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BD9FC" w14:textId="77777777" w:rsidR="004532FA" w:rsidRDefault="00754871">
      <w:pPr>
        <w:pStyle w:val="Textoindependiente"/>
        <w:ind w:left="88"/>
        <w:rPr>
          <w:rFonts w:ascii="Times New Roman"/>
          <w:sz w:val="20"/>
        </w:rPr>
      </w:pPr>
      <w:r>
        <w:rPr>
          <w:rFonts w:ascii="Times New Roman"/>
          <w:noProof/>
          <w:sz w:val="20"/>
        </w:rPr>
        <w:drawing>
          <wp:inline distT="0" distB="0" distL="0" distR="0" wp14:anchorId="1DF22BB9" wp14:editId="6E8420A9">
            <wp:extent cx="6175889" cy="84877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175889" cy="848772"/>
                    </a:xfrm>
                    <a:prstGeom prst="rect">
                      <a:avLst/>
                    </a:prstGeom>
                  </pic:spPr>
                </pic:pic>
              </a:graphicData>
            </a:graphic>
          </wp:inline>
        </w:drawing>
      </w:r>
    </w:p>
    <w:p w14:paraId="2CC66919" w14:textId="77777777" w:rsidR="004532FA" w:rsidRDefault="004532FA">
      <w:pPr>
        <w:pStyle w:val="Textoindependiente"/>
        <w:rPr>
          <w:rFonts w:ascii="Times New Roman"/>
          <w:sz w:val="72"/>
        </w:rPr>
      </w:pPr>
    </w:p>
    <w:p w14:paraId="52BAA1AC" w14:textId="77777777" w:rsidR="004532FA" w:rsidRDefault="004532FA">
      <w:pPr>
        <w:pStyle w:val="Textoindependiente"/>
        <w:spacing w:before="110"/>
        <w:rPr>
          <w:rFonts w:ascii="Times New Roman"/>
          <w:sz w:val="72"/>
        </w:rPr>
      </w:pPr>
    </w:p>
    <w:p w14:paraId="5CD92929" w14:textId="77777777" w:rsidR="004532FA" w:rsidRDefault="00754871">
      <w:pPr>
        <w:pStyle w:val="Ttulo"/>
      </w:pPr>
      <w:r>
        <w:rPr>
          <w:color w:val="528135"/>
        </w:rPr>
        <w:t>MANUAL TÉCNICO SISTEMA</w:t>
      </w:r>
      <w:r>
        <w:rPr>
          <w:color w:val="528135"/>
          <w:spacing w:val="-33"/>
        </w:rPr>
        <w:t xml:space="preserve"> </w:t>
      </w:r>
      <w:r>
        <w:rPr>
          <w:color w:val="528135"/>
        </w:rPr>
        <w:t xml:space="preserve">INTEGRADO DE FACTURACIÓN </w:t>
      </w:r>
      <w:r>
        <w:rPr>
          <w:color w:val="528135"/>
          <w:spacing w:val="-2"/>
        </w:rPr>
        <w:t xml:space="preserve">ELECTRÓNICA </w:t>
      </w:r>
      <w:r>
        <w:rPr>
          <w:color w:val="528135"/>
        </w:rPr>
        <w:t>NACIONAL (SIFEN)</w:t>
      </w:r>
    </w:p>
    <w:p w14:paraId="120CF665" w14:textId="77777777" w:rsidR="004532FA" w:rsidRDefault="004532FA">
      <w:pPr>
        <w:pStyle w:val="Textoindependiente"/>
        <w:spacing w:before="149"/>
        <w:rPr>
          <w:rFonts w:ascii="Times New Roman"/>
          <w:b/>
        </w:rPr>
      </w:pPr>
    </w:p>
    <w:p w14:paraId="165534C5" w14:textId="77777777" w:rsidR="004532FA" w:rsidRDefault="00754871">
      <w:pPr>
        <w:pStyle w:val="Ttulo1"/>
        <w:spacing w:line="276" w:lineRule="auto"/>
        <w:ind w:left="3836" w:right="3829"/>
        <w:jc w:val="center"/>
        <w:rPr>
          <w:rFonts w:ascii="Arial" w:hAnsi="Arial"/>
        </w:rPr>
      </w:pPr>
      <w:r>
        <w:rPr>
          <w:rFonts w:ascii="Arial" w:hAnsi="Arial"/>
        </w:rPr>
        <w:t>Versión</w:t>
      </w:r>
      <w:r>
        <w:rPr>
          <w:rFonts w:ascii="Arial" w:hAnsi="Arial"/>
          <w:spacing w:val="-16"/>
        </w:rPr>
        <w:t xml:space="preserve"> </w:t>
      </w:r>
      <w:r>
        <w:rPr>
          <w:rFonts w:ascii="Arial" w:hAnsi="Arial"/>
        </w:rPr>
        <w:t xml:space="preserve">150 </w:t>
      </w:r>
      <w:r>
        <w:rPr>
          <w:rFonts w:ascii="Arial" w:hAnsi="Arial"/>
          <w:spacing w:val="-2"/>
        </w:rPr>
        <w:t>10/09/2019</w:t>
      </w:r>
    </w:p>
    <w:p w14:paraId="5DD62642" w14:textId="77777777" w:rsidR="004532FA" w:rsidRDefault="004532FA">
      <w:pPr>
        <w:pStyle w:val="Textoindependiente"/>
        <w:rPr>
          <w:rFonts w:ascii="Arial"/>
          <w:b/>
          <w:sz w:val="28"/>
        </w:rPr>
      </w:pPr>
    </w:p>
    <w:p w14:paraId="7B8690C2" w14:textId="77777777" w:rsidR="004532FA" w:rsidRDefault="004532FA">
      <w:pPr>
        <w:pStyle w:val="Textoindependiente"/>
        <w:rPr>
          <w:rFonts w:ascii="Arial"/>
          <w:b/>
          <w:sz w:val="28"/>
        </w:rPr>
      </w:pPr>
    </w:p>
    <w:p w14:paraId="746C5A0F" w14:textId="77777777" w:rsidR="004532FA" w:rsidRDefault="004532FA">
      <w:pPr>
        <w:pStyle w:val="Textoindependiente"/>
        <w:rPr>
          <w:rFonts w:ascii="Arial"/>
          <w:b/>
          <w:sz w:val="28"/>
        </w:rPr>
      </w:pPr>
    </w:p>
    <w:p w14:paraId="7BC7EDC0" w14:textId="77777777" w:rsidR="004532FA" w:rsidRDefault="004532FA">
      <w:pPr>
        <w:pStyle w:val="Textoindependiente"/>
        <w:rPr>
          <w:rFonts w:ascii="Arial"/>
          <w:b/>
          <w:sz w:val="28"/>
        </w:rPr>
      </w:pPr>
    </w:p>
    <w:p w14:paraId="3FF8EC24" w14:textId="77777777" w:rsidR="004532FA" w:rsidRDefault="004532FA">
      <w:pPr>
        <w:pStyle w:val="Textoindependiente"/>
        <w:rPr>
          <w:rFonts w:ascii="Arial"/>
          <w:b/>
          <w:sz w:val="28"/>
        </w:rPr>
      </w:pPr>
    </w:p>
    <w:p w14:paraId="4B87F1A0" w14:textId="77777777" w:rsidR="004532FA" w:rsidRDefault="004532FA">
      <w:pPr>
        <w:pStyle w:val="Textoindependiente"/>
        <w:spacing w:before="54"/>
        <w:rPr>
          <w:rFonts w:ascii="Arial"/>
          <w:b/>
          <w:sz w:val="28"/>
        </w:rPr>
      </w:pPr>
    </w:p>
    <w:p w14:paraId="394D6B14" w14:textId="77777777" w:rsidR="004532FA" w:rsidRDefault="00754871">
      <w:pPr>
        <w:spacing w:line="259" w:lineRule="auto"/>
        <w:ind w:left="1698" w:right="2181" w:hanging="9"/>
        <w:jc w:val="center"/>
        <w:rPr>
          <w:rFonts w:ascii="Arial" w:hAnsi="Arial"/>
          <w:b/>
          <w:sz w:val="28"/>
        </w:rPr>
      </w:pPr>
      <w:r>
        <w:rPr>
          <w:rFonts w:ascii="Arial" w:hAnsi="Arial"/>
          <w:b/>
          <w:sz w:val="28"/>
        </w:rPr>
        <w:t>El presente documento puede sufrir modificaciones</w:t>
      </w:r>
      <w:r>
        <w:rPr>
          <w:rFonts w:ascii="Arial" w:hAnsi="Arial"/>
          <w:b/>
          <w:spacing w:val="-9"/>
          <w:sz w:val="28"/>
        </w:rPr>
        <w:t xml:space="preserve"> </w:t>
      </w:r>
      <w:r>
        <w:rPr>
          <w:rFonts w:ascii="Arial" w:hAnsi="Arial"/>
          <w:b/>
          <w:sz w:val="28"/>
        </w:rPr>
        <w:t>hasta</w:t>
      </w:r>
      <w:r>
        <w:rPr>
          <w:rFonts w:ascii="Arial" w:hAnsi="Arial"/>
          <w:b/>
          <w:spacing w:val="-9"/>
          <w:sz w:val="28"/>
        </w:rPr>
        <w:t xml:space="preserve"> </w:t>
      </w:r>
      <w:r>
        <w:rPr>
          <w:rFonts w:ascii="Arial" w:hAnsi="Arial"/>
          <w:b/>
          <w:sz w:val="28"/>
        </w:rPr>
        <w:t>la</w:t>
      </w:r>
      <w:r>
        <w:rPr>
          <w:rFonts w:ascii="Arial" w:hAnsi="Arial"/>
          <w:b/>
          <w:spacing w:val="-9"/>
          <w:sz w:val="28"/>
        </w:rPr>
        <w:t xml:space="preserve"> </w:t>
      </w:r>
      <w:r>
        <w:rPr>
          <w:rFonts w:ascii="Arial" w:hAnsi="Arial"/>
          <w:b/>
          <w:sz w:val="28"/>
        </w:rPr>
        <w:t>implementación</w:t>
      </w:r>
      <w:r>
        <w:rPr>
          <w:rFonts w:ascii="Arial" w:hAnsi="Arial"/>
          <w:b/>
          <w:spacing w:val="-7"/>
          <w:sz w:val="28"/>
        </w:rPr>
        <w:t xml:space="preserve"> </w:t>
      </w:r>
      <w:r>
        <w:rPr>
          <w:rFonts w:ascii="Arial" w:hAnsi="Arial"/>
          <w:b/>
          <w:sz w:val="28"/>
        </w:rPr>
        <w:t>total del proyecto SIFEN.</w:t>
      </w:r>
    </w:p>
    <w:p w14:paraId="6A11C3F1" w14:textId="77777777" w:rsidR="004532FA" w:rsidRDefault="004532FA">
      <w:pPr>
        <w:pStyle w:val="Textoindependiente"/>
        <w:rPr>
          <w:rFonts w:ascii="Arial"/>
          <w:b/>
          <w:sz w:val="20"/>
        </w:rPr>
      </w:pPr>
    </w:p>
    <w:p w14:paraId="4696E10C" w14:textId="77777777" w:rsidR="004532FA" w:rsidRDefault="004532FA">
      <w:pPr>
        <w:pStyle w:val="Textoindependiente"/>
        <w:rPr>
          <w:rFonts w:ascii="Arial"/>
          <w:b/>
          <w:sz w:val="20"/>
        </w:rPr>
      </w:pPr>
    </w:p>
    <w:p w14:paraId="254463CD" w14:textId="77777777" w:rsidR="004532FA" w:rsidRDefault="004532FA">
      <w:pPr>
        <w:pStyle w:val="Textoindependiente"/>
        <w:rPr>
          <w:rFonts w:ascii="Arial"/>
          <w:b/>
          <w:sz w:val="20"/>
        </w:rPr>
      </w:pPr>
    </w:p>
    <w:p w14:paraId="4BB56C2A" w14:textId="77777777" w:rsidR="004532FA" w:rsidRDefault="004532FA">
      <w:pPr>
        <w:pStyle w:val="Textoindependiente"/>
        <w:rPr>
          <w:rFonts w:ascii="Arial"/>
          <w:b/>
          <w:sz w:val="20"/>
        </w:rPr>
      </w:pPr>
    </w:p>
    <w:p w14:paraId="0A03660C" w14:textId="77777777" w:rsidR="004532FA" w:rsidRDefault="004532FA">
      <w:pPr>
        <w:pStyle w:val="Textoindependiente"/>
        <w:rPr>
          <w:rFonts w:ascii="Arial"/>
          <w:b/>
          <w:sz w:val="20"/>
        </w:rPr>
      </w:pPr>
    </w:p>
    <w:p w14:paraId="3F6E8538" w14:textId="77777777" w:rsidR="004532FA" w:rsidRDefault="004532FA">
      <w:pPr>
        <w:pStyle w:val="Textoindependiente"/>
        <w:rPr>
          <w:rFonts w:ascii="Arial"/>
          <w:b/>
          <w:sz w:val="20"/>
        </w:rPr>
      </w:pPr>
    </w:p>
    <w:p w14:paraId="0DF98B4A" w14:textId="77777777" w:rsidR="004532FA" w:rsidRDefault="004532FA">
      <w:pPr>
        <w:pStyle w:val="Textoindependiente"/>
        <w:rPr>
          <w:rFonts w:ascii="Arial"/>
          <w:b/>
          <w:sz w:val="20"/>
        </w:rPr>
      </w:pPr>
    </w:p>
    <w:p w14:paraId="39615679" w14:textId="77777777" w:rsidR="004532FA" w:rsidRDefault="004532FA">
      <w:pPr>
        <w:pStyle w:val="Textoindependiente"/>
        <w:rPr>
          <w:rFonts w:ascii="Arial"/>
          <w:b/>
          <w:sz w:val="20"/>
        </w:rPr>
      </w:pPr>
    </w:p>
    <w:p w14:paraId="663F2976" w14:textId="77777777" w:rsidR="004532FA" w:rsidRDefault="004532FA">
      <w:pPr>
        <w:pStyle w:val="Textoindependiente"/>
        <w:rPr>
          <w:rFonts w:ascii="Arial"/>
          <w:b/>
          <w:sz w:val="20"/>
        </w:rPr>
      </w:pPr>
    </w:p>
    <w:p w14:paraId="202674FA" w14:textId="77777777" w:rsidR="004532FA" w:rsidRDefault="004532FA">
      <w:pPr>
        <w:pStyle w:val="Textoindependiente"/>
        <w:rPr>
          <w:rFonts w:ascii="Arial"/>
          <w:b/>
          <w:sz w:val="20"/>
        </w:rPr>
      </w:pPr>
    </w:p>
    <w:p w14:paraId="7E625DE1" w14:textId="77777777" w:rsidR="004532FA" w:rsidRDefault="004532FA">
      <w:pPr>
        <w:pStyle w:val="Textoindependiente"/>
        <w:rPr>
          <w:rFonts w:ascii="Arial"/>
          <w:b/>
          <w:sz w:val="20"/>
        </w:rPr>
      </w:pPr>
    </w:p>
    <w:p w14:paraId="1EB87062" w14:textId="77777777" w:rsidR="004532FA" w:rsidRDefault="004532FA">
      <w:pPr>
        <w:pStyle w:val="Textoindependiente"/>
        <w:rPr>
          <w:rFonts w:ascii="Arial"/>
          <w:b/>
          <w:sz w:val="20"/>
        </w:rPr>
      </w:pPr>
    </w:p>
    <w:p w14:paraId="24BC2BF5" w14:textId="77777777" w:rsidR="004532FA" w:rsidRDefault="004532FA">
      <w:pPr>
        <w:pStyle w:val="Textoindependiente"/>
        <w:rPr>
          <w:rFonts w:ascii="Arial"/>
          <w:b/>
          <w:sz w:val="20"/>
        </w:rPr>
      </w:pPr>
    </w:p>
    <w:p w14:paraId="61EF0D00" w14:textId="77777777" w:rsidR="004532FA" w:rsidRDefault="004532FA">
      <w:pPr>
        <w:pStyle w:val="Textoindependiente"/>
        <w:rPr>
          <w:rFonts w:ascii="Arial"/>
          <w:b/>
          <w:sz w:val="20"/>
        </w:rPr>
      </w:pPr>
    </w:p>
    <w:p w14:paraId="2AD29F47" w14:textId="77777777" w:rsidR="004532FA" w:rsidRDefault="004532FA">
      <w:pPr>
        <w:pStyle w:val="Textoindependiente"/>
        <w:rPr>
          <w:rFonts w:ascii="Arial"/>
          <w:b/>
          <w:sz w:val="20"/>
        </w:rPr>
      </w:pPr>
    </w:p>
    <w:p w14:paraId="6D353E4F" w14:textId="77777777" w:rsidR="004532FA" w:rsidRDefault="00754871">
      <w:pPr>
        <w:pStyle w:val="Textoindependiente"/>
        <w:spacing w:before="194"/>
        <w:rPr>
          <w:rFonts w:ascii="Arial"/>
          <w:b/>
          <w:sz w:val="20"/>
        </w:rPr>
      </w:pPr>
      <w:r>
        <w:rPr>
          <w:rFonts w:ascii="Arial"/>
          <w:b/>
          <w:noProof/>
          <w:sz w:val="20"/>
        </w:rPr>
        <w:drawing>
          <wp:anchor distT="0" distB="0" distL="0" distR="0" simplePos="0" relativeHeight="251700736" behindDoc="1" locked="0" layoutInCell="1" allowOverlap="1" wp14:anchorId="5DE5E609" wp14:editId="57B6BDD0">
            <wp:simplePos x="0" y="0"/>
            <wp:positionH relativeFrom="page">
              <wp:posOffset>685800</wp:posOffset>
            </wp:positionH>
            <wp:positionV relativeFrom="paragraph">
              <wp:posOffset>284467</wp:posOffset>
            </wp:positionV>
            <wp:extent cx="5574124" cy="23774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574124" cy="237744"/>
                    </a:xfrm>
                    <a:prstGeom prst="rect">
                      <a:avLst/>
                    </a:prstGeom>
                  </pic:spPr>
                </pic:pic>
              </a:graphicData>
            </a:graphic>
          </wp:anchor>
        </w:drawing>
      </w:r>
    </w:p>
    <w:p w14:paraId="2EA43C89" w14:textId="77777777" w:rsidR="004532FA" w:rsidRDefault="004532FA">
      <w:pPr>
        <w:pStyle w:val="Textoindependiente"/>
        <w:rPr>
          <w:rFonts w:ascii="Arial"/>
          <w:b/>
          <w:sz w:val="20"/>
        </w:rPr>
        <w:sectPr w:rsidR="004532FA">
          <w:type w:val="continuous"/>
          <w:pgSz w:w="11910" w:h="16850"/>
          <w:pgMar w:top="700" w:right="992" w:bottom="280" w:left="992" w:header="720" w:footer="720" w:gutter="0"/>
          <w:cols w:space="720"/>
        </w:sectPr>
      </w:pPr>
    </w:p>
    <w:p w14:paraId="6DB31388" w14:textId="77777777" w:rsidR="004532FA" w:rsidRDefault="004532FA">
      <w:pPr>
        <w:pStyle w:val="Textoindependiente"/>
        <w:spacing w:before="27"/>
        <w:rPr>
          <w:rFonts w:ascii="Arial"/>
          <w:b/>
          <w:sz w:val="21"/>
        </w:rPr>
      </w:pPr>
    </w:p>
    <w:p w14:paraId="0A01385A" w14:textId="77777777" w:rsidR="004532FA" w:rsidRDefault="00754871">
      <w:pPr>
        <w:ind w:left="87"/>
        <w:rPr>
          <w:rFonts w:ascii="Arial"/>
          <w:b/>
          <w:sz w:val="21"/>
        </w:rPr>
      </w:pPr>
      <w:r>
        <w:rPr>
          <w:rFonts w:ascii="Arial"/>
          <w:b/>
          <w:color w:val="385522"/>
          <w:spacing w:val="-2"/>
          <w:sz w:val="21"/>
        </w:rPr>
        <w:t>Contenido</w:t>
      </w:r>
    </w:p>
    <w:p w14:paraId="6BDB968E" w14:textId="77777777" w:rsidR="004532FA" w:rsidRDefault="004532FA">
      <w:pPr>
        <w:rPr>
          <w:rFonts w:ascii="Arial"/>
          <w:b/>
          <w:sz w:val="21"/>
        </w:rPr>
        <w:sectPr w:rsidR="004532FA">
          <w:headerReference w:type="default" r:id="rId9"/>
          <w:footerReference w:type="default" r:id="rId10"/>
          <w:pgSz w:w="11910" w:h="16850"/>
          <w:pgMar w:top="2120" w:right="992" w:bottom="1486" w:left="992" w:header="766" w:footer="1423" w:gutter="0"/>
          <w:pgNumType w:start="1"/>
          <w:cols w:space="720"/>
        </w:sectPr>
      </w:pPr>
    </w:p>
    <w:sdt>
      <w:sdtPr>
        <w:id w:val="1105697534"/>
        <w:docPartObj>
          <w:docPartGallery w:val="Table of Contents"/>
          <w:docPartUnique/>
        </w:docPartObj>
      </w:sdtPr>
      <w:sdtEndPr/>
      <w:sdtContent>
        <w:p w14:paraId="622BB8D3" w14:textId="77777777" w:rsidR="004532FA" w:rsidRDefault="00754871">
          <w:pPr>
            <w:pStyle w:val="TDC1"/>
            <w:tabs>
              <w:tab w:val="right" w:leader="dot" w:pos="8917"/>
            </w:tabs>
            <w:ind w:left="87" w:firstLine="0"/>
          </w:pPr>
          <w:hyperlink w:anchor="_bookmark0" w:history="1">
            <w:r>
              <w:t>INDICE</w:t>
            </w:r>
            <w:r>
              <w:rPr>
                <w:spacing w:val="-5"/>
              </w:rPr>
              <w:t xml:space="preserve"> </w:t>
            </w:r>
            <w:r>
              <w:t>DE</w:t>
            </w:r>
            <w:r>
              <w:rPr>
                <w:spacing w:val="-5"/>
              </w:rPr>
              <w:t xml:space="preserve"> </w:t>
            </w:r>
            <w:r>
              <w:rPr>
                <w:spacing w:val="-2"/>
              </w:rPr>
              <w:t>GRÁFICAS</w:t>
            </w:r>
            <w:r>
              <w:tab/>
            </w:r>
            <w:r>
              <w:rPr>
                <w:spacing w:val="-10"/>
              </w:rPr>
              <w:t>7</w:t>
            </w:r>
          </w:hyperlink>
        </w:p>
        <w:p w14:paraId="425E5E94" w14:textId="77777777" w:rsidR="004532FA" w:rsidRDefault="00754871">
          <w:pPr>
            <w:pStyle w:val="TDC1"/>
            <w:tabs>
              <w:tab w:val="right" w:leader="dot" w:pos="8917"/>
            </w:tabs>
            <w:spacing w:before="38"/>
            <w:ind w:left="87" w:firstLine="0"/>
          </w:pPr>
          <w:hyperlink w:anchor="_bookmark1" w:history="1">
            <w:r>
              <w:t>INDICE</w:t>
            </w:r>
            <w:r>
              <w:rPr>
                <w:spacing w:val="-4"/>
              </w:rPr>
              <w:t xml:space="preserve"> </w:t>
            </w:r>
            <w:r>
              <w:t>DE</w:t>
            </w:r>
            <w:r>
              <w:rPr>
                <w:spacing w:val="-4"/>
              </w:rPr>
              <w:t xml:space="preserve"> </w:t>
            </w:r>
            <w:r>
              <w:rPr>
                <w:spacing w:val="-2"/>
              </w:rPr>
              <w:t>TABLAS</w:t>
            </w:r>
            <w:r>
              <w:tab/>
            </w:r>
            <w:r>
              <w:rPr>
                <w:spacing w:val="-10"/>
              </w:rPr>
              <w:t>8</w:t>
            </w:r>
          </w:hyperlink>
        </w:p>
        <w:p w14:paraId="395F2B22" w14:textId="77777777" w:rsidR="004532FA" w:rsidRDefault="00754871">
          <w:pPr>
            <w:pStyle w:val="TDC1"/>
            <w:tabs>
              <w:tab w:val="right" w:leader="dot" w:pos="8917"/>
            </w:tabs>
            <w:ind w:left="87" w:firstLine="0"/>
          </w:pPr>
          <w:hyperlink w:anchor="_bookmark2" w:history="1">
            <w:r>
              <w:t>INDICE</w:t>
            </w:r>
            <w:r>
              <w:rPr>
                <w:spacing w:val="-4"/>
              </w:rPr>
              <w:t xml:space="preserve"> </w:t>
            </w:r>
            <w:r>
              <w:t>DE</w:t>
            </w:r>
            <w:r>
              <w:rPr>
                <w:spacing w:val="-4"/>
              </w:rPr>
              <w:t xml:space="preserve"> </w:t>
            </w:r>
            <w:r>
              <w:rPr>
                <w:spacing w:val="-2"/>
              </w:rPr>
              <w:t>SCHEMAS</w:t>
            </w:r>
            <w:r>
              <w:tab/>
            </w:r>
            <w:r>
              <w:rPr>
                <w:spacing w:val="-10"/>
              </w:rPr>
              <w:t>9</w:t>
            </w:r>
          </w:hyperlink>
        </w:p>
        <w:p w14:paraId="13068940" w14:textId="77777777" w:rsidR="004532FA" w:rsidRDefault="00754871">
          <w:pPr>
            <w:pStyle w:val="TDC2"/>
            <w:tabs>
              <w:tab w:val="right" w:leader="dot" w:pos="8917"/>
            </w:tabs>
            <w:spacing w:before="37"/>
            <w:ind w:left="87" w:firstLine="0"/>
          </w:pPr>
          <w:hyperlink w:anchor="_bookmark3" w:history="1">
            <w:r>
              <w:t>Control</w:t>
            </w:r>
            <w:r>
              <w:rPr>
                <w:spacing w:val="-5"/>
              </w:rPr>
              <w:t xml:space="preserve"> </w:t>
            </w:r>
            <w:r>
              <w:t>de</w:t>
            </w:r>
            <w:r>
              <w:rPr>
                <w:spacing w:val="-4"/>
              </w:rPr>
              <w:t xml:space="preserve"> </w:t>
            </w:r>
            <w:r>
              <w:rPr>
                <w:spacing w:val="-2"/>
              </w:rPr>
              <w:t>versiones</w:t>
            </w:r>
            <w:r>
              <w:tab/>
            </w:r>
            <w:r>
              <w:rPr>
                <w:spacing w:val="-5"/>
              </w:rPr>
              <w:t>10</w:t>
            </w:r>
          </w:hyperlink>
        </w:p>
        <w:p w14:paraId="7CCC242E" w14:textId="77777777" w:rsidR="004532FA" w:rsidRDefault="00754871">
          <w:pPr>
            <w:pStyle w:val="TDC3"/>
            <w:tabs>
              <w:tab w:val="right" w:leader="dot" w:pos="9829"/>
            </w:tabs>
            <w:spacing w:before="40"/>
            <w:ind w:left="309" w:firstLine="0"/>
          </w:pPr>
          <w:hyperlink w:anchor="_bookmark4" w:history="1">
            <w:r>
              <w:t>Versión:</w:t>
            </w:r>
            <w:r>
              <w:rPr>
                <w:spacing w:val="-7"/>
              </w:rPr>
              <w:t xml:space="preserve"> </w:t>
            </w:r>
            <w:r>
              <w:rPr>
                <w:spacing w:val="-5"/>
              </w:rPr>
              <w:t>120</w:t>
            </w:r>
            <w:r>
              <w:tab/>
            </w:r>
            <w:r>
              <w:rPr>
                <w:spacing w:val="-5"/>
              </w:rPr>
              <w:t>10</w:t>
            </w:r>
          </w:hyperlink>
        </w:p>
        <w:p w14:paraId="3E94E0F0" w14:textId="77777777" w:rsidR="004532FA" w:rsidRDefault="00754871">
          <w:pPr>
            <w:pStyle w:val="TDC3"/>
            <w:tabs>
              <w:tab w:val="right" w:leader="dot" w:pos="9829"/>
            </w:tabs>
            <w:ind w:left="309" w:firstLine="0"/>
          </w:pPr>
          <w:hyperlink w:anchor="_bookmark5" w:history="1">
            <w:r>
              <w:t>Versión:</w:t>
            </w:r>
            <w:r>
              <w:rPr>
                <w:spacing w:val="-8"/>
              </w:rPr>
              <w:t xml:space="preserve"> </w:t>
            </w:r>
            <w:r>
              <w:rPr>
                <w:spacing w:val="-5"/>
              </w:rPr>
              <w:t>130</w:t>
            </w:r>
            <w:r>
              <w:tab/>
            </w:r>
            <w:r>
              <w:rPr>
                <w:spacing w:val="-5"/>
              </w:rPr>
              <w:t>10</w:t>
            </w:r>
          </w:hyperlink>
        </w:p>
        <w:p w14:paraId="70862423" w14:textId="77777777" w:rsidR="004532FA" w:rsidRDefault="00754871">
          <w:pPr>
            <w:pStyle w:val="TDC3"/>
            <w:tabs>
              <w:tab w:val="right" w:leader="dot" w:pos="9829"/>
            </w:tabs>
            <w:ind w:left="309" w:firstLine="0"/>
          </w:pPr>
          <w:hyperlink w:anchor="_bookmark6" w:history="1">
            <w:r>
              <w:t>Versión:</w:t>
            </w:r>
            <w:r>
              <w:rPr>
                <w:spacing w:val="-8"/>
              </w:rPr>
              <w:t xml:space="preserve"> </w:t>
            </w:r>
            <w:r>
              <w:rPr>
                <w:spacing w:val="-5"/>
              </w:rPr>
              <w:t>140</w:t>
            </w:r>
            <w:r>
              <w:tab/>
            </w:r>
            <w:r>
              <w:rPr>
                <w:spacing w:val="-5"/>
              </w:rPr>
              <w:t>11</w:t>
            </w:r>
          </w:hyperlink>
        </w:p>
        <w:p w14:paraId="65254175" w14:textId="77777777" w:rsidR="004532FA" w:rsidRDefault="00754871">
          <w:pPr>
            <w:pStyle w:val="TDC3"/>
            <w:tabs>
              <w:tab w:val="right" w:leader="dot" w:pos="9829"/>
            </w:tabs>
            <w:spacing w:before="123"/>
            <w:ind w:left="309" w:firstLine="0"/>
          </w:pPr>
          <w:hyperlink w:anchor="_bookmark7" w:history="1">
            <w:r>
              <w:t>Versión:</w:t>
            </w:r>
            <w:r>
              <w:rPr>
                <w:spacing w:val="-8"/>
              </w:rPr>
              <w:t xml:space="preserve"> </w:t>
            </w:r>
            <w:r>
              <w:rPr>
                <w:spacing w:val="-5"/>
              </w:rPr>
              <w:t>141</w:t>
            </w:r>
            <w:r>
              <w:tab/>
            </w:r>
            <w:r>
              <w:rPr>
                <w:spacing w:val="-5"/>
              </w:rPr>
              <w:t>12</w:t>
            </w:r>
          </w:hyperlink>
        </w:p>
        <w:p w14:paraId="614D1153" w14:textId="77777777" w:rsidR="004532FA" w:rsidRDefault="00754871">
          <w:pPr>
            <w:pStyle w:val="TDC3"/>
            <w:tabs>
              <w:tab w:val="right" w:leader="dot" w:pos="9829"/>
            </w:tabs>
            <w:spacing w:before="121"/>
            <w:ind w:left="309" w:firstLine="0"/>
          </w:pPr>
          <w:hyperlink w:anchor="_bookmark8" w:history="1">
            <w:r>
              <w:t>Versión:</w:t>
            </w:r>
            <w:r>
              <w:rPr>
                <w:spacing w:val="-8"/>
              </w:rPr>
              <w:t xml:space="preserve"> </w:t>
            </w:r>
            <w:r>
              <w:rPr>
                <w:spacing w:val="-5"/>
              </w:rPr>
              <w:t>150</w:t>
            </w:r>
            <w:r>
              <w:tab/>
            </w:r>
            <w:r>
              <w:rPr>
                <w:spacing w:val="-5"/>
              </w:rPr>
              <w:t>12</w:t>
            </w:r>
          </w:hyperlink>
        </w:p>
        <w:p w14:paraId="649E859A" w14:textId="77777777" w:rsidR="004532FA" w:rsidRDefault="00754871">
          <w:pPr>
            <w:pStyle w:val="TDC1"/>
            <w:numPr>
              <w:ilvl w:val="0"/>
              <w:numId w:val="92"/>
            </w:numPr>
            <w:tabs>
              <w:tab w:val="left" w:pos="748"/>
              <w:tab w:val="right" w:leader="dot" w:pos="8917"/>
            </w:tabs>
            <w:spacing w:before="123"/>
          </w:pPr>
          <w:hyperlink w:anchor="_bookmark9" w:history="1">
            <w:r>
              <w:rPr>
                <w:spacing w:val="-2"/>
              </w:rPr>
              <w:t>INTRODUCCIÓN</w:t>
            </w:r>
            <w:r>
              <w:tab/>
            </w:r>
            <w:r>
              <w:rPr>
                <w:spacing w:val="-5"/>
              </w:rPr>
              <w:t>15</w:t>
            </w:r>
          </w:hyperlink>
        </w:p>
        <w:p w14:paraId="307846BA" w14:textId="77777777" w:rsidR="004532FA" w:rsidRDefault="00754871">
          <w:pPr>
            <w:pStyle w:val="TDC1"/>
            <w:numPr>
              <w:ilvl w:val="0"/>
              <w:numId w:val="92"/>
            </w:numPr>
            <w:tabs>
              <w:tab w:val="left" w:pos="748"/>
              <w:tab w:val="right" w:leader="dot" w:pos="8917"/>
            </w:tabs>
          </w:pPr>
          <w:hyperlink w:anchor="_bookmark10" w:history="1">
            <w:r>
              <w:rPr>
                <w:spacing w:val="-2"/>
              </w:rPr>
              <w:t>OBJETIVOS</w:t>
            </w:r>
            <w:r>
              <w:tab/>
            </w:r>
            <w:r>
              <w:rPr>
                <w:spacing w:val="-5"/>
              </w:rPr>
              <w:t>16</w:t>
            </w:r>
          </w:hyperlink>
        </w:p>
        <w:p w14:paraId="113E28FC" w14:textId="77777777" w:rsidR="004532FA" w:rsidRDefault="00754871">
          <w:pPr>
            <w:pStyle w:val="TDC1"/>
            <w:numPr>
              <w:ilvl w:val="0"/>
              <w:numId w:val="92"/>
            </w:numPr>
            <w:tabs>
              <w:tab w:val="left" w:pos="748"/>
              <w:tab w:val="right" w:leader="dot" w:pos="8917"/>
            </w:tabs>
            <w:spacing w:before="38"/>
          </w:pPr>
          <w:hyperlink w:anchor="_bookmark11" w:history="1">
            <w:r>
              <w:rPr>
                <w:spacing w:val="-2"/>
              </w:rPr>
              <w:t>ALCANCE</w:t>
            </w:r>
            <w:r>
              <w:tab/>
            </w:r>
            <w:r>
              <w:rPr>
                <w:spacing w:val="-5"/>
              </w:rPr>
              <w:t>17</w:t>
            </w:r>
          </w:hyperlink>
        </w:p>
        <w:p w14:paraId="18B7161A" w14:textId="77777777" w:rsidR="004532FA" w:rsidRDefault="00754871">
          <w:pPr>
            <w:pStyle w:val="TDC2"/>
            <w:numPr>
              <w:ilvl w:val="0"/>
              <w:numId w:val="92"/>
            </w:numPr>
            <w:tabs>
              <w:tab w:val="left" w:pos="748"/>
              <w:tab w:val="right" w:leader="dot" w:pos="8917"/>
            </w:tabs>
            <w:spacing w:before="37"/>
          </w:pPr>
          <w:hyperlink w:anchor="_bookmark12" w:history="1">
            <w:r>
              <w:t>Sistema</w:t>
            </w:r>
            <w:r>
              <w:rPr>
                <w:spacing w:val="-11"/>
              </w:rPr>
              <w:t xml:space="preserve"> </w:t>
            </w:r>
            <w:r>
              <w:t>Integrado</w:t>
            </w:r>
            <w:r>
              <w:rPr>
                <w:spacing w:val="-9"/>
              </w:rPr>
              <w:t xml:space="preserve"> </w:t>
            </w:r>
            <w:r>
              <w:t>de</w:t>
            </w:r>
            <w:r>
              <w:rPr>
                <w:spacing w:val="-7"/>
              </w:rPr>
              <w:t xml:space="preserve"> </w:t>
            </w:r>
            <w:r>
              <w:t>Facturación</w:t>
            </w:r>
            <w:r>
              <w:rPr>
                <w:spacing w:val="-9"/>
              </w:rPr>
              <w:t xml:space="preserve"> </w:t>
            </w:r>
            <w:r>
              <w:t>Electrónica</w:t>
            </w:r>
            <w:r>
              <w:rPr>
                <w:spacing w:val="-9"/>
              </w:rPr>
              <w:t xml:space="preserve"> </w:t>
            </w:r>
            <w:r>
              <w:t>Naci</w:t>
            </w:r>
            <w:r>
              <w:t>onal</w:t>
            </w:r>
            <w:r>
              <w:rPr>
                <w:spacing w:val="-7"/>
              </w:rPr>
              <w:t xml:space="preserve"> </w:t>
            </w:r>
            <w:r>
              <w:rPr>
                <w:spacing w:val="-2"/>
              </w:rPr>
              <w:t>SIFEN</w:t>
            </w:r>
            <w:r>
              <w:tab/>
            </w:r>
            <w:r>
              <w:rPr>
                <w:spacing w:val="-5"/>
              </w:rPr>
              <w:t>18</w:t>
            </w:r>
          </w:hyperlink>
        </w:p>
        <w:p w14:paraId="42D7B305" w14:textId="77777777" w:rsidR="004532FA" w:rsidRDefault="00754871">
          <w:pPr>
            <w:pStyle w:val="TDC3"/>
            <w:numPr>
              <w:ilvl w:val="1"/>
              <w:numId w:val="92"/>
            </w:numPr>
            <w:tabs>
              <w:tab w:val="left" w:pos="969"/>
              <w:tab w:val="right" w:leader="dot" w:pos="9829"/>
            </w:tabs>
            <w:spacing w:before="39"/>
            <w:ind w:left="969" w:hanging="660"/>
          </w:pPr>
          <w:hyperlink w:anchor="_bookmark13" w:history="1">
            <w:r>
              <w:t>Estructura</w:t>
            </w:r>
            <w:r>
              <w:rPr>
                <w:spacing w:val="-7"/>
              </w:rPr>
              <w:t xml:space="preserve"> </w:t>
            </w:r>
            <w:r>
              <w:t>y</w:t>
            </w:r>
            <w:r>
              <w:rPr>
                <w:spacing w:val="-4"/>
              </w:rPr>
              <w:t xml:space="preserve"> </w:t>
            </w:r>
            <w:r>
              <w:t>subsistemas</w:t>
            </w:r>
            <w:r>
              <w:rPr>
                <w:spacing w:val="-3"/>
              </w:rPr>
              <w:t xml:space="preserve"> </w:t>
            </w:r>
            <w:r>
              <w:rPr>
                <w:spacing w:val="-4"/>
              </w:rPr>
              <w:t>SIFEN</w:t>
            </w:r>
            <w:r>
              <w:tab/>
            </w:r>
            <w:r>
              <w:rPr>
                <w:spacing w:val="-5"/>
              </w:rPr>
              <w:t>18</w:t>
            </w:r>
          </w:hyperlink>
        </w:p>
        <w:p w14:paraId="67FB9CE8" w14:textId="77777777" w:rsidR="004532FA" w:rsidRDefault="00754871">
          <w:pPr>
            <w:pStyle w:val="TDC3"/>
            <w:numPr>
              <w:ilvl w:val="1"/>
              <w:numId w:val="92"/>
            </w:numPr>
            <w:tabs>
              <w:tab w:val="left" w:pos="969"/>
              <w:tab w:val="right" w:leader="dot" w:pos="9829"/>
            </w:tabs>
            <w:spacing w:before="121"/>
            <w:ind w:left="969" w:hanging="660"/>
          </w:pPr>
          <w:hyperlink w:anchor="_bookmark17" w:history="1">
            <w:r>
              <w:t>Fundamento</w:t>
            </w:r>
            <w:r>
              <w:rPr>
                <w:spacing w:val="-10"/>
              </w:rPr>
              <w:t xml:space="preserve"> </w:t>
            </w:r>
            <w:r>
              <w:rPr>
                <w:spacing w:val="-2"/>
              </w:rPr>
              <w:t>legal</w:t>
            </w:r>
            <w:r>
              <w:tab/>
            </w:r>
            <w:r>
              <w:rPr>
                <w:spacing w:val="-5"/>
              </w:rPr>
              <w:t>20</w:t>
            </w:r>
          </w:hyperlink>
        </w:p>
        <w:p w14:paraId="3ABF652C" w14:textId="77777777" w:rsidR="004532FA" w:rsidRDefault="00754871">
          <w:pPr>
            <w:pStyle w:val="TDC3"/>
            <w:numPr>
              <w:ilvl w:val="1"/>
              <w:numId w:val="92"/>
            </w:numPr>
            <w:tabs>
              <w:tab w:val="left" w:pos="969"/>
              <w:tab w:val="right" w:leader="dot" w:pos="9829"/>
            </w:tabs>
            <w:ind w:left="969" w:hanging="660"/>
          </w:pPr>
          <w:hyperlink w:anchor="_bookmark18" w:history="1">
            <w:r>
              <w:t>Validez</w:t>
            </w:r>
            <w:r>
              <w:rPr>
                <w:spacing w:val="-7"/>
              </w:rPr>
              <w:t xml:space="preserve"> </w:t>
            </w:r>
            <w:r>
              <w:t>jurídica</w:t>
            </w:r>
            <w:r>
              <w:rPr>
                <w:spacing w:val="-5"/>
              </w:rPr>
              <w:t xml:space="preserve"> </w:t>
            </w:r>
            <w:r>
              <w:t>e</w:t>
            </w:r>
            <w:r>
              <w:rPr>
                <w:spacing w:val="-4"/>
              </w:rPr>
              <w:t xml:space="preserve"> </w:t>
            </w:r>
            <w:r>
              <w:t>incidencia</w:t>
            </w:r>
            <w:r>
              <w:rPr>
                <w:spacing w:val="-5"/>
              </w:rPr>
              <w:t xml:space="preserve"> </w:t>
            </w:r>
            <w:r>
              <w:t>tributaria</w:t>
            </w:r>
            <w:r>
              <w:rPr>
                <w:spacing w:val="-5"/>
              </w:rPr>
              <w:t xml:space="preserve"> </w:t>
            </w:r>
            <w:r>
              <w:t>de</w:t>
            </w:r>
            <w:r>
              <w:rPr>
                <w:spacing w:val="-7"/>
              </w:rPr>
              <w:t xml:space="preserve"> </w:t>
            </w:r>
            <w:r>
              <w:t>los</w:t>
            </w:r>
            <w:r>
              <w:rPr>
                <w:spacing w:val="-7"/>
              </w:rPr>
              <w:t xml:space="preserve"> </w:t>
            </w:r>
            <w:r>
              <w:t>documentos</w:t>
            </w:r>
            <w:r>
              <w:rPr>
                <w:spacing w:val="-5"/>
              </w:rPr>
              <w:t xml:space="preserve"> </w:t>
            </w:r>
            <w:r>
              <w:t>tributarios</w:t>
            </w:r>
            <w:r>
              <w:rPr>
                <w:spacing w:val="-7"/>
              </w:rPr>
              <w:t xml:space="preserve"> </w:t>
            </w:r>
            <w:r>
              <w:rPr>
                <w:spacing w:val="-2"/>
              </w:rPr>
              <w:t>electrónicos</w:t>
            </w:r>
            <w:r>
              <w:tab/>
            </w:r>
            <w:r>
              <w:rPr>
                <w:spacing w:val="-5"/>
              </w:rPr>
              <w:t>21</w:t>
            </w:r>
          </w:hyperlink>
        </w:p>
        <w:p w14:paraId="5B990A3F" w14:textId="77777777" w:rsidR="004532FA" w:rsidRDefault="00754871">
          <w:pPr>
            <w:pStyle w:val="TDC2"/>
            <w:numPr>
              <w:ilvl w:val="0"/>
              <w:numId w:val="92"/>
            </w:numPr>
            <w:tabs>
              <w:tab w:val="left" w:pos="748"/>
              <w:tab w:val="right" w:leader="dot" w:pos="8917"/>
            </w:tabs>
            <w:spacing w:before="123"/>
          </w:pPr>
          <w:hyperlink w:anchor="_bookmark19" w:history="1">
            <w:r>
              <w:t>Documentos</w:t>
            </w:r>
            <w:r>
              <w:rPr>
                <w:spacing w:val="-12"/>
              </w:rPr>
              <w:t xml:space="preserve"> </w:t>
            </w:r>
            <w:r>
              <w:t>Tributarios</w:t>
            </w:r>
            <w:r>
              <w:rPr>
                <w:spacing w:val="-11"/>
              </w:rPr>
              <w:t xml:space="preserve"> </w:t>
            </w:r>
            <w:r>
              <w:rPr>
                <w:spacing w:val="-2"/>
              </w:rPr>
              <w:t>Electrónicos</w:t>
            </w:r>
            <w:r>
              <w:tab/>
            </w:r>
            <w:r>
              <w:rPr>
                <w:spacing w:val="-5"/>
              </w:rPr>
              <w:t>22</w:t>
            </w:r>
          </w:hyperlink>
        </w:p>
        <w:p w14:paraId="192AF4BF" w14:textId="77777777" w:rsidR="004532FA" w:rsidRDefault="00754871">
          <w:pPr>
            <w:pStyle w:val="TDC3"/>
            <w:numPr>
              <w:ilvl w:val="1"/>
              <w:numId w:val="92"/>
            </w:numPr>
            <w:tabs>
              <w:tab w:val="left" w:pos="969"/>
              <w:tab w:val="right" w:leader="dot" w:pos="9829"/>
            </w:tabs>
            <w:spacing w:before="37"/>
            <w:ind w:left="969" w:hanging="660"/>
          </w:pPr>
          <w:hyperlink w:anchor="_bookmark20" w:history="1">
            <w:r>
              <w:t>Comprobantes</w:t>
            </w:r>
            <w:r>
              <w:rPr>
                <w:spacing w:val="-6"/>
              </w:rPr>
              <w:t xml:space="preserve"> </w:t>
            </w:r>
            <w:r>
              <w:t>de</w:t>
            </w:r>
            <w:r>
              <w:rPr>
                <w:spacing w:val="-7"/>
              </w:rPr>
              <w:t xml:space="preserve"> </w:t>
            </w:r>
            <w:r>
              <w:t>ventas</w:t>
            </w:r>
            <w:r>
              <w:rPr>
                <w:spacing w:val="-6"/>
              </w:rPr>
              <w:t xml:space="preserve"> </w:t>
            </w:r>
            <w:r>
              <w:rPr>
                <w:spacing w:val="-2"/>
              </w:rPr>
              <w:t>electrónicos</w:t>
            </w:r>
            <w:r>
              <w:tab/>
            </w:r>
            <w:r>
              <w:rPr>
                <w:spacing w:val="-5"/>
              </w:rPr>
              <w:t>22</w:t>
            </w:r>
          </w:hyperlink>
        </w:p>
        <w:p w14:paraId="1FFBFF68" w14:textId="77777777" w:rsidR="004532FA" w:rsidRDefault="00754871">
          <w:pPr>
            <w:pStyle w:val="TDC3"/>
            <w:numPr>
              <w:ilvl w:val="1"/>
              <w:numId w:val="92"/>
            </w:numPr>
            <w:tabs>
              <w:tab w:val="left" w:pos="969"/>
              <w:tab w:val="right" w:leader="dot" w:pos="9829"/>
            </w:tabs>
            <w:ind w:left="969" w:hanging="660"/>
          </w:pPr>
          <w:hyperlink w:anchor="_bookmark21" w:history="1">
            <w:r>
              <w:t>Documentos</w:t>
            </w:r>
            <w:r>
              <w:rPr>
                <w:spacing w:val="-12"/>
              </w:rPr>
              <w:t xml:space="preserve"> </w:t>
            </w:r>
            <w:r>
              <w:t>complementarios</w:t>
            </w:r>
            <w:r>
              <w:rPr>
                <w:spacing w:val="-7"/>
              </w:rPr>
              <w:t xml:space="preserve"> </w:t>
            </w:r>
            <w:r>
              <w:rPr>
                <w:spacing w:val="-2"/>
              </w:rPr>
              <w:t>electrónicos:</w:t>
            </w:r>
            <w:r>
              <w:tab/>
            </w:r>
            <w:r>
              <w:rPr>
                <w:spacing w:val="-5"/>
              </w:rPr>
              <w:t>22</w:t>
            </w:r>
          </w:hyperlink>
        </w:p>
        <w:p w14:paraId="2181FF37" w14:textId="77777777" w:rsidR="004532FA" w:rsidRDefault="00754871">
          <w:pPr>
            <w:pStyle w:val="TDC3"/>
            <w:numPr>
              <w:ilvl w:val="1"/>
              <w:numId w:val="92"/>
            </w:numPr>
            <w:tabs>
              <w:tab w:val="left" w:pos="969"/>
              <w:tab w:val="right" w:leader="dot" w:pos="9829"/>
            </w:tabs>
            <w:spacing w:before="123"/>
            <w:ind w:left="969" w:hanging="660"/>
          </w:pPr>
          <w:hyperlink w:anchor="_bookmark22" w:history="1">
            <w:r>
              <w:t>Nota</w:t>
            </w:r>
            <w:r>
              <w:rPr>
                <w:spacing w:val="-2"/>
              </w:rPr>
              <w:t xml:space="preserve"> </w:t>
            </w:r>
            <w:r>
              <w:t>de</w:t>
            </w:r>
            <w:r>
              <w:rPr>
                <w:spacing w:val="-4"/>
              </w:rPr>
              <w:t xml:space="preserve"> </w:t>
            </w:r>
            <w:r>
              <w:t>Remisión</w:t>
            </w:r>
            <w:r>
              <w:rPr>
                <w:spacing w:val="-2"/>
              </w:rPr>
              <w:t xml:space="preserve"> Electrónica</w:t>
            </w:r>
            <w:r>
              <w:tab/>
            </w:r>
            <w:r>
              <w:rPr>
                <w:spacing w:val="-5"/>
              </w:rPr>
              <w:t>22</w:t>
            </w:r>
          </w:hyperlink>
        </w:p>
        <w:p w14:paraId="1328B0EF" w14:textId="77777777" w:rsidR="004532FA" w:rsidRDefault="00754871">
          <w:pPr>
            <w:pStyle w:val="TDC2"/>
            <w:numPr>
              <w:ilvl w:val="0"/>
              <w:numId w:val="92"/>
            </w:numPr>
            <w:tabs>
              <w:tab w:val="left" w:pos="748"/>
              <w:tab w:val="right" w:leader="dot" w:pos="8917"/>
            </w:tabs>
          </w:pPr>
          <w:hyperlink w:anchor="_bookmark23" w:history="1">
            <w:r>
              <w:t>Modelo</w:t>
            </w:r>
            <w:r>
              <w:rPr>
                <w:spacing w:val="-7"/>
              </w:rPr>
              <w:t xml:space="preserve"> </w:t>
            </w:r>
            <w:r>
              <w:rPr>
                <w:spacing w:val="-2"/>
              </w:rPr>
              <w:t>Operativo</w:t>
            </w:r>
            <w:r>
              <w:tab/>
            </w:r>
            <w:r>
              <w:rPr>
                <w:spacing w:val="-5"/>
              </w:rPr>
              <w:t>23</w:t>
            </w:r>
          </w:hyperlink>
        </w:p>
        <w:p w14:paraId="1B186D09" w14:textId="77777777" w:rsidR="004532FA" w:rsidRDefault="00754871">
          <w:pPr>
            <w:pStyle w:val="TDC3"/>
            <w:numPr>
              <w:ilvl w:val="1"/>
              <w:numId w:val="92"/>
            </w:numPr>
            <w:tabs>
              <w:tab w:val="left" w:pos="969"/>
              <w:tab w:val="right" w:leader="dot" w:pos="9829"/>
            </w:tabs>
            <w:spacing w:before="39"/>
            <w:ind w:left="969" w:hanging="660"/>
          </w:pPr>
          <w:hyperlink w:anchor="_bookmark24" w:history="1">
            <w:r>
              <w:t>Descriptores</w:t>
            </w:r>
            <w:r>
              <w:rPr>
                <w:spacing w:val="-4"/>
              </w:rPr>
              <w:t xml:space="preserve"> </w:t>
            </w:r>
            <w:r>
              <w:t>del</w:t>
            </w:r>
            <w:r>
              <w:rPr>
                <w:spacing w:val="-6"/>
              </w:rPr>
              <w:t xml:space="preserve"> </w:t>
            </w:r>
            <w:r>
              <w:t>modelo</w:t>
            </w:r>
            <w:r>
              <w:rPr>
                <w:spacing w:val="-4"/>
              </w:rPr>
              <w:t xml:space="preserve"> </w:t>
            </w:r>
            <w:r>
              <w:t>operativo</w:t>
            </w:r>
            <w:r>
              <w:rPr>
                <w:spacing w:val="-4"/>
              </w:rPr>
              <w:t xml:space="preserve"> </w:t>
            </w:r>
            <w:r>
              <w:t>de</w:t>
            </w:r>
            <w:r>
              <w:rPr>
                <w:spacing w:val="-5"/>
              </w:rPr>
              <w:t xml:space="preserve"> </w:t>
            </w:r>
            <w:r>
              <w:rPr>
                <w:spacing w:val="-4"/>
              </w:rPr>
              <w:t>SIFEN</w:t>
            </w:r>
            <w:r>
              <w:tab/>
            </w:r>
            <w:r>
              <w:rPr>
                <w:spacing w:val="-5"/>
              </w:rPr>
              <w:t>23</w:t>
            </w:r>
          </w:hyperlink>
        </w:p>
        <w:p w14:paraId="131BAC31" w14:textId="77777777" w:rsidR="004532FA" w:rsidRDefault="00754871">
          <w:pPr>
            <w:pStyle w:val="TDC5"/>
            <w:numPr>
              <w:ilvl w:val="2"/>
              <w:numId w:val="92"/>
            </w:numPr>
            <w:tabs>
              <w:tab w:val="left" w:pos="1408"/>
              <w:tab w:val="right" w:leader="dot" w:pos="9829"/>
            </w:tabs>
          </w:pPr>
          <w:hyperlink w:anchor="_bookmark25" w:history="1">
            <w:r>
              <w:t>Archivo</w:t>
            </w:r>
            <w:r>
              <w:rPr>
                <w:spacing w:val="-4"/>
              </w:rPr>
              <w:t xml:space="preserve"> </w:t>
            </w:r>
            <w:r>
              <w:rPr>
                <w:spacing w:val="-2"/>
              </w:rPr>
              <w:t>electrónico</w:t>
            </w:r>
            <w:r>
              <w:tab/>
            </w:r>
            <w:r>
              <w:rPr>
                <w:spacing w:val="-5"/>
              </w:rPr>
              <w:t>23</w:t>
            </w:r>
          </w:hyperlink>
        </w:p>
        <w:p w14:paraId="27A996F0" w14:textId="77777777" w:rsidR="004532FA" w:rsidRDefault="00754871">
          <w:pPr>
            <w:pStyle w:val="TDC5"/>
            <w:numPr>
              <w:ilvl w:val="2"/>
              <w:numId w:val="92"/>
            </w:numPr>
            <w:tabs>
              <w:tab w:val="left" w:pos="1408"/>
              <w:tab w:val="right" w:leader="dot" w:pos="9829"/>
            </w:tabs>
            <w:spacing w:before="121"/>
          </w:pPr>
          <w:hyperlink w:anchor="_bookmark26" w:history="1">
            <w:r>
              <w:t>Aprobación</w:t>
            </w:r>
            <w:r>
              <w:rPr>
                <w:spacing w:val="-7"/>
              </w:rPr>
              <w:t xml:space="preserve"> </w:t>
            </w:r>
            <w:r>
              <w:t>del</w:t>
            </w:r>
            <w:r>
              <w:rPr>
                <w:spacing w:val="-5"/>
              </w:rPr>
              <w:t xml:space="preserve"> DTE</w:t>
            </w:r>
            <w:r>
              <w:tab/>
            </w:r>
            <w:r>
              <w:rPr>
                <w:spacing w:val="-5"/>
              </w:rPr>
              <w:t>23</w:t>
            </w:r>
          </w:hyperlink>
        </w:p>
        <w:p w14:paraId="30104570" w14:textId="77777777" w:rsidR="004532FA" w:rsidRDefault="00754871">
          <w:pPr>
            <w:pStyle w:val="TDC3"/>
            <w:numPr>
              <w:ilvl w:val="1"/>
              <w:numId w:val="92"/>
            </w:numPr>
            <w:tabs>
              <w:tab w:val="left" w:pos="969"/>
              <w:tab w:val="right" w:leader="dot" w:pos="9829"/>
            </w:tabs>
            <w:spacing w:before="122"/>
            <w:ind w:left="969" w:hanging="660"/>
          </w:pPr>
          <w:hyperlink w:anchor="_bookmark28" w:history="1">
            <w:r>
              <w:t>Plazo</w:t>
            </w:r>
            <w:r>
              <w:rPr>
                <w:spacing w:val="-4"/>
              </w:rPr>
              <w:t xml:space="preserve"> </w:t>
            </w:r>
            <w:r>
              <w:t>de</w:t>
            </w:r>
            <w:r>
              <w:rPr>
                <w:spacing w:val="-2"/>
              </w:rPr>
              <w:t xml:space="preserve"> </w:t>
            </w:r>
            <w:r>
              <w:t>transmisión</w:t>
            </w:r>
            <w:r>
              <w:rPr>
                <w:spacing w:val="-3"/>
              </w:rPr>
              <w:t xml:space="preserve"> </w:t>
            </w:r>
            <w:r>
              <w:t>del</w:t>
            </w:r>
            <w:r>
              <w:rPr>
                <w:spacing w:val="-5"/>
              </w:rPr>
              <w:t xml:space="preserve"> </w:t>
            </w:r>
            <w:r>
              <w:t>DE</w:t>
            </w:r>
            <w:r>
              <w:rPr>
                <w:spacing w:val="-2"/>
              </w:rPr>
              <w:t xml:space="preserve"> </w:t>
            </w:r>
            <w:r>
              <w:t>a</w:t>
            </w:r>
            <w:r>
              <w:rPr>
                <w:spacing w:val="-2"/>
              </w:rPr>
              <w:t xml:space="preserve"> </w:t>
            </w:r>
            <w:r>
              <w:t>la</w:t>
            </w:r>
            <w:r>
              <w:rPr>
                <w:spacing w:val="-2"/>
              </w:rPr>
              <w:t xml:space="preserve"> </w:t>
            </w:r>
            <w:r>
              <w:rPr>
                <w:spacing w:val="-5"/>
              </w:rPr>
              <w:t>SET</w:t>
            </w:r>
            <w:r>
              <w:tab/>
            </w:r>
            <w:r>
              <w:rPr>
                <w:spacing w:val="-5"/>
              </w:rPr>
              <w:t>24</w:t>
            </w:r>
          </w:hyperlink>
        </w:p>
        <w:p w14:paraId="7B44A1C4" w14:textId="77777777" w:rsidR="004532FA" w:rsidRDefault="00754871">
          <w:pPr>
            <w:pStyle w:val="TDC5"/>
            <w:numPr>
              <w:ilvl w:val="2"/>
              <w:numId w:val="92"/>
            </w:numPr>
            <w:tabs>
              <w:tab w:val="left" w:pos="1408"/>
              <w:tab w:val="right" w:leader="dot" w:pos="9829"/>
            </w:tabs>
            <w:spacing w:before="121"/>
          </w:pPr>
          <w:hyperlink w:anchor="_bookmark29" w:history="1">
            <w:r>
              <w:t>Plazos</w:t>
            </w:r>
            <w:r>
              <w:rPr>
                <w:spacing w:val="-4"/>
              </w:rPr>
              <w:t xml:space="preserve"> </w:t>
            </w:r>
            <w:r>
              <w:rPr>
                <w:spacing w:val="-2"/>
              </w:rPr>
              <w:t>SIFEN</w:t>
            </w:r>
            <w:r>
              <w:tab/>
            </w:r>
            <w:r>
              <w:rPr>
                <w:spacing w:val="-5"/>
              </w:rPr>
              <w:t>24</w:t>
            </w:r>
          </w:hyperlink>
        </w:p>
        <w:p w14:paraId="12FED25E" w14:textId="77777777" w:rsidR="004532FA" w:rsidRDefault="00754871">
          <w:pPr>
            <w:pStyle w:val="TDC3"/>
            <w:numPr>
              <w:ilvl w:val="1"/>
              <w:numId w:val="92"/>
            </w:numPr>
            <w:tabs>
              <w:tab w:val="left" w:pos="969"/>
              <w:tab w:val="right" w:leader="dot" w:pos="9829"/>
            </w:tabs>
            <w:spacing w:before="122"/>
            <w:ind w:left="969" w:hanging="660"/>
          </w:pPr>
          <w:hyperlink w:anchor="_bookmark30" w:history="1">
            <w:r>
              <w:t>Relación</w:t>
            </w:r>
            <w:r>
              <w:rPr>
                <w:spacing w:val="-3"/>
              </w:rPr>
              <w:t xml:space="preserve"> </w:t>
            </w:r>
            <w:r>
              <w:t>directa</w:t>
            </w:r>
            <w:r>
              <w:rPr>
                <w:spacing w:val="-5"/>
              </w:rPr>
              <w:t xml:space="preserve"> </w:t>
            </w:r>
            <w:r>
              <w:t>con</w:t>
            </w:r>
            <w:r>
              <w:rPr>
                <w:spacing w:val="-3"/>
              </w:rPr>
              <w:t xml:space="preserve"> </w:t>
            </w:r>
            <w:r>
              <w:t>los</w:t>
            </w:r>
            <w:r>
              <w:rPr>
                <w:spacing w:val="-1"/>
              </w:rPr>
              <w:t xml:space="preserve"> </w:t>
            </w:r>
            <w:r>
              <w:rPr>
                <w:spacing w:val="-2"/>
              </w:rPr>
              <w:t>contribuyentes</w:t>
            </w:r>
            <w:r>
              <w:tab/>
            </w:r>
            <w:r>
              <w:rPr>
                <w:spacing w:val="-5"/>
              </w:rPr>
              <w:t>26</w:t>
            </w:r>
          </w:hyperlink>
        </w:p>
        <w:p w14:paraId="54D924DB" w14:textId="77777777" w:rsidR="004532FA" w:rsidRDefault="00754871">
          <w:pPr>
            <w:pStyle w:val="TDC3"/>
            <w:numPr>
              <w:ilvl w:val="1"/>
              <w:numId w:val="92"/>
            </w:numPr>
            <w:tabs>
              <w:tab w:val="left" w:pos="969"/>
              <w:tab w:val="right" w:leader="dot" w:pos="9829"/>
            </w:tabs>
            <w:spacing w:before="121"/>
            <w:ind w:left="969" w:hanging="660"/>
          </w:pPr>
          <w:hyperlink w:anchor="_bookmark31" w:history="1">
            <w:r>
              <w:t>Entrega</w:t>
            </w:r>
            <w:r>
              <w:rPr>
                <w:spacing w:val="-1"/>
              </w:rPr>
              <w:t xml:space="preserve"> </w:t>
            </w:r>
            <w:r>
              <w:t>del</w:t>
            </w:r>
            <w:r>
              <w:rPr>
                <w:spacing w:val="-2"/>
              </w:rPr>
              <w:t xml:space="preserve"> </w:t>
            </w:r>
            <w:r>
              <w:t>DE</w:t>
            </w:r>
            <w:r>
              <w:rPr>
                <w:spacing w:val="-3"/>
              </w:rPr>
              <w:t xml:space="preserve"> </w:t>
            </w:r>
            <w:r>
              <w:t xml:space="preserve">al </w:t>
            </w:r>
            <w:r>
              <w:rPr>
                <w:spacing w:val="-2"/>
              </w:rPr>
              <w:t>receptor</w:t>
            </w:r>
            <w:r>
              <w:tab/>
            </w:r>
            <w:r>
              <w:rPr>
                <w:spacing w:val="-5"/>
              </w:rPr>
              <w:t>26</w:t>
            </w:r>
          </w:hyperlink>
        </w:p>
        <w:p w14:paraId="2967D50E" w14:textId="77777777" w:rsidR="004532FA" w:rsidRDefault="00754871">
          <w:pPr>
            <w:pStyle w:val="TDC3"/>
            <w:numPr>
              <w:ilvl w:val="1"/>
              <w:numId w:val="92"/>
            </w:numPr>
            <w:tabs>
              <w:tab w:val="left" w:pos="969"/>
              <w:tab w:val="right" w:leader="dot" w:pos="9829"/>
            </w:tabs>
            <w:ind w:left="969" w:hanging="660"/>
          </w:pPr>
          <w:hyperlink w:anchor="_bookmark32" w:history="1">
            <w:r>
              <w:rPr>
                <w:color w:val="000000"/>
                <w:highlight w:val="yellow"/>
              </w:rPr>
              <w:t>Rechazo</w:t>
            </w:r>
            <w:r>
              <w:rPr>
                <w:color w:val="000000"/>
                <w:spacing w:val="-2"/>
                <w:highlight w:val="yellow"/>
              </w:rPr>
              <w:t xml:space="preserve"> </w:t>
            </w:r>
            <w:r>
              <w:rPr>
                <w:color w:val="000000"/>
                <w:highlight w:val="yellow"/>
              </w:rPr>
              <w:t>del</w:t>
            </w:r>
            <w:r>
              <w:rPr>
                <w:color w:val="000000"/>
                <w:spacing w:val="-4"/>
                <w:highlight w:val="yellow"/>
              </w:rPr>
              <w:t xml:space="preserve"> </w:t>
            </w:r>
            <w:r>
              <w:rPr>
                <w:color w:val="000000"/>
                <w:highlight w:val="yellow"/>
              </w:rPr>
              <w:t>DE</w:t>
            </w:r>
            <w:r>
              <w:rPr>
                <w:color w:val="000000"/>
                <w:spacing w:val="-2"/>
                <w:highlight w:val="yellow"/>
              </w:rPr>
              <w:t xml:space="preserve"> </w:t>
            </w:r>
            <w:r>
              <w:rPr>
                <w:color w:val="000000"/>
                <w:highlight w:val="yellow"/>
              </w:rPr>
              <w:t>en</w:t>
            </w:r>
            <w:r>
              <w:rPr>
                <w:color w:val="000000"/>
                <w:spacing w:val="-4"/>
                <w:highlight w:val="yellow"/>
              </w:rPr>
              <w:t xml:space="preserve"> </w:t>
            </w:r>
            <w:r>
              <w:rPr>
                <w:color w:val="000000"/>
                <w:highlight w:val="yellow"/>
              </w:rPr>
              <w:t>el</w:t>
            </w:r>
            <w:r>
              <w:rPr>
                <w:color w:val="000000"/>
                <w:spacing w:val="-4"/>
                <w:highlight w:val="yellow"/>
              </w:rPr>
              <w:t xml:space="preserve"> </w:t>
            </w:r>
            <w:r>
              <w:rPr>
                <w:color w:val="000000"/>
                <w:highlight w:val="yellow"/>
              </w:rPr>
              <w:t>modelo</w:t>
            </w:r>
            <w:r>
              <w:rPr>
                <w:color w:val="000000"/>
                <w:spacing w:val="-2"/>
                <w:highlight w:val="yellow"/>
              </w:rPr>
              <w:t xml:space="preserve"> </w:t>
            </w:r>
            <w:r>
              <w:rPr>
                <w:color w:val="000000"/>
                <w:highlight w:val="yellow"/>
              </w:rPr>
              <w:t>de</w:t>
            </w:r>
            <w:r>
              <w:rPr>
                <w:color w:val="000000"/>
                <w:spacing w:val="-2"/>
                <w:highlight w:val="yellow"/>
              </w:rPr>
              <w:t xml:space="preserve"> </w:t>
            </w:r>
            <w:r>
              <w:rPr>
                <w:color w:val="000000"/>
                <w:highlight w:val="yellow"/>
              </w:rPr>
              <w:t>aprobación</w:t>
            </w:r>
            <w:r>
              <w:rPr>
                <w:color w:val="000000"/>
                <w:spacing w:val="-3"/>
                <w:highlight w:val="yellow"/>
              </w:rPr>
              <w:t xml:space="preserve"> </w:t>
            </w:r>
            <w:r>
              <w:rPr>
                <w:color w:val="000000"/>
                <w:spacing w:val="-2"/>
                <w:highlight w:val="yellow"/>
              </w:rPr>
              <w:t>posterior</w:t>
            </w:r>
            <w:r>
              <w:rPr>
                <w:color w:val="000000"/>
              </w:rPr>
              <w:tab/>
            </w:r>
            <w:r>
              <w:rPr>
                <w:color w:val="000000"/>
                <w:spacing w:val="-5"/>
              </w:rPr>
              <w:t>26</w:t>
            </w:r>
          </w:hyperlink>
        </w:p>
        <w:p w14:paraId="0F65385B" w14:textId="77777777" w:rsidR="004532FA" w:rsidRDefault="00754871">
          <w:pPr>
            <w:pStyle w:val="TDC3"/>
            <w:numPr>
              <w:ilvl w:val="1"/>
              <w:numId w:val="92"/>
            </w:numPr>
            <w:tabs>
              <w:tab w:val="left" w:pos="969"/>
              <w:tab w:val="right" w:leader="dot" w:pos="9829"/>
            </w:tabs>
            <w:spacing w:before="123"/>
            <w:ind w:left="969" w:hanging="660"/>
          </w:pPr>
          <w:hyperlink w:anchor="_bookmark33" w:history="1">
            <w:r>
              <w:t>Verificación</w:t>
            </w:r>
            <w:r>
              <w:rPr>
                <w:spacing w:val="-4"/>
              </w:rPr>
              <w:t xml:space="preserve"> </w:t>
            </w:r>
            <w:r>
              <w:t>de</w:t>
            </w:r>
            <w:r>
              <w:rPr>
                <w:spacing w:val="-3"/>
              </w:rPr>
              <w:t xml:space="preserve"> </w:t>
            </w:r>
            <w:r>
              <w:t>la</w:t>
            </w:r>
            <w:r>
              <w:rPr>
                <w:spacing w:val="-6"/>
              </w:rPr>
              <w:t xml:space="preserve"> </w:t>
            </w:r>
            <w:r>
              <w:t>existencia</w:t>
            </w:r>
            <w:r>
              <w:rPr>
                <w:spacing w:val="-2"/>
              </w:rPr>
              <w:t xml:space="preserve"> </w:t>
            </w:r>
            <w:r>
              <w:t>del</w:t>
            </w:r>
            <w:r>
              <w:rPr>
                <w:spacing w:val="-3"/>
              </w:rPr>
              <w:t xml:space="preserve"> </w:t>
            </w:r>
            <w:r>
              <w:t>DTE</w:t>
            </w:r>
            <w:r>
              <w:rPr>
                <w:spacing w:val="-3"/>
              </w:rPr>
              <w:t xml:space="preserve"> </w:t>
            </w:r>
            <w:r>
              <w:t>por</w:t>
            </w:r>
            <w:r>
              <w:rPr>
                <w:spacing w:val="-3"/>
              </w:rPr>
              <w:t xml:space="preserve"> </w:t>
            </w:r>
            <w:r>
              <w:t>parte</w:t>
            </w:r>
            <w:r>
              <w:rPr>
                <w:spacing w:val="-3"/>
              </w:rPr>
              <w:t xml:space="preserve"> </w:t>
            </w:r>
            <w:r>
              <w:t>del</w:t>
            </w:r>
            <w:r>
              <w:rPr>
                <w:spacing w:val="-2"/>
              </w:rPr>
              <w:t xml:space="preserve"> receptor</w:t>
            </w:r>
            <w:r>
              <w:tab/>
            </w:r>
            <w:r>
              <w:rPr>
                <w:spacing w:val="-5"/>
              </w:rPr>
              <w:t>27</w:t>
            </w:r>
          </w:hyperlink>
        </w:p>
        <w:p w14:paraId="392FAC5D" w14:textId="77777777" w:rsidR="004532FA" w:rsidRDefault="00754871">
          <w:pPr>
            <w:pStyle w:val="TDC2"/>
            <w:numPr>
              <w:ilvl w:val="0"/>
              <w:numId w:val="92"/>
            </w:numPr>
            <w:tabs>
              <w:tab w:val="left" w:pos="748"/>
              <w:tab w:val="right" w:leader="dot" w:pos="8917"/>
            </w:tabs>
          </w:pPr>
          <w:hyperlink w:anchor="_bookmark34" w:history="1">
            <w:r>
              <w:t>Características</w:t>
            </w:r>
            <w:r>
              <w:rPr>
                <w:spacing w:val="-9"/>
              </w:rPr>
              <w:t xml:space="preserve"> </w:t>
            </w:r>
            <w:r>
              <w:t>tecnológicas</w:t>
            </w:r>
            <w:r>
              <w:rPr>
                <w:spacing w:val="-8"/>
              </w:rPr>
              <w:t xml:space="preserve"> </w:t>
            </w:r>
            <w:r>
              <w:t>del</w:t>
            </w:r>
            <w:r>
              <w:rPr>
                <w:spacing w:val="-9"/>
              </w:rPr>
              <w:t xml:space="preserve"> </w:t>
            </w:r>
            <w:r>
              <w:rPr>
                <w:spacing w:val="-2"/>
              </w:rPr>
              <w:t>formato</w:t>
            </w:r>
            <w:r>
              <w:tab/>
            </w:r>
            <w:r>
              <w:rPr>
                <w:spacing w:val="-5"/>
              </w:rPr>
              <w:t>28</w:t>
            </w:r>
          </w:hyperlink>
        </w:p>
        <w:p w14:paraId="74F43330" w14:textId="77777777" w:rsidR="004532FA" w:rsidRDefault="00754871">
          <w:pPr>
            <w:pStyle w:val="TDC3"/>
            <w:numPr>
              <w:ilvl w:val="1"/>
              <w:numId w:val="92"/>
            </w:numPr>
            <w:tabs>
              <w:tab w:val="left" w:pos="969"/>
              <w:tab w:val="right" w:leader="dot" w:pos="9829"/>
            </w:tabs>
            <w:spacing w:before="39"/>
            <w:ind w:left="969" w:hanging="660"/>
          </w:pPr>
          <w:hyperlink w:anchor="_bookmark35" w:history="1">
            <w:r>
              <w:t>Modelo</w:t>
            </w:r>
            <w:r>
              <w:rPr>
                <w:spacing w:val="-4"/>
              </w:rPr>
              <w:t xml:space="preserve"> </w:t>
            </w:r>
            <w:r>
              <w:t>conceptual</w:t>
            </w:r>
            <w:r>
              <w:rPr>
                <w:spacing w:val="-3"/>
              </w:rPr>
              <w:t xml:space="preserve"> </w:t>
            </w:r>
            <w:r>
              <w:t>de</w:t>
            </w:r>
            <w:r>
              <w:rPr>
                <w:spacing w:val="-5"/>
              </w:rPr>
              <w:t xml:space="preserve"> </w:t>
            </w:r>
            <w:r>
              <w:rPr>
                <w:spacing w:val="-2"/>
              </w:rPr>
              <w:t>comunicación</w:t>
            </w:r>
            <w:r>
              <w:tab/>
            </w:r>
            <w:r>
              <w:rPr>
                <w:spacing w:val="-5"/>
              </w:rPr>
              <w:t>28</w:t>
            </w:r>
          </w:hyperlink>
        </w:p>
        <w:p w14:paraId="575CBC9C" w14:textId="77777777" w:rsidR="004532FA" w:rsidRDefault="00754871">
          <w:pPr>
            <w:pStyle w:val="TDC3"/>
            <w:numPr>
              <w:ilvl w:val="1"/>
              <w:numId w:val="92"/>
            </w:numPr>
            <w:tabs>
              <w:tab w:val="left" w:pos="969"/>
              <w:tab w:val="right" w:leader="dot" w:pos="9829"/>
            </w:tabs>
            <w:ind w:left="969" w:hanging="660"/>
          </w:pPr>
          <w:hyperlink w:anchor="_bookmark39" w:history="1">
            <w:r>
              <w:t>Estándar</w:t>
            </w:r>
            <w:r>
              <w:rPr>
                <w:spacing w:val="-4"/>
              </w:rPr>
              <w:t xml:space="preserve"> </w:t>
            </w:r>
            <w:r>
              <w:t>del</w:t>
            </w:r>
            <w:r>
              <w:rPr>
                <w:spacing w:val="-4"/>
              </w:rPr>
              <w:t xml:space="preserve"> </w:t>
            </w:r>
            <w:r>
              <w:t>formato</w:t>
            </w:r>
            <w:r>
              <w:rPr>
                <w:spacing w:val="-4"/>
              </w:rPr>
              <w:t xml:space="preserve"> </w:t>
            </w:r>
            <w:r>
              <w:rPr>
                <w:spacing w:val="-5"/>
              </w:rPr>
              <w:t>XML</w:t>
            </w:r>
            <w:r>
              <w:tab/>
            </w:r>
            <w:r>
              <w:rPr>
                <w:spacing w:val="-5"/>
              </w:rPr>
              <w:t>30</w:t>
            </w:r>
          </w:hyperlink>
        </w:p>
        <w:p w14:paraId="1BBC9666" w14:textId="77777777" w:rsidR="004532FA" w:rsidRDefault="00754871">
          <w:pPr>
            <w:pStyle w:val="TDC5"/>
            <w:numPr>
              <w:ilvl w:val="2"/>
              <w:numId w:val="92"/>
            </w:numPr>
            <w:tabs>
              <w:tab w:val="left" w:pos="1408"/>
              <w:tab w:val="right" w:leader="dot" w:pos="9829"/>
            </w:tabs>
            <w:spacing w:before="121"/>
          </w:pPr>
          <w:hyperlink w:anchor="_bookmark40" w:history="1">
            <w:r>
              <w:t>Estándar</w:t>
            </w:r>
            <w:r>
              <w:rPr>
                <w:spacing w:val="-3"/>
              </w:rPr>
              <w:t xml:space="preserve"> </w:t>
            </w:r>
            <w:r>
              <w:t>de</w:t>
            </w:r>
            <w:r>
              <w:rPr>
                <w:spacing w:val="-3"/>
              </w:rPr>
              <w:t xml:space="preserve"> </w:t>
            </w:r>
            <w:r>
              <w:rPr>
                <w:spacing w:val="-2"/>
              </w:rPr>
              <w:t>codificación</w:t>
            </w:r>
            <w:r>
              <w:tab/>
            </w:r>
            <w:r>
              <w:rPr>
                <w:spacing w:val="-5"/>
              </w:rPr>
              <w:t>30</w:t>
            </w:r>
          </w:hyperlink>
        </w:p>
        <w:p w14:paraId="2CE285D9" w14:textId="77777777" w:rsidR="004532FA" w:rsidRDefault="00754871">
          <w:pPr>
            <w:pStyle w:val="TDC5"/>
            <w:numPr>
              <w:ilvl w:val="2"/>
              <w:numId w:val="92"/>
            </w:numPr>
            <w:tabs>
              <w:tab w:val="left" w:pos="1408"/>
              <w:tab w:val="right" w:leader="dot" w:pos="9829"/>
            </w:tabs>
            <w:spacing w:before="122" w:after="240"/>
          </w:pPr>
          <w:hyperlink w:anchor="_bookmark41" w:history="1">
            <w:r>
              <w:t>Declaración</w:t>
            </w:r>
            <w:r>
              <w:rPr>
                <w:spacing w:val="-6"/>
              </w:rPr>
              <w:t xml:space="preserve"> </w:t>
            </w:r>
            <w:r>
              <w:rPr>
                <w:spacing w:val="-2"/>
              </w:rPr>
              <w:t>namespace</w:t>
            </w:r>
            <w:r>
              <w:tab/>
            </w:r>
            <w:r>
              <w:rPr>
                <w:spacing w:val="-5"/>
              </w:rPr>
              <w:t>30</w:t>
            </w:r>
          </w:hyperlink>
        </w:p>
        <w:p w14:paraId="0935918E" w14:textId="77777777" w:rsidR="004532FA" w:rsidRDefault="00754871">
          <w:pPr>
            <w:pStyle w:val="TDC5"/>
            <w:numPr>
              <w:ilvl w:val="3"/>
              <w:numId w:val="92"/>
            </w:numPr>
            <w:tabs>
              <w:tab w:val="left" w:pos="1629"/>
              <w:tab w:val="left" w:leader="dot" w:pos="9603"/>
            </w:tabs>
            <w:spacing w:before="277"/>
            <w:ind w:hanging="1102"/>
          </w:pPr>
          <w:hyperlink w:anchor="_bookmark42" w:history="1">
            <w:r>
              <w:t>Particularidad</w:t>
            </w:r>
            <w:r>
              <w:rPr>
                <w:spacing w:val="-5"/>
              </w:rPr>
              <w:t xml:space="preserve"> </w:t>
            </w:r>
            <w:r>
              <w:t>de</w:t>
            </w:r>
            <w:r>
              <w:rPr>
                <w:spacing w:val="-5"/>
              </w:rPr>
              <w:t xml:space="preserve"> </w:t>
            </w:r>
            <w:r>
              <w:t>la</w:t>
            </w:r>
            <w:r>
              <w:rPr>
                <w:spacing w:val="-4"/>
              </w:rPr>
              <w:t xml:space="preserve"> </w:t>
            </w:r>
            <w:r>
              <w:t>firma</w:t>
            </w:r>
            <w:r>
              <w:rPr>
                <w:spacing w:val="-3"/>
              </w:rPr>
              <w:t xml:space="preserve"> </w:t>
            </w:r>
            <w:r>
              <w:rPr>
                <w:spacing w:val="-2"/>
              </w:rPr>
              <w:t>digital</w:t>
            </w:r>
            <w:r>
              <w:tab/>
            </w:r>
            <w:r>
              <w:rPr>
                <w:spacing w:val="-5"/>
              </w:rPr>
              <w:t>31</w:t>
            </w:r>
          </w:hyperlink>
        </w:p>
        <w:p w14:paraId="671D9F25" w14:textId="77777777" w:rsidR="004532FA" w:rsidRDefault="00754871">
          <w:pPr>
            <w:pStyle w:val="TDC5"/>
            <w:numPr>
              <w:ilvl w:val="3"/>
              <w:numId w:val="92"/>
            </w:numPr>
            <w:tabs>
              <w:tab w:val="left" w:pos="1629"/>
              <w:tab w:val="left" w:leader="dot" w:pos="9603"/>
            </w:tabs>
            <w:ind w:hanging="1102"/>
          </w:pPr>
          <w:hyperlink w:anchor="_bookmark43" w:history="1">
            <w:r>
              <w:t>Particularidad</w:t>
            </w:r>
            <w:r>
              <w:rPr>
                <w:spacing w:val="-8"/>
              </w:rPr>
              <w:t xml:space="preserve"> </w:t>
            </w:r>
            <w:r>
              <w:t>del</w:t>
            </w:r>
            <w:r>
              <w:rPr>
                <w:spacing w:val="-7"/>
              </w:rPr>
              <w:t xml:space="preserve"> </w:t>
            </w:r>
            <w:r>
              <w:t>envío</w:t>
            </w:r>
            <w:r>
              <w:rPr>
                <w:spacing w:val="-4"/>
              </w:rPr>
              <w:t xml:space="preserve"> </w:t>
            </w:r>
            <w:r>
              <w:t>de</w:t>
            </w:r>
            <w:r>
              <w:rPr>
                <w:spacing w:val="-6"/>
              </w:rPr>
              <w:t xml:space="preserve"> </w:t>
            </w:r>
            <w:r>
              <w:rPr>
                <w:spacing w:val="-4"/>
              </w:rPr>
              <w:t>lote</w:t>
            </w:r>
            <w:r>
              <w:tab/>
            </w:r>
            <w:r>
              <w:rPr>
                <w:spacing w:val="-5"/>
              </w:rPr>
              <w:t>31</w:t>
            </w:r>
          </w:hyperlink>
        </w:p>
        <w:p w14:paraId="766F2EDF" w14:textId="77777777" w:rsidR="004532FA" w:rsidRDefault="00754871">
          <w:pPr>
            <w:pStyle w:val="TDC5"/>
            <w:numPr>
              <w:ilvl w:val="2"/>
              <w:numId w:val="92"/>
            </w:numPr>
            <w:tabs>
              <w:tab w:val="left" w:pos="1408"/>
              <w:tab w:val="left" w:leader="dot" w:pos="9603"/>
            </w:tabs>
            <w:spacing w:before="123"/>
          </w:pPr>
          <w:hyperlink w:anchor="_bookmark44" w:history="1">
            <w:r>
              <w:t>Convenciones</w:t>
            </w:r>
            <w:r>
              <w:rPr>
                <w:spacing w:val="-12"/>
              </w:rPr>
              <w:t xml:space="preserve"> </w:t>
            </w:r>
            <w:r>
              <w:t>referenciadas</w:t>
            </w:r>
            <w:r>
              <w:rPr>
                <w:spacing w:val="-10"/>
              </w:rPr>
              <w:t xml:space="preserve"> </w:t>
            </w:r>
            <w:r>
              <w:t>en</w:t>
            </w:r>
            <w:r>
              <w:rPr>
                <w:spacing w:val="-10"/>
              </w:rPr>
              <w:t xml:space="preserve"> </w:t>
            </w:r>
            <w:r>
              <w:rPr>
                <w:spacing w:val="-2"/>
              </w:rPr>
              <w:t>tablas</w:t>
            </w:r>
            <w:r>
              <w:tab/>
            </w:r>
            <w:r>
              <w:rPr>
                <w:spacing w:val="-5"/>
              </w:rPr>
              <w:t>32</w:t>
            </w:r>
          </w:hyperlink>
        </w:p>
        <w:p w14:paraId="22661873" w14:textId="77777777" w:rsidR="004532FA" w:rsidRDefault="00754871">
          <w:pPr>
            <w:pStyle w:val="TDC5"/>
            <w:numPr>
              <w:ilvl w:val="2"/>
              <w:numId w:val="92"/>
            </w:numPr>
            <w:tabs>
              <w:tab w:val="left" w:pos="1408"/>
              <w:tab w:val="left" w:leader="dot" w:pos="9603"/>
            </w:tabs>
          </w:pPr>
          <w:hyperlink w:anchor="_bookmark50" w:history="1">
            <w:r>
              <w:t>Recomendaciones</w:t>
            </w:r>
            <w:r>
              <w:rPr>
                <w:spacing w:val="-8"/>
              </w:rPr>
              <w:t xml:space="preserve"> </w:t>
            </w:r>
            <w:r>
              <w:t>mejores</w:t>
            </w:r>
            <w:r>
              <w:rPr>
                <w:spacing w:val="-10"/>
              </w:rPr>
              <w:t xml:space="preserve"> </w:t>
            </w:r>
            <w:r>
              <w:t>prácticas</w:t>
            </w:r>
            <w:r>
              <w:rPr>
                <w:spacing w:val="-5"/>
              </w:rPr>
              <w:t xml:space="preserve"> </w:t>
            </w:r>
            <w:r>
              <w:t>de</w:t>
            </w:r>
            <w:r>
              <w:rPr>
                <w:spacing w:val="-7"/>
              </w:rPr>
              <w:t xml:space="preserve"> </w:t>
            </w:r>
            <w:r>
              <w:t>generación</w:t>
            </w:r>
            <w:r>
              <w:rPr>
                <w:spacing w:val="-6"/>
              </w:rPr>
              <w:t xml:space="preserve"> </w:t>
            </w:r>
            <w:r>
              <w:t>del</w:t>
            </w:r>
            <w:r>
              <w:rPr>
                <w:spacing w:val="-8"/>
              </w:rPr>
              <w:t xml:space="preserve"> </w:t>
            </w:r>
            <w:r>
              <w:rPr>
                <w:spacing w:val="-2"/>
              </w:rPr>
              <w:t>archivo</w:t>
            </w:r>
            <w:r>
              <w:tab/>
            </w:r>
            <w:r>
              <w:rPr>
                <w:spacing w:val="-5"/>
              </w:rPr>
              <w:t>34</w:t>
            </w:r>
          </w:hyperlink>
        </w:p>
        <w:p w14:paraId="41C4BBEF" w14:textId="77777777" w:rsidR="004532FA" w:rsidRDefault="00754871">
          <w:pPr>
            <w:pStyle w:val="TDC3"/>
            <w:numPr>
              <w:ilvl w:val="1"/>
              <w:numId w:val="92"/>
            </w:numPr>
            <w:tabs>
              <w:tab w:val="left" w:pos="969"/>
              <w:tab w:val="left" w:leader="dot" w:pos="9603"/>
            </w:tabs>
            <w:spacing w:before="123"/>
            <w:ind w:left="969" w:hanging="660"/>
          </w:pPr>
          <w:hyperlink w:anchor="_bookmark51" w:history="1">
            <w:r>
              <w:t>Contenedor</w:t>
            </w:r>
            <w:r>
              <w:rPr>
                <w:spacing w:val="-7"/>
              </w:rPr>
              <w:t xml:space="preserve"> </w:t>
            </w:r>
            <w:r>
              <w:t>de</w:t>
            </w:r>
            <w:r>
              <w:rPr>
                <w:spacing w:val="-6"/>
              </w:rPr>
              <w:t xml:space="preserve"> </w:t>
            </w:r>
            <w:r>
              <w:t>documento</w:t>
            </w:r>
            <w:r>
              <w:rPr>
                <w:spacing w:val="-8"/>
              </w:rPr>
              <w:t xml:space="preserve"> </w:t>
            </w:r>
            <w:r>
              <w:rPr>
                <w:spacing w:val="-2"/>
              </w:rPr>
              <w:t>electrónico</w:t>
            </w:r>
            <w:r>
              <w:tab/>
            </w:r>
            <w:r>
              <w:rPr>
                <w:spacing w:val="-5"/>
              </w:rPr>
              <w:t>35</w:t>
            </w:r>
          </w:hyperlink>
        </w:p>
        <w:p w14:paraId="336A9698" w14:textId="77777777" w:rsidR="004532FA" w:rsidRDefault="00754871">
          <w:pPr>
            <w:pStyle w:val="TDC3"/>
            <w:numPr>
              <w:ilvl w:val="1"/>
              <w:numId w:val="92"/>
            </w:numPr>
            <w:tabs>
              <w:tab w:val="left" w:pos="969"/>
              <w:tab w:val="left" w:leader="dot" w:pos="9603"/>
            </w:tabs>
            <w:ind w:left="969" w:hanging="660"/>
          </w:pPr>
          <w:hyperlink w:anchor="_bookmark52" w:history="1">
            <w:r>
              <w:t>Estándar</w:t>
            </w:r>
            <w:r>
              <w:rPr>
                <w:spacing w:val="-2"/>
              </w:rPr>
              <w:t xml:space="preserve"> </w:t>
            </w:r>
            <w:r>
              <w:t>de</w:t>
            </w:r>
            <w:r>
              <w:rPr>
                <w:spacing w:val="-3"/>
              </w:rPr>
              <w:t xml:space="preserve"> </w:t>
            </w:r>
            <w:r>
              <w:rPr>
                <w:spacing w:val="-2"/>
              </w:rPr>
              <w:t>comunicación</w:t>
            </w:r>
            <w:r>
              <w:tab/>
            </w:r>
            <w:r>
              <w:rPr>
                <w:spacing w:val="-5"/>
              </w:rPr>
              <w:t>35</w:t>
            </w:r>
          </w:hyperlink>
        </w:p>
        <w:p w14:paraId="1B2005BC" w14:textId="77777777" w:rsidR="004532FA" w:rsidRDefault="00754871">
          <w:pPr>
            <w:pStyle w:val="TDC3"/>
            <w:numPr>
              <w:ilvl w:val="1"/>
              <w:numId w:val="92"/>
            </w:numPr>
            <w:tabs>
              <w:tab w:val="left" w:pos="969"/>
              <w:tab w:val="left" w:leader="dot" w:pos="9603"/>
            </w:tabs>
            <w:spacing w:before="123"/>
            <w:ind w:left="969" w:hanging="660"/>
          </w:pPr>
          <w:hyperlink w:anchor="_bookmark53" w:history="1">
            <w:r>
              <w:t>Estándar</w:t>
            </w:r>
            <w:r>
              <w:rPr>
                <w:spacing w:val="-3"/>
              </w:rPr>
              <w:t xml:space="preserve"> </w:t>
            </w:r>
            <w:r>
              <w:t>de</w:t>
            </w:r>
            <w:r>
              <w:rPr>
                <w:spacing w:val="-5"/>
              </w:rPr>
              <w:t xml:space="preserve"> </w:t>
            </w:r>
            <w:r>
              <w:t>certificado</w:t>
            </w:r>
            <w:r>
              <w:rPr>
                <w:spacing w:val="-1"/>
              </w:rPr>
              <w:t xml:space="preserve"> </w:t>
            </w:r>
            <w:r>
              <w:rPr>
                <w:spacing w:val="-2"/>
              </w:rPr>
              <w:t>digital</w:t>
            </w:r>
            <w:r>
              <w:tab/>
            </w:r>
            <w:r>
              <w:rPr>
                <w:spacing w:val="-5"/>
              </w:rPr>
              <w:t>36</w:t>
            </w:r>
          </w:hyperlink>
        </w:p>
        <w:p w14:paraId="3688BFD6" w14:textId="77777777" w:rsidR="004532FA" w:rsidRDefault="00754871">
          <w:pPr>
            <w:pStyle w:val="TDC3"/>
            <w:numPr>
              <w:ilvl w:val="1"/>
              <w:numId w:val="92"/>
            </w:numPr>
            <w:tabs>
              <w:tab w:val="left" w:pos="969"/>
              <w:tab w:val="left" w:leader="dot" w:pos="9603"/>
            </w:tabs>
            <w:spacing w:before="121"/>
            <w:ind w:left="969" w:hanging="660"/>
          </w:pPr>
          <w:hyperlink w:anchor="_bookmark54" w:history="1">
            <w:r>
              <w:t>Estándar</w:t>
            </w:r>
            <w:r>
              <w:rPr>
                <w:spacing w:val="-2"/>
              </w:rPr>
              <w:t xml:space="preserve"> </w:t>
            </w:r>
            <w:r>
              <w:t>de</w:t>
            </w:r>
            <w:r>
              <w:rPr>
                <w:spacing w:val="-2"/>
              </w:rPr>
              <w:t xml:space="preserve"> </w:t>
            </w:r>
            <w:r>
              <w:t>firma</w:t>
            </w:r>
            <w:r>
              <w:rPr>
                <w:spacing w:val="-2"/>
              </w:rPr>
              <w:t xml:space="preserve"> digital</w:t>
            </w:r>
            <w:r>
              <w:tab/>
            </w:r>
            <w:r>
              <w:rPr>
                <w:spacing w:val="-5"/>
              </w:rPr>
              <w:t>37</w:t>
            </w:r>
          </w:hyperlink>
        </w:p>
        <w:p w14:paraId="3734339C" w14:textId="77777777" w:rsidR="004532FA" w:rsidRDefault="00754871">
          <w:pPr>
            <w:pStyle w:val="TDC3"/>
            <w:numPr>
              <w:ilvl w:val="1"/>
              <w:numId w:val="92"/>
            </w:numPr>
            <w:tabs>
              <w:tab w:val="left" w:pos="969"/>
              <w:tab w:val="left" w:leader="dot" w:pos="9603"/>
            </w:tabs>
            <w:ind w:left="969" w:hanging="660"/>
          </w:pPr>
          <w:hyperlink w:anchor="_bookmark56" w:history="1">
            <w:r>
              <w:t>Especificaciones</w:t>
            </w:r>
            <w:r>
              <w:rPr>
                <w:spacing w:val="-8"/>
              </w:rPr>
              <w:t xml:space="preserve"> </w:t>
            </w:r>
            <w:r>
              <w:t>técnicas</w:t>
            </w:r>
            <w:r>
              <w:rPr>
                <w:spacing w:val="-4"/>
              </w:rPr>
              <w:t xml:space="preserve"> </w:t>
            </w:r>
            <w:r>
              <w:t>del</w:t>
            </w:r>
            <w:r>
              <w:rPr>
                <w:spacing w:val="-4"/>
              </w:rPr>
              <w:t xml:space="preserve"> </w:t>
            </w:r>
            <w:r>
              <w:t>estándar</w:t>
            </w:r>
            <w:r>
              <w:rPr>
                <w:spacing w:val="-5"/>
              </w:rPr>
              <w:t xml:space="preserve"> </w:t>
            </w:r>
            <w:r>
              <w:t>de</w:t>
            </w:r>
            <w:r>
              <w:rPr>
                <w:spacing w:val="-4"/>
              </w:rPr>
              <w:t xml:space="preserve"> </w:t>
            </w:r>
            <w:r>
              <w:t>certificado</w:t>
            </w:r>
            <w:r>
              <w:rPr>
                <w:spacing w:val="-5"/>
              </w:rPr>
              <w:t xml:space="preserve"> </w:t>
            </w:r>
            <w:r>
              <w:t>y</w:t>
            </w:r>
            <w:r>
              <w:rPr>
                <w:spacing w:val="-5"/>
              </w:rPr>
              <w:t xml:space="preserve"> </w:t>
            </w:r>
            <w:r>
              <w:t>firma</w:t>
            </w:r>
            <w:r>
              <w:rPr>
                <w:spacing w:val="-4"/>
              </w:rPr>
              <w:t xml:space="preserve"> </w:t>
            </w:r>
            <w:r>
              <w:rPr>
                <w:spacing w:val="-2"/>
              </w:rPr>
              <w:t>digital</w:t>
            </w:r>
            <w:r>
              <w:tab/>
            </w:r>
            <w:r>
              <w:rPr>
                <w:spacing w:val="-5"/>
              </w:rPr>
              <w:t>39</w:t>
            </w:r>
          </w:hyperlink>
        </w:p>
        <w:p w14:paraId="68ACAA5B" w14:textId="77777777" w:rsidR="004532FA" w:rsidRDefault="00754871">
          <w:pPr>
            <w:pStyle w:val="TDC3"/>
            <w:numPr>
              <w:ilvl w:val="1"/>
              <w:numId w:val="92"/>
            </w:numPr>
            <w:tabs>
              <w:tab w:val="left" w:pos="969"/>
              <w:tab w:val="left" w:leader="dot" w:pos="9603"/>
            </w:tabs>
            <w:spacing w:before="122"/>
            <w:ind w:left="969" w:hanging="660"/>
          </w:pPr>
          <w:hyperlink w:anchor="_bookmark57" w:history="1">
            <w:r>
              <w:t>Procedimiento</w:t>
            </w:r>
            <w:r>
              <w:rPr>
                <w:spacing w:val="-3"/>
              </w:rPr>
              <w:t xml:space="preserve"> </w:t>
            </w:r>
            <w:r>
              <w:t>para</w:t>
            </w:r>
            <w:r>
              <w:rPr>
                <w:spacing w:val="-4"/>
              </w:rPr>
              <w:t xml:space="preserve"> </w:t>
            </w:r>
            <w:r>
              <w:t>la</w:t>
            </w:r>
            <w:r>
              <w:rPr>
                <w:spacing w:val="-5"/>
              </w:rPr>
              <w:t xml:space="preserve"> </w:t>
            </w:r>
            <w:r>
              <w:t>validación</w:t>
            </w:r>
            <w:r>
              <w:rPr>
                <w:spacing w:val="-4"/>
              </w:rPr>
              <w:t xml:space="preserve"> </w:t>
            </w:r>
            <w:r>
              <w:t>de</w:t>
            </w:r>
            <w:r>
              <w:rPr>
                <w:spacing w:val="-5"/>
              </w:rPr>
              <w:t xml:space="preserve"> </w:t>
            </w:r>
            <w:r>
              <w:t>la</w:t>
            </w:r>
            <w:r>
              <w:rPr>
                <w:spacing w:val="-3"/>
              </w:rPr>
              <w:t xml:space="preserve"> </w:t>
            </w:r>
            <w:r>
              <w:t>firma</w:t>
            </w:r>
            <w:r>
              <w:rPr>
                <w:spacing w:val="-3"/>
              </w:rPr>
              <w:t xml:space="preserve"> </w:t>
            </w:r>
            <w:r>
              <w:rPr>
                <w:spacing w:val="-2"/>
              </w:rPr>
              <w:t>digital:</w:t>
            </w:r>
            <w:r>
              <w:tab/>
            </w:r>
            <w:r>
              <w:rPr>
                <w:spacing w:val="-5"/>
              </w:rPr>
              <w:t>40</w:t>
            </w:r>
          </w:hyperlink>
        </w:p>
        <w:p w14:paraId="43105839" w14:textId="77777777" w:rsidR="004532FA" w:rsidRDefault="00754871">
          <w:pPr>
            <w:pStyle w:val="TDC3"/>
            <w:numPr>
              <w:ilvl w:val="1"/>
              <w:numId w:val="92"/>
            </w:numPr>
            <w:tabs>
              <w:tab w:val="left" w:pos="969"/>
              <w:tab w:val="left" w:leader="dot" w:pos="9603"/>
            </w:tabs>
            <w:spacing w:before="121"/>
            <w:ind w:left="969" w:hanging="660"/>
          </w:pPr>
          <w:hyperlink w:anchor="_bookmark58" w:history="1">
            <w:r>
              <w:t>Síntesis</w:t>
            </w:r>
            <w:r>
              <w:rPr>
                <w:spacing w:val="-6"/>
              </w:rPr>
              <w:t xml:space="preserve"> </w:t>
            </w:r>
            <w:r>
              <w:t>de</w:t>
            </w:r>
            <w:r>
              <w:rPr>
                <w:spacing w:val="-6"/>
              </w:rPr>
              <w:t xml:space="preserve"> </w:t>
            </w:r>
            <w:r>
              <w:t>definiciones</w:t>
            </w:r>
            <w:r>
              <w:rPr>
                <w:spacing w:val="-5"/>
              </w:rPr>
              <w:t xml:space="preserve"> </w:t>
            </w:r>
            <w:r>
              <w:rPr>
                <w:spacing w:val="-2"/>
              </w:rPr>
              <w:t>tecnológicas</w:t>
            </w:r>
            <w:r>
              <w:tab/>
            </w:r>
            <w:r>
              <w:rPr>
                <w:spacing w:val="-7"/>
              </w:rPr>
              <w:t>40</w:t>
            </w:r>
          </w:hyperlink>
        </w:p>
        <w:p w14:paraId="65156383" w14:textId="77777777" w:rsidR="004532FA" w:rsidRDefault="00754871">
          <w:pPr>
            <w:pStyle w:val="TDC3"/>
            <w:numPr>
              <w:ilvl w:val="1"/>
              <w:numId w:val="92"/>
            </w:numPr>
            <w:tabs>
              <w:tab w:val="left" w:pos="1187"/>
              <w:tab w:val="left" w:leader="dot" w:pos="9603"/>
            </w:tabs>
            <w:spacing w:before="122" w:line="256" w:lineRule="auto"/>
            <w:ind w:left="309" w:right="90" w:firstLine="0"/>
          </w:pPr>
          <w:hyperlink w:anchor="_bookmark60" w:history="1">
            <w:r>
              <w:t>Resumen</w:t>
            </w:r>
            <w:r>
              <w:rPr>
                <w:spacing w:val="35"/>
              </w:rPr>
              <w:t xml:space="preserve"> </w:t>
            </w:r>
            <w:r>
              <w:t>de</w:t>
            </w:r>
            <w:r>
              <w:rPr>
                <w:spacing w:val="34"/>
              </w:rPr>
              <w:t xml:space="preserve"> </w:t>
            </w:r>
            <w:r>
              <w:t>las</w:t>
            </w:r>
            <w:r>
              <w:rPr>
                <w:spacing w:val="33"/>
              </w:rPr>
              <w:t xml:space="preserve"> </w:t>
            </w:r>
            <w:r>
              <w:t>Direcciones</w:t>
            </w:r>
            <w:r>
              <w:rPr>
                <w:spacing w:val="36"/>
              </w:rPr>
              <w:t xml:space="preserve"> </w:t>
            </w:r>
            <w:r>
              <w:t>Electrónicas</w:t>
            </w:r>
            <w:r>
              <w:rPr>
                <w:spacing w:val="35"/>
              </w:rPr>
              <w:t xml:space="preserve"> </w:t>
            </w:r>
            <w:r>
              <w:t>de</w:t>
            </w:r>
            <w:r>
              <w:rPr>
                <w:spacing w:val="36"/>
              </w:rPr>
              <w:t xml:space="preserve"> </w:t>
            </w:r>
            <w:r>
              <w:t>los</w:t>
            </w:r>
            <w:r>
              <w:rPr>
                <w:spacing w:val="36"/>
              </w:rPr>
              <w:t xml:space="preserve"> </w:t>
            </w:r>
            <w:r>
              <w:t>Servicios</w:t>
            </w:r>
            <w:r>
              <w:rPr>
                <w:spacing w:val="36"/>
              </w:rPr>
              <w:t xml:space="preserve"> </w:t>
            </w:r>
            <w:r>
              <w:t>Web</w:t>
            </w:r>
            <w:r>
              <w:rPr>
                <w:spacing w:val="35"/>
              </w:rPr>
              <w:t xml:space="preserve"> </w:t>
            </w:r>
            <w:r>
              <w:t>para</w:t>
            </w:r>
            <w:r>
              <w:rPr>
                <w:spacing w:val="32"/>
              </w:rPr>
              <w:t xml:space="preserve"> </w:t>
            </w:r>
            <w:r>
              <w:t>A</w:t>
            </w:r>
            <w:r>
              <w:t>mbientes</w:t>
            </w:r>
            <w:r>
              <w:rPr>
                <w:spacing w:val="36"/>
              </w:rPr>
              <w:t xml:space="preserve"> </w:t>
            </w:r>
            <w:r>
              <w:t>de</w:t>
            </w:r>
            <w:r>
              <w:rPr>
                <w:spacing w:val="34"/>
              </w:rPr>
              <w:t xml:space="preserve"> </w:t>
            </w:r>
            <w:r>
              <w:t>Pruebas</w:t>
            </w:r>
            <w:r>
              <w:rPr>
                <w:spacing w:val="36"/>
              </w:rPr>
              <w:t xml:space="preserve"> </w:t>
            </w:r>
            <w:r>
              <w:t>y</w:t>
            </w:r>
          </w:hyperlink>
          <w:r>
            <w:t xml:space="preserve"> </w:t>
          </w:r>
          <w:hyperlink w:anchor="_bookmark60" w:history="1">
            <w:r>
              <w:rPr>
                <w:spacing w:val="-2"/>
              </w:rPr>
              <w:t>Producción</w:t>
            </w:r>
            <w:r>
              <w:tab/>
            </w:r>
            <w:r>
              <w:rPr>
                <w:spacing w:val="-5"/>
              </w:rPr>
              <w:t>41</w:t>
            </w:r>
          </w:hyperlink>
        </w:p>
        <w:p w14:paraId="00978C82" w14:textId="77777777" w:rsidR="004532FA" w:rsidRDefault="00754871">
          <w:pPr>
            <w:pStyle w:val="TDC3"/>
            <w:numPr>
              <w:ilvl w:val="1"/>
              <w:numId w:val="92"/>
            </w:numPr>
            <w:tabs>
              <w:tab w:val="left" w:pos="1187"/>
              <w:tab w:val="left" w:leader="dot" w:pos="9603"/>
            </w:tabs>
            <w:spacing w:before="105"/>
            <w:ind w:hanging="878"/>
          </w:pPr>
          <w:hyperlink w:anchor="_bookmark61" w:history="1">
            <w:r>
              <w:rPr>
                <w:color w:val="000000"/>
                <w:highlight w:val="green"/>
              </w:rPr>
              <w:t>Servidor</w:t>
            </w:r>
            <w:r>
              <w:rPr>
                <w:color w:val="000000"/>
                <w:spacing w:val="-8"/>
                <w:highlight w:val="green"/>
              </w:rPr>
              <w:t xml:space="preserve"> </w:t>
            </w:r>
            <w:r>
              <w:rPr>
                <w:color w:val="000000"/>
                <w:highlight w:val="green"/>
              </w:rPr>
              <w:t>para</w:t>
            </w:r>
            <w:r>
              <w:rPr>
                <w:color w:val="000000"/>
                <w:spacing w:val="-5"/>
                <w:highlight w:val="green"/>
              </w:rPr>
              <w:t xml:space="preserve"> </w:t>
            </w:r>
            <w:r>
              <w:rPr>
                <w:color w:val="000000"/>
                <w:highlight w:val="green"/>
              </w:rPr>
              <w:t>sincronización</w:t>
            </w:r>
            <w:r>
              <w:rPr>
                <w:color w:val="000000"/>
                <w:spacing w:val="-5"/>
                <w:highlight w:val="green"/>
              </w:rPr>
              <w:t xml:space="preserve"> </w:t>
            </w:r>
            <w:r>
              <w:rPr>
                <w:color w:val="000000"/>
                <w:highlight w:val="green"/>
              </w:rPr>
              <w:t>externa</w:t>
            </w:r>
            <w:r>
              <w:rPr>
                <w:color w:val="000000"/>
                <w:spacing w:val="-4"/>
                <w:highlight w:val="green"/>
              </w:rPr>
              <w:t xml:space="preserve"> </w:t>
            </w:r>
            <w:r>
              <w:rPr>
                <w:color w:val="000000"/>
                <w:highlight w:val="green"/>
              </w:rPr>
              <w:t>de</w:t>
            </w:r>
            <w:r>
              <w:rPr>
                <w:color w:val="000000"/>
                <w:spacing w:val="-4"/>
                <w:highlight w:val="green"/>
              </w:rPr>
              <w:t xml:space="preserve"> </w:t>
            </w:r>
            <w:r>
              <w:rPr>
                <w:color w:val="000000"/>
                <w:spacing w:val="-2"/>
                <w:highlight w:val="green"/>
              </w:rPr>
              <w:t>horario</w:t>
            </w:r>
            <w:r>
              <w:rPr>
                <w:color w:val="000000"/>
              </w:rPr>
              <w:tab/>
            </w:r>
            <w:r>
              <w:rPr>
                <w:color w:val="000000"/>
                <w:spacing w:val="-5"/>
              </w:rPr>
              <w:t>41</w:t>
            </w:r>
          </w:hyperlink>
        </w:p>
        <w:p w14:paraId="50F60AA0" w14:textId="77777777" w:rsidR="004532FA" w:rsidRDefault="00754871">
          <w:pPr>
            <w:pStyle w:val="TDC2"/>
            <w:numPr>
              <w:ilvl w:val="0"/>
              <w:numId w:val="92"/>
            </w:numPr>
            <w:tabs>
              <w:tab w:val="left" w:pos="748"/>
              <w:tab w:val="left" w:leader="dot" w:pos="8672"/>
            </w:tabs>
          </w:pPr>
          <w:hyperlink w:anchor="_bookmark62" w:history="1">
            <w:r>
              <w:t>Aspectos</w:t>
            </w:r>
            <w:r>
              <w:rPr>
                <w:spacing w:val="-5"/>
              </w:rPr>
              <w:t xml:space="preserve"> </w:t>
            </w:r>
            <w:r>
              <w:t>Tecnológicos</w:t>
            </w:r>
            <w:r>
              <w:rPr>
                <w:spacing w:val="-5"/>
              </w:rPr>
              <w:t xml:space="preserve"> </w:t>
            </w:r>
            <w:r>
              <w:t>de</w:t>
            </w:r>
            <w:r>
              <w:rPr>
                <w:spacing w:val="-5"/>
              </w:rPr>
              <w:t xml:space="preserve"> </w:t>
            </w:r>
            <w:r>
              <w:t>los</w:t>
            </w:r>
            <w:r>
              <w:rPr>
                <w:spacing w:val="-4"/>
              </w:rPr>
              <w:t xml:space="preserve"> </w:t>
            </w:r>
            <w:r>
              <w:t>Servicios</w:t>
            </w:r>
            <w:r>
              <w:rPr>
                <w:spacing w:val="-7"/>
              </w:rPr>
              <w:t xml:space="preserve"> </w:t>
            </w:r>
            <w:r>
              <w:t>Web</w:t>
            </w:r>
            <w:r>
              <w:rPr>
                <w:spacing w:val="-7"/>
              </w:rPr>
              <w:t xml:space="preserve"> </w:t>
            </w:r>
            <w:r>
              <w:t>del</w:t>
            </w:r>
            <w:r>
              <w:rPr>
                <w:spacing w:val="-7"/>
              </w:rPr>
              <w:t xml:space="preserve"> </w:t>
            </w:r>
            <w:r>
              <w:rPr>
                <w:spacing w:val="-2"/>
              </w:rPr>
              <w:t>SIFEN</w:t>
            </w:r>
            <w:r>
              <w:tab/>
            </w:r>
            <w:r>
              <w:rPr>
                <w:spacing w:val="-5"/>
              </w:rPr>
              <w:t>42</w:t>
            </w:r>
          </w:hyperlink>
        </w:p>
        <w:p w14:paraId="0A028D32" w14:textId="77777777" w:rsidR="004532FA" w:rsidRDefault="00754871">
          <w:pPr>
            <w:pStyle w:val="TDC3"/>
            <w:numPr>
              <w:ilvl w:val="1"/>
              <w:numId w:val="92"/>
            </w:numPr>
            <w:tabs>
              <w:tab w:val="left" w:pos="969"/>
              <w:tab w:val="left" w:leader="dot" w:pos="9603"/>
            </w:tabs>
            <w:spacing w:before="36"/>
            <w:ind w:left="969" w:hanging="660"/>
          </w:pPr>
          <w:hyperlink w:anchor="_bookmark63" w:history="1">
            <w:r>
              <w:t>Servicio</w:t>
            </w:r>
            <w:r>
              <w:rPr>
                <w:spacing w:val="-2"/>
              </w:rPr>
              <w:t xml:space="preserve"> síncrono</w:t>
            </w:r>
            <w:r>
              <w:tab/>
            </w:r>
            <w:r>
              <w:rPr>
                <w:spacing w:val="-5"/>
              </w:rPr>
              <w:t>42</w:t>
            </w:r>
          </w:hyperlink>
        </w:p>
        <w:p w14:paraId="1EEF79C7" w14:textId="77777777" w:rsidR="004532FA" w:rsidRDefault="00754871">
          <w:pPr>
            <w:pStyle w:val="TDC5"/>
            <w:numPr>
              <w:ilvl w:val="2"/>
              <w:numId w:val="92"/>
            </w:numPr>
            <w:tabs>
              <w:tab w:val="left" w:pos="1408"/>
              <w:tab w:val="left" w:leader="dot" w:pos="9603"/>
            </w:tabs>
            <w:spacing w:before="123"/>
          </w:pPr>
          <w:hyperlink w:anchor="_bookmark64" w:history="1">
            <w:r>
              <w:t>Flujo</w:t>
            </w:r>
            <w:r>
              <w:rPr>
                <w:spacing w:val="-2"/>
              </w:rPr>
              <w:t xml:space="preserve"> funcional</w:t>
            </w:r>
            <w:r>
              <w:tab/>
            </w:r>
            <w:r>
              <w:rPr>
                <w:spacing w:val="-5"/>
              </w:rPr>
              <w:t>42</w:t>
            </w:r>
          </w:hyperlink>
        </w:p>
        <w:p w14:paraId="641F8D20" w14:textId="77777777" w:rsidR="004532FA" w:rsidRDefault="00754871">
          <w:pPr>
            <w:pStyle w:val="TDC3"/>
            <w:numPr>
              <w:ilvl w:val="1"/>
              <w:numId w:val="92"/>
            </w:numPr>
            <w:tabs>
              <w:tab w:val="left" w:pos="969"/>
              <w:tab w:val="left" w:leader="dot" w:pos="9603"/>
            </w:tabs>
            <w:spacing w:before="121"/>
            <w:ind w:left="969" w:hanging="660"/>
          </w:pPr>
          <w:hyperlink w:anchor="_bookmark65" w:history="1">
            <w:r>
              <w:t>Servicio</w:t>
            </w:r>
            <w:r>
              <w:rPr>
                <w:spacing w:val="-2"/>
              </w:rPr>
              <w:t xml:space="preserve"> asíncrono</w:t>
            </w:r>
            <w:r>
              <w:tab/>
            </w:r>
            <w:r>
              <w:rPr>
                <w:spacing w:val="-5"/>
              </w:rPr>
              <w:t>43</w:t>
            </w:r>
          </w:hyperlink>
        </w:p>
        <w:p w14:paraId="2975E98E" w14:textId="77777777" w:rsidR="004532FA" w:rsidRDefault="00754871">
          <w:pPr>
            <w:pStyle w:val="TDC5"/>
            <w:numPr>
              <w:ilvl w:val="2"/>
              <w:numId w:val="92"/>
            </w:numPr>
            <w:tabs>
              <w:tab w:val="left" w:pos="1408"/>
              <w:tab w:val="left" w:leader="dot" w:pos="9603"/>
            </w:tabs>
            <w:spacing w:before="122"/>
          </w:pPr>
          <w:hyperlink w:anchor="_bookmark66" w:history="1">
            <w:r>
              <w:t>Secuencia</w:t>
            </w:r>
            <w:r>
              <w:rPr>
                <w:spacing w:val="-5"/>
              </w:rPr>
              <w:t xml:space="preserve"> </w:t>
            </w:r>
            <w:r>
              <w:t>del</w:t>
            </w:r>
            <w:r>
              <w:rPr>
                <w:spacing w:val="-6"/>
              </w:rPr>
              <w:t xml:space="preserve"> </w:t>
            </w:r>
            <w:r>
              <w:t>servicio</w:t>
            </w:r>
            <w:r>
              <w:rPr>
                <w:spacing w:val="-3"/>
              </w:rPr>
              <w:t xml:space="preserve"> </w:t>
            </w:r>
            <w:r>
              <w:rPr>
                <w:spacing w:val="-2"/>
              </w:rPr>
              <w:t>asíncrono</w:t>
            </w:r>
            <w:r>
              <w:tab/>
            </w:r>
            <w:r>
              <w:rPr>
                <w:spacing w:val="-5"/>
              </w:rPr>
              <w:t>43</w:t>
            </w:r>
          </w:hyperlink>
        </w:p>
        <w:p w14:paraId="2B8DB9C3" w14:textId="77777777" w:rsidR="004532FA" w:rsidRDefault="00754871">
          <w:pPr>
            <w:pStyle w:val="TDC5"/>
            <w:numPr>
              <w:ilvl w:val="2"/>
              <w:numId w:val="92"/>
            </w:numPr>
            <w:tabs>
              <w:tab w:val="left" w:pos="1408"/>
              <w:tab w:val="left" w:leader="dot" w:pos="9603"/>
            </w:tabs>
            <w:spacing w:before="121"/>
          </w:pPr>
          <w:hyperlink w:anchor="_bookmark67" w:history="1">
            <w:r>
              <w:t>Tiempo</w:t>
            </w:r>
            <w:r>
              <w:rPr>
                <w:spacing w:val="-3"/>
              </w:rPr>
              <w:t xml:space="preserve"> </w:t>
            </w:r>
            <w:r>
              <w:t>promedio</w:t>
            </w:r>
            <w:r>
              <w:rPr>
                <w:spacing w:val="-6"/>
              </w:rPr>
              <w:t xml:space="preserve"> </w:t>
            </w:r>
            <w:r>
              <w:t>de</w:t>
            </w:r>
            <w:r>
              <w:rPr>
                <w:spacing w:val="-4"/>
              </w:rPr>
              <w:t xml:space="preserve"> </w:t>
            </w:r>
            <w:r>
              <w:t>procesamiento</w:t>
            </w:r>
            <w:r>
              <w:rPr>
                <w:spacing w:val="-3"/>
              </w:rPr>
              <w:t xml:space="preserve"> </w:t>
            </w:r>
            <w:r>
              <w:t>de</w:t>
            </w:r>
            <w:r>
              <w:rPr>
                <w:spacing w:val="-4"/>
              </w:rPr>
              <w:t xml:space="preserve"> </w:t>
            </w:r>
            <w:r>
              <w:t>un</w:t>
            </w:r>
            <w:r>
              <w:rPr>
                <w:spacing w:val="-4"/>
              </w:rPr>
              <w:t xml:space="preserve"> lote</w:t>
            </w:r>
            <w:r>
              <w:tab/>
            </w:r>
            <w:r>
              <w:rPr>
                <w:spacing w:val="-5"/>
              </w:rPr>
              <w:t>43</w:t>
            </w:r>
          </w:hyperlink>
        </w:p>
        <w:p w14:paraId="771C4B1F" w14:textId="77777777" w:rsidR="004532FA" w:rsidRDefault="00754871">
          <w:pPr>
            <w:pStyle w:val="TDC3"/>
            <w:numPr>
              <w:ilvl w:val="1"/>
              <w:numId w:val="92"/>
            </w:numPr>
            <w:tabs>
              <w:tab w:val="left" w:pos="969"/>
              <w:tab w:val="left" w:leader="dot" w:pos="9603"/>
            </w:tabs>
            <w:spacing w:before="122"/>
            <w:ind w:left="969" w:hanging="660"/>
          </w:pPr>
          <w:hyperlink w:anchor="_bookmark68" w:history="1">
            <w:r>
              <w:t>Estándar</w:t>
            </w:r>
            <w:r>
              <w:rPr>
                <w:spacing w:val="-7"/>
              </w:rPr>
              <w:t xml:space="preserve"> </w:t>
            </w:r>
            <w:r>
              <w:t>de</w:t>
            </w:r>
            <w:r>
              <w:rPr>
                <w:spacing w:val="-5"/>
              </w:rPr>
              <w:t xml:space="preserve"> </w:t>
            </w:r>
            <w:r>
              <w:t>mensajes</w:t>
            </w:r>
            <w:r>
              <w:rPr>
                <w:spacing w:val="-4"/>
              </w:rPr>
              <w:t xml:space="preserve"> </w:t>
            </w:r>
            <w:r>
              <w:t>de</w:t>
            </w:r>
            <w:r>
              <w:rPr>
                <w:spacing w:val="-4"/>
              </w:rPr>
              <w:t xml:space="preserve"> </w:t>
            </w:r>
            <w:r>
              <w:t>los</w:t>
            </w:r>
            <w:r>
              <w:rPr>
                <w:spacing w:val="-4"/>
              </w:rPr>
              <w:t xml:space="preserve"> </w:t>
            </w:r>
            <w:r>
              <w:t>servicios</w:t>
            </w:r>
            <w:r>
              <w:rPr>
                <w:spacing w:val="-4"/>
              </w:rPr>
              <w:t xml:space="preserve"> </w:t>
            </w:r>
            <w:r>
              <w:t>del</w:t>
            </w:r>
            <w:r>
              <w:rPr>
                <w:spacing w:val="-4"/>
              </w:rPr>
              <w:t xml:space="preserve"> SIFEN</w:t>
            </w:r>
            <w:r>
              <w:tab/>
            </w:r>
            <w:r>
              <w:rPr>
                <w:spacing w:val="-5"/>
              </w:rPr>
              <w:t>44</w:t>
            </w:r>
          </w:hyperlink>
        </w:p>
        <w:p w14:paraId="137AE9F0" w14:textId="77777777" w:rsidR="004532FA" w:rsidRDefault="00754871">
          <w:pPr>
            <w:pStyle w:val="TDC3"/>
            <w:numPr>
              <w:ilvl w:val="1"/>
              <w:numId w:val="92"/>
            </w:numPr>
            <w:tabs>
              <w:tab w:val="left" w:pos="969"/>
              <w:tab w:val="left" w:leader="dot" w:pos="9603"/>
            </w:tabs>
            <w:spacing w:before="121"/>
            <w:ind w:left="969" w:hanging="660"/>
          </w:pPr>
          <w:hyperlink w:anchor="_bookmark69" w:history="1">
            <w:r>
              <w:t>Versión</w:t>
            </w:r>
            <w:r>
              <w:rPr>
                <w:spacing w:val="-5"/>
              </w:rPr>
              <w:t xml:space="preserve"> </w:t>
            </w:r>
            <w:r>
              <w:t>de</w:t>
            </w:r>
            <w:r>
              <w:rPr>
                <w:spacing w:val="-4"/>
              </w:rPr>
              <w:t xml:space="preserve"> </w:t>
            </w:r>
            <w:r>
              <w:t>los</w:t>
            </w:r>
            <w:r>
              <w:rPr>
                <w:spacing w:val="-4"/>
              </w:rPr>
              <w:t xml:space="preserve"> </w:t>
            </w:r>
            <w:r>
              <w:t>Schemas</w:t>
            </w:r>
            <w:r>
              <w:rPr>
                <w:spacing w:val="-5"/>
              </w:rPr>
              <w:t xml:space="preserve"> XML</w:t>
            </w:r>
            <w:r>
              <w:tab/>
            </w:r>
            <w:r>
              <w:rPr>
                <w:spacing w:val="-5"/>
              </w:rPr>
              <w:t>44</w:t>
            </w:r>
          </w:hyperlink>
        </w:p>
        <w:p w14:paraId="6D6D5176" w14:textId="77777777" w:rsidR="004532FA" w:rsidRDefault="00754871">
          <w:pPr>
            <w:pStyle w:val="TDC5"/>
            <w:numPr>
              <w:ilvl w:val="2"/>
              <w:numId w:val="92"/>
            </w:numPr>
            <w:tabs>
              <w:tab w:val="left" w:pos="1408"/>
              <w:tab w:val="left" w:leader="dot" w:pos="9603"/>
            </w:tabs>
          </w:pPr>
          <w:hyperlink w:anchor="_bookmark70" w:history="1">
            <w:r>
              <w:t>Identi</w:t>
            </w:r>
            <w:r>
              <w:t>ficación</w:t>
            </w:r>
            <w:r>
              <w:rPr>
                <w:spacing w:val="-5"/>
              </w:rPr>
              <w:t xml:space="preserve"> </w:t>
            </w:r>
            <w:r>
              <w:t>de</w:t>
            </w:r>
            <w:r>
              <w:rPr>
                <w:spacing w:val="-3"/>
              </w:rPr>
              <w:t xml:space="preserve"> </w:t>
            </w:r>
            <w:r>
              <w:t>la</w:t>
            </w:r>
            <w:r>
              <w:rPr>
                <w:spacing w:val="-6"/>
              </w:rPr>
              <w:t xml:space="preserve"> </w:t>
            </w:r>
            <w:r>
              <w:t>versión</w:t>
            </w:r>
            <w:r>
              <w:rPr>
                <w:spacing w:val="-6"/>
              </w:rPr>
              <w:t xml:space="preserve"> </w:t>
            </w:r>
            <w:r>
              <w:t>de</w:t>
            </w:r>
            <w:r>
              <w:rPr>
                <w:spacing w:val="-3"/>
              </w:rPr>
              <w:t xml:space="preserve"> </w:t>
            </w:r>
            <w:r>
              <w:t>los</w:t>
            </w:r>
            <w:r>
              <w:rPr>
                <w:spacing w:val="-3"/>
              </w:rPr>
              <w:t xml:space="preserve"> </w:t>
            </w:r>
            <w:r>
              <w:t>Schemas</w:t>
            </w:r>
            <w:r>
              <w:rPr>
                <w:spacing w:val="-5"/>
              </w:rPr>
              <w:t xml:space="preserve"> XML</w:t>
            </w:r>
            <w:r>
              <w:tab/>
            </w:r>
            <w:r>
              <w:rPr>
                <w:spacing w:val="-5"/>
              </w:rPr>
              <w:t>44</w:t>
            </w:r>
          </w:hyperlink>
        </w:p>
        <w:p w14:paraId="15DAFB54" w14:textId="77777777" w:rsidR="004532FA" w:rsidRDefault="00754871">
          <w:pPr>
            <w:pStyle w:val="TDC5"/>
            <w:numPr>
              <w:ilvl w:val="2"/>
              <w:numId w:val="92"/>
            </w:numPr>
            <w:tabs>
              <w:tab w:val="left" w:pos="1408"/>
              <w:tab w:val="left" w:leader="dot" w:pos="9603"/>
            </w:tabs>
            <w:spacing w:before="122"/>
          </w:pPr>
          <w:hyperlink w:anchor="_bookmark71" w:history="1">
            <w:r>
              <w:t>Liberación</w:t>
            </w:r>
            <w:r>
              <w:rPr>
                <w:spacing w:val="-4"/>
              </w:rPr>
              <w:t xml:space="preserve"> </w:t>
            </w:r>
            <w:r>
              <w:t>de</w:t>
            </w:r>
            <w:r>
              <w:rPr>
                <w:spacing w:val="-4"/>
              </w:rPr>
              <w:t xml:space="preserve"> </w:t>
            </w:r>
            <w:r>
              <w:t>versiones</w:t>
            </w:r>
            <w:r>
              <w:rPr>
                <w:spacing w:val="-4"/>
              </w:rPr>
              <w:t xml:space="preserve"> </w:t>
            </w:r>
            <w:r>
              <w:t>de</w:t>
            </w:r>
            <w:r>
              <w:rPr>
                <w:spacing w:val="-5"/>
              </w:rPr>
              <w:t xml:space="preserve"> </w:t>
            </w:r>
            <w:r>
              <w:t>los</w:t>
            </w:r>
            <w:r>
              <w:rPr>
                <w:spacing w:val="-2"/>
              </w:rPr>
              <w:t xml:space="preserve"> </w:t>
            </w:r>
            <w:r>
              <w:t>Schemas</w:t>
            </w:r>
            <w:r>
              <w:rPr>
                <w:spacing w:val="-5"/>
              </w:rPr>
              <w:t xml:space="preserve"> XML</w:t>
            </w:r>
            <w:r>
              <w:tab/>
            </w:r>
            <w:r>
              <w:rPr>
                <w:spacing w:val="-5"/>
              </w:rPr>
              <w:t>44</w:t>
            </w:r>
          </w:hyperlink>
        </w:p>
        <w:p w14:paraId="0CE888E1" w14:textId="77777777" w:rsidR="004532FA" w:rsidRDefault="00754871">
          <w:pPr>
            <w:pStyle w:val="TDC5"/>
            <w:numPr>
              <w:ilvl w:val="2"/>
              <w:numId w:val="92"/>
            </w:numPr>
            <w:tabs>
              <w:tab w:val="left" w:pos="1408"/>
              <w:tab w:val="left" w:leader="dot" w:pos="9603"/>
            </w:tabs>
            <w:spacing w:before="121"/>
          </w:pPr>
          <w:hyperlink w:anchor="_bookmark72" w:history="1">
            <w:r>
              <w:t>Paquete</w:t>
            </w:r>
            <w:r>
              <w:rPr>
                <w:spacing w:val="-4"/>
              </w:rPr>
              <w:t xml:space="preserve"> </w:t>
            </w:r>
            <w:r>
              <w:t>inicial</w:t>
            </w:r>
            <w:r>
              <w:rPr>
                <w:spacing w:val="-2"/>
              </w:rPr>
              <w:t xml:space="preserve"> </w:t>
            </w:r>
            <w:r>
              <w:t>de</w:t>
            </w:r>
            <w:r>
              <w:rPr>
                <w:spacing w:val="-3"/>
              </w:rPr>
              <w:t xml:space="preserve"> </w:t>
            </w:r>
            <w:r>
              <w:rPr>
                <w:spacing w:val="-2"/>
              </w:rPr>
              <w:t>Schemas</w:t>
            </w:r>
            <w:r>
              <w:tab/>
            </w:r>
            <w:r>
              <w:rPr>
                <w:spacing w:val="-5"/>
              </w:rPr>
              <w:t>44</w:t>
            </w:r>
          </w:hyperlink>
        </w:p>
        <w:p w14:paraId="4FD7DE87" w14:textId="77777777" w:rsidR="004532FA" w:rsidRDefault="00754871">
          <w:pPr>
            <w:pStyle w:val="TDC2"/>
            <w:numPr>
              <w:ilvl w:val="0"/>
              <w:numId w:val="92"/>
            </w:numPr>
            <w:tabs>
              <w:tab w:val="left" w:pos="748"/>
              <w:tab w:val="left" w:leader="dot" w:pos="8672"/>
            </w:tabs>
            <w:spacing w:before="123"/>
          </w:pPr>
          <w:hyperlink w:anchor="_bookmark73" w:history="1">
            <w:r>
              <w:t>Descripción</w:t>
            </w:r>
            <w:r>
              <w:rPr>
                <w:spacing w:val="-5"/>
              </w:rPr>
              <w:t xml:space="preserve"> </w:t>
            </w:r>
            <w:r>
              <w:t>de</w:t>
            </w:r>
            <w:r>
              <w:rPr>
                <w:spacing w:val="-5"/>
              </w:rPr>
              <w:t xml:space="preserve"> </w:t>
            </w:r>
            <w:r>
              <w:t>los</w:t>
            </w:r>
            <w:r>
              <w:rPr>
                <w:spacing w:val="-6"/>
              </w:rPr>
              <w:t xml:space="preserve"> </w:t>
            </w:r>
            <w:r>
              <w:t>Servicios</w:t>
            </w:r>
            <w:r>
              <w:rPr>
                <w:spacing w:val="-5"/>
              </w:rPr>
              <w:t xml:space="preserve"> </w:t>
            </w:r>
            <w:r>
              <w:t>Web</w:t>
            </w:r>
            <w:r>
              <w:rPr>
                <w:spacing w:val="-7"/>
              </w:rPr>
              <w:t xml:space="preserve"> </w:t>
            </w:r>
            <w:r>
              <w:t>del</w:t>
            </w:r>
            <w:r>
              <w:rPr>
                <w:spacing w:val="-4"/>
              </w:rPr>
              <w:t xml:space="preserve"> SIFEN</w:t>
            </w:r>
            <w:r>
              <w:tab/>
            </w:r>
            <w:r>
              <w:rPr>
                <w:spacing w:val="-5"/>
              </w:rPr>
              <w:t>45</w:t>
            </w:r>
          </w:hyperlink>
        </w:p>
        <w:p w14:paraId="2780C320" w14:textId="77777777" w:rsidR="004532FA" w:rsidRDefault="00754871">
          <w:pPr>
            <w:pStyle w:val="TDC3"/>
            <w:numPr>
              <w:ilvl w:val="1"/>
              <w:numId w:val="92"/>
            </w:numPr>
            <w:tabs>
              <w:tab w:val="left" w:pos="969"/>
              <w:tab w:val="left" w:leader="dot" w:pos="9603"/>
            </w:tabs>
            <w:spacing w:before="37"/>
            <w:ind w:left="969" w:hanging="660"/>
          </w:pPr>
          <w:hyperlink w:anchor="_bookmark74" w:history="1">
            <w:r>
              <w:t>WS</w:t>
            </w:r>
            <w:r>
              <w:rPr>
                <w:spacing w:val="-5"/>
              </w:rPr>
              <w:t xml:space="preserve"> </w:t>
            </w:r>
            <w:r>
              <w:t>recepción</w:t>
            </w:r>
            <w:r>
              <w:rPr>
                <w:spacing w:val="-5"/>
              </w:rPr>
              <w:t xml:space="preserve"> </w:t>
            </w:r>
            <w:r>
              <w:t>documento</w:t>
            </w:r>
            <w:r>
              <w:rPr>
                <w:spacing w:val="-6"/>
              </w:rPr>
              <w:t xml:space="preserve"> </w:t>
            </w:r>
            <w:r>
              <w:t>electrónico –</w:t>
            </w:r>
            <w:r>
              <w:rPr>
                <w:spacing w:val="-6"/>
              </w:rPr>
              <w:t xml:space="preserve"> </w:t>
            </w:r>
            <w:r>
              <w:rPr>
                <w:spacing w:val="-2"/>
              </w:rPr>
              <w:t>siRecepDE</w:t>
            </w:r>
            <w:r>
              <w:tab/>
            </w:r>
            <w:r>
              <w:rPr>
                <w:spacing w:val="-5"/>
              </w:rPr>
              <w:t>45</w:t>
            </w:r>
          </w:hyperlink>
        </w:p>
        <w:p w14:paraId="11CA738D" w14:textId="77777777" w:rsidR="004532FA" w:rsidRDefault="00754871">
          <w:pPr>
            <w:pStyle w:val="TDC5"/>
            <w:numPr>
              <w:ilvl w:val="2"/>
              <w:numId w:val="92"/>
            </w:numPr>
            <w:tabs>
              <w:tab w:val="left" w:pos="1408"/>
              <w:tab w:val="left" w:leader="dot" w:pos="9603"/>
            </w:tabs>
            <w:spacing w:before="121"/>
          </w:pPr>
          <w:hyperlink w:anchor="_bookmark75" w:history="1">
            <w:r>
              <w:t>Definición</w:t>
            </w:r>
            <w:r>
              <w:rPr>
                <w:spacing w:val="-8"/>
              </w:rPr>
              <w:t xml:space="preserve"> </w:t>
            </w:r>
            <w:r>
              <w:t>del</w:t>
            </w:r>
            <w:r>
              <w:rPr>
                <w:spacing w:val="-4"/>
              </w:rPr>
              <w:t xml:space="preserve"> </w:t>
            </w:r>
            <w:r>
              <w:t>protocolo</w:t>
            </w:r>
            <w:r>
              <w:rPr>
                <w:spacing w:val="-5"/>
              </w:rPr>
              <w:t xml:space="preserve"> </w:t>
            </w:r>
            <w:r>
              <w:t>que</w:t>
            </w:r>
            <w:r>
              <w:rPr>
                <w:spacing w:val="-4"/>
              </w:rPr>
              <w:t xml:space="preserve"> </w:t>
            </w:r>
            <w:r>
              <w:t>consume</w:t>
            </w:r>
            <w:r>
              <w:rPr>
                <w:spacing w:val="-5"/>
              </w:rPr>
              <w:t xml:space="preserve"> </w:t>
            </w:r>
            <w:r>
              <w:t>este</w:t>
            </w:r>
            <w:r>
              <w:rPr>
                <w:spacing w:val="-4"/>
              </w:rPr>
              <w:t xml:space="preserve"> </w:t>
            </w:r>
            <w:r>
              <w:rPr>
                <w:spacing w:val="-2"/>
              </w:rPr>
              <w:t>servicio</w:t>
            </w:r>
            <w:r>
              <w:tab/>
            </w:r>
            <w:r>
              <w:rPr>
                <w:spacing w:val="-5"/>
              </w:rPr>
              <w:t>45</w:t>
            </w:r>
          </w:hyperlink>
        </w:p>
        <w:p w14:paraId="1EBFA24B" w14:textId="77777777" w:rsidR="004532FA" w:rsidRDefault="00754871">
          <w:pPr>
            <w:pStyle w:val="TDC5"/>
            <w:numPr>
              <w:ilvl w:val="2"/>
              <w:numId w:val="92"/>
            </w:numPr>
            <w:tabs>
              <w:tab w:val="left" w:pos="1408"/>
              <w:tab w:val="left" w:leader="dot" w:pos="9603"/>
            </w:tabs>
            <w:spacing w:before="122"/>
          </w:pPr>
          <w:hyperlink w:anchor="_bookmark77" w:history="1">
            <w:r>
              <w:t>Descripción</w:t>
            </w:r>
            <w:r>
              <w:rPr>
                <w:spacing w:val="-5"/>
              </w:rPr>
              <w:t xml:space="preserve"> </w:t>
            </w:r>
            <w:r>
              <w:t>del</w:t>
            </w:r>
            <w:r>
              <w:rPr>
                <w:spacing w:val="-5"/>
              </w:rPr>
              <w:t xml:space="preserve"> </w:t>
            </w:r>
            <w:r>
              <w:rPr>
                <w:spacing w:val="-2"/>
              </w:rPr>
              <w:t>procesamiento</w:t>
            </w:r>
            <w:r>
              <w:tab/>
            </w:r>
            <w:r>
              <w:rPr>
                <w:spacing w:val="-5"/>
              </w:rPr>
              <w:t>45</w:t>
            </w:r>
          </w:hyperlink>
        </w:p>
        <w:p w14:paraId="38C1E852" w14:textId="77777777" w:rsidR="004532FA" w:rsidRDefault="00754871">
          <w:pPr>
            <w:pStyle w:val="TDC5"/>
            <w:numPr>
              <w:ilvl w:val="2"/>
              <w:numId w:val="92"/>
            </w:numPr>
            <w:tabs>
              <w:tab w:val="left" w:pos="1408"/>
              <w:tab w:val="left" w:leader="dot" w:pos="9603"/>
            </w:tabs>
          </w:pPr>
          <w:hyperlink w:anchor="_bookmark78" w:history="1">
            <w:r>
              <w:t>Protocolo</w:t>
            </w:r>
            <w:r>
              <w:rPr>
                <w:spacing w:val="-4"/>
              </w:rPr>
              <w:t xml:space="preserve"> </w:t>
            </w:r>
            <w:r>
              <w:t>de</w:t>
            </w:r>
            <w:r>
              <w:rPr>
                <w:spacing w:val="-5"/>
              </w:rPr>
              <w:t xml:space="preserve"> </w:t>
            </w:r>
            <w:r>
              <w:rPr>
                <w:spacing w:val="-2"/>
              </w:rPr>
              <w:t>respuesta</w:t>
            </w:r>
            <w:r>
              <w:tab/>
            </w:r>
            <w:r>
              <w:rPr>
                <w:spacing w:val="-5"/>
              </w:rPr>
              <w:t>46</w:t>
            </w:r>
          </w:hyperlink>
        </w:p>
        <w:p w14:paraId="01FA59CD" w14:textId="77777777" w:rsidR="004532FA" w:rsidRDefault="00754871">
          <w:pPr>
            <w:pStyle w:val="TDC3"/>
            <w:numPr>
              <w:ilvl w:val="1"/>
              <w:numId w:val="92"/>
            </w:numPr>
            <w:tabs>
              <w:tab w:val="left" w:pos="969"/>
              <w:tab w:val="left" w:leader="dot" w:pos="9603"/>
            </w:tabs>
            <w:spacing w:before="123"/>
            <w:ind w:left="969" w:hanging="660"/>
          </w:pPr>
          <w:hyperlink w:anchor="_bookmark81" w:history="1">
            <w:r>
              <w:t>WS</w:t>
            </w:r>
            <w:r>
              <w:rPr>
                <w:spacing w:val="-3"/>
              </w:rPr>
              <w:t xml:space="preserve"> </w:t>
            </w:r>
            <w:r>
              <w:t>recepción</w:t>
            </w:r>
            <w:r>
              <w:rPr>
                <w:spacing w:val="-3"/>
              </w:rPr>
              <w:t xml:space="preserve"> </w:t>
            </w:r>
            <w:r>
              <w:t>lote</w:t>
            </w:r>
            <w:r>
              <w:rPr>
                <w:spacing w:val="-4"/>
              </w:rPr>
              <w:t xml:space="preserve"> </w:t>
            </w:r>
            <w:r>
              <w:t>DE –</w:t>
            </w:r>
            <w:r>
              <w:rPr>
                <w:spacing w:val="-4"/>
              </w:rPr>
              <w:t xml:space="preserve"> </w:t>
            </w:r>
            <w:r>
              <w:rPr>
                <w:spacing w:val="-2"/>
              </w:rPr>
              <w:t>siRecepLoteDE</w:t>
            </w:r>
            <w:r>
              <w:tab/>
            </w:r>
            <w:r>
              <w:rPr>
                <w:spacing w:val="-5"/>
              </w:rPr>
              <w:t>47</w:t>
            </w:r>
          </w:hyperlink>
        </w:p>
        <w:p w14:paraId="7C53AFF0" w14:textId="77777777" w:rsidR="004532FA" w:rsidRDefault="00754871">
          <w:pPr>
            <w:pStyle w:val="TDC5"/>
            <w:numPr>
              <w:ilvl w:val="2"/>
              <w:numId w:val="92"/>
            </w:numPr>
            <w:tabs>
              <w:tab w:val="left" w:pos="1408"/>
              <w:tab w:val="left" w:leader="dot" w:pos="9603"/>
            </w:tabs>
          </w:pPr>
          <w:hyperlink w:anchor="_bookmark82" w:history="1">
            <w:r>
              <w:t>Definición</w:t>
            </w:r>
            <w:r>
              <w:rPr>
                <w:spacing w:val="-8"/>
              </w:rPr>
              <w:t xml:space="preserve"> </w:t>
            </w:r>
            <w:r>
              <w:t>del</w:t>
            </w:r>
            <w:r>
              <w:rPr>
                <w:spacing w:val="-4"/>
              </w:rPr>
              <w:t xml:space="preserve"> </w:t>
            </w:r>
            <w:r>
              <w:t>protocolo</w:t>
            </w:r>
            <w:r>
              <w:rPr>
                <w:spacing w:val="-5"/>
              </w:rPr>
              <w:t xml:space="preserve"> </w:t>
            </w:r>
            <w:r>
              <w:t>que</w:t>
            </w:r>
            <w:r>
              <w:rPr>
                <w:spacing w:val="-4"/>
              </w:rPr>
              <w:t xml:space="preserve"> </w:t>
            </w:r>
            <w:r>
              <w:t>consume</w:t>
            </w:r>
            <w:r>
              <w:rPr>
                <w:spacing w:val="-5"/>
              </w:rPr>
              <w:t xml:space="preserve"> </w:t>
            </w:r>
            <w:r>
              <w:t>este</w:t>
            </w:r>
            <w:r>
              <w:rPr>
                <w:spacing w:val="-4"/>
              </w:rPr>
              <w:t xml:space="preserve"> </w:t>
            </w:r>
            <w:r>
              <w:rPr>
                <w:spacing w:val="-2"/>
              </w:rPr>
              <w:t>servicio</w:t>
            </w:r>
            <w:r>
              <w:tab/>
            </w:r>
            <w:r>
              <w:rPr>
                <w:spacing w:val="-5"/>
              </w:rPr>
              <w:t>47</w:t>
            </w:r>
          </w:hyperlink>
        </w:p>
        <w:p w14:paraId="3191794F" w14:textId="77777777" w:rsidR="004532FA" w:rsidRDefault="00754871">
          <w:pPr>
            <w:pStyle w:val="TDC5"/>
            <w:numPr>
              <w:ilvl w:val="2"/>
              <w:numId w:val="92"/>
            </w:numPr>
            <w:tabs>
              <w:tab w:val="left" w:pos="1408"/>
              <w:tab w:val="left" w:leader="dot" w:pos="9603"/>
            </w:tabs>
            <w:spacing w:before="121"/>
          </w:pPr>
          <w:hyperlink w:anchor="_bookmark85" w:history="1">
            <w:r>
              <w:t>Descripción</w:t>
            </w:r>
            <w:r>
              <w:rPr>
                <w:spacing w:val="-5"/>
              </w:rPr>
              <w:t xml:space="preserve"> </w:t>
            </w:r>
            <w:r>
              <w:t>del</w:t>
            </w:r>
            <w:r>
              <w:rPr>
                <w:spacing w:val="-5"/>
              </w:rPr>
              <w:t xml:space="preserve"> </w:t>
            </w:r>
            <w:r>
              <w:rPr>
                <w:spacing w:val="-2"/>
              </w:rPr>
              <w:t>procesamiento</w:t>
            </w:r>
            <w:r>
              <w:tab/>
            </w:r>
            <w:r>
              <w:rPr>
                <w:spacing w:val="-5"/>
              </w:rPr>
              <w:t>47</w:t>
            </w:r>
          </w:hyperlink>
        </w:p>
        <w:p w14:paraId="34E7A47E" w14:textId="77777777" w:rsidR="004532FA" w:rsidRDefault="00754871">
          <w:pPr>
            <w:pStyle w:val="TDC5"/>
            <w:numPr>
              <w:ilvl w:val="2"/>
              <w:numId w:val="92"/>
            </w:numPr>
            <w:tabs>
              <w:tab w:val="left" w:pos="1408"/>
              <w:tab w:val="left" w:leader="dot" w:pos="9603"/>
            </w:tabs>
            <w:spacing w:before="122" w:after="120"/>
          </w:pPr>
          <w:hyperlink w:anchor="_bookmark86" w:history="1">
            <w:r>
              <w:t>Protocolo</w:t>
            </w:r>
            <w:r>
              <w:rPr>
                <w:spacing w:val="-4"/>
              </w:rPr>
              <w:t xml:space="preserve"> </w:t>
            </w:r>
            <w:r>
              <w:t>de</w:t>
            </w:r>
            <w:r>
              <w:rPr>
                <w:spacing w:val="-5"/>
              </w:rPr>
              <w:t xml:space="preserve"> </w:t>
            </w:r>
            <w:r>
              <w:rPr>
                <w:spacing w:val="-2"/>
              </w:rPr>
              <w:t>respuesta</w:t>
            </w:r>
            <w:r>
              <w:tab/>
            </w:r>
            <w:r>
              <w:rPr>
                <w:spacing w:val="-5"/>
              </w:rPr>
              <w:t>48</w:t>
            </w:r>
          </w:hyperlink>
        </w:p>
        <w:p w14:paraId="359E329E" w14:textId="77777777" w:rsidR="004532FA" w:rsidRDefault="00754871">
          <w:pPr>
            <w:pStyle w:val="TDC3"/>
            <w:numPr>
              <w:ilvl w:val="1"/>
              <w:numId w:val="92"/>
            </w:numPr>
            <w:tabs>
              <w:tab w:val="left" w:pos="969"/>
              <w:tab w:val="right" w:leader="dot" w:pos="9829"/>
            </w:tabs>
            <w:spacing w:before="277"/>
            <w:ind w:left="969" w:hanging="660"/>
          </w:pPr>
          <w:hyperlink w:anchor="_bookmark88" w:history="1">
            <w:r>
              <w:t>WS</w:t>
            </w:r>
            <w:r>
              <w:rPr>
                <w:spacing w:val="-3"/>
              </w:rPr>
              <w:t xml:space="preserve"> </w:t>
            </w:r>
            <w:r>
              <w:t>consulta</w:t>
            </w:r>
            <w:r>
              <w:rPr>
                <w:spacing w:val="-3"/>
              </w:rPr>
              <w:t xml:space="preserve"> </w:t>
            </w:r>
            <w:r>
              <w:t>resultado</w:t>
            </w:r>
            <w:r>
              <w:rPr>
                <w:spacing w:val="-2"/>
              </w:rPr>
              <w:t xml:space="preserve"> </w:t>
            </w:r>
            <w:r>
              <w:t>de</w:t>
            </w:r>
            <w:r>
              <w:rPr>
                <w:spacing w:val="-3"/>
              </w:rPr>
              <w:t xml:space="preserve"> </w:t>
            </w:r>
            <w:r>
              <w:t>lote</w:t>
            </w:r>
            <w:r>
              <w:rPr>
                <w:spacing w:val="-4"/>
              </w:rPr>
              <w:t xml:space="preserve"> </w:t>
            </w:r>
            <w:r>
              <w:t>DE</w:t>
            </w:r>
            <w:r>
              <w:rPr>
                <w:spacing w:val="-3"/>
              </w:rPr>
              <w:t xml:space="preserve"> </w:t>
            </w:r>
            <w:r>
              <w:t>–</w:t>
            </w:r>
            <w:r>
              <w:rPr>
                <w:spacing w:val="-1"/>
              </w:rPr>
              <w:t xml:space="preserve"> </w:t>
            </w:r>
            <w:r>
              <w:rPr>
                <w:spacing w:val="-2"/>
              </w:rPr>
              <w:t>siResultLoteDE</w:t>
            </w:r>
            <w:r>
              <w:tab/>
            </w:r>
            <w:r>
              <w:rPr>
                <w:spacing w:val="-5"/>
              </w:rPr>
              <w:t>48</w:t>
            </w:r>
          </w:hyperlink>
        </w:p>
        <w:p w14:paraId="11089DC2" w14:textId="77777777" w:rsidR="004532FA" w:rsidRDefault="00754871">
          <w:pPr>
            <w:pStyle w:val="TDC5"/>
            <w:numPr>
              <w:ilvl w:val="2"/>
              <w:numId w:val="92"/>
            </w:numPr>
            <w:tabs>
              <w:tab w:val="left" w:pos="1408"/>
              <w:tab w:val="right" w:leader="dot" w:pos="9829"/>
            </w:tabs>
          </w:pPr>
          <w:hyperlink w:anchor="_bookmark89" w:history="1">
            <w:r>
              <w:t>Definición</w:t>
            </w:r>
            <w:r>
              <w:rPr>
                <w:spacing w:val="-8"/>
              </w:rPr>
              <w:t xml:space="preserve"> </w:t>
            </w:r>
            <w:r>
              <w:t>del</w:t>
            </w:r>
            <w:r>
              <w:rPr>
                <w:spacing w:val="-4"/>
              </w:rPr>
              <w:t xml:space="preserve"> </w:t>
            </w:r>
            <w:r>
              <w:t>protocolo</w:t>
            </w:r>
            <w:r>
              <w:rPr>
                <w:spacing w:val="-5"/>
              </w:rPr>
              <w:t xml:space="preserve"> </w:t>
            </w:r>
            <w:r>
              <w:t>que</w:t>
            </w:r>
            <w:r>
              <w:rPr>
                <w:spacing w:val="-4"/>
              </w:rPr>
              <w:t xml:space="preserve"> </w:t>
            </w:r>
            <w:r>
              <w:t>consume</w:t>
            </w:r>
            <w:r>
              <w:rPr>
                <w:spacing w:val="-5"/>
              </w:rPr>
              <w:t xml:space="preserve"> </w:t>
            </w:r>
            <w:r>
              <w:t>este</w:t>
            </w:r>
            <w:r>
              <w:rPr>
                <w:spacing w:val="-4"/>
              </w:rPr>
              <w:t xml:space="preserve"> </w:t>
            </w:r>
            <w:r>
              <w:rPr>
                <w:spacing w:val="-2"/>
              </w:rPr>
              <w:t>servicio</w:t>
            </w:r>
            <w:r>
              <w:tab/>
            </w:r>
            <w:r>
              <w:rPr>
                <w:spacing w:val="-5"/>
              </w:rPr>
              <w:t>48</w:t>
            </w:r>
          </w:hyperlink>
        </w:p>
        <w:p w14:paraId="1298E476" w14:textId="77777777" w:rsidR="004532FA" w:rsidRDefault="00754871">
          <w:pPr>
            <w:pStyle w:val="TDC5"/>
            <w:numPr>
              <w:ilvl w:val="2"/>
              <w:numId w:val="92"/>
            </w:numPr>
            <w:tabs>
              <w:tab w:val="left" w:pos="1408"/>
              <w:tab w:val="right" w:leader="dot" w:pos="9829"/>
            </w:tabs>
            <w:spacing w:before="123"/>
          </w:pPr>
          <w:hyperlink w:anchor="_bookmark91" w:history="1">
            <w:r>
              <w:t>Descripción</w:t>
            </w:r>
            <w:r>
              <w:rPr>
                <w:spacing w:val="-5"/>
              </w:rPr>
              <w:t xml:space="preserve"> </w:t>
            </w:r>
            <w:r>
              <w:t>del</w:t>
            </w:r>
            <w:r>
              <w:rPr>
                <w:spacing w:val="-5"/>
              </w:rPr>
              <w:t xml:space="preserve"> </w:t>
            </w:r>
            <w:r>
              <w:rPr>
                <w:spacing w:val="-2"/>
              </w:rPr>
              <w:t>procesamiento</w:t>
            </w:r>
            <w:r>
              <w:tab/>
            </w:r>
            <w:r>
              <w:rPr>
                <w:spacing w:val="-5"/>
              </w:rPr>
              <w:t>49</w:t>
            </w:r>
          </w:hyperlink>
        </w:p>
        <w:p w14:paraId="0E813333" w14:textId="77777777" w:rsidR="004532FA" w:rsidRDefault="00754871">
          <w:pPr>
            <w:pStyle w:val="TDC5"/>
            <w:numPr>
              <w:ilvl w:val="2"/>
              <w:numId w:val="92"/>
            </w:numPr>
            <w:tabs>
              <w:tab w:val="left" w:pos="1408"/>
              <w:tab w:val="right" w:leader="dot" w:pos="9829"/>
            </w:tabs>
          </w:pPr>
          <w:hyperlink w:anchor="_bookmark93" w:history="1">
            <w:r>
              <w:t>Protocolo</w:t>
            </w:r>
            <w:r>
              <w:rPr>
                <w:spacing w:val="-4"/>
              </w:rPr>
              <w:t xml:space="preserve"> </w:t>
            </w:r>
            <w:r>
              <w:t>de</w:t>
            </w:r>
            <w:r>
              <w:rPr>
                <w:spacing w:val="-5"/>
              </w:rPr>
              <w:t xml:space="preserve"> </w:t>
            </w:r>
            <w:r>
              <w:rPr>
                <w:spacing w:val="-2"/>
              </w:rPr>
              <w:t>respuesta</w:t>
            </w:r>
            <w:r>
              <w:tab/>
            </w:r>
            <w:r>
              <w:rPr>
                <w:spacing w:val="-5"/>
              </w:rPr>
              <w:t>49</w:t>
            </w:r>
          </w:hyperlink>
        </w:p>
        <w:p w14:paraId="0D95E513" w14:textId="77777777" w:rsidR="004532FA" w:rsidRDefault="00754871">
          <w:pPr>
            <w:pStyle w:val="TDC3"/>
            <w:numPr>
              <w:ilvl w:val="1"/>
              <w:numId w:val="92"/>
            </w:numPr>
            <w:tabs>
              <w:tab w:val="left" w:pos="969"/>
              <w:tab w:val="right" w:leader="dot" w:pos="9829"/>
            </w:tabs>
            <w:spacing w:before="123"/>
            <w:ind w:left="969" w:hanging="660"/>
          </w:pPr>
          <w:hyperlink w:anchor="_bookmark95" w:history="1">
            <w:r>
              <w:t>WS</w:t>
            </w:r>
            <w:r>
              <w:rPr>
                <w:spacing w:val="-4"/>
              </w:rPr>
              <w:t xml:space="preserve"> </w:t>
            </w:r>
            <w:r>
              <w:t>consulta</w:t>
            </w:r>
            <w:r>
              <w:rPr>
                <w:spacing w:val="-3"/>
              </w:rPr>
              <w:t xml:space="preserve"> </w:t>
            </w:r>
            <w:r>
              <w:t>DE</w:t>
            </w:r>
            <w:r>
              <w:rPr>
                <w:spacing w:val="-2"/>
              </w:rPr>
              <w:t xml:space="preserve"> </w:t>
            </w:r>
            <w:r>
              <w:t>–</w:t>
            </w:r>
            <w:r>
              <w:rPr>
                <w:spacing w:val="-2"/>
              </w:rPr>
              <w:t xml:space="preserve"> siConsDE</w:t>
            </w:r>
            <w:r>
              <w:tab/>
            </w:r>
            <w:r>
              <w:rPr>
                <w:spacing w:val="-5"/>
              </w:rPr>
              <w:t>50</w:t>
            </w:r>
          </w:hyperlink>
        </w:p>
        <w:p w14:paraId="4A81D08F" w14:textId="77777777" w:rsidR="004532FA" w:rsidRDefault="00754871">
          <w:pPr>
            <w:pStyle w:val="TDC5"/>
            <w:numPr>
              <w:ilvl w:val="2"/>
              <w:numId w:val="92"/>
            </w:numPr>
            <w:tabs>
              <w:tab w:val="left" w:pos="1408"/>
              <w:tab w:val="right" w:leader="dot" w:pos="9829"/>
            </w:tabs>
          </w:pPr>
          <w:hyperlink w:anchor="_bookmark96" w:history="1">
            <w:r>
              <w:t>Definición</w:t>
            </w:r>
            <w:r>
              <w:rPr>
                <w:spacing w:val="-8"/>
              </w:rPr>
              <w:t xml:space="preserve"> </w:t>
            </w:r>
            <w:r>
              <w:t>del</w:t>
            </w:r>
            <w:r>
              <w:rPr>
                <w:spacing w:val="-4"/>
              </w:rPr>
              <w:t xml:space="preserve"> </w:t>
            </w:r>
            <w:r>
              <w:t>protocolo</w:t>
            </w:r>
            <w:r>
              <w:rPr>
                <w:spacing w:val="-4"/>
              </w:rPr>
              <w:t xml:space="preserve"> </w:t>
            </w:r>
            <w:r>
              <w:t>que</w:t>
            </w:r>
            <w:r>
              <w:rPr>
                <w:spacing w:val="-5"/>
              </w:rPr>
              <w:t xml:space="preserve"> </w:t>
            </w:r>
            <w:r>
              <w:t>consume</w:t>
            </w:r>
            <w:r>
              <w:rPr>
                <w:spacing w:val="-4"/>
              </w:rPr>
              <w:t xml:space="preserve"> </w:t>
            </w:r>
            <w:r>
              <w:t>este</w:t>
            </w:r>
            <w:r>
              <w:rPr>
                <w:spacing w:val="-4"/>
              </w:rPr>
              <w:t xml:space="preserve"> </w:t>
            </w:r>
            <w:r>
              <w:rPr>
                <w:spacing w:val="-2"/>
              </w:rPr>
              <w:t>serv</w:t>
            </w:r>
            <w:r>
              <w:rPr>
                <w:spacing w:val="-2"/>
              </w:rPr>
              <w:t>icio</w:t>
            </w:r>
            <w:r>
              <w:tab/>
            </w:r>
            <w:r>
              <w:rPr>
                <w:spacing w:val="-5"/>
              </w:rPr>
              <w:t>50</w:t>
            </w:r>
          </w:hyperlink>
        </w:p>
        <w:p w14:paraId="712AE2CD" w14:textId="77777777" w:rsidR="004532FA" w:rsidRDefault="00754871">
          <w:pPr>
            <w:pStyle w:val="TDC5"/>
            <w:numPr>
              <w:ilvl w:val="2"/>
              <w:numId w:val="92"/>
            </w:numPr>
            <w:tabs>
              <w:tab w:val="left" w:pos="1408"/>
              <w:tab w:val="right" w:leader="dot" w:pos="9829"/>
            </w:tabs>
            <w:spacing w:before="123"/>
          </w:pPr>
          <w:hyperlink w:anchor="_bookmark98" w:history="1">
            <w:r>
              <w:t>Descripción</w:t>
            </w:r>
            <w:r>
              <w:rPr>
                <w:spacing w:val="-5"/>
              </w:rPr>
              <w:t xml:space="preserve"> </w:t>
            </w:r>
            <w:r>
              <w:t>del</w:t>
            </w:r>
            <w:r>
              <w:rPr>
                <w:spacing w:val="-5"/>
              </w:rPr>
              <w:t xml:space="preserve"> </w:t>
            </w:r>
            <w:r>
              <w:rPr>
                <w:spacing w:val="-2"/>
              </w:rPr>
              <w:t>procesamiento</w:t>
            </w:r>
            <w:r>
              <w:tab/>
            </w:r>
            <w:r>
              <w:rPr>
                <w:spacing w:val="-5"/>
              </w:rPr>
              <w:t>51</w:t>
            </w:r>
          </w:hyperlink>
        </w:p>
        <w:p w14:paraId="154BBF0C" w14:textId="77777777" w:rsidR="004532FA" w:rsidRDefault="00754871">
          <w:pPr>
            <w:pStyle w:val="TDC5"/>
            <w:numPr>
              <w:ilvl w:val="2"/>
              <w:numId w:val="92"/>
            </w:numPr>
            <w:tabs>
              <w:tab w:val="left" w:pos="1408"/>
              <w:tab w:val="right" w:leader="dot" w:pos="9829"/>
            </w:tabs>
            <w:spacing w:before="121"/>
          </w:pPr>
          <w:hyperlink w:anchor="_bookmark100" w:history="1">
            <w:r>
              <w:t>Protocolo</w:t>
            </w:r>
            <w:r>
              <w:rPr>
                <w:spacing w:val="-4"/>
              </w:rPr>
              <w:t xml:space="preserve"> </w:t>
            </w:r>
            <w:r>
              <w:t>de</w:t>
            </w:r>
            <w:r>
              <w:rPr>
                <w:spacing w:val="-4"/>
              </w:rPr>
              <w:t xml:space="preserve"> </w:t>
            </w:r>
            <w:r>
              <w:rPr>
                <w:spacing w:val="-2"/>
              </w:rPr>
              <w:t>respuesta</w:t>
            </w:r>
            <w:r>
              <w:tab/>
            </w:r>
            <w:r>
              <w:rPr>
                <w:spacing w:val="-5"/>
              </w:rPr>
              <w:t>51</w:t>
            </w:r>
          </w:hyperlink>
        </w:p>
        <w:p w14:paraId="15ECEA7B" w14:textId="77777777" w:rsidR="004532FA" w:rsidRDefault="00754871">
          <w:pPr>
            <w:pStyle w:val="TDC3"/>
            <w:numPr>
              <w:ilvl w:val="1"/>
              <w:numId w:val="92"/>
            </w:numPr>
            <w:tabs>
              <w:tab w:val="left" w:pos="969"/>
              <w:tab w:val="right" w:leader="dot" w:pos="9829"/>
            </w:tabs>
            <w:ind w:left="969" w:hanging="660"/>
          </w:pPr>
          <w:hyperlink w:anchor="_bookmark104" w:history="1">
            <w:r>
              <w:t>WS</w:t>
            </w:r>
            <w:r>
              <w:rPr>
                <w:spacing w:val="-3"/>
              </w:rPr>
              <w:t xml:space="preserve"> </w:t>
            </w:r>
            <w:r>
              <w:t>recepción</w:t>
            </w:r>
            <w:r>
              <w:rPr>
                <w:spacing w:val="-6"/>
              </w:rPr>
              <w:t xml:space="preserve"> </w:t>
            </w:r>
            <w:r>
              <w:t>evento –</w:t>
            </w:r>
            <w:r>
              <w:rPr>
                <w:spacing w:val="-4"/>
              </w:rPr>
              <w:t xml:space="preserve"> </w:t>
            </w:r>
            <w:r>
              <w:rPr>
                <w:spacing w:val="-2"/>
              </w:rPr>
              <w:t>siRecepEvento</w:t>
            </w:r>
            <w:r>
              <w:tab/>
            </w:r>
            <w:r>
              <w:rPr>
                <w:spacing w:val="-5"/>
              </w:rPr>
              <w:t>52</w:t>
            </w:r>
          </w:hyperlink>
        </w:p>
        <w:p w14:paraId="3CEC3039" w14:textId="77777777" w:rsidR="004532FA" w:rsidRDefault="00754871">
          <w:pPr>
            <w:pStyle w:val="TDC5"/>
            <w:numPr>
              <w:ilvl w:val="2"/>
              <w:numId w:val="92"/>
            </w:numPr>
            <w:tabs>
              <w:tab w:val="left" w:pos="1408"/>
              <w:tab w:val="right" w:leader="dot" w:pos="9829"/>
            </w:tabs>
            <w:spacing w:before="122"/>
          </w:pPr>
          <w:hyperlink w:anchor="_bookmark105" w:history="1">
            <w:r>
              <w:t>Definición</w:t>
            </w:r>
            <w:r>
              <w:rPr>
                <w:spacing w:val="-6"/>
              </w:rPr>
              <w:t xml:space="preserve"> </w:t>
            </w:r>
            <w:r>
              <w:t>del</w:t>
            </w:r>
            <w:r>
              <w:rPr>
                <w:spacing w:val="-4"/>
              </w:rPr>
              <w:t xml:space="preserve"> </w:t>
            </w:r>
            <w:r>
              <w:t>protocolo</w:t>
            </w:r>
            <w:r>
              <w:rPr>
                <w:spacing w:val="-5"/>
              </w:rPr>
              <w:t xml:space="preserve"> </w:t>
            </w:r>
            <w:r>
              <w:t>que</w:t>
            </w:r>
            <w:r>
              <w:rPr>
                <w:spacing w:val="-4"/>
              </w:rPr>
              <w:t xml:space="preserve"> </w:t>
            </w:r>
            <w:r>
              <w:t>consume</w:t>
            </w:r>
            <w:r>
              <w:rPr>
                <w:spacing w:val="-5"/>
              </w:rPr>
              <w:t xml:space="preserve"> </w:t>
            </w:r>
            <w:r>
              <w:t>este</w:t>
            </w:r>
            <w:r>
              <w:rPr>
                <w:spacing w:val="-4"/>
              </w:rPr>
              <w:t xml:space="preserve"> </w:t>
            </w:r>
            <w:r>
              <w:rPr>
                <w:spacing w:val="-2"/>
              </w:rPr>
              <w:t>Servicio</w:t>
            </w:r>
            <w:r>
              <w:tab/>
            </w:r>
            <w:r>
              <w:rPr>
                <w:spacing w:val="-5"/>
              </w:rPr>
              <w:t>52</w:t>
            </w:r>
          </w:hyperlink>
        </w:p>
        <w:p w14:paraId="4C02D5BF" w14:textId="77777777" w:rsidR="004532FA" w:rsidRDefault="00754871">
          <w:pPr>
            <w:pStyle w:val="TDC5"/>
            <w:numPr>
              <w:ilvl w:val="2"/>
              <w:numId w:val="92"/>
            </w:numPr>
            <w:tabs>
              <w:tab w:val="left" w:pos="1408"/>
              <w:tab w:val="right" w:leader="dot" w:pos="9829"/>
            </w:tabs>
            <w:spacing w:before="121"/>
          </w:pPr>
          <w:hyperlink w:anchor="_bookmark107" w:history="1">
            <w:r>
              <w:t>Descripción</w:t>
            </w:r>
            <w:r>
              <w:rPr>
                <w:spacing w:val="-5"/>
              </w:rPr>
              <w:t xml:space="preserve"> </w:t>
            </w:r>
            <w:r>
              <w:t>del</w:t>
            </w:r>
            <w:r>
              <w:rPr>
                <w:spacing w:val="-5"/>
              </w:rPr>
              <w:t xml:space="preserve"> </w:t>
            </w:r>
            <w:r>
              <w:rPr>
                <w:spacing w:val="-2"/>
              </w:rPr>
              <w:t>procesamiento</w:t>
            </w:r>
            <w:r>
              <w:tab/>
            </w:r>
            <w:r>
              <w:rPr>
                <w:spacing w:val="-5"/>
              </w:rPr>
              <w:t>53</w:t>
            </w:r>
          </w:hyperlink>
        </w:p>
        <w:p w14:paraId="23CECE77" w14:textId="77777777" w:rsidR="004532FA" w:rsidRDefault="00754871">
          <w:pPr>
            <w:pStyle w:val="TDC5"/>
            <w:numPr>
              <w:ilvl w:val="2"/>
              <w:numId w:val="92"/>
            </w:numPr>
            <w:tabs>
              <w:tab w:val="left" w:pos="1408"/>
              <w:tab w:val="right" w:leader="dot" w:pos="9829"/>
            </w:tabs>
            <w:spacing w:before="122"/>
          </w:pPr>
          <w:hyperlink w:anchor="_bookmark108" w:history="1">
            <w:r>
              <w:t>Protocolo</w:t>
            </w:r>
            <w:r>
              <w:rPr>
                <w:spacing w:val="-4"/>
              </w:rPr>
              <w:t xml:space="preserve"> </w:t>
            </w:r>
            <w:r>
              <w:t>de</w:t>
            </w:r>
            <w:r>
              <w:rPr>
                <w:spacing w:val="-5"/>
              </w:rPr>
              <w:t xml:space="preserve"> </w:t>
            </w:r>
            <w:r>
              <w:rPr>
                <w:spacing w:val="-2"/>
              </w:rPr>
              <w:t>respuesta</w:t>
            </w:r>
            <w:r>
              <w:tab/>
            </w:r>
            <w:r>
              <w:rPr>
                <w:spacing w:val="-5"/>
              </w:rPr>
              <w:t>53</w:t>
            </w:r>
          </w:hyperlink>
        </w:p>
        <w:p w14:paraId="4FD3690C" w14:textId="77777777" w:rsidR="004532FA" w:rsidRDefault="00754871">
          <w:pPr>
            <w:pStyle w:val="TDC3"/>
            <w:numPr>
              <w:ilvl w:val="1"/>
              <w:numId w:val="92"/>
            </w:numPr>
            <w:tabs>
              <w:tab w:val="left" w:pos="969"/>
              <w:tab w:val="right" w:leader="dot" w:pos="9829"/>
            </w:tabs>
            <w:spacing w:before="121"/>
            <w:ind w:left="969" w:hanging="660"/>
          </w:pPr>
          <w:hyperlink w:anchor="_bookmark110" w:history="1">
            <w:r>
              <w:t>WS</w:t>
            </w:r>
            <w:r>
              <w:rPr>
                <w:spacing w:val="-3"/>
              </w:rPr>
              <w:t xml:space="preserve"> </w:t>
            </w:r>
            <w:r>
              <w:t>consulta</w:t>
            </w:r>
            <w:r>
              <w:rPr>
                <w:spacing w:val="-2"/>
              </w:rPr>
              <w:t xml:space="preserve"> </w:t>
            </w:r>
            <w:r>
              <w:t>RUC</w:t>
            </w:r>
            <w:r>
              <w:rPr>
                <w:spacing w:val="-3"/>
              </w:rPr>
              <w:t xml:space="preserve"> </w:t>
            </w:r>
            <w:r>
              <w:t>–</w:t>
            </w:r>
            <w:r>
              <w:rPr>
                <w:spacing w:val="-1"/>
              </w:rPr>
              <w:t xml:space="preserve"> </w:t>
            </w:r>
            <w:r>
              <w:rPr>
                <w:spacing w:val="-2"/>
              </w:rPr>
              <w:t>siConsRUC</w:t>
            </w:r>
            <w:r>
              <w:tab/>
            </w:r>
            <w:r>
              <w:rPr>
                <w:spacing w:val="-5"/>
              </w:rPr>
              <w:t>53</w:t>
            </w:r>
          </w:hyperlink>
        </w:p>
        <w:p w14:paraId="7C71C593" w14:textId="77777777" w:rsidR="004532FA" w:rsidRDefault="00754871">
          <w:pPr>
            <w:pStyle w:val="TDC5"/>
            <w:numPr>
              <w:ilvl w:val="2"/>
              <w:numId w:val="92"/>
            </w:numPr>
            <w:tabs>
              <w:tab w:val="left" w:pos="1408"/>
              <w:tab w:val="right" w:leader="dot" w:pos="9829"/>
            </w:tabs>
          </w:pPr>
          <w:hyperlink w:anchor="_bookmark111" w:history="1">
            <w:r>
              <w:t>Definición</w:t>
            </w:r>
            <w:r>
              <w:rPr>
                <w:spacing w:val="-8"/>
              </w:rPr>
              <w:t xml:space="preserve"> </w:t>
            </w:r>
            <w:r>
              <w:t>del</w:t>
            </w:r>
            <w:r>
              <w:rPr>
                <w:spacing w:val="-4"/>
              </w:rPr>
              <w:t xml:space="preserve"> </w:t>
            </w:r>
            <w:r>
              <w:t>protocolo</w:t>
            </w:r>
            <w:r>
              <w:rPr>
                <w:spacing w:val="-4"/>
              </w:rPr>
              <w:t xml:space="preserve"> </w:t>
            </w:r>
            <w:r>
              <w:t>que</w:t>
            </w:r>
            <w:r>
              <w:rPr>
                <w:spacing w:val="-5"/>
              </w:rPr>
              <w:t xml:space="preserve"> </w:t>
            </w:r>
            <w:r>
              <w:t>consume</w:t>
            </w:r>
            <w:r>
              <w:rPr>
                <w:spacing w:val="-4"/>
              </w:rPr>
              <w:t xml:space="preserve"> </w:t>
            </w:r>
            <w:r>
              <w:t>este</w:t>
            </w:r>
            <w:r>
              <w:rPr>
                <w:spacing w:val="-4"/>
              </w:rPr>
              <w:t xml:space="preserve"> </w:t>
            </w:r>
            <w:r>
              <w:rPr>
                <w:spacing w:val="-2"/>
              </w:rPr>
              <w:t>servicio</w:t>
            </w:r>
            <w:r>
              <w:tab/>
            </w:r>
            <w:r>
              <w:rPr>
                <w:spacing w:val="-5"/>
              </w:rPr>
              <w:t>54</w:t>
            </w:r>
          </w:hyperlink>
        </w:p>
        <w:p w14:paraId="33B59EE6" w14:textId="77777777" w:rsidR="004532FA" w:rsidRDefault="00754871">
          <w:pPr>
            <w:pStyle w:val="TDC5"/>
            <w:numPr>
              <w:ilvl w:val="2"/>
              <w:numId w:val="92"/>
            </w:numPr>
            <w:tabs>
              <w:tab w:val="left" w:pos="1408"/>
              <w:tab w:val="right" w:leader="dot" w:pos="9829"/>
            </w:tabs>
            <w:spacing w:before="122"/>
          </w:pPr>
          <w:hyperlink w:anchor="_bookmark113" w:history="1">
            <w:r>
              <w:t>Descripción</w:t>
            </w:r>
            <w:r>
              <w:rPr>
                <w:spacing w:val="-5"/>
              </w:rPr>
              <w:t xml:space="preserve"> </w:t>
            </w:r>
            <w:r>
              <w:t>del</w:t>
            </w:r>
            <w:r>
              <w:rPr>
                <w:spacing w:val="-5"/>
              </w:rPr>
              <w:t xml:space="preserve"> </w:t>
            </w:r>
            <w:r>
              <w:rPr>
                <w:spacing w:val="-2"/>
              </w:rPr>
              <w:t>procesamiento</w:t>
            </w:r>
            <w:r>
              <w:tab/>
            </w:r>
            <w:r>
              <w:rPr>
                <w:spacing w:val="-5"/>
              </w:rPr>
              <w:t>54</w:t>
            </w:r>
          </w:hyperlink>
        </w:p>
        <w:p w14:paraId="599DB931" w14:textId="77777777" w:rsidR="004532FA" w:rsidRDefault="00754871">
          <w:pPr>
            <w:pStyle w:val="TDC5"/>
            <w:numPr>
              <w:ilvl w:val="2"/>
              <w:numId w:val="92"/>
            </w:numPr>
            <w:tabs>
              <w:tab w:val="left" w:pos="1408"/>
              <w:tab w:val="right" w:leader="dot" w:pos="9829"/>
            </w:tabs>
            <w:spacing w:before="121"/>
          </w:pPr>
          <w:hyperlink w:anchor="_bookmark115" w:history="1">
            <w:r>
              <w:t>Protocolo</w:t>
            </w:r>
            <w:r>
              <w:rPr>
                <w:spacing w:val="-4"/>
              </w:rPr>
              <w:t xml:space="preserve"> </w:t>
            </w:r>
            <w:r>
              <w:t>de</w:t>
            </w:r>
            <w:r>
              <w:rPr>
                <w:spacing w:val="-5"/>
              </w:rPr>
              <w:t xml:space="preserve"> </w:t>
            </w:r>
            <w:r>
              <w:rPr>
                <w:spacing w:val="-2"/>
              </w:rPr>
              <w:t>respuesta</w:t>
            </w:r>
            <w:r>
              <w:tab/>
            </w:r>
            <w:r>
              <w:rPr>
                <w:spacing w:val="-5"/>
              </w:rPr>
              <w:t>54</w:t>
            </w:r>
          </w:hyperlink>
        </w:p>
        <w:p w14:paraId="12D66C43" w14:textId="77777777" w:rsidR="004532FA" w:rsidRDefault="00754871">
          <w:pPr>
            <w:pStyle w:val="TDC3"/>
            <w:numPr>
              <w:ilvl w:val="1"/>
              <w:numId w:val="92"/>
            </w:numPr>
            <w:tabs>
              <w:tab w:val="left" w:pos="969"/>
              <w:tab w:val="right" w:leader="dot" w:pos="9829"/>
            </w:tabs>
            <w:spacing w:before="123"/>
            <w:ind w:left="969" w:hanging="660"/>
          </w:pPr>
          <w:hyperlink w:anchor="_bookmark118" w:history="1">
            <w:r>
              <w:rPr>
                <w:color w:val="000000"/>
                <w:highlight w:val="yellow"/>
              </w:rPr>
              <w:t>WS</w:t>
            </w:r>
            <w:r>
              <w:rPr>
                <w:color w:val="000000"/>
                <w:spacing w:val="-4"/>
                <w:highlight w:val="yellow"/>
              </w:rPr>
              <w:t xml:space="preserve"> </w:t>
            </w:r>
            <w:r>
              <w:rPr>
                <w:color w:val="000000"/>
                <w:highlight w:val="yellow"/>
              </w:rPr>
              <w:t>consulta</w:t>
            </w:r>
            <w:r>
              <w:rPr>
                <w:color w:val="000000"/>
                <w:spacing w:val="-6"/>
                <w:highlight w:val="yellow"/>
              </w:rPr>
              <w:t xml:space="preserve"> </w:t>
            </w:r>
            <w:r>
              <w:rPr>
                <w:color w:val="000000"/>
                <w:highlight w:val="yellow"/>
              </w:rPr>
              <w:t>DE</w:t>
            </w:r>
            <w:r>
              <w:rPr>
                <w:color w:val="000000"/>
                <w:spacing w:val="-3"/>
                <w:highlight w:val="yellow"/>
              </w:rPr>
              <w:t xml:space="preserve"> </w:t>
            </w:r>
            <w:r>
              <w:rPr>
                <w:color w:val="000000"/>
                <w:highlight w:val="yellow"/>
              </w:rPr>
              <w:t>de</w:t>
            </w:r>
            <w:r>
              <w:rPr>
                <w:color w:val="000000"/>
                <w:spacing w:val="-6"/>
                <w:highlight w:val="yellow"/>
              </w:rPr>
              <w:t xml:space="preserve"> </w:t>
            </w:r>
            <w:r>
              <w:rPr>
                <w:color w:val="000000"/>
                <w:highlight w:val="yellow"/>
              </w:rPr>
              <w:t>entidades</w:t>
            </w:r>
            <w:r>
              <w:rPr>
                <w:color w:val="000000"/>
                <w:spacing w:val="-3"/>
                <w:highlight w:val="yellow"/>
              </w:rPr>
              <w:t xml:space="preserve"> </w:t>
            </w:r>
            <w:r>
              <w:rPr>
                <w:color w:val="000000"/>
                <w:highlight w:val="yellow"/>
              </w:rPr>
              <w:t>u</w:t>
            </w:r>
            <w:r>
              <w:rPr>
                <w:color w:val="000000"/>
                <w:spacing w:val="-6"/>
                <w:highlight w:val="yellow"/>
              </w:rPr>
              <w:t xml:space="preserve"> </w:t>
            </w:r>
            <w:r>
              <w:rPr>
                <w:color w:val="000000"/>
                <w:highlight w:val="yellow"/>
              </w:rPr>
              <w:t>organismos</w:t>
            </w:r>
            <w:r>
              <w:rPr>
                <w:color w:val="000000"/>
                <w:spacing w:val="-5"/>
                <w:highlight w:val="yellow"/>
              </w:rPr>
              <w:t xml:space="preserve"> </w:t>
            </w:r>
            <w:r>
              <w:rPr>
                <w:color w:val="000000"/>
                <w:highlight w:val="yellow"/>
              </w:rPr>
              <w:t>externos</w:t>
            </w:r>
            <w:r>
              <w:rPr>
                <w:color w:val="000000"/>
                <w:spacing w:val="-7"/>
                <w:highlight w:val="yellow"/>
              </w:rPr>
              <w:t xml:space="preserve"> </w:t>
            </w:r>
            <w:r>
              <w:rPr>
                <w:color w:val="000000"/>
                <w:highlight w:val="yellow"/>
              </w:rPr>
              <w:t>autorizados</w:t>
            </w:r>
            <w:r>
              <w:rPr>
                <w:color w:val="000000"/>
                <w:spacing w:val="-2"/>
              </w:rPr>
              <w:t xml:space="preserve"> </w:t>
            </w:r>
            <w:r>
              <w:rPr>
                <w:color w:val="000000"/>
              </w:rPr>
              <w:t>–</w:t>
            </w:r>
            <w:r>
              <w:rPr>
                <w:color w:val="000000"/>
                <w:spacing w:val="-2"/>
              </w:rPr>
              <w:t xml:space="preserve"> </w:t>
            </w:r>
            <w:r>
              <w:rPr>
                <w:color w:val="000000"/>
              </w:rPr>
              <w:t>siConsDEST</w:t>
            </w:r>
            <w:r>
              <w:rPr>
                <w:color w:val="000000"/>
                <w:spacing w:val="-6"/>
              </w:rPr>
              <w:t xml:space="preserve"> </w:t>
            </w:r>
            <w:r>
              <w:rPr>
                <w:color w:val="000000"/>
              </w:rPr>
              <w:t>(a</w:t>
            </w:r>
            <w:r>
              <w:rPr>
                <w:color w:val="000000"/>
                <w:spacing w:val="-5"/>
              </w:rPr>
              <w:t xml:space="preserve"> </w:t>
            </w:r>
            <w:r>
              <w:rPr>
                <w:color w:val="000000"/>
                <w:spacing w:val="-2"/>
              </w:rPr>
              <w:t>futuro)</w:t>
            </w:r>
            <w:r>
              <w:rPr>
                <w:color w:val="000000"/>
              </w:rPr>
              <w:tab/>
            </w:r>
            <w:r>
              <w:rPr>
                <w:color w:val="000000"/>
                <w:spacing w:val="-5"/>
              </w:rPr>
              <w:t>55</w:t>
            </w:r>
          </w:hyperlink>
        </w:p>
        <w:p w14:paraId="4704098D" w14:textId="77777777" w:rsidR="004532FA" w:rsidRDefault="00754871">
          <w:pPr>
            <w:pStyle w:val="TDC2"/>
            <w:numPr>
              <w:ilvl w:val="0"/>
              <w:numId w:val="92"/>
            </w:numPr>
            <w:tabs>
              <w:tab w:val="left" w:pos="748"/>
              <w:tab w:val="right" w:leader="dot" w:pos="8917"/>
            </w:tabs>
          </w:pPr>
          <w:hyperlink w:anchor="_bookmark119" w:history="1">
            <w:r>
              <w:t>Formato</w:t>
            </w:r>
            <w:r>
              <w:rPr>
                <w:spacing w:val="-5"/>
              </w:rPr>
              <w:t xml:space="preserve"> </w:t>
            </w:r>
            <w:r>
              <w:t>de</w:t>
            </w:r>
            <w:r>
              <w:rPr>
                <w:spacing w:val="-6"/>
              </w:rPr>
              <w:t xml:space="preserve"> </w:t>
            </w:r>
            <w:r>
              <w:t>los</w:t>
            </w:r>
            <w:r>
              <w:rPr>
                <w:spacing w:val="-4"/>
              </w:rPr>
              <w:t xml:space="preserve"> </w:t>
            </w:r>
            <w:r>
              <w:t>Documentos</w:t>
            </w:r>
            <w:r>
              <w:rPr>
                <w:spacing w:val="-3"/>
              </w:rPr>
              <w:t xml:space="preserve"> </w:t>
            </w:r>
            <w:r>
              <w:rPr>
                <w:spacing w:val="-2"/>
              </w:rPr>
              <w:t>Electrónicos</w:t>
            </w:r>
            <w:r>
              <w:tab/>
            </w:r>
            <w:r>
              <w:rPr>
                <w:spacing w:val="-5"/>
              </w:rPr>
              <w:t>56</w:t>
            </w:r>
          </w:hyperlink>
        </w:p>
        <w:p w14:paraId="00EF3D72" w14:textId="77777777" w:rsidR="004532FA" w:rsidRDefault="00754871">
          <w:pPr>
            <w:pStyle w:val="TDC3"/>
            <w:numPr>
              <w:ilvl w:val="1"/>
              <w:numId w:val="92"/>
            </w:numPr>
            <w:tabs>
              <w:tab w:val="left" w:pos="1187"/>
              <w:tab w:val="right" w:leader="dot" w:pos="9829"/>
            </w:tabs>
            <w:spacing w:before="36"/>
            <w:ind w:hanging="878"/>
          </w:pPr>
          <w:hyperlink w:anchor="_bookmark120" w:history="1">
            <w:r>
              <w:t>Estructura</w:t>
            </w:r>
            <w:r>
              <w:rPr>
                <w:spacing w:val="-5"/>
              </w:rPr>
              <w:t xml:space="preserve"> </w:t>
            </w:r>
            <w:r>
              <w:t>del</w:t>
            </w:r>
            <w:r>
              <w:rPr>
                <w:spacing w:val="-3"/>
              </w:rPr>
              <w:t xml:space="preserve"> </w:t>
            </w:r>
            <w:r>
              <w:t>código</w:t>
            </w:r>
            <w:r>
              <w:rPr>
                <w:spacing w:val="-2"/>
              </w:rPr>
              <w:t xml:space="preserve"> </w:t>
            </w:r>
            <w:r>
              <w:t>de</w:t>
            </w:r>
            <w:r>
              <w:rPr>
                <w:spacing w:val="-5"/>
              </w:rPr>
              <w:t xml:space="preserve"> </w:t>
            </w:r>
            <w:r>
              <w:t>control</w:t>
            </w:r>
            <w:r>
              <w:rPr>
                <w:spacing w:val="-3"/>
              </w:rPr>
              <w:t xml:space="preserve"> </w:t>
            </w:r>
            <w:r>
              <w:t>(CDC)</w:t>
            </w:r>
            <w:r>
              <w:rPr>
                <w:spacing w:val="-6"/>
              </w:rPr>
              <w:t xml:space="preserve"> </w:t>
            </w:r>
            <w:r>
              <w:t>de</w:t>
            </w:r>
            <w:r>
              <w:rPr>
                <w:spacing w:val="-3"/>
              </w:rPr>
              <w:t xml:space="preserve"> </w:t>
            </w:r>
            <w:r>
              <w:t>los</w:t>
            </w:r>
            <w:r>
              <w:rPr>
                <w:spacing w:val="-4"/>
              </w:rPr>
              <w:t xml:space="preserve"> </w:t>
            </w:r>
            <w:r>
              <w:rPr>
                <w:spacing w:val="-5"/>
              </w:rPr>
              <w:t>DE</w:t>
            </w:r>
            <w:r>
              <w:tab/>
            </w:r>
            <w:r>
              <w:rPr>
                <w:spacing w:val="-5"/>
              </w:rPr>
              <w:t>56</w:t>
            </w:r>
          </w:hyperlink>
        </w:p>
        <w:p w14:paraId="7514DC02" w14:textId="77777777" w:rsidR="004532FA" w:rsidRDefault="00754871">
          <w:pPr>
            <w:pStyle w:val="TDC3"/>
            <w:numPr>
              <w:ilvl w:val="1"/>
              <w:numId w:val="92"/>
            </w:numPr>
            <w:tabs>
              <w:tab w:val="left" w:pos="1187"/>
              <w:tab w:val="right" w:leader="dot" w:pos="9829"/>
            </w:tabs>
            <w:spacing w:before="123"/>
            <w:ind w:hanging="878"/>
          </w:pPr>
          <w:hyperlink w:anchor="_bookmark121" w:history="1">
            <w:r>
              <w:t>Dígito</w:t>
            </w:r>
            <w:r>
              <w:rPr>
                <w:spacing w:val="-7"/>
              </w:rPr>
              <w:t xml:space="preserve"> </w:t>
            </w:r>
            <w:r>
              <w:t>verificador</w:t>
            </w:r>
            <w:r>
              <w:rPr>
                <w:spacing w:val="-6"/>
              </w:rPr>
              <w:t xml:space="preserve"> </w:t>
            </w:r>
            <w:r>
              <w:t>del</w:t>
            </w:r>
            <w:r>
              <w:rPr>
                <w:spacing w:val="-2"/>
              </w:rPr>
              <w:t xml:space="preserve"> </w:t>
            </w:r>
            <w:r>
              <w:rPr>
                <w:spacing w:val="-5"/>
              </w:rPr>
              <w:t>CDC</w:t>
            </w:r>
            <w:r>
              <w:tab/>
            </w:r>
            <w:r>
              <w:rPr>
                <w:spacing w:val="-7"/>
              </w:rPr>
              <w:t>57</w:t>
            </w:r>
          </w:hyperlink>
        </w:p>
        <w:p w14:paraId="3C492F44" w14:textId="77777777" w:rsidR="004532FA" w:rsidRDefault="00754871">
          <w:pPr>
            <w:pStyle w:val="TDC3"/>
            <w:numPr>
              <w:ilvl w:val="1"/>
              <w:numId w:val="92"/>
            </w:numPr>
            <w:tabs>
              <w:tab w:val="left" w:pos="1187"/>
              <w:tab w:val="right" w:leader="dot" w:pos="9829"/>
            </w:tabs>
            <w:ind w:hanging="878"/>
          </w:pPr>
          <w:hyperlink w:anchor="_bookmark122" w:history="1">
            <w:r>
              <w:t>Generación</w:t>
            </w:r>
            <w:r>
              <w:rPr>
                <w:spacing w:val="-3"/>
              </w:rPr>
              <w:t xml:space="preserve"> </w:t>
            </w:r>
            <w:r>
              <w:t>del</w:t>
            </w:r>
            <w:r>
              <w:rPr>
                <w:spacing w:val="-4"/>
              </w:rPr>
              <w:t xml:space="preserve"> </w:t>
            </w:r>
            <w:r>
              <w:t>código</w:t>
            </w:r>
            <w:r>
              <w:rPr>
                <w:spacing w:val="-1"/>
              </w:rPr>
              <w:t xml:space="preserve"> </w:t>
            </w:r>
            <w:r>
              <w:t>de</w:t>
            </w:r>
            <w:r>
              <w:rPr>
                <w:spacing w:val="-1"/>
              </w:rPr>
              <w:t xml:space="preserve"> </w:t>
            </w:r>
            <w:r>
              <w:rPr>
                <w:spacing w:val="-2"/>
              </w:rPr>
              <w:t>seguridad</w:t>
            </w:r>
            <w:r>
              <w:tab/>
            </w:r>
            <w:r>
              <w:rPr>
                <w:spacing w:val="-5"/>
              </w:rPr>
              <w:t>57</w:t>
            </w:r>
          </w:hyperlink>
        </w:p>
        <w:p w14:paraId="5EA7105A" w14:textId="77777777" w:rsidR="004532FA" w:rsidRDefault="00754871">
          <w:pPr>
            <w:pStyle w:val="TDC3"/>
            <w:numPr>
              <w:ilvl w:val="1"/>
              <w:numId w:val="92"/>
            </w:numPr>
            <w:tabs>
              <w:tab w:val="left" w:pos="1187"/>
              <w:tab w:val="right" w:leader="dot" w:pos="9829"/>
            </w:tabs>
            <w:spacing w:before="123"/>
            <w:ind w:hanging="878"/>
          </w:pPr>
          <w:hyperlink w:anchor="_bookmark123" w:history="1">
            <w:r>
              <w:t>Datos</w:t>
            </w:r>
            <w:r>
              <w:rPr>
                <w:spacing w:val="-7"/>
              </w:rPr>
              <w:t xml:space="preserve"> </w:t>
            </w:r>
            <w:r>
              <w:t>que</w:t>
            </w:r>
            <w:r>
              <w:rPr>
                <w:spacing w:val="-6"/>
              </w:rPr>
              <w:t xml:space="preserve"> </w:t>
            </w:r>
            <w:r>
              <w:t>se</w:t>
            </w:r>
            <w:r>
              <w:rPr>
                <w:spacing w:val="-4"/>
              </w:rPr>
              <w:t xml:space="preserve"> </w:t>
            </w:r>
            <w:r>
              <w:t>deben</w:t>
            </w:r>
            <w:r>
              <w:rPr>
                <w:spacing w:val="-4"/>
              </w:rPr>
              <w:t xml:space="preserve"> </w:t>
            </w:r>
            <w:r>
              <w:t>informar</w:t>
            </w:r>
            <w:r>
              <w:rPr>
                <w:spacing w:val="-5"/>
              </w:rPr>
              <w:t xml:space="preserve"> </w:t>
            </w:r>
            <w:r>
              <w:t>en</w:t>
            </w:r>
            <w:r>
              <w:rPr>
                <w:spacing w:val="-4"/>
              </w:rPr>
              <w:t xml:space="preserve"> </w:t>
            </w:r>
            <w:r>
              <w:t>los</w:t>
            </w:r>
            <w:r>
              <w:rPr>
                <w:spacing w:val="-5"/>
              </w:rPr>
              <w:t xml:space="preserve"> </w:t>
            </w:r>
            <w:r>
              <w:t>documentos</w:t>
            </w:r>
            <w:r>
              <w:rPr>
                <w:spacing w:val="-4"/>
              </w:rPr>
              <w:t xml:space="preserve"> </w:t>
            </w:r>
            <w:r>
              <w:t>electrónicos</w:t>
            </w:r>
            <w:r>
              <w:rPr>
                <w:spacing w:val="-4"/>
              </w:rPr>
              <w:t xml:space="preserve"> (DE)</w:t>
            </w:r>
            <w:r>
              <w:tab/>
            </w:r>
            <w:r>
              <w:rPr>
                <w:spacing w:val="-5"/>
              </w:rPr>
              <w:t>58</w:t>
            </w:r>
          </w:hyperlink>
        </w:p>
        <w:p w14:paraId="4A2B45EE" w14:textId="77777777" w:rsidR="004532FA" w:rsidRDefault="00754871">
          <w:pPr>
            <w:pStyle w:val="TDC3"/>
            <w:numPr>
              <w:ilvl w:val="1"/>
              <w:numId w:val="92"/>
            </w:numPr>
            <w:tabs>
              <w:tab w:val="left" w:pos="1187"/>
              <w:tab w:val="right" w:leader="dot" w:pos="9829"/>
            </w:tabs>
            <w:ind w:hanging="878"/>
          </w:pPr>
          <w:hyperlink w:anchor="_bookmark125" w:history="1">
            <w:r>
              <w:rPr>
                <w:color w:val="000000"/>
                <w:highlight w:val="green"/>
              </w:rPr>
              <w:t>Manejo</w:t>
            </w:r>
            <w:r>
              <w:rPr>
                <w:color w:val="000000"/>
                <w:spacing w:val="-3"/>
                <w:highlight w:val="green"/>
              </w:rPr>
              <w:t xml:space="preserve"> </w:t>
            </w:r>
            <w:r>
              <w:rPr>
                <w:color w:val="000000"/>
                <w:highlight w:val="green"/>
              </w:rPr>
              <w:t>del</w:t>
            </w:r>
            <w:r>
              <w:rPr>
                <w:color w:val="000000"/>
                <w:spacing w:val="-4"/>
                <w:highlight w:val="green"/>
              </w:rPr>
              <w:t xml:space="preserve"> </w:t>
            </w:r>
            <w:r>
              <w:rPr>
                <w:color w:val="000000"/>
                <w:highlight w:val="green"/>
              </w:rPr>
              <w:t>timbrado</w:t>
            </w:r>
            <w:r>
              <w:rPr>
                <w:color w:val="000000"/>
                <w:spacing w:val="-4"/>
                <w:highlight w:val="green"/>
              </w:rPr>
              <w:t xml:space="preserve"> </w:t>
            </w:r>
            <w:r>
              <w:rPr>
                <w:color w:val="000000"/>
                <w:highlight w:val="green"/>
              </w:rPr>
              <w:t>y</w:t>
            </w:r>
            <w:r>
              <w:rPr>
                <w:color w:val="000000"/>
                <w:spacing w:val="-3"/>
                <w:highlight w:val="green"/>
              </w:rPr>
              <w:t xml:space="preserve"> </w:t>
            </w:r>
            <w:r>
              <w:rPr>
                <w:color w:val="000000"/>
                <w:spacing w:val="-2"/>
                <w:highlight w:val="green"/>
              </w:rPr>
              <w:t>Numeración</w:t>
            </w:r>
            <w:r>
              <w:rPr>
                <w:color w:val="000000"/>
              </w:rPr>
              <w:tab/>
            </w:r>
            <w:r>
              <w:rPr>
                <w:color w:val="000000"/>
                <w:spacing w:val="-5"/>
              </w:rPr>
              <w:t>59</w:t>
            </w:r>
          </w:hyperlink>
        </w:p>
        <w:p w14:paraId="79269140" w14:textId="77777777" w:rsidR="004532FA" w:rsidRDefault="00754871">
          <w:pPr>
            <w:pStyle w:val="TDC2"/>
            <w:numPr>
              <w:ilvl w:val="0"/>
              <w:numId w:val="92"/>
            </w:numPr>
            <w:tabs>
              <w:tab w:val="left" w:pos="748"/>
              <w:tab w:val="right" w:leader="dot" w:pos="8917"/>
            </w:tabs>
          </w:pPr>
          <w:hyperlink w:anchor="_bookmark127" w:history="1">
            <w:r>
              <w:t>Gestión</w:t>
            </w:r>
            <w:r>
              <w:rPr>
                <w:spacing w:val="-5"/>
              </w:rPr>
              <w:t xml:space="preserve"> </w:t>
            </w:r>
            <w:r>
              <w:t>de</w:t>
            </w:r>
            <w:r>
              <w:rPr>
                <w:spacing w:val="-3"/>
              </w:rPr>
              <w:t xml:space="preserve"> </w:t>
            </w:r>
            <w:r>
              <w:rPr>
                <w:spacing w:val="-2"/>
              </w:rPr>
              <w:t>eventos</w:t>
            </w:r>
            <w:r>
              <w:tab/>
            </w:r>
            <w:r>
              <w:rPr>
                <w:spacing w:val="-5"/>
              </w:rPr>
              <w:t>112</w:t>
            </w:r>
          </w:hyperlink>
        </w:p>
        <w:p w14:paraId="579F43A1" w14:textId="77777777" w:rsidR="004532FA" w:rsidRDefault="00754871">
          <w:pPr>
            <w:pStyle w:val="TDC3"/>
            <w:numPr>
              <w:ilvl w:val="1"/>
              <w:numId w:val="92"/>
            </w:numPr>
            <w:tabs>
              <w:tab w:val="left" w:pos="1187"/>
              <w:tab w:val="right" w:leader="dot" w:pos="9828"/>
            </w:tabs>
            <w:spacing w:before="39"/>
            <w:ind w:hanging="878"/>
          </w:pPr>
          <w:hyperlink w:anchor="_bookmark128" w:history="1">
            <w:r>
              <w:t>Eventos</w:t>
            </w:r>
            <w:r>
              <w:rPr>
                <w:spacing w:val="-2"/>
              </w:rPr>
              <w:t xml:space="preserve"> </w:t>
            </w:r>
            <w:r>
              <w:t>realizados</w:t>
            </w:r>
            <w:r>
              <w:rPr>
                <w:spacing w:val="-5"/>
              </w:rPr>
              <w:t xml:space="preserve"> </w:t>
            </w:r>
            <w:r>
              <w:t>por</w:t>
            </w:r>
            <w:r>
              <w:rPr>
                <w:spacing w:val="-4"/>
              </w:rPr>
              <w:t xml:space="preserve"> </w:t>
            </w:r>
            <w:r>
              <w:t>el</w:t>
            </w:r>
            <w:r>
              <w:rPr>
                <w:spacing w:val="-1"/>
              </w:rPr>
              <w:t xml:space="preserve"> </w:t>
            </w:r>
            <w:r>
              <w:rPr>
                <w:spacing w:val="-2"/>
              </w:rPr>
              <w:t>emisor</w:t>
            </w:r>
            <w:r>
              <w:tab/>
            </w:r>
            <w:r>
              <w:rPr>
                <w:spacing w:val="-5"/>
              </w:rPr>
              <w:t>112</w:t>
            </w:r>
          </w:hyperlink>
        </w:p>
        <w:p w14:paraId="13F2493D" w14:textId="77777777" w:rsidR="004532FA" w:rsidRDefault="00754871">
          <w:pPr>
            <w:pStyle w:val="TDC5"/>
            <w:numPr>
              <w:ilvl w:val="2"/>
              <w:numId w:val="92"/>
            </w:numPr>
            <w:tabs>
              <w:tab w:val="left" w:pos="1408"/>
              <w:tab w:val="right" w:leader="dot" w:pos="9828"/>
            </w:tabs>
            <w:spacing w:before="121"/>
          </w:pPr>
          <w:hyperlink w:anchor="_bookmark129" w:history="1">
            <w:r>
              <w:t>Inutilización</w:t>
            </w:r>
            <w:r>
              <w:rPr>
                <w:spacing w:val="-6"/>
              </w:rPr>
              <w:t xml:space="preserve"> </w:t>
            </w:r>
            <w:r>
              <w:t>de</w:t>
            </w:r>
            <w:r>
              <w:rPr>
                <w:spacing w:val="-4"/>
              </w:rPr>
              <w:t xml:space="preserve"> </w:t>
            </w:r>
            <w:r>
              <w:t>número</w:t>
            </w:r>
            <w:r>
              <w:rPr>
                <w:spacing w:val="-3"/>
              </w:rPr>
              <w:t xml:space="preserve"> </w:t>
            </w:r>
            <w:r>
              <w:t>de</w:t>
            </w:r>
            <w:r>
              <w:rPr>
                <w:spacing w:val="-6"/>
              </w:rPr>
              <w:t xml:space="preserve"> </w:t>
            </w:r>
            <w:r>
              <w:rPr>
                <w:spacing w:val="-5"/>
              </w:rPr>
              <w:t>DE</w:t>
            </w:r>
            <w:r>
              <w:tab/>
            </w:r>
            <w:r>
              <w:rPr>
                <w:spacing w:val="-5"/>
              </w:rPr>
              <w:t>112</w:t>
            </w:r>
          </w:hyperlink>
        </w:p>
        <w:p w14:paraId="50F06327" w14:textId="77777777" w:rsidR="004532FA" w:rsidRDefault="00754871">
          <w:pPr>
            <w:pStyle w:val="TDC5"/>
            <w:numPr>
              <w:ilvl w:val="2"/>
              <w:numId w:val="92"/>
            </w:numPr>
            <w:tabs>
              <w:tab w:val="left" w:pos="1408"/>
              <w:tab w:val="right" w:leader="dot" w:pos="9828"/>
            </w:tabs>
            <w:spacing w:before="123"/>
          </w:pPr>
          <w:hyperlink w:anchor="_bookmark130" w:history="1">
            <w:r>
              <w:rPr>
                <w:spacing w:val="-2"/>
              </w:rPr>
              <w:t>Cancelación</w:t>
            </w:r>
            <w:r>
              <w:tab/>
            </w:r>
            <w:r>
              <w:rPr>
                <w:spacing w:val="-5"/>
              </w:rPr>
              <w:t>113</w:t>
            </w:r>
          </w:hyperlink>
        </w:p>
        <w:p w14:paraId="3118BFA3" w14:textId="77777777" w:rsidR="004532FA" w:rsidRDefault="00754871">
          <w:pPr>
            <w:pStyle w:val="TDC5"/>
            <w:numPr>
              <w:ilvl w:val="2"/>
              <w:numId w:val="92"/>
            </w:numPr>
            <w:tabs>
              <w:tab w:val="left" w:pos="1408"/>
              <w:tab w:val="right" w:leader="dot" w:pos="9828"/>
            </w:tabs>
          </w:pPr>
          <w:hyperlink w:anchor="_bookmark131" w:history="1">
            <w:r>
              <w:rPr>
                <w:color w:val="000000"/>
                <w:highlight w:val="yellow"/>
              </w:rPr>
              <w:t>Devolución</w:t>
            </w:r>
            <w:r>
              <w:rPr>
                <w:color w:val="000000"/>
                <w:spacing w:val="-6"/>
                <w:highlight w:val="yellow"/>
              </w:rPr>
              <w:t xml:space="preserve"> </w:t>
            </w:r>
            <w:r>
              <w:rPr>
                <w:color w:val="000000"/>
                <w:highlight w:val="yellow"/>
              </w:rPr>
              <w:t>y</w:t>
            </w:r>
            <w:r>
              <w:rPr>
                <w:color w:val="000000"/>
                <w:spacing w:val="-2"/>
                <w:highlight w:val="yellow"/>
              </w:rPr>
              <w:t xml:space="preserve"> </w:t>
            </w:r>
            <w:r>
              <w:rPr>
                <w:color w:val="000000"/>
                <w:highlight w:val="yellow"/>
              </w:rPr>
              <w:t>Ajuste</w:t>
            </w:r>
            <w:r>
              <w:rPr>
                <w:color w:val="000000"/>
                <w:spacing w:val="-4"/>
                <w:highlight w:val="yellow"/>
              </w:rPr>
              <w:t xml:space="preserve"> </w:t>
            </w:r>
            <w:r>
              <w:rPr>
                <w:color w:val="000000"/>
                <w:highlight w:val="yellow"/>
              </w:rPr>
              <w:t>de</w:t>
            </w:r>
            <w:r>
              <w:rPr>
                <w:color w:val="000000"/>
                <w:spacing w:val="-2"/>
                <w:highlight w:val="yellow"/>
              </w:rPr>
              <w:t xml:space="preserve"> precios</w:t>
            </w:r>
            <w:r>
              <w:rPr>
                <w:color w:val="000000"/>
              </w:rPr>
              <w:tab/>
            </w:r>
            <w:r>
              <w:rPr>
                <w:color w:val="000000"/>
                <w:spacing w:val="-5"/>
              </w:rPr>
              <w:t>113</w:t>
            </w:r>
          </w:hyperlink>
        </w:p>
        <w:p w14:paraId="1D7C9C58" w14:textId="77777777" w:rsidR="004532FA" w:rsidRDefault="00754871">
          <w:pPr>
            <w:pStyle w:val="TDC5"/>
            <w:numPr>
              <w:ilvl w:val="2"/>
              <w:numId w:val="92"/>
            </w:numPr>
            <w:tabs>
              <w:tab w:val="left" w:pos="1408"/>
              <w:tab w:val="right" w:leader="dot" w:pos="9828"/>
            </w:tabs>
          </w:pPr>
          <w:hyperlink w:anchor="_bookmark132" w:history="1">
            <w:r>
              <w:t>Endoso</w:t>
            </w:r>
            <w:r>
              <w:rPr>
                <w:spacing w:val="-5"/>
              </w:rPr>
              <w:t xml:space="preserve"> </w:t>
            </w:r>
            <w:r>
              <w:t>de</w:t>
            </w:r>
            <w:r>
              <w:rPr>
                <w:spacing w:val="-2"/>
              </w:rPr>
              <w:t xml:space="preserve"> </w:t>
            </w:r>
            <w:r>
              <w:t>FE</w:t>
            </w:r>
            <w:r>
              <w:rPr>
                <w:spacing w:val="-6"/>
              </w:rPr>
              <w:t xml:space="preserve"> </w:t>
            </w:r>
            <w:r>
              <w:t>(evento</w:t>
            </w:r>
            <w:r>
              <w:rPr>
                <w:spacing w:val="-1"/>
              </w:rPr>
              <w:t xml:space="preserve"> </w:t>
            </w:r>
            <w:r>
              <w:rPr>
                <w:spacing w:val="-2"/>
              </w:rPr>
              <w:t>futuro)</w:t>
            </w:r>
            <w:r>
              <w:tab/>
            </w:r>
            <w:r>
              <w:rPr>
                <w:spacing w:val="-5"/>
              </w:rPr>
              <w:t>114</w:t>
            </w:r>
          </w:hyperlink>
        </w:p>
        <w:p w14:paraId="5086A46C" w14:textId="77777777" w:rsidR="004532FA" w:rsidRDefault="00754871">
          <w:pPr>
            <w:pStyle w:val="TDC3"/>
            <w:numPr>
              <w:ilvl w:val="1"/>
              <w:numId w:val="92"/>
            </w:numPr>
            <w:tabs>
              <w:tab w:val="left" w:pos="1187"/>
              <w:tab w:val="right" w:leader="dot" w:pos="9828"/>
            </w:tabs>
            <w:spacing w:before="123"/>
            <w:ind w:hanging="878"/>
          </w:pPr>
          <w:hyperlink w:anchor="_bookmark133" w:history="1">
            <w:r>
              <w:t>Eventos</w:t>
            </w:r>
            <w:r>
              <w:rPr>
                <w:spacing w:val="-4"/>
              </w:rPr>
              <w:t xml:space="preserve"> </w:t>
            </w:r>
            <w:r>
              <w:t>registrados</w:t>
            </w:r>
            <w:r>
              <w:rPr>
                <w:spacing w:val="-3"/>
              </w:rPr>
              <w:t xml:space="preserve"> </w:t>
            </w:r>
            <w:r>
              <w:t>por</w:t>
            </w:r>
            <w:r>
              <w:rPr>
                <w:spacing w:val="-3"/>
              </w:rPr>
              <w:t xml:space="preserve"> </w:t>
            </w:r>
            <w:r>
              <w:t>el</w:t>
            </w:r>
            <w:r>
              <w:rPr>
                <w:spacing w:val="-6"/>
              </w:rPr>
              <w:t xml:space="preserve"> </w:t>
            </w:r>
            <w:r>
              <w:rPr>
                <w:spacing w:val="-2"/>
              </w:rPr>
              <w:t>receptor</w:t>
            </w:r>
            <w:r>
              <w:tab/>
            </w:r>
            <w:r>
              <w:rPr>
                <w:spacing w:val="-5"/>
              </w:rPr>
              <w:t>114</w:t>
            </w:r>
          </w:hyperlink>
        </w:p>
        <w:p w14:paraId="585EB5E0" w14:textId="77777777" w:rsidR="004532FA" w:rsidRDefault="00754871">
          <w:pPr>
            <w:pStyle w:val="TDC5"/>
            <w:numPr>
              <w:ilvl w:val="2"/>
              <w:numId w:val="92"/>
            </w:numPr>
            <w:tabs>
              <w:tab w:val="left" w:pos="1408"/>
              <w:tab w:val="right" w:leader="dot" w:pos="9828"/>
            </w:tabs>
          </w:pPr>
          <w:hyperlink w:anchor="_bookmark134" w:history="1">
            <w:r>
              <w:t>Conformidad</w:t>
            </w:r>
            <w:r>
              <w:rPr>
                <w:spacing w:val="-4"/>
              </w:rPr>
              <w:t xml:space="preserve"> </w:t>
            </w:r>
            <w:r>
              <w:t>con</w:t>
            </w:r>
            <w:r>
              <w:rPr>
                <w:spacing w:val="-5"/>
              </w:rPr>
              <w:t xml:space="preserve"> </w:t>
            </w:r>
            <w:r>
              <w:t>el</w:t>
            </w:r>
            <w:r>
              <w:rPr>
                <w:spacing w:val="-6"/>
              </w:rPr>
              <w:t xml:space="preserve"> </w:t>
            </w:r>
            <w:r>
              <w:rPr>
                <w:spacing w:val="-5"/>
              </w:rPr>
              <w:t>DTE</w:t>
            </w:r>
            <w:r>
              <w:tab/>
            </w:r>
            <w:r>
              <w:rPr>
                <w:spacing w:val="-5"/>
              </w:rPr>
              <w:t>114</w:t>
            </w:r>
          </w:hyperlink>
        </w:p>
        <w:p w14:paraId="447428C4" w14:textId="77777777" w:rsidR="004532FA" w:rsidRDefault="00754871">
          <w:pPr>
            <w:pStyle w:val="TDC5"/>
            <w:numPr>
              <w:ilvl w:val="2"/>
              <w:numId w:val="92"/>
            </w:numPr>
            <w:tabs>
              <w:tab w:val="left" w:pos="1408"/>
              <w:tab w:val="right" w:leader="dot" w:pos="9828"/>
            </w:tabs>
            <w:spacing w:before="123"/>
          </w:pPr>
          <w:hyperlink w:anchor="_bookmark135" w:history="1">
            <w:r>
              <w:t>Disconformidad</w:t>
            </w:r>
            <w:r>
              <w:rPr>
                <w:spacing w:val="-6"/>
              </w:rPr>
              <w:t xml:space="preserve"> </w:t>
            </w:r>
            <w:r>
              <w:t>con</w:t>
            </w:r>
            <w:r>
              <w:rPr>
                <w:spacing w:val="-5"/>
              </w:rPr>
              <w:t xml:space="preserve"> </w:t>
            </w:r>
            <w:r>
              <w:t>el</w:t>
            </w:r>
            <w:r>
              <w:rPr>
                <w:spacing w:val="-6"/>
              </w:rPr>
              <w:t xml:space="preserve"> </w:t>
            </w:r>
            <w:r>
              <w:rPr>
                <w:spacing w:val="-5"/>
              </w:rPr>
              <w:t>DTE</w:t>
            </w:r>
            <w:r>
              <w:tab/>
            </w:r>
            <w:r>
              <w:rPr>
                <w:spacing w:val="-5"/>
              </w:rPr>
              <w:t>114</w:t>
            </w:r>
          </w:hyperlink>
        </w:p>
        <w:p w14:paraId="374CD19A" w14:textId="77777777" w:rsidR="004532FA" w:rsidRDefault="00754871">
          <w:pPr>
            <w:pStyle w:val="TDC5"/>
            <w:numPr>
              <w:ilvl w:val="2"/>
              <w:numId w:val="92"/>
            </w:numPr>
            <w:tabs>
              <w:tab w:val="left" w:pos="1408"/>
              <w:tab w:val="right" w:leader="dot" w:pos="9828"/>
            </w:tabs>
          </w:pPr>
          <w:hyperlink w:anchor="_bookmark136" w:history="1">
            <w:r>
              <w:rPr>
                <w:color w:val="000000"/>
                <w:highlight w:val="yellow"/>
              </w:rPr>
              <w:t>Desconocimiento</w:t>
            </w:r>
            <w:r>
              <w:rPr>
                <w:color w:val="000000"/>
                <w:spacing w:val="-4"/>
                <w:highlight w:val="yellow"/>
              </w:rPr>
              <w:t xml:space="preserve"> </w:t>
            </w:r>
            <w:r>
              <w:rPr>
                <w:color w:val="000000"/>
                <w:highlight w:val="yellow"/>
              </w:rPr>
              <w:t>con</w:t>
            </w:r>
            <w:r>
              <w:rPr>
                <w:color w:val="000000"/>
                <w:spacing w:val="-3"/>
                <w:highlight w:val="yellow"/>
              </w:rPr>
              <w:t xml:space="preserve"> </w:t>
            </w:r>
            <w:r>
              <w:rPr>
                <w:color w:val="000000"/>
                <w:highlight w:val="yellow"/>
              </w:rPr>
              <w:t>el</w:t>
            </w:r>
            <w:r>
              <w:rPr>
                <w:color w:val="000000"/>
                <w:spacing w:val="-5"/>
                <w:highlight w:val="yellow"/>
              </w:rPr>
              <w:t xml:space="preserve"> </w:t>
            </w:r>
            <w:r>
              <w:rPr>
                <w:color w:val="000000"/>
                <w:highlight w:val="yellow"/>
              </w:rPr>
              <w:t>DE</w:t>
            </w:r>
            <w:r>
              <w:rPr>
                <w:color w:val="000000"/>
                <w:spacing w:val="-4"/>
                <w:highlight w:val="yellow"/>
              </w:rPr>
              <w:t xml:space="preserve"> </w:t>
            </w:r>
            <w:r>
              <w:rPr>
                <w:color w:val="000000"/>
                <w:highlight w:val="yellow"/>
              </w:rPr>
              <w:t>o</w:t>
            </w:r>
            <w:r>
              <w:rPr>
                <w:color w:val="000000"/>
                <w:spacing w:val="-3"/>
                <w:highlight w:val="yellow"/>
              </w:rPr>
              <w:t xml:space="preserve"> </w:t>
            </w:r>
            <w:r>
              <w:rPr>
                <w:color w:val="000000"/>
                <w:spacing w:val="-5"/>
                <w:highlight w:val="yellow"/>
              </w:rPr>
              <w:t>DTE</w:t>
            </w:r>
            <w:r>
              <w:rPr>
                <w:color w:val="000000"/>
              </w:rPr>
              <w:tab/>
            </w:r>
            <w:r>
              <w:rPr>
                <w:color w:val="000000"/>
                <w:spacing w:val="-5"/>
              </w:rPr>
              <w:t>114</w:t>
            </w:r>
          </w:hyperlink>
        </w:p>
        <w:p w14:paraId="1911D817" w14:textId="77777777" w:rsidR="004532FA" w:rsidRDefault="00754871">
          <w:pPr>
            <w:pStyle w:val="TDC5"/>
            <w:numPr>
              <w:ilvl w:val="2"/>
              <w:numId w:val="92"/>
            </w:numPr>
            <w:tabs>
              <w:tab w:val="left" w:pos="1408"/>
              <w:tab w:val="right" w:leader="dot" w:pos="9828"/>
            </w:tabs>
            <w:spacing w:before="123" w:after="20"/>
          </w:pPr>
          <w:hyperlink w:anchor="_bookmark137" w:history="1">
            <w:r>
              <w:rPr>
                <w:color w:val="000000"/>
                <w:highlight w:val="yellow"/>
              </w:rPr>
              <w:t>Notificación</w:t>
            </w:r>
            <w:r>
              <w:rPr>
                <w:color w:val="000000"/>
                <w:spacing w:val="-5"/>
                <w:highlight w:val="yellow"/>
              </w:rPr>
              <w:t xml:space="preserve"> </w:t>
            </w:r>
            <w:r>
              <w:rPr>
                <w:color w:val="000000"/>
                <w:highlight w:val="yellow"/>
              </w:rPr>
              <w:t>de</w:t>
            </w:r>
            <w:r>
              <w:rPr>
                <w:color w:val="000000"/>
                <w:spacing w:val="-4"/>
                <w:highlight w:val="yellow"/>
              </w:rPr>
              <w:t xml:space="preserve"> </w:t>
            </w:r>
            <w:r>
              <w:rPr>
                <w:color w:val="000000"/>
                <w:highlight w:val="yellow"/>
              </w:rPr>
              <w:t>recepción</w:t>
            </w:r>
            <w:r>
              <w:rPr>
                <w:color w:val="000000"/>
                <w:spacing w:val="-3"/>
                <w:highlight w:val="yellow"/>
              </w:rPr>
              <w:t xml:space="preserve"> </w:t>
            </w:r>
            <w:r>
              <w:rPr>
                <w:color w:val="000000"/>
                <w:highlight w:val="yellow"/>
              </w:rPr>
              <w:t>de</w:t>
            </w:r>
            <w:r>
              <w:rPr>
                <w:color w:val="000000"/>
                <w:spacing w:val="-1"/>
                <w:highlight w:val="yellow"/>
              </w:rPr>
              <w:t xml:space="preserve"> </w:t>
            </w:r>
            <w:r>
              <w:rPr>
                <w:color w:val="000000"/>
                <w:highlight w:val="yellow"/>
              </w:rPr>
              <w:t>un</w:t>
            </w:r>
            <w:r>
              <w:rPr>
                <w:color w:val="000000"/>
                <w:spacing w:val="-3"/>
                <w:highlight w:val="yellow"/>
              </w:rPr>
              <w:t xml:space="preserve"> </w:t>
            </w:r>
            <w:r>
              <w:rPr>
                <w:color w:val="000000"/>
                <w:highlight w:val="yellow"/>
              </w:rPr>
              <w:t>DE</w:t>
            </w:r>
            <w:r>
              <w:rPr>
                <w:color w:val="000000"/>
                <w:spacing w:val="-5"/>
                <w:highlight w:val="yellow"/>
              </w:rPr>
              <w:t xml:space="preserve"> </w:t>
            </w:r>
            <w:r>
              <w:rPr>
                <w:color w:val="000000"/>
                <w:highlight w:val="yellow"/>
              </w:rPr>
              <w:t>o</w:t>
            </w:r>
            <w:r>
              <w:rPr>
                <w:color w:val="000000"/>
                <w:spacing w:val="-2"/>
                <w:highlight w:val="yellow"/>
              </w:rPr>
              <w:t xml:space="preserve"> </w:t>
            </w:r>
            <w:r>
              <w:rPr>
                <w:color w:val="000000"/>
                <w:spacing w:val="-5"/>
                <w:highlight w:val="yellow"/>
              </w:rPr>
              <w:t>DTE</w:t>
            </w:r>
            <w:r>
              <w:rPr>
                <w:color w:val="000000"/>
              </w:rPr>
              <w:tab/>
            </w:r>
            <w:r>
              <w:rPr>
                <w:color w:val="000000"/>
                <w:spacing w:val="-5"/>
              </w:rPr>
              <w:t>115</w:t>
            </w:r>
          </w:hyperlink>
        </w:p>
        <w:p w14:paraId="5C9BA758" w14:textId="77777777" w:rsidR="004532FA" w:rsidRDefault="00754871">
          <w:pPr>
            <w:pStyle w:val="TDC3"/>
            <w:numPr>
              <w:ilvl w:val="2"/>
              <w:numId w:val="92"/>
            </w:numPr>
            <w:tabs>
              <w:tab w:val="left" w:pos="1187"/>
              <w:tab w:val="left" w:leader="dot" w:pos="9493"/>
            </w:tabs>
            <w:spacing w:before="277"/>
            <w:ind w:left="1187" w:hanging="878"/>
          </w:pPr>
          <w:hyperlink w:anchor="_bookmark138" w:history="1">
            <w:r>
              <w:rPr>
                <w:color w:val="000000"/>
                <w:highlight w:val="green"/>
              </w:rPr>
              <w:t>Tipología</w:t>
            </w:r>
            <w:r>
              <w:rPr>
                <w:color w:val="000000"/>
                <w:spacing w:val="-7"/>
                <w:highlight w:val="green"/>
              </w:rPr>
              <w:t xml:space="preserve"> </w:t>
            </w:r>
            <w:r>
              <w:rPr>
                <w:color w:val="000000"/>
                <w:highlight w:val="green"/>
              </w:rPr>
              <w:t>de</w:t>
            </w:r>
            <w:r>
              <w:rPr>
                <w:color w:val="000000"/>
                <w:spacing w:val="-3"/>
                <w:highlight w:val="green"/>
              </w:rPr>
              <w:t xml:space="preserve"> </w:t>
            </w:r>
            <w:r>
              <w:rPr>
                <w:color w:val="000000"/>
                <w:highlight w:val="green"/>
              </w:rPr>
              <w:t>los</w:t>
            </w:r>
            <w:r>
              <w:rPr>
                <w:color w:val="000000"/>
                <w:spacing w:val="-3"/>
                <w:highlight w:val="green"/>
              </w:rPr>
              <w:t xml:space="preserve"> </w:t>
            </w:r>
            <w:r>
              <w:rPr>
                <w:color w:val="000000"/>
                <w:highlight w:val="green"/>
              </w:rPr>
              <w:t>eventos</w:t>
            </w:r>
            <w:r>
              <w:rPr>
                <w:color w:val="000000"/>
                <w:spacing w:val="-6"/>
                <w:highlight w:val="green"/>
              </w:rPr>
              <w:t xml:space="preserve"> </w:t>
            </w:r>
            <w:r>
              <w:rPr>
                <w:color w:val="000000"/>
                <w:highlight w:val="green"/>
              </w:rPr>
              <w:t>del</w:t>
            </w:r>
            <w:r>
              <w:rPr>
                <w:color w:val="000000"/>
                <w:spacing w:val="-3"/>
                <w:highlight w:val="green"/>
              </w:rPr>
              <w:t xml:space="preserve"> </w:t>
            </w:r>
            <w:r>
              <w:rPr>
                <w:color w:val="000000"/>
                <w:spacing w:val="-2"/>
                <w:highlight w:val="green"/>
              </w:rPr>
              <w:t>receptor</w:t>
            </w:r>
            <w:r>
              <w:rPr>
                <w:color w:val="000000"/>
              </w:rPr>
              <w:tab/>
            </w:r>
            <w:r>
              <w:rPr>
                <w:color w:val="000000"/>
                <w:spacing w:val="-5"/>
              </w:rPr>
              <w:t>115</w:t>
            </w:r>
          </w:hyperlink>
        </w:p>
        <w:p w14:paraId="5A6FD5A0" w14:textId="77777777" w:rsidR="004532FA" w:rsidRDefault="00754871">
          <w:pPr>
            <w:pStyle w:val="TDC3"/>
            <w:numPr>
              <w:ilvl w:val="1"/>
              <w:numId w:val="91"/>
            </w:numPr>
            <w:tabs>
              <w:tab w:val="left" w:pos="1187"/>
              <w:tab w:val="left" w:leader="dot" w:pos="9493"/>
            </w:tabs>
            <w:ind w:hanging="878"/>
          </w:pPr>
          <w:hyperlink w:anchor="_bookmark139" w:history="1">
            <w:r>
              <w:t>Eventos</w:t>
            </w:r>
            <w:r>
              <w:rPr>
                <w:spacing w:val="-4"/>
              </w:rPr>
              <w:t xml:space="preserve"> </w:t>
            </w:r>
            <w:r>
              <w:t>registrados</w:t>
            </w:r>
            <w:r>
              <w:rPr>
                <w:spacing w:val="-3"/>
              </w:rPr>
              <w:t xml:space="preserve"> </w:t>
            </w:r>
            <w:r>
              <w:t>por</w:t>
            </w:r>
            <w:r>
              <w:rPr>
                <w:spacing w:val="-4"/>
              </w:rPr>
              <w:t xml:space="preserve"> </w:t>
            </w:r>
            <w:r>
              <w:t>la</w:t>
            </w:r>
            <w:r>
              <w:rPr>
                <w:spacing w:val="-6"/>
              </w:rPr>
              <w:t xml:space="preserve"> </w:t>
            </w:r>
            <w:r>
              <w:t>SET</w:t>
            </w:r>
            <w:r>
              <w:rPr>
                <w:spacing w:val="-3"/>
              </w:rPr>
              <w:t xml:space="preserve"> </w:t>
            </w:r>
            <w:r>
              <w:t>(evento</w:t>
            </w:r>
            <w:r>
              <w:rPr>
                <w:spacing w:val="-2"/>
              </w:rPr>
              <w:t xml:space="preserve"> futuro)</w:t>
            </w:r>
            <w:r>
              <w:tab/>
            </w:r>
            <w:r>
              <w:rPr>
                <w:spacing w:val="-5"/>
              </w:rPr>
              <w:t>116</w:t>
            </w:r>
          </w:hyperlink>
        </w:p>
        <w:p w14:paraId="0F63423B" w14:textId="77777777" w:rsidR="004532FA" w:rsidRDefault="00754871">
          <w:pPr>
            <w:pStyle w:val="TDC5"/>
            <w:numPr>
              <w:ilvl w:val="2"/>
              <w:numId w:val="91"/>
            </w:numPr>
            <w:tabs>
              <w:tab w:val="left" w:pos="1408"/>
              <w:tab w:val="left" w:leader="dot" w:pos="9493"/>
            </w:tabs>
            <w:spacing w:before="123"/>
          </w:pPr>
          <w:hyperlink w:anchor="_bookmark140" w:history="1">
            <w:r>
              <w:t>Impugnación</w:t>
            </w:r>
            <w:r>
              <w:rPr>
                <w:spacing w:val="-5"/>
              </w:rPr>
              <w:t xml:space="preserve"> </w:t>
            </w:r>
            <w:r>
              <w:t>de</w:t>
            </w:r>
            <w:r>
              <w:rPr>
                <w:spacing w:val="-5"/>
              </w:rPr>
              <w:t xml:space="preserve"> DTE</w:t>
            </w:r>
            <w:r>
              <w:tab/>
            </w:r>
            <w:r>
              <w:rPr>
                <w:spacing w:val="-5"/>
              </w:rPr>
              <w:t>116</w:t>
            </w:r>
          </w:hyperlink>
        </w:p>
        <w:p w14:paraId="6DF08282" w14:textId="77777777" w:rsidR="004532FA" w:rsidRDefault="00754871">
          <w:pPr>
            <w:pStyle w:val="TDC3"/>
            <w:numPr>
              <w:ilvl w:val="1"/>
              <w:numId w:val="91"/>
            </w:numPr>
            <w:tabs>
              <w:tab w:val="left" w:pos="1187"/>
              <w:tab w:val="left" w:leader="dot" w:pos="9493"/>
            </w:tabs>
            <w:ind w:hanging="878"/>
          </w:pPr>
          <w:hyperlink w:anchor="_bookmark143" w:history="1">
            <w:r>
              <w:t>Estructura</w:t>
            </w:r>
            <w:r>
              <w:rPr>
                <w:spacing w:val="-3"/>
              </w:rPr>
              <w:t xml:space="preserve"> </w:t>
            </w:r>
            <w:r>
              <w:t>de</w:t>
            </w:r>
            <w:r>
              <w:rPr>
                <w:spacing w:val="-3"/>
              </w:rPr>
              <w:t xml:space="preserve"> </w:t>
            </w:r>
            <w:r>
              <w:t>los</w:t>
            </w:r>
            <w:r>
              <w:rPr>
                <w:spacing w:val="-3"/>
              </w:rPr>
              <w:t xml:space="preserve"> </w:t>
            </w:r>
            <w:r>
              <w:rPr>
                <w:spacing w:val="-2"/>
              </w:rPr>
              <w:t>Eventos</w:t>
            </w:r>
            <w:r>
              <w:tab/>
            </w:r>
            <w:r>
              <w:rPr>
                <w:spacing w:val="-5"/>
              </w:rPr>
              <w:t>120</w:t>
            </w:r>
          </w:hyperlink>
        </w:p>
        <w:p w14:paraId="3ECBB475" w14:textId="77777777" w:rsidR="004532FA" w:rsidRDefault="00754871">
          <w:pPr>
            <w:pStyle w:val="TDC4"/>
            <w:numPr>
              <w:ilvl w:val="2"/>
              <w:numId w:val="91"/>
            </w:numPr>
            <w:tabs>
              <w:tab w:val="left" w:pos="1408"/>
              <w:tab w:val="left" w:leader="dot" w:pos="9493"/>
            </w:tabs>
            <w:spacing w:before="123"/>
          </w:pPr>
          <w:hyperlink w:anchor="_bookmark145" w:history="1">
            <w:r>
              <w:rPr>
                <w:color w:val="000000"/>
                <w:highlight w:val="yellow"/>
              </w:rPr>
              <w:t>FORMATO</w:t>
            </w:r>
            <w:r>
              <w:rPr>
                <w:color w:val="000000"/>
                <w:spacing w:val="-5"/>
                <w:highlight w:val="yellow"/>
              </w:rPr>
              <w:t xml:space="preserve"> </w:t>
            </w:r>
            <w:r>
              <w:rPr>
                <w:color w:val="000000"/>
                <w:highlight w:val="yellow"/>
              </w:rPr>
              <w:t>DE</w:t>
            </w:r>
            <w:r>
              <w:rPr>
                <w:color w:val="000000"/>
                <w:spacing w:val="-5"/>
                <w:highlight w:val="yellow"/>
              </w:rPr>
              <w:t xml:space="preserve"> </w:t>
            </w:r>
            <w:r>
              <w:rPr>
                <w:color w:val="000000"/>
                <w:highlight w:val="yellow"/>
              </w:rPr>
              <w:t>EVENTOS</w:t>
            </w:r>
            <w:r>
              <w:rPr>
                <w:color w:val="000000"/>
                <w:spacing w:val="-5"/>
                <w:highlight w:val="yellow"/>
              </w:rPr>
              <w:t xml:space="preserve"> </w:t>
            </w:r>
            <w:r>
              <w:rPr>
                <w:color w:val="000000"/>
                <w:spacing w:val="-2"/>
                <w:highlight w:val="yellow"/>
              </w:rPr>
              <w:t>EMISOR</w:t>
            </w:r>
            <w:r>
              <w:rPr>
                <w:color w:val="000000"/>
              </w:rPr>
              <w:tab/>
            </w:r>
            <w:r>
              <w:rPr>
                <w:color w:val="000000"/>
                <w:spacing w:val="-5"/>
              </w:rPr>
              <w:t>121</w:t>
            </w:r>
          </w:hyperlink>
        </w:p>
        <w:p w14:paraId="27D6B077" w14:textId="77777777" w:rsidR="004532FA" w:rsidRDefault="00754871">
          <w:pPr>
            <w:pStyle w:val="TDC4"/>
            <w:numPr>
              <w:ilvl w:val="2"/>
              <w:numId w:val="91"/>
            </w:numPr>
            <w:tabs>
              <w:tab w:val="left" w:pos="1408"/>
              <w:tab w:val="left" w:leader="dot" w:pos="9493"/>
            </w:tabs>
          </w:pPr>
          <w:hyperlink w:anchor="_bookmark146" w:history="1">
            <w:r>
              <w:rPr>
                <w:color w:val="000000"/>
                <w:highlight w:val="green"/>
              </w:rPr>
              <w:t>FORMATO</w:t>
            </w:r>
            <w:r>
              <w:rPr>
                <w:color w:val="000000"/>
                <w:spacing w:val="-5"/>
                <w:highlight w:val="green"/>
              </w:rPr>
              <w:t xml:space="preserve"> </w:t>
            </w:r>
            <w:r>
              <w:rPr>
                <w:color w:val="000000"/>
                <w:highlight w:val="green"/>
              </w:rPr>
              <w:t>DE</w:t>
            </w:r>
            <w:r>
              <w:rPr>
                <w:color w:val="000000"/>
                <w:spacing w:val="-5"/>
                <w:highlight w:val="green"/>
              </w:rPr>
              <w:t xml:space="preserve"> </w:t>
            </w:r>
            <w:r>
              <w:rPr>
                <w:color w:val="000000"/>
                <w:highlight w:val="green"/>
              </w:rPr>
              <w:t>EVENTOS</w:t>
            </w:r>
            <w:r>
              <w:rPr>
                <w:color w:val="000000"/>
                <w:spacing w:val="-5"/>
                <w:highlight w:val="green"/>
              </w:rPr>
              <w:t xml:space="preserve"> </w:t>
            </w:r>
            <w:r>
              <w:rPr>
                <w:color w:val="000000"/>
                <w:spacing w:val="-2"/>
                <w:highlight w:val="green"/>
              </w:rPr>
              <w:t>RECEPTOR</w:t>
            </w:r>
            <w:r>
              <w:rPr>
                <w:color w:val="000000"/>
              </w:rPr>
              <w:tab/>
            </w:r>
            <w:r>
              <w:rPr>
                <w:color w:val="000000"/>
                <w:spacing w:val="-5"/>
              </w:rPr>
              <w:t>123</w:t>
            </w:r>
          </w:hyperlink>
        </w:p>
        <w:p w14:paraId="723C9567" w14:textId="77777777" w:rsidR="004532FA" w:rsidRDefault="00754871">
          <w:pPr>
            <w:pStyle w:val="TDC3"/>
            <w:numPr>
              <w:ilvl w:val="1"/>
              <w:numId w:val="91"/>
            </w:numPr>
            <w:tabs>
              <w:tab w:val="left" w:pos="1187"/>
              <w:tab w:val="left" w:leader="dot" w:pos="9493"/>
            </w:tabs>
            <w:spacing w:before="123"/>
            <w:ind w:hanging="878"/>
          </w:pPr>
          <w:hyperlink w:anchor="_bookmark147" w:history="1">
            <w:r>
              <w:t>REGLAS</w:t>
            </w:r>
            <w:r>
              <w:rPr>
                <w:spacing w:val="-8"/>
              </w:rPr>
              <w:t xml:space="preserve"> </w:t>
            </w:r>
            <w:r>
              <w:t>DE</w:t>
            </w:r>
            <w:r>
              <w:rPr>
                <w:spacing w:val="-1"/>
              </w:rPr>
              <w:t xml:space="preserve"> </w:t>
            </w:r>
            <w:r>
              <w:t>VALIDACIÓN</w:t>
            </w:r>
            <w:r>
              <w:rPr>
                <w:spacing w:val="-5"/>
              </w:rPr>
              <w:t xml:space="preserve"> </w:t>
            </w:r>
            <w:r>
              <w:t>DE</w:t>
            </w:r>
            <w:r>
              <w:rPr>
                <w:spacing w:val="-4"/>
              </w:rPr>
              <w:t xml:space="preserve"> </w:t>
            </w:r>
            <w:r>
              <w:t>GESTIÓN</w:t>
            </w:r>
            <w:r>
              <w:rPr>
                <w:spacing w:val="-4"/>
              </w:rPr>
              <w:t xml:space="preserve"> </w:t>
            </w:r>
            <w:r>
              <w:t>DE</w:t>
            </w:r>
            <w:r>
              <w:rPr>
                <w:spacing w:val="-3"/>
              </w:rPr>
              <w:t xml:space="preserve"> </w:t>
            </w:r>
            <w:r>
              <w:rPr>
                <w:spacing w:val="-2"/>
              </w:rPr>
              <w:t>EVENTOS</w:t>
            </w:r>
            <w:r>
              <w:tab/>
            </w:r>
            <w:r>
              <w:rPr>
                <w:spacing w:val="-5"/>
              </w:rPr>
              <w:t>133</w:t>
            </w:r>
          </w:hyperlink>
        </w:p>
        <w:p w14:paraId="193C77E6" w14:textId="77777777" w:rsidR="004532FA" w:rsidRDefault="00754871">
          <w:pPr>
            <w:pStyle w:val="TDC4"/>
            <w:numPr>
              <w:ilvl w:val="2"/>
              <w:numId w:val="91"/>
            </w:numPr>
            <w:tabs>
              <w:tab w:val="left" w:pos="1408"/>
              <w:tab w:val="left" w:leader="dot" w:pos="9493"/>
            </w:tabs>
            <w:spacing w:before="121"/>
          </w:pPr>
          <w:hyperlink w:anchor="_bookmark148" w:history="1">
            <w:r>
              <w:t>REGLAS</w:t>
            </w:r>
            <w:r>
              <w:rPr>
                <w:spacing w:val="-7"/>
              </w:rPr>
              <w:t xml:space="preserve"> </w:t>
            </w:r>
            <w:r>
              <w:t>DE</w:t>
            </w:r>
            <w:r>
              <w:rPr>
                <w:spacing w:val="-2"/>
              </w:rPr>
              <w:t xml:space="preserve"> </w:t>
            </w:r>
            <w:r>
              <w:t>VALIDACIÓN</w:t>
            </w:r>
            <w:r>
              <w:rPr>
                <w:spacing w:val="-7"/>
              </w:rPr>
              <w:t xml:space="preserve"> </w:t>
            </w:r>
            <w:r>
              <w:t>PARA</w:t>
            </w:r>
            <w:r>
              <w:rPr>
                <w:spacing w:val="-2"/>
              </w:rPr>
              <w:t xml:space="preserve"> CANCELACIÓN</w:t>
            </w:r>
            <w:r>
              <w:tab/>
            </w:r>
            <w:r>
              <w:rPr>
                <w:spacing w:val="-5"/>
              </w:rPr>
              <w:t>134</w:t>
            </w:r>
          </w:hyperlink>
        </w:p>
        <w:p w14:paraId="3FD06030" w14:textId="77777777" w:rsidR="004532FA" w:rsidRDefault="00754871">
          <w:pPr>
            <w:pStyle w:val="TDC4"/>
            <w:numPr>
              <w:ilvl w:val="2"/>
              <w:numId w:val="91"/>
            </w:numPr>
            <w:tabs>
              <w:tab w:val="left" w:pos="1408"/>
              <w:tab w:val="left" w:leader="dot" w:pos="9493"/>
            </w:tabs>
          </w:pPr>
          <w:hyperlink w:anchor="_bookmark149" w:history="1">
            <w:r>
              <w:t>REGLAS</w:t>
            </w:r>
            <w:r>
              <w:rPr>
                <w:spacing w:val="-9"/>
              </w:rPr>
              <w:t xml:space="preserve"> </w:t>
            </w:r>
            <w:r>
              <w:t>DE</w:t>
            </w:r>
            <w:r>
              <w:rPr>
                <w:spacing w:val="-2"/>
              </w:rPr>
              <w:t xml:space="preserve"> </w:t>
            </w:r>
            <w:r>
              <w:t>VALIDACIÓN</w:t>
            </w:r>
            <w:r>
              <w:rPr>
                <w:spacing w:val="-7"/>
              </w:rPr>
              <w:t xml:space="preserve"> </w:t>
            </w:r>
            <w:r>
              <w:t>PARA</w:t>
            </w:r>
            <w:r>
              <w:rPr>
                <w:spacing w:val="-2"/>
              </w:rPr>
              <w:t xml:space="preserve"> INUTILIZACIÓN</w:t>
            </w:r>
            <w:r>
              <w:tab/>
            </w:r>
            <w:r>
              <w:rPr>
                <w:spacing w:val="-5"/>
              </w:rPr>
              <w:t>135</w:t>
            </w:r>
          </w:hyperlink>
        </w:p>
        <w:p w14:paraId="3806DCAB" w14:textId="77777777" w:rsidR="004532FA" w:rsidRDefault="00754871">
          <w:pPr>
            <w:pStyle w:val="TDC4"/>
            <w:numPr>
              <w:ilvl w:val="2"/>
              <w:numId w:val="91"/>
            </w:numPr>
            <w:tabs>
              <w:tab w:val="left" w:pos="1408"/>
              <w:tab w:val="left" w:leader="dot" w:pos="9493"/>
            </w:tabs>
            <w:spacing w:before="122"/>
          </w:pPr>
          <w:hyperlink w:anchor="_bookmark150" w:history="1">
            <w:r>
              <w:rPr>
                <w:color w:val="000000"/>
                <w:highlight w:val="green"/>
              </w:rPr>
              <w:t>REGLAS</w:t>
            </w:r>
            <w:r>
              <w:rPr>
                <w:color w:val="000000"/>
                <w:spacing w:val="-9"/>
                <w:highlight w:val="green"/>
              </w:rPr>
              <w:t xml:space="preserve"> </w:t>
            </w:r>
            <w:r>
              <w:rPr>
                <w:color w:val="000000"/>
                <w:highlight w:val="green"/>
              </w:rPr>
              <w:t>DE</w:t>
            </w:r>
            <w:r>
              <w:rPr>
                <w:color w:val="000000"/>
                <w:spacing w:val="-3"/>
                <w:highlight w:val="green"/>
              </w:rPr>
              <w:t xml:space="preserve"> </w:t>
            </w:r>
            <w:r>
              <w:rPr>
                <w:color w:val="000000"/>
                <w:highlight w:val="green"/>
              </w:rPr>
              <w:t>VALIDACIÓN</w:t>
            </w:r>
            <w:r>
              <w:rPr>
                <w:color w:val="000000"/>
                <w:spacing w:val="-7"/>
                <w:highlight w:val="green"/>
              </w:rPr>
              <w:t xml:space="preserve"> </w:t>
            </w:r>
            <w:r>
              <w:rPr>
                <w:color w:val="000000"/>
                <w:highlight w:val="green"/>
              </w:rPr>
              <w:t>PARA</w:t>
            </w:r>
            <w:r>
              <w:rPr>
                <w:color w:val="000000"/>
                <w:spacing w:val="-3"/>
                <w:highlight w:val="green"/>
              </w:rPr>
              <w:t xml:space="preserve"> </w:t>
            </w:r>
            <w:r>
              <w:rPr>
                <w:color w:val="000000"/>
                <w:highlight w:val="green"/>
              </w:rPr>
              <w:t>NOTIFICACIÓN</w:t>
            </w:r>
            <w:r>
              <w:rPr>
                <w:color w:val="000000"/>
                <w:spacing w:val="-4"/>
                <w:highlight w:val="green"/>
              </w:rPr>
              <w:t xml:space="preserve"> </w:t>
            </w:r>
            <w:r>
              <w:rPr>
                <w:color w:val="000000"/>
                <w:highlight w:val="green"/>
              </w:rPr>
              <w:t>–</w:t>
            </w:r>
            <w:r>
              <w:rPr>
                <w:color w:val="000000"/>
                <w:spacing w:val="-5"/>
                <w:highlight w:val="green"/>
              </w:rPr>
              <w:t xml:space="preserve"> </w:t>
            </w:r>
            <w:r>
              <w:rPr>
                <w:color w:val="000000"/>
                <w:highlight w:val="green"/>
              </w:rPr>
              <w:t>RECEPCIÓN</w:t>
            </w:r>
            <w:r>
              <w:rPr>
                <w:color w:val="000000"/>
                <w:spacing w:val="-4"/>
                <w:highlight w:val="green"/>
              </w:rPr>
              <w:t xml:space="preserve"> </w:t>
            </w:r>
            <w:r>
              <w:rPr>
                <w:color w:val="000000"/>
                <w:spacing w:val="-2"/>
                <w:highlight w:val="green"/>
              </w:rPr>
              <w:t>DE/DTE</w:t>
            </w:r>
            <w:r>
              <w:rPr>
                <w:color w:val="000000"/>
              </w:rPr>
              <w:tab/>
            </w:r>
            <w:r>
              <w:rPr>
                <w:color w:val="000000"/>
                <w:spacing w:val="-5"/>
              </w:rPr>
              <w:t>136</w:t>
            </w:r>
          </w:hyperlink>
        </w:p>
        <w:p w14:paraId="7A4C4DAE" w14:textId="77777777" w:rsidR="004532FA" w:rsidRDefault="00754871">
          <w:pPr>
            <w:pStyle w:val="TDC4"/>
            <w:numPr>
              <w:ilvl w:val="2"/>
              <w:numId w:val="91"/>
            </w:numPr>
            <w:tabs>
              <w:tab w:val="left" w:pos="1408"/>
              <w:tab w:val="left" w:leader="dot" w:pos="9493"/>
            </w:tabs>
            <w:spacing w:before="121"/>
          </w:pPr>
          <w:hyperlink w:anchor="_bookmark151" w:history="1">
            <w:r>
              <w:rPr>
                <w:color w:val="000000"/>
                <w:highlight w:val="green"/>
              </w:rPr>
              <w:t>REGLAS</w:t>
            </w:r>
            <w:r>
              <w:rPr>
                <w:color w:val="000000"/>
                <w:spacing w:val="-9"/>
                <w:highlight w:val="green"/>
              </w:rPr>
              <w:t xml:space="preserve"> </w:t>
            </w:r>
            <w:r>
              <w:rPr>
                <w:color w:val="000000"/>
                <w:highlight w:val="green"/>
              </w:rPr>
              <w:t>DE</w:t>
            </w:r>
            <w:r>
              <w:rPr>
                <w:color w:val="000000"/>
                <w:spacing w:val="-2"/>
                <w:highlight w:val="green"/>
              </w:rPr>
              <w:t xml:space="preserve"> </w:t>
            </w:r>
            <w:r>
              <w:rPr>
                <w:color w:val="000000"/>
                <w:highlight w:val="green"/>
              </w:rPr>
              <w:t>VALIDACIÓN</w:t>
            </w:r>
            <w:r>
              <w:rPr>
                <w:color w:val="000000"/>
                <w:spacing w:val="-6"/>
                <w:highlight w:val="green"/>
              </w:rPr>
              <w:t xml:space="preserve"> </w:t>
            </w:r>
            <w:r>
              <w:rPr>
                <w:color w:val="000000"/>
                <w:highlight w:val="green"/>
              </w:rPr>
              <w:t>PARA</w:t>
            </w:r>
            <w:r>
              <w:rPr>
                <w:color w:val="000000"/>
                <w:spacing w:val="-2"/>
                <w:highlight w:val="green"/>
              </w:rPr>
              <w:t xml:space="preserve"> </w:t>
            </w:r>
            <w:r>
              <w:rPr>
                <w:color w:val="000000"/>
                <w:highlight w:val="green"/>
              </w:rPr>
              <w:t>EL</w:t>
            </w:r>
            <w:r>
              <w:rPr>
                <w:color w:val="000000"/>
                <w:spacing w:val="-4"/>
                <w:highlight w:val="green"/>
              </w:rPr>
              <w:t xml:space="preserve"> </w:t>
            </w:r>
            <w:r>
              <w:rPr>
                <w:color w:val="000000"/>
                <w:highlight w:val="green"/>
              </w:rPr>
              <w:t>EVENTO</w:t>
            </w:r>
            <w:r>
              <w:rPr>
                <w:color w:val="000000"/>
                <w:spacing w:val="-4"/>
                <w:highlight w:val="green"/>
              </w:rPr>
              <w:t xml:space="preserve"> </w:t>
            </w:r>
            <w:r>
              <w:rPr>
                <w:color w:val="000000"/>
                <w:spacing w:val="-2"/>
                <w:highlight w:val="green"/>
              </w:rPr>
              <w:t>CONFORMIDAD</w:t>
            </w:r>
            <w:r>
              <w:rPr>
                <w:color w:val="000000"/>
              </w:rPr>
              <w:tab/>
            </w:r>
            <w:r>
              <w:rPr>
                <w:color w:val="000000"/>
                <w:spacing w:val="-5"/>
              </w:rPr>
              <w:t>137</w:t>
            </w:r>
          </w:hyperlink>
        </w:p>
        <w:p w14:paraId="5C4D09F0" w14:textId="77777777" w:rsidR="004532FA" w:rsidRDefault="00754871">
          <w:pPr>
            <w:pStyle w:val="TDC4"/>
            <w:numPr>
              <w:ilvl w:val="2"/>
              <w:numId w:val="91"/>
            </w:numPr>
            <w:tabs>
              <w:tab w:val="left" w:pos="1408"/>
              <w:tab w:val="left" w:leader="dot" w:pos="9493"/>
            </w:tabs>
            <w:spacing w:before="122"/>
          </w:pPr>
          <w:hyperlink w:anchor="_bookmark152" w:history="1">
            <w:r>
              <w:rPr>
                <w:color w:val="000000"/>
                <w:highlight w:val="green"/>
              </w:rPr>
              <w:t>REGLAS</w:t>
            </w:r>
            <w:r>
              <w:rPr>
                <w:color w:val="000000"/>
                <w:spacing w:val="-8"/>
                <w:highlight w:val="green"/>
              </w:rPr>
              <w:t xml:space="preserve"> </w:t>
            </w:r>
            <w:r>
              <w:rPr>
                <w:color w:val="000000"/>
                <w:highlight w:val="green"/>
              </w:rPr>
              <w:t>DE</w:t>
            </w:r>
            <w:r>
              <w:rPr>
                <w:color w:val="000000"/>
                <w:spacing w:val="-2"/>
                <w:highlight w:val="green"/>
              </w:rPr>
              <w:t xml:space="preserve"> </w:t>
            </w:r>
            <w:r>
              <w:rPr>
                <w:color w:val="000000"/>
                <w:highlight w:val="green"/>
              </w:rPr>
              <w:t>VALIDACIÓN</w:t>
            </w:r>
            <w:r>
              <w:rPr>
                <w:color w:val="000000"/>
                <w:spacing w:val="-6"/>
                <w:highlight w:val="green"/>
              </w:rPr>
              <w:t xml:space="preserve"> </w:t>
            </w:r>
            <w:r>
              <w:rPr>
                <w:color w:val="000000"/>
                <w:highlight w:val="green"/>
              </w:rPr>
              <w:t>PARA</w:t>
            </w:r>
            <w:r>
              <w:rPr>
                <w:color w:val="000000"/>
                <w:spacing w:val="-2"/>
                <w:highlight w:val="green"/>
              </w:rPr>
              <w:t xml:space="preserve"> </w:t>
            </w:r>
            <w:r>
              <w:rPr>
                <w:color w:val="000000"/>
                <w:highlight w:val="green"/>
              </w:rPr>
              <w:t>EL</w:t>
            </w:r>
            <w:r>
              <w:rPr>
                <w:color w:val="000000"/>
                <w:spacing w:val="-4"/>
                <w:highlight w:val="green"/>
              </w:rPr>
              <w:t xml:space="preserve"> </w:t>
            </w:r>
            <w:r>
              <w:rPr>
                <w:color w:val="000000"/>
                <w:highlight w:val="green"/>
              </w:rPr>
              <w:t>EVENTO</w:t>
            </w:r>
            <w:r>
              <w:rPr>
                <w:color w:val="000000"/>
                <w:spacing w:val="-4"/>
                <w:highlight w:val="green"/>
              </w:rPr>
              <w:t xml:space="preserve"> </w:t>
            </w:r>
            <w:r>
              <w:rPr>
                <w:color w:val="000000"/>
                <w:spacing w:val="-2"/>
                <w:highlight w:val="green"/>
              </w:rPr>
              <w:t>DISCONFORMIDAD</w:t>
            </w:r>
            <w:r>
              <w:rPr>
                <w:color w:val="000000"/>
              </w:rPr>
              <w:tab/>
            </w:r>
            <w:r>
              <w:rPr>
                <w:color w:val="000000"/>
                <w:spacing w:val="-5"/>
              </w:rPr>
              <w:t>138</w:t>
            </w:r>
          </w:hyperlink>
        </w:p>
        <w:p w14:paraId="1283349A" w14:textId="77777777" w:rsidR="004532FA" w:rsidRDefault="00754871">
          <w:pPr>
            <w:pStyle w:val="TDC4"/>
            <w:numPr>
              <w:ilvl w:val="2"/>
              <w:numId w:val="91"/>
            </w:numPr>
            <w:tabs>
              <w:tab w:val="left" w:pos="1408"/>
              <w:tab w:val="left" w:leader="dot" w:pos="9493"/>
            </w:tabs>
            <w:spacing w:before="121"/>
          </w:pPr>
          <w:hyperlink w:anchor="_bookmark153" w:history="1">
            <w:r>
              <w:rPr>
                <w:color w:val="000000"/>
                <w:highlight w:val="green"/>
              </w:rPr>
              <w:t>REGLAS</w:t>
            </w:r>
            <w:r>
              <w:rPr>
                <w:color w:val="000000"/>
                <w:spacing w:val="-10"/>
                <w:highlight w:val="green"/>
              </w:rPr>
              <w:t xml:space="preserve"> </w:t>
            </w:r>
            <w:r>
              <w:rPr>
                <w:color w:val="000000"/>
                <w:highlight w:val="green"/>
              </w:rPr>
              <w:t>DE</w:t>
            </w:r>
            <w:r>
              <w:rPr>
                <w:color w:val="000000"/>
                <w:spacing w:val="-3"/>
                <w:highlight w:val="green"/>
              </w:rPr>
              <w:t xml:space="preserve"> </w:t>
            </w:r>
            <w:r>
              <w:rPr>
                <w:color w:val="000000"/>
                <w:highlight w:val="green"/>
              </w:rPr>
              <w:t>VALIDACIÓN</w:t>
            </w:r>
            <w:r>
              <w:rPr>
                <w:color w:val="000000"/>
                <w:spacing w:val="-8"/>
                <w:highlight w:val="green"/>
              </w:rPr>
              <w:t xml:space="preserve"> </w:t>
            </w:r>
            <w:r>
              <w:rPr>
                <w:color w:val="000000"/>
                <w:highlight w:val="green"/>
              </w:rPr>
              <w:t>PARA</w:t>
            </w:r>
            <w:r>
              <w:rPr>
                <w:color w:val="000000"/>
                <w:spacing w:val="-3"/>
                <w:highlight w:val="green"/>
              </w:rPr>
              <w:t xml:space="preserve"> </w:t>
            </w:r>
            <w:r>
              <w:rPr>
                <w:color w:val="000000"/>
                <w:highlight w:val="green"/>
              </w:rPr>
              <w:t>EL</w:t>
            </w:r>
            <w:r>
              <w:rPr>
                <w:color w:val="000000"/>
                <w:spacing w:val="-6"/>
                <w:highlight w:val="green"/>
              </w:rPr>
              <w:t xml:space="preserve"> </w:t>
            </w:r>
            <w:r>
              <w:rPr>
                <w:color w:val="000000"/>
                <w:highlight w:val="green"/>
              </w:rPr>
              <w:t>EVENTO</w:t>
            </w:r>
            <w:r>
              <w:rPr>
                <w:color w:val="000000"/>
                <w:spacing w:val="-5"/>
                <w:highlight w:val="green"/>
              </w:rPr>
              <w:t xml:space="preserve"> </w:t>
            </w:r>
            <w:r>
              <w:rPr>
                <w:color w:val="000000"/>
                <w:highlight w:val="green"/>
              </w:rPr>
              <w:t>DESCONOCIMIENTO</w:t>
            </w:r>
            <w:r>
              <w:rPr>
                <w:color w:val="000000"/>
                <w:spacing w:val="-5"/>
                <w:highlight w:val="green"/>
              </w:rPr>
              <w:t xml:space="preserve"> </w:t>
            </w:r>
            <w:r>
              <w:rPr>
                <w:color w:val="000000"/>
                <w:spacing w:val="-2"/>
                <w:highlight w:val="green"/>
              </w:rPr>
              <w:t>DE/DTE</w:t>
            </w:r>
            <w:r>
              <w:rPr>
                <w:color w:val="000000"/>
              </w:rPr>
              <w:tab/>
            </w:r>
            <w:r>
              <w:rPr>
                <w:color w:val="000000"/>
                <w:spacing w:val="-5"/>
              </w:rPr>
              <w:t>139</w:t>
            </w:r>
          </w:hyperlink>
        </w:p>
        <w:p w14:paraId="4E85A773" w14:textId="77777777" w:rsidR="004532FA" w:rsidRDefault="00754871">
          <w:pPr>
            <w:pStyle w:val="TDC4"/>
            <w:numPr>
              <w:ilvl w:val="2"/>
              <w:numId w:val="91"/>
            </w:numPr>
            <w:tabs>
              <w:tab w:val="left" w:pos="1408"/>
              <w:tab w:val="left" w:leader="dot" w:pos="9493"/>
            </w:tabs>
            <w:spacing w:line="259" w:lineRule="auto"/>
            <w:ind w:left="527" w:right="84" w:firstLine="0"/>
          </w:pPr>
          <w:hyperlink w:anchor="_bookmark154" w:history="1">
            <w:r>
              <w:rPr>
                <w:color w:val="000000"/>
                <w:highlight w:val="green"/>
              </w:rPr>
              <w:t>REGLAS</w:t>
            </w:r>
            <w:r>
              <w:rPr>
                <w:color w:val="000000"/>
                <w:spacing w:val="40"/>
                <w:highlight w:val="green"/>
              </w:rPr>
              <w:t xml:space="preserve"> </w:t>
            </w:r>
            <w:r>
              <w:rPr>
                <w:color w:val="000000"/>
                <w:highlight w:val="green"/>
              </w:rPr>
              <w:t>DE</w:t>
            </w:r>
            <w:r>
              <w:rPr>
                <w:color w:val="000000"/>
                <w:spacing w:val="40"/>
                <w:highlight w:val="green"/>
              </w:rPr>
              <w:t xml:space="preserve"> </w:t>
            </w:r>
            <w:r>
              <w:rPr>
                <w:color w:val="000000"/>
                <w:highlight w:val="green"/>
              </w:rPr>
              <w:t>VALIDACIÓN</w:t>
            </w:r>
            <w:r>
              <w:rPr>
                <w:color w:val="000000"/>
                <w:spacing w:val="40"/>
                <w:highlight w:val="green"/>
              </w:rPr>
              <w:t xml:space="preserve"> </w:t>
            </w:r>
            <w:r>
              <w:rPr>
                <w:color w:val="000000"/>
                <w:highlight w:val="green"/>
              </w:rPr>
              <w:t>PARA</w:t>
            </w:r>
            <w:r>
              <w:rPr>
                <w:color w:val="000000"/>
                <w:spacing w:val="40"/>
                <w:highlight w:val="green"/>
              </w:rPr>
              <w:t xml:space="preserve"> </w:t>
            </w:r>
            <w:r>
              <w:rPr>
                <w:color w:val="000000"/>
                <w:highlight w:val="green"/>
              </w:rPr>
              <w:t>EL</w:t>
            </w:r>
            <w:r>
              <w:rPr>
                <w:color w:val="000000"/>
                <w:spacing w:val="40"/>
                <w:highlight w:val="green"/>
              </w:rPr>
              <w:t xml:space="preserve"> </w:t>
            </w:r>
            <w:r>
              <w:rPr>
                <w:color w:val="000000"/>
                <w:highlight w:val="green"/>
              </w:rPr>
              <w:t>EVENTO</w:t>
            </w:r>
            <w:r>
              <w:rPr>
                <w:color w:val="000000"/>
                <w:spacing w:val="40"/>
                <w:highlight w:val="green"/>
              </w:rPr>
              <w:t xml:space="preserve"> </w:t>
            </w:r>
            <w:r>
              <w:rPr>
                <w:color w:val="000000"/>
                <w:highlight w:val="green"/>
              </w:rPr>
              <w:t>POR</w:t>
            </w:r>
            <w:r>
              <w:rPr>
                <w:color w:val="000000"/>
                <w:spacing w:val="40"/>
                <w:highlight w:val="green"/>
              </w:rPr>
              <w:t xml:space="preserve"> </w:t>
            </w:r>
            <w:r>
              <w:rPr>
                <w:color w:val="000000"/>
                <w:highlight w:val="green"/>
              </w:rPr>
              <w:t>ACTUALIZACIÓN</w:t>
            </w:r>
            <w:r>
              <w:rPr>
                <w:color w:val="000000"/>
                <w:spacing w:val="40"/>
                <w:highlight w:val="green"/>
              </w:rPr>
              <w:t xml:space="preserve"> </w:t>
            </w:r>
            <w:r>
              <w:rPr>
                <w:color w:val="000000"/>
                <w:highlight w:val="green"/>
              </w:rPr>
              <w:t>DE</w:t>
            </w:r>
            <w:r>
              <w:rPr>
                <w:color w:val="000000"/>
                <w:spacing w:val="40"/>
                <w:highlight w:val="green"/>
              </w:rPr>
              <w:t xml:space="preserve"> </w:t>
            </w:r>
            <w:r>
              <w:rPr>
                <w:color w:val="000000"/>
                <w:highlight w:val="green"/>
              </w:rPr>
              <w:t>DATOS:</w:t>
            </w:r>
            <w:r>
              <w:rPr>
                <w:color w:val="000000"/>
                <w:spacing w:val="40"/>
                <w:highlight w:val="green"/>
              </w:rPr>
              <w:t xml:space="preserve"> </w:t>
            </w:r>
            <w:r>
              <w:rPr>
                <w:color w:val="000000"/>
                <w:highlight w:val="green"/>
              </w:rPr>
              <w:t>DATOS</w:t>
            </w:r>
            <w:r>
              <w:rPr>
                <w:color w:val="000000"/>
                <w:spacing w:val="40"/>
                <w:highlight w:val="green"/>
              </w:rPr>
              <w:t xml:space="preserve"> </w:t>
            </w:r>
            <w:r>
              <w:rPr>
                <w:color w:val="000000"/>
                <w:highlight w:val="green"/>
              </w:rPr>
              <w:t>DEL</w:t>
            </w:r>
          </w:hyperlink>
          <w:r>
            <w:rPr>
              <w:color w:val="000000"/>
              <w:spacing w:val="40"/>
            </w:rPr>
            <w:t xml:space="preserve"> </w:t>
          </w:r>
          <w:hyperlink w:anchor="_bookmark154" w:history="1">
            <w:r>
              <w:rPr>
                <w:color w:val="000000"/>
                <w:spacing w:val="-2"/>
                <w:highlight w:val="green"/>
              </w:rPr>
              <w:t>TRANSPORTE</w:t>
            </w:r>
            <w:r>
              <w:rPr>
                <w:color w:val="000000"/>
              </w:rPr>
              <w:tab/>
            </w:r>
            <w:r>
              <w:rPr>
                <w:color w:val="000000"/>
                <w:spacing w:val="-4"/>
              </w:rPr>
              <w:t>141</w:t>
            </w:r>
          </w:hyperlink>
        </w:p>
        <w:p w14:paraId="7875C6C2" w14:textId="77777777" w:rsidR="004532FA" w:rsidRDefault="00754871">
          <w:pPr>
            <w:pStyle w:val="TDC2"/>
            <w:numPr>
              <w:ilvl w:val="0"/>
              <w:numId w:val="92"/>
            </w:numPr>
            <w:tabs>
              <w:tab w:val="left" w:pos="748"/>
              <w:tab w:val="left" w:leader="dot" w:pos="8549"/>
            </w:tabs>
            <w:spacing w:before="102"/>
          </w:pPr>
          <w:hyperlink w:anchor="_bookmark155" w:history="1">
            <w:r>
              <w:rPr>
                <w:spacing w:val="-2"/>
              </w:rPr>
              <w:t>Validaciones</w:t>
            </w:r>
            <w:r>
              <w:tab/>
            </w:r>
            <w:r>
              <w:rPr>
                <w:spacing w:val="-5"/>
              </w:rPr>
              <w:t>145</w:t>
            </w:r>
          </w:hyperlink>
        </w:p>
        <w:p w14:paraId="5956F477" w14:textId="77777777" w:rsidR="004532FA" w:rsidRDefault="00754871">
          <w:pPr>
            <w:pStyle w:val="TDC3"/>
            <w:numPr>
              <w:ilvl w:val="1"/>
              <w:numId w:val="92"/>
            </w:numPr>
            <w:tabs>
              <w:tab w:val="left" w:pos="1187"/>
              <w:tab w:val="left" w:leader="dot" w:pos="9493"/>
            </w:tabs>
            <w:spacing w:before="37"/>
            <w:ind w:hanging="878"/>
          </w:pPr>
          <w:hyperlink w:anchor="_bookmark156" w:history="1">
            <w:r>
              <w:t>Estructura</w:t>
            </w:r>
            <w:r>
              <w:rPr>
                <w:spacing w:val="-3"/>
              </w:rPr>
              <w:t xml:space="preserve"> </w:t>
            </w:r>
            <w:r>
              <w:t>de</w:t>
            </w:r>
            <w:r>
              <w:rPr>
                <w:spacing w:val="-3"/>
              </w:rPr>
              <w:t xml:space="preserve"> </w:t>
            </w:r>
            <w:r>
              <w:t>los</w:t>
            </w:r>
            <w:r>
              <w:rPr>
                <w:spacing w:val="-3"/>
              </w:rPr>
              <w:t xml:space="preserve"> </w:t>
            </w:r>
            <w:r>
              <w:t>códigos</w:t>
            </w:r>
            <w:r>
              <w:rPr>
                <w:spacing w:val="-3"/>
              </w:rPr>
              <w:t xml:space="preserve"> </w:t>
            </w:r>
            <w:r>
              <w:t>de</w:t>
            </w:r>
            <w:r>
              <w:rPr>
                <w:spacing w:val="-2"/>
              </w:rPr>
              <w:t xml:space="preserve"> validación</w:t>
            </w:r>
            <w:r>
              <w:tab/>
            </w:r>
            <w:r>
              <w:rPr>
                <w:spacing w:val="-5"/>
              </w:rPr>
              <w:t>146</w:t>
            </w:r>
          </w:hyperlink>
        </w:p>
        <w:p w14:paraId="77ED59F6" w14:textId="77777777" w:rsidR="004532FA" w:rsidRDefault="00754871">
          <w:pPr>
            <w:pStyle w:val="TDC5"/>
            <w:numPr>
              <w:ilvl w:val="2"/>
              <w:numId w:val="92"/>
            </w:numPr>
            <w:tabs>
              <w:tab w:val="left" w:pos="1408"/>
              <w:tab w:val="left" w:leader="dot" w:pos="9493"/>
            </w:tabs>
          </w:pPr>
          <w:hyperlink w:anchor="_bookmark157" w:history="1">
            <w:r>
              <w:t>Códigos</w:t>
            </w:r>
            <w:r>
              <w:rPr>
                <w:spacing w:val="-4"/>
              </w:rPr>
              <w:t xml:space="preserve"> </w:t>
            </w:r>
            <w:r>
              <w:t>de</w:t>
            </w:r>
            <w:r>
              <w:rPr>
                <w:spacing w:val="-4"/>
              </w:rPr>
              <w:t xml:space="preserve"> </w:t>
            </w:r>
            <w:r>
              <w:t>respuestas</w:t>
            </w:r>
            <w:r>
              <w:rPr>
                <w:spacing w:val="-6"/>
              </w:rPr>
              <w:t xml:space="preserve"> </w:t>
            </w:r>
            <w:r>
              <w:t>de</w:t>
            </w:r>
            <w:r>
              <w:rPr>
                <w:spacing w:val="-4"/>
              </w:rPr>
              <w:t xml:space="preserve"> </w:t>
            </w:r>
            <w:r>
              <w:t>las</w:t>
            </w:r>
            <w:r>
              <w:rPr>
                <w:spacing w:val="-4"/>
              </w:rPr>
              <w:t xml:space="preserve"> </w:t>
            </w:r>
            <w:r>
              <w:t>validaciones</w:t>
            </w:r>
            <w:r>
              <w:rPr>
                <w:spacing w:val="-5"/>
              </w:rPr>
              <w:t xml:space="preserve"> </w:t>
            </w:r>
            <w:r>
              <w:t>de</w:t>
            </w:r>
            <w:r>
              <w:rPr>
                <w:spacing w:val="-4"/>
              </w:rPr>
              <w:t xml:space="preserve"> </w:t>
            </w:r>
            <w:r>
              <w:t>los</w:t>
            </w:r>
            <w:r>
              <w:rPr>
                <w:spacing w:val="-4"/>
              </w:rPr>
              <w:t xml:space="preserve"> </w:t>
            </w:r>
            <w:r>
              <w:t>Servicios</w:t>
            </w:r>
            <w:r>
              <w:rPr>
                <w:spacing w:val="-5"/>
              </w:rPr>
              <w:t xml:space="preserve"> Web</w:t>
            </w:r>
            <w:r>
              <w:tab/>
            </w:r>
            <w:r>
              <w:rPr>
                <w:spacing w:val="-5"/>
              </w:rPr>
              <w:t>147</w:t>
            </w:r>
          </w:hyperlink>
        </w:p>
        <w:p w14:paraId="67A11F50" w14:textId="77777777" w:rsidR="004532FA" w:rsidRDefault="00754871">
          <w:pPr>
            <w:pStyle w:val="TDC5"/>
            <w:numPr>
              <w:ilvl w:val="2"/>
              <w:numId w:val="92"/>
            </w:numPr>
            <w:tabs>
              <w:tab w:val="left" w:pos="1408"/>
              <w:tab w:val="left" w:leader="dot" w:pos="9493"/>
            </w:tabs>
            <w:spacing w:before="123"/>
          </w:pPr>
          <w:hyperlink w:anchor="_bookmark158" w:history="1">
            <w:r>
              <w:t>Códigos</w:t>
            </w:r>
            <w:r>
              <w:rPr>
                <w:spacing w:val="-4"/>
              </w:rPr>
              <w:t xml:space="preserve"> </w:t>
            </w:r>
            <w:r>
              <w:t>de</w:t>
            </w:r>
            <w:r>
              <w:rPr>
                <w:spacing w:val="-3"/>
              </w:rPr>
              <w:t xml:space="preserve"> </w:t>
            </w:r>
            <w:r>
              <w:t>respuestas</w:t>
            </w:r>
            <w:r>
              <w:rPr>
                <w:spacing w:val="-6"/>
              </w:rPr>
              <w:t xml:space="preserve"> </w:t>
            </w:r>
            <w:r>
              <w:t>de</w:t>
            </w:r>
            <w:r>
              <w:rPr>
                <w:spacing w:val="-1"/>
              </w:rPr>
              <w:t xml:space="preserve"> </w:t>
            </w:r>
            <w:r>
              <w:t>las</w:t>
            </w:r>
            <w:r>
              <w:rPr>
                <w:spacing w:val="-3"/>
              </w:rPr>
              <w:t xml:space="preserve"> </w:t>
            </w:r>
            <w:r>
              <w:t>validaciones</w:t>
            </w:r>
            <w:r>
              <w:rPr>
                <w:spacing w:val="-5"/>
              </w:rPr>
              <w:t xml:space="preserve"> </w:t>
            </w:r>
            <w:r>
              <w:t>de</w:t>
            </w:r>
            <w:r>
              <w:rPr>
                <w:spacing w:val="-3"/>
              </w:rPr>
              <w:t xml:space="preserve"> </w:t>
            </w:r>
            <w:r>
              <w:t>los</w:t>
            </w:r>
            <w:r>
              <w:rPr>
                <w:spacing w:val="-5"/>
              </w:rPr>
              <w:t xml:space="preserve"> DE</w:t>
            </w:r>
            <w:r>
              <w:tab/>
            </w:r>
            <w:r>
              <w:rPr>
                <w:spacing w:val="-5"/>
              </w:rPr>
              <w:t>148</w:t>
            </w:r>
          </w:hyperlink>
        </w:p>
        <w:p w14:paraId="2B3B1E19" w14:textId="77777777" w:rsidR="004532FA" w:rsidRDefault="00754871">
          <w:pPr>
            <w:pStyle w:val="TDC5"/>
            <w:numPr>
              <w:ilvl w:val="2"/>
              <w:numId w:val="92"/>
            </w:numPr>
            <w:tabs>
              <w:tab w:val="left" w:pos="1408"/>
              <w:tab w:val="left" w:leader="dot" w:pos="9493"/>
            </w:tabs>
          </w:pPr>
          <w:hyperlink w:anchor="_bookmark159" w:history="1">
            <w:r>
              <w:t>Códigos</w:t>
            </w:r>
            <w:r>
              <w:rPr>
                <w:spacing w:val="-4"/>
              </w:rPr>
              <w:t xml:space="preserve"> </w:t>
            </w:r>
            <w:r>
              <w:t>de</w:t>
            </w:r>
            <w:r>
              <w:rPr>
                <w:spacing w:val="-3"/>
              </w:rPr>
              <w:t xml:space="preserve"> </w:t>
            </w:r>
            <w:r>
              <w:t>respuestas</w:t>
            </w:r>
            <w:r>
              <w:rPr>
                <w:spacing w:val="-6"/>
              </w:rPr>
              <w:t xml:space="preserve"> </w:t>
            </w:r>
            <w:r>
              <w:t>de</w:t>
            </w:r>
            <w:r>
              <w:rPr>
                <w:spacing w:val="-3"/>
              </w:rPr>
              <w:t xml:space="preserve"> </w:t>
            </w:r>
            <w:r>
              <w:t>las</w:t>
            </w:r>
            <w:r>
              <w:rPr>
                <w:spacing w:val="-3"/>
              </w:rPr>
              <w:t xml:space="preserve"> </w:t>
            </w:r>
            <w:r>
              <w:t>validaciones</w:t>
            </w:r>
            <w:r>
              <w:rPr>
                <w:spacing w:val="-5"/>
              </w:rPr>
              <w:t xml:space="preserve"> </w:t>
            </w:r>
            <w:r>
              <w:t>de</w:t>
            </w:r>
            <w:r>
              <w:rPr>
                <w:spacing w:val="-3"/>
              </w:rPr>
              <w:t xml:space="preserve"> </w:t>
            </w:r>
            <w:r>
              <w:t>los</w:t>
            </w:r>
            <w:r>
              <w:rPr>
                <w:spacing w:val="-3"/>
              </w:rPr>
              <w:t xml:space="preserve"> </w:t>
            </w:r>
            <w:r>
              <w:rPr>
                <w:spacing w:val="-2"/>
              </w:rPr>
              <w:t>eventos</w:t>
            </w:r>
            <w:r>
              <w:tab/>
            </w:r>
            <w:r>
              <w:rPr>
                <w:spacing w:val="-5"/>
              </w:rPr>
              <w:t>150</w:t>
            </w:r>
          </w:hyperlink>
        </w:p>
        <w:p w14:paraId="15FE7D5A" w14:textId="77777777" w:rsidR="004532FA" w:rsidRDefault="00754871">
          <w:pPr>
            <w:pStyle w:val="TDC3"/>
            <w:numPr>
              <w:ilvl w:val="1"/>
              <w:numId w:val="92"/>
            </w:numPr>
            <w:tabs>
              <w:tab w:val="left" w:pos="1187"/>
              <w:tab w:val="left" w:leader="dot" w:pos="9493"/>
            </w:tabs>
            <w:spacing w:before="123"/>
            <w:ind w:hanging="878"/>
          </w:pPr>
          <w:hyperlink w:anchor="_bookmark160" w:history="1">
            <w:r>
              <w:t>Codificación</w:t>
            </w:r>
            <w:r>
              <w:rPr>
                <w:spacing w:val="-4"/>
              </w:rPr>
              <w:t xml:space="preserve"> </w:t>
            </w:r>
            <w:r>
              <w:t>de</w:t>
            </w:r>
            <w:r>
              <w:rPr>
                <w:spacing w:val="-3"/>
              </w:rPr>
              <w:t xml:space="preserve"> </w:t>
            </w:r>
            <w:r>
              <w:t>respuesta</w:t>
            </w:r>
            <w:r>
              <w:t>s</w:t>
            </w:r>
            <w:r>
              <w:rPr>
                <w:spacing w:val="-4"/>
              </w:rPr>
              <w:t xml:space="preserve"> </w:t>
            </w:r>
            <w:r>
              <w:t>de</w:t>
            </w:r>
            <w:r>
              <w:rPr>
                <w:spacing w:val="-3"/>
              </w:rPr>
              <w:t xml:space="preserve"> </w:t>
            </w:r>
            <w:r>
              <w:t>los</w:t>
            </w:r>
            <w:r>
              <w:rPr>
                <w:spacing w:val="-6"/>
              </w:rPr>
              <w:t xml:space="preserve"> </w:t>
            </w:r>
            <w:r>
              <w:t>Servicios</w:t>
            </w:r>
            <w:r>
              <w:rPr>
                <w:spacing w:val="-5"/>
              </w:rPr>
              <w:t xml:space="preserve"> </w:t>
            </w:r>
            <w:r>
              <w:t>WEB</w:t>
            </w:r>
            <w:r>
              <w:rPr>
                <w:spacing w:val="-6"/>
              </w:rPr>
              <w:t xml:space="preserve"> </w:t>
            </w:r>
            <w:r>
              <w:t>del</w:t>
            </w:r>
            <w:r>
              <w:rPr>
                <w:spacing w:val="-2"/>
              </w:rPr>
              <w:t xml:space="preserve"> </w:t>
            </w:r>
            <w:r>
              <w:rPr>
                <w:spacing w:val="-4"/>
              </w:rPr>
              <w:t>SIFEN</w:t>
            </w:r>
            <w:r>
              <w:tab/>
            </w:r>
            <w:r>
              <w:rPr>
                <w:spacing w:val="-5"/>
              </w:rPr>
              <w:t>150</w:t>
            </w:r>
          </w:hyperlink>
        </w:p>
        <w:p w14:paraId="5F1B981F" w14:textId="77777777" w:rsidR="004532FA" w:rsidRDefault="00754871">
          <w:pPr>
            <w:pStyle w:val="TDC5"/>
            <w:numPr>
              <w:ilvl w:val="2"/>
              <w:numId w:val="92"/>
            </w:numPr>
            <w:tabs>
              <w:tab w:val="left" w:pos="1408"/>
              <w:tab w:val="left" w:leader="dot" w:pos="9493"/>
            </w:tabs>
          </w:pPr>
          <w:hyperlink w:anchor="_bookmark161" w:history="1">
            <w:r>
              <w:t>Validaciones</w:t>
            </w:r>
            <w:r>
              <w:rPr>
                <w:spacing w:val="-6"/>
              </w:rPr>
              <w:t xml:space="preserve"> </w:t>
            </w:r>
            <w:r>
              <w:t>del</w:t>
            </w:r>
            <w:r>
              <w:rPr>
                <w:spacing w:val="-7"/>
              </w:rPr>
              <w:t xml:space="preserve"> </w:t>
            </w:r>
            <w:r>
              <w:t>certificado</w:t>
            </w:r>
            <w:r>
              <w:rPr>
                <w:spacing w:val="-8"/>
              </w:rPr>
              <w:t xml:space="preserve"> </w:t>
            </w:r>
            <w:r>
              <w:t>de</w:t>
            </w:r>
            <w:r>
              <w:rPr>
                <w:spacing w:val="-6"/>
              </w:rPr>
              <w:t xml:space="preserve"> </w:t>
            </w:r>
            <w:r>
              <w:t>transmisión.</w:t>
            </w:r>
            <w:r>
              <w:rPr>
                <w:spacing w:val="-7"/>
              </w:rPr>
              <w:t xml:space="preserve"> </w:t>
            </w:r>
            <w:r>
              <w:t>Protocolo</w:t>
            </w:r>
            <w:r>
              <w:rPr>
                <w:spacing w:val="-9"/>
              </w:rPr>
              <w:t xml:space="preserve"> </w:t>
            </w:r>
            <w:r>
              <w:rPr>
                <w:spacing w:val="-5"/>
              </w:rPr>
              <w:t>TLS</w:t>
            </w:r>
            <w:r>
              <w:tab/>
            </w:r>
            <w:r>
              <w:rPr>
                <w:spacing w:val="-5"/>
              </w:rPr>
              <w:t>150</w:t>
            </w:r>
          </w:hyperlink>
        </w:p>
        <w:p w14:paraId="40A7C078" w14:textId="77777777" w:rsidR="004532FA" w:rsidRDefault="00754871">
          <w:pPr>
            <w:pStyle w:val="TDC5"/>
            <w:numPr>
              <w:ilvl w:val="2"/>
              <w:numId w:val="92"/>
            </w:numPr>
            <w:tabs>
              <w:tab w:val="left" w:pos="1408"/>
              <w:tab w:val="left" w:leader="dot" w:pos="9493"/>
            </w:tabs>
          </w:pPr>
          <w:hyperlink w:anchor="_bookmark162" w:history="1">
            <w:r>
              <w:t>Validación</w:t>
            </w:r>
            <w:r>
              <w:rPr>
                <w:spacing w:val="-3"/>
              </w:rPr>
              <w:t xml:space="preserve"> </w:t>
            </w:r>
            <w:r>
              <w:t>de</w:t>
            </w:r>
            <w:r>
              <w:rPr>
                <w:spacing w:val="-2"/>
              </w:rPr>
              <w:t xml:space="preserve"> </w:t>
            </w:r>
            <w:r>
              <w:t>la</w:t>
            </w:r>
            <w:r>
              <w:rPr>
                <w:spacing w:val="-4"/>
              </w:rPr>
              <w:t xml:space="preserve"> </w:t>
            </w:r>
            <w:r>
              <w:t>estructura</w:t>
            </w:r>
            <w:r>
              <w:rPr>
                <w:spacing w:val="-4"/>
              </w:rPr>
              <w:t xml:space="preserve"> </w:t>
            </w:r>
            <w:r>
              <w:t>XML</w:t>
            </w:r>
            <w:r>
              <w:rPr>
                <w:spacing w:val="-4"/>
              </w:rPr>
              <w:t xml:space="preserve"> </w:t>
            </w:r>
            <w:r>
              <w:t>de</w:t>
            </w:r>
            <w:r>
              <w:rPr>
                <w:spacing w:val="-2"/>
              </w:rPr>
              <w:t xml:space="preserve"> </w:t>
            </w:r>
            <w:r>
              <w:t>los</w:t>
            </w:r>
            <w:r>
              <w:rPr>
                <w:spacing w:val="-3"/>
              </w:rPr>
              <w:t xml:space="preserve"> </w:t>
            </w:r>
            <w:r>
              <w:rPr>
                <w:spacing w:val="-5"/>
              </w:rPr>
              <w:t>WS</w:t>
            </w:r>
            <w:r>
              <w:tab/>
            </w:r>
            <w:r>
              <w:rPr>
                <w:spacing w:val="-5"/>
              </w:rPr>
              <w:t>151</w:t>
            </w:r>
          </w:hyperlink>
        </w:p>
        <w:p w14:paraId="7E8F81F3" w14:textId="77777777" w:rsidR="004532FA" w:rsidRDefault="00754871">
          <w:pPr>
            <w:pStyle w:val="TDC5"/>
            <w:numPr>
              <w:ilvl w:val="2"/>
              <w:numId w:val="92"/>
            </w:numPr>
            <w:tabs>
              <w:tab w:val="left" w:pos="1408"/>
              <w:tab w:val="left" w:leader="dot" w:pos="9493"/>
            </w:tabs>
            <w:spacing w:before="123"/>
          </w:pPr>
          <w:hyperlink w:anchor="_bookmark163" w:history="1">
            <w:r>
              <w:t>Validación</w:t>
            </w:r>
            <w:r>
              <w:rPr>
                <w:spacing w:val="-6"/>
              </w:rPr>
              <w:t xml:space="preserve"> </w:t>
            </w:r>
            <w:r>
              <w:t>de</w:t>
            </w:r>
            <w:r>
              <w:rPr>
                <w:spacing w:val="-2"/>
              </w:rPr>
              <w:t xml:space="preserve"> </w:t>
            </w:r>
            <w:r>
              <w:t>forma</w:t>
            </w:r>
            <w:r>
              <w:rPr>
                <w:spacing w:val="-3"/>
              </w:rPr>
              <w:t xml:space="preserve"> </w:t>
            </w:r>
            <w:r>
              <w:t>del</w:t>
            </w:r>
            <w:r>
              <w:rPr>
                <w:spacing w:val="-5"/>
              </w:rPr>
              <w:t xml:space="preserve"> </w:t>
            </w:r>
            <w:r>
              <w:t>área</w:t>
            </w:r>
            <w:r>
              <w:rPr>
                <w:spacing w:val="-2"/>
              </w:rPr>
              <w:t xml:space="preserve"> </w:t>
            </w:r>
            <w:r>
              <w:t>de</w:t>
            </w:r>
            <w:r>
              <w:rPr>
                <w:spacing w:val="-3"/>
              </w:rPr>
              <w:t xml:space="preserve"> </w:t>
            </w:r>
            <w:r>
              <w:t>datos</w:t>
            </w:r>
            <w:r>
              <w:rPr>
                <w:spacing w:val="-5"/>
              </w:rPr>
              <w:t xml:space="preserve"> </w:t>
            </w:r>
            <w:r>
              <w:t>del</w:t>
            </w:r>
            <w:r>
              <w:rPr>
                <w:spacing w:val="-2"/>
              </w:rPr>
              <w:t xml:space="preserve"> Request</w:t>
            </w:r>
            <w:r>
              <w:tab/>
            </w:r>
            <w:r>
              <w:rPr>
                <w:spacing w:val="-5"/>
              </w:rPr>
              <w:t>152</w:t>
            </w:r>
          </w:hyperlink>
        </w:p>
        <w:p w14:paraId="6279369E" w14:textId="77777777" w:rsidR="004532FA" w:rsidRDefault="00754871">
          <w:pPr>
            <w:pStyle w:val="TDC5"/>
            <w:numPr>
              <w:ilvl w:val="2"/>
              <w:numId w:val="92"/>
            </w:numPr>
            <w:tabs>
              <w:tab w:val="left" w:pos="1408"/>
              <w:tab w:val="left" w:leader="dot" w:pos="9493"/>
            </w:tabs>
          </w:pPr>
          <w:hyperlink w:anchor="_bookmark164" w:history="1">
            <w:r>
              <w:t>Validación</w:t>
            </w:r>
            <w:r>
              <w:rPr>
                <w:spacing w:val="-5"/>
              </w:rPr>
              <w:t xml:space="preserve"> </w:t>
            </w:r>
            <w:r>
              <w:t>del</w:t>
            </w:r>
            <w:r>
              <w:rPr>
                <w:spacing w:val="-6"/>
              </w:rPr>
              <w:t xml:space="preserve"> </w:t>
            </w:r>
            <w:r>
              <w:t>certificado</w:t>
            </w:r>
            <w:r>
              <w:rPr>
                <w:spacing w:val="-3"/>
              </w:rPr>
              <w:t xml:space="preserve"> </w:t>
            </w:r>
            <w:r>
              <w:t>de</w:t>
            </w:r>
            <w:r>
              <w:rPr>
                <w:spacing w:val="-4"/>
              </w:rPr>
              <w:t xml:space="preserve"> </w:t>
            </w:r>
            <w:r>
              <w:rPr>
                <w:spacing w:val="-2"/>
              </w:rPr>
              <w:t>firma</w:t>
            </w:r>
            <w:r>
              <w:tab/>
            </w:r>
            <w:r>
              <w:rPr>
                <w:spacing w:val="-5"/>
              </w:rPr>
              <w:t>152</w:t>
            </w:r>
          </w:hyperlink>
        </w:p>
        <w:p w14:paraId="5F31489A" w14:textId="77777777" w:rsidR="004532FA" w:rsidRDefault="00754871">
          <w:pPr>
            <w:pStyle w:val="TDC5"/>
            <w:numPr>
              <w:ilvl w:val="2"/>
              <w:numId w:val="92"/>
            </w:numPr>
            <w:tabs>
              <w:tab w:val="left" w:pos="1408"/>
              <w:tab w:val="left" w:leader="dot" w:pos="9493"/>
            </w:tabs>
            <w:spacing w:before="123"/>
          </w:pPr>
          <w:hyperlink w:anchor="_bookmark165" w:history="1">
            <w:r>
              <w:t>Validación</w:t>
            </w:r>
            <w:r>
              <w:rPr>
                <w:spacing w:val="-4"/>
              </w:rPr>
              <w:t xml:space="preserve"> </w:t>
            </w:r>
            <w:r>
              <w:t>de</w:t>
            </w:r>
            <w:r>
              <w:rPr>
                <w:spacing w:val="-2"/>
              </w:rPr>
              <w:t xml:space="preserve"> </w:t>
            </w:r>
            <w:r>
              <w:t>la</w:t>
            </w:r>
            <w:r>
              <w:rPr>
                <w:spacing w:val="-5"/>
              </w:rPr>
              <w:t xml:space="preserve"> </w:t>
            </w:r>
            <w:r>
              <w:t>firma</w:t>
            </w:r>
            <w:r>
              <w:rPr>
                <w:spacing w:val="-2"/>
              </w:rPr>
              <w:t xml:space="preserve"> digital</w:t>
            </w:r>
            <w:r>
              <w:tab/>
            </w:r>
            <w:r>
              <w:rPr>
                <w:spacing w:val="-5"/>
              </w:rPr>
              <w:t>153</w:t>
            </w:r>
          </w:hyperlink>
        </w:p>
        <w:p w14:paraId="00BB29CB" w14:textId="77777777" w:rsidR="004532FA" w:rsidRDefault="00754871">
          <w:pPr>
            <w:pStyle w:val="TDC5"/>
            <w:numPr>
              <w:ilvl w:val="2"/>
              <w:numId w:val="92"/>
            </w:numPr>
            <w:tabs>
              <w:tab w:val="left" w:pos="1408"/>
              <w:tab w:val="left" w:leader="dot" w:pos="9493"/>
            </w:tabs>
            <w:spacing w:before="121"/>
          </w:pPr>
          <w:hyperlink w:anchor="_bookmark166" w:history="1">
            <w:r>
              <w:t>V</w:t>
            </w:r>
            <w:r>
              <w:t>alidaciones</w:t>
            </w:r>
            <w:r>
              <w:rPr>
                <w:spacing w:val="-4"/>
              </w:rPr>
              <w:t xml:space="preserve"> </w:t>
            </w:r>
            <w:r>
              <w:t>genéricas</w:t>
            </w:r>
            <w:r>
              <w:rPr>
                <w:spacing w:val="-8"/>
              </w:rPr>
              <w:t xml:space="preserve"> </w:t>
            </w:r>
            <w:r>
              <w:t>a</w:t>
            </w:r>
            <w:r>
              <w:rPr>
                <w:spacing w:val="-4"/>
              </w:rPr>
              <w:t xml:space="preserve"> </w:t>
            </w:r>
            <w:r>
              <w:t>los</w:t>
            </w:r>
            <w:r>
              <w:rPr>
                <w:spacing w:val="-5"/>
              </w:rPr>
              <w:t xml:space="preserve"> </w:t>
            </w:r>
            <w:r>
              <w:t>mensajes</w:t>
            </w:r>
            <w:r>
              <w:rPr>
                <w:spacing w:val="-6"/>
              </w:rPr>
              <w:t xml:space="preserve"> </w:t>
            </w:r>
            <w:r>
              <w:t>de</w:t>
            </w:r>
            <w:r>
              <w:rPr>
                <w:spacing w:val="-5"/>
              </w:rPr>
              <w:t xml:space="preserve"> </w:t>
            </w:r>
            <w:r>
              <w:t>entrada</w:t>
            </w:r>
            <w:r>
              <w:rPr>
                <w:spacing w:val="-4"/>
              </w:rPr>
              <w:t xml:space="preserve"> </w:t>
            </w:r>
            <w:r>
              <w:t>de</w:t>
            </w:r>
            <w:r>
              <w:rPr>
                <w:spacing w:val="-5"/>
              </w:rPr>
              <w:t xml:space="preserve"> </w:t>
            </w:r>
            <w:r>
              <w:t>los</w:t>
            </w:r>
            <w:r>
              <w:rPr>
                <w:spacing w:val="-6"/>
              </w:rPr>
              <w:t xml:space="preserve"> </w:t>
            </w:r>
            <w:r>
              <w:rPr>
                <w:spacing w:val="-5"/>
              </w:rPr>
              <w:t>WS</w:t>
            </w:r>
            <w:r>
              <w:tab/>
            </w:r>
            <w:r>
              <w:rPr>
                <w:spacing w:val="-5"/>
              </w:rPr>
              <w:t>153</w:t>
            </w:r>
          </w:hyperlink>
        </w:p>
        <w:p w14:paraId="273F0F2A" w14:textId="77777777" w:rsidR="004532FA" w:rsidRDefault="00754871">
          <w:pPr>
            <w:pStyle w:val="TDC5"/>
            <w:numPr>
              <w:ilvl w:val="2"/>
              <w:numId w:val="92"/>
            </w:numPr>
            <w:tabs>
              <w:tab w:val="left" w:pos="1408"/>
              <w:tab w:val="left" w:leader="dot" w:pos="9493"/>
            </w:tabs>
            <w:spacing w:before="122"/>
          </w:pPr>
          <w:hyperlink w:anchor="_bookmark167" w:history="1">
            <w:r>
              <w:t>Validaciones</w:t>
            </w:r>
            <w:r>
              <w:rPr>
                <w:spacing w:val="-3"/>
              </w:rPr>
              <w:t xml:space="preserve"> </w:t>
            </w:r>
            <w:r>
              <w:t>genéricas</w:t>
            </w:r>
            <w:r>
              <w:rPr>
                <w:spacing w:val="-7"/>
              </w:rPr>
              <w:t xml:space="preserve"> </w:t>
            </w:r>
            <w:r>
              <w:t>a</w:t>
            </w:r>
            <w:r>
              <w:rPr>
                <w:spacing w:val="-4"/>
              </w:rPr>
              <w:t xml:space="preserve"> </w:t>
            </w:r>
            <w:r>
              <w:t>los</w:t>
            </w:r>
            <w:r>
              <w:rPr>
                <w:spacing w:val="-4"/>
              </w:rPr>
              <w:t xml:space="preserve"> </w:t>
            </w:r>
            <w:r>
              <w:t>mensajes</w:t>
            </w:r>
            <w:r>
              <w:rPr>
                <w:spacing w:val="-6"/>
              </w:rPr>
              <w:t xml:space="preserve"> </w:t>
            </w:r>
            <w:r>
              <w:t>de</w:t>
            </w:r>
            <w:r>
              <w:rPr>
                <w:spacing w:val="-4"/>
              </w:rPr>
              <w:t xml:space="preserve"> </w:t>
            </w:r>
            <w:r>
              <w:t>control</w:t>
            </w:r>
            <w:r>
              <w:rPr>
                <w:spacing w:val="-3"/>
              </w:rPr>
              <w:t xml:space="preserve"> </w:t>
            </w:r>
            <w:r>
              <w:t>de</w:t>
            </w:r>
            <w:r>
              <w:rPr>
                <w:spacing w:val="-4"/>
              </w:rPr>
              <w:t xml:space="preserve"> </w:t>
            </w:r>
            <w:r>
              <w:t>llamada</w:t>
            </w:r>
            <w:r>
              <w:rPr>
                <w:spacing w:val="-4"/>
              </w:rPr>
              <w:t xml:space="preserve"> </w:t>
            </w:r>
            <w:r>
              <w:t>de</w:t>
            </w:r>
            <w:r>
              <w:rPr>
                <w:spacing w:val="-7"/>
              </w:rPr>
              <w:t xml:space="preserve"> </w:t>
            </w:r>
            <w:r>
              <w:t>los</w:t>
            </w:r>
            <w:r>
              <w:rPr>
                <w:spacing w:val="-6"/>
              </w:rPr>
              <w:t xml:space="preserve"> </w:t>
            </w:r>
            <w:r>
              <w:rPr>
                <w:spacing w:val="-5"/>
              </w:rPr>
              <w:t>WS</w:t>
            </w:r>
            <w:r>
              <w:tab/>
            </w:r>
            <w:r>
              <w:rPr>
                <w:spacing w:val="-5"/>
              </w:rPr>
              <w:t>154</w:t>
            </w:r>
          </w:hyperlink>
        </w:p>
        <w:p w14:paraId="39357D80" w14:textId="77777777" w:rsidR="004532FA" w:rsidRDefault="00754871">
          <w:pPr>
            <w:pStyle w:val="TDC3"/>
            <w:numPr>
              <w:ilvl w:val="1"/>
              <w:numId w:val="92"/>
            </w:numPr>
            <w:tabs>
              <w:tab w:val="left" w:pos="1187"/>
              <w:tab w:val="left" w:leader="dot" w:pos="9493"/>
            </w:tabs>
            <w:spacing w:before="121"/>
            <w:ind w:hanging="878"/>
          </w:pPr>
          <w:hyperlink w:anchor="_bookmark168" w:history="1">
            <w:r>
              <w:t>Validaciones</w:t>
            </w:r>
            <w:r>
              <w:rPr>
                <w:spacing w:val="-4"/>
              </w:rPr>
              <w:t xml:space="preserve"> </w:t>
            </w:r>
            <w:r>
              <w:t>de</w:t>
            </w:r>
            <w:r>
              <w:rPr>
                <w:spacing w:val="-4"/>
              </w:rPr>
              <w:t xml:space="preserve"> </w:t>
            </w:r>
            <w:r>
              <w:t>cada</w:t>
            </w:r>
            <w:r>
              <w:rPr>
                <w:spacing w:val="-6"/>
              </w:rPr>
              <w:t xml:space="preserve"> </w:t>
            </w:r>
            <w:r>
              <w:t>Web</w:t>
            </w:r>
            <w:r>
              <w:rPr>
                <w:spacing w:val="-6"/>
              </w:rPr>
              <w:t xml:space="preserve"> </w:t>
            </w:r>
            <w:r>
              <w:rPr>
                <w:spacing w:val="-2"/>
              </w:rPr>
              <w:t>Service</w:t>
            </w:r>
            <w:r>
              <w:tab/>
            </w:r>
            <w:r>
              <w:rPr>
                <w:spacing w:val="-5"/>
              </w:rPr>
              <w:t>154</w:t>
            </w:r>
          </w:hyperlink>
        </w:p>
        <w:p w14:paraId="541C622A" w14:textId="77777777" w:rsidR="004532FA" w:rsidRDefault="00754871">
          <w:pPr>
            <w:pStyle w:val="TDC5"/>
            <w:numPr>
              <w:ilvl w:val="2"/>
              <w:numId w:val="92"/>
            </w:numPr>
            <w:tabs>
              <w:tab w:val="left" w:pos="1408"/>
              <w:tab w:val="left" w:leader="dot" w:pos="9493"/>
            </w:tabs>
          </w:pPr>
          <w:hyperlink w:anchor="_bookmark169" w:history="1">
            <w:r>
              <w:t>WS</w:t>
            </w:r>
            <w:r>
              <w:rPr>
                <w:spacing w:val="-5"/>
              </w:rPr>
              <w:t xml:space="preserve"> </w:t>
            </w:r>
            <w:r>
              <w:t>recepción</w:t>
            </w:r>
            <w:r>
              <w:rPr>
                <w:spacing w:val="-5"/>
              </w:rPr>
              <w:t xml:space="preserve"> </w:t>
            </w:r>
            <w:r>
              <w:t>documento</w:t>
            </w:r>
            <w:r>
              <w:rPr>
                <w:spacing w:val="-6"/>
              </w:rPr>
              <w:t xml:space="preserve"> </w:t>
            </w:r>
            <w:r>
              <w:t>electrónico –</w:t>
            </w:r>
            <w:r>
              <w:rPr>
                <w:spacing w:val="-6"/>
              </w:rPr>
              <w:t xml:space="preserve"> </w:t>
            </w:r>
            <w:r>
              <w:rPr>
                <w:spacing w:val="-2"/>
              </w:rPr>
              <w:t>siRecepDE</w:t>
            </w:r>
            <w:r>
              <w:tab/>
            </w:r>
            <w:r>
              <w:rPr>
                <w:spacing w:val="-5"/>
              </w:rPr>
              <w:t>154</w:t>
            </w:r>
          </w:hyperlink>
        </w:p>
        <w:p w14:paraId="5FEED280" w14:textId="77777777" w:rsidR="004532FA" w:rsidRDefault="00754871">
          <w:pPr>
            <w:pStyle w:val="TDC5"/>
            <w:numPr>
              <w:ilvl w:val="3"/>
              <w:numId w:val="92"/>
            </w:numPr>
            <w:tabs>
              <w:tab w:val="left" w:pos="1629"/>
              <w:tab w:val="left" w:leader="dot" w:pos="9493"/>
            </w:tabs>
            <w:spacing w:before="123"/>
            <w:ind w:hanging="1102"/>
          </w:pPr>
          <w:hyperlink w:anchor="_bookmark170" w:history="1">
            <w:r>
              <w:t>Mensaje</w:t>
            </w:r>
            <w:r>
              <w:rPr>
                <w:spacing w:val="-4"/>
              </w:rPr>
              <w:t xml:space="preserve"> </w:t>
            </w:r>
            <w:r>
              <w:t>de</w:t>
            </w:r>
            <w:r>
              <w:rPr>
                <w:spacing w:val="-6"/>
              </w:rPr>
              <w:t xml:space="preserve"> </w:t>
            </w:r>
            <w:r>
              <w:t>entrada</w:t>
            </w:r>
            <w:r>
              <w:rPr>
                <w:spacing w:val="-3"/>
              </w:rPr>
              <w:t xml:space="preserve"> </w:t>
            </w:r>
            <w:r>
              <w:t>del</w:t>
            </w:r>
            <w:r>
              <w:rPr>
                <w:spacing w:val="-6"/>
              </w:rPr>
              <w:t xml:space="preserve"> </w:t>
            </w:r>
            <w:r>
              <w:rPr>
                <w:spacing w:val="-5"/>
              </w:rPr>
              <w:t>WS</w:t>
            </w:r>
            <w:r>
              <w:tab/>
            </w:r>
            <w:r>
              <w:rPr>
                <w:spacing w:val="-5"/>
              </w:rPr>
              <w:t>154</w:t>
            </w:r>
          </w:hyperlink>
        </w:p>
        <w:p w14:paraId="680E7242" w14:textId="77777777" w:rsidR="004532FA" w:rsidRDefault="00754871">
          <w:pPr>
            <w:pStyle w:val="TDC5"/>
            <w:numPr>
              <w:ilvl w:val="3"/>
              <w:numId w:val="92"/>
            </w:numPr>
            <w:tabs>
              <w:tab w:val="left" w:pos="1629"/>
              <w:tab w:val="left" w:leader="dot" w:pos="9493"/>
            </w:tabs>
            <w:ind w:hanging="1102"/>
          </w:pPr>
          <w:hyperlink w:anchor="_bookmark171" w:history="1">
            <w:r>
              <w:t>Información</w:t>
            </w:r>
            <w:r>
              <w:rPr>
                <w:spacing w:val="-6"/>
              </w:rPr>
              <w:t xml:space="preserve"> </w:t>
            </w:r>
            <w:r>
              <w:t>de</w:t>
            </w:r>
            <w:r>
              <w:rPr>
                <w:spacing w:val="-4"/>
              </w:rPr>
              <w:t xml:space="preserve"> </w:t>
            </w:r>
            <w:r>
              <w:t>control</w:t>
            </w:r>
            <w:r>
              <w:rPr>
                <w:spacing w:val="-5"/>
              </w:rPr>
              <w:t xml:space="preserve"> </w:t>
            </w:r>
            <w:r>
              <w:t>de</w:t>
            </w:r>
            <w:r>
              <w:rPr>
                <w:spacing w:val="-2"/>
              </w:rPr>
              <w:t xml:space="preserve"> </w:t>
            </w:r>
            <w:r>
              <w:t>la</w:t>
            </w:r>
            <w:r>
              <w:rPr>
                <w:spacing w:val="-2"/>
              </w:rPr>
              <w:t xml:space="preserve"> </w:t>
            </w:r>
            <w:r>
              <w:t>llamada</w:t>
            </w:r>
            <w:r>
              <w:rPr>
                <w:spacing w:val="-5"/>
              </w:rPr>
              <w:t xml:space="preserve"> </w:t>
            </w:r>
            <w:r>
              <w:t>al</w:t>
            </w:r>
            <w:r>
              <w:rPr>
                <w:spacing w:val="-2"/>
              </w:rPr>
              <w:t xml:space="preserve"> </w:t>
            </w:r>
            <w:r>
              <w:rPr>
                <w:spacing w:val="-5"/>
              </w:rPr>
              <w:t>WS</w:t>
            </w:r>
            <w:r>
              <w:tab/>
            </w:r>
            <w:r>
              <w:rPr>
                <w:spacing w:val="-5"/>
              </w:rPr>
              <w:t>154</w:t>
            </w:r>
          </w:hyperlink>
        </w:p>
        <w:p w14:paraId="0D422E30" w14:textId="77777777" w:rsidR="004532FA" w:rsidRDefault="00754871">
          <w:pPr>
            <w:pStyle w:val="TDC5"/>
            <w:numPr>
              <w:ilvl w:val="3"/>
              <w:numId w:val="92"/>
            </w:numPr>
            <w:tabs>
              <w:tab w:val="left" w:pos="1629"/>
              <w:tab w:val="left" w:leader="dot" w:pos="9493"/>
            </w:tabs>
            <w:spacing w:before="122"/>
            <w:ind w:hanging="1102"/>
          </w:pPr>
          <w:hyperlink w:anchor="_bookmark172" w:history="1">
            <w:r>
              <w:t>Área</w:t>
            </w:r>
            <w:r>
              <w:rPr>
                <w:spacing w:val="-4"/>
              </w:rPr>
              <w:t xml:space="preserve"> </w:t>
            </w:r>
            <w:r>
              <w:t>de</w:t>
            </w:r>
            <w:r>
              <w:rPr>
                <w:spacing w:val="-1"/>
              </w:rPr>
              <w:t xml:space="preserve"> </w:t>
            </w:r>
            <w:r>
              <w:t>datos</w:t>
            </w:r>
            <w:r>
              <w:rPr>
                <w:spacing w:val="-4"/>
              </w:rPr>
              <w:t xml:space="preserve"> </w:t>
            </w:r>
            <w:r>
              <w:t>del</w:t>
            </w:r>
            <w:r>
              <w:rPr>
                <w:spacing w:val="-1"/>
              </w:rPr>
              <w:t xml:space="preserve"> </w:t>
            </w:r>
            <w:r>
              <w:rPr>
                <w:spacing w:val="-5"/>
              </w:rPr>
              <w:t>WS</w:t>
            </w:r>
            <w:r>
              <w:tab/>
            </w:r>
            <w:r>
              <w:rPr>
                <w:spacing w:val="-5"/>
              </w:rPr>
              <w:t>154</w:t>
            </w:r>
          </w:hyperlink>
        </w:p>
        <w:p w14:paraId="3EF2A39B" w14:textId="77777777" w:rsidR="004532FA" w:rsidRDefault="00754871">
          <w:pPr>
            <w:pStyle w:val="TDC5"/>
            <w:numPr>
              <w:ilvl w:val="2"/>
              <w:numId w:val="92"/>
            </w:numPr>
            <w:tabs>
              <w:tab w:val="left" w:pos="1408"/>
              <w:tab w:val="left" w:leader="dot" w:pos="9493"/>
            </w:tabs>
            <w:spacing w:before="121" w:after="22"/>
          </w:pPr>
          <w:hyperlink w:anchor="_bookmark173" w:history="1">
            <w:r>
              <w:t>WS</w:t>
            </w:r>
            <w:r>
              <w:rPr>
                <w:spacing w:val="-3"/>
              </w:rPr>
              <w:t xml:space="preserve"> </w:t>
            </w:r>
            <w:r>
              <w:t>recepción</w:t>
            </w:r>
            <w:r>
              <w:rPr>
                <w:spacing w:val="-3"/>
              </w:rPr>
              <w:t xml:space="preserve"> </w:t>
            </w:r>
            <w:r>
              <w:t>lote</w:t>
            </w:r>
            <w:r>
              <w:rPr>
                <w:spacing w:val="-4"/>
              </w:rPr>
              <w:t xml:space="preserve"> </w:t>
            </w:r>
            <w:r>
              <w:t>DE –</w:t>
            </w:r>
            <w:r>
              <w:rPr>
                <w:spacing w:val="-4"/>
              </w:rPr>
              <w:t xml:space="preserve"> </w:t>
            </w:r>
            <w:r>
              <w:rPr>
                <w:spacing w:val="-2"/>
              </w:rPr>
              <w:t>siRecepLoteDE</w:t>
            </w:r>
            <w:r>
              <w:tab/>
            </w:r>
            <w:r>
              <w:rPr>
                <w:spacing w:val="-5"/>
              </w:rPr>
              <w:t>155</w:t>
            </w:r>
          </w:hyperlink>
        </w:p>
        <w:p w14:paraId="7D7B45AD" w14:textId="77777777" w:rsidR="004532FA" w:rsidRDefault="00754871">
          <w:pPr>
            <w:pStyle w:val="TDC5"/>
            <w:numPr>
              <w:ilvl w:val="3"/>
              <w:numId w:val="92"/>
            </w:numPr>
            <w:tabs>
              <w:tab w:val="left" w:pos="1629"/>
              <w:tab w:val="left" w:leader="dot" w:pos="9493"/>
            </w:tabs>
            <w:spacing w:before="277"/>
            <w:ind w:hanging="1102"/>
          </w:pPr>
          <w:hyperlink w:anchor="_bookmark174" w:history="1">
            <w:r>
              <w:t>Mensaje</w:t>
            </w:r>
            <w:r>
              <w:rPr>
                <w:spacing w:val="-4"/>
              </w:rPr>
              <w:t xml:space="preserve"> </w:t>
            </w:r>
            <w:r>
              <w:t>de</w:t>
            </w:r>
            <w:r>
              <w:rPr>
                <w:spacing w:val="-6"/>
              </w:rPr>
              <w:t xml:space="preserve"> </w:t>
            </w:r>
            <w:r>
              <w:t>entrada</w:t>
            </w:r>
            <w:r>
              <w:rPr>
                <w:spacing w:val="-3"/>
              </w:rPr>
              <w:t xml:space="preserve"> </w:t>
            </w:r>
            <w:r>
              <w:t>del</w:t>
            </w:r>
            <w:r>
              <w:rPr>
                <w:spacing w:val="-6"/>
              </w:rPr>
              <w:t xml:space="preserve"> </w:t>
            </w:r>
            <w:r>
              <w:rPr>
                <w:spacing w:val="-5"/>
              </w:rPr>
              <w:t>WS</w:t>
            </w:r>
            <w:r>
              <w:tab/>
            </w:r>
            <w:r>
              <w:rPr>
                <w:spacing w:val="-5"/>
              </w:rPr>
              <w:t>155</w:t>
            </w:r>
          </w:hyperlink>
        </w:p>
        <w:p w14:paraId="7D2CEBEA" w14:textId="77777777" w:rsidR="004532FA" w:rsidRDefault="00754871">
          <w:pPr>
            <w:pStyle w:val="TDC5"/>
            <w:numPr>
              <w:ilvl w:val="3"/>
              <w:numId w:val="92"/>
            </w:numPr>
            <w:tabs>
              <w:tab w:val="left" w:pos="1629"/>
              <w:tab w:val="left" w:leader="dot" w:pos="9493"/>
            </w:tabs>
            <w:ind w:hanging="1102"/>
          </w:pPr>
          <w:hyperlink w:anchor="_bookmark175" w:history="1">
            <w:r>
              <w:t>Información</w:t>
            </w:r>
            <w:r>
              <w:rPr>
                <w:spacing w:val="-6"/>
              </w:rPr>
              <w:t xml:space="preserve"> </w:t>
            </w:r>
            <w:r>
              <w:t>de</w:t>
            </w:r>
            <w:r>
              <w:rPr>
                <w:spacing w:val="-4"/>
              </w:rPr>
              <w:t xml:space="preserve"> </w:t>
            </w:r>
            <w:r>
              <w:t>control</w:t>
            </w:r>
            <w:r>
              <w:rPr>
                <w:spacing w:val="-5"/>
              </w:rPr>
              <w:t xml:space="preserve"> </w:t>
            </w:r>
            <w:r>
              <w:t>de</w:t>
            </w:r>
            <w:r>
              <w:rPr>
                <w:spacing w:val="-2"/>
              </w:rPr>
              <w:t xml:space="preserve"> </w:t>
            </w:r>
            <w:r>
              <w:t>la</w:t>
            </w:r>
            <w:r>
              <w:rPr>
                <w:spacing w:val="-2"/>
              </w:rPr>
              <w:t xml:space="preserve"> </w:t>
            </w:r>
            <w:r>
              <w:t>llama</w:t>
            </w:r>
            <w:r>
              <w:t>da</w:t>
            </w:r>
            <w:r>
              <w:rPr>
                <w:spacing w:val="-5"/>
              </w:rPr>
              <w:t xml:space="preserve"> </w:t>
            </w:r>
            <w:r>
              <w:t>al</w:t>
            </w:r>
            <w:r>
              <w:rPr>
                <w:spacing w:val="-2"/>
              </w:rPr>
              <w:t xml:space="preserve"> </w:t>
            </w:r>
            <w:r>
              <w:rPr>
                <w:spacing w:val="-5"/>
              </w:rPr>
              <w:t>WS</w:t>
            </w:r>
            <w:r>
              <w:tab/>
            </w:r>
            <w:r>
              <w:rPr>
                <w:spacing w:val="-5"/>
              </w:rPr>
              <w:t>155</w:t>
            </w:r>
          </w:hyperlink>
        </w:p>
        <w:p w14:paraId="3F6369C4" w14:textId="77777777" w:rsidR="004532FA" w:rsidRDefault="00754871">
          <w:pPr>
            <w:pStyle w:val="TDC5"/>
            <w:numPr>
              <w:ilvl w:val="3"/>
              <w:numId w:val="92"/>
            </w:numPr>
            <w:tabs>
              <w:tab w:val="left" w:pos="1629"/>
              <w:tab w:val="left" w:leader="dot" w:pos="9493"/>
            </w:tabs>
            <w:spacing w:before="123"/>
            <w:ind w:hanging="1102"/>
          </w:pPr>
          <w:hyperlink w:anchor="_bookmark176" w:history="1">
            <w:r>
              <w:t>Área</w:t>
            </w:r>
            <w:r>
              <w:rPr>
                <w:spacing w:val="-4"/>
              </w:rPr>
              <w:t xml:space="preserve"> </w:t>
            </w:r>
            <w:r>
              <w:t>de</w:t>
            </w:r>
            <w:r>
              <w:rPr>
                <w:spacing w:val="-1"/>
              </w:rPr>
              <w:t xml:space="preserve"> </w:t>
            </w:r>
            <w:r>
              <w:t>datos</w:t>
            </w:r>
            <w:r>
              <w:rPr>
                <w:spacing w:val="-4"/>
              </w:rPr>
              <w:t xml:space="preserve"> </w:t>
            </w:r>
            <w:r>
              <w:t>del</w:t>
            </w:r>
            <w:r>
              <w:rPr>
                <w:spacing w:val="-1"/>
              </w:rPr>
              <w:t xml:space="preserve"> </w:t>
            </w:r>
            <w:r>
              <w:rPr>
                <w:spacing w:val="-5"/>
              </w:rPr>
              <w:t>WS</w:t>
            </w:r>
            <w:r>
              <w:tab/>
            </w:r>
            <w:r>
              <w:rPr>
                <w:spacing w:val="-5"/>
              </w:rPr>
              <w:t>155</w:t>
            </w:r>
          </w:hyperlink>
        </w:p>
        <w:p w14:paraId="63DD647C" w14:textId="77777777" w:rsidR="004532FA" w:rsidRDefault="00754871">
          <w:pPr>
            <w:pStyle w:val="TDC5"/>
            <w:numPr>
              <w:ilvl w:val="2"/>
              <w:numId w:val="92"/>
            </w:numPr>
            <w:tabs>
              <w:tab w:val="left" w:pos="1408"/>
              <w:tab w:val="left" w:leader="dot" w:pos="9493"/>
            </w:tabs>
          </w:pPr>
          <w:hyperlink w:anchor="_bookmark177" w:history="1">
            <w:r>
              <w:t>WS</w:t>
            </w:r>
            <w:r>
              <w:rPr>
                <w:spacing w:val="-3"/>
              </w:rPr>
              <w:t xml:space="preserve"> </w:t>
            </w:r>
            <w:r>
              <w:t>consulta</w:t>
            </w:r>
            <w:r>
              <w:rPr>
                <w:spacing w:val="-2"/>
              </w:rPr>
              <w:t xml:space="preserve"> </w:t>
            </w:r>
            <w:r>
              <w:t>resultado</w:t>
            </w:r>
            <w:r>
              <w:rPr>
                <w:spacing w:val="-3"/>
              </w:rPr>
              <w:t xml:space="preserve"> </w:t>
            </w:r>
            <w:r>
              <w:t>de</w:t>
            </w:r>
            <w:r>
              <w:rPr>
                <w:spacing w:val="-2"/>
              </w:rPr>
              <w:t xml:space="preserve"> </w:t>
            </w:r>
            <w:r>
              <w:t>lote</w:t>
            </w:r>
            <w:r>
              <w:rPr>
                <w:spacing w:val="-5"/>
              </w:rPr>
              <w:t xml:space="preserve"> </w:t>
            </w:r>
            <w:r>
              <w:t>DE</w:t>
            </w:r>
            <w:r>
              <w:rPr>
                <w:spacing w:val="-2"/>
              </w:rPr>
              <w:t xml:space="preserve"> </w:t>
            </w:r>
            <w:r>
              <w:t>–</w:t>
            </w:r>
            <w:r>
              <w:rPr>
                <w:spacing w:val="-1"/>
              </w:rPr>
              <w:t xml:space="preserve"> </w:t>
            </w:r>
            <w:r>
              <w:rPr>
                <w:spacing w:val="-2"/>
              </w:rPr>
              <w:t>siResultLoteDE</w:t>
            </w:r>
            <w:r>
              <w:tab/>
            </w:r>
            <w:r>
              <w:rPr>
                <w:spacing w:val="-5"/>
              </w:rPr>
              <w:t>155</w:t>
            </w:r>
          </w:hyperlink>
        </w:p>
        <w:p w14:paraId="3F64D28C" w14:textId="77777777" w:rsidR="004532FA" w:rsidRDefault="00754871">
          <w:pPr>
            <w:pStyle w:val="TDC5"/>
            <w:numPr>
              <w:ilvl w:val="3"/>
              <w:numId w:val="92"/>
            </w:numPr>
            <w:tabs>
              <w:tab w:val="left" w:pos="1629"/>
              <w:tab w:val="left" w:leader="dot" w:pos="9493"/>
            </w:tabs>
            <w:spacing w:before="123"/>
            <w:ind w:hanging="1102"/>
          </w:pPr>
          <w:hyperlink w:anchor="_bookmark178" w:history="1">
            <w:r>
              <w:t>Mensaje</w:t>
            </w:r>
            <w:r>
              <w:rPr>
                <w:spacing w:val="-4"/>
              </w:rPr>
              <w:t xml:space="preserve"> </w:t>
            </w:r>
            <w:r>
              <w:t>de</w:t>
            </w:r>
            <w:r>
              <w:rPr>
                <w:spacing w:val="-6"/>
              </w:rPr>
              <w:t xml:space="preserve"> </w:t>
            </w:r>
            <w:r>
              <w:t>entrada</w:t>
            </w:r>
            <w:r>
              <w:rPr>
                <w:spacing w:val="-3"/>
              </w:rPr>
              <w:t xml:space="preserve"> </w:t>
            </w:r>
            <w:r>
              <w:t>del</w:t>
            </w:r>
            <w:r>
              <w:rPr>
                <w:spacing w:val="-6"/>
              </w:rPr>
              <w:t xml:space="preserve"> </w:t>
            </w:r>
            <w:r>
              <w:rPr>
                <w:spacing w:val="-5"/>
              </w:rPr>
              <w:t>WS</w:t>
            </w:r>
            <w:r>
              <w:tab/>
            </w:r>
            <w:r>
              <w:rPr>
                <w:spacing w:val="-5"/>
              </w:rPr>
              <w:t>155</w:t>
            </w:r>
          </w:hyperlink>
        </w:p>
        <w:p w14:paraId="19EE151C" w14:textId="77777777" w:rsidR="004532FA" w:rsidRDefault="00754871">
          <w:pPr>
            <w:pStyle w:val="TDC5"/>
            <w:numPr>
              <w:ilvl w:val="3"/>
              <w:numId w:val="92"/>
            </w:numPr>
            <w:tabs>
              <w:tab w:val="left" w:pos="1629"/>
              <w:tab w:val="left" w:leader="dot" w:pos="9493"/>
            </w:tabs>
            <w:ind w:hanging="1102"/>
          </w:pPr>
          <w:hyperlink w:anchor="_bookmark179" w:history="1">
            <w:r>
              <w:t>Información</w:t>
            </w:r>
            <w:r>
              <w:rPr>
                <w:spacing w:val="-6"/>
              </w:rPr>
              <w:t xml:space="preserve"> </w:t>
            </w:r>
            <w:r>
              <w:t>de</w:t>
            </w:r>
            <w:r>
              <w:rPr>
                <w:spacing w:val="-4"/>
              </w:rPr>
              <w:t xml:space="preserve"> </w:t>
            </w:r>
            <w:r>
              <w:t>control</w:t>
            </w:r>
            <w:r>
              <w:rPr>
                <w:spacing w:val="-5"/>
              </w:rPr>
              <w:t xml:space="preserve"> </w:t>
            </w:r>
            <w:r>
              <w:t>de</w:t>
            </w:r>
            <w:r>
              <w:rPr>
                <w:spacing w:val="-2"/>
              </w:rPr>
              <w:t xml:space="preserve"> </w:t>
            </w:r>
            <w:r>
              <w:t>la</w:t>
            </w:r>
            <w:r>
              <w:rPr>
                <w:spacing w:val="-2"/>
              </w:rPr>
              <w:t xml:space="preserve"> </w:t>
            </w:r>
            <w:r>
              <w:t>llamada</w:t>
            </w:r>
            <w:r>
              <w:rPr>
                <w:spacing w:val="-5"/>
              </w:rPr>
              <w:t xml:space="preserve"> </w:t>
            </w:r>
            <w:r>
              <w:t>al</w:t>
            </w:r>
            <w:r>
              <w:rPr>
                <w:spacing w:val="-2"/>
              </w:rPr>
              <w:t xml:space="preserve"> </w:t>
            </w:r>
            <w:r>
              <w:rPr>
                <w:spacing w:val="-5"/>
              </w:rPr>
              <w:t>WS</w:t>
            </w:r>
            <w:r>
              <w:tab/>
            </w:r>
            <w:r>
              <w:rPr>
                <w:spacing w:val="-5"/>
              </w:rPr>
              <w:t>156</w:t>
            </w:r>
          </w:hyperlink>
        </w:p>
        <w:p w14:paraId="5DAC9B40" w14:textId="77777777" w:rsidR="004532FA" w:rsidRDefault="00754871">
          <w:pPr>
            <w:pStyle w:val="TDC5"/>
            <w:numPr>
              <w:ilvl w:val="3"/>
              <w:numId w:val="92"/>
            </w:numPr>
            <w:tabs>
              <w:tab w:val="left" w:pos="1629"/>
              <w:tab w:val="left" w:leader="dot" w:pos="9493"/>
            </w:tabs>
            <w:spacing w:before="123"/>
            <w:ind w:hanging="1102"/>
          </w:pPr>
          <w:hyperlink w:anchor="_bookmark180" w:history="1">
            <w:r>
              <w:t>Área</w:t>
            </w:r>
            <w:r>
              <w:rPr>
                <w:spacing w:val="-2"/>
              </w:rPr>
              <w:t xml:space="preserve"> </w:t>
            </w:r>
            <w:r>
              <w:t>de</w:t>
            </w:r>
            <w:r>
              <w:rPr>
                <w:spacing w:val="-1"/>
              </w:rPr>
              <w:t xml:space="preserve"> </w:t>
            </w:r>
            <w:r>
              <w:t>datos</w:t>
            </w:r>
            <w:r>
              <w:rPr>
                <w:spacing w:val="-3"/>
              </w:rPr>
              <w:t xml:space="preserve"> </w:t>
            </w:r>
            <w:r>
              <w:t>del</w:t>
            </w:r>
            <w:r>
              <w:rPr>
                <w:spacing w:val="-1"/>
              </w:rPr>
              <w:t xml:space="preserve"> </w:t>
            </w:r>
            <w:r>
              <w:rPr>
                <w:spacing w:val="-5"/>
              </w:rPr>
              <w:t>WS</w:t>
            </w:r>
            <w:r>
              <w:tab/>
            </w:r>
            <w:r>
              <w:rPr>
                <w:spacing w:val="-5"/>
              </w:rPr>
              <w:t>156</w:t>
            </w:r>
          </w:hyperlink>
        </w:p>
        <w:p w14:paraId="41CCDC6A" w14:textId="77777777" w:rsidR="004532FA" w:rsidRDefault="00754871">
          <w:pPr>
            <w:pStyle w:val="TDC5"/>
            <w:numPr>
              <w:ilvl w:val="2"/>
              <w:numId w:val="92"/>
            </w:numPr>
            <w:tabs>
              <w:tab w:val="left" w:pos="1408"/>
              <w:tab w:val="left" w:leader="dot" w:pos="9493"/>
            </w:tabs>
            <w:spacing w:before="121"/>
          </w:pPr>
          <w:hyperlink w:anchor="_bookmark181" w:history="1">
            <w:r>
              <w:t>WS</w:t>
            </w:r>
            <w:r>
              <w:rPr>
                <w:spacing w:val="-2"/>
              </w:rPr>
              <w:t xml:space="preserve"> </w:t>
            </w:r>
            <w:r>
              <w:t>consulta</w:t>
            </w:r>
            <w:r>
              <w:rPr>
                <w:spacing w:val="-1"/>
              </w:rPr>
              <w:t xml:space="preserve"> </w:t>
            </w:r>
            <w:r>
              <w:t>de</w:t>
            </w:r>
            <w:r>
              <w:rPr>
                <w:spacing w:val="-4"/>
              </w:rPr>
              <w:t xml:space="preserve"> </w:t>
            </w:r>
            <w:r>
              <w:t>DE</w:t>
            </w:r>
            <w:r>
              <w:rPr>
                <w:spacing w:val="-2"/>
              </w:rPr>
              <w:t xml:space="preserve"> </w:t>
            </w:r>
            <w:r>
              <w:t xml:space="preserve">– </w:t>
            </w:r>
            <w:r>
              <w:rPr>
                <w:spacing w:val="-2"/>
              </w:rPr>
              <w:t>siConsDE</w:t>
            </w:r>
            <w:r>
              <w:tab/>
            </w:r>
            <w:r>
              <w:rPr>
                <w:spacing w:val="-5"/>
              </w:rPr>
              <w:t>156</w:t>
            </w:r>
          </w:hyperlink>
        </w:p>
        <w:p w14:paraId="6B309324" w14:textId="77777777" w:rsidR="004532FA" w:rsidRDefault="00754871">
          <w:pPr>
            <w:pStyle w:val="TDC5"/>
            <w:numPr>
              <w:ilvl w:val="3"/>
              <w:numId w:val="92"/>
            </w:numPr>
            <w:tabs>
              <w:tab w:val="left" w:pos="1629"/>
              <w:tab w:val="left" w:leader="dot" w:pos="9493"/>
            </w:tabs>
            <w:ind w:hanging="1102"/>
          </w:pPr>
          <w:hyperlink w:anchor="_bookmark182" w:history="1">
            <w:r>
              <w:t>Mensaje</w:t>
            </w:r>
            <w:r>
              <w:rPr>
                <w:spacing w:val="-4"/>
              </w:rPr>
              <w:t xml:space="preserve"> </w:t>
            </w:r>
            <w:r>
              <w:t>de</w:t>
            </w:r>
            <w:r>
              <w:rPr>
                <w:spacing w:val="-6"/>
              </w:rPr>
              <w:t xml:space="preserve"> </w:t>
            </w:r>
            <w:r>
              <w:t>entrada</w:t>
            </w:r>
            <w:r>
              <w:rPr>
                <w:spacing w:val="-3"/>
              </w:rPr>
              <w:t xml:space="preserve"> </w:t>
            </w:r>
            <w:r>
              <w:t>del</w:t>
            </w:r>
            <w:r>
              <w:rPr>
                <w:spacing w:val="-6"/>
              </w:rPr>
              <w:t xml:space="preserve"> </w:t>
            </w:r>
            <w:r>
              <w:rPr>
                <w:spacing w:val="-5"/>
              </w:rPr>
              <w:t>WS</w:t>
            </w:r>
            <w:r>
              <w:tab/>
            </w:r>
            <w:r>
              <w:rPr>
                <w:spacing w:val="-5"/>
              </w:rPr>
              <w:t>156</w:t>
            </w:r>
          </w:hyperlink>
        </w:p>
        <w:p w14:paraId="4189B49A" w14:textId="77777777" w:rsidR="004532FA" w:rsidRDefault="00754871">
          <w:pPr>
            <w:pStyle w:val="TDC5"/>
            <w:numPr>
              <w:ilvl w:val="3"/>
              <w:numId w:val="92"/>
            </w:numPr>
            <w:tabs>
              <w:tab w:val="left" w:pos="1629"/>
              <w:tab w:val="left" w:leader="dot" w:pos="9493"/>
            </w:tabs>
            <w:spacing w:before="122"/>
            <w:ind w:hanging="1102"/>
          </w:pPr>
          <w:hyperlink w:anchor="_bookmark183" w:history="1">
            <w:r>
              <w:t>Información</w:t>
            </w:r>
            <w:r>
              <w:rPr>
                <w:spacing w:val="-6"/>
              </w:rPr>
              <w:t xml:space="preserve"> </w:t>
            </w:r>
            <w:r>
              <w:t>de</w:t>
            </w:r>
            <w:r>
              <w:rPr>
                <w:spacing w:val="-4"/>
              </w:rPr>
              <w:t xml:space="preserve"> </w:t>
            </w:r>
            <w:r>
              <w:t>control</w:t>
            </w:r>
            <w:r>
              <w:rPr>
                <w:spacing w:val="-5"/>
              </w:rPr>
              <w:t xml:space="preserve"> </w:t>
            </w:r>
            <w:r>
              <w:t>de</w:t>
            </w:r>
            <w:r>
              <w:rPr>
                <w:spacing w:val="-2"/>
              </w:rPr>
              <w:t xml:space="preserve"> </w:t>
            </w:r>
            <w:r>
              <w:t>la</w:t>
            </w:r>
            <w:r>
              <w:rPr>
                <w:spacing w:val="-2"/>
              </w:rPr>
              <w:t xml:space="preserve"> </w:t>
            </w:r>
            <w:r>
              <w:t>llamada</w:t>
            </w:r>
            <w:r>
              <w:rPr>
                <w:spacing w:val="-5"/>
              </w:rPr>
              <w:t xml:space="preserve"> </w:t>
            </w:r>
            <w:r>
              <w:t>al</w:t>
            </w:r>
            <w:r>
              <w:rPr>
                <w:spacing w:val="-2"/>
              </w:rPr>
              <w:t xml:space="preserve"> </w:t>
            </w:r>
            <w:r>
              <w:rPr>
                <w:spacing w:val="-5"/>
              </w:rPr>
              <w:t>WS</w:t>
            </w:r>
            <w:r>
              <w:tab/>
            </w:r>
            <w:r>
              <w:rPr>
                <w:spacing w:val="-5"/>
              </w:rPr>
              <w:t>157</w:t>
            </w:r>
          </w:hyperlink>
        </w:p>
        <w:p w14:paraId="5AE260C5" w14:textId="77777777" w:rsidR="004532FA" w:rsidRDefault="00754871">
          <w:pPr>
            <w:pStyle w:val="TDC5"/>
            <w:numPr>
              <w:ilvl w:val="3"/>
              <w:numId w:val="92"/>
            </w:numPr>
            <w:tabs>
              <w:tab w:val="left" w:pos="1629"/>
              <w:tab w:val="left" w:leader="dot" w:pos="9493"/>
            </w:tabs>
            <w:spacing w:before="121"/>
            <w:ind w:hanging="1102"/>
          </w:pPr>
          <w:hyperlink w:anchor="_bookmark184" w:history="1">
            <w:r>
              <w:t>Área</w:t>
            </w:r>
            <w:r>
              <w:rPr>
                <w:spacing w:val="-4"/>
              </w:rPr>
              <w:t xml:space="preserve"> </w:t>
            </w:r>
            <w:r>
              <w:t>de</w:t>
            </w:r>
            <w:r>
              <w:rPr>
                <w:spacing w:val="-1"/>
              </w:rPr>
              <w:t xml:space="preserve"> </w:t>
            </w:r>
            <w:r>
              <w:t>datos</w:t>
            </w:r>
            <w:r>
              <w:rPr>
                <w:spacing w:val="-4"/>
              </w:rPr>
              <w:t xml:space="preserve"> </w:t>
            </w:r>
            <w:r>
              <w:t>del</w:t>
            </w:r>
            <w:r>
              <w:rPr>
                <w:spacing w:val="-1"/>
              </w:rPr>
              <w:t xml:space="preserve"> </w:t>
            </w:r>
            <w:r>
              <w:rPr>
                <w:spacing w:val="-5"/>
              </w:rPr>
              <w:t>WS</w:t>
            </w:r>
            <w:r>
              <w:tab/>
            </w:r>
            <w:r>
              <w:rPr>
                <w:spacing w:val="-5"/>
              </w:rPr>
              <w:t>157</w:t>
            </w:r>
          </w:hyperlink>
        </w:p>
        <w:p w14:paraId="39A743D4" w14:textId="77777777" w:rsidR="004532FA" w:rsidRDefault="00754871">
          <w:pPr>
            <w:pStyle w:val="TDC5"/>
            <w:numPr>
              <w:ilvl w:val="2"/>
              <w:numId w:val="92"/>
            </w:numPr>
            <w:tabs>
              <w:tab w:val="left" w:pos="1408"/>
              <w:tab w:val="left" w:leader="dot" w:pos="9493"/>
            </w:tabs>
            <w:spacing w:before="122"/>
          </w:pPr>
          <w:hyperlink w:anchor="_bookmark185" w:history="1">
            <w:r>
              <w:t>WS</w:t>
            </w:r>
            <w:r>
              <w:rPr>
                <w:spacing w:val="-3"/>
              </w:rPr>
              <w:t xml:space="preserve"> </w:t>
            </w:r>
            <w:r>
              <w:t>consulta</w:t>
            </w:r>
            <w:r>
              <w:rPr>
                <w:spacing w:val="-2"/>
              </w:rPr>
              <w:t xml:space="preserve"> </w:t>
            </w:r>
            <w:r>
              <w:t>de</w:t>
            </w:r>
            <w:r>
              <w:rPr>
                <w:spacing w:val="-3"/>
              </w:rPr>
              <w:t xml:space="preserve"> </w:t>
            </w:r>
            <w:r>
              <w:t>RUC</w:t>
            </w:r>
            <w:r>
              <w:rPr>
                <w:spacing w:val="-3"/>
              </w:rPr>
              <w:t xml:space="preserve"> </w:t>
            </w:r>
            <w:r>
              <w:t>–</w:t>
            </w:r>
            <w:r>
              <w:rPr>
                <w:spacing w:val="-1"/>
              </w:rPr>
              <w:t xml:space="preserve"> </w:t>
            </w:r>
            <w:r>
              <w:rPr>
                <w:spacing w:val="-2"/>
              </w:rPr>
              <w:t>siConsRUC</w:t>
            </w:r>
            <w:r>
              <w:tab/>
            </w:r>
            <w:r>
              <w:rPr>
                <w:spacing w:val="-5"/>
              </w:rPr>
              <w:t>157</w:t>
            </w:r>
          </w:hyperlink>
        </w:p>
        <w:p w14:paraId="60E1E2D2" w14:textId="77777777" w:rsidR="004532FA" w:rsidRDefault="00754871">
          <w:pPr>
            <w:pStyle w:val="TDC5"/>
            <w:numPr>
              <w:ilvl w:val="3"/>
              <w:numId w:val="92"/>
            </w:numPr>
            <w:tabs>
              <w:tab w:val="left" w:pos="1629"/>
              <w:tab w:val="left" w:leader="dot" w:pos="9493"/>
            </w:tabs>
            <w:spacing w:before="121"/>
            <w:ind w:hanging="1102"/>
          </w:pPr>
          <w:hyperlink w:anchor="_bookmark186" w:history="1">
            <w:r>
              <w:t>Mensaje</w:t>
            </w:r>
            <w:r>
              <w:rPr>
                <w:spacing w:val="-2"/>
              </w:rPr>
              <w:t xml:space="preserve"> </w:t>
            </w:r>
            <w:r>
              <w:t>de</w:t>
            </w:r>
            <w:r>
              <w:rPr>
                <w:spacing w:val="-6"/>
              </w:rPr>
              <w:t xml:space="preserve"> </w:t>
            </w:r>
            <w:r>
              <w:t>entrada</w:t>
            </w:r>
            <w:r>
              <w:rPr>
                <w:spacing w:val="-3"/>
              </w:rPr>
              <w:t xml:space="preserve"> </w:t>
            </w:r>
            <w:r>
              <w:t>del</w:t>
            </w:r>
            <w:r>
              <w:rPr>
                <w:spacing w:val="-6"/>
              </w:rPr>
              <w:t xml:space="preserve"> </w:t>
            </w:r>
            <w:r>
              <w:rPr>
                <w:spacing w:val="-7"/>
              </w:rPr>
              <w:t>WS</w:t>
            </w:r>
            <w:r>
              <w:tab/>
            </w:r>
            <w:r>
              <w:rPr>
                <w:spacing w:val="-5"/>
              </w:rPr>
              <w:t>157</w:t>
            </w:r>
          </w:hyperlink>
        </w:p>
        <w:p w14:paraId="54C78514" w14:textId="77777777" w:rsidR="004532FA" w:rsidRDefault="00754871">
          <w:pPr>
            <w:pStyle w:val="TDC5"/>
            <w:numPr>
              <w:ilvl w:val="3"/>
              <w:numId w:val="92"/>
            </w:numPr>
            <w:tabs>
              <w:tab w:val="left" w:pos="1629"/>
              <w:tab w:val="left" w:leader="dot" w:pos="9493"/>
            </w:tabs>
            <w:ind w:hanging="1102"/>
          </w:pPr>
          <w:hyperlink w:anchor="_bookmark187" w:history="1">
            <w:r>
              <w:t>Información</w:t>
            </w:r>
            <w:r>
              <w:rPr>
                <w:spacing w:val="-6"/>
              </w:rPr>
              <w:t xml:space="preserve"> </w:t>
            </w:r>
            <w:r>
              <w:t>de</w:t>
            </w:r>
            <w:r>
              <w:rPr>
                <w:spacing w:val="-4"/>
              </w:rPr>
              <w:t xml:space="preserve"> </w:t>
            </w:r>
            <w:r>
              <w:t>control</w:t>
            </w:r>
            <w:r>
              <w:rPr>
                <w:spacing w:val="-5"/>
              </w:rPr>
              <w:t xml:space="preserve"> </w:t>
            </w:r>
            <w:r>
              <w:t>de</w:t>
            </w:r>
            <w:r>
              <w:rPr>
                <w:spacing w:val="-2"/>
              </w:rPr>
              <w:t xml:space="preserve"> </w:t>
            </w:r>
            <w:r>
              <w:t>la</w:t>
            </w:r>
            <w:r>
              <w:rPr>
                <w:spacing w:val="-2"/>
              </w:rPr>
              <w:t xml:space="preserve"> </w:t>
            </w:r>
            <w:r>
              <w:t>llamada</w:t>
            </w:r>
            <w:r>
              <w:rPr>
                <w:spacing w:val="-5"/>
              </w:rPr>
              <w:t xml:space="preserve"> </w:t>
            </w:r>
            <w:r>
              <w:t>al</w:t>
            </w:r>
            <w:r>
              <w:rPr>
                <w:spacing w:val="-2"/>
              </w:rPr>
              <w:t xml:space="preserve"> </w:t>
            </w:r>
            <w:r>
              <w:rPr>
                <w:spacing w:val="-5"/>
              </w:rPr>
              <w:t>WS</w:t>
            </w:r>
            <w:r>
              <w:tab/>
            </w:r>
            <w:r>
              <w:rPr>
                <w:spacing w:val="-5"/>
              </w:rPr>
              <w:t>157</w:t>
            </w:r>
          </w:hyperlink>
        </w:p>
        <w:p w14:paraId="05493499" w14:textId="77777777" w:rsidR="004532FA" w:rsidRDefault="00754871">
          <w:pPr>
            <w:pStyle w:val="TDC5"/>
            <w:numPr>
              <w:ilvl w:val="3"/>
              <w:numId w:val="92"/>
            </w:numPr>
            <w:tabs>
              <w:tab w:val="left" w:pos="1629"/>
              <w:tab w:val="left" w:leader="dot" w:pos="9493"/>
            </w:tabs>
            <w:spacing w:before="122"/>
            <w:ind w:hanging="1102"/>
          </w:pPr>
          <w:hyperlink w:anchor="_bookmark188" w:history="1">
            <w:r>
              <w:t>Área</w:t>
            </w:r>
            <w:r>
              <w:rPr>
                <w:spacing w:val="-4"/>
              </w:rPr>
              <w:t xml:space="preserve"> </w:t>
            </w:r>
            <w:r>
              <w:t>de</w:t>
            </w:r>
            <w:r>
              <w:rPr>
                <w:spacing w:val="-1"/>
              </w:rPr>
              <w:t xml:space="preserve"> </w:t>
            </w:r>
            <w:r>
              <w:t>datos</w:t>
            </w:r>
            <w:r>
              <w:rPr>
                <w:spacing w:val="-4"/>
              </w:rPr>
              <w:t xml:space="preserve"> </w:t>
            </w:r>
            <w:r>
              <w:t>del</w:t>
            </w:r>
            <w:r>
              <w:rPr>
                <w:spacing w:val="-1"/>
              </w:rPr>
              <w:t xml:space="preserve"> </w:t>
            </w:r>
            <w:r>
              <w:rPr>
                <w:spacing w:val="-5"/>
              </w:rPr>
              <w:t>WS</w:t>
            </w:r>
            <w:r>
              <w:tab/>
            </w:r>
            <w:r>
              <w:rPr>
                <w:spacing w:val="-5"/>
              </w:rPr>
              <w:t>157</w:t>
            </w:r>
          </w:hyperlink>
        </w:p>
        <w:p w14:paraId="64738D5F" w14:textId="77777777" w:rsidR="004532FA" w:rsidRDefault="00754871">
          <w:pPr>
            <w:pStyle w:val="TDC5"/>
            <w:numPr>
              <w:ilvl w:val="2"/>
              <w:numId w:val="92"/>
            </w:numPr>
            <w:tabs>
              <w:tab w:val="left" w:pos="1408"/>
              <w:tab w:val="left" w:leader="dot" w:pos="9493"/>
            </w:tabs>
            <w:spacing w:before="121"/>
          </w:pPr>
          <w:hyperlink w:anchor="_bookmark189" w:history="1">
            <w:r>
              <w:t>WS</w:t>
            </w:r>
            <w:r>
              <w:rPr>
                <w:spacing w:val="-4"/>
              </w:rPr>
              <w:t xml:space="preserve"> </w:t>
            </w:r>
            <w:r>
              <w:t>recepción</w:t>
            </w:r>
            <w:r>
              <w:rPr>
                <w:spacing w:val="-3"/>
              </w:rPr>
              <w:t xml:space="preserve"> </w:t>
            </w:r>
            <w:r>
              <w:t>de</w:t>
            </w:r>
            <w:r>
              <w:rPr>
                <w:spacing w:val="-4"/>
              </w:rPr>
              <w:t xml:space="preserve"> </w:t>
            </w:r>
            <w:r>
              <w:t>evento</w:t>
            </w:r>
            <w:r>
              <w:rPr>
                <w:spacing w:val="-2"/>
              </w:rPr>
              <w:t xml:space="preserve"> </w:t>
            </w:r>
            <w:r>
              <w:t>–</w:t>
            </w:r>
            <w:r>
              <w:rPr>
                <w:spacing w:val="-4"/>
              </w:rPr>
              <w:t xml:space="preserve"> </w:t>
            </w:r>
            <w:r>
              <w:rPr>
                <w:spacing w:val="-2"/>
              </w:rPr>
              <w:t>siRecepEvento</w:t>
            </w:r>
            <w:r>
              <w:tab/>
            </w:r>
            <w:r>
              <w:rPr>
                <w:spacing w:val="-5"/>
              </w:rPr>
              <w:t>158</w:t>
            </w:r>
          </w:hyperlink>
        </w:p>
        <w:p w14:paraId="400373C4" w14:textId="77777777" w:rsidR="004532FA" w:rsidRDefault="00754871">
          <w:pPr>
            <w:pStyle w:val="TDC5"/>
            <w:numPr>
              <w:ilvl w:val="3"/>
              <w:numId w:val="92"/>
            </w:numPr>
            <w:tabs>
              <w:tab w:val="left" w:pos="1629"/>
              <w:tab w:val="left" w:leader="dot" w:pos="9493"/>
            </w:tabs>
            <w:spacing w:before="123"/>
            <w:ind w:hanging="1102"/>
          </w:pPr>
          <w:hyperlink w:anchor="_bookmark190" w:history="1">
            <w:r>
              <w:t>Mensaje</w:t>
            </w:r>
            <w:r>
              <w:rPr>
                <w:spacing w:val="-4"/>
              </w:rPr>
              <w:t xml:space="preserve"> </w:t>
            </w:r>
            <w:r>
              <w:t>de</w:t>
            </w:r>
            <w:r>
              <w:rPr>
                <w:spacing w:val="-6"/>
              </w:rPr>
              <w:t xml:space="preserve"> </w:t>
            </w:r>
            <w:r>
              <w:t>entrada</w:t>
            </w:r>
            <w:r>
              <w:rPr>
                <w:spacing w:val="-3"/>
              </w:rPr>
              <w:t xml:space="preserve"> </w:t>
            </w:r>
            <w:r>
              <w:t>del</w:t>
            </w:r>
            <w:r>
              <w:rPr>
                <w:spacing w:val="-6"/>
              </w:rPr>
              <w:t xml:space="preserve"> </w:t>
            </w:r>
            <w:r>
              <w:rPr>
                <w:spacing w:val="-5"/>
              </w:rPr>
              <w:t>WS</w:t>
            </w:r>
            <w:r>
              <w:tab/>
            </w:r>
            <w:r>
              <w:rPr>
                <w:spacing w:val="-5"/>
              </w:rPr>
              <w:t>158</w:t>
            </w:r>
          </w:hyperlink>
        </w:p>
        <w:p w14:paraId="5F7D0283" w14:textId="77777777" w:rsidR="004532FA" w:rsidRDefault="00754871">
          <w:pPr>
            <w:pStyle w:val="TDC5"/>
            <w:numPr>
              <w:ilvl w:val="3"/>
              <w:numId w:val="92"/>
            </w:numPr>
            <w:tabs>
              <w:tab w:val="left" w:pos="1629"/>
              <w:tab w:val="left" w:leader="dot" w:pos="9493"/>
            </w:tabs>
            <w:ind w:hanging="1102"/>
          </w:pPr>
          <w:hyperlink w:anchor="_bookmark191" w:history="1">
            <w:r>
              <w:t>Información</w:t>
            </w:r>
            <w:r>
              <w:rPr>
                <w:spacing w:val="-6"/>
              </w:rPr>
              <w:t xml:space="preserve"> </w:t>
            </w:r>
            <w:r>
              <w:t>de</w:t>
            </w:r>
            <w:r>
              <w:rPr>
                <w:spacing w:val="-4"/>
              </w:rPr>
              <w:t xml:space="preserve"> </w:t>
            </w:r>
            <w:r>
              <w:t>control</w:t>
            </w:r>
            <w:r>
              <w:rPr>
                <w:spacing w:val="-5"/>
              </w:rPr>
              <w:t xml:space="preserve"> </w:t>
            </w:r>
            <w:r>
              <w:t>de</w:t>
            </w:r>
            <w:r>
              <w:rPr>
                <w:spacing w:val="-2"/>
              </w:rPr>
              <w:t xml:space="preserve"> </w:t>
            </w:r>
            <w:r>
              <w:t>la</w:t>
            </w:r>
            <w:r>
              <w:rPr>
                <w:spacing w:val="-2"/>
              </w:rPr>
              <w:t xml:space="preserve"> </w:t>
            </w:r>
            <w:r>
              <w:t>llamada</w:t>
            </w:r>
            <w:r>
              <w:rPr>
                <w:spacing w:val="-5"/>
              </w:rPr>
              <w:t xml:space="preserve"> </w:t>
            </w:r>
            <w:r>
              <w:t>al</w:t>
            </w:r>
            <w:r>
              <w:rPr>
                <w:spacing w:val="-2"/>
              </w:rPr>
              <w:t xml:space="preserve"> </w:t>
            </w:r>
            <w:r>
              <w:rPr>
                <w:spacing w:val="-5"/>
              </w:rPr>
              <w:t>WS</w:t>
            </w:r>
            <w:r>
              <w:tab/>
            </w:r>
            <w:r>
              <w:rPr>
                <w:spacing w:val="-5"/>
              </w:rPr>
              <w:t>158</w:t>
            </w:r>
          </w:hyperlink>
        </w:p>
        <w:p w14:paraId="59D65366" w14:textId="77777777" w:rsidR="004532FA" w:rsidRDefault="00754871">
          <w:pPr>
            <w:pStyle w:val="TDC5"/>
            <w:numPr>
              <w:ilvl w:val="3"/>
              <w:numId w:val="92"/>
            </w:numPr>
            <w:tabs>
              <w:tab w:val="left" w:pos="1629"/>
              <w:tab w:val="left" w:leader="dot" w:pos="9493"/>
            </w:tabs>
            <w:spacing w:before="123"/>
            <w:ind w:hanging="1102"/>
          </w:pPr>
          <w:hyperlink w:anchor="_bookmark192" w:history="1">
            <w:r>
              <w:t>Área</w:t>
            </w:r>
            <w:r>
              <w:rPr>
                <w:spacing w:val="-4"/>
              </w:rPr>
              <w:t xml:space="preserve"> </w:t>
            </w:r>
            <w:r>
              <w:t>de</w:t>
            </w:r>
            <w:r>
              <w:rPr>
                <w:spacing w:val="-1"/>
              </w:rPr>
              <w:t xml:space="preserve"> </w:t>
            </w:r>
            <w:r>
              <w:t>datos</w:t>
            </w:r>
            <w:r>
              <w:rPr>
                <w:spacing w:val="-4"/>
              </w:rPr>
              <w:t xml:space="preserve"> </w:t>
            </w:r>
            <w:r>
              <w:t xml:space="preserve">del </w:t>
            </w:r>
            <w:r>
              <w:rPr>
                <w:spacing w:val="-5"/>
              </w:rPr>
              <w:t>WS</w:t>
            </w:r>
            <w:r>
              <w:tab/>
            </w:r>
            <w:r>
              <w:rPr>
                <w:spacing w:val="-5"/>
              </w:rPr>
              <w:t>158</w:t>
            </w:r>
          </w:hyperlink>
        </w:p>
        <w:p w14:paraId="0E4A5AE8" w14:textId="77777777" w:rsidR="004532FA" w:rsidRDefault="00754871">
          <w:pPr>
            <w:pStyle w:val="TDC3"/>
            <w:numPr>
              <w:ilvl w:val="1"/>
              <w:numId w:val="92"/>
            </w:numPr>
            <w:tabs>
              <w:tab w:val="left" w:pos="1187"/>
              <w:tab w:val="left" w:leader="dot" w:pos="9493"/>
            </w:tabs>
            <w:ind w:hanging="878"/>
          </w:pPr>
          <w:hyperlink w:anchor="_bookmark193" w:history="1">
            <w:r>
              <w:t>Validaciones</w:t>
            </w:r>
            <w:r>
              <w:rPr>
                <w:spacing w:val="-6"/>
              </w:rPr>
              <w:t xml:space="preserve"> </w:t>
            </w:r>
            <w:r>
              <w:t>del</w:t>
            </w:r>
            <w:r>
              <w:rPr>
                <w:spacing w:val="-6"/>
              </w:rPr>
              <w:t xml:space="preserve"> </w:t>
            </w:r>
            <w:r>
              <w:rPr>
                <w:spacing w:val="-2"/>
              </w:rPr>
              <w:t>formato</w:t>
            </w:r>
            <w:r>
              <w:tab/>
            </w:r>
            <w:r>
              <w:rPr>
                <w:spacing w:val="-5"/>
              </w:rPr>
              <w:t>159</w:t>
            </w:r>
          </w:hyperlink>
        </w:p>
        <w:p w14:paraId="558E2A81" w14:textId="77777777" w:rsidR="004532FA" w:rsidRDefault="00754871">
          <w:pPr>
            <w:pStyle w:val="TDC2"/>
            <w:numPr>
              <w:ilvl w:val="0"/>
              <w:numId w:val="92"/>
            </w:numPr>
            <w:tabs>
              <w:tab w:val="left" w:pos="748"/>
              <w:tab w:val="left" w:leader="dot" w:pos="8549"/>
            </w:tabs>
          </w:pPr>
          <w:hyperlink w:anchor="_bookmark194" w:history="1">
            <w:r>
              <w:t>Gráfica</w:t>
            </w:r>
            <w:r>
              <w:rPr>
                <w:spacing w:val="-8"/>
              </w:rPr>
              <w:t xml:space="preserve"> </w:t>
            </w:r>
            <w:r>
              <w:rPr>
                <w:spacing w:val="-2"/>
              </w:rPr>
              <w:t>(KUDE)</w:t>
            </w:r>
            <w:r>
              <w:tab/>
            </w:r>
            <w:r>
              <w:rPr>
                <w:spacing w:val="-5"/>
              </w:rPr>
              <w:t>193</w:t>
            </w:r>
          </w:hyperlink>
        </w:p>
        <w:p w14:paraId="4A0187DB" w14:textId="77777777" w:rsidR="004532FA" w:rsidRDefault="00754871">
          <w:pPr>
            <w:pStyle w:val="TDC3"/>
            <w:numPr>
              <w:ilvl w:val="1"/>
              <w:numId w:val="92"/>
            </w:numPr>
            <w:tabs>
              <w:tab w:val="left" w:pos="1187"/>
              <w:tab w:val="left" w:leader="dot" w:pos="9493"/>
            </w:tabs>
            <w:spacing w:before="39"/>
            <w:ind w:hanging="878"/>
          </w:pPr>
          <w:hyperlink w:anchor="_bookmark195" w:history="1">
            <w:r>
              <w:t>Definición</w:t>
            </w:r>
            <w:r>
              <w:rPr>
                <w:spacing w:val="-4"/>
              </w:rPr>
              <w:t xml:space="preserve"> </w:t>
            </w:r>
            <w:r>
              <w:t>y</w:t>
            </w:r>
            <w:r>
              <w:rPr>
                <w:spacing w:val="-4"/>
              </w:rPr>
              <w:t xml:space="preserve"> </w:t>
            </w:r>
            <w:r>
              <w:t>alcance</w:t>
            </w:r>
            <w:r>
              <w:rPr>
                <w:spacing w:val="-5"/>
              </w:rPr>
              <w:t xml:space="preserve"> </w:t>
            </w:r>
            <w:r>
              <w:t>del</w:t>
            </w:r>
            <w:r>
              <w:rPr>
                <w:spacing w:val="-2"/>
              </w:rPr>
              <w:t xml:space="preserve"> KuDE:</w:t>
            </w:r>
            <w:r>
              <w:tab/>
            </w:r>
            <w:r>
              <w:rPr>
                <w:spacing w:val="-5"/>
              </w:rPr>
              <w:t>193</w:t>
            </w:r>
          </w:hyperlink>
        </w:p>
        <w:p w14:paraId="37C5B31A" w14:textId="77777777" w:rsidR="004532FA" w:rsidRDefault="00754871">
          <w:pPr>
            <w:pStyle w:val="TDC3"/>
            <w:numPr>
              <w:ilvl w:val="1"/>
              <w:numId w:val="92"/>
            </w:numPr>
            <w:tabs>
              <w:tab w:val="left" w:pos="1187"/>
              <w:tab w:val="left" w:leader="dot" w:pos="9493"/>
            </w:tabs>
            <w:ind w:hanging="878"/>
          </w:pPr>
          <w:hyperlink w:anchor="_bookmark196" w:history="1">
            <w:r>
              <w:t>Características</w:t>
            </w:r>
            <w:r>
              <w:rPr>
                <w:spacing w:val="-7"/>
              </w:rPr>
              <w:t xml:space="preserve"> </w:t>
            </w:r>
            <w:r>
              <w:t>y</w:t>
            </w:r>
            <w:r>
              <w:rPr>
                <w:spacing w:val="-5"/>
              </w:rPr>
              <w:t xml:space="preserve"> </w:t>
            </w:r>
            <w:r>
              <w:rPr>
                <w:spacing w:val="-2"/>
              </w:rPr>
              <w:t>funcionalidades</w:t>
            </w:r>
            <w:r>
              <w:tab/>
            </w:r>
            <w:r>
              <w:rPr>
                <w:spacing w:val="-5"/>
              </w:rPr>
              <w:t>193</w:t>
            </w:r>
          </w:hyperlink>
        </w:p>
        <w:p w14:paraId="3674BE6B" w14:textId="77777777" w:rsidR="004532FA" w:rsidRDefault="00754871">
          <w:pPr>
            <w:pStyle w:val="TDC3"/>
            <w:numPr>
              <w:ilvl w:val="1"/>
              <w:numId w:val="92"/>
            </w:numPr>
            <w:tabs>
              <w:tab w:val="left" w:pos="1187"/>
              <w:tab w:val="left" w:leader="dot" w:pos="9493"/>
            </w:tabs>
            <w:ind w:hanging="878"/>
          </w:pPr>
          <w:hyperlink w:anchor="_bookmark197" w:history="1">
            <w:r>
              <w:t>Denominación</w:t>
            </w:r>
            <w:r>
              <w:rPr>
                <w:spacing w:val="-7"/>
              </w:rPr>
              <w:t xml:space="preserve"> </w:t>
            </w:r>
            <w:r>
              <w:t>de</w:t>
            </w:r>
            <w:r>
              <w:rPr>
                <w:spacing w:val="-5"/>
              </w:rPr>
              <w:t xml:space="preserve"> </w:t>
            </w:r>
            <w:r>
              <w:t>los</w:t>
            </w:r>
            <w:r>
              <w:rPr>
                <w:spacing w:val="-5"/>
              </w:rPr>
              <w:t xml:space="preserve"> </w:t>
            </w:r>
            <w:r>
              <w:rPr>
                <w:spacing w:val="-4"/>
              </w:rPr>
              <w:t>KuDE</w:t>
            </w:r>
            <w:r>
              <w:tab/>
            </w:r>
            <w:r>
              <w:rPr>
                <w:spacing w:val="-5"/>
              </w:rPr>
              <w:t>193</w:t>
            </w:r>
          </w:hyperlink>
        </w:p>
        <w:p w14:paraId="37B9DDC5" w14:textId="77777777" w:rsidR="004532FA" w:rsidRDefault="00754871">
          <w:pPr>
            <w:pStyle w:val="TDC3"/>
            <w:numPr>
              <w:ilvl w:val="1"/>
              <w:numId w:val="92"/>
            </w:numPr>
            <w:tabs>
              <w:tab w:val="left" w:pos="1187"/>
              <w:tab w:val="left" w:leader="dot" w:pos="9493"/>
            </w:tabs>
            <w:spacing w:before="123"/>
            <w:ind w:hanging="878"/>
          </w:pPr>
          <w:hyperlink w:anchor="_bookmark198" w:history="1">
            <w:r>
              <w:t>Estructura</w:t>
            </w:r>
            <w:r>
              <w:rPr>
                <w:spacing w:val="-5"/>
              </w:rPr>
              <w:t xml:space="preserve"> </w:t>
            </w:r>
            <w:r>
              <w:t>del</w:t>
            </w:r>
            <w:r>
              <w:rPr>
                <w:spacing w:val="-3"/>
              </w:rPr>
              <w:t xml:space="preserve"> </w:t>
            </w:r>
            <w:r>
              <w:rPr>
                <w:spacing w:val="-4"/>
              </w:rPr>
              <w:t>KuDE</w:t>
            </w:r>
            <w:r>
              <w:tab/>
            </w:r>
            <w:r>
              <w:rPr>
                <w:spacing w:val="-5"/>
              </w:rPr>
              <w:t>194</w:t>
            </w:r>
          </w:hyperlink>
        </w:p>
        <w:p w14:paraId="707DB2AB" w14:textId="77777777" w:rsidR="004532FA" w:rsidRDefault="00754871">
          <w:pPr>
            <w:pStyle w:val="TDC5"/>
            <w:numPr>
              <w:ilvl w:val="2"/>
              <w:numId w:val="92"/>
            </w:numPr>
            <w:tabs>
              <w:tab w:val="left" w:pos="1408"/>
              <w:tab w:val="left" w:leader="dot" w:pos="9493"/>
            </w:tabs>
          </w:pPr>
          <w:hyperlink w:anchor="_bookmark199" w:history="1">
            <w:r>
              <w:t>Campos</w:t>
            </w:r>
            <w:r>
              <w:rPr>
                <w:spacing w:val="-5"/>
              </w:rPr>
              <w:t xml:space="preserve"> </w:t>
            </w:r>
            <w:r>
              <w:t>del</w:t>
            </w:r>
            <w:r>
              <w:rPr>
                <w:spacing w:val="-5"/>
              </w:rPr>
              <w:t xml:space="preserve"> </w:t>
            </w:r>
            <w:r>
              <w:t>encabezado</w:t>
            </w:r>
            <w:r>
              <w:rPr>
                <w:spacing w:val="-6"/>
              </w:rPr>
              <w:t xml:space="preserve"> </w:t>
            </w:r>
            <w:r>
              <w:t>del</w:t>
            </w:r>
            <w:r>
              <w:rPr>
                <w:spacing w:val="-4"/>
              </w:rPr>
              <w:t xml:space="preserve"> KuDE</w:t>
            </w:r>
            <w:r>
              <w:tab/>
            </w:r>
            <w:r>
              <w:rPr>
                <w:spacing w:val="-5"/>
              </w:rPr>
              <w:t>195</w:t>
            </w:r>
          </w:hyperlink>
        </w:p>
        <w:p w14:paraId="213C3DBD" w14:textId="77777777" w:rsidR="004532FA" w:rsidRDefault="00754871">
          <w:pPr>
            <w:pStyle w:val="TDC5"/>
            <w:numPr>
              <w:ilvl w:val="2"/>
              <w:numId w:val="92"/>
            </w:numPr>
            <w:tabs>
              <w:tab w:val="left" w:pos="1408"/>
              <w:tab w:val="left" w:leader="dot" w:pos="9493"/>
            </w:tabs>
            <w:spacing w:before="124"/>
          </w:pPr>
          <w:hyperlink w:anchor="_bookmark200" w:history="1">
            <w:r>
              <w:t>Campos</w:t>
            </w:r>
            <w:r>
              <w:rPr>
                <w:spacing w:val="-4"/>
              </w:rPr>
              <w:t xml:space="preserve"> </w:t>
            </w:r>
            <w:r>
              <w:t>que</w:t>
            </w:r>
            <w:r>
              <w:rPr>
                <w:spacing w:val="-3"/>
              </w:rPr>
              <w:t xml:space="preserve"> </w:t>
            </w:r>
            <w:r>
              <w:t>describen</w:t>
            </w:r>
            <w:r>
              <w:rPr>
                <w:spacing w:val="-3"/>
              </w:rPr>
              <w:t xml:space="preserve"> </w:t>
            </w:r>
            <w:r>
              <w:t>los</w:t>
            </w:r>
            <w:r>
              <w:rPr>
                <w:spacing w:val="-3"/>
              </w:rPr>
              <w:t xml:space="preserve"> </w:t>
            </w:r>
            <w:r>
              <w:t>ítems</w:t>
            </w:r>
            <w:r>
              <w:rPr>
                <w:spacing w:val="-3"/>
              </w:rPr>
              <w:t xml:space="preserve"> </w:t>
            </w:r>
            <w:r>
              <w:t>de</w:t>
            </w:r>
            <w:r>
              <w:rPr>
                <w:spacing w:val="-3"/>
              </w:rPr>
              <w:t xml:space="preserve"> </w:t>
            </w:r>
            <w:r>
              <w:t>la</w:t>
            </w:r>
            <w:r>
              <w:rPr>
                <w:spacing w:val="-5"/>
              </w:rPr>
              <w:t xml:space="preserve"> </w:t>
            </w:r>
            <w:r>
              <w:t>operación</w:t>
            </w:r>
            <w:r>
              <w:rPr>
                <w:spacing w:val="-4"/>
              </w:rPr>
              <w:t xml:space="preserve"> </w:t>
            </w:r>
            <w:r>
              <w:t>del</w:t>
            </w:r>
            <w:r>
              <w:rPr>
                <w:spacing w:val="-3"/>
              </w:rPr>
              <w:t xml:space="preserve"> </w:t>
            </w:r>
            <w:r>
              <w:rPr>
                <w:spacing w:val="-4"/>
              </w:rPr>
              <w:t>KuDE</w:t>
            </w:r>
            <w:r>
              <w:tab/>
            </w:r>
            <w:r>
              <w:rPr>
                <w:spacing w:val="-5"/>
              </w:rPr>
              <w:t>196</w:t>
            </w:r>
          </w:hyperlink>
        </w:p>
        <w:p w14:paraId="1F1939A1" w14:textId="77777777" w:rsidR="004532FA" w:rsidRDefault="00754871">
          <w:pPr>
            <w:pStyle w:val="TDC5"/>
            <w:numPr>
              <w:ilvl w:val="2"/>
              <w:numId w:val="92"/>
            </w:numPr>
            <w:tabs>
              <w:tab w:val="left" w:pos="1408"/>
            </w:tabs>
            <w:spacing w:line="259" w:lineRule="auto"/>
            <w:ind w:left="527" w:right="87" w:firstLine="0"/>
          </w:pPr>
          <w:hyperlink w:anchor="_bookmark201" w:history="1">
            <w:r>
              <w:t>Campos</w:t>
            </w:r>
            <w:r>
              <w:rPr>
                <w:spacing w:val="-2"/>
              </w:rPr>
              <w:t xml:space="preserve"> </w:t>
            </w:r>
            <w:r>
              <w:t>que</w:t>
            </w:r>
            <w:r>
              <w:rPr>
                <w:spacing w:val="-3"/>
              </w:rPr>
              <w:t xml:space="preserve"> </w:t>
            </w:r>
            <w:r>
              <w:t>describen</w:t>
            </w:r>
            <w:r>
              <w:rPr>
                <w:spacing w:val="-2"/>
              </w:rPr>
              <w:t xml:space="preserve"> </w:t>
            </w:r>
            <w:r>
              <w:t>los</w:t>
            </w:r>
            <w:r>
              <w:rPr>
                <w:spacing w:val="-7"/>
              </w:rPr>
              <w:t xml:space="preserve"> </w:t>
            </w:r>
            <w:r>
              <w:t>subtotales</w:t>
            </w:r>
            <w:r>
              <w:rPr>
                <w:spacing w:val="-4"/>
              </w:rPr>
              <w:t xml:space="preserve"> </w:t>
            </w:r>
            <w:r>
              <w:t>y</w:t>
            </w:r>
            <w:r>
              <w:rPr>
                <w:spacing w:val="-2"/>
              </w:rPr>
              <w:t xml:space="preserve"> </w:t>
            </w:r>
            <w:r>
              <w:t>totales</w:t>
            </w:r>
            <w:r>
              <w:rPr>
                <w:spacing w:val="-2"/>
              </w:rPr>
              <w:t xml:space="preserve"> </w:t>
            </w:r>
            <w:r>
              <w:t>de</w:t>
            </w:r>
            <w:r>
              <w:rPr>
                <w:spacing w:val="-4"/>
              </w:rPr>
              <w:t xml:space="preserve"> </w:t>
            </w:r>
            <w:r>
              <w:t>la</w:t>
            </w:r>
            <w:r>
              <w:rPr>
                <w:spacing w:val="-2"/>
              </w:rPr>
              <w:t xml:space="preserve"> </w:t>
            </w:r>
            <w:r>
              <w:t>transacción</w:t>
            </w:r>
            <w:r>
              <w:rPr>
                <w:spacing w:val="-3"/>
              </w:rPr>
              <w:t xml:space="preserve"> </w:t>
            </w:r>
            <w:r>
              <w:t>documentada</w:t>
            </w:r>
            <w:r>
              <w:rPr>
                <w:spacing w:val="-5"/>
              </w:rPr>
              <w:t xml:space="preserve"> </w:t>
            </w:r>
            <w:r>
              <w:t>y</w:t>
            </w:r>
            <w:r>
              <w:rPr>
                <w:spacing w:val="-3"/>
              </w:rPr>
              <w:t xml:space="preserve"> </w:t>
            </w:r>
            <w:r>
              <w:t>liquidación</w:t>
            </w:r>
            <w:r>
              <w:rPr>
                <w:spacing w:val="-3"/>
              </w:rPr>
              <w:t xml:space="preserve"> </w:t>
            </w:r>
            <w:r>
              <w:t>de</w:t>
            </w:r>
          </w:hyperlink>
          <w:r>
            <w:t xml:space="preserve"> </w:t>
          </w:r>
          <w:hyperlink w:anchor="_bookmark201" w:history="1">
            <w:r>
              <w:rPr>
                <w:spacing w:val="-4"/>
              </w:rPr>
              <w:t>IVA</w:t>
            </w:r>
            <w:r>
              <w:tab/>
            </w:r>
            <w:r>
              <w:rPr>
                <w:spacing w:val="-4"/>
              </w:rPr>
              <w:t>196</w:t>
            </w:r>
          </w:hyperlink>
        </w:p>
        <w:p w14:paraId="25C49148" w14:textId="77777777" w:rsidR="004532FA" w:rsidRDefault="00754871">
          <w:pPr>
            <w:pStyle w:val="TDC5"/>
            <w:numPr>
              <w:ilvl w:val="2"/>
              <w:numId w:val="92"/>
            </w:numPr>
            <w:tabs>
              <w:tab w:val="left" w:pos="1408"/>
              <w:tab w:val="left" w:leader="dot" w:pos="9493"/>
            </w:tabs>
            <w:spacing w:before="99"/>
          </w:pPr>
          <w:hyperlink w:anchor="_bookmark202" w:history="1">
            <w:r>
              <w:t>Campos</w:t>
            </w:r>
            <w:r>
              <w:rPr>
                <w:spacing w:val="-3"/>
              </w:rPr>
              <w:t xml:space="preserve"> </w:t>
            </w:r>
            <w:r>
              <w:t>de</w:t>
            </w:r>
            <w:r>
              <w:rPr>
                <w:spacing w:val="-2"/>
              </w:rPr>
              <w:t xml:space="preserve"> </w:t>
            </w:r>
            <w:r>
              <w:t>información</w:t>
            </w:r>
            <w:r>
              <w:rPr>
                <w:spacing w:val="-4"/>
              </w:rPr>
              <w:t xml:space="preserve"> </w:t>
            </w:r>
            <w:r>
              <w:t>propia</w:t>
            </w:r>
            <w:r>
              <w:rPr>
                <w:spacing w:val="-2"/>
              </w:rPr>
              <w:t xml:space="preserve"> </w:t>
            </w:r>
            <w:r>
              <w:t>de</w:t>
            </w:r>
            <w:r>
              <w:rPr>
                <w:spacing w:val="-3"/>
              </w:rPr>
              <w:t xml:space="preserve"> </w:t>
            </w:r>
            <w:r>
              <w:t>la</w:t>
            </w:r>
            <w:r>
              <w:rPr>
                <w:spacing w:val="-5"/>
              </w:rPr>
              <w:t xml:space="preserve"> </w:t>
            </w:r>
            <w:r>
              <w:t>consulta</w:t>
            </w:r>
            <w:r>
              <w:rPr>
                <w:spacing w:val="-3"/>
              </w:rPr>
              <w:t xml:space="preserve"> </w:t>
            </w:r>
            <w:r>
              <w:t>en</w:t>
            </w:r>
            <w:r>
              <w:rPr>
                <w:spacing w:val="-2"/>
              </w:rPr>
              <w:t xml:space="preserve"> </w:t>
            </w:r>
            <w:r>
              <w:t>SIFEN</w:t>
            </w:r>
            <w:r>
              <w:rPr>
                <w:spacing w:val="-4"/>
              </w:rPr>
              <w:t xml:space="preserve"> </w:t>
            </w:r>
            <w:r>
              <w:t>de</w:t>
            </w:r>
            <w:r>
              <w:rPr>
                <w:spacing w:val="-2"/>
              </w:rPr>
              <w:t xml:space="preserve"> </w:t>
            </w:r>
            <w:r>
              <w:t>la</w:t>
            </w:r>
            <w:r>
              <w:rPr>
                <w:spacing w:val="-2"/>
              </w:rPr>
              <w:t xml:space="preserve"> </w:t>
            </w:r>
            <w:r>
              <w:rPr>
                <w:spacing w:val="-5"/>
              </w:rPr>
              <w:t>SET</w:t>
            </w:r>
            <w:r>
              <w:tab/>
            </w:r>
            <w:r>
              <w:rPr>
                <w:spacing w:val="-5"/>
              </w:rPr>
              <w:t>196</w:t>
            </w:r>
          </w:hyperlink>
        </w:p>
        <w:p w14:paraId="01064F0D" w14:textId="77777777" w:rsidR="004532FA" w:rsidRDefault="00754871">
          <w:pPr>
            <w:pStyle w:val="TDC5"/>
            <w:numPr>
              <w:ilvl w:val="2"/>
              <w:numId w:val="92"/>
            </w:numPr>
            <w:tabs>
              <w:tab w:val="left" w:pos="1408"/>
              <w:tab w:val="left" w:leader="dot" w:pos="9493"/>
            </w:tabs>
            <w:spacing w:before="123"/>
          </w:pPr>
          <w:hyperlink w:anchor="_bookmark203" w:history="1">
            <w:r>
              <w:t>Información</w:t>
            </w:r>
            <w:r>
              <w:rPr>
                <w:spacing w:val="-5"/>
              </w:rPr>
              <w:t xml:space="preserve"> </w:t>
            </w:r>
            <w:r>
              <w:t>adicional</w:t>
            </w:r>
            <w:r>
              <w:rPr>
                <w:spacing w:val="-3"/>
              </w:rPr>
              <w:t xml:space="preserve"> </w:t>
            </w:r>
            <w:r>
              <w:t>de</w:t>
            </w:r>
            <w:r>
              <w:rPr>
                <w:spacing w:val="-6"/>
              </w:rPr>
              <w:t xml:space="preserve"> </w:t>
            </w:r>
            <w:r>
              <w:t>interés</w:t>
            </w:r>
            <w:r>
              <w:rPr>
                <w:spacing w:val="-5"/>
              </w:rPr>
              <w:t xml:space="preserve"> </w:t>
            </w:r>
            <w:r>
              <w:t>para</w:t>
            </w:r>
            <w:r>
              <w:rPr>
                <w:spacing w:val="-4"/>
              </w:rPr>
              <w:t xml:space="preserve"> </w:t>
            </w:r>
            <w:r>
              <w:t>el</w:t>
            </w:r>
            <w:r>
              <w:rPr>
                <w:spacing w:val="-5"/>
              </w:rPr>
              <w:t xml:space="preserve"> </w:t>
            </w:r>
            <w:r>
              <w:rPr>
                <w:spacing w:val="-2"/>
              </w:rPr>
              <w:t>emisor</w:t>
            </w:r>
            <w:r>
              <w:tab/>
            </w:r>
            <w:r>
              <w:rPr>
                <w:spacing w:val="-5"/>
              </w:rPr>
              <w:t>197</w:t>
            </w:r>
          </w:hyperlink>
        </w:p>
        <w:p w14:paraId="6A135BAB" w14:textId="77777777" w:rsidR="004532FA" w:rsidRDefault="00754871">
          <w:pPr>
            <w:pStyle w:val="TDC3"/>
            <w:numPr>
              <w:ilvl w:val="1"/>
              <w:numId w:val="92"/>
            </w:numPr>
            <w:tabs>
              <w:tab w:val="left" w:pos="1187"/>
              <w:tab w:val="left" w:leader="dot" w:pos="9493"/>
            </w:tabs>
            <w:ind w:hanging="878"/>
          </w:pPr>
          <w:hyperlink w:anchor="_bookmark204" w:history="1">
            <w:r>
              <w:rPr>
                <w:color w:val="000000"/>
                <w:spacing w:val="-4"/>
                <w:highlight w:val="yellow"/>
              </w:rPr>
              <w:t>KuDE</w:t>
            </w:r>
            <w:r>
              <w:rPr>
                <w:color w:val="000000"/>
              </w:rPr>
              <w:tab/>
            </w:r>
            <w:r>
              <w:rPr>
                <w:color w:val="000000"/>
                <w:spacing w:val="-5"/>
              </w:rPr>
              <w:t>197</w:t>
            </w:r>
          </w:hyperlink>
        </w:p>
        <w:p w14:paraId="03B0A6F0" w14:textId="77777777" w:rsidR="004532FA" w:rsidRDefault="00754871">
          <w:pPr>
            <w:pStyle w:val="TDC3"/>
            <w:numPr>
              <w:ilvl w:val="1"/>
              <w:numId w:val="92"/>
            </w:numPr>
            <w:tabs>
              <w:tab w:val="left" w:pos="1187"/>
              <w:tab w:val="left" w:leader="dot" w:pos="9493"/>
            </w:tabs>
            <w:spacing w:before="122"/>
            <w:ind w:hanging="878"/>
          </w:pPr>
          <w:hyperlink w:anchor="_bookmark210" w:history="1">
            <w:r>
              <w:t>KuDE</w:t>
            </w:r>
            <w:r>
              <w:rPr>
                <w:spacing w:val="-5"/>
              </w:rPr>
              <w:t xml:space="preserve"> </w:t>
            </w:r>
            <w:r>
              <w:t>(cinta</w:t>
            </w:r>
            <w:r>
              <w:rPr>
                <w:spacing w:val="-1"/>
              </w:rPr>
              <w:t xml:space="preserve"> </w:t>
            </w:r>
            <w:r>
              <w:t>de</w:t>
            </w:r>
            <w:r>
              <w:rPr>
                <w:spacing w:val="-3"/>
              </w:rPr>
              <w:t xml:space="preserve"> </w:t>
            </w:r>
            <w:r>
              <w:rPr>
                <w:spacing w:val="-2"/>
              </w:rPr>
              <w:t>papel)</w:t>
            </w:r>
            <w:r>
              <w:tab/>
            </w:r>
            <w:r>
              <w:rPr>
                <w:spacing w:val="-5"/>
              </w:rPr>
              <w:t>203</w:t>
            </w:r>
          </w:hyperlink>
        </w:p>
        <w:p w14:paraId="2B00EEC6" w14:textId="77777777" w:rsidR="004532FA" w:rsidRDefault="00754871">
          <w:pPr>
            <w:pStyle w:val="TDC3"/>
            <w:numPr>
              <w:ilvl w:val="1"/>
              <w:numId w:val="92"/>
            </w:numPr>
            <w:tabs>
              <w:tab w:val="left" w:pos="1187"/>
              <w:tab w:val="left" w:leader="dot" w:pos="9493"/>
            </w:tabs>
            <w:spacing w:before="121" w:after="22"/>
            <w:ind w:hanging="878"/>
          </w:pPr>
          <w:hyperlink w:anchor="_bookmark212" w:history="1">
            <w:r>
              <w:t>Cinta</w:t>
            </w:r>
            <w:r>
              <w:rPr>
                <w:spacing w:val="-3"/>
              </w:rPr>
              <w:t xml:space="preserve"> </w:t>
            </w:r>
            <w:r>
              <w:t>papel</w:t>
            </w:r>
            <w:r>
              <w:rPr>
                <w:spacing w:val="-3"/>
              </w:rPr>
              <w:t xml:space="preserve"> </w:t>
            </w:r>
            <w:r>
              <w:t>resumen</w:t>
            </w:r>
            <w:r>
              <w:rPr>
                <w:spacing w:val="-3"/>
              </w:rPr>
              <w:t xml:space="preserve"> </w:t>
            </w:r>
            <w:r>
              <w:t>del</w:t>
            </w:r>
            <w:r>
              <w:rPr>
                <w:spacing w:val="-3"/>
              </w:rPr>
              <w:t xml:space="preserve"> </w:t>
            </w:r>
            <w:r>
              <w:rPr>
                <w:spacing w:val="-4"/>
              </w:rPr>
              <w:t>KuDE</w:t>
            </w:r>
            <w:r>
              <w:tab/>
            </w:r>
            <w:r>
              <w:rPr>
                <w:spacing w:val="-5"/>
              </w:rPr>
              <w:t>204</w:t>
            </w:r>
          </w:hyperlink>
        </w:p>
        <w:p w14:paraId="5DD4F480" w14:textId="77777777" w:rsidR="004532FA" w:rsidRDefault="00754871">
          <w:pPr>
            <w:pStyle w:val="TDC3"/>
            <w:numPr>
              <w:ilvl w:val="1"/>
              <w:numId w:val="92"/>
            </w:numPr>
            <w:tabs>
              <w:tab w:val="left" w:pos="1187"/>
              <w:tab w:val="right" w:leader="dot" w:pos="9828"/>
            </w:tabs>
            <w:spacing w:before="277"/>
            <w:ind w:hanging="878"/>
          </w:pPr>
          <w:hyperlink w:anchor="_bookmark214" w:history="1">
            <w:r>
              <w:t>Código</w:t>
            </w:r>
            <w:r>
              <w:rPr>
                <w:spacing w:val="-9"/>
              </w:rPr>
              <w:t xml:space="preserve"> </w:t>
            </w:r>
            <w:r>
              <w:t>bidimensional</w:t>
            </w:r>
            <w:r>
              <w:rPr>
                <w:spacing w:val="-6"/>
              </w:rPr>
              <w:t xml:space="preserve"> </w:t>
            </w:r>
            <w:r>
              <w:rPr>
                <w:spacing w:val="-4"/>
              </w:rPr>
              <w:t>(QR)</w:t>
            </w:r>
            <w:r>
              <w:tab/>
            </w:r>
            <w:r>
              <w:rPr>
                <w:spacing w:val="-5"/>
              </w:rPr>
              <w:t>205</w:t>
            </w:r>
          </w:hyperlink>
        </w:p>
        <w:p w14:paraId="4DB4B2C8" w14:textId="77777777" w:rsidR="004532FA" w:rsidRDefault="00754871">
          <w:pPr>
            <w:pStyle w:val="TDC5"/>
            <w:numPr>
              <w:ilvl w:val="2"/>
              <w:numId w:val="92"/>
            </w:numPr>
            <w:tabs>
              <w:tab w:val="left" w:pos="1408"/>
              <w:tab w:val="right" w:leader="dot" w:pos="9828"/>
            </w:tabs>
          </w:pPr>
          <w:hyperlink w:anchor="_bookmark215" w:history="1">
            <w:r>
              <w:t>Delineamientos</w:t>
            </w:r>
            <w:r>
              <w:rPr>
                <w:spacing w:val="-8"/>
              </w:rPr>
              <w:t xml:space="preserve"> </w:t>
            </w:r>
            <w:r>
              <w:t>del</w:t>
            </w:r>
            <w:r>
              <w:rPr>
                <w:spacing w:val="-5"/>
              </w:rPr>
              <w:t xml:space="preserve"> </w:t>
            </w:r>
            <w:r>
              <w:t>QR</w:t>
            </w:r>
            <w:r>
              <w:rPr>
                <w:spacing w:val="-4"/>
              </w:rPr>
              <w:t xml:space="preserve"> Code</w:t>
            </w:r>
            <w:r>
              <w:tab/>
            </w:r>
            <w:r>
              <w:rPr>
                <w:spacing w:val="-5"/>
              </w:rPr>
              <w:t>205</w:t>
            </w:r>
          </w:hyperlink>
        </w:p>
        <w:p w14:paraId="283B8C28" w14:textId="77777777" w:rsidR="004532FA" w:rsidRDefault="00754871">
          <w:pPr>
            <w:pStyle w:val="TDC5"/>
            <w:numPr>
              <w:ilvl w:val="2"/>
              <w:numId w:val="92"/>
            </w:numPr>
            <w:tabs>
              <w:tab w:val="left" w:pos="1408"/>
              <w:tab w:val="right" w:leader="dot" w:pos="9828"/>
            </w:tabs>
            <w:spacing w:before="123"/>
          </w:pPr>
          <w:hyperlink w:anchor="_bookmark216" w:history="1">
            <w:r>
              <w:t>Conformación</w:t>
            </w:r>
            <w:r>
              <w:rPr>
                <w:spacing w:val="-8"/>
              </w:rPr>
              <w:t xml:space="preserve"> </w:t>
            </w:r>
            <w:r>
              <w:t>del</w:t>
            </w:r>
            <w:r>
              <w:rPr>
                <w:spacing w:val="-7"/>
              </w:rPr>
              <w:t xml:space="preserve"> </w:t>
            </w:r>
            <w:r>
              <w:t>Código</w:t>
            </w:r>
            <w:r>
              <w:rPr>
                <w:spacing w:val="-5"/>
              </w:rPr>
              <w:t xml:space="preserve"> </w:t>
            </w:r>
            <w:r>
              <w:rPr>
                <w:spacing w:val="-7"/>
              </w:rPr>
              <w:t>QR</w:t>
            </w:r>
            <w:r>
              <w:tab/>
            </w:r>
            <w:r>
              <w:rPr>
                <w:spacing w:val="-5"/>
              </w:rPr>
              <w:t>205</w:t>
            </w:r>
          </w:hyperlink>
        </w:p>
        <w:p w14:paraId="0F7CAAC8" w14:textId="77777777" w:rsidR="004532FA" w:rsidRDefault="00754871">
          <w:pPr>
            <w:pStyle w:val="TDC5"/>
            <w:numPr>
              <w:ilvl w:val="2"/>
              <w:numId w:val="92"/>
            </w:numPr>
            <w:tabs>
              <w:tab w:val="left" w:pos="1408"/>
              <w:tab w:val="right" w:leader="dot" w:pos="9828"/>
            </w:tabs>
          </w:pPr>
          <w:hyperlink w:anchor="_bookmark217" w:history="1">
            <w:r>
              <w:t>Metodología</w:t>
            </w:r>
            <w:r>
              <w:rPr>
                <w:spacing w:val="-3"/>
              </w:rPr>
              <w:t xml:space="preserve"> </w:t>
            </w:r>
            <w:r>
              <w:t>para</w:t>
            </w:r>
            <w:r>
              <w:rPr>
                <w:spacing w:val="-6"/>
              </w:rPr>
              <w:t xml:space="preserve"> </w:t>
            </w:r>
            <w:r>
              <w:t>la</w:t>
            </w:r>
            <w:r>
              <w:rPr>
                <w:spacing w:val="-2"/>
              </w:rPr>
              <w:t xml:space="preserve"> </w:t>
            </w:r>
            <w:r>
              <w:t>generación</w:t>
            </w:r>
            <w:r>
              <w:rPr>
                <w:spacing w:val="-4"/>
              </w:rPr>
              <w:t xml:space="preserve"> </w:t>
            </w:r>
            <w:r>
              <w:t>del</w:t>
            </w:r>
            <w:r>
              <w:rPr>
                <w:spacing w:val="-6"/>
              </w:rPr>
              <w:t xml:space="preserve"> </w:t>
            </w:r>
            <w:r>
              <w:t>Código</w:t>
            </w:r>
            <w:r>
              <w:rPr>
                <w:spacing w:val="-1"/>
              </w:rPr>
              <w:t xml:space="preserve"> </w:t>
            </w:r>
            <w:r>
              <w:rPr>
                <w:spacing w:val="-5"/>
              </w:rPr>
              <w:t>QR</w:t>
            </w:r>
            <w:r>
              <w:tab/>
            </w:r>
            <w:r>
              <w:rPr>
                <w:spacing w:val="-5"/>
              </w:rPr>
              <w:t>206</w:t>
            </w:r>
          </w:hyperlink>
        </w:p>
        <w:p w14:paraId="3CB082BD" w14:textId="77777777" w:rsidR="004532FA" w:rsidRDefault="00754871">
          <w:pPr>
            <w:pStyle w:val="TDC5"/>
            <w:numPr>
              <w:ilvl w:val="2"/>
              <w:numId w:val="92"/>
            </w:numPr>
            <w:tabs>
              <w:tab w:val="left" w:pos="1408"/>
              <w:tab w:val="right" w:leader="dot" w:pos="9828"/>
            </w:tabs>
            <w:spacing w:before="123"/>
          </w:pPr>
          <w:hyperlink w:anchor="_bookmark218" w:history="1">
            <w:r>
              <w:rPr>
                <w:color w:val="000000"/>
                <w:highlight w:val="yellow"/>
              </w:rPr>
              <w:t>Ejemplo</w:t>
            </w:r>
            <w:r>
              <w:rPr>
                <w:color w:val="000000"/>
                <w:spacing w:val="-2"/>
                <w:highlight w:val="yellow"/>
              </w:rPr>
              <w:t xml:space="preserve"> </w:t>
            </w:r>
            <w:r>
              <w:rPr>
                <w:color w:val="000000"/>
                <w:highlight w:val="yellow"/>
              </w:rPr>
              <w:t>de</w:t>
            </w:r>
            <w:r>
              <w:rPr>
                <w:color w:val="000000"/>
                <w:spacing w:val="-5"/>
                <w:highlight w:val="yellow"/>
              </w:rPr>
              <w:t xml:space="preserve"> </w:t>
            </w:r>
            <w:r>
              <w:rPr>
                <w:color w:val="000000"/>
                <w:highlight w:val="yellow"/>
              </w:rPr>
              <w:t>generación</w:t>
            </w:r>
            <w:r>
              <w:rPr>
                <w:color w:val="000000"/>
                <w:spacing w:val="-3"/>
                <w:highlight w:val="yellow"/>
              </w:rPr>
              <w:t xml:space="preserve"> </w:t>
            </w:r>
            <w:r>
              <w:rPr>
                <w:color w:val="000000"/>
                <w:highlight w:val="yellow"/>
              </w:rPr>
              <w:t>del</w:t>
            </w:r>
            <w:r>
              <w:rPr>
                <w:color w:val="000000"/>
                <w:spacing w:val="-8"/>
                <w:highlight w:val="yellow"/>
              </w:rPr>
              <w:t xml:space="preserve"> </w:t>
            </w:r>
            <w:r>
              <w:rPr>
                <w:color w:val="000000"/>
                <w:highlight w:val="yellow"/>
              </w:rPr>
              <w:t>Código</w:t>
            </w:r>
            <w:r>
              <w:rPr>
                <w:color w:val="000000"/>
                <w:spacing w:val="-3"/>
                <w:highlight w:val="yellow"/>
              </w:rPr>
              <w:t xml:space="preserve"> </w:t>
            </w:r>
            <w:r>
              <w:rPr>
                <w:color w:val="000000"/>
                <w:spacing w:val="-5"/>
                <w:highlight w:val="yellow"/>
              </w:rPr>
              <w:t>QR</w:t>
            </w:r>
            <w:r>
              <w:rPr>
                <w:color w:val="000000"/>
              </w:rPr>
              <w:tab/>
            </w:r>
            <w:r>
              <w:rPr>
                <w:color w:val="000000"/>
                <w:spacing w:val="-5"/>
              </w:rPr>
              <w:t>207</w:t>
            </w:r>
          </w:hyperlink>
        </w:p>
        <w:p w14:paraId="5A945C75" w14:textId="77777777" w:rsidR="004532FA" w:rsidRDefault="00754871">
          <w:pPr>
            <w:pStyle w:val="TDC5"/>
            <w:numPr>
              <w:ilvl w:val="2"/>
              <w:numId w:val="92"/>
            </w:numPr>
            <w:tabs>
              <w:tab w:val="left" w:pos="1408"/>
              <w:tab w:val="right" w:leader="dot" w:pos="9828"/>
            </w:tabs>
          </w:pPr>
          <w:hyperlink w:anchor="_bookmark219" w:history="1">
            <w:r>
              <w:t>Mensajes</w:t>
            </w:r>
            <w:r>
              <w:rPr>
                <w:spacing w:val="-6"/>
              </w:rPr>
              <w:t xml:space="preserve"> </w:t>
            </w:r>
            <w:r>
              <w:t>d</w:t>
            </w:r>
            <w:r>
              <w:t>esplegados</w:t>
            </w:r>
            <w:r>
              <w:rPr>
                <w:spacing w:val="-6"/>
              </w:rPr>
              <w:t xml:space="preserve"> </w:t>
            </w:r>
            <w:r>
              <w:t>en</w:t>
            </w:r>
            <w:r>
              <w:rPr>
                <w:spacing w:val="-4"/>
              </w:rPr>
              <w:t xml:space="preserve"> </w:t>
            </w:r>
            <w:r>
              <w:t>consulta</w:t>
            </w:r>
            <w:r>
              <w:rPr>
                <w:spacing w:val="-4"/>
              </w:rPr>
              <w:t xml:space="preserve"> </w:t>
            </w:r>
            <w:r>
              <w:t>del</w:t>
            </w:r>
            <w:r>
              <w:rPr>
                <w:spacing w:val="-7"/>
              </w:rPr>
              <w:t xml:space="preserve"> </w:t>
            </w:r>
            <w:r>
              <w:rPr>
                <w:spacing w:val="-5"/>
              </w:rPr>
              <w:t>QR</w:t>
            </w:r>
            <w:r>
              <w:tab/>
            </w:r>
            <w:r>
              <w:rPr>
                <w:spacing w:val="-5"/>
              </w:rPr>
              <w:t>209</w:t>
            </w:r>
          </w:hyperlink>
        </w:p>
        <w:p w14:paraId="08ABDF81" w14:textId="77777777" w:rsidR="004532FA" w:rsidRDefault="00754871">
          <w:pPr>
            <w:pStyle w:val="TDC2"/>
            <w:numPr>
              <w:ilvl w:val="0"/>
              <w:numId w:val="92"/>
            </w:numPr>
            <w:tabs>
              <w:tab w:val="left" w:pos="748"/>
              <w:tab w:val="right" w:leader="dot" w:pos="8917"/>
            </w:tabs>
            <w:spacing w:before="123"/>
          </w:pPr>
          <w:hyperlink w:anchor="_bookmark220" w:history="1">
            <w:r>
              <w:t>Operación</w:t>
            </w:r>
            <w:r>
              <w:rPr>
                <w:spacing w:val="-10"/>
              </w:rPr>
              <w:t xml:space="preserve"> </w:t>
            </w:r>
            <w:r>
              <w:t>de</w:t>
            </w:r>
            <w:r>
              <w:rPr>
                <w:spacing w:val="-8"/>
              </w:rPr>
              <w:t xml:space="preserve"> </w:t>
            </w:r>
            <w:r>
              <w:t>Contingencia</w:t>
            </w:r>
            <w:r>
              <w:rPr>
                <w:spacing w:val="-8"/>
              </w:rPr>
              <w:t xml:space="preserve"> </w:t>
            </w:r>
            <w:r>
              <w:rPr>
                <w:spacing w:val="-2"/>
              </w:rPr>
              <w:t>(Futuro)</w:t>
            </w:r>
            <w:r>
              <w:tab/>
            </w:r>
            <w:r>
              <w:rPr>
                <w:spacing w:val="-5"/>
              </w:rPr>
              <w:t>210</w:t>
            </w:r>
          </w:hyperlink>
        </w:p>
        <w:p w14:paraId="44AA1A06" w14:textId="77777777" w:rsidR="004532FA" w:rsidRDefault="00754871">
          <w:pPr>
            <w:pStyle w:val="TDC1"/>
            <w:numPr>
              <w:ilvl w:val="0"/>
              <w:numId w:val="92"/>
            </w:numPr>
            <w:tabs>
              <w:tab w:val="left" w:pos="748"/>
              <w:tab w:val="right" w:leader="dot" w:pos="8917"/>
            </w:tabs>
            <w:spacing w:before="38"/>
          </w:pPr>
          <w:hyperlink w:anchor="_bookmark221" w:history="1">
            <w:r>
              <w:rPr>
                <w:spacing w:val="-2"/>
              </w:rPr>
              <w:t>CODIFICACIONES</w:t>
            </w:r>
            <w:r>
              <w:tab/>
            </w:r>
            <w:r>
              <w:rPr>
                <w:spacing w:val="-5"/>
              </w:rPr>
              <w:t>210</w:t>
            </w:r>
          </w:hyperlink>
        </w:p>
        <w:p w14:paraId="4CB540EE" w14:textId="77777777" w:rsidR="004532FA" w:rsidRDefault="00754871">
          <w:pPr>
            <w:pStyle w:val="TDC1"/>
            <w:numPr>
              <w:ilvl w:val="0"/>
              <w:numId w:val="92"/>
            </w:numPr>
            <w:tabs>
              <w:tab w:val="left" w:pos="748"/>
              <w:tab w:val="right" w:leader="dot" w:pos="8917"/>
            </w:tabs>
            <w:spacing w:before="38"/>
          </w:pPr>
          <w:hyperlink w:anchor="_bookmark234" w:history="1">
            <w:r>
              <w:t>GLOSARIO</w:t>
            </w:r>
            <w:r>
              <w:rPr>
                <w:spacing w:val="-7"/>
              </w:rPr>
              <w:t xml:space="preserve"> </w:t>
            </w:r>
            <w:r>
              <w:rPr>
                <w:spacing w:val="-2"/>
              </w:rPr>
              <w:t>TÉCNICO</w:t>
            </w:r>
            <w:r>
              <w:tab/>
            </w:r>
            <w:r>
              <w:rPr>
                <w:spacing w:val="-5"/>
              </w:rPr>
              <w:t>214</w:t>
            </w:r>
          </w:hyperlink>
        </w:p>
      </w:sdtContent>
    </w:sdt>
    <w:p w14:paraId="6088C1C0" w14:textId="77777777" w:rsidR="004532FA" w:rsidRDefault="004532FA">
      <w:pPr>
        <w:pStyle w:val="TDC1"/>
        <w:sectPr w:rsidR="004532FA">
          <w:type w:val="continuous"/>
          <w:pgSz w:w="11910" w:h="16850"/>
          <w:pgMar w:top="2129" w:right="992" w:bottom="1486" w:left="992" w:header="766" w:footer="1423" w:gutter="0"/>
          <w:cols w:space="720"/>
        </w:sectPr>
      </w:pPr>
    </w:p>
    <w:p w14:paraId="797DD40A" w14:textId="77777777" w:rsidR="004532FA" w:rsidRDefault="004532FA">
      <w:pPr>
        <w:spacing w:before="16"/>
      </w:pPr>
    </w:p>
    <w:p w14:paraId="6B3C760C" w14:textId="77777777" w:rsidR="004532FA" w:rsidRDefault="00754871">
      <w:pPr>
        <w:pStyle w:val="Ttulo1"/>
        <w:ind w:left="87"/>
        <w:rPr>
          <w:rFonts w:ascii="Arial" w:hAnsi="Arial"/>
        </w:rPr>
      </w:pPr>
      <w:bookmarkStart w:id="0" w:name="_bookmark0"/>
      <w:bookmarkEnd w:id="0"/>
      <w:r>
        <w:rPr>
          <w:rFonts w:ascii="Arial" w:hAnsi="Arial"/>
        </w:rPr>
        <w:t>INDICE</w:t>
      </w:r>
      <w:r>
        <w:rPr>
          <w:rFonts w:ascii="Arial" w:hAnsi="Arial"/>
          <w:spacing w:val="-5"/>
        </w:rPr>
        <w:t xml:space="preserve"> </w:t>
      </w:r>
      <w:r>
        <w:rPr>
          <w:rFonts w:ascii="Arial" w:hAnsi="Arial"/>
        </w:rPr>
        <w:t>DE</w:t>
      </w:r>
      <w:r>
        <w:rPr>
          <w:rFonts w:ascii="Arial" w:hAnsi="Arial"/>
          <w:spacing w:val="-4"/>
        </w:rPr>
        <w:t xml:space="preserve"> </w:t>
      </w:r>
      <w:r>
        <w:rPr>
          <w:rFonts w:ascii="Arial" w:hAnsi="Arial"/>
          <w:spacing w:val="-2"/>
        </w:rPr>
        <w:t>GRÁFICAS</w:t>
      </w:r>
    </w:p>
    <w:p w14:paraId="0989924A" w14:textId="77777777" w:rsidR="004532FA" w:rsidRDefault="004532FA">
      <w:pPr>
        <w:pStyle w:val="Textoindependiente"/>
        <w:spacing w:before="55"/>
        <w:rPr>
          <w:rFonts w:ascii="Arial"/>
          <w:b/>
        </w:rPr>
      </w:pPr>
    </w:p>
    <w:p w14:paraId="7DBDD1F5" w14:textId="77777777" w:rsidR="004532FA" w:rsidRDefault="00754871">
      <w:pPr>
        <w:pStyle w:val="Textoindependiente"/>
        <w:tabs>
          <w:tab w:val="left" w:leader="dot" w:pos="8672"/>
        </w:tabs>
        <w:ind w:left="87"/>
        <w:rPr>
          <w:rFonts w:ascii="Arial MT" w:hAnsi="Arial MT"/>
        </w:rPr>
      </w:pPr>
      <w:hyperlink w:anchor="_bookmark14" w:history="1">
        <w:r>
          <w:rPr>
            <w:rFonts w:ascii="Arial MT" w:hAnsi="Arial MT"/>
          </w:rPr>
          <w:t>Gráfica</w:t>
        </w:r>
        <w:r>
          <w:rPr>
            <w:rFonts w:ascii="Arial MT" w:hAnsi="Arial MT"/>
            <w:spacing w:val="-8"/>
          </w:rPr>
          <w:t xml:space="preserve"> </w:t>
        </w:r>
        <w:r>
          <w:rPr>
            <w:rFonts w:ascii="Arial MT" w:hAnsi="Arial MT"/>
          </w:rPr>
          <w:t>Nº</w:t>
        </w:r>
        <w:r>
          <w:rPr>
            <w:rFonts w:ascii="Arial MT" w:hAnsi="Arial MT"/>
            <w:spacing w:val="-7"/>
          </w:rPr>
          <w:t xml:space="preserve"> </w:t>
        </w:r>
        <w:r>
          <w:rPr>
            <w:rFonts w:ascii="Arial MT" w:hAnsi="Arial MT"/>
          </w:rPr>
          <w:t>01</w:t>
        </w:r>
        <w:r>
          <w:rPr>
            <w:rFonts w:ascii="Arial MT" w:hAnsi="Arial MT"/>
            <w:spacing w:val="-6"/>
          </w:rPr>
          <w:t xml:space="preserve"> </w:t>
        </w:r>
        <w:r>
          <w:rPr>
            <w:rFonts w:ascii="Arial MT" w:hAnsi="Arial MT"/>
          </w:rPr>
          <w:t>Sistema</w:t>
        </w:r>
        <w:r>
          <w:rPr>
            <w:rFonts w:ascii="Arial MT" w:hAnsi="Arial MT"/>
            <w:spacing w:val="-7"/>
          </w:rPr>
          <w:t xml:space="preserve"> </w:t>
        </w:r>
        <w:r>
          <w:rPr>
            <w:rFonts w:ascii="Arial MT" w:hAnsi="Arial MT"/>
          </w:rPr>
          <w:t>Integrado</w:t>
        </w:r>
        <w:r>
          <w:rPr>
            <w:rFonts w:ascii="Arial MT" w:hAnsi="Arial MT"/>
            <w:spacing w:val="-8"/>
          </w:rPr>
          <w:t xml:space="preserve"> </w:t>
        </w:r>
        <w:r>
          <w:rPr>
            <w:rFonts w:ascii="Arial MT" w:hAnsi="Arial MT"/>
          </w:rPr>
          <w:t>de</w:t>
        </w:r>
        <w:r>
          <w:rPr>
            <w:rFonts w:ascii="Arial MT" w:hAnsi="Arial MT"/>
            <w:spacing w:val="-5"/>
          </w:rPr>
          <w:t xml:space="preserve"> </w:t>
        </w:r>
        <w:r>
          <w:rPr>
            <w:rFonts w:ascii="Arial MT" w:hAnsi="Arial MT"/>
          </w:rPr>
          <w:t>Facturación</w:t>
        </w:r>
        <w:r>
          <w:rPr>
            <w:rFonts w:ascii="Arial MT" w:hAnsi="Arial MT"/>
            <w:spacing w:val="-5"/>
          </w:rPr>
          <w:t xml:space="preserve"> </w:t>
        </w:r>
        <w:r>
          <w:rPr>
            <w:rFonts w:ascii="Arial MT" w:hAnsi="Arial MT"/>
          </w:rPr>
          <w:t>Electrónica</w:t>
        </w:r>
        <w:r>
          <w:rPr>
            <w:rFonts w:ascii="Arial MT" w:hAnsi="Arial MT"/>
            <w:spacing w:val="-6"/>
          </w:rPr>
          <w:t xml:space="preserve"> </w:t>
        </w:r>
        <w:r>
          <w:rPr>
            <w:rFonts w:ascii="Arial MT" w:hAnsi="Arial MT"/>
          </w:rPr>
          <w:t>Nacional</w:t>
        </w:r>
        <w:r>
          <w:rPr>
            <w:rFonts w:ascii="Arial MT" w:hAnsi="Arial MT"/>
            <w:spacing w:val="-6"/>
          </w:rPr>
          <w:t xml:space="preserve"> </w:t>
        </w:r>
        <w:r>
          <w:rPr>
            <w:rFonts w:ascii="Arial MT" w:hAnsi="Arial MT"/>
            <w:spacing w:val="-2"/>
          </w:rPr>
          <w:t>(SIFEN)</w:t>
        </w:r>
        <w:r>
          <w:rPr>
            <w:rFonts w:ascii="Arial MT" w:hAnsi="Arial MT"/>
          </w:rPr>
          <w:tab/>
        </w:r>
        <w:r>
          <w:rPr>
            <w:rFonts w:ascii="Arial MT" w:hAnsi="Arial MT"/>
            <w:spacing w:val="-5"/>
          </w:rPr>
          <w:t>18</w:t>
        </w:r>
      </w:hyperlink>
    </w:p>
    <w:p w14:paraId="762CA33B" w14:textId="77777777" w:rsidR="004532FA" w:rsidRDefault="00754871">
      <w:pPr>
        <w:pStyle w:val="Textoindependiente"/>
        <w:tabs>
          <w:tab w:val="left" w:leader="dot" w:pos="8672"/>
        </w:tabs>
        <w:spacing w:before="38"/>
        <w:ind w:left="87"/>
        <w:rPr>
          <w:rFonts w:ascii="Arial MT" w:hAnsi="Arial MT"/>
        </w:rPr>
      </w:pPr>
      <w:hyperlink w:anchor="_bookmark15" w:history="1">
        <w:r>
          <w:rPr>
            <w:rFonts w:ascii="Arial MT" w:hAnsi="Arial MT"/>
          </w:rPr>
          <w:t>Gráfica</w:t>
        </w:r>
        <w:r>
          <w:rPr>
            <w:rFonts w:ascii="Arial MT" w:hAnsi="Arial MT"/>
            <w:spacing w:val="-7"/>
          </w:rPr>
          <w:t xml:space="preserve"> </w:t>
        </w:r>
        <w:r>
          <w:rPr>
            <w:rFonts w:ascii="Arial MT" w:hAnsi="Arial MT"/>
          </w:rPr>
          <w:t>Nº</w:t>
        </w:r>
        <w:r>
          <w:rPr>
            <w:rFonts w:ascii="Arial MT" w:hAnsi="Arial MT"/>
            <w:spacing w:val="-5"/>
          </w:rPr>
          <w:t xml:space="preserve"> </w:t>
        </w:r>
        <w:r>
          <w:rPr>
            <w:rFonts w:ascii="Arial MT" w:hAnsi="Arial MT"/>
          </w:rPr>
          <w:t>02</w:t>
        </w:r>
        <w:r>
          <w:rPr>
            <w:rFonts w:ascii="Arial MT" w:hAnsi="Arial MT"/>
            <w:spacing w:val="-5"/>
          </w:rPr>
          <w:t xml:space="preserve"> </w:t>
        </w:r>
        <w:r>
          <w:rPr>
            <w:rFonts w:ascii="Arial MT" w:hAnsi="Arial MT"/>
          </w:rPr>
          <w:t>Subsistema</w:t>
        </w:r>
        <w:r>
          <w:rPr>
            <w:rFonts w:ascii="Arial MT" w:hAnsi="Arial MT"/>
            <w:spacing w:val="-4"/>
          </w:rPr>
          <w:t xml:space="preserve"> </w:t>
        </w:r>
        <w:r>
          <w:rPr>
            <w:rFonts w:ascii="Arial MT" w:hAnsi="Arial MT"/>
          </w:rPr>
          <w:t>de</w:t>
        </w:r>
        <w:r>
          <w:rPr>
            <w:rFonts w:ascii="Arial MT" w:hAnsi="Arial MT"/>
            <w:spacing w:val="-5"/>
          </w:rPr>
          <w:t xml:space="preserve"> </w:t>
        </w:r>
        <w:r>
          <w:rPr>
            <w:rFonts w:ascii="Arial MT" w:hAnsi="Arial MT"/>
          </w:rPr>
          <w:t>Validación</w:t>
        </w:r>
        <w:r>
          <w:rPr>
            <w:rFonts w:ascii="Arial MT" w:hAnsi="Arial MT"/>
            <w:spacing w:val="-4"/>
          </w:rPr>
          <w:t xml:space="preserve"> </w:t>
        </w:r>
        <w:r>
          <w:rPr>
            <w:rFonts w:ascii="Arial MT" w:hAnsi="Arial MT"/>
          </w:rPr>
          <w:t>de</w:t>
        </w:r>
        <w:r>
          <w:rPr>
            <w:rFonts w:ascii="Arial MT" w:hAnsi="Arial MT"/>
            <w:spacing w:val="-4"/>
          </w:rPr>
          <w:t xml:space="preserve"> </w:t>
        </w:r>
        <w:r>
          <w:rPr>
            <w:rFonts w:ascii="Arial MT" w:hAnsi="Arial MT"/>
            <w:spacing w:val="-5"/>
          </w:rPr>
          <w:t>Uso</w:t>
        </w:r>
        <w:r>
          <w:rPr>
            <w:rFonts w:ascii="Arial MT" w:hAnsi="Arial MT"/>
          </w:rPr>
          <w:tab/>
        </w:r>
        <w:r>
          <w:rPr>
            <w:rFonts w:ascii="Arial MT" w:hAnsi="Arial MT"/>
            <w:spacing w:val="-5"/>
          </w:rPr>
          <w:t>19</w:t>
        </w:r>
      </w:hyperlink>
    </w:p>
    <w:p w14:paraId="297EF8C2" w14:textId="77777777" w:rsidR="004532FA" w:rsidRDefault="00754871">
      <w:pPr>
        <w:pStyle w:val="Textoindependiente"/>
        <w:tabs>
          <w:tab w:val="left" w:leader="dot" w:pos="8672"/>
        </w:tabs>
        <w:spacing w:before="40"/>
        <w:ind w:left="87"/>
        <w:rPr>
          <w:rFonts w:ascii="Arial MT" w:hAnsi="Arial MT"/>
        </w:rPr>
      </w:pPr>
      <w:hyperlink w:anchor="_bookmark16" w:history="1">
        <w:r>
          <w:rPr>
            <w:rFonts w:ascii="Arial MT" w:hAnsi="Arial MT"/>
          </w:rPr>
          <w:t>Gráfica</w:t>
        </w:r>
        <w:r>
          <w:rPr>
            <w:rFonts w:ascii="Arial MT" w:hAnsi="Arial MT"/>
            <w:spacing w:val="-8"/>
          </w:rPr>
          <w:t xml:space="preserve"> </w:t>
        </w:r>
        <w:r>
          <w:rPr>
            <w:rFonts w:ascii="Arial MT" w:hAnsi="Arial MT"/>
          </w:rPr>
          <w:t>Nº</w:t>
        </w:r>
        <w:r>
          <w:rPr>
            <w:rFonts w:ascii="Arial MT" w:hAnsi="Arial MT"/>
            <w:spacing w:val="-6"/>
          </w:rPr>
          <w:t xml:space="preserve"> </w:t>
        </w:r>
        <w:r>
          <w:rPr>
            <w:rFonts w:ascii="Arial MT" w:hAnsi="Arial MT"/>
          </w:rPr>
          <w:t>03</w:t>
        </w:r>
        <w:r>
          <w:rPr>
            <w:rFonts w:ascii="Arial MT" w:hAnsi="Arial MT"/>
            <w:spacing w:val="-5"/>
          </w:rPr>
          <w:t xml:space="preserve"> </w:t>
        </w:r>
        <w:r>
          <w:rPr>
            <w:rFonts w:ascii="Arial MT" w:hAnsi="Arial MT"/>
            <w:color w:val="000000"/>
            <w:highlight w:val="yellow"/>
          </w:rPr>
          <w:t>Subsistema</w:t>
        </w:r>
        <w:r>
          <w:rPr>
            <w:rFonts w:ascii="Arial MT" w:hAnsi="Arial MT"/>
            <w:color w:val="000000"/>
            <w:spacing w:val="-6"/>
            <w:highlight w:val="yellow"/>
          </w:rPr>
          <w:t xml:space="preserve"> </w:t>
        </w:r>
        <w:r>
          <w:rPr>
            <w:rFonts w:ascii="Arial MT" w:hAnsi="Arial MT"/>
            <w:color w:val="000000"/>
            <w:highlight w:val="yellow"/>
          </w:rPr>
          <w:t>Electrónico</w:t>
        </w:r>
        <w:r>
          <w:rPr>
            <w:rFonts w:ascii="Arial MT" w:hAnsi="Arial MT"/>
            <w:color w:val="000000"/>
            <w:spacing w:val="-7"/>
            <w:highlight w:val="yellow"/>
          </w:rPr>
          <w:t xml:space="preserve"> </w:t>
        </w:r>
        <w:r>
          <w:rPr>
            <w:rFonts w:ascii="Arial MT" w:hAnsi="Arial MT"/>
            <w:color w:val="000000"/>
            <w:highlight w:val="yellow"/>
          </w:rPr>
          <w:t>Solución</w:t>
        </w:r>
        <w:r>
          <w:rPr>
            <w:rFonts w:ascii="Arial MT" w:hAnsi="Arial MT"/>
            <w:color w:val="000000"/>
            <w:spacing w:val="-5"/>
            <w:highlight w:val="yellow"/>
          </w:rPr>
          <w:t xml:space="preserve"> </w:t>
        </w:r>
        <w:r>
          <w:rPr>
            <w:rFonts w:ascii="Arial MT" w:hAnsi="Arial MT"/>
            <w:color w:val="000000"/>
            <w:highlight w:val="yellow"/>
          </w:rPr>
          <w:t>Gratuita</w:t>
        </w:r>
        <w:r>
          <w:rPr>
            <w:rFonts w:ascii="Arial MT" w:hAnsi="Arial MT"/>
            <w:color w:val="000000"/>
            <w:spacing w:val="-7"/>
            <w:highlight w:val="yellow"/>
          </w:rPr>
          <w:t xml:space="preserve"> </w:t>
        </w:r>
        <w:r>
          <w:rPr>
            <w:rFonts w:ascii="Arial MT" w:hAnsi="Arial MT"/>
            <w:color w:val="000000"/>
            <w:highlight w:val="yellow"/>
          </w:rPr>
          <w:t>E-</w:t>
        </w:r>
        <w:r>
          <w:rPr>
            <w:rFonts w:ascii="Arial MT" w:hAnsi="Arial MT"/>
            <w:color w:val="000000"/>
            <w:spacing w:val="-2"/>
            <w:highlight w:val="yellow"/>
          </w:rPr>
          <w:t>kuatia’i</w:t>
        </w:r>
        <w:r>
          <w:rPr>
            <w:rFonts w:ascii="Times New Roman" w:hAnsi="Times New Roman"/>
            <w:color w:val="000000"/>
          </w:rPr>
          <w:tab/>
        </w:r>
        <w:r>
          <w:rPr>
            <w:rFonts w:ascii="Arial MT" w:hAnsi="Arial MT"/>
            <w:color w:val="000000"/>
            <w:spacing w:val="-5"/>
          </w:rPr>
          <w:t>20</w:t>
        </w:r>
      </w:hyperlink>
    </w:p>
    <w:p w14:paraId="0719FABB" w14:textId="77777777" w:rsidR="004532FA" w:rsidRDefault="00754871">
      <w:pPr>
        <w:pStyle w:val="Textoindependiente"/>
        <w:tabs>
          <w:tab w:val="left" w:leader="dot" w:pos="8672"/>
        </w:tabs>
        <w:spacing w:before="37"/>
        <w:ind w:left="87"/>
        <w:rPr>
          <w:rFonts w:ascii="Arial MT" w:hAnsi="Arial MT"/>
        </w:rPr>
      </w:pPr>
      <w:hyperlink w:anchor="_bookmark27" w:history="1">
        <w:r>
          <w:rPr>
            <w:rFonts w:ascii="Arial MT" w:hAnsi="Arial MT"/>
          </w:rPr>
          <w:t>Gráfica</w:t>
        </w:r>
        <w:r>
          <w:rPr>
            <w:rFonts w:ascii="Arial MT" w:hAnsi="Arial MT"/>
            <w:spacing w:val="-6"/>
          </w:rPr>
          <w:t xml:space="preserve"> </w:t>
        </w:r>
        <w:r>
          <w:rPr>
            <w:rFonts w:ascii="Arial MT" w:hAnsi="Arial MT"/>
          </w:rPr>
          <w:t>Nº</w:t>
        </w:r>
        <w:r>
          <w:rPr>
            <w:rFonts w:ascii="Arial MT" w:hAnsi="Arial MT"/>
            <w:spacing w:val="-6"/>
          </w:rPr>
          <w:t xml:space="preserve"> </w:t>
        </w:r>
        <w:r>
          <w:rPr>
            <w:rFonts w:ascii="Arial MT" w:hAnsi="Arial MT"/>
          </w:rPr>
          <w:t>04:</w:t>
        </w:r>
        <w:r>
          <w:rPr>
            <w:rFonts w:ascii="Arial MT" w:hAnsi="Arial MT"/>
            <w:spacing w:val="-7"/>
          </w:rPr>
          <w:t xml:space="preserve"> </w:t>
        </w:r>
        <w:r>
          <w:rPr>
            <w:rFonts w:ascii="Arial MT" w:hAnsi="Arial MT"/>
          </w:rPr>
          <w:t>Secuencia</w:t>
        </w:r>
        <w:r>
          <w:rPr>
            <w:rFonts w:ascii="Arial MT" w:hAnsi="Arial MT"/>
            <w:spacing w:val="-5"/>
          </w:rPr>
          <w:t xml:space="preserve"> </w:t>
        </w:r>
        <w:r>
          <w:rPr>
            <w:rFonts w:ascii="Arial MT" w:hAnsi="Arial MT"/>
          </w:rPr>
          <w:t>de</w:t>
        </w:r>
        <w:r>
          <w:rPr>
            <w:rFonts w:ascii="Arial MT" w:hAnsi="Arial MT"/>
            <w:spacing w:val="-6"/>
          </w:rPr>
          <w:t xml:space="preserve"> </w:t>
        </w:r>
        <w:r>
          <w:rPr>
            <w:rFonts w:ascii="Arial MT" w:hAnsi="Arial MT"/>
          </w:rPr>
          <w:t>acciones</w:t>
        </w:r>
        <w:r>
          <w:rPr>
            <w:rFonts w:ascii="Arial MT" w:hAnsi="Arial MT"/>
            <w:spacing w:val="-7"/>
          </w:rPr>
          <w:t xml:space="preserve"> </w:t>
        </w:r>
        <w:r>
          <w:rPr>
            <w:rFonts w:ascii="Arial MT" w:hAnsi="Arial MT"/>
          </w:rPr>
          <w:t>tecnológicas</w:t>
        </w:r>
        <w:r>
          <w:rPr>
            <w:rFonts w:ascii="Arial MT" w:hAnsi="Arial MT"/>
            <w:spacing w:val="-5"/>
          </w:rPr>
          <w:t xml:space="preserve"> </w:t>
        </w:r>
        <w:r>
          <w:rPr>
            <w:rFonts w:ascii="Arial MT" w:hAnsi="Arial MT"/>
            <w:spacing w:val="-2"/>
          </w:rPr>
          <w:t>SIFEN</w:t>
        </w:r>
        <w:r>
          <w:rPr>
            <w:rFonts w:ascii="Arial MT" w:hAnsi="Arial MT"/>
          </w:rPr>
          <w:tab/>
        </w:r>
        <w:r>
          <w:rPr>
            <w:rFonts w:ascii="Arial MT" w:hAnsi="Arial MT"/>
            <w:spacing w:val="-5"/>
          </w:rPr>
          <w:t>23</w:t>
        </w:r>
      </w:hyperlink>
    </w:p>
    <w:p w14:paraId="0AB479A8" w14:textId="77777777" w:rsidR="004532FA" w:rsidRDefault="00754871">
      <w:pPr>
        <w:pStyle w:val="Textoindependiente"/>
        <w:tabs>
          <w:tab w:val="left" w:leader="dot" w:pos="8672"/>
        </w:tabs>
        <w:spacing w:before="37"/>
        <w:ind w:left="87"/>
        <w:rPr>
          <w:rFonts w:ascii="Arial MT" w:hAnsi="Arial MT"/>
        </w:rPr>
      </w:pPr>
      <w:hyperlink w:anchor="_bookmark36" w:history="1">
        <w:r>
          <w:rPr>
            <w:rFonts w:ascii="Arial MT" w:hAnsi="Arial MT"/>
          </w:rPr>
          <w:t>Gráfica</w:t>
        </w:r>
        <w:r>
          <w:rPr>
            <w:rFonts w:ascii="Arial MT" w:hAnsi="Arial MT"/>
            <w:spacing w:val="-1"/>
          </w:rPr>
          <w:t xml:space="preserve"> </w:t>
        </w:r>
        <w:r>
          <w:rPr>
            <w:rFonts w:ascii="Arial MT" w:hAnsi="Arial MT"/>
          </w:rPr>
          <w:t>Nº</w:t>
        </w:r>
        <w:r>
          <w:rPr>
            <w:rFonts w:ascii="Arial MT" w:hAnsi="Arial MT"/>
            <w:spacing w:val="-4"/>
          </w:rPr>
          <w:t xml:space="preserve"> </w:t>
        </w:r>
        <w:r>
          <w:rPr>
            <w:rFonts w:ascii="Arial MT" w:hAnsi="Arial MT"/>
          </w:rPr>
          <w:t>05:</w:t>
        </w:r>
        <w:r>
          <w:rPr>
            <w:rFonts w:ascii="Arial MT" w:hAnsi="Arial MT"/>
            <w:spacing w:val="-4"/>
          </w:rPr>
          <w:t xml:space="preserve"> </w:t>
        </w:r>
        <w:r>
          <w:rPr>
            <w:rFonts w:ascii="Arial MT" w:hAnsi="Arial MT"/>
          </w:rPr>
          <w:t>Flujo</w:t>
        </w:r>
        <w:r>
          <w:rPr>
            <w:rFonts w:ascii="Arial MT" w:hAnsi="Arial MT"/>
            <w:spacing w:val="-5"/>
          </w:rPr>
          <w:t xml:space="preserve"> </w:t>
        </w:r>
        <w:r>
          <w:rPr>
            <w:rFonts w:ascii="Arial MT" w:hAnsi="Arial MT"/>
          </w:rPr>
          <w:t>de</w:t>
        </w:r>
        <w:r>
          <w:rPr>
            <w:rFonts w:ascii="Arial MT" w:hAnsi="Arial MT"/>
            <w:spacing w:val="-4"/>
          </w:rPr>
          <w:t xml:space="preserve"> </w:t>
        </w:r>
        <w:r>
          <w:rPr>
            <w:rFonts w:ascii="Arial MT" w:hAnsi="Arial MT"/>
            <w:spacing w:val="-2"/>
          </w:rPr>
          <w:t>comunicación</w:t>
        </w:r>
        <w:r>
          <w:rPr>
            <w:rFonts w:ascii="Arial MT" w:hAnsi="Arial MT"/>
          </w:rPr>
          <w:tab/>
        </w:r>
        <w:r>
          <w:rPr>
            <w:rFonts w:ascii="Arial MT" w:hAnsi="Arial MT"/>
            <w:spacing w:val="-5"/>
          </w:rPr>
          <w:t>28</w:t>
        </w:r>
      </w:hyperlink>
    </w:p>
    <w:p w14:paraId="48ABCB77" w14:textId="77777777" w:rsidR="004532FA" w:rsidRDefault="00754871">
      <w:pPr>
        <w:pStyle w:val="Textoindependiente"/>
        <w:tabs>
          <w:tab w:val="left" w:leader="dot" w:pos="8672"/>
        </w:tabs>
        <w:spacing w:before="38"/>
        <w:ind w:left="87"/>
        <w:rPr>
          <w:rFonts w:ascii="Arial MT" w:hAnsi="Arial MT"/>
        </w:rPr>
      </w:pPr>
      <w:hyperlink w:anchor="_bookmark37" w:history="1">
        <w:r>
          <w:rPr>
            <w:rFonts w:ascii="Arial MT" w:hAnsi="Arial MT"/>
          </w:rPr>
          <w:t>Gráfica</w:t>
        </w:r>
        <w:r>
          <w:rPr>
            <w:rFonts w:ascii="Arial MT" w:hAnsi="Arial MT"/>
            <w:spacing w:val="-2"/>
          </w:rPr>
          <w:t xml:space="preserve"> </w:t>
        </w:r>
        <w:r>
          <w:rPr>
            <w:rFonts w:ascii="Arial MT" w:hAnsi="Arial MT"/>
          </w:rPr>
          <w:t>Nº</w:t>
        </w:r>
        <w:r>
          <w:rPr>
            <w:rFonts w:ascii="Arial MT" w:hAnsi="Arial MT"/>
            <w:spacing w:val="-3"/>
          </w:rPr>
          <w:t xml:space="preserve"> </w:t>
        </w:r>
        <w:r>
          <w:rPr>
            <w:rFonts w:ascii="Arial MT" w:hAnsi="Arial MT"/>
          </w:rPr>
          <w:t>06:</w:t>
        </w:r>
        <w:r>
          <w:rPr>
            <w:rFonts w:ascii="Arial MT" w:hAnsi="Arial MT"/>
            <w:spacing w:val="-3"/>
          </w:rPr>
          <w:t xml:space="preserve"> </w:t>
        </w:r>
        <w:r>
          <w:rPr>
            <w:rFonts w:ascii="Arial MT" w:hAnsi="Arial MT"/>
          </w:rPr>
          <w:t>WS</w:t>
        </w:r>
        <w:r>
          <w:rPr>
            <w:rFonts w:ascii="Arial MT" w:hAnsi="Arial MT"/>
            <w:spacing w:val="-3"/>
          </w:rPr>
          <w:t xml:space="preserve"> </w:t>
        </w:r>
        <w:r>
          <w:rPr>
            <w:rFonts w:ascii="Arial MT" w:hAnsi="Arial MT"/>
            <w:spacing w:val="-2"/>
          </w:rPr>
          <w:t>Sincrónico</w:t>
        </w:r>
        <w:r>
          <w:rPr>
            <w:rFonts w:ascii="Arial MT" w:hAnsi="Arial MT"/>
          </w:rPr>
          <w:tab/>
        </w:r>
        <w:r>
          <w:rPr>
            <w:rFonts w:ascii="Arial MT" w:hAnsi="Arial MT"/>
            <w:spacing w:val="-5"/>
          </w:rPr>
          <w:t>29</w:t>
        </w:r>
      </w:hyperlink>
    </w:p>
    <w:p w14:paraId="01A97F3B" w14:textId="77777777" w:rsidR="004532FA" w:rsidRDefault="00754871">
      <w:pPr>
        <w:pStyle w:val="Textoindependiente"/>
        <w:tabs>
          <w:tab w:val="left" w:leader="dot" w:pos="8672"/>
        </w:tabs>
        <w:spacing w:before="37"/>
        <w:ind w:left="87"/>
        <w:rPr>
          <w:rFonts w:ascii="Arial MT" w:hAnsi="Arial MT"/>
        </w:rPr>
      </w:pPr>
      <w:hyperlink w:anchor="_bookmark38" w:history="1">
        <w:r>
          <w:rPr>
            <w:rFonts w:ascii="Arial MT" w:hAnsi="Arial MT"/>
          </w:rPr>
          <w:t>Gráfica</w:t>
        </w:r>
        <w:r>
          <w:rPr>
            <w:rFonts w:ascii="Arial MT" w:hAnsi="Arial MT"/>
            <w:spacing w:val="-2"/>
          </w:rPr>
          <w:t xml:space="preserve"> </w:t>
        </w:r>
        <w:r>
          <w:rPr>
            <w:rFonts w:ascii="Arial MT" w:hAnsi="Arial MT"/>
          </w:rPr>
          <w:t>Nº</w:t>
        </w:r>
        <w:r>
          <w:rPr>
            <w:rFonts w:ascii="Arial MT" w:hAnsi="Arial MT"/>
            <w:spacing w:val="-3"/>
          </w:rPr>
          <w:t xml:space="preserve"> </w:t>
        </w:r>
        <w:r>
          <w:rPr>
            <w:rFonts w:ascii="Arial MT" w:hAnsi="Arial MT"/>
          </w:rPr>
          <w:t>07:</w:t>
        </w:r>
        <w:r>
          <w:rPr>
            <w:rFonts w:ascii="Arial MT" w:hAnsi="Arial MT"/>
            <w:spacing w:val="-3"/>
          </w:rPr>
          <w:t xml:space="preserve"> </w:t>
        </w:r>
        <w:r>
          <w:rPr>
            <w:rFonts w:ascii="Arial MT" w:hAnsi="Arial MT"/>
          </w:rPr>
          <w:t>WS</w:t>
        </w:r>
        <w:r>
          <w:rPr>
            <w:rFonts w:ascii="Arial MT" w:hAnsi="Arial MT"/>
            <w:spacing w:val="-3"/>
          </w:rPr>
          <w:t xml:space="preserve"> </w:t>
        </w:r>
        <w:r>
          <w:rPr>
            <w:rFonts w:ascii="Arial MT" w:hAnsi="Arial MT"/>
            <w:spacing w:val="-2"/>
          </w:rPr>
          <w:t>Asincrónico</w:t>
        </w:r>
        <w:r>
          <w:rPr>
            <w:rFonts w:ascii="Arial MT" w:hAnsi="Arial MT"/>
          </w:rPr>
          <w:tab/>
        </w:r>
        <w:r>
          <w:rPr>
            <w:rFonts w:ascii="Arial MT" w:hAnsi="Arial MT"/>
            <w:spacing w:val="-5"/>
          </w:rPr>
          <w:t>29</w:t>
        </w:r>
      </w:hyperlink>
    </w:p>
    <w:p w14:paraId="5E82BC98" w14:textId="77777777" w:rsidR="004532FA" w:rsidRDefault="00754871">
      <w:pPr>
        <w:pStyle w:val="Textoindependiente"/>
        <w:tabs>
          <w:tab w:val="left" w:leader="dot" w:pos="8672"/>
        </w:tabs>
        <w:spacing w:before="40"/>
        <w:ind w:left="87"/>
        <w:rPr>
          <w:rFonts w:ascii="Arial MT" w:hAnsi="Arial MT"/>
        </w:rPr>
      </w:pPr>
      <w:hyperlink w:anchor="_bookmark45" w:history="1">
        <w:r>
          <w:rPr>
            <w:rFonts w:ascii="Arial MT" w:hAnsi="Arial MT"/>
          </w:rPr>
          <w:t>Gráfica</w:t>
        </w:r>
        <w:r>
          <w:rPr>
            <w:rFonts w:ascii="Arial MT" w:hAnsi="Arial MT"/>
            <w:spacing w:val="-5"/>
          </w:rPr>
          <w:t xml:space="preserve"> </w:t>
        </w:r>
        <w:r>
          <w:rPr>
            <w:rFonts w:ascii="Arial MT" w:hAnsi="Arial MT"/>
          </w:rPr>
          <w:t>N°</w:t>
        </w:r>
        <w:r>
          <w:rPr>
            <w:rFonts w:ascii="Arial MT" w:hAnsi="Arial MT"/>
            <w:spacing w:val="-6"/>
          </w:rPr>
          <w:t xml:space="preserve"> </w:t>
        </w:r>
        <w:r>
          <w:rPr>
            <w:rFonts w:ascii="Arial MT" w:hAnsi="Arial MT"/>
          </w:rPr>
          <w:t>08:</w:t>
        </w:r>
        <w:r>
          <w:rPr>
            <w:rFonts w:ascii="Arial MT" w:hAnsi="Arial MT"/>
            <w:spacing w:val="-5"/>
          </w:rPr>
          <w:t xml:space="preserve"> </w:t>
        </w:r>
        <w:r>
          <w:rPr>
            <w:rFonts w:ascii="Arial MT" w:hAnsi="Arial MT"/>
          </w:rPr>
          <w:t>Relación</w:t>
        </w:r>
        <w:r>
          <w:rPr>
            <w:rFonts w:ascii="Arial MT" w:hAnsi="Arial MT"/>
            <w:spacing w:val="-6"/>
          </w:rPr>
          <w:t xml:space="preserve"> </w:t>
        </w:r>
        <w:r>
          <w:rPr>
            <w:rFonts w:ascii="Arial MT" w:hAnsi="Arial MT"/>
          </w:rPr>
          <w:t>elementos</w:t>
        </w:r>
        <w:r>
          <w:rPr>
            <w:rFonts w:ascii="Arial MT" w:hAnsi="Arial MT"/>
            <w:spacing w:val="-5"/>
          </w:rPr>
          <w:t xml:space="preserve"> XML</w:t>
        </w:r>
        <w:r>
          <w:rPr>
            <w:rFonts w:ascii="Arial MT" w:hAnsi="Arial MT"/>
          </w:rPr>
          <w:tab/>
        </w:r>
        <w:r>
          <w:rPr>
            <w:rFonts w:ascii="Arial MT" w:hAnsi="Arial MT"/>
            <w:spacing w:val="-5"/>
          </w:rPr>
          <w:t>32</w:t>
        </w:r>
      </w:hyperlink>
    </w:p>
    <w:p w14:paraId="5889FBF8" w14:textId="77777777" w:rsidR="004532FA" w:rsidRDefault="00754871">
      <w:pPr>
        <w:pStyle w:val="Textoindependiente"/>
        <w:tabs>
          <w:tab w:val="left" w:leader="dot" w:pos="8549"/>
        </w:tabs>
        <w:spacing w:before="38"/>
        <w:ind w:left="87"/>
        <w:rPr>
          <w:rFonts w:ascii="Arial MT" w:hAnsi="Arial MT"/>
        </w:rPr>
      </w:pPr>
      <w:hyperlink w:anchor="_bookmark205" w:history="1">
        <w:r>
          <w:rPr>
            <w:rFonts w:ascii="Arial MT" w:hAnsi="Arial MT"/>
          </w:rPr>
          <w:t>Gráfica</w:t>
        </w:r>
        <w:r>
          <w:rPr>
            <w:rFonts w:ascii="Arial MT" w:hAnsi="Arial MT"/>
            <w:spacing w:val="-3"/>
          </w:rPr>
          <w:t xml:space="preserve"> </w:t>
        </w:r>
        <w:r>
          <w:rPr>
            <w:rFonts w:ascii="Arial MT" w:hAnsi="Arial MT"/>
          </w:rPr>
          <w:t>Nº</w:t>
        </w:r>
        <w:r>
          <w:rPr>
            <w:rFonts w:ascii="Arial MT" w:hAnsi="Arial MT"/>
            <w:spacing w:val="-3"/>
          </w:rPr>
          <w:t xml:space="preserve"> </w:t>
        </w:r>
        <w:r>
          <w:rPr>
            <w:rFonts w:ascii="Arial MT" w:hAnsi="Arial MT"/>
          </w:rPr>
          <w:t>09</w:t>
        </w:r>
        <w:r>
          <w:rPr>
            <w:rFonts w:ascii="Arial MT" w:hAnsi="Arial MT"/>
            <w:spacing w:val="-1"/>
          </w:rPr>
          <w:t xml:space="preserve"> </w:t>
        </w:r>
        <w:r>
          <w:rPr>
            <w:rFonts w:ascii="Arial MT" w:hAnsi="Arial MT"/>
          </w:rPr>
          <w:t>–</w:t>
        </w:r>
        <w:r>
          <w:rPr>
            <w:rFonts w:ascii="Arial MT" w:hAnsi="Arial MT"/>
            <w:spacing w:val="-5"/>
          </w:rPr>
          <w:t xml:space="preserve"> </w:t>
        </w:r>
        <w:r>
          <w:rPr>
            <w:rFonts w:ascii="Arial MT" w:hAnsi="Arial MT"/>
          </w:rPr>
          <w:t>KuDE</w:t>
        </w:r>
        <w:r>
          <w:rPr>
            <w:rFonts w:ascii="Arial MT" w:hAnsi="Arial MT"/>
            <w:spacing w:val="-2"/>
          </w:rPr>
          <w:t xml:space="preserve"> </w:t>
        </w:r>
        <w:r>
          <w:rPr>
            <w:rFonts w:ascii="Arial MT" w:hAnsi="Arial MT"/>
            <w:color w:val="000000"/>
            <w:highlight w:val="yellow"/>
          </w:rPr>
          <w:t>FE</w:t>
        </w:r>
        <w:r>
          <w:rPr>
            <w:rFonts w:ascii="Arial MT" w:hAnsi="Arial MT"/>
            <w:color w:val="000000"/>
            <w:spacing w:val="1"/>
          </w:rPr>
          <w:t xml:space="preserve"> </w:t>
        </w:r>
        <w:r>
          <w:rPr>
            <w:rFonts w:ascii="Arial MT" w:hAnsi="Arial MT"/>
            <w:color w:val="000000"/>
          </w:rPr>
          <w:t>Formato</w:t>
        </w:r>
        <w:r>
          <w:rPr>
            <w:rFonts w:ascii="Arial MT" w:hAnsi="Arial MT"/>
            <w:color w:val="000000"/>
            <w:spacing w:val="-4"/>
          </w:rPr>
          <w:t xml:space="preserve"> </w:t>
        </w:r>
        <w:r>
          <w:rPr>
            <w:rFonts w:ascii="Arial MT" w:hAnsi="Arial MT"/>
            <w:color w:val="000000"/>
          </w:rPr>
          <w:t>1</w:t>
        </w:r>
        <w:r>
          <w:rPr>
            <w:rFonts w:ascii="Arial MT" w:hAnsi="Arial MT"/>
            <w:color w:val="000000"/>
            <w:spacing w:val="-5"/>
          </w:rPr>
          <w:t xml:space="preserve"> </w:t>
        </w:r>
        <w:r>
          <w:rPr>
            <w:rFonts w:ascii="Arial MT" w:hAnsi="Arial MT"/>
            <w:color w:val="000000"/>
          </w:rPr>
          <w:t>(Papel</w:t>
        </w:r>
        <w:r>
          <w:rPr>
            <w:rFonts w:ascii="Arial MT" w:hAnsi="Arial MT"/>
            <w:color w:val="000000"/>
            <w:spacing w:val="-3"/>
          </w:rPr>
          <w:t xml:space="preserve"> </w:t>
        </w:r>
        <w:r>
          <w:rPr>
            <w:rFonts w:ascii="Arial MT" w:hAnsi="Arial MT"/>
            <w:color w:val="000000"/>
          </w:rPr>
          <w:t>Carta</w:t>
        </w:r>
        <w:r>
          <w:rPr>
            <w:rFonts w:ascii="Arial MT" w:hAnsi="Arial MT"/>
            <w:color w:val="000000"/>
            <w:spacing w:val="-2"/>
          </w:rPr>
          <w:t xml:space="preserve"> </w:t>
        </w:r>
        <w:r>
          <w:rPr>
            <w:rFonts w:ascii="Arial MT" w:hAnsi="Arial MT"/>
            <w:color w:val="000000"/>
          </w:rPr>
          <w:t>o</w:t>
        </w:r>
        <w:r>
          <w:rPr>
            <w:rFonts w:ascii="Arial MT" w:hAnsi="Arial MT"/>
            <w:color w:val="000000"/>
            <w:spacing w:val="-1"/>
          </w:rPr>
          <w:t xml:space="preserve"> </w:t>
        </w:r>
        <w:r>
          <w:rPr>
            <w:rFonts w:ascii="Arial MT" w:hAnsi="Arial MT"/>
            <w:color w:val="000000"/>
            <w:spacing w:val="-2"/>
          </w:rPr>
          <w:t>similar)</w:t>
        </w:r>
        <w:r>
          <w:rPr>
            <w:rFonts w:ascii="Arial MT" w:hAnsi="Arial MT"/>
            <w:color w:val="000000"/>
          </w:rPr>
          <w:tab/>
        </w:r>
        <w:r>
          <w:rPr>
            <w:rFonts w:ascii="Arial MT" w:hAnsi="Arial MT"/>
            <w:color w:val="000000"/>
            <w:spacing w:val="-5"/>
          </w:rPr>
          <w:t>198</w:t>
        </w:r>
      </w:hyperlink>
    </w:p>
    <w:p w14:paraId="40943BD9" w14:textId="77777777" w:rsidR="004532FA" w:rsidRDefault="00754871">
      <w:pPr>
        <w:pStyle w:val="Textoindependiente"/>
        <w:tabs>
          <w:tab w:val="left" w:leader="dot" w:pos="8549"/>
        </w:tabs>
        <w:spacing w:before="38"/>
        <w:ind w:left="6123"/>
        <w:rPr>
          <w:rFonts w:ascii="Arial MT"/>
        </w:rPr>
      </w:pPr>
      <w:r>
        <w:rPr>
          <w:rFonts w:ascii="Arial MT"/>
          <w:noProof/>
        </w:rPr>
        <mc:AlternateContent>
          <mc:Choice Requires="wps">
            <w:drawing>
              <wp:anchor distT="0" distB="0" distL="0" distR="0" simplePos="0" relativeHeight="251571712" behindDoc="0" locked="0" layoutInCell="1" allowOverlap="1" wp14:anchorId="189CA689" wp14:editId="4CADA4AB">
                <wp:simplePos x="0" y="0"/>
                <wp:positionH relativeFrom="page">
                  <wp:posOffset>647700</wp:posOffset>
                </wp:positionH>
                <wp:positionV relativeFrom="paragraph">
                  <wp:posOffset>24039</wp:posOffset>
                </wp:positionV>
                <wp:extent cx="3870325" cy="71310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0325" cy="713105"/>
                        </a:xfrm>
                        <a:prstGeom prst="rect">
                          <a:avLst/>
                        </a:prstGeom>
                      </wps:spPr>
                      <wps:txbx>
                        <w:txbxContent>
                          <w:tbl>
                            <w:tblPr>
                              <w:tblStyle w:val="TableNormal"/>
                              <w:tblW w:w="0" w:type="auto"/>
                              <w:tblCellSpacing w:w="19" w:type="dxa"/>
                              <w:tblInd w:w="86" w:type="dxa"/>
                              <w:tblLayout w:type="fixed"/>
                              <w:tblLook w:val="01E0" w:firstRow="1" w:lastRow="1" w:firstColumn="1" w:lastColumn="1" w:noHBand="0" w:noVBand="0"/>
                            </w:tblPr>
                            <w:tblGrid>
                              <w:gridCol w:w="6051"/>
                            </w:tblGrid>
                            <w:tr w:rsidR="004532FA" w14:paraId="79AEB1EA" w14:textId="77777777">
                              <w:trPr>
                                <w:trHeight w:val="248"/>
                                <w:tblCellSpacing w:w="19" w:type="dxa"/>
                              </w:trPr>
                              <w:tc>
                                <w:tcPr>
                                  <w:tcW w:w="5975" w:type="dxa"/>
                                  <w:tcBorders>
                                    <w:bottom w:val="nil"/>
                                  </w:tcBorders>
                                  <w:shd w:val="clear" w:color="auto" w:fill="00FF00"/>
                                </w:tcPr>
                                <w:p w14:paraId="380A2EB5" w14:textId="77777777" w:rsidR="004532FA" w:rsidRDefault="00754871">
                                  <w:pPr>
                                    <w:pStyle w:val="TableParagraph"/>
                                    <w:spacing w:line="229" w:lineRule="exact"/>
                                    <w:jc w:val="center"/>
                                  </w:pPr>
                                  <w:hyperlink w:anchor="_bookmark206" w:history="1">
                                    <w:r>
                                      <w:t>Gráfica</w:t>
                                    </w:r>
                                    <w:r>
                                      <w:rPr>
                                        <w:spacing w:val="-5"/>
                                      </w:rPr>
                                      <w:t xml:space="preserve"> </w:t>
                                    </w:r>
                                    <w:r>
                                      <w:t>Nº</w:t>
                                    </w:r>
                                    <w:r>
                                      <w:rPr>
                                        <w:spacing w:val="-3"/>
                                      </w:rPr>
                                      <w:t xml:space="preserve"> </w:t>
                                    </w:r>
                                    <w:r>
                                      <w:t>10</w:t>
                                    </w:r>
                                    <w:r>
                                      <w:rPr>
                                        <w:spacing w:val="-3"/>
                                      </w:rPr>
                                      <w:t xml:space="preserve"> </w:t>
                                    </w:r>
                                    <w:r>
                                      <w:t>–</w:t>
                                    </w:r>
                                    <w:r>
                                      <w:rPr>
                                        <w:spacing w:val="-4"/>
                                      </w:rPr>
                                      <w:t xml:space="preserve"> </w:t>
                                    </w:r>
                                    <w:r>
                                      <w:t>KuDE</w:t>
                                    </w:r>
                                    <w:r>
                                      <w:rPr>
                                        <w:spacing w:val="-3"/>
                                      </w:rPr>
                                      <w:t xml:space="preserve"> </w:t>
                                    </w:r>
                                    <w:r>
                                      <w:t>NCE</w:t>
                                    </w:r>
                                    <w:r>
                                      <w:rPr>
                                        <w:spacing w:val="-2"/>
                                      </w:rPr>
                                      <w:t xml:space="preserve"> </w:t>
                                    </w:r>
                                    <w:r>
                                      <w:t>Formato</w:t>
                                    </w:r>
                                    <w:r>
                                      <w:rPr>
                                        <w:spacing w:val="-3"/>
                                      </w:rPr>
                                      <w:t xml:space="preserve"> </w:t>
                                    </w:r>
                                    <w:r>
                                      <w:t>1</w:t>
                                    </w:r>
                                    <w:r>
                                      <w:rPr>
                                        <w:spacing w:val="-4"/>
                                      </w:rPr>
                                      <w:t xml:space="preserve"> </w:t>
                                    </w:r>
                                    <w:r>
                                      <w:t>(Papel</w:t>
                                    </w:r>
                                    <w:r>
                                      <w:rPr>
                                        <w:spacing w:val="-4"/>
                                      </w:rPr>
                                      <w:t xml:space="preserve"> </w:t>
                                    </w:r>
                                    <w:r>
                                      <w:t>Carta</w:t>
                                    </w:r>
                                    <w:r>
                                      <w:rPr>
                                        <w:spacing w:val="-4"/>
                                      </w:rPr>
                                      <w:t xml:space="preserve"> </w:t>
                                    </w:r>
                                    <w:r>
                                      <w:t>o</w:t>
                                    </w:r>
                                    <w:r>
                                      <w:rPr>
                                        <w:spacing w:val="-2"/>
                                      </w:rPr>
                                      <w:t xml:space="preserve"> similar)</w:t>
                                    </w:r>
                                  </w:hyperlink>
                                </w:p>
                              </w:tc>
                            </w:tr>
                            <w:tr w:rsidR="004532FA" w14:paraId="2C8E75E8" w14:textId="77777777">
                              <w:trPr>
                                <w:trHeight w:val="245"/>
                                <w:tblCellSpacing w:w="19" w:type="dxa"/>
                              </w:trPr>
                              <w:tc>
                                <w:tcPr>
                                  <w:tcW w:w="5975" w:type="dxa"/>
                                  <w:tcBorders>
                                    <w:top w:val="nil"/>
                                    <w:bottom w:val="nil"/>
                                  </w:tcBorders>
                                  <w:shd w:val="clear" w:color="auto" w:fill="00FF00"/>
                                </w:tcPr>
                                <w:p w14:paraId="3DEC47E2" w14:textId="77777777" w:rsidR="004532FA" w:rsidRDefault="00754871">
                                  <w:pPr>
                                    <w:pStyle w:val="TableParagraph"/>
                                    <w:spacing w:line="225" w:lineRule="exact"/>
                                    <w:jc w:val="center"/>
                                  </w:pPr>
                                  <w:hyperlink w:anchor="_bookmark207" w:history="1">
                                    <w:r>
                                      <w:t>Gráfica</w:t>
                                    </w:r>
                                    <w:r>
                                      <w:rPr>
                                        <w:spacing w:val="-3"/>
                                      </w:rPr>
                                      <w:t xml:space="preserve"> </w:t>
                                    </w:r>
                                    <w:r>
                                      <w:t>Nº</w:t>
                                    </w:r>
                                    <w:r>
                                      <w:rPr>
                                        <w:spacing w:val="-4"/>
                                      </w:rPr>
                                      <w:t xml:space="preserve"> </w:t>
                                    </w:r>
                                    <w:r>
                                      <w:t>11</w:t>
                                    </w:r>
                                    <w:r>
                                      <w:rPr>
                                        <w:spacing w:val="-1"/>
                                      </w:rPr>
                                      <w:t xml:space="preserve"> </w:t>
                                    </w:r>
                                    <w:r>
                                      <w:t>–</w:t>
                                    </w:r>
                                    <w:r>
                                      <w:rPr>
                                        <w:spacing w:val="-5"/>
                                      </w:rPr>
                                      <w:t xml:space="preserve"> </w:t>
                                    </w:r>
                                    <w:r>
                                      <w:t>KuDE</w:t>
                                    </w:r>
                                    <w:r>
                                      <w:rPr>
                                        <w:spacing w:val="-3"/>
                                      </w:rPr>
                                      <w:t xml:space="preserve"> </w:t>
                                    </w:r>
                                    <w:r>
                                      <w:t>NDE</w:t>
                                    </w:r>
                                    <w:r>
                                      <w:rPr>
                                        <w:spacing w:val="-2"/>
                                      </w:rPr>
                                      <w:t xml:space="preserve"> </w:t>
                                    </w:r>
                                    <w:r>
                                      <w:t>Formato</w:t>
                                    </w:r>
                                    <w:r>
                                      <w:rPr>
                                        <w:spacing w:val="-3"/>
                                      </w:rPr>
                                      <w:t xml:space="preserve"> </w:t>
                                    </w:r>
                                    <w:r>
                                      <w:t>1</w:t>
                                    </w:r>
                                    <w:r>
                                      <w:rPr>
                                        <w:spacing w:val="-5"/>
                                      </w:rPr>
                                      <w:t xml:space="preserve"> </w:t>
                                    </w:r>
                                    <w:r>
                                      <w:t>(Papel</w:t>
                                    </w:r>
                                    <w:r>
                                      <w:rPr>
                                        <w:spacing w:val="-3"/>
                                      </w:rPr>
                                      <w:t xml:space="preserve"> </w:t>
                                    </w:r>
                                    <w:r>
                                      <w:t>Carta</w:t>
                                    </w:r>
                                    <w:r>
                                      <w:rPr>
                                        <w:spacing w:val="-5"/>
                                      </w:rPr>
                                      <w:t xml:space="preserve"> </w:t>
                                    </w:r>
                                    <w:r>
                                      <w:t>o</w:t>
                                    </w:r>
                                    <w:r>
                                      <w:rPr>
                                        <w:spacing w:val="-2"/>
                                      </w:rPr>
                                      <w:t xml:space="preserve"> similar)</w:t>
                                    </w:r>
                                  </w:hyperlink>
                                </w:p>
                              </w:tc>
                            </w:tr>
                            <w:tr w:rsidR="004532FA" w14:paraId="7B58501E" w14:textId="77777777">
                              <w:trPr>
                                <w:trHeight w:val="247"/>
                                <w:tblCellSpacing w:w="19" w:type="dxa"/>
                              </w:trPr>
                              <w:tc>
                                <w:tcPr>
                                  <w:tcW w:w="5975" w:type="dxa"/>
                                  <w:tcBorders>
                                    <w:top w:val="nil"/>
                                    <w:bottom w:val="nil"/>
                                  </w:tcBorders>
                                  <w:shd w:val="clear" w:color="auto" w:fill="00FF00"/>
                                </w:tcPr>
                                <w:p w14:paraId="704DFFB9" w14:textId="77777777" w:rsidR="004532FA" w:rsidRDefault="00754871">
                                  <w:pPr>
                                    <w:pStyle w:val="TableParagraph"/>
                                    <w:spacing w:line="228" w:lineRule="exact"/>
                                    <w:ind w:right="35"/>
                                    <w:jc w:val="center"/>
                                  </w:pPr>
                                  <w:hyperlink w:anchor="_bookmark208" w:history="1">
                                    <w:r>
                                      <w:t>Gráfica</w:t>
                                    </w:r>
                                    <w:r>
                                      <w:rPr>
                                        <w:spacing w:val="-3"/>
                                      </w:rPr>
                                      <w:t xml:space="preserve"> </w:t>
                                    </w:r>
                                    <w:r>
                                      <w:t>Nº</w:t>
                                    </w:r>
                                    <w:r>
                                      <w:rPr>
                                        <w:spacing w:val="-3"/>
                                      </w:rPr>
                                      <w:t xml:space="preserve"> </w:t>
                                    </w:r>
                                    <w:r>
                                      <w:t>12</w:t>
                                    </w:r>
                                    <w:r>
                                      <w:rPr>
                                        <w:spacing w:val="-3"/>
                                      </w:rPr>
                                      <w:t xml:space="preserve"> </w:t>
                                    </w:r>
                                    <w:r>
                                      <w:t>–</w:t>
                                    </w:r>
                                    <w:r>
                                      <w:rPr>
                                        <w:spacing w:val="-4"/>
                                      </w:rPr>
                                      <w:t xml:space="preserve"> </w:t>
                                    </w:r>
                                    <w:r>
                                      <w:t>KuDE</w:t>
                                    </w:r>
                                    <w:r>
                                      <w:rPr>
                                        <w:spacing w:val="-2"/>
                                      </w:rPr>
                                      <w:t xml:space="preserve"> </w:t>
                                    </w:r>
                                    <w:r>
                                      <w:t>AFE</w:t>
                                    </w:r>
                                    <w:r>
                                      <w:rPr>
                                        <w:spacing w:val="-4"/>
                                      </w:rPr>
                                      <w:t xml:space="preserve"> </w:t>
                                    </w:r>
                                    <w:r>
                                      <w:t>Formato</w:t>
                                    </w:r>
                                    <w:r>
                                      <w:rPr>
                                        <w:spacing w:val="-4"/>
                                      </w:rPr>
                                      <w:t xml:space="preserve"> </w:t>
                                    </w:r>
                                    <w:r>
                                      <w:t>1</w:t>
                                    </w:r>
                                    <w:r>
                                      <w:rPr>
                                        <w:spacing w:val="-4"/>
                                      </w:rPr>
                                      <w:t xml:space="preserve"> </w:t>
                                    </w:r>
                                    <w:r>
                                      <w:t>(Papel</w:t>
                                    </w:r>
                                    <w:r>
                                      <w:rPr>
                                        <w:spacing w:val="-4"/>
                                      </w:rPr>
                                      <w:t xml:space="preserve"> </w:t>
                                    </w:r>
                                    <w:r>
                                      <w:t>Carta</w:t>
                                    </w:r>
                                    <w:r>
                                      <w:rPr>
                                        <w:spacing w:val="-4"/>
                                      </w:rPr>
                                      <w:t xml:space="preserve"> </w:t>
                                    </w:r>
                                    <w:r>
                                      <w:t>o</w:t>
                                    </w:r>
                                    <w:r>
                                      <w:rPr>
                                        <w:spacing w:val="-2"/>
                                      </w:rPr>
                                      <w:t xml:space="preserve"> similar)</w:t>
                                    </w:r>
                                  </w:hyperlink>
                                </w:p>
                              </w:tc>
                            </w:tr>
                            <w:tr w:rsidR="004532FA" w14:paraId="44ACAA31" w14:textId="77777777">
                              <w:trPr>
                                <w:trHeight w:val="248"/>
                                <w:tblCellSpacing w:w="19" w:type="dxa"/>
                              </w:trPr>
                              <w:tc>
                                <w:tcPr>
                                  <w:tcW w:w="5975" w:type="dxa"/>
                                  <w:tcBorders>
                                    <w:top w:val="nil"/>
                                  </w:tcBorders>
                                  <w:shd w:val="clear" w:color="auto" w:fill="00FF00"/>
                                </w:tcPr>
                                <w:p w14:paraId="06068F1B" w14:textId="77777777" w:rsidR="004532FA" w:rsidRDefault="00754871">
                                  <w:pPr>
                                    <w:pStyle w:val="TableParagraph"/>
                                    <w:spacing w:line="229" w:lineRule="exact"/>
                                    <w:jc w:val="center"/>
                                  </w:pPr>
                                  <w:hyperlink w:anchor="_bookmark209" w:history="1">
                                    <w:r>
                                      <w:t>Gráfica</w:t>
                                    </w:r>
                                    <w:r>
                                      <w:rPr>
                                        <w:spacing w:val="-3"/>
                                      </w:rPr>
                                      <w:t xml:space="preserve"> </w:t>
                                    </w:r>
                                    <w:r>
                                      <w:t>Nº</w:t>
                                    </w:r>
                                    <w:r>
                                      <w:rPr>
                                        <w:spacing w:val="-4"/>
                                      </w:rPr>
                                      <w:t xml:space="preserve"> </w:t>
                                    </w:r>
                                    <w:r>
                                      <w:t>13</w:t>
                                    </w:r>
                                    <w:r>
                                      <w:rPr>
                                        <w:spacing w:val="-1"/>
                                      </w:rPr>
                                      <w:t xml:space="preserve"> </w:t>
                                    </w:r>
                                    <w:r>
                                      <w:t>–</w:t>
                                    </w:r>
                                    <w:r>
                                      <w:rPr>
                                        <w:spacing w:val="-5"/>
                                      </w:rPr>
                                      <w:t xml:space="preserve"> </w:t>
                                    </w:r>
                                    <w:r>
                                      <w:t>KuDE</w:t>
                                    </w:r>
                                    <w:r>
                                      <w:rPr>
                                        <w:spacing w:val="-3"/>
                                      </w:rPr>
                                      <w:t xml:space="preserve"> </w:t>
                                    </w:r>
                                    <w:r>
                                      <w:t>NRE</w:t>
                                    </w:r>
                                    <w:r>
                                      <w:rPr>
                                        <w:spacing w:val="-2"/>
                                      </w:rPr>
                                      <w:t xml:space="preserve"> </w:t>
                                    </w:r>
                                    <w:r>
                                      <w:t>Formato</w:t>
                                    </w:r>
                                    <w:r>
                                      <w:rPr>
                                        <w:spacing w:val="-3"/>
                                      </w:rPr>
                                      <w:t xml:space="preserve"> </w:t>
                                    </w:r>
                                    <w:r>
                                      <w:t>1</w:t>
                                    </w:r>
                                    <w:r>
                                      <w:rPr>
                                        <w:spacing w:val="-5"/>
                                      </w:rPr>
                                      <w:t xml:space="preserve"> </w:t>
                                    </w:r>
                                    <w:r>
                                      <w:t>(Papel</w:t>
                                    </w:r>
                                    <w:r>
                                      <w:rPr>
                                        <w:spacing w:val="-3"/>
                                      </w:rPr>
                                      <w:t xml:space="preserve"> </w:t>
                                    </w:r>
                                    <w:r>
                                      <w:t>Carta</w:t>
                                    </w:r>
                                    <w:r>
                                      <w:rPr>
                                        <w:spacing w:val="-5"/>
                                      </w:rPr>
                                      <w:t xml:space="preserve"> </w:t>
                                    </w:r>
                                    <w:r>
                                      <w:t>o</w:t>
                                    </w:r>
                                    <w:r>
                                      <w:rPr>
                                        <w:spacing w:val="-2"/>
                                      </w:rPr>
                                      <w:t xml:space="preserve"> similar)</w:t>
                                    </w:r>
                                  </w:hyperlink>
                                </w:p>
                              </w:tc>
                            </w:tr>
                          </w:tbl>
                          <w:p w14:paraId="2F09FA29" w14:textId="77777777" w:rsidR="004532FA" w:rsidRDefault="004532FA">
                            <w:pPr>
                              <w:pStyle w:val="Textoindependiente"/>
                            </w:pPr>
                          </w:p>
                        </w:txbxContent>
                      </wps:txbx>
                      <wps:bodyPr wrap="square" lIns="0" tIns="0" rIns="0" bIns="0" rtlCol="0">
                        <a:noAutofit/>
                      </wps:bodyPr>
                    </wps:wsp>
                  </a:graphicData>
                </a:graphic>
              </wp:anchor>
            </w:drawing>
          </mc:Choice>
          <mc:Fallback>
            <w:pict>
              <v:shapetype w14:anchorId="189CA689" id="_x0000_t202" coordsize="21600,21600" o:spt="202" path="m,l,21600r21600,l21600,xe">
                <v:stroke joinstyle="miter"/>
                <v:path gradientshapeok="t" o:connecttype="rect"/>
              </v:shapetype>
              <v:shape id="Textbox 11" o:spid="_x0000_s1026" type="#_x0000_t202" style="position:absolute;left:0;text-align:left;margin-left:51pt;margin-top:1.9pt;width:304.75pt;height:56.15pt;z-index:25157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" filled="f" stroked="f">
                <v:textbox inset="0,0,0,0">
                  <w:txbxContent>
                    <w:tbl>
                      <w:tblPr>
                        <w:tblStyle w:val="TableNormal"/>
                        <w:tblW w:w="0" w:type="auto"/>
                        <w:tblCellSpacing w:w="19" w:type="dxa"/>
                        <w:tblInd w:w="86" w:type="dxa"/>
                        <w:tblLayout w:type="fixed"/>
                        <w:tblLook w:val="01E0" w:firstRow="1" w:lastRow="1" w:firstColumn="1" w:lastColumn="1" w:noHBand="0" w:noVBand="0"/>
                      </w:tblPr>
                      <w:tblGrid>
                        <w:gridCol w:w="6051"/>
                      </w:tblGrid>
                      <w:tr w:rsidR="004532FA" w14:paraId="79AEB1EA" w14:textId="77777777">
                        <w:trPr>
                          <w:trHeight w:val="248"/>
                          <w:tblCellSpacing w:w="19" w:type="dxa"/>
                        </w:trPr>
                        <w:tc>
                          <w:tcPr>
                            <w:tcW w:w="5975" w:type="dxa"/>
                            <w:tcBorders>
                              <w:bottom w:val="nil"/>
                            </w:tcBorders>
                            <w:shd w:val="clear" w:color="auto" w:fill="00FF00"/>
                          </w:tcPr>
                          <w:p w14:paraId="380A2EB5" w14:textId="77777777" w:rsidR="004532FA" w:rsidRDefault="00754871">
                            <w:pPr>
                              <w:pStyle w:val="TableParagraph"/>
                              <w:spacing w:line="229" w:lineRule="exact"/>
                              <w:jc w:val="center"/>
                            </w:pPr>
                            <w:hyperlink w:anchor="_bookmark206" w:history="1">
                              <w:r>
                                <w:t>Gráfica</w:t>
                              </w:r>
                              <w:r>
                                <w:rPr>
                                  <w:spacing w:val="-5"/>
                                </w:rPr>
                                <w:t xml:space="preserve"> </w:t>
                              </w:r>
                              <w:r>
                                <w:t>Nº</w:t>
                              </w:r>
                              <w:r>
                                <w:rPr>
                                  <w:spacing w:val="-3"/>
                                </w:rPr>
                                <w:t xml:space="preserve"> </w:t>
                              </w:r>
                              <w:r>
                                <w:t>10</w:t>
                              </w:r>
                              <w:r>
                                <w:rPr>
                                  <w:spacing w:val="-3"/>
                                </w:rPr>
                                <w:t xml:space="preserve"> </w:t>
                              </w:r>
                              <w:r>
                                <w:t>–</w:t>
                              </w:r>
                              <w:r>
                                <w:rPr>
                                  <w:spacing w:val="-4"/>
                                </w:rPr>
                                <w:t xml:space="preserve"> </w:t>
                              </w:r>
                              <w:r>
                                <w:t>KuDE</w:t>
                              </w:r>
                              <w:r>
                                <w:rPr>
                                  <w:spacing w:val="-3"/>
                                </w:rPr>
                                <w:t xml:space="preserve"> </w:t>
                              </w:r>
                              <w:r>
                                <w:t>NCE</w:t>
                              </w:r>
                              <w:r>
                                <w:rPr>
                                  <w:spacing w:val="-2"/>
                                </w:rPr>
                                <w:t xml:space="preserve"> </w:t>
                              </w:r>
                              <w:r>
                                <w:t>Formato</w:t>
                              </w:r>
                              <w:r>
                                <w:rPr>
                                  <w:spacing w:val="-3"/>
                                </w:rPr>
                                <w:t xml:space="preserve"> </w:t>
                              </w:r>
                              <w:r>
                                <w:t>1</w:t>
                              </w:r>
                              <w:r>
                                <w:rPr>
                                  <w:spacing w:val="-4"/>
                                </w:rPr>
                                <w:t xml:space="preserve"> </w:t>
                              </w:r>
                              <w:r>
                                <w:t>(Papel</w:t>
                              </w:r>
                              <w:r>
                                <w:rPr>
                                  <w:spacing w:val="-4"/>
                                </w:rPr>
                                <w:t xml:space="preserve"> </w:t>
                              </w:r>
                              <w:r>
                                <w:t>Carta</w:t>
                              </w:r>
                              <w:r>
                                <w:rPr>
                                  <w:spacing w:val="-4"/>
                                </w:rPr>
                                <w:t xml:space="preserve"> </w:t>
                              </w:r>
                              <w:r>
                                <w:t>o</w:t>
                              </w:r>
                              <w:r>
                                <w:rPr>
                                  <w:spacing w:val="-2"/>
                                </w:rPr>
                                <w:t xml:space="preserve"> similar)</w:t>
                              </w:r>
                            </w:hyperlink>
                          </w:p>
                        </w:tc>
                      </w:tr>
                      <w:tr w:rsidR="004532FA" w14:paraId="2C8E75E8" w14:textId="77777777">
                        <w:trPr>
                          <w:trHeight w:val="245"/>
                          <w:tblCellSpacing w:w="19" w:type="dxa"/>
                        </w:trPr>
                        <w:tc>
                          <w:tcPr>
                            <w:tcW w:w="5975" w:type="dxa"/>
                            <w:tcBorders>
                              <w:top w:val="nil"/>
                              <w:bottom w:val="nil"/>
                            </w:tcBorders>
                            <w:shd w:val="clear" w:color="auto" w:fill="00FF00"/>
                          </w:tcPr>
                          <w:p w14:paraId="3DEC47E2" w14:textId="77777777" w:rsidR="004532FA" w:rsidRDefault="00754871">
                            <w:pPr>
                              <w:pStyle w:val="TableParagraph"/>
                              <w:spacing w:line="225" w:lineRule="exact"/>
                              <w:jc w:val="center"/>
                            </w:pPr>
                            <w:hyperlink w:anchor="_bookmark207" w:history="1">
                              <w:r>
                                <w:t>Gráfica</w:t>
                              </w:r>
                              <w:r>
                                <w:rPr>
                                  <w:spacing w:val="-3"/>
                                </w:rPr>
                                <w:t xml:space="preserve"> </w:t>
                              </w:r>
                              <w:r>
                                <w:t>Nº</w:t>
                              </w:r>
                              <w:r>
                                <w:rPr>
                                  <w:spacing w:val="-4"/>
                                </w:rPr>
                                <w:t xml:space="preserve"> </w:t>
                              </w:r>
                              <w:r>
                                <w:t>11</w:t>
                              </w:r>
                              <w:r>
                                <w:rPr>
                                  <w:spacing w:val="-1"/>
                                </w:rPr>
                                <w:t xml:space="preserve"> </w:t>
                              </w:r>
                              <w:r>
                                <w:t>–</w:t>
                              </w:r>
                              <w:r>
                                <w:rPr>
                                  <w:spacing w:val="-5"/>
                                </w:rPr>
                                <w:t xml:space="preserve"> </w:t>
                              </w:r>
                              <w:r>
                                <w:t>KuDE</w:t>
                              </w:r>
                              <w:r>
                                <w:rPr>
                                  <w:spacing w:val="-3"/>
                                </w:rPr>
                                <w:t xml:space="preserve"> </w:t>
                              </w:r>
                              <w:r>
                                <w:t>NDE</w:t>
                              </w:r>
                              <w:r>
                                <w:rPr>
                                  <w:spacing w:val="-2"/>
                                </w:rPr>
                                <w:t xml:space="preserve"> </w:t>
                              </w:r>
                              <w:r>
                                <w:t>Formato</w:t>
                              </w:r>
                              <w:r>
                                <w:rPr>
                                  <w:spacing w:val="-3"/>
                                </w:rPr>
                                <w:t xml:space="preserve"> </w:t>
                              </w:r>
                              <w:r>
                                <w:t>1</w:t>
                              </w:r>
                              <w:r>
                                <w:rPr>
                                  <w:spacing w:val="-5"/>
                                </w:rPr>
                                <w:t xml:space="preserve"> </w:t>
                              </w:r>
                              <w:r>
                                <w:t>(Papel</w:t>
                              </w:r>
                              <w:r>
                                <w:rPr>
                                  <w:spacing w:val="-3"/>
                                </w:rPr>
                                <w:t xml:space="preserve"> </w:t>
                              </w:r>
                              <w:r>
                                <w:t>Carta</w:t>
                              </w:r>
                              <w:r>
                                <w:rPr>
                                  <w:spacing w:val="-5"/>
                                </w:rPr>
                                <w:t xml:space="preserve"> </w:t>
                              </w:r>
                              <w:r>
                                <w:t>o</w:t>
                              </w:r>
                              <w:r>
                                <w:rPr>
                                  <w:spacing w:val="-2"/>
                                </w:rPr>
                                <w:t xml:space="preserve"> similar)</w:t>
                              </w:r>
                            </w:hyperlink>
                          </w:p>
                        </w:tc>
                      </w:tr>
                      <w:tr w:rsidR="004532FA" w14:paraId="7B58501E" w14:textId="77777777">
                        <w:trPr>
                          <w:trHeight w:val="247"/>
                          <w:tblCellSpacing w:w="19" w:type="dxa"/>
                        </w:trPr>
                        <w:tc>
                          <w:tcPr>
                            <w:tcW w:w="5975" w:type="dxa"/>
                            <w:tcBorders>
                              <w:top w:val="nil"/>
                              <w:bottom w:val="nil"/>
                            </w:tcBorders>
                            <w:shd w:val="clear" w:color="auto" w:fill="00FF00"/>
                          </w:tcPr>
                          <w:p w14:paraId="704DFFB9" w14:textId="77777777" w:rsidR="004532FA" w:rsidRDefault="00754871">
                            <w:pPr>
                              <w:pStyle w:val="TableParagraph"/>
                              <w:spacing w:line="228" w:lineRule="exact"/>
                              <w:ind w:right="35"/>
                              <w:jc w:val="center"/>
                            </w:pPr>
                            <w:hyperlink w:anchor="_bookmark208" w:history="1">
                              <w:r>
                                <w:t>Gráfica</w:t>
                              </w:r>
                              <w:r>
                                <w:rPr>
                                  <w:spacing w:val="-3"/>
                                </w:rPr>
                                <w:t xml:space="preserve"> </w:t>
                              </w:r>
                              <w:r>
                                <w:t>Nº</w:t>
                              </w:r>
                              <w:r>
                                <w:rPr>
                                  <w:spacing w:val="-3"/>
                                </w:rPr>
                                <w:t xml:space="preserve"> </w:t>
                              </w:r>
                              <w:r>
                                <w:t>12</w:t>
                              </w:r>
                              <w:r>
                                <w:rPr>
                                  <w:spacing w:val="-3"/>
                                </w:rPr>
                                <w:t xml:space="preserve"> </w:t>
                              </w:r>
                              <w:r>
                                <w:t>–</w:t>
                              </w:r>
                              <w:r>
                                <w:rPr>
                                  <w:spacing w:val="-4"/>
                                </w:rPr>
                                <w:t xml:space="preserve"> </w:t>
                              </w:r>
                              <w:r>
                                <w:t>KuDE</w:t>
                              </w:r>
                              <w:r>
                                <w:rPr>
                                  <w:spacing w:val="-2"/>
                                </w:rPr>
                                <w:t xml:space="preserve"> </w:t>
                              </w:r>
                              <w:r>
                                <w:t>AFE</w:t>
                              </w:r>
                              <w:r>
                                <w:rPr>
                                  <w:spacing w:val="-4"/>
                                </w:rPr>
                                <w:t xml:space="preserve"> </w:t>
                              </w:r>
                              <w:r>
                                <w:t>Formato</w:t>
                              </w:r>
                              <w:r>
                                <w:rPr>
                                  <w:spacing w:val="-4"/>
                                </w:rPr>
                                <w:t xml:space="preserve"> </w:t>
                              </w:r>
                              <w:r>
                                <w:t>1</w:t>
                              </w:r>
                              <w:r>
                                <w:rPr>
                                  <w:spacing w:val="-4"/>
                                </w:rPr>
                                <w:t xml:space="preserve"> </w:t>
                              </w:r>
                              <w:r>
                                <w:t>(Papel</w:t>
                              </w:r>
                              <w:r>
                                <w:rPr>
                                  <w:spacing w:val="-4"/>
                                </w:rPr>
                                <w:t xml:space="preserve"> </w:t>
                              </w:r>
                              <w:r>
                                <w:t>Carta</w:t>
                              </w:r>
                              <w:r>
                                <w:rPr>
                                  <w:spacing w:val="-4"/>
                                </w:rPr>
                                <w:t xml:space="preserve"> </w:t>
                              </w:r>
                              <w:r>
                                <w:t>o</w:t>
                              </w:r>
                              <w:r>
                                <w:rPr>
                                  <w:spacing w:val="-2"/>
                                </w:rPr>
                                <w:t xml:space="preserve"> similar)</w:t>
                              </w:r>
                            </w:hyperlink>
                          </w:p>
                        </w:tc>
                      </w:tr>
                      <w:tr w:rsidR="004532FA" w14:paraId="44ACAA31" w14:textId="77777777">
                        <w:trPr>
                          <w:trHeight w:val="248"/>
                          <w:tblCellSpacing w:w="19" w:type="dxa"/>
                        </w:trPr>
                        <w:tc>
                          <w:tcPr>
                            <w:tcW w:w="5975" w:type="dxa"/>
                            <w:tcBorders>
                              <w:top w:val="nil"/>
                            </w:tcBorders>
                            <w:shd w:val="clear" w:color="auto" w:fill="00FF00"/>
                          </w:tcPr>
                          <w:p w14:paraId="06068F1B" w14:textId="77777777" w:rsidR="004532FA" w:rsidRDefault="00754871">
                            <w:pPr>
                              <w:pStyle w:val="TableParagraph"/>
                              <w:spacing w:line="229" w:lineRule="exact"/>
                              <w:jc w:val="center"/>
                            </w:pPr>
                            <w:hyperlink w:anchor="_bookmark209" w:history="1">
                              <w:r>
                                <w:t>Gráfica</w:t>
                              </w:r>
                              <w:r>
                                <w:rPr>
                                  <w:spacing w:val="-3"/>
                                </w:rPr>
                                <w:t xml:space="preserve"> </w:t>
                              </w:r>
                              <w:r>
                                <w:t>Nº</w:t>
                              </w:r>
                              <w:r>
                                <w:rPr>
                                  <w:spacing w:val="-4"/>
                                </w:rPr>
                                <w:t xml:space="preserve"> </w:t>
                              </w:r>
                              <w:r>
                                <w:t>13</w:t>
                              </w:r>
                              <w:r>
                                <w:rPr>
                                  <w:spacing w:val="-1"/>
                                </w:rPr>
                                <w:t xml:space="preserve"> </w:t>
                              </w:r>
                              <w:r>
                                <w:t>–</w:t>
                              </w:r>
                              <w:r>
                                <w:rPr>
                                  <w:spacing w:val="-5"/>
                                </w:rPr>
                                <w:t xml:space="preserve"> </w:t>
                              </w:r>
                              <w:r>
                                <w:t>KuDE</w:t>
                              </w:r>
                              <w:r>
                                <w:rPr>
                                  <w:spacing w:val="-3"/>
                                </w:rPr>
                                <w:t xml:space="preserve"> </w:t>
                              </w:r>
                              <w:r>
                                <w:t>NRE</w:t>
                              </w:r>
                              <w:r>
                                <w:rPr>
                                  <w:spacing w:val="-2"/>
                                </w:rPr>
                                <w:t xml:space="preserve"> </w:t>
                              </w:r>
                              <w:r>
                                <w:t>Formato</w:t>
                              </w:r>
                              <w:r>
                                <w:rPr>
                                  <w:spacing w:val="-3"/>
                                </w:rPr>
                                <w:t xml:space="preserve"> </w:t>
                              </w:r>
                              <w:r>
                                <w:t>1</w:t>
                              </w:r>
                              <w:r>
                                <w:rPr>
                                  <w:spacing w:val="-5"/>
                                </w:rPr>
                                <w:t xml:space="preserve"> </w:t>
                              </w:r>
                              <w:r>
                                <w:t>(Papel</w:t>
                              </w:r>
                              <w:r>
                                <w:rPr>
                                  <w:spacing w:val="-3"/>
                                </w:rPr>
                                <w:t xml:space="preserve"> </w:t>
                              </w:r>
                              <w:r>
                                <w:t>Carta</w:t>
                              </w:r>
                              <w:r>
                                <w:rPr>
                                  <w:spacing w:val="-5"/>
                                </w:rPr>
                                <w:t xml:space="preserve"> </w:t>
                              </w:r>
                              <w:r>
                                <w:t>o</w:t>
                              </w:r>
                              <w:r>
                                <w:rPr>
                                  <w:spacing w:val="-2"/>
                                </w:rPr>
                                <w:t xml:space="preserve"> similar)</w:t>
                              </w:r>
                            </w:hyperlink>
                          </w:p>
                        </w:tc>
                      </w:tr>
                    </w:tbl>
                    <w:p w14:paraId="2F09FA29" w14:textId="77777777" w:rsidR="004532FA" w:rsidRDefault="004532FA">
                      <w:pPr>
                        <w:pStyle w:val="Textoindependiente"/>
                      </w:pPr>
                    </w:p>
                  </w:txbxContent>
                </v:textbox>
                <w10:wrap anchorx="page"/>
              </v:shape>
            </w:pict>
          </mc:Fallback>
        </mc:AlternateContent>
      </w:r>
      <w:hyperlink w:anchor="_bookmark206" w:history="1">
        <w:r>
          <w:rPr>
            <w:rFonts w:ascii="Arial MT"/>
            <w:spacing w:val="-10"/>
          </w:rPr>
          <w:t>.</w:t>
        </w:r>
        <w:r>
          <w:rPr>
            <w:rFonts w:ascii="Arial MT"/>
          </w:rPr>
          <w:tab/>
        </w:r>
        <w:r>
          <w:rPr>
            <w:rFonts w:ascii="Arial MT"/>
            <w:spacing w:val="-5"/>
          </w:rPr>
          <w:t>199</w:t>
        </w:r>
      </w:hyperlink>
    </w:p>
    <w:p w14:paraId="11C8DD1C" w14:textId="77777777" w:rsidR="004532FA" w:rsidRDefault="00754871">
      <w:pPr>
        <w:pStyle w:val="Textoindependiente"/>
        <w:tabs>
          <w:tab w:val="left" w:leader="dot" w:pos="8549"/>
        </w:tabs>
        <w:spacing w:before="37"/>
        <w:ind w:left="6123"/>
        <w:rPr>
          <w:rFonts w:ascii="Arial MT"/>
        </w:rPr>
      </w:pPr>
      <w:hyperlink w:anchor="_bookmark207" w:history="1">
        <w:r>
          <w:rPr>
            <w:rFonts w:ascii="Arial MT"/>
            <w:spacing w:val="-10"/>
          </w:rPr>
          <w:t>.</w:t>
        </w:r>
        <w:r>
          <w:rPr>
            <w:rFonts w:ascii="Arial MT"/>
          </w:rPr>
          <w:tab/>
        </w:r>
        <w:r>
          <w:rPr>
            <w:rFonts w:ascii="Arial MT"/>
            <w:spacing w:val="-5"/>
          </w:rPr>
          <w:t>200</w:t>
        </w:r>
      </w:hyperlink>
    </w:p>
    <w:p w14:paraId="61D73683" w14:textId="77777777" w:rsidR="004532FA" w:rsidRDefault="00754871">
      <w:pPr>
        <w:pStyle w:val="Textoindependiente"/>
        <w:tabs>
          <w:tab w:val="left" w:leader="dot" w:pos="8549"/>
        </w:tabs>
        <w:spacing w:before="37"/>
        <w:ind w:left="6060"/>
        <w:rPr>
          <w:rFonts w:ascii="Arial MT"/>
        </w:rPr>
      </w:pPr>
      <w:hyperlink w:anchor="_bookmark208" w:history="1">
        <w:r>
          <w:rPr>
            <w:rFonts w:ascii="Arial MT"/>
            <w:spacing w:val="-10"/>
          </w:rPr>
          <w:t>.</w:t>
        </w:r>
        <w:r>
          <w:rPr>
            <w:rFonts w:ascii="Arial MT"/>
          </w:rPr>
          <w:tab/>
        </w:r>
        <w:r>
          <w:rPr>
            <w:rFonts w:ascii="Arial MT"/>
            <w:spacing w:val="-5"/>
          </w:rPr>
          <w:t>201</w:t>
        </w:r>
      </w:hyperlink>
    </w:p>
    <w:p w14:paraId="18533A66" w14:textId="77777777" w:rsidR="004532FA" w:rsidRDefault="00754871">
      <w:pPr>
        <w:pStyle w:val="Textoindependiente"/>
        <w:tabs>
          <w:tab w:val="left" w:leader="dot" w:pos="8549"/>
        </w:tabs>
        <w:spacing w:before="40"/>
        <w:ind w:left="6123"/>
        <w:rPr>
          <w:rFonts w:ascii="Arial MT"/>
        </w:rPr>
      </w:pPr>
      <w:hyperlink w:anchor="_bookmark209" w:history="1">
        <w:r>
          <w:rPr>
            <w:rFonts w:ascii="Arial MT"/>
            <w:spacing w:val="-10"/>
          </w:rPr>
          <w:t>.</w:t>
        </w:r>
        <w:r>
          <w:rPr>
            <w:rFonts w:ascii="Arial MT"/>
          </w:rPr>
          <w:tab/>
        </w:r>
        <w:r>
          <w:rPr>
            <w:rFonts w:ascii="Arial MT"/>
            <w:spacing w:val="-5"/>
          </w:rPr>
          <w:t>202</w:t>
        </w:r>
      </w:hyperlink>
    </w:p>
    <w:p w14:paraId="4BF429BB" w14:textId="77777777" w:rsidR="004532FA" w:rsidRDefault="00754871">
      <w:pPr>
        <w:pStyle w:val="Textoindependiente"/>
        <w:tabs>
          <w:tab w:val="left" w:leader="dot" w:pos="8549"/>
        </w:tabs>
        <w:spacing w:before="38"/>
        <w:ind w:left="87"/>
        <w:rPr>
          <w:rFonts w:ascii="Arial MT" w:hAnsi="Arial MT"/>
        </w:rPr>
      </w:pPr>
      <w:hyperlink w:anchor="_bookmark211" w:history="1">
        <w:r>
          <w:rPr>
            <w:rFonts w:ascii="Arial MT" w:hAnsi="Arial MT"/>
          </w:rPr>
          <w:t>Gráfica</w:t>
        </w:r>
        <w:r>
          <w:rPr>
            <w:rFonts w:ascii="Arial MT" w:hAnsi="Arial MT"/>
            <w:spacing w:val="-3"/>
          </w:rPr>
          <w:t xml:space="preserve"> </w:t>
        </w:r>
        <w:r>
          <w:rPr>
            <w:rFonts w:ascii="Arial MT" w:hAnsi="Arial MT"/>
          </w:rPr>
          <w:t>Nº</w:t>
        </w:r>
        <w:r>
          <w:rPr>
            <w:rFonts w:ascii="Arial MT" w:hAnsi="Arial MT"/>
            <w:spacing w:val="-3"/>
          </w:rPr>
          <w:t xml:space="preserve"> </w:t>
        </w:r>
        <w:r>
          <w:rPr>
            <w:rFonts w:ascii="Arial MT" w:hAnsi="Arial MT"/>
            <w:color w:val="000000"/>
            <w:highlight w:val="yellow"/>
          </w:rPr>
          <w:t>14</w:t>
        </w:r>
        <w:r>
          <w:rPr>
            <w:rFonts w:ascii="Arial MT" w:hAnsi="Arial MT"/>
            <w:color w:val="000000"/>
            <w:spacing w:val="-1"/>
          </w:rPr>
          <w:t xml:space="preserve"> </w:t>
        </w:r>
        <w:r>
          <w:rPr>
            <w:rFonts w:ascii="Arial MT" w:hAnsi="Arial MT"/>
            <w:color w:val="000000"/>
          </w:rPr>
          <w:t>–</w:t>
        </w:r>
        <w:r>
          <w:rPr>
            <w:rFonts w:ascii="Arial MT" w:hAnsi="Arial MT"/>
            <w:color w:val="000000"/>
            <w:spacing w:val="-5"/>
          </w:rPr>
          <w:t xml:space="preserve"> </w:t>
        </w:r>
        <w:r>
          <w:rPr>
            <w:rFonts w:ascii="Arial MT" w:hAnsi="Arial MT"/>
            <w:color w:val="000000"/>
          </w:rPr>
          <w:t>KuDE</w:t>
        </w:r>
        <w:r>
          <w:rPr>
            <w:rFonts w:ascii="Arial MT" w:hAnsi="Arial MT"/>
            <w:color w:val="000000"/>
            <w:spacing w:val="-2"/>
          </w:rPr>
          <w:t xml:space="preserve"> </w:t>
        </w:r>
        <w:r>
          <w:rPr>
            <w:rFonts w:ascii="Arial MT" w:hAnsi="Arial MT"/>
            <w:color w:val="000000"/>
            <w:highlight w:val="yellow"/>
          </w:rPr>
          <w:t>FE</w:t>
        </w:r>
        <w:r>
          <w:rPr>
            <w:rFonts w:ascii="Arial MT" w:hAnsi="Arial MT"/>
            <w:color w:val="000000"/>
            <w:spacing w:val="-2"/>
          </w:rPr>
          <w:t xml:space="preserve"> </w:t>
        </w:r>
        <w:r>
          <w:rPr>
            <w:rFonts w:ascii="Arial MT" w:hAnsi="Arial MT"/>
            <w:color w:val="000000"/>
          </w:rPr>
          <w:t>Formato</w:t>
        </w:r>
        <w:r>
          <w:rPr>
            <w:rFonts w:ascii="Arial MT" w:hAnsi="Arial MT"/>
            <w:color w:val="000000"/>
            <w:spacing w:val="-4"/>
          </w:rPr>
          <w:t xml:space="preserve"> </w:t>
        </w:r>
        <w:r>
          <w:rPr>
            <w:rFonts w:ascii="Arial MT" w:hAnsi="Arial MT"/>
            <w:color w:val="000000"/>
          </w:rPr>
          <w:t>2</w:t>
        </w:r>
        <w:r>
          <w:rPr>
            <w:rFonts w:ascii="Arial MT" w:hAnsi="Arial MT"/>
            <w:color w:val="000000"/>
            <w:spacing w:val="-5"/>
          </w:rPr>
          <w:t xml:space="preserve"> </w:t>
        </w:r>
        <w:r>
          <w:rPr>
            <w:rFonts w:ascii="Arial MT" w:hAnsi="Arial MT"/>
            <w:color w:val="000000"/>
          </w:rPr>
          <w:t>(cinta</w:t>
        </w:r>
        <w:r>
          <w:rPr>
            <w:rFonts w:ascii="Arial MT" w:hAnsi="Arial MT"/>
            <w:color w:val="000000"/>
            <w:spacing w:val="-4"/>
          </w:rPr>
          <w:t xml:space="preserve"> </w:t>
        </w:r>
        <w:r>
          <w:rPr>
            <w:rFonts w:ascii="Arial MT" w:hAnsi="Arial MT"/>
            <w:color w:val="000000"/>
          </w:rPr>
          <w:t>de</w:t>
        </w:r>
        <w:r>
          <w:rPr>
            <w:rFonts w:ascii="Arial MT" w:hAnsi="Arial MT"/>
            <w:color w:val="000000"/>
            <w:spacing w:val="-2"/>
          </w:rPr>
          <w:t xml:space="preserve"> papel)</w:t>
        </w:r>
        <w:r>
          <w:rPr>
            <w:rFonts w:ascii="Arial MT" w:hAnsi="Arial MT"/>
            <w:color w:val="000000"/>
          </w:rPr>
          <w:tab/>
        </w:r>
        <w:r>
          <w:rPr>
            <w:rFonts w:ascii="Arial MT" w:hAnsi="Arial MT"/>
            <w:color w:val="000000"/>
            <w:spacing w:val="-5"/>
          </w:rPr>
          <w:t>203</w:t>
        </w:r>
      </w:hyperlink>
    </w:p>
    <w:p w14:paraId="70F1BA21" w14:textId="77777777" w:rsidR="004532FA" w:rsidRDefault="00754871">
      <w:pPr>
        <w:pStyle w:val="Textoindependiente"/>
        <w:tabs>
          <w:tab w:val="left" w:leader="dot" w:pos="8549"/>
        </w:tabs>
        <w:spacing w:before="37"/>
        <w:ind w:left="87"/>
        <w:rPr>
          <w:rFonts w:ascii="Arial MT" w:hAnsi="Arial MT"/>
        </w:rPr>
      </w:pPr>
      <w:hyperlink w:anchor="_bookmark213" w:history="1">
        <w:r>
          <w:rPr>
            <w:rFonts w:ascii="Arial MT" w:hAnsi="Arial MT"/>
          </w:rPr>
          <w:t>Gráfica</w:t>
        </w:r>
        <w:r>
          <w:rPr>
            <w:rFonts w:ascii="Arial MT" w:hAnsi="Arial MT"/>
            <w:spacing w:val="-4"/>
          </w:rPr>
          <w:t xml:space="preserve"> </w:t>
        </w:r>
        <w:r>
          <w:rPr>
            <w:rFonts w:ascii="Arial MT" w:hAnsi="Arial MT"/>
          </w:rPr>
          <w:t>Nº</w:t>
        </w:r>
        <w:r>
          <w:rPr>
            <w:rFonts w:ascii="Arial MT" w:hAnsi="Arial MT"/>
            <w:spacing w:val="-4"/>
          </w:rPr>
          <w:t xml:space="preserve"> </w:t>
        </w:r>
        <w:r>
          <w:rPr>
            <w:rFonts w:ascii="Arial MT" w:hAnsi="Arial MT"/>
            <w:color w:val="000000"/>
            <w:highlight w:val="yellow"/>
          </w:rPr>
          <w:t>15</w:t>
        </w:r>
        <w:r>
          <w:rPr>
            <w:rFonts w:ascii="Arial MT" w:hAnsi="Arial MT"/>
            <w:color w:val="000000"/>
            <w:spacing w:val="-2"/>
          </w:rPr>
          <w:t xml:space="preserve"> </w:t>
        </w:r>
        <w:r>
          <w:rPr>
            <w:rFonts w:ascii="Arial MT" w:hAnsi="Arial MT"/>
            <w:color w:val="000000"/>
          </w:rPr>
          <w:t>–</w:t>
        </w:r>
        <w:r>
          <w:rPr>
            <w:rFonts w:ascii="Arial MT" w:hAnsi="Arial MT"/>
            <w:color w:val="000000"/>
            <w:spacing w:val="-6"/>
          </w:rPr>
          <w:t xml:space="preserve"> </w:t>
        </w:r>
        <w:r>
          <w:rPr>
            <w:rFonts w:ascii="Arial MT" w:hAnsi="Arial MT"/>
            <w:color w:val="000000"/>
          </w:rPr>
          <w:t>Cinta</w:t>
        </w:r>
        <w:r>
          <w:rPr>
            <w:rFonts w:ascii="Arial MT" w:hAnsi="Arial MT"/>
            <w:color w:val="000000"/>
            <w:spacing w:val="-5"/>
          </w:rPr>
          <w:t xml:space="preserve"> </w:t>
        </w:r>
        <w:r>
          <w:rPr>
            <w:rFonts w:ascii="Arial MT" w:hAnsi="Arial MT"/>
            <w:color w:val="000000"/>
          </w:rPr>
          <w:t>papel</w:t>
        </w:r>
        <w:r>
          <w:rPr>
            <w:rFonts w:ascii="Arial MT" w:hAnsi="Arial MT"/>
            <w:color w:val="000000"/>
            <w:spacing w:val="-3"/>
          </w:rPr>
          <w:t xml:space="preserve"> </w:t>
        </w:r>
        <w:r>
          <w:rPr>
            <w:rFonts w:ascii="Arial MT" w:hAnsi="Arial MT"/>
            <w:color w:val="000000"/>
          </w:rPr>
          <w:t>resumen</w:t>
        </w:r>
        <w:r>
          <w:rPr>
            <w:rFonts w:ascii="Arial MT" w:hAnsi="Arial MT"/>
            <w:color w:val="000000"/>
            <w:spacing w:val="-4"/>
          </w:rPr>
          <w:t xml:space="preserve"> </w:t>
        </w:r>
        <w:r>
          <w:rPr>
            <w:rFonts w:ascii="Arial MT" w:hAnsi="Arial MT"/>
            <w:color w:val="000000"/>
          </w:rPr>
          <w:t>del</w:t>
        </w:r>
        <w:r>
          <w:rPr>
            <w:rFonts w:ascii="Arial MT" w:hAnsi="Arial MT"/>
            <w:color w:val="000000"/>
            <w:spacing w:val="-3"/>
          </w:rPr>
          <w:t xml:space="preserve"> </w:t>
        </w:r>
        <w:r>
          <w:rPr>
            <w:rFonts w:ascii="Arial MT" w:hAnsi="Arial MT"/>
            <w:color w:val="000000"/>
            <w:spacing w:val="-4"/>
          </w:rPr>
          <w:t>KuDE</w:t>
        </w:r>
        <w:r>
          <w:rPr>
            <w:rFonts w:ascii="Arial MT" w:hAnsi="Arial MT"/>
            <w:color w:val="000000"/>
          </w:rPr>
          <w:tab/>
        </w:r>
        <w:r>
          <w:rPr>
            <w:rFonts w:ascii="Arial MT" w:hAnsi="Arial MT"/>
            <w:color w:val="000000"/>
            <w:spacing w:val="-5"/>
          </w:rPr>
          <w:t>204</w:t>
        </w:r>
      </w:hyperlink>
    </w:p>
    <w:p w14:paraId="047E83F8" w14:textId="77777777" w:rsidR="004532FA" w:rsidRDefault="004532FA">
      <w:pPr>
        <w:pStyle w:val="Textoindependiente"/>
        <w:rPr>
          <w:rFonts w:ascii="Arial MT" w:hAnsi="Arial MT"/>
        </w:rPr>
        <w:sectPr w:rsidR="004532FA">
          <w:headerReference w:type="default" r:id="rId11"/>
          <w:footerReference w:type="default" r:id="rId12"/>
          <w:pgSz w:w="11910" w:h="16850"/>
          <w:pgMar w:top="2120" w:right="992" w:bottom="880" w:left="992" w:header="766" w:footer="684" w:gutter="0"/>
          <w:cols w:space="720"/>
        </w:sectPr>
      </w:pPr>
    </w:p>
    <w:p w14:paraId="04997DDD" w14:textId="77777777" w:rsidR="004532FA" w:rsidRDefault="004532FA">
      <w:pPr>
        <w:spacing w:before="16"/>
      </w:pPr>
    </w:p>
    <w:p w14:paraId="0F7E46AE" w14:textId="77777777" w:rsidR="004532FA" w:rsidRDefault="00754871">
      <w:pPr>
        <w:pStyle w:val="Ttulo1"/>
        <w:spacing w:line="252" w:lineRule="exact"/>
        <w:ind w:left="87"/>
        <w:rPr>
          <w:rFonts w:ascii="Arial"/>
        </w:rPr>
      </w:pPr>
      <w:bookmarkStart w:id="1" w:name="_bookmark1"/>
      <w:bookmarkEnd w:id="1"/>
      <w:r>
        <w:rPr>
          <w:rFonts w:ascii="Arial"/>
        </w:rPr>
        <w:t>INDICE</w:t>
      </w:r>
      <w:r>
        <w:rPr>
          <w:rFonts w:ascii="Arial"/>
          <w:spacing w:val="-5"/>
        </w:rPr>
        <w:t xml:space="preserve"> </w:t>
      </w:r>
      <w:r>
        <w:rPr>
          <w:rFonts w:ascii="Arial"/>
        </w:rPr>
        <w:t>DE</w:t>
      </w:r>
      <w:r>
        <w:rPr>
          <w:rFonts w:ascii="Arial"/>
          <w:spacing w:val="-5"/>
        </w:rPr>
        <w:t xml:space="preserve"> </w:t>
      </w:r>
      <w:r>
        <w:rPr>
          <w:rFonts w:ascii="Arial"/>
          <w:spacing w:val="-2"/>
        </w:rPr>
        <w:t>TABLAS</w:t>
      </w:r>
    </w:p>
    <w:p w14:paraId="7A6A27F2" w14:textId="77777777" w:rsidR="004532FA" w:rsidRDefault="00754871">
      <w:pPr>
        <w:pStyle w:val="Textoindependiente"/>
        <w:tabs>
          <w:tab w:val="right" w:leader="dot" w:pos="8917"/>
        </w:tabs>
        <w:spacing w:line="252" w:lineRule="exact"/>
        <w:ind w:left="87"/>
        <w:rPr>
          <w:rFonts w:ascii="Arial MT" w:hAnsi="Arial MT"/>
        </w:rPr>
      </w:pPr>
      <w:hyperlink w:anchor="_bookmark46" w:history="1">
        <w:r>
          <w:rPr>
            <w:rFonts w:ascii="Arial MT" w:hAnsi="Arial MT"/>
          </w:rPr>
          <w:t>Tabla</w:t>
        </w:r>
        <w:r>
          <w:rPr>
            <w:rFonts w:ascii="Arial MT" w:hAnsi="Arial MT"/>
            <w:spacing w:val="-6"/>
          </w:rPr>
          <w:t xml:space="preserve"> </w:t>
        </w:r>
        <w:r>
          <w:rPr>
            <w:rFonts w:ascii="Arial MT" w:hAnsi="Arial MT"/>
          </w:rPr>
          <w:t>A</w:t>
        </w:r>
        <w:r>
          <w:rPr>
            <w:rFonts w:ascii="Arial MT" w:hAnsi="Arial MT"/>
            <w:spacing w:val="-5"/>
          </w:rPr>
          <w:t xml:space="preserve"> </w:t>
        </w:r>
        <w:r>
          <w:rPr>
            <w:rFonts w:ascii="Arial MT" w:hAnsi="Arial MT"/>
          </w:rPr>
          <w:t>–</w:t>
        </w:r>
        <w:r>
          <w:rPr>
            <w:rFonts w:ascii="Arial MT" w:hAnsi="Arial MT"/>
            <w:spacing w:val="-4"/>
          </w:rPr>
          <w:t xml:space="preserve"> </w:t>
        </w:r>
        <w:r>
          <w:rPr>
            <w:rFonts w:ascii="Arial MT" w:hAnsi="Arial MT"/>
          </w:rPr>
          <w:t>Convenciones</w:t>
        </w:r>
        <w:r>
          <w:rPr>
            <w:rFonts w:ascii="Arial MT" w:hAnsi="Arial MT"/>
            <w:spacing w:val="-6"/>
          </w:rPr>
          <w:t xml:space="preserve"> </w:t>
        </w:r>
        <w:r>
          <w:rPr>
            <w:rFonts w:ascii="Arial MT" w:hAnsi="Arial MT"/>
          </w:rPr>
          <w:t>Utilizadas</w:t>
        </w:r>
        <w:r>
          <w:rPr>
            <w:rFonts w:ascii="Arial MT" w:hAnsi="Arial MT"/>
            <w:spacing w:val="-5"/>
          </w:rPr>
          <w:t xml:space="preserve"> </w:t>
        </w:r>
        <w:r>
          <w:rPr>
            <w:rFonts w:ascii="Arial MT" w:hAnsi="Arial MT"/>
          </w:rPr>
          <w:t>en</w:t>
        </w:r>
        <w:r>
          <w:rPr>
            <w:rFonts w:ascii="Arial MT" w:hAnsi="Arial MT"/>
            <w:spacing w:val="-4"/>
          </w:rPr>
          <w:t xml:space="preserve"> </w:t>
        </w:r>
        <w:r>
          <w:rPr>
            <w:rFonts w:ascii="Arial MT" w:hAnsi="Arial MT"/>
          </w:rPr>
          <w:t>la</w:t>
        </w:r>
        <w:r>
          <w:rPr>
            <w:rFonts w:ascii="Arial MT" w:hAnsi="Arial MT"/>
            <w:spacing w:val="-5"/>
          </w:rPr>
          <w:t xml:space="preserve"> </w:t>
        </w:r>
        <w:r>
          <w:rPr>
            <w:rFonts w:ascii="Arial MT" w:hAnsi="Arial MT"/>
          </w:rPr>
          <w:t>Tablas</w:t>
        </w:r>
        <w:r>
          <w:rPr>
            <w:rFonts w:ascii="Arial MT" w:hAnsi="Arial MT"/>
            <w:spacing w:val="-8"/>
          </w:rPr>
          <w:t xml:space="preserve"> </w:t>
        </w:r>
        <w:r>
          <w:rPr>
            <w:rFonts w:ascii="Arial MT" w:hAnsi="Arial MT"/>
          </w:rPr>
          <w:t>de</w:t>
        </w:r>
        <w:r>
          <w:rPr>
            <w:rFonts w:ascii="Arial MT" w:hAnsi="Arial MT"/>
            <w:spacing w:val="-5"/>
          </w:rPr>
          <w:t xml:space="preserve"> </w:t>
        </w:r>
        <w:r>
          <w:rPr>
            <w:rFonts w:ascii="Arial MT" w:hAnsi="Arial MT"/>
          </w:rPr>
          <w:t>Definición</w:t>
        </w:r>
        <w:r>
          <w:rPr>
            <w:rFonts w:ascii="Arial MT" w:hAnsi="Arial MT"/>
            <w:spacing w:val="-4"/>
          </w:rPr>
          <w:t xml:space="preserve"> </w:t>
        </w:r>
        <w:r>
          <w:rPr>
            <w:rFonts w:ascii="Arial MT" w:hAnsi="Arial MT"/>
          </w:rPr>
          <w:t>de</w:t>
        </w:r>
        <w:r>
          <w:rPr>
            <w:rFonts w:ascii="Arial MT" w:hAnsi="Arial MT"/>
            <w:spacing w:val="-5"/>
          </w:rPr>
          <w:t xml:space="preserve"> </w:t>
        </w:r>
        <w:r>
          <w:rPr>
            <w:rFonts w:ascii="Arial MT" w:hAnsi="Arial MT"/>
          </w:rPr>
          <w:t>los</w:t>
        </w:r>
        <w:r>
          <w:rPr>
            <w:rFonts w:ascii="Arial MT" w:hAnsi="Arial MT"/>
            <w:spacing w:val="-4"/>
          </w:rPr>
          <w:t xml:space="preserve"> </w:t>
        </w:r>
        <w:r>
          <w:rPr>
            <w:rFonts w:ascii="Arial MT" w:hAnsi="Arial MT"/>
          </w:rPr>
          <w:t>Formatos</w:t>
        </w:r>
        <w:r>
          <w:rPr>
            <w:rFonts w:ascii="Arial MT" w:hAnsi="Arial MT"/>
            <w:spacing w:val="-6"/>
          </w:rPr>
          <w:t xml:space="preserve"> </w:t>
        </w:r>
        <w:r>
          <w:rPr>
            <w:rFonts w:ascii="Arial MT" w:hAnsi="Arial MT"/>
            <w:spacing w:val="-5"/>
          </w:rPr>
          <w:t>XML</w:t>
        </w:r>
        <w:r>
          <w:rPr>
            <w:rFonts w:ascii="Arial MT" w:hAnsi="Arial MT"/>
          </w:rPr>
          <w:tab/>
        </w:r>
        <w:r>
          <w:rPr>
            <w:rFonts w:ascii="Arial MT" w:hAnsi="Arial MT"/>
            <w:spacing w:val="-5"/>
          </w:rPr>
          <w:t>32</w:t>
        </w:r>
      </w:hyperlink>
    </w:p>
    <w:p w14:paraId="558B6B98" w14:textId="77777777" w:rsidR="004532FA" w:rsidRDefault="00754871">
      <w:pPr>
        <w:pStyle w:val="Textoindependiente"/>
        <w:tabs>
          <w:tab w:val="right" w:leader="dot" w:pos="8917"/>
        </w:tabs>
        <w:spacing w:before="40"/>
        <w:ind w:left="87"/>
        <w:rPr>
          <w:rFonts w:ascii="Arial MT" w:hAnsi="Arial MT"/>
        </w:rPr>
      </w:pPr>
      <w:hyperlink w:anchor="_bookmark47" w:history="1">
        <w:r>
          <w:rPr>
            <w:rFonts w:ascii="Arial MT" w:hAnsi="Arial MT"/>
          </w:rPr>
          <w:t>Tabla</w:t>
        </w:r>
        <w:r>
          <w:rPr>
            <w:rFonts w:ascii="Arial MT" w:hAnsi="Arial MT"/>
            <w:spacing w:val="-3"/>
          </w:rPr>
          <w:t xml:space="preserve"> </w:t>
        </w:r>
        <w:r>
          <w:rPr>
            <w:rFonts w:ascii="Arial MT" w:hAnsi="Arial MT"/>
          </w:rPr>
          <w:t>B</w:t>
        </w:r>
        <w:r>
          <w:rPr>
            <w:rFonts w:ascii="Arial MT" w:hAnsi="Arial MT"/>
            <w:spacing w:val="-2"/>
          </w:rPr>
          <w:t xml:space="preserve"> </w:t>
        </w:r>
        <w:r>
          <w:rPr>
            <w:rFonts w:ascii="Arial MT" w:hAnsi="Arial MT"/>
          </w:rPr>
          <w:t>–</w:t>
        </w:r>
        <w:r>
          <w:rPr>
            <w:rFonts w:ascii="Arial MT" w:hAnsi="Arial MT"/>
            <w:spacing w:val="-3"/>
          </w:rPr>
          <w:t xml:space="preserve"> </w:t>
        </w:r>
        <w:r>
          <w:rPr>
            <w:rFonts w:ascii="Arial MT" w:hAnsi="Arial MT"/>
          </w:rPr>
          <w:t>Tipos</w:t>
        </w:r>
        <w:r>
          <w:rPr>
            <w:rFonts w:ascii="Arial MT" w:hAnsi="Arial MT"/>
            <w:spacing w:val="-4"/>
          </w:rPr>
          <w:t xml:space="preserve"> </w:t>
        </w:r>
        <w:r>
          <w:rPr>
            <w:rFonts w:ascii="Arial MT" w:hAnsi="Arial MT"/>
          </w:rPr>
          <w:t>de</w:t>
        </w:r>
        <w:r>
          <w:rPr>
            <w:rFonts w:ascii="Arial MT" w:hAnsi="Arial MT"/>
            <w:spacing w:val="-3"/>
          </w:rPr>
          <w:t xml:space="preserve"> </w:t>
        </w:r>
        <w:r>
          <w:rPr>
            <w:rFonts w:ascii="Arial MT" w:hAnsi="Arial MT"/>
          </w:rPr>
          <w:t>Datos</w:t>
        </w:r>
        <w:r>
          <w:rPr>
            <w:rFonts w:ascii="Arial MT" w:hAnsi="Arial MT"/>
            <w:spacing w:val="-2"/>
          </w:rPr>
          <w:t xml:space="preserve"> </w:t>
        </w:r>
        <w:r>
          <w:rPr>
            <w:rFonts w:ascii="Arial MT" w:hAnsi="Arial MT"/>
          </w:rPr>
          <w:t>en</w:t>
        </w:r>
        <w:r>
          <w:rPr>
            <w:rFonts w:ascii="Arial MT" w:hAnsi="Arial MT"/>
            <w:spacing w:val="-2"/>
          </w:rPr>
          <w:t xml:space="preserve"> </w:t>
        </w:r>
        <w:r>
          <w:rPr>
            <w:rFonts w:ascii="Arial MT" w:hAnsi="Arial MT"/>
          </w:rPr>
          <w:t>los</w:t>
        </w:r>
        <w:r>
          <w:rPr>
            <w:rFonts w:ascii="Arial MT" w:hAnsi="Arial MT"/>
            <w:spacing w:val="-5"/>
          </w:rPr>
          <w:t xml:space="preserve"> </w:t>
        </w:r>
        <w:r>
          <w:rPr>
            <w:rFonts w:ascii="Arial MT" w:hAnsi="Arial MT"/>
          </w:rPr>
          <w:t>Archivos</w:t>
        </w:r>
        <w:r>
          <w:rPr>
            <w:rFonts w:ascii="Arial MT" w:hAnsi="Arial MT"/>
            <w:spacing w:val="-4"/>
          </w:rPr>
          <w:t xml:space="preserve"> </w:t>
        </w:r>
        <w:r>
          <w:rPr>
            <w:rFonts w:ascii="Arial MT" w:hAnsi="Arial MT"/>
            <w:spacing w:val="-5"/>
          </w:rPr>
          <w:t>XML</w:t>
        </w:r>
        <w:r>
          <w:rPr>
            <w:rFonts w:ascii="Arial MT" w:hAnsi="Arial MT"/>
          </w:rPr>
          <w:tab/>
        </w:r>
        <w:r>
          <w:rPr>
            <w:rFonts w:ascii="Arial MT" w:hAnsi="Arial MT"/>
            <w:spacing w:val="-5"/>
          </w:rPr>
          <w:t>33</w:t>
        </w:r>
      </w:hyperlink>
    </w:p>
    <w:p w14:paraId="60AB89A6" w14:textId="77777777" w:rsidR="004532FA" w:rsidRDefault="00754871">
      <w:pPr>
        <w:pStyle w:val="Textoindependiente"/>
        <w:tabs>
          <w:tab w:val="right" w:leader="dot" w:pos="8917"/>
        </w:tabs>
        <w:spacing w:before="37"/>
        <w:ind w:left="87"/>
        <w:rPr>
          <w:rFonts w:ascii="Arial MT" w:hAnsi="Arial MT"/>
        </w:rPr>
      </w:pPr>
      <w:hyperlink w:anchor="_bookmark48" w:history="1">
        <w:r>
          <w:rPr>
            <w:rFonts w:ascii="Arial MT" w:hAnsi="Arial MT"/>
          </w:rPr>
          <w:t>Tabla</w:t>
        </w:r>
        <w:r>
          <w:rPr>
            <w:rFonts w:ascii="Arial MT" w:hAnsi="Arial MT"/>
            <w:spacing w:val="-4"/>
          </w:rPr>
          <w:t xml:space="preserve"> </w:t>
        </w:r>
        <w:r>
          <w:rPr>
            <w:rFonts w:ascii="Arial MT" w:hAnsi="Arial MT"/>
          </w:rPr>
          <w:t>C:</w:t>
        </w:r>
        <w:r>
          <w:rPr>
            <w:rFonts w:ascii="Arial MT" w:hAnsi="Arial MT"/>
            <w:spacing w:val="-2"/>
          </w:rPr>
          <w:t xml:space="preserve"> </w:t>
        </w:r>
        <w:r>
          <w:rPr>
            <w:rFonts w:ascii="Arial MT" w:hAnsi="Arial MT"/>
          </w:rPr>
          <w:t>Tamaños</w:t>
        </w:r>
        <w:r>
          <w:rPr>
            <w:rFonts w:ascii="Arial MT" w:hAnsi="Arial MT"/>
            <w:spacing w:val="-3"/>
          </w:rPr>
          <w:t xml:space="preserve"> </w:t>
        </w:r>
        <w:r>
          <w:rPr>
            <w:rFonts w:ascii="Arial MT" w:hAnsi="Arial MT"/>
          </w:rPr>
          <w:t>de</w:t>
        </w:r>
        <w:r>
          <w:rPr>
            <w:rFonts w:ascii="Arial MT" w:hAnsi="Arial MT"/>
            <w:spacing w:val="-4"/>
          </w:rPr>
          <w:t xml:space="preserve"> </w:t>
        </w:r>
        <w:r>
          <w:rPr>
            <w:rFonts w:ascii="Arial MT" w:hAnsi="Arial MT"/>
            <w:spacing w:val="-2"/>
          </w:rPr>
          <w:t>campos</w:t>
        </w:r>
        <w:r>
          <w:rPr>
            <w:rFonts w:ascii="Arial MT" w:hAnsi="Arial MT"/>
          </w:rPr>
          <w:tab/>
        </w:r>
        <w:r>
          <w:rPr>
            <w:rFonts w:ascii="Arial MT" w:hAnsi="Arial MT"/>
            <w:spacing w:val="-5"/>
          </w:rPr>
          <w:t>34</w:t>
        </w:r>
      </w:hyperlink>
    </w:p>
    <w:p w14:paraId="2FCC8092" w14:textId="77777777" w:rsidR="004532FA" w:rsidRDefault="00754871">
      <w:pPr>
        <w:pStyle w:val="Textoindependiente"/>
        <w:tabs>
          <w:tab w:val="right" w:leader="dot" w:pos="8917"/>
        </w:tabs>
        <w:spacing w:before="37"/>
        <w:ind w:left="87"/>
        <w:rPr>
          <w:rFonts w:ascii="Arial MT" w:hAnsi="Arial MT"/>
        </w:rPr>
      </w:pPr>
      <w:hyperlink w:anchor="_bookmark49" w:history="1">
        <w:r>
          <w:rPr>
            <w:rFonts w:ascii="Arial MT" w:hAnsi="Arial MT"/>
          </w:rPr>
          <w:t>Tabla</w:t>
        </w:r>
        <w:r>
          <w:rPr>
            <w:rFonts w:ascii="Arial MT" w:hAnsi="Arial MT"/>
            <w:spacing w:val="-5"/>
          </w:rPr>
          <w:t xml:space="preserve"> </w:t>
        </w:r>
        <w:r>
          <w:rPr>
            <w:rFonts w:ascii="Arial MT" w:hAnsi="Arial MT"/>
          </w:rPr>
          <w:t>D:</w:t>
        </w:r>
        <w:r>
          <w:rPr>
            <w:rFonts w:ascii="Arial MT" w:hAnsi="Arial MT"/>
            <w:spacing w:val="-3"/>
          </w:rPr>
          <w:t xml:space="preserve"> </w:t>
        </w:r>
        <w:r>
          <w:rPr>
            <w:rFonts w:ascii="Arial MT" w:hAnsi="Arial MT"/>
          </w:rPr>
          <w:t>Formatos</w:t>
        </w:r>
        <w:r>
          <w:rPr>
            <w:rFonts w:ascii="Arial MT" w:hAnsi="Arial MT"/>
            <w:spacing w:val="-4"/>
          </w:rPr>
          <w:t xml:space="preserve"> </w:t>
        </w:r>
        <w:r>
          <w:rPr>
            <w:rFonts w:ascii="Arial MT" w:hAnsi="Arial MT"/>
            <w:spacing w:val="-2"/>
          </w:rPr>
          <w:t>numéricos</w:t>
        </w:r>
        <w:r>
          <w:rPr>
            <w:rFonts w:ascii="Arial MT" w:hAnsi="Arial MT"/>
          </w:rPr>
          <w:tab/>
        </w:r>
        <w:r>
          <w:rPr>
            <w:rFonts w:ascii="Arial MT" w:hAnsi="Arial MT"/>
            <w:spacing w:val="-5"/>
          </w:rPr>
          <w:t>34</w:t>
        </w:r>
      </w:hyperlink>
    </w:p>
    <w:p w14:paraId="536D1DA8" w14:textId="77777777" w:rsidR="004532FA" w:rsidRDefault="00754871">
      <w:pPr>
        <w:pStyle w:val="Textoindependiente"/>
        <w:tabs>
          <w:tab w:val="right" w:leader="dot" w:pos="8917"/>
        </w:tabs>
        <w:spacing w:before="38"/>
        <w:ind w:left="87"/>
        <w:rPr>
          <w:rFonts w:ascii="Arial MT" w:hAnsi="Arial MT"/>
        </w:rPr>
      </w:pPr>
      <w:hyperlink w:anchor="_bookmark59" w:history="1">
        <w:r>
          <w:rPr>
            <w:rFonts w:ascii="Arial MT" w:hAnsi="Arial MT"/>
          </w:rPr>
          <w:t>Tabla</w:t>
        </w:r>
        <w:r>
          <w:rPr>
            <w:rFonts w:ascii="Arial MT" w:hAnsi="Arial MT"/>
            <w:spacing w:val="-5"/>
          </w:rPr>
          <w:t xml:space="preserve"> </w:t>
        </w:r>
        <w:r>
          <w:rPr>
            <w:rFonts w:ascii="Arial MT" w:hAnsi="Arial MT"/>
          </w:rPr>
          <w:t>E:</w:t>
        </w:r>
        <w:r>
          <w:rPr>
            <w:rFonts w:ascii="Arial MT" w:hAnsi="Arial MT"/>
            <w:spacing w:val="-4"/>
          </w:rPr>
          <w:t xml:space="preserve"> </w:t>
        </w:r>
        <w:r>
          <w:rPr>
            <w:rFonts w:ascii="Arial MT" w:hAnsi="Arial MT"/>
          </w:rPr>
          <w:t>Estándares</w:t>
        </w:r>
        <w:r>
          <w:rPr>
            <w:rFonts w:ascii="Arial MT" w:hAnsi="Arial MT"/>
            <w:spacing w:val="-7"/>
          </w:rPr>
          <w:t xml:space="preserve"> </w:t>
        </w:r>
        <w:r>
          <w:rPr>
            <w:rFonts w:ascii="Arial MT" w:hAnsi="Arial MT"/>
          </w:rPr>
          <w:t>de</w:t>
        </w:r>
        <w:r>
          <w:rPr>
            <w:rFonts w:ascii="Arial MT" w:hAnsi="Arial MT"/>
            <w:spacing w:val="-7"/>
          </w:rPr>
          <w:t xml:space="preserve"> </w:t>
        </w:r>
        <w:r>
          <w:rPr>
            <w:rFonts w:ascii="Arial MT" w:hAnsi="Arial MT"/>
          </w:rPr>
          <w:t>tecnología</w:t>
        </w:r>
        <w:r>
          <w:rPr>
            <w:rFonts w:ascii="Arial MT" w:hAnsi="Arial MT"/>
            <w:spacing w:val="-4"/>
          </w:rPr>
          <w:t xml:space="preserve"> </w:t>
        </w:r>
        <w:r>
          <w:rPr>
            <w:rFonts w:ascii="Arial MT" w:hAnsi="Arial MT"/>
            <w:spacing w:val="-2"/>
          </w:rPr>
          <w:t>utilizados</w:t>
        </w:r>
        <w:r>
          <w:rPr>
            <w:rFonts w:ascii="Arial MT" w:hAnsi="Arial MT"/>
          </w:rPr>
          <w:tab/>
        </w:r>
        <w:r>
          <w:rPr>
            <w:rFonts w:ascii="Arial MT" w:hAnsi="Arial MT"/>
            <w:spacing w:val="-5"/>
          </w:rPr>
          <w:t>40</w:t>
        </w:r>
      </w:hyperlink>
    </w:p>
    <w:p w14:paraId="1C178DDA" w14:textId="77777777" w:rsidR="004532FA" w:rsidRDefault="00754871">
      <w:pPr>
        <w:pStyle w:val="Textoindependiente"/>
        <w:tabs>
          <w:tab w:val="right" w:leader="dot" w:pos="8917"/>
        </w:tabs>
        <w:spacing w:before="37"/>
        <w:ind w:left="87"/>
        <w:rPr>
          <w:rFonts w:ascii="Arial MT" w:hAnsi="Arial MT"/>
        </w:rPr>
      </w:pPr>
      <w:hyperlink w:anchor="_bookmark92" w:history="1">
        <w:r>
          <w:rPr>
            <w:rFonts w:ascii="Arial MT" w:hAnsi="Arial MT"/>
          </w:rPr>
          <w:t>Tabla</w:t>
        </w:r>
        <w:r>
          <w:rPr>
            <w:rFonts w:ascii="Arial MT" w:hAnsi="Arial MT"/>
            <w:spacing w:val="-7"/>
          </w:rPr>
          <w:t xml:space="preserve"> </w:t>
        </w:r>
        <w:r>
          <w:rPr>
            <w:rFonts w:ascii="Arial MT" w:hAnsi="Arial MT"/>
          </w:rPr>
          <w:t>F</w:t>
        </w:r>
        <w:r>
          <w:rPr>
            <w:rFonts w:ascii="Arial MT" w:hAnsi="Arial MT"/>
            <w:spacing w:val="-4"/>
          </w:rPr>
          <w:t xml:space="preserve"> </w:t>
        </w:r>
        <w:r>
          <w:rPr>
            <w:rFonts w:ascii="Arial MT" w:hAnsi="Arial MT"/>
          </w:rPr>
          <w:t>–</w:t>
        </w:r>
        <w:r>
          <w:rPr>
            <w:rFonts w:ascii="Arial MT" w:hAnsi="Arial MT"/>
            <w:spacing w:val="-4"/>
          </w:rPr>
          <w:t xml:space="preserve"> </w:t>
        </w:r>
        <w:r>
          <w:rPr>
            <w:rFonts w:ascii="Arial MT" w:hAnsi="Arial MT"/>
          </w:rPr>
          <w:t>Resultados</w:t>
        </w:r>
        <w:r>
          <w:rPr>
            <w:rFonts w:ascii="Arial MT" w:hAnsi="Arial MT"/>
            <w:spacing w:val="-4"/>
          </w:rPr>
          <w:t xml:space="preserve"> </w:t>
        </w:r>
        <w:r>
          <w:rPr>
            <w:rFonts w:ascii="Arial MT" w:hAnsi="Arial MT"/>
          </w:rPr>
          <w:t>de</w:t>
        </w:r>
        <w:r>
          <w:rPr>
            <w:rFonts w:ascii="Arial MT" w:hAnsi="Arial MT"/>
            <w:spacing w:val="-6"/>
          </w:rPr>
          <w:t xml:space="preserve"> </w:t>
        </w:r>
        <w:r>
          <w:rPr>
            <w:rFonts w:ascii="Arial MT" w:hAnsi="Arial MT"/>
          </w:rPr>
          <w:t>Procesamiento</w:t>
        </w:r>
        <w:r>
          <w:rPr>
            <w:rFonts w:ascii="Arial MT" w:hAnsi="Arial MT"/>
            <w:spacing w:val="-6"/>
          </w:rPr>
          <w:t xml:space="preserve"> </w:t>
        </w:r>
        <w:r>
          <w:rPr>
            <w:rFonts w:ascii="Arial MT" w:hAnsi="Arial MT"/>
          </w:rPr>
          <w:t>del</w:t>
        </w:r>
        <w:r>
          <w:rPr>
            <w:rFonts w:ascii="Arial MT" w:hAnsi="Arial MT"/>
            <w:spacing w:val="-5"/>
          </w:rPr>
          <w:t xml:space="preserve"> </w:t>
        </w:r>
        <w:r>
          <w:rPr>
            <w:rFonts w:ascii="Arial MT" w:hAnsi="Arial MT"/>
          </w:rPr>
          <w:t>WS</w:t>
        </w:r>
        <w:r>
          <w:rPr>
            <w:rFonts w:ascii="Arial MT" w:hAnsi="Arial MT"/>
            <w:spacing w:val="-8"/>
          </w:rPr>
          <w:t xml:space="preserve"> </w:t>
        </w:r>
        <w:r>
          <w:rPr>
            <w:rFonts w:ascii="Arial MT" w:hAnsi="Arial MT"/>
          </w:rPr>
          <w:t>Consulta</w:t>
        </w:r>
        <w:r>
          <w:rPr>
            <w:rFonts w:ascii="Arial MT" w:hAnsi="Arial MT"/>
            <w:spacing w:val="-5"/>
          </w:rPr>
          <w:t xml:space="preserve"> </w:t>
        </w:r>
        <w:r>
          <w:rPr>
            <w:rFonts w:ascii="Arial MT" w:hAnsi="Arial MT"/>
          </w:rPr>
          <w:t>Resultado</w:t>
        </w:r>
        <w:r>
          <w:rPr>
            <w:rFonts w:ascii="Arial MT" w:hAnsi="Arial MT"/>
            <w:spacing w:val="-4"/>
          </w:rPr>
          <w:t xml:space="preserve"> </w:t>
        </w:r>
        <w:r>
          <w:rPr>
            <w:rFonts w:ascii="Arial MT" w:hAnsi="Arial MT"/>
          </w:rPr>
          <w:t>de</w:t>
        </w:r>
        <w:r>
          <w:rPr>
            <w:rFonts w:ascii="Arial MT" w:hAnsi="Arial MT"/>
            <w:spacing w:val="-6"/>
          </w:rPr>
          <w:t xml:space="preserve"> </w:t>
        </w:r>
        <w:r>
          <w:rPr>
            <w:rFonts w:ascii="Arial MT" w:hAnsi="Arial MT"/>
            <w:spacing w:val="-4"/>
          </w:rPr>
          <w:t>Lote</w:t>
        </w:r>
        <w:r>
          <w:rPr>
            <w:rFonts w:ascii="Arial MT" w:hAnsi="Arial MT"/>
          </w:rPr>
          <w:tab/>
        </w:r>
        <w:r>
          <w:rPr>
            <w:rFonts w:ascii="Arial MT" w:hAnsi="Arial MT"/>
            <w:spacing w:val="-5"/>
          </w:rPr>
          <w:t>49</w:t>
        </w:r>
      </w:hyperlink>
    </w:p>
    <w:p w14:paraId="4EA9932D" w14:textId="77777777" w:rsidR="004532FA" w:rsidRDefault="00754871">
      <w:pPr>
        <w:pStyle w:val="Textoindependiente"/>
        <w:tabs>
          <w:tab w:val="right" w:leader="dot" w:pos="8917"/>
        </w:tabs>
        <w:spacing w:before="40"/>
        <w:ind w:left="87"/>
        <w:rPr>
          <w:rFonts w:ascii="Arial MT" w:hAnsi="Arial MT"/>
        </w:rPr>
      </w:pPr>
      <w:hyperlink w:anchor="_bookmark99" w:history="1">
        <w:r>
          <w:rPr>
            <w:rFonts w:ascii="Arial MT" w:hAnsi="Arial MT"/>
          </w:rPr>
          <w:t>Tabla</w:t>
        </w:r>
        <w:r>
          <w:rPr>
            <w:rFonts w:ascii="Arial MT" w:hAnsi="Arial MT"/>
            <w:spacing w:val="-5"/>
          </w:rPr>
          <w:t xml:space="preserve"> </w:t>
        </w:r>
        <w:r>
          <w:rPr>
            <w:rFonts w:ascii="Arial MT" w:hAnsi="Arial MT"/>
          </w:rPr>
          <w:t>G</w:t>
        </w:r>
        <w:r>
          <w:rPr>
            <w:rFonts w:ascii="Arial MT" w:hAnsi="Arial MT"/>
            <w:spacing w:val="-1"/>
          </w:rPr>
          <w:t xml:space="preserve"> </w:t>
        </w:r>
        <w:r>
          <w:rPr>
            <w:rFonts w:ascii="Arial MT" w:hAnsi="Arial MT"/>
          </w:rPr>
          <w:t>–</w:t>
        </w:r>
        <w:r>
          <w:rPr>
            <w:rFonts w:ascii="Arial MT" w:hAnsi="Arial MT"/>
            <w:spacing w:val="-6"/>
          </w:rPr>
          <w:t xml:space="preserve"> </w:t>
        </w:r>
        <w:r>
          <w:rPr>
            <w:rFonts w:ascii="Arial MT" w:hAnsi="Arial MT"/>
          </w:rPr>
          <w:t>Resultados</w:t>
        </w:r>
        <w:r>
          <w:rPr>
            <w:rFonts w:ascii="Arial MT" w:hAnsi="Arial MT"/>
            <w:spacing w:val="-6"/>
          </w:rPr>
          <w:t xml:space="preserve"> </w:t>
        </w:r>
        <w:r>
          <w:rPr>
            <w:rFonts w:ascii="Arial MT" w:hAnsi="Arial MT"/>
          </w:rPr>
          <w:t>de</w:t>
        </w:r>
        <w:r>
          <w:rPr>
            <w:rFonts w:ascii="Arial MT" w:hAnsi="Arial MT"/>
            <w:spacing w:val="-6"/>
          </w:rPr>
          <w:t xml:space="preserve"> </w:t>
        </w:r>
        <w:r>
          <w:rPr>
            <w:rFonts w:ascii="Arial MT" w:hAnsi="Arial MT"/>
          </w:rPr>
          <w:t>Procesamiento</w:t>
        </w:r>
        <w:r>
          <w:rPr>
            <w:rFonts w:ascii="Arial MT" w:hAnsi="Arial MT"/>
            <w:spacing w:val="-6"/>
          </w:rPr>
          <w:t xml:space="preserve"> </w:t>
        </w:r>
        <w:r>
          <w:rPr>
            <w:rFonts w:ascii="Arial MT" w:hAnsi="Arial MT"/>
          </w:rPr>
          <w:t>del</w:t>
        </w:r>
        <w:r>
          <w:rPr>
            <w:rFonts w:ascii="Arial MT" w:hAnsi="Arial MT"/>
            <w:spacing w:val="-4"/>
          </w:rPr>
          <w:t xml:space="preserve"> </w:t>
        </w:r>
        <w:r>
          <w:rPr>
            <w:rFonts w:ascii="Arial MT" w:hAnsi="Arial MT"/>
          </w:rPr>
          <w:t>WS</w:t>
        </w:r>
        <w:r>
          <w:rPr>
            <w:rFonts w:ascii="Arial MT" w:hAnsi="Arial MT"/>
            <w:spacing w:val="-8"/>
          </w:rPr>
          <w:t xml:space="preserve"> </w:t>
        </w:r>
        <w:r>
          <w:rPr>
            <w:rFonts w:ascii="Arial MT" w:hAnsi="Arial MT"/>
          </w:rPr>
          <w:t>Consulta</w:t>
        </w:r>
        <w:r>
          <w:rPr>
            <w:rFonts w:ascii="Arial MT" w:hAnsi="Arial MT"/>
            <w:spacing w:val="-1"/>
          </w:rPr>
          <w:t xml:space="preserve"> </w:t>
        </w:r>
        <w:r>
          <w:rPr>
            <w:rFonts w:ascii="Arial MT" w:hAnsi="Arial MT"/>
            <w:spacing w:val="-5"/>
          </w:rPr>
          <w:t>DE</w:t>
        </w:r>
        <w:r>
          <w:rPr>
            <w:rFonts w:ascii="Arial MT" w:hAnsi="Arial MT"/>
          </w:rPr>
          <w:tab/>
        </w:r>
        <w:r>
          <w:rPr>
            <w:rFonts w:ascii="Arial MT" w:hAnsi="Arial MT"/>
            <w:spacing w:val="-5"/>
          </w:rPr>
          <w:t>51</w:t>
        </w:r>
      </w:hyperlink>
    </w:p>
    <w:p w14:paraId="5A7FFAEA" w14:textId="77777777" w:rsidR="004532FA" w:rsidRDefault="00754871">
      <w:pPr>
        <w:pStyle w:val="Textoindependiente"/>
        <w:tabs>
          <w:tab w:val="right" w:leader="dot" w:pos="8917"/>
        </w:tabs>
        <w:spacing w:before="38"/>
        <w:ind w:left="87"/>
        <w:rPr>
          <w:rFonts w:ascii="Arial MT" w:hAnsi="Arial MT"/>
        </w:rPr>
      </w:pPr>
      <w:hyperlink w:anchor="_bookmark114" w:history="1">
        <w:r>
          <w:rPr>
            <w:rFonts w:ascii="Arial MT" w:hAnsi="Arial MT"/>
          </w:rPr>
          <w:t>Tabla</w:t>
        </w:r>
        <w:r>
          <w:rPr>
            <w:rFonts w:ascii="Arial MT" w:hAnsi="Arial MT"/>
            <w:spacing w:val="-5"/>
          </w:rPr>
          <w:t xml:space="preserve"> </w:t>
        </w:r>
        <w:r>
          <w:rPr>
            <w:rFonts w:ascii="Arial MT" w:hAnsi="Arial MT"/>
          </w:rPr>
          <w:t>H</w:t>
        </w:r>
        <w:r>
          <w:rPr>
            <w:rFonts w:ascii="Arial MT" w:hAnsi="Arial MT"/>
            <w:spacing w:val="-3"/>
          </w:rPr>
          <w:t xml:space="preserve"> </w:t>
        </w:r>
        <w:r>
          <w:rPr>
            <w:rFonts w:ascii="Arial MT" w:hAnsi="Arial MT"/>
          </w:rPr>
          <w:t>–</w:t>
        </w:r>
        <w:r>
          <w:rPr>
            <w:rFonts w:ascii="Arial MT" w:hAnsi="Arial MT"/>
            <w:spacing w:val="-4"/>
          </w:rPr>
          <w:t xml:space="preserve"> </w:t>
        </w:r>
        <w:r>
          <w:rPr>
            <w:rFonts w:ascii="Arial MT" w:hAnsi="Arial MT"/>
          </w:rPr>
          <w:t>Resultados</w:t>
        </w:r>
        <w:r>
          <w:rPr>
            <w:rFonts w:ascii="Arial MT" w:hAnsi="Arial MT"/>
            <w:spacing w:val="-6"/>
          </w:rPr>
          <w:t xml:space="preserve"> </w:t>
        </w:r>
        <w:r>
          <w:rPr>
            <w:rFonts w:ascii="Arial MT" w:hAnsi="Arial MT"/>
          </w:rPr>
          <w:t>de</w:t>
        </w:r>
        <w:r>
          <w:rPr>
            <w:rFonts w:ascii="Arial MT" w:hAnsi="Arial MT"/>
            <w:spacing w:val="-6"/>
          </w:rPr>
          <w:t xml:space="preserve"> </w:t>
        </w:r>
        <w:r>
          <w:rPr>
            <w:rFonts w:ascii="Arial MT" w:hAnsi="Arial MT"/>
          </w:rPr>
          <w:t>Procesamiento</w:t>
        </w:r>
        <w:r>
          <w:rPr>
            <w:rFonts w:ascii="Arial MT" w:hAnsi="Arial MT"/>
            <w:spacing w:val="-6"/>
          </w:rPr>
          <w:t xml:space="preserve"> </w:t>
        </w:r>
        <w:r>
          <w:rPr>
            <w:rFonts w:ascii="Arial MT" w:hAnsi="Arial MT"/>
          </w:rPr>
          <w:t>del</w:t>
        </w:r>
        <w:r>
          <w:rPr>
            <w:rFonts w:ascii="Arial MT" w:hAnsi="Arial MT"/>
            <w:spacing w:val="-4"/>
          </w:rPr>
          <w:t xml:space="preserve"> </w:t>
        </w:r>
        <w:r>
          <w:rPr>
            <w:rFonts w:ascii="Arial MT" w:hAnsi="Arial MT"/>
          </w:rPr>
          <w:t>WS</w:t>
        </w:r>
        <w:r>
          <w:rPr>
            <w:rFonts w:ascii="Arial MT" w:hAnsi="Arial MT"/>
            <w:spacing w:val="-8"/>
          </w:rPr>
          <w:t xml:space="preserve"> </w:t>
        </w:r>
        <w:r>
          <w:rPr>
            <w:rFonts w:ascii="Arial MT" w:hAnsi="Arial MT"/>
          </w:rPr>
          <w:t>Consulta</w:t>
        </w:r>
        <w:r>
          <w:rPr>
            <w:rFonts w:ascii="Arial MT" w:hAnsi="Arial MT"/>
            <w:spacing w:val="-4"/>
          </w:rPr>
          <w:t xml:space="preserve"> </w:t>
        </w:r>
        <w:r>
          <w:rPr>
            <w:rFonts w:ascii="Arial MT" w:hAnsi="Arial MT"/>
            <w:spacing w:val="-5"/>
          </w:rPr>
          <w:t>RUC</w:t>
        </w:r>
        <w:r>
          <w:rPr>
            <w:rFonts w:ascii="Arial MT" w:hAnsi="Arial MT"/>
          </w:rPr>
          <w:tab/>
        </w:r>
        <w:r>
          <w:rPr>
            <w:rFonts w:ascii="Arial MT" w:hAnsi="Arial MT"/>
            <w:spacing w:val="-5"/>
          </w:rPr>
          <w:t>54</w:t>
        </w:r>
      </w:hyperlink>
    </w:p>
    <w:p w14:paraId="7AC9CD7A" w14:textId="77777777" w:rsidR="004532FA" w:rsidRDefault="00754871">
      <w:pPr>
        <w:pStyle w:val="Textoindependiente"/>
        <w:tabs>
          <w:tab w:val="right" w:leader="dot" w:pos="8917"/>
        </w:tabs>
        <w:spacing w:before="37"/>
        <w:ind w:left="87"/>
        <w:rPr>
          <w:rFonts w:ascii="Arial MT" w:hAnsi="Arial MT"/>
        </w:rPr>
      </w:pPr>
      <w:hyperlink w:anchor="_bookmark124" w:history="1">
        <w:r>
          <w:rPr>
            <w:rFonts w:ascii="Arial MT" w:hAnsi="Arial MT"/>
          </w:rPr>
          <w:t>Tabla</w:t>
        </w:r>
        <w:r>
          <w:rPr>
            <w:rFonts w:ascii="Arial MT" w:hAnsi="Arial MT"/>
            <w:spacing w:val="-4"/>
          </w:rPr>
          <w:t xml:space="preserve"> </w:t>
        </w:r>
        <w:r>
          <w:rPr>
            <w:rFonts w:ascii="Arial MT" w:hAnsi="Arial MT"/>
          </w:rPr>
          <w:t>I –</w:t>
        </w:r>
        <w:r>
          <w:rPr>
            <w:rFonts w:ascii="Arial MT" w:hAnsi="Arial MT"/>
            <w:spacing w:val="-7"/>
          </w:rPr>
          <w:t xml:space="preserve"> </w:t>
        </w:r>
        <w:r>
          <w:rPr>
            <w:rFonts w:ascii="Arial MT" w:hAnsi="Arial MT"/>
          </w:rPr>
          <w:t>Grupos</w:t>
        </w:r>
        <w:r>
          <w:rPr>
            <w:rFonts w:ascii="Arial MT" w:hAnsi="Arial MT"/>
            <w:spacing w:val="-4"/>
          </w:rPr>
          <w:t xml:space="preserve"> </w:t>
        </w:r>
        <w:r>
          <w:rPr>
            <w:rFonts w:ascii="Arial MT" w:hAnsi="Arial MT"/>
          </w:rPr>
          <w:t>de</w:t>
        </w:r>
        <w:r>
          <w:rPr>
            <w:rFonts w:ascii="Arial MT" w:hAnsi="Arial MT"/>
            <w:spacing w:val="-3"/>
          </w:rPr>
          <w:t xml:space="preserve"> </w:t>
        </w:r>
        <w:r>
          <w:rPr>
            <w:rFonts w:ascii="Arial MT" w:hAnsi="Arial MT"/>
          </w:rPr>
          <w:t>campos</w:t>
        </w:r>
        <w:r>
          <w:rPr>
            <w:rFonts w:ascii="Arial MT" w:hAnsi="Arial MT"/>
            <w:spacing w:val="-3"/>
          </w:rPr>
          <w:t xml:space="preserve"> </w:t>
        </w:r>
        <w:r>
          <w:rPr>
            <w:rFonts w:ascii="Arial MT" w:hAnsi="Arial MT"/>
          </w:rPr>
          <w:t>del</w:t>
        </w:r>
        <w:r>
          <w:rPr>
            <w:rFonts w:ascii="Arial MT" w:hAnsi="Arial MT"/>
            <w:spacing w:val="-3"/>
          </w:rPr>
          <w:t xml:space="preserve"> </w:t>
        </w:r>
        <w:r>
          <w:rPr>
            <w:rFonts w:ascii="Arial MT" w:hAnsi="Arial MT"/>
          </w:rPr>
          <w:t>Archivo</w:t>
        </w:r>
        <w:r>
          <w:rPr>
            <w:rFonts w:ascii="Arial MT" w:hAnsi="Arial MT"/>
            <w:spacing w:val="-4"/>
          </w:rPr>
          <w:t xml:space="preserve"> </w:t>
        </w:r>
        <w:r>
          <w:rPr>
            <w:rFonts w:ascii="Arial MT" w:hAnsi="Arial MT"/>
            <w:spacing w:val="-5"/>
          </w:rPr>
          <w:t>XML</w:t>
        </w:r>
        <w:r>
          <w:rPr>
            <w:rFonts w:ascii="Arial MT" w:hAnsi="Arial MT"/>
          </w:rPr>
          <w:tab/>
        </w:r>
        <w:r>
          <w:rPr>
            <w:rFonts w:ascii="Arial MT" w:hAnsi="Arial MT"/>
            <w:spacing w:val="-5"/>
          </w:rPr>
          <w:t>58</w:t>
        </w:r>
      </w:hyperlink>
    </w:p>
    <w:p w14:paraId="2ADCC5CC" w14:textId="77777777" w:rsidR="004532FA" w:rsidRDefault="00754871">
      <w:pPr>
        <w:pStyle w:val="Textoindependiente"/>
        <w:tabs>
          <w:tab w:val="right" w:leader="dot" w:pos="8917"/>
        </w:tabs>
        <w:spacing w:before="38"/>
        <w:ind w:left="87"/>
        <w:rPr>
          <w:rFonts w:ascii="Arial MT" w:hAnsi="Arial MT"/>
        </w:rPr>
      </w:pPr>
      <w:hyperlink w:anchor="_bookmark141" w:history="1">
        <w:r>
          <w:rPr>
            <w:rFonts w:ascii="Arial MT" w:hAnsi="Arial MT"/>
          </w:rPr>
          <w:t>Tabla</w:t>
        </w:r>
        <w:r>
          <w:rPr>
            <w:rFonts w:ascii="Arial MT" w:hAnsi="Arial MT"/>
            <w:spacing w:val="-4"/>
          </w:rPr>
          <w:t xml:space="preserve"> </w:t>
        </w:r>
        <w:r>
          <w:rPr>
            <w:rFonts w:ascii="Arial MT" w:hAnsi="Arial MT"/>
          </w:rPr>
          <w:t>J:</w:t>
        </w:r>
        <w:r>
          <w:rPr>
            <w:rFonts w:ascii="Arial MT" w:hAnsi="Arial MT"/>
            <w:spacing w:val="-1"/>
          </w:rPr>
          <w:t xml:space="preserve"> </w:t>
        </w:r>
        <w:r>
          <w:rPr>
            <w:rFonts w:ascii="Arial MT" w:hAnsi="Arial MT"/>
          </w:rPr>
          <w:t>Resumen</w:t>
        </w:r>
        <w:r>
          <w:rPr>
            <w:rFonts w:ascii="Arial MT" w:hAnsi="Arial MT"/>
            <w:spacing w:val="-4"/>
          </w:rPr>
          <w:t xml:space="preserve"> </w:t>
        </w:r>
        <w:r>
          <w:rPr>
            <w:rFonts w:ascii="Arial MT" w:hAnsi="Arial MT"/>
          </w:rPr>
          <w:t>de</w:t>
        </w:r>
        <w:r>
          <w:rPr>
            <w:rFonts w:ascii="Arial MT" w:hAnsi="Arial MT"/>
            <w:spacing w:val="-3"/>
          </w:rPr>
          <w:t xml:space="preserve"> </w:t>
        </w:r>
        <w:r>
          <w:rPr>
            <w:rFonts w:ascii="Arial MT" w:hAnsi="Arial MT"/>
          </w:rPr>
          <w:t>los</w:t>
        </w:r>
        <w:r>
          <w:rPr>
            <w:rFonts w:ascii="Arial MT" w:hAnsi="Arial MT"/>
            <w:spacing w:val="-6"/>
          </w:rPr>
          <w:t xml:space="preserve"> </w:t>
        </w:r>
        <w:r>
          <w:rPr>
            <w:rFonts w:ascii="Arial MT" w:hAnsi="Arial MT"/>
          </w:rPr>
          <w:t>eventos</w:t>
        </w:r>
        <w:r>
          <w:rPr>
            <w:rFonts w:ascii="Arial MT" w:hAnsi="Arial MT"/>
            <w:spacing w:val="-5"/>
          </w:rPr>
          <w:t xml:space="preserve"> </w:t>
        </w:r>
        <w:r>
          <w:rPr>
            <w:rFonts w:ascii="Arial MT" w:hAnsi="Arial MT"/>
          </w:rPr>
          <w:t>de</w:t>
        </w:r>
        <w:r>
          <w:rPr>
            <w:rFonts w:ascii="Arial MT" w:hAnsi="Arial MT"/>
            <w:spacing w:val="-5"/>
          </w:rPr>
          <w:t xml:space="preserve"> </w:t>
        </w:r>
        <w:r>
          <w:rPr>
            <w:rFonts w:ascii="Arial MT" w:hAnsi="Arial MT"/>
          </w:rPr>
          <w:t>SIFEN</w:t>
        </w:r>
        <w:r>
          <w:rPr>
            <w:rFonts w:ascii="Arial MT" w:hAnsi="Arial MT"/>
            <w:spacing w:val="-3"/>
          </w:rPr>
          <w:t xml:space="preserve"> </w:t>
        </w:r>
        <w:r>
          <w:rPr>
            <w:rFonts w:ascii="Arial MT" w:hAnsi="Arial MT"/>
          </w:rPr>
          <w:t>según</w:t>
        </w:r>
        <w:r>
          <w:rPr>
            <w:rFonts w:ascii="Arial MT" w:hAnsi="Arial MT"/>
            <w:spacing w:val="-3"/>
          </w:rPr>
          <w:t xml:space="preserve"> </w:t>
        </w:r>
        <w:r>
          <w:rPr>
            <w:rFonts w:ascii="Arial MT" w:hAnsi="Arial MT"/>
          </w:rPr>
          <w:t>los</w:t>
        </w:r>
        <w:r>
          <w:rPr>
            <w:rFonts w:ascii="Arial MT" w:hAnsi="Arial MT"/>
            <w:spacing w:val="-2"/>
          </w:rPr>
          <w:t xml:space="preserve"> actores</w:t>
        </w:r>
        <w:r>
          <w:rPr>
            <w:rFonts w:ascii="Arial MT" w:hAnsi="Arial MT"/>
          </w:rPr>
          <w:tab/>
        </w:r>
        <w:r>
          <w:rPr>
            <w:rFonts w:ascii="Arial MT" w:hAnsi="Arial MT"/>
            <w:spacing w:val="-5"/>
          </w:rPr>
          <w:t>117</w:t>
        </w:r>
      </w:hyperlink>
    </w:p>
    <w:p w14:paraId="729CDBFA" w14:textId="77777777" w:rsidR="004532FA" w:rsidRDefault="00754871">
      <w:pPr>
        <w:pStyle w:val="Textoindependiente"/>
        <w:tabs>
          <w:tab w:val="right" w:leader="dot" w:pos="8917"/>
        </w:tabs>
        <w:spacing w:before="40"/>
        <w:ind w:left="87"/>
        <w:rPr>
          <w:rFonts w:ascii="Arial MT"/>
        </w:rPr>
      </w:pPr>
      <w:hyperlink w:anchor="_bookmark142" w:history="1">
        <w:r>
          <w:rPr>
            <w:rFonts w:ascii="Arial MT"/>
            <w:color w:val="000000"/>
            <w:highlight w:val="green"/>
          </w:rPr>
          <w:t>Tabla</w:t>
        </w:r>
        <w:r>
          <w:rPr>
            <w:rFonts w:ascii="Arial MT"/>
            <w:color w:val="000000"/>
            <w:spacing w:val="-6"/>
            <w:highlight w:val="green"/>
          </w:rPr>
          <w:t xml:space="preserve"> </w:t>
        </w:r>
        <w:r>
          <w:rPr>
            <w:rFonts w:ascii="Arial MT"/>
            <w:color w:val="000000"/>
            <w:highlight w:val="green"/>
          </w:rPr>
          <w:t>K:</w:t>
        </w:r>
        <w:r>
          <w:rPr>
            <w:rFonts w:ascii="Arial MT"/>
            <w:color w:val="000000"/>
            <w:spacing w:val="-3"/>
            <w:highlight w:val="green"/>
          </w:rPr>
          <w:t xml:space="preserve"> </w:t>
        </w:r>
        <w:r>
          <w:rPr>
            <w:rFonts w:ascii="Arial MT"/>
            <w:color w:val="000000"/>
            <w:highlight w:val="green"/>
          </w:rPr>
          <w:t>Correcciones</w:t>
        </w:r>
        <w:r>
          <w:rPr>
            <w:rFonts w:ascii="Arial MT"/>
            <w:color w:val="000000"/>
            <w:spacing w:val="-6"/>
            <w:highlight w:val="green"/>
          </w:rPr>
          <w:t xml:space="preserve"> </w:t>
        </w:r>
        <w:r>
          <w:rPr>
            <w:rFonts w:ascii="Arial MT"/>
            <w:color w:val="000000"/>
            <w:highlight w:val="green"/>
          </w:rPr>
          <w:t>de</w:t>
        </w:r>
        <w:r>
          <w:rPr>
            <w:rFonts w:ascii="Arial MT"/>
            <w:color w:val="000000"/>
            <w:spacing w:val="-4"/>
            <w:highlight w:val="green"/>
          </w:rPr>
          <w:t xml:space="preserve"> </w:t>
        </w:r>
        <w:r>
          <w:rPr>
            <w:rFonts w:ascii="Arial MT"/>
            <w:color w:val="000000"/>
            <w:highlight w:val="green"/>
          </w:rPr>
          <w:t>los</w:t>
        </w:r>
        <w:r>
          <w:rPr>
            <w:rFonts w:ascii="Arial MT"/>
            <w:color w:val="000000"/>
            <w:spacing w:val="-3"/>
            <w:highlight w:val="green"/>
          </w:rPr>
          <w:t xml:space="preserve"> </w:t>
        </w:r>
        <w:r>
          <w:rPr>
            <w:rFonts w:ascii="Arial MT"/>
            <w:color w:val="000000"/>
            <w:highlight w:val="green"/>
          </w:rPr>
          <w:t>eventos</w:t>
        </w:r>
        <w:r>
          <w:rPr>
            <w:rFonts w:ascii="Arial MT"/>
            <w:color w:val="000000"/>
            <w:spacing w:val="-3"/>
            <w:highlight w:val="green"/>
          </w:rPr>
          <w:t xml:space="preserve"> </w:t>
        </w:r>
        <w:r>
          <w:rPr>
            <w:rFonts w:ascii="Arial MT"/>
            <w:color w:val="000000"/>
            <w:highlight w:val="green"/>
          </w:rPr>
          <w:t>del</w:t>
        </w:r>
        <w:r>
          <w:rPr>
            <w:rFonts w:ascii="Arial MT"/>
            <w:color w:val="000000"/>
            <w:spacing w:val="-7"/>
            <w:highlight w:val="green"/>
          </w:rPr>
          <w:t xml:space="preserve"> </w:t>
        </w:r>
        <w:r>
          <w:rPr>
            <w:rFonts w:ascii="Arial MT"/>
            <w:color w:val="000000"/>
            <w:highlight w:val="green"/>
          </w:rPr>
          <w:t>Receptor</w:t>
        </w:r>
        <w:r>
          <w:rPr>
            <w:rFonts w:ascii="Arial MT"/>
            <w:color w:val="000000"/>
            <w:spacing w:val="-3"/>
            <w:highlight w:val="green"/>
          </w:rPr>
          <w:t xml:space="preserve"> </w:t>
        </w:r>
        <w:r>
          <w:rPr>
            <w:rFonts w:ascii="Arial MT"/>
            <w:color w:val="000000"/>
            <w:highlight w:val="green"/>
          </w:rPr>
          <w:t>en</w:t>
        </w:r>
        <w:r>
          <w:rPr>
            <w:rFonts w:ascii="Arial MT"/>
            <w:color w:val="000000"/>
            <w:spacing w:val="-6"/>
            <w:highlight w:val="green"/>
          </w:rPr>
          <w:t xml:space="preserve"> </w:t>
        </w:r>
        <w:r>
          <w:rPr>
            <w:rFonts w:ascii="Arial MT"/>
            <w:color w:val="000000"/>
            <w:highlight w:val="green"/>
          </w:rPr>
          <w:t>el</w:t>
        </w:r>
        <w:r>
          <w:rPr>
            <w:rFonts w:ascii="Arial MT"/>
            <w:color w:val="000000"/>
            <w:spacing w:val="-4"/>
            <w:highlight w:val="green"/>
          </w:rPr>
          <w:t xml:space="preserve"> </w:t>
        </w:r>
        <w:r>
          <w:rPr>
            <w:rFonts w:ascii="Arial MT"/>
            <w:color w:val="000000"/>
            <w:spacing w:val="-2"/>
            <w:highlight w:val="green"/>
          </w:rPr>
          <w:t>SIFEN</w:t>
        </w:r>
        <w:r>
          <w:rPr>
            <w:rFonts w:ascii="Arial MT"/>
            <w:color w:val="000000"/>
          </w:rPr>
          <w:tab/>
        </w:r>
        <w:r>
          <w:rPr>
            <w:rFonts w:ascii="Arial MT"/>
            <w:color w:val="000000"/>
            <w:spacing w:val="-5"/>
          </w:rPr>
          <w:t>119</w:t>
        </w:r>
      </w:hyperlink>
    </w:p>
    <w:p w14:paraId="06B000DB" w14:textId="77777777" w:rsidR="004532FA" w:rsidRDefault="00754871">
      <w:pPr>
        <w:pStyle w:val="Textoindependiente"/>
        <w:tabs>
          <w:tab w:val="right" w:leader="dot" w:pos="8917"/>
        </w:tabs>
        <w:spacing w:before="37"/>
        <w:ind w:left="87"/>
        <w:rPr>
          <w:rFonts w:ascii="Arial MT" w:hAnsi="Arial MT"/>
        </w:rPr>
      </w:pPr>
      <w:hyperlink w:anchor="_bookmark222" w:history="1">
        <w:r>
          <w:rPr>
            <w:rFonts w:ascii="Arial MT" w:hAnsi="Arial MT"/>
          </w:rPr>
          <w:t>TABLA</w:t>
        </w:r>
        <w:r>
          <w:rPr>
            <w:rFonts w:ascii="Arial MT" w:hAnsi="Arial MT"/>
            <w:spacing w:val="-3"/>
          </w:rPr>
          <w:t xml:space="preserve"> </w:t>
        </w:r>
        <w:r>
          <w:rPr>
            <w:rFonts w:ascii="Arial MT" w:hAnsi="Arial MT"/>
          </w:rPr>
          <w:t>1</w:t>
        </w:r>
        <w:r>
          <w:rPr>
            <w:rFonts w:ascii="Arial MT" w:hAnsi="Arial MT"/>
            <w:spacing w:val="-1"/>
          </w:rPr>
          <w:t xml:space="preserve"> </w:t>
        </w:r>
        <w:r>
          <w:rPr>
            <w:rFonts w:ascii="Arial MT" w:hAnsi="Arial MT"/>
          </w:rPr>
          <w:t>–</w:t>
        </w:r>
        <w:r>
          <w:rPr>
            <w:rFonts w:ascii="Arial MT" w:hAnsi="Arial MT"/>
            <w:spacing w:val="-2"/>
          </w:rPr>
          <w:t xml:space="preserve"> </w:t>
        </w:r>
        <w:r>
          <w:rPr>
            <w:rFonts w:ascii="Arial MT" w:hAnsi="Arial MT"/>
          </w:rPr>
          <w:t>TIPO</w:t>
        </w:r>
        <w:r>
          <w:rPr>
            <w:rFonts w:ascii="Arial MT" w:hAnsi="Arial MT"/>
            <w:spacing w:val="-3"/>
          </w:rPr>
          <w:t xml:space="preserve"> </w:t>
        </w:r>
        <w:r>
          <w:rPr>
            <w:rFonts w:ascii="Arial MT" w:hAnsi="Arial MT"/>
          </w:rPr>
          <w:t>DE</w:t>
        </w:r>
        <w:r>
          <w:rPr>
            <w:rFonts w:ascii="Arial MT" w:hAnsi="Arial MT"/>
            <w:spacing w:val="-1"/>
          </w:rPr>
          <w:t xml:space="preserve"> </w:t>
        </w:r>
        <w:r>
          <w:rPr>
            <w:rFonts w:ascii="Arial MT" w:hAnsi="Arial MT"/>
            <w:spacing w:val="-2"/>
          </w:rPr>
          <w:t>REGIMEN</w:t>
        </w:r>
        <w:r>
          <w:rPr>
            <w:rFonts w:ascii="Arial MT" w:hAnsi="Arial MT"/>
          </w:rPr>
          <w:tab/>
        </w:r>
        <w:r>
          <w:rPr>
            <w:rFonts w:ascii="Arial MT" w:hAnsi="Arial MT"/>
            <w:spacing w:val="-5"/>
          </w:rPr>
          <w:t>210</w:t>
        </w:r>
      </w:hyperlink>
    </w:p>
    <w:p w14:paraId="291D8EED" w14:textId="77777777" w:rsidR="004532FA" w:rsidRDefault="00754871">
      <w:pPr>
        <w:pStyle w:val="Textoindependiente"/>
        <w:tabs>
          <w:tab w:val="right" w:leader="dot" w:pos="8917"/>
        </w:tabs>
        <w:spacing w:before="38"/>
        <w:ind w:left="87"/>
        <w:rPr>
          <w:rFonts w:ascii="Arial MT" w:hAnsi="Arial MT"/>
        </w:rPr>
      </w:pPr>
      <w:hyperlink w:anchor="_bookmark223" w:history="1">
        <w:r>
          <w:rPr>
            <w:rFonts w:ascii="Arial MT" w:hAnsi="Arial MT"/>
          </w:rPr>
          <w:t>TABLA</w:t>
        </w:r>
        <w:r>
          <w:rPr>
            <w:rFonts w:ascii="Arial MT" w:hAnsi="Arial MT"/>
            <w:spacing w:val="-7"/>
          </w:rPr>
          <w:t xml:space="preserve"> </w:t>
        </w:r>
        <w:r>
          <w:rPr>
            <w:rFonts w:ascii="Arial MT" w:hAnsi="Arial MT"/>
          </w:rPr>
          <w:t>2.1</w:t>
        </w:r>
        <w:r>
          <w:rPr>
            <w:rFonts w:ascii="Arial MT" w:hAnsi="Arial MT"/>
            <w:spacing w:val="-2"/>
          </w:rPr>
          <w:t xml:space="preserve"> </w:t>
        </w:r>
        <w:r>
          <w:rPr>
            <w:rFonts w:ascii="Arial MT" w:hAnsi="Arial MT"/>
          </w:rPr>
          <w:t>–</w:t>
        </w:r>
        <w:r>
          <w:rPr>
            <w:rFonts w:ascii="Arial MT" w:hAnsi="Arial MT"/>
            <w:spacing w:val="-6"/>
          </w:rPr>
          <w:t xml:space="preserve"> </w:t>
        </w:r>
        <w:r>
          <w:rPr>
            <w:rFonts w:ascii="Arial MT" w:hAnsi="Arial MT"/>
            <w:color w:val="000000"/>
            <w:highlight w:val="yellow"/>
          </w:rPr>
          <w:t>DEPARTAMENTOS,</w:t>
        </w:r>
        <w:r>
          <w:rPr>
            <w:rFonts w:ascii="Arial MT" w:hAnsi="Arial MT"/>
            <w:color w:val="000000"/>
            <w:spacing w:val="-5"/>
            <w:highlight w:val="yellow"/>
          </w:rPr>
          <w:t xml:space="preserve"> </w:t>
        </w:r>
        <w:r>
          <w:rPr>
            <w:rFonts w:ascii="Arial MT" w:hAnsi="Arial MT"/>
            <w:color w:val="000000"/>
            <w:highlight w:val="yellow"/>
          </w:rPr>
          <w:t>DISTRITOS</w:t>
        </w:r>
        <w:r>
          <w:rPr>
            <w:rFonts w:ascii="Arial MT" w:hAnsi="Arial MT"/>
            <w:color w:val="000000"/>
            <w:spacing w:val="-4"/>
            <w:highlight w:val="yellow"/>
          </w:rPr>
          <w:t xml:space="preserve"> </w:t>
        </w:r>
        <w:r>
          <w:rPr>
            <w:rFonts w:ascii="Arial MT" w:hAnsi="Arial MT"/>
            <w:color w:val="000000"/>
            <w:highlight w:val="yellow"/>
          </w:rPr>
          <w:t>Y</w:t>
        </w:r>
        <w:r>
          <w:rPr>
            <w:rFonts w:ascii="Arial MT" w:hAnsi="Arial MT"/>
            <w:color w:val="000000"/>
            <w:spacing w:val="-6"/>
            <w:highlight w:val="yellow"/>
          </w:rPr>
          <w:t xml:space="preserve"> </w:t>
        </w:r>
        <w:r>
          <w:rPr>
            <w:rFonts w:ascii="Arial MT" w:hAnsi="Arial MT"/>
            <w:color w:val="000000"/>
            <w:spacing w:val="-2"/>
            <w:highlight w:val="yellow"/>
          </w:rPr>
          <w:t>CIUDADES</w:t>
        </w:r>
        <w:r>
          <w:rPr>
            <w:rFonts w:ascii="Arial MT" w:hAnsi="Arial MT"/>
            <w:color w:val="000000"/>
          </w:rPr>
          <w:tab/>
        </w:r>
        <w:r>
          <w:rPr>
            <w:rFonts w:ascii="Arial MT" w:hAnsi="Arial MT"/>
            <w:color w:val="000000"/>
            <w:spacing w:val="-5"/>
          </w:rPr>
          <w:t>210</w:t>
        </w:r>
      </w:hyperlink>
    </w:p>
    <w:p w14:paraId="6E00EADE" w14:textId="77777777" w:rsidR="004532FA" w:rsidRDefault="00754871">
      <w:pPr>
        <w:pStyle w:val="Textoindependiente"/>
        <w:tabs>
          <w:tab w:val="right" w:leader="dot" w:pos="8917"/>
        </w:tabs>
        <w:spacing w:before="37"/>
        <w:ind w:left="87"/>
        <w:rPr>
          <w:rFonts w:ascii="Arial MT"/>
        </w:rPr>
      </w:pPr>
      <w:hyperlink w:anchor="_bookmark224" w:history="1">
        <w:r>
          <w:rPr>
            <w:rFonts w:ascii="Arial MT"/>
            <w:color w:val="000000"/>
            <w:highlight w:val="red"/>
          </w:rPr>
          <w:t>TABLA</w:t>
        </w:r>
        <w:r>
          <w:rPr>
            <w:rFonts w:ascii="Arial MT"/>
            <w:color w:val="000000"/>
            <w:spacing w:val="-2"/>
            <w:highlight w:val="red"/>
          </w:rPr>
          <w:t xml:space="preserve"> </w:t>
        </w:r>
        <w:r>
          <w:rPr>
            <w:rFonts w:ascii="Arial MT"/>
            <w:color w:val="000000"/>
            <w:highlight w:val="red"/>
          </w:rPr>
          <w:t>2.2</w:t>
        </w:r>
        <w:r>
          <w:rPr>
            <w:rFonts w:ascii="Arial MT"/>
            <w:color w:val="000000"/>
            <w:spacing w:val="-2"/>
            <w:highlight w:val="red"/>
          </w:rPr>
          <w:t xml:space="preserve"> </w:t>
        </w:r>
        <w:r>
          <w:rPr>
            <w:rFonts w:ascii="Arial MT"/>
            <w:color w:val="000000"/>
            <w:highlight w:val="red"/>
          </w:rPr>
          <w:t>-</w:t>
        </w:r>
        <w:r>
          <w:rPr>
            <w:rFonts w:ascii="Arial MT"/>
            <w:color w:val="000000"/>
            <w:spacing w:val="1"/>
            <w:highlight w:val="red"/>
          </w:rPr>
          <w:t xml:space="preserve"> </w:t>
        </w:r>
        <w:r>
          <w:rPr>
            <w:rFonts w:ascii="Arial MT"/>
            <w:color w:val="000000"/>
            <w:spacing w:val="-2"/>
            <w:highlight w:val="red"/>
          </w:rPr>
          <w:t>CIUDADES</w:t>
        </w:r>
        <w:r>
          <w:rPr>
            <w:rFonts w:ascii="Arial MT"/>
            <w:color w:val="000000"/>
          </w:rPr>
          <w:tab/>
        </w:r>
        <w:r>
          <w:rPr>
            <w:rFonts w:ascii="Arial MT"/>
            <w:color w:val="000000"/>
            <w:spacing w:val="-5"/>
          </w:rPr>
          <w:t>210</w:t>
        </w:r>
      </w:hyperlink>
    </w:p>
    <w:p w14:paraId="343F3F82" w14:textId="77777777" w:rsidR="004532FA" w:rsidRDefault="00754871">
      <w:pPr>
        <w:pStyle w:val="Textoindependiente"/>
        <w:tabs>
          <w:tab w:val="right" w:leader="dot" w:pos="8917"/>
        </w:tabs>
        <w:spacing w:before="37"/>
        <w:ind w:left="87"/>
        <w:rPr>
          <w:rFonts w:ascii="Arial MT" w:hAnsi="Arial MT"/>
        </w:rPr>
      </w:pPr>
      <w:hyperlink w:anchor="_bookmark225" w:history="1">
        <w:r>
          <w:rPr>
            <w:rFonts w:ascii="Arial MT" w:hAnsi="Arial MT"/>
          </w:rPr>
          <w:t>TABLA</w:t>
        </w:r>
        <w:r>
          <w:rPr>
            <w:rFonts w:ascii="Arial MT" w:hAnsi="Arial MT"/>
            <w:spacing w:val="-5"/>
          </w:rPr>
          <w:t xml:space="preserve"> </w:t>
        </w:r>
        <w:r>
          <w:rPr>
            <w:rFonts w:ascii="Arial MT" w:hAnsi="Arial MT"/>
          </w:rPr>
          <w:t>3</w:t>
        </w:r>
        <w:r>
          <w:rPr>
            <w:rFonts w:ascii="Arial MT" w:hAnsi="Arial MT"/>
            <w:spacing w:val="-3"/>
          </w:rPr>
          <w:t xml:space="preserve"> </w:t>
        </w:r>
        <w:r>
          <w:rPr>
            <w:rFonts w:ascii="Arial MT" w:hAnsi="Arial MT"/>
          </w:rPr>
          <w:t>–</w:t>
        </w:r>
        <w:r>
          <w:rPr>
            <w:rFonts w:ascii="Arial MT" w:hAnsi="Arial MT"/>
            <w:spacing w:val="-4"/>
          </w:rPr>
          <w:t xml:space="preserve"> </w:t>
        </w:r>
        <w:r>
          <w:rPr>
            <w:rFonts w:ascii="Arial MT" w:hAnsi="Arial MT"/>
          </w:rPr>
          <w:t>ACTIVIDADES</w:t>
        </w:r>
        <w:r>
          <w:rPr>
            <w:rFonts w:ascii="Arial MT" w:hAnsi="Arial MT"/>
            <w:spacing w:val="-3"/>
          </w:rPr>
          <w:t xml:space="preserve"> </w:t>
        </w:r>
        <w:r>
          <w:rPr>
            <w:rFonts w:ascii="Arial MT" w:hAnsi="Arial MT"/>
            <w:spacing w:val="-2"/>
          </w:rPr>
          <w:t>ECONÓMICAS</w:t>
        </w:r>
        <w:r>
          <w:rPr>
            <w:rFonts w:ascii="Arial MT" w:hAnsi="Arial MT"/>
          </w:rPr>
          <w:tab/>
        </w:r>
        <w:r>
          <w:rPr>
            <w:rFonts w:ascii="Arial MT" w:hAnsi="Arial MT"/>
            <w:spacing w:val="-5"/>
          </w:rPr>
          <w:t>211</w:t>
        </w:r>
      </w:hyperlink>
    </w:p>
    <w:p w14:paraId="7974379D" w14:textId="77777777" w:rsidR="004532FA" w:rsidRDefault="00754871">
      <w:pPr>
        <w:pStyle w:val="Textoindependiente"/>
        <w:tabs>
          <w:tab w:val="right" w:leader="dot" w:pos="8917"/>
        </w:tabs>
        <w:spacing w:before="40"/>
        <w:ind w:left="87"/>
        <w:rPr>
          <w:rFonts w:ascii="Arial MT" w:hAnsi="Arial MT"/>
        </w:rPr>
      </w:pPr>
      <w:hyperlink w:anchor="_bookmark226" w:history="1">
        <w:r>
          <w:rPr>
            <w:rFonts w:ascii="Arial MT" w:hAnsi="Arial MT"/>
          </w:rPr>
          <w:t>TABLA</w:t>
        </w:r>
        <w:r>
          <w:rPr>
            <w:rFonts w:ascii="Arial MT" w:hAnsi="Arial MT"/>
            <w:spacing w:val="-5"/>
          </w:rPr>
          <w:t xml:space="preserve"> </w:t>
        </w:r>
        <w:r>
          <w:rPr>
            <w:rFonts w:ascii="Arial MT" w:hAnsi="Arial MT"/>
          </w:rPr>
          <w:t>4</w:t>
        </w:r>
        <w:r>
          <w:rPr>
            <w:rFonts w:ascii="Arial MT" w:hAnsi="Arial MT"/>
            <w:spacing w:val="-4"/>
          </w:rPr>
          <w:t xml:space="preserve"> </w:t>
        </w:r>
        <w:r>
          <w:rPr>
            <w:rFonts w:ascii="Arial MT" w:hAnsi="Arial MT"/>
          </w:rPr>
          <w:t>–</w:t>
        </w:r>
        <w:r>
          <w:rPr>
            <w:rFonts w:ascii="Arial MT" w:hAnsi="Arial MT"/>
            <w:spacing w:val="-4"/>
          </w:rPr>
          <w:t xml:space="preserve"> </w:t>
        </w:r>
        <w:r>
          <w:rPr>
            <w:rFonts w:ascii="Arial MT" w:hAnsi="Arial MT"/>
          </w:rPr>
          <w:t>CODIFICACION</w:t>
        </w:r>
        <w:r>
          <w:rPr>
            <w:rFonts w:ascii="Arial MT" w:hAnsi="Arial MT"/>
            <w:spacing w:val="-4"/>
          </w:rPr>
          <w:t xml:space="preserve"> </w:t>
        </w:r>
        <w:r>
          <w:rPr>
            <w:rFonts w:ascii="Arial MT" w:hAnsi="Arial MT"/>
          </w:rPr>
          <w:t>DE</w:t>
        </w:r>
        <w:r>
          <w:rPr>
            <w:rFonts w:ascii="Arial MT" w:hAnsi="Arial MT"/>
            <w:spacing w:val="-4"/>
          </w:rPr>
          <w:t xml:space="preserve"> </w:t>
        </w:r>
        <w:r>
          <w:rPr>
            <w:rFonts w:ascii="Arial MT" w:hAnsi="Arial MT"/>
            <w:spacing w:val="-2"/>
          </w:rPr>
          <w:t>PAISES</w:t>
        </w:r>
        <w:r>
          <w:rPr>
            <w:rFonts w:ascii="Arial MT" w:hAnsi="Arial MT"/>
          </w:rPr>
          <w:tab/>
        </w:r>
        <w:r>
          <w:rPr>
            <w:rFonts w:ascii="Arial MT" w:hAnsi="Arial MT"/>
            <w:spacing w:val="-5"/>
          </w:rPr>
          <w:t>211</w:t>
        </w:r>
      </w:hyperlink>
    </w:p>
    <w:p w14:paraId="7A86769F" w14:textId="77777777" w:rsidR="004532FA" w:rsidRDefault="00754871">
      <w:pPr>
        <w:pStyle w:val="Textoindependiente"/>
        <w:tabs>
          <w:tab w:val="right" w:leader="dot" w:pos="8917"/>
        </w:tabs>
        <w:spacing w:before="38"/>
        <w:ind w:left="87"/>
        <w:rPr>
          <w:rFonts w:ascii="Arial MT" w:hAnsi="Arial MT"/>
        </w:rPr>
      </w:pPr>
      <w:hyperlink w:anchor="_bookmark227" w:history="1">
        <w:r>
          <w:rPr>
            <w:rFonts w:ascii="Arial MT" w:hAnsi="Arial MT"/>
          </w:rPr>
          <w:t>TABLA</w:t>
        </w:r>
        <w:r>
          <w:rPr>
            <w:rFonts w:ascii="Arial MT" w:hAnsi="Arial MT"/>
            <w:spacing w:val="-6"/>
          </w:rPr>
          <w:t xml:space="preserve"> </w:t>
        </w:r>
        <w:r>
          <w:rPr>
            <w:rFonts w:ascii="Arial MT" w:hAnsi="Arial MT"/>
          </w:rPr>
          <w:t>5</w:t>
        </w:r>
        <w:r>
          <w:rPr>
            <w:rFonts w:ascii="Arial MT" w:hAnsi="Arial MT"/>
            <w:spacing w:val="-4"/>
          </w:rPr>
          <w:t xml:space="preserve"> </w:t>
        </w:r>
        <w:r>
          <w:rPr>
            <w:rFonts w:ascii="Arial MT" w:hAnsi="Arial MT"/>
          </w:rPr>
          <w:t>–</w:t>
        </w:r>
        <w:r>
          <w:rPr>
            <w:rFonts w:ascii="Arial MT" w:hAnsi="Arial MT"/>
            <w:spacing w:val="-5"/>
          </w:rPr>
          <w:t xml:space="preserve"> </w:t>
        </w:r>
        <w:r>
          <w:rPr>
            <w:rFonts w:ascii="Arial MT" w:hAnsi="Arial MT"/>
          </w:rPr>
          <w:t>CODIFICACION</w:t>
        </w:r>
        <w:r>
          <w:rPr>
            <w:rFonts w:ascii="Arial MT" w:hAnsi="Arial MT"/>
            <w:spacing w:val="-4"/>
          </w:rPr>
          <w:t xml:space="preserve"> </w:t>
        </w:r>
        <w:r>
          <w:rPr>
            <w:rFonts w:ascii="Arial MT" w:hAnsi="Arial MT"/>
          </w:rPr>
          <w:t>DE</w:t>
        </w:r>
        <w:r>
          <w:rPr>
            <w:rFonts w:ascii="Arial MT" w:hAnsi="Arial MT"/>
            <w:spacing w:val="-5"/>
          </w:rPr>
          <w:t xml:space="preserve"> </w:t>
        </w:r>
        <w:r>
          <w:rPr>
            <w:rFonts w:ascii="Arial MT" w:hAnsi="Arial MT"/>
          </w:rPr>
          <w:t>UNIDADES</w:t>
        </w:r>
        <w:r>
          <w:rPr>
            <w:rFonts w:ascii="Arial MT" w:hAnsi="Arial MT"/>
            <w:spacing w:val="-3"/>
          </w:rPr>
          <w:t xml:space="preserve"> </w:t>
        </w:r>
        <w:r>
          <w:rPr>
            <w:rFonts w:ascii="Arial MT" w:hAnsi="Arial MT"/>
          </w:rPr>
          <w:t>DE</w:t>
        </w:r>
        <w:r>
          <w:rPr>
            <w:rFonts w:ascii="Arial MT" w:hAnsi="Arial MT"/>
            <w:spacing w:val="-6"/>
          </w:rPr>
          <w:t xml:space="preserve"> </w:t>
        </w:r>
        <w:r>
          <w:rPr>
            <w:rFonts w:ascii="Arial MT" w:hAnsi="Arial MT"/>
            <w:spacing w:val="-2"/>
          </w:rPr>
          <w:t>MEDIDA</w:t>
        </w:r>
        <w:r>
          <w:rPr>
            <w:rFonts w:ascii="Arial MT" w:hAnsi="Arial MT"/>
          </w:rPr>
          <w:tab/>
        </w:r>
        <w:r>
          <w:rPr>
            <w:rFonts w:ascii="Arial MT" w:hAnsi="Arial MT"/>
            <w:spacing w:val="-5"/>
          </w:rPr>
          <w:t>211</w:t>
        </w:r>
      </w:hyperlink>
    </w:p>
    <w:p w14:paraId="1381A3E1" w14:textId="77777777" w:rsidR="004532FA" w:rsidRDefault="00754871">
      <w:pPr>
        <w:pStyle w:val="Textoindependiente"/>
        <w:tabs>
          <w:tab w:val="right" w:leader="dot" w:pos="8917"/>
        </w:tabs>
        <w:spacing w:before="37"/>
        <w:ind w:left="87"/>
        <w:rPr>
          <w:rFonts w:ascii="Arial MT" w:hAnsi="Arial MT"/>
        </w:rPr>
      </w:pPr>
      <w:hyperlink w:anchor="_bookmark228" w:history="1">
        <w:r>
          <w:rPr>
            <w:rFonts w:ascii="Arial MT" w:hAnsi="Arial MT"/>
          </w:rPr>
          <w:t>TABLA</w:t>
        </w:r>
        <w:r>
          <w:rPr>
            <w:rFonts w:ascii="Arial MT" w:hAnsi="Arial MT"/>
            <w:spacing w:val="-4"/>
          </w:rPr>
          <w:t xml:space="preserve"> </w:t>
        </w:r>
        <w:r>
          <w:rPr>
            <w:rFonts w:ascii="Arial MT" w:hAnsi="Arial MT"/>
          </w:rPr>
          <w:t>6</w:t>
        </w:r>
        <w:r>
          <w:rPr>
            <w:rFonts w:ascii="Arial MT" w:hAnsi="Arial MT"/>
            <w:spacing w:val="-3"/>
          </w:rPr>
          <w:t xml:space="preserve"> </w:t>
        </w:r>
        <w:r>
          <w:rPr>
            <w:rFonts w:ascii="Arial MT" w:hAnsi="Arial MT"/>
          </w:rPr>
          <w:t>–</w:t>
        </w:r>
        <w:r>
          <w:rPr>
            <w:rFonts w:ascii="Arial MT" w:hAnsi="Arial MT"/>
            <w:spacing w:val="-3"/>
          </w:rPr>
          <w:t xml:space="preserve"> </w:t>
        </w:r>
        <w:r>
          <w:rPr>
            <w:rFonts w:ascii="Arial MT" w:hAnsi="Arial MT"/>
          </w:rPr>
          <w:t>CODIGOS</w:t>
        </w:r>
        <w:r>
          <w:rPr>
            <w:rFonts w:ascii="Arial MT" w:hAnsi="Arial MT"/>
            <w:spacing w:val="-5"/>
          </w:rPr>
          <w:t xml:space="preserve"> </w:t>
        </w:r>
        <w:r>
          <w:rPr>
            <w:rFonts w:ascii="Arial MT" w:hAnsi="Arial MT"/>
          </w:rPr>
          <w:t>DE</w:t>
        </w:r>
        <w:r>
          <w:rPr>
            <w:rFonts w:ascii="Arial MT" w:hAnsi="Arial MT"/>
            <w:spacing w:val="-3"/>
          </w:rPr>
          <w:t xml:space="preserve"> </w:t>
        </w:r>
        <w:r>
          <w:rPr>
            <w:rFonts w:ascii="Arial MT" w:hAnsi="Arial MT"/>
            <w:spacing w:val="-2"/>
          </w:rPr>
          <w:t>AFECTACION</w:t>
        </w:r>
        <w:r>
          <w:rPr>
            <w:rFonts w:ascii="Arial MT" w:hAnsi="Arial MT"/>
          </w:rPr>
          <w:tab/>
        </w:r>
        <w:r>
          <w:rPr>
            <w:rFonts w:ascii="Arial MT" w:hAnsi="Arial MT"/>
            <w:spacing w:val="-5"/>
          </w:rPr>
          <w:t>212</w:t>
        </w:r>
      </w:hyperlink>
    </w:p>
    <w:p w14:paraId="6F78BACA" w14:textId="77777777" w:rsidR="004532FA" w:rsidRDefault="00754871">
      <w:pPr>
        <w:pStyle w:val="Textoindependiente"/>
        <w:tabs>
          <w:tab w:val="right" w:leader="dot" w:pos="8917"/>
        </w:tabs>
        <w:spacing w:before="38"/>
        <w:ind w:left="87"/>
        <w:rPr>
          <w:rFonts w:ascii="Arial MT" w:hAnsi="Arial MT"/>
        </w:rPr>
      </w:pPr>
      <w:hyperlink w:anchor="_bookmark229" w:history="1">
        <w:r>
          <w:rPr>
            <w:rFonts w:ascii="Arial MT" w:hAnsi="Arial MT"/>
          </w:rPr>
          <w:t>TABLA</w:t>
        </w:r>
        <w:r>
          <w:rPr>
            <w:rFonts w:ascii="Arial MT" w:hAnsi="Arial MT"/>
            <w:spacing w:val="-7"/>
          </w:rPr>
          <w:t xml:space="preserve"> </w:t>
        </w:r>
        <w:r>
          <w:rPr>
            <w:rFonts w:ascii="Arial MT" w:hAnsi="Arial MT"/>
          </w:rPr>
          <w:t>7</w:t>
        </w:r>
        <w:r>
          <w:rPr>
            <w:rFonts w:ascii="Arial MT" w:hAnsi="Arial MT"/>
            <w:spacing w:val="-3"/>
          </w:rPr>
          <w:t xml:space="preserve"> </w:t>
        </w:r>
        <w:r>
          <w:rPr>
            <w:rFonts w:ascii="Arial MT" w:hAnsi="Arial MT"/>
          </w:rPr>
          <w:t>–</w:t>
        </w:r>
        <w:r>
          <w:rPr>
            <w:rFonts w:ascii="Arial MT" w:hAnsi="Arial MT"/>
            <w:spacing w:val="-4"/>
          </w:rPr>
          <w:t xml:space="preserve"> </w:t>
        </w:r>
        <w:r>
          <w:rPr>
            <w:rFonts w:ascii="Arial MT" w:hAnsi="Arial MT"/>
          </w:rPr>
          <w:t>CATEGORIAS</w:t>
        </w:r>
        <w:r>
          <w:rPr>
            <w:rFonts w:ascii="Arial MT" w:hAnsi="Arial MT"/>
            <w:spacing w:val="-4"/>
          </w:rPr>
          <w:t xml:space="preserve"> </w:t>
        </w:r>
        <w:r>
          <w:rPr>
            <w:rFonts w:ascii="Arial MT" w:hAnsi="Arial MT"/>
          </w:rPr>
          <w:t>DEL</w:t>
        </w:r>
        <w:r>
          <w:rPr>
            <w:rFonts w:ascii="Arial MT" w:hAnsi="Arial MT"/>
            <w:spacing w:val="-3"/>
          </w:rPr>
          <w:t xml:space="preserve"> </w:t>
        </w:r>
        <w:r>
          <w:rPr>
            <w:rFonts w:ascii="Arial MT" w:hAnsi="Arial MT"/>
            <w:spacing w:val="-5"/>
          </w:rPr>
          <w:t>ISC</w:t>
        </w:r>
        <w:r>
          <w:rPr>
            <w:rFonts w:ascii="Arial MT" w:hAnsi="Arial MT"/>
          </w:rPr>
          <w:tab/>
        </w:r>
        <w:r>
          <w:rPr>
            <w:rFonts w:ascii="Arial MT" w:hAnsi="Arial MT"/>
            <w:spacing w:val="-5"/>
          </w:rPr>
          <w:t>212</w:t>
        </w:r>
      </w:hyperlink>
    </w:p>
    <w:p w14:paraId="05A2BF3D" w14:textId="77777777" w:rsidR="004532FA" w:rsidRDefault="00754871">
      <w:pPr>
        <w:pStyle w:val="Textoindependiente"/>
        <w:tabs>
          <w:tab w:val="right" w:leader="dot" w:pos="8917"/>
        </w:tabs>
        <w:spacing w:before="39"/>
        <w:ind w:left="87"/>
        <w:rPr>
          <w:rFonts w:ascii="Arial MT" w:hAnsi="Arial MT"/>
        </w:rPr>
      </w:pPr>
      <w:hyperlink w:anchor="_bookmark230" w:history="1">
        <w:r>
          <w:rPr>
            <w:rFonts w:ascii="Arial MT" w:hAnsi="Arial MT"/>
          </w:rPr>
          <w:t>TABLA</w:t>
        </w:r>
        <w:r>
          <w:rPr>
            <w:rFonts w:ascii="Arial MT" w:hAnsi="Arial MT"/>
            <w:spacing w:val="-3"/>
          </w:rPr>
          <w:t xml:space="preserve"> </w:t>
        </w:r>
        <w:r>
          <w:rPr>
            <w:rFonts w:ascii="Arial MT" w:hAnsi="Arial MT"/>
          </w:rPr>
          <w:t>8</w:t>
        </w:r>
        <w:r>
          <w:rPr>
            <w:rFonts w:ascii="Arial MT" w:hAnsi="Arial MT"/>
            <w:spacing w:val="-2"/>
          </w:rPr>
          <w:t xml:space="preserve"> </w:t>
        </w:r>
        <w:r>
          <w:rPr>
            <w:rFonts w:ascii="Arial MT" w:hAnsi="Arial MT"/>
          </w:rPr>
          <w:t>–</w:t>
        </w:r>
        <w:r>
          <w:rPr>
            <w:rFonts w:ascii="Arial MT" w:hAnsi="Arial MT"/>
            <w:spacing w:val="-2"/>
          </w:rPr>
          <w:t xml:space="preserve"> </w:t>
        </w:r>
        <w:r>
          <w:rPr>
            <w:rFonts w:ascii="Arial MT" w:hAnsi="Arial MT"/>
          </w:rPr>
          <w:t>TASAS</w:t>
        </w:r>
        <w:r>
          <w:rPr>
            <w:rFonts w:ascii="Arial MT" w:hAnsi="Arial MT"/>
            <w:spacing w:val="-2"/>
          </w:rPr>
          <w:t xml:space="preserve"> </w:t>
        </w:r>
        <w:r>
          <w:rPr>
            <w:rFonts w:ascii="Arial MT" w:hAnsi="Arial MT"/>
          </w:rPr>
          <w:t>DEL</w:t>
        </w:r>
        <w:r>
          <w:rPr>
            <w:rFonts w:ascii="Arial MT" w:hAnsi="Arial MT"/>
            <w:spacing w:val="-3"/>
          </w:rPr>
          <w:t xml:space="preserve"> </w:t>
        </w:r>
        <w:r>
          <w:rPr>
            <w:rFonts w:ascii="Arial MT" w:hAnsi="Arial MT"/>
            <w:spacing w:val="-5"/>
          </w:rPr>
          <w:t>ISC</w:t>
        </w:r>
        <w:r>
          <w:rPr>
            <w:rFonts w:ascii="Arial MT" w:hAnsi="Arial MT"/>
          </w:rPr>
          <w:tab/>
        </w:r>
        <w:r>
          <w:rPr>
            <w:rFonts w:ascii="Arial MT" w:hAnsi="Arial MT"/>
            <w:spacing w:val="-5"/>
          </w:rPr>
          <w:t>212</w:t>
        </w:r>
      </w:hyperlink>
    </w:p>
    <w:p w14:paraId="4F8F3158" w14:textId="77777777" w:rsidR="004532FA" w:rsidRDefault="00754871">
      <w:pPr>
        <w:pStyle w:val="Textoindependiente"/>
        <w:tabs>
          <w:tab w:val="right" w:leader="dot" w:pos="8917"/>
        </w:tabs>
        <w:spacing w:before="38"/>
        <w:ind w:left="87"/>
        <w:rPr>
          <w:rFonts w:ascii="Arial MT" w:hAnsi="Arial MT"/>
        </w:rPr>
      </w:pPr>
      <w:hyperlink w:anchor="_bookmark231" w:history="1">
        <w:r>
          <w:rPr>
            <w:rFonts w:ascii="Arial MT" w:hAnsi="Arial MT"/>
            <w:color w:val="000000"/>
            <w:highlight w:val="red"/>
          </w:rPr>
          <w:t>TABLA</w:t>
        </w:r>
        <w:r>
          <w:rPr>
            <w:rFonts w:ascii="Arial MT" w:hAnsi="Arial MT"/>
            <w:color w:val="000000"/>
            <w:spacing w:val="-3"/>
            <w:highlight w:val="red"/>
          </w:rPr>
          <w:t xml:space="preserve"> </w:t>
        </w:r>
        <w:r>
          <w:rPr>
            <w:rFonts w:ascii="Arial MT" w:hAnsi="Arial MT"/>
            <w:color w:val="000000"/>
            <w:highlight w:val="red"/>
          </w:rPr>
          <w:t>9</w:t>
        </w:r>
        <w:r>
          <w:rPr>
            <w:rFonts w:ascii="Arial MT" w:hAnsi="Arial MT"/>
            <w:color w:val="000000"/>
            <w:spacing w:val="-1"/>
            <w:highlight w:val="red"/>
          </w:rPr>
          <w:t xml:space="preserve"> </w:t>
        </w:r>
        <w:r>
          <w:rPr>
            <w:rFonts w:ascii="Arial MT" w:hAnsi="Arial MT"/>
            <w:color w:val="000000"/>
            <w:highlight w:val="red"/>
          </w:rPr>
          <w:t>–</w:t>
        </w:r>
        <w:r>
          <w:rPr>
            <w:rFonts w:ascii="Arial MT" w:hAnsi="Arial MT"/>
            <w:color w:val="000000"/>
            <w:spacing w:val="-2"/>
            <w:highlight w:val="red"/>
          </w:rPr>
          <w:t xml:space="preserve"> </w:t>
        </w:r>
        <w:r>
          <w:rPr>
            <w:rFonts w:ascii="Arial MT" w:hAnsi="Arial MT"/>
            <w:color w:val="000000"/>
            <w:highlight w:val="red"/>
          </w:rPr>
          <w:t>TIPOS</w:t>
        </w:r>
        <w:r>
          <w:rPr>
            <w:rFonts w:ascii="Arial MT" w:hAnsi="Arial MT"/>
            <w:color w:val="000000"/>
            <w:spacing w:val="-5"/>
            <w:highlight w:val="red"/>
          </w:rPr>
          <w:t xml:space="preserve"> </w:t>
        </w:r>
        <w:r>
          <w:rPr>
            <w:rFonts w:ascii="Arial MT" w:hAnsi="Arial MT"/>
            <w:color w:val="000000"/>
            <w:highlight w:val="red"/>
          </w:rPr>
          <w:t>DE</w:t>
        </w:r>
        <w:r>
          <w:rPr>
            <w:rFonts w:ascii="Arial MT" w:hAnsi="Arial MT"/>
            <w:color w:val="000000"/>
            <w:spacing w:val="-1"/>
            <w:highlight w:val="red"/>
          </w:rPr>
          <w:t xml:space="preserve"> </w:t>
        </w:r>
        <w:r>
          <w:rPr>
            <w:rFonts w:ascii="Arial MT" w:hAnsi="Arial MT"/>
            <w:color w:val="000000"/>
            <w:spacing w:val="-2"/>
            <w:highlight w:val="red"/>
          </w:rPr>
          <w:t>VEHÍCULOS</w:t>
        </w:r>
        <w:r>
          <w:rPr>
            <w:rFonts w:ascii="Arial MT" w:hAnsi="Arial MT"/>
            <w:color w:val="000000"/>
          </w:rPr>
          <w:tab/>
        </w:r>
        <w:r>
          <w:rPr>
            <w:rFonts w:ascii="Arial MT" w:hAnsi="Arial MT"/>
            <w:color w:val="000000"/>
            <w:spacing w:val="-5"/>
          </w:rPr>
          <w:t>212</w:t>
        </w:r>
      </w:hyperlink>
    </w:p>
    <w:p w14:paraId="4364E0EC" w14:textId="77777777" w:rsidR="004532FA" w:rsidRDefault="00754871">
      <w:pPr>
        <w:pStyle w:val="Textoindependiente"/>
        <w:tabs>
          <w:tab w:val="right" w:leader="dot" w:pos="8917"/>
        </w:tabs>
        <w:spacing w:before="38"/>
        <w:ind w:left="87"/>
        <w:rPr>
          <w:rFonts w:ascii="Arial MT" w:hAnsi="Arial MT"/>
        </w:rPr>
      </w:pPr>
      <w:hyperlink w:anchor="_bookmark232" w:history="1">
        <w:r>
          <w:rPr>
            <w:rFonts w:ascii="Arial MT" w:hAnsi="Arial MT"/>
          </w:rPr>
          <w:t>TABLA</w:t>
        </w:r>
        <w:r>
          <w:rPr>
            <w:rFonts w:ascii="Arial MT" w:hAnsi="Arial MT"/>
            <w:spacing w:val="-8"/>
          </w:rPr>
          <w:t xml:space="preserve"> </w:t>
        </w:r>
        <w:r>
          <w:rPr>
            <w:rFonts w:ascii="Arial MT" w:hAnsi="Arial MT"/>
          </w:rPr>
          <w:t>10</w:t>
        </w:r>
        <w:r>
          <w:rPr>
            <w:rFonts w:ascii="Arial MT" w:hAnsi="Arial MT"/>
            <w:spacing w:val="-4"/>
          </w:rPr>
          <w:t xml:space="preserve"> </w:t>
        </w:r>
        <w:r>
          <w:rPr>
            <w:rFonts w:ascii="Arial MT" w:hAnsi="Arial MT"/>
          </w:rPr>
          <w:t>–</w:t>
        </w:r>
        <w:r>
          <w:rPr>
            <w:rFonts w:ascii="Arial MT" w:hAnsi="Arial MT"/>
            <w:spacing w:val="-4"/>
          </w:rPr>
          <w:t xml:space="preserve"> </w:t>
        </w:r>
        <w:r>
          <w:rPr>
            <w:rFonts w:ascii="Arial MT" w:hAnsi="Arial MT"/>
          </w:rPr>
          <w:t>CONDICIONES</w:t>
        </w:r>
        <w:r>
          <w:rPr>
            <w:rFonts w:ascii="Arial MT" w:hAnsi="Arial MT"/>
            <w:spacing w:val="-5"/>
          </w:rPr>
          <w:t xml:space="preserve"> </w:t>
        </w:r>
        <w:r>
          <w:rPr>
            <w:rFonts w:ascii="Arial MT" w:hAnsi="Arial MT"/>
          </w:rPr>
          <w:t>DE</w:t>
        </w:r>
        <w:r>
          <w:rPr>
            <w:rFonts w:ascii="Arial MT" w:hAnsi="Arial MT"/>
            <w:spacing w:val="-4"/>
          </w:rPr>
          <w:t xml:space="preserve"> </w:t>
        </w:r>
        <w:r>
          <w:rPr>
            <w:rFonts w:ascii="Arial MT" w:hAnsi="Arial MT"/>
          </w:rPr>
          <w:t>NEGOCIACION</w:t>
        </w:r>
        <w:r>
          <w:rPr>
            <w:rFonts w:ascii="Arial MT" w:hAnsi="Arial MT"/>
            <w:spacing w:val="-5"/>
          </w:rPr>
          <w:t xml:space="preserve"> </w:t>
        </w:r>
        <w:r>
          <w:rPr>
            <w:rFonts w:ascii="Arial MT" w:hAnsi="Arial MT"/>
          </w:rPr>
          <w:t>-</w:t>
        </w:r>
        <w:r>
          <w:rPr>
            <w:rFonts w:ascii="Arial MT" w:hAnsi="Arial MT"/>
            <w:spacing w:val="-5"/>
          </w:rPr>
          <w:t xml:space="preserve"> </w:t>
        </w:r>
        <w:r>
          <w:rPr>
            <w:rFonts w:ascii="Arial MT" w:hAnsi="Arial MT"/>
            <w:spacing w:val="-2"/>
          </w:rPr>
          <w:t>INCOTERMS</w:t>
        </w:r>
        <w:r>
          <w:rPr>
            <w:rFonts w:ascii="Arial MT" w:hAnsi="Arial MT"/>
          </w:rPr>
          <w:tab/>
        </w:r>
        <w:r>
          <w:rPr>
            <w:rFonts w:ascii="Arial MT" w:hAnsi="Arial MT"/>
            <w:spacing w:val="-5"/>
          </w:rPr>
          <w:t>213</w:t>
        </w:r>
      </w:hyperlink>
    </w:p>
    <w:p w14:paraId="1015A36A" w14:textId="77777777" w:rsidR="004532FA" w:rsidRDefault="00754871">
      <w:pPr>
        <w:pStyle w:val="Textoindependiente"/>
        <w:tabs>
          <w:tab w:val="right" w:leader="dot" w:pos="8917"/>
        </w:tabs>
        <w:spacing w:before="37"/>
        <w:ind w:left="87"/>
        <w:rPr>
          <w:rFonts w:ascii="Arial MT" w:hAnsi="Arial MT"/>
        </w:rPr>
      </w:pPr>
      <w:hyperlink w:anchor="_bookmark233" w:history="1">
        <w:r>
          <w:rPr>
            <w:rFonts w:ascii="Arial MT" w:hAnsi="Arial MT"/>
          </w:rPr>
          <w:t>TABLA</w:t>
        </w:r>
        <w:r>
          <w:rPr>
            <w:rFonts w:ascii="Arial MT" w:hAnsi="Arial MT"/>
            <w:spacing w:val="-5"/>
          </w:rPr>
          <w:t xml:space="preserve"> </w:t>
        </w:r>
        <w:r>
          <w:rPr>
            <w:rFonts w:ascii="Arial MT" w:hAnsi="Arial MT"/>
          </w:rPr>
          <w:t>11</w:t>
        </w:r>
        <w:r>
          <w:rPr>
            <w:rFonts w:ascii="Arial MT" w:hAnsi="Arial MT"/>
            <w:spacing w:val="-3"/>
          </w:rPr>
          <w:t xml:space="preserve"> </w:t>
        </w:r>
        <w:r>
          <w:rPr>
            <w:rFonts w:ascii="Arial MT" w:hAnsi="Arial MT"/>
          </w:rPr>
          <w:t>–</w:t>
        </w:r>
        <w:r>
          <w:rPr>
            <w:rFonts w:ascii="Arial MT" w:hAnsi="Arial MT"/>
            <w:spacing w:val="-4"/>
          </w:rPr>
          <w:t xml:space="preserve"> </w:t>
        </w:r>
        <w:r>
          <w:rPr>
            <w:rFonts w:ascii="Arial MT" w:hAnsi="Arial MT"/>
            <w:color w:val="000000"/>
            <w:highlight w:val="yellow"/>
          </w:rPr>
          <w:t>REGÍMENES</w:t>
        </w:r>
        <w:r>
          <w:rPr>
            <w:rFonts w:ascii="Arial MT" w:hAnsi="Arial MT"/>
            <w:color w:val="000000"/>
            <w:spacing w:val="-3"/>
            <w:highlight w:val="yellow"/>
          </w:rPr>
          <w:t xml:space="preserve"> </w:t>
        </w:r>
        <w:r>
          <w:rPr>
            <w:rFonts w:ascii="Arial MT" w:hAnsi="Arial MT"/>
            <w:color w:val="000000"/>
            <w:spacing w:val="-2"/>
            <w:highlight w:val="yellow"/>
          </w:rPr>
          <w:t>ADUANEROS</w:t>
        </w:r>
        <w:r>
          <w:rPr>
            <w:rFonts w:ascii="Arial MT" w:hAnsi="Arial MT"/>
            <w:color w:val="000000"/>
          </w:rPr>
          <w:tab/>
        </w:r>
        <w:r>
          <w:rPr>
            <w:rFonts w:ascii="Arial MT" w:hAnsi="Arial MT"/>
            <w:color w:val="000000"/>
            <w:spacing w:val="-5"/>
          </w:rPr>
          <w:t>213</w:t>
        </w:r>
      </w:hyperlink>
    </w:p>
    <w:p w14:paraId="292ADFA4" w14:textId="77777777" w:rsidR="004532FA" w:rsidRDefault="004532FA">
      <w:pPr>
        <w:pStyle w:val="Textoindependiente"/>
        <w:rPr>
          <w:rFonts w:ascii="Arial MT" w:hAnsi="Arial MT"/>
        </w:rPr>
        <w:sectPr w:rsidR="004532FA">
          <w:pgSz w:w="11910" w:h="16850"/>
          <w:pgMar w:top="2120" w:right="992" w:bottom="880" w:left="992" w:header="766" w:footer="684" w:gutter="0"/>
          <w:cols w:space="720"/>
        </w:sectPr>
      </w:pPr>
    </w:p>
    <w:p w14:paraId="6CD27104" w14:textId="77777777" w:rsidR="004532FA" w:rsidRDefault="004532FA">
      <w:pPr>
        <w:spacing w:before="16"/>
      </w:pPr>
    </w:p>
    <w:p w14:paraId="60468982" w14:textId="77777777" w:rsidR="004532FA" w:rsidRDefault="00754871">
      <w:pPr>
        <w:pStyle w:val="Ttulo1"/>
        <w:spacing w:line="252" w:lineRule="exact"/>
        <w:ind w:left="87"/>
        <w:rPr>
          <w:rFonts w:ascii="Arial"/>
        </w:rPr>
      </w:pPr>
      <w:bookmarkStart w:id="2" w:name="_bookmark2"/>
      <w:bookmarkEnd w:id="2"/>
      <w:r>
        <w:rPr>
          <w:rFonts w:ascii="Arial"/>
        </w:rPr>
        <w:t>INDICE</w:t>
      </w:r>
      <w:r>
        <w:rPr>
          <w:rFonts w:ascii="Arial"/>
          <w:spacing w:val="-4"/>
        </w:rPr>
        <w:t xml:space="preserve"> </w:t>
      </w:r>
      <w:r>
        <w:rPr>
          <w:rFonts w:ascii="Arial"/>
        </w:rPr>
        <w:t>DE</w:t>
      </w:r>
      <w:r>
        <w:rPr>
          <w:rFonts w:ascii="Arial"/>
          <w:spacing w:val="-4"/>
        </w:rPr>
        <w:t xml:space="preserve"> </w:t>
      </w:r>
      <w:r>
        <w:rPr>
          <w:rFonts w:ascii="Arial"/>
          <w:spacing w:val="-2"/>
        </w:rPr>
        <w:t>SCHEMAS</w:t>
      </w:r>
    </w:p>
    <w:p w14:paraId="0D161F2A" w14:textId="77777777" w:rsidR="004532FA" w:rsidRDefault="00754871">
      <w:pPr>
        <w:pStyle w:val="Textoindependiente"/>
        <w:tabs>
          <w:tab w:val="left" w:leader="dot" w:pos="8672"/>
        </w:tabs>
        <w:spacing w:line="252" w:lineRule="exact"/>
        <w:ind w:left="87"/>
        <w:rPr>
          <w:rFonts w:ascii="Arial MT" w:hAnsi="Arial MT"/>
        </w:rPr>
      </w:pPr>
      <w:hyperlink w:anchor="_bookmark55" w:history="1">
        <w:r>
          <w:rPr>
            <w:rFonts w:ascii="Arial MT" w:hAnsi="Arial MT"/>
          </w:rPr>
          <w:t>Schema</w:t>
        </w:r>
        <w:r>
          <w:rPr>
            <w:rFonts w:ascii="Arial MT" w:hAnsi="Arial MT"/>
            <w:spacing w:val="-8"/>
          </w:rPr>
          <w:t xml:space="preserve"> </w:t>
        </w:r>
        <w:r>
          <w:rPr>
            <w:rFonts w:ascii="Arial MT" w:hAnsi="Arial MT"/>
          </w:rPr>
          <w:t>XML</w:t>
        </w:r>
        <w:r>
          <w:rPr>
            <w:rFonts w:ascii="Arial MT" w:hAnsi="Arial MT"/>
            <w:spacing w:val="-6"/>
          </w:rPr>
          <w:t xml:space="preserve"> </w:t>
        </w:r>
        <w:r>
          <w:rPr>
            <w:rFonts w:ascii="Arial MT" w:hAnsi="Arial MT"/>
          </w:rPr>
          <w:t>1:</w:t>
        </w:r>
        <w:r>
          <w:rPr>
            <w:rFonts w:ascii="Arial MT" w:hAnsi="Arial MT"/>
            <w:spacing w:val="-6"/>
          </w:rPr>
          <w:t xml:space="preserve"> </w:t>
        </w:r>
        <w:r>
          <w:rPr>
            <w:rFonts w:ascii="Arial MT" w:hAnsi="Arial MT"/>
          </w:rPr>
          <w:t>xmldsig-core-schema-</w:t>
        </w:r>
        <w:r>
          <w:rPr>
            <w:rFonts w:ascii="Arial MT" w:hAnsi="Arial MT"/>
            <w:spacing w:val="-4"/>
          </w:rPr>
          <w:t xml:space="preserve"> </w:t>
        </w:r>
        <w:r>
          <w:rPr>
            <w:rFonts w:ascii="Arial MT" w:hAnsi="Arial MT"/>
            <w:color w:val="000000"/>
            <w:highlight w:val="yellow"/>
          </w:rPr>
          <w:t>v150</w:t>
        </w:r>
        <w:r>
          <w:rPr>
            <w:rFonts w:ascii="Arial MT" w:hAnsi="Arial MT"/>
            <w:color w:val="000000"/>
          </w:rPr>
          <w:t>.xsd</w:t>
        </w:r>
        <w:r>
          <w:rPr>
            <w:rFonts w:ascii="Arial MT" w:hAnsi="Arial MT"/>
            <w:color w:val="000000"/>
            <w:spacing w:val="-8"/>
          </w:rPr>
          <w:t xml:space="preserve"> </w:t>
        </w:r>
        <w:r>
          <w:rPr>
            <w:rFonts w:ascii="Arial MT" w:hAnsi="Arial MT"/>
            <w:color w:val="000000"/>
          </w:rPr>
          <w:t>(Estándar</w:t>
        </w:r>
        <w:r>
          <w:rPr>
            <w:rFonts w:ascii="Arial MT" w:hAnsi="Arial MT"/>
            <w:color w:val="000000"/>
            <w:spacing w:val="-6"/>
          </w:rPr>
          <w:t xml:space="preserve"> </w:t>
        </w:r>
        <w:r>
          <w:rPr>
            <w:rFonts w:ascii="Arial MT" w:hAnsi="Arial MT"/>
            <w:color w:val="000000"/>
          </w:rPr>
          <w:t>de</w:t>
        </w:r>
        <w:r>
          <w:rPr>
            <w:rFonts w:ascii="Arial MT" w:hAnsi="Arial MT"/>
            <w:color w:val="000000"/>
            <w:spacing w:val="-6"/>
          </w:rPr>
          <w:t xml:space="preserve"> </w:t>
        </w:r>
        <w:r>
          <w:rPr>
            <w:rFonts w:ascii="Arial MT" w:hAnsi="Arial MT"/>
            <w:color w:val="000000"/>
          </w:rPr>
          <w:t>la</w:t>
        </w:r>
        <w:r>
          <w:rPr>
            <w:rFonts w:ascii="Arial MT" w:hAnsi="Arial MT"/>
            <w:color w:val="000000"/>
            <w:spacing w:val="-4"/>
          </w:rPr>
          <w:t xml:space="preserve"> </w:t>
        </w:r>
        <w:r>
          <w:rPr>
            <w:rFonts w:ascii="Arial MT" w:hAnsi="Arial MT"/>
            <w:color w:val="000000"/>
          </w:rPr>
          <w:t>Firma</w:t>
        </w:r>
        <w:r>
          <w:rPr>
            <w:rFonts w:ascii="Arial MT" w:hAnsi="Arial MT"/>
            <w:color w:val="000000"/>
            <w:spacing w:val="-7"/>
          </w:rPr>
          <w:t xml:space="preserve"> </w:t>
        </w:r>
        <w:r>
          <w:rPr>
            <w:rFonts w:ascii="Arial MT" w:hAnsi="Arial MT"/>
            <w:color w:val="000000"/>
            <w:spacing w:val="-2"/>
          </w:rPr>
          <w:t>Digital)</w:t>
        </w:r>
        <w:r>
          <w:rPr>
            <w:rFonts w:ascii="Arial MT" w:hAnsi="Arial MT"/>
            <w:color w:val="000000"/>
          </w:rPr>
          <w:tab/>
        </w:r>
        <w:r>
          <w:rPr>
            <w:rFonts w:ascii="Arial MT" w:hAnsi="Arial MT"/>
            <w:color w:val="000000"/>
            <w:spacing w:val="-5"/>
          </w:rPr>
          <w:t>38</w:t>
        </w:r>
      </w:hyperlink>
    </w:p>
    <w:p w14:paraId="24B6470E" w14:textId="77777777" w:rsidR="004532FA" w:rsidRDefault="00754871">
      <w:pPr>
        <w:pStyle w:val="Textoindependiente"/>
        <w:tabs>
          <w:tab w:val="left" w:leader="dot" w:pos="8672"/>
        </w:tabs>
        <w:spacing w:before="40"/>
        <w:ind w:left="87"/>
        <w:rPr>
          <w:rFonts w:ascii="Arial MT" w:hAnsi="Arial MT"/>
        </w:rPr>
      </w:pPr>
      <w:hyperlink w:anchor="_bookmark76" w:history="1">
        <w:r>
          <w:rPr>
            <w:rFonts w:ascii="Arial MT" w:hAnsi="Arial MT"/>
          </w:rPr>
          <w:t>Schema</w:t>
        </w:r>
        <w:r>
          <w:rPr>
            <w:rFonts w:ascii="Arial MT" w:hAnsi="Arial MT"/>
            <w:spacing w:val="-7"/>
          </w:rPr>
          <w:t xml:space="preserve"> </w:t>
        </w:r>
        <w:r>
          <w:rPr>
            <w:rFonts w:ascii="Arial MT" w:hAnsi="Arial MT"/>
          </w:rPr>
          <w:t>XML</w:t>
        </w:r>
        <w:r>
          <w:rPr>
            <w:rFonts w:ascii="Arial MT" w:hAnsi="Arial MT"/>
            <w:spacing w:val="-6"/>
          </w:rPr>
          <w:t xml:space="preserve"> </w:t>
        </w:r>
        <w:r>
          <w:rPr>
            <w:rFonts w:ascii="Arial MT" w:hAnsi="Arial MT"/>
          </w:rPr>
          <w:t>2:</w:t>
        </w:r>
        <w:r>
          <w:rPr>
            <w:rFonts w:ascii="Arial MT" w:hAnsi="Arial MT"/>
            <w:spacing w:val="-8"/>
          </w:rPr>
          <w:t xml:space="preserve"> </w:t>
        </w:r>
        <w:r>
          <w:rPr>
            <w:rFonts w:ascii="Arial MT" w:hAnsi="Arial MT"/>
          </w:rPr>
          <w:t>siRecepDE_v</w:t>
        </w:r>
        <w:r>
          <w:rPr>
            <w:rFonts w:ascii="Arial MT" w:hAnsi="Arial MT"/>
            <w:color w:val="000000"/>
            <w:highlight w:val="yellow"/>
          </w:rPr>
          <w:t>150</w:t>
        </w:r>
        <w:r>
          <w:rPr>
            <w:rFonts w:ascii="Arial MT" w:hAnsi="Arial MT"/>
            <w:color w:val="000000"/>
          </w:rPr>
          <w:t>.xsd</w:t>
        </w:r>
        <w:r>
          <w:rPr>
            <w:rFonts w:ascii="Arial MT" w:hAnsi="Arial MT"/>
            <w:color w:val="000000"/>
            <w:spacing w:val="-8"/>
          </w:rPr>
          <w:t xml:space="preserve"> </w:t>
        </w:r>
        <w:r>
          <w:rPr>
            <w:rFonts w:ascii="Arial MT" w:hAnsi="Arial MT"/>
            <w:color w:val="000000"/>
          </w:rPr>
          <w:t>(WS</w:t>
        </w:r>
        <w:r>
          <w:rPr>
            <w:rFonts w:ascii="Arial MT" w:hAnsi="Arial MT"/>
            <w:color w:val="000000"/>
            <w:spacing w:val="-8"/>
          </w:rPr>
          <w:t xml:space="preserve"> </w:t>
        </w:r>
        <w:r>
          <w:rPr>
            <w:rFonts w:ascii="Arial MT" w:hAnsi="Arial MT"/>
            <w:color w:val="000000"/>
          </w:rPr>
          <w:t>Recepción</w:t>
        </w:r>
        <w:r>
          <w:rPr>
            <w:rFonts w:ascii="Arial MT" w:hAnsi="Arial MT"/>
            <w:color w:val="000000"/>
            <w:spacing w:val="-6"/>
          </w:rPr>
          <w:t xml:space="preserve"> </w:t>
        </w:r>
        <w:r>
          <w:rPr>
            <w:rFonts w:ascii="Arial MT" w:hAnsi="Arial MT"/>
            <w:color w:val="000000"/>
            <w:spacing w:val="-5"/>
          </w:rPr>
          <w:t>DE)</w:t>
        </w:r>
        <w:r>
          <w:rPr>
            <w:rFonts w:ascii="Arial MT" w:hAnsi="Arial MT"/>
            <w:color w:val="000000"/>
          </w:rPr>
          <w:tab/>
        </w:r>
        <w:r>
          <w:rPr>
            <w:rFonts w:ascii="Arial MT" w:hAnsi="Arial MT"/>
            <w:color w:val="000000"/>
            <w:spacing w:val="-5"/>
          </w:rPr>
          <w:t>45</w:t>
        </w:r>
      </w:hyperlink>
    </w:p>
    <w:p w14:paraId="7FD0B1C8" w14:textId="77777777" w:rsidR="004532FA" w:rsidRDefault="00754871">
      <w:pPr>
        <w:pStyle w:val="Textoindependiente"/>
        <w:tabs>
          <w:tab w:val="left" w:leader="dot" w:pos="8672"/>
        </w:tabs>
        <w:spacing w:before="37"/>
        <w:ind w:left="87"/>
        <w:rPr>
          <w:rFonts w:ascii="Arial MT" w:hAnsi="Arial MT"/>
        </w:rPr>
      </w:pPr>
      <w:hyperlink w:anchor="_bookmark79" w:history="1">
        <w:r>
          <w:rPr>
            <w:rFonts w:ascii="Arial MT" w:hAnsi="Arial MT"/>
          </w:rPr>
          <w:t>Schema</w:t>
        </w:r>
        <w:r>
          <w:rPr>
            <w:rFonts w:ascii="Arial MT" w:hAnsi="Arial MT"/>
            <w:spacing w:val="-6"/>
          </w:rPr>
          <w:t xml:space="preserve"> </w:t>
        </w:r>
        <w:r>
          <w:rPr>
            <w:rFonts w:ascii="Arial MT" w:hAnsi="Arial MT"/>
          </w:rPr>
          <w:t>XML</w:t>
        </w:r>
        <w:r>
          <w:rPr>
            <w:rFonts w:ascii="Arial MT" w:hAnsi="Arial MT"/>
            <w:spacing w:val="-6"/>
          </w:rPr>
          <w:t xml:space="preserve"> </w:t>
        </w:r>
        <w:r>
          <w:rPr>
            <w:rFonts w:ascii="Arial MT" w:hAnsi="Arial MT"/>
          </w:rPr>
          <w:t>3:</w:t>
        </w:r>
        <w:r>
          <w:rPr>
            <w:rFonts w:ascii="Arial MT" w:hAnsi="Arial MT"/>
            <w:spacing w:val="-7"/>
          </w:rPr>
          <w:t xml:space="preserve"> </w:t>
        </w:r>
        <w:r>
          <w:rPr>
            <w:rFonts w:ascii="Arial MT" w:hAnsi="Arial MT"/>
          </w:rPr>
          <w:t>resRecepDE_</w:t>
        </w:r>
        <w:r>
          <w:rPr>
            <w:rFonts w:ascii="Arial MT" w:hAnsi="Arial MT"/>
            <w:color w:val="000000"/>
            <w:highlight w:val="yellow"/>
          </w:rPr>
          <w:t>v150</w:t>
        </w:r>
        <w:r>
          <w:rPr>
            <w:rFonts w:ascii="Arial MT" w:hAnsi="Arial MT"/>
            <w:color w:val="000000"/>
          </w:rPr>
          <w:t>.xsd</w:t>
        </w:r>
        <w:r>
          <w:rPr>
            <w:rFonts w:ascii="Arial MT" w:hAnsi="Arial MT"/>
            <w:color w:val="000000"/>
            <w:spacing w:val="-7"/>
          </w:rPr>
          <w:t xml:space="preserve"> </w:t>
        </w:r>
        <w:r>
          <w:rPr>
            <w:rFonts w:ascii="Arial MT" w:hAnsi="Arial MT"/>
            <w:color w:val="000000"/>
          </w:rPr>
          <w:t>(Respuesta</w:t>
        </w:r>
        <w:r>
          <w:rPr>
            <w:rFonts w:ascii="Arial MT" w:hAnsi="Arial MT"/>
            <w:color w:val="000000"/>
            <w:spacing w:val="-6"/>
          </w:rPr>
          <w:t xml:space="preserve"> </w:t>
        </w:r>
        <w:r>
          <w:rPr>
            <w:rFonts w:ascii="Arial MT" w:hAnsi="Arial MT"/>
            <w:color w:val="000000"/>
          </w:rPr>
          <w:t>del</w:t>
        </w:r>
        <w:r>
          <w:rPr>
            <w:rFonts w:ascii="Arial MT" w:hAnsi="Arial MT"/>
            <w:color w:val="000000"/>
            <w:spacing w:val="-8"/>
          </w:rPr>
          <w:t xml:space="preserve"> </w:t>
        </w:r>
        <w:r>
          <w:rPr>
            <w:rFonts w:ascii="Arial MT" w:hAnsi="Arial MT"/>
            <w:color w:val="000000"/>
          </w:rPr>
          <w:t>“WS</w:t>
        </w:r>
        <w:r>
          <w:rPr>
            <w:rFonts w:ascii="Arial MT" w:hAnsi="Arial MT"/>
            <w:color w:val="000000"/>
            <w:spacing w:val="-8"/>
          </w:rPr>
          <w:t xml:space="preserve"> </w:t>
        </w:r>
        <w:r>
          <w:rPr>
            <w:rFonts w:ascii="Arial MT" w:hAnsi="Arial MT"/>
            <w:color w:val="000000"/>
          </w:rPr>
          <w:t>Recepción</w:t>
        </w:r>
        <w:r>
          <w:rPr>
            <w:rFonts w:ascii="Arial MT" w:hAnsi="Arial MT"/>
            <w:color w:val="000000"/>
            <w:spacing w:val="-5"/>
          </w:rPr>
          <w:t xml:space="preserve"> </w:t>
        </w:r>
        <w:r>
          <w:rPr>
            <w:rFonts w:ascii="Arial MT" w:hAnsi="Arial MT"/>
            <w:color w:val="000000"/>
            <w:spacing w:val="-4"/>
          </w:rPr>
          <w:t>DE”)</w:t>
        </w:r>
        <w:r>
          <w:rPr>
            <w:rFonts w:ascii="Times New Roman" w:hAnsi="Times New Roman"/>
            <w:color w:val="000000"/>
          </w:rPr>
          <w:tab/>
        </w:r>
        <w:r>
          <w:rPr>
            <w:rFonts w:ascii="Arial MT" w:hAnsi="Arial MT"/>
            <w:color w:val="000000"/>
            <w:spacing w:val="-5"/>
          </w:rPr>
          <w:t>46</w:t>
        </w:r>
      </w:hyperlink>
    </w:p>
    <w:p w14:paraId="044153B9" w14:textId="77777777" w:rsidR="004532FA" w:rsidRDefault="00754871">
      <w:pPr>
        <w:pStyle w:val="Textoindependiente"/>
        <w:tabs>
          <w:tab w:val="left" w:leader="dot" w:pos="8672"/>
        </w:tabs>
        <w:spacing w:before="37"/>
        <w:ind w:left="87"/>
        <w:rPr>
          <w:rFonts w:ascii="Arial MT"/>
        </w:rPr>
      </w:pPr>
      <w:hyperlink w:anchor="_bookmark80" w:history="1">
        <w:r>
          <w:rPr>
            <w:rFonts w:ascii="Arial MT"/>
          </w:rPr>
          <w:t>Schema</w:t>
        </w:r>
        <w:r>
          <w:rPr>
            <w:rFonts w:ascii="Arial MT"/>
            <w:spacing w:val="-9"/>
          </w:rPr>
          <w:t xml:space="preserve"> </w:t>
        </w:r>
        <w:r>
          <w:rPr>
            <w:rFonts w:ascii="Arial MT"/>
          </w:rPr>
          <w:t>XML</w:t>
        </w:r>
        <w:r>
          <w:rPr>
            <w:rFonts w:ascii="Arial MT"/>
            <w:spacing w:val="-6"/>
          </w:rPr>
          <w:t xml:space="preserve"> </w:t>
        </w:r>
        <w:r>
          <w:rPr>
            <w:rFonts w:ascii="Arial MT"/>
          </w:rPr>
          <w:t>4:</w:t>
        </w:r>
        <w:r>
          <w:rPr>
            <w:rFonts w:ascii="Arial MT"/>
            <w:spacing w:val="-5"/>
          </w:rPr>
          <w:t xml:space="preserve"> </w:t>
        </w:r>
        <w:r>
          <w:rPr>
            <w:rFonts w:ascii="Arial MT"/>
          </w:rPr>
          <w:t>ProtProcesDE_v</w:t>
        </w:r>
        <w:r>
          <w:rPr>
            <w:rFonts w:ascii="Arial MT"/>
            <w:color w:val="000000"/>
            <w:highlight w:val="yellow"/>
          </w:rPr>
          <w:t>150</w:t>
        </w:r>
        <w:r>
          <w:rPr>
            <w:rFonts w:ascii="Arial MT"/>
            <w:color w:val="000000"/>
          </w:rPr>
          <w:t>.xsd</w:t>
        </w:r>
        <w:r>
          <w:rPr>
            <w:rFonts w:ascii="Arial MT"/>
            <w:color w:val="000000"/>
            <w:spacing w:val="-8"/>
          </w:rPr>
          <w:t xml:space="preserve"> </w:t>
        </w:r>
        <w:r>
          <w:rPr>
            <w:rFonts w:ascii="Arial MT"/>
            <w:color w:val="000000"/>
          </w:rPr>
          <w:t>(Protocolo</w:t>
        </w:r>
        <w:r>
          <w:rPr>
            <w:rFonts w:ascii="Arial MT"/>
            <w:color w:val="000000"/>
            <w:spacing w:val="-7"/>
          </w:rPr>
          <w:t xml:space="preserve"> </w:t>
        </w:r>
        <w:r>
          <w:rPr>
            <w:rFonts w:ascii="Arial MT"/>
            <w:color w:val="000000"/>
          </w:rPr>
          <w:t>de</w:t>
        </w:r>
        <w:r>
          <w:rPr>
            <w:rFonts w:ascii="Arial MT"/>
            <w:color w:val="000000"/>
            <w:spacing w:val="-6"/>
          </w:rPr>
          <w:t xml:space="preserve"> </w:t>
        </w:r>
        <w:r>
          <w:rPr>
            <w:rFonts w:ascii="Arial MT"/>
            <w:color w:val="000000"/>
          </w:rPr>
          <w:t>Procesamiento</w:t>
        </w:r>
        <w:r>
          <w:rPr>
            <w:rFonts w:ascii="Arial MT"/>
            <w:color w:val="000000"/>
            <w:spacing w:val="-8"/>
          </w:rPr>
          <w:t xml:space="preserve"> </w:t>
        </w:r>
        <w:r>
          <w:rPr>
            <w:rFonts w:ascii="Arial MT"/>
            <w:color w:val="000000"/>
          </w:rPr>
          <w:t>de</w:t>
        </w:r>
        <w:r>
          <w:rPr>
            <w:rFonts w:ascii="Arial MT"/>
            <w:color w:val="000000"/>
            <w:spacing w:val="-8"/>
          </w:rPr>
          <w:t xml:space="preserve"> </w:t>
        </w:r>
        <w:r>
          <w:rPr>
            <w:rFonts w:ascii="Arial MT"/>
            <w:color w:val="000000"/>
            <w:spacing w:val="-5"/>
          </w:rPr>
          <w:t>DE)</w:t>
        </w:r>
        <w:r>
          <w:rPr>
            <w:rFonts w:ascii="Arial MT"/>
            <w:color w:val="000000"/>
          </w:rPr>
          <w:tab/>
        </w:r>
        <w:r>
          <w:rPr>
            <w:rFonts w:ascii="Arial MT"/>
            <w:color w:val="000000"/>
            <w:spacing w:val="-5"/>
          </w:rPr>
          <w:t>46</w:t>
        </w:r>
      </w:hyperlink>
    </w:p>
    <w:p w14:paraId="5935A2AB" w14:textId="77777777" w:rsidR="004532FA" w:rsidRDefault="00754871">
      <w:pPr>
        <w:pStyle w:val="Textoindependiente"/>
        <w:tabs>
          <w:tab w:val="left" w:leader="dot" w:pos="8672"/>
        </w:tabs>
        <w:spacing w:before="38"/>
        <w:ind w:left="87"/>
        <w:rPr>
          <w:rFonts w:ascii="Arial MT" w:hAnsi="Arial MT"/>
        </w:rPr>
      </w:pPr>
      <w:hyperlink w:anchor="_bookmark83" w:history="1">
        <w:r>
          <w:rPr>
            <w:rFonts w:ascii="Arial MT" w:hAnsi="Arial MT"/>
          </w:rPr>
          <w:t>Schema</w:t>
        </w:r>
        <w:r>
          <w:rPr>
            <w:rFonts w:ascii="Arial MT" w:hAnsi="Arial MT"/>
            <w:spacing w:val="-8"/>
          </w:rPr>
          <w:t xml:space="preserve"> </w:t>
        </w:r>
        <w:r>
          <w:rPr>
            <w:rFonts w:ascii="Arial MT" w:hAnsi="Arial MT"/>
          </w:rPr>
          <w:t>XML</w:t>
        </w:r>
        <w:r>
          <w:rPr>
            <w:rFonts w:ascii="Arial MT" w:hAnsi="Arial MT"/>
            <w:spacing w:val="-6"/>
          </w:rPr>
          <w:t xml:space="preserve"> </w:t>
        </w:r>
        <w:r>
          <w:rPr>
            <w:rFonts w:ascii="Arial MT" w:hAnsi="Arial MT"/>
          </w:rPr>
          <w:t>5:</w:t>
        </w:r>
        <w:r>
          <w:rPr>
            <w:rFonts w:ascii="Arial MT" w:hAnsi="Arial MT"/>
            <w:spacing w:val="-4"/>
          </w:rPr>
          <w:t xml:space="preserve"> </w:t>
        </w:r>
        <w:r>
          <w:rPr>
            <w:rFonts w:ascii="Arial MT" w:hAnsi="Arial MT"/>
          </w:rPr>
          <w:t>SiRecepLoteDE_</w:t>
        </w:r>
        <w:r>
          <w:rPr>
            <w:rFonts w:ascii="Arial MT" w:hAnsi="Arial MT"/>
            <w:color w:val="000000"/>
            <w:highlight w:val="yellow"/>
          </w:rPr>
          <w:t>v150</w:t>
        </w:r>
        <w:r>
          <w:rPr>
            <w:rFonts w:ascii="Arial MT" w:hAnsi="Arial MT"/>
            <w:color w:val="000000"/>
          </w:rPr>
          <w:t>.xsd</w:t>
        </w:r>
        <w:r>
          <w:rPr>
            <w:rFonts w:ascii="Arial MT" w:hAnsi="Arial MT"/>
            <w:color w:val="000000"/>
            <w:spacing w:val="-7"/>
          </w:rPr>
          <w:t xml:space="preserve"> </w:t>
        </w:r>
        <w:r>
          <w:rPr>
            <w:rFonts w:ascii="Arial MT" w:hAnsi="Arial MT"/>
            <w:color w:val="000000"/>
          </w:rPr>
          <w:t>(WS</w:t>
        </w:r>
        <w:r>
          <w:rPr>
            <w:rFonts w:ascii="Arial MT" w:hAnsi="Arial MT"/>
            <w:color w:val="000000"/>
            <w:spacing w:val="-8"/>
          </w:rPr>
          <w:t xml:space="preserve"> </w:t>
        </w:r>
        <w:r>
          <w:rPr>
            <w:rFonts w:ascii="Arial MT" w:hAnsi="Arial MT"/>
            <w:color w:val="000000"/>
          </w:rPr>
          <w:t>Recepción</w:t>
        </w:r>
        <w:r>
          <w:rPr>
            <w:rFonts w:ascii="Arial MT" w:hAnsi="Arial MT"/>
            <w:color w:val="000000"/>
            <w:spacing w:val="-6"/>
          </w:rPr>
          <w:t xml:space="preserve"> </w:t>
        </w:r>
        <w:r>
          <w:rPr>
            <w:rFonts w:ascii="Arial MT" w:hAnsi="Arial MT"/>
            <w:color w:val="000000"/>
          </w:rPr>
          <w:t>DE</w:t>
        </w:r>
        <w:r>
          <w:rPr>
            <w:rFonts w:ascii="Arial MT" w:hAnsi="Arial MT"/>
            <w:color w:val="000000"/>
            <w:spacing w:val="-5"/>
          </w:rPr>
          <w:t xml:space="preserve"> </w:t>
        </w:r>
        <w:r>
          <w:rPr>
            <w:rFonts w:ascii="Arial MT" w:hAnsi="Arial MT"/>
            <w:color w:val="000000"/>
            <w:spacing w:val="-2"/>
          </w:rPr>
          <w:t>Lote)</w:t>
        </w:r>
        <w:r>
          <w:rPr>
            <w:rFonts w:ascii="Arial MT" w:hAnsi="Arial MT"/>
            <w:color w:val="000000"/>
          </w:rPr>
          <w:tab/>
        </w:r>
        <w:r>
          <w:rPr>
            <w:rFonts w:ascii="Arial MT" w:hAnsi="Arial MT"/>
            <w:color w:val="000000"/>
            <w:spacing w:val="-5"/>
          </w:rPr>
          <w:t>47</w:t>
        </w:r>
      </w:hyperlink>
    </w:p>
    <w:p w14:paraId="79AE5861" w14:textId="77777777" w:rsidR="004532FA" w:rsidRDefault="00754871">
      <w:pPr>
        <w:pStyle w:val="Textoindependiente"/>
        <w:tabs>
          <w:tab w:val="left" w:leader="dot" w:pos="8672"/>
        </w:tabs>
        <w:spacing w:before="37"/>
        <w:ind w:left="87"/>
        <w:rPr>
          <w:rFonts w:ascii="Arial MT"/>
        </w:rPr>
      </w:pPr>
      <w:hyperlink w:anchor="_bookmark84" w:history="1">
        <w:r>
          <w:rPr>
            <w:rFonts w:ascii="Arial MT"/>
          </w:rPr>
          <w:t>Schema</w:t>
        </w:r>
        <w:r>
          <w:rPr>
            <w:rFonts w:ascii="Arial MT"/>
            <w:spacing w:val="-10"/>
          </w:rPr>
          <w:t xml:space="preserve"> </w:t>
        </w:r>
        <w:r>
          <w:rPr>
            <w:rFonts w:ascii="Arial MT"/>
          </w:rPr>
          <w:t>XML</w:t>
        </w:r>
        <w:r>
          <w:rPr>
            <w:rFonts w:ascii="Arial MT"/>
            <w:spacing w:val="-8"/>
          </w:rPr>
          <w:t xml:space="preserve"> </w:t>
        </w:r>
        <w:r>
          <w:rPr>
            <w:rFonts w:ascii="Arial MT"/>
          </w:rPr>
          <w:t>5A:</w:t>
        </w:r>
        <w:r>
          <w:rPr>
            <w:rFonts w:ascii="Arial MT"/>
            <w:spacing w:val="-6"/>
          </w:rPr>
          <w:t xml:space="preserve"> </w:t>
        </w:r>
        <w:r>
          <w:rPr>
            <w:rFonts w:ascii="Arial MT"/>
          </w:rPr>
          <w:t>ProtProcesLoteDE_</w:t>
        </w:r>
        <w:r>
          <w:rPr>
            <w:rFonts w:ascii="Arial MT"/>
            <w:color w:val="000000"/>
            <w:highlight w:val="yellow"/>
          </w:rPr>
          <w:t>v150</w:t>
        </w:r>
        <w:r>
          <w:rPr>
            <w:rFonts w:ascii="Arial MT"/>
            <w:color w:val="000000"/>
          </w:rPr>
          <w:t>.xsd</w:t>
        </w:r>
        <w:r>
          <w:rPr>
            <w:rFonts w:ascii="Arial MT"/>
            <w:color w:val="000000"/>
            <w:spacing w:val="-9"/>
          </w:rPr>
          <w:t xml:space="preserve"> </w:t>
        </w:r>
        <w:r>
          <w:rPr>
            <w:rFonts w:ascii="Arial MT"/>
            <w:color w:val="000000"/>
          </w:rPr>
          <w:t>(Protocolo</w:t>
        </w:r>
        <w:r>
          <w:rPr>
            <w:rFonts w:ascii="Arial MT"/>
            <w:color w:val="000000"/>
            <w:spacing w:val="-8"/>
          </w:rPr>
          <w:t xml:space="preserve"> </w:t>
        </w:r>
        <w:r>
          <w:rPr>
            <w:rFonts w:ascii="Arial MT"/>
            <w:color w:val="000000"/>
          </w:rPr>
          <w:t>de</w:t>
        </w:r>
        <w:r>
          <w:rPr>
            <w:rFonts w:ascii="Arial MT"/>
            <w:color w:val="000000"/>
            <w:spacing w:val="-9"/>
          </w:rPr>
          <w:t xml:space="preserve"> </w:t>
        </w:r>
        <w:r>
          <w:rPr>
            <w:rFonts w:ascii="Arial MT"/>
            <w:color w:val="000000"/>
          </w:rPr>
          <w:t>procesamiento</w:t>
        </w:r>
        <w:r>
          <w:rPr>
            <w:rFonts w:ascii="Arial MT"/>
            <w:color w:val="000000"/>
            <w:spacing w:val="-7"/>
          </w:rPr>
          <w:t xml:space="preserve"> </w:t>
        </w:r>
        <w:r>
          <w:rPr>
            <w:rFonts w:ascii="Arial MT"/>
            <w:color w:val="000000"/>
          </w:rPr>
          <w:t>del</w:t>
        </w:r>
        <w:r>
          <w:rPr>
            <w:rFonts w:ascii="Arial MT"/>
            <w:color w:val="000000"/>
            <w:spacing w:val="-7"/>
          </w:rPr>
          <w:t xml:space="preserve"> </w:t>
        </w:r>
        <w:r>
          <w:rPr>
            <w:rFonts w:ascii="Arial MT"/>
            <w:color w:val="000000"/>
            <w:spacing w:val="-2"/>
          </w:rPr>
          <w:t>Lote)</w:t>
        </w:r>
        <w:r>
          <w:rPr>
            <w:rFonts w:ascii="Arial MT"/>
            <w:color w:val="000000"/>
          </w:rPr>
          <w:tab/>
        </w:r>
        <w:r>
          <w:rPr>
            <w:rFonts w:ascii="Arial MT"/>
            <w:color w:val="000000"/>
            <w:spacing w:val="-5"/>
          </w:rPr>
          <w:t>47</w:t>
        </w:r>
      </w:hyperlink>
    </w:p>
    <w:p w14:paraId="30816E69" w14:textId="77777777" w:rsidR="004532FA" w:rsidRDefault="00754871">
      <w:pPr>
        <w:pStyle w:val="Textoindependiente"/>
        <w:tabs>
          <w:tab w:val="left" w:leader="dot" w:pos="8672"/>
        </w:tabs>
        <w:spacing w:before="40"/>
        <w:ind w:left="87"/>
        <w:rPr>
          <w:rFonts w:ascii="Arial MT" w:hAnsi="Arial MT"/>
        </w:rPr>
      </w:pPr>
      <w:hyperlink w:anchor="_bookmark87" w:history="1">
        <w:r>
          <w:rPr>
            <w:rFonts w:ascii="Arial MT" w:hAnsi="Arial MT"/>
          </w:rPr>
          <w:t>Schema</w:t>
        </w:r>
        <w:r>
          <w:rPr>
            <w:rFonts w:ascii="Arial MT" w:hAnsi="Arial MT"/>
            <w:spacing w:val="-8"/>
          </w:rPr>
          <w:t xml:space="preserve"> </w:t>
        </w:r>
        <w:r>
          <w:rPr>
            <w:rFonts w:ascii="Arial MT" w:hAnsi="Arial MT"/>
          </w:rPr>
          <w:t>XML</w:t>
        </w:r>
        <w:r>
          <w:rPr>
            <w:rFonts w:ascii="Arial MT" w:hAnsi="Arial MT"/>
            <w:spacing w:val="-6"/>
          </w:rPr>
          <w:t xml:space="preserve"> </w:t>
        </w:r>
        <w:r>
          <w:rPr>
            <w:rFonts w:ascii="Arial MT" w:hAnsi="Arial MT"/>
          </w:rPr>
          <w:t>6:</w:t>
        </w:r>
        <w:r>
          <w:rPr>
            <w:rFonts w:ascii="Arial MT" w:hAnsi="Arial MT"/>
            <w:spacing w:val="-7"/>
          </w:rPr>
          <w:t xml:space="preserve"> </w:t>
        </w:r>
        <w:r>
          <w:rPr>
            <w:rFonts w:ascii="Arial MT" w:hAnsi="Arial MT"/>
          </w:rPr>
          <w:t>resRecepLoteDE_</w:t>
        </w:r>
        <w:r>
          <w:rPr>
            <w:rFonts w:ascii="Arial MT" w:hAnsi="Arial MT"/>
            <w:color w:val="000000"/>
            <w:highlight w:val="yellow"/>
          </w:rPr>
          <w:t>v150</w:t>
        </w:r>
        <w:r>
          <w:rPr>
            <w:rFonts w:ascii="Arial MT" w:hAnsi="Arial MT"/>
            <w:color w:val="000000"/>
          </w:rPr>
          <w:t>.xsd</w:t>
        </w:r>
        <w:r>
          <w:rPr>
            <w:rFonts w:ascii="Arial MT" w:hAnsi="Arial MT"/>
            <w:color w:val="000000"/>
            <w:spacing w:val="-8"/>
          </w:rPr>
          <w:t xml:space="preserve"> </w:t>
        </w:r>
        <w:r>
          <w:rPr>
            <w:rFonts w:ascii="Arial MT" w:hAnsi="Arial MT"/>
            <w:color w:val="000000"/>
          </w:rPr>
          <w:t>(Respuesta</w:t>
        </w:r>
        <w:r>
          <w:rPr>
            <w:rFonts w:ascii="Arial MT" w:hAnsi="Arial MT"/>
            <w:color w:val="000000"/>
            <w:spacing w:val="-5"/>
          </w:rPr>
          <w:t xml:space="preserve"> </w:t>
        </w:r>
        <w:r>
          <w:rPr>
            <w:rFonts w:ascii="Arial MT" w:hAnsi="Arial MT"/>
            <w:color w:val="000000"/>
          </w:rPr>
          <w:t>del</w:t>
        </w:r>
        <w:r>
          <w:rPr>
            <w:rFonts w:ascii="Arial MT" w:hAnsi="Arial MT"/>
            <w:color w:val="000000"/>
            <w:spacing w:val="-9"/>
          </w:rPr>
          <w:t xml:space="preserve"> </w:t>
        </w:r>
        <w:r>
          <w:rPr>
            <w:rFonts w:ascii="Arial MT" w:hAnsi="Arial MT"/>
            <w:color w:val="000000"/>
          </w:rPr>
          <w:t>WS</w:t>
        </w:r>
        <w:r>
          <w:rPr>
            <w:rFonts w:ascii="Arial MT" w:hAnsi="Arial MT"/>
            <w:color w:val="000000"/>
            <w:spacing w:val="-6"/>
          </w:rPr>
          <w:t xml:space="preserve"> </w:t>
        </w:r>
        <w:r>
          <w:rPr>
            <w:rFonts w:ascii="Arial MT" w:hAnsi="Arial MT"/>
            <w:color w:val="000000"/>
          </w:rPr>
          <w:t>Recepción</w:t>
        </w:r>
        <w:r>
          <w:rPr>
            <w:rFonts w:ascii="Arial MT" w:hAnsi="Arial MT"/>
            <w:color w:val="000000"/>
            <w:spacing w:val="-5"/>
          </w:rPr>
          <w:t xml:space="preserve"> </w:t>
        </w:r>
        <w:r>
          <w:rPr>
            <w:rFonts w:ascii="Arial MT" w:hAnsi="Arial MT"/>
            <w:color w:val="000000"/>
            <w:spacing w:val="-2"/>
          </w:rPr>
          <w:t>Lote)</w:t>
        </w:r>
        <w:r>
          <w:rPr>
            <w:rFonts w:ascii="Arial MT" w:hAnsi="Arial MT"/>
            <w:color w:val="000000"/>
          </w:rPr>
          <w:tab/>
        </w:r>
        <w:r>
          <w:rPr>
            <w:rFonts w:ascii="Arial MT" w:hAnsi="Arial MT"/>
            <w:color w:val="000000"/>
            <w:spacing w:val="-5"/>
          </w:rPr>
          <w:t>48</w:t>
        </w:r>
      </w:hyperlink>
    </w:p>
    <w:p w14:paraId="70757EA5" w14:textId="77777777" w:rsidR="004532FA" w:rsidRDefault="00754871">
      <w:pPr>
        <w:pStyle w:val="Textoindependiente"/>
        <w:tabs>
          <w:tab w:val="left" w:leader="dot" w:pos="8672"/>
        </w:tabs>
        <w:spacing w:before="38"/>
        <w:ind w:left="87"/>
        <w:rPr>
          <w:rFonts w:ascii="Arial MT"/>
        </w:rPr>
      </w:pPr>
      <w:hyperlink w:anchor="_bookmark90" w:history="1">
        <w:r>
          <w:rPr>
            <w:rFonts w:ascii="Arial MT"/>
          </w:rPr>
          <w:t>Schema</w:t>
        </w:r>
        <w:r>
          <w:rPr>
            <w:rFonts w:ascii="Arial MT"/>
            <w:spacing w:val="-9"/>
          </w:rPr>
          <w:t xml:space="preserve"> </w:t>
        </w:r>
        <w:r>
          <w:rPr>
            <w:rFonts w:ascii="Arial MT"/>
          </w:rPr>
          <w:t>XML</w:t>
        </w:r>
        <w:r>
          <w:rPr>
            <w:rFonts w:ascii="Arial MT"/>
            <w:spacing w:val="-6"/>
          </w:rPr>
          <w:t xml:space="preserve"> </w:t>
        </w:r>
        <w:r>
          <w:rPr>
            <w:rFonts w:ascii="Arial MT"/>
          </w:rPr>
          <w:t>7:</w:t>
        </w:r>
        <w:r>
          <w:rPr>
            <w:rFonts w:ascii="Arial MT"/>
            <w:spacing w:val="-5"/>
          </w:rPr>
          <w:t xml:space="preserve"> </w:t>
        </w:r>
        <w:r>
          <w:rPr>
            <w:rFonts w:ascii="Arial MT"/>
          </w:rPr>
          <w:t>SiResultLoteDE_</w:t>
        </w:r>
        <w:r>
          <w:rPr>
            <w:rFonts w:ascii="Arial MT"/>
            <w:color w:val="000000"/>
            <w:highlight w:val="yellow"/>
          </w:rPr>
          <w:t>v150</w:t>
        </w:r>
        <w:r>
          <w:rPr>
            <w:rFonts w:ascii="Arial MT"/>
            <w:color w:val="000000"/>
          </w:rPr>
          <w:t>.xsd</w:t>
        </w:r>
        <w:r>
          <w:rPr>
            <w:rFonts w:ascii="Arial MT"/>
            <w:color w:val="000000"/>
            <w:spacing w:val="-8"/>
          </w:rPr>
          <w:t xml:space="preserve"> </w:t>
        </w:r>
        <w:r>
          <w:rPr>
            <w:rFonts w:ascii="Arial MT"/>
            <w:color w:val="000000"/>
          </w:rPr>
          <w:t>(WS</w:t>
        </w:r>
        <w:r>
          <w:rPr>
            <w:rFonts w:ascii="Arial MT"/>
            <w:color w:val="000000"/>
            <w:spacing w:val="-6"/>
          </w:rPr>
          <w:t xml:space="preserve"> </w:t>
        </w:r>
        <w:r>
          <w:rPr>
            <w:rFonts w:ascii="Arial MT"/>
            <w:color w:val="000000"/>
          </w:rPr>
          <w:t>Consulta</w:t>
        </w:r>
        <w:r>
          <w:rPr>
            <w:rFonts w:ascii="Arial MT"/>
            <w:color w:val="000000"/>
            <w:spacing w:val="-6"/>
          </w:rPr>
          <w:t xml:space="preserve"> </w:t>
        </w:r>
        <w:r>
          <w:rPr>
            <w:rFonts w:ascii="Arial MT"/>
            <w:color w:val="000000"/>
          </w:rPr>
          <w:t>Resultado</w:t>
        </w:r>
        <w:r>
          <w:rPr>
            <w:rFonts w:ascii="Arial MT"/>
            <w:color w:val="000000"/>
            <w:spacing w:val="-8"/>
          </w:rPr>
          <w:t xml:space="preserve"> </w:t>
        </w:r>
        <w:r>
          <w:rPr>
            <w:rFonts w:ascii="Arial MT"/>
            <w:color w:val="000000"/>
          </w:rPr>
          <w:t>de</w:t>
        </w:r>
        <w:r>
          <w:rPr>
            <w:rFonts w:ascii="Arial MT"/>
            <w:color w:val="000000"/>
            <w:spacing w:val="-6"/>
          </w:rPr>
          <w:t xml:space="preserve"> </w:t>
        </w:r>
        <w:r>
          <w:rPr>
            <w:rFonts w:ascii="Arial MT"/>
            <w:color w:val="000000"/>
            <w:spacing w:val="-2"/>
          </w:rPr>
          <w:t>Lote)</w:t>
        </w:r>
        <w:r>
          <w:rPr>
            <w:rFonts w:ascii="Arial MT"/>
            <w:color w:val="000000"/>
          </w:rPr>
          <w:tab/>
        </w:r>
        <w:r>
          <w:rPr>
            <w:rFonts w:ascii="Arial MT"/>
            <w:color w:val="000000"/>
            <w:spacing w:val="-5"/>
          </w:rPr>
          <w:t>48</w:t>
        </w:r>
      </w:hyperlink>
    </w:p>
    <w:p w14:paraId="66886B3D" w14:textId="77777777" w:rsidR="004532FA" w:rsidRDefault="00754871">
      <w:pPr>
        <w:pStyle w:val="Textoindependiente"/>
        <w:tabs>
          <w:tab w:val="left" w:leader="dot" w:pos="8672"/>
        </w:tabs>
        <w:spacing w:before="37" w:line="276" w:lineRule="auto"/>
        <w:ind w:left="87" w:right="793"/>
        <w:rPr>
          <w:rFonts w:ascii="Arial MT"/>
        </w:rPr>
      </w:pPr>
      <w:hyperlink w:anchor="_bookmark94" w:history="1">
        <w:r>
          <w:rPr>
            <w:rFonts w:ascii="Arial MT"/>
          </w:rPr>
          <w:t>Schema</w:t>
        </w:r>
        <w:r>
          <w:rPr>
            <w:rFonts w:ascii="Arial MT"/>
            <w:spacing w:val="-3"/>
          </w:rPr>
          <w:t xml:space="preserve"> </w:t>
        </w:r>
        <w:r>
          <w:rPr>
            <w:rFonts w:ascii="Arial MT"/>
          </w:rPr>
          <w:t>XML</w:t>
        </w:r>
        <w:r>
          <w:rPr>
            <w:rFonts w:ascii="Arial MT"/>
            <w:spacing w:val="-3"/>
          </w:rPr>
          <w:t xml:space="preserve"> </w:t>
        </w:r>
        <w:r>
          <w:rPr>
            <w:rFonts w:ascii="Arial MT"/>
          </w:rPr>
          <w:t>8:</w:t>
        </w:r>
        <w:r>
          <w:rPr>
            <w:rFonts w:ascii="Arial MT"/>
            <w:spacing w:val="-4"/>
          </w:rPr>
          <w:t xml:space="preserve"> </w:t>
        </w:r>
        <w:r>
          <w:rPr>
            <w:rFonts w:ascii="Arial MT"/>
          </w:rPr>
          <w:t>resResultLoteDE_</w:t>
        </w:r>
        <w:r>
          <w:rPr>
            <w:rFonts w:ascii="Arial MT"/>
            <w:color w:val="000000"/>
            <w:highlight w:val="yellow"/>
          </w:rPr>
          <w:t>v150</w:t>
        </w:r>
        <w:r>
          <w:rPr>
            <w:rFonts w:ascii="Arial MT"/>
            <w:color w:val="000000"/>
          </w:rPr>
          <w:t>.xsd</w:t>
        </w:r>
        <w:r>
          <w:rPr>
            <w:rFonts w:ascii="Arial MT"/>
            <w:color w:val="000000"/>
            <w:spacing w:val="-5"/>
          </w:rPr>
          <w:t xml:space="preserve"> </w:t>
        </w:r>
        <w:r>
          <w:rPr>
            <w:rFonts w:ascii="Arial MT"/>
            <w:color w:val="000000"/>
          </w:rPr>
          <w:t>(Respuesta</w:t>
        </w:r>
        <w:r>
          <w:rPr>
            <w:rFonts w:ascii="Arial MT"/>
            <w:color w:val="000000"/>
            <w:spacing w:val="-2"/>
          </w:rPr>
          <w:t xml:space="preserve"> </w:t>
        </w:r>
        <w:r>
          <w:rPr>
            <w:rFonts w:ascii="Arial MT"/>
            <w:color w:val="000000"/>
          </w:rPr>
          <w:t>del</w:t>
        </w:r>
        <w:r>
          <w:rPr>
            <w:rFonts w:ascii="Arial MT"/>
            <w:color w:val="000000"/>
            <w:spacing w:val="-6"/>
          </w:rPr>
          <w:t xml:space="preserve"> </w:t>
        </w:r>
        <w:r>
          <w:rPr>
            <w:rFonts w:ascii="Arial MT"/>
            <w:color w:val="000000"/>
          </w:rPr>
          <w:t>WS</w:t>
        </w:r>
        <w:r>
          <w:rPr>
            <w:rFonts w:ascii="Arial MT"/>
            <w:color w:val="000000"/>
            <w:spacing w:val="-3"/>
          </w:rPr>
          <w:t xml:space="preserve"> </w:t>
        </w:r>
        <w:r>
          <w:rPr>
            <w:rFonts w:ascii="Arial MT"/>
            <w:color w:val="000000"/>
          </w:rPr>
          <w:t>Consulta</w:t>
        </w:r>
        <w:r>
          <w:rPr>
            <w:rFonts w:ascii="Arial MT"/>
            <w:color w:val="000000"/>
            <w:spacing w:val="-5"/>
          </w:rPr>
          <w:t xml:space="preserve"> </w:t>
        </w:r>
        <w:r>
          <w:rPr>
            <w:rFonts w:ascii="Arial MT"/>
            <w:color w:val="000000"/>
          </w:rPr>
          <w:t>Resultado</w:t>
        </w:r>
        <w:r>
          <w:rPr>
            <w:rFonts w:ascii="Arial MT"/>
            <w:color w:val="000000"/>
            <w:spacing w:val="-3"/>
          </w:rPr>
          <w:t xml:space="preserve"> </w:t>
        </w:r>
        <w:r>
          <w:rPr>
            <w:rFonts w:ascii="Arial MT"/>
            <w:color w:val="000000"/>
          </w:rPr>
          <w:t>Lote)49</w:t>
        </w:r>
      </w:hyperlink>
      <w:r>
        <w:rPr>
          <w:rFonts w:ascii="Arial MT"/>
          <w:color w:val="000000"/>
        </w:rPr>
        <w:t xml:space="preserve"> </w:t>
      </w:r>
      <w:hyperlink w:anchor="_bookmark97" w:history="1">
        <w:r>
          <w:rPr>
            <w:rFonts w:ascii="Arial MT"/>
            <w:color w:val="000000"/>
          </w:rPr>
          <w:t>Schema XML 9: siConsDE_</w:t>
        </w:r>
        <w:r>
          <w:rPr>
            <w:rFonts w:ascii="Arial MT"/>
            <w:color w:val="000000"/>
            <w:highlight w:val="yellow"/>
          </w:rPr>
          <w:t>v150</w:t>
        </w:r>
        <w:r>
          <w:rPr>
            <w:rFonts w:ascii="Arial MT"/>
            <w:color w:val="000000"/>
          </w:rPr>
          <w:t>.xsd (WS Consulta DE)</w:t>
        </w:r>
        <w:r>
          <w:rPr>
            <w:rFonts w:ascii="Arial MT"/>
            <w:color w:val="000000"/>
          </w:rPr>
          <w:tab/>
        </w:r>
        <w:r>
          <w:rPr>
            <w:rFonts w:ascii="Arial MT"/>
            <w:color w:val="000000"/>
            <w:spacing w:val="-6"/>
          </w:rPr>
          <w:t>50</w:t>
        </w:r>
      </w:hyperlink>
    </w:p>
    <w:p w14:paraId="1A86E133" w14:textId="77777777" w:rsidR="004532FA" w:rsidRDefault="00754871">
      <w:pPr>
        <w:pStyle w:val="Textoindependiente"/>
        <w:tabs>
          <w:tab w:val="left" w:leader="dot" w:pos="8672"/>
        </w:tabs>
        <w:spacing w:before="2"/>
        <w:ind w:left="87"/>
        <w:rPr>
          <w:rFonts w:ascii="Arial MT"/>
        </w:rPr>
      </w:pPr>
      <w:hyperlink w:anchor="_bookmark101" w:history="1">
        <w:r>
          <w:rPr>
            <w:rFonts w:ascii="Arial MT"/>
          </w:rPr>
          <w:t>Schema</w:t>
        </w:r>
        <w:r>
          <w:rPr>
            <w:rFonts w:ascii="Arial MT"/>
            <w:spacing w:val="-7"/>
          </w:rPr>
          <w:t xml:space="preserve"> </w:t>
        </w:r>
        <w:r>
          <w:rPr>
            <w:rFonts w:ascii="Arial MT"/>
          </w:rPr>
          <w:t>XML</w:t>
        </w:r>
        <w:r>
          <w:rPr>
            <w:rFonts w:ascii="Arial MT"/>
            <w:spacing w:val="-5"/>
          </w:rPr>
          <w:t xml:space="preserve"> </w:t>
        </w:r>
        <w:r>
          <w:rPr>
            <w:rFonts w:ascii="Arial MT"/>
          </w:rPr>
          <w:t>10:</w:t>
        </w:r>
        <w:r>
          <w:rPr>
            <w:rFonts w:ascii="Arial MT"/>
            <w:spacing w:val="-6"/>
          </w:rPr>
          <w:t xml:space="preserve"> </w:t>
        </w:r>
        <w:r>
          <w:rPr>
            <w:rFonts w:ascii="Arial MT"/>
          </w:rPr>
          <w:t>resConsDE_</w:t>
        </w:r>
        <w:r>
          <w:rPr>
            <w:rFonts w:ascii="Arial MT"/>
            <w:color w:val="000000"/>
            <w:highlight w:val="yellow"/>
          </w:rPr>
          <w:t>v150</w:t>
        </w:r>
        <w:r>
          <w:rPr>
            <w:rFonts w:ascii="Arial MT"/>
            <w:color w:val="000000"/>
          </w:rPr>
          <w:t>.xsd</w:t>
        </w:r>
        <w:r>
          <w:rPr>
            <w:rFonts w:ascii="Arial MT"/>
            <w:color w:val="000000"/>
            <w:spacing w:val="-7"/>
          </w:rPr>
          <w:t xml:space="preserve"> </w:t>
        </w:r>
        <w:r>
          <w:rPr>
            <w:rFonts w:ascii="Arial MT"/>
            <w:color w:val="000000"/>
          </w:rPr>
          <w:t>(Respuesta</w:t>
        </w:r>
        <w:r>
          <w:rPr>
            <w:rFonts w:ascii="Arial MT"/>
            <w:color w:val="000000"/>
            <w:spacing w:val="-5"/>
          </w:rPr>
          <w:t xml:space="preserve"> </w:t>
        </w:r>
        <w:r>
          <w:rPr>
            <w:rFonts w:ascii="Arial MT"/>
            <w:color w:val="000000"/>
          </w:rPr>
          <w:t>del</w:t>
        </w:r>
        <w:r>
          <w:rPr>
            <w:rFonts w:ascii="Arial MT"/>
            <w:color w:val="000000"/>
            <w:spacing w:val="-8"/>
          </w:rPr>
          <w:t xml:space="preserve"> </w:t>
        </w:r>
        <w:r>
          <w:rPr>
            <w:rFonts w:ascii="Arial MT"/>
            <w:color w:val="000000"/>
          </w:rPr>
          <w:t>WS</w:t>
        </w:r>
        <w:r>
          <w:rPr>
            <w:rFonts w:ascii="Arial MT"/>
            <w:color w:val="000000"/>
            <w:spacing w:val="-5"/>
          </w:rPr>
          <w:t xml:space="preserve"> </w:t>
        </w:r>
        <w:r>
          <w:rPr>
            <w:rFonts w:ascii="Arial MT"/>
            <w:color w:val="000000"/>
          </w:rPr>
          <w:t>Consulta</w:t>
        </w:r>
        <w:r>
          <w:rPr>
            <w:rFonts w:ascii="Arial MT"/>
            <w:color w:val="000000"/>
            <w:spacing w:val="-6"/>
          </w:rPr>
          <w:t xml:space="preserve"> </w:t>
        </w:r>
        <w:r>
          <w:rPr>
            <w:rFonts w:ascii="Arial MT"/>
            <w:color w:val="000000"/>
            <w:spacing w:val="-5"/>
          </w:rPr>
          <w:t>DE)</w:t>
        </w:r>
        <w:r>
          <w:rPr>
            <w:rFonts w:ascii="Arial MT"/>
            <w:color w:val="000000"/>
          </w:rPr>
          <w:tab/>
        </w:r>
        <w:r>
          <w:rPr>
            <w:rFonts w:ascii="Arial MT"/>
            <w:color w:val="000000"/>
            <w:spacing w:val="-5"/>
          </w:rPr>
          <w:t>51</w:t>
        </w:r>
      </w:hyperlink>
    </w:p>
    <w:p w14:paraId="437A136E" w14:textId="77777777" w:rsidR="004532FA" w:rsidRDefault="00754871">
      <w:pPr>
        <w:pStyle w:val="Textoindependiente"/>
        <w:tabs>
          <w:tab w:val="left" w:leader="dot" w:pos="8672"/>
        </w:tabs>
        <w:spacing w:before="37"/>
        <w:ind w:left="87"/>
        <w:rPr>
          <w:rFonts w:ascii="Arial MT"/>
        </w:rPr>
      </w:pPr>
      <w:hyperlink w:anchor="_bookmark102" w:history="1">
        <w:r>
          <w:rPr>
            <w:rFonts w:ascii="Arial MT"/>
          </w:rPr>
          <w:t>Schema</w:t>
        </w:r>
        <w:r>
          <w:rPr>
            <w:rFonts w:ascii="Arial MT"/>
            <w:spacing w:val="-8"/>
          </w:rPr>
          <w:t xml:space="preserve"> </w:t>
        </w:r>
        <w:r>
          <w:rPr>
            <w:rFonts w:ascii="Arial MT"/>
          </w:rPr>
          <w:t>XML</w:t>
        </w:r>
        <w:r>
          <w:rPr>
            <w:rFonts w:ascii="Arial MT"/>
            <w:spacing w:val="-7"/>
          </w:rPr>
          <w:t xml:space="preserve"> </w:t>
        </w:r>
        <w:r>
          <w:rPr>
            <w:rFonts w:ascii="Arial MT"/>
          </w:rPr>
          <w:t>11:</w:t>
        </w:r>
        <w:r>
          <w:rPr>
            <w:rFonts w:ascii="Arial MT"/>
            <w:spacing w:val="-5"/>
          </w:rPr>
          <w:t xml:space="preserve"> </w:t>
        </w:r>
        <w:r>
          <w:rPr>
            <w:rFonts w:ascii="Arial MT"/>
          </w:rPr>
          <w:t>ContenedorDE_</w:t>
        </w:r>
        <w:r>
          <w:rPr>
            <w:rFonts w:ascii="Arial MT"/>
            <w:color w:val="000000"/>
            <w:highlight w:val="yellow"/>
          </w:rPr>
          <w:t>v150</w:t>
        </w:r>
        <w:r>
          <w:rPr>
            <w:rFonts w:ascii="Arial MT"/>
            <w:color w:val="000000"/>
          </w:rPr>
          <w:t>.xsd</w:t>
        </w:r>
        <w:r>
          <w:rPr>
            <w:rFonts w:ascii="Arial MT"/>
            <w:color w:val="000000"/>
            <w:spacing w:val="-9"/>
          </w:rPr>
          <w:t xml:space="preserve"> </w:t>
        </w:r>
        <w:r>
          <w:rPr>
            <w:rFonts w:ascii="Arial MT"/>
            <w:color w:val="000000"/>
          </w:rPr>
          <w:t>(Contenedor</w:t>
        </w:r>
        <w:r>
          <w:rPr>
            <w:rFonts w:ascii="Arial MT"/>
            <w:color w:val="000000"/>
            <w:spacing w:val="-7"/>
          </w:rPr>
          <w:t xml:space="preserve"> </w:t>
        </w:r>
        <w:r>
          <w:rPr>
            <w:rFonts w:ascii="Arial MT"/>
            <w:color w:val="000000"/>
          </w:rPr>
          <w:t>de</w:t>
        </w:r>
        <w:r>
          <w:rPr>
            <w:rFonts w:ascii="Arial MT"/>
            <w:color w:val="000000"/>
            <w:spacing w:val="-7"/>
          </w:rPr>
          <w:t xml:space="preserve"> </w:t>
        </w:r>
        <w:r>
          <w:rPr>
            <w:rFonts w:ascii="Arial MT"/>
            <w:color w:val="000000"/>
            <w:spacing w:val="-5"/>
          </w:rPr>
          <w:t>DE)</w:t>
        </w:r>
        <w:r>
          <w:rPr>
            <w:rFonts w:ascii="Arial MT"/>
            <w:color w:val="000000"/>
          </w:rPr>
          <w:tab/>
        </w:r>
        <w:r>
          <w:rPr>
            <w:rFonts w:ascii="Arial MT"/>
            <w:color w:val="000000"/>
            <w:spacing w:val="-5"/>
          </w:rPr>
          <w:t>51</w:t>
        </w:r>
      </w:hyperlink>
    </w:p>
    <w:p w14:paraId="3D483BC0" w14:textId="77777777" w:rsidR="004532FA" w:rsidRDefault="00754871">
      <w:pPr>
        <w:pStyle w:val="Textoindependiente"/>
        <w:tabs>
          <w:tab w:val="left" w:leader="dot" w:pos="8672"/>
        </w:tabs>
        <w:spacing w:before="38"/>
        <w:ind w:left="87"/>
        <w:rPr>
          <w:rFonts w:ascii="Arial MT"/>
        </w:rPr>
      </w:pPr>
      <w:hyperlink w:anchor="_bookmark103" w:history="1">
        <w:r>
          <w:rPr>
            <w:rFonts w:ascii="Arial MT"/>
          </w:rPr>
          <w:t>Schema</w:t>
        </w:r>
        <w:r>
          <w:rPr>
            <w:rFonts w:ascii="Arial MT"/>
            <w:spacing w:val="-10"/>
          </w:rPr>
          <w:t xml:space="preserve"> </w:t>
        </w:r>
        <w:r>
          <w:rPr>
            <w:rFonts w:ascii="Arial MT"/>
          </w:rPr>
          <w:t>XML</w:t>
        </w:r>
        <w:r>
          <w:rPr>
            <w:rFonts w:ascii="Arial MT"/>
            <w:spacing w:val="-7"/>
          </w:rPr>
          <w:t xml:space="preserve"> </w:t>
        </w:r>
        <w:r>
          <w:rPr>
            <w:rFonts w:ascii="Arial MT"/>
          </w:rPr>
          <w:t>12:</w:t>
        </w:r>
        <w:r>
          <w:rPr>
            <w:rFonts w:ascii="Arial MT"/>
            <w:spacing w:val="-6"/>
          </w:rPr>
          <w:t xml:space="preserve"> </w:t>
        </w:r>
        <w:r>
          <w:rPr>
            <w:rFonts w:ascii="Arial MT"/>
          </w:rPr>
          <w:t>ContenedorEvento_</w:t>
        </w:r>
        <w:r>
          <w:rPr>
            <w:rFonts w:ascii="Arial MT"/>
            <w:color w:val="000000"/>
            <w:highlight w:val="yellow"/>
          </w:rPr>
          <w:t>v150</w:t>
        </w:r>
        <w:r>
          <w:rPr>
            <w:rFonts w:ascii="Arial MT"/>
            <w:color w:val="000000"/>
          </w:rPr>
          <w:t>.xsd</w:t>
        </w:r>
        <w:r>
          <w:rPr>
            <w:rFonts w:ascii="Arial MT"/>
            <w:color w:val="000000"/>
            <w:spacing w:val="-9"/>
          </w:rPr>
          <w:t xml:space="preserve"> </w:t>
        </w:r>
        <w:r>
          <w:rPr>
            <w:rFonts w:ascii="Arial MT"/>
            <w:color w:val="000000"/>
          </w:rPr>
          <w:t>(Contenedor</w:t>
        </w:r>
        <w:r>
          <w:rPr>
            <w:rFonts w:ascii="Arial MT"/>
            <w:color w:val="000000"/>
            <w:spacing w:val="-6"/>
          </w:rPr>
          <w:t xml:space="preserve"> </w:t>
        </w:r>
        <w:r>
          <w:rPr>
            <w:rFonts w:ascii="Arial MT"/>
            <w:color w:val="000000"/>
          </w:rPr>
          <w:t>de</w:t>
        </w:r>
        <w:r>
          <w:rPr>
            <w:rFonts w:ascii="Arial MT"/>
            <w:color w:val="000000"/>
            <w:spacing w:val="-9"/>
          </w:rPr>
          <w:t xml:space="preserve"> </w:t>
        </w:r>
        <w:r>
          <w:rPr>
            <w:rFonts w:ascii="Arial MT"/>
            <w:color w:val="000000"/>
            <w:spacing w:val="-2"/>
          </w:rPr>
          <w:t>Evento)</w:t>
        </w:r>
        <w:r>
          <w:rPr>
            <w:rFonts w:ascii="Arial MT"/>
            <w:color w:val="000000"/>
          </w:rPr>
          <w:tab/>
        </w:r>
        <w:r>
          <w:rPr>
            <w:rFonts w:ascii="Arial MT"/>
            <w:color w:val="000000"/>
            <w:spacing w:val="-5"/>
          </w:rPr>
          <w:t>52</w:t>
        </w:r>
      </w:hyperlink>
    </w:p>
    <w:p w14:paraId="172917F5" w14:textId="77777777" w:rsidR="004532FA" w:rsidRDefault="00754871">
      <w:pPr>
        <w:pStyle w:val="Textoindependiente"/>
        <w:tabs>
          <w:tab w:val="left" w:leader="dot" w:pos="8672"/>
        </w:tabs>
        <w:spacing w:before="37"/>
        <w:ind w:left="87"/>
        <w:rPr>
          <w:rFonts w:ascii="Arial MT" w:hAnsi="Arial MT"/>
        </w:rPr>
      </w:pPr>
      <w:hyperlink w:anchor="_bookmark106" w:history="1">
        <w:r>
          <w:rPr>
            <w:rFonts w:ascii="Arial MT" w:hAnsi="Arial MT"/>
          </w:rPr>
          <w:t>Schema</w:t>
        </w:r>
        <w:r>
          <w:rPr>
            <w:rFonts w:ascii="Arial MT" w:hAnsi="Arial MT"/>
            <w:spacing w:val="-7"/>
          </w:rPr>
          <w:t xml:space="preserve"> </w:t>
        </w:r>
        <w:r>
          <w:rPr>
            <w:rFonts w:ascii="Arial MT" w:hAnsi="Arial MT"/>
          </w:rPr>
          <w:t>XML</w:t>
        </w:r>
        <w:r>
          <w:rPr>
            <w:rFonts w:ascii="Arial MT" w:hAnsi="Arial MT"/>
            <w:spacing w:val="-6"/>
          </w:rPr>
          <w:t xml:space="preserve"> </w:t>
        </w:r>
        <w:r>
          <w:rPr>
            <w:rFonts w:ascii="Arial MT" w:hAnsi="Arial MT"/>
          </w:rPr>
          <w:t>13:</w:t>
        </w:r>
        <w:r>
          <w:rPr>
            <w:rFonts w:ascii="Arial MT" w:hAnsi="Arial MT"/>
            <w:spacing w:val="-7"/>
          </w:rPr>
          <w:t xml:space="preserve"> </w:t>
        </w:r>
        <w:r>
          <w:rPr>
            <w:rFonts w:ascii="Arial MT" w:hAnsi="Arial MT"/>
          </w:rPr>
          <w:t>siRecepEvento_</w:t>
        </w:r>
        <w:r>
          <w:rPr>
            <w:rFonts w:ascii="Arial MT" w:hAnsi="Arial MT"/>
            <w:color w:val="000000"/>
            <w:highlight w:val="yellow"/>
          </w:rPr>
          <w:t>v150</w:t>
        </w:r>
        <w:r>
          <w:rPr>
            <w:rFonts w:ascii="Arial MT" w:hAnsi="Arial MT"/>
            <w:color w:val="000000"/>
          </w:rPr>
          <w:t>.xsd</w:t>
        </w:r>
        <w:r>
          <w:rPr>
            <w:rFonts w:ascii="Arial MT" w:hAnsi="Arial MT"/>
            <w:color w:val="000000"/>
            <w:spacing w:val="-8"/>
          </w:rPr>
          <w:t xml:space="preserve"> </w:t>
        </w:r>
        <w:r>
          <w:rPr>
            <w:rFonts w:ascii="Arial MT" w:hAnsi="Arial MT"/>
            <w:color w:val="000000"/>
          </w:rPr>
          <w:t>(WS</w:t>
        </w:r>
        <w:r>
          <w:rPr>
            <w:rFonts w:ascii="Arial MT" w:hAnsi="Arial MT"/>
            <w:color w:val="000000"/>
            <w:spacing w:val="-10"/>
          </w:rPr>
          <w:t xml:space="preserve"> </w:t>
        </w:r>
        <w:r>
          <w:rPr>
            <w:rFonts w:ascii="Arial MT" w:hAnsi="Arial MT"/>
            <w:color w:val="000000"/>
          </w:rPr>
          <w:t>Recepción</w:t>
        </w:r>
        <w:r>
          <w:rPr>
            <w:rFonts w:ascii="Arial MT" w:hAnsi="Arial MT"/>
            <w:color w:val="000000"/>
            <w:spacing w:val="-6"/>
          </w:rPr>
          <w:t xml:space="preserve"> </w:t>
        </w:r>
        <w:r>
          <w:rPr>
            <w:rFonts w:ascii="Arial MT" w:hAnsi="Arial MT"/>
            <w:color w:val="000000"/>
            <w:spacing w:val="-2"/>
          </w:rPr>
          <w:t>Evento)</w:t>
        </w:r>
        <w:r>
          <w:rPr>
            <w:rFonts w:ascii="Arial MT" w:hAnsi="Arial MT"/>
            <w:color w:val="000000"/>
          </w:rPr>
          <w:tab/>
        </w:r>
        <w:r>
          <w:rPr>
            <w:rFonts w:ascii="Arial MT" w:hAnsi="Arial MT"/>
            <w:color w:val="000000"/>
            <w:spacing w:val="-5"/>
          </w:rPr>
          <w:t>52</w:t>
        </w:r>
      </w:hyperlink>
    </w:p>
    <w:p w14:paraId="1E88D85D" w14:textId="77777777" w:rsidR="004532FA" w:rsidRDefault="00754871">
      <w:pPr>
        <w:pStyle w:val="Textoindependiente"/>
        <w:tabs>
          <w:tab w:val="left" w:leader="dot" w:pos="8672"/>
        </w:tabs>
        <w:spacing w:before="38"/>
        <w:ind w:left="87"/>
        <w:rPr>
          <w:rFonts w:ascii="Arial MT" w:hAnsi="Arial MT"/>
        </w:rPr>
      </w:pPr>
      <w:hyperlink w:anchor="_bookmark109" w:history="1">
        <w:r>
          <w:rPr>
            <w:rFonts w:ascii="Arial MT" w:hAnsi="Arial MT"/>
          </w:rPr>
          <w:t>Schema</w:t>
        </w:r>
        <w:r>
          <w:rPr>
            <w:rFonts w:ascii="Arial MT" w:hAnsi="Arial MT"/>
            <w:spacing w:val="-9"/>
          </w:rPr>
          <w:t xml:space="preserve"> </w:t>
        </w:r>
        <w:r>
          <w:rPr>
            <w:rFonts w:ascii="Arial MT" w:hAnsi="Arial MT"/>
          </w:rPr>
          <w:t>XML</w:t>
        </w:r>
        <w:r>
          <w:rPr>
            <w:rFonts w:ascii="Arial MT" w:hAnsi="Arial MT"/>
            <w:spacing w:val="-7"/>
          </w:rPr>
          <w:t xml:space="preserve"> </w:t>
        </w:r>
        <w:r>
          <w:rPr>
            <w:rFonts w:ascii="Arial MT" w:hAnsi="Arial MT"/>
          </w:rPr>
          <w:t>14:</w:t>
        </w:r>
        <w:r>
          <w:rPr>
            <w:rFonts w:ascii="Arial MT" w:hAnsi="Arial MT"/>
            <w:spacing w:val="-7"/>
          </w:rPr>
          <w:t xml:space="preserve"> </w:t>
        </w:r>
        <w:r>
          <w:rPr>
            <w:rFonts w:ascii="Arial MT" w:hAnsi="Arial MT"/>
          </w:rPr>
          <w:t>resRecepEvento_</w:t>
        </w:r>
        <w:r>
          <w:rPr>
            <w:rFonts w:ascii="Arial MT" w:hAnsi="Arial MT"/>
            <w:color w:val="000000"/>
            <w:highlight w:val="yellow"/>
          </w:rPr>
          <w:t>v150</w:t>
        </w:r>
        <w:r>
          <w:rPr>
            <w:rFonts w:ascii="Arial MT" w:hAnsi="Arial MT"/>
            <w:color w:val="000000"/>
          </w:rPr>
          <w:t>.xsd</w:t>
        </w:r>
        <w:r>
          <w:rPr>
            <w:rFonts w:ascii="Arial MT" w:hAnsi="Arial MT"/>
            <w:color w:val="000000"/>
            <w:spacing w:val="-8"/>
          </w:rPr>
          <w:t xml:space="preserve"> </w:t>
        </w:r>
        <w:r>
          <w:rPr>
            <w:rFonts w:ascii="Arial MT" w:hAnsi="Arial MT"/>
            <w:color w:val="000000"/>
          </w:rPr>
          <w:t>(Respuesta</w:t>
        </w:r>
        <w:r>
          <w:rPr>
            <w:rFonts w:ascii="Arial MT" w:hAnsi="Arial MT"/>
            <w:color w:val="000000"/>
            <w:spacing w:val="-6"/>
          </w:rPr>
          <w:t xml:space="preserve"> </w:t>
        </w:r>
        <w:r>
          <w:rPr>
            <w:rFonts w:ascii="Arial MT" w:hAnsi="Arial MT"/>
            <w:color w:val="000000"/>
          </w:rPr>
          <w:t>del</w:t>
        </w:r>
        <w:r>
          <w:rPr>
            <w:rFonts w:ascii="Arial MT" w:hAnsi="Arial MT"/>
            <w:color w:val="000000"/>
            <w:spacing w:val="-9"/>
          </w:rPr>
          <w:t xml:space="preserve"> </w:t>
        </w:r>
        <w:r>
          <w:rPr>
            <w:rFonts w:ascii="Arial MT" w:hAnsi="Arial MT"/>
            <w:color w:val="000000"/>
          </w:rPr>
          <w:t>WS</w:t>
        </w:r>
        <w:r>
          <w:rPr>
            <w:rFonts w:ascii="Arial MT" w:hAnsi="Arial MT"/>
            <w:color w:val="000000"/>
            <w:spacing w:val="-7"/>
          </w:rPr>
          <w:t xml:space="preserve"> </w:t>
        </w:r>
        <w:r>
          <w:rPr>
            <w:rFonts w:ascii="Arial MT" w:hAnsi="Arial MT"/>
            <w:color w:val="000000"/>
          </w:rPr>
          <w:t>Recepción</w:t>
        </w:r>
        <w:r>
          <w:rPr>
            <w:rFonts w:ascii="Arial MT" w:hAnsi="Arial MT"/>
            <w:color w:val="000000"/>
            <w:spacing w:val="-6"/>
          </w:rPr>
          <w:t xml:space="preserve"> </w:t>
        </w:r>
        <w:r>
          <w:rPr>
            <w:rFonts w:ascii="Arial MT" w:hAnsi="Arial MT"/>
            <w:color w:val="000000"/>
            <w:spacing w:val="-2"/>
          </w:rPr>
          <w:t>Evento)</w:t>
        </w:r>
        <w:r>
          <w:rPr>
            <w:rFonts w:ascii="Arial MT" w:hAnsi="Arial MT"/>
            <w:color w:val="000000"/>
          </w:rPr>
          <w:tab/>
        </w:r>
        <w:r>
          <w:rPr>
            <w:rFonts w:ascii="Arial MT" w:hAnsi="Arial MT"/>
            <w:color w:val="000000"/>
            <w:spacing w:val="-5"/>
          </w:rPr>
          <w:t>53</w:t>
        </w:r>
      </w:hyperlink>
    </w:p>
    <w:p w14:paraId="02E130C5" w14:textId="77777777" w:rsidR="004532FA" w:rsidRDefault="00754871">
      <w:pPr>
        <w:pStyle w:val="Textoindependiente"/>
        <w:tabs>
          <w:tab w:val="left" w:leader="dot" w:pos="8672"/>
        </w:tabs>
        <w:spacing w:before="39"/>
        <w:ind w:left="87"/>
        <w:rPr>
          <w:rFonts w:ascii="Arial MT"/>
        </w:rPr>
      </w:pPr>
      <w:hyperlink w:anchor="_bookmark112" w:history="1">
        <w:r>
          <w:rPr>
            <w:rFonts w:ascii="Arial MT"/>
          </w:rPr>
          <w:t>Schema</w:t>
        </w:r>
        <w:r>
          <w:rPr>
            <w:rFonts w:ascii="Arial MT"/>
            <w:spacing w:val="-7"/>
          </w:rPr>
          <w:t xml:space="preserve"> </w:t>
        </w:r>
        <w:r>
          <w:rPr>
            <w:rFonts w:ascii="Arial MT"/>
          </w:rPr>
          <w:t>XML</w:t>
        </w:r>
        <w:r>
          <w:rPr>
            <w:rFonts w:ascii="Arial MT"/>
            <w:spacing w:val="-6"/>
          </w:rPr>
          <w:t xml:space="preserve"> </w:t>
        </w:r>
        <w:r>
          <w:rPr>
            <w:rFonts w:ascii="Arial MT"/>
          </w:rPr>
          <w:t>15:</w:t>
        </w:r>
        <w:r>
          <w:rPr>
            <w:rFonts w:ascii="Arial MT"/>
            <w:spacing w:val="-6"/>
          </w:rPr>
          <w:t xml:space="preserve"> </w:t>
        </w:r>
        <w:r>
          <w:rPr>
            <w:rFonts w:ascii="Arial MT"/>
          </w:rPr>
          <w:t>siConsRUC_</w:t>
        </w:r>
        <w:r>
          <w:rPr>
            <w:rFonts w:ascii="Arial MT"/>
            <w:color w:val="000000"/>
            <w:highlight w:val="yellow"/>
          </w:rPr>
          <w:t>v150</w:t>
        </w:r>
        <w:r>
          <w:rPr>
            <w:rFonts w:ascii="Arial MT"/>
            <w:color w:val="000000"/>
          </w:rPr>
          <w:t>.xsd</w:t>
        </w:r>
        <w:r>
          <w:rPr>
            <w:rFonts w:ascii="Arial MT"/>
            <w:color w:val="000000"/>
            <w:spacing w:val="-6"/>
          </w:rPr>
          <w:t xml:space="preserve"> </w:t>
        </w:r>
        <w:r>
          <w:rPr>
            <w:rFonts w:ascii="Arial MT"/>
            <w:color w:val="000000"/>
          </w:rPr>
          <w:t>(WS</w:t>
        </w:r>
        <w:r>
          <w:rPr>
            <w:rFonts w:ascii="Arial MT"/>
            <w:color w:val="000000"/>
            <w:spacing w:val="-6"/>
          </w:rPr>
          <w:t xml:space="preserve"> </w:t>
        </w:r>
        <w:r>
          <w:rPr>
            <w:rFonts w:ascii="Arial MT"/>
            <w:color w:val="000000"/>
          </w:rPr>
          <w:t>Consulta</w:t>
        </w:r>
        <w:r>
          <w:rPr>
            <w:rFonts w:ascii="Arial MT"/>
            <w:color w:val="000000"/>
            <w:spacing w:val="-6"/>
          </w:rPr>
          <w:t xml:space="preserve"> </w:t>
        </w:r>
        <w:r>
          <w:rPr>
            <w:rFonts w:ascii="Arial MT"/>
            <w:color w:val="000000"/>
            <w:spacing w:val="-4"/>
          </w:rPr>
          <w:t>RUC)</w:t>
        </w:r>
        <w:r>
          <w:rPr>
            <w:rFonts w:ascii="Arial MT"/>
            <w:color w:val="000000"/>
          </w:rPr>
          <w:tab/>
        </w:r>
        <w:r>
          <w:rPr>
            <w:rFonts w:ascii="Arial MT"/>
            <w:color w:val="000000"/>
            <w:spacing w:val="-5"/>
          </w:rPr>
          <w:t>54</w:t>
        </w:r>
      </w:hyperlink>
    </w:p>
    <w:p w14:paraId="1418A5E6" w14:textId="77777777" w:rsidR="004532FA" w:rsidRDefault="00754871">
      <w:pPr>
        <w:pStyle w:val="Textoindependiente"/>
        <w:tabs>
          <w:tab w:val="left" w:leader="dot" w:pos="8672"/>
        </w:tabs>
        <w:spacing w:before="38"/>
        <w:ind w:left="87"/>
        <w:rPr>
          <w:rFonts w:ascii="Arial MT"/>
        </w:rPr>
      </w:pPr>
      <w:hyperlink w:anchor="_bookmark116" w:history="1">
        <w:r>
          <w:rPr>
            <w:rFonts w:ascii="Arial MT"/>
          </w:rPr>
          <w:t>Schema</w:t>
        </w:r>
        <w:r>
          <w:rPr>
            <w:rFonts w:ascii="Arial MT"/>
            <w:spacing w:val="-6"/>
          </w:rPr>
          <w:t xml:space="preserve"> </w:t>
        </w:r>
        <w:r>
          <w:rPr>
            <w:rFonts w:ascii="Arial MT"/>
          </w:rPr>
          <w:t>XML</w:t>
        </w:r>
        <w:r>
          <w:rPr>
            <w:rFonts w:ascii="Arial MT"/>
            <w:spacing w:val="-6"/>
          </w:rPr>
          <w:t xml:space="preserve"> </w:t>
        </w:r>
        <w:r>
          <w:rPr>
            <w:rFonts w:ascii="Arial MT"/>
          </w:rPr>
          <w:t>16:</w:t>
        </w:r>
        <w:r>
          <w:rPr>
            <w:rFonts w:ascii="Arial MT"/>
            <w:spacing w:val="-7"/>
          </w:rPr>
          <w:t xml:space="preserve"> </w:t>
        </w:r>
        <w:r>
          <w:rPr>
            <w:rFonts w:ascii="Arial MT"/>
          </w:rPr>
          <w:t>resConsRUC_v</w:t>
        </w:r>
        <w:r>
          <w:rPr>
            <w:rFonts w:ascii="Arial MT"/>
            <w:color w:val="000000"/>
            <w:highlight w:val="yellow"/>
          </w:rPr>
          <w:t>150</w:t>
        </w:r>
        <w:r>
          <w:rPr>
            <w:rFonts w:ascii="Arial MT"/>
            <w:color w:val="000000"/>
          </w:rPr>
          <w:t>.xsd</w:t>
        </w:r>
        <w:r>
          <w:rPr>
            <w:rFonts w:ascii="Arial MT"/>
            <w:color w:val="000000"/>
            <w:spacing w:val="-8"/>
          </w:rPr>
          <w:t xml:space="preserve"> </w:t>
        </w:r>
        <w:r>
          <w:rPr>
            <w:rFonts w:ascii="Arial MT"/>
            <w:color w:val="000000"/>
          </w:rPr>
          <w:t>(Respuesta</w:t>
        </w:r>
        <w:r>
          <w:rPr>
            <w:rFonts w:ascii="Arial MT"/>
            <w:color w:val="000000"/>
            <w:spacing w:val="-5"/>
          </w:rPr>
          <w:t xml:space="preserve"> </w:t>
        </w:r>
        <w:r>
          <w:rPr>
            <w:rFonts w:ascii="Arial MT"/>
            <w:color w:val="000000"/>
          </w:rPr>
          <w:t>del</w:t>
        </w:r>
        <w:r>
          <w:rPr>
            <w:rFonts w:ascii="Arial MT"/>
            <w:color w:val="000000"/>
            <w:spacing w:val="-9"/>
          </w:rPr>
          <w:t xml:space="preserve"> </w:t>
        </w:r>
        <w:r>
          <w:rPr>
            <w:rFonts w:ascii="Arial MT"/>
            <w:color w:val="000000"/>
          </w:rPr>
          <w:t>WS</w:t>
        </w:r>
        <w:r>
          <w:rPr>
            <w:rFonts w:ascii="Arial MT"/>
            <w:color w:val="000000"/>
            <w:spacing w:val="-6"/>
          </w:rPr>
          <w:t xml:space="preserve"> </w:t>
        </w:r>
        <w:r>
          <w:rPr>
            <w:rFonts w:ascii="Arial MT"/>
            <w:color w:val="000000"/>
          </w:rPr>
          <w:t>Consulta</w:t>
        </w:r>
        <w:r>
          <w:rPr>
            <w:rFonts w:ascii="Arial MT"/>
            <w:color w:val="000000"/>
            <w:spacing w:val="-7"/>
          </w:rPr>
          <w:t xml:space="preserve"> </w:t>
        </w:r>
        <w:r>
          <w:rPr>
            <w:rFonts w:ascii="Arial MT"/>
            <w:color w:val="000000"/>
            <w:spacing w:val="-4"/>
          </w:rPr>
          <w:t>RUC)</w:t>
        </w:r>
        <w:r>
          <w:rPr>
            <w:rFonts w:ascii="Arial MT"/>
            <w:color w:val="000000"/>
          </w:rPr>
          <w:tab/>
        </w:r>
        <w:r>
          <w:rPr>
            <w:rFonts w:ascii="Arial MT"/>
            <w:color w:val="000000"/>
            <w:spacing w:val="-5"/>
          </w:rPr>
          <w:t>54</w:t>
        </w:r>
      </w:hyperlink>
    </w:p>
    <w:p w14:paraId="10A1221B" w14:textId="77777777" w:rsidR="004532FA" w:rsidRDefault="00754871">
      <w:pPr>
        <w:pStyle w:val="Textoindependiente"/>
        <w:tabs>
          <w:tab w:val="left" w:leader="dot" w:pos="8672"/>
        </w:tabs>
        <w:spacing w:before="37"/>
        <w:ind w:left="87"/>
        <w:rPr>
          <w:rFonts w:ascii="Arial MT"/>
        </w:rPr>
      </w:pPr>
      <w:hyperlink w:anchor="_bookmark117" w:history="1">
        <w:r>
          <w:rPr>
            <w:rFonts w:ascii="Arial MT"/>
          </w:rPr>
          <w:t>Schema</w:t>
        </w:r>
        <w:r>
          <w:rPr>
            <w:rFonts w:ascii="Arial MT"/>
            <w:spacing w:val="-8"/>
          </w:rPr>
          <w:t xml:space="preserve"> </w:t>
        </w:r>
        <w:r>
          <w:rPr>
            <w:rFonts w:ascii="Arial MT"/>
          </w:rPr>
          <w:t>XML</w:t>
        </w:r>
        <w:r>
          <w:rPr>
            <w:rFonts w:ascii="Arial MT"/>
            <w:spacing w:val="-7"/>
          </w:rPr>
          <w:t xml:space="preserve"> </w:t>
        </w:r>
        <w:r>
          <w:rPr>
            <w:rFonts w:ascii="Arial MT"/>
          </w:rPr>
          <w:t>17:</w:t>
        </w:r>
        <w:r>
          <w:rPr>
            <w:rFonts w:ascii="Arial MT"/>
            <w:spacing w:val="-5"/>
          </w:rPr>
          <w:t xml:space="preserve"> </w:t>
        </w:r>
        <w:r>
          <w:rPr>
            <w:rFonts w:ascii="Arial MT"/>
          </w:rPr>
          <w:t>ContenedorRUC_</w:t>
        </w:r>
        <w:r>
          <w:rPr>
            <w:rFonts w:ascii="Arial MT"/>
            <w:color w:val="000000"/>
            <w:highlight w:val="yellow"/>
          </w:rPr>
          <w:t>v150</w:t>
        </w:r>
        <w:r>
          <w:rPr>
            <w:rFonts w:ascii="Arial MT"/>
            <w:color w:val="000000"/>
          </w:rPr>
          <w:t>.xsd</w:t>
        </w:r>
        <w:r>
          <w:rPr>
            <w:rFonts w:ascii="Arial MT"/>
            <w:color w:val="000000"/>
            <w:spacing w:val="-10"/>
          </w:rPr>
          <w:t xml:space="preserve"> </w:t>
        </w:r>
        <w:r>
          <w:rPr>
            <w:rFonts w:ascii="Arial MT"/>
            <w:color w:val="000000"/>
          </w:rPr>
          <w:t>(Contenedor</w:t>
        </w:r>
        <w:r>
          <w:rPr>
            <w:rFonts w:ascii="Arial MT"/>
            <w:color w:val="000000"/>
            <w:spacing w:val="-8"/>
          </w:rPr>
          <w:t xml:space="preserve"> </w:t>
        </w:r>
        <w:r>
          <w:rPr>
            <w:rFonts w:ascii="Arial MT"/>
            <w:color w:val="000000"/>
          </w:rPr>
          <w:t>de</w:t>
        </w:r>
        <w:r>
          <w:rPr>
            <w:rFonts w:ascii="Arial MT"/>
            <w:color w:val="000000"/>
            <w:spacing w:val="-7"/>
          </w:rPr>
          <w:t xml:space="preserve"> </w:t>
        </w:r>
        <w:r>
          <w:rPr>
            <w:rFonts w:ascii="Arial MT"/>
            <w:color w:val="000000"/>
            <w:spacing w:val="-4"/>
          </w:rPr>
          <w:t>RUC)</w:t>
        </w:r>
        <w:r>
          <w:rPr>
            <w:rFonts w:ascii="Arial MT"/>
            <w:color w:val="000000"/>
          </w:rPr>
          <w:tab/>
        </w:r>
        <w:r>
          <w:rPr>
            <w:rFonts w:ascii="Arial MT"/>
            <w:color w:val="000000"/>
            <w:spacing w:val="-5"/>
          </w:rPr>
          <w:t>55</w:t>
        </w:r>
      </w:hyperlink>
    </w:p>
    <w:p w14:paraId="10A61D1C" w14:textId="77777777" w:rsidR="004532FA" w:rsidRDefault="00754871">
      <w:pPr>
        <w:pStyle w:val="Textoindependiente"/>
        <w:tabs>
          <w:tab w:val="left" w:leader="dot" w:pos="8672"/>
        </w:tabs>
        <w:spacing w:before="38"/>
        <w:ind w:left="87"/>
        <w:rPr>
          <w:rFonts w:ascii="Arial MT" w:hAnsi="Arial MT"/>
        </w:rPr>
      </w:pPr>
      <w:hyperlink w:anchor="_bookmark126" w:history="1">
        <w:r>
          <w:rPr>
            <w:rFonts w:ascii="Arial MT" w:hAnsi="Arial MT"/>
          </w:rPr>
          <w:t>Schema</w:t>
        </w:r>
        <w:r>
          <w:rPr>
            <w:rFonts w:ascii="Arial MT" w:hAnsi="Arial MT"/>
            <w:spacing w:val="-7"/>
          </w:rPr>
          <w:t xml:space="preserve"> </w:t>
        </w:r>
        <w:r>
          <w:rPr>
            <w:rFonts w:ascii="Arial MT" w:hAnsi="Arial MT"/>
          </w:rPr>
          <w:t>XML</w:t>
        </w:r>
        <w:r>
          <w:rPr>
            <w:rFonts w:ascii="Arial MT" w:hAnsi="Arial MT"/>
            <w:spacing w:val="-5"/>
          </w:rPr>
          <w:t xml:space="preserve"> </w:t>
        </w:r>
        <w:r>
          <w:rPr>
            <w:rFonts w:ascii="Arial MT" w:hAnsi="Arial MT"/>
            <w:color w:val="000000"/>
            <w:highlight w:val="yellow"/>
          </w:rPr>
          <w:t>18</w:t>
        </w:r>
        <w:r>
          <w:rPr>
            <w:rFonts w:ascii="Arial MT" w:hAnsi="Arial MT"/>
            <w:color w:val="000000"/>
          </w:rPr>
          <w:t>:</w:t>
        </w:r>
        <w:r>
          <w:rPr>
            <w:rFonts w:ascii="Arial MT" w:hAnsi="Arial MT"/>
            <w:color w:val="000000"/>
            <w:spacing w:val="-4"/>
          </w:rPr>
          <w:t xml:space="preserve"> </w:t>
        </w:r>
        <w:r>
          <w:rPr>
            <w:rFonts w:ascii="Arial MT" w:hAnsi="Arial MT"/>
            <w:color w:val="000000"/>
          </w:rPr>
          <w:t>DE_v150.xsd</w:t>
        </w:r>
        <w:r>
          <w:rPr>
            <w:rFonts w:ascii="Arial MT" w:hAnsi="Arial MT"/>
            <w:color w:val="000000"/>
            <w:spacing w:val="-8"/>
          </w:rPr>
          <w:t xml:space="preserve"> </w:t>
        </w:r>
        <w:r>
          <w:rPr>
            <w:rFonts w:ascii="Arial MT" w:hAnsi="Arial MT"/>
            <w:color w:val="000000"/>
          </w:rPr>
          <w:t>(Documento</w:t>
        </w:r>
        <w:r>
          <w:rPr>
            <w:rFonts w:ascii="Arial MT" w:hAnsi="Arial MT"/>
            <w:color w:val="000000"/>
            <w:spacing w:val="-7"/>
          </w:rPr>
          <w:t xml:space="preserve"> </w:t>
        </w:r>
        <w:r>
          <w:rPr>
            <w:rFonts w:ascii="Arial MT" w:hAnsi="Arial MT"/>
            <w:color w:val="000000"/>
            <w:spacing w:val="-2"/>
          </w:rPr>
          <w:t>Electrónico)</w:t>
        </w:r>
        <w:r>
          <w:rPr>
            <w:rFonts w:ascii="Arial MT" w:hAnsi="Arial MT"/>
            <w:color w:val="000000"/>
          </w:rPr>
          <w:tab/>
        </w:r>
        <w:r>
          <w:rPr>
            <w:rFonts w:ascii="Arial MT" w:hAnsi="Arial MT"/>
            <w:color w:val="000000"/>
            <w:spacing w:val="-5"/>
          </w:rPr>
          <w:t>61</w:t>
        </w:r>
      </w:hyperlink>
    </w:p>
    <w:p w14:paraId="4FB77098" w14:textId="77777777" w:rsidR="004532FA" w:rsidRDefault="00754871">
      <w:pPr>
        <w:pStyle w:val="Textoindependiente"/>
        <w:tabs>
          <w:tab w:val="left" w:leader="dot" w:pos="8549"/>
        </w:tabs>
        <w:spacing w:before="39"/>
        <w:ind w:left="87"/>
        <w:rPr>
          <w:rFonts w:ascii="Arial MT"/>
        </w:rPr>
      </w:pPr>
      <w:hyperlink w:anchor="_bookmark144" w:history="1">
        <w:r>
          <w:rPr>
            <w:rFonts w:ascii="Arial MT"/>
          </w:rPr>
          <w:t>Schema</w:t>
        </w:r>
        <w:r>
          <w:rPr>
            <w:rFonts w:ascii="Arial MT"/>
            <w:spacing w:val="-8"/>
          </w:rPr>
          <w:t xml:space="preserve"> </w:t>
        </w:r>
        <w:r>
          <w:rPr>
            <w:rFonts w:ascii="Arial MT"/>
          </w:rPr>
          <w:t>XML</w:t>
        </w:r>
        <w:r>
          <w:rPr>
            <w:rFonts w:ascii="Arial MT"/>
            <w:spacing w:val="-5"/>
          </w:rPr>
          <w:t xml:space="preserve"> </w:t>
        </w:r>
        <w:r>
          <w:rPr>
            <w:rFonts w:ascii="Arial MT"/>
            <w:color w:val="000000"/>
            <w:highlight w:val="yellow"/>
          </w:rPr>
          <w:t>19</w:t>
        </w:r>
        <w:r>
          <w:rPr>
            <w:rFonts w:ascii="Arial MT"/>
            <w:color w:val="000000"/>
          </w:rPr>
          <w:t>:</w:t>
        </w:r>
        <w:r>
          <w:rPr>
            <w:rFonts w:ascii="Arial MT"/>
            <w:color w:val="000000"/>
            <w:spacing w:val="-4"/>
          </w:rPr>
          <w:t xml:space="preserve"> </w:t>
        </w:r>
        <w:r>
          <w:rPr>
            <w:rFonts w:ascii="Arial MT"/>
            <w:color w:val="000000"/>
          </w:rPr>
          <w:t>Evento_</w:t>
        </w:r>
        <w:r>
          <w:rPr>
            <w:rFonts w:ascii="Arial MT"/>
            <w:color w:val="000000"/>
            <w:highlight w:val="yellow"/>
          </w:rPr>
          <w:t>v150</w:t>
        </w:r>
        <w:r>
          <w:rPr>
            <w:rFonts w:ascii="Arial MT"/>
            <w:color w:val="000000"/>
          </w:rPr>
          <w:t>.xsd</w:t>
        </w:r>
        <w:r>
          <w:rPr>
            <w:rFonts w:ascii="Arial MT"/>
            <w:color w:val="000000"/>
            <w:spacing w:val="-7"/>
          </w:rPr>
          <w:t xml:space="preserve"> </w:t>
        </w:r>
        <w:r>
          <w:rPr>
            <w:rFonts w:ascii="Arial MT"/>
            <w:color w:val="000000"/>
          </w:rPr>
          <w:t>(Formato</w:t>
        </w:r>
        <w:r>
          <w:rPr>
            <w:rFonts w:ascii="Arial MT"/>
            <w:color w:val="000000"/>
            <w:spacing w:val="-6"/>
          </w:rPr>
          <w:t xml:space="preserve"> </w:t>
        </w:r>
        <w:r>
          <w:rPr>
            <w:rFonts w:ascii="Arial MT"/>
            <w:color w:val="000000"/>
          </w:rPr>
          <w:t>de</w:t>
        </w:r>
        <w:r>
          <w:rPr>
            <w:rFonts w:ascii="Arial MT"/>
            <w:color w:val="000000"/>
            <w:spacing w:val="-8"/>
          </w:rPr>
          <w:t xml:space="preserve"> </w:t>
        </w:r>
        <w:r>
          <w:rPr>
            <w:rFonts w:ascii="Arial MT"/>
            <w:color w:val="000000"/>
          </w:rPr>
          <w:t>evento</w:t>
        </w:r>
        <w:r>
          <w:rPr>
            <w:rFonts w:ascii="Arial MT"/>
            <w:color w:val="000000"/>
            <w:spacing w:val="-3"/>
          </w:rPr>
          <w:t xml:space="preserve"> </w:t>
        </w:r>
        <w:r>
          <w:rPr>
            <w:rFonts w:ascii="Arial MT"/>
            <w:color w:val="000000"/>
            <w:spacing w:val="-2"/>
            <w:highlight w:val="red"/>
          </w:rPr>
          <w:t>emisor</w:t>
        </w:r>
        <w:r>
          <w:rPr>
            <w:rFonts w:ascii="Arial MT"/>
            <w:color w:val="000000"/>
            <w:spacing w:val="-2"/>
          </w:rPr>
          <w:t>)</w:t>
        </w:r>
        <w:r>
          <w:rPr>
            <w:rFonts w:ascii="Arial MT"/>
            <w:color w:val="000000"/>
          </w:rPr>
          <w:tab/>
        </w:r>
        <w:r>
          <w:rPr>
            <w:rFonts w:ascii="Arial MT"/>
            <w:color w:val="000000"/>
            <w:spacing w:val="-5"/>
          </w:rPr>
          <w:t>120</w:t>
        </w:r>
      </w:hyperlink>
    </w:p>
    <w:p w14:paraId="4B67649D" w14:textId="77777777" w:rsidR="004532FA" w:rsidRDefault="004532FA">
      <w:pPr>
        <w:pStyle w:val="Textoindependiente"/>
        <w:rPr>
          <w:rFonts w:ascii="Arial MT"/>
        </w:rPr>
        <w:sectPr w:rsidR="004532FA">
          <w:pgSz w:w="11910" w:h="16850"/>
          <w:pgMar w:top="2120" w:right="992" w:bottom="880" w:left="992" w:header="766" w:footer="684" w:gutter="0"/>
          <w:cols w:space="720"/>
        </w:sectPr>
      </w:pPr>
    </w:p>
    <w:p w14:paraId="588BBC5E" w14:textId="77777777" w:rsidR="004532FA" w:rsidRDefault="004532FA">
      <w:pPr>
        <w:spacing w:before="16"/>
      </w:pPr>
    </w:p>
    <w:p w14:paraId="03C63A1E" w14:textId="77777777" w:rsidR="004532FA" w:rsidRDefault="00754871">
      <w:pPr>
        <w:pStyle w:val="Ttulo1"/>
        <w:spacing w:line="252" w:lineRule="exact"/>
        <w:ind w:left="87"/>
        <w:rPr>
          <w:rFonts w:ascii="Arial"/>
        </w:rPr>
      </w:pPr>
      <w:bookmarkStart w:id="3" w:name="_bookmark3"/>
      <w:bookmarkEnd w:id="3"/>
      <w:r>
        <w:rPr>
          <w:rFonts w:ascii="Arial"/>
        </w:rPr>
        <w:t>Control</w:t>
      </w:r>
      <w:r>
        <w:rPr>
          <w:rFonts w:ascii="Arial"/>
          <w:spacing w:val="-4"/>
        </w:rPr>
        <w:t xml:space="preserve"> </w:t>
      </w:r>
      <w:r>
        <w:rPr>
          <w:rFonts w:ascii="Arial"/>
        </w:rPr>
        <w:t>de</w:t>
      </w:r>
      <w:r>
        <w:rPr>
          <w:rFonts w:ascii="Arial"/>
          <w:spacing w:val="-2"/>
        </w:rPr>
        <w:t xml:space="preserve"> versiones</w:t>
      </w:r>
    </w:p>
    <w:p w14:paraId="66B04DD0" w14:textId="77777777" w:rsidR="004532FA" w:rsidRDefault="00754871">
      <w:pPr>
        <w:pStyle w:val="Ttulo1"/>
        <w:spacing w:line="268" w:lineRule="exact"/>
        <w:ind w:left="87"/>
      </w:pPr>
      <w:bookmarkStart w:id="4" w:name="_bookmark4"/>
      <w:bookmarkEnd w:id="4"/>
      <w:r>
        <w:t>Versión:</w:t>
      </w:r>
      <w:r>
        <w:rPr>
          <w:spacing w:val="-6"/>
        </w:rPr>
        <w:t xml:space="preserve"> </w:t>
      </w:r>
      <w:r>
        <w:rPr>
          <w:spacing w:val="-5"/>
        </w:rPr>
        <w:t>120</w:t>
      </w:r>
    </w:p>
    <w:p w14:paraId="14A61841" w14:textId="77777777" w:rsidR="004532FA" w:rsidRDefault="00754871">
      <w:pPr>
        <w:pStyle w:val="Textoindependiente"/>
        <w:ind w:left="87"/>
      </w:pPr>
      <w:r>
        <w:t>Fecha</w:t>
      </w:r>
      <w:r>
        <w:rPr>
          <w:spacing w:val="-4"/>
        </w:rPr>
        <w:t xml:space="preserve"> </w:t>
      </w:r>
      <w:r>
        <w:t>de</w:t>
      </w:r>
      <w:r>
        <w:rPr>
          <w:spacing w:val="-4"/>
        </w:rPr>
        <w:t xml:space="preserve"> </w:t>
      </w:r>
      <w:r>
        <w:t>modificación:</w:t>
      </w:r>
      <w:r>
        <w:rPr>
          <w:spacing w:val="-3"/>
        </w:rPr>
        <w:t xml:space="preserve"> </w:t>
      </w:r>
      <w:r>
        <w:rPr>
          <w:spacing w:val="-2"/>
        </w:rPr>
        <w:t>03/05/2018</w:t>
      </w:r>
    </w:p>
    <w:p w14:paraId="42FD3A79" w14:textId="77777777" w:rsidR="004532FA" w:rsidRDefault="004532FA">
      <w:pPr>
        <w:pStyle w:val="Textoindependiente"/>
        <w:rPr>
          <w:sz w:val="15"/>
        </w:rPr>
      </w:pPr>
    </w:p>
    <w:tbl>
      <w:tblPr>
        <w:tblStyle w:val="TableNormal"/>
        <w:tblW w:w="0" w:type="auto"/>
        <w:tblInd w:w="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5"/>
        <w:gridCol w:w="5941"/>
      </w:tblGrid>
      <w:tr w:rsidR="004532FA" w14:paraId="5C56B017" w14:textId="77777777">
        <w:trPr>
          <w:trHeight w:val="405"/>
        </w:trPr>
        <w:tc>
          <w:tcPr>
            <w:tcW w:w="2525" w:type="dxa"/>
            <w:shd w:val="clear" w:color="auto" w:fill="A8D08D"/>
          </w:tcPr>
          <w:p w14:paraId="07B90B07" w14:textId="77777777" w:rsidR="004532FA" w:rsidRDefault="00754871">
            <w:pPr>
              <w:pStyle w:val="TableParagraph"/>
              <w:spacing w:before="68"/>
              <w:ind w:left="107"/>
              <w:rPr>
                <w:rFonts w:ascii="Calibri" w:hAnsi="Calibri"/>
                <w:b/>
              </w:rPr>
            </w:pPr>
            <w:r>
              <w:rPr>
                <w:rFonts w:ascii="Calibri" w:hAnsi="Calibri"/>
                <w:b/>
              </w:rPr>
              <w:t>Ubicación</w:t>
            </w:r>
            <w:r>
              <w:rPr>
                <w:rFonts w:ascii="Calibri" w:hAnsi="Calibri"/>
                <w:b/>
                <w:spacing w:val="-4"/>
              </w:rPr>
              <w:t xml:space="preserve"> </w:t>
            </w:r>
            <w:r>
              <w:rPr>
                <w:rFonts w:ascii="Calibri" w:hAnsi="Calibri"/>
                <w:b/>
              </w:rPr>
              <w:t>-</w:t>
            </w:r>
            <w:r>
              <w:rPr>
                <w:rFonts w:ascii="Calibri" w:hAnsi="Calibri"/>
                <w:b/>
                <w:spacing w:val="-6"/>
              </w:rPr>
              <w:t xml:space="preserve"> </w:t>
            </w:r>
            <w:r>
              <w:rPr>
                <w:rFonts w:ascii="Calibri" w:hAnsi="Calibri"/>
                <w:b/>
                <w:spacing w:val="-2"/>
              </w:rPr>
              <w:t>capítulo</w:t>
            </w:r>
          </w:p>
        </w:tc>
        <w:tc>
          <w:tcPr>
            <w:tcW w:w="5941" w:type="dxa"/>
            <w:shd w:val="clear" w:color="auto" w:fill="A8D08D"/>
          </w:tcPr>
          <w:p w14:paraId="60E8C191" w14:textId="77777777" w:rsidR="004532FA" w:rsidRDefault="00754871">
            <w:pPr>
              <w:pStyle w:val="TableParagraph"/>
              <w:spacing w:before="68"/>
              <w:ind w:left="108"/>
              <w:rPr>
                <w:rFonts w:ascii="Calibri" w:hAnsi="Calibri"/>
                <w:b/>
              </w:rPr>
            </w:pPr>
            <w:r>
              <w:rPr>
                <w:rFonts w:ascii="Calibri" w:hAnsi="Calibri"/>
                <w:b/>
              </w:rPr>
              <w:t>Descripción</w:t>
            </w:r>
            <w:r>
              <w:rPr>
                <w:rFonts w:ascii="Calibri" w:hAnsi="Calibri"/>
                <w:b/>
                <w:spacing w:val="-5"/>
              </w:rPr>
              <w:t xml:space="preserve"> </w:t>
            </w:r>
            <w:r>
              <w:rPr>
                <w:rFonts w:ascii="Calibri" w:hAnsi="Calibri"/>
                <w:b/>
              </w:rPr>
              <w:t>de</w:t>
            </w:r>
            <w:r>
              <w:rPr>
                <w:rFonts w:ascii="Calibri" w:hAnsi="Calibri"/>
                <w:b/>
                <w:spacing w:val="-5"/>
              </w:rPr>
              <w:t xml:space="preserve"> </w:t>
            </w:r>
            <w:r>
              <w:rPr>
                <w:rFonts w:ascii="Calibri" w:hAnsi="Calibri"/>
                <w:b/>
              </w:rPr>
              <w:t>las</w:t>
            </w:r>
            <w:r>
              <w:rPr>
                <w:rFonts w:ascii="Calibri" w:hAnsi="Calibri"/>
                <w:b/>
                <w:spacing w:val="-5"/>
              </w:rPr>
              <w:t xml:space="preserve"> </w:t>
            </w:r>
            <w:r>
              <w:rPr>
                <w:rFonts w:ascii="Calibri" w:hAnsi="Calibri"/>
                <w:b/>
                <w:spacing w:val="-2"/>
              </w:rPr>
              <w:t>modificaciones</w:t>
            </w:r>
          </w:p>
        </w:tc>
      </w:tr>
      <w:tr w:rsidR="004532FA" w14:paraId="2D368598" w14:textId="77777777">
        <w:trPr>
          <w:trHeight w:val="733"/>
        </w:trPr>
        <w:tc>
          <w:tcPr>
            <w:tcW w:w="8466" w:type="dxa"/>
            <w:gridSpan w:val="2"/>
          </w:tcPr>
          <w:p w14:paraId="04AE4916" w14:textId="77777777" w:rsidR="004532FA" w:rsidRDefault="00754871">
            <w:pPr>
              <w:pStyle w:val="TableParagraph"/>
              <w:spacing w:line="240" w:lineRule="atLeast"/>
              <w:ind w:left="107" w:right="98"/>
              <w:jc w:val="both"/>
              <w:rPr>
                <w:rFonts w:ascii="Calibri" w:hAnsi="Calibri"/>
                <w:sz w:val="20"/>
              </w:rPr>
            </w:pPr>
            <w:r>
              <w:rPr>
                <w:rFonts w:ascii="Calibri" w:hAnsi="Calibri"/>
                <w:sz w:val="20"/>
              </w:rPr>
              <w:t xml:space="preserve">Por la cual se crea el Manual Técnico que establece los requisitos y condiciones tecnológicos para constituirse como Facturador Electrónico del Sistema Integrado de Facturación Electrónica Nacional </w:t>
            </w:r>
            <w:r>
              <w:rPr>
                <w:rFonts w:ascii="Calibri" w:hAnsi="Calibri"/>
                <w:spacing w:val="-2"/>
                <w:sz w:val="20"/>
              </w:rPr>
              <w:t>(SIFEN)</w:t>
            </w:r>
          </w:p>
        </w:tc>
      </w:tr>
    </w:tbl>
    <w:p w14:paraId="1FAFDF54" w14:textId="77777777" w:rsidR="004532FA" w:rsidRDefault="004532FA">
      <w:pPr>
        <w:pStyle w:val="Textoindependiente"/>
        <w:spacing w:before="48"/>
      </w:pPr>
    </w:p>
    <w:p w14:paraId="39175B74" w14:textId="77777777" w:rsidR="004532FA" w:rsidRDefault="00754871">
      <w:pPr>
        <w:pStyle w:val="Ttulo1"/>
        <w:ind w:left="87"/>
      </w:pPr>
      <w:bookmarkStart w:id="5" w:name="_bookmark5"/>
      <w:bookmarkEnd w:id="5"/>
      <w:r>
        <w:t>Versión:</w:t>
      </w:r>
      <w:r>
        <w:rPr>
          <w:spacing w:val="-6"/>
        </w:rPr>
        <w:t xml:space="preserve"> </w:t>
      </w:r>
      <w:r>
        <w:rPr>
          <w:spacing w:val="-5"/>
        </w:rPr>
        <w:t>130</w:t>
      </w:r>
    </w:p>
    <w:p w14:paraId="501C44FC" w14:textId="77777777" w:rsidR="004532FA" w:rsidRDefault="00754871">
      <w:pPr>
        <w:pStyle w:val="Textoindependiente"/>
        <w:spacing w:before="1"/>
        <w:ind w:left="87"/>
      </w:pPr>
      <w:r>
        <w:t>Fecha</w:t>
      </w:r>
      <w:r>
        <w:rPr>
          <w:spacing w:val="-4"/>
        </w:rPr>
        <w:t xml:space="preserve"> </w:t>
      </w:r>
      <w:r>
        <w:t>de</w:t>
      </w:r>
      <w:r>
        <w:rPr>
          <w:spacing w:val="-4"/>
        </w:rPr>
        <w:t xml:space="preserve"> </w:t>
      </w:r>
      <w:r>
        <w:t>modificación:</w:t>
      </w:r>
      <w:r>
        <w:rPr>
          <w:spacing w:val="-3"/>
        </w:rPr>
        <w:t xml:space="preserve"> </w:t>
      </w:r>
      <w:r>
        <w:rPr>
          <w:spacing w:val="-2"/>
        </w:rPr>
        <w:t>29/06/2018</w:t>
      </w:r>
    </w:p>
    <w:p w14:paraId="678F5B33" w14:textId="77777777" w:rsidR="004532FA" w:rsidRDefault="004532FA">
      <w:pPr>
        <w:pStyle w:val="Textoindependiente"/>
        <w:rPr>
          <w:sz w:val="15"/>
        </w:rPr>
      </w:pPr>
    </w:p>
    <w:tbl>
      <w:tblPr>
        <w:tblStyle w:val="TableNormal"/>
        <w:tblW w:w="0" w:type="auto"/>
        <w:tblInd w:w="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5"/>
        <w:gridCol w:w="5941"/>
      </w:tblGrid>
      <w:tr w:rsidR="004532FA" w14:paraId="3C353519" w14:textId="77777777">
        <w:trPr>
          <w:trHeight w:val="405"/>
        </w:trPr>
        <w:tc>
          <w:tcPr>
            <w:tcW w:w="2525" w:type="dxa"/>
            <w:shd w:val="clear" w:color="auto" w:fill="A8D08D"/>
          </w:tcPr>
          <w:p w14:paraId="01AAA3B3" w14:textId="77777777" w:rsidR="004532FA" w:rsidRDefault="00754871">
            <w:pPr>
              <w:pStyle w:val="TableParagraph"/>
              <w:spacing w:before="66"/>
              <w:ind w:left="107"/>
              <w:rPr>
                <w:rFonts w:ascii="Calibri" w:hAnsi="Calibri"/>
                <w:b/>
              </w:rPr>
            </w:pPr>
            <w:r>
              <w:rPr>
                <w:rFonts w:ascii="Calibri" w:hAnsi="Calibri"/>
                <w:b/>
              </w:rPr>
              <w:t>Ubicación</w:t>
            </w:r>
            <w:r>
              <w:rPr>
                <w:rFonts w:ascii="Calibri" w:hAnsi="Calibri"/>
                <w:b/>
                <w:spacing w:val="-4"/>
              </w:rPr>
              <w:t xml:space="preserve"> </w:t>
            </w:r>
            <w:r>
              <w:rPr>
                <w:rFonts w:ascii="Calibri" w:hAnsi="Calibri"/>
                <w:b/>
              </w:rPr>
              <w:t>-</w:t>
            </w:r>
            <w:r>
              <w:rPr>
                <w:rFonts w:ascii="Calibri" w:hAnsi="Calibri"/>
                <w:b/>
                <w:spacing w:val="-6"/>
              </w:rPr>
              <w:t xml:space="preserve"> </w:t>
            </w:r>
            <w:r>
              <w:rPr>
                <w:rFonts w:ascii="Calibri" w:hAnsi="Calibri"/>
                <w:b/>
                <w:spacing w:val="-2"/>
              </w:rPr>
              <w:t>capítulo</w:t>
            </w:r>
          </w:p>
        </w:tc>
        <w:tc>
          <w:tcPr>
            <w:tcW w:w="5941" w:type="dxa"/>
            <w:shd w:val="clear" w:color="auto" w:fill="A8D08D"/>
          </w:tcPr>
          <w:p w14:paraId="0A56BA49" w14:textId="77777777" w:rsidR="004532FA" w:rsidRDefault="00754871">
            <w:pPr>
              <w:pStyle w:val="TableParagraph"/>
              <w:spacing w:before="66"/>
              <w:ind w:left="108"/>
              <w:rPr>
                <w:rFonts w:ascii="Calibri" w:hAnsi="Calibri"/>
                <w:b/>
              </w:rPr>
            </w:pPr>
            <w:r>
              <w:rPr>
                <w:rFonts w:ascii="Calibri" w:hAnsi="Calibri"/>
                <w:b/>
              </w:rPr>
              <w:t>Descripción</w:t>
            </w:r>
            <w:r>
              <w:rPr>
                <w:rFonts w:ascii="Calibri" w:hAnsi="Calibri"/>
                <w:b/>
                <w:spacing w:val="-5"/>
              </w:rPr>
              <w:t xml:space="preserve"> </w:t>
            </w:r>
            <w:r>
              <w:rPr>
                <w:rFonts w:ascii="Calibri" w:hAnsi="Calibri"/>
                <w:b/>
              </w:rPr>
              <w:t>de</w:t>
            </w:r>
            <w:r>
              <w:rPr>
                <w:rFonts w:ascii="Calibri" w:hAnsi="Calibri"/>
                <w:b/>
                <w:spacing w:val="-6"/>
              </w:rPr>
              <w:t xml:space="preserve"> </w:t>
            </w:r>
            <w:r>
              <w:rPr>
                <w:rFonts w:ascii="Calibri" w:hAnsi="Calibri"/>
                <w:b/>
              </w:rPr>
              <w:t>las</w:t>
            </w:r>
            <w:r>
              <w:rPr>
                <w:rFonts w:ascii="Calibri" w:hAnsi="Calibri"/>
                <w:b/>
                <w:spacing w:val="-5"/>
              </w:rPr>
              <w:t xml:space="preserve"> </w:t>
            </w:r>
            <w:r>
              <w:rPr>
                <w:rFonts w:ascii="Calibri" w:hAnsi="Calibri"/>
                <w:b/>
                <w:spacing w:val="-2"/>
              </w:rPr>
              <w:t>modificaciones</w:t>
            </w:r>
          </w:p>
        </w:tc>
      </w:tr>
      <w:tr w:rsidR="004532FA" w14:paraId="5C9EABFC" w14:textId="77777777">
        <w:trPr>
          <w:trHeight w:val="976"/>
        </w:trPr>
        <w:tc>
          <w:tcPr>
            <w:tcW w:w="2525" w:type="dxa"/>
          </w:tcPr>
          <w:p w14:paraId="6042E1DA" w14:textId="77777777" w:rsidR="004532FA" w:rsidRDefault="00754871">
            <w:pPr>
              <w:pStyle w:val="TableParagraph"/>
              <w:spacing w:before="1"/>
              <w:ind w:left="107"/>
              <w:rPr>
                <w:rFonts w:ascii="Calibri"/>
                <w:b/>
                <w:sz w:val="20"/>
              </w:rPr>
            </w:pPr>
            <w:r>
              <w:rPr>
                <w:rFonts w:ascii="Calibri"/>
                <w:b/>
                <w:sz w:val="20"/>
              </w:rPr>
              <w:t>6</w:t>
            </w:r>
            <w:r>
              <w:rPr>
                <w:rFonts w:ascii="Calibri"/>
                <w:b/>
                <w:spacing w:val="-5"/>
                <w:sz w:val="20"/>
              </w:rPr>
              <w:t xml:space="preserve"> </w:t>
            </w:r>
            <w:r>
              <w:rPr>
                <w:rFonts w:ascii="Calibri"/>
                <w:b/>
                <w:sz w:val="20"/>
              </w:rPr>
              <w:t>Modelo</w:t>
            </w:r>
            <w:r>
              <w:rPr>
                <w:rFonts w:ascii="Calibri"/>
                <w:b/>
                <w:spacing w:val="-4"/>
                <w:sz w:val="20"/>
              </w:rPr>
              <w:t xml:space="preserve"> </w:t>
            </w:r>
            <w:r>
              <w:rPr>
                <w:rFonts w:ascii="Calibri"/>
                <w:b/>
                <w:spacing w:val="-2"/>
                <w:sz w:val="20"/>
              </w:rPr>
              <w:t>operativo</w:t>
            </w:r>
          </w:p>
        </w:tc>
        <w:tc>
          <w:tcPr>
            <w:tcW w:w="5941" w:type="dxa"/>
          </w:tcPr>
          <w:p w14:paraId="00DF5AB1" w14:textId="77777777" w:rsidR="004532FA" w:rsidRDefault="00754871">
            <w:pPr>
              <w:pStyle w:val="TableParagraph"/>
              <w:spacing w:before="1"/>
              <w:ind w:left="108"/>
              <w:rPr>
                <w:rFonts w:ascii="Calibri" w:hAnsi="Calibri"/>
                <w:sz w:val="20"/>
              </w:rPr>
            </w:pPr>
            <w:r>
              <w:rPr>
                <w:rFonts w:ascii="Calibri" w:hAnsi="Calibri"/>
                <w:sz w:val="20"/>
              </w:rPr>
              <w:t>Eliminación</w:t>
            </w:r>
            <w:r>
              <w:rPr>
                <w:rFonts w:ascii="Calibri" w:hAnsi="Calibri"/>
                <w:spacing w:val="-8"/>
                <w:sz w:val="20"/>
              </w:rPr>
              <w:t xml:space="preserve"> </w:t>
            </w:r>
            <w:r>
              <w:rPr>
                <w:rFonts w:ascii="Calibri" w:hAnsi="Calibri"/>
                <w:sz w:val="20"/>
              </w:rPr>
              <w:t>de</w:t>
            </w:r>
            <w:r>
              <w:rPr>
                <w:rFonts w:ascii="Calibri" w:hAnsi="Calibri"/>
                <w:spacing w:val="-8"/>
                <w:sz w:val="20"/>
              </w:rPr>
              <w:t xml:space="preserve"> </w:t>
            </w:r>
            <w:r>
              <w:rPr>
                <w:rFonts w:ascii="Calibri" w:hAnsi="Calibri"/>
                <w:sz w:val="20"/>
              </w:rPr>
              <w:t>Ambiente</w:t>
            </w:r>
            <w:r>
              <w:rPr>
                <w:rFonts w:ascii="Calibri" w:hAnsi="Calibri"/>
                <w:spacing w:val="-8"/>
                <w:sz w:val="20"/>
              </w:rPr>
              <w:t xml:space="preserve"> </w:t>
            </w:r>
            <w:r>
              <w:rPr>
                <w:rFonts w:ascii="Calibri" w:hAnsi="Calibri"/>
                <w:sz w:val="20"/>
              </w:rPr>
              <w:t>de</w:t>
            </w:r>
            <w:r>
              <w:rPr>
                <w:rFonts w:ascii="Calibri" w:hAnsi="Calibri"/>
                <w:spacing w:val="-8"/>
                <w:sz w:val="20"/>
              </w:rPr>
              <w:t xml:space="preserve"> </w:t>
            </w:r>
            <w:r>
              <w:rPr>
                <w:rFonts w:ascii="Calibri" w:hAnsi="Calibri"/>
                <w:sz w:val="20"/>
              </w:rPr>
              <w:t>habilitación</w:t>
            </w:r>
            <w:r>
              <w:rPr>
                <w:rFonts w:ascii="Calibri" w:hAnsi="Calibri"/>
                <w:spacing w:val="-7"/>
                <w:sz w:val="20"/>
              </w:rPr>
              <w:t xml:space="preserve"> </w:t>
            </w:r>
            <w:r>
              <w:rPr>
                <w:rFonts w:ascii="Calibri" w:hAnsi="Calibri"/>
                <w:sz w:val="20"/>
              </w:rPr>
              <w:t>y/o</w:t>
            </w:r>
            <w:r>
              <w:rPr>
                <w:rFonts w:ascii="Calibri" w:hAnsi="Calibri"/>
                <w:spacing w:val="-7"/>
                <w:sz w:val="20"/>
              </w:rPr>
              <w:t xml:space="preserve"> </w:t>
            </w:r>
            <w:r>
              <w:rPr>
                <w:rFonts w:ascii="Calibri" w:hAnsi="Calibri"/>
                <w:spacing w:val="-2"/>
                <w:sz w:val="20"/>
              </w:rPr>
              <w:t>pruebas.</w:t>
            </w:r>
          </w:p>
          <w:p w14:paraId="13A6DA65" w14:textId="77777777" w:rsidR="004532FA" w:rsidRDefault="00754871">
            <w:pPr>
              <w:pStyle w:val="TableParagraph"/>
              <w:spacing w:before="1"/>
              <w:ind w:left="108"/>
              <w:rPr>
                <w:rFonts w:ascii="Calibri" w:hAnsi="Calibri"/>
                <w:sz w:val="20"/>
              </w:rPr>
            </w:pPr>
            <w:r>
              <w:rPr>
                <w:rFonts w:ascii="Calibri" w:hAnsi="Calibri"/>
                <w:spacing w:val="-2"/>
                <w:sz w:val="20"/>
              </w:rPr>
              <w:t>Creación</w:t>
            </w:r>
            <w:r>
              <w:rPr>
                <w:rFonts w:ascii="Calibri" w:hAnsi="Calibri"/>
                <w:spacing w:val="-3"/>
                <w:sz w:val="20"/>
              </w:rPr>
              <w:t xml:space="preserve"> </w:t>
            </w:r>
            <w:r>
              <w:rPr>
                <w:rFonts w:ascii="Calibri" w:hAnsi="Calibri"/>
                <w:spacing w:val="-2"/>
                <w:sz w:val="20"/>
              </w:rPr>
              <w:t>y</w:t>
            </w:r>
            <w:r>
              <w:rPr>
                <w:rFonts w:ascii="Calibri" w:hAnsi="Calibri"/>
                <w:spacing w:val="-3"/>
                <w:sz w:val="20"/>
              </w:rPr>
              <w:t xml:space="preserve"> </w:t>
            </w:r>
            <w:r>
              <w:rPr>
                <w:rFonts w:ascii="Calibri" w:hAnsi="Calibri"/>
                <w:spacing w:val="-2"/>
                <w:sz w:val="20"/>
              </w:rPr>
              <w:t>Reestructuración</w:t>
            </w:r>
            <w:r>
              <w:rPr>
                <w:rFonts w:ascii="Calibri" w:hAnsi="Calibri"/>
                <w:spacing w:val="-3"/>
                <w:sz w:val="20"/>
              </w:rPr>
              <w:t xml:space="preserve"> </w:t>
            </w:r>
            <w:r>
              <w:rPr>
                <w:rFonts w:ascii="Calibri" w:hAnsi="Calibri"/>
                <w:spacing w:val="-2"/>
                <w:sz w:val="20"/>
              </w:rPr>
              <w:t>del</w:t>
            </w:r>
            <w:r>
              <w:rPr>
                <w:rFonts w:ascii="Calibri" w:hAnsi="Calibri"/>
                <w:spacing w:val="-4"/>
                <w:sz w:val="20"/>
              </w:rPr>
              <w:t xml:space="preserve"> </w:t>
            </w:r>
            <w:r>
              <w:rPr>
                <w:rFonts w:ascii="Calibri" w:hAnsi="Calibri"/>
                <w:spacing w:val="-2"/>
                <w:sz w:val="20"/>
              </w:rPr>
              <w:t xml:space="preserve">apartado </w:t>
            </w:r>
            <w:r>
              <w:rPr>
                <w:rFonts w:ascii="Calibri" w:hAnsi="Calibri"/>
                <w:i/>
                <w:spacing w:val="-2"/>
                <w:sz w:val="20"/>
              </w:rPr>
              <w:t>6.2.1</w:t>
            </w:r>
            <w:r>
              <w:rPr>
                <w:rFonts w:ascii="Calibri" w:hAnsi="Calibri"/>
                <w:i/>
                <w:spacing w:val="-4"/>
                <w:sz w:val="20"/>
              </w:rPr>
              <w:t xml:space="preserve"> </w:t>
            </w:r>
            <w:r>
              <w:rPr>
                <w:rFonts w:ascii="Calibri" w:hAnsi="Calibri"/>
                <w:i/>
                <w:spacing w:val="-2"/>
                <w:sz w:val="20"/>
              </w:rPr>
              <w:t>Plazo</w:t>
            </w:r>
            <w:r>
              <w:rPr>
                <w:rFonts w:ascii="Calibri" w:hAnsi="Calibri"/>
                <w:i/>
                <w:spacing w:val="-3"/>
                <w:sz w:val="20"/>
              </w:rPr>
              <w:t xml:space="preserve"> </w:t>
            </w:r>
            <w:r>
              <w:rPr>
                <w:rFonts w:ascii="Calibri" w:hAnsi="Calibri"/>
                <w:i/>
                <w:spacing w:val="-2"/>
                <w:sz w:val="20"/>
              </w:rPr>
              <w:t>de</w:t>
            </w:r>
            <w:r>
              <w:rPr>
                <w:rFonts w:ascii="Calibri" w:hAnsi="Calibri"/>
                <w:i/>
                <w:spacing w:val="-3"/>
                <w:sz w:val="20"/>
              </w:rPr>
              <w:t xml:space="preserve"> </w:t>
            </w:r>
            <w:r>
              <w:rPr>
                <w:rFonts w:ascii="Calibri" w:hAnsi="Calibri"/>
                <w:i/>
                <w:spacing w:val="-2"/>
                <w:sz w:val="20"/>
              </w:rPr>
              <w:t>transmisión</w:t>
            </w:r>
            <w:r>
              <w:rPr>
                <w:rFonts w:ascii="Calibri" w:hAnsi="Calibri"/>
                <w:i/>
                <w:spacing w:val="-3"/>
                <w:sz w:val="20"/>
              </w:rPr>
              <w:t xml:space="preserve"> </w:t>
            </w:r>
            <w:r>
              <w:rPr>
                <w:rFonts w:ascii="Calibri" w:hAnsi="Calibri"/>
                <w:i/>
                <w:spacing w:val="-2"/>
                <w:sz w:val="20"/>
              </w:rPr>
              <w:t xml:space="preserve">del </w:t>
            </w:r>
            <w:r>
              <w:rPr>
                <w:rFonts w:ascii="Calibri" w:hAnsi="Calibri"/>
                <w:i/>
                <w:sz w:val="20"/>
              </w:rPr>
              <w:t>DE a la SET</w:t>
            </w:r>
            <w:r>
              <w:rPr>
                <w:rFonts w:ascii="Calibri" w:hAnsi="Calibri"/>
                <w:sz w:val="20"/>
              </w:rPr>
              <w:t>.</w:t>
            </w:r>
          </w:p>
          <w:p w14:paraId="031520F9" w14:textId="77777777" w:rsidR="004532FA" w:rsidRDefault="00754871">
            <w:pPr>
              <w:pStyle w:val="TableParagraph"/>
              <w:spacing w:line="222" w:lineRule="exact"/>
              <w:ind w:left="108"/>
              <w:rPr>
                <w:rFonts w:ascii="Calibri" w:hAnsi="Calibri"/>
                <w:sz w:val="20"/>
              </w:rPr>
            </w:pPr>
            <w:r>
              <w:rPr>
                <w:rFonts w:ascii="Calibri" w:hAnsi="Calibri"/>
                <w:sz w:val="20"/>
              </w:rPr>
              <w:t>Cambios</w:t>
            </w:r>
            <w:r>
              <w:rPr>
                <w:rFonts w:ascii="Calibri" w:hAnsi="Calibri"/>
                <w:spacing w:val="-5"/>
                <w:sz w:val="20"/>
              </w:rPr>
              <w:t xml:space="preserve"> </w:t>
            </w:r>
            <w:r>
              <w:rPr>
                <w:rFonts w:ascii="Calibri" w:hAnsi="Calibri"/>
                <w:sz w:val="20"/>
              </w:rPr>
              <w:t>en</w:t>
            </w:r>
            <w:r>
              <w:rPr>
                <w:rFonts w:ascii="Calibri" w:hAnsi="Calibri"/>
                <w:spacing w:val="-5"/>
                <w:sz w:val="20"/>
              </w:rPr>
              <w:t xml:space="preserve"> </w:t>
            </w:r>
            <w:r>
              <w:rPr>
                <w:rFonts w:ascii="Calibri" w:hAnsi="Calibri"/>
                <w:i/>
                <w:sz w:val="20"/>
              </w:rPr>
              <w:t>Rechazo</w:t>
            </w:r>
            <w:r>
              <w:rPr>
                <w:rFonts w:ascii="Calibri" w:hAnsi="Calibri"/>
                <w:i/>
                <w:spacing w:val="-4"/>
                <w:sz w:val="20"/>
              </w:rPr>
              <w:t xml:space="preserve"> </w:t>
            </w:r>
            <w:r>
              <w:rPr>
                <w:rFonts w:ascii="Calibri" w:hAnsi="Calibri"/>
                <w:i/>
                <w:sz w:val="20"/>
              </w:rPr>
              <w:t>del</w:t>
            </w:r>
            <w:r>
              <w:rPr>
                <w:rFonts w:ascii="Calibri" w:hAnsi="Calibri"/>
                <w:i/>
                <w:spacing w:val="-7"/>
                <w:sz w:val="20"/>
              </w:rPr>
              <w:t xml:space="preserve"> </w:t>
            </w:r>
            <w:r>
              <w:rPr>
                <w:rFonts w:ascii="Calibri" w:hAnsi="Calibri"/>
                <w:i/>
                <w:sz w:val="20"/>
              </w:rPr>
              <w:t>DE</w:t>
            </w:r>
            <w:r>
              <w:rPr>
                <w:rFonts w:ascii="Calibri" w:hAnsi="Calibri"/>
                <w:i/>
                <w:spacing w:val="-4"/>
                <w:sz w:val="20"/>
              </w:rPr>
              <w:t xml:space="preserve"> </w:t>
            </w:r>
            <w:r>
              <w:rPr>
                <w:rFonts w:ascii="Calibri" w:hAnsi="Calibri"/>
                <w:sz w:val="20"/>
              </w:rPr>
              <w:t>en</w:t>
            </w:r>
            <w:r>
              <w:rPr>
                <w:rFonts w:ascii="Calibri" w:hAnsi="Calibri"/>
                <w:spacing w:val="-5"/>
                <w:sz w:val="20"/>
              </w:rPr>
              <w:t xml:space="preserve"> </w:t>
            </w:r>
            <w:r>
              <w:rPr>
                <w:rFonts w:ascii="Calibri" w:hAnsi="Calibri"/>
                <w:sz w:val="20"/>
              </w:rPr>
              <w:t>el</w:t>
            </w:r>
            <w:r>
              <w:rPr>
                <w:rFonts w:ascii="Calibri" w:hAnsi="Calibri"/>
                <w:spacing w:val="-6"/>
                <w:sz w:val="20"/>
              </w:rPr>
              <w:t xml:space="preserve"> </w:t>
            </w:r>
            <w:r>
              <w:rPr>
                <w:rFonts w:ascii="Calibri" w:hAnsi="Calibri"/>
                <w:sz w:val="20"/>
              </w:rPr>
              <w:t>modelo</w:t>
            </w:r>
            <w:r>
              <w:rPr>
                <w:rFonts w:ascii="Calibri" w:hAnsi="Calibri"/>
                <w:spacing w:val="-6"/>
                <w:sz w:val="20"/>
              </w:rPr>
              <w:t xml:space="preserve"> </w:t>
            </w:r>
            <w:r>
              <w:rPr>
                <w:rFonts w:ascii="Calibri" w:hAnsi="Calibri"/>
                <w:sz w:val="20"/>
              </w:rPr>
              <w:t>de</w:t>
            </w:r>
            <w:r>
              <w:rPr>
                <w:rFonts w:ascii="Calibri" w:hAnsi="Calibri"/>
                <w:spacing w:val="-6"/>
                <w:sz w:val="20"/>
              </w:rPr>
              <w:t xml:space="preserve"> </w:t>
            </w:r>
            <w:r>
              <w:rPr>
                <w:rFonts w:ascii="Calibri" w:hAnsi="Calibri"/>
                <w:sz w:val="20"/>
              </w:rPr>
              <w:t>validación</w:t>
            </w:r>
            <w:r>
              <w:rPr>
                <w:rFonts w:ascii="Calibri" w:hAnsi="Calibri"/>
                <w:spacing w:val="-6"/>
                <w:sz w:val="20"/>
              </w:rPr>
              <w:t xml:space="preserve"> </w:t>
            </w:r>
            <w:r>
              <w:rPr>
                <w:rFonts w:ascii="Calibri" w:hAnsi="Calibri"/>
                <w:spacing w:val="-2"/>
                <w:sz w:val="20"/>
              </w:rPr>
              <w:t>posterior</w:t>
            </w:r>
          </w:p>
        </w:tc>
      </w:tr>
      <w:tr w:rsidR="004532FA" w14:paraId="0D52DD6E" w14:textId="77777777">
        <w:trPr>
          <w:trHeight w:val="407"/>
        </w:trPr>
        <w:tc>
          <w:tcPr>
            <w:tcW w:w="2525" w:type="dxa"/>
          </w:tcPr>
          <w:p w14:paraId="4E38DB98" w14:textId="77777777" w:rsidR="004532FA" w:rsidRDefault="00754871">
            <w:pPr>
              <w:pStyle w:val="TableParagraph"/>
              <w:spacing w:before="1"/>
              <w:ind w:left="107"/>
              <w:rPr>
                <w:rFonts w:ascii="Calibri"/>
                <w:b/>
                <w:sz w:val="20"/>
              </w:rPr>
            </w:pPr>
            <w:r>
              <w:rPr>
                <w:rFonts w:ascii="Calibri"/>
                <w:b/>
                <w:sz w:val="20"/>
              </w:rPr>
              <w:t>6.2.1.</w:t>
            </w:r>
            <w:r>
              <w:rPr>
                <w:rFonts w:ascii="Calibri"/>
                <w:b/>
                <w:spacing w:val="-7"/>
                <w:sz w:val="20"/>
              </w:rPr>
              <w:t xml:space="preserve"> </w:t>
            </w:r>
            <w:r>
              <w:rPr>
                <w:rFonts w:ascii="Calibri"/>
                <w:b/>
                <w:sz w:val="20"/>
              </w:rPr>
              <w:t>Plazos</w:t>
            </w:r>
            <w:r>
              <w:rPr>
                <w:rFonts w:ascii="Calibri"/>
                <w:b/>
                <w:spacing w:val="-5"/>
                <w:sz w:val="20"/>
              </w:rPr>
              <w:t xml:space="preserve"> </w:t>
            </w:r>
            <w:r>
              <w:rPr>
                <w:rFonts w:ascii="Calibri"/>
                <w:b/>
                <w:spacing w:val="-2"/>
                <w:sz w:val="20"/>
              </w:rPr>
              <w:t>SIFEN</w:t>
            </w:r>
          </w:p>
        </w:tc>
        <w:tc>
          <w:tcPr>
            <w:tcW w:w="5941" w:type="dxa"/>
          </w:tcPr>
          <w:p w14:paraId="764D44BC" w14:textId="77777777" w:rsidR="004532FA" w:rsidRDefault="00754871">
            <w:pPr>
              <w:pStyle w:val="TableParagraph"/>
              <w:spacing w:before="1"/>
              <w:ind w:left="108"/>
              <w:rPr>
                <w:rFonts w:ascii="Calibri" w:hAnsi="Calibri"/>
                <w:sz w:val="20"/>
              </w:rPr>
            </w:pPr>
            <w:r>
              <w:rPr>
                <w:rFonts w:ascii="Calibri" w:hAnsi="Calibri"/>
                <w:sz w:val="20"/>
              </w:rPr>
              <w:t>Se</w:t>
            </w:r>
            <w:r>
              <w:rPr>
                <w:rFonts w:ascii="Calibri" w:hAnsi="Calibri"/>
                <w:spacing w:val="-7"/>
                <w:sz w:val="20"/>
              </w:rPr>
              <w:t xml:space="preserve"> </w:t>
            </w:r>
            <w:r>
              <w:rPr>
                <w:rFonts w:ascii="Calibri" w:hAnsi="Calibri"/>
                <w:sz w:val="20"/>
              </w:rPr>
              <w:t>crea</w:t>
            </w:r>
            <w:r>
              <w:rPr>
                <w:rFonts w:ascii="Calibri" w:hAnsi="Calibri"/>
                <w:spacing w:val="-3"/>
                <w:sz w:val="20"/>
              </w:rPr>
              <w:t xml:space="preserve"> </w:t>
            </w:r>
            <w:r>
              <w:rPr>
                <w:rFonts w:ascii="Calibri" w:hAnsi="Calibri"/>
                <w:sz w:val="20"/>
              </w:rPr>
              <w:t>esta</w:t>
            </w:r>
            <w:r>
              <w:rPr>
                <w:rFonts w:ascii="Calibri" w:hAnsi="Calibri"/>
                <w:spacing w:val="-5"/>
                <w:sz w:val="20"/>
              </w:rPr>
              <w:t xml:space="preserve"> </w:t>
            </w:r>
            <w:r>
              <w:rPr>
                <w:rFonts w:ascii="Calibri" w:hAnsi="Calibri"/>
                <w:sz w:val="20"/>
              </w:rPr>
              <w:t>sección,</w:t>
            </w:r>
            <w:r>
              <w:rPr>
                <w:rFonts w:ascii="Calibri" w:hAnsi="Calibri"/>
                <w:spacing w:val="-4"/>
                <w:sz w:val="20"/>
              </w:rPr>
              <w:t xml:space="preserve"> </w:t>
            </w:r>
            <w:r>
              <w:rPr>
                <w:rFonts w:ascii="Calibri" w:hAnsi="Calibri"/>
                <w:sz w:val="20"/>
              </w:rPr>
              <w:t>se</w:t>
            </w:r>
            <w:r>
              <w:rPr>
                <w:rFonts w:ascii="Calibri" w:hAnsi="Calibri"/>
                <w:spacing w:val="-6"/>
                <w:sz w:val="20"/>
              </w:rPr>
              <w:t xml:space="preserve"> </w:t>
            </w:r>
            <w:r>
              <w:rPr>
                <w:rFonts w:ascii="Calibri" w:hAnsi="Calibri"/>
                <w:sz w:val="20"/>
              </w:rPr>
              <w:t>introducen</w:t>
            </w:r>
            <w:r>
              <w:rPr>
                <w:rFonts w:ascii="Calibri" w:hAnsi="Calibri"/>
                <w:spacing w:val="-4"/>
                <w:sz w:val="20"/>
              </w:rPr>
              <w:t xml:space="preserve"> </w:t>
            </w:r>
            <w:r>
              <w:rPr>
                <w:rFonts w:ascii="Calibri" w:hAnsi="Calibri"/>
                <w:sz w:val="20"/>
              </w:rPr>
              <w:t>cambios</w:t>
            </w:r>
            <w:r>
              <w:rPr>
                <w:rFonts w:ascii="Calibri" w:hAnsi="Calibri"/>
                <w:spacing w:val="-4"/>
                <w:sz w:val="20"/>
              </w:rPr>
              <w:t xml:space="preserve"> </w:t>
            </w:r>
            <w:r>
              <w:rPr>
                <w:rFonts w:ascii="Calibri" w:hAnsi="Calibri"/>
                <w:sz w:val="20"/>
              </w:rPr>
              <w:t>en</w:t>
            </w:r>
            <w:r>
              <w:rPr>
                <w:rFonts w:ascii="Calibri" w:hAnsi="Calibri"/>
                <w:spacing w:val="-5"/>
                <w:sz w:val="20"/>
              </w:rPr>
              <w:t xml:space="preserve"> </w:t>
            </w:r>
            <w:r>
              <w:rPr>
                <w:rFonts w:ascii="Calibri" w:hAnsi="Calibri"/>
                <w:sz w:val="20"/>
              </w:rPr>
              <w:t>la</w:t>
            </w:r>
            <w:r>
              <w:rPr>
                <w:rFonts w:ascii="Calibri" w:hAnsi="Calibri"/>
                <w:spacing w:val="-5"/>
                <w:sz w:val="20"/>
              </w:rPr>
              <w:t xml:space="preserve"> </w:t>
            </w:r>
            <w:r>
              <w:rPr>
                <w:rFonts w:ascii="Calibri" w:hAnsi="Calibri"/>
                <w:sz w:val="20"/>
              </w:rPr>
              <w:t>tabla</w:t>
            </w:r>
            <w:r>
              <w:rPr>
                <w:rFonts w:ascii="Calibri" w:hAnsi="Calibri"/>
                <w:spacing w:val="-4"/>
                <w:sz w:val="20"/>
              </w:rPr>
              <w:t xml:space="preserve"> </w:t>
            </w:r>
            <w:r>
              <w:rPr>
                <w:rFonts w:ascii="Calibri" w:hAnsi="Calibri"/>
                <w:sz w:val="20"/>
              </w:rPr>
              <w:t>de</w:t>
            </w:r>
            <w:r>
              <w:rPr>
                <w:rFonts w:ascii="Calibri" w:hAnsi="Calibri"/>
                <w:spacing w:val="-6"/>
                <w:sz w:val="20"/>
              </w:rPr>
              <w:t xml:space="preserve"> </w:t>
            </w:r>
            <w:r>
              <w:rPr>
                <w:rFonts w:ascii="Calibri" w:hAnsi="Calibri"/>
                <w:spacing w:val="-2"/>
                <w:sz w:val="20"/>
              </w:rPr>
              <w:t>plazos</w:t>
            </w:r>
          </w:p>
        </w:tc>
      </w:tr>
      <w:tr w:rsidR="004532FA" w14:paraId="37039992" w14:textId="77777777">
        <w:trPr>
          <w:trHeight w:val="489"/>
        </w:trPr>
        <w:tc>
          <w:tcPr>
            <w:tcW w:w="2525" w:type="dxa"/>
          </w:tcPr>
          <w:p w14:paraId="3F0585A0" w14:textId="77777777" w:rsidR="004532FA" w:rsidRDefault="00754871">
            <w:pPr>
              <w:pStyle w:val="TableParagraph"/>
              <w:tabs>
                <w:tab w:val="left" w:pos="1206"/>
              </w:tabs>
              <w:spacing w:line="240" w:lineRule="atLeast"/>
              <w:ind w:left="107" w:right="100"/>
              <w:rPr>
                <w:rFonts w:ascii="Calibri" w:hAnsi="Calibri"/>
                <w:b/>
                <w:sz w:val="20"/>
              </w:rPr>
            </w:pPr>
            <w:r>
              <w:rPr>
                <w:rFonts w:ascii="Calibri" w:hAnsi="Calibri"/>
                <w:b/>
                <w:spacing w:val="-6"/>
                <w:sz w:val="20"/>
              </w:rPr>
              <w:t>7.</w:t>
            </w:r>
            <w:r>
              <w:rPr>
                <w:rFonts w:ascii="Calibri" w:hAnsi="Calibri"/>
                <w:b/>
                <w:sz w:val="20"/>
              </w:rPr>
              <w:tab/>
            </w:r>
            <w:r>
              <w:rPr>
                <w:rFonts w:ascii="Calibri" w:hAnsi="Calibri"/>
                <w:b/>
                <w:spacing w:val="-2"/>
                <w:sz w:val="20"/>
              </w:rPr>
              <w:t xml:space="preserve">Características </w:t>
            </w:r>
            <w:r>
              <w:rPr>
                <w:rFonts w:ascii="Calibri" w:hAnsi="Calibri"/>
                <w:b/>
                <w:sz w:val="20"/>
              </w:rPr>
              <w:t>tecnológicas del formato</w:t>
            </w:r>
          </w:p>
        </w:tc>
        <w:tc>
          <w:tcPr>
            <w:tcW w:w="5941" w:type="dxa"/>
          </w:tcPr>
          <w:p w14:paraId="51E41B99" w14:textId="77777777" w:rsidR="004532FA" w:rsidRDefault="00754871">
            <w:pPr>
              <w:pStyle w:val="TableParagraph"/>
              <w:spacing w:line="240" w:lineRule="atLeast"/>
              <w:ind w:left="108"/>
              <w:rPr>
                <w:rFonts w:ascii="Calibri" w:hAnsi="Calibri"/>
                <w:sz w:val="20"/>
              </w:rPr>
            </w:pPr>
            <w:r>
              <w:rPr>
                <w:rFonts w:ascii="Calibri" w:hAnsi="Calibri"/>
                <w:sz w:val="20"/>
              </w:rPr>
              <w:t>Se</w:t>
            </w:r>
            <w:r>
              <w:rPr>
                <w:rFonts w:ascii="Calibri" w:hAnsi="Calibri"/>
                <w:spacing w:val="-8"/>
                <w:sz w:val="20"/>
              </w:rPr>
              <w:t xml:space="preserve"> </w:t>
            </w:r>
            <w:r>
              <w:rPr>
                <w:rFonts w:ascii="Calibri" w:hAnsi="Calibri"/>
                <w:sz w:val="20"/>
              </w:rPr>
              <w:t>agrega</w:t>
            </w:r>
            <w:r>
              <w:rPr>
                <w:rFonts w:ascii="Calibri" w:hAnsi="Calibri"/>
                <w:spacing w:val="-7"/>
                <w:sz w:val="20"/>
              </w:rPr>
              <w:t xml:space="preserve"> </w:t>
            </w:r>
            <w:r>
              <w:rPr>
                <w:rFonts w:ascii="Calibri" w:hAnsi="Calibri"/>
                <w:sz w:val="20"/>
              </w:rPr>
              <w:t>las</w:t>
            </w:r>
            <w:r>
              <w:rPr>
                <w:rFonts w:ascii="Calibri" w:hAnsi="Calibri"/>
                <w:spacing w:val="-6"/>
                <w:sz w:val="20"/>
              </w:rPr>
              <w:t xml:space="preserve"> </w:t>
            </w:r>
            <w:r>
              <w:rPr>
                <w:rFonts w:ascii="Calibri" w:hAnsi="Calibri"/>
                <w:sz w:val="20"/>
              </w:rPr>
              <w:t>etiquetas</w:t>
            </w:r>
            <w:r>
              <w:rPr>
                <w:rFonts w:ascii="Calibri" w:hAnsi="Calibri"/>
                <w:spacing w:val="-4"/>
                <w:sz w:val="20"/>
              </w:rPr>
              <w:t xml:space="preserve"> </w:t>
            </w:r>
            <w:r>
              <w:rPr>
                <w:rFonts w:ascii="Calibri" w:hAnsi="Calibri"/>
                <w:sz w:val="20"/>
              </w:rPr>
              <w:t>&lt;rDE&gt;</w:t>
            </w:r>
            <w:r>
              <w:rPr>
                <w:rFonts w:ascii="Calibri" w:hAnsi="Calibri"/>
                <w:spacing w:val="-6"/>
                <w:sz w:val="20"/>
              </w:rPr>
              <w:t xml:space="preserve"> </w:t>
            </w:r>
            <w:r>
              <w:rPr>
                <w:rFonts w:ascii="Calibri" w:hAnsi="Calibri"/>
                <w:sz w:val="20"/>
              </w:rPr>
              <w:t>&lt;dVerfor&gt;</w:t>
            </w:r>
            <w:r>
              <w:rPr>
                <w:rFonts w:ascii="Calibri" w:hAnsi="Calibri"/>
                <w:spacing w:val="-6"/>
                <w:sz w:val="20"/>
              </w:rPr>
              <w:t xml:space="preserve"> </w:t>
            </w:r>
            <w:r>
              <w:rPr>
                <w:rFonts w:ascii="Calibri" w:hAnsi="Calibri"/>
                <w:sz w:val="20"/>
              </w:rPr>
              <w:t>en</w:t>
            </w:r>
            <w:r>
              <w:rPr>
                <w:rFonts w:ascii="Calibri" w:hAnsi="Calibri"/>
                <w:spacing w:val="-5"/>
                <w:sz w:val="20"/>
              </w:rPr>
              <w:t xml:space="preserve"> </w:t>
            </w:r>
            <w:r>
              <w:rPr>
                <w:rFonts w:ascii="Calibri" w:hAnsi="Calibri"/>
                <w:i/>
                <w:sz w:val="20"/>
              </w:rPr>
              <w:t>7.2.2.1</w:t>
            </w:r>
            <w:r>
              <w:rPr>
                <w:rFonts w:ascii="Calibri" w:hAnsi="Calibri"/>
                <w:i/>
                <w:spacing w:val="-8"/>
                <w:sz w:val="20"/>
              </w:rPr>
              <w:t xml:space="preserve"> </w:t>
            </w:r>
            <w:r>
              <w:rPr>
                <w:rFonts w:ascii="Calibri" w:hAnsi="Calibri"/>
                <w:i/>
                <w:sz w:val="20"/>
              </w:rPr>
              <w:t>Particularidad</w:t>
            </w:r>
            <w:r>
              <w:rPr>
                <w:rFonts w:ascii="Calibri" w:hAnsi="Calibri"/>
                <w:i/>
                <w:spacing w:val="-7"/>
                <w:sz w:val="20"/>
              </w:rPr>
              <w:t xml:space="preserve"> </w:t>
            </w:r>
            <w:r>
              <w:rPr>
                <w:rFonts w:ascii="Calibri" w:hAnsi="Calibri"/>
                <w:i/>
                <w:sz w:val="20"/>
              </w:rPr>
              <w:t>de</w:t>
            </w:r>
            <w:r>
              <w:rPr>
                <w:rFonts w:ascii="Calibri" w:hAnsi="Calibri"/>
                <w:i/>
                <w:spacing w:val="-7"/>
                <w:sz w:val="20"/>
              </w:rPr>
              <w:t xml:space="preserve"> </w:t>
            </w:r>
            <w:r>
              <w:rPr>
                <w:rFonts w:ascii="Calibri" w:hAnsi="Calibri"/>
                <w:i/>
                <w:sz w:val="20"/>
              </w:rPr>
              <w:t xml:space="preserve">la Firma digital y 7.2.2.2 </w:t>
            </w:r>
            <w:r>
              <w:rPr>
                <w:rFonts w:ascii="Calibri" w:hAnsi="Calibri"/>
                <w:sz w:val="20"/>
              </w:rPr>
              <w:t>Particularidad de envío de lote</w:t>
            </w:r>
          </w:p>
        </w:tc>
      </w:tr>
      <w:tr w:rsidR="004532FA" w14:paraId="35AAE65E" w14:textId="77777777">
        <w:trPr>
          <w:trHeight w:val="486"/>
        </w:trPr>
        <w:tc>
          <w:tcPr>
            <w:tcW w:w="2525" w:type="dxa"/>
          </w:tcPr>
          <w:p w14:paraId="2027397A" w14:textId="77777777" w:rsidR="004532FA" w:rsidRDefault="004532FA">
            <w:pPr>
              <w:pStyle w:val="TableParagraph"/>
              <w:rPr>
                <w:rFonts w:ascii="Times New Roman"/>
                <w:sz w:val="20"/>
              </w:rPr>
            </w:pPr>
          </w:p>
        </w:tc>
        <w:tc>
          <w:tcPr>
            <w:tcW w:w="5941" w:type="dxa"/>
          </w:tcPr>
          <w:p w14:paraId="1BD4C315" w14:textId="77777777" w:rsidR="004532FA" w:rsidRDefault="00754871">
            <w:pPr>
              <w:pStyle w:val="TableParagraph"/>
              <w:spacing w:before="1" w:line="243" w:lineRule="exact"/>
              <w:ind w:left="108"/>
              <w:rPr>
                <w:rFonts w:ascii="Calibri" w:hAnsi="Calibri"/>
                <w:i/>
                <w:sz w:val="20"/>
              </w:rPr>
            </w:pPr>
            <w:r>
              <w:rPr>
                <w:rFonts w:ascii="Calibri" w:hAnsi="Calibri"/>
                <w:sz w:val="20"/>
              </w:rPr>
              <w:t>Cambios</w:t>
            </w:r>
            <w:r>
              <w:rPr>
                <w:rFonts w:ascii="Calibri" w:hAnsi="Calibri"/>
                <w:spacing w:val="3"/>
                <w:sz w:val="20"/>
              </w:rPr>
              <w:t xml:space="preserve"> </w:t>
            </w:r>
            <w:r>
              <w:rPr>
                <w:rFonts w:ascii="Calibri" w:hAnsi="Calibri"/>
                <w:sz w:val="20"/>
              </w:rPr>
              <w:t>en</w:t>
            </w:r>
            <w:r>
              <w:rPr>
                <w:rFonts w:ascii="Calibri" w:hAnsi="Calibri"/>
                <w:spacing w:val="2"/>
                <w:sz w:val="20"/>
              </w:rPr>
              <w:t xml:space="preserve"> </w:t>
            </w:r>
            <w:r>
              <w:rPr>
                <w:rFonts w:ascii="Calibri" w:hAnsi="Calibri"/>
                <w:sz w:val="20"/>
              </w:rPr>
              <w:t>el</w:t>
            </w:r>
            <w:r>
              <w:rPr>
                <w:rFonts w:ascii="Calibri" w:hAnsi="Calibri"/>
                <w:spacing w:val="2"/>
                <w:sz w:val="20"/>
              </w:rPr>
              <w:t xml:space="preserve"> </w:t>
            </w:r>
            <w:r>
              <w:rPr>
                <w:rFonts w:ascii="Calibri" w:hAnsi="Calibri"/>
                <w:sz w:val="20"/>
              </w:rPr>
              <w:t>7.4.</w:t>
            </w:r>
            <w:r>
              <w:rPr>
                <w:rFonts w:ascii="Calibri" w:hAnsi="Calibri"/>
                <w:spacing w:val="1"/>
                <w:sz w:val="20"/>
              </w:rPr>
              <w:t xml:space="preserve"> </w:t>
            </w:r>
            <w:r>
              <w:rPr>
                <w:rFonts w:ascii="Calibri" w:hAnsi="Calibri"/>
                <w:sz w:val="20"/>
              </w:rPr>
              <w:t>Estándar de</w:t>
            </w:r>
            <w:r>
              <w:rPr>
                <w:rFonts w:ascii="Calibri" w:hAnsi="Calibri"/>
                <w:spacing w:val="2"/>
                <w:sz w:val="20"/>
              </w:rPr>
              <w:t xml:space="preserve"> </w:t>
            </w:r>
            <w:r>
              <w:rPr>
                <w:rFonts w:ascii="Calibri" w:hAnsi="Calibri"/>
                <w:sz w:val="20"/>
              </w:rPr>
              <w:t>comunicación,</w:t>
            </w:r>
            <w:r>
              <w:rPr>
                <w:rFonts w:ascii="Calibri" w:hAnsi="Calibri"/>
                <w:spacing w:val="2"/>
                <w:sz w:val="20"/>
              </w:rPr>
              <w:t xml:space="preserve"> </w:t>
            </w:r>
            <w:r>
              <w:rPr>
                <w:rFonts w:ascii="Calibri" w:hAnsi="Calibri"/>
                <w:sz w:val="20"/>
              </w:rPr>
              <w:t>se</w:t>
            </w:r>
            <w:r>
              <w:rPr>
                <w:rFonts w:ascii="Calibri" w:hAnsi="Calibri"/>
                <w:spacing w:val="2"/>
                <w:sz w:val="20"/>
              </w:rPr>
              <w:t xml:space="preserve"> </w:t>
            </w:r>
            <w:r>
              <w:rPr>
                <w:rFonts w:ascii="Calibri" w:hAnsi="Calibri"/>
                <w:sz w:val="20"/>
              </w:rPr>
              <w:t>modificó</w:t>
            </w:r>
            <w:r>
              <w:rPr>
                <w:rFonts w:ascii="Calibri" w:hAnsi="Calibri"/>
                <w:spacing w:val="8"/>
                <w:sz w:val="20"/>
              </w:rPr>
              <w:t xml:space="preserve"> </w:t>
            </w:r>
            <w:r>
              <w:rPr>
                <w:rFonts w:ascii="Calibri" w:hAnsi="Calibri"/>
                <w:i/>
                <w:sz w:val="20"/>
              </w:rPr>
              <w:t>Request</w:t>
            </w:r>
            <w:r>
              <w:rPr>
                <w:rFonts w:ascii="Calibri" w:hAnsi="Calibri"/>
                <w:i/>
                <w:spacing w:val="3"/>
                <w:sz w:val="20"/>
              </w:rPr>
              <w:t xml:space="preserve"> </w:t>
            </w:r>
            <w:r>
              <w:rPr>
                <w:rFonts w:ascii="Calibri" w:hAnsi="Calibri"/>
                <w:i/>
                <w:spacing w:val="-5"/>
                <w:sz w:val="20"/>
              </w:rPr>
              <w:t>de</w:t>
            </w:r>
          </w:p>
          <w:p w14:paraId="4C4CB43A" w14:textId="77777777" w:rsidR="004532FA" w:rsidRDefault="00754871">
            <w:pPr>
              <w:pStyle w:val="TableParagraph"/>
              <w:spacing w:line="222" w:lineRule="exact"/>
              <w:ind w:left="108"/>
              <w:rPr>
                <w:rFonts w:ascii="Calibri"/>
                <w:i/>
                <w:sz w:val="20"/>
              </w:rPr>
            </w:pPr>
            <w:r>
              <w:rPr>
                <w:rFonts w:ascii="Calibri"/>
                <w:i/>
                <w:sz w:val="20"/>
              </w:rPr>
              <w:t>ejemplo</w:t>
            </w:r>
            <w:r>
              <w:rPr>
                <w:rFonts w:ascii="Calibri"/>
                <w:i/>
                <w:spacing w:val="-11"/>
                <w:sz w:val="20"/>
              </w:rPr>
              <w:t xml:space="preserve"> </w:t>
            </w:r>
            <w:r>
              <w:rPr>
                <w:rFonts w:ascii="Calibri"/>
                <w:i/>
                <w:sz w:val="20"/>
              </w:rPr>
              <w:t>utilizando</w:t>
            </w:r>
            <w:r>
              <w:rPr>
                <w:rFonts w:ascii="Calibri"/>
                <w:i/>
                <w:spacing w:val="-10"/>
                <w:sz w:val="20"/>
              </w:rPr>
              <w:t xml:space="preserve"> </w:t>
            </w:r>
            <w:r>
              <w:rPr>
                <w:rFonts w:ascii="Calibri"/>
                <w:i/>
                <w:spacing w:val="-4"/>
                <w:sz w:val="20"/>
              </w:rPr>
              <w:t>SOAP</w:t>
            </w:r>
          </w:p>
        </w:tc>
      </w:tr>
      <w:tr w:rsidR="004532FA" w14:paraId="5028DD44" w14:textId="77777777">
        <w:trPr>
          <w:trHeight w:val="1221"/>
        </w:trPr>
        <w:tc>
          <w:tcPr>
            <w:tcW w:w="2525" w:type="dxa"/>
          </w:tcPr>
          <w:p w14:paraId="7854810E" w14:textId="77777777" w:rsidR="004532FA" w:rsidRDefault="00754871">
            <w:pPr>
              <w:pStyle w:val="TableParagraph"/>
              <w:spacing w:before="1"/>
              <w:ind w:left="107"/>
              <w:rPr>
                <w:rFonts w:ascii="Calibri" w:hAnsi="Calibri"/>
                <w:b/>
                <w:sz w:val="20"/>
              </w:rPr>
            </w:pPr>
            <w:r>
              <w:rPr>
                <w:rFonts w:ascii="Calibri" w:hAnsi="Calibri"/>
                <w:b/>
                <w:sz w:val="20"/>
              </w:rPr>
              <w:t>8.3.</w:t>
            </w:r>
            <w:r>
              <w:rPr>
                <w:rFonts w:ascii="Calibri" w:hAnsi="Calibri"/>
                <w:b/>
                <w:spacing w:val="34"/>
                <w:sz w:val="20"/>
              </w:rPr>
              <w:t xml:space="preserve"> </w:t>
            </w:r>
            <w:r>
              <w:rPr>
                <w:rFonts w:ascii="Calibri" w:hAnsi="Calibri"/>
                <w:b/>
                <w:sz w:val="20"/>
              </w:rPr>
              <w:t>Estándar</w:t>
            </w:r>
            <w:r>
              <w:rPr>
                <w:rFonts w:ascii="Calibri" w:hAnsi="Calibri"/>
                <w:b/>
                <w:spacing w:val="35"/>
                <w:sz w:val="20"/>
              </w:rPr>
              <w:t xml:space="preserve"> </w:t>
            </w:r>
            <w:r>
              <w:rPr>
                <w:rFonts w:ascii="Calibri" w:hAnsi="Calibri"/>
                <w:b/>
                <w:sz w:val="20"/>
              </w:rPr>
              <w:t>de</w:t>
            </w:r>
            <w:r>
              <w:rPr>
                <w:rFonts w:ascii="Calibri" w:hAnsi="Calibri"/>
                <w:b/>
                <w:spacing w:val="35"/>
                <w:sz w:val="20"/>
              </w:rPr>
              <w:t xml:space="preserve"> </w:t>
            </w:r>
            <w:r>
              <w:rPr>
                <w:rFonts w:ascii="Calibri" w:hAnsi="Calibri"/>
                <w:b/>
                <w:sz w:val="20"/>
              </w:rPr>
              <w:t>mensajes de</w:t>
            </w:r>
            <w:r>
              <w:rPr>
                <w:rFonts w:ascii="Calibri" w:hAnsi="Calibri"/>
                <w:b/>
                <w:spacing w:val="14"/>
                <w:sz w:val="20"/>
              </w:rPr>
              <w:t xml:space="preserve"> </w:t>
            </w:r>
            <w:r>
              <w:rPr>
                <w:rFonts w:ascii="Calibri" w:hAnsi="Calibri"/>
                <w:b/>
                <w:sz w:val="20"/>
              </w:rPr>
              <w:t>los</w:t>
            </w:r>
            <w:r>
              <w:rPr>
                <w:rFonts w:ascii="Calibri" w:hAnsi="Calibri"/>
                <w:b/>
                <w:spacing w:val="14"/>
                <w:sz w:val="20"/>
              </w:rPr>
              <w:t xml:space="preserve"> </w:t>
            </w:r>
            <w:r>
              <w:rPr>
                <w:rFonts w:ascii="Calibri" w:hAnsi="Calibri"/>
                <w:b/>
                <w:sz w:val="20"/>
              </w:rPr>
              <w:t>servicios</w:t>
            </w:r>
            <w:r>
              <w:rPr>
                <w:rFonts w:ascii="Calibri" w:hAnsi="Calibri"/>
                <w:b/>
                <w:spacing w:val="15"/>
                <w:sz w:val="20"/>
              </w:rPr>
              <w:t xml:space="preserve"> </w:t>
            </w:r>
            <w:r>
              <w:rPr>
                <w:rFonts w:ascii="Calibri" w:hAnsi="Calibri"/>
                <w:b/>
                <w:sz w:val="20"/>
              </w:rPr>
              <w:t>del</w:t>
            </w:r>
            <w:r>
              <w:rPr>
                <w:rFonts w:ascii="Calibri" w:hAnsi="Calibri"/>
                <w:b/>
                <w:spacing w:val="15"/>
                <w:sz w:val="20"/>
              </w:rPr>
              <w:t xml:space="preserve"> </w:t>
            </w:r>
            <w:r>
              <w:rPr>
                <w:rFonts w:ascii="Calibri" w:hAnsi="Calibri"/>
                <w:b/>
                <w:sz w:val="20"/>
              </w:rPr>
              <w:t>SIFEN</w:t>
            </w:r>
            <w:r>
              <w:rPr>
                <w:rFonts w:ascii="Calibri" w:hAnsi="Calibri"/>
                <w:b/>
                <w:spacing w:val="18"/>
                <w:sz w:val="20"/>
              </w:rPr>
              <w:t xml:space="preserve"> </w:t>
            </w:r>
            <w:r>
              <w:rPr>
                <w:rFonts w:ascii="Calibri" w:hAnsi="Calibri"/>
                <w:b/>
                <w:spacing w:val="-10"/>
                <w:sz w:val="20"/>
              </w:rPr>
              <w:t>y</w:t>
            </w:r>
          </w:p>
          <w:p w14:paraId="5CE7FF47" w14:textId="77777777" w:rsidR="004532FA" w:rsidRDefault="00754871">
            <w:pPr>
              <w:pStyle w:val="TableParagraph"/>
              <w:tabs>
                <w:tab w:val="left" w:pos="682"/>
                <w:tab w:val="left" w:pos="1097"/>
                <w:tab w:val="left" w:pos="1764"/>
                <w:tab w:val="left" w:pos="2178"/>
              </w:tabs>
              <w:spacing w:before="2"/>
              <w:ind w:left="107" w:right="95"/>
              <w:rPr>
                <w:rFonts w:ascii="Calibri" w:hAnsi="Calibri"/>
                <w:b/>
                <w:sz w:val="20"/>
              </w:rPr>
            </w:pPr>
            <w:r>
              <w:rPr>
                <w:rFonts w:ascii="Calibri" w:hAnsi="Calibri"/>
                <w:b/>
                <w:sz w:val="20"/>
              </w:rPr>
              <w:t>8.4</w:t>
            </w:r>
            <w:r>
              <w:rPr>
                <w:rFonts w:ascii="Calibri" w:hAnsi="Calibri"/>
                <w:b/>
                <w:spacing w:val="-12"/>
                <w:sz w:val="20"/>
              </w:rPr>
              <w:t xml:space="preserve"> </w:t>
            </w:r>
            <w:r>
              <w:rPr>
                <w:rFonts w:ascii="Calibri" w:hAnsi="Calibri"/>
                <w:b/>
                <w:sz w:val="20"/>
              </w:rPr>
              <w:t>Información</w:t>
            </w:r>
            <w:r>
              <w:rPr>
                <w:rFonts w:ascii="Calibri" w:hAnsi="Calibri"/>
                <w:b/>
                <w:spacing w:val="-11"/>
                <w:sz w:val="20"/>
              </w:rPr>
              <w:t xml:space="preserve"> </w:t>
            </w:r>
            <w:r>
              <w:rPr>
                <w:rFonts w:ascii="Calibri" w:hAnsi="Calibri"/>
                <w:b/>
                <w:sz w:val="20"/>
              </w:rPr>
              <w:t>de</w:t>
            </w:r>
            <w:r>
              <w:rPr>
                <w:rFonts w:ascii="Calibri" w:hAnsi="Calibri"/>
                <w:b/>
                <w:spacing w:val="-11"/>
                <w:sz w:val="20"/>
              </w:rPr>
              <w:t xml:space="preserve"> </w:t>
            </w:r>
            <w:r>
              <w:rPr>
                <w:rFonts w:ascii="Calibri" w:hAnsi="Calibri"/>
                <w:b/>
                <w:sz w:val="20"/>
              </w:rPr>
              <w:t>control</w:t>
            </w:r>
            <w:r>
              <w:rPr>
                <w:rFonts w:ascii="Calibri" w:hAnsi="Calibri"/>
                <w:b/>
                <w:spacing w:val="-12"/>
                <w:sz w:val="20"/>
              </w:rPr>
              <w:t xml:space="preserve"> </w:t>
            </w:r>
            <w:r>
              <w:rPr>
                <w:rFonts w:ascii="Calibri" w:hAnsi="Calibri"/>
                <w:b/>
                <w:sz w:val="20"/>
              </w:rPr>
              <w:t xml:space="preserve">y </w:t>
            </w:r>
            <w:r>
              <w:rPr>
                <w:rFonts w:ascii="Calibri" w:hAnsi="Calibri"/>
                <w:b/>
                <w:spacing w:val="-4"/>
                <w:sz w:val="20"/>
              </w:rPr>
              <w:t>área</w:t>
            </w:r>
            <w:r>
              <w:rPr>
                <w:rFonts w:ascii="Calibri" w:hAnsi="Calibri"/>
                <w:b/>
                <w:sz w:val="20"/>
              </w:rPr>
              <w:tab/>
            </w:r>
            <w:r>
              <w:rPr>
                <w:rFonts w:ascii="Calibri" w:hAnsi="Calibri"/>
                <w:b/>
                <w:spacing w:val="-5"/>
                <w:sz w:val="20"/>
              </w:rPr>
              <w:t>de</w:t>
            </w:r>
            <w:r>
              <w:rPr>
                <w:rFonts w:ascii="Calibri" w:hAnsi="Calibri"/>
                <w:b/>
                <w:sz w:val="20"/>
              </w:rPr>
              <w:tab/>
            </w:r>
            <w:r>
              <w:rPr>
                <w:rFonts w:ascii="Calibri" w:hAnsi="Calibri"/>
                <w:b/>
                <w:spacing w:val="-4"/>
                <w:sz w:val="20"/>
              </w:rPr>
              <w:t>datos</w:t>
            </w:r>
            <w:r>
              <w:rPr>
                <w:rFonts w:ascii="Calibri" w:hAnsi="Calibri"/>
                <w:b/>
                <w:sz w:val="20"/>
              </w:rPr>
              <w:tab/>
            </w:r>
            <w:r>
              <w:rPr>
                <w:rFonts w:ascii="Calibri" w:hAnsi="Calibri"/>
                <w:b/>
                <w:spacing w:val="-5"/>
                <w:sz w:val="20"/>
              </w:rPr>
              <w:t>de</w:t>
            </w:r>
            <w:r>
              <w:rPr>
                <w:rFonts w:ascii="Calibri" w:hAnsi="Calibri"/>
                <w:b/>
                <w:sz w:val="20"/>
              </w:rPr>
              <w:tab/>
            </w:r>
            <w:r>
              <w:rPr>
                <w:rFonts w:ascii="Calibri" w:hAnsi="Calibri"/>
                <w:b/>
                <w:spacing w:val="-5"/>
                <w:sz w:val="20"/>
              </w:rPr>
              <w:t>los</w:t>
            </w:r>
          </w:p>
          <w:p w14:paraId="4B39371C" w14:textId="77777777" w:rsidR="004532FA" w:rsidRDefault="00754871">
            <w:pPr>
              <w:pStyle w:val="TableParagraph"/>
              <w:spacing w:line="222" w:lineRule="exact"/>
              <w:ind w:left="107"/>
              <w:rPr>
                <w:rFonts w:ascii="Calibri"/>
                <w:b/>
                <w:sz w:val="20"/>
              </w:rPr>
            </w:pPr>
            <w:r>
              <w:rPr>
                <w:rFonts w:ascii="Calibri"/>
                <w:b/>
                <w:spacing w:val="-2"/>
                <w:sz w:val="20"/>
              </w:rPr>
              <w:t>mensajes</w:t>
            </w:r>
          </w:p>
        </w:tc>
        <w:tc>
          <w:tcPr>
            <w:tcW w:w="5941" w:type="dxa"/>
          </w:tcPr>
          <w:p w14:paraId="6D0411B9" w14:textId="77777777" w:rsidR="004532FA" w:rsidRDefault="00754871">
            <w:pPr>
              <w:pStyle w:val="TableParagraph"/>
              <w:spacing w:before="1"/>
              <w:ind w:left="108"/>
              <w:rPr>
                <w:rFonts w:ascii="Calibri" w:hAnsi="Calibri"/>
                <w:sz w:val="20"/>
              </w:rPr>
            </w:pPr>
            <w:r>
              <w:rPr>
                <w:rFonts w:ascii="Calibri" w:hAnsi="Calibri"/>
                <w:sz w:val="20"/>
              </w:rPr>
              <w:t>Se</w:t>
            </w:r>
            <w:r>
              <w:rPr>
                <w:rFonts w:ascii="Calibri" w:hAnsi="Calibri"/>
                <w:spacing w:val="-6"/>
                <w:sz w:val="20"/>
              </w:rPr>
              <w:t xml:space="preserve"> </w:t>
            </w:r>
            <w:r>
              <w:rPr>
                <w:rFonts w:ascii="Calibri" w:hAnsi="Calibri"/>
                <w:sz w:val="20"/>
              </w:rPr>
              <w:t>elimina</w:t>
            </w:r>
            <w:r>
              <w:rPr>
                <w:rFonts w:ascii="Calibri" w:hAnsi="Calibri"/>
                <w:spacing w:val="-3"/>
                <w:sz w:val="20"/>
              </w:rPr>
              <w:t xml:space="preserve"> </w:t>
            </w:r>
            <w:r>
              <w:rPr>
                <w:rFonts w:ascii="Calibri" w:hAnsi="Calibri"/>
                <w:sz w:val="20"/>
              </w:rPr>
              <w:t>la</w:t>
            </w:r>
            <w:r>
              <w:rPr>
                <w:rFonts w:ascii="Calibri" w:hAnsi="Calibri"/>
                <w:spacing w:val="-4"/>
                <w:sz w:val="20"/>
              </w:rPr>
              <w:t xml:space="preserve"> </w:t>
            </w:r>
            <w:r>
              <w:rPr>
                <w:rFonts w:ascii="Calibri" w:hAnsi="Calibri"/>
                <w:spacing w:val="-2"/>
                <w:sz w:val="20"/>
              </w:rPr>
              <w:t>versión</w:t>
            </w:r>
          </w:p>
        </w:tc>
      </w:tr>
      <w:tr w:rsidR="004532FA" w14:paraId="0B6EF4CF" w14:textId="77777777">
        <w:trPr>
          <w:trHeight w:val="489"/>
        </w:trPr>
        <w:tc>
          <w:tcPr>
            <w:tcW w:w="2525" w:type="dxa"/>
          </w:tcPr>
          <w:p w14:paraId="4ABD6BAB" w14:textId="77777777" w:rsidR="004532FA" w:rsidRDefault="00754871">
            <w:pPr>
              <w:pStyle w:val="TableParagraph"/>
              <w:tabs>
                <w:tab w:val="left" w:pos="474"/>
                <w:tab w:val="left" w:pos="1704"/>
                <w:tab w:val="left" w:pos="2178"/>
              </w:tabs>
              <w:spacing w:line="240" w:lineRule="atLeast"/>
              <w:ind w:left="107" w:right="98"/>
              <w:rPr>
                <w:rFonts w:ascii="Calibri" w:hAnsi="Calibri"/>
                <w:b/>
                <w:sz w:val="20"/>
              </w:rPr>
            </w:pPr>
            <w:r>
              <w:rPr>
                <w:rFonts w:ascii="Calibri" w:hAnsi="Calibri"/>
                <w:b/>
                <w:spacing w:val="-10"/>
                <w:sz w:val="20"/>
              </w:rPr>
              <w:t>9</w:t>
            </w:r>
            <w:r>
              <w:rPr>
                <w:rFonts w:ascii="Calibri" w:hAnsi="Calibri"/>
                <w:b/>
                <w:sz w:val="20"/>
              </w:rPr>
              <w:tab/>
            </w:r>
            <w:r>
              <w:rPr>
                <w:rFonts w:ascii="Calibri" w:hAnsi="Calibri"/>
                <w:b/>
                <w:spacing w:val="-2"/>
                <w:sz w:val="20"/>
              </w:rPr>
              <w:t>Descripción</w:t>
            </w:r>
            <w:r>
              <w:rPr>
                <w:rFonts w:ascii="Calibri" w:hAnsi="Calibri"/>
                <w:b/>
                <w:sz w:val="20"/>
              </w:rPr>
              <w:tab/>
            </w:r>
            <w:r>
              <w:rPr>
                <w:rFonts w:ascii="Calibri" w:hAnsi="Calibri"/>
                <w:b/>
                <w:spacing w:val="-6"/>
                <w:sz w:val="20"/>
              </w:rPr>
              <w:t>de</w:t>
            </w:r>
            <w:r>
              <w:rPr>
                <w:rFonts w:ascii="Calibri" w:hAnsi="Calibri"/>
                <w:b/>
                <w:sz w:val="20"/>
              </w:rPr>
              <w:tab/>
            </w:r>
            <w:r>
              <w:rPr>
                <w:rFonts w:ascii="Calibri" w:hAnsi="Calibri"/>
                <w:b/>
                <w:spacing w:val="-4"/>
                <w:sz w:val="20"/>
              </w:rPr>
              <w:t xml:space="preserve">los </w:t>
            </w:r>
            <w:r>
              <w:rPr>
                <w:rFonts w:ascii="Calibri" w:hAnsi="Calibri"/>
                <w:b/>
                <w:sz w:val="20"/>
              </w:rPr>
              <w:t>servicios web del SIFEN</w:t>
            </w:r>
          </w:p>
        </w:tc>
        <w:tc>
          <w:tcPr>
            <w:tcW w:w="5941" w:type="dxa"/>
          </w:tcPr>
          <w:p w14:paraId="5FD86386" w14:textId="77777777" w:rsidR="004532FA" w:rsidRDefault="00754871">
            <w:pPr>
              <w:pStyle w:val="TableParagraph"/>
              <w:spacing w:before="1"/>
              <w:ind w:left="108"/>
              <w:rPr>
                <w:rFonts w:ascii="Calibri" w:hAnsi="Calibri"/>
                <w:sz w:val="20"/>
              </w:rPr>
            </w:pPr>
            <w:r>
              <w:rPr>
                <w:rFonts w:ascii="Calibri" w:hAnsi="Calibri"/>
                <w:sz w:val="20"/>
              </w:rPr>
              <w:t>Desde</w:t>
            </w:r>
            <w:r>
              <w:rPr>
                <w:rFonts w:ascii="Calibri" w:hAnsi="Calibri"/>
                <w:spacing w:val="-5"/>
                <w:sz w:val="20"/>
              </w:rPr>
              <w:t xml:space="preserve"> </w:t>
            </w:r>
            <w:r>
              <w:rPr>
                <w:rFonts w:ascii="Calibri" w:hAnsi="Calibri"/>
                <w:sz w:val="20"/>
              </w:rPr>
              <w:t>el</w:t>
            </w:r>
            <w:r>
              <w:rPr>
                <w:rFonts w:ascii="Calibri" w:hAnsi="Calibri"/>
                <w:spacing w:val="-5"/>
                <w:sz w:val="20"/>
              </w:rPr>
              <w:t xml:space="preserve"> </w:t>
            </w:r>
            <w:r>
              <w:rPr>
                <w:rFonts w:ascii="Calibri" w:hAnsi="Calibri"/>
                <w:sz w:val="20"/>
              </w:rPr>
              <w:t>Schema</w:t>
            </w:r>
            <w:r>
              <w:rPr>
                <w:rFonts w:ascii="Calibri" w:hAnsi="Calibri"/>
                <w:spacing w:val="-4"/>
                <w:sz w:val="20"/>
              </w:rPr>
              <w:t xml:space="preserve"> </w:t>
            </w:r>
            <w:r>
              <w:rPr>
                <w:rFonts w:ascii="Calibri" w:hAnsi="Calibri"/>
                <w:sz w:val="20"/>
              </w:rPr>
              <w:t>XML</w:t>
            </w:r>
            <w:r>
              <w:rPr>
                <w:rFonts w:ascii="Calibri" w:hAnsi="Calibri"/>
                <w:spacing w:val="-4"/>
                <w:sz w:val="20"/>
              </w:rPr>
              <w:t xml:space="preserve"> </w:t>
            </w:r>
            <w:r>
              <w:rPr>
                <w:rFonts w:ascii="Calibri" w:hAnsi="Calibri"/>
                <w:sz w:val="20"/>
              </w:rPr>
              <w:t>2</w:t>
            </w:r>
            <w:r>
              <w:rPr>
                <w:rFonts w:ascii="Calibri" w:hAnsi="Calibri"/>
                <w:spacing w:val="-4"/>
                <w:sz w:val="20"/>
              </w:rPr>
              <w:t xml:space="preserve"> </w:t>
            </w:r>
            <w:r>
              <w:rPr>
                <w:rFonts w:ascii="Calibri" w:hAnsi="Calibri"/>
                <w:sz w:val="20"/>
              </w:rPr>
              <w:t>al</w:t>
            </w:r>
            <w:r>
              <w:rPr>
                <w:rFonts w:ascii="Calibri" w:hAnsi="Calibri"/>
                <w:spacing w:val="-5"/>
                <w:sz w:val="20"/>
              </w:rPr>
              <w:t xml:space="preserve"> </w:t>
            </w:r>
            <w:r>
              <w:rPr>
                <w:rFonts w:ascii="Calibri" w:hAnsi="Calibri"/>
                <w:sz w:val="20"/>
              </w:rPr>
              <w:t>Schema</w:t>
            </w:r>
            <w:r>
              <w:rPr>
                <w:rFonts w:ascii="Calibri" w:hAnsi="Calibri"/>
                <w:spacing w:val="-4"/>
                <w:sz w:val="20"/>
              </w:rPr>
              <w:t xml:space="preserve"> </w:t>
            </w:r>
            <w:r>
              <w:rPr>
                <w:rFonts w:ascii="Calibri" w:hAnsi="Calibri"/>
                <w:sz w:val="20"/>
              </w:rPr>
              <w:t>XML</w:t>
            </w:r>
            <w:r>
              <w:rPr>
                <w:rFonts w:ascii="Calibri" w:hAnsi="Calibri"/>
                <w:spacing w:val="-4"/>
                <w:sz w:val="20"/>
              </w:rPr>
              <w:t xml:space="preserve"> </w:t>
            </w:r>
            <w:r>
              <w:rPr>
                <w:rFonts w:ascii="Calibri" w:hAnsi="Calibri"/>
                <w:sz w:val="20"/>
              </w:rPr>
              <w:t>14</w:t>
            </w:r>
            <w:r>
              <w:rPr>
                <w:rFonts w:ascii="Calibri" w:hAnsi="Calibri"/>
                <w:spacing w:val="-4"/>
                <w:sz w:val="20"/>
              </w:rPr>
              <w:t xml:space="preserve"> </w:t>
            </w:r>
            <w:r>
              <w:rPr>
                <w:rFonts w:ascii="Calibri" w:hAnsi="Calibri"/>
                <w:sz w:val="20"/>
              </w:rPr>
              <w:t>(Se</w:t>
            </w:r>
            <w:r>
              <w:rPr>
                <w:rFonts w:ascii="Calibri" w:hAnsi="Calibri"/>
                <w:spacing w:val="-5"/>
                <w:sz w:val="20"/>
              </w:rPr>
              <w:t xml:space="preserve"> </w:t>
            </w:r>
            <w:r>
              <w:rPr>
                <w:rFonts w:ascii="Calibri" w:hAnsi="Calibri"/>
                <w:sz w:val="20"/>
              </w:rPr>
              <w:t>eliminó</w:t>
            </w:r>
            <w:r>
              <w:rPr>
                <w:rFonts w:ascii="Calibri" w:hAnsi="Calibri"/>
                <w:spacing w:val="-4"/>
                <w:sz w:val="20"/>
              </w:rPr>
              <w:t xml:space="preserve"> </w:t>
            </w:r>
            <w:r>
              <w:rPr>
                <w:rFonts w:ascii="Calibri" w:hAnsi="Calibri"/>
                <w:spacing w:val="-2"/>
                <w:sz w:val="20"/>
              </w:rPr>
              <w:t>versión)</w:t>
            </w:r>
          </w:p>
        </w:tc>
      </w:tr>
      <w:tr w:rsidR="004532FA" w14:paraId="4781D28E" w14:textId="77777777">
        <w:trPr>
          <w:trHeight w:val="486"/>
        </w:trPr>
        <w:tc>
          <w:tcPr>
            <w:tcW w:w="2525" w:type="dxa"/>
          </w:tcPr>
          <w:p w14:paraId="3AB2569B" w14:textId="77777777" w:rsidR="004532FA" w:rsidRDefault="00754871">
            <w:pPr>
              <w:pStyle w:val="TableParagraph"/>
              <w:spacing w:before="1" w:line="243" w:lineRule="exact"/>
              <w:ind w:left="107"/>
              <w:rPr>
                <w:rFonts w:ascii="Calibri" w:hAnsi="Calibri"/>
                <w:b/>
                <w:sz w:val="20"/>
              </w:rPr>
            </w:pPr>
            <w:r>
              <w:rPr>
                <w:rFonts w:ascii="Calibri" w:hAnsi="Calibri"/>
                <w:b/>
                <w:sz w:val="20"/>
              </w:rPr>
              <w:t>10.3.</w:t>
            </w:r>
            <w:r>
              <w:rPr>
                <w:rFonts w:ascii="Calibri" w:hAnsi="Calibri"/>
                <w:b/>
                <w:spacing w:val="-9"/>
                <w:sz w:val="20"/>
              </w:rPr>
              <w:t xml:space="preserve"> </w:t>
            </w:r>
            <w:r>
              <w:rPr>
                <w:rFonts w:ascii="Calibri" w:hAnsi="Calibri"/>
                <w:b/>
                <w:sz w:val="20"/>
              </w:rPr>
              <w:t>Generación</w:t>
            </w:r>
            <w:r>
              <w:rPr>
                <w:rFonts w:ascii="Calibri" w:hAnsi="Calibri"/>
                <w:b/>
                <w:spacing w:val="-7"/>
                <w:sz w:val="20"/>
              </w:rPr>
              <w:t xml:space="preserve"> </w:t>
            </w:r>
            <w:r>
              <w:rPr>
                <w:rFonts w:ascii="Calibri" w:hAnsi="Calibri"/>
                <w:b/>
                <w:sz w:val="20"/>
              </w:rPr>
              <w:t>del</w:t>
            </w:r>
            <w:r>
              <w:rPr>
                <w:rFonts w:ascii="Calibri" w:hAnsi="Calibri"/>
                <w:b/>
                <w:spacing w:val="-10"/>
                <w:sz w:val="20"/>
              </w:rPr>
              <w:t xml:space="preserve"> </w:t>
            </w:r>
            <w:r>
              <w:rPr>
                <w:rFonts w:ascii="Calibri" w:hAnsi="Calibri"/>
                <w:b/>
                <w:spacing w:val="-2"/>
                <w:sz w:val="20"/>
              </w:rPr>
              <w:t>código</w:t>
            </w:r>
          </w:p>
          <w:p w14:paraId="66B154FE" w14:textId="77777777" w:rsidR="004532FA" w:rsidRDefault="00754871">
            <w:pPr>
              <w:pStyle w:val="TableParagraph"/>
              <w:spacing w:line="222" w:lineRule="exact"/>
              <w:ind w:left="107"/>
              <w:rPr>
                <w:rFonts w:ascii="Calibri"/>
                <w:b/>
                <w:sz w:val="20"/>
              </w:rPr>
            </w:pPr>
            <w:r>
              <w:rPr>
                <w:rFonts w:ascii="Calibri"/>
                <w:b/>
                <w:sz w:val="20"/>
              </w:rPr>
              <w:t>de</w:t>
            </w:r>
            <w:r>
              <w:rPr>
                <w:rFonts w:ascii="Calibri"/>
                <w:b/>
                <w:spacing w:val="-3"/>
                <w:sz w:val="20"/>
              </w:rPr>
              <w:t xml:space="preserve"> </w:t>
            </w:r>
            <w:r>
              <w:rPr>
                <w:rFonts w:ascii="Calibri"/>
                <w:b/>
                <w:spacing w:val="-2"/>
                <w:sz w:val="20"/>
              </w:rPr>
              <w:t>seguridad</w:t>
            </w:r>
          </w:p>
        </w:tc>
        <w:tc>
          <w:tcPr>
            <w:tcW w:w="5941" w:type="dxa"/>
          </w:tcPr>
          <w:p w14:paraId="3C168890" w14:textId="77777777" w:rsidR="004532FA" w:rsidRDefault="00754871">
            <w:pPr>
              <w:pStyle w:val="TableParagraph"/>
              <w:spacing w:before="1"/>
              <w:ind w:left="108"/>
              <w:rPr>
                <w:rFonts w:ascii="Calibri" w:hAnsi="Calibri"/>
                <w:sz w:val="20"/>
              </w:rPr>
            </w:pPr>
            <w:r>
              <w:rPr>
                <w:rFonts w:ascii="Calibri" w:hAnsi="Calibri"/>
                <w:sz w:val="20"/>
              </w:rPr>
              <w:t>Se</w:t>
            </w:r>
            <w:r>
              <w:rPr>
                <w:rFonts w:ascii="Calibri" w:hAnsi="Calibri"/>
                <w:spacing w:val="-6"/>
                <w:sz w:val="20"/>
              </w:rPr>
              <w:t xml:space="preserve"> </w:t>
            </w:r>
            <w:r>
              <w:rPr>
                <w:rFonts w:ascii="Calibri" w:hAnsi="Calibri"/>
                <w:sz w:val="20"/>
              </w:rPr>
              <w:t>agregó</w:t>
            </w:r>
            <w:r>
              <w:rPr>
                <w:rFonts w:ascii="Calibri" w:hAnsi="Calibri"/>
                <w:spacing w:val="-2"/>
                <w:sz w:val="20"/>
              </w:rPr>
              <w:t xml:space="preserve"> </w:t>
            </w:r>
            <w:r>
              <w:rPr>
                <w:rFonts w:ascii="Calibri" w:hAnsi="Calibri"/>
                <w:sz w:val="20"/>
              </w:rPr>
              <w:t>esta</w:t>
            </w:r>
            <w:r>
              <w:rPr>
                <w:rFonts w:ascii="Calibri" w:hAnsi="Calibri"/>
                <w:spacing w:val="-4"/>
                <w:sz w:val="20"/>
              </w:rPr>
              <w:t xml:space="preserve"> </w:t>
            </w:r>
            <w:r>
              <w:rPr>
                <w:rFonts w:ascii="Calibri" w:hAnsi="Calibri"/>
                <w:spacing w:val="-2"/>
                <w:sz w:val="20"/>
              </w:rPr>
              <w:t>sección</w:t>
            </w:r>
          </w:p>
        </w:tc>
      </w:tr>
      <w:tr w:rsidR="004532FA" w14:paraId="083C66C4" w14:textId="77777777">
        <w:trPr>
          <w:trHeight w:val="1221"/>
        </w:trPr>
        <w:tc>
          <w:tcPr>
            <w:tcW w:w="2525" w:type="dxa"/>
          </w:tcPr>
          <w:p w14:paraId="5A776E0C" w14:textId="77777777" w:rsidR="004532FA" w:rsidRDefault="00754871">
            <w:pPr>
              <w:pStyle w:val="TableParagraph"/>
              <w:tabs>
                <w:tab w:val="left" w:pos="1386"/>
                <w:tab w:val="left" w:pos="2151"/>
              </w:tabs>
              <w:spacing w:before="1"/>
              <w:ind w:left="107" w:right="99"/>
              <w:rPr>
                <w:rFonts w:ascii="Calibri" w:hAnsi="Calibri"/>
                <w:b/>
                <w:sz w:val="20"/>
              </w:rPr>
            </w:pPr>
            <w:r>
              <w:rPr>
                <w:rFonts w:ascii="Calibri" w:hAnsi="Calibri"/>
                <w:b/>
                <w:sz w:val="20"/>
              </w:rPr>
              <w:t>TABLA</w:t>
            </w:r>
            <w:r>
              <w:rPr>
                <w:rFonts w:ascii="Calibri" w:hAnsi="Calibri"/>
                <w:b/>
                <w:spacing w:val="80"/>
                <w:sz w:val="20"/>
              </w:rPr>
              <w:t xml:space="preserve"> </w:t>
            </w:r>
            <w:r>
              <w:rPr>
                <w:rFonts w:ascii="Calibri" w:hAnsi="Calibri"/>
                <w:b/>
                <w:sz w:val="20"/>
              </w:rPr>
              <w:t>DE</w:t>
            </w:r>
            <w:r>
              <w:rPr>
                <w:rFonts w:ascii="Calibri" w:hAnsi="Calibri"/>
                <w:b/>
                <w:spacing w:val="80"/>
                <w:sz w:val="20"/>
              </w:rPr>
              <w:t xml:space="preserve"> </w:t>
            </w:r>
            <w:r>
              <w:rPr>
                <w:rFonts w:ascii="Calibri" w:hAnsi="Calibri"/>
                <w:b/>
                <w:sz w:val="20"/>
              </w:rPr>
              <w:t>FORMATO</w:t>
            </w:r>
            <w:r>
              <w:rPr>
                <w:rFonts w:ascii="Calibri" w:hAnsi="Calibri"/>
                <w:b/>
                <w:spacing w:val="80"/>
                <w:sz w:val="20"/>
              </w:rPr>
              <w:t xml:space="preserve"> </w:t>
            </w:r>
            <w:r>
              <w:rPr>
                <w:rFonts w:ascii="Calibri" w:hAnsi="Calibri"/>
                <w:b/>
                <w:sz w:val="20"/>
              </w:rPr>
              <w:t xml:space="preserve">DE </w:t>
            </w:r>
            <w:r>
              <w:rPr>
                <w:rFonts w:ascii="Calibri" w:hAnsi="Calibri"/>
                <w:b/>
                <w:spacing w:val="-2"/>
                <w:sz w:val="20"/>
              </w:rPr>
              <w:t>CAMPOS</w:t>
            </w:r>
            <w:r>
              <w:rPr>
                <w:rFonts w:ascii="Calibri" w:hAnsi="Calibri"/>
                <w:b/>
                <w:sz w:val="20"/>
              </w:rPr>
              <w:tab/>
            </w:r>
            <w:r>
              <w:rPr>
                <w:rFonts w:ascii="Calibri" w:hAnsi="Calibri"/>
                <w:b/>
                <w:spacing w:val="-6"/>
                <w:sz w:val="20"/>
              </w:rPr>
              <w:t>DE</w:t>
            </w:r>
            <w:r>
              <w:rPr>
                <w:rFonts w:ascii="Calibri" w:hAnsi="Calibri"/>
                <w:b/>
                <w:sz w:val="20"/>
              </w:rPr>
              <w:tab/>
            </w:r>
            <w:r>
              <w:rPr>
                <w:rFonts w:ascii="Calibri" w:hAnsi="Calibri"/>
                <w:b/>
                <w:spacing w:val="-6"/>
                <w:sz w:val="20"/>
              </w:rPr>
              <w:t>UN</w:t>
            </w:r>
            <w:r>
              <w:rPr>
                <w:rFonts w:ascii="Calibri" w:hAnsi="Calibri"/>
                <w:b/>
                <w:spacing w:val="-2"/>
                <w:sz w:val="20"/>
              </w:rPr>
              <w:t xml:space="preserve"> DOCUMENTO</w:t>
            </w:r>
            <w:r>
              <w:rPr>
                <w:rFonts w:ascii="Calibri" w:hAnsi="Calibri"/>
                <w:b/>
                <w:spacing w:val="80"/>
                <w:sz w:val="20"/>
              </w:rPr>
              <w:t xml:space="preserve"> </w:t>
            </w:r>
            <w:r>
              <w:rPr>
                <w:rFonts w:ascii="Calibri" w:hAnsi="Calibri"/>
                <w:b/>
                <w:spacing w:val="-2"/>
                <w:sz w:val="20"/>
              </w:rPr>
              <w:t>ELECTRÓNICO</w:t>
            </w:r>
          </w:p>
        </w:tc>
        <w:tc>
          <w:tcPr>
            <w:tcW w:w="5941" w:type="dxa"/>
          </w:tcPr>
          <w:p w14:paraId="32C5A1BF" w14:textId="77777777" w:rsidR="004532FA" w:rsidRDefault="00754871">
            <w:pPr>
              <w:pStyle w:val="TableParagraph"/>
              <w:spacing w:before="1"/>
              <w:ind w:left="108"/>
              <w:rPr>
                <w:rFonts w:ascii="Calibri"/>
                <w:sz w:val="20"/>
              </w:rPr>
            </w:pPr>
            <w:r>
              <w:rPr>
                <w:rFonts w:ascii="Calibri"/>
                <w:sz w:val="20"/>
              </w:rPr>
              <w:t>El</w:t>
            </w:r>
            <w:r>
              <w:rPr>
                <w:rFonts w:ascii="Calibri"/>
                <w:spacing w:val="-4"/>
                <w:sz w:val="20"/>
              </w:rPr>
              <w:t xml:space="preserve"> </w:t>
            </w:r>
            <w:r>
              <w:rPr>
                <w:rFonts w:ascii="Calibri"/>
                <w:sz w:val="20"/>
              </w:rPr>
              <w:t>antiguo</w:t>
            </w:r>
            <w:r>
              <w:rPr>
                <w:rFonts w:ascii="Calibri"/>
                <w:spacing w:val="-4"/>
                <w:sz w:val="20"/>
              </w:rPr>
              <w:t xml:space="preserve"> </w:t>
            </w:r>
            <w:r>
              <w:rPr>
                <w:rFonts w:ascii="Calibri"/>
                <w:sz w:val="20"/>
              </w:rPr>
              <w:t>grupo</w:t>
            </w:r>
            <w:r>
              <w:rPr>
                <w:rFonts w:ascii="Calibri"/>
                <w:spacing w:val="-3"/>
                <w:sz w:val="20"/>
              </w:rPr>
              <w:t xml:space="preserve"> </w:t>
            </w:r>
            <w:r>
              <w:rPr>
                <w:rFonts w:ascii="Calibri"/>
                <w:sz w:val="20"/>
              </w:rPr>
              <w:t>A</w:t>
            </w:r>
            <w:r>
              <w:rPr>
                <w:rFonts w:ascii="Calibri"/>
                <w:spacing w:val="-4"/>
                <w:sz w:val="20"/>
              </w:rPr>
              <w:t xml:space="preserve"> </w:t>
            </w:r>
            <w:r>
              <w:rPr>
                <w:rFonts w:ascii="Calibri"/>
                <w:sz w:val="20"/>
              </w:rPr>
              <w:t>se</w:t>
            </w:r>
            <w:r>
              <w:rPr>
                <w:rFonts w:ascii="Calibri"/>
                <w:spacing w:val="-5"/>
                <w:sz w:val="20"/>
              </w:rPr>
              <w:t xml:space="preserve"> </w:t>
            </w:r>
            <w:r>
              <w:rPr>
                <w:rFonts w:ascii="Calibri"/>
                <w:sz w:val="20"/>
              </w:rPr>
              <w:t>divide</w:t>
            </w:r>
            <w:r>
              <w:rPr>
                <w:rFonts w:ascii="Calibri"/>
                <w:spacing w:val="-4"/>
                <w:sz w:val="20"/>
              </w:rPr>
              <w:t xml:space="preserve"> </w:t>
            </w:r>
            <w:r>
              <w:rPr>
                <w:rFonts w:ascii="Calibri"/>
                <w:sz w:val="20"/>
              </w:rPr>
              <w:t>en</w:t>
            </w:r>
            <w:r>
              <w:rPr>
                <w:rFonts w:ascii="Calibri"/>
                <w:spacing w:val="-4"/>
                <w:sz w:val="20"/>
              </w:rPr>
              <w:t xml:space="preserve"> </w:t>
            </w:r>
            <w:r>
              <w:rPr>
                <w:rFonts w:ascii="Calibri"/>
                <w:sz w:val="20"/>
              </w:rPr>
              <w:t>grupo</w:t>
            </w:r>
            <w:r>
              <w:rPr>
                <w:rFonts w:ascii="Calibri"/>
                <w:spacing w:val="-4"/>
                <w:sz w:val="20"/>
              </w:rPr>
              <w:t xml:space="preserve"> </w:t>
            </w:r>
            <w:r>
              <w:rPr>
                <w:rFonts w:ascii="Calibri"/>
                <w:sz w:val="20"/>
              </w:rPr>
              <w:t>AA</w:t>
            </w:r>
            <w:r>
              <w:rPr>
                <w:rFonts w:ascii="Calibri"/>
                <w:spacing w:val="-3"/>
                <w:sz w:val="20"/>
              </w:rPr>
              <w:t xml:space="preserve"> </w:t>
            </w:r>
            <w:r>
              <w:rPr>
                <w:rFonts w:ascii="Calibri"/>
                <w:sz w:val="20"/>
              </w:rPr>
              <w:t>y</w:t>
            </w:r>
            <w:r>
              <w:rPr>
                <w:rFonts w:ascii="Calibri"/>
                <w:spacing w:val="-4"/>
                <w:sz w:val="20"/>
              </w:rPr>
              <w:t xml:space="preserve"> </w:t>
            </w:r>
            <w:r>
              <w:rPr>
                <w:rFonts w:ascii="Calibri"/>
                <w:spacing w:val="-5"/>
                <w:sz w:val="20"/>
              </w:rPr>
              <w:t>A.</w:t>
            </w:r>
          </w:p>
          <w:p w14:paraId="62DAD8A1" w14:textId="77777777" w:rsidR="004532FA" w:rsidRDefault="00754871">
            <w:pPr>
              <w:pStyle w:val="TableParagraph"/>
              <w:spacing w:before="1"/>
              <w:ind w:left="108"/>
              <w:rPr>
                <w:rFonts w:ascii="Calibri" w:hAnsi="Calibri"/>
                <w:i/>
                <w:sz w:val="20"/>
              </w:rPr>
            </w:pPr>
            <w:r>
              <w:rPr>
                <w:rFonts w:ascii="Calibri" w:hAnsi="Calibri"/>
                <w:sz w:val="20"/>
              </w:rPr>
              <w:t>Se</w:t>
            </w:r>
            <w:r>
              <w:rPr>
                <w:rFonts w:ascii="Calibri" w:hAnsi="Calibri"/>
                <w:spacing w:val="-7"/>
                <w:sz w:val="20"/>
              </w:rPr>
              <w:t xml:space="preserve"> </w:t>
            </w:r>
            <w:r>
              <w:rPr>
                <w:rFonts w:ascii="Calibri" w:hAnsi="Calibri"/>
                <w:sz w:val="20"/>
              </w:rPr>
              <w:t>eliminó</w:t>
            </w:r>
            <w:r>
              <w:rPr>
                <w:rFonts w:ascii="Calibri" w:hAnsi="Calibri"/>
                <w:spacing w:val="-5"/>
                <w:sz w:val="20"/>
              </w:rPr>
              <w:t xml:space="preserve"> </w:t>
            </w:r>
            <w:r>
              <w:rPr>
                <w:rFonts w:ascii="Calibri" w:hAnsi="Calibri"/>
                <w:sz w:val="20"/>
              </w:rPr>
              <w:t>el</w:t>
            </w:r>
            <w:r>
              <w:rPr>
                <w:rFonts w:ascii="Calibri" w:hAnsi="Calibri"/>
                <w:spacing w:val="-6"/>
                <w:sz w:val="20"/>
              </w:rPr>
              <w:t xml:space="preserve"> </w:t>
            </w:r>
            <w:r>
              <w:rPr>
                <w:rFonts w:ascii="Calibri" w:hAnsi="Calibri"/>
                <w:sz w:val="20"/>
              </w:rPr>
              <w:t>grupo</w:t>
            </w:r>
            <w:r>
              <w:rPr>
                <w:rFonts w:ascii="Calibri" w:hAnsi="Calibri"/>
                <w:spacing w:val="-3"/>
                <w:sz w:val="20"/>
              </w:rPr>
              <w:t xml:space="preserve"> </w:t>
            </w:r>
            <w:r>
              <w:rPr>
                <w:rFonts w:ascii="Calibri" w:hAnsi="Calibri"/>
                <w:i/>
                <w:sz w:val="20"/>
              </w:rPr>
              <w:t>Campos</w:t>
            </w:r>
            <w:r>
              <w:rPr>
                <w:rFonts w:ascii="Calibri" w:hAnsi="Calibri"/>
                <w:i/>
                <w:spacing w:val="-6"/>
                <w:sz w:val="20"/>
              </w:rPr>
              <w:t xml:space="preserve"> </w:t>
            </w:r>
            <w:r>
              <w:rPr>
                <w:rFonts w:ascii="Calibri" w:hAnsi="Calibri"/>
                <w:i/>
                <w:sz w:val="20"/>
              </w:rPr>
              <w:t>que</w:t>
            </w:r>
            <w:r>
              <w:rPr>
                <w:rFonts w:ascii="Calibri" w:hAnsi="Calibri"/>
                <w:i/>
                <w:spacing w:val="-5"/>
                <w:sz w:val="20"/>
              </w:rPr>
              <w:t xml:space="preserve"> </w:t>
            </w:r>
            <w:r>
              <w:rPr>
                <w:rFonts w:ascii="Calibri" w:hAnsi="Calibri"/>
                <w:i/>
                <w:sz w:val="20"/>
              </w:rPr>
              <w:t>identifican</w:t>
            </w:r>
            <w:r>
              <w:rPr>
                <w:rFonts w:ascii="Calibri" w:hAnsi="Calibri"/>
                <w:i/>
                <w:spacing w:val="-5"/>
                <w:sz w:val="20"/>
              </w:rPr>
              <w:t xml:space="preserve"> </w:t>
            </w:r>
            <w:r>
              <w:rPr>
                <w:rFonts w:ascii="Calibri" w:hAnsi="Calibri"/>
                <w:i/>
                <w:sz w:val="20"/>
              </w:rPr>
              <w:t>a</w:t>
            </w:r>
            <w:r>
              <w:rPr>
                <w:rFonts w:ascii="Calibri" w:hAnsi="Calibri"/>
                <w:i/>
                <w:spacing w:val="-5"/>
                <w:sz w:val="20"/>
              </w:rPr>
              <w:t xml:space="preserve"> </w:t>
            </w:r>
            <w:r>
              <w:rPr>
                <w:rFonts w:ascii="Calibri" w:hAnsi="Calibri"/>
                <w:i/>
                <w:sz w:val="20"/>
              </w:rPr>
              <w:t>los</w:t>
            </w:r>
            <w:r>
              <w:rPr>
                <w:rFonts w:ascii="Calibri" w:hAnsi="Calibri"/>
                <w:i/>
                <w:spacing w:val="-6"/>
                <w:sz w:val="20"/>
              </w:rPr>
              <w:t xml:space="preserve"> </w:t>
            </w:r>
            <w:r>
              <w:rPr>
                <w:rFonts w:ascii="Calibri" w:hAnsi="Calibri"/>
                <w:i/>
                <w:sz w:val="20"/>
              </w:rPr>
              <w:t>terceros</w:t>
            </w:r>
            <w:r>
              <w:rPr>
                <w:rFonts w:ascii="Calibri" w:hAnsi="Calibri"/>
                <w:i/>
                <w:spacing w:val="-6"/>
                <w:sz w:val="20"/>
              </w:rPr>
              <w:t xml:space="preserve"> </w:t>
            </w:r>
            <w:r>
              <w:rPr>
                <w:rFonts w:ascii="Calibri" w:hAnsi="Calibri"/>
                <w:i/>
                <w:spacing w:val="-2"/>
                <w:sz w:val="20"/>
              </w:rPr>
              <w:t>autorizados.</w:t>
            </w:r>
          </w:p>
          <w:p w14:paraId="00B573D4" w14:textId="77777777" w:rsidR="004532FA" w:rsidRDefault="00754871">
            <w:pPr>
              <w:pStyle w:val="TableParagraph"/>
              <w:spacing w:line="243" w:lineRule="exact"/>
              <w:ind w:left="108"/>
              <w:rPr>
                <w:rFonts w:ascii="Calibri" w:hAnsi="Calibri"/>
                <w:sz w:val="20"/>
              </w:rPr>
            </w:pPr>
            <w:r>
              <w:rPr>
                <w:rFonts w:ascii="Calibri" w:hAnsi="Calibri"/>
                <w:sz w:val="20"/>
              </w:rPr>
              <w:t>Reestructuración</w:t>
            </w:r>
            <w:r>
              <w:rPr>
                <w:rFonts w:ascii="Calibri" w:hAnsi="Calibri"/>
                <w:spacing w:val="-8"/>
                <w:sz w:val="20"/>
              </w:rPr>
              <w:t xml:space="preserve"> </w:t>
            </w:r>
            <w:r>
              <w:rPr>
                <w:rFonts w:ascii="Calibri" w:hAnsi="Calibri"/>
                <w:sz w:val="20"/>
              </w:rPr>
              <w:t>en</w:t>
            </w:r>
            <w:r>
              <w:rPr>
                <w:rFonts w:ascii="Calibri" w:hAnsi="Calibri"/>
                <w:spacing w:val="-9"/>
                <w:sz w:val="20"/>
              </w:rPr>
              <w:t xml:space="preserve"> </w:t>
            </w:r>
            <w:r>
              <w:rPr>
                <w:rFonts w:ascii="Calibri" w:hAnsi="Calibri"/>
                <w:sz w:val="20"/>
              </w:rPr>
              <w:t>el</w:t>
            </w:r>
            <w:r>
              <w:rPr>
                <w:rFonts w:ascii="Calibri" w:hAnsi="Calibri"/>
                <w:spacing w:val="-8"/>
                <w:sz w:val="20"/>
              </w:rPr>
              <w:t xml:space="preserve"> </w:t>
            </w:r>
            <w:r>
              <w:rPr>
                <w:rFonts w:ascii="Calibri" w:hAnsi="Calibri"/>
                <w:sz w:val="20"/>
              </w:rPr>
              <w:t>grupo</w:t>
            </w:r>
            <w:r>
              <w:rPr>
                <w:rFonts w:ascii="Calibri" w:hAnsi="Calibri"/>
                <w:spacing w:val="-7"/>
                <w:sz w:val="20"/>
              </w:rPr>
              <w:t xml:space="preserve"> </w:t>
            </w:r>
            <w:r>
              <w:rPr>
                <w:rFonts w:ascii="Calibri" w:hAnsi="Calibri"/>
                <w:spacing w:val="-10"/>
                <w:sz w:val="20"/>
              </w:rPr>
              <w:t>E</w:t>
            </w:r>
          </w:p>
          <w:p w14:paraId="4C294F9A" w14:textId="77777777" w:rsidR="004532FA" w:rsidRDefault="00754871">
            <w:pPr>
              <w:pStyle w:val="TableParagraph"/>
              <w:spacing w:line="243" w:lineRule="exact"/>
              <w:ind w:left="108"/>
              <w:rPr>
                <w:rFonts w:ascii="Calibri"/>
                <w:i/>
                <w:sz w:val="20"/>
              </w:rPr>
            </w:pPr>
            <w:r>
              <w:rPr>
                <w:rFonts w:ascii="Calibri"/>
                <w:sz w:val="20"/>
              </w:rPr>
              <w:t>Se</w:t>
            </w:r>
            <w:r>
              <w:rPr>
                <w:rFonts w:ascii="Calibri"/>
                <w:spacing w:val="-6"/>
                <w:sz w:val="20"/>
              </w:rPr>
              <w:t xml:space="preserve"> </w:t>
            </w:r>
            <w:r>
              <w:rPr>
                <w:rFonts w:ascii="Calibri"/>
                <w:sz w:val="20"/>
              </w:rPr>
              <w:t>agregaron</w:t>
            </w:r>
            <w:r>
              <w:rPr>
                <w:rFonts w:ascii="Calibri"/>
                <w:spacing w:val="-5"/>
                <w:sz w:val="20"/>
              </w:rPr>
              <w:t xml:space="preserve"> </w:t>
            </w:r>
            <w:r>
              <w:rPr>
                <w:rFonts w:ascii="Calibri"/>
                <w:sz w:val="20"/>
              </w:rPr>
              <w:t>campos</w:t>
            </w:r>
            <w:r>
              <w:rPr>
                <w:rFonts w:ascii="Calibri"/>
                <w:spacing w:val="-4"/>
                <w:sz w:val="20"/>
              </w:rPr>
              <w:t xml:space="preserve"> </w:t>
            </w:r>
            <w:r>
              <w:rPr>
                <w:rFonts w:ascii="Calibri"/>
                <w:sz w:val="20"/>
              </w:rPr>
              <w:t>en</w:t>
            </w:r>
            <w:r>
              <w:rPr>
                <w:rFonts w:ascii="Calibri"/>
                <w:spacing w:val="-4"/>
                <w:sz w:val="20"/>
              </w:rPr>
              <w:t xml:space="preserve"> </w:t>
            </w:r>
            <w:r>
              <w:rPr>
                <w:rFonts w:ascii="Calibri"/>
                <w:sz w:val="20"/>
              </w:rPr>
              <w:t>el</w:t>
            </w:r>
            <w:r>
              <w:rPr>
                <w:rFonts w:ascii="Calibri"/>
                <w:spacing w:val="-2"/>
                <w:sz w:val="20"/>
              </w:rPr>
              <w:t xml:space="preserve"> </w:t>
            </w:r>
            <w:r>
              <w:rPr>
                <w:rFonts w:ascii="Calibri"/>
                <w:sz w:val="20"/>
              </w:rPr>
              <w:t>grupo</w:t>
            </w:r>
            <w:r>
              <w:rPr>
                <w:rFonts w:ascii="Calibri"/>
                <w:spacing w:val="-1"/>
                <w:sz w:val="20"/>
              </w:rPr>
              <w:t xml:space="preserve"> </w:t>
            </w:r>
            <w:r>
              <w:rPr>
                <w:rFonts w:ascii="Calibri"/>
                <w:i/>
                <w:sz w:val="20"/>
              </w:rPr>
              <w:t>D3.</w:t>
            </w:r>
            <w:r>
              <w:rPr>
                <w:rFonts w:ascii="Calibri"/>
                <w:i/>
                <w:spacing w:val="-5"/>
                <w:sz w:val="20"/>
              </w:rPr>
              <w:t xml:space="preserve"> </w:t>
            </w:r>
            <w:r>
              <w:rPr>
                <w:rFonts w:ascii="Calibri"/>
                <w:i/>
                <w:sz w:val="20"/>
              </w:rPr>
              <w:t>Datos</w:t>
            </w:r>
            <w:r>
              <w:rPr>
                <w:rFonts w:ascii="Calibri"/>
                <w:i/>
                <w:spacing w:val="-5"/>
                <w:sz w:val="20"/>
              </w:rPr>
              <w:t xml:space="preserve"> </w:t>
            </w:r>
            <w:r>
              <w:rPr>
                <w:rFonts w:ascii="Calibri"/>
                <w:i/>
                <w:sz w:val="20"/>
              </w:rPr>
              <w:t>que</w:t>
            </w:r>
            <w:r>
              <w:rPr>
                <w:rFonts w:ascii="Calibri"/>
                <w:i/>
                <w:spacing w:val="-4"/>
                <w:sz w:val="20"/>
              </w:rPr>
              <w:t xml:space="preserve"> </w:t>
            </w:r>
            <w:r>
              <w:rPr>
                <w:rFonts w:ascii="Calibri"/>
                <w:i/>
                <w:sz w:val="20"/>
              </w:rPr>
              <w:t>identifican</w:t>
            </w:r>
            <w:r>
              <w:rPr>
                <w:rFonts w:ascii="Calibri"/>
                <w:i/>
                <w:spacing w:val="-2"/>
                <w:sz w:val="20"/>
              </w:rPr>
              <w:t xml:space="preserve"> </w:t>
            </w:r>
            <w:r>
              <w:rPr>
                <w:rFonts w:ascii="Calibri"/>
                <w:i/>
                <w:sz w:val="20"/>
              </w:rPr>
              <w:t>al</w:t>
            </w:r>
            <w:r>
              <w:rPr>
                <w:rFonts w:ascii="Calibri"/>
                <w:i/>
                <w:spacing w:val="-5"/>
                <w:sz w:val="20"/>
              </w:rPr>
              <w:t xml:space="preserve"> </w:t>
            </w:r>
            <w:r>
              <w:rPr>
                <w:rFonts w:ascii="Calibri"/>
                <w:i/>
                <w:spacing w:val="-2"/>
                <w:sz w:val="20"/>
              </w:rPr>
              <w:t>receptor</w:t>
            </w:r>
          </w:p>
          <w:p w14:paraId="67DF9AA4" w14:textId="77777777" w:rsidR="004532FA" w:rsidRDefault="00754871">
            <w:pPr>
              <w:pStyle w:val="TableParagraph"/>
              <w:spacing w:before="1" w:line="223" w:lineRule="exact"/>
              <w:ind w:left="108"/>
              <w:rPr>
                <w:rFonts w:ascii="Calibri" w:hAnsi="Calibri"/>
                <w:i/>
                <w:sz w:val="20"/>
              </w:rPr>
            </w:pPr>
            <w:r>
              <w:rPr>
                <w:rFonts w:ascii="Calibri" w:hAnsi="Calibri"/>
                <w:i/>
                <w:sz w:val="20"/>
              </w:rPr>
              <w:t>del</w:t>
            </w:r>
            <w:r>
              <w:rPr>
                <w:rFonts w:ascii="Calibri" w:hAnsi="Calibri"/>
                <w:i/>
                <w:spacing w:val="-8"/>
                <w:sz w:val="20"/>
              </w:rPr>
              <w:t xml:space="preserve"> </w:t>
            </w:r>
            <w:r>
              <w:rPr>
                <w:rFonts w:ascii="Calibri" w:hAnsi="Calibri"/>
                <w:i/>
                <w:sz w:val="20"/>
              </w:rPr>
              <w:t>Documento</w:t>
            </w:r>
            <w:r>
              <w:rPr>
                <w:rFonts w:ascii="Calibri" w:hAnsi="Calibri"/>
                <w:i/>
                <w:spacing w:val="-7"/>
                <w:sz w:val="20"/>
              </w:rPr>
              <w:t xml:space="preserve"> </w:t>
            </w:r>
            <w:r>
              <w:rPr>
                <w:rFonts w:ascii="Calibri" w:hAnsi="Calibri"/>
                <w:i/>
                <w:sz w:val="20"/>
              </w:rPr>
              <w:t>Electrónico</w:t>
            </w:r>
            <w:r>
              <w:rPr>
                <w:rFonts w:ascii="Calibri" w:hAnsi="Calibri"/>
                <w:i/>
                <w:spacing w:val="-8"/>
                <w:sz w:val="20"/>
              </w:rPr>
              <w:t xml:space="preserve"> </w:t>
            </w:r>
            <w:r>
              <w:rPr>
                <w:rFonts w:ascii="Calibri" w:hAnsi="Calibri"/>
                <w:i/>
                <w:sz w:val="20"/>
              </w:rPr>
              <w:t>DE</w:t>
            </w:r>
            <w:r>
              <w:rPr>
                <w:rFonts w:ascii="Calibri" w:hAnsi="Calibri"/>
                <w:i/>
                <w:spacing w:val="-9"/>
                <w:sz w:val="20"/>
              </w:rPr>
              <w:t xml:space="preserve"> </w:t>
            </w:r>
            <w:r>
              <w:rPr>
                <w:rFonts w:ascii="Calibri" w:hAnsi="Calibri"/>
                <w:i/>
                <w:sz w:val="20"/>
              </w:rPr>
              <w:t>(D200-</w:t>
            </w:r>
            <w:r>
              <w:rPr>
                <w:rFonts w:ascii="Calibri" w:hAnsi="Calibri"/>
                <w:i/>
                <w:spacing w:val="-4"/>
                <w:sz w:val="20"/>
              </w:rPr>
              <w:t>D299)</w:t>
            </w:r>
          </w:p>
        </w:tc>
      </w:tr>
      <w:tr w:rsidR="004532FA" w14:paraId="164E6490" w14:textId="77777777">
        <w:trPr>
          <w:trHeight w:val="489"/>
        </w:trPr>
        <w:tc>
          <w:tcPr>
            <w:tcW w:w="2525" w:type="dxa"/>
          </w:tcPr>
          <w:p w14:paraId="103F10DF" w14:textId="77777777" w:rsidR="004532FA" w:rsidRDefault="00754871">
            <w:pPr>
              <w:pStyle w:val="TableParagraph"/>
              <w:spacing w:before="1"/>
              <w:ind w:left="107"/>
              <w:rPr>
                <w:rFonts w:ascii="Calibri" w:hAnsi="Calibri"/>
                <w:b/>
                <w:sz w:val="20"/>
              </w:rPr>
            </w:pPr>
            <w:r>
              <w:rPr>
                <w:rFonts w:ascii="Calibri" w:hAnsi="Calibri"/>
                <w:b/>
                <w:sz w:val="20"/>
              </w:rPr>
              <w:t>11</w:t>
            </w:r>
            <w:r>
              <w:rPr>
                <w:rFonts w:ascii="Calibri" w:hAnsi="Calibri"/>
                <w:b/>
                <w:spacing w:val="-5"/>
                <w:sz w:val="20"/>
              </w:rPr>
              <w:t xml:space="preserve"> </w:t>
            </w:r>
            <w:r>
              <w:rPr>
                <w:rFonts w:ascii="Calibri" w:hAnsi="Calibri"/>
                <w:b/>
                <w:sz w:val="20"/>
              </w:rPr>
              <w:t>Gestión</w:t>
            </w:r>
            <w:r>
              <w:rPr>
                <w:rFonts w:ascii="Calibri" w:hAnsi="Calibri"/>
                <w:b/>
                <w:spacing w:val="-4"/>
                <w:sz w:val="20"/>
              </w:rPr>
              <w:t xml:space="preserve"> </w:t>
            </w:r>
            <w:r>
              <w:rPr>
                <w:rFonts w:ascii="Calibri" w:hAnsi="Calibri"/>
                <w:b/>
                <w:sz w:val="20"/>
              </w:rPr>
              <w:t>de</w:t>
            </w:r>
            <w:r>
              <w:rPr>
                <w:rFonts w:ascii="Calibri" w:hAnsi="Calibri"/>
                <w:b/>
                <w:spacing w:val="-4"/>
                <w:sz w:val="20"/>
              </w:rPr>
              <w:t xml:space="preserve"> </w:t>
            </w:r>
            <w:r>
              <w:rPr>
                <w:rFonts w:ascii="Calibri" w:hAnsi="Calibri"/>
                <w:b/>
                <w:spacing w:val="-2"/>
                <w:sz w:val="20"/>
              </w:rPr>
              <w:t>eventos</w:t>
            </w:r>
          </w:p>
        </w:tc>
        <w:tc>
          <w:tcPr>
            <w:tcW w:w="5941" w:type="dxa"/>
          </w:tcPr>
          <w:p w14:paraId="5E77002B" w14:textId="77777777" w:rsidR="004532FA" w:rsidRDefault="00754871">
            <w:pPr>
              <w:pStyle w:val="TableParagraph"/>
              <w:spacing w:line="240" w:lineRule="atLeast"/>
              <w:ind w:left="108"/>
              <w:rPr>
                <w:rFonts w:ascii="Calibri" w:hAnsi="Calibri"/>
                <w:i/>
                <w:sz w:val="20"/>
              </w:rPr>
            </w:pPr>
            <w:r>
              <w:rPr>
                <w:rFonts w:ascii="Calibri" w:hAnsi="Calibri"/>
                <w:sz w:val="20"/>
              </w:rPr>
              <w:t xml:space="preserve">Modificaciones en </w:t>
            </w:r>
            <w:r>
              <w:rPr>
                <w:rFonts w:ascii="Calibri" w:hAnsi="Calibri"/>
                <w:i/>
                <w:sz w:val="20"/>
              </w:rPr>
              <w:t xml:space="preserve">11.1.3 Anulación o Ajuste </w:t>
            </w:r>
            <w:r>
              <w:rPr>
                <w:rFonts w:ascii="Calibri" w:hAnsi="Calibri"/>
                <w:sz w:val="20"/>
              </w:rPr>
              <w:t xml:space="preserve">y </w:t>
            </w:r>
            <w:r>
              <w:rPr>
                <w:rFonts w:ascii="Calibri" w:hAnsi="Calibri"/>
                <w:i/>
                <w:sz w:val="20"/>
              </w:rPr>
              <w:t>11.2.1 Disconformidad con el DTE</w:t>
            </w:r>
          </w:p>
        </w:tc>
      </w:tr>
      <w:tr w:rsidR="004532FA" w14:paraId="7BC7D8D4" w14:textId="77777777">
        <w:trPr>
          <w:trHeight w:val="407"/>
        </w:trPr>
        <w:tc>
          <w:tcPr>
            <w:tcW w:w="2525" w:type="dxa"/>
          </w:tcPr>
          <w:p w14:paraId="5874B437" w14:textId="77777777" w:rsidR="004532FA" w:rsidRDefault="004532FA">
            <w:pPr>
              <w:pStyle w:val="TableParagraph"/>
              <w:rPr>
                <w:rFonts w:ascii="Times New Roman"/>
                <w:sz w:val="20"/>
              </w:rPr>
            </w:pPr>
          </w:p>
        </w:tc>
        <w:tc>
          <w:tcPr>
            <w:tcW w:w="5941" w:type="dxa"/>
          </w:tcPr>
          <w:p w14:paraId="10327BE6" w14:textId="77777777" w:rsidR="004532FA" w:rsidRDefault="00754871">
            <w:pPr>
              <w:pStyle w:val="TableParagraph"/>
              <w:spacing w:before="1"/>
              <w:ind w:left="108"/>
              <w:rPr>
                <w:rFonts w:ascii="Calibri"/>
                <w:i/>
                <w:sz w:val="20"/>
              </w:rPr>
            </w:pPr>
            <w:r>
              <w:rPr>
                <w:rFonts w:ascii="Calibri"/>
                <w:sz w:val="20"/>
              </w:rPr>
              <w:t>Se</w:t>
            </w:r>
            <w:r>
              <w:rPr>
                <w:rFonts w:ascii="Calibri"/>
                <w:spacing w:val="-6"/>
                <w:sz w:val="20"/>
              </w:rPr>
              <w:t xml:space="preserve"> </w:t>
            </w:r>
            <w:r>
              <w:rPr>
                <w:rFonts w:ascii="Calibri"/>
                <w:sz w:val="20"/>
              </w:rPr>
              <w:t>agrega</w:t>
            </w:r>
            <w:r>
              <w:rPr>
                <w:rFonts w:ascii="Calibri"/>
                <w:spacing w:val="-3"/>
                <w:sz w:val="20"/>
              </w:rPr>
              <w:t xml:space="preserve"> </w:t>
            </w:r>
            <w:r>
              <w:rPr>
                <w:rFonts w:ascii="Calibri"/>
                <w:i/>
                <w:sz w:val="20"/>
              </w:rPr>
              <w:t>11.1.4</w:t>
            </w:r>
            <w:r>
              <w:rPr>
                <w:rFonts w:ascii="Calibri"/>
                <w:i/>
                <w:spacing w:val="-5"/>
                <w:sz w:val="20"/>
              </w:rPr>
              <w:t xml:space="preserve"> </w:t>
            </w:r>
            <w:r>
              <w:rPr>
                <w:rFonts w:ascii="Calibri"/>
                <w:i/>
                <w:sz w:val="20"/>
              </w:rPr>
              <w:t>Endoso</w:t>
            </w:r>
            <w:r>
              <w:rPr>
                <w:rFonts w:ascii="Calibri"/>
                <w:i/>
                <w:spacing w:val="-3"/>
                <w:sz w:val="20"/>
              </w:rPr>
              <w:t xml:space="preserve"> </w:t>
            </w:r>
            <w:r>
              <w:rPr>
                <w:rFonts w:ascii="Calibri"/>
                <w:i/>
                <w:sz w:val="20"/>
              </w:rPr>
              <w:t>de</w:t>
            </w:r>
            <w:r>
              <w:rPr>
                <w:rFonts w:ascii="Calibri"/>
                <w:i/>
                <w:spacing w:val="-4"/>
                <w:sz w:val="20"/>
              </w:rPr>
              <w:t xml:space="preserve"> </w:t>
            </w:r>
            <w:r>
              <w:rPr>
                <w:rFonts w:ascii="Calibri"/>
                <w:i/>
                <w:spacing w:val="-7"/>
                <w:sz w:val="20"/>
              </w:rPr>
              <w:t>FE</w:t>
            </w:r>
          </w:p>
        </w:tc>
      </w:tr>
      <w:tr w:rsidR="004532FA" w14:paraId="73232BC6" w14:textId="77777777">
        <w:trPr>
          <w:trHeight w:val="1218"/>
        </w:trPr>
        <w:tc>
          <w:tcPr>
            <w:tcW w:w="2525" w:type="dxa"/>
          </w:tcPr>
          <w:p w14:paraId="3CD638A6" w14:textId="77777777" w:rsidR="004532FA" w:rsidRDefault="00754871">
            <w:pPr>
              <w:pStyle w:val="TableParagraph"/>
              <w:ind w:left="107"/>
              <w:rPr>
                <w:rFonts w:ascii="Calibri" w:hAnsi="Calibri"/>
                <w:b/>
                <w:sz w:val="20"/>
              </w:rPr>
            </w:pPr>
            <w:r>
              <w:rPr>
                <w:rFonts w:ascii="Calibri" w:hAnsi="Calibri"/>
                <w:b/>
                <w:sz w:val="20"/>
              </w:rPr>
              <w:t>13.7</w:t>
            </w:r>
            <w:r>
              <w:rPr>
                <w:rFonts w:ascii="Calibri" w:hAnsi="Calibri"/>
                <w:b/>
                <w:spacing w:val="36"/>
                <w:sz w:val="20"/>
              </w:rPr>
              <w:t xml:space="preserve"> </w:t>
            </w:r>
            <w:r>
              <w:rPr>
                <w:rFonts w:ascii="Calibri" w:hAnsi="Calibri"/>
                <w:b/>
                <w:sz w:val="20"/>
              </w:rPr>
              <w:t>Código</w:t>
            </w:r>
            <w:r>
              <w:rPr>
                <w:rFonts w:ascii="Calibri" w:hAnsi="Calibri"/>
                <w:b/>
                <w:spacing w:val="36"/>
                <w:sz w:val="20"/>
              </w:rPr>
              <w:t xml:space="preserve"> </w:t>
            </w:r>
            <w:r>
              <w:rPr>
                <w:rFonts w:ascii="Calibri" w:hAnsi="Calibri"/>
                <w:b/>
                <w:sz w:val="20"/>
              </w:rPr>
              <w:t xml:space="preserve">bidimensional </w:t>
            </w:r>
            <w:r>
              <w:rPr>
                <w:rFonts w:ascii="Calibri" w:hAnsi="Calibri"/>
                <w:b/>
                <w:spacing w:val="-4"/>
                <w:sz w:val="20"/>
              </w:rPr>
              <w:t>(QR)</w:t>
            </w:r>
          </w:p>
        </w:tc>
        <w:tc>
          <w:tcPr>
            <w:tcW w:w="5941" w:type="dxa"/>
          </w:tcPr>
          <w:p w14:paraId="0148070F" w14:textId="77777777" w:rsidR="004532FA" w:rsidRDefault="00754871">
            <w:pPr>
              <w:pStyle w:val="TableParagraph"/>
              <w:spacing w:line="243" w:lineRule="exact"/>
              <w:ind w:left="108"/>
              <w:jc w:val="both"/>
              <w:rPr>
                <w:rFonts w:ascii="Calibri" w:hAnsi="Calibri"/>
                <w:i/>
                <w:sz w:val="20"/>
              </w:rPr>
            </w:pPr>
            <w:r>
              <w:rPr>
                <w:rFonts w:ascii="Calibri" w:hAnsi="Calibri"/>
                <w:sz w:val="20"/>
              </w:rPr>
              <w:t>Cambios</w:t>
            </w:r>
            <w:r>
              <w:rPr>
                <w:rFonts w:ascii="Calibri" w:hAnsi="Calibri"/>
                <w:spacing w:val="-6"/>
                <w:sz w:val="20"/>
              </w:rPr>
              <w:t xml:space="preserve"> </w:t>
            </w:r>
            <w:r>
              <w:rPr>
                <w:rFonts w:ascii="Calibri" w:hAnsi="Calibri"/>
                <w:sz w:val="20"/>
              </w:rPr>
              <w:t>en</w:t>
            </w:r>
            <w:r>
              <w:rPr>
                <w:rFonts w:ascii="Calibri" w:hAnsi="Calibri"/>
                <w:spacing w:val="-6"/>
                <w:sz w:val="20"/>
              </w:rPr>
              <w:t xml:space="preserve"> </w:t>
            </w:r>
            <w:r>
              <w:rPr>
                <w:rFonts w:ascii="Calibri" w:hAnsi="Calibri"/>
                <w:i/>
                <w:sz w:val="20"/>
              </w:rPr>
              <w:t>13.7.2.</w:t>
            </w:r>
            <w:r>
              <w:rPr>
                <w:rFonts w:ascii="Calibri" w:hAnsi="Calibri"/>
                <w:i/>
                <w:spacing w:val="-4"/>
                <w:sz w:val="20"/>
              </w:rPr>
              <w:t xml:space="preserve"> </w:t>
            </w:r>
            <w:r>
              <w:rPr>
                <w:rFonts w:ascii="Calibri" w:hAnsi="Calibri"/>
                <w:i/>
                <w:sz w:val="20"/>
              </w:rPr>
              <w:t>Conformación</w:t>
            </w:r>
            <w:r>
              <w:rPr>
                <w:rFonts w:ascii="Calibri" w:hAnsi="Calibri"/>
                <w:i/>
                <w:spacing w:val="-7"/>
                <w:sz w:val="20"/>
              </w:rPr>
              <w:t xml:space="preserve"> </w:t>
            </w:r>
            <w:r>
              <w:rPr>
                <w:rFonts w:ascii="Calibri" w:hAnsi="Calibri"/>
                <w:i/>
                <w:sz w:val="20"/>
              </w:rPr>
              <w:t>del</w:t>
            </w:r>
            <w:r>
              <w:rPr>
                <w:rFonts w:ascii="Calibri" w:hAnsi="Calibri"/>
                <w:i/>
                <w:spacing w:val="-4"/>
                <w:sz w:val="20"/>
              </w:rPr>
              <w:t xml:space="preserve"> </w:t>
            </w:r>
            <w:r>
              <w:rPr>
                <w:rFonts w:ascii="Calibri" w:hAnsi="Calibri"/>
                <w:i/>
                <w:sz w:val="20"/>
              </w:rPr>
              <w:t>Código</w:t>
            </w:r>
            <w:r>
              <w:rPr>
                <w:rFonts w:ascii="Calibri" w:hAnsi="Calibri"/>
                <w:i/>
                <w:spacing w:val="-5"/>
                <w:sz w:val="20"/>
              </w:rPr>
              <w:t xml:space="preserve"> </w:t>
            </w:r>
            <w:r>
              <w:rPr>
                <w:rFonts w:ascii="Calibri" w:hAnsi="Calibri"/>
                <w:i/>
                <w:sz w:val="20"/>
              </w:rPr>
              <w:t>QR</w:t>
            </w:r>
            <w:r>
              <w:rPr>
                <w:rFonts w:ascii="Calibri" w:hAnsi="Calibri"/>
                <w:i/>
                <w:spacing w:val="-7"/>
                <w:sz w:val="20"/>
              </w:rPr>
              <w:t xml:space="preserve"> </w:t>
            </w:r>
            <w:r>
              <w:rPr>
                <w:rFonts w:ascii="Calibri" w:hAnsi="Calibri"/>
                <w:i/>
                <w:sz w:val="20"/>
              </w:rPr>
              <w:t>se</w:t>
            </w:r>
            <w:r>
              <w:rPr>
                <w:rFonts w:ascii="Calibri" w:hAnsi="Calibri"/>
                <w:i/>
                <w:spacing w:val="-5"/>
                <w:sz w:val="20"/>
              </w:rPr>
              <w:t xml:space="preserve"> </w:t>
            </w:r>
            <w:r>
              <w:rPr>
                <w:rFonts w:ascii="Calibri" w:hAnsi="Calibri"/>
                <w:i/>
                <w:spacing w:val="-2"/>
                <w:sz w:val="20"/>
              </w:rPr>
              <w:t>agregaron.</w:t>
            </w:r>
          </w:p>
          <w:p w14:paraId="43437A41" w14:textId="77777777" w:rsidR="004532FA" w:rsidRDefault="00754871">
            <w:pPr>
              <w:pStyle w:val="TableParagraph"/>
              <w:ind w:left="108" w:right="96"/>
              <w:jc w:val="both"/>
              <w:rPr>
                <w:rFonts w:ascii="Calibri" w:hAnsi="Calibri"/>
                <w:i/>
                <w:sz w:val="20"/>
              </w:rPr>
            </w:pPr>
            <w:r>
              <w:rPr>
                <w:rFonts w:ascii="Calibri" w:hAnsi="Calibri"/>
                <w:sz w:val="20"/>
              </w:rPr>
              <w:t xml:space="preserve">Se agregan las siguientes secciones: </w:t>
            </w:r>
            <w:r>
              <w:rPr>
                <w:rFonts w:ascii="Calibri" w:hAnsi="Calibri"/>
                <w:i/>
                <w:sz w:val="20"/>
              </w:rPr>
              <w:t>13.7.3 Metodología para la generación del código QR, 13.7.4 Ejemplo de datos de generación del código</w:t>
            </w:r>
            <w:r>
              <w:rPr>
                <w:rFonts w:ascii="Calibri" w:hAnsi="Calibri"/>
                <w:i/>
                <w:spacing w:val="1"/>
                <w:sz w:val="20"/>
              </w:rPr>
              <w:t xml:space="preserve"> </w:t>
            </w:r>
            <w:r>
              <w:rPr>
                <w:rFonts w:ascii="Calibri" w:hAnsi="Calibri"/>
                <w:i/>
                <w:sz w:val="20"/>
              </w:rPr>
              <w:t>QR</w:t>
            </w:r>
            <w:r>
              <w:rPr>
                <w:rFonts w:ascii="Calibri" w:hAnsi="Calibri"/>
                <w:sz w:val="20"/>
              </w:rPr>
              <w:t>,</w:t>
            </w:r>
            <w:r>
              <w:rPr>
                <w:rFonts w:ascii="Calibri" w:hAnsi="Calibri"/>
                <w:spacing w:val="2"/>
                <w:sz w:val="20"/>
              </w:rPr>
              <w:t xml:space="preserve"> </w:t>
            </w:r>
            <w:r>
              <w:rPr>
                <w:rFonts w:ascii="Calibri" w:hAnsi="Calibri"/>
                <w:i/>
                <w:sz w:val="20"/>
              </w:rPr>
              <w:t>13.7.5 Ejemplo</w:t>
            </w:r>
            <w:r>
              <w:rPr>
                <w:rFonts w:ascii="Calibri" w:hAnsi="Calibri"/>
                <w:i/>
                <w:spacing w:val="1"/>
                <w:sz w:val="20"/>
              </w:rPr>
              <w:t xml:space="preserve"> </w:t>
            </w:r>
            <w:r>
              <w:rPr>
                <w:rFonts w:ascii="Calibri" w:hAnsi="Calibri"/>
                <w:i/>
                <w:sz w:val="20"/>
              </w:rPr>
              <w:t>URL</w:t>
            </w:r>
            <w:r>
              <w:rPr>
                <w:rFonts w:ascii="Calibri" w:hAnsi="Calibri"/>
                <w:i/>
                <w:spacing w:val="1"/>
                <w:sz w:val="20"/>
              </w:rPr>
              <w:t xml:space="preserve"> </w:t>
            </w:r>
            <w:r>
              <w:rPr>
                <w:rFonts w:ascii="Calibri" w:hAnsi="Calibri"/>
                <w:i/>
                <w:sz w:val="20"/>
              </w:rPr>
              <w:t>de</w:t>
            </w:r>
            <w:r>
              <w:rPr>
                <w:rFonts w:ascii="Calibri" w:hAnsi="Calibri"/>
                <w:i/>
                <w:spacing w:val="1"/>
                <w:sz w:val="20"/>
              </w:rPr>
              <w:t xml:space="preserve"> </w:t>
            </w:r>
            <w:r>
              <w:rPr>
                <w:rFonts w:ascii="Calibri" w:hAnsi="Calibri"/>
                <w:i/>
                <w:sz w:val="20"/>
              </w:rPr>
              <w:t>la</w:t>
            </w:r>
            <w:r>
              <w:rPr>
                <w:rFonts w:ascii="Calibri" w:hAnsi="Calibri"/>
                <w:i/>
                <w:spacing w:val="1"/>
                <w:sz w:val="20"/>
              </w:rPr>
              <w:t xml:space="preserve"> </w:t>
            </w:r>
            <w:r>
              <w:rPr>
                <w:rFonts w:ascii="Calibri" w:hAnsi="Calibri"/>
                <w:i/>
                <w:sz w:val="20"/>
              </w:rPr>
              <w:t>imagen</w:t>
            </w:r>
            <w:r>
              <w:rPr>
                <w:rFonts w:ascii="Calibri" w:hAnsi="Calibri"/>
                <w:i/>
                <w:spacing w:val="1"/>
                <w:sz w:val="20"/>
              </w:rPr>
              <w:t xml:space="preserve"> </w:t>
            </w:r>
            <w:r>
              <w:rPr>
                <w:rFonts w:ascii="Calibri" w:hAnsi="Calibri"/>
                <w:i/>
                <w:sz w:val="20"/>
              </w:rPr>
              <w:t>del QR</w:t>
            </w:r>
            <w:r>
              <w:rPr>
                <w:rFonts w:ascii="Calibri" w:hAnsi="Calibri"/>
                <w:i/>
                <w:spacing w:val="6"/>
                <w:sz w:val="20"/>
              </w:rPr>
              <w:t xml:space="preserve"> </w:t>
            </w:r>
            <w:r>
              <w:rPr>
                <w:rFonts w:ascii="Calibri" w:hAnsi="Calibri"/>
                <w:i/>
                <w:sz w:val="20"/>
              </w:rPr>
              <w:t xml:space="preserve">y 13.7.6 </w:t>
            </w:r>
            <w:r>
              <w:rPr>
                <w:rFonts w:ascii="Calibri" w:hAnsi="Calibri"/>
                <w:i/>
                <w:spacing w:val="-2"/>
                <w:sz w:val="20"/>
              </w:rPr>
              <w:t>Mensajes</w:t>
            </w:r>
          </w:p>
          <w:p w14:paraId="0EB5E51C" w14:textId="77777777" w:rsidR="004532FA" w:rsidRDefault="00754871">
            <w:pPr>
              <w:pStyle w:val="TableParagraph"/>
              <w:spacing w:line="223" w:lineRule="exact"/>
              <w:ind w:left="108"/>
              <w:jc w:val="both"/>
              <w:rPr>
                <w:rFonts w:ascii="Calibri"/>
                <w:i/>
                <w:sz w:val="20"/>
              </w:rPr>
            </w:pPr>
            <w:r>
              <w:rPr>
                <w:rFonts w:ascii="Calibri"/>
                <w:i/>
                <w:sz w:val="20"/>
              </w:rPr>
              <w:t>desplegados</w:t>
            </w:r>
            <w:r>
              <w:rPr>
                <w:rFonts w:ascii="Calibri"/>
                <w:i/>
                <w:spacing w:val="-8"/>
                <w:sz w:val="20"/>
              </w:rPr>
              <w:t xml:space="preserve"> </w:t>
            </w:r>
            <w:r>
              <w:rPr>
                <w:rFonts w:ascii="Calibri"/>
                <w:i/>
                <w:sz w:val="20"/>
              </w:rPr>
              <w:t>en</w:t>
            </w:r>
            <w:r>
              <w:rPr>
                <w:rFonts w:ascii="Calibri"/>
                <w:i/>
                <w:spacing w:val="-6"/>
                <w:sz w:val="20"/>
              </w:rPr>
              <w:t xml:space="preserve"> </w:t>
            </w:r>
            <w:r>
              <w:rPr>
                <w:rFonts w:ascii="Calibri"/>
                <w:i/>
                <w:sz w:val="20"/>
              </w:rPr>
              <w:t>consulta</w:t>
            </w:r>
            <w:r>
              <w:rPr>
                <w:rFonts w:ascii="Calibri"/>
                <w:i/>
                <w:spacing w:val="-7"/>
                <w:sz w:val="20"/>
              </w:rPr>
              <w:t xml:space="preserve"> </w:t>
            </w:r>
            <w:r>
              <w:rPr>
                <w:rFonts w:ascii="Calibri"/>
                <w:i/>
                <w:sz w:val="20"/>
              </w:rPr>
              <w:t>del</w:t>
            </w:r>
            <w:r>
              <w:rPr>
                <w:rFonts w:ascii="Calibri"/>
                <w:i/>
                <w:spacing w:val="-7"/>
                <w:sz w:val="20"/>
              </w:rPr>
              <w:t xml:space="preserve"> </w:t>
            </w:r>
            <w:r>
              <w:rPr>
                <w:rFonts w:ascii="Calibri"/>
                <w:i/>
                <w:spacing w:val="-5"/>
                <w:sz w:val="20"/>
              </w:rPr>
              <w:t>QR</w:t>
            </w:r>
          </w:p>
        </w:tc>
      </w:tr>
    </w:tbl>
    <w:p w14:paraId="27534B82" w14:textId="77777777" w:rsidR="004532FA" w:rsidRDefault="004532FA">
      <w:pPr>
        <w:pStyle w:val="TableParagraph"/>
        <w:spacing w:line="223" w:lineRule="exact"/>
        <w:jc w:val="both"/>
        <w:rPr>
          <w:rFonts w:ascii="Calibri"/>
          <w:i/>
          <w:sz w:val="20"/>
        </w:rPr>
        <w:sectPr w:rsidR="004532FA">
          <w:pgSz w:w="11910" w:h="16850"/>
          <w:pgMar w:top="2120" w:right="992" w:bottom="880" w:left="992" w:header="766" w:footer="684" w:gutter="0"/>
          <w:cols w:space="720"/>
        </w:sectPr>
      </w:pPr>
    </w:p>
    <w:p w14:paraId="41848861" w14:textId="77777777" w:rsidR="004532FA" w:rsidRDefault="004532FA">
      <w:pPr>
        <w:pStyle w:val="Textoindependiente"/>
        <w:spacing w:before="1"/>
        <w:rPr>
          <w:sz w:val="15"/>
        </w:rPr>
      </w:pPr>
    </w:p>
    <w:tbl>
      <w:tblPr>
        <w:tblStyle w:val="TableNormal"/>
        <w:tblW w:w="0" w:type="auto"/>
        <w:tblInd w:w="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5"/>
        <w:gridCol w:w="5941"/>
      </w:tblGrid>
      <w:tr w:rsidR="004532FA" w14:paraId="04F3884E" w14:textId="77777777">
        <w:trPr>
          <w:trHeight w:val="407"/>
        </w:trPr>
        <w:tc>
          <w:tcPr>
            <w:tcW w:w="2525" w:type="dxa"/>
            <w:shd w:val="clear" w:color="auto" w:fill="A8D08D"/>
          </w:tcPr>
          <w:p w14:paraId="1470B607" w14:textId="77777777" w:rsidR="004532FA" w:rsidRDefault="00754871">
            <w:pPr>
              <w:pStyle w:val="TableParagraph"/>
              <w:spacing w:before="68"/>
              <w:ind w:left="107"/>
              <w:rPr>
                <w:rFonts w:ascii="Calibri" w:hAnsi="Calibri"/>
                <w:b/>
              </w:rPr>
            </w:pPr>
            <w:bookmarkStart w:id="6" w:name="_bookmark6"/>
            <w:bookmarkEnd w:id="6"/>
            <w:r>
              <w:rPr>
                <w:rFonts w:ascii="Calibri" w:hAnsi="Calibri"/>
                <w:b/>
              </w:rPr>
              <w:t>Ubicación</w:t>
            </w:r>
            <w:r>
              <w:rPr>
                <w:rFonts w:ascii="Calibri" w:hAnsi="Calibri"/>
                <w:b/>
                <w:spacing w:val="-4"/>
              </w:rPr>
              <w:t xml:space="preserve"> </w:t>
            </w:r>
            <w:r>
              <w:rPr>
                <w:rFonts w:ascii="Calibri" w:hAnsi="Calibri"/>
                <w:b/>
              </w:rPr>
              <w:t>-</w:t>
            </w:r>
            <w:r>
              <w:rPr>
                <w:rFonts w:ascii="Calibri" w:hAnsi="Calibri"/>
                <w:b/>
                <w:spacing w:val="-6"/>
              </w:rPr>
              <w:t xml:space="preserve"> </w:t>
            </w:r>
            <w:r>
              <w:rPr>
                <w:rFonts w:ascii="Calibri" w:hAnsi="Calibri"/>
                <w:b/>
                <w:spacing w:val="-2"/>
              </w:rPr>
              <w:t>capítulo</w:t>
            </w:r>
          </w:p>
        </w:tc>
        <w:tc>
          <w:tcPr>
            <w:tcW w:w="5941" w:type="dxa"/>
            <w:shd w:val="clear" w:color="auto" w:fill="A8D08D"/>
          </w:tcPr>
          <w:p w14:paraId="4303D447" w14:textId="77777777" w:rsidR="004532FA" w:rsidRDefault="00754871">
            <w:pPr>
              <w:pStyle w:val="TableParagraph"/>
              <w:spacing w:before="68"/>
              <w:ind w:left="108"/>
              <w:rPr>
                <w:rFonts w:ascii="Calibri" w:hAnsi="Calibri"/>
                <w:b/>
              </w:rPr>
            </w:pPr>
            <w:r>
              <w:rPr>
                <w:rFonts w:ascii="Calibri" w:hAnsi="Calibri"/>
                <w:b/>
              </w:rPr>
              <w:t>Descripción</w:t>
            </w:r>
            <w:r>
              <w:rPr>
                <w:rFonts w:ascii="Calibri" w:hAnsi="Calibri"/>
                <w:b/>
                <w:spacing w:val="-5"/>
              </w:rPr>
              <w:t xml:space="preserve"> </w:t>
            </w:r>
            <w:r>
              <w:rPr>
                <w:rFonts w:ascii="Calibri" w:hAnsi="Calibri"/>
                <w:b/>
              </w:rPr>
              <w:t>de</w:t>
            </w:r>
            <w:r>
              <w:rPr>
                <w:rFonts w:ascii="Calibri" w:hAnsi="Calibri"/>
                <w:b/>
                <w:spacing w:val="-6"/>
              </w:rPr>
              <w:t xml:space="preserve"> </w:t>
            </w:r>
            <w:r>
              <w:rPr>
                <w:rFonts w:ascii="Calibri" w:hAnsi="Calibri"/>
                <w:b/>
              </w:rPr>
              <w:t>las</w:t>
            </w:r>
            <w:r>
              <w:rPr>
                <w:rFonts w:ascii="Calibri" w:hAnsi="Calibri"/>
                <w:b/>
                <w:spacing w:val="-5"/>
              </w:rPr>
              <w:t xml:space="preserve"> </w:t>
            </w:r>
            <w:r>
              <w:rPr>
                <w:rFonts w:ascii="Calibri" w:hAnsi="Calibri"/>
                <w:b/>
                <w:spacing w:val="-2"/>
              </w:rPr>
              <w:t>modificaciones</w:t>
            </w:r>
          </w:p>
        </w:tc>
      </w:tr>
      <w:tr w:rsidR="004532FA" w14:paraId="3812BF57" w14:textId="77777777">
        <w:trPr>
          <w:trHeight w:val="407"/>
        </w:trPr>
        <w:tc>
          <w:tcPr>
            <w:tcW w:w="8466" w:type="dxa"/>
            <w:gridSpan w:val="2"/>
          </w:tcPr>
          <w:p w14:paraId="0DC0CA04" w14:textId="77777777" w:rsidR="004532FA" w:rsidRDefault="00754871">
            <w:pPr>
              <w:pStyle w:val="TableParagraph"/>
              <w:spacing w:before="1"/>
              <w:ind w:left="107"/>
              <w:rPr>
                <w:rFonts w:ascii="Calibri" w:hAnsi="Calibri"/>
                <w:sz w:val="20"/>
              </w:rPr>
            </w:pPr>
            <w:r>
              <w:rPr>
                <w:rFonts w:ascii="Calibri" w:hAnsi="Calibri"/>
                <w:sz w:val="20"/>
              </w:rPr>
              <w:t>Se</w:t>
            </w:r>
            <w:r>
              <w:rPr>
                <w:rFonts w:ascii="Calibri" w:hAnsi="Calibri"/>
                <w:spacing w:val="-7"/>
                <w:sz w:val="20"/>
              </w:rPr>
              <w:t xml:space="preserve"> </w:t>
            </w:r>
            <w:r>
              <w:rPr>
                <w:rFonts w:ascii="Calibri" w:hAnsi="Calibri"/>
                <w:sz w:val="20"/>
              </w:rPr>
              <w:t>detallan</w:t>
            </w:r>
            <w:r>
              <w:rPr>
                <w:rFonts w:ascii="Calibri" w:hAnsi="Calibri"/>
                <w:spacing w:val="-4"/>
                <w:sz w:val="20"/>
              </w:rPr>
              <w:t xml:space="preserve"> </w:t>
            </w:r>
            <w:r>
              <w:rPr>
                <w:rFonts w:ascii="Calibri" w:hAnsi="Calibri"/>
                <w:sz w:val="20"/>
              </w:rPr>
              <w:t>los</w:t>
            </w:r>
            <w:r>
              <w:rPr>
                <w:rFonts w:ascii="Calibri" w:hAnsi="Calibri"/>
                <w:spacing w:val="-5"/>
                <w:sz w:val="20"/>
              </w:rPr>
              <w:t xml:space="preserve"> </w:t>
            </w:r>
            <w:r>
              <w:rPr>
                <w:rFonts w:ascii="Calibri" w:hAnsi="Calibri"/>
                <w:sz w:val="20"/>
              </w:rPr>
              <w:t>cambios</w:t>
            </w:r>
            <w:r>
              <w:rPr>
                <w:rFonts w:ascii="Calibri" w:hAnsi="Calibri"/>
                <w:spacing w:val="-3"/>
                <w:sz w:val="20"/>
              </w:rPr>
              <w:t xml:space="preserve"> </w:t>
            </w:r>
            <w:r>
              <w:rPr>
                <w:rFonts w:ascii="Calibri" w:hAnsi="Calibri"/>
                <w:sz w:val="20"/>
              </w:rPr>
              <w:t>de</w:t>
            </w:r>
            <w:r>
              <w:rPr>
                <w:rFonts w:ascii="Calibri" w:hAnsi="Calibri"/>
                <w:spacing w:val="-6"/>
                <w:sz w:val="20"/>
              </w:rPr>
              <w:t xml:space="preserve"> </w:t>
            </w:r>
            <w:r>
              <w:rPr>
                <w:rFonts w:ascii="Calibri" w:hAnsi="Calibri"/>
                <w:sz w:val="20"/>
              </w:rPr>
              <w:t>la</w:t>
            </w:r>
            <w:r>
              <w:rPr>
                <w:rFonts w:ascii="Calibri" w:hAnsi="Calibri"/>
                <w:spacing w:val="-4"/>
                <w:sz w:val="20"/>
              </w:rPr>
              <w:t xml:space="preserve"> </w:t>
            </w:r>
            <w:r>
              <w:rPr>
                <w:rFonts w:ascii="Calibri" w:hAnsi="Calibri"/>
                <w:sz w:val="20"/>
              </w:rPr>
              <w:t>versión</w:t>
            </w:r>
            <w:r>
              <w:rPr>
                <w:rFonts w:ascii="Calibri" w:hAnsi="Calibri"/>
                <w:spacing w:val="-4"/>
                <w:sz w:val="20"/>
              </w:rPr>
              <w:t xml:space="preserve"> </w:t>
            </w:r>
            <w:r>
              <w:rPr>
                <w:rFonts w:ascii="Calibri" w:hAnsi="Calibri"/>
                <w:sz w:val="20"/>
              </w:rPr>
              <w:t>actual</w:t>
            </w:r>
            <w:r>
              <w:rPr>
                <w:rFonts w:ascii="Calibri" w:hAnsi="Calibri"/>
                <w:spacing w:val="-5"/>
                <w:sz w:val="20"/>
              </w:rPr>
              <w:t xml:space="preserve"> </w:t>
            </w:r>
            <w:r>
              <w:rPr>
                <w:rFonts w:ascii="Calibri" w:hAnsi="Calibri"/>
                <w:sz w:val="20"/>
              </w:rPr>
              <w:t>y</w:t>
            </w:r>
            <w:r>
              <w:rPr>
                <w:rFonts w:ascii="Calibri" w:hAnsi="Calibri"/>
                <w:spacing w:val="-4"/>
                <w:sz w:val="20"/>
              </w:rPr>
              <w:t xml:space="preserve"> </w:t>
            </w:r>
            <w:r>
              <w:rPr>
                <w:rFonts w:ascii="Calibri" w:hAnsi="Calibri"/>
                <w:sz w:val="20"/>
              </w:rPr>
              <w:t>la</w:t>
            </w:r>
            <w:r>
              <w:rPr>
                <w:rFonts w:ascii="Calibri" w:hAnsi="Calibri"/>
                <w:spacing w:val="-5"/>
                <w:sz w:val="20"/>
              </w:rPr>
              <w:t xml:space="preserve"> </w:t>
            </w:r>
            <w:r>
              <w:rPr>
                <w:rFonts w:ascii="Calibri" w:hAnsi="Calibri"/>
                <w:sz w:val="20"/>
              </w:rPr>
              <w:t>anterior</w:t>
            </w:r>
            <w:r>
              <w:rPr>
                <w:rFonts w:ascii="Calibri" w:hAnsi="Calibri"/>
                <w:spacing w:val="-4"/>
                <w:sz w:val="20"/>
              </w:rPr>
              <w:t xml:space="preserve"> </w:t>
            </w:r>
            <w:r>
              <w:rPr>
                <w:rFonts w:ascii="Calibri" w:hAnsi="Calibri"/>
                <w:sz w:val="20"/>
              </w:rPr>
              <w:t>en</w:t>
            </w:r>
            <w:r>
              <w:rPr>
                <w:rFonts w:ascii="Calibri" w:hAnsi="Calibri"/>
                <w:spacing w:val="-5"/>
                <w:sz w:val="20"/>
              </w:rPr>
              <w:t xml:space="preserve"> </w:t>
            </w:r>
            <w:r>
              <w:rPr>
                <w:rFonts w:ascii="Calibri" w:hAnsi="Calibri"/>
                <w:sz w:val="20"/>
              </w:rPr>
              <w:t>el</w:t>
            </w:r>
            <w:r>
              <w:rPr>
                <w:rFonts w:ascii="Calibri" w:hAnsi="Calibri"/>
                <w:spacing w:val="-5"/>
                <w:sz w:val="20"/>
              </w:rPr>
              <w:t xml:space="preserve"> </w:t>
            </w:r>
            <w:r>
              <w:rPr>
                <w:rFonts w:ascii="Calibri" w:hAnsi="Calibri"/>
                <w:sz w:val="20"/>
              </w:rPr>
              <w:t>control</w:t>
            </w:r>
            <w:r>
              <w:rPr>
                <w:rFonts w:ascii="Calibri" w:hAnsi="Calibri"/>
                <w:spacing w:val="-5"/>
                <w:sz w:val="20"/>
              </w:rPr>
              <w:t xml:space="preserve"> </w:t>
            </w:r>
            <w:r>
              <w:rPr>
                <w:rFonts w:ascii="Calibri" w:hAnsi="Calibri"/>
                <w:sz w:val="20"/>
              </w:rPr>
              <w:t>de</w:t>
            </w:r>
            <w:r>
              <w:rPr>
                <w:rFonts w:ascii="Calibri" w:hAnsi="Calibri"/>
                <w:spacing w:val="-6"/>
                <w:sz w:val="20"/>
              </w:rPr>
              <w:t xml:space="preserve"> </w:t>
            </w:r>
            <w:r>
              <w:rPr>
                <w:rFonts w:ascii="Calibri" w:hAnsi="Calibri"/>
                <w:spacing w:val="-2"/>
                <w:sz w:val="20"/>
              </w:rPr>
              <w:t>versiones.</w:t>
            </w:r>
          </w:p>
        </w:tc>
      </w:tr>
      <w:tr w:rsidR="004532FA" w14:paraId="2FA732A8" w14:textId="77777777">
        <w:trPr>
          <w:trHeight w:val="407"/>
        </w:trPr>
        <w:tc>
          <w:tcPr>
            <w:tcW w:w="2525" w:type="dxa"/>
          </w:tcPr>
          <w:p w14:paraId="424335D0" w14:textId="77777777" w:rsidR="004532FA" w:rsidRDefault="00754871">
            <w:pPr>
              <w:pStyle w:val="TableParagraph"/>
              <w:spacing w:before="1"/>
              <w:ind w:left="107"/>
              <w:rPr>
                <w:rFonts w:ascii="Calibri"/>
                <w:b/>
                <w:sz w:val="20"/>
              </w:rPr>
            </w:pPr>
            <w:r>
              <w:rPr>
                <w:rFonts w:ascii="Calibri"/>
                <w:b/>
                <w:sz w:val="20"/>
              </w:rPr>
              <w:t>6.2.1.</w:t>
            </w:r>
            <w:r>
              <w:rPr>
                <w:rFonts w:ascii="Calibri"/>
                <w:b/>
                <w:spacing w:val="-7"/>
                <w:sz w:val="20"/>
              </w:rPr>
              <w:t xml:space="preserve"> </w:t>
            </w:r>
            <w:r>
              <w:rPr>
                <w:rFonts w:ascii="Calibri"/>
                <w:b/>
                <w:sz w:val="20"/>
              </w:rPr>
              <w:t>Plazos</w:t>
            </w:r>
            <w:r>
              <w:rPr>
                <w:rFonts w:ascii="Calibri"/>
                <w:b/>
                <w:spacing w:val="-5"/>
                <w:sz w:val="20"/>
              </w:rPr>
              <w:t xml:space="preserve"> </w:t>
            </w:r>
            <w:r>
              <w:rPr>
                <w:rFonts w:ascii="Calibri"/>
                <w:b/>
                <w:spacing w:val="-2"/>
                <w:sz w:val="20"/>
              </w:rPr>
              <w:t>SIFEN</w:t>
            </w:r>
          </w:p>
        </w:tc>
        <w:tc>
          <w:tcPr>
            <w:tcW w:w="5941" w:type="dxa"/>
          </w:tcPr>
          <w:p w14:paraId="277431CC" w14:textId="77777777" w:rsidR="004532FA" w:rsidRDefault="00754871">
            <w:pPr>
              <w:pStyle w:val="TableParagraph"/>
              <w:spacing w:before="1"/>
              <w:ind w:left="108"/>
              <w:rPr>
                <w:rFonts w:ascii="Calibri"/>
                <w:sz w:val="20"/>
              </w:rPr>
            </w:pPr>
            <w:r>
              <w:rPr>
                <w:rFonts w:ascii="Calibri"/>
                <w:sz w:val="20"/>
              </w:rPr>
              <w:t>Se</w:t>
            </w:r>
            <w:r>
              <w:rPr>
                <w:rFonts w:ascii="Calibri"/>
                <w:spacing w:val="-7"/>
                <w:sz w:val="20"/>
              </w:rPr>
              <w:t xml:space="preserve"> </w:t>
            </w:r>
            <w:r>
              <w:rPr>
                <w:rFonts w:ascii="Calibri"/>
                <w:sz w:val="20"/>
              </w:rPr>
              <w:t>introducen</w:t>
            </w:r>
            <w:r>
              <w:rPr>
                <w:rFonts w:ascii="Calibri"/>
                <w:spacing w:val="-5"/>
                <w:sz w:val="20"/>
              </w:rPr>
              <w:t xml:space="preserve"> </w:t>
            </w:r>
            <w:r>
              <w:rPr>
                <w:rFonts w:ascii="Calibri"/>
                <w:sz w:val="20"/>
              </w:rPr>
              <w:t>cambios</w:t>
            </w:r>
            <w:r>
              <w:rPr>
                <w:rFonts w:ascii="Calibri"/>
                <w:spacing w:val="-4"/>
                <w:sz w:val="20"/>
              </w:rPr>
              <w:t xml:space="preserve"> </w:t>
            </w:r>
            <w:r>
              <w:rPr>
                <w:rFonts w:ascii="Calibri"/>
                <w:sz w:val="20"/>
              </w:rPr>
              <w:t>en</w:t>
            </w:r>
            <w:r>
              <w:rPr>
                <w:rFonts w:ascii="Calibri"/>
                <w:spacing w:val="-5"/>
                <w:sz w:val="20"/>
              </w:rPr>
              <w:t xml:space="preserve"> </w:t>
            </w:r>
            <w:r>
              <w:rPr>
                <w:rFonts w:ascii="Calibri"/>
                <w:sz w:val="20"/>
              </w:rPr>
              <w:t>la</w:t>
            </w:r>
            <w:r>
              <w:rPr>
                <w:rFonts w:ascii="Calibri"/>
                <w:spacing w:val="-5"/>
                <w:sz w:val="20"/>
              </w:rPr>
              <w:t xml:space="preserve"> </w:t>
            </w:r>
            <w:r>
              <w:rPr>
                <w:rFonts w:ascii="Calibri"/>
                <w:sz w:val="20"/>
              </w:rPr>
              <w:t>tabla</w:t>
            </w:r>
            <w:r>
              <w:rPr>
                <w:rFonts w:ascii="Calibri"/>
                <w:spacing w:val="-5"/>
                <w:sz w:val="20"/>
              </w:rPr>
              <w:t xml:space="preserve"> </w:t>
            </w:r>
            <w:r>
              <w:rPr>
                <w:rFonts w:ascii="Calibri"/>
                <w:sz w:val="20"/>
              </w:rPr>
              <w:t>de</w:t>
            </w:r>
            <w:r>
              <w:rPr>
                <w:rFonts w:ascii="Calibri"/>
                <w:spacing w:val="-2"/>
                <w:sz w:val="20"/>
              </w:rPr>
              <w:t xml:space="preserve"> plazos</w:t>
            </w:r>
          </w:p>
        </w:tc>
      </w:tr>
      <w:tr w:rsidR="004532FA" w14:paraId="02DCE718" w14:textId="77777777">
        <w:trPr>
          <w:trHeight w:val="731"/>
        </w:trPr>
        <w:tc>
          <w:tcPr>
            <w:tcW w:w="2525" w:type="dxa"/>
          </w:tcPr>
          <w:p w14:paraId="3C4F1ED0" w14:textId="77777777" w:rsidR="004532FA" w:rsidRDefault="00754871">
            <w:pPr>
              <w:pStyle w:val="TableParagraph"/>
              <w:tabs>
                <w:tab w:val="left" w:pos="1051"/>
                <w:tab w:val="left" w:pos="1569"/>
              </w:tabs>
              <w:ind w:left="107" w:right="98"/>
              <w:rPr>
                <w:rFonts w:ascii="Calibri" w:hAnsi="Calibri"/>
                <w:b/>
                <w:sz w:val="20"/>
              </w:rPr>
            </w:pPr>
            <w:r>
              <w:rPr>
                <w:rFonts w:ascii="Calibri" w:hAnsi="Calibri"/>
                <w:b/>
                <w:sz w:val="20"/>
              </w:rPr>
              <w:t>6.5</w:t>
            </w:r>
            <w:r>
              <w:rPr>
                <w:rFonts w:ascii="Calibri" w:hAnsi="Calibri"/>
                <w:b/>
                <w:spacing w:val="40"/>
                <w:sz w:val="20"/>
              </w:rPr>
              <w:t xml:space="preserve"> </w:t>
            </w:r>
            <w:r>
              <w:rPr>
                <w:rFonts w:ascii="Calibri" w:hAnsi="Calibri"/>
                <w:b/>
                <w:sz w:val="20"/>
              </w:rPr>
              <w:t>Rechazo</w:t>
            </w:r>
            <w:r>
              <w:rPr>
                <w:rFonts w:ascii="Calibri" w:hAnsi="Calibri"/>
                <w:b/>
                <w:spacing w:val="40"/>
                <w:sz w:val="20"/>
              </w:rPr>
              <w:t xml:space="preserve"> </w:t>
            </w:r>
            <w:r>
              <w:rPr>
                <w:rFonts w:ascii="Calibri" w:hAnsi="Calibri"/>
                <w:b/>
                <w:sz w:val="20"/>
              </w:rPr>
              <w:t>del</w:t>
            </w:r>
            <w:r>
              <w:rPr>
                <w:rFonts w:ascii="Calibri" w:hAnsi="Calibri"/>
                <w:b/>
                <w:spacing w:val="40"/>
                <w:sz w:val="20"/>
              </w:rPr>
              <w:t xml:space="preserve"> </w:t>
            </w:r>
            <w:r>
              <w:rPr>
                <w:rFonts w:ascii="Calibri" w:hAnsi="Calibri"/>
                <w:b/>
                <w:sz w:val="20"/>
              </w:rPr>
              <w:t>DE</w:t>
            </w:r>
            <w:r>
              <w:rPr>
                <w:rFonts w:ascii="Calibri" w:hAnsi="Calibri"/>
                <w:b/>
                <w:spacing w:val="40"/>
                <w:sz w:val="20"/>
              </w:rPr>
              <w:t xml:space="preserve"> </w:t>
            </w:r>
            <w:r>
              <w:rPr>
                <w:rFonts w:ascii="Calibri" w:hAnsi="Calibri"/>
                <w:b/>
                <w:sz w:val="20"/>
              </w:rPr>
              <w:t>en</w:t>
            </w:r>
            <w:r>
              <w:rPr>
                <w:rFonts w:ascii="Calibri" w:hAnsi="Calibri"/>
                <w:b/>
                <w:spacing w:val="40"/>
                <w:sz w:val="20"/>
              </w:rPr>
              <w:t xml:space="preserve"> </w:t>
            </w:r>
            <w:r>
              <w:rPr>
                <w:rFonts w:ascii="Calibri" w:hAnsi="Calibri"/>
                <w:b/>
                <w:sz w:val="20"/>
              </w:rPr>
              <w:t xml:space="preserve">el </w:t>
            </w:r>
            <w:r>
              <w:rPr>
                <w:rFonts w:ascii="Calibri" w:hAnsi="Calibri"/>
                <w:b/>
                <w:spacing w:val="-2"/>
                <w:sz w:val="20"/>
              </w:rPr>
              <w:t>modelo</w:t>
            </w:r>
            <w:r>
              <w:rPr>
                <w:rFonts w:ascii="Calibri" w:hAnsi="Calibri"/>
                <w:b/>
                <w:sz w:val="20"/>
              </w:rPr>
              <w:tab/>
            </w:r>
            <w:r>
              <w:rPr>
                <w:rFonts w:ascii="Calibri" w:hAnsi="Calibri"/>
                <w:b/>
                <w:spacing w:val="-5"/>
                <w:sz w:val="20"/>
              </w:rPr>
              <w:t>de</w:t>
            </w:r>
            <w:r>
              <w:rPr>
                <w:rFonts w:ascii="Calibri" w:hAnsi="Calibri"/>
                <w:b/>
                <w:sz w:val="20"/>
              </w:rPr>
              <w:tab/>
            </w:r>
            <w:r>
              <w:rPr>
                <w:rFonts w:ascii="Calibri" w:hAnsi="Calibri"/>
                <w:b/>
                <w:spacing w:val="-2"/>
                <w:sz w:val="20"/>
              </w:rPr>
              <w:t>validación</w:t>
            </w:r>
          </w:p>
          <w:p w14:paraId="425DEBDA" w14:textId="77777777" w:rsidR="004532FA" w:rsidRDefault="00754871">
            <w:pPr>
              <w:pStyle w:val="TableParagraph"/>
              <w:spacing w:line="223" w:lineRule="exact"/>
              <w:ind w:left="107"/>
              <w:rPr>
                <w:rFonts w:ascii="Calibri"/>
                <w:b/>
                <w:sz w:val="20"/>
              </w:rPr>
            </w:pPr>
            <w:r>
              <w:rPr>
                <w:rFonts w:ascii="Calibri"/>
                <w:b/>
                <w:spacing w:val="-2"/>
                <w:sz w:val="20"/>
              </w:rPr>
              <w:t>posterior</w:t>
            </w:r>
          </w:p>
        </w:tc>
        <w:tc>
          <w:tcPr>
            <w:tcW w:w="5941" w:type="dxa"/>
          </w:tcPr>
          <w:p w14:paraId="282DDF51" w14:textId="77777777" w:rsidR="004532FA" w:rsidRDefault="00754871">
            <w:pPr>
              <w:pStyle w:val="TableParagraph"/>
              <w:spacing w:line="243" w:lineRule="exact"/>
              <w:ind w:left="108"/>
              <w:rPr>
                <w:rFonts w:ascii="Calibri"/>
                <w:sz w:val="20"/>
              </w:rPr>
            </w:pPr>
            <w:r>
              <w:rPr>
                <w:rFonts w:ascii="Calibri"/>
                <w:sz w:val="20"/>
              </w:rPr>
              <w:t>Se</w:t>
            </w:r>
            <w:r>
              <w:rPr>
                <w:rFonts w:ascii="Calibri"/>
                <w:spacing w:val="-5"/>
                <w:sz w:val="20"/>
              </w:rPr>
              <w:t xml:space="preserve"> </w:t>
            </w:r>
            <w:r>
              <w:rPr>
                <w:rFonts w:ascii="Calibri"/>
                <w:sz w:val="20"/>
              </w:rPr>
              <w:t>aclara</w:t>
            </w:r>
            <w:r>
              <w:rPr>
                <w:rFonts w:ascii="Calibri"/>
                <w:spacing w:val="-2"/>
                <w:sz w:val="20"/>
              </w:rPr>
              <w:t xml:space="preserve"> </w:t>
            </w:r>
            <w:r>
              <w:rPr>
                <w:rFonts w:ascii="Calibri"/>
                <w:sz w:val="20"/>
              </w:rPr>
              <w:t>el</w:t>
            </w:r>
            <w:r>
              <w:rPr>
                <w:rFonts w:ascii="Calibri"/>
                <w:spacing w:val="-4"/>
                <w:sz w:val="20"/>
              </w:rPr>
              <w:t xml:space="preserve"> </w:t>
            </w:r>
            <w:r>
              <w:rPr>
                <w:rFonts w:ascii="Calibri"/>
                <w:spacing w:val="-2"/>
                <w:sz w:val="20"/>
              </w:rPr>
              <w:t>procedimiento</w:t>
            </w:r>
          </w:p>
        </w:tc>
      </w:tr>
      <w:tr w:rsidR="004532FA" w14:paraId="403B493D" w14:textId="77777777">
        <w:trPr>
          <w:trHeight w:val="732"/>
        </w:trPr>
        <w:tc>
          <w:tcPr>
            <w:tcW w:w="2525" w:type="dxa"/>
          </w:tcPr>
          <w:p w14:paraId="6F9A2DD3" w14:textId="77777777" w:rsidR="004532FA" w:rsidRDefault="00754871">
            <w:pPr>
              <w:pStyle w:val="TableParagraph"/>
              <w:spacing w:before="2"/>
              <w:ind w:left="107" w:right="95"/>
              <w:rPr>
                <w:rFonts w:ascii="Calibri"/>
                <w:b/>
                <w:sz w:val="20"/>
              </w:rPr>
            </w:pPr>
            <w:r>
              <w:rPr>
                <w:rFonts w:ascii="Calibri"/>
                <w:b/>
                <w:sz w:val="20"/>
              </w:rPr>
              <w:t>7.2.3</w:t>
            </w:r>
            <w:r>
              <w:rPr>
                <w:rFonts w:ascii="Calibri"/>
                <w:b/>
                <w:spacing w:val="-12"/>
                <w:sz w:val="20"/>
              </w:rPr>
              <w:t xml:space="preserve"> </w:t>
            </w:r>
            <w:r>
              <w:rPr>
                <w:rFonts w:ascii="Calibri"/>
                <w:b/>
                <w:sz w:val="20"/>
              </w:rPr>
              <w:t>Tabla</w:t>
            </w:r>
            <w:r>
              <w:rPr>
                <w:rFonts w:ascii="Calibri"/>
                <w:b/>
                <w:spacing w:val="-11"/>
                <w:sz w:val="20"/>
              </w:rPr>
              <w:t xml:space="preserve"> </w:t>
            </w:r>
            <w:r>
              <w:rPr>
                <w:rFonts w:ascii="Calibri"/>
                <w:b/>
                <w:sz w:val="20"/>
              </w:rPr>
              <w:t>A</w:t>
            </w:r>
            <w:r>
              <w:rPr>
                <w:rFonts w:ascii="Calibri"/>
                <w:b/>
                <w:spacing w:val="-11"/>
                <w:sz w:val="20"/>
              </w:rPr>
              <w:t xml:space="preserve"> </w:t>
            </w:r>
            <w:r>
              <w:rPr>
                <w:rFonts w:ascii="Calibri"/>
                <w:b/>
                <w:sz w:val="20"/>
              </w:rPr>
              <w:t>Tipos</w:t>
            </w:r>
            <w:r>
              <w:rPr>
                <w:rFonts w:ascii="Calibri"/>
                <w:b/>
                <w:spacing w:val="-12"/>
                <w:sz w:val="20"/>
              </w:rPr>
              <w:t xml:space="preserve"> </w:t>
            </w:r>
            <w:r>
              <w:rPr>
                <w:rFonts w:ascii="Calibri"/>
                <w:b/>
                <w:sz w:val="20"/>
              </w:rPr>
              <w:t>de</w:t>
            </w:r>
            <w:r>
              <w:rPr>
                <w:rFonts w:ascii="Calibri"/>
                <w:b/>
                <w:spacing w:val="-11"/>
                <w:sz w:val="20"/>
              </w:rPr>
              <w:t xml:space="preserve"> </w:t>
            </w:r>
            <w:r>
              <w:rPr>
                <w:rFonts w:ascii="Calibri"/>
                <w:b/>
                <w:sz w:val="20"/>
              </w:rPr>
              <w:t>Datos y</w:t>
            </w:r>
            <w:r>
              <w:rPr>
                <w:rFonts w:ascii="Calibri"/>
                <w:b/>
                <w:spacing w:val="11"/>
                <w:sz w:val="20"/>
              </w:rPr>
              <w:t xml:space="preserve"> </w:t>
            </w:r>
            <w:r>
              <w:rPr>
                <w:rFonts w:ascii="Calibri"/>
                <w:b/>
                <w:sz w:val="20"/>
              </w:rPr>
              <w:t>en</w:t>
            </w:r>
            <w:r>
              <w:rPr>
                <w:rFonts w:ascii="Calibri"/>
                <w:b/>
                <w:spacing w:val="13"/>
                <w:sz w:val="20"/>
              </w:rPr>
              <w:t xml:space="preserve"> </w:t>
            </w:r>
            <w:r>
              <w:rPr>
                <w:rFonts w:ascii="Calibri"/>
                <w:b/>
                <w:sz w:val="20"/>
              </w:rPr>
              <w:t>todas</w:t>
            </w:r>
            <w:r>
              <w:rPr>
                <w:rFonts w:ascii="Calibri"/>
                <w:b/>
                <w:spacing w:val="12"/>
                <w:sz w:val="20"/>
              </w:rPr>
              <w:t xml:space="preserve"> </w:t>
            </w:r>
            <w:r>
              <w:rPr>
                <w:rFonts w:ascii="Calibri"/>
                <w:b/>
                <w:sz w:val="20"/>
              </w:rPr>
              <w:t>las</w:t>
            </w:r>
            <w:r>
              <w:rPr>
                <w:rFonts w:ascii="Calibri"/>
                <w:b/>
                <w:spacing w:val="14"/>
                <w:sz w:val="20"/>
              </w:rPr>
              <w:t xml:space="preserve"> </w:t>
            </w:r>
            <w:r>
              <w:rPr>
                <w:rFonts w:ascii="Calibri"/>
                <w:b/>
                <w:sz w:val="20"/>
              </w:rPr>
              <w:t>secciones</w:t>
            </w:r>
            <w:r>
              <w:rPr>
                <w:rFonts w:ascii="Calibri"/>
                <w:b/>
                <w:spacing w:val="12"/>
                <w:sz w:val="20"/>
              </w:rPr>
              <w:t xml:space="preserve"> </w:t>
            </w:r>
            <w:r>
              <w:rPr>
                <w:rFonts w:ascii="Calibri"/>
                <w:b/>
                <w:spacing w:val="-5"/>
                <w:sz w:val="20"/>
              </w:rPr>
              <w:t>en</w:t>
            </w:r>
          </w:p>
          <w:p w14:paraId="08DCFB02" w14:textId="77777777" w:rsidR="004532FA" w:rsidRDefault="00754871">
            <w:pPr>
              <w:pStyle w:val="TableParagraph"/>
              <w:spacing w:line="222" w:lineRule="exact"/>
              <w:ind w:left="107"/>
              <w:rPr>
                <w:rFonts w:ascii="Calibri"/>
                <w:b/>
                <w:sz w:val="20"/>
              </w:rPr>
            </w:pPr>
            <w:r>
              <w:rPr>
                <w:rFonts w:ascii="Calibri"/>
                <w:b/>
                <w:sz w:val="20"/>
              </w:rPr>
              <w:t>donde</w:t>
            </w:r>
            <w:r>
              <w:rPr>
                <w:rFonts w:ascii="Calibri"/>
                <w:b/>
                <w:spacing w:val="-7"/>
                <w:sz w:val="20"/>
              </w:rPr>
              <w:t xml:space="preserve"> </w:t>
            </w:r>
            <w:r>
              <w:rPr>
                <w:rFonts w:ascii="Calibri"/>
                <w:b/>
                <w:sz w:val="20"/>
              </w:rPr>
              <w:t>se</w:t>
            </w:r>
            <w:r>
              <w:rPr>
                <w:rFonts w:ascii="Calibri"/>
                <w:b/>
                <w:spacing w:val="-6"/>
                <w:sz w:val="20"/>
              </w:rPr>
              <w:t xml:space="preserve"> </w:t>
            </w:r>
            <w:r>
              <w:rPr>
                <w:rFonts w:ascii="Calibri"/>
                <w:b/>
                <w:sz w:val="20"/>
              </w:rPr>
              <w:t>utilizan</w:t>
            </w:r>
            <w:r>
              <w:rPr>
                <w:rFonts w:ascii="Calibri"/>
                <w:b/>
                <w:spacing w:val="-6"/>
                <w:sz w:val="20"/>
              </w:rPr>
              <w:t xml:space="preserve"> </w:t>
            </w:r>
            <w:r>
              <w:rPr>
                <w:rFonts w:ascii="Calibri"/>
                <w:b/>
                <w:spacing w:val="-2"/>
                <w:sz w:val="20"/>
              </w:rPr>
              <w:t>fechas.</w:t>
            </w:r>
          </w:p>
        </w:tc>
        <w:tc>
          <w:tcPr>
            <w:tcW w:w="5941" w:type="dxa"/>
          </w:tcPr>
          <w:p w14:paraId="20962FCE" w14:textId="77777777" w:rsidR="004532FA" w:rsidRDefault="00754871">
            <w:pPr>
              <w:pStyle w:val="TableParagraph"/>
              <w:numPr>
                <w:ilvl w:val="0"/>
                <w:numId w:val="90"/>
              </w:numPr>
              <w:tabs>
                <w:tab w:val="left" w:pos="251"/>
              </w:tabs>
              <w:spacing w:before="2"/>
              <w:ind w:hanging="143"/>
              <w:rPr>
                <w:rFonts w:ascii="Calibri" w:hAnsi="Calibri"/>
                <w:sz w:val="20"/>
              </w:rPr>
            </w:pPr>
            <w:r>
              <w:rPr>
                <w:rFonts w:ascii="Calibri" w:hAnsi="Calibri"/>
                <w:sz w:val="20"/>
              </w:rPr>
              <w:t>Del</w:t>
            </w:r>
            <w:r>
              <w:rPr>
                <w:rFonts w:ascii="Calibri" w:hAnsi="Calibri"/>
                <w:spacing w:val="-5"/>
                <w:sz w:val="20"/>
              </w:rPr>
              <w:t xml:space="preserve"> </w:t>
            </w:r>
            <w:r>
              <w:rPr>
                <w:rFonts w:ascii="Calibri" w:hAnsi="Calibri"/>
                <w:sz w:val="20"/>
              </w:rPr>
              <w:t>tipo</w:t>
            </w:r>
            <w:r>
              <w:rPr>
                <w:rFonts w:ascii="Calibri" w:hAnsi="Calibri"/>
                <w:spacing w:val="-3"/>
                <w:sz w:val="20"/>
              </w:rPr>
              <w:t xml:space="preserve"> </w:t>
            </w:r>
            <w:r>
              <w:rPr>
                <w:rFonts w:ascii="Calibri" w:hAnsi="Calibri"/>
                <w:sz w:val="20"/>
              </w:rPr>
              <w:t>de</w:t>
            </w:r>
            <w:r>
              <w:rPr>
                <w:rFonts w:ascii="Calibri" w:hAnsi="Calibri"/>
                <w:spacing w:val="-5"/>
                <w:sz w:val="20"/>
              </w:rPr>
              <w:t xml:space="preserve"> </w:t>
            </w:r>
            <w:r>
              <w:rPr>
                <w:rFonts w:ascii="Calibri" w:hAnsi="Calibri"/>
                <w:sz w:val="20"/>
              </w:rPr>
              <w:t>dato</w:t>
            </w:r>
            <w:r>
              <w:rPr>
                <w:rFonts w:ascii="Calibri" w:hAnsi="Calibri"/>
                <w:spacing w:val="-3"/>
                <w:sz w:val="20"/>
              </w:rPr>
              <w:t xml:space="preserve"> </w:t>
            </w:r>
            <w:r>
              <w:rPr>
                <w:rFonts w:ascii="Calibri" w:hAnsi="Calibri"/>
                <w:sz w:val="20"/>
              </w:rPr>
              <w:t>Fecha</w:t>
            </w:r>
            <w:r>
              <w:rPr>
                <w:rFonts w:ascii="Calibri" w:hAnsi="Calibri"/>
                <w:spacing w:val="-4"/>
                <w:sz w:val="20"/>
              </w:rPr>
              <w:t xml:space="preserve"> </w:t>
            </w:r>
            <w:r>
              <w:rPr>
                <w:rFonts w:ascii="Calibri" w:hAnsi="Calibri"/>
                <w:sz w:val="20"/>
              </w:rPr>
              <w:t>(F)</w:t>
            </w:r>
            <w:r>
              <w:rPr>
                <w:rFonts w:ascii="Calibri" w:hAnsi="Calibri"/>
                <w:spacing w:val="-4"/>
                <w:sz w:val="20"/>
              </w:rPr>
              <w:t xml:space="preserve"> </w:t>
            </w:r>
            <w:r>
              <w:rPr>
                <w:rFonts w:ascii="Calibri" w:hAnsi="Calibri"/>
                <w:sz w:val="20"/>
              </w:rPr>
              <w:t>se</w:t>
            </w:r>
            <w:r>
              <w:rPr>
                <w:rFonts w:ascii="Calibri" w:hAnsi="Calibri"/>
                <w:spacing w:val="-5"/>
                <w:sz w:val="20"/>
              </w:rPr>
              <w:t xml:space="preserve"> </w:t>
            </w:r>
            <w:r>
              <w:rPr>
                <w:rFonts w:ascii="Calibri" w:hAnsi="Calibri"/>
                <w:sz w:val="20"/>
              </w:rPr>
              <w:t>elimina</w:t>
            </w:r>
            <w:r>
              <w:rPr>
                <w:rFonts w:ascii="Calibri" w:hAnsi="Calibri"/>
                <w:spacing w:val="-3"/>
                <w:sz w:val="20"/>
              </w:rPr>
              <w:t xml:space="preserve"> </w:t>
            </w:r>
            <w:r>
              <w:rPr>
                <w:rFonts w:ascii="Calibri" w:hAnsi="Calibri"/>
                <w:sz w:val="20"/>
              </w:rPr>
              <w:t>la</w:t>
            </w:r>
            <w:r>
              <w:rPr>
                <w:rFonts w:ascii="Calibri" w:hAnsi="Calibri"/>
                <w:spacing w:val="-4"/>
                <w:sz w:val="20"/>
              </w:rPr>
              <w:t xml:space="preserve"> </w:t>
            </w:r>
            <w:r>
              <w:rPr>
                <w:rFonts w:ascii="Calibri" w:hAnsi="Calibri"/>
                <w:sz w:val="20"/>
              </w:rPr>
              <w:t>zona</w:t>
            </w:r>
            <w:r>
              <w:rPr>
                <w:rFonts w:ascii="Calibri" w:hAnsi="Calibri"/>
                <w:spacing w:val="-3"/>
                <w:sz w:val="20"/>
              </w:rPr>
              <w:t xml:space="preserve"> </w:t>
            </w:r>
            <w:r>
              <w:rPr>
                <w:rFonts w:ascii="Calibri" w:hAnsi="Calibri"/>
                <w:spacing w:val="-2"/>
                <w:sz w:val="20"/>
              </w:rPr>
              <w:t>horaria.</w:t>
            </w:r>
          </w:p>
          <w:p w14:paraId="3CB4AE87" w14:textId="77777777" w:rsidR="004532FA" w:rsidRDefault="00754871">
            <w:pPr>
              <w:pStyle w:val="TableParagraph"/>
              <w:numPr>
                <w:ilvl w:val="0"/>
                <w:numId w:val="90"/>
              </w:numPr>
              <w:tabs>
                <w:tab w:val="left" w:pos="303"/>
              </w:tabs>
              <w:spacing w:line="243" w:lineRule="exact"/>
              <w:ind w:left="303" w:hanging="195"/>
              <w:rPr>
                <w:rFonts w:ascii="Calibri" w:hAnsi="Calibri"/>
                <w:sz w:val="20"/>
              </w:rPr>
            </w:pPr>
            <w:r>
              <w:rPr>
                <w:rFonts w:ascii="Calibri" w:hAnsi="Calibri"/>
                <w:sz w:val="20"/>
              </w:rPr>
              <w:t>En</w:t>
            </w:r>
            <w:r>
              <w:rPr>
                <w:rFonts w:ascii="Calibri" w:hAnsi="Calibri"/>
                <w:spacing w:val="49"/>
                <w:sz w:val="20"/>
              </w:rPr>
              <w:t xml:space="preserve"> </w:t>
            </w:r>
            <w:r>
              <w:rPr>
                <w:rFonts w:ascii="Calibri" w:hAnsi="Calibri"/>
                <w:sz w:val="20"/>
              </w:rPr>
              <w:t>el</w:t>
            </w:r>
            <w:r>
              <w:rPr>
                <w:rFonts w:ascii="Calibri" w:hAnsi="Calibri"/>
                <w:spacing w:val="48"/>
                <w:sz w:val="20"/>
              </w:rPr>
              <w:t xml:space="preserve"> </w:t>
            </w:r>
            <w:r>
              <w:rPr>
                <w:rFonts w:ascii="Calibri" w:hAnsi="Calibri"/>
                <w:sz w:val="20"/>
              </w:rPr>
              <w:t>tipo</w:t>
            </w:r>
            <w:r>
              <w:rPr>
                <w:rFonts w:ascii="Calibri" w:hAnsi="Calibri"/>
                <w:spacing w:val="49"/>
                <w:sz w:val="20"/>
              </w:rPr>
              <w:t xml:space="preserve"> </w:t>
            </w:r>
            <w:r>
              <w:rPr>
                <w:rFonts w:ascii="Calibri" w:hAnsi="Calibri"/>
                <w:sz w:val="20"/>
              </w:rPr>
              <w:t>de</w:t>
            </w:r>
            <w:r>
              <w:rPr>
                <w:rFonts w:ascii="Calibri" w:hAnsi="Calibri"/>
                <w:spacing w:val="48"/>
                <w:sz w:val="20"/>
              </w:rPr>
              <w:t xml:space="preserve"> </w:t>
            </w:r>
            <w:r>
              <w:rPr>
                <w:rFonts w:ascii="Calibri" w:hAnsi="Calibri"/>
                <w:sz w:val="20"/>
              </w:rPr>
              <w:t>dato</w:t>
            </w:r>
            <w:r>
              <w:rPr>
                <w:rFonts w:ascii="Calibri" w:hAnsi="Calibri"/>
                <w:spacing w:val="52"/>
                <w:sz w:val="20"/>
              </w:rPr>
              <w:t xml:space="preserve"> </w:t>
            </w:r>
            <w:r>
              <w:rPr>
                <w:rFonts w:ascii="Calibri" w:hAnsi="Calibri"/>
                <w:sz w:val="20"/>
              </w:rPr>
              <w:t>Numérico</w:t>
            </w:r>
            <w:r>
              <w:rPr>
                <w:rFonts w:ascii="Calibri" w:hAnsi="Calibri"/>
                <w:spacing w:val="50"/>
                <w:sz w:val="20"/>
              </w:rPr>
              <w:t xml:space="preserve"> </w:t>
            </w:r>
            <w:r>
              <w:rPr>
                <w:rFonts w:ascii="Calibri" w:hAnsi="Calibri"/>
                <w:sz w:val="20"/>
              </w:rPr>
              <w:t>(N)</w:t>
            </w:r>
            <w:r>
              <w:rPr>
                <w:rFonts w:ascii="Calibri" w:hAnsi="Calibri"/>
                <w:spacing w:val="48"/>
                <w:sz w:val="20"/>
              </w:rPr>
              <w:t xml:space="preserve"> </w:t>
            </w:r>
            <w:r>
              <w:rPr>
                <w:rFonts w:ascii="Calibri" w:hAnsi="Calibri"/>
                <w:sz w:val="20"/>
              </w:rPr>
              <w:t>no</w:t>
            </w:r>
            <w:r>
              <w:rPr>
                <w:rFonts w:ascii="Calibri" w:hAnsi="Calibri"/>
                <w:spacing w:val="49"/>
                <w:sz w:val="20"/>
              </w:rPr>
              <w:t xml:space="preserve"> </w:t>
            </w:r>
            <w:r>
              <w:rPr>
                <w:rFonts w:ascii="Calibri" w:hAnsi="Calibri"/>
                <w:sz w:val="20"/>
              </w:rPr>
              <w:t>se</w:t>
            </w:r>
            <w:r>
              <w:rPr>
                <w:rFonts w:ascii="Calibri" w:hAnsi="Calibri"/>
                <w:spacing w:val="49"/>
                <w:sz w:val="20"/>
              </w:rPr>
              <w:t xml:space="preserve"> </w:t>
            </w:r>
            <w:r>
              <w:rPr>
                <w:rFonts w:ascii="Calibri" w:hAnsi="Calibri"/>
                <w:sz w:val="20"/>
              </w:rPr>
              <w:t>mantiene</w:t>
            </w:r>
            <w:r>
              <w:rPr>
                <w:rFonts w:ascii="Calibri" w:hAnsi="Calibri"/>
                <w:spacing w:val="48"/>
                <w:sz w:val="20"/>
              </w:rPr>
              <w:t xml:space="preserve"> </w:t>
            </w:r>
            <w:r>
              <w:rPr>
                <w:rFonts w:ascii="Calibri" w:hAnsi="Calibri"/>
                <w:sz w:val="20"/>
              </w:rPr>
              <w:t>una</w:t>
            </w:r>
            <w:r>
              <w:rPr>
                <w:rFonts w:ascii="Calibri" w:hAnsi="Calibri"/>
                <w:spacing w:val="49"/>
                <w:sz w:val="20"/>
              </w:rPr>
              <w:t xml:space="preserve"> </w:t>
            </w:r>
            <w:r>
              <w:rPr>
                <w:rFonts w:ascii="Calibri" w:hAnsi="Calibri"/>
                <w:spacing w:val="-2"/>
                <w:sz w:val="20"/>
              </w:rPr>
              <w:t>longitud</w:t>
            </w:r>
          </w:p>
          <w:p w14:paraId="7A984FD3" w14:textId="77777777" w:rsidR="004532FA" w:rsidRDefault="00754871">
            <w:pPr>
              <w:pStyle w:val="TableParagraph"/>
              <w:spacing w:line="222" w:lineRule="exact"/>
              <w:ind w:left="108"/>
              <w:rPr>
                <w:rFonts w:ascii="Calibri"/>
                <w:sz w:val="20"/>
              </w:rPr>
            </w:pPr>
            <w:r>
              <w:rPr>
                <w:rFonts w:ascii="Calibri"/>
                <w:spacing w:val="-2"/>
                <w:sz w:val="20"/>
              </w:rPr>
              <w:t>invariante.</w:t>
            </w:r>
          </w:p>
        </w:tc>
      </w:tr>
      <w:tr w:rsidR="004532FA" w14:paraId="2F81E590" w14:textId="77777777">
        <w:trPr>
          <w:trHeight w:val="489"/>
        </w:trPr>
        <w:tc>
          <w:tcPr>
            <w:tcW w:w="2525" w:type="dxa"/>
          </w:tcPr>
          <w:p w14:paraId="3D757F1A" w14:textId="77777777" w:rsidR="004532FA" w:rsidRDefault="00754871">
            <w:pPr>
              <w:pStyle w:val="TableParagraph"/>
              <w:spacing w:line="240" w:lineRule="atLeast"/>
              <w:ind w:left="107"/>
              <w:rPr>
                <w:rFonts w:ascii="Calibri" w:hAnsi="Calibri"/>
                <w:b/>
                <w:sz w:val="20"/>
              </w:rPr>
            </w:pPr>
            <w:r>
              <w:rPr>
                <w:rFonts w:ascii="Calibri" w:hAnsi="Calibri"/>
                <w:b/>
                <w:sz w:val="20"/>
              </w:rPr>
              <w:t>7.5</w:t>
            </w:r>
            <w:r>
              <w:rPr>
                <w:rFonts w:ascii="Calibri" w:hAnsi="Calibri"/>
                <w:b/>
                <w:spacing w:val="17"/>
                <w:sz w:val="20"/>
              </w:rPr>
              <w:t xml:space="preserve"> </w:t>
            </w:r>
            <w:r>
              <w:rPr>
                <w:rFonts w:ascii="Calibri" w:hAnsi="Calibri"/>
                <w:b/>
                <w:sz w:val="20"/>
              </w:rPr>
              <w:t>Estándar</w:t>
            </w:r>
            <w:r>
              <w:rPr>
                <w:rFonts w:ascii="Calibri" w:hAnsi="Calibri"/>
                <w:b/>
                <w:spacing w:val="19"/>
                <w:sz w:val="20"/>
              </w:rPr>
              <w:t xml:space="preserve"> </w:t>
            </w:r>
            <w:r>
              <w:rPr>
                <w:rFonts w:ascii="Calibri" w:hAnsi="Calibri"/>
                <w:b/>
                <w:sz w:val="20"/>
              </w:rPr>
              <w:t>de</w:t>
            </w:r>
            <w:r>
              <w:rPr>
                <w:rFonts w:ascii="Calibri" w:hAnsi="Calibri"/>
                <w:b/>
                <w:spacing w:val="18"/>
                <w:sz w:val="20"/>
              </w:rPr>
              <w:t xml:space="preserve"> </w:t>
            </w:r>
            <w:r>
              <w:rPr>
                <w:rFonts w:ascii="Calibri" w:hAnsi="Calibri"/>
                <w:b/>
                <w:sz w:val="20"/>
              </w:rPr>
              <w:t xml:space="preserve">certificado </w:t>
            </w:r>
            <w:r>
              <w:rPr>
                <w:rFonts w:ascii="Calibri" w:hAnsi="Calibri"/>
                <w:b/>
                <w:spacing w:val="-2"/>
                <w:sz w:val="20"/>
              </w:rPr>
              <w:t>digital</w:t>
            </w:r>
          </w:p>
        </w:tc>
        <w:tc>
          <w:tcPr>
            <w:tcW w:w="5941" w:type="dxa"/>
          </w:tcPr>
          <w:p w14:paraId="5F99EF65" w14:textId="77777777" w:rsidR="004532FA" w:rsidRDefault="00754871">
            <w:pPr>
              <w:pStyle w:val="TableParagraph"/>
              <w:spacing w:before="1"/>
              <w:ind w:left="108"/>
              <w:rPr>
                <w:rFonts w:ascii="Calibri"/>
                <w:sz w:val="20"/>
              </w:rPr>
            </w:pPr>
            <w:r>
              <w:rPr>
                <w:rFonts w:ascii="Calibri"/>
                <w:sz w:val="20"/>
              </w:rPr>
              <w:t>Se</w:t>
            </w:r>
            <w:r>
              <w:rPr>
                <w:rFonts w:ascii="Calibri"/>
                <w:spacing w:val="-6"/>
                <w:sz w:val="20"/>
              </w:rPr>
              <w:t xml:space="preserve"> </w:t>
            </w:r>
            <w:r>
              <w:rPr>
                <w:rFonts w:ascii="Calibri"/>
                <w:sz w:val="20"/>
              </w:rPr>
              <w:t>agrega</w:t>
            </w:r>
            <w:r>
              <w:rPr>
                <w:rFonts w:ascii="Calibri"/>
                <w:spacing w:val="-3"/>
                <w:sz w:val="20"/>
              </w:rPr>
              <w:t xml:space="preserve"> </w:t>
            </w:r>
            <w:r>
              <w:rPr>
                <w:rFonts w:ascii="Calibri"/>
                <w:sz w:val="20"/>
              </w:rPr>
              <w:t>un</w:t>
            </w:r>
            <w:r>
              <w:rPr>
                <w:rFonts w:ascii="Calibri"/>
                <w:spacing w:val="-3"/>
                <w:sz w:val="20"/>
              </w:rPr>
              <w:t xml:space="preserve"> </w:t>
            </w:r>
            <w:r>
              <w:rPr>
                <w:rFonts w:ascii="Calibri"/>
                <w:sz w:val="20"/>
              </w:rPr>
              <w:t>ejemplo</w:t>
            </w:r>
            <w:r>
              <w:rPr>
                <w:rFonts w:ascii="Calibri"/>
                <w:spacing w:val="-4"/>
                <w:sz w:val="20"/>
              </w:rPr>
              <w:t xml:space="preserve"> </w:t>
            </w:r>
            <w:r>
              <w:rPr>
                <w:rFonts w:ascii="Calibri"/>
                <w:sz w:val="20"/>
              </w:rPr>
              <w:t>de</w:t>
            </w:r>
            <w:r>
              <w:rPr>
                <w:rFonts w:ascii="Calibri"/>
                <w:spacing w:val="-4"/>
                <w:sz w:val="20"/>
              </w:rPr>
              <w:t xml:space="preserve"> </w:t>
            </w:r>
            <w:r>
              <w:rPr>
                <w:rFonts w:ascii="Calibri"/>
                <w:sz w:val="20"/>
              </w:rPr>
              <w:t>uso</w:t>
            </w:r>
            <w:r>
              <w:rPr>
                <w:rFonts w:ascii="Calibri"/>
                <w:spacing w:val="-3"/>
                <w:sz w:val="20"/>
              </w:rPr>
              <w:t xml:space="preserve"> </w:t>
            </w:r>
            <w:r>
              <w:rPr>
                <w:rFonts w:ascii="Calibri"/>
                <w:sz w:val="20"/>
              </w:rPr>
              <w:t>del</w:t>
            </w:r>
            <w:r>
              <w:rPr>
                <w:rFonts w:ascii="Calibri"/>
                <w:spacing w:val="-4"/>
                <w:sz w:val="20"/>
              </w:rPr>
              <w:t xml:space="preserve"> </w:t>
            </w:r>
            <w:r>
              <w:rPr>
                <w:rFonts w:ascii="Calibri"/>
                <w:sz w:val="20"/>
              </w:rPr>
              <w:t>dato</w:t>
            </w:r>
            <w:r>
              <w:rPr>
                <w:rFonts w:ascii="Calibri"/>
                <w:spacing w:val="-4"/>
                <w:sz w:val="20"/>
              </w:rPr>
              <w:t xml:space="preserve"> </w:t>
            </w:r>
            <w:r>
              <w:rPr>
                <w:rFonts w:ascii="Calibri"/>
                <w:spacing w:val="-5"/>
                <w:sz w:val="20"/>
              </w:rPr>
              <w:t>RUC</w:t>
            </w:r>
          </w:p>
        </w:tc>
      </w:tr>
      <w:tr w:rsidR="004532FA" w14:paraId="3585CB37" w14:textId="77777777">
        <w:trPr>
          <w:trHeight w:val="486"/>
        </w:trPr>
        <w:tc>
          <w:tcPr>
            <w:tcW w:w="2525" w:type="dxa"/>
          </w:tcPr>
          <w:p w14:paraId="2550800F" w14:textId="77777777" w:rsidR="004532FA" w:rsidRDefault="00754871">
            <w:pPr>
              <w:pStyle w:val="TableParagraph"/>
              <w:spacing w:before="1" w:line="243" w:lineRule="exact"/>
              <w:ind w:left="107"/>
              <w:rPr>
                <w:rFonts w:ascii="Calibri"/>
                <w:b/>
                <w:sz w:val="20"/>
              </w:rPr>
            </w:pPr>
            <w:r>
              <w:rPr>
                <w:rFonts w:ascii="Calibri"/>
                <w:b/>
                <w:sz w:val="20"/>
              </w:rPr>
              <w:t>8.2.2</w:t>
            </w:r>
            <w:r>
              <w:rPr>
                <w:rFonts w:ascii="Calibri"/>
                <w:b/>
                <w:spacing w:val="29"/>
                <w:sz w:val="20"/>
              </w:rPr>
              <w:t xml:space="preserve"> </w:t>
            </w:r>
            <w:r>
              <w:rPr>
                <w:rFonts w:ascii="Calibri"/>
                <w:b/>
                <w:sz w:val="20"/>
              </w:rPr>
              <w:t>Tiempo</w:t>
            </w:r>
            <w:r>
              <w:rPr>
                <w:rFonts w:ascii="Calibri"/>
                <w:b/>
                <w:spacing w:val="32"/>
                <w:sz w:val="20"/>
              </w:rPr>
              <w:t xml:space="preserve"> </w:t>
            </w:r>
            <w:r>
              <w:rPr>
                <w:rFonts w:ascii="Calibri"/>
                <w:b/>
                <w:sz w:val="20"/>
              </w:rPr>
              <w:t>promedio</w:t>
            </w:r>
            <w:r>
              <w:rPr>
                <w:rFonts w:ascii="Calibri"/>
                <w:b/>
                <w:spacing w:val="31"/>
                <w:sz w:val="20"/>
              </w:rPr>
              <w:t xml:space="preserve"> </w:t>
            </w:r>
            <w:r>
              <w:rPr>
                <w:rFonts w:ascii="Calibri"/>
                <w:b/>
                <w:spacing w:val="-5"/>
                <w:sz w:val="20"/>
              </w:rPr>
              <w:t>de</w:t>
            </w:r>
          </w:p>
          <w:p w14:paraId="1C4D8283" w14:textId="77777777" w:rsidR="004532FA" w:rsidRDefault="00754871">
            <w:pPr>
              <w:pStyle w:val="TableParagraph"/>
              <w:spacing w:line="222" w:lineRule="exact"/>
              <w:ind w:left="107"/>
              <w:rPr>
                <w:rFonts w:ascii="Calibri"/>
                <w:b/>
                <w:sz w:val="20"/>
              </w:rPr>
            </w:pPr>
            <w:r>
              <w:rPr>
                <w:rFonts w:ascii="Calibri"/>
                <w:b/>
                <w:sz w:val="20"/>
              </w:rPr>
              <w:t>procesamiento</w:t>
            </w:r>
            <w:r>
              <w:rPr>
                <w:rFonts w:ascii="Calibri"/>
                <w:b/>
                <w:spacing w:val="-6"/>
                <w:sz w:val="20"/>
              </w:rPr>
              <w:t xml:space="preserve"> </w:t>
            </w:r>
            <w:r>
              <w:rPr>
                <w:rFonts w:ascii="Calibri"/>
                <w:b/>
                <w:sz w:val="20"/>
              </w:rPr>
              <w:t>de</w:t>
            </w:r>
            <w:r>
              <w:rPr>
                <w:rFonts w:ascii="Calibri"/>
                <w:b/>
                <w:spacing w:val="-8"/>
                <w:sz w:val="20"/>
              </w:rPr>
              <w:t xml:space="preserve"> </w:t>
            </w:r>
            <w:r>
              <w:rPr>
                <w:rFonts w:ascii="Calibri"/>
                <w:b/>
                <w:sz w:val="20"/>
              </w:rPr>
              <w:t>un</w:t>
            </w:r>
            <w:r>
              <w:rPr>
                <w:rFonts w:ascii="Calibri"/>
                <w:b/>
                <w:spacing w:val="-6"/>
                <w:sz w:val="20"/>
              </w:rPr>
              <w:t xml:space="preserve"> </w:t>
            </w:r>
            <w:r>
              <w:rPr>
                <w:rFonts w:ascii="Calibri"/>
                <w:b/>
                <w:spacing w:val="-4"/>
                <w:sz w:val="20"/>
              </w:rPr>
              <w:t>lote</w:t>
            </w:r>
          </w:p>
        </w:tc>
        <w:tc>
          <w:tcPr>
            <w:tcW w:w="5941" w:type="dxa"/>
          </w:tcPr>
          <w:p w14:paraId="6494A4DE" w14:textId="77777777" w:rsidR="004532FA" w:rsidRDefault="00754871">
            <w:pPr>
              <w:pStyle w:val="TableParagraph"/>
              <w:spacing w:before="1"/>
              <w:ind w:left="108"/>
              <w:rPr>
                <w:rFonts w:ascii="Calibri"/>
                <w:sz w:val="20"/>
              </w:rPr>
            </w:pPr>
            <w:r>
              <w:rPr>
                <w:rFonts w:ascii="Calibri"/>
                <w:sz w:val="20"/>
              </w:rPr>
              <w:t>Aclaraciones</w:t>
            </w:r>
            <w:r>
              <w:rPr>
                <w:rFonts w:ascii="Calibri"/>
                <w:spacing w:val="-7"/>
                <w:sz w:val="20"/>
              </w:rPr>
              <w:t xml:space="preserve"> </w:t>
            </w:r>
            <w:r>
              <w:rPr>
                <w:rFonts w:ascii="Calibri"/>
                <w:sz w:val="20"/>
              </w:rPr>
              <w:t>en</w:t>
            </w:r>
            <w:r>
              <w:rPr>
                <w:rFonts w:ascii="Calibri"/>
                <w:spacing w:val="-7"/>
                <w:sz w:val="20"/>
              </w:rPr>
              <w:t xml:space="preserve"> </w:t>
            </w:r>
            <w:r>
              <w:rPr>
                <w:rFonts w:ascii="Calibri"/>
                <w:sz w:val="20"/>
              </w:rPr>
              <w:t>tiempos</w:t>
            </w:r>
            <w:r>
              <w:rPr>
                <w:rFonts w:ascii="Calibri"/>
                <w:spacing w:val="-6"/>
                <w:sz w:val="20"/>
              </w:rPr>
              <w:t xml:space="preserve"> </w:t>
            </w:r>
            <w:r>
              <w:rPr>
                <w:rFonts w:ascii="Calibri"/>
                <w:sz w:val="20"/>
              </w:rPr>
              <w:t>de</w:t>
            </w:r>
            <w:r>
              <w:rPr>
                <w:rFonts w:ascii="Calibri"/>
                <w:spacing w:val="-7"/>
                <w:sz w:val="20"/>
              </w:rPr>
              <w:t xml:space="preserve"> </w:t>
            </w:r>
            <w:r>
              <w:rPr>
                <w:rFonts w:ascii="Calibri"/>
                <w:spacing w:val="-2"/>
                <w:sz w:val="20"/>
              </w:rPr>
              <w:t>procesamiento</w:t>
            </w:r>
          </w:p>
        </w:tc>
      </w:tr>
      <w:tr w:rsidR="004532FA" w14:paraId="0EA1C2F5" w14:textId="77777777">
        <w:trPr>
          <w:trHeight w:val="733"/>
        </w:trPr>
        <w:tc>
          <w:tcPr>
            <w:tcW w:w="2525" w:type="dxa"/>
          </w:tcPr>
          <w:p w14:paraId="68D1CC67" w14:textId="77777777" w:rsidR="004532FA" w:rsidRDefault="00754871">
            <w:pPr>
              <w:pStyle w:val="TableParagraph"/>
              <w:spacing w:line="240" w:lineRule="atLeast"/>
              <w:ind w:left="107" w:right="97"/>
              <w:jc w:val="both"/>
              <w:rPr>
                <w:rFonts w:ascii="Calibri"/>
                <w:b/>
                <w:sz w:val="20"/>
              </w:rPr>
            </w:pPr>
            <w:r>
              <w:rPr>
                <w:rFonts w:ascii="Calibri"/>
                <w:b/>
                <w:sz w:val="20"/>
              </w:rPr>
              <w:t xml:space="preserve">8.4.5. Paquete de Schemas para el ambiente de </w:t>
            </w:r>
            <w:r>
              <w:rPr>
                <w:rFonts w:ascii="Calibri"/>
                <w:b/>
                <w:spacing w:val="-2"/>
                <w:sz w:val="20"/>
              </w:rPr>
              <w:t>pruebas</w:t>
            </w:r>
          </w:p>
        </w:tc>
        <w:tc>
          <w:tcPr>
            <w:tcW w:w="5941" w:type="dxa"/>
          </w:tcPr>
          <w:p w14:paraId="539B79F0" w14:textId="77777777" w:rsidR="004532FA" w:rsidRDefault="00754871">
            <w:pPr>
              <w:pStyle w:val="TableParagraph"/>
              <w:spacing w:before="1"/>
              <w:ind w:left="108"/>
              <w:rPr>
                <w:rFonts w:ascii="Calibri" w:hAnsi="Calibri"/>
                <w:sz w:val="20"/>
              </w:rPr>
            </w:pPr>
            <w:r>
              <w:rPr>
                <w:rFonts w:ascii="Calibri" w:hAnsi="Calibri"/>
                <w:sz w:val="20"/>
              </w:rPr>
              <w:t>Se</w:t>
            </w:r>
            <w:r>
              <w:rPr>
                <w:rFonts w:ascii="Calibri" w:hAnsi="Calibri"/>
                <w:spacing w:val="33"/>
                <w:sz w:val="20"/>
              </w:rPr>
              <w:t xml:space="preserve"> </w:t>
            </w:r>
            <w:r>
              <w:rPr>
                <w:rFonts w:ascii="Calibri" w:hAnsi="Calibri"/>
                <w:sz w:val="20"/>
              </w:rPr>
              <w:t>elimina</w:t>
            </w:r>
            <w:r>
              <w:rPr>
                <w:rFonts w:ascii="Calibri" w:hAnsi="Calibri"/>
                <w:spacing w:val="35"/>
                <w:sz w:val="20"/>
              </w:rPr>
              <w:t xml:space="preserve"> </w:t>
            </w:r>
            <w:r>
              <w:rPr>
                <w:rFonts w:ascii="Calibri" w:hAnsi="Calibri"/>
                <w:sz w:val="20"/>
              </w:rPr>
              <w:t>esta</w:t>
            </w:r>
            <w:r>
              <w:rPr>
                <w:rFonts w:ascii="Calibri" w:hAnsi="Calibri"/>
                <w:spacing w:val="32"/>
                <w:sz w:val="20"/>
              </w:rPr>
              <w:t xml:space="preserve"> </w:t>
            </w:r>
            <w:r>
              <w:rPr>
                <w:rFonts w:ascii="Calibri" w:hAnsi="Calibri"/>
                <w:sz w:val="20"/>
              </w:rPr>
              <w:t>sección,</w:t>
            </w:r>
            <w:r>
              <w:rPr>
                <w:rFonts w:ascii="Calibri" w:hAnsi="Calibri"/>
                <w:spacing w:val="32"/>
                <w:sz w:val="20"/>
              </w:rPr>
              <w:t xml:space="preserve"> </w:t>
            </w:r>
            <w:r>
              <w:rPr>
                <w:rFonts w:ascii="Calibri" w:hAnsi="Calibri"/>
                <w:sz w:val="20"/>
              </w:rPr>
              <w:t>debido</w:t>
            </w:r>
            <w:r>
              <w:rPr>
                <w:rFonts w:ascii="Calibri" w:hAnsi="Calibri"/>
                <w:spacing w:val="32"/>
                <w:sz w:val="20"/>
              </w:rPr>
              <w:t xml:space="preserve"> </w:t>
            </w:r>
            <w:r>
              <w:rPr>
                <w:rFonts w:ascii="Calibri" w:hAnsi="Calibri"/>
                <w:sz w:val="20"/>
              </w:rPr>
              <w:t>a</w:t>
            </w:r>
            <w:r>
              <w:rPr>
                <w:rFonts w:ascii="Calibri" w:hAnsi="Calibri"/>
                <w:spacing w:val="32"/>
                <w:sz w:val="20"/>
              </w:rPr>
              <w:t xml:space="preserve"> </w:t>
            </w:r>
            <w:r>
              <w:rPr>
                <w:rFonts w:ascii="Calibri" w:hAnsi="Calibri"/>
                <w:sz w:val="20"/>
              </w:rPr>
              <w:t>que</w:t>
            </w:r>
            <w:r>
              <w:rPr>
                <w:rFonts w:ascii="Calibri" w:hAnsi="Calibri"/>
                <w:spacing w:val="32"/>
                <w:sz w:val="20"/>
              </w:rPr>
              <w:t xml:space="preserve"> </w:t>
            </w:r>
            <w:r>
              <w:rPr>
                <w:rFonts w:ascii="Calibri" w:hAnsi="Calibri"/>
                <w:sz w:val="20"/>
              </w:rPr>
              <w:t>ya</w:t>
            </w:r>
            <w:r>
              <w:rPr>
                <w:rFonts w:ascii="Calibri" w:hAnsi="Calibri"/>
                <w:spacing w:val="32"/>
                <w:sz w:val="20"/>
              </w:rPr>
              <w:t xml:space="preserve"> </w:t>
            </w:r>
            <w:r>
              <w:rPr>
                <w:rFonts w:ascii="Calibri" w:hAnsi="Calibri"/>
                <w:sz w:val="20"/>
              </w:rPr>
              <w:t>no</w:t>
            </w:r>
            <w:r>
              <w:rPr>
                <w:rFonts w:ascii="Calibri" w:hAnsi="Calibri"/>
                <w:spacing w:val="32"/>
                <w:sz w:val="20"/>
              </w:rPr>
              <w:t xml:space="preserve"> </w:t>
            </w:r>
            <w:r>
              <w:rPr>
                <w:rFonts w:ascii="Calibri" w:hAnsi="Calibri"/>
                <w:sz w:val="20"/>
              </w:rPr>
              <w:t>se</w:t>
            </w:r>
            <w:r>
              <w:rPr>
                <w:rFonts w:ascii="Calibri" w:hAnsi="Calibri"/>
                <w:spacing w:val="32"/>
                <w:sz w:val="20"/>
              </w:rPr>
              <w:t xml:space="preserve"> </w:t>
            </w:r>
            <w:r>
              <w:rPr>
                <w:rFonts w:ascii="Calibri" w:hAnsi="Calibri"/>
                <w:sz w:val="20"/>
              </w:rPr>
              <w:t>utiliza</w:t>
            </w:r>
            <w:r>
              <w:rPr>
                <w:rFonts w:ascii="Calibri" w:hAnsi="Calibri"/>
                <w:spacing w:val="35"/>
                <w:sz w:val="20"/>
              </w:rPr>
              <w:t xml:space="preserve"> </w:t>
            </w:r>
            <w:r>
              <w:rPr>
                <w:rFonts w:ascii="Calibri" w:hAnsi="Calibri"/>
                <w:sz w:val="20"/>
              </w:rPr>
              <w:t>el</w:t>
            </w:r>
            <w:r>
              <w:rPr>
                <w:rFonts w:ascii="Calibri" w:hAnsi="Calibri"/>
                <w:spacing w:val="34"/>
                <w:sz w:val="20"/>
              </w:rPr>
              <w:t xml:space="preserve"> </w:t>
            </w:r>
            <w:r>
              <w:rPr>
                <w:rFonts w:ascii="Calibri" w:hAnsi="Calibri"/>
                <w:sz w:val="20"/>
              </w:rPr>
              <w:t>ambiente (prueba o producción)</w:t>
            </w:r>
          </w:p>
        </w:tc>
      </w:tr>
      <w:tr w:rsidR="004532FA" w14:paraId="6FB61B65" w14:textId="77777777">
        <w:trPr>
          <w:trHeight w:val="1708"/>
        </w:trPr>
        <w:tc>
          <w:tcPr>
            <w:tcW w:w="2525" w:type="dxa"/>
          </w:tcPr>
          <w:p w14:paraId="6EC0F184" w14:textId="77777777" w:rsidR="004532FA" w:rsidRDefault="00754871">
            <w:pPr>
              <w:pStyle w:val="TableParagraph"/>
              <w:spacing w:before="1"/>
              <w:ind w:left="107"/>
              <w:rPr>
                <w:rFonts w:ascii="Calibri" w:hAnsi="Calibri"/>
                <w:b/>
                <w:sz w:val="20"/>
              </w:rPr>
            </w:pPr>
            <w:r>
              <w:rPr>
                <w:rFonts w:ascii="Calibri" w:hAnsi="Calibri"/>
                <w:b/>
                <w:sz w:val="20"/>
              </w:rPr>
              <w:t>9.</w:t>
            </w:r>
            <w:r>
              <w:rPr>
                <w:rFonts w:ascii="Calibri" w:hAnsi="Calibri"/>
                <w:b/>
                <w:spacing w:val="80"/>
                <w:sz w:val="20"/>
              </w:rPr>
              <w:t xml:space="preserve"> </w:t>
            </w:r>
            <w:r>
              <w:rPr>
                <w:rFonts w:ascii="Calibri" w:hAnsi="Calibri"/>
                <w:b/>
                <w:sz w:val="20"/>
              </w:rPr>
              <w:t>DESCRIPCIÓN</w:t>
            </w:r>
            <w:r>
              <w:rPr>
                <w:rFonts w:ascii="Calibri" w:hAnsi="Calibri"/>
                <w:b/>
                <w:spacing w:val="80"/>
                <w:sz w:val="20"/>
              </w:rPr>
              <w:t xml:space="preserve"> </w:t>
            </w:r>
            <w:r>
              <w:rPr>
                <w:rFonts w:ascii="Calibri" w:hAnsi="Calibri"/>
                <w:b/>
                <w:sz w:val="20"/>
              </w:rPr>
              <w:t>DE</w:t>
            </w:r>
            <w:r>
              <w:rPr>
                <w:rFonts w:ascii="Calibri" w:hAnsi="Calibri"/>
                <w:b/>
                <w:spacing w:val="106"/>
                <w:sz w:val="20"/>
              </w:rPr>
              <w:t xml:space="preserve"> </w:t>
            </w:r>
            <w:r>
              <w:rPr>
                <w:rFonts w:ascii="Calibri" w:hAnsi="Calibri"/>
                <w:b/>
                <w:sz w:val="20"/>
              </w:rPr>
              <w:t>LOS SERVICIOS WEB DEL SIFEN</w:t>
            </w:r>
          </w:p>
        </w:tc>
        <w:tc>
          <w:tcPr>
            <w:tcW w:w="5941" w:type="dxa"/>
          </w:tcPr>
          <w:p w14:paraId="7AFE3DD9" w14:textId="77777777" w:rsidR="004532FA" w:rsidRDefault="00754871">
            <w:pPr>
              <w:pStyle w:val="TableParagraph"/>
              <w:numPr>
                <w:ilvl w:val="0"/>
                <w:numId w:val="89"/>
              </w:numPr>
              <w:tabs>
                <w:tab w:val="left" w:pos="251"/>
              </w:tabs>
              <w:spacing w:before="1" w:line="243" w:lineRule="exact"/>
              <w:ind w:hanging="143"/>
              <w:rPr>
                <w:rFonts w:ascii="Calibri" w:hAnsi="Calibri"/>
                <w:sz w:val="20"/>
              </w:rPr>
            </w:pPr>
            <w:r>
              <w:rPr>
                <w:rFonts w:ascii="Calibri" w:hAnsi="Calibri"/>
                <w:sz w:val="20"/>
              </w:rPr>
              <w:t>Se</w:t>
            </w:r>
            <w:r>
              <w:rPr>
                <w:rFonts w:ascii="Calibri" w:hAnsi="Calibri"/>
                <w:spacing w:val="-5"/>
                <w:sz w:val="20"/>
              </w:rPr>
              <w:t xml:space="preserve"> </w:t>
            </w:r>
            <w:r>
              <w:rPr>
                <w:rFonts w:ascii="Calibri" w:hAnsi="Calibri"/>
                <w:sz w:val="20"/>
              </w:rPr>
              <w:t>eliminó</w:t>
            </w:r>
            <w:r>
              <w:rPr>
                <w:rFonts w:ascii="Calibri" w:hAnsi="Calibri"/>
                <w:spacing w:val="-4"/>
                <w:sz w:val="20"/>
              </w:rPr>
              <w:t xml:space="preserve"> </w:t>
            </w:r>
            <w:r>
              <w:rPr>
                <w:rFonts w:ascii="Calibri" w:hAnsi="Calibri"/>
                <w:sz w:val="20"/>
              </w:rPr>
              <w:t>el</w:t>
            </w:r>
            <w:r>
              <w:rPr>
                <w:rFonts w:ascii="Calibri" w:hAnsi="Calibri"/>
                <w:spacing w:val="-5"/>
                <w:sz w:val="20"/>
              </w:rPr>
              <w:t xml:space="preserve"> </w:t>
            </w:r>
            <w:r>
              <w:rPr>
                <w:rFonts w:ascii="Calibri" w:hAnsi="Calibri"/>
                <w:sz w:val="20"/>
              </w:rPr>
              <w:t>ambiente</w:t>
            </w:r>
            <w:r>
              <w:rPr>
                <w:rFonts w:ascii="Calibri" w:hAnsi="Calibri"/>
                <w:spacing w:val="-5"/>
                <w:sz w:val="20"/>
              </w:rPr>
              <w:t xml:space="preserve"> </w:t>
            </w:r>
            <w:r>
              <w:rPr>
                <w:rFonts w:ascii="Calibri" w:hAnsi="Calibri"/>
                <w:sz w:val="20"/>
              </w:rPr>
              <w:t>y</w:t>
            </w:r>
            <w:r>
              <w:rPr>
                <w:rFonts w:ascii="Calibri" w:hAnsi="Calibri"/>
                <w:spacing w:val="-3"/>
                <w:sz w:val="20"/>
              </w:rPr>
              <w:t xml:space="preserve"> </w:t>
            </w:r>
            <w:r>
              <w:rPr>
                <w:rFonts w:ascii="Calibri" w:hAnsi="Calibri"/>
                <w:sz w:val="20"/>
              </w:rPr>
              <w:t>la</w:t>
            </w:r>
            <w:r>
              <w:rPr>
                <w:rFonts w:ascii="Calibri" w:hAnsi="Calibri"/>
                <w:spacing w:val="-1"/>
                <w:sz w:val="20"/>
              </w:rPr>
              <w:t xml:space="preserve"> </w:t>
            </w:r>
            <w:r>
              <w:rPr>
                <w:rFonts w:ascii="Calibri" w:hAnsi="Calibri"/>
                <w:sz w:val="20"/>
              </w:rPr>
              <w:t>versión</w:t>
            </w:r>
            <w:r>
              <w:rPr>
                <w:rFonts w:ascii="Calibri" w:hAnsi="Calibri"/>
                <w:spacing w:val="-4"/>
                <w:sz w:val="20"/>
              </w:rPr>
              <w:t xml:space="preserve"> </w:t>
            </w:r>
            <w:r>
              <w:rPr>
                <w:rFonts w:ascii="Calibri" w:hAnsi="Calibri"/>
                <w:sz w:val="20"/>
              </w:rPr>
              <w:t>del</w:t>
            </w:r>
            <w:r>
              <w:rPr>
                <w:rFonts w:ascii="Calibri" w:hAnsi="Calibri"/>
                <w:spacing w:val="-5"/>
                <w:sz w:val="20"/>
              </w:rPr>
              <w:t xml:space="preserve"> </w:t>
            </w:r>
            <w:r>
              <w:rPr>
                <w:rFonts w:ascii="Calibri" w:hAnsi="Calibri"/>
                <w:sz w:val="20"/>
              </w:rPr>
              <w:t>formato</w:t>
            </w:r>
            <w:r>
              <w:rPr>
                <w:rFonts w:ascii="Calibri" w:hAnsi="Calibri"/>
                <w:spacing w:val="-4"/>
                <w:sz w:val="20"/>
              </w:rPr>
              <w:t xml:space="preserve"> </w:t>
            </w:r>
            <w:r>
              <w:rPr>
                <w:rFonts w:ascii="Calibri" w:hAnsi="Calibri"/>
                <w:sz w:val="20"/>
              </w:rPr>
              <w:t>de</w:t>
            </w:r>
            <w:r>
              <w:rPr>
                <w:rFonts w:ascii="Calibri" w:hAnsi="Calibri"/>
                <w:spacing w:val="-5"/>
                <w:sz w:val="20"/>
              </w:rPr>
              <w:t xml:space="preserve"> </w:t>
            </w:r>
            <w:r>
              <w:rPr>
                <w:rFonts w:ascii="Calibri" w:hAnsi="Calibri"/>
                <w:sz w:val="20"/>
              </w:rPr>
              <w:t>los</w:t>
            </w:r>
            <w:r>
              <w:rPr>
                <w:rFonts w:ascii="Calibri" w:hAnsi="Calibri"/>
                <w:spacing w:val="-3"/>
                <w:sz w:val="20"/>
              </w:rPr>
              <w:t xml:space="preserve"> </w:t>
            </w:r>
            <w:r>
              <w:rPr>
                <w:rFonts w:ascii="Calibri" w:hAnsi="Calibri"/>
                <w:sz w:val="20"/>
              </w:rPr>
              <w:t>Web</w:t>
            </w:r>
            <w:r>
              <w:rPr>
                <w:rFonts w:ascii="Calibri" w:hAnsi="Calibri"/>
                <w:spacing w:val="-4"/>
                <w:sz w:val="20"/>
              </w:rPr>
              <w:t xml:space="preserve"> </w:t>
            </w:r>
            <w:r>
              <w:rPr>
                <w:rFonts w:ascii="Calibri" w:hAnsi="Calibri"/>
                <w:spacing w:val="-2"/>
                <w:sz w:val="20"/>
              </w:rPr>
              <w:t>Services.</w:t>
            </w:r>
          </w:p>
          <w:p w14:paraId="0697B96D" w14:textId="77777777" w:rsidR="004532FA" w:rsidRDefault="00754871">
            <w:pPr>
              <w:pStyle w:val="TableParagraph"/>
              <w:numPr>
                <w:ilvl w:val="0"/>
                <w:numId w:val="89"/>
              </w:numPr>
              <w:tabs>
                <w:tab w:val="left" w:pos="251"/>
              </w:tabs>
              <w:spacing w:line="243" w:lineRule="exact"/>
              <w:ind w:hanging="143"/>
              <w:rPr>
                <w:rFonts w:ascii="Calibri" w:hAnsi="Calibri"/>
                <w:sz w:val="20"/>
              </w:rPr>
            </w:pPr>
            <w:r>
              <w:rPr>
                <w:rFonts w:ascii="Calibri" w:hAnsi="Calibri"/>
                <w:sz w:val="20"/>
              </w:rPr>
              <w:t>Se</w:t>
            </w:r>
            <w:r>
              <w:rPr>
                <w:rFonts w:ascii="Calibri" w:hAnsi="Calibri"/>
                <w:spacing w:val="-3"/>
                <w:sz w:val="20"/>
              </w:rPr>
              <w:t xml:space="preserve"> </w:t>
            </w:r>
            <w:r>
              <w:rPr>
                <w:rFonts w:ascii="Calibri" w:hAnsi="Calibri"/>
                <w:sz w:val="20"/>
              </w:rPr>
              <w:t>modifica</w:t>
            </w:r>
            <w:r>
              <w:rPr>
                <w:rFonts w:ascii="Calibri" w:hAnsi="Calibri"/>
                <w:spacing w:val="-3"/>
                <w:sz w:val="20"/>
              </w:rPr>
              <w:t xml:space="preserve"> </w:t>
            </w:r>
            <w:r>
              <w:rPr>
                <w:rFonts w:ascii="Calibri" w:hAnsi="Calibri"/>
                <w:sz w:val="20"/>
              </w:rPr>
              <w:t>la</w:t>
            </w:r>
            <w:r>
              <w:rPr>
                <w:rFonts w:ascii="Calibri" w:hAnsi="Calibri"/>
                <w:spacing w:val="-4"/>
                <w:sz w:val="20"/>
              </w:rPr>
              <w:t xml:space="preserve"> </w:t>
            </w:r>
            <w:r>
              <w:rPr>
                <w:rFonts w:ascii="Calibri" w:hAnsi="Calibri"/>
                <w:sz w:val="20"/>
              </w:rPr>
              <w:t>versión</w:t>
            </w:r>
            <w:r>
              <w:rPr>
                <w:rFonts w:ascii="Calibri" w:hAnsi="Calibri"/>
                <w:spacing w:val="-4"/>
                <w:sz w:val="20"/>
              </w:rPr>
              <w:t xml:space="preserve"> </w:t>
            </w:r>
            <w:r>
              <w:rPr>
                <w:rFonts w:ascii="Calibri" w:hAnsi="Calibri"/>
                <w:sz w:val="20"/>
              </w:rPr>
              <w:t>de</w:t>
            </w:r>
            <w:r>
              <w:rPr>
                <w:rFonts w:ascii="Calibri" w:hAnsi="Calibri"/>
                <w:spacing w:val="-5"/>
                <w:sz w:val="20"/>
              </w:rPr>
              <w:t xml:space="preserve"> </w:t>
            </w:r>
            <w:r>
              <w:rPr>
                <w:rFonts w:ascii="Calibri" w:hAnsi="Calibri"/>
                <w:sz w:val="20"/>
              </w:rPr>
              <w:t>los</w:t>
            </w:r>
            <w:r>
              <w:rPr>
                <w:rFonts w:ascii="Calibri" w:hAnsi="Calibri"/>
                <w:spacing w:val="-4"/>
                <w:sz w:val="20"/>
              </w:rPr>
              <w:t xml:space="preserve"> </w:t>
            </w:r>
            <w:r>
              <w:rPr>
                <w:rFonts w:ascii="Calibri" w:hAnsi="Calibri"/>
                <w:sz w:val="20"/>
              </w:rPr>
              <w:t>Schemas</w:t>
            </w:r>
            <w:r>
              <w:rPr>
                <w:rFonts w:ascii="Calibri" w:hAnsi="Calibri"/>
                <w:spacing w:val="-3"/>
                <w:sz w:val="20"/>
              </w:rPr>
              <w:t xml:space="preserve"> </w:t>
            </w:r>
            <w:r>
              <w:rPr>
                <w:rFonts w:ascii="Calibri" w:hAnsi="Calibri"/>
                <w:sz w:val="20"/>
              </w:rPr>
              <w:t>de</w:t>
            </w:r>
            <w:r>
              <w:rPr>
                <w:rFonts w:ascii="Calibri" w:hAnsi="Calibri"/>
                <w:spacing w:val="-5"/>
                <w:sz w:val="20"/>
              </w:rPr>
              <w:t xml:space="preserve"> </w:t>
            </w:r>
            <w:r>
              <w:rPr>
                <w:rFonts w:ascii="Calibri" w:hAnsi="Calibri"/>
                <w:sz w:val="20"/>
              </w:rPr>
              <w:t>100</w:t>
            </w:r>
            <w:r>
              <w:rPr>
                <w:rFonts w:ascii="Calibri" w:hAnsi="Calibri"/>
                <w:spacing w:val="-4"/>
                <w:sz w:val="20"/>
              </w:rPr>
              <w:t xml:space="preserve"> </w:t>
            </w:r>
            <w:r>
              <w:rPr>
                <w:rFonts w:ascii="Calibri" w:hAnsi="Calibri"/>
                <w:sz w:val="20"/>
              </w:rPr>
              <w:t>a</w:t>
            </w:r>
            <w:r>
              <w:rPr>
                <w:rFonts w:ascii="Calibri" w:hAnsi="Calibri"/>
                <w:spacing w:val="-4"/>
                <w:sz w:val="20"/>
              </w:rPr>
              <w:t xml:space="preserve"> 140.</w:t>
            </w:r>
          </w:p>
          <w:p w14:paraId="05B14D5D" w14:textId="77777777" w:rsidR="004532FA" w:rsidRDefault="00754871">
            <w:pPr>
              <w:pStyle w:val="TableParagraph"/>
              <w:numPr>
                <w:ilvl w:val="0"/>
                <w:numId w:val="89"/>
              </w:numPr>
              <w:tabs>
                <w:tab w:val="left" w:pos="251"/>
              </w:tabs>
              <w:spacing w:before="1"/>
              <w:ind w:hanging="143"/>
              <w:rPr>
                <w:rFonts w:ascii="Calibri" w:hAnsi="Calibri"/>
                <w:sz w:val="20"/>
              </w:rPr>
            </w:pPr>
            <w:r>
              <w:rPr>
                <w:rFonts w:ascii="Calibri" w:hAnsi="Calibri"/>
                <w:sz w:val="20"/>
              </w:rPr>
              <w:t>El</w:t>
            </w:r>
            <w:r>
              <w:rPr>
                <w:rFonts w:ascii="Calibri" w:hAnsi="Calibri"/>
                <w:spacing w:val="-6"/>
                <w:sz w:val="20"/>
              </w:rPr>
              <w:t xml:space="preserve"> </w:t>
            </w:r>
            <w:r>
              <w:rPr>
                <w:rFonts w:ascii="Calibri" w:hAnsi="Calibri"/>
                <w:sz w:val="20"/>
              </w:rPr>
              <w:t>proceso</w:t>
            </w:r>
            <w:r>
              <w:rPr>
                <w:rFonts w:ascii="Calibri" w:hAnsi="Calibri"/>
                <w:spacing w:val="-5"/>
                <w:sz w:val="20"/>
              </w:rPr>
              <w:t xml:space="preserve"> </w:t>
            </w:r>
            <w:r>
              <w:rPr>
                <w:rFonts w:ascii="Calibri" w:hAnsi="Calibri"/>
                <w:sz w:val="20"/>
              </w:rPr>
              <w:t>síncrono</w:t>
            </w:r>
            <w:r>
              <w:rPr>
                <w:rFonts w:ascii="Calibri" w:hAnsi="Calibri"/>
                <w:spacing w:val="-4"/>
                <w:sz w:val="20"/>
              </w:rPr>
              <w:t xml:space="preserve"> </w:t>
            </w:r>
            <w:r>
              <w:rPr>
                <w:rFonts w:ascii="Calibri" w:hAnsi="Calibri"/>
                <w:sz w:val="20"/>
              </w:rPr>
              <w:t>ahora</w:t>
            </w:r>
            <w:r>
              <w:rPr>
                <w:rFonts w:ascii="Calibri" w:hAnsi="Calibri"/>
                <w:spacing w:val="-7"/>
                <w:sz w:val="20"/>
              </w:rPr>
              <w:t xml:space="preserve"> </w:t>
            </w:r>
            <w:r>
              <w:rPr>
                <w:rFonts w:ascii="Calibri" w:hAnsi="Calibri"/>
                <w:sz w:val="20"/>
              </w:rPr>
              <w:t>devuelve</w:t>
            </w:r>
            <w:r>
              <w:rPr>
                <w:rFonts w:ascii="Calibri" w:hAnsi="Calibri"/>
                <w:spacing w:val="-5"/>
                <w:sz w:val="20"/>
              </w:rPr>
              <w:t xml:space="preserve"> </w:t>
            </w:r>
            <w:r>
              <w:rPr>
                <w:rFonts w:ascii="Calibri" w:hAnsi="Calibri"/>
                <w:sz w:val="20"/>
              </w:rPr>
              <w:t>un</w:t>
            </w:r>
            <w:r>
              <w:rPr>
                <w:rFonts w:ascii="Calibri" w:hAnsi="Calibri"/>
                <w:spacing w:val="-4"/>
                <w:sz w:val="20"/>
              </w:rPr>
              <w:t xml:space="preserve"> </w:t>
            </w:r>
            <w:r>
              <w:rPr>
                <w:rFonts w:ascii="Calibri" w:hAnsi="Calibri"/>
                <w:i/>
                <w:sz w:val="20"/>
              </w:rPr>
              <w:t>número</w:t>
            </w:r>
            <w:r>
              <w:rPr>
                <w:rFonts w:ascii="Calibri" w:hAnsi="Calibri"/>
                <w:i/>
                <w:spacing w:val="-4"/>
                <w:sz w:val="20"/>
              </w:rPr>
              <w:t xml:space="preserve"> </w:t>
            </w:r>
            <w:r>
              <w:rPr>
                <w:rFonts w:ascii="Calibri" w:hAnsi="Calibri"/>
                <w:i/>
                <w:sz w:val="20"/>
              </w:rPr>
              <w:t>de</w:t>
            </w:r>
            <w:r>
              <w:rPr>
                <w:rFonts w:ascii="Calibri" w:hAnsi="Calibri"/>
                <w:i/>
                <w:spacing w:val="-5"/>
                <w:sz w:val="20"/>
              </w:rPr>
              <w:t xml:space="preserve"> </w:t>
            </w:r>
            <w:r>
              <w:rPr>
                <w:rFonts w:ascii="Calibri" w:hAnsi="Calibri"/>
                <w:i/>
                <w:spacing w:val="-2"/>
                <w:sz w:val="20"/>
              </w:rPr>
              <w:t>transacción</w:t>
            </w:r>
            <w:r>
              <w:rPr>
                <w:rFonts w:ascii="Calibri" w:hAnsi="Calibri"/>
                <w:spacing w:val="-2"/>
                <w:sz w:val="20"/>
              </w:rPr>
              <w:t>.</w:t>
            </w:r>
          </w:p>
          <w:p w14:paraId="7DF19630" w14:textId="77777777" w:rsidR="004532FA" w:rsidRDefault="00754871">
            <w:pPr>
              <w:pStyle w:val="TableParagraph"/>
              <w:ind w:left="108"/>
              <w:rPr>
                <w:rFonts w:ascii="Calibri" w:hAnsi="Calibri"/>
                <w:i/>
                <w:sz w:val="20"/>
              </w:rPr>
            </w:pPr>
            <w:r>
              <w:rPr>
                <w:rFonts w:ascii="Calibri" w:hAnsi="Calibri"/>
                <w:sz w:val="20"/>
              </w:rPr>
              <w:t>El</w:t>
            </w:r>
            <w:r>
              <w:rPr>
                <w:rFonts w:ascii="Calibri" w:hAnsi="Calibri"/>
                <w:spacing w:val="37"/>
                <w:sz w:val="20"/>
              </w:rPr>
              <w:t xml:space="preserve"> </w:t>
            </w:r>
            <w:r>
              <w:rPr>
                <w:rFonts w:ascii="Calibri" w:hAnsi="Calibri"/>
                <w:sz w:val="20"/>
              </w:rPr>
              <w:t>proceso</w:t>
            </w:r>
            <w:r>
              <w:rPr>
                <w:rFonts w:ascii="Calibri" w:hAnsi="Calibri"/>
                <w:spacing w:val="38"/>
                <w:sz w:val="20"/>
              </w:rPr>
              <w:t xml:space="preserve"> </w:t>
            </w:r>
            <w:r>
              <w:rPr>
                <w:rFonts w:ascii="Calibri" w:hAnsi="Calibri"/>
                <w:sz w:val="20"/>
              </w:rPr>
              <w:t>asíncrono</w:t>
            </w:r>
            <w:r>
              <w:rPr>
                <w:rFonts w:ascii="Calibri" w:hAnsi="Calibri"/>
                <w:spacing w:val="37"/>
                <w:sz w:val="20"/>
              </w:rPr>
              <w:t xml:space="preserve"> </w:t>
            </w:r>
            <w:r>
              <w:rPr>
                <w:rFonts w:ascii="Calibri" w:hAnsi="Calibri"/>
                <w:sz w:val="20"/>
              </w:rPr>
              <w:t>en</w:t>
            </w:r>
            <w:r>
              <w:rPr>
                <w:rFonts w:ascii="Calibri" w:hAnsi="Calibri"/>
                <w:spacing w:val="38"/>
                <w:sz w:val="20"/>
              </w:rPr>
              <w:t xml:space="preserve"> </w:t>
            </w:r>
            <w:r>
              <w:rPr>
                <w:rFonts w:ascii="Calibri" w:hAnsi="Calibri"/>
                <w:sz w:val="20"/>
              </w:rPr>
              <w:t>su</w:t>
            </w:r>
            <w:r>
              <w:rPr>
                <w:rFonts w:ascii="Calibri" w:hAnsi="Calibri"/>
                <w:spacing w:val="36"/>
                <w:sz w:val="20"/>
              </w:rPr>
              <w:t xml:space="preserve"> </w:t>
            </w:r>
            <w:r>
              <w:rPr>
                <w:rFonts w:ascii="Calibri" w:hAnsi="Calibri"/>
                <w:sz w:val="20"/>
              </w:rPr>
              <w:t>respuesta</w:t>
            </w:r>
            <w:r>
              <w:rPr>
                <w:rFonts w:ascii="Calibri" w:hAnsi="Calibri"/>
                <w:spacing w:val="38"/>
                <w:sz w:val="20"/>
              </w:rPr>
              <w:t xml:space="preserve"> </w:t>
            </w:r>
            <w:r>
              <w:rPr>
                <w:rFonts w:ascii="Calibri" w:hAnsi="Calibri"/>
                <w:sz w:val="20"/>
              </w:rPr>
              <w:t>contiene</w:t>
            </w:r>
            <w:r>
              <w:rPr>
                <w:rFonts w:ascii="Calibri" w:hAnsi="Calibri"/>
                <w:spacing w:val="37"/>
                <w:sz w:val="20"/>
              </w:rPr>
              <w:t xml:space="preserve"> </w:t>
            </w:r>
            <w:r>
              <w:rPr>
                <w:rFonts w:ascii="Calibri" w:hAnsi="Calibri"/>
                <w:sz w:val="20"/>
              </w:rPr>
              <w:t>un</w:t>
            </w:r>
            <w:r>
              <w:rPr>
                <w:rFonts w:ascii="Calibri" w:hAnsi="Calibri"/>
                <w:spacing w:val="44"/>
                <w:sz w:val="20"/>
              </w:rPr>
              <w:t xml:space="preserve"> </w:t>
            </w:r>
            <w:r>
              <w:rPr>
                <w:rFonts w:ascii="Calibri" w:hAnsi="Calibri"/>
                <w:i/>
                <w:sz w:val="20"/>
              </w:rPr>
              <w:t>número</w:t>
            </w:r>
            <w:r>
              <w:rPr>
                <w:rFonts w:ascii="Calibri" w:hAnsi="Calibri"/>
                <w:i/>
                <w:spacing w:val="38"/>
                <w:sz w:val="20"/>
              </w:rPr>
              <w:t xml:space="preserve"> </w:t>
            </w:r>
            <w:r>
              <w:rPr>
                <w:rFonts w:ascii="Calibri" w:hAnsi="Calibri"/>
                <w:i/>
                <w:sz w:val="20"/>
              </w:rPr>
              <w:t>de</w:t>
            </w:r>
            <w:r>
              <w:rPr>
                <w:rFonts w:ascii="Calibri" w:hAnsi="Calibri"/>
                <w:i/>
                <w:spacing w:val="37"/>
                <w:sz w:val="20"/>
              </w:rPr>
              <w:t xml:space="preserve"> </w:t>
            </w:r>
            <w:r>
              <w:rPr>
                <w:rFonts w:ascii="Calibri" w:hAnsi="Calibri"/>
                <w:i/>
                <w:spacing w:val="-4"/>
                <w:sz w:val="20"/>
              </w:rPr>
              <w:t>lote</w:t>
            </w:r>
          </w:p>
          <w:p w14:paraId="381BB27D" w14:textId="77777777" w:rsidR="004532FA" w:rsidRDefault="00754871">
            <w:pPr>
              <w:pStyle w:val="TableParagraph"/>
              <w:spacing w:before="1" w:line="243" w:lineRule="exact"/>
              <w:ind w:left="108"/>
              <w:rPr>
                <w:rFonts w:ascii="Calibri" w:hAnsi="Calibri"/>
                <w:sz w:val="20"/>
              </w:rPr>
            </w:pPr>
            <w:r>
              <w:rPr>
                <w:rFonts w:ascii="Calibri" w:hAnsi="Calibri"/>
                <w:sz w:val="20"/>
              </w:rPr>
              <w:t>(denominado</w:t>
            </w:r>
            <w:r>
              <w:rPr>
                <w:rFonts w:ascii="Calibri" w:hAnsi="Calibri"/>
                <w:spacing w:val="-9"/>
                <w:sz w:val="20"/>
              </w:rPr>
              <w:t xml:space="preserve"> </w:t>
            </w:r>
            <w:r>
              <w:rPr>
                <w:rFonts w:ascii="Calibri" w:hAnsi="Calibri"/>
                <w:sz w:val="20"/>
              </w:rPr>
              <w:t>Número</w:t>
            </w:r>
            <w:r>
              <w:rPr>
                <w:rFonts w:ascii="Calibri" w:hAnsi="Calibri"/>
                <w:spacing w:val="-8"/>
                <w:sz w:val="20"/>
              </w:rPr>
              <w:t xml:space="preserve"> </w:t>
            </w:r>
            <w:r>
              <w:rPr>
                <w:rFonts w:ascii="Calibri" w:hAnsi="Calibri"/>
                <w:sz w:val="20"/>
              </w:rPr>
              <w:t>del</w:t>
            </w:r>
            <w:r>
              <w:rPr>
                <w:rFonts w:ascii="Calibri" w:hAnsi="Calibri"/>
                <w:spacing w:val="-10"/>
                <w:sz w:val="20"/>
              </w:rPr>
              <w:t xml:space="preserve"> </w:t>
            </w:r>
            <w:r>
              <w:rPr>
                <w:rFonts w:ascii="Calibri" w:hAnsi="Calibri"/>
                <w:sz w:val="20"/>
              </w:rPr>
              <w:t>protocolo</w:t>
            </w:r>
            <w:r>
              <w:rPr>
                <w:rFonts w:ascii="Calibri" w:hAnsi="Calibri"/>
                <w:spacing w:val="-8"/>
                <w:sz w:val="20"/>
              </w:rPr>
              <w:t xml:space="preserve"> </w:t>
            </w:r>
            <w:r>
              <w:rPr>
                <w:rFonts w:ascii="Calibri" w:hAnsi="Calibri"/>
                <w:sz w:val="20"/>
              </w:rPr>
              <w:t>de</w:t>
            </w:r>
            <w:r>
              <w:rPr>
                <w:rFonts w:ascii="Calibri" w:hAnsi="Calibri"/>
                <w:spacing w:val="-9"/>
                <w:sz w:val="20"/>
              </w:rPr>
              <w:t xml:space="preserve"> </w:t>
            </w:r>
            <w:r>
              <w:rPr>
                <w:rFonts w:ascii="Calibri" w:hAnsi="Calibri"/>
                <w:sz w:val="20"/>
              </w:rPr>
              <w:t>autorización</w:t>
            </w:r>
            <w:r>
              <w:rPr>
                <w:rFonts w:ascii="Calibri" w:hAnsi="Calibri"/>
                <w:spacing w:val="-9"/>
                <w:sz w:val="20"/>
              </w:rPr>
              <w:t xml:space="preserve"> </w:t>
            </w:r>
            <w:r>
              <w:rPr>
                <w:rFonts w:ascii="Calibri" w:hAnsi="Calibri"/>
                <w:spacing w:val="-2"/>
                <w:sz w:val="20"/>
              </w:rPr>
              <w:t>anteriormente)</w:t>
            </w:r>
          </w:p>
          <w:p w14:paraId="199B336A" w14:textId="77777777" w:rsidR="004532FA" w:rsidRDefault="00754871">
            <w:pPr>
              <w:pStyle w:val="TableParagraph"/>
              <w:numPr>
                <w:ilvl w:val="0"/>
                <w:numId w:val="89"/>
              </w:numPr>
              <w:tabs>
                <w:tab w:val="left" w:pos="272"/>
              </w:tabs>
              <w:spacing w:line="243" w:lineRule="exact"/>
              <w:ind w:left="272" w:hanging="164"/>
              <w:rPr>
                <w:rFonts w:ascii="Calibri" w:hAnsi="Calibri"/>
                <w:sz w:val="20"/>
              </w:rPr>
            </w:pPr>
            <w:r>
              <w:rPr>
                <w:rFonts w:ascii="Calibri" w:hAnsi="Calibri"/>
                <w:sz w:val="20"/>
              </w:rPr>
              <w:t>Se</w:t>
            </w:r>
            <w:r>
              <w:rPr>
                <w:rFonts w:ascii="Calibri" w:hAnsi="Calibri"/>
                <w:spacing w:val="16"/>
                <w:sz w:val="20"/>
              </w:rPr>
              <w:t xml:space="preserve"> </w:t>
            </w:r>
            <w:r>
              <w:rPr>
                <w:rFonts w:ascii="Calibri" w:hAnsi="Calibri"/>
                <w:sz w:val="20"/>
              </w:rPr>
              <w:t>agrega</w:t>
            </w:r>
            <w:r>
              <w:rPr>
                <w:rFonts w:ascii="Calibri" w:hAnsi="Calibri"/>
                <w:spacing w:val="19"/>
                <w:sz w:val="20"/>
              </w:rPr>
              <w:t xml:space="preserve"> </w:t>
            </w:r>
            <w:r>
              <w:rPr>
                <w:rFonts w:ascii="Calibri" w:hAnsi="Calibri"/>
                <w:sz w:val="20"/>
              </w:rPr>
              <w:t>el</w:t>
            </w:r>
            <w:r>
              <w:rPr>
                <w:rFonts w:ascii="Calibri" w:hAnsi="Calibri"/>
                <w:spacing w:val="17"/>
                <w:sz w:val="20"/>
              </w:rPr>
              <w:t xml:space="preserve"> </w:t>
            </w:r>
            <w:r>
              <w:rPr>
                <w:rFonts w:ascii="Calibri" w:hAnsi="Calibri"/>
                <w:sz w:val="20"/>
              </w:rPr>
              <w:t>Web</w:t>
            </w:r>
            <w:r>
              <w:rPr>
                <w:rFonts w:ascii="Calibri" w:hAnsi="Calibri"/>
                <w:spacing w:val="19"/>
                <w:sz w:val="20"/>
              </w:rPr>
              <w:t xml:space="preserve"> </w:t>
            </w:r>
            <w:r>
              <w:rPr>
                <w:rFonts w:ascii="Calibri" w:hAnsi="Calibri"/>
                <w:sz w:val="20"/>
              </w:rPr>
              <w:t>service</w:t>
            </w:r>
            <w:r>
              <w:rPr>
                <w:rFonts w:ascii="Calibri" w:hAnsi="Calibri"/>
                <w:spacing w:val="18"/>
                <w:sz w:val="20"/>
              </w:rPr>
              <w:t xml:space="preserve"> </w:t>
            </w:r>
            <w:r>
              <w:rPr>
                <w:rFonts w:ascii="Calibri" w:hAnsi="Calibri"/>
                <w:sz w:val="20"/>
              </w:rPr>
              <w:t>de</w:t>
            </w:r>
            <w:r>
              <w:rPr>
                <w:rFonts w:ascii="Calibri" w:hAnsi="Calibri"/>
                <w:spacing w:val="17"/>
                <w:sz w:val="20"/>
              </w:rPr>
              <w:t xml:space="preserve"> </w:t>
            </w:r>
            <w:r>
              <w:rPr>
                <w:rFonts w:ascii="Calibri" w:hAnsi="Calibri"/>
                <w:sz w:val="20"/>
              </w:rPr>
              <w:t>consulta</w:t>
            </w:r>
            <w:r>
              <w:rPr>
                <w:rFonts w:ascii="Calibri" w:hAnsi="Calibri"/>
                <w:spacing w:val="19"/>
                <w:sz w:val="20"/>
              </w:rPr>
              <w:t xml:space="preserve"> </w:t>
            </w:r>
            <w:r>
              <w:rPr>
                <w:rFonts w:ascii="Calibri" w:hAnsi="Calibri"/>
                <w:sz w:val="20"/>
              </w:rPr>
              <w:t>de</w:t>
            </w:r>
            <w:r>
              <w:rPr>
                <w:rFonts w:ascii="Calibri" w:hAnsi="Calibri"/>
                <w:spacing w:val="17"/>
                <w:sz w:val="20"/>
              </w:rPr>
              <w:t xml:space="preserve"> </w:t>
            </w:r>
            <w:r>
              <w:rPr>
                <w:rFonts w:ascii="Calibri" w:hAnsi="Calibri"/>
                <w:sz w:val="20"/>
              </w:rPr>
              <w:t>RUC</w:t>
            </w:r>
            <w:r>
              <w:rPr>
                <w:rFonts w:ascii="Calibri" w:hAnsi="Calibri"/>
                <w:spacing w:val="19"/>
                <w:sz w:val="20"/>
              </w:rPr>
              <w:t xml:space="preserve"> </w:t>
            </w:r>
            <w:r>
              <w:rPr>
                <w:rFonts w:ascii="Calibri" w:hAnsi="Calibri"/>
                <w:sz w:val="20"/>
              </w:rPr>
              <w:t>siConsRUC</w:t>
            </w:r>
            <w:r>
              <w:rPr>
                <w:rFonts w:ascii="Calibri" w:hAnsi="Calibri"/>
                <w:spacing w:val="18"/>
                <w:sz w:val="20"/>
              </w:rPr>
              <w:t xml:space="preserve"> </w:t>
            </w:r>
            <w:r>
              <w:rPr>
                <w:rFonts w:ascii="Calibri" w:hAnsi="Calibri"/>
                <w:sz w:val="20"/>
              </w:rPr>
              <w:t>y</w:t>
            </w:r>
            <w:r>
              <w:rPr>
                <w:rFonts w:ascii="Calibri" w:hAnsi="Calibri"/>
                <w:spacing w:val="18"/>
                <w:sz w:val="20"/>
              </w:rPr>
              <w:t xml:space="preserve"> </w:t>
            </w:r>
            <w:r>
              <w:rPr>
                <w:rFonts w:ascii="Calibri" w:hAnsi="Calibri"/>
                <w:sz w:val="20"/>
              </w:rPr>
              <w:t>el</w:t>
            </w:r>
            <w:r>
              <w:rPr>
                <w:rFonts w:ascii="Calibri" w:hAnsi="Calibri"/>
                <w:spacing w:val="18"/>
                <w:sz w:val="20"/>
              </w:rPr>
              <w:t xml:space="preserve"> </w:t>
            </w:r>
            <w:r>
              <w:rPr>
                <w:rFonts w:ascii="Calibri" w:hAnsi="Calibri"/>
                <w:spacing w:val="-5"/>
                <w:sz w:val="20"/>
              </w:rPr>
              <w:t>Web</w:t>
            </w:r>
          </w:p>
          <w:p w14:paraId="7210205A" w14:textId="77777777" w:rsidR="004532FA" w:rsidRDefault="00754871">
            <w:pPr>
              <w:pStyle w:val="TableParagraph"/>
              <w:spacing w:before="1" w:line="223" w:lineRule="exact"/>
              <w:ind w:left="108"/>
              <w:rPr>
                <w:rFonts w:ascii="Calibri"/>
                <w:sz w:val="20"/>
              </w:rPr>
            </w:pPr>
            <w:r>
              <w:rPr>
                <w:rFonts w:ascii="Calibri"/>
                <w:sz w:val="20"/>
              </w:rPr>
              <w:t>service</w:t>
            </w:r>
            <w:r>
              <w:rPr>
                <w:rFonts w:ascii="Calibri"/>
                <w:spacing w:val="-9"/>
                <w:sz w:val="20"/>
              </w:rPr>
              <w:t xml:space="preserve"> </w:t>
            </w:r>
            <w:r>
              <w:rPr>
                <w:rFonts w:ascii="Calibri"/>
                <w:sz w:val="20"/>
              </w:rPr>
              <w:t>consulta</w:t>
            </w:r>
            <w:r>
              <w:rPr>
                <w:rFonts w:ascii="Calibri"/>
                <w:spacing w:val="-7"/>
                <w:sz w:val="20"/>
              </w:rPr>
              <w:t xml:space="preserve"> </w:t>
            </w:r>
            <w:r>
              <w:rPr>
                <w:rFonts w:ascii="Calibri"/>
                <w:sz w:val="20"/>
              </w:rPr>
              <w:t>DE</w:t>
            </w:r>
            <w:r>
              <w:rPr>
                <w:rFonts w:ascii="Calibri"/>
                <w:spacing w:val="-5"/>
                <w:sz w:val="20"/>
              </w:rPr>
              <w:t xml:space="preserve"> </w:t>
            </w:r>
            <w:r>
              <w:rPr>
                <w:rFonts w:ascii="Calibri"/>
                <w:sz w:val="20"/>
              </w:rPr>
              <w:t>destinadas</w:t>
            </w:r>
            <w:r>
              <w:rPr>
                <w:rFonts w:ascii="Calibri"/>
                <w:spacing w:val="-7"/>
                <w:sz w:val="20"/>
              </w:rPr>
              <w:t xml:space="preserve"> </w:t>
            </w:r>
            <w:r>
              <w:rPr>
                <w:rFonts w:ascii="Calibri"/>
                <w:spacing w:val="-2"/>
                <w:sz w:val="20"/>
              </w:rPr>
              <w:t>siConsDEST</w:t>
            </w:r>
          </w:p>
        </w:tc>
      </w:tr>
      <w:tr w:rsidR="004532FA" w14:paraId="113481CD" w14:textId="77777777">
        <w:trPr>
          <w:trHeight w:val="489"/>
        </w:trPr>
        <w:tc>
          <w:tcPr>
            <w:tcW w:w="2525" w:type="dxa"/>
          </w:tcPr>
          <w:p w14:paraId="3845F7E4" w14:textId="77777777" w:rsidR="004532FA" w:rsidRDefault="00754871">
            <w:pPr>
              <w:pStyle w:val="TableParagraph"/>
              <w:spacing w:line="240" w:lineRule="atLeast"/>
              <w:ind w:left="107"/>
              <w:rPr>
                <w:rFonts w:ascii="Calibri" w:hAnsi="Calibri"/>
                <w:b/>
                <w:sz w:val="20"/>
              </w:rPr>
            </w:pPr>
            <w:r>
              <w:rPr>
                <w:rFonts w:ascii="Calibri" w:hAnsi="Calibri"/>
                <w:b/>
                <w:sz w:val="20"/>
              </w:rPr>
              <w:t>10.1.</w:t>
            </w:r>
            <w:r>
              <w:rPr>
                <w:rFonts w:ascii="Calibri" w:hAnsi="Calibri"/>
                <w:b/>
                <w:spacing w:val="19"/>
                <w:sz w:val="20"/>
              </w:rPr>
              <w:t xml:space="preserve"> </w:t>
            </w:r>
            <w:r>
              <w:rPr>
                <w:rFonts w:ascii="Calibri" w:hAnsi="Calibri"/>
                <w:b/>
                <w:sz w:val="20"/>
              </w:rPr>
              <w:t>Estructura</w:t>
            </w:r>
            <w:r>
              <w:rPr>
                <w:rFonts w:ascii="Calibri" w:hAnsi="Calibri"/>
                <w:b/>
                <w:spacing w:val="19"/>
                <w:sz w:val="20"/>
              </w:rPr>
              <w:t xml:space="preserve"> </w:t>
            </w:r>
            <w:r>
              <w:rPr>
                <w:rFonts w:ascii="Calibri" w:hAnsi="Calibri"/>
                <w:b/>
                <w:sz w:val="20"/>
              </w:rPr>
              <w:t>del</w:t>
            </w:r>
            <w:r>
              <w:rPr>
                <w:rFonts w:ascii="Calibri" w:hAnsi="Calibri"/>
                <w:b/>
                <w:spacing w:val="19"/>
                <w:sz w:val="20"/>
              </w:rPr>
              <w:t xml:space="preserve"> </w:t>
            </w:r>
            <w:r>
              <w:rPr>
                <w:rFonts w:ascii="Calibri" w:hAnsi="Calibri"/>
                <w:b/>
                <w:sz w:val="20"/>
              </w:rPr>
              <w:t>código de control (CDC) de los DE</w:t>
            </w:r>
          </w:p>
        </w:tc>
        <w:tc>
          <w:tcPr>
            <w:tcW w:w="5941" w:type="dxa"/>
          </w:tcPr>
          <w:p w14:paraId="6F43A597" w14:textId="77777777" w:rsidR="004532FA" w:rsidRDefault="00754871">
            <w:pPr>
              <w:pStyle w:val="TableParagraph"/>
              <w:spacing w:line="240" w:lineRule="atLeast"/>
              <w:ind w:left="108"/>
              <w:rPr>
                <w:rFonts w:ascii="Calibri" w:hAnsi="Calibri"/>
                <w:sz w:val="20"/>
              </w:rPr>
            </w:pPr>
            <w:r>
              <w:rPr>
                <w:rFonts w:ascii="Calibri" w:hAnsi="Calibri"/>
                <w:sz w:val="20"/>
              </w:rPr>
              <w:t>Se</w:t>
            </w:r>
            <w:r>
              <w:rPr>
                <w:rFonts w:ascii="Calibri" w:hAnsi="Calibri"/>
                <w:spacing w:val="33"/>
                <w:sz w:val="20"/>
              </w:rPr>
              <w:t xml:space="preserve"> </w:t>
            </w:r>
            <w:r>
              <w:rPr>
                <w:rFonts w:ascii="Calibri" w:hAnsi="Calibri"/>
                <w:sz w:val="20"/>
              </w:rPr>
              <w:t>modifica</w:t>
            </w:r>
            <w:r>
              <w:rPr>
                <w:rFonts w:ascii="Calibri" w:hAnsi="Calibri"/>
                <w:spacing w:val="32"/>
                <w:sz w:val="20"/>
              </w:rPr>
              <w:t xml:space="preserve"> </w:t>
            </w:r>
            <w:r>
              <w:rPr>
                <w:rFonts w:ascii="Calibri" w:hAnsi="Calibri"/>
                <w:sz w:val="20"/>
              </w:rPr>
              <w:t>la</w:t>
            </w:r>
            <w:r>
              <w:rPr>
                <w:rFonts w:ascii="Calibri" w:hAnsi="Calibri"/>
                <w:spacing w:val="34"/>
                <w:sz w:val="20"/>
              </w:rPr>
              <w:t xml:space="preserve"> </w:t>
            </w:r>
            <w:r>
              <w:rPr>
                <w:rFonts w:ascii="Calibri" w:hAnsi="Calibri"/>
                <w:sz w:val="20"/>
              </w:rPr>
              <w:t>estructura</w:t>
            </w:r>
            <w:r>
              <w:rPr>
                <w:rFonts w:ascii="Calibri" w:hAnsi="Calibri"/>
                <w:spacing w:val="32"/>
                <w:sz w:val="20"/>
              </w:rPr>
              <w:t xml:space="preserve"> </w:t>
            </w:r>
            <w:r>
              <w:rPr>
                <w:rFonts w:ascii="Calibri" w:hAnsi="Calibri"/>
                <w:sz w:val="20"/>
              </w:rPr>
              <w:t>del</w:t>
            </w:r>
            <w:r>
              <w:rPr>
                <w:rFonts w:ascii="Calibri" w:hAnsi="Calibri"/>
                <w:spacing w:val="31"/>
                <w:sz w:val="20"/>
              </w:rPr>
              <w:t xml:space="preserve"> </w:t>
            </w:r>
            <w:r>
              <w:rPr>
                <w:rFonts w:ascii="Calibri" w:hAnsi="Calibri"/>
                <w:sz w:val="20"/>
              </w:rPr>
              <w:t>CDC,</w:t>
            </w:r>
            <w:r>
              <w:rPr>
                <w:rFonts w:ascii="Calibri" w:hAnsi="Calibri"/>
                <w:spacing w:val="32"/>
                <w:sz w:val="20"/>
              </w:rPr>
              <w:t xml:space="preserve"> </w:t>
            </w:r>
            <w:r>
              <w:rPr>
                <w:rFonts w:ascii="Calibri" w:hAnsi="Calibri"/>
                <w:sz w:val="20"/>
              </w:rPr>
              <w:t>ahora</w:t>
            </w:r>
            <w:r>
              <w:rPr>
                <w:rFonts w:ascii="Calibri" w:hAnsi="Calibri"/>
                <w:spacing w:val="32"/>
                <w:sz w:val="20"/>
              </w:rPr>
              <w:t xml:space="preserve"> </w:t>
            </w:r>
            <w:r>
              <w:rPr>
                <w:rFonts w:ascii="Calibri" w:hAnsi="Calibri"/>
                <w:sz w:val="20"/>
              </w:rPr>
              <w:t>se</w:t>
            </w:r>
            <w:r>
              <w:rPr>
                <w:rFonts w:ascii="Calibri" w:hAnsi="Calibri"/>
                <w:spacing w:val="33"/>
                <w:sz w:val="20"/>
              </w:rPr>
              <w:t xml:space="preserve"> </w:t>
            </w:r>
            <w:r>
              <w:rPr>
                <w:rFonts w:ascii="Calibri" w:hAnsi="Calibri"/>
                <w:sz w:val="20"/>
              </w:rPr>
              <w:t>diferencian</w:t>
            </w:r>
            <w:r>
              <w:rPr>
                <w:rFonts w:ascii="Calibri" w:hAnsi="Calibri"/>
                <w:spacing w:val="35"/>
                <w:sz w:val="20"/>
              </w:rPr>
              <w:t xml:space="preserve"> </w:t>
            </w:r>
            <w:r>
              <w:rPr>
                <w:rFonts w:ascii="Calibri" w:hAnsi="Calibri"/>
                <w:sz w:val="20"/>
              </w:rPr>
              <w:t>el</w:t>
            </w:r>
            <w:r>
              <w:rPr>
                <w:rFonts w:ascii="Calibri" w:hAnsi="Calibri"/>
                <w:spacing w:val="31"/>
                <w:sz w:val="20"/>
              </w:rPr>
              <w:t xml:space="preserve"> </w:t>
            </w:r>
            <w:r>
              <w:rPr>
                <w:rFonts w:ascii="Calibri" w:hAnsi="Calibri"/>
                <w:sz w:val="20"/>
              </w:rPr>
              <w:t>RUC</w:t>
            </w:r>
            <w:r>
              <w:rPr>
                <w:rFonts w:ascii="Calibri" w:hAnsi="Calibri"/>
                <w:spacing w:val="31"/>
                <w:sz w:val="20"/>
              </w:rPr>
              <w:t xml:space="preserve"> </w:t>
            </w:r>
            <w:r>
              <w:rPr>
                <w:rFonts w:ascii="Calibri" w:hAnsi="Calibri"/>
                <w:sz w:val="20"/>
              </w:rPr>
              <w:t>del emisor y su Dígito verificador.</w:t>
            </w:r>
          </w:p>
        </w:tc>
      </w:tr>
      <w:tr w:rsidR="004532FA" w14:paraId="2A1208CE" w14:textId="77777777">
        <w:trPr>
          <w:trHeight w:val="1463"/>
        </w:trPr>
        <w:tc>
          <w:tcPr>
            <w:tcW w:w="2525" w:type="dxa"/>
          </w:tcPr>
          <w:p w14:paraId="26645756" w14:textId="77777777" w:rsidR="004532FA" w:rsidRDefault="00754871">
            <w:pPr>
              <w:pStyle w:val="TableParagraph"/>
              <w:tabs>
                <w:tab w:val="left" w:pos="1386"/>
                <w:tab w:val="left" w:pos="2151"/>
              </w:tabs>
              <w:spacing w:before="1"/>
              <w:ind w:left="107" w:right="99"/>
              <w:rPr>
                <w:rFonts w:ascii="Calibri"/>
                <w:b/>
                <w:sz w:val="20"/>
              </w:rPr>
            </w:pPr>
            <w:r>
              <w:rPr>
                <w:rFonts w:ascii="Calibri"/>
                <w:b/>
                <w:sz w:val="20"/>
              </w:rPr>
              <w:t>TABLA</w:t>
            </w:r>
            <w:r>
              <w:rPr>
                <w:rFonts w:ascii="Calibri"/>
                <w:b/>
                <w:spacing w:val="80"/>
                <w:sz w:val="20"/>
              </w:rPr>
              <w:t xml:space="preserve"> </w:t>
            </w:r>
            <w:r>
              <w:rPr>
                <w:rFonts w:ascii="Calibri"/>
                <w:b/>
                <w:sz w:val="20"/>
              </w:rPr>
              <w:t>DE</w:t>
            </w:r>
            <w:r>
              <w:rPr>
                <w:rFonts w:ascii="Calibri"/>
                <w:b/>
                <w:spacing w:val="80"/>
                <w:sz w:val="20"/>
              </w:rPr>
              <w:t xml:space="preserve"> </w:t>
            </w:r>
            <w:r>
              <w:rPr>
                <w:rFonts w:ascii="Calibri"/>
                <w:b/>
                <w:sz w:val="20"/>
              </w:rPr>
              <w:t>FORMATO</w:t>
            </w:r>
            <w:r>
              <w:rPr>
                <w:rFonts w:ascii="Calibri"/>
                <w:b/>
                <w:spacing w:val="80"/>
                <w:sz w:val="20"/>
              </w:rPr>
              <w:t xml:space="preserve"> </w:t>
            </w:r>
            <w:r>
              <w:rPr>
                <w:rFonts w:ascii="Calibri"/>
                <w:b/>
                <w:sz w:val="20"/>
              </w:rPr>
              <w:t xml:space="preserve">DE </w:t>
            </w:r>
            <w:r>
              <w:rPr>
                <w:rFonts w:ascii="Calibri"/>
                <w:b/>
                <w:spacing w:val="-2"/>
                <w:sz w:val="20"/>
              </w:rPr>
              <w:t>CAMPOS</w:t>
            </w:r>
            <w:r>
              <w:rPr>
                <w:rFonts w:ascii="Calibri"/>
                <w:b/>
                <w:sz w:val="20"/>
              </w:rPr>
              <w:tab/>
            </w:r>
            <w:r>
              <w:rPr>
                <w:rFonts w:ascii="Calibri"/>
                <w:b/>
                <w:spacing w:val="-6"/>
                <w:sz w:val="20"/>
              </w:rPr>
              <w:t>DE</w:t>
            </w:r>
            <w:r>
              <w:rPr>
                <w:rFonts w:ascii="Calibri"/>
                <w:b/>
                <w:sz w:val="20"/>
              </w:rPr>
              <w:tab/>
            </w:r>
            <w:r>
              <w:rPr>
                <w:rFonts w:ascii="Calibri"/>
                <w:b/>
                <w:spacing w:val="-6"/>
                <w:sz w:val="20"/>
              </w:rPr>
              <w:t>UN</w:t>
            </w:r>
            <w:r>
              <w:rPr>
                <w:rFonts w:ascii="Calibri"/>
                <w:b/>
                <w:spacing w:val="-2"/>
                <w:sz w:val="20"/>
              </w:rPr>
              <w:t xml:space="preserve"> DOCUMENTO</w:t>
            </w:r>
            <w:r>
              <w:rPr>
                <w:rFonts w:ascii="Calibri"/>
                <w:b/>
                <w:spacing w:val="40"/>
                <w:sz w:val="20"/>
              </w:rPr>
              <w:t xml:space="preserve"> </w:t>
            </w:r>
            <w:r>
              <w:rPr>
                <w:rFonts w:ascii="Calibri"/>
                <w:b/>
                <w:sz w:val="20"/>
              </w:rPr>
              <w:t>ELECTRONICO (DE)</w:t>
            </w:r>
          </w:p>
        </w:tc>
        <w:tc>
          <w:tcPr>
            <w:tcW w:w="5941" w:type="dxa"/>
          </w:tcPr>
          <w:p w14:paraId="72774B1E" w14:textId="77777777" w:rsidR="004532FA" w:rsidRDefault="00754871">
            <w:pPr>
              <w:pStyle w:val="TableParagraph"/>
              <w:spacing w:before="1"/>
              <w:ind w:left="108" w:right="101"/>
              <w:jc w:val="both"/>
              <w:rPr>
                <w:rFonts w:ascii="Calibri" w:hAnsi="Calibri"/>
                <w:sz w:val="20"/>
              </w:rPr>
            </w:pPr>
            <w:r>
              <w:rPr>
                <w:rFonts w:ascii="Calibri" w:hAnsi="Calibri"/>
                <w:sz w:val="20"/>
              </w:rPr>
              <w:t>Se</w:t>
            </w:r>
            <w:r>
              <w:rPr>
                <w:rFonts w:ascii="Calibri" w:hAnsi="Calibri"/>
                <w:spacing w:val="-12"/>
                <w:sz w:val="20"/>
              </w:rPr>
              <w:t xml:space="preserve"> </w:t>
            </w:r>
            <w:r>
              <w:rPr>
                <w:rFonts w:ascii="Calibri" w:hAnsi="Calibri"/>
                <w:sz w:val="20"/>
              </w:rPr>
              <w:t>introdujeron</w:t>
            </w:r>
            <w:r>
              <w:rPr>
                <w:rFonts w:ascii="Calibri" w:hAnsi="Calibri"/>
                <w:spacing w:val="-11"/>
                <w:sz w:val="20"/>
              </w:rPr>
              <w:t xml:space="preserve"> </w:t>
            </w:r>
            <w:r>
              <w:rPr>
                <w:rFonts w:ascii="Calibri" w:hAnsi="Calibri"/>
                <w:sz w:val="20"/>
              </w:rPr>
              <w:t>varios</w:t>
            </w:r>
            <w:r>
              <w:rPr>
                <w:rFonts w:ascii="Calibri" w:hAnsi="Calibri"/>
                <w:spacing w:val="-11"/>
                <w:sz w:val="20"/>
              </w:rPr>
              <w:t xml:space="preserve"> </w:t>
            </w:r>
            <w:r>
              <w:rPr>
                <w:rFonts w:ascii="Calibri" w:hAnsi="Calibri"/>
                <w:sz w:val="20"/>
              </w:rPr>
              <w:t>cambios</w:t>
            </w:r>
            <w:r>
              <w:rPr>
                <w:rFonts w:ascii="Calibri" w:hAnsi="Calibri"/>
                <w:spacing w:val="-12"/>
                <w:sz w:val="20"/>
              </w:rPr>
              <w:t xml:space="preserve"> </w:t>
            </w:r>
            <w:r>
              <w:rPr>
                <w:rFonts w:ascii="Calibri" w:hAnsi="Calibri"/>
                <w:sz w:val="20"/>
              </w:rPr>
              <w:t>en</w:t>
            </w:r>
            <w:r>
              <w:rPr>
                <w:rFonts w:ascii="Calibri" w:hAnsi="Calibri"/>
                <w:spacing w:val="-11"/>
                <w:sz w:val="20"/>
              </w:rPr>
              <w:t xml:space="preserve"> </w:t>
            </w:r>
            <w:r>
              <w:rPr>
                <w:rFonts w:ascii="Calibri" w:hAnsi="Calibri"/>
                <w:sz w:val="20"/>
              </w:rPr>
              <w:t>los</w:t>
            </w:r>
            <w:r>
              <w:rPr>
                <w:rFonts w:ascii="Calibri" w:hAnsi="Calibri"/>
                <w:spacing w:val="-11"/>
                <w:sz w:val="20"/>
              </w:rPr>
              <w:t xml:space="preserve"> </w:t>
            </w:r>
            <w:r>
              <w:rPr>
                <w:rFonts w:ascii="Calibri" w:hAnsi="Calibri"/>
                <w:sz w:val="20"/>
              </w:rPr>
              <w:t>grupos,</w:t>
            </w:r>
            <w:r>
              <w:rPr>
                <w:rFonts w:ascii="Calibri" w:hAnsi="Calibri"/>
                <w:spacing w:val="-12"/>
                <w:sz w:val="20"/>
              </w:rPr>
              <w:t xml:space="preserve"> </w:t>
            </w:r>
            <w:r>
              <w:rPr>
                <w:rFonts w:ascii="Calibri" w:hAnsi="Calibri"/>
                <w:sz w:val="20"/>
              </w:rPr>
              <w:t>no</w:t>
            </w:r>
            <w:r>
              <w:rPr>
                <w:rFonts w:ascii="Calibri" w:hAnsi="Calibri"/>
                <w:spacing w:val="-11"/>
                <w:sz w:val="20"/>
              </w:rPr>
              <w:t xml:space="preserve"> </w:t>
            </w:r>
            <w:r>
              <w:rPr>
                <w:rFonts w:ascii="Calibri" w:hAnsi="Calibri"/>
                <w:sz w:val="20"/>
              </w:rPr>
              <w:t>entramos</w:t>
            </w:r>
            <w:r>
              <w:rPr>
                <w:rFonts w:ascii="Calibri" w:hAnsi="Calibri"/>
                <w:spacing w:val="-11"/>
                <w:sz w:val="20"/>
              </w:rPr>
              <w:t xml:space="preserve"> </w:t>
            </w:r>
            <w:r>
              <w:rPr>
                <w:rFonts w:ascii="Calibri" w:hAnsi="Calibri"/>
                <w:sz w:val="20"/>
              </w:rPr>
              <w:t>a</w:t>
            </w:r>
            <w:r>
              <w:rPr>
                <w:rFonts w:ascii="Calibri" w:hAnsi="Calibri"/>
                <w:spacing w:val="-12"/>
                <w:sz w:val="20"/>
              </w:rPr>
              <w:t xml:space="preserve"> </w:t>
            </w:r>
            <w:r>
              <w:rPr>
                <w:rFonts w:ascii="Calibri" w:hAnsi="Calibri"/>
                <w:sz w:val="20"/>
              </w:rPr>
              <w:t>detallarlos en esta sección para contribuir a la legibilidad, sin embargo, esos cambios se reflejan en esta versión del Manual Técnico mediante los siguientes colores.</w:t>
            </w:r>
          </w:p>
          <w:p w14:paraId="6589A5AC" w14:textId="77777777" w:rsidR="004532FA" w:rsidRDefault="00754871">
            <w:pPr>
              <w:pStyle w:val="TableParagraph"/>
              <w:spacing w:line="242" w:lineRule="exact"/>
              <w:ind w:left="108"/>
              <w:jc w:val="both"/>
              <w:rPr>
                <w:rFonts w:ascii="Calibri"/>
                <w:sz w:val="20"/>
              </w:rPr>
            </w:pPr>
            <w:r>
              <w:rPr>
                <w:rFonts w:ascii="Calibri"/>
                <w:sz w:val="20"/>
              </w:rPr>
              <w:t>Amarillo</w:t>
            </w:r>
            <w:r>
              <w:rPr>
                <w:rFonts w:ascii="Calibri"/>
                <w:spacing w:val="-5"/>
                <w:sz w:val="20"/>
              </w:rPr>
              <w:t xml:space="preserve"> </w:t>
            </w:r>
            <w:r>
              <w:rPr>
                <w:rFonts w:ascii="Calibri"/>
                <w:sz w:val="20"/>
              </w:rPr>
              <w:t>=</w:t>
            </w:r>
            <w:r>
              <w:rPr>
                <w:rFonts w:ascii="Calibri"/>
                <w:spacing w:val="-3"/>
                <w:sz w:val="20"/>
              </w:rPr>
              <w:t xml:space="preserve"> </w:t>
            </w:r>
            <w:r>
              <w:rPr>
                <w:rFonts w:ascii="Calibri"/>
                <w:spacing w:val="-2"/>
                <w:sz w:val="20"/>
              </w:rPr>
              <w:t>modificaciones</w:t>
            </w:r>
          </w:p>
          <w:p w14:paraId="6CA5A75A" w14:textId="77777777" w:rsidR="004532FA" w:rsidRDefault="00754871">
            <w:pPr>
              <w:pStyle w:val="TableParagraph"/>
              <w:spacing w:before="1" w:line="223" w:lineRule="exact"/>
              <w:ind w:left="108"/>
              <w:jc w:val="both"/>
              <w:rPr>
                <w:rFonts w:ascii="Calibri" w:hAnsi="Calibri"/>
                <w:sz w:val="20"/>
              </w:rPr>
            </w:pPr>
            <w:r>
              <w:rPr>
                <w:rFonts w:ascii="Calibri" w:hAnsi="Calibri"/>
                <w:sz w:val="20"/>
              </w:rPr>
              <w:t>Verde</w:t>
            </w:r>
            <w:r>
              <w:rPr>
                <w:rFonts w:ascii="Calibri" w:hAnsi="Calibri"/>
                <w:spacing w:val="-5"/>
                <w:sz w:val="20"/>
              </w:rPr>
              <w:t xml:space="preserve"> </w:t>
            </w:r>
            <w:r>
              <w:rPr>
                <w:rFonts w:ascii="Calibri" w:hAnsi="Calibri"/>
                <w:sz w:val="20"/>
              </w:rPr>
              <w:t>=</w:t>
            </w:r>
            <w:r>
              <w:rPr>
                <w:rFonts w:ascii="Calibri" w:hAnsi="Calibri"/>
                <w:spacing w:val="-5"/>
                <w:sz w:val="20"/>
              </w:rPr>
              <w:t xml:space="preserve"> </w:t>
            </w:r>
            <w:r>
              <w:rPr>
                <w:rFonts w:ascii="Calibri" w:hAnsi="Calibri"/>
                <w:sz w:val="20"/>
              </w:rPr>
              <w:t>adición</w:t>
            </w:r>
            <w:r>
              <w:rPr>
                <w:rFonts w:ascii="Calibri" w:hAnsi="Calibri"/>
                <w:spacing w:val="-4"/>
                <w:sz w:val="20"/>
              </w:rPr>
              <w:t xml:space="preserve"> </w:t>
            </w:r>
            <w:r>
              <w:rPr>
                <w:rFonts w:ascii="Calibri" w:hAnsi="Calibri"/>
                <w:sz w:val="20"/>
              </w:rPr>
              <w:t>de</w:t>
            </w:r>
            <w:r>
              <w:rPr>
                <w:rFonts w:ascii="Calibri" w:hAnsi="Calibri"/>
                <w:spacing w:val="-4"/>
                <w:sz w:val="20"/>
              </w:rPr>
              <w:t xml:space="preserve"> </w:t>
            </w:r>
            <w:r>
              <w:rPr>
                <w:rFonts w:ascii="Calibri" w:hAnsi="Calibri"/>
                <w:spacing w:val="-2"/>
                <w:sz w:val="20"/>
              </w:rPr>
              <w:t>campos</w:t>
            </w:r>
          </w:p>
        </w:tc>
      </w:tr>
      <w:tr w:rsidR="004532FA" w14:paraId="03DE4D9C" w14:textId="77777777">
        <w:trPr>
          <w:trHeight w:val="1221"/>
        </w:trPr>
        <w:tc>
          <w:tcPr>
            <w:tcW w:w="2525" w:type="dxa"/>
          </w:tcPr>
          <w:p w14:paraId="10E889E6" w14:textId="77777777" w:rsidR="004532FA" w:rsidRDefault="00754871">
            <w:pPr>
              <w:pStyle w:val="TableParagraph"/>
              <w:spacing w:before="1"/>
              <w:ind w:left="107"/>
              <w:rPr>
                <w:rFonts w:ascii="Calibri" w:hAnsi="Calibri"/>
                <w:b/>
                <w:sz w:val="20"/>
              </w:rPr>
            </w:pPr>
            <w:r>
              <w:rPr>
                <w:rFonts w:ascii="Calibri" w:hAnsi="Calibri"/>
                <w:b/>
                <w:sz w:val="20"/>
              </w:rPr>
              <w:t>11</w:t>
            </w:r>
            <w:r>
              <w:rPr>
                <w:rFonts w:ascii="Calibri" w:hAnsi="Calibri"/>
                <w:b/>
                <w:spacing w:val="-5"/>
                <w:sz w:val="20"/>
              </w:rPr>
              <w:t xml:space="preserve"> </w:t>
            </w:r>
            <w:r>
              <w:rPr>
                <w:rFonts w:ascii="Calibri" w:hAnsi="Calibri"/>
                <w:b/>
                <w:sz w:val="20"/>
              </w:rPr>
              <w:t>Gestión</w:t>
            </w:r>
            <w:r>
              <w:rPr>
                <w:rFonts w:ascii="Calibri" w:hAnsi="Calibri"/>
                <w:b/>
                <w:spacing w:val="-4"/>
                <w:sz w:val="20"/>
              </w:rPr>
              <w:t xml:space="preserve"> </w:t>
            </w:r>
            <w:r>
              <w:rPr>
                <w:rFonts w:ascii="Calibri" w:hAnsi="Calibri"/>
                <w:b/>
                <w:sz w:val="20"/>
              </w:rPr>
              <w:t>de</w:t>
            </w:r>
            <w:r>
              <w:rPr>
                <w:rFonts w:ascii="Calibri" w:hAnsi="Calibri"/>
                <w:b/>
                <w:spacing w:val="-4"/>
                <w:sz w:val="20"/>
              </w:rPr>
              <w:t xml:space="preserve"> </w:t>
            </w:r>
            <w:r>
              <w:rPr>
                <w:rFonts w:ascii="Calibri" w:hAnsi="Calibri"/>
                <w:b/>
                <w:spacing w:val="-2"/>
                <w:sz w:val="20"/>
              </w:rPr>
              <w:t>eventos</w:t>
            </w:r>
          </w:p>
        </w:tc>
        <w:tc>
          <w:tcPr>
            <w:tcW w:w="5941" w:type="dxa"/>
          </w:tcPr>
          <w:p w14:paraId="43FF05D6" w14:textId="77777777" w:rsidR="004532FA" w:rsidRDefault="00754871">
            <w:pPr>
              <w:pStyle w:val="TableParagraph"/>
              <w:spacing w:before="1"/>
              <w:ind w:left="108"/>
              <w:rPr>
                <w:rFonts w:ascii="Calibri" w:hAnsi="Calibri"/>
                <w:sz w:val="20"/>
              </w:rPr>
            </w:pPr>
            <w:r>
              <w:rPr>
                <w:rFonts w:ascii="Calibri" w:hAnsi="Calibri"/>
                <w:sz w:val="20"/>
              </w:rPr>
              <w:t>Se</w:t>
            </w:r>
            <w:r>
              <w:rPr>
                <w:rFonts w:ascii="Calibri" w:hAnsi="Calibri"/>
                <w:spacing w:val="-7"/>
                <w:sz w:val="20"/>
              </w:rPr>
              <w:t xml:space="preserve"> </w:t>
            </w:r>
            <w:r>
              <w:rPr>
                <w:rFonts w:ascii="Calibri" w:hAnsi="Calibri"/>
                <w:sz w:val="20"/>
              </w:rPr>
              <w:t>agrega</w:t>
            </w:r>
            <w:r>
              <w:rPr>
                <w:rFonts w:ascii="Calibri" w:hAnsi="Calibri"/>
                <w:spacing w:val="-4"/>
                <w:sz w:val="20"/>
              </w:rPr>
              <w:t xml:space="preserve"> </w:t>
            </w:r>
            <w:r>
              <w:rPr>
                <w:rFonts w:ascii="Calibri" w:hAnsi="Calibri"/>
                <w:sz w:val="20"/>
              </w:rPr>
              <w:t>una</w:t>
            </w:r>
            <w:r>
              <w:rPr>
                <w:rFonts w:ascii="Calibri" w:hAnsi="Calibri"/>
                <w:spacing w:val="-4"/>
                <w:sz w:val="20"/>
              </w:rPr>
              <w:t xml:space="preserve"> </w:t>
            </w:r>
            <w:r>
              <w:rPr>
                <w:rFonts w:ascii="Calibri" w:hAnsi="Calibri"/>
                <w:sz w:val="20"/>
              </w:rPr>
              <w:t>tabla</w:t>
            </w:r>
            <w:r>
              <w:rPr>
                <w:rFonts w:ascii="Calibri" w:hAnsi="Calibri"/>
                <w:spacing w:val="-4"/>
                <w:sz w:val="20"/>
              </w:rPr>
              <w:t xml:space="preserve"> </w:t>
            </w:r>
            <w:r>
              <w:rPr>
                <w:rFonts w:ascii="Calibri" w:hAnsi="Calibri"/>
                <w:sz w:val="20"/>
              </w:rPr>
              <w:t>resumen</w:t>
            </w:r>
            <w:r>
              <w:rPr>
                <w:rFonts w:ascii="Calibri" w:hAnsi="Calibri"/>
                <w:spacing w:val="-2"/>
                <w:sz w:val="20"/>
              </w:rPr>
              <w:t xml:space="preserve"> </w:t>
            </w:r>
            <w:r>
              <w:rPr>
                <w:rFonts w:ascii="Calibri" w:hAnsi="Calibri"/>
                <w:sz w:val="20"/>
              </w:rPr>
              <w:t>de</w:t>
            </w:r>
            <w:r>
              <w:rPr>
                <w:rFonts w:ascii="Calibri" w:hAnsi="Calibri"/>
                <w:spacing w:val="-5"/>
                <w:sz w:val="20"/>
              </w:rPr>
              <w:t xml:space="preserve"> </w:t>
            </w:r>
            <w:r>
              <w:rPr>
                <w:rFonts w:ascii="Calibri" w:hAnsi="Calibri"/>
                <w:sz w:val="20"/>
              </w:rPr>
              <w:t>tipo</w:t>
            </w:r>
            <w:r>
              <w:rPr>
                <w:rFonts w:ascii="Calibri" w:hAnsi="Calibri"/>
                <w:spacing w:val="-4"/>
                <w:sz w:val="20"/>
              </w:rPr>
              <w:t xml:space="preserve"> </w:t>
            </w:r>
            <w:r>
              <w:rPr>
                <w:rFonts w:ascii="Calibri" w:hAnsi="Calibri"/>
                <w:sz w:val="20"/>
              </w:rPr>
              <w:t>de</w:t>
            </w:r>
            <w:r>
              <w:rPr>
                <w:rFonts w:ascii="Calibri" w:hAnsi="Calibri"/>
                <w:spacing w:val="-5"/>
                <w:sz w:val="20"/>
              </w:rPr>
              <w:t xml:space="preserve"> </w:t>
            </w:r>
            <w:r>
              <w:rPr>
                <w:rFonts w:ascii="Calibri" w:hAnsi="Calibri"/>
                <w:sz w:val="20"/>
              </w:rPr>
              <w:t>evento</w:t>
            </w:r>
            <w:r>
              <w:rPr>
                <w:rFonts w:ascii="Calibri" w:hAnsi="Calibri"/>
                <w:spacing w:val="-4"/>
                <w:sz w:val="20"/>
              </w:rPr>
              <w:t xml:space="preserve"> </w:t>
            </w:r>
            <w:r>
              <w:rPr>
                <w:rFonts w:ascii="Calibri" w:hAnsi="Calibri"/>
                <w:sz w:val="20"/>
              </w:rPr>
              <w:t>según</w:t>
            </w:r>
            <w:r>
              <w:rPr>
                <w:rFonts w:ascii="Calibri" w:hAnsi="Calibri"/>
                <w:spacing w:val="-4"/>
                <w:sz w:val="20"/>
              </w:rPr>
              <w:t xml:space="preserve"> </w:t>
            </w:r>
            <w:r>
              <w:rPr>
                <w:rFonts w:ascii="Calibri" w:hAnsi="Calibri"/>
                <w:sz w:val="20"/>
              </w:rPr>
              <w:t>el</w:t>
            </w:r>
            <w:r>
              <w:rPr>
                <w:rFonts w:ascii="Calibri" w:hAnsi="Calibri"/>
                <w:spacing w:val="-5"/>
                <w:sz w:val="20"/>
              </w:rPr>
              <w:t xml:space="preserve"> </w:t>
            </w:r>
            <w:r>
              <w:rPr>
                <w:rFonts w:ascii="Calibri" w:hAnsi="Calibri"/>
                <w:spacing w:val="-2"/>
                <w:sz w:val="20"/>
              </w:rPr>
              <w:t>actor.</w:t>
            </w:r>
          </w:p>
          <w:p w14:paraId="298FAEF2" w14:textId="77777777" w:rsidR="004532FA" w:rsidRDefault="00754871">
            <w:pPr>
              <w:pStyle w:val="TableParagraph"/>
              <w:spacing w:before="1"/>
              <w:ind w:left="108"/>
              <w:rPr>
                <w:rFonts w:ascii="Calibri" w:hAnsi="Calibri"/>
                <w:sz w:val="20"/>
              </w:rPr>
            </w:pPr>
            <w:r>
              <w:rPr>
                <w:rFonts w:ascii="Calibri" w:hAnsi="Calibri"/>
                <w:sz w:val="20"/>
              </w:rPr>
              <w:t>Se</w:t>
            </w:r>
            <w:r>
              <w:rPr>
                <w:rFonts w:ascii="Calibri" w:hAnsi="Calibri"/>
                <w:spacing w:val="80"/>
                <w:sz w:val="20"/>
              </w:rPr>
              <w:t xml:space="preserve"> </w:t>
            </w:r>
            <w:r>
              <w:rPr>
                <w:rFonts w:ascii="Calibri" w:hAnsi="Calibri"/>
                <w:sz w:val="20"/>
              </w:rPr>
              <w:t>agrega</w:t>
            </w:r>
            <w:r>
              <w:rPr>
                <w:rFonts w:ascii="Calibri" w:hAnsi="Calibri"/>
                <w:spacing w:val="80"/>
                <w:sz w:val="20"/>
              </w:rPr>
              <w:t xml:space="preserve"> </w:t>
            </w:r>
            <w:r>
              <w:rPr>
                <w:rFonts w:ascii="Calibri" w:hAnsi="Calibri"/>
                <w:sz w:val="20"/>
              </w:rPr>
              <w:t>las</w:t>
            </w:r>
            <w:r>
              <w:rPr>
                <w:rFonts w:ascii="Calibri" w:hAnsi="Calibri"/>
                <w:spacing w:val="80"/>
                <w:sz w:val="20"/>
              </w:rPr>
              <w:t xml:space="preserve"> </w:t>
            </w:r>
            <w:r>
              <w:rPr>
                <w:rFonts w:ascii="Calibri" w:hAnsi="Calibri"/>
                <w:sz w:val="20"/>
              </w:rPr>
              <w:t>estructuras</w:t>
            </w:r>
            <w:r>
              <w:rPr>
                <w:rFonts w:ascii="Calibri" w:hAnsi="Calibri"/>
                <w:spacing w:val="80"/>
                <w:sz w:val="20"/>
              </w:rPr>
              <w:t xml:space="preserve"> </w:t>
            </w:r>
            <w:r>
              <w:rPr>
                <w:rFonts w:ascii="Calibri" w:hAnsi="Calibri"/>
                <w:sz w:val="20"/>
              </w:rPr>
              <w:t>correspondientes</w:t>
            </w:r>
            <w:r>
              <w:rPr>
                <w:rFonts w:ascii="Calibri" w:hAnsi="Calibri"/>
                <w:spacing w:val="80"/>
                <w:sz w:val="20"/>
              </w:rPr>
              <w:t xml:space="preserve"> </w:t>
            </w:r>
            <w:r>
              <w:rPr>
                <w:rFonts w:ascii="Calibri" w:hAnsi="Calibri"/>
                <w:sz w:val="20"/>
              </w:rPr>
              <w:t>a</w:t>
            </w:r>
            <w:r>
              <w:rPr>
                <w:rFonts w:ascii="Calibri" w:hAnsi="Calibri"/>
                <w:spacing w:val="80"/>
                <w:sz w:val="20"/>
              </w:rPr>
              <w:t xml:space="preserve"> </w:t>
            </w:r>
            <w:r>
              <w:rPr>
                <w:rFonts w:ascii="Calibri" w:hAnsi="Calibri"/>
                <w:sz w:val="20"/>
              </w:rPr>
              <w:t>los</w:t>
            </w:r>
            <w:r>
              <w:rPr>
                <w:rFonts w:ascii="Calibri" w:hAnsi="Calibri"/>
                <w:spacing w:val="80"/>
                <w:sz w:val="20"/>
              </w:rPr>
              <w:t xml:space="preserve"> </w:t>
            </w:r>
            <w:r>
              <w:rPr>
                <w:rFonts w:ascii="Calibri" w:hAnsi="Calibri"/>
                <w:sz w:val="20"/>
              </w:rPr>
              <w:t>eventos</w:t>
            </w:r>
            <w:r>
              <w:rPr>
                <w:rFonts w:ascii="Calibri" w:hAnsi="Calibri"/>
                <w:spacing w:val="80"/>
                <w:sz w:val="20"/>
              </w:rPr>
              <w:t xml:space="preserve"> </w:t>
            </w:r>
            <w:r>
              <w:rPr>
                <w:rFonts w:ascii="Calibri" w:hAnsi="Calibri"/>
                <w:sz w:val="20"/>
              </w:rPr>
              <w:t>de</w:t>
            </w:r>
            <w:r>
              <w:rPr>
                <w:rFonts w:ascii="Calibri" w:hAnsi="Calibri"/>
                <w:spacing w:val="40"/>
                <w:sz w:val="20"/>
              </w:rPr>
              <w:t xml:space="preserve"> </w:t>
            </w:r>
            <w:r>
              <w:rPr>
                <w:rFonts w:ascii="Calibri" w:hAnsi="Calibri"/>
                <w:sz w:val="20"/>
              </w:rPr>
              <w:t>Cancelación e Inutilización.</w:t>
            </w:r>
          </w:p>
          <w:p w14:paraId="08374957" w14:textId="77777777" w:rsidR="004532FA" w:rsidRDefault="00754871">
            <w:pPr>
              <w:pStyle w:val="TableParagraph"/>
              <w:spacing w:line="243" w:lineRule="exact"/>
              <w:ind w:left="108"/>
              <w:rPr>
                <w:rFonts w:ascii="Calibri"/>
                <w:sz w:val="20"/>
              </w:rPr>
            </w:pPr>
            <w:r>
              <w:rPr>
                <w:rFonts w:ascii="Calibri"/>
                <w:sz w:val="20"/>
              </w:rPr>
              <w:t>Se</w:t>
            </w:r>
            <w:r>
              <w:rPr>
                <w:rFonts w:ascii="Calibri"/>
                <w:spacing w:val="63"/>
                <w:w w:val="150"/>
                <w:sz w:val="20"/>
              </w:rPr>
              <w:t xml:space="preserve"> </w:t>
            </w:r>
            <w:r>
              <w:rPr>
                <w:rFonts w:ascii="Calibri"/>
                <w:sz w:val="20"/>
              </w:rPr>
              <w:t>agregan</w:t>
            </w:r>
            <w:r>
              <w:rPr>
                <w:rFonts w:ascii="Calibri"/>
                <w:spacing w:val="65"/>
                <w:w w:val="150"/>
                <w:sz w:val="20"/>
              </w:rPr>
              <w:t xml:space="preserve"> </w:t>
            </w:r>
            <w:r>
              <w:rPr>
                <w:rFonts w:ascii="Calibri"/>
                <w:sz w:val="20"/>
              </w:rPr>
              <w:t>las</w:t>
            </w:r>
            <w:r>
              <w:rPr>
                <w:rFonts w:ascii="Calibri"/>
                <w:spacing w:val="64"/>
                <w:w w:val="150"/>
                <w:sz w:val="20"/>
              </w:rPr>
              <w:t xml:space="preserve"> </w:t>
            </w:r>
            <w:r>
              <w:rPr>
                <w:rFonts w:ascii="Calibri"/>
                <w:sz w:val="20"/>
              </w:rPr>
              <w:t>validaciones</w:t>
            </w:r>
            <w:r>
              <w:rPr>
                <w:rFonts w:ascii="Calibri"/>
                <w:spacing w:val="65"/>
                <w:w w:val="150"/>
                <w:sz w:val="20"/>
              </w:rPr>
              <w:t xml:space="preserve"> </w:t>
            </w:r>
            <w:r>
              <w:rPr>
                <w:rFonts w:ascii="Calibri"/>
                <w:sz w:val="20"/>
              </w:rPr>
              <w:t>a</w:t>
            </w:r>
            <w:r>
              <w:rPr>
                <w:rFonts w:ascii="Calibri"/>
                <w:spacing w:val="65"/>
                <w:w w:val="150"/>
                <w:sz w:val="20"/>
              </w:rPr>
              <w:t xml:space="preserve"> </w:t>
            </w:r>
            <w:r>
              <w:rPr>
                <w:rFonts w:ascii="Calibri"/>
                <w:sz w:val="20"/>
              </w:rPr>
              <w:t>realizarse</w:t>
            </w:r>
            <w:r>
              <w:rPr>
                <w:rFonts w:ascii="Calibri"/>
                <w:spacing w:val="63"/>
                <w:w w:val="150"/>
                <w:sz w:val="20"/>
              </w:rPr>
              <w:t xml:space="preserve"> </w:t>
            </w:r>
            <w:r>
              <w:rPr>
                <w:rFonts w:ascii="Calibri"/>
                <w:sz w:val="20"/>
              </w:rPr>
              <w:t>sobre</w:t>
            </w:r>
            <w:r>
              <w:rPr>
                <w:rFonts w:ascii="Calibri"/>
                <w:spacing w:val="63"/>
                <w:w w:val="150"/>
                <w:sz w:val="20"/>
              </w:rPr>
              <w:t xml:space="preserve"> </w:t>
            </w:r>
            <w:r>
              <w:rPr>
                <w:rFonts w:ascii="Calibri"/>
                <w:sz w:val="20"/>
              </w:rPr>
              <w:t>los</w:t>
            </w:r>
            <w:r>
              <w:rPr>
                <w:rFonts w:ascii="Calibri"/>
                <w:spacing w:val="65"/>
                <w:w w:val="150"/>
                <w:sz w:val="20"/>
              </w:rPr>
              <w:t xml:space="preserve"> </w:t>
            </w:r>
            <w:r>
              <w:rPr>
                <w:rFonts w:ascii="Calibri"/>
                <w:sz w:val="20"/>
              </w:rPr>
              <w:t>eventos</w:t>
            </w:r>
            <w:r>
              <w:rPr>
                <w:rFonts w:ascii="Calibri"/>
                <w:spacing w:val="65"/>
                <w:w w:val="150"/>
                <w:sz w:val="20"/>
              </w:rPr>
              <w:t xml:space="preserve"> </w:t>
            </w:r>
            <w:r>
              <w:rPr>
                <w:rFonts w:ascii="Calibri"/>
                <w:spacing w:val="-5"/>
                <w:sz w:val="20"/>
              </w:rPr>
              <w:t>de</w:t>
            </w:r>
          </w:p>
          <w:p w14:paraId="4C0556C3" w14:textId="77777777" w:rsidR="004532FA" w:rsidRDefault="00754871">
            <w:pPr>
              <w:pStyle w:val="TableParagraph"/>
              <w:spacing w:before="1" w:line="223" w:lineRule="exact"/>
              <w:ind w:left="108"/>
              <w:rPr>
                <w:rFonts w:ascii="Calibri" w:hAnsi="Calibri"/>
                <w:sz w:val="20"/>
              </w:rPr>
            </w:pPr>
            <w:r>
              <w:rPr>
                <w:rFonts w:ascii="Calibri" w:hAnsi="Calibri"/>
                <w:sz w:val="20"/>
              </w:rPr>
              <w:t>Cancelación</w:t>
            </w:r>
            <w:r>
              <w:rPr>
                <w:rFonts w:ascii="Calibri" w:hAnsi="Calibri"/>
                <w:spacing w:val="-9"/>
                <w:sz w:val="20"/>
              </w:rPr>
              <w:t xml:space="preserve"> </w:t>
            </w:r>
            <w:r>
              <w:rPr>
                <w:rFonts w:ascii="Calibri" w:hAnsi="Calibri"/>
                <w:sz w:val="20"/>
              </w:rPr>
              <w:t>e</w:t>
            </w:r>
            <w:r>
              <w:rPr>
                <w:rFonts w:ascii="Calibri" w:hAnsi="Calibri"/>
                <w:spacing w:val="-10"/>
                <w:sz w:val="20"/>
              </w:rPr>
              <w:t xml:space="preserve"> </w:t>
            </w:r>
            <w:r>
              <w:rPr>
                <w:rFonts w:ascii="Calibri" w:hAnsi="Calibri"/>
                <w:spacing w:val="-2"/>
                <w:sz w:val="20"/>
              </w:rPr>
              <w:t>Inutilización</w:t>
            </w:r>
          </w:p>
        </w:tc>
      </w:tr>
      <w:tr w:rsidR="004532FA" w14:paraId="38BDE6B0" w14:textId="77777777">
        <w:trPr>
          <w:trHeight w:val="731"/>
        </w:trPr>
        <w:tc>
          <w:tcPr>
            <w:tcW w:w="2525" w:type="dxa"/>
          </w:tcPr>
          <w:p w14:paraId="02541A30" w14:textId="77777777" w:rsidR="004532FA" w:rsidRDefault="00754871">
            <w:pPr>
              <w:pStyle w:val="TableParagraph"/>
              <w:spacing w:before="1"/>
              <w:ind w:left="107"/>
              <w:rPr>
                <w:rFonts w:ascii="Calibri" w:hAnsi="Calibri"/>
                <w:b/>
                <w:sz w:val="20"/>
              </w:rPr>
            </w:pPr>
            <w:r>
              <w:rPr>
                <w:rFonts w:ascii="Calibri" w:hAnsi="Calibri"/>
                <w:b/>
                <w:sz w:val="20"/>
              </w:rPr>
              <w:t>13.7</w:t>
            </w:r>
            <w:r>
              <w:rPr>
                <w:rFonts w:ascii="Calibri" w:hAnsi="Calibri"/>
                <w:b/>
                <w:spacing w:val="36"/>
                <w:sz w:val="20"/>
              </w:rPr>
              <w:t xml:space="preserve"> </w:t>
            </w:r>
            <w:r>
              <w:rPr>
                <w:rFonts w:ascii="Calibri" w:hAnsi="Calibri"/>
                <w:b/>
                <w:sz w:val="20"/>
              </w:rPr>
              <w:t>Código</w:t>
            </w:r>
            <w:r>
              <w:rPr>
                <w:rFonts w:ascii="Calibri" w:hAnsi="Calibri"/>
                <w:b/>
                <w:spacing w:val="36"/>
                <w:sz w:val="20"/>
              </w:rPr>
              <w:t xml:space="preserve"> </w:t>
            </w:r>
            <w:r>
              <w:rPr>
                <w:rFonts w:ascii="Calibri" w:hAnsi="Calibri"/>
                <w:b/>
                <w:sz w:val="20"/>
              </w:rPr>
              <w:t xml:space="preserve">bidimensional </w:t>
            </w:r>
            <w:r>
              <w:rPr>
                <w:rFonts w:ascii="Calibri" w:hAnsi="Calibri"/>
                <w:b/>
                <w:spacing w:val="-4"/>
                <w:sz w:val="20"/>
              </w:rPr>
              <w:t>(QR)</w:t>
            </w:r>
          </w:p>
        </w:tc>
        <w:tc>
          <w:tcPr>
            <w:tcW w:w="5941" w:type="dxa"/>
          </w:tcPr>
          <w:p w14:paraId="6F7D65F9" w14:textId="77777777" w:rsidR="004532FA" w:rsidRDefault="00754871">
            <w:pPr>
              <w:pStyle w:val="TableParagraph"/>
              <w:spacing w:before="1"/>
              <w:ind w:left="108"/>
              <w:rPr>
                <w:rFonts w:ascii="Calibri" w:hAnsi="Calibri"/>
                <w:sz w:val="20"/>
              </w:rPr>
            </w:pPr>
            <w:r>
              <w:rPr>
                <w:rFonts w:ascii="Calibri" w:hAnsi="Calibri"/>
                <w:sz w:val="20"/>
              </w:rPr>
              <w:t>Se</w:t>
            </w:r>
            <w:r>
              <w:rPr>
                <w:rFonts w:ascii="Calibri" w:hAnsi="Calibri"/>
                <w:spacing w:val="-7"/>
                <w:sz w:val="20"/>
              </w:rPr>
              <w:t xml:space="preserve"> </w:t>
            </w:r>
            <w:r>
              <w:rPr>
                <w:rFonts w:ascii="Calibri" w:hAnsi="Calibri"/>
                <w:sz w:val="20"/>
              </w:rPr>
              <w:t>elimina</w:t>
            </w:r>
            <w:r>
              <w:rPr>
                <w:rFonts w:ascii="Calibri" w:hAnsi="Calibri"/>
                <w:spacing w:val="-4"/>
                <w:sz w:val="20"/>
              </w:rPr>
              <w:t xml:space="preserve"> </w:t>
            </w:r>
            <w:r>
              <w:rPr>
                <w:rFonts w:ascii="Calibri" w:hAnsi="Calibri"/>
                <w:sz w:val="20"/>
              </w:rPr>
              <w:t>el</w:t>
            </w:r>
            <w:r>
              <w:rPr>
                <w:rFonts w:ascii="Calibri" w:hAnsi="Calibri"/>
                <w:spacing w:val="-5"/>
                <w:sz w:val="20"/>
              </w:rPr>
              <w:t xml:space="preserve"> </w:t>
            </w:r>
            <w:r>
              <w:rPr>
                <w:rFonts w:ascii="Calibri" w:hAnsi="Calibri"/>
                <w:sz w:val="20"/>
              </w:rPr>
              <w:t>ambiente</w:t>
            </w:r>
            <w:r>
              <w:rPr>
                <w:rFonts w:ascii="Calibri" w:hAnsi="Calibri"/>
                <w:spacing w:val="-5"/>
                <w:sz w:val="20"/>
              </w:rPr>
              <w:t xml:space="preserve"> </w:t>
            </w:r>
            <w:r>
              <w:rPr>
                <w:rFonts w:ascii="Calibri" w:hAnsi="Calibri"/>
                <w:sz w:val="20"/>
              </w:rPr>
              <w:t>de</w:t>
            </w:r>
            <w:r>
              <w:rPr>
                <w:rFonts w:ascii="Calibri" w:hAnsi="Calibri"/>
                <w:spacing w:val="-6"/>
                <w:sz w:val="20"/>
              </w:rPr>
              <w:t xml:space="preserve"> </w:t>
            </w:r>
            <w:r>
              <w:rPr>
                <w:rFonts w:ascii="Calibri" w:hAnsi="Calibri"/>
                <w:spacing w:val="-2"/>
                <w:sz w:val="20"/>
              </w:rPr>
              <w:t>generación</w:t>
            </w:r>
          </w:p>
        </w:tc>
      </w:tr>
    </w:tbl>
    <w:p w14:paraId="6847C7A0" w14:textId="77777777" w:rsidR="004532FA" w:rsidRDefault="004532FA">
      <w:pPr>
        <w:pStyle w:val="TableParagraph"/>
        <w:rPr>
          <w:rFonts w:ascii="Calibri" w:hAnsi="Calibri"/>
          <w:sz w:val="20"/>
        </w:rPr>
        <w:sectPr w:rsidR="004532FA">
          <w:headerReference w:type="default" r:id="rId13"/>
          <w:footerReference w:type="default" r:id="rId14"/>
          <w:pgSz w:w="11910" w:h="16850"/>
          <w:pgMar w:top="2920" w:right="992" w:bottom="880" w:left="992" w:header="766" w:footer="684" w:gutter="0"/>
          <w:cols w:space="720"/>
        </w:sectPr>
      </w:pPr>
    </w:p>
    <w:p w14:paraId="24C22F3A" w14:textId="77777777" w:rsidR="004532FA" w:rsidRDefault="004532FA">
      <w:pPr>
        <w:pStyle w:val="Textoindependiente"/>
        <w:spacing w:before="1"/>
        <w:rPr>
          <w:sz w:val="15"/>
        </w:rPr>
      </w:pPr>
    </w:p>
    <w:tbl>
      <w:tblPr>
        <w:tblStyle w:val="TableNormal"/>
        <w:tblW w:w="0" w:type="auto"/>
        <w:tblInd w:w="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5"/>
        <w:gridCol w:w="5941"/>
      </w:tblGrid>
      <w:tr w:rsidR="004532FA" w14:paraId="1B6DCA6D" w14:textId="77777777">
        <w:trPr>
          <w:trHeight w:val="407"/>
        </w:trPr>
        <w:tc>
          <w:tcPr>
            <w:tcW w:w="2525" w:type="dxa"/>
            <w:shd w:val="clear" w:color="auto" w:fill="A8D08D"/>
          </w:tcPr>
          <w:p w14:paraId="489A7F57" w14:textId="77777777" w:rsidR="004532FA" w:rsidRDefault="00754871">
            <w:pPr>
              <w:pStyle w:val="TableParagraph"/>
              <w:spacing w:before="68"/>
              <w:ind w:left="107"/>
              <w:rPr>
                <w:rFonts w:ascii="Calibri" w:hAnsi="Calibri"/>
                <w:b/>
              </w:rPr>
            </w:pPr>
            <w:bookmarkStart w:id="7" w:name="_bookmark7"/>
            <w:bookmarkEnd w:id="7"/>
            <w:r>
              <w:rPr>
                <w:rFonts w:ascii="Calibri" w:hAnsi="Calibri"/>
                <w:b/>
              </w:rPr>
              <w:t>Ubicación</w:t>
            </w:r>
            <w:r>
              <w:rPr>
                <w:rFonts w:ascii="Calibri" w:hAnsi="Calibri"/>
                <w:b/>
                <w:spacing w:val="-4"/>
              </w:rPr>
              <w:t xml:space="preserve"> </w:t>
            </w:r>
            <w:r>
              <w:rPr>
                <w:rFonts w:ascii="Calibri" w:hAnsi="Calibri"/>
                <w:b/>
              </w:rPr>
              <w:t>-</w:t>
            </w:r>
            <w:r>
              <w:rPr>
                <w:rFonts w:ascii="Calibri" w:hAnsi="Calibri"/>
                <w:b/>
                <w:spacing w:val="-6"/>
              </w:rPr>
              <w:t xml:space="preserve"> </w:t>
            </w:r>
            <w:r>
              <w:rPr>
                <w:rFonts w:ascii="Calibri" w:hAnsi="Calibri"/>
                <w:b/>
                <w:spacing w:val="-2"/>
              </w:rPr>
              <w:t>capítulo</w:t>
            </w:r>
          </w:p>
        </w:tc>
        <w:tc>
          <w:tcPr>
            <w:tcW w:w="5941" w:type="dxa"/>
            <w:shd w:val="clear" w:color="auto" w:fill="A8D08D"/>
          </w:tcPr>
          <w:p w14:paraId="6A13FA14" w14:textId="77777777" w:rsidR="004532FA" w:rsidRDefault="00754871">
            <w:pPr>
              <w:pStyle w:val="TableParagraph"/>
              <w:spacing w:before="68"/>
              <w:ind w:left="108"/>
              <w:rPr>
                <w:rFonts w:ascii="Calibri" w:hAnsi="Calibri"/>
                <w:b/>
              </w:rPr>
            </w:pPr>
            <w:r>
              <w:rPr>
                <w:rFonts w:ascii="Calibri" w:hAnsi="Calibri"/>
                <w:b/>
              </w:rPr>
              <w:t>Descripción</w:t>
            </w:r>
            <w:r>
              <w:rPr>
                <w:rFonts w:ascii="Calibri" w:hAnsi="Calibri"/>
                <w:b/>
                <w:spacing w:val="-5"/>
              </w:rPr>
              <w:t xml:space="preserve"> </w:t>
            </w:r>
            <w:r>
              <w:rPr>
                <w:rFonts w:ascii="Calibri" w:hAnsi="Calibri"/>
                <w:b/>
              </w:rPr>
              <w:t>de</w:t>
            </w:r>
            <w:r>
              <w:rPr>
                <w:rFonts w:ascii="Calibri" w:hAnsi="Calibri"/>
                <w:b/>
                <w:spacing w:val="-6"/>
              </w:rPr>
              <w:t xml:space="preserve"> </w:t>
            </w:r>
            <w:r>
              <w:rPr>
                <w:rFonts w:ascii="Calibri" w:hAnsi="Calibri"/>
                <w:b/>
              </w:rPr>
              <w:t>las</w:t>
            </w:r>
            <w:r>
              <w:rPr>
                <w:rFonts w:ascii="Calibri" w:hAnsi="Calibri"/>
                <w:b/>
                <w:spacing w:val="-3"/>
              </w:rPr>
              <w:t xml:space="preserve"> </w:t>
            </w:r>
            <w:r>
              <w:rPr>
                <w:rFonts w:ascii="Calibri" w:hAnsi="Calibri"/>
                <w:b/>
                <w:spacing w:val="-2"/>
              </w:rPr>
              <w:t>modificaciones</w:t>
            </w:r>
          </w:p>
        </w:tc>
      </w:tr>
      <w:tr w:rsidR="004532FA" w14:paraId="3ADA9FE2" w14:textId="77777777">
        <w:trPr>
          <w:trHeight w:val="407"/>
        </w:trPr>
        <w:tc>
          <w:tcPr>
            <w:tcW w:w="2525" w:type="dxa"/>
          </w:tcPr>
          <w:p w14:paraId="5DFB866C" w14:textId="77777777" w:rsidR="004532FA" w:rsidRDefault="00754871">
            <w:pPr>
              <w:pStyle w:val="TableParagraph"/>
              <w:spacing w:before="1"/>
              <w:ind w:left="107"/>
              <w:rPr>
                <w:rFonts w:ascii="Calibri"/>
                <w:b/>
                <w:sz w:val="20"/>
              </w:rPr>
            </w:pPr>
            <w:r>
              <w:rPr>
                <w:rFonts w:ascii="Calibri"/>
                <w:b/>
                <w:sz w:val="20"/>
              </w:rPr>
              <w:t>6.2.1</w:t>
            </w:r>
            <w:r>
              <w:rPr>
                <w:rFonts w:ascii="Calibri"/>
                <w:b/>
                <w:spacing w:val="-7"/>
                <w:sz w:val="20"/>
              </w:rPr>
              <w:t xml:space="preserve"> </w:t>
            </w:r>
            <w:r>
              <w:rPr>
                <w:rFonts w:ascii="Calibri"/>
                <w:b/>
                <w:sz w:val="20"/>
              </w:rPr>
              <w:t>Plazos</w:t>
            </w:r>
            <w:r>
              <w:rPr>
                <w:rFonts w:ascii="Calibri"/>
                <w:b/>
                <w:spacing w:val="-6"/>
                <w:sz w:val="20"/>
              </w:rPr>
              <w:t xml:space="preserve"> </w:t>
            </w:r>
            <w:r>
              <w:rPr>
                <w:rFonts w:ascii="Calibri"/>
                <w:b/>
                <w:spacing w:val="-2"/>
                <w:sz w:val="20"/>
              </w:rPr>
              <w:t>SIFEN</w:t>
            </w:r>
          </w:p>
        </w:tc>
        <w:tc>
          <w:tcPr>
            <w:tcW w:w="5941" w:type="dxa"/>
          </w:tcPr>
          <w:p w14:paraId="1560BA60" w14:textId="77777777" w:rsidR="004532FA" w:rsidRDefault="00754871">
            <w:pPr>
              <w:pStyle w:val="TableParagraph"/>
              <w:spacing w:before="1"/>
              <w:ind w:left="108"/>
              <w:rPr>
                <w:rFonts w:ascii="Calibri"/>
                <w:sz w:val="20"/>
              </w:rPr>
            </w:pPr>
            <w:r>
              <w:rPr>
                <w:rFonts w:ascii="Calibri"/>
                <w:sz w:val="20"/>
              </w:rPr>
              <w:t>Se</w:t>
            </w:r>
            <w:r>
              <w:rPr>
                <w:rFonts w:ascii="Calibri"/>
                <w:spacing w:val="-7"/>
                <w:sz w:val="20"/>
              </w:rPr>
              <w:t xml:space="preserve"> </w:t>
            </w:r>
            <w:r>
              <w:rPr>
                <w:rFonts w:ascii="Calibri"/>
                <w:sz w:val="20"/>
              </w:rPr>
              <w:t>introducen</w:t>
            </w:r>
            <w:r>
              <w:rPr>
                <w:rFonts w:ascii="Calibri"/>
                <w:spacing w:val="-5"/>
                <w:sz w:val="20"/>
              </w:rPr>
              <w:t xml:space="preserve"> </w:t>
            </w:r>
            <w:r>
              <w:rPr>
                <w:rFonts w:ascii="Calibri"/>
                <w:sz w:val="20"/>
              </w:rPr>
              <w:t>cambios</w:t>
            </w:r>
            <w:r>
              <w:rPr>
                <w:rFonts w:ascii="Calibri"/>
                <w:spacing w:val="-4"/>
                <w:sz w:val="20"/>
              </w:rPr>
              <w:t xml:space="preserve"> </w:t>
            </w:r>
            <w:r>
              <w:rPr>
                <w:rFonts w:ascii="Calibri"/>
                <w:sz w:val="20"/>
              </w:rPr>
              <w:t>en</w:t>
            </w:r>
            <w:r>
              <w:rPr>
                <w:rFonts w:ascii="Calibri"/>
                <w:spacing w:val="-5"/>
                <w:sz w:val="20"/>
              </w:rPr>
              <w:t xml:space="preserve"> </w:t>
            </w:r>
            <w:r>
              <w:rPr>
                <w:rFonts w:ascii="Calibri"/>
                <w:sz w:val="20"/>
              </w:rPr>
              <w:t>la</w:t>
            </w:r>
            <w:r>
              <w:rPr>
                <w:rFonts w:ascii="Calibri"/>
                <w:spacing w:val="-5"/>
                <w:sz w:val="20"/>
              </w:rPr>
              <w:t xml:space="preserve"> </w:t>
            </w:r>
            <w:r>
              <w:rPr>
                <w:rFonts w:ascii="Calibri"/>
                <w:sz w:val="20"/>
              </w:rPr>
              <w:t>tabla</w:t>
            </w:r>
            <w:r>
              <w:rPr>
                <w:rFonts w:ascii="Calibri"/>
                <w:spacing w:val="-5"/>
                <w:sz w:val="20"/>
              </w:rPr>
              <w:t xml:space="preserve"> </w:t>
            </w:r>
            <w:r>
              <w:rPr>
                <w:rFonts w:ascii="Calibri"/>
                <w:sz w:val="20"/>
              </w:rPr>
              <w:t>de</w:t>
            </w:r>
            <w:r>
              <w:rPr>
                <w:rFonts w:ascii="Calibri"/>
                <w:spacing w:val="-6"/>
                <w:sz w:val="20"/>
              </w:rPr>
              <w:t xml:space="preserve"> </w:t>
            </w:r>
            <w:r>
              <w:rPr>
                <w:rFonts w:ascii="Calibri"/>
                <w:spacing w:val="-2"/>
                <w:sz w:val="20"/>
              </w:rPr>
              <w:t>plazos</w:t>
            </w:r>
          </w:p>
        </w:tc>
      </w:tr>
      <w:tr w:rsidR="004532FA" w14:paraId="61D4E57A" w14:textId="77777777">
        <w:trPr>
          <w:trHeight w:val="486"/>
        </w:trPr>
        <w:tc>
          <w:tcPr>
            <w:tcW w:w="2525" w:type="dxa"/>
          </w:tcPr>
          <w:p w14:paraId="703484FA" w14:textId="77777777" w:rsidR="004532FA" w:rsidRDefault="00754871">
            <w:pPr>
              <w:pStyle w:val="TableParagraph"/>
              <w:spacing w:before="1" w:line="243" w:lineRule="exact"/>
              <w:ind w:left="107"/>
              <w:rPr>
                <w:rFonts w:ascii="Calibri" w:hAnsi="Calibri"/>
                <w:b/>
                <w:sz w:val="20"/>
              </w:rPr>
            </w:pPr>
            <w:r>
              <w:rPr>
                <w:rFonts w:ascii="Calibri" w:hAnsi="Calibri"/>
                <w:b/>
                <w:sz w:val="20"/>
              </w:rPr>
              <w:t>7.2</w:t>
            </w:r>
            <w:r>
              <w:rPr>
                <w:rFonts w:ascii="Calibri" w:hAnsi="Calibri"/>
                <w:b/>
                <w:spacing w:val="78"/>
                <w:sz w:val="20"/>
              </w:rPr>
              <w:t xml:space="preserve"> </w:t>
            </w:r>
            <w:r>
              <w:rPr>
                <w:rFonts w:ascii="Calibri" w:hAnsi="Calibri"/>
                <w:b/>
                <w:sz w:val="20"/>
              </w:rPr>
              <w:t>Estándar</w:t>
            </w:r>
            <w:r>
              <w:rPr>
                <w:rFonts w:ascii="Calibri" w:hAnsi="Calibri"/>
                <w:b/>
                <w:spacing w:val="78"/>
                <w:sz w:val="20"/>
              </w:rPr>
              <w:t xml:space="preserve"> </w:t>
            </w:r>
            <w:r>
              <w:rPr>
                <w:rFonts w:ascii="Calibri" w:hAnsi="Calibri"/>
                <w:b/>
                <w:sz w:val="20"/>
              </w:rPr>
              <w:t>del</w:t>
            </w:r>
            <w:r>
              <w:rPr>
                <w:rFonts w:ascii="Calibri" w:hAnsi="Calibri"/>
                <w:b/>
                <w:spacing w:val="78"/>
                <w:sz w:val="20"/>
              </w:rPr>
              <w:t xml:space="preserve"> </w:t>
            </w:r>
            <w:r>
              <w:rPr>
                <w:rFonts w:ascii="Calibri" w:hAnsi="Calibri"/>
                <w:b/>
                <w:spacing w:val="-2"/>
                <w:sz w:val="20"/>
              </w:rPr>
              <w:t>formato</w:t>
            </w:r>
          </w:p>
          <w:p w14:paraId="29DE6FE5" w14:textId="77777777" w:rsidR="004532FA" w:rsidRDefault="00754871">
            <w:pPr>
              <w:pStyle w:val="TableParagraph"/>
              <w:spacing w:line="222" w:lineRule="exact"/>
              <w:ind w:left="107"/>
              <w:rPr>
                <w:rFonts w:ascii="Calibri"/>
                <w:b/>
                <w:sz w:val="20"/>
              </w:rPr>
            </w:pPr>
            <w:r>
              <w:rPr>
                <w:rFonts w:ascii="Calibri"/>
                <w:b/>
                <w:spacing w:val="-5"/>
                <w:sz w:val="20"/>
              </w:rPr>
              <w:t>XML</w:t>
            </w:r>
          </w:p>
        </w:tc>
        <w:tc>
          <w:tcPr>
            <w:tcW w:w="5941" w:type="dxa"/>
          </w:tcPr>
          <w:p w14:paraId="55776E72" w14:textId="77777777" w:rsidR="004532FA" w:rsidRDefault="00754871">
            <w:pPr>
              <w:pStyle w:val="TableParagraph"/>
              <w:spacing w:line="268" w:lineRule="exact"/>
              <w:ind w:left="108"/>
              <w:rPr>
                <w:rFonts w:ascii="Calibri" w:hAnsi="Calibri"/>
              </w:rPr>
            </w:pPr>
            <w:r>
              <w:rPr>
                <w:rFonts w:ascii="Calibri" w:hAnsi="Calibri"/>
                <w:i/>
                <w:sz w:val="20"/>
              </w:rPr>
              <w:t>7.2.2</w:t>
            </w:r>
            <w:r>
              <w:rPr>
                <w:rFonts w:ascii="Calibri" w:hAnsi="Calibri"/>
                <w:i/>
                <w:spacing w:val="-4"/>
                <w:sz w:val="20"/>
              </w:rPr>
              <w:t xml:space="preserve"> </w:t>
            </w:r>
            <w:r>
              <w:rPr>
                <w:rFonts w:ascii="Calibri" w:hAnsi="Calibri"/>
                <w:i/>
                <w:sz w:val="20"/>
              </w:rPr>
              <w:t>Declaración</w:t>
            </w:r>
            <w:r>
              <w:rPr>
                <w:rFonts w:ascii="Calibri" w:hAnsi="Calibri"/>
                <w:i/>
                <w:spacing w:val="-3"/>
                <w:sz w:val="20"/>
              </w:rPr>
              <w:t xml:space="preserve"> </w:t>
            </w:r>
            <w:r>
              <w:rPr>
                <w:rFonts w:ascii="Calibri" w:hAnsi="Calibri"/>
                <w:i/>
                <w:sz w:val="20"/>
              </w:rPr>
              <w:t>namespace</w:t>
            </w:r>
            <w:r>
              <w:rPr>
                <w:rFonts w:ascii="Calibri" w:hAnsi="Calibri"/>
              </w:rPr>
              <w:t>,</w:t>
            </w:r>
            <w:r>
              <w:rPr>
                <w:rFonts w:ascii="Calibri" w:hAnsi="Calibri"/>
                <w:spacing w:val="-5"/>
              </w:rPr>
              <w:t xml:space="preserve"> </w:t>
            </w:r>
            <w:r>
              <w:rPr>
                <w:rFonts w:ascii="Calibri" w:hAnsi="Calibri"/>
              </w:rPr>
              <w:t>se</w:t>
            </w:r>
            <w:r>
              <w:rPr>
                <w:rFonts w:ascii="Calibri" w:hAnsi="Calibri"/>
                <w:spacing w:val="-2"/>
              </w:rPr>
              <w:t xml:space="preserve"> </w:t>
            </w:r>
            <w:r>
              <w:rPr>
                <w:rFonts w:ascii="Calibri" w:hAnsi="Calibri"/>
              </w:rPr>
              <w:t>cambia</w:t>
            </w:r>
            <w:r>
              <w:rPr>
                <w:rFonts w:ascii="Calibri" w:hAnsi="Calibri"/>
                <w:spacing w:val="-3"/>
              </w:rPr>
              <w:t xml:space="preserve"> </w:t>
            </w:r>
            <w:r>
              <w:rPr>
                <w:rFonts w:ascii="Calibri" w:hAnsi="Calibri"/>
              </w:rPr>
              <w:t>la</w:t>
            </w:r>
            <w:r>
              <w:rPr>
                <w:rFonts w:ascii="Calibri" w:hAnsi="Calibri"/>
                <w:spacing w:val="-6"/>
              </w:rPr>
              <w:t xml:space="preserve"> </w:t>
            </w:r>
            <w:r>
              <w:rPr>
                <w:rFonts w:ascii="Calibri" w:hAnsi="Calibri"/>
              </w:rPr>
              <w:t>url</w:t>
            </w:r>
            <w:r>
              <w:rPr>
                <w:rFonts w:ascii="Calibri" w:hAnsi="Calibri"/>
                <w:spacing w:val="-3"/>
              </w:rPr>
              <w:t xml:space="preserve"> </w:t>
            </w:r>
            <w:r>
              <w:rPr>
                <w:rFonts w:ascii="Calibri" w:hAnsi="Calibri"/>
              </w:rPr>
              <w:t>del</w:t>
            </w:r>
            <w:r>
              <w:rPr>
                <w:rFonts w:ascii="Calibri" w:hAnsi="Calibri"/>
                <w:spacing w:val="-3"/>
              </w:rPr>
              <w:t xml:space="preserve"> </w:t>
            </w:r>
            <w:r>
              <w:rPr>
                <w:rFonts w:ascii="Calibri" w:hAnsi="Calibri"/>
                <w:spacing w:val="-2"/>
              </w:rPr>
              <w:t>namespace</w:t>
            </w:r>
          </w:p>
        </w:tc>
      </w:tr>
      <w:tr w:rsidR="004532FA" w14:paraId="1CE86E7B" w14:textId="77777777">
        <w:trPr>
          <w:trHeight w:val="407"/>
        </w:trPr>
        <w:tc>
          <w:tcPr>
            <w:tcW w:w="2525" w:type="dxa"/>
          </w:tcPr>
          <w:p w14:paraId="3F745FE6" w14:textId="77777777" w:rsidR="004532FA" w:rsidRDefault="004532FA">
            <w:pPr>
              <w:pStyle w:val="TableParagraph"/>
              <w:rPr>
                <w:rFonts w:ascii="Times New Roman"/>
                <w:sz w:val="20"/>
              </w:rPr>
            </w:pPr>
          </w:p>
        </w:tc>
        <w:tc>
          <w:tcPr>
            <w:tcW w:w="5941" w:type="dxa"/>
          </w:tcPr>
          <w:p w14:paraId="6E8FC794" w14:textId="77777777" w:rsidR="004532FA" w:rsidRDefault="00754871">
            <w:pPr>
              <w:pStyle w:val="TableParagraph"/>
              <w:spacing w:before="1"/>
              <w:ind w:left="108"/>
              <w:rPr>
                <w:rFonts w:ascii="Calibri"/>
                <w:sz w:val="20"/>
              </w:rPr>
            </w:pPr>
            <w:r>
              <w:rPr>
                <w:rFonts w:ascii="Calibri"/>
                <w:i/>
                <w:sz w:val="20"/>
              </w:rPr>
              <w:t>7.2.2.1</w:t>
            </w:r>
            <w:r>
              <w:rPr>
                <w:rFonts w:ascii="Calibri"/>
                <w:i/>
                <w:spacing w:val="-7"/>
                <w:sz w:val="20"/>
              </w:rPr>
              <w:t xml:space="preserve"> </w:t>
            </w:r>
            <w:r>
              <w:rPr>
                <w:rFonts w:ascii="Calibri"/>
                <w:i/>
                <w:sz w:val="20"/>
              </w:rPr>
              <w:t>Particularidad</w:t>
            </w:r>
            <w:r>
              <w:rPr>
                <w:rFonts w:ascii="Calibri"/>
                <w:i/>
                <w:spacing w:val="-5"/>
                <w:sz w:val="20"/>
              </w:rPr>
              <w:t xml:space="preserve"> </w:t>
            </w:r>
            <w:r>
              <w:rPr>
                <w:rFonts w:ascii="Calibri"/>
                <w:i/>
                <w:sz w:val="20"/>
              </w:rPr>
              <w:t>de</w:t>
            </w:r>
            <w:r>
              <w:rPr>
                <w:rFonts w:ascii="Calibri"/>
                <w:i/>
                <w:spacing w:val="-5"/>
                <w:sz w:val="20"/>
              </w:rPr>
              <w:t xml:space="preserve"> </w:t>
            </w:r>
            <w:r>
              <w:rPr>
                <w:rFonts w:ascii="Calibri"/>
                <w:i/>
                <w:sz w:val="20"/>
              </w:rPr>
              <w:t>la</w:t>
            </w:r>
            <w:r>
              <w:rPr>
                <w:rFonts w:ascii="Calibri"/>
                <w:i/>
                <w:spacing w:val="-5"/>
                <w:sz w:val="20"/>
              </w:rPr>
              <w:t xml:space="preserve"> </w:t>
            </w:r>
            <w:r>
              <w:rPr>
                <w:rFonts w:ascii="Calibri"/>
                <w:i/>
                <w:sz w:val="20"/>
              </w:rPr>
              <w:t>firma</w:t>
            </w:r>
            <w:r>
              <w:rPr>
                <w:rFonts w:ascii="Calibri"/>
                <w:i/>
                <w:spacing w:val="-5"/>
                <w:sz w:val="20"/>
              </w:rPr>
              <w:t xml:space="preserve"> </w:t>
            </w:r>
            <w:r>
              <w:rPr>
                <w:rFonts w:ascii="Calibri"/>
                <w:i/>
                <w:sz w:val="20"/>
              </w:rPr>
              <w:t>digital</w:t>
            </w:r>
            <w:r>
              <w:rPr>
                <w:rFonts w:ascii="Calibri"/>
                <w:sz w:val="20"/>
              </w:rPr>
              <w:t>,</w:t>
            </w:r>
            <w:r>
              <w:rPr>
                <w:rFonts w:ascii="Calibri"/>
                <w:spacing w:val="-5"/>
                <w:sz w:val="20"/>
              </w:rPr>
              <w:t xml:space="preserve"> </w:t>
            </w:r>
            <w:r>
              <w:rPr>
                <w:rFonts w:ascii="Calibri"/>
                <w:sz w:val="20"/>
              </w:rPr>
              <w:t>cambio</w:t>
            </w:r>
            <w:r>
              <w:rPr>
                <w:rFonts w:ascii="Calibri"/>
                <w:spacing w:val="-5"/>
                <w:sz w:val="20"/>
              </w:rPr>
              <w:t xml:space="preserve"> </w:t>
            </w:r>
            <w:r>
              <w:rPr>
                <w:rFonts w:ascii="Calibri"/>
                <w:sz w:val="20"/>
              </w:rPr>
              <w:t>del</w:t>
            </w:r>
            <w:r>
              <w:rPr>
                <w:rFonts w:ascii="Calibri"/>
                <w:spacing w:val="-6"/>
                <w:sz w:val="20"/>
              </w:rPr>
              <w:t xml:space="preserve"> </w:t>
            </w:r>
            <w:r>
              <w:rPr>
                <w:rFonts w:ascii="Calibri"/>
                <w:spacing w:val="-2"/>
                <w:sz w:val="20"/>
              </w:rPr>
              <w:t>ejemplo</w:t>
            </w:r>
          </w:p>
        </w:tc>
      </w:tr>
      <w:tr w:rsidR="004532FA" w14:paraId="7A2BE5F2" w14:textId="77777777">
        <w:trPr>
          <w:trHeight w:val="408"/>
        </w:trPr>
        <w:tc>
          <w:tcPr>
            <w:tcW w:w="2525" w:type="dxa"/>
          </w:tcPr>
          <w:p w14:paraId="1BE325F3" w14:textId="77777777" w:rsidR="004532FA" w:rsidRDefault="004532FA">
            <w:pPr>
              <w:pStyle w:val="TableParagraph"/>
              <w:rPr>
                <w:rFonts w:ascii="Times New Roman"/>
                <w:sz w:val="20"/>
              </w:rPr>
            </w:pPr>
          </w:p>
        </w:tc>
        <w:tc>
          <w:tcPr>
            <w:tcW w:w="5941" w:type="dxa"/>
          </w:tcPr>
          <w:p w14:paraId="743396C4" w14:textId="77777777" w:rsidR="004532FA" w:rsidRDefault="00754871">
            <w:pPr>
              <w:pStyle w:val="TableParagraph"/>
              <w:spacing w:before="1"/>
              <w:ind w:left="108"/>
              <w:rPr>
                <w:rFonts w:ascii="Calibri" w:hAnsi="Calibri"/>
                <w:sz w:val="20"/>
              </w:rPr>
            </w:pPr>
            <w:r>
              <w:rPr>
                <w:rFonts w:ascii="Calibri" w:hAnsi="Calibri"/>
                <w:i/>
                <w:sz w:val="20"/>
              </w:rPr>
              <w:t>7.2.2.2</w:t>
            </w:r>
            <w:r>
              <w:rPr>
                <w:rFonts w:ascii="Calibri" w:hAnsi="Calibri"/>
                <w:i/>
                <w:spacing w:val="-7"/>
                <w:sz w:val="20"/>
              </w:rPr>
              <w:t xml:space="preserve"> </w:t>
            </w:r>
            <w:r>
              <w:rPr>
                <w:rFonts w:ascii="Calibri" w:hAnsi="Calibri"/>
                <w:i/>
                <w:sz w:val="20"/>
              </w:rPr>
              <w:t>Particularidad</w:t>
            </w:r>
            <w:r>
              <w:rPr>
                <w:rFonts w:ascii="Calibri" w:hAnsi="Calibri"/>
                <w:i/>
                <w:spacing w:val="-5"/>
                <w:sz w:val="20"/>
              </w:rPr>
              <w:t xml:space="preserve"> </w:t>
            </w:r>
            <w:r>
              <w:rPr>
                <w:rFonts w:ascii="Calibri" w:hAnsi="Calibri"/>
                <w:i/>
                <w:sz w:val="20"/>
              </w:rPr>
              <w:t>del</w:t>
            </w:r>
            <w:r>
              <w:rPr>
                <w:rFonts w:ascii="Calibri" w:hAnsi="Calibri"/>
                <w:i/>
                <w:spacing w:val="-6"/>
                <w:sz w:val="20"/>
              </w:rPr>
              <w:t xml:space="preserve"> </w:t>
            </w:r>
            <w:r>
              <w:rPr>
                <w:rFonts w:ascii="Calibri" w:hAnsi="Calibri"/>
                <w:i/>
                <w:sz w:val="20"/>
              </w:rPr>
              <w:t>envío</w:t>
            </w:r>
            <w:r>
              <w:rPr>
                <w:rFonts w:ascii="Calibri" w:hAnsi="Calibri"/>
                <w:i/>
                <w:spacing w:val="-6"/>
                <w:sz w:val="20"/>
              </w:rPr>
              <w:t xml:space="preserve"> </w:t>
            </w:r>
            <w:r>
              <w:rPr>
                <w:rFonts w:ascii="Calibri" w:hAnsi="Calibri"/>
                <w:i/>
                <w:sz w:val="20"/>
              </w:rPr>
              <w:t>de</w:t>
            </w:r>
            <w:r>
              <w:rPr>
                <w:rFonts w:ascii="Calibri" w:hAnsi="Calibri"/>
                <w:i/>
                <w:spacing w:val="-5"/>
                <w:sz w:val="20"/>
              </w:rPr>
              <w:t xml:space="preserve"> </w:t>
            </w:r>
            <w:r>
              <w:rPr>
                <w:rFonts w:ascii="Calibri" w:hAnsi="Calibri"/>
                <w:i/>
                <w:sz w:val="20"/>
              </w:rPr>
              <w:t>lote,</w:t>
            </w:r>
            <w:r>
              <w:rPr>
                <w:rFonts w:ascii="Calibri" w:hAnsi="Calibri"/>
                <w:i/>
                <w:spacing w:val="-4"/>
                <w:sz w:val="20"/>
              </w:rPr>
              <w:t xml:space="preserve"> </w:t>
            </w:r>
            <w:r>
              <w:rPr>
                <w:rFonts w:ascii="Calibri" w:hAnsi="Calibri"/>
                <w:sz w:val="20"/>
              </w:rPr>
              <w:t>cambio</w:t>
            </w:r>
            <w:r>
              <w:rPr>
                <w:rFonts w:ascii="Calibri" w:hAnsi="Calibri"/>
                <w:spacing w:val="-5"/>
                <w:sz w:val="20"/>
              </w:rPr>
              <w:t xml:space="preserve"> </w:t>
            </w:r>
            <w:r>
              <w:rPr>
                <w:rFonts w:ascii="Calibri" w:hAnsi="Calibri"/>
                <w:sz w:val="20"/>
              </w:rPr>
              <w:t>del</w:t>
            </w:r>
            <w:r>
              <w:rPr>
                <w:rFonts w:ascii="Calibri" w:hAnsi="Calibri"/>
                <w:spacing w:val="-6"/>
                <w:sz w:val="20"/>
              </w:rPr>
              <w:t xml:space="preserve"> </w:t>
            </w:r>
            <w:r>
              <w:rPr>
                <w:rFonts w:ascii="Calibri" w:hAnsi="Calibri"/>
                <w:spacing w:val="-2"/>
                <w:sz w:val="20"/>
              </w:rPr>
              <w:t>ejemplo</w:t>
            </w:r>
          </w:p>
        </w:tc>
      </w:tr>
      <w:tr w:rsidR="004532FA" w14:paraId="40FECF82" w14:textId="77777777">
        <w:trPr>
          <w:trHeight w:val="489"/>
        </w:trPr>
        <w:tc>
          <w:tcPr>
            <w:tcW w:w="2525" w:type="dxa"/>
          </w:tcPr>
          <w:p w14:paraId="012161CA" w14:textId="77777777" w:rsidR="004532FA" w:rsidRDefault="004532FA">
            <w:pPr>
              <w:pStyle w:val="TableParagraph"/>
              <w:rPr>
                <w:rFonts w:ascii="Times New Roman"/>
                <w:sz w:val="20"/>
              </w:rPr>
            </w:pPr>
          </w:p>
        </w:tc>
        <w:tc>
          <w:tcPr>
            <w:tcW w:w="5941" w:type="dxa"/>
          </w:tcPr>
          <w:p w14:paraId="78B13302" w14:textId="77777777" w:rsidR="004532FA" w:rsidRDefault="00754871">
            <w:pPr>
              <w:pStyle w:val="TableParagraph"/>
              <w:spacing w:line="240" w:lineRule="atLeast"/>
              <w:ind w:left="108"/>
              <w:rPr>
                <w:rFonts w:ascii="Calibri" w:hAnsi="Calibri"/>
                <w:sz w:val="20"/>
              </w:rPr>
            </w:pPr>
            <w:r>
              <w:rPr>
                <w:rFonts w:ascii="Calibri" w:hAnsi="Calibri"/>
                <w:i/>
                <w:sz w:val="20"/>
              </w:rPr>
              <w:t>7.2.3 Convenciones referenciadas en tablas,</w:t>
            </w:r>
            <w:r>
              <w:rPr>
                <w:rFonts w:ascii="Calibri" w:hAnsi="Calibri"/>
                <w:i/>
                <w:spacing w:val="23"/>
                <w:sz w:val="20"/>
              </w:rPr>
              <w:t xml:space="preserve"> </w:t>
            </w:r>
            <w:r>
              <w:rPr>
                <w:rFonts w:ascii="Calibri" w:hAnsi="Calibri"/>
                <w:sz w:val="20"/>
              </w:rPr>
              <w:t>mejor especificación del tipo de dato fecha y se agregó el tipo de dato Binario</w:t>
            </w:r>
          </w:p>
        </w:tc>
      </w:tr>
      <w:tr w:rsidR="004532FA" w14:paraId="713AB275" w14:textId="77777777">
        <w:trPr>
          <w:trHeight w:val="486"/>
        </w:trPr>
        <w:tc>
          <w:tcPr>
            <w:tcW w:w="2525" w:type="dxa"/>
          </w:tcPr>
          <w:p w14:paraId="0A6B964E" w14:textId="77777777" w:rsidR="004532FA" w:rsidRDefault="00754871">
            <w:pPr>
              <w:pStyle w:val="TableParagraph"/>
              <w:tabs>
                <w:tab w:val="left" w:pos="918"/>
                <w:tab w:val="left" w:pos="2206"/>
              </w:tabs>
              <w:spacing w:line="243" w:lineRule="exact"/>
              <w:ind w:left="107"/>
              <w:rPr>
                <w:rFonts w:ascii="Calibri" w:hAnsi="Calibri"/>
                <w:b/>
                <w:sz w:val="20"/>
              </w:rPr>
            </w:pPr>
            <w:r>
              <w:rPr>
                <w:rFonts w:ascii="Calibri" w:hAnsi="Calibri"/>
                <w:b/>
                <w:spacing w:val="-5"/>
                <w:sz w:val="20"/>
              </w:rPr>
              <w:t>7.4</w:t>
            </w:r>
            <w:r>
              <w:rPr>
                <w:rFonts w:ascii="Calibri" w:hAnsi="Calibri"/>
                <w:b/>
                <w:sz w:val="20"/>
              </w:rPr>
              <w:tab/>
            </w:r>
            <w:r>
              <w:rPr>
                <w:rFonts w:ascii="Calibri" w:hAnsi="Calibri"/>
                <w:b/>
                <w:spacing w:val="-2"/>
                <w:sz w:val="20"/>
              </w:rPr>
              <w:t>Estándar</w:t>
            </w:r>
            <w:r>
              <w:rPr>
                <w:rFonts w:ascii="Calibri" w:hAnsi="Calibri"/>
                <w:b/>
                <w:sz w:val="20"/>
              </w:rPr>
              <w:tab/>
            </w:r>
            <w:r>
              <w:rPr>
                <w:rFonts w:ascii="Calibri" w:hAnsi="Calibri"/>
                <w:b/>
                <w:spacing w:val="-5"/>
                <w:sz w:val="20"/>
              </w:rPr>
              <w:t>de</w:t>
            </w:r>
          </w:p>
          <w:p w14:paraId="5C71ED46" w14:textId="77777777" w:rsidR="004532FA" w:rsidRDefault="00754871">
            <w:pPr>
              <w:pStyle w:val="TableParagraph"/>
              <w:spacing w:line="223" w:lineRule="exact"/>
              <w:ind w:left="107"/>
              <w:rPr>
                <w:rFonts w:ascii="Calibri" w:hAnsi="Calibri"/>
                <w:b/>
                <w:sz w:val="20"/>
              </w:rPr>
            </w:pPr>
            <w:r>
              <w:rPr>
                <w:rFonts w:ascii="Calibri" w:hAnsi="Calibri"/>
                <w:b/>
                <w:spacing w:val="-2"/>
                <w:sz w:val="20"/>
              </w:rPr>
              <w:t>comunicación</w:t>
            </w:r>
          </w:p>
        </w:tc>
        <w:tc>
          <w:tcPr>
            <w:tcW w:w="5941" w:type="dxa"/>
          </w:tcPr>
          <w:p w14:paraId="19A88673" w14:textId="77777777" w:rsidR="004532FA" w:rsidRDefault="00754871">
            <w:pPr>
              <w:pStyle w:val="TableParagraph"/>
              <w:spacing w:line="243" w:lineRule="exact"/>
              <w:ind w:left="108"/>
              <w:rPr>
                <w:rFonts w:ascii="Calibri"/>
                <w:sz w:val="20"/>
              </w:rPr>
            </w:pPr>
            <w:r>
              <w:rPr>
                <w:rFonts w:ascii="Calibri"/>
                <w:sz w:val="20"/>
              </w:rPr>
              <w:t>Se</w:t>
            </w:r>
            <w:r>
              <w:rPr>
                <w:rFonts w:ascii="Calibri"/>
                <w:spacing w:val="-7"/>
                <w:sz w:val="20"/>
              </w:rPr>
              <w:t xml:space="preserve"> </w:t>
            </w:r>
            <w:r>
              <w:rPr>
                <w:rFonts w:ascii="Calibri"/>
                <w:sz w:val="20"/>
              </w:rPr>
              <w:t>modificaron</w:t>
            </w:r>
            <w:r>
              <w:rPr>
                <w:rFonts w:ascii="Calibri"/>
                <w:spacing w:val="-4"/>
                <w:sz w:val="20"/>
              </w:rPr>
              <w:t xml:space="preserve"> </w:t>
            </w:r>
            <w:r>
              <w:rPr>
                <w:rFonts w:ascii="Calibri"/>
                <w:sz w:val="20"/>
              </w:rPr>
              <w:t>el</w:t>
            </w:r>
            <w:r>
              <w:rPr>
                <w:rFonts w:ascii="Calibri"/>
                <w:spacing w:val="-5"/>
                <w:sz w:val="20"/>
              </w:rPr>
              <w:t xml:space="preserve"> </w:t>
            </w:r>
            <w:r>
              <w:rPr>
                <w:rFonts w:ascii="Calibri"/>
                <w:sz w:val="20"/>
              </w:rPr>
              <w:t>Request</w:t>
            </w:r>
            <w:r>
              <w:rPr>
                <w:rFonts w:ascii="Calibri"/>
                <w:spacing w:val="-5"/>
                <w:sz w:val="20"/>
              </w:rPr>
              <w:t xml:space="preserve"> </w:t>
            </w:r>
            <w:r>
              <w:rPr>
                <w:rFonts w:ascii="Calibri"/>
                <w:sz w:val="20"/>
              </w:rPr>
              <w:t>y</w:t>
            </w:r>
            <w:r>
              <w:rPr>
                <w:rFonts w:ascii="Calibri"/>
                <w:spacing w:val="-4"/>
                <w:sz w:val="20"/>
              </w:rPr>
              <w:t xml:space="preserve"> </w:t>
            </w:r>
            <w:r>
              <w:rPr>
                <w:rFonts w:ascii="Calibri"/>
                <w:sz w:val="20"/>
              </w:rPr>
              <w:t>el</w:t>
            </w:r>
            <w:r>
              <w:rPr>
                <w:rFonts w:ascii="Calibri"/>
                <w:spacing w:val="-5"/>
                <w:sz w:val="20"/>
              </w:rPr>
              <w:t xml:space="preserve"> </w:t>
            </w:r>
            <w:r>
              <w:rPr>
                <w:rFonts w:ascii="Calibri"/>
                <w:sz w:val="20"/>
              </w:rPr>
              <w:t>Response</w:t>
            </w:r>
            <w:r>
              <w:rPr>
                <w:rFonts w:ascii="Calibri"/>
                <w:spacing w:val="-5"/>
                <w:sz w:val="20"/>
              </w:rPr>
              <w:t xml:space="preserve"> </w:t>
            </w:r>
            <w:r>
              <w:rPr>
                <w:rFonts w:ascii="Calibri"/>
                <w:sz w:val="20"/>
              </w:rPr>
              <w:t>de</w:t>
            </w:r>
            <w:r>
              <w:rPr>
                <w:rFonts w:ascii="Calibri"/>
                <w:spacing w:val="-6"/>
                <w:sz w:val="20"/>
              </w:rPr>
              <w:t xml:space="preserve"> </w:t>
            </w:r>
            <w:r>
              <w:rPr>
                <w:rFonts w:ascii="Calibri"/>
                <w:spacing w:val="-2"/>
                <w:sz w:val="20"/>
              </w:rPr>
              <w:t>ejemplo</w:t>
            </w:r>
          </w:p>
        </w:tc>
      </w:tr>
      <w:tr w:rsidR="004532FA" w14:paraId="251F9F33" w14:textId="77777777">
        <w:trPr>
          <w:trHeight w:val="407"/>
        </w:trPr>
        <w:tc>
          <w:tcPr>
            <w:tcW w:w="2525" w:type="dxa"/>
          </w:tcPr>
          <w:p w14:paraId="73DD13AF" w14:textId="77777777" w:rsidR="004532FA" w:rsidRDefault="00754871">
            <w:pPr>
              <w:pStyle w:val="TableParagraph"/>
              <w:spacing w:before="1"/>
              <w:ind w:left="107"/>
              <w:rPr>
                <w:rFonts w:ascii="Calibri" w:hAnsi="Calibri"/>
                <w:b/>
                <w:sz w:val="20"/>
              </w:rPr>
            </w:pPr>
            <w:r>
              <w:rPr>
                <w:rFonts w:ascii="Calibri" w:hAnsi="Calibri"/>
                <w:b/>
                <w:spacing w:val="-2"/>
                <w:sz w:val="20"/>
              </w:rPr>
              <w:t>7.6</w:t>
            </w:r>
            <w:r>
              <w:rPr>
                <w:rFonts w:ascii="Calibri" w:hAnsi="Calibri"/>
                <w:b/>
                <w:spacing w:val="-4"/>
                <w:sz w:val="20"/>
              </w:rPr>
              <w:t xml:space="preserve"> </w:t>
            </w:r>
            <w:r>
              <w:rPr>
                <w:rFonts w:ascii="Calibri" w:hAnsi="Calibri"/>
                <w:b/>
                <w:spacing w:val="-2"/>
                <w:sz w:val="20"/>
              </w:rPr>
              <w:t>Estándar</w:t>
            </w:r>
            <w:r>
              <w:rPr>
                <w:rFonts w:ascii="Calibri" w:hAnsi="Calibri"/>
                <w:b/>
                <w:spacing w:val="-1"/>
                <w:sz w:val="20"/>
              </w:rPr>
              <w:t xml:space="preserve"> </w:t>
            </w:r>
            <w:r>
              <w:rPr>
                <w:rFonts w:ascii="Calibri" w:hAnsi="Calibri"/>
                <w:b/>
                <w:spacing w:val="-2"/>
                <w:sz w:val="20"/>
              </w:rPr>
              <w:t>de</w:t>
            </w:r>
            <w:r>
              <w:rPr>
                <w:rFonts w:ascii="Calibri" w:hAnsi="Calibri"/>
                <w:b/>
                <w:spacing w:val="-3"/>
                <w:sz w:val="20"/>
              </w:rPr>
              <w:t xml:space="preserve"> </w:t>
            </w:r>
            <w:r>
              <w:rPr>
                <w:rFonts w:ascii="Calibri" w:hAnsi="Calibri"/>
                <w:b/>
                <w:spacing w:val="-2"/>
                <w:sz w:val="20"/>
              </w:rPr>
              <w:t>firma digital</w:t>
            </w:r>
          </w:p>
        </w:tc>
        <w:tc>
          <w:tcPr>
            <w:tcW w:w="5941" w:type="dxa"/>
          </w:tcPr>
          <w:p w14:paraId="0349110C" w14:textId="77777777" w:rsidR="004532FA" w:rsidRDefault="00754871">
            <w:pPr>
              <w:pStyle w:val="TableParagraph"/>
              <w:spacing w:before="1"/>
              <w:ind w:left="108"/>
              <w:rPr>
                <w:rFonts w:ascii="Calibri"/>
                <w:sz w:val="20"/>
              </w:rPr>
            </w:pPr>
            <w:r>
              <w:rPr>
                <w:rFonts w:ascii="Calibri"/>
                <w:sz w:val="20"/>
              </w:rPr>
              <w:t>Modificaciones</w:t>
            </w:r>
            <w:r>
              <w:rPr>
                <w:rFonts w:ascii="Calibri"/>
                <w:spacing w:val="-8"/>
                <w:sz w:val="20"/>
              </w:rPr>
              <w:t xml:space="preserve"> </w:t>
            </w:r>
            <w:r>
              <w:rPr>
                <w:rFonts w:ascii="Calibri"/>
                <w:sz w:val="20"/>
              </w:rPr>
              <w:t>en</w:t>
            </w:r>
            <w:r>
              <w:rPr>
                <w:rFonts w:ascii="Calibri"/>
                <w:spacing w:val="-8"/>
                <w:sz w:val="20"/>
              </w:rPr>
              <w:t xml:space="preserve"> </w:t>
            </w:r>
            <w:r>
              <w:rPr>
                <w:rFonts w:ascii="Calibri"/>
                <w:sz w:val="20"/>
              </w:rPr>
              <w:t>el</w:t>
            </w:r>
            <w:r>
              <w:rPr>
                <w:rFonts w:ascii="Calibri"/>
                <w:spacing w:val="-8"/>
                <w:sz w:val="20"/>
              </w:rPr>
              <w:t xml:space="preserve"> </w:t>
            </w:r>
            <w:r>
              <w:rPr>
                <w:rFonts w:ascii="Calibri"/>
                <w:sz w:val="20"/>
              </w:rPr>
              <w:t>Schema</w:t>
            </w:r>
            <w:r>
              <w:rPr>
                <w:rFonts w:ascii="Calibri"/>
                <w:spacing w:val="-8"/>
                <w:sz w:val="20"/>
              </w:rPr>
              <w:t xml:space="preserve"> </w:t>
            </w:r>
            <w:r>
              <w:rPr>
                <w:rFonts w:ascii="Calibri"/>
                <w:sz w:val="20"/>
              </w:rPr>
              <w:t>XML</w:t>
            </w:r>
            <w:r>
              <w:rPr>
                <w:rFonts w:ascii="Calibri"/>
                <w:spacing w:val="-7"/>
                <w:sz w:val="20"/>
              </w:rPr>
              <w:t xml:space="preserve"> </w:t>
            </w:r>
            <w:r>
              <w:rPr>
                <w:rFonts w:ascii="Calibri"/>
                <w:spacing w:val="-5"/>
                <w:sz w:val="20"/>
              </w:rPr>
              <w:t>1.</w:t>
            </w:r>
          </w:p>
        </w:tc>
      </w:tr>
      <w:tr w:rsidR="004532FA" w14:paraId="4B9262AF" w14:textId="77777777">
        <w:trPr>
          <w:trHeight w:val="1221"/>
        </w:trPr>
        <w:tc>
          <w:tcPr>
            <w:tcW w:w="2525" w:type="dxa"/>
          </w:tcPr>
          <w:p w14:paraId="492B36F4" w14:textId="77777777" w:rsidR="004532FA" w:rsidRDefault="00754871">
            <w:pPr>
              <w:pStyle w:val="TableParagraph"/>
              <w:spacing w:before="1"/>
              <w:ind w:left="107" w:right="98"/>
              <w:jc w:val="both"/>
              <w:rPr>
                <w:rFonts w:ascii="Calibri" w:hAnsi="Calibri"/>
                <w:b/>
                <w:sz w:val="20"/>
              </w:rPr>
            </w:pPr>
            <w:r>
              <w:rPr>
                <w:rFonts w:ascii="Calibri" w:hAnsi="Calibri"/>
                <w:b/>
                <w:sz w:val="20"/>
              </w:rPr>
              <w:t>7.10 Resumen de las Direcciones Electrónicas de los Servicios Web para Ambientes</w:t>
            </w:r>
            <w:r>
              <w:rPr>
                <w:rFonts w:ascii="Calibri" w:hAnsi="Calibri"/>
                <w:b/>
                <w:spacing w:val="69"/>
                <w:w w:val="150"/>
                <w:sz w:val="20"/>
              </w:rPr>
              <w:t xml:space="preserve"> </w:t>
            </w:r>
            <w:r>
              <w:rPr>
                <w:rFonts w:ascii="Calibri" w:hAnsi="Calibri"/>
                <w:b/>
                <w:sz w:val="20"/>
              </w:rPr>
              <w:t>de</w:t>
            </w:r>
            <w:r>
              <w:rPr>
                <w:rFonts w:ascii="Calibri" w:hAnsi="Calibri"/>
                <w:b/>
                <w:spacing w:val="69"/>
                <w:w w:val="150"/>
                <w:sz w:val="20"/>
              </w:rPr>
              <w:t xml:space="preserve"> </w:t>
            </w:r>
            <w:r>
              <w:rPr>
                <w:rFonts w:ascii="Calibri" w:hAnsi="Calibri"/>
                <w:b/>
                <w:sz w:val="20"/>
              </w:rPr>
              <w:t>Pruebas</w:t>
            </w:r>
            <w:r>
              <w:rPr>
                <w:rFonts w:ascii="Calibri" w:hAnsi="Calibri"/>
                <w:b/>
                <w:spacing w:val="70"/>
                <w:w w:val="150"/>
                <w:sz w:val="20"/>
              </w:rPr>
              <w:t xml:space="preserve"> </w:t>
            </w:r>
            <w:r>
              <w:rPr>
                <w:rFonts w:ascii="Calibri" w:hAnsi="Calibri"/>
                <w:b/>
                <w:spacing w:val="-10"/>
                <w:sz w:val="20"/>
              </w:rPr>
              <w:t>y</w:t>
            </w:r>
          </w:p>
          <w:p w14:paraId="19E80DCD" w14:textId="77777777" w:rsidR="004532FA" w:rsidRDefault="00754871">
            <w:pPr>
              <w:pStyle w:val="TableParagraph"/>
              <w:spacing w:line="223" w:lineRule="exact"/>
              <w:ind w:left="107"/>
              <w:rPr>
                <w:rFonts w:ascii="Calibri" w:hAnsi="Calibri"/>
                <w:b/>
                <w:sz w:val="20"/>
              </w:rPr>
            </w:pPr>
            <w:r>
              <w:rPr>
                <w:rFonts w:ascii="Calibri" w:hAnsi="Calibri"/>
                <w:b/>
                <w:spacing w:val="-2"/>
                <w:sz w:val="20"/>
              </w:rPr>
              <w:t>Producción</w:t>
            </w:r>
          </w:p>
        </w:tc>
        <w:tc>
          <w:tcPr>
            <w:tcW w:w="5941" w:type="dxa"/>
          </w:tcPr>
          <w:p w14:paraId="76663F2C" w14:textId="77777777" w:rsidR="004532FA" w:rsidRDefault="00754871">
            <w:pPr>
              <w:pStyle w:val="TableParagraph"/>
              <w:spacing w:before="1"/>
              <w:ind w:left="108"/>
              <w:rPr>
                <w:rFonts w:ascii="Calibri" w:hAnsi="Calibri"/>
                <w:sz w:val="20"/>
              </w:rPr>
            </w:pPr>
            <w:r>
              <w:rPr>
                <w:rFonts w:ascii="Calibri" w:hAnsi="Calibri"/>
                <w:sz w:val="20"/>
              </w:rPr>
              <w:t>Se</w:t>
            </w:r>
            <w:r>
              <w:rPr>
                <w:rFonts w:ascii="Calibri" w:hAnsi="Calibri"/>
                <w:spacing w:val="-6"/>
                <w:sz w:val="20"/>
              </w:rPr>
              <w:t xml:space="preserve"> </w:t>
            </w:r>
            <w:r>
              <w:rPr>
                <w:rFonts w:ascii="Calibri" w:hAnsi="Calibri"/>
                <w:sz w:val="20"/>
              </w:rPr>
              <w:t>agregó</w:t>
            </w:r>
            <w:r>
              <w:rPr>
                <w:rFonts w:ascii="Calibri" w:hAnsi="Calibri"/>
                <w:spacing w:val="-4"/>
                <w:sz w:val="20"/>
              </w:rPr>
              <w:t xml:space="preserve"> </w:t>
            </w:r>
            <w:r>
              <w:rPr>
                <w:rFonts w:ascii="Calibri" w:hAnsi="Calibri"/>
                <w:sz w:val="20"/>
              </w:rPr>
              <w:t>la</w:t>
            </w:r>
            <w:r>
              <w:rPr>
                <w:rFonts w:ascii="Calibri" w:hAnsi="Calibri"/>
                <w:spacing w:val="-4"/>
                <w:sz w:val="20"/>
              </w:rPr>
              <w:t xml:space="preserve"> </w:t>
            </w:r>
            <w:r>
              <w:rPr>
                <w:rFonts w:ascii="Calibri" w:hAnsi="Calibri"/>
                <w:sz w:val="20"/>
              </w:rPr>
              <w:t>tabla</w:t>
            </w:r>
            <w:r>
              <w:rPr>
                <w:rFonts w:ascii="Calibri" w:hAnsi="Calibri"/>
                <w:spacing w:val="-4"/>
                <w:sz w:val="20"/>
              </w:rPr>
              <w:t xml:space="preserve"> </w:t>
            </w:r>
            <w:r>
              <w:rPr>
                <w:rFonts w:ascii="Calibri" w:hAnsi="Calibri"/>
                <w:sz w:val="20"/>
              </w:rPr>
              <w:t>resumen</w:t>
            </w:r>
            <w:r>
              <w:rPr>
                <w:rFonts w:ascii="Calibri" w:hAnsi="Calibri"/>
                <w:spacing w:val="-4"/>
                <w:sz w:val="20"/>
              </w:rPr>
              <w:t xml:space="preserve"> </w:t>
            </w:r>
            <w:r>
              <w:rPr>
                <w:rFonts w:ascii="Calibri" w:hAnsi="Calibri"/>
                <w:sz w:val="20"/>
              </w:rPr>
              <w:t>con</w:t>
            </w:r>
            <w:r>
              <w:rPr>
                <w:rFonts w:ascii="Calibri" w:hAnsi="Calibri"/>
                <w:spacing w:val="-4"/>
                <w:sz w:val="20"/>
              </w:rPr>
              <w:t xml:space="preserve"> </w:t>
            </w:r>
            <w:r>
              <w:rPr>
                <w:rFonts w:ascii="Calibri" w:hAnsi="Calibri"/>
                <w:sz w:val="20"/>
              </w:rPr>
              <w:t>las</w:t>
            </w:r>
            <w:r>
              <w:rPr>
                <w:rFonts w:ascii="Calibri" w:hAnsi="Calibri"/>
                <w:spacing w:val="-4"/>
                <w:sz w:val="20"/>
              </w:rPr>
              <w:t xml:space="preserve"> urls.</w:t>
            </w:r>
          </w:p>
        </w:tc>
      </w:tr>
      <w:tr w:rsidR="004532FA" w14:paraId="566FCA09" w14:textId="77777777">
        <w:trPr>
          <w:trHeight w:val="731"/>
        </w:trPr>
        <w:tc>
          <w:tcPr>
            <w:tcW w:w="2525" w:type="dxa"/>
          </w:tcPr>
          <w:p w14:paraId="49E0BC66" w14:textId="77777777" w:rsidR="004532FA" w:rsidRDefault="00754871">
            <w:pPr>
              <w:pStyle w:val="TableParagraph"/>
              <w:tabs>
                <w:tab w:val="left" w:pos="1562"/>
              </w:tabs>
              <w:spacing w:before="1" w:line="243" w:lineRule="exact"/>
              <w:ind w:left="107"/>
              <w:rPr>
                <w:rFonts w:ascii="Calibri"/>
                <w:b/>
                <w:sz w:val="20"/>
              </w:rPr>
            </w:pPr>
            <w:r>
              <w:rPr>
                <w:rFonts w:ascii="Calibri"/>
                <w:b/>
                <w:spacing w:val="-10"/>
                <w:sz w:val="20"/>
              </w:rPr>
              <w:t>8</w:t>
            </w:r>
            <w:r>
              <w:rPr>
                <w:rFonts w:ascii="Calibri"/>
                <w:b/>
                <w:sz w:val="20"/>
              </w:rPr>
              <w:tab/>
            </w:r>
            <w:r>
              <w:rPr>
                <w:rFonts w:ascii="Calibri"/>
                <w:b/>
                <w:spacing w:val="-2"/>
                <w:sz w:val="20"/>
              </w:rPr>
              <w:t>ASPECTOS</w:t>
            </w:r>
          </w:p>
          <w:p w14:paraId="4DA87350" w14:textId="77777777" w:rsidR="004532FA" w:rsidRDefault="00754871">
            <w:pPr>
              <w:pStyle w:val="TableParagraph"/>
              <w:tabs>
                <w:tab w:val="left" w:pos="1643"/>
                <w:tab w:val="left" w:pos="2098"/>
              </w:tabs>
              <w:spacing w:line="243" w:lineRule="exact"/>
              <w:ind w:left="107"/>
              <w:rPr>
                <w:rFonts w:ascii="Calibri" w:hAnsi="Calibri"/>
                <w:b/>
                <w:sz w:val="20"/>
              </w:rPr>
            </w:pPr>
            <w:r>
              <w:rPr>
                <w:rFonts w:ascii="Calibri" w:hAnsi="Calibri"/>
                <w:b/>
                <w:spacing w:val="-2"/>
                <w:sz w:val="20"/>
              </w:rPr>
              <w:t>TECNOLÓGICOS</w:t>
            </w:r>
            <w:r>
              <w:rPr>
                <w:rFonts w:ascii="Calibri" w:hAnsi="Calibri"/>
                <w:b/>
                <w:sz w:val="20"/>
              </w:rPr>
              <w:tab/>
            </w:r>
            <w:r>
              <w:rPr>
                <w:rFonts w:ascii="Calibri" w:hAnsi="Calibri"/>
                <w:b/>
                <w:spacing w:val="-5"/>
                <w:sz w:val="20"/>
              </w:rPr>
              <w:t>DE</w:t>
            </w:r>
            <w:r>
              <w:rPr>
                <w:rFonts w:ascii="Calibri" w:hAnsi="Calibri"/>
                <w:b/>
                <w:sz w:val="20"/>
              </w:rPr>
              <w:tab/>
            </w:r>
            <w:r>
              <w:rPr>
                <w:rFonts w:ascii="Calibri" w:hAnsi="Calibri"/>
                <w:b/>
                <w:spacing w:val="-5"/>
                <w:sz w:val="20"/>
              </w:rPr>
              <w:t>LOS</w:t>
            </w:r>
          </w:p>
          <w:p w14:paraId="525CB13B" w14:textId="77777777" w:rsidR="004532FA" w:rsidRDefault="00754871">
            <w:pPr>
              <w:pStyle w:val="TableParagraph"/>
              <w:spacing w:before="1" w:line="223" w:lineRule="exact"/>
              <w:ind w:left="107"/>
              <w:rPr>
                <w:rFonts w:ascii="Calibri"/>
                <w:b/>
                <w:sz w:val="20"/>
              </w:rPr>
            </w:pPr>
            <w:r>
              <w:rPr>
                <w:rFonts w:ascii="Calibri"/>
                <w:b/>
                <w:sz w:val="20"/>
              </w:rPr>
              <w:t>SERVICIOS</w:t>
            </w:r>
            <w:r>
              <w:rPr>
                <w:rFonts w:ascii="Calibri"/>
                <w:b/>
                <w:spacing w:val="-6"/>
                <w:sz w:val="20"/>
              </w:rPr>
              <w:t xml:space="preserve"> </w:t>
            </w:r>
            <w:r>
              <w:rPr>
                <w:rFonts w:ascii="Calibri"/>
                <w:b/>
                <w:sz w:val="20"/>
              </w:rPr>
              <w:t>WEB</w:t>
            </w:r>
            <w:r>
              <w:rPr>
                <w:rFonts w:ascii="Calibri"/>
                <w:b/>
                <w:spacing w:val="-5"/>
                <w:sz w:val="20"/>
              </w:rPr>
              <w:t xml:space="preserve"> </w:t>
            </w:r>
            <w:r>
              <w:rPr>
                <w:rFonts w:ascii="Calibri"/>
                <w:b/>
                <w:sz w:val="20"/>
              </w:rPr>
              <w:t>DEL</w:t>
            </w:r>
            <w:r>
              <w:rPr>
                <w:rFonts w:ascii="Calibri"/>
                <w:b/>
                <w:spacing w:val="-6"/>
                <w:sz w:val="20"/>
              </w:rPr>
              <w:t xml:space="preserve"> </w:t>
            </w:r>
            <w:r>
              <w:rPr>
                <w:rFonts w:ascii="Calibri"/>
                <w:b/>
                <w:spacing w:val="-4"/>
                <w:sz w:val="20"/>
              </w:rPr>
              <w:t>SIFEN</w:t>
            </w:r>
          </w:p>
        </w:tc>
        <w:tc>
          <w:tcPr>
            <w:tcW w:w="5941" w:type="dxa"/>
          </w:tcPr>
          <w:p w14:paraId="49081739" w14:textId="77777777" w:rsidR="004532FA" w:rsidRDefault="00754871">
            <w:pPr>
              <w:pStyle w:val="TableParagraph"/>
              <w:spacing w:before="1"/>
              <w:ind w:left="108"/>
              <w:rPr>
                <w:rFonts w:ascii="Calibri" w:hAnsi="Calibri"/>
                <w:i/>
                <w:sz w:val="20"/>
              </w:rPr>
            </w:pPr>
            <w:r>
              <w:rPr>
                <w:rFonts w:ascii="Calibri" w:hAnsi="Calibri"/>
                <w:sz w:val="20"/>
              </w:rPr>
              <w:t xml:space="preserve">Se elimina la sección </w:t>
            </w:r>
            <w:r>
              <w:rPr>
                <w:rFonts w:ascii="Calibri" w:hAnsi="Calibri"/>
                <w:i/>
                <w:sz w:val="20"/>
              </w:rPr>
              <w:t xml:space="preserve">8.4 Información de control y área de datos de los </w:t>
            </w:r>
            <w:r>
              <w:rPr>
                <w:rFonts w:ascii="Calibri" w:hAnsi="Calibri"/>
                <w:i/>
                <w:spacing w:val="-2"/>
                <w:sz w:val="20"/>
              </w:rPr>
              <w:t>mensajes</w:t>
            </w:r>
          </w:p>
        </w:tc>
      </w:tr>
      <w:tr w:rsidR="004532FA" w14:paraId="4B73928B" w14:textId="77777777">
        <w:trPr>
          <w:trHeight w:val="976"/>
        </w:trPr>
        <w:tc>
          <w:tcPr>
            <w:tcW w:w="2525" w:type="dxa"/>
          </w:tcPr>
          <w:p w14:paraId="19A69D6E" w14:textId="77777777" w:rsidR="004532FA" w:rsidRDefault="00754871">
            <w:pPr>
              <w:pStyle w:val="TableParagraph"/>
              <w:tabs>
                <w:tab w:val="left" w:pos="422"/>
                <w:tab w:val="left" w:pos="1755"/>
                <w:tab w:val="left" w:pos="2176"/>
              </w:tabs>
              <w:spacing w:before="1"/>
              <w:ind w:left="107"/>
              <w:rPr>
                <w:rFonts w:ascii="Calibri" w:hAnsi="Calibri"/>
                <w:b/>
                <w:sz w:val="20"/>
              </w:rPr>
            </w:pPr>
            <w:r>
              <w:rPr>
                <w:rFonts w:ascii="Calibri" w:hAnsi="Calibri"/>
                <w:b/>
                <w:spacing w:val="-10"/>
                <w:sz w:val="20"/>
              </w:rPr>
              <w:t>9</w:t>
            </w:r>
            <w:r>
              <w:rPr>
                <w:rFonts w:ascii="Calibri" w:hAnsi="Calibri"/>
                <w:b/>
                <w:sz w:val="20"/>
              </w:rPr>
              <w:tab/>
            </w:r>
            <w:r>
              <w:rPr>
                <w:rFonts w:ascii="Calibri" w:hAnsi="Calibri"/>
                <w:b/>
                <w:spacing w:val="-2"/>
                <w:sz w:val="20"/>
              </w:rPr>
              <w:t>DESCRIPCIÓN</w:t>
            </w:r>
            <w:r>
              <w:rPr>
                <w:rFonts w:ascii="Calibri" w:hAnsi="Calibri"/>
                <w:b/>
                <w:sz w:val="20"/>
              </w:rPr>
              <w:tab/>
            </w:r>
            <w:r>
              <w:rPr>
                <w:rFonts w:ascii="Calibri" w:hAnsi="Calibri"/>
                <w:b/>
                <w:spacing w:val="-5"/>
                <w:sz w:val="20"/>
              </w:rPr>
              <w:t>de</w:t>
            </w:r>
            <w:r>
              <w:rPr>
                <w:rFonts w:ascii="Calibri" w:hAnsi="Calibri"/>
                <w:b/>
                <w:sz w:val="20"/>
              </w:rPr>
              <w:tab/>
            </w:r>
            <w:r>
              <w:rPr>
                <w:rFonts w:ascii="Calibri" w:hAnsi="Calibri"/>
                <w:b/>
                <w:spacing w:val="-5"/>
                <w:sz w:val="20"/>
              </w:rPr>
              <w:t>los</w:t>
            </w:r>
          </w:p>
          <w:p w14:paraId="27F2367E" w14:textId="77777777" w:rsidR="004532FA" w:rsidRDefault="00754871">
            <w:pPr>
              <w:pStyle w:val="TableParagraph"/>
              <w:spacing w:before="1"/>
              <w:ind w:left="107"/>
              <w:rPr>
                <w:rFonts w:ascii="Calibri"/>
                <w:b/>
                <w:sz w:val="20"/>
              </w:rPr>
            </w:pPr>
            <w:r>
              <w:rPr>
                <w:rFonts w:ascii="Calibri"/>
                <w:b/>
                <w:sz w:val="20"/>
              </w:rPr>
              <w:t>Servicios</w:t>
            </w:r>
            <w:r>
              <w:rPr>
                <w:rFonts w:ascii="Calibri"/>
                <w:b/>
                <w:spacing w:val="-4"/>
                <w:sz w:val="20"/>
              </w:rPr>
              <w:t xml:space="preserve"> </w:t>
            </w:r>
            <w:r>
              <w:rPr>
                <w:rFonts w:ascii="Calibri"/>
                <w:b/>
                <w:sz w:val="20"/>
              </w:rPr>
              <w:t>Web</w:t>
            </w:r>
            <w:r>
              <w:rPr>
                <w:rFonts w:ascii="Calibri"/>
                <w:b/>
                <w:spacing w:val="-6"/>
                <w:sz w:val="20"/>
              </w:rPr>
              <w:t xml:space="preserve"> </w:t>
            </w:r>
            <w:r>
              <w:rPr>
                <w:rFonts w:ascii="Calibri"/>
                <w:b/>
                <w:sz w:val="20"/>
              </w:rPr>
              <w:t>del</w:t>
            </w:r>
            <w:r>
              <w:rPr>
                <w:rFonts w:ascii="Calibri"/>
                <w:b/>
                <w:spacing w:val="-7"/>
                <w:sz w:val="20"/>
              </w:rPr>
              <w:t xml:space="preserve"> </w:t>
            </w:r>
            <w:r>
              <w:rPr>
                <w:rFonts w:ascii="Calibri"/>
                <w:b/>
                <w:spacing w:val="-4"/>
                <w:sz w:val="20"/>
              </w:rPr>
              <w:t>SIFEN</w:t>
            </w:r>
          </w:p>
        </w:tc>
        <w:tc>
          <w:tcPr>
            <w:tcW w:w="5941" w:type="dxa"/>
          </w:tcPr>
          <w:p w14:paraId="122135BA" w14:textId="77777777" w:rsidR="004532FA" w:rsidRDefault="00754871">
            <w:pPr>
              <w:pStyle w:val="TableParagraph"/>
              <w:numPr>
                <w:ilvl w:val="0"/>
                <w:numId w:val="88"/>
              </w:numPr>
              <w:tabs>
                <w:tab w:val="left" w:pos="272"/>
              </w:tabs>
              <w:spacing w:before="1"/>
              <w:ind w:right="98" w:firstLine="0"/>
              <w:rPr>
                <w:rFonts w:ascii="Calibri" w:hAnsi="Calibri"/>
                <w:sz w:val="20"/>
              </w:rPr>
            </w:pPr>
            <w:r>
              <w:rPr>
                <w:rFonts w:ascii="Calibri" w:hAnsi="Calibri"/>
                <w:sz w:val="20"/>
              </w:rPr>
              <w:t>Modificaciones en los siguientes schemas: Schema XML 4, Schema XML</w:t>
            </w:r>
            <w:r>
              <w:rPr>
                <w:rFonts w:ascii="Calibri" w:hAnsi="Calibri"/>
                <w:spacing w:val="-9"/>
                <w:sz w:val="20"/>
              </w:rPr>
              <w:t xml:space="preserve"> </w:t>
            </w:r>
            <w:r>
              <w:rPr>
                <w:rFonts w:ascii="Calibri" w:hAnsi="Calibri"/>
                <w:sz w:val="20"/>
              </w:rPr>
              <w:t>5,</w:t>
            </w:r>
            <w:r>
              <w:rPr>
                <w:rFonts w:ascii="Calibri" w:hAnsi="Calibri"/>
                <w:spacing w:val="-8"/>
                <w:sz w:val="20"/>
              </w:rPr>
              <w:t xml:space="preserve"> </w:t>
            </w:r>
            <w:r>
              <w:rPr>
                <w:rFonts w:ascii="Calibri" w:hAnsi="Calibri"/>
                <w:sz w:val="20"/>
              </w:rPr>
              <w:t>Schema</w:t>
            </w:r>
            <w:r>
              <w:rPr>
                <w:rFonts w:ascii="Calibri" w:hAnsi="Calibri"/>
                <w:spacing w:val="-8"/>
                <w:sz w:val="20"/>
              </w:rPr>
              <w:t xml:space="preserve"> </w:t>
            </w:r>
            <w:r>
              <w:rPr>
                <w:rFonts w:ascii="Calibri" w:hAnsi="Calibri"/>
                <w:sz w:val="20"/>
              </w:rPr>
              <w:t>XML</w:t>
            </w:r>
            <w:r>
              <w:rPr>
                <w:rFonts w:ascii="Calibri" w:hAnsi="Calibri"/>
                <w:spacing w:val="-9"/>
                <w:sz w:val="20"/>
              </w:rPr>
              <w:t xml:space="preserve"> </w:t>
            </w:r>
            <w:r>
              <w:rPr>
                <w:rFonts w:ascii="Calibri" w:hAnsi="Calibri"/>
                <w:sz w:val="20"/>
              </w:rPr>
              <w:t>6,</w:t>
            </w:r>
            <w:r>
              <w:rPr>
                <w:rFonts w:ascii="Calibri" w:hAnsi="Calibri"/>
                <w:spacing w:val="-8"/>
                <w:sz w:val="20"/>
              </w:rPr>
              <w:t xml:space="preserve"> </w:t>
            </w:r>
            <w:r>
              <w:rPr>
                <w:rFonts w:ascii="Calibri" w:hAnsi="Calibri"/>
                <w:sz w:val="20"/>
              </w:rPr>
              <w:t>Schema</w:t>
            </w:r>
            <w:r>
              <w:rPr>
                <w:rFonts w:ascii="Calibri" w:hAnsi="Calibri"/>
                <w:spacing w:val="-8"/>
                <w:sz w:val="20"/>
              </w:rPr>
              <w:t xml:space="preserve"> </w:t>
            </w:r>
            <w:r>
              <w:rPr>
                <w:rFonts w:ascii="Calibri" w:hAnsi="Calibri"/>
                <w:sz w:val="20"/>
              </w:rPr>
              <w:t>XML</w:t>
            </w:r>
            <w:r>
              <w:rPr>
                <w:rFonts w:ascii="Calibri" w:hAnsi="Calibri"/>
                <w:spacing w:val="-9"/>
                <w:sz w:val="20"/>
              </w:rPr>
              <w:t xml:space="preserve"> </w:t>
            </w:r>
            <w:r>
              <w:rPr>
                <w:rFonts w:ascii="Calibri" w:hAnsi="Calibri"/>
                <w:sz w:val="20"/>
              </w:rPr>
              <w:t>7,</w:t>
            </w:r>
            <w:r>
              <w:rPr>
                <w:rFonts w:ascii="Calibri" w:hAnsi="Calibri"/>
                <w:spacing w:val="-8"/>
                <w:sz w:val="20"/>
              </w:rPr>
              <w:t xml:space="preserve"> </w:t>
            </w:r>
            <w:r>
              <w:rPr>
                <w:rFonts w:ascii="Calibri" w:hAnsi="Calibri"/>
                <w:sz w:val="20"/>
              </w:rPr>
              <w:t>Schema</w:t>
            </w:r>
            <w:r>
              <w:rPr>
                <w:rFonts w:ascii="Calibri" w:hAnsi="Calibri"/>
                <w:spacing w:val="-8"/>
                <w:sz w:val="20"/>
              </w:rPr>
              <w:t xml:space="preserve"> </w:t>
            </w:r>
            <w:r>
              <w:rPr>
                <w:rFonts w:ascii="Calibri" w:hAnsi="Calibri"/>
                <w:sz w:val="20"/>
              </w:rPr>
              <w:t>XML</w:t>
            </w:r>
            <w:r>
              <w:rPr>
                <w:rFonts w:ascii="Calibri" w:hAnsi="Calibri"/>
                <w:spacing w:val="-9"/>
                <w:sz w:val="20"/>
              </w:rPr>
              <w:t xml:space="preserve"> </w:t>
            </w:r>
            <w:r>
              <w:rPr>
                <w:rFonts w:ascii="Calibri" w:hAnsi="Calibri"/>
                <w:sz w:val="20"/>
              </w:rPr>
              <w:t>8,</w:t>
            </w:r>
            <w:r>
              <w:rPr>
                <w:rFonts w:ascii="Calibri" w:hAnsi="Calibri"/>
                <w:spacing w:val="-8"/>
                <w:sz w:val="20"/>
              </w:rPr>
              <w:t xml:space="preserve"> </w:t>
            </w:r>
            <w:r>
              <w:rPr>
                <w:rFonts w:ascii="Calibri" w:hAnsi="Calibri"/>
                <w:sz w:val="20"/>
              </w:rPr>
              <w:t>Schema</w:t>
            </w:r>
            <w:r>
              <w:rPr>
                <w:rFonts w:ascii="Calibri" w:hAnsi="Calibri"/>
                <w:spacing w:val="-8"/>
                <w:sz w:val="20"/>
              </w:rPr>
              <w:t xml:space="preserve"> </w:t>
            </w:r>
            <w:r>
              <w:rPr>
                <w:rFonts w:ascii="Calibri" w:hAnsi="Calibri"/>
                <w:sz w:val="20"/>
              </w:rPr>
              <w:t>XML</w:t>
            </w:r>
            <w:r>
              <w:rPr>
                <w:rFonts w:ascii="Calibri" w:hAnsi="Calibri"/>
                <w:spacing w:val="-9"/>
                <w:sz w:val="20"/>
              </w:rPr>
              <w:t xml:space="preserve"> </w:t>
            </w:r>
            <w:r>
              <w:rPr>
                <w:rFonts w:ascii="Calibri" w:hAnsi="Calibri"/>
                <w:sz w:val="20"/>
              </w:rPr>
              <w:t>16,</w:t>
            </w:r>
          </w:p>
          <w:p w14:paraId="1F16CBA8" w14:textId="77777777" w:rsidR="004532FA" w:rsidRDefault="00754871">
            <w:pPr>
              <w:pStyle w:val="TableParagraph"/>
              <w:spacing w:line="243" w:lineRule="exact"/>
              <w:ind w:left="108"/>
              <w:rPr>
                <w:rFonts w:ascii="Calibri"/>
                <w:sz w:val="20"/>
              </w:rPr>
            </w:pPr>
            <w:r>
              <w:rPr>
                <w:rFonts w:ascii="Calibri"/>
                <w:sz w:val="20"/>
              </w:rPr>
              <w:t>Schema</w:t>
            </w:r>
            <w:r>
              <w:rPr>
                <w:rFonts w:ascii="Calibri"/>
                <w:spacing w:val="-6"/>
                <w:sz w:val="20"/>
              </w:rPr>
              <w:t xml:space="preserve"> </w:t>
            </w:r>
            <w:r>
              <w:rPr>
                <w:rFonts w:ascii="Calibri"/>
                <w:sz w:val="20"/>
              </w:rPr>
              <w:t>XML</w:t>
            </w:r>
            <w:r>
              <w:rPr>
                <w:rFonts w:ascii="Calibri"/>
                <w:spacing w:val="-5"/>
                <w:sz w:val="20"/>
              </w:rPr>
              <w:t xml:space="preserve"> 17</w:t>
            </w:r>
          </w:p>
          <w:p w14:paraId="488FB084" w14:textId="77777777" w:rsidR="004532FA" w:rsidRDefault="00754871">
            <w:pPr>
              <w:pStyle w:val="TableParagraph"/>
              <w:numPr>
                <w:ilvl w:val="0"/>
                <w:numId w:val="88"/>
              </w:numPr>
              <w:tabs>
                <w:tab w:val="left" w:pos="296"/>
              </w:tabs>
              <w:spacing w:before="1" w:line="223" w:lineRule="exact"/>
              <w:ind w:left="296" w:hanging="143"/>
              <w:rPr>
                <w:rFonts w:ascii="Calibri" w:hAnsi="Calibri"/>
                <w:sz w:val="20"/>
              </w:rPr>
            </w:pPr>
            <w:r>
              <w:rPr>
                <w:rFonts w:ascii="Calibri" w:hAnsi="Calibri"/>
                <w:sz w:val="20"/>
              </w:rPr>
              <w:t>Se</w:t>
            </w:r>
            <w:r>
              <w:rPr>
                <w:rFonts w:ascii="Calibri" w:hAnsi="Calibri"/>
                <w:spacing w:val="-6"/>
                <w:sz w:val="20"/>
              </w:rPr>
              <w:t xml:space="preserve"> </w:t>
            </w:r>
            <w:r>
              <w:rPr>
                <w:rFonts w:ascii="Calibri" w:hAnsi="Calibri"/>
                <w:sz w:val="20"/>
              </w:rPr>
              <w:t>agregó</w:t>
            </w:r>
            <w:r>
              <w:rPr>
                <w:rFonts w:ascii="Calibri" w:hAnsi="Calibri"/>
                <w:spacing w:val="-4"/>
                <w:sz w:val="20"/>
              </w:rPr>
              <w:t xml:space="preserve"> </w:t>
            </w:r>
            <w:r>
              <w:rPr>
                <w:rFonts w:ascii="Calibri" w:hAnsi="Calibri"/>
                <w:sz w:val="20"/>
              </w:rPr>
              <w:t>el</w:t>
            </w:r>
            <w:r>
              <w:rPr>
                <w:rFonts w:ascii="Calibri" w:hAnsi="Calibri"/>
                <w:spacing w:val="-5"/>
                <w:sz w:val="20"/>
              </w:rPr>
              <w:t xml:space="preserve"> </w:t>
            </w:r>
            <w:r>
              <w:rPr>
                <w:rFonts w:ascii="Calibri" w:hAnsi="Calibri"/>
                <w:sz w:val="20"/>
              </w:rPr>
              <w:t>Schema</w:t>
            </w:r>
            <w:r>
              <w:rPr>
                <w:rFonts w:ascii="Calibri" w:hAnsi="Calibri"/>
                <w:spacing w:val="-4"/>
                <w:sz w:val="20"/>
              </w:rPr>
              <w:t xml:space="preserve"> </w:t>
            </w:r>
            <w:r>
              <w:rPr>
                <w:rFonts w:ascii="Calibri" w:hAnsi="Calibri"/>
                <w:sz w:val="20"/>
              </w:rPr>
              <w:t>XML</w:t>
            </w:r>
            <w:r>
              <w:rPr>
                <w:rFonts w:ascii="Calibri" w:hAnsi="Calibri"/>
                <w:spacing w:val="-4"/>
                <w:sz w:val="20"/>
              </w:rPr>
              <w:t xml:space="preserve"> </w:t>
            </w:r>
            <w:r>
              <w:rPr>
                <w:rFonts w:ascii="Calibri" w:hAnsi="Calibri"/>
                <w:spacing w:val="-5"/>
                <w:sz w:val="20"/>
              </w:rPr>
              <w:t>5A</w:t>
            </w:r>
          </w:p>
        </w:tc>
      </w:tr>
      <w:tr w:rsidR="004532FA" w14:paraId="0D695EBF" w14:textId="77777777">
        <w:trPr>
          <w:trHeight w:val="1466"/>
        </w:trPr>
        <w:tc>
          <w:tcPr>
            <w:tcW w:w="2525" w:type="dxa"/>
          </w:tcPr>
          <w:p w14:paraId="2BC9A920" w14:textId="77777777" w:rsidR="004532FA" w:rsidRDefault="00754871">
            <w:pPr>
              <w:pStyle w:val="TableParagraph"/>
              <w:tabs>
                <w:tab w:val="left" w:pos="1386"/>
                <w:tab w:val="left" w:pos="2151"/>
              </w:tabs>
              <w:spacing w:before="1"/>
              <w:ind w:left="107" w:right="99"/>
              <w:rPr>
                <w:rFonts w:ascii="Calibri"/>
                <w:b/>
                <w:sz w:val="20"/>
              </w:rPr>
            </w:pPr>
            <w:r>
              <w:rPr>
                <w:rFonts w:ascii="Calibri"/>
                <w:b/>
                <w:sz w:val="20"/>
              </w:rPr>
              <w:t>TABLA</w:t>
            </w:r>
            <w:r>
              <w:rPr>
                <w:rFonts w:ascii="Calibri"/>
                <w:b/>
                <w:spacing w:val="80"/>
                <w:sz w:val="20"/>
              </w:rPr>
              <w:t xml:space="preserve"> </w:t>
            </w:r>
            <w:r>
              <w:rPr>
                <w:rFonts w:ascii="Calibri"/>
                <w:b/>
                <w:sz w:val="20"/>
              </w:rPr>
              <w:t>DE</w:t>
            </w:r>
            <w:r>
              <w:rPr>
                <w:rFonts w:ascii="Calibri"/>
                <w:b/>
                <w:spacing w:val="80"/>
                <w:sz w:val="20"/>
              </w:rPr>
              <w:t xml:space="preserve"> </w:t>
            </w:r>
            <w:r>
              <w:rPr>
                <w:rFonts w:ascii="Calibri"/>
                <w:b/>
                <w:sz w:val="20"/>
              </w:rPr>
              <w:t>FORMATO</w:t>
            </w:r>
            <w:r>
              <w:rPr>
                <w:rFonts w:ascii="Calibri"/>
                <w:b/>
                <w:spacing w:val="80"/>
                <w:sz w:val="20"/>
              </w:rPr>
              <w:t xml:space="preserve"> </w:t>
            </w:r>
            <w:r>
              <w:rPr>
                <w:rFonts w:ascii="Calibri"/>
                <w:b/>
                <w:sz w:val="20"/>
              </w:rPr>
              <w:t xml:space="preserve">DE </w:t>
            </w:r>
            <w:r>
              <w:rPr>
                <w:rFonts w:ascii="Calibri"/>
                <w:b/>
                <w:spacing w:val="-2"/>
                <w:sz w:val="20"/>
              </w:rPr>
              <w:t>CAMPOS</w:t>
            </w:r>
            <w:r>
              <w:rPr>
                <w:rFonts w:ascii="Calibri"/>
                <w:b/>
                <w:sz w:val="20"/>
              </w:rPr>
              <w:tab/>
            </w:r>
            <w:r>
              <w:rPr>
                <w:rFonts w:ascii="Calibri"/>
                <w:b/>
                <w:spacing w:val="-6"/>
                <w:sz w:val="20"/>
              </w:rPr>
              <w:t>DE</w:t>
            </w:r>
            <w:r>
              <w:rPr>
                <w:rFonts w:ascii="Calibri"/>
                <w:b/>
                <w:sz w:val="20"/>
              </w:rPr>
              <w:tab/>
            </w:r>
            <w:r>
              <w:rPr>
                <w:rFonts w:ascii="Calibri"/>
                <w:b/>
                <w:spacing w:val="-6"/>
                <w:sz w:val="20"/>
              </w:rPr>
              <w:t>UN</w:t>
            </w:r>
            <w:r>
              <w:rPr>
                <w:rFonts w:ascii="Calibri"/>
                <w:b/>
                <w:spacing w:val="-2"/>
                <w:sz w:val="20"/>
              </w:rPr>
              <w:t xml:space="preserve"> DOCUMENTO</w:t>
            </w:r>
            <w:r>
              <w:rPr>
                <w:rFonts w:ascii="Calibri"/>
                <w:b/>
                <w:spacing w:val="40"/>
                <w:sz w:val="20"/>
              </w:rPr>
              <w:t xml:space="preserve"> </w:t>
            </w:r>
            <w:r>
              <w:rPr>
                <w:rFonts w:ascii="Calibri"/>
                <w:b/>
                <w:sz w:val="20"/>
              </w:rPr>
              <w:t>ELECTRONICO (DE)</w:t>
            </w:r>
          </w:p>
        </w:tc>
        <w:tc>
          <w:tcPr>
            <w:tcW w:w="5941" w:type="dxa"/>
          </w:tcPr>
          <w:p w14:paraId="726A072A" w14:textId="77777777" w:rsidR="004532FA" w:rsidRDefault="00754871">
            <w:pPr>
              <w:pStyle w:val="TableParagraph"/>
              <w:spacing w:before="1"/>
              <w:ind w:left="108" w:right="98"/>
              <w:jc w:val="both"/>
              <w:rPr>
                <w:rFonts w:ascii="Calibri" w:hAnsi="Calibri"/>
                <w:sz w:val="20"/>
              </w:rPr>
            </w:pPr>
            <w:r>
              <w:rPr>
                <w:rFonts w:ascii="Calibri" w:hAnsi="Calibri"/>
                <w:sz w:val="20"/>
              </w:rPr>
              <w:t>Se</w:t>
            </w:r>
            <w:r>
              <w:rPr>
                <w:rFonts w:ascii="Calibri" w:hAnsi="Calibri"/>
                <w:spacing w:val="-12"/>
                <w:sz w:val="20"/>
              </w:rPr>
              <w:t xml:space="preserve"> </w:t>
            </w:r>
            <w:r>
              <w:rPr>
                <w:rFonts w:ascii="Calibri" w:hAnsi="Calibri"/>
                <w:sz w:val="20"/>
              </w:rPr>
              <w:t>introdujeron</w:t>
            </w:r>
            <w:r>
              <w:rPr>
                <w:rFonts w:ascii="Calibri" w:hAnsi="Calibri"/>
                <w:spacing w:val="-11"/>
                <w:sz w:val="20"/>
              </w:rPr>
              <w:t xml:space="preserve"> </w:t>
            </w:r>
            <w:r>
              <w:rPr>
                <w:rFonts w:ascii="Calibri" w:hAnsi="Calibri"/>
                <w:sz w:val="20"/>
              </w:rPr>
              <w:t>varios</w:t>
            </w:r>
            <w:r>
              <w:rPr>
                <w:rFonts w:ascii="Calibri" w:hAnsi="Calibri"/>
                <w:spacing w:val="-11"/>
                <w:sz w:val="20"/>
              </w:rPr>
              <w:t xml:space="preserve"> </w:t>
            </w:r>
            <w:r>
              <w:rPr>
                <w:rFonts w:ascii="Calibri" w:hAnsi="Calibri"/>
                <w:sz w:val="20"/>
              </w:rPr>
              <w:t>cambios</w:t>
            </w:r>
            <w:r>
              <w:rPr>
                <w:rFonts w:ascii="Calibri" w:hAnsi="Calibri"/>
                <w:spacing w:val="-12"/>
                <w:sz w:val="20"/>
              </w:rPr>
              <w:t xml:space="preserve"> </w:t>
            </w:r>
            <w:r>
              <w:rPr>
                <w:rFonts w:ascii="Calibri" w:hAnsi="Calibri"/>
                <w:sz w:val="20"/>
              </w:rPr>
              <w:t>en</w:t>
            </w:r>
            <w:r>
              <w:rPr>
                <w:rFonts w:ascii="Calibri" w:hAnsi="Calibri"/>
                <w:spacing w:val="-11"/>
                <w:sz w:val="20"/>
              </w:rPr>
              <w:t xml:space="preserve"> </w:t>
            </w:r>
            <w:r>
              <w:rPr>
                <w:rFonts w:ascii="Calibri" w:hAnsi="Calibri"/>
                <w:sz w:val="20"/>
              </w:rPr>
              <w:t>los</w:t>
            </w:r>
            <w:r>
              <w:rPr>
                <w:rFonts w:ascii="Calibri" w:hAnsi="Calibri"/>
                <w:spacing w:val="-11"/>
                <w:sz w:val="20"/>
              </w:rPr>
              <w:t xml:space="preserve"> </w:t>
            </w:r>
            <w:r>
              <w:rPr>
                <w:rFonts w:ascii="Calibri" w:hAnsi="Calibri"/>
                <w:sz w:val="20"/>
              </w:rPr>
              <w:t>grupos,</w:t>
            </w:r>
            <w:r>
              <w:rPr>
                <w:rFonts w:ascii="Calibri" w:hAnsi="Calibri"/>
                <w:spacing w:val="-12"/>
                <w:sz w:val="20"/>
              </w:rPr>
              <w:t xml:space="preserve"> </w:t>
            </w:r>
            <w:r>
              <w:rPr>
                <w:rFonts w:ascii="Calibri" w:hAnsi="Calibri"/>
                <w:sz w:val="20"/>
              </w:rPr>
              <w:t>no</w:t>
            </w:r>
            <w:r>
              <w:rPr>
                <w:rFonts w:ascii="Calibri" w:hAnsi="Calibri"/>
                <w:spacing w:val="-11"/>
                <w:sz w:val="20"/>
              </w:rPr>
              <w:t xml:space="preserve"> </w:t>
            </w:r>
            <w:r>
              <w:rPr>
                <w:rFonts w:ascii="Calibri" w:hAnsi="Calibri"/>
                <w:sz w:val="20"/>
              </w:rPr>
              <w:t>entramos</w:t>
            </w:r>
            <w:r>
              <w:rPr>
                <w:rFonts w:ascii="Calibri" w:hAnsi="Calibri"/>
                <w:spacing w:val="-11"/>
                <w:sz w:val="20"/>
              </w:rPr>
              <w:t xml:space="preserve"> </w:t>
            </w:r>
            <w:r>
              <w:rPr>
                <w:rFonts w:ascii="Calibri" w:hAnsi="Calibri"/>
                <w:sz w:val="20"/>
              </w:rPr>
              <w:t>a</w:t>
            </w:r>
            <w:r>
              <w:rPr>
                <w:rFonts w:ascii="Calibri" w:hAnsi="Calibri"/>
                <w:spacing w:val="-12"/>
                <w:sz w:val="20"/>
              </w:rPr>
              <w:t xml:space="preserve"> </w:t>
            </w:r>
            <w:r>
              <w:rPr>
                <w:rFonts w:ascii="Calibri" w:hAnsi="Calibri"/>
                <w:sz w:val="20"/>
              </w:rPr>
              <w:t>detallarlos en esta sección para contribuir a la legibilidad, sin embargo, esos cambios se reflejan en esta versión del Manual Técnico mediante los siguientes colores.</w:t>
            </w:r>
          </w:p>
          <w:p w14:paraId="68A1CE97" w14:textId="77777777" w:rsidR="004532FA" w:rsidRDefault="00754871">
            <w:pPr>
              <w:pStyle w:val="TableParagraph"/>
              <w:ind w:left="108"/>
              <w:jc w:val="both"/>
              <w:rPr>
                <w:rFonts w:ascii="Calibri"/>
                <w:sz w:val="20"/>
              </w:rPr>
            </w:pPr>
            <w:r>
              <w:rPr>
                <w:rFonts w:ascii="Calibri"/>
                <w:sz w:val="20"/>
              </w:rPr>
              <w:t>Amarillo</w:t>
            </w:r>
            <w:r>
              <w:rPr>
                <w:rFonts w:ascii="Calibri"/>
                <w:spacing w:val="-6"/>
                <w:sz w:val="20"/>
              </w:rPr>
              <w:t xml:space="preserve"> </w:t>
            </w:r>
            <w:r>
              <w:rPr>
                <w:rFonts w:ascii="Calibri"/>
                <w:sz w:val="20"/>
              </w:rPr>
              <w:t>=</w:t>
            </w:r>
            <w:r>
              <w:rPr>
                <w:rFonts w:ascii="Calibri"/>
                <w:spacing w:val="-4"/>
                <w:sz w:val="20"/>
              </w:rPr>
              <w:t xml:space="preserve"> </w:t>
            </w:r>
            <w:r>
              <w:rPr>
                <w:rFonts w:ascii="Calibri"/>
                <w:spacing w:val="-2"/>
                <w:sz w:val="20"/>
              </w:rPr>
              <w:t>modificaciones</w:t>
            </w:r>
          </w:p>
          <w:p w14:paraId="227F6C45" w14:textId="77777777" w:rsidR="004532FA" w:rsidRDefault="00754871">
            <w:pPr>
              <w:pStyle w:val="TableParagraph"/>
              <w:spacing w:before="1" w:line="223" w:lineRule="exact"/>
              <w:ind w:left="108"/>
              <w:jc w:val="both"/>
              <w:rPr>
                <w:rFonts w:ascii="Calibri" w:hAnsi="Calibri"/>
                <w:sz w:val="20"/>
              </w:rPr>
            </w:pPr>
            <w:r>
              <w:rPr>
                <w:rFonts w:ascii="Calibri" w:hAnsi="Calibri"/>
                <w:sz w:val="20"/>
              </w:rPr>
              <w:t>Verde</w:t>
            </w:r>
            <w:r>
              <w:rPr>
                <w:rFonts w:ascii="Calibri" w:hAnsi="Calibri"/>
                <w:spacing w:val="-5"/>
                <w:sz w:val="20"/>
              </w:rPr>
              <w:t xml:space="preserve"> </w:t>
            </w:r>
            <w:r>
              <w:rPr>
                <w:rFonts w:ascii="Calibri" w:hAnsi="Calibri"/>
                <w:sz w:val="20"/>
              </w:rPr>
              <w:t>=</w:t>
            </w:r>
            <w:r>
              <w:rPr>
                <w:rFonts w:ascii="Calibri" w:hAnsi="Calibri"/>
                <w:spacing w:val="-5"/>
                <w:sz w:val="20"/>
              </w:rPr>
              <w:t xml:space="preserve"> </w:t>
            </w:r>
            <w:r>
              <w:rPr>
                <w:rFonts w:ascii="Calibri" w:hAnsi="Calibri"/>
                <w:sz w:val="20"/>
              </w:rPr>
              <w:t>adición</w:t>
            </w:r>
            <w:r>
              <w:rPr>
                <w:rFonts w:ascii="Calibri" w:hAnsi="Calibri"/>
                <w:spacing w:val="-4"/>
                <w:sz w:val="20"/>
              </w:rPr>
              <w:t xml:space="preserve"> </w:t>
            </w:r>
            <w:r>
              <w:rPr>
                <w:rFonts w:ascii="Calibri" w:hAnsi="Calibri"/>
                <w:sz w:val="20"/>
              </w:rPr>
              <w:t>de</w:t>
            </w:r>
            <w:r>
              <w:rPr>
                <w:rFonts w:ascii="Calibri" w:hAnsi="Calibri"/>
                <w:spacing w:val="-4"/>
                <w:sz w:val="20"/>
              </w:rPr>
              <w:t xml:space="preserve"> </w:t>
            </w:r>
            <w:r>
              <w:rPr>
                <w:rFonts w:ascii="Calibri" w:hAnsi="Calibri"/>
                <w:spacing w:val="-2"/>
                <w:sz w:val="20"/>
              </w:rPr>
              <w:t>campos</w:t>
            </w:r>
          </w:p>
        </w:tc>
      </w:tr>
      <w:tr w:rsidR="004532FA" w14:paraId="6A788F5D" w14:textId="77777777">
        <w:trPr>
          <w:trHeight w:val="486"/>
        </w:trPr>
        <w:tc>
          <w:tcPr>
            <w:tcW w:w="2525" w:type="dxa"/>
          </w:tcPr>
          <w:p w14:paraId="1E648A66" w14:textId="77777777" w:rsidR="004532FA" w:rsidRDefault="00754871">
            <w:pPr>
              <w:pStyle w:val="TableParagraph"/>
              <w:spacing w:before="1"/>
              <w:ind w:left="107"/>
              <w:rPr>
                <w:rFonts w:ascii="Calibri" w:hAnsi="Calibri"/>
                <w:b/>
                <w:sz w:val="20"/>
              </w:rPr>
            </w:pPr>
            <w:r>
              <w:rPr>
                <w:rFonts w:ascii="Calibri" w:hAnsi="Calibri"/>
                <w:b/>
                <w:sz w:val="20"/>
              </w:rPr>
              <w:t>11</w:t>
            </w:r>
            <w:r>
              <w:rPr>
                <w:rFonts w:ascii="Calibri" w:hAnsi="Calibri"/>
                <w:b/>
                <w:spacing w:val="-5"/>
                <w:sz w:val="20"/>
              </w:rPr>
              <w:t xml:space="preserve"> </w:t>
            </w:r>
            <w:r>
              <w:rPr>
                <w:rFonts w:ascii="Calibri" w:hAnsi="Calibri"/>
                <w:b/>
                <w:sz w:val="20"/>
              </w:rPr>
              <w:t>Gestión</w:t>
            </w:r>
            <w:r>
              <w:rPr>
                <w:rFonts w:ascii="Calibri" w:hAnsi="Calibri"/>
                <w:b/>
                <w:spacing w:val="-4"/>
                <w:sz w:val="20"/>
              </w:rPr>
              <w:t xml:space="preserve"> </w:t>
            </w:r>
            <w:r>
              <w:rPr>
                <w:rFonts w:ascii="Calibri" w:hAnsi="Calibri"/>
                <w:b/>
                <w:sz w:val="20"/>
              </w:rPr>
              <w:t>de</w:t>
            </w:r>
            <w:r>
              <w:rPr>
                <w:rFonts w:ascii="Calibri" w:hAnsi="Calibri"/>
                <w:b/>
                <w:spacing w:val="-4"/>
                <w:sz w:val="20"/>
              </w:rPr>
              <w:t xml:space="preserve"> </w:t>
            </w:r>
            <w:r>
              <w:rPr>
                <w:rFonts w:ascii="Calibri" w:hAnsi="Calibri"/>
                <w:b/>
                <w:spacing w:val="-2"/>
                <w:sz w:val="20"/>
              </w:rPr>
              <w:t>eventos</w:t>
            </w:r>
          </w:p>
        </w:tc>
        <w:tc>
          <w:tcPr>
            <w:tcW w:w="5941" w:type="dxa"/>
          </w:tcPr>
          <w:p w14:paraId="121E29B3" w14:textId="77777777" w:rsidR="004532FA" w:rsidRDefault="00754871">
            <w:pPr>
              <w:pStyle w:val="TableParagraph"/>
              <w:spacing w:before="1" w:line="243" w:lineRule="exact"/>
              <w:ind w:left="108"/>
              <w:rPr>
                <w:rFonts w:ascii="Calibri"/>
                <w:sz w:val="20"/>
              </w:rPr>
            </w:pPr>
            <w:r>
              <w:rPr>
                <w:rFonts w:ascii="Calibri"/>
                <w:sz w:val="20"/>
              </w:rPr>
              <w:t>Modificaciones</w:t>
            </w:r>
            <w:r>
              <w:rPr>
                <w:rFonts w:ascii="Calibri"/>
                <w:spacing w:val="20"/>
                <w:sz w:val="20"/>
              </w:rPr>
              <w:t xml:space="preserve"> </w:t>
            </w:r>
            <w:r>
              <w:rPr>
                <w:rFonts w:ascii="Calibri"/>
                <w:sz w:val="20"/>
              </w:rPr>
              <w:t>en</w:t>
            </w:r>
            <w:r>
              <w:rPr>
                <w:rFonts w:ascii="Calibri"/>
                <w:spacing w:val="21"/>
                <w:sz w:val="20"/>
              </w:rPr>
              <w:t xml:space="preserve"> </w:t>
            </w:r>
            <w:r>
              <w:rPr>
                <w:rFonts w:ascii="Calibri"/>
                <w:sz w:val="20"/>
              </w:rPr>
              <w:t>las</w:t>
            </w:r>
            <w:r>
              <w:rPr>
                <w:rFonts w:ascii="Calibri"/>
                <w:spacing w:val="22"/>
                <w:sz w:val="20"/>
              </w:rPr>
              <w:t xml:space="preserve"> </w:t>
            </w:r>
            <w:r>
              <w:rPr>
                <w:rFonts w:ascii="Calibri"/>
                <w:sz w:val="20"/>
              </w:rPr>
              <w:t>validaciones</w:t>
            </w:r>
            <w:r>
              <w:rPr>
                <w:rFonts w:ascii="Calibri"/>
                <w:spacing w:val="21"/>
                <w:sz w:val="20"/>
              </w:rPr>
              <w:t xml:space="preserve"> </w:t>
            </w:r>
            <w:r>
              <w:rPr>
                <w:rFonts w:ascii="Calibri"/>
                <w:sz w:val="20"/>
              </w:rPr>
              <w:t>a</w:t>
            </w:r>
            <w:r>
              <w:rPr>
                <w:rFonts w:ascii="Calibri"/>
                <w:spacing w:val="21"/>
                <w:sz w:val="20"/>
              </w:rPr>
              <w:t xml:space="preserve"> </w:t>
            </w:r>
            <w:r>
              <w:rPr>
                <w:rFonts w:ascii="Calibri"/>
                <w:sz w:val="20"/>
              </w:rPr>
              <w:t>realizarse</w:t>
            </w:r>
            <w:r>
              <w:rPr>
                <w:rFonts w:ascii="Calibri"/>
                <w:spacing w:val="17"/>
                <w:sz w:val="20"/>
              </w:rPr>
              <w:t xml:space="preserve"> </w:t>
            </w:r>
            <w:r>
              <w:rPr>
                <w:rFonts w:ascii="Calibri"/>
                <w:sz w:val="20"/>
              </w:rPr>
              <w:t>sobre</w:t>
            </w:r>
            <w:r>
              <w:rPr>
                <w:rFonts w:ascii="Calibri"/>
                <w:spacing w:val="20"/>
                <w:sz w:val="20"/>
              </w:rPr>
              <w:t xml:space="preserve"> </w:t>
            </w:r>
            <w:r>
              <w:rPr>
                <w:rFonts w:ascii="Calibri"/>
                <w:sz w:val="20"/>
              </w:rPr>
              <w:t>los</w:t>
            </w:r>
            <w:r>
              <w:rPr>
                <w:rFonts w:ascii="Calibri"/>
                <w:spacing w:val="17"/>
                <w:sz w:val="20"/>
              </w:rPr>
              <w:t xml:space="preserve"> </w:t>
            </w:r>
            <w:r>
              <w:rPr>
                <w:rFonts w:ascii="Calibri"/>
                <w:sz w:val="20"/>
              </w:rPr>
              <w:t>eventos</w:t>
            </w:r>
            <w:r>
              <w:rPr>
                <w:rFonts w:ascii="Calibri"/>
                <w:spacing w:val="21"/>
                <w:sz w:val="20"/>
              </w:rPr>
              <w:t xml:space="preserve"> </w:t>
            </w:r>
            <w:r>
              <w:rPr>
                <w:rFonts w:ascii="Calibri"/>
                <w:spacing w:val="-5"/>
                <w:sz w:val="20"/>
              </w:rPr>
              <w:t>de</w:t>
            </w:r>
          </w:p>
          <w:p w14:paraId="2A3265CF" w14:textId="77777777" w:rsidR="004532FA" w:rsidRDefault="00754871">
            <w:pPr>
              <w:pStyle w:val="TableParagraph"/>
              <w:spacing w:line="222" w:lineRule="exact"/>
              <w:ind w:left="108"/>
              <w:rPr>
                <w:rFonts w:ascii="Calibri" w:hAnsi="Calibri"/>
                <w:sz w:val="20"/>
              </w:rPr>
            </w:pPr>
            <w:r>
              <w:rPr>
                <w:rFonts w:ascii="Calibri" w:hAnsi="Calibri"/>
                <w:sz w:val="20"/>
              </w:rPr>
              <w:t>Cancelación</w:t>
            </w:r>
            <w:r>
              <w:rPr>
                <w:rFonts w:ascii="Calibri" w:hAnsi="Calibri"/>
                <w:spacing w:val="-9"/>
                <w:sz w:val="20"/>
              </w:rPr>
              <w:t xml:space="preserve"> </w:t>
            </w:r>
            <w:r>
              <w:rPr>
                <w:rFonts w:ascii="Calibri" w:hAnsi="Calibri"/>
                <w:sz w:val="20"/>
              </w:rPr>
              <w:t>e</w:t>
            </w:r>
            <w:r>
              <w:rPr>
                <w:rFonts w:ascii="Calibri" w:hAnsi="Calibri"/>
                <w:spacing w:val="-10"/>
                <w:sz w:val="20"/>
              </w:rPr>
              <w:t xml:space="preserve"> </w:t>
            </w:r>
            <w:r>
              <w:rPr>
                <w:rFonts w:ascii="Calibri" w:hAnsi="Calibri"/>
                <w:spacing w:val="-2"/>
                <w:sz w:val="20"/>
              </w:rPr>
              <w:t>Inutilización</w:t>
            </w:r>
          </w:p>
        </w:tc>
      </w:tr>
      <w:tr w:rsidR="004532FA" w14:paraId="2D9F09F9" w14:textId="77777777">
        <w:trPr>
          <w:trHeight w:val="489"/>
        </w:trPr>
        <w:tc>
          <w:tcPr>
            <w:tcW w:w="2525" w:type="dxa"/>
          </w:tcPr>
          <w:p w14:paraId="2E20C278" w14:textId="77777777" w:rsidR="004532FA" w:rsidRDefault="00754871">
            <w:pPr>
              <w:pStyle w:val="TableParagraph"/>
              <w:spacing w:line="240" w:lineRule="atLeast"/>
              <w:ind w:left="107"/>
              <w:rPr>
                <w:rFonts w:ascii="Calibri" w:hAnsi="Calibri"/>
                <w:b/>
                <w:sz w:val="20"/>
              </w:rPr>
            </w:pPr>
            <w:r>
              <w:rPr>
                <w:rFonts w:ascii="Calibri" w:hAnsi="Calibri"/>
                <w:b/>
                <w:sz w:val="20"/>
              </w:rPr>
              <w:t>13.8</w:t>
            </w:r>
            <w:r>
              <w:rPr>
                <w:rFonts w:ascii="Calibri" w:hAnsi="Calibri"/>
                <w:b/>
                <w:spacing w:val="36"/>
                <w:sz w:val="20"/>
              </w:rPr>
              <w:t xml:space="preserve"> </w:t>
            </w:r>
            <w:r>
              <w:rPr>
                <w:rFonts w:ascii="Calibri" w:hAnsi="Calibri"/>
                <w:b/>
                <w:sz w:val="20"/>
              </w:rPr>
              <w:t>Código</w:t>
            </w:r>
            <w:r>
              <w:rPr>
                <w:rFonts w:ascii="Calibri" w:hAnsi="Calibri"/>
                <w:b/>
                <w:spacing w:val="36"/>
                <w:sz w:val="20"/>
              </w:rPr>
              <w:t xml:space="preserve"> </w:t>
            </w:r>
            <w:r>
              <w:rPr>
                <w:rFonts w:ascii="Calibri" w:hAnsi="Calibri"/>
                <w:b/>
                <w:sz w:val="20"/>
              </w:rPr>
              <w:t xml:space="preserve">bidimensional </w:t>
            </w:r>
            <w:r>
              <w:rPr>
                <w:rFonts w:ascii="Calibri" w:hAnsi="Calibri"/>
                <w:b/>
                <w:spacing w:val="-4"/>
                <w:sz w:val="20"/>
              </w:rPr>
              <w:t>(QR)</w:t>
            </w:r>
          </w:p>
        </w:tc>
        <w:tc>
          <w:tcPr>
            <w:tcW w:w="5941" w:type="dxa"/>
          </w:tcPr>
          <w:p w14:paraId="39D14DB6" w14:textId="77777777" w:rsidR="004532FA" w:rsidRDefault="00754871">
            <w:pPr>
              <w:pStyle w:val="TableParagraph"/>
              <w:spacing w:before="1"/>
              <w:ind w:left="108"/>
              <w:rPr>
                <w:rFonts w:ascii="Calibri" w:hAnsi="Calibri"/>
                <w:sz w:val="20"/>
              </w:rPr>
            </w:pPr>
            <w:r>
              <w:rPr>
                <w:rFonts w:ascii="Calibri" w:hAnsi="Calibri"/>
                <w:sz w:val="20"/>
              </w:rPr>
              <w:t>Se</w:t>
            </w:r>
            <w:r>
              <w:rPr>
                <w:rFonts w:ascii="Calibri" w:hAnsi="Calibri"/>
                <w:spacing w:val="-6"/>
                <w:sz w:val="20"/>
              </w:rPr>
              <w:t xml:space="preserve"> </w:t>
            </w:r>
            <w:r>
              <w:rPr>
                <w:rFonts w:ascii="Calibri" w:hAnsi="Calibri"/>
                <w:sz w:val="20"/>
              </w:rPr>
              <w:t>modifica</w:t>
            </w:r>
            <w:r>
              <w:rPr>
                <w:rFonts w:ascii="Calibri" w:hAnsi="Calibri"/>
                <w:spacing w:val="-4"/>
                <w:sz w:val="20"/>
              </w:rPr>
              <w:t xml:space="preserve"> </w:t>
            </w:r>
            <w:r>
              <w:rPr>
                <w:rFonts w:ascii="Calibri" w:hAnsi="Calibri"/>
                <w:sz w:val="20"/>
              </w:rPr>
              <w:t>el</w:t>
            </w:r>
            <w:r>
              <w:rPr>
                <w:rFonts w:ascii="Calibri" w:hAnsi="Calibri"/>
                <w:spacing w:val="-5"/>
                <w:sz w:val="20"/>
              </w:rPr>
              <w:t xml:space="preserve"> </w:t>
            </w:r>
            <w:r>
              <w:rPr>
                <w:rFonts w:ascii="Calibri" w:hAnsi="Calibri"/>
                <w:sz w:val="20"/>
              </w:rPr>
              <w:t>Código</w:t>
            </w:r>
            <w:r>
              <w:rPr>
                <w:rFonts w:ascii="Calibri" w:hAnsi="Calibri"/>
                <w:spacing w:val="-5"/>
                <w:sz w:val="20"/>
              </w:rPr>
              <w:t xml:space="preserve"> </w:t>
            </w:r>
            <w:r>
              <w:rPr>
                <w:rFonts w:ascii="Calibri" w:hAnsi="Calibri"/>
                <w:sz w:val="20"/>
              </w:rPr>
              <w:t>de</w:t>
            </w:r>
            <w:r>
              <w:rPr>
                <w:rFonts w:ascii="Calibri" w:hAnsi="Calibri"/>
                <w:spacing w:val="-5"/>
                <w:sz w:val="20"/>
              </w:rPr>
              <w:t xml:space="preserve"> </w:t>
            </w:r>
            <w:r>
              <w:rPr>
                <w:rFonts w:ascii="Calibri" w:hAnsi="Calibri"/>
                <w:sz w:val="20"/>
              </w:rPr>
              <w:t>Seguridad</w:t>
            </w:r>
            <w:r>
              <w:rPr>
                <w:rFonts w:ascii="Calibri" w:hAnsi="Calibri"/>
                <w:spacing w:val="-3"/>
                <w:sz w:val="20"/>
              </w:rPr>
              <w:t xml:space="preserve"> </w:t>
            </w:r>
            <w:r>
              <w:rPr>
                <w:rFonts w:ascii="Calibri" w:hAnsi="Calibri"/>
                <w:sz w:val="20"/>
              </w:rPr>
              <w:t>(CSC)</w:t>
            </w:r>
            <w:r>
              <w:rPr>
                <w:rFonts w:ascii="Calibri" w:hAnsi="Calibri"/>
                <w:spacing w:val="-5"/>
                <w:sz w:val="20"/>
              </w:rPr>
              <w:t xml:space="preserve"> </w:t>
            </w:r>
            <w:r>
              <w:rPr>
                <w:rFonts w:ascii="Calibri" w:hAnsi="Calibri"/>
                <w:sz w:val="20"/>
              </w:rPr>
              <w:t>a</w:t>
            </w:r>
            <w:r>
              <w:rPr>
                <w:rFonts w:ascii="Calibri" w:hAnsi="Calibri"/>
                <w:spacing w:val="-5"/>
                <w:sz w:val="20"/>
              </w:rPr>
              <w:t xml:space="preserve"> </w:t>
            </w:r>
            <w:r>
              <w:rPr>
                <w:rFonts w:ascii="Calibri" w:hAnsi="Calibri"/>
                <w:sz w:val="20"/>
              </w:rPr>
              <w:t>32</w:t>
            </w:r>
            <w:r>
              <w:rPr>
                <w:rFonts w:ascii="Calibri" w:hAnsi="Calibri"/>
                <w:spacing w:val="-4"/>
                <w:sz w:val="20"/>
              </w:rPr>
              <w:t xml:space="preserve"> </w:t>
            </w:r>
            <w:r>
              <w:rPr>
                <w:rFonts w:ascii="Calibri" w:hAnsi="Calibri"/>
                <w:sz w:val="20"/>
              </w:rPr>
              <w:t>dígitos</w:t>
            </w:r>
            <w:r>
              <w:rPr>
                <w:rFonts w:ascii="Calibri" w:hAnsi="Calibri"/>
                <w:spacing w:val="-4"/>
                <w:sz w:val="20"/>
              </w:rPr>
              <w:t xml:space="preserve"> </w:t>
            </w:r>
            <w:r>
              <w:rPr>
                <w:rFonts w:ascii="Calibri" w:hAnsi="Calibri"/>
                <w:spacing w:val="-2"/>
                <w:sz w:val="20"/>
              </w:rPr>
              <w:t>alfanuméricos.</w:t>
            </w:r>
          </w:p>
        </w:tc>
      </w:tr>
    </w:tbl>
    <w:p w14:paraId="494E5A8A" w14:textId="77777777" w:rsidR="004532FA" w:rsidRDefault="004532FA">
      <w:pPr>
        <w:pStyle w:val="Textoindependiente"/>
        <w:spacing w:before="54"/>
      </w:pPr>
    </w:p>
    <w:p w14:paraId="5DF44C1A" w14:textId="77777777" w:rsidR="004532FA" w:rsidRDefault="00754871">
      <w:pPr>
        <w:pStyle w:val="Ttulo1"/>
        <w:ind w:left="87"/>
      </w:pPr>
      <w:bookmarkStart w:id="8" w:name="_bookmark8"/>
      <w:bookmarkEnd w:id="8"/>
      <w:r>
        <w:t>Versión:</w:t>
      </w:r>
      <w:r>
        <w:rPr>
          <w:spacing w:val="-6"/>
        </w:rPr>
        <w:t xml:space="preserve"> </w:t>
      </w:r>
      <w:r>
        <w:rPr>
          <w:spacing w:val="-5"/>
        </w:rPr>
        <w:t>150</w:t>
      </w:r>
    </w:p>
    <w:p w14:paraId="001877D6" w14:textId="77777777" w:rsidR="004532FA" w:rsidRDefault="00754871">
      <w:pPr>
        <w:pStyle w:val="Textoindependiente"/>
        <w:spacing w:before="1"/>
        <w:ind w:left="87"/>
      </w:pPr>
      <w:r>
        <w:t>Fecha</w:t>
      </w:r>
      <w:r>
        <w:rPr>
          <w:spacing w:val="-4"/>
        </w:rPr>
        <w:t xml:space="preserve"> </w:t>
      </w:r>
      <w:r>
        <w:t>de</w:t>
      </w:r>
      <w:r>
        <w:rPr>
          <w:spacing w:val="-3"/>
        </w:rPr>
        <w:t xml:space="preserve"> </w:t>
      </w:r>
      <w:r>
        <w:t>modificación:</w:t>
      </w:r>
      <w:r>
        <w:rPr>
          <w:spacing w:val="-3"/>
        </w:rPr>
        <w:t xml:space="preserve"> </w:t>
      </w:r>
      <w:r>
        <w:rPr>
          <w:spacing w:val="-2"/>
        </w:rPr>
        <w:t>10/09/2019</w:t>
      </w:r>
    </w:p>
    <w:p w14:paraId="45B9FFEB" w14:textId="77777777" w:rsidR="004532FA" w:rsidRDefault="004532FA">
      <w:pPr>
        <w:pStyle w:val="Textoindependiente"/>
        <w:rPr>
          <w:sz w:val="15"/>
        </w:rPr>
      </w:pPr>
    </w:p>
    <w:tbl>
      <w:tblPr>
        <w:tblStyle w:val="TableNormal"/>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5"/>
        <w:gridCol w:w="5955"/>
      </w:tblGrid>
      <w:tr w:rsidR="004532FA" w14:paraId="45FCE458" w14:textId="77777777">
        <w:trPr>
          <w:trHeight w:val="268"/>
        </w:trPr>
        <w:tc>
          <w:tcPr>
            <w:tcW w:w="2525" w:type="dxa"/>
            <w:shd w:val="clear" w:color="auto" w:fill="A8D08D"/>
          </w:tcPr>
          <w:p w14:paraId="0B9BB68A" w14:textId="77777777" w:rsidR="004532FA" w:rsidRDefault="00754871">
            <w:pPr>
              <w:pStyle w:val="TableParagraph"/>
              <w:spacing w:line="248" w:lineRule="exact"/>
              <w:ind w:left="107"/>
              <w:rPr>
                <w:rFonts w:ascii="Calibri" w:hAnsi="Calibri"/>
                <w:b/>
              </w:rPr>
            </w:pPr>
            <w:r>
              <w:rPr>
                <w:rFonts w:ascii="Calibri" w:hAnsi="Calibri"/>
                <w:b/>
              </w:rPr>
              <w:t>Ubicación</w:t>
            </w:r>
            <w:r>
              <w:rPr>
                <w:rFonts w:ascii="Calibri" w:hAnsi="Calibri"/>
                <w:b/>
                <w:spacing w:val="-4"/>
              </w:rPr>
              <w:t xml:space="preserve"> </w:t>
            </w:r>
            <w:r>
              <w:rPr>
                <w:rFonts w:ascii="Calibri" w:hAnsi="Calibri"/>
                <w:b/>
              </w:rPr>
              <w:t>-</w:t>
            </w:r>
            <w:r>
              <w:rPr>
                <w:rFonts w:ascii="Calibri" w:hAnsi="Calibri"/>
                <w:b/>
                <w:spacing w:val="-6"/>
              </w:rPr>
              <w:t xml:space="preserve"> </w:t>
            </w:r>
            <w:r>
              <w:rPr>
                <w:rFonts w:ascii="Calibri" w:hAnsi="Calibri"/>
                <w:b/>
                <w:spacing w:val="-2"/>
              </w:rPr>
              <w:t>capítulo</w:t>
            </w:r>
          </w:p>
        </w:tc>
        <w:tc>
          <w:tcPr>
            <w:tcW w:w="5955" w:type="dxa"/>
            <w:shd w:val="clear" w:color="auto" w:fill="A8D08D"/>
          </w:tcPr>
          <w:p w14:paraId="6FB676EA" w14:textId="77777777" w:rsidR="004532FA" w:rsidRDefault="00754871">
            <w:pPr>
              <w:pStyle w:val="TableParagraph"/>
              <w:spacing w:line="248" w:lineRule="exact"/>
              <w:ind w:left="108"/>
              <w:rPr>
                <w:rFonts w:ascii="Calibri" w:hAnsi="Calibri"/>
                <w:b/>
              </w:rPr>
            </w:pPr>
            <w:r>
              <w:rPr>
                <w:rFonts w:ascii="Calibri" w:hAnsi="Calibri"/>
                <w:b/>
              </w:rPr>
              <w:t>Descripción</w:t>
            </w:r>
            <w:r>
              <w:rPr>
                <w:rFonts w:ascii="Calibri" w:hAnsi="Calibri"/>
                <w:b/>
                <w:spacing w:val="-5"/>
              </w:rPr>
              <w:t xml:space="preserve"> </w:t>
            </w:r>
            <w:r>
              <w:rPr>
                <w:rFonts w:ascii="Calibri" w:hAnsi="Calibri"/>
                <w:b/>
              </w:rPr>
              <w:t>de</w:t>
            </w:r>
            <w:r>
              <w:rPr>
                <w:rFonts w:ascii="Calibri" w:hAnsi="Calibri"/>
                <w:b/>
                <w:spacing w:val="-6"/>
              </w:rPr>
              <w:t xml:space="preserve"> </w:t>
            </w:r>
            <w:r>
              <w:rPr>
                <w:rFonts w:ascii="Calibri" w:hAnsi="Calibri"/>
                <w:b/>
              </w:rPr>
              <w:t>las</w:t>
            </w:r>
            <w:r>
              <w:rPr>
                <w:rFonts w:ascii="Calibri" w:hAnsi="Calibri"/>
                <w:b/>
                <w:spacing w:val="-5"/>
              </w:rPr>
              <w:t xml:space="preserve"> </w:t>
            </w:r>
            <w:r>
              <w:rPr>
                <w:rFonts w:ascii="Calibri" w:hAnsi="Calibri"/>
                <w:b/>
                <w:spacing w:val="-2"/>
              </w:rPr>
              <w:t>modificaciones</w:t>
            </w:r>
          </w:p>
        </w:tc>
      </w:tr>
      <w:tr w:rsidR="004532FA" w14:paraId="7ED57E08" w14:textId="77777777">
        <w:trPr>
          <w:trHeight w:val="537"/>
        </w:trPr>
        <w:tc>
          <w:tcPr>
            <w:tcW w:w="8480" w:type="dxa"/>
            <w:gridSpan w:val="2"/>
          </w:tcPr>
          <w:p w14:paraId="11D0EF32" w14:textId="77777777" w:rsidR="004532FA" w:rsidRDefault="00754871">
            <w:pPr>
              <w:pStyle w:val="TableParagraph"/>
              <w:spacing w:line="268" w:lineRule="exact"/>
              <w:ind w:left="107"/>
              <w:rPr>
                <w:rFonts w:ascii="Calibri" w:hAnsi="Calibri"/>
                <w:b/>
              </w:rPr>
            </w:pPr>
            <w:r>
              <w:rPr>
                <w:rFonts w:ascii="Calibri" w:hAnsi="Calibri"/>
                <w:b/>
              </w:rPr>
              <w:t>Se</w:t>
            </w:r>
            <w:r>
              <w:rPr>
                <w:rFonts w:ascii="Calibri" w:hAnsi="Calibri"/>
                <w:b/>
                <w:spacing w:val="-4"/>
              </w:rPr>
              <w:t xml:space="preserve"> </w:t>
            </w:r>
            <w:r>
              <w:rPr>
                <w:rFonts w:ascii="Calibri" w:hAnsi="Calibri"/>
                <w:b/>
              </w:rPr>
              <w:t>realizó</w:t>
            </w:r>
            <w:r>
              <w:rPr>
                <w:rFonts w:ascii="Calibri" w:hAnsi="Calibri"/>
                <w:b/>
                <w:spacing w:val="-2"/>
              </w:rPr>
              <w:t xml:space="preserve"> </w:t>
            </w:r>
            <w:r>
              <w:rPr>
                <w:rFonts w:ascii="Calibri" w:hAnsi="Calibri"/>
                <w:b/>
              </w:rPr>
              <w:t>la</w:t>
            </w:r>
            <w:r>
              <w:rPr>
                <w:rFonts w:ascii="Calibri" w:hAnsi="Calibri"/>
                <w:b/>
                <w:spacing w:val="-2"/>
              </w:rPr>
              <w:t xml:space="preserve"> </w:t>
            </w:r>
            <w:r>
              <w:rPr>
                <w:rFonts w:ascii="Calibri" w:hAnsi="Calibri"/>
                <w:b/>
              </w:rPr>
              <w:t>actualización</w:t>
            </w:r>
            <w:r>
              <w:rPr>
                <w:rFonts w:ascii="Calibri" w:hAnsi="Calibri"/>
                <w:b/>
                <w:spacing w:val="-4"/>
              </w:rPr>
              <w:t xml:space="preserve"> </w:t>
            </w:r>
            <w:r>
              <w:rPr>
                <w:rFonts w:ascii="Calibri" w:hAnsi="Calibri"/>
                <w:b/>
              </w:rPr>
              <w:t>de</w:t>
            </w:r>
            <w:r>
              <w:rPr>
                <w:rFonts w:ascii="Calibri" w:hAnsi="Calibri"/>
                <w:b/>
                <w:spacing w:val="-2"/>
              </w:rPr>
              <w:t xml:space="preserve"> </w:t>
            </w:r>
            <w:r>
              <w:rPr>
                <w:rFonts w:ascii="Calibri" w:hAnsi="Calibri"/>
                <w:b/>
              </w:rPr>
              <w:t>la</w:t>
            </w:r>
            <w:r>
              <w:rPr>
                <w:rFonts w:ascii="Calibri" w:hAnsi="Calibri"/>
                <w:b/>
                <w:spacing w:val="-2"/>
              </w:rPr>
              <w:t xml:space="preserve"> </w:t>
            </w:r>
            <w:r>
              <w:rPr>
                <w:rFonts w:ascii="Calibri" w:hAnsi="Calibri"/>
                <w:b/>
              </w:rPr>
              <w:t>numeración</w:t>
            </w:r>
            <w:r>
              <w:rPr>
                <w:rFonts w:ascii="Calibri" w:hAnsi="Calibri"/>
                <w:b/>
                <w:spacing w:val="-1"/>
              </w:rPr>
              <w:t xml:space="preserve"> </w:t>
            </w:r>
            <w:r>
              <w:rPr>
                <w:rFonts w:ascii="Calibri" w:hAnsi="Calibri"/>
                <w:b/>
              </w:rPr>
              <w:t>de</w:t>
            </w:r>
            <w:r>
              <w:rPr>
                <w:rFonts w:ascii="Calibri" w:hAnsi="Calibri"/>
                <w:b/>
                <w:spacing w:val="-1"/>
              </w:rPr>
              <w:t xml:space="preserve"> </w:t>
            </w:r>
            <w:r>
              <w:rPr>
                <w:rFonts w:ascii="Calibri" w:hAnsi="Calibri"/>
                <w:b/>
              </w:rPr>
              <w:t>los</w:t>
            </w:r>
            <w:r>
              <w:rPr>
                <w:rFonts w:ascii="Calibri" w:hAnsi="Calibri"/>
                <w:b/>
                <w:spacing w:val="-1"/>
              </w:rPr>
              <w:t xml:space="preserve"> </w:t>
            </w:r>
            <w:r>
              <w:rPr>
                <w:rFonts w:ascii="Calibri" w:hAnsi="Calibri"/>
                <w:b/>
              </w:rPr>
              <w:t>capítulos, estilos y formatos</w:t>
            </w:r>
            <w:r>
              <w:rPr>
                <w:rFonts w:ascii="Calibri" w:hAnsi="Calibri"/>
                <w:b/>
                <w:spacing w:val="-3"/>
              </w:rPr>
              <w:t xml:space="preserve"> </w:t>
            </w:r>
            <w:r>
              <w:rPr>
                <w:rFonts w:ascii="Calibri" w:hAnsi="Calibri"/>
                <w:b/>
              </w:rPr>
              <w:t>para</w:t>
            </w:r>
            <w:r>
              <w:rPr>
                <w:rFonts w:ascii="Calibri" w:hAnsi="Calibri"/>
                <w:b/>
                <w:spacing w:val="-2"/>
              </w:rPr>
              <w:t xml:space="preserve"> mejor</w:t>
            </w:r>
          </w:p>
          <w:p w14:paraId="177501DF" w14:textId="77777777" w:rsidR="004532FA" w:rsidRDefault="00754871">
            <w:pPr>
              <w:pStyle w:val="TableParagraph"/>
              <w:spacing w:line="249" w:lineRule="exact"/>
              <w:ind w:left="107"/>
              <w:rPr>
                <w:rFonts w:ascii="Calibri" w:hAnsi="Calibri"/>
                <w:b/>
              </w:rPr>
            </w:pPr>
            <w:r>
              <w:rPr>
                <w:rFonts w:ascii="Calibri" w:hAnsi="Calibri"/>
                <w:b/>
              </w:rPr>
              <w:t>organización</w:t>
            </w:r>
            <w:r>
              <w:rPr>
                <w:rFonts w:ascii="Calibri" w:hAnsi="Calibri"/>
                <w:b/>
                <w:spacing w:val="-6"/>
              </w:rPr>
              <w:t xml:space="preserve"> </w:t>
            </w:r>
            <w:r>
              <w:rPr>
                <w:rFonts w:ascii="Calibri" w:hAnsi="Calibri"/>
                <w:b/>
              </w:rPr>
              <w:t>de</w:t>
            </w:r>
            <w:r>
              <w:rPr>
                <w:rFonts w:ascii="Calibri" w:hAnsi="Calibri"/>
                <w:b/>
                <w:spacing w:val="-6"/>
              </w:rPr>
              <w:t xml:space="preserve"> </w:t>
            </w:r>
            <w:r>
              <w:rPr>
                <w:rFonts w:ascii="Calibri" w:hAnsi="Calibri"/>
                <w:b/>
              </w:rPr>
              <w:t>los</w:t>
            </w:r>
            <w:r>
              <w:rPr>
                <w:rFonts w:ascii="Calibri" w:hAnsi="Calibri"/>
                <w:b/>
                <w:spacing w:val="-5"/>
              </w:rPr>
              <w:t xml:space="preserve"> </w:t>
            </w:r>
            <w:r>
              <w:rPr>
                <w:rFonts w:ascii="Calibri" w:hAnsi="Calibri"/>
                <w:b/>
                <w:spacing w:val="-2"/>
              </w:rPr>
              <w:t>índices.</w:t>
            </w:r>
          </w:p>
        </w:tc>
      </w:tr>
      <w:tr w:rsidR="004532FA" w14:paraId="58CA054B" w14:textId="77777777">
        <w:trPr>
          <w:trHeight w:val="486"/>
        </w:trPr>
        <w:tc>
          <w:tcPr>
            <w:tcW w:w="2525" w:type="dxa"/>
          </w:tcPr>
          <w:p w14:paraId="5F50F7AF" w14:textId="77777777" w:rsidR="004532FA" w:rsidRDefault="00754871">
            <w:pPr>
              <w:pStyle w:val="TableParagraph"/>
              <w:tabs>
                <w:tab w:val="left" w:pos="940"/>
                <w:tab w:val="left" w:pos="2323"/>
              </w:tabs>
              <w:spacing w:before="1" w:line="243" w:lineRule="exact"/>
              <w:ind w:left="107"/>
              <w:rPr>
                <w:rFonts w:ascii="Calibri"/>
                <w:b/>
                <w:sz w:val="20"/>
              </w:rPr>
            </w:pPr>
            <w:r>
              <w:rPr>
                <w:rFonts w:ascii="Calibri"/>
                <w:b/>
                <w:spacing w:val="-4"/>
                <w:sz w:val="20"/>
              </w:rPr>
              <w:t>4.1.</w:t>
            </w:r>
            <w:r>
              <w:rPr>
                <w:rFonts w:ascii="Calibri"/>
                <w:b/>
                <w:sz w:val="20"/>
              </w:rPr>
              <w:tab/>
            </w:r>
            <w:r>
              <w:rPr>
                <w:rFonts w:ascii="Calibri"/>
                <w:b/>
                <w:spacing w:val="-2"/>
                <w:sz w:val="20"/>
              </w:rPr>
              <w:t>Estructura</w:t>
            </w:r>
            <w:r>
              <w:rPr>
                <w:rFonts w:ascii="Calibri"/>
                <w:b/>
                <w:sz w:val="20"/>
              </w:rPr>
              <w:tab/>
            </w:r>
            <w:r>
              <w:rPr>
                <w:rFonts w:ascii="Calibri"/>
                <w:b/>
                <w:spacing w:val="-10"/>
                <w:sz w:val="20"/>
              </w:rPr>
              <w:t>y</w:t>
            </w:r>
          </w:p>
          <w:p w14:paraId="403ADB4D" w14:textId="77777777" w:rsidR="004532FA" w:rsidRDefault="00754871">
            <w:pPr>
              <w:pStyle w:val="TableParagraph"/>
              <w:spacing w:line="222" w:lineRule="exact"/>
              <w:ind w:left="107"/>
              <w:rPr>
                <w:rFonts w:ascii="Calibri"/>
                <w:b/>
                <w:sz w:val="20"/>
              </w:rPr>
            </w:pPr>
            <w:r>
              <w:rPr>
                <w:rFonts w:ascii="Calibri"/>
                <w:b/>
                <w:spacing w:val="-2"/>
                <w:sz w:val="20"/>
              </w:rPr>
              <w:t>subsistemas</w:t>
            </w:r>
            <w:r>
              <w:rPr>
                <w:rFonts w:ascii="Calibri"/>
                <w:b/>
                <w:spacing w:val="6"/>
                <w:sz w:val="20"/>
              </w:rPr>
              <w:t xml:space="preserve"> </w:t>
            </w:r>
            <w:r>
              <w:rPr>
                <w:rFonts w:ascii="Calibri"/>
                <w:b/>
                <w:spacing w:val="-2"/>
                <w:sz w:val="20"/>
              </w:rPr>
              <w:t>SIFEN</w:t>
            </w:r>
          </w:p>
        </w:tc>
        <w:tc>
          <w:tcPr>
            <w:tcW w:w="5955" w:type="dxa"/>
          </w:tcPr>
          <w:p w14:paraId="2CFBF3F0" w14:textId="77777777" w:rsidR="004532FA" w:rsidRDefault="00754871">
            <w:pPr>
              <w:pStyle w:val="TableParagraph"/>
              <w:spacing w:before="1"/>
              <w:ind w:left="108"/>
              <w:rPr>
                <w:rFonts w:ascii="Calibri" w:hAnsi="Calibri"/>
                <w:sz w:val="20"/>
              </w:rPr>
            </w:pPr>
            <w:r>
              <w:rPr>
                <w:rFonts w:ascii="Calibri" w:hAnsi="Calibri"/>
                <w:sz w:val="20"/>
              </w:rPr>
              <w:t>Actualización</w:t>
            </w:r>
            <w:r>
              <w:rPr>
                <w:rFonts w:ascii="Calibri" w:hAnsi="Calibri"/>
                <w:spacing w:val="-6"/>
                <w:sz w:val="20"/>
              </w:rPr>
              <w:t xml:space="preserve"> </w:t>
            </w:r>
            <w:r>
              <w:rPr>
                <w:rFonts w:ascii="Calibri" w:hAnsi="Calibri"/>
                <w:sz w:val="20"/>
              </w:rPr>
              <w:t>de</w:t>
            </w:r>
            <w:r>
              <w:rPr>
                <w:rFonts w:ascii="Calibri" w:hAnsi="Calibri"/>
                <w:spacing w:val="-6"/>
                <w:sz w:val="20"/>
              </w:rPr>
              <w:t xml:space="preserve"> </w:t>
            </w:r>
            <w:r>
              <w:rPr>
                <w:rFonts w:ascii="Calibri" w:hAnsi="Calibri"/>
                <w:sz w:val="20"/>
              </w:rPr>
              <w:t>la</w:t>
            </w:r>
            <w:r>
              <w:rPr>
                <w:rFonts w:ascii="Calibri" w:hAnsi="Calibri"/>
                <w:spacing w:val="-6"/>
                <w:sz w:val="20"/>
              </w:rPr>
              <w:t xml:space="preserve"> </w:t>
            </w:r>
            <w:r>
              <w:rPr>
                <w:rFonts w:ascii="Calibri" w:hAnsi="Calibri"/>
                <w:sz w:val="20"/>
              </w:rPr>
              <w:t>gráfica</w:t>
            </w:r>
            <w:r>
              <w:rPr>
                <w:rFonts w:ascii="Calibri" w:hAnsi="Calibri"/>
                <w:spacing w:val="-6"/>
                <w:sz w:val="20"/>
              </w:rPr>
              <w:t xml:space="preserve"> </w:t>
            </w:r>
            <w:r>
              <w:rPr>
                <w:rFonts w:ascii="Calibri" w:hAnsi="Calibri"/>
                <w:sz w:val="20"/>
              </w:rPr>
              <w:t>Nº</w:t>
            </w:r>
            <w:r>
              <w:rPr>
                <w:rFonts w:ascii="Calibri" w:hAnsi="Calibri"/>
                <w:spacing w:val="-3"/>
                <w:sz w:val="20"/>
              </w:rPr>
              <w:t xml:space="preserve"> </w:t>
            </w:r>
            <w:r>
              <w:rPr>
                <w:rFonts w:ascii="Calibri" w:hAnsi="Calibri"/>
                <w:spacing w:val="-10"/>
                <w:sz w:val="20"/>
              </w:rPr>
              <w:t>2</w:t>
            </w:r>
          </w:p>
        </w:tc>
      </w:tr>
      <w:tr w:rsidR="004532FA" w14:paraId="5E23D90B" w14:textId="77777777">
        <w:trPr>
          <w:trHeight w:val="244"/>
        </w:trPr>
        <w:tc>
          <w:tcPr>
            <w:tcW w:w="2525" w:type="dxa"/>
          </w:tcPr>
          <w:p w14:paraId="5939F68C" w14:textId="77777777" w:rsidR="004532FA" w:rsidRDefault="00754871">
            <w:pPr>
              <w:pStyle w:val="TableParagraph"/>
              <w:spacing w:before="1" w:line="223" w:lineRule="exact"/>
              <w:ind w:left="107"/>
              <w:rPr>
                <w:rFonts w:ascii="Calibri"/>
                <w:b/>
                <w:sz w:val="20"/>
              </w:rPr>
            </w:pPr>
            <w:r>
              <w:rPr>
                <w:rFonts w:ascii="Calibri"/>
                <w:b/>
                <w:sz w:val="20"/>
              </w:rPr>
              <w:t>4.2.</w:t>
            </w:r>
            <w:r>
              <w:rPr>
                <w:rFonts w:ascii="Calibri"/>
                <w:b/>
                <w:spacing w:val="-9"/>
                <w:sz w:val="20"/>
              </w:rPr>
              <w:t xml:space="preserve"> </w:t>
            </w:r>
            <w:r>
              <w:rPr>
                <w:rFonts w:ascii="Calibri"/>
                <w:b/>
                <w:sz w:val="20"/>
              </w:rPr>
              <w:t>Fundamento</w:t>
            </w:r>
            <w:r>
              <w:rPr>
                <w:rFonts w:ascii="Calibri"/>
                <w:b/>
                <w:spacing w:val="-7"/>
                <w:sz w:val="20"/>
              </w:rPr>
              <w:t xml:space="preserve"> </w:t>
            </w:r>
            <w:r>
              <w:rPr>
                <w:rFonts w:ascii="Calibri"/>
                <w:b/>
                <w:spacing w:val="-4"/>
                <w:sz w:val="20"/>
              </w:rPr>
              <w:t>Legal</w:t>
            </w:r>
          </w:p>
        </w:tc>
        <w:tc>
          <w:tcPr>
            <w:tcW w:w="5955" w:type="dxa"/>
          </w:tcPr>
          <w:p w14:paraId="1FB42CB5" w14:textId="77777777" w:rsidR="004532FA" w:rsidRDefault="00754871">
            <w:pPr>
              <w:pStyle w:val="TableParagraph"/>
              <w:spacing w:before="1" w:line="223" w:lineRule="exact"/>
              <w:ind w:left="108"/>
              <w:rPr>
                <w:rFonts w:ascii="Calibri" w:hAnsi="Calibri"/>
                <w:sz w:val="20"/>
              </w:rPr>
            </w:pPr>
            <w:r>
              <w:rPr>
                <w:rFonts w:ascii="Calibri" w:hAnsi="Calibri"/>
                <w:sz w:val="20"/>
              </w:rPr>
              <w:t>Se</w:t>
            </w:r>
            <w:r>
              <w:rPr>
                <w:rFonts w:ascii="Calibri" w:hAnsi="Calibri"/>
                <w:spacing w:val="-7"/>
                <w:sz w:val="20"/>
              </w:rPr>
              <w:t xml:space="preserve"> </w:t>
            </w:r>
            <w:r>
              <w:rPr>
                <w:rFonts w:ascii="Calibri" w:hAnsi="Calibri"/>
                <w:sz w:val="20"/>
              </w:rPr>
              <w:t>agregó</w:t>
            </w:r>
            <w:r>
              <w:rPr>
                <w:rFonts w:ascii="Calibri" w:hAnsi="Calibri"/>
                <w:spacing w:val="-5"/>
                <w:sz w:val="20"/>
              </w:rPr>
              <w:t xml:space="preserve"> </w:t>
            </w:r>
            <w:r>
              <w:rPr>
                <w:rFonts w:ascii="Calibri" w:hAnsi="Calibri"/>
                <w:sz w:val="20"/>
              </w:rPr>
              <w:t>la</w:t>
            </w:r>
            <w:r>
              <w:rPr>
                <w:rFonts w:ascii="Calibri" w:hAnsi="Calibri"/>
                <w:spacing w:val="-5"/>
                <w:sz w:val="20"/>
              </w:rPr>
              <w:t xml:space="preserve"> </w:t>
            </w:r>
            <w:r>
              <w:rPr>
                <w:rFonts w:ascii="Calibri" w:hAnsi="Calibri"/>
                <w:sz w:val="20"/>
              </w:rPr>
              <w:t>resolución</w:t>
            </w:r>
            <w:r>
              <w:rPr>
                <w:rFonts w:ascii="Calibri" w:hAnsi="Calibri"/>
                <w:spacing w:val="-5"/>
                <w:sz w:val="20"/>
              </w:rPr>
              <w:t xml:space="preserve"> </w:t>
            </w:r>
            <w:r>
              <w:rPr>
                <w:rFonts w:ascii="Calibri" w:hAnsi="Calibri"/>
                <w:sz w:val="20"/>
              </w:rPr>
              <w:t>general</w:t>
            </w:r>
            <w:r>
              <w:rPr>
                <w:rFonts w:ascii="Calibri" w:hAnsi="Calibri"/>
                <w:spacing w:val="-5"/>
                <w:sz w:val="20"/>
              </w:rPr>
              <w:t xml:space="preserve"> </w:t>
            </w:r>
            <w:r>
              <w:rPr>
                <w:rFonts w:ascii="Calibri" w:hAnsi="Calibri"/>
                <w:spacing w:val="-2"/>
                <w:sz w:val="20"/>
              </w:rPr>
              <w:t>reglamentaria</w:t>
            </w:r>
          </w:p>
        </w:tc>
      </w:tr>
      <w:tr w:rsidR="004532FA" w14:paraId="68746A50" w14:textId="77777777">
        <w:trPr>
          <w:trHeight w:val="244"/>
        </w:trPr>
        <w:tc>
          <w:tcPr>
            <w:tcW w:w="2525" w:type="dxa"/>
          </w:tcPr>
          <w:p w14:paraId="204A6B2A" w14:textId="77777777" w:rsidR="004532FA" w:rsidRDefault="00754871">
            <w:pPr>
              <w:pStyle w:val="TableParagraph"/>
              <w:spacing w:before="1" w:line="223" w:lineRule="exact"/>
              <w:ind w:left="107"/>
              <w:rPr>
                <w:rFonts w:ascii="Calibri"/>
                <w:b/>
                <w:sz w:val="20"/>
              </w:rPr>
            </w:pPr>
            <w:r>
              <w:rPr>
                <w:rFonts w:ascii="Calibri"/>
                <w:b/>
                <w:sz w:val="20"/>
              </w:rPr>
              <w:t>6.2.1</w:t>
            </w:r>
            <w:r>
              <w:rPr>
                <w:rFonts w:ascii="Calibri"/>
                <w:b/>
                <w:spacing w:val="-7"/>
                <w:sz w:val="20"/>
              </w:rPr>
              <w:t xml:space="preserve"> </w:t>
            </w:r>
            <w:r>
              <w:rPr>
                <w:rFonts w:ascii="Calibri"/>
                <w:b/>
                <w:sz w:val="20"/>
              </w:rPr>
              <w:t>Plazos</w:t>
            </w:r>
            <w:r>
              <w:rPr>
                <w:rFonts w:ascii="Calibri"/>
                <w:b/>
                <w:spacing w:val="-6"/>
                <w:sz w:val="20"/>
              </w:rPr>
              <w:t xml:space="preserve"> </w:t>
            </w:r>
            <w:r>
              <w:rPr>
                <w:rFonts w:ascii="Calibri"/>
                <w:b/>
                <w:spacing w:val="-2"/>
                <w:sz w:val="20"/>
              </w:rPr>
              <w:t>SIFEN</w:t>
            </w:r>
          </w:p>
        </w:tc>
        <w:tc>
          <w:tcPr>
            <w:tcW w:w="5955" w:type="dxa"/>
          </w:tcPr>
          <w:p w14:paraId="61FE00E0" w14:textId="77777777" w:rsidR="004532FA" w:rsidRDefault="00754871">
            <w:pPr>
              <w:pStyle w:val="TableParagraph"/>
              <w:spacing w:before="1" w:line="223" w:lineRule="exact"/>
              <w:ind w:left="108"/>
              <w:rPr>
                <w:rFonts w:ascii="Calibri"/>
                <w:sz w:val="20"/>
              </w:rPr>
            </w:pPr>
            <w:r>
              <w:rPr>
                <w:rFonts w:ascii="Calibri"/>
                <w:sz w:val="20"/>
              </w:rPr>
              <w:t>Se</w:t>
            </w:r>
            <w:r>
              <w:rPr>
                <w:rFonts w:ascii="Calibri"/>
                <w:spacing w:val="-7"/>
                <w:sz w:val="20"/>
              </w:rPr>
              <w:t xml:space="preserve"> </w:t>
            </w:r>
            <w:r>
              <w:rPr>
                <w:rFonts w:ascii="Calibri"/>
                <w:sz w:val="20"/>
              </w:rPr>
              <w:t>introducen</w:t>
            </w:r>
            <w:r>
              <w:rPr>
                <w:rFonts w:ascii="Calibri"/>
                <w:spacing w:val="-5"/>
                <w:sz w:val="20"/>
              </w:rPr>
              <w:t xml:space="preserve"> </w:t>
            </w:r>
            <w:r>
              <w:rPr>
                <w:rFonts w:ascii="Calibri"/>
                <w:sz w:val="20"/>
              </w:rPr>
              <w:t>plazos</w:t>
            </w:r>
            <w:r>
              <w:rPr>
                <w:rFonts w:ascii="Calibri"/>
                <w:spacing w:val="-5"/>
                <w:sz w:val="20"/>
              </w:rPr>
              <w:t xml:space="preserve"> </w:t>
            </w:r>
            <w:r>
              <w:rPr>
                <w:rFonts w:ascii="Calibri"/>
                <w:sz w:val="20"/>
              </w:rPr>
              <w:t>para</w:t>
            </w:r>
            <w:r>
              <w:rPr>
                <w:rFonts w:ascii="Calibri"/>
                <w:spacing w:val="-5"/>
                <w:sz w:val="20"/>
              </w:rPr>
              <w:t xml:space="preserve"> </w:t>
            </w:r>
            <w:r>
              <w:rPr>
                <w:rFonts w:ascii="Calibri"/>
                <w:sz w:val="20"/>
              </w:rPr>
              <w:t>eventos</w:t>
            </w:r>
            <w:r>
              <w:rPr>
                <w:rFonts w:ascii="Calibri"/>
                <w:spacing w:val="-4"/>
                <w:sz w:val="20"/>
              </w:rPr>
              <w:t xml:space="preserve"> </w:t>
            </w:r>
            <w:r>
              <w:rPr>
                <w:rFonts w:ascii="Calibri"/>
                <w:sz w:val="20"/>
              </w:rPr>
              <w:t>en</w:t>
            </w:r>
            <w:r>
              <w:rPr>
                <w:rFonts w:ascii="Calibri"/>
                <w:spacing w:val="-5"/>
                <w:sz w:val="20"/>
              </w:rPr>
              <w:t xml:space="preserve"> </w:t>
            </w:r>
            <w:r>
              <w:rPr>
                <w:rFonts w:ascii="Calibri"/>
                <w:sz w:val="20"/>
              </w:rPr>
              <w:t>la</w:t>
            </w:r>
            <w:r>
              <w:rPr>
                <w:rFonts w:ascii="Calibri"/>
                <w:spacing w:val="-5"/>
                <w:sz w:val="20"/>
              </w:rPr>
              <w:t xml:space="preserve"> </w:t>
            </w:r>
            <w:r>
              <w:rPr>
                <w:rFonts w:ascii="Calibri"/>
                <w:spacing w:val="-4"/>
                <w:sz w:val="20"/>
              </w:rPr>
              <w:t>tabla</w:t>
            </w:r>
          </w:p>
        </w:tc>
      </w:tr>
    </w:tbl>
    <w:p w14:paraId="551F7034" w14:textId="77777777" w:rsidR="004532FA" w:rsidRDefault="004532FA">
      <w:pPr>
        <w:pStyle w:val="TableParagraph"/>
        <w:spacing w:line="223" w:lineRule="exact"/>
        <w:rPr>
          <w:rFonts w:ascii="Calibri"/>
          <w:sz w:val="20"/>
        </w:rPr>
        <w:sectPr w:rsidR="004532FA">
          <w:headerReference w:type="default" r:id="rId15"/>
          <w:footerReference w:type="default" r:id="rId16"/>
          <w:pgSz w:w="11910" w:h="16850"/>
          <w:pgMar w:top="2920" w:right="992" w:bottom="880" w:left="992" w:header="766" w:footer="684" w:gutter="0"/>
          <w:cols w:space="720"/>
        </w:sectPr>
      </w:pPr>
    </w:p>
    <w:p w14:paraId="32205F5F" w14:textId="77777777" w:rsidR="004532FA" w:rsidRDefault="004532FA">
      <w:pPr>
        <w:pStyle w:val="Textoindependiente"/>
        <w:spacing w:before="24" w:after="1"/>
        <w:rPr>
          <w:sz w:val="20"/>
        </w:rPr>
      </w:pPr>
    </w:p>
    <w:tbl>
      <w:tblPr>
        <w:tblStyle w:val="TableNormal"/>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5"/>
        <w:gridCol w:w="5955"/>
      </w:tblGrid>
      <w:tr w:rsidR="004532FA" w14:paraId="38E82EC4" w14:textId="77777777">
        <w:trPr>
          <w:trHeight w:val="1221"/>
        </w:trPr>
        <w:tc>
          <w:tcPr>
            <w:tcW w:w="2525" w:type="dxa"/>
          </w:tcPr>
          <w:p w14:paraId="1EF7893E" w14:textId="77777777" w:rsidR="004532FA" w:rsidRDefault="00754871">
            <w:pPr>
              <w:pStyle w:val="TableParagraph"/>
              <w:spacing w:before="1"/>
              <w:ind w:left="107" w:right="98"/>
              <w:jc w:val="both"/>
              <w:rPr>
                <w:rFonts w:ascii="Calibri" w:hAnsi="Calibri"/>
                <w:b/>
                <w:sz w:val="20"/>
              </w:rPr>
            </w:pPr>
            <w:r>
              <w:rPr>
                <w:rFonts w:ascii="Calibri" w:hAnsi="Calibri"/>
                <w:b/>
                <w:sz w:val="20"/>
              </w:rPr>
              <w:t>7.10 Resumen de las Direcciones Electrónicas de los Servicios Web para Ambientes</w:t>
            </w:r>
            <w:r>
              <w:rPr>
                <w:rFonts w:ascii="Calibri" w:hAnsi="Calibri"/>
                <w:b/>
                <w:spacing w:val="69"/>
                <w:w w:val="150"/>
                <w:sz w:val="20"/>
              </w:rPr>
              <w:t xml:space="preserve"> </w:t>
            </w:r>
            <w:r>
              <w:rPr>
                <w:rFonts w:ascii="Calibri" w:hAnsi="Calibri"/>
                <w:b/>
                <w:sz w:val="20"/>
              </w:rPr>
              <w:t>de</w:t>
            </w:r>
            <w:r>
              <w:rPr>
                <w:rFonts w:ascii="Calibri" w:hAnsi="Calibri"/>
                <w:b/>
                <w:spacing w:val="69"/>
                <w:w w:val="150"/>
                <w:sz w:val="20"/>
              </w:rPr>
              <w:t xml:space="preserve"> </w:t>
            </w:r>
            <w:r>
              <w:rPr>
                <w:rFonts w:ascii="Calibri" w:hAnsi="Calibri"/>
                <w:b/>
                <w:sz w:val="20"/>
              </w:rPr>
              <w:t>Pruebas</w:t>
            </w:r>
            <w:r>
              <w:rPr>
                <w:rFonts w:ascii="Calibri" w:hAnsi="Calibri"/>
                <w:b/>
                <w:spacing w:val="70"/>
                <w:w w:val="150"/>
                <w:sz w:val="20"/>
              </w:rPr>
              <w:t xml:space="preserve"> </w:t>
            </w:r>
            <w:r>
              <w:rPr>
                <w:rFonts w:ascii="Calibri" w:hAnsi="Calibri"/>
                <w:b/>
                <w:spacing w:val="-10"/>
                <w:sz w:val="20"/>
              </w:rPr>
              <w:t>y</w:t>
            </w:r>
          </w:p>
          <w:p w14:paraId="1958DF2D" w14:textId="77777777" w:rsidR="004532FA" w:rsidRDefault="00754871">
            <w:pPr>
              <w:pStyle w:val="TableParagraph"/>
              <w:spacing w:line="223" w:lineRule="exact"/>
              <w:ind w:left="107"/>
              <w:rPr>
                <w:rFonts w:ascii="Calibri" w:hAnsi="Calibri"/>
                <w:b/>
                <w:sz w:val="20"/>
              </w:rPr>
            </w:pPr>
            <w:r>
              <w:rPr>
                <w:rFonts w:ascii="Calibri" w:hAnsi="Calibri"/>
                <w:b/>
                <w:spacing w:val="-2"/>
                <w:sz w:val="20"/>
              </w:rPr>
              <w:t>Producción</w:t>
            </w:r>
          </w:p>
        </w:tc>
        <w:tc>
          <w:tcPr>
            <w:tcW w:w="5955" w:type="dxa"/>
          </w:tcPr>
          <w:p w14:paraId="0176780D" w14:textId="77777777" w:rsidR="004532FA" w:rsidRDefault="00754871">
            <w:pPr>
              <w:pStyle w:val="TableParagraph"/>
              <w:spacing w:before="1"/>
              <w:ind w:left="108"/>
              <w:rPr>
                <w:rFonts w:ascii="Calibri" w:hAnsi="Calibri"/>
                <w:sz w:val="20"/>
              </w:rPr>
            </w:pPr>
            <w:r>
              <w:rPr>
                <w:rFonts w:ascii="Calibri" w:hAnsi="Calibri"/>
                <w:sz w:val="20"/>
              </w:rPr>
              <w:t>Se</w:t>
            </w:r>
            <w:r>
              <w:rPr>
                <w:rFonts w:ascii="Calibri" w:hAnsi="Calibri"/>
                <w:spacing w:val="-7"/>
                <w:sz w:val="20"/>
              </w:rPr>
              <w:t xml:space="preserve"> </w:t>
            </w:r>
            <w:r>
              <w:rPr>
                <w:rFonts w:ascii="Calibri" w:hAnsi="Calibri"/>
                <w:sz w:val="20"/>
              </w:rPr>
              <w:t>actualizan</w:t>
            </w:r>
            <w:r>
              <w:rPr>
                <w:rFonts w:ascii="Calibri" w:hAnsi="Calibri"/>
                <w:spacing w:val="-5"/>
                <w:sz w:val="20"/>
              </w:rPr>
              <w:t xml:space="preserve"> </w:t>
            </w:r>
            <w:r>
              <w:rPr>
                <w:rFonts w:ascii="Calibri" w:hAnsi="Calibri"/>
                <w:sz w:val="20"/>
              </w:rPr>
              <w:t>las</w:t>
            </w:r>
            <w:r>
              <w:rPr>
                <w:rFonts w:ascii="Calibri" w:hAnsi="Calibri"/>
                <w:spacing w:val="-3"/>
                <w:sz w:val="20"/>
              </w:rPr>
              <w:t xml:space="preserve"> </w:t>
            </w:r>
            <w:r>
              <w:rPr>
                <w:rFonts w:ascii="Calibri" w:hAnsi="Calibri"/>
                <w:sz w:val="20"/>
              </w:rPr>
              <w:t>URLs</w:t>
            </w:r>
            <w:r>
              <w:rPr>
                <w:rFonts w:ascii="Calibri" w:hAnsi="Calibri"/>
                <w:spacing w:val="-5"/>
                <w:sz w:val="20"/>
              </w:rPr>
              <w:t xml:space="preserve"> </w:t>
            </w:r>
            <w:r>
              <w:rPr>
                <w:rFonts w:ascii="Calibri" w:hAnsi="Calibri"/>
                <w:sz w:val="20"/>
              </w:rPr>
              <w:t>para</w:t>
            </w:r>
            <w:r>
              <w:rPr>
                <w:rFonts w:ascii="Calibri" w:hAnsi="Calibri"/>
                <w:spacing w:val="-5"/>
                <w:sz w:val="20"/>
              </w:rPr>
              <w:t xml:space="preserve"> </w:t>
            </w:r>
            <w:r>
              <w:rPr>
                <w:rFonts w:ascii="Calibri" w:hAnsi="Calibri"/>
                <w:sz w:val="20"/>
              </w:rPr>
              <w:t>los</w:t>
            </w:r>
            <w:r>
              <w:rPr>
                <w:rFonts w:ascii="Calibri" w:hAnsi="Calibri"/>
                <w:spacing w:val="-6"/>
                <w:sz w:val="20"/>
              </w:rPr>
              <w:t xml:space="preserve"> </w:t>
            </w:r>
            <w:r>
              <w:rPr>
                <w:rFonts w:ascii="Calibri" w:hAnsi="Calibri"/>
                <w:sz w:val="20"/>
              </w:rPr>
              <w:t>ambientes</w:t>
            </w:r>
            <w:r>
              <w:rPr>
                <w:rFonts w:ascii="Calibri" w:hAnsi="Calibri"/>
                <w:spacing w:val="-5"/>
                <w:sz w:val="20"/>
              </w:rPr>
              <w:t xml:space="preserve"> </w:t>
            </w:r>
            <w:r>
              <w:rPr>
                <w:rFonts w:ascii="Calibri" w:hAnsi="Calibri"/>
                <w:sz w:val="20"/>
              </w:rPr>
              <w:t>de</w:t>
            </w:r>
            <w:r>
              <w:rPr>
                <w:rFonts w:ascii="Calibri" w:hAnsi="Calibri"/>
                <w:spacing w:val="-6"/>
                <w:sz w:val="20"/>
              </w:rPr>
              <w:t xml:space="preserve"> </w:t>
            </w:r>
            <w:r>
              <w:rPr>
                <w:rFonts w:ascii="Calibri" w:hAnsi="Calibri"/>
                <w:sz w:val="20"/>
              </w:rPr>
              <w:t>Producción</w:t>
            </w:r>
            <w:r>
              <w:rPr>
                <w:rFonts w:ascii="Calibri" w:hAnsi="Calibri"/>
                <w:spacing w:val="-5"/>
                <w:sz w:val="20"/>
              </w:rPr>
              <w:t xml:space="preserve"> </w:t>
            </w:r>
            <w:r>
              <w:rPr>
                <w:rFonts w:ascii="Calibri" w:hAnsi="Calibri"/>
                <w:sz w:val="20"/>
              </w:rPr>
              <w:t>y</w:t>
            </w:r>
            <w:r>
              <w:rPr>
                <w:rFonts w:ascii="Calibri" w:hAnsi="Calibri"/>
                <w:spacing w:val="-4"/>
                <w:sz w:val="20"/>
              </w:rPr>
              <w:t xml:space="preserve"> Test</w:t>
            </w:r>
          </w:p>
        </w:tc>
      </w:tr>
      <w:tr w:rsidR="004532FA" w14:paraId="0A071685" w14:textId="77777777">
        <w:trPr>
          <w:trHeight w:val="486"/>
        </w:trPr>
        <w:tc>
          <w:tcPr>
            <w:tcW w:w="2525" w:type="dxa"/>
          </w:tcPr>
          <w:p w14:paraId="3E56D6D8" w14:textId="77777777" w:rsidR="004532FA" w:rsidRDefault="00754871">
            <w:pPr>
              <w:pStyle w:val="TableParagraph"/>
              <w:tabs>
                <w:tab w:val="left" w:pos="945"/>
                <w:tab w:val="left" w:pos="2206"/>
              </w:tabs>
              <w:spacing w:before="1" w:line="243" w:lineRule="exact"/>
              <w:ind w:left="107"/>
              <w:rPr>
                <w:rFonts w:ascii="Calibri" w:hAnsi="Calibri"/>
                <w:b/>
                <w:sz w:val="20"/>
              </w:rPr>
            </w:pPr>
            <w:r>
              <w:rPr>
                <w:rFonts w:ascii="Calibri" w:hAnsi="Calibri"/>
                <w:b/>
                <w:spacing w:val="-4"/>
                <w:sz w:val="20"/>
              </w:rPr>
              <w:t>7.4.</w:t>
            </w:r>
            <w:r>
              <w:rPr>
                <w:rFonts w:ascii="Calibri" w:hAnsi="Calibri"/>
                <w:b/>
                <w:sz w:val="20"/>
              </w:rPr>
              <w:tab/>
            </w:r>
            <w:r>
              <w:rPr>
                <w:rFonts w:ascii="Calibri" w:hAnsi="Calibri"/>
                <w:b/>
                <w:spacing w:val="-2"/>
                <w:sz w:val="20"/>
              </w:rPr>
              <w:t>Estándar</w:t>
            </w:r>
            <w:r>
              <w:rPr>
                <w:rFonts w:ascii="Calibri" w:hAnsi="Calibri"/>
                <w:b/>
                <w:sz w:val="20"/>
              </w:rPr>
              <w:tab/>
            </w:r>
            <w:r>
              <w:rPr>
                <w:rFonts w:ascii="Calibri" w:hAnsi="Calibri"/>
                <w:b/>
                <w:spacing w:val="-5"/>
                <w:sz w:val="20"/>
              </w:rPr>
              <w:t>de</w:t>
            </w:r>
          </w:p>
          <w:p w14:paraId="247CDFE8" w14:textId="77777777" w:rsidR="004532FA" w:rsidRDefault="00754871">
            <w:pPr>
              <w:pStyle w:val="TableParagraph"/>
              <w:spacing w:line="222" w:lineRule="exact"/>
              <w:ind w:left="107"/>
              <w:rPr>
                <w:rFonts w:ascii="Calibri" w:hAnsi="Calibri"/>
                <w:b/>
                <w:sz w:val="20"/>
              </w:rPr>
            </w:pPr>
            <w:r>
              <w:rPr>
                <w:rFonts w:ascii="Calibri" w:hAnsi="Calibri"/>
                <w:b/>
                <w:spacing w:val="-2"/>
                <w:sz w:val="20"/>
              </w:rPr>
              <w:t>comunicación</w:t>
            </w:r>
          </w:p>
        </w:tc>
        <w:tc>
          <w:tcPr>
            <w:tcW w:w="5955" w:type="dxa"/>
          </w:tcPr>
          <w:p w14:paraId="65A68D0A" w14:textId="77777777" w:rsidR="004532FA" w:rsidRDefault="00754871">
            <w:pPr>
              <w:pStyle w:val="TableParagraph"/>
              <w:spacing w:before="1" w:line="243" w:lineRule="exact"/>
              <w:ind w:left="108"/>
              <w:rPr>
                <w:rFonts w:ascii="Calibri"/>
                <w:sz w:val="20"/>
              </w:rPr>
            </w:pPr>
            <w:r>
              <w:rPr>
                <w:rFonts w:ascii="Calibri"/>
                <w:sz w:val="20"/>
              </w:rPr>
              <w:t>Se</w:t>
            </w:r>
            <w:r>
              <w:rPr>
                <w:rFonts w:ascii="Calibri"/>
                <w:spacing w:val="4"/>
                <w:sz w:val="20"/>
              </w:rPr>
              <w:t xml:space="preserve"> </w:t>
            </w:r>
            <w:r>
              <w:rPr>
                <w:rFonts w:ascii="Calibri"/>
                <w:sz w:val="20"/>
              </w:rPr>
              <w:t>corrige</w:t>
            </w:r>
            <w:r>
              <w:rPr>
                <w:rFonts w:ascii="Calibri"/>
                <w:spacing w:val="7"/>
                <w:sz w:val="20"/>
              </w:rPr>
              <w:t xml:space="preserve"> </w:t>
            </w:r>
            <w:r>
              <w:rPr>
                <w:rFonts w:ascii="Calibri"/>
                <w:sz w:val="20"/>
              </w:rPr>
              <w:t>el</w:t>
            </w:r>
            <w:r>
              <w:rPr>
                <w:rFonts w:ascii="Calibri"/>
                <w:spacing w:val="4"/>
                <w:sz w:val="20"/>
              </w:rPr>
              <w:t xml:space="preserve"> </w:t>
            </w:r>
            <w:r>
              <w:rPr>
                <w:rFonts w:ascii="Calibri"/>
                <w:sz w:val="20"/>
              </w:rPr>
              <w:t>campo</w:t>
            </w:r>
            <w:r>
              <w:rPr>
                <w:rFonts w:ascii="Calibri"/>
                <w:spacing w:val="7"/>
                <w:sz w:val="20"/>
              </w:rPr>
              <w:t xml:space="preserve"> </w:t>
            </w:r>
            <w:r>
              <w:rPr>
                <w:rFonts w:ascii="Calibri"/>
                <w:sz w:val="20"/>
              </w:rPr>
              <w:t>donde</w:t>
            </w:r>
            <w:r>
              <w:rPr>
                <w:rFonts w:ascii="Calibri"/>
                <w:spacing w:val="4"/>
                <w:sz w:val="20"/>
              </w:rPr>
              <w:t xml:space="preserve"> </w:t>
            </w:r>
            <w:r>
              <w:rPr>
                <w:rFonts w:ascii="Calibri"/>
                <w:sz w:val="20"/>
              </w:rPr>
              <w:t>se</w:t>
            </w:r>
            <w:r>
              <w:rPr>
                <w:rFonts w:ascii="Calibri"/>
                <w:spacing w:val="7"/>
                <w:sz w:val="20"/>
              </w:rPr>
              <w:t xml:space="preserve"> </w:t>
            </w:r>
            <w:r>
              <w:rPr>
                <w:rFonts w:ascii="Calibri"/>
                <w:sz w:val="20"/>
              </w:rPr>
              <w:t>incluye</w:t>
            </w:r>
            <w:r>
              <w:rPr>
                <w:rFonts w:ascii="Calibri"/>
                <w:spacing w:val="4"/>
                <w:sz w:val="20"/>
              </w:rPr>
              <w:t xml:space="preserve"> </w:t>
            </w:r>
            <w:r>
              <w:rPr>
                <w:rFonts w:ascii="Calibri"/>
                <w:sz w:val="20"/>
              </w:rPr>
              <w:t>el</w:t>
            </w:r>
            <w:r>
              <w:rPr>
                <w:rFonts w:ascii="Calibri"/>
                <w:spacing w:val="8"/>
                <w:sz w:val="20"/>
              </w:rPr>
              <w:t xml:space="preserve"> </w:t>
            </w:r>
            <w:r>
              <w:rPr>
                <w:rFonts w:ascii="Calibri"/>
                <w:sz w:val="20"/>
              </w:rPr>
              <w:t>mensaje</w:t>
            </w:r>
            <w:r>
              <w:rPr>
                <w:rFonts w:ascii="Calibri"/>
                <w:spacing w:val="4"/>
                <w:sz w:val="20"/>
              </w:rPr>
              <w:t xml:space="preserve"> </w:t>
            </w:r>
            <w:r>
              <w:rPr>
                <w:rFonts w:ascii="Calibri"/>
                <w:sz w:val="20"/>
              </w:rPr>
              <w:t>XML</w:t>
            </w:r>
            <w:r>
              <w:rPr>
                <w:rFonts w:ascii="Calibri"/>
                <w:spacing w:val="6"/>
                <w:sz w:val="20"/>
              </w:rPr>
              <w:t xml:space="preserve"> </w:t>
            </w:r>
            <w:r>
              <w:rPr>
                <w:rFonts w:ascii="Calibri"/>
                <w:sz w:val="20"/>
              </w:rPr>
              <w:t>a</w:t>
            </w:r>
            <w:r>
              <w:rPr>
                <w:rFonts w:ascii="Calibri"/>
                <w:spacing w:val="5"/>
                <w:sz w:val="20"/>
              </w:rPr>
              <w:t xml:space="preserve"> </w:t>
            </w:r>
            <w:r>
              <w:rPr>
                <w:rFonts w:ascii="Calibri"/>
                <w:sz w:val="20"/>
              </w:rPr>
              <w:t>cualquiera</w:t>
            </w:r>
            <w:r>
              <w:rPr>
                <w:rFonts w:ascii="Calibri"/>
                <w:spacing w:val="6"/>
                <w:sz w:val="20"/>
              </w:rPr>
              <w:t xml:space="preserve"> </w:t>
            </w:r>
            <w:r>
              <w:rPr>
                <w:rFonts w:ascii="Calibri"/>
                <w:spacing w:val="-5"/>
                <w:sz w:val="20"/>
              </w:rPr>
              <w:t>de</w:t>
            </w:r>
          </w:p>
          <w:p w14:paraId="417D9698" w14:textId="77777777" w:rsidR="004532FA" w:rsidRDefault="00754871">
            <w:pPr>
              <w:pStyle w:val="TableParagraph"/>
              <w:spacing w:line="222" w:lineRule="exact"/>
              <w:ind w:left="108"/>
              <w:rPr>
                <w:rFonts w:ascii="Calibri"/>
                <w:sz w:val="20"/>
              </w:rPr>
            </w:pPr>
            <w:r>
              <w:rPr>
                <w:rFonts w:ascii="Calibri"/>
                <w:sz w:val="20"/>
              </w:rPr>
              <w:t>los</w:t>
            </w:r>
            <w:r>
              <w:rPr>
                <w:rFonts w:ascii="Calibri"/>
                <w:spacing w:val="-6"/>
                <w:sz w:val="20"/>
              </w:rPr>
              <w:t xml:space="preserve"> </w:t>
            </w:r>
            <w:r>
              <w:rPr>
                <w:rFonts w:ascii="Calibri"/>
                <w:sz w:val="20"/>
              </w:rPr>
              <w:t>Servicios</w:t>
            </w:r>
            <w:r>
              <w:rPr>
                <w:rFonts w:ascii="Calibri"/>
                <w:spacing w:val="-5"/>
                <w:sz w:val="20"/>
              </w:rPr>
              <w:t xml:space="preserve"> </w:t>
            </w:r>
            <w:r>
              <w:rPr>
                <w:rFonts w:ascii="Calibri"/>
                <w:sz w:val="20"/>
              </w:rPr>
              <w:t>Web</w:t>
            </w:r>
            <w:r>
              <w:rPr>
                <w:rFonts w:ascii="Calibri"/>
                <w:spacing w:val="-5"/>
                <w:sz w:val="20"/>
              </w:rPr>
              <w:t xml:space="preserve"> </w:t>
            </w:r>
            <w:r>
              <w:rPr>
                <w:rFonts w:ascii="Calibri"/>
                <w:sz w:val="20"/>
              </w:rPr>
              <w:t>del</w:t>
            </w:r>
            <w:r>
              <w:rPr>
                <w:rFonts w:ascii="Calibri"/>
                <w:spacing w:val="-6"/>
                <w:sz w:val="20"/>
              </w:rPr>
              <w:t xml:space="preserve"> </w:t>
            </w:r>
            <w:r>
              <w:rPr>
                <w:rFonts w:ascii="Calibri"/>
                <w:sz w:val="20"/>
              </w:rPr>
              <w:t>SIFEN.</w:t>
            </w:r>
            <w:r>
              <w:rPr>
                <w:rFonts w:ascii="Calibri"/>
                <w:spacing w:val="-4"/>
                <w:sz w:val="20"/>
              </w:rPr>
              <w:t xml:space="preserve"> </w:t>
            </w:r>
            <w:r>
              <w:rPr>
                <w:rFonts w:ascii="Calibri"/>
                <w:sz w:val="20"/>
              </w:rPr>
              <w:t>El</w:t>
            </w:r>
            <w:r>
              <w:rPr>
                <w:rFonts w:ascii="Calibri"/>
                <w:spacing w:val="-6"/>
                <w:sz w:val="20"/>
              </w:rPr>
              <w:t xml:space="preserve"> </w:t>
            </w:r>
            <w:r>
              <w:rPr>
                <w:rFonts w:ascii="Calibri"/>
                <w:sz w:val="20"/>
              </w:rPr>
              <w:t>campo</w:t>
            </w:r>
            <w:r>
              <w:rPr>
                <w:rFonts w:ascii="Calibri"/>
                <w:spacing w:val="-5"/>
                <w:sz w:val="20"/>
              </w:rPr>
              <w:t xml:space="preserve"> </w:t>
            </w:r>
            <w:r>
              <w:rPr>
                <w:rFonts w:ascii="Calibri"/>
                <w:sz w:val="20"/>
              </w:rPr>
              <w:t>actualizado</w:t>
            </w:r>
            <w:r>
              <w:rPr>
                <w:rFonts w:ascii="Calibri"/>
                <w:spacing w:val="-6"/>
                <w:sz w:val="20"/>
              </w:rPr>
              <w:t xml:space="preserve"> </w:t>
            </w:r>
            <w:r>
              <w:rPr>
                <w:rFonts w:ascii="Calibri"/>
                <w:sz w:val="20"/>
              </w:rPr>
              <w:t>es</w:t>
            </w:r>
            <w:r>
              <w:rPr>
                <w:rFonts w:ascii="Calibri"/>
                <w:spacing w:val="-1"/>
                <w:sz w:val="20"/>
              </w:rPr>
              <w:t xml:space="preserve"> </w:t>
            </w:r>
            <w:r>
              <w:rPr>
                <w:rFonts w:ascii="Calibri"/>
                <w:spacing w:val="-2"/>
                <w:sz w:val="20"/>
              </w:rPr>
              <w:t>soap:Body</w:t>
            </w:r>
          </w:p>
        </w:tc>
      </w:tr>
      <w:tr w:rsidR="004532FA" w14:paraId="0B63CAE2" w14:textId="77777777">
        <w:trPr>
          <w:trHeight w:val="489"/>
        </w:trPr>
        <w:tc>
          <w:tcPr>
            <w:tcW w:w="2525" w:type="dxa"/>
          </w:tcPr>
          <w:p w14:paraId="4CF7A2DD" w14:textId="77777777" w:rsidR="004532FA" w:rsidRDefault="00754871">
            <w:pPr>
              <w:pStyle w:val="TableParagraph"/>
              <w:tabs>
                <w:tab w:val="left" w:pos="421"/>
                <w:tab w:val="left" w:pos="1755"/>
                <w:tab w:val="left" w:pos="2176"/>
              </w:tabs>
              <w:spacing w:before="1"/>
              <w:ind w:left="107"/>
              <w:rPr>
                <w:rFonts w:ascii="Calibri" w:hAnsi="Calibri"/>
                <w:b/>
                <w:sz w:val="20"/>
              </w:rPr>
            </w:pPr>
            <w:r>
              <w:rPr>
                <w:rFonts w:ascii="Calibri" w:hAnsi="Calibri"/>
                <w:b/>
                <w:spacing w:val="-10"/>
                <w:sz w:val="20"/>
              </w:rPr>
              <w:t>9</w:t>
            </w:r>
            <w:r>
              <w:rPr>
                <w:rFonts w:ascii="Calibri" w:hAnsi="Calibri"/>
                <w:b/>
                <w:sz w:val="20"/>
              </w:rPr>
              <w:tab/>
            </w:r>
            <w:r>
              <w:rPr>
                <w:rFonts w:ascii="Calibri" w:hAnsi="Calibri"/>
                <w:b/>
                <w:spacing w:val="-2"/>
                <w:sz w:val="20"/>
              </w:rPr>
              <w:t>DESCRIPCIÓN</w:t>
            </w:r>
            <w:r>
              <w:rPr>
                <w:rFonts w:ascii="Calibri" w:hAnsi="Calibri"/>
                <w:b/>
                <w:sz w:val="20"/>
              </w:rPr>
              <w:tab/>
            </w:r>
            <w:r>
              <w:rPr>
                <w:rFonts w:ascii="Calibri" w:hAnsi="Calibri"/>
                <w:b/>
                <w:spacing w:val="-5"/>
                <w:sz w:val="20"/>
              </w:rPr>
              <w:t>de</w:t>
            </w:r>
            <w:r>
              <w:rPr>
                <w:rFonts w:ascii="Calibri" w:hAnsi="Calibri"/>
                <w:b/>
                <w:sz w:val="20"/>
              </w:rPr>
              <w:tab/>
            </w:r>
            <w:r>
              <w:rPr>
                <w:rFonts w:ascii="Calibri" w:hAnsi="Calibri"/>
                <w:b/>
                <w:spacing w:val="-5"/>
                <w:sz w:val="20"/>
              </w:rPr>
              <w:t>los</w:t>
            </w:r>
          </w:p>
          <w:p w14:paraId="532FDB1D" w14:textId="77777777" w:rsidR="004532FA" w:rsidRDefault="00754871">
            <w:pPr>
              <w:pStyle w:val="TableParagraph"/>
              <w:spacing w:before="1" w:line="223" w:lineRule="exact"/>
              <w:ind w:left="107"/>
              <w:rPr>
                <w:rFonts w:ascii="Calibri"/>
                <w:b/>
                <w:sz w:val="20"/>
              </w:rPr>
            </w:pPr>
            <w:r>
              <w:rPr>
                <w:rFonts w:ascii="Calibri"/>
                <w:b/>
                <w:sz w:val="20"/>
              </w:rPr>
              <w:t>Servicios</w:t>
            </w:r>
            <w:r>
              <w:rPr>
                <w:rFonts w:ascii="Calibri"/>
                <w:b/>
                <w:spacing w:val="-4"/>
                <w:sz w:val="20"/>
              </w:rPr>
              <w:t xml:space="preserve"> </w:t>
            </w:r>
            <w:r>
              <w:rPr>
                <w:rFonts w:ascii="Calibri"/>
                <w:b/>
                <w:sz w:val="20"/>
              </w:rPr>
              <w:t>Web</w:t>
            </w:r>
            <w:r>
              <w:rPr>
                <w:rFonts w:ascii="Calibri"/>
                <w:b/>
                <w:spacing w:val="-6"/>
                <w:sz w:val="20"/>
              </w:rPr>
              <w:t xml:space="preserve"> </w:t>
            </w:r>
            <w:r>
              <w:rPr>
                <w:rFonts w:ascii="Calibri"/>
                <w:b/>
                <w:sz w:val="20"/>
              </w:rPr>
              <w:t>del</w:t>
            </w:r>
            <w:r>
              <w:rPr>
                <w:rFonts w:ascii="Calibri"/>
                <w:b/>
                <w:spacing w:val="-7"/>
                <w:sz w:val="20"/>
              </w:rPr>
              <w:t xml:space="preserve"> </w:t>
            </w:r>
            <w:r>
              <w:rPr>
                <w:rFonts w:ascii="Calibri"/>
                <w:b/>
                <w:spacing w:val="-4"/>
                <w:sz w:val="20"/>
              </w:rPr>
              <w:t>SIFEN</w:t>
            </w:r>
          </w:p>
        </w:tc>
        <w:tc>
          <w:tcPr>
            <w:tcW w:w="5955" w:type="dxa"/>
          </w:tcPr>
          <w:p w14:paraId="6DF5D7C6" w14:textId="77777777" w:rsidR="004532FA" w:rsidRDefault="00754871">
            <w:pPr>
              <w:pStyle w:val="TableParagraph"/>
              <w:spacing w:line="240" w:lineRule="atLeast"/>
              <w:ind w:left="108"/>
              <w:rPr>
                <w:rFonts w:ascii="Calibri"/>
                <w:sz w:val="20"/>
              </w:rPr>
            </w:pPr>
            <w:r>
              <w:rPr>
                <w:rFonts w:ascii="Calibri"/>
                <w:sz w:val="20"/>
              </w:rPr>
              <w:t>* Modificaciones</w:t>
            </w:r>
            <w:r>
              <w:rPr>
                <w:rFonts w:ascii="Calibri"/>
                <w:spacing w:val="18"/>
                <w:sz w:val="20"/>
              </w:rPr>
              <w:t xml:space="preserve"> </w:t>
            </w:r>
            <w:r>
              <w:rPr>
                <w:rFonts w:ascii="Calibri"/>
                <w:sz w:val="20"/>
              </w:rPr>
              <w:t>en los</w:t>
            </w:r>
            <w:r>
              <w:rPr>
                <w:rFonts w:ascii="Calibri"/>
                <w:spacing w:val="18"/>
                <w:sz w:val="20"/>
              </w:rPr>
              <w:t xml:space="preserve"> </w:t>
            </w:r>
            <w:r>
              <w:rPr>
                <w:rFonts w:ascii="Calibri"/>
                <w:sz w:val="20"/>
              </w:rPr>
              <w:t>siguientes schemas: Schema XML</w:t>
            </w:r>
            <w:r>
              <w:rPr>
                <w:rFonts w:ascii="Calibri"/>
                <w:spacing w:val="19"/>
                <w:sz w:val="20"/>
              </w:rPr>
              <w:t xml:space="preserve"> </w:t>
            </w:r>
            <w:r>
              <w:rPr>
                <w:rFonts w:ascii="Calibri"/>
                <w:sz w:val="20"/>
              </w:rPr>
              <w:t>4, Schema XML 6, Schema XML 8, Schema XML 14, Schema XML 17</w:t>
            </w:r>
          </w:p>
        </w:tc>
      </w:tr>
      <w:tr w:rsidR="004532FA" w14:paraId="397AE532" w14:textId="77777777">
        <w:trPr>
          <w:trHeight w:val="2685"/>
        </w:trPr>
        <w:tc>
          <w:tcPr>
            <w:tcW w:w="2525" w:type="dxa"/>
          </w:tcPr>
          <w:p w14:paraId="0E6AEEA3" w14:textId="77777777" w:rsidR="004532FA" w:rsidRDefault="00754871">
            <w:pPr>
              <w:pStyle w:val="TableParagraph"/>
              <w:tabs>
                <w:tab w:val="left" w:pos="1386"/>
                <w:tab w:val="left" w:pos="2151"/>
              </w:tabs>
              <w:spacing w:before="1"/>
              <w:ind w:left="107" w:right="99"/>
              <w:rPr>
                <w:rFonts w:ascii="Calibri"/>
                <w:b/>
                <w:sz w:val="20"/>
              </w:rPr>
            </w:pPr>
            <w:r>
              <w:rPr>
                <w:rFonts w:ascii="Calibri"/>
                <w:b/>
                <w:sz w:val="20"/>
              </w:rPr>
              <w:t>TABLA</w:t>
            </w:r>
            <w:r>
              <w:rPr>
                <w:rFonts w:ascii="Calibri"/>
                <w:b/>
                <w:spacing w:val="80"/>
                <w:sz w:val="20"/>
              </w:rPr>
              <w:t xml:space="preserve"> </w:t>
            </w:r>
            <w:r>
              <w:rPr>
                <w:rFonts w:ascii="Calibri"/>
                <w:b/>
                <w:sz w:val="20"/>
              </w:rPr>
              <w:t>DE</w:t>
            </w:r>
            <w:r>
              <w:rPr>
                <w:rFonts w:ascii="Calibri"/>
                <w:b/>
                <w:spacing w:val="80"/>
                <w:sz w:val="20"/>
              </w:rPr>
              <w:t xml:space="preserve"> </w:t>
            </w:r>
            <w:r>
              <w:rPr>
                <w:rFonts w:ascii="Calibri"/>
                <w:b/>
                <w:sz w:val="20"/>
              </w:rPr>
              <w:t>FORMATO</w:t>
            </w:r>
            <w:r>
              <w:rPr>
                <w:rFonts w:ascii="Calibri"/>
                <w:b/>
                <w:spacing w:val="80"/>
                <w:sz w:val="20"/>
              </w:rPr>
              <w:t xml:space="preserve"> </w:t>
            </w:r>
            <w:r>
              <w:rPr>
                <w:rFonts w:ascii="Calibri"/>
                <w:b/>
                <w:sz w:val="20"/>
              </w:rPr>
              <w:t xml:space="preserve">DE </w:t>
            </w:r>
            <w:r>
              <w:rPr>
                <w:rFonts w:ascii="Calibri"/>
                <w:b/>
                <w:spacing w:val="-2"/>
                <w:sz w:val="20"/>
              </w:rPr>
              <w:t>CAMPOS</w:t>
            </w:r>
            <w:r>
              <w:rPr>
                <w:rFonts w:ascii="Calibri"/>
                <w:b/>
                <w:sz w:val="20"/>
              </w:rPr>
              <w:tab/>
            </w:r>
            <w:r>
              <w:rPr>
                <w:rFonts w:ascii="Calibri"/>
                <w:b/>
                <w:spacing w:val="-6"/>
                <w:sz w:val="20"/>
              </w:rPr>
              <w:t>DE</w:t>
            </w:r>
            <w:r>
              <w:rPr>
                <w:rFonts w:ascii="Calibri"/>
                <w:b/>
                <w:sz w:val="20"/>
              </w:rPr>
              <w:tab/>
            </w:r>
            <w:r>
              <w:rPr>
                <w:rFonts w:ascii="Calibri"/>
                <w:b/>
                <w:spacing w:val="-6"/>
                <w:sz w:val="20"/>
              </w:rPr>
              <w:t>UN</w:t>
            </w:r>
            <w:r>
              <w:rPr>
                <w:rFonts w:ascii="Calibri"/>
                <w:b/>
                <w:spacing w:val="-2"/>
                <w:sz w:val="20"/>
              </w:rPr>
              <w:t xml:space="preserve"> DOCUMENTO</w:t>
            </w:r>
            <w:r>
              <w:rPr>
                <w:rFonts w:ascii="Calibri"/>
                <w:b/>
                <w:spacing w:val="40"/>
                <w:sz w:val="20"/>
              </w:rPr>
              <w:t xml:space="preserve"> </w:t>
            </w:r>
            <w:r>
              <w:rPr>
                <w:rFonts w:ascii="Calibri"/>
                <w:b/>
                <w:sz w:val="20"/>
              </w:rPr>
              <w:t>ELECTRONICO (DE)</w:t>
            </w:r>
          </w:p>
        </w:tc>
        <w:tc>
          <w:tcPr>
            <w:tcW w:w="5955" w:type="dxa"/>
          </w:tcPr>
          <w:p w14:paraId="37518EF9" w14:textId="77777777" w:rsidR="004532FA" w:rsidRDefault="00754871">
            <w:pPr>
              <w:pStyle w:val="TableParagraph"/>
              <w:spacing w:before="1"/>
              <w:ind w:left="108" w:right="96"/>
              <w:jc w:val="both"/>
              <w:rPr>
                <w:rFonts w:ascii="Calibri" w:hAnsi="Calibri"/>
                <w:sz w:val="20"/>
              </w:rPr>
            </w:pPr>
            <w:r>
              <w:rPr>
                <w:rFonts w:ascii="Calibri" w:hAnsi="Calibri"/>
                <w:sz w:val="20"/>
              </w:rPr>
              <w:t>Se introdujeron varios cambios, ya que desde esta versión del sistema se</w:t>
            </w:r>
            <w:r>
              <w:rPr>
                <w:rFonts w:ascii="Calibri" w:hAnsi="Calibri"/>
                <w:spacing w:val="-6"/>
                <w:sz w:val="20"/>
              </w:rPr>
              <w:t xml:space="preserve"> </w:t>
            </w:r>
            <w:r>
              <w:rPr>
                <w:rFonts w:ascii="Calibri" w:hAnsi="Calibri"/>
                <w:sz w:val="20"/>
              </w:rPr>
              <w:t>puede</w:t>
            </w:r>
            <w:r>
              <w:rPr>
                <w:rFonts w:ascii="Calibri" w:hAnsi="Calibri"/>
                <w:spacing w:val="-6"/>
                <w:sz w:val="20"/>
              </w:rPr>
              <w:t xml:space="preserve"> </w:t>
            </w:r>
            <w:r>
              <w:rPr>
                <w:rFonts w:ascii="Calibri" w:hAnsi="Calibri"/>
                <w:sz w:val="20"/>
              </w:rPr>
              <w:t>recibir</w:t>
            </w:r>
            <w:r>
              <w:rPr>
                <w:rFonts w:ascii="Calibri" w:hAnsi="Calibri"/>
                <w:spacing w:val="-5"/>
                <w:sz w:val="20"/>
              </w:rPr>
              <w:t xml:space="preserve"> </w:t>
            </w:r>
            <w:r>
              <w:rPr>
                <w:rFonts w:ascii="Calibri" w:hAnsi="Calibri"/>
                <w:sz w:val="20"/>
              </w:rPr>
              <w:t>y</w:t>
            </w:r>
            <w:r>
              <w:rPr>
                <w:rFonts w:ascii="Calibri" w:hAnsi="Calibri"/>
                <w:spacing w:val="-5"/>
                <w:sz w:val="20"/>
              </w:rPr>
              <w:t xml:space="preserve"> </w:t>
            </w:r>
            <w:r>
              <w:rPr>
                <w:rFonts w:ascii="Calibri" w:hAnsi="Calibri"/>
                <w:sz w:val="20"/>
              </w:rPr>
              <w:t>gestionar</w:t>
            </w:r>
            <w:r>
              <w:rPr>
                <w:rFonts w:ascii="Calibri" w:hAnsi="Calibri"/>
                <w:spacing w:val="-7"/>
                <w:sz w:val="20"/>
              </w:rPr>
              <w:t xml:space="preserve"> </w:t>
            </w:r>
            <w:r>
              <w:rPr>
                <w:rFonts w:ascii="Calibri" w:hAnsi="Calibri"/>
                <w:sz w:val="20"/>
              </w:rPr>
              <w:t>los</w:t>
            </w:r>
            <w:r>
              <w:rPr>
                <w:rFonts w:ascii="Calibri" w:hAnsi="Calibri"/>
                <w:spacing w:val="-5"/>
                <w:sz w:val="20"/>
              </w:rPr>
              <w:t xml:space="preserve"> </w:t>
            </w:r>
            <w:r>
              <w:rPr>
                <w:rFonts w:ascii="Calibri" w:hAnsi="Calibri"/>
                <w:sz w:val="20"/>
              </w:rPr>
              <w:t>siguientes</w:t>
            </w:r>
            <w:r>
              <w:rPr>
                <w:rFonts w:ascii="Calibri" w:hAnsi="Calibri"/>
                <w:spacing w:val="-5"/>
                <w:sz w:val="20"/>
              </w:rPr>
              <w:t xml:space="preserve"> </w:t>
            </w:r>
            <w:r>
              <w:rPr>
                <w:rFonts w:ascii="Calibri" w:hAnsi="Calibri"/>
                <w:sz w:val="20"/>
              </w:rPr>
              <w:t>DEs:</w:t>
            </w:r>
            <w:r>
              <w:rPr>
                <w:rFonts w:ascii="Calibri" w:hAnsi="Calibri"/>
                <w:spacing w:val="-6"/>
                <w:sz w:val="20"/>
              </w:rPr>
              <w:t xml:space="preserve"> </w:t>
            </w:r>
            <w:r>
              <w:rPr>
                <w:rFonts w:ascii="Calibri" w:hAnsi="Calibri"/>
                <w:sz w:val="20"/>
              </w:rPr>
              <w:t>Autofactura</w:t>
            </w:r>
            <w:r>
              <w:rPr>
                <w:rFonts w:ascii="Calibri" w:hAnsi="Calibri"/>
                <w:spacing w:val="-7"/>
                <w:sz w:val="20"/>
              </w:rPr>
              <w:t xml:space="preserve"> </w:t>
            </w:r>
            <w:r>
              <w:rPr>
                <w:rFonts w:ascii="Calibri" w:hAnsi="Calibri"/>
                <w:sz w:val="20"/>
              </w:rPr>
              <w:t>electrónica y</w:t>
            </w:r>
            <w:r>
              <w:rPr>
                <w:rFonts w:ascii="Calibri" w:hAnsi="Calibri"/>
                <w:spacing w:val="-7"/>
                <w:sz w:val="20"/>
              </w:rPr>
              <w:t xml:space="preserve"> </w:t>
            </w:r>
            <w:r>
              <w:rPr>
                <w:rFonts w:ascii="Calibri" w:hAnsi="Calibri"/>
                <w:sz w:val="20"/>
              </w:rPr>
              <w:t>Nota</w:t>
            </w:r>
            <w:r>
              <w:rPr>
                <w:rFonts w:ascii="Calibri" w:hAnsi="Calibri"/>
                <w:spacing w:val="-9"/>
                <w:sz w:val="20"/>
              </w:rPr>
              <w:t xml:space="preserve"> </w:t>
            </w:r>
            <w:r>
              <w:rPr>
                <w:rFonts w:ascii="Calibri" w:hAnsi="Calibri"/>
                <w:sz w:val="20"/>
              </w:rPr>
              <w:t>de</w:t>
            </w:r>
            <w:r>
              <w:rPr>
                <w:rFonts w:ascii="Calibri" w:hAnsi="Calibri"/>
                <w:spacing w:val="-8"/>
                <w:sz w:val="20"/>
              </w:rPr>
              <w:t xml:space="preserve"> </w:t>
            </w:r>
            <w:r>
              <w:rPr>
                <w:rFonts w:ascii="Calibri" w:hAnsi="Calibri"/>
                <w:sz w:val="20"/>
              </w:rPr>
              <w:t>Remisión</w:t>
            </w:r>
            <w:r>
              <w:rPr>
                <w:rFonts w:ascii="Calibri" w:hAnsi="Calibri"/>
                <w:spacing w:val="-6"/>
                <w:sz w:val="20"/>
              </w:rPr>
              <w:t xml:space="preserve"> </w:t>
            </w:r>
            <w:r>
              <w:rPr>
                <w:rFonts w:ascii="Calibri" w:hAnsi="Calibri"/>
                <w:sz w:val="20"/>
              </w:rPr>
              <w:t>electrónica.</w:t>
            </w:r>
            <w:r>
              <w:rPr>
                <w:rFonts w:ascii="Calibri" w:hAnsi="Calibri"/>
                <w:spacing w:val="-7"/>
                <w:sz w:val="20"/>
              </w:rPr>
              <w:t xml:space="preserve"> </w:t>
            </w:r>
            <w:r>
              <w:rPr>
                <w:rFonts w:ascii="Calibri" w:hAnsi="Calibri"/>
                <w:sz w:val="20"/>
              </w:rPr>
              <w:t>Los</w:t>
            </w:r>
            <w:r>
              <w:rPr>
                <w:rFonts w:ascii="Calibri" w:hAnsi="Calibri"/>
                <w:spacing w:val="-6"/>
                <w:sz w:val="20"/>
              </w:rPr>
              <w:t xml:space="preserve"> </w:t>
            </w:r>
            <w:r>
              <w:rPr>
                <w:rFonts w:ascii="Calibri" w:hAnsi="Calibri"/>
                <w:sz w:val="20"/>
              </w:rPr>
              <w:t>cambios</w:t>
            </w:r>
            <w:r>
              <w:rPr>
                <w:rFonts w:ascii="Calibri" w:hAnsi="Calibri"/>
                <w:spacing w:val="-6"/>
                <w:sz w:val="20"/>
              </w:rPr>
              <w:t xml:space="preserve"> </w:t>
            </w:r>
            <w:r>
              <w:rPr>
                <w:rFonts w:ascii="Calibri" w:hAnsi="Calibri"/>
                <w:sz w:val="20"/>
              </w:rPr>
              <w:t>se</w:t>
            </w:r>
            <w:r>
              <w:rPr>
                <w:rFonts w:ascii="Calibri" w:hAnsi="Calibri"/>
                <w:spacing w:val="-8"/>
                <w:sz w:val="20"/>
              </w:rPr>
              <w:t xml:space="preserve"> </w:t>
            </w:r>
            <w:r>
              <w:rPr>
                <w:rFonts w:ascii="Calibri" w:hAnsi="Calibri"/>
                <w:sz w:val="20"/>
              </w:rPr>
              <w:t>reflejan</w:t>
            </w:r>
            <w:r>
              <w:rPr>
                <w:rFonts w:ascii="Calibri" w:hAnsi="Calibri"/>
                <w:spacing w:val="-7"/>
                <w:sz w:val="20"/>
              </w:rPr>
              <w:t xml:space="preserve"> </w:t>
            </w:r>
            <w:r>
              <w:rPr>
                <w:rFonts w:ascii="Calibri" w:hAnsi="Calibri"/>
                <w:sz w:val="20"/>
              </w:rPr>
              <w:t>en</w:t>
            </w:r>
            <w:r>
              <w:rPr>
                <w:rFonts w:ascii="Calibri" w:hAnsi="Calibri"/>
                <w:spacing w:val="-7"/>
                <w:sz w:val="20"/>
              </w:rPr>
              <w:t xml:space="preserve"> </w:t>
            </w:r>
            <w:r>
              <w:rPr>
                <w:rFonts w:ascii="Calibri" w:hAnsi="Calibri"/>
                <w:sz w:val="20"/>
              </w:rPr>
              <w:t>esta</w:t>
            </w:r>
            <w:r>
              <w:rPr>
                <w:rFonts w:ascii="Calibri" w:hAnsi="Calibri"/>
                <w:spacing w:val="-7"/>
                <w:sz w:val="20"/>
              </w:rPr>
              <w:t xml:space="preserve"> </w:t>
            </w:r>
            <w:r>
              <w:rPr>
                <w:rFonts w:ascii="Calibri" w:hAnsi="Calibri"/>
                <w:sz w:val="20"/>
              </w:rPr>
              <w:t>versión del Manual Técnico mediante los siguientes colores.</w:t>
            </w:r>
          </w:p>
          <w:p w14:paraId="4EE6C34B" w14:textId="77777777" w:rsidR="004532FA" w:rsidRDefault="00754871">
            <w:pPr>
              <w:pStyle w:val="TableParagraph"/>
              <w:spacing w:before="1"/>
              <w:ind w:left="108" w:right="3343"/>
              <w:rPr>
                <w:rFonts w:ascii="Calibri" w:hAnsi="Calibri"/>
                <w:sz w:val="20"/>
              </w:rPr>
            </w:pPr>
            <w:r>
              <w:rPr>
                <w:rFonts w:ascii="Calibri" w:hAnsi="Calibri"/>
                <w:sz w:val="20"/>
              </w:rPr>
              <w:t>Amarillo = modificaciones Verde</w:t>
            </w:r>
            <w:r>
              <w:rPr>
                <w:rFonts w:ascii="Calibri" w:hAnsi="Calibri"/>
                <w:spacing w:val="-11"/>
                <w:sz w:val="20"/>
              </w:rPr>
              <w:t xml:space="preserve"> </w:t>
            </w:r>
            <w:r>
              <w:rPr>
                <w:rFonts w:ascii="Calibri" w:hAnsi="Calibri"/>
                <w:sz w:val="20"/>
              </w:rPr>
              <w:t>=</w:t>
            </w:r>
            <w:r>
              <w:rPr>
                <w:rFonts w:ascii="Calibri" w:hAnsi="Calibri"/>
                <w:spacing w:val="-11"/>
                <w:sz w:val="20"/>
              </w:rPr>
              <w:t xml:space="preserve"> </w:t>
            </w:r>
            <w:r>
              <w:rPr>
                <w:rFonts w:ascii="Calibri" w:hAnsi="Calibri"/>
                <w:sz w:val="20"/>
              </w:rPr>
              <w:t>adición</w:t>
            </w:r>
            <w:r>
              <w:rPr>
                <w:rFonts w:ascii="Calibri" w:hAnsi="Calibri"/>
                <w:spacing w:val="-10"/>
                <w:sz w:val="20"/>
              </w:rPr>
              <w:t xml:space="preserve"> </w:t>
            </w:r>
            <w:r>
              <w:rPr>
                <w:rFonts w:ascii="Calibri" w:hAnsi="Calibri"/>
                <w:sz w:val="20"/>
              </w:rPr>
              <w:t>de</w:t>
            </w:r>
            <w:r>
              <w:rPr>
                <w:rFonts w:ascii="Calibri" w:hAnsi="Calibri"/>
                <w:spacing w:val="-11"/>
                <w:sz w:val="20"/>
              </w:rPr>
              <w:t xml:space="preserve"> </w:t>
            </w:r>
            <w:r>
              <w:rPr>
                <w:rFonts w:ascii="Calibri" w:hAnsi="Calibri"/>
                <w:sz w:val="20"/>
              </w:rPr>
              <w:t>campos Rojo = eliminación</w:t>
            </w:r>
          </w:p>
          <w:p w14:paraId="05DEF01D" w14:textId="77777777" w:rsidR="004532FA" w:rsidRDefault="00754871">
            <w:pPr>
              <w:pStyle w:val="TableParagraph"/>
              <w:ind w:left="108" w:right="102"/>
              <w:jc w:val="both"/>
              <w:rPr>
                <w:rFonts w:ascii="Calibri" w:hAnsi="Calibri"/>
                <w:sz w:val="20"/>
              </w:rPr>
            </w:pPr>
            <w:r>
              <w:rPr>
                <w:rFonts w:ascii="Calibri" w:hAnsi="Calibri"/>
                <w:sz w:val="20"/>
              </w:rPr>
              <w:t>Además, se eliminaron las citas que s</w:t>
            </w:r>
            <w:r>
              <w:rPr>
                <w:rFonts w:ascii="Calibri" w:hAnsi="Calibri"/>
                <w:sz w:val="20"/>
              </w:rPr>
              <w:t>e hacían hacia los tipos de documentos: Factura electrónica de exportación, Factura electrónica de importación y Comprobante de retención electrónico.</w:t>
            </w:r>
          </w:p>
          <w:p w14:paraId="54AE302C" w14:textId="77777777" w:rsidR="004532FA" w:rsidRDefault="00754871">
            <w:pPr>
              <w:pStyle w:val="TableParagraph"/>
              <w:spacing w:line="223" w:lineRule="exact"/>
              <w:ind w:left="108"/>
              <w:jc w:val="both"/>
              <w:rPr>
                <w:rFonts w:ascii="Calibri" w:hAnsi="Calibri"/>
                <w:sz w:val="20"/>
              </w:rPr>
            </w:pPr>
            <w:r>
              <w:rPr>
                <w:rFonts w:ascii="Calibri" w:hAnsi="Calibri"/>
                <w:sz w:val="20"/>
              </w:rPr>
              <w:t>Se</w:t>
            </w:r>
            <w:r>
              <w:rPr>
                <w:rFonts w:ascii="Calibri" w:hAnsi="Calibri"/>
                <w:spacing w:val="-8"/>
                <w:sz w:val="20"/>
              </w:rPr>
              <w:t xml:space="preserve"> </w:t>
            </w:r>
            <w:r>
              <w:rPr>
                <w:rFonts w:ascii="Calibri" w:hAnsi="Calibri"/>
                <w:sz w:val="20"/>
              </w:rPr>
              <w:t>eliminó</w:t>
            </w:r>
            <w:r>
              <w:rPr>
                <w:rFonts w:ascii="Calibri" w:hAnsi="Calibri"/>
                <w:spacing w:val="-5"/>
                <w:sz w:val="20"/>
              </w:rPr>
              <w:t xml:space="preserve"> </w:t>
            </w:r>
            <w:r>
              <w:rPr>
                <w:rFonts w:ascii="Calibri" w:hAnsi="Calibri"/>
                <w:sz w:val="20"/>
              </w:rPr>
              <w:t>la</w:t>
            </w:r>
            <w:r>
              <w:rPr>
                <w:rFonts w:ascii="Calibri" w:hAnsi="Calibri"/>
                <w:spacing w:val="-6"/>
                <w:sz w:val="20"/>
              </w:rPr>
              <w:t xml:space="preserve"> </w:t>
            </w:r>
            <w:r>
              <w:rPr>
                <w:rFonts w:ascii="Calibri" w:hAnsi="Calibri"/>
                <w:sz w:val="20"/>
              </w:rPr>
              <w:t>estructura</w:t>
            </w:r>
            <w:r>
              <w:rPr>
                <w:rFonts w:ascii="Calibri" w:hAnsi="Calibri"/>
                <w:spacing w:val="-5"/>
                <w:sz w:val="20"/>
              </w:rPr>
              <w:t xml:space="preserve"> </w:t>
            </w:r>
            <w:r>
              <w:rPr>
                <w:rFonts w:ascii="Calibri" w:hAnsi="Calibri"/>
                <w:sz w:val="20"/>
              </w:rPr>
              <w:t>relacionada</w:t>
            </w:r>
            <w:r>
              <w:rPr>
                <w:rFonts w:ascii="Calibri" w:hAnsi="Calibri"/>
                <w:spacing w:val="-5"/>
                <w:sz w:val="20"/>
              </w:rPr>
              <w:t xml:space="preserve"> </w:t>
            </w:r>
            <w:r>
              <w:rPr>
                <w:rFonts w:ascii="Calibri" w:hAnsi="Calibri"/>
                <w:sz w:val="20"/>
              </w:rPr>
              <w:t>a</w:t>
            </w:r>
            <w:r>
              <w:rPr>
                <w:rFonts w:ascii="Calibri" w:hAnsi="Calibri"/>
                <w:spacing w:val="-6"/>
                <w:sz w:val="20"/>
              </w:rPr>
              <w:t xml:space="preserve"> </w:t>
            </w:r>
            <w:r>
              <w:rPr>
                <w:rFonts w:ascii="Calibri" w:hAnsi="Calibri"/>
                <w:spacing w:val="-5"/>
                <w:sz w:val="20"/>
              </w:rPr>
              <w:t>ISC</w:t>
            </w:r>
          </w:p>
        </w:tc>
      </w:tr>
      <w:tr w:rsidR="004532FA" w14:paraId="0F5395D9" w14:textId="77777777">
        <w:trPr>
          <w:trHeight w:val="489"/>
        </w:trPr>
        <w:tc>
          <w:tcPr>
            <w:tcW w:w="2525" w:type="dxa"/>
          </w:tcPr>
          <w:p w14:paraId="3AB78781" w14:textId="77777777" w:rsidR="004532FA" w:rsidRDefault="00754871">
            <w:pPr>
              <w:pStyle w:val="TableParagraph"/>
              <w:spacing w:line="240" w:lineRule="atLeast"/>
              <w:ind w:left="107"/>
              <w:rPr>
                <w:rFonts w:ascii="Calibri" w:hAnsi="Calibri"/>
                <w:b/>
                <w:sz w:val="20"/>
              </w:rPr>
            </w:pPr>
            <w:r>
              <w:rPr>
                <w:rFonts w:ascii="Calibri" w:hAnsi="Calibri"/>
                <w:b/>
                <w:sz w:val="20"/>
              </w:rPr>
              <w:t>10.5</w:t>
            </w:r>
            <w:r>
              <w:rPr>
                <w:rFonts w:ascii="Calibri" w:hAnsi="Calibri"/>
                <w:b/>
                <w:spacing w:val="-10"/>
                <w:sz w:val="20"/>
              </w:rPr>
              <w:t xml:space="preserve"> </w:t>
            </w:r>
            <w:r>
              <w:rPr>
                <w:rFonts w:ascii="Calibri" w:hAnsi="Calibri"/>
                <w:b/>
                <w:sz w:val="20"/>
              </w:rPr>
              <w:t>Manejo</w:t>
            </w:r>
            <w:r>
              <w:rPr>
                <w:rFonts w:ascii="Calibri" w:hAnsi="Calibri"/>
                <w:b/>
                <w:spacing w:val="-10"/>
                <w:sz w:val="20"/>
              </w:rPr>
              <w:t xml:space="preserve"> </w:t>
            </w:r>
            <w:r>
              <w:rPr>
                <w:rFonts w:ascii="Calibri" w:hAnsi="Calibri"/>
                <w:b/>
                <w:sz w:val="20"/>
              </w:rPr>
              <w:t>del</w:t>
            </w:r>
            <w:r>
              <w:rPr>
                <w:rFonts w:ascii="Calibri" w:hAnsi="Calibri"/>
                <w:b/>
                <w:spacing w:val="-9"/>
                <w:sz w:val="20"/>
              </w:rPr>
              <w:t xml:space="preserve"> </w:t>
            </w:r>
            <w:r>
              <w:rPr>
                <w:rFonts w:ascii="Calibri" w:hAnsi="Calibri"/>
                <w:b/>
                <w:sz w:val="20"/>
              </w:rPr>
              <w:t>timbrado</w:t>
            </w:r>
            <w:r>
              <w:rPr>
                <w:rFonts w:ascii="Calibri" w:hAnsi="Calibri"/>
                <w:b/>
                <w:spacing w:val="-10"/>
                <w:sz w:val="20"/>
              </w:rPr>
              <w:t xml:space="preserve"> </w:t>
            </w:r>
            <w:r>
              <w:rPr>
                <w:rFonts w:ascii="Calibri" w:hAnsi="Calibri"/>
                <w:b/>
                <w:sz w:val="20"/>
              </w:rPr>
              <w:t xml:space="preserve">y </w:t>
            </w:r>
            <w:r>
              <w:rPr>
                <w:rFonts w:ascii="Calibri" w:hAnsi="Calibri"/>
                <w:b/>
                <w:spacing w:val="-2"/>
                <w:sz w:val="20"/>
              </w:rPr>
              <w:t>Numeración</w:t>
            </w:r>
          </w:p>
        </w:tc>
        <w:tc>
          <w:tcPr>
            <w:tcW w:w="5955" w:type="dxa"/>
          </w:tcPr>
          <w:p w14:paraId="2DD63FA0" w14:textId="77777777" w:rsidR="004532FA" w:rsidRDefault="00754871">
            <w:pPr>
              <w:pStyle w:val="TableParagraph"/>
              <w:spacing w:before="1"/>
              <w:ind w:left="108"/>
              <w:rPr>
                <w:rFonts w:ascii="Calibri" w:hAnsi="Calibri"/>
                <w:sz w:val="20"/>
              </w:rPr>
            </w:pPr>
            <w:r>
              <w:rPr>
                <w:rFonts w:ascii="Calibri" w:hAnsi="Calibri"/>
                <w:sz w:val="20"/>
              </w:rPr>
              <w:t>Explicación</w:t>
            </w:r>
            <w:r>
              <w:rPr>
                <w:rFonts w:ascii="Calibri" w:hAnsi="Calibri"/>
                <w:spacing w:val="-5"/>
                <w:sz w:val="20"/>
              </w:rPr>
              <w:t xml:space="preserve"> </w:t>
            </w:r>
            <w:r>
              <w:rPr>
                <w:rFonts w:ascii="Calibri" w:hAnsi="Calibri"/>
                <w:sz w:val="20"/>
              </w:rPr>
              <w:t>del</w:t>
            </w:r>
            <w:r>
              <w:rPr>
                <w:rFonts w:ascii="Calibri" w:hAnsi="Calibri"/>
                <w:spacing w:val="-6"/>
                <w:sz w:val="20"/>
              </w:rPr>
              <w:t xml:space="preserve"> </w:t>
            </w:r>
            <w:r>
              <w:rPr>
                <w:rFonts w:ascii="Calibri" w:hAnsi="Calibri"/>
                <w:sz w:val="20"/>
              </w:rPr>
              <w:t>uso</w:t>
            </w:r>
            <w:r>
              <w:rPr>
                <w:rFonts w:ascii="Calibri" w:hAnsi="Calibri"/>
                <w:spacing w:val="-4"/>
                <w:sz w:val="20"/>
              </w:rPr>
              <w:t xml:space="preserve"> </w:t>
            </w:r>
            <w:r>
              <w:rPr>
                <w:rFonts w:ascii="Calibri" w:hAnsi="Calibri"/>
                <w:sz w:val="20"/>
              </w:rPr>
              <w:t>de</w:t>
            </w:r>
            <w:r>
              <w:rPr>
                <w:rFonts w:ascii="Calibri" w:hAnsi="Calibri"/>
                <w:spacing w:val="-6"/>
                <w:sz w:val="20"/>
              </w:rPr>
              <w:t xml:space="preserve"> </w:t>
            </w:r>
            <w:r>
              <w:rPr>
                <w:rFonts w:ascii="Calibri" w:hAnsi="Calibri"/>
                <w:spacing w:val="-4"/>
                <w:sz w:val="20"/>
              </w:rPr>
              <w:t>serie</w:t>
            </w:r>
          </w:p>
        </w:tc>
      </w:tr>
      <w:tr w:rsidR="004532FA" w14:paraId="62F63641" w14:textId="77777777">
        <w:trPr>
          <w:trHeight w:val="486"/>
        </w:trPr>
        <w:tc>
          <w:tcPr>
            <w:tcW w:w="2525" w:type="dxa"/>
          </w:tcPr>
          <w:p w14:paraId="14A86C91" w14:textId="77777777" w:rsidR="004532FA" w:rsidRDefault="00754871">
            <w:pPr>
              <w:pStyle w:val="TableParagraph"/>
              <w:spacing w:before="1"/>
              <w:ind w:left="107"/>
              <w:rPr>
                <w:rFonts w:ascii="Calibri" w:hAnsi="Calibri"/>
                <w:b/>
                <w:sz w:val="20"/>
              </w:rPr>
            </w:pPr>
            <w:r>
              <w:rPr>
                <w:rFonts w:ascii="Calibri" w:hAnsi="Calibri"/>
                <w:b/>
                <w:sz w:val="20"/>
              </w:rPr>
              <w:t>11</w:t>
            </w:r>
            <w:r>
              <w:rPr>
                <w:rFonts w:ascii="Calibri" w:hAnsi="Calibri"/>
                <w:b/>
                <w:spacing w:val="-5"/>
                <w:sz w:val="20"/>
              </w:rPr>
              <w:t xml:space="preserve"> </w:t>
            </w:r>
            <w:r>
              <w:rPr>
                <w:rFonts w:ascii="Calibri" w:hAnsi="Calibri"/>
                <w:b/>
                <w:sz w:val="20"/>
              </w:rPr>
              <w:t>Gestión</w:t>
            </w:r>
            <w:r>
              <w:rPr>
                <w:rFonts w:ascii="Calibri" w:hAnsi="Calibri"/>
                <w:b/>
                <w:spacing w:val="-4"/>
                <w:sz w:val="20"/>
              </w:rPr>
              <w:t xml:space="preserve"> </w:t>
            </w:r>
            <w:r>
              <w:rPr>
                <w:rFonts w:ascii="Calibri" w:hAnsi="Calibri"/>
                <w:b/>
                <w:sz w:val="20"/>
              </w:rPr>
              <w:t>de</w:t>
            </w:r>
            <w:r>
              <w:rPr>
                <w:rFonts w:ascii="Calibri" w:hAnsi="Calibri"/>
                <w:b/>
                <w:spacing w:val="-4"/>
                <w:sz w:val="20"/>
              </w:rPr>
              <w:t xml:space="preserve"> </w:t>
            </w:r>
            <w:r>
              <w:rPr>
                <w:rFonts w:ascii="Calibri" w:hAnsi="Calibri"/>
                <w:b/>
                <w:spacing w:val="-2"/>
                <w:sz w:val="20"/>
              </w:rPr>
              <w:t>eventos</w:t>
            </w:r>
          </w:p>
        </w:tc>
        <w:tc>
          <w:tcPr>
            <w:tcW w:w="5955" w:type="dxa"/>
          </w:tcPr>
          <w:p w14:paraId="1C59BC23" w14:textId="77777777" w:rsidR="004532FA" w:rsidRDefault="00754871">
            <w:pPr>
              <w:pStyle w:val="TableParagraph"/>
              <w:spacing w:before="1" w:line="243" w:lineRule="exact"/>
              <w:ind w:left="108"/>
              <w:rPr>
                <w:rFonts w:ascii="Calibri" w:hAnsi="Calibri"/>
                <w:sz w:val="20"/>
              </w:rPr>
            </w:pPr>
            <w:r>
              <w:rPr>
                <w:rFonts w:ascii="Calibri" w:hAnsi="Calibri"/>
                <w:sz w:val="20"/>
              </w:rPr>
              <w:t>El</w:t>
            </w:r>
            <w:r>
              <w:rPr>
                <w:rFonts w:ascii="Calibri" w:hAnsi="Calibri"/>
                <w:spacing w:val="32"/>
                <w:sz w:val="20"/>
              </w:rPr>
              <w:t xml:space="preserve"> </w:t>
            </w:r>
            <w:r>
              <w:rPr>
                <w:rFonts w:ascii="Calibri" w:hAnsi="Calibri"/>
                <w:sz w:val="20"/>
              </w:rPr>
              <w:t>evento</w:t>
            </w:r>
            <w:r>
              <w:rPr>
                <w:rFonts w:ascii="Calibri" w:hAnsi="Calibri"/>
                <w:spacing w:val="33"/>
                <w:sz w:val="20"/>
              </w:rPr>
              <w:t xml:space="preserve"> </w:t>
            </w:r>
            <w:r>
              <w:rPr>
                <w:rFonts w:ascii="Calibri" w:hAnsi="Calibri"/>
                <w:sz w:val="20"/>
              </w:rPr>
              <w:t>de</w:t>
            </w:r>
            <w:r>
              <w:rPr>
                <w:rFonts w:ascii="Calibri" w:hAnsi="Calibri"/>
                <w:spacing w:val="33"/>
                <w:sz w:val="20"/>
              </w:rPr>
              <w:t xml:space="preserve"> </w:t>
            </w:r>
            <w:r>
              <w:rPr>
                <w:rFonts w:ascii="Calibri" w:hAnsi="Calibri"/>
                <w:sz w:val="20"/>
              </w:rPr>
              <w:t>anulación</w:t>
            </w:r>
            <w:r>
              <w:rPr>
                <w:rFonts w:ascii="Calibri" w:hAnsi="Calibri"/>
                <w:spacing w:val="34"/>
                <w:sz w:val="20"/>
              </w:rPr>
              <w:t xml:space="preserve"> </w:t>
            </w:r>
            <w:r>
              <w:rPr>
                <w:rFonts w:ascii="Calibri" w:hAnsi="Calibri"/>
                <w:sz w:val="20"/>
              </w:rPr>
              <w:t>ahora</w:t>
            </w:r>
            <w:r>
              <w:rPr>
                <w:rFonts w:ascii="Calibri" w:hAnsi="Calibri"/>
                <w:spacing w:val="33"/>
                <w:sz w:val="20"/>
              </w:rPr>
              <w:t xml:space="preserve"> </w:t>
            </w:r>
            <w:r>
              <w:rPr>
                <w:rFonts w:ascii="Calibri" w:hAnsi="Calibri"/>
                <w:sz w:val="20"/>
              </w:rPr>
              <w:t>se</w:t>
            </w:r>
            <w:r>
              <w:rPr>
                <w:rFonts w:ascii="Calibri" w:hAnsi="Calibri"/>
                <w:spacing w:val="31"/>
                <w:sz w:val="20"/>
              </w:rPr>
              <w:t xml:space="preserve"> </w:t>
            </w:r>
            <w:r>
              <w:rPr>
                <w:rFonts w:ascii="Calibri" w:hAnsi="Calibri"/>
                <w:sz w:val="20"/>
              </w:rPr>
              <w:t>denomina</w:t>
            </w:r>
            <w:r>
              <w:rPr>
                <w:rFonts w:ascii="Calibri" w:hAnsi="Calibri"/>
                <w:spacing w:val="34"/>
                <w:sz w:val="20"/>
              </w:rPr>
              <w:t xml:space="preserve"> </w:t>
            </w:r>
            <w:r>
              <w:rPr>
                <w:rFonts w:ascii="Calibri" w:hAnsi="Calibri"/>
                <w:sz w:val="20"/>
              </w:rPr>
              <w:t>Devolución</w:t>
            </w:r>
            <w:r>
              <w:rPr>
                <w:rFonts w:ascii="Calibri" w:hAnsi="Calibri"/>
                <w:spacing w:val="33"/>
                <w:sz w:val="20"/>
              </w:rPr>
              <w:t xml:space="preserve"> </w:t>
            </w:r>
            <w:r>
              <w:rPr>
                <w:rFonts w:ascii="Calibri" w:hAnsi="Calibri"/>
                <w:sz w:val="20"/>
              </w:rPr>
              <w:t>y</w:t>
            </w:r>
            <w:r>
              <w:rPr>
                <w:rFonts w:ascii="Calibri" w:hAnsi="Calibri"/>
                <w:spacing w:val="33"/>
                <w:sz w:val="20"/>
              </w:rPr>
              <w:t xml:space="preserve"> </w:t>
            </w:r>
            <w:r>
              <w:rPr>
                <w:rFonts w:ascii="Calibri" w:hAnsi="Calibri"/>
                <w:sz w:val="20"/>
              </w:rPr>
              <w:t>Ajuste</w:t>
            </w:r>
            <w:r>
              <w:rPr>
                <w:rFonts w:ascii="Calibri" w:hAnsi="Calibri"/>
                <w:spacing w:val="33"/>
                <w:sz w:val="20"/>
              </w:rPr>
              <w:t xml:space="preserve"> </w:t>
            </w:r>
            <w:r>
              <w:rPr>
                <w:rFonts w:ascii="Calibri" w:hAnsi="Calibri"/>
                <w:spacing w:val="-5"/>
                <w:sz w:val="20"/>
              </w:rPr>
              <w:t>de</w:t>
            </w:r>
          </w:p>
          <w:p w14:paraId="39934CCD" w14:textId="77777777" w:rsidR="004532FA" w:rsidRDefault="00754871">
            <w:pPr>
              <w:pStyle w:val="TableParagraph"/>
              <w:spacing w:line="222" w:lineRule="exact"/>
              <w:ind w:left="108"/>
              <w:rPr>
                <w:rFonts w:ascii="Calibri"/>
                <w:sz w:val="20"/>
              </w:rPr>
            </w:pPr>
            <w:r>
              <w:rPr>
                <w:rFonts w:ascii="Calibri"/>
                <w:spacing w:val="-2"/>
                <w:sz w:val="20"/>
              </w:rPr>
              <w:t>precios</w:t>
            </w:r>
          </w:p>
        </w:tc>
      </w:tr>
      <w:tr w:rsidR="004532FA" w14:paraId="288B7B20" w14:textId="77777777">
        <w:trPr>
          <w:trHeight w:val="734"/>
        </w:trPr>
        <w:tc>
          <w:tcPr>
            <w:tcW w:w="2525" w:type="dxa"/>
          </w:tcPr>
          <w:p w14:paraId="1A8C3707" w14:textId="77777777" w:rsidR="004532FA" w:rsidRDefault="004532FA">
            <w:pPr>
              <w:pStyle w:val="TableParagraph"/>
              <w:rPr>
                <w:rFonts w:ascii="Times New Roman"/>
                <w:sz w:val="18"/>
              </w:rPr>
            </w:pPr>
          </w:p>
        </w:tc>
        <w:tc>
          <w:tcPr>
            <w:tcW w:w="5955" w:type="dxa"/>
          </w:tcPr>
          <w:p w14:paraId="1027D21A" w14:textId="77777777" w:rsidR="004532FA" w:rsidRDefault="00754871">
            <w:pPr>
              <w:pStyle w:val="TableParagraph"/>
              <w:spacing w:before="1"/>
              <w:ind w:left="108"/>
              <w:rPr>
                <w:rFonts w:ascii="Calibri" w:hAnsi="Calibri"/>
                <w:sz w:val="20"/>
              </w:rPr>
            </w:pPr>
            <w:r>
              <w:rPr>
                <w:rFonts w:ascii="Calibri" w:hAnsi="Calibri"/>
                <w:sz w:val="20"/>
              </w:rPr>
              <w:t>Se introdujeron eventos que realizarán los receptores: Conformidad y Disconformidad</w:t>
            </w:r>
            <w:r>
              <w:rPr>
                <w:rFonts w:ascii="Calibri" w:hAnsi="Calibri"/>
                <w:spacing w:val="54"/>
                <w:sz w:val="20"/>
              </w:rPr>
              <w:t xml:space="preserve"> </w:t>
            </w:r>
            <w:r>
              <w:rPr>
                <w:rFonts w:ascii="Calibri" w:hAnsi="Calibri"/>
                <w:sz w:val="20"/>
              </w:rPr>
              <w:t>con</w:t>
            </w:r>
            <w:r>
              <w:rPr>
                <w:rFonts w:ascii="Calibri" w:hAnsi="Calibri"/>
                <w:spacing w:val="54"/>
                <w:sz w:val="20"/>
              </w:rPr>
              <w:t xml:space="preserve"> </w:t>
            </w:r>
            <w:r>
              <w:rPr>
                <w:rFonts w:ascii="Calibri" w:hAnsi="Calibri"/>
                <w:sz w:val="20"/>
              </w:rPr>
              <w:t>el</w:t>
            </w:r>
            <w:r>
              <w:rPr>
                <w:rFonts w:ascii="Calibri" w:hAnsi="Calibri"/>
                <w:spacing w:val="52"/>
                <w:sz w:val="20"/>
              </w:rPr>
              <w:t xml:space="preserve"> </w:t>
            </w:r>
            <w:r>
              <w:rPr>
                <w:rFonts w:ascii="Calibri" w:hAnsi="Calibri"/>
                <w:sz w:val="20"/>
              </w:rPr>
              <w:t>DTE,</w:t>
            </w:r>
            <w:r>
              <w:rPr>
                <w:rFonts w:ascii="Calibri" w:hAnsi="Calibri"/>
                <w:spacing w:val="55"/>
                <w:sz w:val="20"/>
              </w:rPr>
              <w:t xml:space="preserve"> </w:t>
            </w:r>
            <w:r>
              <w:rPr>
                <w:rFonts w:ascii="Calibri" w:hAnsi="Calibri"/>
                <w:sz w:val="20"/>
              </w:rPr>
              <w:t>Desconocimiento</w:t>
            </w:r>
            <w:r>
              <w:rPr>
                <w:rFonts w:ascii="Calibri" w:hAnsi="Calibri"/>
                <w:spacing w:val="53"/>
                <w:sz w:val="20"/>
              </w:rPr>
              <w:t xml:space="preserve"> </w:t>
            </w:r>
            <w:r>
              <w:rPr>
                <w:rFonts w:ascii="Calibri" w:hAnsi="Calibri"/>
                <w:sz w:val="20"/>
              </w:rPr>
              <w:t>con</w:t>
            </w:r>
            <w:r>
              <w:rPr>
                <w:rFonts w:ascii="Calibri" w:hAnsi="Calibri"/>
                <w:spacing w:val="54"/>
                <w:sz w:val="20"/>
              </w:rPr>
              <w:t xml:space="preserve"> </w:t>
            </w:r>
            <w:r>
              <w:rPr>
                <w:rFonts w:ascii="Calibri" w:hAnsi="Calibri"/>
                <w:sz w:val="20"/>
              </w:rPr>
              <w:t>el</w:t>
            </w:r>
            <w:r>
              <w:rPr>
                <w:rFonts w:ascii="Calibri" w:hAnsi="Calibri"/>
                <w:spacing w:val="52"/>
                <w:sz w:val="20"/>
              </w:rPr>
              <w:t xml:space="preserve"> </w:t>
            </w:r>
            <w:r>
              <w:rPr>
                <w:rFonts w:ascii="Calibri" w:hAnsi="Calibri"/>
                <w:sz w:val="20"/>
              </w:rPr>
              <w:t>DE</w:t>
            </w:r>
            <w:r>
              <w:rPr>
                <w:rFonts w:ascii="Calibri" w:hAnsi="Calibri"/>
                <w:spacing w:val="53"/>
                <w:sz w:val="20"/>
              </w:rPr>
              <w:t xml:space="preserve"> </w:t>
            </w:r>
            <w:r>
              <w:rPr>
                <w:rFonts w:ascii="Calibri" w:hAnsi="Calibri"/>
                <w:sz w:val="20"/>
              </w:rPr>
              <w:t>o</w:t>
            </w:r>
            <w:r>
              <w:rPr>
                <w:rFonts w:ascii="Calibri" w:hAnsi="Calibri"/>
                <w:spacing w:val="53"/>
                <w:sz w:val="20"/>
              </w:rPr>
              <w:t xml:space="preserve"> </w:t>
            </w:r>
            <w:r>
              <w:rPr>
                <w:rFonts w:ascii="Calibri" w:hAnsi="Calibri"/>
                <w:sz w:val="20"/>
              </w:rPr>
              <w:t>DTE</w:t>
            </w:r>
            <w:r>
              <w:rPr>
                <w:rFonts w:ascii="Calibri" w:hAnsi="Calibri"/>
                <w:spacing w:val="54"/>
                <w:sz w:val="20"/>
              </w:rPr>
              <w:t xml:space="preserve"> </w:t>
            </w:r>
            <w:r>
              <w:rPr>
                <w:rFonts w:ascii="Calibri" w:hAnsi="Calibri"/>
                <w:spacing w:val="-10"/>
                <w:sz w:val="20"/>
              </w:rPr>
              <w:t>y</w:t>
            </w:r>
          </w:p>
          <w:p w14:paraId="62B3D8A7" w14:textId="77777777" w:rsidR="004532FA" w:rsidRDefault="00754871">
            <w:pPr>
              <w:pStyle w:val="TableParagraph"/>
              <w:spacing w:before="2" w:line="223" w:lineRule="exact"/>
              <w:ind w:left="108"/>
              <w:rPr>
                <w:rFonts w:ascii="Calibri" w:hAnsi="Calibri"/>
                <w:sz w:val="20"/>
              </w:rPr>
            </w:pPr>
            <w:r>
              <w:rPr>
                <w:rFonts w:ascii="Calibri" w:hAnsi="Calibri"/>
                <w:sz w:val="20"/>
              </w:rPr>
              <w:t>Notificación</w:t>
            </w:r>
            <w:r>
              <w:rPr>
                <w:rFonts w:ascii="Calibri" w:hAnsi="Calibri"/>
                <w:spacing w:val="-6"/>
                <w:sz w:val="20"/>
              </w:rPr>
              <w:t xml:space="preserve"> </w:t>
            </w:r>
            <w:r>
              <w:rPr>
                <w:rFonts w:ascii="Calibri" w:hAnsi="Calibri"/>
                <w:sz w:val="20"/>
              </w:rPr>
              <w:t>de</w:t>
            </w:r>
            <w:r>
              <w:rPr>
                <w:rFonts w:ascii="Calibri" w:hAnsi="Calibri"/>
                <w:spacing w:val="-5"/>
                <w:sz w:val="20"/>
              </w:rPr>
              <w:t xml:space="preserve"> </w:t>
            </w:r>
            <w:r>
              <w:rPr>
                <w:rFonts w:ascii="Calibri" w:hAnsi="Calibri"/>
                <w:sz w:val="20"/>
              </w:rPr>
              <w:t>recepción</w:t>
            </w:r>
            <w:r>
              <w:rPr>
                <w:rFonts w:ascii="Calibri" w:hAnsi="Calibri"/>
                <w:spacing w:val="-5"/>
                <w:sz w:val="20"/>
              </w:rPr>
              <w:t xml:space="preserve"> </w:t>
            </w:r>
            <w:r>
              <w:rPr>
                <w:rFonts w:ascii="Calibri" w:hAnsi="Calibri"/>
                <w:sz w:val="20"/>
              </w:rPr>
              <w:t>de</w:t>
            </w:r>
            <w:r>
              <w:rPr>
                <w:rFonts w:ascii="Calibri" w:hAnsi="Calibri"/>
                <w:spacing w:val="-5"/>
                <w:sz w:val="20"/>
              </w:rPr>
              <w:t xml:space="preserve"> </w:t>
            </w:r>
            <w:r>
              <w:rPr>
                <w:rFonts w:ascii="Calibri" w:hAnsi="Calibri"/>
                <w:sz w:val="20"/>
              </w:rPr>
              <w:t>un</w:t>
            </w:r>
            <w:r>
              <w:rPr>
                <w:rFonts w:ascii="Calibri" w:hAnsi="Calibri"/>
                <w:spacing w:val="-5"/>
                <w:sz w:val="20"/>
              </w:rPr>
              <w:t xml:space="preserve"> </w:t>
            </w:r>
            <w:r>
              <w:rPr>
                <w:rFonts w:ascii="Calibri" w:hAnsi="Calibri"/>
                <w:sz w:val="20"/>
              </w:rPr>
              <w:t>DE</w:t>
            </w:r>
            <w:r>
              <w:rPr>
                <w:rFonts w:ascii="Calibri" w:hAnsi="Calibri"/>
                <w:spacing w:val="-4"/>
                <w:sz w:val="20"/>
              </w:rPr>
              <w:t xml:space="preserve"> </w:t>
            </w:r>
            <w:r>
              <w:rPr>
                <w:rFonts w:ascii="Calibri" w:hAnsi="Calibri"/>
                <w:sz w:val="20"/>
              </w:rPr>
              <w:t>o</w:t>
            </w:r>
            <w:r>
              <w:rPr>
                <w:rFonts w:ascii="Calibri" w:hAnsi="Calibri"/>
                <w:spacing w:val="-5"/>
                <w:sz w:val="20"/>
              </w:rPr>
              <w:t xml:space="preserve"> DTE</w:t>
            </w:r>
          </w:p>
        </w:tc>
      </w:tr>
      <w:tr w:rsidR="004532FA" w14:paraId="42388B4F" w14:textId="77777777">
        <w:trPr>
          <w:trHeight w:val="486"/>
        </w:trPr>
        <w:tc>
          <w:tcPr>
            <w:tcW w:w="2525" w:type="dxa"/>
          </w:tcPr>
          <w:p w14:paraId="09FF4927" w14:textId="77777777" w:rsidR="004532FA" w:rsidRDefault="004532FA">
            <w:pPr>
              <w:pStyle w:val="TableParagraph"/>
              <w:rPr>
                <w:rFonts w:ascii="Times New Roman"/>
                <w:sz w:val="18"/>
              </w:rPr>
            </w:pPr>
          </w:p>
        </w:tc>
        <w:tc>
          <w:tcPr>
            <w:tcW w:w="5955" w:type="dxa"/>
          </w:tcPr>
          <w:p w14:paraId="21A61E6F" w14:textId="77777777" w:rsidR="004532FA" w:rsidRDefault="00754871">
            <w:pPr>
              <w:pStyle w:val="TableParagraph"/>
              <w:spacing w:before="1" w:line="243" w:lineRule="exact"/>
              <w:ind w:left="108"/>
              <w:rPr>
                <w:rFonts w:ascii="Calibri" w:hAnsi="Calibri"/>
                <w:sz w:val="20"/>
              </w:rPr>
            </w:pPr>
            <w:r>
              <w:rPr>
                <w:rFonts w:ascii="Calibri" w:hAnsi="Calibri"/>
                <w:sz w:val="20"/>
              </w:rPr>
              <w:t>Cambios</w:t>
            </w:r>
            <w:r>
              <w:rPr>
                <w:rFonts w:ascii="Calibri" w:hAnsi="Calibri"/>
                <w:spacing w:val="27"/>
                <w:sz w:val="20"/>
              </w:rPr>
              <w:t xml:space="preserve"> </w:t>
            </w:r>
            <w:r>
              <w:rPr>
                <w:rFonts w:ascii="Calibri" w:hAnsi="Calibri"/>
                <w:sz w:val="20"/>
              </w:rPr>
              <w:t>en</w:t>
            </w:r>
            <w:r>
              <w:rPr>
                <w:rFonts w:ascii="Calibri" w:hAnsi="Calibri"/>
                <w:spacing w:val="26"/>
                <w:sz w:val="20"/>
              </w:rPr>
              <w:t xml:space="preserve"> </w:t>
            </w:r>
            <w:r>
              <w:rPr>
                <w:rFonts w:ascii="Calibri" w:hAnsi="Calibri"/>
                <w:sz w:val="20"/>
              </w:rPr>
              <w:t>la</w:t>
            </w:r>
            <w:r>
              <w:rPr>
                <w:rFonts w:ascii="Calibri" w:hAnsi="Calibri"/>
                <w:spacing w:val="29"/>
                <w:sz w:val="20"/>
              </w:rPr>
              <w:t xml:space="preserve"> </w:t>
            </w:r>
            <w:r>
              <w:rPr>
                <w:rFonts w:ascii="Calibri" w:hAnsi="Calibri"/>
                <w:sz w:val="20"/>
              </w:rPr>
              <w:t>Tabla</w:t>
            </w:r>
            <w:r>
              <w:rPr>
                <w:rFonts w:ascii="Calibri" w:hAnsi="Calibri"/>
                <w:spacing w:val="26"/>
                <w:sz w:val="20"/>
              </w:rPr>
              <w:t xml:space="preserve"> </w:t>
            </w:r>
            <w:r>
              <w:rPr>
                <w:rFonts w:ascii="Calibri" w:hAnsi="Calibri"/>
                <w:sz w:val="20"/>
              </w:rPr>
              <w:t>J:</w:t>
            </w:r>
            <w:r>
              <w:rPr>
                <w:rFonts w:ascii="Calibri" w:hAnsi="Calibri"/>
                <w:spacing w:val="29"/>
                <w:sz w:val="20"/>
              </w:rPr>
              <w:t xml:space="preserve"> </w:t>
            </w:r>
            <w:r>
              <w:rPr>
                <w:rFonts w:ascii="Calibri" w:hAnsi="Calibri"/>
                <w:sz w:val="20"/>
              </w:rPr>
              <w:t>Resumen</w:t>
            </w:r>
            <w:r>
              <w:rPr>
                <w:rFonts w:ascii="Calibri" w:hAnsi="Calibri"/>
                <w:spacing w:val="26"/>
                <w:sz w:val="20"/>
              </w:rPr>
              <w:t xml:space="preserve"> </w:t>
            </w:r>
            <w:r>
              <w:rPr>
                <w:rFonts w:ascii="Calibri" w:hAnsi="Calibri"/>
                <w:sz w:val="20"/>
              </w:rPr>
              <w:t>de</w:t>
            </w:r>
            <w:r>
              <w:rPr>
                <w:rFonts w:ascii="Calibri" w:hAnsi="Calibri"/>
                <w:spacing w:val="27"/>
                <w:sz w:val="20"/>
              </w:rPr>
              <w:t xml:space="preserve"> </w:t>
            </w:r>
            <w:r>
              <w:rPr>
                <w:rFonts w:ascii="Calibri" w:hAnsi="Calibri"/>
                <w:sz w:val="20"/>
              </w:rPr>
              <w:t>los</w:t>
            </w:r>
            <w:r>
              <w:rPr>
                <w:rFonts w:ascii="Calibri" w:hAnsi="Calibri"/>
                <w:spacing w:val="28"/>
                <w:sz w:val="20"/>
              </w:rPr>
              <w:t xml:space="preserve"> </w:t>
            </w:r>
            <w:r>
              <w:rPr>
                <w:rFonts w:ascii="Calibri" w:hAnsi="Calibri"/>
                <w:sz w:val="20"/>
              </w:rPr>
              <w:t>eventos</w:t>
            </w:r>
            <w:r>
              <w:rPr>
                <w:rFonts w:ascii="Calibri" w:hAnsi="Calibri"/>
                <w:spacing w:val="27"/>
                <w:sz w:val="20"/>
              </w:rPr>
              <w:t xml:space="preserve"> </w:t>
            </w:r>
            <w:r>
              <w:rPr>
                <w:rFonts w:ascii="Calibri" w:hAnsi="Calibri"/>
                <w:sz w:val="20"/>
              </w:rPr>
              <w:t>de</w:t>
            </w:r>
            <w:r>
              <w:rPr>
                <w:rFonts w:ascii="Calibri" w:hAnsi="Calibri"/>
                <w:spacing w:val="26"/>
                <w:sz w:val="20"/>
              </w:rPr>
              <w:t xml:space="preserve"> </w:t>
            </w:r>
            <w:r>
              <w:rPr>
                <w:rFonts w:ascii="Calibri" w:hAnsi="Calibri"/>
                <w:sz w:val="20"/>
              </w:rPr>
              <w:t>SIFEN</w:t>
            </w:r>
            <w:r>
              <w:rPr>
                <w:rFonts w:ascii="Calibri" w:hAnsi="Calibri"/>
                <w:spacing w:val="27"/>
                <w:sz w:val="20"/>
              </w:rPr>
              <w:t xml:space="preserve"> </w:t>
            </w:r>
            <w:r>
              <w:rPr>
                <w:rFonts w:ascii="Calibri" w:hAnsi="Calibri"/>
                <w:sz w:val="20"/>
              </w:rPr>
              <w:t>según</w:t>
            </w:r>
            <w:r>
              <w:rPr>
                <w:rFonts w:ascii="Calibri" w:hAnsi="Calibri"/>
                <w:spacing w:val="27"/>
                <w:sz w:val="20"/>
              </w:rPr>
              <w:t xml:space="preserve"> </w:t>
            </w:r>
            <w:r>
              <w:rPr>
                <w:rFonts w:ascii="Calibri" w:hAnsi="Calibri"/>
                <w:spacing w:val="-5"/>
                <w:sz w:val="20"/>
              </w:rPr>
              <w:t>los</w:t>
            </w:r>
          </w:p>
          <w:p w14:paraId="7CEA43D0" w14:textId="77777777" w:rsidR="004532FA" w:rsidRDefault="00754871">
            <w:pPr>
              <w:pStyle w:val="TableParagraph"/>
              <w:spacing w:line="222" w:lineRule="exact"/>
              <w:ind w:left="108"/>
              <w:rPr>
                <w:rFonts w:ascii="Calibri"/>
                <w:sz w:val="20"/>
              </w:rPr>
            </w:pPr>
            <w:r>
              <w:rPr>
                <w:rFonts w:ascii="Calibri"/>
                <w:spacing w:val="-2"/>
                <w:sz w:val="20"/>
              </w:rPr>
              <w:t>actores</w:t>
            </w:r>
          </w:p>
        </w:tc>
      </w:tr>
      <w:tr w:rsidR="004532FA" w14:paraId="253F0A70" w14:textId="77777777">
        <w:trPr>
          <w:trHeight w:val="489"/>
        </w:trPr>
        <w:tc>
          <w:tcPr>
            <w:tcW w:w="2525" w:type="dxa"/>
          </w:tcPr>
          <w:p w14:paraId="0E451C36" w14:textId="77777777" w:rsidR="004532FA" w:rsidRDefault="004532FA">
            <w:pPr>
              <w:pStyle w:val="TableParagraph"/>
              <w:rPr>
                <w:rFonts w:ascii="Times New Roman"/>
                <w:sz w:val="18"/>
              </w:rPr>
            </w:pPr>
          </w:p>
        </w:tc>
        <w:tc>
          <w:tcPr>
            <w:tcW w:w="5955" w:type="dxa"/>
          </w:tcPr>
          <w:p w14:paraId="0C57F42D" w14:textId="77777777" w:rsidR="004532FA" w:rsidRDefault="00754871">
            <w:pPr>
              <w:pStyle w:val="TableParagraph"/>
              <w:spacing w:line="240" w:lineRule="atLeast"/>
              <w:ind w:left="108"/>
              <w:rPr>
                <w:rFonts w:ascii="Calibri"/>
                <w:sz w:val="20"/>
              </w:rPr>
            </w:pPr>
            <w:r>
              <w:rPr>
                <w:rFonts w:ascii="Calibri"/>
                <w:sz w:val="20"/>
              </w:rPr>
              <w:t>Se agrega la Tabla K: Correcciones de los eventos del Receptor</w:t>
            </w:r>
            <w:r>
              <w:rPr>
                <w:rFonts w:ascii="Calibri"/>
                <w:spacing w:val="22"/>
                <w:sz w:val="20"/>
              </w:rPr>
              <w:t xml:space="preserve"> </w:t>
            </w:r>
            <w:r>
              <w:rPr>
                <w:rFonts w:ascii="Calibri"/>
                <w:sz w:val="20"/>
              </w:rPr>
              <w:t xml:space="preserve">en el </w:t>
            </w:r>
            <w:r>
              <w:rPr>
                <w:rFonts w:ascii="Calibri"/>
                <w:spacing w:val="-2"/>
                <w:sz w:val="20"/>
              </w:rPr>
              <w:t>SIFEN</w:t>
            </w:r>
          </w:p>
        </w:tc>
      </w:tr>
      <w:tr w:rsidR="004532FA" w14:paraId="450EE1FA" w14:textId="77777777">
        <w:trPr>
          <w:trHeight w:val="489"/>
        </w:trPr>
        <w:tc>
          <w:tcPr>
            <w:tcW w:w="2525" w:type="dxa"/>
          </w:tcPr>
          <w:p w14:paraId="7E8024FA" w14:textId="77777777" w:rsidR="004532FA" w:rsidRDefault="004532FA">
            <w:pPr>
              <w:pStyle w:val="TableParagraph"/>
              <w:rPr>
                <w:rFonts w:ascii="Times New Roman"/>
                <w:sz w:val="18"/>
              </w:rPr>
            </w:pPr>
          </w:p>
        </w:tc>
        <w:tc>
          <w:tcPr>
            <w:tcW w:w="5955" w:type="dxa"/>
          </w:tcPr>
          <w:p w14:paraId="1517972A" w14:textId="77777777" w:rsidR="004532FA" w:rsidRDefault="00754871">
            <w:pPr>
              <w:pStyle w:val="TableParagraph"/>
              <w:spacing w:line="240" w:lineRule="atLeast"/>
              <w:ind w:left="108"/>
              <w:rPr>
                <w:rFonts w:ascii="Calibri" w:hAnsi="Calibri"/>
                <w:sz w:val="20"/>
              </w:rPr>
            </w:pPr>
            <w:r>
              <w:rPr>
                <w:rFonts w:ascii="Calibri" w:hAnsi="Calibri"/>
                <w:sz w:val="20"/>
              </w:rPr>
              <w:t>Se</w:t>
            </w:r>
            <w:r>
              <w:rPr>
                <w:rFonts w:ascii="Calibri" w:hAnsi="Calibri"/>
                <w:spacing w:val="40"/>
                <w:sz w:val="20"/>
              </w:rPr>
              <w:t xml:space="preserve"> </w:t>
            </w:r>
            <w:r>
              <w:rPr>
                <w:rFonts w:ascii="Calibri" w:hAnsi="Calibri"/>
                <w:sz w:val="20"/>
              </w:rPr>
              <w:t>agregan</w:t>
            </w:r>
            <w:r>
              <w:rPr>
                <w:rFonts w:ascii="Calibri" w:hAnsi="Calibri"/>
                <w:spacing w:val="40"/>
                <w:sz w:val="20"/>
              </w:rPr>
              <w:t xml:space="preserve"> </w:t>
            </w:r>
            <w:r>
              <w:rPr>
                <w:rFonts w:ascii="Calibri" w:hAnsi="Calibri"/>
                <w:sz w:val="20"/>
              </w:rPr>
              <w:t>las</w:t>
            </w:r>
            <w:r>
              <w:rPr>
                <w:rFonts w:ascii="Calibri" w:hAnsi="Calibri"/>
                <w:spacing w:val="40"/>
                <w:sz w:val="20"/>
              </w:rPr>
              <w:t xml:space="preserve"> </w:t>
            </w:r>
            <w:r>
              <w:rPr>
                <w:rFonts w:ascii="Calibri" w:hAnsi="Calibri"/>
                <w:sz w:val="20"/>
              </w:rPr>
              <w:t>estructuras</w:t>
            </w:r>
            <w:r>
              <w:rPr>
                <w:rFonts w:ascii="Calibri" w:hAnsi="Calibri"/>
                <w:spacing w:val="40"/>
                <w:sz w:val="20"/>
              </w:rPr>
              <w:t xml:space="preserve"> </w:t>
            </w:r>
            <w:r>
              <w:rPr>
                <w:rFonts w:ascii="Calibri" w:hAnsi="Calibri"/>
                <w:sz w:val="20"/>
              </w:rPr>
              <w:t>que</w:t>
            </w:r>
            <w:r>
              <w:rPr>
                <w:rFonts w:ascii="Calibri" w:hAnsi="Calibri"/>
                <w:spacing w:val="40"/>
                <w:sz w:val="20"/>
              </w:rPr>
              <w:t xml:space="preserve"> </w:t>
            </w:r>
            <w:r>
              <w:rPr>
                <w:rFonts w:ascii="Calibri" w:hAnsi="Calibri"/>
                <w:sz w:val="20"/>
              </w:rPr>
              <w:t>se</w:t>
            </w:r>
            <w:r>
              <w:rPr>
                <w:rFonts w:ascii="Calibri" w:hAnsi="Calibri"/>
                <w:spacing w:val="40"/>
                <w:sz w:val="20"/>
              </w:rPr>
              <w:t xml:space="preserve"> </w:t>
            </w:r>
            <w:r>
              <w:rPr>
                <w:rFonts w:ascii="Calibri" w:hAnsi="Calibri"/>
                <w:sz w:val="20"/>
              </w:rPr>
              <w:t>utilizarán</w:t>
            </w:r>
            <w:r>
              <w:rPr>
                <w:rFonts w:ascii="Calibri" w:hAnsi="Calibri"/>
                <w:spacing w:val="40"/>
                <w:sz w:val="20"/>
              </w:rPr>
              <w:t xml:space="preserve"> </w:t>
            </w:r>
            <w:r>
              <w:rPr>
                <w:rFonts w:ascii="Calibri" w:hAnsi="Calibri"/>
                <w:sz w:val="20"/>
              </w:rPr>
              <w:t>para</w:t>
            </w:r>
            <w:r>
              <w:rPr>
                <w:rFonts w:ascii="Calibri" w:hAnsi="Calibri"/>
                <w:spacing w:val="40"/>
                <w:sz w:val="20"/>
              </w:rPr>
              <w:t xml:space="preserve"> </w:t>
            </w:r>
            <w:r>
              <w:rPr>
                <w:rFonts w:ascii="Calibri" w:hAnsi="Calibri"/>
                <w:sz w:val="20"/>
              </w:rPr>
              <w:t>los</w:t>
            </w:r>
            <w:r>
              <w:rPr>
                <w:rFonts w:ascii="Calibri" w:hAnsi="Calibri"/>
                <w:spacing w:val="40"/>
                <w:sz w:val="20"/>
              </w:rPr>
              <w:t xml:space="preserve"> </w:t>
            </w:r>
            <w:r>
              <w:rPr>
                <w:rFonts w:ascii="Calibri" w:hAnsi="Calibri"/>
                <w:sz w:val="20"/>
              </w:rPr>
              <w:t>servicios</w:t>
            </w:r>
            <w:r>
              <w:rPr>
                <w:rFonts w:ascii="Calibri" w:hAnsi="Calibri"/>
                <w:spacing w:val="40"/>
                <w:sz w:val="20"/>
              </w:rPr>
              <w:t xml:space="preserve"> </w:t>
            </w:r>
            <w:r>
              <w:rPr>
                <w:rFonts w:ascii="Calibri" w:hAnsi="Calibri"/>
                <w:sz w:val="20"/>
              </w:rPr>
              <w:t>de eventos del receptor</w:t>
            </w:r>
          </w:p>
        </w:tc>
      </w:tr>
      <w:tr w:rsidR="004532FA" w14:paraId="09AB3FC6" w14:textId="77777777">
        <w:trPr>
          <w:trHeight w:val="486"/>
        </w:trPr>
        <w:tc>
          <w:tcPr>
            <w:tcW w:w="2525" w:type="dxa"/>
          </w:tcPr>
          <w:p w14:paraId="670004BE" w14:textId="77777777" w:rsidR="004532FA" w:rsidRDefault="004532FA">
            <w:pPr>
              <w:pStyle w:val="TableParagraph"/>
              <w:rPr>
                <w:rFonts w:ascii="Times New Roman"/>
                <w:sz w:val="18"/>
              </w:rPr>
            </w:pPr>
          </w:p>
        </w:tc>
        <w:tc>
          <w:tcPr>
            <w:tcW w:w="5955" w:type="dxa"/>
          </w:tcPr>
          <w:p w14:paraId="06C2CD76" w14:textId="77777777" w:rsidR="004532FA" w:rsidRDefault="00754871">
            <w:pPr>
              <w:pStyle w:val="TableParagraph"/>
              <w:spacing w:line="243" w:lineRule="exact"/>
              <w:ind w:left="108"/>
              <w:rPr>
                <w:rFonts w:ascii="Calibri" w:hAnsi="Calibri"/>
                <w:sz w:val="20"/>
              </w:rPr>
            </w:pPr>
            <w:r>
              <w:rPr>
                <w:rFonts w:ascii="Calibri" w:hAnsi="Calibri"/>
                <w:sz w:val="20"/>
              </w:rPr>
              <w:t>Se</w:t>
            </w:r>
            <w:r>
              <w:rPr>
                <w:rFonts w:ascii="Calibri" w:hAnsi="Calibri"/>
                <w:spacing w:val="1"/>
                <w:sz w:val="20"/>
              </w:rPr>
              <w:t xml:space="preserve"> </w:t>
            </w:r>
            <w:r>
              <w:rPr>
                <w:rFonts w:ascii="Calibri" w:hAnsi="Calibri"/>
                <w:sz w:val="20"/>
              </w:rPr>
              <w:t>agregan</w:t>
            </w:r>
            <w:r>
              <w:rPr>
                <w:rFonts w:ascii="Calibri" w:hAnsi="Calibri"/>
                <w:spacing w:val="4"/>
                <w:sz w:val="20"/>
              </w:rPr>
              <w:t xml:space="preserve"> </w:t>
            </w:r>
            <w:r>
              <w:rPr>
                <w:rFonts w:ascii="Calibri" w:hAnsi="Calibri"/>
                <w:sz w:val="20"/>
              </w:rPr>
              <w:t>los</w:t>
            </w:r>
            <w:r>
              <w:rPr>
                <w:rFonts w:ascii="Calibri" w:hAnsi="Calibri"/>
                <w:spacing w:val="4"/>
                <w:sz w:val="20"/>
              </w:rPr>
              <w:t xml:space="preserve"> </w:t>
            </w:r>
            <w:r>
              <w:rPr>
                <w:rFonts w:ascii="Calibri" w:hAnsi="Calibri"/>
                <w:sz w:val="20"/>
              </w:rPr>
              <w:t>esquemas</w:t>
            </w:r>
            <w:r>
              <w:rPr>
                <w:rFonts w:ascii="Calibri" w:hAnsi="Calibri"/>
                <w:spacing w:val="5"/>
                <w:sz w:val="20"/>
              </w:rPr>
              <w:t xml:space="preserve"> </w:t>
            </w:r>
            <w:r>
              <w:rPr>
                <w:rFonts w:ascii="Calibri" w:hAnsi="Calibri"/>
                <w:sz w:val="20"/>
              </w:rPr>
              <w:t>para</w:t>
            </w:r>
            <w:r>
              <w:rPr>
                <w:rFonts w:ascii="Calibri" w:hAnsi="Calibri"/>
                <w:spacing w:val="3"/>
                <w:sz w:val="20"/>
              </w:rPr>
              <w:t xml:space="preserve"> </w:t>
            </w:r>
            <w:r>
              <w:rPr>
                <w:rFonts w:ascii="Calibri" w:hAnsi="Calibri"/>
                <w:sz w:val="20"/>
              </w:rPr>
              <w:t>los</w:t>
            </w:r>
            <w:r>
              <w:rPr>
                <w:rFonts w:ascii="Calibri" w:hAnsi="Calibri"/>
                <w:spacing w:val="7"/>
                <w:sz w:val="20"/>
              </w:rPr>
              <w:t xml:space="preserve"> </w:t>
            </w:r>
            <w:r>
              <w:rPr>
                <w:rFonts w:ascii="Calibri" w:hAnsi="Calibri"/>
                <w:sz w:val="20"/>
              </w:rPr>
              <w:t>nuevos</w:t>
            </w:r>
            <w:r>
              <w:rPr>
                <w:rFonts w:ascii="Calibri" w:hAnsi="Calibri"/>
                <w:spacing w:val="5"/>
                <w:sz w:val="20"/>
              </w:rPr>
              <w:t xml:space="preserve"> </w:t>
            </w:r>
            <w:r>
              <w:rPr>
                <w:rFonts w:ascii="Calibri" w:hAnsi="Calibri"/>
                <w:sz w:val="20"/>
              </w:rPr>
              <w:t>eventos</w:t>
            </w:r>
            <w:r>
              <w:rPr>
                <w:rFonts w:ascii="Calibri" w:hAnsi="Calibri"/>
                <w:spacing w:val="3"/>
                <w:sz w:val="20"/>
              </w:rPr>
              <w:t xml:space="preserve"> </w:t>
            </w:r>
            <w:r>
              <w:rPr>
                <w:rFonts w:ascii="Calibri" w:hAnsi="Calibri"/>
                <w:sz w:val="20"/>
              </w:rPr>
              <w:t>automáticos</w:t>
            </w:r>
            <w:r>
              <w:rPr>
                <w:rFonts w:ascii="Calibri" w:hAnsi="Calibri"/>
                <w:spacing w:val="7"/>
                <w:sz w:val="20"/>
              </w:rPr>
              <w:t xml:space="preserve"> </w:t>
            </w:r>
            <w:r>
              <w:rPr>
                <w:rFonts w:ascii="Calibri" w:hAnsi="Calibri"/>
                <w:sz w:val="20"/>
              </w:rPr>
              <w:t>y</w:t>
            </w:r>
            <w:r>
              <w:rPr>
                <w:rFonts w:ascii="Calibri" w:hAnsi="Calibri"/>
                <w:spacing w:val="3"/>
                <w:sz w:val="20"/>
              </w:rPr>
              <w:t xml:space="preserve"> </w:t>
            </w:r>
            <w:r>
              <w:rPr>
                <w:rFonts w:ascii="Calibri" w:hAnsi="Calibri"/>
                <w:spacing w:val="-4"/>
                <w:sz w:val="20"/>
              </w:rPr>
              <w:t>para</w:t>
            </w:r>
          </w:p>
          <w:p w14:paraId="7A50D293" w14:textId="77777777" w:rsidR="004532FA" w:rsidRDefault="00754871">
            <w:pPr>
              <w:pStyle w:val="TableParagraph"/>
              <w:spacing w:line="223" w:lineRule="exact"/>
              <w:ind w:left="108"/>
              <w:rPr>
                <w:rFonts w:ascii="Calibri" w:hAnsi="Calibri"/>
                <w:sz w:val="20"/>
              </w:rPr>
            </w:pPr>
            <w:r>
              <w:rPr>
                <w:rFonts w:ascii="Calibri" w:hAnsi="Calibri"/>
                <w:sz w:val="20"/>
              </w:rPr>
              <w:t>el</w:t>
            </w:r>
            <w:r>
              <w:rPr>
                <w:rFonts w:ascii="Calibri" w:hAnsi="Calibri"/>
                <w:spacing w:val="-6"/>
                <w:sz w:val="20"/>
              </w:rPr>
              <w:t xml:space="preserve"> </w:t>
            </w:r>
            <w:r>
              <w:rPr>
                <w:rFonts w:ascii="Calibri" w:hAnsi="Calibri"/>
                <w:sz w:val="20"/>
              </w:rPr>
              <w:t>evento</w:t>
            </w:r>
            <w:r>
              <w:rPr>
                <w:rFonts w:ascii="Calibri" w:hAnsi="Calibri"/>
                <w:spacing w:val="-4"/>
                <w:sz w:val="20"/>
              </w:rPr>
              <w:t xml:space="preserve"> </w:t>
            </w:r>
            <w:r>
              <w:rPr>
                <w:rFonts w:ascii="Calibri" w:hAnsi="Calibri"/>
                <w:sz w:val="20"/>
              </w:rPr>
              <w:t>de</w:t>
            </w:r>
            <w:r>
              <w:rPr>
                <w:rFonts w:ascii="Calibri" w:hAnsi="Calibri"/>
                <w:spacing w:val="-5"/>
                <w:sz w:val="20"/>
              </w:rPr>
              <w:t xml:space="preserve"> </w:t>
            </w:r>
            <w:r>
              <w:rPr>
                <w:rFonts w:ascii="Calibri" w:hAnsi="Calibri"/>
                <w:sz w:val="20"/>
              </w:rPr>
              <w:t>actualización</w:t>
            </w:r>
            <w:r>
              <w:rPr>
                <w:rFonts w:ascii="Calibri" w:hAnsi="Calibri"/>
                <w:spacing w:val="-4"/>
                <w:sz w:val="20"/>
              </w:rPr>
              <w:t xml:space="preserve"> </w:t>
            </w:r>
            <w:r>
              <w:rPr>
                <w:rFonts w:ascii="Calibri" w:hAnsi="Calibri"/>
                <w:sz w:val="20"/>
              </w:rPr>
              <w:t>de</w:t>
            </w:r>
            <w:r>
              <w:rPr>
                <w:rFonts w:ascii="Calibri" w:hAnsi="Calibri"/>
                <w:spacing w:val="-4"/>
                <w:sz w:val="20"/>
              </w:rPr>
              <w:t xml:space="preserve"> </w:t>
            </w:r>
            <w:r>
              <w:rPr>
                <w:rFonts w:ascii="Calibri" w:hAnsi="Calibri"/>
                <w:sz w:val="20"/>
              </w:rPr>
              <w:t>datos</w:t>
            </w:r>
            <w:r>
              <w:rPr>
                <w:rFonts w:ascii="Calibri" w:hAnsi="Calibri"/>
                <w:spacing w:val="-4"/>
                <w:sz w:val="20"/>
              </w:rPr>
              <w:t xml:space="preserve"> </w:t>
            </w:r>
            <w:r>
              <w:rPr>
                <w:rFonts w:ascii="Calibri" w:hAnsi="Calibri"/>
                <w:sz w:val="20"/>
              </w:rPr>
              <w:t>del</w:t>
            </w:r>
            <w:r>
              <w:rPr>
                <w:rFonts w:ascii="Calibri" w:hAnsi="Calibri"/>
                <w:spacing w:val="-5"/>
                <w:sz w:val="20"/>
              </w:rPr>
              <w:t xml:space="preserve"> </w:t>
            </w:r>
            <w:r>
              <w:rPr>
                <w:rFonts w:ascii="Calibri" w:hAnsi="Calibri"/>
                <w:spacing w:val="-2"/>
                <w:sz w:val="20"/>
              </w:rPr>
              <w:t>transporte</w:t>
            </w:r>
          </w:p>
        </w:tc>
      </w:tr>
      <w:tr w:rsidR="004532FA" w14:paraId="425BC543" w14:textId="77777777">
        <w:trPr>
          <w:trHeight w:val="489"/>
        </w:trPr>
        <w:tc>
          <w:tcPr>
            <w:tcW w:w="2525" w:type="dxa"/>
          </w:tcPr>
          <w:p w14:paraId="09BA57D7" w14:textId="77777777" w:rsidR="004532FA" w:rsidRDefault="00754871">
            <w:pPr>
              <w:pStyle w:val="TableParagraph"/>
              <w:spacing w:line="240" w:lineRule="atLeast"/>
              <w:ind w:left="107"/>
              <w:rPr>
                <w:rFonts w:ascii="Calibri" w:hAnsi="Calibri"/>
                <w:b/>
                <w:sz w:val="20"/>
              </w:rPr>
            </w:pPr>
            <w:r>
              <w:rPr>
                <w:rFonts w:ascii="Calibri" w:hAnsi="Calibri"/>
                <w:b/>
                <w:sz w:val="20"/>
              </w:rPr>
              <w:t>12.2.2.</w:t>
            </w:r>
            <w:r>
              <w:rPr>
                <w:rFonts w:ascii="Calibri" w:hAnsi="Calibri"/>
                <w:b/>
                <w:spacing w:val="80"/>
                <w:sz w:val="20"/>
              </w:rPr>
              <w:t xml:space="preserve"> </w:t>
            </w:r>
            <w:r>
              <w:rPr>
                <w:rFonts w:ascii="Calibri" w:hAnsi="Calibri"/>
                <w:b/>
                <w:sz w:val="20"/>
              </w:rPr>
              <w:t>Validación</w:t>
            </w:r>
            <w:r>
              <w:rPr>
                <w:rFonts w:ascii="Calibri" w:hAnsi="Calibri"/>
                <w:b/>
                <w:spacing w:val="80"/>
                <w:sz w:val="20"/>
              </w:rPr>
              <w:t xml:space="preserve"> </w:t>
            </w:r>
            <w:r>
              <w:rPr>
                <w:rFonts w:ascii="Calibri" w:hAnsi="Calibri"/>
                <w:b/>
                <w:sz w:val="20"/>
              </w:rPr>
              <w:t>de</w:t>
            </w:r>
            <w:r>
              <w:rPr>
                <w:rFonts w:ascii="Calibri" w:hAnsi="Calibri"/>
                <w:b/>
                <w:spacing w:val="80"/>
                <w:sz w:val="20"/>
              </w:rPr>
              <w:t xml:space="preserve"> </w:t>
            </w:r>
            <w:r>
              <w:rPr>
                <w:rFonts w:ascii="Calibri" w:hAnsi="Calibri"/>
                <w:b/>
                <w:sz w:val="20"/>
              </w:rPr>
              <w:t>la estructura XML de los WS</w:t>
            </w:r>
          </w:p>
        </w:tc>
        <w:tc>
          <w:tcPr>
            <w:tcW w:w="5955" w:type="dxa"/>
          </w:tcPr>
          <w:p w14:paraId="4CC87C77" w14:textId="77777777" w:rsidR="004532FA" w:rsidRDefault="00754871">
            <w:pPr>
              <w:pStyle w:val="TableParagraph"/>
              <w:spacing w:line="240" w:lineRule="atLeast"/>
              <w:ind w:left="108"/>
              <w:rPr>
                <w:rFonts w:ascii="Calibri" w:hAnsi="Calibri"/>
                <w:sz w:val="20"/>
              </w:rPr>
            </w:pPr>
            <w:r>
              <w:rPr>
                <w:rFonts w:ascii="Calibri" w:hAnsi="Calibri"/>
                <w:sz w:val="20"/>
              </w:rPr>
              <w:t xml:space="preserve">La versión del DE se informa en el campo de versión dentro del grupo </w:t>
            </w:r>
            <w:r>
              <w:rPr>
                <w:rFonts w:ascii="Calibri" w:hAnsi="Calibri"/>
                <w:spacing w:val="-4"/>
                <w:sz w:val="20"/>
              </w:rPr>
              <w:t>rDE</w:t>
            </w:r>
          </w:p>
        </w:tc>
      </w:tr>
      <w:tr w:rsidR="004532FA" w14:paraId="147E8E88" w14:textId="77777777">
        <w:trPr>
          <w:trHeight w:val="244"/>
        </w:trPr>
        <w:tc>
          <w:tcPr>
            <w:tcW w:w="2525" w:type="dxa"/>
          </w:tcPr>
          <w:p w14:paraId="55AB619F" w14:textId="77777777" w:rsidR="004532FA" w:rsidRDefault="004532FA">
            <w:pPr>
              <w:pStyle w:val="TableParagraph"/>
              <w:rPr>
                <w:rFonts w:ascii="Times New Roman"/>
                <w:sz w:val="16"/>
              </w:rPr>
            </w:pPr>
          </w:p>
        </w:tc>
        <w:tc>
          <w:tcPr>
            <w:tcW w:w="5955" w:type="dxa"/>
          </w:tcPr>
          <w:p w14:paraId="2ACCF923" w14:textId="77777777" w:rsidR="004532FA" w:rsidRDefault="00754871">
            <w:pPr>
              <w:pStyle w:val="TableParagraph"/>
              <w:spacing w:before="1" w:line="223" w:lineRule="exact"/>
              <w:ind w:left="108"/>
              <w:rPr>
                <w:rFonts w:ascii="Calibri"/>
                <w:b/>
                <w:i/>
                <w:sz w:val="20"/>
              </w:rPr>
            </w:pPr>
            <w:r>
              <w:rPr>
                <w:rFonts w:ascii="Calibri"/>
                <w:sz w:val="20"/>
              </w:rPr>
              <w:t>Se</w:t>
            </w:r>
            <w:r>
              <w:rPr>
                <w:rFonts w:ascii="Calibri"/>
                <w:spacing w:val="-8"/>
                <w:sz w:val="20"/>
              </w:rPr>
              <w:t xml:space="preserve"> </w:t>
            </w:r>
            <w:r>
              <w:rPr>
                <w:rFonts w:ascii="Calibri"/>
                <w:sz w:val="20"/>
              </w:rPr>
              <w:t>elimina</w:t>
            </w:r>
            <w:r>
              <w:rPr>
                <w:rFonts w:ascii="Calibri"/>
                <w:spacing w:val="-5"/>
                <w:sz w:val="20"/>
              </w:rPr>
              <w:t xml:space="preserve"> </w:t>
            </w:r>
            <w:r>
              <w:rPr>
                <w:rFonts w:ascii="Calibri"/>
                <w:sz w:val="20"/>
              </w:rPr>
              <w:t>el</w:t>
            </w:r>
            <w:r>
              <w:rPr>
                <w:rFonts w:ascii="Calibri"/>
                <w:spacing w:val="-6"/>
                <w:sz w:val="20"/>
              </w:rPr>
              <w:t xml:space="preserve"> </w:t>
            </w:r>
            <w:r>
              <w:rPr>
                <w:rFonts w:ascii="Calibri"/>
                <w:sz w:val="20"/>
              </w:rPr>
              <w:t>ejemplo</w:t>
            </w:r>
            <w:r>
              <w:rPr>
                <w:rFonts w:ascii="Calibri"/>
                <w:spacing w:val="-6"/>
                <w:sz w:val="20"/>
              </w:rPr>
              <w:t xml:space="preserve"> </w:t>
            </w:r>
            <w:r>
              <w:rPr>
                <w:rFonts w:ascii="Calibri"/>
                <w:sz w:val="20"/>
              </w:rPr>
              <w:t>del</w:t>
            </w:r>
            <w:r>
              <w:rPr>
                <w:rFonts w:ascii="Calibri"/>
                <w:spacing w:val="-6"/>
                <w:sz w:val="20"/>
              </w:rPr>
              <w:t xml:space="preserve"> </w:t>
            </w:r>
            <w:r>
              <w:rPr>
                <w:rFonts w:ascii="Calibri"/>
                <w:sz w:val="20"/>
              </w:rPr>
              <w:t>elemento</w:t>
            </w:r>
            <w:r>
              <w:rPr>
                <w:rFonts w:ascii="Calibri"/>
                <w:spacing w:val="-2"/>
                <w:sz w:val="20"/>
              </w:rPr>
              <w:t xml:space="preserve"> </w:t>
            </w:r>
            <w:r>
              <w:rPr>
                <w:rFonts w:ascii="Calibri"/>
                <w:b/>
                <w:i/>
                <w:spacing w:val="-2"/>
                <w:sz w:val="20"/>
              </w:rPr>
              <w:t>soap12:Header</w:t>
            </w:r>
          </w:p>
        </w:tc>
      </w:tr>
      <w:tr w:rsidR="004532FA" w14:paraId="6584F16C" w14:textId="77777777">
        <w:trPr>
          <w:trHeight w:val="732"/>
        </w:trPr>
        <w:tc>
          <w:tcPr>
            <w:tcW w:w="2525" w:type="dxa"/>
          </w:tcPr>
          <w:p w14:paraId="562EB093" w14:textId="77777777" w:rsidR="004532FA" w:rsidRDefault="00754871">
            <w:pPr>
              <w:pStyle w:val="TableParagraph"/>
              <w:spacing w:before="1"/>
              <w:ind w:left="107"/>
              <w:rPr>
                <w:rFonts w:ascii="Calibri" w:hAnsi="Calibri"/>
                <w:b/>
                <w:sz w:val="20"/>
              </w:rPr>
            </w:pPr>
            <w:r>
              <w:rPr>
                <w:rFonts w:ascii="Calibri" w:hAnsi="Calibri"/>
                <w:b/>
                <w:sz w:val="20"/>
              </w:rPr>
              <w:t>12.2.3</w:t>
            </w:r>
            <w:r>
              <w:rPr>
                <w:rFonts w:ascii="Calibri" w:hAnsi="Calibri"/>
                <w:b/>
                <w:spacing w:val="14"/>
                <w:sz w:val="20"/>
              </w:rPr>
              <w:t xml:space="preserve"> </w:t>
            </w:r>
            <w:r>
              <w:rPr>
                <w:rFonts w:ascii="Calibri" w:hAnsi="Calibri"/>
                <w:b/>
                <w:sz w:val="20"/>
              </w:rPr>
              <w:t>Validación</w:t>
            </w:r>
            <w:r>
              <w:rPr>
                <w:rFonts w:ascii="Calibri" w:hAnsi="Calibri"/>
                <w:b/>
                <w:spacing w:val="14"/>
                <w:sz w:val="20"/>
              </w:rPr>
              <w:t xml:space="preserve"> </w:t>
            </w:r>
            <w:r>
              <w:rPr>
                <w:rFonts w:ascii="Calibri" w:hAnsi="Calibri"/>
                <w:b/>
                <w:sz w:val="20"/>
              </w:rPr>
              <w:t>de</w:t>
            </w:r>
            <w:r>
              <w:rPr>
                <w:rFonts w:ascii="Calibri" w:hAnsi="Calibri"/>
                <w:b/>
                <w:spacing w:val="13"/>
                <w:sz w:val="20"/>
              </w:rPr>
              <w:t xml:space="preserve"> </w:t>
            </w:r>
            <w:r>
              <w:rPr>
                <w:rFonts w:ascii="Calibri" w:hAnsi="Calibri"/>
                <w:b/>
                <w:sz w:val="20"/>
              </w:rPr>
              <w:t>forma del</w:t>
            </w:r>
            <w:r>
              <w:rPr>
                <w:rFonts w:ascii="Calibri" w:hAnsi="Calibri"/>
                <w:b/>
                <w:spacing w:val="46"/>
                <w:sz w:val="20"/>
              </w:rPr>
              <w:t xml:space="preserve">  </w:t>
            </w:r>
            <w:r>
              <w:rPr>
                <w:rFonts w:ascii="Calibri" w:hAnsi="Calibri"/>
                <w:b/>
                <w:sz w:val="20"/>
              </w:rPr>
              <w:t>área</w:t>
            </w:r>
            <w:r>
              <w:rPr>
                <w:rFonts w:ascii="Calibri" w:hAnsi="Calibri"/>
                <w:b/>
                <w:spacing w:val="48"/>
                <w:sz w:val="20"/>
              </w:rPr>
              <w:t xml:space="preserve">  </w:t>
            </w:r>
            <w:r>
              <w:rPr>
                <w:rFonts w:ascii="Calibri" w:hAnsi="Calibri"/>
                <w:b/>
                <w:sz w:val="20"/>
              </w:rPr>
              <w:t>de</w:t>
            </w:r>
            <w:r>
              <w:rPr>
                <w:rFonts w:ascii="Calibri" w:hAnsi="Calibri"/>
                <w:b/>
                <w:spacing w:val="46"/>
                <w:sz w:val="20"/>
              </w:rPr>
              <w:t xml:space="preserve">  </w:t>
            </w:r>
            <w:r>
              <w:rPr>
                <w:rFonts w:ascii="Calibri" w:hAnsi="Calibri"/>
                <w:b/>
                <w:sz w:val="20"/>
              </w:rPr>
              <w:t>datos</w:t>
            </w:r>
            <w:r>
              <w:rPr>
                <w:rFonts w:ascii="Calibri" w:hAnsi="Calibri"/>
                <w:b/>
                <w:spacing w:val="46"/>
                <w:sz w:val="20"/>
              </w:rPr>
              <w:t xml:space="preserve">  </w:t>
            </w:r>
            <w:r>
              <w:rPr>
                <w:rFonts w:ascii="Calibri" w:hAnsi="Calibri"/>
                <w:b/>
                <w:spacing w:val="-5"/>
                <w:sz w:val="20"/>
              </w:rPr>
              <w:t>del</w:t>
            </w:r>
          </w:p>
          <w:p w14:paraId="5838E7F2" w14:textId="77777777" w:rsidR="004532FA" w:rsidRDefault="00754871">
            <w:pPr>
              <w:pStyle w:val="TableParagraph"/>
              <w:spacing w:line="223" w:lineRule="exact"/>
              <w:ind w:left="107"/>
              <w:rPr>
                <w:rFonts w:ascii="Calibri"/>
                <w:b/>
                <w:sz w:val="20"/>
              </w:rPr>
            </w:pPr>
            <w:r>
              <w:rPr>
                <w:rFonts w:ascii="Calibri"/>
                <w:b/>
                <w:spacing w:val="-2"/>
                <w:sz w:val="20"/>
              </w:rPr>
              <w:t>Request</w:t>
            </w:r>
          </w:p>
        </w:tc>
        <w:tc>
          <w:tcPr>
            <w:tcW w:w="5955" w:type="dxa"/>
          </w:tcPr>
          <w:p w14:paraId="1A270203" w14:textId="77777777" w:rsidR="004532FA" w:rsidRDefault="00754871">
            <w:pPr>
              <w:pStyle w:val="TableParagraph"/>
              <w:spacing w:before="1"/>
              <w:ind w:left="108"/>
              <w:rPr>
                <w:rFonts w:ascii="Calibri" w:hAnsi="Calibri"/>
                <w:sz w:val="20"/>
              </w:rPr>
            </w:pPr>
            <w:r>
              <w:rPr>
                <w:rFonts w:ascii="Calibri" w:hAnsi="Calibri"/>
                <w:sz w:val="20"/>
              </w:rPr>
              <w:t>Se</w:t>
            </w:r>
            <w:r>
              <w:rPr>
                <w:rFonts w:ascii="Calibri" w:hAnsi="Calibri"/>
                <w:spacing w:val="-6"/>
                <w:sz w:val="20"/>
              </w:rPr>
              <w:t xml:space="preserve"> </w:t>
            </w:r>
            <w:r>
              <w:rPr>
                <w:rFonts w:ascii="Calibri" w:hAnsi="Calibri"/>
                <w:sz w:val="20"/>
              </w:rPr>
              <w:t>eliminan</w:t>
            </w:r>
            <w:r>
              <w:rPr>
                <w:rFonts w:ascii="Calibri" w:hAnsi="Calibri"/>
                <w:spacing w:val="-4"/>
                <w:sz w:val="20"/>
              </w:rPr>
              <w:t xml:space="preserve"> </w:t>
            </w:r>
            <w:r>
              <w:rPr>
                <w:rFonts w:ascii="Calibri" w:hAnsi="Calibri"/>
                <w:sz w:val="20"/>
              </w:rPr>
              <w:t>los</w:t>
            </w:r>
            <w:r>
              <w:rPr>
                <w:rFonts w:ascii="Calibri" w:hAnsi="Calibri"/>
                <w:spacing w:val="-4"/>
                <w:sz w:val="20"/>
              </w:rPr>
              <w:t xml:space="preserve"> </w:t>
            </w:r>
            <w:r>
              <w:rPr>
                <w:rFonts w:ascii="Calibri" w:hAnsi="Calibri"/>
                <w:sz w:val="20"/>
              </w:rPr>
              <w:t>mensajes</w:t>
            </w:r>
            <w:r>
              <w:rPr>
                <w:rFonts w:ascii="Calibri" w:hAnsi="Calibri"/>
                <w:spacing w:val="-5"/>
                <w:sz w:val="20"/>
              </w:rPr>
              <w:t xml:space="preserve"> </w:t>
            </w:r>
            <w:r>
              <w:rPr>
                <w:rFonts w:ascii="Calibri" w:hAnsi="Calibri"/>
                <w:sz w:val="20"/>
              </w:rPr>
              <w:t>con</w:t>
            </w:r>
            <w:r>
              <w:rPr>
                <w:rFonts w:ascii="Calibri" w:hAnsi="Calibri"/>
                <w:spacing w:val="-5"/>
                <w:sz w:val="20"/>
              </w:rPr>
              <w:t xml:space="preserve"> </w:t>
            </w:r>
            <w:r>
              <w:rPr>
                <w:rFonts w:ascii="Calibri" w:hAnsi="Calibri"/>
                <w:sz w:val="20"/>
              </w:rPr>
              <w:t>código</w:t>
            </w:r>
            <w:r>
              <w:rPr>
                <w:rFonts w:ascii="Calibri" w:hAnsi="Calibri"/>
                <w:spacing w:val="-4"/>
                <w:sz w:val="20"/>
              </w:rPr>
              <w:t xml:space="preserve"> </w:t>
            </w:r>
            <w:r>
              <w:rPr>
                <w:rFonts w:ascii="Calibri" w:hAnsi="Calibri"/>
                <w:sz w:val="20"/>
              </w:rPr>
              <w:t>desde</w:t>
            </w:r>
            <w:r>
              <w:rPr>
                <w:rFonts w:ascii="Calibri" w:hAnsi="Calibri"/>
                <w:spacing w:val="-6"/>
                <w:sz w:val="20"/>
              </w:rPr>
              <w:t xml:space="preserve"> </w:t>
            </w:r>
            <w:r>
              <w:rPr>
                <w:rFonts w:ascii="Calibri" w:hAnsi="Calibri"/>
                <w:sz w:val="20"/>
              </w:rPr>
              <w:t>0100</w:t>
            </w:r>
            <w:r>
              <w:rPr>
                <w:rFonts w:ascii="Calibri" w:hAnsi="Calibri"/>
                <w:spacing w:val="-5"/>
                <w:sz w:val="20"/>
              </w:rPr>
              <w:t xml:space="preserve"> </w:t>
            </w:r>
            <w:r>
              <w:rPr>
                <w:rFonts w:ascii="Calibri" w:hAnsi="Calibri"/>
                <w:sz w:val="20"/>
              </w:rPr>
              <w:t>hasta</w:t>
            </w:r>
            <w:r>
              <w:rPr>
                <w:rFonts w:ascii="Calibri" w:hAnsi="Calibri"/>
                <w:spacing w:val="-5"/>
                <w:sz w:val="20"/>
              </w:rPr>
              <w:t xml:space="preserve"> </w:t>
            </w:r>
            <w:r>
              <w:rPr>
                <w:rFonts w:ascii="Calibri" w:hAnsi="Calibri"/>
                <w:sz w:val="20"/>
              </w:rPr>
              <w:t>el</w:t>
            </w:r>
            <w:r>
              <w:rPr>
                <w:rFonts w:ascii="Calibri" w:hAnsi="Calibri"/>
                <w:spacing w:val="-3"/>
                <w:sz w:val="20"/>
              </w:rPr>
              <w:t xml:space="preserve"> </w:t>
            </w:r>
            <w:r>
              <w:rPr>
                <w:rFonts w:ascii="Calibri" w:hAnsi="Calibri"/>
                <w:spacing w:val="-4"/>
                <w:sz w:val="20"/>
              </w:rPr>
              <w:t>0107</w:t>
            </w:r>
          </w:p>
        </w:tc>
      </w:tr>
      <w:tr w:rsidR="004532FA" w14:paraId="6ACC640D" w14:textId="77777777">
        <w:trPr>
          <w:trHeight w:val="489"/>
        </w:trPr>
        <w:tc>
          <w:tcPr>
            <w:tcW w:w="2525" w:type="dxa"/>
          </w:tcPr>
          <w:p w14:paraId="382EAF40" w14:textId="77777777" w:rsidR="004532FA" w:rsidRDefault="00754871">
            <w:pPr>
              <w:pStyle w:val="TableParagraph"/>
              <w:tabs>
                <w:tab w:val="left" w:pos="952"/>
                <w:tab w:val="left" w:pos="2158"/>
              </w:tabs>
              <w:spacing w:line="240" w:lineRule="atLeast"/>
              <w:ind w:left="107" w:right="97"/>
              <w:rPr>
                <w:rFonts w:ascii="Calibri" w:hAnsi="Calibri"/>
                <w:b/>
                <w:sz w:val="20"/>
              </w:rPr>
            </w:pPr>
            <w:r>
              <w:rPr>
                <w:rFonts w:ascii="Calibri" w:hAnsi="Calibri"/>
                <w:b/>
                <w:spacing w:val="-2"/>
                <w:sz w:val="20"/>
              </w:rPr>
              <w:t>12.2.4</w:t>
            </w:r>
            <w:r>
              <w:rPr>
                <w:rFonts w:ascii="Calibri" w:hAnsi="Calibri"/>
                <w:b/>
                <w:sz w:val="20"/>
              </w:rPr>
              <w:tab/>
            </w:r>
            <w:r>
              <w:rPr>
                <w:rFonts w:ascii="Calibri" w:hAnsi="Calibri"/>
                <w:b/>
                <w:spacing w:val="-2"/>
                <w:sz w:val="20"/>
              </w:rPr>
              <w:t>Validación</w:t>
            </w:r>
            <w:r>
              <w:rPr>
                <w:rFonts w:ascii="Calibri" w:hAnsi="Calibri"/>
                <w:b/>
                <w:sz w:val="20"/>
              </w:rPr>
              <w:tab/>
            </w:r>
            <w:r>
              <w:rPr>
                <w:rFonts w:ascii="Calibri" w:hAnsi="Calibri"/>
                <w:b/>
                <w:spacing w:val="-4"/>
                <w:sz w:val="20"/>
              </w:rPr>
              <w:t xml:space="preserve">del </w:t>
            </w:r>
            <w:r>
              <w:rPr>
                <w:rFonts w:ascii="Calibri" w:hAnsi="Calibri"/>
                <w:b/>
                <w:sz w:val="20"/>
              </w:rPr>
              <w:t>certificado de firma</w:t>
            </w:r>
          </w:p>
        </w:tc>
        <w:tc>
          <w:tcPr>
            <w:tcW w:w="5955" w:type="dxa"/>
          </w:tcPr>
          <w:p w14:paraId="7205FD1E" w14:textId="77777777" w:rsidR="004532FA" w:rsidRDefault="00754871">
            <w:pPr>
              <w:pStyle w:val="TableParagraph"/>
              <w:spacing w:before="1"/>
              <w:ind w:left="108"/>
              <w:rPr>
                <w:rFonts w:ascii="Calibri" w:hAnsi="Calibri"/>
                <w:sz w:val="20"/>
              </w:rPr>
            </w:pPr>
            <w:r>
              <w:rPr>
                <w:rFonts w:ascii="Calibri" w:hAnsi="Calibri"/>
                <w:sz w:val="20"/>
              </w:rPr>
              <w:t>Se</w:t>
            </w:r>
            <w:r>
              <w:rPr>
                <w:rFonts w:ascii="Calibri" w:hAnsi="Calibri"/>
                <w:spacing w:val="-7"/>
                <w:sz w:val="20"/>
              </w:rPr>
              <w:t xml:space="preserve"> </w:t>
            </w:r>
            <w:r>
              <w:rPr>
                <w:rFonts w:ascii="Calibri" w:hAnsi="Calibri"/>
                <w:sz w:val="20"/>
              </w:rPr>
              <w:t>eliminan</w:t>
            </w:r>
            <w:r>
              <w:rPr>
                <w:rFonts w:ascii="Calibri" w:hAnsi="Calibri"/>
                <w:spacing w:val="-4"/>
                <w:sz w:val="20"/>
              </w:rPr>
              <w:t xml:space="preserve"> </w:t>
            </w:r>
            <w:r>
              <w:rPr>
                <w:rFonts w:ascii="Calibri" w:hAnsi="Calibri"/>
                <w:sz w:val="20"/>
              </w:rPr>
              <w:t>los</w:t>
            </w:r>
            <w:r>
              <w:rPr>
                <w:rFonts w:ascii="Calibri" w:hAnsi="Calibri"/>
                <w:spacing w:val="-4"/>
                <w:sz w:val="20"/>
              </w:rPr>
              <w:t xml:space="preserve"> </w:t>
            </w:r>
            <w:r>
              <w:rPr>
                <w:rFonts w:ascii="Calibri" w:hAnsi="Calibri"/>
                <w:sz w:val="20"/>
              </w:rPr>
              <w:t>mensajes</w:t>
            </w:r>
            <w:r>
              <w:rPr>
                <w:rFonts w:ascii="Calibri" w:hAnsi="Calibri"/>
                <w:spacing w:val="-5"/>
                <w:sz w:val="20"/>
              </w:rPr>
              <w:t xml:space="preserve"> </w:t>
            </w:r>
            <w:r>
              <w:rPr>
                <w:rFonts w:ascii="Calibri" w:hAnsi="Calibri"/>
                <w:sz w:val="20"/>
              </w:rPr>
              <w:t>con</w:t>
            </w:r>
            <w:r>
              <w:rPr>
                <w:rFonts w:ascii="Calibri" w:hAnsi="Calibri"/>
                <w:spacing w:val="-5"/>
                <w:sz w:val="20"/>
              </w:rPr>
              <w:t xml:space="preserve"> </w:t>
            </w:r>
            <w:r>
              <w:rPr>
                <w:rFonts w:ascii="Calibri" w:hAnsi="Calibri"/>
                <w:sz w:val="20"/>
              </w:rPr>
              <w:t>código</w:t>
            </w:r>
            <w:r>
              <w:rPr>
                <w:rFonts w:ascii="Calibri" w:hAnsi="Calibri"/>
                <w:spacing w:val="-2"/>
                <w:sz w:val="20"/>
              </w:rPr>
              <w:t xml:space="preserve"> </w:t>
            </w:r>
            <w:r>
              <w:rPr>
                <w:rFonts w:ascii="Calibri" w:hAnsi="Calibri"/>
                <w:sz w:val="20"/>
              </w:rPr>
              <w:t>desde</w:t>
            </w:r>
            <w:r>
              <w:rPr>
                <w:rFonts w:ascii="Calibri" w:hAnsi="Calibri"/>
                <w:spacing w:val="-5"/>
                <w:sz w:val="20"/>
              </w:rPr>
              <w:t xml:space="preserve"> </w:t>
            </w:r>
            <w:r>
              <w:rPr>
                <w:rFonts w:ascii="Calibri" w:hAnsi="Calibri"/>
                <w:sz w:val="20"/>
              </w:rPr>
              <w:t>el</w:t>
            </w:r>
            <w:r>
              <w:rPr>
                <w:rFonts w:ascii="Calibri" w:hAnsi="Calibri"/>
                <w:spacing w:val="-6"/>
                <w:sz w:val="20"/>
              </w:rPr>
              <w:t xml:space="preserve"> </w:t>
            </w:r>
            <w:r>
              <w:rPr>
                <w:rFonts w:ascii="Calibri" w:hAnsi="Calibri"/>
                <w:sz w:val="20"/>
              </w:rPr>
              <w:t>0123</w:t>
            </w:r>
            <w:r>
              <w:rPr>
                <w:rFonts w:ascii="Calibri" w:hAnsi="Calibri"/>
                <w:spacing w:val="-5"/>
                <w:sz w:val="20"/>
              </w:rPr>
              <w:t xml:space="preserve"> </w:t>
            </w:r>
            <w:r>
              <w:rPr>
                <w:rFonts w:ascii="Calibri" w:hAnsi="Calibri"/>
                <w:sz w:val="20"/>
              </w:rPr>
              <w:t>hasta</w:t>
            </w:r>
            <w:r>
              <w:rPr>
                <w:rFonts w:ascii="Calibri" w:hAnsi="Calibri"/>
                <w:spacing w:val="-5"/>
                <w:sz w:val="20"/>
              </w:rPr>
              <w:t xml:space="preserve"> </w:t>
            </w:r>
            <w:r>
              <w:rPr>
                <w:rFonts w:ascii="Calibri" w:hAnsi="Calibri"/>
                <w:sz w:val="20"/>
              </w:rPr>
              <w:t>el</w:t>
            </w:r>
            <w:r>
              <w:rPr>
                <w:rFonts w:ascii="Calibri" w:hAnsi="Calibri"/>
                <w:spacing w:val="-3"/>
                <w:sz w:val="20"/>
              </w:rPr>
              <w:t xml:space="preserve"> </w:t>
            </w:r>
            <w:r>
              <w:rPr>
                <w:rFonts w:ascii="Calibri" w:hAnsi="Calibri"/>
                <w:spacing w:val="-4"/>
                <w:sz w:val="20"/>
              </w:rPr>
              <w:t>0126</w:t>
            </w:r>
          </w:p>
        </w:tc>
      </w:tr>
      <w:tr w:rsidR="004532FA" w14:paraId="1AFD0E18" w14:textId="77777777">
        <w:trPr>
          <w:trHeight w:val="486"/>
        </w:trPr>
        <w:tc>
          <w:tcPr>
            <w:tcW w:w="2525" w:type="dxa"/>
          </w:tcPr>
          <w:p w14:paraId="3E27462D" w14:textId="77777777" w:rsidR="004532FA" w:rsidRDefault="00754871">
            <w:pPr>
              <w:pStyle w:val="TableParagraph"/>
              <w:spacing w:before="1" w:line="243" w:lineRule="exact"/>
              <w:ind w:left="107"/>
              <w:rPr>
                <w:rFonts w:ascii="Calibri" w:hAnsi="Calibri"/>
                <w:b/>
                <w:sz w:val="20"/>
              </w:rPr>
            </w:pPr>
            <w:r>
              <w:rPr>
                <w:rFonts w:ascii="Calibri" w:hAnsi="Calibri"/>
                <w:b/>
                <w:sz w:val="20"/>
              </w:rPr>
              <w:t>12.2.5</w:t>
            </w:r>
            <w:r>
              <w:rPr>
                <w:rFonts w:ascii="Calibri" w:hAnsi="Calibri"/>
                <w:b/>
                <w:spacing w:val="46"/>
                <w:sz w:val="20"/>
              </w:rPr>
              <w:t xml:space="preserve">  </w:t>
            </w:r>
            <w:r>
              <w:rPr>
                <w:rFonts w:ascii="Calibri" w:hAnsi="Calibri"/>
                <w:b/>
                <w:sz w:val="20"/>
              </w:rPr>
              <w:t>Validación</w:t>
            </w:r>
            <w:r>
              <w:rPr>
                <w:rFonts w:ascii="Calibri" w:hAnsi="Calibri"/>
                <w:b/>
                <w:spacing w:val="46"/>
                <w:sz w:val="20"/>
              </w:rPr>
              <w:t xml:space="preserve">  </w:t>
            </w:r>
            <w:r>
              <w:rPr>
                <w:rFonts w:ascii="Calibri" w:hAnsi="Calibri"/>
                <w:b/>
                <w:sz w:val="20"/>
              </w:rPr>
              <w:t>de</w:t>
            </w:r>
            <w:r>
              <w:rPr>
                <w:rFonts w:ascii="Calibri" w:hAnsi="Calibri"/>
                <w:b/>
                <w:spacing w:val="47"/>
                <w:sz w:val="20"/>
              </w:rPr>
              <w:t xml:space="preserve">  </w:t>
            </w:r>
            <w:r>
              <w:rPr>
                <w:rFonts w:ascii="Calibri" w:hAnsi="Calibri"/>
                <w:b/>
                <w:spacing w:val="-5"/>
                <w:sz w:val="20"/>
              </w:rPr>
              <w:t>la</w:t>
            </w:r>
          </w:p>
          <w:p w14:paraId="03BC0524" w14:textId="77777777" w:rsidR="004532FA" w:rsidRDefault="00754871">
            <w:pPr>
              <w:pStyle w:val="TableParagraph"/>
              <w:spacing w:line="222" w:lineRule="exact"/>
              <w:ind w:left="107"/>
              <w:rPr>
                <w:rFonts w:ascii="Calibri"/>
                <w:b/>
                <w:sz w:val="20"/>
              </w:rPr>
            </w:pPr>
            <w:r>
              <w:rPr>
                <w:rFonts w:ascii="Calibri"/>
                <w:b/>
                <w:spacing w:val="-4"/>
                <w:sz w:val="20"/>
              </w:rPr>
              <w:t>firma</w:t>
            </w:r>
          </w:p>
        </w:tc>
        <w:tc>
          <w:tcPr>
            <w:tcW w:w="5955" w:type="dxa"/>
          </w:tcPr>
          <w:p w14:paraId="5F1DF2EB" w14:textId="77777777" w:rsidR="004532FA" w:rsidRDefault="00754871">
            <w:pPr>
              <w:pStyle w:val="TableParagraph"/>
              <w:spacing w:before="1"/>
              <w:ind w:left="108"/>
              <w:rPr>
                <w:sz w:val="18"/>
              </w:rPr>
            </w:pPr>
            <w:r>
              <w:rPr>
                <w:rFonts w:ascii="Calibri" w:hAnsi="Calibri"/>
                <w:sz w:val="20"/>
              </w:rPr>
              <w:t>La</w:t>
            </w:r>
            <w:r>
              <w:rPr>
                <w:rFonts w:ascii="Calibri" w:hAnsi="Calibri"/>
                <w:spacing w:val="-3"/>
                <w:sz w:val="20"/>
              </w:rPr>
              <w:t xml:space="preserve"> </w:t>
            </w:r>
            <w:r>
              <w:rPr>
                <w:rFonts w:ascii="Calibri" w:hAnsi="Calibri"/>
                <w:sz w:val="20"/>
              </w:rPr>
              <w:t>validación</w:t>
            </w:r>
            <w:r>
              <w:rPr>
                <w:rFonts w:ascii="Calibri" w:hAnsi="Calibri"/>
                <w:spacing w:val="-3"/>
                <w:sz w:val="20"/>
              </w:rPr>
              <w:t xml:space="preserve"> </w:t>
            </w:r>
            <w:r>
              <w:rPr>
                <w:rFonts w:ascii="Calibri" w:hAnsi="Calibri"/>
                <w:sz w:val="20"/>
              </w:rPr>
              <w:t>con</w:t>
            </w:r>
            <w:r>
              <w:rPr>
                <w:rFonts w:ascii="Calibri" w:hAnsi="Calibri"/>
                <w:spacing w:val="-5"/>
                <w:sz w:val="20"/>
              </w:rPr>
              <w:t xml:space="preserve"> </w:t>
            </w:r>
            <w:r>
              <w:rPr>
                <w:rFonts w:ascii="Calibri" w:hAnsi="Calibri"/>
                <w:sz w:val="20"/>
              </w:rPr>
              <w:t>código</w:t>
            </w:r>
            <w:r>
              <w:rPr>
                <w:rFonts w:ascii="Calibri" w:hAnsi="Calibri"/>
                <w:spacing w:val="-1"/>
                <w:sz w:val="20"/>
              </w:rPr>
              <w:t xml:space="preserve"> </w:t>
            </w:r>
            <w:r>
              <w:rPr>
                <w:sz w:val="18"/>
              </w:rPr>
              <w:t>0141</w:t>
            </w:r>
            <w:r>
              <w:rPr>
                <w:spacing w:val="-6"/>
                <w:sz w:val="18"/>
              </w:rPr>
              <w:t xml:space="preserve"> </w:t>
            </w:r>
            <w:r>
              <w:rPr>
                <w:sz w:val="18"/>
              </w:rPr>
              <w:t>se</w:t>
            </w:r>
            <w:r>
              <w:rPr>
                <w:spacing w:val="-6"/>
                <w:sz w:val="18"/>
              </w:rPr>
              <w:t xml:space="preserve"> </w:t>
            </w:r>
            <w:r>
              <w:rPr>
                <w:sz w:val="18"/>
              </w:rPr>
              <w:t>encarga</w:t>
            </w:r>
            <w:r>
              <w:rPr>
                <w:spacing w:val="-6"/>
                <w:sz w:val="18"/>
              </w:rPr>
              <w:t xml:space="preserve"> </w:t>
            </w:r>
            <w:r>
              <w:rPr>
                <w:sz w:val="18"/>
              </w:rPr>
              <w:t>de</w:t>
            </w:r>
            <w:r>
              <w:rPr>
                <w:spacing w:val="-6"/>
                <w:sz w:val="18"/>
              </w:rPr>
              <w:t xml:space="preserve"> </w:t>
            </w:r>
            <w:r>
              <w:rPr>
                <w:sz w:val="18"/>
              </w:rPr>
              <w:t>controlar</w:t>
            </w:r>
            <w:r>
              <w:rPr>
                <w:spacing w:val="-4"/>
                <w:sz w:val="18"/>
              </w:rPr>
              <w:t xml:space="preserve"> </w:t>
            </w:r>
            <w:r>
              <w:rPr>
                <w:sz w:val="18"/>
              </w:rPr>
              <w:t>los</w:t>
            </w:r>
            <w:r>
              <w:rPr>
                <w:spacing w:val="-6"/>
                <w:sz w:val="18"/>
              </w:rPr>
              <w:t xml:space="preserve"> </w:t>
            </w:r>
            <w:r>
              <w:rPr>
                <w:sz w:val="18"/>
              </w:rPr>
              <w:t>casos</w:t>
            </w:r>
            <w:r>
              <w:rPr>
                <w:spacing w:val="-3"/>
                <w:sz w:val="18"/>
              </w:rPr>
              <w:t xml:space="preserve"> </w:t>
            </w:r>
            <w:r>
              <w:rPr>
                <w:sz w:val="18"/>
              </w:rPr>
              <w:t>que</w:t>
            </w:r>
            <w:r>
              <w:rPr>
                <w:spacing w:val="-6"/>
                <w:sz w:val="18"/>
              </w:rPr>
              <w:t xml:space="preserve"> </w:t>
            </w:r>
            <w:r>
              <w:rPr>
                <w:sz w:val="18"/>
              </w:rPr>
              <w:t>se contemplaban en las validaciones con código 0123 al 0126</w:t>
            </w:r>
          </w:p>
        </w:tc>
      </w:tr>
      <w:tr w:rsidR="004532FA" w14:paraId="49B0744F" w14:textId="77777777">
        <w:trPr>
          <w:trHeight w:val="1221"/>
        </w:trPr>
        <w:tc>
          <w:tcPr>
            <w:tcW w:w="2525" w:type="dxa"/>
          </w:tcPr>
          <w:p w14:paraId="791277B2" w14:textId="77777777" w:rsidR="004532FA" w:rsidRDefault="00754871">
            <w:pPr>
              <w:pStyle w:val="TableParagraph"/>
              <w:tabs>
                <w:tab w:val="left" w:pos="784"/>
                <w:tab w:val="left" w:pos="2155"/>
              </w:tabs>
              <w:spacing w:before="1"/>
              <w:ind w:left="107" w:right="100"/>
              <w:rPr>
                <w:rFonts w:ascii="Calibri"/>
                <w:b/>
                <w:sz w:val="20"/>
              </w:rPr>
            </w:pPr>
            <w:r>
              <w:rPr>
                <w:rFonts w:ascii="Calibri"/>
                <w:b/>
                <w:spacing w:val="-4"/>
                <w:sz w:val="20"/>
              </w:rPr>
              <w:t>12.4</w:t>
            </w:r>
            <w:r>
              <w:rPr>
                <w:rFonts w:ascii="Calibri"/>
                <w:b/>
                <w:sz w:val="20"/>
              </w:rPr>
              <w:tab/>
            </w:r>
            <w:r>
              <w:rPr>
                <w:rFonts w:ascii="Calibri"/>
                <w:b/>
                <w:spacing w:val="-2"/>
                <w:sz w:val="20"/>
              </w:rPr>
              <w:t>Validaciones</w:t>
            </w:r>
            <w:r>
              <w:rPr>
                <w:rFonts w:ascii="Calibri"/>
                <w:b/>
                <w:sz w:val="20"/>
              </w:rPr>
              <w:tab/>
            </w:r>
            <w:r>
              <w:rPr>
                <w:rFonts w:ascii="Calibri"/>
                <w:b/>
                <w:spacing w:val="-4"/>
                <w:sz w:val="20"/>
              </w:rPr>
              <w:t xml:space="preserve">del </w:t>
            </w:r>
            <w:r>
              <w:rPr>
                <w:rFonts w:ascii="Calibri"/>
                <w:b/>
                <w:spacing w:val="-2"/>
                <w:sz w:val="20"/>
              </w:rPr>
              <w:t>formato</w:t>
            </w:r>
          </w:p>
        </w:tc>
        <w:tc>
          <w:tcPr>
            <w:tcW w:w="5955" w:type="dxa"/>
          </w:tcPr>
          <w:p w14:paraId="5486E4B8" w14:textId="77777777" w:rsidR="004532FA" w:rsidRDefault="00754871">
            <w:pPr>
              <w:pStyle w:val="TableParagraph"/>
              <w:spacing w:before="1"/>
              <w:ind w:left="108" w:right="98"/>
              <w:jc w:val="both"/>
              <w:rPr>
                <w:rFonts w:ascii="Calibri" w:hAnsi="Calibri"/>
                <w:sz w:val="20"/>
              </w:rPr>
            </w:pPr>
            <w:r>
              <w:rPr>
                <w:rFonts w:ascii="Calibri" w:hAnsi="Calibri"/>
                <w:sz w:val="20"/>
              </w:rPr>
              <w:t>Se introdujeron cambios en las validaciones sobre el formato, puesto que se han agregado los siguientes DE: Autofactura electrónica y Notificación de recepción electrónica.</w:t>
            </w:r>
          </w:p>
          <w:p w14:paraId="560146D3" w14:textId="77777777" w:rsidR="004532FA" w:rsidRDefault="00754871">
            <w:pPr>
              <w:pStyle w:val="TableParagraph"/>
              <w:spacing w:line="244" w:lineRule="exact"/>
              <w:ind w:left="108"/>
              <w:jc w:val="both"/>
              <w:rPr>
                <w:rFonts w:ascii="Calibri" w:hAnsi="Calibri"/>
                <w:sz w:val="20"/>
              </w:rPr>
            </w:pPr>
            <w:r>
              <w:rPr>
                <w:rFonts w:ascii="Calibri" w:hAnsi="Calibri"/>
                <w:sz w:val="20"/>
              </w:rPr>
              <w:t>Se</w:t>
            </w:r>
            <w:r>
              <w:rPr>
                <w:rFonts w:ascii="Calibri" w:hAnsi="Calibri"/>
                <w:spacing w:val="23"/>
                <w:sz w:val="20"/>
              </w:rPr>
              <w:t xml:space="preserve"> </w:t>
            </w:r>
            <w:r>
              <w:rPr>
                <w:rFonts w:ascii="Calibri" w:hAnsi="Calibri"/>
                <w:sz w:val="20"/>
              </w:rPr>
              <w:t>eliminaron</w:t>
            </w:r>
            <w:r>
              <w:rPr>
                <w:rFonts w:ascii="Calibri" w:hAnsi="Calibri"/>
                <w:spacing w:val="24"/>
                <w:sz w:val="20"/>
              </w:rPr>
              <w:t xml:space="preserve"> </w:t>
            </w:r>
            <w:r>
              <w:rPr>
                <w:rFonts w:ascii="Calibri" w:hAnsi="Calibri"/>
                <w:sz w:val="20"/>
              </w:rPr>
              <w:t>las</w:t>
            </w:r>
            <w:r>
              <w:rPr>
                <w:rFonts w:ascii="Calibri" w:hAnsi="Calibri"/>
                <w:spacing w:val="25"/>
                <w:sz w:val="20"/>
              </w:rPr>
              <w:t xml:space="preserve"> </w:t>
            </w:r>
            <w:r>
              <w:rPr>
                <w:rFonts w:ascii="Calibri" w:hAnsi="Calibri"/>
                <w:sz w:val="20"/>
              </w:rPr>
              <w:t>validaciones</w:t>
            </w:r>
            <w:r>
              <w:rPr>
                <w:rFonts w:ascii="Calibri" w:hAnsi="Calibri"/>
                <w:spacing w:val="26"/>
                <w:sz w:val="20"/>
              </w:rPr>
              <w:t xml:space="preserve"> </w:t>
            </w:r>
            <w:r>
              <w:rPr>
                <w:rFonts w:ascii="Calibri" w:hAnsi="Calibri"/>
                <w:sz w:val="20"/>
              </w:rPr>
              <w:t>correspondientes</w:t>
            </w:r>
            <w:r>
              <w:rPr>
                <w:rFonts w:ascii="Calibri" w:hAnsi="Calibri"/>
                <w:spacing w:val="25"/>
                <w:sz w:val="20"/>
              </w:rPr>
              <w:t xml:space="preserve"> </w:t>
            </w:r>
            <w:r>
              <w:rPr>
                <w:rFonts w:ascii="Calibri" w:hAnsi="Calibri"/>
                <w:sz w:val="20"/>
              </w:rPr>
              <w:t>al</w:t>
            </w:r>
            <w:r>
              <w:rPr>
                <w:rFonts w:ascii="Calibri" w:hAnsi="Calibri"/>
                <w:spacing w:val="24"/>
                <w:sz w:val="20"/>
              </w:rPr>
              <w:t xml:space="preserve"> </w:t>
            </w:r>
            <w:r>
              <w:rPr>
                <w:rFonts w:ascii="Calibri" w:hAnsi="Calibri"/>
                <w:sz w:val="20"/>
              </w:rPr>
              <w:t>ISC,</w:t>
            </w:r>
            <w:r>
              <w:rPr>
                <w:rFonts w:ascii="Calibri" w:hAnsi="Calibri"/>
                <w:spacing w:val="25"/>
                <w:sz w:val="20"/>
              </w:rPr>
              <w:t xml:space="preserve"> </w:t>
            </w:r>
            <w:r>
              <w:rPr>
                <w:rFonts w:ascii="Calibri" w:hAnsi="Calibri"/>
                <w:sz w:val="20"/>
              </w:rPr>
              <w:t>así</w:t>
            </w:r>
            <w:r>
              <w:rPr>
                <w:rFonts w:ascii="Calibri" w:hAnsi="Calibri"/>
                <w:spacing w:val="23"/>
                <w:sz w:val="20"/>
              </w:rPr>
              <w:t xml:space="preserve"> </w:t>
            </w:r>
            <w:r>
              <w:rPr>
                <w:rFonts w:ascii="Calibri" w:hAnsi="Calibri"/>
                <w:sz w:val="20"/>
              </w:rPr>
              <w:t>como</w:t>
            </w:r>
            <w:r>
              <w:rPr>
                <w:rFonts w:ascii="Calibri" w:hAnsi="Calibri"/>
                <w:spacing w:val="24"/>
                <w:sz w:val="20"/>
              </w:rPr>
              <w:t xml:space="preserve"> </w:t>
            </w:r>
            <w:r>
              <w:rPr>
                <w:rFonts w:ascii="Calibri" w:hAnsi="Calibri"/>
                <w:spacing w:val="-5"/>
                <w:sz w:val="20"/>
              </w:rPr>
              <w:t>las</w:t>
            </w:r>
          </w:p>
          <w:p w14:paraId="0A0700A5" w14:textId="77777777" w:rsidR="004532FA" w:rsidRDefault="00754871">
            <w:pPr>
              <w:pStyle w:val="TableParagraph"/>
              <w:spacing w:before="1" w:line="223" w:lineRule="exact"/>
              <w:ind w:left="108"/>
              <w:jc w:val="both"/>
              <w:rPr>
                <w:rFonts w:ascii="Calibri" w:hAnsi="Calibri"/>
                <w:sz w:val="20"/>
              </w:rPr>
            </w:pPr>
            <w:r>
              <w:rPr>
                <w:rFonts w:ascii="Calibri" w:hAnsi="Calibri"/>
                <w:sz w:val="20"/>
              </w:rPr>
              <w:t>validaciones</w:t>
            </w:r>
            <w:r>
              <w:rPr>
                <w:rFonts w:ascii="Calibri" w:hAnsi="Calibri"/>
                <w:spacing w:val="-7"/>
                <w:sz w:val="20"/>
              </w:rPr>
              <w:t xml:space="preserve"> </w:t>
            </w:r>
            <w:r>
              <w:rPr>
                <w:rFonts w:ascii="Calibri" w:hAnsi="Calibri"/>
                <w:sz w:val="20"/>
              </w:rPr>
              <w:t>q</w:t>
            </w:r>
            <w:r>
              <w:rPr>
                <w:rFonts w:ascii="Calibri" w:hAnsi="Calibri"/>
                <w:sz w:val="20"/>
              </w:rPr>
              <w:t>ue</w:t>
            </w:r>
            <w:r>
              <w:rPr>
                <w:rFonts w:ascii="Calibri" w:hAnsi="Calibri"/>
                <w:spacing w:val="-7"/>
                <w:sz w:val="20"/>
              </w:rPr>
              <w:t xml:space="preserve"> </w:t>
            </w:r>
            <w:r>
              <w:rPr>
                <w:rFonts w:ascii="Calibri" w:hAnsi="Calibri"/>
                <w:sz w:val="20"/>
              </w:rPr>
              <w:t>se</w:t>
            </w:r>
            <w:r>
              <w:rPr>
                <w:rFonts w:ascii="Calibri" w:hAnsi="Calibri"/>
                <w:spacing w:val="-7"/>
                <w:sz w:val="20"/>
              </w:rPr>
              <w:t xml:space="preserve"> </w:t>
            </w:r>
            <w:r>
              <w:rPr>
                <w:rFonts w:ascii="Calibri" w:hAnsi="Calibri"/>
                <w:sz w:val="20"/>
              </w:rPr>
              <w:t>estimaban</w:t>
            </w:r>
            <w:r>
              <w:rPr>
                <w:rFonts w:ascii="Calibri" w:hAnsi="Calibri"/>
                <w:spacing w:val="-5"/>
                <w:sz w:val="20"/>
              </w:rPr>
              <w:t xml:space="preserve"> </w:t>
            </w:r>
            <w:r>
              <w:rPr>
                <w:rFonts w:ascii="Calibri" w:hAnsi="Calibri"/>
                <w:sz w:val="20"/>
              </w:rPr>
              <w:t>se</w:t>
            </w:r>
            <w:r>
              <w:rPr>
                <w:rFonts w:ascii="Calibri" w:hAnsi="Calibri"/>
                <w:spacing w:val="-4"/>
                <w:sz w:val="20"/>
              </w:rPr>
              <w:t xml:space="preserve"> </w:t>
            </w:r>
            <w:r>
              <w:rPr>
                <w:rFonts w:ascii="Calibri" w:hAnsi="Calibri"/>
                <w:sz w:val="20"/>
              </w:rPr>
              <w:t>realizarían</w:t>
            </w:r>
            <w:r>
              <w:rPr>
                <w:rFonts w:ascii="Calibri" w:hAnsi="Calibri"/>
                <w:spacing w:val="-4"/>
                <w:sz w:val="20"/>
              </w:rPr>
              <w:t xml:space="preserve"> </w:t>
            </w:r>
            <w:r>
              <w:rPr>
                <w:rFonts w:ascii="Calibri" w:hAnsi="Calibri"/>
                <w:sz w:val="20"/>
              </w:rPr>
              <w:t>en</w:t>
            </w:r>
            <w:r>
              <w:rPr>
                <w:rFonts w:ascii="Calibri" w:hAnsi="Calibri"/>
                <w:spacing w:val="-7"/>
                <w:sz w:val="20"/>
              </w:rPr>
              <w:t xml:space="preserve"> </w:t>
            </w:r>
            <w:r>
              <w:rPr>
                <w:rFonts w:ascii="Calibri" w:hAnsi="Calibri"/>
                <w:sz w:val="20"/>
              </w:rPr>
              <w:t>el</w:t>
            </w:r>
            <w:r>
              <w:rPr>
                <w:rFonts w:ascii="Calibri" w:hAnsi="Calibri"/>
                <w:spacing w:val="-7"/>
                <w:sz w:val="20"/>
              </w:rPr>
              <w:t xml:space="preserve"> </w:t>
            </w:r>
            <w:r>
              <w:rPr>
                <w:rFonts w:ascii="Calibri" w:hAnsi="Calibri"/>
                <w:spacing w:val="-2"/>
                <w:sz w:val="20"/>
              </w:rPr>
              <w:t>futuro.</w:t>
            </w:r>
          </w:p>
        </w:tc>
      </w:tr>
      <w:tr w:rsidR="004532FA" w14:paraId="7EB8C957" w14:textId="77777777">
        <w:trPr>
          <w:trHeight w:val="244"/>
        </w:trPr>
        <w:tc>
          <w:tcPr>
            <w:tcW w:w="2525" w:type="dxa"/>
          </w:tcPr>
          <w:p w14:paraId="116AE7A6" w14:textId="77777777" w:rsidR="004532FA" w:rsidRDefault="00754871">
            <w:pPr>
              <w:pStyle w:val="TableParagraph"/>
              <w:spacing w:before="1" w:line="223" w:lineRule="exact"/>
              <w:ind w:left="107"/>
              <w:rPr>
                <w:rFonts w:ascii="Calibri" w:hAnsi="Calibri"/>
                <w:b/>
                <w:sz w:val="20"/>
              </w:rPr>
            </w:pPr>
            <w:r>
              <w:rPr>
                <w:rFonts w:ascii="Calibri" w:hAnsi="Calibri"/>
                <w:b/>
                <w:sz w:val="20"/>
              </w:rPr>
              <w:t>13.</w:t>
            </w:r>
            <w:r>
              <w:rPr>
                <w:rFonts w:ascii="Calibri" w:hAnsi="Calibri"/>
                <w:b/>
                <w:spacing w:val="-8"/>
                <w:sz w:val="20"/>
              </w:rPr>
              <w:t xml:space="preserve"> </w:t>
            </w:r>
            <w:r>
              <w:rPr>
                <w:rFonts w:ascii="Calibri" w:hAnsi="Calibri"/>
                <w:b/>
                <w:sz w:val="20"/>
              </w:rPr>
              <w:t>Gráfica</w:t>
            </w:r>
            <w:r>
              <w:rPr>
                <w:rFonts w:ascii="Calibri" w:hAnsi="Calibri"/>
                <w:b/>
                <w:spacing w:val="-5"/>
                <w:sz w:val="20"/>
              </w:rPr>
              <w:t xml:space="preserve"> </w:t>
            </w:r>
            <w:r>
              <w:rPr>
                <w:rFonts w:ascii="Calibri" w:hAnsi="Calibri"/>
                <w:b/>
                <w:spacing w:val="-4"/>
                <w:sz w:val="20"/>
              </w:rPr>
              <w:t>KuDE</w:t>
            </w:r>
          </w:p>
        </w:tc>
        <w:tc>
          <w:tcPr>
            <w:tcW w:w="5955" w:type="dxa"/>
          </w:tcPr>
          <w:p w14:paraId="4D4582D3" w14:textId="77777777" w:rsidR="004532FA" w:rsidRDefault="00754871">
            <w:pPr>
              <w:pStyle w:val="TableParagraph"/>
              <w:spacing w:before="1" w:line="223" w:lineRule="exact"/>
              <w:ind w:left="108"/>
              <w:rPr>
                <w:rFonts w:ascii="Calibri" w:hAnsi="Calibri"/>
                <w:sz w:val="20"/>
              </w:rPr>
            </w:pPr>
            <w:r>
              <w:rPr>
                <w:rFonts w:ascii="Calibri" w:hAnsi="Calibri"/>
                <w:sz w:val="20"/>
              </w:rPr>
              <w:t>Actualización</w:t>
            </w:r>
            <w:r>
              <w:rPr>
                <w:rFonts w:ascii="Calibri" w:hAnsi="Calibri"/>
                <w:spacing w:val="-7"/>
                <w:sz w:val="20"/>
              </w:rPr>
              <w:t xml:space="preserve"> </w:t>
            </w:r>
            <w:r>
              <w:rPr>
                <w:rFonts w:ascii="Calibri" w:hAnsi="Calibri"/>
                <w:sz w:val="20"/>
              </w:rPr>
              <w:t>de</w:t>
            </w:r>
            <w:r>
              <w:rPr>
                <w:rFonts w:ascii="Calibri" w:hAnsi="Calibri"/>
                <w:spacing w:val="-6"/>
                <w:sz w:val="20"/>
              </w:rPr>
              <w:t xml:space="preserve"> </w:t>
            </w:r>
            <w:r>
              <w:rPr>
                <w:rFonts w:ascii="Calibri" w:hAnsi="Calibri"/>
                <w:sz w:val="20"/>
              </w:rPr>
              <w:t>las</w:t>
            </w:r>
            <w:r>
              <w:rPr>
                <w:rFonts w:ascii="Calibri" w:hAnsi="Calibri"/>
                <w:spacing w:val="-7"/>
                <w:sz w:val="20"/>
              </w:rPr>
              <w:t xml:space="preserve"> </w:t>
            </w:r>
            <w:r>
              <w:rPr>
                <w:rFonts w:ascii="Calibri" w:hAnsi="Calibri"/>
                <w:sz w:val="20"/>
              </w:rPr>
              <w:t>URLs</w:t>
            </w:r>
            <w:r>
              <w:rPr>
                <w:rFonts w:ascii="Calibri" w:hAnsi="Calibri"/>
                <w:spacing w:val="-6"/>
                <w:sz w:val="20"/>
              </w:rPr>
              <w:t xml:space="preserve"> </w:t>
            </w:r>
            <w:r>
              <w:rPr>
                <w:rFonts w:ascii="Calibri" w:hAnsi="Calibri"/>
                <w:sz w:val="20"/>
              </w:rPr>
              <w:t>de</w:t>
            </w:r>
            <w:r>
              <w:rPr>
                <w:rFonts w:ascii="Calibri" w:hAnsi="Calibri"/>
                <w:spacing w:val="-7"/>
                <w:sz w:val="20"/>
              </w:rPr>
              <w:t xml:space="preserve"> </w:t>
            </w:r>
            <w:r>
              <w:rPr>
                <w:rFonts w:ascii="Calibri" w:hAnsi="Calibri"/>
                <w:sz w:val="20"/>
              </w:rPr>
              <w:t>consulta</w:t>
            </w:r>
            <w:r>
              <w:rPr>
                <w:rFonts w:ascii="Calibri" w:hAnsi="Calibri"/>
                <w:spacing w:val="-6"/>
                <w:sz w:val="20"/>
              </w:rPr>
              <w:t xml:space="preserve"> </w:t>
            </w:r>
            <w:r>
              <w:rPr>
                <w:rFonts w:ascii="Calibri" w:hAnsi="Calibri"/>
                <w:sz w:val="20"/>
              </w:rPr>
              <w:t>en</w:t>
            </w:r>
            <w:r>
              <w:rPr>
                <w:rFonts w:ascii="Calibri" w:hAnsi="Calibri"/>
                <w:spacing w:val="-6"/>
                <w:sz w:val="20"/>
              </w:rPr>
              <w:t xml:space="preserve"> </w:t>
            </w:r>
            <w:r>
              <w:rPr>
                <w:rFonts w:ascii="Calibri" w:hAnsi="Calibri"/>
                <w:sz w:val="20"/>
              </w:rPr>
              <w:t>los</w:t>
            </w:r>
            <w:r>
              <w:rPr>
                <w:rFonts w:ascii="Calibri" w:hAnsi="Calibri"/>
                <w:spacing w:val="-7"/>
                <w:sz w:val="20"/>
              </w:rPr>
              <w:t xml:space="preserve"> </w:t>
            </w:r>
            <w:r>
              <w:rPr>
                <w:rFonts w:ascii="Calibri" w:hAnsi="Calibri"/>
                <w:sz w:val="20"/>
              </w:rPr>
              <w:t>distintos</w:t>
            </w:r>
            <w:r>
              <w:rPr>
                <w:rFonts w:ascii="Calibri" w:hAnsi="Calibri"/>
                <w:spacing w:val="-6"/>
                <w:sz w:val="20"/>
              </w:rPr>
              <w:t xml:space="preserve"> </w:t>
            </w:r>
            <w:r>
              <w:rPr>
                <w:rFonts w:ascii="Calibri" w:hAnsi="Calibri"/>
                <w:spacing w:val="-2"/>
                <w:sz w:val="20"/>
              </w:rPr>
              <w:t>ambientes</w:t>
            </w:r>
          </w:p>
        </w:tc>
      </w:tr>
      <w:tr w:rsidR="004532FA" w14:paraId="0F0395C7" w14:textId="77777777">
        <w:trPr>
          <w:trHeight w:val="244"/>
        </w:trPr>
        <w:tc>
          <w:tcPr>
            <w:tcW w:w="2525" w:type="dxa"/>
          </w:tcPr>
          <w:p w14:paraId="12111601" w14:textId="77777777" w:rsidR="004532FA" w:rsidRDefault="004532FA">
            <w:pPr>
              <w:pStyle w:val="TableParagraph"/>
              <w:rPr>
                <w:rFonts w:ascii="Times New Roman"/>
                <w:sz w:val="16"/>
              </w:rPr>
            </w:pPr>
          </w:p>
        </w:tc>
        <w:tc>
          <w:tcPr>
            <w:tcW w:w="5955" w:type="dxa"/>
          </w:tcPr>
          <w:p w14:paraId="3485E088" w14:textId="77777777" w:rsidR="004532FA" w:rsidRDefault="00754871">
            <w:pPr>
              <w:pStyle w:val="TableParagraph"/>
              <w:spacing w:before="1" w:line="223" w:lineRule="exact"/>
              <w:ind w:left="108"/>
              <w:rPr>
                <w:rFonts w:ascii="Calibri"/>
                <w:sz w:val="20"/>
              </w:rPr>
            </w:pPr>
            <w:r>
              <w:rPr>
                <w:rFonts w:ascii="Calibri"/>
                <w:sz w:val="20"/>
              </w:rPr>
              <w:t>Se</w:t>
            </w:r>
            <w:r>
              <w:rPr>
                <w:rFonts w:ascii="Calibri"/>
                <w:spacing w:val="-6"/>
                <w:sz w:val="20"/>
              </w:rPr>
              <w:t xml:space="preserve"> </w:t>
            </w:r>
            <w:r>
              <w:rPr>
                <w:rFonts w:ascii="Calibri"/>
                <w:sz w:val="20"/>
              </w:rPr>
              <w:t>agregan</w:t>
            </w:r>
            <w:r>
              <w:rPr>
                <w:rFonts w:ascii="Calibri"/>
                <w:spacing w:val="-2"/>
                <w:sz w:val="20"/>
              </w:rPr>
              <w:t xml:space="preserve"> </w:t>
            </w:r>
            <w:r>
              <w:rPr>
                <w:rFonts w:ascii="Calibri"/>
                <w:sz w:val="20"/>
              </w:rPr>
              <w:t>ejemplos</w:t>
            </w:r>
            <w:r>
              <w:rPr>
                <w:rFonts w:ascii="Calibri"/>
                <w:spacing w:val="-3"/>
                <w:sz w:val="20"/>
              </w:rPr>
              <w:t xml:space="preserve"> </w:t>
            </w:r>
            <w:r>
              <w:rPr>
                <w:rFonts w:ascii="Calibri"/>
                <w:sz w:val="20"/>
              </w:rPr>
              <w:t>de</w:t>
            </w:r>
            <w:r>
              <w:rPr>
                <w:rFonts w:ascii="Calibri"/>
                <w:spacing w:val="-5"/>
                <w:sz w:val="20"/>
              </w:rPr>
              <w:t xml:space="preserve"> </w:t>
            </w:r>
            <w:r>
              <w:rPr>
                <w:rFonts w:ascii="Calibri"/>
                <w:sz w:val="20"/>
              </w:rPr>
              <w:t>cada</w:t>
            </w:r>
            <w:r>
              <w:rPr>
                <w:rFonts w:ascii="Calibri"/>
                <w:spacing w:val="-1"/>
                <w:sz w:val="20"/>
              </w:rPr>
              <w:t xml:space="preserve"> </w:t>
            </w:r>
            <w:r>
              <w:rPr>
                <w:rFonts w:ascii="Calibri"/>
                <w:sz w:val="20"/>
              </w:rPr>
              <w:t>uno</w:t>
            </w:r>
            <w:r>
              <w:rPr>
                <w:rFonts w:ascii="Calibri"/>
                <w:spacing w:val="-5"/>
                <w:sz w:val="20"/>
              </w:rPr>
              <w:t xml:space="preserve"> </w:t>
            </w:r>
            <w:r>
              <w:rPr>
                <w:rFonts w:ascii="Calibri"/>
                <w:sz w:val="20"/>
              </w:rPr>
              <w:t>de</w:t>
            </w:r>
            <w:r>
              <w:rPr>
                <w:rFonts w:ascii="Calibri"/>
                <w:spacing w:val="-5"/>
                <w:sz w:val="20"/>
              </w:rPr>
              <w:t xml:space="preserve"> </w:t>
            </w:r>
            <w:r>
              <w:rPr>
                <w:rFonts w:ascii="Calibri"/>
                <w:sz w:val="20"/>
              </w:rPr>
              <w:t>los</w:t>
            </w:r>
            <w:r>
              <w:rPr>
                <w:rFonts w:ascii="Calibri"/>
                <w:spacing w:val="-4"/>
                <w:sz w:val="20"/>
              </w:rPr>
              <w:t xml:space="preserve"> KuDEs</w:t>
            </w:r>
          </w:p>
        </w:tc>
      </w:tr>
    </w:tbl>
    <w:p w14:paraId="1795BB01" w14:textId="77777777" w:rsidR="004532FA" w:rsidRDefault="004532FA">
      <w:pPr>
        <w:pStyle w:val="TableParagraph"/>
        <w:spacing w:line="223" w:lineRule="exact"/>
        <w:rPr>
          <w:rFonts w:ascii="Calibri"/>
          <w:sz w:val="20"/>
        </w:rPr>
        <w:sectPr w:rsidR="004532FA">
          <w:headerReference w:type="default" r:id="rId17"/>
          <w:footerReference w:type="default" r:id="rId18"/>
          <w:pgSz w:w="11910" w:h="16850"/>
          <w:pgMar w:top="2120" w:right="992" w:bottom="880" w:left="992" w:header="766" w:footer="684" w:gutter="0"/>
          <w:cols w:space="720"/>
        </w:sectPr>
      </w:pPr>
    </w:p>
    <w:p w14:paraId="6633C251" w14:textId="77777777" w:rsidR="004532FA" w:rsidRDefault="004532FA">
      <w:pPr>
        <w:pStyle w:val="Textoindependiente"/>
        <w:spacing w:before="24" w:after="1"/>
        <w:rPr>
          <w:sz w:val="20"/>
        </w:rPr>
      </w:pPr>
    </w:p>
    <w:tbl>
      <w:tblPr>
        <w:tblStyle w:val="TableNormal"/>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5"/>
        <w:gridCol w:w="5955"/>
      </w:tblGrid>
      <w:tr w:rsidR="004532FA" w14:paraId="485DDE29" w14:textId="77777777">
        <w:trPr>
          <w:trHeight w:val="489"/>
        </w:trPr>
        <w:tc>
          <w:tcPr>
            <w:tcW w:w="2525" w:type="dxa"/>
          </w:tcPr>
          <w:p w14:paraId="6AB29D07" w14:textId="77777777" w:rsidR="004532FA" w:rsidRDefault="00754871">
            <w:pPr>
              <w:pStyle w:val="TableParagraph"/>
              <w:spacing w:line="240" w:lineRule="atLeast"/>
              <w:ind w:left="107"/>
              <w:rPr>
                <w:rFonts w:ascii="Calibri" w:hAnsi="Calibri"/>
                <w:b/>
                <w:sz w:val="20"/>
              </w:rPr>
            </w:pPr>
            <w:r>
              <w:rPr>
                <w:rFonts w:ascii="Calibri" w:hAnsi="Calibri"/>
                <w:b/>
                <w:sz w:val="20"/>
              </w:rPr>
              <w:t>13.8.3.</w:t>
            </w:r>
            <w:r>
              <w:rPr>
                <w:rFonts w:ascii="Calibri" w:hAnsi="Calibri"/>
                <w:b/>
                <w:spacing w:val="-10"/>
                <w:sz w:val="20"/>
              </w:rPr>
              <w:t xml:space="preserve"> </w:t>
            </w:r>
            <w:r>
              <w:rPr>
                <w:rFonts w:ascii="Calibri" w:hAnsi="Calibri"/>
                <w:b/>
                <w:sz w:val="20"/>
              </w:rPr>
              <w:t>Metodología</w:t>
            </w:r>
            <w:r>
              <w:rPr>
                <w:rFonts w:ascii="Calibri" w:hAnsi="Calibri"/>
                <w:b/>
                <w:spacing w:val="-9"/>
                <w:sz w:val="20"/>
              </w:rPr>
              <w:t xml:space="preserve"> </w:t>
            </w:r>
            <w:r>
              <w:rPr>
                <w:rFonts w:ascii="Calibri" w:hAnsi="Calibri"/>
                <w:b/>
                <w:sz w:val="20"/>
              </w:rPr>
              <w:t>para</w:t>
            </w:r>
            <w:r>
              <w:rPr>
                <w:rFonts w:ascii="Calibri" w:hAnsi="Calibri"/>
                <w:b/>
                <w:spacing w:val="-8"/>
                <w:sz w:val="20"/>
              </w:rPr>
              <w:t xml:space="preserve"> </w:t>
            </w:r>
            <w:r>
              <w:rPr>
                <w:rFonts w:ascii="Calibri" w:hAnsi="Calibri"/>
                <w:b/>
                <w:sz w:val="20"/>
              </w:rPr>
              <w:t>la generación del Código QR</w:t>
            </w:r>
          </w:p>
        </w:tc>
        <w:tc>
          <w:tcPr>
            <w:tcW w:w="5955" w:type="dxa"/>
          </w:tcPr>
          <w:p w14:paraId="613EFC31" w14:textId="77777777" w:rsidR="004532FA" w:rsidRDefault="00754871">
            <w:pPr>
              <w:pStyle w:val="TableParagraph"/>
              <w:spacing w:before="1"/>
              <w:ind w:left="108"/>
              <w:rPr>
                <w:rFonts w:ascii="Calibri"/>
                <w:sz w:val="20"/>
              </w:rPr>
            </w:pPr>
            <w:r>
              <w:rPr>
                <w:rFonts w:ascii="Calibri"/>
                <w:sz w:val="20"/>
              </w:rPr>
              <w:t>Modificaciones</w:t>
            </w:r>
            <w:r>
              <w:rPr>
                <w:rFonts w:ascii="Calibri"/>
                <w:spacing w:val="-7"/>
                <w:sz w:val="20"/>
              </w:rPr>
              <w:t xml:space="preserve"> </w:t>
            </w:r>
            <w:r>
              <w:rPr>
                <w:rFonts w:ascii="Calibri"/>
                <w:sz w:val="20"/>
              </w:rPr>
              <w:t>en</w:t>
            </w:r>
            <w:r>
              <w:rPr>
                <w:rFonts w:ascii="Calibri"/>
                <w:spacing w:val="-7"/>
                <w:sz w:val="20"/>
              </w:rPr>
              <w:t xml:space="preserve"> </w:t>
            </w:r>
            <w:r>
              <w:rPr>
                <w:rFonts w:ascii="Calibri"/>
                <w:sz w:val="20"/>
              </w:rPr>
              <w:t>los</w:t>
            </w:r>
            <w:r>
              <w:rPr>
                <w:rFonts w:ascii="Calibri"/>
                <w:spacing w:val="-6"/>
                <w:sz w:val="20"/>
              </w:rPr>
              <w:t xml:space="preserve"> </w:t>
            </w:r>
            <w:r>
              <w:rPr>
                <w:rFonts w:ascii="Calibri"/>
                <w:sz w:val="20"/>
              </w:rPr>
              <w:t>datos</w:t>
            </w:r>
            <w:r>
              <w:rPr>
                <w:rFonts w:ascii="Calibri"/>
                <w:spacing w:val="-7"/>
                <w:sz w:val="20"/>
              </w:rPr>
              <w:t xml:space="preserve"> </w:t>
            </w:r>
            <w:r>
              <w:rPr>
                <w:rFonts w:ascii="Calibri"/>
                <w:sz w:val="20"/>
              </w:rPr>
              <w:t>del</w:t>
            </w:r>
            <w:r>
              <w:rPr>
                <w:rFonts w:ascii="Calibri"/>
                <w:spacing w:val="-7"/>
                <w:sz w:val="20"/>
              </w:rPr>
              <w:t xml:space="preserve"> </w:t>
            </w:r>
            <w:r>
              <w:rPr>
                <w:rFonts w:ascii="Calibri"/>
                <w:sz w:val="20"/>
              </w:rPr>
              <w:t>cuadro</w:t>
            </w:r>
            <w:r>
              <w:rPr>
                <w:rFonts w:ascii="Calibri"/>
                <w:spacing w:val="-7"/>
                <w:sz w:val="20"/>
              </w:rPr>
              <w:t xml:space="preserve"> </w:t>
            </w:r>
            <w:r>
              <w:rPr>
                <w:rFonts w:ascii="Calibri"/>
                <w:sz w:val="20"/>
              </w:rPr>
              <w:t>de</w:t>
            </w:r>
            <w:r>
              <w:rPr>
                <w:rFonts w:ascii="Calibri"/>
                <w:spacing w:val="-3"/>
                <w:sz w:val="20"/>
              </w:rPr>
              <w:t xml:space="preserve"> </w:t>
            </w:r>
            <w:r>
              <w:rPr>
                <w:rFonts w:ascii="Calibri"/>
                <w:spacing w:val="-2"/>
                <w:sz w:val="20"/>
              </w:rPr>
              <w:t>ejemplo</w:t>
            </w:r>
          </w:p>
        </w:tc>
      </w:tr>
      <w:tr w:rsidR="004532FA" w14:paraId="11B607CF" w14:textId="77777777">
        <w:trPr>
          <w:trHeight w:val="242"/>
        </w:trPr>
        <w:tc>
          <w:tcPr>
            <w:tcW w:w="2525" w:type="dxa"/>
          </w:tcPr>
          <w:p w14:paraId="5420961F" w14:textId="77777777" w:rsidR="004532FA" w:rsidRDefault="00754871">
            <w:pPr>
              <w:pStyle w:val="TableParagraph"/>
              <w:spacing w:line="222" w:lineRule="exact"/>
              <w:ind w:left="107"/>
              <w:rPr>
                <w:rFonts w:ascii="Calibri"/>
                <w:b/>
                <w:sz w:val="20"/>
              </w:rPr>
            </w:pPr>
            <w:r>
              <w:rPr>
                <w:rFonts w:ascii="Calibri"/>
                <w:b/>
                <w:sz w:val="20"/>
              </w:rPr>
              <w:t>13.8.4.</w:t>
            </w:r>
            <w:r>
              <w:rPr>
                <w:rFonts w:ascii="Calibri"/>
                <w:b/>
                <w:spacing w:val="-7"/>
                <w:sz w:val="20"/>
              </w:rPr>
              <w:t xml:space="preserve"> </w:t>
            </w:r>
            <w:r>
              <w:rPr>
                <w:rFonts w:ascii="Calibri"/>
                <w:b/>
                <w:sz w:val="20"/>
              </w:rPr>
              <w:t>Ejemplo</w:t>
            </w:r>
            <w:r>
              <w:rPr>
                <w:rFonts w:ascii="Calibri"/>
                <w:b/>
                <w:spacing w:val="-7"/>
                <w:sz w:val="20"/>
              </w:rPr>
              <w:t xml:space="preserve"> </w:t>
            </w:r>
            <w:r>
              <w:rPr>
                <w:rFonts w:ascii="Calibri"/>
                <w:b/>
                <w:sz w:val="20"/>
              </w:rPr>
              <w:t>datos</w:t>
            </w:r>
            <w:r>
              <w:rPr>
                <w:rFonts w:ascii="Calibri"/>
                <w:b/>
                <w:spacing w:val="-7"/>
                <w:sz w:val="20"/>
              </w:rPr>
              <w:t xml:space="preserve"> </w:t>
            </w:r>
            <w:r>
              <w:rPr>
                <w:rFonts w:ascii="Calibri"/>
                <w:b/>
                <w:spacing w:val="-5"/>
                <w:sz w:val="20"/>
              </w:rPr>
              <w:t>QR</w:t>
            </w:r>
          </w:p>
        </w:tc>
        <w:tc>
          <w:tcPr>
            <w:tcW w:w="5955" w:type="dxa"/>
          </w:tcPr>
          <w:p w14:paraId="012C0B31" w14:textId="77777777" w:rsidR="004532FA" w:rsidRDefault="00754871">
            <w:pPr>
              <w:pStyle w:val="TableParagraph"/>
              <w:spacing w:line="222" w:lineRule="exact"/>
              <w:ind w:left="108"/>
              <w:rPr>
                <w:rFonts w:ascii="Calibri" w:hAnsi="Calibri"/>
                <w:sz w:val="20"/>
              </w:rPr>
            </w:pPr>
            <w:r>
              <w:rPr>
                <w:rFonts w:ascii="Calibri" w:hAnsi="Calibri"/>
                <w:sz w:val="20"/>
              </w:rPr>
              <w:t>Se</w:t>
            </w:r>
            <w:r>
              <w:rPr>
                <w:rFonts w:ascii="Calibri" w:hAnsi="Calibri"/>
                <w:spacing w:val="-8"/>
                <w:sz w:val="20"/>
              </w:rPr>
              <w:t xml:space="preserve"> </w:t>
            </w:r>
            <w:r>
              <w:rPr>
                <w:rFonts w:ascii="Calibri" w:hAnsi="Calibri"/>
                <w:sz w:val="20"/>
              </w:rPr>
              <w:t>modifica</w:t>
            </w:r>
            <w:r>
              <w:rPr>
                <w:rFonts w:ascii="Calibri" w:hAnsi="Calibri"/>
                <w:spacing w:val="-7"/>
                <w:sz w:val="20"/>
              </w:rPr>
              <w:t xml:space="preserve"> </w:t>
            </w:r>
            <w:r>
              <w:rPr>
                <w:rFonts w:ascii="Calibri" w:hAnsi="Calibri"/>
                <w:sz w:val="20"/>
              </w:rPr>
              <w:t>para</w:t>
            </w:r>
            <w:r>
              <w:rPr>
                <w:rFonts w:ascii="Calibri" w:hAnsi="Calibri"/>
                <w:spacing w:val="-6"/>
                <w:sz w:val="20"/>
              </w:rPr>
              <w:t xml:space="preserve"> </w:t>
            </w:r>
            <w:r>
              <w:rPr>
                <w:rFonts w:ascii="Calibri" w:hAnsi="Calibri"/>
                <w:sz w:val="20"/>
              </w:rPr>
              <w:t>especificar</w:t>
            </w:r>
            <w:r>
              <w:rPr>
                <w:rFonts w:ascii="Calibri" w:hAnsi="Calibri"/>
                <w:spacing w:val="-6"/>
                <w:sz w:val="20"/>
              </w:rPr>
              <w:t xml:space="preserve"> </w:t>
            </w:r>
            <w:r>
              <w:rPr>
                <w:rFonts w:ascii="Calibri" w:hAnsi="Calibri"/>
                <w:sz w:val="20"/>
              </w:rPr>
              <w:t>por</w:t>
            </w:r>
            <w:r>
              <w:rPr>
                <w:rFonts w:ascii="Calibri" w:hAnsi="Calibri"/>
                <w:spacing w:val="-6"/>
                <w:sz w:val="20"/>
              </w:rPr>
              <w:t xml:space="preserve"> </w:t>
            </w:r>
            <w:r>
              <w:rPr>
                <w:rFonts w:ascii="Calibri" w:hAnsi="Calibri"/>
                <w:sz w:val="20"/>
              </w:rPr>
              <w:t>pasos</w:t>
            </w:r>
            <w:r>
              <w:rPr>
                <w:rFonts w:ascii="Calibri" w:hAnsi="Calibri"/>
                <w:spacing w:val="-7"/>
                <w:sz w:val="20"/>
              </w:rPr>
              <w:t xml:space="preserve"> </w:t>
            </w:r>
            <w:r>
              <w:rPr>
                <w:rFonts w:ascii="Calibri" w:hAnsi="Calibri"/>
                <w:sz w:val="20"/>
              </w:rPr>
              <w:t>la</w:t>
            </w:r>
            <w:r>
              <w:rPr>
                <w:rFonts w:ascii="Calibri" w:hAnsi="Calibri"/>
                <w:spacing w:val="-7"/>
                <w:sz w:val="20"/>
              </w:rPr>
              <w:t xml:space="preserve"> </w:t>
            </w:r>
            <w:r>
              <w:rPr>
                <w:rFonts w:ascii="Calibri" w:hAnsi="Calibri"/>
                <w:sz w:val="20"/>
              </w:rPr>
              <w:t>generación</w:t>
            </w:r>
            <w:r>
              <w:rPr>
                <w:rFonts w:ascii="Calibri" w:hAnsi="Calibri"/>
                <w:spacing w:val="-6"/>
                <w:sz w:val="20"/>
              </w:rPr>
              <w:t xml:space="preserve"> </w:t>
            </w:r>
            <w:r>
              <w:rPr>
                <w:rFonts w:ascii="Calibri" w:hAnsi="Calibri"/>
                <w:sz w:val="20"/>
              </w:rPr>
              <w:t>de</w:t>
            </w:r>
            <w:r>
              <w:rPr>
                <w:rFonts w:ascii="Calibri" w:hAnsi="Calibri"/>
                <w:spacing w:val="-7"/>
                <w:sz w:val="20"/>
              </w:rPr>
              <w:t xml:space="preserve"> </w:t>
            </w:r>
            <w:r>
              <w:rPr>
                <w:rFonts w:ascii="Calibri" w:hAnsi="Calibri"/>
                <w:sz w:val="20"/>
              </w:rPr>
              <w:t>código</w:t>
            </w:r>
            <w:r>
              <w:rPr>
                <w:rFonts w:ascii="Calibri" w:hAnsi="Calibri"/>
                <w:spacing w:val="-6"/>
                <w:sz w:val="20"/>
              </w:rPr>
              <w:t xml:space="preserve"> </w:t>
            </w:r>
            <w:r>
              <w:rPr>
                <w:rFonts w:ascii="Calibri" w:hAnsi="Calibri"/>
                <w:spacing w:val="-5"/>
                <w:sz w:val="20"/>
              </w:rPr>
              <w:t>QR.</w:t>
            </w:r>
          </w:p>
        </w:tc>
      </w:tr>
      <w:tr w:rsidR="004532FA" w14:paraId="482ACC72" w14:textId="77777777">
        <w:trPr>
          <w:trHeight w:val="757"/>
        </w:trPr>
        <w:tc>
          <w:tcPr>
            <w:tcW w:w="2525" w:type="dxa"/>
          </w:tcPr>
          <w:p w14:paraId="0F563BBD" w14:textId="77777777" w:rsidR="004532FA" w:rsidRDefault="00754871">
            <w:pPr>
              <w:pStyle w:val="TableParagraph"/>
              <w:spacing w:before="1"/>
              <w:ind w:left="107" w:right="96"/>
              <w:jc w:val="both"/>
              <w:rPr>
                <w:rFonts w:ascii="Calibri" w:hAnsi="Calibri"/>
                <w:b/>
                <w:sz w:val="20"/>
              </w:rPr>
            </w:pPr>
            <w:r>
              <w:rPr>
                <w:rFonts w:ascii="Calibri" w:hAnsi="Calibri"/>
                <w:b/>
                <w:sz w:val="20"/>
              </w:rPr>
              <w:t xml:space="preserve">13.8.5. Ejemplo del QR con el Código Secreto del </w:t>
            </w:r>
            <w:r>
              <w:rPr>
                <w:rFonts w:ascii="Calibri" w:hAnsi="Calibri"/>
                <w:b/>
                <w:spacing w:val="-2"/>
                <w:sz w:val="20"/>
              </w:rPr>
              <w:t>Contribuyente</w:t>
            </w:r>
          </w:p>
        </w:tc>
        <w:tc>
          <w:tcPr>
            <w:tcW w:w="5955" w:type="dxa"/>
          </w:tcPr>
          <w:p w14:paraId="7A3E6EBA" w14:textId="77777777" w:rsidR="004532FA" w:rsidRDefault="00754871">
            <w:pPr>
              <w:pStyle w:val="TableParagraph"/>
              <w:spacing w:before="1"/>
              <w:ind w:left="108"/>
              <w:rPr>
                <w:rFonts w:ascii="Calibri" w:hAnsi="Calibri"/>
                <w:sz w:val="20"/>
              </w:rPr>
            </w:pPr>
            <w:r>
              <w:rPr>
                <w:rFonts w:ascii="Calibri" w:hAnsi="Calibri"/>
                <w:sz w:val="20"/>
              </w:rPr>
              <w:t>Se</w:t>
            </w:r>
            <w:r>
              <w:rPr>
                <w:rFonts w:ascii="Calibri" w:hAnsi="Calibri"/>
                <w:spacing w:val="22"/>
                <w:sz w:val="20"/>
              </w:rPr>
              <w:t xml:space="preserve"> </w:t>
            </w:r>
            <w:r>
              <w:rPr>
                <w:rFonts w:ascii="Calibri" w:hAnsi="Calibri"/>
                <w:sz w:val="20"/>
              </w:rPr>
              <w:t>elimina</w:t>
            </w:r>
            <w:r>
              <w:rPr>
                <w:rFonts w:ascii="Calibri" w:hAnsi="Calibri"/>
                <w:spacing w:val="24"/>
                <w:sz w:val="20"/>
              </w:rPr>
              <w:t xml:space="preserve"> </w:t>
            </w:r>
            <w:r>
              <w:rPr>
                <w:rFonts w:ascii="Calibri" w:hAnsi="Calibri"/>
                <w:sz w:val="20"/>
              </w:rPr>
              <w:t>como</w:t>
            </w:r>
            <w:r>
              <w:rPr>
                <w:rFonts w:ascii="Calibri" w:hAnsi="Calibri"/>
                <w:spacing w:val="23"/>
                <w:sz w:val="20"/>
              </w:rPr>
              <w:t xml:space="preserve"> </w:t>
            </w:r>
            <w:r>
              <w:rPr>
                <w:rFonts w:ascii="Calibri" w:hAnsi="Calibri"/>
                <w:sz w:val="20"/>
              </w:rPr>
              <w:t>13.8.5</w:t>
            </w:r>
            <w:r>
              <w:rPr>
                <w:rFonts w:ascii="Calibri" w:hAnsi="Calibri"/>
                <w:spacing w:val="24"/>
                <w:sz w:val="20"/>
              </w:rPr>
              <w:t xml:space="preserve"> </w:t>
            </w:r>
            <w:r>
              <w:rPr>
                <w:rFonts w:ascii="Calibri" w:hAnsi="Calibri"/>
                <w:sz w:val="20"/>
              </w:rPr>
              <w:t>y</w:t>
            </w:r>
            <w:r>
              <w:rPr>
                <w:rFonts w:ascii="Calibri" w:hAnsi="Calibri"/>
                <w:spacing w:val="24"/>
                <w:sz w:val="20"/>
              </w:rPr>
              <w:t xml:space="preserve"> </w:t>
            </w:r>
            <w:r>
              <w:rPr>
                <w:rFonts w:ascii="Calibri" w:hAnsi="Calibri"/>
                <w:sz w:val="20"/>
              </w:rPr>
              <w:t>se</w:t>
            </w:r>
            <w:r>
              <w:rPr>
                <w:rFonts w:ascii="Calibri" w:hAnsi="Calibri"/>
                <w:spacing w:val="23"/>
                <w:sz w:val="20"/>
              </w:rPr>
              <w:t xml:space="preserve"> </w:t>
            </w:r>
            <w:r>
              <w:rPr>
                <w:rFonts w:ascii="Calibri" w:hAnsi="Calibri"/>
                <w:sz w:val="20"/>
              </w:rPr>
              <w:t>inserta</w:t>
            </w:r>
            <w:r>
              <w:rPr>
                <w:rFonts w:ascii="Calibri" w:hAnsi="Calibri"/>
                <w:spacing w:val="24"/>
                <w:sz w:val="20"/>
              </w:rPr>
              <w:t xml:space="preserve"> </w:t>
            </w:r>
            <w:r>
              <w:rPr>
                <w:rFonts w:ascii="Calibri" w:hAnsi="Calibri"/>
                <w:sz w:val="20"/>
              </w:rPr>
              <w:t>como</w:t>
            </w:r>
            <w:r>
              <w:rPr>
                <w:rFonts w:ascii="Calibri" w:hAnsi="Calibri"/>
                <w:spacing w:val="23"/>
                <w:sz w:val="20"/>
              </w:rPr>
              <w:t xml:space="preserve"> </w:t>
            </w:r>
            <w:r>
              <w:rPr>
                <w:rFonts w:ascii="Calibri" w:hAnsi="Calibri"/>
                <w:sz w:val="20"/>
              </w:rPr>
              <w:t>un</w:t>
            </w:r>
            <w:r>
              <w:rPr>
                <w:rFonts w:ascii="Calibri" w:hAnsi="Calibri"/>
                <w:spacing w:val="24"/>
                <w:sz w:val="20"/>
              </w:rPr>
              <w:t xml:space="preserve"> </w:t>
            </w:r>
            <w:r>
              <w:rPr>
                <w:rFonts w:ascii="Calibri" w:hAnsi="Calibri"/>
                <w:sz w:val="20"/>
              </w:rPr>
              <w:t>paso</w:t>
            </w:r>
            <w:r>
              <w:rPr>
                <w:rFonts w:ascii="Calibri" w:hAnsi="Calibri"/>
                <w:spacing w:val="23"/>
                <w:sz w:val="20"/>
              </w:rPr>
              <w:t xml:space="preserve"> </w:t>
            </w:r>
            <w:r>
              <w:rPr>
                <w:rFonts w:ascii="Calibri" w:hAnsi="Calibri"/>
                <w:sz w:val="20"/>
              </w:rPr>
              <w:t>más</w:t>
            </w:r>
            <w:r>
              <w:rPr>
                <w:rFonts w:ascii="Calibri" w:hAnsi="Calibri"/>
                <w:spacing w:val="24"/>
                <w:sz w:val="20"/>
              </w:rPr>
              <w:t xml:space="preserve"> </w:t>
            </w:r>
            <w:r>
              <w:rPr>
                <w:rFonts w:ascii="Calibri" w:hAnsi="Calibri"/>
                <w:sz w:val="20"/>
              </w:rPr>
              <w:t>en</w:t>
            </w:r>
            <w:r>
              <w:rPr>
                <w:rFonts w:ascii="Calibri" w:hAnsi="Calibri"/>
                <w:spacing w:val="24"/>
                <w:sz w:val="20"/>
              </w:rPr>
              <w:t xml:space="preserve"> </w:t>
            </w:r>
            <w:r>
              <w:rPr>
                <w:rFonts w:ascii="Calibri" w:hAnsi="Calibri"/>
                <w:sz w:val="20"/>
              </w:rPr>
              <w:t>el</w:t>
            </w:r>
            <w:r>
              <w:rPr>
                <w:rFonts w:ascii="Calibri" w:hAnsi="Calibri"/>
                <w:spacing w:val="23"/>
                <w:sz w:val="20"/>
              </w:rPr>
              <w:t xml:space="preserve"> </w:t>
            </w:r>
            <w:r>
              <w:rPr>
                <w:rFonts w:ascii="Calibri" w:hAnsi="Calibri"/>
                <w:sz w:val="20"/>
              </w:rPr>
              <w:t xml:space="preserve">punto </w:t>
            </w:r>
            <w:r>
              <w:rPr>
                <w:rFonts w:ascii="Calibri" w:hAnsi="Calibri"/>
                <w:spacing w:val="-2"/>
                <w:sz w:val="20"/>
              </w:rPr>
              <w:t>13.8.4.</w:t>
            </w:r>
          </w:p>
        </w:tc>
      </w:tr>
      <w:tr w:rsidR="004532FA" w14:paraId="7B04B60E" w14:textId="77777777">
        <w:trPr>
          <w:trHeight w:val="489"/>
        </w:trPr>
        <w:tc>
          <w:tcPr>
            <w:tcW w:w="2525" w:type="dxa"/>
          </w:tcPr>
          <w:p w14:paraId="2CF1FED1" w14:textId="77777777" w:rsidR="004532FA" w:rsidRDefault="00754871">
            <w:pPr>
              <w:pStyle w:val="TableParagraph"/>
              <w:spacing w:line="240" w:lineRule="atLeast"/>
              <w:ind w:left="107"/>
              <w:rPr>
                <w:rFonts w:ascii="Calibri"/>
                <w:b/>
                <w:sz w:val="20"/>
              </w:rPr>
            </w:pPr>
            <w:r>
              <w:rPr>
                <w:rFonts w:ascii="Calibri"/>
                <w:b/>
                <w:sz w:val="20"/>
              </w:rPr>
              <w:t>13.8.6.</w:t>
            </w:r>
            <w:r>
              <w:rPr>
                <w:rFonts w:ascii="Calibri"/>
                <w:b/>
                <w:spacing w:val="-10"/>
                <w:sz w:val="20"/>
              </w:rPr>
              <w:t xml:space="preserve"> </w:t>
            </w:r>
            <w:r>
              <w:rPr>
                <w:rFonts w:ascii="Calibri"/>
                <w:b/>
                <w:sz w:val="20"/>
              </w:rPr>
              <w:t>Ejemplo</w:t>
            </w:r>
            <w:r>
              <w:rPr>
                <w:rFonts w:ascii="Calibri"/>
                <w:b/>
                <w:spacing w:val="-10"/>
                <w:sz w:val="20"/>
              </w:rPr>
              <w:t xml:space="preserve"> </w:t>
            </w:r>
            <w:r>
              <w:rPr>
                <w:rFonts w:ascii="Calibri"/>
                <w:b/>
                <w:sz w:val="20"/>
              </w:rPr>
              <w:t>URL</w:t>
            </w:r>
            <w:r>
              <w:rPr>
                <w:rFonts w:ascii="Calibri"/>
                <w:b/>
                <w:spacing w:val="-11"/>
                <w:sz w:val="20"/>
              </w:rPr>
              <w:t xml:space="preserve"> </w:t>
            </w:r>
            <w:r>
              <w:rPr>
                <w:rFonts w:ascii="Calibri"/>
                <w:b/>
                <w:sz w:val="20"/>
              </w:rPr>
              <w:t>de</w:t>
            </w:r>
            <w:r>
              <w:rPr>
                <w:rFonts w:ascii="Calibri"/>
                <w:b/>
                <w:spacing w:val="-10"/>
                <w:sz w:val="20"/>
              </w:rPr>
              <w:t xml:space="preserve"> </w:t>
            </w:r>
            <w:r>
              <w:rPr>
                <w:rFonts w:ascii="Calibri"/>
                <w:b/>
                <w:sz w:val="20"/>
              </w:rPr>
              <w:t>la imagen del QR</w:t>
            </w:r>
          </w:p>
        </w:tc>
        <w:tc>
          <w:tcPr>
            <w:tcW w:w="5955" w:type="dxa"/>
          </w:tcPr>
          <w:p w14:paraId="5AC963C0" w14:textId="77777777" w:rsidR="004532FA" w:rsidRDefault="00754871">
            <w:pPr>
              <w:pStyle w:val="TableParagraph"/>
              <w:spacing w:line="240" w:lineRule="atLeast"/>
              <w:ind w:left="108"/>
              <w:rPr>
                <w:rFonts w:ascii="Calibri" w:hAnsi="Calibri"/>
                <w:sz w:val="20"/>
              </w:rPr>
            </w:pPr>
            <w:r>
              <w:rPr>
                <w:rFonts w:ascii="Calibri" w:hAnsi="Calibri"/>
                <w:sz w:val="20"/>
              </w:rPr>
              <w:t>Se</w:t>
            </w:r>
            <w:r>
              <w:rPr>
                <w:rFonts w:ascii="Calibri" w:hAnsi="Calibri"/>
                <w:spacing w:val="22"/>
                <w:sz w:val="20"/>
              </w:rPr>
              <w:t xml:space="preserve"> </w:t>
            </w:r>
            <w:r>
              <w:rPr>
                <w:rFonts w:ascii="Calibri" w:hAnsi="Calibri"/>
                <w:sz w:val="20"/>
              </w:rPr>
              <w:t>elimina</w:t>
            </w:r>
            <w:r>
              <w:rPr>
                <w:rFonts w:ascii="Calibri" w:hAnsi="Calibri"/>
                <w:spacing w:val="23"/>
                <w:sz w:val="20"/>
              </w:rPr>
              <w:t xml:space="preserve"> </w:t>
            </w:r>
            <w:r>
              <w:rPr>
                <w:rFonts w:ascii="Calibri" w:hAnsi="Calibri"/>
                <w:sz w:val="20"/>
              </w:rPr>
              <w:t>como</w:t>
            </w:r>
            <w:r>
              <w:rPr>
                <w:rFonts w:ascii="Calibri" w:hAnsi="Calibri"/>
                <w:spacing w:val="22"/>
                <w:sz w:val="20"/>
              </w:rPr>
              <w:t xml:space="preserve"> </w:t>
            </w:r>
            <w:r>
              <w:rPr>
                <w:rFonts w:ascii="Calibri" w:hAnsi="Calibri"/>
                <w:sz w:val="20"/>
              </w:rPr>
              <w:t>13.8.6</w:t>
            </w:r>
            <w:r>
              <w:rPr>
                <w:rFonts w:ascii="Calibri" w:hAnsi="Calibri"/>
                <w:spacing w:val="24"/>
                <w:sz w:val="20"/>
              </w:rPr>
              <w:t xml:space="preserve"> </w:t>
            </w:r>
            <w:r>
              <w:rPr>
                <w:rFonts w:ascii="Calibri" w:hAnsi="Calibri"/>
                <w:sz w:val="20"/>
              </w:rPr>
              <w:t>y</w:t>
            </w:r>
            <w:r>
              <w:rPr>
                <w:rFonts w:ascii="Calibri" w:hAnsi="Calibri"/>
                <w:spacing w:val="23"/>
                <w:sz w:val="20"/>
              </w:rPr>
              <w:t xml:space="preserve"> </w:t>
            </w:r>
            <w:r>
              <w:rPr>
                <w:rFonts w:ascii="Calibri" w:hAnsi="Calibri"/>
                <w:sz w:val="20"/>
              </w:rPr>
              <w:t>se</w:t>
            </w:r>
            <w:r>
              <w:rPr>
                <w:rFonts w:ascii="Calibri" w:hAnsi="Calibri"/>
                <w:spacing w:val="23"/>
                <w:sz w:val="20"/>
              </w:rPr>
              <w:t xml:space="preserve"> </w:t>
            </w:r>
            <w:r>
              <w:rPr>
                <w:rFonts w:ascii="Calibri" w:hAnsi="Calibri"/>
                <w:sz w:val="20"/>
              </w:rPr>
              <w:t>inserta</w:t>
            </w:r>
            <w:r>
              <w:rPr>
                <w:rFonts w:ascii="Calibri" w:hAnsi="Calibri"/>
                <w:spacing w:val="23"/>
                <w:sz w:val="20"/>
              </w:rPr>
              <w:t xml:space="preserve"> </w:t>
            </w:r>
            <w:r>
              <w:rPr>
                <w:rFonts w:ascii="Calibri" w:hAnsi="Calibri"/>
                <w:sz w:val="20"/>
              </w:rPr>
              <w:t>como</w:t>
            </w:r>
            <w:r>
              <w:rPr>
                <w:rFonts w:ascii="Calibri" w:hAnsi="Calibri"/>
                <w:spacing w:val="22"/>
                <w:sz w:val="20"/>
              </w:rPr>
              <w:t xml:space="preserve"> </w:t>
            </w:r>
            <w:r>
              <w:rPr>
                <w:rFonts w:ascii="Calibri" w:hAnsi="Calibri"/>
                <w:sz w:val="20"/>
              </w:rPr>
              <w:t>un</w:t>
            </w:r>
            <w:r>
              <w:rPr>
                <w:rFonts w:ascii="Calibri" w:hAnsi="Calibri"/>
                <w:spacing w:val="23"/>
                <w:sz w:val="20"/>
              </w:rPr>
              <w:t xml:space="preserve"> </w:t>
            </w:r>
            <w:r>
              <w:rPr>
                <w:rFonts w:ascii="Calibri" w:hAnsi="Calibri"/>
                <w:sz w:val="20"/>
              </w:rPr>
              <w:t>paso</w:t>
            </w:r>
            <w:r>
              <w:rPr>
                <w:rFonts w:ascii="Calibri" w:hAnsi="Calibri"/>
                <w:spacing w:val="22"/>
                <w:sz w:val="20"/>
              </w:rPr>
              <w:t xml:space="preserve"> </w:t>
            </w:r>
            <w:r>
              <w:rPr>
                <w:rFonts w:ascii="Calibri" w:hAnsi="Calibri"/>
                <w:sz w:val="20"/>
              </w:rPr>
              <w:t>más</w:t>
            </w:r>
            <w:r>
              <w:rPr>
                <w:rFonts w:ascii="Calibri" w:hAnsi="Calibri"/>
                <w:spacing w:val="24"/>
                <w:sz w:val="20"/>
              </w:rPr>
              <w:t xml:space="preserve"> </w:t>
            </w:r>
            <w:r>
              <w:rPr>
                <w:rFonts w:ascii="Calibri" w:hAnsi="Calibri"/>
                <w:sz w:val="20"/>
              </w:rPr>
              <w:t>en</w:t>
            </w:r>
            <w:r>
              <w:rPr>
                <w:rFonts w:ascii="Calibri" w:hAnsi="Calibri"/>
                <w:spacing w:val="23"/>
                <w:sz w:val="20"/>
              </w:rPr>
              <w:t xml:space="preserve"> </w:t>
            </w:r>
            <w:r>
              <w:rPr>
                <w:rFonts w:ascii="Calibri" w:hAnsi="Calibri"/>
                <w:sz w:val="20"/>
              </w:rPr>
              <w:t>el</w:t>
            </w:r>
            <w:r>
              <w:rPr>
                <w:rFonts w:ascii="Calibri" w:hAnsi="Calibri"/>
                <w:spacing w:val="22"/>
                <w:sz w:val="20"/>
              </w:rPr>
              <w:t xml:space="preserve"> </w:t>
            </w:r>
            <w:r>
              <w:rPr>
                <w:rFonts w:ascii="Calibri" w:hAnsi="Calibri"/>
                <w:sz w:val="20"/>
              </w:rPr>
              <w:t xml:space="preserve">punto </w:t>
            </w:r>
            <w:r>
              <w:rPr>
                <w:rFonts w:ascii="Calibri" w:hAnsi="Calibri"/>
                <w:spacing w:val="-2"/>
                <w:sz w:val="20"/>
              </w:rPr>
              <w:t>13.8.4</w:t>
            </w:r>
          </w:p>
        </w:tc>
      </w:tr>
      <w:tr w:rsidR="004532FA" w14:paraId="6A7B0B9A" w14:textId="77777777">
        <w:trPr>
          <w:trHeight w:val="731"/>
        </w:trPr>
        <w:tc>
          <w:tcPr>
            <w:tcW w:w="2525" w:type="dxa"/>
          </w:tcPr>
          <w:p w14:paraId="7EC93A35" w14:textId="77777777" w:rsidR="004532FA" w:rsidRDefault="00754871">
            <w:pPr>
              <w:pStyle w:val="TableParagraph"/>
              <w:spacing w:before="1"/>
              <w:ind w:left="107" w:right="100"/>
              <w:rPr>
                <w:rFonts w:ascii="Calibri"/>
                <w:b/>
                <w:sz w:val="20"/>
              </w:rPr>
            </w:pPr>
            <w:r>
              <w:rPr>
                <w:rFonts w:ascii="Calibri"/>
                <w:b/>
                <w:sz w:val="20"/>
              </w:rPr>
              <w:t>13.8.7 Mensajes desplegados</w:t>
            </w:r>
            <w:r>
              <w:rPr>
                <w:rFonts w:ascii="Calibri"/>
                <w:b/>
                <w:spacing w:val="-12"/>
                <w:sz w:val="20"/>
              </w:rPr>
              <w:t xml:space="preserve"> </w:t>
            </w:r>
            <w:r>
              <w:rPr>
                <w:rFonts w:ascii="Calibri"/>
                <w:b/>
                <w:sz w:val="20"/>
              </w:rPr>
              <w:t>en</w:t>
            </w:r>
            <w:r>
              <w:rPr>
                <w:rFonts w:ascii="Calibri"/>
                <w:b/>
                <w:spacing w:val="-11"/>
                <w:sz w:val="20"/>
              </w:rPr>
              <w:t xml:space="preserve"> </w:t>
            </w:r>
            <w:r>
              <w:rPr>
                <w:rFonts w:ascii="Calibri"/>
                <w:b/>
                <w:sz w:val="20"/>
              </w:rPr>
              <w:t>consulta</w:t>
            </w:r>
          </w:p>
          <w:p w14:paraId="08CAFEAA" w14:textId="77777777" w:rsidR="004532FA" w:rsidRDefault="00754871">
            <w:pPr>
              <w:pStyle w:val="TableParagraph"/>
              <w:spacing w:line="222" w:lineRule="exact"/>
              <w:ind w:left="107"/>
              <w:rPr>
                <w:rFonts w:ascii="Calibri"/>
                <w:b/>
                <w:sz w:val="20"/>
              </w:rPr>
            </w:pPr>
            <w:r>
              <w:rPr>
                <w:rFonts w:ascii="Calibri"/>
                <w:b/>
                <w:sz w:val="20"/>
              </w:rPr>
              <w:t>del</w:t>
            </w:r>
            <w:r>
              <w:rPr>
                <w:rFonts w:ascii="Calibri"/>
                <w:b/>
                <w:spacing w:val="-4"/>
                <w:sz w:val="20"/>
              </w:rPr>
              <w:t xml:space="preserve"> </w:t>
            </w:r>
            <w:r>
              <w:rPr>
                <w:rFonts w:ascii="Calibri"/>
                <w:b/>
                <w:spacing w:val="-5"/>
                <w:sz w:val="20"/>
              </w:rPr>
              <w:t>QR</w:t>
            </w:r>
          </w:p>
        </w:tc>
        <w:tc>
          <w:tcPr>
            <w:tcW w:w="5955" w:type="dxa"/>
          </w:tcPr>
          <w:p w14:paraId="6E987986" w14:textId="77777777" w:rsidR="004532FA" w:rsidRDefault="00754871">
            <w:pPr>
              <w:pStyle w:val="TableParagraph"/>
              <w:spacing w:before="1"/>
              <w:ind w:left="108"/>
              <w:rPr>
                <w:rFonts w:ascii="Calibri" w:hAnsi="Calibri"/>
                <w:sz w:val="20"/>
              </w:rPr>
            </w:pPr>
            <w:r>
              <w:rPr>
                <w:rFonts w:ascii="Calibri" w:hAnsi="Calibri"/>
                <w:sz w:val="20"/>
              </w:rPr>
              <w:t>Se</w:t>
            </w:r>
            <w:r>
              <w:rPr>
                <w:rFonts w:ascii="Calibri" w:hAnsi="Calibri"/>
                <w:spacing w:val="-8"/>
                <w:sz w:val="20"/>
              </w:rPr>
              <w:t xml:space="preserve"> </w:t>
            </w:r>
            <w:r>
              <w:rPr>
                <w:rFonts w:ascii="Calibri" w:hAnsi="Calibri"/>
                <w:sz w:val="20"/>
              </w:rPr>
              <w:t>actualiza</w:t>
            </w:r>
            <w:r>
              <w:rPr>
                <w:rFonts w:ascii="Calibri" w:hAnsi="Calibri"/>
                <w:spacing w:val="-5"/>
                <w:sz w:val="20"/>
              </w:rPr>
              <w:t xml:space="preserve"> </w:t>
            </w:r>
            <w:r>
              <w:rPr>
                <w:rFonts w:ascii="Calibri" w:hAnsi="Calibri"/>
                <w:sz w:val="20"/>
              </w:rPr>
              <w:t>la</w:t>
            </w:r>
            <w:r>
              <w:rPr>
                <w:rFonts w:ascii="Calibri" w:hAnsi="Calibri"/>
                <w:spacing w:val="-6"/>
                <w:sz w:val="20"/>
              </w:rPr>
              <w:t xml:space="preserve"> </w:t>
            </w:r>
            <w:r>
              <w:rPr>
                <w:rFonts w:ascii="Calibri" w:hAnsi="Calibri"/>
                <w:sz w:val="20"/>
              </w:rPr>
              <w:t>numeración</w:t>
            </w:r>
            <w:r>
              <w:rPr>
                <w:rFonts w:ascii="Calibri" w:hAnsi="Calibri"/>
                <w:spacing w:val="-5"/>
                <w:sz w:val="20"/>
              </w:rPr>
              <w:t xml:space="preserve"> </w:t>
            </w:r>
            <w:r>
              <w:rPr>
                <w:rFonts w:ascii="Calibri" w:hAnsi="Calibri"/>
                <w:sz w:val="20"/>
              </w:rPr>
              <w:t>a</w:t>
            </w:r>
            <w:r>
              <w:rPr>
                <w:rFonts w:ascii="Calibri" w:hAnsi="Calibri"/>
                <w:spacing w:val="-6"/>
                <w:sz w:val="20"/>
              </w:rPr>
              <w:t xml:space="preserve"> </w:t>
            </w:r>
            <w:r>
              <w:rPr>
                <w:rFonts w:ascii="Calibri" w:hAnsi="Calibri"/>
                <w:spacing w:val="-2"/>
                <w:sz w:val="20"/>
              </w:rPr>
              <w:t>13.8.5</w:t>
            </w:r>
          </w:p>
        </w:tc>
      </w:tr>
      <w:tr w:rsidR="004532FA" w14:paraId="6FFB0575" w14:textId="77777777">
        <w:trPr>
          <w:trHeight w:val="489"/>
        </w:trPr>
        <w:tc>
          <w:tcPr>
            <w:tcW w:w="2525" w:type="dxa"/>
          </w:tcPr>
          <w:p w14:paraId="0D7911F4" w14:textId="77777777" w:rsidR="004532FA" w:rsidRDefault="00754871">
            <w:pPr>
              <w:pStyle w:val="TableParagraph"/>
              <w:spacing w:line="240" w:lineRule="atLeast"/>
              <w:ind w:left="107"/>
              <w:rPr>
                <w:rFonts w:ascii="Calibri" w:hAnsi="Calibri"/>
                <w:b/>
                <w:sz w:val="20"/>
              </w:rPr>
            </w:pPr>
            <w:r>
              <w:rPr>
                <w:rFonts w:ascii="Calibri" w:hAnsi="Calibri"/>
                <w:b/>
                <w:sz w:val="20"/>
              </w:rPr>
              <w:t>14.</w:t>
            </w:r>
            <w:r>
              <w:rPr>
                <w:rFonts w:ascii="Calibri" w:hAnsi="Calibri"/>
                <w:b/>
                <w:spacing w:val="-12"/>
                <w:sz w:val="20"/>
              </w:rPr>
              <w:t xml:space="preserve"> </w:t>
            </w:r>
            <w:r>
              <w:rPr>
                <w:rFonts w:ascii="Calibri" w:hAnsi="Calibri"/>
                <w:b/>
                <w:sz w:val="20"/>
              </w:rPr>
              <w:t>Operación</w:t>
            </w:r>
            <w:r>
              <w:rPr>
                <w:rFonts w:ascii="Calibri" w:hAnsi="Calibri"/>
                <w:b/>
                <w:spacing w:val="-11"/>
                <w:sz w:val="20"/>
              </w:rPr>
              <w:t xml:space="preserve"> </w:t>
            </w:r>
            <w:r>
              <w:rPr>
                <w:rFonts w:ascii="Calibri" w:hAnsi="Calibri"/>
                <w:b/>
                <w:sz w:val="20"/>
              </w:rPr>
              <w:t xml:space="preserve">de </w:t>
            </w:r>
            <w:r>
              <w:rPr>
                <w:rFonts w:ascii="Calibri" w:hAnsi="Calibri"/>
                <w:b/>
                <w:spacing w:val="-2"/>
                <w:sz w:val="20"/>
              </w:rPr>
              <w:t>Contingencia</w:t>
            </w:r>
          </w:p>
        </w:tc>
        <w:tc>
          <w:tcPr>
            <w:tcW w:w="5955" w:type="dxa"/>
          </w:tcPr>
          <w:p w14:paraId="78B26C8B" w14:textId="77777777" w:rsidR="004532FA" w:rsidRDefault="00754871">
            <w:pPr>
              <w:pStyle w:val="TableParagraph"/>
              <w:spacing w:line="240" w:lineRule="atLeast"/>
              <w:ind w:left="108"/>
              <w:rPr>
                <w:rFonts w:ascii="Calibri" w:hAnsi="Calibri"/>
                <w:sz w:val="20"/>
              </w:rPr>
            </w:pPr>
            <w:r>
              <w:rPr>
                <w:rFonts w:ascii="Calibri" w:hAnsi="Calibri"/>
                <w:sz w:val="20"/>
              </w:rPr>
              <w:t>Se</w:t>
            </w:r>
            <w:r>
              <w:rPr>
                <w:rFonts w:ascii="Calibri" w:hAnsi="Calibri"/>
                <w:spacing w:val="33"/>
                <w:sz w:val="20"/>
              </w:rPr>
              <w:t xml:space="preserve"> </w:t>
            </w:r>
            <w:r>
              <w:rPr>
                <w:rFonts w:ascii="Calibri" w:hAnsi="Calibri"/>
                <w:sz w:val="20"/>
              </w:rPr>
              <w:t>elimina</w:t>
            </w:r>
            <w:r>
              <w:rPr>
                <w:rFonts w:ascii="Calibri" w:hAnsi="Calibri"/>
                <w:spacing w:val="35"/>
                <w:sz w:val="20"/>
              </w:rPr>
              <w:t xml:space="preserve"> </w:t>
            </w:r>
            <w:r>
              <w:rPr>
                <w:rFonts w:ascii="Calibri" w:hAnsi="Calibri"/>
                <w:sz w:val="20"/>
              </w:rPr>
              <w:t>el</w:t>
            </w:r>
            <w:r>
              <w:rPr>
                <w:rFonts w:ascii="Calibri" w:hAnsi="Calibri"/>
                <w:spacing w:val="34"/>
                <w:sz w:val="20"/>
              </w:rPr>
              <w:t xml:space="preserve"> </w:t>
            </w:r>
            <w:r>
              <w:rPr>
                <w:rFonts w:ascii="Calibri" w:hAnsi="Calibri"/>
                <w:sz w:val="20"/>
              </w:rPr>
              <w:t>contenido</w:t>
            </w:r>
            <w:r>
              <w:rPr>
                <w:rFonts w:ascii="Calibri" w:hAnsi="Calibri"/>
                <w:spacing w:val="34"/>
                <w:sz w:val="20"/>
              </w:rPr>
              <w:t xml:space="preserve"> </w:t>
            </w:r>
            <w:r>
              <w:rPr>
                <w:rFonts w:ascii="Calibri" w:hAnsi="Calibri"/>
                <w:sz w:val="20"/>
              </w:rPr>
              <w:t>de</w:t>
            </w:r>
            <w:r>
              <w:rPr>
                <w:rFonts w:ascii="Calibri" w:hAnsi="Calibri"/>
                <w:spacing w:val="32"/>
                <w:sz w:val="20"/>
              </w:rPr>
              <w:t xml:space="preserve"> </w:t>
            </w:r>
            <w:r>
              <w:rPr>
                <w:rFonts w:ascii="Calibri" w:hAnsi="Calibri"/>
                <w:sz w:val="20"/>
              </w:rPr>
              <w:t>esta</w:t>
            </w:r>
            <w:r>
              <w:rPr>
                <w:rFonts w:ascii="Calibri" w:hAnsi="Calibri"/>
                <w:spacing w:val="35"/>
                <w:sz w:val="20"/>
              </w:rPr>
              <w:t xml:space="preserve"> </w:t>
            </w:r>
            <w:r>
              <w:rPr>
                <w:rFonts w:ascii="Calibri" w:hAnsi="Calibri"/>
                <w:sz w:val="20"/>
              </w:rPr>
              <w:t>sección,</w:t>
            </w:r>
            <w:r>
              <w:rPr>
                <w:rFonts w:ascii="Calibri" w:hAnsi="Calibri"/>
                <w:spacing w:val="35"/>
                <w:sz w:val="20"/>
              </w:rPr>
              <w:t xml:space="preserve"> </w:t>
            </w:r>
            <w:r>
              <w:rPr>
                <w:rFonts w:ascii="Calibri" w:hAnsi="Calibri"/>
                <w:sz w:val="20"/>
              </w:rPr>
              <w:t>ya</w:t>
            </w:r>
            <w:r>
              <w:rPr>
                <w:rFonts w:ascii="Calibri" w:hAnsi="Calibri"/>
                <w:spacing w:val="32"/>
                <w:sz w:val="20"/>
              </w:rPr>
              <w:t xml:space="preserve"> </w:t>
            </w:r>
            <w:r>
              <w:rPr>
                <w:rFonts w:ascii="Calibri" w:hAnsi="Calibri"/>
                <w:sz w:val="20"/>
              </w:rPr>
              <w:t>que</w:t>
            </w:r>
            <w:r>
              <w:rPr>
                <w:rFonts w:ascii="Calibri" w:hAnsi="Calibri"/>
                <w:spacing w:val="32"/>
                <w:sz w:val="20"/>
              </w:rPr>
              <w:t xml:space="preserve"> </w:t>
            </w:r>
            <w:r>
              <w:rPr>
                <w:rFonts w:ascii="Calibri" w:hAnsi="Calibri"/>
                <w:sz w:val="20"/>
              </w:rPr>
              <w:t>sigue</w:t>
            </w:r>
            <w:r>
              <w:rPr>
                <w:rFonts w:ascii="Calibri" w:hAnsi="Calibri"/>
                <w:spacing w:val="34"/>
                <w:sz w:val="20"/>
              </w:rPr>
              <w:t xml:space="preserve"> </w:t>
            </w:r>
            <w:r>
              <w:rPr>
                <w:rFonts w:ascii="Calibri" w:hAnsi="Calibri"/>
                <w:sz w:val="20"/>
              </w:rPr>
              <w:t>en</w:t>
            </w:r>
            <w:r>
              <w:rPr>
                <w:rFonts w:ascii="Calibri" w:hAnsi="Calibri"/>
                <w:spacing w:val="35"/>
                <w:sz w:val="20"/>
              </w:rPr>
              <w:t xml:space="preserve"> </w:t>
            </w:r>
            <w:r>
              <w:rPr>
                <w:rFonts w:ascii="Calibri" w:hAnsi="Calibri"/>
                <w:sz w:val="20"/>
              </w:rPr>
              <w:t>etapa</w:t>
            </w:r>
            <w:r>
              <w:rPr>
                <w:rFonts w:ascii="Calibri" w:hAnsi="Calibri"/>
                <w:spacing w:val="32"/>
                <w:sz w:val="20"/>
              </w:rPr>
              <w:t xml:space="preserve"> </w:t>
            </w:r>
            <w:r>
              <w:rPr>
                <w:rFonts w:ascii="Calibri" w:hAnsi="Calibri"/>
                <w:sz w:val="20"/>
              </w:rPr>
              <w:t xml:space="preserve">de </w:t>
            </w:r>
            <w:r>
              <w:rPr>
                <w:rFonts w:ascii="Calibri" w:hAnsi="Calibri"/>
                <w:spacing w:val="-2"/>
                <w:sz w:val="20"/>
              </w:rPr>
              <w:t>definición</w:t>
            </w:r>
          </w:p>
        </w:tc>
      </w:tr>
      <w:tr w:rsidR="004532FA" w14:paraId="57397E94" w14:textId="77777777">
        <w:trPr>
          <w:trHeight w:val="486"/>
        </w:trPr>
        <w:tc>
          <w:tcPr>
            <w:tcW w:w="2525" w:type="dxa"/>
          </w:tcPr>
          <w:p w14:paraId="0C0D482D" w14:textId="77777777" w:rsidR="004532FA" w:rsidRDefault="00754871">
            <w:pPr>
              <w:pStyle w:val="TableParagraph"/>
              <w:spacing w:line="243" w:lineRule="exact"/>
              <w:ind w:left="107"/>
              <w:rPr>
                <w:rFonts w:ascii="Calibri"/>
                <w:b/>
                <w:sz w:val="20"/>
              </w:rPr>
            </w:pPr>
            <w:r>
              <w:rPr>
                <w:rFonts w:ascii="Calibri"/>
                <w:b/>
                <w:sz w:val="20"/>
              </w:rPr>
              <w:t>15.</w:t>
            </w:r>
            <w:r>
              <w:rPr>
                <w:rFonts w:ascii="Calibri"/>
                <w:b/>
                <w:spacing w:val="-7"/>
                <w:sz w:val="20"/>
              </w:rPr>
              <w:t xml:space="preserve"> </w:t>
            </w:r>
            <w:r>
              <w:rPr>
                <w:rFonts w:ascii="Calibri"/>
                <w:b/>
                <w:spacing w:val="-2"/>
                <w:sz w:val="20"/>
              </w:rPr>
              <w:t>Codificaciones</w:t>
            </w:r>
          </w:p>
        </w:tc>
        <w:tc>
          <w:tcPr>
            <w:tcW w:w="5955" w:type="dxa"/>
          </w:tcPr>
          <w:p w14:paraId="7496A4C3" w14:textId="77777777" w:rsidR="004532FA" w:rsidRDefault="00754871">
            <w:pPr>
              <w:pStyle w:val="TableParagraph"/>
              <w:spacing w:line="243" w:lineRule="exact"/>
              <w:ind w:left="108"/>
              <w:rPr>
                <w:rFonts w:ascii="Calibri"/>
                <w:sz w:val="20"/>
              </w:rPr>
            </w:pPr>
            <w:r>
              <w:rPr>
                <w:rFonts w:ascii="Calibri"/>
                <w:sz w:val="20"/>
              </w:rPr>
              <w:t>Se</w:t>
            </w:r>
            <w:r>
              <w:rPr>
                <w:rFonts w:ascii="Calibri"/>
                <w:spacing w:val="-1"/>
                <w:sz w:val="20"/>
              </w:rPr>
              <w:t xml:space="preserve"> </w:t>
            </w:r>
            <w:r>
              <w:rPr>
                <w:rFonts w:ascii="Calibri"/>
                <w:sz w:val="20"/>
              </w:rPr>
              <w:t>elimina tabla</w:t>
            </w:r>
            <w:r>
              <w:rPr>
                <w:rFonts w:ascii="Calibri"/>
                <w:spacing w:val="-1"/>
                <w:sz w:val="20"/>
              </w:rPr>
              <w:t xml:space="preserve"> </w:t>
            </w:r>
            <w:r>
              <w:rPr>
                <w:rFonts w:ascii="Calibri"/>
                <w:sz w:val="20"/>
              </w:rPr>
              <w:t>de Ciudades (Tabla 2.2)</w:t>
            </w:r>
            <w:r>
              <w:rPr>
                <w:rFonts w:ascii="Calibri"/>
                <w:spacing w:val="-1"/>
                <w:sz w:val="20"/>
              </w:rPr>
              <w:t xml:space="preserve"> </w:t>
            </w:r>
            <w:r>
              <w:rPr>
                <w:rFonts w:ascii="Calibri"/>
                <w:sz w:val="20"/>
              </w:rPr>
              <w:t>y se</w:t>
            </w:r>
            <w:r>
              <w:rPr>
                <w:rFonts w:ascii="Calibri"/>
                <w:spacing w:val="-1"/>
                <w:sz w:val="20"/>
              </w:rPr>
              <w:t xml:space="preserve"> </w:t>
            </w:r>
            <w:r>
              <w:rPr>
                <w:rFonts w:ascii="Calibri"/>
                <w:sz w:val="20"/>
              </w:rPr>
              <w:t>reemplaza por</w:t>
            </w:r>
            <w:r>
              <w:rPr>
                <w:rFonts w:ascii="Calibri"/>
                <w:spacing w:val="-2"/>
                <w:sz w:val="20"/>
              </w:rPr>
              <w:t xml:space="preserve"> </w:t>
            </w:r>
            <w:r>
              <w:rPr>
                <w:rFonts w:ascii="Calibri"/>
                <w:sz w:val="20"/>
              </w:rPr>
              <w:t>el</w:t>
            </w:r>
            <w:r>
              <w:rPr>
                <w:rFonts w:ascii="Calibri"/>
                <w:spacing w:val="-1"/>
                <w:sz w:val="20"/>
              </w:rPr>
              <w:t xml:space="preserve"> </w:t>
            </w:r>
            <w:r>
              <w:rPr>
                <w:rFonts w:ascii="Calibri"/>
                <w:sz w:val="20"/>
              </w:rPr>
              <w:t>link</w:t>
            </w:r>
            <w:r>
              <w:rPr>
                <w:rFonts w:ascii="Calibri"/>
                <w:spacing w:val="1"/>
                <w:sz w:val="20"/>
              </w:rPr>
              <w:t xml:space="preserve"> </w:t>
            </w:r>
            <w:r>
              <w:rPr>
                <w:rFonts w:ascii="Calibri"/>
                <w:spacing w:val="-5"/>
                <w:sz w:val="20"/>
              </w:rPr>
              <w:t>que</w:t>
            </w:r>
          </w:p>
          <w:p w14:paraId="523BB271" w14:textId="77777777" w:rsidR="004532FA" w:rsidRDefault="00754871">
            <w:pPr>
              <w:pStyle w:val="TableParagraph"/>
              <w:spacing w:line="223" w:lineRule="exact"/>
              <w:ind w:left="108"/>
              <w:rPr>
                <w:rFonts w:ascii="Calibri"/>
                <w:sz w:val="20"/>
              </w:rPr>
            </w:pPr>
            <w:r>
              <w:rPr>
                <w:rFonts w:ascii="Calibri"/>
                <w:sz w:val="20"/>
              </w:rPr>
              <w:t>lleva</w:t>
            </w:r>
            <w:r>
              <w:rPr>
                <w:rFonts w:ascii="Calibri"/>
                <w:spacing w:val="-7"/>
                <w:sz w:val="20"/>
              </w:rPr>
              <w:t xml:space="preserve"> </w:t>
            </w:r>
            <w:r>
              <w:rPr>
                <w:rFonts w:ascii="Calibri"/>
                <w:sz w:val="20"/>
              </w:rPr>
              <w:t>al</w:t>
            </w:r>
            <w:r>
              <w:rPr>
                <w:rFonts w:ascii="Calibri"/>
                <w:spacing w:val="-7"/>
                <w:sz w:val="20"/>
              </w:rPr>
              <w:t xml:space="preserve"> </w:t>
            </w:r>
            <w:r>
              <w:rPr>
                <w:rFonts w:ascii="Calibri"/>
                <w:sz w:val="20"/>
              </w:rPr>
              <w:t>archivo</w:t>
            </w:r>
            <w:r>
              <w:rPr>
                <w:rFonts w:ascii="Calibri"/>
                <w:spacing w:val="-6"/>
                <w:sz w:val="20"/>
              </w:rPr>
              <w:t xml:space="preserve"> </w:t>
            </w:r>
            <w:r>
              <w:rPr>
                <w:rFonts w:ascii="Calibri"/>
                <w:sz w:val="20"/>
              </w:rPr>
              <w:t>de</w:t>
            </w:r>
            <w:r>
              <w:rPr>
                <w:rFonts w:ascii="Calibri"/>
                <w:spacing w:val="-7"/>
                <w:sz w:val="20"/>
              </w:rPr>
              <w:t xml:space="preserve"> </w:t>
            </w:r>
            <w:r>
              <w:rPr>
                <w:rFonts w:ascii="Calibri"/>
                <w:sz w:val="20"/>
              </w:rPr>
              <w:t>Departamentos,</w:t>
            </w:r>
            <w:r>
              <w:rPr>
                <w:rFonts w:ascii="Calibri"/>
                <w:spacing w:val="-4"/>
                <w:sz w:val="20"/>
              </w:rPr>
              <w:t xml:space="preserve"> </w:t>
            </w:r>
            <w:r>
              <w:rPr>
                <w:rFonts w:ascii="Calibri"/>
                <w:sz w:val="20"/>
              </w:rPr>
              <w:t>Distritos</w:t>
            </w:r>
            <w:r>
              <w:rPr>
                <w:rFonts w:ascii="Calibri"/>
                <w:spacing w:val="-7"/>
                <w:sz w:val="20"/>
              </w:rPr>
              <w:t xml:space="preserve"> </w:t>
            </w:r>
            <w:r>
              <w:rPr>
                <w:rFonts w:ascii="Calibri"/>
                <w:sz w:val="20"/>
              </w:rPr>
              <w:t>y</w:t>
            </w:r>
            <w:r>
              <w:rPr>
                <w:rFonts w:ascii="Calibri"/>
                <w:spacing w:val="-4"/>
                <w:sz w:val="20"/>
              </w:rPr>
              <w:t xml:space="preserve"> </w:t>
            </w:r>
            <w:r>
              <w:rPr>
                <w:rFonts w:ascii="Calibri"/>
                <w:sz w:val="20"/>
              </w:rPr>
              <w:t>Ciudades</w:t>
            </w:r>
            <w:r>
              <w:rPr>
                <w:rFonts w:ascii="Calibri"/>
                <w:spacing w:val="-6"/>
                <w:sz w:val="20"/>
              </w:rPr>
              <w:t xml:space="preserve"> </w:t>
            </w:r>
            <w:r>
              <w:rPr>
                <w:rFonts w:ascii="Calibri"/>
                <w:sz w:val="20"/>
              </w:rPr>
              <w:t>(Tabla</w:t>
            </w:r>
            <w:r>
              <w:rPr>
                <w:rFonts w:ascii="Calibri"/>
                <w:spacing w:val="-7"/>
                <w:sz w:val="20"/>
              </w:rPr>
              <w:t xml:space="preserve"> </w:t>
            </w:r>
            <w:r>
              <w:rPr>
                <w:rFonts w:ascii="Calibri"/>
                <w:spacing w:val="-4"/>
                <w:sz w:val="20"/>
              </w:rPr>
              <w:t>2.1)</w:t>
            </w:r>
          </w:p>
        </w:tc>
      </w:tr>
      <w:tr w:rsidR="004532FA" w14:paraId="507B79AF" w14:textId="77777777">
        <w:trPr>
          <w:trHeight w:val="244"/>
        </w:trPr>
        <w:tc>
          <w:tcPr>
            <w:tcW w:w="2525" w:type="dxa"/>
          </w:tcPr>
          <w:p w14:paraId="53B9D253" w14:textId="77777777" w:rsidR="004532FA" w:rsidRDefault="004532FA">
            <w:pPr>
              <w:pStyle w:val="TableParagraph"/>
              <w:rPr>
                <w:rFonts w:ascii="Times New Roman"/>
                <w:sz w:val="16"/>
              </w:rPr>
            </w:pPr>
          </w:p>
        </w:tc>
        <w:tc>
          <w:tcPr>
            <w:tcW w:w="5955" w:type="dxa"/>
          </w:tcPr>
          <w:p w14:paraId="1AC69CD6" w14:textId="77777777" w:rsidR="004532FA" w:rsidRDefault="00754871">
            <w:pPr>
              <w:pStyle w:val="TableParagraph"/>
              <w:spacing w:before="1" w:line="223" w:lineRule="exact"/>
              <w:ind w:left="108"/>
              <w:rPr>
                <w:rFonts w:ascii="Calibri" w:hAnsi="Calibri"/>
                <w:sz w:val="20"/>
              </w:rPr>
            </w:pPr>
            <w:r>
              <w:rPr>
                <w:rFonts w:ascii="Calibri" w:hAnsi="Calibri"/>
                <w:sz w:val="20"/>
              </w:rPr>
              <w:t>Se</w:t>
            </w:r>
            <w:r>
              <w:rPr>
                <w:rFonts w:ascii="Calibri" w:hAnsi="Calibri"/>
                <w:spacing w:val="-7"/>
                <w:sz w:val="20"/>
              </w:rPr>
              <w:t xml:space="preserve"> </w:t>
            </w:r>
            <w:r>
              <w:rPr>
                <w:rFonts w:ascii="Calibri" w:hAnsi="Calibri"/>
                <w:sz w:val="20"/>
              </w:rPr>
              <w:t>agrega</w:t>
            </w:r>
            <w:r>
              <w:rPr>
                <w:rFonts w:ascii="Calibri" w:hAnsi="Calibri"/>
                <w:spacing w:val="-2"/>
                <w:sz w:val="20"/>
              </w:rPr>
              <w:t xml:space="preserve"> </w:t>
            </w:r>
            <w:r>
              <w:rPr>
                <w:rFonts w:ascii="Calibri" w:hAnsi="Calibri"/>
                <w:sz w:val="20"/>
              </w:rPr>
              <w:t>el</w:t>
            </w:r>
            <w:r>
              <w:rPr>
                <w:rFonts w:ascii="Calibri" w:hAnsi="Calibri"/>
                <w:spacing w:val="-6"/>
                <w:sz w:val="20"/>
              </w:rPr>
              <w:t xml:space="preserve"> </w:t>
            </w:r>
            <w:r>
              <w:rPr>
                <w:rFonts w:ascii="Calibri" w:hAnsi="Calibri"/>
                <w:sz w:val="20"/>
              </w:rPr>
              <w:t>link</w:t>
            </w:r>
            <w:r>
              <w:rPr>
                <w:rFonts w:ascii="Calibri" w:hAnsi="Calibri"/>
                <w:spacing w:val="-5"/>
                <w:sz w:val="20"/>
              </w:rPr>
              <w:t xml:space="preserve"> </w:t>
            </w:r>
            <w:r>
              <w:rPr>
                <w:rFonts w:ascii="Calibri" w:hAnsi="Calibri"/>
                <w:sz w:val="20"/>
              </w:rPr>
              <w:t>para</w:t>
            </w:r>
            <w:r>
              <w:rPr>
                <w:rFonts w:ascii="Calibri" w:hAnsi="Calibri"/>
                <w:spacing w:val="-5"/>
                <w:sz w:val="20"/>
              </w:rPr>
              <w:t xml:space="preserve"> </w:t>
            </w:r>
            <w:r>
              <w:rPr>
                <w:rFonts w:ascii="Calibri" w:hAnsi="Calibri"/>
                <w:sz w:val="20"/>
              </w:rPr>
              <w:t>la</w:t>
            </w:r>
            <w:r>
              <w:rPr>
                <w:rFonts w:ascii="Calibri" w:hAnsi="Calibri"/>
                <w:spacing w:val="-4"/>
                <w:sz w:val="20"/>
              </w:rPr>
              <w:t xml:space="preserve"> </w:t>
            </w:r>
            <w:r>
              <w:rPr>
                <w:rFonts w:ascii="Calibri" w:hAnsi="Calibri"/>
                <w:sz w:val="20"/>
              </w:rPr>
              <w:t>tabla</w:t>
            </w:r>
            <w:r>
              <w:rPr>
                <w:rFonts w:ascii="Calibri" w:hAnsi="Calibri"/>
                <w:spacing w:val="-7"/>
                <w:sz w:val="20"/>
              </w:rPr>
              <w:t xml:space="preserve"> </w:t>
            </w:r>
            <w:r>
              <w:rPr>
                <w:rFonts w:ascii="Calibri" w:hAnsi="Calibri"/>
                <w:sz w:val="20"/>
              </w:rPr>
              <w:t>de</w:t>
            </w:r>
            <w:r>
              <w:rPr>
                <w:rFonts w:ascii="Calibri" w:hAnsi="Calibri"/>
                <w:spacing w:val="-6"/>
                <w:sz w:val="20"/>
              </w:rPr>
              <w:t xml:space="preserve"> </w:t>
            </w:r>
            <w:r>
              <w:rPr>
                <w:rFonts w:ascii="Calibri" w:hAnsi="Calibri"/>
                <w:sz w:val="20"/>
              </w:rPr>
              <w:t>Regímenes</w:t>
            </w:r>
            <w:r>
              <w:rPr>
                <w:rFonts w:ascii="Calibri" w:hAnsi="Calibri"/>
                <w:spacing w:val="-5"/>
                <w:sz w:val="20"/>
              </w:rPr>
              <w:t xml:space="preserve"> </w:t>
            </w:r>
            <w:r>
              <w:rPr>
                <w:rFonts w:ascii="Calibri" w:hAnsi="Calibri"/>
                <w:sz w:val="20"/>
              </w:rPr>
              <w:t>Aduaneros</w:t>
            </w:r>
            <w:r>
              <w:rPr>
                <w:rFonts w:ascii="Calibri" w:hAnsi="Calibri"/>
                <w:spacing w:val="-4"/>
                <w:sz w:val="20"/>
              </w:rPr>
              <w:t xml:space="preserve"> </w:t>
            </w:r>
            <w:r>
              <w:rPr>
                <w:rFonts w:ascii="Calibri" w:hAnsi="Calibri"/>
                <w:sz w:val="20"/>
              </w:rPr>
              <w:t>(Tabla</w:t>
            </w:r>
            <w:r>
              <w:rPr>
                <w:rFonts w:ascii="Calibri" w:hAnsi="Calibri"/>
                <w:spacing w:val="-5"/>
                <w:sz w:val="20"/>
              </w:rPr>
              <w:t xml:space="preserve"> 11)</w:t>
            </w:r>
          </w:p>
        </w:tc>
      </w:tr>
    </w:tbl>
    <w:p w14:paraId="2BF81467" w14:textId="77777777" w:rsidR="004532FA" w:rsidRDefault="004532FA">
      <w:pPr>
        <w:pStyle w:val="Textoindependiente"/>
        <w:spacing w:before="24"/>
      </w:pPr>
    </w:p>
    <w:p w14:paraId="6733877C" w14:textId="77777777" w:rsidR="004532FA" w:rsidRDefault="00754871">
      <w:pPr>
        <w:pStyle w:val="Textoindependiente"/>
        <w:spacing w:line="259" w:lineRule="auto"/>
        <w:ind w:left="87"/>
      </w:pPr>
      <w:r>
        <w:rPr>
          <w:b/>
          <w:u w:val="single"/>
        </w:rPr>
        <w:t>Observación:</w:t>
      </w:r>
      <w:r>
        <w:rPr>
          <w:b/>
          <w:spacing w:val="30"/>
        </w:rPr>
        <w:t xml:space="preserve"> </w:t>
      </w:r>
      <w:r>
        <w:t>en</w:t>
      </w:r>
      <w:r>
        <w:rPr>
          <w:spacing w:val="29"/>
        </w:rPr>
        <w:t xml:space="preserve"> </w:t>
      </w:r>
      <w:r>
        <w:t>esta</w:t>
      </w:r>
      <w:r>
        <w:rPr>
          <w:spacing w:val="27"/>
        </w:rPr>
        <w:t xml:space="preserve"> </w:t>
      </w:r>
      <w:r>
        <w:t>versión</w:t>
      </w:r>
      <w:r>
        <w:rPr>
          <w:spacing w:val="29"/>
        </w:rPr>
        <w:t xml:space="preserve"> </w:t>
      </w:r>
      <w:r>
        <w:t>del</w:t>
      </w:r>
      <w:r>
        <w:rPr>
          <w:spacing w:val="30"/>
        </w:rPr>
        <w:t xml:space="preserve"> </w:t>
      </w:r>
      <w:r>
        <w:t>Manual</w:t>
      </w:r>
      <w:r>
        <w:rPr>
          <w:spacing w:val="29"/>
        </w:rPr>
        <w:t xml:space="preserve"> </w:t>
      </w:r>
      <w:r>
        <w:t>técnico</w:t>
      </w:r>
      <w:r>
        <w:rPr>
          <w:spacing w:val="31"/>
        </w:rPr>
        <w:t xml:space="preserve"> </w:t>
      </w:r>
      <w:r>
        <w:t>están</w:t>
      </w:r>
      <w:r>
        <w:rPr>
          <w:spacing w:val="29"/>
        </w:rPr>
        <w:t xml:space="preserve"> </w:t>
      </w:r>
      <w:r>
        <w:t>resaltados</w:t>
      </w:r>
      <w:r>
        <w:rPr>
          <w:spacing w:val="32"/>
        </w:rPr>
        <w:t xml:space="preserve"> </w:t>
      </w:r>
      <w:r>
        <w:t>la</w:t>
      </w:r>
      <w:r>
        <w:rPr>
          <w:spacing w:val="26"/>
        </w:rPr>
        <w:t xml:space="preserve"> </w:t>
      </w:r>
      <w:r>
        <w:t>mayor</w:t>
      </w:r>
      <w:r>
        <w:rPr>
          <w:spacing w:val="29"/>
        </w:rPr>
        <w:t xml:space="preserve"> </w:t>
      </w:r>
      <w:r>
        <w:t>parte</w:t>
      </w:r>
      <w:r>
        <w:rPr>
          <w:spacing w:val="30"/>
        </w:rPr>
        <w:t xml:space="preserve"> </w:t>
      </w:r>
      <w:r>
        <w:t>de</w:t>
      </w:r>
      <w:r>
        <w:rPr>
          <w:spacing w:val="32"/>
        </w:rPr>
        <w:t xml:space="preserve"> </w:t>
      </w:r>
      <w:r>
        <w:t>los</w:t>
      </w:r>
      <w:r>
        <w:rPr>
          <w:spacing w:val="29"/>
        </w:rPr>
        <w:t xml:space="preserve"> </w:t>
      </w:r>
      <w:r>
        <w:t>cambios</w:t>
      </w:r>
      <w:r>
        <w:rPr>
          <w:spacing w:val="29"/>
        </w:rPr>
        <w:t xml:space="preserve"> </w:t>
      </w:r>
      <w:r>
        <w:t>que</w:t>
      </w:r>
      <w:r>
        <w:rPr>
          <w:spacing w:val="28"/>
        </w:rPr>
        <w:t xml:space="preserve"> </w:t>
      </w:r>
      <w:r>
        <w:t>se introdujeron siguiendo el siguiente patrón:</w:t>
      </w:r>
    </w:p>
    <w:p w14:paraId="3EE1989B" w14:textId="77777777" w:rsidR="004532FA" w:rsidRDefault="00754871">
      <w:pPr>
        <w:pStyle w:val="Textoindependiente"/>
        <w:spacing w:before="162" w:line="403" w:lineRule="auto"/>
        <w:ind w:left="87" w:right="6976"/>
      </w:pPr>
      <w:r>
        <w:t>Amarillo = modificaciones</w:t>
      </w:r>
      <w:r>
        <w:rPr>
          <w:spacing w:val="40"/>
        </w:rPr>
        <w:t xml:space="preserve"> </w:t>
      </w:r>
      <w:r>
        <w:t>Verde = adición de contenido Rojo</w:t>
      </w:r>
      <w:r>
        <w:rPr>
          <w:spacing w:val="-8"/>
        </w:rPr>
        <w:t xml:space="preserve"> </w:t>
      </w:r>
      <w:r>
        <w:t>=</w:t>
      </w:r>
      <w:r>
        <w:rPr>
          <w:spacing w:val="-10"/>
        </w:rPr>
        <w:t xml:space="preserve"> </w:t>
      </w:r>
      <w:r>
        <w:t>eliminación</w:t>
      </w:r>
      <w:r>
        <w:rPr>
          <w:spacing w:val="-9"/>
        </w:rPr>
        <w:t xml:space="preserve"> </w:t>
      </w:r>
      <w:r>
        <w:t>de</w:t>
      </w:r>
      <w:r>
        <w:rPr>
          <w:spacing w:val="-9"/>
        </w:rPr>
        <w:t xml:space="preserve"> </w:t>
      </w:r>
      <w:r>
        <w:t>contenido</w:t>
      </w:r>
    </w:p>
    <w:p w14:paraId="6FA8561C" w14:textId="77777777" w:rsidR="004532FA" w:rsidRDefault="00754871">
      <w:pPr>
        <w:pStyle w:val="Textoindependiente"/>
        <w:spacing w:line="259" w:lineRule="auto"/>
        <w:ind w:left="87" w:right="81"/>
        <w:jc w:val="both"/>
      </w:pPr>
      <w:r>
        <w:t>No</w:t>
      </w:r>
      <w:r>
        <w:rPr>
          <w:spacing w:val="-1"/>
        </w:rPr>
        <w:t xml:space="preserve"> </w:t>
      </w:r>
      <w:r>
        <w:t>se</w:t>
      </w:r>
      <w:r>
        <w:rPr>
          <w:spacing w:val="-2"/>
        </w:rPr>
        <w:t xml:space="preserve"> </w:t>
      </w:r>
      <w:r>
        <w:t>respetó</w:t>
      </w:r>
      <w:r>
        <w:rPr>
          <w:spacing w:val="-4"/>
        </w:rPr>
        <w:t xml:space="preserve"> </w:t>
      </w:r>
      <w:r>
        <w:t>este</w:t>
      </w:r>
      <w:r>
        <w:rPr>
          <w:spacing w:val="-4"/>
        </w:rPr>
        <w:t xml:space="preserve"> </w:t>
      </w:r>
      <w:r>
        <w:t>esquema</w:t>
      </w:r>
      <w:r>
        <w:rPr>
          <w:spacing w:val="-2"/>
        </w:rPr>
        <w:t xml:space="preserve"> </w:t>
      </w:r>
      <w:r>
        <w:t>de</w:t>
      </w:r>
      <w:r>
        <w:rPr>
          <w:spacing w:val="-5"/>
        </w:rPr>
        <w:t xml:space="preserve"> </w:t>
      </w:r>
      <w:r>
        <w:t>control</w:t>
      </w:r>
      <w:r>
        <w:rPr>
          <w:spacing w:val="-5"/>
        </w:rPr>
        <w:t xml:space="preserve"> </w:t>
      </w:r>
      <w:r>
        <w:t>de</w:t>
      </w:r>
      <w:r>
        <w:rPr>
          <w:spacing w:val="-4"/>
        </w:rPr>
        <w:t xml:space="preserve"> </w:t>
      </w:r>
      <w:r>
        <w:t>versiones a</w:t>
      </w:r>
      <w:r>
        <w:rPr>
          <w:spacing w:val="-4"/>
        </w:rPr>
        <w:t xml:space="preserve"> </w:t>
      </w:r>
      <w:r>
        <w:t>color</w:t>
      </w:r>
      <w:r>
        <w:rPr>
          <w:spacing w:val="-4"/>
        </w:rPr>
        <w:t xml:space="preserve"> </w:t>
      </w:r>
      <w:r>
        <w:t>en</w:t>
      </w:r>
      <w:r>
        <w:rPr>
          <w:spacing w:val="-2"/>
        </w:rPr>
        <w:t xml:space="preserve"> </w:t>
      </w:r>
      <w:r>
        <w:t>la</w:t>
      </w:r>
      <w:r>
        <w:rPr>
          <w:spacing w:val="-5"/>
        </w:rPr>
        <w:t xml:space="preserve"> </w:t>
      </w:r>
      <w:r>
        <w:t>eliminación</w:t>
      </w:r>
      <w:r>
        <w:rPr>
          <w:spacing w:val="-3"/>
        </w:rPr>
        <w:t xml:space="preserve"> </w:t>
      </w:r>
      <w:r>
        <w:t>de</w:t>
      </w:r>
      <w:r>
        <w:rPr>
          <w:spacing w:val="-4"/>
        </w:rPr>
        <w:t xml:space="preserve"> </w:t>
      </w:r>
      <w:r>
        <w:t>contenido</w:t>
      </w:r>
      <w:r>
        <w:rPr>
          <w:spacing w:val="-4"/>
        </w:rPr>
        <w:t xml:space="preserve"> </w:t>
      </w:r>
      <w:r>
        <w:t>relacionado</w:t>
      </w:r>
      <w:r>
        <w:rPr>
          <w:spacing w:val="-3"/>
        </w:rPr>
        <w:t xml:space="preserve"> </w:t>
      </w:r>
      <w:r>
        <w:t>a</w:t>
      </w:r>
      <w:r>
        <w:rPr>
          <w:spacing w:val="-2"/>
        </w:rPr>
        <w:t xml:space="preserve"> </w:t>
      </w:r>
      <w:r>
        <w:t>ISC, y a los tipos de documentos: Factura electrónica de exportación, Factura electrónica de importación y Comprobante de retenciones electrónico.</w:t>
      </w:r>
    </w:p>
    <w:p w14:paraId="27FC6E47" w14:textId="77777777" w:rsidR="004532FA" w:rsidRDefault="004532FA">
      <w:pPr>
        <w:pStyle w:val="Textoindependiente"/>
        <w:spacing w:line="259" w:lineRule="auto"/>
        <w:jc w:val="both"/>
        <w:sectPr w:rsidR="004532FA">
          <w:pgSz w:w="11910" w:h="16850"/>
          <w:pgMar w:top="2120" w:right="992" w:bottom="880" w:left="992" w:header="766" w:footer="684" w:gutter="0"/>
          <w:cols w:space="720"/>
        </w:sectPr>
      </w:pPr>
    </w:p>
    <w:p w14:paraId="1A1F683F" w14:textId="77777777" w:rsidR="004532FA" w:rsidRDefault="004532FA">
      <w:pPr>
        <w:pStyle w:val="Textoindependiente"/>
      </w:pPr>
    </w:p>
    <w:p w14:paraId="41EEF32E" w14:textId="77777777" w:rsidR="004532FA" w:rsidRDefault="00754871">
      <w:pPr>
        <w:pStyle w:val="Ttulo1"/>
        <w:numPr>
          <w:ilvl w:val="0"/>
          <w:numId w:val="87"/>
        </w:numPr>
        <w:tabs>
          <w:tab w:val="left" w:pos="446"/>
        </w:tabs>
        <w:ind w:left="446" w:hanging="359"/>
        <w:jc w:val="left"/>
        <w:rPr>
          <w:rFonts w:ascii="Arial" w:hAnsi="Arial"/>
        </w:rPr>
      </w:pPr>
      <w:bookmarkStart w:id="9" w:name="_bookmark9"/>
      <w:bookmarkEnd w:id="9"/>
      <w:r>
        <w:rPr>
          <w:rFonts w:ascii="Arial" w:hAnsi="Arial"/>
          <w:spacing w:val="-2"/>
        </w:rPr>
        <w:t>INTRODUCCIÓN</w:t>
      </w:r>
    </w:p>
    <w:p w14:paraId="06F411B1" w14:textId="77777777" w:rsidR="004532FA" w:rsidRDefault="004532FA">
      <w:pPr>
        <w:pStyle w:val="Textoindependiente"/>
        <w:spacing w:before="38"/>
        <w:rPr>
          <w:rFonts w:ascii="Arial"/>
          <w:b/>
        </w:rPr>
      </w:pPr>
    </w:p>
    <w:p w14:paraId="5C576EF1" w14:textId="77777777" w:rsidR="004532FA" w:rsidRDefault="00754871">
      <w:pPr>
        <w:pStyle w:val="Textoindependiente"/>
        <w:spacing w:line="259" w:lineRule="auto"/>
        <w:ind w:left="87" w:right="82"/>
        <w:jc w:val="both"/>
      </w:pPr>
      <w:r>
        <w:t>El presente Manual Técnico (MT) tiene</w:t>
      </w:r>
      <w:r>
        <w:t xml:space="preserve"> como propósito constituirse en el documento maestro que establece el conjunto de requisitos, condiciones y procedimientos tecnológicos que deben cumplir los contribuyentes de IVA que se adhieran de manera voluntaria, o aquellos que hayan sido seleccionado</w:t>
      </w:r>
      <w:r>
        <w:t>s por parte de la SET para ser facturadores electrónicos, en el Sistema Integrado de Facturación Electrónica Nacional (SIFEN).</w:t>
      </w:r>
    </w:p>
    <w:p w14:paraId="214803DF" w14:textId="77777777" w:rsidR="004532FA" w:rsidRDefault="00754871">
      <w:pPr>
        <w:pStyle w:val="Textoindependiente"/>
        <w:spacing w:before="158" w:line="259" w:lineRule="auto"/>
        <w:ind w:left="87" w:right="82"/>
        <w:jc w:val="both"/>
      </w:pPr>
      <w:r>
        <w:t>En tal sentido, el MT es una guía tecnológica en la cual los contribuyentes, potenciales facturadores electrónicos, pueden encontrar los objetivos y alcance pretendidos en los capítulos 2 y 3; identificar en el capítulo</w:t>
      </w:r>
      <w:r>
        <w:rPr>
          <w:spacing w:val="-8"/>
        </w:rPr>
        <w:t xml:space="preserve"> </w:t>
      </w:r>
      <w:r>
        <w:t>4,</w:t>
      </w:r>
      <w:r>
        <w:rPr>
          <w:spacing w:val="-9"/>
        </w:rPr>
        <w:t xml:space="preserve"> </w:t>
      </w:r>
      <w:r>
        <w:t>en</w:t>
      </w:r>
      <w:r>
        <w:rPr>
          <w:spacing w:val="-9"/>
        </w:rPr>
        <w:t xml:space="preserve"> </w:t>
      </w:r>
      <w:r>
        <w:t>las</w:t>
      </w:r>
      <w:r>
        <w:rPr>
          <w:spacing w:val="-9"/>
        </w:rPr>
        <w:t xml:space="preserve"> </w:t>
      </w:r>
      <w:r>
        <w:t>secciones</w:t>
      </w:r>
      <w:r>
        <w:rPr>
          <w:spacing w:val="-10"/>
        </w:rPr>
        <w:t xml:space="preserve"> </w:t>
      </w:r>
      <w:r>
        <w:t>4.1</w:t>
      </w:r>
      <w:r>
        <w:rPr>
          <w:spacing w:val="-8"/>
        </w:rPr>
        <w:t xml:space="preserve"> </w:t>
      </w:r>
      <w:r>
        <w:t>a</w:t>
      </w:r>
      <w:r>
        <w:rPr>
          <w:spacing w:val="-11"/>
        </w:rPr>
        <w:t xml:space="preserve"> </w:t>
      </w:r>
      <w:r>
        <w:t>4.3,</w:t>
      </w:r>
      <w:r>
        <w:rPr>
          <w:spacing w:val="-8"/>
        </w:rPr>
        <w:t xml:space="preserve"> </w:t>
      </w:r>
      <w:r>
        <w:t>la</w:t>
      </w:r>
      <w:r>
        <w:rPr>
          <w:spacing w:val="-11"/>
        </w:rPr>
        <w:t xml:space="preserve"> </w:t>
      </w:r>
      <w:r>
        <w:t>es</w:t>
      </w:r>
      <w:r>
        <w:t>tructura</w:t>
      </w:r>
      <w:r>
        <w:rPr>
          <w:spacing w:val="-9"/>
        </w:rPr>
        <w:t xml:space="preserve"> </w:t>
      </w:r>
      <w:r>
        <w:t>y</w:t>
      </w:r>
      <w:r>
        <w:rPr>
          <w:spacing w:val="-8"/>
        </w:rPr>
        <w:t xml:space="preserve"> </w:t>
      </w:r>
      <w:r>
        <w:t>subsistemas</w:t>
      </w:r>
      <w:r>
        <w:rPr>
          <w:spacing w:val="-9"/>
        </w:rPr>
        <w:t xml:space="preserve"> </w:t>
      </w:r>
      <w:r>
        <w:t>de</w:t>
      </w:r>
      <w:r>
        <w:rPr>
          <w:spacing w:val="-8"/>
        </w:rPr>
        <w:t xml:space="preserve"> </w:t>
      </w:r>
      <w:r>
        <w:t>SIFEN,</w:t>
      </w:r>
      <w:r>
        <w:rPr>
          <w:spacing w:val="-9"/>
        </w:rPr>
        <w:t xml:space="preserve"> </w:t>
      </w:r>
      <w:r>
        <w:t>el</w:t>
      </w:r>
      <w:r>
        <w:rPr>
          <w:spacing w:val="-9"/>
        </w:rPr>
        <w:t xml:space="preserve"> </w:t>
      </w:r>
      <w:r>
        <w:t>fundamento</w:t>
      </w:r>
      <w:r>
        <w:rPr>
          <w:spacing w:val="-8"/>
        </w:rPr>
        <w:t xml:space="preserve"> </w:t>
      </w:r>
      <w:r>
        <w:t>legal</w:t>
      </w:r>
      <w:r>
        <w:rPr>
          <w:spacing w:val="-9"/>
        </w:rPr>
        <w:t xml:space="preserve"> </w:t>
      </w:r>
      <w:r>
        <w:t>que</w:t>
      </w:r>
      <w:r>
        <w:rPr>
          <w:spacing w:val="-10"/>
        </w:rPr>
        <w:t xml:space="preserve"> </w:t>
      </w:r>
      <w:r>
        <w:t>lo</w:t>
      </w:r>
      <w:r>
        <w:rPr>
          <w:spacing w:val="-8"/>
        </w:rPr>
        <w:t xml:space="preserve"> </w:t>
      </w:r>
      <w:r>
        <w:t>soporta, la</w:t>
      </w:r>
      <w:r>
        <w:rPr>
          <w:spacing w:val="-1"/>
        </w:rPr>
        <w:t xml:space="preserve"> </w:t>
      </w:r>
      <w:r>
        <w:t>validez</w:t>
      </w:r>
      <w:r>
        <w:rPr>
          <w:spacing w:val="-1"/>
        </w:rPr>
        <w:t xml:space="preserve"> </w:t>
      </w:r>
      <w:r>
        <w:t>jurídica</w:t>
      </w:r>
      <w:r>
        <w:rPr>
          <w:spacing w:val="-1"/>
        </w:rPr>
        <w:t xml:space="preserve"> </w:t>
      </w:r>
      <w:r>
        <w:t>de</w:t>
      </w:r>
      <w:r>
        <w:rPr>
          <w:spacing w:val="-1"/>
        </w:rPr>
        <w:t xml:space="preserve"> </w:t>
      </w:r>
      <w:r>
        <w:t>los</w:t>
      </w:r>
      <w:r>
        <w:rPr>
          <w:spacing w:val="-3"/>
        </w:rPr>
        <w:t xml:space="preserve"> </w:t>
      </w:r>
      <w:r>
        <w:t>Documentos</w:t>
      </w:r>
      <w:r>
        <w:rPr>
          <w:spacing w:val="-3"/>
        </w:rPr>
        <w:t xml:space="preserve"> </w:t>
      </w:r>
      <w:r>
        <w:t>Tributarios</w:t>
      </w:r>
      <w:r>
        <w:rPr>
          <w:spacing w:val="-4"/>
        </w:rPr>
        <w:t xml:space="preserve"> </w:t>
      </w:r>
      <w:r>
        <w:t>Electrónicos (DTE)</w:t>
      </w:r>
      <w:r>
        <w:rPr>
          <w:spacing w:val="-1"/>
        </w:rPr>
        <w:t xml:space="preserve"> </w:t>
      </w:r>
      <w:r>
        <w:t>que</w:t>
      </w:r>
      <w:r>
        <w:rPr>
          <w:spacing w:val="-3"/>
        </w:rPr>
        <w:t xml:space="preserve"> </w:t>
      </w:r>
      <w:r>
        <w:t>se</w:t>
      </w:r>
      <w:r>
        <w:rPr>
          <w:spacing w:val="-3"/>
        </w:rPr>
        <w:t xml:space="preserve"> </w:t>
      </w:r>
      <w:r>
        <w:t>verán</w:t>
      </w:r>
      <w:r>
        <w:rPr>
          <w:spacing w:val="-4"/>
        </w:rPr>
        <w:t xml:space="preserve"> </w:t>
      </w:r>
      <w:r>
        <w:t>alcanzados</w:t>
      </w:r>
      <w:r>
        <w:rPr>
          <w:spacing w:val="-1"/>
        </w:rPr>
        <w:t xml:space="preserve"> </w:t>
      </w:r>
      <w:r>
        <w:t>con</w:t>
      </w:r>
      <w:r>
        <w:rPr>
          <w:spacing w:val="-2"/>
        </w:rPr>
        <w:t xml:space="preserve"> </w:t>
      </w:r>
      <w:r>
        <w:t>la</w:t>
      </w:r>
      <w:r>
        <w:rPr>
          <w:spacing w:val="-1"/>
        </w:rPr>
        <w:t xml:space="preserve"> </w:t>
      </w:r>
      <w:r>
        <w:t xml:space="preserve">operación </w:t>
      </w:r>
      <w:r>
        <w:rPr>
          <w:spacing w:val="-2"/>
        </w:rPr>
        <w:t>electrónica.</w:t>
      </w:r>
    </w:p>
    <w:p w14:paraId="62C94033" w14:textId="77777777" w:rsidR="004532FA" w:rsidRDefault="00754871">
      <w:pPr>
        <w:pStyle w:val="Textoindependiente"/>
        <w:spacing w:before="161" w:line="259" w:lineRule="auto"/>
        <w:ind w:left="87" w:right="78"/>
        <w:jc w:val="both"/>
      </w:pPr>
      <w:r>
        <w:t>En</w:t>
      </w:r>
      <w:r>
        <w:rPr>
          <w:spacing w:val="-4"/>
        </w:rPr>
        <w:t xml:space="preserve"> </w:t>
      </w:r>
      <w:r>
        <w:t>el</w:t>
      </w:r>
      <w:r>
        <w:rPr>
          <w:spacing w:val="-6"/>
        </w:rPr>
        <w:t xml:space="preserve"> </w:t>
      </w:r>
      <w:r>
        <w:t>capítulo</w:t>
      </w:r>
      <w:r>
        <w:rPr>
          <w:spacing w:val="-7"/>
        </w:rPr>
        <w:t xml:space="preserve"> </w:t>
      </w:r>
      <w:r>
        <w:t>5</w:t>
      </w:r>
      <w:r>
        <w:rPr>
          <w:spacing w:val="-3"/>
        </w:rPr>
        <w:t xml:space="preserve"> </w:t>
      </w:r>
      <w:r>
        <w:t>se</w:t>
      </w:r>
      <w:r>
        <w:rPr>
          <w:spacing w:val="-3"/>
        </w:rPr>
        <w:t xml:space="preserve"> </w:t>
      </w:r>
      <w:r>
        <w:t>detallan</w:t>
      </w:r>
      <w:r>
        <w:rPr>
          <w:spacing w:val="-6"/>
        </w:rPr>
        <w:t xml:space="preserve"> </w:t>
      </w:r>
      <w:r>
        <w:t>los</w:t>
      </w:r>
      <w:r>
        <w:rPr>
          <w:spacing w:val="-3"/>
        </w:rPr>
        <w:t xml:space="preserve"> </w:t>
      </w:r>
      <w:r>
        <w:t>documentos</w:t>
      </w:r>
      <w:r>
        <w:rPr>
          <w:spacing w:val="-6"/>
        </w:rPr>
        <w:t xml:space="preserve"> </w:t>
      </w:r>
      <w:r>
        <w:t>tributarios</w:t>
      </w:r>
      <w:r>
        <w:rPr>
          <w:spacing w:val="-6"/>
        </w:rPr>
        <w:t xml:space="preserve"> </w:t>
      </w:r>
      <w:r>
        <w:t>electrónicos</w:t>
      </w:r>
      <w:r>
        <w:rPr>
          <w:spacing w:val="-3"/>
        </w:rPr>
        <w:t xml:space="preserve"> </w:t>
      </w:r>
      <w:r>
        <w:t>previstos</w:t>
      </w:r>
      <w:r>
        <w:rPr>
          <w:spacing w:val="-6"/>
        </w:rPr>
        <w:t xml:space="preserve"> </w:t>
      </w:r>
      <w:r>
        <w:t>para</w:t>
      </w:r>
      <w:r>
        <w:rPr>
          <w:spacing w:val="-9"/>
        </w:rPr>
        <w:t xml:space="preserve"> </w:t>
      </w:r>
      <w:r>
        <w:t>la</w:t>
      </w:r>
      <w:r>
        <w:rPr>
          <w:spacing w:val="-4"/>
        </w:rPr>
        <w:t xml:space="preserve"> </w:t>
      </w:r>
      <w:r>
        <w:t>versión</w:t>
      </w:r>
      <w:r>
        <w:rPr>
          <w:spacing w:val="-3"/>
        </w:rPr>
        <w:t xml:space="preserve"> </w:t>
      </w:r>
      <w:r>
        <w:t>actual</w:t>
      </w:r>
      <w:r>
        <w:rPr>
          <w:spacing w:val="-6"/>
        </w:rPr>
        <w:t xml:space="preserve"> </w:t>
      </w:r>
      <w:r>
        <w:t>del</w:t>
      </w:r>
      <w:r>
        <w:rPr>
          <w:spacing w:val="-6"/>
        </w:rPr>
        <w:t xml:space="preserve"> </w:t>
      </w:r>
      <w:r>
        <w:t>MT.</w:t>
      </w:r>
      <w:r>
        <w:rPr>
          <w:spacing w:val="-4"/>
        </w:rPr>
        <w:t xml:space="preserve"> </w:t>
      </w:r>
      <w:r>
        <w:t>En el capítulo 6 se describe el Modelo Operativo.</w:t>
      </w:r>
    </w:p>
    <w:p w14:paraId="5DB0DB96" w14:textId="77777777" w:rsidR="004532FA" w:rsidRDefault="00754871">
      <w:pPr>
        <w:pStyle w:val="Textoindependiente"/>
        <w:spacing w:before="159" w:line="259" w:lineRule="auto"/>
        <w:ind w:left="87" w:right="81"/>
        <w:jc w:val="both"/>
      </w:pPr>
      <w:r>
        <w:t>En el capítulo 7, uno de los más determinantes del MT, se establecen las características tecnológicas del formato, abarcando el modelo conce</w:t>
      </w:r>
      <w:r>
        <w:t>ptual de comunicación, los estándares del formato XML, de comunicación, del certificado y firma digital y las especificaciones técnicas respectivas.</w:t>
      </w:r>
    </w:p>
    <w:p w14:paraId="64E4FB62" w14:textId="77777777" w:rsidR="004532FA" w:rsidRDefault="00754871">
      <w:pPr>
        <w:pStyle w:val="Textoindependiente"/>
        <w:spacing w:before="159" w:line="259" w:lineRule="auto"/>
        <w:ind w:left="87" w:right="86"/>
        <w:jc w:val="both"/>
      </w:pPr>
      <w:r>
        <w:t>Seguidamente, en los capítulos 8 y 9, se describen los Servicios Web previstos para SIFEN. El formato de lo</w:t>
      </w:r>
      <w:r>
        <w:t>s Documentos</w:t>
      </w:r>
      <w:r>
        <w:rPr>
          <w:spacing w:val="-4"/>
        </w:rPr>
        <w:t xml:space="preserve"> </w:t>
      </w:r>
      <w:r>
        <w:t>Electrónicos,</w:t>
      </w:r>
      <w:r>
        <w:rPr>
          <w:spacing w:val="-1"/>
        </w:rPr>
        <w:t xml:space="preserve"> </w:t>
      </w:r>
      <w:r>
        <w:t>la</w:t>
      </w:r>
      <w:r>
        <w:rPr>
          <w:spacing w:val="-1"/>
        </w:rPr>
        <w:t xml:space="preserve"> </w:t>
      </w:r>
      <w:r>
        <w:t>gestión</w:t>
      </w:r>
      <w:r>
        <w:rPr>
          <w:spacing w:val="-2"/>
        </w:rPr>
        <w:t xml:space="preserve"> </w:t>
      </w:r>
      <w:r>
        <w:t>de</w:t>
      </w:r>
      <w:r>
        <w:rPr>
          <w:spacing w:val="-1"/>
        </w:rPr>
        <w:t xml:space="preserve"> </w:t>
      </w:r>
      <w:r>
        <w:t>eventos</w:t>
      </w:r>
      <w:r>
        <w:rPr>
          <w:spacing w:val="-3"/>
        </w:rPr>
        <w:t xml:space="preserve"> </w:t>
      </w:r>
      <w:r>
        <w:t>y</w:t>
      </w:r>
      <w:r>
        <w:rPr>
          <w:spacing w:val="-1"/>
        </w:rPr>
        <w:t xml:space="preserve"> </w:t>
      </w:r>
      <w:r>
        <w:t>las validaciones,</w:t>
      </w:r>
      <w:r>
        <w:rPr>
          <w:spacing w:val="-3"/>
        </w:rPr>
        <w:t xml:space="preserve"> </w:t>
      </w:r>
      <w:r>
        <w:t>son</w:t>
      </w:r>
      <w:r>
        <w:rPr>
          <w:spacing w:val="-2"/>
        </w:rPr>
        <w:t xml:space="preserve"> </w:t>
      </w:r>
      <w:r>
        <w:t>abordados</w:t>
      </w:r>
      <w:r>
        <w:rPr>
          <w:spacing w:val="-4"/>
        </w:rPr>
        <w:t xml:space="preserve"> </w:t>
      </w:r>
      <w:r>
        <w:t>en</w:t>
      </w:r>
      <w:r>
        <w:rPr>
          <w:spacing w:val="-2"/>
        </w:rPr>
        <w:t xml:space="preserve"> </w:t>
      </w:r>
      <w:r>
        <w:t>los</w:t>
      </w:r>
      <w:r>
        <w:rPr>
          <w:spacing w:val="-3"/>
        </w:rPr>
        <w:t xml:space="preserve"> </w:t>
      </w:r>
      <w:r>
        <w:t>capítulos</w:t>
      </w:r>
      <w:r>
        <w:rPr>
          <w:spacing w:val="-4"/>
        </w:rPr>
        <w:t xml:space="preserve"> </w:t>
      </w:r>
      <w:r>
        <w:t>10,</w:t>
      </w:r>
      <w:r>
        <w:rPr>
          <w:spacing w:val="-1"/>
        </w:rPr>
        <w:t xml:space="preserve"> </w:t>
      </w:r>
      <w:r>
        <w:t>11</w:t>
      </w:r>
      <w:r>
        <w:rPr>
          <w:spacing w:val="-3"/>
        </w:rPr>
        <w:t xml:space="preserve"> </w:t>
      </w:r>
      <w:r>
        <w:t>y</w:t>
      </w:r>
      <w:r>
        <w:rPr>
          <w:spacing w:val="-1"/>
        </w:rPr>
        <w:t xml:space="preserve"> </w:t>
      </w:r>
      <w:r>
        <w:t xml:space="preserve">12 </w:t>
      </w:r>
      <w:r>
        <w:rPr>
          <w:spacing w:val="-2"/>
        </w:rPr>
        <w:t>respectivamente.</w:t>
      </w:r>
    </w:p>
    <w:p w14:paraId="3F8CBC0A" w14:textId="77777777" w:rsidR="004532FA" w:rsidRDefault="00754871">
      <w:pPr>
        <w:pStyle w:val="Textoindependiente"/>
        <w:spacing w:before="160" w:line="259" w:lineRule="auto"/>
        <w:ind w:left="87" w:right="82"/>
        <w:jc w:val="both"/>
      </w:pPr>
      <w:r>
        <w:t>Los</w:t>
      </w:r>
      <w:r>
        <w:rPr>
          <w:spacing w:val="-13"/>
        </w:rPr>
        <w:t xml:space="preserve"> </w:t>
      </w:r>
      <w:r>
        <w:t>capítulos</w:t>
      </w:r>
      <w:r>
        <w:rPr>
          <w:spacing w:val="-12"/>
        </w:rPr>
        <w:t xml:space="preserve"> </w:t>
      </w:r>
      <w:r>
        <w:t>13</w:t>
      </w:r>
      <w:r>
        <w:rPr>
          <w:spacing w:val="-13"/>
        </w:rPr>
        <w:t xml:space="preserve"> </w:t>
      </w:r>
      <w:r>
        <w:t>al</w:t>
      </w:r>
      <w:r>
        <w:rPr>
          <w:spacing w:val="-12"/>
        </w:rPr>
        <w:t xml:space="preserve"> </w:t>
      </w:r>
      <w:r>
        <w:t>17</w:t>
      </w:r>
      <w:r>
        <w:rPr>
          <w:spacing w:val="-13"/>
        </w:rPr>
        <w:t xml:space="preserve"> </w:t>
      </w:r>
      <w:r>
        <w:t>abarcan</w:t>
      </w:r>
      <w:r>
        <w:rPr>
          <w:spacing w:val="-12"/>
        </w:rPr>
        <w:t xml:space="preserve"> </w:t>
      </w:r>
      <w:r>
        <w:t>lo</w:t>
      </w:r>
      <w:r>
        <w:rPr>
          <w:spacing w:val="-13"/>
        </w:rPr>
        <w:t xml:space="preserve"> </w:t>
      </w:r>
      <w:r>
        <w:t>concerniente</w:t>
      </w:r>
      <w:r>
        <w:rPr>
          <w:spacing w:val="-12"/>
        </w:rPr>
        <w:t xml:space="preserve"> </w:t>
      </w:r>
      <w:r>
        <w:t>a</w:t>
      </w:r>
      <w:r>
        <w:rPr>
          <w:spacing w:val="-12"/>
        </w:rPr>
        <w:t xml:space="preserve"> </w:t>
      </w:r>
      <w:r>
        <w:t>la</w:t>
      </w:r>
      <w:r>
        <w:rPr>
          <w:spacing w:val="-13"/>
        </w:rPr>
        <w:t xml:space="preserve"> </w:t>
      </w:r>
      <w:r>
        <w:t>representación</w:t>
      </w:r>
      <w:r>
        <w:rPr>
          <w:spacing w:val="-12"/>
        </w:rPr>
        <w:t xml:space="preserve"> </w:t>
      </w:r>
      <w:r>
        <w:t>gráfica</w:t>
      </w:r>
      <w:r>
        <w:rPr>
          <w:spacing w:val="-13"/>
        </w:rPr>
        <w:t xml:space="preserve"> </w:t>
      </w:r>
      <w:r>
        <w:t>(KuDE),</w:t>
      </w:r>
      <w:r>
        <w:rPr>
          <w:spacing w:val="-11"/>
        </w:rPr>
        <w:t xml:space="preserve"> </w:t>
      </w:r>
      <w:r>
        <w:t>la</w:t>
      </w:r>
      <w:r>
        <w:rPr>
          <w:spacing w:val="-12"/>
        </w:rPr>
        <w:t xml:space="preserve"> </w:t>
      </w:r>
      <w:r>
        <w:t>operación</w:t>
      </w:r>
      <w:r>
        <w:rPr>
          <w:spacing w:val="-12"/>
        </w:rPr>
        <w:t xml:space="preserve"> </w:t>
      </w:r>
      <w:r>
        <w:t>de</w:t>
      </w:r>
      <w:r>
        <w:rPr>
          <w:spacing w:val="-12"/>
        </w:rPr>
        <w:t xml:space="preserve"> </w:t>
      </w:r>
      <w:r>
        <w:t>contingencia, la conservación de los DTE, las codificaciones utilizadas por SIFEN y glosario técnico.</w:t>
      </w:r>
    </w:p>
    <w:p w14:paraId="15169285" w14:textId="77777777" w:rsidR="004532FA" w:rsidRDefault="00754871">
      <w:pPr>
        <w:pStyle w:val="Textoindependiente"/>
        <w:spacing w:before="159" w:line="259" w:lineRule="auto"/>
        <w:ind w:left="87" w:right="82"/>
        <w:jc w:val="both"/>
      </w:pPr>
      <w:r>
        <w:t>Finalmente,</w:t>
      </w:r>
      <w:r>
        <w:rPr>
          <w:spacing w:val="-7"/>
        </w:rPr>
        <w:t xml:space="preserve"> </w:t>
      </w:r>
      <w:r>
        <w:t>es</w:t>
      </w:r>
      <w:r>
        <w:rPr>
          <w:spacing w:val="-8"/>
        </w:rPr>
        <w:t xml:space="preserve"> </w:t>
      </w:r>
      <w:r>
        <w:t>importante</w:t>
      </w:r>
      <w:r>
        <w:rPr>
          <w:spacing w:val="-12"/>
        </w:rPr>
        <w:t xml:space="preserve"> </w:t>
      </w:r>
      <w:r>
        <w:t>mencionar</w:t>
      </w:r>
      <w:r>
        <w:rPr>
          <w:spacing w:val="-8"/>
        </w:rPr>
        <w:t xml:space="preserve"> </w:t>
      </w:r>
      <w:r>
        <w:t>que</w:t>
      </w:r>
      <w:r>
        <w:rPr>
          <w:spacing w:val="-9"/>
        </w:rPr>
        <w:t xml:space="preserve"> </w:t>
      </w:r>
      <w:r>
        <w:t>este</w:t>
      </w:r>
      <w:r>
        <w:rPr>
          <w:spacing w:val="-9"/>
        </w:rPr>
        <w:t xml:space="preserve"> </w:t>
      </w:r>
      <w:r>
        <w:t>documento</w:t>
      </w:r>
      <w:r>
        <w:rPr>
          <w:spacing w:val="-9"/>
        </w:rPr>
        <w:t xml:space="preserve"> </w:t>
      </w:r>
      <w:r>
        <w:t>forma</w:t>
      </w:r>
      <w:r>
        <w:rPr>
          <w:spacing w:val="-10"/>
        </w:rPr>
        <w:t xml:space="preserve"> </w:t>
      </w:r>
      <w:r>
        <w:t>parte</w:t>
      </w:r>
      <w:r>
        <w:rPr>
          <w:spacing w:val="-7"/>
        </w:rPr>
        <w:t xml:space="preserve"> </w:t>
      </w:r>
      <w:r>
        <w:t>integral</w:t>
      </w:r>
      <w:r>
        <w:rPr>
          <w:spacing w:val="-6"/>
        </w:rPr>
        <w:t xml:space="preserve"> </w:t>
      </w:r>
      <w:r>
        <w:t>de</w:t>
      </w:r>
      <w:r>
        <w:rPr>
          <w:spacing w:val="-7"/>
        </w:rPr>
        <w:t xml:space="preserve"> </w:t>
      </w:r>
      <w:r>
        <w:rPr>
          <w:color w:val="000000"/>
          <w:highlight w:val="yellow"/>
        </w:rPr>
        <w:t>la</w:t>
      </w:r>
      <w:r>
        <w:rPr>
          <w:color w:val="000000"/>
          <w:spacing w:val="-10"/>
          <w:highlight w:val="yellow"/>
        </w:rPr>
        <w:t xml:space="preserve"> </w:t>
      </w:r>
      <w:r>
        <w:rPr>
          <w:color w:val="000000"/>
          <w:highlight w:val="yellow"/>
        </w:rPr>
        <w:t>Resolución</w:t>
      </w:r>
      <w:r>
        <w:rPr>
          <w:color w:val="000000"/>
          <w:spacing w:val="-8"/>
          <w:highlight w:val="yellow"/>
        </w:rPr>
        <w:t xml:space="preserve"> </w:t>
      </w:r>
      <w:r>
        <w:rPr>
          <w:color w:val="000000"/>
          <w:highlight w:val="yellow"/>
        </w:rPr>
        <w:t>(futura)</w:t>
      </w:r>
      <w:r>
        <w:rPr>
          <w:color w:val="000000"/>
          <w:spacing w:val="-7"/>
          <w:highlight w:val="yellow"/>
        </w:rPr>
        <w:t xml:space="preserve"> </w:t>
      </w:r>
      <w:r>
        <w:rPr>
          <w:color w:val="000000"/>
          <w:highlight w:val="yellow"/>
        </w:rPr>
        <w:t>para</w:t>
      </w:r>
      <w:r>
        <w:rPr>
          <w:color w:val="000000"/>
        </w:rPr>
        <w:t xml:space="preserve"> </w:t>
      </w:r>
      <w:r>
        <w:rPr>
          <w:color w:val="000000"/>
          <w:highlight w:val="yellow"/>
        </w:rPr>
        <w:t>la</w:t>
      </w:r>
      <w:r>
        <w:rPr>
          <w:color w:val="000000"/>
          <w:spacing w:val="-6"/>
          <w:highlight w:val="yellow"/>
        </w:rPr>
        <w:t xml:space="preserve"> </w:t>
      </w:r>
      <w:r>
        <w:rPr>
          <w:color w:val="000000"/>
          <w:highlight w:val="yellow"/>
        </w:rPr>
        <w:t>etapa</w:t>
      </w:r>
      <w:r>
        <w:rPr>
          <w:color w:val="000000"/>
          <w:spacing w:val="-6"/>
          <w:highlight w:val="yellow"/>
        </w:rPr>
        <w:t xml:space="preserve"> </w:t>
      </w:r>
      <w:r>
        <w:rPr>
          <w:color w:val="000000"/>
          <w:highlight w:val="yellow"/>
        </w:rPr>
        <w:t>de</w:t>
      </w:r>
      <w:r>
        <w:rPr>
          <w:color w:val="000000"/>
          <w:spacing w:val="-5"/>
          <w:highlight w:val="yellow"/>
        </w:rPr>
        <w:t xml:space="preserve"> </w:t>
      </w:r>
      <w:r>
        <w:rPr>
          <w:color w:val="000000"/>
          <w:highlight w:val="yellow"/>
        </w:rPr>
        <w:t>Voluntariedad,</w:t>
      </w:r>
      <w:r>
        <w:rPr>
          <w:color w:val="000000"/>
          <w:spacing w:val="-6"/>
        </w:rPr>
        <w:t xml:space="preserve"> </w:t>
      </w:r>
      <w:r>
        <w:rPr>
          <w:color w:val="000000"/>
        </w:rPr>
        <w:t>que</w:t>
      </w:r>
      <w:r>
        <w:rPr>
          <w:color w:val="000000"/>
          <w:spacing w:val="-5"/>
        </w:rPr>
        <w:t xml:space="preserve"> </w:t>
      </w:r>
      <w:r>
        <w:rPr>
          <w:color w:val="000000"/>
        </w:rPr>
        <w:t>establece</w:t>
      </w:r>
      <w:r>
        <w:rPr>
          <w:color w:val="000000"/>
          <w:spacing w:val="-5"/>
        </w:rPr>
        <w:t xml:space="preserve"> </w:t>
      </w:r>
      <w:r>
        <w:rPr>
          <w:color w:val="000000"/>
        </w:rPr>
        <w:t>el</w:t>
      </w:r>
      <w:r>
        <w:rPr>
          <w:color w:val="000000"/>
          <w:spacing w:val="-8"/>
        </w:rPr>
        <w:t xml:space="preserve"> </w:t>
      </w:r>
      <w:r>
        <w:rPr>
          <w:color w:val="000000"/>
        </w:rPr>
        <w:t>marco</w:t>
      </w:r>
      <w:r>
        <w:rPr>
          <w:color w:val="000000"/>
          <w:spacing w:val="-7"/>
        </w:rPr>
        <w:t xml:space="preserve"> </w:t>
      </w:r>
      <w:r>
        <w:rPr>
          <w:color w:val="000000"/>
        </w:rPr>
        <w:t>jurídico</w:t>
      </w:r>
      <w:r>
        <w:rPr>
          <w:color w:val="000000"/>
          <w:spacing w:val="-5"/>
        </w:rPr>
        <w:t xml:space="preserve"> </w:t>
      </w:r>
      <w:r>
        <w:rPr>
          <w:color w:val="000000"/>
        </w:rPr>
        <w:t>procedimental</w:t>
      </w:r>
      <w:r>
        <w:rPr>
          <w:color w:val="000000"/>
          <w:spacing w:val="-8"/>
        </w:rPr>
        <w:t xml:space="preserve"> </w:t>
      </w:r>
      <w:r>
        <w:rPr>
          <w:color w:val="000000"/>
        </w:rPr>
        <w:t>y</w:t>
      </w:r>
      <w:r>
        <w:rPr>
          <w:color w:val="000000"/>
          <w:spacing w:val="-5"/>
        </w:rPr>
        <w:t xml:space="preserve"> </w:t>
      </w:r>
      <w:r>
        <w:rPr>
          <w:color w:val="000000"/>
        </w:rPr>
        <w:t>reglamenta</w:t>
      </w:r>
      <w:r>
        <w:rPr>
          <w:color w:val="000000"/>
          <w:spacing w:val="-8"/>
        </w:rPr>
        <w:t xml:space="preserve"> </w:t>
      </w:r>
      <w:r>
        <w:rPr>
          <w:color w:val="000000"/>
        </w:rPr>
        <w:t>a</w:t>
      </w:r>
      <w:r>
        <w:rPr>
          <w:color w:val="000000"/>
          <w:spacing w:val="-6"/>
        </w:rPr>
        <w:t xml:space="preserve"> </w:t>
      </w:r>
      <w:r>
        <w:rPr>
          <w:color w:val="000000"/>
        </w:rPr>
        <w:t>su</w:t>
      </w:r>
      <w:r>
        <w:rPr>
          <w:color w:val="000000"/>
          <w:spacing w:val="-6"/>
        </w:rPr>
        <w:t xml:space="preserve"> </w:t>
      </w:r>
      <w:r>
        <w:rPr>
          <w:color w:val="000000"/>
        </w:rPr>
        <w:t>vez</w:t>
      </w:r>
      <w:r>
        <w:rPr>
          <w:color w:val="000000"/>
          <w:spacing w:val="-6"/>
        </w:rPr>
        <w:t xml:space="preserve"> </w:t>
      </w:r>
      <w:r>
        <w:rPr>
          <w:color w:val="000000"/>
        </w:rPr>
        <w:t>el</w:t>
      </w:r>
      <w:r>
        <w:rPr>
          <w:color w:val="000000"/>
          <w:spacing w:val="-8"/>
        </w:rPr>
        <w:t xml:space="preserve"> </w:t>
      </w:r>
      <w:r>
        <w:rPr>
          <w:color w:val="000000"/>
        </w:rPr>
        <w:t>Decreto</w:t>
      </w:r>
      <w:r>
        <w:rPr>
          <w:color w:val="000000"/>
          <w:spacing w:val="-7"/>
        </w:rPr>
        <w:t xml:space="preserve"> </w:t>
      </w:r>
      <w:r>
        <w:rPr>
          <w:color w:val="000000"/>
        </w:rPr>
        <w:t>No 7.795/2017, mediante el cual se crea el SIFEN; constituyéndose en el pilar que regula y orienta la operación del Sistema Integrado de Facturación Electrónica Nacional (SIFEN) del</w:t>
      </w:r>
      <w:r>
        <w:rPr>
          <w:color w:val="000000"/>
        </w:rPr>
        <w:t xml:space="preserve"> Paraguay.</w:t>
      </w:r>
    </w:p>
    <w:p w14:paraId="1DFFA55A" w14:textId="77777777" w:rsidR="004532FA" w:rsidRDefault="004532FA">
      <w:pPr>
        <w:pStyle w:val="Textoindependiente"/>
        <w:spacing w:line="259" w:lineRule="auto"/>
        <w:jc w:val="both"/>
        <w:sectPr w:rsidR="004532FA">
          <w:pgSz w:w="11910" w:h="16850"/>
          <w:pgMar w:top="2120" w:right="992" w:bottom="880" w:left="992" w:header="766" w:footer="684" w:gutter="0"/>
          <w:cols w:space="720"/>
        </w:sectPr>
      </w:pPr>
    </w:p>
    <w:p w14:paraId="7377278A" w14:textId="77777777" w:rsidR="004532FA" w:rsidRDefault="004532FA">
      <w:pPr>
        <w:pStyle w:val="Textoindependiente"/>
      </w:pPr>
    </w:p>
    <w:p w14:paraId="3D34BBAA" w14:textId="77777777" w:rsidR="004532FA" w:rsidRDefault="00754871">
      <w:pPr>
        <w:pStyle w:val="Ttulo1"/>
        <w:numPr>
          <w:ilvl w:val="0"/>
          <w:numId w:val="87"/>
        </w:numPr>
        <w:tabs>
          <w:tab w:val="left" w:pos="446"/>
        </w:tabs>
        <w:ind w:left="446" w:hanging="359"/>
        <w:jc w:val="left"/>
        <w:rPr>
          <w:rFonts w:ascii="Arial"/>
        </w:rPr>
      </w:pPr>
      <w:bookmarkStart w:id="10" w:name="_bookmark10"/>
      <w:bookmarkEnd w:id="10"/>
      <w:r>
        <w:rPr>
          <w:rFonts w:ascii="Arial"/>
          <w:spacing w:val="-2"/>
        </w:rPr>
        <w:t>OBJETIVOS</w:t>
      </w:r>
    </w:p>
    <w:p w14:paraId="2B103D34" w14:textId="77777777" w:rsidR="004532FA" w:rsidRDefault="004532FA">
      <w:pPr>
        <w:pStyle w:val="Textoindependiente"/>
        <w:spacing w:before="38"/>
        <w:rPr>
          <w:rFonts w:ascii="Arial"/>
          <w:b/>
        </w:rPr>
      </w:pPr>
    </w:p>
    <w:p w14:paraId="2908C291" w14:textId="77777777" w:rsidR="004532FA" w:rsidRDefault="00754871">
      <w:pPr>
        <w:pStyle w:val="Textoindependiente"/>
        <w:spacing w:line="259" w:lineRule="auto"/>
        <w:ind w:left="87" w:right="81"/>
        <w:jc w:val="both"/>
      </w:pPr>
      <w:r>
        <w:t>Definir</w:t>
      </w:r>
      <w:r>
        <w:rPr>
          <w:spacing w:val="-10"/>
        </w:rPr>
        <w:t xml:space="preserve"> </w:t>
      </w:r>
      <w:r>
        <w:t>los</w:t>
      </w:r>
      <w:r>
        <w:rPr>
          <w:spacing w:val="-9"/>
        </w:rPr>
        <w:t xml:space="preserve"> </w:t>
      </w:r>
      <w:r>
        <w:t>requisitos</w:t>
      </w:r>
      <w:r>
        <w:rPr>
          <w:spacing w:val="-9"/>
        </w:rPr>
        <w:t xml:space="preserve"> </w:t>
      </w:r>
      <w:r>
        <w:t>y</w:t>
      </w:r>
      <w:r>
        <w:rPr>
          <w:spacing w:val="-11"/>
        </w:rPr>
        <w:t xml:space="preserve"> </w:t>
      </w:r>
      <w:r>
        <w:t>condiciones,</w:t>
      </w:r>
      <w:r>
        <w:rPr>
          <w:spacing w:val="-8"/>
        </w:rPr>
        <w:t xml:space="preserve"> </w:t>
      </w:r>
      <w:r>
        <w:t>así</w:t>
      </w:r>
      <w:r>
        <w:rPr>
          <w:spacing w:val="-9"/>
        </w:rPr>
        <w:t xml:space="preserve"> </w:t>
      </w:r>
      <w:r>
        <w:t>como</w:t>
      </w:r>
      <w:r>
        <w:rPr>
          <w:spacing w:val="-8"/>
        </w:rPr>
        <w:t xml:space="preserve"> </w:t>
      </w:r>
      <w:r>
        <w:t>los</w:t>
      </w:r>
      <w:r>
        <w:rPr>
          <w:spacing w:val="-9"/>
        </w:rPr>
        <w:t xml:space="preserve"> </w:t>
      </w:r>
      <w:r>
        <w:t>procedimientos</w:t>
      </w:r>
      <w:r>
        <w:rPr>
          <w:spacing w:val="-6"/>
        </w:rPr>
        <w:t xml:space="preserve"> </w:t>
      </w:r>
      <w:r>
        <w:t>tecnológicos</w:t>
      </w:r>
      <w:r>
        <w:rPr>
          <w:spacing w:val="-9"/>
        </w:rPr>
        <w:t xml:space="preserve"> </w:t>
      </w:r>
      <w:r>
        <w:t>y</w:t>
      </w:r>
      <w:r>
        <w:rPr>
          <w:spacing w:val="-11"/>
        </w:rPr>
        <w:t xml:space="preserve"> </w:t>
      </w:r>
      <w:r>
        <w:t>operacionales</w:t>
      </w:r>
      <w:r>
        <w:rPr>
          <w:spacing w:val="-9"/>
        </w:rPr>
        <w:t xml:space="preserve"> </w:t>
      </w:r>
      <w:r>
        <w:t>para</w:t>
      </w:r>
      <w:r>
        <w:rPr>
          <w:spacing w:val="-10"/>
        </w:rPr>
        <w:t xml:space="preserve"> </w:t>
      </w:r>
      <w:r>
        <w:t>realizar</w:t>
      </w:r>
      <w:r>
        <w:rPr>
          <w:spacing w:val="-9"/>
        </w:rPr>
        <w:t xml:space="preserve"> </w:t>
      </w:r>
      <w:r>
        <w:t xml:space="preserve">los ajustes informáticos, la parametrización y adaptación de los sistemas de facturación, que deben cumplir los contribuyentes de IVA, sean estos voluntarios y/o elegidos por la SET, para constituirse como facturadores </w:t>
      </w:r>
      <w:r>
        <w:rPr>
          <w:spacing w:val="-2"/>
        </w:rPr>
        <w:t>electrónicos.</w:t>
      </w:r>
    </w:p>
    <w:p w14:paraId="501D03E0" w14:textId="77777777" w:rsidR="004532FA" w:rsidRDefault="00754871">
      <w:pPr>
        <w:pStyle w:val="Textoindependiente"/>
        <w:spacing w:before="158" w:line="259" w:lineRule="auto"/>
        <w:ind w:left="87" w:right="85"/>
        <w:jc w:val="both"/>
      </w:pPr>
      <w:r>
        <w:t>Establecer el paso a paso a seguir para realizar la solicitud de autorización y timbrado, y en consecuencia obtener la habilitación correspondiente.</w:t>
      </w:r>
    </w:p>
    <w:p w14:paraId="042A81FE" w14:textId="77777777" w:rsidR="004532FA" w:rsidRDefault="00754871">
      <w:pPr>
        <w:pStyle w:val="Textoindependiente"/>
        <w:spacing w:before="159" w:line="259" w:lineRule="auto"/>
        <w:ind w:left="87" w:right="82"/>
        <w:jc w:val="both"/>
      </w:pPr>
      <w:r>
        <w:t>Determinar las condiciones de estructuración del formato electrónico que deben observar los emisores al mom</w:t>
      </w:r>
      <w:r>
        <w:t>ento de enviar y transmitir los Documentos Electrónicos a los receptores y a la SET respectivamente, a este último actor, mediante el consumo de los servicios web dispuestos (estándar, tipos y descripción); así como, aquellas referentes a la validación y/o</w:t>
      </w:r>
      <w:r>
        <w:t xml:space="preserve"> rechazo por parte de la SET.</w:t>
      </w:r>
    </w:p>
    <w:p w14:paraId="6DC9AA0A" w14:textId="77777777" w:rsidR="004532FA" w:rsidRDefault="00754871">
      <w:pPr>
        <w:pStyle w:val="Textoindependiente"/>
        <w:spacing w:before="160" w:line="259" w:lineRule="auto"/>
        <w:ind w:left="87" w:right="82"/>
        <w:jc w:val="both"/>
      </w:pPr>
      <w:r>
        <w:t>Precisar las condiciones, acciones y procedimientos que deban observar los contribuyentes facturadores electrónicos para gestionar la contingencia que se presenta en el proceso de facturación electrónica, con el objeto de gene</w:t>
      </w:r>
      <w:r>
        <w:t>rar y entregar la representación gráfica (KuDE) a los receptores y para el uso de las codificaciones requeridas en el SIFEN.</w:t>
      </w:r>
    </w:p>
    <w:p w14:paraId="6C8D2762" w14:textId="77777777" w:rsidR="004532FA" w:rsidRDefault="00754871">
      <w:pPr>
        <w:pStyle w:val="Textoindependiente"/>
        <w:spacing w:before="160" w:line="259" w:lineRule="auto"/>
        <w:ind w:left="87" w:right="81"/>
        <w:jc w:val="both"/>
      </w:pPr>
      <w:r>
        <w:t>Definir las condiciones, acciones y procedimientos que deban observar los contribuyentes facturadores electrónicos para gestionar l</w:t>
      </w:r>
      <w:r>
        <w:t>os eventos que se sucedan sobre los documentos electrónicos previamente validados por la SET; así como, las condiciones y requisitos para consumir los servicios de consulta de los mismos y sus eventos asociados.</w:t>
      </w:r>
    </w:p>
    <w:p w14:paraId="7E2CCE36" w14:textId="77777777" w:rsidR="004532FA" w:rsidRDefault="004532FA">
      <w:pPr>
        <w:pStyle w:val="Textoindependiente"/>
        <w:spacing w:line="259" w:lineRule="auto"/>
        <w:jc w:val="both"/>
        <w:sectPr w:rsidR="004532FA">
          <w:pgSz w:w="11910" w:h="16850"/>
          <w:pgMar w:top="2120" w:right="992" w:bottom="880" w:left="992" w:header="766" w:footer="684" w:gutter="0"/>
          <w:cols w:space="720"/>
        </w:sectPr>
      </w:pPr>
    </w:p>
    <w:p w14:paraId="17EFF850" w14:textId="77777777" w:rsidR="004532FA" w:rsidRDefault="004532FA">
      <w:pPr>
        <w:pStyle w:val="Textoindependiente"/>
      </w:pPr>
    </w:p>
    <w:p w14:paraId="6C15D0EE" w14:textId="77777777" w:rsidR="004532FA" w:rsidRDefault="00754871">
      <w:pPr>
        <w:pStyle w:val="Ttulo1"/>
        <w:numPr>
          <w:ilvl w:val="0"/>
          <w:numId w:val="87"/>
        </w:numPr>
        <w:tabs>
          <w:tab w:val="left" w:pos="446"/>
        </w:tabs>
        <w:ind w:left="446" w:hanging="359"/>
        <w:jc w:val="left"/>
        <w:rPr>
          <w:rFonts w:ascii="Arial"/>
        </w:rPr>
      </w:pPr>
      <w:bookmarkStart w:id="11" w:name="_bookmark11"/>
      <w:bookmarkEnd w:id="11"/>
      <w:r>
        <w:rPr>
          <w:rFonts w:ascii="Arial"/>
          <w:spacing w:val="-2"/>
        </w:rPr>
        <w:t>ALCANCE</w:t>
      </w:r>
    </w:p>
    <w:p w14:paraId="1BFD1953" w14:textId="77777777" w:rsidR="004532FA" w:rsidRDefault="004532FA">
      <w:pPr>
        <w:pStyle w:val="Textoindependiente"/>
        <w:spacing w:before="74"/>
        <w:rPr>
          <w:rFonts w:ascii="Arial"/>
          <w:b/>
        </w:rPr>
      </w:pPr>
    </w:p>
    <w:p w14:paraId="57C13721" w14:textId="77777777" w:rsidR="004532FA" w:rsidRDefault="00754871">
      <w:pPr>
        <w:pStyle w:val="Textoindependiente"/>
        <w:spacing w:line="259" w:lineRule="auto"/>
        <w:ind w:left="87" w:right="81"/>
        <w:jc w:val="both"/>
      </w:pPr>
      <w:r>
        <w:t>Este documento t</w:t>
      </w:r>
      <w:r>
        <w:t>iene como alcance definir el conjunto de requisitos, condiciones y procedimientos tecnológicos que deben cumplir los contribuyentes de IVA que se adhieran de manera voluntaria, o aquellos que hayan sido seleccionados por la SET para ser facturadores electr</w:t>
      </w:r>
      <w:r>
        <w:t>ónicos, en el Sistema Integrado de Facturación Electrónica Nacional (SIFEN) del Paraguay.</w:t>
      </w:r>
    </w:p>
    <w:p w14:paraId="2A6CCCC0" w14:textId="77777777" w:rsidR="004532FA" w:rsidRDefault="004532FA">
      <w:pPr>
        <w:pStyle w:val="Textoindependiente"/>
        <w:spacing w:line="259" w:lineRule="auto"/>
        <w:jc w:val="both"/>
        <w:sectPr w:rsidR="004532FA">
          <w:pgSz w:w="11910" w:h="16850"/>
          <w:pgMar w:top="2120" w:right="992" w:bottom="880" w:left="992" w:header="766" w:footer="684" w:gutter="0"/>
          <w:cols w:space="720"/>
        </w:sectPr>
      </w:pPr>
    </w:p>
    <w:p w14:paraId="2AF79A79" w14:textId="77777777" w:rsidR="004532FA" w:rsidRDefault="004532FA">
      <w:pPr>
        <w:pStyle w:val="Textoindependiente"/>
      </w:pPr>
    </w:p>
    <w:p w14:paraId="77EDDAB0" w14:textId="77777777" w:rsidR="004532FA" w:rsidRDefault="00754871">
      <w:pPr>
        <w:pStyle w:val="Ttulo1"/>
        <w:numPr>
          <w:ilvl w:val="0"/>
          <w:numId w:val="87"/>
        </w:numPr>
        <w:tabs>
          <w:tab w:val="left" w:pos="446"/>
        </w:tabs>
        <w:ind w:left="446" w:hanging="359"/>
        <w:jc w:val="left"/>
        <w:rPr>
          <w:rFonts w:ascii="Arial" w:hAnsi="Arial"/>
        </w:rPr>
      </w:pPr>
      <w:bookmarkStart w:id="12" w:name="_bookmark12"/>
      <w:bookmarkEnd w:id="12"/>
      <w:r>
        <w:rPr>
          <w:rFonts w:ascii="Arial" w:hAnsi="Arial"/>
        </w:rPr>
        <w:t>Sistema</w:t>
      </w:r>
      <w:r>
        <w:rPr>
          <w:rFonts w:ascii="Arial" w:hAnsi="Arial"/>
          <w:spacing w:val="-10"/>
        </w:rPr>
        <w:t xml:space="preserve"> </w:t>
      </w:r>
      <w:r>
        <w:rPr>
          <w:rFonts w:ascii="Arial" w:hAnsi="Arial"/>
        </w:rPr>
        <w:t>Integrado</w:t>
      </w:r>
      <w:r>
        <w:rPr>
          <w:rFonts w:ascii="Arial" w:hAnsi="Arial"/>
          <w:spacing w:val="-9"/>
        </w:rPr>
        <w:t xml:space="preserve"> </w:t>
      </w:r>
      <w:r>
        <w:rPr>
          <w:rFonts w:ascii="Arial" w:hAnsi="Arial"/>
        </w:rPr>
        <w:t>de</w:t>
      </w:r>
      <w:r>
        <w:rPr>
          <w:rFonts w:ascii="Arial" w:hAnsi="Arial"/>
          <w:spacing w:val="-6"/>
        </w:rPr>
        <w:t xml:space="preserve"> </w:t>
      </w:r>
      <w:r>
        <w:rPr>
          <w:rFonts w:ascii="Arial" w:hAnsi="Arial"/>
        </w:rPr>
        <w:t>Facturación</w:t>
      </w:r>
      <w:r>
        <w:rPr>
          <w:rFonts w:ascii="Arial" w:hAnsi="Arial"/>
          <w:spacing w:val="-8"/>
        </w:rPr>
        <w:t xml:space="preserve"> </w:t>
      </w:r>
      <w:r>
        <w:rPr>
          <w:rFonts w:ascii="Arial" w:hAnsi="Arial"/>
        </w:rPr>
        <w:t>Electrónica</w:t>
      </w:r>
      <w:r>
        <w:rPr>
          <w:rFonts w:ascii="Arial" w:hAnsi="Arial"/>
          <w:spacing w:val="-8"/>
        </w:rPr>
        <w:t xml:space="preserve"> </w:t>
      </w:r>
      <w:r>
        <w:rPr>
          <w:rFonts w:ascii="Arial" w:hAnsi="Arial"/>
        </w:rPr>
        <w:t>Nacional</w:t>
      </w:r>
      <w:r>
        <w:rPr>
          <w:rFonts w:ascii="Arial" w:hAnsi="Arial"/>
          <w:spacing w:val="-2"/>
        </w:rPr>
        <w:t xml:space="preserve"> SIFEN</w:t>
      </w:r>
    </w:p>
    <w:p w14:paraId="7AEB7DC2" w14:textId="77777777" w:rsidR="004532FA" w:rsidRDefault="004532FA">
      <w:pPr>
        <w:pStyle w:val="Textoindependiente"/>
        <w:spacing w:before="36"/>
        <w:rPr>
          <w:rFonts w:ascii="Arial"/>
          <w:b/>
        </w:rPr>
      </w:pPr>
    </w:p>
    <w:p w14:paraId="37446401" w14:textId="77777777" w:rsidR="004532FA" w:rsidRDefault="00754871">
      <w:pPr>
        <w:pStyle w:val="Ttulo1"/>
        <w:numPr>
          <w:ilvl w:val="1"/>
          <w:numId w:val="87"/>
        </w:numPr>
        <w:tabs>
          <w:tab w:val="left" w:pos="877"/>
        </w:tabs>
        <w:ind w:left="877" w:hanging="429"/>
      </w:pPr>
      <w:bookmarkStart w:id="13" w:name="_bookmark13"/>
      <w:bookmarkEnd w:id="13"/>
      <w:r>
        <w:t>Estructura</w:t>
      </w:r>
      <w:r>
        <w:rPr>
          <w:spacing w:val="-7"/>
        </w:rPr>
        <w:t xml:space="preserve"> </w:t>
      </w:r>
      <w:r>
        <w:t>y</w:t>
      </w:r>
      <w:r>
        <w:rPr>
          <w:spacing w:val="-6"/>
        </w:rPr>
        <w:t xml:space="preserve"> </w:t>
      </w:r>
      <w:r>
        <w:t>subsistemas</w:t>
      </w:r>
      <w:r>
        <w:rPr>
          <w:spacing w:val="-5"/>
        </w:rPr>
        <w:t xml:space="preserve"> </w:t>
      </w:r>
      <w:r>
        <w:rPr>
          <w:spacing w:val="-2"/>
        </w:rPr>
        <w:t>SIFEN</w:t>
      </w:r>
    </w:p>
    <w:p w14:paraId="55BD3CD3" w14:textId="77777777" w:rsidR="004532FA" w:rsidRDefault="004532FA">
      <w:pPr>
        <w:pStyle w:val="Textoindependiente"/>
        <w:spacing w:before="22"/>
        <w:rPr>
          <w:b/>
        </w:rPr>
      </w:pPr>
    </w:p>
    <w:p w14:paraId="57D348E9" w14:textId="77777777" w:rsidR="004532FA" w:rsidRDefault="00754871">
      <w:pPr>
        <w:pStyle w:val="Textoindependiente"/>
        <w:spacing w:line="259" w:lineRule="auto"/>
        <w:ind w:left="87" w:right="82"/>
        <w:jc w:val="both"/>
      </w:pPr>
      <w:r>
        <w:t>El Sistema Integrado de Facturación Electrónica Nacional (SIFEN) se encuentra estructurado en dos subsistemas</w:t>
      </w:r>
      <w:r>
        <w:rPr>
          <w:spacing w:val="-13"/>
        </w:rPr>
        <w:t xml:space="preserve"> </w:t>
      </w:r>
      <w:r>
        <w:t>(subsistema</w:t>
      </w:r>
      <w:r>
        <w:rPr>
          <w:spacing w:val="-12"/>
        </w:rPr>
        <w:t xml:space="preserve"> </w:t>
      </w:r>
      <w:r>
        <w:t>de</w:t>
      </w:r>
      <w:r>
        <w:rPr>
          <w:spacing w:val="-13"/>
        </w:rPr>
        <w:t xml:space="preserve"> </w:t>
      </w:r>
      <w:r>
        <w:t>validación,</w:t>
      </w:r>
      <w:r>
        <w:rPr>
          <w:spacing w:val="-12"/>
        </w:rPr>
        <w:t xml:space="preserve"> </w:t>
      </w:r>
      <w:r>
        <w:t>y</w:t>
      </w:r>
      <w:r>
        <w:rPr>
          <w:spacing w:val="-13"/>
        </w:rPr>
        <w:t xml:space="preserve"> </w:t>
      </w:r>
      <w:r>
        <w:rPr>
          <w:color w:val="000000"/>
          <w:highlight w:val="yellow"/>
        </w:rPr>
        <w:t>subsistema</w:t>
      </w:r>
      <w:r>
        <w:rPr>
          <w:color w:val="000000"/>
          <w:spacing w:val="-12"/>
          <w:highlight w:val="yellow"/>
        </w:rPr>
        <w:t xml:space="preserve"> </w:t>
      </w:r>
      <w:r>
        <w:rPr>
          <w:color w:val="000000"/>
          <w:highlight w:val="yellow"/>
        </w:rPr>
        <w:t>solución</w:t>
      </w:r>
      <w:r>
        <w:rPr>
          <w:color w:val="000000"/>
          <w:spacing w:val="-13"/>
          <w:highlight w:val="yellow"/>
        </w:rPr>
        <w:t xml:space="preserve"> </w:t>
      </w:r>
      <w:r>
        <w:rPr>
          <w:color w:val="000000"/>
          <w:highlight w:val="yellow"/>
        </w:rPr>
        <w:t>gratuita</w:t>
      </w:r>
      <w:r>
        <w:rPr>
          <w:color w:val="000000"/>
          <w:spacing w:val="-12"/>
          <w:highlight w:val="yellow"/>
        </w:rPr>
        <w:t xml:space="preserve"> </w:t>
      </w:r>
      <w:r>
        <w:rPr>
          <w:color w:val="000000"/>
          <w:highlight w:val="yellow"/>
        </w:rPr>
        <w:t>de</w:t>
      </w:r>
      <w:r>
        <w:rPr>
          <w:color w:val="000000"/>
          <w:spacing w:val="-12"/>
          <w:highlight w:val="yellow"/>
        </w:rPr>
        <w:t xml:space="preserve"> </w:t>
      </w:r>
      <w:r>
        <w:rPr>
          <w:color w:val="000000"/>
          <w:highlight w:val="yellow"/>
        </w:rPr>
        <w:t>facturación</w:t>
      </w:r>
      <w:r>
        <w:rPr>
          <w:color w:val="000000"/>
          <w:spacing w:val="-13"/>
          <w:highlight w:val="yellow"/>
        </w:rPr>
        <w:t xml:space="preserve"> </w:t>
      </w:r>
      <w:r>
        <w:rPr>
          <w:color w:val="000000"/>
          <w:highlight w:val="yellow"/>
        </w:rPr>
        <w:t>electrónica</w:t>
      </w:r>
      <w:r>
        <w:rPr>
          <w:color w:val="000000"/>
        </w:rPr>
        <w:t>)</w:t>
      </w:r>
      <w:r>
        <w:rPr>
          <w:color w:val="000000"/>
          <w:spacing w:val="-12"/>
        </w:rPr>
        <w:t xml:space="preserve"> </w:t>
      </w:r>
      <w:r>
        <w:rPr>
          <w:color w:val="000000"/>
        </w:rPr>
        <w:t>que</w:t>
      </w:r>
      <w:r>
        <w:rPr>
          <w:color w:val="000000"/>
          <w:spacing w:val="-13"/>
        </w:rPr>
        <w:t xml:space="preserve"> </w:t>
      </w:r>
      <w:r>
        <w:rPr>
          <w:color w:val="000000"/>
        </w:rPr>
        <w:t xml:space="preserve">agrupan funcionalidades específicas y servicios orientados a diferentes segmentos del universo de contribuyentes de la SET, diferenciadas en su alcance, modelo operativo y tecnológico, volumen transaccional; así como, en su desarrollo y construcción en el </w:t>
      </w:r>
      <w:r>
        <w:rPr>
          <w:color w:val="000000"/>
        </w:rPr>
        <w:t>horizonte de tiempo de ejecución.</w:t>
      </w:r>
      <w:r>
        <w:rPr>
          <w:color w:val="000000"/>
          <w:spacing w:val="40"/>
        </w:rPr>
        <w:t xml:space="preserve"> </w:t>
      </w:r>
      <w:r>
        <w:rPr>
          <w:color w:val="000000"/>
        </w:rPr>
        <w:t>Ver Gráfica Nº 01.</w:t>
      </w:r>
    </w:p>
    <w:p w14:paraId="5FA0FFD0" w14:textId="77777777" w:rsidR="004532FA" w:rsidRDefault="004532FA">
      <w:pPr>
        <w:pStyle w:val="Textoindependiente"/>
        <w:rPr>
          <w:sz w:val="20"/>
        </w:rPr>
      </w:pPr>
    </w:p>
    <w:p w14:paraId="3E82C15A" w14:textId="77777777" w:rsidR="004532FA" w:rsidRDefault="00754871">
      <w:pPr>
        <w:pStyle w:val="Textoindependiente"/>
        <w:spacing w:before="30"/>
        <w:rPr>
          <w:sz w:val="20"/>
        </w:rPr>
      </w:pPr>
      <w:r>
        <w:rPr>
          <w:noProof/>
          <w:sz w:val="20"/>
        </w:rPr>
        <w:drawing>
          <wp:anchor distT="0" distB="0" distL="0" distR="0" simplePos="0" relativeHeight="251702784" behindDoc="1" locked="0" layoutInCell="1" allowOverlap="1" wp14:anchorId="3C93183A" wp14:editId="72153652">
            <wp:simplePos x="0" y="0"/>
            <wp:positionH relativeFrom="page">
              <wp:posOffset>1075372</wp:posOffset>
            </wp:positionH>
            <wp:positionV relativeFrom="paragraph">
              <wp:posOffset>189541</wp:posOffset>
            </wp:positionV>
            <wp:extent cx="5356695" cy="250659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5356695" cy="2506599"/>
                    </a:xfrm>
                    <a:prstGeom prst="rect">
                      <a:avLst/>
                    </a:prstGeom>
                  </pic:spPr>
                </pic:pic>
              </a:graphicData>
            </a:graphic>
          </wp:anchor>
        </w:drawing>
      </w:r>
    </w:p>
    <w:p w14:paraId="39407E06" w14:textId="77777777" w:rsidR="004532FA" w:rsidRDefault="00754871">
      <w:pPr>
        <w:spacing w:before="161"/>
        <w:ind w:left="2" w:right="4"/>
        <w:jc w:val="center"/>
        <w:rPr>
          <w:sz w:val="18"/>
        </w:rPr>
      </w:pPr>
      <w:bookmarkStart w:id="14" w:name="_bookmark14"/>
      <w:bookmarkEnd w:id="14"/>
      <w:r>
        <w:rPr>
          <w:sz w:val="18"/>
        </w:rPr>
        <w:t>Gráfica</w:t>
      </w:r>
      <w:r>
        <w:rPr>
          <w:spacing w:val="-4"/>
          <w:sz w:val="18"/>
        </w:rPr>
        <w:t xml:space="preserve"> </w:t>
      </w:r>
      <w:r>
        <w:rPr>
          <w:sz w:val="18"/>
        </w:rPr>
        <w:t>Nº</w:t>
      </w:r>
      <w:r>
        <w:rPr>
          <w:spacing w:val="-4"/>
          <w:sz w:val="18"/>
        </w:rPr>
        <w:t xml:space="preserve"> </w:t>
      </w:r>
      <w:r>
        <w:rPr>
          <w:sz w:val="18"/>
        </w:rPr>
        <w:t>01</w:t>
      </w:r>
      <w:r>
        <w:rPr>
          <w:spacing w:val="-3"/>
          <w:sz w:val="18"/>
        </w:rPr>
        <w:t xml:space="preserve"> </w:t>
      </w:r>
      <w:r>
        <w:rPr>
          <w:sz w:val="18"/>
        </w:rPr>
        <w:t>Sistema</w:t>
      </w:r>
      <w:r>
        <w:rPr>
          <w:spacing w:val="-3"/>
          <w:sz w:val="18"/>
        </w:rPr>
        <w:t xml:space="preserve"> </w:t>
      </w:r>
      <w:r>
        <w:rPr>
          <w:sz w:val="18"/>
        </w:rPr>
        <w:t>Integrado</w:t>
      </w:r>
      <w:r>
        <w:rPr>
          <w:spacing w:val="-4"/>
          <w:sz w:val="18"/>
        </w:rPr>
        <w:t xml:space="preserve"> </w:t>
      </w:r>
      <w:r>
        <w:rPr>
          <w:sz w:val="18"/>
        </w:rPr>
        <w:t>de</w:t>
      </w:r>
      <w:r>
        <w:rPr>
          <w:spacing w:val="-5"/>
          <w:sz w:val="18"/>
        </w:rPr>
        <w:t xml:space="preserve"> </w:t>
      </w:r>
      <w:r>
        <w:rPr>
          <w:sz w:val="18"/>
        </w:rPr>
        <w:t>Facturación</w:t>
      </w:r>
      <w:r>
        <w:rPr>
          <w:spacing w:val="-3"/>
          <w:sz w:val="18"/>
        </w:rPr>
        <w:t xml:space="preserve"> </w:t>
      </w:r>
      <w:r>
        <w:rPr>
          <w:sz w:val="18"/>
        </w:rPr>
        <w:t>Electrónica</w:t>
      </w:r>
      <w:r>
        <w:rPr>
          <w:spacing w:val="-5"/>
          <w:sz w:val="18"/>
        </w:rPr>
        <w:t xml:space="preserve"> </w:t>
      </w:r>
      <w:r>
        <w:rPr>
          <w:sz w:val="18"/>
        </w:rPr>
        <w:t>Nacional</w:t>
      </w:r>
      <w:r>
        <w:rPr>
          <w:spacing w:val="-3"/>
          <w:sz w:val="18"/>
        </w:rPr>
        <w:t xml:space="preserve"> </w:t>
      </w:r>
      <w:r>
        <w:rPr>
          <w:spacing w:val="-2"/>
          <w:sz w:val="18"/>
        </w:rPr>
        <w:t>(SIFEN)</w:t>
      </w:r>
    </w:p>
    <w:p w14:paraId="7A2F8E55" w14:textId="77777777" w:rsidR="004532FA" w:rsidRDefault="004532FA"/>
    <w:p w14:paraId="0D745123" w14:textId="77777777" w:rsidR="004532FA" w:rsidRDefault="004532FA">
      <w:pPr>
        <w:spacing w:before="3"/>
      </w:pPr>
    </w:p>
    <w:p w14:paraId="425961BD" w14:textId="77777777" w:rsidR="004532FA" w:rsidRDefault="00754871">
      <w:pPr>
        <w:pStyle w:val="Textoindependiente"/>
        <w:spacing w:line="259" w:lineRule="auto"/>
        <w:ind w:left="87" w:right="86"/>
        <w:jc w:val="both"/>
      </w:pPr>
      <w:r>
        <w:rPr>
          <w:u w:val="single"/>
        </w:rPr>
        <w:t xml:space="preserve">Subsistema de </w:t>
      </w:r>
      <w:r>
        <w:rPr>
          <w:color w:val="000000"/>
          <w:highlight w:val="yellow"/>
          <w:u w:val="single"/>
        </w:rPr>
        <w:t>Aprobación</w:t>
      </w:r>
      <w:r>
        <w:rPr>
          <w:color w:val="000000"/>
        </w:rPr>
        <w:t>: se encuentra orientado en especial a grandes y medianos contribuyentes, los cuales</w:t>
      </w:r>
      <w:r>
        <w:rPr>
          <w:color w:val="000000"/>
          <w:spacing w:val="-1"/>
        </w:rPr>
        <w:t xml:space="preserve"> </w:t>
      </w:r>
      <w:r>
        <w:rPr>
          <w:color w:val="000000"/>
        </w:rPr>
        <w:t>se</w:t>
      </w:r>
      <w:r>
        <w:rPr>
          <w:color w:val="000000"/>
          <w:spacing w:val="-1"/>
        </w:rPr>
        <w:t xml:space="preserve"> </w:t>
      </w:r>
      <w:r>
        <w:rPr>
          <w:color w:val="000000"/>
        </w:rPr>
        <w:t>podrán</w:t>
      </w:r>
      <w:r>
        <w:rPr>
          <w:color w:val="000000"/>
          <w:spacing w:val="-3"/>
        </w:rPr>
        <w:t xml:space="preserve"> </w:t>
      </w:r>
      <w:r>
        <w:rPr>
          <w:color w:val="000000"/>
        </w:rPr>
        <w:t>adh</w:t>
      </w:r>
      <w:r>
        <w:rPr>
          <w:color w:val="000000"/>
        </w:rPr>
        <w:t>erir</w:t>
      </w:r>
      <w:r>
        <w:rPr>
          <w:color w:val="000000"/>
          <w:spacing w:val="-4"/>
        </w:rPr>
        <w:t xml:space="preserve"> </w:t>
      </w:r>
      <w:r>
        <w:rPr>
          <w:color w:val="000000"/>
        </w:rPr>
        <w:t>de</w:t>
      </w:r>
      <w:r>
        <w:rPr>
          <w:color w:val="000000"/>
          <w:spacing w:val="-3"/>
        </w:rPr>
        <w:t xml:space="preserve"> </w:t>
      </w:r>
      <w:r>
        <w:rPr>
          <w:color w:val="000000"/>
        </w:rPr>
        <w:t>manera</w:t>
      </w:r>
      <w:r>
        <w:rPr>
          <w:color w:val="000000"/>
          <w:spacing w:val="-4"/>
        </w:rPr>
        <w:t xml:space="preserve"> </w:t>
      </w:r>
      <w:r>
        <w:rPr>
          <w:color w:val="000000"/>
        </w:rPr>
        <w:t>voluntaria</w:t>
      </w:r>
      <w:r>
        <w:rPr>
          <w:color w:val="000000"/>
          <w:spacing w:val="-4"/>
        </w:rPr>
        <w:t xml:space="preserve"> </w:t>
      </w:r>
      <w:r>
        <w:rPr>
          <w:color w:val="000000"/>
        </w:rPr>
        <w:t>o</w:t>
      </w:r>
      <w:r>
        <w:rPr>
          <w:color w:val="000000"/>
          <w:spacing w:val="-2"/>
        </w:rPr>
        <w:t xml:space="preserve"> </w:t>
      </w:r>
      <w:r>
        <w:rPr>
          <w:color w:val="000000"/>
        </w:rPr>
        <w:t>podrán</w:t>
      </w:r>
      <w:r>
        <w:rPr>
          <w:color w:val="000000"/>
          <w:spacing w:val="-2"/>
        </w:rPr>
        <w:t xml:space="preserve"> </w:t>
      </w:r>
      <w:r>
        <w:rPr>
          <w:color w:val="000000"/>
        </w:rPr>
        <w:t>ser</w:t>
      </w:r>
      <w:r>
        <w:rPr>
          <w:color w:val="000000"/>
          <w:spacing w:val="-4"/>
        </w:rPr>
        <w:t xml:space="preserve"> </w:t>
      </w:r>
      <w:r>
        <w:rPr>
          <w:color w:val="000000"/>
        </w:rPr>
        <w:t>seleccionados</w:t>
      </w:r>
      <w:r>
        <w:rPr>
          <w:color w:val="000000"/>
          <w:spacing w:val="-4"/>
        </w:rPr>
        <w:t xml:space="preserve"> </w:t>
      </w:r>
      <w:r>
        <w:rPr>
          <w:color w:val="000000"/>
        </w:rPr>
        <w:t>por</w:t>
      </w:r>
      <w:r>
        <w:rPr>
          <w:color w:val="000000"/>
          <w:spacing w:val="-4"/>
        </w:rPr>
        <w:t xml:space="preserve"> </w:t>
      </w:r>
      <w:r>
        <w:rPr>
          <w:color w:val="000000"/>
        </w:rPr>
        <w:t>la</w:t>
      </w:r>
      <w:r>
        <w:rPr>
          <w:color w:val="000000"/>
          <w:spacing w:val="-6"/>
        </w:rPr>
        <w:t xml:space="preserve"> </w:t>
      </w:r>
      <w:r>
        <w:rPr>
          <w:color w:val="000000"/>
        </w:rPr>
        <w:t>SET</w:t>
      </w:r>
      <w:r>
        <w:rPr>
          <w:color w:val="000000"/>
          <w:spacing w:val="-1"/>
        </w:rPr>
        <w:t xml:space="preserve"> </w:t>
      </w:r>
      <w:r>
        <w:rPr>
          <w:color w:val="000000"/>
        </w:rPr>
        <w:t>de</w:t>
      </w:r>
      <w:r>
        <w:rPr>
          <w:color w:val="000000"/>
          <w:spacing w:val="-5"/>
        </w:rPr>
        <w:t xml:space="preserve"> </w:t>
      </w:r>
      <w:r>
        <w:rPr>
          <w:color w:val="000000"/>
        </w:rPr>
        <w:t>manera</w:t>
      </w:r>
      <w:r>
        <w:rPr>
          <w:color w:val="000000"/>
          <w:spacing w:val="-4"/>
        </w:rPr>
        <w:t xml:space="preserve"> </w:t>
      </w:r>
      <w:r>
        <w:rPr>
          <w:color w:val="000000"/>
        </w:rPr>
        <w:t>obligatoria</w:t>
      </w:r>
      <w:r>
        <w:rPr>
          <w:color w:val="000000"/>
          <w:spacing w:val="-7"/>
        </w:rPr>
        <w:t xml:space="preserve"> </w:t>
      </w:r>
      <w:r>
        <w:rPr>
          <w:color w:val="000000"/>
        </w:rPr>
        <w:t>a facturar electrónicamente. Los facturadores electrónicos comprendidos en este subsistema tendrán que observar los requisitos, condiciones y plazos establecidos en el Decreto, su Resolución Reglamentaria y en el presente Manual Técnico.</w:t>
      </w:r>
    </w:p>
    <w:p w14:paraId="7A076813" w14:textId="77777777" w:rsidR="004532FA" w:rsidRDefault="00754871">
      <w:pPr>
        <w:pStyle w:val="Textoindependiente"/>
        <w:spacing w:before="158"/>
        <w:ind w:left="87"/>
        <w:jc w:val="both"/>
      </w:pPr>
      <w:r>
        <w:t>Este</w:t>
      </w:r>
      <w:r>
        <w:rPr>
          <w:spacing w:val="-4"/>
        </w:rPr>
        <w:t xml:space="preserve"> </w:t>
      </w:r>
      <w:r>
        <w:t>subsistema</w:t>
      </w:r>
      <w:r>
        <w:rPr>
          <w:spacing w:val="-3"/>
        </w:rPr>
        <w:t xml:space="preserve"> </w:t>
      </w:r>
      <w:r>
        <w:t>co</w:t>
      </w:r>
      <w:r>
        <w:t>ntempla</w:t>
      </w:r>
      <w:r>
        <w:rPr>
          <w:spacing w:val="-6"/>
        </w:rPr>
        <w:t xml:space="preserve"> </w:t>
      </w:r>
      <w:r>
        <w:t>dos</w:t>
      </w:r>
      <w:r>
        <w:rPr>
          <w:spacing w:val="-5"/>
        </w:rPr>
        <w:t xml:space="preserve"> </w:t>
      </w:r>
      <w:r>
        <w:t>momentos</w:t>
      </w:r>
      <w:r>
        <w:rPr>
          <w:spacing w:val="-3"/>
        </w:rPr>
        <w:t xml:space="preserve"> </w:t>
      </w:r>
      <w:r>
        <w:t>en</w:t>
      </w:r>
      <w:r>
        <w:rPr>
          <w:spacing w:val="-6"/>
        </w:rPr>
        <w:t xml:space="preserve"> </w:t>
      </w:r>
      <w:r>
        <w:t>su</w:t>
      </w:r>
      <w:r>
        <w:rPr>
          <w:spacing w:val="-3"/>
        </w:rPr>
        <w:t xml:space="preserve"> </w:t>
      </w:r>
      <w:r>
        <w:rPr>
          <w:spacing w:val="-2"/>
        </w:rPr>
        <w:t>operación:</w:t>
      </w:r>
    </w:p>
    <w:p w14:paraId="093087A2" w14:textId="77777777" w:rsidR="004532FA" w:rsidRDefault="00754871">
      <w:pPr>
        <w:spacing w:before="183"/>
        <w:ind w:left="87"/>
        <w:jc w:val="both"/>
        <w:rPr>
          <w:rFonts w:ascii="Calibri" w:hAnsi="Calibri"/>
          <w:b/>
        </w:rPr>
      </w:pPr>
      <w:r>
        <w:rPr>
          <w:rFonts w:ascii="Calibri" w:hAnsi="Calibri"/>
          <w:b/>
          <w:u w:val="single"/>
        </w:rPr>
        <w:t>Primer</w:t>
      </w:r>
      <w:r>
        <w:rPr>
          <w:rFonts w:ascii="Calibri" w:hAnsi="Calibri"/>
          <w:b/>
          <w:spacing w:val="-5"/>
          <w:u w:val="single"/>
        </w:rPr>
        <w:t xml:space="preserve"> </w:t>
      </w:r>
      <w:r>
        <w:rPr>
          <w:rFonts w:ascii="Calibri" w:hAnsi="Calibri"/>
          <w:b/>
          <w:u w:val="single"/>
        </w:rPr>
        <w:t>momento</w:t>
      </w:r>
      <w:r>
        <w:rPr>
          <w:rFonts w:ascii="Calibri" w:hAnsi="Calibri"/>
          <w:b/>
          <w:spacing w:val="-7"/>
          <w:u w:val="single"/>
        </w:rPr>
        <w:t xml:space="preserve"> </w:t>
      </w:r>
      <w:r>
        <w:rPr>
          <w:rFonts w:ascii="Calibri" w:hAnsi="Calibri"/>
          <w:b/>
          <w:u w:val="single"/>
        </w:rPr>
        <w:t>–</w:t>
      </w:r>
      <w:r>
        <w:rPr>
          <w:rFonts w:ascii="Calibri" w:hAnsi="Calibri"/>
          <w:b/>
          <w:spacing w:val="-6"/>
          <w:u w:val="single"/>
        </w:rPr>
        <w:t xml:space="preserve"> </w:t>
      </w:r>
      <w:r>
        <w:rPr>
          <w:rFonts w:ascii="Calibri" w:hAnsi="Calibri"/>
          <w:b/>
          <w:u w:val="single"/>
        </w:rPr>
        <w:t>Operación</w:t>
      </w:r>
      <w:r>
        <w:rPr>
          <w:rFonts w:ascii="Calibri" w:hAnsi="Calibri"/>
          <w:b/>
          <w:spacing w:val="-7"/>
          <w:u w:val="single"/>
        </w:rPr>
        <w:t xml:space="preserve"> </w:t>
      </w:r>
      <w:r>
        <w:rPr>
          <w:rFonts w:ascii="Calibri" w:hAnsi="Calibri"/>
          <w:b/>
          <w:u w:val="single"/>
        </w:rPr>
        <w:t>comercial</w:t>
      </w:r>
      <w:r>
        <w:rPr>
          <w:rFonts w:ascii="Calibri" w:hAnsi="Calibri"/>
          <w:b/>
          <w:spacing w:val="-8"/>
          <w:u w:val="single"/>
        </w:rPr>
        <w:t xml:space="preserve"> </w:t>
      </w:r>
      <w:r>
        <w:rPr>
          <w:rFonts w:ascii="Calibri" w:hAnsi="Calibri"/>
          <w:b/>
          <w:u w:val="single"/>
        </w:rPr>
        <w:t>con</w:t>
      </w:r>
      <w:r>
        <w:rPr>
          <w:rFonts w:ascii="Calibri" w:hAnsi="Calibri"/>
          <w:b/>
          <w:spacing w:val="-6"/>
          <w:u w:val="single"/>
        </w:rPr>
        <w:t xml:space="preserve"> </w:t>
      </w:r>
      <w:r>
        <w:rPr>
          <w:rFonts w:ascii="Calibri" w:hAnsi="Calibri"/>
          <w:b/>
          <w:u w:val="single"/>
        </w:rPr>
        <w:t>documentos</w:t>
      </w:r>
      <w:r>
        <w:rPr>
          <w:rFonts w:ascii="Calibri" w:hAnsi="Calibri"/>
          <w:b/>
          <w:spacing w:val="-5"/>
          <w:u w:val="single"/>
        </w:rPr>
        <w:t xml:space="preserve"> </w:t>
      </w:r>
      <w:r>
        <w:rPr>
          <w:rFonts w:ascii="Calibri" w:hAnsi="Calibri"/>
          <w:b/>
          <w:u w:val="single"/>
        </w:rPr>
        <w:t>electrónicos</w:t>
      </w:r>
      <w:r>
        <w:rPr>
          <w:rFonts w:ascii="Calibri" w:hAnsi="Calibri"/>
          <w:b/>
          <w:spacing w:val="-5"/>
          <w:u w:val="single"/>
        </w:rPr>
        <w:t xml:space="preserve"> </w:t>
      </w:r>
      <w:r>
        <w:rPr>
          <w:rFonts w:ascii="Calibri" w:hAnsi="Calibri"/>
          <w:b/>
          <w:spacing w:val="-4"/>
          <w:u w:val="single"/>
        </w:rPr>
        <w:t>(DE)</w:t>
      </w:r>
    </w:p>
    <w:p w14:paraId="25D00687" w14:textId="77777777" w:rsidR="004532FA" w:rsidRDefault="00754871">
      <w:pPr>
        <w:pStyle w:val="Textoindependiente"/>
        <w:spacing w:before="180" w:line="259" w:lineRule="auto"/>
        <w:ind w:left="87" w:right="82"/>
        <w:jc w:val="both"/>
      </w:pPr>
      <w:r>
        <w:t>Como resultado de la operación comercial, el facturador electrónico emite el documento electrónico (DE) firmado digitalmente y lo envía al comprador o receptor, en formato XML. Si el comprador o receptor no es facturador electrónico, el emisor deberá envia</w:t>
      </w:r>
      <w:r>
        <w:t xml:space="preserve">r </w:t>
      </w:r>
      <w:r>
        <w:rPr>
          <w:color w:val="000000"/>
          <w:highlight w:val="yellow"/>
        </w:rPr>
        <w:t>o disponibilizar</w:t>
      </w:r>
      <w:r>
        <w:rPr>
          <w:color w:val="000000"/>
        </w:rPr>
        <w:t xml:space="preserve"> una representación gráfica del documento (KuDE) que soporta la transacción en formato físico o digital.</w:t>
      </w:r>
    </w:p>
    <w:p w14:paraId="3897371E" w14:textId="77777777" w:rsidR="004532FA" w:rsidRDefault="00754871">
      <w:pPr>
        <w:spacing w:before="160"/>
        <w:ind w:left="87"/>
        <w:jc w:val="both"/>
        <w:rPr>
          <w:rFonts w:ascii="Calibri" w:hAnsi="Calibri"/>
          <w:b/>
        </w:rPr>
      </w:pPr>
      <w:r>
        <w:rPr>
          <w:rFonts w:ascii="Calibri" w:hAnsi="Calibri"/>
          <w:b/>
          <w:u w:val="single"/>
        </w:rPr>
        <w:t>Segundo</w:t>
      </w:r>
      <w:r>
        <w:rPr>
          <w:rFonts w:ascii="Calibri" w:hAnsi="Calibri"/>
          <w:b/>
          <w:spacing w:val="-4"/>
          <w:u w:val="single"/>
        </w:rPr>
        <w:t xml:space="preserve"> </w:t>
      </w:r>
      <w:r>
        <w:rPr>
          <w:rFonts w:ascii="Calibri" w:hAnsi="Calibri"/>
          <w:b/>
          <w:u w:val="single"/>
        </w:rPr>
        <w:t>momento</w:t>
      </w:r>
      <w:r>
        <w:rPr>
          <w:rFonts w:ascii="Calibri" w:hAnsi="Calibri"/>
          <w:b/>
          <w:spacing w:val="-5"/>
          <w:u w:val="single"/>
        </w:rPr>
        <w:t xml:space="preserve"> </w:t>
      </w:r>
      <w:r>
        <w:rPr>
          <w:rFonts w:ascii="Calibri" w:hAnsi="Calibri"/>
          <w:b/>
          <w:u w:val="single"/>
        </w:rPr>
        <w:t>–</w:t>
      </w:r>
      <w:r>
        <w:rPr>
          <w:rFonts w:ascii="Calibri" w:hAnsi="Calibri"/>
          <w:b/>
          <w:spacing w:val="-5"/>
          <w:u w:val="single"/>
        </w:rPr>
        <w:t xml:space="preserve"> </w:t>
      </w:r>
      <w:r>
        <w:rPr>
          <w:rFonts w:ascii="Calibri" w:hAnsi="Calibri"/>
          <w:b/>
          <w:u w:val="single"/>
        </w:rPr>
        <w:t>Transmisión</w:t>
      </w:r>
      <w:r>
        <w:rPr>
          <w:rFonts w:ascii="Calibri" w:hAnsi="Calibri"/>
          <w:b/>
          <w:spacing w:val="-4"/>
          <w:u w:val="single"/>
        </w:rPr>
        <w:t xml:space="preserve"> </w:t>
      </w:r>
      <w:r>
        <w:rPr>
          <w:rFonts w:ascii="Calibri" w:hAnsi="Calibri"/>
          <w:b/>
          <w:u w:val="single"/>
        </w:rPr>
        <w:t>de</w:t>
      </w:r>
      <w:r>
        <w:rPr>
          <w:rFonts w:ascii="Calibri" w:hAnsi="Calibri"/>
          <w:b/>
          <w:spacing w:val="-5"/>
          <w:u w:val="single"/>
        </w:rPr>
        <w:t xml:space="preserve"> </w:t>
      </w:r>
      <w:r>
        <w:rPr>
          <w:rFonts w:ascii="Calibri" w:hAnsi="Calibri"/>
          <w:b/>
          <w:u w:val="single"/>
        </w:rPr>
        <w:t>los</w:t>
      </w:r>
      <w:r>
        <w:rPr>
          <w:rFonts w:ascii="Calibri" w:hAnsi="Calibri"/>
          <w:b/>
          <w:spacing w:val="-2"/>
          <w:u w:val="single"/>
        </w:rPr>
        <w:t xml:space="preserve"> </w:t>
      </w:r>
      <w:r>
        <w:rPr>
          <w:rFonts w:ascii="Calibri" w:hAnsi="Calibri"/>
          <w:b/>
          <w:u w:val="single"/>
        </w:rPr>
        <w:t>documentos</w:t>
      </w:r>
      <w:r>
        <w:rPr>
          <w:rFonts w:ascii="Calibri" w:hAnsi="Calibri"/>
          <w:b/>
          <w:spacing w:val="-5"/>
          <w:u w:val="single"/>
        </w:rPr>
        <w:t xml:space="preserve"> </w:t>
      </w:r>
      <w:r>
        <w:rPr>
          <w:rFonts w:ascii="Calibri" w:hAnsi="Calibri"/>
          <w:b/>
          <w:u w:val="single"/>
        </w:rPr>
        <w:t>electrónicos</w:t>
      </w:r>
      <w:r>
        <w:rPr>
          <w:rFonts w:ascii="Calibri" w:hAnsi="Calibri"/>
          <w:b/>
          <w:spacing w:val="-5"/>
          <w:u w:val="single"/>
        </w:rPr>
        <w:t xml:space="preserve"> </w:t>
      </w:r>
      <w:r>
        <w:rPr>
          <w:rFonts w:ascii="Calibri" w:hAnsi="Calibri"/>
          <w:b/>
          <w:u w:val="single"/>
        </w:rPr>
        <w:t>(DE)</w:t>
      </w:r>
      <w:r>
        <w:rPr>
          <w:rFonts w:ascii="Calibri" w:hAnsi="Calibri"/>
          <w:b/>
          <w:spacing w:val="-2"/>
          <w:u w:val="single"/>
        </w:rPr>
        <w:t xml:space="preserve"> </w:t>
      </w:r>
      <w:r>
        <w:rPr>
          <w:rFonts w:ascii="Calibri" w:hAnsi="Calibri"/>
          <w:b/>
          <w:u w:val="single"/>
        </w:rPr>
        <w:t>a</w:t>
      </w:r>
      <w:r>
        <w:rPr>
          <w:rFonts w:ascii="Calibri" w:hAnsi="Calibri"/>
          <w:b/>
          <w:spacing w:val="-7"/>
          <w:u w:val="single"/>
        </w:rPr>
        <w:t xml:space="preserve"> </w:t>
      </w:r>
      <w:r>
        <w:rPr>
          <w:rFonts w:ascii="Calibri" w:hAnsi="Calibri"/>
          <w:b/>
          <w:u w:val="single"/>
        </w:rPr>
        <w:t>la</w:t>
      </w:r>
      <w:r>
        <w:rPr>
          <w:rFonts w:ascii="Calibri" w:hAnsi="Calibri"/>
          <w:b/>
          <w:spacing w:val="-4"/>
          <w:u w:val="single"/>
        </w:rPr>
        <w:t xml:space="preserve"> </w:t>
      </w:r>
      <w:r>
        <w:rPr>
          <w:rFonts w:ascii="Calibri" w:hAnsi="Calibri"/>
          <w:b/>
          <w:spacing w:val="-5"/>
          <w:u w:val="single"/>
        </w:rPr>
        <w:t>SET</w:t>
      </w:r>
    </w:p>
    <w:p w14:paraId="1C2A5E14" w14:textId="77777777" w:rsidR="004532FA" w:rsidRDefault="00754871">
      <w:pPr>
        <w:pStyle w:val="Textoindependiente"/>
        <w:spacing w:before="180" w:line="259" w:lineRule="auto"/>
        <w:ind w:left="87"/>
      </w:pPr>
      <w:r>
        <w:t>Los contribuyentes facturadores electrónicos, envían el formato XML firmado digitalmente de los DE a la SET para su proceso de validación (Ver Gráfica Nº 02).</w:t>
      </w:r>
    </w:p>
    <w:p w14:paraId="2067F97D" w14:textId="77777777" w:rsidR="004532FA" w:rsidRDefault="004532FA">
      <w:pPr>
        <w:pStyle w:val="Textoindependiente"/>
        <w:spacing w:line="259" w:lineRule="auto"/>
        <w:sectPr w:rsidR="004532FA">
          <w:pgSz w:w="11910" w:h="16850"/>
          <w:pgMar w:top="2120" w:right="992" w:bottom="880" w:left="992" w:header="766" w:footer="684" w:gutter="0"/>
          <w:cols w:space="720"/>
        </w:sectPr>
      </w:pPr>
    </w:p>
    <w:p w14:paraId="4FDAEA2E" w14:textId="77777777" w:rsidR="004532FA" w:rsidRDefault="004532FA">
      <w:pPr>
        <w:pStyle w:val="Textoindependiente"/>
        <w:spacing w:before="24"/>
        <w:rPr>
          <w:sz w:val="20"/>
        </w:rPr>
      </w:pPr>
    </w:p>
    <w:p w14:paraId="1C56C247" w14:textId="77777777" w:rsidR="004532FA" w:rsidRDefault="00754871">
      <w:pPr>
        <w:pStyle w:val="Textoindependiente"/>
        <w:ind w:left="300"/>
        <w:rPr>
          <w:sz w:val="20"/>
        </w:rPr>
      </w:pPr>
      <w:r>
        <w:rPr>
          <w:noProof/>
          <w:sz w:val="20"/>
        </w:rPr>
        <w:drawing>
          <wp:inline distT="0" distB="0" distL="0" distR="0" wp14:anchorId="32D1CC0B" wp14:editId="358D9D56">
            <wp:extent cx="5179862" cy="2963037"/>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5179862" cy="2963037"/>
                    </a:xfrm>
                    <a:prstGeom prst="rect">
                      <a:avLst/>
                    </a:prstGeom>
                  </pic:spPr>
                </pic:pic>
              </a:graphicData>
            </a:graphic>
          </wp:inline>
        </w:drawing>
      </w:r>
    </w:p>
    <w:p w14:paraId="4767CFEB" w14:textId="77777777" w:rsidR="004532FA" w:rsidRDefault="00754871">
      <w:pPr>
        <w:spacing w:before="171"/>
        <w:ind w:left="3" w:right="2"/>
        <w:jc w:val="center"/>
        <w:rPr>
          <w:sz w:val="18"/>
        </w:rPr>
      </w:pPr>
      <w:bookmarkStart w:id="15" w:name="_bookmark15"/>
      <w:bookmarkEnd w:id="15"/>
      <w:r>
        <w:rPr>
          <w:sz w:val="18"/>
        </w:rPr>
        <w:t>Gráfica</w:t>
      </w:r>
      <w:r>
        <w:rPr>
          <w:spacing w:val="-3"/>
          <w:sz w:val="18"/>
        </w:rPr>
        <w:t xml:space="preserve"> </w:t>
      </w:r>
      <w:r>
        <w:rPr>
          <w:sz w:val="18"/>
        </w:rPr>
        <w:t>Nº</w:t>
      </w:r>
      <w:r>
        <w:rPr>
          <w:spacing w:val="-3"/>
          <w:sz w:val="18"/>
        </w:rPr>
        <w:t xml:space="preserve"> </w:t>
      </w:r>
      <w:r>
        <w:rPr>
          <w:sz w:val="18"/>
        </w:rPr>
        <w:t>02</w:t>
      </w:r>
      <w:r>
        <w:rPr>
          <w:spacing w:val="-2"/>
          <w:sz w:val="18"/>
        </w:rPr>
        <w:t xml:space="preserve"> </w:t>
      </w:r>
      <w:r>
        <w:rPr>
          <w:sz w:val="18"/>
        </w:rPr>
        <w:t>Subsistema</w:t>
      </w:r>
      <w:r>
        <w:rPr>
          <w:spacing w:val="-3"/>
          <w:sz w:val="18"/>
        </w:rPr>
        <w:t xml:space="preserve"> </w:t>
      </w:r>
      <w:r>
        <w:rPr>
          <w:sz w:val="18"/>
        </w:rPr>
        <w:t>de</w:t>
      </w:r>
      <w:r>
        <w:rPr>
          <w:spacing w:val="-5"/>
          <w:sz w:val="18"/>
        </w:rPr>
        <w:t xml:space="preserve"> </w:t>
      </w:r>
      <w:r>
        <w:rPr>
          <w:sz w:val="18"/>
        </w:rPr>
        <w:t>Validación</w:t>
      </w:r>
      <w:r>
        <w:rPr>
          <w:spacing w:val="-3"/>
          <w:sz w:val="18"/>
        </w:rPr>
        <w:t xml:space="preserve"> </w:t>
      </w:r>
      <w:r>
        <w:rPr>
          <w:sz w:val="18"/>
        </w:rPr>
        <w:t>de</w:t>
      </w:r>
      <w:r>
        <w:rPr>
          <w:spacing w:val="-2"/>
          <w:sz w:val="18"/>
        </w:rPr>
        <w:t xml:space="preserve"> </w:t>
      </w:r>
      <w:r>
        <w:rPr>
          <w:spacing w:val="-5"/>
          <w:sz w:val="18"/>
        </w:rPr>
        <w:t>Uso</w:t>
      </w:r>
    </w:p>
    <w:p w14:paraId="74A05810" w14:textId="77777777" w:rsidR="004532FA" w:rsidRDefault="004532FA">
      <w:pPr>
        <w:spacing w:before="114"/>
        <w:rPr>
          <w:sz w:val="18"/>
        </w:rPr>
      </w:pPr>
    </w:p>
    <w:p w14:paraId="465F5B05" w14:textId="77777777" w:rsidR="004532FA" w:rsidRDefault="00754871">
      <w:pPr>
        <w:pStyle w:val="Textoindependiente"/>
        <w:spacing w:line="259" w:lineRule="auto"/>
        <w:ind w:left="87" w:right="81"/>
        <w:jc w:val="both"/>
      </w:pPr>
      <w:r>
        <w:t>Este subsistema contemplará, en las fases de piloto y voluntariedad del plan de masificación de la factura electrónica,</w:t>
      </w:r>
      <w:r>
        <w:rPr>
          <w:spacing w:val="-2"/>
        </w:rPr>
        <w:t xml:space="preserve"> </w:t>
      </w:r>
      <w:r>
        <w:t>el</w:t>
      </w:r>
      <w:r>
        <w:rPr>
          <w:spacing w:val="-2"/>
        </w:rPr>
        <w:t xml:space="preserve"> </w:t>
      </w:r>
      <w:r>
        <w:t>control</w:t>
      </w:r>
      <w:r>
        <w:rPr>
          <w:spacing w:val="-2"/>
        </w:rPr>
        <w:t xml:space="preserve"> </w:t>
      </w:r>
      <w:r>
        <w:t>sobre aquellos segmentos de</w:t>
      </w:r>
      <w:r>
        <w:rPr>
          <w:spacing w:val="-2"/>
        </w:rPr>
        <w:t xml:space="preserve"> </w:t>
      </w:r>
      <w:r>
        <w:t>contribuyentes que tendrán</w:t>
      </w:r>
      <w:r>
        <w:rPr>
          <w:spacing w:val="-1"/>
        </w:rPr>
        <w:t xml:space="preserve"> </w:t>
      </w:r>
      <w:r>
        <w:t>que enviar</w:t>
      </w:r>
      <w:r>
        <w:rPr>
          <w:spacing w:val="-3"/>
        </w:rPr>
        <w:t xml:space="preserve"> </w:t>
      </w:r>
      <w:r>
        <w:t>el formato de</w:t>
      </w:r>
      <w:r>
        <w:rPr>
          <w:spacing w:val="-2"/>
        </w:rPr>
        <w:t xml:space="preserve"> </w:t>
      </w:r>
      <w:r>
        <w:t>los DE al Sistema Integrado de Facturación El</w:t>
      </w:r>
      <w:r>
        <w:t>ectrónica Nacional en un plazo de hasta 72 horas para su correspondiente</w:t>
      </w:r>
      <w:r>
        <w:rPr>
          <w:spacing w:val="-2"/>
        </w:rPr>
        <w:t xml:space="preserve"> </w:t>
      </w:r>
      <w:r>
        <w:t>validación</w:t>
      </w:r>
      <w:r>
        <w:rPr>
          <w:spacing w:val="-3"/>
        </w:rPr>
        <w:t xml:space="preserve"> </w:t>
      </w:r>
      <w:r>
        <w:t>y</w:t>
      </w:r>
      <w:r>
        <w:rPr>
          <w:spacing w:val="-2"/>
        </w:rPr>
        <w:t xml:space="preserve"> </w:t>
      </w:r>
      <w:r>
        <w:t>aprobación</w:t>
      </w:r>
      <w:r>
        <w:rPr>
          <w:spacing w:val="-3"/>
        </w:rPr>
        <w:t xml:space="preserve"> </w:t>
      </w:r>
      <w:r>
        <w:t>como</w:t>
      </w:r>
      <w:r>
        <w:rPr>
          <w:spacing w:val="-3"/>
        </w:rPr>
        <w:t xml:space="preserve"> </w:t>
      </w:r>
      <w:r>
        <w:t>DTE,</w:t>
      </w:r>
      <w:r>
        <w:rPr>
          <w:spacing w:val="-4"/>
        </w:rPr>
        <w:t xml:space="preserve"> </w:t>
      </w:r>
      <w:r>
        <w:t>entiéndase</w:t>
      </w:r>
      <w:r>
        <w:rPr>
          <w:spacing w:val="-2"/>
        </w:rPr>
        <w:t xml:space="preserve"> </w:t>
      </w:r>
      <w:r>
        <w:t>horas</w:t>
      </w:r>
      <w:r>
        <w:rPr>
          <w:spacing w:val="-2"/>
        </w:rPr>
        <w:t xml:space="preserve"> </w:t>
      </w:r>
      <w:r>
        <w:t>corridas desde</w:t>
      </w:r>
      <w:r>
        <w:rPr>
          <w:spacing w:val="-2"/>
        </w:rPr>
        <w:t xml:space="preserve"> </w:t>
      </w:r>
      <w:r>
        <w:t>el</w:t>
      </w:r>
      <w:r>
        <w:rPr>
          <w:spacing w:val="-4"/>
        </w:rPr>
        <w:t xml:space="preserve"> </w:t>
      </w:r>
      <w:r>
        <w:t>momento</w:t>
      </w:r>
      <w:r>
        <w:rPr>
          <w:spacing w:val="-1"/>
        </w:rPr>
        <w:t xml:space="preserve"> </w:t>
      </w:r>
      <w:r>
        <w:t>de</w:t>
      </w:r>
      <w:r>
        <w:rPr>
          <w:spacing w:val="-2"/>
        </w:rPr>
        <w:t xml:space="preserve"> </w:t>
      </w:r>
      <w:r>
        <w:t>la</w:t>
      </w:r>
      <w:r>
        <w:rPr>
          <w:spacing w:val="-1"/>
        </w:rPr>
        <w:t xml:space="preserve"> </w:t>
      </w:r>
      <w:r>
        <w:t>firma digital del DE.</w:t>
      </w:r>
    </w:p>
    <w:p w14:paraId="5333965F" w14:textId="77777777" w:rsidR="004532FA" w:rsidRDefault="00754871">
      <w:pPr>
        <w:pStyle w:val="Textoindependiente"/>
        <w:spacing w:before="161" w:line="259" w:lineRule="auto"/>
        <w:ind w:left="87" w:right="83"/>
        <w:jc w:val="both"/>
      </w:pPr>
      <w:r>
        <w:t>Del</w:t>
      </w:r>
      <w:r>
        <w:rPr>
          <w:spacing w:val="-1"/>
        </w:rPr>
        <w:t xml:space="preserve"> </w:t>
      </w:r>
      <w:r>
        <w:t>mismo modo,</w:t>
      </w:r>
      <w:r>
        <w:rPr>
          <w:spacing w:val="-1"/>
        </w:rPr>
        <w:t xml:space="preserve"> </w:t>
      </w:r>
      <w:r>
        <w:t>y de</w:t>
      </w:r>
      <w:r>
        <w:rPr>
          <w:spacing w:val="-3"/>
        </w:rPr>
        <w:t xml:space="preserve"> </w:t>
      </w:r>
      <w:r>
        <w:t>manera controlada</w:t>
      </w:r>
      <w:r>
        <w:rPr>
          <w:spacing w:val="-1"/>
        </w:rPr>
        <w:t xml:space="preserve"> </w:t>
      </w:r>
      <w:r>
        <w:t>en las diferentes fases</w:t>
      </w:r>
      <w:r>
        <w:rPr>
          <w:spacing w:val="-1"/>
        </w:rPr>
        <w:t xml:space="preserve"> </w:t>
      </w:r>
      <w:r>
        <w:t>del plan de</w:t>
      </w:r>
      <w:r>
        <w:rPr>
          <w:spacing w:val="-3"/>
        </w:rPr>
        <w:t xml:space="preserve"> </w:t>
      </w:r>
      <w:r>
        <w:t>mas</w:t>
      </w:r>
      <w:r>
        <w:t>ificación podrá establecer</w:t>
      </w:r>
      <w:r>
        <w:rPr>
          <w:spacing w:val="-1"/>
        </w:rPr>
        <w:t xml:space="preserve"> </w:t>
      </w:r>
      <w:r>
        <w:t>o habilitar</w:t>
      </w:r>
      <w:r>
        <w:rPr>
          <w:spacing w:val="-2"/>
        </w:rPr>
        <w:t xml:space="preserve"> </w:t>
      </w:r>
      <w:r>
        <w:t>a</w:t>
      </w:r>
      <w:r>
        <w:rPr>
          <w:spacing w:val="-2"/>
        </w:rPr>
        <w:t xml:space="preserve"> </w:t>
      </w:r>
      <w:r>
        <w:t>determinados</w:t>
      </w:r>
      <w:r>
        <w:rPr>
          <w:spacing w:val="-2"/>
        </w:rPr>
        <w:t xml:space="preserve"> </w:t>
      </w:r>
      <w:r>
        <w:t>contribuyentes</w:t>
      </w:r>
      <w:r>
        <w:rPr>
          <w:spacing w:val="-1"/>
        </w:rPr>
        <w:t xml:space="preserve"> </w:t>
      </w:r>
      <w:r>
        <w:t>bajo</w:t>
      </w:r>
      <w:r>
        <w:rPr>
          <w:spacing w:val="-1"/>
        </w:rPr>
        <w:t xml:space="preserve"> </w:t>
      </w:r>
      <w:r>
        <w:t>la</w:t>
      </w:r>
      <w:r>
        <w:rPr>
          <w:spacing w:val="-2"/>
        </w:rPr>
        <w:t xml:space="preserve"> </w:t>
      </w:r>
      <w:r>
        <w:t>modalidad</w:t>
      </w:r>
      <w:r>
        <w:rPr>
          <w:spacing w:val="-3"/>
        </w:rPr>
        <w:t xml:space="preserve"> </w:t>
      </w:r>
      <w:r>
        <w:t>de</w:t>
      </w:r>
      <w:r>
        <w:rPr>
          <w:spacing w:val="-2"/>
        </w:rPr>
        <w:t xml:space="preserve"> </w:t>
      </w:r>
      <w:r>
        <w:t>la</w:t>
      </w:r>
      <w:r>
        <w:rPr>
          <w:spacing w:val="-2"/>
        </w:rPr>
        <w:t xml:space="preserve"> </w:t>
      </w:r>
      <w:r>
        <w:t>validación</w:t>
      </w:r>
      <w:r>
        <w:rPr>
          <w:spacing w:val="-3"/>
        </w:rPr>
        <w:t xml:space="preserve"> </w:t>
      </w:r>
      <w:r>
        <w:t>previa;</w:t>
      </w:r>
      <w:r>
        <w:rPr>
          <w:spacing w:val="-2"/>
        </w:rPr>
        <w:t xml:space="preserve"> </w:t>
      </w:r>
      <w:r>
        <w:t>es</w:t>
      </w:r>
      <w:r>
        <w:rPr>
          <w:spacing w:val="-1"/>
        </w:rPr>
        <w:t xml:space="preserve"> </w:t>
      </w:r>
      <w:r>
        <w:t>decir,</w:t>
      </w:r>
      <w:r>
        <w:rPr>
          <w:spacing w:val="-2"/>
        </w:rPr>
        <w:t xml:space="preserve"> </w:t>
      </w:r>
      <w:r>
        <w:t>aquella</w:t>
      </w:r>
      <w:r>
        <w:rPr>
          <w:spacing w:val="-2"/>
        </w:rPr>
        <w:t xml:space="preserve"> </w:t>
      </w:r>
      <w:r>
        <w:t>en</w:t>
      </w:r>
      <w:r>
        <w:rPr>
          <w:spacing w:val="-2"/>
        </w:rPr>
        <w:t xml:space="preserve"> </w:t>
      </w:r>
      <w:r>
        <w:t>la</w:t>
      </w:r>
      <w:r>
        <w:rPr>
          <w:spacing w:val="-2"/>
        </w:rPr>
        <w:t xml:space="preserve"> </w:t>
      </w:r>
      <w:r>
        <w:t>cual se exige al facturador electrónico (en condición de emisor) que previamente transmita el documento electrónico</w:t>
      </w:r>
      <w:r>
        <w:rPr>
          <w:spacing w:val="-6"/>
        </w:rPr>
        <w:t xml:space="preserve"> </w:t>
      </w:r>
      <w:r>
        <w:t>(DE)</w:t>
      </w:r>
      <w:r>
        <w:rPr>
          <w:spacing w:val="-8"/>
        </w:rPr>
        <w:t xml:space="preserve"> </w:t>
      </w:r>
      <w:r>
        <w:t>a</w:t>
      </w:r>
      <w:r>
        <w:rPr>
          <w:spacing w:val="-11"/>
        </w:rPr>
        <w:t xml:space="preserve"> </w:t>
      </w:r>
      <w:r>
        <w:t>la</w:t>
      </w:r>
      <w:r>
        <w:rPr>
          <w:spacing w:val="-9"/>
        </w:rPr>
        <w:t xml:space="preserve"> </w:t>
      </w:r>
      <w:r>
        <w:t>SET</w:t>
      </w:r>
      <w:r>
        <w:rPr>
          <w:spacing w:val="-10"/>
        </w:rPr>
        <w:t xml:space="preserve"> </w:t>
      </w:r>
      <w:r>
        <w:t>(SIFEN)</w:t>
      </w:r>
      <w:r>
        <w:rPr>
          <w:spacing w:val="-8"/>
        </w:rPr>
        <w:t xml:space="preserve"> </w:t>
      </w:r>
      <w:r>
        <w:t>para</w:t>
      </w:r>
      <w:r>
        <w:rPr>
          <w:spacing w:val="-9"/>
        </w:rPr>
        <w:t xml:space="preserve"> </w:t>
      </w:r>
      <w:r>
        <w:t>su</w:t>
      </w:r>
      <w:r>
        <w:rPr>
          <w:spacing w:val="-11"/>
        </w:rPr>
        <w:t xml:space="preserve"> </w:t>
      </w:r>
      <w:r>
        <w:t>validación</w:t>
      </w:r>
      <w:r>
        <w:rPr>
          <w:spacing w:val="-9"/>
        </w:rPr>
        <w:t xml:space="preserve"> </w:t>
      </w:r>
      <w:r>
        <w:t>antes</w:t>
      </w:r>
      <w:r>
        <w:rPr>
          <w:spacing w:val="-8"/>
        </w:rPr>
        <w:t xml:space="preserve"> </w:t>
      </w:r>
      <w:r>
        <w:t>de</w:t>
      </w:r>
      <w:r>
        <w:rPr>
          <w:spacing w:val="-7"/>
        </w:rPr>
        <w:t xml:space="preserve"> </w:t>
      </w:r>
      <w:r>
        <w:t>su</w:t>
      </w:r>
      <w:r>
        <w:rPr>
          <w:spacing w:val="-11"/>
        </w:rPr>
        <w:t xml:space="preserve"> </w:t>
      </w:r>
      <w:r>
        <w:t>envío</w:t>
      </w:r>
      <w:r>
        <w:rPr>
          <w:spacing w:val="-7"/>
        </w:rPr>
        <w:t xml:space="preserve"> </w:t>
      </w:r>
      <w:r>
        <w:t>al</w:t>
      </w:r>
      <w:r>
        <w:rPr>
          <w:spacing w:val="-11"/>
        </w:rPr>
        <w:t xml:space="preserve"> </w:t>
      </w:r>
      <w:r>
        <w:t>receptor.</w:t>
      </w:r>
      <w:r>
        <w:rPr>
          <w:spacing w:val="-11"/>
        </w:rPr>
        <w:t xml:space="preserve"> </w:t>
      </w:r>
      <w:r>
        <w:t>Obviamente</w:t>
      </w:r>
      <w:r>
        <w:rPr>
          <w:spacing w:val="-10"/>
        </w:rPr>
        <w:t xml:space="preserve"> </w:t>
      </w:r>
      <w:r>
        <w:t>con</w:t>
      </w:r>
      <w:r>
        <w:rPr>
          <w:spacing w:val="-9"/>
        </w:rPr>
        <w:t xml:space="preserve"> </w:t>
      </w:r>
      <w:r>
        <w:t>la</w:t>
      </w:r>
      <w:r>
        <w:rPr>
          <w:spacing w:val="-11"/>
        </w:rPr>
        <w:t xml:space="preserve"> </w:t>
      </w:r>
      <w:r>
        <w:t>obtención de la validación positiva (aprobación) p</w:t>
      </w:r>
      <w:r>
        <w:t>or parte de SIFEN.</w:t>
      </w:r>
    </w:p>
    <w:p w14:paraId="7D1CA641" w14:textId="77777777" w:rsidR="004532FA" w:rsidRDefault="00754871">
      <w:pPr>
        <w:pStyle w:val="Textoindependiente"/>
        <w:spacing w:before="158" w:line="259" w:lineRule="auto"/>
        <w:ind w:left="87" w:right="82"/>
        <w:jc w:val="both"/>
      </w:pPr>
      <w:r>
        <w:rPr>
          <w:color w:val="000000"/>
          <w:highlight w:val="yellow"/>
          <w:u w:val="single"/>
        </w:rPr>
        <w:t>Subsistema Solución Gratuita de Facturación Electrónica Ekuatia’i</w:t>
      </w:r>
      <w:r>
        <w:rPr>
          <w:color w:val="000000"/>
        </w:rPr>
        <w:t xml:space="preserve">: se encuentra orientado a contribuyentes </w:t>
      </w:r>
      <w:r>
        <w:rPr>
          <w:color w:val="000000"/>
          <w:highlight w:val="yellow"/>
        </w:rPr>
        <w:t>con una cantidad de emisión de documentos electrónicos baja</w:t>
      </w:r>
      <w:r>
        <w:rPr>
          <w:color w:val="000000"/>
        </w:rPr>
        <w:t xml:space="preserve">, el cual será provisto por la SET de manera gratuita, </w:t>
      </w:r>
      <w:r>
        <w:rPr>
          <w:color w:val="000000"/>
          <w:highlight w:val="yellow"/>
        </w:rPr>
        <w:t>y comprenderá co</w:t>
      </w:r>
      <w:r>
        <w:rPr>
          <w:color w:val="000000"/>
          <w:highlight w:val="yellow"/>
        </w:rPr>
        <w:t>mo productos y servicios básicos la emisión, transmisión y almacenamiento de</w:t>
      </w:r>
      <w:r>
        <w:rPr>
          <w:color w:val="000000"/>
        </w:rPr>
        <w:t xml:space="preserve"> </w:t>
      </w:r>
      <w:r>
        <w:rPr>
          <w:color w:val="000000"/>
          <w:highlight w:val="yellow"/>
        </w:rPr>
        <w:t>documentos electrónicos</w:t>
      </w:r>
      <w:r>
        <w:rPr>
          <w:color w:val="000000"/>
        </w:rPr>
        <w:t xml:space="preserve">, estando soportados en los servicios web desarrollados en el </w:t>
      </w:r>
      <w:r>
        <w:rPr>
          <w:i/>
          <w:color w:val="000000"/>
        </w:rPr>
        <w:t xml:space="preserve">subsistema de </w:t>
      </w:r>
      <w:r>
        <w:rPr>
          <w:i/>
          <w:color w:val="000000"/>
          <w:highlight w:val="yellow"/>
        </w:rPr>
        <w:t>aprobación</w:t>
      </w:r>
      <w:r>
        <w:rPr>
          <w:color w:val="000000"/>
        </w:rPr>
        <w:t>, lo que permitirá mantener la integridad transaccional del SIFEN. Con</w:t>
      </w:r>
      <w:r>
        <w:rPr>
          <w:color w:val="000000"/>
        </w:rPr>
        <w:t>templa para determinados contribuyentes</w:t>
      </w:r>
      <w:r>
        <w:rPr>
          <w:color w:val="000000"/>
          <w:spacing w:val="-4"/>
        </w:rPr>
        <w:t xml:space="preserve"> </w:t>
      </w:r>
      <w:r>
        <w:rPr>
          <w:color w:val="000000"/>
        </w:rPr>
        <w:t>de</w:t>
      </w:r>
      <w:r>
        <w:rPr>
          <w:color w:val="000000"/>
          <w:spacing w:val="-5"/>
        </w:rPr>
        <w:t xml:space="preserve"> </w:t>
      </w:r>
      <w:r>
        <w:rPr>
          <w:color w:val="000000"/>
        </w:rPr>
        <w:t>este</w:t>
      </w:r>
      <w:r>
        <w:rPr>
          <w:color w:val="000000"/>
          <w:spacing w:val="-5"/>
        </w:rPr>
        <w:t xml:space="preserve"> </w:t>
      </w:r>
      <w:r>
        <w:rPr>
          <w:color w:val="000000"/>
        </w:rPr>
        <w:t>segmento</w:t>
      </w:r>
      <w:r>
        <w:rPr>
          <w:color w:val="000000"/>
          <w:spacing w:val="-3"/>
        </w:rPr>
        <w:t xml:space="preserve"> </w:t>
      </w:r>
      <w:r>
        <w:rPr>
          <w:color w:val="000000"/>
        </w:rPr>
        <w:t>el</w:t>
      </w:r>
      <w:r>
        <w:rPr>
          <w:color w:val="000000"/>
          <w:spacing w:val="-3"/>
        </w:rPr>
        <w:t xml:space="preserve"> </w:t>
      </w:r>
      <w:r>
        <w:rPr>
          <w:color w:val="000000"/>
        </w:rPr>
        <w:t>uso</w:t>
      </w:r>
      <w:r>
        <w:rPr>
          <w:color w:val="000000"/>
          <w:spacing w:val="-2"/>
        </w:rPr>
        <w:t xml:space="preserve"> </w:t>
      </w:r>
      <w:r>
        <w:rPr>
          <w:color w:val="000000"/>
        </w:rPr>
        <w:t>de</w:t>
      </w:r>
      <w:r>
        <w:rPr>
          <w:color w:val="000000"/>
          <w:spacing w:val="-5"/>
        </w:rPr>
        <w:t xml:space="preserve"> </w:t>
      </w:r>
      <w:r>
        <w:rPr>
          <w:color w:val="000000"/>
        </w:rPr>
        <w:t>firma</w:t>
      </w:r>
      <w:r>
        <w:rPr>
          <w:color w:val="000000"/>
          <w:spacing w:val="-6"/>
        </w:rPr>
        <w:t xml:space="preserve"> </w:t>
      </w:r>
      <w:r>
        <w:rPr>
          <w:color w:val="000000"/>
        </w:rPr>
        <w:t>digital.</w:t>
      </w:r>
      <w:r>
        <w:rPr>
          <w:color w:val="000000"/>
          <w:spacing w:val="-3"/>
        </w:rPr>
        <w:t xml:space="preserve"> </w:t>
      </w:r>
      <w:r>
        <w:rPr>
          <w:color w:val="000000"/>
        </w:rPr>
        <w:t>Las</w:t>
      </w:r>
      <w:r>
        <w:rPr>
          <w:color w:val="000000"/>
          <w:spacing w:val="-6"/>
        </w:rPr>
        <w:t xml:space="preserve"> </w:t>
      </w:r>
      <w:r>
        <w:rPr>
          <w:color w:val="000000"/>
        </w:rPr>
        <w:t>transacciones</w:t>
      </w:r>
      <w:r>
        <w:rPr>
          <w:color w:val="000000"/>
          <w:spacing w:val="-5"/>
        </w:rPr>
        <w:t xml:space="preserve"> </w:t>
      </w:r>
      <w:r>
        <w:rPr>
          <w:color w:val="000000"/>
        </w:rPr>
        <w:t>que</w:t>
      </w:r>
      <w:r>
        <w:rPr>
          <w:color w:val="000000"/>
          <w:spacing w:val="-3"/>
        </w:rPr>
        <w:t xml:space="preserve"> </w:t>
      </w:r>
      <w:r>
        <w:rPr>
          <w:color w:val="000000"/>
        </w:rPr>
        <w:t>se</w:t>
      </w:r>
      <w:r>
        <w:rPr>
          <w:color w:val="000000"/>
          <w:spacing w:val="-5"/>
        </w:rPr>
        <w:t xml:space="preserve"> </w:t>
      </w:r>
      <w:r>
        <w:rPr>
          <w:color w:val="000000"/>
        </w:rPr>
        <w:t>realicen</w:t>
      </w:r>
      <w:r>
        <w:rPr>
          <w:color w:val="000000"/>
          <w:spacing w:val="-6"/>
        </w:rPr>
        <w:t xml:space="preserve"> </w:t>
      </w:r>
      <w:r>
        <w:rPr>
          <w:color w:val="000000"/>
        </w:rPr>
        <w:t>en</w:t>
      </w:r>
      <w:r>
        <w:rPr>
          <w:color w:val="000000"/>
          <w:spacing w:val="-6"/>
        </w:rPr>
        <w:t xml:space="preserve"> </w:t>
      </w:r>
      <w:r>
        <w:rPr>
          <w:color w:val="000000"/>
        </w:rPr>
        <w:t>este</w:t>
      </w:r>
      <w:r>
        <w:rPr>
          <w:color w:val="000000"/>
          <w:spacing w:val="-5"/>
        </w:rPr>
        <w:t xml:space="preserve"> </w:t>
      </w:r>
      <w:r>
        <w:rPr>
          <w:color w:val="000000"/>
        </w:rPr>
        <w:t>subsistema son en tiempo real. Ver Gráfica Nº 03.</w:t>
      </w:r>
    </w:p>
    <w:p w14:paraId="4F231375" w14:textId="77777777" w:rsidR="004532FA" w:rsidRDefault="004532FA">
      <w:pPr>
        <w:pStyle w:val="Textoindependiente"/>
        <w:spacing w:line="259" w:lineRule="auto"/>
        <w:jc w:val="both"/>
        <w:sectPr w:rsidR="004532FA">
          <w:pgSz w:w="11910" w:h="16850"/>
          <w:pgMar w:top="2120" w:right="992" w:bottom="880" w:left="992" w:header="766" w:footer="684" w:gutter="0"/>
          <w:cols w:space="720"/>
        </w:sectPr>
      </w:pPr>
    </w:p>
    <w:p w14:paraId="0FAE557C" w14:textId="77777777" w:rsidR="004532FA" w:rsidRDefault="004532FA">
      <w:pPr>
        <w:pStyle w:val="Textoindependiente"/>
        <w:spacing w:before="24"/>
        <w:rPr>
          <w:sz w:val="20"/>
        </w:rPr>
      </w:pPr>
    </w:p>
    <w:p w14:paraId="2E1231B1" w14:textId="77777777" w:rsidR="004532FA" w:rsidRDefault="00754871">
      <w:pPr>
        <w:pStyle w:val="Textoindependiente"/>
        <w:ind w:left="715"/>
        <w:rPr>
          <w:sz w:val="20"/>
        </w:rPr>
      </w:pPr>
      <w:r>
        <w:rPr>
          <w:noProof/>
          <w:sz w:val="20"/>
        </w:rPr>
        <mc:AlternateContent>
          <mc:Choice Requires="wpg">
            <w:drawing>
              <wp:inline distT="0" distB="0" distL="0" distR="0" wp14:anchorId="14D9AFD5" wp14:editId="7E3B2BB5">
                <wp:extent cx="5387340" cy="3033395"/>
                <wp:effectExtent l="0" t="0" r="0" b="508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7340" cy="3033395"/>
                          <a:chOff x="0" y="0"/>
                          <a:chExt cx="5387340" cy="3033395"/>
                        </a:xfrm>
                      </wpg:grpSpPr>
                      <pic:pic xmlns:pic="http://schemas.openxmlformats.org/drawingml/2006/picture">
                        <pic:nvPicPr>
                          <pic:cNvPr id="29" name="Image 29"/>
                          <pic:cNvPicPr/>
                        </pic:nvPicPr>
                        <pic:blipFill>
                          <a:blip r:embed="rId21" cstate="print"/>
                          <a:stretch>
                            <a:fillRect/>
                          </a:stretch>
                        </pic:blipFill>
                        <pic:spPr>
                          <a:xfrm>
                            <a:off x="0" y="4568"/>
                            <a:ext cx="5386921" cy="3028685"/>
                          </a:xfrm>
                          <a:prstGeom prst="rect">
                            <a:avLst/>
                          </a:prstGeom>
                        </pic:spPr>
                      </pic:pic>
                      <wps:wsp>
                        <wps:cNvPr id="30" name="Graphic 30"/>
                        <wps:cNvSpPr/>
                        <wps:spPr>
                          <a:xfrm>
                            <a:off x="10401" y="8321"/>
                            <a:ext cx="5361940" cy="3002280"/>
                          </a:xfrm>
                          <a:custGeom>
                            <a:avLst/>
                            <a:gdLst/>
                            <a:ahLst/>
                            <a:cxnLst/>
                            <a:rect l="l" t="t" r="r" b="b"/>
                            <a:pathLst>
                              <a:path w="5361940" h="3002280">
                                <a:moveTo>
                                  <a:pt x="5361600" y="0"/>
                                </a:moveTo>
                                <a:lnTo>
                                  <a:pt x="0" y="0"/>
                                </a:lnTo>
                                <a:lnTo>
                                  <a:pt x="0" y="3001745"/>
                                </a:lnTo>
                                <a:lnTo>
                                  <a:pt x="5361600" y="3001745"/>
                                </a:lnTo>
                                <a:lnTo>
                                  <a:pt x="53616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22" cstate="print"/>
                          <a:stretch>
                            <a:fillRect/>
                          </a:stretch>
                        </pic:blipFill>
                        <pic:spPr>
                          <a:xfrm>
                            <a:off x="1149741" y="83365"/>
                            <a:ext cx="4028181" cy="2744651"/>
                          </a:xfrm>
                          <a:prstGeom prst="rect">
                            <a:avLst/>
                          </a:prstGeom>
                        </pic:spPr>
                      </pic:pic>
                      <wps:wsp>
                        <wps:cNvPr id="32" name="Graphic 32"/>
                        <wps:cNvSpPr/>
                        <wps:spPr>
                          <a:xfrm>
                            <a:off x="1179063" y="101431"/>
                            <a:ext cx="3971290" cy="2687955"/>
                          </a:xfrm>
                          <a:custGeom>
                            <a:avLst/>
                            <a:gdLst/>
                            <a:ahLst/>
                            <a:cxnLst/>
                            <a:rect l="l" t="t" r="r" b="b"/>
                            <a:pathLst>
                              <a:path w="3971290" h="2687955">
                                <a:moveTo>
                                  <a:pt x="0" y="2687674"/>
                                </a:moveTo>
                                <a:lnTo>
                                  <a:pt x="3970935" y="2687674"/>
                                </a:lnTo>
                                <a:lnTo>
                                  <a:pt x="3970935" y="0"/>
                                </a:lnTo>
                                <a:lnTo>
                                  <a:pt x="0" y="0"/>
                                </a:lnTo>
                                <a:lnTo>
                                  <a:pt x="0" y="2687674"/>
                                </a:lnTo>
                                <a:close/>
                              </a:path>
                            </a:pathLst>
                          </a:custGeom>
                          <a:ln w="13917">
                            <a:solidFill>
                              <a:srgbClr val="C00000"/>
                            </a:solidFill>
                            <a:prstDash val="lgDash"/>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23" cstate="print"/>
                          <a:stretch>
                            <a:fillRect/>
                          </a:stretch>
                        </pic:blipFill>
                        <pic:spPr>
                          <a:xfrm>
                            <a:off x="532599" y="1567578"/>
                            <a:ext cx="110303" cy="565606"/>
                          </a:xfrm>
                          <a:prstGeom prst="rect">
                            <a:avLst/>
                          </a:prstGeom>
                        </pic:spPr>
                      </pic:pic>
                      <wps:wsp>
                        <wps:cNvPr id="34" name="Graphic 34"/>
                        <wps:cNvSpPr/>
                        <wps:spPr>
                          <a:xfrm>
                            <a:off x="571694" y="1614827"/>
                            <a:ext cx="33655" cy="454659"/>
                          </a:xfrm>
                          <a:custGeom>
                            <a:avLst/>
                            <a:gdLst/>
                            <a:ahLst/>
                            <a:cxnLst/>
                            <a:rect l="l" t="t" r="r" b="b"/>
                            <a:pathLst>
                              <a:path w="33655" h="454659">
                                <a:moveTo>
                                  <a:pt x="11170" y="420855"/>
                                </a:moveTo>
                                <a:lnTo>
                                  <a:pt x="0" y="420855"/>
                                </a:lnTo>
                                <a:lnTo>
                                  <a:pt x="16755" y="454208"/>
                                </a:lnTo>
                                <a:lnTo>
                                  <a:pt x="30717" y="426414"/>
                                </a:lnTo>
                                <a:lnTo>
                                  <a:pt x="11170" y="426414"/>
                                </a:lnTo>
                                <a:lnTo>
                                  <a:pt x="11170" y="420855"/>
                                </a:lnTo>
                                <a:close/>
                              </a:path>
                              <a:path w="33655" h="454659">
                                <a:moveTo>
                                  <a:pt x="22340" y="27793"/>
                                </a:moveTo>
                                <a:lnTo>
                                  <a:pt x="11170" y="27793"/>
                                </a:lnTo>
                                <a:lnTo>
                                  <a:pt x="11170" y="426414"/>
                                </a:lnTo>
                                <a:lnTo>
                                  <a:pt x="22340" y="426414"/>
                                </a:lnTo>
                                <a:lnTo>
                                  <a:pt x="22340" y="27793"/>
                                </a:lnTo>
                                <a:close/>
                              </a:path>
                              <a:path w="33655" h="454659">
                                <a:moveTo>
                                  <a:pt x="33510" y="420855"/>
                                </a:moveTo>
                                <a:lnTo>
                                  <a:pt x="22340" y="420855"/>
                                </a:lnTo>
                                <a:lnTo>
                                  <a:pt x="22340" y="426414"/>
                                </a:lnTo>
                                <a:lnTo>
                                  <a:pt x="30717" y="426414"/>
                                </a:lnTo>
                                <a:lnTo>
                                  <a:pt x="33510" y="420855"/>
                                </a:lnTo>
                                <a:close/>
                              </a:path>
                              <a:path w="33655" h="454659">
                                <a:moveTo>
                                  <a:pt x="16755" y="0"/>
                                </a:moveTo>
                                <a:lnTo>
                                  <a:pt x="0" y="33352"/>
                                </a:lnTo>
                                <a:lnTo>
                                  <a:pt x="11170" y="33352"/>
                                </a:lnTo>
                                <a:lnTo>
                                  <a:pt x="11170" y="27793"/>
                                </a:lnTo>
                                <a:lnTo>
                                  <a:pt x="30717" y="27793"/>
                                </a:lnTo>
                                <a:lnTo>
                                  <a:pt x="16755" y="0"/>
                                </a:lnTo>
                                <a:close/>
                              </a:path>
                              <a:path w="33655" h="454659">
                                <a:moveTo>
                                  <a:pt x="30717" y="27793"/>
                                </a:moveTo>
                                <a:lnTo>
                                  <a:pt x="22340" y="27793"/>
                                </a:lnTo>
                                <a:lnTo>
                                  <a:pt x="22340" y="33352"/>
                                </a:lnTo>
                                <a:lnTo>
                                  <a:pt x="33510" y="33352"/>
                                </a:lnTo>
                                <a:lnTo>
                                  <a:pt x="30717" y="27793"/>
                                </a:lnTo>
                                <a:close/>
                              </a:path>
                            </a:pathLst>
                          </a:custGeom>
                          <a:solidFill>
                            <a:srgbClr val="C00000"/>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24" cstate="print"/>
                          <a:stretch>
                            <a:fillRect/>
                          </a:stretch>
                        </pic:blipFill>
                        <pic:spPr>
                          <a:xfrm>
                            <a:off x="1186044" y="536406"/>
                            <a:ext cx="3863424" cy="1985877"/>
                          </a:xfrm>
                          <a:prstGeom prst="rect">
                            <a:avLst/>
                          </a:prstGeom>
                        </pic:spPr>
                      </pic:pic>
                      <wps:wsp>
                        <wps:cNvPr id="36" name="Graphic 36"/>
                        <wps:cNvSpPr/>
                        <wps:spPr>
                          <a:xfrm>
                            <a:off x="1208384" y="547540"/>
                            <a:ext cx="3820160" cy="1943100"/>
                          </a:xfrm>
                          <a:custGeom>
                            <a:avLst/>
                            <a:gdLst/>
                            <a:ahLst/>
                            <a:cxnLst/>
                            <a:rect l="l" t="t" r="r" b="b"/>
                            <a:pathLst>
                              <a:path w="3820160" h="1943100">
                                <a:moveTo>
                                  <a:pt x="1910070" y="0"/>
                                </a:moveTo>
                                <a:lnTo>
                                  <a:pt x="1847021" y="519"/>
                                </a:lnTo>
                                <a:lnTo>
                                  <a:pt x="1784483" y="2066"/>
                                </a:lnTo>
                                <a:lnTo>
                                  <a:pt x="1722487" y="4625"/>
                                </a:lnTo>
                                <a:lnTo>
                                  <a:pt x="1661065" y="8179"/>
                                </a:lnTo>
                                <a:lnTo>
                                  <a:pt x="1600248" y="12714"/>
                                </a:lnTo>
                                <a:lnTo>
                                  <a:pt x="1540068" y="18212"/>
                                </a:lnTo>
                                <a:lnTo>
                                  <a:pt x="1480556" y="24658"/>
                                </a:lnTo>
                                <a:lnTo>
                                  <a:pt x="1421743" y="32036"/>
                                </a:lnTo>
                                <a:lnTo>
                                  <a:pt x="1363662" y="40330"/>
                                </a:lnTo>
                                <a:lnTo>
                                  <a:pt x="1306343" y="49523"/>
                                </a:lnTo>
                                <a:lnTo>
                                  <a:pt x="1249818" y="59600"/>
                                </a:lnTo>
                                <a:lnTo>
                                  <a:pt x="1194118" y="70545"/>
                                </a:lnTo>
                                <a:lnTo>
                                  <a:pt x="1139275" y="82342"/>
                                </a:lnTo>
                                <a:lnTo>
                                  <a:pt x="1085321" y="94975"/>
                                </a:lnTo>
                                <a:lnTo>
                                  <a:pt x="1032286" y="108427"/>
                                </a:lnTo>
                                <a:lnTo>
                                  <a:pt x="980202" y="122683"/>
                                </a:lnTo>
                                <a:lnTo>
                                  <a:pt x="929102" y="137727"/>
                                </a:lnTo>
                                <a:lnTo>
                                  <a:pt x="879015" y="153543"/>
                                </a:lnTo>
                                <a:lnTo>
                                  <a:pt x="829974" y="170115"/>
                                </a:lnTo>
                                <a:lnTo>
                                  <a:pt x="782010" y="187426"/>
                                </a:lnTo>
                                <a:lnTo>
                                  <a:pt x="735155" y="205461"/>
                                </a:lnTo>
                                <a:lnTo>
                                  <a:pt x="689440" y="224204"/>
                                </a:lnTo>
                                <a:lnTo>
                                  <a:pt x="644896" y="243638"/>
                                </a:lnTo>
                                <a:lnTo>
                                  <a:pt x="601555" y="263749"/>
                                </a:lnTo>
                                <a:lnTo>
                                  <a:pt x="559449" y="284519"/>
                                </a:lnTo>
                                <a:lnTo>
                                  <a:pt x="518609" y="305933"/>
                                </a:lnTo>
                                <a:lnTo>
                                  <a:pt x="479065" y="327975"/>
                                </a:lnTo>
                                <a:lnTo>
                                  <a:pt x="440851" y="350628"/>
                                </a:lnTo>
                                <a:lnTo>
                                  <a:pt x="403997" y="373878"/>
                                </a:lnTo>
                                <a:lnTo>
                                  <a:pt x="368534" y="397707"/>
                                </a:lnTo>
                                <a:lnTo>
                                  <a:pt x="334495" y="422100"/>
                                </a:lnTo>
                                <a:lnTo>
                                  <a:pt x="301911" y="447040"/>
                                </a:lnTo>
                                <a:lnTo>
                                  <a:pt x="270812" y="472513"/>
                                </a:lnTo>
                                <a:lnTo>
                                  <a:pt x="241231" y="498501"/>
                                </a:lnTo>
                                <a:lnTo>
                                  <a:pt x="213200" y="524989"/>
                                </a:lnTo>
                                <a:lnTo>
                                  <a:pt x="161909" y="579400"/>
                                </a:lnTo>
                                <a:lnTo>
                                  <a:pt x="117192" y="635618"/>
                                </a:lnTo>
                                <a:lnTo>
                                  <a:pt x="79300" y="693515"/>
                                </a:lnTo>
                                <a:lnTo>
                                  <a:pt x="48485" y="752963"/>
                                </a:lnTo>
                                <a:lnTo>
                                  <a:pt x="24999" y="813834"/>
                                </a:lnTo>
                                <a:lnTo>
                                  <a:pt x="9094" y="876000"/>
                                </a:lnTo>
                                <a:lnTo>
                                  <a:pt x="1020" y="939334"/>
                                </a:lnTo>
                                <a:lnTo>
                                  <a:pt x="0" y="971398"/>
                                </a:lnTo>
                                <a:lnTo>
                                  <a:pt x="1020" y="1003462"/>
                                </a:lnTo>
                                <a:lnTo>
                                  <a:pt x="9094" y="1066795"/>
                                </a:lnTo>
                                <a:lnTo>
                                  <a:pt x="24999" y="1128961"/>
                                </a:lnTo>
                                <a:lnTo>
                                  <a:pt x="48485" y="1189831"/>
                                </a:lnTo>
                                <a:lnTo>
                                  <a:pt x="79300" y="1249279"/>
                                </a:lnTo>
                                <a:lnTo>
                                  <a:pt x="117192" y="1307176"/>
                                </a:lnTo>
                                <a:lnTo>
                                  <a:pt x="161909" y="1363393"/>
                                </a:lnTo>
                                <a:lnTo>
                                  <a:pt x="213200" y="1417803"/>
                                </a:lnTo>
                                <a:lnTo>
                                  <a:pt x="241231" y="1444291"/>
                                </a:lnTo>
                                <a:lnTo>
                                  <a:pt x="270812" y="1470278"/>
                                </a:lnTo>
                                <a:lnTo>
                                  <a:pt x="301911" y="1495750"/>
                                </a:lnTo>
                                <a:lnTo>
                                  <a:pt x="334495" y="1520690"/>
                                </a:lnTo>
                                <a:lnTo>
                                  <a:pt x="368534" y="1545083"/>
                                </a:lnTo>
                                <a:lnTo>
                                  <a:pt x="403997" y="1568911"/>
                                </a:lnTo>
                                <a:lnTo>
                                  <a:pt x="440851" y="1592160"/>
                                </a:lnTo>
                                <a:lnTo>
                                  <a:pt x="479065" y="1614813"/>
                                </a:lnTo>
                                <a:lnTo>
                                  <a:pt x="518609" y="1636855"/>
                                </a:lnTo>
                                <a:lnTo>
                                  <a:pt x="559449" y="1658268"/>
                                </a:lnTo>
                                <a:lnTo>
                                  <a:pt x="601555" y="1679038"/>
                                </a:lnTo>
                                <a:lnTo>
                                  <a:pt x="644896" y="1699148"/>
                                </a:lnTo>
                                <a:lnTo>
                                  <a:pt x="689440" y="1718582"/>
                                </a:lnTo>
                                <a:lnTo>
                                  <a:pt x="735155" y="1737324"/>
                                </a:lnTo>
                                <a:lnTo>
                                  <a:pt x="782010" y="1755359"/>
                                </a:lnTo>
                                <a:lnTo>
                                  <a:pt x="829974" y="1772670"/>
                                </a:lnTo>
                                <a:lnTo>
                                  <a:pt x="879015" y="1789241"/>
                                </a:lnTo>
                                <a:lnTo>
                                  <a:pt x="929102" y="1805056"/>
                                </a:lnTo>
                                <a:lnTo>
                                  <a:pt x="980202" y="1820100"/>
                                </a:lnTo>
                                <a:lnTo>
                                  <a:pt x="1032286" y="1834355"/>
                                </a:lnTo>
                                <a:lnTo>
                                  <a:pt x="1085321" y="1847807"/>
                                </a:lnTo>
                                <a:lnTo>
                                  <a:pt x="1139275" y="1860440"/>
                                </a:lnTo>
                                <a:lnTo>
                                  <a:pt x="1194118" y="1872236"/>
                                </a:lnTo>
                                <a:lnTo>
                                  <a:pt x="1249818" y="1883181"/>
                                </a:lnTo>
                                <a:lnTo>
                                  <a:pt x="1306343" y="1893258"/>
                                </a:lnTo>
                                <a:lnTo>
                                  <a:pt x="1363662" y="1902451"/>
                                </a:lnTo>
                                <a:lnTo>
                                  <a:pt x="1421743" y="1910744"/>
                                </a:lnTo>
                                <a:lnTo>
                                  <a:pt x="1480556" y="1918122"/>
                                </a:lnTo>
                                <a:lnTo>
                                  <a:pt x="1540068" y="1924567"/>
                                </a:lnTo>
                                <a:lnTo>
                                  <a:pt x="1600248" y="1930066"/>
                                </a:lnTo>
                                <a:lnTo>
                                  <a:pt x="1661065" y="1934600"/>
                                </a:lnTo>
                                <a:lnTo>
                                  <a:pt x="1722487" y="1938154"/>
                                </a:lnTo>
                                <a:lnTo>
                                  <a:pt x="1784483" y="1940713"/>
                                </a:lnTo>
                                <a:lnTo>
                                  <a:pt x="1847021" y="1942260"/>
                                </a:lnTo>
                                <a:lnTo>
                                  <a:pt x="1910070" y="1942779"/>
                                </a:lnTo>
                                <a:lnTo>
                                  <a:pt x="1973119" y="1942260"/>
                                </a:lnTo>
                                <a:lnTo>
                                  <a:pt x="2035657" y="1940713"/>
                                </a:lnTo>
                                <a:lnTo>
                                  <a:pt x="2097652" y="1938154"/>
                                </a:lnTo>
                                <a:lnTo>
                                  <a:pt x="2159074" y="1934600"/>
                                </a:lnTo>
                                <a:lnTo>
                                  <a:pt x="2219891" y="1930066"/>
                                </a:lnTo>
                                <a:lnTo>
                                  <a:pt x="2280071" y="1924567"/>
                                </a:lnTo>
                                <a:lnTo>
                                  <a:pt x="2339584" y="1918122"/>
                                </a:lnTo>
                                <a:lnTo>
                                  <a:pt x="2398396" y="1910744"/>
                                </a:lnTo>
                                <a:lnTo>
                                  <a:pt x="2456478" y="1902451"/>
                                </a:lnTo>
                                <a:lnTo>
                                  <a:pt x="2513797" y="1893258"/>
                                </a:lnTo>
                                <a:lnTo>
                                  <a:pt x="2570322" y="1883181"/>
                                </a:lnTo>
                                <a:lnTo>
                                  <a:pt x="2626022" y="1872236"/>
                                </a:lnTo>
                                <a:lnTo>
                                  <a:pt x="2680864" y="1860440"/>
                                </a:lnTo>
                                <a:lnTo>
                                  <a:pt x="2734819" y="1847807"/>
                                </a:lnTo>
                                <a:lnTo>
                                  <a:pt x="2787854" y="1834355"/>
                                </a:lnTo>
                                <a:lnTo>
                                  <a:pt x="2839937" y="1820100"/>
                                </a:lnTo>
                                <a:lnTo>
                                  <a:pt x="2891038" y="1805056"/>
                                </a:lnTo>
                                <a:lnTo>
                                  <a:pt x="2941124" y="1789241"/>
                                </a:lnTo>
                                <a:lnTo>
                                  <a:pt x="2990165" y="1772670"/>
                                </a:lnTo>
                                <a:lnTo>
                                  <a:pt x="3038129" y="1755359"/>
                                </a:lnTo>
                                <a:lnTo>
                                  <a:pt x="3084984" y="1737324"/>
                                </a:lnTo>
                                <a:lnTo>
                                  <a:pt x="3130700" y="1718582"/>
                                </a:lnTo>
                                <a:lnTo>
                                  <a:pt x="3175243" y="1699148"/>
                                </a:lnTo>
                                <a:lnTo>
                                  <a:pt x="3218584" y="1679038"/>
                                </a:lnTo>
                                <a:lnTo>
                                  <a:pt x="3260691" y="1658268"/>
                                </a:lnTo>
                                <a:lnTo>
                                  <a:pt x="3301531" y="1636855"/>
                                </a:lnTo>
                                <a:lnTo>
                                  <a:pt x="3341074" y="1614813"/>
                                </a:lnTo>
                                <a:lnTo>
                                  <a:pt x="3379289" y="1592160"/>
                                </a:lnTo>
                                <a:lnTo>
                                  <a:pt x="3416143" y="1568911"/>
                                </a:lnTo>
                                <a:lnTo>
                                  <a:pt x="3451605" y="1545083"/>
                                </a:lnTo>
                                <a:lnTo>
                                  <a:pt x="3485644" y="1520690"/>
                                </a:lnTo>
                                <a:lnTo>
                                  <a:pt x="3518229" y="1495750"/>
                                </a:lnTo>
                                <a:lnTo>
                                  <a:pt x="3549327" y="1470278"/>
                                </a:lnTo>
                                <a:lnTo>
                                  <a:pt x="3578908" y="1444291"/>
                                </a:lnTo>
                                <a:lnTo>
                                  <a:pt x="3606940" y="1417803"/>
                                </a:lnTo>
                                <a:lnTo>
                                  <a:pt x="3658231" y="1363393"/>
                                </a:lnTo>
                                <a:lnTo>
                                  <a:pt x="3702948" y="1307176"/>
                                </a:lnTo>
                                <a:lnTo>
                                  <a:pt x="3740840" y="1249279"/>
                                </a:lnTo>
                                <a:lnTo>
                                  <a:pt x="3771654" y="1189831"/>
                                </a:lnTo>
                                <a:lnTo>
                                  <a:pt x="3795140" y="1128961"/>
                                </a:lnTo>
                                <a:lnTo>
                                  <a:pt x="3811046" y="1066795"/>
                                </a:lnTo>
                                <a:lnTo>
                                  <a:pt x="3819119" y="1003462"/>
                                </a:lnTo>
                                <a:lnTo>
                                  <a:pt x="3820140" y="971398"/>
                                </a:lnTo>
                                <a:lnTo>
                                  <a:pt x="3819119" y="939334"/>
                                </a:lnTo>
                                <a:lnTo>
                                  <a:pt x="3811046" y="876000"/>
                                </a:lnTo>
                                <a:lnTo>
                                  <a:pt x="3795140" y="813834"/>
                                </a:lnTo>
                                <a:lnTo>
                                  <a:pt x="3771654" y="752963"/>
                                </a:lnTo>
                                <a:lnTo>
                                  <a:pt x="3740840" y="693515"/>
                                </a:lnTo>
                                <a:lnTo>
                                  <a:pt x="3702948" y="635618"/>
                                </a:lnTo>
                                <a:lnTo>
                                  <a:pt x="3658231" y="579400"/>
                                </a:lnTo>
                                <a:lnTo>
                                  <a:pt x="3606940" y="524989"/>
                                </a:lnTo>
                                <a:lnTo>
                                  <a:pt x="3578908" y="498501"/>
                                </a:lnTo>
                                <a:lnTo>
                                  <a:pt x="3549327" y="472513"/>
                                </a:lnTo>
                                <a:lnTo>
                                  <a:pt x="3518229" y="447040"/>
                                </a:lnTo>
                                <a:lnTo>
                                  <a:pt x="3485644" y="422100"/>
                                </a:lnTo>
                                <a:lnTo>
                                  <a:pt x="3451605" y="397707"/>
                                </a:lnTo>
                                <a:lnTo>
                                  <a:pt x="3416143" y="373878"/>
                                </a:lnTo>
                                <a:lnTo>
                                  <a:pt x="3379289" y="350628"/>
                                </a:lnTo>
                                <a:lnTo>
                                  <a:pt x="3341074" y="327975"/>
                                </a:lnTo>
                                <a:lnTo>
                                  <a:pt x="3301531" y="305933"/>
                                </a:lnTo>
                                <a:lnTo>
                                  <a:pt x="3260691" y="284519"/>
                                </a:lnTo>
                                <a:lnTo>
                                  <a:pt x="3218584" y="263749"/>
                                </a:lnTo>
                                <a:lnTo>
                                  <a:pt x="3175243" y="243638"/>
                                </a:lnTo>
                                <a:lnTo>
                                  <a:pt x="3130700" y="224204"/>
                                </a:lnTo>
                                <a:lnTo>
                                  <a:pt x="3084984" y="205461"/>
                                </a:lnTo>
                                <a:lnTo>
                                  <a:pt x="3038129" y="187426"/>
                                </a:lnTo>
                                <a:lnTo>
                                  <a:pt x="2990165" y="170115"/>
                                </a:lnTo>
                                <a:lnTo>
                                  <a:pt x="2941124" y="153543"/>
                                </a:lnTo>
                                <a:lnTo>
                                  <a:pt x="2891038" y="137727"/>
                                </a:lnTo>
                                <a:lnTo>
                                  <a:pt x="2839937" y="122683"/>
                                </a:lnTo>
                                <a:lnTo>
                                  <a:pt x="2787854" y="108427"/>
                                </a:lnTo>
                                <a:lnTo>
                                  <a:pt x="2734819" y="94975"/>
                                </a:lnTo>
                                <a:lnTo>
                                  <a:pt x="2680864" y="82342"/>
                                </a:lnTo>
                                <a:lnTo>
                                  <a:pt x="2626022" y="70545"/>
                                </a:lnTo>
                                <a:lnTo>
                                  <a:pt x="2570322" y="59600"/>
                                </a:lnTo>
                                <a:lnTo>
                                  <a:pt x="2513797" y="49523"/>
                                </a:lnTo>
                                <a:lnTo>
                                  <a:pt x="2456478" y="40330"/>
                                </a:lnTo>
                                <a:lnTo>
                                  <a:pt x="2398396" y="32036"/>
                                </a:lnTo>
                                <a:lnTo>
                                  <a:pt x="2339584" y="24658"/>
                                </a:lnTo>
                                <a:lnTo>
                                  <a:pt x="2280071" y="18212"/>
                                </a:lnTo>
                                <a:lnTo>
                                  <a:pt x="2219891" y="12714"/>
                                </a:lnTo>
                                <a:lnTo>
                                  <a:pt x="2159074" y="8179"/>
                                </a:lnTo>
                                <a:lnTo>
                                  <a:pt x="2097652" y="4625"/>
                                </a:lnTo>
                                <a:lnTo>
                                  <a:pt x="2035657" y="2066"/>
                                </a:lnTo>
                                <a:lnTo>
                                  <a:pt x="1973119" y="519"/>
                                </a:lnTo>
                                <a:lnTo>
                                  <a:pt x="1910070" y="0"/>
                                </a:lnTo>
                                <a:close/>
                              </a:path>
                            </a:pathLst>
                          </a:custGeom>
                          <a:solidFill>
                            <a:srgbClr val="FFFFCC"/>
                          </a:solidFill>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25" cstate="print"/>
                          <a:stretch>
                            <a:fillRect/>
                          </a:stretch>
                        </pic:blipFill>
                        <pic:spPr>
                          <a:xfrm>
                            <a:off x="57874" y="2053955"/>
                            <a:ext cx="1062546" cy="899133"/>
                          </a:xfrm>
                          <a:prstGeom prst="rect">
                            <a:avLst/>
                          </a:prstGeom>
                        </pic:spPr>
                      </pic:pic>
                      <pic:pic xmlns:pic="http://schemas.openxmlformats.org/drawingml/2006/picture">
                        <pic:nvPicPr>
                          <pic:cNvPr id="38" name="Image 38"/>
                          <pic:cNvPicPr/>
                        </pic:nvPicPr>
                        <pic:blipFill>
                          <a:blip r:embed="rId26" cstate="print"/>
                          <a:stretch>
                            <a:fillRect/>
                          </a:stretch>
                        </pic:blipFill>
                        <pic:spPr>
                          <a:xfrm>
                            <a:off x="501881" y="2154030"/>
                            <a:ext cx="173135" cy="158425"/>
                          </a:xfrm>
                          <a:prstGeom prst="rect">
                            <a:avLst/>
                          </a:prstGeom>
                        </pic:spPr>
                      </pic:pic>
                      <wps:wsp>
                        <wps:cNvPr id="39" name="Graphic 39"/>
                        <wps:cNvSpPr/>
                        <wps:spPr>
                          <a:xfrm>
                            <a:off x="133271" y="2448629"/>
                            <a:ext cx="910590" cy="231140"/>
                          </a:xfrm>
                          <a:custGeom>
                            <a:avLst/>
                            <a:gdLst/>
                            <a:ahLst/>
                            <a:cxnLst/>
                            <a:rect l="l" t="t" r="r" b="b"/>
                            <a:pathLst>
                              <a:path w="910590" h="231140">
                                <a:moveTo>
                                  <a:pt x="910355" y="0"/>
                                </a:moveTo>
                                <a:lnTo>
                                  <a:pt x="0" y="0"/>
                                </a:lnTo>
                                <a:lnTo>
                                  <a:pt x="0" y="230689"/>
                                </a:lnTo>
                                <a:lnTo>
                                  <a:pt x="910355" y="230689"/>
                                </a:lnTo>
                                <a:lnTo>
                                  <a:pt x="910355" y="0"/>
                                </a:lnTo>
                                <a:close/>
                              </a:path>
                            </a:pathLst>
                          </a:custGeom>
                          <a:solidFill>
                            <a:srgbClr val="4F6128"/>
                          </a:solidFill>
                        </wps:spPr>
                        <wps:bodyPr wrap="square" lIns="0" tIns="0" rIns="0" bIns="0" rtlCol="0">
                          <a:prstTxWarp prst="textNoShape">
                            <a:avLst/>
                          </a:prstTxWarp>
                          <a:noAutofit/>
                        </wps:bodyPr>
                      </wps:wsp>
                      <wps:wsp>
                        <wps:cNvPr id="40" name="Graphic 40"/>
                        <wps:cNvSpPr/>
                        <wps:spPr>
                          <a:xfrm>
                            <a:off x="133271" y="2448629"/>
                            <a:ext cx="910590" cy="231140"/>
                          </a:xfrm>
                          <a:custGeom>
                            <a:avLst/>
                            <a:gdLst/>
                            <a:ahLst/>
                            <a:cxnLst/>
                            <a:rect l="l" t="t" r="r" b="b"/>
                            <a:pathLst>
                              <a:path w="910590" h="231140">
                                <a:moveTo>
                                  <a:pt x="0" y="230689"/>
                                </a:moveTo>
                                <a:lnTo>
                                  <a:pt x="910355" y="230689"/>
                                </a:lnTo>
                                <a:lnTo>
                                  <a:pt x="910355" y="0"/>
                                </a:lnTo>
                                <a:lnTo>
                                  <a:pt x="0" y="0"/>
                                </a:lnTo>
                                <a:lnTo>
                                  <a:pt x="0" y="230689"/>
                                </a:lnTo>
                                <a:close/>
                              </a:path>
                            </a:pathLst>
                          </a:custGeom>
                          <a:ln w="11120">
                            <a:solidFill>
                              <a:srgbClr val="70883E"/>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27" cstate="print"/>
                          <a:stretch>
                            <a:fillRect/>
                          </a:stretch>
                        </pic:blipFill>
                        <pic:spPr>
                          <a:xfrm>
                            <a:off x="2423122" y="0"/>
                            <a:ext cx="850316" cy="254314"/>
                          </a:xfrm>
                          <a:prstGeom prst="rect">
                            <a:avLst/>
                          </a:prstGeom>
                        </pic:spPr>
                      </pic:pic>
                      <pic:pic xmlns:pic="http://schemas.openxmlformats.org/drawingml/2006/picture">
                        <pic:nvPicPr>
                          <pic:cNvPr id="42" name="Image 42"/>
                          <pic:cNvPicPr/>
                        </pic:nvPicPr>
                        <pic:blipFill>
                          <a:blip r:embed="rId28" cstate="print"/>
                          <a:stretch>
                            <a:fillRect/>
                          </a:stretch>
                        </pic:blipFill>
                        <pic:spPr>
                          <a:xfrm>
                            <a:off x="3319514" y="27793"/>
                            <a:ext cx="692540" cy="166763"/>
                          </a:xfrm>
                          <a:prstGeom prst="rect">
                            <a:avLst/>
                          </a:prstGeom>
                        </pic:spPr>
                      </pic:pic>
                      <pic:pic xmlns:pic="http://schemas.openxmlformats.org/drawingml/2006/picture">
                        <pic:nvPicPr>
                          <pic:cNvPr id="43" name="Image 43"/>
                          <pic:cNvPicPr/>
                        </pic:nvPicPr>
                        <pic:blipFill>
                          <a:blip r:embed="rId29" cstate="print"/>
                          <a:stretch>
                            <a:fillRect/>
                          </a:stretch>
                        </pic:blipFill>
                        <pic:spPr>
                          <a:xfrm>
                            <a:off x="2699579" y="1945575"/>
                            <a:ext cx="925713" cy="368269"/>
                          </a:xfrm>
                          <a:prstGeom prst="rect">
                            <a:avLst/>
                          </a:prstGeom>
                        </pic:spPr>
                      </pic:pic>
                      <wps:wsp>
                        <wps:cNvPr id="44" name="Graphic 44"/>
                        <wps:cNvSpPr/>
                        <wps:spPr>
                          <a:xfrm>
                            <a:off x="94176" y="1712106"/>
                            <a:ext cx="958215" cy="203200"/>
                          </a:xfrm>
                          <a:custGeom>
                            <a:avLst/>
                            <a:gdLst/>
                            <a:ahLst/>
                            <a:cxnLst/>
                            <a:rect l="l" t="t" r="r" b="b"/>
                            <a:pathLst>
                              <a:path w="958215" h="203200">
                                <a:moveTo>
                                  <a:pt x="957827" y="0"/>
                                </a:moveTo>
                                <a:lnTo>
                                  <a:pt x="0" y="0"/>
                                </a:lnTo>
                                <a:lnTo>
                                  <a:pt x="0" y="202895"/>
                                </a:lnTo>
                                <a:lnTo>
                                  <a:pt x="957827" y="202895"/>
                                </a:lnTo>
                                <a:lnTo>
                                  <a:pt x="957827"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133271" y="2709892"/>
                            <a:ext cx="910590" cy="114300"/>
                          </a:xfrm>
                          <a:custGeom>
                            <a:avLst/>
                            <a:gdLst/>
                            <a:ahLst/>
                            <a:cxnLst/>
                            <a:rect l="l" t="t" r="r" b="b"/>
                            <a:pathLst>
                              <a:path w="910590" h="114300">
                                <a:moveTo>
                                  <a:pt x="910355" y="0"/>
                                </a:moveTo>
                                <a:lnTo>
                                  <a:pt x="0" y="0"/>
                                </a:lnTo>
                                <a:lnTo>
                                  <a:pt x="0" y="113955"/>
                                </a:lnTo>
                                <a:lnTo>
                                  <a:pt x="910355" y="113955"/>
                                </a:lnTo>
                                <a:lnTo>
                                  <a:pt x="910355" y="0"/>
                                </a:lnTo>
                                <a:close/>
                              </a:path>
                            </a:pathLst>
                          </a:custGeom>
                          <a:solidFill>
                            <a:srgbClr val="4F6128"/>
                          </a:solidFill>
                        </wps:spPr>
                        <wps:bodyPr wrap="square" lIns="0" tIns="0" rIns="0" bIns="0" rtlCol="0">
                          <a:prstTxWarp prst="textNoShape">
                            <a:avLst/>
                          </a:prstTxWarp>
                          <a:noAutofit/>
                        </wps:bodyPr>
                      </wps:wsp>
                      <wps:wsp>
                        <wps:cNvPr id="46" name="Graphic 46"/>
                        <wps:cNvSpPr/>
                        <wps:spPr>
                          <a:xfrm>
                            <a:off x="133271" y="2709892"/>
                            <a:ext cx="910590" cy="114300"/>
                          </a:xfrm>
                          <a:custGeom>
                            <a:avLst/>
                            <a:gdLst/>
                            <a:ahLst/>
                            <a:cxnLst/>
                            <a:rect l="l" t="t" r="r" b="b"/>
                            <a:pathLst>
                              <a:path w="910590" h="114300">
                                <a:moveTo>
                                  <a:pt x="0" y="113955"/>
                                </a:moveTo>
                                <a:lnTo>
                                  <a:pt x="910355" y="113955"/>
                                </a:lnTo>
                                <a:lnTo>
                                  <a:pt x="910355" y="0"/>
                                </a:lnTo>
                                <a:lnTo>
                                  <a:pt x="0" y="0"/>
                                </a:lnTo>
                                <a:lnTo>
                                  <a:pt x="0" y="113955"/>
                                </a:lnTo>
                                <a:close/>
                              </a:path>
                            </a:pathLst>
                          </a:custGeom>
                          <a:ln w="11118">
                            <a:solidFill>
                              <a:srgbClr val="70883E"/>
                            </a:solidFill>
                            <a:prstDash val="solid"/>
                          </a:ln>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30" cstate="print"/>
                          <a:stretch>
                            <a:fillRect/>
                          </a:stretch>
                        </pic:blipFill>
                        <pic:spPr>
                          <a:xfrm>
                            <a:off x="3001169" y="416909"/>
                            <a:ext cx="520801" cy="312681"/>
                          </a:xfrm>
                          <a:prstGeom prst="rect">
                            <a:avLst/>
                          </a:prstGeom>
                        </pic:spPr>
                      </pic:pic>
                      <pic:pic xmlns:pic="http://schemas.openxmlformats.org/drawingml/2006/picture">
                        <pic:nvPicPr>
                          <pic:cNvPr id="48" name="Image 48"/>
                          <pic:cNvPicPr/>
                        </pic:nvPicPr>
                        <pic:blipFill>
                          <a:blip r:embed="rId31" cstate="print"/>
                          <a:stretch>
                            <a:fillRect/>
                          </a:stretch>
                        </pic:blipFill>
                        <pic:spPr>
                          <a:xfrm>
                            <a:off x="4394627" y="619804"/>
                            <a:ext cx="590613" cy="312681"/>
                          </a:xfrm>
                          <a:prstGeom prst="rect">
                            <a:avLst/>
                          </a:prstGeom>
                        </pic:spPr>
                      </pic:pic>
                      <pic:pic xmlns:pic="http://schemas.openxmlformats.org/drawingml/2006/picture">
                        <pic:nvPicPr>
                          <pic:cNvPr id="49" name="Image 49"/>
                          <pic:cNvPicPr/>
                        </pic:nvPicPr>
                        <pic:blipFill>
                          <a:blip r:embed="rId32" cstate="print"/>
                          <a:stretch>
                            <a:fillRect/>
                          </a:stretch>
                        </pic:blipFill>
                        <pic:spPr>
                          <a:xfrm>
                            <a:off x="4341569" y="1348006"/>
                            <a:ext cx="953638" cy="312681"/>
                          </a:xfrm>
                          <a:prstGeom prst="rect">
                            <a:avLst/>
                          </a:prstGeom>
                        </pic:spPr>
                      </pic:pic>
                      <pic:pic xmlns:pic="http://schemas.openxmlformats.org/drawingml/2006/picture">
                        <pic:nvPicPr>
                          <pic:cNvPr id="50" name="Image 50"/>
                          <pic:cNvPicPr/>
                        </pic:nvPicPr>
                        <pic:blipFill>
                          <a:blip r:embed="rId33" cstate="print"/>
                          <a:stretch>
                            <a:fillRect/>
                          </a:stretch>
                        </pic:blipFill>
                        <pic:spPr>
                          <a:xfrm>
                            <a:off x="4400212" y="2140133"/>
                            <a:ext cx="562688" cy="312681"/>
                          </a:xfrm>
                          <a:prstGeom prst="rect">
                            <a:avLst/>
                          </a:prstGeom>
                        </pic:spPr>
                      </pic:pic>
                      <pic:pic xmlns:pic="http://schemas.openxmlformats.org/drawingml/2006/picture">
                        <pic:nvPicPr>
                          <pic:cNvPr id="51" name="Image 51"/>
                          <pic:cNvPicPr/>
                        </pic:nvPicPr>
                        <pic:blipFill>
                          <a:blip r:embed="rId34" cstate="print"/>
                          <a:stretch>
                            <a:fillRect/>
                          </a:stretch>
                        </pic:blipFill>
                        <pic:spPr>
                          <a:xfrm>
                            <a:off x="3679747" y="2384703"/>
                            <a:ext cx="138228" cy="137580"/>
                          </a:xfrm>
                          <a:prstGeom prst="rect">
                            <a:avLst/>
                          </a:prstGeom>
                        </pic:spPr>
                      </pic:pic>
                      <pic:pic xmlns:pic="http://schemas.openxmlformats.org/drawingml/2006/picture">
                        <pic:nvPicPr>
                          <pic:cNvPr id="52" name="Image 52"/>
                          <pic:cNvPicPr/>
                        </pic:nvPicPr>
                        <pic:blipFill>
                          <a:blip r:embed="rId35" cstate="print"/>
                          <a:stretch>
                            <a:fillRect/>
                          </a:stretch>
                        </pic:blipFill>
                        <pic:spPr>
                          <a:xfrm>
                            <a:off x="3140794" y="2498658"/>
                            <a:ext cx="1199378" cy="312681"/>
                          </a:xfrm>
                          <a:prstGeom prst="rect">
                            <a:avLst/>
                          </a:prstGeom>
                        </pic:spPr>
                      </pic:pic>
                      <pic:pic xmlns:pic="http://schemas.openxmlformats.org/drawingml/2006/picture">
                        <pic:nvPicPr>
                          <pic:cNvPr id="53" name="Image 53"/>
                          <pic:cNvPicPr/>
                        </pic:nvPicPr>
                        <pic:blipFill>
                          <a:blip r:embed="rId36" cstate="print"/>
                          <a:stretch>
                            <a:fillRect/>
                          </a:stretch>
                        </pic:blipFill>
                        <pic:spPr>
                          <a:xfrm>
                            <a:off x="1370349" y="472496"/>
                            <a:ext cx="931298" cy="312681"/>
                          </a:xfrm>
                          <a:prstGeom prst="rect">
                            <a:avLst/>
                          </a:prstGeom>
                        </pic:spPr>
                      </pic:pic>
                      <pic:pic xmlns:pic="http://schemas.openxmlformats.org/drawingml/2006/picture">
                        <pic:nvPicPr>
                          <pic:cNvPr id="54" name="Image 54"/>
                          <pic:cNvPicPr/>
                        </pic:nvPicPr>
                        <pic:blipFill>
                          <a:blip r:embed="rId37" cstate="print"/>
                          <a:stretch>
                            <a:fillRect/>
                          </a:stretch>
                        </pic:blipFill>
                        <pic:spPr>
                          <a:xfrm>
                            <a:off x="2286289" y="2498658"/>
                            <a:ext cx="571066" cy="312681"/>
                          </a:xfrm>
                          <a:prstGeom prst="rect">
                            <a:avLst/>
                          </a:prstGeom>
                        </pic:spPr>
                      </pic:pic>
                      <pic:pic xmlns:pic="http://schemas.openxmlformats.org/drawingml/2006/picture">
                        <pic:nvPicPr>
                          <pic:cNvPr id="55" name="Image 55"/>
                          <pic:cNvPicPr/>
                        </pic:nvPicPr>
                        <pic:blipFill>
                          <a:blip r:embed="rId38" cstate="print"/>
                          <a:stretch>
                            <a:fillRect/>
                          </a:stretch>
                        </pic:blipFill>
                        <pic:spPr>
                          <a:xfrm>
                            <a:off x="1325669" y="2198484"/>
                            <a:ext cx="666011" cy="312681"/>
                          </a:xfrm>
                          <a:prstGeom prst="rect">
                            <a:avLst/>
                          </a:prstGeom>
                        </pic:spPr>
                      </pic:pic>
                      <pic:pic xmlns:pic="http://schemas.openxmlformats.org/drawingml/2006/picture">
                        <pic:nvPicPr>
                          <pic:cNvPr id="56" name="Image 56"/>
                          <pic:cNvPicPr/>
                        </pic:nvPicPr>
                        <pic:blipFill>
                          <a:blip r:embed="rId39" cstate="print"/>
                          <a:stretch>
                            <a:fillRect/>
                          </a:stretch>
                        </pic:blipFill>
                        <pic:spPr>
                          <a:xfrm>
                            <a:off x="1012909" y="1289638"/>
                            <a:ext cx="604576" cy="309902"/>
                          </a:xfrm>
                          <a:prstGeom prst="rect">
                            <a:avLst/>
                          </a:prstGeom>
                        </pic:spPr>
                      </pic:pic>
                      <pic:pic xmlns:pic="http://schemas.openxmlformats.org/drawingml/2006/picture">
                        <pic:nvPicPr>
                          <pic:cNvPr id="57" name="Image 57"/>
                          <pic:cNvPicPr/>
                        </pic:nvPicPr>
                        <pic:blipFill>
                          <a:blip r:embed="rId40" cstate="print"/>
                          <a:stretch>
                            <a:fillRect/>
                          </a:stretch>
                        </pic:blipFill>
                        <pic:spPr>
                          <a:xfrm>
                            <a:off x="356671" y="1270183"/>
                            <a:ext cx="463555" cy="344644"/>
                          </a:xfrm>
                          <a:prstGeom prst="rect">
                            <a:avLst/>
                          </a:prstGeom>
                        </pic:spPr>
                      </pic:pic>
                      <pic:pic xmlns:pic="http://schemas.openxmlformats.org/drawingml/2006/picture">
                        <pic:nvPicPr>
                          <pic:cNvPr id="58" name="Image 58"/>
                          <pic:cNvPicPr/>
                        </pic:nvPicPr>
                        <pic:blipFill>
                          <a:blip r:embed="rId41" cstate="print"/>
                          <a:stretch>
                            <a:fillRect/>
                          </a:stretch>
                        </pic:blipFill>
                        <pic:spPr>
                          <a:xfrm>
                            <a:off x="3029094" y="1851076"/>
                            <a:ext cx="241551" cy="120903"/>
                          </a:xfrm>
                          <a:prstGeom prst="rect">
                            <a:avLst/>
                          </a:prstGeom>
                        </pic:spPr>
                      </pic:pic>
                      <wps:wsp>
                        <wps:cNvPr id="59" name="Graphic 59"/>
                        <wps:cNvSpPr/>
                        <wps:spPr>
                          <a:xfrm>
                            <a:off x="2100588" y="1407763"/>
                            <a:ext cx="982980" cy="192405"/>
                          </a:xfrm>
                          <a:custGeom>
                            <a:avLst/>
                            <a:gdLst/>
                            <a:ahLst/>
                            <a:cxnLst/>
                            <a:rect l="l" t="t" r="r" b="b"/>
                            <a:pathLst>
                              <a:path w="982980" h="192405">
                                <a:moveTo>
                                  <a:pt x="979497" y="0"/>
                                </a:moveTo>
                                <a:lnTo>
                                  <a:pt x="3462" y="0"/>
                                </a:lnTo>
                                <a:lnTo>
                                  <a:pt x="0" y="3390"/>
                                </a:lnTo>
                                <a:lnTo>
                                  <a:pt x="0" y="7615"/>
                                </a:lnTo>
                                <a:lnTo>
                                  <a:pt x="0" y="188331"/>
                                </a:lnTo>
                                <a:lnTo>
                                  <a:pt x="3462" y="191778"/>
                                </a:lnTo>
                                <a:lnTo>
                                  <a:pt x="979497" y="191778"/>
                                </a:lnTo>
                                <a:lnTo>
                                  <a:pt x="982960" y="188331"/>
                                </a:lnTo>
                                <a:lnTo>
                                  <a:pt x="982960" y="3390"/>
                                </a:lnTo>
                                <a:lnTo>
                                  <a:pt x="979497" y="0"/>
                                </a:lnTo>
                                <a:close/>
                              </a:path>
                            </a:pathLst>
                          </a:custGeom>
                          <a:solidFill>
                            <a:srgbClr val="FFFFFF"/>
                          </a:solidFill>
                        </wps:spPr>
                        <wps:bodyPr wrap="square" lIns="0" tIns="0" rIns="0" bIns="0" rtlCol="0">
                          <a:prstTxWarp prst="textNoShape">
                            <a:avLst/>
                          </a:prstTxWarp>
                          <a:noAutofit/>
                        </wps:bodyPr>
                      </wps:wsp>
                      <wps:wsp>
                        <wps:cNvPr id="60" name="Graphic 60"/>
                        <wps:cNvSpPr/>
                        <wps:spPr>
                          <a:xfrm>
                            <a:off x="2100588" y="1407763"/>
                            <a:ext cx="982980" cy="192405"/>
                          </a:xfrm>
                          <a:custGeom>
                            <a:avLst/>
                            <a:gdLst/>
                            <a:ahLst/>
                            <a:cxnLst/>
                            <a:rect l="l" t="t" r="r" b="b"/>
                            <a:pathLst>
                              <a:path w="982980" h="192405">
                                <a:moveTo>
                                  <a:pt x="0" y="7615"/>
                                </a:moveTo>
                                <a:lnTo>
                                  <a:pt x="0" y="3390"/>
                                </a:lnTo>
                                <a:lnTo>
                                  <a:pt x="3462" y="0"/>
                                </a:lnTo>
                                <a:lnTo>
                                  <a:pt x="7651" y="0"/>
                                </a:lnTo>
                                <a:lnTo>
                                  <a:pt x="975308" y="0"/>
                                </a:lnTo>
                                <a:lnTo>
                                  <a:pt x="979497" y="0"/>
                                </a:lnTo>
                                <a:lnTo>
                                  <a:pt x="982960" y="3390"/>
                                </a:lnTo>
                                <a:lnTo>
                                  <a:pt x="982960" y="7615"/>
                                </a:lnTo>
                                <a:lnTo>
                                  <a:pt x="982960" y="184107"/>
                                </a:lnTo>
                                <a:lnTo>
                                  <a:pt x="982960" y="188331"/>
                                </a:lnTo>
                                <a:lnTo>
                                  <a:pt x="979497" y="191778"/>
                                </a:lnTo>
                                <a:lnTo>
                                  <a:pt x="975308" y="191778"/>
                                </a:lnTo>
                                <a:lnTo>
                                  <a:pt x="7651" y="191778"/>
                                </a:lnTo>
                                <a:lnTo>
                                  <a:pt x="3462" y="191778"/>
                                </a:lnTo>
                                <a:lnTo>
                                  <a:pt x="0" y="188331"/>
                                </a:lnTo>
                                <a:lnTo>
                                  <a:pt x="0" y="184107"/>
                                </a:lnTo>
                                <a:lnTo>
                                  <a:pt x="0" y="7615"/>
                                </a:lnTo>
                                <a:close/>
                              </a:path>
                            </a:pathLst>
                          </a:custGeom>
                          <a:ln w="13899">
                            <a:solidFill>
                              <a:srgbClr val="C0504D"/>
                            </a:solidFill>
                            <a:prstDash val="solid"/>
                          </a:ln>
                        </wps:spPr>
                        <wps:bodyPr wrap="square" lIns="0" tIns="0" rIns="0" bIns="0" rtlCol="0">
                          <a:prstTxWarp prst="textNoShape">
                            <a:avLst/>
                          </a:prstTxWarp>
                          <a:noAutofit/>
                        </wps:bodyPr>
                      </wps:wsp>
                      <wps:wsp>
                        <wps:cNvPr id="61" name="Graphic 61"/>
                        <wps:cNvSpPr/>
                        <wps:spPr>
                          <a:xfrm>
                            <a:off x="2106173" y="1104809"/>
                            <a:ext cx="980440" cy="239395"/>
                          </a:xfrm>
                          <a:custGeom>
                            <a:avLst/>
                            <a:gdLst/>
                            <a:ahLst/>
                            <a:cxnLst/>
                            <a:rect l="l" t="t" r="r" b="b"/>
                            <a:pathLst>
                              <a:path w="980440" h="239395">
                                <a:moveTo>
                                  <a:pt x="975867" y="0"/>
                                </a:moveTo>
                                <a:lnTo>
                                  <a:pt x="4300" y="0"/>
                                </a:lnTo>
                                <a:lnTo>
                                  <a:pt x="0" y="4224"/>
                                </a:lnTo>
                                <a:lnTo>
                                  <a:pt x="0" y="9505"/>
                                </a:lnTo>
                                <a:lnTo>
                                  <a:pt x="0" y="234747"/>
                                </a:lnTo>
                                <a:lnTo>
                                  <a:pt x="4300" y="239027"/>
                                </a:lnTo>
                                <a:lnTo>
                                  <a:pt x="975867" y="239027"/>
                                </a:lnTo>
                                <a:lnTo>
                                  <a:pt x="980167" y="234747"/>
                                </a:lnTo>
                                <a:lnTo>
                                  <a:pt x="980167" y="4224"/>
                                </a:lnTo>
                                <a:lnTo>
                                  <a:pt x="975867"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42" cstate="print"/>
                          <a:stretch>
                            <a:fillRect/>
                          </a:stretch>
                        </pic:blipFill>
                        <pic:spPr>
                          <a:xfrm>
                            <a:off x="2744259" y="1125654"/>
                            <a:ext cx="290420" cy="194557"/>
                          </a:xfrm>
                          <a:prstGeom prst="rect">
                            <a:avLst/>
                          </a:prstGeom>
                        </pic:spPr>
                      </pic:pic>
                      <pic:pic xmlns:pic="http://schemas.openxmlformats.org/drawingml/2006/picture">
                        <pic:nvPicPr>
                          <pic:cNvPr id="63" name="Image 63"/>
                          <pic:cNvPicPr/>
                        </pic:nvPicPr>
                        <pic:blipFill>
                          <a:blip r:embed="rId43" cstate="print"/>
                          <a:stretch>
                            <a:fillRect/>
                          </a:stretch>
                        </pic:blipFill>
                        <pic:spPr>
                          <a:xfrm>
                            <a:off x="2786147" y="1406373"/>
                            <a:ext cx="261098" cy="209844"/>
                          </a:xfrm>
                          <a:prstGeom prst="rect">
                            <a:avLst/>
                          </a:prstGeom>
                        </pic:spPr>
                      </pic:pic>
                      <pic:pic xmlns:pic="http://schemas.openxmlformats.org/drawingml/2006/picture">
                        <pic:nvPicPr>
                          <pic:cNvPr id="64" name="Image 64"/>
                          <pic:cNvPicPr/>
                        </pic:nvPicPr>
                        <pic:blipFill>
                          <a:blip r:embed="rId44" cstate="print"/>
                          <a:stretch>
                            <a:fillRect/>
                          </a:stretch>
                        </pic:blipFill>
                        <pic:spPr>
                          <a:xfrm>
                            <a:off x="4587309" y="2042854"/>
                            <a:ext cx="135436" cy="137580"/>
                          </a:xfrm>
                          <a:prstGeom prst="rect">
                            <a:avLst/>
                          </a:prstGeom>
                        </pic:spPr>
                      </pic:pic>
                      <pic:pic xmlns:pic="http://schemas.openxmlformats.org/drawingml/2006/picture">
                        <pic:nvPicPr>
                          <pic:cNvPr id="65" name="Image 65"/>
                          <pic:cNvPicPr/>
                        </pic:nvPicPr>
                        <pic:blipFill>
                          <a:blip r:embed="rId45" cstate="print"/>
                          <a:stretch>
                            <a:fillRect/>
                          </a:stretch>
                        </pic:blipFill>
                        <pic:spPr>
                          <a:xfrm>
                            <a:off x="2473387" y="2387482"/>
                            <a:ext cx="135436" cy="137580"/>
                          </a:xfrm>
                          <a:prstGeom prst="rect">
                            <a:avLst/>
                          </a:prstGeom>
                        </pic:spPr>
                      </pic:pic>
                      <pic:pic xmlns:pic="http://schemas.openxmlformats.org/drawingml/2006/picture">
                        <pic:nvPicPr>
                          <pic:cNvPr id="66" name="Image 66"/>
                          <pic:cNvPicPr/>
                        </pic:nvPicPr>
                        <pic:blipFill>
                          <a:blip r:embed="rId46" cstate="print"/>
                          <a:stretch>
                            <a:fillRect/>
                          </a:stretch>
                        </pic:blipFill>
                        <pic:spPr>
                          <a:xfrm>
                            <a:off x="1579786" y="2081766"/>
                            <a:ext cx="135436" cy="137580"/>
                          </a:xfrm>
                          <a:prstGeom prst="rect">
                            <a:avLst/>
                          </a:prstGeom>
                        </pic:spPr>
                      </pic:pic>
                      <pic:pic xmlns:pic="http://schemas.openxmlformats.org/drawingml/2006/picture">
                        <pic:nvPicPr>
                          <pic:cNvPr id="67" name="Image 67"/>
                          <pic:cNvPicPr/>
                        </pic:nvPicPr>
                        <pic:blipFill>
                          <a:blip r:embed="rId47" cstate="print"/>
                          <a:stretch>
                            <a:fillRect/>
                          </a:stretch>
                        </pic:blipFill>
                        <pic:spPr>
                          <a:xfrm>
                            <a:off x="1202799" y="1186801"/>
                            <a:ext cx="138228" cy="137580"/>
                          </a:xfrm>
                          <a:prstGeom prst="rect">
                            <a:avLst/>
                          </a:prstGeom>
                        </pic:spPr>
                      </pic:pic>
                      <pic:pic xmlns:pic="http://schemas.openxmlformats.org/drawingml/2006/picture">
                        <pic:nvPicPr>
                          <pic:cNvPr id="68" name="Image 68"/>
                          <pic:cNvPicPr/>
                        </pic:nvPicPr>
                        <pic:blipFill>
                          <a:blip r:embed="rId48" cstate="print"/>
                          <a:stretch>
                            <a:fillRect/>
                          </a:stretch>
                        </pic:blipFill>
                        <pic:spPr>
                          <a:xfrm>
                            <a:off x="1766884" y="725421"/>
                            <a:ext cx="138228" cy="137580"/>
                          </a:xfrm>
                          <a:prstGeom prst="rect">
                            <a:avLst/>
                          </a:prstGeom>
                        </pic:spPr>
                      </pic:pic>
                      <pic:pic xmlns:pic="http://schemas.openxmlformats.org/drawingml/2006/picture">
                        <pic:nvPicPr>
                          <pic:cNvPr id="69" name="Image 69"/>
                          <pic:cNvPicPr/>
                        </pic:nvPicPr>
                        <pic:blipFill>
                          <a:blip r:embed="rId49" cstate="print"/>
                          <a:stretch>
                            <a:fillRect/>
                          </a:stretch>
                        </pic:blipFill>
                        <pic:spPr>
                          <a:xfrm>
                            <a:off x="2872714" y="497511"/>
                            <a:ext cx="138228" cy="137580"/>
                          </a:xfrm>
                          <a:prstGeom prst="rect">
                            <a:avLst/>
                          </a:prstGeom>
                        </pic:spPr>
                      </pic:pic>
                      <pic:pic xmlns:pic="http://schemas.openxmlformats.org/drawingml/2006/picture">
                        <pic:nvPicPr>
                          <pic:cNvPr id="70" name="Image 70"/>
                          <pic:cNvPicPr/>
                        </pic:nvPicPr>
                        <pic:blipFill>
                          <a:blip r:embed="rId50" cstate="print"/>
                          <a:stretch>
                            <a:fillRect/>
                          </a:stretch>
                        </pic:blipFill>
                        <pic:spPr>
                          <a:xfrm>
                            <a:off x="4274549" y="705966"/>
                            <a:ext cx="135436" cy="137580"/>
                          </a:xfrm>
                          <a:prstGeom prst="rect">
                            <a:avLst/>
                          </a:prstGeom>
                        </pic:spPr>
                      </pic:pic>
                      <pic:pic xmlns:pic="http://schemas.openxmlformats.org/drawingml/2006/picture">
                        <pic:nvPicPr>
                          <pic:cNvPr id="71" name="Image 71"/>
                          <pic:cNvPicPr/>
                        </pic:nvPicPr>
                        <pic:blipFill>
                          <a:blip r:embed="rId51" cstate="print"/>
                          <a:stretch>
                            <a:fillRect/>
                          </a:stretch>
                        </pic:blipFill>
                        <pic:spPr>
                          <a:xfrm>
                            <a:off x="4914032" y="1247947"/>
                            <a:ext cx="138228" cy="137580"/>
                          </a:xfrm>
                          <a:prstGeom prst="rect">
                            <a:avLst/>
                          </a:prstGeom>
                        </pic:spPr>
                      </pic:pic>
                      <wps:wsp>
                        <wps:cNvPr id="72" name="Graphic 72"/>
                        <wps:cNvSpPr/>
                        <wps:spPr>
                          <a:xfrm>
                            <a:off x="2100588" y="1646790"/>
                            <a:ext cx="982980" cy="192405"/>
                          </a:xfrm>
                          <a:custGeom>
                            <a:avLst/>
                            <a:gdLst/>
                            <a:ahLst/>
                            <a:cxnLst/>
                            <a:rect l="l" t="t" r="r" b="b"/>
                            <a:pathLst>
                              <a:path w="982980" h="192405">
                                <a:moveTo>
                                  <a:pt x="979497" y="0"/>
                                </a:moveTo>
                                <a:lnTo>
                                  <a:pt x="3462" y="0"/>
                                </a:lnTo>
                                <a:lnTo>
                                  <a:pt x="0" y="3390"/>
                                </a:lnTo>
                                <a:lnTo>
                                  <a:pt x="0" y="7615"/>
                                </a:lnTo>
                                <a:lnTo>
                                  <a:pt x="0" y="188331"/>
                                </a:lnTo>
                                <a:lnTo>
                                  <a:pt x="3462" y="191778"/>
                                </a:lnTo>
                                <a:lnTo>
                                  <a:pt x="979497" y="191778"/>
                                </a:lnTo>
                                <a:lnTo>
                                  <a:pt x="982960" y="188331"/>
                                </a:lnTo>
                                <a:lnTo>
                                  <a:pt x="982960" y="3390"/>
                                </a:lnTo>
                                <a:lnTo>
                                  <a:pt x="979497" y="0"/>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2100588" y="1646790"/>
                            <a:ext cx="982980" cy="192405"/>
                          </a:xfrm>
                          <a:custGeom>
                            <a:avLst/>
                            <a:gdLst/>
                            <a:ahLst/>
                            <a:cxnLst/>
                            <a:rect l="l" t="t" r="r" b="b"/>
                            <a:pathLst>
                              <a:path w="982980" h="192405">
                                <a:moveTo>
                                  <a:pt x="0" y="7615"/>
                                </a:moveTo>
                                <a:lnTo>
                                  <a:pt x="0" y="3390"/>
                                </a:lnTo>
                                <a:lnTo>
                                  <a:pt x="3462" y="0"/>
                                </a:lnTo>
                                <a:lnTo>
                                  <a:pt x="7651" y="0"/>
                                </a:lnTo>
                                <a:lnTo>
                                  <a:pt x="975308" y="0"/>
                                </a:lnTo>
                                <a:lnTo>
                                  <a:pt x="979497" y="0"/>
                                </a:lnTo>
                                <a:lnTo>
                                  <a:pt x="982960" y="3390"/>
                                </a:lnTo>
                                <a:lnTo>
                                  <a:pt x="982960" y="7615"/>
                                </a:lnTo>
                                <a:lnTo>
                                  <a:pt x="982960" y="184107"/>
                                </a:lnTo>
                                <a:lnTo>
                                  <a:pt x="982960" y="188331"/>
                                </a:lnTo>
                                <a:lnTo>
                                  <a:pt x="979497" y="191778"/>
                                </a:lnTo>
                                <a:lnTo>
                                  <a:pt x="975308" y="191778"/>
                                </a:lnTo>
                                <a:lnTo>
                                  <a:pt x="7651" y="191778"/>
                                </a:lnTo>
                                <a:lnTo>
                                  <a:pt x="3462" y="191778"/>
                                </a:lnTo>
                                <a:lnTo>
                                  <a:pt x="0" y="188331"/>
                                </a:lnTo>
                                <a:lnTo>
                                  <a:pt x="0" y="184107"/>
                                </a:lnTo>
                                <a:lnTo>
                                  <a:pt x="0" y="7615"/>
                                </a:lnTo>
                                <a:close/>
                              </a:path>
                            </a:pathLst>
                          </a:custGeom>
                          <a:ln w="13899">
                            <a:solidFill>
                              <a:srgbClr val="C0504D"/>
                            </a:solidFill>
                            <a:prstDash val="solid"/>
                          </a:ln>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52" cstate="print"/>
                          <a:stretch>
                            <a:fillRect/>
                          </a:stretch>
                        </pic:blipFill>
                        <pic:spPr>
                          <a:xfrm>
                            <a:off x="2825242" y="1659298"/>
                            <a:ext cx="189890" cy="163984"/>
                          </a:xfrm>
                          <a:prstGeom prst="rect">
                            <a:avLst/>
                          </a:prstGeom>
                        </pic:spPr>
                      </pic:pic>
                      <pic:pic xmlns:pic="http://schemas.openxmlformats.org/drawingml/2006/picture">
                        <pic:nvPicPr>
                          <pic:cNvPr id="75" name="Image 75"/>
                          <pic:cNvPicPr/>
                        </pic:nvPicPr>
                        <pic:blipFill>
                          <a:blip r:embed="rId53" cstate="print"/>
                          <a:stretch>
                            <a:fillRect/>
                          </a:stretch>
                        </pic:blipFill>
                        <pic:spPr>
                          <a:xfrm>
                            <a:off x="2847582" y="1714886"/>
                            <a:ext cx="106115" cy="91720"/>
                          </a:xfrm>
                          <a:prstGeom prst="rect">
                            <a:avLst/>
                          </a:prstGeom>
                        </pic:spPr>
                      </pic:pic>
                      <wps:wsp>
                        <wps:cNvPr id="76" name="Graphic 76"/>
                        <wps:cNvSpPr/>
                        <wps:spPr>
                          <a:xfrm>
                            <a:off x="3156153" y="1407763"/>
                            <a:ext cx="980440" cy="192405"/>
                          </a:xfrm>
                          <a:custGeom>
                            <a:avLst/>
                            <a:gdLst/>
                            <a:ahLst/>
                            <a:cxnLst/>
                            <a:rect l="l" t="t" r="r" b="b"/>
                            <a:pathLst>
                              <a:path w="980440" h="192405">
                                <a:moveTo>
                                  <a:pt x="976704" y="0"/>
                                </a:moveTo>
                                <a:lnTo>
                                  <a:pt x="3462" y="0"/>
                                </a:lnTo>
                                <a:lnTo>
                                  <a:pt x="0" y="3390"/>
                                </a:lnTo>
                                <a:lnTo>
                                  <a:pt x="0" y="7615"/>
                                </a:lnTo>
                                <a:lnTo>
                                  <a:pt x="0" y="188331"/>
                                </a:lnTo>
                                <a:lnTo>
                                  <a:pt x="3462" y="191778"/>
                                </a:lnTo>
                                <a:lnTo>
                                  <a:pt x="976704" y="191778"/>
                                </a:lnTo>
                                <a:lnTo>
                                  <a:pt x="980167" y="188331"/>
                                </a:lnTo>
                                <a:lnTo>
                                  <a:pt x="980167" y="3390"/>
                                </a:lnTo>
                                <a:lnTo>
                                  <a:pt x="976704" y="0"/>
                                </a:lnTo>
                                <a:close/>
                              </a:path>
                            </a:pathLst>
                          </a:custGeom>
                          <a:solidFill>
                            <a:srgbClr val="FFFFFF"/>
                          </a:solidFill>
                        </wps:spPr>
                        <wps:bodyPr wrap="square" lIns="0" tIns="0" rIns="0" bIns="0" rtlCol="0">
                          <a:prstTxWarp prst="textNoShape">
                            <a:avLst/>
                          </a:prstTxWarp>
                          <a:noAutofit/>
                        </wps:bodyPr>
                      </wps:wsp>
                      <wps:wsp>
                        <wps:cNvPr id="77" name="Graphic 77"/>
                        <wps:cNvSpPr/>
                        <wps:spPr>
                          <a:xfrm>
                            <a:off x="3156153" y="1407763"/>
                            <a:ext cx="980440" cy="192405"/>
                          </a:xfrm>
                          <a:custGeom>
                            <a:avLst/>
                            <a:gdLst/>
                            <a:ahLst/>
                            <a:cxnLst/>
                            <a:rect l="l" t="t" r="r" b="b"/>
                            <a:pathLst>
                              <a:path w="980440" h="192405">
                                <a:moveTo>
                                  <a:pt x="0" y="7615"/>
                                </a:moveTo>
                                <a:lnTo>
                                  <a:pt x="0" y="3390"/>
                                </a:lnTo>
                                <a:lnTo>
                                  <a:pt x="3462" y="0"/>
                                </a:lnTo>
                                <a:lnTo>
                                  <a:pt x="7651" y="0"/>
                                </a:lnTo>
                                <a:lnTo>
                                  <a:pt x="972516" y="0"/>
                                </a:lnTo>
                                <a:lnTo>
                                  <a:pt x="976704" y="0"/>
                                </a:lnTo>
                                <a:lnTo>
                                  <a:pt x="980167" y="3390"/>
                                </a:lnTo>
                                <a:lnTo>
                                  <a:pt x="980167" y="7615"/>
                                </a:lnTo>
                                <a:lnTo>
                                  <a:pt x="980167" y="184107"/>
                                </a:lnTo>
                                <a:lnTo>
                                  <a:pt x="980167" y="188331"/>
                                </a:lnTo>
                                <a:lnTo>
                                  <a:pt x="976704" y="191778"/>
                                </a:lnTo>
                                <a:lnTo>
                                  <a:pt x="972516" y="191778"/>
                                </a:lnTo>
                                <a:lnTo>
                                  <a:pt x="7651" y="191778"/>
                                </a:lnTo>
                                <a:lnTo>
                                  <a:pt x="3462" y="191778"/>
                                </a:lnTo>
                                <a:lnTo>
                                  <a:pt x="0" y="188331"/>
                                </a:lnTo>
                                <a:lnTo>
                                  <a:pt x="0" y="184107"/>
                                </a:lnTo>
                                <a:lnTo>
                                  <a:pt x="0" y="7615"/>
                                </a:lnTo>
                                <a:close/>
                              </a:path>
                            </a:pathLst>
                          </a:custGeom>
                          <a:ln w="13899">
                            <a:solidFill>
                              <a:srgbClr val="C0504D"/>
                            </a:solidFill>
                            <a:prstDash val="solid"/>
                          </a:ln>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54" cstate="print"/>
                          <a:stretch>
                            <a:fillRect/>
                          </a:stretch>
                        </pic:blipFill>
                        <pic:spPr>
                          <a:xfrm>
                            <a:off x="3171512" y="1406373"/>
                            <a:ext cx="261098" cy="209844"/>
                          </a:xfrm>
                          <a:prstGeom prst="rect">
                            <a:avLst/>
                          </a:prstGeom>
                        </pic:spPr>
                      </pic:pic>
                      <wps:wsp>
                        <wps:cNvPr id="79" name="Graphic 79"/>
                        <wps:cNvSpPr/>
                        <wps:spPr>
                          <a:xfrm>
                            <a:off x="3161738" y="1104809"/>
                            <a:ext cx="982980" cy="239395"/>
                          </a:xfrm>
                          <a:custGeom>
                            <a:avLst/>
                            <a:gdLst/>
                            <a:ahLst/>
                            <a:cxnLst/>
                            <a:rect l="l" t="t" r="r" b="b"/>
                            <a:pathLst>
                              <a:path w="982980" h="239395">
                                <a:moveTo>
                                  <a:pt x="978659" y="0"/>
                                </a:moveTo>
                                <a:lnTo>
                                  <a:pt x="4300" y="0"/>
                                </a:lnTo>
                                <a:lnTo>
                                  <a:pt x="0" y="4224"/>
                                </a:lnTo>
                                <a:lnTo>
                                  <a:pt x="0" y="9505"/>
                                </a:lnTo>
                                <a:lnTo>
                                  <a:pt x="0" y="234747"/>
                                </a:lnTo>
                                <a:lnTo>
                                  <a:pt x="4300" y="239027"/>
                                </a:lnTo>
                                <a:lnTo>
                                  <a:pt x="978659" y="239027"/>
                                </a:lnTo>
                                <a:lnTo>
                                  <a:pt x="982960" y="234747"/>
                                </a:lnTo>
                                <a:lnTo>
                                  <a:pt x="982960" y="4224"/>
                                </a:lnTo>
                                <a:lnTo>
                                  <a:pt x="97865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55" cstate="print"/>
                          <a:stretch>
                            <a:fillRect/>
                          </a:stretch>
                        </pic:blipFill>
                        <pic:spPr>
                          <a:xfrm>
                            <a:off x="3182682" y="1147889"/>
                            <a:ext cx="170342" cy="169543"/>
                          </a:xfrm>
                          <a:prstGeom prst="rect">
                            <a:avLst/>
                          </a:prstGeom>
                        </pic:spPr>
                      </pic:pic>
                      <wps:wsp>
                        <wps:cNvPr id="81" name="Graphic 81"/>
                        <wps:cNvSpPr/>
                        <wps:spPr>
                          <a:xfrm>
                            <a:off x="3172908" y="1646790"/>
                            <a:ext cx="982980" cy="192405"/>
                          </a:xfrm>
                          <a:custGeom>
                            <a:avLst/>
                            <a:gdLst/>
                            <a:ahLst/>
                            <a:cxnLst/>
                            <a:rect l="l" t="t" r="r" b="b"/>
                            <a:pathLst>
                              <a:path w="982980" h="192405">
                                <a:moveTo>
                                  <a:pt x="979497" y="0"/>
                                </a:moveTo>
                                <a:lnTo>
                                  <a:pt x="3462" y="0"/>
                                </a:lnTo>
                                <a:lnTo>
                                  <a:pt x="0" y="3390"/>
                                </a:lnTo>
                                <a:lnTo>
                                  <a:pt x="0" y="7615"/>
                                </a:lnTo>
                                <a:lnTo>
                                  <a:pt x="0" y="188331"/>
                                </a:lnTo>
                                <a:lnTo>
                                  <a:pt x="3462" y="191778"/>
                                </a:lnTo>
                                <a:lnTo>
                                  <a:pt x="979497" y="191778"/>
                                </a:lnTo>
                                <a:lnTo>
                                  <a:pt x="982960" y="188331"/>
                                </a:lnTo>
                                <a:lnTo>
                                  <a:pt x="982960" y="3390"/>
                                </a:lnTo>
                                <a:lnTo>
                                  <a:pt x="979497" y="0"/>
                                </a:lnTo>
                                <a:close/>
                              </a:path>
                            </a:pathLst>
                          </a:custGeom>
                          <a:solidFill>
                            <a:srgbClr val="FFFFFF"/>
                          </a:solidFill>
                        </wps:spPr>
                        <wps:bodyPr wrap="square" lIns="0" tIns="0" rIns="0" bIns="0" rtlCol="0">
                          <a:prstTxWarp prst="textNoShape">
                            <a:avLst/>
                          </a:prstTxWarp>
                          <a:noAutofit/>
                        </wps:bodyPr>
                      </wps:wsp>
                      <wps:wsp>
                        <wps:cNvPr id="82" name="Graphic 82"/>
                        <wps:cNvSpPr/>
                        <wps:spPr>
                          <a:xfrm>
                            <a:off x="3172908" y="1646790"/>
                            <a:ext cx="982980" cy="192405"/>
                          </a:xfrm>
                          <a:custGeom>
                            <a:avLst/>
                            <a:gdLst/>
                            <a:ahLst/>
                            <a:cxnLst/>
                            <a:rect l="l" t="t" r="r" b="b"/>
                            <a:pathLst>
                              <a:path w="982980" h="192405">
                                <a:moveTo>
                                  <a:pt x="0" y="7615"/>
                                </a:moveTo>
                                <a:lnTo>
                                  <a:pt x="0" y="3390"/>
                                </a:lnTo>
                                <a:lnTo>
                                  <a:pt x="3462" y="0"/>
                                </a:lnTo>
                                <a:lnTo>
                                  <a:pt x="7651" y="0"/>
                                </a:lnTo>
                                <a:lnTo>
                                  <a:pt x="975308" y="0"/>
                                </a:lnTo>
                                <a:lnTo>
                                  <a:pt x="979497" y="0"/>
                                </a:lnTo>
                                <a:lnTo>
                                  <a:pt x="982960" y="3390"/>
                                </a:lnTo>
                                <a:lnTo>
                                  <a:pt x="982960" y="7615"/>
                                </a:lnTo>
                                <a:lnTo>
                                  <a:pt x="982960" y="184107"/>
                                </a:lnTo>
                                <a:lnTo>
                                  <a:pt x="982960" y="188331"/>
                                </a:lnTo>
                                <a:lnTo>
                                  <a:pt x="979497" y="191778"/>
                                </a:lnTo>
                                <a:lnTo>
                                  <a:pt x="975308" y="191778"/>
                                </a:lnTo>
                                <a:lnTo>
                                  <a:pt x="7651" y="191778"/>
                                </a:lnTo>
                                <a:lnTo>
                                  <a:pt x="3462" y="191778"/>
                                </a:lnTo>
                                <a:lnTo>
                                  <a:pt x="0" y="188331"/>
                                </a:lnTo>
                                <a:lnTo>
                                  <a:pt x="0" y="184107"/>
                                </a:lnTo>
                                <a:lnTo>
                                  <a:pt x="0" y="7615"/>
                                </a:lnTo>
                                <a:close/>
                              </a:path>
                            </a:pathLst>
                          </a:custGeom>
                          <a:ln w="13899">
                            <a:solidFill>
                              <a:srgbClr val="C0504D"/>
                            </a:solidFill>
                            <a:prstDash val="solid"/>
                          </a:ln>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56" cstate="print"/>
                          <a:stretch>
                            <a:fillRect/>
                          </a:stretch>
                        </pic:blipFill>
                        <pic:spPr>
                          <a:xfrm>
                            <a:off x="3232947" y="1659298"/>
                            <a:ext cx="161965" cy="161204"/>
                          </a:xfrm>
                          <a:prstGeom prst="rect">
                            <a:avLst/>
                          </a:prstGeom>
                        </pic:spPr>
                      </pic:pic>
                      <pic:pic xmlns:pic="http://schemas.openxmlformats.org/drawingml/2006/picture">
                        <pic:nvPicPr>
                          <pic:cNvPr id="84" name="Image 84"/>
                          <pic:cNvPicPr/>
                        </pic:nvPicPr>
                        <pic:blipFill>
                          <a:blip r:embed="rId57" cstate="print"/>
                          <a:stretch>
                            <a:fillRect/>
                          </a:stretch>
                        </pic:blipFill>
                        <pic:spPr>
                          <a:xfrm>
                            <a:off x="3353024" y="1159007"/>
                            <a:ext cx="198267" cy="138969"/>
                          </a:xfrm>
                          <a:prstGeom prst="rect">
                            <a:avLst/>
                          </a:prstGeom>
                        </pic:spPr>
                      </pic:pic>
                      <pic:pic xmlns:pic="http://schemas.openxmlformats.org/drawingml/2006/picture">
                        <pic:nvPicPr>
                          <pic:cNvPr id="85" name="Image 85"/>
                          <pic:cNvPicPr/>
                        </pic:nvPicPr>
                        <pic:blipFill>
                          <a:blip r:embed="rId58" cstate="print"/>
                          <a:stretch>
                            <a:fillRect/>
                          </a:stretch>
                        </pic:blipFill>
                        <pic:spPr>
                          <a:xfrm>
                            <a:off x="789509" y="1334109"/>
                            <a:ext cx="258306" cy="195947"/>
                          </a:xfrm>
                          <a:prstGeom prst="rect">
                            <a:avLst/>
                          </a:prstGeom>
                        </pic:spPr>
                      </pic:pic>
                      <pic:pic xmlns:pic="http://schemas.openxmlformats.org/drawingml/2006/picture">
                        <pic:nvPicPr>
                          <pic:cNvPr id="86" name="Image 86"/>
                          <pic:cNvPicPr/>
                        </pic:nvPicPr>
                        <pic:blipFill>
                          <a:blip r:embed="rId59" cstate="print"/>
                          <a:stretch>
                            <a:fillRect/>
                          </a:stretch>
                        </pic:blipFill>
                        <pic:spPr>
                          <a:xfrm>
                            <a:off x="113724" y="408570"/>
                            <a:ext cx="936883" cy="334916"/>
                          </a:xfrm>
                          <a:prstGeom prst="rect">
                            <a:avLst/>
                          </a:prstGeom>
                        </pic:spPr>
                      </pic:pic>
                      <pic:pic xmlns:pic="http://schemas.openxmlformats.org/drawingml/2006/picture">
                        <pic:nvPicPr>
                          <pic:cNvPr id="87" name="Image 87"/>
                          <pic:cNvPicPr/>
                        </pic:nvPicPr>
                        <pic:blipFill>
                          <a:blip r:embed="rId60" cstate="print"/>
                          <a:stretch>
                            <a:fillRect/>
                          </a:stretch>
                        </pic:blipFill>
                        <pic:spPr>
                          <a:xfrm>
                            <a:off x="133271" y="422467"/>
                            <a:ext cx="900581" cy="334916"/>
                          </a:xfrm>
                          <a:prstGeom prst="rect">
                            <a:avLst/>
                          </a:prstGeom>
                        </pic:spPr>
                      </pic:pic>
                      <wps:wsp>
                        <wps:cNvPr id="88" name="Graphic 88"/>
                        <wps:cNvSpPr/>
                        <wps:spPr>
                          <a:xfrm>
                            <a:off x="144441" y="430806"/>
                            <a:ext cx="876935" cy="275590"/>
                          </a:xfrm>
                          <a:custGeom>
                            <a:avLst/>
                            <a:gdLst/>
                            <a:ahLst/>
                            <a:cxnLst/>
                            <a:rect l="l" t="t" r="r" b="b"/>
                            <a:pathLst>
                              <a:path w="876935" h="275590">
                                <a:moveTo>
                                  <a:pt x="830768" y="0"/>
                                </a:moveTo>
                                <a:lnTo>
                                  <a:pt x="46076" y="0"/>
                                </a:lnTo>
                                <a:lnTo>
                                  <a:pt x="28142" y="3601"/>
                                </a:lnTo>
                                <a:lnTo>
                                  <a:pt x="13496" y="13424"/>
                                </a:lnTo>
                                <a:lnTo>
                                  <a:pt x="3621" y="28000"/>
                                </a:lnTo>
                                <a:lnTo>
                                  <a:pt x="0" y="45860"/>
                                </a:lnTo>
                                <a:lnTo>
                                  <a:pt x="0" y="229300"/>
                                </a:lnTo>
                                <a:lnTo>
                                  <a:pt x="3621" y="247135"/>
                                </a:lnTo>
                                <a:lnTo>
                                  <a:pt x="13496" y="261714"/>
                                </a:lnTo>
                                <a:lnTo>
                                  <a:pt x="28142" y="271551"/>
                                </a:lnTo>
                                <a:lnTo>
                                  <a:pt x="46076" y="275160"/>
                                </a:lnTo>
                                <a:lnTo>
                                  <a:pt x="830768" y="275160"/>
                                </a:lnTo>
                                <a:lnTo>
                                  <a:pt x="848712" y="271551"/>
                                </a:lnTo>
                                <a:lnTo>
                                  <a:pt x="863357" y="261714"/>
                                </a:lnTo>
                                <a:lnTo>
                                  <a:pt x="873227" y="247135"/>
                                </a:lnTo>
                                <a:lnTo>
                                  <a:pt x="876845" y="229300"/>
                                </a:lnTo>
                                <a:lnTo>
                                  <a:pt x="876845" y="45860"/>
                                </a:lnTo>
                                <a:lnTo>
                                  <a:pt x="873227" y="28000"/>
                                </a:lnTo>
                                <a:lnTo>
                                  <a:pt x="863357" y="13424"/>
                                </a:lnTo>
                                <a:lnTo>
                                  <a:pt x="848712" y="3601"/>
                                </a:lnTo>
                                <a:lnTo>
                                  <a:pt x="830768" y="0"/>
                                </a:lnTo>
                                <a:close/>
                              </a:path>
                            </a:pathLst>
                          </a:custGeom>
                          <a:solidFill>
                            <a:srgbClr val="C0504D"/>
                          </a:solidFill>
                        </wps:spPr>
                        <wps:bodyPr wrap="square" lIns="0" tIns="0" rIns="0" bIns="0" rtlCol="0">
                          <a:prstTxWarp prst="textNoShape">
                            <a:avLst/>
                          </a:prstTxWarp>
                          <a:noAutofit/>
                        </wps:bodyPr>
                      </wps:wsp>
                      <wps:wsp>
                        <wps:cNvPr id="89" name="Graphic 89"/>
                        <wps:cNvSpPr/>
                        <wps:spPr>
                          <a:xfrm>
                            <a:off x="144441" y="430806"/>
                            <a:ext cx="876935" cy="275590"/>
                          </a:xfrm>
                          <a:custGeom>
                            <a:avLst/>
                            <a:gdLst/>
                            <a:ahLst/>
                            <a:cxnLst/>
                            <a:rect l="l" t="t" r="r" b="b"/>
                            <a:pathLst>
                              <a:path w="876935" h="275590">
                                <a:moveTo>
                                  <a:pt x="0" y="45860"/>
                                </a:moveTo>
                                <a:lnTo>
                                  <a:pt x="3621" y="28000"/>
                                </a:lnTo>
                                <a:lnTo>
                                  <a:pt x="13496" y="13424"/>
                                </a:lnTo>
                                <a:lnTo>
                                  <a:pt x="28142" y="3601"/>
                                </a:lnTo>
                                <a:lnTo>
                                  <a:pt x="46076" y="0"/>
                                </a:lnTo>
                                <a:lnTo>
                                  <a:pt x="830768" y="0"/>
                                </a:lnTo>
                                <a:lnTo>
                                  <a:pt x="848712" y="3601"/>
                                </a:lnTo>
                                <a:lnTo>
                                  <a:pt x="863357" y="13424"/>
                                </a:lnTo>
                                <a:lnTo>
                                  <a:pt x="873227" y="28000"/>
                                </a:lnTo>
                                <a:lnTo>
                                  <a:pt x="876845" y="45860"/>
                                </a:lnTo>
                                <a:lnTo>
                                  <a:pt x="876845" y="229300"/>
                                </a:lnTo>
                                <a:lnTo>
                                  <a:pt x="873227" y="247135"/>
                                </a:lnTo>
                                <a:lnTo>
                                  <a:pt x="863357" y="261714"/>
                                </a:lnTo>
                                <a:lnTo>
                                  <a:pt x="848712" y="271551"/>
                                </a:lnTo>
                                <a:lnTo>
                                  <a:pt x="830768" y="275160"/>
                                </a:lnTo>
                                <a:lnTo>
                                  <a:pt x="46076" y="275160"/>
                                </a:lnTo>
                                <a:lnTo>
                                  <a:pt x="28142" y="271551"/>
                                </a:lnTo>
                                <a:lnTo>
                                  <a:pt x="13496" y="261714"/>
                                </a:lnTo>
                                <a:lnTo>
                                  <a:pt x="3621" y="247135"/>
                                </a:lnTo>
                                <a:lnTo>
                                  <a:pt x="0" y="229300"/>
                                </a:lnTo>
                                <a:lnTo>
                                  <a:pt x="0" y="45860"/>
                                </a:lnTo>
                                <a:close/>
                              </a:path>
                            </a:pathLst>
                          </a:custGeom>
                          <a:ln w="16683">
                            <a:solidFill>
                              <a:srgbClr val="FFFFFF"/>
                            </a:solidFill>
                            <a:prstDash val="solid"/>
                          </a:ln>
                        </wps:spPr>
                        <wps:bodyPr wrap="square" lIns="0" tIns="0" rIns="0" bIns="0" rtlCol="0">
                          <a:prstTxWarp prst="textNoShape">
                            <a:avLst/>
                          </a:prstTxWarp>
                          <a:noAutofit/>
                        </wps:bodyPr>
                      </wps:wsp>
                      <wps:wsp>
                        <wps:cNvPr id="90" name="Textbox 90"/>
                        <wps:cNvSpPr txBox="1"/>
                        <wps:spPr>
                          <a:xfrm>
                            <a:off x="192472" y="1738270"/>
                            <a:ext cx="772160" cy="155575"/>
                          </a:xfrm>
                          <a:prstGeom prst="rect">
                            <a:avLst/>
                          </a:prstGeom>
                        </wps:spPr>
                        <wps:txbx>
                          <w:txbxContent>
                            <w:p w14:paraId="12CEE921" w14:textId="77777777" w:rsidR="004532FA" w:rsidRDefault="00754871">
                              <w:pPr>
                                <w:spacing w:before="1"/>
                                <w:rPr>
                                  <w:sz w:val="10"/>
                                </w:rPr>
                              </w:pPr>
                              <w:r>
                                <w:rPr>
                                  <w:color w:val="006600"/>
                                  <w:spacing w:val="-2"/>
                                  <w:w w:val="105"/>
                                  <w:sz w:val="10"/>
                                </w:rPr>
                                <w:t>Pequeños</w:t>
                              </w:r>
                              <w:r>
                                <w:rPr>
                                  <w:color w:val="006600"/>
                                  <w:spacing w:val="7"/>
                                  <w:w w:val="105"/>
                                  <w:sz w:val="10"/>
                                </w:rPr>
                                <w:t xml:space="preserve"> </w:t>
                              </w:r>
                              <w:r>
                                <w:rPr>
                                  <w:color w:val="006600"/>
                                  <w:spacing w:val="-2"/>
                                  <w:w w:val="105"/>
                                  <w:sz w:val="10"/>
                                </w:rPr>
                                <w:t>contribuyentes</w:t>
                              </w:r>
                            </w:p>
                            <w:p w14:paraId="26D25F72" w14:textId="77777777" w:rsidR="004532FA" w:rsidRDefault="00754871">
                              <w:pPr>
                                <w:spacing w:before="12"/>
                                <w:ind w:left="87"/>
                                <w:rPr>
                                  <w:sz w:val="10"/>
                                </w:rPr>
                              </w:pPr>
                              <w:r>
                                <w:rPr>
                                  <w:color w:val="006600"/>
                                  <w:w w:val="105"/>
                                  <w:sz w:val="10"/>
                                </w:rPr>
                                <w:t>Volumen</w:t>
                              </w:r>
                              <w:r>
                                <w:rPr>
                                  <w:color w:val="006600"/>
                                  <w:spacing w:val="-3"/>
                                  <w:w w:val="105"/>
                                  <w:sz w:val="10"/>
                                </w:rPr>
                                <w:t xml:space="preserve"> </w:t>
                              </w:r>
                              <w:r>
                                <w:rPr>
                                  <w:color w:val="006600"/>
                                  <w:w w:val="105"/>
                                  <w:sz w:val="10"/>
                                </w:rPr>
                                <w:t>bajo</w:t>
                              </w:r>
                              <w:r>
                                <w:rPr>
                                  <w:color w:val="006600"/>
                                  <w:spacing w:val="-10"/>
                                  <w:w w:val="105"/>
                                  <w:sz w:val="10"/>
                                </w:rPr>
                                <w:t xml:space="preserve"> </w:t>
                              </w:r>
                              <w:r>
                                <w:rPr>
                                  <w:color w:val="006600"/>
                                  <w:w w:val="105"/>
                                  <w:sz w:val="10"/>
                                </w:rPr>
                                <w:t>de</w:t>
                              </w:r>
                              <w:r>
                                <w:rPr>
                                  <w:color w:val="006600"/>
                                  <w:spacing w:val="-2"/>
                                  <w:w w:val="105"/>
                                  <w:sz w:val="10"/>
                                </w:rPr>
                                <w:t xml:space="preserve"> </w:t>
                              </w:r>
                              <w:r>
                                <w:rPr>
                                  <w:color w:val="006600"/>
                                  <w:spacing w:val="-5"/>
                                  <w:w w:val="105"/>
                                  <w:sz w:val="10"/>
                                </w:rPr>
                                <w:t>DTE</w:t>
                              </w:r>
                            </w:p>
                          </w:txbxContent>
                        </wps:txbx>
                        <wps:bodyPr wrap="square" lIns="0" tIns="0" rIns="0" bIns="0" rtlCol="0">
                          <a:noAutofit/>
                        </wps:bodyPr>
                      </wps:wsp>
                      <wps:wsp>
                        <wps:cNvPr id="91" name="Textbox 91"/>
                        <wps:cNvSpPr txBox="1"/>
                        <wps:spPr>
                          <a:xfrm>
                            <a:off x="332795" y="2731928"/>
                            <a:ext cx="521334" cy="74930"/>
                          </a:xfrm>
                          <a:prstGeom prst="rect">
                            <a:avLst/>
                          </a:prstGeom>
                        </wps:spPr>
                        <wps:txbx>
                          <w:txbxContent>
                            <w:p w14:paraId="10B7B0B2" w14:textId="77777777" w:rsidR="004532FA" w:rsidRDefault="00754871">
                              <w:pPr>
                                <w:spacing w:before="1"/>
                                <w:rPr>
                                  <w:rFonts w:ascii="Arial"/>
                                  <w:b/>
                                  <w:sz w:val="10"/>
                                </w:rPr>
                              </w:pPr>
                              <w:r>
                                <w:rPr>
                                  <w:rFonts w:ascii="Arial"/>
                                  <w:b/>
                                  <w:color w:val="FFFFFF"/>
                                  <w:w w:val="105"/>
                                  <w:sz w:val="10"/>
                                </w:rPr>
                                <w:t>Timbrado</w:t>
                              </w:r>
                              <w:r>
                                <w:rPr>
                                  <w:rFonts w:ascii="Arial"/>
                                  <w:b/>
                                  <w:color w:val="FFFFFF"/>
                                  <w:spacing w:val="-3"/>
                                  <w:w w:val="105"/>
                                  <w:sz w:val="10"/>
                                </w:rPr>
                                <w:t xml:space="preserve"> </w:t>
                              </w:r>
                              <w:r>
                                <w:rPr>
                                  <w:rFonts w:ascii="Arial"/>
                                  <w:b/>
                                  <w:color w:val="FFFFFF"/>
                                  <w:w w:val="105"/>
                                  <w:sz w:val="10"/>
                                </w:rPr>
                                <w:t xml:space="preserve">- </w:t>
                              </w:r>
                              <w:r>
                                <w:rPr>
                                  <w:rFonts w:ascii="Arial"/>
                                  <w:b/>
                                  <w:color w:val="FFFFFF"/>
                                  <w:spacing w:val="-5"/>
                                  <w:w w:val="105"/>
                                  <w:sz w:val="10"/>
                                </w:rPr>
                                <w:t>RUC</w:t>
                              </w:r>
                            </w:p>
                          </w:txbxContent>
                        </wps:txbx>
                        <wps:bodyPr wrap="square" lIns="0" tIns="0" rIns="0" bIns="0" rtlCol="0">
                          <a:noAutofit/>
                        </wps:bodyPr>
                      </wps:wsp>
                      <wps:wsp>
                        <wps:cNvPr id="92" name="Textbox 92"/>
                        <wps:cNvSpPr txBox="1"/>
                        <wps:spPr>
                          <a:xfrm>
                            <a:off x="3237973" y="2543704"/>
                            <a:ext cx="1017269" cy="182245"/>
                          </a:xfrm>
                          <a:prstGeom prst="rect">
                            <a:avLst/>
                          </a:prstGeom>
                        </wps:spPr>
                        <wps:txbx>
                          <w:txbxContent>
                            <w:p w14:paraId="60476A0A" w14:textId="77777777" w:rsidR="004532FA" w:rsidRDefault="00754871">
                              <w:pPr>
                                <w:spacing w:line="137" w:lineRule="exact"/>
                                <w:rPr>
                                  <w:rFonts w:ascii="Arial" w:hAnsi="Arial"/>
                                  <w:b/>
                                  <w:sz w:val="12"/>
                                </w:rPr>
                              </w:pPr>
                              <w:r>
                                <w:rPr>
                                  <w:rFonts w:ascii="Arial" w:hAnsi="Arial"/>
                                  <w:b/>
                                  <w:sz w:val="12"/>
                                </w:rPr>
                                <w:t>Codificación</w:t>
                              </w:r>
                              <w:r>
                                <w:rPr>
                                  <w:rFonts w:ascii="Arial" w:hAnsi="Arial"/>
                                  <w:b/>
                                  <w:spacing w:val="-3"/>
                                  <w:sz w:val="12"/>
                                </w:rPr>
                                <w:t xml:space="preserve"> </w:t>
                              </w:r>
                              <w:r>
                                <w:rPr>
                                  <w:rFonts w:ascii="Arial" w:hAnsi="Arial"/>
                                  <w:b/>
                                  <w:sz w:val="12"/>
                                </w:rPr>
                                <w:t>e</w:t>
                              </w:r>
                              <w:r>
                                <w:rPr>
                                  <w:rFonts w:ascii="Arial" w:hAnsi="Arial"/>
                                  <w:b/>
                                  <w:spacing w:val="5"/>
                                  <w:sz w:val="12"/>
                                </w:rPr>
                                <w:t xml:space="preserve"> </w:t>
                              </w:r>
                              <w:r>
                                <w:rPr>
                                  <w:rFonts w:ascii="Arial" w:hAnsi="Arial"/>
                                  <w:b/>
                                  <w:spacing w:val="-2"/>
                                  <w:sz w:val="12"/>
                                </w:rPr>
                                <w:t>importación</w:t>
                              </w:r>
                            </w:p>
                            <w:p w14:paraId="2EBBE0DE" w14:textId="77777777" w:rsidR="004532FA" w:rsidRDefault="00754871">
                              <w:pPr>
                                <w:spacing w:before="11"/>
                                <w:ind w:left="48"/>
                                <w:rPr>
                                  <w:rFonts w:ascii="Arial" w:hAnsi="Arial"/>
                                  <w:b/>
                                  <w:sz w:val="12"/>
                                </w:rPr>
                              </w:pPr>
                              <w:r>
                                <w:rPr>
                                  <w:rFonts w:ascii="Arial" w:hAnsi="Arial"/>
                                  <w:b/>
                                  <w:sz w:val="12"/>
                                </w:rPr>
                                <w:t>de</w:t>
                              </w:r>
                              <w:r>
                                <w:rPr>
                                  <w:rFonts w:ascii="Arial" w:hAnsi="Arial"/>
                                  <w:b/>
                                  <w:spacing w:val="1"/>
                                  <w:sz w:val="12"/>
                                </w:rPr>
                                <w:t xml:space="preserve"> </w:t>
                              </w:r>
                              <w:r>
                                <w:rPr>
                                  <w:rFonts w:ascii="Arial" w:hAnsi="Arial"/>
                                  <w:b/>
                                  <w:sz w:val="12"/>
                                </w:rPr>
                                <w:t>productos</w:t>
                              </w:r>
                              <w:r>
                                <w:rPr>
                                  <w:rFonts w:ascii="Arial" w:hAnsi="Arial"/>
                                  <w:b/>
                                  <w:spacing w:val="2"/>
                                  <w:sz w:val="12"/>
                                </w:rPr>
                                <w:t xml:space="preserve"> </w:t>
                              </w:r>
                              <w:r>
                                <w:rPr>
                                  <w:rFonts w:ascii="Arial" w:hAnsi="Arial"/>
                                  <w:b/>
                                  <w:sz w:val="12"/>
                                </w:rPr>
                                <w:t>y</w:t>
                              </w:r>
                              <w:r>
                                <w:rPr>
                                  <w:rFonts w:ascii="Arial" w:hAnsi="Arial"/>
                                  <w:b/>
                                  <w:spacing w:val="6"/>
                                  <w:sz w:val="12"/>
                                </w:rPr>
                                <w:t xml:space="preserve"> </w:t>
                              </w:r>
                              <w:r>
                                <w:rPr>
                                  <w:rFonts w:ascii="Arial" w:hAnsi="Arial"/>
                                  <w:b/>
                                  <w:spacing w:val="-2"/>
                                  <w:sz w:val="12"/>
                                </w:rPr>
                                <w:t>catálogos</w:t>
                              </w:r>
                            </w:p>
                          </w:txbxContent>
                        </wps:txbx>
                        <wps:bodyPr wrap="square" lIns="0" tIns="0" rIns="0" bIns="0" rtlCol="0">
                          <a:noAutofit/>
                        </wps:bodyPr>
                      </wps:wsp>
                      <wps:wsp>
                        <wps:cNvPr id="93" name="Textbox 93"/>
                        <wps:cNvSpPr txBox="1"/>
                        <wps:spPr>
                          <a:xfrm>
                            <a:off x="2362804" y="2543704"/>
                            <a:ext cx="416559" cy="182245"/>
                          </a:xfrm>
                          <a:prstGeom prst="rect">
                            <a:avLst/>
                          </a:prstGeom>
                        </wps:spPr>
                        <wps:txbx>
                          <w:txbxContent>
                            <w:p w14:paraId="5870FC01" w14:textId="77777777" w:rsidR="004532FA" w:rsidRDefault="00754871">
                              <w:pPr>
                                <w:spacing w:line="259" w:lineRule="auto"/>
                                <w:ind w:left="83" w:hanging="84"/>
                                <w:rPr>
                                  <w:rFonts w:ascii="Arial" w:hAnsi="Arial"/>
                                  <w:b/>
                                  <w:sz w:val="12"/>
                                </w:rPr>
                              </w:pPr>
                              <w:r>
                                <w:rPr>
                                  <w:rFonts w:ascii="Arial" w:hAnsi="Arial"/>
                                  <w:b/>
                                  <w:sz w:val="12"/>
                                </w:rPr>
                                <w:t>Gestión</w:t>
                              </w:r>
                              <w:r>
                                <w:rPr>
                                  <w:rFonts w:ascii="Arial" w:hAnsi="Arial"/>
                                  <w:b/>
                                  <w:spacing w:val="-9"/>
                                  <w:sz w:val="12"/>
                                </w:rPr>
                                <w:t xml:space="preserve"> </w:t>
                              </w:r>
                              <w:r>
                                <w:rPr>
                                  <w:rFonts w:ascii="Arial" w:hAnsi="Arial"/>
                                  <w:b/>
                                  <w:sz w:val="12"/>
                                </w:rPr>
                                <w:t>de</w:t>
                              </w:r>
                              <w:r>
                                <w:rPr>
                                  <w:rFonts w:ascii="Arial" w:hAnsi="Arial"/>
                                  <w:b/>
                                  <w:spacing w:val="40"/>
                                  <w:sz w:val="12"/>
                                </w:rPr>
                                <w:t xml:space="preserve"> </w:t>
                              </w:r>
                              <w:r>
                                <w:rPr>
                                  <w:rFonts w:ascii="Arial" w:hAnsi="Arial"/>
                                  <w:b/>
                                  <w:spacing w:val="-2"/>
                                  <w:sz w:val="12"/>
                                </w:rPr>
                                <w:t>Eventos</w:t>
                              </w:r>
                            </w:p>
                          </w:txbxContent>
                        </wps:txbx>
                        <wps:bodyPr wrap="square" lIns="0" tIns="0" rIns="0" bIns="0" rtlCol="0">
                          <a:noAutofit/>
                        </wps:bodyPr>
                      </wps:wsp>
                      <wps:wsp>
                        <wps:cNvPr id="94" name="Textbox 94"/>
                        <wps:cNvSpPr txBox="1"/>
                        <wps:spPr>
                          <a:xfrm>
                            <a:off x="4515710" y="2184623"/>
                            <a:ext cx="352425" cy="182245"/>
                          </a:xfrm>
                          <a:prstGeom prst="rect">
                            <a:avLst/>
                          </a:prstGeom>
                        </wps:spPr>
                        <wps:txbx>
                          <w:txbxContent>
                            <w:p w14:paraId="3DDF9DEC" w14:textId="77777777" w:rsidR="004532FA" w:rsidRDefault="00754871">
                              <w:pPr>
                                <w:spacing w:line="259" w:lineRule="auto"/>
                                <w:ind w:left="35" w:hanging="36"/>
                                <w:rPr>
                                  <w:rFonts w:ascii="Arial" w:hAnsi="Arial"/>
                                  <w:b/>
                                  <w:sz w:val="12"/>
                                </w:rPr>
                              </w:pPr>
                              <w:r>
                                <w:rPr>
                                  <w:rFonts w:ascii="Arial" w:hAnsi="Arial"/>
                                  <w:b/>
                                  <w:spacing w:val="-2"/>
                                  <w:sz w:val="12"/>
                                </w:rPr>
                                <w:t>Reportes</w:t>
                              </w:r>
                              <w:r>
                                <w:rPr>
                                  <w:rFonts w:ascii="Arial" w:hAnsi="Arial"/>
                                  <w:b/>
                                  <w:spacing w:val="40"/>
                                  <w:sz w:val="12"/>
                                </w:rPr>
                                <w:t xml:space="preserve"> </w:t>
                              </w:r>
                              <w:r>
                                <w:rPr>
                                  <w:rFonts w:ascii="Arial" w:hAnsi="Arial"/>
                                  <w:b/>
                                  <w:spacing w:val="-2"/>
                                  <w:sz w:val="12"/>
                                </w:rPr>
                                <w:t>Básicos</w:t>
                              </w:r>
                            </w:p>
                          </w:txbxContent>
                        </wps:txbx>
                        <wps:bodyPr wrap="square" lIns="0" tIns="0" rIns="0" bIns="0" rtlCol="0">
                          <a:noAutofit/>
                        </wps:bodyPr>
                      </wps:wsp>
                      <wps:wsp>
                        <wps:cNvPr id="95" name="Textbox 95"/>
                        <wps:cNvSpPr txBox="1"/>
                        <wps:spPr>
                          <a:xfrm>
                            <a:off x="1400117" y="2243394"/>
                            <a:ext cx="533400" cy="181610"/>
                          </a:xfrm>
                          <a:prstGeom prst="rect">
                            <a:avLst/>
                          </a:prstGeom>
                        </wps:spPr>
                        <wps:txbx>
                          <w:txbxContent>
                            <w:p w14:paraId="717D2DD9" w14:textId="77777777" w:rsidR="004532FA" w:rsidRDefault="00754871">
                              <w:pPr>
                                <w:spacing w:line="136" w:lineRule="exact"/>
                                <w:ind w:right="21"/>
                                <w:jc w:val="center"/>
                                <w:rPr>
                                  <w:rFonts w:ascii="Arial" w:hAnsi="Arial"/>
                                  <w:b/>
                                  <w:sz w:val="12"/>
                                </w:rPr>
                              </w:pPr>
                              <w:r>
                                <w:rPr>
                                  <w:rFonts w:ascii="Arial" w:hAnsi="Arial"/>
                                  <w:b/>
                                  <w:sz w:val="12"/>
                                </w:rPr>
                                <w:t>APP</w:t>
                              </w:r>
                              <w:r>
                                <w:rPr>
                                  <w:rFonts w:ascii="Arial" w:hAnsi="Arial"/>
                                  <w:b/>
                                  <w:spacing w:val="2"/>
                                  <w:sz w:val="12"/>
                                </w:rPr>
                                <w:t xml:space="preserve"> </w:t>
                              </w:r>
                              <w:r>
                                <w:rPr>
                                  <w:rFonts w:ascii="Arial" w:hAnsi="Arial"/>
                                  <w:b/>
                                  <w:spacing w:val="-2"/>
                                  <w:sz w:val="12"/>
                                </w:rPr>
                                <w:t>Móvil</w:t>
                              </w:r>
                            </w:p>
                            <w:p w14:paraId="6A54CB60" w14:textId="77777777" w:rsidR="004532FA" w:rsidRDefault="00754871">
                              <w:pPr>
                                <w:spacing w:before="11"/>
                                <w:ind w:right="18"/>
                                <w:jc w:val="center"/>
                                <w:rPr>
                                  <w:rFonts w:ascii="Arial"/>
                                  <w:b/>
                                  <w:sz w:val="12"/>
                                </w:rPr>
                              </w:pPr>
                              <w:r>
                                <w:rPr>
                                  <w:rFonts w:ascii="Arial"/>
                                  <w:b/>
                                  <w:sz w:val="12"/>
                                </w:rPr>
                                <w:t>(Consulta</w:t>
                              </w:r>
                              <w:r>
                                <w:rPr>
                                  <w:rFonts w:ascii="Arial"/>
                                  <w:b/>
                                  <w:spacing w:val="2"/>
                                  <w:sz w:val="12"/>
                                </w:rPr>
                                <w:t xml:space="preserve"> </w:t>
                              </w:r>
                              <w:r>
                                <w:rPr>
                                  <w:rFonts w:ascii="Arial"/>
                                  <w:b/>
                                  <w:spacing w:val="-5"/>
                                  <w:sz w:val="12"/>
                                </w:rPr>
                                <w:t>QR)</w:t>
                              </w:r>
                            </w:p>
                          </w:txbxContent>
                        </wps:txbx>
                        <wps:bodyPr wrap="square" lIns="0" tIns="0" rIns="0" bIns="0" rtlCol="0">
                          <a:noAutofit/>
                        </wps:bodyPr>
                      </wps:wsp>
                      <wps:wsp>
                        <wps:cNvPr id="96" name="Textbox 96"/>
                        <wps:cNvSpPr txBox="1"/>
                        <wps:spPr>
                          <a:xfrm>
                            <a:off x="209786" y="2333943"/>
                            <a:ext cx="765810" cy="310515"/>
                          </a:xfrm>
                          <a:prstGeom prst="rect">
                            <a:avLst/>
                          </a:prstGeom>
                        </wps:spPr>
                        <wps:txbx>
                          <w:txbxContent>
                            <w:p w14:paraId="0DA347E9" w14:textId="77777777" w:rsidR="004532FA" w:rsidRDefault="00754871">
                              <w:pPr>
                                <w:spacing w:line="156" w:lineRule="exact"/>
                                <w:ind w:left="20"/>
                                <w:rPr>
                                  <w:rFonts w:ascii="Arial"/>
                                  <w:b/>
                                  <w:sz w:val="14"/>
                                </w:rPr>
                              </w:pPr>
                              <w:r>
                                <w:rPr>
                                  <w:rFonts w:ascii="Arial"/>
                                  <w:b/>
                                  <w:color w:val="974707"/>
                                  <w:spacing w:val="-2"/>
                                  <w:sz w:val="14"/>
                                </w:rPr>
                                <w:t>MARANGATU</w:t>
                              </w:r>
                              <w:r>
                                <w:rPr>
                                  <w:rFonts w:ascii="Arial"/>
                                  <w:b/>
                                  <w:color w:val="974707"/>
                                  <w:spacing w:val="2"/>
                                  <w:sz w:val="14"/>
                                </w:rPr>
                                <w:t xml:space="preserve"> </w:t>
                              </w:r>
                              <w:r>
                                <w:rPr>
                                  <w:rFonts w:ascii="Arial"/>
                                  <w:b/>
                                  <w:color w:val="974707"/>
                                  <w:spacing w:val="-5"/>
                                  <w:sz w:val="14"/>
                                </w:rPr>
                                <w:t>2.0</w:t>
                              </w:r>
                            </w:p>
                            <w:p w14:paraId="4C0A6B11" w14:textId="77777777" w:rsidR="004532FA" w:rsidRDefault="00754871">
                              <w:pPr>
                                <w:spacing w:before="89"/>
                                <w:rPr>
                                  <w:rFonts w:ascii="Arial" w:hAnsi="Arial"/>
                                  <w:b/>
                                  <w:sz w:val="10"/>
                                </w:rPr>
                              </w:pPr>
                              <w:r>
                                <w:rPr>
                                  <w:rFonts w:ascii="Arial" w:hAnsi="Arial"/>
                                  <w:b/>
                                  <w:color w:val="FFFFFF"/>
                                  <w:w w:val="105"/>
                                  <w:sz w:val="10"/>
                                </w:rPr>
                                <w:t>Acceso</w:t>
                              </w:r>
                              <w:r>
                                <w:rPr>
                                  <w:rFonts w:ascii="Arial" w:hAnsi="Arial"/>
                                  <w:b/>
                                  <w:color w:val="FFFFFF"/>
                                  <w:spacing w:val="-2"/>
                                  <w:w w:val="105"/>
                                  <w:sz w:val="10"/>
                                </w:rPr>
                                <w:t xml:space="preserve"> </w:t>
                              </w:r>
                              <w:r>
                                <w:rPr>
                                  <w:rFonts w:ascii="Arial" w:hAnsi="Arial"/>
                                  <w:b/>
                                  <w:color w:val="FFFFFF"/>
                                  <w:w w:val="105"/>
                                  <w:sz w:val="10"/>
                                </w:rPr>
                                <w:t>y</w:t>
                              </w:r>
                              <w:r>
                                <w:rPr>
                                  <w:rFonts w:ascii="Arial" w:hAnsi="Arial"/>
                                  <w:b/>
                                  <w:color w:val="FFFFFF"/>
                                  <w:spacing w:val="-7"/>
                                  <w:w w:val="105"/>
                                  <w:sz w:val="10"/>
                                </w:rPr>
                                <w:t xml:space="preserve"> </w:t>
                              </w:r>
                              <w:r>
                                <w:rPr>
                                  <w:rFonts w:ascii="Arial" w:hAnsi="Arial"/>
                                  <w:b/>
                                  <w:color w:val="FFFFFF"/>
                                  <w:spacing w:val="-2"/>
                                  <w:w w:val="105"/>
                                  <w:sz w:val="10"/>
                                </w:rPr>
                                <w:t>Autenticación</w:t>
                              </w:r>
                            </w:p>
                            <w:p w14:paraId="46BA5892" w14:textId="77777777" w:rsidR="004532FA" w:rsidRDefault="00754871">
                              <w:pPr>
                                <w:numPr>
                                  <w:ilvl w:val="0"/>
                                  <w:numId w:val="86"/>
                                </w:numPr>
                                <w:tabs>
                                  <w:tab w:val="left" w:pos="258"/>
                                </w:tabs>
                                <w:spacing w:before="12"/>
                                <w:ind w:left="258" w:hanging="118"/>
                                <w:rPr>
                                  <w:rFonts w:ascii="Arial"/>
                                  <w:b/>
                                  <w:sz w:val="10"/>
                                </w:rPr>
                              </w:pPr>
                              <w:r>
                                <w:rPr>
                                  <w:rFonts w:ascii="Arial"/>
                                  <w:b/>
                                  <w:color w:val="FFFFFF"/>
                                  <w:w w:val="105"/>
                                  <w:sz w:val="10"/>
                                </w:rPr>
                                <w:t>Usuario</w:t>
                              </w:r>
                              <w:r>
                                <w:rPr>
                                  <w:rFonts w:ascii="Arial"/>
                                  <w:b/>
                                  <w:color w:val="FFFFFF"/>
                                  <w:spacing w:val="-1"/>
                                  <w:w w:val="105"/>
                                  <w:sz w:val="10"/>
                                </w:rPr>
                                <w:t xml:space="preserve"> </w:t>
                              </w:r>
                              <w:r>
                                <w:rPr>
                                  <w:rFonts w:ascii="Arial"/>
                                  <w:b/>
                                  <w:color w:val="FFFFFF"/>
                                  <w:w w:val="105"/>
                                  <w:sz w:val="10"/>
                                </w:rPr>
                                <w:t>y</w:t>
                              </w:r>
                              <w:r>
                                <w:rPr>
                                  <w:rFonts w:ascii="Arial"/>
                                  <w:b/>
                                  <w:color w:val="FFFFFF"/>
                                  <w:spacing w:val="-3"/>
                                  <w:w w:val="105"/>
                                  <w:sz w:val="10"/>
                                </w:rPr>
                                <w:t xml:space="preserve"> </w:t>
                              </w:r>
                              <w:r>
                                <w:rPr>
                                  <w:rFonts w:ascii="Arial"/>
                                  <w:b/>
                                  <w:color w:val="FFFFFF"/>
                                  <w:spacing w:val="-2"/>
                                  <w:w w:val="105"/>
                                  <w:sz w:val="10"/>
                                </w:rPr>
                                <w:t>Clave</w:t>
                              </w:r>
                            </w:p>
                          </w:txbxContent>
                        </wps:txbx>
                        <wps:bodyPr wrap="square" lIns="0" tIns="0" rIns="0" bIns="0" rtlCol="0">
                          <a:noAutofit/>
                        </wps:bodyPr>
                      </wps:wsp>
                      <wps:wsp>
                        <wps:cNvPr id="97" name="Textbox 97"/>
                        <wps:cNvSpPr txBox="1"/>
                        <wps:spPr>
                          <a:xfrm>
                            <a:off x="2836523" y="1990454"/>
                            <a:ext cx="664845" cy="219710"/>
                          </a:xfrm>
                          <a:prstGeom prst="rect">
                            <a:avLst/>
                          </a:prstGeom>
                        </wps:spPr>
                        <wps:txbx>
                          <w:txbxContent>
                            <w:p w14:paraId="62CEA67A" w14:textId="77777777" w:rsidR="004532FA" w:rsidRDefault="00754871">
                              <w:pPr>
                                <w:spacing w:line="137" w:lineRule="exact"/>
                                <w:ind w:left="-1" w:right="18"/>
                                <w:jc w:val="center"/>
                                <w:rPr>
                                  <w:rFonts w:ascii="Arial" w:hAnsi="Arial"/>
                                  <w:b/>
                                  <w:sz w:val="12"/>
                                </w:rPr>
                              </w:pPr>
                              <w:r>
                                <w:rPr>
                                  <w:rFonts w:ascii="Arial" w:hAnsi="Arial"/>
                                  <w:b/>
                                  <w:color w:val="FFFFFF"/>
                                  <w:sz w:val="12"/>
                                </w:rPr>
                                <w:t>Solución</w:t>
                              </w:r>
                              <w:r>
                                <w:rPr>
                                  <w:rFonts w:ascii="Arial" w:hAnsi="Arial"/>
                                  <w:b/>
                                  <w:color w:val="FFFFFF"/>
                                  <w:spacing w:val="5"/>
                                  <w:sz w:val="12"/>
                                </w:rPr>
                                <w:t xml:space="preserve"> </w:t>
                              </w:r>
                              <w:r>
                                <w:rPr>
                                  <w:rFonts w:ascii="Arial" w:hAnsi="Arial"/>
                                  <w:b/>
                                  <w:color w:val="FFFFFF"/>
                                  <w:spacing w:val="-2"/>
                                  <w:sz w:val="12"/>
                                </w:rPr>
                                <w:t>Gratuita</w:t>
                              </w:r>
                            </w:p>
                            <w:p w14:paraId="2CD579C0" w14:textId="77777777" w:rsidR="004532FA" w:rsidRDefault="00754871">
                              <w:pPr>
                                <w:spacing w:before="12"/>
                                <w:ind w:left="5" w:right="18"/>
                                <w:jc w:val="center"/>
                                <w:rPr>
                                  <w:rFonts w:ascii="Arial" w:hAnsi="Arial"/>
                                  <w:b/>
                                  <w:sz w:val="17"/>
                                </w:rPr>
                              </w:pPr>
                              <w:r>
                                <w:rPr>
                                  <w:rFonts w:ascii="Arial" w:hAnsi="Arial"/>
                                  <w:b/>
                                  <w:color w:val="FFFFFF"/>
                                  <w:sz w:val="17"/>
                                </w:rPr>
                                <w:t>E-</w:t>
                              </w:r>
                              <w:r>
                                <w:rPr>
                                  <w:rFonts w:ascii="Arial" w:hAnsi="Arial"/>
                                  <w:b/>
                                  <w:color w:val="FFFFFF"/>
                                  <w:spacing w:val="-2"/>
                                  <w:sz w:val="17"/>
                                </w:rPr>
                                <w:t>Kuatia’i</w:t>
                              </w:r>
                            </w:p>
                          </w:txbxContent>
                        </wps:txbx>
                        <wps:bodyPr wrap="square" lIns="0" tIns="0" rIns="0" bIns="0" rtlCol="0">
                          <a:noAutofit/>
                        </wps:bodyPr>
                      </wps:wsp>
                      <wps:wsp>
                        <wps:cNvPr id="98" name="Textbox 98"/>
                        <wps:cNvSpPr txBox="1"/>
                        <wps:spPr>
                          <a:xfrm>
                            <a:off x="3514319" y="1711661"/>
                            <a:ext cx="610235" cy="72390"/>
                          </a:xfrm>
                          <a:prstGeom prst="rect">
                            <a:avLst/>
                          </a:prstGeom>
                        </wps:spPr>
                        <wps:txbx>
                          <w:txbxContent>
                            <w:p w14:paraId="3C03D412" w14:textId="77777777" w:rsidR="004532FA" w:rsidRDefault="00754871">
                              <w:pPr>
                                <w:spacing w:line="114" w:lineRule="exact"/>
                                <w:rPr>
                                  <w:rFonts w:ascii="Calibri"/>
                                  <w:sz w:val="11"/>
                                </w:rPr>
                              </w:pPr>
                              <w:r>
                                <w:rPr>
                                  <w:rFonts w:ascii="Calibri"/>
                                  <w:sz w:val="11"/>
                                </w:rPr>
                                <w:t>Validaciones</w:t>
                              </w:r>
                              <w:r>
                                <w:rPr>
                                  <w:rFonts w:ascii="Calibri"/>
                                  <w:spacing w:val="6"/>
                                  <w:sz w:val="11"/>
                                </w:rPr>
                                <w:t xml:space="preserve"> </w:t>
                              </w:r>
                              <w:r>
                                <w:rPr>
                                  <w:rFonts w:ascii="Calibri"/>
                                  <w:spacing w:val="-2"/>
                                  <w:sz w:val="11"/>
                                </w:rPr>
                                <w:t>previas</w:t>
                              </w:r>
                            </w:p>
                          </w:txbxContent>
                        </wps:txbx>
                        <wps:bodyPr wrap="square" lIns="0" tIns="0" rIns="0" bIns="0" rtlCol="0">
                          <a:noAutofit/>
                        </wps:bodyPr>
                      </wps:wsp>
                      <wps:wsp>
                        <wps:cNvPr id="99" name="Textbox 99"/>
                        <wps:cNvSpPr txBox="1"/>
                        <wps:spPr>
                          <a:xfrm>
                            <a:off x="2142308" y="1663022"/>
                            <a:ext cx="610870" cy="172720"/>
                          </a:xfrm>
                          <a:prstGeom prst="rect">
                            <a:avLst/>
                          </a:prstGeom>
                        </wps:spPr>
                        <wps:txbx>
                          <w:txbxContent>
                            <w:p w14:paraId="5CC10E67" w14:textId="77777777" w:rsidR="004532FA" w:rsidRDefault="00754871">
                              <w:pPr>
                                <w:spacing w:line="124" w:lineRule="exact"/>
                                <w:rPr>
                                  <w:rFonts w:ascii="Calibri"/>
                                  <w:sz w:val="12"/>
                                </w:rPr>
                              </w:pPr>
                              <w:r>
                                <w:rPr>
                                  <w:rFonts w:ascii="Calibri"/>
                                  <w:b/>
                                  <w:color w:val="C00000"/>
                                  <w:sz w:val="12"/>
                                </w:rPr>
                                <w:t>DTE</w:t>
                              </w:r>
                              <w:r>
                                <w:rPr>
                                  <w:rFonts w:ascii="Calibri"/>
                                  <w:sz w:val="12"/>
                                </w:rPr>
                                <w:t>:</w:t>
                              </w:r>
                              <w:r>
                                <w:rPr>
                                  <w:rFonts w:ascii="Calibri"/>
                                  <w:spacing w:val="1"/>
                                  <w:sz w:val="12"/>
                                </w:rPr>
                                <w:t xml:space="preserve"> </w:t>
                              </w:r>
                              <w:r>
                                <w:rPr>
                                  <w:rFonts w:ascii="Calibri"/>
                                  <w:sz w:val="12"/>
                                </w:rPr>
                                <w:t>FE,</w:t>
                              </w:r>
                              <w:r>
                                <w:rPr>
                                  <w:rFonts w:ascii="Calibri"/>
                                  <w:spacing w:val="-2"/>
                                  <w:sz w:val="12"/>
                                </w:rPr>
                                <w:t xml:space="preserve"> </w:t>
                              </w:r>
                              <w:r>
                                <w:rPr>
                                  <w:rFonts w:ascii="Calibri"/>
                                  <w:sz w:val="12"/>
                                </w:rPr>
                                <w:t>NCE,</w:t>
                              </w:r>
                              <w:r>
                                <w:rPr>
                                  <w:rFonts w:ascii="Calibri"/>
                                  <w:spacing w:val="4"/>
                                  <w:sz w:val="12"/>
                                </w:rPr>
                                <w:t xml:space="preserve"> </w:t>
                              </w:r>
                              <w:r>
                                <w:rPr>
                                  <w:rFonts w:ascii="Calibri"/>
                                  <w:spacing w:val="-4"/>
                                  <w:sz w:val="12"/>
                                </w:rPr>
                                <w:t>NDE,</w:t>
                              </w:r>
                            </w:p>
                            <w:p w14:paraId="75525B0F" w14:textId="77777777" w:rsidR="004532FA" w:rsidRDefault="00754871">
                              <w:pPr>
                                <w:spacing w:before="2" w:line="145" w:lineRule="exact"/>
                                <w:rPr>
                                  <w:rFonts w:ascii="Calibri"/>
                                  <w:sz w:val="12"/>
                                </w:rPr>
                              </w:pPr>
                              <w:r>
                                <w:rPr>
                                  <w:rFonts w:ascii="Calibri"/>
                                  <w:sz w:val="12"/>
                                </w:rPr>
                                <w:t>NRE,</w:t>
                              </w:r>
                              <w:r>
                                <w:rPr>
                                  <w:rFonts w:ascii="Calibri"/>
                                  <w:spacing w:val="2"/>
                                  <w:sz w:val="12"/>
                                </w:rPr>
                                <w:t xml:space="preserve"> </w:t>
                              </w:r>
                              <w:r>
                                <w:rPr>
                                  <w:rFonts w:ascii="Calibri"/>
                                  <w:spacing w:val="-5"/>
                                  <w:sz w:val="12"/>
                                </w:rPr>
                                <w:t>AFE</w:t>
                              </w:r>
                            </w:p>
                          </w:txbxContent>
                        </wps:txbx>
                        <wps:bodyPr wrap="square" lIns="0" tIns="0" rIns="0" bIns="0" rtlCol="0">
                          <a:noAutofit/>
                        </wps:bodyPr>
                      </wps:wsp>
                      <wps:wsp>
                        <wps:cNvPr id="100" name="Textbox 100"/>
                        <wps:cNvSpPr txBox="1"/>
                        <wps:spPr>
                          <a:xfrm>
                            <a:off x="2583411" y="63331"/>
                            <a:ext cx="552450" cy="99695"/>
                          </a:xfrm>
                          <a:prstGeom prst="rect">
                            <a:avLst/>
                          </a:prstGeom>
                        </wps:spPr>
                        <wps:txbx>
                          <w:txbxContent>
                            <w:p w14:paraId="00ABE7F9" w14:textId="77777777" w:rsidR="004532FA" w:rsidRDefault="00754871">
                              <w:pPr>
                                <w:spacing w:line="157" w:lineRule="exact"/>
                                <w:rPr>
                                  <w:rFonts w:ascii="Arial"/>
                                  <w:b/>
                                  <w:sz w:val="14"/>
                                </w:rPr>
                              </w:pPr>
                              <w:r>
                                <w:rPr>
                                  <w:rFonts w:ascii="Arial"/>
                                  <w:b/>
                                  <w:color w:val="FFFFFF"/>
                                  <w:sz w:val="14"/>
                                </w:rPr>
                                <w:t>Portal</w:t>
                              </w:r>
                              <w:r>
                                <w:rPr>
                                  <w:rFonts w:ascii="Arial"/>
                                  <w:b/>
                                  <w:color w:val="FFFFFF"/>
                                  <w:spacing w:val="-3"/>
                                  <w:sz w:val="14"/>
                                </w:rPr>
                                <w:t xml:space="preserve"> </w:t>
                              </w:r>
                              <w:r>
                                <w:rPr>
                                  <w:rFonts w:ascii="Arial"/>
                                  <w:b/>
                                  <w:color w:val="FFFFFF"/>
                                  <w:spacing w:val="-2"/>
                                  <w:sz w:val="14"/>
                                </w:rPr>
                                <w:t>SIFEN</w:t>
                              </w:r>
                            </w:p>
                          </w:txbxContent>
                        </wps:txbx>
                        <wps:bodyPr wrap="square" lIns="0" tIns="0" rIns="0" bIns="0" rtlCol="0">
                          <a:noAutofit/>
                        </wps:bodyPr>
                      </wps:wsp>
                      <wps:wsp>
                        <wps:cNvPr id="101" name="Textbox 101"/>
                        <wps:cNvSpPr txBox="1"/>
                        <wps:spPr>
                          <a:xfrm>
                            <a:off x="4437073" y="1391773"/>
                            <a:ext cx="786765" cy="182245"/>
                          </a:xfrm>
                          <a:prstGeom prst="rect">
                            <a:avLst/>
                          </a:prstGeom>
                        </wps:spPr>
                        <wps:txbx>
                          <w:txbxContent>
                            <w:p w14:paraId="2F883892" w14:textId="77777777" w:rsidR="004532FA" w:rsidRDefault="00754871">
                              <w:pPr>
                                <w:spacing w:line="137" w:lineRule="exact"/>
                                <w:ind w:right="26"/>
                                <w:jc w:val="center"/>
                                <w:rPr>
                                  <w:rFonts w:ascii="Arial" w:hAnsi="Arial"/>
                                  <w:b/>
                                  <w:sz w:val="12"/>
                                </w:rPr>
                              </w:pPr>
                              <w:r>
                                <w:rPr>
                                  <w:rFonts w:ascii="Arial" w:hAnsi="Arial"/>
                                  <w:b/>
                                  <w:spacing w:val="-2"/>
                                  <w:sz w:val="12"/>
                                </w:rPr>
                                <w:t>Comunicación</w:t>
                              </w:r>
                            </w:p>
                            <w:p w14:paraId="17EF101C" w14:textId="77777777" w:rsidR="004532FA" w:rsidRDefault="00754871">
                              <w:pPr>
                                <w:spacing w:before="11"/>
                                <w:ind w:left="8" w:right="26"/>
                                <w:jc w:val="center"/>
                                <w:rPr>
                                  <w:rFonts w:ascii="Arial"/>
                                  <w:b/>
                                  <w:sz w:val="12"/>
                                </w:rPr>
                              </w:pPr>
                              <w:r>
                                <w:rPr>
                                  <w:rFonts w:ascii="Arial"/>
                                  <w:b/>
                                  <w:sz w:val="12"/>
                                </w:rPr>
                                <w:t>Actores</w:t>
                              </w:r>
                              <w:r>
                                <w:rPr>
                                  <w:rFonts w:ascii="Arial"/>
                                  <w:b/>
                                  <w:spacing w:val="5"/>
                                  <w:sz w:val="12"/>
                                </w:rPr>
                                <w:t xml:space="preserve"> </w:t>
                              </w:r>
                              <w:r>
                                <w:rPr>
                                  <w:rFonts w:ascii="Arial"/>
                                  <w:b/>
                                  <w:spacing w:val="-2"/>
                                  <w:sz w:val="12"/>
                                </w:rPr>
                                <w:t>comerciales</w:t>
                              </w:r>
                            </w:p>
                          </w:txbxContent>
                        </wps:txbx>
                        <wps:bodyPr wrap="square" lIns="0" tIns="0" rIns="0" bIns="0" rtlCol="0">
                          <a:noAutofit/>
                        </wps:bodyPr>
                      </wps:wsp>
                      <wps:wsp>
                        <wps:cNvPr id="102" name="Textbox 102"/>
                        <wps:cNvSpPr txBox="1"/>
                        <wps:spPr>
                          <a:xfrm>
                            <a:off x="3257409" y="1428782"/>
                            <a:ext cx="851535" cy="161925"/>
                          </a:xfrm>
                          <a:prstGeom prst="rect">
                            <a:avLst/>
                          </a:prstGeom>
                        </wps:spPr>
                        <wps:txbx>
                          <w:txbxContent>
                            <w:p w14:paraId="2C2C2E95" w14:textId="77777777" w:rsidR="004532FA" w:rsidRDefault="00754871">
                              <w:pPr>
                                <w:tabs>
                                  <w:tab w:val="left" w:pos="743"/>
                                </w:tabs>
                                <w:spacing w:line="168" w:lineRule="auto"/>
                                <w:rPr>
                                  <w:rFonts w:ascii="Calibri"/>
                                  <w:sz w:val="11"/>
                                </w:rPr>
                              </w:pPr>
                              <w:r>
                                <w:rPr>
                                  <w:rFonts w:ascii="Calibri"/>
                                  <w:b/>
                                  <w:color w:val="C00000"/>
                                  <w:spacing w:val="-5"/>
                                  <w:w w:val="105"/>
                                  <w:position w:val="-5"/>
                                  <w:sz w:val="10"/>
                                </w:rPr>
                                <w:t>WS</w:t>
                              </w:r>
                              <w:r>
                                <w:rPr>
                                  <w:rFonts w:ascii="Calibri"/>
                                  <w:b/>
                                  <w:color w:val="C00000"/>
                                  <w:position w:val="-5"/>
                                  <w:sz w:val="10"/>
                                </w:rPr>
                                <w:tab/>
                              </w:r>
                              <w:r>
                                <w:rPr>
                                  <w:rFonts w:ascii="Calibri"/>
                                  <w:spacing w:val="-2"/>
                                  <w:w w:val="105"/>
                                  <w:sz w:val="11"/>
                                </w:rPr>
                                <w:t>Web</w:t>
                              </w:r>
                              <w:r>
                                <w:rPr>
                                  <w:rFonts w:ascii="Calibri"/>
                                  <w:spacing w:val="-3"/>
                                  <w:w w:val="105"/>
                                  <w:sz w:val="11"/>
                                </w:rPr>
                                <w:t xml:space="preserve"> </w:t>
                              </w:r>
                              <w:r>
                                <w:rPr>
                                  <w:rFonts w:ascii="Calibri"/>
                                  <w:spacing w:val="-2"/>
                                  <w:w w:val="105"/>
                                  <w:sz w:val="11"/>
                                </w:rPr>
                                <w:t>Service</w:t>
                              </w:r>
                            </w:p>
                            <w:p w14:paraId="3603CA7E" w14:textId="77777777" w:rsidR="004532FA" w:rsidRDefault="00754871">
                              <w:pPr>
                                <w:spacing w:line="108" w:lineRule="exact"/>
                                <w:ind w:left="246"/>
                                <w:rPr>
                                  <w:rFonts w:ascii="Calibri" w:hAnsi="Calibri"/>
                                  <w:sz w:val="11"/>
                                </w:rPr>
                              </w:pPr>
                              <w:r>
                                <w:rPr>
                                  <w:rFonts w:ascii="Calibri" w:hAnsi="Calibri"/>
                                  <w:spacing w:val="-2"/>
                                  <w:w w:val="105"/>
                                  <w:sz w:val="11"/>
                                </w:rPr>
                                <w:t>Sincrónico/Asincrónico</w:t>
                              </w:r>
                            </w:p>
                          </w:txbxContent>
                        </wps:txbx>
                        <wps:bodyPr wrap="square" lIns="0" tIns="0" rIns="0" bIns="0" rtlCol="0">
                          <a:noAutofit/>
                        </wps:bodyPr>
                      </wps:wsp>
                      <wps:wsp>
                        <wps:cNvPr id="103" name="Textbox 103"/>
                        <wps:cNvSpPr txBox="1"/>
                        <wps:spPr>
                          <a:xfrm>
                            <a:off x="2142308" y="1428782"/>
                            <a:ext cx="837565" cy="161925"/>
                          </a:xfrm>
                          <a:prstGeom prst="rect">
                            <a:avLst/>
                          </a:prstGeom>
                        </wps:spPr>
                        <wps:txbx>
                          <w:txbxContent>
                            <w:p w14:paraId="16B3FFC5" w14:textId="77777777" w:rsidR="004532FA" w:rsidRDefault="00754871">
                              <w:pPr>
                                <w:tabs>
                                  <w:tab w:val="left" w:pos="1150"/>
                                </w:tabs>
                                <w:spacing w:line="168" w:lineRule="auto"/>
                                <w:rPr>
                                  <w:rFonts w:ascii="Calibri"/>
                                  <w:b/>
                                  <w:position w:val="-5"/>
                                  <w:sz w:val="10"/>
                                </w:rPr>
                              </w:pPr>
                              <w:r>
                                <w:rPr>
                                  <w:rFonts w:ascii="Calibri"/>
                                  <w:w w:val="105"/>
                                  <w:sz w:val="11"/>
                                </w:rPr>
                                <w:t>Web</w:t>
                              </w:r>
                              <w:r>
                                <w:rPr>
                                  <w:rFonts w:ascii="Calibri"/>
                                  <w:spacing w:val="-7"/>
                                  <w:w w:val="105"/>
                                  <w:sz w:val="11"/>
                                </w:rPr>
                                <w:t xml:space="preserve"> </w:t>
                              </w:r>
                              <w:r>
                                <w:rPr>
                                  <w:rFonts w:ascii="Calibri"/>
                                  <w:spacing w:val="-2"/>
                                  <w:w w:val="105"/>
                                  <w:sz w:val="11"/>
                                </w:rPr>
                                <w:t>Service</w:t>
                              </w:r>
                              <w:r>
                                <w:rPr>
                                  <w:rFonts w:ascii="Calibri"/>
                                  <w:sz w:val="11"/>
                                </w:rPr>
                                <w:tab/>
                              </w:r>
                              <w:r>
                                <w:rPr>
                                  <w:rFonts w:ascii="Calibri"/>
                                  <w:b/>
                                  <w:color w:val="C00000"/>
                                  <w:spacing w:val="-5"/>
                                  <w:w w:val="105"/>
                                  <w:position w:val="-5"/>
                                  <w:sz w:val="10"/>
                                </w:rPr>
                                <w:t>WS</w:t>
                              </w:r>
                            </w:p>
                            <w:p w14:paraId="1267EA82" w14:textId="77777777" w:rsidR="004532FA" w:rsidRDefault="00754871">
                              <w:pPr>
                                <w:spacing w:line="108" w:lineRule="exact"/>
                                <w:rPr>
                                  <w:rFonts w:ascii="Calibri" w:hAnsi="Calibri"/>
                                  <w:sz w:val="11"/>
                                </w:rPr>
                              </w:pPr>
                              <w:r>
                                <w:rPr>
                                  <w:rFonts w:ascii="Calibri" w:hAnsi="Calibri"/>
                                  <w:sz w:val="11"/>
                                </w:rPr>
                                <w:t>Sincrónica</w:t>
                              </w:r>
                              <w:r>
                                <w:rPr>
                                  <w:rFonts w:ascii="Calibri" w:hAnsi="Calibri"/>
                                  <w:spacing w:val="2"/>
                                  <w:sz w:val="11"/>
                                </w:rPr>
                                <w:t xml:space="preserve"> </w:t>
                              </w:r>
                              <w:r>
                                <w:rPr>
                                  <w:rFonts w:ascii="Calibri" w:hAnsi="Calibri"/>
                                  <w:sz w:val="11"/>
                                </w:rPr>
                                <w:t>(1</w:t>
                              </w:r>
                              <w:r>
                                <w:rPr>
                                  <w:rFonts w:ascii="Calibri" w:hAnsi="Calibri"/>
                                  <w:spacing w:val="9"/>
                                  <w:sz w:val="11"/>
                                </w:rPr>
                                <w:t xml:space="preserve"> </w:t>
                              </w:r>
                              <w:r>
                                <w:rPr>
                                  <w:rFonts w:ascii="Calibri" w:hAnsi="Calibri"/>
                                  <w:spacing w:val="-2"/>
                                  <w:sz w:val="11"/>
                                </w:rPr>
                                <w:t>FE/vez)</w:t>
                              </w:r>
                            </w:p>
                          </w:txbxContent>
                        </wps:txbx>
                        <wps:bodyPr wrap="square" lIns="0" tIns="0" rIns="0" bIns="0" rtlCol="0">
                          <a:noAutofit/>
                        </wps:bodyPr>
                      </wps:wsp>
                      <wps:wsp>
                        <wps:cNvPr id="104" name="Textbox 104"/>
                        <wps:cNvSpPr txBox="1"/>
                        <wps:spPr>
                          <a:xfrm>
                            <a:off x="1097242" y="1332031"/>
                            <a:ext cx="448309" cy="181610"/>
                          </a:xfrm>
                          <a:prstGeom prst="rect">
                            <a:avLst/>
                          </a:prstGeom>
                        </wps:spPr>
                        <wps:txbx>
                          <w:txbxContent>
                            <w:p w14:paraId="7D1F4568" w14:textId="77777777" w:rsidR="004532FA" w:rsidRDefault="00754871">
                              <w:pPr>
                                <w:spacing w:line="136" w:lineRule="exact"/>
                                <w:ind w:right="18"/>
                                <w:jc w:val="center"/>
                                <w:rPr>
                                  <w:rFonts w:ascii="Arial" w:hAnsi="Arial"/>
                                  <w:b/>
                                  <w:sz w:val="12"/>
                                </w:rPr>
                              </w:pPr>
                              <w:r>
                                <w:rPr>
                                  <w:rFonts w:ascii="Arial" w:hAnsi="Arial"/>
                                  <w:b/>
                                  <w:spacing w:val="-2"/>
                                  <w:sz w:val="12"/>
                                </w:rPr>
                                <w:t>Generación</w:t>
                              </w:r>
                            </w:p>
                            <w:p w14:paraId="33B696F3" w14:textId="77777777" w:rsidR="004532FA" w:rsidRDefault="00754871">
                              <w:pPr>
                                <w:spacing w:before="11"/>
                                <w:ind w:right="22"/>
                                <w:jc w:val="center"/>
                                <w:rPr>
                                  <w:rFonts w:ascii="Arial"/>
                                  <w:b/>
                                  <w:sz w:val="12"/>
                                </w:rPr>
                              </w:pPr>
                              <w:r>
                                <w:rPr>
                                  <w:rFonts w:ascii="Arial"/>
                                  <w:b/>
                                  <w:spacing w:val="-5"/>
                                  <w:sz w:val="12"/>
                                </w:rPr>
                                <w:t>DTE</w:t>
                              </w:r>
                            </w:p>
                          </w:txbxContent>
                        </wps:txbx>
                        <wps:bodyPr wrap="square" lIns="0" tIns="0" rIns="0" bIns="0" rtlCol="0">
                          <a:noAutofit/>
                        </wps:bodyPr>
                      </wps:wsp>
                      <wps:wsp>
                        <wps:cNvPr id="105" name="Textbox 105"/>
                        <wps:cNvSpPr txBox="1"/>
                        <wps:spPr>
                          <a:xfrm>
                            <a:off x="4470583" y="664142"/>
                            <a:ext cx="443865" cy="181610"/>
                          </a:xfrm>
                          <a:prstGeom prst="rect">
                            <a:avLst/>
                          </a:prstGeom>
                        </wps:spPr>
                        <wps:txbx>
                          <w:txbxContent>
                            <w:p w14:paraId="1CB01001" w14:textId="77777777" w:rsidR="004532FA" w:rsidRDefault="00754871">
                              <w:pPr>
                                <w:spacing w:line="259" w:lineRule="auto"/>
                                <w:ind w:left="171" w:hanging="172"/>
                                <w:rPr>
                                  <w:rFonts w:ascii="Arial" w:hAnsi="Arial"/>
                                  <w:b/>
                                  <w:sz w:val="12"/>
                                </w:rPr>
                              </w:pPr>
                              <w:r>
                                <w:rPr>
                                  <w:rFonts w:ascii="Arial" w:hAnsi="Arial"/>
                                  <w:b/>
                                  <w:spacing w:val="-2"/>
                                  <w:sz w:val="12"/>
                                </w:rPr>
                                <w:t>Generación</w:t>
                              </w:r>
                              <w:r>
                                <w:rPr>
                                  <w:rFonts w:ascii="Arial" w:hAnsi="Arial"/>
                                  <w:b/>
                                  <w:spacing w:val="40"/>
                                  <w:sz w:val="12"/>
                                </w:rPr>
                                <w:t xml:space="preserve"> </w:t>
                              </w:r>
                              <w:r>
                                <w:rPr>
                                  <w:rFonts w:ascii="Arial" w:hAnsi="Arial"/>
                                  <w:b/>
                                  <w:spacing w:val="-4"/>
                                  <w:sz w:val="12"/>
                                </w:rPr>
                                <w:t>KuDE</w:t>
                              </w:r>
                            </w:p>
                          </w:txbxContent>
                        </wps:txbx>
                        <wps:bodyPr wrap="square" lIns="0" tIns="0" rIns="0" bIns="0" rtlCol="0">
                          <a:noAutofit/>
                        </wps:bodyPr>
                      </wps:wsp>
                      <wps:wsp>
                        <wps:cNvPr id="106" name="Textbox 106"/>
                        <wps:cNvSpPr txBox="1"/>
                        <wps:spPr>
                          <a:xfrm>
                            <a:off x="3095165" y="460120"/>
                            <a:ext cx="344170" cy="182245"/>
                          </a:xfrm>
                          <a:prstGeom prst="rect">
                            <a:avLst/>
                          </a:prstGeom>
                        </wps:spPr>
                        <wps:txbx>
                          <w:txbxContent>
                            <w:p w14:paraId="4BFA4DAB" w14:textId="77777777" w:rsidR="004532FA" w:rsidRDefault="00754871">
                              <w:pPr>
                                <w:spacing w:line="137" w:lineRule="exact"/>
                                <w:ind w:right="18"/>
                                <w:jc w:val="center"/>
                                <w:rPr>
                                  <w:rFonts w:ascii="Arial"/>
                                  <w:b/>
                                  <w:sz w:val="12"/>
                                </w:rPr>
                              </w:pPr>
                              <w:r>
                                <w:rPr>
                                  <w:rFonts w:ascii="Arial"/>
                                  <w:b/>
                                  <w:spacing w:val="-2"/>
                                  <w:sz w:val="12"/>
                                </w:rPr>
                                <w:t>Consulta</w:t>
                              </w:r>
                            </w:p>
                            <w:p w14:paraId="5C8285B1" w14:textId="77777777" w:rsidR="004532FA" w:rsidRDefault="00754871">
                              <w:pPr>
                                <w:spacing w:before="11"/>
                                <w:ind w:right="17"/>
                                <w:jc w:val="center"/>
                                <w:rPr>
                                  <w:rFonts w:ascii="Arial"/>
                                  <w:b/>
                                  <w:sz w:val="12"/>
                                </w:rPr>
                              </w:pPr>
                              <w:r>
                                <w:rPr>
                                  <w:rFonts w:ascii="Arial"/>
                                  <w:b/>
                                  <w:spacing w:val="-5"/>
                                  <w:sz w:val="12"/>
                                </w:rPr>
                                <w:t>DTE</w:t>
                              </w:r>
                            </w:p>
                          </w:txbxContent>
                        </wps:txbx>
                        <wps:bodyPr wrap="square" lIns="0" tIns="0" rIns="0" bIns="0" rtlCol="0">
                          <a:noAutofit/>
                        </wps:bodyPr>
                      </wps:wsp>
                      <wps:wsp>
                        <wps:cNvPr id="107" name="Textbox 107"/>
                        <wps:cNvSpPr txBox="1"/>
                        <wps:spPr>
                          <a:xfrm>
                            <a:off x="1451331" y="516834"/>
                            <a:ext cx="785495" cy="181610"/>
                          </a:xfrm>
                          <a:prstGeom prst="rect">
                            <a:avLst/>
                          </a:prstGeom>
                        </wps:spPr>
                        <wps:txbx>
                          <w:txbxContent>
                            <w:p w14:paraId="0B6DD6B1" w14:textId="77777777" w:rsidR="004532FA" w:rsidRDefault="00754871">
                              <w:pPr>
                                <w:spacing w:line="259" w:lineRule="auto"/>
                                <w:ind w:right="32" w:firstLine="233"/>
                                <w:rPr>
                                  <w:rFonts w:ascii="Arial"/>
                                  <w:b/>
                                  <w:sz w:val="12"/>
                                </w:rPr>
                              </w:pPr>
                              <w:r>
                                <w:rPr>
                                  <w:rFonts w:ascii="Arial"/>
                                  <w:b/>
                                  <w:sz w:val="12"/>
                                </w:rPr>
                                <w:t>Firma</w:t>
                              </w:r>
                              <w:r>
                                <w:rPr>
                                  <w:rFonts w:ascii="Arial"/>
                                  <w:b/>
                                  <w:spacing w:val="-9"/>
                                  <w:sz w:val="12"/>
                                </w:rPr>
                                <w:t xml:space="preserve"> </w:t>
                              </w:r>
                              <w:r>
                                <w:rPr>
                                  <w:rFonts w:ascii="Arial"/>
                                  <w:b/>
                                  <w:sz w:val="12"/>
                                </w:rPr>
                                <w:t>Digital</w:t>
                              </w:r>
                              <w:r>
                                <w:rPr>
                                  <w:rFonts w:ascii="Arial"/>
                                  <w:b/>
                                  <w:spacing w:val="80"/>
                                  <w:sz w:val="12"/>
                                </w:rPr>
                                <w:t xml:space="preserve"> </w:t>
                              </w:r>
                              <w:r>
                                <w:rPr>
                                  <w:rFonts w:ascii="Arial"/>
                                  <w:b/>
                                  <w:sz w:val="12"/>
                                </w:rPr>
                                <w:t>SET</w:t>
                              </w:r>
                              <w:r>
                                <w:rPr>
                                  <w:rFonts w:ascii="Arial"/>
                                  <w:b/>
                                  <w:spacing w:val="-6"/>
                                  <w:sz w:val="12"/>
                                </w:rPr>
                                <w:t xml:space="preserve"> </w:t>
                              </w:r>
                              <w:r>
                                <w:rPr>
                                  <w:rFonts w:ascii="Arial"/>
                                  <w:b/>
                                  <w:sz w:val="12"/>
                                </w:rPr>
                                <w:t>o</w:t>
                              </w:r>
                              <w:r>
                                <w:rPr>
                                  <w:rFonts w:ascii="Arial"/>
                                  <w:b/>
                                  <w:spacing w:val="-3"/>
                                  <w:sz w:val="12"/>
                                </w:rPr>
                                <w:t xml:space="preserve"> </w:t>
                              </w:r>
                              <w:r>
                                <w:rPr>
                                  <w:rFonts w:ascii="Arial"/>
                                  <w:b/>
                                  <w:sz w:val="12"/>
                                </w:rPr>
                                <w:t>Contribuyente</w:t>
                              </w:r>
                            </w:p>
                          </w:txbxContent>
                        </wps:txbx>
                        <wps:bodyPr wrap="square" lIns="0" tIns="0" rIns="0" bIns="0" rtlCol="0">
                          <a:noAutofit/>
                        </wps:bodyPr>
                      </wps:wsp>
                      <wps:wsp>
                        <wps:cNvPr id="108" name="Textbox 108"/>
                        <wps:cNvSpPr txBox="1"/>
                        <wps:spPr>
                          <a:xfrm>
                            <a:off x="207691" y="467733"/>
                            <a:ext cx="763270" cy="208279"/>
                          </a:xfrm>
                          <a:prstGeom prst="rect">
                            <a:avLst/>
                          </a:prstGeom>
                        </wps:spPr>
                        <wps:txbx>
                          <w:txbxContent>
                            <w:p w14:paraId="05E775C9" w14:textId="77777777" w:rsidR="004532FA" w:rsidRDefault="00754871">
                              <w:pPr>
                                <w:spacing w:line="157" w:lineRule="exact"/>
                                <w:ind w:left="-1" w:right="18"/>
                                <w:jc w:val="center"/>
                                <w:rPr>
                                  <w:rFonts w:ascii="Arial" w:hAnsi="Arial"/>
                                  <w:b/>
                                  <w:sz w:val="14"/>
                                </w:rPr>
                              </w:pPr>
                              <w:r>
                                <w:rPr>
                                  <w:rFonts w:ascii="Arial" w:hAnsi="Arial"/>
                                  <w:b/>
                                  <w:color w:val="FFFFFF"/>
                                  <w:sz w:val="14"/>
                                </w:rPr>
                                <w:t>Solución</w:t>
                              </w:r>
                              <w:r>
                                <w:rPr>
                                  <w:rFonts w:ascii="Arial" w:hAnsi="Arial"/>
                                  <w:b/>
                                  <w:color w:val="FFFFFF"/>
                                  <w:spacing w:val="-7"/>
                                  <w:sz w:val="14"/>
                                </w:rPr>
                                <w:t xml:space="preserve"> </w:t>
                              </w:r>
                              <w:r>
                                <w:rPr>
                                  <w:rFonts w:ascii="Arial" w:hAnsi="Arial"/>
                                  <w:b/>
                                  <w:color w:val="FFFFFF"/>
                                  <w:spacing w:val="-2"/>
                                  <w:sz w:val="14"/>
                                </w:rPr>
                                <w:t>Gratuita</w:t>
                              </w:r>
                            </w:p>
                            <w:p w14:paraId="1B9E615C" w14:textId="77777777" w:rsidR="004532FA" w:rsidRDefault="00754871">
                              <w:pPr>
                                <w:spacing w:before="10"/>
                                <w:ind w:left="3" w:right="18"/>
                                <w:jc w:val="center"/>
                                <w:rPr>
                                  <w:rFonts w:ascii="Arial"/>
                                  <w:b/>
                                  <w:sz w:val="14"/>
                                </w:rPr>
                              </w:pPr>
                              <w:r>
                                <w:rPr>
                                  <w:rFonts w:ascii="Arial"/>
                                  <w:b/>
                                  <w:color w:val="FFFFFF"/>
                                  <w:spacing w:val="-2"/>
                                  <w:sz w:val="14"/>
                                </w:rPr>
                                <w:t>SIFEN</w:t>
                              </w:r>
                            </w:p>
                          </w:txbxContent>
                        </wps:txbx>
                        <wps:bodyPr wrap="square" lIns="0" tIns="0" rIns="0" bIns="0" rtlCol="0">
                          <a:noAutofit/>
                        </wps:bodyPr>
                      </wps:wsp>
                      <wps:wsp>
                        <wps:cNvPr id="109" name="Textbox 109"/>
                        <wps:cNvSpPr txBox="1"/>
                        <wps:spPr>
                          <a:xfrm>
                            <a:off x="3161738" y="1104809"/>
                            <a:ext cx="982980" cy="239395"/>
                          </a:xfrm>
                          <a:prstGeom prst="rect">
                            <a:avLst/>
                          </a:prstGeom>
                          <a:ln w="18201">
                            <a:solidFill>
                              <a:srgbClr val="C0504D"/>
                            </a:solidFill>
                            <a:prstDash val="solid"/>
                          </a:ln>
                        </wps:spPr>
                        <wps:txbx>
                          <w:txbxContent>
                            <w:p w14:paraId="606C645C" w14:textId="77777777" w:rsidR="004532FA" w:rsidRDefault="00754871">
                              <w:pPr>
                                <w:spacing w:before="26"/>
                                <w:ind w:left="771"/>
                                <w:rPr>
                                  <w:rFonts w:ascii="Calibri"/>
                                  <w:sz w:val="12"/>
                                </w:rPr>
                              </w:pPr>
                              <w:r>
                                <w:rPr>
                                  <w:rFonts w:ascii="Calibri"/>
                                  <w:sz w:val="12"/>
                                </w:rPr>
                                <w:t xml:space="preserve">Posib. </w:t>
                              </w:r>
                              <w:r>
                                <w:rPr>
                                  <w:rFonts w:ascii="Calibri"/>
                                  <w:spacing w:val="-2"/>
                                  <w:sz w:val="12"/>
                                </w:rPr>
                                <w:t>import.</w:t>
                              </w:r>
                            </w:p>
                            <w:p w14:paraId="39530A98" w14:textId="77777777" w:rsidR="004532FA" w:rsidRDefault="00754871">
                              <w:pPr>
                                <w:spacing w:before="2"/>
                                <w:ind w:left="604"/>
                                <w:rPr>
                                  <w:rFonts w:ascii="Calibri"/>
                                  <w:sz w:val="12"/>
                                </w:rPr>
                              </w:pPr>
                              <w:r>
                                <w:rPr>
                                  <w:rFonts w:ascii="Calibri"/>
                                  <w:sz w:val="12"/>
                                </w:rPr>
                                <w:t xml:space="preserve">Archivo </w:t>
                              </w:r>
                              <w:r>
                                <w:rPr>
                                  <w:rFonts w:ascii="Calibri"/>
                                  <w:spacing w:val="-2"/>
                                  <w:sz w:val="12"/>
                                </w:rPr>
                                <w:t>TXT/XML</w:t>
                              </w:r>
                            </w:p>
                          </w:txbxContent>
                        </wps:txbx>
                        <wps:bodyPr wrap="square" lIns="0" tIns="0" rIns="0" bIns="0" rtlCol="0">
                          <a:noAutofit/>
                        </wps:bodyPr>
                      </wps:wsp>
                      <wps:wsp>
                        <wps:cNvPr id="110" name="Textbox 110"/>
                        <wps:cNvSpPr txBox="1"/>
                        <wps:spPr>
                          <a:xfrm>
                            <a:off x="2106173" y="1104809"/>
                            <a:ext cx="980440" cy="239395"/>
                          </a:xfrm>
                          <a:prstGeom prst="rect">
                            <a:avLst/>
                          </a:prstGeom>
                          <a:ln w="18201">
                            <a:solidFill>
                              <a:srgbClr val="C0504D"/>
                            </a:solidFill>
                            <a:prstDash val="solid"/>
                          </a:ln>
                        </wps:spPr>
                        <wps:txbx>
                          <w:txbxContent>
                            <w:p w14:paraId="0578DF46" w14:textId="77777777" w:rsidR="004532FA" w:rsidRDefault="00754871">
                              <w:pPr>
                                <w:spacing w:before="26"/>
                                <w:ind w:left="51"/>
                                <w:rPr>
                                  <w:rFonts w:ascii="Calibri"/>
                                  <w:sz w:val="12"/>
                                </w:rPr>
                              </w:pPr>
                              <w:r>
                                <w:rPr>
                                  <w:rFonts w:ascii="Calibri"/>
                                  <w:spacing w:val="-2"/>
                                  <w:sz w:val="12"/>
                                </w:rPr>
                                <w:t>Multiplataforma</w:t>
                              </w:r>
                            </w:p>
                            <w:p w14:paraId="091A3C3A" w14:textId="77777777" w:rsidR="004532FA" w:rsidRDefault="00754871">
                              <w:pPr>
                                <w:spacing w:before="2"/>
                                <w:ind w:left="51"/>
                                <w:rPr>
                                  <w:rFonts w:ascii="Calibri"/>
                                  <w:sz w:val="12"/>
                                </w:rPr>
                              </w:pPr>
                              <w:r>
                                <w:rPr>
                                  <w:rFonts w:ascii="Calibri"/>
                                  <w:sz w:val="12"/>
                                </w:rPr>
                                <w:t>Web</w:t>
                              </w:r>
                              <w:r>
                                <w:rPr>
                                  <w:rFonts w:ascii="Calibri"/>
                                  <w:spacing w:val="-2"/>
                                  <w:sz w:val="12"/>
                                </w:rPr>
                                <w:t xml:space="preserve"> Responsive</w:t>
                              </w:r>
                            </w:p>
                          </w:txbxContent>
                        </wps:txbx>
                        <wps:bodyPr wrap="square" lIns="0" tIns="0" rIns="0" bIns="0" rtlCol="0">
                          <a:noAutofit/>
                        </wps:bodyPr>
                      </wps:wsp>
                    </wpg:wgp>
                  </a:graphicData>
                </a:graphic>
              </wp:inline>
            </w:drawing>
          </mc:Choice>
          <mc:Fallback>
            <w:pict>
              <v:group w14:anchorId="14D9AFD5" id="Group 28" o:spid="_x0000_s1027" style="width:424.2pt;height:238.85pt;mso-position-horizontal-relative:char;mso-position-vertical-relative:line" coordsize="53873,3033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28" type="#_x0000_t75" style="position:absolute;top:45;width:53869;height:3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">
                  <v:imagedata r:id="rId61" o:title=""/>
                </v:shape>
                <v:shape id="Graphic 30" o:spid="_x0000_s1029" style="position:absolute;left:104;top:83;width:53619;height:30023;visibility:visible;mso-wrap-style:square;v-text-anchor:top" coordsize="5361940,300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" path="m5361600,l,,,3001745r5361600,l5361600,xe" stroked="f">
                  <v:path arrowok="t"/>
                </v:shape>
                <v:shape id="Image 31" o:spid="_x0000_s1030" type="#_x0000_t75" style="position:absolute;left:11497;top:833;width:40282;height:27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">
                  <v:imagedata r:id="rId62" o:title=""/>
                </v:shape>
                <v:shape id="Graphic 32" o:spid="_x0000_s1031" style="position:absolute;left:11790;top:1014;width:39713;height:26879;visibility:visible;mso-wrap-style:square;v-text-anchor:top" coordsize="3971290,268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" path="m,2687674r3970935,l3970935,,,,,2687674xe" filled="f" strokecolor="#c00000" strokeweight=".38658mm">
                  <v:stroke dashstyle="longDash"/>
                  <v:path arrowok="t"/>
                </v:shape>
                <v:shape id="Image 33" o:spid="_x0000_s1032" type="#_x0000_t75" style="position:absolute;left:5325;top:15675;width:1104;height:5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">
                  <v:imagedata r:id="rId63" o:title=""/>
                </v:shape>
                <v:shape id="Graphic 34" o:spid="_x0000_s1033" style="position:absolute;left:5716;top:16148;width:337;height:4546;visibility:visible;mso-wrap-style:square;v-text-anchor:top" coordsize="33655,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" path="m11170,420855l,420855r16755,33353l30717,426414r-19547,l11170,420855xem22340,27793r-11170,l11170,426414r11170,l22340,27793xem33510,420855r-11170,l22340,426414r8377,l33510,420855xem16755,l,33352r11170,l11170,27793r19547,l16755,xem30717,27793r-8377,l22340,33352r11170,l30717,27793xe" fillcolor="#c00000" stroked="f">
                  <v:path arrowok="t"/>
                </v:shape>
                <v:shape id="Image 35" o:spid="_x0000_s1034" type="#_x0000_t75" style="position:absolute;left:11860;top:5364;width:38634;height:19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">
                  <v:imagedata r:id="rId64" o:title=""/>
                </v:shape>
                <v:shape id="Graphic 36" o:spid="_x0000_s1035" style="position:absolute;left:12083;top:5475;width:38202;height:19431;visibility:visible;mso-wrap-style:square;v-text-anchor:top" coordsize="3820160,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" path="m1910070,r-63049,519l1784483,2066r-61996,2559l1661065,8179r-60817,4535l1540068,18212r-59512,6446l1421743,32036r-58081,8294l1306343,49523r-56525,10077l1194118,70545r-54843,11797l1085321,94975r-53035,13452l980202,122683r-51100,15044l879015,153543r-49041,16572l782010,187426r-46855,18035l689440,224204r-44544,19434l601555,263749r-42106,20770l518609,305933r-39544,22042l440851,350628r-36854,23250l368534,397707r-34039,24393l301911,447040r-31099,25473l241231,498501r-28031,26488l161909,579400r-44717,56218l79300,693515,48485,752963,24999,813834,9094,876000,1020,939334,,971398r1020,32064l9094,1066795r15905,62166l48485,1189831r30815,59448l117192,1307176r44717,56217l213200,1417803r28031,26488l270812,1470278r31099,25472l334495,1520690r34039,24393l403997,1568911r36854,23249l479065,1614813r39544,22042l559449,1658268r42106,20770l644896,1699148r44544,19434l735155,1737324r46855,18035l829974,1772670r49041,16571l929102,1805056r51100,15044l1032286,1834355r53035,13452l1139275,1860440r54843,11796l1249818,1883181r56525,10077l1363662,1902451r58081,8293l1480556,1918122r59512,6445l1600248,1930066r60817,4534l1722487,1938154r61996,2559l1847021,1942260r63049,519l1973119,1942260r62538,-1547l2097652,1938154r61422,-3554l2219891,1930066r60180,-5499l2339584,1918122r58812,-7378l2456478,1902451r57319,-9193l2570322,1883181r55700,-10945l2680864,1860440r53955,-12633l2787854,1834355r52083,-14255l2891038,1805056r50086,-15815l2990165,1772670r47964,-17311l3084984,1737324r45716,-18742l3175243,1699148r43341,-20110l3260691,1658268r40840,-21413l3341074,1614813r38215,-22653l3416143,1568911r35462,-23828l3485644,1520690r32585,-24940l3549327,1470278r29581,-25987l3606940,1417803r51291,-54410l3702948,1307176r37892,-57897l3771654,1189831r23486,-60870l3811046,1066795r8073,-63333l3820140,971398r-1021,-32064l3811046,876000r-15906,-62166l3771654,752963r-30814,-59448l3702948,635618r-44717,-56218l3606940,524989r-28032,-26488l3549327,472513r-31098,-25473l3485644,422100r-34039,-24393l3416143,373878r-36854,-23250l3341074,327975r-39543,-22042l3260691,284519r-42107,-20770l3175243,243638r-44543,-19434l3084984,205461r-46855,-18035l2990165,170115r-49041,-16572l2891038,137727r-51101,-15044l2787854,108427,2734819,94975,2680864,82342,2626022,70545,2570322,59600,2513797,49523r-57319,-9193l2398396,32036r-58812,-7378l2280071,18212r-60180,-5498l2159074,8179,2097652,4625,2035657,2066,1973119,519,1910070,xe" fillcolor="#ffc" stroked="f">
                  <v:path arrowok="t"/>
                </v:shape>
                <v:shape id="Image 37" o:spid="_x0000_s1036" type="#_x0000_t75" style="position:absolute;left:578;top:20539;width:10626;height:8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">
                  <v:imagedata r:id="rId65" o:title=""/>
                </v:shape>
                <v:shape id="Image 38" o:spid="_x0000_s1037" type="#_x0000_t75" style="position:absolute;left:5018;top:21540;width:1732;height: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">
                  <v:imagedata r:id="rId66" o:title=""/>
                </v:shape>
                <v:shape id="Graphic 39" o:spid="_x0000_s1038" style="position:absolute;left:1332;top:24486;width:9106;height:2311;visibility:visible;mso-wrap-style:square;v-text-anchor:top" coordsize="9105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" path="m910355,l,,,230689r910355,l910355,xe" fillcolor="#4f6128" stroked="f">
                  <v:path arrowok="t"/>
                </v:shape>
                <v:shape id="Graphic 40" o:spid="_x0000_s1039" style="position:absolute;left:1332;top:24486;width:9106;height:2311;visibility:visible;mso-wrap-style:square;v-text-anchor:top" coordsize="9105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" path="m,230689r910355,l910355,,,,,230689xe" filled="f" strokecolor="#70883e" strokeweight=".30889mm">
                  <v:path arrowok="t"/>
                </v:shape>
                <v:shape id="Image 41" o:spid="_x0000_s1040" type="#_x0000_t75" style="position:absolute;left:24231;width:8503;height:2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">
                  <v:imagedata r:id="rId67" o:title=""/>
                </v:shape>
                <v:shape id="Image 42" o:spid="_x0000_s1041" type="#_x0000_t75" style="position:absolute;left:33195;top:277;width:6925;height:1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">
                  <v:imagedata r:id="rId68" o:title=""/>
                </v:shape>
                <v:shape id="Image 43" o:spid="_x0000_s1042" type="#_x0000_t75" style="position:absolute;left:26995;top:19455;width:9257;height:3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">
                  <v:imagedata r:id="rId69" o:title=""/>
                </v:shape>
                <v:shape id="Graphic 44" o:spid="_x0000_s1043" style="position:absolute;left:941;top:17121;width:9582;height:2032;visibility:visible;mso-wrap-style:square;v-text-anchor:top" coordsize="95821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" path="m957827,l,,,202895r957827,l957827,xe" stroked="f">
                  <v:path arrowok="t"/>
                </v:shape>
                <v:shape id="Graphic 45" o:spid="_x0000_s1044" style="position:absolute;left:1332;top:27098;width:9106;height:1143;visibility:visible;mso-wrap-style:square;v-text-anchor:top" coordsize="9105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" path="m910355,l,,,113955r910355,l910355,xe" fillcolor="#4f6128" stroked="f">
                  <v:path arrowok="t"/>
                </v:shape>
                <v:shape id="Graphic 46" o:spid="_x0000_s1045" style="position:absolute;left:1332;top:27098;width:9106;height:1143;visibility:visible;mso-wrap-style:square;v-text-anchor:top" coordsize="9105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" path="m,113955r910355,l910355,,,,,113955xe" filled="f" strokecolor="#70883e" strokeweight=".30883mm">
                  <v:path arrowok="t"/>
                </v:shape>
                <v:shape id="Image 47" o:spid="_x0000_s1046" type="#_x0000_t75" style="position:absolute;left:30011;top:4169;width:5208;height:3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">
                  <v:imagedata r:id="rId70" o:title=""/>
                </v:shape>
                <v:shape id="Image 48" o:spid="_x0000_s1047" type="#_x0000_t75" style="position:absolute;left:43946;top:6198;width:5906;height:3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">
                  <v:imagedata r:id="rId71" o:title=""/>
                </v:shape>
                <v:shape id="Image 49" o:spid="_x0000_s1048" type="#_x0000_t75" style="position:absolute;left:43415;top:13480;width:9537;height:3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">
                  <v:imagedata r:id="rId72" o:title=""/>
                </v:shape>
                <v:shape id="Image 50" o:spid="_x0000_s1049" type="#_x0000_t75" style="position:absolute;left:44002;top:21401;width:5627;height:3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">
                  <v:imagedata r:id="rId73" o:title=""/>
                </v:shape>
                <v:shape id="Image 51" o:spid="_x0000_s1050" type="#_x0000_t75" style="position:absolute;left:36797;top:23847;width:1382;height:1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">
                  <v:imagedata r:id="rId74" o:title=""/>
                </v:shape>
                <v:shape id="Image 52" o:spid="_x0000_s1051" type="#_x0000_t75" style="position:absolute;left:31407;top:24986;width:11994;height:3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">
                  <v:imagedata r:id="rId75" o:title=""/>
                </v:shape>
                <v:shape id="Image 53" o:spid="_x0000_s1052" type="#_x0000_t75" style="position:absolute;left:13703;top:4724;width:9313;height:3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">
                  <v:imagedata r:id="rId76" o:title=""/>
                </v:shape>
                <v:shape id="Image 54" o:spid="_x0000_s1053" type="#_x0000_t75" style="position:absolute;left:22862;top:24986;width:5711;height:3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">
                  <v:imagedata r:id="rId77" o:title=""/>
                </v:shape>
                <v:shape id="Image 55" o:spid="_x0000_s1054" type="#_x0000_t75" style="position:absolute;left:13256;top:21984;width:6660;height:3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">
                  <v:imagedata r:id="rId78" o:title=""/>
                </v:shape>
                <v:shape id="Image 56" o:spid="_x0000_s1055" type="#_x0000_t75" style="position:absolute;left:10129;top:12896;width:6045;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">
                  <v:imagedata r:id="rId79" o:title=""/>
                </v:shape>
                <v:shape id="Image 57" o:spid="_x0000_s1056" type="#_x0000_t75" style="position:absolute;left:3566;top:12701;width:4636;height:3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">
                  <v:imagedata r:id="rId80" o:title=""/>
                </v:shape>
                <v:shape id="Image 58" o:spid="_x0000_s1057" type="#_x0000_t75" style="position:absolute;left:30290;top:18510;width:2416;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">
                  <v:imagedata r:id="rId81" o:title=""/>
                </v:shape>
                <v:shape id="Graphic 59" o:spid="_x0000_s1058" style="position:absolute;left:21005;top:14077;width:9830;height:1924;visibility:visible;mso-wrap-style:square;v-text-anchor:top" coordsize="98298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" path="m979497,l3462,,,3390,,7615,,188331r3462,3447l979497,191778r3463,-3447l982960,3390,979497,xe" stroked="f">
                  <v:path arrowok="t"/>
                </v:shape>
                <v:shape id="Graphic 60" o:spid="_x0000_s1059" style="position:absolute;left:21005;top:14077;width:9830;height:1924;visibility:visible;mso-wrap-style:square;v-text-anchor:top" coordsize="98298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" path="m,7615l,3390,3462,,7651,,975308,r4189,l982960,3390r,4225l982960,184107r,4224l979497,191778r-4189,l7651,191778r-4189,l,188331r,-4224l,7615xe" filled="f" strokecolor="#c0504d" strokeweight=".38608mm">
                  <v:path arrowok="t"/>
                </v:shape>
                <v:shape id="Graphic 61" o:spid="_x0000_s1060" style="position:absolute;left:21061;top:11048;width:9805;height:2394;visibility:visible;mso-wrap-style:square;v-text-anchor:top" coordsize="980440,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" path="m975867,l4300,,,4224,,9505,,234747r4300,4280l975867,239027r4300,-4280l980167,4224,975867,xe" stroked="f">
                  <v:path arrowok="t"/>
                </v:shape>
                <v:shape id="Image 62" o:spid="_x0000_s1061" type="#_x0000_t75" style="position:absolute;left:27442;top:11256;width:2904;height:1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">
                  <v:imagedata r:id="rId82" o:title=""/>
                </v:shape>
                <v:shape id="Image 63" o:spid="_x0000_s1062" type="#_x0000_t75" style="position:absolute;left:27861;top:14063;width:2611;height:2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">
                  <v:imagedata r:id="rId83" o:title=""/>
                </v:shape>
                <v:shape id="Image 64" o:spid="_x0000_s1063" type="#_x0000_t75" style="position:absolute;left:45873;top:20428;width:1354;height:1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">
                  <v:imagedata r:id="rId84" o:title=""/>
                </v:shape>
                <v:shape id="Image 65" o:spid="_x0000_s1064" type="#_x0000_t75" style="position:absolute;left:24733;top:23874;width:1355;height:1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">
                  <v:imagedata r:id="rId85" o:title=""/>
                </v:shape>
                <v:shape id="Image 66" o:spid="_x0000_s1065" type="#_x0000_t75" style="position:absolute;left:15797;top:20817;width:1355;height:1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">
                  <v:imagedata r:id="rId86" o:title=""/>
                </v:shape>
                <v:shape id="Image 67" o:spid="_x0000_s1066" type="#_x0000_t75" style="position:absolute;left:12027;top:11868;width:1383;height:1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">
                  <v:imagedata r:id="rId87" o:title=""/>
                </v:shape>
                <v:shape id="Image 68" o:spid="_x0000_s1067" type="#_x0000_t75" style="position:absolute;left:17668;top:7254;width:1383;height:1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">
                  <v:imagedata r:id="rId88" o:title=""/>
                </v:shape>
                <v:shape id="Image 69" o:spid="_x0000_s1068" type="#_x0000_t75" style="position:absolute;left:28727;top:4975;width:1382;height:1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">
                  <v:imagedata r:id="rId89" o:title=""/>
                </v:shape>
                <v:shape id="Image 70" o:spid="_x0000_s1069" type="#_x0000_t75" style="position:absolute;left:42745;top:7059;width:1354;height:1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">
                  <v:imagedata r:id="rId90" o:title=""/>
                </v:shape>
                <v:shape id="Image 71" o:spid="_x0000_s1070" type="#_x0000_t75" style="position:absolute;left:49140;top:12479;width:1382;height:1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">
                  <v:imagedata r:id="rId91" o:title=""/>
                </v:shape>
                <v:shape id="Graphic 72" o:spid="_x0000_s1071" style="position:absolute;left:21005;top:16467;width:9830;height:1924;visibility:visible;mso-wrap-style:square;v-text-anchor:top" coordsize="98298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" path="m979497,l3462,,,3390,,7615,,188331r3462,3447l979497,191778r3463,-3447l982960,3390,979497,xe" stroked="f">
                  <v:path arrowok="t"/>
                </v:shape>
                <v:shape id="Graphic 73" o:spid="_x0000_s1072" style="position:absolute;left:21005;top:16467;width:9830;height:1924;visibility:visible;mso-wrap-style:square;v-text-anchor:top" coordsize="98298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" path="m,7615l,3390,3462,,7651,,975308,r4189,l982960,3390r,4225l982960,184107r,4224l979497,191778r-4189,l7651,191778r-4189,l,188331r,-4224l,7615xe" filled="f" strokecolor="#c0504d" strokeweight=".38608mm">
                  <v:path arrowok="t"/>
                </v:shape>
                <v:shape id="Image 74" o:spid="_x0000_s1073" type="#_x0000_t75" style="position:absolute;left:28252;top:16592;width:1899;height: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">
                  <v:imagedata r:id="rId92" o:title=""/>
                </v:shape>
                <v:shape id="Image 75" o:spid="_x0000_s1074" type="#_x0000_t75" style="position:absolute;left:28475;top:17148;width:1061;height: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">
                  <v:imagedata r:id="rId93" o:title=""/>
                </v:shape>
                <v:shape id="Graphic 76" o:spid="_x0000_s1075" style="position:absolute;left:31561;top:14077;width:9804;height:1924;visibility:visible;mso-wrap-style:square;v-text-anchor:top" coordsize="98044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" path="m976704,l3462,,,3390,,7615,,188331r3462,3447l976704,191778r3463,-3447l980167,3390,976704,xe" stroked="f">
                  <v:path arrowok="t"/>
                </v:shape>
                <v:shape id="Graphic 77" o:spid="_x0000_s1076" style="position:absolute;left:31561;top:14077;width:9804;height:1924;visibility:visible;mso-wrap-style:square;v-text-anchor:top" coordsize="98044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" path="m,7615l,3390,3462,,7651,,972516,r4188,l980167,3390r,4225l980167,184107r,4224l976704,191778r-4188,l7651,191778r-4189,l,188331r,-4224l,7615xe" filled="f" strokecolor="#c0504d" strokeweight=".38608mm">
                  <v:path arrowok="t"/>
                </v:shape>
                <v:shape id="Image 78" o:spid="_x0000_s1077" type="#_x0000_t75" style="position:absolute;left:31715;top:14063;width:2611;height:2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">
                  <v:imagedata r:id="rId94" o:title=""/>
                </v:shape>
                <v:shape id="Graphic 79" o:spid="_x0000_s1078" style="position:absolute;left:31617;top:11048;width:9830;height:2394;visibility:visible;mso-wrap-style:square;v-text-anchor:top" coordsize="982980,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" path="m978659,l4300,,,4224,,9505,,234747r4300,4280l978659,239027r4301,-4280l982960,4224,978659,xe" stroked="f">
                  <v:path arrowok="t"/>
                </v:shape>
                <v:shape id="Image 80" o:spid="_x0000_s1079" type="#_x0000_t75" style="position:absolute;left:31826;top:11478;width:1704;height:1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">
                  <v:imagedata r:id="rId95" o:title=""/>
                </v:shape>
                <v:shape id="Graphic 81" o:spid="_x0000_s1080" style="position:absolute;left:31729;top:16467;width:9829;height:1924;visibility:visible;mso-wrap-style:square;v-text-anchor:top" coordsize="98298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" path="m979497,l3462,,,3390,,7615,,188331r3462,3447l979497,191778r3463,-3447l982960,3390,979497,xe" stroked="f">
                  <v:path arrowok="t"/>
                </v:shape>
                <v:shape id="Graphic 82" o:spid="_x0000_s1081" style="position:absolute;left:31729;top:16467;width:9829;height:1924;visibility:visible;mso-wrap-style:square;v-text-anchor:top" coordsize="98298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" path="m,7615l,3390,3462,,7651,,975308,r4189,l982960,3390r,4225l982960,184107r,4224l979497,191778r-4189,l7651,191778r-4189,l,188331r,-4224l,7615xe" filled="f" strokecolor="#c0504d" strokeweight=".38608mm">
                  <v:path arrowok="t"/>
                </v:shape>
                <v:shape id="Image 83" o:spid="_x0000_s1082" type="#_x0000_t75" style="position:absolute;left:32329;top:16592;width:1620;height:1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">
                  <v:imagedata r:id="rId96" o:title=""/>
                </v:shape>
                <v:shape id="Image 84" o:spid="_x0000_s1083" type="#_x0000_t75" style="position:absolute;left:33530;top:11590;width:1982;height:1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">
                  <v:imagedata r:id="rId97" o:title=""/>
                </v:shape>
                <v:shape id="Image 85" o:spid="_x0000_s1084" type="#_x0000_t75" style="position:absolute;left:7895;top:13341;width:2583;height:1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">
                  <v:imagedata r:id="rId98" o:title=""/>
                </v:shape>
                <v:shape id="Image 86" o:spid="_x0000_s1085" type="#_x0000_t75" style="position:absolute;left:1137;top:4085;width:9369;height:3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">
                  <v:imagedata r:id="rId99" o:title=""/>
                </v:shape>
                <v:shape id="Image 87" o:spid="_x0000_s1086" type="#_x0000_t75" style="position:absolute;left:1332;top:4224;width:9006;height:3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">
                  <v:imagedata r:id="rId100" o:title=""/>
                </v:shape>
                <v:shape id="Graphic 88" o:spid="_x0000_s1087" style="position:absolute;left:1444;top:4308;width:8769;height:2755;visibility:visible;mso-wrap-style:square;v-text-anchor:top" coordsize="87693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" path="m830768,l46076,,28142,3601,13496,13424,3621,28000,,45860,,229300r3621,17835l13496,261714r14646,9837l46076,275160r784692,l848712,271551r14645,-9837l873227,247135r3618,-17835l876845,45860,873227,28000,863357,13424,848712,3601,830768,xe" fillcolor="#c0504d" stroked="f">
                  <v:path arrowok="t"/>
                </v:shape>
                <v:shape id="Graphic 89" o:spid="_x0000_s1088" style="position:absolute;left:1444;top:4308;width:8769;height:2755;visibility:visible;mso-wrap-style:square;v-text-anchor:top" coordsize="87693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" path="m,45860l3621,28000,13496,13424,28142,3601,46076,,830768,r17944,3601l863357,13424r9870,14576l876845,45860r,183440l873227,247135r-9870,14579l848712,271551r-17944,3609l46076,275160,28142,271551,13496,261714,3621,247135,,229300,,45860xe" filled="f" strokecolor="white" strokeweight=".46342mm">
                  <v:path arrowok="t"/>
                </v:shape>
                <v:shape id="Textbox 90" o:spid="_x0000_s1089" type="#_x0000_t202" style="position:absolute;left:1924;top:17382;width:772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12CEE921" w14:textId="77777777" w:rsidR="004532FA" w:rsidRDefault="00754871">
                        <w:pPr>
                          <w:spacing w:before="1"/>
                          <w:rPr>
                            <w:sz w:val="10"/>
                          </w:rPr>
                        </w:pPr>
                        <w:r>
                          <w:rPr>
                            <w:color w:val="006600"/>
                            <w:spacing w:val="-2"/>
                            <w:w w:val="105"/>
                            <w:sz w:val="10"/>
                          </w:rPr>
                          <w:t>Pequeños</w:t>
                        </w:r>
                        <w:r>
                          <w:rPr>
                            <w:color w:val="006600"/>
                            <w:spacing w:val="7"/>
                            <w:w w:val="105"/>
                            <w:sz w:val="10"/>
                          </w:rPr>
                          <w:t xml:space="preserve"> </w:t>
                        </w:r>
                        <w:r>
                          <w:rPr>
                            <w:color w:val="006600"/>
                            <w:spacing w:val="-2"/>
                            <w:w w:val="105"/>
                            <w:sz w:val="10"/>
                          </w:rPr>
                          <w:t>contribuyentes</w:t>
                        </w:r>
                      </w:p>
                      <w:p w14:paraId="26D25F72" w14:textId="77777777" w:rsidR="004532FA" w:rsidRDefault="00754871">
                        <w:pPr>
                          <w:spacing w:before="12"/>
                          <w:ind w:left="87"/>
                          <w:rPr>
                            <w:sz w:val="10"/>
                          </w:rPr>
                        </w:pPr>
                        <w:r>
                          <w:rPr>
                            <w:color w:val="006600"/>
                            <w:w w:val="105"/>
                            <w:sz w:val="10"/>
                          </w:rPr>
                          <w:t>Volumen</w:t>
                        </w:r>
                        <w:r>
                          <w:rPr>
                            <w:color w:val="006600"/>
                            <w:spacing w:val="-3"/>
                            <w:w w:val="105"/>
                            <w:sz w:val="10"/>
                          </w:rPr>
                          <w:t xml:space="preserve"> </w:t>
                        </w:r>
                        <w:r>
                          <w:rPr>
                            <w:color w:val="006600"/>
                            <w:w w:val="105"/>
                            <w:sz w:val="10"/>
                          </w:rPr>
                          <w:t>bajo</w:t>
                        </w:r>
                        <w:r>
                          <w:rPr>
                            <w:color w:val="006600"/>
                            <w:spacing w:val="-10"/>
                            <w:w w:val="105"/>
                            <w:sz w:val="10"/>
                          </w:rPr>
                          <w:t xml:space="preserve"> </w:t>
                        </w:r>
                        <w:r>
                          <w:rPr>
                            <w:color w:val="006600"/>
                            <w:w w:val="105"/>
                            <w:sz w:val="10"/>
                          </w:rPr>
                          <w:t>de</w:t>
                        </w:r>
                        <w:r>
                          <w:rPr>
                            <w:color w:val="006600"/>
                            <w:spacing w:val="-2"/>
                            <w:w w:val="105"/>
                            <w:sz w:val="10"/>
                          </w:rPr>
                          <w:t xml:space="preserve"> </w:t>
                        </w:r>
                        <w:r>
                          <w:rPr>
                            <w:color w:val="006600"/>
                            <w:spacing w:val="-5"/>
                            <w:w w:val="105"/>
                            <w:sz w:val="10"/>
                          </w:rPr>
                          <w:t>DTE</w:t>
                        </w:r>
                      </w:p>
                    </w:txbxContent>
                  </v:textbox>
                </v:shape>
                <v:shape id="Textbox 91" o:spid="_x0000_s1090" type="#_x0000_t202" style="position:absolute;left:3327;top:27319;width:5214;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10B7B0B2" w14:textId="77777777" w:rsidR="004532FA" w:rsidRDefault="00754871">
                        <w:pPr>
                          <w:spacing w:before="1"/>
                          <w:rPr>
                            <w:rFonts w:ascii="Arial"/>
                            <w:b/>
                            <w:sz w:val="10"/>
                          </w:rPr>
                        </w:pPr>
                        <w:r>
                          <w:rPr>
                            <w:rFonts w:ascii="Arial"/>
                            <w:b/>
                            <w:color w:val="FFFFFF"/>
                            <w:w w:val="105"/>
                            <w:sz w:val="10"/>
                          </w:rPr>
                          <w:t>Timbrado</w:t>
                        </w:r>
                        <w:r>
                          <w:rPr>
                            <w:rFonts w:ascii="Arial"/>
                            <w:b/>
                            <w:color w:val="FFFFFF"/>
                            <w:spacing w:val="-3"/>
                            <w:w w:val="105"/>
                            <w:sz w:val="10"/>
                          </w:rPr>
                          <w:t xml:space="preserve"> </w:t>
                        </w:r>
                        <w:r>
                          <w:rPr>
                            <w:rFonts w:ascii="Arial"/>
                            <w:b/>
                            <w:color w:val="FFFFFF"/>
                            <w:w w:val="105"/>
                            <w:sz w:val="10"/>
                          </w:rPr>
                          <w:t xml:space="preserve">- </w:t>
                        </w:r>
                        <w:r>
                          <w:rPr>
                            <w:rFonts w:ascii="Arial"/>
                            <w:b/>
                            <w:color w:val="FFFFFF"/>
                            <w:spacing w:val="-5"/>
                            <w:w w:val="105"/>
                            <w:sz w:val="10"/>
                          </w:rPr>
                          <w:t>RUC</w:t>
                        </w:r>
                      </w:p>
                    </w:txbxContent>
                  </v:textbox>
                </v:shape>
                <v:shape id="Textbox 92" o:spid="_x0000_s1091" type="#_x0000_t202" style="position:absolute;left:32379;top:25437;width:10173;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60476A0A" w14:textId="77777777" w:rsidR="004532FA" w:rsidRDefault="00754871">
                        <w:pPr>
                          <w:spacing w:line="137" w:lineRule="exact"/>
                          <w:rPr>
                            <w:rFonts w:ascii="Arial" w:hAnsi="Arial"/>
                            <w:b/>
                            <w:sz w:val="12"/>
                          </w:rPr>
                        </w:pPr>
                        <w:r>
                          <w:rPr>
                            <w:rFonts w:ascii="Arial" w:hAnsi="Arial"/>
                            <w:b/>
                            <w:sz w:val="12"/>
                          </w:rPr>
                          <w:t>Codificación</w:t>
                        </w:r>
                        <w:r>
                          <w:rPr>
                            <w:rFonts w:ascii="Arial" w:hAnsi="Arial"/>
                            <w:b/>
                            <w:spacing w:val="-3"/>
                            <w:sz w:val="12"/>
                          </w:rPr>
                          <w:t xml:space="preserve"> </w:t>
                        </w:r>
                        <w:r>
                          <w:rPr>
                            <w:rFonts w:ascii="Arial" w:hAnsi="Arial"/>
                            <w:b/>
                            <w:sz w:val="12"/>
                          </w:rPr>
                          <w:t>e</w:t>
                        </w:r>
                        <w:r>
                          <w:rPr>
                            <w:rFonts w:ascii="Arial" w:hAnsi="Arial"/>
                            <w:b/>
                            <w:spacing w:val="5"/>
                            <w:sz w:val="12"/>
                          </w:rPr>
                          <w:t xml:space="preserve"> </w:t>
                        </w:r>
                        <w:r>
                          <w:rPr>
                            <w:rFonts w:ascii="Arial" w:hAnsi="Arial"/>
                            <w:b/>
                            <w:spacing w:val="-2"/>
                            <w:sz w:val="12"/>
                          </w:rPr>
                          <w:t>importación</w:t>
                        </w:r>
                      </w:p>
                      <w:p w14:paraId="2EBBE0DE" w14:textId="77777777" w:rsidR="004532FA" w:rsidRDefault="00754871">
                        <w:pPr>
                          <w:spacing w:before="11"/>
                          <w:ind w:left="48"/>
                          <w:rPr>
                            <w:rFonts w:ascii="Arial" w:hAnsi="Arial"/>
                            <w:b/>
                            <w:sz w:val="12"/>
                          </w:rPr>
                        </w:pPr>
                        <w:r>
                          <w:rPr>
                            <w:rFonts w:ascii="Arial" w:hAnsi="Arial"/>
                            <w:b/>
                            <w:sz w:val="12"/>
                          </w:rPr>
                          <w:t>de</w:t>
                        </w:r>
                        <w:r>
                          <w:rPr>
                            <w:rFonts w:ascii="Arial" w:hAnsi="Arial"/>
                            <w:b/>
                            <w:spacing w:val="1"/>
                            <w:sz w:val="12"/>
                          </w:rPr>
                          <w:t xml:space="preserve"> </w:t>
                        </w:r>
                        <w:r>
                          <w:rPr>
                            <w:rFonts w:ascii="Arial" w:hAnsi="Arial"/>
                            <w:b/>
                            <w:sz w:val="12"/>
                          </w:rPr>
                          <w:t>productos</w:t>
                        </w:r>
                        <w:r>
                          <w:rPr>
                            <w:rFonts w:ascii="Arial" w:hAnsi="Arial"/>
                            <w:b/>
                            <w:spacing w:val="2"/>
                            <w:sz w:val="12"/>
                          </w:rPr>
                          <w:t xml:space="preserve"> </w:t>
                        </w:r>
                        <w:r>
                          <w:rPr>
                            <w:rFonts w:ascii="Arial" w:hAnsi="Arial"/>
                            <w:b/>
                            <w:sz w:val="12"/>
                          </w:rPr>
                          <w:t>y</w:t>
                        </w:r>
                        <w:r>
                          <w:rPr>
                            <w:rFonts w:ascii="Arial" w:hAnsi="Arial"/>
                            <w:b/>
                            <w:spacing w:val="6"/>
                            <w:sz w:val="12"/>
                          </w:rPr>
                          <w:t xml:space="preserve"> </w:t>
                        </w:r>
                        <w:r>
                          <w:rPr>
                            <w:rFonts w:ascii="Arial" w:hAnsi="Arial"/>
                            <w:b/>
                            <w:spacing w:val="-2"/>
                            <w:sz w:val="12"/>
                          </w:rPr>
                          <w:t>catálogos</w:t>
                        </w:r>
                      </w:p>
                    </w:txbxContent>
                  </v:textbox>
                </v:shape>
                <v:shape id="Textbox 93" o:spid="_x0000_s1092" type="#_x0000_t202" style="position:absolute;left:23628;top:25437;width:4165;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5870FC01" w14:textId="77777777" w:rsidR="004532FA" w:rsidRDefault="00754871">
                        <w:pPr>
                          <w:spacing w:line="259" w:lineRule="auto"/>
                          <w:ind w:left="83" w:hanging="84"/>
                          <w:rPr>
                            <w:rFonts w:ascii="Arial" w:hAnsi="Arial"/>
                            <w:b/>
                            <w:sz w:val="12"/>
                          </w:rPr>
                        </w:pPr>
                        <w:r>
                          <w:rPr>
                            <w:rFonts w:ascii="Arial" w:hAnsi="Arial"/>
                            <w:b/>
                            <w:sz w:val="12"/>
                          </w:rPr>
                          <w:t>Gestión</w:t>
                        </w:r>
                        <w:r>
                          <w:rPr>
                            <w:rFonts w:ascii="Arial" w:hAnsi="Arial"/>
                            <w:b/>
                            <w:spacing w:val="-9"/>
                            <w:sz w:val="12"/>
                          </w:rPr>
                          <w:t xml:space="preserve"> </w:t>
                        </w:r>
                        <w:r>
                          <w:rPr>
                            <w:rFonts w:ascii="Arial" w:hAnsi="Arial"/>
                            <w:b/>
                            <w:sz w:val="12"/>
                          </w:rPr>
                          <w:t>de</w:t>
                        </w:r>
                        <w:r>
                          <w:rPr>
                            <w:rFonts w:ascii="Arial" w:hAnsi="Arial"/>
                            <w:b/>
                            <w:spacing w:val="40"/>
                            <w:sz w:val="12"/>
                          </w:rPr>
                          <w:t xml:space="preserve"> </w:t>
                        </w:r>
                        <w:r>
                          <w:rPr>
                            <w:rFonts w:ascii="Arial" w:hAnsi="Arial"/>
                            <w:b/>
                            <w:spacing w:val="-2"/>
                            <w:sz w:val="12"/>
                          </w:rPr>
                          <w:t>Eventos</w:t>
                        </w:r>
                      </w:p>
                    </w:txbxContent>
                  </v:textbox>
                </v:shape>
                <v:shape id="Textbox 94" o:spid="_x0000_s1093" type="#_x0000_t202" style="position:absolute;left:45157;top:21846;width:352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3DDF9DEC" w14:textId="77777777" w:rsidR="004532FA" w:rsidRDefault="00754871">
                        <w:pPr>
                          <w:spacing w:line="259" w:lineRule="auto"/>
                          <w:ind w:left="35" w:hanging="36"/>
                          <w:rPr>
                            <w:rFonts w:ascii="Arial" w:hAnsi="Arial"/>
                            <w:b/>
                            <w:sz w:val="12"/>
                          </w:rPr>
                        </w:pPr>
                        <w:r>
                          <w:rPr>
                            <w:rFonts w:ascii="Arial" w:hAnsi="Arial"/>
                            <w:b/>
                            <w:spacing w:val="-2"/>
                            <w:sz w:val="12"/>
                          </w:rPr>
                          <w:t>Reportes</w:t>
                        </w:r>
                        <w:r>
                          <w:rPr>
                            <w:rFonts w:ascii="Arial" w:hAnsi="Arial"/>
                            <w:b/>
                            <w:spacing w:val="40"/>
                            <w:sz w:val="12"/>
                          </w:rPr>
                          <w:t xml:space="preserve"> </w:t>
                        </w:r>
                        <w:r>
                          <w:rPr>
                            <w:rFonts w:ascii="Arial" w:hAnsi="Arial"/>
                            <w:b/>
                            <w:spacing w:val="-2"/>
                            <w:sz w:val="12"/>
                          </w:rPr>
                          <w:t>Básicos</w:t>
                        </w:r>
                      </w:p>
                    </w:txbxContent>
                  </v:textbox>
                </v:shape>
                <v:shape id="Textbox 95" o:spid="_x0000_s1094" type="#_x0000_t202" style="position:absolute;left:14001;top:22433;width:5334;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17D2DD9" w14:textId="77777777" w:rsidR="004532FA" w:rsidRDefault="00754871">
                        <w:pPr>
                          <w:spacing w:line="136" w:lineRule="exact"/>
                          <w:ind w:right="21"/>
                          <w:jc w:val="center"/>
                          <w:rPr>
                            <w:rFonts w:ascii="Arial" w:hAnsi="Arial"/>
                            <w:b/>
                            <w:sz w:val="12"/>
                          </w:rPr>
                        </w:pPr>
                        <w:r>
                          <w:rPr>
                            <w:rFonts w:ascii="Arial" w:hAnsi="Arial"/>
                            <w:b/>
                            <w:sz w:val="12"/>
                          </w:rPr>
                          <w:t>APP</w:t>
                        </w:r>
                        <w:r>
                          <w:rPr>
                            <w:rFonts w:ascii="Arial" w:hAnsi="Arial"/>
                            <w:b/>
                            <w:spacing w:val="2"/>
                            <w:sz w:val="12"/>
                          </w:rPr>
                          <w:t xml:space="preserve"> </w:t>
                        </w:r>
                        <w:r>
                          <w:rPr>
                            <w:rFonts w:ascii="Arial" w:hAnsi="Arial"/>
                            <w:b/>
                            <w:spacing w:val="-2"/>
                            <w:sz w:val="12"/>
                          </w:rPr>
                          <w:t>Móvil</w:t>
                        </w:r>
                      </w:p>
                      <w:p w14:paraId="6A54CB60" w14:textId="77777777" w:rsidR="004532FA" w:rsidRDefault="00754871">
                        <w:pPr>
                          <w:spacing w:before="11"/>
                          <w:ind w:right="18"/>
                          <w:jc w:val="center"/>
                          <w:rPr>
                            <w:rFonts w:ascii="Arial"/>
                            <w:b/>
                            <w:sz w:val="12"/>
                          </w:rPr>
                        </w:pPr>
                        <w:r>
                          <w:rPr>
                            <w:rFonts w:ascii="Arial"/>
                            <w:b/>
                            <w:sz w:val="12"/>
                          </w:rPr>
                          <w:t>(Consulta</w:t>
                        </w:r>
                        <w:r>
                          <w:rPr>
                            <w:rFonts w:ascii="Arial"/>
                            <w:b/>
                            <w:spacing w:val="2"/>
                            <w:sz w:val="12"/>
                          </w:rPr>
                          <w:t xml:space="preserve"> </w:t>
                        </w:r>
                        <w:r>
                          <w:rPr>
                            <w:rFonts w:ascii="Arial"/>
                            <w:b/>
                            <w:spacing w:val="-5"/>
                            <w:sz w:val="12"/>
                          </w:rPr>
                          <w:t>QR)</w:t>
                        </w:r>
                      </w:p>
                    </w:txbxContent>
                  </v:textbox>
                </v:shape>
                <v:shape id="Textbox 96" o:spid="_x0000_s1095" type="#_x0000_t202" style="position:absolute;left:2097;top:23339;width:7658;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0DA347E9" w14:textId="77777777" w:rsidR="004532FA" w:rsidRDefault="00754871">
                        <w:pPr>
                          <w:spacing w:line="156" w:lineRule="exact"/>
                          <w:ind w:left="20"/>
                          <w:rPr>
                            <w:rFonts w:ascii="Arial"/>
                            <w:b/>
                            <w:sz w:val="14"/>
                          </w:rPr>
                        </w:pPr>
                        <w:r>
                          <w:rPr>
                            <w:rFonts w:ascii="Arial"/>
                            <w:b/>
                            <w:color w:val="974707"/>
                            <w:spacing w:val="-2"/>
                            <w:sz w:val="14"/>
                          </w:rPr>
                          <w:t>MARANGATU</w:t>
                        </w:r>
                        <w:r>
                          <w:rPr>
                            <w:rFonts w:ascii="Arial"/>
                            <w:b/>
                            <w:color w:val="974707"/>
                            <w:spacing w:val="2"/>
                            <w:sz w:val="14"/>
                          </w:rPr>
                          <w:t xml:space="preserve"> </w:t>
                        </w:r>
                        <w:r>
                          <w:rPr>
                            <w:rFonts w:ascii="Arial"/>
                            <w:b/>
                            <w:color w:val="974707"/>
                            <w:spacing w:val="-5"/>
                            <w:sz w:val="14"/>
                          </w:rPr>
                          <w:t>2.0</w:t>
                        </w:r>
                      </w:p>
                      <w:p w14:paraId="4C0A6B11" w14:textId="77777777" w:rsidR="004532FA" w:rsidRDefault="00754871">
                        <w:pPr>
                          <w:spacing w:before="89"/>
                          <w:rPr>
                            <w:rFonts w:ascii="Arial" w:hAnsi="Arial"/>
                            <w:b/>
                            <w:sz w:val="10"/>
                          </w:rPr>
                        </w:pPr>
                        <w:r>
                          <w:rPr>
                            <w:rFonts w:ascii="Arial" w:hAnsi="Arial"/>
                            <w:b/>
                            <w:color w:val="FFFFFF"/>
                            <w:w w:val="105"/>
                            <w:sz w:val="10"/>
                          </w:rPr>
                          <w:t>Acceso</w:t>
                        </w:r>
                        <w:r>
                          <w:rPr>
                            <w:rFonts w:ascii="Arial" w:hAnsi="Arial"/>
                            <w:b/>
                            <w:color w:val="FFFFFF"/>
                            <w:spacing w:val="-2"/>
                            <w:w w:val="105"/>
                            <w:sz w:val="10"/>
                          </w:rPr>
                          <w:t xml:space="preserve"> </w:t>
                        </w:r>
                        <w:r>
                          <w:rPr>
                            <w:rFonts w:ascii="Arial" w:hAnsi="Arial"/>
                            <w:b/>
                            <w:color w:val="FFFFFF"/>
                            <w:w w:val="105"/>
                            <w:sz w:val="10"/>
                          </w:rPr>
                          <w:t>y</w:t>
                        </w:r>
                        <w:r>
                          <w:rPr>
                            <w:rFonts w:ascii="Arial" w:hAnsi="Arial"/>
                            <w:b/>
                            <w:color w:val="FFFFFF"/>
                            <w:spacing w:val="-7"/>
                            <w:w w:val="105"/>
                            <w:sz w:val="10"/>
                          </w:rPr>
                          <w:t xml:space="preserve"> </w:t>
                        </w:r>
                        <w:r>
                          <w:rPr>
                            <w:rFonts w:ascii="Arial" w:hAnsi="Arial"/>
                            <w:b/>
                            <w:color w:val="FFFFFF"/>
                            <w:spacing w:val="-2"/>
                            <w:w w:val="105"/>
                            <w:sz w:val="10"/>
                          </w:rPr>
                          <w:t>Autenticación</w:t>
                        </w:r>
                      </w:p>
                      <w:p w14:paraId="46BA5892" w14:textId="77777777" w:rsidR="004532FA" w:rsidRDefault="00754871">
                        <w:pPr>
                          <w:numPr>
                            <w:ilvl w:val="0"/>
                            <w:numId w:val="86"/>
                          </w:numPr>
                          <w:tabs>
                            <w:tab w:val="left" w:pos="258"/>
                          </w:tabs>
                          <w:spacing w:before="12"/>
                          <w:ind w:left="258" w:hanging="118"/>
                          <w:rPr>
                            <w:rFonts w:ascii="Arial"/>
                            <w:b/>
                            <w:sz w:val="10"/>
                          </w:rPr>
                        </w:pPr>
                        <w:r>
                          <w:rPr>
                            <w:rFonts w:ascii="Arial"/>
                            <w:b/>
                            <w:color w:val="FFFFFF"/>
                            <w:w w:val="105"/>
                            <w:sz w:val="10"/>
                          </w:rPr>
                          <w:t>Usuario</w:t>
                        </w:r>
                        <w:r>
                          <w:rPr>
                            <w:rFonts w:ascii="Arial"/>
                            <w:b/>
                            <w:color w:val="FFFFFF"/>
                            <w:spacing w:val="-1"/>
                            <w:w w:val="105"/>
                            <w:sz w:val="10"/>
                          </w:rPr>
                          <w:t xml:space="preserve"> </w:t>
                        </w:r>
                        <w:r>
                          <w:rPr>
                            <w:rFonts w:ascii="Arial"/>
                            <w:b/>
                            <w:color w:val="FFFFFF"/>
                            <w:w w:val="105"/>
                            <w:sz w:val="10"/>
                          </w:rPr>
                          <w:t>y</w:t>
                        </w:r>
                        <w:r>
                          <w:rPr>
                            <w:rFonts w:ascii="Arial"/>
                            <w:b/>
                            <w:color w:val="FFFFFF"/>
                            <w:spacing w:val="-3"/>
                            <w:w w:val="105"/>
                            <w:sz w:val="10"/>
                          </w:rPr>
                          <w:t xml:space="preserve"> </w:t>
                        </w:r>
                        <w:r>
                          <w:rPr>
                            <w:rFonts w:ascii="Arial"/>
                            <w:b/>
                            <w:color w:val="FFFFFF"/>
                            <w:spacing w:val="-2"/>
                            <w:w w:val="105"/>
                            <w:sz w:val="10"/>
                          </w:rPr>
                          <w:t>Clave</w:t>
                        </w:r>
                      </w:p>
                    </w:txbxContent>
                  </v:textbox>
                </v:shape>
                <v:shape id="Textbox 97" o:spid="_x0000_s1096" type="#_x0000_t202" style="position:absolute;left:28365;top:19904;width:6648;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62CEA67A" w14:textId="77777777" w:rsidR="004532FA" w:rsidRDefault="00754871">
                        <w:pPr>
                          <w:spacing w:line="137" w:lineRule="exact"/>
                          <w:ind w:left="-1" w:right="18"/>
                          <w:jc w:val="center"/>
                          <w:rPr>
                            <w:rFonts w:ascii="Arial" w:hAnsi="Arial"/>
                            <w:b/>
                            <w:sz w:val="12"/>
                          </w:rPr>
                        </w:pPr>
                        <w:r>
                          <w:rPr>
                            <w:rFonts w:ascii="Arial" w:hAnsi="Arial"/>
                            <w:b/>
                            <w:color w:val="FFFFFF"/>
                            <w:sz w:val="12"/>
                          </w:rPr>
                          <w:t>Solución</w:t>
                        </w:r>
                        <w:r>
                          <w:rPr>
                            <w:rFonts w:ascii="Arial" w:hAnsi="Arial"/>
                            <w:b/>
                            <w:color w:val="FFFFFF"/>
                            <w:spacing w:val="5"/>
                            <w:sz w:val="12"/>
                          </w:rPr>
                          <w:t xml:space="preserve"> </w:t>
                        </w:r>
                        <w:r>
                          <w:rPr>
                            <w:rFonts w:ascii="Arial" w:hAnsi="Arial"/>
                            <w:b/>
                            <w:color w:val="FFFFFF"/>
                            <w:spacing w:val="-2"/>
                            <w:sz w:val="12"/>
                          </w:rPr>
                          <w:t>Gratuita</w:t>
                        </w:r>
                      </w:p>
                      <w:p w14:paraId="2CD579C0" w14:textId="77777777" w:rsidR="004532FA" w:rsidRDefault="00754871">
                        <w:pPr>
                          <w:spacing w:before="12"/>
                          <w:ind w:left="5" w:right="18"/>
                          <w:jc w:val="center"/>
                          <w:rPr>
                            <w:rFonts w:ascii="Arial" w:hAnsi="Arial"/>
                            <w:b/>
                            <w:sz w:val="17"/>
                          </w:rPr>
                        </w:pPr>
                        <w:r>
                          <w:rPr>
                            <w:rFonts w:ascii="Arial" w:hAnsi="Arial"/>
                            <w:b/>
                            <w:color w:val="FFFFFF"/>
                            <w:sz w:val="17"/>
                          </w:rPr>
                          <w:t>E-</w:t>
                        </w:r>
                        <w:r>
                          <w:rPr>
                            <w:rFonts w:ascii="Arial" w:hAnsi="Arial"/>
                            <w:b/>
                            <w:color w:val="FFFFFF"/>
                            <w:spacing w:val="-2"/>
                            <w:sz w:val="17"/>
                          </w:rPr>
                          <w:t>Kuatia’i</w:t>
                        </w:r>
                      </w:p>
                    </w:txbxContent>
                  </v:textbox>
                </v:shape>
                <v:shape id="Textbox 98" o:spid="_x0000_s1097" type="#_x0000_t202" style="position:absolute;left:35143;top:17116;width:6102;height: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3C03D412" w14:textId="77777777" w:rsidR="004532FA" w:rsidRDefault="00754871">
                        <w:pPr>
                          <w:spacing w:line="114" w:lineRule="exact"/>
                          <w:rPr>
                            <w:rFonts w:ascii="Calibri"/>
                            <w:sz w:val="11"/>
                          </w:rPr>
                        </w:pPr>
                        <w:r>
                          <w:rPr>
                            <w:rFonts w:ascii="Calibri"/>
                            <w:sz w:val="11"/>
                          </w:rPr>
                          <w:t>Validaciones</w:t>
                        </w:r>
                        <w:r>
                          <w:rPr>
                            <w:rFonts w:ascii="Calibri"/>
                            <w:spacing w:val="6"/>
                            <w:sz w:val="11"/>
                          </w:rPr>
                          <w:t xml:space="preserve"> </w:t>
                        </w:r>
                        <w:r>
                          <w:rPr>
                            <w:rFonts w:ascii="Calibri"/>
                            <w:spacing w:val="-2"/>
                            <w:sz w:val="11"/>
                          </w:rPr>
                          <w:t>previas</w:t>
                        </w:r>
                      </w:p>
                    </w:txbxContent>
                  </v:textbox>
                </v:shape>
                <v:shape id="Textbox 99" o:spid="_x0000_s1098" type="#_x0000_t202" style="position:absolute;left:21423;top:16630;width:6108;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5CC10E67" w14:textId="77777777" w:rsidR="004532FA" w:rsidRDefault="00754871">
                        <w:pPr>
                          <w:spacing w:line="124" w:lineRule="exact"/>
                          <w:rPr>
                            <w:rFonts w:ascii="Calibri"/>
                            <w:sz w:val="12"/>
                          </w:rPr>
                        </w:pPr>
                        <w:r>
                          <w:rPr>
                            <w:rFonts w:ascii="Calibri"/>
                            <w:b/>
                            <w:color w:val="C00000"/>
                            <w:sz w:val="12"/>
                          </w:rPr>
                          <w:t>DTE</w:t>
                        </w:r>
                        <w:r>
                          <w:rPr>
                            <w:rFonts w:ascii="Calibri"/>
                            <w:sz w:val="12"/>
                          </w:rPr>
                          <w:t>:</w:t>
                        </w:r>
                        <w:r>
                          <w:rPr>
                            <w:rFonts w:ascii="Calibri"/>
                            <w:spacing w:val="1"/>
                            <w:sz w:val="12"/>
                          </w:rPr>
                          <w:t xml:space="preserve"> </w:t>
                        </w:r>
                        <w:r>
                          <w:rPr>
                            <w:rFonts w:ascii="Calibri"/>
                            <w:sz w:val="12"/>
                          </w:rPr>
                          <w:t>FE,</w:t>
                        </w:r>
                        <w:r>
                          <w:rPr>
                            <w:rFonts w:ascii="Calibri"/>
                            <w:spacing w:val="-2"/>
                            <w:sz w:val="12"/>
                          </w:rPr>
                          <w:t xml:space="preserve"> </w:t>
                        </w:r>
                        <w:r>
                          <w:rPr>
                            <w:rFonts w:ascii="Calibri"/>
                            <w:sz w:val="12"/>
                          </w:rPr>
                          <w:t>NCE,</w:t>
                        </w:r>
                        <w:r>
                          <w:rPr>
                            <w:rFonts w:ascii="Calibri"/>
                            <w:spacing w:val="4"/>
                            <w:sz w:val="12"/>
                          </w:rPr>
                          <w:t xml:space="preserve"> </w:t>
                        </w:r>
                        <w:r>
                          <w:rPr>
                            <w:rFonts w:ascii="Calibri"/>
                            <w:spacing w:val="-4"/>
                            <w:sz w:val="12"/>
                          </w:rPr>
                          <w:t>NDE,</w:t>
                        </w:r>
                      </w:p>
                      <w:p w14:paraId="75525B0F" w14:textId="77777777" w:rsidR="004532FA" w:rsidRDefault="00754871">
                        <w:pPr>
                          <w:spacing w:before="2" w:line="145" w:lineRule="exact"/>
                          <w:rPr>
                            <w:rFonts w:ascii="Calibri"/>
                            <w:sz w:val="12"/>
                          </w:rPr>
                        </w:pPr>
                        <w:r>
                          <w:rPr>
                            <w:rFonts w:ascii="Calibri"/>
                            <w:sz w:val="12"/>
                          </w:rPr>
                          <w:t>NRE,</w:t>
                        </w:r>
                        <w:r>
                          <w:rPr>
                            <w:rFonts w:ascii="Calibri"/>
                            <w:spacing w:val="2"/>
                            <w:sz w:val="12"/>
                          </w:rPr>
                          <w:t xml:space="preserve"> </w:t>
                        </w:r>
                        <w:r>
                          <w:rPr>
                            <w:rFonts w:ascii="Calibri"/>
                            <w:spacing w:val="-5"/>
                            <w:sz w:val="12"/>
                          </w:rPr>
                          <w:t>AFE</w:t>
                        </w:r>
                      </w:p>
                    </w:txbxContent>
                  </v:textbox>
                </v:shape>
                <v:shape id="Textbox 100" o:spid="_x0000_s1099" type="#_x0000_t202" style="position:absolute;left:25834;top:633;width:552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00ABE7F9" w14:textId="77777777" w:rsidR="004532FA" w:rsidRDefault="00754871">
                        <w:pPr>
                          <w:spacing w:line="157" w:lineRule="exact"/>
                          <w:rPr>
                            <w:rFonts w:ascii="Arial"/>
                            <w:b/>
                            <w:sz w:val="14"/>
                          </w:rPr>
                        </w:pPr>
                        <w:r>
                          <w:rPr>
                            <w:rFonts w:ascii="Arial"/>
                            <w:b/>
                            <w:color w:val="FFFFFF"/>
                            <w:sz w:val="14"/>
                          </w:rPr>
                          <w:t>Portal</w:t>
                        </w:r>
                        <w:r>
                          <w:rPr>
                            <w:rFonts w:ascii="Arial"/>
                            <w:b/>
                            <w:color w:val="FFFFFF"/>
                            <w:spacing w:val="-3"/>
                            <w:sz w:val="14"/>
                          </w:rPr>
                          <w:t xml:space="preserve"> </w:t>
                        </w:r>
                        <w:r>
                          <w:rPr>
                            <w:rFonts w:ascii="Arial"/>
                            <w:b/>
                            <w:color w:val="FFFFFF"/>
                            <w:spacing w:val="-2"/>
                            <w:sz w:val="14"/>
                          </w:rPr>
                          <w:t>SIFEN</w:t>
                        </w:r>
                      </w:p>
                    </w:txbxContent>
                  </v:textbox>
                </v:shape>
                <v:shape id="Textbox 101" o:spid="_x0000_s1100" type="#_x0000_t202" style="position:absolute;left:44370;top:13917;width:7868;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2F883892" w14:textId="77777777" w:rsidR="004532FA" w:rsidRDefault="00754871">
                        <w:pPr>
                          <w:spacing w:line="137" w:lineRule="exact"/>
                          <w:ind w:right="26"/>
                          <w:jc w:val="center"/>
                          <w:rPr>
                            <w:rFonts w:ascii="Arial" w:hAnsi="Arial"/>
                            <w:b/>
                            <w:sz w:val="12"/>
                          </w:rPr>
                        </w:pPr>
                        <w:r>
                          <w:rPr>
                            <w:rFonts w:ascii="Arial" w:hAnsi="Arial"/>
                            <w:b/>
                            <w:spacing w:val="-2"/>
                            <w:sz w:val="12"/>
                          </w:rPr>
                          <w:t>Comunicación</w:t>
                        </w:r>
                      </w:p>
                      <w:p w14:paraId="17EF101C" w14:textId="77777777" w:rsidR="004532FA" w:rsidRDefault="00754871">
                        <w:pPr>
                          <w:spacing w:before="11"/>
                          <w:ind w:left="8" w:right="26"/>
                          <w:jc w:val="center"/>
                          <w:rPr>
                            <w:rFonts w:ascii="Arial"/>
                            <w:b/>
                            <w:sz w:val="12"/>
                          </w:rPr>
                        </w:pPr>
                        <w:r>
                          <w:rPr>
                            <w:rFonts w:ascii="Arial"/>
                            <w:b/>
                            <w:sz w:val="12"/>
                          </w:rPr>
                          <w:t>Actores</w:t>
                        </w:r>
                        <w:r>
                          <w:rPr>
                            <w:rFonts w:ascii="Arial"/>
                            <w:b/>
                            <w:spacing w:val="5"/>
                            <w:sz w:val="12"/>
                          </w:rPr>
                          <w:t xml:space="preserve"> </w:t>
                        </w:r>
                        <w:r>
                          <w:rPr>
                            <w:rFonts w:ascii="Arial"/>
                            <w:b/>
                            <w:spacing w:val="-2"/>
                            <w:sz w:val="12"/>
                          </w:rPr>
                          <w:t>comerciales</w:t>
                        </w:r>
                      </w:p>
                    </w:txbxContent>
                  </v:textbox>
                </v:shape>
                <v:shape id="Textbox 102" o:spid="_x0000_s1101" type="#_x0000_t202" style="position:absolute;left:32574;top:14287;width:8515;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2C2C2E95" w14:textId="77777777" w:rsidR="004532FA" w:rsidRDefault="00754871">
                        <w:pPr>
                          <w:tabs>
                            <w:tab w:val="left" w:pos="743"/>
                          </w:tabs>
                          <w:spacing w:line="168" w:lineRule="auto"/>
                          <w:rPr>
                            <w:rFonts w:ascii="Calibri"/>
                            <w:sz w:val="11"/>
                          </w:rPr>
                        </w:pPr>
                        <w:r>
                          <w:rPr>
                            <w:rFonts w:ascii="Calibri"/>
                            <w:b/>
                            <w:color w:val="C00000"/>
                            <w:spacing w:val="-5"/>
                            <w:w w:val="105"/>
                            <w:position w:val="-5"/>
                            <w:sz w:val="10"/>
                          </w:rPr>
                          <w:t>WS</w:t>
                        </w:r>
                        <w:r>
                          <w:rPr>
                            <w:rFonts w:ascii="Calibri"/>
                            <w:b/>
                            <w:color w:val="C00000"/>
                            <w:position w:val="-5"/>
                            <w:sz w:val="10"/>
                          </w:rPr>
                          <w:tab/>
                        </w:r>
                        <w:r>
                          <w:rPr>
                            <w:rFonts w:ascii="Calibri"/>
                            <w:spacing w:val="-2"/>
                            <w:w w:val="105"/>
                            <w:sz w:val="11"/>
                          </w:rPr>
                          <w:t>Web</w:t>
                        </w:r>
                        <w:r>
                          <w:rPr>
                            <w:rFonts w:ascii="Calibri"/>
                            <w:spacing w:val="-3"/>
                            <w:w w:val="105"/>
                            <w:sz w:val="11"/>
                          </w:rPr>
                          <w:t xml:space="preserve"> </w:t>
                        </w:r>
                        <w:r>
                          <w:rPr>
                            <w:rFonts w:ascii="Calibri"/>
                            <w:spacing w:val="-2"/>
                            <w:w w:val="105"/>
                            <w:sz w:val="11"/>
                          </w:rPr>
                          <w:t>Service</w:t>
                        </w:r>
                      </w:p>
                      <w:p w14:paraId="3603CA7E" w14:textId="77777777" w:rsidR="004532FA" w:rsidRDefault="00754871">
                        <w:pPr>
                          <w:spacing w:line="108" w:lineRule="exact"/>
                          <w:ind w:left="246"/>
                          <w:rPr>
                            <w:rFonts w:ascii="Calibri" w:hAnsi="Calibri"/>
                            <w:sz w:val="11"/>
                          </w:rPr>
                        </w:pPr>
                        <w:r>
                          <w:rPr>
                            <w:rFonts w:ascii="Calibri" w:hAnsi="Calibri"/>
                            <w:spacing w:val="-2"/>
                            <w:w w:val="105"/>
                            <w:sz w:val="11"/>
                          </w:rPr>
                          <w:t>Sincrónico/Asincrónico</w:t>
                        </w:r>
                      </w:p>
                    </w:txbxContent>
                  </v:textbox>
                </v:shape>
                <v:shape id="Textbox 103" o:spid="_x0000_s1102" type="#_x0000_t202" style="position:absolute;left:21423;top:14287;width:8375;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16B3FFC5" w14:textId="77777777" w:rsidR="004532FA" w:rsidRDefault="00754871">
                        <w:pPr>
                          <w:tabs>
                            <w:tab w:val="left" w:pos="1150"/>
                          </w:tabs>
                          <w:spacing w:line="168" w:lineRule="auto"/>
                          <w:rPr>
                            <w:rFonts w:ascii="Calibri"/>
                            <w:b/>
                            <w:position w:val="-5"/>
                            <w:sz w:val="10"/>
                          </w:rPr>
                        </w:pPr>
                        <w:r>
                          <w:rPr>
                            <w:rFonts w:ascii="Calibri"/>
                            <w:w w:val="105"/>
                            <w:sz w:val="11"/>
                          </w:rPr>
                          <w:t>Web</w:t>
                        </w:r>
                        <w:r>
                          <w:rPr>
                            <w:rFonts w:ascii="Calibri"/>
                            <w:spacing w:val="-7"/>
                            <w:w w:val="105"/>
                            <w:sz w:val="11"/>
                          </w:rPr>
                          <w:t xml:space="preserve"> </w:t>
                        </w:r>
                        <w:r>
                          <w:rPr>
                            <w:rFonts w:ascii="Calibri"/>
                            <w:spacing w:val="-2"/>
                            <w:w w:val="105"/>
                            <w:sz w:val="11"/>
                          </w:rPr>
                          <w:t>Service</w:t>
                        </w:r>
                        <w:r>
                          <w:rPr>
                            <w:rFonts w:ascii="Calibri"/>
                            <w:sz w:val="11"/>
                          </w:rPr>
                          <w:tab/>
                        </w:r>
                        <w:r>
                          <w:rPr>
                            <w:rFonts w:ascii="Calibri"/>
                            <w:b/>
                            <w:color w:val="C00000"/>
                            <w:spacing w:val="-5"/>
                            <w:w w:val="105"/>
                            <w:position w:val="-5"/>
                            <w:sz w:val="10"/>
                          </w:rPr>
                          <w:t>WS</w:t>
                        </w:r>
                      </w:p>
                      <w:p w14:paraId="1267EA82" w14:textId="77777777" w:rsidR="004532FA" w:rsidRDefault="00754871">
                        <w:pPr>
                          <w:spacing w:line="108" w:lineRule="exact"/>
                          <w:rPr>
                            <w:rFonts w:ascii="Calibri" w:hAnsi="Calibri"/>
                            <w:sz w:val="11"/>
                          </w:rPr>
                        </w:pPr>
                        <w:r>
                          <w:rPr>
                            <w:rFonts w:ascii="Calibri" w:hAnsi="Calibri"/>
                            <w:sz w:val="11"/>
                          </w:rPr>
                          <w:t>Sincrónica</w:t>
                        </w:r>
                        <w:r>
                          <w:rPr>
                            <w:rFonts w:ascii="Calibri" w:hAnsi="Calibri"/>
                            <w:spacing w:val="2"/>
                            <w:sz w:val="11"/>
                          </w:rPr>
                          <w:t xml:space="preserve"> </w:t>
                        </w:r>
                        <w:r>
                          <w:rPr>
                            <w:rFonts w:ascii="Calibri" w:hAnsi="Calibri"/>
                            <w:sz w:val="11"/>
                          </w:rPr>
                          <w:t>(1</w:t>
                        </w:r>
                        <w:r>
                          <w:rPr>
                            <w:rFonts w:ascii="Calibri" w:hAnsi="Calibri"/>
                            <w:spacing w:val="9"/>
                            <w:sz w:val="11"/>
                          </w:rPr>
                          <w:t xml:space="preserve"> </w:t>
                        </w:r>
                        <w:r>
                          <w:rPr>
                            <w:rFonts w:ascii="Calibri" w:hAnsi="Calibri"/>
                            <w:spacing w:val="-2"/>
                            <w:sz w:val="11"/>
                          </w:rPr>
                          <w:t>FE/vez)</w:t>
                        </w:r>
                      </w:p>
                    </w:txbxContent>
                  </v:textbox>
                </v:shape>
                <v:shape id="Textbox 104" o:spid="_x0000_s1103" type="#_x0000_t202" style="position:absolute;left:10972;top:13320;width:4483;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7D1F4568" w14:textId="77777777" w:rsidR="004532FA" w:rsidRDefault="00754871">
                        <w:pPr>
                          <w:spacing w:line="136" w:lineRule="exact"/>
                          <w:ind w:right="18"/>
                          <w:jc w:val="center"/>
                          <w:rPr>
                            <w:rFonts w:ascii="Arial" w:hAnsi="Arial"/>
                            <w:b/>
                            <w:sz w:val="12"/>
                          </w:rPr>
                        </w:pPr>
                        <w:r>
                          <w:rPr>
                            <w:rFonts w:ascii="Arial" w:hAnsi="Arial"/>
                            <w:b/>
                            <w:spacing w:val="-2"/>
                            <w:sz w:val="12"/>
                          </w:rPr>
                          <w:t>Generación</w:t>
                        </w:r>
                      </w:p>
                      <w:p w14:paraId="33B696F3" w14:textId="77777777" w:rsidR="004532FA" w:rsidRDefault="00754871">
                        <w:pPr>
                          <w:spacing w:before="11"/>
                          <w:ind w:right="22"/>
                          <w:jc w:val="center"/>
                          <w:rPr>
                            <w:rFonts w:ascii="Arial"/>
                            <w:b/>
                            <w:sz w:val="12"/>
                          </w:rPr>
                        </w:pPr>
                        <w:r>
                          <w:rPr>
                            <w:rFonts w:ascii="Arial"/>
                            <w:b/>
                            <w:spacing w:val="-5"/>
                            <w:sz w:val="12"/>
                          </w:rPr>
                          <w:t>DTE</w:t>
                        </w:r>
                      </w:p>
                    </w:txbxContent>
                  </v:textbox>
                </v:shape>
                <v:shape id="Textbox 105" o:spid="_x0000_s1104" type="#_x0000_t202" style="position:absolute;left:44705;top:6641;width:4439;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1CB01001" w14:textId="77777777" w:rsidR="004532FA" w:rsidRDefault="00754871">
                        <w:pPr>
                          <w:spacing w:line="259" w:lineRule="auto"/>
                          <w:ind w:left="171" w:hanging="172"/>
                          <w:rPr>
                            <w:rFonts w:ascii="Arial" w:hAnsi="Arial"/>
                            <w:b/>
                            <w:sz w:val="12"/>
                          </w:rPr>
                        </w:pPr>
                        <w:r>
                          <w:rPr>
                            <w:rFonts w:ascii="Arial" w:hAnsi="Arial"/>
                            <w:b/>
                            <w:spacing w:val="-2"/>
                            <w:sz w:val="12"/>
                          </w:rPr>
                          <w:t>Generación</w:t>
                        </w:r>
                        <w:r>
                          <w:rPr>
                            <w:rFonts w:ascii="Arial" w:hAnsi="Arial"/>
                            <w:b/>
                            <w:spacing w:val="40"/>
                            <w:sz w:val="12"/>
                          </w:rPr>
                          <w:t xml:space="preserve"> </w:t>
                        </w:r>
                        <w:r>
                          <w:rPr>
                            <w:rFonts w:ascii="Arial" w:hAnsi="Arial"/>
                            <w:b/>
                            <w:spacing w:val="-4"/>
                            <w:sz w:val="12"/>
                          </w:rPr>
                          <w:t>KuDE</w:t>
                        </w:r>
                      </w:p>
                    </w:txbxContent>
                  </v:textbox>
                </v:shape>
                <v:shape id="Textbox 106" o:spid="_x0000_s1105" type="#_x0000_t202" style="position:absolute;left:30951;top:4601;width:3442;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4BFA4DAB" w14:textId="77777777" w:rsidR="004532FA" w:rsidRDefault="00754871">
                        <w:pPr>
                          <w:spacing w:line="137" w:lineRule="exact"/>
                          <w:ind w:right="18"/>
                          <w:jc w:val="center"/>
                          <w:rPr>
                            <w:rFonts w:ascii="Arial"/>
                            <w:b/>
                            <w:sz w:val="12"/>
                          </w:rPr>
                        </w:pPr>
                        <w:r>
                          <w:rPr>
                            <w:rFonts w:ascii="Arial"/>
                            <w:b/>
                            <w:spacing w:val="-2"/>
                            <w:sz w:val="12"/>
                          </w:rPr>
                          <w:t>Consulta</w:t>
                        </w:r>
                      </w:p>
                      <w:p w14:paraId="5C8285B1" w14:textId="77777777" w:rsidR="004532FA" w:rsidRDefault="00754871">
                        <w:pPr>
                          <w:spacing w:before="11"/>
                          <w:ind w:right="17"/>
                          <w:jc w:val="center"/>
                          <w:rPr>
                            <w:rFonts w:ascii="Arial"/>
                            <w:b/>
                            <w:sz w:val="12"/>
                          </w:rPr>
                        </w:pPr>
                        <w:r>
                          <w:rPr>
                            <w:rFonts w:ascii="Arial"/>
                            <w:b/>
                            <w:spacing w:val="-5"/>
                            <w:sz w:val="12"/>
                          </w:rPr>
                          <w:t>DTE</w:t>
                        </w:r>
                      </w:p>
                    </w:txbxContent>
                  </v:textbox>
                </v:shape>
                <v:shape id="Textbox 107" o:spid="_x0000_s1106" type="#_x0000_t202" style="position:absolute;left:14513;top:5168;width:7855;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0B6DD6B1" w14:textId="77777777" w:rsidR="004532FA" w:rsidRDefault="00754871">
                        <w:pPr>
                          <w:spacing w:line="259" w:lineRule="auto"/>
                          <w:ind w:right="32" w:firstLine="233"/>
                          <w:rPr>
                            <w:rFonts w:ascii="Arial"/>
                            <w:b/>
                            <w:sz w:val="12"/>
                          </w:rPr>
                        </w:pPr>
                        <w:r>
                          <w:rPr>
                            <w:rFonts w:ascii="Arial"/>
                            <w:b/>
                            <w:sz w:val="12"/>
                          </w:rPr>
                          <w:t>Firma</w:t>
                        </w:r>
                        <w:r>
                          <w:rPr>
                            <w:rFonts w:ascii="Arial"/>
                            <w:b/>
                            <w:spacing w:val="-9"/>
                            <w:sz w:val="12"/>
                          </w:rPr>
                          <w:t xml:space="preserve"> </w:t>
                        </w:r>
                        <w:r>
                          <w:rPr>
                            <w:rFonts w:ascii="Arial"/>
                            <w:b/>
                            <w:sz w:val="12"/>
                          </w:rPr>
                          <w:t>Digital</w:t>
                        </w:r>
                        <w:r>
                          <w:rPr>
                            <w:rFonts w:ascii="Arial"/>
                            <w:b/>
                            <w:spacing w:val="80"/>
                            <w:sz w:val="12"/>
                          </w:rPr>
                          <w:t xml:space="preserve"> </w:t>
                        </w:r>
                        <w:r>
                          <w:rPr>
                            <w:rFonts w:ascii="Arial"/>
                            <w:b/>
                            <w:sz w:val="12"/>
                          </w:rPr>
                          <w:t>SET</w:t>
                        </w:r>
                        <w:r>
                          <w:rPr>
                            <w:rFonts w:ascii="Arial"/>
                            <w:b/>
                            <w:spacing w:val="-6"/>
                            <w:sz w:val="12"/>
                          </w:rPr>
                          <w:t xml:space="preserve"> </w:t>
                        </w:r>
                        <w:r>
                          <w:rPr>
                            <w:rFonts w:ascii="Arial"/>
                            <w:b/>
                            <w:sz w:val="12"/>
                          </w:rPr>
                          <w:t>o</w:t>
                        </w:r>
                        <w:r>
                          <w:rPr>
                            <w:rFonts w:ascii="Arial"/>
                            <w:b/>
                            <w:spacing w:val="-3"/>
                            <w:sz w:val="12"/>
                          </w:rPr>
                          <w:t xml:space="preserve"> </w:t>
                        </w:r>
                        <w:r>
                          <w:rPr>
                            <w:rFonts w:ascii="Arial"/>
                            <w:b/>
                            <w:sz w:val="12"/>
                          </w:rPr>
                          <w:t>Contribuyente</w:t>
                        </w:r>
                      </w:p>
                    </w:txbxContent>
                  </v:textbox>
                </v:shape>
                <v:shape id="Textbox 108" o:spid="_x0000_s1107" type="#_x0000_t202" style="position:absolute;left:2076;top:4677;width:7633;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05E775C9" w14:textId="77777777" w:rsidR="004532FA" w:rsidRDefault="00754871">
                        <w:pPr>
                          <w:spacing w:line="157" w:lineRule="exact"/>
                          <w:ind w:left="-1" w:right="18"/>
                          <w:jc w:val="center"/>
                          <w:rPr>
                            <w:rFonts w:ascii="Arial" w:hAnsi="Arial"/>
                            <w:b/>
                            <w:sz w:val="14"/>
                          </w:rPr>
                        </w:pPr>
                        <w:r>
                          <w:rPr>
                            <w:rFonts w:ascii="Arial" w:hAnsi="Arial"/>
                            <w:b/>
                            <w:color w:val="FFFFFF"/>
                            <w:sz w:val="14"/>
                          </w:rPr>
                          <w:t>Solución</w:t>
                        </w:r>
                        <w:r>
                          <w:rPr>
                            <w:rFonts w:ascii="Arial" w:hAnsi="Arial"/>
                            <w:b/>
                            <w:color w:val="FFFFFF"/>
                            <w:spacing w:val="-7"/>
                            <w:sz w:val="14"/>
                          </w:rPr>
                          <w:t xml:space="preserve"> </w:t>
                        </w:r>
                        <w:r>
                          <w:rPr>
                            <w:rFonts w:ascii="Arial" w:hAnsi="Arial"/>
                            <w:b/>
                            <w:color w:val="FFFFFF"/>
                            <w:spacing w:val="-2"/>
                            <w:sz w:val="14"/>
                          </w:rPr>
                          <w:t>Gratuita</w:t>
                        </w:r>
                      </w:p>
                      <w:p w14:paraId="1B9E615C" w14:textId="77777777" w:rsidR="004532FA" w:rsidRDefault="00754871">
                        <w:pPr>
                          <w:spacing w:before="10"/>
                          <w:ind w:left="3" w:right="18"/>
                          <w:jc w:val="center"/>
                          <w:rPr>
                            <w:rFonts w:ascii="Arial"/>
                            <w:b/>
                            <w:sz w:val="14"/>
                          </w:rPr>
                        </w:pPr>
                        <w:r>
                          <w:rPr>
                            <w:rFonts w:ascii="Arial"/>
                            <w:b/>
                            <w:color w:val="FFFFFF"/>
                            <w:spacing w:val="-2"/>
                            <w:sz w:val="14"/>
                          </w:rPr>
                          <w:t>SIFEN</w:t>
                        </w:r>
                      </w:p>
                    </w:txbxContent>
                  </v:textbox>
                </v:shape>
                <v:shape id="Textbox 109" o:spid="_x0000_s1108" type="#_x0000_t202" style="position:absolute;left:31617;top:11048;width:9830;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" filled="f" strokecolor="#c0504d" strokeweight=".50558mm">
                  <v:textbox inset="0,0,0,0">
                    <w:txbxContent>
                      <w:p w14:paraId="606C645C" w14:textId="77777777" w:rsidR="004532FA" w:rsidRDefault="00754871">
                        <w:pPr>
                          <w:spacing w:before="26"/>
                          <w:ind w:left="771"/>
                          <w:rPr>
                            <w:rFonts w:ascii="Calibri"/>
                            <w:sz w:val="12"/>
                          </w:rPr>
                        </w:pPr>
                        <w:r>
                          <w:rPr>
                            <w:rFonts w:ascii="Calibri"/>
                            <w:sz w:val="12"/>
                          </w:rPr>
                          <w:t xml:space="preserve">Posib. </w:t>
                        </w:r>
                        <w:r>
                          <w:rPr>
                            <w:rFonts w:ascii="Calibri"/>
                            <w:spacing w:val="-2"/>
                            <w:sz w:val="12"/>
                          </w:rPr>
                          <w:t>import.</w:t>
                        </w:r>
                      </w:p>
                      <w:p w14:paraId="39530A98" w14:textId="77777777" w:rsidR="004532FA" w:rsidRDefault="00754871">
                        <w:pPr>
                          <w:spacing w:before="2"/>
                          <w:ind w:left="604"/>
                          <w:rPr>
                            <w:rFonts w:ascii="Calibri"/>
                            <w:sz w:val="12"/>
                          </w:rPr>
                        </w:pPr>
                        <w:r>
                          <w:rPr>
                            <w:rFonts w:ascii="Calibri"/>
                            <w:sz w:val="12"/>
                          </w:rPr>
                          <w:t xml:space="preserve">Archivo </w:t>
                        </w:r>
                        <w:r>
                          <w:rPr>
                            <w:rFonts w:ascii="Calibri"/>
                            <w:spacing w:val="-2"/>
                            <w:sz w:val="12"/>
                          </w:rPr>
                          <w:t>TXT/XML</w:t>
                        </w:r>
                      </w:p>
                    </w:txbxContent>
                  </v:textbox>
                </v:shape>
                <v:shape id="Textbox 110" o:spid="_x0000_s1109" type="#_x0000_t202" style="position:absolute;left:21061;top:11048;width:9805;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" filled="f" strokecolor="#c0504d" strokeweight=".50558mm">
                  <v:textbox inset="0,0,0,0">
                    <w:txbxContent>
                      <w:p w14:paraId="0578DF46" w14:textId="77777777" w:rsidR="004532FA" w:rsidRDefault="00754871">
                        <w:pPr>
                          <w:spacing w:before="26"/>
                          <w:ind w:left="51"/>
                          <w:rPr>
                            <w:rFonts w:ascii="Calibri"/>
                            <w:sz w:val="12"/>
                          </w:rPr>
                        </w:pPr>
                        <w:r>
                          <w:rPr>
                            <w:rFonts w:ascii="Calibri"/>
                            <w:spacing w:val="-2"/>
                            <w:sz w:val="12"/>
                          </w:rPr>
                          <w:t>Multiplataforma</w:t>
                        </w:r>
                      </w:p>
                      <w:p w14:paraId="091A3C3A" w14:textId="77777777" w:rsidR="004532FA" w:rsidRDefault="00754871">
                        <w:pPr>
                          <w:spacing w:before="2"/>
                          <w:ind w:left="51"/>
                          <w:rPr>
                            <w:rFonts w:ascii="Calibri"/>
                            <w:sz w:val="12"/>
                          </w:rPr>
                        </w:pPr>
                        <w:r>
                          <w:rPr>
                            <w:rFonts w:ascii="Calibri"/>
                            <w:sz w:val="12"/>
                          </w:rPr>
                          <w:t>Web</w:t>
                        </w:r>
                        <w:r>
                          <w:rPr>
                            <w:rFonts w:ascii="Calibri"/>
                            <w:spacing w:val="-2"/>
                            <w:sz w:val="12"/>
                          </w:rPr>
                          <w:t xml:space="preserve"> Responsive</w:t>
                        </w:r>
                      </w:p>
                    </w:txbxContent>
                  </v:textbox>
                </v:shape>
                <w10:anchorlock/>
              </v:group>
            </w:pict>
          </mc:Fallback>
        </mc:AlternateContent>
      </w:r>
    </w:p>
    <w:p w14:paraId="0B091D42" w14:textId="77777777" w:rsidR="004532FA" w:rsidRDefault="00754871">
      <w:pPr>
        <w:spacing w:before="24"/>
        <w:ind w:left="3" w:right="3"/>
        <w:jc w:val="center"/>
        <w:rPr>
          <w:sz w:val="18"/>
        </w:rPr>
      </w:pPr>
      <w:bookmarkStart w:id="16" w:name="_bookmark16"/>
      <w:bookmarkEnd w:id="16"/>
      <w:r>
        <w:rPr>
          <w:sz w:val="18"/>
        </w:rPr>
        <w:t>Gráfica</w:t>
      </w:r>
      <w:r>
        <w:rPr>
          <w:spacing w:val="-5"/>
          <w:sz w:val="18"/>
        </w:rPr>
        <w:t xml:space="preserve"> </w:t>
      </w:r>
      <w:r>
        <w:rPr>
          <w:sz w:val="18"/>
        </w:rPr>
        <w:t>Nº</w:t>
      </w:r>
      <w:r>
        <w:rPr>
          <w:spacing w:val="-4"/>
          <w:sz w:val="18"/>
        </w:rPr>
        <w:t xml:space="preserve"> </w:t>
      </w:r>
      <w:r>
        <w:rPr>
          <w:sz w:val="18"/>
        </w:rPr>
        <w:t>03</w:t>
      </w:r>
      <w:r>
        <w:rPr>
          <w:spacing w:val="-3"/>
          <w:sz w:val="18"/>
        </w:rPr>
        <w:t xml:space="preserve"> </w:t>
      </w:r>
      <w:r>
        <w:rPr>
          <w:color w:val="000000"/>
          <w:sz w:val="18"/>
          <w:highlight w:val="yellow"/>
        </w:rPr>
        <w:t>Subsistema</w:t>
      </w:r>
      <w:r>
        <w:rPr>
          <w:color w:val="000000"/>
          <w:spacing w:val="-4"/>
          <w:sz w:val="18"/>
          <w:highlight w:val="yellow"/>
        </w:rPr>
        <w:t xml:space="preserve"> </w:t>
      </w:r>
      <w:r>
        <w:rPr>
          <w:color w:val="000000"/>
          <w:sz w:val="18"/>
          <w:highlight w:val="yellow"/>
        </w:rPr>
        <w:t>Electrónico</w:t>
      </w:r>
      <w:r>
        <w:rPr>
          <w:color w:val="000000"/>
          <w:spacing w:val="-4"/>
          <w:sz w:val="18"/>
          <w:highlight w:val="yellow"/>
        </w:rPr>
        <w:t xml:space="preserve"> </w:t>
      </w:r>
      <w:r>
        <w:rPr>
          <w:color w:val="000000"/>
          <w:sz w:val="18"/>
          <w:highlight w:val="yellow"/>
        </w:rPr>
        <w:t>Solución</w:t>
      </w:r>
      <w:r>
        <w:rPr>
          <w:color w:val="000000"/>
          <w:spacing w:val="-4"/>
          <w:sz w:val="18"/>
          <w:highlight w:val="yellow"/>
        </w:rPr>
        <w:t xml:space="preserve"> </w:t>
      </w:r>
      <w:r>
        <w:rPr>
          <w:color w:val="000000"/>
          <w:sz w:val="18"/>
          <w:highlight w:val="yellow"/>
        </w:rPr>
        <w:t>Gratuita</w:t>
      </w:r>
      <w:r>
        <w:rPr>
          <w:color w:val="000000"/>
          <w:spacing w:val="-2"/>
          <w:sz w:val="18"/>
          <w:highlight w:val="yellow"/>
        </w:rPr>
        <w:t xml:space="preserve"> </w:t>
      </w:r>
      <w:r>
        <w:rPr>
          <w:color w:val="000000"/>
          <w:sz w:val="18"/>
          <w:highlight w:val="yellow"/>
        </w:rPr>
        <w:t>E-</w:t>
      </w:r>
      <w:r>
        <w:rPr>
          <w:color w:val="000000"/>
          <w:spacing w:val="-2"/>
          <w:sz w:val="18"/>
          <w:highlight w:val="yellow"/>
        </w:rPr>
        <w:t>kuatia’</w:t>
      </w:r>
      <w:r>
        <w:rPr>
          <w:color w:val="000000"/>
          <w:spacing w:val="-2"/>
          <w:sz w:val="18"/>
        </w:rPr>
        <w:t>i</w:t>
      </w:r>
    </w:p>
    <w:p w14:paraId="77B42B2A" w14:textId="77777777" w:rsidR="004532FA" w:rsidRDefault="004532FA">
      <w:pPr>
        <w:spacing w:before="114"/>
        <w:rPr>
          <w:sz w:val="18"/>
        </w:rPr>
      </w:pPr>
    </w:p>
    <w:p w14:paraId="55E8E151" w14:textId="77777777" w:rsidR="004532FA" w:rsidRDefault="00754871">
      <w:pPr>
        <w:pStyle w:val="Textoindependiente"/>
        <w:spacing w:line="259" w:lineRule="auto"/>
        <w:ind w:left="87" w:right="84"/>
        <w:jc w:val="both"/>
      </w:pPr>
      <w:r>
        <w:t>Los</w:t>
      </w:r>
      <w:r>
        <w:rPr>
          <w:spacing w:val="-13"/>
        </w:rPr>
        <w:t xml:space="preserve"> </w:t>
      </w:r>
      <w:r>
        <w:t>anteriores</w:t>
      </w:r>
      <w:r>
        <w:rPr>
          <w:spacing w:val="-12"/>
        </w:rPr>
        <w:t xml:space="preserve"> </w:t>
      </w:r>
      <w:r>
        <w:t>subsistemas</w:t>
      </w:r>
      <w:r>
        <w:rPr>
          <w:spacing w:val="-13"/>
        </w:rPr>
        <w:t xml:space="preserve"> </w:t>
      </w:r>
      <w:r>
        <w:t>mencionados</w:t>
      </w:r>
      <w:r>
        <w:rPr>
          <w:spacing w:val="-12"/>
        </w:rPr>
        <w:t xml:space="preserve"> </w:t>
      </w:r>
      <w:r>
        <w:t>de</w:t>
      </w:r>
      <w:r>
        <w:rPr>
          <w:spacing w:val="-13"/>
        </w:rPr>
        <w:t xml:space="preserve"> </w:t>
      </w:r>
      <w:r>
        <w:t>SIFEN</w:t>
      </w:r>
      <w:r>
        <w:rPr>
          <w:spacing w:val="-12"/>
        </w:rPr>
        <w:t xml:space="preserve"> </w:t>
      </w:r>
      <w:r>
        <w:t>tendrán</w:t>
      </w:r>
      <w:r>
        <w:rPr>
          <w:spacing w:val="-13"/>
        </w:rPr>
        <w:t xml:space="preserve"> </w:t>
      </w:r>
      <w:r>
        <w:t>una</w:t>
      </w:r>
      <w:r>
        <w:rPr>
          <w:spacing w:val="-12"/>
        </w:rPr>
        <w:t xml:space="preserve"> </w:t>
      </w:r>
      <w:r>
        <w:t>interoperabilidad</w:t>
      </w:r>
      <w:r>
        <w:rPr>
          <w:spacing w:val="-12"/>
        </w:rPr>
        <w:t xml:space="preserve"> </w:t>
      </w:r>
      <w:r>
        <w:t>con</w:t>
      </w:r>
      <w:r>
        <w:rPr>
          <w:spacing w:val="-13"/>
        </w:rPr>
        <w:t xml:space="preserve"> </w:t>
      </w:r>
      <w:r>
        <w:t>Marangatu,</w:t>
      </w:r>
      <w:r>
        <w:rPr>
          <w:spacing w:val="-12"/>
        </w:rPr>
        <w:t xml:space="preserve"> </w:t>
      </w:r>
      <w:r>
        <w:t>en</w:t>
      </w:r>
      <w:r>
        <w:rPr>
          <w:spacing w:val="-13"/>
        </w:rPr>
        <w:t xml:space="preserve"> </w:t>
      </w:r>
      <w:r>
        <w:t>particular con el RUC y el módulo de Autorización y Timbrado, al igual que con los prestadores de servicios de certificación de Paraguay a efectos de validar la vigencia del certificado digital.</w:t>
      </w:r>
    </w:p>
    <w:p w14:paraId="6218D264" w14:textId="77777777" w:rsidR="004532FA" w:rsidRDefault="00754871">
      <w:pPr>
        <w:pStyle w:val="Textoindependiente"/>
        <w:spacing w:before="160" w:line="259" w:lineRule="auto"/>
        <w:ind w:left="87" w:right="82"/>
        <w:jc w:val="both"/>
      </w:pPr>
      <w:r>
        <w:t>SIFEN proveerá todos los servicios web y de internet de consu</w:t>
      </w:r>
      <w:r>
        <w:t>lta referente a los Documentos Tributarios Electrónicos (DTE), así como aquellos servicios orientados a indicar las novedades, afectaciones y eventos sobre los mismos.</w:t>
      </w:r>
    </w:p>
    <w:p w14:paraId="6D4C2ABB" w14:textId="77777777" w:rsidR="004532FA" w:rsidRDefault="00754871">
      <w:pPr>
        <w:pStyle w:val="Ttulo1"/>
        <w:numPr>
          <w:ilvl w:val="1"/>
          <w:numId w:val="87"/>
        </w:numPr>
        <w:tabs>
          <w:tab w:val="left" w:pos="877"/>
        </w:tabs>
        <w:spacing w:before="159"/>
        <w:ind w:left="877" w:hanging="429"/>
      </w:pPr>
      <w:bookmarkStart w:id="17" w:name="_bookmark17"/>
      <w:bookmarkEnd w:id="17"/>
      <w:r>
        <w:t>Fundamento</w:t>
      </w:r>
      <w:r>
        <w:rPr>
          <w:spacing w:val="-9"/>
        </w:rPr>
        <w:t xml:space="preserve"> </w:t>
      </w:r>
      <w:r>
        <w:rPr>
          <w:spacing w:val="-2"/>
        </w:rPr>
        <w:t>legal</w:t>
      </w:r>
    </w:p>
    <w:p w14:paraId="1E10310F" w14:textId="77777777" w:rsidR="004532FA" w:rsidRDefault="004532FA">
      <w:pPr>
        <w:pStyle w:val="Textoindependiente"/>
        <w:spacing w:before="22"/>
        <w:rPr>
          <w:b/>
        </w:rPr>
      </w:pPr>
    </w:p>
    <w:p w14:paraId="6E36E04B" w14:textId="77777777" w:rsidR="004532FA" w:rsidRDefault="00754871">
      <w:pPr>
        <w:pStyle w:val="Textoindependiente"/>
        <w:ind w:left="87"/>
        <w:jc w:val="both"/>
      </w:pPr>
      <w:r>
        <w:t>El</w:t>
      </w:r>
      <w:r>
        <w:rPr>
          <w:spacing w:val="-2"/>
        </w:rPr>
        <w:t xml:space="preserve"> </w:t>
      </w:r>
      <w:r>
        <w:t>SIFEN</w:t>
      </w:r>
      <w:r>
        <w:rPr>
          <w:spacing w:val="-1"/>
        </w:rPr>
        <w:t xml:space="preserve"> </w:t>
      </w:r>
      <w:r>
        <w:t>tiene</w:t>
      </w:r>
      <w:r>
        <w:rPr>
          <w:spacing w:val="-4"/>
        </w:rPr>
        <w:t xml:space="preserve"> </w:t>
      </w:r>
      <w:r>
        <w:t>su</w:t>
      </w:r>
      <w:r>
        <w:rPr>
          <w:spacing w:val="-1"/>
        </w:rPr>
        <w:t xml:space="preserve"> </w:t>
      </w:r>
      <w:r>
        <w:t>base</w:t>
      </w:r>
      <w:r>
        <w:rPr>
          <w:spacing w:val="-5"/>
        </w:rPr>
        <w:t xml:space="preserve"> </w:t>
      </w:r>
      <w:r>
        <w:t>legal</w:t>
      </w:r>
      <w:r>
        <w:rPr>
          <w:spacing w:val="-4"/>
        </w:rPr>
        <w:t xml:space="preserve"> </w:t>
      </w:r>
      <w:r>
        <w:t>en</w:t>
      </w:r>
      <w:r>
        <w:rPr>
          <w:spacing w:val="-2"/>
        </w:rPr>
        <w:t xml:space="preserve"> </w:t>
      </w:r>
      <w:r>
        <w:t>el</w:t>
      </w:r>
      <w:r>
        <w:rPr>
          <w:spacing w:val="-4"/>
        </w:rPr>
        <w:t xml:space="preserve"> </w:t>
      </w:r>
      <w:r>
        <w:t>siguiente</w:t>
      </w:r>
      <w:r>
        <w:rPr>
          <w:spacing w:val="-3"/>
        </w:rPr>
        <w:t xml:space="preserve"> </w:t>
      </w:r>
      <w:r>
        <w:t>marco</w:t>
      </w:r>
      <w:r>
        <w:rPr>
          <w:spacing w:val="1"/>
        </w:rPr>
        <w:t xml:space="preserve"> </w:t>
      </w:r>
      <w:r>
        <w:rPr>
          <w:spacing w:val="-2"/>
        </w:rPr>
        <w:t>normativo:</w:t>
      </w:r>
    </w:p>
    <w:p w14:paraId="4A4780E7" w14:textId="77777777" w:rsidR="004532FA" w:rsidRDefault="00754871">
      <w:pPr>
        <w:pStyle w:val="Prrafodelista"/>
        <w:numPr>
          <w:ilvl w:val="0"/>
          <w:numId w:val="84"/>
        </w:numPr>
        <w:tabs>
          <w:tab w:val="left" w:pos="808"/>
        </w:tabs>
        <w:spacing w:before="183"/>
        <w:rPr>
          <w:rFonts w:ascii="Symbol" w:hAnsi="Symbol"/>
        </w:rPr>
      </w:pPr>
      <w:r>
        <w:t>La</w:t>
      </w:r>
      <w:r>
        <w:rPr>
          <w:spacing w:val="-5"/>
        </w:rPr>
        <w:t xml:space="preserve"> </w:t>
      </w:r>
      <w:r>
        <w:t>Ley</w:t>
      </w:r>
      <w:r>
        <w:rPr>
          <w:spacing w:val="-2"/>
        </w:rPr>
        <w:t xml:space="preserve"> </w:t>
      </w:r>
      <w:r>
        <w:t>N°</w:t>
      </w:r>
      <w:r>
        <w:rPr>
          <w:spacing w:val="-6"/>
        </w:rPr>
        <w:t xml:space="preserve"> </w:t>
      </w:r>
      <w:r>
        <w:t>125/1991 "</w:t>
      </w:r>
      <w:r>
        <w:rPr>
          <w:i/>
        </w:rPr>
        <w:t>Que</w:t>
      </w:r>
      <w:r>
        <w:rPr>
          <w:i/>
          <w:spacing w:val="-3"/>
        </w:rPr>
        <w:t xml:space="preserve"> </w:t>
      </w:r>
      <w:r>
        <w:rPr>
          <w:i/>
        </w:rPr>
        <w:t>Establece</w:t>
      </w:r>
      <w:r>
        <w:rPr>
          <w:i/>
          <w:spacing w:val="-2"/>
        </w:rPr>
        <w:t xml:space="preserve"> </w:t>
      </w:r>
      <w:r>
        <w:rPr>
          <w:i/>
        </w:rPr>
        <w:t>el</w:t>
      </w:r>
      <w:r>
        <w:rPr>
          <w:i/>
          <w:spacing w:val="-3"/>
        </w:rPr>
        <w:t xml:space="preserve"> </w:t>
      </w:r>
      <w:r>
        <w:rPr>
          <w:i/>
        </w:rPr>
        <w:t>Nuevo</w:t>
      </w:r>
      <w:r>
        <w:rPr>
          <w:i/>
          <w:spacing w:val="-6"/>
        </w:rPr>
        <w:t xml:space="preserve"> </w:t>
      </w:r>
      <w:r>
        <w:rPr>
          <w:i/>
        </w:rPr>
        <w:t>Régimen</w:t>
      </w:r>
      <w:r>
        <w:rPr>
          <w:i/>
          <w:spacing w:val="-5"/>
        </w:rPr>
        <w:t xml:space="preserve"> </w:t>
      </w:r>
      <w:r>
        <w:rPr>
          <w:i/>
        </w:rPr>
        <w:t>Tributario</w:t>
      </w:r>
      <w:r>
        <w:t>"</w:t>
      </w:r>
      <w:r>
        <w:rPr>
          <w:spacing w:val="-6"/>
        </w:rPr>
        <w:t xml:space="preserve"> </w:t>
      </w:r>
      <w:r>
        <w:t>y</w:t>
      </w:r>
      <w:r>
        <w:rPr>
          <w:spacing w:val="-4"/>
        </w:rPr>
        <w:t xml:space="preserve"> </w:t>
      </w:r>
      <w:r>
        <w:t>sus</w:t>
      </w:r>
      <w:r>
        <w:rPr>
          <w:spacing w:val="-4"/>
        </w:rPr>
        <w:t xml:space="preserve"> </w:t>
      </w:r>
      <w:r>
        <w:rPr>
          <w:spacing w:val="-2"/>
        </w:rPr>
        <w:t>modificaciones;</w:t>
      </w:r>
    </w:p>
    <w:p w14:paraId="3428E7E0" w14:textId="77777777" w:rsidR="004532FA" w:rsidRDefault="00754871">
      <w:pPr>
        <w:pStyle w:val="Prrafodelista"/>
        <w:numPr>
          <w:ilvl w:val="0"/>
          <w:numId w:val="84"/>
        </w:numPr>
        <w:tabs>
          <w:tab w:val="left" w:pos="808"/>
        </w:tabs>
        <w:spacing w:before="23" w:line="256" w:lineRule="auto"/>
        <w:ind w:right="80"/>
        <w:rPr>
          <w:rFonts w:ascii="Symbol" w:hAnsi="Symbol"/>
        </w:rPr>
      </w:pPr>
      <w:r>
        <w:t>La</w:t>
      </w:r>
      <w:r>
        <w:rPr>
          <w:spacing w:val="-12"/>
        </w:rPr>
        <w:t xml:space="preserve"> </w:t>
      </w:r>
      <w:r>
        <w:t>Ley</w:t>
      </w:r>
      <w:r>
        <w:rPr>
          <w:spacing w:val="-10"/>
        </w:rPr>
        <w:t xml:space="preserve"> </w:t>
      </w:r>
      <w:r>
        <w:t>Nº</w:t>
      </w:r>
      <w:r>
        <w:rPr>
          <w:spacing w:val="-13"/>
        </w:rPr>
        <w:t xml:space="preserve"> </w:t>
      </w:r>
      <w:r>
        <w:t>4.017/2010</w:t>
      </w:r>
      <w:r>
        <w:rPr>
          <w:spacing w:val="-12"/>
        </w:rPr>
        <w:t xml:space="preserve"> </w:t>
      </w:r>
      <w:r>
        <w:t>“</w:t>
      </w:r>
      <w:r>
        <w:rPr>
          <w:i/>
        </w:rPr>
        <w:t>De</w:t>
      </w:r>
      <w:r>
        <w:rPr>
          <w:i/>
          <w:spacing w:val="-11"/>
        </w:rPr>
        <w:t xml:space="preserve"> </w:t>
      </w:r>
      <w:r>
        <w:rPr>
          <w:i/>
        </w:rPr>
        <w:t>validez</w:t>
      </w:r>
      <w:r>
        <w:rPr>
          <w:i/>
          <w:spacing w:val="-12"/>
        </w:rPr>
        <w:t xml:space="preserve"> </w:t>
      </w:r>
      <w:r>
        <w:rPr>
          <w:i/>
        </w:rPr>
        <w:t>jurídica</w:t>
      </w:r>
      <w:r>
        <w:rPr>
          <w:i/>
          <w:spacing w:val="-12"/>
        </w:rPr>
        <w:t xml:space="preserve"> </w:t>
      </w:r>
      <w:r>
        <w:rPr>
          <w:i/>
        </w:rPr>
        <w:t>de</w:t>
      </w:r>
      <w:r>
        <w:rPr>
          <w:i/>
          <w:spacing w:val="-11"/>
        </w:rPr>
        <w:t xml:space="preserve"> </w:t>
      </w:r>
      <w:r>
        <w:rPr>
          <w:i/>
        </w:rPr>
        <w:t>la</w:t>
      </w:r>
      <w:r>
        <w:rPr>
          <w:i/>
          <w:spacing w:val="-13"/>
        </w:rPr>
        <w:t xml:space="preserve"> </w:t>
      </w:r>
      <w:r>
        <w:rPr>
          <w:i/>
        </w:rPr>
        <w:t>firma</w:t>
      </w:r>
      <w:r>
        <w:rPr>
          <w:i/>
          <w:spacing w:val="-11"/>
        </w:rPr>
        <w:t xml:space="preserve"> </w:t>
      </w:r>
      <w:r>
        <w:rPr>
          <w:i/>
        </w:rPr>
        <w:t>electrónica,</w:t>
      </w:r>
      <w:r>
        <w:rPr>
          <w:i/>
          <w:spacing w:val="-11"/>
        </w:rPr>
        <w:t xml:space="preserve"> </w:t>
      </w:r>
      <w:r>
        <w:rPr>
          <w:i/>
        </w:rPr>
        <w:t>la</w:t>
      </w:r>
      <w:r>
        <w:rPr>
          <w:i/>
          <w:spacing w:val="-13"/>
        </w:rPr>
        <w:t xml:space="preserve"> </w:t>
      </w:r>
      <w:r>
        <w:rPr>
          <w:i/>
        </w:rPr>
        <w:t>firma</w:t>
      </w:r>
      <w:r>
        <w:rPr>
          <w:i/>
          <w:spacing w:val="-11"/>
        </w:rPr>
        <w:t xml:space="preserve"> </w:t>
      </w:r>
      <w:r>
        <w:rPr>
          <w:i/>
        </w:rPr>
        <w:t>digital,</w:t>
      </w:r>
      <w:r>
        <w:rPr>
          <w:i/>
          <w:spacing w:val="-11"/>
        </w:rPr>
        <w:t xml:space="preserve"> </w:t>
      </w:r>
      <w:r>
        <w:rPr>
          <w:i/>
        </w:rPr>
        <w:t>los</w:t>
      </w:r>
      <w:r>
        <w:rPr>
          <w:i/>
          <w:spacing w:val="-11"/>
        </w:rPr>
        <w:t xml:space="preserve"> </w:t>
      </w:r>
      <w:r>
        <w:rPr>
          <w:i/>
        </w:rPr>
        <w:t>mensajes</w:t>
      </w:r>
      <w:r>
        <w:rPr>
          <w:i/>
          <w:spacing w:val="-11"/>
        </w:rPr>
        <w:t xml:space="preserve"> </w:t>
      </w:r>
      <w:r>
        <w:rPr>
          <w:i/>
        </w:rPr>
        <w:t>de</w:t>
      </w:r>
      <w:r>
        <w:rPr>
          <w:i/>
          <w:spacing w:val="-11"/>
        </w:rPr>
        <w:t xml:space="preserve"> </w:t>
      </w:r>
      <w:r>
        <w:rPr>
          <w:i/>
        </w:rPr>
        <w:t>datos y el expediente electrónico</w:t>
      </w:r>
      <w:r>
        <w:t>”, y sus modificaciones.</w:t>
      </w:r>
    </w:p>
    <w:p w14:paraId="20543A91" w14:textId="77777777" w:rsidR="004532FA" w:rsidRDefault="00754871">
      <w:pPr>
        <w:pStyle w:val="Prrafodelista"/>
        <w:numPr>
          <w:ilvl w:val="0"/>
          <w:numId w:val="84"/>
        </w:numPr>
        <w:tabs>
          <w:tab w:val="left" w:pos="808"/>
        </w:tabs>
        <w:spacing w:before="3"/>
        <w:rPr>
          <w:rFonts w:ascii="Symbol" w:hAnsi="Symbol"/>
        </w:rPr>
      </w:pPr>
      <w:r>
        <w:t>La</w:t>
      </w:r>
      <w:r>
        <w:rPr>
          <w:spacing w:val="-4"/>
        </w:rPr>
        <w:t xml:space="preserve"> </w:t>
      </w:r>
      <w:r>
        <w:t>Ley</w:t>
      </w:r>
      <w:r>
        <w:rPr>
          <w:spacing w:val="-2"/>
        </w:rPr>
        <w:t xml:space="preserve"> </w:t>
      </w:r>
      <w:r>
        <w:t>Nº</w:t>
      </w:r>
      <w:r>
        <w:rPr>
          <w:spacing w:val="-4"/>
        </w:rPr>
        <w:t xml:space="preserve"> </w:t>
      </w:r>
      <w:r>
        <w:t>4.679/2012</w:t>
      </w:r>
      <w:r>
        <w:rPr>
          <w:spacing w:val="-3"/>
        </w:rPr>
        <w:t xml:space="preserve"> </w:t>
      </w:r>
      <w:r>
        <w:t>“</w:t>
      </w:r>
      <w:r>
        <w:rPr>
          <w:i/>
        </w:rPr>
        <w:t>De</w:t>
      </w:r>
      <w:r>
        <w:rPr>
          <w:i/>
          <w:spacing w:val="-6"/>
        </w:rPr>
        <w:t xml:space="preserve"> </w:t>
      </w:r>
      <w:r>
        <w:rPr>
          <w:i/>
        </w:rPr>
        <w:t>Trámites</w:t>
      </w:r>
      <w:r>
        <w:rPr>
          <w:i/>
          <w:spacing w:val="-2"/>
        </w:rPr>
        <w:t xml:space="preserve"> Administrativos</w:t>
      </w:r>
      <w:r>
        <w:rPr>
          <w:spacing w:val="-2"/>
        </w:rPr>
        <w:t>”.</w:t>
      </w:r>
    </w:p>
    <w:p w14:paraId="5A579D5F" w14:textId="77777777" w:rsidR="004532FA" w:rsidRDefault="00754871">
      <w:pPr>
        <w:pStyle w:val="Prrafodelista"/>
        <w:numPr>
          <w:ilvl w:val="0"/>
          <w:numId w:val="84"/>
        </w:numPr>
        <w:tabs>
          <w:tab w:val="left" w:pos="808"/>
        </w:tabs>
        <w:spacing w:before="23"/>
        <w:rPr>
          <w:rFonts w:ascii="Symbol" w:hAnsi="Symbol"/>
        </w:rPr>
      </w:pPr>
      <w:r>
        <w:t>La</w:t>
      </w:r>
      <w:r>
        <w:rPr>
          <w:spacing w:val="-4"/>
        </w:rPr>
        <w:t xml:space="preserve"> </w:t>
      </w:r>
      <w:r>
        <w:t>Ley</w:t>
      </w:r>
      <w:r>
        <w:rPr>
          <w:spacing w:val="-3"/>
        </w:rPr>
        <w:t xml:space="preserve"> </w:t>
      </w:r>
      <w:r>
        <w:t>Nº</w:t>
      </w:r>
      <w:r>
        <w:rPr>
          <w:spacing w:val="-4"/>
        </w:rPr>
        <w:t xml:space="preserve"> </w:t>
      </w:r>
      <w:r>
        <w:t>4.868/2013</w:t>
      </w:r>
      <w:r>
        <w:rPr>
          <w:spacing w:val="-4"/>
        </w:rPr>
        <w:t xml:space="preserve"> </w:t>
      </w:r>
      <w:r>
        <w:t>“</w:t>
      </w:r>
      <w:r>
        <w:rPr>
          <w:i/>
        </w:rPr>
        <w:t>Comercio</w:t>
      </w:r>
      <w:r>
        <w:rPr>
          <w:i/>
          <w:spacing w:val="-6"/>
        </w:rPr>
        <w:t xml:space="preserve"> </w:t>
      </w:r>
      <w:r>
        <w:rPr>
          <w:i/>
          <w:spacing w:val="-2"/>
        </w:rPr>
        <w:t>Electrónico</w:t>
      </w:r>
      <w:r>
        <w:rPr>
          <w:spacing w:val="-2"/>
        </w:rPr>
        <w:t>”.</w:t>
      </w:r>
    </w:p>
    <w:p w14:paraId="6E3D3766" w14:textId="77777777" w:rsidR="004532FA" w:rsidRDefault="00754871">
      <w:pPr>
        <w:pStyle w:val="Prrafodelista"/>
        <w:numPr>
          <w:ilvl w:val="0"/>
          <w:numId w:val="84"/>
        </w:numPr>
        <w:tabs>
          <w:tab w:val="left" w:pos="808"/>
        </w:tabs>
        <w:spacing w:before="20" w:line="259" w:lineRule="auto"/>
        <w:ind w:right="81"/>
        <w:jc w:val="both"/>
        <w:rPr>
          <w:rFonts w:ascii="Symbol" w:hAnsi="Symbol"/>
        </w:rPr>
      </w:pPr>
      <w:r>
        <w:t>El Decreto N° 6.539/2005 “</w:t>
      </w:r>
      <w:r>
        <w:rPr>
          <w:i/>
        </w:rPr>
        <w:t>Por el cual se dicta el reglamento general de Timbrado y uso de Comprobantes de Venta, Documentos Complementarios, Notas de Remisión y Comprobantes de Retención</w:t>
      </w:r>
      <w:r>
        <w:t>” y sus modificaciones.</w:t>
      </w:r>
    </w:p>
    <w:p w14:paraId="3D8347DB" w14:textId="77777777" w:rsidR="004532FA" w:rsidRDefault="00754871">
      <w:pPr>
        <w:pStyle w:val="Prrafodelista"/>
        <w:numPr>
          <w:ilvl w:val="0"/>
          <w:numId w:val="84"/>
        </w:numPr>
        <w:tabs>
          <w:tab w:val="left" w:pos="808"/>
        </w:tabs>
        <w:spacing w:line="259" w:lineRule="auto"/>
        <w:ind w:right="84"/>
        <w:jc w:val="both"/>
        <w:rPr>
          <w:rFonts w:ascii="Symbol" w:hAnsi="Symbol"/>
        </w:rPr>
      </w:pPr>
      <w:r>
        <w:t xml:space="preserve">El Decreto Nº 7.369/2011” </w:t>
      </w:r>
      <w:r>
        <w:rPr>
          <w:i/>
        </w:rPr>
        <w:t>Por el cual se aprueba el Reglamento General d</w:t>
      </w:r>
      <w:r>
        <w:rPr>
          <w:i/>
        </w:rPr>
        <w:t xml:space="preserve">e la Ley Nº 4.017/2010 de validez jurídica de la firma electrónica, la firma digital, los mensajes de datos y el expediente </w:t>
      </w:r>
      <w:r>
        <w:rPr>
          <w:i/>
          <w:spacing w:val="-2"/>
        </w:rPr>
        <w:t>electrónico</w:t>
      </w:r>
      <w:r>
        <w:rPr>
          <w:spacing w:val="-2"/>
        </w:rPr>
        <w:t>”.</w:t>
      </w:r>
    </w:p>
    <w:p w14:paraId="70686383" w14:textId="77777777" w:rsidR="004532FA" w:rsidRDefault="00754871">
      <w:pPr>
        <w:pStyle w:val="Prrafodelista"/>
        <w:numPr>
          <w:ilvl w:val="0"/>
          <w:numId w:val="84"/>
        </w:numPr>
        <w:tabs>
          <w:tab w:val="left" w:pos="808"/>
        </w:tabs>
        <w:spacing w:line="259" w:lineRule="auto"/>
        <w:ind w:right="84"/>
        <w:jc w:val="both"/>
        <w:rPr>
          <w:rFonts w:ascii="Symbol" w:hAnsi="Symbol"/>
        </w:rPr>
      </w:pPr>
      <w:r>
        <w:t>El Decreto Nº 1.165/2014 “</w:t>
      </w:r>
      <w:r>
        <w:rPr>
          <w:i/>
        </w:rPr>
        <w:t>Por el cual se aprueba el reglamento de la Ley Nº 4.868 del 26 de febrero de 2013 de Comerci</w:t>
      </w:r>
      <w:r>
        <w:rPr>
          <w:i/>
        </w:rPr>
        <w:t>o Electrónico</w:t>
      </w:r>
      <w:r>
        <w:t>”.</w:t>
      </w:r>
    </w:p>
    <w:p w14:paraId="6FBE9950" w14:textId="77777777" w:rsidR="004532FA" w:rsidRDefault="00754871">
      <w:pPr>
        <w:pStyle w:val="Prrafodelista"/>
        <w:numPr>
          <w:ilvl w:val="0"/>
          <w:numId w:val="84"/>
        </w:numPr>
        <w:tabs>
          <w:tab w:val="left" w:pos="808"/>
        </w:tabs>
        <w:spacing w:line="259" w:lineRule="auto"/>
        <w:ind w:right="83"/>
        <w:jc w:val="both"/>
        <w:rPr>
          <w:rFonts w:ascii="Symbol" w:hAnsi="Symbol"/>
        </w:rPr>
      </w:pPr>
      <w:r>
        <w:t>El Decreto Nº 7.795/2017 “</w:t>
      </w:r>
      <w:r>
        <w:rPr>
          <w:i/>
        </w:rPr>
        <w:t xml:space="preserve">Por el cual se crea el Sistema Integrado de Facturación Electrónica </w:t>
      </w:r>
      <w:r>
        <w:rPr>
          <w:i/>
          <w:spacing w:val="-2"/>
        </w:rPr>
        <w:t>Nacional</w:t>
      </w:r>
      <w:r>
        <w:rPr>
          <w:spacing w:val="-2"/>
        </w:rPr>
        <w:t>”.</w:t>
      </w:r>
    </w:p>
    <w:p w14:paraId="7E0C94A9" w14:textId="77777777" w:rsidR="004532FA" w:rsidRDefault="004532FA">
      <w:pPr>
        <w:pStyle w:val="Prrafodelista"/>
        <w:spacing w:line="259" w:lineRule="auto"/>
        <w:jc w:val="both"/>
        <w:rPr>
          <w:rFonts w:ascii="Symbol" w:hAnsi="Symbol"/>
        </w:rPr>
        <w:sectPr w:rsidR="004532FA">
          <w:pgSz w:w="11910" w:h="16850"/>
          <w:pgMar w:top="2120" w:right="992" w:bottom="880" w:left="992" w:header="766" w:footer="684" w:gutter="0"/>
          <w:cols w:space="720"/>
        </w:sectPr>
      </w:pPr>
    </w:p>
    <w:p w14:paraId="43B00850" w14:textId="77777777" w:rsidR="004532FA" w:rsidRDefault="004532FA">
      <w:pPr>
        <w:pStyle w:val="Textoindependiente"/>
      </w:pPr>
    </w:p>
    <w:p w14:paraId="533BB4B6" w14:textId="77777777" w:rsidR="004532FA" w:rsidRDefault="00754871">
      <w:pPr>
        <w:pStyle w:val="Prrafodelista"/>
        <w:numPr>
          <w:ilvl w:val="0"/>
          <w:numId w:val="84"/>
        </w:numPr>
        <w:tabs>
          <w:tab w:val="left" w:pos="808"/>
        </w:tabs>
        <w:spacing w:line="259" w:lineRule="auto"/>
        <w:ind w:right="82"/>
        <w:rPr>
          <w:rFonts w:ascii="Symbol" w:hAnsi="Symbol"/>
        </w:rPr>
      </w:pPr>
      <w:r>
        <w:t>La</w:t>
      </w:r>
      <w:r>
        <w:rPr>
          <w:spacing w:val="22"/>
        </w:rPr>
        <w:t xml:space="preserve"> </w:t>
      </w:r>
      <w:r>
        <w:t>Resolución</w:t>
      </w:r>
      <w:r>
        <w:rPr>
          <w:spacing w:val="19"/>
        </w:rPr>
        <w:t xml:space="preserve"> </w:t>
      </w:r>
      <w:r>
        <w:t>Nº</w:t>
      </w:r>
      <w:r>
        <w:rPr>
          <w:spacing w:val="22"/>
        </w:rPr>
        <w:t xml:space="preserve"> </w:t>
      </w:r>
      <w:r>
        <w:t>124/2018</w:t>
      </w:r>
      <w:r>
        <w:rPr>
          <w:spacing w:val="22"/>
        </w:rPr>
        <w:t xml:space="preserve"> </w:t>
      </w:r>
      <w:r>
        <w:t>“</w:t>
      </w:r>
      <w:r>
        <w:rPr>
          <w:i/>
        </w:rPr>
        <w:t>Por</w:t>
      </w:r>
      <w:r>
        <w:rPr>
          <w:i/>
          <w:spacing w:val="21"/>
        </w:rPr>
        <w:t xml:space="preserve"> </w:t>
      </w:r>
      <w:r>
        <w:rPr>
          <w:i/>
        </w:rPr>
        <w:t>la</w:t>
      </w:r>
      <w:r>
        <w:rPr>
          <w:i/>
          <w:spacing w:val="21"/>
        </w:rPr>
        <w:t xml:space="preserve"> </w:t>
      </w:r>
      <w:r>
        <w:rPr>
          <w:i/>
        </w:rPr>
        <w:t>cual</w:t>
      </w:r>
      <w:r>
        <w:rPr>
          <w:i/>
          <w:spacing w:val="19"/>
        </w:rPr>
        <w:t xml:space="preserve"> </w:t>
      </w:r>
      <w:r>
        <w:rPr>
          <w:i/>
        </w:rPr>
        <w:t>se</w:t>
      </w:r>
      <w:r>
        <w:rPr>
          <w:i/>
          <w:spacing w:val="22"/>
        </w:rPr>
        <w:t xml:space="preserve"> </w:t>
      </w:r>
      <w:r>
        <w:rPr>
          <w:i/>
        </w:rPr>
        <w:t>designa</w:t>
      </w:r>
      <w:r>
        <w:rPr>
          <w:i/>
          <w:spacing w:val="19"/>
        </w:rPr>
        <w:t xml:space="preserve"> </w:t>
      </w:r>
      <w:r>
        <w:rPr>
          <w:i/>
        </w:rPr>
        <w:t>a</w:t>
      </w:r>
      <w:r>
        <w:rPr>
          <w:i/>
          <w:spacing w:val="21"/>
        </w:rPr>
        <w:t xml:space="preserve"> </w:t>
      </w:r>
      <w:r>
        <w:rPr>
          <w:i/>
        </w:rPr>
        <w:t>las</w:t>
      </w:r>
      <w:r>
        <w:rPr>
          <w:i/>
          <w:spacing w:val="20"/>
        </w:rPr>
        <w:t xml:space="preserve"> </w:t>
      </w:r>
      <w:r>
        <w:rPr>
          <w:i/>
        </w:rPr>
        <w:t>empresas</w:t>
      </w:r>
      <w:r>
        <w:rPr>
          <w:i/>
          <w:spacing w:val="20"/>
        </w:rPr>
        <w:t xml:space="preserve"> </w:t>
      </w:r>
      <w:r>
        <w:rPr>
          <w:i/>
        </w:rPr>
        <w:t>participantes</w:t>
      </w:r>
      <w:r>
        <w:rPr>
          <w:i/>
          <w:spacing w:val="24"/>
        </w:rPr>
        <w:t xml:space="preserve"> </w:t>
      </w:r>
      <w:r>
        <w:rPr>
          <w:i/>
        </w:rPr>
        <w:t>del</w:t>
      </w:r>
      <w:r>
        <w:rPr>
          <w:i/>
          <w:spacing w:val="19"/>
        </w:rPr>
        <w:t xml:space="preserve"> </w:t>
      </w:r>
      <w:r>
        <w:rPr>
          <w:i/>
        </w:rPr>
        <w:t>plan</w:t>
      </w:r>
      <w:r>
        <w:rPr>
          <w:i/>
          <w:spacing w:val="21"/>
        </w:rPr>
        <w:t xml:space="preserve"> </w:t>
      </w:r>
      <w:r>
        <w:rPr>
          <w:i/>
        </w:rPr>
        <w:t>piloto</w:t>
      </w:r>
      <w:r>
        <w:rPr>
          <w:i/>
          <w:spacing w:val="19"/>
        </w:rPr>
        <w:t xml:space="preserve"> </w:t>
      </w:r>
      <w:r>
        <w:rPr>
          <w:i/>
        </w:rPr>
        <w:t>de implementación del sistema integrado de facturación electrónica nacional (SIFEN</w:t>
      </w:r>
      <w:r>
        <w:t>)”.</w:t>
      </w:r>
    </w:p>
    <w:p w14:paraId="3490872E" w14:textId="77777777" w:rsidR="004532FA" w:rsidRDefault="00754871">
      <w:pPr>
        <w:pStyle w:val="Prrafodelista"/>
        <w:numPr>
          <w:ilvl w:val="0"/>
          <w:numId w:val="84"/>
        </w:numPr>
        <w:tabs>
          <w:tab w:val="left" w:pos="808"/>
        </w:tabs>
        <w:spacing w:line="259" w:lineRule="auto"/>
        <w:ind w:right="83"/>
        <w:rPr>
          <w:rFonts w:ascii="Symbol" w:hAnsi="Symbol"/>
        </w:rPr>
      </w:pPr>
      <w:r>
        <w:t>La</w:t>
      </w:r>
      <w:r>
        <w:rPr>
          <w:spacing w:val="-11"/>
        </w:rPr>
        <w:t xml:space="preserve"> </w:t>
      </w:r>
      <w:r>
        <w:t>Resolución</w:t>
      </w:r>
      <w:r>
        <w:rPr>
          <w:spacing w:val="-12"/>
        </w:rPr>
        <w:t xml:space="preserve"> </w:t>
      </w:r>
      <w:r>
        <w:t>General</w:t>
      </w:r>
      <w:r>
        <w:rPr>
          <w:spacing w:val="-9"/>
        </w:rPr>
        <w:t xml:space="preserve"> </w:t>
      </w:r>
      <w:r>
        <w:t>Reglamentaria</w:t>
      </w:r>
      <w:r>
        <w:rPr>
          <w:spacing w:val="-8"/>
        </w:rPr>
        <w:t xml:space="preserve"> </w:t>
      </w:r>
      <w:r>
        <w:rPr>
          <w:color w:val="000000"/>
          <w:highlight w:val="yellow"/>
        </w:rPr>
        <w:t>Nº</w:t>
      </w:r>
      <w:r>
        <w:rPr>
          <w:color w:val="000000"/>
          <w:spacing w:val="-11"/>
          <w:highlight w:val="yellow"/>
        </w:rPr>
        <w:t xml:space="preserve"> </w:t>
      </w:r>
      <w:r>
        <w:rPr>
          <w:color w:val="000000"/>
          <w:highlight w:val="yellow"/>
        </w:rPr>
        <w:t>05/2018</w:t>
      </w:r>
      <w:r>
        <w:rPr>
          <w:color w:val="000000"/>
          <w:spacing w:val="-10"/>
        </w:rPr>
        <w:t xml:space="preserve"> </w:t>
      </w:r>
      <w:r>
        <w:rPr>
          <w:color w:val="000000"/>
        </w:rPr>
        <w:t>“</w:t>
      </w:r>
      <w:r>
        <w:rPr>
          <w:i/>
          <w:color w:val="000000"/>
        </w:rPr>
        <w:t>Por</w:t>
      </w:r>
      <w:r>
        <w:rPr>
          <w:i/>
          <w:color w:val="000000"/>
          <w:spacing w:val="-11"/>
        </w:rPr>
        <w:t xml:space="preserve"> </w:t>
      </w:r>
      <w:r>
        <w:rPr>
          <w:i/>
          <w:color w:val="000000"/>
        </w:rPr>
        <w:t>la</w:t>
      </w:r>
      <w:r>
        <w:rPr>
          <w:i/>
          <w:color w:val="000000"/>
          <w:spacing w:val="-10"/>
        </w:rPr>
        <w:t xml:space="preserve"> </w:t>
      </w:r>
      <w:r>
        <w:rPr>
          <w:i/>
          <w:color w:val="000000"/>
        </w:rPr>
        <w:t>cual</w:t>
      </w:r>
      <w:r>
        <w:rPr>
          <w:i/>
          <w:color w:val="000000"/>
          <w:spacing w:val="-12"/>
        </w:rPr>
        <w:t xml:space="preserve"> </w:t>
      </w:r>
      <w:r>
        <w:rPr>
          <w:i/>
          <w:color w:val="000000"/>
        </w:rPr>
        <w:t>se</w:t>
      </w:r>
      <w:r>
        <w:rPr>
          <w:i/>
          <w:color w:val="000000"/>
          <w:spacing w:val="-11"/>
        </w:rPr>
        <w:t xml:space="preserve"> </w:t>
      </w:r>
      <w:r>
        <w:rPr>
          <w:i/>
          <w:color w:val="000000"/>
        </w:rPr>
        <w:t>reglamenta</w:t>
      </w:r>
      <w:r>
        <w:rPr>
          <w:i/>
          <w:color w:val="000000"/>
          <w:spacing w:val="-10"/>
        </w:rPr>
        <w:t xml:space="preserve"> </w:t>
      </w:r>
      <w:r>
        <w:rPr>
          <w:i/>
          <w:color w:val="000000"/>
        </w:rPr>
        <w:t>el</w:t>
      </w:r>
      <w:r>
        <w:rPr>
          <w:i/>
          <w:color w:val="000000"/>
          <w:spacing w:val="-13"/>
        </w:rPr>
        <w:t xml:space="preserve"> </w:t>
      </w:r>
      <w:r>
        <w:rPr>
          <w:i/>
          <w:color w:val="000000"/>
        </w:rPr>
        <w:t>Sistema</w:t>
      </w:r>
      <w:r>
        <w:rPr>
          <w:i/>
          <w:color w:val="000000"/>
          <w:spacing w:val="-10"/>
        </w:rPr>
        <w:t xml:space="preserve"> </w:t>
      </w:r>
      <w:r>
        <w:rPr>
          <w:i/>
          <w:color w:val="000000"/>
        </w:rPr>
        <w:t>de</w:t>
      </w:r>
      <w:r>
        <w:rPr>
          <w:i/>
          <w:color w:val="000000"/>
          <w:spacing w:val="-9"/>
        </w:rPr>
        <w:t xml:space="preserve"> </w:t>
      </w:r>
      <w:r>
        <w:rPr>
          <w:i/>
          <w:color w:val="000000"/>
        </w:rPr>
        <w:t>Facturación Electrónica Nacional</w:t>
      </w:r>
      <w:r>
        <w:rPr>
          <w:color w:val="000000"/>
        </w:rPr>
        <w:t>”.</w:t>
      </w:r>
    </w:p>
    <w:p w14:paraId="279EBA1E" w14:textId="77777777" w:rsidR="004532FA" w:rsidRDefault="00754871">
      <w:pPr>
        <w:pStyle w:val="Prrafodelista"/>
        <w:numPr>
          <w:ilvl w:val="0"/>
          <w:numId w:val="84"/>
        </w:numPr>
        <w:tabs>
          <w:tab w:val="left" w:pos="808"/>
        </w:tabs>
        <w:rPr>
          <w:rFonts w:ascii="Symbol" w:hAnsi="Symbol"/>
        </w:rPr>
      </w:pPr>
      <w:r>
        <w:rPr>
          <w:color w:val="000000"/>
          <w:highlight w:val="yellow"/>
        </w:rPr>
        <w:t>La</w:t>
      </w:r>
      <w:r>
        <w:rPr>
          <w:color w:val="000000"/>
          <w:spacing w:val="-5"/>
          <w:highlight w:val="yellow"/>
        </w:rPr>
        <w:t xml:space="preserve"> </w:t>
      </w:r>
      <w:r>
        <w:rPr>
          <w:color w:val="000000"/>
          <w:highlight w:val="yellow"/>
        </w:rPr>
        <w:t>Resolución</w:t>
      </w:r>
      <w:r>
        <w:rPr>
          <w:color w:val="000000"/>
          <w:spacing w:val="-4"/>
          <w:highlight w:val="yellow"/>
        </w:rPr>
        <w:t xml:space="preserve"> </w:t>
      </w:r>
      <w:r>
        <w:rPr>
          <w:color w:val="000000"/>
          <w:highlight w:val="yellow"/>
        </w:rPr>
        <w:t>General</w:t>
      </w:r>
      <w:r>
        <w:rPr>
          <w:color w:val="000000"/>
          <w:spacing w:val="-3"/>
          <w:highlight w:val="yellow"/>
        </w:rPr>
        <w:t xml:space="preserve"> </w:t>
      </w:r>
      <w:r>
        <w:rPr>
          <w:color w:val="000000"/>
          <w:highlight w:val="yellow"/>
        </w:rPr>
        <w:t>Reglamentaria</w:t>
      </w:r>
      <w:r>
        <w:rPr>
          <w:color w:val="000000"/>
          <w:spacing w:val="-3"/>
          <w:highlight w:val="yellow"/>
        </w:rPr>
        <w:t xml:space="preserve"> </w:t>
      </w:r>
      <w:r>
        <w:rPr>
          <w:color w:val="000000"/>
          <w:highlight w:val="yellow"/>
        </w:rPr>
        <w:t>Futura,</w:t>
      </w:r>
      <w:r>
        <w:rPr>
          <w:color w:val="000000"/>
          <w:spacing w:val="-3"/>
          <w:highlight w:val="yellow"/>
        </w:rPr>
        <w:t xml:space="preserve"> </w:t>
      </w:r>
      <w:r>
        <w:rPr>
          <w:color w:val="000000"/>
          <w:highlight w:val="yellow"/>
        </w:rPr>
        <w:t>para</w:t>
      </w:r>
      <w:r>
        <w:rPr>
          <w:color w:val="000000"/>
          <w:spacing w:val="-6"/>
          <w:highlight w:val="yellow"/>
        </w:rPr>
        <w:t xml:space="preserve"> </w:t>
      </w:r>
      <w:r>
        <w:rPr>
          <w:color w:val="000000"/>
          <w:highlight w:val="yellow"/>
        </w:rPr>
        <w:t>la</w:t>
      </w:r>
      <w:r>
        <w:rPr>
          <w:color w:val="000000"/>
          <w:spacing w:val="-3"/>
          <w:highlight w:val="yellow"/>
        </w:rPr>
        <w:t xml:space="preserve"> </w:t>
      </w:r>
      <w:r>
        <w:rPr>
          <w:color w:val="000000"/>
          <w:highlight w:val="yellow"/>
        </w:rPr>
        <w:t>etapa</w:t>
      </w:r>
      <w:r>
        <w:rPr>
          <w:color w:val="000000"/>
          <w:spacing w:val="-3"/>
          <w:highlight w:val="yellow"/>
        </w:rPr>
        <w:t xml:space="preserve"> </w:t>
      </w:r>
      <w:r>
        <w:rPr>
          <w:color w:val="000000"/>
          <w:highlight w:val="yellow"/>
        </w:rPr>
        <w:t>de</w:t>
      </w:r>
      <w:r>
        <w:rPr>
          <w:color w:val="000000"/>
          <w:spacing w:val="-4"/>
          <w:highlight w:val="yellow"/>
        </w:rPr>
        <w:t xml:space="preserve"> </w:t>
      </w:r>
      <w:r>
        <w:rPr>
          <w:color w:val="000000"/>
          <w:spacing w:val="-2"/>
          <w:highlight w:val="yellow"/>
        </w:rPr>
        <w:t>voluntariedad.</w:t>
      </w:r>
    </w:p>
    <w:p w14:paraId="0F56D28A" w14:textId="77777777" w:rsidR="004532FA" w:rsidRDefault="004532FA">
      <w:pPr>
        <w:pStyle w:val="Textoindependiente"/>
        <w:spacing w:before="201"/>
      </w:pPr>
    </w:p>
    <w:p w14:paraId="10D7B01C" w14:textId="77777777" w:rsidR="004532FA" w:rsidRDefault="00754871">
      <w:pPr>
        <w:pStyle w:val="Ttulo1"/>
        <w:numPr>
          <w:ilvl w:val="1"/>
          <w:numId w:val="87"/>
        </w:numPr>
        <w:tabs>
          <w:tab w:val="left" w:pos="877"/>
        </w:tabs>
        <w:ind w:left="877" w:hanging="429"/>
      </w:pPr>
      <w:bookmarkStart w:id="18" w:name="_bookmark18"/>
      <w:bookmarkEnd w:id="18"/>
      <w:r>
        <w:t>Validez</w:t>
      </w:r>
      <w:r>
        <w:rPr>
          <w:spacing w:val="-9"/>
        </w:rPr>
        <w:t xml:space="preserve"> </w:t>
      </w:r>
      <w:r>
        <w:t>jurídica</w:t>
      </w:r>
      <w:r>
        <w:rPr>
          <w:spacing w:val="-4"/>
        </w:rPr>
        <w:t xml:space="preserve"> </w:t>
      </w:r>
      <w:r>
        <w:t>e</w:t>
      </w:r>
      <w:r>
        <w:rPr>
          <w:spacing w:val="-7"/>
        </w:rPr>
        <w:t xml:space="preserve"> </w:t>
      </w:r>
      <w:r>
        <w:t>incidencia</w:t>
      </w:r>
      <w:r>
        <w:rPr>
          <w:spacing w:val="-6"/>
        </w:rPr>
        <w:t xml:space="preserve"> </w:t>
      </w:r>
      <w:r>
        <w:t>tributaria</w:t>
      </w:r>
      <w:r>
        <w:rPr>
          <w:spacing w:val="-3"/>
        </w:rPr>
        <w:t xml:space="preserve"> </w:t>
      </w:r>
      <w:r>
        <w:t>de</w:t>
      </w:r>
      <w:r>
        <w:rPr>
          <w:spacing w:val="-6"/>
        </w:rPr>
        <w:t xml:space="preserve"> </w:t>
      </w:r>
      <w:r>
        <w:t>los</w:t>
      </w:r>
      <w:r>
        <w:rPr>
          <w:spacing w:val="-4"/>
        </w:rPr>
        <w:t xml:space="preserve"> </w:t>
      </w:r>
      <w:r>
        <w:t>documentos</w:t>
      </w:r>
      <w:r>
        <w:rPr>
          <w:spacing w:val="-4"/>
        </w:rPr>
        <w:t xml:space="preserve"> </w:t>
      </w:r>
      <w:r>
        <w:t>tributarios</w:t>
      </w:r>
      <w:r>
        <w:rPr>
          <w:spacing w:val="-2"/>
        </w:rPr>
        <w:t xml:space="preserve"> electrónicos</w:t>
      </w:r>
    </w:p>
    <w:p w14:paraId="3D8BC996" w14:textId="77777777" w:rsidR="004532FA" w:rsidRDefault="004532FA">
      <w:pPr>
        <w:pStyle w:val="Textoindependiente"/>
        <w:spacing w:before="22"/>
        <w:rPr>
          <w:b/>
        </w:rPr>
      </w:pPr>
    </w:p>
    <w:p w14:paraId="36C147CD" w14:textId="77777777" w:rsidR="004532FA" w:rsidRDefault="00754871">
      <w:pPr>
        <w:pStyle w:val="Textoindependiente"/>
        <w:spacing w:line="259" w:lineRule="auto"/>
        <w:ind w:left="87" w:right="83"/>
        <w:jc w:val="both"/>
      </w:pPr>
      <w:r>
        <w:t>Para efectos del MT se debe considerar lo manifestado el artículo 32 de La Ley N° 4.868/2013 “Comercio Electrónico”, el cual define a la factura electrónica como el comprobante de pago que deberán emitir los proveedores</w:t>
      </w:r>
      <w:r>
        <w:rPr>
          <w:spacing w:val="-4"/>
        </w:rPr>
        <w:t xml:space="preserve"> </w:t>
      </w:r>
      <w:r>
        <w:t>de</w:t>
      </w:r>
      <w:r>
        <w:rPr>
          <w:spacing w:val="-4"/>
        </w:rPr>
        <w:t xml:space="preserve"> </w:t>
      </w:r>
      <w:r>
        <w:t>bienes</w:t>
      </w:r>
      <w:r>
        <w:rPr>
          <w:spacing w:val="-4"/>
        </w:rPr>
        <w:t xml:space="preserve"> </w:t>
      </w:r>
      <w:r>
        <w:t>y</w:t>
      </w:r>
      <w:r>
        <w:rPr>
          <w:spacing w:val="-6"/>
        </w:rPr>
        <w:t xml:space="preserve"> </w:t>
      </w:r>
      <w:r>
        <w:t>servicios</w:t>
      </w:r>
      <w:r>
        <w:rPr>
          <w:spacing w:val="-4"/>
        </w:rPr>
        <w:t xml:space="preserve"> </w:t>
      </w:r>
      <w:r>
        <w:t>por</w:t>
      </w:r>
      <w:r>
        <w:rPr>
          <w:spacing w:val="-7"/>
        </w:rPr>
        <w:t xml:space="preserve"> </w:t>
      </w:r>
      <w:r>
        <w:t>vía</w:t>
      </w:r>
      <w:r>
        <w:rPr>
          <w:spacing w:val="-5"/>
        </w:rPr>
        <w:t xml:space="preserve"> </w:t>
      </w:r>
      <w:r>
        <w:t>electrónica</w:t>
      </w:r>
      <w:r>
        <w:rPr>
          <w:spacing w:val="-5"/>
        </w:rPr>
        <w:t xml:space="preserve"> </w:t>
      </w:r>
      <w:r>
        <w:t>a</w:t>
      </w:r>
      <w:r>
        <w:rPr>
          <w:spacing w:val="-7"/>
        </w:rPr>
        <w:t xml:space="preserve"> </w:t>
      </w:r>
      <w:r>
        <w:t>distancia</w:t>
      </w:r>
      <w:r>
        <w:rPr>
          <w:spacing w:val="-5"/>
        </w:rPr>
        <w:t xml:space="preserve"> </w:t>
      </w:r>
      <w:r>
        <w:t>a</w:t>
      </w:r>
      <w:r>
        <w:rPr>
          <w:spacing w:val="-4"/>
        </w:rPr>
        <w:t xml:space="preserve"> </w:t>
      </w:r>
      <w:r>
        <w:t>quienes</w:t>
      </w:r>
      <w:r>
        <w:rPr>
          <w:spacing w:val="-4"/>
        </w:rPr>
        <w:t xml:space="preserve"> </w:t>
      </w:r>
      <w:r>
        <w:t>realicen</w:t>
      </w:r>
      <w:r>
        <w:rPr>
          <w:spacing w:val="-5"/>
        </w:rPr>
        <w:t xml:space="preserve"> </w:t>
      </w:r>
      <w:r>
        <w:t>transacciones</w:t>
      </w:r>
      <w:r>
        <w:rPr>
          <w:spacing w:val="-4"/>
        </w:rPr>
        <w:t xml:space="preserve"> </w:t>
      </w:r>
      <w:r>
        <w:t>comerciales con ellos.</w:t>
      </w:r>
    </w:p>
    <w:p w14:paraId="2FEC41D0" w14:textId="77777777" w:rsidR="004532FA" w:rsidRDefault="00754871">
      <w:pPr>
        <w:pStyle w:val="Textoindependiente"/>
        <w:spacing w:before="161" w:line="259" w:lineRule="auto"/>
        <w:ind w:left="87" w:right="84"/>
        <w:jc w:val="both"/>
      </w:pPr>
      <w:r>
        <w:t>Por</w:t>
      </w:r>
      <w:r>
        <w:rPr>
          <w:spacing w:val="-12"/>
        </w:rPr>
        <w:t xml:space="preserve"> </w:t>
      </w:r>
      <w:r>
        <w:t>otra</w:t>
      </w:r>
      <w:r>
        <w:rPr>
          <w:spacing w:val="-9"/>
        </w:rPr>
        <w:t xml:space="preserve"> </w:t>
      </w:r>
      <w:r>
        <w:t>parte,</w:t>
      </w:r>
      <w:r>
        <w:rPr>
          <w:spacing w:val="-11"/>
        </w:rPr>
        <w:t xml:space="preserve"> </w:t>
      </w:r>
      <w:r>
        <w:t>la</w:t>
      </w:r>
      <w:r>
        <w:rPr>
          <w:spacing w:val="-10"/>
        </w:rPr>
        <w:t xml:space="preserve"> </w:t>
      </w:r>
      <w:r>
        <w:t>referida</w:t>
      </w:r>
      <w:r>
        <w:rPr>
          <w:spacing w:val="-9"/>
        </w:rPr>
        <w:t xml:space="preserve"> </w:t>
      </w:r>
      <w:r>
        <w:t>Ley</w:t>
      </w:r>
      <w:r>
        <w:rPr>
          <w:spacing w:val="-8"/>
        </w:rPr>
        <w:t xml:space="preserve"> </w:t>
      </w:r>
      <w:r>
        <w:t>en</w:t>
      </w:r>
      <w:r>
        <w:rPr>
          <w:spacing w:val="-12"/>
        </w:rPr>
        <w:t xml:space="preserve"> </w:t>
      </w:r>
      <w:r>
        <w:t>su</w:t>
      </w:r>
      <w:r>
        <w:rPr>
          <w:spacing w:val="-10"/>
        </w:rPr>
        <w:t xml:space="preserve"> </w:t>
      </w:r>
      <w:r>
        <w:t>artículo</w:t>
      </w:r>
      <w:r>
        <w:rPr>
          <w:spacing w:val="-8"/>
        </w:rPr>
        <w:t xml:space="preserve"> </w:t>
      </w:r>
      <w:r>
        <w:t>33,</w:t>
      </w:r>
      <w:r>
        <w:rPr>
          <w:spacing w:val="-6"/>
        </w:rPr>
        <w:t xml:space="preserve"> </w:t>
      </w:r>
      <w:r>
        <w:t>dispone</w:t>
      </w:r>
      <w:r>
        <w:rPr>
          <w:spacing w:val="-8"/>
        </w:rPr>
        <w:t xml:space="preserve"> </w:t>
      </w:r>
      <w:r>
        <w:t>que</w:t>
      </w:r>
      <w:r>
        <w:rPr>
          <w:spacing w:val="-8"/>
        </w:rPr>
        <w:t xml:space="preserve"> </w:t>
      </w:r>
      <w:r>
        <w:t>la</w:t>
      </w:r>
      <w:r>
        <w:rPr>
          <w:spacing w:val="-10"/>
        </w:rPr>
        <w:t xml:space="preserve"> </w:t>
      </w:r>
      <w:r>
        <w:t>factura</w:t>
      </w:r>
      <w:r>
        <w:rPr>
          <w:spacing w:val="-10"/>
        </w:rPr>
        <w:t xml:space="preserve"> </w:t>
      </w:r>
      <w:r>
        <w:t>electrónica</w:t>
      </w:r>
      <w:r>
        <w:rPr>
          <w:spacing w:val="-12"/>
        </w:rPr>
        <w:t xml:space="preserve"> </w:t>
      </w:r>
      <w:r>
        <w:t>emitida</w:t>
      </w:r>
      <w:r>
        <w:rPr>
          <w:spacing w:val="-9"/>
        </w:rPr>
        <w:t xml:space="preserve"> </w:t>
      </w:r>
      <w:r>
        <w:t>por</w:t>
      </w:r>
      <w:r>
        <w:rPr>
          <w:spacing w:val="-9"/>
        </w:rPr>
        <w:t xml:space="preserve"> </w:t>
      </w:r>
      <w:r>
        <w:t>los</w:t>
      </w:r>
      <w:r>
        <w:rPr>
          <w:spacing w:val="-9"/>
        </w:rPr>
        <w:t xml:space="preserve"> </w:t>
      </w:r>
      <w:r>
        <w:t>proveedores de bienes y servicios tendrá la misma validez contable y tribu</w:t>
      </w:r>
      <w:r>
        <w:t>taria que la factura convencional, siempre que cumplan con las normas tributarias y sus disposiciones reglamentarias.</w:t>
      </w:r>
    </w:p>
    <w:p w14:paraId="15A5A733" w14:textId="77777777" w:rsidR="004532FA" w:rsidRDefault="00754871">
      <w:pPr>
        <w:pStyle w:val="Textoindependiente"/>
        <w:spacing w:before="159" w:line="259" w:lineRule="auto"/>
        <w:ind w:left="87" w:right="82"/>
        <w:jc w:val="both"/>
      </w:pPr>
      <w:r>
        <w:t xml:space="preserve">En ese sentido, el Decreto N° 7.795/2017, por el cual se crea el SIFEN, en su artículo 2° define al documento tributario electrónico como </w:t>
      </w:r>
      <w:r>
        <w:t xml:space="preserve">el documento emitido por el facturador electrónico con firma digital que ha sido validado formalmente por la Administración Tributaria y que sirve para respaldar el débito y el crédito fiscal del Impuesto al Valor Agregado, así como las ventas de bienes y </w:t>
      </w:r>
      <w:r>
        <w:t>servicios, los costos y los gastos en los Impuestos a la renta.</w:t>
      </w:r>
    </w:p>
    <w:p w14:paraId="0F0C12D1" w14:textId="77777777" w:rsidR="004532FA" w:rsidRDefault="00754871">
      <w:pPr>
        <w:pStyle w:val="Textoindependiente"/>
        <w:spacing w:before="159" w:line="259" w:lineRule="auto"/>
        <w:ind w:left="87" w:right="80"/>
        <w:jc w:val="both"/>
      </w:pPr>
      <w:r>
        <w:t xml:space="preserve">Lo anterior significa en el contexto del presente MT, que los Documentos Electrónicos (DE) definidos en el glosario y condicionados por el estándar del formato electrónico XML descripto en la </w:t>
      </w:r>
      <w:r>
        <w:t>sección 7.2, una vez firmados digitalmente conforme lo mencionado en la sección 7.7, y efectuado el proceso de validación por parte de la Administración Tributaria, adquieren naturaleza Documentos Tributarios Electrónicos (DTE) con validez jurídica, fuerza</w:t>
      </w:r>
      <w:r>
        <w:t xml:space="preserve"> probatoria e incidencia tributaria en las mismas condiciones que los comprobantes físicos o convencionales autorizados por la Subsecretaría de Estado de Tributación.</w:t>
      </w:r>
    </w:p>
    <w:p w14:paraId="5D3A93BF" w14:textId="77777777" w:rsidR="004532FA" w:rsidRDefault="00754871">
      <w:pPr>
        <w:pStyle w:val="Textoindependiente"/>
        <w:spacing w:before="158" w:line="259" w:lineRule="auto"/>
        <w:ind w:left="87" w:right="83"/>
        <w:jc w:val="both"/>
      </w:pPr>
      <w:r>
        <w:t>El proceso se encuentra soportado en el conjunto de validaciones definidas en el capítulo</w:t>
      </w:r>
      <w:r>
        <w:t xml:space="preserve"> 12; en tal sentido, si un formato electrónico XML reúne las condiciones y requisitos formales y tecnológicos establecidos, se da por superado el proceso de validación y se otorga la aprobación de uso del DTE.</w:t>
      </w:r>
    </w:p>
    <w:p w14:paraId="2B42EC97" w14:textId="77777777" w:rsidR="004532FA" w:rsidRDefault="00754871">
      <w:pPr>
        <w:pStyle w:val="Textoindependiente"/>
        <w:spacing w:before="159" w:line="259" w:lineRule="auto"/>
        <w:ind w:left="87" w:right="87"/>
        <w:jc w:val="both"/>
      </w:pPr>
      <w:r>
        <w:t>Esto no implica que la Administración Tributar</w:t>
      </w:r>
      <w:r>
        <w:t>ia se pronuncie sobre la veracidad de la operación comercial documentada en el DTE, ni limita o excluye las facultades de fiscalización que posea sobre la misma.</w:t>
      </w:r>
    </w:p>
    <w:p w14:paraId="417B2D67" w14:textId="77777777" w:rsidR="004532FA" w:rsidRDefault="004532FA">
      <w:pPr>
        <w:pStyle w:val="Textoindependiente"/>
        <w:spacing w:line="259" w:lineRule="auto"/>
        <w:jc w:val="both"/>
        <w:sectPr w:rsidR="004532FA">
          <w:pgSz w:w="11910" w:h="16850"/>
          <w:pgMar w:top="2120" w:right="992" w:bottom="880" w:left="992" w:header="766" w:footer="684" w:gutter="0"/>
          <w:cols w:space="720"/>
        </w:sectPr>
      </w:pPr>
    </w:p>
    <w:p w14:paraId="2D89AC60" w14:textId="77777777" w:rsidR="004532FA" w:rsidRDefault="004532FA">
      <w:pPr>
        <w:pStyle w:val="Textoindependiente"/>
      </w:pPr>
    </w:p>
    <w:p w14:paraId="15A69E31" w14:textId="77777777" w:rsidR="004532FA" w:rsidRDefault="00754871">
      <w:pPr>
        <w:pStyle w:val="Ttulo1"/>
        <w:numPr>
          <w:ilvl w:val="0"/>
          <w:numId w:val="87"/>
        </w:numPr>
        <w:tabs>
          <w:tab w:val="left" w:pos="446"/>
        </w:tabs>
        <w:ind w:left="446" w:hanging="359"/>
        <w:jc w:val="left"/>
        <w:rPr>
          <w:rFonts w:ascii="Arial" w:hAnsi="Arial"/>
        </w:rPr>
      </w:pPr>
      <w:bookmarkStart w:id="19" w:name="_bookmark19"/>
      <w:bookmarkEnd w:id="19"/>
      <w:r>
        <w:rPr>
          <w:rFonts w:ascii="Arial" w:hAnsi="Arial"/>
        </w:rPr>
        <w:t>Documentos</w:t>
      </w:r>
      <w:r>
        <w:rPr>
          <w:rFonts w:ascii="Arial" w:hAnsi="Arial"/>
          <w:spacing w:val="-11"/>
        </w:rPr>
        <w:t xml:space="preserve"> </w:t>
      </w:r>
      <w:r>
        <w:rPr>
          <w:rFonts w:ascii="Arial" w:hAnsi="Arial"/>
        </w:rPr>
        <w:t>Tributarios</w:t>
      </w:r>
      <w:r>
        <w:rPr>
          <w:rFonts w:ascii="Arial" w:hAnsi="Arial"/>
          <w:spacing w:val="-8"/>
        </w:rPr>
        <w:t xml:space="preserve"> </w:t>
      </w:r>
      <w:r>
        <w:rPr>
          <w:rFonts w:ascii="Arial" w:hAnsi="Arial"/>
          <w:spacing w:val="-2"/>
        </w:rPr>
        <w:t>Electrónicos</w:t>
      </w:r>
    </w:p>
    <w:p w14:paraId="340F83EF" w14:textId="77777777" w:rsidR="004532FA" w:rsidRDefault="004532FA">
      <w:pPr>
        <w:pStyle w:val="Textoindependiente"/>
        <w:spacing w:before="36"/>
        <w:rPr>
          <w:rFonts w:ascii="Arial"/>
          <w:b/>
        </w:rPr>
      </w:pPr>
    </w:p>
    <w:p w14:paraId="52454243" w14:textId="77777777" w:rsidR="004532FA" w:rsidRDefault="00754871">
      <w:pPr>
        <w:pStyle w:val="Textoindependiente"/>
        <w:ind w:left="87"/>
        <w:jc w:val="both"/>
      </w:pPr>
      <w:r>
        <w:t>Los</w:t>
      </w:r>
      <w:r>
        <w:rPr>
          <w:spacing w:val="-6"/>
        </w:rPr>
        <w:t xml:space="preserve"> </w:t>
      </w:r>
      <w:r>
        <w:t>documentos</w:t>
      </w:r>
      <w:r>
        <w:rPr>
          <w:spacing w:val="-5"/>
        </w:rPr>
        <w:t xml:space="preserve"> </w:t>
      </w:r>
      <w:r>
        <w:t>electrónicos</w:t>
      </w:r>
      <w:r>
        <w:rPr>
          <w:spacing w:val="-3"/>
        </w:rPr>
        <w:t xml:space="preserve"> </w:t>
      </w:r>
      <w:r>
        <w:t>previstos</w:t>
      </w:r>
      <w:r>
        <w:rPr>
          <w:spacing w:val="-3"/>
        </w:rPr>
        <w:t xml:space="preserve"> </w:t>
      </w:r>
      <w:r>
        <w:t>por</w:t>
      </w:r>
      <w:r>
        <w:rPr>
          <w:spacing w:val="-3"/>
        </w:rPr>
        <w:t xml:space="preserve"> </w:t>
      </w:r>
      <w:r>
        <w:t>SIFEN</w:t>
      </w:r>
      <w:r>
        <w:rPr>
          <w:spacing w:val="-5"/>
        </w:rPr>
        <w:t xml:space="preserve"> </w:t>
      </w:r>
      <w:r>
        <w:t>para</w:t>
      </w:r>
      <w:r>
        <w:rPr>
          <w:spacing w:val="-7"/>
        </w:rPr>
        <w:t xml:space="preserve"> </w:t>
      </w:r>
      <w:r>
        <w:t>la</w:t>
      </w:r>
      <w:r>
        <w:rPr>
          <w:spacing w:val="-3"/>
        </w:rPr>
        <w:t xml:space="preserve"> </w:t>
      </w:r>
      <w:r>
        <w:t>presente</w:t>
      </w:r>
      <w:r>
        <w:rPr>
          <w:spacing w:val="-5"/>
        </w:rPr>
        <w:t xml:space="preserve"> </w:t>
      </w:r>
      <w:r>
        <w:t>versión,</w:t>
      </w:r>
      <w:r>
        <w:rPr>
          <w:spacing w:val="-2"/>
        </w:rPr>
        <w:t xml:space="preserve"> </w:t>
      </w:r>
      <w:r>
        <w:t>son</w:t>
      </w:r>
      <w:r>
        <w:rPr>
          <w:spacing w:val="-4"/>
        </w:rPr>
        <w:t xml:space="preserve"> </w:t>
      </w:r>
      <w:r>
        <w:t>los</w:t>
      </w:r>
      <w:r>
        <w:rPr>
          <w:spacing w:val="-2"/>
        </w:rPr>
        <w:t xml:space="preserve"> siguientes:</w:t>
      </w:r>
    </w:p>
    <w:p w14:paraId="460BE765" w14:textId="77777777" w:rsidR="004532FA" w:rsidRDefault="00754871">
      <w:pPr>
        <w:pStyle w:val="Ttulo1"/>
        <w:numPr>
          <w:ilvl w:val="1"/>
          <w:numId w:val="87"/>
        </w:numPr>
        <w:tabs>
          <w:tab w:val="left" w:pos="877"/>
        </w:tabs>
        <w:spacing w:before="180"/>
        <w:ind w:left="877" w:hanging="429"/>
      </w:pPr>
      <w:bookmarkStart w:id="20" w:name="_bookmark20"/>
      <w:bookmarkEnd w:id="20"/>
      <w:r>
        <w:t>Comprobantes</w:t>
      </w:r>
      <w:r>
        <w:rPr>
          <w:spacing w:val="-4"/>
        </w:rPr>
        <w:t xml:space="preserve"> </w:t>
      </w:r>
      <w:r>
        <w:t>de</w:t>
      </w:r>
      <w:r>
        <w:rPr>
          <w:spacing w:val="-3"/>
        </w:rPr>
        <w:t xml:space="preserve"> </w:t>
      </w:r>
      <w:r>
        <w:t>ventas</w:t>
      </w:r>
      <w:r>
        <w:rPr>
          <w:spacing w:val="-5"/>
        </w:rPr>
        <w:t xml:space="preserve"> </w:t>
      </w:r>
      <w:r>
        <w:rPr>
          <w:spacing w:val="-2"/>
        </w:rPr>
        <w:t>electrónicos:</w:t>
      </w:r>
    </w:p>
    <w:p w14:paraId="51B8EC7A" w14:textId="77777777" w:rsidR="004532FA" w:rsidRDefault="00754871">
      <w:pPr>
        <w:pStyle w:val="Prrafodelista"/>
        <w:numPr>
          <w:ilvl w:val="0"/>
          <w:numId w:val="85"/>
        </w:numPr>
        <w:tabs>
          <w:tab w:val="left" w:pos="1156"/>
        </w:tabs>
        <w:spacing w:before="1"/>
        <w:rPr>
          <w:rFonts w:ascii="Symbol" w:hAnsi="Symbol"/>
        </w:rPr>
      </w:pPr>
      <w:r>
        <w:t>Factura</w:t>
      </w:r>
      <w:r>
        <w:rPr>
          <w:spacing w:val="-1"/>
        </w:rPr>
        <w:t xml:space="preserve"> </w:t>
      </w:r>
      <w:r>
        <w:rPr>
          <w:spacing w:val="-2"/>
        </w:rPr>
        <w:t>Electrónica</w:t>
      </w:r>
    </w:p>
    <w:p w14:paraId="3E54D58B" w14:textId="77777777" w:rsidR="004532FA" w:rsidRDefault="00754871">
      <w:pPr>
        <w:pStyle w:val="Prrafodelista"/>
        <w:numPr>
          <w:ilvl w:val="0"/>
          <w:numId w:val="85"/>
        </w:numPr>
        <w:tabs>
          <w:tab w:val="left" w:pos="1156"/>
        </w:tabs>
        <w:spacing w:before="22"/>
        <w:rPr>
          <w:rFonts w:ascii="Symbol" w:hAnsi="Symbol"/>
        </w:rPr>
      </w:pPr>
      <w:r>
        <w:rPr>
          <w:color w:val="000000"/>
          <w:highlight w:val="green"/>
        </w:rPr>
        <w:t>Autofactura</w:t>
      </w:r>
      <w:r>
        <w:rPr>
          <w:color w:val="000000"/>
          <w:spacing w:val="-7"/>
          <w:highlight w:val="green"/>
        </w:rPr>
        <w:t xml:space="preserve"> </w:t>
      </w:r>
      <w:r>
        <w:rPr>
          <w:color w:val="000000"/>
          <w:spacing w:val="-2"/>
          <w:highlight w:val="green"/>
        </w:rPr>
        <w:t>Electrónica</w:t>
      </w:r>
    </w:p>
    <w:p w14:paraId="57910B70" w14:textId="77777777" w:rsidR="004532FA" w:rsidRDefault="004532FA">
      <w:pPr>
        <w:pStyle w:val="Textoindependiente"/>
        <w:spacing w:before="204"/>
      </w:pPr>
    </w:p>
    <w:p w14:paraId="7270AEA3" w14:textId="77777777" w:rsidR="004532FA" w:rsidRDefault="00754871">
      <w:pPr>
        <w:pStyle w:val="Ttulo1"/>
        <w:numPr>
          <w:ilvl w:val="1"/>
          <w:numId w:val="87"/>
        </w:numPr>
        <w:tabs>
          <w:tab w:val="left" w:pos="877"/>
        </w:tabs>
        <w:ind w:left="877" w:hanging="429"/>
      </w:pPr>
      <w:bookmarkStart w:id="21" w:name="_bookmark21"/>
      <w:bookmarkEnd w:id="21"/>
      <w:r>
        <w:t>Documentos</w:t>
      </w:r>
      <w:r>
        <w:rPr>
          <w:spacing w:val="-11"/>
        </w:rPr>
        <w:t xml:space="preserve"> </w:t>
      </w:r>
      <w:r>
        <w:t>complementarios</w:t>
      </w:r>
      <w:r>
        <w:rPr>
          <w:spacing w:val="-7"/>
        </w:rPr>
        <w:t xml:space="preserve"> </w:t>
      </w:r>
      <w:r>
        <w:rPr>
          <w:spacing w:val="-2"/>
        </w:rPr>
        <w:t>electrónicos:</w:t>
      </w:r>
    </w:p>
    <w:p w14:paraId="67E89315" w14:textId="77777777" w:rsidR="004532FA" w:rsidRDefault="00754871">
      <w:pPr>
        <w:pStyle w:val="Prrafodelista"/>
        <w:numPr>
          <w:ilvl w:val="0"/>
          <w:numId w:val="83"/>
        </w:numPr>
        <w:tabs>
          <w:tab w:val="left" w:pos="1156"/>
        </w:tabs>
        <w:spacing w:before="1"/>
        <w:rPr>
          <w:rFonts w:ascii="Symbol" w:hAnsi="Symbol"/>
        </w:rPr>
      </w:pPr>
      <w:r>
        <w:t>Nota</w:t>
      </w:r>
      <w:r>
        <w:rPr>
          <w:spacing w:val="-2"/>
        </w:rPr>
        <w:t xml:space="preserve"> </w:t>
      </w:r>
      <w:r>
        <w:t>de</w:t>
      </w:r>
      <w:r>
        <w:rPr>
          <w:spacing w:val="-3"/>
        </w:rPr>
        <w:t xml:space="preserve"> </w:t>
      </w:r>
      <w:r>
        <w:t xml:space="preserve">Crédito </w:t>
      </w:r>
      <w:r>
        <w:rPr>
          <w:spacing w:val="-2"/>
        </w:rPr>
        <w:t>Electrónica.</w:t>
      </w:r>
    </w:p>
    <w:p w14:paraId="605F6DCF" w14:textId="77777777" w:rsidR="004532FA" w:rsidRDefault="00754871">
      <w:pPr>
        <w:pStyle w:val="Prrafodelista"/>
        <w:numPr>
          <w:ilvl w:val="0"/>
          <w:numId w:val="83"/>
        </w:numPr>
        <w:tabs>
          <w:tab w:val="left" w:pos="1156"/>
        </w:tabs>
        <w:spacing w:before="20"/>
        <w:rPr>
          <w:rFonts w:ascii="Symbol" w:hAnsi="Symbol"/>
        </w:rPr>
      </w:pPr>
      <w:r>
        <w:t>Nota</w:t>
      </w:r>
      <w:r>
        <w:rPr>
          <w:spacing w:val="-2"/>
        </w:rPr>
        <w:t xml:space="preserve"> </w:t>
      </w:r>
      <w:r>
        <w:t>de</w:t>
      </w:r>
      <w:r>
        <w:rPr>
          <w:spacing w:val="-3"/>
        </w:rPr>
        <w:t xml:space="preserve"> </w:t>
      </w:r>
      <w:r>
        <w:t>Débito</w:t>
      </w:r>
      <w:r>
        <w:rPr>
          <w:spacing w:val="-2"/>
        </w:rPr>
        <w:t xml:space="preserve"> Electrónica.</w:t>
      </w:r>
    </w:p>
    <w:p w14:paraId="48048E97" w14:textId="77777777" w:rsidR="004532FA" w:rsidRDefault="004532FA">
      <w:pPr>
        <w:pStyle w:val="Textoindependiente"/>
        <w:spacing w:before="204"/>
      </w:pPr>
    </w:p>
    <w:p w14:paraId="71DF2260" w14:textId="77777777" w:rsidR="004532FA" w:rsidRDefault="00754871">
      <w:pPr>
        <w:pStyle w:val="Ttulo1"/>
        <w:numPr>
          <w:ilvl w:val="1"/>
          <w:numId w:val="87"/>
        </w:numPr>
        <w:tabs>
          <w:tab w:val="left" w:pos="877"/>
        </w:tabs>
        <w:spacing w:before="1"/>
        <w:ind w:left="877" w:hanging="429"/>
      </w:pPr>
      <w:bookmarkStart w:id="22" w:name="_bookmark22"/>
      <w:bookmarkEnd w:id="22"/>
      <w:r>
        <w:t>Nota</w:t>
      </w:r>
      <w:r>
        <w:rPr>
          <w:spacing w:val="-5"/>
        </w:rPr>
        <w:t xml:space="preserve"> </w:t>
      </w:r>
      <w:r>
        <w:t>de</w:t>
      </w:r>
      <w:r>
        <w:rPr>
          <w:spacing w:val="-5"/>
        </w:rPr>
        <w:t xml:space="preserve"> </w:t>
      </w:r>
      <w:r>
        <w:t>Remisión</w:t>
      </w:r>
      <w:r>
        <w:rPr>
          <w:spacing w:val="-5"/>
        </w:rPr>
        <w:t xml:space="preserve"> </w:t>
      </w:r>
      <w:r>
        <w:rPr>
          <w:spacing w:val="-2"/>
        </w:rPr>
        <w:t>Electrónica</w:t>
      </w:r>
    </w:p>
    <w:p w14:paraId="1836AFD1" w14:textId="77777777" w:rsidR="004532FA" w:rsidRDefault="004532FA">
      <w:pPr>
        <w:pStyle w:val="Textoindependiente"/>
        <w:spacing w:before="22"/>
        <w:rPr>
          <w:b/>
        </w:rPr>
      </w:pPr>
    </w:p>
    <w:p w14:paraId="0503B0FB" w14:textId="77777777" w:rsidR="004532FA" w:rsidRDefault="00754871">
      <w:pPr>
        <w:pStyle w:val="Textoindependiente"/>
        <w:spacing w:line="259" w:lineRule="auto"/>
        <w:ind w:left="87" w:right="81"/>
        <w:jc w:val="both"/>
      </w:pPr>
      <w:r>
        <w:t>Conforme lo establecido en el Decreto 7.795/2017 y sus reglamentaciones, lo anterior no implica que la Administración Tributaria pueda implementar de manera gradual la utilización de otros DE, que por su naturaleza requieran</w:t>
      </w:r>
      <w:r>
        <w:rPr>
          <w:spacing w:val="-1"/>
        </w:rPr>
        <w:t xml:space="preserve"> </w:t>
      </w:r>
      <w:r>
        <w:t>un</w:t>
      </w:r>
      <w:r>
        <w:rPr>
          <w:spacing w:val="-2"/>
        </w:rPr>
        <w:t xml:space="preserve"> </w:t>
      </w:r>
      <w:r>
        <w:t>tratamiento</w:t>
      </w:r>
      <w:r>
        <w:rPr>
          <w:spacing w:val="-1"/>
        </w:rPr>
        <w:t xml:space="preserve"> </w:t>
      </w:r>
      <w:r>
        <w:t>similar</w:t>
      </w:r>
      <w:r>
        <w:rPr>
          <w:spacing w:val="-2"/>
        </w:rPr>
        <w:t xml:space="preserve"> </w:t>
      </w:r>
      <w:r>
        <w:t>de</w:t>
      </w:r>
      <w:r>
        <w:rPr>
          <w:spacing w:val="-2"/>
        </w:rPr>
        <w:t xml:space="preserve"> </w:t>
      </w:r>
      <w:r>
        <w:t>opera</w:t>
      </w:r>
      <w:r>
        <w:t>ción</w:t>
      </w:r>
      <w:r>
        <w:rPr>
          <w:spacing w:val="-2"/>
        </w:rPr>
        <w:t xml:space="preserve"> </w:t>
      </w:r>
      <w:r>
        <w:t>electrónica, los</w:t>
      </w:r>
      <w:r>
        <w:rPr>
          <w:spacing w:val="-2"/>
        </w:rPr>
        <w:t xml:space="preserve"> </w:t>
      </w:r>
      <w:r>
        <w:t>cuales</w:t>
      </w:r>
      <w:r>
        <w:rPr>
          <w:spacing w:val="-4"/>
        </w:rPr>
        <w:t xml:space="preserve"> </w:t>
      </w:r>
      <w:r>
        <w:t>se introducirán</w:t>
      </w:r>
      <w:r>
        <w:rPr>
          <w:spacing w:val="-3"/>
        </w:rPr>
        <w:t xml:space="preserve"> </w:t>
      </w:r>
      <w:r>
        <w:t>en versiones posteriores del presente MT.</w:t>
      </w:r>
    </w:p>
    <w:p w14:paraId="79A94EAB" w14:textId="77777777" w:rsidR="004532FA" w:rsidRDefault="004532FA">
      <w:pPr>
        <w:pStyle w:val="Textoindependiente"/>
        <w:spacing w:line="259" w:lineRule="auto"/>
        <w:jc w:val="both"/>
        <w:sectPr w:rsidR="004532FA">
          <w:pgSz w:w="11910" w:h="16850"/>
          <w:pgMar w:top="2120" w:right="992" w:bottom="880" w:left="992" w:header="766" w:footer="684" w:gutter="0"/>
          <w:cols w:space="720"/>
        </w:sectPr>
      </w:pPr>
    </w:p>
    <w:p w14:paraId="6F3BECE1" w14:textId="77777777" w:rsidR="004532FA" w:rsidRDefault="004532FA">
      <w:pPr>
        <w:pStyle w:val="Textoindependiente"/>
      </w:pPr>
    </w:p>
    <w:p w14:paraId="68FB7031" w14:textId="77777777" w:rsidR="004532FA" w:rsidRDefault="00754871">
      <w:pPr>
        <w:pStyle w:val="Ttulo1"/>
        <w:numPr>
          <w:ilvl w:val="0"/>
          <w:numId w:val="87"/>
        </w:numPr>
        <w:tabs>
          <w:tab w:val="left" w:pos="446"/>
        </w:tabs>
        <w:ind w:left="446" w:hanging="359"/>
        <w:jc w:val="left"/>
        <w:rPr>
          <w:rFonts w:ascii="Arial"/>
        </w:rPr>
      </w:pPr>
      <w:bookmarkStart w:id="23" w:name="_bookmark23"/>
      <w:bookmarkEnd w:id="23"/>
      <w:r>
        <w:rPr>
          <w:rFonts w:ascii="Arial"/>
        </w:rPr>
        <w:t>Modelo</w:t>
      </w:r>
      <w:r>
        <w:rPr>
          <w:rFonts w:ascii="Arial"/>
          <w:spacing w:val="-4"/>
        </w:rPr>
        <w:t xml:space="preserve"> </w:t>
      </w:r>
      <w:r>
        <w:rPr>
          <w:rFonts w:ascii="Arial"/>
          <w:spacing w:val="-2"/>
        </w:rPr>
        <w:t>Operativo</w:t>
      </w:r>
    </w:p>
    <w:p w14:paraId="110BFCC4" w14:textId="77777777" w:rsidR="004532FA" w:rsidRDefault="004532FA">
      <w:pPr>
        <w:pStyle w:val="Textoindependiente"/>
        <w:spacing w:before="38"/>
        <w:rPr>
          <w:rFonts w:ascii="Arial"/>
          <w:b/>
        </w:rPr>
      </w:pPr>
    </w:p>
    <w:p w14:paraId="13ECB370" w14:textId="77777777" w:rsidR="004532FA" w:rsidRDefault="00754871">
      <w:pPr>
        <w:pStyle w:val="Ttulo1"/>
        <w:numPr>
          <w:ilvl w:val="1"/>
          <w:numId w:val="87"/>
        </w:numPr>
        <w:tabs>
          <w:tab w:val="left" w:pos="877"/>
        </w:tabs>
        <w:ind w:left="877" w:hanging="429"/>
      </w:pPr>
      <w:bookmarkStart w:id="24" w:name="_bookmark24"/>
      <w:bookmarkEnd w:id="24"/>
      <w:r>
        <w:t>Descriptores</w:t>
      </w:r>
      <w:r>
        <w:rPr>
          <w:spacing w:val="-5"/>
        </w:rPr>
        <w:t xml:space="preserve"> </w:t>
      </w:r>
      <w:r>
        <w:t>del</w:t>
      </w:r>
      <w:r>
        <w:rPr>
          <w:spacing w:val="-6"/>
        </w:rPr>
        <w:t xml:space="preserve"> </w:t>
      </w:r>
      <w:r>
        <w:t>modelo</w:t>
      </w:r>
      <w:r>
        <w:rPr>
          <w:spacing w:val="-4"/>
        </w:rPr>
        <w:t xml:space="preserve"> </w:t>
      </w:r>
      <w:r>
        <w:t>operativo</w:t>
      </w:r>
      <w:r>
        <w:rPr>
          <w:spacing w:val="-5"/>
        </w:rPr>
        <w:t xml:space="preserve"> </w:t>
      </w:r>
      <w:r>
        <w:t>de</w:t>
      </w:r>
      <w:r>
        <w:rPr>
          <w:spacing w:val="-7"/>
        </w:rPr>
        <w:t xml:space="preserve"> </w:t>
      </w:r>
      <w:r>
        <w:rPr>
          <w:spacing w:val="-2"/>
        </w:rPr>
        <w:t>SIFEN</w:t>
      </w:r>
    </w:p>
    <w:p w14:paraId="7AAC870E" w14:textId="77777777" w:rsidR="004532FA" w:rsidRDefault="004532FA">
      <w:pPr>
        <w:pStyle w:val="Textoindependiente"/>
        <w:spacing w:before="22"/>
        <w:rPr>
          <w:b/>
        </w:rPr>
      </w:pPr>
    </w:p>
    <w:p w14:paraId="47C62D34" w14:textId="77777777" w:rsidR="004532FA" w:rsidRDefault="00754871">
      <w:pPr>
        <w:pStyle w:val="Ttulo1"/>
        <w:numPr>
          <w:ilvl w:val="2"/>
          <w:numId w:val="87"/>
        </w:numPr>
        <w:tabs>
          <w:tab w:val="left" w:pos="1648"/>
        </w:tabs>
        <w:ind w:left="1648"/>
      </w:pPr>
      <w:bookmarkStart w:id="25" w:name="_bookmark25"/>
      <w:bookmarkEnd w:id="25"/>
      <w:r>
        <w:t>Archivo</w:t>
      </w:r>
      <w:r>
        <w:rPr>
          <w:spacing w:val="-2"/>
        </w:rPr>
        <w:t xml:space="preserve"> electrónico</w:t>
      </w:r>
    </w:p>
    <w:p w14:paraId="18C10D51" w14:textId="77777777" w:rsidR="004532FA" w:rsidRDefault="004532FA">
      <w:pPr>
        <w:pStyle w:val="Textoindependiente"/>
        <w:spacing w:before="22"/>
        <w:rPr>
          <w:b/>
        </w:rPr>
      </w:pPr>
    </w:p>
    <w:p w14:paraId="4128A5B5" w14:textId="77777777" w:rsidR="004532FA" w:rsidRDefault="00754871">
      <w:pPr>
        <w:pStyle w:val="Textoindependiente"/>
        <w:spacing w:line="259" w:lineRule="auto"/>
        <w:ind w:left="87" w:right="81"/>
        <w:jc w:val="both"/>
      </w:pPr>
      <w:r>
        <w:t>El SIFEN define el archivo electrónico basado en el lenguaje XML como la representación electrónica de una factura o los documentos establecidos en el capítulo 5 del presente MT. Del mismo modo, el archivo electrónico en</w:t>
      </w:r>
      <w:r>
        <w:rPr>
          <w:spacing w:val="-1"/>
        </w:rPr>
        <w:t xml:space="preserve"> </w:t>
      </w:r>
      <w:r>
        <w:t>el contexto de la Ley 4.017/2010 ti</w:t>
      </w:r>
      <w:r>
        <w:t>ene</w:t>
      </w:r>
      <w:r>
        <w:rPr>
          <w:spacing w:val="-1"/>
        </w:rPr>
        <w:t xml:space="preserve"> </w:t>
      </w:r>
      <w:r>
        <w:t>naturaleza de</w:t>
      </w:r>
      <w:r>
        <w:rPr>
          <w:spacing w:val="-1"/>
        </w:rPr>
        <w:t xml:space="preserve"> </w:t>
      </w:r>
      <w:r>
        <w:t>mensaje de</w:t>
      </w:r>
      <w:r>
        <w:rPr>
          <w:spacing w:val="-1"/>
        </w:rPr>
        <w:t xml:space="preserve"> </w:t>
      </w:r>
      <w:r>
        <w:t>datos</w:t>
      </w:r>
      <w:r>
        <w:rPr>
          <w:spacing w:val="-1"/>
        </w:rPr>
        <w:t xml:space="preserve"> </w:t>
      </w:r>
      <w:r>
        <w:t>y como tal, si</w:t>
      </w:r>
      <w:r>
        <w:rPr>
          <w:spacing w:val="-1"/>
        </w:rPr>
        <w:t xml:space="preserve"> </w:t>
      </w:r>
      <w:r>
        <w:t>contiene una firma digital válida tiene admisibilidad y fuerza probatoria.</w:t>
      </w:r>
    </w:p>
    <w:p w14:paraId="4F69DCF5" w14:textId="77777777" w:rsidR="004532FA" w:rsidRDefault="00754871">
      <w:pPr>
        <w:pStyle w:val="Ttulo1"/>
        <w:numPr>
          <w:ilvl w:val="2"/>
          <w:numId w:val="87"/>
        </w:numPr>
        <w:tabs>
          <w:tab w:val="left" w:pos="1648"/>
        </w:tabs>
        <w:spacing w:before="159"/>
        <w:ind w:left="1648"/>
      </w:pPr>
      <w:bookmarkStart w:id="26" w:name="_bookmark26"/>
      <w:bookmarkEnd w:id="26"/>
      <w:r>
        <w:t>Aprobación</w:t>
      </w:r>
      <w:r>
        <w:rPr>
          <w:spacing w:val="-6"/>
        </w:rPr>
        <w:t xml:space="preserve"> </w:t>
      </w:r>
      <w:r>
        <w:t>del</w:t>
      </w:r>
      <w:r>
        <w:rPr>
          <w:spacing w:val="-2"/>
        </w:rPr>
        <w:t xml:space="preserve"> </w:t>
      </w:r>
      <w:r>
        <w:rPr>
          <w:spacing w:val="-5"/>
        </w:rPr>
        <w:t>DTE</w:t>
      </w:r>
    </w:p>
    <w:p w14:paraId="2B4E726E" w14:textId="77777777" w:rsidR="004532FA" w:rsidRDefault="004532FA">
      <w:pPr>
        <w:pStyle w:val="Textoindependiente"/>
        <w:spacing w:before="24"/>
        <w:rPr>
          <w:b/>
        </w:rPr>
      </w:pPr>
    </w:p>
    <w:p w14:paraId="7B88AE1D" w14:textId="77777777" w:rsidR="004532FA" w:rsidRDefault="00754871">
      <w:pPr>
        <w:pStyle w:val="Textoindependiente"/>
        <w:spacing w:line="259" w:lineRule="auto"/>
        <w:ind w:left="87" w:right="81"/>
        <w:jc w:val="both"/>
      </w:pPr>
      <w:r>
        <w:t>Para</w:t>
      </w:r>
      <w:r>
        <w:rPr>
          <w:spacing w:val="-10"/>
        </w:rPr>
        <w:t xml:space="preserve"> </w:t>
      </w:r>
      <w:r>
        <w:t>efectos</w:t>
      </w:r>
      <w:r>
        <w:rPr>
          <w:spacing w:val="-9"/>
        </w:rPr>
        <w:t xml:space="preserve"> </w:t>
      </w:r>
      <w:r>
        <w:t>de</w:t>
      </w:r>
      <w:r>
        <w:rPr>
          <w:spacing w:val="-6"/>
        </w:rPr>
        <w:t xml:space="preserve"> </w:t>
      </w:r>
      <w:r>
        <w:t>que</w:t>
      </w:r>
      <w:r>
        <w:rPr>
          <w:spacing w:val="-8"/>
        </w:rPr>
        <w:t xml:space="preserve"> </w:t>
      </w:r>
      <w:r>
        <w:t>el</w:t>
      </w:r>
      <w:r>
        <w:rPr>
          <w:spacing w:val="-6"/>
        </w:rPr>
        <w:t xml:space="preserve"> </w:t>
      </w:r>
      <w:r>
        <w:t>receptor,</w:t>
      </w:r>
      <w:r>
        <w:rPr>
          <w:spacing w:val="-7"/>
        </w:rPr>
        <w:t xml:space="preserve"> </w:t>
      </w:r>
      <w:r>
        <w:t>de</w:t>
      </w:r>
      <w:r>
        <w:rPr>
          <w:spacing w:val="-6"/>
        </w:rPr>
        <w:t xml:space="preserve"> </w:t>
      </w:r>
      <w:r>
        <w:t>un</w:t>
      </w:r>
      <w:r>
        <w:rPr>
          <w:spacing w:val="-7"/>
        </w:rPr>
        <w:t xml:space="preserve"> </w:t>
      </w:r>
      <w:r>
        <w:t>DE</w:t>
      </w:r>
      <w:r>
        <w:rPr>
          <w:spacing w:val="-6"/>
        </w:rPr>
        <w:t xml:space="preserve"> </w:t>
      </w:r>
      <w:r>
        <w:t>firmado</w:t>
      </w:r>
      <w:r>
        <w:rPr>
          <w:spacing w:val="-8"/>
        </w:rPr>
        <w:t xml:space="preserve"> </w:t>
      </w:r>
      <w:r>
        <w:t>digitalmente</w:t>
      </w:r>
      <w:r>
        <w:rPr>
          <w:spacing w:val="-6"/>
        </w:rPr>
        <w:t xml:space="preserve"> </w:t>
      </w:r>
      <w:r>
        <w:t>por</w:t>
      </w:r>
      <w:r>
        <w:rPr>
          <w:spacing w:val="-7"/>
        </w:rPr>
        <w:t xml:space="preserve"> </w:t>
      </w:r>
      <w:r>
        <w:t>un</w:t>
      </w:r>
      <w:r>
        <w:rPr>
          <w:spacing w:val="-7"/>
        </w:rPr>
        <w:t xml:space="preserve"> </w:t>
      </w:r>
      <w:r>
        <w:t>facturador</w:t>
      </w:r>
      <w:r>
        <w:rPr>
          <w:spacing w:val="-9"/>
        </w:rPr>
        <w:t xml:space="preserve"> </w:t>
      </w:r>
      <w:r>
        <w:t>electrónico,</w:t>
      </w:r>
      <w:r>
        <w:rPr>
          <w:spacing w:val="-6"/>
        </w:rPr>
        <w:t xml:space="preserve"> </w:t>
      </w:r>
      <w:r>
        <w:t>pueda</w:t>
      </w:r>
      <w:r>
        <w:rPr>
          <w:spacing w:val="-7"/>
        </w:rPr>
        <w:t xml:space="preserve"> </w:t>
      </w:r>
      <w:r>
        <w:t>asegurar que</w:t>
      </w:r>
      <w:r>
        <w:rPr>
          <w:spacing w:val="-4"/>
        </w:rPr>
        <w:t xml:space="preserve"> </w:t>
      </w:r>
      <w:r>
        <w:t>el</w:t>
      </w:r>
      <w:r>
        <w:rPr>
          <w:spacing w:val="-9"/>
        </w:rPr>
        <w:t xml:space="preserve"> </w:t>
      </w:r>
      <w:r>
        <w:t>mismo</w:t>
      </w:r>
      <w:r>
        <w:rPr>
          <w:spacing w:val="-5"/>
        </w:rPr>
        <w:t xml:space="preserve"> </w:t>
      </w:r>
      <w:r>
        <w:t>tiene</w:t>
      </w:r>
      <w:r>
        <w:rPr>
          <w:spacing w:val="-6"/>
        </w:rPr>
        <w:t xml:space="preserve"> </w:t>
      </w:r>
      <w:r>
        <w:t>validez,</w:t>
      </w:r>
      <w:r>
        <w:rPr>
          <w:spacing w:val="-6"/>
        </w:rPr>
        <w:t xml:space="preserve"> </w:t>
      </w:r>
      <w:r>
        <w:t>el</w:t>
      </w:r>
      <w:r>
        <w:rPr>
          <w:spacing w:val="-9"/>
        </w:rPr>
        <w:t xml:space="preserve"> </w:t>
      </w:r>
      <w:r>
        <w:t>modelo</w:t>
      </w:r>
      <w:r>
        <w:rPr>
          <w:spacing w:val="-8"/>
        </w:rPr>
        <w:t xml:space="preserve"> </w:t>
      </w:r>
      <w:r>
        <w:t>operativo</w:t>
      </w:r>
      <w:r>
        <w:rPr>
          <w:spacing w:val="-5"/>
        </w:rPr>
        <w:t xml:space="preserve"> </w:t>
      </w:r>
      <w:r>
        <w:t>de</w:t>
      </w:r>
      <w:r>
        <w:rPr>
          <w:spacing w:val="-6"/>
        </w:rPr>
        <w:t xml:space="preserve"> </w:t>
      </w:r>
      <w:r>
        <w:t>SIFEN</w:t>
      </w:r>
      <w:r>
        <w:rPr>
          <w:spacing w:val="-5"/>
        </w:rPr>
        <w:t xml:space="preserve"> </w:t>
      </w:r>
      <w:r>
        <w:t>ha</w:t>
      </w:r>
      <w:r>
        <w:rPr>
          <w:spacing w:val="-7"/>
        </w:rPr>
        <w:t xml:space="preserve"> </w:t>
      </w:r>
      <w:r>
        <w:t>definido</w:t>
      </w:r>
      <w:r>
        <w:rPr>
          <w:spacing w:val="-5"/>
        </w:rPr>
        <w:t xml:space="preserve"> </w:t>
      </w:r>
      <w:r>
        <w:t>que</w:t>
      </w:r>
      <w:r>
        <w:rPr>
          <w:spacing w:val="-6"/>
        </w:rPr>
        <w:t xml:space="preserve"> </w:t>
      </w:r>
      <w:r>
        <w:t>este</w:t>
      </w:r>
      <w:r>
        <w:rPr>
          <w:spacing w:val="-6"/>
        </w:rPr>
        <w:t xml:space="preserve"> </w:t>
      </w:r>
      <w:r>
        <w:t>documento</w:t>
      </w:r>
      <w:r>
        <w:rPr>
          <w:spacing w:val="-5"/>
        </w:rPr>
        <w:t xml:space="preserve"> </w:t>
      </w:r>
      <w:r>
        <w:t>debe</w:t>
      </w:r>
      <w:r>
        <w:rPr>
          <w:spacing w:val="-6"/>
        </w:rPr>
        <w:t xml:space="preserve"> </w:t>
      </w:r>
      <w:r>
        <w:t>ser</w:t>
      </w:r>
      <w:r>
        <w:rPr>
          <w:spacing w:val="-6"/>
        </w:rPr>
        <w:t xml:space="preserve"> </w:t>
      </w:r>
      <w:r>
        <w:t>objeto</w:t>
      </w:r>
      <w:r>
        <w:rPr>
          <w:spacing w:val="-2"/>
        </w:rPr>
        <w:t xml:space="preserve"> </w:t>
      </w:r>
      <w:r>
        <w:t xml:space="preserve">de unas validaciones (de conexión, técnicas, y de negocio) sobre el formato electrónico de cada uno de los DE transmitidos, cuya aprobación de </w:t>
      </w:r>
      <w:r>
        <w:t>uso tendrá efectos tributarios sobre los contribuyentes involucrados en la operación comercial al establecer su ingreso o no al SIFEN.</w:t>
      </w:r>
    </w:p>
    <w:p w14:paraId="458C8BAA" w14:textId="77777777" w:rsidR="004532FA" w:rsidRDefault="00754871">
      <w:pPr>
        <w:pStyle w:val="Textoindependiente"/>
        <w:spacing w:before="158" w:line="259" w:lineRule="auto"/>
        <w:ind w:left="87" w:right="85"/>
        <w:jc w:val="both"/>
      </w:pPr>
      <w:r>
        <w:t>En un archivo XML estructurado conforme el Schema XML 4: ProtProcesDE_</w:t>
      </w:r>
      <w:r>
        <w:rPr>
          <w:color w:val="000000"/>
          <w:highlight w:val="yellow"/>
        </w:rPr>
        <w:t>v150</w:t>
      </w:r>
      <w:r>
        <w:rPr>
          <w:color w:val="000000"/>
        </w:rPr>
        <w:t>.xsd (protocolo de procesamiento del DE), exist</w:t>
      </w:r>
      <w:r>
        <w:rPr>
          <w:color w:val="000000"/>
        </w:rPr>
        <w:t>en campos que definen que ha superado satisfactoriamente las validaciones definidas para el efecto en el presente MT y, por tanto, ha sido aprobado como DTE. Ver gráfica Nº 04.</w:t>
      </w:r>
    </w:p>
    <w:p w14:paraId="3BD6DFC9" w14:textId="77777777" w:rsidR="004532FA" w:rsidRDefault="00754871">
      <w:pPr>
        <w:pStyle w:val="Textoindependiente"/>
        <w:spacing w:before="1"/>
        <w:rPr>
          <w:sz w:val="11"/>
        </w:rPr>
      </w:pPr>
      <w:r>
        <w:rPr>
          <w:noProof/>
          <w:sz w:val="11"/>
        </w:rPr>
        <w:drawing>
          <wp:anchor distT="0" distB="0" distL="0" distR="0" simplePos="0" relativeHeight="251703808" behindDoc="1" locked="0" layoutInCell="1" allowOverlap="1" wp14:anchorId="3F08BAD6" wp14:editId="4CF475CA">
            <wp:simplePos x="0" y="0"/>
            <wp:positionH relativeFrom="page">
              <wp:posOffset>1187886</wp:posOffset>
            </wp:positionH>
            <wp:positionV relativeFrom="paragraph">
              <wp:posOffset>101150</wp:posOffset>
            </wp:positionV>
            <wp:extent cx="5300376" cy="3030855"/>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01" cstate="print"/>
                    <a:stretch>
                      <a:fillRect/>
                    </a:stretch>
                  </pic:blipFill>
                  <pic:spPr>
                    <a:xfrm>
                      <a:off x="0" y="0"/>
                      <a:ext cx="5300376" cy="3030855"/>
                    </a:xfrm>
                    <a:prstGeom prst="rect">
                      <a:avLst/>
                    </a:prstGeom>
                  </pic:spPr>
                </pic:pic>
              </a:graphicData>
            </a:graphic>
          </wp:anchor>
        </w:drawing>
      </w:r>
    </w:p>
    <w:p w14:paraId="3D53F27E" w14:textId="77777777" w:rsidR="004532FA" w:rsidRDefault="00754871">
      <w:pPr>
        <w:spacing w:before="35"/>
        <w:ind w:left="4" w:right="2"/>
        <w:jc w:val="center"/>
        <w:rPr>
          <w:sz w:val="18"/>
        </w:rPr>
      </w:pPr>
      <w:bookmarkStart w:id="27" w:name="_bookmark27"/>
      <w:bookmarkEnd w:id="27"/>
      <w:r>
        <w:rPr>
          <w:sz w:val="18"/>
        </w:rPr>
        <w:t>Gráfica</w:t>
      </w:r>
      <w:r>
        <w:rPr>
          <w:spacing w:val="-4"/>
          <w:sz w:val="18"/>
        </w:rPr>
        <w:t xml:space="preserve"> </w:t>
      </w:r>
      <w:r>
        <w:rPr>
          <w:sz w:val="18"/>
        </w:rPr>
        <w:t>Nº</w:t>
      </w:r>
      <w:r>
        <w:rPr>
          <w:spacing w:val="-4"/>
          <w:sz w:val="18"/>
        </w:rPr>
        <w:t xml:space="preserve"> </w:t>
      </w:r>
      <w:r>
        <w:rPr>
          <w:sz w:val="18"/>
        </w:rPr>
        <w:t>04:</w:t>
      </w:r>
      <w:r>
        <w:rPr>
          <w:spacing w:val="-2"/>
          <w:sz w:val="18"/>
        </w:rPr>
        <w:t xml:space="preserve"> </w:t>
      </w:r>
      <w:r>
        <w:rPr>
          <w:sz w:val="18"/>
        </w:rPr>
        <w:t>Secuencia</w:t>
      </w:r>
      <w:r>
        <w:rPr>
          <w:spacing w:val="-3"/>
          <w:sz w:val="18"/>
        </w:rPr>
        <w:t xml:space="preserve"> </w:t>
      </w:r>
      <w:r>
        <w:rPr>
          <w:sz w:val="18"/>
        </w:rPr>
        <w:t>de</w:t>
      </w:r>
      <w:r>
        <w:rPr>
          <w:spacing w:val="-5"/>
          <w:sz w:val="18"/>
        </w:rPr>
        <w:t xml:space="preserve"> </w:t>
      </w:r>
      <w:r>
        <w:rPr>
          <w:sz w:val="18"/>
        </w:rPr>
        <w:t>acciones</w:t>
      </w:r>
      <w:r>
        <w:rPr>
          <w:spacing w:val="-2"/>
          <w:sz w:val="18"/>
        </w:rPr>
        <w:t xml:space="preserve"> </w:t>
      </w:r>
      <w:r>
        <w:rPr>
          <w:sz w:val="18"/>
        </w:rPr>
        <w:t>tecnológicas</w:t>
      </w:r>
      <w:r>
        <w:rPr>
          <w:spacing w:val="-2"/>
          <w:sz w:val="18"/>
        </w:rPr>
        <w:t xml:space="preserve"> SIFEN</w:t>
      </w:r>
    </w:p>
    <w:p w14:paraId="588AA8C2" w14:textId="77777777" w:rsidR="004532FA" w:rsidRDefault="004532FA">
      <w:pPr>
        <w:spacing w:before="18"/>
      </w:pPr>
    </w:p>
    <w:p w14:paraId="5A790446" w14:textId="77777777" w:rsidR="004532FA" w:rsidRDefault="00754871">
      <w:pPr>
        <w:pStyle w:val="Textoindependiente"/>
        <w:spacing w:line="259" w:lineRule="auto"/>
        <w:ind w:left="87" w:right="81"/>
        <w:jc w:val="both"/>
      </w:pPr>
      <w:r>
        <w:rPr>
          <w:color w:val="000000"/>
          <w:highlight w:val="yellow"/>
        </w:rPr>
        <w:t>La obtención del resultado satisfactorio de las validaciones y en consecuencia la naturaleza de DTE</w:t>
      </w:r>
      <w:r>
        <w:rPr>
          <w:color w:val="000000"/>
        </w:rPr>
        <w:t xml:space="preserve"> </w:t>
      </w:r>
      <w:r>
        <w:rPr>
          <w:color w:val="000000"/>
          <w:highlight w:val="yellow"/>
        </w:rPr>
        <w:t>(Aprobación) no implican que la SET, como Administración Tributaria, pueda establecer la veracidad de la</w:t>
      </w:r>
      <w:r>
        <w:rPr>
          <w:color w:val="000000"/>
        </w:rPr>
        <w:t xml:space="preserve"> </w:t>
      </w:r>
      <w:r>
        <w:rPr>
          <w:color w:val="000000"/>
          <w:highlight w:val="yellow"/>
        </w:rPr>
        <w:t>operación comercial documentada en el DTE, en conse</w:t>
      </w:r>
      <w:r>
        <w:rPr>
          <w:color w:val="000000"/>
          <w:highlight w:val="yellow"/>
        </w:rPr>
        <w:t>cuencia, no limita ni excluye las facultades de</w:t>
      </w:r>
      <w:r>
        <w:rPr>
          <w:color w:val="000000"/>
        </w:rPr>
        <w:t xml:space="preserve"> </w:t>
      </w:r>
      <w:r>
        <w:rPr>
          <w:color w:val="000000"/>
          <w:highlight w:val="yellow"/>
        </w:rPr>
        <w:t>fiscalización de esta.</w:t>
      </w:r>
    </w:p>
    <w:p w14:paraId="6FA5DD8C" w14:textId="77777777" w:rsidR="004532FA" w:rsidRDefault="004532FA">
      <w:pPr>
        <w:pStyle w:val="Textoindependiente"/>
        <w:spacing w:line="259" w:lineRule="auto"/>
        <w:jc w:val="both"/>
        <w:sectPr w:rsidR="004532FA">
          <w:pgSz w:w="11910" w:h="16850"/>
          <w:pgMar w:top="2120" w:right="992" w:bottom="880" w:left="992" w:header="766" w:footer="684" w:gutter="0"/>
          <w:cols w:space="720"/>
        </w:sectPr>
      </w:pPr>
    </w:p>
    <w:p w14:paraId="4931482F" w14:textId="77777777" w:rsidR="004532FA" w:rsidRDefault="00754871">
      <w:pPr>
        <w:pStyle w:val="Ttulo1"/>
        <w:numPr>
          <w:ilvl w:val="1"/>
          <w:numId w:val="87"/>
        </w:numPr>
        <w:tabs>
          <w:tab w:val="left" w:pos="877"/>
        </w:tabs>
        <w:spacing w:before="268"/>
        <w:ind w:left="877" w:hanging="429"/>
      </w:pPr>
      <w:bookmarkStart w:id="28" w:name="_bookmark28"/>
      <w:bookmarkEnd w:id="28"/>
      <w:r>
        <w:lastRenderedPageBreak/>
        <w:t>Plazo</w:t>
      </w:r>
      <w:r>
        <w:rPr>
          <w:spacing w:val="-4"/>
        </w:rPr>
        <w:t xml:space="preserve"> </w:t>
      </w:r>
      <w:r>
        <w:t>de</w:t>
      </w:r>
      <w:r>
        <w:rPr>
          <w:spacing w:val="-3"/>
        </w:rPr>
        <w:t xml:space="preserve"> </w:t>
      </w:r>
      <w:r>
        <w:t>transmisión</w:t>
      </w:r>
      <w:r>
        <w:rPr>
          <w:spacing w:val="-1"/>
        </w:rPr>
        <w:t xml:space="preserve"> </w:t>
      </w:r>
      <w:r>
        <w:t>del</w:t>
      </w:r>
      <w:r>
        <w:rPr>
          <w:spacing w:val="-5"/>
        </w:rPr>
        <w:t xml:space="preserve"> </w:t>
      </w:r>
      <w:r>
        <w:t>DE</w:t>
      </w:r>
      <w:r>
        <w:rPr>
          <w:spacing w:val="-2"/>
        </w:rPr>
        <w:t xml:space="preserve"> </w:t>
      </w:r>
      <w:r>
        <w:t>a</w:t>
      </w:r>
      <w:r>
        <w:rPr>
          <w:spacing w:val="-3"/>
        </w:rPr>
        <w:t xml:space="preserve"> </w:t>
      </w:r>
      <w:r>
        <w:t>la</w:t>
      </w:r>
      <w:r>
        <w:rPr>
          <w:spacing w:val="-5"/>
        </w:rPr>
        <w:t xml:space="preserve"> SET</w:t>
      </w:r>
    </w:p>
    <w:p w14:paraId="02AB0486" w14:textId="77777777" w:rsidR="004532FA" w:rsidRDefault="004532FA">
      <w:pPr>
        <w:pStyle w:val="Textoindependiente"/>
        <w:spacing w:before="22"/>
        <w:rPr>
          <w:b/>
        </w:rPr>
      </w:pPr>
    </w:p>
    <w:p w14:paraId="75D94D29" w14:textId="77777777" w:rsidR="004532FA" w:rsidRDefault="00754871">
      <w:pPr>
        <w:pStyle w:val="Textoindependiente"/>
        <w:spacing w:line="259" w:lineRule="auto"/>
        <w:ind w:left="87" w:right="80"/>
        <w:jc w:val="both"/>
      </w:pPr>
      <w:r>
        <w:t>La</w:t>
      </w:r>
      <w:r>
        <w:rPr>
          <w:spacing w:val="-8"/>
        </w:rPr>
        <w:t xml:space="preserve"> </w:t>
      </w:r>
      <w:r>
        <w:t>transmisión</w:t>
      </w:r>
      <w:r>
        <w:rPr>
          <w:spacing w:val="-9"/>
        </w:rPr>
        <w:t xml:space="preserve"> </w:t>
      </w:r>
      <w:r>
        <w:t>del</w:t>
      </w:r>
      <w:r>
        <w:rPr>
          <w:spacing w:val="-10"/>
        </w:rPr>
        <w:t xml:space="preserve"> </w:t>
      </w:r>
      <w:r>
        <w:t>DE</w:t>
      </w:r>
      <w:r>
        <w:rPr>
          <w:spacing w:val="-8"/>
        </w:rPr>
        <w:t xml:space="preserve"> </w:t>
      </w:r>
      <w:r>
        <w:t>firmado</w:t>
      </w:r>
      <w:r>
        <w:rPr>
          <w:spacing w:val="-7"/>
        </w:rPr>
        <w:t xml:space="preserve"> </w:t>
      </w:r>
      <w:r>
        <w:t>digitalmente</w:t>
      </w:r>
      <w:r>
        <w:rPr>
          <w:spacing w:val="-6"/>
        </w:rPr>
        <w:t xml:space="preserve"> </w:t>
      </w:r>
      <w:r>
        <w:t>contempla</w:t>
      </w:r>
      <w:r>
        <w:rPr>
          <w:spacing w:val="-10"/>
        </w:rPr>
        <w:t xml:space="preserve"> </w:t>
      </w:r>
      <w:r>
        <w:t>un</w:t>
      </w:r>
      <w:r>
        <w:rPr>
          <w:spacing w:val="-9"/>
        </w:rPr>
        <w:t xml:space="preserve"> </w:t>
      </w:r>
      <w:r>
        <w:t>plazo</w:t>
      </w:r>
      <w:r>
        <w:rPr>
          <w:spacing w:val="-7"/>
        </w:rPr>
        <w:t xml:space="preserve"> </w:t>
      </w:r>
      <w:r>
        <w:t>de</w:t>
      </w:r>
      <w:r>
        <w:rPr>
          <w:spacing w:val="-7"/>
        </w:rPr>
        <w:t xml:space="preserve"> </w:t>
      </w:r>
      <w:r>
        <w:t>hasta</w:t>
      </w:r>
      <w:r>
        <w:rPr>
          <w:spacing w:val="-8"/>
        </w:rPr>
        <w:t xml:space="preserve"> </w:t>
      </w:r>
      <w:r>
        <w:t>72</w:t>
      </w:r>
      <w:r>
        <w:rPr>
          <w:spacing w:val="-7"/>
        </w:rPr>
        <w:t xml:space="preserve"> </w:t>
      </w:r>
      <w:r>
        <w:t>horas</w:t>
      </w:r>
      <w:r>
        <w:rPr>
          <w:spacing w:val="-7"/>
        </w:rPr>
        <w:t xml:space="preserve"> </w:t>
      </w:r>
      <w:r>
        <w:t>posteriores</w:t>
      </w:r>
      <w:r>
        <w:rPr>
          <w:spacing w:val="-8"/>
        </w:rPr>
        <w:t xml:space="preserve"> </w:t>
      </w:r>
      <w:r>
        <w:t>a</w:t>
      </w:r>
      <w:r>
        <w:rPr>
          <w:spacing w:val="-8"/>
        </w:rPr>
        <w:t xml:space="preserve"> </w:t>
      </w:r>
      <w:r>
        <w:t>la</w:t>
      </w:r>
      <w:r>
        <w:rPr>
          <w:spacing w:val="-8"/>
        </w:rPr>
        <w:t xml:space="preserve"> </w:t>
      </w:r>
      <w:r>
        <w:t>firma</w:t>
      </w:r>
      <w:r>
        <w:rPr>
          <w:spacing w:val="-8"/>
        </w:rPr>
        <w:t xml:space="preserve"> </w:t>
      </w:r>
      <w:r>
        <w:t>digital del DE de la opera</w:t>
      </w:r>
      <w:r>
        <w:t>ción comercial. El modelo operativo tiene previsto para el futuro, dependiendo de la naturaleza de las operaciones, empresas, sectores y/o gremios en particular, y con base en unos criterios propios de la SET, determinados contribuyentes transmitan estos D</w:t>
      </w:r>
      <w:r>
        <w:t>E en plazos menores a las 72 horas.</w:t>
      </w:r>
    </w:p>
    <w:p w14:paraId="2C721EDA" w14:textId="77777777" w:rsidR="004532FA" w:rsidRDefault="00754871">
      <w:pPr>
        <w:pStyle w:val="Textoindependiente"/>
        <w:spacing w:before="160" w:line="259" w:lineRule="auto"/>
        <w:ind w:left="87" w:right="82"/>
        <w:jc w:val="both"/>
      </w:pPr>
      <w:r>
        <w:t>El plazo de transmisión del DE de hasta 72 hs es un beneficio del modelo operativo para el contribuyente emisor, para que pueda tener tranquilidad en su operación comercial y disminuir la necesidad del uso de contingencia por problemas de infraestructura d</w:t>
      </w:r>
      <w:r>
        <w:t>e</w:t>
      </w:r>
      <w:r>
        <w:rPr>
          <w:spacing w:val="-2"/>
        </w:rPr>
        <w:t xml:space="preserve"> </w:t>
      </w:r>
      <w:r>
        <w:t>Internet, de</w:t>
      </w:r>
      <w:r>
        <w:rPr>
          <w:spacing w:val="-2"/>
        </w:rPr>
        <w:t xml:space="preserve"> </w:t>
      </w:r>
      <w:r>
        <w:t>energía</w:t>
      </w:r>
      <w:r>
        <w:rPr>
          <w:spacing w:val="-2"/>
        </w:rPr>
        <w:t xml:space="preserve"> </w:t>
      </w:r>
      <w:r>
        <w:t>eléctrica</w:t>
      </w:r>
      <w:r>
        <w:rPr>
          <w:spacing w:val="-2"/>
        </w:rPr>
        <w:t xml:space="preserve"> </w:t>
      </w:r>
      <w:r>
        <w:t>o</w:t>
      </w:r>
      <w:r>
        <w:rPr>
          <w:spacing w:val="-1"/>
        </w:rPr>
        <w:t xml:space="preserve"> </w:t>
      </w:r>
      <w:r>
        <w:t>de disponibilidad</w:t>
      </w:r>
      <w:r>
        <w:rPr>
          <w:spacing w:val="-1"/>
        </w:rPr>
        <w:t xml:space="preserve"> </w:t>
      </w:r>
      <w:r>
        <w:t xml:space="preserve">de SIFEN. </w:t>
      </w:r>
      <w:r>
        <w:rPr>
          <w:color w:val="000000"/>
          <w:highlight w:val="yellow"/>
        </w:rPr>
        <w:t>Para la SET, en SIFEN, el tiempo de respuesta de validación de un DTE está establecido, como máximo de 1</w:t>
      </w:r>
      <w:r>
        <w:rPr>
          <w:color w:val="000000"/>
        </w:rPr>
        <w:t xml:space="preserve"> </w:t>
      </w:r>
      <w:r>
        <w:rPr>
          <w:color w:val="000000"/>
          <w:highlight w:val="yellow"/>
        </w:rPr>
        <w:t xml:space="preserve">(un) minuto, con objetivo de llegar, en el futuro, en tiempo de procesamiento menor a 2 </w:t>
      </w:r>
      <w:r>
        <w:rPr>
          <w:color w:val="000000"/>
          <w:highlight w:val="yellow"/>
        </w:rPr>
        <w:t>(dos) segundos por</w:t>
      </w:r>
      <w:r>
        <w:rPr>
          <w:color w:val="000000"/>
        </w:rPr>
        <w:t xml:space="preserve"> </w:t>
      </w:r>
      <w:r>
        <w:rPr>
          <w:color w:val="000000"/>
          <w:spacing w:val="-4"/>
          <w:highlight w:val="yellow"/>
        </w:rPr>
        <w:t>DTE.</w:t>
      </w:r>
    </w:p>
    <w:p w14:paraId="31164C77" w14:textId="77777777" w:rsidR="004532FA" w:rsidRDefault="00754871">
      <w:pPr>
        <w:pStyle w:val="Textoindependiente"/>
        <w:spacing w:before="159" w:line="259" w:lineRule="auto"/>
        <w:ind w:left="87" w:right="82"/>
        <w:jc w:val="both"/>
      </w:pPr>
      <w:r>
        <w:t>Por</w:t>
      </w:r>
      <w:r>
        <w:rPr>
          <w:spacing w:val="-3"/>
        </w:rPr>
        <w:t xml:space="preserve"> </w:t>
      </w:r>
      <w:r>
        <w:t>lo</w:t>
      </w:r>
      <w:r>
        <w:rPr>
          <w:spacing w:val="-2"/>
        </w:rPr>
        <w:t xml:space="preserve"> </w:t>
      </w:r>
      <w:r>
        <w:t>tanto,</w:t>
      </w:r>
      <w:r>
        <w:rPr>
          <w:spacing w:val="-3"/>
        </w:rPr>
        <w:t xml:space="preserve"> </w:t>
      </w:r>
      <w:r>
        <w:t>por</w:t>
      </w:r>
      <w:r>
        <w:rPr>
          <w:spacing w:val="-3"/>
        </w:rPr>
        <w:t xml:space="preserve"> </w:t>
      </w:r>
      <w:r>
        <w:t>decisión</w:t>
      </w:r>
      <w:r>
        <w:rPr>
          <w:spacing w:val="-4"/>
        </w:rPr>
        <w:t xml:space="preserve"> </w:t>
      </w:r>
      <w:r>
        <w:t>de</w:t>
      </w:r>
      <w:r>
        <w:rPr>
          <w:spacing w:val="-2"/>
        </w:rPr>
        <w:t xml:space="preserve"> </w:t>
      </w:r>
      <w:r>
        <w:t>las</w:t>
      </w:r>
      <w:r>
        <w:rPr>
          <w:spacing w:val="-4"/>
        </w:rPr>
        <w:t xml:space="preserve"> </w:t>
      </w:r>
      <w:r>
        <w:t>empresas</w:t>
      </w:r>
      <w:r>
        <w:rPr>
          <w:spacing w:val="-6"/>
        </w:rPr>
        <w:t xml:space="preserve"> </w:t>
      </w:r>
      <w:r>
        <w:t>o</w:t>
      </w:r>
      <w:r>
        <w:rPr>
          <w:spacing w:val="-2"/>
        </w:rPr>
        <w:t xml:space="preserve"> </w:t>
      </w:r>
      <w:r>
        <w:t>industrias</w:t>
      </w:r>
      <w:r>
        <w:rPr>
          <w:spacing w:val="-4"/>
        </w:rPr>
        <w:t xml:space="preserve"> </w:t>
      </w:r>
      <w:r>
        <w:t>se</w:t>
      </w:r>
      <w:r>
        <w:rPr>
          <w:spacing w:val="-3"/>
        </w:rPr>
        <w:t xml:space="preserve"> </w:t>
      </w:r>
      <w:r>
        <w:t>podrá</w:t>
      </w:r>
      <w:r>
        <w:rPr>
          <w:spacing w:val="-6"/>
        </w:rPr>
        <w:t xml:space="preserve"> </w:t>
      </w:r>
      <w:r>
        <w:t>optar</w:t>
      </w:r>
      <w:r>
        <w:rPr>
          <w:spacing w:val="-3"/>
        </w:rPr>
        <w:t xml:space="preserve"> </w:t>
      </w:r>
      <w:r>
        <w:t>por</w:t>
      </w:r>
      <w:r>
        <w:rPr>
          <w:spacing w:val="-3"/>
        </w:rPr>
        <w:t xml:space="preserve"> </w:t>
      </w:r>
      <w:r>
        <w:t>la</w:t>
      </w:r>
      <w:r>
        <w:rPr>
          <w:spacing w:val="-3"/>
        </w:rPr>
        <w:t xml:space="preserve"> </w:t>
      </w:r>
      <w:r>
        <w:t>validación</w:t>
      </w:r>
      <w:r>
        <w:rPr>
          <w:spacing w:val="-4"/>
        </w:rPr>
        <w:t xml:space="preserve"> </w:t>
      </w:r>
      <w:r>
        <w:t>y</w:t>
      </w:r>
      <w:r>
        <w:rPr>
          <w:spacing w:val="-3"/>
        </w:rPr>
        <w:t xml:space="preserve"> </w:t>
      </w:r>
      <w:r>
        <w:t>aprobación</w:t>
      </w:r>
      <w:r>
        <w:rPr>
          <w:spacing w:val="-4"/>
        </w:rPr>
        <w:t xml:space="preserve"> </w:t>
      </w:r>
      <w:r>
        <w:t>previa,</w:t>
      </w:r>
      <w:r>
        <w:rPr>
          <w:spacing w:val="-4"/>
        </w:rPr>
        <w:t xml:space="preserve"> </w:t>
      </w:r>
      <w:r>
        <w:t xml:space="preserve">la cual implica que SIFEN realice las validaciones y </w:t>
      </w:r>
      <w:r>
        <w:rPr>
          <w:color w:val="000000"/>
          <w:highlight w:val="yellow"/>
        </w:rPr>
        <w:t xml:space="preserve">se obtenga el protocolo de </w:t>
      </w:r>
      <w:r>
        <w:rPr>
          <w:b/>
          <w:color w:val="000000"/>
          <w:highlight w:val="yellow"/>
        </w:rPr>
        <w:t xml:space="preserve">aprobación del DTE, </w:t>
      </w:r>
      <w:r>
        <w:rPr>
          <w:color w:val="000000"/>
          <w:highlight w:val="yellow"/>
        </w:rPr>
        <w:t>de manera</w:t>
      </w:r>
      <w:r>
        <w:rPr>
          <w:color w:val="000000"/>
        </w:rPr>
        <w:t xml:space="preserve"> </w:t>
      </w:r>
      <w:r>
        <w:rPr>
          <w:color w:val="000000"/>
          <w:highlight w:val="yellow"/>
        </w:rPr>
        <w:t>previa o pos</w:t>
      </w:r>
      <w:r>
        <w:rPr>
          <w:color w:val="000000"/>
          <w:highlight w:val="yellow"/>
        </w:rPr>
        <w:t>terior, a la entrega del documento al receptor por parte del emisor.</w:t>
      </w:r>
    </w:p>
    <w:p w14:paraId="3F803EB5" w14:textId="77777777" w:rsidR="004532FA" w:rsidRDefault="00754871">
      <w:pPr>
        <w:pStyle w:val="Textoindependiente"/>
        <w:spacing w:before="159" w:line="259" w:lineRule="auto"/>
        <w:ind w:left="87" w:right="81"/>
        <w:jc w:val="both"/>
      </w:pPr>
      <w:r>
        <w:t>Adicionalmente,</w:t>
      </w:r>
      <w:r>
        <w:rPr>
          <w:spacing w:val="-9"/>
        </w:rPr>
        <w:t xml:space="preserve"> </w:t>
      </w:r>
      <w:r>
        <w:t>como</w:t>
      </w:r>
      <w:r>
        <w:rPr>
          <w:spacing w:val="-5"/>
        </w:rPr>
        <w:t xml:space="preserve"> </w:t>
      </w:r>
      <w:r>
        <w:t>un</w:t>
      </w:r>
      <w:r>
        <w:rPr>
          <w:spacing w:val="-7"/>
        </w:rPr>
        <w:t xml:space="preserve"> </w:t>
      </w:r>
      <w:r>
        <w:t>descriptor</w:t>
      </w:r>
      <w:r>
        <w:rPr>
          <w:spacing w:val="-7"/>
        </w:rPr>
        <w:t xml:space="preserve"> </w:t>
      </w:r>
      <w:r>
        <w:t>diferenciador</w:t>
      </w:r>
      <w:r>
        <w:rPr>
          <w:spacing w:val="-9"/>
        </w:rPr>
        <w:t xml:space="preserve"> </w:t>
      </w:r>
      <w:r>
        <w:t>entre</w:t>
      </w:r>
      <w:r>
        <w:rPr>
          <w:spacing w:val="-6"/>
        </w:rPr>
        <w:t xml:space="preserve"> </w:t>
      </w:r>
      <w:r>
        <w:t>el</w:t>
      </w:r>
      <w:r>
        <w:rPr>
          <w:spacing w:val="-9"/>
        </w:rPr>
        <w:t xml:space="preserve"> </w:t>
      </w:r>
      <w:r>
        <w:t>modelo</w:t>
      </w:r>
      <w:r>
        <w:rPr>
          <w:spacing w:val="-8"/>
        </w:rPr>
        <w:t xml:space="preserve"> </w:t>
      </w:r>
      <w:r>
        <w:t>operativo</w:t>
      </w:r>
      <w:r>
        <w:rPr>
          <w:spacing w:val="-3"/>
        </w:rPr>
        <w:t xml:space="preserve"> </w:t>
      </w:r>
      <w:r>
        <w:t>de</w:t>
      </w:r>
      <w:r>
        <w:rPr>
          <w:spacing w:val="-6"/>
        </w:rPr>
        <w:t xml:space="preserve"> </w:t>
      </w:r>
      <w:r>
        <w:t>validación</w:t>
      </w:r>
      <w:r>
        <w:rPr>
          <w:spacing w:val="-7"/>
        </w:rPr>
        <w:t xml:space="preserve"> </w:t>
      </w:r>
      <w:r>
        <w:t>posterior</w:t>
      </w:r>
      <w:r>
        <w:rPr>
          <w:spacing w:val="-9"/>
        </w:rPr>
        <w:t xml:space="preserve"> </w:t>
      </w:r>
      <w:r>
        <w:t>y</w:t>
      </w:r>
      <w:r>
        <w:rPr>
          <w:spacing w:val="-6"/>
        </w:rPr>
        <w:t xml:space="preserve"> </w:t>
      </w:r>
      <w:r>
        <w:t xml:space="preserve">previa, se encuentra que para el primero se permite la generación de la representación gráfica (KuDE) antes que se obtenga la correspondiente aprobación de uso. La misma puede ser utilizada en caso de venta a un receptor no electrónico contribuyente </w:t>
      </w:r>
      <w:r>
        <w:rPr>
          <w:color w:val="000000"/>
          <w:highlight w:val="yellow"/>
        </w:rPr>
        <w:t>de IVA</w:t>
      </w:r>
      <w:r>
        <w:rPr>
          <w:color w:val="000000"/>
          <w:highlight w:val="yellow"/>
        </w:rPr>
        <w:t xml:space="preserve"> o renta</w:t>
      </w:r>
      <w:r>
        <w:rPr>
          <w:color w:val="000000"/>
        </w:rPr>
        <w:t xml:space="preserve"> (este se obliga a realizar la consulta conforme a lo mencionado en la sección 6.6 del presente MT), al consumidor final y para las mercaderías en su traslado físico.</w:t>
      </w:r>
    </w:p>
    <w:p w14:paraId="35F2788D" w14:textId="77777777" w:rsidR="004532FA" w:rsidRDefault="00754871">
      <w:pPr>
        <w:pStyle w:val="Textoindependiente"/>
        <w:spacing w:before="158" w:line="259" w:lineRule="auto"/>
        <w:ind w:left="87" w:right="81"/>
        <w:jc w:val="both"/>
      </w:pPr>
      <w:r>
        <w:rPr>
          <w:color w:val="000000"/>
          <w:highlight w:val="green"/>
        </w:rPr>
        <w:t>Es</w:t>
      </w:r>
      <w:r>
        <w:rPr>
          <w:color w:val="000000"/>
          <w:spacing w:val="-13"/>
          <w:highlight w:val="green"/>
        </w:rPr>
        <w:t xml:space="preserve"> </w:t>
      </w:r>
      <w:r>
        <w:rPr>
          <w:color w:val="000000"/>
          <w:highlight w:val="green"/>
        </w:rPr>
        <w:t>importante</w:t>
      </w:r>
      <w:r>
        <w:rPr>
          <w:color w:val="000000"/>
          <w:spacing w:val="-12"/>
          <w:highlight w:val="green"/>
        </w:rPr>
        <w:t xml:space="preserve"> </w:t>
      </w:r>
      <w:r>
        <w:rPr>
          <w:color w:val="000000"/>
          <w:highlight w:val="green"/>
        </w:rPr>
        <w:t>mencionar,</w:t>
      </w:r>
      <w:r>
        <w:rPr>
          <w:color w:val="000000"/>
          <w:spacing w:val="-13"/>
          <w:highlight w:val="green"/>
        </w:rPr>
        <w:t xml:space="preserve"> </w:t>
      </w:r>
      <w:r>
        <w:rPr>
          <w:color w:val="000000"/>
          <w:highlight w:val="green"/>
        </w:rPr>
        <w:t>que</w:t>
      </w:r>
      <w:r>
        <w:rPr>
          <w:color w:val="000000"/>
          <w:spacing w:val="-12"/>
          <w:highlight w:val="green"/>
        </w:rPr>
        <w:t xml:space="preserve"> </w:t>
      </w:r>
      <w:r>
        <w:rPr>
          <w:color w:val="000000"/>
          <w:highlight w:val="green"/>
        </w:rPr>
        <w:t>el</w:t>
      </w:r>
      <w:r>
        <w:rPr>
          <w:color w:val="000000"/>
          <w:spacing w:val="-13"/>
          <w:highlight w:val="green"/>
        </w:rPr>
        <w:t xml:space="preserve"> </w:t>
      </w:r>
      <w:r>
        <w:rPr>
          <w:color w:val="000000"/>
          <w:highlight w:val="green"/>
        </w:rPr>
        <w:t>KuDE</w:t>
      </w:r>
      <w:r>
        <w:rPr>
          <w:color w:val="000000"/>
          <w:spacing w:val="-12"/>
          <w:highlight w:val="green"/>
        </w:rPr>
        <w:t xml:space="preserve"> </w:t>
      </w:r>
      <w:r>
        <w:rPr>
          <w:color w:val="000000"/>
          <w:highlight w:val="green"/>
        </w:rPr>
        <w:t>es</w:t>
      </w:r>
      <w:r>
        <w:rPr>
          <w:color w:val="000000"/>
          <w:spacing w:val="-13"/>
          <w:highlight w:val="green"/>
        </w:rPr>
        <w:t xml:space="preserve"> </w:t>
      </w:r>
      <w:r>
        <w:rPr>
          <w:color w:val="000000"/>
          <w:highlight w:val="green"/>
        </w:rPr>
        <w:t>un</w:t>
      </w:r>
      <w:r>
        <w:rPr>
          <w:color w:val="000000"/>
          <w:spacing w:val="-12"/>
          <w:highlight w:val="green"/>
        </w:rPr>
        <w:t xml:space="preserve"> </w:t>
      </w:r>
      <w:r>
        <w:rPr>
          <w:color w:val="000000"/>
          <w:highlight w:val="green"/>
        </w:rPr>
        <w:t>documento</w:t>
      </w:r>
      <w:r>
        <w:rPr>
          <w:color w:val="000000"/>
          <w:spacing w:val="-12"/>
          <w:highlight w:val="green"/>
        </w:rPr>
        <w:t xml:space="preserve"> </w:t>
      </w:r>
      <w:r>
        <w:rPr>
          <w:color w:val="000000"/>
          <w:highlight w:val="green"/>
        </w:rPr>
        <w:t>tributario</w:t>
      </w:r>
      <w:r>
        <w:rPr>
          <w:color w:val="000000"/>
          <w:spacing w:val="-13"/>
          <w:highlight w:val="green"/>
        </w:rPr>
        <w:t xml:space="preserve"> </w:t>
      </w:r>
      <w:r>
        <w:rPr>
          <w:color w:val="000000"/>
          <w:highlight w:val="green"/>
        </w:rPr>
        <w:t>auxiliar</w:t>
      </w:r>
      <w:r>
        <w:rPr>
          <w:color w:val="000000"/>
          <w:spacing w:val="-12"/>
          <w:highlight w:val="green"/>
        </w:rPr>
        <w:t xml:space="preserve"> </w:t>
      </w:r>
      <w:r>
        <w:rPr>
          <w:color w:val="000000"/>
          <w:highlight w:val="green"/>
        </w:rPr>
        <w:t>que</w:t>
      </w:r>
      <w:r>
        <w:rPr>
          <w:color w:val="000000"/>
          <w:spacing w:val="-13"/>
          <w:highlight w:val="green"/>
        </w:rPr>
        <w:t xml:space="preserve"> </w:t>
      </w:r>
      <w:r>
        <w:rPr>
          <w:color w:val="000000"/>
          <w:highlight w:val="green"/>
        </w:rPr>
        <w:t>expr</w:t>
      </w:r>
      <w:r>
        <w:rPr>
          <w:color w:val="000000"/>
          <w:highlight w:val="green"/>
        </w:rPr>
        <w:t>esa</w:t>
      </w:r>
      <w:r>
        <w:rPr>
          <w:color w:val="000000"/>
          <w:spacing w:val="-12"/>
          <w:highlight w:val="green"/>
        </w:rPr>
        <w:t xml:space="preserve"> </w:t>
      </w:r>
      <w:r>
        <w:rPr>
          <w:color w:val="000000"/>
          <w:highlight w:val="green"/>
        </w:rPr>
        <w:t>de</w:t>
      </w:r>
      <w:r>
        <w:rPr>
          <w:color w:val="000000"/>
          <w:spacing w:val="-13"/>
          <w:highlight w:val="green"/>
        </w:rPr>
        <w:t xml:space="preserve"> </w:t>
      </w:r>
      <w:r>
        <w:rPr>
          <w:color w:val="000000"/>
          <w:highlight w:val="green"/>
        </w:rPr>
        <w:t>manera</w:t>
      </w:r>
      <w:r>
        <w:rPr>
          <w:color w:val="000000"/>
          <w:spacing w:val="-12"/>
          <w:highlight w:val="green"/>
        </w:rPr>
        <w:t xml:space="preserve"> </w:t>
      </w:r>
      <w:r>
        <w:rPr>
          <w:color w:val="000000"/>
          <w:highlight w:val="green"/>
        </w:rPr>
        <w:t>simplificada</w:t>
      </w:r>
      <w:r>
        <w:rPr>
          <w:color w:val="000000"/>
        </w:rPr>
        <w:t xml:space="preserve"> </w:t>
      </w:r>
      <w:r>
        <w:rPr>
          <w:color w:val="000000"/>
          <w:highlight w:val="green"/>
        </w:rPr>
        <w:t>una transacción que ha sido respaldada por un DE, y como tal no es íntegramente el Documento Tributario</w:t>
      </w:r>
      <w:r>
        <w:rPr>
          <w:color w:val="000000"/>
        </w:rPr>
        <w:t xml:space="preserve"> </w:t>
      </w:r>
      <w:r>
        <w:rPr>
          <w:color w:val="000000"/>
          <w:highlight w:val="green"/>
        </w:rPr>
        <w:t>Electrónico,</w:t>
      </w:r>
      <w:r>
        <w:rPr>
          <w:color w:val="000000"/>
          <w:spacing w:val="-2"/>
          <w:highlight w:val="green"/>
        </w:rPr>
        <w:t xml:space="preserve"> </w:t>
      </w:r>
      <w:r>
        <w:rPr>
          <w:color w:val="000000"/>
          <w:highlight w:val="green"/>
        </w:rPr>
        <w:t>por</w:t>
      </w:r>
      <w:r>
        <w:rPr>
          <w:color w:val="000000"/>
          <w:spacing w:val="-2"/>
          <w:highlight w:val="green"/>
        </w:rPr>
        <w:t xml:space="preserve"> </w:t>
      </w:r>
      <w:r>
        <w:rPr>
          <w:color w:val="000000"/>
          <w:highlight w:val="green"/>
        </w:rPr>
        <w:t>cuanto</w:t>
      </w:r>
      <w:r>
        <w:rPr>
          <w:color w:val="000000"/>
          <w:spacing w:val="-1"/>
          <w:highlight w:val="green"/>
        </w:rPr>
        <w:t xml:space="preserve"> </w:t>
      </w:r>
      <w:r>
        <w:rPr>
          <w:color w:val="000000"/>
          <w:highlight w:val="green"/>
        </w:rPr>
        <w:t>su</w:t>
      </w:r>
      <w:r>
        <w:rPr>
          <w:color w:val="000000"/>
          <w:spacing w:val="-4"/>
          <w:highlight w:val="green"/>
        </w:rPr>
        <w:t xml:space="preserve"> </w:t>
      </w:r>
      <w:r>
        <w:rPr>
          <w:color w:val="000000"/>
          <w:highlight w:val="green"/>
        </w:rPr>
        <w:t>naturaleza</w:t>
      </w:r>
      <w:r>
        <w:rPr>
          <w:color w:val="000000"/>
          <w:spacing w:val="-2"/>
          <w:highlight w:val="green"/>
        </w:rPr>
        <w:t xml:space="preserve"> </w:t>
      </w:r>
      <w:r>
        <w:rPr>
          <w:color w:val="000000"/>
          <w:highlight w:val="green"/>
        </w:rPr>
        <w:t>es</w:t>
      </w:r>
      <w:r>
        <w:rPr>
          <w:color w:val="000000"/>
          <w:spacing w:val="-2"/>
          <w:highlight w:val="green"/>
        </w:rPr>
        <w:t xml:space="preserve"> </w:t>
      </w:r>
      <w:r>
        <w:rPr>
          <w:color w:val="000000"/>
          <w:highlight w:val="green"/>
        </w:rPr>
        <w:t>simplificada</w:t>
      </w:r>
      <w:r>
        <w:rPr>
          <w:color w:val="000000"/>
          <w:spacing w:val="-2"/>
          <w:highlight w:val="green"/>
        </w:rPr>
        <w:t xml:space="preserve"> </w:t>
      </w:r>
      <w:r>
        <w:rPr>
          <w:color w:val="000000"/>
          <w:highlight w:val="green"/>
        </w:rPr>
        <w:t>(contiene</w:t>
      </w:r>
      <w:r>
        <w:rPr>
          <w:color w:val="000000"/>
          <w:spacing w:val="-2"/>
          <w:highlight w:val="green"/>
        </w:rPr>
        <w:t xml:space="preserve"> </w:t>
      </w:r>
      <w:r>
        <w:rPr>
          <w:color w:val="000000"/>
          <w:highlight w:val="green"/>
        </w:rPr>
        <w:t>sólo</w:t>
      </w:r>
      <w:r>
        <w:rPr>
          <w:color w:val="000000"/>
          <w:spacing w:val="-1"/>
          <w:highlight w:val="green"/>
        </w:rPr>
        <w:t xml:space="preserve"> </w:t>
      </w:r>
      <w:r>
        <w:rPr>
          <w:color w:val="000000"/>
          <w:highlight w:val="green"/>
        </w:rPr>
        <w:t>algunos</w:t>
      </w:r>
      <w:r>
        <w:rPr>
          <w:color w:val="000000"/>
          <w:spacing w:val="-4"/>
          <w:highlight w:val="green"/>
        </w:rPr>
        <w:t xml:space="preserve"> </w:t>
      </w:r>
      <w:r>
        <w:rPr>
          <w:color w:val="000000"/>
          <w:highlight w:val="green"/>
        </w:rPr>
        <w:t>campos</w:t>
      </w:r>
      <w:r>
        <w:rPr>
          <w:color w:val="000000"/>
          <w:spacing w:val="-2"/>
          <w:highlight w:val="green"/>
        </w:rPr>
        <w:t xml:space="preserve"> </w:t>
      </w:r>
      <w:r>
        <w:rPr>
          <w:color w:val="000000"/>
          <w:highlight w:val="green"/>
        </w:rPr>
        <w:t>representativos</w:t>
      </w:r>
      <w:r>
        <w:rPr>
          <w:color w:val="000000"/>
          <w:spacing w:val="-2"/>
          <w:highlight w:val="green"/>
        </w:rPr>
        <w:t xml:space="preserve"> </w:t>
      </w:r>
      <w:r>
        <w:rPr>
          <w:color w:val="000000"/>
          <w:highlight w:val="green"/>
        </w:rPr>
        <w:t>del</w:t>
      </w:r>
      <w:r>
        <w:rPr>
          <w:color w:val="000000"/>
          <w:spacing w:val="-2"/>
          <w:highlight w:val="green"/>
        </w:rPr>
        <w:t xml:space="preserve"> </w:t>
      </w:r>
      <w:r>
        <w:rPr>
          <w:color w:val="000000"/>
          <w:highlight w:val="green"/>
        </w:rPr>
        <w:t>DTE)</w:t>
      </w:r>
      <w:r>
        <w:rPr>
          <w:color w:val="000000"/>
        </w:rPr>
        <w:t xml:space="preserve"> </w:t>
      </w:r>
      <w:r>
        <w:rPr>
          <w:color w:val="000000"/>
          <w:highlight w:val="green"/>
        </w:rPr>
        <w:t>y su validez jurídica se encuentra condicionada a la aprobación por parte de la SET. Situación en la cual el</w:t>
      </w:r>
      <w:r>
        <w:rPr>
          <w:color w:val="000000"/>
        </w:rPr>
        <w:t xml:space="preserve"> </w:t>
      </w:r>
      <w:r>
        <w:rPr>
          <w:color w:val="000000"/>
          <w:highlight w:val="green"/>
        </w:rPr>
        <w:t>receptor se obliga a consultar y/o comprobar la existencia del DTE en el SIFEN, tomando en consideración</w:t>
      </w:r>
      <w:r>
        <w:rPr>
          <w:color w:val="000000"/>
        </w:rPr>
        <w:t xml:space="preserve"> </w:t>
      </w:r>
      <w:r>
        <w:rPr>
          <w:color w:val="000000"/>
          <w:highlight w:val="green"/>
        </w:rPr>
        <w:t xml:space="preserve">algunos campos presentes en el cuerpo del </w:t>
      </w:r>
      <w:r>
        <w:rPr>
          <w:color w:val="000000"/>
          <w:highlight w:val="green"/>
        </w:rPr>
        <w:t>KuDE como criterios de consulta.</w:t>
      </w:r>
    </w:p>
    <w:p w14:paraId="3207880C" w14:textId="77777777" w:rsidR="004532FA" w:rsidRDefault="004532FA">
      <w:pPr>
        <w:pStyle w:val="Textoindependiente"/>
        <w:spacing w:before="183"/>
      </w:pPr>
    </w:p>
    <w:p w14:paraId="65FB117E" w14:textId="77777777" w:rsidR="004532FA" w:rsidRDefault="00754871">
      <w:pPr>
        <w:pStyle w:val="Ttulo1"/>
        <w:numPr>
          <w:ilvl w:val="2"/>
          <w:numId w:val="87"/>
        </w:numPr>
        <w:tabs>
          <w:tab w:val="left" w:pos="1648"/>
        </w:tabs>
        <w:ind w:left="1648"/>
      </w:pPr>
      <w:bookmarkStart w:id="29" w:name="_bookmark29"/>
      <w:bookmarkEnd w:id="29"/>
      <w:r>
        <w:t>Plazos</w:t>
      </w:r>
      <w:r>
        <w:rPr>
          <w:spacing w:val="-8"/>
        </w:rPr>
        <w:t xml:space="preserve"> </w:t>
      </w:r>
      <w:r>
        <w:rPr>
          <w:spacing w:val="-2"/>
        </w:rPr>
        <w:t>SIFEN</w:t>
      </w:r>
    </w:p>
    <w:p w14:paraId="6BDB0682" w14:textId="77777777" w:rsidR="004532FA" w:rsidRDefault="004532FA">
      <w:pPr>
        <w:pStyle w:val="Textoindependiente"/>
        <w:spacing w:before="22"/>
        <w:rPr>
          <w:b/>
        </w:rPr>
      </w:pPr>
    </w:p>
    <w:p w14:paraId="4C958D1B" w14:textId="77777777" w:rsidR="004532FA" w:rsidRDefault="00754871">
      <w:pPr>
        <w:pStyle w:val="Textoindependiente"/>
        <w:spacing w:line="259" w:lineRule="auto"/>
        <w:ind w:left="87" w:right="84"/>
        <w:jc w:val="both"/>
      </w:pPr>
      <w:r>
        <w:rPr>
          <w:color w:val="000000"/>
          <w:highlight w:val="yellow"/>
        </w:rPr>
        <w:t>Conforme</w:t>
      </w:r>
      <w:r>
        <w:rPr>
          <w:color w:val="000000"/>
          <w:spacing w:val="-11"/>
          <w:highlight w:val="yellow"/>
        </w:rPr>
        <w:t xml:space="preserve"> </w:t>
      </w:r>
      <w:r>
        <w:rPr>
          <w:color w:val="000000"/>
          <w:highlight w:val="yellow"/>
        </w:rPr>
        <w:t>a</w:t>
      </w:r>
      <w:r>
        <w:rPr>
          <w:color w:val="000000"/>
          <w:spacing w:val="-12"/>
          <w:highlight w:val="yellow"/>
        </w:rPr>
        <w:t xml:space="preserve"> </w:t>
      </w:r>
      <w:r>
        <w:rPr>
          <w:color w:val="000000"/>
          <w:highlight w:val="yellow"/>
        </w:rPr>
        <w:t>las</w:t>
      </w:r>
      <w:r>
        <w:rPr>
          <w:color w:val="000000"/>
          <w:spacing w:val="-10"/>
          <w:highlight w:val="yellow"/>
        </w:rPr>
        <w:t xml:space="preserve"> </w:t>
      </w:r>
      <w:r>
        <w:rPr>
          <w:color w:val="000000"/>
          <w:highlight w:val="yellow"/>
        </w:rPr>
        <w:t>bases</w:t>
      </w:r>
      <w:r>
        <w:rPr>
          <w:color w:val="000000"/>
          <w:spacing w:val="-11"/>
          <w:highlight w:val="yellow"/>
        </w:rPr>
        <w:t xml:space="preserve"> </w:t>
      </w:r>
      <w:r>
        <w:rPr>
          <w:color w:val="000000"/>
          <w:highlight w:val="yellow"/>
        </w:rPr>
        <w:t>y</w:t>
      </w:r>
      <w:r>
        <w:rPr>
          <w:color w:val="000000"/>
          <w:spacing w:val="-11"/>
          <w:highlight w:val="yellow"/>
        </w:rPr>
        <w:t xml:space="preserve"> </w:t>
      </w:r>
      <w:r>
        <w:rPr>
          <w:color w:val="000000"/>
          <w:highlight w:val="yellow"/>
        </w:rPr>
        <w:t>condiciones</w:t>
      </w:r>
      <w:r>
        <w:rPr>
          <w:color w:val="000000"/>
          <w:spacing w:val="-11"/>
          <w:highlight w:val="yellow"/>
        </w:rPr>
        <w:t xml:space="preserve"> </w:t>
      </w:r>
      <w:r>
        <w:rPr>
          <w:color w:val="000000"/>
          <w:highlight w:val="yellow"/>
        </w:rPr>
        <w:t>estructurales</w:t>
      </w:r>
      <w:r>
        <w:rPr>
          <w:color w:val="000000"/>
          <w:spacing w:val="-11"/>
          <w:highlight w:val="yellow"/>
        </w:rPr>
        <w:t xml:space="preserve"> </w:t>
      </w:r>
      <w:r>
        <w:rPr>
          <w:color w:val="000000"/>
          <w:highlight w:val="yellow"/>
        </w:rPr>
        <w:t>del</w:t>
      </w:r>
      <w:r>
        <w:rPr>
          <w:color w:val="000000"/>
          <w:spacing w:val="-11"/>
          <w:highlight w:val="yellow"/>
        </w:rPr>
        <w:t xml:space="preserve"> </w:t>
      </w:r>
      <w:r>
        <w:rPr>
          <w:color w:val="000000"/>
          <w:highlight w:val="yellow"/>
        </w:rPr>
        <w:t>Modelo</w:t>
      </w:r>
      <w:r>
        <w:rPr>
          <w:color w:val="000000"/>
          <w:spacing w:val="-10"/>
          <w:highlight w:val="yellow"/>
        </w:rPr>
        <w:t xml:space="preserve"> </w:t>
      </w:r>
      <w:r>
        <w:rPr>
          <w:color w:val="000000"/>
          <w:highlight w:val="yellow"/>
        </w:rPr>
        <w:t>del</w:t>
      </w:r>
      <w:r>
        <w:rPr>
          <w:color w:val="000000"/>
          <w:spacing w:val="-9"/>
          <w:highlight w:val="yellow"/>
        </w:rPr>
        <w:t xml:space="preserve"> </w:t>
      </w:r>
      <w:r>
        <w:rPr>
          <w:color w:val="000000"/>
          <w:highlight w:val="yellow"/>
        </w:rPr>
        <w:t>Sistema</w:t>
      </w:r>
      <w:r>
        <w:rPr>
          <w:color w:val="000000"/>
          <w:spacing w:val="-9"/>
          <w:highlight w:val="yellow"/>
        </w:rPr>
        <w:t xml:space="preserve"> </w:t>
      </w:r>
      <w:r>
        <w:rPr>
          <w:color w:val="000000"/>
          <w:highlight w:val="yellow"/>
        </w:rPr>
        <w:t>Integrado</w:t>
      </w:r>
      <w:r>
        <w:rPr>
          <w:color w:val="000000"/>
          <w:spacing w:val="-8"/>
          <w:highlight w:val="yellow"/>
        </w:rPr>
        <w:t xml:space="preserve"> </w:t>
      </w:r>
      <w:r>
        <w:rPr>
          <w:color w:val="000000"/>
          <w:highlight w:val="yellow"/>
        </w:rPr>
        <w:t>de</w:t>
      </w:r>
      <w:r>
        <w:rPr>
          <w:color w:val="000000"/>
          <w:spacing w:val="-11"/>
          <w:highlight w:val="yellow"/>
        </w:rPr>
        <w:t xml:space="preserve"> </w:t>
      </w:r>
      <w:r>
        <w:rPr>
          <w:color w:val="000000"/>
          <w:highlight w:val="yellow"/>
        </w:rPr>
        <w:t>Facturación</w:t>
      </w:r>
      <w:r>
        <w:rPr>
          <w:color w:val="000000"/>
          <w:spacing w:val="-12"/>
          <w:highlight w:val="yellow"/>
        </w:rPr>
        <w:t xml:space="preserve"> </w:t>
      </w:r>
      <w:r>
        <w:rPr>
          <w:color w:val="000000"/>
          <w:highlight w:val="yellow"/>
        </w:rPr>
        <w:t>Electrónica</w:t>
      </w:r>
      <w:r>
        <w:rPr>
          <w:color w:val="000000"/>
        </w:rPr>
        <w:t xml:space="preserve"> </w:t>
      </w:r>
      <w:r>
        <w:rPr>
          <w:color w:val="000000"/>
          <w:highlight w:val="yellow"/>
        </w:rPr>
        <w:t>Nacional (SIFEN), para el correcto cumplimiento tributario conforme a la potestad otorgada mediante el</w:t>
      </w:r>
      <w:r>
        <w:rPr>
          <w:color w:val="000000"/>
        </w:rPr>
        <w:t xml:space="preserve"> </w:t>
      </w:r>
      <w:r>
        <w:rPr>
          <w:color w:val="000000"/>
          <w:highlight w:val="yellow"/>
        </w:rPr>
        <w:t>Decreto N° 7.795/2017 y sus reglamentaciones, partiendo de la regla general, se han establecido plazos</w:t>
      </w:r>
      <w:r>
        <w:rPr>
          <w:color w:val="000000"/>
        </w:rPr>
        <w:t xml:space="preserve"> </w:t>
      </w:r>
      <w:r>
        <w:rPr>
          <w:color w:val="000000"/>
          <w:highlight w:val="yellow"/>
        </w:rPr>
        <w:t>diferenciados, de cara a las situaciones de contin</w:t>
      </w:r>
      <w:r>
        <w:rPr>
          <w:color w:val="000000"/>
          <w:highlight w:val="yellow"/>
        </w:rPr>
        <w:t>gencias, eventos, emisión de determinados DE y</w:t>
      </w:r>
      <w:r>
        <w:rPr>
          <w:color w:val="000000"/>
        </w:rPr>
        <w:t xml:space="preserve"> </w:t>
      </w:r>
      <w:r>
        <w:rPr>
          <w:color w:val="000000"/>
          <w:highlight w:val="yellow"/>
        </w:rPr>
        <w:t>comunicaciones, presentes en el proceso de transmisión, de la siguiente manera:</w:t>
      </w:r>
    </w:p>
    <w:p w14:paraId="20532398" w14:textId="77777777" w:rsidR="004532FA" w:rsidRDefault="004532FA">
      <w:pPr>
        <w:pStyle w:val="Textoindependiente"/>
        <w:rPr>
          <w:sz w:val="13"/>
        </w:rPr>
      </w:pPr>
    </w:p>
    <w:tbl>
      <w:tblPr>
        <w:tblStyle w:val="TableNormal"/>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70"/>
        <w:gridCol w:w="2631"/>
        <w:gridCol w:w="106"/>
        <w:gridCol w:w="3474"/>
        <w:gridCol w:w="111"/>
      </w:tblGrid>
      <w:tr w:rsidR="004532FA" w14:paraId="62BCA493" w14:textId="77777777">
        <w:trPr>
          <w:trHeight w:val="316"/>
        </w:trPr>
        <w:tc>
          <w:tcPr>
            <w:tcW w:w="2770" w:type="dxa"/>
            <w:shd w:val="clear" w:color="auto" w:fill="C5DFB3"/>
          </w:tcPr>
          <w:p w14:paraId="30894F71" w14:textId="77777777" w:rsidR="004532FA" w:rsidRDefault="00754871">
            <w:pPr>
              <w:pStyle w:val="TableParagraph"/>
              <w:spacing w:before="26"/>
              <w:ind w:left="2"/>
              <w:jc w:val="center"/>
              <w:rPr>
                <w:rFonts w:ascii="Arial"/>
                <w:b/>
                <w:sz w:val="20"/>
              </w:rPr>
            </w:pPr>
            <w:r>
              <w:rPr>
                <w:rFonts w:ascii="Arial"/>
                <w:b/>
                <w:spacing w:val="-2"/>
                <w:sz w:val="20"/>
              </w:rPr>
              <w:t>CASOS</w:t>
            </w:r>
          </w:p>
        </w:tc>
        <w:tc>
          <w:tcPr>
            <w:tcW w:w="2631" w:type="dxa"/>
            <w:shd w:val="clear" w:color="auto" w:fill="C5DFB3"/>
          </w:tcPr>
          <w:p w14:paraId="1EB977FF" w14:textId="77777777" w:rsidR="004532FA" w:rsidRDefault="00754871">
            <w:pPr>
              <w:pStyle w:val="TableParagraph"/>
              <w:spacing w:before="26"/>
              <w:ind w:left="10" w:right="4"/>
              <w:jc w:val="center"/>
              <w:rPr>
                <w:rFonts w:ascii="Arial"/>
                <w:b/>
                <w:sz w:val="20"/>
              </w:rPr>
            </w:pPr>
            <w:r>
              <w:rPr>
                <w:rFonts w:ascii="Arial"/>
                <w:b/>
                <w:spacing w:val="-2"/>
                <w:sz w:val="20"/>
              </w:rPr>
              <w:t>PLAZOS</w:t>
            </w:r>
          </w:p>
        </w:tc>
        <w:tc>
          <w:tcPr>
            <w:tcW w:w="3691" w:type="dxa"/>
            <w:gridSpan w:val="3"/>
            <w:shd w:val="clear" w:color="auto" w:fill="C5DFB3"/>
          </w:tcPr>
          <w:p w14:paraId="4C3D3239" w14:textId="77777777" w:rsidR="004532FA" w:rsidRDefault="00754871">
            <w:pPr>
              <w:pStyle w:val="TableParagraph"/>
              <w:spacing w:before="26"/>
              <w:ind w:left="1096"/>
              <w:rPr>
                <w:rFonts w:ascii="Arial"/>
                <w:b/>
                <w:sz w:val="20"/>
              </w:rPr>
            </w:pPr>
            <w:r>
              <w:rPr>
                <w:rFonts w:ascii="Arial"/>
                <w:b/>
                <w:spacing w:val="-2"/>
                <w:sz w:val="20"/>
              </w:rPr>
              <w:t>OBSERVACION</w:t>
            </w:r>
          </w:p>
        </w:tc>
      </w:tr>
      <w:tr w:rsidR="004532FA" w14:paraId="6DD93959" w14:textId="77777777">
        <w:trPr>
          <w:trHeight w:val="152"/>
        </w:trPr>
        <w:tc>
          <w:tcPr>
            <w:tcW w:w="2770" w:type="dxa"/>
            <w:vMerge w:val="restart"/>
            <w:tcBorders>
              <w:bottom w:val="single" w:sz="18" w:space="0" w:color="FFFFFF"/>
            </w:tcBorders>
          </w:tcPr>
          <w:p w14:paraId="7A027C82" w14:textId="77777777" w:rsidR="004532FA" w:rsidRDefault="004532FA">
            <w:pPr>
              <w:pStyle w:val="TableParagraph"/>
              <w:rPr>
                <w:rFonts w:ascii="Times New Roman"/>
                <w:sz w:val="20"/>
              </w:rPr>
            </w:pPr>
          </w:p>
        </w:tc>
        <w:tc>
          <w:tcPr>
            <w:tcW w:w="2631" w:type="dxa"/>
            <w:vMerge w:val="restart"/>
            <w:tcBorders>
              <w:bottom w:val="single" w:sz="18" w:space="0" w:color="FFFFFF"/>
            </w:tcBorders>
          </w:tcPr>
          <w:p w14:paraId="4C6F70A6" w14:textId="77777777" w:rsidR="004532FA" w:rsidRDefault="004532FA">
            <w:pPr>
              <w:pStyle w:val="TableParagraph"/>
              <w:rPr>
                <w:rFonts w:ascii="Times New Roman"/>
                <w:sz w:val="20"/>
              </w:rPr>
            </w:pPr>
          </w:p>
        </w:tc>
        <w:tc>
          <w:tcPr>
            <w:tcW w:w="3691" w:type="dxa"/>
            <w:gridSpan w:val="3"/>
            <w:tcBorders>
              <w:bottom w:val="nil"/>
            </w:tcBorders>
          </w:tcPr>
          <w:p w14:paraId="6A418005" w14:textId="77777777" w:rsidR="004532FA" w:rsidRDefault="004532FA">
            <w:pPr>
              <w:pStyle w:val="TableParagraph"/>
              <w:rPr>
                <w:rFonts w:ascii="Times New Roman"/>
                <w:sz w:val="8"/>
              </w:rPr>
            </w:pPr>
          </w:p>
        </w:tc>
      </w:tr>
      <w:tr w:rsidR="004532FA" w14:paraId="6511625B" w14:textId="77777777">
        <w:trPr>
          <w:trHeight w:val="176"/>
        </w:trPr>
        <w:tc>
          <w:tcPr>
            <w:tcW w:w="2770" w:type="dxa"/>
            <w:vMerge/>
            <w:tcBorders>
              <w:top w:val="nil"/>
              <w:bottom w:val="single" w:sz="18" w:space="0" w:color="FFFFFF"/>
            </w:tcBorders>
          </w:tcPr>
          <w:p w14:paraId="4179FD00" w14:textId="77777777" w:rsidR="004532FA" w:rsidRDefault="004532FA">
            <w:pPr>
              <w:rPr>
                <w:sz w:val="2"/>
                <w:szCs w:val="2"/>
              </w:rPr>
            </w:pPr>
          </w:p>
        </w:tc>
        <w:tc>
          <w:tcPr>
            <w:tcW w:w="2631" w:type="dxa"/>
            <w:vMerge/>
            <w:tcBorders>
              <w:top w:val="nil"/>
              <w:bottom w:val="single" w:sz="18" w:space="0" w:color="FFFFFF"/>
            </w:tcBorders>
          </w:tcPr>
          <w:p w14:paraId="7FEBB19A" w14:textId="77777777" w:rsidR="004532FA" w:rsidRDefault="004532FA">
            <w:pPr>
              <w:rPr>
                <w:sz w:val="2"/>
                <w:szCs w:val="2"/>
              </w:rPr>
            </w:pPr>
          </w:p>
        </w:tc>
        <w:tc>
          <w:tcPr>
            <w:tcW w:w="106" w:type="dxa"/>
            <w:tcBorders>
              <w:top w:val="nil"/>
              <w:bottom w:val="single" w:sz="18" w:space="0" w:color="FFFFFF"/>
              <w:right w:val="nil"/>
            </w:tcBorders>
          </w:tcPr>
          <w:p w14:paraId="10096187" w14:textId="77777777" w:rsidR="004532FA" w:rsidRDefault="004532FA">
            <w:pPr>
              <w:pStyle w:val="TableParagraph"/>
              <w:rPr>
                <w:rFonts w:ascii="Times New Roman"/>
                <w:sz w:val="10"/>
              </w:rPr>
            </w:pPr>
          </w:p>
        </w:tc>
        <w:tc>
          <w:tcPr>
            <w:tcW w:w="3474" w:type="dxa"/>
            <w:tcBorders>
              <w:top w:val="nil"/>
              <w:left w:val="nil"/>
              <w:bottom w:val="single" w:sz="18" w:space="0" w:color="FFFFFF"/>
              <w:right w:val="nil"/>
            </w:tcBorders>
            <w:shd w:val="clear" w:color="auto" w:fill="FFFF00"/>
          </w:tcPr>
          <w:p w14:paraId="52EF1FD4" w14:textId="77777777" w:rsidR="004532FA" w:rsidRDefault="00754871">
            <w:pPr>
              <w:pStyle w:val="TableParagraph"/>
              <w:spacing w:line="157" w:lineRule="exact"/>
              <w:ind w:left="4" w:right="-15"/>
              <w:jc w:val="center"/>
              <w:rPr>
                <w:sz w:val="18"/>
              </w:rPr>
            </w:pPr>
            <w:r>
              <w:rPr>
                <w:sz w:val="18"/>
              </w:rPr>
              <w:t>Regla</w:t>
            </w:r>
            <w:r>
              <w:rPr>
                <w:spacing w:val="59"/>
                <w:sz w:val="18"/>
              </w:rPr>
              <w:t xml:space="preserve"> </w:t>
            </w:r>
            <w:r>
              <w:rPr>
                <w:sz w:val="18"/>
              </w:rPr>
              <w:t>general:</w:t>
            </w:r>
            <w:r>
              <w:rPr>
                <w:spacing w:val="61"/>
                <w:sz w:val="18"/>
              </w:rPr>
              <w:t xml:space="preserve"> </w:t>
            </w:r>
            <w:r>
              <w:rPr>
                <w:sz w:val="18"/>
              </w:rPr>
              <w:t>se</w:t>
            </w:r>
            <w:r>
              <w:rPr>
                <w:spacing w:val="58"/>
                <w:sz w:val="18"/>
              </w:rPr>
              <w:t xml:space="preserve"> </w:t>
            </w:r>
            <w:r>
              <w:rPr>
                <w:sz w:val="18"/>
              </w:rPr>
              <w:t>considera</w:t>
            </w:r>
            <w:r>
              <w:rPr>
                <w:spacing w:val="60"/>
                <w:sz w:val="18"/>
              </w:rPr>
              <w:t xml:space="preserve"> </w:t>
            </w:r>
            <w:r>
              <w:rPr>
                <w:spacing w:val="-2"/>
                <w:sz w:val="18"/>
              </w:rPr>
              <w:t>transmisión</w:t>
            </w:r>
          </w:p>
        </w:tc>
        <w:tc>
          <w:tcPr>
            <w:tcW w:w="111" w:type="dxa"/>
            <w:tcBorders>
              <w:top w:val="nil"/>
              <w:left w:val="nil"/>
              <w:bottom w:val="single" w:sz="18" w:space="0" w:color="FFFFFF"/>
            </w:tcBorders>
          </w:tcPr>
          <w:p w14:paraId="3AA4F32A" w14:textId="77777777" w:rsidR="004532FA" w:rsidRDefault="004532FA">
            <w:pPr>
              <w:pStyle w:val="TableParagraph"/>
              <w:rPr>
                <w:rFonts w:ascii="Times New Roman"/>
                <w:sz w:val="10"/>
              </w:rPr>
            </w:pPr>
          </w:p>
        </w:tc>
      </w:tr>
      <w:tr w:rsidR="004532FA" w14:paraId="46CE529C" w14:textId="77777777">
        <w:trPr>
          <w:trHeight w:val="195"/>
        </w:trPr>
        <w:tc>
          <w:tcPr>
            <w:tcW w:w="2770" w:type="dxa"/>
            <w:tcBorders>
              <w:top w:val="single" w:sz="18" w:space="0" w:color="FFFFFF"/>
              <w:bottom w:val="single" w:sz="18" w:space="0" w:color="FFFFFF"/>
            </w:tcBorders>
          </w:tcPr>
          <w:p w14:paraId="66F71D90" w14:textId="77777777" w:rsidR="004532FA" w:rsidRDefault="004532FA">
            <w:pPr>
              <w:pStyle w:val="TableParagraph"/>
              <w:rPr>
                <w:rFonts w:ascii="Times New Roman"/>
                <w:sz w:val="12"/>
              </w:rPr>
            </w:pPr>
          </w:p>
        </w:tc>
        <w:tc>
          <w:tcPr>
            <w:tcW w:w="2631" w:type="dxa"/>
            <w:tcBorders>
              <w:top w:val="single" w:sz="18" w:space="0" w:color="FFFFFF"/>
              <w:bottom w:val="single" w:sz="18" w:space="0" w:color="FFFFFF"/>
            </w:tcBorders>
          </w:tcPr>
          <w:p w14:paraId="31361BB8" w14:textId="77777777" w:rsidR="004532FA" w:rsidRDefault="004532FA">
            <w:pPr>
              <w:pStyle w:val="TableParagraph"/>
              <w:rPr>
                <w:rFonts w:ascii="Times New Roman"/>
                <w:sz w:val="12"/>
              </w:rPr>
            </w:pPr>
          </w:p>
        </w:tc>
        <w:tc>
          <w:tcPr>
            <w:tcW w:w="106" w:type="dxa"/>
            <w:tcBorders>
              <w:top w:val="single" w:sz="18" w:space="0" w:color="FFFFFF"/>
              <w:bottom w:val="single" w:sz="18" w:space="0" w:color="FFFFFF"/>
              <w:right w:val="nil"/>
            </w:tcBorders>
          </w:tcPr>
          <w:p w14:paraId="03D225BC" w14:textId="77777777" w:rsidR="004532FA" w:rsidRDefault="004532FA">
            <w:pPr>
              <w:pStyle w:val="TableParagraph"/>
              <w:rPr>
                <w:rFonts w:ascii="Times New Roman"/>
                <w:sz w:val="12"/>
              </w:rPr>
            </w:pPr>
          </w:p>
        </w:tc>
        <w:tc>
          <w:tcPr>
            <w:tcW w:w="3474" w:type="dxa"/>
            <w:tcBorders>
              <w:top w:val="single" w:sz="18" w:space="0" w:color="FFFFFF"/>
              <w:left w:val="nil"/>
              <w:bottom w:val="single" w:sz="18" w:space="0" w:color="FFFFFF"/>
              <w:right w:val="nil"/>
            </w:tcBorders>
            <w:shd w:val="clear" w:color="auto" w:fill="FFFF00"/>
          </w:tcPr>
          <w:p w14:paraId="2FFE4024" w14:textId="77777777" w:rsidR="004532FA" w:rsidRDefault="00754871">
            <w:pPr>
              <w:pStyle w:val="TableParagraph"/>
              <w:spacing w:line="175" w:lineRule="exact"/>
              <w:ind w:left="4" w:right="-15"/>
              <w:jc w:val="center"/>
              <w:rPr>
                <w:sz w:val="18"/>
              </w:rPr>
            </w:pPr>
            <w:r>
              <w:rPr>
                <w:sz w:val="18"/>
              </w:rPr>
              <w:t>normal</w:t>
            </w:r>
            <w:r>
              <w:rPr>
                <w:spacing w:val="61"/>
                <w:sz w:val="18"/>
              </w:rPr>
              <w:t xml:space="preserve"> </w:t>
            </w:r>
            <w:r>
              <w:rPr>
                <w:sz w:val="18"/>
              </w:rPr>
              <w:t>de</w:t>
            </w:r>
            <w:r>
              <w:rPr>
                <w:spacing w:val="62"/>
                <w:sz w:val="18"/>
              </w:rPr>
              <w:t xml:space="preserve"> </w:t>
            </w:r>
            <w:r>
              <w:rPr>
                <w:sz w:val="18"/>
              </w:rPr>
              <w:t>los</w:t>
            </w:r>
            <w:r>
              <w:rPr>
                <w:spacing w:val="62"/>
                <w:sz w:val="18"/>
              </w:rPr>
              <w:t xml:space="preserve"> </w:t>
            </w:r>
            <w:r>
              <w:rPr>
                <w:sz w:val="18"/>
              </w:rPr>
              <w:t>DE</w:t>
            </w:r>
            <w:r>
              <w:rPr>
                <w:spacing w:val="61"/>
                <w:sz w:val="18"/>
              </w:rPr>
              <w:t xml:space="preserve"> </w:t>
            </w:r>
            <w:r>
              <w:rPr>
                <w:sz w:val="18"/>
              </w:rPr>
              <w:t>al</w:t>
            </w:r>
            <w:r>
              <w:rPr>
                <w:spacing w:val="61"/>
                <w:sz w:val="18"/>
              </w:rPr>
              <w:t xml:space="preserve"> </w:t>
            </w:r>
            <w:r>
              <w:rPr>
                <w:sz w:val="18"/>
              </w:rPr>
              <w:t>envío</w:t>
            </w:r>
            <w:r>
              <w:rPr>
                <w:spacing w:val="60"/>
                <w:sz w:val="18"/>
              </w:rPr>
              <w:t xml:space="preserve"> </w:t>
            </w:r>
            <w:r>
              <w:rPr>
                <w:sz w:val="18"/>
              </w:rPr>
              <w:t>de</w:t>
            </w:r>
            <w:r>
              <w:rPr>
                <w:spacing w:val="62"/>
                <w:sz w:val="18"/>
              </w:rPr>
              <w:t xml:space="preserve"> </w:t>
            </w:r>
            <w:r>
              <w:rPr>
                <w:spacing w:val="-2"/>
                <w:sz w:val="18"/>
              </w:rPr>
              <w:t>aquellos</w:t>
            </w:r>
          </w:p>
        </w:tc>
        <w:tc>
          <w:tcPr>
            <w:tcW w:w="111" w:type="dxa"/>
            <w:tcBorders>
              <w:top w:val="single" w:sz="18" w:space="0" w:color="FFFFFF"/>
              <w:left w:val="nil"/>
              <w:bottom w:val="single" w:sz="18" w:space="0" w:color="FFFFFF"/>
            </w:tcBorders>
          </w:tcPr>
          <w:p w14:paraId="47EF6A50" w14:textId="77777777" w:rsidR="004532FA" w:rsidRDefault="004532FA">
            <w:pPr>
              <w:pStyle w:val="TableParagraph"/>
              <w:rPr>
                <w:rFonts w:ascii="Times New Roman"/>
                <w:sz w:val="12"/>
              </w:rPr>
            </w:pPr>
          </w:p>
        </w:tc>
      </w:tr>
      <w:tr w:rsidR="004532FA" w14:paraId="10FEF3CC" w14:textId="77777777">
        <w:trPr>
          <w:trHeight w:val="192"/>
        </w:trPr>
        <w:tc>
          <w:tcPr>
            <w:tcW w:w="2770" w:type="dxa"/>
            <w:tcBorders>
              <w:top w:val="single" w:sz="18" w:space="0" w:color="FFFFFF"/>
              <w:bottom w:val="single" w:sz="18" w:space="0" w:color="FFFFFF"/>
            </w:tcBorders>
          </w:tcPr>
          <w:p w14:paraId="7443F273" w14:textId="77777777" w:rsidR="004532FA" w:rsidRDefault="00754871">
            <w:pPr>
              <w:pStyle w:val="TableParagraph"/>
              <w:spacing w:before="52" w:line="120" w:lineRule="exact"/>
              <w:ind w:left="2" w:right="136"/>
              <w:jc w:val="center"/>
              <w:rPr>
                <w:sz w:val="18"/>
              </w:rPr>
            </w:pPr>
            <w:r>
              <w:rPr>
                <w:sz w:val="18"/>
              </w:rPr>
              <w:t>Transmisión</w:t>
            </w:r>
            <w:r>
              <w:rPr>
                <w:spacing w:val="-2"/>
                <w:sz w:val="18"/>
              </w:rPr>
              <w:t xml:space="preserve"> </w:t>
            </w:r>
            <w:r>
              <w:rPr>
                <w:sz w:val="18"/>
              </w:rPr>
              <w:t>normal</w:t>
            </w:r>
            <w:r>
              <w:rPr>
                <w:spacing w:val="-4"/>
                <w:sz w:val="18"/>
              </w:rPr>
              <w:t xml:space="preserve"> </w:t>
            </w:r>
            <w:r>
              <w:rPr>
                <w:sz w:val="18"/>
              </w:rPr>
              <w:t>de</w:t>
            </w:r>
            <w:r>
              <w:rPr>
                <w:spacing w:val="-4"/>
                <w:sz w:val="18"/>
              </w:rPr>
              <w:t xml:space="preserve"> </w:t>
            </w:r>
            <w:r>
              <w:rPr>
                <w:sz w:val="18"/>
              </w:rPr>
              <w:t>los</w:t>
            </w:r>
            <w:r>
              <w:rPr>
                <w:spacing w:val="1"/>
                <w:sz w:val="18"/>
              </w:rPr>
              <w:t xml:space="preserve"> </w:t>
            </w:r>
            <w:r>
              <w:rPr>
                <w:spacing w:val="-5"/>
                <w:sz w:val="18"/>
              </w:rPr>
              <w:t>DE</w:t>
            </w:r>
          </w:p>
        </w:tc>
        <w:tc>
          <w:tcPr>
            <w:tcW w:w="2631" w:type="dxa"/>
            <w:tcBorders>
              <w:top w:val="single" w:sz="18" w:space="0" w:color="FFFFFF"/>
              <w:bottom w:val="single" w:sz="18" w:space="0" w:color="FFFFFF"/>
            </w:tcBorders>
          </w:tcPr>
          <w:p w14:paraId="6DB9266D" w14:textId="77777777" w:rsidR="004532FA" w:rsidRDefault="00754871">
            <w:pPr>
              <w:pStyle w:val="TableParagraph"/>
              <w:spacing w:before="110" w:line="63" w:lineRule="exact"/>
              <w:ind w:left="10"/>
              <w:jc w:val="center"/>
              <w:rPr>
                <w:sz w:val="18"/>
              </w:rPr>
            </w:pPr>
            <w:r>
              <w:rPr>
                <w:sz w:val="18"/>
              </w:rPr>
              <w:t>Hasta</w:t>
            </w:r>
            <w:r>
              <w:rPr>
                <w:spacing w:val="-11"/>
                <w:sz w:val="18"/>
              </w:rPr>
              <w:t xml:space="preserve"> </w:t>
            </w:r>
            <w:r>
              <w:rPr>
                <w:sz w:val="18"/>
              </w:rPr>
              <w:t>72</w:t>
            </w:r>
            <w:r>
              <w:rPr>
                <w:spacing w:val="-11"/>
                <w:sz w:val="18"/>
              </w:rPr>
              <w:t xml:space="preserve"> </w:t>
            </w:r>
            <w:r>
              <w:rPr>
                <w:sz w:val="18"/>
              </w:rPr>
              <w:t>horas</w:t>
            </w:r>
            <w:r>
              <w:rPr>
                <w:spacing w:val="-9"/>
                <w:sz w:val="18"/>
              </w:rPr>
              <w:t xml:space="preserve"> </w:t>
            </w:r>
            <w:r>
              <w:rPr>
                <w:sz w:val="18"/>
              </w:rPr>
              <w:t>(regla</w:t>
            </w:r>
            <w:r>
              <w:rPr>
                <w:spacing w:val="-13"/>
                <w:sz w:val="18"/>
              </w:rPr>
              <w:t xml:space="preserve"> </w:t>
            </w:r>
            <w:r>
              <w:rPr>
                <w:spacing w:val="-2"/>
                <w:sz w:val="18"/>
              </w:rPr>
              <w:t>general)</w:t>
            </w:r>
          </w:p>
        </w:tc>
        <w:tc>
          <w:tcPr>
            <w:tcW w:w="106" w:type="dxa"/>
            <w:tcBorders>
              <w:top w:val="single" w:sz="18" w:space="0" w:color="FFFFFF"/>
              <w:bottom w:val="single" w:sz="18" w:space="0" w:color="FFFFFF"/>
              <w:right w:val="nil"/>
            </w:tcBorders>
          </w:tcPr>
          <w:p w14:paraId="73041F27" w14:textId="77777777" w:rsidR="004532FA" w:rsidRDefault="004532FA">
            <w:pPr>
              <w:pStyle w:val="TableParagraph"/>
              <w:rPr>
                <w:rFonts w:ascii="Times New Roman"/>
                <w:sz w:val="12"/>
              </w:rPr>
            </w:pPr>
          </w:p>
        </w:tc>
        <w:tc>
          <w:tcPr>
            <w:tcW w:w="3474" w:type="dxa"/>
            <w:tcBorders>
              <w:top w:val="single" w:sz="18" w:space="0" w:color="FFFFFF"/>
              <w:left w:val="nil"/>
              <w:bottom w:val="single" w:sz="18" w:space="0" w:color="FFFFFF"/>
              <w:right w:val="nil"/>
            </w:tcBorders>
            <w:shd w:val="clear" w:color="auto" w:fill="FFFF00"/>
          </w:tcPr>
          <w:p w14:paraId="002C093E" w14:textId="77777777" w:rsidR="004532FA" w:rsidRDefault="00754871">
            <w:pPr>
              <w:pStyle w:val="TableParagraph"/>
              <w:tabs>
                <w:tab w:val="left" w:pos="1188"/>
                <w:tab w:val="left" w:pos="1773"/>
                <w:tab w:val="left" w:pos="2415"/>
                <w:tab w:val="left" w:pos="2710"/>
                <w:tab w:val="left" w:pos="3276"/>
              </w:tabs>
              <w:spacing w:line="173" w:lineRule="exact"/>
              <w:ind w:left="4" w:right="-15"/>
              <w:jc w:val="center"/>
              <w:rPr>
                <w:sz w:val="18"/>
              </w:rPr>
            </w:pPr>
            <w:r>
              <w:rPr>
                <w:spacing w:val="-2"/>
                <w:sz w:val="18"/>
              </w:rPr>
              <w:t>documentos</w:t>
            </w:r>
            <w:r>
              <w:rPr>
                <w:sz w:val="18"/>
              </w:rPr>
              <w:tab/>
            </w:r>
            <w:r>
              <w:rPr>
                <w:spacing w:val="-4"/>
                <w:sz w:val="18"/>
              </w:rPr>
              <w:t>cuya</w:t>
            </w:r>
            <w:r>
              <w:rPr>
                <w:sz w:val="18"/>
              </w:rPr>
              <w:tab/>
            </w:r>
            <w:r>
              <w:rPr>
                <w:spacing w:val="-4"/>
                <w:sz w:val="18"/>
              </w:rPr>
              <w:t>fecha</w:t>
            </w:r>
            <w:r>
              <w:rPr>
                <w:sz w:val="18"/>
              </w:rPr>
              <w:tab/>
            </w:r>
            <w:r>
              <w:rPr>
                <w:spacing w:val="-10"/>
                <w:sz w:val="18"/>
              </w:rPr>
              <w:t>y</w:t>
            </w:r>
            <w:r>
              <w:rPr>
                <w:sz w:val="18"/>
              </w:rPr>
              <w:tab/>
            </w:r>
            <w:r>
              <w:rPr>
                <w:spacing w:val="-4"/>
                <w:sz w:val="18"/>
              </w:rPr>
              <w:t>hora</w:t>
            </w:r>
            <w:r>
              <w:rPr>
                <w:sz w:val="18"/>
              </w:rPr>
              <w:tab/>
            </w:r>
            <w:r>
              <w:rPr>
                <w:spacing w:val="-5"/>
                <w:sz w:val="18"/>
              </w:rPr>
              <w:t>de</w:t>
            </w:r>
          </w:p>
        </w:tc>
        <w:tc>
          <w:tcPr>
            <w:tcW w:w="111" w:type="dxa"/>
            <w:tcBorders>
              <w:top w:val="single" w:sz="18" w:space="0" w:color="FFFFFF"/>
              <w:left w:val="nil"/>
              <w:bottom w:val="single" w:sz="18" w:space="0" w:color="FFFFFF"/>
            </w:tcBorders>
          </w:tcPr>
          <w:p w14:paraId="346B3C8E" w14:textId="77777777" w:rsidR="004532FA" w:rsidRDefault="004532FA">
            <w:pPr>
              <w:pStyle w:val="TableParagraph"/>
              <w:rPr>
                <w:rFonts w:ascii="Times New Roman"/>
                <w:sz w:val="12"/>
              </w:rPr>
            </w:pPr>
          </w:p>
        </w:tc>
      </w:tr>
      <w:tr w:rsidR="004532FA" w14:paraId="55D7C30E" w14:textId="77777777">
        <w:trPr>
          <w:trHeight w:val="192"/>
        </w:trPr>
        <w:tc>
          <w:tcPr>
            <w:tcW w:w="2770" w:type="dxa"/>
            <w:tcBorders>
              <w:top w:val="single" w:sz="18" w:space="0" w:color="FFFFFF"/>
              <w:bottom w:val="single" w:sz="18" w:space="0" w:color="FFFFFF"/>
            </w:tcBorders>
          </w:tcPr>
          <w:p w14:paraId="1FDBA3AA" w14:textId="77777777" w:rsidR="004532FA" w:rsidRDefault="004532FA">
            <w:pPr>
              <w:pStyle w:val="TableParagraph"/>
              <w:rPr>
                <w:rFonts w:ascii="Times New Roman"/>
                <w:sz w:val="12"/>
              </w:rPr>
            </w:pPr>
          </w:p>
        </w:tc>
        <w:tc>
          <w:tcPr>
            <w:tcW w:w="2631" w:type="dxa"/>
            <w:tcBorders>
              <w:top w:val="single" w:sz="18" w:space="0" w:color="FFFFFF"/>
              <w:bottom w:val="single" w:sz="18" w:space="0" w:color="FFFFFF"/>
            </w:tcBorders>
          </w:tcPr>
          <w:p w14:paraId="48228055" w14:textId="77777777" w:rsidR="004532FA" w:rsidRDefault="004532FA">
            <w:pPr>
              <w:pStyle w:val="TableParagraph"/>
              <w:rPr>
                <w:rFonts w:ascii="Times New Roman"/>
                <w:sz w:val="12"/>
              </w:rPr>
            </w:pPr>
          </w:p>
        </w:tc>
        <w:tc>
          <w:tcPr>
            <w:tcW w:w="106" w:type="dxa"/>
            <w:tcBorders>
              <w:top w:val="single" w:sz="18" w:space="0" w:color="FFFFFF"/>
              <w:bottom w:val="single" w:sz="18" w:space="0" w:color="FFFFFF"/>
              <w:right w:val="nil"/>
            </w:tcBorders>
          </w:tcPr>
          <w:p w14:paraId="6EA212F8" w14:textId="77777777" w:rsidR="004532FA" w:rsidRDefault="004532FA">
            <w:pPr>
              <w:pStyle w:val="TableParagraph"/>
              <w:rPr>
                <w:rFonts w:ascii="Times New Roman"/>
                <w:sz w:val="12"/>
              </w:rPr>
            </w:pPr>
          </w:p>
        </w:tc>
        <w:tc>
          <w:tcPr>
            <w:tcW w:w="3474" w:type="dxa"/>
            <w:tcBorders>
              <w:top w:val="single" w:sz="18" w:space="0" w:color="FFFFFF"/>
              <w:left w:val="nil"/>
              <w:bottom w:val="single" w:sz="18" w:space="0" w:color="FFFFFF"/>
              <w:right w:val="nil"/>
            </w:tcBorders>
            <w:shd w:val="clear" w:color="auto" w:fill="FFFF00"/>
          </w:tcPr>
          <w:p w14:paraId="5ABEA8FB" w14:textId="77777777" w:rsidR="004532FA" w:rsidRDefault="00754871">
            <w:pPr>
              <w:pStyle w:val="TableParagraph"/>
              <w:spacing w:line="173" w:lineRule="exact"/>
              <w:ind w:left="4" w:right="-15"/>
              <w:jc w:val="center"/>
              <w:rPr>
                <w:sz w:val="18"/>
              </w:rPr>
            </w:pPr>
            <w:r>
              <w:rPr>
                <w:sz w:val="18"/>
              </w:rPr>
              <w:t>transmisión</w:t>
            </w:r>
            <w:r>
              <w:rPr>
                <w:spacing w:val="66"/>
                <w:sz w:val="18"/>
              </w:rPr>
              <w:t xml:space="preserve"> </w:t>
            </w:r>
            <w:r>
              <w:rPr>
                <w:sz w:val="18"/>
              </w:rPr>
              <w:t>no</w:t>
            </w:r>
            <w:r>
              <w:rPr>
                <w:spacing w:val="68"/>
                <w:sz w:val="18"/>
              </w:rPr>
              <w:t xml:space="preserve"> </w:t>
            </w:r>
            <w:r>
              <w:rPr>
                <w:sz w:val="18"/>
              </w:rPr>
              <w:t>supera</w:t>
            </w:r>
            <w:r>
              <w:rPr>
                <w:spacing w:val="66"/>
                <w:sz w:val="18"/>
              </w:rPr>
              <w:t xml:space="preserve"> </w:t>
            </w:r>
            <w:r>
              <w:rPr>
                <w:sz w:val="18"/>
              </w:rPr>
              <w:t>las</w:t>
            </w:r>
            <w:r>
              <w:rPr>
                <w:spacing w:val="67"/>
                <w:sz w:val="18"/>
              </w:rPr>
              <w:t xml:space="preserve"> </w:t>
            </w:r>
            <w:r>
              <w:rPr>
                <w:sz w:val="18"/>
              </w:rPr>
              <w:t>72</w:t>
            </w:r>
            <w:r>
              <w:rPr>
                <w:spacing w:val="68"/>
                <w:sz w:val="18"/>
              </w:rPr>
              <w:t xml:space="preserve"> </w:t>
            </w:r>
            <w:r>
              <w:rPr>
                <w:sz w:val="18"/>
              </w:rPr>
              <w:t>horas</w:t>
            </w:r>
            <w:r>
              <w:rPr>
                <w:spacing w:val="69"/>
                <w:sz w:val="18"/>
              </w:rPr>
              <w:t xml:space="preserve"> </w:t>
            </w:r>
            <w:r>
              <w:rPr>
                <w:spacing w:val="-5"/>
                <w:sz w:val="18"/>
              </w:rPr>
              <w:t>en</w:t>
            </w:r>
          </w:p>
        </w:tc>
        <w:tc>
          <w:tcPr>
            <w:tcW w:w="111" w:type="dxa"/>
            <w:tcBorders>
              <w:top w:val="single" w:sz="18" w:space="0" w:color="FFFFFF"/>
              <w:left w:val="nil"/>
              <w:bottom w:val="single" w:sz="18" w:space="0" w:color="FFFFFF"/>
            </w:tcBorders>
          </w:tcPr>
          <w:p w14:paraId="5F658CCF" w14:textId="77777777" w:rsidR="004532FA" w:rsidRDefault="004532FA">
            <w:pPr>
              <w:pStyle w:val="TableParagraph"/>
              <w:rPr>
                <w:rFonts w:ascii="Times New Roman"/>
                <w:sz w:val="12"/>
              </w:rPr>
            </w:pPr>
          </w:p>
        </w:tc>
      </w:tr>
      <w:tr w:rsidR="004532FA" w14:paraId="6BBABCBF" w14:textId="77777777">
        <w:trPr>
          <w:trHeight w:val="192"/>
        </w:trPr>
        <w:tc>
          <w:tcPr>
            <w:tcW w:w="2770" w:type="dxa"/>
            <w:tcBorders>
              <w:top w:val="single" w:sz="18" w:space="0" w:color="FFFFFF"/>
              <w:bottom w:val="single" w:sz="18" w:space="0" w:color="FFFFFF"/>
            </w:tcBorders>
          </w:tcPr>
          <w:p w14:paraId="5162D277" w14:textId="77777777" w:rsidR="004532FA" w:rsidRDefault="004532FA">
            <w:pPr>
              <w:pStyle w:val="TableParagraph"/>
              <w:rPr>
                <w:rFonts w:ascii="Times New Roman"/>
                <w:sz w:val="12"/>
              </w:rPr>
            </w:pPr>
          </w:p>
        </w:tc>
        <w:tc>
          <w:tcPr>
            <w:tcW w:w="2631" w:type="dxa"/>
            <w:tcBorders>
              <w:top w:val="single" w:sz="18" w:space="0" w:color="FFFFFF"/>
              <w:bottom w:val="single" w:sz="18" w:space="0" w:color="FFFFFF"/>
            </w:tcBorders>
          </w:tcPr>
          <w:p w14:paraId="57310C06" w14:textId="77777777" w:rsidR="004532FA" w:rsidRDefault="004532FA">
            <w:pPr>
              <w:pStyle w:val="TableParagraph"/>
              <w:rPr>
                <w:rFonts w:ascii="Times New Roman"/>
                <w:sz w:val="12"/>
              </w:rPr>
            </w:pPr>
          </w:p>
        </w:tc>
        <w:tc>
          <w:tcPr>
            <w:tcW w:w="106" w:type="dxa"/>
            <w:tcBorders>
              <w:top w:val="single" w:sz="18" w:space="0" w:color="FFFFFF"/>
              <w:bottom w:val="single" w:sz="18" w:space="0" w:color="FFFFFF"/>
              <w:right w:val="nil"/>
            </w:tcBorders>
          </w:tcPr>
          <w:p w14:paraId="0FA7387F" w14:textId="77777777" w:rsidR="004532FA" w:rsidRDefault="004532FA">
            <w:pPr>
              <w:pStyle w:val="TableParagraph"/>
              <w:rPr>
                <w:rFonts w:ascii="Times New Roman"/>
                <w:sz w:val="12"/>
              </w:rPr>
            </w:pPr>
          </w:p>
        </w:tc>
        <w:tc>
          <w:tcPr>
            <w:tcW w:w="3474" w:type="dxa"/>
            <w:tcBorders>
              <w:top w:val="single" w:sz="18" w:space="0" w:color="FFFFFF"/>
              <w:left w:val="nil"/>
              <w:bottom w:val="single" w:sz="18" w:space="0" w:color="FFFFFF"/>
              <w:right w:val="nil"/>
            </w:tcBorders>
            <w:shd w:val="clear" w:color="auto" w:fill="FFFF00"/>
          </w:tcPr>
          <w:p w14:paraId="1D2F0C59" w14:textId="77777777" w:rsidR="004532FA" w:rsidRDefault="00754871">
            <w:pPr>
              <w:pStyle w:val="TableParagraph"/>
              <w:spacing w:line="173" w:lineRule="exact"/>
              <w:ind w:left="4" w:right="-15"/>
              <w:jc w:val="center"/>
              <w:rPr>
                <w:sz w:val="18"/>
              </w:rPr>
            </w:pPr>
            <w:r>
              <w:rPr>
                <w:sz w:val="18"/>
              </w:rPr>
              <w:t>relación</w:t>
            </w:r>
            <w:r>
              <w:rPr>
                <w:spacing w:val="44"/>
                <w:sz w:val="18"/>
              </w:rPr>
              <w:t xml:space="preserve"> </w:t>
            </w:r>
            <w:r>
              <w:rPr>
                <w:sz w:val="18"/>
              </w:rPr>
              <w:t>con</w:t>
            </w:r>
            <w:r>
              <w:rPr>
                <w:spacing w:val="47"/>
                <w:sz w:val="18"/>
              </w:rPr>
              <w:t xml:space="preserve"> </w:t>
            </w:r>
            <w:r>
              <w:rPr>
                <w:sz w:val="18"/>
              </w:rPr>
              <w:t>la</w:t>
            </w:r>
            <w:r>
              <w:rPr>
                <w:spacing w:val="46"/>
                <w:sz w:val="18"/>
              </w:rPr>
              <w:t xml:space="preserve"> </w:t>
            </w:r>
            <w:r>
              <w:rPr>
                <w:sz w:val="18"/>
              </w:rPr>
              <w:t>fecha</w:t>
            </w:r>
            <w:r>
              <w:rPr>
                <w:spacing w:val="45"/>
                <w:sz w:val="18"/>
              </w:rPr>
              <w:t xml:space="preserve"> </w:t>
            </w:r>
            <w:r>
              <w:rPr>
                <w:sz w:val="18"/>
              </w:rPr>
              <w:t>y</w:t>
            </w:r>
            <w:r>
              <w:rPr>
                <w:spacing w:val="48"/>
                <w:sz w:val="18"/>
              </w:rPr>
              <w:t xml:space="preserve"> </w:t>
            </w:r>
            <w:r>
              <w:rPr>
                <w:sz w:val="18"/>
              </w:rPr>
              <w:t>hora</w:t>
            </w:r>
            <w:r>
              <w:rPr>
                <w:spacing w:val="44"/>
                <w:sz w:val="18"/>
              </w:rPr>
              <w:t xml:space="preserve"> </w:t>
            </w:r>
            <w:r>
              <w:rPr>
                <w:sz w:val="18"/>
              </w:rPr>
              <w:t>de</w:t>
            </w:r>
            <w:r>
              <w:rPr>
                <w:spacing w:val="47"/>
                <w:sz w:val="18"/>
              </w:rPr>
              <w:t xml:space="preserve"> </w:t>
            </w:r>
            <w:r>
              <w:rPr>
                <w:sz w:val="18"/>
              </w:rPr>
              <w:t>la</w:t>
            </w:r>
            <w:r>
              <w:rPr>
                <w:spacing w:val="47"/>
                <w:sz w:val="18"/>
              </w:rPr>
              <w:t xml:space="preserve"> </w:t>
            </w:r>
            <w:r>
              <w:rPr>
                <w:spacing w:val="-4"/>
                <w:sz w:val="18"/>
              </w:rPr>
              <w:t>firma</w:t>
            </w:r>
          </w:p>
        </w:tc>
        <w:tc>
          <w:tcPr>
            <w:tcW w:w="111" w:type="dxa"/>
            <w:tcBorders>
              <w:top w:val="single" w:sz="18" w:space="0" w:color="FFFFFF"/>
              <w:left w:val="nil"/>
              <w:bottom w:val="single" w:sz="18" w:space="0" w:color="FFFFFF"/>
            </w:tcBorders>
          </w:tcPr>
          <w:p w14:paraId="30F96C41" w14:textId="77777777" w:rsidR="004532FA" w:rsidRDefault="004532FA">
            <w:pPr>
              <w:pStyle w:val="TableParagraph"/>
              <w:rPr>
                <w:rFonts w:ascii="Times New Roman"/>
                <w:sz w:val="12"/>
              </w:rPr>
            </w:pPr>
          </w:p>
        </w:tc>
      </w:tr>
      <w:tr w:rsidR="004532FA" w14:paraId="2481A759" w14:textId="77777777">
        <w:trPr>
          <w:trHeight w:val="194"/>
        </w:trPr>
        <w:tc>
          <w:tcPr>
            <w:tcW w:w="2770" w:type="dxa"/>
            <w:vMerge w:val="restart"/>
            <w:tcBorders>
              <w:top w:val="single" w:sz="18" w:space="0" w:color="FFFFFF"/>
            </w:tcBorders>
          </w:tcPr>
          <w:p w14:paraId="75E7E1FF" w14:textId="77777777" w:rsidR="004532FA" w:rsidRDefault="004532FA">
            <w:pPr>
              <w:pStyle w:val="TableParagraph"/>
              <w:rPr>
                <w:rFonts w:ascii="Times New Roman"/>
                <w:sz w:val="20"/>
              </w:rPr>
            </w:pPr>
          </w:p>
        </w:tc>
        <w:tc>
          <w:tcPr>
            <w:tcW w:w="2631" w:type="dxa"/>
            <w:vMerge w:val="restart"/>
            <w:tcBorders>
              <w:top w:val="single" w:sz="18" w:space="0" w:color="FFFFFF"/>
            </w:tcBorders>
          </w:tcPr>
          <w:p w14:paraId="5BD5E228" w14:textId="77777777" w:rsidR="004532FA" w:rsidRDefault="004532FA">
            <w:pPr>
              <w:pStyle w:val="TableParagraph"/>
              <w:rPr>
                <w:rFonts w:ascii="Times New Roman"/>
                <w:sz w:val="20"/>
              </w:rPr>
            </w:pPr>
          </w:p>
        </w:tc>
        <w:tc>
          <w:tcPr>
            <w:tcW w:w="106" w:type="dxa"/>
            <w:tcBorders>
              <w:top w:val="single" w:sz="18" w:space="0" w:color="FFFFFF"/>
              <w:bottom w:val="nil"/>
              <w:right w:val="nil"/>
            </w:tcBorders>
          </w:tcPr>
          <w:p w14:paraId="3751EF60" w14:textId="77777777" w:rsidR="004532FA" w:rsidRDefault="004532FA">
            <w:pPr>
              <w:pStyle w:val="TableParagraph"/>
              <w:rPr>
                <w:rFonts w:ascii="Times New Roman"/>
                <w:sz w:val="12"/>
              </w:rPr>
            </w:pPr>
          </w:p>
        </w:tc>
        <w:tc>
          <w:tcPr>
            <w:tcW w:w="3474" w:type="dxa"/>
            <w:tcBorders>
              <w:top w:val="single" w:sz="18" w:space="0" w:color="FFFFFF"/>
              <w:left w:val="nil"/>
              <w:bottom w:val="nil"/>
              <w:right w:val="nil"/>
            </w:tcBorders>
            <w:shd w:val="clear" w:color="auto" w:fill="FFFF00"/>
          </w:tcPr>
          <w:p w14:paraId="5D58FD5B" w14:textId="77777777" w:rsidR="004532FA" w:rsidRDefault="00754871">
            <w:pPr>
              <w:pStyle w:val="TableParagraph"/>
              <w:spacing w:line="175" w:lineRule="exact"/>
              <w:ind w:left="4" w:right="-15"/>
              <w:jc w:val="center"/>
              <w:rPr>
                <w:sz w:val="18"/>
              </w:rPr>
            </w:pPr>
            <w:r>
              <w:rPr>
                <w:sz w:val="18"/>
              </w:rPr>
              <w:t>digital</w:t>
            </w:r>
            <w:r>
              <w:rPr>
                <w:spacing w:val="-6"/>
                <w:sz w:val="18"/>
              </w:rPr>
              <w:t xml:space="preserve"> </w:t>
            </w:r>
            <w:r>
              <w:rPr>
                <w:sz w:val="18"/>
              </w:rPr>
              <w:t>de</w:t>
            </w:r>
            <w:r>
              <w:rPr>
                <w:spacing w:val="-6"/>
                <w:sz w:val="18"/>
              </w:rPr>
              <w:t xml:space="preserve"> </w:t>
            </w:r>
            <w:r>
              <w:rPr>
                <w:sz w:val="18"/>
              </w:rPr>
              <w:t>los</w:t>
            </w:r>
            <w:r>
              <w:rPr>
                <w:spacing w:val="-7"/>
                <w:sz w:val="18"/>
              </w:rPr>
              <w:t xml:space="preserve"> </w:t>
            </w:r>
            <w:r>
              <w:rPr>
                <w:sz w:val="18"/>
              </w:rPr>
              <w:t>mismos.</w:t>
            </w:r>
            <w:r>
              <w:rPr>
                <w:spacing w:val="-4"/>
                <w:sz w:val="18"/>
              </w:rPr>
              <w:t xml:space="preserve"> </w:t>
            </w:r>
            <w:r>
              <w:rPr>
                <w:sz w:val="18"/>
              </w:rPr>
              <w:t>Y</w:t>
            </w:r>
            <w:r>
              <w:rPr>
                <w:spacing w:val="-6"/>
                <w:sz w:val="18"/>
              </w:rPr>
              <w:t xml:space="preserve"> </w:t>
            </w:r>
            <w:r>
              <w:rPr>
                <w:sz w:val="18"/>
              </w:rPr>
              <w:t>que</w:t>
            </w:r>
            <w:r>
              <w:rPr>
                <w:spacing w:val="-5"/>
                <w:sz w:val="18"/>
              </w:rPr>
              <w:t xml:space="preserve"> </w:t>
            </w:r>
            <w:r>
              <w:rPr>
                <w:spacing w:val="-2"/>
                <w:sz w:val="18"/>
              </w:rPr>
              <w:t>adicionalmente</w:t>
            </w:r>
          </w:p>
        </w:tc>
        <w:tc>
          <w:tcPr>
            <w:tcW w:w="111" w:type="dxa"/>
            <w:tcBorders>
              <w:top w:val="single" w:sz="18" w:space="0" w:color="FFFFFF"/>
              <w:left w:val="nil"/>
              <w:bottom w:val="nil"/>
            </w:tcBorders>
          </w:tcPr>
          <w:p w14:paraId="39FC70D6" w14:textId="77777777" w:rsidR="004532FA" w:rsidRDefault="004532FA">
            <w:pPr>
              <w:pStyle w:val="TableParagraph"/>
              <w:rPr>
                <w:rFonts w:ascii="Times New Roman"/>
                <w:sz w:val="12"/>
              </w:rPr>
            </w:pPr>
          </w:p>
        </w:tc>
      </w:tr>
      <w:tr w:rsidR="004532FA" w14:paraId="59815B46" w14:textId="77777777">
        <w:trPr>
          <w:trHeight w:val="203"/>
        </w:trPr>
        <w:tc>
          <w:tcPr>
            <w:tcW w:w="2770" w:type="dxa"/>
            <w:vMerge/>
            <w:tcBorders>
              <w:top w:val="nil"/>
            </w:tcBorders>
          </w:tcPr>
          <w:p w14:paraId="1CFDC080" w14:textId="77777777" w:rsidR="004532FA" w:rsidRDefault="004532FA">
            <w:pPr>
              <w:rPr>
                <w:sz w:val="2"/>
                <w:szCs w:val="2"/>
              </w:rPr>
            </w:pPr>
          </w:p>
        </w:tc>
        <w:tc>
          <w:tcPr>
            <w:tcW w:w="2631" w:type="dxa"/>
            <w:vMerge/>
            <w:tcBorders>
              <w:top w:val="nil"/>
            </w:tcBorders>
          </w:tcPr>
          <w:p w14:paraId="4DCEA6B2" w14:textId="77777777" w:rsidR="004532FA" w:rsidRDefault="004532FA">
            <w:pPr>
              <w:rPr>
                <w:sz w:val="2"/>
                <w:szCs w:val="2"/>
              </w:rPr>
            </w:pPr>
          </w:p>
        </w:tc>
        <w:tc>
          <w:tcPr>
            <w:tcW w:w="3691" w:type="dxa"/>
            <w:gridSpan w:val="3"/>
            <w:tcBorders>
              <w:top w:val="nil"/>
            </w:tcBorders>
          </w:tcPr>
          <w:p w14:paraId="0BDDDD59" w14:textId="77777777" w:rsidR="004532FA" w:rsidRDefault="004532FA">
            <w:pPr>
              <w:pStyle w:val="TableParagraph"/>
              <w:rPr>
                <w:rFonts w:ascii="Times New Roman"/>
                <w:sz w:val="14"/>
              </w:rPr>
            </w:pPr>
          </w:p>
        </w:tc>
      </w:tr>
    </w:tbl>
    <w:p w14:paraId="52977242" w14:textId="77777777" w:rsidR="004532FA" w:rsidRDefault="004532FA">
      <w:pPr>
        <w:pStyle w:val="TableParagraph"/>
        <w:rPr>
          <w:rFonts w:ascii="Times New Roman"/>
          <w:sz w:val="14"/>
        </w:rPr>
        <w:sectPr w:rsidR="004532FA">
          <w:pgSz w:w="11910" w:h="16850"/>
          <w:pgMar w:top="2120" w:right="992" w:bottom="880" w:left="992" w:header="766" w:footer="684" w:gutter="0"/>
          <w:cols w:space="720"/>
        </w:sectPr>
      </w:pPr>
    </w:p>
    <w:p w14:paraId="1707220D" w14:textId="77777777" w:rsidR="004532FA" w:rsidRDefault="004532FA">
      <w:pPr>
        <w:pStyle w:val="Textoindependiente"/>
        <w:spacing w:before="24" w:after="1"/>
        <w:rPr>
          <w:sz w:val="20"/>
        </w:rPr>
      </w:pPr>
    </w:p>
    <w:tbl>
      <w:tblPr>
        <w:tblStyle w:val="TableNormal"/>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70"/>
        <w:gridCol w:w="2631"/>
        <w:gridCol w:w="3690"/>
      </w:tblGrid>
      <w:tr w:rsidR="004532FA" w14:paraId="4A701FEA" w14:textId="77777777">
        <w:trPr>
          <w:trHeight w:val="313"/>
        </w:trPr>
        <w:tc>
          <w:tcPr>
            <w:tcW w:w="2770" w:type="dxa"/>
            <w:shd w:val="clear" w:color="auto" w:fill="C5DFB3"/>
          </w:tcPr>
          <w:p w14:paraId="07B1F88F" w14:textId="77777777" w:rsidR="004532FA" w:rsidRDefault="00754871">
            <w:pPr>
              <w:pStyle w:val="TableParagraph"/>
              <w:spacing w:before="26"/>
              <w:ind w:left="2"/>
              <w:jc w:val="center"/>
              <w:rPr>
                <w:rFonts w:ascii="Arial"/>
                <w:b/>
                <w:sz w:val="20"/>
              </w:rPr>
            </w:pPr>
            <w:r>
              <w:rPr>
                <w:rFonts w:ascii="Arial"/>
                <w:b/>
                <w:spacing w:val="-2"/>
                <w:sz w:val="20"/>
              </w:rPr>
              <w:t>CASOS</w:t>
            </w:r>
          </w:p>
        </w:tc>
        <w:tc>
          <w:tcPr>
            <w:tcW w:w="2631" w:type="dxa"/>
            <w:shd w:val="clear" w:color="auto" w:fill="C5DFB3"/>
          </w:tcPr>
          <w:p w14:paraId="51994364" w14:textId="77777777" w:rsidR="004532FA" w:rsidRDefault="00754871">
            <w:pPr>
              <w:pStyle w:val="TableParagraph"/>
              <w:spacing w:before="26"/>
              <w:ind w:left="10" w:right="4"/>
              <w:jc w:val="center"/>
              <w:rPr>
                <w:rFonts w:ascii="Arial"/>
                <w:b/>
                <w:sz w:val="20"/>
              </w:rPr>
            </w:pPr>
            <w:r>
              <w:rPr>
                <w:rFonts w:ascii="Arial"/>
                <w:b/>
                <w:spacing w:val="-2"/>
                <w:sz w:val="20"/>
              </w:rPr>
              <w:t>PLAZOS</w:t>
            </w:r>
          </w:p>
        </w:tc>
        <w:tc>
          <w:tcPr>
            <w:tcW w:w="3690" w:type="dxa"/>
            <w:shd w:val="clear" w:color="auto" w:fill="C5DFB3"/>
          </w:tcPr>
          <w:p w14:paraId="7FBB2B11" w14:textId="77777777" w:rsidR="004532FA" w:rsidRDefault="00754871">
            <w:pPr>
              <w:pStyle w:val="TableParagraph"/>
              <w:spacing w:before="26"/>
              <w:ind w:left="1096"/>
              <w:rPr>
                <w:rFonts w:ascii="Arial"/>
                <w:b/>
                <w:sz w:val="20"/>
              </w:rPr>
            </w:pPr>
            <w:r>
              <w:rPr>
                <w:rFonts w:ascii="Arial"/>
                <w:b/>
                <w:spacing w:val="-2"/>
                <w:sz w:val="20"/>
              </w:rPr>
              <w:t>OBSERVACION</w:t>
            </w:r>
          </w:p>
        </w:tc>
      </w:tr>
      <w:tr w:rsidR="004532FA" w14:paraId="691E22A3" w14:textId="77777777">
        <w:trPr>
          <w:trHeight w:val="2404"/>
        </w:trPr>
        <w:tc>
          <w:tcPr>
            <w:tcW w:w="2770" w:type="dxa"/>
          </w:tcPr>
          <w:p w14:paraId="4A852DD9" w14:textId="77777777" w:rsidR="004532FA" w:rsidRDefault="004532FA">
            <w:pPr>
              <w:pStyle w:val="TableParagraph"/>
              <w:rPr>
                <w:rFonts w:ascii="Times New Roman"/>
                <w:sz w:val="18"/>
              </w:rPr>
            </w:pPr>
          </w:p>
        </w:tc>
        <w:tc>
          <w:tcPr>
            <w:tcW w:w="2631" w:type="dxa"/>
          </w:tcPr>
          <w:p w14:paraId="723CAF80" w14:textId="77777777" w:rsidR="004532FA" w:rsidRDefault="004532FA">
            <w:pPr>
              <w:pStyle w:val="TableParagraph"/>
              <w:rPr>
                <w:rFonts w:ascii="Times New Roman"/>
                <w:sz w:val="18"/>
              </w:rPr>
            </w:pPr>
          </w:p>
        </w:tc>
        <w:tc>
          <w:tcPr>
            <w:tcW w:w="3690" w:type="dxa"/>
          </w:tcPr>
          <w:p w14:paraId="1D25C141" w14:textId="77777777" w:rsidR="004532FA" w:rsidRDefault="00754871">
            <w:pPr>
              <w:pStyle w:val="TableParagraph"/>
              <w:spacing w:before="1" w:line="276" w:lineRule="auto"/>
              <w:ind w:left="105" w:right="99"/>
              <w:jc w:val="both"/>
              <w:rPr>
                <w:sz w:val="18"/>
              </w:rPr>
            </w:pPr>
            <w:r>
              <w:rPr>
                <w:noProof/>
                <w:sz w:val="18"/>
              </w:rPr>
              <mc:AlternateContent>
                <mc:Choice Requires="wpg">
                  <w:drawing>
                    <wp:anchor distT="0" distB="0" distL="0" distR="0" simplePos="0" relativeHeight="251575808" behindDoc="1" locked="0" layoutInCell="1" allowOverlap="1" wp14:anchorId="59579C40" wp14:editId="1112233D">
                      <wp:simplePos x="0" y="0"/>
                      <wp:positionH relativeFrom="column">
                        <wp:posOffset>67055</wp:posOffset>
                      </wp:positionH>
                      <wp:positionV relativeFrom="paragraph">
                        <wp:posOffset>1167</wp:posOffset>
                      </wp:positionV>
                      <wp:extent cx="2205990" cy="131445"/>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5990" cy="131445"/>
                                <a:chOff x="0" y="0"/>
                                <a:chExt cx="2205990" cy="131445"/>
                              </a:xfrm>
                            </wpg:grpSpPr>
                            <wps:wsp>
                              <wps:cNvPr id="113" name="Graphic 113"/>
                              <wps:cNvSpPr/>
                              <wps:spPr>
                                <a:xfrm>
                                  <a:off x="0" y="0"/>
                                  <a:ext cx="2205990" cy="131445"/>
                                </a:xfrm>
                                <a:custGeom>
                                  <a:avLst/>
                                  <a:gdLst/>
                                  <a:ahLst/>
                                  <a:cxnLst/>
                                  <a:rect l="l" t="t" r="r" b="b"/>
                                  <a:pathLst>
                                    <a:path w="2205990" h="131445">
                                      <a:moveTo>
                                        <a:pt x="2205482" y="0"/>
                                      </a:moveTo>
                                      <a:lnTo>
                                        <a:pt x="0" y="0"/>
                                      </a:lnTo>
                                      <a:lnTo>
                                        <a:pt x="0" y="131064"/>
                                      </a:lnTo>
                                      <a:lnTo>
                                        <a:pt x="2205482" y="131064"/>
                                      </a:lnTo>
                                      <a:lnTo>
                                        <a:pt x="2205482"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B7B1916" id="Group 112" o:spid="_x0000_s1026" style="position:absolute;margin-left:5.3pt;margin-top:.1pt;width:173.7pt;height:10.35pt;z-index:-251740672;mso-wrap-distance-left:0;mso-wrap-distance-right:0" coordsize="22059,1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">
                      <v:shape id="Graphic 113" o:spid="_x0000_s1027" style="position:absolute;width:22059;height:1314;visibility:visible;mso-wrap-style:square;v-text-anchor:top" coordsize="220599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" path="m2205482,l,,,131064r2205482,l2205482,xe" fillcolor="yellow" stroked="f">
                        <v:path arrowok="t"/>
                      </v:shape>
                    </v:group>
                  </w:pict>
                </mc:Fallback>
              </mc:AlternateContent>
            </w:r>
            <w:r>
              <w:rPr>
                <w:sz w:val="18"/>
              </w:rPr>
              <w:t xml:space="preserve">cumpla con una de las siguientes </w:t>
            </w:r>
            <w:r>
              <w:rPr>
                <w:color w:val="000000"/>
                <w:spacing w:val="-2"/>
                <w:sz w:val="18"/>
                <w:highlight w:val="yellow"/>
              </w:rPr>
              <w:t>condiciones:</w:t>
            </w:r>
          </w:p>
          <w:p w14:paraId="4C73A8EA" w14:textId="77777777" w:rsidR="004532FA" w:rsidRDefault="00754871">
            <w:pPr>
              <w:pStyle w:val="TableParagraph"/>
              <w:numPr>
                <w:ilvl w:val="0"/>
                <w:numId w:val="82"/>
              </w:numPr>
              <w:tabs>
                <w:tab w:val="left" w:pos="813"/>
              </w:tabs>
              <w:spacing w:line="276" w:lineRule="auto"/>
              <w:ind w:right="98" w:firstLine="0"/>
              <w:jc w:val="both"/>
              <w:rPr>
                <w:sz w:val="18"/>
              </w:rPr>
            </w:pPr>
            <w:r>
              <w:rPr>
                <w:color w:val="000000"/>
                <w:sz w:val="18"/>
                <w:highlight w:val="yellow"/>
              </w:rPr>
              <w:t>Que la diferencia entre la fecha y</w:t>
            </w:r>
            <w:r>
              <w:rPr>
                <w:color w:val="000000"/>
                <w:sz w:val="18"/>
              </w:rPr>
              <w:t xml:space="preserve"> </w:t>
            </w:r>
            <w:r>
              <w:rPr>
                <w:color w:val="000000"/>
                <w:sz w:val="18"/>
                <w:highlight w:val="yellow"/>
              </w:rPr>
              <w:t>hora</w:t>
            </w:r>
            <w:r>
              <w:rPr>
                <w:color w:val="000000"/>
                <w:spacing w:val="-2"/>
                <w:sz w:val="18"/>
                <w:highlight w:val="yellow"/>
              </w:rPr>
              <w:t xml:space="preserve"> </w:t>
            </w:r>
            <w:r>
              <w:rPr>
                <w:color w:val="000000"/>
                <w:sz w:val="18"/>
                <w:highlight w:val="yellow"/>
              </w:rPr>
              <w:t>de</w:t>
            </w:r>
            <w:r>
              <w:rPr>
                <w:color w:val="000000"/>
                <w:spacing w:val="-2"/>
                <w:sz w:val="18"/>
                <w:highlight w:val="yellow"/>
              </w:rPr>
              <w:t xml:space="preserve"> </w:t>
            </w:r>
            <w:r>
              <w:rPr>
                <w:color w:val="000000"/>
                <w:sz w:val="18"/>
                <w:highlight w:val="yellow"/>
              </w:rPr>
              <w:t>emisión (anterior)</w:t>
            </w:r>
            <w:r>
              <w:rPr>
                <w:color w:val="000000"/>
                <w:spacing w:val="-3"/>
                <w:sz w:val="18"/>
                <w:highlight w:val="yellow"/>
              </w:rPr>
              <w:t xml:space="preserve"> </w:t>
            </w:r>
            <w:r>
              <w:rPr>
                <w:color w:val="000000"/>
                <w:sz w:val="18"/>
                <w:highlight w:val="yellow"/>
              </w:rPr>
              <w:t>y</w:t>
            </w:r>
            <w:r>
              <w:rPr>
                <w:color w:val="000000"/>
                <w:spacing w:val="-1"/>
                <w:sz w:val="18"/>
                <w:highlight w:val="yellow"/>
              </w:rPr>
              <w:t xml:space="preserve"> </w:t>
            </w:r>
            <w:r>
              <w:rPr>
                <w:color w:val="000000"/>
                <w:sz w:val="18"/>
                <w:highlight w:val="yellow"/>
              </w:rPr>
              <w:t>la</w:t>
            </w:r>
            <w:r>
              <w:rPr>
                <w:color w:val="000000"/>
                <w:spacing w:val="-2"/>
                <w:sz w:val="18"/>
                <w:highlight w:val="yellow"/>
              </w:rPr>
              <w:t xml:space="preserve"> </w:t>
            </w:r>
            <w:r>
              <w:rPr>
                <w:color w:val="000000"/>
                <w:sz w:val="18"/>
                <w:highlight w:val="yellow"/>
              </w:rPr>
              <w:t>fecha</w:t>
            </w:r>
            <w:r>
              <w:rPr>
                <w:color w:val="000000"/>
                <w:spacing w:val="-2"/>
                <w:sz w:val="18"/>
                <w:highlight w:val="yellow"/>
              </w:rPr>
              <w:t xml:space="preserve"> </w:t>
            </w:r>
            <w:r>
              <w:rPr>
                <w:color w:val="000000"/>
                <w:sz w:val="18"/>
                <w:highlight w:val="yellow"/>
              </w:rPr>
              <w:t>y</w:t>
            </w:r>
            <w:r>
              <w:rPr>
                <w:color w:val="000000"/>
                <w:spacing w:val="-2"/>
                <w:sz w:val="18"/>
                <w:highlight w:val="yellow"/>
              </w:rPr>
              <w:t xml:space="preserve"> </w:t>
            </w:r>
            <w:r>
              <w:rPr>
                <w:color w:val="000000"/>
                <w:sz w:val="18"/>
                <w:highlight w:val="yellow"/>
              </w:rPr>
              <w:t>hora</w:t>
            </w:r>
            <w:r>
              <w:rPr>
                <w:color w:val="000000"/>
                <w:sz w:val="18"/>
              </w:rPr>
              <w:t xml:space="preserve"> </w:t>
            </w:r>
            <w:r>
              <w:rPr>
                <w:color w:val="000000"/>
                <w:sz w:val="18"/>
                <w:highlight w:val="yellow"/>
              </w:rPr>
              <w:t>de transmisión al SIFEN no sea superior a</w:t>
            </w:r>
            <w:r>
              <w:rPr>
                <w:color w:val="000000"/>
                <w:sz w:val="18"/>
              </w:rPr>
              <w:t xml:space="preserve"> </w:t>
            </w:r>
            <w:r>
              <w:rPr>
                <w:color w:val="000000"/>
                <w:sz w:val="18"/>
                <w:highlight w:val="yellow"/>
              </w:rPr>
              <w:t>120 horas (5 días).</w:t>
            </w:r>
          </w:p>
          <w:p w14:paraId="0C23EBBB" w14:textId="77777777" w:rsidR="004532FA" w:rsidRDefault="00754871">
            <w:pPr>
              <w:pStyle w:val="TableParagraph"/>
              <w:numPr>
                <w:ilvl w:val="1"/>
                <w:numId w:val="82"/>
              </w:numPr>
              <w:tabs>
                <w:tab w:val="left" w:pos="813"/>
              </w:tabs>
              <w:spacing w:line="273" w:lineRule="auto"/>
              <w:ind w:right="97" w:firstLine="0"/>
              <w:jc w:val="both"/>
              <w:rPr>
                <w:sz w:val="18"/>
              </w:rPr>
            </w:pPr>
            <w:r>
              <w:rPr>
                <w:color w:val="000000"/>
                <w:sz w:val="18"/>
                <w:highlight w:val="yellow"/>
              </w:rPr>
              <w:t>Que la diferencia entre la fecha y</w:t>
            </w:r>
            <w:r>
              <w:rPr>
                <w:color w:val="000000"/>
                <w:sz w:val="18"/>
              </w:rPr>
              <w:t xml:space="preserve"> </w:t>
            </w:r>
            <w:r>
              <w:rPr>
                <w:color w:val="000000"/>
                <w:sz w:val="18"/>
                <w:highlight w:val="yellow"/>
              </w:rPr>
              <w:t>hora de emisión (posterior) y la fecha y</w:t>
            </w:r>
            <w:r>
              <w:rPr>
                <w:color w:val="000000"/>
                <w:sz w:val="18"/>
              </w:rPr>
              <w:t xml:space="preserve"> </w:t>
            </w:r>
            <w:r>
              <w:rPr>
                <w:color w:val="000000"/>
                <w:sz w:val="18"/>
                <w:highlight w:val="yellow"/>
              </w:rPr>
              <w:t>hora</w:t>
            </w:r>
            <w:r>
              <w:rPr>
                <w:color w:val="000000"/>
                <w:spacing w:val="40"/>
                <w:sz w:val="18"/>
                <w:highlight w:val="yellow"/>
              </w:rPr>
              <w:t xml:space="preserve"> </w:t>
            </w:r>
            <w:r>
              <w:rPr>
                <w:color w:val="000000"/>
                <w:sz w:val="18"/>
                <w:highlight w:val="yellow"/>
              </w:rPr>
              <w:t>de</w:t>
            </w:r>
            <w:r>
              <w:rPr>
                <w:color w:val="000000"/>
                <w:spacing w:val="40"/>
                <w:sz w:val="18"/>
                <w:highlight w:val="yellow"/>
              </w:rPr>
              <w:t xml:space="preserve"> </w:t>
            </w:r>
            <w:r>
              <w:rPr>
                <w:color w:val="000000"/>
                <w:sz w:val="18"/>
                <w:highlight w:val="yellow"/>
              </w:rPr>
              <w:t>transmisión</w:t>
            </w:r>
            <w:r>
              <w:rPr>
                <w:color w:val="000000"/>
                <w:spacing w:val="40"/>
                <w:sz w:val="18"/>
                <w:highlight w:val="yellow"/>
              </w:rPr>
              <w:t xml:space="preserve"> </w:t>
            </w:r>
            <w:r>
              <w:rPr>
                <w:color w:val="000000"/>
                <w:sz w:val="18"/>
                <w:highlight w:val="yellow"/>
              </w:rPr>
              <w:t>al</w:t>
            </w:r>
            <w:r>
              <w:rPr>
                <w:color w:val="000000"/>
                <w:spacing w:val="40"/>
                <w:sz w:val="18"/>
                <w:highlight w:val="yellow"/>
              </w:rPr>
              <w:t xml:space="preserve"> </w:t>
            </w:r>
            <w:r>
              <w:rPr>
                <w:color w:val="000000"/>
                <w:sz w:val="18"/>
                <w:highlight w:val="yellow"/>
              </w:rPr>
              <w:t>SIFEN</w:t>
            </w:r>
            <w:r>
              <w:rPr>
                <w:color w:val="000000"/>
                <w:spacing w:val="40"/>
                <w:sz w:val="18"/>
                <w:highlight w:val="yellow"/>
              </w:rPr>
              <w:t xml:space="preserve"> </w:t>
            </w:r>
            <w:r>
              <w:rPr>
                <w:color w:val="000000"/>
                <w:sz w:val="18"/>
                <w:highlight w:val="yellow"/>
              </w:rPr>
              <w:t>no</w:t>
            </w:r>
            <w:r>
              <w:rPr>
                <w:color w:val="000000"/>
                <w:spacing w:val="40"/>
                <w:sz w:val="18"/>
                <w:highlight w:val="yellow"/>
              </w:rPr>
              <w:t xml:space="preserve"> </w:t>
            </w:r>
            <w:r>
              <w:rPr>
                <w:color w:val="000000"/>
                <w:sz w:val="18"/>
                <w:highlight w:val="yellow"/>
              </w:rPr>
              <w:t>sea</w:t>
            </w:r>
          </w:p>
          <w:p w14:paraId="59172CCA" w14:textId="77777777" w:rsidR="004532FA" w:rsidRDefault="00754871">
            <w:pPr>
              <w:pStyle w:val="TableParagraph"/>
              <w:ind w:left="208"/>
              <w:jc w:val="both"/>
              <w:rPr>
                <w:sz w:val="18"/>
              </w:rPr>
            </w:pPr>
            <w:r>
              <w:rPr>
                <w:color w:val="000000"/>
                <w:sz w:val="18"/>
                <w:highlight w:val="yellow"/>
              </w:rPr>
              <w:t>superior</w:t>
            </w:r>
            <w:r>
              <w:rPr>
                <w:color w:val="000000"/>
                <w:spacing w:val="-4"/>
                <w:sz w:val="18"/>
                <w:highlight w:val="yellow"/>
              </w:rPr>
              <w:t xml:space="preserve"> </w:t>
            </w:r>
            <w:r>
              <w:rPr>
                <w:color w:val="000000"/>
                <w:sz w:val="18"/>
                <w:highlight w:val="yellow"/>
              </w:rPr>
              <w:t>a</w:t>
            </w:r>
            <w:r>
              <w:rPr>
                <w:color w:val="000000"/>
                <w:spacing w:val="-4"/>
                <w:sz w:val="18"/>
                <w:highlight w:val="yellow"/>
              </w:rPr>
              <w:t xml:space="preserve"> </w:t>
            </w:r>
            <w:r>
              <w:rPr>
                <w:color w:val="000000"/>
                <w:sz w:val="18"/>
                <w:highlight w:val="yellow"/>
              </w:rPr>
              <w:t>120</w:t>
            </w:r>
            <w:r>
              <w:rPr>
                <w:color w:val="000000"/>
                <w:spacing w:val="-4"/>
                <w:sz w:val="18"/>
                <w:highlight w:val="yellow"/>
              </w:rPr>
              <w:t xml:space="preserve"> </w:t>
            </w:r>
            <w:r>
              <w:rPr>
                <w:color w:val="000000"/>
                <w:sz w:val="18"/>
                <w:highlight w:val="yellow"/>
              </w:rPr>
              <w:t>horas</w:t>
            </w:r>
            <w:r>
              <w:rPr>
                <w:color w:val="000000"/>
                <w:spacing w:val="-1"/>
                <w:sz w:val="18"/>
                <w:highlight w:val="yellow"/>
              </w:rPr>
              <w:t xml:space="preserve"> </w:t>
            </w:r>
            <w:r>
              <w:rPr>
                <w:color w:val="000000"/>
                <w:sz w:val="18"/>
                <w:highlight w:val="yellow"/>
              </w:rPr>
              <w:t>(5</w:t>
            </w:r>
            <w:r>
              <w:rPr>
                <w:color w:val="000000"/>
                <w:spacing w:val="-3"/>
                <w:sz w:val="18"/>
                <w:highlight w:val="yellow"/>
              </w:rPr>
              <w:t xml:space="preserve"> </w:t>
            </w:r>
            <w:r>
              <w:rPr>
                <w:color w:val="000000"/>
                <w:spacing w:val="-4"/>
                <w:sz w:val="18"/>
                <w:highlight w:val="yellow"/>
              </w:rPr>
              <w:t>días)</w:t>
            </w:r>
          </w:p>
        </w:tc>
      </w:tr>
      <w:tr w:rsidR="004532FA" w14:paraId="0A7ADAC8" w14:textId="77777777">
        <w:trPr>
          <w:trHeight w:val="1430"/>
        </w:trPr>
        <w:tc>
          <w:tcPr>
            <w:tcW w:w="2770" w:type="dxa"/>
          </w:tcPr>
          <w:p w14:paraId="4423BE93" w14:textId="77777777" w:rsidR="004532FA" w:rsidRDefault="004532FA">
            <w:pPr>
              <w:pStyle w:val="TableParagraph"/>
              <w:rPr>
                <w:rFonts w:ascii="Calibri"/>
                <w:sz w:val="18"/>
              </w:rPr>
            </w:pPr>
          </w:p>
          <w:p w14:paraId="2A52F4CE" w14:textId="77777777" w:rsidR="004532FA" w:rsidRDefault="004532FA">
            <w:pPr>
              <w:pStyle w:val="TableParagraph"/>
              <w:spacing w:before="37"/>
              <w:rPr>
                <w:rFonts w:ascii="Calibri"/>
                <w:sz w:val="18"/>
              </w:rPr>
            </w:pPr>
          </w:p>
          <w:p w14:paraId="4B864FC9" w14:textId="77777777" w:rsidR="004532FA" w:rsidRDefault="00754871">
            <w:pPr>
              <w:pStyle w:val="TableParagraph"/>
              <w:spacing w:line="276" w:lineRule="auto"/>
              <w:ind w:left="105"/>
              <w:rPr>
                <w:sz w:val="18"/>
              </w:rPr>
            </w:pPr>
            <w:r>
              <w:rPr>
                <w:color w:val="000000"/>
                <w:sz w:val="18"/>
                <w:highlight w:val="yellow"/>
              </w:rPr>
              <w:t>Transmisión</w:t>
            </w:r>
            <w:r>
              <w:rPr>
                <w:color w:val="000000"/>
                <w:spacing w:val="40"/>
                <w:sz w:val="18"/>
                <w:highlight w:val="yellow"/>
              </w:rPr>
              <w:t xml:space="preserve"> </w:t>
            </w:r>
            <w:r>
              <w:rPr>
                <w:color w:val="000000"/>
                <w:sz w:val="18"/>
                <w:highlight w:val="yellow"/>
              </w:rPr>
              <w:t>extemporánea</w:t>
            </w:r>
            <w:r>
              <w:rPr>
                <w:color w:val="000000"/>
                <w:spacing w:val="40"/>
                <w:sz w:val="18"/>
                <w:highlight w:val="yellow"/>
              </w:rPr>
              <w:t xml:space="preserve"> </w:t>
            </w:r>
            <w:r>
              <w:rPr>
                <w:color w:val="000000"/>
                <w:sz w:val="18"/>
                <w:highlight w:val="yellow"/>
              </w:rPr>
              <w:t>de</w:t>
            </w:r>
            <w:r>
              <w:rPr>
                <w:color w:val="000000"/>
                <w:sz w:val="18"/>
              </w:rPr>
              <w:t xml:space="preserve"> </w:t>
            </w:r>
            <w:r>
              <w:rPr>
                <w:color w:val="000000"/>
                <w:sz w:val="18"/>
                <w:highlight w:val="yellow"/>
              </w:rPr>
              <w:t>los DE</w:t>
            </w:r>
          </w:p>
        </w:tc>
        <w:tc>
          <w:tcPr>
            <w:tcW w:w="2631" w:type="dxa"/>
          </w:tcPr>
          <w:p w14:paraId="7AAFC0C3" w14:textId="77777777" w:rsidR="004532FA" w:rsidRDefault="004532FA">
            <w:pPr>
              <w:pStyle w:val="TableParagraph"/>
              <w:rPr>
                <w:rFonts w:ascii="Calibri"/>
                <w:sz w:val="18"/>
              </w:rPr>
            </w:pPr>
          </w:p>
          <w:p w14:paraId="4382E483" w14:textId="77777777" w:rsidR="004532FA" w:rsidRDefault="004532FA">
            <w:pPr>
              <w:pStyle w:val="TableParagraph"/>
              <w:spacing w:before="37"/>
              <w:rPr>
                <w:rFonts w:ascii="Calibri"/>
                <w:sz w:val="18"/>
              </w:rPr>
            </w:pPr>
          </w:p>
          <w:p w14:paraId="0F85502E" w14:textId="77777777" w:rsidR="004532FA" w:rsidRDefault="00754871">
            <w:pPr>
              <w:pStyle w:val="TableParagraph"/>
              <w:tabs>
                <w:tab w:val="left" w:pos="1119"/>
                <w:tab w:val="left" w:pos="2321"/>
              </w:tabs>
              <w:spacing w:line="276" w:lineRule="auto"/>
              <w:ind w:left="107" w:right="97"/>
              <w:rPr>
                <w:sz w:val="18"/>
              </w:rPr>
            </w:pPr>
            <w:r>
              <w:rPr>
                <w:color w:val="000000"/>
                <w:spacing w:val="-2"/>
                <w:sz w:val="18"/>
                <w:highlight w:val="yellow"/>
              </w:rPr>
              <w:t>Según</w:t>
            </w:r>
            <w:r>
              <w:rPr>
                <w:color w:val="000000"/>
                <w:sz w:val="18"/>
                <w:highlight w:val="yellow"/>
              </w:rPr>
              <w:tab/>
            </w:r>
            <w:r>
              <w:rPr>
                <w:color w:val="000000"/>
                <w:spacing w:val="-2"/>
                <w:sz w:val="18"/>
                <w:highlight w:val="yellow"/>
              </w:rPr>
              <w:t>situación</w:t>
            </w:r>
            <w:r>
              <w:rPr>
                <w:color w:val="000000"/>
                <w:sz w:val="18"/>
                <w:highlight w:val="yellow"/>
              </w:rPr>
              <w:tab/>
            </w:r>
            <w:r>
              <w:rPr>
                <w:color w:val="000000"/>
                <w:spacing w:val="-6"/>
                <w:sz w:val="18"/>
                <w:highlight w:val="yellow"/>
              </w:rPr>
              <w:t>de</w:t>
            </w:r>
            <w:r>
              <w:rPr>
                <w:color w:val="000000"/>
                <w:spacing w:val="-6"/>
                <w:sz w:val="18"/>
              </w:rPr>
              <w:t xml:space="preserve"> </w:t>
            </w:r>
            <w:r>
              <w:rPr>
                <w:color w:val="000000"/>
                <w:spacing w:val="-2"/>
                <w:sz w:val="18"/>
                <w:highlight w:val="yellow"/>
              </w:rPr>
              <w:t>extemporaneidad</w:t>
            </w:r>
          </w:p>
        </w:tc>
        <w:tc>
          <w:tcPr>
            <w:tcW w:w="3690" w:type="dxa"/>
          </w:tcPr>
          <w:p w14:paraId="0861BF58" w14:textId="77777777" w:rsidR="004532FA" w:rsidRDefault="00754871">
            <w:pPr>
              <w:pStyle w:val="TableParagraph"/>
              <w:spacing w:before="2" w:line="276" w:lineRule="auto"/>
              <w:ind w:left="105" w:right="98"/>
              <w:jc w:val="both"/>
              <w:rPr>
                <w:sz w:val="18"/>
              </w:rPr>
            </w:pPr>
            <w:r>
              <w:rPr>
                <w:color w:val="000000"/>
                <w:sz w:val="18"/>
                <w:highlight w:val="yellow"/>
              </w:rPr>
              <w:t>Se considera como transmisión</w:t>
            </w:r>
            <w:r>
              <w:rPr>
                <w:color w:val="000000"/>
                <w:sz w:val="18"/>
              </w:rPr>
              <w:t xml:space="preserve"> </w:t>
            </w:r>
            <w:r>
              <w:rPr>
                <w:color w:val="000000"/>
                <w:sz w:val="18"/>
                <w:highlight w:val="yellow"/>
              </w:rPr>
              <w:t>extemporánea de los DE al envío de</w:t>
            </w:r>
            <w:r>
              <w:rPr>
                <w:color w:val="000000"/>
                <w:sz w:val="18"/>
              </w:rPr>
              <w:t xml:space="preserve"> </w:t>
            </w:r>
            <w:r>
              <w:rPr>
                <w:color w:val="000000"/>
                <w:sz w:val="18"/>
                <w:highlight w:val="yellow"/>
              </w:rPr>
              <w:t>aquellos</w:t>
            </w:r>
            <w:r>
              <w:rPr>
                <w:color w:val="000000"/>
                <w:spacing w:val="-12"/>
                <w:sz w:val="18"/>
                <w:highlight w:val="yellow"/>
              </w:rPr>
              <w:t xml:space="preserve"> </w:t>
            </w:r>
            <w:r>
              <w:rPr>
                <w:color w:val="000000"/>
                <w:sz w:val="18"/>
                <w:highlight w:val="yellow"/>
              </w:rPr>
              <w:t>documentos</w:t>
            </w:r>
            <w:r>
              <w:rPr>
                <w:color w:val="000000"/>
                <w:spacing w:val="-10"/>
                <w:sz w:val="18"/>
                <w:highlight w:val="yellow"/>
              </w:rPr>
              <w:t xml:space="preserve"> </w:t>
            </w:r>
            <w:r>
              <w:rPr>
                <w:color w:val="000000"/>
                <w:sz w:val="18"/>
                <w:highlight w:val="yellow"/>
              </w:rPr>
              <w:t>que</w:t>
            </w:r>
            <w:r>
              <w:rPr>
                <w:color w:val="000000"/>
                <w:spacing w:val="-12"/>
                <w:sz w:val="18"/>
                <w:highlight w:val="yellow"/>
              </w:rPr>
              <w:t xml:space="preserve"> </w:t>
            </w:r>
            <w:r>
              <w:rPr>
                <w:color w:val="000000"/>
                <w:sz w:val="18"/>
                <w:highlight w:val="yellow"/>
              </w:rPr>
              <w:t>se</w:t>
            </w:r>
            <w:r>
              <w:rPr>
                <w:color w:val="000000"/>
                <w:spacing w:val="-12"/>
                <w:sz w:val="18"/>
                <w:highlight w:val="yellow"/>
              </w:rPr>
              <w:t xml:space="preserve"> </w:t>
            </w:r>
            <w:r>
              <w:rPr>
                <w:color w:val="000000"/>
                <w:sz w:val="18"/>
                <w:highlight w:val="yellow"/>
              </w:rPr>
              <w:t>encuentren</w:t>
            </w:r>
            <w:r>
              <w:rPr>
                <w:color w:val="000000"/>
                <w:spacing w:val="-12"/>
                <w:sz w:val="18"/>
                <w:highlight w:val="yellow"/>
              </w:rPr>
              <w:t xml:space="preserve"> </w:t>
            </w:r>
            <w:r>
              <w:rPr>
                <w:color w:val="000000"/>
                <w:sz w:val="18"/>
                <w:highlight w:val="yellow"/>
              </w:rPr>
              <w:t>en</w:t>
            </w:r>
            <w:r>
              <w:rPr>
                <w:color w:val="000000"/>
                <w:sz w:val="18"/>
              </w:rPr>
              <w:t xml:space="preserve"> </w:t>
            </w:r>
            <w:r>
              <w:rPr>
                <w:color w:val="000000"/>
                <w:sz w:val="18"/>
                <w:highlight w:val="yellow"/>
              </w:rPr>
              <w:t xml:space="preserve">situación contraria a la </w:t>
            </w:r>
            <w:r>
              <w:rPr>
                <w:rFonts w:ascii="Arial" w:hAnsi="Arial"/>
                <w:i/>
                <w:color w:val="000000"/>
                <w:sz w:val="18"/>
                <w:highlight w:val="yellow"/>
              </w:rPr>
              <w:t>Transmisión norma</w:t>
            </w:r>
            <w:r>
              <w:rPr>
                <w:rFonts w:ascii="Arial" w:hAnsi="Arial"/>
                <w:i/>
                <w:color w:val="000000"/>
                <w:sz w:val="18"/>
              </w:rPr>
              <w:t xml:space="preserve">l </w:t>
            </w:r>
            <w:r>
              <w:rPr>
                <w:rFonts w:ascii="Arial" w:hAnsi="Arial"/>
                <w:i/>
                <w:color w:val="000000"/>
                <w:sz w:val="18"/>
                <w:highlight w:val="yellow"/>
              </w:rPr>
              <w:t>de</w:t>
            </w:r>
            <w:r>
              <w:rPr>
                <w:rFonts w:ascii="Arial" w:hAnsi="Arial"/>
                <w:i/>
                <w:color w:val="000000"/>
                <w:spacing w:val="15"/>
                <w:sz w:val="18"/>
                <w:highlight w:val="yellow"/>
              </w:rPr>
              <w:t xml:space="preserve"> </w:t>
            </w:r>
            <w:r>
              <w:rPr>
                <w:rFonts w:ascii="Arial" w:hAnsi="Arial"/>
                <w:i/>
                <w:color w:val="000000"/>
                <w:sz w:val="18"/>
                <w:highlight w:val="yellow"/>
              </w:rPr>
              <w:t>los</w:t>
            </w:r>
            <w:r>
              <w:rPr>
                <w:rFonts w:ascii="Arial" w:hAnsi="Arial"/>
                <w:i/>
                <w:color w:val="000000"/>
                <w:spacing w:val="17"/>
                <w:sz w:val="18"/>
                <w:highlight w:val="yellow"/>
              </w:rPr>
              <w:t xml:space="preserve"> </w:t>
            </w:r>
            <w:r>
              <w:rPr>
                <w:rFonts w:ascii="Arial" w:hAnsi="Arial"/>
                <w:i/>
                <w:color w:val="000000"/>
                <w:sz w:val="18"/>
                <w:highlight w:val="yellow"/>
              </w:rPr>
              <w:t>DE,</w:t>
            </w:r>
            <w:r>
              <w:rPr>
                <w:rFonts w:ascii="Arial" w:hAnsi="Arial"/>
                <w:i/>
                <w:color w:val="000000"/>
                <w:spacing w:val="16"/>
                <w:sz w:val="18"/>
                <w:highlight w:val="yellow"/>
              </w:rPr>
              <w:t xml:space="preserve"> </w:t>
            </w:r>
            <w:r>
              <w:rPr>
                <w:rFonts w:ascii="Arial" w:hAnsi="Arial"/>
                <w:i/>
                <w:color w:val="000000"/>
                <w:sz w:val="18"/>
                <w:highlight w:val="yellow"/>
              </w:rPr>
              <w:t>a</w:t>
            </w:r>
            <w:r>
              <w:rPr>
                <w:rFonts w:ascii="Arial" w:hAnsi="Arial"/>
                <w:i/>
                <w:color w:val="000000"/>
                <w:spacing w:val="16"/>
                <w:sz w:val="18"/>
                <w:highlight w:val="yellow"/>
              </w:rPr>
              <w:t xml:space="preserve"> </w:t>
            </w:r>
            <w:r>
              <w:rPr>
                <w:color w:val="000000"/>
                <w:sz w:val="18"/>
                <w:highlight w:val="yellow"/>
              </w:rPr>
              <w:t>los</w:t>
            </w:r>
            <w:r>
              <w:rPr>
                <w:color w:val="000000"/>
                <w:spacing w:val="17"/>
                <w:sz w:val="18"/>
                <w:highlight w:val="yellow"/>
              </w:rPr>
              <w:t xml:space="preserve"> </w:t>
            </w:r>
            <w:r>
              <w:rPr>
                <w:color w:val="000000"/>
                <w:sz w:val="18"/>
                <w:highlight w:val="yellow"/>
              </w:rPr>
              <w:t>cuales</w:t>
            </w:r>
            <w:r>
              <w:rPr>
                <w:color w:val="000000"/>
                <w:spacing w:val="14"/>
                <w:sz w:val="18"/>
                <w:highlight w:val="yellow"/>
              </w:rPr>
              <w:t xml:space="preserve"> </w:t>
            </w:r>
            <w:r>
              <w:rPr>
                <w:color w:val="000000"/>
                <w:sz w:val="18"/>
                <w:highlight w:val="yellow"/>
              </w:rPr>
              <w:t>se</w:t>
            </w:r>
            <w:r>
              <w:rPr>
                <w:color w:val="000000"/>
                <w:spacing w:val="15"/>
                <w:sz w:val="18"/>
                <w:highlight w:val="yellow"/>
              </w:rPr>
              <w:t xml:space="preserve"> </w:t>
            </w:r>
            <w:r>
              <w:rPr>
                <w:color w:val="000000"/>
                <w:sz w:val="18"/>
                <w:highlight w:val="yellow"/>
              </w:rPr>
              <w:t>les</w:t>
            </w:r>
            <w:r>
              <w:rPr>
                <w:color w:val="000000"/>
                <w:spacing w:val="19"/>
                <w:sz w:val="18"/>
                <w:highlight w:val="yellow"/>
              </w:rPr>
              <w:t xml:space="preserve"> </w:t>
            </w:r>
            <w:r>
              <w:rPr>
                <w:color w:val="000000"/>
                <w:sz w:val="18"/>
                <w:highlight w:val="yellow"/>
              </w:rPr>
              <w:t>aplicará</w:t>
            </w:r>
            <w:r>
              <w:rPr>
                <w:color w:val="000000"/>
                <w:spacing w:val="16"/>
                <w:sz w:val="18"/>
                <w:highlight w:val="yellow"/>
              </w:rPr>
              <w:t xml:space="preserve"> </w:t>
            </w:r>
            <w:r>
              <w:rPr>
                <w:color w:val="000000"/>
                <w:spacing w:val="-5"/>
                <w:sz w:val="18"/>
                <w:highlight w:val="yellow"/>
              </w:rPr>
              <w:t>las</w:t>
            </w:r>
          </w:p>
          <w:p w14:paraId="28F64326" w14:textId="77777777" w:rsidR="004532FA" w:rsidRDefault="00754871">
            <w:pPr>
              <w:pStyle w:val="TableParagraph"/>
              <w:ind w:left="105"/>
              <w:jc w:val="both"/>
              <w:rPr>
                <w:sz w:val="18"/>
              </w:rPr>
            </w:pPr>
            <w:r>
              <w:rPr>
                <w:color w:val="000000"/>
                <w:sz w:val="18"/>
                <w:highlight w:val="yellow"/>
              </w:rPr>
              <w:t>sanciones</w:t>
            </w:r>
            <w:r>
              <w:rPr>
                <w:color w:val="000000"/>
                <w:spacing w:val="-3"/>
                <w:sz w:val="18"/>
                <w:highlight w:val="yellow"/>
              </w:rPr>
              <w:t xml:space="preserve"> </w:t>
            </w:r>
            <w:r>
              <w:rPr>
                <w:color w:val="000000"/>
                <w:sz w:val="18"/>
                <w:highlight w:val="yellow"/>
              </w:rPr>
              <w:t>que</w:t>
            </w:r>
            <w:r>
              <w:rPr>
                <w:color w:val="000000"/>
                <w:spacing w:val="-2"/>
                <w:sz w:val="18"/>
                <w:highlight w:val="yellow"/>
              </w:rPr>
              <w:t xml:space="preserve"> correspondan</w:t>
            </w:r>
          </w:p>
        </w:tc>
      </w:tr>
      <w:tr w:rsidR="004532FA" w14:paraId="48FC23B9" w14:textId="77777777">
        <w:trPr>
          <w:trHeight w:val="2068"/>
        </w:trPr>
        <w:tc>
          <w:tcPr>
            <w:tcW w:w="2770" w:type="dxa"/>
          </w:tcPr>
          <w:p w14:paraId="2627D332" w14:textId="77777777" w:rsidR="004532FA" w:rsidRDefault="004532FA">
            <w:pPr>
              <w:pStyle w:val="TableParagraph"/>
              <w:rPr>
                <w:rFonts w:ascii="Calibri"/>
                <w:sz w:val="18"/>
              </w:rPr>
            </w:pPr>
          </w:p>
          <w:p w14:paraId="60DDE2E7" w14:textId="77777777" w:rsidR="004532FA" w:rsidRDefault="004532FA">
            <w:pPr>
              <w:pStyle w:val="TableParagraph"/>
              <w:rPr>
                <w:rFonts w:ascii="Calibri"/>
                <w:sz w:val="18"/>
              </w:rPr>
            </w:pPr>
          </w:p>
          <w:p w14:paraId="3B56AB88" w14:textId="77777777" w:rsidR="004532FA" w:rsidRDefault="004532FA">
            <w:pPr>
              <w:pStyle w:val="TableParagraph"/>
              <w:spacing w:before="136"/>
              <w:rPr>
                <w:rFonts w:ascii="Calibri"/>
                <w:sz w:val="18"/>
              </w:rPr>
            </w:pPr>
          </w:p>
          <w:p w14:paraId="06FF64AA" w14:textId="77777777" w:rsidR="004532FA" w:rsidRDefault="00754871">
            <w:pPr>
              <w:pStyle w:val="TableParagraph"/>
              <w:tabs>
                <w:tab w:val="left" w:pos="1042"/>
                <w:tab w:val="left" w:pos="1468"/>
                <w:tab w:val="left" w:pos="1924"/>
                <w:tab w:val="left" w:pos="2400"/>
              </w:tabs>
              <w:spacing w:line="276" w:lineRule="auto"/>
              <w:ind w:left="105" w:right="96"/>
              <w:rPr>
                <w:sz w:val="18"/>
              </w:rPr>
            </w:pPr>
            <w:r>
              <w:rPr>
                <w:color w:val="000000"/>
                <w:spacing w:val="-2"/>
                <w:sz w:val="18"/>
                <w:highlight w:val="green"/>
              </w:rPr>
              <w:t>Rechazo</w:t>
            </w:r>
            <w:r>
              <w:rPr>
                <w:color w:val="000000"/>
                <w:sz w:val="18"/>
                <w:highlight w:val="green"/>
              </w:rPr>
              <w:tab/>
            </w:r>
            <w:r>
              <w:rPr>
                <w:color w:val="000000"/>
                <w:spacing w:val="-6"/>
                <w:sz w:val="18"/>
                <w:highlight w:val="green"/>
              </w:rPr>
              <w:t>de</w:t>
            </w:r>
            <w:r>
              <w:rPr>
                <w:color w:val="000000"/>
                <w:sz w:val="18"/>
                <w:highlight w:val="green"/>
              </w:rPr>
              <w:tab/>
            </w:r>
            <w:r>
              <w:rPr>
                <w:color w:val="000000"/>
                <w:spacing w:val="-4"/>
                <w:sz w:val="18"/>
                <w:highlight w:val="green"/>
              </w:rPr>
              <w:t>los</w:t>
            </w:r>
            <w:r>
              <w:rPr>
                <w:color w:val="000000"/>
                <w:sz w:val="18"/>
                <w:highlight w:val="green"/>
              </w:rPr>
              <w:tab/>
            </w:r>
            <w:r>
              <w:rPr>
                <w:color w:val="000000"/>
                <w:spacing w:val="-6"/>
                <w:sz w:val="18"/>
                <w:highlight w:val="green"/>
              </w:rPr>
              <w:t>DE</w:t>
            </w:r>
            <w:r>
              <w:rPr>
                <w:color w:val="000000"/>
                <w:sz w:val="18"/>
                <w:highlight w:val="green"/>
              </w:rPr>
              <w:tab/>
            </w:r>
            <w:r>
              <w:rPr>
                <w:color w:val="000000"/>
                <w:spacing w:val="-4"/>
                <w:sz w:val="18"/>
                <w:highlight w:val="green"/>
              </w:rPr>
              <w:t>por</w:t>
            </w:r>
            <w:r>
              <w:rPr>
                <w:color w:val="000000"/>
                <w:spacing w:val="-4"/>
                <w:sz w:val="18"/>
              </w:rPr>
              <w:t xml:space="preserve"> </w:t>
            </w:r>
            <w:r>
              <w:rPr>
                <w:color w:val="000000"/>
                <w:sz w:val="18"/>
                <w:highlight w:val="green"/>
              </w:rPr>
              <w:t>transmisión extemporánea</w:t>
            </w:r>
          </w:p>
        </w:tc>
        <w:tc>
          <w:tcPr>
            <w:tcW w:w="2631" w:type="dxa"/>
          </w:tcPr>
          <w:p w14:paraId="0EC58296" w14:textId="77777777" w:rsidR="004532FA" w:rsidRDefault="004532FA">
            <w:pPr>
              <w:pStyle w:val="TableParagraph"/>
              <w:rPr>
                <w:rFonts w:ascii="Calibri"/>
                <w:sz w:val="18"/>
              </w:rPr>
            </w:pPr>
          </w:p>
          <w:p w14:paraId="4A2F6A24" w14:textId="77777777" w:rsidR="004532FA" w:rsidRDefault="004532FA">
            <w:pPr>
              <w:pStyle w:val="TableParagraph"/>
              <w:rPr>
                <w:rFonts w:ascii="Calibri"/>
                <w:sz w:val="18"/>
              </w:rPr>
            </w:pPr>
          </w:p>
          <w:p w14:paraId="1807C305" w14:textId="77777777" w:rsidR="004532FA" w:rsidRDefault="004532FA">
            <w:pPr>
              <w:pStyle w:val="TableParagraph"/>
              <w:rPr>
                <w:rFonts w:ascii="Calibri"/>
                <w:sz w:val="18"/>
              </w:rPr>
            </w:pPr>
          </w:p>
          <w:p w14:paraId="7CD1456B" w14:textId="77777777" w:rsidR="004532FA" w:rsidRDefault="004532FA">
            <w:pPr>
              <w:pStyle w:val="TableParagraph"/>
              <w:spacing w:before="36"/>
              <w:rPr>
                <w:rFonts w:ascii="Calibri"/>
                <w:sz w:val="18"/>
              </w:rPr>
            </w:pPr>
          </w:p>
          <w:p w14:paraId="03611954" w14:textId="77777777" w:rsidR="004532FA" w:rsidRDefault="00754871">
            <w:pPr>
              <w:pStyle w:val="TableParagraph"/>
              <w:spacing w:before="1"/>
              <w:ind w:left="107"/>
              <w:rPr>
                <w:sz w:val="18"/>
              </w:rPr>
            </w:pPr>
            <w:r>
              <w:rPr>
                <w:color w:val="000000"/>
                <w:sz w:val="18"/>
                <w:highlight w:val="green"/>
              </w:rPr>
              <w:t>720</w:t>
            </w:r>
            <w:r>
              <w:rPr>
                <w:color w:val="000000"/>
                <w:spacing w:val="-3"/>
                <w:sz w:val="18"/>
                <w:highlight w:val="green"/>
              </w:rPr>
              <w:t xml:space="preserve"> </w:t>
            </w:r>
            <w:r>
              <w:rPr>
                <w:color w:val="000000"/>
                <w:sz w:val="18"/>
                <w:highlight w:val="green"/>
              </w:rPr>
              <w:t>horas</w:t>
            </w:r>
            <w:r>
              <w:rPr>
                <w:color w:val="000000"/>
                <w:spacing w:val="-5"/>
                <w:sz w:val="18"/>
                <w:highlight w:val="green"/>
              </w:rPr>
              <w:t xml:space="preserve"> </w:t>
            </w:r>
            <w:r>
              <w:rPr>
                <w:color w:val="000000"/>
                <w:sz w:val="18"/>
                <w:highlight w:val="green"/>
              </w:rPr>
              <w:t>(30</w:t>
            </w:r>
            <w:r>
              <w:rPr>
                <w:color w:val="000000"/>
                <w:spacing w:val="-5"/>
                <w:sz w:val="18"/>
                <w:highlight w:val="green"/>
              </w:rPr>
              <w:t xml:space="preserve"> </w:t>
            </w:r>
            <w:r>
              <w:rPr>
                <w:color w:val="000000"/>
                <w:spacing w:val="-4"/>
                <w:sz w:val="18"/>
                <w:highlight w:val="green"/>
              </w:rPr>
              <w:t>días)</w:t>
            </w:r>
          </w:p>
        </w:tc>
        <w:tc>
          <w:tcPr>
            <w:tcW w:w="3690" w:type="dxa"/>
          </w:tcPr>
          <w:p w14:paraId="3F155DF1" w14:textId="77777777" w:rsidR="004532FA" w:rsidRDefault="00754871">
            <w:pPr>
              <w:pStyle w:val="TableParagraph"/>
              <w:ind w:left="105" w:right="98"/>
              <w:jc w:val="both"/>
              <w:rPr>
                <w:sz w:val="18"/>
              </w:rPr>
            </w:pPr>
            <w:r>
              <w:rPr>
                <w:noProof/>
                <w:sz w:val="18"/>
              </w:rPr>
              <mc:AlternateContent>
                <mc:Choice Requires="wpg">
                  <w:drawing>
                    <wp:anchor distT="0" distB="0" distL="0" distR="0" simplePos="0" relativeHeight="251576832" behindDoc="1" locked="0" layoutInCell="1" allowOverlap="1" wp14:anchorId="7FDE826B" wp14:editId="163E49F8">
                      <wp:simplePos x="0" y="0"/>
                      <wp:positionH relativeFrom="column">
                        <wp:posOffset>67055</wp:posOffset>
                      </wp:positionH>
                      <wp:positionV relativeFrom="paragraph">
                        <wp:posOffset>532</wp:posOffset>
                      </wp:positionV>
                      <wp:extent cx="2205990" cy="262255"/>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5990" cy="262255"/>
                                <a:chOff x="0" y="0"/>
                                <a:chExt cx="2205990" cy="262255"/>
                              </a:xfrm>
                            </wpg:grpSpPr>
                            <wps:wsp>
                              <wps:cNvPr id="115" name="Graphic 115"/>
                              <wps:cNvSpPr/>
                              <wps:spPr>
                                <a:xfrm>
                                  <a:off x="0" y="0"/>
                                  <a:ext cx="2205990" cy="262255"/>
                                </a:xfrm>
                                <a:custGeom>
                                  <a:avLst/>
                                  <a:gdLst/>
                                  <a:ahLst/>
                                  <a:cxnLst/>
                                  <a:rect l="l" t="t" r="r" b="b"/>
                                  <a:pathLst>
                                    <a:path w="2205990" h="262255">
                                      <a:moveTo>
                                        <a:pt x="2205482" y="0"/>
                                      </a:moveTo>
                                      <a:lnTo>
                                        <a:pt x="0" y="0"/>
                                      </a:lnTo>
                                      <a:lnTo>
                                        <a:pt x="0" y="131064"/>
                                      </a:lnTo>
                                      <a:lnTo>
                                        <a:pt x="0" y="262128"/>
                                      </a:lnTo>
                                      <a:lnTo>
                                        <a:pt x="2205482" y="262128"/>
                                      </a:lnTo>
                                      <a:lnTo>
                                        <a:pt x="2205482" y="131064"/>
                                      </a:lnTo>
                                      <a:lnTo>
                                        <a:pt x="220548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55321C09" id="Group 114" o:spid="_x0000_s1026" style="position:absolute;margin-left:5.3pt;margin-top:.05pt;width:173.7pt;height:20.65pt;z-index:-251739648;mso-wrap-distance-left:0;mso-wrap-distance-right:0" coordsize="22059,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">
                      <v:shape id="Graphic 115" o:spid="_x0000_s1027" style="position:absolute;width:22059;height:2622;visibility:visible;mso-wrap-style:square;v-text-anchor:top" coordsize="220599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" path="m2205482,l,,,131064,,262128r2205482,l2205482,131064,2205482,xe" fillcolor="lime" stroked="f">
                        <v:path arrowok="t"/>
                      </v:shape>
                    </v:group>
                  </w:pict>
                </mc:Fallback>
              </mc:AlternateContent>
            </w:r>
            <w:r>
              <w:rPr>
                <w:sz w:val="18"/>
              </w:rPr>
              <w:t xml:space="preserve">Se considera situación de rechazo de los DE por transmisión extemporánea en las </w:t>
            </w:r>
            <w:r>
              <w:rPr>
                <w:color w:val="000000"/>
                <w:sz w:val="18"/>
                <w:highlight w:val="green"/>
              </w:rPr>
              <w:t>siguientes situaciones:</w:t>
            </w:r>
          </w:p>
          <w:p w14:paraId="31C1C9C2" w14:textId="77777777" w:rsidR="004532FA" w:rsidRDefault="00754871">
            <w:pPr>
              <w:pStyle w:val="TableParagraph"/>
              <w:ind w:left="105" w:right="97"/>
              <w:jc w:val="both"/>
              <w:rPr>
                <w:sz w:val="18"/>
              </w:rPr>
            </w:pPr>
            <w:r>
              <w:rPr>
                <w:color w:val="000000"/>
                <w:sz w:val="18"/>
                <w:highlight w:val="green"/>
              </w:rPr>
              <w:t>* Cuando la diferencia entre la fecha de</w:t>
            </w:r>
            <w:r>
              <w:rPr>
                <w:color w:val="000000"/>
                <w:sz w:val="18"/>
              </w:rPr>
              <w:t xml:space="preserve"> </w:t>
            </w:r>
            <w:r>
              <w:rPr>
                <w:color w:val="000000"/>
                <w:sz w:val="18"/>
                <w:highlight w:val="green"/>
              </w:rPr>
              <w:t>transmisión y la fecha de emisión del DE,</w:t>
            </w:r>
            <w:r>
              <w:rPr>
                <w:color w:val="000000"/>
                <w:sz w:val="18"/>
              </w:rPr>
              <w:t xml:space="preserve"> </w:t>
            </w:r>
            <w:r>
              <w:rPr>
                <w:color w:val="000000"/>
                <w:sz w:val="18"/>
                <w:highlight w:val="green"/>
              </w:rPr>
              <w:t xml:space="preserve">sea </w:t>
            </w:r>
            <w:r>
              <w:rPr>
                <w:rFonts w:ascii="Arial" w:hAnsi="Arial"/>
                <w:b/>
                <w:color w:val="000000"/>
                <w:sz w:val="18"/>
                <w:highlight w:val="green"/>
              </w:rPr>
              <w:t xml:space="preserve">mayor </w:t>
            </w:r>
            <w:r>
              <w:rPr>
                <w:color w:val="000000"/>
                <w:sz w:val="18"/>
                <w:highlight w:val="green"/>
              </w:rPr>
              <w:t>a 720 horas (30 días)</w:t>
            </w:r>
          </w:p>
          <w:p w14:paraId="7265DDD5" w14:textId="77777777" w:rsidR="004532FA" w:rsidRDefault="00754871">
            <w:pPr>
              <w:pStyle w:val="TableParagraph"/>
              <w:spacing w:before="188" w:line="206" w:lineRule="exact"/>
              <w:ind w:left="105" w:right="100"/>
              <w:jc w:val="both"/>
              <w:rPr>
                <w:sz w:val="18"/>
              </w:rPr>
            </w:pPr>
            <w:r>
              <w:rPr>
                <w:color w:val="000000"/>
                <w:sz w:val="18"/>
                <w:highlight w:val="green"/>
              </w:rPr>
              <w:t>*Cuando la diferencia entre la fecha de</w:t>
            </w:r>
            <w:r>
              <w:rPr>
                <w:color w:val="000000"/>
                <w:sz w:val="18"/>
              </w:rPr>
              <w:t xml:space="preserve"> </w:t>
            </w:r>
            <w:r>
              <w:rPr>
                <w:color w:val="000000"/>
                <w:sz w:val="18"/>
                <w:highlight w:val="green"/>
              </w:rPr>
              <w:t>emisión y la fecha de transmisión del DE</w:t>
            </w:r>
            <w:r>
              <w:rPr>
                <w:color w:val="000000"/>
                <w:sz w:val="18"/>
              </w:rPr>
              <w:t xml:space="preserve"> </w:t>
            </w:r>
            <w:r>
              <w:rPr>
                <w:color w:val="000000"/>
                <w:sz w:val="18"/>
                <w:highlight w:val="green"/>
              </w:rPr>
              <w:t xml:space="preserve">sea </w:t>
            </w:r>
            <w:r>
              <w:rPr>
                <w:rFonts w:ascii="Arial" w:hAnsi="Arial"/>
                <w:b/>
                <w:color w:val="000000"/>
                <w:sz w:val="18"/>
                <w:highlight w:val="green"/>
              </w:rPr>
              <w:t xml:space="preserve">mayor </w:t>
            </w:r>
            <w:r>
              <w:rPr>
                <w:color w:val="000000"/>
                <w:sz w:val="18"/>
                <w:highlight w:val="green"/>
              </w:rPr>
              <w:t>a 120 horas (5 días)</w:t>
            </w:r>
          </w:p>
        </w:tc>
      </w:tr>
      <w:tr w:rsidR="004532FA" w14:paraId="410CA985" w14:textId="77777777">
        <w:trPr>
          <w:trHeight w:val="1656"/>
        </w:trPr>
        <w:tc>
          <w:tcPr>
            <w:tcW w:w="2770" w:type="dxa"/>
          </w:tcPr>
          <w:p w14:paraId="0BF3470D" w14:textId="77777777" w:rsidR="004532FA" w:rsidRDefault="004532FA">
            <w:pPr>
              <w:pStyle w:val="TableParagraph"/>
              <w:rPr>
                <w:rFonts w:ascii="Calibri"/>
                <w:sz w:val="18"/>
              </w:rPr>
            </w:pPr>
          </w:p>
          <w:p w14:paraId="0EF98535" w14:textId="77777777" w:rsidR="004532FA" w:rsidRDefault="004532FA">
            <w:pPr>
              <w:pStyle w:val="TableParagraph"/>
              <w:spacing w:before="32"/>
              <w:rPr>
                <w:rFonts w:ascii="Calibri"/>
                <w:sz w:val="18"/>
              </w:rPr>
            </w:pPr>
          </w:p>
          <w:p w14:paraId="157800AC" w14:textId="77777777" w:rsidR="004532FA" w:rsidRDefault="00754871">
            <w:pPr>
              <w:pStyle w:val="TableParagraph"/>
              <w:spacing w:line="276" w:lineRule="auto"/>
              <w:ind w:left="105" w:right="96"/>
              <w:jc w:val="both"/>
              <w:rPr>
                <w:sz w:val="18"/>
              </w:rPr>
            </w:pPr>
            <w:r>
              <w:rPr>
                <w:color w:val="000000"/>
                <w:sz w:val="18"/>
                <w:highlight w:val="green"/>
              </w:rPr>
              <w:t>Trámite administrativo para</w:t>
            </w:r>
            <w:r>
              <w:rPr>
                <w:color w:val="000000"/>
                <w:sz w:val="18"/>
              </w:rPr>
              <w:t xml:space="preserve"> </w:t>
            </w:r>
            <w:r>
              <w:rPr>
                <w:color w:val="000000"/>
                <w:sz w:val="18"/>
                <w:highlight w:val="green"/>
              </w:rPr>
              <w:t>normalizar DE rechazados por</w:t>
            </w:r>
            <w:r>
              <w:rPr>
                <w:color w:val="000000"/>
                <w:sz w:val="18"/>
              </w:rPr>
              <w:t xml:space="preserve"> </w:t>
            </w:r>
            <w:r>
              <w:rPr>
                <w:color w:val="000000"/>
                <w:spacing w:val="-2"/>
                <w:sz w:val="18"/>
                <w:highlight w:val="green"/>
              </w:rPr>
              <w:t>extemporaneidad</w:t>
            </w:r>
          </w:p>
        </w:tc>
        <w:tc>
          <w:tcPr>
            <w:tcW w:w="2631" w:type="dxa"/>
          </w:tcPr>
          <w:p w14:paraId="37BE85BA" w14:textId="77777777" w:rsidR="004532FA" w:rsidRDefault="004532FA">
            <w:pPr>
              <w:pStyle w:val="TableParagraph"/>
              <w:rPr>
                <w:rFonts w:ascii="Calibri"/>
                <w:sz w:val="18"/>
              </w:rPr>
            </w:pPr>
          </w:p>
          <w:p w14:paraId="231CEFBD" w14:textId="77777777" w:rsidR="004532FA" w:rsidRDefault="004532FA">
            <w:pPr>
              <w:pStyle w:val="TableParagraph"/>
              <w:rPr>
                <w:rFonts w:ascii="Calibri"/>
                <w:sz w:val="18"/>
              </w:rPr>
            </w:pPr>
          </w:p>
          <w:p w14:paraId="2825DDDC" w14:textId="77777777" w:rsidR="004532FA" w:rsidRDefault="004532FA">
            <w:pPr>
              <w:pStyle w:val="TableParagraph"/>
              <w:spacing w:before="50"/>
              <w:rPr>
                <w:rFonts w:ascii="Calibri"/>
                <w:sz w:val="18"/>
              </w:rPr>
            </w:pPr>
          </w:p>
          <w:p w14:paraId="4FBCFD3D" w14:textId="77777777" w:rsidR="004532FA" w:rsidRDefault="00754871">
            <w:pPr>
              <w:pStyle w:val="TableParagraph"/>
              <w:ind w:left="107"/>
              <w:rPr>
                <w:sz w:val="18"/>
              </w:rPr>
            </w:pPr>
            <w:r>
              <w:rPr>
                <w:color w:val="000000"/>
                <w:sz w:val="18"/>
                <w:highlight w:val="green"/>
              </w:rPr>
              <w:t>Mayor</w:t>
            </w:r>
            <w:r>
              <w:rPr>
                <w:color w:val="000000"/>
                <w:spacing w:val="-4"/>
                <w:sz w:val="18"/>
                <w:highlight w:val="green"/>
              </w:rPr>
              <w:t xml:space="preserve"> </w:t>
            </w:r>
            <w:r>
              <w:rPr>
                <w:color w:val="000000"/>
                <w:sz w:val="18"/>
                <w:highlight w:val="green"/>
              </w:rPr>
              <w:t>a</w:t>
            </w:r>
            <w:r>
              <w:rPr>
                <w:color w:val="000000"/>
                <w:spacing w:val="-6"/>
                <w:sz w:val="18"/>
                <w:highlight w:val="green"/>
              </w:rPr>
              <w:t xml:space="preserve"> </w:t>
            </w:r>
            <w:r>
              <w:rPr>
                <w:color w:val="000000"/>
                <w:sz w:val="18"/>
                <w:highlight w:val="green"/>
              </w:rPr>
              <w:t>720</w:t>
            </w:r>
            <w:r>
              <w:rPr>
                <w:color w:val="000000"/>
                <w:spacing w:val="-5"/>
                <w:sz w:val="18"/>
                <w:highlight w:val="green"/>
              </w:rPr>
              <w:t xml:space="preserve"> </w:t>
            </w:r>
            <w:r>
              <w:rPr>
                <w:color w:val="000000"/>
                <w:sz w:val="18"/>
                <w:highlight w:val="green"/>
              </w:rPr>
              <w:t>horas</w:t>
            </w:r>
            <w:r>
              <w:rPr>
                <w:color w:val="000000"/>
                <w:spacing w:val="-2"/>
                <w:sz w:val="18"/>
                <w:highlight w:val="green"/>
              </w:rPr>
              <w:t xml:space="preserve"> </w:t>
            </w:r>
            <w:r>
              <w:rPr>
                <w:color w:val="000000"/>
                <w:sz w:val="18"/>
                <w:highlight w:val="green"/>
              </w:rPr>
              <w:t>(30</w:t>
            </w:r>
            <w:r>
              <w:rPr>
                <w:color w:val="000000"/>
                <w:spacing w:val="-5"/>
                <w:sz w:val="18"/>
                <w:highlight w:val="green"/>
              </w:rPr>
              <w:t xml:space="preserve"> </w:t>
            </w:r>
            <w:r>
              <w:rPr>
                <w:color w:val="000000"/>
                <w:spacing w:val="-4"/>
                <w:sz w:val="18"/>
                <w:highlight w:val="green"/>
              </w:rPr>
              <w:t>días)</w:t>
            </w:r>
          </w:p>
        </w:tc>
        <w:tc>
          <w:tcPr>
            <w:tcW w:w="3690" w:type="dxa"/>
            <w:shd w:val="clear" w:color="auto" w:fill="00FF00"/>
          </w:tcPr>
          <w:p w14:paraId="204BEF78" w14:textId="77777777" w:rsidR="004532FA" w:rsidRDefault="00754871">
            <w:pPr>
              <w:pStyle w:val="TableParagraph"/>
              <w:ind w:left="105" w:right="95"/>
              <w:jc w:val="both"/>
              <w:rPr>
                <w:sz w:val="18"/>
              </w:rPr>
            </w:pPr>
            <w:r>
              <w:rPr>
                <w:noProof/>
                <w:sz w:val="18"/>
              </w:rPr>
              <mc:AlternateContent>
                <mc:Choice Requires="wpg">
                  <w:drawing>
                    <wp:anchor distT="0" distB="0" distL="0" distR="0" simplePos="0" relativeHeight="251577856" behindDoc="1" locked="0" layoutInCell="1" allowOverlap="1" wp14:anchorId="6EA875C0" wp14:editId="4FBA2B9A">
                      <wp:simplePos x="0" y="0"/>
                      <wp:positionH relativeFrom="column">
                        <wp:posOffset>67055</wp:posOffset>
                      </wp:positionH>
                      <wp:positionV relativeFrom="paragraph">
                        <wp:posOffset>227</wp:posOffset>
                      </wp:positionV>
                      <wp:extent cx="2205990" cy="921385"/>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5990" cy="921385"/>
                                <a:chOff x="0" y="0"/>
                                <a:chExt cx="2205990" cy="921385"/>
                              </a:xfrm>
                            </wpg:grpSpPr>
                            <wps:wsp>
                              <wps:cNvPr id="117" name="Graphic 117"/>
                              <wps:cNvSpPr/>
                              <wps:spPr>
                                <a:xfrm>
                                  <a:off x="0" y="0"/>
                                  <a:ext cx="2205990" cy="921385"/>
                                </a:xfrm>
                                <a:custGeom>
                                  <a:avLst/>
                                  <a:gdLst/>
                                  <a:ahLst/>
                                  <a:cxnLst/>
                                  <a:rect l="l" t="t" r="r" b="b"/>
                                  <a:pathLst>
                                    <a:path w="2205990" h="921385">
                                      <a:moveTo>
                                        <a:pt x="2205482" y="0"/>
                                      </a:moveTo>
                                      <a:lnTo>
                                        <a:pt x="0" y="0"/>
                                      </a:lnTo>
                                      <a:lnTo>
                                        <a:pt x="0" y="132892"/>
                                      </a:lnTo>
                                      <a:lnTo>
                                        <a:pt x="0" y="263956"/>
                                      </a:lnTo>
                                      <a:lnTo>
                                        <a:pt x="0" y="920800"/>
                                      </a:lnTo>
                                      <a:lnTo>
                                        <a:pt x="2205482" y="920800"/>
                                      </a:lnTo>
                                      <a:lnTo>
                                        <a:pt x="2205482" y="132892"/>
                                      </a:lnTo>
                                      <a:lnTo>
                                        <a:pt x="220548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3291503E" id="Group 116" o:spid="_x0000_s1026" style="position:absolute;margin-left:5.3pt;margin-top:0;width:173.7pt;height:72.55pt;z-index:-251738624;mso-wrap-distance-left:0;mso-wrap-distance-right:0" coordsize="22059,9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">
                      <v:shape id="Graphic 117" o:spid="_x0000_s1027" style="position:absolute;width:22059;height:9213;visibility:visible;mso-wrap-style:square;v-text-anchor:top" coordsize="2205990,921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" path="m2205482,l,,,132892,,263956,,920800r2205482,l2205482,132892,2205482,xe" fillcolor="lime" stroked="f">
                        <v:path arrowok="t"/>
                      </v:shape>
                    </v:group>
                  </w:pict>
                </mc:Fallback>
              </mc:AlternateContent>
            </w:r>
            <w:r>
              <w:rPr>
                <w:sz w:val="18"/>
              </w:rPr>
              <w:t xml:space="preserve">En caso de rechazo de los DE por transmisión extemporánea y para efectos de obtener su normalización (aprobación extemporánea) en el SIFEN, los facturadores electrónicos, deberán </w:t>
            </w:r>
            <w:r>
              <w:rPr>
                <w:sz w:val="18"/>
              </w:rPr>
              <w:t>iniciar un</w:t>
            </w:r>
            <w:r>
              <w:rPr>
                <w:spacing w:val="10"/>
                <w:sz w:val="18"/>
              </w:rPr>
              <w:t xml:space="preserve"> </w:t>
            </w:r>
            <w:r>
              <w:rPr>
                <w:sz w:val="18"/>
              </w:rPr>
              <w:t>trámite</w:t>
            </w:r>
            <w:r>
              <w:rPr>
                <w:spacing w:val="8"/>
                <w:sz w:val="18"/>
              </w:rPr>
              <w:t xml:space="preserve"> </w:t>
            </w:r>
            <w:r>
              <w:rPr>
                <w:sz w:val="18"/>
              </w:rPr>
              <w:t>administrativo</w:t>
            </w:r>
            <w:r>
              <w:rPr>
                <w:spacing w:val="8"/>
                <w:sz w:val="18"/>
              </w:rPr>
              <w:t xml:space="preserve"> </w:t>
            </w:r>
            <w:r>
              <w:rPr>
                <w:sz w:val="18"/>
              </w:rPr>
              <w:t>sin</w:t>
            </w:r>
            <w:r>
              <w:rPr>
                <w:spacing w:val="8"/>
                <w:sz w:val="18"/>
              </w:rPr>
              <w:t xml:space="preserve"> </w:t>
            </w:r>
            <w:r>
              <w:rPr>
                <w:sz w:val="18"/>
              </w:rPr>
              <w:t>perjuicio</w:t>
            </w:r>
            <w:r>
              <w:rPr>
                <w:spacing w:val="8"/>
                <w:sz w:val="18"/>
              </w:rPr>
              <w:t xml:space="preserve"> </w:t>
            </w:r>
            <w:r>
              <w:rPr>
                <w:sz w:val="18"/>
              </w:rPr>
              <w:t>de</w:t>
            </w:r>
            <w:r>
              <w:rPr>
                <w:spacing w:val="8"/>
                <w:sz w:val="18"/>
              </w:rPr>
              <w:t xml:space="preserve"> </w:t>
            </w:r>
            <w:r>
              <w:rPr>
                <w:spacing w:val="-5"/>
                <w:sz w:val="18"/>
              </w:rPr>
              <w:t>la</w:t>
            </w:r>
          </w:p>
          <w:p w14:paraId="1C2E8E0F" w14:textId="77777777" w:rsidR="004532FA" w:rsidRDefault="00754871">
            <w:pPr>
              <w:pStyle w:val="TableParagraph"/>
              <w:spacing w:line="206" w:lineRule="exact"/>
              <w:ind w:left="105" w:right="101"/>
              <w:jc w:val="both"/>
              <w:rPr>
                <w:sz w:val="18"/>
              </w:rPr>
            </w:pPr>
            <w:r>
              <w:rPr>
                <w:sz w:val="18"/>
              </w:rPr>
              <w:t xml:space="preserve">aplicación de las sanciones que </w:t>
            </w:r>
            <w:r>
              <w:rPr>
                <w:color w:val="000000"/>
                <w:spacing w:val="-2"/>
                <w:sz w:val="18"/>
                <w:highlight w:val="green"/>
              </w:rPr>
              <w:t>correspondan</w:t>
            </w:r>
          </w:p>
        </w:tc>
      </w:tr>
      <w:tr w:rsidR="004532FA" w14:paraId="55852E87" w14:textId="77777777">
        <w:trPr>
          <w:trHeight w:val="1430"/>
        </w:trPr>
        <w:tc>
          <w:tcPr>
            <w:tcW w:w="2770" w:type="dxa"/>
          </w:tcPr>
          <w:p w14:paraId="1DD02584" w14:textId="77777777" w:rsidR="004532FA" w:rsidRDefault="004532FA">
            <w:pPr>
              <w:pStyle w:val="TableParagraph"/>
              <w:rPr>
                <w:rFonts w:ascii="Calibri"/>
                <w:sz w:val="18"/>
              </w:rPr>
            </w:pPr>
          </w:p>
          <w:p w14:paraId="553BF665" w14:textId="77777777" w:rsidR="004532FA" w:rsidRDefault="004532FA">
            <w:pPr>
              <w:pStyle w:val="TableParagraph"/>
              <w:spacing w:before="37"/>
              <w:rPr>
                <w:rFonts w:ascii="Calibri"/>
                <w:sz w:val="18"/>
              </w:rPr>
            </w:pPr>
          </w:p>
          <w:p w14:paraId="7868586E" w14:textId="77777777" w:rsidR="004532FA" w:rsidRDefault="00754871">
            <w:pPr>
              <w:pStyle w:val="TableParagraph"/>
              <w:spacing w:line="276" w:lineRule="auto"/>
              <w:ind w:left="105"/>
              <w:rPr>
                <w:sz w:val="18"/>
              </w:rPr>
            </w:pPr>
            <w:r>
              <w:rPr>
                <w:color w:val="000000"/>
                <w:sz w:val="18"/>
                <w:highlight w:val="yellow"/>
              </w:rPr>
              <w:t>Evento</w:t>
            </w:r>
            <w:r>
              <w:rPr>
                <w:color w:val="000000"/>
                <w:spacing w:val="25"/>
                <w:sz w:val="18"/>
                <w:highlight w:val="yellow"/>
              </w:rPr>
              <w:t xml:space="preserve"> </w:t>
            </w:r>
            <w:r>
              <w:rPr>
                <w:color w:val="000000"/>
                <w:sz w:val="18"/>
                <w:highlight w:val="yellow"/>
              </w:rPr>
              <w:t>de</w:t>
            </w:r>
            <w:r>
              <w:rPr>
                <w:color w:val="000000"/>
                <w:spacing w:val="25"/>
                <w:sz w:val="18"/>
                <w:highlight w:val="yellow"/>
              </w:rPr>
              <w:t xml:space="preserve"> </w:t>
            </w:r>
            <w:r>
              <w:rPr>
                <w:color w:val="000000"/>
                <w:sz w:val="18"/>
                <w:highlight w:val="yellow"/>
              </w:rPr>
              <w:t>cancelación</w:t>
            </w:r>
            <w:r>
              <w:rPr>
                <w:color w:val="000000"/>
                <w:spacing w:val="27"/>
                <w:sz w:val="18"/>
                <w:highlight w:val="yellow"/>
              </w:rPr>
              <w:t xml:space="preserve"> </w:t>
            </w:r>
            <w:r>
              <w:rPr>
                <w:color w:val="000000"/>
                <w:sz w:val="18"/>
                <w:highlight w:val="yellow"/>
              </w:rPr>
              <w:t>de</w:t>
            </w:r>
            <w:r>
              <w:rPr>
                <w:color w:val="000000"/>
                <w:spacing w:val="27"/>
                <w:sz w:val="18"/>
                <w:highlight w:val="yellow"/>
              </w:rPr>
              <w:t xml:space="preserve"> </w:t>
            </w:r>
            <w:r>
              <w:rPr>
                <w:color w:val="000000"/>
                <w:sz w:val="18"/>
                <w:highlight w:val="yellow"/>
              </w:rPr>
              <w:t>una</w:t>
            </w:r>
            <w:r>
              <w:rPr>
                <w:color w:val="000000"/>
                <w:sz w:val="18"/>
              </w:rPr>
              <w:t xml:space="preserve"> </w:t>
            </w:r>
            <w:r>
              <w:rPr>
                <w:color w:val="000000"/>
                <w:spacing w:val="-6"/>
                <w:sz w:val="18"/>
                <w:highlight w:val="yellow"/>
              </w:rPr>
              <w:t>FE</w:t>
            </w:r>
          </w:p>
        </w:tc>
        <w:tc>
          <w:tcPr>
            <w:tcW w:w="2631" w:type="dxa"/>
          </w:tcPr>
          <w:p w14:paraId="561568B3" w14:textId="77777777" w:rsidR="004532FA" w:rsidRDefault="004532FA">
            <w:pPr>
              <w:pStyle w:val="TableParagraph"/>
              <w:rPr>
                <w:rFonts w:ascii="Calibri"/>
                <w:sz w:val="18"/>
              </w:rPr>
            </w:pPr>
          </w:p>
          <w:p w14:paraId="0E5E74DF" w14:textId="77777777" w:rsidR="004532FA" w:rsidRDefault="004532FA">
            <w:pPr>
              <w:pStyle w:val="TableParagraph"/>
              <w:spacing w:before="157"/>
              <w:rPr>
                <w:rFonts w:ascii="Calibri"/>
                <w:sz w:val="18"/>
              </w:rPr>
            </w:pPr>
          </w:p>
          <w:p w14:paraId="58B63A52" w14:textId="77777777" w:rsidR="004532FA" w:rsidRDefault="00754871">
            <w:pPr>
              <w:pStyle w:val="TableParagraph"/>
              <w:ind w:left="107"/>
              <w:rPr>
                <w:sz w:val="18"/>
              </w:rPr>
            </w:pPr>
            <w:r>
              <w:rPr>
                <w:color w:val="000000"/>
                <w:sz w:val="18"/>
                <w:highlight w:val="yellow"/>
              </w:rPr>
              <w:t>Hasta</w:t>
            </w:r>
            <w:r>
              <w:rPr>
                <w:color w:val="000000"/>
                <w:spacing w:val="-6"/>
                <w:sz w:val="18"/>
                <w:highlight w:val="yellow"/>
              </w:rPr>
              <w:t xml:space="preserve"> </w:t>
            </w:r>
            <w:r>
              <w:rPr>
                <w:color w:val="000000"/>
                <w:sz w:val="18"/>
                <w:highlight w:val="yellow"/>
              </w:rPr>
              <w:t>48</w:t>
            </w:r>
            <w:r>
              <w:rPr>
                <w:color w:val="000000"/>
                <w:spacing w:val="-2"/>
                <w:sz w:val="18"/>
                <w:highlight w:val="yellow"/>
              </w:rPr>
              <w:t xml:space="preserve"> </w:t>
            </w:r>
            <w:r>
              <w:rPr>
                <w:color w:val="000000"/>
                <w:sz w:val="18"/>
                <w:highlight w:val="yellow"/>
              </w:rPr>
              <w:t>horas</w:t>
            </w:r>
            <w:r>
              <w:rPr>
                <w:color w:val="000000"/>
                <w:spacing w:val="-3"/>
                <w:sz w:val="18"/>
                <w:highlight w:val="yellow"/>
              </w:rPr>
              <w:t xml:space="preserve"> </w:t>
            </w:r>
            <w:r>
              <w:rPr>
                <w:color w:val="000000"/>
                <w:sz w:val="18"/>
                <w:highlight w:val="yellow"/>
              </w:rPr>
              <w:t>(2</w:t>
            </w:r>
            <w:r>
              <w:rPr>
                <w:color w:val="000000"/>
                <w:spacing w:val="-3"/>
                <w:sz w:val="18"/>
                <w:highlight w:val="yellow"/>
              </w:rPr>
              <w:t xml:space="preserve"> </w:t>
            </w:r>
            <w:r>
              <w:rPr>
                <w:color w:val="000000"/>
                <w:spacing w:val="-4"/>
                <w:sz w:val="18"/>
                <w:highlight w:val="yellow"/>
              </w:rPr>
              <w:t>días)</w:t>
            </w:r>
          </w:p>
        </w:tc>
        <w:tc>
          <w:tcPr>
            <w:tcW w:w="3690" w:type="dxa"/>
          </w:tcPr>
          <w:p w14:paraId="61E8352D" w14:textId="77777777" w:rsidR="004532FA" w:rsidRDefault="00754871">
            <w:pPr>
              <w:pStyle w:val="TableParagraph"/>
              <w:spacing w:before="1" w:line="276" w:lineRule="auto"/>
              <w:ind w:left="105" w:right="101"/>
              <w:jc w:val="both"/>
              <w:rPr>
                <w:sz w:val="18"/>
              </w:rPr>
            </w:pPr>
            <w:r>
              <w:rPr>
                <w:color w:val="000000"/>
                <w:sz w:val="18"/>
                <w:highlight w:val="yellow"/>
              </w:rPr>
              <w:t>Para efectos del registro del evento de</w:t>
            </w:r>
            <w:r>
              <w:rPr>
                <w:color w:val="000000"/>
                <w:sz w:val="18"/>
              </w:rPr>
              <w:t xml:space="preserve"> </w:t>
            </w:r>
            <w:r>
              <w:rPr>
                <w:color w:val="000000"/>
                <w:sz w:val="18"/>
                <w:highlight w:val="yellow"/>
              </w:rPr>
              <w:t>cancelación, necesariamente el DTE debe</w:t>
            </w:r>
            <w:r>
              <w:rPr>
                <w:color w:val="000000"/>
                <w:sz w:val="18"/>
              </w:rPr>
              <w:t xml:space="preserve"> </w:t>
            </w:r>
            <w:r>
              <w:rPr>
                <w:color w:val="000000"/>
                <w:sz w:val="18"/>
                <w:highlight w:val="yellow"/>
              </w:rPr>
              <w:t>existir en el SIFEN.</w:t>
            </w:r>
          </w:p>
          <w:p w14:paraId="244CF3F0" w14:textId="77777777" w:rsidR="004532FA" w:rsidRDefault="00754871">
            <w:pPr>
              <w:pStyle w:val="TableParagraph"/>
              <w:spacing w:line="276" w:lineRule="auto"/>
              <w:ind w:left="105" w:right="95"/>
              <w:jc w:val="both"/>
              <w:rPr>
                <w:sz w:val="18"/>
              </w:rPr>
            </w:pPr>
            <w:r>
              <w:rPr>
                <w:color w:val="000000"/>
                <w:sz w:val="18"/>
                <w:highlight w:val="yellow"/>
              </w:rPr>
              <w:t>El cómputo del plazo será contado a partir</w:t>
            </w:r>
            <w:r>
              <w:rPr>
                <w:color w:val="000000"/>
                <w:sz w:val="18"/>
              </w:rPr>
              <w:t xml:space="preserve"> </w:t>
            </w:r>
            <w:r>
              <w:rPr>
                <w:color w:val="000000"/>
                <w:sz w:val="18"/>
                <w:highlight w:val="yellow"/>
              </w:rPr>
              <w:t>de</w:t>
            </w:r>
            <w:r>
              <w:rPr>
                <w:color w:val="000000"/>
                <w:spacing w:val="-9"/>
                <w:sz w:val="18"/>
                <w:highlight w:val="yellow"/>
              </w:rPr>
              <w:t xml:space="preserve"> </w:t>
            </w:r>
            <w:r>
              <w:rPr>
                <w:color w:val="000000"/>
                <w:sz w:val="18"/>
                <w:highlight w:val="yellow"/>
              </w:rPr>
              <w:t>la</w:t>
            </w:r>
            <w:r>
              <w:rPr>
                <w:color w:val="000000"/>
                <w:spacing w:val="-8"/>
                <w:sz w:val="18"/>
                <w:highlight w:val="yellow"/>
              </w:rPr>
              <w:t xml:space="preserve"> </w:t>
            </w:r>
            <w:r>
              <w:rPr>
                <w:color w:val="000000"/>
                <w:sz w:val="18"/>
                <w:highlight w:val="yellow"/>
              </w:rPr>
              <w:t>aprobación</w:t>
            </w:r>
            <w:r>
              <w:rPr>
                <w:color w:val="000000"/>
                <w:spacing w:val="-9"/>
                <w:sz w:val="18"/>
                <w:highlight w:val="yellow"/>
              </w:rPr>
              <w:t xml:space="preserve"> </w:t>
            </w:r>
            <w:r>
              <w:rPr>
                <w:color w:val="000000"/>
                <w:sz w:val="18"/>
                <w:highlight w:val="yellow"/>
              </w:rPr>
              <w:t>del</w:t>
            </w:r>
            <w:r>
              <w:rPr>
                <w:color w:val="000000"/>
                <w:spacing w:val="-8"/>
                <w:sz w:val="18"/>
                <w:highlight w:val="yellow"/>
              </w:rPr>
              <w:t xml:space="preserve"> </w:t>
            </w:r>
            <w:r>
              <w:rPr>
                <w:color w:val="000000"/>
                <w:sz w:val="18"/>
                <w:highlight w:val="yellow"/>
              </w:rPr>
              <w:t>DE</w:t>
            </w:r>
            <w:r>
              <w:rPr>
                <w:color w:val="000000"/>
                <w:spacing w:val="-10"/>
                <w:sz w:val="18"/>
                <w:highlight w:val="yellow"/>
              </w:rPr>
              <w:t xml:space="preserve"> </w:t>
            </w:r>
            <w:r>
              <w:rPr>
                <w:color w:val="000000"/>
                <w:sz w:val="18"/>
                <w:highlight w:val="yellow"/>
              </w:rPr>
              <w:t>por</w:t>
            </w:r>
            <w:r>
              <w:rPr>
                <w:color w:val="000000"/>
                <w:spacing w:val="-8"/>
                <w:sz w:val="18"/>
                <w:highlight w:val="yellow"/>
              </w:rPr>
              <w:t xml:space="preserve"> </w:t>
            </w:r>
            <w:r>
              <w:rPr>
                <w:color w:val="000000"/>
                <w:sz w:val="18"/>
                <w:highlight w:val="yellow"/>
              </w:rPr>
              <w:t>parte</w:t>
            </w:r>
            <w:r>
              <w:rPr>
                <w:color w:val="000000"/>
                <w:spacing w:val="-5"/>
                <w:sz w:val="18"/>
                <w:highlight w:val="yellow"/>
              </w:rPr>
              <w:t xml:space="preserve"> </w:t>
            </w:r>
            <w:r>
              <w:rPr>
                <w:color w:val="000000"/>
                <w:sz w:val="18"/>
                <w:highlight w:val="yellow"/>
              </w:rPr>
              <w:t>de</w:t>
            </w:r>
            <w:r>
              <w:rPr>
                <w:color w:val="000000"/>
                <w:spacing w:val="-8"/>
                <w:sz w:val="18"/>
                <w:highlight w:val="yellow"/>
              </w:rPr>
              <w:t xml:space="preserve"> </w:t>
            </w:r>
            <w:r>
              <w:rPr>
                <w:color w:val="000000"/>
                <w:sz w:val="18"/>
                <w:highlight w:val="yellow"/>
              </w:rPr>
              <w:t>la</w:t>
            </w:r>
            <w:r>
              <w:rPr>
                <w:color w:val="000000"/>
                <w:spacing w:val="-9"/>
                <w:sz w:val="18"/>
                <w:highlight w:val="yellow"/>
              </w:rPr>
              <w:t xml:space="preserve"> </w:t>
            </w:r>
            <w:r>
              <w:rPr>
                <w:color w:val="000000"/>
                <w:spacing w:val="-5"/>
                <w:sz w:val="18"/>
                <w:highlight w:val="yellow"/>
              </w:rPr>
              <w:t>SET</w:t>
            </w:r>
          </w:p>
          <w:p w14:paraId="373709F1" w14:textId="77777777" w:rsidR="004532FA" w:rsidRDefault="00754871">
            <w:pPr>
              <w:pStyle w:val="TableParagraph"/>
              <w:spacing w:line="206" w:lineRule="exact"/>
              <w:ind w:left="105"/>
              <w:jc w:val="both"/>
              <w:rPr>
                <w:sz w:val="18"/>
              </w:rPr>
            </w:pPr>
            <w:r>
              <w:rPr>
                <w:color w:val="000000"/>
                <w:sz w:val="18"/>
                <w:highlight w:val="yellow"/>
              </w:rPr>
              <w:t>(fecha</w:t>
            </w:r>
            <w:r>
              <w:rPr>
                <w:color w:val="000000"/>
                <w:spacing w:val="-8"/>
                <w:sz w:val="18"/>
                <w:highlight w:val="yellow"/>
              </w:rPr>
              <w:t xml:space="preserve"> </w:t>
            </w:r>
            <w:r>
              <w:rPr>
                <w:color w:val="000000"/>
                <w:sz w:val="18"/>
                <w:highlight w:val="yellow"/>
              </w:rPr>
              <w:t>y</w:t>
            </w:r>
            <w:r>
              <w:rPr>
                <w:color w:val="000000"/>
                <w:spacing w:val="-5"/>
                <w:sz w:val="18"/>
                <w:highlight w:val="yellow"/>
              </w:rPr>
              <w:t xml:space="preserve"> </w:t>
            </w:r>
            <w:r>
              <w:rPr>
                <w:color w:val="000000"/>
                <w:sz w:val="18"/>
                <w:highlight w:val="yellow"/>
              </w:rPr>
              <w:t>hora</w:t>
            </w:r>
            <w:r>
              <w:rPr>
                <w:color w:val="000000"/>
                <w:spacing w:val="-5"/>
                <w:sz w:val="18"/>
                <w:highlight w:val="yellow"/>
              </w:rPr>
              <w:t xml:space="preserve"> </w:t>
            </w:r>
            <w:r>
              <w:rPr>
                <w:color w:val="000000"/>
                <w:spacing w:val="-2"/>
                <w:sz w:val="18"/>
                <w:highlight w:val="yellow"/>
              </w:rPr>
              <w:t>SIFEN)</w:t>
            </w:r>
          </w:p>
        </w:tc>
      </w:tr>
      <w:tr w:rsidR="004532FA" w14:paraId="7AA4B0D2" w14:textId="77777777">
        <w:trPr>
          <w:trHeight w:val="1428"/>
        </w:trPr>
        <w:tc>
          <w:tcPr>
            <w:tcW w:w="2770" w:type="dxa"/>
          </w:tcPr>
          <w:p w14:paraId="7156D1EC" w14:textId="77777777" w:rsidR="004532FA" w:rsidRDefault="004532FA">
            <w:pPr>
              <w:pStyle w:val="TableParagraph"/>
              <w:rPr>
                <w:rFonts w:ascii="Calibri"/>
                <w:sz w:val="18"/>
              </w:rPr>
            </w:pPr>
          </w:p>
          <w:p w14:paraId="2AC0459E" w14:textId="77777777" w:rsidR="004532FA" w:rsidRDefault="004532FA">
            <w:pPr>
              <w:pStyle w:val="TableParagraph"/>
              <w:spacing w:before="35"/>
              <w:rPr>
                <w:rFonts w:ascii="Calibri"/>
                <w:sz w:val="18"/>
              </w:rPr>
            </w:pPr>
          </w:p>
          <w:p w14:paraId="2D3B940B" w14:textId="77777777" w:rsidR="004532FA" w:rsidRDefault="00754871">
            <w:pPr>
              <w:pStyle w:val="TableParagraph"/>
              <w:spacing w:line="276" w:lineRule="auto"/>
              <w:ind w:left="105"/>
              <w:rPr>
                <w:sz w:val="18"/>
              </w:rPr>
            </w:pPr>
            <w:r>
              <w:rPr>
                <w:color w:val="000000"/>
                <w:sz w:val="18"/>
                <w:highlight w:val="green"/>
              </w:rPr>
              <w:t>Eventos</w:t>
            </w:r>
            <w:r>
              <w:rPr>
                <w:color w:val="000000"/>
                <w:spacing w:val="-10"/>
                <w:sz w:val="18"/>
                <w:highlight w:val="green"/>
              </w:rPr>
              <w:t xml:space="preserve"> </w:t>
            </w:r>
            <w:r>
              <w:rPr>
                <w:color w:val="000000"/>
                <w:sz w:val="18"/>
                <w:highlight w:val="green"/>
              </w:rPr>
              <w:t>de</w:t>
            </w:r>
            <w:r>
              <w:rPr>
                <w:color w:val="000000"/>
                <w:spacing w:val="-13"/>
                <w:sz w:val="18"/>
                <w:highlight w:val="green"/>
              </w:rPr>
              <w:t xml:space="preserve"> </w:t>
            </w:r>
            <w:r>
              <w:rPr>
                <w:color w:val="000000"/>
                <w:sz w:val="18"/>
                <w:highlight w:val="green"/>
              </w:rPr>
              <w:t>cancelación</w:t>
            </w:r>
            <w:r>
              <w:rPr>
                <w:color w:val="000000"/>
                <w:spacing w:val="-12"/>
                <w:sz w:val="18"/>
                <w:highlight w:val="green"/>
              </w:rPr>
              <w:t xml:space="preserve"> </w:t>
            </w:r>
            <w:r>
              <w:rPr>
                <w:color w:val="000000"/>
                <w:sz w:val="18"/>
                <w:highlight w:val="green"/>
              </w:rPr>
              <w:t>de</w:t>
            </w:r>
            <w:r>
              <w:rPr>
                <w:color w:val="000000"/>
                <w:spacing w:val="-11"/>
                <w:sz w:val="18"/>
                <w:highlight w:val="green"/>
              </w:rPr>
              <w:t xml:space="preserve"> </w:t>
            </w:r>
            <w:r>
              <w:rPr>
                <w:color w:val="000000"/>
                <w:sz w:val="18"/>
                <w:highlight w:val="green"/>
              </w:rPr>
              <w:t>DTE</w:t>
            </w:r>
            <w:r>
              <w:rPr>
                <w:color w:val="000000"/>
                <w:sz w:val="18"/>
              </w:rPr>
              <w:t xml:space="preserve"> </w:t>
            </w:r>
            <w:r>
              <w:rPr>
                <w:color w:val="000000"/>
                <w:sz w:val="18"/>
                <w:highlight w:val="green"/>
              </w:rPr>
              <w:t>distintos a FE</w:t>
            </w:r>
          </w:p>
        </w:tc>
        <w:tc>
          <w:tcPr>
            <w:tcW w:w="2631" w:type="dxa"/>
          </w:tcPr>
          <w:p w14:paraId="61AB3513" w14:textId="77777777" w:rsidR="004532FA" w:rsidRDefault="004532FA">
            <w:pPr>
              <w:pStyle w:val="TableParagraph"/>
              <w:rPr>
                <w:rFonts w:ascii="Calibri"/>
                <w:sz w:val="18"/>
              </w:rPr>
            </w:pPr>
          </w:p>
          <w:p w14:paraId="001FF3E5" w14:textId="77777777" w:rsidR="004532FA" w:rsidRDefault="004532FA">
            <w:pPr>
              <w:pStyle w:val="TableParagraph"/>
              <w:spacing w:before="35"/>
              <w:rPr>
                <w:rFonts w:ascii="Calibri"/>
                <w:sz w:val="18"/>
              </w:rPr>
            </w:pPr>
          </w:p>
          <w:p w14:paraId="64DC516F" w14:textId="77777777" w:rsidR="004532FA" w:rsidRDefault="00754871">
            <w:pPr>
              <w:pStyle w:val="TableParagraph"/>
              <w:ind w:left="107"/>
              <w:rPr>
                <w:sz w:val="18"/>
              </w:rPr>
            </w:pPr>
            <w:r>
              <w:rPr>
                <w:color w:val="000000"/>
                <w:sz w:val="18"/>
                <w:highlight w:val="green"/>
              </w:rPr>
              <w:t>Hasta</w:t>
            </w:r>
            <w:r>
              <w:rPr>
                <w:color w:val="000000"/>
                <w:spacing w:val="-7"/>
                <w:sz w:val="18"/>
                <w:highlight w:val="green"/>
              </w:rPr>
              <w:t xml:space="preserve"> </w:t>
            </w:r>
            <w:r>
              <w:rPr>
                <w:color w:val="000000"/>
                <w:sz w:val="18"/>
                <w:highlight w:val="green"/>
              </w:rPr>
              <w:t>168</w:t>
            </w:r>
            <w:r>
              <w:rPr>
                <w:color w:val="000000"/>
                <w:spacing w:val="-5"/>
                <w:sz w:val="18"/>
                <w:highlight w:val="green"/>
              </w:rPr>
              <w:t xml:space="preserve"> </w:t>
            </w:r>
            <w:r>
              <w:rPr>
                <w:color w:val="000000"/>
                <w:spacing w:val="-2"/>
                <w:sz w:val="18"/>
                <w:highlight w:val="green"/>
              </w:rPr>
              <w:t>horas</w:t>
            </w:r>
          </w:p>
          <w:p w14:paraId="732D06D5" w14:textId="77777777" w:rsidR="004532FA" w:rsidRDefault="00754871">
            <w:pPr>
              <w:pStyle w:val="TableParagraph"/>
              <w:spacing w:before="31"/>
              <w:ind w:left="107"/>
              <w:rPr>
                <w:sz w:val="18"/>
              </w:rPr>
            </w:pPr>
            <w:r>
              <w:rPr>
                <w:color w:val="000000"/>
                <w:sz w:val="18"/>
                <w:highlight w:val="green"/>
              </w:rPr>
              <w:t>(7</w:t>
            </w:r>
            <w:r>
              <w:rPr>
                <w:color w:val="000000"/>
                <w:spacing w:val="-2"/>
                <w:sz w:val="18"/>
                <w:highlight w:val="green"/>
              </w:rPr>
              <w:t xml:space="preserve"> días)</w:t>
            </w:r>
          </w:p>
        </w:tc>
        <w:tc>
          <w:tcPr>
            <w:tcW w:w="3690" w:type="dxa"/>
          </w:tcPr>
          <w:p w14:paraId="216C1D1B" w14:textId="77777777" w:rsidR="004532FA" w:rsidRDefault="00754871">
            <w:pPr>
              <w:pStyle w:val="TableParagraph"/>
              <w:spacing w:line="276" w:lineRule="auto"/>
              <w:ind w:left="105" w:right="100"/>
              <w:jc w:val="both"/>
              <w:rPr>
                <w:sz w:val="18"/>
              </w:rPr>
            </w:pPr>
            <w:r>
              <w:rPr>
                <w:color w:val="000000"/>
                <w:sz w:val="18"/>
                <w:highlight w:val="green"/>
              </w:rPr>
              <w:t>Para efectos del registro del evento de</w:t>
            </w:r>
            <w:r>
              <w:rPr>
                <w:color w:val="000000"/>
                <w:sz w:val="18"/>
              </w:rPr>
              <w:t xml:space="preserve"> </w:t>
            </w:r>
            <w:r>
              <w:rPr>
                <w:color w:val="000000"/>
                <w:sz w:val="18"/>
                <w:highlight w:val="green"/>
              </w:rPr>
              <w:t>cancelación, necesariamente el DTE</w:t>
            </w:r>
            <w:r>
              <w:rPr>
                <w:color w:val="000000"/>
                <w:sz w:val="18"/>
              </w:rPr>
              <w:t xml:space="preserve"> </w:t>
            </w:r>
            <w:r>
              <w:rPr>
                <w:color w:val="000000"/>
                <w:sz w:val="18"/>
                <w:highlight w:val="green"/>
              </w:rPr>
              <w:t>(distinto a FE) debe existir en el SIFEN.</w:t>
            </w:r>
          </w:p>
          <w:p w14:paraId="4BA554DF" w14:textId="77777777" w:rsidR="004532FA" w:rsidRDefault="00754871">
            <w:pPr>
              <w:pStyle w:val="TableParagraph"/>
              <w:spacing w:line="206" w:lineRule="exact"/>
              <w:ind w:left="105"/>
              <w:jc w:val="both"/>
              <w:rPr>
                <w:sz w:val="18"/>
              </w:rPr>
            </w:pPr>
            <w:r>
              <w:rPr>
                <w:color w:val="000000"/>
                <w:sz w:val="18"/>
                <w:highlight w:val="green"/>
              </w:rPr>
              <w:t>El</w:t>
            </w:r>
            <w:r>
              <w:rPr>
                <w:color w:val="000000"/>
                <w:spacing w:val="13"/>
                <w:sz w:val="18"/>
                <w:highlight w:val="green"/>
              </w:rPr>
              <w:t xml:space="preserve"> </w:t>
            </w:r>
            <w:r>
              <w:rPr>
                <w:color w:val="000000"/>
                <w:sz w:val="18"/>
                <w:highlight w:val="green"/>
              </w:rPr>
              <w:t>cómputo</w:t>
            </w:r>
            <w:r>
              <w:rPr>
                <w:color w:val="000000"/>
                <w:spacing w:val="13"/>
                <w:sz w:val="18"/>
                <w:highlight w:val="green"/>
              </w:rPr>
              <w:t xml:space="preserve"> </w:t>
            </w:r>
            <w:r>
              <w:rPr>
                <w:color w:val="000000"/>
                <w:sz w:val="18"/>
                <w:highlight w:val="green"/>
              </w:rPr>
              <w:t>del</w:t>
            </w:r>
            <w:r>
              <w:rPr>
                <w:color w:val="000000"/>
                <w:spacing w:val="13"/>
                <w:sz w:val="18"/>
                <w:highlight w:val="green"/>
              </w:rPr>
              <w:t xml:space="preserve"> </w:t>
            </w:r>
            <w:r>
              <w:rPr>
                <w:color w:val="000000"/>
                <w:sz w:val="18"/>
                <w:highlight w:val="green"/>
              </w:rPr>
              <w:t>plazo</w:t>
            </w:r>
            <w:r>
              <w:rPr>
                <w:color w:val="000000"/>
                <w:spacing w:val="10"/>
                <w:sz w:val="18"/>
                <w:highlight w:val="green"/>
              </w:rPr>
              <w:t xml:space="preserve"> </w:t>
            </w:r>
            <w:r>
              <w:rPr>
                <w:color w:val="000000"/>
                <w:sz w:val="18"/>
                <w:highlight w:val="green"/>
              </w:rPr>
              <w:t>será</w:t>
            </w:r>
            <w:r>
              <w:rPr>
                <w:color w:val="000000"/>
                <w:spacing w:val="13"/>
                <w:sz w:val="18"/>
                <w:highlight w:val="green"/>
              </w:rPr>
              <w:t xml:space="preserve"> </w:t>
            </w:r>
            <w:r>
              <w:rPr>
                <w:color w:val="000000"/>
                <w:sz w:val="18"/>
                <w:highlight w:val="green"/>
              </w:rPr>
              <w:t>contado</w:t>
            </w:r>
            <w:r>
              <w:rPr>
                <w:color w:val="000000"/>
                <w:spacing w:val="10"/>
                <w:sz w:val="18"/>
                <w:highlight w:val="green"/>
              </w:rPr>
              <w:t xml:space="preserve"> </w:t>
            </w:r>
            <w:r>
              <w:rPr>
                <w:color w:val="000000"/>
                <w:sz w:val="18"/>
                <w:highlight w:val="green"/>
              </w:rPr>
              <w:t>a</w:t>
            </w:r>
            <w:r>
              <w:rPr>
                <w:color w:val="000000"/>
                <w:spacing w:val="14"/>
                <w:sz w:val="18"/>
                <w:highlight w:val="green"/>
              </w:rPr>
              <w:t xml:space="preserve"> </w:t>
            </w:r>
            <w:r>
              <w:rPr>
                <w:color w:val="000000"/>
                <w:spacing w:val="-2"/>
                <w:sz w:val="18"/>
                <w:highlight w:val="green"/>
              </w:rPr>
              <w:t>partir</w:t>
            </w:r>
          </w:p>
          <w:p w14:paraId="20B5D478" w14:textId="77777777" w:rsidR="004532FA" w:rsidRDefault="00754871">
            <w:pPr>
              <w:pStyle w:val="TableParagraph"/>
              <w:spacing w:before="9" w:line="230" w:lineRule="atLeast"/>
              <w:ind w:left="105" w:right="95"/>
              <w:jc w:val="both"/>
              <w:rPr>
                <w:sz w:val="18"/>
              </w:rPr>
            </w:pPr>
            <w:r>
              <w:rPr>
                <w:color w:val="000000"/>
                <w:sz w:val="18"/>
                <w:highlight w:val="green"/>
              </w:rPr>
              <w:t>de</w:t>
            </w:r>
            <w:r>
              <w:rPr>
                <w:color w:val="000000"/>
                <w:spacing w:val="-11"/>
                <w:sz w:val="18"/>
                <w:highlight w:val="green"/>
              </w:rPr>
              <w:t xml:space="preserve"> </w:t>
            </w:r>
            <w:r>
              <w:rPr>
                <w:color w:val="000000"/>
                <w:sz w:val="18"/>
                <w:highlight w:val="green"/>
              </w:rPr>
              <w:t>la</w:t>
            </w:r>
            <w:r>
              <w:rPr>
                <w:color w:val="000000"/>
                <w:spacing w:val="-11"/>
                <w:sz w:val="18"/>
                <w:highlight w:val="green"/>
              </w:rPr>
              <w:t xml:space="preserve"> </w:t>
            </w:r>
            <w:r>
              <w:rPr>
                <w:color w:val="000000"/>
                <w:sz w:val="18"/>
                <w:highlight w:val="green"/>
              </w:rPr>
              <w:t>aprobación</w:t>
            </w:r>
            <w:r>
              <w:rPr>
                <w:color w:val="000000"/>
                <w:spacing w:val="-11"/>
                <w:sz w:val="18"/>
                <w:highlight w:val="green"/>
              </w:rPr>
              <w:t xml:space="preserve"> </w:t>
            </w:r>
            <w:r>
              <w:rPr>
                <w:color w:val="000000"/>
                <w:sz w:val="18"/>
                <w:highlight w:val="green"/>
              </w:rPr>
              <w:t>del</w:t>
            </w:r>
            <w:r>
              <w:rPr>
                <w:color w:val="000000"/>
                <w:spacing w:val="-11"/>
                <w:sz w:val="18"/>
                <w:highlight w:val="green"/>
              </w:rPr>
              <w:t xml:space="preserve"> </w:t>
            </w:r>
            <w:r>
              <w:rPr>
                <w:color w:val="000000"/>
                <w:sz w:val="18"/>
                <w:highlight w:val="green"/>
              </w:rPr>
              <w:t>DE</w:t>
            </w:r>
            <w:r>
              <w:rPr>
                <w:color w:val="000000"/>
                <w:spacing w:val="-12"/>
                <w:sz w:val="18"/>
                <w:highlight w:val="green"/>
              </w:rPr>
              <w:t xml:space="preserve"> </w:t>
            </w:r>
            <w:r>
              <w:rPr>
                <w:color w:val="000000"/>
                <w:sz w:val="18"/>
                <w:highlight w:val="green"/>
              </w:rPr>
              <w:t>por</w:t>
            </w:r>
            <w:r>
              <w:rPr>
                <w:color w:val="000000"/>
                <w:spacing w:val="-8"/>
                <w:sz w:val="18"/>
                <w:highlight w:val="green"/>
              </w:rPr>
              <w:t xml:space="preserve"> </w:t>
            </w:r>
            <w:r>
              <w:rPr>
                <w:color w:val="000000"/>
                <w:sz w:val="18"/>
                <w:highlight w:val="green"/>
              </w:rPr>
              <w:t>parte</w:t>
            </w:r>
            <w:r>
              <w:rPr>
                <w:color w:val="000000"/>
                <w:spacing w:val="-10"/>
                <w:sz w:val="18"/>
                <w:highlight w:val="green"/>
              </w:rPr>
              <w:t xml:space="preserve"> </w:t>
            </w:r>
            <w:r>
              <w:rPr>
                <w:color w:val="000000"/>
                <w:sz w:val="18"/>
                <w:highlight w:val="green"/>
              </w:rPr>
              <w:t>de</w:t>
            </w:r>
            <w:r>
              <w:rPr>
                <w:color w:val="000000"/>
                <w:spacing w:val="-11"/>
                <w:sz w:val="18"/>
                <w:highlight w:val="green"/>
              </w:rPr>
              <w:t xml:space="preserve"> </w:t>
            </w:r>
            <w:r>
              <w:rPr>
                <w:color w:val="000000"/>
                <w:sz w:val="18"/>
                <w:highlight w:val="green"/>
              </w:rPr>
              <w:t>la</w:t>
            </w:r>
            <w:r>
              <w:rPr>
                <w:color w:val="000000"/>
                <w:spacing w:val="-11"/>
                <w:sz w:val="18"/>
                <w:highlight w:val="green"/>
              </w:rPr>
              <w:t xml:space="preserve"> </w:t>
            </w:r>
            <w:r>
              <w:rPr>
                <w:color w:val="000000"/>
                <w:sz w:val="18"/>
                <w:highlight w:val="green"/>
              </w:rPr>
              <w:t>SET</w:t>
            </w:r>
            <w:r>
              <w:rPr>
                <w:color w:val="000000"/>
                <w:sz w:val="18"/>
              </w:rPr>
              <w:t xml:space="preserve"> </w:t>
            </w:r>
            <w:r>
              <w:rPr>
                <w:color w:val="000000"/>
                <w:sz w:val="18"/>
                <w:highlight w:val="green"/>
              </w:rPr>
              <w:t>(fecha y hora SIFEN)</w:t>
            </w:r>
          </w:p>
        </w:tc>
      </w:tr>
      <w:tr w:rsidR="004532FA" w14:paraId="6B55803D" w14:textId="77777777">
        <w:trPr>
          <w:trHeight w:val="714"/>
        </w:trPr>
        <w:tc>
          <w:tcPr>
            <w:tcW w:w="2770" w:type="dxa"/>
          </w:tcPr>
          <w:p w14:paraId="1B204F18" w14:textId="77777777" w:rsidR="004532FA" w:rsidRDefault="00754871">
            <w:pPr>
              <w:pStyle w:val="TableParagraph"/>
              <w:spacing w:before="119" w:line="276" w:lineRule="auto"/>
              <w:ind w:left="105"/>
              <w:rPr>
                <w:sz w:val="18"/>
              </w:rPr>
            </w:pPr>
            <w:r>
              <w:rPr>
                <w:sz w:val="18"/>
              </w:rPr>
              <w:t>Inutilización</w:t>
            </w:r>
            <w:r>
              <w:rPr>
                <w:spacing w:val="40"/>
                <w:sz w:val="18"/>
              </w:rPr>
              <w:t xml:space="preserve"> </w:t>
            </w:r>
            <w:r>
              <w:rPr>
                <w:sz w:val="18"/>
              </w:rPr>
              <w:t>de</w:t>
            </w:r>
            <w:r>
              <w:rPr>
                <w:spacing w:val="40"/>
                <w:sz w:val="18"/>
              </w:rPr>
              <w:t xml:space="preserve"> </w:t>
            </w:r>
            <w:r>
              <w:rPr>
                <w:sz w:val="18"/>
              </w:rPr>
              <w:t>la</w:t>
            </w:r>
            <w:r>
              <w:rPr>
                <w:spacing w:val="40"/>
                <w:sz w:val="18"/>
              </w:rPr>
              <w:t xml:space="preserve"> </w:t>
            </w:r>
            <w:r>
              <w:rPr>
                <w:sz w:val="18"/>
              </w:rPr>
              <w:t>numeración de un DE</w:t>
            </w:r>
          </w:p>
        </w:tc>
        <w:tc>
          <w:tcPr>
            <w:tcW w:w="2631" w:type="dxa"/>
          </w:tcPr>
          <w:p w14:paraId="41870749" w14:textId="77777777" w:rsidR="004532FA" w:rsidRDefault="004532FA">
            <w:pPr>
              <w:pStyle w:val="TableParagraph"/>
              <w:spacing w:before="16"/>
              <w:rPr>
                <w:rFonts w:ascii="Calibri"/>
                <w:sz w:val="18"/>
              </w:rPr>
            </w:pPr>
          </w:p>
          <w:p w14:paraId="742F64DE" w14:textId="77777777" w:rsidR="004532FA" w:rsidRDefault="00754871">
            <w:pPr>
              <w:pStyle w:val="TableParagraph"/>
              <w:spacing w:before="1"/>
              <w:ind w:left="107"/>
              <w:rPr>
                <w:sz w:val="18"/>
              </w:rPr>
            </w:pPr>
            <w:r>
              <w:rPr>
                <w:sz w:val="18"/>
              </w:rPr>
              <w:t>Hasta</w:t>
            </w:r>
            <w:r>
              <w:rPr>
                <w:spacing w:val="-6"/>
                <w:sz w:val="18"/>
              </w:rPr>
              <w:t xml:space="preserve"> </w:t>
            </w:r>
            <w:r>
              <w:rPr>
                <w:sz w:val="18"/>
              </w:rPr>
              <w:t>360</w:t>
            </w:r>
            <w:r>
              <w:rPr>
                <w:spacing w:val="-6"/>
                <w:sz w:val="18"/>
              </w:rPr>
              <w:t xml:space="preserve"> </w:t>
            </w:r>
            <w:r>
              <w:rPr>
                <w:sz w:val="18"/>
              </w:rPr>
              <w:t>horas</w:t>
            </w:r>
            <w:r>
              <w:rPr>
                <w:spacing w:val="-2"/>
                <w:sz w:val="18"/>
              </w:rPr>
              <w:t xml:space="preserve"> </w:t>
            </w:r>
            <w:r>
              <w:rPr>
                <w:sz w:val="18"/>
              </w:rPr>
              <w:t>(15</w:t>
            </w:r>
            <w:r>
              <w:rPr>
                <w:spacing w:val="-5"/>
                <w:sz w:val="18"/>
              </w:rPr>
              <w:t xml:space="preserve"> </w:t>
            </w:r>
            <w:r>
              <w:rPr>
                <w:spacing w:val="-4"/>
                <w:sz w:val="18"/>
              </w:rPr>
              <w:t>días)</w:t>
            </w:r>
          </w:p>
        </w:tc>
        <w:tc>
          <w:tcPr>
            <w:tcW w:w="3690" w:type="dxa"/>
          </w:tcPr>
          <w:p w14:paraId="593D8152" w14:textId="77777777" w:rsidR="004532FA" w:rsidRDefault="00754871">
            <w:pPr>
              <w:pStyle w:val="TableParagraph"/>
              <w:tabs>
                <w:tab w:val="left" w:pos="1047"/>
                <w:tab w:val="left" w:pos="1606"/>
                <w:tab w:val="left" w:pos="2066"/>
                <w:tab w:val="left" w:pos="3021"/>
                <w:tab w:val="left" w:pos="3441"/>
              </w:tabs>
              <w:spacing w:line="276" w:lineRule="auto"/>
              <w:ind w:left="105" w:right="97"/>
              <w:rPr>
                <w:sz w:val="18"/>
              </w:rPr>
            </w:pPr>
            <w:r>
              <w:rPr>
                <w:sz w:val="18"/>
              </w:rPr>
              <w:t>Plazo</w:t>
            </w:r>
            <w:r>
              <w:rPr>
                <w:spacing w:val="40"/>
                <w:sz w:val="18"/>
              </w:rPr>
              <w:t xml:space="preserve"> </w:t>
            </w:r>
            <w:r>
              <w:rPr>
                <w:sz w:val="18"/>
              </w:rPr>
              <w:t>que</w:t>
            </w:r>
            <w:r>
              <w:rPr>
                <w:spacing w:val="40"/>
                <w:sz w:val="18"/>
              </w:rPr>
              <w:t xml:space="preserve"> </w:t>
            </w:r>
            <w:r>
              <w:rPr>
                <w:sz w:val="18"/>
              </w:rPr>
              <w:t>empieza</w:t>
            </w:r>
            <w:r>
              <w:rPr>
                <w:spacing w:val="40"/>
                <w:sz w:val="18"/>
              </w:rPr>
              <w:t xml:space="preserve"> </w:t>
            </w:r>
            <w:r>
              <w:rPr>
                <w:sz w:val="18"/>
              </w:rPr>
              <w:t>a</w:t>
            </w:r>
            <w:r>
              <w:rPr>
                <w:spacing w:val="40"/>
                <w:sz w:val="18"/>
              </w:rPr>
              <w:t xml:space="preserve"> </w:t>
            </w:r>
            <w:r>
              <w:rPr>
                <w:sz w:val="18"/>
              </w:rPr>
              <w:t>correr</w:t>
            </w:r>
            <w:r>
              <w:rPr>
                <w:spacing w:val="40"/>
                <w:sz w:val="18"/>
              </w:rPr>
              <w:t xml:space="preserve"> </w:t>
            </w:r>
            <w:r>
              <w:rPr>
                <w:sz w:val="18"/>
              </w:rPr>
              <w:t>a</w:t>
            </w:r>
            <w:r>
              <w:rPr>
                <w:spacing w:val="40"/>
                <w:sz w:val="18"/>
              </w:rPr>
              <w:t xml:space="preserve"> </w:t>
            </w:r>
            <w:r>
              <w:rPr>
                <w:sz w:val="18"/>
              </w:rPr>
              <w:t>partir</w:t>
            </w:r>
            <w:r>
              <w:rPr>
                <w:spacing w:val="40"/>
                <w:sz w:val="18"/>
              </w:rPr>
              <w:t xml:space="preserve"> </w:t>
            </w:r>
            <w:r>
              <w:rPr>
                <w:sz w:val="18"/>
              </w:rPr>
              <w:t xml:space="preserve">del </w:t>
            </w:r>
            <w:r>
              <w:rPr>
                <w:spacing w:val="-2"/>
                <w:sz w:val="18"/>
              </w:rPr>
              <w:t>siguiente</w:t>
            </w:r>
            <w:r>
              <w:rPr>
                <w:sz w:val="18"/>
              </w:rPr>
              <w:tab/>
            </w:r>
            <w:r>
              <w:rPr>
                <w:spacing w:val="-5"/>
                <w:sz w:val="18"/>
              </w:rPr>
              <w:t>mes</w:t>
            </w:r>
            <w:r>
              <w:rPr>
                <w:sz w:val="18"/>
              </w:rPr>
              <w:tab/>
            </w:r>
            <w:r>
              <w:rPr>
                <w:spacing w:val="-5"/>
                <w:sz w:val="18"/>
              </w:rPr>
              <w:t>del</w:t>
            </w:r>
            <w:r>
              <w:rPr>
                <w:sz w:val="18"/>
              </w:rPr>
              <w:tab/>
            </w:r>
            <w:r>
              <w:rPr>
                <w:spacing w:val="-2"/>
                <w:sz w:val="18"/>
              </w:rPr>
              <w:t>consumo</w:t>
            </w:r>
            <w:r>
              <w:rPr>
                <w:sz w:val="18"/>
              </w:rPr>
              <w:tab/>
            </w:r>
            <w:r>
              <w:rPr>
                <w:spacing w:val="-5"/>
                <w:sz w:val="18"/>
              </w:rPr>
              <w:t>de</w:t>
            </w:r>
            <w:r>
              <w:rPr>
                <w:sz w:val="18"/>
              </w:rPr>
              <w:tab/>
            </w:r>
            <w:r>
              <w:rPr>
                <w:spacing w:val="-5"/>
                <w:sz w:val="18"/>
              </w:rPr>
              <w:t>la</w:t>
            </w:r>
          </w:p>
          <w:p w14:paraId="27971D8D" w14:textId="77777777" w:rsidR="004532FA" w:rsidRDefault="00754871">
            <w:pPr>
              <w:pStyle w:val="TableParagraph"/>
              <w:spacing w:line="206" w:lineRule="exact"/>
              <w:ind w:left="105"/>
              <w:rPr>
                <w:sz w:val="18"/>
              </w:rPr>
            </w:pPr>
            <w:r>
              <w:rPr>
                <w:sz w:val="18"/>
              </w:rPr>
              <w:t>numeración</w:t>
            </w:r>
            <w:r>
              <w:rPr>
                <w:spacing w:val="-4"/>
                <w:sz w:val="18"/>
              </w:rPr>
              <w:t xml:space="preserve"> </w:t>
            </w:r>
            <w:r>
              <w:rPr>
                <w:sz w:val="18"/>
              </w:rPr>
              <w:t>del</w:t>
            </w:r>
            <w:r>
              <w:rPr>
                <w:spacing w:val="-2"/>
                <w:sz w:val="18"/>
              </w:rPr>
              <w:t xml:space="preserve"> timbrado</w:t>
            </w:r>
          </w:p>
        </w:tc>
      </w:tr>
      <w:tr w:rsidR="004532FA" w14:paraId="10662AD4" w14:textId="77777777">
        <w:trPr>
          <w:trHeight w:val="1189"/>
        </w:trPr>
        <w:tc>
          <w:tcPr>
            <w:tcW w:w="2770" w:type="dxa"/>
          </w:tcPr>
          <w:p w14:paraId="4A259214" w14:textId="77777777" w:rsidR="004532FA" w:rsidRDefault="00754871">
            <w:pPr>
              <w:pStyle w:val="TableParagraph"/>
              <w:tabs>
                <w:tab w:val="left" w:pos="1578"/>
              </w:tabs>
              <w:spacing w:line="276" w:lineRule="auto"/>
              <w:ind w:left="105" w:right="98"/>
              <w:jc w:val="both"/>
              <w:rPr>
                <w:sz w:val="18"/>
              </w:rPr>
            </w:pPr>
            <w:r>
              <w:rPr>
                <w:color w:val="000000"/>
                <w:sz w:val="18"/>
                <w:highlight w:val="green"/>
              </w:rPr>
              <w:t>Eventos del Receptor:</w:t>
            </w:r>
            <w:r>
              <w:rPr>
                <w:color w:val="000000"/>
                <w:sz w:val="18"/>
              </w:rPr>
              <w:t xml:space="preserve"> </w:t>
            </w:r>
            <w:r>
              <w:rPr>
                <w:color w:val="000000"/>
                <w:sz w:val="18"/>
                <w:highlight w:val="green"/>
              </w:rPr>
              <w:t>Notificación de Recepción</w:t>
            </w:r>
            <w:r>
              <w:rPr>
                <w:color w:val="000000"/>
                <w:sz w:val="18"/>
              </w:rPr>
              <w:t xml:space="preserve"> </w:t>
            </w:r>
            <w:r>
              <w:rPr>
                <w:color w:val="000000"/>
                <w:spacing w:val="-2"/>
                <w:sz w:val="18"/>
                <w:highlight w:val="green"/>
              </w:rPr>
              <w:t>DE/DTE,</w:t>
            </w:r>
            <w:r>
              <w:rPr>
                <w:color w:val="000000"/>
                <w:sz w:val="18"/>
                <w:highlight w:val="green"/>
              </w:rPr>
              <w:tab/>
            </w:r>
            <w:r>
              <w:rPr>
                <w:color w:val="000000"/>
                <w:spacing w:val="-2"/>
                <w:sz w:val="18"/>
                <w:highlight w:val="green"/>
              </w:rPr>
              <w:t>Conformidad,</w:t>
            </w:r>
            <w:r>
              <w:rPr>
                <w:color w:val="000000"/>
                <w:spacing w:val="-2"/>
                <w:sz w:val="18"/>
              </w:rPr>
              <w:t xml:space="preserve"> </w:t>
            </w:r>
            <w:r>
              <w:rPr>
                <w:color w:val="000000"/>
                <w:spacing w:val="-2"/>
                <w:sz w:val="18"/>
                <w:highlight w:val="green"/>
              </w:rPr>
              <w:t>Disconformidad,</w:t>
            </w:r>
          </w:p>
          <w:p w14:paraId="1E61F517" w14:textId="77777777" w:rsidR="004532FA" w:rsidRDefault="00754871">
            <w:pPr>
              <w:pStyle w:val="TableParagraph"/>
              <w:ind w:left="105"/>
              <w:jc w:val="both"/>
              <w:rPr>
                <w:sz w:val="18"/>
              </w:rPr>
            </w:pPr>
            <w:r>
              <w:rPr>
                <w:color w:val="000000"/>
                <w:spacing w:val="-2"/>
                <w:sz w:val="18"/>
                <w:highlight w:val="green"/>
              </w:rPr>
              <w:t>Desconocimiento</w:t>
            </w:r>
            <w:r>
              <w:rPr>
                <w:color w:val="000000"/>
                <w:spacing w:val="9"/>
                <w:sz w:val="18"/>
                <w:highlight w:val="green"/>
              </w:rPr>
              <w:t xml:space="preserve"> </w:t>
            </w:r>
            <w:r>
              <w:rPr>
                <w:color w:val="000000"/>
                <w:spacing w:val="-2"/>
                <w:sz w:val="18"/>
                <w:highlight w:val="green"/>
              </w:rPr>
              <w:t>DE/DTE</w:t>
            </w:r>
          </w:p>
        </w:tc>
        <w:tc>
          <w:tcPr>
            <w:tcW w:w="2631" w:type="dxa"/>
          </w:tcPr>
          <w:p w14:paraId="2F043572" w14:textId="77777777" w:rsidR="004532FA" w:rsidRDefault="004532FA">
            <w:pPr>
              <w:pStyle w:val="TableParagraph"/>
              <w:rPr>
                <w:rFonts w:ascii="Calibri"/>
                <w:sz w:val="18"/>
              </w:rPr>
            </w:pPr>
          </w:p>
          <w:p w14:paraId="4F8311D5" w14:textId="77777777" w:rsidR="004532FA" w:rsidRDefault="004532FA">
            <w:pPr>
              <w:pStyle w:val="TableParagraph"/>
              <w:spacing w:before="34"/>
              <w:rPr>
                <w:rFonts w:ascii="Calibri"/>
                <w:sz w:val="18"/>
              </w:rPr>
            </w:pPr>
          </w:p>
          <w:p w14:paraId="724FF3CA" w14:textId="77777777" w:rsidR="004532FA" w:rsidRDefault="00754871">
            <w:pPr>
              <w:pStyle w:val="TableParagraph"/>
              <w:ind w:left="107"/>
              <w:rPr>
                <w:sz w:val="18"/>
              </w:rPr>
            </w:pPr>
            <w:r>
              <w:rPr>
                <w:color w:val="000000"/>
                <w:sz w:val="18"/>
                <w:highlight w:val="green"/>
              </w:rPr>
              <w:t>Hasta</w:t>
            </w:r>
            <w:r>
              <w:rPr>
                <w:color w:val="000000"/>
                <w:spacing w:val="-7"/>
                <w:sz w:val="18"/>
                <w:highlight w:val="green"/>
              </w:rPr>
              <w:t xml:space="preserve"> </w:t>
            </w:r>
            <w:r>
              <w:rPr>
                <w:color w:val="000000"/>
                <w:sz w:val="18"/>
                <w:highlight w:val="green"/>
              </w:rPr>
              <w:t>1080</w:t>
            </w:r>
            <w:r>
              <w:rPr>
                <w:color w:val="000000"/>
                <w:spacing w:val="-5"/>
                <w:sz w:val="18"/>
                <w:highlight w:val="green"/>
              </w:rPr>
              <w:t xml:space="preserve"> </w:t>
            </w:r>
            <w:r>
              <w:rPr>
                <w:color w:val="000000"/>
                <w:sz w:val="18"/>
                <w:highlight w:val="green"/>
              </w:rPr>
              <w:t>horas</w:t>
            </w:r>
            <w:r>
              <w:rPr>
                <w:color w:val="000000"/>
                <w:spacing w:val="-3"/>
                <w:sz w:val="18"/>
                <w:highlight w:val="green"/>
              </w:rPr>
              <w:t xml:space="preserve"> </w:t>
            </w:r>
            <w:r>
              <w:rPr>
                <w:color w:val="000000"/>
                <w:sz w:val="18"/>
                <w:highlight w:val="green"/>
              </w:rPr>
              <w:t>(45</w:t>
            </w:r>
            <w:r>
              <w:rPr>
                <w:color w:val="000000"/>
                <w:spacing w:val="-4"/>
                <w:sz w:val="18"/>
                <w:highlight w:val="green"/>
              </w:rPr>
              <w:t xml:space="preserve"> días)</w:t>
            </w:r>
          </w:p>
        </w:tc>
        <w:tc>
          <w:tcPr>
            <w:tcW w:w="3690" w:type="dxa"/>
          </w:tcPr>
          <w:p w14:paraId="00487D4E" w14:textId="77777777" w:rsidR="004532FA" w:rsidRDefault="004532FA">
            <w:pPr>
              <w:pStyle w:val="TableParagraph"/>
              <w:spacing w:before="136"/>
              <w:rPr>
                <w:rFonts w:ascii="Calibri"/>
                <w:sz w:val="18"/>
              </w:rPr>
            </w:pPr>
          </w:p>
          <w:p w14:paraId="77FBC29E" w14:textId="77777777" w:rsidR="004532FA" w:rsidRDefault="00754871">
            <w:pPr>
              <w:pStyle w:val="TableParagraph"/>
              <w:spacing w:before="1" w:line="276" w:lineRule="auto"/>
              <w:ind w:left="105"/>
              <w:rPr>
                <w:sz w:val="18"/>
              </w:rPr>
            </w:pPr>
            <w:r>
              <w:rPr>
                <w:color w:val="000000"/>
                <w:sz w:val="18"/>
                <w:highlight w:val="green"/>
              </w:rPr>
              <w:t>El</w:t>
            </w:r>
            <w:r>
              <w:rPr>
                <w:color w:val="000000"/>
                <w:spacing w:val="40"/>
                <w:sz w:val="18"/>
                <w:highlight w:val="green"/>
              </w:rPr>
              <w:t xml:space="preserve"> </w:t>
            </w:r>
            <w:r>
              <w:rPr>
                <w:color w:val="000000"/>
                <w:sz w:val="18"/>
                <w:highlight w:val="green"/>
              </w:rPr>
              <w:t>plazo</w:t>
            </w:r>
            <w:r>
              <w:rPr>
                <w:color w:val="000000"/>
                <w:spacing w:val="40"/>
                <w:sz w:val="18"/>
                <w:highlight w:val="green"/>
              </w:rPr>
              <w:t xml:space="preserve"> </w:t>
            </w:r>
            <w:r>
              <w:rPr>
                <w:color w:val="000000"/>
                <w:sz w:val="18"/>
                <w:highlight w:val="green"/>
              </w:rPr>
              <w:t>se</w:t>
            </w:r>
            <w:r>
              <w:rPr>
                <w:color w:val="000000"/>
                <w:spacing w:val="40"/>
                <w:sz w:val="18"/>
                <w:highlight w:val="green"/>
              </w:rPr>
              <w:t xml:space="preserve"> </w:t>
            </w:r>
            <w:r>
              <w:rPr>
                <w:color w:val="000000"/>
                <w:sz w:val="18"/>
                <w:highlight w:val="green"/>
              </w:rPr>
              <w:t>computa</w:t>
            </w:r>
            <w:r>
              <w:rPr>
                <w:color w:val="000000"/>
                <w:spacing w:val="40"/>
                <w:sz w:val="18"/>
                <w:highlight w:val="green"/>
              </w:rPr>
              <w:t xml:space="preserve"> </w:t>
            </w:r>
            <w:r>
              <w:rPr>
                <w:color w:val="000000"/>
                <w:sz w:val="18"/>
                <w:highlight w:val="green"/>
              </w:rPr>
              <w:t>desde</w:t>
            </w:r>
            <w:r>
              <w:rPr>
                <w:color w:val="000000"/>
                <w:spacing w:val="40"/>
                <w:sz w:val="18"/>
                <w:highlight w:val="green"/>
              </w:rPr>
              <w:t xml:space="preserve"> </w:t>
            </w:r>
            <w:r>
              <w:rPr>
                <w:color w:val="000000"/>
                <w:sz w:val="18"/>
                <w:highlight w:val="green"/>
              </w:rPr>
              <w:t>la</w:t>
            </w:r>
            <w:r>
              <w:rPr>
                <w:color w:val="000000"/>
                <w:spacing w:val="40"/>
                <w:sz w:val="18"/>
                <w:highlight w:val="green"/>
              </w:rPr>
              <w:t xml:space="preserve"> </w:t>
            </w:r>
            <w:r>
              <w:rPr>
                <w:color w:val="000000"/>
                <w:sz w:val="18"/>
                <w:highlight w:val="green"/>
              </w:rPr>
              <w:t>fecha</w:t>
            </w:r>
            <w:r>
              <w:rPr>
                <w:color w:val="000000"/>
                <w:spacing w:val="40"/>
                <w:sz w:val="18"/>
                <w:highlight w:val="green"/>
              </w:rPr>
              <w:t xml:space="preserve"> </w:t>
            </w:r>
            <w:r>
              <w:rPr>
                <w:color w:val="000000"/>
                <w:sz w:val="18"/>
                <w:highlight w:val="green"/>
              </w:rPr>
              <w:t>de</w:t>
            </w:r>
            <w:r>
              <w:rPr>
                <w:color w:val="000000"/>
                <w:sz w:val="18"/>
              </w:rPr>
              <w:t xml:space="preserve"> </w:t>
            </w:r>
            <w:r>
              <w:rPr>
                <w:color w:val="000000"/>
                <w:sz w:val="18"/>
                <w:highlight w:val="green"/>
              </w:rPr>
              <w:t>emisión del DE/DTE</w:t>
            </w:r>
          </w:p>
        </w:tc>
      </w:tr>
    </w:tbl>
    <w:p w14:paraId="3A85B971" w14:textId="77777777" w:rsidR="004532FA" w:rsidRDefault="004532FA">
      <w:pPr>
        <w:pStyle w:val="TableParagraph"/>
        <w:spacing w:line="276" w:lineRule="auto"/>
        <w:rPr>
          <w:sz w:val="18"/>
        </w:rPr>
        <w:sectPr w:rsidR="004532FA">
          <w:pgSz w:w="11910" w:h="16850"/>
          <w:pgMar w:top="2120" w:right="992" w:bottom="880" w:left="992" w:header="766" w:footer="684" w:gutter="0"/>
          <w:cols w:space="720"/>
        </w:sectPr>
      </w:pPr>
    </w:p>
    <w:p w14:paraId="37280742" w14:textId="77777777" w:rsidR="004532FA" w:rsidRDefault="004532FA">
      <w:pPr>
        <w:pStyle w:val="Textoindependiente"/>
        <w:spacing w:before="24" w:after="1"/>
        <w:rPr>
          <w:sz w:val="20"/>
        </w:rPr>
      </w:pPr>
    </w:p>
    <w:tbl>
      <w:tblPr>
        <w:tblStyle w:val="TableNormal"/>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
        <w:gridCol w:w="988"/>
        <w:gridCol w:w="1186"/>
        <w:gridCol w:w="381"/>
        <w:gridCol w:w="111"/>
        <w:gridCol w:w="2631"/>
        <w:gridCol w:w="3690"/>
      </w:tblGrid>
      <w:tr w:rsidR="004532FA" w14:paraId="0A2A7AF7" w14:textId="77777777">
        <w:trPr>
          <w:trHeight w:val="313"/>
        </w:trPr>
        <w:tc>
          <w:tcPr>
            <w:tcW w:w="2772" w:type="dxa"/>
            <w:gridSpan w:val="5"/>
            <w:shd w:val="clear" w:color="auto" w:fill="C5DFB3"/>
          </w:tcPr>
          <w:p w14:paraId="15AB3556" w14:textId="77777777" w:rsidR="004532FA" w:rsidRDefault="00754871">
            <w:pPr>
              <w:pStyle w:val="TableParagraph"/>
              <w:spacing w:before="26"/>
              <w:jc w:val="center"/>
              <w:rPr>
                <w:rFonts w:ascii="Arial"/>
                <w:b/>
                <w:sz w:val="20"/>
              </w:rPr>
            </w:pPr>
            <w:r>
              <w:rPr>
                <w:rFonts w:ascii="Arial"/>
                <w:b/>
                <w:spacing w:val="-2"/>
                <w:sz w:val="20"/>
              </w:rPr>
              <w:t>CASOS</w:t>
            </w:r>
          </w:p>
        </w:tc>
        <w:tc>
          <w:tcPr>
            <w:tcW w:w="2631" w:type="dxa"/>
            <w:shd w:val="clear" w:color="auto" w:fill="C5DFB3"/>
          </w:tcPr>
          <w:p w14:paraId="6429ED38" w14:textId="77777777" w:rsidR="004532FA" w:rsidRDefault="00754871">
            <w:pPr>
              <w:pStyle w:val="TableParagraph"/>
              <w:spacing w:before="26"/>
              <w:ind w:left="10" w:right="8"/>
              <w:jc w:val="center"/>
              <w:rPr>
                <w:rFonts w:ascii="Arial"/>
                <w:b/>
                <w:sz w:val="20"/>
              </w:rPr>
            </w:pPr>
            <w:r>
              <w:rPr>
                <w:rFonts w:ascii="Arial"/>
                <w:b/>
                <w:spacing w:val="-2"/>
                <w:sz w:val="20"/>
              </w:rPr>
              <w:t>PLAZOS</w:t>
            </w:r>
          </w:p>
        </w:tc>
        <w:tc>
          <w:tcPr>
            <w:tcW w:w="3690" w:type="dxa"/>
            <w:shd w:val="clear" w:color="auto" w:fill="C5DFB3"/>
          </w:tcPr>
          <w:p w14:paraId="377E7A66" w14:textId="77777777" w:rsidR="004532FA" w:rsidRDefault="00754871">
            <w:pPr>
              <w:pStyle w:val="TableParagraph"/>
              <w:spacing w:before="26"/>
              <w:ind w:left="1094"/>
              <w:rPr>
                <w:rFonts w:ascii="Arial"/>
                <w:b/>
                <w:sz w:val="20"/>
              </w:rPr>
            </w:pPr>
            <w:r>
              <w:rPr>
                <w:rFonts w:ascii="Arial"/>
                <w:b/>
                <w:spacing w:val="-2"/>
                <w:sz w:val="20"/>
              </w:rPr>
              <w:t>OBSERVACION</w:t>
            </w:r>
          </w:p>
        </w:tc>
      </w:tr>
      <w:tr w:rsidR="004532FA" w14:paraId="3966F5CF" w14:textId="77777777">
        <w:trPr>
          <w:trHeight w:val="201"/>
        </w:trPr>
        <w:tc>
          <w:tcPr>
            <w:tcW w:w="106" w:type="dxa"/>
            <w:tcBorders>
              <w:bottom w:val="single" w:sz="18" w:space="0" w:color="FFFFFF"/>
              <w:right w:val="nil"/>
            </w:tcBorders>
          </w:tcPr>
          <w:p w14:paraId="1ABC1C64" w14:textId="77777777" w:rsidR="004532FA" w:rsidRDefault="004532FA">
            <w:pPr>
              <w:pStyle w:val="TableParagraph"/>
              <w:rPr>
                <w:rFonts w:ascii="Times New Roman"/>
                <w:sz w:val="14"/>
              </w:rPr>
            </w:pPr>
          </w:p>
        </w:tc>
        <w:tc>
          <w:tcPr>
            <w:tcW w:w="988" w:type="dxa"/>
            <w:tcBorders>
              <w:left w:val="nil"/>
              <w:bottom w:val="single" w:sz="18" w:space="0" w:color="FFFFFF"/>
              <w:right w:val="nil"/>
            </w:tcBorders>
            <w:shd w:val="clear" w:color="auto" w:fill="00FF00"/>
          </w:tcPr>
          <w:p w14:paraId="3D99E6D2" w14:textId="77777777" w:rsidR="004532FA" w:rsidRDefault="00754871">
            <w:pPr>
              <w:pStyle w:val="TableParagraph"/>
              <w:spacing w:before="1" w:line="180" w:lineRule="exact"/>
              <w:ind w:right="104"/>
              <w:jc w:val="center"/>
              <w:rPr>
                <w:sz w:val="18"/>
              </w:rPr>
            </w:pPr>
            <w:r>
              <w:rPr>
                <w:spacing w:val="-2"/>
                <w:sz w:val="18"/>
              </w:rPr>
              <w:t>Corrección</w:t>
            </w:r>
          </w:p>
        </w:tc>
        <w:tc>
          <w:tcPr>
            <w:tcW w:w="1186" w:type="dxa"/>
            <w:tcBorders>
              <w:left w:val="nil"/>
              <w:bottom w:val="single" w:sz="18" w:space="0" w:color="FFFFFF"/>
              <w:right w:val="nil"/>
            </w:tcBorders>
            <w:shd w:val="clear" w:color="auto" w:fill="00FF00"/>
          </w:tcPr>
          <w:p w14:paraId="5438CC7F" w14:textId="77777777" w:rsidR="004532FA" w:rsidRDefault="00754871">
            <w:pPr>
              <w:pStyle w:val="TableParagraph"/>
              <w:spacing w:before="1" w:line="180" w:lineRule="exact"/>
              <w:ind w:left="47" w:right="15"/>
              <w:jc w:val="center"/>
              <w:rPr>
                <w:sz w:val="18"/>
              </w:rPr>
            </w:pPr>
            <w:r>
              <w:rPr>
                <w:spacing w:val="-2"/>
                <w:sz w:val="18"/>
              </w:rPr>
              <w:t>Evento</w:t>
            </w:r>
          </w:p>
        </w:tc>
        <w:tc>
          <w:tcPr>
            <w:tcW w:w="381" w:type="dxa"/>
            <w:tcBorders>
              <w:left w:val="nil"/>
              <w:bottom w:val="single" w:sz="18" w:space="0" w:color="FFFFFF"/>
              <w:right w:val="nil"/>
            </w:tcBorders>
            <w:shd w:val="clear" w:color="auto" w:fill="00FF00"/>
          </w:tcPr>
          <w:p w14:paraId="220A058C" w14:textId="77777777" w:rsidR="004532FA" w:rsidRDefault="00754871">
            <w:pPr>
              <w:pStyle w:val="TableParagraph"/>
              <w:spacing w:before="1" w:line="180" w:lineRule="exact"/>
              <w:ind w:right="-15"/>
              <w:jc w:val="right"/>
              <w:rPr>
                <w:sz w:val="18"/>
              </w:rPr>
            </w:pPr>
            <w:r>
              <w:rPr>
                <w:spacing w:val="-5"/>
                <w:sz w:val="18"/>
              </w:rPr>
              <w:t>del</w:t>
            </w:r>
          </w:p>
        </w:tc>
        <w:tc>
          <w:tcPr>
            <w:tcW w:w="111" w:type="dxa"/>
            <w:vMerge w:val="restart"/>
            <w:tcBorders>
              <w:left w:val="nil"/>
              <w:bottom w:val="single" w:sz="18" w:space="0" w:color="FFFFFF"/>
            </w:tcBorders>
          </w:tcPr>
          <w:p w14:paraId="7583846D" w14:textId="77777777" w:rsidR="004532FA" w:rsidRDefault="004532FA">
            <w:pPr>
              <w:pStyle w:val="TableParagraph"/>
              <w:rPr>
                <w:rFonts w:ascii="Times New Roman"/>
                <w:sz w:val="20"/>
              </w:rPr>
            </w:pPr>
          </w:p>
        </w:tc>
        <w:tc>
          <w:tcPr>
            <w:tcW w:w="2631" w:type="dxa"/>
            <w:tcBorders>
              <w:bottom w:val="nil"/>
            </w:tcBorders>
          </w:tcPr>
          <w:p w14:paraId="517C4F1F" w14:textId="77777777" w:rsidR="004532FA" w:rsidRDefault="004532FA">
            <w:pPr>
              <w:pStyle w:val="TableParagraph"/>
              <w:rPr>
                <w:rFonts w:ascii="Times New Roman"/>
                <w:sz w:val="14"/>
              </w:rPr>
            </w:pPr>
          </w:p>
        </w:tc>
        <w:tc>
          <w:tcPr>
            <w:tcW w:w="3690" w:type="dxa"/>
            <w:vMerge w:val="restart"/>
            <w:tcBorders>
              <w:bottom w:val="single" w:sz="18" w:space="0" w:color="FFFFFF"/>
            </w:tcBorders>
          </w:tcPr>
          <w:p w14:paraId="28F4261D" w14:textId="77777777" w:rsidR="004532FA" w:rsidRDefault="00754871">
            <w:pPr>
              <w:pStyle w:val="TableParagraph"/>
              <w:spacing w:before="119" w:line="276" w:lineRule="auto"/>
              <w:ind w:left="103" w:right="100"/>
              <w:jc w:val="both"/>
              <w:rPr>
                <w:sz w:val="18"/>
              </w:rPr>
            </w:pPr>
            <w:r>
              <w:rPr>
                <w:color w:val="000000"/>
                <w:sz w:val="18"/>
                <w:highlight w:val="green"/>
              </w:rPr>
              <w:t>El plazo se computa desde la fecha de</w:t>
            </w:r>
            <w:r>
              <w:rPr>
                <w:color w:val="000000"/>
                <w:sz w:val="18"/>
              </w:rPr>
              <w:t xml:space="preserve"> </w:t>
            </w:r>
            <w:r>
              <w:rPr>
                <w:color w:val="000000"/>
                <w:sz w:val="18"/>
                <w:highlight w:val="green"/>
              </w:rPr>
              <w:t>registro del primer evento sobre un DTE</w:t>
            </w:r>
            <w:r>
              <w:rPr>
                <w:color w:val="000000"/>
                <w:sz w:val="18"/>
              </w:rPr>
              <w:t xml:space="preserve"> </w:t>
            </w:r>
            <w:r>
              <w:rPr>
                <w:color w:val="000000"/>
                <w:sz w:val="18"/>
                <w:highlight w:val="green"/>
              </w:rPr>
              <w:t>(Conformidad</w:t>
            </w:r>
            <w:r>
              <w:rPr>
                <w:color w:val="000000"/>
                <w:spacing w:val="78"/>
                <w:w w:val="150"/>
                <w:sz w:val="18"/>
                <w:highlight w:val="green"/>
              </w:rPr>
              <w:t xml:space="preserve">  </w:t>
            </w:r>
            <w:r>
              <w:rPr>
                <w:color w:val="000000"/>
                <w:sz w:val="18"/>
                <w:highlight w:val="green"/>
              </w:rPr>
              <w:t>o</w:t>
            </w:r>
            <w:r>
              <w:rPr>
                <w:color w:val="000000"/>
                <w:spacing w:val="77"/>
                <w:w w:val="150"/>
                <w:sz w:val="18"/>
                <w:highlight w:val="green"/>
              </w:rPr>
              <w:t xml:space="preserve">  </w:t>
            </w:r>
            <w:r>
              <w:rPr>
                <w:color w:val="000000"/>
                <w:sz w:val="18"/>
                <w:highlight w:val="green"/>
              </w:rPr>
              <w:t>Disconformidad</w:t>
            </w:r>
            <w:r>
              <w:rPr>
                <w:color w:val="000000"/>
                <w:spacing w:val="77"/>
                <w:w w:val="150"/>
                <w:sz w:val="18"/>
                <w:highlight w:val="green"/>
              </w:rPr>
              <w:t xml:space="preserve">  </w:t>
            </w:r>
            <w:r>
              <w:rPr>
                <w:color w:val="000000"/>
                <w:spacing w:val="-10"/>
                <w:sz w:val="18"/>
                <w:highlight w:val="green"/>
              </w:rPr>
              <w:t>o</w:t>
            </w:r>
          </w:p>
        </w:tc>
      </w:tr>
      <w:tr w:rsidR="004532FA" w14:paraId="4CF10FB6" w14:textId="77777777">
        <w:trPr>
          <w:trHeight w:val="192"/>
        </w:trPr>
        <w:tc>
          <w:tcPr>
            <w:tcW w:w="106" w:type="dxa"/>
            <w:tcBorders>
              <w:top w:val="single" w:sz="18" w:space="0" w:color="FFFFFF"/>
              <w:bottom w:val="single" w:sz="18" w:space="0" w:color="FFFFFF"/>
              <w:right w:val="nil"/>
            </w:tcBorders>
          </w:tcPr>
          <w:p w14:paraId="3DF0E6C8" w14:textId="77777777" w:rsidR="004532FA" w:rsidRDefault="004532FA">
            <w:pPr>
              <w:pStyle w:val="TableParagraph"/>
              <w:rPr>
                <w:rFonts w:ascii="Times New Roman"/>
                <w:sz w:val="12"/>
              </w:rPr>
            </w:pPr>
          </w:p>
        </w:tc>
        <w:tc>
          <w:tcPr>
            <w:tcW w:w="988" w:type="dxa"/>
            <w:tcBorders>
              <w:top w:val="single" w:sz="18" w:space="0" w:color="FFFFFF"/>
              <w:left w:val="nil"/>
              <w:bottom w:val="single" w:sz="18" w:space="0" w:color="FFFFFF"/>
              <w:right w:val="nil"/>
            </w:tcBorders>
            <w:shd w:val="clear" w:color="auto" w:fill="00FF00"/>
          </w:tcPr>
          <w:p w14:paraId="5DD265AA" w14:textId="77777777" w:rsidR="004532FA" w:rsidRDefault="00754871">
            <w:pPr>
              <w:pStyle w:val="TableParagraph"/>
              <w:spacing w:line="173" w:lineRule="exact"/>
              <w:ind w:right="195"/>
              <w:jc w:val="center"/>
              <w:rPr>
                <w:sz w:val="18"/>
              </w:rPr>
            </w:pPr>
            <w:r>
              <w:rPr>
                <w:spacing w:val="-2"/>
                <w:sz w:val="18"/>
              </w:rPr>
              <w:t>Receptor:</w:t>
            </w:r>
          </w:p>
        </w:tc>
        <w:tc>
          <w:tcPr>
            <w:tcW w:w="1186" w:type="dxa"/>
            <w:tcBorders>
              <w:top w:val="single" w:sz="18" w:space="0" w:color="FFFFFF"/>
              <w:left w:val="nil"/>
              <w:bottom w:val="single" w:sz="18" w:space="0" w:color="FFFFFF"/>
              <w:right w:val="nil"/>
            </w:tcBorders>
            <w:shd w:val="clear" w:color="auto" w:fill="00FF00"/>
          </w:tcPr>
          <w:p w14:paraId="6B9310E2" w14:textId="77777777" w:rsidR="004532FA" w:rsidRDefault="00754871">
            <w:pPr>
              <w:pStyle w:val="TableParagraph"/>
              <w:spacing w:line="173" w:lineRule="exact"/>
              <w:ind w:left="32" w:right="47"/>
              <w:jc w:val="center"/>
              <w:rPr>
                <w:sz w:val="18"/>
              </w:rPr>
            </w:pPr>
            <w:r>
              <w:rPr>
                <w:spacing w:val="-2"/>
                <w:sz w:val="18"/>
              </w:rPr>
              <w:t>Notificación</w:t>
            </w:r>
          </w:p>
        </w:tc>
        <w:tc>
          <w:tcPr>
            <w:tcW w:w="381" w:type="dxa"/>
            <w:tcBorders>
              <w:top w:val="single" w:sz="18" w:space="0" w:color="FFFFFF"/>
              <w:left w:val="nil"/>
              <w:bottom w:val="single" w:sz="18" w:space="0" w:color="FFFFFF"/>
              <w:right w:val="nil"/>
            </w:tcBorders>
            <w:shd w:val="clear" w:color="auto" w:fill="00FF00"/>
          </w:tcPr>
          <w:p w14:paraId="03FB9E0C" w14:textId="77777777" w:rsidR="004532FA" w:rsidRDefault="00754871">
            <w:pPr>
              <w:pStyle w:val="TableParagraph"/>
              <w:spacing w:line="173" w:lineRule="exact"/>
              <w:ind w:right="-15"/>
              <w:jc w:val="right"/>
              <w:rPr>
                <w:sz w:val="18"/>
              </w:rPr>
            </w:pPr>
            <w:r>
              <w:rPr>
                <w:spacing w:val="-5"/>
                <w:sz w:val="18"/>
              </w:rPr>
              <w:t>de</w:t>
            </w:r>
          </w:p>
        </w:tc>
        <w:tc>
          <w:tcPr>
            <w:tcW w:w="111" w:type="dxa"/>
            <w:vMerge/>
            <w:tcBorders>
              <w:top w:val="nil"/>
              <w:left w:val="nil"/>
              <w:bottom w:val="single" w:sz="18" w:space="0" w:color="FFFFFF"/>
            </w:tcBorders>
          </w:tcPr>
          <w:p w14:paraId="66EAF438" w14:textId="77777777" w:rsidR="004532FA" w:rsidRDefault="004532FA">
            <w:pPr>
              <w:rPr>
                <w:sz w:val="2"/>
                <w:szCs w:val="2"/>
              </w:rPr>
            </w:pPr>
          </w:p>
        </w:tc>
        <w:tc>
          <w:tcPr>
            <w:tcW w:w="2631" w:type="dxa"/>
            <w:tcBorders>
              <w:top w:val="nil"/>
              <w:bottom w:val="nil"/>
            </w:tcBorders>
          </w:tcPr>
          <w:p w14:paraId="5EA7FB95" w14:textId="77777777" w:rsidR="004532FA" w:rsidRDefault="004532FA">
            <w:pPr>
              <w:pStyle w:val="TableParagraph"/>
              <w:rPr>
                <w:rFonts w:ascii="Times New Roman"/>
                <w:sz w:val="12"/>
              </w:rPr>
            </w:pPr>
          </w:p>
        </w:tc>
        <w:tc>
          <w:tcPr>
            <w:tcW w:w="3690" w:type="dxa"/>
            <w:vMerge/>
            <w:tcBorders>
              <w:top w:val="nil"/>
              <w:bottom w:val="single" w:sz="18" w:space="0" w:color="FFFFFF"/>
            </w:tcBorders>
          </w:tcPr>
          <w:p w14:paraId="6D6B6AE7" w14:textId="77777777" w:rsidR="004532FA" w:rsidRDefault="004532FA">
            <w:pPr>
              <w:rPr>
                <w:sz w:val="2"/>
                <w:szCs w:val="2"/>
              </w:rPr>
            </w:pPr>
          </w:p>
        </w:tc>
      </w:tr>
      <w:tr w:rsidR="004532FA" w14:paraId="21196357" w14:textId="77777777">
        <w:trPr>
          <w:trHeight w:val="192"/>
        </w:trPr>
        <w:tc>
          <w:tcPr>
            <w:tcW w:w="106" w:type="dxa"/>
            <w:tcBorders>
              <w:top w:val="single" w:sz="18" w:space="0" w:color="FFFFFF"/>
              <w:bottom w:val="single" w:sz="18" w:space="0" w:color="FFFFFF"/>
              <w:right w:val="nil"/>
            </w:tcBorders>
          </w:tcPr>
          <w:p w14:paraId="56F49341" w14:textId="77777777" w:rsidR="004532FA" w:rsidRDefault="004532FA">
            <w:pPr>
              <w:pStyle w:val="TableParagraph"/>
              <w:rPr>
                <w:rFonts w:ascii="Times New Roman"/>
                <w:sz w:val="12"/>
              </w:rPr>
            </w:pPr>
          </w:p>
        </w:tc>
        <w:tc>
          <w:tcPr>
            <w:tcW w:w="2555" w:type="dxa"/>
            <w:gridSpan w:val="3"/>
            <w:tcBorders>
              <w:top w:val="single" w:sz="18" w:space="0" w:color="FFFFFF"/>
              <w:left w:val="nil"/>
              <w:bottom w:val="single" w:sz="18" w:space="0" w:color="FFFFFF"/>
              <w:right w:val="nil"/>
            </w:tcBorders>
            <w:shd w:val="clear" w:color="auto" w:fill="00FF00"/>
          </w:tcPr>
          <w:p w14:paraId="7FC21228" w14:textId="77777777" w:rsidR="004532FA" w:rsidRDefault="00754871">
            <w:pPr>
              <w:pStyle w:val="TableParagraph"/>
              <w:tabs>
                <w:tab w:val="left" w:pos="1849"/>
              </w:tabs>
              <w:spacing w:line="173" w:lineRule="exact"/>
              <w:ind w:left="4" w:right="-15"/>
              <w:rPr>
                <w:sz w:val="18"/>
              </w:rPr>
            </w:pPr>
            <w:r>
              <w:rPr>
                <w:spacing w:val="-2"/>
                <w:sz w:val="18"/>
              </w:rPr>
              <w:t>Recepción</w:t>
            </w:r>
            <w:r>
              <w:rPr>
                <w:sz w:val="18"/>
              </w:rPr>
              <w:tab/>
            </w:r>
            <w:r>
              <w:rPr>
                <w:spacing w:val="-2"/>
                <w:sz w:val="18"/>
              </w:rPr>
              <w:t>DE/DTE,</w:t>
            </w:r>
          </w:p>
        </w:tc>
        <w:tc>
          <w:tcPr>
            <w:tcW w:w="111" w:type="dxa"/>
            <w:vMerge/>
            <w:tcBorders>
              <w:top w:val="nil"/>
              <w:left w:val="nil"/>
              <w:bottom w:val="single" w:sz="18" w:space="0" w:color="FFFFFF"/>
            </w:tcBorders>
          </w:tcPr>
          <w:p w14:paraId="533F77CD" w14:textId="77777777" w:rsidR="004532FA" w:rsidRDefault="004532FA">
            <w:pPr>
              <w:rPr>
                <w:sz w:val="2"/>
                <w:szCs w:val="2"/>
              </w:rPr>
            </w:pPr>
          </w:p>
        </w:tc>
        <w:tc>
          <w:tcPr>
            <w:tcW w:w="2631" w:type="dxa"/>
            <w:tcBorders>
              <w:top w:val="nil"/>
              <w:bottom w:val="nil"/>
            </w:tcBorders>
          </w:tcPr>
          <w:p w14:paraId="44E3C345" w14:textId="77777777" w:rsidR="004532FA" w:rsidRDefault="00754871">
            <w:pPr>
              <w:pStyle w:val="TableParagraph"/>
              <w:spacing w:line="173" w:lineRule="exact"/>
              <w:ind w:left="105"/>
              <w:rPr>
                <w:sz w:val="18"/>
              </w:rPr>
            </w:pPr>
            <w:r>
              <w:rPr>
                <w:color w:val="000000"/>
                <w:sz w:val="18"/>
                <w:highlight w:val="green"/>
              </w:rPr>
              <w:t>Hasta</w:t>
            </w:r>
            <w:r>
              <w:rPr>
                <w:color w:val="000000"/>
                <w:spacing w:val="-6"/>
                <w:sz w:val="18"/>
                <w:highlight w:val="green"/>
              </w:rPr>
              <w:t xml:space="preserve"> </w:t>
            </w:r>
            <w:r>
              <w:rPr>
                <w:color w:val="000000"/>
                <w:sz w:val="18"/>
                <w:highlight w:val="green"/>
              </w:rPr>
              <w:t>360</w:t>
            </w:r>
            <w:r>
              <w:rPr>
                <w:color w:val="000000"/>
                <w:spacing w:val="-6"/>
                <w:sz w:val="18"/>
                <w:highlight w:val="green"/>
              </w:rPr>
              <w:t xml:space="preserve"> </w:t>
            </w:r>
            <w:r>
              <w:rPr>
                <w:color w:val="000000"/>
                <w:sz w:val="18"/>
                <w:highlight w:val="green"/>
              </w:rPr>
              <w:t>horas</w:t>
            </w:r>
            <w:r>
              <w:rPr>
                <w:color w:val="000000"/>
                <w:spacing w:val="-2"/>
                <w:sz w:val="18"/>
                <w:highlight w:val="green"/>
              </w:rPr>
              <w:t xml:space="preserve"> </w:t>
            </w:r>
            <w:r>
              <w:rPr>
                <w:color w:val="000000"/>
                <w:sz w:val="18"/>
                <w:highlight w:val="green"/>
              </w:rPr>
              <w:t>(15</w:t>
            </w:r>
            <w:r>
              <w:rPr>
                <w:color w:val="000000"/>
                <w:spacing w:val="-5"/>
                <w:sz w:val="18"/>
                <w:highlight w:val="green"/>
              </w:rPr>
              <w:t xml:space="preserve"> </w:t>
            </w:r>
            <w:r>
              <w:rPr>
                <w:color w:val="000000"/>
                <w:spacing w:val="-4"/>
                <w:sz w:val="18"/>
                <w:highlight w:val="green"/>
              </w:rPr>
              <w:t>días)</w:t>
            </w:r>
          </w:p>
        </w:tc>
        <w:tc>
          <w:tcPr>
            <w:tcW w:w="3690" w:type="dxa"/>
            <w:vMerge/>
            <w:tcBorders>
              <w:top w:val="nil"/>
              <w:bottom w:val="single" w:sz="18" w:space="0" w:color="FFFFFF"/>
            </w:tcBorders>
          </w:tcPr>
          <w:p w14:paraId="70C71910" w14:textId="77777777" w:rsidR="004532FA" w:rsidRDefault="004532FA">
            <w:pPr>
              <w:rPr>
                <w:sz w:val="2"/>
                <w:szCs w:val="2"/>
              </w:rPr>
            </w:pPr>
          </w:p>
        </w:tc>
      </w:tr>
      <w:tr w:rsidR="004532FA" w14:paraId="0F205DD0" w14:textId="77777777">
        <w:trPr>
          <w:trHeight w:val="192"/>
        </w:trPr>
        <w:tc>
          <w:tcPr>
            <w:tcW w:w="106" w:type="dxa"/>
            <w:tcBorders>
              <w:top w:val="single" w:sz="18" w:space="0" w:color="FFFFFF"/>
              <w:bottom w:val="single" w:sz="18" w:space="0" w:color="FFFFFF"/>
              <w:right w:val="nil"/>
            </w:tcBorders>
          </w:tcPr>
          <w:p w14:paraId="6604C311" w14:textId="77777777" w:rsidR="004532FA" w:rsidRDefault="004532FA">
            <w:pPr>
              <w:pStyle w:val="TableParagraph"/>
              <w:rPr>
                <w:rFonts w:ascii="Times New Roman"/>
                <w:sz w:val="12"/>
              </w:rPr>
            </w:pPr>
          </w:p>
        </w:tc>
        <w:tc>
          <w:tcPr>
            <w:tcW w:w="2555" w:type="dxa"/>
            <w:gridSpan w:val="3"/>
            <w:tcBorders>
              <w:top w:val="single" w:sz="18" w:space="0" w:color="FFFFFF"/>
              <w:left w:val="nil"/>
              <w:bottom w:val="single" w:sz="18" w:space="0" w:color="FFFFFF"/>
              <w:right w:val="nil"/>
            </w:tcBorders>
            <w:shd w:val="clear" w:color="auto" w:fill="00FF00"/>
          </w:tcPr>
          <w:p w14:paraId="5FBC416F" w14:textId="77777777" w:rsidR="004532FA" w:rsidRDefault="00754871">
            <w:pPr>
              <w:pStyle w:val="TableParagraph"/>
              <w:spacing w:line="173" w:lineRule="exact"/>
              <w:ind w:left="4" w:right="-15"/>
              <w:rPr>
                <w:sz w:val="18"/>
              </w:rPr>
            </w:pPr>
            <w:r>
              <w:rPr>
                <w:sz w:val="18"/>
              </w:rPr>
              <w:t>Conformidad,</w:t>
            </w:r>
            <w:r>
              <w:rPr>
                <w:spacing w:val="79"/>
                <w:w w:val="150"/>
                <w:sz w:val="18"/>
              </w:rPr>
              <w:t xml:space="preserve"> </w:t>
            </w:r>
            <w:r>
              <w:rPr>
                <w:spacing w:val="-2"/>
                <w:sz w:val="18"/>
              </w:rPr>
              <w:t>Disconformidad,</w:t>
            </w:r>
          </w:p>
        </w:tc>
        <w:tc>
          <w:tcPr>
            <w:tcW w:w="111" w:type="dxa"/>
            <w:vMerge/>
            <w:tcBorders>
              <w:top w:val="nil"/>
              <w:left w:val="nil"/>
              <w:bottom w:val="single" w:sz="18" w:space="0" w:color="FFFFFF"/>
            </w:tcBorders>
          </w:tcPr>
          <w:p w14:paraId="54272C7E" w14:textId="77777777" w:rsidR="004532FA" w:rsidRDefault="004532FA">
            <w:pPr>
              <w:rPr>
                <w:sz w:val="2"/>
                <w:szCs w:val="2"/>
              </w:rPr>
            </w:pPr>
          </w:p>
        </w:tc>
        <w:tc>
          <w:tcPr>
            <w:tcW w:w="2631" w:type="dxa"/>
            <w:tcBorders>
              <w:top w:val="nil"/>
              <w:bottom w:val="single" w:sz="18" w:space="0" w:color="FFFFFF"/>
            </w:tcBorders>
          </w:tcPr>
          <w:p w14:paraId="7DE2D08F" w14:textId="77777777" w:rsidR="004532FA" w:rsidRDefault="004532FA">
            <w:pPr>
              <w:pStyle w:val="TableParagraph"/>
              <w:rPr>
                <w:rFonts w:ascii="Times New Roman"/>
                <w:sz w:val="12"/>
              </w:rPr>
            </w:pPr>
          </w:p>
        </w:tc>
        <w:tc>
          <w:tcPr>
            <w:tcW w:w="3690" w:type="dxa"/>
            <w:vMerge/>
            <w:tcBorders>
              <w:top w:val="nil"/>
              <w:bottom w:val="single" w:sz="18" w:space="0" w:color="FFFFFF"/>
            </w:tcBorders>
          </w:tcPr>
          <w:p w14:paraId="016808A5" w14:textId="77777777" w:rsidR="004532FA" w:rsidRDefault="004532FA">
            <w:pPr>
              <w:rPr>
                <w:sz w:val="2"/>
                <w:szCs w:val="2"/>
              </w:rPr>
            </w:pPr>
          </w:p>
        </w:tc>
      </w:tr>
      <w:tr w:rsidR="004532FA" w14:paraId="2424AC63" w14:textId="77777777">
        <w:trPr>
          <w:trHeight w:val="232"/>
        </w:trPr>
        <w:tc>
          <w:tcPr>
            <w:tcW w:w="106" w:type="dxa"/>
            <w:tcBorders>
              <w:top w:val="single" w:sz="18" w:space="0" w:color="FFFFFF"/>
              <w:right w:val="nil"/>
            </w:tcBorders>
          </w:tcPr>
          <w:p w14:paraId="67BBAD0F" w14:textId="77777777" w:rsidR="004532FA" w:rsidRDefault="004532FA">
            <w:pPr>
              <w:pStyle w:val="TableParagraph"/>
              <w:rPr>
                <w:rFonts w:ascii="Times New Roman"/>
                <w:sz w:val="16"/>
              </w:rPr>
            </w:pPr>
          </w:p>
        </w:tc>
        <w:tc>
          <w:tcPr>
            <w:tcW w:w="2555" w:type="dxa"/>
            <w:gridSpan w:val="3"/>
            <w:tcBorders>
              <w:top w:val="single" w:sz="18" w:space="0" w:color="FFFFFF"/>
              <w:left w:val="nil"/>
              <w:right w:val="nil"/>
            </w:tcBorders>
            <w:shd w:val="clear" w:color="auto" w:fill="00FF00"/>
          </w:tcPr>
          <w:p w14:paraId="25EAFC25" w14:textId="77777777" w:rsidR="004532FA" w:rsidRDefault="00754871">
            <w:pPr>
              <w:pStyle w:val="TableParagraph"/>
              <w:spacing w:line="199" w:lineRule="exact"/>
              <w:ind w:left="4"/>
              <w:rPr>
                <w:sz w:val="18"/>
              </w:rPr>
            </w:pPr>
            <w:r>
              <w:rPr>
                <w:spacing w:val="-2"/>
                <w:sz w:val="18"/>
              </w:rPr>
              <w:t>Desconocimiento</w:t>
            </w:r>
            <w:r>
              <w:rPr>
                <w:spacing w:val="9"/>
                <w:sz w:val="18"/>
              </w:rPr>
              <w:t xml:space="preserve"> </w:t>
            </w:r>
            <w:r>
              <w:rPr>
                <w:spacing w:val="-2"/>
                <w:sz w:val="18"/>
              </w:rPr>
              <w:t>DE/DTE</w:t>
            </w:r>
          </w:p>
        </w:tc>
        <w:tc>
          <w:tcPr>
            <w:tcW w:w="111" w:type="dxa"/>
            <w:tcBorders>
              <w:top w:val="single" w:sz="18" w:space="0" w:color="FFFFFF"/>
              <w:left w:val="nil"/>
            </w:tcBorders>
          </w:tcPr>
          <w:p w14:paraId="42D7D196" w14:textId="77777777" w:rsidR="004532FA" w:rsidRDefault="004532FA">
            <w:pPr>
              <w:pStyle w:val="TableParagraph"/>
              <w:rPr>
                <w:rFonts w:ascii="Times New Roman"/>
                <w:sz w:val="16"/>
              </w:rPr>
            </w:pPr>
          </w:p>
        </w:tc>
        <w:tc>
          <w:tcPr>
            <w:tcW w:w="2631" w:type="dxa"/>
            <w:tcBorders>
              <w:top w:val="single" w:sz="18" w:space="0" w:color="FFFFFF"/>
            </w:tcBorders>
          </w:tcPr>
          <w:p w14:paraId="6C903F88" w14:textId="77777777" w:rsidR="004532FA" w:rsidRDefault="004532FA">
            <w:pPr>
              <w:pStyle w:val="TableParagraph"/>
              <w:rPr>
                <w:rFonts w:ascii="Times New Roman"/>
                <w:sz w:val="16"/>
              </w:rPr>
            </w:pPr>
          </w:p>
        </w:tc>
        <w:tc>
          <w:tcPr>
            <w:tcW w:w="3690" w:type="dxa"/>
            <w:tcBorders>
              <w:top w:val="single" w:sz="18" w:space="0" w:color="FFFFFF"/>
            </w:tcBorders>
          </w:tcPr>
          <w:p w14:paraId="74E22EA7" w14:textId="77777777" w:rsidR="004532FA" w:rsidRDefault="004532FA">
            <w:pPr>
              <w:pStyle w:val="TableParagraph"/>
              <w:rPr>
                <w:rFonts w:ascii="Times New Roman"/>
                <w:sz w:val="16"/>
              </w:rPr>
            </w:pPr>
          </w:p>
        </w:tc>
      </w:tr>
    </w:tbl>
    <w:p w14:paraId="2DF62536" w14:textId="77777777" w:rsidR="004532FA" w:rsidRDefault="00754871">
      <w:pPr>
        <w:pStyle w:val="Textoindependiente"/>
        <w:spacing w:before="267"/>
        <w:ind w:left="87"/>
        <w:jc w:val="both"/>
      </w:pPr>
      <w:r>
        <w:rPr>
          <w:b/>
        </w:rPr>
        <w:t>Obs:</w:t>
      </w:r>
      <w:r>
        <w:rPr>
          <w:b/>
          <w:spacing w:val="-4"/>
        </w:rPr>
        <w:t xml:space="preserve"> </w:t>
      </w:r>
      <w:r>
        <w:t>El</w:t>
      </w:r>
      <w:r>
        <w:rPr>
          <w:spacing w:val="-3"/>
        </w:rPr>
        <w:t xml:space="preserve"> </w:t>
      </w:r>
      <w:r>
        <w:t>cómputo</w:t>
      </w:r>
      <w:r>
        <w:rPr>
          <w:spacing w:val="-1"/>
        </w:rPr>
        <w:t xml:space="preserve"> </w:t>
      </w:r>
      <w:r>
        <w:t>de</w:t>
      </w:r>
      <w:r>
        <w:rPr>
          <w:spacing w:val="-5"/>
        </w:rPr>
        <w:t xml:space="preserve"> </w:t>
      </w:r>
      <w:r>
        <w:t>los</w:t>
      </w:r>
      <w:r>
        <w:rPr>
          <w:spacing w:val="-4"/>
        </w:rPr>
        <w:t xml:space="preserve"> </w:t>
      </w:r>
      <w:r>
        <w:t>plazos</w:t>
      </w:r>
      <w:r>
        <w:rPr>
          <w:spacing w:val="-3"/>
        </w:rPr>
        <w:t xml:space="preserve"> </w:t>
      </w:r>
      <w:r>
        <w:t>fue</w:t>
      </w:r>
      <w:r>
        <w:rPr>
          <w:spacing w:val="-5"/>
        </w:rPr>
        <w:t xml:space="preserve"> </w:t>
      </w:r>
      <w:r>
        <w:t>establecido</w:t>
      </w:r>
      <w:r>
        <w:rPr>
          <w:spacing w:val="-4"/>
        </w:rPr>
        <w:t xml:space="preserve"> </w:t>
      </w:r>
      <w:r>
        <w:t>en</w:t>
      </w:r>
      <w:r>
        <w:rPr>
          <w:spacing w:val="-3"/>
        </w:rPr>
        <w:t xml:space="preserve"> </w:t>
      </w:r>
      <w:r>
        <w:t>horas</w:t>
      </w:r>
      <w:r>
        <w:rPr>
          <w:spacing w:val="-3"/>
        </w:rPr>
        <w:t xml:space="preserve"> </w:t>
      </w:r>
      <w:r>
        <w:rPr>
          <w:spacing w:val="-2"/>
        </w:rPr>
        <w:t>corridas.</w:t>
      </w:r>
    </w:p>
    <w:p w14:paraId="56FE5AE3" w14:textId="77777777" w:rsidR="004532FA" w:rsidRDefault="004532FA">
      <w:pPr>
        <w:pStyle w:val="Textoindependiente"/>
        <w:spacing w:before="202"/>
      </w:pPr>
    </w:p>
    <w:p w14:paraId="76F1A13C" w14:textId="77777777" w:rsidR="004532FA" w:rsidRDefault="00754871">
      <w:pPr>
        <w:pStyle w:val="Ttulo1"/>
        <w:numPr>
          <w:ilvl w:val="1"/>
          <w:numId w:val="87"/>
        </w:numPr>
        <w:tabs>
          <w:tab w:val="left" w:pos="877"/>
        </w:tabs>
        <w:ind w:left="877" w:hanging="429"/>
      </w:pPr>
      <w:bookmarkStart w:id="30" w:name="_bookmark30"/>
      <w:bookmarkEnd w:id="30"/>
      <w:r>
        <w:t>Relación</w:t>
      </w:r>
      <w:r>
        <w:rPr>
          <w:spacing w:val="-5"/>
        </w:rPr>
        <w:t xml:space="preserve"> </w:t>
      </w:r>
      <w:r>
        <w:t>directa</w:t>
      </w:r>
      <w:r>
        <w:rPr>
          <w:spacing w:val="-4"/>
        </w:rPr>
        <w:t xml:space="preserve"> </w:t>
      </w:r>
      <w:r>
        <w:t>con</w:t>
      </w:r>
      <w:r>
        <w:rPr>
          <w:spacing w:val="-6"/>
        </w:rPr>
        <w:t xml:space="preserve"> </w:t>
      </w:r>
      <w:r>
        <w:t>los</w:t>
      </w:r>
      <w:r>
        <w:rPr>
          <w:spacing w:val="-5"/>
        </w:rPr>
        <w:t xml:space="preserve"> </w:t>
      </w:r>
      <w:r>
        <w:rPr>
          <w:spacing w:val="-2"/>
        </w:rPr>
        <w:t>contribuyentes</w:t>
      </w:r>
    </w:p>
    <w:p w14:paraId="2EC374C8" w14:textId="77777777" w:rsidR="004532FA" w:rsidRDefault="004532FA">
      <w:pPr>
        <w:pStyle w:val="Textoindependiente"/>
        <w:spacing w:before="25"/>
        <w:rPr>
          <w:b/>
        </w:rPr>
      </w:pPr>
    </w:p>
    <w:p w14:paraId="1B63EB69" w14:textId="77777777" w:rsidR="004532FA" w:rsidRDefault="00754871">
      <w:pPr>
        <w:pStyle w:val="Textoindependiente"/>
        <w:spacing w:line="259" w:lineRule="auto"/>
        <w:ind w:left="87" w:right="82"/>
        <w:jc w:val="both"/>
      </w:pPr>
      <w:r>
        <w:t>El modelo operativo de SIFEN entiende que la interacción de la SET con los facturadores electrónicos es de manera directa y sin necesidad de intermediación obligatoria de actor diferente. Quiere decir esto que, a discreción y decisión de los contribuyentes</w:t>
      </w:r>
      <w:r>
        <w:t>, estos podrán acudir a servicios de proveedores tecnológicos, reiterando que en todo caso la relación es directamente con los contribuyentes.</w:t>
      </w:r>
    </w:p>
    <w:p w14:paraId="634ACAF2" w14:textId="77777777" w:rsidR="004532FA" w:rsidRDefault="004532FA">
      <w:pPr>
        <w:pStyle w:val="Textoindependiente"/>
        <w:spacing w:before="179"/>
      </w:pPr>
    </w:p>
    <w:p w14:paraId="4758A1C5" w14:textId="77777777" w:rsidR="004532FA" w:rsidRDefault="00754871">
      <w:pPr>
        <w:pStyle w:val="Ttulo1"/>
        <w:numPr>
          <w:ilvl w:val="1"/>
          <w:numId w:val="87"/>
        </w:numPr>
        <w:tabs>
          <w:tab w:val="left" w:pos="877"/>
        </w:tabs>
        <w:ind w:left="877" w:hanging="429"/>
      </w:pPr>
      <w:bookmarkStart w:id="31" w:name="_bookmark31"/>
      <w:bookmarkEnd w:id="31"/>
      <w:r>
        <w:t>Entrega</w:t>
      </w:r>
      <w:r>
        <w:rPr>
          <w:spacing w:val="-3"/>
        </w:rPr>
        <w:t xml:space="preserve"> </w:t>
      </w:r>
      <w:r>
        <w:t>del</w:t>
      </w:r>
      <w:r>
        <w:rPr>
          <w:spacing w:val="-4"/>
        </w:rPr>
        <w:t xml:space="preserve"> </w:t>
      </w:r>
      <w:r>
        <w:t>DE</w:t>
      </w:r>
      <w:r>
        <w:rPr>
          <w:spacing w:val="-2"/>
        </w:rPr>
        <w:t xml:space="preserve"> </w:t>
      </w:r>
      <w:r>
        <w:t xml:space="preserve">al </w:t>
      </w:r>
      <w:r>
        <w:rPr>
          <w:spacing w:val="-2"/>
        </w:rPr>
        <w:t>receptor</w:t>
      </w:r>
    </w:p>
    <w:p w14:paraId="2E42E613" w14:textId="77777777" w:rsidR="004532FA" w:rsidRDefault="004532FA">
      <w:pPr>
        <w:pStyle w:val="Textoindependiente"/>
        <w:spacing w:before="25"/>
        <w:rPr>
          <w:b/>
        </w:rPr>
      </w:pPr>
    </w:p>
    <w:p w14:paraId="578122C5" w14:textId="77777777" w:rsidR="004532FA" w:rsidRDefault="00754871">
      <w:pPr>
        <w:pStyle w:val="Textoindependiente"/>
        <w:spacing w:line="259" w:lineRule="auto"/>
        <w:ind w:left="87" w:right="81"/>
        <w:jc w:val="both"/>
      </w:pPr>
      <w:r>
        <w:rPr>
          <w:color w:val="000000"/>
          <w:highlight w:val="yellow"/>
        </w:rPr>
        <w:t>Como</w:t>
      </w:r>
      <w:r>
        <w:rPr>
          <w:color w:val="000000"/>
          <w:spacing w:val="-13"/>
          <w:highlight w:val="yellow"/>
        </w:rPr>
        <w:t xml:space="preserve"> </w:t>
      </w:r>
      <w:r>
        <w:rPr>
          <w:color w:val="000000"/>
          <w:highlight w:val="yellow"/>
        </w:rPr>
        <w:t>regla</w:t>
      </w:r>
      <w:r>
        <w:rPr>
          <w:color w:val="000000"/>
          <w:spacing w:val="-12"/>
          <w:highlight w:val="yellow"/>
        </w:rPr>
        <w:t xml:space="preserve"> </w:t>
      </w:r>
      <w:r>
        <w:rPr>
          <w:color w:val="000000"/>
          <w:highlight w:val="yellow"/>
        </w:rPr>
        <w:t>general,</w:t>
      </w:r>
      <w:r>
        <w:rPr>
          <w:color w:val="000000"/>
          <w:spacing w:val="-13"/>
          <w:highlight w:val="yellow"/>
        </w:rPr>
        <w:t xml:space="preserve"> </w:t>
      </w:r>
      <w:r>
        <w:rPr>
          <w:color w:val="000000"/>
          <w:highlight w:val="yellow"/>
        </w:rPr>
        <w:t>la</w:t>
      </w:r>
      <w:r>
        <w:rPr>
          <w:color w:val="000000"/>
          <w:spacing w:val="-12"/>
          <w:highlight w:val="yellow"/>
        </w:rPr>
        <w:t xml:space="preserve"> </w:t>
      </w:r>
      <w:r>
        <w:rPr>
          <w:color w:val="000000"/>
          <w:highlight w:val="yellow"/>
        </w:rPr>
        <w:t>entrega</w:t>
      </w:r>
      <w:r>
        <w:rPr>
          <w:color w:val="000000"/>
          <w:spacing w:val="-13"/>
          <w:highlight w:val="yellow"/>
        </w:rPr>
        <w:t xml:space="preserve"> </w:t>
      </w:r>
      <w:r>
        <w:rPr>
          <w:color w:val="000000"/>
          <w:highlight w:val="yellow"/>
        </w:rPr>
        <w:t>del</w:t>
      </w:r>
      <w:r>
        <w:rPr>
          <w:color w:val="000000"/>
          <w:spacing w:val="-12"/>
          <w:highlight w:val="yellow"/>
        </w:rPr>
        <w:t xml:space="preserve"> </w:t>
      </w:r>
      <w:r>
        <w:rPr>
          <w:color w:val="000000"/>
          <w:highlight w:val="yellow"/>
        </w:rPr>
        <w:t>DE</w:t>
      </w:r>
      <w:r>
        <w:rPr>
          <w:color w:val="000000"/>
          <w:spacing w:val="-13"/>
          <w:highlight w:val="yellow"/>
        </w:rPr>
        <w:t xml:space="preserve"> </w:t>
      </w:r>
      <w:r>
        <w:rPr>
          <w:color w:val="000000"/>
          <w:highlight w:val="yellow"/>
        </w:rPr>
        <w:t>por</w:t>
      </w:r>
      <w:r>
        <w:rPr>
          <w:color w:val="000000"/>
          <w:spacing w:val="-12"/>
          <w:highlight w:val="yellow"/>
        </w:rPr>
        <w:t xml:space="preserve"> </w:t>
      </w:r>
      <w:r>
        <w:rPr>
          <w:color w:val="000000"/>
          <w:highlight w:val="yellow"/>
        </w:rPr>
        <w:t>parte</w:t>
      </w:r>
      <w:r>
        <w:rPr>
          <w:color w:val="000000"/>
          <w:spacing w:val="-12"/>
          <w:highlight w:val="yellow"/>
        </w:rPr>
        <w:t xml:space="preserve"> </w:t>
      </w:r>
      <w:r>
        <w:rPr>
          <w:color w:val="000000"/>
          <w:highlight w:val="yellow"/>
        </w:rPr>
        <w:t>del</w:t>
      </w:r>
      <w:r>
        <w:rPr>
          <w:color w:val="000000"/>
          <w:spacing w:val="-13"/>
          <w:highlight w:val="yellow"/>
        </w:rPr>
        <w:t xml:space="preserve"> </w:t>
      </w:r>
      <w:r>
        <w:rPr>
          <w:color w:val="000000"/>
          <w:highlight w:val="yellow"/>
        </w:rPr>
        <w:t>emisor</w:t>
      </w:r>
      <w:r>
        <w:rPr>
          <w:color w:val="000000"/>
          <w:spacing w:val="-12"/>
          <w:highlight w:val="yellow"/>
        </w:rPr>
        <w:t xml:space="preserve"> </w:t>
      </w:r>
      <w:r>
        <w:rPr>
          <w:color w:val="000000"/>
          <w:highlight w:val="yellow"/>
        </w:rPr>
        <w:t>al</w:t>
      </w:r>
      <w:r>
        <w:rPr>
          <w:color w:val="000000"/>
          <w:spacing w:val="-13"/>
          <w:highlight w:val="yellow"/>
        </w:rPr>
        <w:t xml:space="preserve"> </w:t>
      </w:r>
      <w:r>
        <w:rPr>
          <w:color w:val="000000"/>
          <w:highlight w:val="yellow"/>
        </w:rPr>
        <w:t>receptor,</w:t>
      </w:r>
      <w:r>
        <w:rPr>
          <w:color w:val="000000"/>
          <w:spacing w:val="-12"/>
          <w:highlight w:val="yellow"/>
        </w:rPr>
        <w:t xml:space="preserve"> </w:t>
      </w:r>
      <w:r>
        <w:rPr>
          <w:color w:val="000000"/>
          <w:highlight w:val="yellow"/>
        </w:rPr>
        <w:t>en</w:t>
      </w:r>
      <w:r>
        <w:rPr>
          <w:color w:val="000000"/>
          <w:spacing w:val="-13"/>
          <w:highlight w:val="yellow"/>
        </w:rPr>
        <w:t xml:space="preserve"> </w:t>
      </w:r>
      <w:r>
        <w:rPr>
          <w:color w:val="000000"/>
          <w:highlight w:val="yellow"/>
        </w:rPr>
        <w:t>el</w:t>
      </w:r>
      <w:r>
        <w:rPr>
          <w:color w:val="000000"/>
          <w:spacing w:val="-12"/>
          <w:highlight w:val="yellow"/>
        </w:rPr>
        <w:t xml:space="preserve"> </w:t>
      </w:r>
      <w:r>
        <w:rPr>
          <w:color w:val="000000"/>
          <w:highlight w:val="yellow"/>
        </w:rPr>
        <w:t>modelo</w:t>
      </w:r>
      <w:r>
        <w:rPr>
          <w:color w:val="000000"/>
          <w:spacing w:val="-12"/>
          <w:highlight w:val="yellow"/>
        </w:rPr>
        <w:t xml:space="preserve"> </w:t>
      </w:r>
      <w:r>
        <w:rPr>
          <w:color w:val="000000"/>
          <w:highlight w:val="yellow"/>
        </w:rPr>
        <w:t>de</w:t>
      </w:r>
      <w:r>
        <w:rPr>
          <w:color w:val="000000"/>
          <w:spacing w:val="-13"/>
          <w:highlight w:val="yellow"/>
        </w:rPr>
        <w:t xml:space="preserve"> </w:t>
      </w:r>
      <w:r>
        <w:rPr>
          <w:color w:val="000000"/>
          <w:highlight w:val="yellow"/>
        </w:rPr>
        <w:t>validación</w:t>
      </w:r>
      <w:r>
        <w:rPr>
          <w:color w:val="000000"/>
          <w:spacing w:val="-12"/>
          <w:highlight w:val="yellow"/>
        </w:rPr>
        <w:t xml:space="preserve"> </w:t>
      </w:r>
      <w:r>
        <w:rPr>
          <w:color w:val="000000"/>
          <w:highlight w:val="yellow"/>
        </w:rPr>
        <w:t>y</w:t>
      </w:r>
      <w:r>
        <w:rPr>
          <w:color w:val="000000"/>
          <w:spacing w:val="-13"/>
          <w:highlight w:val="yellow"/>
        </w:rPr>
        <w:t xml:space="preserve"> </w:t>
      </w:r>
      <w:r>
        <w:rPr>
          <w:color w:val="000000"/>
          <w:highlight w:val="yellow"/>
        </w:rPr>
        <w:t>aprobación</w:t>
      </w:r>
      <w:r>
        <w:rPr>
          <w:color w:val="000000"/>
        </w:rPr>
        <w:t xml:space="preserve"> </w:t>
      </w:r>
      <w:r>
        <w:rPr>
          <w:color w:val="000000"/>
          <w:highlight w:val="yellow"/>
        </w:rPr>
        <w:t>del DE, se da de manera previa, y este último se obliga a consultar a posteriori, en los servicios de consulta</w:t>
      </w:r>
      <w:r>
        <w:rPr>
          <w:color w:val="000000"/>
        </w:rPr>
        <w:t xml:space="preserve"> </w:t>
      </w:r>
      <w:r>
        <w:rPr>
          <w:color w:val="000000"/>
          <w:highlight w:val="yellow"/>
        </w:rPr>
        <w:t>disponibles por SIFEN, que el DTE (luego de aprobado el DE) se encuentre conforme la operación comercial</w:t>
      </w:r>
      <w:r>
        <w:rPr>
          <w:color w:val="000000"/>
        </w:rPr>
        <w:t xml:space="preserve"> </w:t>
      </w:r>
      <w:r>
        <w:rPr>
          <w:color w:val="000000"/>
          <w:spacing w:val="-2"/>
          <w:highlight w:val="yellow"/>
        </w:rPr>
        <w:t>realiz</w:t>
      </w:r>
      <w:r>
        <w:rPr>
          <w:color w:val="000000"/>
          <w:spacing w:val="-2"/>
          <w:highlight w:val="yellow"/>
        </w:rPr>
        <w:t>ada.</w:t>
      </w:r>
    </w:p>
    <w:p w14:paraId="101FBE6E" w14:textId="77777777" w:rsidR="004532FA" w:rsidRDefault="00754871">
      <w:pPr>
        <w:pStyle w:val="Ttulo1"/>
        <w:spacing w:before="158" w:line="259" w:lineRule="auto"/>
        <w:ind w:left="87" w:right="82"/>
        <w:jc w:val="both"/>
      </w:pPr>
      <w:r>
        <w:t>“Es</w:t>
      </w:r>
      <w:r>
        <w:rPr>
          <w:spacing w:val="-10"/>
        </w:rPr>
        <w:t xml:space="preserve"> </w:t>
      </w:r>
      <w:r>
        <w:t>importante</w:t>
      </w:r>
      <w:r>
        <w:rPr>
          <w:spacing w:val="-11"/>
        </w:rPr>
        <w:t xml:space="preserve"> </w:t>
      </w:r>
      <w:r>
        <w:t>remarcar</w:t>
      </w:r>
      <w:r>
        <w:rPr>
          <w:spacing w:val="-9"/>
        </w:rPr>
        <w:t xml:space="preserve"> </w:t>
      </w:r>
      <w:r>
        <w:t>que,</w:t>
      </w:r>
      <w:r>
        <w:rPr>
          <w:spacing w:val="-9"/>
        </w:rPr>
        <w:t xml:space="preserve"> </w:t>
      </w:r>
      <w:r>
        <w:t>al</w:t>
      </w:r>
      <w:r>
        <w:rPr>
          <w:spacing w:val="-10"/>
        </w:rPr>
        <w:t xml:space="preserve"> </w:t>
      </w:r>
      <w:r>
        <w:t>momento</w:t>
      </w:r>
      <w:r>
        <w:rPr>
          <w:spacing w:val="-11"/>
        </w:rPr>
        <w:t xml:space="preserve"> </w:t>
      </w:r>
      <w:r>
        <w:t>de</w:t>
      </w:r>
      <w:r>
        <w:rPr>
          <w:spacing w:val="-11"/>
        </w:rPr>
        <w:t xml:space="preserve"> </w:t>
      </w:r>
      <w:r>
        <w:t>la</w:t>
      </w:r>
      <w:r>
        <w:rPr>
          <w:spacing w:val="-12"/>
        </w:rPr>
        <w:t xml:space="preserve"> </w:t>
      </w:r>
      <w:r>
        <w:t>generación,</w:t>
      </w:r>
      <w:r>
        <w:rPr>
          <w:spacing w:val="-10"/>
        </w:rPr>
        <w:t xml:space="preserve"> </w:t>
      </w:r>
      <w:r>
        <w:t>emisión</w:t>
      </w:r>
      <w:r>
        <w:rPr>
          <w:spacing w:val="-11"/>
        </w:rPr>
        <w:t xml:space="preserve"> </w:t>
      </w:r>
      <w:r>
        <w:t>y</w:t>
      </w:r>
      <w:r>
        <w:rPr>
          <w:spacing w:val="-10"/>
        </w:rPr>
        <w:t xml:space="preserve"> </w:t>
      </w:r>
      <w:r>
        <w:t>antes</w:t>
      </w:r>
      <w:r>
        <w:rPr>
          <w:spacing w:val="-10"/>
        </w:rPr>
        <w:t xml:space="preserve"> </w:t>
      </w:r>
      <w:r>
        <w:t>de</w:t>
      </w:r>
      <w:r>
        <w:rPr>
          <w:spacing w:val="-11"/>
        </w:rPr>
        <w:t xml:space="preserve"> </w:t>
      </w:r>
      <w:r>
        <w:t>la</w:t>
      </w:r>
      <w:r>
        <w:rPr>
          <w:spacing w:val="-11"/>
        </w:rPr>
        <w:t xml:space="preserve"> </w:t>
      </w:r>
      <w:r>
        <w:t>entrega</w:t>
      </w:r>
      <w:r>
        <w:rPr>
          <w:spacing w:val="-11"/>
        </w:rPr>
        <w:t xml:space="preserve"> </w:t>
      </w:r>
      <w:r>
        <w:t>de</w:t>
      </w:r>
      <w:r>
        <w:rPr>
          <w:spacing w:val="-11"/>
        </w:rPr>
        <w:t xml:space="preserve"> </w:t>
      </w:r>
      <w:r>
        <w:t>un</w:t>
      </w:r>
      <w:r>
        <w:rPr>
          <w:spacing w:val="-11"/>
        </w:rPr>
        <w:t xml:space="preserve"> </w:t>
      </w:r>
      <w:r>
        <w:t>Documento Electrónico (DE) al receptor, el referido documento debe estar firmado digitalmente. Carecerán de total validez aquellos documentos electrónicos que no lleven la firma digital y que no fueron validados y aprobados por la Administración Tributaria</w:t>
      </w:r>
      <w:r>
        <w:t>”.</w:t>
      </w:r>
    </w:p>
    <w:p w14:paraId="2CD933CA" w14:textId="77777777" w:rsidR="004532FA" w:rsidRDefault="00754871">
      <w:pPr>
        <w:pStyle w:val="Textoindependiente"/>
        <w:spacing w:before="160" w:line="259" w:lineRule="auto"/>
        <w:ind w:left="87" w:right="84"/>
        <w:jc w:val="both"/>
      </w:pPr>
      <w:r>
        <w:t>Entre</w:t>
      </w:r>
      <w:r>
        <w:rPr>
          <w:spacing w:val="-13"/>
        </w:rPr>
        <w:t xml:space="preserve"> </w:t>
      </w:r>
      <w:r>
        <w:t>posibles</w:t>
      </w:r>
      <w:r>
        <w:rPr>
          <w:spacing w:val="-12"/>
        </w:rPr>
        <w:t xml:space="preserve"> </w:t>
      </w:r>
      <w:r>
        <w:t>alternativas</w:t>
      </w:r>
      <w:r>
        <w:rPr>
          <w:spacing w:val="-13"/>
        </w:rPr>
        <w:t xml:space="preserve"> </w:t>
      </w:r>
      <w:r>
        <w:t>de</w:t>
      </w:r>
      <w:r>
        <w:rPr>
          <w:spacing w:val="-12"/>
        </w:rPr>
        <w:t xml:space="preserve"> </w:t>
      </w:r>
      <w:r>
        <w:t>envío</w:t>
      </w:r>
      <w:r>
        <w:rPr>
          <w:spacing w:val="-13"/>
        </w:rPr>
        <w:t xml:space="preserve"> </w:t>
      </w:r>
      <w:r>
        <w:t>del</w:t>
      </w:r>
      <w:r>
        <w:rPr>
          <w:spacing w:val="-12"/>
        </w:rPr>
        <w:t xml:space="preserve"> </w:t>
      </w:r>
      <w:r>
        <w:t>DE</w:t>
      </w:r>
      <w:r>
        <w:rPr>
          <w:spacing w:val="-13"/>
        </w:rPr>
        <w:t xml:space="preserve"> </w:t>
      </w:r>
      <w:r>
        <w:t>del</w:t>
      </w:r>
      <w:r>
        <w:rPr>
          <w:spacing w:val="-12"/>
        </w:rPr>
        <w:t xml:space="preserve"> </w:t>
      </w:r>
      <w:r>
        <w:t>emisor</w:t>
      </w:r>
      <w:r>
        <w:rPr>
          <w:spacing w:val="-12"/>
        </w:rPr>
        <w:t xml:space="preserve"> </w:t>
      </w:r>
      <w:r>
        <w:t>al</w:t>
      </w:r>
      <w:r>
        <w:rPr>
          <w:spacing w:val="-13"/>
        </w:rPr>
        <w:t xml:space="preserve"> </w:t>
      </w:r>
      <w:r>
        <w:t>receptor,</w:t>
      </w:r>
      <w:r>
        <w:rPr>
          <w:spacing w:val="-12"/>
        </w:rPr>
        <w:t xml:space="preserve"> </w:t>
      </w:r>
      <w:r>
        <w:t>propio</w:t>
      </w:r>
      <w:r>
        <w:rPr>
          <w:spacing w:val="-13"/>
        </w:rPr>
        <w:t xml:space="preserve"> </w:t>
      </w:r>
      <w:r>
        <w:t>del</w:t>
      </w:r>
      <w:r>
        <w:rPr>
          <w:spacing w:val="-12"/>
        </w:rPr>
        <w:t xml:space="preserve"> </w:t>
      </w:r>
      <w:r>
        <w:t>ámbito</w:t>
      </w:r>
      <w:r>
        <w:rPr>
          <w:spacing w:val="-13"/>
        </w:rPr>
        <w:t xml:space="preserve"> </w:t>
      </w:r>
      <w:r>
        <w:t>comercial</w:t>
      </w:r>
      <w:r>
        <w:rPr>
          <w:spacing w:val="-12"/>
        </w:rPr>
        <w:t xml:space="preserve"> </w:t>
      </w:r>
      <w:r>
        <w:t>entre</w:t>
      </w:r>
      <w:r>
        <w:rPr>
          <w:spacing w:val="-12"/>
        </w:rPr>
        <w:t xml:space="preserve"> </w:t>
      </w:r>
      <w:r>
        <w:t>las</w:t>
      </w:r>
      <w:r>
        <w:rPr>
          <w:spacing w:val="-13"/>
        </w:rPr>
        <w:t xml:space="preserve"> </w:t>
      </w:r>
      <w:r>
        <w:t>partes, se tienen las siguientes:</w:t>
      </w:r>
    </w:p>
    <w:p w14:paraId="23A49E35" w14:textId="77777777" w:rsidR="004532FA" w:rsidRDefault="00754871">
      <w:pPr>
        <w:pStyle w:val="Prrafodelista"/>
        <w:numPr>
          <w:ilvl w:val="0"/>
          <w:numId w:val="81"/>
        </w:numPr>
        <w:tabs>
          <w:tab w:val="left" w:pos="808"/>
        </w:tabs>
        <w:spacing w:before="159"/>
        <w:rPr>
          <w:rFonts w:ascii="Symbol" w:hAnsi="Symbol"/>
        </w:rPr>
      </w:pPr>
      <w:r>
        <w:t>Descarga</w:t>
      </w:r>
      <w:r>
        <w:rPr>
          <w:spacing w:val="-6"/>
        </w:rPr>
        <w:t xml:space="preserve"> </w:t>
      </w:r>
      <w:r>
        <w:t>por</w:t>
      </w:r>
      <w:r>
        <w:rPr>
          <w:spacing w:val="-4"/>
        </w:rPr>
        <w:t xml:space="preserve"> </w:t>
      </w:r>
      <w:r>
        <w:t>el</w:t>
      </w:r>
      <w:r>
        <w:rPr>
          <w:spacing w:val="-2"/>
        </w:rPr>
        <w:t xml:space="preserve"> </w:t>
      </w:r>
      <w:r>
        <w:t>receptor</w:t>
      </w:r>
      <w:r>
        <w:rPr>
          <w:spacing w:val="-4"/>
        </w:rPr>
        <w:t xml:space="preserve"> </w:t>
      </w:r>
      <w:r>
        <w:t>en</w:t>
      </w:r>
      <w:r>
        <w:rPr>
          <w:spacing w:val="-3"/>
        </w:rPr>
        <w:t xml:space="preserve"> </w:t>
      </w:r>
      <w:r>
        <w:t>página</w:t>
      </w:r>
      <w:r>
        <w:rPr>
          <w:spacing w:val="-3"/>
        </w:rPr>
        <w:t xml:space="preserve"> </w:t>
      </w:r>
      <w:r>
        <w:t>web</w:t>
      </w:r>
      <w:r>
        <w:rPr>
          <w:spacing w:val="-2"/>
        </w:rPr>
        <w:t xml:space="preserve"> </w:t>
      </w:r>
      <w:r>
        <w:t>expuesta</w:t>
      </w:r>
      <w:r>
        <w:rPr>
          <w:spacing w:val="-5"/>
        </w:rPr>
        <w:t xml:space="preserve"> </w:t>
      </w:r>
      <w:r>
        <w:t>por</w:t>
      </w:r>
      <w:r>
        <w:rPr>
          <w:spacing w:val="-5"/>
        </w:rPr>
        <w:t xml:space="preserve"> </w:t>
      </w:r>
      <w:r>
        <w:t>el</w:t>
      </w:r>
      <w:r>
        <w:rPr>
          <w:spacing w:val="-2"/>
        </w:rPr>
        <w:t xml:space="preserve"> emisor.</w:t>
      </w:r>
    </w:p>
    <w:p w14:paraId="7D561837" w14:textId="77777777" w:rsidR="004532FA" w:rsidRDefault="00754871">
      <w:pPr>
        <w:pStyle w:val="Prrafodelista"/>
        <w:numPr>
          <w:ilvl w:val="0"/>
          <w:numId w:val="81"/>
        </w:numPr>
        <w:tabs>
          <w:tab w:val="left" w:pos="808"/>
        </w:tabs>
        <w:spacing w:before="22"/>
        <w:rPr>
          <w:rFonts w:ascii="Symbol" w:hAnsi="Symbol"/>
        </w:rPr>
      </w:pPr>
      <w:r>
        <w:rPr>
          <w:color w:val="000000"/>
          <w:highlight w:val="yellow"/>
        </w:rPr>
        <w:t>Archivo</w:t>
      </w:r>
      <w:r>
        <w:rPr>
          <w:color w:val="000000"/>
          <w:spacing w:val="-8"/>
          <w:highlight w:val="yellow"/>
        </w:rPr>
        <w:t xml:space="preserve"> </w:t>
      </w:r>
      <w:r>
        <w:rPr>
          <w:color w:val="000000"/>
          <w:highlight w:val="yellow"/>
        </w:rPr>
        <w:t>adjunto</w:t>
      </w:r>
      <w:r>
        <w:rPr>
          <w:color w:val="000000"/>
          <w:spacing w:val="-7"/>
          <w:highlight w:val="yellow"/>
        </w:rPr>
        <w:t xml:space="preserve"> </w:t>
      </w:r>
      <w:r>
        <w:rPr>
          <w:color w:val="000000"/>
          <w:highlight w:val="yellow"/>
        </w:rPr>
        <w:t>transmitido</w:t>
      </w:r>
      <w:r>
        <w:rPr>
          <w:color w:val="000000"/>
          <w:spacing w:val="-5"/>
          <w:highlight w:val="yellow"/>
        </w:rPr>
        <w:t xml:space="preserve"> </w:t>
      </w:r>
      <w:r>
        <w:rPr>
          <w:color w:val="000000"/>
          <w:highlight w:val="yellow"/>
        </w:rPr>
        <w:t>por</w:t>
      </w:r>
      <w:r>
        <w:rPr>
          <w:color w:val="000000"/>
          <w:spacing w:val="-8"/>
          <w:highlight w:val="yellow"/>
        </w:rPr>
        <w:t xml:space="preserve"> </w:t>
      </w:r>
      <w:r>
        <w:rPr>
          <w:color w:val="000000"/>
          <w:highlight w:val="yellow"/>
        </w:rPr>
        <w:t>correo</w:t>
      </w:r>
      <w:r>
        <w:rPr>
          <w:color w:val="000000"/>
          <w:spacing w:val="-5"/>
          <w:highlight w:val="yellow"/>
        </w:rPr>
        <w:t xml:space="preserve"> </w:t>
      </w:r>
      <w:r>
        <w:rPr>
          <w:color w:val="000000"/>
          <w:highlight w:val="yellow"/>
        </w:rPr>
        <w:t>electrónico</w:t>
      </w:r>
      <w:r>
        <w:rPr>
          <w:color w:val="000000"/>
          <w:spacing w:val="-2"/>
          <w:highlight w:val="yellow"/>
        </w:rPr>
        <w:t xml:space="preserve"> </w:t>
      </w:r>
      <w:r>
        <w:rPr>
          <w:color w:val="000000"/>
          <w:highlight w:val="yellow"/>
        </w:rPr>
        <w:t>o</w:t>
      </w:r>
      <w:r>
        <w:rPr>
          <w:color w:val="000000"/>
          <w:spacing w:val="-6"/>
          <w:highlight w:val="yellow"/>
        </w:rPr>
        <w:t xml:space="preserve"> </w:t>
      </w:r>
      <w:r>
        <w:rPr>
          <w:color w:val="000000"/>
          <w:spacing w:val="-2"/>
          <w:highlight w:val="yellow"/>
        </w:rPr>
        <w:t>aplicaciones.</w:t>
      </w:r>
    </w:p>
    <w:p w14:paraId="6AEBE253" w14:textId="77777777" w:rsidR="004532FA" w:rsidRDefault="00754871">
      <w:pPr>
        <w:pStyle w:val="Prrafodelista"/>
        <w:numPr>
          <w:ilvl w:val="0"/>
          <w:numId w:val="81"/>
        </w:numPr>
        <w:tabs>
          <w:tab w:val="left" w:pos="808"/>
        </w:tabs>
        <w:spacing w:before="20"/>
        <w:rPr>
          <w:rFonts w:ascii="Symbol" w:hAnsi="Symbol"/>
        </w:rPr>
      </w:pPr>
      <w:r>
        <w:rPr>
          <w:color w:val="000000"/>
          <w:highlight w:val="yellow"/>
        </w:rPr>
        <w:t>Archivo</w:t>
      </w:r>
      <w:r>
        <w:rPr>
          <w:color w:val="000000"/>
          <w:spacing w:val="-9"/>
          <w:highlight w:val="yellow"/>
        </w:rPr>
        <w:t xml:space="preserve"> </w:t>
      </w:r>
      <w:r>
        <w:rPr>
          <w:color w:val="000000"/>
          <w:highlight w:val="yellow"/>
        </w:rPr>
        <w:t>adjunto</w:t>
      </w:r>
      <w:r>
        <w:rPr>
          <w:color w:val="000000"/>
          <w:spacing w:val="-5"/>
          <w:highlight w:val="yellow"/>
        </w:rPr>
        <w:t xml:space="preserve"> </w:t>
      </w:r>
      <w:r>
        <w:rPr>
          <w:color w:val="000000"/>
          <w:highlight w:val="yellow"/>
        </w:rPr>
        <w:t>transmitido</w:t>
      </w:r>
      <w:r>
        <w:rPr>
          <w:color w:val="000000"/>
          <w:spacing w:val="-4"/>
          <w:highlight w:val="yellow"/>
        </w:rPr>
        <w:t xml:space="preserve"> </w:t>
      </w:r>
      <w:r>
        <w:rPr>
          <w:color w:val="000000"/>
          <w:highlight w:val="yellow"/>
        </w:rPr>
        <w:t>por</w:t>
      </w:r>
      <w:r>
        <w:rPr>
          <w:color w:val="000000"/>
          <w:spacing w:val="-7"/>
          <w:highlight w:val="yellow"/>
        </w:rPr>
        <w:t xml:space="preserve"> </w:t>
      </w:r>
      <w:r>
        <w:rPr>
          <w:color w:val="000000"/>
          <w:highlight w:val="yellow"/>
        </w:rPr>
        <w:t>aplicativo</w:t>
      </w:r>
      <w:r>
        <w:rPr>
          <w:color w:val="000000"/>
          <w:spacing w:val="-7"/>
          <w:highlight w:val="yellow"/>
        </w:rPr>
        <w:t xml:space="preserve"> </w:t>
      </w:r>
      <w:r>
        <w:rPr>
          <w:color w:val="000000"/>
          <w:highlight w:val="yellow"/>
        </w:rPr>
        <w:t>de</w:t>
      </w:r>
      <w:r>
        <w:rPr>
          <w:color w:val="000000"/>
          <w:spacing w:val="-6"/>
          <w:highlight w:val="yellow"/>
        </w:rPr>
        <w:t xml:space="preserve"> </w:t>
      </w:r>
      <w:r>
        <w:rPr>
          <w:color w:val="000000"/>
          <w:highlight w:val="yellow"/>
        </w:rPr>
        <w:t>mensajería</w:t>
      </w:r>
      <w:r>
        <w:rPr>
          <w:color w:val="000000"/>
          <w:spacing w:val="-4"/>
          <w:highlight w:val="yellow"/>
        </w:rPr>
        <w:t xml:space="preserve"> </w:t>
      </w:r>
      <w:r>
        <w:rPr>
          <w:color w:val="000000"/>
          <w:highlight w:val="yellow"/>
        </w:rPr>
        <w:t>electrónica</w:t>
      </w:r>
      <w:r>
        <w:rPr>
          <w:color w:val="000000"/>
          <w:spacing w:val="-3"/>
          <w:highlight w:val="yellow"/>
        </w:rPr>
        <w:t xml:space="preserve"> </w:t>
      </w:r>
      <w:r>
        <w:rPr>
          <w:color w:val="000000"/>
          <w:highlight w:val="yellow"/>
        </w:rPr>
        <w:t>de</w:t>
      </w:r>
      <w:r>
        <w:rPr>
          <w:color w:val="000000"/>
          <w:spacing w:val="-6"/>
          <w:highlight w:val="yellow"/>
        </w:rPr>
        <w:t xml:space="preserve"> </w:t>
      </w:r>
      <w:r>
        <w:rPr>
          <w:color w:val="000000"/>
          <w:spacing w:val="-2"/>
          <w:highlight w:val="yellow"/>
        </w:rPr>
        <w:t>datos.</w:t>
      </w:r>
    </w:p>
    <w:p w14:paraId="76567D2A" w14:textId="77777777" w:rsidR="004532FA" w:rsidRDefault="004532FA">
      <w:pPr>
        <w:pStyle w:val="Textoindependiente"/>
        <w:spacing w:before="205"/>
      </w:pPr>
    </w:p>
    <w:p w14:paraId="6F0CAD90" w14:textId="77777777" w:rsidR="004532FA" w:rsidRDefault="00754871">
      <w:pPr>
        <w:pStyle w:val="Ttulo1"/>
        <w:numPr>
          <w:ilvl w:val="1"/>
          <w:numId w:val="87"/>
        </w:numPr>
        <w:tabs>
          <w:tab w:val="left" w:pos="877"/>
        </w:tabs>
        <w:ind w:left="877" w:hanging="429"/>
      </w:pPr>
      <w:bookmarkStart w:id="32" w:name="_bookmark32"/>
      <w:bookmarkEnd w:id="32"/>
      <w:r>
        <w:rPr>
          <w:color w:val="000000"/>
          <w:highlight w:val="yellow"/>
        </w:rPr>
        <w:t>Rechazo</w:t>
      </w:r>
      <w:r>
        <w:rPr>
          <w:color w:val="000000"/>
          <w:spacing w:val="-5"/>
          <w:highlight w:val="yellow"/>
        </w:rPr>
        <w:t xml:space="preserve"> </w:t>
      </w:r>
      <w:r>
        <w:rPr>
          <w:color w:val="000000"/>
          <w:highlight w:val="yellow"/>
        </w:rPr>
        <w:t>del</w:t>
      </w:r>
      <w:r>
        <w:rPr>
          <w:color w:val="000000"/>
          <w:spacing w:val="-5"/>
          <w:highlight w:val="yellow"/>
        </w:rPr>
        <w:t xml:space="preserve"> </w:t>
      </w:r>
      <w:r>
        <w:rPr>
          <w:color w:val="000000"/>
          <w:highlight w:val="yellow"/>
        </w:rPr>
        <w:t>DE</w:t>
      </w:r>
      <w:r>
        <w:rPr>
          <w:color w:val="000000"/>
          <w:spacing w:val="-3"/>
          <w:highlight w:val="yellow"/>
        </w:rPr>
        <w:t xml:space="preserve"> </w:t>
      </w:r>
      <w:r>
        <w:rPr>
          <w:color w:val="000000"/>
          <w:highlight w:val="yellow"/>
        </w:rPr>
        <w:t>en</w:t>
      </w:r>
      <w:r>
        <w:rPr>
          <w:color w:val="000000"/>
          <w:spacing w:val="-4"/>
          <w:highlight w:val="yellow"/>
        </w:rPr>
        <w:t xml:space="preserve"> </w:t>
      </w:r>
      <w:r>
        <w:rPr>
          <w:color w:val="000000"/>
          <w:highlight w:val="yellow"/>
        </w:rPr>
        <w:t>el</w:t>
      </w:r>
      <w:r>
        <w:rPr>
          <w:color w:val="000000"/>
          <w:spacing w:val="-4"/>
          <w:highlight w:val="yellow"/>
        </w:rPr>
        <w:t xml:space="preserve"> </w:t>
      </w:r>
      <w:r>
        <w:rPr>
          <w:color w:val="000000"/>
          <w:highlight w:val="yellow"/>
        </w:rPr>
        <w:t>modelo</w:t>
      </w:r>
      <w:r>
        <w:rPr>
          <w:color w:val="000000"/>
          <w:spacing w:val="-4"/>
          <w:highlight w:val="yellow"/>
        </w:rPr>
        <w:t xml:space="preserve"> </w:t>
      </w:r>
      <w:r>
        <w:rPr>
          <w:color w:val="000000"/>
          <w:highlight w:val="yellow"/>
        </w:rPr>
        <w:t>de</w:t>
      </w:r>
      <w:r>
        <w:rPr>
          <w:color w:val="000000"/>
          <w:spacing w:val="-4"/>
          <w:highlight w:val="yellow"/>
        </w:rPr>
        <w:t xml:space="preserve"> </w:t>
      </w:r>
      <w:r>
        <w:rPr>
          <w:color w:val="000000"/>
          <w:highlight w:val="yellow"/>
        </w:rPr>
        <w:t>aprobación</w:t>
      </w:r>
      <w:r>
        <w:rPr>
          <w:color w:val="000000"/>
          <w:spacing w:val="-3"/>
          <w:highlight w:val="yellow"/>
        </w:rPr>
        <w:t xml:space="preserve"> </w:t>
      </w:r>
      <w:r>
        <w:rPr>
          <w:color w:val="000000"/>
          <w:spacing w:val="-2"/>
          <w:highlight w:val="yellow"/>
        </w:rPr>
        <w:t>posterior</w:t>
      </w:r>
    </w:p>
    <w:p w14:paraId="546B7083" w14:textId="77777777" w:rsidR="004532FA" w:rsidRDefault="004532FA">
      <w:pPr>
        <w:pStyle w:val="Textoindependiente"/>
        <w:spacing w:before="22"/>
        <w:rPr>
          <w:b/>
        </w:rPr>
      </w:pPr>
    </w:p>
    <w:p w14:paraId="38C82D87" w14:textId="77777777" w:rsidR="004532FA" w:rsidRDefault="00754871">
      <w:pPr>
        <w:pStyle w:val="Textoindependiente"/>
        <w:spacing w:line="259" w:lineRule="auto"/>
        <w:ind w:left="87" w:right="81"/>
        <w:jc w:val="both"/>
      </w:pPr>
      <w:r>
        <w:t>En el caso de</w:t>
      </w:r>
      <w:r>
        <w:rPr>
          <w:spacing w:val="-1"/>
        </w:rPr>
        <w:t xml:space="preserve"> </w:t>
      </w:r>
      <w:r>
        <w:t>que el</w:t>
      </w:r>
      <w:r>
        <w:rPr>
          <w:spacing w:val="-1"/>
        </w:rPr>
        <w:t xml:space="preserve"> </w:t>
      </w:r>
      <w:r>
        <w:t>DE</w:t>
      </w:r>
      <w:r>
        <w:rPr>
          <w:spacing w:val="-1"/>
        </w:rPr>
        <w:t xml:space="preserve"> </w:t>
      </w:r>
      <w:r>
        <w:t>enviado a SIFEN no supere las</w:t>
      </w:r>
      <w:r>
        <w:rPr>
          <w:spacing w:val="-1"/>
        </w:rPr>
        <w:t xml:space="preserve"> </w:t>
      </w:r>
      <w:r>
        <w:t>validaciones previstas</w:t>
      </w:r>
      <w:r>
        <w:rPr>
          <w:spacing w:val="-1"/>
        </w:rPr>
        <w:t xml:space="preserve"> </w:t>
      </w:r>
      <w:r>
        <w:t>para</w:t>
      </w:r>
      <w:r>
        <w:rPr>
          <w:spacing w:val="-2"/>
        </w:rPr>
        <w:t xml:space="preserve"> </w:t>
      </w:r>
      <w:r>
        <w:t>otorgar su aprobación, y su ajuste para ser validado,</w:t>
      </w:r>
      <w:r>
        <w:rPr>
          <w:spacing w:val="40"/>
        </w:rPr>
        <w:t xml:space="preserve"> </w:t>
      </w:r>
      <w:r>
        <w:t xml:space="preserve">no implique cambios que alteren la construcción del Código de Control (CDC), se podrá reutilizar el mismo CDC, descrito en la </w:t>
      </w:r>
      <w:r>
        <w:rPr>
          <w:color w:val="000000"/>
          <w:highlight w:val="yellow"/>
        </w:rPr>
        <w:t>sección 10.1</w:t>
      </w:r>
      <w:r>
        <w:rPr>
          <w:color w:val="000000"/>
        </w:rPr>
        <w:t>, del DE rechazado (esto con el obje</w:t>
      </w:r>
      <w:r>
        <w:rPr>
          <w:color w:val="000000"/>
        </w:rPr>
        <w:t xml:space="preserve">to de permitir que el </w:t>
      </w:r>
      <w:r>
        <w:rPr>
          <w:color w:val="000000"/>
          <w:highlight w:val="yellow"/>
        </w:rPr>
        <w:t>DE con aprobado (DTE)</w:t>
      </w:r>
      <w:r>
        <w:rPr>
          <w:color w:val="000000"/>
        </w:rPr>
        <w:t xml:space="preserve"> pueda ser consultado por medio del QR generado en el KuDE entregado al receptor en el momento de la operación comercial), y someter nuevamente a validación. El emisor debe realizar</w:t>
      </w:r>
      <w:r>
        <w:rPr>
          <w:color w:val="000000"/>
          <w:spacing w:val="-7"/>
        </w:rPr>
        <w:t xml:space="preserve"> </w:t>
      </w:r>
      <w:r>
        <w:rPr>
          <w:color w:val="000000"/>
        </w:rPr>
        <w:t>el</w:t>
      </w:r>
      <w:r>
        <w:rPr>
          <w:color w:val="000000"/>
          <w:spacing w:val="-9"/>
        </w:rPr>
        <w:t xml:space="preserve"> </w:t>
      </w:r>
      <w:r>
        <w:rPr>
          <w:color w:val="000000"/>
        </w:rPr>
        <w:t>mismo</w:t>
      </w:r>
      <w:r>
        <w:rPr>
          <w:color w:val="000000"/>
          <w:spacing w:val="-5"/>
        </w:rPr>
        <w:t xml:space="preserve"> </w:t>
      </w:r>
      <w:r>
        <w:rPr>
          <w:color w:val="000000"/>
        </w:rPr>
        <w:t>procedimiento</w:t>
      </w:r>
      <w:r>
        <w:rPr>
          <w:color w:val="000000"/>
          <w:spacing w:val="-7"/>
        </w:rPr>
        <w:t xml:space="preserve"> </w:t>
      </w:r>
      <w:r>
        <w:rPr>
          <w:color w:val="000000"/>
        </w:rPr>
        <w:t>hasta</w:t>
      </w:r>
      <w:r>
        <w:rPr>
          <w:color w:val="000000"/>
          <w:spacing w:val="-9"/>
        </w:rPr>
        <w:t xml:space="preserve"> </w:t>
      </w:r>
      <w:r>
        <w:rPr>
          <w:color w:val="000000"/>
        </w:rPr>
        <w:t>lo</w:t>
      </w:r>
      <w:r>
        <w:rPr>
          <w:color w:val="000000"/>
        </w:rPr>
        <w:t>grar</w:t>
      </w:r>
      <w:r>
        <w:rPr>
          <w:color w:val="000000"/>
          <w:spacing w:val="-10"/>
        </w:rPr>
        <w:t xml:space="preserve"> </w:t>
      </w:r>
      <w:r>
        <w:rPr>
          <w:color w:val="000000"/>
        </w:rPr>
        <w:t>la</w:t>
      </w:r>
      <w:r>
        <w:rPr>
          <w:color w:val="000000"/>
          <w:spacing w:val="-7"/>
        </w:rPr>
        <w:t xml:space="preserve"> </w:t>
      </w:r>
      <w:r>
        <w:rPr>
          <w:color w:val="000000"/>
        </w:rPr>
        <w:t>aprobación,</w:t>
      </w:r>
      <w:r>
        <w:rPr>
          <w:color w:val="000000"/>
          <w:spacing w:val="-9"/>
        </w:rPr>
        <w:t xml:space="preserve"> </w:t>
      </w:r>
      <w:r>
        <w:rPr>
          <w:color w:val="000000"/>
        </w:rPr>
        <w:t>cuantas</w:t>
      </w:r>
      <w:r>
        <w:rPr>
          <w:color w:val="000000"/>
          <w:spacing w:val="-9"/>
        </w:rPr>
        <w:t xml:space="preserve"> </w:t>
      </w:r>
      <w:r>
        <w:rPr>
          <w:color w:val="000000"/>
        </w:rPr>
        <w:t>veces</w:t>
      </w:r>
      <w:r>
        <w:rPr>
          <w:color w:val="000000"/>
          <w:spacing w:val="-8"/>
        </w:rPr>
        <w:t xml:space="preserve"> </w:t>
      </w:r>
      <w:r>
        <w:rPr>
          <w:color w:val="000000"/>
        </w:rPr>
        <w:t>sea</w:t>
      </w:r>
      <w:r>
        <w:rPr>
          <w:color w:val="000000"/>
          <w:spacing w:val="-9"/>
        </w:rPr>
        <w:t xml:space="preserve"> </w:t>
      </w:r>
      <w:r>
        <w:rPr>
          <w:color w:val="000000"/>
        </w:rPr>
        <w:t>necesario.</w:t>
      </w:r>
      <w:r>
        <w:rPr>
          <w:color w:val="000000"/>
          <w:spacing w:val="-9"/>
        </w:rPr>
        <w:t xml:space="preserve"> </w:t>
      </w:r>
      <w:r>
        <w:rPr>
          <w:color w:val="000000"/>
        </w:rPr>
        <w:t>Esto</w:t>
      </w:r>
      <w:r>
        <w:rPr>
          <w:color w:val="000000"/>
          <w:spacing w:val="-8"/>
        </w:rPr>
        <w:t xml:space="preserve"> </w:t>
      </w:r>
      <w:r>
        <w:rPr>
          <w:color w:val="000000"/>
        </w:rPr>
        <w:t>sin</w:t>
      </w:r>
      <w:r>
        <w:rPr>
          <w:color w:val="000000"/>
          <w:spacing w:val="-8"/>
        </w:rPr>
        <w:t xml:space="preserve"> </w:t>
      </w:r>
      <w:r>
        <w:rPr>
          <w:color w:val="000000"/>
        </w:rPr>
        <w:t>prejuicio</w:t>
      </w:r>
      <w:r>
        <w:rPr>
          <w:color w:val="000000"/>
          <w:spacing w:val="-5"/>
        </w:rPr>
        <w:t xml:space="preserve"> </w:t>
      </w:r>
      <w:r>
        <w:rPr>
          <w:color w:val="000000"/>
        </w:rPr>
        <w:t xml:space="preserve">del incumplimiento de los términos y condiciones en la transmisión de los DE </w:t>
      </w:r>
      <w:r>
        <w:rPr>
          <w:color w:val="000000"/>
          <w:highlight w:val="yellow"/>
        </w:rPr>
        <w:t>y la consecuente aplicación del</w:t>
      </w:r>
      <w:r>
        <w:rPr>
          <w:color w:val="000000"/>
        </w:rPr>
        <w:t xml:space="preserve"> </w:t>
      </w:r>
      <w:r>
        <w:rPr>
          <w:color w:val="000000"/>
          <w:highlight w:val="yellow"/>
        </w:rPr>
        <w:t>régimen sancionatorio por la entrega extemporánea de los mismos.</w:t>
      </w:r>
    </w:p>
    <w:p w14:paraId="72876902" w14:textId="77777777" w:rsidR="004532FA" w:rsidRDefault="004532FA">
      <w:pPr>
        <w:pStyle w:val="Textoindependiente"/>
        <w:spacing w:line="259" w:lineRule="auto"/>
        <w:jc w:val="both"/>
        <w:sectPr w:rsidR="004532FA">
          <w:pgSz w:w="11910" w:h="16850"/>
          <w:pgMar w:top="2120" w:right="992" w:bottom="880" w:left="992" w:header="766" w:footer="684" w:gutter="0"/>
          <w:cols w:space="720"/>
        </w:sectPr>
      </w:pPr>
    </w:p>
    <w:p w14:paraId="4FD4712E" w14:textId="77777777" w:rsidR="004532FA" w:rsidRDefault="00754871">
      <w:pPr>
        <w:pStyle w:val="Textoindependiente"/>
        <w:spacing w:before="268" w:line="259" w:lineRule="auto"/>
        <w:ind w:left="87" w:right="82"/>
        <w:jc w:val="both"/>
      </w:pPr>
      <w:r>
        <w:lastRenderedPageBreak/>
        <w:t>Para</w:t>
      </w:r>
      <w:r>
        <w:rPr>
          <w:spacing w:val="-5"/>
        </w:rPr>
        <w:t xml:space="preserve"> </w:t>
      </w:r>
      <w:r>
        <w:t>aquellos</w:t>
      </w:r>
      <w:r>
        <w:rPr>
          <w:spacing w:val="-6"/>
        </w:rPr>
        <w:t xml:space="preserve"> </w:t>
      </w:r>
      <w:r>
        <w:t>casos</w:t>
      </w:r>
      <w:r>
        <w:rPr>
          <w:spacing w:val="-4"/>
        </w:rPr>
        <w:t xml:space="preserve"> </w:t>
      </w:r>
      <w:r>
        <w:t>en</w:t>
      </w:r>
      <w:r>
        <w:rPr>
          <w:spacing w:val="-5"/>
        </w:rPr>
        <w:t xml:space="preserve"> </w:t>
      </w:r>
      <w:r>
        <w:t>los</w:t>
      </w:r>
      <w:r>
        <w:rPr>
          <w:spacing w:val="-7"/>
        </w:rPr>
        <w:t xml:space="preserve"> </w:t>
      </w:r>
      <w:r>
        <w:t>que</w:t>
      </w:r>
      <w:r>
        <w:rPr>
          <w:spacing w:val="-4"/>
        </w:rPr>
        <w:t xml:space="preserve"> </w:t>
      </w:r>
      <w:r>
        <w:t>se</w:t>
      </w:r>
      <w:r>
        <w:rPr>
          <w:spacing w:val="-4"/>
        </w:rPr>
        <w:t xml:space="preserve"> </w:t>
      </w:r>
      <w:r>
        <w:t>introduzcan</w:t>
      </w:r>
      <w:r>
        <w:rPr>
          <w:spacing w:val="-5"/>
        </w:rPr>
        <w:t xml:space="preserve"> </w:t>
      </w:r>
      <w:r>
        <w:t>cambios</w:t>
      </w:r>
      <w:r>
        <w:rPr>
          <w:spacing w:val="-4"/>
        </w:rPr>
        <w:t xml:space="preserve"> </w:t>
      </w:r>
      <w:r>
        <w:t>que</w:t>
      </w:r>
      <w:r>
        <w:rPr>
          <w:spacing w:val="-4"/>
        </w:rPr>
        <w:t xml:space="preserve"> </w:t>
      </w:r>
      <w:r>
        <w:t>alteren</w:t>
      </w:r>
      <w:r>
        <w:rPr>
          <w:spacing w:val="-5"/>
        </w:rPr>
        <w:t xml:space="preserve"> </w:t>
      </w:r>
      <w:r>
        <w:t>la</w:t>
      </w:r>
      <w:r>
        <w:rPr>
          <w:spacing w:val="-7"/>
        </w:rPr>
        <w:t xml:space="preserve"> </w:t>
      </w:r>
      <w:r>
        <w:t>conformación</w:t>
      </w:r>
      <w:r>
        <w:rPr>
          <w:spacing w:val="-5"/>
        </w:rPr>
        <w:t xml:space="preserve"> </w:t>
      </w:r>
      <w:r>
        <w:t>del</w:t>
      </w:r>
      <w:r>
        <w:rPr>
          <w:spacing w:val="-4"/>
        </w:rPr>
        <w:t xml:space="preserve"> </w:t>
      </w:r>
      <w:r>
        <w:t>CDC,</w:t>
      </w:r>
      <w:r>
        <w:rPr>
          <w:spacing w:val="-7"/>
        </w:rPr>
        <w:t xml:space="preserve"> </w:t>
      </w:r>
      <w:r>
        <w:t>el</w:t>
      </w:r>
      <w:r>
        <w:rPr>
          <w:spacing w:val="-4"/>
        </w:rPr>
        <w:t xml:space="preserve"> </w:t>
      </w:r>
      <w:r>
        <w:t>emisor</w:t>
      </w:r>
      <w:r>
        <w:rPr>
          <w:spacing w:val="-4"/>
        </w:rPr>
        <w:t xml:space="preserve"> </w:t>
      </w:r>
      <w:r>
        <w:t>deberá inutilizar</w:t>
      </w:r>
      <w:r>
        <w:rPr>
          <w:spacing w:val="-8"/>
        </w:rPr>
        <w:t xml:space="preserve"> </w:t>
      </w:r>
      <w:r>
        <w:t>el</w:t>
      </w:r>
      <w:r>
        <w:rPr>
          <w:spacing w:val="-7"/>
        </w:rPr>
        <w:t xml:space="preserve"> </w:t>
      </w:r>
      <w:r>
        <w:t>número</w:t>
      </w:r>
      <w:r>
        <w:rPr>
          <w:spacing w:val="-6"/>
        </w:rPr>
        <w:t xml:space="preserve"> </w:t>
      </w:r>
      <w:r>
        <w:t>de</w:t>
      </w:r>
      <w:r>
        <w:rPr>
          <w:spacing w:val="-9"/>
        </w:rPr>
        <w:t xml:space="preserve"> </w:t>
      </w:r>
      <w:r>
        <w:t>comprobante</w:t>
      </w:r>
      <w:r>
        <w:rPr>
          <w:spacing w:val="-7"/>
        </w:rPr>
        <w:t xml:space="preserve"> </w:t>
      </w:r>
      <w:r>
        <w:t>previamente</w:t>
      </w:r>
      <w:r>
        <w:rPr>
          <w:spacing w:val="-7"/>
        </w:rPr>
        <w:t xml:space="preserve"> </w:t>
      </w:r>
      <w:r>
        <w:t>generado</w:t>
      </w:r>
      <w:r>
        <w:rPr>
          <w:spacing w:val="-9"/>
        </w:rPr>
        <w:t xml:space="preserve"> </w:t>
      </w:r>
      <w:r>
        <w:t>y</w:t>
      </w:r>
      <w:r>
        <w:rPr>
          <w:spacing w:val="-4"/>
        </w:rPr>
        <w:t xml:space="preserve"> </w:t>
      </w:r>
      <w:r>
        <w:t>emitir</w:t>
      </w:r>
      <w:r>
        <w:rPr>
          <w:spacing w:val="-8"/>
        </w:rPr>
        <w:t xml:space="preserve"> </w:t>
      </w:r>
      <w:r>
        <w:t>uno</w:t>
      </w:r>
      <w:r>
        <w:rPr>
          <w:spacing w:val="-6"/>
        </w:rPr>
        <w:t xml:space="preserve"> </w:t>
      </w:r>
      <w:r>
        <w:t>nuevo,</w:t>
      </w:r>
      <w:r>
        <w:rPr>
          <w:spacing w:val="-10"/>
        </w:rPr>
        <w:t xml:space="preserve"> </w:t>
      </w:r>
      <w:r>
        <w:t>lo</w:t>
      </w:r>
      <w:r>
        <w:rPr>
          <w:spacing w:val="-6"/>
        </w:rPr>
        <w:t xml:space="preserve"> </w:t>
      </w:r>
      <w:r>
        <w:t>cual</w:t>
      </w:r>
      <w:r>
        <w:rPr>
          <w:spacing w:val="-8"/>
        </w:rPr>
        <w:t xml:space="preserve"> </w:t>
      </w:r>
      <w:r>
        <w:t>igualmente</w:t>
      </w:r>
      <w:r>
        <w:rPr>
          <w:spacing w:val="-7"/>
        </w:rPr>
        <w:t xml:space="preserve"> </w:t>
      </w:r>
      <w:r>
        <w:t>supone</w:t>
      </w:r>
      <w:r>
        <w:rPr>
          <w:spacing w:val="-9"/>
        </w:rPr>
        <w:t xml:space="preserve"> </w:t>
      </w:r>
      <w:r>
        <w:t>su envío al receptor o comprador.</w:t>
      </w:r>
    </w:p>
    <w:p w14:paraId="2406CA81" w14:textId="77777777" w:rsidR="004532FA" w:rsidRDefault="004532FA">
      <w:pPr>
        <w:pStyle w:val="Textoindependiente"/>
        <w:spacing w:before="181"/>
      </w:pPr>
    </w:p>
    <w:p w14:paraId="339373B5" w14:textId="77777777" w:rsidR="004532FA" w:rsidRDefault="00754871">
      <w:pPr>
        <w:pStyle w:val="Ttulo1"/>
        <w:numPr>
          <w:ilvl w:val="1"/>
          <w:numId w:val="87"/>
        </w:numPr>
        <w:tabs>
          <w:tab w:val="left" w:pos="877"/>
        </w:tabs>
        <w:ind w:left="877" w:hanging="429"/>
      </w:pPr>
      <w:bookmarkStart w:id="33" w:name="_bookmark33"/>
      <w:bookmarkEnd w:id="33"/>
      <w:r>
        <w:t>Verificación</w:t>
      </w:r>
      <w:r>
        <w:rPr>
          <w:spacing w:val="-7"/>
        </w:rPr>
        <w:t xml:space="preserve"> </w:t>
      </w:r>
      <w:r>
        <w:t>de</w:t>
      </w:r>
      <w:r>
        <w:rPr>
          <w:spacing w:val="-5"/>
        </w:rPr>
        <w:t xml:space="preserve"> </w:t>
      </w:r>
      <w:r>
        <w:t>la</w:t>
      </w:r>
      <w:r>
        <w:rPr>
          <w:spacing w:val="-2"/>
        </w:rPr>
        <w:t xml:space="preserve"> </w:t>
      </w:r>
      <w:r>
        <w:t>existencia</w:t>
      </w:r>
      <w:r>
        <w:rPr>
          <w:spacing w:val="-4"/>
        </w:rPr>
        <w:t xml:space="preserve"> </w:t>
      </w:r>
      <w:r>
        <w:t>del</w:t>
      </w:r>
      <w:r>
        <w:rPr>
          <w:spacing w:val="-3"/>
        </w:rPr>
        <w:t xml:space="preserve"> </w:t>
      </w:r>
      <w:r>
        <w:t>DTE</w:t>
      </w:r>
      <w:r>
        <w:rPr>
          <w:spacing w:val="-3"/>
        </w:rPr>
        <w:t xml:space="preserve"> </w:t>
      </w:r>
      <w:r>
        <w:t>por</w:t>
      </w:r>
      <w:r>
        <w:rPr>
          <w:spacing w:val="-2"/>
        </w:rPr>
        <w:t xml:space="preserve"> </w:t>
      </w:r>
      <w:r>
        <w:t>parte</w:t>
      </w:r>
      <w:r>
        <w:rPr>
          <w:spacing w:val="-3"/>
        </w:rPr>
        <w:t xml:space="preserve"> </w:t>
      </w:r>
      <w:r>
        <w:t>del</w:t>
      </w:r>
      <w:r>
        <w:rPr>
          <w:spacing w:val="-4"/>
        </w:rPr>
        <w:t xml:space="preserve"> </w:t>
      </w:r>
      <w:r>
        <w:rPr>
          <w:spacing w:val="-2"/>
        </w:rPr>
        <w:t>receptor</w:t>
      </w:r>
    </w:p>
    <w:p w14:paraId="3ACAAD1D" w14:textId="77777777" w:rsidR="004532FA" w:rsidRDefault="004532FA">
      <w:pPr>
        <w:pStyle w:val="Textoindependiente"/>
        <w:spacing w:before="22"/>
        <w:rPr>
          <w:b/>
        </w:rPr>
      </w:pPr>
    </w:p>
    <w:p w14:paraId="0C5FFA85" w14:textId="77777777" w:rsidR="004532FA" w:rsidRDefault="00754871">
      <w:pPr>
        <w:pStyle w:val="Textoindependiente"/>
        <w:spacing w:line="259" w:lineRule="auto"/>
        <w:ind w:left="87" w:right="81"/>
        <w:jc w:val="both"/>
      </w:pPr>
      <w:r>
        <w:rPr>
          <w:color w:val="000000"/>
          <w:highlight w:val="yellow"/>
        </w:rPr>
        <w:t>En</w:t>
      </w:r>
      <w:r>
        <w:rPr>
          <w:color w:val="000000"/>
          <w:spacing w:val="-1"/>
          <w:highlight w:val="yellow"/>
        </w:rPr>
        <w:t xml:space="preserve"> </w:t>
      </w:r>
      <w:r>
        <w:rPr>
          <w:color w:val="000000"/>
          <w:highlight w:val="yellow"/>
        </w:rPr>
        <w:t>el</w:t>
      </w:r>
      <w:r>
        <w:rPr>
          <w:color w:val="000000"/>
          <w:spacing w:val="-3"/>
          <w:highlight w:val="yellow"/>
        </w:rPr>
        <w:t xml:space="preserve"> </w:t>
      </w:r>
      <w:r>
        <w:rPr>
          <w:color w:val="000000"/>
          <w:highlight w:val="yellow"/>
        </w:rPr>
        <w:t>modelo</w:t>
      </w:r>
      <w:r>
        <w:rPr>
          <w:color w:val="000000"/>
          <w:spacing w:val="-3"/>
          <w:highlight w:val="yellow"/>
        </w:rPr>
        <w:t xml:space="preserve"> </w:t>
      </w:r>
      <w:r>
        <w:rPr>
          <w:color w:val="000000"/>
          <w:highlight w:val="yellow"/>
        </w:rPr>
        <w:t>de</w:t>
      </w:r>
      <w:r>
        <w:rPr>
          <w:color w:val="000000"/>
          <w:spacing w:val="-1"/>
          <w:highlight w:val="yellow"/>
        </w:rPr>
        <w:t xml:space="preserve"> </w:t>
      </w:r>
      <w:r>
        <w:rPr>
          <w:color w:val="000000"/>
          <w:highlight w:val="yellow"/>
        </w:rPr>
        <w:t>aprobación</w:t>
      </w:r>
      <w:r>
        <w:rPr>
          <w:color w:val="000000"/>
          <w:spacing w:val="-2"/>
          <w:highlight w:val="yellow"/>
        </w:rPr>
        <w:t xml:space="preserve"> </w:t>
      </w:r>
      <w:r>
        <w:rPr>
          <w:color w:val="000000"/>
          <w:highlight w:val="yellow"/>
        </w:rPr>
        <w:t>posterior,</w:t>
      </w:r>
      <w:r>
        <w:rPr>
          <w:color w:val="000000"/>
          <w:spacing w:val="-4"/>
          <w:highlight w:val="yellow"/>
        </w:rPr>
        <w:t xml:space="preserve"> </w:t>
      </w:r>
      <w:r>
        <w:rPr>
          <w:color w:val="000000"/>
          <w:highlight w:val="yellow"/>
        </w:rPr>
        <w:t>el</w:t>
      </w:r>
      <w:r>
        <w:rPr>
          <w:color w:val="000000"/>
          <w:spacing w:val="-1"/>
          <w:highlight w:val="yellow"/>
        </w:rPr>
        <w:t xml:space="preserve"> </w:t>
      </w:r>
      <w:r>
        <w:rPr>
          <w:color w:val="000000"/>
          <w:highlight w:val="yellow"/>
        </w:rPr>
        <w:t>receptor</w:t>
      </w:r>
      <w:r>
        <w:rPr>
          <w:color w:val="000000"/>
          <w:spacing w:val="-1"/>
          <w:highlight w:val="yellow"/>
        </w:rPr>
        <w:t xml:space="preserve"> </w:t>
      </w:r>
      <w:r>
        <w:rPr>
          <w:color w:val="000000"/>
          <w:highlight w:val="yellow"/>
        </w:rPr>
        <w:t>de</w:t>
      </w:r>
      <w:r>
        <w:rPr>
          <w:color w:val="000000"/>
          <w:spacing w:val="-1"/>
          <w:highlight w:val="yellow"/>
        </w:rPr>
        <w:t xml:space="preserve"> </w:t>
      </w:r>
      <w:r>
        <w:rPr>
          <w:color w:val="000000"/>
          <w:highlight w:val="yellow"/>
        </w:rPr>
        <w:t>los</w:t>
      </w:r>
      <w:r>
        <w:rPr>
          <w:color w:val="000000"/>
          <w:spacing w:val="-3"/>
          <w:highlight w:val="yellow"/>
        </w:rPr>
        <w:t xml:space="preserve"> </w:t>
      </w:r>
      <w:r>
        <w:rPr>
          <w:color w:val="000000"/>
          <w:highlight w:val="yellow"/>
        </w:rPr>
        <w:t>DE,</w:t>
      </w:r>
      <w:r>
        <w:rPr>
          <w:color w:val="000000"/>
          <w:spacing w:val="-3"/>
          <w:highlight w:val="yellow"/>
        </w:rPr>
        <w:t xml:space="preserve"> </w:t>
      </w:r>
      <w:r>
        <w:rPr>
          <w:color w:val="000000"/>
          <w:highlight w:val="yellow"/>
        </w:rPr>
        <w:t>con</w:t>
      </w:r>
      <w:r>
        <w:rPr>
          <w:color w:val="000000"/>
          <w:spacing w:val="-4"/>
          <w:highlight w:val="yellow"/>
        </w:rPr>
        <w:t xml:space="preserve"> </w:t>
      </w:r>
      <w:r>
        <w:rPr>
          <w:color w:val="000000"/>
          <w:highlight w:val="yellow"/>
        </w:rPr>
        <w:t>el</w:t>
      </w:r>
      <w:r>
        <w:rPr>
          <w:color w:val="000000"/>
          <w:spacing w:val="-3"/>
          <w:highlight w:val="yellow"/>
        </w:rPr>
        <w:t xml:space="preserve"> </w:t>
      </w:r>
      <w:r>
        <w:rPr>
          <w:color w:val="000000"/>
          <w:highlight w:val="yellow"/>
        </w:rPr>
        <w:t>objeto de</w:t>
      </w:r>
      <w:r>
        <w:rPr>
          <w:color w:val="000000"/>
          <w:spacing w:val="-3"/>
          <w:highlight w:val="yellow"/>
        </w:rPr>
        <w:t xml:space="preserve"> </w:t>
      </w:r>
      <w:r>
        <w:rPr>
          <w:color w:val="000000"/>
          <w:highlight w:val="yellow"/>
        </w:rPr>
        <w:t>ejercer</w:t>
      </w:r>
      <w:r>
        <w:rPr>
          <w:color w:val="000000"/>
          <w:spacing w:val="-1"/>
          <w:highlight w:val="yellow"/>
        </w:rPr>
        <w:t xml:space="preserve"> </w:t>
      </w:r>
      <w:r>
        <w:rPr>
          <w:color w:val="000000"/>
          <w:highlight w:val="yellow"/>
        </w:rPr>
        <w:t>sus</w:t>
      </w:r>
      <w:r>
        <w:rPr>
          <w:color w:val="000000"/>
          <w:spacing w:val="-1"/>
          <w:highlight w:val="yellow"/>
        </w:rPr>
        <w:t xml:space="preserve"> </w:t>
      </w:r>
      <w:r>
        <w:rPr>
          <w:color w:val="000000"/>
          <w:highlight w:val="yellow"/>
        </w:rPr>
        <w:t>derechos</w:t>
      </w:r>
      <w:r>
        <w:rPr>
          <w:color w:val="000000"/>
          <w:spacing w:val="-3"/>
          <w:highlight w:val="yellow"/>
        </w:rPr>
        <w:t xml:space="preserve"> </w:t>
      </w:r>
      <w:r>
        <w:rPr>
          <w:color w:val="000000"/>
          <w:highlight w:val="yellow"/>
        </w:rPr>
        <w:t>tributarios</w:t>
      </w:r>
      <w:r>
        <w:rPr>
          <w:color w:val="000000"/>
        </w:rPr>
        <w:t xml:space="preserve"> </w:t>
      </w:r>
      <w:r>
        <w:rPr>
          <w:color w:val="000000"/>
          <w:highlight w:val="yellow"/>
        </w:rPr>
        <w:t>(como</w:t>
      </w:r>
      <w:r>
        <w:rPr>
          <w:color w:val="000000"/>
          <w:spacing w:val="-1"/>
          <w:highlight w:val="yellow"/>
        </w:rPr>
        <w:t xml:space="preserve"> </w:t>
      </w:r>
      <w:r>
        <w:rPr>
          <w:color w:val="000000"/>
          <w:highlight w:val="yellow"/>
        </w:rPr>
        <w:t>respaldo</w:t>
      </w:r>
      <w:r>
        <w:rPr>
          <w:color w:val="000000"/>
          <w:spacing w:val="-4"/>
          <w:highlight w:val="yellow"/>
        </w:rPr>
        <w:t xml:space="preserve"> </w:t>
      </w:r>
      <w:r>
        <w:rPr>
          <w:color w:val="000000"/>
          <w:highlight w:val="yellow"/>
        </w:rPr>
        <w:t>documental</w:t>
      </w:r>
      <w:r>
        <w:rPr>
          <w:color w:val="000000"/>
          <w:spacing w:val="-2"/>
          <w:highlight w:val="yellow"/>
        </w:rPr>
        <w:t xml:space="preserve"> </w:t>
      </w:r>
      <w:r>
        <w:rPr>
          <w:color w:val="000000"/>
          <w:highlight w:val="yellow"/>
        </w:rPr>
        <w:t>de</w:t>
      </w:r>
      <w:r>
        <w:rPr>
          <w:color w:val="000000"/>
          <w:spacing w:val="-4"/>
          <w:highlight w:val="yellow"/>
        </w:rPr>
        <w:t xml:space="preserve"> </w:t>
      </w:r>
      <w:r>
        <w:rPr>
          <w:color w:val="000000"/>
          <w:highlight w:val="yellow"/>
        </w:rPr>
        <w:t>sus</w:t>
      </w:r>
      <w:r>
        <w:rPr>
          <w:color w:val="000000"/>
          <w:spacing w:val="-4"/>
          <w:highlight w:val="yellow"/>
        </w:rPr>
        <w:t xml:space="preserve"> </w:t>
      </w:r>
      <w:r>
        <w:rPr>
          <w:color w:val="000000"/>
          <w:highlight w:val="yellow"/>
        </w:rPr>
        <w:t>Declaraciones</w:t>
      </w:r>
      <w:r>
        <w:rPr>
          <w:color w:val="000000"/>
          <w:spacing w:val="-4"/>
          <w:highlight w:val="yellow"/>
        </w:rPr>
        <w:t xml:space="preserve"> </w:t>
      </w:r>
      <w:r>
        <w:rPr>
          <w:color w:val="000000"/>
          <w:highlight w:val="yellow"/>
        </w:rPr>
        <w:t>Juradas),</w:t>
      </w:r>
      <w:r>
        <w:rPr>
          <w:color w:val="000000"/>
          <w:spacing w:val="-2"/>
          <w:highlight w:val="yellow"/>
        </w:rPr>
        <w:t xml:space="preserve"> </w:t>
      </w:r>
      <w:r>
        <w:rPr>
          <w:color w:val="000000"/>
          <w:highlight w:val="yellow"/>
        </w:rPr>
        <w:t>se</w:t>
      </w:r>
      <w:r>
        <w:rPr>
          <w:color w:val="000000"/>
          <w:spacing w:val="-4"/>
          <w:highlight w:val="yellow"/>
        </w:rPr>
        <w:t xml:space="preserve"> </w:t>
      </w:r>
      <w:r>
        <w:rPr>
          <w:color w:val="000000"/>
          <w:highlight w:val="yellow"/>
        </w:rPr>
        <w:t>obliga</w:t>
      </w:r>
      <w:r>
        <w:rPr>
          <w:color w:val="000000"/>
          <w:spacing w:val="-5"/>
          <w:highlight w:val="yellow"/>
        </w:rPr>
        <w:t xml:space="preserve"> </w:t>
      </w:r>
      <w:r>
        <w:rPr>
          <w:color w:val="000000"/>
          <w:highlight w:val="yellow"/>
        </w:rPr>
        <w:t>a</w:t>
      </w:r>
      <w:r>
        <w:rPr>
          <w:color w:val="000000"/>
          <w:spacing w:val="-4"/>
          <w:highlight w:val="yellow"/>
        </w:rPr>
        <w:t xml:space="preserve"> </w:t>
      </w:r>
      <w:r>
        <w:rPr>
          <w:color w:val="000000"/>
          <w:highlight w:val="yellow"/>
        </w:rPr>
        <w:t>verificar</w:t>
      </w:r>
      <w:r>
        <w:rPr>
          <w:color w:val="000000"/>
          <w:spacing w:val="-2"/>
          <w:highlight w:val="yellow"/>
        </w:rPr>
        <w:t xml:space="preserve"> </w:t>
      </w:r>
      <w:r>
        <w:rPr>
          <w:color w:val="000000"/>
          <w:highlight w:val="yellow"/>
        </w:rPr>
        <w:t>la</w:t>
      </w:r>
      <w:r>
        <w:rPr>
          <w:color w:val="000000"/>
          <w:spacing w:val="-2"/>
          <w:highlight w:val="yellow"/>
        </w:rPr>
        <w:t xml:space="preserve"> </w:t>
      </w:r>
      <w:r>
        <w:rPr>
          <w:color w:val="000000"/>
          <w:highlight w:val="yellow"/>
        </w:rPr>
        <w:t>existencia</w:t>
      </w:r>
      <w:r>
        <w:rPr>
          <w:color w:val="000000"/>
          <w:spacing w:val="-7"/>
          <w:highlight w:val="yellow"/>
        </w:rPr>
        <w:t xml:space="preserve"> </w:t>
      </w:r>
      <w:r>
        <w:rPr>
          <w:color w:val="000000"/>
          <w:highlight w:val="yellow"/>
        </w:rPr>
        <w:t>y</w:t>
      </w:r>
      <w:r>
        <w:rPr>
          <w:color w:val="000000"/>
          <w:spacing w:val="-4"/>
          <w:highlight w:val="yellow"/>
        </w:rPr>
        <w:t xml:space="preserve"> </w:t>
      </w:r>
      <w:r>
        <w:rPr>
          <w:color w:val="000000"/>
          <w:highlight w:val="yellow"/>
        </w:rPr>
        <w:t>coincidencia</w:t>
      </w:r>
      <w:r>
        <w:rPr>
          <w:color w:val="000000"/>
          <w:spacing w:val="-4"/>
          <w:highlight w:val="yellow"/>
        </w:rPr>
        <w:t xml:space="preserve"> </w:t>
      </w:r>
      <w:r>
        <w:rPr>
          <w:color w:val="000000"/>
          <w:highlight w:val="yellow"/>
        </w:rPr>
        <w:t>de</w:t>
      </w:r>
      <w:r>
        <w:rPr>
          <w:color w:val="000000"/>
        </w:rPr>
        <w:t xml:space="preserve"> </w:t>
      </w:r>
      <w:r>
        <w:rPr>
          <w:color w:val="000000"/>
          <w:highlight w:val="yellow"/>
        </w:rPr>
        <w:t>la Representación Gráfica del DTE (KuDE) con el DTE almacenado en el SIFEN.</w:t>
      </w:r>
    </w:p>
    <w:p w14:paraId="591A70A5" w14:textId="77777777" w:rsidR="004532FA" w:rsidRDefault="00754871">
      <w:pPr>
        <w:pStyle w:val="Textoindependiente"/>
        <w:spacing w:before="161" w:line="259" w:lineRule="auto"/>
        <w:ind w:left="87" w:right="81"/>
        <w:jc w:val="both"/>
      </w:pPr>
      <w:r>
        <w:t>La verificación podrá realizarse por servicio web de consulta CDC, o mediante consulta en la página we</w:t>
      </w:r>
      <w:r>
        <w:t>b que para sus efectos disponga la SET a</w:t>
      </w:r>
      <w:r>
        <w:rPr>
          <w:spacing w:val="-1"/>
        </w:rPr>
        <w:t xml:space="preserve"> </w:t>
      </w:r>
      <w:r>
        <w:t>través de</w:t>
      </w:r>
      <w:r>
        <w:rPr>
          <w:spacing w:val="-1"/>
        </w:rPr>
        <w:t xml:space="preserve"> </w:t>
      </w:r>
      <w:r>
        <w:t>SIFEN, a partir del código QR</w:t>
      </w:r>
      <w:r>
        <w:rPr>
          <w:spacing w:val="-1"/>
        </w:rPr>
        <w:t xml:space="preserve"> </w:t>
      </w:r>
      <w:r>
        <w:t>existente incorporado en</w:t>
      </w:r>
      <w:r>
        <w:rPr>
          <w:spacing w:val="-1"/>
        </w:rPr>
        <w:t xml:space="preserve"> </w:t>
      </w:r>
      <w:r>
        <w:t>el KuDE o por el llenado del CDC en la página. Al respecto, debe verificar en específico que:</w:t>
      </w:r>
    </w:p>
    <w:p w14:paraId="666049D9" w14:textId="77777777" w:rsidR="004532FA" w:rsidRDefault="00754871">
      <w:pPr>
        <w:pStyle w:val="Prrafodelista"/>
        <w:numPr>
          <w:ilvl w:val="0"/>
          <w:numId w:val="80"/>
        </w:numPr>
        <w:tabs>
          <w:tab w:val="left" w:pos="808"/>
        </w:tabs>
        <w:spacing w:before="159"/>
        <w:rPr>
          <w:rFonts w:ascii="Symbol" w:hAnsi="Symbol"/>
        </w:rPr>
      </w:pPr>
      <w:r>
        <w:rPr>
          <w:color w:val="000000"/>
          <w:highlight w:val="yellow"/>
        </w:rPr>
        <w:t>El</w:t>
      </w:r>
      <w:r>
        <w:rPr>
          <w:color w:val="000000"/>
          <w:spacing w:val="-3"/>
          <w:highlight w:val="yellow"/>
        </w:rPr>
        <w:t xml:space="preserve"> </w:t>
      </w:r>
      <w:r>
        <w:rPr>
          <w:color w:val="000000"/>
          <w:highlight w:val="yellow"/>
        </w:rPr>
        <w:t>DE</w:t>
      </w:r>
      <w:r>
        <w:rPr>
          <w:color w:val="000000"/>
          <w:spacing w:val="-5"/>
          <w:highlight w:val="yellow"/>
        </w:rPr>
        <w:t xml:space="preserve"> </w:t>
      </w:r>
      <w:r>
        <w:rPr>
          <w:color w:val="000000"/>
          <w:highlight w:val="yellow"/>
        </w:rPr>
        <w:t>fue</w:t>
      </w:r>
      <w:r>
        <w:rPr>
          <w:color w:val="000000"/>
          <w:spacing w:val="-3"/>
          <w:highlight w:val="yellow"/>
        </w:rPr>
        <w:t xml:space="preserve"> </w:t>
      </w:r>
      <w:r>
        <w:rPr>
          <w:color w:val="000000"/>
          <w:highlight w:val="yellow"/>
        </w:rPr>
        <w:t>transmitido</w:t>
      </w:r>
      <w:r>
        <w:rPr>
          <w:color w:val="000000"/>
          <w:spacing w:val="-3"/>
          <w:highlight w:val="yellow"/>
        </w:rPr>
        <w:t xml:space="preserve"> </w:t>
      </w:r>
      <w:r>
        <w:rPr>
          <w:color w:val="000000"/>
          <w:highlight w:val="yellow"/>
        </w:rPr>
        <w:t>y</w:t>
      </w:r>
      <w:r>
        <w:rPr>
          <w:color w:val="000000"/>
          <w:spacing w:val="-4"/>
          <w:highlight w:val="yellow"/>
        </w:rPr>
        <w:t xml:space="preserve"> </w:t>
      </w:r>
      <w:r>
        <w:rPr>
          <w:color w:val="000000"/>
          <w:highlight w:val="yellow"/>
        </w:rPr>
        <w:t>obtuvo</w:t>
      </w:r>
      <w:r>
        <w:rPr>
          <w:color w:val="000000"/>
          <w:spacing w:val="-2"/>
          <w:highlight w:val="yellow"/>
        </w:rPr>
        <w:t xml:space="preserve"> </w:t>
      </w:r>
      <w:r>
        <w:rPr>
          <w:color w:val="000000"/>
          <w:highlight w:val="yellow"/>
        </w:rPr>
        <w:t>la</w:t>
      </w:r>
      <w:r>
        <w:rPr>
          <w:color w:val="000000"/>
          <w:spacing w:val="-5"/>
          <w:highlight w:val="yellow"/>
        </w:rPr>
        <w:t xml:space="preserve"> </w:t>
      </w:r>
      <w:r>
        <w:rPr>
          <w:color w:val="000000"/>
          <w:highlight w:val="yellow"/>
        </w:rPr>
        <w:t>aprobación</w:t>
      </w:r>
      <w:r>
        <w:rPr>
          <w:color w:val="000000"/>
          <w:spacing w:val="-4"/>
          <w:highlight w:val="yellow"/>
        </w:rPr>
        <w:t xml:space="preserve"> </w:t>
      </w:r>
      <w:r>
        <w:rPr>
          <w:color w:val="000000"/>
          <w:highlight w:val="yellow"/>
        </w:rPr>
        <w:t>como</w:t>
      </w:r>
      <w:r>
        <w:rPr>
          <w:color w:val="000000"/>
          <w:spacing w:val="-1"/>
          <w:highlight w:val="yellow"/>
        </w:rPr>
        <w:t xml:space="preserve"> </w:t>
      </w:r>
      <w:r>
        <w:rPr>
          <w:color w:val="000000"/>
          <w:highlight w:val="yellow"/>
        </w:rPr>
        <w:t>DTE,</w:t>
      </w:r>
      <w:r>
        <w:rPr>
          <w:color w:val="000000"/>
          <w:spacing w:val="-2"/>
          <w:highlight w:val="yellow"/>
        </w:rPr>
        <w:t xml:space="preserve"> </w:t>
      </w:r>
      <w:r>
        <w:rPr>
          <w:color w:val="000000"/>
          <w:spacing w:val="-10"/>
          <w:highlight w:val="yellow"/>
        </w:rPr>
        <w:t>y</w:t>
      </w:r>
    </w:p>
    <w:p w14:paraId="16FDF6DB" w14:textId="77777777" w:rsidR="004532FA" w:rsidRDefault="00754871">
      <w:pPr>
        <w:pStyle w:val="Prrafodelista"/>
        <w:numPr>
          <w:ilvl w:val="0"/>
          <w:numId w:val="80"/>
        </w:numPr>
        <w:tabs>
          <w:tab w:val="left" w:pos="808"/>
        </w:tabs>
        <w:spacing w:before="22"/>
        <w:rPr>
          <w:rFonts w:ascii="Symbol" w:hAnsi="Symbol"/>
        </w:rPr>
      </w:pPr>
      <w:r>
        <w:rPr>
          <w:color w:val="000000"/>
          <w:highlight w:val="yellow"/>
        </w:rPr>
        <w:t>Que</w:t>
      </w:r>
      <w:r>
        <w:rPr>
          <w:color w:val="000000"/>
          <w:spacing w:val="-4"/>
          <w:highlight w:val="yellow"/>
        </w:rPr>
        <w:t xml:space="preserve"> </w:t>
      </w:r>
      <w:r>
        <w:rPr>
          <w:color w:val="000000"/>
          <w:highlight w:val="yellow"/>
        </w:rPr>
        <w:t>la</w:t>
      </w:r>
      <w:r>
        <w:rPr>
          <w:color w:val="000000"/>
          <w:spacing w:val="-4"/>
          <w:highlight w:val="yellow"/>
        </w:rPr>
        <w:t xml:space="preserve"> </w:t>
      </w:r>
      <w:r>
        <w:rPr>
          <w:color w:val="000000"/>
          <w:highlight w:val="yellow"/>
        </w:rPr>
        <w:t>información</w:t>
      </w:r>
      <w:r>
        <w:rPr>
          <w:color w:val="000000"/>
          <w:spacing w:val="-3"/>
          <w:highlight w:val="yellow"/>
        </w:rPr>
        <w:t xml:space="preserve"> </w:t>
      </w:r>
      <w:r>
        <w:rPr>
          <w:color w:val="000000"/>
          <w:highlight w:val="yellow"/>
        </w:rPr>
        <w:t>presente</w:t>
      </w:r>
      <w:r>
        <w:rPr>
          <w:color w:val="000000"/>
          <w:spacing w:val="-3"/>
          <w:highlight w:val="yellow"/>
        </w:rPr>
        <w:t xml:space="preserve"> </w:t>
      </w:r>
      <w:r>
        <w:rPr>
          <w:color w:val="000000"/>
          <w:highlight w:val="yellow"/>
        </w:rPr>
        <w:t>en</w:t>
      </w:r>
      <w:r>
        <w:rPr>
          <w:color w:val="000000"/>
          <w:spacing w:val="-7"/>
          <w:highlight w:val="yellow"/>
        </w:rPr>
        <w:t xml:space="preserve"> </w:t>
      </w:r>
      <w:r>
        <w:rPr>
          <w:color w:val="000000"/>
          <w:highlight w:val="yellow"/>
        </w:rPr>
        <w:t>el</w:t>
      </w:r>
      <w:r>
        <w:rPr>
          <w:color w:val="000000"/>
          <w:spacing w:val="-3"/>
          <w:highlight w:val="yellow"/>
        </w:rPr>
        <w:t xml:space="preserve"> </w:t>
      </w:r>
      <w:r>
        <w:rPr>
          <w:color w:val="000000"/>
          <w:highlight w:val="yellow"/>
        </w:rPr>
        <w:t>KuDE</w:t>
      </w:r>
      <w:r>
        <w:rPr>
          <w:color w:val="000000"/>
          <w:spacing w:val="-4"/>
          <w:highlight w:val="yellow"/>
        </w:rPr>
        <w:t xml:space="preserve"> </w:t>
      </w:r>
      <w:r>
        <w:rPr>
          <w:color w:val="000000"/>
          <w:highlight w:val="yellow"/>
        </w:rPr>
        <w:t>coincide</w:t>
      </w:r>
      <w:r>
        <w:rPr>
          <w:color w:val="000000"/>
          <w:spacing w:val="-4"/>
          <w:highlight w:val="yellow"/>
        </w:rPr>
        <w:t xml:space="preserve"> </w:t>
      </w:r>
      <w:r>
        <w:rPr>
          <w:color w:val="000000"/>
          <w:highlight w:val="yellow"/>
        </w:rPr>
        <w:t>plenamente</w:t>
      </w:r>
      <w:r>
        <w:rPr>
          <w:color w:val="000000"/>
          <w:spacing w:val="-4"/>
          <w:highlight w:val="yellow"/>
        </w:rPr>
        <w:t xml:space="preserve"> </w:t>
      </w:r>
      <w:r>
        <w:rPr>
          <w:color w:val="000000"/>
          <w:highlight w:val="yellow"/>
        </w:rPr>
        <w:t>con</w:t>
      </w:r>
      <w:r>
        <w:rPr>
          <w:color w:val="000000"/>
          <w:spacing w:val="-4"/>
          <w:highlight w:val="yellow"/>
        </w:rPr>
        <w:t xml:space="preserve"> </w:t>
      </w:r>
      <w:r>
        <w:rPr>
          <w:color w:val="000000"/>
          <w:highlight w:val="yellow"/>
        </w:rPr>
        <w:t>la</w:t>
      </w:r>
      <w:r>
        <w:rPr>
          <w:color w:val="000000"/>
          <w:spacing w:val="-4"/>
          <w:highlight w:val="yellow"/>
        </w:rPr>
        <w:t xml:space="preserve"> </w:t>
      </w:r>
      <w:r>
        <w:rPr>
          <w:color w:val="000000"/>
          <w:highlight w:val="yellow"/>
        </w:rPr>
        <w:t>información</w:t>
      </w:r>
      <w:r>
        <w:rPr>
          <w:color w:val="000000"/>
          <w:spacing w:val="-8"/>
          <w:highlight w:val="yellow"/>
        </w:rPr>
        <w:t xml:space="preserve"> </w:t>
      </w:r>
      <w:r>
        <w:rPr>
          <w:color w:val="000000"/>
          <w:highlight w:val="yellow"/>
        </w:rPr>
        <w:t>del</w:t>
      </w:r>
      <w:r>
        <w:rPr>
          <w:color w:val="000000"/>
          <w:spacing w:val="-4"/>
          <w:highlight w:val="yellow"/>
        </w:rPr>
        <w:t xml:space="preserve"> </w:t>
      </w:r>
      <w:r>
        <w:rPr>
          <w:color w:val="000000"/>
          <w:highlight w:val="yellow"/>
        </w:rPr>
        <w:t>DTE</w:t>
      </w:r>
      <w:r>
        <w:rPr>
          <w:color w:val="000000"/>
          <w:spacing w:val="-3"/>
          <w:highlight w:val="yellow"/>
        </w:rPr>
        <w:t xml:space="preserve"> </w:t>
      </w:r>
      <w:r>
        <w:rPr>
          <w:color w:val="000000"/>
          <w:spacing w:val="-2"/>
          <w:highlight w:val="yellow"/>
        </w:rPr>
        <w:t>consultado.</w:t>
      </w:r>
    </w:p>
    <w:p w14:paraId="27F3EE0D" w14:textId="77777777" w:rsidR="004532FA" w:rsidRDefault="004532FA">
      <w:pPr>
        <w:pStyle w:val="Prrafodelista"/>
        <w:rPr>
          <w:rFonts w:ascii="Symbol" w:hAnsi="Symbol"/>
        </w:rPr>
        <w:sectPr w:rsidR="004532FA">
          <w:pgSz w:w="11910" w:h="16850"/>
          <w:pgMar w:top="2120" w:right="992" w:bottom="880" w:left="992" w:header="766" w:footer="684" w:gutter="0"/>
          <w:cols w:space="720"/>
        </w:sectPr>
      </w:pPr>
    </w:p>
    <w:p w14:paraId="54002EEE" w14:textId="77777777" w:rsidR="004532FA" w:rsidRDefault="004532FA">
      <w:pPr>
        <w:pStyle w:val="Textoindependiente"/>
      </w:pPr>
    </w:p>
    <w:p w14:paraId="261541DF" w14:textId="77777777" w:rsidR="004532FA" w:rsidRDefault="00754871">
      <w:pPr>
        <w:pStyle w:val="Ttulo1"/>
        <w:numPr>
          <w:ilvl w:val="0"/>
          <w:numId w:val="87"/>
        </w:numPr>
        <w:tabs>
          <w:tab w:val="left" w:pos="446"/>
        </w:tabs>
        <w:ind w:left="446" w:hanging="359"/>
        <w:jc w:val="left"/>
        <w:rPr>
          <w:rFonts w:ascii="Arial" w:hAnsi="Arial"/>
        </w:rPr>
      </w:pPr>
      <w:bookmarkStart w:id="34" w:name="_bookmark34"/>
      <w:bookmarkEnd w:id="34"/>
      <w:r>
        <w:rPr>
          <w:rFonts w:ascii="Arial" w:hAnsi="Arial"/>
        </w:rPr>
        <w:t>Características</w:t>
      </w:r>
      <w:r>
        <w:rPr>
          <w:rFonts w:ascii="Arial" w:hAnsi="Arial"/>
          <w:spacing w:val="-12"/>
        </w:rPr>
        <w:t xml:space="preserve"> </w:t>
      </w:r>
      <w:r>
        <w:rPr>
          <w:rFonts w:ascii="Arial" w:hAnsi="Arial"/>
        </w:rPr>
        <w:t>tecnológicas</w:t>
      </w:r>
      <w:r>
        <w:rPr>
          <w:rFonts w:ascii="Arial" w:hAnsi="Arial"/>
          <w:spacing w:val="-10"/>
        </w:rPr>
        <w:t xml:space="preserve"> </w:t>
      </w:r>
      <w:r>
        <w:rPr>
          <w:rFonts w:ascii="Arial" w:hAnsi="Arial"/>
        </w:rPr>
        <w:t>del</w:t>
      </w:r>
      <w:r>
        <w:rPr>
          <w:rFonts w:ascii="Arial" w:hAnsi="Arial"/>
          <w:spacing w:val="-11"/>
        </w:rPr>
        <w:t xml:space="preserve"> </w:t>
      </w:r>
      <w:r>
        <w:rPr>
          <w:rFonts w:ascii="Arial" w:hAnsi="Arial"/>
          <w:spacing w:val="-2"/>
        </w:rPr>
        <w:t>formato</w:t>
      </w:r>
    </w:p>
    <w:p w14:paraId="188CC096" w14:textId="77777777" w:rsidR="004532FA" w:rsidRDefault="004532FA">
      <w:pPr>
        <w:pStyle w:val="Textoindependiente"/>
        <w:spacing w:before="38"/>
        <w:rPr>
          <w:rFonts w:ascii="Arial"/>
          <w:b/>
        </w:rPr>
      </w:pPr>
    </w:p>
    <w:p w14:paraId="6AC4F349" w14:textId="77777777" w:rsidR="004532FA" w:rsidRDefault="00754871">
      <w:pPr>
        <w:pStyle w:val="Textoindependiente"/>
        <w:spacing w:line="259" w:lineRule="auto"/>
        <w:ind w:left="87" w:right="81"/>
        <w:jc w:val="both"/>
      </w:pPr>
      <w:r>
        <w:t>En este capítulo se abordan las características tecnológicas de la facturación electrónica, que involucran la utilización de certificados digitales, el lenguaje utilizado para el intercambio de información, XML o lenguaje de</w:t>
      </w:r>
      <w:r>
        <w:rPr>
          <w:spacing w:val="-6"/>
        </w:rPr>
        <w:t xml:space="preserve"> </w:t>
      </w:r>
      <w:r>
        <w:t>marcado</w:t>
      </w:r>
      <w:r>
        <w:rPr>
          <w:spacing w:val="-5"/>
        </w:rPr>
        <w:t xml:space="preserve"> </w:t>
      </w:r>
      <w:r>
        <w:t>o</w:t>
      </w:r>
      <w:r>
        <w:rPr>
          <w:spacing w:val="-5"/>
        </w:rPr>
        <w:t xml:space="preserve"> </w:t>
      </w:r>
      <w:r>
        <w:t>extensible</w:t>
      </w:r>
      <w:r>
        <w:rPr>
          <w:rFonts w:ascii="Arial MT" w:hAnsi="Arial MT"/>
          <w:vertAlign w:val="superscript"/>
        </w:rPr>
        <w:t>1</w:t>
      </w:r>
      <w:r>
        <w:t>,</w:t>
      </w:r>
      <w:r>
        <w:rPr>
          <w:spacing w:val="-4"/>
        </w:rPr>
        <w:t xml:space="preserve"> </w:t>
      </w:r>
      <w:r>
        <w:t>juntamen</w:t>
      </w:r>
      <w:r>
        <w:t>te</w:t>
      </w:r>
      <w:r>
        <w:rPr>
          <w:spacing w:val="-6"/>
        </w:rPr>
        <w:t xml:space="preserve"> </w:t>
      </w:r>
      <w:r>
        <w:t>con</w:t>
      </w:r>
      <w:r>
        <w:rPr>
          <w:spacing w:val="-7"/>
        </w:rPr>
        <w:t xml:space="preserve"> </w:t>
      </w:r>
      <w:r>
        <w:t>los</w:t>
      </w:r>
      <w:r>
        <w:rPr>
          <w:spacing w:val="-4"/>
        </w:rPr>
        <w:t xml:space="preserve"> </w:t>
      </w:r>
      <w:r>
        <w:t>Servicios</w:t>
      </w:r>
      <w:r>
        <w:rPr>
          <w:spacing w:val="-9"/>
        </w:rPr>
        <w:t xml:space="preserve"> </w:t>
      </w:r>
      <w:r>
        <w:t>Web,</w:t>
      </w:r>
      <w:r>
        <w:rPr>
          <w:spacing w:val="-6"/>
        </w:rPr>
        <w:t xml:space="preserve"> </w:t>
      </w:r>
      <w:r>
        <w:t>esenciales</w:t>
      </w:r>
      <w:r>
        <w:rPr>
          <w:spacing w:val="-6"/>
        </w:rPr>
        <w:t xml:space="preserve"> </w:t>
      </w:r>
      <w:r>
        <w:t>para</w:t>
      </w:r>
      <w:r>
        <w:rPr>
          <w:spacing w:val="-7"/>
        </w:rPr>
        <w:t xml:space="preserve"> </w:t>
      </w:r>
      <w:r>
        <w:t>el</w:t>
      </w:r>
      <w:r>
        <w:rPr>
          <w:spacing w:val="-4"/>
        </w:rPr>
        <w:t xml:space="preserve"> </w:t>
      </w:r>
      <w:r>
        <w:t>intercambio</w:t>
      </w:r>
      <w:r>
        <w:rPr>
          <w:spacing w:val="-6"/>
        </w:rPr>
        <w:t xml:space="preserve"> </w:t>
      </w:r>
      <w:r>
        <w:t>seguro</w:t>
      </w:r>
      <w:r>
        <w:rPr>
          <w:spacing w:val="-3"/>
        </w:rPr>
        <w:t xml:space="preserve"> </w:t>
      </w:r>
      <w:r>
        <w:t>de</w:t>
      </w:r>
      <w:r>
        <w:rPr>
          <w:spacing w:val="-6"/>
        </w:rPr>
        <w:t xml:space="preserve"> </w:t>
      </w:r>
      <w:r>
        <w:t>los</w:t>
      </w:r>
      <w:r>
        <w:rPr>
          <w:spacing w:val="-7"/>
        </w:rPr>
        <w:t xml:space="preserve"> </w:t>
      </w:r>
      <w:r>
        <w:t>DE.</w:t>
      </w:r>
    </w:p>
    <w:p w14:paraId="20B62B96" w14:textId="77777777" w:rsidR="004532FA" w:rsidRDefault="00754871">
      <w:pPr>
        <w:pStyle w:val="Textoindependiente"/>
        <w:spacing w:before="160" w:line="259" w:lineRule="auto"/>
        <w:ind w:left="87" w:right="81"/>
        <w:jc w:val="both"/>
      </w:pPr>
      <w:r>
        <w:t>También se identifican los Servicios Web contemplados en el modelo conceptual de comunicación, se establecen</w:t>
      </w:r>
      <w:r>
        <w:rPr>
          <w:spacing w:val="-3"/>
        </w:rPr>
        <w:t xml:space="preserve"> </w:t>
      </w:r>
      <w:r>
        <w:t>las</w:t>
      </w:r>
      <w:r>
        <w:rPr>
          <w:spacing w:val="-5"/>
        </w:rPr>
        <w:t xml:space="preserve"> </w:t>
      </w:r>
      <w:r>
        <w:t>definiciones</w:t>
      </w:r>
      <w:r>
        <w:rPr>
          <w:spacing w:val="-4"/>
        </w:rPr>
        <w:t xml:space="preserve"> </w:t>
      </w:r>
      <w:r>
        <w:t>acerca</w:t>
      </w:r>
      <w:r>
        <w:rPr>
          <w:spacing w:val="-4"/>
        </w:rPr>
        <w:t xml:space="preserve"> </w:t>
      </w:r>
      <w:r>
        <w:t>de</w:t>
      </w:r>
      <w:r>
        <w:rPr>
          <w:spacing w:val="-4"/>
        </w:rPr>
        <w:t xml:space="preserve"> </w:t>
      </w:r>
      <w:r>
        <w:t>la</w:t>
      </w:r>
      <w:r>
        <w:rPr>
          <w:spacing w:val="-5"/>
        </w:rPr>
        <w:t xml:space="preserve"> </w:t>
      </w:r>
      <w:r>
        <w:t>utilización</w:t>
      </w:r>
      <w:r>
        <w:rPr>
          <w:spacing w:val="-5"/>
        </w:rPr>
        <w:t xml:space="preserve"> </w:t>
      </w:r>
      <w:r>
        <w:t>del</w:t>
      </w:r>
      <w:r>
        <w:rPr>
          <w:spacing w:val="-6"/>
        </w:rPr>
        <w:t xml:space="preserve"> </w:t>
      </w:r>
      <w:r>
        <w:t>XML,</w:t>
      </w:r>
      <w:r>
        <w:rPr>
          <w:spacing w:val="-4"/>
        </w:rPr>
        <w:t xml:space="preserve"> </w:t>
      </w:r>
      <w:r>
        <w:t>así</w:t>
      </w:r>
      <w:r>
        <w:rPr>
          <w:spacing w:val="-5"/>
        </w:rPr>
        <w:t xml:space="preserve"> </w:t>
      </w:r>
      <w:r>
        <w:t>como</w:t>
      </w:r>
      <w:r>
        <w:rPr>
          <w:spacing w:val="-3"/>
        </w:rPr>
        <w:t xml:space="preserve"> </w:t>
      </w:r>
      <w:r>
        <w:t>los</w:t>
      </w:r>
      <w:r>
        <w:rPr>
          <w:spacing w:val="-4"/>
        </w:rPr>
        <w:t xml:space="preserve"> </w:t>
      </w:r>
      <w:r>
        <w:t>estándares</w:t>
      </w:r>
      <w:r>
        <w:rPr>
          <w:spacing w:val="-1"/>
        </w:rPr>
        <w:t xml:space="preserve"> </w:t>
      </w:r>
      <w:r>
        <w:t>de</w:t>
      </w:r>
      <w:r>
        <w:rPr>
          <w:spacing w:val="-4"/>
        </w:rPr>
        <w:t xml:space="preserve"> </w:t>
      </w:r>
      <w:r>
        <w:t>comunicación</w:t>
      </w:r>
      <w:r>
        <w:rPr>
          <w:spacing w:val="-5"/>
        </w:rPr>
        <w:t xml:space="preserve"> </w:t>
      </w:r>
      <w:r>
        <w:t>entre</w:t>
      </w:r>
      <w:r>
        <w:rPr>
          <w:spacing w:val="-4"/>
        </w:rPr>
        <w:t xml:space="preserve"> </w:t>
      </w:r>
      <w:r>
        <w:t>el SIFEN y los sistemas de los contribuyentes.</w:t>
      </w:r>
    </w:p>
    <w:p w14:paraId="07B2DAE9" w14:textId="77777777" w:rsidR="004532FA" w:rsidRDefault="004532FA">
      <w:pPr>
        <w:pStyle w:val="Textoindependiente"/>
        <w:spacing w:before="182"/>
      </w:pPr>
    </w:p>
    <w:p w14:paraId="7384BFB5" w14:textId="77777777" w:rsidR="004532FA" w:rsidRDefault="00754871">
      <w:pPr>
        <w:pStyle w:val="Ttulo1"/>
        <w:numPr>
          <w:ilvl w:val="1"/>
          <w:numId w:val="87"/>
        </w:numPr>
        <w:tabs>
          <w:tab w:val="left" w:pos="877"/>
        </w:tabs>
        <w:ind w:left="877" w:hanging="429"/>
      </w:pPr>
      <w:bookmarkStart w:id="35" w:name="_bookmark35"/>
      <w:bookmarkEnd w:id="35"/>
      <w:r>
        <w:t>Modelo</w:t>
      </w:r>
      <w:r>
        <w:rPr>
          <w:spacing w:val="-5"/>
        </w:rPr>
        <w:t xml:space="preserve"> </w:t>
      </w:r>
      <w:r>
        <w:t>conceptual</w:t>
      </w:r>
      <w:r>
        <w:rPr>
          <w:spacing w:val="-5"/>
        </w:rPr>
        <w:t xml:space="preserve"> </w:t>
      </w:r>
      <w:r>
        <w:t>de</w:t>
      </w:r>
      <w:r>
        <w:rPr>
          <w:spacing w:val="-5"/>
        </w:rPr>
        <w:t xml:space="preserve"> </w:t>
      </w:r>
      <w:r>
        <w:rPr>
          <w:spacing w:val="-2"/>
        </w:rPr>
        <w:t>comunicación</w:t>
      </w:r>
    </w:p>
    <w:p w14:paraId="46BB8341" w14:textId="77777777" w:rsidR="004532FA" w:rsidRDefault="004532FA">
      <w:pPr>
        <w:pStyle w:val="Textoindependiente"/>
        <w:spacing w:before="22"/>
        <w:rPr>
          <w:b/>
        </w:rPr>
      </w:pPr>
    </w:p>
    <w:p w14:paraId="22A7423C" w14:textId="77777777" w:rsidR="004532FA" w:rsidRDefault="00754871">
      <w:pPr>
        <w:pStyle w:val="Textoindependiente"/>
        <w:ind w:left="87"/>
        <w:jc w:val="both"/>
      </w:pPr>
      <w:r>
        <w:t>El</w:t>
      </w:r>
      <w:r>
        <w:rPr>
          <w:spacing w:val="-5"/>
        </w:rPr>
        <w:t xml:space="preserve"> </w:t>
      </w:r>
      <w:r>
        <w:t>SIFEN,</w:t>
      </w:r>
      <w:r>
        <w:rPr>
          <w:spacing w:val="-5"/>
        </w:rPr>
        <w:t xml:space="preserve"> </w:t>
      </w:r>
      <w:r>
        <w:t>disponibilizará</w:t>
      </w:r>
      <w:r>
        <w:rPr>
          <w:spacing w:val="-5"/>
        </w:rPr>
        <w:t xml:space="preserve"> </w:t>
      </w:r>
      <w:r>
        <w:t>los</w:t>
      </w:r>
      <w:r>
        <w:rPr>
          <w:spacing w:val="-8"/>
        </w:rPr>
        <w:t xml:space="preserve"> </w:t>
      </w:r>
      <w:r>
        <w:t>siguientes</w:t>
      </w:r>
      <w:r>
        <w:rPr>
          <w:spacing w:val="-5"/>
        </w:rPr>
        <w:t xml:space="preserve"> </w:t>
      </w:r>
      <w:r>
        <w:t>Servicios</w:t>
      </w:r>
      <w:r>
        <w:rPr>
          <w:spacing w:val="-6"/>
        </w:rPr>
        <w:t xml:space="preserve"> </w:t>
      </w:r>
      <w:r>
        <w:rPr>
          <w:spacing w:val="-4"/>
        </w:rPr>
        <w:t>Web:</w:t>
      </w:r>
    </w:p>
    <w:p w14:paraId="05A4C7AD" w14:textId="77777777" w:rsidR="004532FA" w:rsidRDefault="00754871">
      <w:pPr>
        <w:pStyle w:val="Prrafodelista"/>
        <w:numPr>
          <w:ilvl w:val="0"/>
          <w:numId w:val="79"/>
        </w:numPr>
        <w:tabs>
          <w:tab w:val="left" w:pos="808"/>
        </w:tabs>
        <w:spacing w:before="180"/>
        <w:rPr>
          <w:rFonts w:ascii="Symbol" w:hAnsi="Symbol"/>
        </w:rPr>
      </w:pPr>
      <w:r>
        <w:t>Recepción</w:t>
      </w:r>
      <w:r>
        <w:rPr>
          <w:spacing w:val="-3"/>
        </w:rPr>
        <w:t xml:space="preserve"> </w:t>
      </w:r>
      <w:r>
        <w:t>de</w:t>
      </w:r>
      <w:r>
        <w:rPr>
          <w:spacing w:val="-3"/>
        </w:rPr>
        <w:t xml:space="preserve"> </w:t>
      </w:r>
      <w:r>
        <w:rPr>
          <w:spacing w:val="-5"/>
        </w:rPr>
        <w:t>DE</w:t>
      </w:r>
    </w:p>
    <w:p w14:paraId="1D8CDD17" w14:textId="77777777" w:rsidR="004532FA" w:rsidRDefault="00754871">
      <w:pPr>
        <w:pStyle w:val="Prrafodelista"/>
        <w:numPr>
          <w:ilvl w:val="0"/>
          <w:numId w:val="79"/>
        </w:numPr>
        <w:tabs>
          <w:tab w:val="left" w:pos="808"/>
        </w:tabs>
        <w:spacing w:before="22"/>
        <w:rPr>
          <w:rFonts w:ascii="Symbol" w:hAnsi="Symbol"/>
        </w:rPr>
      </w:pPr>
      <w:r>
        <w:t>Recepción</w:t>
      </w:r>
      <w:r>
        <w:rPr>
          <w:spacing w:val="-3"/>
        </w:rPr>
        <w:t xml:space="preserve"> </w:t>
      </w:r>
      <w:r>
        <w:t>lotes</w:t>
      </w:r>
      <w:r>
        <w:rPr>
          <w:spacing w:val="-4"/>
        </w:rPr>
        <w:t xml:space="preserve"> </w:t>
      </w:r>
      <w:r>
        <w:t>de</w:t>
      </w:r>
      <w:r>
        <w:rPr>
          <w:spacing w:val="-2"/>
        </w:rPr>
        <w:t xml:space="preserve"> </w:t>
      </w:r>
      <w:r>
        <w:rPr>
          <w:spacing w:val="-5"/>
        </w:rPr>
        <w:t>DE</w:t>
      </w:r>
    </w:p>
    <w:p w14:paraId="400A7965" w14:textId="77777777" w:rsidR="004532FA" w:rsidRDefault="00754871">
      <w:pPr>
        <w:pStyle w:val="Prrafodelista"/>
        <w:numPr>
          <w:ilvl w:val="0"/>
          <w:numId w:val="79"/>
        </w:numPr>
        <w:tabs>
          <w:tab w:val="left" w:pos="808"/>
        </w:tabs>
        <w:spacing w:before="23"/>
        <w:rPr>
          <w:rFonts w:ascii="Symbol" w:hAnsi="Symbol"/>
        </w:rPr>
      </w:pPr>
      <w:r>
        <w:t>Consulta</w:t>
      </w:r>
      <w:r>
        <w:rPr>
          <w:spacing w:val="-9"/>
        </w:rPr>
        <w:t xml:space="preserve"> </w:t>
      </w:r>
      <w:r>
        <w:t>resultado</w:t>
      </w:r>
      <w:r>
        <w:rPr>
          <w:spacing w:val="-7"/>
        </w:rPr>
        <w:t xml:space="preserve"> </w:t>
      </w:r>
      <w:r>
        <w:rPr>
          <w:spacing w:val="-4"/>
        </w:rPr>
        <w:t>lote</w:t>
      </w:r>
    </w:p>
    <w:p w14:paraId="6CE000D0" w14:textId="77777777" w:rsidR="004532FA" w:rsidRDefault="00754871">
      <w:pPr>
        <w:pStyle w:val="Prrafodelista"/>
        <w:numPr>
          <w:ilvl w:val="0"/>
          <w:numId w:val="79"/>
        </w:numPr>
        <w:tabs>
          <w:tab w:val="left" w:pos="808"/>
        </w:tabs>
        <w:spacing w:before="19"/>
        <w:rPr>
          <w:rFonts w:ascii="Symbol" w:hAnsi="Symbol"/>
        </w:rPr>
      </w:pPr>
      <w:r>
        <w:t>Recepción</w:t>
      </w:r>
      <w:r>
        <w:rPr>
          <w:spacing w:val="-3"/>
        </w:rPr>
        <w:t xml:space="preserve"> </w:t>
      </w:r>
      <w:r>
        <w:rPr>
          <w:spacing w:val="-2"/>
        </w:rPr>
        <w:t>evento</w:t>
      </w:r>
    </w:p>
    <w:p w14:paraId="688C25B2" w14:textId="77777777" w:rsidR="004532FA" w:rsidRDefault="00754871">
      <w:pPr>
        <w:pStyle w:val="Prrafodelista"/>
        <w:numPr>
          <w:ilvl w:val="0"/>
          <w:numId w:val="79"/>
        </w:numPr>
        <w:tabs>
          <w:tab w:val="left" w:pos="808"/>
        </w:tabs>
        <w:spacing w:before="22"/>
        <w:rPr>
          <w:rFonts w:ascii="Symbol" w:hAnsi="Symbol"/>
        </w:rPr>
      </w:pPr>
      <w:r>
        <w:t>Consu</w:t>
      </w:r>
      <w:r>
        <w:t>lta</w:t>
      </w:r>
      <w:r>
        <w:rPr>
          <w:spacing w:val="-7"/>
        </w:rPr>
        <w:t xml:space="preserve"> </w:t>
      </w:r>
      <w:r>
        <w:rPr>
          <w:spacing w:val="-5"/>
        </w:rPr>
        <w:t>DE</w:t>
      </w:r>
    </w:p>
    <w:p w14:paraId="638EFA80" w14:textId="77777777" w:rsidR="004532FA" w:rsidRDefault="00754871">
      <w:pPr>
        <w:pStyle w:val="Prrafodelista"/>
        <w:numPr>
          <w:ilvl w:val="0"/>
          <w:numId w:val="79"/>
        </w:numPr>
        <w:tabs>
          <w:tab w:val="left" w:pos="808"/>
        </w:tabs>
        <w:spacing w:before="20"/>
        <w:rPr>
          <w:rFonts w:ascii="Symbol" w:hAnsi="Symbol"/>
        </w:rPr>
      </w:pPr>
      <w:r>
        <w:rPr>
          <w:color w:val="000000"/>
          <w:highlight w:val="yellow"/>
        </w:rPr>
        <w:t>Consulta</w:t>
      </w:r>
      <w:r>
        <w:rPr>
          <w:color w:val="000000"/>
          <w:spacing w:val="-4"/>
          <w:highlight w:val="yellow"/>
        </w:rPr>
        <w:t xml:space="preserve"> </w:t>
      </w:r>
      <w:r>
        <w:rPr>
          <w:color w:val="000000"/>
          <w:highlight w:val="yellow"/>
        </w:rPr>
        <w:t>RUC</w:t>
      </w:r>
      <w:r>
        <w:rPr>
          <w:color w:val="000000"/>
          <w:spacing w:val="-3"/>
          <w:highlight w:val="yellow"/>
        </w:rPr>
        <w:t xml:space="preserve"> </w:t>
      </w:r>
      <w:r>
        <w:rPr>
          <w:color w:val="000000"/>
          <w:highlight w:val="yellow"/>
        </w:rPr>
        <w:t>(por</w:t>
      </w:r>
      <w:r>
        <w:rPr>
          <w:color w:val="000000"/>
          <w:spacing w:val="-3"/>
          <w:highlight w:val="yellow"/>
        </w:rPr>
        <w:t xml:space="preserve"> </w:t>
      </w:r>
      <w:r>
        <w:rPr>
          <w:color w:val="000000"/>
          <w:spacing w:val="-2"/>
          <w:highlight w:val="yellow"/>
        </w:rPr>
        <w:t>demanda)</w:t>
      </w:r>
    </w:p>
    <w:p w14:paraId="7F2CDC5C" w14:textId="77777777" w:rsidR="004532FA" w:rsidRDefault="00754871">
      <w:pPr>
        <w:pStyle w:val="Prrafodelista"/>
        <w:numPr>
          <w:ilvl w:val="0"/>
          <w:numId w:val="79"/>
        </w:numPr>
        <w:tabs>
          <w:tab w:val="left" w:pos="808"/>
        </w:tabs>
        <w:spacing w:before="22"/>
        <w:rPr>
          <w:rFonts w:ascii="Symbol" w:hAnsi="Symbol"/>
        </w:rPr>
      </w:pPr>
      <w:r>
        <w:rPr>
          <w:color w:val="000000"/>
          <w:highlight w:val="yellow"/>
        </w:rPr>
        <w:t>Consulta</w:t>
      </w:r>
      <w:r>
        <w:rPr>
          <w:color w:val="000000"/>
          <w:spacing w:val="-7"/>
          <w:highlight w:val="yellow"/>
        </w:rPr>
        <w:t xml:space="preserve"> </w:t>
      </w:r>
      <w:r>
        <w:rPr>
          <w:color w:val="000000"/>
          <w:highlight w:val="yellow"/>
        </w:rPr>
        <w:t>DE</w:t>
      </w:r>
      <w:r>
        <w:rPr>
          <w:color w:val="000000"/>
          <w:spacing w:val="-4"/>
          <w:highlight w:val="yellow"/>
        </w:rPr>
        <w:t xml:space="preserve"> </w:t>
      </w:r>
      <w:r>
        <w:rPr>
          <w:color w:val="000000"/>
          <w:highlight w:val="yellow"/>
        </w:rPr>
        <w:t>a</w:t>
      </w:r>
      <w:r>
        <w:rPr>
          <w:color w:val="000000"/>
          <w:spacing w:val="-5"/>
          <w:highlight w:val="yellow"/>
        </w:rPr>
        <w:t xml:space="preserve"> </w:t>
      </w:r>
      <w:r>
        <w:rPr>
          <w:color w:val="000000"/>
          <w:highlight w:val="yellow"/>
        </w:rPr>
        <w:t>entidades</w:t>
      </w:r>
      <w:r>
        <w:rPr>
          <w:color w:val="000000"/>
          <w:spacing w:val="-5"/>
          <w:highlight w:val="yellow"/>
        </w:rPr>
        <w:t xml:space="preserve"> </w:t>
      </w:r>
      <w:r>
        <w:rPr>
          <w:color w:val="000000"/>
          <w:highlight w:val="yellow"/>
        </w:rPr>
        <w:t>u</w:t>
      </w:r>
      <w:r>
        <w:rPr>
          <w:color w:val="000000"/>
          <w:spacing w:val="-6"/>
          <w:highlight w:val="yellow"/>
        </w:rPr>
        <w:t xml:space="preserve"> </w:t>
      </w:r>
      <w:r>
        <w:rPr>
          <w:color w:val="000000"/>
          <w:highlight w:val="yellow"/>
        </w:rPr>
        <w:t>organismos</w:t>
      </w:r>
      <w:r>
        <w:rPr>
          <w:color w:val="000000"/>
          <w:spacing w:val="-3"/>
          <w:highlight w:val="yellow"/>
        </w:rPr>
        <w:t xml:space="preserve"> </w:t>
      </w:r>
      <w:r>
        <w:rPr>
          <w:color w:val="000000"/>
          <w:highlight w:val="yellow"/>
        </w:rPr>
        <w:t>externos</w:t>
      </w:r>
      <w:r>
        <w:rPr>
          <w:color w:val="000000"/>
          <w:spacing w:val="-6"/>
          <w:highlight w:val="yellow"/>
        </w:rPr>
        <w:t xml:space="preserve"> </w:t>
      </w:r>
      <w:r>
        <w:rPr>
          <w:color w:val="000000"/>
          <w:highlight w:val="yellow"/>
        </w:rPr>
        <w:t>autorizados</w:t>
      </w:r>
      <w:r>
        <w:rPr>
          <w:color w:val="000000"/>
          <w:spacing w:val="-3"/>
          <w:highlight w:val="yellow"/>
        </w:rPr>
        <w:t xml:space="preserve"> </w:t>
      </w:r>
      <w:r>
        <w:rPr>
          <w:color w:val="000000"/>
          <w:highlight w:val="yellow"/>
        </w:rPr>
        <w:t>(a</w:t>
      </w:r>
      <w:r>
        <w:rPr>
          <w:color w:val="000000"/>
          <w:spacing w:val="-3"/>
          <w:highlight w:val="yellow"/>
        </w:rPr>
        <w:t xml:space="preserve"> </w:t>
      </w:r>
      <w:r>
        <w:rPr>
          <w:color w:val="000000"/>
          <w:spacing w:val="-2"/>
          <w:highlight w:val="yellow"/>
        </w:rPr>
        <w:t>futuro)</w:t>
      </w:r>
    </w:p>
    <w:p w14:paraId="770EA9C8" w14:textId="77777777" w:rsidR="004532FA" w:rsidRDefault="00754871">
      <w:pPr>
        <w:pStyle w:val="Textoindependiente"/>
        <w:spacing w:before="181" w:line="259" w:lineRule="auto"/>
        <w:ind w:left="87" w:right="83"/>
        <w:jc w:val="both"/>
      </w:pPr>
      <w:r>
        <w:t xml:space="preserve">Cada servicio se encuentra respaldado por un Servicio Web específico. El modelo de comunicación e interoperabilidad siempre iniciará en el sistema del contribuyente </w:t>
      </w:r>
      <w:r>
        <w:rPr>
          <w:color w:val="000000"/>
          <w:highlight w:val="yellow"/>
        </w:rPr>
        <w:t>(sea de manera directa o prestado por un</w:t>
      </w:r>
      <w:r>
        <w:rPr>
          <w:color w:val="000000"/>
        </w:rPr>
        <w:t xml:space="preserve"> </w:t>
      </w:r>
      <w:r>
        <w:rPr>
          <w:color w:val="000000"/>
          <w:highlight w:val="yellow"/>
        </w:rPr>
        <w:t>tercero),</w:t>
      </w:r>
      <w:r>
        <w:rPr>
          <w:color w:val="000000"/>
        </w:rPr>
        <w:t xml:space="preserve"> por medio del consumo del servicio corre</w:t>
      </w:r>
      <w:r>
        <w:rPr>
          <w:color w:val="000000"/>
        </w:rPr>
        <w:t>spondiente. Ver gráfica Nº 05</w:t>
      </w:r>
    </w:p>
    <w:p w14:paraId="0894614F" w14:textId="77777777" w:rsidR="004532FA" w:rsidRDefault="004532FA">
      <w:pPr>
        <w:pStyle w:val="Textoindependiente"/>
        <w:rPr>
          <w:sz w:val="20"/>
        </w:rPr>
      </w:pPr>
    </w:p>
    <w:p w14:paraId="3F65CCB8" w14:textId="77777777" w:rsidR="004532FA" w:rsidRDefault="00754871">
      <w:pPr>
        <w:pStyle w:val="Textoindependiente"/>
        <w:spacing w:before="118"/>
        <w:rPr>
          <w:sz w:val="20"/>
        </w:rPr>
      </w:pPr>
      <w:r>
        <w:rPr>
          <w:noProof/>
          <w:sz w:val="20"/>
        </w:rPr>
        <mc:AlternateContent>
          <mc:Choice Requires="wpg">
            <w:drawing>
              <wp:anchor distT="0" distB="0" distL="0" distR="0" simplePos="0" relativeHeight="251704832" behindDoc="1" locked="0" layoutInCell="1" allowOverlap="1" wp14:anchorId="34279FAB" wp14:editId="6F252C19">
                <wp:simplePos x="0" y="0"/>
                <wp:positionH relativeFrom="page">
                  <wp:posOffset>3022815</wp:posOffset>
                </wp:positionH>
                <wp:positionV relativeFrom="paragraph">
                  <wp:posOffset>245337</wp:posOffset>
                </wp:positionV>
                <wp:extent cx="1261110" cy="240029"/>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1110" cy="240029"/>
                          <a:chOff x="0" y="0"/>
                          <a:chExt cx="1261110" cy="240029"/>
                        </a:xfrm>
                      </wpg:grpSpPr>
                      <pic:pic xmlns:pic="http://schemas.openxmlformats.org/drawingml/2006/picture">
                        <pic:nvPicPr>
                          <pic:cNvPr id="119" name="Image 119"/>
                          <pic:cNvPicPr/>
                        </pic:nvPicPr>
                        <pic:blipFill>
                          <a:blip r:embed="rId102" cstate="print"/>
                          <a:stretch>
                            <a:fillRect/>
                          </a:stretch>
                        </pic:blipFill>
                        <pic:spPr>
                          <a:xfrm>
                            <a:off x="0" y="0"/>
                            <a:ext cx="1260773" cy="239756"/>
                          </a:xfrm>
                          <a:prstGeom prst="rect">
                            <a:avLst/>
                          </a:prstGeom>
                        </pic:spPr>
                      </pic:pic>
                      <wps:wsp>
                        <wps:cNvPr id="120" name="Textbox 120"/>
                        <wps:cNvSpPr txBox="1"/>
                        <wps:spPr>
                          <a:xfrm>
                            <a:off x="0" y="0"/>
                            <a:ext cx="1261110" cy="240029"/>
                          </a:xfrm>
                          <a:prstGeom prst="rect">
                            <a:avLst/>
                          </a:prstGeom>
                        </wps:spPr>
                        <wps:txbx>
                          <w:txbxContent>
                            <w:p w14:paraId="66597FE4" w14:textId="77777777" w:rsidR="004532FA" w:rsidRDefault="00754871">
                              <w:pPr>
                                <w:spacing w:before="90"/>
                                <w:ind w:left="168"/>
                                <w:rPr>
                                  <w:sz w:val="15"/>
                                </w:rPr>
                              </w:pPr>
                              <w:r>
                                <w:rPr>
                                  <w:color w:val="FFFFFF"/>
                                  <w:w w:val="80"/>
                                  <w:sz w:val="15"/>
                                </w:rPr>
                                <w:t>FLUJO</w:t>
                              </w:r>
                              <w:r>
                                <w:rPr>
                                  <w:color w:val="FFFFFF"/>
                                  <w:spacing w:val="4"/>
                                  <w:sz w:val="15"/>
                                </w:rPr>
                                <w:t xml:space="preserve"> </w:t>
                              </w:r>
                              <w:r>
                                <w:rPr>
                                  <w:color w:val="FFFFFF"/>
                                  <w:w w:val="80"/>
                                  <w:sz w:val="15"/>
                                </w:rPr>
                                <w:t>DE</w:t>
                              </w:r>
                              <w:r>
                                <w:rPr>
                                  <w:color w:val="FFFFFF"/>
                                  <w:spacing w:val="8"/>
                                  <w:sz w:val="15"/>
                                </w:rPr>
                                <w:t xml:space="preserve"> </w:t>
                              </w:r>
                              <w:r>
                                <w:rPr>
                                  <w:color w:val="FFFFFF"/>
                                  <w:spacing w:val="-2"/>
                                  <w:w w:val="80"/>
                                  <w:sz w:val="15"/>
                                </w:rPr>
                                <w:t>COMUNICACIÓN</w:t>
                              </w:r>
                            </w:p>
                          </w:txbxContent>
                        </wps:txbx>
                        <wps:bodyPr wrap="square" lIns="0" tIns="0" rIns="0" bIns="0" rtlCol="0">
                          <a:noAutofit/>
                        </wps:bodyPr>
                      </wps:wsp>
                    </wpg:wgp>
                  </a:graphicData>
                </a:graphic>
              </wp:anchor>
            </w:drawing>
          </mc:Choice>
          <mc:Fallback>
            <w:pict>
              <v:group w14:anchorId="34279FAB" id="Group 118" o:spid="_x0000_s1110" style="position:absolute;margin-left:238pt;margin-top:19.3pt;width:99.3pt;height:18.9pt;z-index:-251611648;mso-wrap-distance-left:0;mso-wrap-distance-right:0;mso-position-horizontal-relative:page;mso-position-vertical-relative:text" coordsize="12611,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">
                <v:shape id="Image 119" o:spid="_x0000_s1111" type="#_x0000_t75" style="position:absolute;width:12607;height:2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">
                  <v:imagedata r:id="rId103" o:title=""/>
                </v:shape>
                <v:shape id="Textbox 120" o:spid="_x0000_s1112" type="#_x0000_t202" style="position:absolute;width:12611;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66597FE4" w14:textId="77777777" w:rsidR="004532FA" w:rsidRDefault="00754871">
                        <w:pPr>
                          <w:spacing w:before="90"/>
                          <w:ind w:left="168"/>
                          <w:rPr>
                            <w:sz w:val="15"/>
                          </w:rPr>
                        </w:pPr>
                        <w:r>
                          <w:rPr>
                            <w:color w:val="FFFFFF"/>
                            <w:w w:val="80"/>
                            <w:sz w:val="15"/>
                          </w:rPr>
                          <w:t>FLUJO</w:t>
                        </w:r>
                        <w:r>
                          <w:rPr>
                            <w:color w:val="FFFFFF"/>
                            <w:spacing w:val="4"/>
                            <w:sz w:val="15"/>
                          </w:rPr>
                          <w:t xml:space="preserve"> </w:t>
                        </w:r>
                        <w:r>
                          <w:rPr>
                            <w:color w:val="FFFFFF"/>
                            <w:w w:val="80"/>
                            <w:sz w:val="15"/>
                          </w:rPr>
                          <w:t>DE</w:t>
                        </w:r>
                        <w:r>
                          <w:rPr>
                            <w:color w:val="FFFFFF"/>
                            <w:spacing w:val="8"/>
                            <w:sz w:val="15"/>
                          </w:rPr>
                          <w:t xml:space="preserve"> </w:t>
                        </w:r>
                        <w:r>
                          <w:rPr>
                            <w:color w:val="FFFFFF"/>
                            <w:spacing w:val="-2"/>
                            <w:w w:val="80"/>
                            <w:sz w:val="15"/>
                          </w:rPr>
                          <w:t>COMUNICACIÓN</w:t>
                        </w:r>
                      </w:p>
                    </w:txbxContent>
                  </v:textbox>
                </v:shape>
                <w10:wrap type="topAndBottom" anchorx="page"/>
              </v:group>
            </w:pict>
          </mc:Fallback>
        </mc:AlternateContent>
      </w:r>
    </w:p>
    <w:p w14:paraId="3F6B9173" w14:textId="77777777" w:rsidR="004532FA" w:rsidRDefault="004532FA">
      <w:pPr>
        <w:pStyle w:val="Textoindependiente"/>
        <w:spacing w:before="152"/>
      </w:pPr>
    </w:p>
    <w:p w14:paraId="1CB7C41E" w14:textId="77777777" w:rsidR="004532FA" w:rsidRDefault="00754871">
      <w:pPr>
        <w:spacing w:before="1"/>
        <w:ind w:left="1563" w:right="3829"/>
        <w:jc w:val="center"/>
        <w:rPr>
          <w:rFonts w:ascii="Arial"/>
          <w:b/>
        </w:rPr>
      </w:pPr>
      <w:r>
        <w:rPr>
          <w:rFonts w:ascii="Arial"/>
          <w:b/>
          <w:noProof/>
        </w:rPr>
        <mc:AlternateContent>
          <mc:Choice Requires="wpg">
            <w:drawing>
              <wp:anchor distT="0" distB="0" distL="0" distR="0" simplePos="0" relativeHeight="251572736" behindDoc="0" locked="0" layoutInCell="1" allowOverlap="1" wp14:anchorId="0019B824" wp14:editId="75B9F6B2">
                <wp:simplePos x="0" y="0"/>
                <wp:positionH relativeFrom="page">
                  <wp:posOffset>1256347</wp:posOffset>
                </wp:positionH>
                <wp:positionV relativeFrom="paragraph">
                  <wp:posOffset>-142731</wp:posOffset>
                </wp:positionV>
                <wp:extent cx="1287145" cy="2224405"/>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7145" cy="2224405"/>
                          <a:chOff x="0" y="0"/>
                          <a:chExt cx="1287145" cy="2224405"/>
                        </a:xfrm>
                      </wpg:grpSpPr>
                      <pic:pic xmlns:pic="http://schemas.openxmlformats.org/drawingml/2006/picture">
                        <pic:nvPicPr>
                          <pic:cNvPr id="122" name="Image 122"/>
                          <pic:cNvPicPr/>
                        </pic:nvPicPr>
                        <pic:blipFill>
                          <a:blip r:embed="rId104" cstate="print"/>
                          <a:stretch>
                            <a:fillRect/>
                          </a:stretch>
                        </pic:blipFill>
                        <pic:spPr>
                          <a:xfrm>
                            <a:off x="114278" y="398754"/>
                            <a:ext cx="1061651" cy="242702"/>
                          </a:xfrm>
                          <a:prstGeom prst="rect">
                            <a:avLst/>
                          </a:prstGeom>
                        </pic:spPr>
                      </pic:pic>
                      <pic:pic xmlns:pic="http://schemas.openxmlformats.org/drawingml/2006/picture">
                        <pic:nvPicPr>
                          <pic:cNvPr id="123" name="Image 123"/>
                          <pic:cNvPicPr/>
                        </pic:nvPicPr>
                        <pic:blipFill>
                          <a:blip r:embed="rId105" cstate="print"/>
                          <a:stretch>
                            <a:fillRect/>
                          </a:stretch>
                        </pic:blipFill>
                        <pic:spPr>
                          <a:xfrm>
                            <a:off x="0" y="85746"/>
                            <a:ext cx="1286750" cy="2138074"/>
                          </a:xfrm>
                          <a:prstGeom prst="rect">
                            <a:avLst/>
                          </a:prstGeom>
                        </pic:spPr>
                      </pic:pic>
                      <pic:pic xmlns:pic="http://schemas.openxmlformats.org/drawingml/2006/picture">
                        <pic:nvPicPr>
                          <pic:cNvPr id="124" name="Image 124"/>
                          <pic:cNvPicPr/>
                        </pic:nvPicPr>
                        <pic:blipFill>
                          <a:blip r:embed="rId106" cstate="print"/>
                          <a:stretch>
                            <a:fillRect/>
                          </a:stretch>
                        </pic:blipFill>
                        <pic:spPr>
                          <a:xfrm>
                            <a:off x="96982" y="1689836"/>
                            <a:ext cx="1089322" cy="298086"/>
                          </a:xfrm>
                          <a:prstGeom prst="rect">
                            <a:avLst/>
                          </a:prstGeom>
                        </pic:spPr>
                      </pic:pic>
                      <pic:pic xmlns:pic="http://schemas.openxmlformats.org/drawingml/2006/picture">
                        <pic:nvPicPr>
                          <pic:cNvPr id="125" name="Image 125"/>
                          <pic:cNvPicPr/>
                        </pic:nvPicPr>
                        <pic:blipFill>
                          <a:blip r:embed="rId107" cstate="print"/>
                          <a:stretch>
                            <a:fillRect/>
                          </a:stretch>
                        </pic:blipFill>
                        <pic:spPr>
                          <a:xfrm>
                            <a:off x="377539" y="904982"/>
                            <a:ext cx="464130" cy="544704"/>
                          </a:xfrm>
                          <a:prstGeom prst="rect">
                            <a:avLst/>
                          </a:prstGeom>
                        </pic:spPr>
                      </pic:pic>
                      <pic:pic xmlns:pic="http://schemas.openxmlformats.org/drawingml/2006/picture">
                        <pic:nvPicPr>
                          <pic:cNvPr id="126" name="Image 126"/>
                          <pic:cNvPicPr/>
                        </pic:nvPicPr>
                        <pic:blipFill>
                          <a:blip r:embed="rId108" cstate="print"/>
                          <a:stretch>
                            <a:fillRect/>
                          </a:stretch>
                        </pic:blipFill>
                        <pic:spPr>
                          <a:xfrm>
                            <a:off x="526476" y="681953"/>
                            <a:ext cx="164523" cy="250907"/>
                          </a:xfrm>
                          <a:prstGeom prst="rect">
                            <a:avLst/>
                          </a:prstGeom>
                        </pic:spPr>
                      </pic:pic>
                      <pic:pic xmlns:pic="http://schemas.openxmlformats.org/drawingml/2006/picture">
                        <pic:nvPicPr>
                          <pic:cNvPr id="127" name="Image 127"/>
                          <pic:cNvPicPr/>
                        </pic:nvPicPr>
                        <pic:blipFill>
                          <a:blip r:embed="rId109" cstate="print"/>
                          <a:stretch>
                            <a:fillRect/>
                          </a:stretch>
                        </pic:blipFill>
                        <pic:spPr>
                          <a:xfrm>
                            <a:off x="512622" y="1462518"/>
                            <a:ext cx="164523" cy="250907"/>
                          </a:xfrm>
                          <a:prstGeom prst="rect">
                            <a:avLst/>
                          </a:prstGeom>
                        </pic:spPr>
                      </pic:pic>
                      <wps:wsp>
                        <wps:cNvPr id="128" name="Graphic 128"/>
                        <wps:cNvSpPr/>
                        <wps:spPr>
                          <a:xfrm>
                            <a:off x="124691" y="0"/>
                            <a:ext cx="966469" cy="223520"/>
                          </a:xfrm>
                          <a:custGeom>
                            <a:avLst/>
                            <a:gdLst/>
                            <a:ahLst/>
                            <a:cxnLst/>
                            <a:rect l="l" t="t" r="r" b="b"/>
                            <a:pathLst>
                              <a:path w="966469" h="223520">
                                <a:moveTo>
                                  <a:pt x="966361" y="0"/>
                                </a:moveTo>
                                <a:lnTo>
                                  <a:pt x="0" y="0"/>
                                </a:lnTo>
                                <a:lnTo>
                                  <a:pt x="0" y="223028"/>
                                </a:lnTo>
                                <a:lnTo>
                                  <a:pt x="966361" y="223028"/>
                                </a:lnTo>
                                <a:lnTo>
                                  <a:pt x="966361" y="0"/>
                                </a:lnTo>
                                <a:close/>
                              </a:path>
                            </a:pathLst>
                          </a:custGeom>
                          <a:solidFill>
                            <a:srgbClr val="FFFFFF"/>
                          </a:solidFill>
                        </wps:spPr>
                        <wps:bodyPr wrap="square" lIns="0" tIns="0" rIns="0" bIns="0" rtlCol="0">
                          <a:prstTxWarp prst="textNoShape">
                            <a:avLst/>
                          </a:prstTxWarp>
                          <a:noAutofit/>
                        </wps:bodyPr>
                      </wps:wsp>
                      <wps:wsp>
                        <wps:cNvPr id="129" name="Textbox 129"/>
                        <wps:cNvSpPr txBox="1"/>
                        <wps:spPr>
                          <a:xfrm>
                            <a:off x="219653" y="33813"/>
                            <a:ext cx="788035" cy="158750"/>
                          </a:xfrm>
                          <a:prstGeom prst="rect">
                            <a:avLst/>
                          </a:prstGeom>
                        </wps:spPr>
                        <wps:txbx>
                          <w:txbxContent>
                            <w:p w14:paraId="2A586910" w14:textId="77777777" w:rsidR="004532FA" w:rsidRDefault="00754871">
                              <w:pPr>
                                <w:spacing w:line="249" w:lineRule="exact"/>
                                <w:rPr>
                                  <w:rFonts w:ascii="Arial"/>
                                  <w:b/>
                                </w:rPr>
                              </w:pPr>
                              <w:r>
                                <w:rPr>
                                  <w:rFonts w:ascii="Arial"/>
                                  <w:b/>
                                  <w:color w:val="0000FF"/>
                                  <w:spacing w:val="-2"/>
                                  <w:w w:val="80"/>
                                </w:rPr>
                                <w:t>Contribuyente</w:t>
                              </w:r>
                            </w:p>
                          </w:txbxContent>
                        </wps:txbx>
                        <wps:bodyPr wrap="square" lIns="0" tIns="0" rIns="0" bIns="0" rtlCol="0">
                          <a:noAutofit/>
                        </wps:bodyPr>
                      </wps:wsp>
                      <wps:wsp>
                        <wps:cNvPr id="130" name="Textbox 130"/>
                        <wps:cNvSpPr txBox="1"/>
                        <wps:spPr>
                          <a:xfrm>
                            <a:off x="245054" y="454882"/>
                            <a:ext cx="813435" cy="110489"/>
                          </a:xfrm>
                          <a:prstGeom prst="rect">
                            <a:avLst/>
                          </a:prstGeom>
                        </wps:spPr>
                        <wps:txbx>
                          <w:txbxContent>
                            <w:p w14:paraId="0F15EB0D" w14:textId="77777777" w:rsidR="004532FA" w:rsidRDefault="00754871">
                              <w:pPr>
                                <w:rPr>
                                  <w:sz w:val="15"/>
                                </w:rPr>
                              </w:pPr>
                              <w:r>
                                <w:rPr>
                                  <w:color w:val="FFFFFF"/>
                                  <w:spacing w:val="-2"/>
                                  <w:w w:val="85"/>
                                  <w:sz w:val="15"/>
                                </w:rPr>
                                <w:t>Cliente</w:t>
                              </w:r>
                              <w:r>
                                <w:rPr>
                                  <w:color w:val="FFFFFF"/>
                                  <w:spacing w:val="-2"/>
                                  <w:sz w:val="15"/>
                                </w:rPr>
                                <w:t xml:space="preserve"> </w:t>
                              </w:r>
                              <w:r>
                                <w:rPr>
                                  <w:color w:val="FFFFFF"/>
                                  <w:spacing w:val="-2"/>
                                  <w:w w:val="85"/>
                                  <w:sz w:val="15"/>
                                </w:rPr>
                                <w:t>Sistema</w:t>
                              </w:r>
                              <w:r>
                                <w:rPr>
                                  <w:color w:val="FFFFFF"/>
                                  <w:spacing w:val="-1"/>
                                  <w:sz w:val="15"/>
                                </w:rPr>
                                <w:t xml:space="preserve"> </w:t>
                              </w:r>
                              <w:r>
                                <w:rPr>
                                  <w:color w:val="FFFFFF"/>
                                  <w:spacing w:val="-2"/>
                                  <w:w w:val="85"/>
                                  <w:sz w:val="15"/>
                                </w:rPr>
                                <w:t>de</w:t>
                              </w:r>
                              <w:r>
                                <w:rPr>
                                  <w:color w:val="FFFFFF"/>
                                  <w:spacing w:val="-8"/>
                                  <w:sz w:val="15"/>
                                </w:rPr>
                                <w:t xml:space="preserve"> </w:t>
                              </w:r>
                              <w:r>
                                <w:rPr>
                                  <w:color w:val="FFFFFF"/>
                                  <w:spacing w:val="-5"/>
                                  <w:w w:val="85"/>
                                  <w:sz w:val="15"/>
                                </w:rPr>
                                <w:t>FE</w:t>
                              </w:r>
                            </w:p>
                          </w:txbxContent>
                        </wps:txbx>
                        <wps:bodyPr wrap="square" lIns="0" tIns="0" rIns="0" bIns="0" rtlCol="0">
                          <a:noAutofit/>
                        </wps:bodyPr>
                      </wps:wsp>
                      <wps:wsp>
                        <wps:cNvPr id="131" name="Textbox 131"/>
                        <wps:cNvSpPr txBox="1"/>
                        <wps:spPr>
                          <a:xfrm>
                            <a:off x="765469" y="1133958"/>
                            <a:ext cx="473709" cy="130175"/>
                          </a:xfrm>
                          <a:prstGeom prst="rect">
                            <a:avLst/>
                          </a:prstGeom>
                        </wps:spPr>
                        <wps:txbx>
                          <w:txbxContent>
                            <w:p w14:paraId="7740CCE3" w14:textId="77777777" w:rsidR="004532FA" w:rsidRDefault="00754871">
                              <w:pPr>
                                <w:spacing w:line="203" w:lineRule="exact"/>
                                <w:rPr>
                                  <w:sz w:val="18"/>
                                </w:rPr>
                              </w:pPr>
                              <w:r>
                                <w:rPr>
                                  <w:color w:val="C00000"/>
                                  <w:spacing w:val="12"/>
                                  <w:sz w:val="18"/>
                                  <w:shd w:val="clear" w:color="auto" w:fill="FFFFFF"/>
                                </w:rPr>
                                <w:t xml:space="preserve"> </w:t>
                              </w:r>
                              <w:r>
                                <w:rPr>
                                  <w:color w:val="C00000"/>
                                  <w:spacing w:val="-2"/>
                                  <w:w w:val="90"/>
                                  <w:sz w:val="18"/>
                                  <w:shd w:val="clear" w:color="auto" w:fill="FFFFFF"/>
                                </w:rPr>
                                <w:t>Facturas</w:t>
                              </w:r>
                              <w:r>
                                <w:rPr>
                                  <w:color w:val="C00000"/>
                                  <w:spacing w:val="80"/>
                                  <w:sz w:val="18"/>
                                  <w:shd w:val="clear" w:color="auto" w:fill="FFFFFF"/>
                                </w:rPr>
                                <w:t xml:space="preserve"> </w:t>
                              </w:r>
                            </w:p>
                          </w:txbxContent>
                        </wps:txbx>
                        <wps:bodyPr wrap="square" lIns="0" tIns="0" rIns="0" bIns="0" rtlCol="0">
                          <a:noAutofit/>
                        </wps:bodyPr>
                      </wps:wsp>
                      <wps:wsp>
                        <wps:cNvPr id="132" name="Textbox 132"/>
                        <wps:cNvSpPr txBox="1"/>
                        <wps:spPr>
                          <a:xfrm>
                            <a:off x="378838" y="1769430"/>
                            <a:ext cx="540385" cy="110489"/>
                          </a:xfrm>
                          <a:prstGeom prst="rect">
                            <a:avLst/>
                          </a:prstGeom>
                        </wps:spPr>
                        <wps:txbx>
                          <w:txbxContent>
                            <w:p w14:paraId="20AB64C0" w14:textId="77777777" w:rsidR="004532FA" w:rsidRDefault="00754871">
                              <w:pPr>
                                <w:rPr>
                                  <w:sz w:val="15"/>
                                </w:rPr>
                              </w:pPr>
                              <w:r>
                                <w:rPr>
                                  <w:color w:val="FFFFFF"/>
                                  <w:spacing w:val="-2"/>
                                  <w:w w:val="85"/>
                                  <w:sz w:val="15"/>
                                </w:rPr>
                                <w:t>Sistema</w:t>
                              </w:r>
                              <w:r>
                                <w:rPr>
                                  <w:color w:val="FFFFFF"/>
                                  <w:sz w:val="15"/>
                                </w:rPr>
                                <w:t xml:space="preserve"> </w:t>
                              </w:r>
                              <w:r>
                                <w:rPr>
                                  <w:color w:val="FFFFFF"/>
                                  <w:spacing w:val="-2"/>
                                  <w:w w:val="85"/>
                                  <w:sz w:val="15"/>
                                </w:rPr>
                                <w:t>de</w:t>
                              </w:r>
                              <w:r>
                                <w:rPr>
                                  <w:color w:val="FFFFFF"/>
                                  <w:spacing w:val="-9"/>
                                  <w:sz w:val="15"/>
                                </w:rPr>
                                <w:t xml:space="preserve"> </w:t>
                              </w:r>
                              <w:r>
                                <w:rPr>
                                  <w:color w:val="FFFFFF"/>
                                  <w:spacing w:val="-5"/>
                                  <w:w w:val="85"/>
                                  <w:sz w:val="15"/>
                                </w:rPr>
                                <w:t>FE</w:t>
                              </w:r>
                            </w:p>
                          </w:txbxContent>
                        </wps:txbx>
                        <wps:bodyPr wrap="square" lIns="0" tIns="0" rIns="0" bIns="0" rtlCol="0">
                          <a:noAutofit/>
                        </wps:bodyPr>
                      </wps:wsp>
                    </wpg:wgp>
                  </a:graphicData>
                </a:graphic>
              </wp:anchor>
            </w:drawing>
          </mc:Choice>
          <mc:Fallback>
            <w:pict>
              <v:group w14:anchorId="0019B824" id="Group 121" o:spid="_x0000_s1113" style="position:absolute;left:0;text-align:left;margin-left:98.9pt;margin-top:-11.25pt;width:101.35pt;height:175.15pt;z-index:251572736;mso-wrap-distance-left:0;mso-wrap-distance-right:0;mso-position-horizontal-relative:page;mso-position-vertical-relative:text" coordsize="12871,222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">
                <v:shape id="Image 122" o:spid="_x0000_s1114" type="#_x0000_t75" style="position:absolute;left:1142;top:3987;width:10617;height:2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">
                  <v:imagedata r:id="rId110" o:title=""/>
                </v:shape>
                <v:shape id="Image 123" o:spid="_x0000_s1115" type="#_x0000_t75" style="position:absolute;top:857;width:12867;height:21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">
                  <v:imagedata r:id="rId111" o:title=""/>
                </v:shape>
                <v:shape id="Image 124" o:spid="_x0000_s1116" type="#_x0000_t75" style="position:absolute;left:969;top:16898;width:10894;height:2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">
                  <v:imagedata r:id="rId112" o:title=""/>
                </v:shape>
                <v:shape id="Image 125" o:spid="_x0000_s1117" type="#_x0000_t75" style="position:absolute;left:3775;top:9049;width:4641;height:5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">
                  <v:imagedata r:id="rId113" o:title=""/>
                </v:shape>
                <v:shape id="Image 126" o:spid="_x0000_s1118" type="#_x0000_t75" style="position:absolute;left:5264;top:6819;width:1645;height:2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">
                  <v:imagedata r:id="rId114" o:title=""/>
                </v:shape>
                <v:shape id="Image 127" o:spid="_x0000_s1119" type="#_x0000_t75" style="position:absolute;left:5126;top:14625;width:1645;height:2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">
                  <v:imagedata r:id="rId115" o:title=""/>
                </v:shape>
                <v:shape id="Graphic 128" o:spid="_x0000_s1120" style="position:absolute;left:1246;width:9665;height:2235;visibility:visible;mso-wrap-style:square;v-text-anchor:top" coordsize="966469,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" path="m966361,l,,,223028r966361,l966361,xe" stroked="f">
                  <v:path arrowok="t"/>
                </v:shape>
                <v:shape id="Textbox 129" o:spid="_x0000_s1121" type="#_x0000_t202" style="position:absolute;left:2196;top:338;width:788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2A586910" w14:textId="77777777" w:rsidR="004532FA" w:rsidRDefault="00754871">
                        <w:pPr>
                          <w:spacing w:line="249" w:lineRule="exact"/>
                          <w:rPr>
                            <w:rFonts w:ascii="Arial"/>
                            <w:b/>
                          </w:rPr>
                        </w:pPr>
                        <w:r>
                          <w:rPr>
                            <w:rFonts w:ascii="Arial"/>
                            <w:b/>
                            <w:color w:val="0000FF"/>
                            <w:spacing w:val="-2"/>
                            <w:w w:val="80"/>
                          </w:rPr>
                          <w:t>Contribuyente</w:t>
                        </w:r>
                      </w:p>
                    </w:txbxContent>
                  </v:textbox>
                </v:shape>
                <v:shape id="Textbox 130" o:spid="_x0000_s1122" type="#_x0000_t202" style="position:absolute;left:2450;top:4548;width:813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0F15EB0D" w14:textId="77777777" w:rsidR="004532FA" w:rsidRDefault="00754871">
                        <w:pPr>
                          <w:rPr>
                            <w:sz w:val="15"/>
                          </w:rPr>
                        </w:pPr>
                        <w:r>
                          <w:rPr>
                            <w:color w:val="FFFFFF"/>
                            <w:spacing w:val="-2"/>
                            <w:w w:val="85"/>
                            <w:sz w:val="15"/>
                          </w:rPr>
                          <w:t>Cliente</w:t>
                        </w:r>
                        <w:r>
                          <w:rPr>
                            <w:color w:val="FFFFFF"/>
                            <w:spacing w:val="-2"/>
                            <w:sz w:val="15"/>
                          </w:rPr>
                          <w:t xml:space="preserve"> </w:t>
                        </w:r>
                        <w:r>
                          <w:rPr>
                            <w:color w:val="FFFFFF"/>
                            <w:spacing w:val="-2"/>
                            <w:w w:val="85"/>
                            <w:sz w:val="15"/>
                          </w:rPr>
                          <w:t>Sistema</w:t>
                        </w:r>
                        <w:r>
                          <w:rPr>
                            <w:color w:val="FFFFFF"/>
                            <w:spacing w:val="-1"/>
                            <w:sz w:val="15"/>
                          </w:rPr>
                          <w:t xml:space="preserve"> </w:t>
                        </w:r>
                        <w:r>
                          <w:rPr>
                            <w:color w:val="FFFFFF"/>
                            <w:spacing w:val="-2"/>
                            <w:w w:val="85"/>
                            <w:sz w:val="15"/>
                          </w:rPr>
                          <w:t>de</w:t>
                        </w:r>
                        <w:r>
                          <w:rPr>
                            <w:color w:val="FFFFFF"/>
                            <w:spacing w:val="-8"/>
                            <w:sz w:val="15"/>
                          </w:rPr>
                          <w:t xml:space="preserve"> </w:t>
                        </w:r>
                        <w:r>
                          <w:rPr>
                            <w:color w:val="FFFFFF"/>
                            <w:spacing w:val="-5"/>
                            <w:w w:val="85"/>
                            <w:sz w:val="15"/>
                          </w:rPr>
                          <w:t>FE</w:t>
                        </w:r>
                      </w:p>
                    </w:txbxContent>
                  </v:textbox>
                </v:shape>
                <v:shape id="Textbox 131" o:spid="_x0000_s1123" type="#_x0000_t202" style="position:absolute;left:7654;top:11339;width:4737;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7740CCE3" w14:textId="77777777" w:rsidR="004532FA" w:rsidRDefault="00754871">
                        <w:pPr>
                          <w:spacing w:line="203" w:lineRule="exact"/>
                          <w:rPr>
                            <w:sz w:val="18"/>
                          </w:rPr>
                        </w:pPr>
                        <w:r>
                          <w:rPr>
                            <w:color w:val="C00000"/>
                            <w:spacing w:val="12"/>
                            <w:sz w:val="18"/>
                            <w:shd w:val="clear" w:color="auto" w:fill="FFFFFF"/>
                          </w:rPr>
                          <w:t xml:space="preserve"> </w:t>
                        </w:r>
                        <w:r>
                          <w:rPr>
                            <w:color w:val="C00000"/>
                            <w:spacing w:val="-2"/>
                            <w:w w:val="90"/>
                            <w:sz w:val="18"/>
                            <w:shd w:val="clear" w:color="auto" w:fill="FFFFFF"/>
                          </w:rPr>
                          <w:t>Facturas</w:t>
                        </w:r>
                        <w:r>
                          <w:rPr>
                            <w:color w:val="C00000"/>
                            <w:spacing w:val="80"/>
                            <w:sz w:val="18"/>
                            <w:shd w:val="clear" w:color="auto" w:fill="FFFFFF"/>
                          </w:rPr>
                          <w:t xml:space="preserve"> </w:t>
                        </w:r>
                      </w:p>
                    </w:txbxContent>
                  </v:textbox>
                </v:shape>
                <v:shape id="Textbox 132" o:spid="_x0000_s1124" type="#_x0000_t202" style="position:absolute;left:3788;top:17694;width:540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20AB64C0" w14:textId="77777777" w:rsidR="004532FA" w:rsidRDefault="00754871">
                        <w:pPr>
                          <w:rPr>
                            <w:sz w:val="15"/>
                          </w:rPr>
                        </w:pPr>
                        <w:r>
                          <w:rPr>
                            <w:color w:val="FFFFFF"/>
                            <w:spacing w:val="-2"/>
                            <w:w w:val="85"/>
                            <w:sz w:val="15"/>
                          </w:rPr>
                          <w:t>Sistema</w:t>
                        </w:r>
                        <w:r>
                          <w:rPr>
                            <w:color w:val="FFFFFF"/>
                            <w:sz w:val="15"/>
                          </w:rPr>
                          <w:t xml:space="preserve"> </w:t>
                        </w:r>
                        <w:r>
                          <w:rPr>
                            <w:color w:val="FFFFFF"/>
                            <w:spacing w:val="-2"/>
                            <w:w w:val="85"/>
                            <w:sz w:val="15"/>
                          </w:rPr>
                          <w:t>de</w:t>
                        </w:r>
                        <w:r>
                          <w:rPr>
                            <w:color w:val="FFFFFF"/>
                            <w:spacing w:val="-9"/>
                            <w:sz w:val="15"/>
                          </w:rPr>
                          <w:t xml:space="preserve"> </w:t>
                        </w:r>
                        <w:r>
                          <w:rPr>
                            <w:color w:val="FFFFFF"/>
                            <w:spacing w:val="-5"/>
                            <w:w w:val="85"/>
                            <w:sz w:val="15"/>
                          </w:rPr>
                          <w:t>FE</w:t>
                        </w:r>
                      </w:p>
                    </w:txbxContent>
                  </v:textbox>
                </v:shape>
                <w10:wrap anchorx="page"/>
              </v:group>
            </w:pict>
          </mc:Fallback>
        </mc:AlternateContent>
      </w:r>
      <w:r>
        <w:rPr>
          <w:rFonts w:ascii="Arial"/>
          <w:b/>
          <w:noProof/>
        </w:rPr>
        <mc:AlternateContent>
          <mc:Choice Requires="wpg">
            <w:drawing>
              <wp:anchor distT="0" distB="0" distL="0" distR="0" simplePos="0" relativeHeight="251573760" behindDoc="0" locked="0" layoutInCell="1" allowOverlap="1" wp14:anchorId="7A39FEA7" wp14:editId="1DEB3B31">
                <wp:simplePos x="0" y="0"/>
                <wp:positionH relativeFrom="page">
                  <wp:posOffset>3625493</wp:posOffset>
                </wp:positionH>
                <wp:positionV relativeFrom="paragraph">
                  <wp:posOffset>-108419</wp:posOffset>
                </wp:positionV>
                <wp:extent cx="2672715" cy="2190115"/>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2715" cy="2190115"/>
                          <a:chOff x="0" y="0"/>
                          <a:chExt cx="2672715" cy="2190115"/>
                        </a:xfrm>
                      </wpg:grpSpPr>
                      <pic:pic xmlns:pic="http://schemas.openxmlformats.org/drawingml/2006/picture">
                        <pic:nvPicPr>
                          <pic:cNvPr id="134" name="Image 134"/>
                          <pic:cNvPicPr/>
                        </pic:nvPicPr>
                        <pic:blipFill>
                          <a:blip r:embed="rId116" cstate="print"/>
                          <a:stretch>
                            <a:fillRect/>
                          </a:stretch>
                        </pic:blipFill>
                        <pic:spPr>
                          <a:xfrm>
                            <a:off x="93492" y="467387"/>
                            <a:ext cx="878091" cy="328478"/>
                          </a:xfrm>
                          <a:prstGeom prst="rect">
                            <a:avLst/>
                          </a:prstGeom>
                        </pic:spPr>
                      </pic:pic>
                      <pic:pic xmlns:pic="http://schemas.openxmlformats.org/drawingml/2006/picture">
                        <pic:nvPicPr>
                          <pic:cNvPr id="135" name="Image 135"/>
                          <pic:cNvPicPr/>
                        </pic:nvPicPr>
                        <pic:blipFill>
                          <a:blip r:embed="rId117" cstate="print"/>
                          <a:stretch>
                            <a:fillRect/>
                          </a:stretch>
                        </pic:blipFill>
                        <pic:spPr>
                          <a:xfrm>
                            <a:off x="0" y="51434"/>
                            <a:ext cx="2672216" cy="2138074"/>
                          </a:xfrm>
                          <a:prstGeom prst="rect">
                            <a:avLst/>
                          </a:prstGeom>
                        </pic:spPr>
                      </pic:pic>
                      <pic:pic xmlns:pic="http://schemas.openxmlformats.org/drawingml/2006/picture">
                        <pic:nvPicPr>
                          <pic:cNvPr id="136" name="Image 136"/>
                          <pic:cNvPicPr/>
                        </pic:nvPicPr>
                        <pic:blipFill>
                          <a:blip r:embed="rId107" cstate="print"/>
                          <a:stretch>
                            <a:fillRect/>
                          </a:stretch>
                        </pic:blipFill>
                        <pic:spPr>
                          <a:xfrm>
                            <a:off x="1943114" y="1205177"/>
                            <a:ext cx="460667" cy="540415"/>
                          </a:xfrm>
                          <a:prstGeom prst="rect">
                            <a:avLst/>
                          </a:prstGeom>
                        </pic:spPr>
                      </pic:pic>
                      <pic:pic xmlns:pic="http://schemas.openxmlformats.org/drawingml/2006/picture">
                        <pic:nvPicPr>
                          <pic:cNvPr id="137" name="Image 137"/>
                          <pic:cNvPicPr/>
                        </pic:nvPicPr>
                        <pic:blipFill>
                          <a:blip r:embed="rId118" cstate="print"/>
                          <a:stretch>
                            <a:fillRect/>
                          </a:stretch>
                        </pic:blipFill>
                        <pic:spPr>
                          <a:xfrm>
                            <a:off x="1347364" y="694820"/>
                            <a:ext cx="206087" cy="199439"/>
                          </a:xfrm>
                          <a:prstGeom prst="rect">
                            <a:avLst/>
                          </a:prstGeom>
                        </pic:spPr>
                      </pic:pic>
                      <pic:pic xmlns:pic="http://schemas.openxmlformats.org/drawingml/2006/picture">
                        <pic:nvPicPr>
                          <pic:cNvPr id="138" name="Image 138"/>
                          <pic:cNvPicPr/>
                        </pic:nvPicPr>
                        <pic:blipFill>
                          <a:blip r:embed="rId119" cstate="print"/>
                          <a:stretch>
                            <a:fillRect/>
                          </a:stretch>
                        </pic:blipFill>
                        <pic:spPr>
                          <a:xfrm>
                            <a:off x="1870378" y="609040"/>
                            <a:ext cx="569772" cy="358132"/>
                          </a:xfrm>
                          <a:prstGeom prst="rect">
                            <a:avLst/>
                          </a:prstGeom>
                        </pic:spPr>
                      </pic:pic>
                      <pic:pic xmlns:pic="http://schemas.openxmlformats.org/drawingml/2006/picture">
                        <pic:nvPicPr>
                          <pic:cNvPr id="139" name="Image 139"/>
                          <pic:cNvPicPr/>
                        </pic:nvPicPr>
                        <pic:blipFill>
                          <a:blip r:embed="rId120" cstate="print"/>
                          <a:stretch>
                            <a:fillRect/>
                          </a:stretch>
                        </pic:blipFill>
                        <pic:spPr>
                          <a:xfrm>
                            <a:off x="83127" y="793467"/>
                            <a:ext cx="905747" cy="401022"/>
                          </a:xfrm>
                          <a:prstGeom prst="rect">
                            <a:avLst/>
                          </a:prstGeom>
                        </pic:spPr>
                      </pic:pic>
                      <pic:pic xmlns:pic="http://schemas.openxmlformats.org/drawingml/2006/picture">
                        <pic:nvPicPr>
                          <pic:cNvPr id="140" name="Image 140"/>
                          <pic:cNvPicPr/>
                        </pic:nvPicPr>
                        <pic:blipFill>
                          <a:blip r:embed="rId121" cstate="print"/>
                          <a:stretch>
                            <a:fillRect/>
                          </a:stretch>
                        </pic:blipFill>
                        <pic:spPr>
                          <a:xfrm>
                            <a:off x="2092052" y="960739"/>
                            <a:ext cx="164523" cy="250907"/>
                          </a:xfrm>
                          <a:prstGeom prst="rect">
                            <a:avLst/>
                          </a:prstGeom>
                        </pic:spPr>
                      </pic:pic>
                      <wps:wsp>
                        <wps:cNvPr id="141" name="Graphic 141"/>
                        <wps:cNvSpPr/>
                        <wps:spPr>
                          <a:xfrm>
                            <a:off x="180110" y="0"/>
                            <a:ext cx="461009" cy="223520"/>
                          </a:xfrm>
                          <a:custGeom>
                            <a:avLst/>
                            <a:gdLst/>
                            <a:ahLst/>
                            <a:cxnLst/>
                            <a:rect l="l" t="t" r="r" b="b"/>
                            <a:pathLst>
                              <a:path w="461009" h="223520">
                                <a:moveTo>
                                  <a:pt x="460667" y="0"/>
                                </a:moveTo>
                                <a:lnTo>
                                  <a:pt x="0" y="0"/>
                                </a:lnTo>
                                <a:lnTo>
                                  <a:pt x="0" y="223028"/>
                                </a:lnTo>
                                <a:lnTo>
                                  <a:pt x="460667" y="223028"/>
                                </a:lnTo>
                                <a:lnTo>
                                  <a:pt x="460667" y="0"/>
                                </a:lnTo>
                                <a:close/>
                              </a:path>
                            </a:pathLst>
                          </a:custGeom>
                          <a:solidFill>
                            <a:srgbClr val="FFFFFF"/>
                          </a:solidFill>
                        </wps:spPr>
                        <wps:bodyPr wrap="square" lIns="0" tIns="0" rIns="0" bIns="0" rtlCol="0">
                          <a:prstTxWarp prst="textNoShape">
                            <a:avLst/>
                          </a:prstTxWarp>
                          <a:noAutofit/>
                        </wps:bodyPr>
                      </wps:wsp>
                      <wps:wsp>
                        <wps:cNvPr id="142" name="Textbox 142"/>
                        <wps:cNvSpPr txBox="1"/>
                        <wps:spPr>
                          <a:xfrm>
                            <a:off x="300761" y="33618"/>
                            <a:ext cx="235585" cy="158750"/>
                          </a:xfrm>
                          <a:prstGeom prst="rect">
                            <a:avLst/>
                          </a:prstGeom>
                        </wps:spPr>
                        <wps:txbx>
                          <w:txbxContent>
                            <w:p w14:paraId="716A2339" w14:textId="77777777" w:rsidR="004532FA" w:rsidRDefault="00754871">
                              <w:pPr>
                                <w:spacing w:line="249" w:lineRule="exact"/>
                                <w:rPr>
                                  <w:rFonts w:ascii="Arial"/>
                                  <w:b/>
                                </w:rPr>
                              </w:pPr>
                              <w:r>
                                <w:rPr>
                                  <w:rFonts w:ascii="Arial"/>
                                  <w:b/>
                                  <w:color w:val="0000FF"/>
                                  <w:spacing w:val="-5"/>
                                  <w:w w:val="85"/>
                                </w:rPr>
                                <w:t>SET</w:t>
                              </w:r>
                            </w:p>
                          </w:txbxContent>
                        </wps:txbx>
                        <wps:bodyPr wrap="square" lIns="0" tIns="0" rIns="0" bIns="0" rtlCol="0">
                          <a:noAutofit/>
                        </wps:bodyPr>
                      </wps:wsp>
                      <wps:wsp>
                        <wps:cNvPr id="143" name="Textbox 143"/>
                        <wps:cNvSpPr txBox="1"/>
                        <wps:spPr>
                          <a:xfrm>
                            <a:off x="327893" y="505278"/>
                            <a:ext cx="422909" cy="231140"/>
                          </a:xfrm>
                          <a:prstGeom prst="rect">
                            <a:avLst/>
                          </a:prstGeom>
                        </wps:spPr>
                        <wps:txbx>
                          <w:txbxContent>
                            <w:p w14:paraId="29ED767E" w14:textId="77777777" w:rsidR="004532FA" w:rsidRDefault="00754871">
                              <w:pPr>
                                <w:ind w:left="70"/>
                                <w:rPr>
                                  <w:sz w:val="15"/>
                                </w:rPr>
                              </w:pPr>
                              <w:r>
                                <w:rPr>
                                  <w:color w:val="FFFFFF"/>
                                  <w:spacing w:val="-2"/>
                                  <w:w w:val="95"/>
                                  <w:sz w:val="15"/>
                                </w:rPr>
                                <w:t>Servicios</w:t>
                              </w:r>
                            </w:p>
                            <w:p w14:paraId="15E7950B" w14:textId="77777777" w:rsidR="004532FA" w:rsidRDefault="00754871">
                              <w:pPr>
                                <w:spacing w:before="17"/>
                                <w:rPr>
                                  <w:sz w:val="15"/>
                                </w:rPr>
                              </w:pPr>
                              <w:r>
                                <w:rPr>
                                  <w:color w:val="FFFFFF"/>
                                  <w:spacing w:val="-2"/>
                                  <w:w w:val="85"/>
                                  <w:sz w:val="15"/>
                                </w:rPr>
                                <w:t>Sincrónicos</w:t>
                              </w:r>
                            </w:p>
                          </w:txbxContent>
                        </wps:txbx>
                        <wps:bodyPr wrap="square" lIns="0" tIns="0" rIns="0" bIns="0" rtlCol="0">
                          <a:noAutofit/>
                        </wps:bodyPr>
                      </wps:wsp>
                      <wps:wsp>
                        <wps:cNvPr id="144" name="Textbox 144"/>
                        <wps:cNvSpPr txBox="1"/>
                        <wps:spPr>
                          <a:xfrm>
                            <a:off x="2042117" y="725090"/>
                            <a:ext cx="243840" cy="110489"/>
                          </a:xfrm>
                          <a:prstGeom prst="rect">
                            <a:avLst/>
                          </a:prstGeom>
                        </wps:spPr>
                        <wps:txbx>
                          <w:txbxContent>
                            <w:p w14:paraId="6B70D6D0" w14:textId="77777777" w:rsidR="004532FA" w:rsidRDefault="00754871">
                              <w:pPr>
                                <w:rPr>
                                  <w:sz w:val="15"/>
                                </w:rPr>
                              </w:pPr>
                              <w:r>
                                <w:rPr>
                                  <w:color w:val="FFFFFF"/>
                                  <w:spacing w:val="-2"/>
                                  <w:w w:val="85"/>
                                  <w:sz w:val="15"/>
                                </w:rPr>
                                <w:t>SIFEN</w:t>
                              </w:r>
                            </w:p>
                          </w:txbxContent>
                        </wps:txbx>
                        <wps:bodyPr wrap="square" lIns="0" tIns="0" rIns="0" bIns="0" rtlCol="0">
                          <a:noAutofit/>
                        </wps:bodyPr>
                      </wps:wsp>
                      <wps:wsp>
                        <wps:cNvPr id="145" name="Textbox 145"/>
                        <wps:cNvSpPr txBox="1"/>
                        <wps:spPr>
                          <a:xfrm>
                            <a:off x="310748" y="856406"/>
                            <a:ext cx="464820" cy="231140"/>
                          </a:xfrm>
                          <a:prstGeom prst="rect">
                            <a:avLst/>
                          </a:prstGeom>
                        </wps:spPr>
                        <wps:txbx>
                          <w:txbxContent>
                            <w:p w14:paraId="57039170" w14:textId="77777777" w:rsidR="004532FA" w:rsidRDefault="00754871">
                              <w:pPr>
                                <w:spacing w:line="264" w:lineRule="auto"/>
                                <w:ind w:firstLine="103"/>
                                <w:rPr>
                                  <w:sz w:val="15"/>
                                </w:rPr>
                              </w:pPr>
                              <w:r>
                                <w:rPr>
                                  <w:color w:val="FFFFFF"/>
                                  <w:spacing w:val="-2"/>
                                  <w:w w:val="95"/>
                                  <w:sz w:val="15"/>
                                </w:rPr>
                                <w:t>Servicios</w:t>
                              </w:r>
                              <w:r>
                                <w:rPr>
                                  <w:color w:val="FFFFFF"/>
                                  <w:sz w:val="15"/>
                                </w:rPr>
                                <w:t xml:space="preserve"> </w:t>
                              </w:r>
                              <w:r>
                                <w:rPr>
                                  <w:color w:val="FFFFFF"/>
                                  <w:spacing w:val="-2"/>
                                  <w:w w:val="80"/>
                                  <w:sz w:val="15"/>
                                </w:rPr>
                                <w:t>Asincrónicos</w:t>
                              </w:r>
                            </w:p>
                          </w:txbxContent>
                        </wps:txbx>
                        <wps:bodyPr wrap="square" lIns="0" tIns="0" rIns="0" bIns="0" rtlCol="0">
                          <a:noAutofit/>
                        </wps:bodyPr>
                      </wps:wsp>
                      <wps:wsp>
                        <wps:cNvPr id="146" name="Textbox 146"/>
                        <wps:cNvSpPr txBox="1"/>
                        <wps:spPr>
                          <a:xfrm>
                            <a:off x="1066808" y="906854"/>
                            <a:ext cx="795655" cy="130175"/>
                          </a:xfrm>
                          <a:prstGeom prst="rect">
                            <a:avLst/>
                          </a:prstGeom>
                        </wps:spPr>
                        <wps:txbx>
                          <w:txbxContent>
                            <w:p w14:paraId="0126390D" w14:textId="77777777" w:rsidR="004532FA" w:rsidRDefault="00754871">
                              <w:pPr>
                                <w:spacing w:line="203" w:lineRule="exact"/>
                                <w:rPr>
                                  <w:sz w:val="18"/>
                                </w:rPr>
                              </w:pPr>
                              <w:r>
                                <w:rPr>
                                  <w:color w:val="C00000"/>
                                  <w:spacing w:val="60"/>
                                  <w:w w:val="150"/>
                                  <w:sz w:val="18"/>
                                  <w:shd w:val="clear" w:color="auto" w:fill="FFFFFF"/>
                                </w:rPr>
                                <w:t xml:space="preserve"> </w:t>
                              </w:r>
                              <w:r>
                                <w:rPr>
                                  <w:color w:val="C00000"/>
                                  <w:spacing w:val="-2"/>
                                  <w:w w:val="90"/>
                                  <w:sz w:val="18"/>
                                  <w:shd w:val="clear" w:color="auto" w:fill="FFFFFF"/>
                                </w:rPr>
                                <w:t>Transacciones</w:t>
                              </w:r>
                              <w:r>
                                <w:rPr>
                                  <w:color w:val="C00000"/>
                                  <w:spacing w:val="40"/>
                                  <w:sz w:val="18"/>
                                  <w:shd w:val="clear" w:color="auto" w:fill="FFFFFF"/>
                                </w:rPr>
                                <w:t xml:space="preserve"> </w:t>
                              </w:r>
                            </w:p>
                          </w:txbxContent>
                        </wps:txbx>
                        <wps:bodyPr wrap="square" lIns="0" tIns="0" rIns="0" bIns="0" rtlCol="0">
                          <a:noAutofit/>
                        </wps:bodyPr>
                      </wps:wsp>
                      <wps:wsp>
                        <wps:cNvPr id="147" name="Textbox 147"/>
                        <wps:cNvSpPr txBox="1"/>
                        <wps:spPr>
                          <a:xfrm>
                            <a:off x="1756077" y="1758460"/>
                            <a:ext cx="835025" cy="296545"/>
                          </a:xfrm>
                          <a:prstGeom prst="rect">
                            <a:avLst/>
                          </a:prstGeom>
                          <a:solidFill>
                            <a:srgbClr val="FFFFFF"/>
                          </a:solidFill>
                        </wps:spPr>
                        <wps:txbx>
                          <w:txbxContent>
                            <w:p w14:paraId="4161EDDE" w14:textId="77777777" w:rsidR="004532FA" w:rsidRDefault="00754871">
                              <w:pPr>
                                <w:spacing w:before="60" w:line="264" w:lineRule="auto"/>
                                <w:ind w:left="321" w:right="313" w:firstLine="92"/>
                                <w:rPr>
                                  <w:color w:val="000000"/>
                                  <w:sz w:val="15"/>
                                </w:rPr>
                              </w:pPr>
                              <w:r>
                                <w:rPr>
                                  <w:color w:val="C00000"/>
                                  <w:spacing w:val="-2"/>
                                  <w:w w:val="95"/>
                                  <w:sz w:val="15"/>
                                </w:rPr>
                                <w:t>Facturas</w:t>
                              </w:r>
                              <w:r>
                                <w:rPr>
                                  <w:color w:val="C00000"/>
                                  <w:sz w:val="15"/>
                                </w:rPr>
                                <w:t xml:space="preserve"> </w:t>
                              </w:r>
                              <w:r>
                                <w:rPr>
                                  <w:color w:val="C00000"/>
                                  <w:spacing w:val="-2"/>
                                  <w:w w:val="85"/>
                                  <w:sz w:val="15"/>
                                </w:rPr>
                                <w:t>Electrónicas</w:t>
                              </w:r>
                            </w:p>
                          </w:txbxContent>
                        </wps:txbx>
                        <wps:bodyPr wrap="square" lIns="0" tIns="0" rIns="0" bIns="0" rtlCol="0">
                          <a:noAutofit/>
                        </wps:bodyPr>
                      </wps:wsp>
                    </wpg:wgp>
                  </a:graphicData>
                </a:graphic>
              </wp:anchor>
            </w:drawing>
          </mc:Choice>
          <mc:Fallback>
            <w:pict>
              <v:group w14:anchorId="7A39FEA7" id="Group 133" o:spid="_x0000_s1125" style="position:absolute;left:0;text-align:left;margin-left:285.45pt;margin-top:-8.55pt;width:210.45pt;height:172.45pt;z-index:251573760;mso-wrap-distance-left:0;mso-wrap-distance-right:0;mso-position-horizontal-relative:page;mso-position-vertical-relative:text" coordsize="26727,2190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">
                <v:shape id="Image 134" o:spid="_x0000_s1126" type="#_x0000_t75" style="position:absolute;left:934;top:4673;width:8781;height:3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">
                  <v:imagedata r:id="rId122" o:title=""/>
                </v:shape>
                <v:shape id="Image 135" o:spid="_x0000_s1127" type="#_x0000_t75" style="position:absolute;top:514;width:26722;height:21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">
                  <v:imagedata r:id="rId123" o:title=""/>
                </v:shape>
                <v:shape id="Image 136" o:spid="_x0000_s1128" type="#_x0000_t75" style="position:absolute;left:19431;top:12051;width:4606;height:5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">
                  <v:imagedata r:id="rId113" o:title=""/>
                </v:shape>
                <v:shape id="Image 137" o:spid="_x0000_s1129" type="#_x0000_t75" style="position:absolute;left:13473;top:6948;width:2061;height:1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">
                  <v:imagedata r:id="rId124" o:title=""/>
                </v:shape>
                <v:shape id="Image 138" o:spid="_x0000_s1130" type="#_x0000_t75" style="position:absolute;left:18703;top:6090;width:5698;height:3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">
                  <v:imagedata r:id="rId125" o:title=""/>
                </v:shape>
                <v:shape id="Image 139" o:spid="_x0000_s1131" type="#_x0000_t75" style="position:absolute;left:831;top:7934;width:9057;height:4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">
                  <v:imagedata r:id="rId126" o:title=""/>
                </v:shape>
                <v:shape id="Image 140" o:spid="_x0000_s1132" type="#_x0000_t75" style="position:absolute;left:20920;top:9607;width:1645;height:2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">
                  <v:imagedata r:id="rId127" o:title=""/>
                </v:shape>
                <v:shape id="Graphic 141" o:spid="_x0000_s1133" style="position:absolute;left:1801;width:4610;height:2235;visibility:visible;mso-wrap-style:square;v-text-anchor:top" coordsize="461009,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" path="m460667,l,,,223028r460667,l460667,xe" stroked="f">
                  <v:path arrowok="t"/>
                </v:shape>
                <v:shape id="Textbox 142" o:spid="_x0000_s1134" type="#_x0000_t202" style="position:absolute;left:3007;top:336;width:2356;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716A2339" w14:textId="77777777" w:rsidR="004532FA" w:rsidRDefault="00754871">
                        <w:pPr>
                          <w:spacing w:line="249" w:lineRule="exact"/>
                          <w:rPr>
                            <w:rFonts w:ascii="Arial"/>
                            <w:b/>
                          </w:rPr>
                        </w:pPr>
                        <w:r>
                          <w:rPr>
                            <w:rFonts w:ascii="Arial"/>
                            <w:b/>
                            <w:color w:val="0000FF"/>
                            <w:spacing w:val="-5"/>
                            <w:w w:val="85"/>
                          </w:rPr>
                          <w:t>SET</w:t>
                        </w:r>
                      </w:p>
                    </w:txbxContent>
                  </v:textbox>
                </v:shape>
                <v:shape id="Textbox 143" o:spid="_x0000_s1135" type="#_x0000_t202" style="position:absolute;left:3278;top:5052;width:4230;height: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29ED767E" w14:textId="77777777" w:rsidR="004532FA" w:rsidRDefault="00754871">
                        <w:pPr>
                          <w:ind w:left="70"/>
                          <w:rPr>
                            <w:sz w:val="15"/>
                          </w:rPr>
                        </w:pPr>
                        <w:r>
                          <w:rPr>
                            <w:color w:val="FFFFFF"/>
                            <w:spacing w:val="-2"/>
                            <w:w w:val="95"/>
                            <w:sz w:val="15"/>
                          </w:rPr>
                          <w:t>Servicios</w:t>
                        </w:r>
                      </w:p>
                      <w:p w14:paraId="15E7950B" w14:textId="77777777" w:rsidR="004532FA" w:rsidRDefault="00754871">
                        <w:pPr>
                          <w:spacing w:before="17"/>
                          <w:rPr>
                            <w:sz w:val="15"/>
                          </w:rPr>
                        </w:pPr>
                        <w:r>
                          <w:rPr>
                            <w:color w:val="FFFFFF"/>
                            <w:spacing w:val="-2"/>
                            <w:w w:val="85"/>
                            <w:sz w:val="15"/>
                          </w:rPr>
                          <w:t>Sincrónicos</w:t>
                        </w:r>
                      </w:p>
                    </w:txbxContent>
                  </v:textbox>
                </v:shape>
                <v:shape id="Textbox 144" o:spid="_x0000_s1136" type="#_x0000_t202" style="position:absolute;left:20421;top:7250;width:243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6B70D6D0" w14:textId="77777777" w:rsidR="004532FA" w:rsidRDefault="00754871">
                        <w:pPr>
                          <w:rPr>
                            <w:sz w:val="15"/>
                          </w:rPr>
                        </w:pPr>
                        <w:r>
                          <w:rPr>
                            <w:color w:val="FFFFFF"/>
                            <w:spacing w:val="-2"/>
                            <w:w w:val="85"/>
                            <w:sz w:val="15"/>
                          </w:rPr>
                          <w:t>SIFEN</w:t>
                        </w:r>
                      </w:p>
                    </w:txbxContent>
                  </v:textbox>
                </v:shape>
                <v:shape id="Textbox 145" o:spid="_x0000_s1137" type="#_x0000_t202" style="position:absolute;left:3107;top:8564;width:4648;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57039170" w14:textId="77777777" w:rsidR="004532FA" w:rsidRDefault="00754871">
                        <w:pPr>
                          <w:spacing w:line="264" w:lineRule="auto"/>
                          <w:ind w:firstLine="103"/>
                          <w:rPr>
                            <w:sz w:val="15"/>
                          </w:rPr>
                        </w:pPr>
                        <w:r>
                          <w:rPr>
                            <w:color w:val="FFFFFF"/>
                            <w:spacing w:val="-2"/>
                            <w:w w:val="95"/>
                            <w:sz w:val="15"/>
                          </w:rPr>
                          <w:t>Servicios</w:t>
                        </w:r>
                        <w:r>
                          <w:rPr>
                            <w:color w:val="FFFFFF"/>
                            <w:sz w:val="15"/>
                          </w:rPr>
                          <w:t xml:space="preserve"> </w:t>
                        </w:r>
                        <w:r>
                          <w:rPr>
                            <w:color w:val="FFFFFF"/>
                            <w:spacing w:val="-2"/>
                            <w:w w:val="80"/>
                            <w:sz w:val="15"/>
                          </w:rPr>
                          <w:t>Asincrónicos</w:t>
                        </w:r>
                      </w:p>
                    </w:txbxContent>
                  </v:textbox>
                </v:shape>
                <v:shape id="Textbox 146" o:spid="_x0000_s1138" type="#_x0000_t202" style="position:absolute;left:10668;top:9068;width:7956;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0126390D" w14:textId="77777777" w:rsidR="004532FA" w:rsidRDefault="00754871">
                        <w:pPr>
                          <w:spacing w:line="203" w:lineRule="exact"/>
                          <w:rPr>
                            <w:sz w:val="18"/>
                          </w:rPr>
                        </w:pPr>
                        <w:r>
                          <w:rPr>
                            <w:color w:val="C00000"/>
                            <w:spacing w:val="60"/>
                            <w:w w:val="150"/>
                            <w:sz w:val="18"/>
                            <w:shd w:val="clear" w:color="auto" w:fill="FFFFFF"/>
                          </w:rPr>
                          <w:t xml:space="preserve"> </w:t>
                        </w:r>
                        <w:r>
                          <w:rPr>
                            <w:color w:val="C00000"/>
                            <w:spacing w:val="-2"/>
                            <w:w w:val="90"/>
                            <w:sz w:val="18"/>
                            <w:shd w:val="clear" w:color="auto" w:fill="FFFFFF"/>
                          </w:rPr>
                          <w:t>Transacciones</w:t>
                        </w:r>
                        <w:r>
                          <w:rPr>
                            <w:color w:val="C00000"/>
                            <w:spacing w:val="40"/>
                            <w:sz w:val="18"/>
                            <w:shd w:val="clear" w:color="auto" w:fill="FFFFFF"/>
                          </w:rPr>
                          <w:t xml:space="preserve"> </w:t>
                        </w:r>
                      </w:p>
                    </w:txbxContent>
                  </v:textbox>
                </v:shape>
                <v:shape id="Textbox 147" o:spid="_x0000_s1139" type="#_x0000_t202" style="position:absolute;left:17560;top:17584;width:8351;height:2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" stroked="f">
                  <v:textbox inset="0,0,0,0">
                    <w:txbxContent>
                      <w:p w14:paraId="4161EDDE" w14:textId="77777777" w:rsidR="004532FA" w:rsidRDefault="00754871">
                        <w:pPr>
                          <w:spacing w:before="60" w:line="264" w:lineRule="auto"/>
                          <w:ind w:left="321" w:right="313" w:firstLine="92"/>
                          <w:rPr>
                            <w:color w:val="000000"/>
                            <w:sz w:val="15"/>
                          </w:rPr>
                        </w:pPr>
                        <w:r>
                          <w:rPr>
                            <w:color w:val="C00000"/>
                            <w:spacing w:val="-2"/>
                            <w:w w:val="95"/>
                            <w:sz w:val="15"/>
                          </w:rPr>
                          <w:t>Facturas</w:t>
                        </w:r>
                        <w:r>
                          <w:rPr>
                            <w:color w:val="C00000"/>
                            <w:sz w:val="15"/>
                          </w:rPr>
                          <w:t xml:space="preserve"> </w:t>
                        </w:r>
                        <w:r>
                          <w:rPr>
                            <w:color w:val="C00000"/>
                            <w:spacing w:val="-2"/>
                            <w:w w:val="85"/>
                            <w:sz w:val="15"/>
                          </w:rPr>
                          <w:t>Electrónicas</w:t>
                        </w:r>
                      </w:p>
                    </w:txbxContent>
                  </v:textbox>
                </v:shape>
                <w10:wrap anchorx="page"/>
              </v:group>
            </w:pict>
          </mc:Fallback>
        </mc:AlternateContent>
      </w:r>
      <w:r>
        <w:rPr>
          <w:rFonts w:ascii="Arial"/>
          <w:b/>
          <w:color w:val="0000FF"/>
          <w:spacing w:val="-2"/>
          <w:w w:val="90"/>
        </w:rPr>
        <w:t>https</w:t>
      </w:r>
    </w:p>
    <w:p w14:paraId="50EB767C" w14:textId="77777777" w:rsidR="004532FA" w:rsidRDefault="00754871">
      <w:pPr>
        <w:pStyle w:val="Textoindependiente"/>
        <w:spacing w:before="10"/>
        <w:rPr>
          <w:rFonts w:ascii="Arial"/>
          <w:b/>
          <w:sz w:val="7"/>
        </w:rPr>
      </w:pPr>
      <w:r>
        <w:rPr>
          <w:rFonts w:ascii="Arial"/>
          <w:b/>
          <w:noProof/>
          <w:sz w:val="7"/>
        </w:rPr>
        <mc:AlternateContent>
          <mc:Choice Requires="wpg">
            <w:drawing>
              <wp:anchor distT="0" distB="0" distL="0" distR="0" simplePos="0" relativeHeight="251705856" behindDoc="1" locked="0" layoutInCell="1" allowOverlap="1" wp14:anchorId="644A7747" wp14:editId="17CECCA4">
                <wp:simplePos x="0" y="0"/>
                <wp:positionH relativeFrom="page">
                  <wp:posOffset>2690304</wp:posOffset>
                </wp:positionH>
                <wp:positionV relativeFrom="paragraph">
                  <wp:posOffset>72853</wp:posOffset>
                </wp:positionV>
                <wp:extent cx="875030" cy="536575"/>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5030" cy="536575"/>
                          <a:chOff x="0" y="0"/>
                          <a:chExt cx="875030" cy="536575"/>
                        </a:xfrm>
                      </wpg:grpSpPr>
                      <wps:wsp>
                        <wps:cNvPr id="149" name="Graphic 149"/>
                        <wps:cNvSpPr/>
                        <wps:spPr>
                          <a:xfrm>
                            <a:off x="194426" y="28450"/>
                            <a:ext cx="427355" cy="502284"/>
                          </a:xfrm>
                          <a:custGeom>
                            <a:avLst/>
                            <a:gdLst/>
                            <a:ahLst/>
                            <a:cxnLst/>
                            <a:rect l="l" t="t" r="r" b="b"/>
                            <a:pathLst>
                              <a:path w="427355" h="502284">
                                <a:moveTo>
                                  <a:pt x="376673" y="0"/>
                                </a:moveTo>
                                <a:lnTo>
                                  <a:pt x="0" y="0"/>
                                </a:lnTo>
                                <a:lnTo>
                                  <a:pt x="13451" y="8960"/>
                                </a:lnTo>
                                <a:lnTo>
                                  <a:pt x="25543" y="34248"/>
                                </a:lnTo>
                                <a:lnTo>
                                  <a:pt x="35791" y="73476"/>
                                </a:lnTo>
                                <a:lnTo>
                                  <a:pt x="43710" y="124254"/>
                                </a:lnTo>
                                <a:lnTo>
                                  <a:pt x="48817" y="184194"/>
                                </a:lnTo>
                                <a:lnTo>
                                  <a:pt x="50627" y="250907"/>
                                </a:lnTo>
                                <a:lnTo>
                                  <a:pt x="48817" y="317595"/>
                                </a:lnTo>
                                <a:lnTo>
                                  <a:pt x="43710" y="377528"/>
                                </a:lnTo>
                                <a:lnTo>
                                  <a:pt x="35791" y="428311"/>
                                </a:lnTo>
                                <a:lnTo>
                                  <a:pt x="25543" y="467550"/>
                                </a:lnTo>
                                <a:lnTo>
                                  <a:pt x="0" y="501814"/>
                                </a:lnTo>
                                <a:lnTo>
                                  <a:pt x="376673" y="501814"/>
                                </a:lnTo>
                                <a:lnTo>
                                  <a:pt x="402216" y="467550"/>
                                </a:lnTo>
                                <a:lnTo>
                                  <a:pt x="412464" y="428311"/>
                                </a:lnTo>
                                <a:lnTo>
                                  <a:pt x="420383" y="377528"/>
                                </a:lnTo>
                                <a:lnTo>
                                  <a:pt x="425490" y="317595"/>
                                </a:lnTo>
                                <a:lnTo>
                                  <a:pt x="427300" y="250907"/>
                                </a:lnTo>
                                <a:lnTo>
                                  <a:pt x="425490" y="184194"/>
                                </a:lnTo>
                                <a:lnTo>
                                  <a:pt x="420383" y="124254"/>
                                </a:lnTo>
                                <a:lnTo>
                                  <a:pt x="412464" y="73476"/>
                                </a:lnTo>
                                <a:lnTo>
                                  <a:pt x="402216" y="34248"/>
                                </a:lnTo>
                                <a:lnTo>
                                  <a:pt x="390124" y="8960"/>
                                </a:lnTo>
                                <a:lnTo>
                                  <a:pt x="376673" y="0"/>
                                </a:lnTo>
                                <a:close/>
                              </a:path>
                            </a:pathLst>
                          </a:custGeom>
                          <a:solidFill>
                            <a:srgbClr val="5B9BD4"/>
                          </a:solidFill>
                        </wps:spPr>
                        <wps:bodyPr wrap="square" lIns="0" tIns="0" rIns="0" bIns="0" rtlCol="0">
                          <a:prstTxWarp prst="textNoShape">
                            <a:avLst/>
                          </a:prstTxWarp>
                          <a:noAutofit/>
                        </wps:bodyPr>
                      </wps:wsp>
                      <wps:wsp>
                        <wps:cNvPr id="150" name="Graphic 150"/>
                        <wps:cNvSpPr/>
                        <wps:spPr>
                          <a:xfrm>
                            <a:off x="143741" y="28450"/>
                            <a:ext cx="101600" cy="502284"/>
                          </a:xfrm>
                          <a:custGeom>
                            <a:avLst/>
                            <a:gdLst/>
                            <a:ahLst/>
                            <a:cxnLst/>
                            <a:rect l="l" t="t" r="r" b="b"/>
                            <a:pathLst>
                              <a:path w="101600" h="502284">
                                <a:moveTo>
                                  <a:pt x="50684" y="0"/>
                                </a:moveTo>
                                <a:lnTo>
                                  <a:pt x="25100" y="34248"/>
                                </a:lnTo>
                                <a:lnTo>
                                  <a:pt x="14843" y="73476"/>
                                </a:lnTo>
                                <a:lnTo>
                                  <a:pt x="6918" y="124254"/>
                                </a:lnTo>
                                <a:lnTo>
                                  <a:pt x="1810" y="184194"/>
                                </a:lnTo>
                                <a:lnTo>
                                  <a:pt x="0" y="250907"/>
                                </a:lnTo>
                                <a:lnTo>
                                  <a:pt x="1810" y="317595"/>
                                </a:lnTo>
                                <a:lnTo>
                                  <a:pt x="6918" y="377528"/>
                                </a:lnTo>
                                <a:lnTo>
                                  <a:pt x="14843" y="428311"/>
                                </a:lnTo>
                                <a:lnTo>
                                  <a:pt x="25100" y="467550"/>
                                </a:lnTo>
                                <a:lnTo>
                                  <a:pt x="50684" y="501814"/>
                                </a:lnTo>
                                <a:lnTo>
                                  <a:pt x="64136" y="492849"/>
                                </a:lnTo>
                                <a:lnTo>
                                  <a:pt x="86476" y="428311"/>
                                </a:lnTo>
                                <a:lnTo>
                                  <a:pt x="94395" y="377528"/>
                                </a:lnTo>
                                <a:lnTo>
                                  <a:pt x="99502" y="317595"/>
                                </a:lnTo>
                                <a:lnTo>
                                  <a:pt x="101312" y="250907"/>
                                </a:lnTo>
                                <a:lnTo>
                                  <a:pt x="99502" y="184194"/>
                                </a:lnTo>
                                <a:lnTo>
                                  <a:pt x="94395" y="124254"/>
                                </a:lnTo>
                                <a:lnTo>
                                  <a:pt x="86476" y="73476"/>
                                </a:lnTo>
                                <a:lnTo>
                                  <a:pt x="76228" y="34248"/>
                                </a:lnTo>
                                <a:lnTo>
                                  <a:pt x="50684" y="0"/>
                                </a:lnTo>
                                <a:close/>
                              </a:path>
                            </a:pathLst>
                          </a:custGeom>
                          <a:solidFill>
                            <a:srgbClr val="9DC3E6"/>
                          </a:solidFill>
                        </wps:spPr>
                        <wps:bodyPr wrap="square" lIns="0" tIns="0" rIns="0" bIns="0" rtlCol="0">
                          <a:prstTxWarp prst="textNoShape">
                            <a:avLst/>
                          </a:prstTxWarp>
                          <a:noAutofit/>
                        </wps:bodyPr>
                      </wps:wsp>
                      <wps:wsp>
                        <wps:cNvPr id="151" name="Graphic 151"/>
                        <wps:cNvSpPr/>
                        <wps:spPr>
                          <a:xfrm>
                            <a:off x="143741" y="28450"/>
                            <a:ext cx="478155" cy="502284"/>
                          </a:xfrm>
                          <a:custGeom>
                            <a:avLst/>
                            <a:gdLst/>
                            <a:ahLst/>
                            <a:cxnLst/>
                            <a:rect l="l" t="t" r="r" b="b"/>
                            <a:pathLst>
                              <a:path w="478155" h="502284">
                                <a:moveTo>
                                  <a:pt x="50684" y="0"/>
                                </a:moveTo>
                                <a:lnTo>
                                  <a:pt x="76228" y="34248"/>
                                </a:lnTo>
                                <a:lnTo>
                                  <a:pt x="86476" y="73476"/>
                                </a:lnTo>
                                <a:lnTo>
                                  <a:pt x="94395" y="124254"/>
                                </a:lnTo>
                                <a:lnTo>
                                  <a:pt x="99502" y="184194"/>
                                </a:lnTo>
                                <a:lnTo>
                                  <a:pt x="101312" y="250907"/>
                                </a:lnTo>
                                <a:lnTo>
                                  <a:pt x="99502" y="317595"/>
                                </a:lnTo>
                                <a:lnTo>
                                  <a:pt x="94395" y="377528"/>
                                </a:lnTo>
                                <a:lnTo>
                                  <a:pt x="86476" y="428311"/>
                                </a:lnTo>
                                <a:lnTo>
                                  <a:pt x="76228" y="467550"/>
                                </a:lnTo>
                                <a:lnTo>
                                  <a:pt x="50684" y="501814"/>
                                </a:lnTo>
                                <a:lnTo>
                                  <a:pt x="37208" y="492849"/>
                                </a:lnTo>
                                <a:lnTo>
                                  <a:pt x="14843" y="428311"/>
                                </a:lnTo>
                                <a:lnTo>
                                  <a:pt x="6918" y="377528"/>
                                </a:lnTo>
                                <a:lnTo>
                                  <a:pt x="1810" y="317595"/>
                                </a:lnTo>
                                <a:lnTo>
                                  <a:pt x="0" y="250907"/>
                                </a:lnTo>
                                <a:lnTo>
                                  <a:pt x="1810" y="184194"/>
                                </a:lnTo>
                                <a:lnTo>
                                  <a:pt x="6918" y="124254"/>
                                </a:lnTo>
                                <a:lnTo>
                                  <a:pt x="14843" y="73476"/>
                                </a:lnTo>
                                <a:lnTo>
                                  <a:pt x="25100" y="34248"/>
                                </a:lnTo>
                                <a:lnTo>
                                  <a:pt x="50684" y="0"/>
                                </a:lnTo>
                                <a:close/>
                              </a:path>
                              <a:path w="478155" h="502284">
                                <a:moveTo>
                                  <a:pt x="50684" y="0"/>
                                </a:moveTo>
                                <a:lnTo>
                                  <a:pt x="427358" y="0"/>
                                </a:lnTo>
                                <a:lnTo>
                                  <a:pt x="440809" y="8960"/>
                                </a:lnTo>
                                <a:lnTo>
                                  <a:pt x="463149" y="73476"/>
                                </a:lnTo>
                                <a:lnTo>
                                  <a:pt x="471068" y="124254"/>
                                </a:lnTo>
                                <a:lnTo>
                                  <a:pt x="476175" y="184194"/>
                                </a:lnTo>
                                <a:lnTo>
                                  <a:pt x="477985" y="250907"/>
                                </a:lnTo>
                                <a:lnTo>
                                  <a:pt x="476175" y="317595"/>
                                </a:lnTo>
                                <a:lnTo>
                                  <a:pt x="471068" y="377528"/>
                                </a:lnTo>
                                <a:lnTo>
                                  <a:pt x="463149" y="428311"/>
                                </a:lnTo>
                                <a:lnTo>
                                  <a:pt x="452901" y="467550"/>
                                </a:lnTo>
                                <a:lnTo>
                                  <a:pt x="427358" y="501814"/>
                                </a:lnTo>
                                <a:lnTo>
                                  <a:pt x="50684" y="501814"/>
                                </a:lnTo>
                              </a:path>
                            </a:pathLst>
                          </a:custGeom>
                          <a:ln w="11629">
                            <a:solidFill>
                              <a:srgbClr val="41709C"/>
                            </a:solidFill>
                            <a:prstDash val="solid"/>
                          </a:ln>
                        </wps:spPr>
                        <wps:bodyPr wrap="square" lIns="0" tIns="0" rIns="0" bIns="0" rtlCol="0">
                          <a:prstTxWarp prst="textNoShape">
                            <a:avLst/>
                          </a:prstTxWarp>
                          <a:noAutofit/>
                        </wps:bodyPr>
                      </wps:wsp>
                      <wps:wsp>
                        <wps:cNvPr id="152" name="Graphic 152"/>
                        <wps:cNvSpPr/>
                        <wps:spPr>
                          <a:xfrm>
                            <a:off x="5195" y="15583"/>
                            <a:ext cx="862965" cy="502284"/>
                          </a:xfrm>
                          <a:custGeom>
                            <a:avLst/>
                            <a:gdLst/>
                            <a:ahLst/>
                            <a:cxnLst/>
                            <a:rect l="l" t="t" r="r" b="b"/>
                            <a:pathLst>
                              <a:path w="862965" h="502284">
                                <a:moveTo>
                                  <a:pt x="659827" y="0"/>
                                </a:moveTo>
                                <a:lnTo>
                                  <a:pt x="659827" y="125453"/>
                                </a:lnTo>
                                <a:lnTo>
                                  <a:pt x="0" y="125453"/>
                                </a:lnTo>
                                <a:lnTo>
                                  <a:pt x="0" y="376361"/>
                                </a:lnTo>
                                <a:lnTo>
                                  <a:pt x="659827" y="376361"/>
                                </a:lnTo>
                                <a:lnTo>
                                  <a:pt x="659827" y="501814"/>
                                </a:lnTo>
                                <a:lnTo>
                                  <a:pt x="862452" y="250907"/>
                                </a:lnTo>
                                <a:lnTo>
                                  <a:pt x="659827" y="0"/>
                                </a:lnTo>
                                <a:close/>
                              </a:path>
                            </a:pathLst>
                          </a:custGeom>
                          <a:solidFill>
                            <a:srgbClr val="5B9BD4"/>
                          </a:solidFill>
                        </wps:spPr>
                        <wps:bodyPr wrap="square" lIns="0" tIns="0" rIns="0" bIns="0" rtlCol="0">
                          <a:prstTxWarp prst="textNoShape">
                            <a:avLst/>
                          </a:prstTxWarp>
                          <a:noAutofit/>
                        </wps:bodyPr>
                      </wps:wsp>
                      <wps:wsp>
                        <wps:cNvPr id="153" name="Graphic 153"/>
                        <wps:cNvSpPr/>
                        <wps:spPr>
                          <a:xfrm>
                            <a:off x="0" y="0"/>
                            <a:ext cx="875030" cy="533400"/>
                          </a:xfrm>
                          <a:custGeom>
                            <a:avLst/>
                            <a:gdLst/>
                            <a:ahLst/>
                            <a:cxnLst/>
                            <a:rect l="l" t="t" r="r" b="b"/>
                            <a:pathLst>
                              <a:path w="875030" h="533400">
                                <a:moveTo>
                                  <a:pt x="659827" y="391944"/>
                                </a:moveTo>
                                <a:lnTo>
                                  <a:pt x="659827" y="532910"/>
                                </a:lnTo>
                                <a:lnTo>
                                  <a:pt x="672354" y="517398"/>
                                </a:lnTo>
                                <a:lnTo>
                                  <a:pt x="670218" y="517398"/>
                                </a:lnTo>
                                <a:lnTo>
                                  <a:pt x="661328" y="512823"/>
                                </a:lnTo>
                                <a:lnTo>
                                  <a:pt x="670218" y="501814"/>
                                </a:lnTo>
                                <a:lnTo>
                                  <a:pt x="670218" y="398378"/>
                                </a:lnTo>
                                <a:lnTo>
                                  <a:pt x="665023" y="398378"/>
                                </a:lnTo>
                                <a:lnTo>
                                  <a:pt x="659827" y="391944"/>
                                </a:lnTo>
                                <a:close/>
                              </a:path>
                              <a:path w="875030" h="533400">
                                <a:moveTo>
                                  <a:pt x="670218" y="501814"/>
                                </a:moveTo>
                                <a:lnTo>
                                  <a:pt x="661328" y="512823"/>
                                </a:lnTo>
                                <a:lnTo>
                                  <a:pt x="670218" y="517398"/>
                                </a:lnTo>
                                <a:lnTo>
                                  <a:pt x="670218" y="501814"/>
                                </a:lnTo>
                                <a:close/>
                              </a:path>
                              <a:path w="875030" h="533400">
                                <a:moveTo>
                                  <a:pt x="871285" y="261915"/>
                                </a:moveTo>
                                <a:lnTo>
                                  <a:pt x="863953" y="261915"/>
                                </a:lnTo>
                                <a:lnTo>
                                  <a:pt x="863953" y="270994"/>
                                </a:lnTo>
                                <a:lnTo>
                                  <a:pt x="856621" y="270994"/>
                                </a:lnTo>
                                <a:lnTo>
                                  <a:pt x="670218" y="501814"/>
                                </a:lnTo>
                                <a:lnTo>
                                  <a:pt x="670218" y="517398"/>
                                </a:lnTo>
                                <a:lnTo>
                                  <a:pt x="672354" y="517398"/>
                                </a:lnTo>
                                <a:lnTo>
                                  <a:pt x="871342" y="270994"/>
                                </a:lnTo>
                                <a:lnTo>
                                  <a:pt x="863953" y="270994"/>
                                </a:lnTo>
                                <a:lnTo>
                                  <a:pt x="860316" y="266490"/>
                                </a:lnTo>
                                <a:lnTo>
                                  <a:pt x="874979" y="266490"/>
                                </a:lnTo>
                                <a:lnTo>
                                  <a:pt x="871285" y="261915"/>
                                </a:lnTo>
                                <a:close/>
                              </a:path>
                              <a:path w="875030" h="533400">
                                <a:moveTo>
                                  <a:pt x="659827" y="134603"/>
                                </a:moveTo>
                                <a:lnTo>
                                  <a:pt x="0" y="134603"/>
                                </a:lnTo>
                                <a:lnTo>
                                  <a:pt x="0" y="398378"/>
                                </a:lnTo>
                                <a:lnTo>
                                  <a:pt x="659827" y="398378"/>
                                </a:lnTo>
                                <a:lnTo>
                                  <a:pt x="659827" y="391944"/>
                                </a:lnTo>
                                <a:lnTo>
                                  <a:pt x="10390" y="391944"/>
                                </a:lnTo>
                                <a:lnTo>
                                  <a:pt x="5195" y="385511"/>
                                </a:lnTo>
                                <a:lnTo>
                                  <a:pt x="10390" y="385511"/>
                                </a:lnTo>
                                <a:lnTo>
                                  <a:pt x="10390" y="147470"/>
                                </a:lnTo>
                                <a:lnTo>
                                  <a:pt x="5195" y="147470"/>
                                </a:lnTo>
                                <a:lnTo>
                                  <a:pt x="10390" y="141037"/>
                                </a:lnTo>
                                <a:lnTo>
                                  <a:pt x="659827" y="141037"/>
                                </a:lnTo>
                                <a:lnTo>
                                  <a:pt x="659827" y="134603"/>
                                </a:lnTo>
                                <a:close/>
                              </a:path>
                              <a:path w="875030" h="533400">
                                <a:moveTo>
                                  <a:pt x="670218" y="385511"/>
                                </a:moveTo>
                                <a:lnTo>
                                  <a:pt x="10390" y="385511"/>
                                </a:lnTo>
                                <a:lnTo>
                                  <a:pt x="10390" y="391944"/>
                                </a:lnTo>
                                <a:lnTo>
                                  <a:pt x="659827" y="391944"/>
                                </a:lnTo>
                                <a:lnTo>
                                  <a:pt x="665023" y="398378"/>
                                </a:lnTo>
                                <a:lnTo>
                                  <a:pt x="670218" y="398378"/>
                                </a:lnTo>
                                <a:lnTo>
                                  <a:pt x="670218" y="385511"/>
                                </a:lnTo>
                                <a:close/>
                              </a:path>
                              <a:path w="875030" h="533400">
                                <a:moveTo>
                                  <a:pt x="10390" y="385511"/>
                                </a:moveTo>
                                <a:lnTo>
                                  <a:pt x="5195" y="385511"/>
                                </a:lnTo>
                                <a:lnTo>
                                  <a:pt x="10390" y="391944"/>
                                </a:lnTo>
                                <a:lnTo>
                                  <a:pt x="10390" y="385511"/>
                                </a:lnTo>
                                <a:close/>
                              </a:path>
                              <a:path w="875030" h="533400">
                                <a:moveTo>
                                  <a:pt x="863953" y="261915"/>
                                </a:moveTo>
                                <a:lnTo>
                                  <a:pt x="860316" y="266490"/>
                                </a:lnTo>
                                <a:lnTo>
                                  <a:pt x="863953" y="270994"/>
                                </a:lnTo>
                                <a:lnTo>
                                  <a:pt x="863953" y="261915"/>
                                </a:lnTo>
                                <a:close/>
                              </a:path>
                              <a:path w="875030" h="533400">
                                <a:moveTo>
                                  <a:pt x="672409" y="15583"/>
                                </a:moveTo>
                                <a:lnTo>
                                  <a:pt x="670218" y="15583"/>
                                </a:lnTo>
                                <a:lnTo>
                                  <a:pt x="670218" y="31095"/>
                                </a:lnTo>
                                <a:lnTo>
                                  <a:pt x="860316" y="266490"/>
                                </a:lnTo>
                                <a:lnTo>
                                  <a:pt x="863953" y="261915"/>
                                </a:lnTo>
                                <a:lnTo>
                                  <a:pt x="871285" y="261915"/>
                                </a:lnTo>
                                <a:lnTo>
                                  <a:pt x="672409" y="15583"/>
                                </a:lnTo>
                                <a:close/>
                              </a:path>
                              <a:path w="875030" h="533400">
                                <a:moveTo>
                                  <a:pt x="10390" y="141037"/>
                                </a:moveTo>
                                <a:lnTo>
                                  <a:pt x="5195" y="147470"/>
                                </a:lnTo>
                                <a:lnTo>
                                  <a:pt x="10390" y="147470"/>
                                </a:lnTo>
                                <a:lnTo>
                                  <a:pt x="10390" y="141037"/>
                                </a:lnTo>
                                <a:close/>
                              </a:path>
                              <a:path w="875030" h="533400">
                                <a:moveTo>
                                  <a:pt x="670218" y="134603"/>
                                </a:moveTo>
                                <a:lnTo>
                                  <a:pt x="665023" y="134603"/>
                                </a:lnTo>
                                <a:lnTo>
                                  <a:pt x="659827" y="141037"/>
                                </a:lnTo>
                                <a:lnTo>
                                  <a:pt x="10390" y="141037"/>
                                </a:lnTo>
                                <a:lnTo>
                                  <a:pt x="10390" y="147470"/>
                                </a:lnTo>
                                <a:lnTo>
                                  <a:pt x="670218" y="147470"/>
                                </a:lnTo>
                                <a:lnTo>
                                  <a:pt x="670218" y="134603"/>
                                </a:lnTo>
                                <a:close/>
                              </a:path>
                              <a:path w="875030" h="533400">
                                <a:moveTo>
                                  <a:pt x="659827" y="0"/>
                                </a:moveTo>
                                <a:lnTo>
                                  <a:pt x="659827" y="141037"/>
                                </a:lnTo>
                                <a:lnTo>
                                  <a:pt x="665023" y="134603"/>
                                </a:lnTo>
                                <a:lnTo>
                                  <a:pt x="670218" y="134603"/>
                                </a:lnTo>
                                <a:lnTo>
                                  <a:pt x="670218" y="31095"/>
                                </a:lnTo>
                                <a:lnTo>
                                  <a:pt x="661328" y="20086"/>
                                </a:lnTo>
                                <a:lnTo>
                                  <a:pt x="670218" y="15583"/>
                                </a:lnTo>
                                <a:lnTo>
                                  <a:pt x="672409" y="15583"/>
                                </a:lnTo>
                                <a:lnTo>
                                  <a:pt x="659827" y="0"/>
                                </a:lnTo>
                                <a:close/>
                              </a:path>
                              <a:path w="875030" h="533400">
                                <a:moveTo>
                                  <a:pt x="670218" y="15583"/>
                                </a:moveTo>
                                <a:lnTo>
                                  <a:pt x="661328" y="20086"/>
                                </a:lnTo>
                                <a:lnTo>
                                  <a:pt x="670218" y="31095"/>
                                </a:lnTo>
                                <a:lnTo>
                                  <a:pt x="670218" y="15583"/>
                                </a:lnTo>
                                <a:close/>
                              </a:path>
                            </a:pathLst>
                          </a:custGeom>
                          <a:solidFill>
                            <a:srgbClr val="41709C"/>
                          </a:solidFill>
                        </wps:spPr>
                        <wps:bodyPr wrap="square" lIns="0" tIns="0" rIns="0" bIns="0" rtlCol="0">
                          <a:prstTxWarp prst="textNoShape">
                            <a:avLst/>
                          </a:prstTxWarp>
                          <a:noAutofit/>
                        </wps:bodyPr>
                      </wps:wsp>
                      <wps:wsp>
                        <wps:cNvPr id="154" name="Textbox 154"/>
                        <wps:cNvSpPr txBox="1"/>
                        <wps:spPr>
                          <a:xfrm>
                            <a:off x="0" y="0"/>
                            <a:ext cx="875030" cy="536575"/>
                          </a:xfrm>
                          <a:prstGeom prst="rect">
                            <a:avLst/>
                          </a:prstGeom>
                        </wps:spPr>
                        <wps:txbx>
                          <w:txbxContent>
                            <w:p w14:paraId="453B1A1F" w14:textId="77777777" w:rsidR="004532FA" w:rsidRDefault="004532FA">
                              <w:pPr>
                                <w:spacing w:before="74"/>
                                <w:rPr>
                                  <w:rFonts w:ascii="Arial"/>
                                  <w:b/>
                                  <w:sz w:val="15"/>
                                </w:rPr>
                              </w:pPr>
                            </w:p>
                            <w:p w14:paraId="0765F8E6" w14:textId="77777777" w:rsidR="004532FA" w:rsidRDefault="00754871">
                              <w:pPr>
                                <w:spacing w:line="264" w:lineRule="auto"/>
                                <w:ind w:left="213" w:right="373" w:firstLine="103"/>
                                <w:rPr>
                                  <w:sz w:val="15"/>
                                </w:rPr>
                              </w:pPr>
                              <w:r>
                                <w:rPr>
                                  <w:color w:val="FFFFFF"/>
                                  <w:w w:val="95"/>
                                  <w:sz w:val="15"/>
                                </w:rPr>
                                <w:t>Flujo</w:t>
                              </w:r>
                              <w:r>
                                <w:rPr>
                                  <w:color w:val="FFFFFF"/>
                                  <w:spacing w:val="-1"/>
                                  <w:w w:val="95"/>
                                  <w:sz w:val="15"/>
                                </w:rPr>
                                <w:t xml:space="preserve"> </w:t>
                              </w:r>
                              <w:r>
                                <w:rPr>
                                  <w:color w:val="FFFFFF"/>
                                  <w:w w:val="95"/>
                                  <w:sz w:val="15"/>
                                </w:rPr>
                                <w:t>de</w:t>
                              </w:r>
                              <w:r>
                                <w:rPr>
                                  <w:color w:val="FFFFFF"/>
                                  <w:spacing w:val="-8"/>
                                  <w:w w:val="95"/>
                                  <w:sz w:val="15"/>
                                </w:rPr>
                                <w:t xml:space="preserve"> </w:t>
                              </w:r>
                              <w:r>
                                <w:rPr>
                                  <w:color w:val="FFFFFF"/>
                                  <w:w w:val="95"/>
                                  <w:sz w:val="15"/>
                                </w:rPr>
                                <w:t>la</w:t>
                              </w:r>
                              <w:r>
                                <w:rPr>
                                  <w:color w:val="FFFFFF"/>
                                  <w:sz w:val="15"/>
                                </w:rPr>
                                <w:t xml:space="preserve"> </w:t>
                              </w:r>
                              <w:r>
                                <w:rPr>
                                  <w:color w:val="FFFFFF"/>
                                  <w:spacing w:val="-2"/>
                                  <w:w w:val="80"/>
                                  <w:sz w:val="15"/>
                                </w:rPr>
                                <w:t>Comunicación</w:t>
                              </w:r>
                            </w:p>
                          </w:txbxContent>
                        </wps:txbx>
                        <wps:bodyPr wrap="square" lIns="0" tIns="0" rIns="0" bIns="0" rtlCol="0">
                          <a:noAutofit/>
                        </wps:bodyPr>
                      </wps:wsp>
                    </wpg:wgp>
                  </a:graphicData>
                </a:graphic>
              </wp:anchor>
            </w:drawing>
          </mc:Choice>
          <mc:Fallback>
            <w:pict>
              <v:group w14:anchorId="644A7747" id="Group 148" o:spid="_x0000_s1140" style="position:absolute;margin-left:211.85pt;margin-top:5.75pt;width:68.9pt;height:42.25pt;z-index:-251610624;mso-wrap-distance-left:0;mso-wrap-distance-right:0;mso-position-horizontal-relative:page;mso-position-vertical-relative:text" coordsize="8750,5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">
                <v:shape id="Graphic 149" o:spid="_x0000_s1141" style="position:absolute;left:1944;top:284;width:4273;height:5023;visibility:visible;mso-wrap-style:square;v-text-anchor:top" coordsize="427355,502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" path="m376673,l,,13451,8960,25543,34248,35791,73476r7919,50778l48817,184194r1810,66713l48817,317595r-5107,59933l35791,428311,25543,467550,,501814r376673,l402216,467550r10248,-39239l420383,377528r5107,-59933l427300,250907r-1810,-66713l420383,124254,412464,73476,402216,34248,390124,8960,376673,xe" fillcolor="#5b9bd4" stroked="f">
                  <v:path arrowok="t"/>
                </v:shape>
                <v:shape id="Graphic 150" o:spid="_x0000_s1142" style="position:absolute;left:1437;top:284;width:1016;height:5023;visibility:visible;mso-wrap-style:square;v-text-anchor:top" coordsize="101600,502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" path="m50684,l25100,34248,14843,73476,6918,124254,1810,184194,,250907r1810,66688l6918,377528r7925,50783l25100,467550r25584,34264l64136,492849,86476,428311r7919,-50783l99502,317595r1810,-66688l99502,184194,94395,124254,86476,73476,76228,34248,50684,xe" fillcolor="#9dc3e6" stroked="f">
                  <v:path arrowok="t"/>
                </v:shape>
                <v:shape id="Graphic 151" o:spid="_x0000_s1143" style="position:absolute;left:1437;top:284;width:4781;height:5023;visibility:visible;mso-wrap-style:square;v-text-anchor:top" coordsize="478155,502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" path="m50684,l76228,34248,86476,73476r7919,50778l99502,184194r1810,66713l99502,317595r-5107,59933l86476,428311,76228,467550,50684,501814,37208,492849,14843,428311,6918,377528,1810,317595,,250907,1810,184194,6918,124254,14843,73476,25100,34248,50684,xem50684,l427358,r13451,8960l463149,73476r7919,50778l476175,184194r1810,66713l476175,317595r-5107,59933l463149,428311r-10248,39239l427358,501814r-376674,e" filled="f" strokecolor="#41709c" strokeweight=".32303mm">
                  <v:path arrowok="t"/>
                </v:shape>
                <v:shape id="Graphic 152" o:spid="_x0000_s1144" style="position:absolute;left:51;top:155;width:8630;height:5023;visibility:visible;mso-wrap-style:square;v-text-anchor:top" coordsize="862965,502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" path="m659827,r,125453l,125453,,376361r659827,l659827,501814,862452,250907,659827,xe" fillcolor="#5b9bd4" stroked="f">
                  <v:path arrowok="t"/>
                </v:shape>
                <v:shape id="Graphic 153" o:spid="_x0000_s1145" style="position:absolute;width:8750;height:5334;visibility:visible;mso-wrap-style:square;v-text-anchor:top" coordsize="87503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" path="m659827,391944r,140966l672354,517398r-2136,l661328,512823r8890,-11009l670218,398378r-5195,l659827,391944xem670218,501814r-8890,11009l670218,517398r,-15584xem871285,261915r-7332,l863953,270994r-7332,l670218,501814r,15584l672354,517398,871342,270994r-7389,l860316,266490r14663,l871285,261915xem659827,134603l,134603,,398378r659827,l659827,391944r-649437,l5195,385511r5195,l10390,147470r-5195,l10390,141037r649437,l659827,134603xem670218,385511r-659828,l10390,391944r649437,l665023,398378r5195,l670218,385511xem10390,385511r-5195,l10390,391944r,-6433xem863953,261915r-3637,4575l863953,270994r,-9079xem672409,15583r-2191,l670218,31095,860316,266490r3637,-4575l871285,261915,672409,15583xem10390,141037r-5195,6433l10390,147470r,-6433xem670218,134603r-5195,l659827,141037r-649437,l10390,147470r659828,l670218,134603xem659827,r,141037l665023,134603r5195,l670218,31095,661328,20086r8890,-4503l672409,15583,659827,xem670218,15583r-8890,4503l670218,31095r,-15512xe" fillcolor="#41709c" stroked="f">
                  <v:path arrowok="t"/>
                </v:shape>
                <v:shape id="Textbox 154" o:spid="_x0000_s1146" type="#_x0000_t202" style="position:absolute;width:8750;height:5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453B1A1F" w14:textId="77777777" w:rsidR="004532FA" w:rsidRDefault="004532FA">
                        <w:pPr>
                          <w:spacing w:before="74"/>
                          <w:rPr>
                            <w:rFonts w:ascii="Arial"/>
                            <w:b/>
                            <w:sz w:val="15"/>
                          </w:rPr>
                        </w:pPr>
                      </w:p>
                      <w:p w14:paraId="0765F8E6" w14:textId="77777777" w:rsidR="004532FA" w:rsidRDefault="00754871">
                        <w:pPr>
                          <w:spacing w:line="264" w:lineRule="auto"/>
                          <w:ind w:left="213" w:right="373" w:firstLine="103"/>
                          <w:rPr>
                            <w:sz w:val="15"/>
                          </w:rPr>
                        </w:pPr>
                        <w:r>
                          <w:rPr>
                            <w:color w:val="FFFFFF"/>
                            <w:w w:val="95"/>
                            <w:sz w:val="15"/>
                          </w:rPr>
                          <w:t>Flujo</w:t>
                        </w:r>
                        <w:r>
                          <w:rPr>
                            <w:color w:val="FFFFFF"/>
                            <w:spacing w:val="-1"/>
                            <w:w w:val="95"/>
                            <w:sz w:val="15"/>
                          </w:rPr>
                          <w:t xml:space="preserve"> </w:t>
                        </w:r>
                        <w:r>
                          <w:rPr>
                            <w:color w:val="FFFFFF"/>
                            <w:w w:val="95"/>
                            <w:sz w:val="15"/>
                          </w:rPr>
                          <w:t>de</w:t>
                        </w:r>
                        <w:r>
                          <w:rPr>
                            <w:color w:val="FFFFFF"/>
                            <w:spacing w:val="-8"/>
                            <w:w w:val="95"/>
                            <w:sz w:val="15"/>
                          </w:rPr>
                          <w:t xml:space="preserve"> </w:t>
                        </w:r>
                        <w:r>
                          <w:rPr>
                            <w:color w:val="FFFFFF"/>
                            <w:w w:val="95"/>
                            <w:sz w:val="15"/>
                          </w:rPr>
                          <w:t>la</w:t>
                        </w:r>
                        <w:r>
                          <w:rPr>
                            <w:color w:val="FFFFFF"/>
                            <w:sz w:val="15"/>
                          </w:rPr>
                          <w:t xml:space="preserve"> </w:t>
                        </w:r>
                        <w:r>
                          <w:rPr>
                            <w:color w:val="FFFFFF"/>
                            <w:spacing w:val="-2"/>
                            <w:w w:val="80"/>
                            <w:sz w:val="15"/>
                          </w:rPr>
                          <w:t>Comunicación</w:t>
                        </w:r>
                      </w:p>
                    </w:txbxContent>
                  </v:textbox>
                </v:shape>
                <w10:wrap type="topAndBottom" anchorx="page"/>
              </v:group>
            </w:pict>
          </mc:Fallback>
        </mc:AlternateContent>
      </w:r>
    </w:p>
    <w:p w14:paraId="742D46BD" w14:textId="77777777" w:rsidR="004532FA" w:rsidRDefault="004532FA">
      <w:pPr>
        <w:pStyle w:val="Textoindependiente"/>
        <w:rPr>
          <w:rFonts w:ascii="Arial"/>
          <w:b/>
          <w:sz w:val="18"/>
        </w:rPr>
      </w:pPr>
    </w:p>
    <w:p w14:paraId="07FFBCBF" w14:textId="77777777" w:rsidR="004532FA" w:rsidRDefault="004532FA">
      <w:pPr>
        <w:pStyle w:val="Textoindependiente"/>
        <w:rPr>
          <w:rFonts w:ascii="Arial"/>
          <w:b/>
          <w:sz w:val="18"/>
        </w:rPr>
      </w:pPr>
    </w:p>
    <w:p w14:paraId="78F89711" w14:textId="77777777" w:rsidR="004532FA" w:rsidRDefault="004532FA">
      <w:pPr>
        <w:pStyle w:val="Textoindependiente"/>
        <w:rPr>
          <w:rFonts w:ascii="Arial"/>
          <w:b/>
          <w:sz w:val="18"/>
        </w:rPr>
      </w:pPr>
    </w:p>
    <w:p w14:paraId="73C86367" w14:textId="77777777" w:rsidR="004532FA" w:rsidRDefault="004532FA">
      <w:pPr>
        <w:pStyle w:val="Textoindependiente"/>
        <w:rPr>
          <w:rFonts w:ascii="Arial"/>
          <w:b/>
          <w:sz w:val="18"/>
        </w:rPr>
      </w:pPr>
    </w:p>
    <w:p w14:paraId="699A6CE9" w14:textId="77777777" w:rsidR="004532FA" w:rsidRDefault="004532FA">
      <w:pPr>
        <w:pStyle w:val="Textoindependiente"/>
        <w:rPr>
          <w:rFonts w:ascii="Arial"/>
          <w:b/>
          <w:sz w:val="18"/>
        </w:rPr>
      </w:pPr>
    </w:p>
    <w:p w14:paraId="645128A5" w14:textId="77777777" w:rsidR="004532FA" w:rsidRDefault="004532FA">
      <w:pPr>
        <w:pStyle w:val="Textoindependiente"/>
        <w:rPr>
          <w:rFonts w:ascii="Arial"/>
          <w:b/>
          <w:sz w:val="18"/>
        </w:rPr>
      </w:pPr>
    </w:p>
    <w:p w14:paraId="18912167" w14:textId="77777777" w:rsidR="004532FA" w:rsidRDefault="004532FA">
      <w:pPr>
        <w:pStyle w:val="Textoindependiente"/>
        <w:rPr>
          <w:rFonts w:ascii="Arial"/>
          <w:b/>
          <w:sz w:val="18"/>
        </w:rPr>
      </w:pPr>
    </w:p>
    <w:p w14:paraId="12BB2FA2" w14:textId="77777777" w:rsidR="004532FA" w:rsidRDefault="004532FA">
      <w:pPr>
        <w:pStyle w:val="Textoindependiente"/>
        <w:rPr>
          <w:rFonts w:ascii="Arial"/>
          <w:b/>
          <w:sz w:val="18"/>
        </w:rPr>
      </w:pPr>
    </w:p>
    <w:p w14:paraId="321F0AB5" w14:textId="77777777" w:rsidR="004532FA" w:rsidRDefault="004532FA">
      <w:pPr>
        <w:pStyle w:val="Textoindependiente"/>
        <w:rPr>
          <w:rFonts w:ascii="Arial"/>
          <w:b/>
          <w:sz w:val="18"/>
        </w:rPr>
      </w:pPr>
    </w:p>
    <w:p w14:paraId="6BEA85B6" w14:textId="77777777" w:rsidR="004532FA" w:rsidRDefault="004532FA">
      <w:pPr>
        <w:pStyle w:val="Textoindependiente"/>
        <w:spacing w:before="188"/>
        <w:rPr>
          <w:rFonts w:ascii="Arial"/>
          <w:b/>
          <w:sz w:val="18"/>
        </w:rPr>
      </w:pPr>
    </w:p>
    <w:p w14:paraId="1F188DA8" w14:textId="77777777" w:rsidR="004532FA" w:rsidRDefault="00754871">
      <w:pPr>
        <w:spacing w:before="1"/>
        <w:ind w:left="3" w:right="2"/>
        <w:jc w:val="center"/>
        <w:rPr>
          <w:sz w:val="18"/>
        </w:rPr>
      </w:pPr>
      <w:bookmarkStart w:id="36" w:name="_bookmark36"/>
      <w:bookmarkEnd w:id="36"/>
      <w:r>
        <w:rPr>
          <w:sz w:val="18"/>
        </w:rPr>
        <w:t>Gráfica</w:t>
      </w:r>
      <w:r>
        <w:rPr>
          <w:spacing w:val="-2"/>
          <w:sz w:val="18"/>
        </w:rPr>
        <w:t xml:space="preserve"> </w:t>
      </w:r>
      <w:r>
        <w:rPr>
          <w:sz w:val="18"/>
        </w:rPr>
        <w:t>Nº</w:t>
      </w:r>
      <w:r>
        <w:rPr>
          <w:spacing w:val="-3"/>
          <w:sz w:val="18"/>
        </w:rPr>
        <w:t xml:space="preserve"> </w:t>
      </w:r>
      <w:r>
        <w:rPr>
          <w:sz w:val="18"/>
        </w:rPr>
        <w:t>05:</w:t>
      </w:r>
      <w:r>
        <w:rPr>
          <w:spacing w:val="-2"/>
          <w:sz w:val="18"/>
        </w:rPr>
        <w:t xml:space="preserve"> </w:t>
      </w:r>
      <w:r>
        <w:rPr>
          <w:sz w:val="18"/>
        </w:rPr>
        <w:t>Flujo</w:t>
      </w:r>
      <w:r>
        <w:rPr>
          <w:spacing w:val="-4"/>
          <w:sz w:val="18"/>
        </w:rPr>
        <w:t xml:space="preserve"> </w:t>
      </w:r>
      <w:r>
        <w:rPr>
          <w:sz w:val="18"/>
        </w:rPr>
        <w:t>de</w:t>
      </w:r>
      <w:r>
        <w:rPr>
          <w:spacing w:val="-4"/>
          <w:sz w:val="18"/>
        </w:rPr>
        <w:t xml:space="preserve"> </w:t>
      </w:r>
      <w:r>
        <w:rPr>
          <w:spacing w:val="-2"/>
          <w:sz w:val="18"/>
        </w:rPr>
        <w:t>comunicación</w:t>
      </w:r>
    </w:p>
    <w:p w14:paraId="0BFF274C" w14:textId="77777777" w:rsidR="004532FA" w:rsidRDefault="004532FA">
      <w:pPr>
        <w:rPr>
          <w:sz w:val="20"/>
        </w:rPr>
      </w:pPr>
    </w:p>
    <w:p w14:paraId="56934A1A" w14:textId="77777777" w:rsidR="004532FA" w:rsidRDefault="00754871">
      <w:pPr>
        <w:spacing w:before="70"/>
        <w:rPr>
          <w:sz w:val="20"/>
        </w:rPr>
      </w:pPr>
      <w:r>
        <w:rPr>
          <w:noProof/>
          <w:sz w:val="20"/>
        </w:rPr>
        <mc:AlternateContent>
          <mc:Choice Requires="wps">
            <w:drawing>
              <wp:anchor distT="0" distB="0" distL="0" distR="0" simplePos="0" relativeHeight="251706880" behindDoc="1" locked="0" layoutInCell="1" allowOverlap="1" wp14:anchorId="738D6DFE" wp14:editId="13C18EE1">
                <wp:simplePos x="0" y="0"/>
                <wp:positionH relativeFrom="page">
                  <wp:posOffset>685800</wp:posOffset>
                </wp:positionH>
                <wp:positionV relativeFrom="paragraph">
                  <wp:posOffset>205994</wp:posOffset>
                </wp:positionV>
                <wp:extent cx="1829435" cy="9525"/>
                <wp:effectExtent l="0" t="0" r="0" b="0"/>
                <wp:wrapTopAndBottom/>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435" y="0"/>
                              </a:moveTo>
                              <a:lnTo>
                                <a:pt x="0" y="0"/>
                              </a:lnTo>
                              <a:lnTo>
                                <a:pt x="0" y="9144"/>
                              </a:lnTo>
                              <a:lnTo>
                                <a:pt x="1829435" y="914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4A27A5" id="Graphic 155" o:spid="_x0000_s1026" style="position:absolute;margin-left:54pt;margin-top:16.2pt;width:144.05pt;height:.75pt;z-index:-25160960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" path="m1829435,l,,,9144r1829435,l1829435,xe" fillcolor="black" stroked="f">
                <v:path arrowok="t"/>
                <w10:wrap type="topAndBottom" anchorx="page"/>
              </v:shape>
            </w:pict>
          </mc:Fallback>
        </mc:AlternateContent>
      </w:r>
    </w:p>
    <w:p w14:paraId="6B8EA9D3" w14:textId="77777777" w:rsidR="004532FA" w:rsidRDefault="00754871">
      <w:pPr>
        <w:spacing w:before="102"/>
        <w:ind w:left="87"/>
        <w:rPr>
          <w:rFonts w:ascii="Times New Roman"/>
          <w:sz w:val="16"/>
        </w:rPr>
      </w:pPr>
      <w:r>
        <w:rPr>
          <w:rFonts w:ascii="Times New Roman"/>
          <w:sz w:val="16"/>
          <w:vertAlign w:val="superscript"/>
        </w:rPr>
        <w:t>1</w:t>
      </w:r>
      <w:r>
        <w:rPr>
          <w:rFonts w:ascii="Times New Roman"/>
          <w:spacing w:val="-14"/>
          <w:sz w:val="16"/>
        </w:rPr>
        <w:t xml:space="preserve"> </w:t>
      </w:r>
      <w:r>
        <w:rPr>
          <w:rFonts w:ascii="Times New Roman"/>
          <w:spacing w:val="-2"/>
          <w:sz w:val="16"/>
        </w:rPr>
        <w:t>https://es.wikipedia.org/wiki/Extensible_Markup_Language</w:t>
      </w:r>
    </w:p>
    <w:p w14:paraId="5B15F072" w14:textId="77777777" w:rsidR="004532FA" w:rsidRDefault="004532FA">
      <w:pPr>
        <w:rPr>
          <w:rFonts w:ascii="Times New Roman"/>
          <w:sz w:val="16"/>
        </w:rPr>
        <w:sectPr w:rsidR="004532FA">
          <w:pgSz w:w="11910" w:h="16850"/>
          <w:pgMar w:top="2120" w:right="992" w:bottom="880" w:left="992" w:header="766" w:footer="684" w:gutter="0"/>
          <w:cols w:space="720"/>
        </w:sectPr>
      </w:pPr>
    </w:p>
    <w:p w14:paraId="73B63BB9" w14:textId="77777777" w:rsidR="004532FA" w:rsidRDefault="004532FA">
      <w:pPr>
        <w:pStyle w:val="Textoindependiente"/>
        <w:spacing w:before="15"/>
        <w:rPr>
          <w:rFonts w:ascii="Times New Roman"/>
        </w:rPr>
      </w:pPr>
    </w:p>
    <w:p w14:paraId="311E2124" w14:textId="77777777" w:rsidR="004532FA" w:rsidRDefault="00754871">
      <w:pPr>
        <w:pStyle w:val="Ttulo1"/>
        <w:ind w:left="87"/>
        <w:jc w:val="both"/>
      </w:pPr>
      <w:r>
        <w:t>Existen</w:t>
      </w:r>
      <w:r>
        <w:rPr>
          <w:spacing w:val="-6"/>
        </w:rPr>
        <w:t xml:space="preserve"> </w:t>
      </w:r>
      <w:r>
        <w:t>dos</w:t>
      </w:r>
      <w:r>
        <w:rPr>
          <w:spacing w:val="-5"/>
        </w:rPr>
        <w:t xml:space="preserve"> </w:t>
      </w:r>
      <w:r>
        <w:t>tipos</w:t>
      </w:r>
      <w:r>
        <w:rPr>
          <w:spacing w:val="-4"/>
        </w:rPr>
        <w:t xml:space="preserve"> </w:t>
      </w:r>
      <w:r>
        <w:t>de</w:t>
      </w:r>
      <w:r>
        <w:rPr>
          <w:spacing w:val="-5"/>
        </w:rPr>
        <w:t xml:space="preserve"> </w:t>
      </w:r>
      <w:r>
        <w:t>procesamiento</w:t>
      </w:r>
      <w:r>
        <w:rPr>
          <w:spacing w:val="-5"/>
        </w:rPr>
        <w:t xml:space="preserve"> </w:t>
      </w:r>
      <w:r>
        <w:t>de</w:t>
      </w:r>
      <w:r>
        <w:rPr>
          <w:spacing w:val="-7"/>
        </w:rPr>
        <w:t xml:space="preserve"> </w:t>
      </w:r>
      <w:r>
        <w:t>Servicios</w:t>
      </w:r>
      <w:r>
        <w:rPr>
          <w:spacing w:val="-3"/>
        </w:rPr>
        <w:t xml:space="preserve"> </w:t>
      </w:r>
      <w:r>
        <w:rPr>
          <w:spacing w:val="-4"/>
        </w:rPr>
        <w:t>Web:</w:t>
      </w:r>
    </w:p>
    <w:p w14:paraId="6BEA4282" w14:textId="77777777" w:rsidR="004532FA" w:rsidRDefault="00754871">
      <w:pPr>
        <w:pStyle w:val="Textoindependiente"/>
        <w:spacing w:before="180" w:line="259" w:lineRule="auto"/>
        <w:ind w:left="87" w:right="83"/>
        <w:jc w:val="both"/>
      </w:pPr>
      <w:r>
        <w:rPr>
          <w:b/>
          <w:i/>
        </w:rPr>
        <w:t>Síncronos</w:t>
      </w:r>
      <w:r>
        <w:rPr>
          <w:b/>
        </w:rPr>
        <w:t xml:space="preserve">: </w:t>
      </w:r>
      <w:r>
        <w:t>Se consideran a aquellos en los cuales el procesamiento y respuesta del servicio se realizan en la misma conexión de consumo. Ver gráfica Nº 06.</w:t>
      </w:r>
    </w:p>
    <w:p w14:paraId="15066CAA" w14:textId="77777777" w:rsidR="004532FA" w:rsidRDefault="00754871">
      <w:pPr>
        <w:pStyle w:val="Textoindependiente"/>
        <w:spacing w:before="174"/>
        <w:rPr>
          <w:sz w:val="20"/>
        </w:rPr>
      </w:pPr>
      <w:r>
        <w:rPr>
          <w:noProof/>
          <w:sz w:val="20"/>
        </w:rPr>
        <mc:AlternateContent>
          <mc:Choice Requires="wpg">
            <w:drawing>
              <wp:anchor distT="0" distB="0" distL="0" distR="0" simplePos="0" relativeHeight="251707904" behindDoc="1" locked="0" layoutInCell="1" allowOverlap="1" wp14:anchorId="03930CE8" wp14:editId="3B62D87A">
                <wp:simplePos x="0" y="0"/>
                <wp:positionH relativeFrom="page">
                  <wp:posOffset>2918456</wp:posOffset>
                </wp:positionH>
                <wp:positionV relativeFrom="paragraph">
                  <wp:posOffset>281189</wp:posOffset>
                </wp:positionV>
                <wp:extent cx="625475" cy="179070"/>
                <wp:effectExtent l="0" t="0" r="0" b="0"/>
                <wp:wrapTopAndBottom/>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475" cy="179070"/>
                          <a:chOff x="0" y="0"/>
                          <a:chExt cx="625475" cy="179070"/>
                        </a:xfrm>
                      </wpg:grpSpPr>
                      <pic:pic xmlns:pic="http://schemas.openxmlformats.org/drawingml/2006/picture">
                        <pic:nvPicPr>
                          <pic:cNvPr id="157" name="Image 157"/>
                          <pic:cNvPicPr/>
                        </pic:nvPicPr>
                        <pic:blipFill>
                          <a:blip r:embed="rId128" cstate="print"/>
                          <a:stretch>
                            <a:fillRect/>
                          </a:stretch>
                        </pic:blipFill>
                        <pic:spPr>
                          <a:xfrm>
                            <a:off x="0" y="0"/>
                            <a:ext cx="625221" cy="178546"/>
                          </a:xfrm>
                          <a:prstGeom prst="rect">
                            <a:avLst/>
                          </a:prstGeom>
                        </pic:spPr>
                      </pic:pic>
                      <wps:wsp>
                        <wps:cNvPr id="158" name="Textbox 158"/>
                        <wps:cNvSpPr txBox="1"/>
                        <wps:spPr>
                          <a:xfrm>
                            <a:off x="0" y="0"/>
                            <a:ext cx="625475" cy="179070"/>
                          </a:xfrm>
                          <a:prstGeom prst="rect">
                            <a:avLst/>
                          </a:prstGeom>
                        </wps:spPr>
                        <wps:txbx>
                          <w:txbxContent>
                            <w:p w14:paraId="18E010EB" w14:textId="77777777" w:rsidR="004532FA" w:rsidRDefault="00754871">
                              <w:pPr>
                                <w:spacing w:before="71"/>
                                <w:ind w:left="225"/>
                                <w:rPr>
                                  <w:sz w:val="11"/>
                                </w:rPr>
                              </w:pPr>
                              <w:r>
                                <w:rPr>
                                  <w:color w:val="FFFFFF"/>
                                  <w:spacing w:val="-2"/>
                                  <w:w w:val="105"/>
                                  <w:sz w:val="11"/>
                                </w:rPr>
                                <w:t>Sincrónico</w:t>
                              </w:r>
                            </w:p>
                          </w:txbxContent>
                        </wps:txbx>
                        <wps:bodyPr wrap="square" lIns="0" tIns="0" rIns="0" bIns="0" rtlCol="0">
                          <a:noAutofit/>
                        </wps:bodyPr>
                      </wps:wsp>
                    </wpg:wgp>
                  </a:graphicData>
                </a:graphic>
              </wp:anchor>
            </w:drawing>
          </mc:Choice>
          <mc:Fallback>
            <w:pict>
              <v:group w14:anchorId="03930CE8" id="Group 156" o:spid="_x0000_s1147" style="position:absolute;margin-left:229.8pt;margin-top:22.15pt;width:49.25pt;height:14.1pt;z-index:-251608576;mso-wrap-distance-left:0;mso-wrap-distance-right:0;mso-position-horizontal-relative:page;mso-position-vertical-relative:text" coordsize="6254,1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">
                <v:shape id="Image 157" o:spid="_x0000_s1148" type="#_x0000_t75" style="position:absolute;width:6252;height:1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">
                  <v:imagedata r:id="rId129" o:title=""/>
                </v:shape>
                <v:shape id="Textbox 158" o:spid="_x0000_s1149" type="#_x0000_t202" style="position:absolute;width:6254;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18E010EB" w14:textId="77777777" w:rsidR="004532FA" w:rsidRDefault="00754871">
                        <w:pPr>
                          <w:spacing w:before="71"/>
                          <w:ind w:left="225"/>
                          <w:rPr>
                            <w:sz w:val="11"/>
                          </w:rPr>
                        </w:pPr>
                        <w:r>
                          <w:rPr>
                            <w:color w:val="FFFFFF"/>
                            <w:spacing w:val="-2"/>
                            <w:w w:val="105"/>
                            <w:sz w:val="11"/>
                          </w:rPr>
                          <w:t>Sincrónico</w:t>
                        </w:r>
                      </w:p>
                    </w:txbxContent>
                  </v:textbox>
                </v:shape>
                <w10:wrap type="topAndBottom" anchorx="page"/>
              </v:group>
            </w:pict>
          </mc:Fallback>
        </mc:AlternateContent>
      </w:r>
      <w:r>
        <w:rPr>
          <w:noProof/>
          <w:sz w:val="20"/>
        </w:rPr>
        <mc:AlternateContent>
          <mc:Choice Requires="wpg">
            <w:drawing>
              <wp:anchor distT="0" distB="0" distL="0" distR="0" simplePos="0" relativeHeight="251708928" behindDoc="1" locked="0" layoutInCell="1" allowOverlap="1" wp14:anchorId="5A17A300" wp14:editId="57D5194E">
                <wp:simplePos x="0" y="0"/>
                <wp:positionH relativeFrom="page">
                  <wp:posOffset>787214</wp:posOffset>
                </wp:positionH>
                <wp:positionV relativeFrom="paragraph">
                  <wp:posOffset>781889</wp:posOffset>
                </wp:positionV>
                <wp:extent cx="4860925" cy="1216660"/>
                <wp:effectExtent l="0" t="0" r="0" b="0"/>
                <wp:wrapTopAndBottom/>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0925" cy="1216660"/>
                          <a:chOff x="0" y="0"/>
                          <a:chExt cx="4860925" cy="1216660"/>
                        </a:xfrm>
                      </wpg:grpSpPr>
                      <pic:pic xmlns:pic="http://schemas.openxmlformats.org/drawingml/2006/picture">
                        <pic:nvPicPr>
                          <pic:cNvPr id="160" name="Image 160"/>
                          <pic:cNvPicPr/>
                        </pic:nvPicPr>
                        <pic:blipFill>
                          <a:blip r:embed="rId130" cstate="print"/>
                          <a:stretch>
                            <a:fillRect/>
                          </a:stretch>
                        </pic:blipFill>
                        <pic:spPr>
                          <a:xfrm>
                            <a:off x="1903762" y="362149"/>
                            <a:ext cx="933787" cy="566018"/>
                          </a:xfrm>
                          <a:prstGeom prst="rect">
                            <a:avLst/>
                          </a:prstGeom>
                        </pic:spPr>
                      </pic:pic>
                      <pic:pic xmlns:pic="http://schemas.openxmlformats.org/drawingml/2006/picture">
                        <pic:nvPicPr>
                          <pic:cNvPr id="161" name="Image 161"/>
                          <pic:cNvPicPr/>
                        </pic:nvPicPr>
                        <pic:blipFill>
                          <a:blip r:embed="rId131" cstate="print"/>
                          <a:stretch>
                            <a:fillRect/>
                          </a:stretch>
                        </pic:blipFill>
                        <pic:spPr>
                          <a:xfrm>
                            <a:off x="219254" y="446181"/>
                            <a:ext cx="668394" cy="417102"/>
                          </a:xfrm>
                          <a:prstGeom prst="rect">
                            <a:avLst/>
                          </a:prstGeom>
                        </pic:spPr>
                      </pic:pic>
                      <pic:pic xmlns:pic="http://schemas.openxmlformats.org/drawingml/2006/picture">
                        <pic:nvPicPr>
                          <pic:cNvPr id="162" name="Image 162"/>
                          <pic:cNvPicPr/>
                        </pic:nvPicPr>
                        <pic:blipFill>
                          <a:blip r:embed="rId132" cstate="print"/>
                          <a:stretch>
                            <a:fillRect/>
                          </a:stretch>
                        </pic:blipFill>
                        <pic:spPr>
                          <a:xfrm>
                            <a:off x="3915667" y="446181"/>
                            <a:ext cx="944865" cy="417102"/>
                          </a:xfrm>
                          <a:prstGeom prst="rect">
                            <a:avLst/>
                          </a:prstGeom>
                        </pic:spPr>
                      </pic:pic>
                      <pic:pic xmlns:pic="http://schemas.openxmlformats.org/drawingml/2006/picture">
                        <pic:nvPicPr>
                          <pic:cNvPr id="163" name="Image 163"/>
                          <pic:cNvPicPr/>
                        </pic:nvPicPr>
                        <pic:blipFill>
                          <a:blip r:embed="rId133" cstate="print"/>
                          <a:stretch>
                            <a:fillRect/>
                          </a:stretch>
                        </pic:blipFill>
                        <pic:spPr>
                          <a:xfrm>
                            <a:off x="0" y="804083"/>
                            <a:ext cx="188384" cy="175159"/>
                          </a:xfrm>
                          <a:prstGeom prst="rect">
                            <a:avLst/>
                          </a:prstGeom>
                        </pic:spPr>
                      </pic:pic>
                      <wps:wsp>
                        <wps:cNvPr id="164" name="Graphic 164"/>
                        <wps:cNvSpPr/>
                        <wps:spPr>
                          <a:xfrm>
                            <a:off x="534474" y="147209"/>
                            <a:ext cx="3867150" cy="945515"/>
                          </a:xfrm>
                          <a:custGeom>
                            <a:avLst/>
                            <a:gdLst/>
                            <a:ahLst/>
                            <a:cxnLst/>
                            <a:rect l="l" t="t" r="r" b="b"/>
                            <a:pathLst>
                              <a:path w="3867150" h="945515">
                                <a:moveTo>
                                  <a:pt x="1746694" y="698042"/>
                                </a:moveTo>
                                <a:lnTo>
                                  <a:pt x="1743519" y="698042"/>
                                </a:lnTo>
                                <a:lnTo>
                                  <a:pt x="1743519" y="935609"/>
                                </a:lnTo>
                                <a:lnTo>
                                  <a:pt x="17475" y="935609"/>
                                </a:lnTo>
                                <a:lnTo>
                                  <a:pt x="17475" y="715746"/>
                                </a:lnTo>
                                <a:lnTo>
                                  <a:pt x="31775" y="715746"/>
                                </a:lnTo>
                                <a:lnTo>
                                  <a:pt x="29133" y="710463"/>
                                </a:lnTo>
                                <a:lnTo>
                                  <a:pt x="15887" y="684072"/>
                                </a:lnTo>
                                <a:lnTo>
                                  <a:pt x="0" y="715746"/>
                                </a:lnTo>
                                <a:lnTo>
                                  <a:pt x="14300" y="715746"/>
                                </a:lnTo>
                                <a:lnTo>
                                  <a:pt x="14300" y="938060"/>
                                </a:lnTo>
                                <a:lnTo>
                                  <a:pt x="14986" y="938771"/>
                                </a:lnTo>
                                <a:lnTo>
                                  <a:pt x="1746008" y="938771"/>
                                </a:lnTo>
                                <a:lnTo>
                                  <a:pt x="1746694" y="938060"/>
                                </a:lnTo>
                                <a:lnTo>
                                  <a:pt x="1746694" y="937183"/>
                                </a:lnTo>
                                <a:lnTo>
                                  <a:pt x="1746694" y="935609"/>
                                </a:lnTo>
                                <a:lnTo>
                                  <a:pt x="1746694" y="698042"/>
                                </a:lnTo>
                                <a:close/>
                              </a:path>
                              <a:path w="3867150" h="945515">
                                <a:moveTo>
                                  <a:pt x="1762264" y="209067"/>
                                </a:moveTo>
                                <a:lnTo>
                                  <a:pt x="1747964" y="209067"/>
                                </a:lnTo>
                                <a:lnTo>
                                  <a:pt x="1747964" y="9715"/>
                                </a:lnTo>
                                <a:lnTo>
                                  <a:pt x="1747964" y="8128"/>
                                </a:lnTo>
                                <a:lnTo>
                                  <a:pt x="1747964" y="7226"/>
                                </a:lnTo>
                                <a:lnTo>
                                  <a:pt x="1747278" y="6540"/>
                                </a:lnTo>
                                <a:lnTo>
                                  <a:pt x="14986" y="6540"/>
                                </a:lnTo>
                                <a:lnTo>
                                  <a:pt x="14300" y="7226"/>
                                </a:lnTo>
                                <a:lnTo>
                                  <a:pt x="14300" y="311670"/>
                                </a:lnTo>
                                <a:lnTo>
                                  <a:pt x="17475" y="311670"/>
                                </a:lnTo>
                                <a:lnTo>
                                  <a:pt x="17475" y="9715"/>
                                </a:lnTo>
                                <a:lnTo>
                                  <a:pt x="1744789" y="9715"/>
                                </a:lnTo>
                                <a:lnTo>
                                  <a:pt x="1744789" y="209067"/>
                                </a:lnTo>
                                <a:lnTo>
                                  <a:pt x="1730489" y="209067"/>
                                </a:lnTo>
                                <a:lnTo>
                                  <a:pt x="1746377" y="240728"/>
                                </a:lnTo>
                                <a:lnTo>
                                  <a:pt x="1759623" y="214337"/>
                                </a:lnTo>
                                <a:lnTo>
                                  <a:pt x="1762264" y="209067"/>
                                </a:lnTo>
                                <a:close/>
                              </a:path>
                              <a:path w="3867150" h="945515">
                                <a:moveTo>
                                  <a:pt x="3852278" y="684072"/>
                                </a:moveTo>
                                <a:lnTo>
                                  <a:pt x="3849103" y="684072"/>
                                </a:lnTo>
                                <a:lnTo>
                                  <a:pt x="3849103" y="942149"/>
                                </a:lnTo>
                                <a:lnTo>
                                  <a:pt x="2026170" y="942149"/>
                                </a:lnTo>
                                <a:lnTo>
                                  <a:pt x="2026170" y="716597"/>
                                </a:lnTo>
                                <a:lnTo>
                                  <a:pt x="2040483" y="716597"/>
                                </a:lnTo>
                                <a:lnTo>
                                  <a:pt x="2037829" y="711327"/>
                                </a:lnTo>
                                <a:lnTo>
                                  <a:pt x="2024583" y="684936"/>
                                </a:lnTo>
                                <a:lnTo>
                                  <a:pt x="2008695" y="716597"/>
                                </a:lnTo>
                                <a:lnTo>
                                  <a:pt x="2022995" y="716597"/>
                                </a:lnTo>
                                <a:lnTo>
                                  <a:pt x="2022995" y="944613"/>
                                </a:lnTo>
                                <a:lnTo>
                                  <a:pt x="2023681" y="945324"/>
                                </a:lnTo>
                                <a:lnTo>
                                  <a:pt x="3851541" y="945324"/>
                                </a:lnTo>
                                <a:lnTo>
                                  <a:pt x="3852278" y="944613"/>
                                </a:lnTo>
                                <a:lnTo>
                                  <a:pt x="3852278" y="943737"/>
                                </a:lnTo>
                                <a:lnTo>
                                  <a:pt x="3852278" y="942149"/>
                                </a:lnTo>
                                <a:lnTo>
                                  <a:pt x="3852278" y="684072"/>
                                </a:lnTo>
                                <a:close/>
                              </a:path>
                              <a:path w="3867150" h="945515">
                                <a:moveTo>
                                  <a:pt x="3866578" y="279996"/>
                                </a:moveTo>
                                <a:lnTo>
                                  <a:pt x="3852278" y="279996"/>
                                </a:lnTo>
                                <a:lnTo>
                                  <a:pt x="3852278" y="3162"/>
                                </a:lnTo>
                                <a:lnTo>
                                  <a:pt x="3852278" y="1587"/>
                                </a:lnTo>
                                <a:lnTo>
                                  <a:pt x="3852278" y="685"/>
                                </a:lnTo>
                                <a:lnTo>
                                  <a:pt x="3851541" y="0"/>
                                </a:lnTo>
                                <a:lnTo>
                                  <a:pt x="2023681" y="0"/>
                                </a:lnTo>
                                <a:lnTo>
                                  <a:pt x="2022995" y="685"/>
                                </a:lnTo>
                                <a:lnTo>
                                  <a:pt x="2022995" y="240728"/>
                                </a:lnTo>
                                <a:lnTo>
                                  <a:pt x="2026170" y="240728"/>
                                </a:lnTo>
                                <a:lnTo>
                                  <a:pt x="2026170" y="3162"/>
                                </a:lnTo>
                                <a:lnTo>
                                  <a:pt x="3849103" y="3162"/>
                                </a:lnTo>
                                <a:lnTo>
                                  <a:pt x="3849103" y="279996"/>
                                </a:lnTo>
                                <a:lnTo>
                                  <a:pt x="3834803" y="279996"/>
                                </a:lnTo>
                                <a:lnTo>
                                  <a:pt x="3850690" y="311670"/>
                                </a:lnTo>
                                <a:lnTo>
                                  <a:pt x="3863937" y="285280"/>
                                </a:lnTo>
                                <a:lnTo>
                                  <a:pt x="3866578" y="279996"/>
                                </a:lnTo>
                                <a:close/>
                              </a:path>
                            </a:pathLst>
                          </a:custGeom>
                          <a:solidFill>
                            <a:srgbClr val="C00000"/>
                          </a:solidFill>
                        </wps:spPr>
                        <wps:bodyPr wrap="square" lIns="0" tIns="0" rIns="0" bIns="0" rtlCol="0">
                          <a:prstTxWarp prst="textNoShape">
                            <a:avLst/>
                          </a:prstTxWarp>
                          <a:noAutofit/>
                        </wps:bodyPr>
                      </wps:wsp>
                      <wps:wsp>
                        <wps:cNvPr id="165" name="Graphic 165"/>
                        <wps:cNvSpPr/>
                        <wps:spPr>
                          <a:xfrm>
                            <a:off x="3091435" y="0"/>
                            <a:ext cx="925194" cy="269240"/>
                          </a:xfrm>
                          <a:custGeom>
                            <a:avLst/>
                            <a:gdLst/>
                            <a:ahLst/>
                            <a:cxnLst/>
                            <a:rect l="l" t="t" r="r" b="b"/>
                            <a:pathLst>
                              <a:path w="925194" h="269240">
                                <a:moveTo>
                                  <a:pt x="924891" y="0"/>
                                </a:moveTo>
                                <a:lnTo>
                                  <a:pt x="0" y="0"/>
                                </a:lnTo>
                                <a:lnTo>
                                  <a:pt x="0" y="269178"/>
                                </a:lnTo>
                                <a:lnTo>
                                  <a:pt x="924891" y="269178"/>
                                </a:lnTo>
                                <a:lnTo>
                                  <a:pt x="924891"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66" name="Image 166"/>
                          <pic:cNvPicPr/>
                        </pic:nvPicPr>
                        <pic:blipFill>
                          <a:blip r:embed="rId134" cstate="print"/>
                          <a:stretch>
                            <a:fillRect/>
                          </a:stretch>
                        </pic:blipFill>
                        <pic:spPr>
                          <a:xfrm>
                            <a:off x="2811743" y="63336"/>
                            <a:ext cx="211358" cy="207426"/>
                          </a:xfrm>
                          <a:prstGeom prst="rect">
                            <a:avLst/>
                          </a:prstGeom>
                        </pic:spPr>
                      </pic:pic>
                      <wps:wsp>
                        <wps:cNvPr id="167" name="Graphic 167"/>
                        <wps:cNvSpPr/>
                        <wps:spPr>
                          <a:xfrm>
                            <a:off x="2894379" y="1000706"/>
                            <a:ext cx="1150620" cy="190500"/>
                          </a:xfrm>
                          <a:custGeom>
                            <a:avLst/>
                            <a:gdLst/>
                            <a:ahLst/>
                            <a:cxnLst/>
                            <a:rect l="l" t="t" r="r" b="b"/>
                            <a:pathLst>
                              <a:path w="1150620" h="190500">
                                <a:moveTo>
                                  <a:pt x="1150552" y="0"/>
                                </a:moveTo>
                                <a:lnTo>
                                  <a:pt x="0" y="0"/>
                                </a:lnTo>
                                <a:lnTo>
                                  <a:pt x="0" y="190008"/>
                                </a:lnTo>
                                <a:lnTo>
                                  <a:pt x="1150552" y="190008"/>
                                </a:lnTo>
                                <a:lnTo>
                                  <a:pt x="1150552"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68" name="Image 168"/>
                          <pic:cNvPicPr/>
                        </pic:nvPicPr>
                        <pic:blipFill>
                          <a:blip r:embed="rId135" cstate="print"/>
                          <a:stretch>
                            <a:fillRect/>
                          </a:stretch>
                        </pic:blipFill>
                        <pic:spPr>
                          <a:xfrm>
                            <a:off x="4089428" y="1007040"/>
                            <a:ext cx="211358" cy="207426"/>
                          </a:xfrm>
                          <a:prstGeom prst="rect">
                            <a:avLst/>
                          </a:prstGeom>
                        </pic:spPr>
                      </pic:pic>
                      <pic:pic xmlns:pic="http://schemas.openxmlformats.org/drawingml/2006/picture">
                        <pic:nvPicPr>
                          <pic:cNvPr id="169" name="Image 169"/>
                          <pic:cNvPicPr/>
                        </pic:nvPicPr>
                        <pic:blipFill>
                          <a:blip r:embed="rId136" cstate="print"/>
                          <a:stretch>
                            <a:fillRect/>
                          </a:stretch>
                        </pic:blipFill>
                        <pic:spPr>
                          <a:xfrm>
                            <a:off x="1918635" y="981705"/>
                            <a:ext cx="211358" cy="210592"/>
                          </a:xfrm>
                          <a:prstGeom prst="rect">
                            <a:avLst/>
                          </a:prstGeom>
                        </pic:spPr>
                      </pic:pic>
                      <wps:wsp>
                        <wps:cNvPr id="170" name="Graphic 170"/>
                        <wps:cNvSpPr/>
                        <wps:spPr>
                          <a:xfrm>
                            <a:off x="949247" y="946870"/>
                            <a:ext cx="960119" cy="269240"/>
                          </a:xfrm>
                          <a:custGeom>
                            <a:avLst/>
                            <a:gdLst/>
                            <a:ahLst/>
                            <a:cxnLst/>
                            <a:rect l="l" t="t" r="r" b="b"/>
                            <a:pathLst>
                              <a:path w="960119" h="269240">
                                <a:moveTo>
                                  <a:pt x="959853" y="0"/>
                                </a:moveTo>
                                <a:lnTo>
                                  <a:pt x="0" y="0"/>
                                </a:lnTo>
                                <a:lnTo>
                                  <a:pt x="0" y="269178"/>
                                </a:lnTo>
                                <a:lnTo>
                                  <a:pt x="959853" y="269178"/>
                                </a:lnTo>
                                <a:lnTo>
                                  <a:pt x="959853"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137" cstate="print"/>
                          <a:stretch>
                            <a:fillRect/>
                          </a:stretch>
                        </pic:blipFill>
                        <pic:spPr>
                          <a:xfrm>
                            <a:off x="971495" y="60169"/>
                            <a:ext cx="211358" cy="207426"/>
                          </a:xfrm>
                          <a:prstGeom prst="rect">
                            <a:avLst/>
                          </a:prstGeom>
                        </pic:spPr>
                      </pic:pic>
                      <wps:wsp>
                        <wps:cNvPr id="172" name="Graphic 172"/>
                        <wps:cNvSpPr/>
                        <wps:spPr>
                          <a:xfrm>
                            <a:off x="91092" y="9503"/>
                            <a:ext cx="1741805" cy="1143635"/>
                          </a:xfrm>
                          <a:custGeom>
                            <a:avLst/>
                            <a:gdLst/>
                            <a:ahLst/>
                            <a:cxnLst/>
                            <a:rect l="l" t="t" r="r" b="b"/>
                            <a:pathLst>
                              <a:path w="1741805" h="1143635">
                                <a:moveTo>
                                  <a:pt x="610235" y="953211"/>
                                </a:moveTo>
                                <a:lnTo>
                                  <a:pt x="0" y="953211"/>
                                </a:lnTo>
                                <a:lnTo>
                                  <a:pt x="0" y="1143215"/>
                                </a:lnTo>
                                <a:lnTo>
                                  <a:pt x="610235" y="1143215"/>
                                </a:lnTo>
                                <a:lnTo>
                                  <a:pt x="610235" y="953211"/>
                                </a:lnTo>
                                <a:close/>
                              </a:path>
                              <a:path w="1741805" h="1143635">
                                <a:moveTo>
                                  <a:pt x="1741716" y="0"/>
                                </a:moveTo>
                                <a:lnTo>
                                  <a:pt x="1112418" y="0"/>
                                </a:lnTo>
                                <a:lnTo>
                                  <a:pt x="1112418" y="269176"/>
                                </a:lnTo>
                                <a:lnTo>
                                  <a:pt x="1741716" y="269176"/>
                                </a:lnTo>
                                <a:lnTo>
                                  <a:pt x="1741716" y="0"/>
                                </a:lnTo>
                                <a:close/>
                              </a:path>
                            </a:pathLst>
                          </a:custGeom>
                          <a:solidFill>
                            <a:srgbClr val="FFFFFF"/>
                          </a:solidFill>
                        </wps:spPr>
                        <wps:bodyPr wrap="square" lIns="0" tIns="0" rIns="0" bIns="0" rtlCol="0">
                          <a:prstTxWarp prst="textNoShape">
                            <a:avLst/>
                          </a:prstTxWarp>
                          <a:noAutofit/>
                        </wps:bodyPr>
                      </wps:wsp>
                      <wps:wsp>
                        <wps:cNvPr id="173" name="Textbox 173"/>
                        <wps:cNvSpPr txBox="1"/>
                        <wps:spPr>
                          <a:xfrm>
                            <a:off x="1057998" y="111021"/>
                            <a:ext cx="53975" cy="81915"/>
                          </a:xfrm>
                          <a:prstGeom prst="rect">
                            <a:avLst/>
                          </a:prstGeom>
                        </wps:spPr>
                        <wps:txbx>
                          <w:txbxContent>
                            <w:p w14:paraId="0029F92D" w14:textId="77777777" w:rsidR="004532FA" w:rsidRDefault="00754871">
                              <w:pPr>
                                <w:spacing w:before="1"/>
                                <w:rPr>
                                  <w:sz w:val="11"/>
                                </w:rPr>
                              </w:pPr>
                              <w:r>
                                <w:rPr>
                                  <w:color w:val="FFFFFF"/>
                                  <w:spacing w:val="-10"/>
                                  <w:w w:val="105"/>
                                  <w:sz w:val="11"/>
                                </w:rPr>
                                <w:t>1</w:t>
                              </w:r>
                            </w:p>
                          </w:txbxContent>
                        </wps:txbx>
                        <wps:bodyPr wrap="square" lIns="0" tIns="0" rIns="0" bIns="0" rtlCol="0">
                          <a:noAutofit/>
                        </wps:bodyPr>
                      </wps:wsp>
                      <wps:wsp>
                        <wps:cNvPr id="174" name="Textbox 174"/>
                        <wps:cNvSpPr txBox="1"/>
                        <wps:spPr>
                          <a:xfrm>
                            <a:off x="1242712" y="33695"/>
                            <a:ext cx="563245" cy="223520"/>
                          </a:xfrm>
                          <a:prstGeom prst="rect">
                            <a:avLst/>
                          </a:prstGeom>
                        </wps:spPr>
                        <wps:txbx>
                          <w:txbxContent>
                            <w:p w14:paraId="36E9140E" w14:textId="77777777" w:rsidR="004532FA" w:rsidRDefault="00754871">
                              <w:pPr>
                                <w:spacing w:line="249" w:lineRule="auto"/>
                                <w:ind w:right="18"/>
                                <w:jc w:val="both"/>
                                <w:rPr>
                                  <w:sz w:val="10"/>
                                </w:rPr>
                              </w:pPr>
                              <w:r>
                                <w:rPr>
                                  <w:spacing w:val="-2"/>
                                  <w:sz w:val="10"/>
                                </w:rPr>
                                <w:t>Establece</w:t>
                              </w:r>
                              <w:r>
                                <w:rPr>
                                  <w:spacing w:val="-5"/>
                                  <w:sz w:val="10"/>
                                </w:rPr>
                                <w:t xml:space="preserve"> </w:t>
                              </w:r>
                              <w:r>
                                <w:rPr>
                                  <w:spacing w:val="-2"/>
                                  <w:sz w:val="10"/>
                                </w:rPr>
                                <w:t>conexión</w:t>
                              </w:r>
                              <w:r>
                                <w:rPr>
                                  <w:spacing w:val="40"/>
                                  <w:sz w:val="10"/>
                                </w:rPr>
                                <w:t xml:space="preserve"> </w:t>
                              </w:r>
                              <w:r>
                                <w:rPr>
                                  <w:sz w:val="10"/>
                                </w:rPr>
                                <w:t>Envía mensaje de</w:t>
                              </w:r>
                              <w:r>
                                <w:rPr>
                                  <w:spacing w:val="40"/>
                                  <w:sz w:val="10"/>
                                </w:rPr>
                                <w:t xml:space="preserve"> </w:t>
                              </w:r>
                              <w:r>
                                <w:rPr>
                                  <w:spacing w:val="-2"/>
                                  <w:sz w:val="10"/>
                                </w:rPr>
                                <w:t>solicitud</w:t>
                              </w:r>
                            </w:p>
                          </w:txbxContent>
                        </wps:txbx>
                        <wps:bodyPr wrap="square" lIns="0" tIns="0" rIns="0" bIns="0" rtlCol="0">
                          <a:noAutofit/>
                        </wps:bodyPr>
                      </wps:wsp>
                      <wps:wsp>
                        <wps:cNvPr id="175" name="Textbox 175"/>
                        <wps:cNvSpPr txBox="1"/>
                        <wps:spPr>
                          <a:xfrm>
                            <a:off x="2899253" y="116035"/>
                            <a:ext cx="53975" cy="81915"/>
                          </a:xfrm>
                          <a:prstGeom prst="rect">
                            <a:avLst/>
                          </a:prstGeom>
                        </wps:spPr>
                        <wps:txbx>
                          <w:txbxContent>
                            <w:p w14:paraId="40EADAD4" w14:textId="77777777" w:rsidR="004532FA" w:rsidRDefault="00754871">
                              <w:pPr>
                                <w:spacing w:before="1"/>
                                <w:rPr>
                                  <w:sz w:val="11"/>
                                </w:rPr>
                              </w:pPr>
                              <w:r>
                                <w:rPr>
                                  <w:color w:val="FFFFFF"/>
                                  <w:spacing w:val="-10"/>
                                  <w:w w:val="105"/>
                                  <w:sz w:val="11"/>
                                </w:rPr>
                                <w:t>2</w:t>
                              </w:r>
                            </w:p>
                          </w:txbxContent>
                        </wps:txbx>
                        <wps:bodyPr wrap="square" lIns="0" tIns="0" rIns="0" bIns="0" rtlCol="0">
                          <a:noAutofit/>
                        </wps:bodyPr>
                      </wps:wsp>
                      <wps:wsp>
                        <wps:cNvPr id="176" name="Textbox 176"/>
                        <wps:cNvSpPr txBox="1"/>
                        <wps:spPr>
                          <a:xfrm>
                            <a:off x="3133124" y="23667"/>
                            <a:ext cx="855980" cy="223520"/>
                          </a:xfrm>
                          <a:prstGeom prst="rect">
                            <a:avLst/>
                          </a:prstGeom>
                        </wps:spPr>
                        <wps:txbx>
                          <w:txbxContent>
                            <w:p w14:paraId="17E6D8FF" w14:textId="77777777" w:rsidR="004532FA" w:rsidRDefault="00754871">
                              <w:pPr>
                                <w:spacing w:line="249" w:lineRule="auto"/>
                                <w:ind w:right="18"/>
                                <w:rPr>
                                  <w:sz w:val="10"/>
                                </w:rPr>
                              </w:pPr>
                              <w:r>
                                <w:rPr>
                                  <w:sz w:val="10"/>
                                </w:rPr>
                                <w:t>Recibe mensaje de solicitud</w:t>
                              </w:r>
                              <w:r>
                                <w:rPr>
                                  <w:spacing w:val="40"/>
                                  <w:sz w:val="10"/>
                                </w:rPr>
                                <w:t xml:space="preserve"> </w:t>
                              </w:r>
                              <w:r>
                                <w:rPr>
                                  <w:sz w:val="10"/>
                                </w:rPr>
                                <w:t>Direcciona</w:t>
                              </w:r>
                              <w:r>
                                <w:rPr>
                                  <w:spacing w:val="65"/>
                                  <w:sz w:val="10"/>
                                </w:rPr>
                                <w:t xml:space="preserve"> </w:t>
                              </w:r>
                              <w:r>
                                <w:rPr>
                                  <w:sz w:val="10"/>
                                </w:rPr>
                                <w:t>al</w:t>
                              </w:r>
                              <w:r>
                                <w:rPr>
                                  <w:spacing w:val="68"/>
                                  <w:sz w:val="10"/>
                                </w:rPr>
                                <w:t xml:space="preserve"> </w:t>
                              </w:r>
                              <w:r>
                                <w:rPr>
                                  <w:sz w:val="10"/>
                                </w:rPr>
                                <w:t>sistema</w:t>
                              </w:r>
                              <w:r>
                                <w:rPr>
                                  <w:spacing w:val="65"/>
                                  <w:sz w:val="10"/>
                                </w:rPr>
                                <w:t xml:space="preserve"> </w:t>
                              </w:r>
                              <w:r>
                                <w:rPr>
                                  <w:sz w:val="10"/>
                                </w:rPr>
                                <w:t>de</w:t>
                              </w:r>
                              <w:r>
                                <w:rPr>
                                  <w:spacing w:val="40"/>
                                  <w:sz w:val="10"/>
                                </w:rPr>
                                <w:t xml:space="preserve"> </w:t>
                              </w:r>
                              <w:r>
                                <w:rPr>
                                  <w:sz w:val="10"/>
                                </w:rPr>
                                <w:t>recepción y procesamiento</w:t>
                              </w:r>
                            </w:p>
                          </w:txbxContent>
                        </wps:txbx>
                        <wps:bodyPr wrap="square" lIns="0" tIns="0" rIns="0" bIns="0" rtlCol="0">
                          <a:noAutofit/>
                        </wps:bodyPr>
                      </wps:wsp>
                      <wps:wsp>
                        <wps:cNvPr id="177" name="Textbox 177"/>
                        <wps:cNvSpPr txBox="1"/>
                        <wps:spPr>
                          <a:xfrm>
                            <a:off x="298618" y="519645"/>
                            <a:ext cx="512445" cy="259715"/>
                          </a:xfrm>
                          <a:prstGeom prst="rect">
                            <a:avLst/>
                          </a:prstGeom>
                        </wps:spPr>
                        <wps:txbx>
                          <w:txbxContent>
                            <w:p w14:paraId="670EECAB" w14:textId="77777777" w:rsidR="004532FA" w:rsidRDefault="00754871">
                              <w:pPr>
                                <w:spacing w:line="266" w:lineRule="auto"/>
                                <w:ind w:right="18" w:firstLine="4"/>
                                <w:jc w:val="center"/>
                                <w:rPr>
                                  <w:sz w:val="11"/>
                                </w:rPr>
                              </w:pPr>
                              <w:r>
                                <w:rPr>
                                  <w:w w:val="105"/>
                                  <w:sz w:val="11"/>
                                </w:rPr>
                                <w:t>Sistema de</w:t>
                              </w:r>
                              <w:r>
                                <w:rPr>
                                  <w:spacing w:val="40"/>
                                  <w:w w:val="105"/>
                                  <w:sz w:val="11"/>
                                </w:rPr>
                                <w:t xml:space="preserve"> </w:t>
                              </w:r>
                              <w:r>
                                <w:rPr>
                                  <w:w w:val="105"/>
                                  <w:sz w:val="11"/>
                                </w:rPr>
                                <w:t>Información</w:t>
                              </w:r>
                              <w:r>
                                <w:rPr>
                                  <w:spacing w:val="-6"/>
                                  <w:w w:val="105"/>
                                  <w:sz w:val="11"/>
                                </w:rPr>
                                <w:t xml:space="preserve"> </w:t>
                              </w:r>
                              <w:r>
                                <w:rPr>
                                  <w:w w:val="105"/>
                                  <w:sz w:val="11"/>
                                </w:rPr>
                                <w:t>FE</w:t>
                              </w:r>
                              <w:r>
                                <w:rPr>
                                  <w:spacing w:val="40"/>
                                  <w:w w:val="105"/>
                                  <w:sz w:val="11"/>
                                </w:rPr>
                                <w:t xml:space="preserve"> </w:t>
                              </w:r>
                              <w:r>
                                <w:rPr>
                                  <w:spacing w:val="-2"/>
                                  <w:w w:val="105"/>
                                  <w:sz w:val="11"/>
                                </w:rPr>
                                <w:t>Contribuyente</w:t>
                              </w:r>
                            </w:p>
                          </w:txbxContent>
                        </wps:txbx>
                        <wps:bodyPr wrap="square" lIns="0" tIns="0" rIns="0" bIns="0" rtlCol="0">
                          <a:noAutofit/>
                        </wps:bodyPr>
                      </wps:wsp>
                      <wps:wsp>
                        <wps:cNvPr id="178" name="Textbox 178"/>
                        <wps:cNvSpPr txBox="1"/>
                        <wps:spPr>
                          <a:xfrm>
                            <a:off x="2147898" y="553055"/>
                            <a:ext cx="454659" cy="170815"/>
                          </a:xfrm>
                          <a:prstGeom prst="rect">
                            <a:avLst/>
                          </a:prstGeom>
                        </wps:spPr>
                        <wps:txbx>
                          <w:txbxContent>
                            <w:p w14:paraId="3398D312" w14:textId="77777777" w:rsidR="004532FA" w:rsidRDefault="00754871">
                              <w:pPr>
                                <w:spacing w:line="266" w:lineRule="auto"/>
                                <w:ind w:left="215" w:right="18" w:hanging="216"/>
                                <w:rPr>
                                  <w:rFonts w:ascii="Arial"/>
                                  <w:b/>
                                  <w:sz w:val="11"/>
                                </w:rPr>
                              </w:pPr>
                              <w:r>
                                <w:rPr>
                                  <w:rFonts w:ascii="Arial"/>
                                  <w:b/>
                                  <w:color w:val="C00000"/>
                                  <w:w w:val="105"/>
                                  <w:sz w:val="11"/>
                                </w:rPr>
                                <w:t>Web</w:t>
                              </w:r>
                              <w:r>
                                <w:rPr>
                                  <w:rFonts w:ascii="Arial"/>
                                  <w:b/>
                                  <w:color w:val="C00000"/>
                                  <w:spacing w:val="-7"/>
                                  <w:w w:val="105"/>
                                  <w:sz w:val="11"/>
                                </w:rPr>
                                <w:t xml:space="preserve"> </w:t>
                              </w:r>
                              <w:r>
                                <w:rPr>
                                  <w:rFonts w:ascii="Arial"/>
                                  <w:b/>
                                  <w:color w:val="C00000"/>
                                  <w:w w:val="105"/>
                                  <w:sz w:val="11"/>
                                </w:rPr>
                                <w:t>Service</w:t>
                              </w:r>
                              <w:r>
                                <w:rPr>
                                  <w:rFonts w:ascii="Arial"/>
                                  <w:b/>
                                  <w:color w:val="C00000"/>
                                  <w:spacing w:val="40"/>
                                  <w:w w:val="105"/>
                                  <w:sz w:val="11"/>
                                </w:rPr>
                                <w:t xml:space="preserve"> </w:t>
                              </w:r>
                              <w:r>
                                <w:rPr>
                                  <w:rFonts w:ascii="Arial"/>
                                  <w:b/>
                                  <w:color w:val="C00000"/>
                                  <w:w w:val="105"/>
                                  <w:sz w:val="11"/>
                                </w:rPr>
                                <w:t>1 a 1</w:t>
                              </w:r>
                            </w:p>
                          </w:txbxContent>
                        </wps:txbx>
                        <wps:bodyPr wrap="square" lIns="0" tIns="0" rIns="0" bIns="0" rtlCol="0">
                          <a:noAutofit/>
                        </wps:bodyPr>
                      </wps:wsp>
                      <wps:wsp>
                        <wps:cNvPr id="179" name="Textbox 179"/>
                        <wps:cNvSpPr txBox="1"/>
                        <wps:spPr>
                          <a:xfrm>
                            <a:off x="3987351" y="519645"/>
                            <a:ext cx="808355" cy="259715"/>
                          </a:xfrm>
                          <a:prstGeom prst="rect">
                            <a:avLst/>
                          </a:prstGeom>
                        </wps:spPr>
                        <wps:txbx>
                          <w:txbxContent>
                            <w:p w14:paraId="01E0A6D4" w14:textId="77777777" w:rsidR="004532FA" w:rsidRDefault="00754871">
                              <w:pPr>
                                <w:spacing w:before="1"/>
                                <w:ind w:right="15"/>
                                <w:jc w:val="center"/>
                                <w:rPr>
                                  <w:sz w:val="11"/>
                                </w:rPr>
                              </w:pPr>
                              <w:r>
                                <w:rPr>
                                  <w:spacing w:val="-2"/>
                                  <w:w w:val="105"/>
                                  <w:sz w:val="11"/>
                                </w:rPr>
                                <w:t>SIFEN</w:t>
                              </w:r>
                            </w:p>
                            <w:p w14:paraId="226CC931" w14:textId="77777777" w:rsidR="004532FA" w:rsidRDefault="00754871">
                              <w:pPr>
                                <w:spacing w:line="266" w:lineRule="auto"/>
                                <w:ind w:right="18"/>
                                <w:jc w:val="center"/>
                                <w:rPr>
                                  <w:sz w:val="11"/>
                                </w:rPr>
                              </w:pPr>
                              <w:r>
                                <w:rPr>
                                  <w:w w:val="105"/>
                                  <w:sz w:val="11"/>
                                </w:rPr>
                                <w:t>Sistema</w:t>
                              </w:r>
                              <w:r>
                                <w:rPr>
                                  <w:spacing w:val="-3"/>
                                  <w:w w:val="105"/>
                                  <w:sz w:val="11"/>
                                </w:rPr>
                                <w:t xml:space="preserve"> </w:t>
                              </w:r>
                              <w:r>
                                <w:rPr>
                                  <w:w w:val="105"/>
                                  <w:sz w:val="11"/>
                                </w:rPr>
                                <w:t>de</w:t>
                              </w:r>
                              <w:r>
                                <w:rPr>
                                  <w:spacing w:val="-8"/>
                                  <w:w w:val="105"/>
                                  <w:sz w:val="11"/>
                                </w:rPr>
                                <w:t xml:space="preserve"> </w:t>
                              </w:r>
                              <w:r>
                                <w:rPr>
                                  <w:w w:val="105"/>
                                  <w:sz w:val="11"/>
                                </w:rPr>
                                <w:t>Recepción</w:t>
                              </w:r>
                              <w:r>
                                <w:rPr>
                                  <w:spacing w:val="-8"/>
                                  <w:w w:val="105"/>
                                  <w:sz w:val="11"/>
                                </w:rPr>
                                <w:t xml:space="preserve"> </w:t>
                              </w:r>
                              <w:r>
                                <w:rPr>
                                  <w:w w:val="105"/>
                                  <w:sz w:val="11"/>
                                </w:rPr>
                                <w:t>y</w:t>
                              </w:r>
                              <w:r>
                                <w:rPr>
                                  <w:spacing w:val="40"/>
                                  <w:w w:val="105"/>
                                  <w:sz w:val="11"/>
                                </w:rPr>
                                <w:t xml:space="preserve"> </w:t>
                              </w:r>
                              <w:r>
                                <w:rPr>
                                  <w:spacing w:val="-2"/>
                                  <w:w w:val="105"/>
                                  <w:sz w:val="11"/>
                                </w:rPr>
                                <w:t>Procesamiento</w:t>
                              </w:r>
                            </w:p>
                          </w:txbxContent>
                        </wps:txbx>
                        <wps:bodyPr wrap="square" lIns="0" tIns="0" rIns="0" bIns="0" rtlCol="0">
                          <a:noAutofit/>
                        </wps:bodyPr>
                      </wps:wsp>
                      <wps:wsp>
                        <wps:cNvPr id="180" name="Textbox 180"/>
                        <wps:cNvSpPr txBox="1"/>
                        <wps:spPr>
                          <a:xfrm>
                            <a:off x="73222" y="848355"/>
                            <a:ext cx="53975" cy="81915"/>
                          </a:xfrm>
                          <a:prstGeom prst="rect">
                            <a:avLst/>
                          </a:prstGeom>
                        </wps:spPr>
                        <wps:txbx>
                          <w:txbxContent>
                            <w:p w14:paraId="3BB066DF" w14:textId="77777777" w:rsidR="004532FA" w:rsidRDefault="00754871">
                              <w:pPr>
                                <w:spacing w:before="1"/>
                                <w:rPr>
                                  <w:sz w:val="11"/>
                                </w:rPr>
                              </w:pPr>
                              <w:r>
                                <w:rPr>
                                  <w:color w:val="FFFFFF"/>
                                  <w:spacing w:val="-10"/>
                                  <w:w w:val="105"/>
                                  <w:sz w:val="11"/>
                                </w:rPr>
                                <w:t>5</w:t>
                              </w:r>
                            </w:p>
                          </w:txbxContent>
                        </wps:txbx>
                        <wps:bodyPr wrap="square" lIns="0" tIns="0" rIns="0" bIns="0" rtlCol="0">
                          <a:noAutofit/>
                        </wps:bodyPr>
                      </wps:wsp>
                      <wps:wsp>
                        <wps:cNvPr id="181" name="Textbox 181"/>
                        <wps:cNvSpPr txBox="1"/>
                        <wps:spPr>
                          <a:xfrm>
                            <a:off x="129505" y="986662"/>
                            <a:ext cx="525145" cy="147320"/>
                          </a:xfrm>
                          <a:prstGeom prst="rect">
                            <a:avLst/>
                          </a:prstGeom>
                        </wps:spPr>
                        <wps:txbx>
                          <w:txbxContent>
                            <w:p w14:paraId="0ACE5349" w14:textId="77777777" w:rsidR="004532FA" w:rsidRDefault="00754871">
                              <w:pPr>
                                <w:spacing w:line="249" w:lineRule="auto"/>
                                <w:ind w:right="18"/>
                                <w:rPr>
                                  <w:sz w:val="10"/>
                                </w:rPr>
                              </w:pPr>
                              <w:r>
                                <w:rPr>
                                  <w:spacing w:val="-2"/>
                                  <w:sz w:val="10"/>
                                </w:rPr>
                                <w:t>Recibe</w:t>
                              </w:r>
                              <w:r>
                                <w:rPr>
                                  <w:spacing w:val="-5"/>
                                  <w:sz w:val="10"/>
                                </w:rPr>
                                <w:t xml:space="preserve"> </w:t>
                              </w:r>
                              <w:r>
                                <w:rPr>
                                  <w:spacing w:val="-2"/>
                                  <w:sz w:val="10"/>
                                </w:rPr>
                                <w:t>Respuesta</w:t>
                              </w:r>
                              <w:r>
                                <w:rPr>
                                  <w:spacing w:val="40"/>
                                  <w:sz w:val="10"/>
                                </w:rPr>
                                <w:t xml:space="preserve"> </w:t>
                              </w:r>
                              <w:r>
                                <w:rPr>
                                  <w:spacing w:val="-2"/>
                                  <w:sz w:val="10"/>
                                </w:rPr>
                                <w:t>Termina</w:t>
                              </w:r>
                              <w:r>
                                <w:rPr>
                                  <w:spacing w:val="8"/>
                                  <w:sz w:val="10"/>
                                </w:rPr>
                                <w:t xml:space="preserve"> </w:t>
                              </w:r>
                              <w:r>
                                <w:rPr>
                                  <w:spacing w:val="-2"/>
                                  <w:sz w:val="10"/>
                                </w:rPr>
                                <w:t>conexión</w:t>
                              </w:r>
                            </w:p>
                          </w:txbxContent>
                        </wps:txbx>
                        <wps:bodyPr wrap="square" lIns="0" tIns="0" rIns="0" bIns="0" rtlCol="0">
                          <a:noAutofit/>
                        </wps:bodyPr>
                      </wps:wsp>
                      <wps:wsp>
                        <wps:cNvPr id="182" name="Textbox 182"/>
                        <wps:cNvSpPr txBox="1"/>
                        <wps:spPr>
                          <a:xfrm>
                            <a:off x="986486" y="972412"/>
                            <a:ext cx="1073785" cy="223520"/>
                          </a:xfrm>
                          <a:prstGeom prst="rect">
                            <a:avLst/>
                          </a:prstGeom>
                        </wps:spPr>
                        <wps:txbx>
                          <w:txbxContent>
                            <w:p w14:paraId="3301D623" w14:textId="77777777" w:rsidR="004532FA" w:rsidRDefault="00754871">
                              <w:pPr>
                                <w:tabs>
                                  <w:tab w:val="right" w:pos="1670"/>
                                </w:tabs>
                                <w:spacing w:before="7" w:line="213" w:lineRule="auto"/>
                                <w:ind w:right="18"/>
                                <w:rPr>
                                  <w:position w:val="1"/>
                                  <w:sz w:val="11"/>
                                </w:rPr>
                              </w:pPr>
                              <w:r>
                                <w:rPr>
                                  <w:sz w:val="10"/>
                                </w:rPr>
                                <w:t>Recibe mensaje con resultado</w:t>
                              </w:r>
                              <w:r>
                                <w:rPr>
                                  <w:spacing w:val="40"/>
                                  <w:sz w:val="10"/>
                                </w:rPr>
                                <w:t xml:space="preserve"> </w:t>
                              </w:r>
                              <w:r>
                                <w:rPr>
                                  <w:sz w:val="10"/>
                                </w:rPr>
                                <w:t>Direcciona</w:t>
                              </w:r>
                              <w:r>
                                <w:rPr>
                                  <w:spacing w:val="80"/>
                                  <w:sz w:val="10"/>
                                </w:rPr>
                                <w:t xml:space="preserve"> </w:t>
                              </w:r>
                              <w:r>
                                <w:rPr>
                                  <w:sz w:val="10"/>
                                </w:rPr>
                                <w:t>al</w:t>
                              </w:r>
                              <w:r>
                                <w:rPr>
                                  <w:spacing w:val="80"/>
                                  <w:sz w:val="10"/>
                                </w:rPr>
                                <w:t xml:space="preserve"> </w:t>
                              </w:r>
                              <w:r>
                                <w:rPr>
                                  <w:sz w:val="10"/>
                                </w:rPr>
                                <w:t>Sistema</w:t>
                              </w:r>
                              <w:r>
                                <w:rPr>
                                  <w:spacing w:val="80"/>
                                  <w:sz w:val="10"/>
                                </w:rPr>
                                <w:t xml:space="preserve"> </w:t>
                              </w:r>
                              <w:r>
                                <w:rPr>
                                  <w:sz w:val="10"/>
                                </w:rPr>
                                <w:t>del</w:t>
                              </w:r>
                              <w:r>
                                <w:rPr>
                                  <w:sz w:val="10"/>
                                </w:rPr>
                                <w:tab/>
                              </w:r>
                              <w:r>
                                <w:rPr>
                                  <w:color w:val="FFFFFF"/>
                                  <w:spacing w:val="-26"/>
                                  <w:w w:val="50"/>
                                  <w:position w:val="1"/>
                                  <w:sz w:val="11"/>
                                </w:rPr>
                                <w:t>4</w:t>
                              </w:r>
                            </w:p>
                            <w:p w14:paraId="6880B908" w14:textId="77777777" w:rsidR="004532FA" w:rsidRDefault="00754871">
                              <w:pPr>
                                <w:spacing w:before="6"/>
                                <w:rPr>
                                  <w:sz w:val="10"/>
                                </w:rPr>
                              </w:pPr>
                              <w:r>
                                <w:rPr>
                                  <w:spacing w:val="-2"/>
                                  <w:sz w:val="10"/>
                                </w:rPr>
                                <w:t>Contribuyente</w:t>
                              </w:r>
                            </w:p>
                          </w:txbxContent>
                        </wps:txbx>
                        <wps:bodyPr wrap="square" lIns="0" tIns="0" rIns="0" bIns="0" rtlCol="0">
                          <a:noAutofit/>
                        </wps:bodyPr>
                      </wps:wsp>
                      <wps:wsp>
                        <wps:cNvPr id="183" name="Textbox 183"/>
                        <wps:cNvSpPr txBox="1"/>
                        <wps:spPr>
                          <a:xfrm>
                            <a:off x="3049693" y="1024532"/>
                            <a:ext cx="859790" cy="147320"/>
                          </a:xfrm>
                          <a:prstGeom prst="rect">
                            <a:avLst/>
                          </a:prstGeom>
                        </wps:spPr>
                        <wps:txbx>
                          <w:txbxContent>
                            <w:p w14:paraId="22F6DF72" w14:textId="77777777" w:rsidR="004532FA" w:rsidRDefault="00754871">
                              <w:pPr>
                                <w:spacing w:line="249" w:lineRule="auto"/>
                                <w:ind w:right="18" w:firstLine="160"/>
                                <w:rPr>
                                  <w:sz w:val="10"/>
                                </w:rPr>
                              </w:pPr>
                              <w:r>
                                <w:rPr>
                                  <w:sz w:val="10"/>
                                </w:rPr>
                                <w:t>Realiza procesamiento</w:t>
                              </w:r>
                              <w:r>
                                <w:rPr>
                                  <w:spacing w:val="40"/>
                                  <w:sz w:val="10"/>
                                </w:rPr>
                                <w:t xml:space="preserve"> </w:t>
                              </w:r>
                              <w:r>
                                <w:rPr>
                                  <w:sz w:val="10"/>
                                </w:rPr>
                                <w:t>Devuelve</w:t>
                              </w:r>
                              <w:r>
                                <w:rPr>
                                  <w:spacing w:val="3"/>
                                  <w:sz w:val="10"/>
                                </w:rPr>
                                <w:t xml:space="preserve"> </w:t>
                              </w:r>
                              <w:r>
                                <w:rPr>
                                  <w:sz w:val="10"/>
                                </w:rPr>
                                <w:t>msj</w:t>
                              </w:r>
                              <w:r>
                                <w:rPr>
                                  <w:spacing w:val="-7"/>
                                  <w:sz w:val="10"/>
                                </w:rPr>
                                <w:t xml:space="preserve"> </w:t>
                              </w:r>
                              <w:r>
                                <w:rPr>
                                  <w:sz w:val="10"/>
                                </w:rPr>
                                <w:t>resultado</w:t>
                              </w:r>
                              <w:r>
                                <w:rPr>
                                  <w:spacing w:val="-5"/>
                                  <w:sz w:val="10"/>
                                </w:rPr>
                                <w:t xml:space="preserve"> </w:t>
                              </w:r>
                              <w:r>
                                <w:rPr>
                                  <w:sz w:val="10"/>
                                </w:rPr>
                                <w:t>al</w:t>
                              </w:r>
                              <w:r>
                                <w:rPr>
                                  <w:spacing w:val="-7"/>
                                  <w:sz w:val="10"/>
                                </w:rPr>
                                <w:t xml:space="preserve"> </w:t>
                              </w:r>
                              <w:r>
                                <w:rPr>
                                  <w:sz w:val="10"/>
                                </w:rPr>
                                <w:t>WS</w:t>
                              </w:r>
                            </w:p>
                          </w:txbxContent>
                        </wps:txbx>
                        <wps:bodyPr wrap="square" lIns="0" tIns="0" rIns="0" bIns="0" rtlCol="0">
                          <a:noAutofit/>
                        </wps:bodyPr>
                      </wps:wsp>
                      <wps:wsp>
                        <wps:cNvPr id="184" name="Textbox 184"/>
                        <wps:cNvSpPr txBox="1"/>
                        <wps:spPr>
                          <a:xfrm>
                            <a:off x="4178156" y="1061191"/>
                            <a:ext cx="53975" cy="81915"/>
                          </a:xfrm>
                          <a:prstGeom prst="rect">
                            <a:avLst/>
                          </a:prstGeom>
                        </wps:spPr>
                        <wps:txbx>
                          <w:txbxContent>
                            <w:p w14:paraId="7D0B233D" w14:textId="77777777" w:rsidR="004532FA" w:rsidRDefault="00754871">
                              <w:pPr>
                                <w:spacing w:before="1"/>
                                <w:rPr>
                                  <w:sz w:val="11"/>
                                </w:rPr>
                              </w:pPr>
                              <w:r>
                                <w:rPr>
                                  <w:color w:val="FFFFFF"/>
                                  <w:spacing w:val="-10"/>
                                  <w:w w:val="105"/>
                                  <w:sz w:val="11"/>
                                </w:rPr>
                                <w:t>3</w:t>
                              </w:r>
                            </w:p>
                          </w:txbxContent>
                        </wps:txbx>
                        <wps:bodyPr wrap="square" lIns="0" tIns="0" rIns="0" bIns="0" rtlCol="0">
                          <a:noAutofit/>
                        </wps:bodyPr>
                      </wps:wsp>
                    </wpg:wgp>
                  </a:graphicData>
                </a:graphic>
              </wp:anchor>
            </w:drawing>
          </mc:Choice>
          <mc:Fallback>
            <w:pict>
              <v:group w14:anchorId="5A17A300" id="Group 159" o:spid="_x0000_s1150" style="position:absolute;margin-left:62pt;margin-top:61.55pt;width:382.75pt;height:95.8pt;z-index:-251607552;mso-wrap-distance-left:0;mso-wrap-distance-right:0;mso-position-horizontal-relative:page;mso-position-vertical-relative:text" coordsize="48609,12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">
                <v:shape id="Image 160" o:spid="_x0000_s1151" type="#_x0000_t75" style="position:absolute;left:19037;top:3621;width:9338;height:5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">
                  <v:imagedata r:id="rId138" o:title=""/>
                </v:shape>
                <v:shape id="Image 161" o:spid="_x0000_s1152" type="#_x0000_t75" style="position:absolute;left:2192;top:4461;width:6684;height:4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">
                  <v:imagedata r:id="rId139" o:title=""/>
                </v:shape>
                <v:shape id="Image 162" o:spid="_x0000_s1153" type="#_x0000_t75" style="position:absolute;left:39156;top:4461;width:9449;height:4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">
                  <v:imagedata r:id="rId140" o:title=""/>
                </v:shape>
                <v:shape id="Image 163" o:spid="_x0000_s1154" type="#_x0000_t75" style="position:absolute;top:8040;width:1883;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">
                  <v:imagedata r:id="rId141" o:title=""/>
                </v:shape>
                <v:shape id="Graphic 164" o:spid="_x0000_s1155" style="position:absolute;left:5344;top:1472;width:38672;height:9455;visibility:visible;mso-wrap-style:square;v-text-anchor:top" coordsize="3867150,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" path="m1746694,698042r-3175,l1743519,935609r-1726044,l17475,715746r14300,l29133,710463,15887,684072,,715746r14300,l14300,938060r686,711l1746008,938771r686,-711l1746694,937183r,-1574l1746694,698042xem1762264,209067r-14300,l1747964,9715r,-1587l1747964,7226r-686,-686l14986,6540r-686,686l14300,311670r3175,l17475,9715r1727314,l1744789,209067r-14300,l1746377,240728r13246,-26391l1762264,209067xem3852278,684072r-3175,l3849103,942149r-1822933,l2026170,716597r14313,l2037829,711327r-13246,-26391l2008695,716597r14300,l2022995,944613r686,711l3851541,945324r737,-711l3852278,943737r,-1588l3852278,684072xem3866578,279996r-14300,l3852278,3162r,-1575l3852278,685,3851541,,2023681,r-686,685l2022995,240728r3175,l2026170,3162r1822933,l3849103,279996r-14300,l3850690,311670r13247,-26390l3866578,279996xe" fillcolor="#c00000" stroked="f">
                  <v:path arrowok="t"/>
                </v:shape>
                <v:shape id="Graphic 165" o:spid="_x0000_s1156" style="position:absolute;left:30914;width:9252;height:2692;visibility:visible;mso-wrap-style:square;v-text-anchor:top" coordsize="925194,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" path="m924891,l,,,269178r924891,l924891,xe" stroked="f">
                  <v:path arrowok="t"/>
                </v:shape>
                <v:shape id="Image 166" o:spid="_x0000_s1157" type="#_x0000_t75" style="position:absolute;left:28117;top:633;width:2114;height:2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">
                  <v:imagedata r:id="rId142" o:title=""/>
                </v:shape>
                <v:shape id="Graphic 167" o:spid="_x0000_s1158" style="position:absolute;left:28943;top:10007;width:11506;height:1905;visibility:visible;mso-wrap-style:square;v-text-anchor:top" coordsize="115062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" path="m1150552,l,,,190008r1150552,l1150552,xe" stroked="f">
                  <v:path arrowok="t"/>
                </v:shape>
                <v:shape id="Image 168" o:spid="_x0000_s1159" type="#_x0000_t75" style="position:absolute;left:40894;top:10070;width:2113;height:2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">
                  <v:imagedata r:id="rId143" o:title=""/>
                </v:shape>
                <v:shape id="Image 169" o:spid="_x0000_s1160" type="#_x0000_t75" style="position:absolute;left:19186;top:9817;width:2113;height:2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">
                  <v:imagedata r:id="rId144" o:title=""/>
                </v:shape>
                <v:shape id="Graphic 170" o:spid="_x0000_s1161" style="position:absolute;left:9492;top:9468;width:9601;height:2693;visibility:visible;mso-wrap-style:square;v-text-anchor:top" coordsize="960119,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" path="m959853,l,,,269178r959853,l959853,xe" stroked="f">
                  <v:path arrowok="t"/>
                </v:shape>
                <v:shape id="Image 171" o:spid="_x0000_s1162" type="#_x0000_t75" style="position:absolute;left:9714;top:601;width:2114;height:2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">
                  <v:imagedata r:id="rId145" o:title=""/>
                </v:shape>
                <v:shape id="Graphic 172" o:spid="_x0000_s1163" style="position:absolute;left:910;top:95;width:17418;height:11436;visibility:visible;mso-wrap-style:square;v-text-anchor:top" coordsize="1741805,114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" path="m610235,953211l,953211r,190004l610235,1143215r,-190004xem1741716,l1112418,r,269176l1741716,269176,1741716,xe" stroked="f">
                  <v:path arrowok="t"/>
                </v:shape>
                <v:shape id="Textbox 173" o:spid="_x0000_s1164" type="#_x0000_t202" style="position:absolute;left:10579;top:1110;width:540;height: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0029F92D" w14:textId="77777777" w:rsidR="004532FA" w:rsidRDefault="00754871">
                        <w:pPr>
                          <w:spacing w:before="1"/>
                          <w:rPr>
                            <w:sz w:val="11"/>
                          </w:rPr>
                        </w:pPr>
                        <w:r>
                          <w:rPr>
                            <w:color w:val="FFFFFF"/>
                            <w:spacing w:val="-10"/>
                            <w:w w:val="105"/>
                            <w:sz w:val="11"/>
                          </w:rPr>
                          <w:t>1</w:t>
                        </w:r>
                      </w:p>
                    </w:txbxContent>
                  </v:textbox>
                </v:shape>
                <v:shape id="Textbox 174" o:spid="_x0000_s1165" type="#_x0000_t202" style="position:absolute;left:12427;top:336;width:5632;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36E9140E" w14:textId="77777777" w:rsidR="004532FA" w:rsidRDefault="00754871">
                        <w:pPr>
                          <w:spacing w:line="249" w:lineRule="auto"/>
                          <w:ind w:right="18"/>
                          <w:jc w:val="both"/>
                          <w:rPr>
                            <w:sz w:val="10"/>
                          </w:rPr>
                        </w:pPr>
                        <w:r>
                          <w:rPr>
                            <w:spacing w:val="-2"/>
                            <w:sz w:val="10"/>
                          </w:rPr>
                          <w:t>Establece</w:t>
                        </w:r>
                        <w:r>
                          <w:rPr>
                            <w:spacing w:val="-5"/>
                            <w:sz w:val="10"/>
                          </w:rPr>
                          <w:t xml:space="preserve"> </w:t>
                        </w:r>
                        <w:r>
                          <w:rPr>
                            <w:spacing w:val="-2"/>
                            <w:sz w:val="10"/>
                          </w:rPr>
                          <w:t>conexión</w:t>
                        </w:r>
                        <w:r>
                          <w:rPr>
                            <w:spacing w:val="40"/>
                            <w:sz w:val="10"/>
                          </w:rPr>
                          <w:t xml:space="preserve"> </w:t>
                        </w:r>
                        <w:r>
                          <w:rPr>
                            <w:sz w:val="10"/>
                          </w:rPr>
                          <w:t>Envía mensaje de</w:t>
                        </w:r>
                        <w:r>
                          <w:rPr>
                            <w:spacing w:val="40"/>
                            <w:sz w:val="10"/>
                          </w:rPr>
                          <w:t xml:space="preserve"> </w:t>
                        </w:r>
                        <w:r>
                          <w:rPr>
                            <w:spacing w:val="-2"/>
                            <w:sz w:val="10"/>
                          </w:rPr>
                          <w:t>solicitud</w:t>
                        </w:r>
                      </w:p>
                    </w:txbxContent>
                  </v:textbox>
                </v:shape>
                <v:shape id="Textbox 175" o:spid="_x0000_s1166" type="#_x0000_t202" style="position:absolute;left:28992;top:1160;width:540;height: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40EADAD4" w14:textId="77777777" w:rsidR="004532FA" w:rsidRDefault="00754871">
                        <w:pPr>
                          <w:spacing w:before="1"/>
                          <w:rPr>
                            <w:sz w:val="11"/>
                          </w:rPr>
                        </w:pPr>
                        <w:r>
                          <w:rPr>
                            <w:color w:val="FFFFFF"/>
                            <w:spacing w:val="-10"/>
                            <w:w w:val="105"/>
                            <w:sz w:val="11"/>
                          </w:rPr>
                          <w:t>2</w:t>
                        </w:r>
                      </w:p>
                    </w:txbxContent>
                  </v:textbox>
                </v:shape>
                <v:shape id="Textbox 176" o:spid="_x0000_s1167" type="#_x0000_t202" style="position:absolute;left:31331;top:236;width:8560;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17E6D8FF" w14:textId="77777777" w:rsidR="004532FA" w:rsidRDefault="00754871">
                        <w:pPr>
                          <w:spacing w:line="249" w:lineRule="auto"/>
                          <w:ind w:right="18"/>
                          <w:rPr>
                            <w:sz w:val="10"/>
                          </w:rPr>
                        </w:pPr>
                        <w:r>
                          <w:rPr>
                            <w:sz w:val="10"/>
                          </w:rPr>
                          <w:t>Recibe mensaje de solicitud</w:t>
                        </w:r>
                        <w:r>
                          <w:rPr>
                            <w:spacing w:val="40"/>
                            <w:sz w:val="10"/>
                          </w:rPr>
                          <w:t xml:space="preserve"> </w:t>
                        </w:r>
                        <w:r>
                          <w:rPr>
                            <w:sz w:val="10"/>
                          </w:rPr>
                          <w:t>Direcciona</w:t>
                        </w:r>
                        <w:r>
                          <w:rPr>
                            <w:spacing w:val="65"/>
                            <w:sz w:val="10"/>
                          </w:rPr>
                          <w:t xml:space="preserve"> </w:t>
                        </w:r>
                        <w:r>
                          <w:rPr>
                            <w:sz w:val="10"/>
                          </w:rPr>
                          <w:t>al</w:t>
                        </w:r>
                        <w:r>
                          <w:rPr>
                            <w:spacing w:val="68"/>
                            <w:sz w:val="10"/>
                          </w:rPr>
                          <w:t xml:space="preserve"> </w:t>
                        </w:r>
                        <w:r>
                          <w:rPr>
                            <w:sz w:val="10"/>
                          </w:rPr>
                          <w:t>sistema</w:t>
                        </w:r>
                        <w:r>
                          <w:rPr>
                            <w:spacing w:val="65"/>
                            <w:sz w:val="10"/>
                          </w:rPr>
                          <w:t xml:space="preserve"> </w:t>
                        </w:r>
                        <w:r>
                          <w:rPr>
                            <w:sz w:val="10"/>
                          </w:rPr>
                          <w:t>de</w:t>
                        </w:r>
                        <w:r>
                          <w:rPr>
                            <w:spacing w:val="40"/>
                            <w:sz w:val="10"/>
                          </w:rPr>
                          <w:t xml:space="preserve"> </w:t>
                        </w:r>
                        <w:r>
                          <w:rPr>
                            <w:sz w:val="10"/>
                          </w:rPr>
                          <w:t>recepción y procesamiento</w:t>
                        </w:r>
                      </w:p>
                    </w:txbxContent>
                  </v:textbox>
                </v:shape>
                <v:shape id="Textbox 177" o:spid="_x0000_s1168" type="#_x0000_t202" style="position:absolute;left:2986;top:5196;width:512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670EECAB" w14:textId="77777777" w:rsidR="004532FA" w:rsidRDefault="00754871">
                        <w:pPr>
                          <w:spacing w:line="266" w:lineRule="auto"/>
                          <w:ind w:right="18" w:firstLine="4"/>
                          <w:jc w:val="center"/>
                          <w:rPr>
                            <w:sz w:val="11"/>
                          </w:rPr>
                        </w:pPr>
                        <w:r>
                          <w:rPr>
                            <w:w w:val="105"/>
                            <w:sz w:val="11"/>
                          </w:rPr>
                          <w:t>Sistema de</w:t>
                        </w:r>
                        <w:r>
                          <w:rPr>
                            <w:spacing w:val="40"/>
                            <w:w w:val="105"/>
                            <w:sz w:val="11"/>
                          </w:rPr>
                          <w:t xml:space="preserve"> </w:t>
                        </w:r>
                        <w:r>
                          <w:rPr>
                            <w:w w:val="105"/>
                            <w:sz w:val="11"/>
                          </w:rPr>
                          <w:t>Información</w:t>
                        </w:r>
                        <w:r>
                          <w:rPr>
                            <w:spacing w:val="-6"/>
                            <w:w w:val="105"/>
                            <w:sz w:val="11"/>
                          </w:rPr>
                          <w:t xml:space="preserve"> </w:t>
                        </w:r>
                        <w:r>
                          <w:rPr>
                            <w:w w:val="105"/>
                            <w:sz w:val="11"/>
                          </w:rPr>
                          <w:t>FE</w:t>
                        </w:r>
                        <w:r>
                          <w:rPr>
                            <w:spacing w:val="40"/>
                            <w:w w:val="105"/>
                            <w:sz w:val="11"/>
                          </w:rPr>
                          <w:t xml:space="preserve"> </w:t>
                        </w:r>
                        <w:r>
                          <w:rPr>
                            <w:spacing w:val="-2"/>
                            <w:w w:val="105"/>
                            <w:sz w:val="11"/>
                          </w:rPr>
                          <w:t>Contribuyente</w:t>
                        </w:r>
                      </w:p>
                    </w:txbxContent>
                  </v:textbox>
                </v:shape>
                <v:shape id="Textbox 178" o:spid="_x0000_s1169" type="#_x0000_t202" style="position:absolute;left:21478;top:5530;width:4547;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3398D312" w14:textId="77777777" w:rsidR="004532FA" w:rsidRDefault="00754871">
                        <w:pPr>
                          <w:spacing w:line="266" w:lineRule="auto"/>
                          <w:ind w:left="215" w:right="18" w:hanging="216"/>
                          <w:rPr>
                            <w:rFonts w:ascii="Arial"/>
                            <w:b/>
                            <w:sz w:val="11"/>
                          </w:rPr>
                        </w:pPr>
                        <w:r>
                          <w:rPr>
                            <w:rFonts w:ascii="Arial"/>
                            <w:b/>
                            <w:color w:val="C00000"/>
                            <w:w w:val="105"/>
                            <w:sz w:val="11"/>
                          </w:rPr>
                          <w:t>Web</w:t>
                        </w:r>
                        <w:r>
                          <w:rPr>
                            <w:rFonts w:ascii="Arial"/>
                            <w:b/>
                            <w:color w:val="C00000"/>
                            <w:spacing w:val="-7"/>
                            <w:w w:val="105"/>
                            <w:sz w:val="11"/>
                          </w:rPr>
                          <w:t xml:space="preserve"> </w:t>
                        </w:r>
                        <w:r>
                          <w:rPr>
                            <w:rFonts w:ascii="Arial"/>
                            <w:b/>
                            <w:color w:val="C00000"/>
                            <w:w w:val="105"/>
                            <w:sz w:val="11"/>
                          </w:rPr>
                          <w:t>Service</w:t>
                        </w:r>
                        <w:r>
                          <w:rPr>
                            <w:rFonts w:ascii="Arial"/>
                            <w:b/>
                            <w:color w:val="C00000"/>
                            <w:spacing w:val="40"/>
                            <w:w w:val="105"/>
                            <w:sz w:val="11"/>
                          </w:rPr>
                          <w:t xml:space="preserve"> </w:t>
                        </w:r>
                        <w:r>
                          <w:rPr>
                            <w:rFonts w:ascii="Arial"/>
                            <w:b/>
                            <w:color w:val="C00000"/>
                            <w:w w:val="105"/>
                            <w:sz w:val="11"/>
                          </w:rPr>
                          <w:t>1 a 1</w:t>
                        </w:r>
                      </w:p>
                    </w:txbxContent>
                  </v:textbox>
                </v:shape>
                <v:shape id="Textbox 179" o:spid="_x0000_s1170" type="#_x0000_t202" style="position:absolute;left:39873;top:5196;width:808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01E0A6D4" w14:textId="77777777" w:rsidR="004532FA" w:rsidRDefault="00754871">
                        <w:pPr>
                          <w:spacing w:before="1"/>
                          <w:ind w:right="15"/>
                          <w:jc w:val="center"/>
                          <w:rPr>
                            <w:sz w:val="11"/>
                          </w:rPr>
                        </w:pPr>
                        <w:r>
                          <w:rPr>
                            <w:spacing w:val="-2"/>
                            <w:w w:val="105"/>
                            <w:sz w:val="11"/>
                          </w:rPr>
                          <w:t>SIFEN</w:t>
                        </w:r>
                      </w:p>
                      <w:p w14:paraId="226CC931" w14:textId="77777777" w:rsidR="004532FA" w:rsidRDefault="00754871">
                        <w:pPr>
                          <w:spacing w:line="266" w:lineRule="auto"/>
                          <w:ind w:right="18"/>
                          <w:jc w:val="center"/>
                          <w:rPr>
                            <w:sz w:val="11"/>
                          </w:rPr>
                        </w:pPr>
                        <w:r>
                          <w:rPr>
                            <w:w w:val="105"/>
                            <w:sz w:val="11"/>
                          </w:rPr>
                          <w:t>Sistema</w:t>
                        </w:r>
                        <w:r>
                          <w:rPr>
                            <w:spacing w:val="-3"/>
                            <w:w w:val="105"/>
                            <w:sz w:val="11"/>
                          </w:rPr>
                          <w:t xml:space="preserve"> </w:t>
                        </w:r>
                        <w:r>
                          <w:rPr>
                            <w:w w:val="105"/>
                            <w:sz w:val="11"/>
                          </w:rPr>
                          <w:t>de</w:t>
                        </w:r>
                        <w:r>
                          <w:rPr>
                            <w:spacing w:val="-8"/>
                            <w:w w:val="105"/>
                            <w:sz w:val="11"/>
                          </w:rPr>
                          <w:t xml:space="preserve"> </w:t>
                        </w:r>
                        <w:r>
                          <w:rPr>
                            <w:w w:val="105"/>
                            <w:sz w:val="11"/>
                          </w:rPr>
                          <w:t>Recepción</w:t>
                        </w:r>
                        <w:r>
                          <w:rPr>
                            <w:spacing w:val="-8"/>
                            <w:w w:val="105"/>
                            <w:sz w:val="11"/>
                          </w:rPr>
                          <w:t xml:space="preserve"> </w:t>
                        </w:r>
                        <w:r>
                          <w:rPr>
                            <w:w w:val="105"/>
                            <w:sz w:val="11"/>
                          </w:rPr>
                          <w:t>y</w:t>
                        </w:r>
                        <w:r>
                          <w:rPr>
                            <w:spacing w:val="40"/>
                            <w:w w:val="105"/>
                            <w:sz w:val="11"/>
                          </w:rPr>
                          <w:t xml:space="preserve"> </w:t>
                        </w:r>
                        <w:r>
                          <w:rPr>
                            <w:spacing w:val="-2"/>
                            <w:w w:val="105"/>
                            <w:sz w:val="11"/>
                          </w:rPr>
                          <w:t>Procesamiento</w:t>
                        </w:r>
                      </w:p>
                    </w:txbxContent>
                  </v:textbox>
                </v:shape>
                <v:shape id="Textbox 180" o:spid="_x0000_s1171" type="#_x0000_t202" style="position:absolute;left:732;top:8483;width:539;height: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3BB066DF" w14:textId="77777777" w:rsidR="004532FA" w:rsidRDefault="00754871">
                        <w:pPr>
                          <w:spacing w:before="1"/>
                          <w:rPr>
                            <w:sz w:val="11"/>
                          </w:rPr>
                        </w:pPr>
                        <w:r>
                          <w:rPr>
                            <w:color w:val="FFFFFF"/>
                            <w:spacing w:val="-10"/>
                            <w:w w:val="105"/>
                            <w:sz w:val="11"/>
                          </w:rPr>
                          <w:t>5</w:t>
                        </w:r>
                      </w:p>
                    </w:txbxContent>
                  </v:textbox>
                </v:shape>
                <v:shape id="Textbox 181" o:spid="_x0000_s1172" type="#_x0000_t202" style="position:absolute;left:1295;top:9866;width:525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0ACE5349" w14:textId="77777777" w:rsidR="004532FA" w:rsidRDefault="00754871">
                        <w:pPr>
                          <w:spacing w:line="249" w:lineRule="auto"/>
                          <w:ind w:right="18"/>
                          <w:rPr>
                            <w:sz w:val="10"/>
                          </w:rPr>
                        </w:pPr>
                        <w:r>
                          <w:rPr>
                            <w:spacing w:val="-2"/>
                            <w:sz w:val="10"/>
                          </w:rPr>
                          <w:t>Recibe</w:t>
                        </w:r>
                        <w:r>
                          <w:rPr>
                            <w:spacing w:val="-5"/>
                            <w:sz w:val="10"/>
                          </w:rPr>
                          <w:t xml:space="preserve"> </w:t>
                        </w:r>
                        <w:r>
                          <w:rPr>
                            <w:spacing w:val="-2"/>
                            <w:sz w:val="10"/>
                          </w:rPr>
                          <w:t>Respuesta</w:t>
                        </w:r>
                        <w:r>
                          <w:rPr>
                            <w:spacing w:val="40"/>
                            <w:sz w:val="10"/>
                          </w:rPr>
                          <w:t xml:space="preserve"> </w:t>
                        </w:r>
                        <w:r>
                          <w:rPr>
                            <w:spacing w:val="-2"/>
                            <w:sz w:val="10"/>
                          </w:rPr>
                          <w:t>Termina</w:t>
                        </w:r>
                        <w:r>
                          <w:rPr>
                            <w:spacing w:val="8"/>
                            <w:sz w:val="10"/>
                          </w:rPr>
                          <w:t xml:space="preserve"> </w:t>
                        </w:r>
                        <w:r>
                          <w:rPr>
                            <w:spacing w:val="-2"/>
                            <w:sz w:val="10"/>
                          </w:rPr>
                          <w:t>conexión</w:t>
                        </w:r>
                      </w:p>
                    </w:txbxContent>
                  </v:textbox>
                </v:shape>
                <v:shape id="Textbox 182" o:spid="_x0000_s1173" type="#_x0000_t202" style="position:absolute;left:9864;top:9724;width:10738;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3301D623" w14:textId="77777777" w:rsidR="004532FA" w:rsidRDefault="00754871">
                        <w:pPr>
                          <w:tabs>
                            <w:tab w:val="right" w:pos="1670"/>
                          </w:tabs>
                          <w:spacing w:before="7" w:line="213" w:lineRule="auto"/>
                          <w:ind w:right="18"/>
                          <w:rPr>
                            <w:position w:val="1"/>
                            <w:sz w:val="11"/>
                          </w:rPr>
                        </w:pPr>
                        <w:r>
                          <w:rPr>
                            <w:sz w:val="10"/>
                          </w:rPr>
                          <w:t>Recibe mensaje con resultado</w:t>
                        </w:r>
                        <w:r>
                          <w:rPr>
                            <w:spacing w:val="40"/>
                            <w:sz w:val="10"/>
                          </w:rPr>
                          <w:t xml:space="preserve"> </w:t>
                        </w:r>
                        <w:r>
                          <w:rPr>
                            <w:sz w:val="10"/>
                          </w:rPr>
                          <w:t>Direcciona</w:t>
                        </w:r>
                        <w:r>
                          <w:rPr>
                            <w:spacing w:val="80"/>
                            <w:sz w:val="10"/>
                          </w:rPr>
                          <w:t xml:space="preserve"> </w:t>
                        </w:r>
                        <w:r>
                          <w:rPr>
                            <w:sz w:val="10"/>
                          </w:rPr>
                          <w:t>al</w:t>
                        </w:r>
                        <w:r>
                          <w:rPr>
                            <w:spacing w:val="80"/>
                            <w:sz w:val="10"/>
                          </w:rPr>
                          <w:t xml:space="preserve"> </w:t>
                        </w:r>
                        <w:r>
                          <w:rPr>
                            <w:sz w:val="10"/>
                          </w:rPr>
                          <w:t>Sistema</w:t>
                        </w:r>
                        <w:r>
                          <w:rPr>
                            <w:spacing w:val="80"/>
                            <w:sz w:val="10"/>
                          </w:rPr>
                          <w:t xml:space="preserve"> </w:t>
                        </w:r>
                        <w:r>
                          <w:rPr>
                            <w:sz w:val="10"/>
                          </w:rPr>
                          <w:t>del</w:t>
                        </w:r>
                        <w:r>
                          <w:rPr>
                            <w:sz w:val="10"/>
                          </w:rPr>
                          <w:tab/>
                        </w:r>
                        <w:r>
                          <w:rPr>
                            <w:color w:val="FFFFFF"/>
                            <w:spacing w:val="-26"/>
                            <w:w w:val="50"/>
                            <w:position w:val="1"/>
                            <w:sz w:val="11"/>
                          </w:rPr>
                          <w:t>4</w:t>
                        </w:r>
                      </w:p>
                      <w:p w14:paraId="6880B908" w14:textId="77777777" w:rsidR="004532FA" w:rsidRDefault="00754871">
                        <w:pPr>
                          <w:spacing w:before="6"/>
                          <w:rPr>
                            <w:sz w:val="10"/>
                          </w:rPr>
                        </w:pPr>
                        <w:r>
                          <w:rPr>
                            <w:spacing w:val="-2"/>
                            <w:sz w:val="10"/>
                          </w:rPr>
                          <w:t>Contribuyente</w:t>
                        </w:r>
                      </w:p>
                    </w:txbxContent>
                  </v:textbox>
                </v:shape>
                <v:shape id="Textbox 183" o:spid="_x0000_s1174" type="#_x0000_t202" style="position:absolute;left:30496;top:10245;width:859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22F6DF72" w14:textId="77777777" w:rsidR="004532FA" w:rsidRDefault="00754871">
                        <w:pPr>
                          <w:spacing w:line="249" w:lineRule="auto"/>
                          <w:ind w:right="18" w:firstLine="160"/>
                          <w:rPr>
                            <w:sz w:val="10"/>
                          </w:rPr>
                        </w:pPr>
                        <w:r>
                          <w:rPr>
                            <w:sz w:val="10"/>
                          </w:rPr>
                          <w:t>Realiza procesamiento</w:t>
                        </w:r>
                        <w:r>
                          <w:rPr>
                            <w:spacing w:val="40"/>
                            <w:sz w:val="10"/>
                          </w:rPr>
                          <w:t xml:space="preserve"> </w:t>
                        </w:r>
                        <w:r>
                          <w:rPr>
                            <w:sz w:val="10"/>
                          </w:rPr>
                          <w:t>Devuelve</w:t>
                        </w:r>
                        <w:r>
                          <w:rPr>
                            <w:spacing w:val="3"/>
                            <w:sz w:val="10"/>
                          </w:rPr>
                          <w:t xml:space="preserve"> </w:t>
                        </w:r>
                        <w:r>
                          <w:rPr>
                            <w:sz w:val="10"/>
                          </w:rPr>
                          <w:t>msj</w:t>
                        </w:r>
                        <w:r>
                          <w:rPr>
                            <w:spacing w:val="-7"/>
                            <w:sz w:val="10"/>
                          </w:rPr>
                          <w:t xml:space="preserve"> </w:t>
                        </w:r>
                        <w:r>
                          <w:rPr>
                            <w:sz w:val="10"/>
                          </w:rPr>
                          <w:t>resultado</w:t>
                        </w:r>
                        <w:r>
                          <w:rPr>
                            <w:spacing w:val="-5"/>
                            <w:sz w:val="10"/>
                          </w:rPr>
                          <w:t xml:space="preserve"> </w:t>
                        </w:r>
                        <w:r>
                          <w:rPr>
                            <w:sz w:val="10"/>
                          </w:rPr>
                          <w:t>al</w:t>
                        </w:r>
                        <w:r>
                          <w:rPr>
                            <w:spacing w:val="-7"/>
                            <w:sz w:val="10"/>
                          </w:rPr>
                          <w:t xml:space="preserve"> </w:t>
                        </w:r>
                        <w:r>
                          <w:rPr>
                            <w:sz w:val="10"/>
                          </w:rPr>
                          <w:t>WS</w:t>
                        </w:r>
                      </w:p>
                    </w:txbxContent>
                  </v:textbox>
                </v:shape>
                <v:shape id="Textbox 184" o:spid="_x0000_s1175" type="#_x0000_t202" style="position:absolute;left:41781;top:10611;width:540;height: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7D0B233D" w14:textId="77777777" w:rsidR="004532FA" w:rsidRDefault="00754871">
                        <w:pPr>
                          <w:spacing w:before="1"/>
                          <w:rPr>
                            <w:sz w:val="11"/>
                          </w:rPr>
                        </w:pPr>
                        <w:r>
                          <w:rPr>
                            <w:color w:val="FFFFFF"/>
                            <w:spacing w:val="-10"/>
                            <w:w w:val="105"/>
                            <w:sz w:val="11"/>
                          </w:rPr>
                          <w:t>3</w:t>
                        </w:r>
                      </w:p>
                    </w:txbxContent>
                  </v:textbox>
                </v:shape>
                <w10:wrap type="topAndBottom" anchorx="page"/>
              </v:group>
            </w:pict>
          </mc:Fallback>
        </mc:AlternateContent>
      </w:r>
    </w:p>
    <w:p w14:paraId="32837DEA" w14:textId="77777777" w:rsidR="004532FA" w:rsidRDefault="004532FA">
      <w:pPr>
        <w:pStyle w:val="Textoindependiente"/>
        <w:spacing w:before="239"/>
        <w:rPr>
          <w:sz w:val="20"/>
        </w:rPr>
      </w:pPr>
    </w:p>
    <w:p w14:paraId="798250C6" w14:textId="77777777" w:rsidR="004532FA" w:rsidRDefault="00754871">
      <w:pPr>
        <w:spacing w:before="4"/>
        <w:ind w:left="3" w:right="3"/>
        <w:jc w:val="center"/>
        <w:rPr>
          <w:sz w:val="18"/>
        </w:rPr>
      </w:pPr>
      <w:bookmarkStart w:id="37" w:name="_bookmark37"/>
      <w:bookmarkEnd w:id="37"/>
      <w:r>
        <w:rPr>
          <w:sz w:val="18"/>
        </w:rPr>
        <w:t>Gráfica</w:t>
      </w:r>
      <w:r>
        <w:rPr>
          <w:spacing w:val="-1"/>
          <w:sz w:val="18"/>
        </w:rPr>
        <w:t xml:space="preserve"> </w:t>
      </w:r>
      <w:r>
        <w:rPr>
          <w:sz w:val="18"/>
        </w:rPr>
        <w:t>Nº</w:t>
      </w:r>
      <w:r>
        <w:rPr>
          <w:spacing w:val="-3"/>
          <w:sz w:val="18"/>
        </w:rPr>
        <w:t xml:space="preserve"> </w:t>
      </w:r>
      <w:r>
        <w:rPr>
          <w:sz w:val="18"/>
        </w:rPr>
        <w:t>06:</w:t>
      </w:r>
      <w:r>
        <w:rPr>
          <w:spacing w:val="-2"/>
          <w:sz w:val="18"/>
        </w:rPr>
        <w:t xml:space="preserve"> </w:t>
      </w:r>
      <w:r>
        <w:rPr>
          <w:sz w:val="18"/>
        </w:rPr>
        <w:t>WS</w:t>
      </w:r>
      <w:r>
        <w:rPr>
          <w:spacing w:val="-1"/>
          <w:sz w:val="18"/>
        </w:rPr>
        <w:t xml:space="preserve"> </w:t>
      </w:r>
      <w:r>
        <w:rPr>
          <w:spacing w:val="-2"/>
          <w:sz w:val="18"/>
        </w:rPr>
        <w:t>Sincrónico</w:t>
      </w:r>
    </w:p>
    <w:p w14:paraId="1761A2CF" w14:textId="77777777" w:rsidR="004532FA" w:rsidRDefault="004532FA">
      <w:pPr>
        <w:spacing w:before="114"/>
        <w:rPr>
          <w:sz w:val="18"/>
        </w:rPr>
      </w:pPr>
    </w:p>
    <w:p w14:paraId="17AFA1D0" w14:textId="77777777" w:rsidR="004532FA" w:rsidRDefault="00754871">
      <w:pPr>
        <w:pStyle w:val="Textoindependiente"/>
        <w:spacing w:line="259" w:lineRule="auto"/>
        <w:ind w:left="87" w:right="81"/>
        <w:jc w:val="both"/>
      </w:pPr>
      <w:r>
        <w:rPr>
          <w:b/>
          <w:i/>
        </w:rPr>
        <w:t>Asíncronos:</w:t>
      </w:r>
      <w:r>
        <w:rPr>
          <w:b/>
          <w:i/>
          <w:spacing w:val="-3"/>
        </w:rPr>
        <w:t xml:space="preserve"> </w:t>
      </w:r>
      <w:r>
        <w:t>Son</w:t>
      </w:r>
      <w:r>
        <w:rPr>
          <w:spacing w:val="-3"/>
        </w:rPr>
        <w:t xml:space="preserve"> </w:t>
      </w:r>
      <w:r>
        <w:t>aquellos</w:t>
      </w:r>
      <w:r>
        <w:rPr>
          <w:spacing w:val="-2"/>
        </w:rPr>
        <w:t xml:space="preserve"> </w:t>
      </w:r>
      <w:r>
        <w:t>en</w:t>
      </w:r>
      <w:r>
        <w:rPr>
          <w:spacing w:val="-3"/>
        </w:rPr>
        <w:t xml:space="preserve"> </w:t>
      </w:r>
      <w:r>
        <w:t>los</w:t>
      </w:r>
      <w:r>
        <w:rPr>
          <w:spacing w:val="-2"/>
        </w:rPr>
        <w:t xml:space="preserve"> </w:t>
      </w:r>
      <w:r>
        <w:t>cuales el</w:t>
      </w:r>
      <w:r>
        <w:rPr>
          <w:spacing w:val="-2"/>
        </w:rPr>
        <w:t xml:space="preserve"> </w:t>
      </w:r>
      <w:r>
        <w:t>resultado</w:t>
      </w:r>
      <w:r>
        <w:rPr>
          <w:spacing w:val="-1"/>
        </w:rPr>
        <w:t xml:space="preserve"> </w:t>
      </w:r>
      <w:r>
        <w:t>del</w:t>
      </w:r>
      <w:r>
        <w:rPr>
          <w:spacing w:val="-1"/>
        </w:rPr>
        <w:t xml:space="preserve"> </w:t>
      </w:r>
      <w:r>
        <w:t>procesamiento</w:t>
      </w:r>
      <w:r>
        <w:rPr>
          <w:spacing w:val="-4"/>
        </w:rPr>
        <w:t xml:space="preserve"> </w:t>
      </w:r>
      <w:r>
        <w:t>del</w:t>
      </w:r>
      <w:r>
        <w:rPr>
          <w:spacing w:val="-2"/>
        </w:rPr>
        <w:t xml:space="preserve"> </w:t>
      </w:r>
      <w:r>
        <w:t>servicio requerido no</w:t>
      </w:r>
      <w:r>
        <w:rPr>
          <w:spacing w:val="-4"/>
        </w:rPr>
        <w:t xml:space="preserve"> </w:t>
      </w:r>
      <w:r>
        <w:t>es</w:t>
      </w:r>
      <w:r>
        <w:rPr>
          <w:spacing w:val="-4"/>
        </w:rPr>
        <w:t xml:space="preserve"> </w:t>
      </w:r>
      <w:r>
        <w:t>entregado en la misma conexión de la solicitud de consumo (Ver gráfica Nº 07). Consta de un mensaje y un número de lote descriptos a continuación:</w:t>
      </w:r>
    </w:p>
    <w:p w14:paraId="47DF6E65" w14:textId="77777777" w:rsidR="004532FA" w:rsidRDefault="00754871">
      <w:pPr>
        <w:pStyle w:val="Prrafodelista"/>
        <w:numPr>
          <w:ilvl w:val="0"/>
          <w:numId w:val="79"/>
        </w:numPr>
        <w:tabs>
          <w:tab w:val="left" w:pos="808"/>
        </w:tabs>
        <w:spacing w:before="160" w:line="259" w:lineRule="auto"/>
        <w:ind w:right="84"/>
        <w:jc w:val="both"/>
        <w:rPr>
          <w:rFonts w:ascii="Symbol" w:hAnsi="Symbol"/>
        </w:rPr>
      </w:pPr>
      <w:r>
        <w:t xml:space="preserve">Un mensaje con un </w:t>
      </w:r>
      <w:r>
        <w:rPr>
          <w:color w:val="000000"/>
          <w:highlight w:val="yellow"/>
        </w:rPr>
        <w:t>recibo (ticket)</w:t>
      </w:r>
      <w:r>
        <w:rPr>
          <w:color w:val="000000"/>
        </w:rPr>
        <w:t xml:space="preserve"> que confirma que el archivo remitido ha superado l</w:t>
      </w:r>
      <w:r>
        <w:rPr>
          <w:color w:val="000000"/>
        </w:rPr>
        <w:t xml:space="preserve">as primeras validaciones y </w:t>
      </w:r>
      <w:r>
        <w:rPr>
          <w:color w:val="000000"/>
          <w:highlight w:val="yellow"/>
        </w:rPr>
        <w:t>se ha recepcionado el lote</w:t>
      </w:r>
      <w:r>
        <w:rPr>
          <w:color w:val="000000"/>
        </w:rPr>
        <w:t>, y</w:t>
      </w:r>
    </w:p>
    <w:p w14:paraId="619AFD9E" w14:textId="77777777" w:rsidR="004532FA" w:rsidRDefault="00754871">
      <w:pPr>
        <w:pStyle w:val="Prrafodelista"/>
        <w:numPr>
          <w:ilvl w:val="0"/>
          <w:numId w:val="79"/>
        </w:numPr>
        <w:tabs>
          <w:tab w:val="left" w:pos="808"/>
        </w:tabs>
        <w:spacing w:before="1" w:line="259" w:lineRule="auto"/>
        <w:ind w:right="82"/>
        <w:jc w:val="both"/>
        <w:rPr>
          <w:rFonts w:ascii="Symbol" w:hAnsi="Symbol"/>
        </w:rPr>
      </w:pPr>
      <w:r>
        <w:t>El</w:t>
      </w:r>
      <w:r>
        <w:rPr>
          <w:spacing w:val="-2"/>
        </w:rPr>
        <w:t xml:space="preserve"> </w:t>
      </w:r>
      <w:r>
        <w:t>número</w:t>
      </w:r>
      <w:r>
        <w:rPr>
          <w:spacing w:val="-4"/>
        </w:rPr>
        <w:t xml:space="preserve"> </w:t>
      </w:r>
      <w:r>
        <w:t>de</w:t>
      </w:r>
      <w:r>
        <w:rPr>
          <w:spacing w:val="-2"/>
        </w:rPr>
        <w:t xml:space="preserve"> </w:t>
      </w:r>
      <w:r>
        <w:t>lote,</w:t>
      </w:r>
      <w:r>
        <w:rPr>
          <w:spacing w:val="-2"/>
        </w:rPr>
        <w:t xml:space="preserve"> </w:t>
      </w:r>
      <w:r>
        <w:t>incluido</w:t>
      </w:r>
      <w:r>
        <w:rPr>
          <w:spacing w:val="-5"/>
        </w:rPr>
        <w:t xml:space="preserve"> </w:t>
      </w:r>
      <w:r>
        <w:t>en</w:t>
      </w:r>
      <w:r>
        <w:rPr>
          <w:spacing w:val="-1"/>
        </w:rPr>
        <w:t xml:space="preserve"> </w:t>
      </w:r>
      <w:r>
        <w:t>esta</w:t>
      </w:r>
      <w:r>
        <w:rPr>
          <w:spacing w:val="-2"/>
        </w:rPr>
        <w:t xml:space="preserve"> </w:t>
      </w:r>
      <w:r>
        <w:t>respuesta,</w:t>
      </w:r>
      <w:r>
        <w:rPr>
          <w:spacing w:val="-5"/>
        </w:rPr>
        <w:t xml:space="preserve"> </w:t>
      </w:r>
      <w:r>
        <w:t>con</w:t>
      </w:r>
      <w:r>
        <w:rPr>
          <w:spacing w:val="-3"/>
        </w:rPr>
        <w:t xml:space="preserve"> </w:t>
      </w:r>
      <w:r>
        <w:t>el</w:t>
      </w:r>
      <w:r>
        <w:rPr>
          <w:spacing w:val="-5"/>
        </w:rPr>
        <w:t xml:space="preserve"> </w:t>
      </w:r>
      <w:r>
        <w:t>cual</w:t>
      </w:r>
      <w:r>
        <w:rPr>
          <w:spacing w:val="-2"/>
        </w:rPr>
        <w:t xml:space="preserve"> </w:t>
      </w:r>
      <w:r>
        <w:t>el</w:t>
      </w:r>
      <w:r>
        <w:rPr>
          <w:spacing w:val="-2"/>
        </w:rPr>
        <w:t xml:space="preserve"> </w:t>
      </w:r>
      <w:r>
        <w:t>cliente</w:t>
      </w:r>
      <w:r>
        <w:rPr>
          <w:spacing w:val="-4"/>
        </w:rPr>
        <w:t xml:space="preserve"> </w:t>
      </w:r>
      <w:r>
        <w:t>(sistema</w:t>
      </w:r>
      <w:r>
        <w:rPr>
          <w:spacing w:val="-2"/>
        </w:rPr>
        <w:t xml:space="preserve"> </w:t>
      </w:r>
      <w:r>
        <w:t>del</w:t>
      </w:r>
      <w:r>
        <w:rPr>
          <w:spacing w:val="-5"/>
        </w:rPr>
        <w:t xml:space="preserve"> </w:t>
      </w:r>
      <w:r>
        <w:t>contribuyente)</w:t>
      </w:r>
      <w:r>
        <w:rPr>
          <w:spacing w:val="-2"/>
        </w:rPr>
        <w:t xml:space="preserve"> </w:t>
      </w:r>
      <w:r>
        <w:t xml:space="preserve">podrá consultar el resultado del procesamiento, consumiendo el Web Service correspondiente, en otra </w:t>
      </w:r>
      <w:r>
        <w:rPr>
          <w:spacing w:val="-2"/>
        </w:rPr>
        <w:t>c</w:t>
      </w:r>
      <w:r>
        <w:rPr>
          <w:spacing w:val="-2"/>
        </w:rPr>
        <w:t>onexión.</w:t>
      </w:r>
    </w:p>
    <w:p w14:paraId="120089F1" w14:textId="77777777" w:rsidR="004532FA" w:rsidRDefault="00754871">
      <w:pPr>
        <w:pStyle w:val="Textoindependiente"/>
        <w:spacing w:before="9"/>
        <w:rPr>
          <w:sz w:val="14"/>
        </w:rPr>
      </w:pPr>
      <w:r>
        <w:rPr>
          <w:noProof/>
          <w:sz w:val="14"/>
        </w:rPr>
        <w:drawing>
          <wp:anchor distT="0" distB="0" distL="0" distR="0" simplePos="0" relativeHeight="251709952" behindDoc="1" locked="0" layoutInCell="1" allowOverlap="1" wp14:anchorId="2538AB2A" wp14:editId="0A0B3E55">
            <wp:simplePos x="0" y="0"/>
            <wp:positionH relativeFrom="page">
              <wp:posOffset>715667</wp:posOffset>
            </wp:positionH>
            <wp:positionV relativeFrom="paragraph">
              <wp:posOffset>130054</wp:posOffset>
            </wp:positionV>
            <wp:extent cx="5173980" cy="2837497"/>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46" cstate="print"/>
                    <a:stretch>
                      <a:fillRect/>
                    </a:stretch>
                  </pic:blipFill>
                  <pic:spPr>
                    <a:xfrm>
                      <a:off x="0" y="0"/>
                      <a:ext cx="5173980" cy="2837497"/>
                    </a:xfrm>
                    <a:prstGeom prst="rect">
                      <a:avLst/>
                    </a:prstGeom>
                  </pic:spPr>
                </pic:pic>
              </a:graphicData>
            </a:graphic>
          </wp:anchor>
        </w:drawing>
      </w:r>
    </w:p>
    <w:p w14:paraId="39B89979" w14:textId="77777777" w:rsidR="004532FA" w:rsidRDefault="00754871">
      <w:pPr>
        <w:spacing w:before="92"/>
        <w:ind w:left="6" w:right="3"/>
        <w:jc w:val="center"/>
        <w:rPr>
          <w:sz w:val="18"/>
        </w:rPr>
      </w:pPr>
      <w:bookmarkStart w:id="38" w:name="_bookmark38"/>
      <w:bookmarkEnd w:id="38"/>
      <w:r>
        <w:rPr>
          <w:sz w:val="18"/>
        </w:rPr>
        <w:t>Gráfica</w:t>
      </w:r>
      <w:r>
        <w:rPr>
          <w:spacing w:val="-1"/>
          <w:sz w:val="18"/>
        </w:rPr>
        <w:t xml:space="preserve"> </w:t>
      </w:r>
      <w:r>
        <w:rPr>
          <w:sz w:val="18"/>
        </w:rPr>
        <w:t>Nº</w:t>
      </w:r>
      <w:r>
        <w:rPr>
          <w:spacing w:val="-3"/>
          <w:sz w:val="18"/>
        </w:rPr>
        <w:t xml:space="preserve"> </w:t>
      </w:r>
      <w:r>
        <w:rPr>
          <w:sz w:val="18"/>
        </w:rPr>
        <w:t>07:</w:t>
      </w:r>
      <w:r>
        <w:rPr>
          <w:spacing w:val="-2"/>
          <w:sz w:val="18"/>
        </w:rPr>
        <w:t xml:space="preserve"> </w:t>
      </w:r>
      <w:r>
        <w:rPr>
          <w:sz w:val="18"/>
        </w:rPr>
        <w:t>WS</w:t>
      </w:r>
      <w:r>
        <w:rPr>
          <w:spacing w:val="-1"/>
          <w:sz w:val="18"/>
        </w:rPr>
        <w:t xml:space="preserve"> </w:t>
      </w:r>
      <w:r>
        <w:rPr>
          <w:spacing w:val="-2"/>
          <w:sz w:val="18"/>
        </w:rPr>
        <w:t>Asincrónico</w:t>
      </w:r>
    </w:p>
    <w:p w14:paraId="79E49643" w14:textId="77777777" w:rsidR="004532FA" w:rsidRDefault="004532FA">
      <w:pPr>
        <w:jc w:val="center"/>
        <w:rPr>
          <w:sz w:val="18"/>
        </w:rPr>
        <w:sectPr w:rsidR="004532FA">
          <w:pgSz w:w="11910" w:h="16850"/>
          <w:pgMar w:top="2120" w:right="992" w:bottom="880" w:left="992" w:header="766" w:footer="684" w:gutter="0"/>
          <w:cols w:space="720"/>
        </w:sectPr>
      </w:pPr>
    </w:p>
    <w:p w14:paraId="51658A57" w14:textId="77777777" w:rsidR="004532FA" w:rsidRDefault="004532FA">
      <w:pPr>
        <w:spacing w:before="15"/>
      </w:pPr>
    </w:p>
    <w:p w14:paraId="3F790B24" w14:textId="77777777" w:rsidR="004532FA" w:rsidRDefault="00754871">
      <w:pPr>
        <w:pStyle w:val="Ttulo1"/>
        <w:numPr>
          <w:ilvl w:val="1"/>
          <w:numId w:val="87"/>
        </w:numPr>
        <w:tabs>
          <w:tab w:val="left" w:pos="877"/>
        </w:tabs>
        <w:ind w:left="877" w:hanging="429"/>
      </w:pPr>
      <w:bookmarkStart w:id="39" w:name="_bookmark39"/>
      <w:bookmarkEnd w:id="39"/>
      <w:r>
        <w:t>Estándar</w:t>
      </w:r>
      <w:r>
        <w:rPr>
          <w:spacing w:val="-4"/>
        </w:rPr>
        <w:t xml:space="preserve"> </w:t>
      </w:r>
      <w:r>
        <w:t>del</w:t>
      </w:r>
      <w:r>
        <w:rPr>
          <w:spacing w:val="-4"/>
        </w:rPr>
        <w:t xml:space="preserve"> </w:t>
      </w:r>
      <w:r>
        <w:t>formato</w:t>
      </w:r>
      <w:r>
        <w:rPr>
          <w:spacing w:val="-5"/>
        </w:rPr>
        <w:t xml:space="preserve"> XML</w:t>
      </w:r>
    </w:p>
    <w:p w14:paraId="21AD2E42" w14:textId="77777777" w:rsidR="004532FA" w:rsidRDefault="004532FA">
      <w:pPr>
        <w:pStyle w:val="Textoindependiente"/>
        <w:spacing w:before="22"/>
        <w:rPr>
          <w:b/>
        </w:rPr>
      </w:pPr>
    </w:p>
    <w:p w14:paraId="0BD46D13" w14:textId="77777777" w:rsidR="004532FA" w:rsidRDefault="00754871">
      <w:pPr>
        <w:pStyle w:val="Textoindependiente"/>
        <w:spacing w:line="259" w:lineRule="auto"/>
        <w:ind w:left="87" w:right="81"/>
        <w:jc w:val="both"/>
      </w:pPr>
      <w:r>
        <w:t>El formato de documentos y protocolos de servicios, utilizan el lenguaje de marcas expansible (XML – Expansible Markup Language). La definición de cada archivo XML sigue un estándar denominado “Schema XML”,</w:t>
      </w:r>
      <w:r>
        <w:rPr>
          <w:spacing w:val="-1"/>
        </w:rPr>
        <w:t xml:space="preserve"> </w:t>
      </w:r>
      <w:r>
        <w:t>o lenguaje de</w:t>
      </w:r>
      <w:r>
        <w:rPr>
          <w:spacing w:val="-1"/>
        </w:rPr>
        <w:t xml:space="preserve"> </w:t>
      </w:r>
      <w:r>
        <w:t>esquema, utilizado para describir</w:t>
      </w:r>
      <w:r>
        <w:rPr>
          <w:spacing w:val="-2"/>
        </w:rPr>
        <w:t xml:space="preserve"> </w:t>
      </w:r>
      <w:r>
        <w:t>l</w:t>
      </w:r>
      <w:r>
        <w:t>a estructura</w:t>
      </w:r>
      <w:r>
        <w:rPr>
          <w:spacing w:val="-1"/>
        </w:rPr>
        <w:t xml:space="preserve"> </w:t>
      </w:r>
      <w:r>
        <w:t>y restricciones de los documentos XML</w:t>
      </w:r>
      <w:r>
        <w:rPr>
          <w:rFonts w:ascii="Arial MT" w:hAnsi="Arial MT"/>
          <w:vertAlign w:val="superscript"/>
        </w:rPr>
        <w:t>2</w:t>
      </w:r>
      <w:r>
        <w:rPr>
          <w:rFonts w:ascii="Arial MT" w:hAnsi="Arial MT"/>
          <w:spacing w:val="-10"/>
        </w:rPr>
        <w:t xml:space="preserve"> </w:t>
      </w:r>
      <w:r>
        <w:t>. Esta estructura reside en un archivo con extensión “.xsd” (XML Schema Definition), el que establece qué elementos</w:t>
      </w:r>
      <w:r>
        <w:rPr>
          <w:spacing w:val="-9"/>
        </w:rPr>
        <w:t xml:space="preserve"> </w:t>
      </w:r>
      <w:r>
        <w:t>contendrá</w:t>
      </w:r>
      <w:r>
        <w:rPr>
          <w:spacing w:val="-9"/>
        </w:rPr>
        <w:t xml:space="preserve"> </w:t>
      </w:r>
      <w:r>
        <w:t>el</w:t>
      </w:r>
      <w:r>
        <w:rPr>
          <w:spacing w:val="-6"/>
        </w:rPr>
        <w:t xml:space="preserve"> </w:t>
      </w:r>
      <w:r>
        <w:t>documento,</w:t>
      </w:r>
      <w:r>
        <w:rPr>
          <w:spacing w:val="-9"/>
        </w:rPr>
        <w:t xml:space="preserve"> </w:t>
      </w:r>
      <w:r>
        <w:t>como</w:t>
      </w:r>
      <w:r>
        <w:rPr>
          <w:spacing w:val="-8"/>
        </w:rPr>
        <w:t xml:space="preserve"> </w:t>
      </w:r>
      <w:r>
        <w:t>están</w:t>
      </w:r>
      <w:r>
        <w:rPr>
          <w:spacing w:val="-10"/>
        </w:rPr>
        <w:t xml:space="preserve"> </w:t>
      </w:r>
      <w:r>
        <w:t>organizados,</w:t>
      </w:r>
      <w:r>
        <w:rPr>
          <w:spacing w:val="-6"/>
        </w:rPr>
        <w:t xml:space="preserve"> </w:t>
      </w:r>
      <w:r>
        <w:t>cuáles</w:t>
      </w:r>
      <w:r>
        <w:rPr>
          <w:spacing w:val="-7"/>
        </w:rPr>
        <w:t xml:space="preserve"> </w:t>
      </w:r>
      <w:r>
        <w:t>son</w:t>
      </w:r>
      <w:r>
        <w:rPr>
          <w:spacing w:val="-7"/>
        </w:rPr>
        <w:t xml:space="preserve"> </w:t>
      </w:r>
      <w:r>
        <w:t>los</w:t>
      </w:r>
      <w:r>
        <w:rPr>
          <w:spacing w:val="-9"/>
        </w:rPr>
        <w:t xml:space="preserve"> </w:t>
      </w:r>
      <w:r>
        <w:t>atributos</w:t>
      </w:r>
      <w:r>
        <w:rPr>
          <w:spacing w:val="-9"/>
        </w:rPr>
        <w:t xml:space="preserve"> </w:t>
      </w:r>
      <w:r>
        <w:t>y</w:t>
      </w:r>
      <w:r>
        <w:rPr>
          <w:spacing w:val="-6"/>
        </w:rPr>
        <w:t xml:space="preserve"> </w:t>
      </w:r>
      <w:r>
        <w:t>de</w:t>
      </w:r>
      <w:r>
        <w:rPr>
          <w:spacing w:val="-6"/>
        </w:rPr>
        <w:t xml:space="preserve"> </w:t>
      </w:r>
      <w:r>
        <w:t>qué</w:t>
      </w:r>
      <w:r>
        <w:rPr>
          <w:spacing w:val="-8"/>
        </w:rPr>
        <w:t xml:space="preserve"> </w:t>
      </w:r>
      <w:r>
        <w:t>tipo</w:t>
      </w:r>
      <w:r>
        <w:rPr>
          <w:spacing w:val="-8"/>
        </w:rPr>
        <w:t xml:space="preserve"> </w:t>
      </w:r>
      <w:r>
        <w:t>d</w:t>
      </w:r>
      <w:r>
        <w:t>eben</w:t>
      </w:r>
      <w:r>
        <w:rPr>
          <w:spacing w:val="-9"/>
        </w:rPr>
        <w:t xml:space="preserve"> </w:t>
      </w:r>
      <w:r>
        <w:t>ser estos elementos.</w:t>
      </w:r>
    </w:p>
    <w:p w14:paraId="6F69363C" w14:textId="77777777" w:rsidR="004532FA" w:rsidRDefault="004532FA">
      <w:pPr>
        <w:pStyle w:val="Textoindependiente"/>
        <w:spacing w:before="181"/>
      </w:pPr>
    </w:p>
    <w:p w14:paraId="32528ED0" w14:textId="77777777" w:rsidR="004532FA" w:rsidRDefault="00754871">
      <w:pPr>
        <w:pStyle w:val="Ttulo1"/>
        <w:numPr>
          <w:ilvl w:val="2"/>
          <w:numId w:val="87"/>
        </w:numPr>
        <w:tabs>
          <w:tab w:val="left" w:pos="1648"/>
        </w:tabs>
        <w:ind w:left="1648"/>
      </w:pPr>
      <w:bookmarkStart w:id="40" w:name="_bookmark40"/>
      <w:bookmarkEnd w:id="40"/>
      <w:r>
        <w:t>Estándar</w:t>
      </w:r>
      <w:r>
        <w:rPr>
          <w:spacing w:val="-4"/>
        </w:rPr>
        <w:t xml:space="preserve"> </w:t>
      </w:r>
      <w:r>
        <w:t>de</w:t>
      </w:r>
      <w:r>
        <w:rPr>
          <w:spacing w:val="-4"/>
        </w:rPr>
        <w:t xml:space="preserve"> </w:t>
      </w:r>
      <w:r>
        <w:rPr>
          <w:spacing w:val="-2"/>
        </w:rPr>
        <w:t>codificación</w:t>
      </w:r>
    </w:p>
    <w:p w14:paraId="243D9483" w14:textId="77777777" w:rsidR="004532FA" w:rsidRDefault="004532FA">
      <w:pPr>
        <w:pStyle w:val="Textoindependiente"/>
        <w:spacing w:before="24"/>
        <w:rPr>
          <w:b/>
        </w:rPr>
      </w:pPr>
    </w:p>
    <w:p w14:paraId="69771BFC" w14:textId="77777777" w:rsidR="004532FA" w:rsidRDefault="00754871">
      <w:pPr>
        <w:pStyle w:val="Textoindependiente"/>
        <w:spacing w:line="256" w:lineRule="auto"/>
        <w:ind w:left="87"/>
      </w:pPr>
      <w:r>
        <w:t xml:space="preserve">La especificación de los documentos XML es el estándar </w:t>
      </w:r>
      <w:r>
        <w:rPr>
          <w:color w:val="000000"/>
          <w:highlight w:val="yellow"/>
        </w:rPr>
        <w:t>150</w:t>
      </w:r>
      <w:r>
        <w:rPr>
          <w:color w:val="000000"/>
        </w:rPr>
        <w:t>, con la codificación de caracteres UTF-8, por lo cual todos los documentos se inician con la declaración:</w:t>
      </w:r>
    </w:p>
    <w:p w14:paraId="19798DCE" w14:textId="77777777" w:rsidR="004532FA" w:rsidRDefault="00754871">
      <w:pPr>
        <w:pStyle w:val="Textoindependiente"/>
        <w:spacing w:before="165" w:line="400" w:lineRule="auto"/>
        <w:ind w:left="87" w:right="2595" w:firstLine="2852"/>
      </w:pPr>
      <w:r>
        <w:t>&lt;?xml</w:t>
      </w:r>
      <w:r>
        <w:rPr>
          <w:spacing w:val="-11"/>
        </w:rPr>
        <w:t xml:space="preserve"> </w:t>
      </w:r>
      <w:r>
        <w:t>version="150"</w:t>
      </w:r>
      <w:r>
        <w:rPr>
          <w:spacing w:val="-12"/>
        </w:rPr>
        <w:t xml:space="preserve"> </w:t>
      </w:r>
      <w:r>
        <w:t>encoding="UTF-8"?&gt;</w:t>
      </w:r>
      <w:r>
        <w:rPr>
          <w:spacing w:val="-11"/>
        </w:rPr>
        <w:t xml:space="preserve"> </w:t>
      </w:r>
      <w:r>
        <w:t>(*) Para mejor comprensión, se puede utilizar el siguiente enlace:</w:t>
      </w:r>
    </w:p>
    <w:p w14:paraId="6741E9F5" w14:textId="77777777" w:rsidR="004532FA" w:rsidRDefault="00754871">
      <w:pPr>
        <w:pStyle w:val="Textoindependiente"/>
        <w:spacing w:before="3"/>
        <w:ind w:left="6" w:right="3"/>
        <w:jc w:val="center"/>
        <w:rPr>
          <w:rFonts w:ascii="Arial MT"/>
        </w:rPr>
      </w:pPr>
      <w:hyperlink r:id="rId147">
        <w:r>
          <w:rPr>
            <w:rFonts w:ascii="Arial MT"/>
            <w:color w:val="0462C1"/>
            <w:spacing w:val="-2"/>
            <w:u w:val="single" w:color="0462C1"/>
          </w:rPr>
          <w:t>http://www.w3.org/TR/REC-</w:t>
        </w:r>
        <w:r>
          <w:rPr>
            <w:rFonts w:ascii="Arial MT"/>
            <w:color w:val="0462C1"/>
            <w:spacing w:val="-5"/>
            <w:u w:val="single" w:color="0462C1"/>
          </w:rPr>
          <w:t>xml</w:t>
        </w:r>
      </w:hyperlink>
    </w:p>
    <w:p w14:paraId="66B938D7" w14:textId="77777777" w:rsidR="004532FA" w:rsidRDefault="00754871">
      <w:pPr>
        <w:pStyle w:val="Textoindependiente"/>
        <w:spacing w:before="179" w:line="259" w:lineRule="auto"/>
        <w:ind w:left="87"/>
      </w:pPr>
      <w:r>
        <w:t>Cada</w:t>
      </w:r>
      <w:r>
        <w:rPr>
          <w:spacing w:val="19"/>
        </w:rPr>
        <w:t xml:space="preserve"> </w:t>
      </w:r>
      <w:r>
        <w:t>archivo</w:t>
      </w:r>
      <w:r>
        <w:rPr>
          <w:spacing w:val="19"/>
        </w:rPr>
        <w:t xml:space="preserve"> </w:t>
      </w:r>
      <w:r>
        <w:t>XML,</w:t>
      </w:r>
      <w:r>
        <w:rPr>
          <w:spacing w:val="20"/>
        </w:rPr>
        <w:t xml:space="preserve"> </w:t>
      </w:r>
      <w:r>
        <w:t>debe</w:t>
      </w:r>
      <w:r>
        <w:rPr>
          <w:spacing w:val="18"/>
        </w:rPr>
        <w:t xml:space="preserve"> </w:t>
      </w:r>
      <w:r>
        <w:t>poseer</w:t>
      </w:r>
      <w:r>
        <w:rPr>
          <w:spacing w:val="20"/>
        </w:rPr>
        <w:t xml:space="preserve"> </w:t>
      </w:r>
      <w:r>
        <w:t>solo</w:t>
      </w:r>
      <w:r>
        <w:rPr>
          <w:spacing w:val="19"/>
        </w:rPr>
        <w:t xml:space="preserve"> </w:t>
      </w:r>
      <w:r>
        <w:t>una</w:t>
      </w:r>
      <w:r>
        <w:rPr>
          <w:spacing w:val="19"/>
        </w:rPr>
        <w:t xml:space="preserve"> </w:t>
      </w:r>
      <w:r>
        <w:t>declaración</w:t>
      </w:r>
      <w:r>
        <w:rPr>
          <w:spacing w:val="17"/>
        </w:rPr>
        <w:t xml:space="preserve"> </w:t>
      </w:r>
      <w:r>
        <w:t>(*),</w:t>
      </w:r>
      <w:r>
        <w:rPr>
          <w:spacing w:val="20"/>
        </w:rPr>
        <w:t xml:space="preserve"> </w:t>
      </w:r>
      <w:r>
        <w:t>para</w:t>
      </w:r>
      <w:r>
        <w:rPr>
          <w:spacing w:val="17"/>
        </w:rPr>
        <w:t xml:space="preserve"> </w:t>
      </w:r>
      <w:r>
        <w:t>el</w:t>
      </w:r>
      <w:r>
        <w:rPr>
          <w:spacing w:val="18"/>
        </w:rPr>
        <w:t xml:space="preserve"> </w:t>
      </w:r>
      <w:r>
        <w:t>caso</w:t>
      </w:r>
      <w:r>
        <w:rPr>
          <w:spacing w:val="19"/>
        </w:rPr>
        <w:t xml:space="preserve"> </w:t>
      </w:r>
      <w:r>
        <w:t>de</w:t>
      </w:r>
      <w:r>
        <w:rPr>
          <w:spacing w:val="20"/>
        </w:rPr>
        <w:t xml:space="preserve"> </w:t>
      </w:r>
      <w:r>
        <w:t>los</w:t>
      </w:r>
      <w:r>
        <w:rPr>
          <w:spacing w:val="18"/>
        </w:rPr>
        <w:t xml:space="preserve"> </w:t>
      </w:r>
      <w:r>
        <w:t>envíos</w:t>
      </w:r>
      <w:r>
        <w:rPr>
          <w:spacing w:val="20"/>
        </w:rPr>
        <w:t xml:space="preserve"> </w:t>
      </w:r>
      <w:r>
        <w:t>de</w:t>
      </w:r>
      <w:r>
        <w:rPr>
          <w:spacing w:val="20"/>
        </w:rPr>
        <w:t xml:space="preserve"> </w:t>
      </w:r>
      <w:r>
        <w:t>lotes,</w:t>
      </w:r>
      <w:r>
        <w:rPr>
          <w:spacing w:val="20"/>
        </w:rPr>
        <w:t xml:space="preserve"> </w:t>
      </w:r>
      <w:r>
        <w:t>la</w:t>
      </w:r>
      <w:r>
        <w:rPr>
          <w:spacing w:val="18"/>
        </w:rPr>
        <w:t xml:space="preserve"> </w:t>
      </w:r>
      <w:r>
        <w:t>estructura completa del archivo debe contener solo una declaración.</w:t>
      </w:r>
    </w:p>
    <w:p w14:paraId="6AC66BF7" w14:textId="77777777" w:rsidR="004532FA" w:rsidRDefault="004532FA">
      <w:pPr>
        <w:pStyle w:val="Textoindependiente"/>
      </w:pPr>
    </w:p>
    <w:p w14:paraId="5928D718" w14:textId="77777777" w:rsidR="004532FA" w:rsidRDefault="004532FA">
      <w:pPr>
        <w:pStyle w:val="Textoindependiente"/>
        <w:spacing w:before="73"/>
      </w:pPr>
    </w:p>
    <w:p w14:paraId="0ED09102" w14:textId="77777777" w:rsidR="004532FA" w:rsidRDefault="00754871">
      <w:pPr>
        <w:pStyle w:val="Ttulo1"/>
        <w:numPr>
          <w:ilvl w:val="2"/>
          <w:numId w:val="87"/>
        </w:numPr>
        <w:tabs>
          <w:tab w:val="left" w:pos="1648"/>
        </w:tabs>
        <w:ind w:left="1648"/>
      </w:pPr>
      <w:bookmarkStart w:id="41" w:name="_bookmark41"/>
      <w:bookmarkEnd w:id="41"/>
      <w:r>
        <w:t>Declaración</w:t>
      </w:r>
      <w:r>
        <w:rPr>
          <w:spacing w:val="-10"/>
        </w:rPr>
        <w:t xml:space="preserve"> </w:t>
      </w:r>
      <w:r>
        <w:rPr>
          <w:spacing w:val="-2"/>
        </w:rPr>
        <w:t>namespace</w:t>
      </w:r>
    </w:p>
    <w:p w14:paraId="7257B2AB" w14:textId="77777777" w:rsidR="004532FA" w:rsidRDefault="004532FA">
      <w:pPr>
        <w:pStyle w:val="Textoindependiente"/>
        <w:spacing w:before="22"/>
        <w:rPr>
          <w:b/>
        </w:rPr>
      </w:pPr>
    </w:p>
    <w:p w14:paraId="296E4C20" w14:textId="77777777" w:rsidR="004532FA" w:rsidRDefault="00754871">
      <w:pPr>
        <w:pStyle w:val="Textoindependiente"/>
        <w:spacing w:line="259" w:lineRule="auto"/>
        <w:ind w:left="87"/>
      </w:pPr>
      <w:r>
        <w:t>El</w:t>
      </w:r>
      <w:r>
        <w:rPr>
          <w:spacing w:val="26"/>
        </w:rPr>
        <w:t xml:space="preserve"> </w:t>
      </w:r>
      <w:r>
        <w:t>comúnmente</w:t>
      </w:r>
      <w:r>
        <w:rPr>
          <w:spacing w:val="27"/>
        </w:rPr>
        <w:t xml:space="preserve"> </w:t>
      </w:r>
      <w:r>
        <w:t>denominado</w:t>
      </w:r>
      <w:r>
        <w:rPr>
          <w:spacing w:val="27"/>
        </w:rPr>
        <w:t xml:space="preserve"> </w:t>
      </w:r>
      <w:r>
        <w:t>“Espacio</w:t>
      </w:r>
      <w:r>
        <w:rPr>
          <w:spacing w:val="27"/>
        </w:rPr>
        <w:t xml:space="preserve"> </w:t>
      </w:r>
      <w:r>
        <w:t>de</w:t>
      </w:r>
      <w:r>
        <w:rPr>
          <w:spacing w:val="27"/>
        </w:rPr>
        <w:t xml:space="preserve"> </w:t>
      </w:r>
      <w:r>
        <w:t>Nombres”</w:t>
      </w:r>
      <w:r>
        <w:rPr>
          <w:rFonts w:ascii="Arial MT" w:hAnsi="Arial MT"/>
          <w:vertAlign w:val="superscript"/>
        </w:rPr>
        <w:t>3</w:t>
      </w:r>
      <w:r>
        <w:rPr>
          <w:rFonts w:ascii="Arial MT" w:hAnsi="Arial MT"/>
        </w:rPr>
        <w:t xml:space="preserve"> </w:t>
      </w:r>
      <w:r>
        <w:t>en</w:t>
      </w:r>
      <w:r>
        <w:rPr>
          <w:spacing w:val="26"/>
        </w:rPr>
        <w:t xml:space="preserve"> </w:t>
      </w:r>
      <w:r>
        <w:t>XML,</w:t>
      </w:r>
      <w:r>
        <w:rPr>
          <w:spacing w:val="24"/>
        </w:rPr>
        <w:t xml:space="preserve"> </w:t>
      </w:r>
      <w:r>
        <w:t>es</w:t>
      </w:r>
      <w:r>
        <w:rPr>
          <w:spacing w:val="24"/>
        </w:rPr>
        <w:t xml:space="preserve"> </w:t>
      </w:r>
      <w:r>
        <w:t>utilizado</w:t>
      </w:r>
      <w:r>
        <w:rPr>
          <w:spacing w:val="25"/>
        </w:rPr>
        <w:t xml:space="preserve"> </w:t>
      </w:r>
      <w:r>
        <w:t>para</w:t>
      </w:r>
      <w:r>
        <w:rPr>
          <w:spacing w:val="23"/>
        </w:rPr>
        <w:t xml:space="preserve"> </w:t>
      </w:r>
      <w:r>
        <w:t>proporcionar</w:t>
      </w:r>
      <w:r>
        <w:rPr>
          <w:spacing w:val="23"/>
        </w:rPr>
        <w:t xml:space="preserve"> </w:t>
      </w:r>
      <w:r>
        <w:t>elementos</w:t>
      </w:r>
      <w:r>
        <w:rPr>
          <w:spacing w:val="24"/>
        </w:rPr>
        <w:t xml:space="preserve"> </w:t>
      </w:r>
      <w:r>
        <w:t>y atributos con nombre único en un documento XML.</w:t>
      </w:r>
    </w:p>
    <w:p w14:paraId="076B20CD" w14:textId="77777777" w:rsidR="004532FA" w:rsidRDefault="00754871">
      <w:pPr>
        <w:pStyle w:val="Textoindependiente"/>
        <w:spacing w:before="160" w:line="259" w:lineRule="auto"/>
        <w:ind w:left="87"/>
      </w:pPr>
      <w:r>
        <w:t>Este</w:t>
      </w:r>
      <w:r>
        <w:rPr>
          <w:spacing w:val="-6"/>
        </w:rPr>
        <w:t xml:space="preserve"> </w:t>
      </w:r>
      <w:r>
        <w:t>espacio</w:t>
      </w:r>
      <w:r>
        <w:rPr>
          <w:spacing w:val="-3"/>
        </w:rPr>
        <w:t xml:space="preserve"> </w:t>
      </w:r>
      <w:r>
        <w:t>de</w:t>
      </w:r>
      <w:r>
        <w:rPr>
          <w:spacing w:val="-4"/>
        </w:rPr>
        <w:t xml:space="preserve"> </w:t>
      </w:r>
      <w:r>
        <w:t>nombres</w:t>
      </w:r>
      <w:r>
        <w:rPr>
          <w:spacing w:val="-4"/>
        </w:rPr>
        <w:t xml:space="preserve"> </w:t>
      </w:r>
      <w:r>
        <w:t>se</w:t>
      </w:r>
      <w:r>
        <w:rPr>
          <w:spacing w:val="-4"/>
        </w:rPr>
        <w:t xml:space="preserve"> </w:t>
      </w:r>
      <w:r>
        <w:t>declara</w:t>
      </w:r>
      <w:r>
        <w:rPr>
          <w:spacing w:val="-5"/>
        </w:rPr>
        <w:t xml:space="preserve"> </w:t>
      </w:r>
      <w:r>
        <w:t>utilizando</w:t>
      </w:r>
      <w:r>
        <w:rPr>
          <w:spacing w:val="-3"/>
        </w:rPr>
        <w:t xml:space="preserve"> </w:t>
      </w:r>
      <w:r>
        <w:t>el</w:t>
      </w:r>
      <w:r>
        <w:rPr>
          <w:spacing w:val="-7"/>
        </w:rPr>
        <w:t xml:space="preserve"> </w:t>
      </w:r>
      <w:r>
        <w:t xml:space="preserve">atributo </w:t>
      </w:r>
      <w:r>
        <w:rPr>
          <w:i/>
        </w:rPr>
        <w:t>xmlns,</w:t>
      </w:r>
      <w:r>
        <w:rPr>
          <w:i/>
          <w:spacing w:val="-7"/>
        </w:rPr>
        <w:t xml:space="preserve"> </w:t>
      </w:r>
      <w:r>
        <w:t>el</w:t>
      </w:r>
      <w:r>
        <w:rPr>
          <w:spacing w:val="-4"/>
        </w:rPr>
        <w:t xml:space="preserve"> </w:t>
      </w:r>
      <w:r>
        <w:t>cual</w:t>
      </w:r>
      <w:r>
        <w:rPr>
          <w:spacing w:val="-7"/>
        </w:rPr>
        <w:t xml:space="preserve"> </w:t>
      </w:r>
      <w:r>
        <w:t>estará</w:t>
      </w:r>
      <w:r>
        <w:rPr>
          <w:spacing w:val="-7"/>
        </w:rPr>
        <w:t xml:space="preserve"> </w:t>
      </w:r>
      <w:r>
        <w:t>incluido</w:t>
      </w:r>
      <w:r>
        <w:rPr>
          <w:spacing w:val="-3"/>
        </w:rPr>
        <w:t xml:space="preserve"> </w:t>
      </w:r>
      <w:r>
        <w:t>en</w:t>
      </w:r>
      <w:r>
        <w:rPr>
          <w:spacing w:val="-5"/>
        </w:rPr>
        <w:t xml:space="preserve"> </w:t>
      </w:r>
      <w:r>
        <w:t>el</w:t>
      </w:r>
      <w:r>
        <w:rPr>
          <w:spacing w:val="-7"/>
        </w:rPr>
        <w:t xml:space="preserve"> </w:t>
      </w:r>
      <w:r>
        <w:t>elemento</w:t>
      </w:r>
      <w:r>
        <w:rPr>
          <w:spacing w:val="-3"/>
        </w:rPr>
        <w:t xml:space="preserve"> </w:t>
      </w:r>
      <w:r>
        <w:t>raíz</w:t>
      </w:r>
      <w:r>
        <w:rPr>
          <w:spacing w:val="-6"/>
        </w:rPr>
        <w:t xml:space="preserve"> </w:t>
      </w:r>
      <w:r>
        <w:t>del documento c</w:t>
      </w:r>
      <w:r>
        <w:t>omo, por ejemplo:</w:t>
      </w:r>
    </w:p>
    <w:p w14:paraId="33D5FC4A" w14:textId="77777777" w:rsidR="004532FA" w:rsidRDefault="00754871">
      <w:pPr>
        <w:spacing w:before="156" w:line="203" w:lineRule="exact"/>
        <w:ind w:left="139"/>
        <w:rPr>
          <w:rFonts w:ascii="Courier New"/>
          <w:sz w:val="18"/>
        </w:rPr>
      </w:pPr>
      <w:r>
        <w:rPr>
          <w:rFonts w:ascii="Courier New"/>
          <w:color w:val="008080"/>
          <w:spacing w:val="-4"/>
          <w:sz w:val="18"/>
        </w:rPr>
        <w:t>&lt;</w:t>
      </w:r>
      <w:r>
        <w:rPr>
          <w:rFonts w:ascii="Courier New"/>
          <w:color w:val="3E7E7E"/>
          <w:spacing w:val="-4"/>
          <w:sz w:val="18"/>
        </w:rPr>
        <w:t>rDE</w:t>
      </w:r>
    </w:p>
    <w:p w14:paraId="333C75FB" w14:textId="77777777" w:rsidR="004532FA" w:rsidRDefault="00754871">
      <w:pPr>
        <w:spacing w:line="237" w:lineRule="auto"/>
        <w:ind w:left="680" w:right="1011"/>
        <w:rPr>
          <w:rFonts w:ascii="Courier New" w:hAnsi="Courier New"/>
          <w:sz w:val="18"/>
        </w:rPr>
      </w:pPr>
      <w:r>
        <w:rPr>
          <w:rFonts w:ascii="Courier New" w:hAnsi="Courier New"/>
          <w:color w:val="7E007E"/>
          <w:spacing w:val="-2"/>
          <w:sz w:val="18"/>
          <w:u w:val="single" w:color="7E007E"/>
        </w:rPr>
        <w:t>xmlns</w:t>
      </w:r>
      <w:r>
        <w:rPr>
          <w:rFonts w:ascii="Courier New" w:hAnsi="Courier New"/>
          <w:spacing w:val="-2"/>
          <w:sz w:val="18"/>
        </w:rPr>
        <w:t>=</w:t>
      </w:r>
      <w:hyperlink r:id="rId148">
        <w:r>
          <w:rPr>
            <w:rFonts w:ascii="Courier New" w:hAnsi="Courier New"/>
            <w:i/>
            <w:color w:val="2A00FF"/>
            <w:spacing w:val="-2"/>
            <w:sz w:val="18"/>
          </w:rPr>
          <w:t>”http://ekuatia.set.gov.py/sifen/xsd”</w:t>
        </w:r>
      </w:hyperlink>
      <w:r>
        <w:rPr>
          <w:rFonts w:ascii="Courier New" w:hAnsi="Courier New"/>
          <w:i/>
          <w:color w:val="2A00FF"/>
          <w:spacing w:val="-2"/>
          <w:sz w:val="18"/>
        </w:rPr>
        <w:t xml:space="preserve"> </w:t>
      </w:r>
      <w:r>
        <w:rPr>
          <w:rFonts w:ascii="Courier New" w:hAnsi="Courier New"/>
          <w:color w:val="7E007E"/>
          <w:spacing w:val="-2"/>
          <w:sz w:val="18"/>
        </w:rPr>
        <w:t>xmlns:xsi</w:t>
      </w:r>
      <w:r>
        <w:rPr>
          <w:rFonts w:ascii="Courier New" w:hAnsi="Courier New"/>
          <w:spacing w:val="-2"/>
          <w:sz w:val="18"/>
        </w:rPr>
        <w:t>=</w:t>
      </w:r>
      <w:hyperlink r:id="rId149">
        <w:r>
          <w:rPr>
            <w:rFonts w:ascii="Courier New" w:hAnsi="Courier New"/>
            <w:i/>
            <w:color w:val="2A00FF"/>
            <w:spacing w:val="-2"/>
            <w:sz w:val="18"/>
          </w:rPr>
          <w:t>"http://www.w3.org/2001/XMLSchema-instance"</w:t>
        </w:r>
      </w:hyperlink>
      <w:r>
        <w:rPr>
          <w:rFonts w:ascii="Courier New" w:hAnsi="Courier New"/>
          <w:i/>
          <w:color w:val="2A00FF"/>
          <w:spacing w:val="-2"/>
          <w:sz w:val="18"/>
        </w:rPr>
        <w:t xml:space="preserve"> </w:t>
      </w:r>
      <w:r>
        <w:rPr>
          <w:rFonts w:ascii="Courier New" w:hAnsi="Courier New"/>
          <w:color w:val="7E007E"/>
          <w:sz w:val="18"/>
        </w:rPr>
        <w:t>xsi:schemaLocation</w:t>
      </w:r>
      <w:r>
        <w:rPr>
          <w:rFonts w:ascii="Courier New" w:hAnsi="Courier New"/>
          <w:sz w:val="18"/>
        </w:rPr>
        <w:t>=</w:t>
      </w:r>
      <w:hyperlink r:id="rId150">
        <w:r>
          <w:rPr>
            <w:rFonts w:ascii="Courier New" w:hAnsi="Courier New"/>
            <w:i/>
            <w:color w:val="2A00FF"/>
            <w:sz w:val="18"/>
          </w:rPr>
          <w:t>"http://ekuatia.set.gov.py/sifen/xsd</w:t>
        </w:r>
      </w:hyperlink>
      <w:r>
        <w:rPr>
          <w:rFonts w:ascii="Courier New" w:hAnsi="Courier New"/>
          <w:i/>
          <w:color w:val="2A00FF"/>
          <w:spacing w:val="-15"/>
          <w:sz w:val="18"/>
        </w:rPr>
        <w:t xml:space="preserve"> </w:t>
      </w:r>
      <w:r>
        <w:rPr>
          <w:rFonts w:ascii="Courier New" w:hAnsi="Courier New"/>
          <w:i/>
          <w:color w:val="2A00FF"/>
          <w:sz w:val="18"/>
        </w:rPr>
        <w:t>siRecepDE_v150.xsd"</w:t>
      </w:r>
      <w:r>
        <w:rPr>
          <w:rFonts w:ascii="Courier New" w:hAnsi="Courier New"/>
          <w:color w:val="008080"/>
          <w:sz w:val="18"/>
        </w:rPr>
        <w:t>&gt;</w:t>
      </w:r>
    </w:p>
    <w:p w14:paraId="3186E285" w14:textId="77777777" w:rsidR="004532FA" w:rsidRDefault="00754871">
      <w:pPr>
        <w:pStyle w:val="Textoindependiente"/>
        <w:spacing w:before="161"/>
        <w:ind w:left="87"/>
      </w:pPr>
      <w:r>
        <w:t>Namespace</w:t>
      </w:r>
      <w:r>
        <w:rPr>
          <w:spacing w:val="-4"/>
        </w:rPr>
        <w:t xml:space="preserve"> </w:t>
      </w:r>
      <w:r>
        <w:t>utilizado</w:t>
      </w:r>
      <w:r>
        <w:rPr>
          <w:spacing w:val="-6"/>
        </w:rPr>
        <w:t xml:space="preserve"> </w:t>
      </w:r>
      <w:r>
        <w:t>en</w:t>
      </w:r>
      <w:r>
        <w:rPr>
          <w:spacing w:val="-4"/>
        </w:rPr>
        <w:t xml:space="preserve"> </w:t>
      </w:r>
      <w:r>
        <w:rPr>
          <w:spacing w:val="-2"/>
        </w:rPr>
        <w:t>Eventos:</w:t>
      </w:r>
    </w:p>
    <w:p w14:paraId="1EACD4F8" w14:textId="77777777" w:rsidR="004532FA" w:rsidRDefault="004532FA">
      <w:pPr>
        <w:pStyle w:val="Textoindependiente"/>
        <w:rPr>
          <w:sz w:val="20"/>
        </w:rPr>
      </w:pPr>
    </w:p>
    <w:p w14:paraId="677300F6" w14:textId="77777777" w:rsidR="004532FA" w:rsidRDefault="004532FA">
      <w:pPr>
        <w:pStyle w:val="Textoindependiente"/>
        <w:rPr>
          <w:sz w:val="20"/>
        </w:rPr>
      </w:pPr>
    </w:p>
    <w:p w14:paraId="41F8D986" w14:textId="77777777" w:rsidR="004532FA" w:rsidRDefault="004532FA">
      <w:pPr>
        <w:pStyle w:val="Textoindependiente"/>
        <w:rPr>
          <w:sz w:val="20"/>
        </w:rPr>
      </w:pPr>
    </w:p>
    <w:p w14:paraId="02BDC2B3" w14:textId="77777777" w:rsidR="004532FA" w:rsidRDefault="004532FA">
      <w:pPr>
        <w:pStyle w:val="Textoindependiente"/>
        <w:rPr>
          <w:sz w:val="20"/>
        </w:rPr>
      </w:pPr>
    </w:p>
    <w:p w14:paraId="44E2F869" w14:textId="77777777" w:rsidR="004532FA" w:rsidRDefault="004532FA">
      <w:pPr>
        <w:pStyle w:val="Textoindependiente"/>
        <w:rPr>
          <w:sz w:val="20"/>
        </w:rPr>
      </w:pPr>
    </w:p>
    <w:p w14:paraId="5260B481" w14:textId="77777777" w:rsidR="004532FA" w:rsidRDefault="004532FA">
      <w:pPr>
        <w:pStyle w:val="Textoindependiente"/>
        <w:rPr>
          <w:sz w:val="20"/>
        </w:rPr>
      </w:pPr>
    </w:p>
    <w:p w14:paraId="62F999F8" w14:textId="77777777" w:rsidR="004532FA" w:rsidRDefault="004532FA">
      <w:pPr>
        <w:pStyle w:val="Textoindependiente"/>
        <w:rPr>
          <w:sz w:val="20"/>
        </w:rPr>
      </w:pPr>
    </w:p>
    <w:p w14:paraId="1C94A885" w14:textId="77777777" w:rsidR="004532FA" w:rsidRDefault="00754871">
      <w:pPr>
        <w:pStyle w:val="Textoindependiente"/>
        <w:spacing w:before="203"/>
        <w:rPr>
          <w:sz w:val="20"/>
        </w:rPr>
      </w:pPr>
      <w:r>
        <w:rPr>
          <w:noProof/>
          <w:sz w:val="20"/>
        </w:rPr>
        <mc:AlternateContent>
          <mc:Choice Requires="wps">
            <w:drawing>
              <wp:anchor distT="0" distB="0" distL="0" distR="0" simplePos="0" relativeHeight="251710976" behindDoc="1" locked="0" layoutInCell="1" allowOverlap="1" wp14:anchorId="6C62EEB6" wp14:editId="2A6C9FEC">
                <wp:simplePos x="0" y="0"/>
                <wp:positionH relativeFrom="page">
                  <wp:posOffset>685800</wp:posOffset>
                </wp:positionH>
                <wp:positionV relativeFrom="paragraph">
                  <wp:posOffset>299730</wp:posOffset>
                </wp:positionV>
                <wp:extent cx="1829435" cy="9525"/>
                <wp:effectExtent l="0" t="0" r="0" b="0"/>
                <wp:wrapTopAndBottom/>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EB65D1" id="Graphic 186" o:spid="_x0000_s1026" style="position:absolute;margin-left:54pt;margin-top:23.6pt;width:144.05pt;height:.75pt;z-index:-251605504;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" path="m1829435,l,,,9143r1829435,l1829435,xe" fillcolor="black" stroked="f">
                <v:path arrowok="t"/>
                <w10:wrap type="topAndBottom" anchorx="page"/>
              </v:shape>
            </w:pict>
          </mc:Fallback>
        </mc:AlternateContent>
      </w:r>
    </w:p>
    <w:p w14:paraId="0E11BF9A" w14:textId="77777777" w:rsidR="004532FA" w:rsidRDefault="00754871">
      <w:pPr>
        <w:tabs>
          <w:tab w:val="left" w:pos="832"/>
        </w:tabs>
        <w:spacing w:before="99"/>
        <w:ind w:left="87"/>
        <w:rPr>
          <w:rFonts w:ascii="Calibri"/>
          <w:sz w:val="16"/>
        </w:rPr>
      </w:pPr>
      <w:r>
        <w:rPr>
          <w:rFonts w:ascii="Calibri"/>
          <w:spacing w:val="-10"/>
          <w:sz w:val="16"/>
        </w:rPr>
        <w:t>2</w:t>
      </w:r>
      <w:r>
        <w:rPr>
          <w:rFonts w:ascii="Calibri"/>
          <w:sz w:val="16"/>
        </w:rPr>
        <w:tab/>
      </w:r>
      <w:hyperlink r:id="rId151">
        <w:r>
          <w:rPr>
            <w:rFonts w:ascii="Calibri"/>
            <w:color w:val="0462C1"/>
            <w:spacing w:val="-2"/>
            <w:sz w:val="16"/>
            <w:u w:val="single" w:color="0462C1"/>
          </w:rPr>
          <w:t>https://es.wikipedia.org/wiki/XML_Schema</w:t>
        </w:r>
      </w:hyperlink>
    </w:p>
    <w:p w14:paraId="59F01CC8" w14:textId="77777777" w:rsidR="004532FA" w:rsidRPr="00ED1661" w:rsidRDefault="00754871">
      <w:pPr>
        <w:spacing w:before="2"/>
        <w:ind w:left="87"/>
        <w:rPr>
          <w:sz w:val="16"/>
          <w:lang w:val="en-US"/>
        </w:rPr>
      </w:pPr>
      <w:r w:rsidRPr="00ED1661">
        <w:rPr>
          <w:color w:val="0462C1"/>
          <w:sz w:val="16"/>
          <w:u w:val="single" w:color="0462C1"/>
          <w:lang w:val="en-US"/>
        </w:rPr>
        <w:t>(*)</w:t>
      </w:r>
      <w:r w:rsidRPr="00ED1661">
        <w:rPr>
          <w:color w:val="0462C1"/>
          <w:spacing w:val="-6"/>
          <w:sz w:val="16"/>
          <w:u w:val="single" w:color="0462C1"/>
          <w:lang w:val="en-US"/>
        </w:rPr>
        <w:t xml:space="preserve"> </w:t>
      </w:r>
      <w:r w:rsidRPr="00ED1661">
        <w:rPr>
          <w:sz w:val="16"/>
          <w:lang w:val="en-US"/>
        </w:rPr>
        <w:t>&lt;?xml</w:t>
      </w:r>
      <w:r w:rsidRPr="00ED1661">
        <w:rPr>
          <w:spacing w:val="-8"/>
          <w:sz w:val="16"/>
          <w:lang w:val="en-US"/>
        </w:rPr>
        <w:t xml:space="preserve"> </w:t>
      </w:r>
      <w:r w:rsidRPr="00ED1661">
        <w:rPr>
          <w:sz w:val="16"/>
          <w:lang w:val="en-US"/>
        </w:rPr>
        <w:t>version="100"</w:t>
      </w:r>
      <w:r w:rsidRPr="00ED1661">
        <w:rPr>
          <w:spacing w:val="-6"/>
          <w:sz w:val="16"/>
          <w:lang w:val="en-US"/>
        </w:rPr>
        <w:t xml:space="preserve"> </w:t>
      </w:r>
      <w:r w:rsidRPr="00ED1661">
        <w:rPr>
          <w:sz w:val="16"/>
          <w:lang w:val="en-US"/>
        </w:rPr>
        <w:t>encoding="UTF-8"</w:t>
      </w:r>
      <w:r w:rsidRPr="00ED1661">
        <w:rPr>
          <w:spacing w:val="-4"/>
          <w:sz w:val="16"/>
          <w:lang w:val="en-US"/>
        </w:rPr>
        <w:t xml:space="preserve"> </w:t>
      </w:r>
      <w:r w:rsidRPr="00ED1661">
        <w:rPr>
          <w:spacing w:val="-5"/>
          <w:sz w:val="16"/>
          <w:lang w:val="en-US"/>
        </w:rPr>
        <w:t>?&gt;</w:t>
      </w:r>
    </w:p>
    <w:p w14:paraId="6B8D1A71" w14:textId="77777777" w:rsidR="004532FA" w:rsidRPr="00ED1661" w:rsidRDefault="00754871">
      <w:pPr>
        <w:spacing w:before="1"/>
        <w:ind w:left="87"/>
        <w:rPr>
          <w:rFonts w:ascii="Times New Roman"/>
          <w:sz w:val="16"/>
          <w:lang w:val="en-US"/>
        </w:rPr>
      </w:pPr>
      <w:r w:rsidRPr="00ED1661">
        <w:rPr>
          <w:rFonts w:ascii="Times New Roman"/>
          <w:sz w:val="10"/>
          <w:lang w:val="en-US"/>
        </w:rPr>
        <w:t>3</w:t>
      </w:r>
      <w:r w:rsidRPr="00ED1661">
        <w:rPr>
          <w:rFonts w:ascii="Times New Roman"/>
          <w:spacing w:val="1"/>
          <w:sz w:val="10"/>
          <w:lang w:val="en-US"/>
        </w:rPr>
        <w:t xml:space="preserve"> </w:t>
      </w:r>
      <w:hyperlink r:id="rId152">
        <w:r w:rsidRPr="00ED1661">
          <w:rPr>
            <w:rFonts w:ascii="Times New Roman"/>
            <w:color w:val="0462C1"/>
            <w:spacing w:val="-2"/>
            <w:sz w:val="16"/>
            <w:u w:val="single" w:color="0462C1"/>
            <w:lang w:val="en-US"/>
          </w:rPr>
          <w:t>https://es.wikipedia.org/wiki/Espacio_d</w:t>
        </w:r>
        <w:r w:rsidRPr="00ED1661">
          <w:rPr>
            <w:rFonts w:ascii="Times New Roman"/>
            <w:color w:val="0462C1"/>
            <w:spacing w:val="-2"/>
            <w:sz w:val="16"/>
            <w:u w:val="single" w:color="0462C1"/>
            <w:lang w:val="en-US"/>
          </w:rPr>
          <w:t>e_nombres_XML</w:t>
        </w:r>
      </w:hyperlink>
    </w:p>
    <w:p w14:paraId="1F3C4F93" w14:textId="77777777" w:rsidR="004532FA" w:rsidRPr="00ED1661" w:rsidRDefault="00754871">
      <w:pPr>
        <w:ind w:left="87"/>
        <w:rPr>
          <w:sz w:val="16"/>
          <w:lang w:val="en-US"/>
        </w:rPr>
      </w:pPr>
      <w:hyperlink r:id="rId153">
        <w:r w:rsidRPr="00ED1661">
          <w:rPr>
            <w:color w:val="0462C1"/>
            <w:spacing w:val="-2"/>
            <w:sz w:val="16"/>
            <w:u w:val="single" w:color="0462C1"/>
            <w:lang w:val="en-US"/>
          </w:rPr>
          <w:t>www.w3.org/TR/REC-</w:t>
        </w:r>
        <w:r w:rsidRPr="00ED1661">
          <w:rPr>
            <w:color w:val="0462C1"/>
            <w:spacing w:val="-5"/>
            <w:sz w:val="16"/>
            <w:u w:val="single" w:color="0462C1"/>
            <w:lang w:val="en-US"/>
          </w:rPr>
          <w:t>xml</w:t>
        </w:r>
      </w:hyperlink>
    </w:p>
    <w:p w14:paraId="67C56AE1" w14:textId="77777777" w:rsidR="004532FA" w:rsidRPr="00ED1661" w:rsidRDefault="004532FA">
      <w:pPr>
        <w:rPr>
          <w:sz w:val="16"/>
          <w:lang w:val="en-US"/>
        </w:rPr>
        <w:sectPr w:rsidR="004532FA" w:rsidRPr="00ED1661">
          <w:pgSz w:w="11910" w:h="16850"/>
          <w:pgMar w:top="2120" w:right="992" w:bottom="880" w:left="992" w:header="766" w:footer="684" w:gutter="0"/>
          <w:cols w:space="720"/>
        </w:sectPr>
      </w:pPr>
    </w:p>
    <w:p w14:paraId="1BA22796" w14:textId="77777777" w:rsidR="004532FA" w:rsidRPr="00ED1661" w:rsidRDefault="004532FA">
      <w:pPr>
        <w:spacing w:before="62"/>
        <w:rPr>
          <w:sz w:val="18"/>
          <w:lang w:val="en-US"/>
        </w:rPr>
      </w:pPr>
    </w:p>
    <w:p w14:paraId="36D563E9" w14:textId="77777777" w:rsidR="004532FA" w:rsidRPr="00ED1661" w:rsidRDefault="00754871">
      <w:pPr>
        <w:ind w:left="89"/>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u w:val="single" w:color="3E7E7E"/>
          <w:lang w:val="en-US"/>
        </w:rPr>
        <w:t>rEnviEventoDe</w:t>
      </w:r>
    </w:p>
    <w:p w14:paraId="3366A0E3" w14:textId="77777777" w:rsidR="004532FA" w:rsidRPr="00ED1661" w:rsidRDefault="00754871">
      <w:pPr>
        <w:ind w:left="811" w:right="3264"/>
        <w:rPr>
          <w:rFonts w:ascii="Courier New"/>
          <w:sz w:val="18"/>
          <w:lang w:val="en-US"/>
        </w:rPr>
      </w:pPr>
      <w:r w:rsidRPr="00ED1661">
        <w:rPr>
          <w:rFonts w:ascii="Courier New"/>
          <w:color w:val="7E007E"/>
          <w:spacing w:val="-2"/>
          <w:sz w:val="18"/>
          <w:lang w:val="en-US"/>
        </w:rPr>
        <w:t>xmlns</w:t>
      </w:r>
      <w:r w:rsidRPr="00ED1661">
        <w:rPr>
          <w:rFonts w:ascii="Courier New"/>
          <w:spacing w:val="-2"/>
          <w:sz w:val="18"/>
          <w:lang w:val="en-US"/>
        </w:rPr>
        <w:t>=</w:t>
      </w:r>
      <w:hyperlink r:id="rId154">
        <w:r w:rsidRPr="00ED1661">
          <w:rPr>
            <w:rFonts w:ascii="Courier New"/>
            <w:i/>
            <w:color w:val="2A00FF"/>
            <w:spacing w:val="-2"/>
            <w:sz w:val="18"/>
            <w:lang w:val="en-US"/>
          </w:rPr>
          <w:t>"http://ekuatia.set.gov.py/sifen/xsd"</w:t>
        </w:r>
      </w:hyperlink>
      <w:r w:rsidRPr="00ED1661">
        <w:rPr>
          <w:rFonts w:ascii="Courier New"/>
          <w:i/>
          <w:color w:val="2A00FF"/>
          <w:spacing w:val="-2"/>
          <w:sz w:val="18"/>
          <w:lang w:val="en-US"/>
        </w:rPr>
        <w:t xml:space="preserve"> </w:t>
      </w:r>
      <w:r w:rsidRPr="00ED1661">
        <w:rPr>
          <w:rFonts w:ascii="Courier New"/>
          <w:color w:val="7E007E"/>
          <w:spacing w:val="-2"/>
          <w:sz w:val="18"/>
          <w:lang w:val="en-US"/>
        </w:rPr>
        <w:t>xmlns:xsi</w:t>
      </w:r>
      <w:r w:rsidRPr="00ED1661">
        <w:rPr>
          <w:rFonts w:ascii="Courier New"/>
          <w:spacing w:val="-2"/>
          <w:sz w:val="18"/>
          <w:lang w:val="en-US"/>
        </w:rPr>
        <w:t>=</w:t>
      </w:r>
      <w:hyperlink r:id="rId155">
        <w:r w:rsidRPr="00ED1661">
          <w:rPr>
            <w:rFonts w:ascii="Courier New"/>
            <w:i/>
            <w:color w:val="2A00FF"/>
            <w:spacing w:val="-2"/>
            <w:sz w:val="18"/>
            <w:lang w:val="en-US"/>
          </w:rPr>
          <w:t>"http://www.w3.org/2001/XMLSchema-instance"</w:t>
        </w:r>
      </w:hyperlink>
      <w:r w:rsidRPr="00ED1661">
        <w:rPr>
          <w:rFonts w:ascii="Courier New"/>
          <w:color w:val="008080"/>
          <w:spacing w:val="-2"/>
          <w:sz w:val="18"/>
          <w:lang w:val="en-US"/>
        </w:rPr>
        <w:t>&gt;</w:t>
      </w:r>
    </w:p>
    <w:p w14:paraId="0336E3A2" w14:textId="77777777" w:rsidR="004532FA" w:rsidRPr="00ED1661" w:rsidRDefault="00754871">
      <w:pPr>
        <w:spacing w:before="1"/>
        <w:ind w:left="811"/>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dEvReg</w:t>
      </w:r>
      <w:r w:rsidRPr="00ED1661">
        <w:rPr>
          <w:rFonts w:ascii="Courier New"/>
          <w:color w:val="008080"/>
          <w:spacing w:val="-2"/>
          <w:sz w:val="18"/>
          <w:lang w:val="en-US"/>
        </w:rPr>
        <w:t>&gt;</w:t>
      </w:r>
    </w:p>
    <w:p w14:paraId="6BC7760C" w14:textId="77777777" w:rsidR="004532FA" w:rsidRPr="00ED1661" w:rsidRDefault="00754871">
      <w:pPr>
        <w:ind w:right="6872"/>
        <w:jc w:val="right"/>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gGroupGesEve</w:t>
      </w:r>
      <w:r w:rsidRPr="00ED1661">
        <w:rPr>
          <w:rFonts w:ascii="Courier New"/>
          <w:color w:val="008080"/>
          <w:spacing w:val="-2"/>
          <w:sz w:val="18"/>
          <w:lang w:val="en-US"/>
        </w:rPr>
        <w:t>&gt;</w:t>
      </w:r>
    </w:p>
    <w:p w14:paraId="5E088D0A" w14:textId="77777777" w:rsidR="004532FA" w:rsidRPr="00ED1661" w:rsidRDefault="00754871">
      <w:pPr>
        <w:ind w:right="6800"/>
        <w:jc w:val="right"/>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rGesEve</w:t>
      </w:r>
    </w:p>
    <w:p w14:paraId="0917B1F2" w14:textId="77777777" w:rsidR="004532FA" w:rsidRPr="00ED1661" w:rsidRDefault="00754871">
      <w:pPr>
        <w:spacing w:before="1"/>
        <w:ind w:left="811" w:firstLine="2164"/>
        <w:rPr>
          <w:rFonts w:ascii="Courier New"/>
          <w:i/>
          <w:sz w:val="18"/>
          <w:lang w:val="en-US"/>
        </w:rPr>
      </w:pPr>
      <w:r w:rsidRPr="00ED1661">
        <w:rPr>
          <w:rFonts w:ascii="Courier New"/>
          <w:color w:val="7E007E"/>
          <w:spacing w:val="-2"/>
          <w:sz w:val="18"/>
          <w:lang w:val="en-US"/>
        </w:rPr>
        <w:t>xsi:schemaLocation</w:t>
      </w:r>
      <w:r w:rsidRPr="00ED1661">
        <w:rPr>
          <w:rFonts w:ascii="Courier New"/>
          <w:spacing w:val="-2"/>
          <w:sz w:val="18"/>
          <w:lang w:val="en-US"/>
        </w:rPr>
        <w:t>=</w:t>
      </w:r>
      <w:hyperlink r:id="rId156">
        <w:r w:rsidRPr="00ED1661">
          <w:rPr>
            <w:rFonts w:ascii="Courier New"/>
            <w:i/>
            <w:color w:val="2A00FF"/>
            <w:spacing w:val="-2"/>
            <w:sz w:val="18"/>
            <w:lang w:val="en-US"/>
          </w:rPr>
          <w:t>"http://ekuatia.set.gov.py/sifen/xsd</w:t>
        </w:r>
      </w:hyperlink>
      <w:r w:rsidRPr="00ED1661">
        <w:rPr>
          <w:rFonts w:ascii="Courier New"/>
          <w:i/>
          <w:color w:val="2A00FF"/>
          <w:spacing w:val="-2"/>
          <w:sz w:val="18"/>
          <w:lang w:val="en-US"/>
        </w:rPr>
        <w:t xml:space="preserve"> siRecepE</w:t>
      </w:r>
      <w:r w:rsidRPr="00ED1661">
        <w:rPr>
          <w:rFonts w:ascii="Courier New"/>
          <w:i/>
          <w:color w:val="2A00FF"/>
          <w:spacing w:val="-2"/>
          <w:sz w:val="18"/>
          <w:lang w:val="en-US"/>
        </w:rPr>
        <w:t>vento_v150.xsd"</w:t>
      </w:r>
    </w:p>
    <w:p w14:paraId="6D12474F" w14:textId="77777777" w:rsidR="004532FA" w:rsidRPr="00ED1661" w:rsidRDefault="00754871">
      <w:pPr>
        <w:spacing w:before="1"/>
        <w:ind w:left="2975"/>
        <w:rPr>
          <w:rFonts w:ascii="Courier New"/>
          <w:sz w:val="18"/>
          <w:lang w:val="en-US"/>
        </w:rPr>
      </w:pPr>
      <w:r w:rsidRPr="00ED1661">
        <w:rPr>
          <w:rFonts w:ascii="Courier New"/>
          <w:color w:val="7E007E"/>
          <w:spacing w:val="-2"/>
          <w:sz w:val="18"/>
          <w:lang w:val="en-US"/>
        </w:rPr>
        <w:t>xmlns:xsi</w:t>
      </w:r>
      <w:r w:rsidRPr="00ED1661">
        <w:rPr>
          <w:rFonts w:ascii="Courier New"/>
          <w:spacing w:val="-2"/>
          <w:sz w:val="18"/>
          <w:lang w:val="en-US"/>
        </w:rPr>
        <w:t>=</w:t>
      </w:r>
      <w:hyperlink r:id="rId157">
        <w:r w:rsidRPr="00ED1661">
          <w:rPr>
            <w:rFonts w:ascii="Courier New"/>
            <w:i/>
            <w:color w:val="2A00FF"/>
            <w:spacing w:val="-2"/>
            <w:sz w:val="18"/>
            <w:lang w:val="en-US"/>
          </w:rPr>
          <w:t>"http://www.w3.org/2001/XMLSchema-instance"</w:t>
        </w:r>
      </w:hyperlink>
      <w:r w:rsidRPr="00ED1661">
        <w:rPr>
          <w:rFonts w:ascii="Courier New"/>
          <w:color w:val="008080"/>
          <w:spacing w:val="-2"/>
          <w:sz w:val="18"/>
          <w:lang w:val="en-US"/>
        </w:rPr>
        <w:t>&gt;</w:t>
      </w:r>
    </w:p>
    <w:p w14:paraId="71469CF4" w14:textId="77777777" w:rsidR="004532FA" w:rsidRPr="00ED1661" w:rsidRDefault="00754871">
      <w:pPr>
        <w:ind w:left="2975"/>
        <w:rPr>
          <w:rFonts w:ascii="Courier New"/>
          <w:sz w:val="18"/>
          <w:lang w:val="en-US"/>
        </w:rPr>
      </w:pPr>
      <w:r w:rsidRPr="00ED1661">
        <w:rPr>
          <w:rFonts w:ascii="Courier New"/>
          <w:color w:val="008080"/>
          <w:sz w:val="18"/>
          <w:lang w:val="en-US"/>
        </w:rPr>
        <w:t>&lt;</w:t>
      </w:r>
      <w:r w:rsidRPr="00ED1661">
        <w:rPr>
          <w:rFonts w:ascii="Courier New"/>
          <w:color w:val="3E7E7E"/>
          <w:sz w:val="18"/>
          <w:lang w:val="en-US"/>
        </w:rPr>
        <w:t>rEve</w:t>
      </w:r>
      <w:r w:rsidRPr="00ED1661">
        <w:rPr>
          <w:rFonts w:ascii="Courier New"/>
          <w:color w:val="3E7E7E"/>
          <w:spacing w:val="-4"/>
          <w:sz w:val="18"/>
          <w:lang w:val="en-US"/>
        </w:rPr>
        <w:t xml:space="preserve"> </w:t>
      </w:r>
      <w:r w:rsidRPr="00ED1661">
        <w:rPr>
          <w:rFonts w:ascii="Courier New"/>
          <w:color w:val="7E007E"/>
          <w:spacing w:val="-2"/>
          <w:sz w:val="18"/>
          <w:lang w:val="en-US"/>
        </w:rPr>
        <w:t>Id</w:t>
      </w:r>
      <w:r w:rsidRPr="00ED1661">
        <w:rPr>
          <w:rFonts w:ascii="Courier New"/>
          <w:spacing w:val="-2"/>
          <w:sz w:val="18"/>
          <w:lang w:val="en-US"/>
        </w:rPr>
        <w:t>=</w:t>
      </w:r>
      <w:r w:rsidRPr="00ED1661">
        <w:rPr>
          <w:rFonts w:ascii="Courier New"/>
          <w:i/>
          <w:color w:val="2A00FF"/>
          <w:spacing w:val="-2"/>
          <w:sz w:val="18"/>
          <w:lang w:val="en-US"/>
        </w:rPr>
        <w:t>"123"</w:t>
      </w:r>
      <w:r w:rsidRPr="00ED1661">
        <w:rPr>
          <w:rFonts w:ascii="Courier New"/>
          <w:color w:val="008080"/>
          <w:spacing w:val="-2"/>
          <w:sz w:val="18"/>
          <w:lang w:val="en-US"/>
        </w:rPr>
        <w:t>&gt;</w:t>
      </w:r>
    </w:p>
    <w:p w14:paraId="3D003533" w14:textId="77777777" w:rsidR="004532FA" w:rsidRPr="00ED1661" w:rsidRDefault="004532FA">
      <w:pPr>
        <w:pStyle w:val="Textoindependiente"/>
        <w:spacing w:before="63"/>
        <w:rPr>
          <w:rFonts w:ascii="Courier New"/>
          <w:sz w:val="18"/>
          <w:lang w:val="en-US"/>
        </w:rPr>
      </w:pPr>
    </w:p>
    <w:p w14:paraId="4C05C968" w14:textId="77777777" w:rsidR="004532FA" w:rsidRPr="00ED1661" w:rsidRDefault="00754871">
      <w:pPr>
        <w:ind w:left="2975"/>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rEve</w:t>
      </w:r>
      <w:r w:rsidRPr="00ED1661">
        <w:rPr>
          <w:rFonts w:ascii="Courier New"/>
          <w:color w:val="008080"/>
          <w:spacing w:val="-2"/>
          <w:sz w:val="18"/>
          <w:lang w:val="en-US"/>
        </w:rPr>
        <w:t>&gt;</w:t>
      </w:r>
    </w:p>
    <w:p w14:paraId="150C797E" w14:textId="77777777" w:rsidR="004532FA" w:rsidRPr="00ED1661" w:rsidRDefault="00754871">
      <w:pPr>
        <w:ind w:left="2254"/>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rGesEve</w:t>
      </w:r>
      <w:r w:rsidRPr="00ED1661">
        <w:rPr>
          <w:rFonts w:ascii="Courier New"/>
          <w:color w:val="008080"/>
          <w:spacing w:val="-2"/>
          <w:sz w:val="18"/>
          <w:lang w:val="en-US"/>
        </w:rPr>
        <w:t>&gt;</w:t>
      </w:r>
    </w:p>
    <w:p w14:paraId="1A9DA108" w14:textId="77777777" w:rsidR="004532FA" w:rsidRPr="00ED1661" w:rsidRDefault="00754871">
      <w:pPr>
        <w:spacing w:before="1"/>
        <w:ind w:left="1532"/>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gGroupGesEve</w:t>
      </w:r>
      <w:r w:rsidRPr="00ED1661">
        <w:rPr>
          <w:rFonts w:ascii="Courier New"/>
          <w:color w:val="008080"/>
          <w:spacing w:val="-2"/>
          <w:sz w:val="18"/>
          <w:lang w:val="en-US"/>
        </w:rPr>
        <w:t>&gt;</w:t>
      </w:r>
    </w:p>
    <w:p w14:paraId="2C37639C" w14:textId="77777777" w:rsidR="004532FA" w:rsidRDefault="00754871">
      <w:pPr>
        <w:ind w:right="8135"/>
        <w:jc w:val="right"/>
        <w:rPr>
          <w:rFonts w:ascii="Courier New"/>
          <w:sz w:val="18"/>
        </w:rPr>
      </w:pPr>
      <w:r>
        <w:rPr>
          <w:rFonts w:ascii="Courier New"/>
          <w:color w:val="008080"/>
          <w:spacing w:val="-2"/>
          <w:sz w:val="18"/>
        </w:rPr>
        <w:t>&lt;/</w:t>
      </w:r>
      <w:r>
        <w:rPr>
          <w:rFonts w:ascii="Courier New"/>
          <w:color w:val="3E7E7E"/>
          <w:spacing w:val="-2"/>
          <w:sz w:val="18"/>
        </w:rPr>
        <w:t>dEvReg</w:t>
      </w:r>
      <w:r>
        <w:rPr>
          <w:rFonts w:ascii="Courier New"/>
          <w:color w:val="008080"/>
          <w:spacing w:val="-2"/>
          <w:sz w:val="18"/>
        </w:rPr>
        <w:t>&gt;</w:t>
      </w:r>
    </w:p>
    <w:p w14:paraId="63F517E2" w14:textId="77777777" w:rsidR="004532FA" w:rsidRDefault="00754871">
      <w:pPr>
        <w:ind w:right="8099"/>
        <w:jc w:val="right"/>
        <w:rPr>
          <w:rFonts w:ascii="Courier New"/>
          <w:sz w:val="18"/>
        </w:rPr>
      </w:pPr>
      <w:r>
        <w:rPr>
          <w:rFonts w:ascii="Courier New"/>
          <w:color w:val="008080"/>
          <w:spacing w:val="-2"/>
          <w:sz w:val="18"/>
        </w:rPr>
        <w:t>&lt;/</w:t>
      </w:r>
      <w:r>
        <w:rPr>
          <w:rFonts w:ascii="Courier New"/>
          <w:color w:val="3E7E7E"/>
          <w:spacing w:val="-2"/>
          <w:sz w:val="18"/>
        </w:rPr>
        <w:t>rEnviEventoDe</w:t>
      </w:r>
      <w:r>
        <w:rPr>
          <w:rFonts w:ascii="Courier New"/>
          <w:color w:val="008080"/>
          <w:spacing w:val="-2"/>
          <w:sz w:val="18"/>
        </w:rPr>
        <w:t>&gt;</w:t>
      </w:r>
    </w:p>
    <w:p w14:paraId="4CA22C7E" w14:textId="77777777" w:rsidR="004532FA" w:rsidRDefault="00754871">
      <w:pPr>
        <w:pStyle w:val="Textoindependiente"/>
        <w:spacing w:before="160"/>
        <w:ind w:left="87"/>
      </w:pPr>
      <w:r>
        <w:t>Cabe</w:t>
      </w:r>
      <w:r>
        <w:rPr>
          <w:spacing w:val="-3"/>
        </w:rPr>
        <w:t xml:space="preserve"> </w:t>
      </w:r>
      <w:r>
        <w:t>aclarar</w:t>
      </w:r>
      <w:r>
        <w:rPr>
          <w:spacing w:val="-5"/>
        </w:rPr>
        <w:t xml:space="preserve"> </w:t>
      </w:r>
      <w:r>
        <w:t>que</w:t>
      </w:r>
      <w:r>
        <w:rPr>
          <w:spacing w:val="-2"/>
        </w:rPr>
        <w:t xml:space="preserve"> </w:t>
      </w:r>
      <w:r>
        <w:t>no</w:t>
      </w:r>
      <w:r>
        <w:rPr>
          <w:spacing w:val="-4"/>
        </w:rPr>
        <w:t xml:space="preserve"> </w:t>
      </w:r>
      <w:r>
        <w:t>se</w:t>
      </w:r>
      <w:r>
        <w:rPr>
          <w:spacing w:val="-1"/>
        </w:rPr>
        <w:t xml:space="preserve"> </w:t>
      </w:r>
      <w:r>
        <w:t>podrá</w:t>
      </w:r>
      <w:r>
        <w:rPr>
          <w:spacing w:val="-2"/>
        </w:rPr>
        <w:t xml:space="preserve"> utilizar:</w:t>
      </w:r>
    </w:p>
    <w:p w14:paraId="0491AD20" w14:textId="77777777" w:rsidR="004532FA" w:rsidRDefault="00754871">
      <w:pPr>
        <w:pStyle w:val="Prrafodelista"/>
        <w:numPr>
          <w:ilvl w:val="0"/>
          <w:numId w:val="78"/>
        </w:numPr>
        <w:tabs>
          <w:tab w:val="left" w:pos="808"/>
        </w:tabs>
        <w:spacing w:before="183"/>
        <w:rPr>
          <w:rFonts w:ascii="Symbol" w:hAnsi="Symbol"/>
        </w:rPr>
      </w:pPr>
      <w:r>
        <w:t>Namespace</w:t>
      </w:r>
      <w:r>
        <w:rPr>
          <w:spacing w:val="-4"/>
        </w:rPr>
        <w:t xml:space="preserve"> </w:t>
      </w:r>
      <w:r>
        <w:t>distintos</w:t>
      </w:r>
      <w:r>
        <w:rPr>
          <w:spacing w:val="-5"/>
        </w:rPr>
        <w:t xml:space="preserve"> </w:t>
      </w:r>
      <w:r>
        <w:t>a</w:t>
      </w:r>
      <w:r>
        <w:rPr>
          <w:spacing w:val="-4"/>
        </w:rPr>
        <w:t xml:space="preserve"> </w:t>
      </w:r>
      <w:r>
        <w:t>los</w:t>
      </w:r>
      <w:r>
        <w:rPr>
          <w:spacing w:val="-5"/>
        </w:rPr>
        <w:t xml:space="preserve"> </w:t>
      </w:r>
      <w:r>
        <w:t>definidos</w:t>
      </w:r>
      <w:r>
        <w:rPr>
          <w:spacing w:val="-3"/>
        </w:rPr>
        <w:t xml:space="preserve"> </w:t>
      </w:r>
      <w:r>
        <w:t>en</w:t>
      </w:r>
      <w:r>
        <w:rPr>
          <w:spacing w:val="-7"/>
        </w:rPr>
        <w:t xml:space="preserve"> </w:t>
      </w:r>
      <w:r>
        <w:t>el</w:t>
      </w:r>
      <w:r>
        <w:rPr>
          <w:spacing w:val="-3"/>
        </w:rPr>
        <w:t xml:space="preserve"> </w:t>
      </w:r>
      <w:r>
        <w:t>presente</w:t>
      </w:r>
      <w:r>
        <w:rPr>
          <w:spacing w:val="-5"/>
        </w:rPr>
        <w:t xml:space="preserve"> </w:t>
      </w:r>
      <w:r>
        <w:rPr>
          <w:spacing w:val="-2"/>
        </w:rPr>
        <w:t>documento</w:t>
      </w:r>
    </w:p>
    <w:p w14:paraId="63AB65D0" w14:textId="77777777" w:rsidR="004532FA" w:rsidRDefault="00754871">
      <w:pPr>
        <w:pStyle w:val="Prrafodelista"/>
        <w:numPr>
          <w:ilvl w:val="0"/>
          <w:numId w:val="78"/>
        </w:numPr>
        <w:tabs>
          <w:tab w:val="left" w:pos="808"/>
        </w:tabs>
        <w:spacing w:before="19"/>
        <w:rPr>
          <w:rFonts w:ascii="Symbol" w:hAnsi="Symbol"/>
        </w:rPr>
      </w:pPr>
      <w:r>
        <w:rPr>
          <w:color w:val="000000"/>
          <w:highlight w:val="yellow"/>
        </w:rPr>
        <w:t>Prefijos</w:t>
      </w:r>
      <w:r>
        <w:rPr>
          <w:color w:val="000000"/>
          <w:spacing w:val="-5"/>
          <w:highlight w:val="yellow"/>
        </w:rPr>
        <w:t xml:space="preserve"> </w:t>
      </w:r>
      <w:r>
        <w:rPr>
          <w:color w:val="000000"/>
          <w:highlight w:val="yellow"/>
        </w:rPr>
        <w:t>de</w:t>
      </w:r>
      <w:r>
        <w:rPr>
          <w:color w:val="000000"/>
          <w:spacing w:val="-5"/>
          <w:highlight w:val="yellow"/>
        </w:rPr>
        <w:t xml:space="preserve"> </w:t>
      </w:r>
      <w:r>
        <w:rPr>
          <w:color w:val="000000"/>
          <w:spacing w:val="-2"/>
          <w:highlight w:val="yellow"/>
        </w:rPr>
        <w:t>namespace</w:t>
      </w:r>
    </w:p>
    <w:p w14:paraId="416DB773" w14:textId="77777777" w:rsidR="004532FA" w:rsidRDefault="00754871">
      <w:pPr>
        <w:pStyle w:val="Textoindependiente"/>
        <w:spacing w:before="183"/>
        <w:ind w:left="87"/>
      </w:pPr>
      <w:r>
        <w:t>Cada</w:t>
      </w:r>
      <w:r>
        <w:rPr>
          <w:spacing w:val="-5"/>
        </w:rPr>
        <w:t xml:space="preserve"> </w:t>
      </w:r>
      <w:r>
        <w:t>documento</w:t>
      </w:r>
      <w:r>
        <w:rPr>
          <w:spacing w:val="-6"/>
        </w:rPr>
        <w:t xml:space="preserve"> </w:t>
      </w:r>
      <w:r>
        <w:t>XML</w:t>
      </w:r>
      <w:r>
        <w:rPr>
          <w:spacing w:val="-5"/>
        </w:rPr>
        <w:t xml:space="preserve"> </w:t>
      </w:r>
      <w:r>
        <w:t>tendrá</w:t>
      </w:r>
      <w:r>
        <w:rPr>
          <w:spacing w:val="-5"/>
        </w:rPr>
        <w:t xml:space="preserve"> </w:t>
      </w:r>
      <w:r>
        <w:t>su</w:t>
      </w:r>
      <w:r>
        <w:rPr>
          <w:spacing w:val="-4"/>
        </w:rPr>
        <w:t xml:space="preserve"> </w:t>
      </w:r>
      <w:r>
        <w:t>namespace</w:t>
      </w:r>
      <w:r>
        <w:rPr>
          <w:spacing w:val="-6"/>
        </w:rPr>
        <w:t xml:space="preserve"> </w:t>
      </w:r>
      <w:r>
        <w:t>individual</w:t>
      </w:r>
      <w:r>
        <w:rPr>
          <w:spacing w:val="-8"/>
        </w:rPr>
        <w:t xml:space="preserve"> </w:t>
      </w:r>
      <w:r>
        <w:t>en</w:t>
      </w:r>
      <w:r>
        <w:rPr>
          <w:spacing w:val="-6"/>
        </w:rPr>
        <w:t xml:space="preserve"> </w:t>
      </w:r>
      <w:r>
        <w:t>su</w:t>
      </w:r>
      <w:r>
        <w:rPr>
          <w:spacing w:val="-5"/>
        </w:rPr>
        <w:t xml:space="preserve"> </w:t>
      </w:r>
      <w:r>
        <w:t>correspondiente</w:t>
      </w:r>
      <w:r>
        <w:rPr>
          <w:spacing w:val="-5"/>
        </w:rPr>
        <w:t xml:space="preserve"> </w:t>
      </w:r>
      <w:r>
        <w:t>elemento</w:t>
      </w:r>
      <w:r>
        <w:rPr>
          <w:spacing w:val="-3"/>
        </w:rPr>
        <w:t xml:space="preserve"> </w:t>
      </w:r>
      <w:r>
        <w:rPr>
          <w:spacing w:val="-2"/>
        </w:rPr>
        <w:t>raíz.</w:t>
      </w:r>
    </w:p>
    <w:p w14:paraId="29239D48" w14:textId="77777777" w:rsidR="004532FA" w:rsidRDefault="004532FA">
      <w:pPr>
        <w:pStyle w:val="Textoindependiente"/>
        <w:spacing w:before="202"/>
      </w:pPr>
    </w:p>
    <w:p w14:paraId="56559937" w14:textId="77777777" w:rsidR="004532FA" w:rsidRDefault="00754871">
      <w:pPr>
        <w:pStyle w:val="Ttulo1"/>
        <w:numPr>
          <w:ilvl w:val="3"/>
          <w:numId w:val="87"/>
        </w:numPr>
        <w:tabs>
          <w:tab w:val="left" w:pos="2212"/>
        </w:tabs>
        <w:ind w:hanging="1044"/>
      </w:pPr>
      <w:bookmarkStart w:id="42" w:name="_bookmark42"/>
      <w:bookmarkEnd w:id="42"/>
      <w:r>
        <w:t>Particularidad</w:t>
      </w:r>
      <w:r>
        <w:rPr>
          <w:spacing w:val="-5"/>
        </w:rPr>
        <w:t xml:space="preserve"> </w:t>
      </w:r>
      <w:r>
        <w:t>de</w:t>
      </w:r>
      <w:r>
        <w:rPr>
          <w:spacing w:val="-5"/>
        </w:rPr>
        <w:t xml:space="preserve"> </w:t>
      </w:r>
      <w:r>
        <w:t>la</w:t>
      </w:r>
      <w:r>
        <w:rPr>
          <w:spacing w:val="-2"/>
        </w:rPr>
        <w:t xml:space="preserve"> </w:t>
      </w:r>
      <w:r>
        <w:t>firma</w:t>
      </w:r>
      <w:r>
        <w:rPr>
          <w:spacing w:val="-6"/>
        </w:rPr>
        <w:t xml:space="preserve"> </w:t>
      </w:r>
      <w:r>
        <w:rPr>
          <w:spacing w:val="-2"/>
        </w:rPr>
        <w:t>digital</w:t>
      </w:r>
    </w:p>
    <w:p w14:paraId="2CE3A674" w14:textId="77777777" w:rsidR="004532FA" w:rsidRDefault="004532FA">
      <w:pPr>
        <w:pStyle w:val="Textoindependiente"/>
        <w:spacing w:before="22"/>
        <w:rPr>
          <w:b/>
        </w:rPr>
      </w:pPr>
    </w:p>
    <w:p w14:paraId="347570F4" w14:textId="77777777" w:rsidR="004532FA" w:rsidRDefault="00754871">
      <w:pPr>
        <w:pStyle w:val="Textoindependiente"/>
        <w:spacing w:line="259" w:lineRule="auto"/>
        <w:ind w:left="87"/>
      </w:pPr>
      <w:r>
        <w:t>La</w:t>
      </w:r>
      <w:r>
        <w:rPr>
          <w:spacing w:val="27"/>
        </w:rPr>
        <w:t xml:space="preserve"> </w:t>
      </w:r>
      <w:r>
        <w:t>declaración</w:t>
      </w:r>
      <w:r>
        <w:rPr>
          <w:spacing w:val="24"/>
        </w:rPr>
        <w:t xml:space="preserve"> </w:t>
      </w:r>
      <w:r>
        <w:t>namespace</w:t>
      </w:r>
      <w:r>
        <w:rPr>
          <w:spacing w:val="25"/>
        </w:rPr>
        <w:t xml:space="preserve"> </w:t>
      </w:r>
      <w:r>
        <w:t>de</w:t>
      </w:r>
      <w:r>
        <w:rPr>
          <w:spacing w:val="28"/>
        </w:rPr>
        <w:t xml:space="preserve"> </w:t>
      </w:r>
      <w:r>
        <w:t>la</w:t>
      </w:r>
      <w:r>
        <w:rPr>
          <w:spacing w:val="26"/>
        </w:rPr>
        <w:t xml:space="preserve"> </w:t>
      </w:r>
      <w:r>
        <w:t>firma</w:t>
      </w:r>
      <w:r>
        <w:rPr>
          <w:spacing w:val="24"/>
        </w:rPr>
        <w:t xml:space="preserve"> </w:t>
      </w:r>
      <w:r>
        <w:t>digital</w:t>
      </w:r>
      <w:r>
        <w:rPr>
          <w:spacing w:val="27"/>
        </w:rPr>
        <w:t xml:space="preserve"> </w:t>
      </w:r>
      <w:r>
        <w:t>debe</w:t>
      </w:r>
      <w:r>
        <w:rPr>
          <w:spacing w:val="25"/>
        </w:rPr>
        <w:t xml:space="preserve"> </w:t>
      </w:r>
      <w:r>
        <w:t>realizarse</w:t>
      </w:r>
      <w:r>
        <w:rPr>
          <w:spacing w:val="25"/>
        </w:rPr>
        <w:t xml:space="preserve"> </w:t>
      </w:r>
      <w:r>
        <w:t>en</w:t>
      </w:r>
      <w:r>
        <w:rPr>
          <w:spacing w:val="27"/>
        </w:rPr>
        <w:t xml:space="preserve"> </w:t>
      </w:r>
      <w:r>
        <w:t>la</w:t>
      </w:r>
      <w:r>
        <w:rPr>
          <w:spacing w:val="24"/>
        </w:rPr>
        <w:t xml:space="preserve"> </w:t>
      </w:r>
      <w:r>
        <w:t>etiqueta</w:t>
      </w:r>
      <w:r>
        <w:rPr>
          <w:spacing w:val="24"/>
        </w:rPr>
        <w:t xml:space="preserve"> </w:t>
      </w:r>
      <w:r>
        <w:t>&lt;Signature&gt;,</w:t>
      </w:r>
      <w:r>
        <w:rPr>
          <w:spacing w:val="27"/>
        </w:rPr>
        <w:t xml:space="preserve"> </w:t>
      </w:r>
      <w:r>
        <w:t>conforme</w:t>
      </w:r>
      <w:r>
        <w:rPr>
          <w:spacing w:val="28"/>
        </w:rPr>
        <w:t xml:space="preserve"> </w:t>
      </w:r>
      <w:r>
        <w:t>con</w:t>
      </w:r>
      <w:r>
        <w:rPr>
          <w:spacing w:val="24"/>
        </w:rPr>
        <w:t xml:space="preserve"> </w:t>
      </w:r>
      <w:r>
        <w:t>el siguiente ejemplo:</w:t>
      </w:r>
    </w:p>
    <w:p w14:paraId="187B1F0E" w14:textId="77777777" w:rsidR="004532FA" w:rsidRDefault="00754871">
      <w:pPr>
        <w:spacing w:before="157" w:line="203" w:lineRule="exact"/>
        <w:ind w:left="271"/>
        <w:rPr>
          <w:rFonts w:ascii="Courier New"/>
          <w:sz w:val="18"/>
        </w:rPr>
      </w:pPr>
      <w:r>
        <w:rPr>
          <w:rFonts w:ascii="Courier New"/>
          <w:color w:val="008080"/>
          <w:spacing w:val="-4"/>
          <w:sz w:val="18"/>
        </w:rPr>
        <w:t>&lt;</w:t>
      </w:r>
      <w:r>
        <w:rPr>
          <w:rFonts w:ascii="Courier New"/>
          <w:color w:val="3E7E7E"/>
          <w:spacing w:val="-4"/>
          <w:sz w:val="18"/>
        </w:rPr>
        <w:t>rDE</w:t>
      </w:r>
    </w:p>
    <w:p w14:paraId="46630A77" w14:textId="77777777" w:rsidR="004532FA" w:rsidRDefault="00754871">
      <w:pPr>
        <w:spacing w:line="237" w:lineRule="auto"/>
        <w:ind w:left="993" w:right="699"/>
        <w:rPr>
          <w:rFonts w:ascii="Courier New"/>
          <w:sz w:val="18"/>
        </w:rPr>
      </w:pPr>
      <w:r>
        <w:rPr>
          <w:rFonts w:ascii="Courier New"/>
          <w:color w:val="7E007E"/>
          <w:spacing w:val="-2"/>
          <w:sz w:val="18"/>
        </w:rPr>
        <w:t>xmlns</w:t>
      </w:r>
      <w:r>
        <w:rPr>
          <w:rFonts w:ascii="Courier New"/>
          <w:spacing w:val="-2"/>
          <w:sz w:val="18"/>
        </w:rPr>
        <w:t>=</w:t>
      </w:r>
      <w:hyperlink r:id="rId158">
        <w:r>
          <w:rPr>
            <w:rFonts w:ascii="Courier New"/>
            <w:i/>
            <w:color w:val="2A00FF"/>
            <w:spacing w:val="-2"/>
            <w:sz w:val="18"/>
          </w:rPr>
          <w:t>"http://ekuatia.set.gov.py/sifen/xsd"</w:t>
        </w:r>
      </w:hyperlink>
      <w:r>
        <w:rPr>
          <w:rFonts w:ascii="Courier New"/>
          <w:i/>
          <w:color w:val="2A00FF"/>
          <w:spacing w:val="-2"/>
          <w:sz w:val="18"/>
        </w:rPr>
        <w:t xml:space="preserve"> </w:t>
      </w:r>
      <w:r>
        <w:rPr>
          <w:rFonts w:ascii="Courier New"/>
          <w:color w:val="7E007E"/>
          <w:spacing w:val="-2"/>
          <w:sz w:val="18"/>
        </w:rPr>
        <w:t>xmlns:xsi</w:t>
      </w:r>
      <w:r>
        <w:rPr>
          <w:rFonts w:ascii="Courier New"/>
          <w:spacing w:val="-2"/>
          <w:sz w:val="18"/>
        </w:rPr>
        <w:t>=</w:t>
      </w:r>
      <w:hyperlink r:id="rId159">
        <w:r>
          <w:rPr>
            <w:rFonts w:ascii="Courier New"/>
            <w:i/>
            <w:color w:val="2A00FF"/>
            <w:spacing w:val="-2"/>
            <w:sz w:val="18"/>
          </w:rPr>
          <w:t>"http://www.w3.org/2001/XMLSchema-instance"</w:t>
        </w:r>
      </w:hyperlink>
      <w:r>
        <w:rPr>
          <w:rFonts w:ascii="Courier New"/>
          <w:i/>
          <w:color w:val="2A00FF"/>
          <w:spacing w:val="-2"/>
          <w:sz w:val="18"/>
        </w:rPr>
        <w:t xml:space="preserve"> </w:t>
      </w:r>
      <w:r>
        <w:rPr>
          <w:rFonts w:ascii="Courier New"/>
          <w:color w:val="7E007E"/>
          <w:spacing w:val="-2"/>
          <w:sz w:val="18"/>
        </w:rPr>
        <w:t>xsi:schemaLocation</w:t>
      </w:r>
      <w:r>
        <w:rPr>
          <w:rFonts w:ascii="Courier New"/>
          <w:spacing w:val="-2"/>
          <w:sz w:val="18"/>
        </w:rPr>
        <w:t>=</w:t>
      </w:r>
      <w:hyperlink r:id="rId160">
        <w:r>
          <w:rPr>
            <w:rFonts w:ascii="Courier New"/>
            <w:i/>
            <w:color w:val="2A00FF"/>
            <w:spacing w:val="-2"/>
            <w:sz w:val="18"/>
          </w:rPr>
          <w:t>"http://ekuatia.set.gov.py/sifen/xsd/siRecepDE_v150.xsd"</w:t>
        </w:r>
      </w:hyperlink>
      <w:r>
        <w:rPr>
          <w:rFonts w:ascii="Courier New"/>
          <w:color w:val="008080"/>
          <w:spacing w:val="-2"/>
          <w:sz w:val="18"/>
        </w:rPr>
        <w:t>&gt;</w:t>
      </w:r>
    </w:p>
    <w:p w14:paraId="609561C7" w14:textId="77777777" w:rsidR="004532FA" w:rsidRDefault="00754871">
      <w:pPr>
        <w:spacing w:line="201" w:lineRule="exact"/>
        <w:ind w:left="993"/>
        <w:rPr>
          <w:rFonts w:ascii="Courier New"/>
          <w:sz w:val="18"/>
        </w:rPr>
      </w:pPr>
      <w:r>
        <w:rPr>
          <w:rFonts w:ascii="Courier New"/>
          <w:color w:val="008080"/>
          <w:spacing w:val="-2"/>
          <w:sz w:val="18"/>
        </w:rPr>
        <w:t>&lt;</w:t>
      </w:r>
      <w:r>
        <w:rPr>
          <w:rFonts w:ascii="Courier New"/>
          <w:color w:val="3E7E7E"/>
          <w:spacing w:val="-2"/>
          <w:sz w:val="18"/>
        </w:rPr>
        <w:t>d</w:t>
      </w:r>
      <w:r>
        <w:rPr>
          <w:rFonts w:ascii="Courier New"/>
          <w:color w:val="3E7E7E"/>
          <w:spacing w:val="-2"/>
          <w:sz w:val="18"/>
        </w:rPr>
        <w:t>VerFor</w:t>
      </w:r>
      <w:r>
        <w:rPr>
          <w:rFonts w:ascii="Courier New"/>
          <w:color w:val="008080"/>
          <w:spacing w:val="-2"/>
          <w:sz w:val="18"/>
        </w:rPr>
        <w:t>&gt;</w:t>
      </w:r>
      <w:r>
        <w:rPr>
          <w:rFonts w:ascii="Courier New"/>
          <w:spacing w:val="-2"/>
          <w:sz w:val="18"/>
        </w:rPr>
        <w:t>150</w:t>
      </w:r>
      <w:r>
        <w:rPr>
          <w:rFonts w:ascii="Courier New"/>
          <w:color w:val="008080"/>
          <w:spacing w:val="-2"/>
          <w:sz w:val="18"/>
        </w:rPr>
        <w:t>&lt;/</w:t>
      </w:r>
      <w:r>
        <w:rPr>
          <w:rFonts w:ascii="Courier New"/>
          <w:color w:val="3E7E7E"/>
          <w:spacing w:val="-2"/>
          <w:sz w:val="18"/>
        </w:rPr>
        <w:t>dVerFor</w:t>
      </w:r>
      <w:r>
        <w:rPr>
          <w:rFonts w:ascii="Courier New"/>
          <w:color w:val="008080"/>
          <w:spacing w:val="-2"/>
          <w:sz w:val="18"/>
        </w:rPr>
        <w:t>&gt;</w:t>
      </w:r>
    </w:p>
    <w:p w14:paraId="5DD4F45F" w14:textId="77777777" w:rsidR="004532FA" w:rsidRDefault="00754871">
      <w:pPr>
        <w:spacing w:line="202" w:lineRule="exact"/>
        <w:ind w:left="993"/>
        <w:rPr>
          <w:rFonts w:ascii="Courier New"/>
          <w:sz w:val="18"/>
        </w:rPr>
      </w:pPr>
      <w:r>
        <w:rPr>
          <w:rFonts w:ascii="Courier New"/>
          <w:color w:val="008080"/>
          <w:sz w:val="18"/>
        </w:rPr>
        <w:t>&lt;</w:t>
      </w:r>
      <w:r>
        <w:rPr>
          <w:rFonts w:ascii="Courier New"/>
          <w:color w:val="3E7E7E"/>
          <w:sz w:val="18"/>
        </w:rPr>
        <w:t>DE</w:t>
      </w:r>
      <w:r>
        <w:rPr>
          <w:rFonts w:ascii="Courier New"/>
          <w:color w:val="3E7E7E"/>
          <w:spacing w:val="-2"/>
          <w:sz w:val="18"/>
        </w:rPr>
        <w:t xml:space="preserve"> </w:t>
      </w:r>
      <w:r>
        <w:rPr>
          <w:rFonts w:ascii="Courier New"/>
          <w:color w:val="7E007E"/>
          <w:spacing w:val="-2"/>
          <w:sz w:val="18"/>
        </w:rPr>
        <w:t>Id</w:t>
      </w:r>
      <w:r>
        <w:rPr>
          <w:rFonts w:ascii="Courier New"/>
          <w:spacing w:val="-2"/>
          <w:sz w:val="18"/>
        </w:rPr>
        <w:t>=</w:t>
      </w:r>
      <w:r>
        <w:rPr>
          <w:rFonts w:ascii="Courier New"/>
          <w:i/>
          <w:color w:val="2A00FF"/>
          <w:spacing w:val="-2"/>
          <w:sz w:val="18"/>
        </w:rPr>
        <w:t>"0144444401700100100145282201170125158732260988"</w:t>
      </w:r>
      <w:r>
        <w:rPr>
          <w:rFonts w:ascii="Courier New"/>
          <w:color w:val="008080"/>
          <w:spacing w:val="-2"/>
          <w:sz w:val="18"/>
        </w:rPr>
        <w:t>&gt;</w:t>
      </w:r>
    </w:p>
    <w:p w14:paraId="4DAFBBA0" w14:textId="77777777" w:rsidR="004532FA" w:rsidRDefault="00754871">
      <w:pPr>
        <w:spacing w:line="202" w:lineRule="exact"/>
        <w:ind w:left="993"/>
        <w:rPr>
          <w:rFonts w:ascii="Courier New"/>
          <w:sz w:val="18"/>
        </w:rPr>
      </w:pPr>
      <w:r>
        <w:rPr>
          <w:rFonts w:ascii="Courier New"/>
          <w:color w:val="008080"/>
          <w:spacing w:val="-2"/>
          <w:sz w:val="18"/>
        </w:rPr>
        <w:t>&lt;/</w:t>
      </w:r>
      <w:r>
        <w:rPr>
          <w:rFonts w:ascii="Courier New"/>
          <w:color w:val="3E7E7E"/>
          <w:spacing w:val="-2"/>
          <w:sz w:val="18"/>
        </w:rPr>
        <w:t>DE</w:t>
      </w:r>
      <w:r>
        <w:rPr>
          <w:rFonts w:ascii="Courier New"/>
          <w:color w:val="008080"/>
          <w:spacing w:val="-2"/>
          <w:sz w:val="18"/>
        </w:rPr>
        <w:t>&gt;</w:t>
      </w:r>
    </w:p>
    <w:p w14:paraId="69BDBE2B" w14:textId="77777777" w:rsidR="004532FA" w:rsidRDefault="00754871">
      <w:pPr>
        <w:spacing w:line="202" w:lineRule="exact"/>
        <w:ind w:left="993"/>
        <w:rPr>
          <w:rFonts w:ascii="Courier New"/>
          <w:sz w:val="18"/>
        </w:rPr>
      </w:pPr>
      <w:r>
        <w:rPr>
          <w:rFonts w:ascii="Courier New"/>
          <w:color w:val="008080"/>
          <w:sz w:val="18"/>
        </w:rPr>
        <w:t>&lt;</w:t>
      </w:r>
      <w:r>
        <w:rPr>
          <w:rFonts w:ascii="Courier New"/>
          <w:color w:val="3E7E7E"/>
          <w:sz w:val="18"/>
        </w:rPr>
        <w:t>Signature</w:t>
      </w:r>
      <w:r>
        <w:rPr>
          <w:rFonts w:ascii="Courier New"/>
          <w:color w:val="3E7E7E"/>
          <w:spacing w:val="-11"/>
          <w:sz w:val="18"/>
        </w:rPr>
        <w:t xml:space="preserve"> </w:t>
      </w:r>
      <w:r>
        <w:rPr>
          <w:rFonts w:ascii="Courier New"/>
          <w:color w:val="7E007E"/>
          <w:spacing w:val="-2"/>
          <w:sz w:val="18"/>
        </w:rPr>
        <w:t>xmlns</w:t>
      </w:r>
      <w:r>
        <w:rPr>
          <w:rFonts w:ascii="Courier New"/>
          <w:spacing w:val="-2"/>
          <w:sz w:val="18"/>
        </w:rPr>
        <w:t>=</w:t>
      </w:r>
      <w:hyperlink r:id="rId161">
        <w:r>
          <w:rPr>
            <w:rFonts w:ascii="Courier New"/>
            <w:i/>
            <w:color w:val="2A00FF"/>
            <w:spacing w:val="-2"/>
            <w:sz w:val="18"/>
          </w:rPr>
          <w:t>"http://www.w3.org/2000/09/xmldsig#"</w:t>
        </w:r>
      </w:hyperlink>
      <w:r>
        <w:rPr>
          <w:rFonts w:ascii="Courier New"/>
          <w:color w:val="008080"/>
          <w:spacing w:val="-2"/>
          <w:sz w:val="18"/>
        </w:rPr>
        <w:t>&gt;</w:t>
      </w:r>
    </w:p>
    <w:p w14:paraId="2F3557AE" w14:textId="77777777" w:rsidR="004532FA" w:rsidRDefault="00754871">
      <w:pPr>
        <w:spacing w:line="202" w:lineRule="exact"/>
        <w:ind w:left="993"/>
        <w:rPr>
          <w:rFonts w:ascii="Courier New"/>
          <w:sz w:val="18"/>
        </w:rPr>
      </w:pPr>
      <w:r>
        <w:rPr>
          <w:rFonts w:ascii="Courier New"/>
          <w:color w:val="008080"/>
          <w:spacing w:val="-2"/>
          <w:sz w:val="18"/>
        </w:rPr>
        <w:t>&lt;/</w:t>
      </w:r>
      <w:r>
        <w:rPr>
          <w:rFonts w:ascii="Courier New"/>
          <w:color w:val="3E7E7E"/>
          <w:spacing w:val="-2"/>
          <w:sz w:val="18"/>
        </w:rPr>
        <w:t>Signature</w:t>
      </w:r>
      <w:r>
        <w:rPr>
          <w:rFonts w:ascii="Courier New"/>
          <w:color w:val="008080"/>
          <w:spacing w:val="-2"/>
          <w:sz w:val="18"/>
        </w:rPr>
        <w:t>&gt;</w:t>
      </w:r>
    </w:p>
    <w:p w14:paraId="2C7182CE" w14:textId="77777777" w:rsidR="004532FA" w:rsidRDefault="00754871">
      <w:pPr>
        <w:spacing w:line="203" w:lineRule="exact"/>
        <w:ind w:left="271"/>
        <w:rPr>
          <w:rFonts w:ascii="Courier New"/>
          <w:sz w:val="18"/>
        </w:rPr>
      </w:pPr>
      <w:r>
        <w:rPr>
          <w:rFonts w:ascii="Courier New"/>
          <w:color w:val="008080"/>
          <w:spacing w:val="-2"/>
          <w:sz w:val="18"/>
        </w:rPr>
        <w:t>&lt;/</w:t>
      </w:r>
      <w:r>
        <w:rPr>
          <w:rFonts w:ascii="Courier New"/>
          <w:color w:val="3E7E7E"/>
          <w:spacing w:val="-2"/>
          <w:sz w:val="18"/>
        </w:rPr>
        <w:t>rDE</w:t>
      </w:r>
      <w:r>
        <w:rPr>
          <w:rFonts w:ascii="Courier New"/>
          <w:color w:val="008080"/>
          <w:spacing w:val="-2"/>
          <w:sz w:val="18"/>
        </w:rPr>
        <w:t>&gt;</w:t>
      </w:r>
    </w:p>
    <w:p w14:paraId="19B3F573" w14:textId="77777777" w:rsidR="004532FA" w:rsidRDefault="004532FA">
      <w:pPr>
        <w:pStyle w:val="Textoindependiente"/>
        <w:spacing w:before="231"/>
        <w:rPr>
          <w:rFonts w:ascii="Courier New"/>
        </w:rPr>
      </w:pPr>
    </w:p>
    <w:p w14:paraId="27DC03BC" w14:textId="77777777" w:rsidR="004532FA" w:rsidRDefault="00754871">
      <w:pPr>
        <w:pStyle w:val="Ttulo1"/>
        <w:numPr>
          <w:ilvl w:val="3"/>
          <w:numId w:val="87"/>
        </w:numPr>
        <w:tabs>
          <w:tab w:val="left" w:pos="2212"/>
        </w:tabs>
        <w:ind w:hanging="1044"/>
      </w:pPr>
      <w:bookmarkStart w:id="43" w:name="_bookmark43"/>
      <w:bookmarkEnd w:id="43"/>
      <w:r>
        <w:t>Particularidad</w:t>
      </w:r>
      <w:r>
        <w:rPr>
          <w:spacing w:val="-5"/>
        </w:rPr>
        <w:t xml:space="preserve"> </w:t>
      </w:r>
      <w:r>
        <w:t>del</w:t>
      </w:r>
      <w:r>
        <w:rPr>
          <w:spacing w:val="-3"/>
        </w:rPr>
        <w:t xml:space="preserve"> </w:t>
      </w:r>
      <w:r>
        <w:t>envío</w:t>
      </w:r>
      <w:r>
        <w:rPr>
          <w:spacing w:val="-5"/>
        </w:rPr>
        <w:t xml:space="preserve"> </w:t>
      </w:r>
      <w:r>
        <w:t>de</w:t>
      </w:r>
      <w:r>
        <w:rPr>
          <w:spacing w:val="-6"/>
        </w:rPr>
        <w:t xml:space="preserve"> </w:t>
      </w:r>
      <w:r>
        <w:rPr>
          <w:spacing w:val="-4"/>
        </w:rPr>
        <w:t>lote</w:t>
      </w:r>
    </w:p>
    <w:p w14:paraId="3E881DA9" w14:textId="77777777" w:rsidR="004532FA" w:rsidRDefault="004532FA">
      <w:pPr>
        <w:pStyle w:val="Textoindependiente"/>
        <w:spacing w:before="23"/>
        <w:rPr>
          <w:b/>
        </w:rPr>
      </w:pPr>
    </w:p>
    <w:p w14:paraId="06E6B87C" w14:textId="77777777" w:rsidR="004532FA" w:rsidRDefault="00754871">
      <w:pPr>
        <w:pStyle w:val="Textoindependiente"/>
        <w:spacing w:line="259" w:lineRule="auto"/>
        <w:ind w:left="87"/>
      </w:pPr>
      <w:r>
        <w:t xml:space="preserve">En el caso de envío de lote, cada DE </w:t>
      </w:r>
      <w:r>
        <w:rPr>
          <w:color w:val="000000"/>
          <w:highlight w:val="yellow"/>
        </w:rPr>
        <w:t>debe contener</w:t>
      </w:r>
      <w:r>
        <w:rPr>
          <w:color w:val="000000"/>
        </w:rPr>
        <w:t xml:space="preserve"> la declaración de su namespace individual, conforme el </w:t>
      </w:r>
      <w:r>
        <w:rPr>
          <w:color w:val="000000"/>
          <w:spacing w:val="-2"/>
        </w:rPr>
        <w:t>ejemplo:</w:t>
      </w:r>
    </w:p>
    <w:p w14:paraId="5C402996" w14:textId="77777777" w:rsidR="004532FA" w:rsidRDefault="004532FA">
      <w:pPr>
        <w:pStyle w:val="Textoindependiente"/>
        <w:spacing w:line="259" w:lineRule="auto"/>
        <w:sectPr w:rsidR="004532FA">
          <w:pgSz w:w="11910" w:h="16850"/>
          <w:pgMar w:top="2120" w:right="992" w:bottom="880" w:left="992" w:header="766" w:footer="684" w:gutter="0"/>
          <w:cols w:space="720"/>
        </w:sectPr>
      </w:pPr>
    </w:p>
    <w:p w14:paraId="248856B5" w14:textId="77777777" w:rsidR="004532FA" w:rsidRDefault="004532FA">
      <w:pPr>
        <w:pStyle w:val="Textoindependiente"/>
        <w:spacing w:before="10"/>
        <w:rPr>
          <w:sz w:val="13"/>
        </w:rPr>
      </w:pPr>
    </w:p>
    <w:p w14:paraId="1D7310DC" w14:textId="77777777" w:rsidR="004532FA" w:rsidRDefault="004532FA">
      <w:pPr>
        <w:pStyle w:val="Textoindependiente"/>
        <w:rPr>
          <w:sz w:val="13"/>
        </w:rPr>
        <w:sectPr w:rsidR="004532FA">
          <w:pgSz w:w="11910" w:h="16850"/>
          <w:pgMar w:top="2120" w:right="992" w:bottom="880" w:left="992" w:header="766" w:footer="684" w:gutter="0"/>
          <w:cols w:space="720"/>
        </w:sectPr>
      </w:pPr>
    </w:p>
    <w:p w14:paraId="625A76C0" w14:textId="77777777" w:rsidR="004532FA" w:rsidRDefault="00754871">
      <w:pPr>
        <w:spacing w:before="100"/>
        <w:ind w:left="267"/>
        <w:rPr>
          <w:rFonts w:ascii="Courier New"/>
          <w:sz w:val="17"/>
        </w:rPr>
      </w:pPr>
      <w:r>
        <w:rPr>
          <w:rFonts w:ascii="Courier New"/>
          <w:color w:val="008080"/>
          <w:spacing w:val="-4"/>
          <w:w w:val="105"/>
          <w:sz w:val="17"/>
        </w:rPr>
        <w:t>&lt;</w:t>
      </w:r>
      <w:r>
        <w:rPr>
          <w:rFonts w:ascii="Courier New"/>
          <w:color w:val="3E7E7E"/>
          <w:spacing w:val="-4"/>
          <w:w w:val="105"/>
          <w:sz w:val="17"/>
        </w:rPr>
        <w:t>rDE</w:t>
      </w:r>
    </w:p>
    <w:p w14:paraId="438A91BF" w14:textId="77777777" w:rsidR="004532FA" w:rsidRDefault="00754871">
      <w:pPr>
        <w:spacing w:before="100"/>
        <w:rPr>
          <w:rFonts w:ascii="Courier New"/>
          <w:sz w:val="17"/>
        </w:rPr>
      </w:pPr>
      <w:r>
        <w:br w:type="column"/>
      </w:r>
    </w:p>
    <w:p w14:paraId="360618BD" w14:textId="77777777" w:rsidR="004532FA" w:rsidRDefault="00754871">
      <w:pPr>
        <w:ind w:left="249" w:right="696"/>
        <w:rPr>
          <w:rFonts w:ascii="Courier New"/>
          <w:sz w:val="17"/>
        </w:rPr>
      </w:pPr>
      <w:r>
        <w:rPr>
          <w:rFonts w:ascii="Courier New"/>
          <w:color w:val="7E007E"/>
          <w:spacing w:val="-2"/>
          <w:w w:val="105"/>
          <w:sz w:val="17"/>
        </w:rPr>
        <w:t>xmlns</w:t>
      </w:r>
      <w:r>
        <w:rPr>
          <w:rFonts w:ascii="Courier New"/>
          <w:spacing w:val="-2"/>
          <w:w w:val="105"/>
          <w:sz w:val="17"/>
        </w:rPr>
        <w:t>=</w:t>
      </w:r>
      <w:hyperlink r:id="rId162">
        <w:r>
          <w:rPr>
            <w:rFonts w:ascii="Courier New"/>
            <w:i/>
            <w:color w:val="2A00FF"/>
            <w:spacing w:val="-2"/>
            <w:w w:val="105"/>
            <w:sz w:val="17"/>
          </w:rPr>
          <w:t>"http://ekuatia.set.gov.py/sifen/xsd"</w:t>
        </w:r>
      </w:hyperlink>
      <w:r>
        <w:rPr>
          <w:rFonts w:ascii="Courier New"/>
          <w:i/>
          <w:color w:val="2A00FF"/>
          <w:spacing w:val="-2"/>
          <w:w w:val="105"/>
          <w:sz w:val="17"/>
        </w:rPr>
        <w:t xml:space="preserve"> </w:t>
      </w:r>
      <w:r>
        <w:rPr>
          <w:rFonts w:ascii="Courier New"/>
          <w:color w:val="7E007E"/>
          <w:spacing w:val="-2"/>
          <w:w w:val="105"/>
          <w:sz w:val="17"/>
        </w:rPr>
        <w:t>xmlns:xsi</w:t>
      </w:r>
      <w:r>
        <w:rPr>
          <w:rFonts w:ascii="Courier New"/>
          <w:spacing w:val="-2"/>
          <w:w w:val="105"/>
          <w:sz w:val="17"/>
        </w:rPr>
        <w:t>=</w:t>
      </w:r>
      <w:hyperlink r:id="rId163">
        <w:r>
          <w:rPr>
            <w:rFonts w:ascii="Courier New"/>
            <w:i/>
            <w:color w:val="2A00FF"/>
            <w:spacing w:val="-2"/>
            <w:w w:val="105"/>
            <w:sz w:val="17"/>
          </w:rPr>
          <w:t>http://www.w3.org/2001/XMLSchema-instance</w:t>
        </w:r>
      </w:hyperlink>
      <w:r>
        <w:rPr>
          <w:rFonts w:ascii="Courier New"/>
          <w:i/>
          <w:color w:val="2A00FF"/>
          <w:spacing w:val="-2"/>
          <w:w w:val="105"/>
          <w:sz w:val="17"/>
        </w:rPr>
        <w:t xml:space="preserve"> </w:t>
      </w:r>
      <w:r>
        <w:rPr>
          <w:rFonts w:ascii="Courier New"/>
          <w:color w:val="7E007E"/>
          <w:spacing w:val="-2"/>
          <w:w w:val="105"/>
          <w:sz w:val="17"/>
        </w:rPr>
        <w:t>xsi:schemaLocation</w:t>
      </w:r>
      <w:r>
        <w:rPr>
          <w:rFonts w:ascii="Courier New"/>
          <w:spacing w:val="-2"/>
          <w:w w:val="105"/>
          <w:sz w:val="17"/>
        </w:rPr>
        <w:t>=</w:t>
      </w:r>
      <w:hyperlink r:id="rId164">
        <w:r>
          <w:rPr>
            <w:rFonts w:ascii="Courier New"/>
            <w:i/>
            <w:color w:val="2A00FF"/>
            <w:spacing w:val="-2"/>
            <w:w w:val="105"/>
            <w:sz w:val="17"/>
          </w:rPr>
          <w:t>"http://ekuatia.set.gov.py/sifen/xsd/siRecepDE_v150.xsd"</w:t>
        </w:r>
      </w:hyperlink>
      <w:r>
        <w:rPr>
          <w:rFonts w:ascii="Courier New"/>
          <w:color w:val="008080"/>
          <w:spacing w:val="-2"/>
          <w:w w:val="105"/>
          <w:sz w:val="17"/>
        </w:rPr>
        <w:t>&gt;</w:t>
      </w:r>
    </w:p>
    <w:p w14:paraId="22EFE806" w14:textId="77777777" w:rsidR="004532FA" w:rsidRDefault="00754871">
      <w:pPr>
        <w:spacing w:before="1"/>
        <w:ind w:left="249"/>
        <w:rPr>
          <w:rFonts w:ascii="Courier New"/>
          <w:sz w:val="17"/>
        </w:rPr>
      </w:pPr>
      <w:r>
        <w:rPr>
          <w:rFonts w:ascii="Courier New"/>
          <w:color w:val="008080"/>
          <w:spacing w:val="-2"/>
          <w:w w:val="105"/>
          <w:sz w:val="17"/>
        </w:rPr>
        <w:t>&lt;</w:t>
      </w:r>
      <w:r>
        <w:rPr>
          <w:rFonts w:ascii="Courier New"/>
          <w:color w:val="3E7E7E"/>
          <w:spacing w:val="-2"/>
          <w:w w:val="105"/>
          <w:sz w:val="17"/>
        </w:rPr>
        <w:t>dVerFor</w:t>
      </w:r>
      <w:r>
        <w:rPr>
          <w:rFonts w:ascii="Courier New"/>
          <w:color w:val="008080"/>
          <w:spacing w:val="-2"/>
          <w:w w:val="105"/>
          <w:sz w:val="17"/>
        </w:rPr>
        <w:t>&gt;</w:t>
      </w:r>
      <w:r>
        <w:rPr>
          <w:rFonts w:ascii="Courier New"/>
          <w:spacing w:val="-2"/>
          <w:w w:val="105"/>
          <w:sz w:val="17"/>
        </w:rPr>
        <w:t>150</w:t>
      </w:r>
      <w:r>
        <w:rPr>
          <w:rFonts w:ascii="Courier New"/>
          <w:color w:val="008080"/>
          <w:spacing w:val="-2"/>
          <w:w w:val="105"/>
          <w:sz w:val="17"/>
        </w:rPr>
        <w:t>&lt;/</w:t>
      </w:r>
      <w:r>
        <w:rPr>
          <w:rFonts w:ascii="Courier New"/>
          <w:color w:val="3E7E7E"/>
          <w:spacing w:val="-2"/>
          <w:w w:val="105"/>
          <w:sz w:val="17"/>
        </w:rPr>
        <w:t>dVerFor</w:t>
      </w:r>
      <w:r>
        <w:rPr>
          <w:rFonts w:ascii="Courier New"/>
          <w:color w:val="008080"/>
          <w:spacing w:val="-2"/>
          <w:w w:val="105"/>
          <w:sz w:val="17"/>
        </w:rPr>
        <w:t>&gt;</w:t>
      </w:r>
    </w:p>
    <w:p w14:paraId="68A4EE17" w14:textId="77777777" w:rsidR="004532FA" w:rsidRDefault="00754871">
      <w:pPr>
        <w:spacing w:before="1"/>
        <w:ind w:left="249"/>
        <w:rPr>
          <w:rFonts w:ascii="Courier New"/>
          <w:sz w:val="17"/>
        </w:rPr>
      </w:pPr>
      <w:r>
        <w:rPr>
          <w:rFonts w:ascii="Courier New"/>
          <w:color w:val="008080"/>
          <w:w w:val="105"/>
          <w:sz w:val="17"/>
        </w:rPr>
        <w:t>&lt;</w:t>
      </w:r>
      <w:r>
        <w:rPr>
          <w:rFonts w:ascii="Courier New"/>
          <w:color w:val="3E7E7E"/>
          <w:w w:val="105"/>
          <w:sz w:val="17"/>
        </w:rPr>
        <w:t>DE</w:t>
      </w:r>
      <w:r>
        <w:rPr>
          <w:rFonts w:ascii="Courier New"/>
          <w:color w:val="3E7E7E"/>
          <w:spacing w:val="1"/>
          <w:w w:val="105"/>
          <w:sz w:val="17"/>
        </w:rPr>
        <w:t xml:space="preserve"> </w:t>
      </w:r>
      <w:r>
        <w:rPr>
          <w:rFonts w:ascii="Courier New"/>
          <w:color w:val="7E007E"/>
          <w:spacing w:val="-2"/>
          <w:w w:val="105"/>
          <w:sz w:val="17"/>
        </w:rPr>
        <w:t>Id</w:t>
      </w:r>
      <w:r>
        <w:rPr>
          <w:rFonts w:ascii="Courier New"/>
          <w:spacing w:val="-2"/>
          <w:w w:val="105"/>
          <w:sz w:val="17"/>
        </w:rPr>
        <w:t>=</w:t>
      </w:r>
      <w:r>
        <w:rPr>
          <w:rFonts w:ascii="Courier New"/>
          <w:i/>
          <w:color w:val="2A00FF"/>
          <w:spacing w:val="-2"/>
          <w:w w:val="105"/>
          <w:sz w:val="17"/>
        </w:rPr>
        <w:t>"0144444401700100100145282201170125158732260988"</w:t>
      </w:r>
      <w:r>
        <w:rPr>
          <w:rFonts w:ascii="Courier New"/>
          <w:color w:val="008080"/>
          <w:spacing w:val="-2"/>
          <w:w w:val="105"/>
          <w:sz w:val="17"/>
        </w:rPr>
        <w:t>&gt;</w:t>
      </w:r>
    </w:p>
    <w:p w14:paraId="1A4EE63D" w14:textId="77777777" w:rsidR="004532FA" w:rsidRDefault="00754871">
      <w:pPr>
        <w:ind w:left="1693"/>
        <w:rPr>
          <w:rFonts w:ascii="Courier New"/>
          <w:sz w:val="17"/>
        </w:rPr>
      </w:pPr>
      <w:r>
        <w:rPr>
          <w:rFonts w:ascii="Courier New"/>
          <w:spacing w:val="-5"/>
          <w:w w:val="105"/>
          <w:sz w:val="17"/>
        </w:rPr>
        <w:t>...</w:t>
      </w:r>
    </w:p>
    <w:p w14:paraId="5FE36BA1" w14:textId="77777777" w:rsidR="004532FA" w:rsidRDefault="004532FA">
      <w:pPr>
        <w:rPr>
          <w:rFonts w:ascii="Courier New"/>
          <w:sz w:val="17"/>
        </w:rPr>
        <w:sectPr w:rsidR="004532FA">
          <w:type w:val="continuous"/>
          <w:pgSz w:w="11910" w:h="16850"/>
          <w:pgMar w:top="700" w:right="992" w:bottom="280" w:left="992" w:header="766" w:footer="684" w:gutter="0"/>
          <w:cols w:num="2" w:space="720" w:equalWidth="0">
            <w:col w:w="701" w:space="40"/>
            <w:col w:w="9185"/>
          </w:cols>
        </w:sectPr>
      </w:pPr>
    </w:p>
    <w:p w14:paraId="32A4E58B" w14:textId="77777777" w:rsidR="004532FA" w:rsidRDefault="00754871">
      <w:pPr>
        <w:ind w:left="989"/>
        <w:rPr>
          <w:rFonts w:ascii="Courier New"/>
          <w:sz w:val="17"/>
        </w:rPr>
      </w:pPr>
      <w:r>
        <w:rPr>
          <w:rFonts w:ascii="Courier New"/>
          <w:color w:val="008080"/>
          <w:spacing w:val="-4"/>
          <w:w w:val="105"/>
          <w:sz w:val="17"/>
        </w:rPr>
        <w:t>&lt;/</w:t>
      </w:r>
      <w:r>
        <w:rPr>
          <w:rFonts w:ascii="Courier New"/>
          <w:color w:val="3E7E7E"/>
          <w:spacing w:val="-4"/>
          <w:w w:val="105"/>
          <w:sz w:val="17"/>
        </w:rPr>
        <w:t>DE</w:t>
      </w:r>
      <w:r>
        <w:rPr>
          <w:rFonts w:ascii="Courier New"/>
          <w:color w:val="008080"/>
          <w:spacing w:val="-4"/>
          <w:w w:val="105"/>
          <w:sz w:val="17"/>
        </w:rPr>
        <w:t>&gt;</w:t>
      </w:r>
    </w:p>
    <w:p w14:paraId="7B06C81B" w14:textId="77777777" w:rsidR="004532FA" w:rsidRDefault="00754871">
      <w:pPr>
        <w:spacing w:before="1"/>
        <w:ind w:left="989"/>
        <w:rPr>
          <w:rFonts w:ascii="Courier New"/>
          <w:sz w:val="17"/>
        </w:rPr>
      </w:pPr>
      <w:r>
        <w:rPr>
          <w:rFonts w:ascii="Courier New"/>
          <w:color w:val="008080"/>
          <w:w w:val="105"/>
          <w:sz w:val="17"/>
        </w:rPr>
        <w:t>&lt;</w:t>
      </w:r>
      <w:r>
        <w:rPr>
          <w:rFonts w:ascii="Courier New"/>
          <w:color w:val="3E7E7E"/>
          <w:w w:val="105"/>
          <w:sz w:val="17"/>
        </w:rPr>
        <w:t>Signature</w:t>
      </w:r>
      <w:r>
        <w:rPr>
          <w:rFonts w:ascii="Courier New"/>
          <w:color w:val="3E7E7E"/>
          <w:spacing w:val="2"/>
          <w:w w:val="105"/>
          <w:sz w:val="17"/>
        </w:rPr>
        <w:t xml:space="preserve"> </w:t>
      </w:r>
      <w:r>
        <w:rPr>
          <w:rFonts w:ascii="Courier New"/>
          <w:color w:val="7E007E"/>
          <w:spacing w:val="-2"/>
          <w:w w:val="105"/>
          <w:sz w:val="17"/>
        </w:rPr>
        <w:t>xmlns</w:t>
      </w:r>
      <w:r>
        <w:rPr>
          <w:rFonts w:ascii="Courier New"/>
          <w:spacing w:val="-2"/>
          <w:w w:val="105"/>
          <w:sz w:val="17"/>
        </w:rPr>
        <w:t>=</w:t>
      </w:r>
      <w:hyperlink r:id="rId165">
        <w:r>
          <w:rPr>
            <w:rFonts w:ascii="Courier New"/>
            <w:i/>
            <w:color w:val="2A00FF"/>
            <w:spacing w:val="-2"/>
            <w:w w:val="105"/>
            <w:sz w:val="17"/>
          </w:rPr>
          <w:t>"http://www.w3.org/2000/09/xmldsig#"</w:t>
        </w:r>
      </w:hyperlink>
      <w:r>
        <w:rPr>
          <w:rFonts w:ascii="Courier New"/>
          <w:color w:val="008080"/>
          <w:spacing w:val="-2"/>
          <w:w w:val="105"/>
          <w:sz w:val="17"/>
        </w:rPr>
        <w:t>&gt;</w:t>
      </w:r>
    </w:p>
    <w:p w14:paraId="4E37A001" w14:textId="77777777" w:rsidR="004532FA" w:rsidRDefault="00754871">
      <w:pPr>
        <w:ind w:left="2434"/>
        <w:rPr>
          <w:rFonts w:ascii="Courier New"/>
          <w:sz w:val="17"/>
        </w:rPr>
      </w:pPr>
      <w:r>
        <w:rPr>
          <w:rFonts w:ascii="Courier New"/>
          <w:spacing w:val="-5"/>
          <w:w w:val="105"/>
          <w:sz w:val="17"/>
        </w:rPr>
        <w:t>...</w:t>
      </w:r>
    </w:p>
    <w:p w14:paraId="47022B4B" w14:textId="77777777" w:rsidR="004532FA" w:rsidRDefault="00754871">
      <w:pPr>
        <w:ind w:left="989"/>
        <w:rPr>
          <w:rFonts w:ascii="Courier New"/>
          <w:sz w:val="17"/>
        </w:rPr>
      </w:pPr>
      <w:r>
        <w:rPr>
          <w:rFonts w:ascii="Courier New"/>
          <w:color w:val="008080"/>
          <w:spacing w:val="-2"/>
          <w:w w:val="105"/>
          <w:sz w:val="17"/>
        </w:rPr>
        <w:t>&lt;/</w:t>
      </w:r>
      <w:r>
        <w:rPr>
          <w:rFonts w:ascii="Courier New"/>
          <w:color w:val="3E7E7E"/>
          <w:spacing w:val="-2"/>
          <w:w w:val="105"/>
          <w:sz w:val="17"/>
        </w:rPr>
        <w:t>Signature</w:t>
      </w:r>
      <w:r>
        <w:rPr>
          <w:rFonts w:ascii="Courier New"/>
          <w:color w:val="008080"/>
          <w:spacing w:val="-2"/>
          <w:w w:val="105"/>
          <w:sz w:val="17"/>
        </w:rPr>
        <w:t>&gt;</w:t>
      </w:r>
    </w:p>
    <w:p w14:paraId="3943A96C" w14:textId="77777777" w:rsidR="004532FA" w:rsidRDefault="004532FA">
      <w:pPr>
        <w:pStyle w:val="Textoindependiente"/>
        <w:spacing w:before="5"/>
        <w:rPr>
          <w:rFonts w:ascii="Courier New"/>
          <w:sz w:val="13"/>
        </w:rPr>
      </w:pPr>
    </w:p>
    <w:p w14:paraId="73C77184" w14:textId="77777777" w:rsidR="004532FA" w:rsidRDefault="004532FA">
      <w:pPr>
        <w:pStyle w:val="Textoindependiente"/>
        <w:rPr>
          <w:rFonts w:ascii="Courier New"/>
          <w:sz w:val="13"/>
        </w:rPr>
        <w:sectPr w:rsidR="004532FA">
          <w:type w:val="continuous"/>
          <w:pgSz w:w="11910" w:h="16850"/>
          <w:pgMar w:top="700" w:right="992" w:bottom="280" w:left="992" w:header="766" w:footer="684" w:gutter="0"/>
          <w:cols w:space="720"/>
        </w:sectPr>
      </w:pPr>
    </w:p>
    <w:p w14:paraId="455ADAA0" w14:textId="77777777" w:rsidR="004532FA" w:rsidRDefault="00754871">
      <w:pPr>
        <w:spacing w:before="100"/>
        <w:ind w:left="267"/>
        <w:rPr>
          <w:rFonts w:ascii="Courier New"/>
          <w:sz w:val="17"/>
        </w:rPr>
      </w:pPr>
      <w:r>
        <w:rPr>
          <w:rFonts w:ascii="Courier New"/>
          <w:color w:val="008080"/>
          <w:spacing w:val="-2"/>
          <w:w w:val="105"/>
          <w:sz w:val="17"/>
        </w:rPr>
        <w:t>&lt;/</w:t>
      </w:r>
      <w:r>
        <w:rPr>
          <w:rFonts w:ascii="Courier New"/>
          <w:color w:val="3E7E7E"/>
          <w:spacing w:val="-2"/>
          <w:w w:val="105"/>
          <w:sz w:val="17"/>
        </w:rPr>
        <w:t>rDE</w:t>
      </w:r>
      <w:r>
        <w:rPr>
          <w:rFonts w:ascii="Courier New"/>
          <w:color w:val="008080"/>
          <w:spacing w:val="-2"/>
          <w:w w:val="105"/>
          <w:sz w:val="17"/>
        </w:rPr>
        <w:t>&gt;</w:t>
      </w:r>
    </w:p>
    <w:p w14:paraId="498207C3" w14:textId="77777777" w:rsidR="004532FA" w:rsidRDefault="00754871">
      <w:pPr>
        <w:ind w:left="267"/>
        <w:rPr>
          <w:rFonts w:ascii="Courier New"/>
          <w:sz w:val="17"/>
        </w:rPr>
      </w:pPr>
      <w:r>
        <w:rPr>
          <w:rFonts w:ascii="Courier New"/>
          <w:color w:val="008080"/>
          <w:spacing w:val="-4"/>
          <w:w w:val="105"/>
          <w:sz w:val="17"/>
        </w:rPr>
        <w:t>&lt;</w:t>
      </w:r>
      <w:r>
        <w:rPr>
          <w:rFonts w:ascii="Courier New"/>
          <w:color w:val="3E7E7E"/>
          <w:spacing w:val="-4"/>
          <w:w w:val="105"/>
          <w:sz w:val="17"/>
        </w:rPr>
        <w:t>rDE</w:t>
      </w:r>
    </w:p>
    <w:p w14:paraId="1C70A34D" w14:textId="77777777" w:rsidR="004532FA" w:rsidRDefault="00754871">
      <w:pPr>
        <w:rPr>
          <w:rFonts w:ascii="Courier New"/>
          <w:sz w:val="17"/>
        </w:rPr>
      </w:pPr>
      <w:r>
        <w:br w:type="column"/>
      </w:r>
    </w:p>
    <w:p w14:paraId="2835842F" w14:textId="77777777" w:rsidR="004532FA" w:rsidRDefault="004532FA">
      <w:pPr>
        <w:pStyle w:val="Textoindependiente"/>
        <w:spacing w:before="100"/>
        <w:rPr>
          <w:rFonts w:ascii="Courier New"/>
          <w:sz w:val="17"/>
        </w:rPr>
      </w:pPr>
    </w:p>
    <w:p w14:paraId="281CD64B" w14:textId="77777777" w:rsidR="004532FA" w:rsidRDefault="00754871">
      <w:pPr>
        <w:spacing w:before="1"/>
        <w:ind w:left="32" w:right="696"/>
        <w:rPr>
          <w:rFonts w:ascii="Courier New"/>
          <w:sz w:val="17"/>
        </w:rPr>
      </w:pPr>
      <w:r>
        <w:rPr>
          <w:rFonts w:ascii="Courier New"/>
          <w:color w:val="7E007E"/>
          <w:spacing w:val="-2"/>
          <w:w w:val="105"/>
          <w:sz w:val="17"/>
        </w:rPr>
        <w:t>xmlns</w:t>
      </w:r>
      <w:r>
        <w:rPr>
          <w:rFonts w:ascii="Courier New"/>
          <w:spacing w:val="-2"/>
          <w:w w:val="105"/>
          <w:sz w:val="17"/>
        </w:rPr>
        <w:t>=</w:t>
      </w:r>
      <w:hyperlink r:id="rId166">
        <w:r>
          <w:rPr>
            <w:rFonts w:ascii="Courier New"/>
            <w:i/>
            <w:color w:val="2A00FF"/>
            <w:spacing w:val="-2"/>
            <w:w w:val="105"/>
            <w:sz w:val="17"/>
          </w:rPr>
          <w:t>"http://ekuatia.set.gov.py/sifen/xsd"</w:t>
        </w:r>
      </w:hyperlink>
      <w:r>
        <w:rPr>
          <w:rFonts w:ascii="Courier New"/>
          <w:i/>
          <w:color w:val="2A00FF"/>
          <w:spacing w:val="-2"/>
          <w:w w:val="105"/>
          <w:sz w:val="17"/>
        </w:rPr>
        <w:t xml:space="preserve"> </w:t>
      </w:r>
      <w:r>
        <w:rPr>
          <w:rFonts w:ascii="Courier New"/>
          <w:color w:val="7E007E"/>
          <w:spacing w:val="-2"/>
          <w:w w:val="105"/>
          <w:sz w:val="17"/>
        </w:rPr>
        <w:t>xmlns:xsi</w:t>
      </w:r>
      <w:r>
        <w:rPr>
          <w:rFonts w:ascii="Courier New"/>
          <w:spacing w:val="-2"/>
          <w:w w:val="105"/>
          <w:sz w:val="17"/>
        </w:rPr>
        <w:t>=</w:t>
      </w:r>
      <w:hyperlink r:id="rId167">
        <w:r>
          <w:rPr>
            <w:rFonts w:ascii="Courier New"/>
            <w:i/>
            <w:color w:val="2A00FF"/>
            <w:spacing w:val="-2"/>
            <w:w w:val="105"/>
            <w:sz w:val="17"/>
          </w:rPr>
          <w:t>http://www.w3.org/2001/XMLSchema-instance</w:t>
        </w:r>
      </w:hyperlink>
      <w:r>
        <w:rPr>
          <w:rFonts w:ascii="Courier New"/>
          <w:i/>
          <w:color w:val="2A00FF"/>
          <w:spacing w:val="-2"/>
          <w:w w:val="105"/>
          <w:sz w:val="17"/>
        </w:rPr>
        <w:t xml:space="preserve"> </w:t>
      </w:r>
      <w:r>
        <w:rPr>
          <w:rFonts w:ascii="Courier New"/>
          <w:color w:val="7E007E"/>
          <w:spacing w:val="-2"/>
          <w:w w:val="105"/>
          <w:sz w:val="17"/>
        </w:rPr>
        <w:t>xsi:schemaLocation</w:t>
      </w:r>
      <w:r>
        <w:rPr>
          <w:rFonts w:ascii="Courier New"/>
          <w:spacing w:val="-2"/>
          <w:w w:val="105"/>
          <w:sz w:val="17"/>
        </w:rPr>
        <w:t>=</w:t>
      </w:r>
      <w:hyperlink r:id="rId168">
        <w:r>
          <w:rPr>
            <w:rFonts w:ascii="Courier New"/>
            <w:i/>
            <w:color w:val="2A00FF"/>
            <w:spacing w:val="-2"/>
            <w:w w:val="105"/>
            <w:sz w:val="17"/>
          </w:rPr>
          <w:t>"http://ekua</w:t>
        </w:r>
        <w:r>
          <w:rPr>
            <w:rFonts w:ascii="Courier New"/>
            <w:i/>
            <w:color w:val="2A00FF"/>
            <w:spacing w:val="-2"/>
            <w:w w:val="105"/>
            <w:sz w:val="17"/>
          </w:rPr>
          <w:t>tia.set.gov.py/sifen/xsd/siRecepDE_v150.xsd"</w:t>
        </w:r>
      </w:hyperlink>
      <w:r>
        <w:rPr>
          <w:rFonts w:ascii="Courier New"/>
          <w:color w:val="008080"/>
          <w:spacing w:val="-2"/>
          <w:w w:val="105"/>
          <w:sz w:val="17"/>
        </w:rPr>
        <w:t>&gt;</w:t>
      </w:r>
    </w:p>
    <w:p w14:paraId="7555BF34" w14:textId="77777777" w:rsidR="004532FA" w:rsidRDefault="00754871">
      <w:pPr>
        <w:spacing w:before="1"/>
        <w:ind w:left="32"/>
        <w:rPr>
          <w:rFonts w:ascii="Courier New"/>
          <w:sz w:val="17"/>
        </w:rPr>
      </w:pPr>
      <w:r>
        <w:rPr>
          <w:rFonts w:ascii="Courier New"/>
          <w:color w:val="008080"/>
          <w:spacing w:val="-2"/>
          <w:w w:val="105"/>
          <w:sz w:val="17"/>
        </w:rPr>
        <w:t>&lt;</w:t>
      </w:r>
      <w:r>
        <w:rPr>
          <w:rFonts w:ascii="Courier New"/>
          <w:color w:val="3E7E7E"/>
          <w:spacing w:val="-2"/>
          <w:w w:val="105"/>
          <w:sz w:val="17"/>
        </w:rPr>
        <w:t>dVerFor</w:t>
      </w:r>
      <w:r>
        <w:rPr>
          <w:rFonts w:ascii="Courier New"/>
          <w:color w:val="008080"/>
          <w:spacing w:val="-2"/>
          <w:w w:val="105"/>
          <w:sz w:val="17"/>
        </w:rPr>
        <w:t>&gt;</w:t>
      </w:r>
      <w:r>
        <w:rPr>
          <w:rFonts w:ascii="Courier New"/>
          <w:spacing w:val="-2"/>
          <w:w w:val="105"/>
          <w:sz w:val="17"/>
        </w:rPr>
        <w:t>150</w:t>
      </w:r>
      <w:r>
        <w:rPr>
          <w:rFonts w:ascii="Courier New"/>
          <w:color w:val="008080"/>
          <w:spacing w:val="-2"/>
          <w:w w:val="105"/>
          <w:sz w:val="17"/>
        </w:rPr>
        <w:t>&lt;/</w:t>
      </w:r>
      <w:r>
        <w:rPr>
          <w:rFonts w:ascii="Courier New"/>
          <w:color w:val="3E7E7E"/>
          <w:spacing w:val="-2"/>
          <w:w w:val="105"/>
          <w:sz w:val="17"/>
        </w:rPr>
        <w:t>dVerFor</w:t>
      </w:r>
      <w:r>
        <w:rPr>
          <w:rFonts w:ascii="Courier New"/>
          <w:color w:val="008080"/>
          <w:spacing w:val="-2"/>
          <w:w w:val="105"/>
          <w:sz w:val="17"/>
        </w:rPr>
        <w:t>&gt;</w:t>
      </w:r>
    </w:p>
    <w:p w14:paraId="7595246D" w14:textId="77777777" w:rsidR="004532FA" w:rsidRDefault="00754871">
      <w:pPr>
        <w:ind w:left="32"/>
        <w:rPr>
          <w:rFonts w:ascii="Courier New"/>
          <w:sz w:val="17"/>
        </w:rPr>
      </w:pPr>
      <w:r>
        <w:rPr>
          <w:rFonts w:ascii="Courier New"/>
          <w:color w:val="008080"/>
          <w:w w:val="105"/>
          <w:sz w:val="17"/>
        </w:rPr>
        <w:t>&lt;</w:t>
      </w:r>
      <w:r>
        <w:rPr>
          <w:rFonts w:ascii="Courier New"/>
          <w:color w:val="3E7E7E"/>
          <w:w w:val="105"/>
          <w:sz w:val="17"/>
        </w:rPr>
        <w:t>DE</w:t>
      </w:r>
      <w:r>
        <w:rPr>
          <w:rFonts w:ascii="Courier New"/>
          <w:color w:val="3E7E7E"/>
          <w:spacing w:val="1"/>
          <w:w w:val="105"/>
          <w:sz w:val="17"/>
        </w:rPr>
        <w:t xml:space="preserve"> </w:t>
      </w:r>
      <w:r>
        <w:rPr>
          <w:rFonts w:ascii="Courier New"/>
          <w:color w:val="7E007E"/>
          <w:spacing w:val="-2"/>
          <w:w w:val="105"/>
          <w:sz w:val="17"/>
        </w:rPr>
        <w:t>Id</w:t>
      </w:r>
      <w:r>
        <w:rPr>
          <w:rFonts w:ascii="Courier New"/>
          <w:spacing w:val="-2"/>
          <w:w w:val="105"/>
          <w:sz w:val="17"/>
        </w:rPr>
        <w:t>=</w:t>
      </w:r>
      <w:r>
        <w:rPr>
          <w:rFonts w:ascii="Courier New"/>
          <w:i/>
          <w:color w:val="2A00FF"/>
          <w:spacing w:val="-2"/>
          <w:w w:val="105"/>
          <w:sz w:val="17"/>
        </w:rPr>
        <w:t>"0144444401700100100145282201170125158732260988"</w:t>
      </w:r>
      <w:r>
        <w:rPr>
          <w:rFonts w:ascii="Courier New"/>
          <w:color w:val="008080"/>
          <w:spacing w:val="-2"/>
          <w:w w:val="105"/>
          <w:sz w:val="17"/>
        </w:rPr>
        <w:t>&gt;</w:t>
      </w:r>
    </w:p>
    <w:p w14:paraId="75A35138" w14:textId="77777777" w:rsidR="004532FA" w:rsidRDefault="00754871">
      <w:pPr>
        <w:ind w:left="1477"/>
        <w:rPr>
          <w:rFonts w:ascii="Courier New"/>
          <w:sz w:val="17"/>
        </w:rPr>
      </w:pPr>
      <w:r>
        <w:rPr>
          <w:rFonts w:ascii="Courier New"/>
          <w:spacing w:val="-5"/>
          <w:w w:val="105"/>
          <w:sz w:val="17"/>
        </w:rPr>
        <w:t>...</w:t>
      </w:r>
    </w:p>
    <w:p w14:paraId="156FD9A4" w14:textId="77777777" w:rsidR="004532FA" w:rsidRDefault="004532FA">
      <w:pPr>
        <w:rPr>
          <w:rFonts w:ascii="Courier New"/>
          <w:sz w:val="17"/>
        </w:rPr>
        <w:sectPr w:rsidR="004532FA">
          <w:type w:val="continuous"/>
          <w:pgSz w:w="11910" w:h="16850"/>
          <w:pgMar w:top="700" w:right="992" w:bottom="280" w:left="992" w:header="766" w:footer="684" w:gutter="0"/>
          <w:cols w:num="2" w:space="720" w:equalWidth="0">
            <w:col w:w="918" w:space="40"/>
            <w:col w:w="8968"/>
          </w:cols>
        </w:sectPr>
      </w:pPr>
    </w:p>
    <w:p w14:paraId="7EFD2BA3" w14:textId="77777777" w:rsidR="004532FA" w:rsidRDefault="00754871">
      <w:pPr>
        <w:ind w:left="989"/>
        <w:rPr>
          <w:rFonts w:ascii="Courier New"/>
          <w:sz w:val="17"/>
        </w:rPr>
      </w:pPr>
      <w:r>
        <w:rPr>
          <w:rFonts w:ascii="Courier New"/>
          <w:color w:val="008080"/>
          <w:spacing w:val="-4"/>
          <w:w w:val="105"/>
          <w:sz w:val="17"/>
        </w:rPr>
        <w:t>&lt;/</w:t>
      </w:r>
      <w:r>
        <w:rPr>
          <w:rFonts w:ascii="Courier New"/>
          <w:color w:val="3E7E7E"/>
          <w:spacing w:val="-4"/>
          <w:w w:val="105"/>
          <w:sz w:val="17"/>
        </w:rPr>
        <w:t>DE</w:t>
      </w:r>
      <w:r>
        <w:rPr>
          <w:rFonts w:ascii="Courier New"/>
          <w:color w:val="008080"/>
          <w:spacing w:val="-4"/>
          <w:w w:val="105"/>
          <w:sz w:val="17"/>
        </w:rPr>
        <w:t>&gt;</w:t>
      </w:r>
    </w:p>
    <w:p w14:paraId="517FFBDB" w14:textId="77777777" w:rsidR="004532FA" w:rsidRDefault="00754871">
      <w:pPr>
        <w:spacing w:before="1"/>
        <w:ind w:left="989"/>
        <w:rPr>
          <w:rFonts w:ascii="Courier New"/>
          <w:sz w:val="17"/>
        </w:rPr>
      </w:pPr>
      <w:r>
        <w:rPr>
          <w:rFonts w:ascii="Courier New"/>
          <w:color w:val="008080"/>
          <w:w w:val="105"/>
          <w:sz w:val="17"/>
        </w:rPr>
        <w:t>&lt;</w:t>
      </w:r>
      <w:r>
        <w:rPr>
          <w:rFonts w:ascii="Courier New"/>
          <w:color w:val="3E7E7E"/>
          <w:w w:val="105"/>
          <w:sz w:val="17"/>
        </w:rPr>
        <w:t>Signature</w:t>
      </w:r>
      <w:r>
        <w:rPr>
          <w:rFonts w:ascii="Courier New"/>
          <w:color w:val="3E7E7E"/>
          <w:spacing w:val="2"/>
          <w:w w:val="105"/>
          <w:sz w:val="17"/>
        </w:rPr>
        <w:t xml:space="preserve"> </w:t>
      </w:r>
      <w:r>
        <w:rPr>
          <w:rFonts w:ascii="Courier New"/>
          <w:color w:val="7E007E"/>
          <w:spacing w:val="-2"/>
          <w:w w:val="105"/>
          <w:sz w:val="17"/>
        </w:rPr>
        <w:t>xmlns</w:t>
      </w:r>
      <w:r>
        <w:rPr>
          <w:rFonts w:ascii="Courier New"/>
          <w:spacing w:val="-2"/>
          <w:w w:val="105"/>
          <w:sz w:val="17"/>
        </w:rPr>
        <w:t>=</w:t>
      </w:r>
      <w:hyperlink r:id="rId169">
        <w:r>
          <w:rPr>
            <w:rFonts w:ascii="Courier New"/>
            <w:i/>
            <w:color w:val="2A00FF"/>
            <w:spacing w:val="-2"/>
            <w:w w:val="105"/>
            <w:sz w:val="17"/>
          </w:rPr>
          <w:t>"http://www.w3.org/2000/09/xmldsig#"</w:t>
        </w:r>
      </w:hyperlink>
      <w:r>
        <w:rPr>
          <w:rFonts w:ascii="Courier New"/>
          <w:color w:val="008080"/>
          <w:spacing w:val="-2"/>
          <w:w w:val="105"/>
          <w:sz w:val="17"/>
        </w:rPr>
        <w:t>&gt;</w:t>
      </w:r>
    </w:p>
    <w:p w14:paraId="35EDF346" w14:textId="77777777" w:rsidR="004532FA" w:rsidRDefault="00754871">
      <w:pPr>
        <w:ind w:left="2434"/>
        <w:rPr>
          <w:rFonts w:ascii="Courier New"/>
          <w:sz w:val="17"/>
        </w:rPr>
      </w:pPr>
      <w:r>
        <w:rPr>
          <w:rFonts w:ascii="Courier New"/>
          <w:spacing w:val="-5"/>
          <w:w w:val="105"/>
          <w:sz w:val="17"/>
        </w:rPr>
        <w:t>...</w:t>
      </w:r>
    </w:p>
    <w:p w14:paraId="049AA1CB" w14:textId="77777777" w:rsidR="004532FA" w:rsidRDefault="00754871">
      <w:pPr>
        <w:ind w:left="989"/>
        <w:rPr>
          <w:rFonts w:ascii="Courier New"/>
          <w:sz w:val="17"/>
        </w:rPr>
      </w:pPr>
      <w:r>
        <w:rPr>
          <w:rFonts w:ascii="Courier New"/>
          <w:color w:val="008080"/>
          <w:spacing w:val="-2"/>
          <w:w w:val="105"/>
          <w:sz w:val="17"/>
        </w:rPr>
        <w:t>&lt;/</w:t>
      </w:r>
      <w:r>
        <w:rPr>
          <w:rFonts w:ascii="Courier New"/>
          <w:color w:val="3E7E7E"/>
          <w:spacing w:val="-2"/>
          <w:w w:val="105"/>
          <w:sz w:val="17"/>
        </w:rPr>
        <w:t>Signature</w:t>
      </w:r>
      <w:r>
        <w:rPr>
          <w:rFonts w:ascii="Courier New"/>
          <w:color w:val="008080"/>
          <w:spacing w:val="-2"/>
          <w:w w:val="105"/>
          <w:sz w:val="17"/>
        </w:rPr>
        <w:t>&gt;</w:t>
      </w:r>
    </w:p>
    <w:p w14:paraId="3B3DA8A9" w14:textId="77777777" w:rsidR="004532FA" w:rsidRDefault="00754871">
      <w:pPr>
        <w:spacing w:before="1"/>
        <w:ind w:left="267"/>
        <w:rPr>
          <w:rFonts w:ascii="Courier New"/>
          <w:sz w:val="17"/>
        </w:rPr>
      </w:pPr>
      <w:r>
        <w:rPr>
          <w:rFonts w:ascii="Courier New"/>
          <w:color w:val="008080"/>
          <w:spacing w:val="-2"/>
          <w:w w:val="105"/>
          <w:sz w:val="17"/>
        </w:rPr>
        <w:t>&lt;/</w:t>
      </w:r>
      <w:r>
        <w:rPr>
          <w:rFonts w:ascii="Courier New"/>
          <w:color w:val="3E7E7E"/>
          <w:spacing w:val="-2"/>
          <w:w w:val="105"/>
          <w:sz w:val="17"/>
        </w:rPr>
        <w:t>rDE</w:t>
      </w:r>
      <w:r>
        <w:rPr>
          <w:rFonts w:ascii="Courier New"/>
          <w:color w:val="008080"/>
          <w:spacing w:val="-2"/>
          <w:w w:val="105"/>
          <w:sz w:val="17"/>
        </w:rPr>
        <w:t>&gt;</w:t>
      </w:r>
    </w:p>
    <w:p w14:paraId="477C32E9" w14:textId="77777777" w:rsidR="004532FA" w:rsidRDefault="00754871">
      <w:pPr>
        <w:pStyle w:val="Ttulo1"/>
        <w:numPr>
          <w:ilvl w:val="2"/>
          <w:numId w:val="87"/>
        </w:numPr>
        <w:tabs>
          <w:tab w:val="left" w:pos="1648"/>
        </w:tabs>
        <w:spacing w:before="176"/>
        <w:ind w:left="1648"/>
      </w:pPr>
      <w:bookmarkStart w:id="44" w:name="_bookmark44"/>
      <w:bookmarkEnd w:id="44"/>
      <w:r>
        <w:t>Convenciones</w:t>
      </w:r>
      <w:r>
        <w:rPr>
          <w:spacing w:val="-8"/>
        </w:rPr>
        <w:t xml:space="preserve"> </w:t>
      </w:r>
      <w:r>
        <w:t>referenciadas</w:t>
      </w:r>
      <w:r>
        <w:rPr>
          <w:spacing w:val="-7"/>
        </w:rPr>
        <w:t xml:space="preserve"> </w:t>
      </w:r>
      <w:r>
        <w:t>en</w:t>
      </w:r>
      <w:r>
        <w:rPr>
          <w:spacing w:val="-7"/>
        </w:rPr>
        <w:t xml:space="preserve"> </w:t>
      </w:r>
      <w:r>
        <w:rPr>
          <w:spacing w:val="-2"/>
        </w:rPr>
        <w:t>tablas</w:t>
      </w:r>
    </w:p>
    <w:p w14:paraId="02B9F47B" w14:textId="77777777" w:rsidR="004532FA" w:rsidRDefault="004532FA">
      <w:pPr>
        <w:pStyle w:val="Textoindependiente"/>
        <w:spacing w:before="24"/>
        <w:rPr>
          <w:b/>
        </w:rPr>
      </w:pPr>
    </w:p>
    <w:p w14:paraId="32E4D260" w14:textId="77777777" w:rsidR="004532FA" w:rsidRDefault="00754871">
      <w:pPr>
        <w:pStyle w:val="Textoindependiente"/>
        <w:ind w:left="87"/>
      </w:pPr>
      <w:r>
        <w:t>La</w:t>
      </w:r>
      <w:r>
        <w:rPr>
          <w:spacing w:val="-5"/>
        </w:rPr>
        <w:t xml:space="preserve"> </w:t>
      </w:r>
      <w:r>
        <w:t>Gráfica</w:t>
      </w:r>
      <w:r>
        <w:rPr>
          <w:spacing w:val="-5"/>
        </w:rPr>
        <w:t xml:space="preserve"> </w:t>
      </w:r>
      <w:r>
        <w:t>Nº</w:t>
      </w:r>
      <w:r>
        <w:rPr>
          <w:spacing w:val="-4"/>
        </w:rPr>
        <w:t xml:space="preserve"> </w:t>
      </w:r>
      <w:r>
        <w:t>08</w:t>
      </w:r>
      <w:r>
        <w:rPr>
          <w:spacing w:val="-3"/>
        </w:rPr>
        <w:t xml:space="preserve"> </w:t>
      </w:r>
      <w:r>
        <w:t>muestra</w:t>
      </w:r>
      <w:r>
        <w:rPr>
          <w:spacing w:val="-2"/>
        </w:rPr>
        <w:t xml:space="preserve"> </w:t>
      </w:r>
      <w:r>
        <w:t>la</w:t>
      </w:r>
      <w:r>
        <w:rPr>
          <w:spacing w:val="-5"/>
        </w:rPr>
        <w:t xml:space="preserve"> </w:t>
      </w:r>
      <w:r>
        <w:t>relación</w:t>
      </w:r>
      <w:r>
        <w:rPr>
          <w:spacing w:val="-3"/>
        </w:rPr>
        <w:t xml:space="preserve"> </w:t>
      </w:r>
      <w:r>
        <w:t>entre</w:t>
      </w:r>
      <w:r>
        <w:rPr>
          <w:spacing w:val="-2"/>
        </w:rPr>
        <w:t xml:space="preserve"> </w:t>
      </w:r>
      <w:r>
        <w:t>los</w:t>
      </w:r>
      <w:r>
        <w:rPr>
          <w:spacing w:val="-2"/>
        </w:rPr>
        <w:t xml:space="preserve"> </w:t>
      </w:r>
      <w:r>
        <w:t>elementos</w:t>
      </w:r>
      <w:r>
        <w:rPr>
          <w:spacing w:val="-2"/>
        </w:rPr>
        <w:t xml:space="preserve"> </w:t>
      </w:r>
      <w:r>
        <w:t>del</w:t>
      </w:r>
      <w:r>
        <w:rPr>
          <w:spacing w:val="-5"/>
        </w:rPr>
        <w:t xml:space="preserve"> </w:t>
      </w:r>
      <w:r>
        <w:t>archivo</w:t>
      </w:r>
      <w:r>
        <w:rPr>
          <w:spacing w:val="-3"/>
        </w:rPr>
        <w:t xml:space="preserve"> </w:t>
      </w:r>
      <w:r>
        <w:rPr>
          <w:spacing w:val="-5"/>
        </w:rPr>
        <w:t>XML</w:t>
      </w:r>
    </w:p>
    <w:p w14:paraId="0F676F7E" w14:textId="77777777" w:rsidR="004532FA" w:rsidRDefault="004532FA">
      <w:pPr>
        <w:pStyle w:val="Textoindependiente"/>
        <w:rPr>
          <w:sz w:val="20"/>
        </w:rPr>
      </w:pPr>
    </w:p>
    <w:p w14:paraId="0E2CEB40" w14:textId="77777777" w:rsidR="004532FA" w:rsidRDefault="00754871">
      <w:pPr>
        <w:pStyle w:val="Textoindependiente"/>
        <w:spacing w:before="16"/>
        <w:rPr>
          <w:sz w:val="20"/>
        </w:rPr>
      </w:pPr>
      <w:r>
        <w:rPr>
          <w:noProof/>
          <w:sz w:val="20"/>
        </w:rPr>
        <w:drawing>
          <wp:anchor distT="0" distB="0" distL="0" distR="0" simplePos="0" relativeHeight="251712000" behindDoc="1" locked="0" layoutInCell="1" allowOverlap="1" wp14:anchorId="243FF87A" wp14:editId="452C2EB2">
            <wp:simplePos x="0" y="0"/>
            <wp:positionH relativeFrom="page">
              <wp:posOffset>2042646</wp:posOffset>
            </wp:positionH>
            <wp:positionV relativeFrom="paragraph">
              <wp:posOffset>180868</wp:posOffset>
            </wp:positionV>
            <wp:extent cx="3415797" cy="1901952"/>
            <wp:effectExtent l="0" t="0" r="0" b="0"/>
            <wp:wrapTopAndBottom/>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70" cstate="print"/>
                    <a:stretch>
                      <a:fillRect/>
                    </a:stretch>
                  </pic:blipFill>
                  <pic:spPr>
                    <a:xfrm>
                      <a:off x="0" y="0"/>
                      <a:ext cx="3415797" cy="1901952"/>
                    </a:xfrm>
                    <a:prstGeom prst="rect">
                      <a:avLst/>
                    </a:prstGeom>
                  </pic:spPr>
                </pic:pic>
              </a:graphicData>
            </a:graphic>
          </wp:anchor>
        </w:drawing>
      </w:r>
    </w:p>
    <w:p w14:paraId="6C49ABBF" w14:textId="77777777" w:rsidR="004532FA" w:rsidRDefault="00754871">
      <w:pPr>
        <w:spacing w:before="165"/>
        <w:ind w:left="3" w:right="2"/>
        <w:jc w:val="center"/>
        <w:rPr>
          <w:sz w:val="18"/>
        </w:rPr>
      </w:pPr>
      <w:bookmarkStart w:id="45" w:name="_bookmark45"/>
      <w:bookmarkEnd w:id="45"/>
      <w:r>
        <w:rPr>
          <w:sz w:val="18"/>
        </w:rPr>
        <w:t>Gráfica</w:t>
      </w:r>
      <w:r>
        <w:rPr>
          <w:spacing w:val="-3"/>
          <w:sz w:val="18"/>
        </w:rPr>
        <w:t xml:space="preserve"> </w:t>
      </w:r>
      <w:r>
        <w:rPr>
          <w:sz w:val="18"/>
        </w:rPr>
        <w:t>N°</w:t>
      </w:r>
      <w:r>
        <w:rPr>
          <w:spacing w:val="-5"/>
          <w:sz w:val="18"/>
        </w:rPr>
        <w:t xml:space="preserve"> </w:t>
      </w:r>
      <w:r>
        <w:rPr>
          <w:sz w:val="18"/>
        </w:rPr>
        <w:t>08:</w:t>
      </w:r>
      <w:r>
        <w:rPr>
          <w:spacing w:val="-2"/>
          <w:sz w:val="18"/>
        </w:rPr>
        <w:t xml:space="preserve"> </w:t>
      </w:r>
      <w:r>
        <w:rPr>
          <w:sz w:val="18"/>
        </w:rPr>
        <w:t>Relación</w:t>
      </w:r>
      <w:r>
        <w:rPr>
          <w:spacing w:val="-5"/>
          <w:sz w:val="18"/>
        </w:rPr>
        <w:t xml:space="preserve"> </w:t>
      </w:r>
      <w:r>
        <w:rPr>
          <w:sz w:val="18"/>
        </w:rPr>
        <w:t>elementos</w:t>
      </w:r>
      <w:r>
        <w:rPr>
          <w:spacing w:val="-2"/>
          <w:sz w:val="18"/>
        </w:rPr>
        <w:t xml:space="preserve"> </w:t>
      </w:r>
      <w:r>
        <w:rPr>
          <w:spacing w:val="-5"/>
          <w:sz w:val="18"/>
        </w:rPr>
        <w:t>XML</w:t>
      </w:r>
    </w:p>
    <w:p w14:paraId="614EB2C0" w14:textId="77777777" w:rsidR="004532FA" w:rsidRDefault="004532FA">
      <w:pPr>
        <w:rPr>
          <w:sz w:val="18"/>
        </w:rPr>
      </w:pPr>
    </w:p>
    <w:p w14:paraId="232C4D0A" w14:textId="77777777" w:rsidR="004532FA" w:rsidRDefault="004532FA">
      <w:pPr>
        <w:spacing w:before="69"/>
        <w:rPr>
          <w:sz w:val="18"/>
        </w:rPr>
      </w:pPr>
    </w:p>
    <w:p w14:paraId="75943193" w14:textId="77777777" w:rsidR="004532FA" w:rsidRDefault="00754871">
      <w:pPr>
        <w:pStyle w:val="Textoindependiente"/>
        <w:spacing w:line="256" w:lineRule="auto"/>
        <w:ind w:left="87" w:right="46"/>
      </w:pPr>
      <w:r>
        <w:t>La</w:t>
      </w:r>
      <w:r>
        <w:rPr>
          <w:spacing w:val="-9"/>
        </w:rPr>
        <w:t xml:space="preserve"> </w:t>
      </w:r>
      <w:r>
        <w:t>definición</w:t>
      </w:r>
      <w:r>
        <w:rPr>
          <w:spacing w:val="-10"/>
        </w:rPr>
        <w:t xml:space="preserve"> </w:t>
      </w:r>
      <w:r>
        <w:t>de</w:t>
      </w:r>
      <w:r>
        <w:rPr>
          <w:spacing w:val="-8"/>
        </w:rPr>
        <w:t xml:space="preserve"> </w:t>
      </w:r>
      <w:r>
        <w:t>las</w:t>
      </w:r>
      <w:r>
        <w:rPr>
          <w:spacing w:val="-9"/>
        </w:rPr>
        <w:t xml:space="preserve"> </w:t>
      </w:r>
      <w:r>
        <w:t>columnas</w:t>
      </w:r>
      <w:r>
        <w:rPr>
          <w:spacing w:val="-9"/>
        </w:rPr>
        <w:t xml:space="preserve"> </w:t>
      </w:r>
      <w:r>
        <w:t>de</w:t>
      </w:r>
      <w:r>
        <w:rPr>
          <w:spacing w:val="-11"/>
        </w:rPr>
        <w:t xml:space="preserve"> </w:t>
      </w:r>
      <w:r>
        <w:t>las</w:t>
      </w:r>
      <w:r>
        <w:rPr>
          <w:spacing w:val="-12"/>
        </w:rPr>
        <w:t xml:space="preserve"> </w:t>
      </w:r>
      <w:r>
        <w:t>tablas,</w:t>
      </w:r>
      <w:r>
        <w:rPr>
          <w:spacing w:val="-11"/>
        </w:rPr>
        <w:t xml:space="preserve"> </w:t>
      </w:r>
      <w:r>
        <w:t>conforme</w:t>
      </w:r>
      <w:r>
        <w:rPr>
          <w:spacing w:val="-11"/>
        </w:rPr>
        <w:t xml:space="preserve"> </w:t>
      </w:r>
      <w:r>
        <w:t>los</w:t>
      </w:r>
      <w:r>
        <w:rPr>
          <w:spacing w:val="-11"/>
        </w:rPr>
        <w:t xml:space="preserve"> </w:t>
      </w:r>
      <w:r>
        <w:t>esquemas</w:t>
      </w:r>
      <w:r>
        <w:rPr>
          <w:spacing w:val="-11"/>
        </w:rPr>
        <w:t xml:space="preserve"> </w:t>
      </w:r>
      <w:r>
        <w:t>relacionados</w:t>
      </w:r>
      <w:r>
        <w:rPr>
          <w:spacing w:val="-11"/>
        </w:rPr>
        <w:t xml:space="preserve"> </w:t>
      </w:r>
      <w:r>
        <w:t>a</w:t>
      </w:r>
      <w:r>
        <w:rPr>
          <w:spacing w:val="-9"/>
        </w:rPr>
        <w:t xml:space="preserve"> </w:t>
      </w:r>
      <w:r>
        <w:t>los</w:t>
      </w:r>
      <w:r>
        <w:rPr>
          <w:spacing w:val="-11"/>
        </w:rPr>
        <w:t xml:space="preserve"> </w:t>
      </w:r>
      <w:r>
        <w:t>archivos</w:t>
      </w:r>
      <w:r>
        <w:rPr>
          <w:spacing w:val="-11"/>
        </w:rPr>
        <w:t xml:space="preserve"> </w:t>
      </w:r>
      <w:r>
        <w:t>XML,</w:t>
      </w:r>
      <w:r>
        <w:rPr>
          <w:spacing w:val="-11"/>
        </w:rPr>
        <w:t xml:space="preserve"> </w:t>
      </w:r>
      <w:r>
        <w:t>se</w:t>
      </w:r>
      <w:r>
        <w:rPr>
          <w:spacing w:val="-11"/>
        </w:rPr>
        <w:t xml:space="preserve"> </w:t>
      </w:r>
      <w:r>
        <w:t>expone a continuación en la Tabla A:</w:t>
      </w:r>
    </w:p>
    <w:p w14:paraId="513ED667" w14:textId="77777777" w:rsidR="004532FA" w:rsidRDefault="004532FA">
      <w:pPr>
        <w:pStyle w:val="Textoindependiente"/>
        <w:spacing w:before="8"/>
        <w:rPr>
          <w:sz w:val="17"/>
        </w:rPr>
      </w:pPr>
    </w:p>
    <w:tbl>
      <w:tblPr>
        <w:tblStyle w:val="TableNormal"/>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2"/>
        <w:gridCol w:w="6750"/>
      </w:tblGrid>
      <w:tr w:rsidR="004532FA" w14:paraId="0061B6D3" w14:textId="77777777">
        <w:trPr>
          <w:trHeight w:val="232"/>
        </w:trPr>
        <w:tc>
          <w:tcPr>
            <w:tcW w:w="8192" w:type="dxa"/>
            <w:gridSpan w:val="2"/>
            <w:tcBorders>
              <w:top w:val="nil"/>
              <w:left w:val="nil"/>
              <w:right w:val="nil"/>
            </w:tcBorders>
          </w:tcPr>
          <w:p w14:paraId="72B40CF3" w14:textId="77777777" w:rsidR="004532FA" w:rsidRDefault="00754871">
            <w:pPr>
              <w:pStyle w:val="TableParagraph"/>
              <w:spacing w:line="201" w:lineRule="exact"/>
              <w:ind w:left="760"/>
              <w:rPr>
                <w:sz w:val="18"/>
              </w:rPr>
            </w:pPr>
            <w:bookmarkStart w:id="46" w:name="_bookmark46"/>
            <w:bookmarkEnd w:id="46"/>
            <w:r>
              <w:rPr>
                <w:sz w:val="18"/>
              </w:rPr>
              <w:t>Tabla</w:t>
            </w:r>
            <w:r>
              <w:rPr>
                <w:spacing w:val="-4"/>
                <w:sz w:val="18"/>
              </w:rPr>
              <w:t xml:space="preserve"> </w:t>
            </w:r>
            <w:r>
              <w:rPr>
                <w:sz w:val="18"/>
              </w:rPr>
              <w:t>A</w:t>
            </w:r>
            <w:r>
              <w:rPr>
                <w:spacing w:val="-3"/>
                <w:sz w:val="18"/>
              </w:rPr>
              <w:t xml:space="preserve"> </w:t>
            </w:r>
            <w:r>
              <w:rPr>
                <w:sz w:val="18"/>
              </w:rPr>
              <w:t>–</w:t>
            </w:r>
            <w:r>
              <w:rPr>
                <w:spacing w:val="-1"/>
                <w:sz w:val="18"/>
              </w:rPr>
              <w:t xml:space="preserve"> </w:t>
            </w:r>
            <w:r>
              <w:rPr>
                <w:sz w:val="18"/>
              </w:rPr>
              <w:t>Convenciones</w:t>
            </w:r>
            <w:r>
              <w:rPr>
                <w:spacing w:val="-2"/>
                <w:sz w:val="18"/>
              </w:rPr>
              <w:t xml:space="preserve"> </w:t>
            </w:r>
            <w:r>
              <w:rPr>
                <w:sz w:val="18"/>
              </w:rPr>
              <w:t>Utilizadas</w:t>
            </w:r>
            <w:r>
              <w:rPr>
                <w:spacing w:val="-4"/>
                <w:sz w:val="18"/>
              </w:rPr>
              <w:t xml:space="preserve"> </w:t>
            </w:r>
            <w:r>
              <w:rPr>
                <w:sz w:val="18"/>
              </w:rPr>
              <w:t>en</w:t>
            </w:r>
            <w:r>
              <w:rPr>
                <w:spacing w:val="-5"/>
                <w:sz w:val="18"/>
              </w:rPr>
              <w:t xml:space="preserve"> </w:t>
            </w:r>
            <w:r>
              <w:rPr>
                <w:sz w:val="18"/>
              </w:rPr>
              <w:t>la</w:t>
            </w:r>
            <w:r>
              <w:rPr>
                <w:spacing w:val="-2"/>
                <w:sz w:val="18"/>
              </w:rPr>
              <w:t xml:space="preserve"> </w:t>
            </w:r>
            <w:r>
              <w:rPr>
                <w:sz w:val="18"/>
              </w:rPr>
              <w:t>Tablas</w:t>
            </w:r>
            <w:r>
              <w:rPr>
                <w:spacing w:val="-2"/>
                <w:sz w:val="18"/>
              </w:rPr>
              <w:t xml:space="preserve"> </w:t>
            </w:r>
            <w:r>
              <w:rPr>
                <w:sz w:val="18"/>
              </w:rPr>
              <w:t>de</w:t>
            </w:r>
            <w:r>
              <w:rPr>
                <w:spacing w:val="-2"/>
                <w:sz w:val="18"/>
              </w:rPr>
              <w:t xml:space="preserve"> </w:t>
            </w:r>
            <w:r>
              <w:rPr>
                <w:sz w:val="18"/>
              </w:rPr>
              <w:t>Definición</w:t>
            </w:r>
            <w:r>
              <w:rPr>
                <w:spacing w:val="-3"/>
                <w:sz w:val="18"/>
              </w:rPr>
              <w:t xml:space="preserve"> </w:t>
            </w:r>
            <w:r>
              <w:rPr>
                <w:sz w:val="18"/>
              </w:rPr>
              <w:t>de</w:t>
            </w:r>
            <w:r>
              <w:rPr>
                <w:spacing w:val="-4"/>
                <w:sz w:val="18"/>
              </w:rPr>
              <w:t xml:space="preserve"> </w:t>
            </w:r>
            <w:r>
              <w:rPr>
                <w:sz w:val="18"/>
              </w:rPr>
              <w:t>los</w:t>
            </w:r>
            <w:r>
              <w:rPr>
                <w:spacing w:val="-4"/>
                <w:sz w:val="18"/>
              </w:rPr>
              <w:t xml:space="preserve"> </w:t>
            </w:r>
            <w:r>
              <w:rPr>
                <w:sz w:val="18"/>
              </w:rPr>
              <w:t>Formatos</w:t>
            </w:r>
            <w:r>
              <w:rPr>
                <w:spacing w:val="-1"/>
                <w:sz w:val="18"/>
              </w:rPr>
              <w:t xml:space="preserve"> </w:t>
            </w:r>
            <w:r>
              <w:rPr>
                <w:spacing w:val="-5"/>
                <w:sz w:val="18"/>
              </w:rPr>
              <w:t>XML</w:t>
            </w:r>
          </w:p>
        </w:tc>
      </w:tr>
      <w:tr w:rsidR="004532FA" w14:paraId="41C69BCB" w14:textId="77777777">
        <w:trPr>
          <w:trHeight w:val="287"/>
        </w:trPr>
        <w:tc>
          <w:tcPr>
            <w:tcW w:w="1442" w:type="dxa"/>
            <w:shd w:val="clear" w:color="auto" w:fill="A8D08D"/>
          </w:tcPr>
          <w:p w14:paraId="3FAF6989" w14:textId="77777777" w:rsidR="004532FA" w:rsidRDefault="00754871">
            <w:pPr>
              <w:pStyle w:val="TableParagraph"/>
              <w:spacing w:before="23"/>
              <w:ind w:left="10" w:right="1"/>
              <w:jc w:val="center"/>
              <w:rPr>
                <w:rFonts w:ascii="Arial" w:hAnsi="Arial"/>
                <w:b/>
                <w:sz w:val="18"/>
              </w:rPr>
            </w:pPr>
            <w:r>
              <w:rPr>
                <w:rFonts w:ascii="Arial" w:hAnsi="Arial"/>
                <w:b/>
                <w:spacing w:val="-2"/>
                <w:sz w:val="18"/>
              </w:rPr>
              <w:t>Título</w:t>
            </w:r>
          </w:p>
        </w:tc>
        <w:tc>
          <w:tcPr>
            <w:tcW w:w="6750" w:type="dxa"/>
            <w:shd w:val="clear" w:color="auto" w:fill="A8D08D"/>
          </w:tcPr>
          <w:p w14:paraId="47707F0B" w14:textId="77777777" w:rsidR="004532FA" w:rsidRDefault="00754871">
            <w:pPr>
              <w:pStyle w:val="TableParagraph"/>
              <w:spacing w:before="23"/>
              <w:ind w:left="5"/>
              <w:jc w:val="center"/>
              <w:rPr>
                <w:rFonts w:ascii="Arial" w:hAnsi="Arial"/>
                <w:b/>
                <w:sz w:val="18"/>
              </w:rPr>
            </w:pPr>
            <w:r>
              <w:rPr>
                <w:rFonts w:ascii="Arial" w:hAnsi="Arial"/>
                <w:b/>
                <w:spacing w:val="-2"/>
                <w:sz w:val="18"/>
              </w:rPr>
              <w:t>Descripción</w:t>
            </w:r>
          </w:p>
        </w:tc>
      </w:tr>
      <w:tr w:rsidR="004532FA" w14:paraId="56A226CB" w14:textId="77777777">
        <w:trPr>
          <w:trHeight w:val="287"/>
        </w:trPr>
        <w:tc>
          <w:tcPr>
            <w:tcW w:w="1442" w:type="dxa"/>
          </w:tcPr>
          <w:p w14:paraId="7B538991" w14:textId="77777777" w:rsidR="004532FA" w:rsidRDefault="00754871">
            <w:pPr>
              <w:pStyle w:val="TableParagraph"/>
              <w:spacing w:before="25"/>
              <w:ind w:left="9" w:right="5"/>
              <w:jc w:val="center"/>
              <w:rPr>
                <w:rFonts w:ascii="Arial"/>
                <w:b/>
                <w:sz w:val="18"/>
              </w:rPr>
            </w:pPr>
            <w:r>
              <w:rPr>
                <w:rFonts w:ascii="Arial"/>
                <w:b/>
                <w:spacing w:val="-2"/>
                <w:sz w:val="18"/>
              </w:rPr>
              <w:t>Grupo</w:t>
            </w:r>
          </w:p>
        </w:tc>
        <w:tc>
          <w:tcPr>
            <w:tcW w:w="6750" w:type="dxa"/>
          </w:tcPr>
          <w:p w14:paraId="4ED1832D" w14:textId="77777777" w:rsidR="004532FA" w:rsidRDefault="00754871">
            <w:pPr>
              <w:pStyle w:val="TableParagraph"/>
              <w:spacing w:before="25"/>
              <w:ind w:left="67"/>
              <w:rPr>
                <w:sz w:val="18"/>
              </w:rPr>
            </w:pPr>
            <w:r>
              <w:rPr>
                <w:sz w:val="18"/>
              </w:rPr>
              <w:t>Conjunto</w:t>
            </w:r>
            <w:r>
              <w:rPr>
                <w:spacing w:val="-8"/>
                <w:sz w:val="18"/>
              </w:rPr>
              <w:t xml:space="preserve"> </w:t>
            </w:r>
            <w:r>
              <w:rPr>
                <w:sz w:val="18"/>
              </w:rPr>
              <w:t>de</w:t>
            </w:r>
            <w:r>
              <w:rPr>
                <w:spacing w:val="-9"/>
                <w:sz w:val="18"/>
              </w:rPr>
              <w:t xml:space="preserve"> </w:t>
            </w:r>
            <w:r>
              <w:rPr>
                <w:spacing w:val="-2"/>
                <w:sz w:val="18"/>
              </w:rPr>
              <w:t>campos</w:t>
            </w:r>
          </w:p>
        </w:tc>
      </w:tr>
      <w:tr w:rsidR="004532FA" w14:paraId="6F6290D3" w14:textId="77777777">
        <w:trPr>
          <w:trHeight w:val="287"/>
        </w:trPr>
        <w:tc>
          <w:tcPr>
            <w:tcW w:w="1442" w:type="dxa"/>
          </w:tcPr>
          <w:p w14:paraId="25B72499" w14:textId="77777777" w:rsidR="004532FA" w:rsidRDefault="00754871">
            <w:pPr>
              <w:pStyle w:val="TableParagraph"/>
              <w:spacing w:before="25"/>
              <w:ind w:left="9" w:right="4"/>
              <w:jc w:val="center"/>
              <w:rPr>
                <w:rFonts w:ascii="Arial"/>
                <w:b/>
                <w:sz w:val="18"/>
              </w:rPr>
            </w:pPr>
            <w:r>
              <w:rPr>
                <w:rFonts w:ascii="Arial"/>
                <w:b/>
                <w:spacing w:val="-5"/>
                <w:sz w:val="18"/>
              </w:rPr>
              <w:t>ID</w:t>
            </w:r>
          </w:p>
        </w:tc>
        <w:tc>
          <w:tcPr>
            <w:tcW w:w="6750" w:type="dxa"/>
          </w:tcPr>
          <w:p w14:paraId="7E03B5CE" w14:textId="77777777" w:rsidR="004532FA" w:rsidRDefault="00754871">
            <w:pPr>
              <w:pStyle w:val="TableParagraph"/>
              <w:spacing w:before="25"/>
              <w:ind w:left="67"/>
              <w:rPr>
                <w:sz w:val="18"/>
              </w:rPr>
            </w:pPr>
            <w:r>
              <w:rPr>
                <w:sz w:val="18"/>
              </w:rPr>
              <w:t>Identificación</w:t>
            </w:r>
            <w:r>
              <w:rPr>
                <w:spacing w:val="-4"/>
                <w:sz w:val="18"/>
              </w:rPr>
              <w:t xml:space="preserve"> </w:t>
            </w:r>
            <w:r>
              <w:rPr>
                <w:sz w:val="18"/>
              </w:rPr>
              <w:t>del</w:t>
            </w:r>
            <w:r>
              <w:rPr>
                <w:spacing w:val="-3"/>
                <w:sz w:val="18"/>
              </w:rPr>
              <w:t xml:space="preserve"> </w:t>
            </w:r>
            <w:r>
              <w:rPr>
                <w:sz w:val="18"/>
              </w:rPr>
              <w:t>campo</w:t>
            </w:r>
            <w:r>
              <w:rPr>
                <w:spacing w:val="-1"/>
                <w:sz w:val="18"/>
              </w:rPr>
              <w:t xml:space="preserve"> </w:t>
            </w:r>
            <w:r>
              <w:rPr>
                <w:sz w:val="18"/>
              </w:rPr>
              <w:t>para</w:t>
            </w:r>
            <w:r>
              <w:rPr>
                <w:spacing w:val="-4"/>
                <w:sz w:val="18"/>
              </w:rPr>
              <w:t xml:space="preserve"> </w:t>
            </w:r>
            <w:r>
              <w:rPr>
                <w:sz w:val="18"/>
              </w:rPr>
              <w:t>fines</w:t>
            </w:r>
            <w:r>
              <w:rPr>
                <w:spacing w:val="-3"/>
                <w:sz w:val="18"/>
              </w:rPr>
              <w:t xml:space="preserve"> </w:t>
            </w:r>
            <w:r>
              <w:rPr>
                <w:sz w:val="18"/>
              </w:rPr>
              <w:t>de</w:t>
            </w:r>
            <w:r>
              <w:rPr>
                <w:spacing w:val="-1"/>
                <w:sz w:val="18"/>
              </w:rPr>
              <w:t xml:space="preserve"> </w:t>
            </w:r>
            <w:r>
              <w:rPr>
                <w:spacing w:val="-2"/>
                <w:sz w:val="18"/>
              </w:rPr>
              <w:t>referencia</w:t>
            </w:r>
          </w:p>
        </w:tc>
      </w:tr>
      <w:tr w:rsidR="004532FA" w14:paraId="52DF7281" w14:textId="77777777">
        <w:trPr>
          <w:trHeight w:val="289"/>
        </w:trPr>
        <w:tc>
          <w:tcPr>
            <w:tcW w:w="1442" w:type="dxa"/>
            <w:vMerge w:val="restart"/>
          </w:tcPr>
          <w:p w14:paraId="335AEB8F" w14:textId="77777777" w:rsidR="004532FA" w:rsidRDefault="00754871">
            <w:pPr>
              <w:pStyle w:val="TableParagraph"/>
              <w:spacing w:before="174"/>
              <w:ind w:left="414"/>
              <w:rPr>
                <w:rFonts w:ascii="Arial"/>
                <w:b/>
                <w:sz w:val="18"/>
              </w:rPr>
            </w:pPr>
            <w:r>
              <w:rPr>
                <w:rFonts w:ascii="Arial"/>
                <w:b/>
                <w:spacing w:val="-4"/>
                <w:sz w:val="18"/>
              </w:rPr>
              <w:t>Campo</w:t>
            </w:r>
          </w:p>
        </w:tc>
        <w:tc>
          <w:tcPr>
            <w:tcW w:w="6750" w:type="dxa"/>
          </w:tcPr>
          <w:p w14:paraId="420B9EFF" w14:textId="77777777" w:rsidR="004532FA" w:rsidRDefault="00754871">
            <w:pPr>
              <w:pStyle w:val="TableParagraph"/>
              <w:spacing w:before="25"/>
              <w:ind w:left="67"/>
              <w:rPr>
                <w:sz w:val="18"/>
              </w:rPr>
            </w:pPr>
            <w:r>
              <w:rPr>
                <w:sz w:val="18"/>
              </w:rPr>
              <w:t>Nombre</w:t>
            </w:r>
            <w:r>
              <w:rPr>
                <w:spacing w:val="-7"/>
                <w:sz w:val="18"/>
              </w:rPr>
              <w:t xml:space="preserve"> </w:t>
            </w:r>
            <w:r>
              <w:rPr>
                <w:sz w:val="18"/>
              </w:rPr>
              <w:t>del</w:t>
            </w:r>
            <w:r>
              <w:rPr>
                <w:spacing w:val="-6"/>
                <w:sz w:val="18"/>
              </w:rPr>
              <w:t xml:space="preserve"> </w:t>
            </w:r>
            <w:r>
              <w:rPr>
                <w:sz w:val="18"/>
              </w:rPr>
              <w:t>campo.</w:t>
            </w:r>
            <w:r>
              <w:rPr>
                <w:spacing w:val="-5"/>
                <w:sz w:val="18"/>
              </w:rPr>
              <w:t xml:space="preserve"> </w:t>
            </w:r>
            <w:r>
              <w:rPr>
                <w:sz w:val="18"/>
              </w:rPr>
              <w:t>La</w:t>
            </w:r>
            <w:r>
              <w:rPr>
                <w:spacing w:val="-6"/>
                <w:sz w:val="18"/>
              </w:rPr>
              <w:t xml:space="preserve"> </w:t>
            </w:r>
            <w:r>
              <w:rPr>
                <w:sz w:val="18"/>
              </w:rPr>
              <w:t>primera letra</w:t>
            </w:r>
            <w:r>
              <w:rPr>
                <w:spacing w:val="-4"/>
                <w:sz w:val="18"/>
              </w:rPr>
              <w:t xml:space="preserve"> </w:t>
            </w:r>
            <w:r>
              <w:rPr>
                <w:spacing w:val="-2"/>
                <w:sz w:val="18"/>
              </w:rPr>
              <w:t>indica:</w:t>
            </w:r>
          </w:p>
        </w:tc>
      </w:tr>
      <w:tr w:rsidR="004532FA" w14:paraId="38DB413D" w14:textId="77777777">
        <w:trPr>
          <w:trHeight w:val="287"/>
        </w:trPr>
        <w:tc>
          <w:tcPr>
            <w:tcW w:w="1442" w:type="dxa"/>
            <w:vMerge/>
            <w:tcBorders>
              <w:top w:val="nil"/>
            </w:tcBorders>
          </w:tcPr>
          <w:p w14:paraId="61389ED8" w14:textId="77777777" w:rsidR="004532FA" w:rsidRDefault="004532FA">
            <w:pPr>
              <w:rPr>
                <w:sz w:val="2"/>
                <w:szCs w:val="2"/>
              </w:rPr>
            </w:pPr>
          </w:p>
        </w:tc>
        <w:tc>
          <w:tcPr>
            <w:tcW w:w="6750" w:type="dxa"/>
          </w:tcPr>
          <w:p w14:paraId="5432B875" w14:textId="77777777" w:rsidR="004532FA" w:rsidRDefault="00754871">
            <w:pPr>
              <w:pStyle w:val="TableParagraph"/>
              <w:spacing w:before="23"/>
              <w:ind w:left="67"/>
              <w:rPr>
                <w:sz w:val="18"/>
              </w:rPr>
            </w:pPr>
            <w:r>
              <w:rPr>
                <w:sz w:val="18"/>
              </w:rPr>
              <w:t>c:</w:t>
            </w:r>
            <w:r>
              <w:rPr>
                <w:spacing w:val="-3"/>
                <w:sz w:val="18"/>
              </w:rPr>
              <w:t xml:space="preserve"> </w:t>
            </w:r>
            <w:r>
              <w:rPr>
                <w:sz w:val="18"/>
              </w:rPr>
              <w:t>código</w:t>
            </w:r>
            <w:r>
              <w:rPr>
                <w:spacing w:val="-3"/>
                <w:sz w:val="18"/>
              </w:rPr>
              <w:t xml:space="preserve"> </w:t>
            </w:r>
            <w:r>
              <w:rPr>
                <w:sz w:val="18"/>
              </w:rPr>
              <w:t>integrante</w:t>
            </w:r>
            <w:r>
              <w:rPr>
                <w:spacing w:val="-5"/>
                <w:sz w:val="18"/>
              </w:rPr>
              <w:t xml:space="preserve"> </w:t>
            </w:r>
            <w:r>
              <w:rPr>
                <w:sz w:val="18"/>
              </w:rPr>
              <w:t>de</w:t>
            </w:r>
            <w:r>
              <w:rPr>
                <w:spacing w:val="-4"/>
                <w:sz w:val="18"/>
              </w:rPr>
              <w:t xml:space="preserve"> </w:t>
            </w:r>
            <w:r>
              <w:rPr>
                <w:sz w:val="18"/>
              </w:rPr>
              <w:t>una</w:t>
            </w:r>
            <w:r>
              <w:rPr>
                <w:spacing w:val="-3"/>
                <w:sz w:val="18"/>
              </w:rPr>
              <w:t xml:space="preserve"> </w:t>
            </w:r>
            <w:r>
              <w:rPr>
                <w:sz w:val="18"/>
              </w:rPr>
              <w:t>tabla</w:t>
            </w:r>
            <w:r>
              <w:rPr>
                <w:spacing w:val="-3"/>
                <w:sz w:val="18"/>
              </w:rPr>
              <w:t xml:space="preserve"> </w:t>
            </w:r>
            <w:r>
              <w:rPr>
                <w:sz w:val="18"/>
              </w:rPr>
              <w:t>existente</w:t>
            </w:r>
            <w:r>
              <w:rPr>
                <w:spacing w:val="3"/>
                <w:sz w:val="18"/>
              </w:rPr>
              <w:t xml:space="preserve"> </w:t>
            </w:r>
            <w:r>
              <w:rPr>
                <w:sz w:val="18"/>
              </w:rPr>
              <w:t>en</w:t>
            </w:r>
            <w:r>
              <w:rPr>
                <w:spacing w:val="-1"/>
                <w:sz w:val="18"/>
              </w:rPr>
              <w:t xml:space="preserve"> </w:t>
            </w:r>
            <w:r>
              <w:rPr>
                <w:sz w:val="18"/>
              </w:rPr>
              <w:t>el</w:t>
            </w:r>
            <w:r>
              <w:rPr>
                <w:spacing w:val="-5"/>
                <w:sz w:val="18"/>
              </w:rPr>
              <w:t xml:space="preserve"> </w:t>
            </w:r>
            <w:r>
              <w:rPr>
                <w:sz w:val="18"/>
              </w:rPr>
              <w:t>Capítulo</w:t>
            </w:r>
            <w:r>
              <w:rPr>
                <w:spacing w:val="-4"/>
                <w:sz w:val="18"/>
              </w:rPr>
              <w:t xml:space="preserve"> </w:t>
            </w:r>
            <w:r>
              <w:rPr>
                <w:spacing w:val="-5"/>
                <w:sz w:val="18"/>
              </w:rPr>
              <w:t>16</w:t>
            </w:r>
          </w:p>
        </w:tc>
      </w:tr>
    </w:tbl>
    <w:p w14:paraId="4E6287BE" w14:textId="77777777" w:rsidR="004532FA" w:rsidRDefault="004532FA">
      <w:pPr>
        <w:pStyle w:val="TableParagraph"/>
        <w:rPr>
          <w:sz w:val="18"/>
        </w:rPr>
        <w:sectPr w:rsidR="004532FA">
          <w:type w:val="continuous"/>
          <w:pgSz w:w="11910" w:h="16850"/>
          <w:pgMar w:top="700" w:right="992" w:bottom="280" w:left="992" w:header="766" w:footer="684" w:gutter="0"/>
          <w:cols w:space="720"/>
        </w:sectPr>
      </w:pPr>
    </w:p>
    <w:p w14:paraId="34FE61E9" w14:textId="77777777" w:rsidR="004532FA" w:rsidRDefault="004532FA">
      <w:pPr>
        <w:pStyle w:val="Textoindependiente"/>
        <w:spacing w:before="75"/>
        <w:rPr>
          <w:sz w:val="20"/>
        </w:rPr>
      </w:pPr>
    </w:p>
    <w:tbl>
      <w:tblPr>
        <w:tblStyle w:val="TableNormal"/>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4"/>
        <w:gridCol w:w="6748"/>
      </w:tblGrid>
      <w:tr w:rsidR="004532FA" w14:paraId="5895BE7D" w14:textId="77777777">
        <w:trPr>
          <w:trHeight w:val="232"/>
        </w:trPr>
        <w:tc>
          <w:tcPr>
            <w:tcW w:w="8192" w:type="dxa"/>
            <w:gridSpan w:val="2"/>
            <w:tcBorders>
              <w:top w:val="nil"/>
              <w:left w:val="nil"/>
              <w:right w:val="nil"/>
            </w:tcBorders>
          </w:tcPr>
          <w:p w14:paraId="1DFEF1FA" w14:textId="77777777" w:rsidR="004532FA" w:rsidRDefault="00754871">
            <w:pPr>
              <w:pStyle w:val="TableParagraph"/>
              <w:spacing w:line="201" w:lineRule="exact"/>
              <w:ind w:left="760"/>
              <w:rPr>
                <w:sz w:val="18"/>
              </w:rPr>
            </w:pPr>
            <w:r>
              <w:rPr>
                <w:sz w:val="18"/>
              </w:rPr>
              <w:t>Tabla</w:t>
            </w:r>
            <w:r>
              <w:rPr>
                <w:spacing w:val="-4"/>
                <w:sz w:val="18"/>
              </w:rPr>
              <w:t xml:space="preserve"> </w:t>
            </w:r>
            <w:r>
              <w:rPr>
                <w:sz w:val="18"/>
              </w:rPr>
              <w:t>A</w:t>
            </w:r>
            <w:r>
              <w:rPr>
                <w:spacing w:val="-3"/>
                <w:sz w:val="18"/>
              </w:rPr>
              <w:t xml:space="preserve"> </w:t>
            </w:r>
            <w:r>
              <w:rPr>
                <w:sz w:val="18"/>
              </w:rPr>
              <w:t>–</w:t>
            </w:r>
            <w:r>
              <w:rPr>
                <w:spacing w:val="-1"/>
                <w:sz w:val="18"/>
              </w:rPr>
              <w:t xml:space="preserve"> </w:t>
            </w:r>
            <w:r>
              <w:rPr>
                <w:sz w:val="18"/>
              </w:rPr>
              <w:t>Convenciones</w:t>
            </w:r>
            <w:r>
              <w:rPr>
                <w:spacing w:val="-2"/>
                <w:sz w:val="18"/>
              </w:rPr>
              <w:t xml:space="preserve"> </w:t>
            </w:r>
            <w:r>
              <w:rPr>
                <w:sz w:val="18"/>
              </w:rPr>
              <w:t>Utilizadas</w:t>
            </w:r>
            <w:r>
              <w:rPr>
                <w:spacing w:val="-4"/>
                <w:sz w:val="18"/>
              </w:rPr>
              <w:t xml:space="preserve"> </w:t>
            </w:r>
            <w:r>
              <w:rPr>
                <w:sz w:val="18"/>
              </w:rPr>
              <w:t>en</w:t>
            </w:r>
            <w:r>
              <w:rPr>
                <w:spacing w:val="-5"/>
                <w:sz w:val="18"/>
              </w:rPr>
              <w:t xml:space="preserve"> </w:t>
            </w:r>
            <w:r>
              <w:rPr>
                <w:sz w:val="18"/>
              </w:rPr>
              <w:t>la</w:t>
            </w:r>
            <w:r>
              <w:rPr>
                <w:spacing w:val="-2"/>
                <w:sz w:val="18"/>
              </w:rPr>
              <w:t xml:space="preserve"> </w:t>
            </w:r>
            <w:r>
              <w:rPr>
                <w:sz w:val="18"/>
              </w:rPr>
              <w:t>Tablas</w:t>
            </w:r>
            <w:r>
              <w:rPr>
                <w:spacing w:val="-2"/>
                <w:sz w:val="18"/>
              </w:rPr>
              <w:t xml:space="preserve"> </w:t>
            </w:r>
            <w:r>
              <w:rPr>
                <w:sz w:val="18"/>
              </w:rPr>
              <w:t>de</w:t>
            </w:r>
            <w:r>
              <w:rPr>
                <w:spacing w:val="-2"/>
                <w:sz w:val="18"/>
              </w:rPr>
              <w:t xml:space="preserve"> </w:t>
            </w:r>
            <w:r>
              <w:rPr>
                <w:sz w:val="18"/>
              </w:rPr>
              <w:t>Definición</w:t>
            </w:r>
            <w:r>
              <w:rPr>
                <w:spacing w:val="-3"/>
                <w:sz w:val="18"/>
              </w:rPr>
              <w:t xml:space="preserve"> </w:t>
            </w:r>
            <w:r>
              <w:rPr>
                <w:sz w:val="18"/>
              </w:rPr>
              <w:t>de</w:t>
            </w:r>
            <w:r>
              <w:rPr>
                <w:spacing w:val="-4"/>
                <w:sz w:val="18"/>
              </w:rPr>
              <w:t xml:space="preserve"> </w:t>
            </w:r>
            <w:r>
              <w:rPr>
                <w:sz w:val="18"/>
              </w:rPr>
              <w:t>los</w:t>
            </w:r>
            <w:r>
              <w:rPr>
                <w:spacing w:val="-4"/>
                <w:sz w:val="18"/>
              </w:rPr>
              <w:t xml:space="preserve"> </w:t>
            </w:r>
            <w:r>
              <w:rPr>
                <w:sz w:val="18"/>
              </w:rPr>
              <w:t>Formatos</w:t>
            </w:r>
            <w:r>
              <w:rPr>
                <w:spacing w:val="-1"/>
                <w:sz w:val="18"/>
              </w:rPr>
              <w:t xml:space="preserve"> </w:t>
            </w:r>
            <w:r>
              <w:rPr>
                <w:spacing w:val="-5"/>
                <w:sz w:val="18"/>
              </w:rPr>
              <w:t>XML</w:t>
            </w:r>
          </w:p>
        </w:tc>
      </w:tr>
      <w:tr w:rsidR="004532FA" w14:paraId="688F438C" w14:textId="77777777">
        <w:trPr>
          <w:trHeight w:val="287"/>
        </w:trPr>
        <w:tc>
          <w:tcPr>
            <w:tcW w:w="1444" w:type="dxa"/>
            <w:shd w:val="clear" w:color="auto" w:fill="A8D08D"/>
          </w:tcPr>
          <w:p w14:paraId="03B9A3DF" w14:textId="77777777" w:rsidR="004532FA" w:rsidRDefault="00754871">
            <w:pPr>
              <w:pStyle w:val="TableParagraph"/>
              <w:spacing w:before="25"/>
              <w:ind w:left="7"/>
              <w:jc w:val="center"/>
              <w:rPr>
                <w:rFonts w:ascii="Arial" w:hAnsi="Arial"/>
                <w:b/>
                <w:sz w:val="18"/>
              </w:rPr>
            </w:pPr>
            <w:r>
              <w:rPr>
                <w:rFonts w:ascii="Arial" w:hAnsi="Arial"/>
                <w:b/>
                <w:spacing w:val="-2"/>
                <w:sz w:val="18"/>
              </w:rPr>
              <w:t>Título</w:t>
            </w:r>
          </w:p>
        </w:tc>
        <w:tc>
          <w:tcPr>
            <w:tcW w:w="6748" w:type="dxa"/>
            <w:shd w:val="clear" w:color="auto" w:fill="A8D08D"/>
          </w:tcPr>
          <w:p w14:paraId="03D0490E" w14:textId="77777777" w:rsidR="004532FA" w:rsidRDefault="00754871">
            <w:pPr>
              <w:pStyle w:val="TableParagraph"/>
              <w:spacing w:before="25"/>
              <w:ind w:left="3"/>
              <w:jc w:val="center"/>
              <w:rPr>
                <w:rFonts w:ascii="Arial" w:hAnsi="Arial"/>
                <w:b/>
                <w:sz w:val="18"/>
              </w:rPr>
            </w:pPr>
            <w:r>
              <w:rPr>
                <w:rFonts w:ascii="Arial" w:hAnsi="Arial"/>
                <w:b/>
                <w:spacing w:val="-2"/>
                <w:sz w:val="18"/>
              </w:rPr>
              <w:t>Descripción</w:t>
            </w:r>
          </w:p>
        </w:tc>
      </w:tr>
      <w:tr w:rsidR="004532FA" w14:paraId="69A3BD7E" w14:textId="77777777">
        <w:trPr>
          <w:trHeight w:val="309"/>
        </w:trPr>
        <w:tc>
          <w:tcPr>
            <w:tcW w:w="1444" w:type="dxa"/>
            <w:vMerge w:val="restart"/>
          </w:tcPr>
          <w:p w14:paraId="5B1F4B2B" w14:textId="77777777" w:rsidR="004532FA" w:rsidRDefault="004532FA">
            <w:pPr>
              <w:pStyle w:val="TableParagraph"/>
              <w:rPr>
                <w:rFonts w:ascii="Times New Roman"/>
                <w:sz w:val="18"/>
              </w:rPr>
            </w:pPr>
          </w:p>
        </w:tc>
        <w:tc>
          <w:tcPr>
            <w:tcW w:w="6748" w:type="dxa"/>
          </w:tcPr>
          <w:p w14:paraId="5A938D62" w14:textId="77777777" w:rsidR="004532FA" w:rsidRDefault="00754871">
            <w:pPr>
              <w:pStyle w:val="TableParagraph"/>
              <w:spacing w:before="35"/>
              <w:ind w:left="65"/>
              <w:rPr>
                <w:sz w:val="18"/>
              </w:rPr>
            </w:pPr>
            <w:r>
              <w:rPr>
                <w:sz w:val="18"/>
              </w:rPr>
              <w:t>i:</w:t>
            </w:r>
            <w:r>
              <w:rPr>
                <w:spacing w:val="-5"/>
                <w:sz w:val="18"/>
              </w:rPr>
              <w:t xml:space="preserve"> </w:t>
            </w:r>
            <w:r>
              <w:rPr>
                <w:sz w:val="18"/>
              </w:rPr>
              <w:t>código</w:t>
            </w:r>
            <w:r>
              <w:rPr>
                <w:spacing w:val="-2"/>
                <w:sz w:val="18"/>
              </w:rPr>
              <w:t xml:space="preserve"> </w:t>
            </w:r>
            <w:r>
              <w:rPr>
                <w:sz w:val="18"/>
              </w:rPr>
              <w:t>integrante</w:t>
            </w:r>
            <w:r>
              <w:rPr>
                <w:spacing w:val="-4"/>
                <w:sz w:val="18"/>
              </w:rPr>
              <w:t xml:space="preserve"> </w:t>
            </w:r>
            <w:r>
              <w:rPr>
                <w:sz w:val="18"/>
              </w:rPr>
              <w:t>de</w:t>
            </w:r>
            <w:r>
              <w:rPr>
                <w:spacing w:val="-2"/>
                <w:sz w:val="18"/>
              </w:rPr>
              <w:t xml:space="preserve"> </w:t>
            </w:r>
            <w:r>
              <w:rPr>
                <w:sz w:val="18"/>
              </w:rPr>
              <w:t>una</w:t>
            </w:r>
            <w:r>
              <w:rPr>
                <w:spacing w:val="-3"/>
                <w:sz w:val="18"/>
              </w:rPr>
              <w:t xml:space="preserve"> </w:t>
            </w:r>
            <w:r>
              <w:rPr>
                <w:sz w:val="18"/>
              </w:rPr>
              <w:t>tabla</w:t>
            </w:r>
            <w:r>
              <w:rPr>
                <w:spacing w:val="2"/>
                <w:sz w:val="18"/>
              </w:rPr>
              <w:t xml:space="preserve"> </w:t>
            </w:r>
            <w:r>
              <w:rPr>
                <w:sz w:val="18"/>
              </w:rPr>
              <w:t>que</w:t>
            </w:r>
            <w:r>
              <w:rPr>
                <w:spacing w:val="-2"/>
                <w:sz w:val="18"/>
              </w:rPr>
              <w:t xml:space="preserve"> </w:t>
            </w:r>
            <w:r>
              <w:rPr>
                <w:sz w:val="18"/>
              </w:rPr>
              <w:t>se</w:t>
            </w:r>
            <w:r>
              <w:rPr>
                <w:spacing w:val="-3"/>
                <w:sz w:val="18"/>
              </w:rPr>
              <w:t xml:space="preserve"> </w:t>
            </w:r>
            <w:r>
              <w:rPr>
                <w:sz w:val="18"/>
              </w:rPr>
              <w:t>encuentra</w:t>
            </w:r>
            <w:r>
              <w:rPr>
                <w:spacing w:val="-4"/>
                <w:sz w:val="18"/>
              </w:rPr>
              <w:t xml:space="preserve"> </w:t>
            </w:r>
            <w:r>
              <w:rPr>
                <w:sz w:val="18"/>
              </w:rPr>
              <w:t>en</w:t>
            </w:r>
            <w:r>
              <w:rPr>
                <w:spacing w:val="-2"/>
                <w:sz w:val="18"/>
              </w:rPr>
              <w:t xml:space="preserve"> </w:t>
            </w:r>
            <w:r>
              <w:rPr>
                <w:sz w:val="18"/>
              </w:rPr>
              <w:t>la</w:t>
            </w:r>
            <w:r>
              <w:rPr>
                <w:spacing w:val="-2"/>
                <w:sz w:val="18"/>
              </w:rPr>
              <w:t xml:space="preserve"> </w:t>
            </w:r>
            <w:r>
              <w:rPr>
                <w:sz w:val="18"/>
              </w:rPr>
              <w:t>columna</w:t>
            </w:r>
            <w:r>
              <w:rPr>
                <w:spacing w:val="-2"/>
                <w:sz w:val="18"/>
              </w:rPr>
              <w:t xml:space="preserve"> “Observaciones”</w:t>
            </w:r>
          </w:p>
        </w:tc>
      </w:tr>
      <w:tr w:rsidR="004532FA" w14:paraId="0BBEA26E" w14:textId="77777777">
        <w:trPr>
          <w:trHeight w:val="287"/>
        </w:trPr>
        <w:tc>
          <w:tcPr>
            <w:tcW w:w="1444" w:type="dxa"/>
            <w:vMerge/>
            <w:tcBorders>
              <w:top w:val="nil"/>
            </w:tcBorders>
          </w:tcPr>
          <w:p w14:paraId="49A98342" w14:textId="77777777" w:rsidR="004532FA" w:rsidRDefault="004532FA">
            <w:pPr>
              <w:rPr>
                <w:sz w:val="2"/>
                <w:szCs w:val="2"/>
              </w:rPr>
            </w:pPr>
          </w:p>
        </w:tc>
        <w:tc>
          <w:tcPr>
            <w:tcW w:w="6748" w:type="dxa"/>
          </w:tcPr>
          <w:p w14:paraId="071D57D1" w14:textId="77777777" w:rsidR="004532FA" w:rsidRDefault="00754871">
            <w:pPr>
              <w:pStyle w:val="TableParagraph"/>
              <w:spacing w:before="25"/>
              <w:ind w:left="65"/>
              <w:rPr>
                <w:sz w:val="18"/>
              </w:rPr>
            </w:pPr>
            <w:r>
              <w:rPr>
                <w:sz w:val="18"/>
              </w:rPr>
              <w:t>d:</w:t>
            </w:r>
            <w:r>
              <w:rPr>
                <w:spacing w:val="48"/>
                <w:sz w:val="18"/>
              </w:rPr>
              <w:t xml:space="preserve"> </w:t>
            </w:r>
            <w:r>
              <w:rPr>
                <w:sz w:val="18"/>
              </w:rPr>
              <w:t>nombre</w:t>
            </w:r>
            <w:r>
              <w:rPr>
                <w:spacing w:val="-2"/>
                <w:sz w:val="18"/>
              </w:rPr>
              <w:t xml:space="preserve"> </w:t>
            </w:r>
            <w:r>
              <w:rPr>
                <w:sz w:val="18"/>
              </w:rPr>
              <w:t>de</w:t>
            </w:r>
            <w:r>
              <w:rPr>
                <w:spacing w:val="-2"/>
                <w:sz w:val="18"/>
              </w:rPr>
              <w:t xml:space="preserve"> </w:t>
            </w:r>
            <w:r>
              <w:rPr>
                <w:sz w:val="18"/>
              </w:rPr>
              <w:t>un</w:t>
            </w:r>
            <w:r>
              <w:rPr>
                <w:spacing w:val="-3"/>
                <w:sz w:val="18"/>
              </w:rPr>
              <w:t xml:space="preserve"> </w:t>
            </w:r>
            <w:r>
              <w:rPr>
                <w:sz w:val="18"/>
              </w:rPr>
              <w:t>campo</w:t>
            </w:r>
            <w:r>
              <w:rPr>
                <w:spacing w:val="-2"/>
                <w:sz w:val="18"/>
              </w:rPr>
              <w:t xml:space="preserve"> </w:t>
            </w:r>
            <w:r>
              <w:rPr>
                <w:spacing w:val="-4"/>
                <w:sz w:val="18"/>
              </w:rPr>
              <w:t>común</w:t>
            </w:r>
          </w:p>
        </w:tc>
      </w:tr>
      <w:tr w:rsidR="004532FA" w14:paraId="60284B16" w14:textId="77777777">
        <w:trPr>
          <w:trHeight w:val="287"/>
        </w:trPr>
        <w:tc>
          <w:tcPr>
            <w:tcW w:w="1444" w:type="dxa"/>
            <w:vMerge/>
            <w:tcBorders>
              <w:top w:val="nil"/>
            </w:tcBorders>
          </w:tcPr>
          <w:p w14:paraId="2B69FD99" w14:textId="77777777" w:rsidR="004532FA" w:rsidRDefault="004532FA">
            <w:pPr>
              <w:rPr>
                <w:sz w:val="2"/>
                <w:szCs w:val="2"/>
              </w:rPr>
            </w:pPr>
          </w:p>
        </w:tc>
        <w:tc>
          <w:tcPr>
            <w:tcW w:w="6748" w:type="dxa"/>
          </w:tcPr>
          <w:p w14:paraId="1C32B3CC" w14:textId="77777777" w:rsidR="004532FA" w:rsidRDefault="00754871">
            <w:pPr>
              <w:pStyle w:val="TableParagraph"/>
              <w:spacing w:before="25"/>
              <w:ind w:left="65"/>
              <w:rPr>
                <w:sz w:val="18"/>
              </w:rPr>
            </w:pPr>
            <w:r>
              <w:rPr>
                <w:sz w:val="18"/>
              </w:rPr>
              <w:t>g:</w:t>
            </w:r>
            <w:r>
              <w:rPr>
                <w:spacing w:val="49"/>
                <w:sz w:val="18"/>
              </w:rPr>
              <w:t xml:space="preserve"> </w:t>
            </w:r>
            <w:r>
              <w:rPr>
                <w:sz w:val="18"/>
              </w:rPr>
              <w:t>nombre</w:t>
            </w:r>
            <w:r>
              <w:rPr>
                <w:spacing w:val="-3"/>
                <w:sz w:val="18"/>
              </w:rPr>
              <w:t xml:space="preserve"> </w:t>
            </w:r>
            <w:r>
              <w:rPr>
                <w:sz w:val="18"/>
              </w:rPr>
              <w:t>de</w:t>
            </w:r>
            <w:r>
              <w:rPr>
                <w:spacing w:val="-2"/>
                <w:sz w:val="18"/>
              </w:rPr>
              <w:t xml:space="preserve"> </w:t>
            </w:r>
            <w:r>
              <w:rPr>
                <w:sz w:val="18"/>
              </w:rPr>
              <w:t xml:space="preserve">un </w:t>
            </w:r>
            <w:r>
              <w:rPr>
                <w:spacing w:val="-4"/>
                <w:sz w:val="18"/>
              </w:rPr>
              <w:t>grupo</w:t>
            </w:r>
          </w:p>
        </w:tc>
      </w:tr>
      <w:tr w:rsidR="004532FA" w14:paraId="1877A67A" w14:textId="77777777">
        <w:trPr>
          <w:trHeight w:val="290"/>
        </w:trPr>
        <w:tc>
          <w:tcPr>
            <w:tcW w:w="1444" w:type="dxa"/>
            <w:vMerge/>
            <w:tcBorders>
              <w:top w:val="nil"/>
            </w:tcBorders>
          </w:tcPr>
          <w:p w14:paraId="04D56AC1" w14:textId="77777777" w:rsidR="004532FA" w:rsidRDefault="004532FA">
            <w:pPr>
              <w:rPr>
                <w:sz w:val="2"/>
                <w:szCs w:val="2"/>
              </w:rPr>
            </w:pPr>
          </w:p>
        </w:tc>
        <w:tc>
          <w:tcPr>
            <w:tcW w:w="6748" w:type="dxa"/>
          </w:tcPr>
          <w:p w14:paraId="0A6D26D6" w14:textId="77777777" w:rsidR="004532FA" w:rsidRDefault="00754871">
            <w:pPr>
              <w:pStyle w:val="TableParagraph"/>
              <w:spacing w:before="25"/>
              <w:ind w:left="65"/>
              <w:rPr>
                <w:sz w:val="18"/>
              </w:rPr>
            </w:pPr>
            <w:r>
              <w:rPr>
                <w:sz w:val="18"/>
              </w:rPr>
              <w:t>r:</w:t>
            </w:r>
            <w:r>
              <w:rPr>
                <w:spacing w:val="-1"/>
                <w:sz w:val="18"/>
              </w:rPr>
              <w:t xml:space="preserve"> </w:t>
            </w:r>
            <w:r>
              <w:rPr>
                <w:sz w:val="18"/>
              </w:rPr>
              <w:t>raíz</w:t>
            </w:r>
            <w:r>
              <w:rPr>
                <w:spacing w:val="-1"/>
                <w:sz w:val="18"/>
              </w:rPr>
              <w:t xml:space="preserve"> </w:t>
            </w:r>
            <w:r>
              <w:rPr>
                <w:sz w:val="18"/>
              </w:rPr>
              <w:t xml:space="preserve">de </w:t>
            </w:r>
            <w:r>
              <w:rPr>
                <w:spacing w:val="-5"/>
                <w:sz w:val="18"/>
              </w:rPr>
              <w:t>XML</w:t>
            </w:r>
          </w:p>
        </w:tc>
      </w:tr>
      <w:tr w:rsidR="004532FA" w14:paraId="024B5FCF" w14:textId="77777777">
        <w:trPr>
          <w:trHeight w:val="287"/>
        </w:trPr>
        <w:tc>
          <w:tcPr>
            <w:tcW w:w="1444" w:type="dxa"/>
          </w:tcPr>
          <w:p w14:paraId="413A5BC7" w14:textId="77777777" w:rsidR="004532FA" w:rsidRDefault="00754871">
            <w:pPr>
              <w:pStyle w:val="TableParagraph"/>
              <w:spacing w:before="23"/>
              <w:ind w:left="7" w:right="3"/>
              <w:jc w:val="center"/>
              <w:rPr>
                <w:rFonts w:ascii="Arial" w:hAnsi="Arial"/>
                <w:b/>
                <w:sz w:val="18"/>
              </w:rPr>
            </w:pPr>
            <w:r>
              <w:rPr>
                <w:rFonts w:ascii="Arial" w:hAnsi="Arial"/>
                <w:b/>
                <w:spacing w:val="-2"/>
                <w:sz w:val="18"/>
              </w:rPr>
              <w:t>Descripción</w:t>
            </w:r>
          </w:p>
        </w:tc>
        <w:tc>
          <w:tcPr>
            <w:tcW w:w="6748" w:type="dxa"/>
          </w:tcPr>
          <w:p w14:paraId="76DFC9BD" w14:textId="77777777" w:rsidR="004532FA" w:rsidRDefault="00754871">
            <w:pPr>
              <w:pStyle w:val="TableParagraph"/>
              <w:spacing w:before="23"/>
              <w:ind w:left="65"/>
              <w:rPr>
                <w:sz w:val="18"/>
              </w:rPr>
            </w:pPr>
            <w:r>
              <w:rPr>
                <w:sz w:val="18"/>
              </w:rPr>
              <w:t>Descripción</w:t>
            </w:r>
            <w:r>
              <w:rPr>
                <w:spacing w:val="-6"/>
                <w:sz w:val="18"/>
              </w:rPr>
              <w:t xml:space="preserve"> </w:t>
            </w:r>
            <w:r>
              <w:rPr>
                <w:sz w:val="18"/>
              </w:rPr>
              <w:t>del</w:t>
            </w:r>
            <w:r>
              <w:rPr>
                <w:spacing w:val="-6"/>
                <w:sz w:val="18"/>
              </w:rPr>
              <w:t xml:space="preserve"> </w:t>
            </w:r>
            <w:r>
              <w:rPr>
                <w:sz w:val="18"/>
              </w:rPr>
              <w:t>campo</w:t>
            </w:r>
            <w:r>
              <w:rPr>
                <w:spacing w:val="-7"/>
                <w:sz w:val="18"/>
              </w:rPr>
              <w:t xml:space="preserve"> </w:t>
            </w:r>
            <w:r>
              <w:rPr>
                <w:sz w:val="18"/>
              </w:rPr>
              <w:t>y</w:t>
            </w:r>
            <w:r>
              <w:rPr>
                <w:spacing w:val="-6"/>
                <w:sz w:val="18"/>
              </w:rPr>
              <w:t xml:space="preserve"> </w:t>
            </w:r>
            <w:r>
              <w:rPr>
                <w:sz w:val="18"/>
              </w:rPr>
              <w:t>su</w:t>
            </w:r>
            <w:r>
              <w:rPr>
                <w:spacing w:val="-7"/>
                <w:sz w:val="18"/>
              </w:rPr>
              <w:t xml:space="preserve"> </w:t>
            </w:r>
            <w:r>
              <w:rPr>
                <w:spacing w:val="-2"/>
                <w:sz w:val="18"/>
              </w:rPr>
              <w:t>significado</w:t>
            </w:r>
          </w:p>
        </w:tc>
      </w:tr>
      <w:tr w:rsidR="004532FA" w14:paraId="37A8EABD" w14:textId="77777777">
        <w:trPr>
          <w:trHeight w:val="474"/>
        </w:trPr>
        <w:tc>
          <w:tcPr>
            <w:tcW w:w="1444" w:type="dxa"/>
          </w:tcPr>
          <w:p w14:paraId="20A73D53" w14:textId="77777777" w:rsidR="004532FA" w:rsidRDefault="00754871">
            <w:pPr>
              <w:pStyle w:val="TableParagraph"/>
              <w:spacing w:before="116"/>
              <w:ind w:left="7" w:right="3"/>
              <w:jc w:val="center"/>
              <w:rPr>
                <w:rFonts w:ascii="Arial"/>
                <w:b/>
                <w:sz w:val="18"/>
              </w:rPr>
            </w:pPr>
            <w:r>
              <w:rPr>
                <w:rFonts w:ascii="Arial"/>
                <w:b/>
                <w:sz w:val="18"/>
              </w:rPr>
              <w:t>Nodo</w:t>
            </w:r>
            <w:r>
              <w:rPr>
                <w:rFonts w:ascii="Arial"/>
                <w:b/>
                <w:spacing w:val="-6"/>
                <w:sz w:val="18"/>
              </w:rPr>
              <w:t xml:space="preserve"> </w:t>
            </w:r>
            <w:r>
              <w:rPr>
                <w:rFonts w:ascii="Arial"/>
                <w:b/>
                <w:spacing w:val="-2"/>
                <w:sz w:val="18"/>
              </w:rPr>
              <w:t>Padre</w:t>
            </w:r>
          </w:p>
        </w:tc>
        <w:tc>
          <w:tcPr>
            <w:tcW w:w="6748" w:type="dxa"/>
          </w:tcPr>
          <w:p w14:paraId="4AE86AAD" w14:textId="77777777" w:rsidR="004532FA" w:rsidRDefault="00754871">
            <w:pPr>
              <w:pStyle w:val="TableParagraph"/>
              <w:spacing w:line="206" w:lineRule="exact"/>
              <w:ind w:left="65"/>
              <w:rPr>
                <w:sz w:val="18"/>
              </w:rPr>
            </w:pPr>
            <w:r>
              <w:rPr>
                <w:sz w:val="18"/>
              </w:rPr>
              <w:t>Referencia</w:t>
            </w:r>
            <w:r>
              <w:rPr>
                <w:spacing w:val="6"/>
                <w:sz w:val="18"/>
              </w:rPr>
              <w:t xml:space="preserve"> </w:t>
            </w:r>
            <w:r>
              <w:rPr>
                <w:sz w:val="18"/>
              </w:rPr>
              <w:t>al</w:t>
            </w:r>
            <w:r>
              <w:rPr>
                <w:spacing w:val="7"/>
                <w:sz w:val="18"/>
              </w:rPr>
              <w:t xml:space="preserve"> </w:t>
            </w:r>
            <w:r>
              <w:rPr>
                <w:sz w:val="18"/>
              </w:rPr>
              <w:t>ID</w:t>
            </w:r>
            <w:r>
              <w:rPr>
                <w:spacing w:val="5"/>
                <w:sz w:val="18"/>
              </w:rPr>
              <w:t xml:space="preserve"> </w:t>
            </w:r>
            <w:r>
              <w:rPr>
                <w:sz w:val="18"/>
              </w:rPr>
              <w:t>del</w:t>
            </w:r>
            <w:r>
              <w:rPr>
                <w:spacing w:val="7"/>
                <w:sz w:val="18"/>
              </w:rPr>
              <w:t xml:space="preserve"> </w:t>
            </w:r>
            <w:r>
              <w:rPr>
                <w:sz w:val="18"/>
              </w:rPr>
              <w:t>campo</w:t>
            </w:r>
            <w:r>
              <w:rPr>
                <w:spacing w:val="8"/>
                <w:sz w:val="18"/>
              </w:rPr>
              <w:t xml:space="preserve"> </w:t>
            </w:r>
            <w:r>
              <w:rPr>
                <w:sz w:val="18"/>
              </w:rPr>
              <w:t>de</w:t>
            </w:r>
            <w:r>
              <w:rPr>
                <w:spacing w:val="9"/>
                <w:sz w:val="18"/>
              </w:rPr>
              <w:t xml:space="preserve"> </w:t>
            </w:r>
            <w:r>
              <w:rPr>
                <w:sz w:val="18"/>
              </w:rPr>
              <w:t>grupo</w:t>
            </w:r>
            <w:r>
              <w:rPr>
                <w:spacing w:val="5"/>
                <w:sz w:val="18"/>
              </w:rPr>
              <w:t xml:space="preserve"> </w:t>
            </w:r>
            <w:r>
              <w:rPr>
                <w:sz w:val="18"/>
              </w:rPr>
              <w:t>que</w:t>
            </w:r>
            <w:r>
              <w:rPr>
                <w:spacing w:val="7"/>
                <w:sz w:val="18"/>
              </w:rPr>
              <w:t xml:space="preserve"> </w:t>
            </w:r>
            <w:r>
              <w:rPr>
                <w:sz w:val="18"/>
              </w:rPr>
              <w:t>contiene</w:t>
            </w:r>
            <w:r>
              <w:rPr>
                <w:spacing w:val="6"/>
                <w:sz w:val="18"/>
              </w:rPr>
              <w:t xml:space="preserve"> </w:t>
            </w:r>
            <w:r>
              <w:rPr>
                <w:sz w:val="18"/>
              </w:rPr>
              <w:t>este</w:t>
            </w:r>
            <w:r>
              <w:rPr>
                <w:spacing w:val="7"/>
                <w:sz w:val="18"/>
              </w:rPr>
              <w:t xml:space="preserve"> </w:t>
            </w:r>
            <w:r>
              <w:rPr>
                <w:sz w:val="18"/>
              </w:rPr>
              <w:t>campo</w:t>
            </w:r>
            <w:r>
              <w:rPr>
                <w:spacing w:val="6"/>
                <w:sz w:val="18"/>
              </w:rPr>
              <w:t xml:space="preserve"> </w:t>
            </w:r>
            <w:r>
              <w:rPr>
                <w:sz w:val="18"/>
              </w:rPr>
              <w:t>específico</w:t>
            </w:r>
            <w:r>
              <w:rPr>
                <w:spacing w:val="12"/>
                <w:sz w:val="18"/>
              </w:rPr>
              <w:t xml:space="preserve"> </w:t>
            </w:r>
            <w:r>
              <w:rPr>
                <w:spacing w:val="-2"/>
                <w:sz w:val="18"/>
              </w:rPr>
              <w:t>(campo</w:t>
            </w:r>
          </w:p>
          <w:p w14:paraId="5151514D" w14:textId="77777777" w:rsidR="004532FA" w:rsidRDefault="00754871">
            <w:pPr>
              <w:pStyle w:val="TableParagraph"/>
              <w:spacing w:before="30"/>
              <w:ind w:left="65"/>
              <w:rPr>
                <w:sz w:val="18"/>
              </w:rPr>
            </w:pPr>
            <w:r>
              <w:rPr>
                <w:spacing w:val="-2"/>
                <w:sz w:val="18"/>
              </w:rPr>
              <w:t>padre)</w:t>
            </w:r>
          </w:p>
        </w:tc>
      </w:tr>
      <w:tr w:rsidR="004532FA" w14:paraId="203035D2" w14:textId="77777777">
        <w:trPr>
          <w:trHeight w:val="288"/>
        </w:trPr>
        <w:tc>
          <w:tcPr>
            <w:tcW w:w="1444" w:type="dxa"/>
          </w:tcPr>
          <w:p w14:paraId="6642207C" w14:textId="77777777" w:rsidR="004532FA" w:rsidRDefault="00754871">
            <w:pPr>
              <w:pStyle w:val="TableParagraph"/>
              <w:spacing w:before="25"/>
              <w:ind w:left="7" w:right="1"/>
              <w:jc w:val="center"/>
              <w:rPr>
                <w:rFonts w:ascii="Arial"/>
                <w:b/>
                <w:sz w:val="18"/>
              </w:rPr>
            </w:pPr>
            <w:r>
              <w:rPr>
                <w:rFonts w:ascii="Arial"/>
                <w:b/>
                <w:sz w:val="18"/>
              </w:rPr>
              <w:t>Tipo</w:t>
            </w:r>
            <w:r>
              <w:rPr>
                <w:rFonts w:ascii="Arial"/>
                <w:b/>
                <w:spacing w:val="-1"/>
                <w:sz w:val="18"/>
              </w:rPr>
              <w:t xml:space="preserve"> </w:t>
            </w:r>
            <w:r>
              <w:rPr>
                <w:rFonts w:ascii="Arial"/>
                <w:b/>
                <w:sz w:val="18"/>
              </w:rPr>
              <w:t>de</w:t>
            </w:r>
            <w:r>
              <w:rPr>
                <w:rFonts w:ascii="Arial"/>
                <w:b/>
                <w:spacing w:val="-2"/>
                <w:sz w:val="18"/>
              </w:rPr>
              <w:t xml:space="preserve"> </w:t>
            </w:r>
            <w:r>
              <w:rPr>
                <w:rFonts w:ascii="Arial"/>
                <w:b/>
                <w:spacing w:val="-4"/>
                <w:sz w:val="18"/>
              </w:rPr>
              <w:t>Dato</w:t>
            </w:r>
          </w:p>
        </w:tc>
        <w:tc>
          <w:tcPr>
            <w:tcW w:w="6748" w:type="dxa"/>
          </w:tcPr>
          <w:p w14:paraId="11E52E5C" w14:textId="77777777" w:rsidR="004532FA" w:rsidRDefault="00754871">
            <w:pPr>
              <w:pStyle w:val="TableParagraph"/>
              <w:spacing w:before="49"/>
              <w:ind w:left="65"/>
              <w:rPr>
                <w:sz w:val="18"/>
              </w:rPr>
            </w:pPr>
            <w:r>
              <w:rPr>
                <w:sz w:val="18"/>
              </w:rPr>
              <w:t>Tipo</w:t>
            </w:r>
            <w:r>
              <w:rPr>
                <w:spacing w:val="-4"/>
                <w:sz w:val="18"/>
              </w:rPr>
              <w:t xml:space="preserve"> </w:t>
            </w:r>
            <w:r>
              <w:rPr>
                <w:sz w:val="18"/>
              </w:rPr>
              <w:t>de</w:t>
            </w:r>
            <w:r>
              <w:rPr>
                <w:spacing w:val="-2"/>
                <w:sz w:val="18"/>
              </w:rPr>
              <w:t xml:space="preserve"> </w:t>
            </w:r>
            <w:r>
              <w:rPr>
                <w:sz w:val="18"/>
              </w:rPr>
              <w:t>dato</w:t>
            </w:r>
            <w:r>
              <w:rPr>
                <w:spacing w:val="-1"/>
                <w:sz w:val="18"/>
              </w:rPr>
              <w:t xml:space="preserve"> </w:t>
            </w:r>
            <w:r>
              <w:rPr>
                <w:sz w:val="18"/>
              </w:rPr>
              <w:t>(ver</w:t>
            </w:r>
            <w:r>
              <w:rPr>
                <w:spacing w:val="-2"/>
                <w:sz w:val="18"/>
              </w:rPr>
              <w:t xml:space="preserve"> </w:t>
            </w:r>
            <w:r>
              <w:rPr>
                <w:sz w:val="18"/>
              </w:rPr>
              <w:t>Tabla</w:t>
            </w:r>
            <w:r>
              <w:rPr>
                <w:spacing w:val="2"/>
                <w:sz w:val="18"/>
              </w:rPr>
              <w:t xml:space="preserve"> </w:t>
            </w:r>
            <w:r>
              <w:rPr>
                <w:spacing w:val="-5"/>
                <w:sz w:val="18"/>
              </w:rPr>
              <w:t>B)</w:t>
            </w:r>
          </w:p>
        </w:tc>
      </w:tr>
      <w:tr w:rsidR="004532FA" w14:paraId="5B142200" w14:textId="77777777">
        <w:trPr>
          <w:trHeight w:val="290"/>
        </w:trPr>
        <w:tc>
          <w:tcPr>
            <w:tcW w:w="1444" w:type="dxa"/>
          </w:tcPr>
          <w:p w14:paraId="748D8E2E" w14:textId="77777777" w:rsidR="004532FA" w:rsidRDefault="00754871">
            <w:pPr>
              <w:pStyle w:val="TableParagraph"/>
              <w:spacing w:before="25"/>
              <w:ind w:left="7" w:right="3"/>
              <w:jc w:val="center"/>
              <w:rPr>
                <w:rFonts w:ascii="Arial"/>
                <w:b/>
                <w:sz w:val="18"/>
              </w:rPr>
            </w:pPr>
            <w:r>
              <w:rPr>
                <w:rFonts w:ascii="Arial"/>
                <w:b/>
                <w:spacing w:val="-2"/>
                <w:sz w:val="18"/>
              </w:rPr>
              <w:t>Longitud</w:t>
            </w:r>
          </w:p>
        </w:tc>
        <w:tc>
          <w:tcPr>
            <w:tcW w:w="6748" w:type="dxa"/>
          </w:tcPr>
          <w:p w14:paraId="75947331" w14:textId="77777777" w:rsidR="004532FA" w:rsidRDefault="00754871">
            <w:pPr>
              <w:pStyle w:val="TableParagraph"/>
              <w:spacing w:before="49"/>
              <w:ind w:left="65"/>
              <w:rPr>
                <w:sz w:val="18"/>
              </w:rPr>
            </w:pPr>
            <w:r>
              <w:rPr>
                <w:sz w:val="18"/>
              </w:rPr>
              <w:t>Tamaño</w:t>
            </w:r>
            <w:r>
              <w:rPr>
                <w:spacing w:val="-2"/>
                <w:sz w:val="18"/>
              </w:rPr>
              <w:t xml:space="preserve"> </w:t>
            </w:r>
            <w:r>
              <w:rPr>
                <w:sz w:val="18"/>
              </w:rPr>
              <w:t>del</w:t>
            </w:r>
            <w:r>
              <w:rPr>
                <w:spacing w:val="-2"/>
                <w:sz w:val="18"/>
              </w:rPr>
              <w:t xml:space="preserve"> </w:t>
            </w:r>
            <w:r>
              <w:rPr>
                <w:sz w:val="18"/>
              </w:rPr>
              <w:t>campo</w:t>
            </w:r>
            <w:r>
              <w:rPr>
                <w:spacing w:val="-1"/>
                <w:sz w:val="18"/>
              </w:rPr>
              <w:t xml:space="preserve"> </w:t>
            </w:r>
            <w:r>
              <w:rPr>
                <w:sz w:val="18"/>
              </w:rPr>
              <w:t>(ver</w:t>
            </w:r>
            <w:r>
              <w:rPr>
                <w:spacing w:val="-2"/>
                <w:sz w:val="18"/>
              </w:rPr>
              <w:t xml:space="preserve"> </w:t>
            </w:r>
            <w:r>
              <w:rPr>
                <w:sz w:val="18"/>
              </w:rPr>
              <w:t>Tabla</w:t>
            </w:r>
            <w:r>
              <w:rPr>
                <w:spacing w:val="-3"/>
                <w:sz w:val="18"/>
              </w:rPr>
              <w:t xml:space="preserve"> </w:t>
            </w:r>
            <w:r>
              <w:rPr>
                <w:spacing w:val="-5"/>
                <w:sz w:val="18"/>
              </w:rPr>
              <w:t>C)</w:t>
            </w:r>
          </w:p>
        </w:tc>
      </w:tr>
      <w:tr w:rsidR="004532FA" w14:paraId="200AB08F" w14:textId="77777777">
        <w:trPr>
          <w:trHeight w:val="839"/>
        </w:trPr>
        <w:tc>
          <w:tcPr>
            <w:tcW w:w="1444" w:type="dxa"/>
          </w:tcPr>
          <w:p w14:paraId="2E6935F0" w14:textId="77777777" w:rsidR="004532FA" w:rsidRDefault="004532FA">
            <w:pPr>
              <w:pStyle w:val="TableParagraph"/>
              <w:spacing w:before="79"/>
              <w:rPr>
                <w:rFonts w:ascii="Calibri"/>
                <w:sz w:val="18"/>
              </w:rPr>
            </w:pPr>
          </w:p>
          <w:p w14:paraId="15470D29" w14:textId="77777777" w:rsidR="004532FA" w:rsidRDefault="00754871">
            <w:pPr>
              <w:pStyle w:val="TableParagraph"/>
              <w:ind w:left="7" w:right="1"/>
              <w:jc w:val="center"/>
              <w:rPr>
                <w:rFonts w:ascii="Arial"/>
                <w:b/>
                <w:sz w:val="18"/>
              </w:rPr>
            </w:pPr>
            <w:r>
              <w:rPr>
                <w:rFonts w:ascii="Arial"/>
                <w:b/>
                <w:spacing w:val="-2"/>
                <w:sz w:val="18"/>
              </w:rPr>
              <w:t>Ocurrencia</w:t>
            </w:r>
          </w:p>
        </w:tc>
        <w:tc>
          <w:tcPr>
            <w:tcW w:w="6748" w:type="dxa"/>
          </w:tcPr>
          <w:p w14:paraId="61D0909F" w14:textId="77777777" w:rsidR="004532FA" w:rsidRDefault="00754871">
            <w:pPr>
              <w:pStyle w:val="TableParagraph"/>
              <w:tabs>
                <w:tab w:val="left" w:pos="1602"/>
                <w:tab w:val="left" w:pos="2317"/>
                <w:tab w:val="left" w:pos="2972"/>
                <w:tab w:val="left" w:pos="4097"/>
                <w:tab w:val="left" w:pos="4976"/>
                <w:tab w:val="left" w:pos="5693"/>
                <w:tab w:val="left" w:pos="6348"/>
              </w:tabs>
              <w:spacing w:before="123" w:line="276" w:lineRule="auto"/>
              <w:ind w:left="65" w:right="57"/>
              <w:rPr>
                <w:sz w:val="18"/>
              </w:rPr>
            </w:pPr>
            <w:r>
              <w:rPr>
                <w:spacing w:val="-2"/>
                <w:sz w:val="18"/>
              </w:rPr>
              <w:t>Ocurrencias,</w:t>
            </w:r>
            <w:r>
              <w:rPr>
                <w:sz w:val="18"/>
              </w:rPr>
              <w:tab/>
            </w:r>
            <w:r>
              <w:rPr>
                <w:spacing w:val="-6"/>
                <w:sz w:val="18"/>
              </w:rPr>
              <w:t>en</w:t>
            </w:r>
            <w:r>
              <w:rPr>
                <w:sz w:val="18"/>
              </w:rPr>
              <w:tab/>
            </w:r>
            <w:r>
              <w:rPr>
                <w:spacing w:val="-6"/>
                <w:sz w:val="18"/>
              </w:rPr>
              <w:t>el</w:t>
            </w:r>
            <w:r>
              <w:rPr>
                <w:sz w:val="18"/>
              </w:rPr>
              <w:tab/>
            </w:r>
            <w:r>
              <w:rPr>
                <w:spacing w:val="-2"/>
                <w:sz w:val="18"/>
              </w:rPr>
              <w:t>formato</w:t>
            </w:r>
            <w:r>
              <w:rPr>
                <w:sz w:val="18"/>
              </w:rPr>
              <w:tab/>
            </w:r>
            <w:r>
              <w:rPr>
                <w:spacing w:val="-4"/>
                <w:sz w:val="18"/>
              </w:rPr>
              <w:t>m-n,</w:t>
            </w:r>
            <w:r>
              <w:rPr>
                <w:sz w:val="18"/>
              </w:rPr>
              <w:tab/>
            </w:r>
            <w:r>
              <w:rPr>
                <w:spacing w:val="-6"/>
                <w:sz w:val="18"/>
              </w:rPr>
              <w:t>en</w:t>
            </w:r>
            <w:r>
              <w:rPr>
                <w:sz w:val="18"/>
              </w:rPr>
              <w:tab/>
            </w:r>
            <w:r>
              <w:rPr>
                <w:spacing w:val="-6"/>
                <w:sz w:val="18"/>
              </w:rPr>
              <w:t>el</w:t>
            </w:r>
            <w:r>
              <w:rPr>
                <w:sz w:val="18"/>
              </w:rPr>
              <w:tab/>
            </w:r>
            <w:r>
              <w:rPr>
                <w:spacing w:val="-4"/>
                <w:sz w:val="18"/>
              </w:rPr>
              <w:t xml:space="preserve">cual </w:t>
            </w:r>
            <w:r>
              <w:rPr>
                <w:sz w:val="18"/>
              </w:rPr>
              <w:t>m:</w:t>
            </w:r>
            <w:r>
              <w:rPr>
                <w:spacing w:val="59"/>
                <w:w w:val="150"/>
                <w:sz w:val="18"/>
              </w:rPr>
              <w:t xml:space="preserve"> </w:t>
            </w:r>
            <w:r>
              <w:rPr>
                <w:sz w:val="18"/>
              </w:rPr>
              <w:t>número</w:t>
            </w:r>
            <w:r>
              <w:rPr>
                <w:spacing w:val="58"/>
                <w:w w:val="150"/>
                <w:sz w:val="18"/>
              </w:rPr>
              <w:t xml:space="preserve"> </w:t>
            </w:r>
            <w:r>
              <w:rPr>
                <w:sz w:val="18"/>
              </w:rPr>
              <w:t>mínimo</w:t>
            </w:r>
            <w:r>
              <w:rPr>
                <w:spacing w:val="61"/>
                <w:w w:val="150"/>
                <w:sz w:val="18"/>
              </w:rPr>
              <w:t xml:space="preserve"> </w:t>
            </w:r>
            <w:r>
              <w:rPr>
                <w:sz w:val="18"/>
              </w:rPr>
              <w:t>de</w:t>
            </w:r>
            <w:r>
              <w:rPr>
                <w:spacing w:val="58"/>
                <w:w w:val="150"/>
                <w:sz w:val="18"/>
              </w:rPr>
              <w:t xml:space="preserve"> </w:t>
            </w:r>
            <w:r>
              <w:rPr>
                <w:sz w:val="18"/>
              </w:rPr>
              <w:t>veces</w:t>
            </w:r>
            <w:r>
              <w:rPr>
                <w:spacing w:val="61"/>
                <w:w w:val="150"/>
                <w:sz w:val="18"/>
              </w:rPr>
              <w:t xml:space="preserve"> </w:t>
            </w:r>
            <w:r>
              <w:rPr>
                <w:sz w:val="18"/>
              </w:rPr>
              <w:t>que</w:t>
            </w:r>
            <w:r>
              <w:rPr>
                <w:spacing w:val="58"/>
                <w:w w:val="150"/>
                <w:sz w:val="18"/>
              </w:rPr>
              <w:t xml:space="preserve"> </w:t>
            </w:r>
            <w:r>
              <w:rPr>
                <w:sz w:val="18"/>
              </w:rPr>
              <w:t>el</w:t>
            </w:r>
            <w:r>
              <w:rPr>
                <w:spacing w:val="60"/>
                <w:w w:val="150"/>
                <w:sz w:val="18"/>
              </w:rPr>
              <w:t xml:space="preserve"> </w:t>
            </w:r>
            <w:r>
              <w:rPr>
                <w:sz w:val="18"/>
              </w:rPr>
              <w:t>campo</w:t>
            </w:r>
            <w:r>
              <w:rPr>
                <w:spacing w:val="61"/>
                <w:w w:val="150"/>
                <w:sz w:val="18"/>
              </w:rPr>
              <w:t xml:space="preserve"> </w:t>
            </w:r>
            <w:r>
              <w:rPr>
                <w:sz w:val="18"/>
              </w:rPr>
              <w:t>debe</w:t>
            </w:r>
            <w:r>
              <w:rPr>
                <w:spacing w:val="61"/>
                <w:w w:val="150"/>
                <w:sz w:val="18"/>
              </w:rPr>
              <w:t xml:space="preserve"> </w:t>
            </w:r>
            <w:r>
              <w:rPr>
                <w:sz w:val="18"/>
              </w:rPr>
              <w:t>aparecer</w:t>
            </w:r>
            <w:r>
              <w:rPr>
                <w:spacing w:val="68"/>
                <w:w w:val="150"/>
                <w:sz w:val="18"/>
              </w:rPr>
              <w:t xml:space="preserve"> </w:t>
            </w:r>
            <w:r>
              <w:rPr>
                <w:sz w:val="18"/>
              </w:rPr>
              <w:t>en</w:t>
            </w:r>
            <w:r>
              <w:rPr>
                <w:spacing w:val="61"/>
                <w:w w:val="150"/>
                <w:sz w:val="18"/>
              </w:rPr>
              <w:t xml:space="preserve"> </w:t>
            </w:r>
            <w:r>
              <w:rPr>
                <w:sz w:val="18"/>
              </w:rPr>
              <w:t>el</w:t>
            </w:r>
            <w:r>
              <w:rPr>
                <w:spacing w:val="57"/>
                <w:w w:val="150"/>
                <w:sz w:val="18"/>
              </w:rPr>
              <w:t xml:space="preserve"> </w:t>
            </w:r>
            <w:r>
              <w:rPr>
                <w:spacing w:val="-2"/>
                <w:sz w:val="18"/>
              </w:rPr>
              <w:t>grupo</w:t>
            </w:r>
          </w:p>
          <w:p w14:paraId="1948FC7B" w14:textId="77777777" w:rsidR="004532FA" w:rsidRDefault="00754871">
            <w:pPr>
              <w:pStyle w:val="TableParagraph"/>
              <w:spacing w:before="2"/>
              <w:ind w:left="65"/>
              <w:rPr>
                <w:sz w:val="18"/>
              </w:rPr>
            </w:pPr>
            <w:r>
              <w:rPr>
                <w:sz w:val="18"/>
              </w:rPr>
              <w:t>n:</w:t>
            </w:r>
            <w:r>
              <w:rPr>
                <w:spacing w:val="-2"/>
                <w:sz w:val="18"/>
              </w:rPr>
              <w:t xml:space="preserve"> </w:t>
            </w:r>
            <w:r>
              <w:rPr>
                <w:sz w:val="18"/>
              </w:rPr>
              <w:t>número</w:t>
            </w:r>
            <w:r>
              <w:rPr>
                <w:spacing w:val="-2"/>
                <w:sz w:val="18"/>
              </w:rPr>
              <w:t xml:space="preserve"> </w:t>
            </w:r>
            <w:r>
              <w:rPr>
                <w:sz w:val="18"/>
              </w:rPr>
              <w:t>máximo</w:t>
            </w:r>
            <w:r>
              <w:rPr>
                <w:spacing w:val="-1"/>
                <w:sz w:val="18"/>
              </w:rPr>
              <w:t xml:space="preserve"> </w:t>
            </w:r>
            <w:r>
              <w:rPr>
                <w:sz w:val="18"/>
              </w:rPr>
              <w:t>de</w:t>
            </w:r>
            <w:r>
              <w:rPr>
                <w:spacing w:val="-2"/>
                <w:sz w:val="18"/>
              </w:rPr>
              <w:t xml:space="preserve"> </w:t>
            </w:r>
            <w:r>
              <w:rPr>
                <w:sz w:val="18"/>
              </w:rPr>
              <w:t>veces que</w:t>
            </w:r>
            <w:r>
              <w:rPr>
                <w:spacing w:val="-1"/>
                <w:sz w:val="18"/>
              </w:rPr>
              <w:t xml:space="preserve"> </w:t>
            </w:r>
            <w:r>
              <w:rPr>
                <w:sz w:val="18"/>
              </w:rPr>
              <w:t>el</w:t>
            </w:r>
            <w:r>
              <w:rPr>
                <w:spacing w:val="-3"/>
                <w:sz w:val="18"/>
              </w:rPr>
              <w:t xml:space="preserve"> </w:t>
            </w:r>
            <w:r>
              <w:rPr>
                <w:sz w:val="18"/>
              </w:rPr>
              <w:t>campo</w:t>
            </w:r>
            <w:r>
              <w:rPr>
                <w:spacing w:val="-3"/>
                <w:sz w:val="18"/>
              </w:rPr>
              <w:t xml:space="preserve"> </w:t>
            </w:r>
            <w:r>
              <w:rPr>
                <w:sz w:val="18"/>
              </w:rPr>
              <w:t>puede</w:t>
            </w:r>
            <w:r>
              <w:rPr>
                <w:spacing w:val="-1"/>
                <w:sz w:val="18"/>
              </w:rPr>
              <w:t xml:space="preserve"> </w:t>
            </w:r>
            <w:r>
              <w:rPr>
                <w:sz w:val="18"/>
              </w:rPr>
              <w:t>aparecer</w:t>
            </w:r>
            <w:r>
              <w:rPr>
                <w:spacing w:val="-3"/>
                <w:sz w:val="18"/>
              </w:rPr>
              <w:t xml:space="preserve"> </w:t>
            </w:r>
            <w:r>
              <w:rPr>
                <w:sz w:val="18"/>
              </w:rPr>
              <w:t>en</w:t>
            </w:r>
            <w:r>
              <w:rPr>
                <w:spacing w:val="-1"/>
                <w:sz w:val="18"/>
              </w:rPr>
              <w:t xml:space="preserve"> </w:t>
            </w:r>
            <w:r>
              <w:rPr>
                <w:sz w:val="18"/>
              </w:rPr>
              <w:t>el</w:t>
            </w:r>
            <w:r>
              <w:rPr>
                <w:spacing w:val="-2"/>
                <w:sz w:val="18"/>
              </w:rPr>
              <w:t xml:space="preserve"> grupo</w:t>
            </w:r>
          </w:p>
        </w:tc>
      </w:tr>
      <w:tr w:rsidR="004532FA" w14:paraId="2FC7B0E4" w14:textId="77777777">
        <w:trPr>
          <w:trHeight w:val="563"/>
        </w:trPr>
        <w:tc>
          <w:tcPr>
            <w:tcW w:w="1444" w:type="dxa"/>
          </w:tcPr>
          <w:p w14:paraId="5524286D" w14:textId="77777777" w:rsidR="004532FA" w:rsidRDefault="00754871">
            <w:pPr>
              <w:pStyle w:val="TableParagraph"/>
              <w:spacing w:before="162"/>
              <w:ind w:left="7" w:right="1"/>
              <w:jc w:val="center"/>
              <w:rPr>
                <w:rFonts w:ascii="Arial"/>
                <w:b/>
                <w:sz w:val="18"/>
              </w:rPr>
            </w:pPr>
            <w:r>
              <w:rPr>
                <w:rFonts w:ascii="Arial"/>
                <w:b/>
                <w:spacing w:val="-2"/>
                <w:sz w:val="18"/>
              </w:rPr>
              <w:t>Observaciones</w:t>
            </w:r>
          </w:p>
        </w:tc>
        <w:tc>
          <w:tcPr>
            <w:tcW w:w="6748" w:type="dxa"/>
          </w:tcPr>
          <w:p w14:paraId="672FCC90" w14:textId="77777777" w:rsidR="004532FA" w:rsidRDefault="00754871">
            <w:pPr>
              <w:pStyle w:val="TableParagraph"/>
              <w:spacing w:before="64" w:line="230" w:lineRule="atLeast"/>
              <w:ind w:left="65"/>
              <w:rPr>
                <w:sz w:val="18"/>
              </w:rPr>
            </w:pPr>
            <w:r>
              <w:rPr>
                <w:sz w:val="18"/>
              </w:rPr>
              <w:t>Observaciones importantes sobre el campo, incluyendo listas de valores posibles, validaciones relevantes entre otras.</w:t>
            </w:r>
          </w:p>
        </w:tc>
      </w:tr>
      <w:tr w:rsidR="004532FA" w14:paraId="04445F32" w14:textId="77777777">
        <w:trPr>
          <w:trHeight w:val="563"/>
        </w:trPr>
        <w:tc>
          <w:tcPr>
            <w:tcW w:w="1444" w:type="dxa"/>
          </w:tcPr>
          <w:p w14:paraId="1AD9E8FB" w14:textId="77777777" w:rsidR="004532FA" w:rsidRDefault="00754871">
            <w:pPr>
              <w:pStyle w:val="TableParagraph"/>
              <w:spacing w:before="162"/>
              <w:ind w:left="7" w:right="3"/>
              <w:jc w:val="center"/>
              <w:rPr>
                <w:rFonts w:ascii="Arial" w:hAnsi="Arial"/>
                <w:b/>
                <w:sz w:val="18"/>
              </w:rPr>
            </w:pPr>
            <w:r>
              <w:rPr>
                <w:rFonts w:ascii="Arial" w:hAnsi="Arial"/>
                <w:b/>
                <w:spacing w:val="-2"/>
                <w:sz w:val="18"/>
              </w:rPr>
              <w:t>Versión</w:t>
            </w:r>
          </w:p>
        </w:tc>
        <w:tc>
          <w:tcPr>
            <w:tcW w:w="6748" w:type="dxa"/>
          </w:tcPr>
          <w:p w14:paraId="34CBA9F8" w14:textId="77777777" w:rsidR="004532FA" w:rsidRDefault="00754871">
            <w:pPr>
              <w:pStyle w:val="TableParagraph"/>
              <w:spacing w:before="64" w:line="230" w:lineRule="atLeast"/>
              <w:ind w:left="65"/>
              <w:rPr>
                <w:sz w:val="18"/>
              </w:rPr>
            </w:pPr>
            <w:r>
              <w:rPr>
                <w:sz w:val="18"/>
              </w:rPr>
              <w:t>Versión que el campo fue introducido en el formato, o versión en la cual ha sido</w:t>
            </w:r>
            <w:r>
              <w:rPr>
                <w:spacing w:val="40"/>
                <w:sz w:val="18"/>
              </w:rPr>
              <w:t xml:space="preserve"> </w:t>
            </w:r>
            <w:r>
              <w:rPr>
                <w:sz w:val="18"/>
              </w:rPr>
              <w:t>modificado por la última vez</w:t>
            </w:r>
          </w:p>
        </w:tc>
      </w:tr>
    </w:tbl>
    <w:p w14:paraId="4E04BB4F" w14:textId="77777777" w:rsidR="004532FA" w:rsidRDefault="004532FA">
      <w:pPr>
        <w:pStyle w:val="Textoindependiente"/>
        <w:spacing w:before="31"/>
      </w:pPr>
    </w:p>
    <w:p w14:paraId="26929DBE" w14:textId="77777777" w:rsidR="004532FA" w:rsidRDefault="00754871">
      <w:pPr>
        <w:pStyle w:val="Textoindependiente"/>
        <w:ind w:left="87"/>
      </w:pPr>
      <w:r>
        <w:t>Los</w:t>
      </w:r>
      <w:r>
        <w:rPr>
          <w:spacing w:val="-6"/>
        </w:rPr>
        <w:t xml:space="preserve"> </w:t>
      </w:r>
      <w:r>
        <w:t>tipos</w:t>
      </w:r>
      <w:r>
        <w:rPr>
          <w:spacing w:val="-5"/>
        </w:rPr>
        <w:t xml:space="preserve"> </w:t>
      </w:r>
      <w:r>
        <w:t>de</w:t>
      </w:r>
      <w:r>
        <w:rPr>
          <w:spacing w:val="-3"/>
        </w:rPr>
        <w:t xml:space="preserve"> </w:t>
      </w:r>
      <w:r>
        <w:t>campos</w:t>
      </w:r>
      <w:r>
        <w:rPr>
          <w:spacing w:val="-3"/>
        </w:rPr>
        <w:t xml:space="preserve"> </w:t>
      </w:r>
      <w:r>
        <w:t>de</w:t>
      </w:r>
      <w:r>
        <w:rPr>
          <w:spacing w:val="-4"/>
        </w:rPr>
        <w:t xml:space="preserve"> </w:t>
      </w:r>
      <w:r>
        <w:t>los</w:t>
      </w:r>
      <w:r>
        <w:rPr>
          <w:spacing w:val="-7"/>
        </w:rPr>
        <w:t xml:space="preserve"> </w:t>
      </w:r>
      <w:r>
        <w:t>archivos</w:t>
      </w:r>
      <w:r>
        <w:rPr>
          <w:spacing w:val="-3"/>
        </w:rPr>
        <w:t xml:space="preserve"> </w:t>
      </w:r>
      <w:r>
        <w:t>XML</w:t>
      </w:r>
      <w:r>
        <w:rPr>
          <w:spacing w:val="-4"/>
        </w:rPr>
        <w:t xml:space="preserve"> </w:t>
      </w:r>
      <w:r>
        <w:t>tienen</w:t>
      </w:r>
      <w:r>
        <w:rPr>
          <w:spacing w:val="-6"/>
        </w:rPr>
        <w:t xml:space="preserve"> </w:t>
      </w:r>
      <w:r>
        <w:t>su</w:t>
      </w:r>
      <w:r>
        <w:rPr>
          <w:spacing w:val="-2"/>
        </w:rPr>
        <w:t xml:space="preserve"> </w:t>
      </w:r>
      <w:r>
        <w:t>contenido</w:t>
      </w:r>
      <w:r>
        <w:rPr>
          <w:spacing w:val="4"/>
        </w:rPr>
        <w:t xml:space="preserve"> </w:t>
      </w:r>
      <w:r>
        <w:t>descrito</w:t>
      </w:r>
      <w:r>
        <w:rPr>
          <w:spacing w:val="-2"/>
        </w:rPr>
        <w:t xml:space="preserve"> </w:t>
      </w:r>
      <w:r>
        <w:t>en</w:t>
      </w:r>
      <w:r>
        <w:rPr>
          <w:spacing w:val="-6"/>
        </w:rPr>
        <w:t xml:space="preserve"> </w:t>
      </w:r>
      <w:r>
        <w:t>la</w:t>
      </w:r>
      <w:r>
        <w:rPr>
          <w:spacing w:val="-2"/>
        </w:rPr>
        <w:t xml:space="preserve"> </w:t>
      </w:r>
      <w:r>
        <w:t>Tabla</w:t>
      </w:r>
      <w:r>
        <w:rPr>
          <w:spacing w:val="-4"/>
        </w:rPr>
        <w:t xml:space="preserve"> </w:t>
      </w:r>
      <w:r>
        <w:rPr>
          <w:spacing w:val="-5"/>
        </w:rPr>
        <w:t>B.</w:t>
      </w:r>
    </w:p>
    <w:p w14:paraId="61BA45E8" w14:textId="77777777" w:rsidR="004532FA" w:rsidRDefault="004532FA">
      <w:pPr>
        <w:pStyle w:val="Textoindependiente"/>
        <w:spacing w:before="204"/>
      </w:pPr>
    </w:p>
    <w:p w14:paraId="4218C4DA" w14:textId="77777777" w:rsidR="004532FA" w:rsidRDefault="00754871">
      <w:pPr>
        <w:spacing w:before="1" w:after="32"/>
        <w:ind w:left="3" w:right="2"/>
        <w:jc w:val="center"/>
        <w:rPr>
          <w:sz w:val="18"/>
        </w:rPr>
      </w:pPr>
      <w:bookmarkStart w:id="47" w:name="_bookmark47"/>
      <w:bookmarkEnd w:id="47"/>
      <w:r>
        <w:rPr>
          <w:sz w:val="18"/>
        </w:rPr>
        <w:t>Tabla</w:t>
      </w:r>
      <w:r>
        <w:rPr>
          <w:spacing w:val="-3"/>
          <w:sz w:val="18"/>
        </w:rPr>
        <w:t xml:space="preserve"> </w:t>
      </w:r>
      <w:r>
        <w:rPr>
          <w:sz w:val="18"/>
        </w:rPr>
        <w:t>B</w:t>
      </w:r>
      <w:r>
        <w:rPr>
          <w:spacing w:val="-2"/>
          <w:sz w:val="18"/>
        </w:rPr>
        <w:t xml:space="preserve"> </w:t>
      </w:r>
      <w:r>
        <w:rPr>
          <w:sz w:val="18"/>
        </w:rPr>
        <w:t>–</w:t>
      </w:r>
      <w:r>
        <w:rPr>
          <w:spacing w:val="-1"/>
          <w:sz w:val="18"/>
        </w:rPr>
        <w:t xml:space="preserve"> </w:t>
      </w:r>
      <w:r>
        <w:rPr>
          <w:sz w:val="18"/>
        </w:rPr>
        <w:t>Tipos de</w:t>
      </w:r>
      <w:r>
        <w:rPr>
          <w:spacing w:val="-4"/>
          <w:sz w:val="18"/>
        </w:rPr>
        <w:t xml:space="preserve"> </w:t>
      </w:r>
      <w:r>
        <w:rPr>
          <w:sz w:val="18"/>
        </w:rPr>
        <w:t>Datos</w:t>
      </w:r>
      <w:r>
        <w:rPr>
          <w:spacing w:val="-1"/>
          <w:sz w:val="18"/>
        </w:rPr>
        <w:t xml:space="preserve"> </w:t>
      </w:r>
      <w:r>
        <w:rPr>
          <w:sz w:val="18"/>
        </w:rPr>
        <w:t>en</w:t>
      </w:r>
      <w:r>
        <w:rPr>
          <w:spacing w:val="-3"/>
          <w:sz w:val="18"/>
        </w:rPr>
        <w:t xml:space="preserve"> </w:t>
      </w:r>
      <w:r>
        <w:rPr>
          <w:sz w:val="18"/>
        </w:rPr>
        <w:t>los</w:t>
      </w:r>
      <w:r>
        <w:rPr>
          <w:spacing w:val="-1"/>
          <w:sz w:val="18"/>
        </w:rPr>
        <w:t xml:space="preserve"> </w:t>
      </w:r>
      <w:r>
        <w:rPr>
          <w:sz w:val="18"/>
        </w:rPr>
        <w:t>Archivos</w:t>
      </w:r>
      <w:r>
        <w:rPr>
          <w:spacing w:val="-1"/>
          <w:sz w:val="18"/>
        </w:rPr>
        <w:t xml:space="preserve"> </w:t>
      </w:r>
      <w:r>
        <w:rPr>
          <w:spacing w:val="-5"/>
          <w:sz w:val="18"/>
        </w:rPr>
        <w:t>XML</w:t>
      </w:r>
    </w:p>
    <w:tbl>
      <w:tblPr>
        <w:tblStyle w:val="TableNormal"/>
        <w:tblW w:w="0" w:type="auto"/>
        <w:tblInd w:w="8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1"/>
        <w:gridCol w:w="6837"/>
      </w:tblGrid>
      <w:tr w:rsidR="004532FA" w14:paraId="7078BA01" w14:textId="77777777">
        <w:trPr>
          <w:trHeight w:val="290"/>
        </w:trPr>
        <w:tc>
          <w:tcPr>
            <w:tcW w:w="1351" w:type="dxa"/>
            <w:shd w:val="clear" w:color="auto" w:fill="A8D08D"/>
          </w:tcPr>
          <w:p w14:paraId="4B44A46E" w14:textId="77777777" w:rsidR="004532FA" w:rsidRDefault="00754871">
            <w:pPr>
              <w:pStyle w:val="TableParagraph"/>
              <w:ind w:left="13" w:right="1"/>
              <w:jc w:val="center"/>
              <w:rPr>
                <w:rFonts w:ascii="Arial"/>
                <w:b/>
              </w:rPr>
            </w:pPr>
            <w:r>
              <w:rPr>
                <w:rFonts w:ascii="Arial"/>
                <w:b/>
                <w:spacing w:val="-4"/>
              </w:rPr>
              <w:t>Tipo</w:t>
            </w:r>
          </w:p>
        </w:tc>
        <w:tc>
          <w:tcPr>
            <w:tcW w:w="6837" w:type="dxa"/>
            <w:shd w:val="clear" w:color="auto" w:fill="A8D08D"/>
          </w:tcPr>
          <w:p w14:paraId="2364E382" w14:textId="77777777" w:rsidR="004532FA" w:rsidRDefault="00754871">
            <w:pPr>
              <w:pStyle w:val="TableParagraph"/>
              <w:ind w:left="10"/>
              <w:jc w:val="center"/>
              <w:rPr>
                <w:rFonts w:ascii="Arial" w:hAnsi="Arial"/>
                <w:b/>
              </w:rPr>
            </w:pPr>
            <w:r>
              <w:rPr>
                <w:rFonts w:ascii="Arial" w:hAnsi="Arial"/>
                <w:b/>
                <w:spacing w:val="-2"/>
              </w:rPr>
              <w:t>Descripción</w:t>
            </w:r>
          </w:p>
        </w:tc>
      </w:tr>
      <w:tr w:rsidR="004532FA" w14:paraId="4B24DEF0" w14:textId="77777777">
        <w:trPr>
          <w:trHeight w:val="527"/>
        </w:trPr>
        <w:tc>
          <w:tcPr>
            <w:tcW w:w="1351" w:type="dxa"/>
          </w:tcPr>
          <w:p w14:paraId="6284B903" w14:textId="77777777" w:rsidR="004532FA" w:rsidRDefault="00754871">
            <w:pPr>
              <w:pStyle w:val="TableParagraph"/>
              <w:spacing w:before="145"/>
              <w:ind w:left="13"/>
              <w:jc w:val="center"/>
              <w:rPr>
                <w:rFonts w:ascii="Arial"/>
                <w:b/>
                <w:sz w:val="18"/>
              </w:rPr>
            </w:pPr>
            <w:r>
              <w:rPr>
                <w:rFonts w:ascii="Arial"/>
                <w:b/>
                <w:spacing w:val="-5"/>
                <w:sz w:val="18"/>
              </w:rPr>
              <w:t>XML</w:t>
            </w:r>
          </w:p>
        </w:tc>
        <w:tc>
          <w:tcPr>
            <w:tcW w:w="6837" w:type="dxa"/>
          </w:tcPr>
          <w:p w14:paraId="18BAA3A6" w14:textId="77777777" w:rsidR="004532FA" w:rsidRDefault="00754871">
            <w:pPr>
              <w:pStyle w:val="TableParagraph"/>
              <w:spacing w:before="145"/>
              <w:ind w:left="69"/>
              <w:rPr>
                <w:sz w:val="18"/>
              </w:rPr>
            </w:pPr>
            <w:r>
              <w:rPr>
                <w:sz w:val="18"/>
              </w:rPr>
              <w:t>Documento</w:t>
            </w:r>
            <w:r>
              <w:rPr>
                <w:spacing w:val="-4"/>
                <w:sz w:val="18"/>
              </w:rPr>
              <w:t xml:space="preserve"> </w:t>
            </w:r>
            <w:r>
              <w:rPr>
                <w:sz w:val="18"/>
              </w:rPr>
              <w:t>XML, descripto</w:t>
            </w:r>
            <w:r>
              <w:rPr>
                <w:spacing w:val="-4"/>
                <w:sz w:val="18"/>
              </w:rPr>
              <w:t xml:space="preserve"> </w:t>
            </w:r>
            <w:r>
              <w:rPr>
                <w:sz w:val="18"/>
              </w:rPr>
              <w:t>en</w:t>
            </w:r>
            <w:r>
              <w:rPr>
                <w:spacing w:val="-3"/>
                <w:sz w:val="18"/>
              </w:rPr>
              <w:t xml:space="preserve"> </w:t>
            </w:r>
            <w:r>
              <w:rPr>
                <w:sz w:val="18"/>
              </w:rPr>
              <w:t>un</w:t>
            </w:r>
            <w:r>
              <w:rPr>
                <w:spacing w:val="-2"/>
                <w:sz w:val="18"/>
              </w:rPr>
              <w:t xml:space="preserve"> </w:t>
            </w:r>
            <w:r>
              <w:rPr>
                <w:sz w:val="18"/>
              </w:rPr>
              <w:t>schema</w:t>
            </w:r>
            <w:r>
              <w:rPr>
                <w:spacing w:val="-3"/>
                <w:sz w:val="18"/>
              </w:rPr>
              <w:t xml:space="preserve"> </w:t>
            </w:r>
            <w:r>
              <w:rPr>
                <w:sz w:val="18"/>
              </w:rPr>
              <w:t>contenido</w:t>
            </w:r>
            <w:r>
              <w:rPr>
                <w:spacing w:val="-4"/>
                <w:sz w:val="18"/>
              </w:rPr>
              <w:t xml:space="preserve"> </w:t>
            </w:r>
            <w:r>
              <w:rPr>
                <w:sz w:val="18"/>
              </w:rPr>
              <w:t>en</w:t>
            </w:r>
            <w:r>
              <w:rPr>
                <w:spacing w:val="-2"/>
                <w:sz w:val="18"/>
              </w:rPr>
              <w:t xml:space="preserve"> </w:t>
            </w:r>
            <w:r>
              <w:rPr>
                <w:sz w:val="18"/>
              </w:rPr>
              <w:t>esta</w:t>
            </w:r>
            <w:r>
              <w:rPr>
                <w:spacing w:val="-4"/>
                <w:sz w:val="18"/>
              </w:rPr>
              <w:t xml:space="preserve"> </w:t>
            </w:r>
            <w:r>
              <w:rPr>
                <w:sz w:val="18"/>
              </w:rPr>
              <w:t>ficha</w:t>
            </w:r>
            <w:r>
              <w:rPr>
                <w:spacing w:val="-2"/>
                <w:sz w:val="18"/>
              </w:rPr>
              <w:t xml:space="preserve"> técnica</w:t>
            </w:r>
          </w:p>
        </w:tc>
      </w:tr>
      <w:tr w:rsidR="004532FA" w14:paraId="0659B80E" w14:textId="77777777">
        <w:trPr>
          <w:trHeight w:val="290"/>
        </w:trPr>
        <w:tc>
          <w:tcPr>
            <w:tcW w:w="1351" w:type="dxa"/>
          </w:tcPr>
          <w:p w14:paraId="6089698A" w14:textId="77777777" w:rsidR="004532FA" w:rsidRDefault="00754871">
            <w:pPr>
              <w:pStyle w:val="TableParagraph"/>
              <w:spacing w:before="25"/>
              <w:ind w:left="13" w:right="1"/>
              <w:jc w:val="center"/>
              <w:rPr>
                <w:rFonts w:ascii="Arial"/>
                <w:b/>
                <w:sz w:val="18"/>
              </w:rPr>
            </w:pPr>
            <w:r>
              <w:rPr>
                <w:rFonts w:ascii="Arial"/>
                <w:b/>
                <w:spacing w:val="-10"/>
                <w:sz w:val="18"/>
              </w:rPr>
              <w:t>G</w:t>
            </w:r>
          </w:p>
        </w:tc>
        <w:tc>
          <w:tcPr>
            <w:tcW w:w="6837" w:type="dxa"/>
          </w:tcPr>
          <w:p w14:paraId="12A2B07F" w14:textId="77777777" w:rsidR="004532FA" w:rsidRDefault="00754871">
            <w:pPr>
              <w:pStyle w:val="TableParagraph"/>
              <w:spacing w:before="25"/>
              <w:ind w:left="69"/>
              <w:rPr>
                <w:sz w:val="18"/>
              </w:rPr>
            </w:pPr>
            <w:r>
              <w:rPr>
                <w:sz w:val="18"/>
              </w:rPr>
              <w:t>Grupo</w:t>
            </w:r>
            <w:r>
              <w:rPr>
                <w:spacing w:val="-2"/>
                <w:sz w:val="18"/>
              </w:rPr>
              <w:t xml:space="preserve"> </w:t>
            </w:r>
            <w:r>
              <w:rPr>
                <w:sz w:val="18"/>
              </w:rPr>
              <w:t>de</w:t>
            </w:r>
            <w:r>
              <w:rPr>
                <w:spacing w:val="-3"/>
                <w:sz w:val="18"/>
              </w:rPr>
              <w:t xml:space="preserve"> </w:t>
            </w:r>
            <w:r>
              <w:rPr>
                <w:sz w:val="18"/>
              </w:rPr>
              <w:t>elementos</w:t>
            </w:r>
            <w:r>
              <w:rPr>
                <w:spacing w:val="-4"/>
                <w:sz w:val="18"/>
              </w:rPr>
              <w:t xml:space="preserve"> </w:t>
            </w:r>
            <w:r>
              <w:rPr>
                <w:sz w:val="18"/>
              </w:rPr>
              <w:t>y/o</w:t>
            </w:r>
            <w:r>
              <w:rPr>
                <w:spacing w:val="-1"/>
                <w:sz w:val="18"/>
              </w:rPr>
              <w:t xml:space="preserve"> </w:t>
            </w:r>
            <w:r>
              <w:rPr>
                <w:sz w:val="18"/>
              </w:rPr>
              <w:t>grupos</w:t>
            </w:r>
            <w:r>
              <w:rPr>
                <w:spacing w:val="-1"/>
                <w:sz w:val="18"/>
              </w:rPr>
              <w:t xml:space="preserve"> </w:t>
            </w:r>
            <w:r>
              <w:rPr>
                <w:sz w:val="18"/>
              </w:rPr>
              <w:t>de</w:t>
            </w:r>
            <w:r>
              <w:rPr>
                <w:spacing w:val="-3"/>
                <w:sz w:val="18"/>
              </w:rPr>
              <w:t xml:space="preserve"> </w:t>
            </w:r>
            <w:r>
              <w:rPr>
                <w:spacing w:val="-2"/>
                <w:sz w:val="18"/>
              </w:rPr>
              <w:t>elementos</w:t>
            </w:r>
          </w:p>
        </w:tc>
      </w:tr>
      <w:tr w:rsidR="004532FA" w14:paraId="2A013C21" w14:textId="77777777">
        <w:trPr>
          <w:trHeight w:val="669"/>
        </w:trPr>
        <w:tc>
          <w:tcPr>
            <w:tcW w:w="1351" w:type="dxa"/>
          </w:tcPr>
          <w:p w14:paraId="3AF6A23D" w14:textId="77777777" w:rsidR="004532FA" w:rsidRDefault="004532FA">
            <w:pPr>
              <w:pStyle w:val="TableParagraph"/>
              <w:spacing w:before="7"/>
              <w:rPr>
                <w:sz w:val="18"/>
              </w:rPr>
            </w:pPr>
          </w:p>
          <w:p w14:paraId="22BADDFF" w14:textId="77777777" w:rsidR="004532FA" w:rsidRDefault="00754871">
            <w:pPr>
              <w:pStyle w:val="TableParagraph"/>
              <w:spacing w:before="1"/>
              <w:ind w:left="13" w:right="6"/>
              <w:jc w:val="center"/>
              <w:rPr>
                <w:rFonts w:ascii="Arial"/>
                <w:b/>
                <w:sz w:val="18"/>
              </w:rPr>
            </w:pPr>
            <w:r>
              <w:rPr>
                <w:rFonts w:ascii="Arial"/>
                <w:b/>
                <w:spacing w:val="-5"/>
                <w:sz w:val="18"/>
              </w:rPr>
              <w:t>CG</w:t>
            </w:r>
          </w:p>
        </w:tc>
        <w:tc>
          <w:tcPr>
            <w:tcW w:w="6837" w:type="dxa"/>
          </w:tcPr>
          <w:p w14:paraId="75E33F53" w14:textId="77777777" w:rsidR="004532FA" w:rsidRDefault="00754871">
            <w:pPr>
              <w:pStyle w:val="TableParagraph"/>
              <w:spacing w:before="95" w:line="276" w:lineRule="auto"/>
              <w:ind w:left="69"/>
              <w:rPr>
                <w:sz w:val="18"/>
              </w:rPr>
            </w:pPr>
            <w:r>
              <w:rPr>
                <w:sz w:val="18"/>
              </w:rPr>
              <w:t>“Choice Group”, elemento que excluye la ocurrencia de otro Choice Group, con el mismo padre</w:t>
            </w:r>
          </w:p>
        </w:tc>
      </w:tr>
      <w:tr w:rsidR="004532FA" w14:paraId="0B5E72DE" w14:textId="77777777">
        <w:trPr>
          <w:trHeight w:val="1319"/>
        </w:trPr>
        <w:tc>
          <w:tcPr>
            <w:tcW w:w="1351" w:type="dxa"/>
          </w:tcPr>
          <w:p w14:paraId="0C6C83E6" w14:textId="77777777" w:rsidR="004532FA" w:rsidRDefault="004532FA">
            <w:pPr>
              <w:pStyle w:val="TableParagraph"/>
              <w:rPr>
                <w:sz w:val="18"/>
              </w:rPr>
            </w:pPr>
          </w:p>
          <w:p w14:paraId="3A0CD417" w14:textId="77777777" w:rsidR="004532FA" w:rsidRDefault="004532FA">
            <w:pPr>
              <w:pStyle w:val="TableParagraph"/>
              <w:spacing w:before="125"/>
              <w:rPr>
                <w:sz w:val="18"/>
              </w:rPr>
            </w:pPr>
          </w:p>
          <w:p w14:paraId="19313F6A" w14:textId="77777777" w:rsidR="004532FA" w:rsidRDefault="00754871">
            <w:pPr>
              <w:pStyle w:val="TableParagraph"/>
              <w:ind w:left="13" w:right="2"/>
              <w:jc w:val="center"/>
              <w:rPr>
                <w:rFonts w:ascii="Arial"/>
                <w:b/>
                <w:sz w:val="18"/>
              </w:rPr>
            </w:pPr>
            <w:r>
              <w:rPr>
                <w:rFonts w:ascii="Arial"/>
                <w:b/>
                <w:spacing w:val="-5"/>
                <w:sz w:val="18"/>
              </w:rPr>
              <w:t>CE</w:t>
            </w:r>
          </w:p>
        </w:tc>
        <w:tc>
          <w:tcPr>
            <w:tcW w:w="6837" w:type="dxa"/>
          </w:tcPr>
          <w:p w14:paraId="115A7CCF" w14:textId="77777777" w:rsidR="004532FA" w:rsidRDefault="00754871">
            <w:pPr>
              <w:pStyle w:val="TableParagraph"/>
              <w:tabs>
                <w:tab w:val="left" w:pos="2990"/>
                <w:tab w:val="left" w:pos="6302"/>
              </w:tabs>
              <w:spacing w:before="63" w:line="276" w:lineRule="auto"/>
              <w:ind w:left="69" w:right="57"/>
              <w:rPr>
                <w:sz w:val="18"/>
              </w:rPr>
            </w:pPr>
            <w:r>
              <w:rPr>
                <w:sz w:val="18"/>
              </w:rPr>
              <w:t xml:space="preserve">“Choice Element”, elemento que excluye la ocurrencia de otro Choice Element con </w:t>
            </w:r>
            <w:r>
              <w:rPr>
                <w:spacing w:val="-5"/>
                <w:sz w:val="18"/>
              </w:rPr>
              <w:t>el</w:t>
            </w:r>
            <w:r>
              <w:rPr>
                <w:sz w:val="18"/>
              </w:rPr>
              <w:tab/>
            </w:r>
            <w:r>
              <w:rPr>
                <w:spacing w:val="-4"/>
                <w:sz w:val="18"/>
              </w:rPr>
              <w:t>mismo</w:t>
            </w:r>
            <w:r>
              <w:rPr>
                <w:sz w:val="18"/>
              </w:rPr>
              <w:tab/>
            </w:r>
            <w:r>
              <w:rPr>
                <w:spacing w:val="-2"/>
                <w:sz w:val="18"/>
              </w:rPr>
              <w:t>padre</w:t>
            </w:r>
          </w:p>
          <w:p w14:paraId="5772C69F" w14:textId="77777777" w:rsidR="004532FA" w:rsidRDefault="00754871">
            <w:pPr>
              <w:pStyle w:val="TableParagraph"/>
              <w:numPr>
                <w:ilvl w:val="0"/>
                <w:numId w:val="77"/>
              </w:numPr>
              <w:tabs>
                <w:tab w:val="left" w:pos="710"/>
                <w:tab w:val="left" w:pos="762"/>
                <w:tab w:val="left" w:pos="1568"/>
                <w:tab w:val="left" w:pos="2319"/>
                <w:tab w:val="left" w:pos="2777"/>
                <w:tab w:val="left" w:pos="3583"/>
                <w:tab w:val="left" w:pos="4642"/>
                <w:tab w:val="left" w:pos="4774"/>
                <w:tab w:val="left" w:pos="5601"/>
                <w:tab w:val="left" w:pos="5747"/>
                <w:tab w:val="left" w:pos="6379"/>
                <w:tab w:val="left" w:pos="6419"/>
              </w:tabs>
              <w:spacing w:line="278" w:lineRule="auto"/>
              <w:ind w:right="56" w:firstLine="0"/>
              <w:rPr>
                <w:sz w:val="18"/>
              </w:rPr>
            </w:pPr>
            <w:r>
              <w:rPr>
                <w:spacing w:val="-4"/>
                <w:sz w:val="18"/>
              </w:rPr>
              <w:t>Por</w:t>
            </w:r>
            <w:r>
              <w:rPr>
                <w:sz w:val="18"/>
              </w:rPr>
              <w:tab/>
            </w:r>
            <w:r>
              <w:rPr>
                <w:spacing w:val="-2"/>
                <w:sz w:val="18"/>
              </w:rPr>
              <w:t>ejemplo</w:t>
            </w:r>
            <w:r>
              <w:rPr>
                <w:sz w:val="18"/>
              </w:rPr>
              <w:tab/>
            </w:r>
            <w:r>
              <w:rPr>
                <w:sz w:val="18"/>
              </w:rPr>
              <w:tab/>
            </w:r>
            <w:r>
              <w:rPr>
                <w:spacing w:val="-4"/>
                <w:sz w:val="18"/>
              </w:rPr>
              <w:t>los</w:t>
            </w:r>
            <w:r>
              <w:rPr>
                <w:sz w:val="18"/>
              </w:rPr>
              <w:tab/>
            </w:r>
            <w:r>
              <w:rPr>
                <w:spacing w:val="-2"/>
                <w:sz w:val="18"/>
              </w:rPr>
              <w:t>varios</w:t>
            </w:r>
            <w:r>
              <w:rPr>
                <w:sz w:val="18"/>
              </w:rPr>
              <w:tab/>
            </w:r>
            <w:r>
              <w:rPr>
                <w:spacing w:val="-4"/>
                <w:sz w:val="18"/>
              </w:rPr>
              <w:t>tipos</w:t>
            </w:r>
            <w:r>
              <w:rPr>
                <w:sz w:val="18"/>
              </w:rPr>
              <w:tab/>
            </w:r>
            <w:r>
              <w:rPr>
                <w:spacing w:val="-6"/>
                <w:sz w:val="18"/>
              </w:rPr>
              <w:t>de</w:t>
            </w:r>
            <w:r>
              <w:rPr>
                <w:sz w:val="18"/>
              </w:rPr>
              <w:tab/>
            </w:r>
            <w:r>
              <w:rPr>
                <w:spacing w:val="-4"/>
                <w:sz w:val="18"/>
              </w:rPr>
              <w:t xml:space="preserve">RUC </w:t>
            </w:r>
            <w:r>
              <w:rPr>
                <w:spacing w:val="-6"/>
                <w:sz w:val="18"/>
              </w:rPr>
              <w:t>El</w:t>
            </w:r>
            <w:r>
              <w:rPr>
                <w:sz w:val="18"/>
              </w:rPr>
              <w:tab/>
            </w:r>
            <w:r>
              <w:rPr>
                <w:sz w:val="18"/>
              </w:rPr>
              <w:tab/>
            </w:r>
            <w:r>
              <w:rPr>
                <w:spacing w:val="-4"/>
                <w:sz w:val="18"/>
              </w:rPr>
              <w:t>tipo</w:t>
            </w:r>
            <w:r>
              <w:rPr>
                <w:sz w:val="18"/>
              </w:rPr>
              <w:tab/>
            </w:r>
            <w:r>
              <w:rPr>
                <w:spacing w:val="-32"/>
                <w:sz w:val="18"/>
              </w:rPr>
              <w:t xml:space="preserve"> </w:t>
            </w:r>
            <w:r>
              <w:rPr>
                <w:sz w:val="18"/>
              </w:rPr>
              <w:t>de</w:t>
            </w:r>
            <w:r>
              <w:rPr>
                <w:sz w:val="18"/>
              </w:rPr>
              <w:tab/>
            </w:r>
            <w:r>
              <w:rPr>
                <w:spacing w:val="-2"/>
                <w:sz w:val="18"/>
              </w:rPr>
              <w:t>elemento</w:t>
            </w:r>
            <w:r>
              <w:rPr>
                <w:sz w:val="18"/>
              </w:rPr>
              <w:tab/>
            </w:r>
            <w:r>
              <w:rPr>
                <w:spacing w:val="-42"/>
                <w:sz w:val="18"/>
              </w:rPr>
              <w:t xml:space="preserve"> </w:t>
            </w:r>
            <w:r>
              <w:rPr>
                <w:spacing w:val="-2"/>
                <w:sz w:val="18"/>
              </w:rPr>
              <w:t>aparece</w:t>
            </w:r>
            <w:r>
              <w:rPr>
                <w:sz w:val="18"/>
              </w:rPr>
              <w:tab/>
            </w:r>
            <w:r>
              <w:rPr>
                <w:sz w:val="18"/>
              </w:rPr>
              <w:tab/>
            </w:r>
            <w:r>
              <w:rPr>
                <w:spacing w:val="-2"/>
                <w:sz w:val="18"/>
              </w:rPr>
              <w:t>luego</w:t>
            </w:r>
            <w:r>
              <w:rPr>
                <w:sz w:val="18"/>
              </w:rPr>
              <w:tab/>
            </w:r>
            <w:r>
              <w:rPr>
                <w:sz w:val="18"/>
              </w:rPr>
              <w:tab/>
            </w:r>
            <w:r>
              <w:rPr>
                <w:spacing w:val="-6"/>
                <w:sz w:val="18"/>
              </w:rPr>
              <w:t>al</w:t>
            </w:r>
            <w:r>
              <w:rPr>
                <w:sz w:val="18"/>
              </w:rPr>
              <w:tab/>
            </w:r>
            <w:r>
              <w:rPr>
                <w:sz w:val="18"/>
              </w:rPr>
              <w:tab/>
            </w:r>
            <w:r>
              <w:rPr>
                <w:spacing w:val="-4"/>
                <w:sz w:val="18"/>
              </w:rPr>
              <w:t>lado</w:t>
            </w:r>
          </w:p>
          <w:p w14:paraId="693AAF28" w14:textId="77777777" w:rsidR="004532FA" w:rsidRDefault="00754871">
            <w:pPr>
              <w:pStyle w:val="TableParagraph"/>
              <w:numPr>
                <w:ilvl w:val="0"/>
                <w:numId w:val="77"/>
              </w:numPr>
              <w:tabs>
                <w:tab w:val="left" w:pos="181"/>
              </w:tabs>
              <w:spacing w:line="204" w:lineRule="exact"/>
              <w:ind w:left="181" w:hanging="112"/>
              <w:rPr>
                <w:sz w:val="18"/>
              </w:rPr>
            </w:pPr>
            <w:r>
              <w:rPr>
                <w:sz w:val="18"/>
              </w:rPr>
              <w:t>Por</w:t>
            </w:r>
            <w:r>
              <w:rPr>
                <w:spacing w:val="-3"/>
                <w:sz w:val="18"/>
              </w:rPr>
              <w:t xml:space="preserve"> </w:t>
            </w:r>
            <w:r>
              <w:rPr>
                <w:sz w:val="18"/>
              </w:rPr>
              <w:t>ejemplo,</w:t>
            </w:r>
            <w:r>
              <w:rPr>
                <w:spacing w:val="-2"/>
                <w:sz w:val="18"/>
              </w:rPr>
              <w:t xml:space="preserve"> </w:t>
            </w:r>
            <w:r>
              <w:rPr>
                <w:sz w:val="18"/>
              </w:rPr>
              <w:t>“CEA”</w:t>
            </w:r>
            <w:r>
              <w:rPr>
                <w:spacing w:val="-2"/>
                <w:sz w:val="18"/>
              </w:rPr>
              <w:t xml:space="preserve"> </w:t>
            </w:r>
            <w:r>
              <w:rPr>
                <w:sz w:val="18"/>
              </w:rPr>
              <w:t>indica</w:t>
            </w:r>
            <w:r>
              <w:rPr>
                <w:spacing w:val="-3"/>
                <w:sz w:val="18"/>
              </w:rPr>
              <w:t xml:space="preserve"> </w:t>
            </w:r>
            <w:r>
              <w:rPr>
                <w:sz w:val="18"/>
              </w:rPr>
              <w:t>un</w:t>
            </w:r>
            <w:r>
              <w:rPr>
                <w:spacing w:val="-4"/>
                <w:sz w:val="18"/>
              </w:rPr>
              <w:t xml:space="preserve"> </w:t>
            </w:r>
            <w:r>
              <w:rPr>
                <w:sz w:val="18"/>
              </w:rPr>
              <w:t>Choice</w:t>
            </w:r>
            <w:r>
              <w:rPr>
                <w:spacing w:val="-2"/>
                <w:sz w:val="18"/>
              </w:rPr>
              <w:t xml:space="preserve"> </w:t>
            </w:r>
            <w:r>
              <w:rPr>
                <w:sz w:val="18"/>
              </w:rPr>
              <w:t>Element</w:t>
            </w:r>
            <w:r>
              <w:rPr>
                <w:spacing w:val="-2"/>
                <w:sz w:val="18"/>
              </w:rPr>
              <w:t xml:space="preserve"> alfanumérico</w:t>
            </w:r>
          </w:p>
        </w:tc>
      </w:tr>
      <w:tr w:rsidR="004532FA" w14:paraId="1003E0BC" w14:textId="77777777">
        <w:trPr>
          <w:trHeight w:val="287"/>
        </w:trPr>
        <w:tc>
          <w:tcPr>
            <w:tcW w:w="1351" w:type="dxa"/>
          </w:tcPr>
          <w:p w14:paraId="41696040" w14:textId="77777777" w:rsidR="004532FA" w:rsidRDefault="00754871">
            <w:pPr>
              <w:pStyle w:val="TableParagraph"/>
              <w:spacing w:before="25"/>
              <w:ind w:left="13" w:right="1"/>
              <w:jc w:val="center"/>
              <w:rPr>
                <w:rFonts w:ascii="Arial"/>
                <w:b/>
                <w:sz w:val="18"/>
              </w:rPr>
            </w:pPr>
            <w:r>
              <w:rPr>
                <w:rFonts w:ascii="Arial"/>
                <w:b/>
                <w:spacing w:val="-10"/>
                <w:sz w:val="18"/>
              </w:rPr>
              <w:t>A</w:t>
            </w:r>
          </w:p>
        </w:tc>
        <w:tc>
          <w:tcPr>
            <w:tcW w:w="6837" w:type="dxa"/>
          </w:tcPr>
          <w:p w14:paraId="029E5A89" w14:textId="77777777" w:rsidR="004532FA" w:rsidRDefault="00754871">
            <w:pPr>
              <w:pStyle w:val="TableParagraph"/>
              <w:spacing w:before="25"/>
              <w:ind w:left="69"/>
              <w:rPr>
                <w:sz w:val="18"/>
              </w:rPr>
            </w:pPr>
            <w:r>
              <w:rPr>
                <w:spacing w:val="-2"/>
                <w:sz w:val="18"/>
              </w:rPr>
              <w:t>Alfanumérico</w:t>
            </w:r>
          </w:p>
        </w:tc>
      </w:tr>
      <w:tr w:rsidR="004532FA" w14:paraId="13313C58" w14:textId="77777777">
        <w:trPr>
          <w:trHeight w:val="287"/>
        </w:trPr>
        <w:tc>
          <w:tcPr>
            <w:tcW w:w="1351" w:type="dxa"/>
          </w:tcPr>
          <w:p w14:paraId="7FD15128" w14:textId="77777777" w:rsidR="004532FA" w:rsidRDefault="00754871">
            <w:pPr>
              <w:pStyle w:val="TableParagraph"/>
              <w:spacing w:before="49"/>
              <w:ind w:left="13" w:right="1"/>
              <w:jc w:val="center"/>
              <w:rPr>
                <w:rFonts w:ascii="Arial"/>
                <w:b/>
                <w:sz w:val="18"/>
              </w:rPr>
            </w:pPr>
            <w:r>
              <w:rPr>
                <w:rFonts w:ascii="Arial"/>
                <w:b/>
                <w:spacing w:val="-10"/>
                <w:sz w:val="18"/>
              </w:rPr>
              <w:t>N</w:t>
            </w:r>
          </w:p>
        </w:tc>
        <w:tc>
          <w:tcPr>
            <w:tcW w:w="6837" w:type="dxa"/>
          </w:tcPr>
          <w:p w14:paraId="1C23599A" w14:textId="77777777" w:rsidR="004532FA" w:rsidRDefault="00754871">
            <w:pPr>
              <w:pStyle w:val="TableParagraph"/>
              <w:spacing w:before="49"/>
              <w:ind w:left="69"/>
              <w:rPr>
                <w:sz w:val="18"/>
              </w:rPr>
            </w:pPr>
            <w:r>
              <w:rPr>
                <w:sz w:val="18"/>
              </w:rPr>
              <w:t>Numérico:</w:t>
            </w:r>
            <w:r>
              <w:rPr>
                <w:spacing w:val="-4"/>
                <w:sz w:val="18"/>
              </w:rPr>
              <w:t xml:space="preserve"> </w:t>
            </w:r>
            <w:r>
              <w:rPr>
                <w:sz w:val="18"/>
              </w:rPr>
              <w:t>Vea</w:t>
            </w:r>
            <w:r>
              <w:rPr>
                <w:spacing w:val="-3"/>
                <w:sz w:val="18"/>
              </w:rPr>
              <w:t xml:space="preserve"> </w:t>
            </w:r>
            <w:r>
              <w:rPr>
                <w:sz w:val="18"/>
              </w:rPr>
              <w:t>los</w:t>
            </w:r>
            <w:r>
              <w:rPr>
                <w:spacing w:val="-4"/>
                <w:sz w:val="18"/>
              </w:rPr>
              <w:t xml:space="preserve"> </w:t>
            </w:r>
            <w:r>
              <w:rPr>
                <w:sz w:val="18"/>
              </w:rPr>
              <w:t>diversos</w:t>
            </w:r>
            <w:r>
              <w:rPr>
                <w:spacing w:val="-3"/>
                <w:sz w:val="18"/>
              </w:rPr>
              <w:t xml:space="preserve"> </w:t>
            </w:r>
            <w:r>
              <w:rPr>
                <w:sz w:val="18"/>
              </w:rPr>
              <w:t>formatos</w:t>
            </w:r>
            <w:r>
              <w:rPr>
                <w:spacing w:val="-2"/>
                <w:sz w:val="18"/>
              </w:rPr>
              <w:t xml:space="preserve"> </w:t>
            </w:r>
            <w:r>
              <w:rPr>
                <w:sz w:val="18"/>
              </w:rPr>
              <w:t>en</w:t>
            </w:r>
            <w:r>
              <w:rPr>
                <w:spacing w:val="-5"/>
                <w:sz w:val="18"/>
              </w:rPr>
              <w:t xml:space="preserve"> </w:t>
            </w:r>
            <w:r>
              <w:rPr>
                <w:sz w:val="18"/>
              </w:rPr>
              <w:t>la</w:t>
            </w:r>
            <w:r>
              <w:rPr>
                <w:spacing w:val="-6"/>
                <w:sz w:val="18"/>
              </w:rPr>
              <w:t xml:space="preserve"> </w:t>
            </w:r>
            <w:r>
              <w:rPr>
                <w:sz w:val="18"/>
              </w:rPr>
              <w:t>Tabla</w:t>
            </w:r>
            <w:r>
              <w:rPr>
                <w:spacing w:val="2"/>
                <w:sz w:val="18"/>
              </w:rPr>
              <w:t xml:space="preserve"> </w:t>
            </w:r>
            <w:r>
              <w:rPr>
                <w:spacing w:val="-10"/>
                <w:sz w:val="18"/>
              </w:rPr>
              <w:t>C</w:t>
            </w:r>
          </w:p>
        </w:tc>
      </w:tr>
      <w:tr w:rsidR="004532FA" w14:paraId="0570F7A8" w14:textId="77777777">
        <w:trPr>
          <w:trHeight w:val="1190"/>
        </w:trPr>
        <w:tc>
          <w:tcPr>
            <w:tcW w:w="1351" w:type="dxa"/>
          </w:tcPr>
          <w:p w14:paraId="62E4B5D0" w14:textId="77777777" w:rsidR="004532FA" w:rsidRDefault="004532FA">
            <w:pPr>
              <w:pStyle w:val="TableParagraph"/>
              <w:rPr>
                <w:sz w:val="18"/>
              </w:rPr>
            </w:pPr>
          </w:p>
          <w:p w14:paraId="7B1FCF17" w14:textId="77777777" w:rsidR="004532FA" w:rsidRDefault="004532FA">
            <w:pPr>
              <w:pStyle w:val="TableParagraph"/>
              <w:spacing w:before="62"/>
              <w:rPr>
                <w:sz w:val="18"/>
              </w:rPr>
            </w:pPr>
          </w:p>
          <w:p w14:paraId="0E58A017" w14:textId="77777777" w:rsidR="004532FA" w:rsidRDefault="00754871">
            <w:pPr>
              <w:pStyle w:val="TableParagraph"/>
              <w:ind w:left="13" w:right="2"/>
              <w:jc w:val="center"/>
              <w:rPr>
                <w:rFonts w:ascii="Arial"/>
                <w:b/>
                <w:sz w:val="18"/>
              </w:rPr>
            </w:pPr>
            <w:r>
              <w:rPr>
                <w:rFonts w:ascii="Arial"/>
                <w:b/>
                <w:spacing w:val="-10"/>
                <w:sz w:val="18"/>
              </w:rPr>
              <w:t>F</w:t>
            </w:r>
          </w:p>
        </w:tc>
        <w:tc>
          <w:tcPr>
            <w:tcW w:w="6837" w:type="dxa"/>
          </w:tcPr>
          <w:p w14:paraId="79025A35" w14:textId="77777777" w:rsidR="004532FA" w:rsidRDefault="00754871">
            <w:pPr>
              <w:pStyle w:val="TableParagraph"/>
              <w:spacing w:before="1" w:line="276" w:lineRule="auto"/>
              <w:ind w:left="69"/>
              <w:rPr>
                <w:sz w:val="18"/>
              </w:rPr>
            </w:pPr>
            <w:r>
              <w:rPr>
                <w:sz w:val="18"/>
              </w:rPr>
              <w:t>Fecha:</w:t>
            </w:r>
            <w:r>
              <w:rPr>
                <w:spacing w:val="-8"/>
                <w:sz w:val="18"/>
              </w:rPr>
              <w:t xml:space="preserve"> </w:t>
            </w:r>
            <w:r>
              <w:rPr>
                <w:sz w:val="18"/>
              </w:rPr>
              <w:t>Los</w:t>
            </w:r>
            <w:r>
              <w:rPr>
                <w:spacing w:val="-9"/>
                <w:sz w:val="18"/>
              </w:rPr>
              <w:t xml:space="preserve"> </w:t>
            </w:r>
            <w:r>
              <w:rPr>
                <w:sz w:val="18"/>
              </w:rPr>
              <w:t>campos</w:t>
            </w:r>
            <w:r>
              <w:rPr>
                <w:spacing w:val="-5"/>
                <w:sz w:val="18"/>
              </w:rPr>
              <w:t xml:space="preserve"> </w:t>
            </w:r>
            <w:r>
              <w:rPr>
                <w:sz w:val="18"/>
              </w:rPr>
              <w:t>de</w:t>
            </w:r>
            <w:r>
              <w:rPr>
                <w:spacing w:val="-10"/>
                <w:sz w:val="18"/>
              </w:rPr>
              <w:t xml:space="preserve"> </w:t>
            </w:r>
            <w:r>
              <w:rPr>
                <w:sz w:val="18"/>
              </w:rPr>
              <w:t>fecha,</w:t>
            </w:r>
            <w:r>
              <w:rPr>
                <w:spacing w:val="-10"/>
                <w:sz w:val="18"/>
              </w:rPr>
              <w:t xml:space="preserve"> </w:t>
            </w:r>
            <w:r>
              <w:rPr>
                <w:sz w:val="18"/>
              </w:rPr>
              <w:t>según</w:t>
            </w:r>
            <w:r>
              <w:rPr>
                <w:spacing w:val="-7"/>
                <w:sz w:val="18"/>
              </w:rPr>
              <w:t xml:space="preserve"> </w:t>
            </w:r>
            <w:r>
              <w:rPr>
                <w:sz w:val="18"/>
              </w:rPr>
              <w:t>corresponda,</w:t>
            </w:r>
            <w:r>
              <w:rPr>
                <w:spacing w:val="-10"/>
                <w:sz w:val="18"/>
              </w:rPr>
              <w:t xml:space="preserve"> </w:t>
            </w:r>
            <w:r>
              <w:rPr>
                <w:sz w:val="18"/>
              </w:rPr>
              <w:t>deberán</w:t>
            </w:r>
            <w:r>
              <w:rPr>
                <w:spacing w:val="-10"/>
                <w:sz w:val="18"/>
              </w:rPr>
              <w:t xml:space="preserve"> </w:t>
            </w:r>
            <w:r>
              <w:rPr>
                <w:sz w:val="18"/>
              </w:rPr>
              <w:t>contener</w:t>
            </w:r>
            <w:r>
              <w:rPr>
                <w:spacing w:val="-8"/>
                <w:sz w:val="18"/>
              </w:rPr>
              <w:t xml:space="preserve"> </w:t>
            </w:r>
            <w:r>
              <w:rPr>
                <w:sz w:val="18"/>
              </w:rPr>
              <w:t>fecha</w:t>
            </w:r>
            <w:r>
              <w:rPr>
                <w:spacing w:val="-4"/>
                <w:sz w:val="18"/>
              </w:rPr>
              <w:t xml:space="preserve"> </w:t>
            </w:r>
            <w:r>
              <w:rPr>
                <w:sz w:val="18"/>
              </w:rPr>
              <w:t>y</w:t>
            </w:r>
            <w:r>
              <w:rPr>
                <w:spacing w:val="-9"/>
                <w:sz w:val="18"/>
              </w:rPr>
              <w:t xml:space="preserve"> </w:t>
            </w:r>
            <w:r>
              <w:rPr>
                <w:sz w:val="18"/>
              </w:rPr>
              <w:t>hora</w:t>
            </w:r>
            <w:r>
              <w:rPr>
                <w:spacing w:val="-10"/>
                <w:sz w:val="18"/>
              </w:rPr>
              <w:t xml:space="preserve"> </w:t>
            </w:r>
            <w:r>
              <w:rPr>
                <w:sz w:val="18"/>
              </w:rPr>
              <w:t>en el formato: AAAA-MM-DDThh:mm:ss o AAAA-MM-DD</w:t>
            </w:r>
          </w:p>
          <w:p w14:paraId="6A4BAADF" w14:textId="77777777" w:rsidR="004532FA" w:rsidRDefault="00754871">
            <w:pPr>
              <w:pStyle w:val="TableParagraph"/>
              <w:numPr>
                <w:ilvl w:val="0"/>
                <w:numId w:val="76"/>
              </w:numPr>
              <w:tabs>
                <w:tab w:val="left" w:pos="316"/>
              </w:tabs>
              <w:spacing w:line="276" w:lineRule="auto"/>
              <w:ind w:right="57" w:firstLine="0"/>
              <w:rPr>
                <w:sz w:val="18"/>
              </w:rPr>
            </w:pPr>
            <w:r>
              <w:rPr>
                <w:sz w:val="18"/>
              </w:rPr>
              <w:t>Por</w:t>
            </w:r>
            <w:r>
              <w:rPr>
                <w:spacing w:val="30"/>
                <w:sz w:val="18"/>
              </w:rPr>
              <w:t xml:space="preserve"> </w:t>
            </w:r>
            <w:r>
              <w:rPr>
                <w:sz w:val="18"/>
              </w:rPr>
              <w:t>ejemplo,</w:t>
            </w:r>
            <w:r>
              <w:rPr>
                <w:spacing w:val="31"/>
                <w:sz w:val="18"/>
              </w:rPr>
              <w:t xml:space="preserve"> </w:t>
            </w:r>
            <w:r>
              <w:rPr>
                <w:sz w:val="18"/>
              </w:rPr>
              <w:t>para</w:t>
            </w:r>
            <w:r>
              <w:rPr>
                <w:spacing w:val="31"/>
                <w:sz w:val="18"/>
              </w:rPr>
              <w:t xml:space="preserve"> </w:t>
            </w:r>
            <w:r>
              <w:rPr>
                <w:sz w:val="18"/>
              </w:rPr>
              <w:t>expresar</w:t>
            </w:r>
            <w:r>
              <w:rPr>
                <w:spacing w:val="30"/>
                <w:sz w:val="18"/>
              </w:rPr>
              <w:t xml:space="preserve"> </w:t>
            </w:r>
            <w:r>
              <w:rPr>
                <w:sz w:val="18"/>
              </w:rPr>
              <w:t>2:23</w:t>
            </w:r>
            <w:r>
              <w:rPr>
                <w:spacing w:val="29"/>
                <w:sz w:val="18"/>
              </w:rPr>
              <w:t xml:space="preserve"> </w:t>
            </w:r>
            <w:r>
              <w:rPr>
                <w:sz w:val="18"/>
              </w:rPr>
              <w:t>PM</w:t>
            </w:r>
            <w:r>
              <w:rPr>
                <w:spacing w:val="31"/>
                <w:sz w:val="18"/>
              </w:rPr>
              <w:t xml:space="preserve"> </w:t>
            </w:r>
            <w:r>
              <w:rPr>
                <w:sz w:val="18"/>
              </w:rPr>
              <w:t>de</w:t>
            </w:r>
            <w:r>
              <w:rPr>
                <w:spacing w:val="31"/>
                <w:sz w:val="18"/>
              </w:rPr>
              <w:t xml:space="preserve"> </w:t>
            </w:r>
            <w:r>
              <w:rPr>
                <w:sz w:val="18"/>
              </w:rPr>
              <w:t>01</w:t>
            </w:r>
            <w:r>
              <w:rPr>
                <w:spacing w:val="29"/>
                <w:sz w:val="18"/>
              </w:rPr>
              <w:t xml:space="preserve"> </w:t>
            </w:r>
            <w:r>
              <w:rPr>
                <w:sz w:val="18"/>
              </w:rPr>
              <w:t>de</w:t>
            </w:r>
            <w:r>
              <w:rPr>
                <w:spacing w:val="31"/>
                <w:sz w:val="18"/>
              </w:rPr>
              <w:t xml:space="preserve"> </w:t>
            </w:r>
            <w:r>
              <w:rPr>
                <w:sz w:val="18"/>
              </w:rPr>
              <w:t>febrero</w:t>
            </w:r>
            <w:r>
              <w:rPr>
                <w:spacing w:val="29"/>
                <w:sz w:val="18"/>
              </w:rPr>
              <w:t xml:space="preserve"> </w:t>
            </w:r>
            <w:r>
              <w:rPr>
                <w:sz w:val="18"/>
              </w:rPr>
              <w:t>de</w:t>
            </w:r>
            <w:r>
              <w:rPr>
                <w:spacing w:val="31"/>
                <w:sz w:val="18"/>
              </w:rPr>
              <w:t xml:space="preserve"> </w:t>
            </w:r>
            <w:r>
              <w:rPr>
                <w:sz w:val="18"/>
              </w:rPr>
              <w:t>2018:</w:t>
            </w:r>
            <w:r>
              <w:rPr>
                <w:spacing w:val="28"/>
                <w:sz w:val="18"/>
              </w:rPr>
              <w:t xml:space="preserve"> </w:t>
            </w:r>
            <w:r>
              <w:rPr>
                <w:sz w:val="18"/>
              </w:rPr>
              <w:t xml:space="preserve">2018-02-01- </w:t>
            </w:r>
            <w:r>
              <w:rPr>
                <w:spacing w:val="-2"/>
                <w:sz w:val="18"/>
              </w:rPr>
              <w:t>14:23:00</w:t>
            </w:r>
          </w:p>
          <w:p w14:paraId="73E72485" w14:textId="77777777" w:rsidR="004532FA" w:rsidRDefault="00754871">
            <w:pPr>
              <w:pStyle w:val="TableParagraph"/>
              <w:spacing w:line="206" w:lineRule="exact"/>
              <w:ind w:left="69"/>
              <w:rPr>
                <w:sz w:val="18"/>
              </w:rPr>
            </w:pPr>
            <w:r>
              <w:rPr>
                <w:sz w:val="18"/>
              </w:rPr>
              <w:t>Por</w:t>
            </w:r>
            <w:r>
              <w:rPr>
                <w:spacing w:val="-4"/>
                <w:sz w:val="18"/>
              </w:rPr>
              <w:t xml:space="preserve"> </w:t>
            </w:r>
            <w:r>
              <w:rPr>
                <w:sz w:val="18"/>
              </w:rPr>
              <w:t>ejemplo,</w:t>
            </w:r>
            <w:r>
              <w:rPr>
                <w:spacing w:val="-3"/>
                <w:sz w:val="18"/>
              </w:rPr>
              <w:t xml:space="preserve"> </w:t>
            </w:r>
            <w:r>
              <w:rPr>
                <w:sz w:val="18"/>
              </w:rPr>
              <w:t>para</w:t>
            </w:r>
            <w:r>
              <w:rPr>
                <w:spacing w:val="-1"/>
                <w:sz w:val="18"/>
              </w:rPr>
              <w:t xml:space="preserve"> </w:t>
            </w:r>
            <w:r>
              <w:rPr>
                <w:sz w:val="18"/>
              </w:rPr>
              <w:t>expresar</w:t>
            </w:r>
            <w:r>
              <w:rPr>
                <w:spacing w:val="-5"/>
                <w:sz w:val="18"/>
              </w:rPr>
              <w:t xml:space="preserve"> </w:t>
            </w:r>
            <w:r>
              <w:rPr>
                <w:sz w:val="18"/>
              </w:rPr>
              <w:t>01</w:t>
            </w:r>
            <w:r>
              <w:rPr>
                <w:spacing w:val="-3"/>
                <w:sz w:val="18"/>
              </w:rPr>
              <w:t xml:space="preserve"> </w:t>
            </w:r>
            <w:r>
              <w:rPr>
                <w:sz w:val="18"/>
              </w:rPr>
              <w:t>de</w:t>
            </w:r>
            <w:r>
              <w:rPr>
                <w:spacing w:val="-4"/>
                <w:sz w:val="18"/>
              </w:rPr>
              <w:t xml:space="preserve"> </w:t>
            </w:r>
            <w:r>
              <w:rPr>
                <w:sz w:val="18"/>
              </w:rPr>
              <w:t>febrero</w:t>
            </w:r>
            <w:r>
              <w:rPr>
                <w:spacing w:val="-5"/>
                <w:sz w:val="18"/>
              </w:rPr>
              <w:t xml:space="preserve"> </w:t>
            </w:r>
            <w:r>
              <w:rPr>
                <w:sz w:val="18"/>
              </w:rPr>
              <w:t>de</w:t>
            </w:r>
            <w:r>
              <w:rPr>
                <w:spacing w:val="-3"/>
                <w:sz w:val="18"/>
              </w:rPr>
              <w:t xml:space="preserve"> </w:t>
            </w:r>
            <w:r>
              <w:rPr>
                <w:sz w:val="18"/>
              </w:rPr>
              <w:t>2018:</w:t>
            </w:r>
            <w:r>
              <w:rPr>
                <w:spacing w:val="-6"/>
                <w:sz w:val="18"/>
              </w:rPr>
              <w:t xml:space="preserve"> </w:t>
            </w:r>
            <w:r>
              <w:rPr>
                <w:sz w:val="18"/>
              </w:rPr>
              <w:t>2018-02-</w:t>
            </w:r>
            <w:r>
              <w:rPr>
                <w:spacing w:val="-5"/>
                <w:sz w:val="18"/>
              </w:rPr>
              <w:t>01</w:t>
            </w:r>
          </w:p>
        </w:tc>
      </w:tr>
      <w:tr w:rsidR="004532FA" w14:paraId="094C9695" w14:textId="77777777">
        <w:trPr>
          <w:trHeight w:val="474"/>
        </w:trPr>
        <w:tc>
          <w:tcPr>
            <w:tcW w:w="1351" w:type="dxa"/>
          </w:tcPr>
          <w:p w14:paraId="59D9ACE4" w14:textId="77777777" w:rsidR="004532FA" w:rsidRDefault="00754871">
            <w:pPr>
              <w:pStyle w:val="TableParagraph"/>
              <w:spacing w:before="119"/>
              <w:ind w:left="13" w:right="1"/>
              <w:jc w:val="center"/>
              <w:rPr>
                <w:rFonts w:ascii="Arial"/>
                <w:b/>
                <w:sz w:val="18"/>
              </w:rPr>
            </w:pPr>
            <w:r>
              <w:rPr>
                <w:rFonts w:ascii="Arial"/>
                <w:b/>
                <w:spacing w:val="-10"/>
                <w:sz w:val="18"/>
              </w:rPr>
              <w:t>B</w:t>
            </w:r>
          </w:p>
        </w:tc>
        <w:tc>
          <w:tcPr>
            <w:tcW w:w="6837" w:type="dxa"/>
          </w:tcPr>
          <w:p w14:paraId="0ECA7DE6" w14:textId="77777777" w:rsidR="004532FA" w:rsidRDefault="00754871">
            <w:pPr>
              <w:pStyle w:val="TableParagraph"/>
              <w:spacing w:before="119"/>
              <w:ind w:left="69"/>
              <w:rPr>
                <w:sz w:val="18"/>
              </w:rPr>
            </w:pPr>
            <w:r>
              <w:rPr>
                <w:sz w:val="18"/>
              </w:rPr>
              <w:t>Binario</w:t>
            </w:r>
            <w:r>
              <w:rPr>
                <w:spacing w:val="-3"/>
                <w:sz w:val="18"/>
              </w:rPr>
              <w:t xml:space="preserve"> </w:t>
            </w:r>
            <w:r>
              <w:rPr>
                <w:sz w:val="18"/>
              </w:rPr>
              <w:t>en</w:t>
            </w:r>
            <w:r>
              <w:rPr>
                <w:spacing w:val="-2"/>
                <w:sz w:val="18"/>
              </w:rPr>
              <w:t xml:space="preserve"> </w:t>
            </w:r>
            <w:r>
              <w:rPr>
                <w:sz w:val="18"/>
              </w:rPr>
              <w:t>Base64</w:t>
            </w:r>
            <w:r>
              <w:rPr>
                <w:spacing w:val="-1"/>
                <w:sz w:val="18"/>
              </w:rPr>
              <w:t xml:space="preserve"> </w:t>
            </w:r>
            <w:r>
              <w:rPr>
                <w:sz w:val="18"/>
              </w:rPr>
              <w:t>para</w:t>
            </w:r>
            <w:r>
              <w:rPr>
                <w:spacing w:val="-4"/>
                <w:sz w:val="18"/>
              </w:rPr>
              <w:t xml:space="preserve"> </w:t>
            </w:r>
            <w:r>
              <w:rPr>
                <w:sz w:val="18"/>
              </w:rPr>
              <w:t>envío</w:t>
            </w:r>
            <w:r>
              <w:rPr>
                <w:spacing w:val="-4"/>
                <w:sz w:val="18"/>
              </w:rPr>
              <w:t xml:space="preserve"> </w:t>
            </w:r>
            <w:r>
              <w:rPr>
                <w:sz w:val="18"/>
              </w:rPr>
              <w:t>de</w:t>
            </w:r>
            <w:r>
              <w:rPr>
                <w:spacing w:val="-2"/>
                <w:sz w:val="18"/>
              </w:rPr>
              <w:t xml:space="preserve"> </w:t>
            </w:r>
            <w:r>
              <w:rPr>
                <w:spacing w:val="-4"/>
                <w:sz w:val="18"/>
              </w:rPr>
              <w:t>lote</w:t>
            </w:r>
          </w:p>
        </w:tc>
      </w:tr>
    </w:tbl>
    <w:p w14:paraId="5A39842E" w14:textId="77777777" w:rsidR="004532FA" w:rsidRDefault="004532FA">
      <w:pPr>
        <w:pStyle w:val="TableParagraph"/>
        <w:rPr>
          <w:sz w:val="18"/>
        </w:rPr>
        <w:sectPr w:rsidR="004532FA">
          <w:pgSz w:w="11910" w:h="16850"/>
          <w:pgMar w:top="2120" w:right="992" w:bottom="880" w:left="992" w:header="766" w:footer="684" w:gutter="0"/>
          <w:cols w:space="720"/>
        </w:sectPr>
      </w:pPr>
    </w:p>
    <w:p w14:paraId="6B90BF6F" w14:textId="77777777" w:rsidR="004532FA" w:rsidRDefault="004532FA">
      <w:pPr>
        <w:spacing w:before="15"/>
      </w:pPr>
    </w:p>
    <w:p w14:paraId="2B0D06A7" w14:textId="77777777" w:rsidR="004532FA" w:rsidRDefault="00754871">
      <w:pPr>
        <w:pStyle w:val="Textoindependiente"/>
        <w:spacing w:line="259" w:lineRule="auto"/>
        <w:ind w:left="87" w:right="81"/>
        <w:jc w:val="both"/>
      </w:pPr>
      <w:r>
        <w:t>Los tamaños de campo utilizados en los archivos XML tienen su contenido descripto en la Tabla C. En el caso de campos con tamaño exacto los espacios no utilizados deben ser llenados con ceros no significativos (a la izquierda del campo).</w:t>
      </w:r>
    </w:p>
    <w:p w14:paraId="2DC4FBED" w14:textId="77777777" w:rsidR="004532FA" w:rsidRDefault="004532FA">
      <w:pPr>
        <w:pStyle w:val="Textoindependiente"/>
        <w:spacing w:before="181"/>
      </w:pPr>
    </w:p>
    <w:p w14:paraId="790182F8" w14:textId="77777777" w:rsidR="004532FA" w:rsidRDefault="00754871">
      <w:pPr>
        <w:spacing w:after="32"/>
        <w:ind w:left="3" w:right="2"/>
        <w:jc w:val="center"/>
        <w:rPr>
          <w:sz w:val="18"/>
        </w:rPr>
      </w:pPr>
      <w:bookmarkStart w:id="48" w:name="_bookmark48"/>
      <w:bookmarkEnd w:id="48"/>
      <w:r>
        <w:rPr>
          <w:sz w:val="18"/>
        </w:rPr>
        <w:t>Tabla</w:t>
      </w:r>
      <w:r>
        <w:rPr>
          <w:spacing w:val="-4"/>
          <w:sz w:val="18"/>
        </w:rPr>
        <w:t xml:space="preserve"> </w:t>
      </w:r>
      <w:r>
        <w:rPr>
          <w:sz w:val="18"/>
        </w:rPr>
        <w:t>C:</w:t>
      </w:r>
      <w:r>
        <w:rPr>
          <w:spacing w:val="-3"/>
          <w:sz w:val="18"/>
        </w:rPr>
        <w:t xml:space="preserve"> </w:t>
      </w:r>
      <w:r>
        <w:rPr>
          <w:sz w:val="18"/>
        </w:rPr>
        <w:t>Tamaños</w:t>
      </w:r>
      <w:r>
        <w:rPr>
          <w:spacing w:val="-1"/>
          <w:sz w:val="18"/>
        </w:rPr>
        <w:t xml:space="preserve"> </w:t>
      </w:r>
      <w:r>
        <w:rPr>
          <w:sz w:val="18"/>
        </w:rPr>
        <w:t>de</w:t>
      </w:r>
      <w:r>
        <w:rPr>
          <w:spacing w:val="-2"/>
          <w:sz w:val="18"/>
        </w:rPr>
        <w:t xml:space="preserve"> campos</w:t>
      </w:r>
    </w:p>
    <w:tbl>
      <w:tblPr>
        <w:tblStyle w:val="TableNormal"/>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6"/>
        <w:gridCol w:w="6786"/>
      </w:tblGrid>
      <w:tr w:rsidR="004532FA" w14:paraId="1C7DB131" w14:textId="77777777">
        <w:trPr>
          <w:trHeight w:val="292"/>
        </w:trPr>
        <w:tc>
          <w:tcPr>
            <w:tcW w:w="1346" w:type="dxa"/>
            <w:shd w:val="clear" w:color="auto" w:fill="A8D08D"/>
          </w:tcPr>
          <w:p w14:paraId="4A0A560F" w14:textId="77777777" w:rsidR="004532FA" w:rsidRDefault="00754871">
            <w:pPr>
              <w:pStyle w:val="TableParagraph"/>
              <w:ind w:left="13" w:right="1"/>
              <w:jc w:val="center"/>
              <w:rPr>
                <w:rFonts w:ascii="Arial" w:hAnsi="Arial"/>
                <w:b/>
              </w:rPr>
            </w:pPr>
            <w:r>
              <w:rPr>
                <w:rFonts w:ascii="Arial" w:hAnsi="Arial"/>
                <w:b/>
                <w:spacing w:val="-2"/>
              </w:rPr>
              <w:t>Título</w:t>
            </w:r>
          </w:p>
        </w:tc>
        <w:tc>
          <w:tcPr>
            <w:tcW w:w="6786" w:type="dxa"/>
            <w:shd w:val="clear" w:color="auto" w:fill="A8D08D"/>
          </w:tcPr>
          <w:p w14:paraId="099461EF" w14:textId="77777777" w:rsidR="004532FA" w:rsidRDefault="00754871">
            <w:pPr>
              <w:pStyle w:val="TableParagraph"/>
              <w:ind w:left="14"/>
              <w:jc w:val="center"/>
              <w:rPr>
                <w:rFonts w:ascii="Arial" w:hAnsi="Arial"/>
                <w:b/>
              </w:rPr>
            </w:pPr>
            <w:r>
              <w:rPr>
                <w:rFonts w:ascii="Arial" w:hAnsi="Arial"/>
                <w:b/>
                <w:spacing w:val="-2"/>
              </w:rPr>
              <w:t>Descripción</w:t>
            </w:r>
          </w:p>
        </w:tc>
      </w:tr>
      <w:tr w:rsidR="004532FA" w14:paraId="72D03939" w14:textId="77777777">
        <w:trPr>
          <w:trHeight w:val="474"/>
        </w:trPr>
        <w:tc>
          <w:tcPr>
            <w:tcW w:w="1346" w:type="dxa"/>
          </w:tcPr>
          <w:p w14:paraId="1D037474" w14:textId="77777777" w:rsidR="004532FA" w:rsidRDefault="00754871">
            <w:pPr>
              <w:pStyle w:val="TableParagraph"/>
              <w:spacing w:before="116"/>
              <w:ind w:left="13" w:right="1"/>
              <w:jc w:val="center"/>
              <w:rPr>
                <w:rFonts w:ascii="Arial"/>
                <w:b/>
                <w:sz w:val="18"/>
              </w:rPr>
            </w:pPr>
            <w:r>
              <w:rPr>
                <w:rFonts w:ascii="Arial"/>
                <w:b/>
                <w:spacing w:val="-10"/>
                <w:sz w:val="18"/>
              </w:rPr>
              <w:t>X</w:t>
            </w:r>
          </w:p>
        </w:tc>
        <w:tc>
          <w:tcPr>
            <w:tcW w:w="6786" w:type="dxa"/>
          </w:tcPr>
          <w:p w14:paraId="28973CD7" w14:textId="77777777" w:rsidR="004532FA" w:rsidRDefault="00754871">
            <w:pPr>
              <w:pStyle w:val="TableParagraph"/>
              <w:spacing w:line="206" w:lineRule="exact"/>
              <w:ind w:left="69"/>
              <w:rPr>
                <w:sz w:val="18"/>
              </w:rPr>
            </w:pPr>
            <w:r>
              <w:rPr>
                <w:sz w:val="18"/>
              </w:rPr>
              <w:t>Tamaño</w:t>
            </w:r>
            <w:r>
              <w:rPr>
                <w:spacing w:val="-3"/>
                <w:sz w:val="18"/>
              </w:rPr>
              <w:t xml:space="preserve"> </w:t>
            </w:r>
            <w:r>
              <w:rPr>
                <w:sz w:val="18"/>
              </w:rPr>
              <w:t>exacto</w:t>
            </w:r>
            <w:r>
              <w:rPr>
                <w:spacing w:val="-2"/>
                <w:sz w:val="18"/>
              </w:rPr>
              <w:t xml:space="preserve"> </w:t>
            </w:r>
            <w:r>
              <w:rPr>
                <w:sz w:val="18"/>
              </w:rPr>
              <w:t>del</w:t>
            </w:r>
            <w:r>
              <w:rPr>
                <w:spacing w:val="-4"/>
                <w:sz w:val="18"/>
              </w:rPr>
              <w:t xml:space="preserve"> campo</w:t>
            </w:r>
          </w:p>
          <w:p w14:paraId="4D05CE82" w14:textId="77777777" w:rsidR="004532FA" w:rsidRDefault="00754871">
            <w:pPr>
              <w:pStyle w:val="TableParagraph"/>
              <w:numPr>
                <w:ilvl w:val="0"/>
                <w:numId w:val="75"/>
              </w:numPr>
              <w:tabs>
                <w:tab w:val="left" w:pos="181"/>
              </w:tabs>
              <w:spacing w:before="30"/>
              <w:ind w:left="181" w:hanging="112"/>
              <w:rPr>
                <w:sz w:val="18"/>
              </w:rPr>
            </w:pPr>
            <w:r>
              <w:rPr>
                <w:sz w:val="18"/>
              </w:rPr>
              <w:t xml:space="preserve">ej.: </w:t>
            </w:r>
            <w:r>
              <w:rPr>
                <w:spacing w:val="-10"/>
                <w:sz w:val="18"/>
              </w:rPr>
              <w:t>2</w:t>
            </w:r>
          </w:p>
        </w:tc>
      </w:tr>
      <w:tr w:rsidR="004532FA" w14:paraId="7340B934" w14:textId="77777777">
        <w:trPr>
          <w:trHeight w:val="477"/>
        </w:trPr>
        <w:tc>
          <w:tcPr>
            <w:tcW w:w="1346" w:type="dxa"/>
          </w:tcPr>
          <w:p w14:paraId="39304468" w14:textId="77777777" w:rsidR="004532FA" w:rsidRDefault="00754871">
            <w:pPr>
              <w:pStyle w:val="TableParagraph"/>
              <w:spacing w:before="119"/>
              <w:ind w:left="13"/>
              <w:jc w:val="center"/>
              <w:rPr>
                <w:rFonts w:ascii="Arial"/>
                <w:b/>
                <w:sz w:val="18"/>
              </w:rPr>
            </w:pPr>
            <w:r>
              <w:rPr>
                <w:rFonts w:ascii="Arial"/>
                <w:b/>
                <w:sz w:val="18"/>
              </w:rPr>
              <w:t>x-</w:t>
            </w:r>
            <w:r>
              <w:rPr>
                <w:rFonts w:ascii="Arial"/>
                <w:b/>
                <w:spacing w:val="-10"/>
                <w:sz w:val="18"/>
              </w:rPr>
              <w:t>y</w:t>
            </w:r>
          </w:p>
        </w:tc>
        <w:tc>
          <w:tcPr>
            <w:tcW w:w="6786" w:type="dxa"/>
          </w:tcPr>
          <w:p w14:paraId="0BBD17A3" w14:textId="77777777" w:rsidR="004532FA" w:rsidRDefault="00754871">
            <w:pPr>
              <w:pStyle w:val="TableParagraph"/>
              <w:spacing w:line="206" w:lineRule="exact"/>
              <w:ind w:left="69"/>
              <w:rPr>
                <w:rFonts w:ascii="Arial" w:hAnsi="Arial"/>
                <w:b/>
                <w:sz w:val="18"/>
              </w:rPr>
            </w:pPr>
            <w:r>
              <w:rPr>
                <w:sz w:val="18"/>
              </w:rPr>
              <w:t>Tamaño</w:t>
            </w:r>
            <w:r>
              <w:rPr>
                <w:spacing w:val="-4"/>
                <w:sz w:val="18"/>
              </w:rPr>
              <w:t xml:space="preserve"> </w:t>
            </w:r>
            <w:r>
              <w:rPr>
                <w:sz w:val="18"/>
              </w:rPr>
              <w:t>mínimo</w:t>
            </w:r>
            <w:r>
              <w:rPr>
                <w:spacing w:val="-1"/>
                <w:sz w:val="18"/>
              </w:rPr>
              <w:t xml:space="preserve"> </w:t>
            </w:r>
            <w:r>
              <w:rPr>
                <w:rFonts w:ascii="Arial" w:hAnsi="Arial"/>
                <w:b/>
                <w:sz w:val="18"/>
              </w:rPr>
              <w:t>x</w:t>
            </w:r>
            <w:r>
              <w:rPr>
                <w:sz w:val="18"/>
              </w:rPr>
              <w:t>,</w:t>
            </w:r>
            <w:r>
              <w:rPr>
                <w:spacing w:val="-2"/>
                <w:sz w:val="18"/>
              </w:rPr>
              <w:t xml:space="preserve"> </w:t>
            </w:r>
            <w:r>
              <w:rPr>
                <w:sz w:val="18"/>
              </w:rPr>
              <w:t>máximo</w:t>
            </w:r>
            <w:r>
              <w:rPr>
                <w:spacing w:val="-2"/>
                <w:sz w:val="18"/>
              </w:rPr>
              <w:t xml:space="preserve"> </w:t>
            </w:r>
            <w:r>
              <w:rPr>
                <w:rFonts w:ascii="Arial" w:hAnsi="Arial"/>
                <w:b/>
                <w:spacing w:val="-10"/>
                <w:sz w:val="18"/>
              </w:rPr>
              <w:t>y</w:t>
            </w:r>
          </w:p>
          <w:p w14:paraId="70407120" w14:textId="77777777" w:rsidR="004532FA" w:rsidRDefault="00754871">
            <w:pPr>
              <w:pStyle w:val="TableParagraph"/>
              <w:numPr>
                <w:ilvl w:val="0"/>
                <w:numId w:val="74"/>
              </w:numPr>
              <w:tabs>
                <w:tab w:val="left" w:pos="181"/>
              </w:tabs>
              <w:spacing w:before="33"/>
              <w:ind w:left="181" w:hanging="112"/>
              <w:rPr>
                <w:sz w:val="18"/>
              </w:rPr>
            </w:pPr>
            <w:r>
              <w:rPr>
                <w:sz w:val="18"/>
              </w:rPr>
              <w:t>ej.:</w:t>
            </w:r>
            <w:r>
              <w:rPr>
                <w:spacing w:val="-5"/>
                <w:sz w:val="18"/>
              </w:rPr>
              <w:t xml:space="preserve"> </w:t>
            </w:r>
            <w:r>
              <w:rPr>
                <w:sz w:val="18"/>
              </w:rPr>
              <w:t>0-10</w:t>
            </w:r>
            <w:r>
              <w:rPr>
                <w:spacing w:val="-2"/>
                <w:sz w:val="18"/>
              </w:rPr>
              <w:t xml:space="preserve"> </w:t>
            </w:r>
            <w:r>
              <w:rPr>
                <w:sz w:val="18"/>
              </w:rPr>
              <w:t>(es</w:t>
            </w:r>
            <w:r>
              <w:rPr>
                <w:spacing w:val="-1"/>
                <w:sz w:val="18"/>
              </w:rPr>
              <w:t xml:space="preserve"> </w:t>
            </w:r>
            <w:r>
              <w:rPr>
                <w:sz w:val="18"/>
              </w:rPr>
              <w:t>posible</w:t>
            </w:r>
            <w:r>
              <w:rPr>
                <w:spacing w:val="-5"/>
                <w:sz w:val="18"/>
              </w:rPr>
              <w:t xml:space="preserve"> </w:t>
            </w:r>
            <w:r>
              <w:rPr>
                <w:sz w:val="18"/>
              </w:rPr>
              <w:t>expresar</w:t>
            </w:r>
            <w:r>
              <w:rPr>
                <w:spacing w:val="-5"/>
                <w:sz w:val="18"/>
              </w:rPr>
              <w:t xml:space="preserve"> </w:t>
            </w:r>
            <w:r>
              <w:rPr>
                <w:sz w:val="18"/>
              </w:rPr>
              <w:t>ningún</w:t>
            </w:r>
            <w:r>
              <w:rPr>
                <w:spacing w:val="-4"/>
                <w:sz w:val="18"/>
              </w:rPr>
              <w:t xml:space="preserve"> </w:t>
            </w:r>
            <w:r>
              <w:rPr>
                <w:sz w:val="18"/>
              </w:rPr>
              <w:t>valor,</w:t>
            </w:r>
            <w:r>
              <w:rPr>
                <w:spacing w:val="-2"/>
                <w:sz w:val="18"/>
              </w:rPr>
              <w:t xml:space="preserve"> </w:t>
            </w:r>
            <w:r>
              <w:rPr>
                <w:sz w:val="18"/>
              </w:rPr>
              <w:t>porque</w:t>
            </w:r>
            <w:r>
              <w:rPr>
                <w:spacing w:val="-5"/>
                <w:sz w:val="18"/>
              </w:rPr>
              <w:t xml:space="preserve"> </w:t>
            </w:r>
            <w:r>
              <w:rPr>
                <w:sz w:val="18"/>
              </w:rPr>
              <w:t>se</w:t>
            </w:r>
            <w:r>
              <w:rPr>
                <w:spacing w:val="-4"/>
                <w:sz w:val="18"/>
              </w:rPr>
              <w:t xml:space="preserve"> </w:t>
            </w:r>
            <w:r>
              <w:rPr>
                <w:sz w:val="18"/>
              </w:rPr>
              <w:t>permite</w:t>
            </w:r>
            <w:r>
              <w:rPr>
                <w:spacing w:val="-2"/>
                <w:sz w:val="18"/>
              </w:rPr>
              <w:t xml:space="preserve"> </w:t>
            </w:r>
            <w:r>
              <w:rPr>
                <w:sz w:val="18"/>
              </w:rPr>
              <w:t>el</w:t>
            </w:r>
            <w:r>
              <w:rPr>
                <w:spacing w:val="-4"/>
                <w:sz w:val="18"/>
              </w:rPr>
              <w:t xml:space="preserve"> </w:t>
            </w:r>
            <w:r>
              <w:rPr>
                <w:sz w:val="18"/>
              </w:rPr>
              <w:t>tamaño</w:t>
            </w:r>
            <w:r>
              <w:rPr>
                <w:spacing w:val="-4"/>
                <w:sz w:val="18"/>
              </w:rPr>
              <w:t xml:space="preserve"> </w:t>
            </w:r>
            <w:r>
              <w:rPr>
                <w:spacing w:val="-5"/>
                <w:sz w:val="18"/>
              </w:rPr>
              <w:t>0)</w:t>
            </w:r>
          </w:p>
        </w:tc>
      </w:tr>
      <w:tr w:rsidR="004532FA" w14:paraId="38725427" w14:textId="77777777">
        <w:trPr>
          <w:trHeight w:val="528"/>
        </w:trPr>
        <w:tc>
          <w:tcPr>
            <w:tcW w:w="1346" w:type="dxa"/>
          </w:tcPr>
          <w:p w14:paraId="150E0557" w14:textId="77777777" w:rsidR="004532FA" w:rsidRDefault="00754871">
            <w:pPr>
              <w:pStyle w:val="TableParagraph"/>
              <w:spacing w:before="143"/>
              <w:ind w:left="13" w:right="2"/>
              <w:jc w:val="center"/>
              <w:rPr>
                <w:rFonts w:ascii="Arial"/>
                <w:b/>
                <w:sz w:val="18"/>
              </w:rPr>
            </w:pPr>
            <w:r>
              <w:rPr>
                <w:rFonts w:ascii="Arial"/>
                <w:b/>
                <w:spacing w:val="-5"/>
                <w:sz w:val="18"/>
              </w:rPr>
              <w:t>Xpn</w:t>
            </w:r>
          </w:p>
        </w:tc>
        <w:tc>
          <w:tcPr>
            <w:tcW w:w="6786" w:type="dxa"/>
          </w:tcPr>
          <w:p w14:paraId="55EFA169" w14:textId="77777777" w:rsidR="004532FA" w:rsidRDefault="00754871">
            <w:pPr>
              <w:pStyle w:val="TableParagraph"/>
              <w:spacing w:before="26"/>
              <w:ind w:left="69"/>
              <w:rPr>
                <w:sz w:val="18"/>
              </w:rPr>
            </w:pPr>
            <w:r>
              <w:rPr>
                <w:sz w:val="18"/>
              </w:rPr>
              <w:t>Tamaño</w:t>
            </w:r>
            <w:r>
              <w:rPr>
                <w:spacing w:val="-2"/>
                <w:sz w:val="18"/>
              </w:rPr>
              <w:t xml:space="preserve"> </w:t>
            </w:r>
            <w:r>
              <w:rPr>
                <w:sz w:val="18"/>
              </w:rPr>
              <w:t>exacto</w:t>
            </w:r>
            <w:r>
              <w:rPr>
                <w:spacing w:val="-1"/>
                <w:sz w:val="18"/>
              </w:rPr>
              <w:t xml:space="preserve"> </w:t>
            </w:r>
            <w:r>
              <w:rPr>
                <w:sz w:val="18"/>
              </w:rPr>
              <w:t>del</w:t>
            </w:r>
            <w:r>
              <w:rPr>
                <w:spacing w:val="-3"/>
                <w:sz w:val="18"/>
              </w:rPr>
              <w:t xml:space="preserve"> </w:t>
            </w:r>
            <w:r>
              <w:rPr>
                <w:sz w:val="18"/>
              </w:rPr>
              <w:t>campo</w:t>
            </w:r>
            <w:r>
              <w:rPr>
                <w:spacing w:val="-2"/>
                <w:sz w:val="18"/>
              </w:rPr>
              <w:t xml:space="preserve"> </w:t>
            </w:r>
            <w:r>
              <w:rPr>
                <w:rFonts w:ascii="Arial" w:hAnsi="Arial"/>
                <w:b/>
                <w:sz w:val="18"/>
              </w:rPr>
              <w:t>x</w:t>
            </w:r>
            <w:r>
              <w:rPr>
                <w:sz w:val="18"/>
              </w:rPr>
              <w:t>,</w:t>
            </w:r>
            <w:r>
              <w:rPr>
                <w:spacing w:val="-3"/>
                <w:sz w:val="18"/>
              </w:rPr>
              <w:t xml:space="preserve"> </w:t>
            </w:r>
            <w:r>
              <w:rPr>
                <w:sz w:val="18"/>
              </w:rPr>
              <w:t>con</w:t>
            </w:r>
            <w:r>
              <w:rPr>
                <w:spacing w:val="-1"/>
                <w:sz w:val="18"/>
              </w:rPr>
              <w:t xml:space="preserve"> </w:t>
            </w:r>
            <w:r>
              <w:rPr>
                <w:rFonts w:ascii="Arial" w:hAnsi="Arial"/>
                <w:b/>
                <w:sz w:val="18"/>
              </w:rPr>
              <w:t>n</w:t>
            </w:r>
            <w:r>
              <w:rPr>
                <w:rFonts w:ascii="Arial" w:hAnsi="Arial"/>
                <w:b/>
                <w:spacing w:val="-3"/>
                <w:sz w:val="18"/>
              </w:rPr>
              <w:t xml:space="preserve"> </w:t>
            </w:r>
            <w:r>
              <w:rPr>
                <w:sz w:val="18"/>
              </w:rPr>
              <w:t>cifras</w:t>
            </w:r>
            <w:r>
              <w:rPr>
                <w:spacing w:val="-3"/>
                <w:sz w:val="18"/>
              </w:rPr>
              <w:t xml:space="preserve"> </w:t>
            </w:r>
            <w:r>
              <w:rPr>
                <w:sz w:val="18"/>
              </w:rPr>
              <w:t xml:space="preserve">decimales </w:t>
            </w:r>
            <w:r>
              <w:rPr>
                <w:spacing w:val="-2"/>
                <w:sz w:val="18"/>
              </w:rPr>
              <w:t>exactamente</w:t>
            </w:r>
          </w:p>
          <w:p w14:paraId="65102BEF" w14:textId="77777777" w:rsidR="004532FA" w:rsidRDefault="00754871">
            <w:pPr>
              <w:pStyle w:val="TableParagraph"/>
              <w:numPr>
                <w:ilvl w:val="0"/>
                <w:numId w:val="73"/>
              </w:numPr>
              <w:tabs>
                <w:tab w:val="left" w:pos="181"/>
              </w:tabs>
              <w:spacing w:before="30"/>
              <w:ind w:left="181" w:hanging="112"/>
              <w:rPr>
                <w:sz w:val="18"/>
              </w:rPr>
            </w:pPr>
            <w:r>
              <w:rPr>
                <w:sz w:val="18"/>
              </w:rPr>
              <w:t xml:space="preserve">ej.: </w:t>
            </w:r>
            <w:r>
              <w:rPr>
                <w:spacing w:val="-4"/>
                <w:sz w:val="18"/>
              </w:rPr>
              <w:t>22p4</w:t>
            </w:r>
          </w:p>
        </w:tc>
      </w:tr>
      <w:tr w:rsidR="004532FA" w14:paraId="4B7BA025" w14:textId="77777777">
        <w:trPr>
          <w:trHeight w:val="474"/>
        </w:trPr>
        <w:tc>
          <w:tcPr>
            <w:tcW w:w="1346" w:type="dxa"/>
          </w:tcPr>
          <w:p w14:paraId="15133E54" w14:textId="77777777" w:rsidR="004532FA" w:rsidRDefault="00754871">
            <w:pPr>
              <w:pStyle w:val="TableParagraph"/>
              <w:spacing w:before="119"/>
              <w:ind w:left="13" w:right="1"/>
              <w:jc w:val="center"/>
              <w:rPr>
                <w:rFonts w:ascii="Arial"/>
                <w:b/>
                <w:sz w:val="18"/>
              </w:rPr>
            </w:pPr>
            <w:r>
              <w:rPr>
                <w:rFonts w:ascii="Arial"/>
                <w:b/>
                <w:sz w:val="18"/>
              </w:rPr>
              <w:t>xp(n-</w:t>
            </w:r>
            <w:r>
              <w:rPr>
                <w:rFonts w:ascii="Arial"/>
                <w:b/>
                <w:spacing w:val="-5"/>
                <w:sz w:val="18"/>
              </w:rPr>
              <w:t>m)</w:t>
            </w:r>
          </w:p>
        </w:tc>
        <w:tc>
          <w:tcPr>
            <w:tcW w:w="6786" w:type="dxa"/>
          </w:tcPr>
          <w:p w14:paraId="1E4ACE0C" w14:textId="77777777" w:rsidR="004532FA" w:rsidRDefault="00754871">
            <w:pPr>
              <w:pStyle w:val="TableParagraph"/>
              <w:spacing w:line="206" w:lineRule="exact"/>
              <w:ind w:left="69"/>
              <w:rPr>
                <w:rFonts w:ascii="Arial" w:hAnsi="Arial"/>
                <w:b/>
                <w:sz w:val="18"/>
              </w:rPr>
            </w:pPr>
            <w:r>
              <w:rPr>
                <w:sz w:val="18"/>
              </w:rPr>
              <w:t>Tamaño exacto</w:t>
            </w:r>
            <w:r>
              <w:rPr>
                <w:spacing w:val="-1"/>
                <w:sz w:val="18"/>
              </w:rPr>
              <w:t xml:space="preserve"> </w:t>
            </w:r>
            <w:r>
              <w:rPr>
                <w:sz w:val="18"/>
              </w:rPr>
              <w:t>del</w:t>
            </w:r>
            <w:r>
              <w:rPr>
                <w:spacing w:val="-4"/>
                <w:sz w:val="18"/>
              </w:rPr>
              <w:t xml:space="preserve"> </w:t>
            </w:r>
            <w:r>
              <w:rPr>
                <w:sz w:val="18"/>
              </w:rPr>
              <w:t>campo</w:t>
            </w:r>
            <w:r>
              <w:rPr>
                <w:spacing w:val="-2"/>
                <w:sz w:val="18"/>
              </w:rPr>
              <w:t xml:space="preserve"> </w:t>
            </w:r>
            <w:r>
              <w:rPr>
                <w:rFonts w:ascii="Arial" w:hAnsi="Arial"/>
                <w:b/>
                <w:sz w:val="18"/>
              </w:rPr>
              <w:t>x</w:t>
            </w:r>
            <w:r>
              <w:rPr>
                <w:sz w:val="18"/>
              </w:rPr>
              <w:t>,</w:t>
            </w:r>
            <w:r>
              <w:rPr>
                <w:spacing w:val="-4"/>
                <w:sz w:val="18"/>
              </w:rPr>
              <w:t xml:space="preserve"> </w:t>
            </w:r>
            <w:r>
              <w:rPr>
                <w:sz w:val="18"/>
              </w:rPr>
              <w:t>con</w:t>
            </w:r>
            <w:r>
              <w:rPr>
                <w:spacing w:val="-3"/>
                <w:sz w:val="18"/>
              </w:rPr>
              <w:t xml:space="preserve"> </w:t>
            </w:r>
            <w:r>
              <w:rPr>
                <w:sz w:val="18"/>
              </w:rPr>
              <w:t>cifras</w:t>
            </w:r>
            <w:r>
              <w:rPr>
                <w:spacing w:val="-1"/>
                <w:sz w:val="18"/>
              </w:rPr>
              <w:t xml:space="preserve"> </w:t>
            </w:r>
            <w:r>
              <w:rPr>
                <w:sz w:val="18"/>
              </w:rPr>
              <w:t>decimales entre</w:t>
            </w:r>
            <w:r>
              <w:rPr>
                <w:spacing w:val="1"/>
                <w:sz w:val="18"/>
              </w:rPr>
              <w:t xml:space="preserve"> </w:t>
            </w:r>
            <w:r>
              <w:rPr>
                <w:rFonts w:ascii="Arial" w:hAnsi="Arial"/>
                <w:b/>
                <w:sz w:val="18"/>
              </w:rPr>
              <w:t>n</w:t>
            </w:r>
            <w:r>
              <w:rPr>
                <w:rFonts w:ascii="Arial" w:hAnsi="Arial"/>
                <w:b/>
                <w:spacing w:val="-3"/>
                <w:sz w:val="18"/>
              </w:rPr>
              <w:t xml:space="preserve"> </w:t>
            </w:r>
            <w:r>
              <w:rPr>
                <w:sz w:val="18"/>
              </w:rPr>
              <w:t>y</w:t>
            </w:r>
            <w:r>
              <w:rPr>
                <w:spacing w:val="-2"/>
                <w:sz w:val="18"/>
              </w:rPr>
              <w:t xml:space="preserve"> </w:t>
            </w:r>
            <w:r>
              <w:rPr>
                <w:rFonts w:ascii="Arial" w:hAnsi="Arial"/>
                <w:b/>
                <w:spacing w:val="-10"/>
                <w:sz w:val="18"/>
              </w:rPr>
              <w:t>m</w:t>
            </w:r>
          </w:p>
          <w:p w14:paraId="36CF584F" w14:textId="77777777" w:rsidR="004532FA" w:rsidRDefault="00754871">
            <w:pPr>
              <w:pStyle w:val="TableParagraph"/>
              <w:numPr>
                <w:ilvl w:val="0"/>
                <w:numId w:val="72"/>
              </w:numPr>
              <w:tabs>
                <w:tab w:val="left" w:pos="181"/>
              </w:tabs>
              <w:spacing w:before="30"/>
              <w:ind w:left="181" w:hanging="112"/>
              <w:rPr>
                <w:sz w:val="18"/>
              </w:rPr>
            </w:pPr>
            <w:r>
              <w:rPr>
                <w:sz w:val="18"/>
              </w:rPr>
              <w:t>ej.:</w:t>
            </w:r>
            <w:r>
              <w:rPr>
                <w:spacing w:val="-1"/>
                <w:sz w:val="18"/>
              </w:rPr>
              <w:t xml:space="preserve"> </w:t>
            </w:r>
            <w:r>
              <w:rPr>
                <w:sz w:val="18"/>
              </w:rPr>
              <w:t>22p(0-</w:t>
            </w:r>
            <w:r>
              <w:rPr>
                <w:spacing w:val="-5"/>
                <w:sz w:val="18"/>
              </w:rPr>
              <w:t>7)</w:t>
            </w:r>
          </w:p>
        </w:tc>
      </w:tr>
      <w:tr w:rsidR="004532FA" w14:paraId="79AB0F3D" w14:textId="77777777">
        <w:trPr>
          <w:trHeight w:val="853"/>
        </w:trPr>
        <w:tc>
          <w:tcPr>
            <w:tcW w:w="1346" w:type="dxa"/>
          </w:tcPr>
          <w:p w14:paraId="60BB964A" w14:textId="77777777" w:rsidR="004532FA" w:rsidRDefault="004532FA">
            <w:pPr>
              <w:pStyle w:val="TableParagraph"/>
              <w:spacing w:before="101"/>
              <w:rPr>
                <w:sz w:val="18"/>
              </w:rPr>
            </w:pPr>
          </w:p>
          <w:p w14:paraId="17816F79" w14:textId="77777777" w:rsidR="004532FA" w:rsidRDefault="00754871">
            <w:pPr>
              <w:pStyle w:val="TableParagraph"/>
              <w:ind w:left="13" w:right="1"/>
              <w:jc w:val="center"/>
              <w:rPr>
                <w:rFonts w:ascii="Arial"/>
                <w:b/>
                <w:sz w:val="18"/>
              </w:rPr>
            </w:pPr>
            <w:r>
              <w:rPr>
                <w:rFonts w:ascii="Arial"/>
                <w:b/>
                <w:spacing w:val="-2"/>
                <w:sz w:val="18"/>
              </w:rPr>
              <w:t>(x-y)p(n-</w:t>
            </w:r>
            <w:r>
              <w:rPr>
                <w:rFonts w:ascii="Arial"/>
                <w:b/>
                <w:spacing w:val="-5"/>
                <w:sz w:val="18"/>
              </w:rPr>
              <w:t>m)</w:t>
            </w:r>
          </w:p>
        </w:tc>
        <w:tc>
          <w:tcPr>
            <w:tcW w:w="6786" w:type="dxa"/>
          </w:tcPr>
          <w:p w14:paraId="5B9E3F96" w14:textId="77777777" w:rsidR="004532FA" w:rsidRDefault="00754871">
            <w:pPr>
              <w:pStyle w:val="TableParagraph"/>
              <w:spacing w:before="68"/>
              <w:ind w:left="69"/>
              <w:rPr>
                <w:rFonts w:ascii="Arial" w:hAnsi="Arial"/>
                <w:b/>
                <w:sz w:val="18"/>
              </w:rPr>
            </w:pPr>
            <w:r>
              <w:rPr>
                <w:sz w:val="18"/>
              </w:rPr>
              <w:t>Tamaño</w:t>
            </w:r>
            <w:r>
              <w:rPr>
                <w:spacing w:val="-4"/>
                <w:sz w:val="18"/>
              </w:rPr>
              <w:t xml:space="preserve"> </w:t>
            </w:r>
            <w:r>
              <w:rPr>
                <w:sz w:val="18"/>
              </w:rPr>
              <w:t>mínimo</w:t>
            </w:r>
            <w:r>
              <w:rPr>
                <w:spacing w:val="-1"/>
                <w:sz w:val="18"/>
              </w:rPr>
              <w:t xml:space="preserve"> </w:t>
            </w:r>
            <w:r>
              <w:rPr>
                <w:rFonts w:ascii="Arial" w:hAnsi="Arial"/>
                <w:b/>
                <w:sz w:val="18"/>
              </w:rPr>
              <w:t>x</w:t>
            </w:r>
            <w:r>
              <w:rPr>
                <w:sz w:val="18"/>
              </w:rPr>
              <w:t>,</w:t>
            </w:r>
            <w:r>
              <w:rPr>
                <w:spacing w:val="-2"/>
                <w:sz w:val="18"/>
              </w:rPr>
              <w:t xml:space="preserve"> </w:t>
            </w:r>
            <w:r>
              <w:rPr>
                <w:sz w:val="18"/>
              </w:rPr>
              <w:t>máximo</w:t>
            </w:r>
            <w:r>
              <w:rPr>
                <w:spacing w:val="-2"/>
                <w:sz w:val="18"/>
              </w:rPr>
              <w:t xml:space="preserve"> </w:t>
            </w:r>
            <w:r>
              <w:rPr>
                <w:rFonts w:ascii="Arial" w:hAnsi="Arial"/>
                <w:b/>
                <w:sz w:val="18"/>
              </w:rPr>
              <w:t>y</w:t>
            </w:r>
            <w:r>
              <w:rPr>
                <w:sz w:val="18"/>
              </w:rPr>
              <w:t>,</w:t>
            </w:r>
            <w:r>
              <w:rPr>
                <w:spacing w:val="-3"/>
                <w:sz w:val="18"/>
              </w:rPr>
              <w:t xml:space="preserve"> </w:t>
            </w:r>
            <w:r>
              <w:rPr>
                <w:sz w:val="18"/>
              </w:rPr>
              <w:t>con</w:t>
            </w:r>
            <w:r>
              <w:rPr>
                <w:spacing w:val="-4"/>
                <w:sz w:val="18"/>
              </w:rPr>
              <w:t xml:space="preserve"> </w:t>
            </w:r>
            <w:r>
              <w:rPr>
                <w:sz w:val="18"/>
              </w:rPr>
              <w:t>cifras decimales entre</w:t>
            </w:r>
            <w:r>
              <w:rPr>
                <w:spacing w:val="1"/>
                <w:sz w:val="18"/>
              </w:rPr>
              <w:t xml:space="preserve"> </w:t>
            </w:r>
            <w:r>
              <w:rPr>
                <w:rFonts w:ascii="Arial" w:hAnsi="Arial"/>
                <w:b/>
                <w:sz w:val="18"/>
              </w:rPr>
              <w:t>n</w:t>
            </w:r>
            <w:r>
              <w:rPr>
                <w:rFonts w:ascii="Arial" w:hAnsi="Arial"/>
                <w:b/>
                <w:spacing w:val="-2"/>
                <w:sz w:val="18"/>
              </w:rPr>
              <w:t xml:space="preserve"> </w:t>
            </w:r>
            <w:r>
              <w:rPr>
                <w:sz w:val="18"/>
              </w:rPr>
              <w:t>y</w:t>
            </w:r>
            <w:r>
              <w:rPr>
                <w:spacing w:val="-2"/>
                <w:sz w:val="18"/>
              </w:rPr>
              <w:t xml:space="preserve"> </w:t>
            </w:r>
            <w:r>
              <w:rPr>
                <w:rFonts w:ascii="Arial" w:hAnsi="Arial"/>
                <w:b/>
                <w:spacing w:val="-10"/>
                <w:sz w:val="18"/>
              </w:rPr>
              <w:t>m</w:t>
            </w:r>
          </w:p>
          <w:p w14:paraId="60FA3408" w14:textId="77777777" w:rsidR="004532FA" w:rsidRDefault="00754871">
            <w:pPr>
              <w:pStyle w:val="TableParagraph"/>
              <w:numPr>
                <w:ilvl w:val="0"/>
                <w:numId w:val="71"/>
              </w:numPr>
              <w:tabs>
                <w:tab w:val="left" w:pos="174"/>
              </w:tabs>
              <w:spacing w:before="33" w:line="276" w:lineRule="auto"/>
              <w:ind w:right="55" w:firstLine="0"/>
              <w:rPr>
                <w:sz w:val="18"/>
              </w:rPr>
            </w:pPr>
            <w:r>
              <w:rPr>
                <w:sz w:val="18"/>
              </w:rPr>
              <w:t>ej.:</w:t>
            </w:r>
            <w:r>
              <w:rPr>
                <w:spacing w:val="-10"/>
                <w:sz w:val="18"/>
              </w:rPr>
              <w:t xml:space="preserve"> </w:t>
            </w:r>
            <w:r>
              <w:rPr>
                <w:sz w:val="18"/>
              </w:rPr>
              <w:t>1-11p(0-6)</w:t>
            </w:r>
            <w:r>
              <w:rPr>
                <w:spacing w:val="-13"/>
                <w:sz w:val="18"/>
              </w:rPr>
              <w:t xml:space="preserve"> </w:t>
            </w:r>
            <w:r>
              <w:rPr>
                <w:sz w:val="18"/>
              </w:rPr>
              <w:t>(es</w:t>
            </w:r>
            <w:r>
              <w:rPr>
                <w:spacing w:val="-11"/>
                <w:sz w:val="18"/>
              </w:rPr>
              <w:t xml:space="preserve"> </w:t>
            </w:r>
            <w:r>
              <w:rPr>
                <w:sz w:val="18"/>
              </w:rPr>
              <w:t>obligatorio</w:t>
            </w:r>
            <w:r>
              <w:rPr>
                <w:spacing w:val="-12"/>
                <w:sz w:val="18"/>
              </w:rPr>
              <w:t xml:space="preserve"> </w:t>
            </w:r>
            <w:r>
              <w:rPr>
                <w:sz w:val="18"/>
              </w:rPr>
              <w:t>expresar</w:t>
            </w:r>
            <w:r>
              <w:rPr>
                <w:spacing w:val="-13"/>
                <w:sz w:val="18"/>
              </w:rPr>
              <w:t xml:space="preserve"> </w:t>
            </w:r>
            <w:r>
              <w:rPr>
                <w:sz w:val="18"/>
              </w:rPr>
              <w:t>algún</w:t>
            </w:r>
            <w:r>
              <w:rPr>
                <w:spacing w:val="-11"/>
                <w:sz w:val="18"/>
              </w:rPr>
              <w:t xml:space="preserve"> </w:t>
            </w:r>
            <w:r>
              <w:rPr>
                <w:sz w:val="18"/>
              </w:rPr>
              <w:t>valor,</w:t>
            </w:r>
            <w:r>
              <w:rPr>
                <w:spacing w:val="-11"/>
                <w:sz w:val="18"/>
              </w:rPr>
              <w:t xml:space="preserve"> </w:t>
            </w:r>
            <w:r>
              <w:rPr>
                <w:sz w:val="18"/>
              </w:rPr>
              <w:t>porque</w:t>
            </w:r>
            <w:r>
              <w:rPr>
                <w:spacing w:val="-10"/>
                <w:sz w:val="18"/>
              </w:rPr>
              <w:t xml:space="preserve"> </w:t>
            </w:r>
            <w:r>
              <w:rPr>
                <w:sz w:val="18"/>
              </w:rPr>
              <w:t>no</w:t>
            </w:r>
            <w:r>
              <w:rPr>
                <w:spacing w:val="-10"/>
                <w:sz w:val="18"/>
              </w:rPr>
              <w:t xml:space="preserve"> </w:t>
            </w:r>
            <w:r>
              <w:rPr>
                <w:sz w:val="18"/>
              </w:rPr>
              <w:t>se</w:t>
            </w:r>
            <w:r>
              <w:rPr>
                <w:spacing w:val="-11"/>
                <w:sz w:val="18"/>
              </w:rPr>
              <w:t xml:space="preserve"> </w:t>
            </w:r>
            <w:r>
              <w:rPr>
                <w:sz w:val="18"/>
              </w:rPr>
              <w:t>permite</w:t>
            </w:r>
            <w:r>
              <w:rPr>
                <w:spacing w:val="-10"/>
                <w:sz w:val="18"/>
              </w:rPr>
              <w:t xml:space="preserve"> </w:t>
            </w:r>
            <w:r>
              <w:rPr>
                <w:sz w:val="18"/>
              </w:rPr>
              <w:t>el</w:t>
            </w:r>
            <w:r>
              <w:rPr>
                <w:spacing w:val="-10"/>
                <w:sz w:val="18"/>
              </w:rPr>
              <w:t xml:space="preserve"> </w:t>
            </w:r>
            <w:r>
              <w:rPr>
                <w:sz w:val="18"/>
              </w:rPr>
              <w:t>tamaño 0, pero la parte decimal es opcional)</w:t>
            </w:r>
          </w:p>
        </w:tc>
      </w:tr>
      <w:tr w:rsidR="004532FA" w14:paraId="481BC8F4" w14:textId="77777777">
        <w:trPr>
          <w:trHeight w:val="712"/>
        </w:trPr>
        <w:tc>
          <w:tcPr>
            <w:tcW w:w="1346" w:type="dxa"/>
          </w:tcPr>
          <w:p w14:paraId="32748C6D" w14:textId="77777777" w:rsidR="004532FA" w:rsidRDefault="00754871">
            <w:pPr>
              <w:pStyle w:val="TableParagraph"/>
              <w:spacing w:line="276" w:lineRule="auto"/>
              <w:ind w:left="71"/>
              <w:rPr>
                <w:rFonts w:ascii="Arial"/>
                <w:b/>
                <w:sz w:val="18"/>
              </w:rPr>
            </w:pPr>
            <w:r>
              <w:rPr>
                <w:rFonts w:ascii="Arial"/>
                <w:b/>
                <w:spacing w:val="-2"/>
                <w:sz w:val="18"/>
              </w:rPr>
              <w:t>Valores separados</w:t>
            </w:r>
          </w:p>
          <w:p w14:paraId="3C3BEF6A" w14:textId="77777777" w:rsidR="004532FA" w:rsidRDefault="00754871">
            <w:pPr>
              <w:pStyle w:val="TableParagraph"/>
              <w:spacing w:line="206" w:lineRule="exact"/>
              <w:ind w:left="71"/>
              <w:rPr>
                <w:rFonts w:ascii="Arial"/>
                <w:b/>
                <w:sz w:val="18"/>
              </w:rPr>
            </w:pPr>
            <w:r>
              <w:rPr>
                <w:rFonts w:ascii="Arial"/>
                <w:b/>
                <w:sz w:val="18"/>
              </w:rPr>
              <w:t>por</w:t>
            </w:r>
            <w:r>
              <w:rPr>
                <w:rFonts w:ascii="Arial"/>
                <w:b/>
                <w:spacing w:val="-2"/>
                <w:sz w:val="18"/>
              </w:rPr>
              <w:t xml:space="preserve"> comas</w:t>
            </w:r>
          </w:p>
        </w:tc>
        <w:tc>
          <w:tcPr>
            <w:tcW w:w="6786" w:type="dxa"/>
          </w:tcPr>
          <w:p w14:paraId="625C89BA" w14:textId="77777777" w:rsidR="004532FA" w:rsidRDefault="00754871">
            <w:pPr>
              <w:pStyle w:val="TableParagraph"/>
              <w:spacing w:line="206" w:lineRule="exact"/>
              <w:ind w:left="69"/>
              <w:rPr>
                <w:sz w:val="18"/>
              </w:rPr>
            </w:pPr>
            <w:r>
              <w:rPr>
                <w:sz w:val="18"/>
              </w:rPr>
              <w:t>El</w:t>
            </w:r>
            <w:r>
              <w:rPr>
                <w:spacing w:val="-4"/>
                <w:sz w:val="18"/>
              </w:rPr>
              <w:t xml:space="preserve"> </w:t>
            </w:r>
            <w:r>
              <w:rPr>
                <w:sz w:val="18"/>
              </w:rPr>
              <w:t>campo</w:t>
            </w:r>
            <w:r>
              <w:rPr>
                <w:spacing w:val="-4"/>
                <w:sz w:val="18"/>
              </w:rPr>
              <w:t xml:space="preserve"> </w:t>
            </w:r>
            <w:r>
              <w:rPr>
                <w:sz w:val="18"/>
              </w:rPr>
              <w:t>deberá</w:t>
            </w:r>
            <w:r>
              <w:rPr>
                <w:spacing w:val="-3"/>
                <w:sz w:val="18"/>
              </w:rPr>
              <w:t xml:space="preserve"> </w:t>
            </w:r>
            <w:r>
              <w:rPr>
                <w:sz w:val="18"/>
              </w:rPr>
              <w:t>ser</w:t>
            </w:r>
            <w:r>
              <w:rPr>
                <w:spacing w:val="-2"/>
                <w:sz w:val="18"/>
              </w:rPr>
              <w:t xml:space="preserve"> </w:t>
            </w:r>
            <w:r>
              <w:rPr>
                <w:sz w:val="18"/>
              </w:rPr>
              <w:t>informado</w:t>
            </w:r>
            <w:r>
              <w:rPr>
                <w:spacing w:val="-2"/>
                <w:sz w:val="18"/>
              </w:rPr>
              <w:t xml:space="preserve"> </w:t>
            </w:r>
            <w:r>
              <w:rPr>
                <w:sz w:val="18"/>
              </w:rPr>
              <w:t>con</w:t>
            </w:r>
            <w:r>
              <w:rPr>
                <w:spacing w:val="-1"/>
                <w:sz w:val="18"/>
              </w:rPr>
              <w:t xml:space="preserve"> </w:t>
            </w:r>
            <w:r>
              <w:rPr>
                <w:sz w:val="18"/>
              </w:rPr>
              <w:t>tamaño</w:t>
            </w:r>
            <w:r>
              <w:rPr>
                <w:spacing w:val="-4"/>
                <w:sz w:val="18"/>
              </w:rPr>
              <w:t xml:space="preserve"> </w:t>
            </w:r>
            <w:r>
              <w:rPr>
                <w:sz w:val="18"/>
              </w:rPr>
              <w:t>exacto</w:t>
            </w:r>
            <w:r>
              <w:rPr>
                <w:spacing w:val="-1"/>
                <w:sz w:val="18"/>
              </w:rPr>
              <w:t xml:space="preserve"> </w:t>
            </w:r>
            <w:r>
              <w:rPr>
                <w:sz w:val="18"/>
              </w:rPr>
              <w:t>de</w:t>
            </w:r>
            <w:r>
              <w:rPr>
                <w:spacing w:val="-4"/>
                <w:sz w:val="18"/>
              </w:rPr>
              <w:t xml:space="preserve"> </w:t>
            </w:r>
            <w:r>
              <w:rPr>
                <w:sz w:val="18"/>
              </w:rPr>
              <w:t>una</w:t>
            </w:r>
            <w:r>
              <w:rPr>
                <w:spacing w:val="-4"/>
                <w:sz w:val="18"/>
              </w:rPr>
              <w:t xml:space="preserve"> </w:t>
            </w:r>
            <w:r>
              <w:rPr>
                <w:sz w:val="18"/>
              </w:rPr>
              <w:t>de</w:t>
            </w:r>
            <w:r>
              <w:rPr>
                <w:spacing w:val="-1"/>
                <w:sz w:val="18"/>
              </w:rPr>
              <w:t xml:space="preserve"> </w:t>
            </w:r>
            <w:r>
              <w:rPr>
                <w:sz w:val="18"/>
              </w:rPr>
              <w:t>las</w:t>
            </w:r>
            <w:r>
              <w:rPr>
                <w:spacing w:val="-1"/>
                <w:sz w:val="18"/>
              </w:rPr>
              <w:t xml:space="preserve"> </w:t>
            </w:r>
            <w:r>
              <w:rPr>
                <w:sz w:val="18"/>
              </w:rPr>
              <w:t>opciones</w:t>
            </w:r>
            <w:r>
              <w:rPr>
                <w:spacing w:val="-3"/>
                <w:sz w:val="18"/>
              </w:rPr>
              <w:t xml:space="preserve"> </w:t>
            </w:r>
            <w:r>
              <w:rPr>
                <w:spacing w:val="-2"/>
                <w:sz w:val="18"/>
              </w:rPr>
              <w:t>listadas</w:t>
            </w:r>
          </w:p>
          <w:p w14:paraId="131C84B5" w14:textId="77777777" w:rsidR="004532FA" w:rsidRDefault="00754871">
            <w:pPr>
              <w:pStyle w:val="TableParagraph"/>
              <w:numPr>
                <w:ilvl w:val="0"/>
                <w:numId w:val="70"/>
              </w:numPr>
              <w:tabs>
                <w:tab w:val="left" w:pos="196"/>
              </w:tabs>
              <w:spacing w:before="7" w:line="230" w:lineRule="atLeast"/>
              <w:ind w:right="52" w:firstLine="0"/>
              <w:rPr>
                <w:sz w:val="18"/>
              </w:rPr>
            </w:pPr>
            <w:r>
              <w:rPr>
                <w:sz w:val="18"/>
              </w:rPr>
              <w:t>ej.: 1, 3, 5, 8. Significa que se debe informar el campo con uno de estos cuatro</w:t>
            </w:r>
            <w:r>
              <w:rPr>
                <w:spacing w:val="40"/>
                <w:sz w:val="18"/>
              </w:rPr>
              <w:t xml:space="preserve"> </w:t>
            </w:r>
            <w:r>
              <w:rPr>
                <w:sz w:val="18"/>
              </w:rPr>
              <w:t>tamaños fijos</w:t>
            </w:r>
          </w:p>
        </w:tc>
      </w:tr>
    </w:tbl>
    <w:p w14:paraId="6CF91121" w14:textId="77777777" w:rsidR="004532FA" w:rsidRDefault="004532FA">
      <w:pPr>
        <w:spacing w:before="88"/>
        <w:rPr>
          <w:sz w:val="18"/>
        </w:rPr>
      </w:pPr>
    </w:p>
    <w:p w14:paraId="2A130CAF" w14:textId="77777777" w:rsidR="004532FA" w:rsidRDefault="00754871">
      <w:pPr>
        <w:pStyle w:val="Textoindependiente"/>
        <w:ind w:left="87"/>
        <w:jc w:val="both"/>
      </w:pPr>
      <w:r>
        <w:t>En</w:t>
      </w:r>
      <w:r>
        <w:rPr>
          <w:spacing w:val="-3"/>
        </w:rPr>
        <w:t xml:space="preserve"> </w:t>
      </w:r>
      <w:r>
        <w:t>la</w:t>
      </w:r>
      <w:r>
        <w:rPr>
          <w:spacing w:val="-2"/>
        </w:rPr>
        <w:t xml:space="preserve"> </w:t>
      </w:r>
      <w:r>
        <w:t>Tabla</w:t>
      </w:r>
      <w:r>
        <w:rPr>
          <w:spacing w:val="-4"/>
        </w:rPr>
        <w:t xml:space="preserve"> </w:t>
      </w:r>
      <w:r>
        <w:t>D</w:t>
      </w:r>
      <w:r>
        <w:rPr>
          <w:spacing w:val="-2"/>
        </w:rPr>
        <w:t xml:space="preserve"> </w:t>
      </w:r>
      <w:r>
        <w:t>se</w:t>
      </w:r>
      <w:r>
        <w:rPr>
          <w:spacing w:val="-2"/>
        </w:rPr>
        <w:t xml:space="preserve"> </w:t>
      </w:r>
      <w:r>
        <w:t>ejemplifica</w:t>
      </w:r>
      <w:r>
        <w:rPr>
          <w:spacing w:val="-5"/>
        </w:rPr>
        <w:t xml:space="preserve"> </w:t>
      </w:r>
      <w:r>
        <w:t>la</w:t>
      </w:r>
      <w:r>
        <w:rPr>
          <w:spacing w:val="-2"/>
        </w:rPr>
        <w:t xml:space="preserve"> </w:t>
      </w:r>
      <w:r>
        <w:t>manera</w:t>
      </w:r>
      <w:r>
        <w:rPr>
          <w:spacing w:val="-3"/>
        </w:rPr>
        <w:t xml:space="preserve"> </w:t>
      </w:r>
      <w:r>
        <w:t>de</w:t>
      </w:r>
      <w:r>
        <w:rPr>
          <w:spacing w:val="-4"/>
        </w:rPr>
        <w:t xml:space="preserve"> </w:t>
      </w:r>
      <w:r>
        <w:t>informar</w:t>
      </w:r>
      <w:r>
        <w:rPr>
          <w:spacing w:val="-2"/>
        </w:rPr>
        <w:t xml:space="preserve"> </w:t>
      </w:r>
      <w:r>
        <w:t>los</w:t>
      </w:r>
      <w:r>
        <w:rPr>
          <w:spacing w:val="-4"/>
        </w:rPr>
        <w:t xml:space="preserve"> </w:t>
      </w:r>
      <w:r>
        <w:t>formatos</w:t>
      </w:r>
      <w:r>
        <w:rPr>
          <w:spacing w:val="-2"/>
        </w:rPr>
        <w:t xml:space="preserve"> numéricos.</w:t>
      </w:r>
    </w:p>
    <w:p w14:paraId="37DA6C6B" w14:textId="77777777" w:rsidR="004532FA" w:rsidRDefault="004532FA">
      <w:pPr>
        <w:pStyle w:val="Textoindependiente"/>
        <w:spacing w:before="226"/>
      </w:pPr>
    </w:p>
    <w:p w14:paraId="517E0C5A" w14:textId="77777777" w:rsidR="004532FA" w:rsidRDefault="00754871">
      <w:pPr>
        <w:spacing w:before="1" w:after="58"/>
        <w:ind w:left="2" w:right="4"/>
        <w:jc w:val="center"/>
        <w:rPr>
          <w:sz w:val="18"/>
        </w:rPr>
      </w:pPr>
      <w:bookmarkStart w:id="49" w:name="_bookmark49"/>
      <w:bookmarkEnd w:id="49"/>
      <w:r>
        <w:rPr>
          <w:sz w:val="18"/>
        </w:rPr>
        <w:t>Tabla</w:t>
      </w:r>
      <w:r>
        <w:rPr>
          <w:spacing w:val="-5"/>
          <w:sz w:val="18"/>
        </w:rPr>
        <w:t xml:space="preserve"> </w:t>
      </w:r>
      <w:r>
        <w:rPr>
          <w:sz w:val="18"/>
        </w:rPr>
        <w:t>D:</w:t>
      </w:r>
      <w:r>
        <w:rPr>
          <w:spacing w:val="-2"/>
          <w:sz w:val="18"/>
        </w:rPr>
        <w:t xml:space="preserve"> </w:t>
      </w:r>
      <w:r>
        <w:rPr>
          <w:sz w:val="18"/>
        </w:rPr>
        <w:t>Formatos</w:t>
      </w:r>
      <w:r>
        <w:rPr>
          <w:spacing w:val="-1"/>
          <w:sz w:val="18"/>
        </w:rPr>
        <w:t xml:space="preserve"> </w:t>
      </w:r>
      <w:r>
        <w:rPr>
          <w:spacing w:val="-2"/>
          <w:sz w:val="18"/>
        </w:rPr>
        <w:t>numéricos</w:t>
      </w:r>
    </w:p>
    <w:tbl>
      <w:tblPr>
        <w:tblStyle w:val="TableNormal"/>
        <w:tblW w:w="0" w:type="auto"/>
        <w:tblInd w:w="1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45"/>
        <w:gridCol w:w="2677"/>
        <w:gridCol w:w="2341"/>
      </w:tblGrid>
      <w:tr w:rsidR="004532FA" w14:paraId="50787DE1" w14:textId="77777777">
        <w:trPr>
          <w:trHeight w:val="287"/>
        </w:trPr>
        <w:tc>
          <w:tcPr>
            <w:tcW w:w="1645" w:type="dxa"/>
            <w:shd w:val="clear" w:color="auto" w:fill="A8D08D"/>
          </w:tcPr>
          <w:p w14:paraId="6BACBD79" w14:textId="77777777" w:rsidR="004532FA" w:rsidRDefault="00754871">
            <w:pPr>
              <w:pStyle w:val="TableParagraph"/>
              <w:spacing w:before="23"/>
              <w:ind w:left="458"/>
              <w:rPr>
                <w:rFonts w:ascii="Arial"/>
                <w:b/>
                <w:sz w:val="18"/>
              </w:rPr>
            </w:pPr>
            <w:r>
              <w:rPr>
                <w:rFonts w:ascii="Arial"/>
                <w:b/>
                <w:spacing w:val="-2"/>
                <w:sz w:val="18"/>
              </w:rPr>
              <w:t>Formato</w:t>
            </w:r>
          </w:p>
        </w:tc>
        <w:tc>
          <w:tcPr>
            <w:tcW w:w="2677" w:type="dxa"/>
            <w:shd w:val="clear" w:color="auto" w:fill="A8D08D"/>
          </w:tcPr>
          <w:p w14:paraId="5CEDB08F" w14:textId="77777777" w:rsidR="004532FA" w:rsidRDefault="00754871">
            <w:pPr>
              <w:pStyle w:val="TableParagraph"/>
              <w:spacing w:before="23"/>
              <w:ind w:left="750"/>
              <w:rPr>
                <w:rFonts w:ascii="Arial"/>
                <w:b/>
                <w:sz w:val="18"/>
              </w:rPr>
            </w:pPr>
            <w:r>
              <w:rPr>
                <w:rFonts w:ascii="Arial"/>
                <w:b/>
                <w:sz w:val="18"/>
              </w:rPr>
              <w:t>Para</w:t>
            </w:r>
            <w:r>
              <w:rPr>
                <w:rFonts w:ascii="Arial"/>
                <w:b/>
                <w:spacing w:val="-2"/>
                <w:sz w:val="18"/>
              </w:rPr>
              <w:t xml:space="preserve"> Informar</w:t>
            </w:r>
          </w:p>
        </w:tc>
        <w:tc>
          <w:tcPr>
            <w:tcW w:w="2341" w:type="dxa"/>
            <w:shd w:val="clear" w:color="auto" w:fill="A8D08D"/>
          </w:tcPr>
          <w:p w14:paraId="259B437B" w14:textId="77777777" w:rsidR="004532FA" w:rsidRDefault="00754871">
            <w:pPr>
              <w:pStyle w:val="TableParagraph"/>
              <w:spacing w:before="23"/>
              <w:ind w:left="397"/>
              <w:rPr>
                <w:rFonts w:ascii="Arial"/>
                <w:b/>
                <w:sz w:val="18"/>
              </w:rPr>
            </w:pPr>
            <w:r>
              <w:rPr>
                <w:rFonts w:ascii="Arial"/>
                <w:b/>
                <w:sz w:val="18"/>
              </w:rPr>
              <w:t>Llenar</w:t>
            </w:r>
            <w:r>
              <w:rPr>
                <w:rFonts w:ascii="Arial"/>
                <w:b/>
                <w:spacing w:val="-2"/>
                <w:sz w:val="18"/>
              </w:rPr>
              <w:t xml:space="preserve"> </w:t>
            </w:r>
            <w:r>
              <w:rPr>
                <w:rFonts w:ascii="Arial"/>
                <w:b/>
                <w:sz w:val="18"/>
              </w:rPr>
              <w:t>campo</w:t>
            </w:r>
            <w:r>
              <w:rPr>
                <w:rFonts w:ascii="Arial"/>
                <w:b/>
                <w:spacing w:val="-3"/>
                <w:sz w:val="18"/>
              </w:rPr>
              <w:t xml:space="preserve"> </w:t>
            </w:r>
            <w:r>
              <w:rPr>
                <w:rFonts w:ascii="Arial"/>
                <w:b/>
                <w:spacing w:val="-5"/>
                <w:sz w:val="18"/>
              </w:rPr>
              <w:t>con</w:t>
            </w:r>
          </w:p>
        </w:tc>
      </w:tr>
      <w:tr w:rsidR="004532FA" w14:paraId="5270770E" w14:textId="77777777">
        <w:trPr>
          <w:trHeight w:val="237"/>
        </w:trPr>
        <w:tc>
          <w:tcPr>
            <w:tcW w:w="1645" w:type="dxa"/>
            <w:vMerge w:val="restart"/>
          </w:tcPr>
          <w:p w14:paraId="3982036B" w14:textId="77777777" w:rsidR="004532FA" w:rsidRDefault="004532FA">
            <w:pPr>
              <w:pStyle w:val="TableParagraph"/>
              <w:rPr>
                <w:sz w:val="18"/>
              </w:rPr>
            </w:pPr>
          </w:p>
          <w:p w14:paraId="4BCA022D" w14:textId="77777777" w:rsidR="004532FA" w:rsidRDefault="004532FA">
            <w:pPr>
              <w:pStyle w:val="TableParagraph"/>
              <w:spacing w:before="81"/>
              <w:rPr>
                <w:sz w:val="18"/>
              </w:rPr>
            </w:pPr>
          </w:p>
          <w:p w14:paraId="1FC25E2D" w14:textId="77777777" w:rsidR="004532FA" w:rsidRDefault="00754871">
            <w:pPr>
              <w:pStyle w:val="TableParagraph"/>
              <w:ind w:left="453"/>
              <w:rPr>
                <w:rFonts w:ascii="Arial"/>
                <w:b/>
                <w:sz w:val="18"/>
              </w:rPr>
            </w:pPr>
            <w:r>
              <w:rPr>
                <w:rFonts w:ascii="Arial"/>
                <w:b/>
                <w:spacing w:val="-2"/>
                <w:sz w:val="18"/>
              </w:rPr>
              <w:t>0-11p0-</w:t>
            </w:r>
            <w:r>
              <w:rPr>
                <w:rFonts w:ascii="Arial"/>
                <w:b/>
                <w:spacing w:val="-10"/>
                <w:sz w:val="18"/>
              </w:rPr>
              <w:t>6</w:t>
            </w:r>
          </w:p>
        </w:tc>
        <w:tc>
          <w:tcPr>
            <w:tcW w:w="2677" w:type="dxa"/>
          </w:tcPr>
          <w:p w14:paraId="7EA3B86A" w14:textId="77777777" w:rsidR="004532FA" w:rsidRDefault="00754871">
            <w:pPr>
              <w:pStyle w:val="TableParagraph"/>
              <w:spacing w:line="206" w:lineRule="exact"/>
              <w:ind w:right="57"/>
              <w:jc w:val="right"/>
              <w:rPr>
                <w:sz w:val="18"/>
              </w:rPr>
            </w:pPr>
            <w:r>
              <w:rPr>
                <w:spacing w:val="-2"/>
                <w:sz w:val="18"/>
              </w:rPr>
              <w:t>1.105,13</w:t>
            </w:r>
          </w:p>
        </w:tc>
        <w:tc>
          <w:tcPr>
            <w:tcW w:w="2341" w:type="dxa"/>
          </w:tcPr>
          <w:p w14:paraId="69E6B311" w14:textId="77777777" w:rsidR="004532FA" w:rsidRDefault="00754871">
            <w:pPr>
              <w:pStyle w:val="TableParagraph"/>
              <w:spacing w:line="206" w:lineRule="exact"/>
              <w:ind w:right="56"/>
              <w:jc w:val="right"/>
              <w:rPr>
                <w:sz w:val="18"/>
              </w:rPr>
            </w:pPr>
            <w:r>
              <w:rPr>
                <w:spacing w:val="-2"/>
                <w:sz w:val="18"/>
              </w:rPr>
              <w:t>1105</w:t>
            </w:r>
            <w:r>
              <w:rPr>
                <w:rFonts w:ascii="Arial"/>
                <w:b/>
                <w:spacing w:val="-2"/>
                <w:sz w:val="18"/>
              </w:rPr>
              <w:t>.</w:t>
            </w:r>
            <w:r>
              <w:rPr>
                <w:spacing w:val="-2"/>
                <w:sz w:val="18"/>
              </w:rPr>
              <w:t>13</w:t>
            </w:r>
          </w:p>
        </w:tc>
      </w:tr>
      <w:tr w:rsidR="004532FA" w14:paraId="24AAA669" w14:textId="77777777">
        <w:trPr>
          <w:trHeight w:val="239"/>
        </w:trPr>
        <w:tc>
          <w:tcPr>
            <w:tcW w:w="1645" w:type="dxa"/>
            <w:vMerge/>
            <w:tcBorders>
              <w:top w:val="nil"/>
            </w:tcBorders>
          </w:tcPr>
          <w:p w14:paraId="3F9432CC" w14:textId="77777777" w:rsidR="004532FA" w:rsidRDefault="004532FA">
            <w:pPr>
              <w:rPr>
                <w:sz w:val="2"/>
                <w:szCs w:val="2"/>
              </w:rPr>
            </w:pPr>
          </w:p>
        </w:tc>
        <w:tc>
          <w:tcPr>
            <w:tcW w:w="2677" w:type="dxa"/>
          </w:tcPr>
          <w:p w14:paraId="336D865D" w14:textId="77777777" w:rsidR="004532FA" w:rsidRDefault="00754871">
            <w:pPr>
              <w:pStyle w:val="TableParagraph"/>
              <w:spacing w:before="1"/>
              <w:ind w:right="58"/>
              <w:jc w:val="right"/>
              <w:rPr>
                <w:sz w:val="18"/>
              </w:rPr>
            </w:pPr>
            <w:r>
              <w:rPr>
                <w:spacing w:val="-2"/>
                <w:sz w:val="18"/>
              </w:rPr>
              <w:t>1.105,137</w:t>
            </w:r>
          </w:p>
        </w:tc>
        <w:tc>
          <w:tcPr>
            <w:tcW w:w="2341" w:type="dxa"/>
          </w:tcPr>
          <w:p w14:paraId="0BC877DA" w14:textId="77777777" w:rsidR="004532FA" w:rsidRDefault="00754871">
            <w:pPr>
              <w:pStyle w:val="TableParagraph"/>
              <w:spacing w:before="1"/>
              <w:ind w:right="58"/>
              <w:jc w:val="right"/>
              <w:rPr>
                <w:sz w:val="18"/>
              </w:rPr>
            </w:pPr>
            <w:r>
              <w:rPr>
                <w:spacing w:val="-2"/>
                <w:sz w:val="18"/>
              </w:rPr>
              <w:t>1105.137</w:t>
            </w:r>
          </w:p>
        </w:tc>
      </w:tr>
      <w:tr w:rsidR="004532FA" w14:paraId="45BEFCD9" w14:textId="77777777">
        <w:trPr>
          <w:trHeight w:val="237"/>
        </w:trPr>
        <w:tc>
          <w:tcPr>
            <w:tcW w:w="1645" w:type="dxa"/>
            <w:vMerge/>
            <w:tcBorders>
              <w:top w:val="nil"/>
            </w:tcBorders>
          </w:tcPr>
          <w:p w14:paraId="41BED72C" w14:textId="77777777" w:rsidR="004532FA" w:rsidRDefault="004532FA">
            <w:pPr>
              <w:rPr>
                <w:sz w:val="2"/>
                <w:szCs w:val="2"/>
              </w:rPr>
            </w:pPr>
          </w:p>
        </w:tc>
        <w:tc>
          <w:tcPr>
            <w:tcW w:w="2677" w:type="dxa"/>
          </w:tcPr>
          <w:p w14:paraId="51518255" w14:textId="77777777" w:rsidR="004532FA" w:rsidRDefault="00754871">
            <w:pPr>
              <w:pStyle w:val="TableParagraph"/>
              <w:spacing w:line="206" w:lineRule="exact"/>
              <w:ind w:right="57"/>
              <w:jc w:val="right"/>
              <w:rPr>
                <w:sz w:val="18"/>
              </w:rPr>
            </w:pPr>
            <w:r>
              <w:rPr>
                <w:spacing w:val="-2"/>
                <w:sz w:val="18"/>
              </w:rPr>
              <w:t>1.105</w:t>
            </w:r>
          </w:p>
        </w:tc>
        <w:tc>
          <w:tcPr>
            <w:tcW w:w="2341" w:type="dxa"/>
          </w:tcPr>
          <w:p w14:paraId="3F01DE6E" w14:textId="77777777" w:rsidR="004532FA" w:rsidRDefault="00754871">
            <w:pPr>
              <w:pStyle w:val="TableParagraph"/>
              <w:spacing w:line="206" w:lineRule="exact"/>
              <w:ind w:right="56"/>
              <w:jc w:val="right"/>
              <w:rPr>
                <w:sz w:val="18"/>
              </w:rPr>
            </w:pPr>
            <w:r>
              <w:rPr>
                <w:spacing w:val="-4"/>
                <w:sz w:val="18"/>
              </w:rPr>
              <w:t>1105</w:t>
            </w:r>
          </w:p>
        </w:tc>
      </w:tr>
      <w:tr w:rsidR="004532FA" w14:paraId="5D7B2360" w14:textId="77777777">
        <w:trPr>
          <w:trHeight w:val="237"/>
        </w:trPr>
        <w:tc>
          <w:tcPr>
            <w:tcW w:w="1645" w:type="dxa"/>
            <w:vMerge/>
            <w:tcBorders>
              <w:top w:val="nil"/>
            </w:tcBorders>
          </w:tcPr>
          <w:p w14:paraId="4AF6F755" w14:textId="77777777" w:rsidR="004532FA" w:rsidRDefault="004532FA">
            <w:pPr>
              <w:rPr>
                <w:sz w:val="2"/>
                <w:szCs w:val="2"/>
              </w:rPr>
            </w:pPr>
          </w:p>
        </w:tc>
        <w:tc>
          <w:tcPr>
            <w:tcW w:w="2677" w:type="dxa"/>
          </w:tcPr>
          <w:p w14:paraId="7F7B644C" w14:textId="77777777" w:rsidR="004532FA" w:rsidRDefault="00754871">
            <w:pPr>
              <w:pStyle w:val="TableParagraph"/>
              <w:spacing w:line="206" w:lineRule="exact"/>
              <w:ind w:right="59"/>
              <w:jc w:val="right"/>
              <w:rPr>
                <w:sz w:val="18"/>
              </w:rPr>
            </w:pPr>
            <w:r>
              <w:rPr>
                <w:spacing w:val="-10"/>
                <w:sz w:val="18"/>
              </w:rPr>
              <w:t>0</w:t>
            </w:r>
          </w:p>
        </w:tc>
        <w:tc>
          <w:tcPr>
            <w:tcW w:w="2341" w:type="dxa"/>
          </w:tcPr>
          <w:p w14:paraId="3BC3B172" w14:textId="77777777" w:rsidR="004532FA" w:rsidRDefault="00754871">
            <w:pPr>
              <w:pStyle w:val="TableParagraph"/>
              <w:spacing w:line="206" w:lineRule="exact"/>
              <w:ind w:right="59"/>
              <w:jc w:val="right"/>
              <w:rPr>
                <w:sz w:val="18"/>
              </w:rPr>
            </w:pPr>
            <w:r>
              <w:rPr>
                <w:spacing w:val="-10"/>
                <w:sz w:val="18"/>
              </w:rPr>
              <w:t>0</w:t>
            </w:r>
          </w:p>
        </w:tc>
      </w:tr>
      <w:tr w:rsidR="004532FA" w14:paraId="2F375842" w14:textId="77777777">
        <w:trPr>
          <w:trHeight w:val="239"/>
        </w:trPr>
        <w:tc>
          <w:tcPr>
            <w:tcW w:w="1645" w:type="dxa"/>
            <w:vMerge/>
            <w:tcBorders>
              <w:top w:val="nil"/>
            </w:tcBorders>
          </w:tcPr>
          <w:p w14:paraId="58090638" w14:textId="77777777" w:rsidR="004532FA" w:rsidRDefault="004532FA">
            <w:pPr>
              <w:rPr>
                <w:sz w:val="2"/>
                <w:szCs w:val="2"/>
              </w:rPr>
            </w:pPr>
          </w:p>
        </w:tc>
        <w:tc>
          <w:tcPr>
            <w:tcW w:w="2677" w:type="dxa"/>
          </w:tcPr>
          <w:p w14:paraId="6D408535" w14:textId="77777777" w:rsidR="004532FA" w:rsidRDefault="00754871">
            <w:pPr>
              <w:pStyle w:val="TableParagraph"/>
              <w:spacing w:before="1"/>
              <w:ind w:right="59"/>
              <w:jc w:val="right"/>
              <w:rPr>
                <w:sz w:val="18"/>
              </w:rPr>
            </w:pPr>
            <w:r>
              <w:rPr>
                <w:sz w:val="18"/>
              </w:rPr>
              <w:t>para</w:t>
            </w:r>
            <w:r>
              <w:rPr>
                <w:spacing w:val="-3"/>
                <w:sz w:val="18"/>
              </w:rPr>
              <w:t xml:space="preserve"> </w:t>
            </w:r>
            <w:r>
              <w:rPr>
                <w:sz w:val="18"/>
              </w:rPr>
              <w:t>no</w:t>
            </w:r>
            <w:r>
              <w:rPr>
                <w:spacing w:val="-2"/>
                <w:sz w:val="18"/>
              </w:rPr>
              <w:t xml:space="preserve"> </w:t>
            </w:r>
            <w:r>
              <w:rPr>
                <w:sz w:val="18"/>
              </w:rPr>
              <w:t>informar</w:t>
            </w:r>
            <w:r>
              <w:rPr>
                <w:spacing w:val="-2"/>
                <w:sz w:val="18"/>
              </w:rPr>
              <w:t xml:space="preserve"> cantidad</w:t>
            </w:r>
          </w:p>
        </w:tc>
        <w:tc>
          <w:tcPr>
            <w:tcW w:w="2341" w:type="dxa"/>
          </w:tcPr>
          <w:p w14:paraId="5F432D8D" w14:textId="77777777" w:rsidR="004532FA" w:rsidRDefault="00754871">
            <w:pPr>
              <w:pStyle w:val="TableParagraph"/>
              <w:spacing w:before="1"/>
              <w:ind w:right="57"/>
              <w:jc w:val="right"/>
              <w:rPr>
                <w:sz w:val="18"/>
              </w:rPr>
            </w:pPr>
            <w:r>
              <w:rPr>
                <w:sz w:val="18"/>
              </w:rPr>
              <w:t>No</w:t>
            </w:r>
            <w:r>
              <w:rPr>
                <w:spacing w:val="-4"/>
                <w:sz w:val="18"/>
              </w:rPr>
              <w:t xml:space="preserve"> </w:t>
            </w:r>
            <w:r>
              <w:rPr>
                <w:spacing w:val="-2"/>
                <w:sz w:val="18"/>
              </w:rPr>
              <w:t>incluir</w:t>
            </w:r>
          </w:p>
        </w:tc>
      </w:tr>
      <w:tr w:rsidR="004532FA" w14:paraId="2CD59478" w14:textId="77777777">
        <w:trPr>
          <w:trHeight w:val="249"/>
        </w:trPr>
        <w:tc>
          <w:tcPr>
            <w:tcW w:w="1645" w:type="dxa"/>
            <w:vMerge w:val="restart"/>
          </w:tcPr>
          <w:p w14:paraId="7941B43D" w14:textId="77777777" w:rsidR="004532FA" w:rsidRDefault="004532FA">
            <w:pPr>
              <w:pStyle w:val="TableParagraph"/>
              <w:spacing w:before="46"/>
              <w:rPr>
                <w:sz w:val="18"/>
              </w:rPr>
            </w:pPr>
          </w:p>
          <w:p w14:paraId="68AC8750" w14:textId="77777777" w:rsidR="004532FA" w:rsidRDefault="00754871">
            <w:pPr>
              <w:pStyle w:val="TableParagraph"/>
              <w:ind w:left="3"/>
              <w:jc w:val="center"/>
              <w:rPr>
                <w:rFonts w:ascii="Arial"/>
                <w:b/>
                <w:sz w:val="18"/>
              </w:rPr>
            </w:pPr>
            <w:r>
              <w:rPr>
                <w:rFonts w:ascii="Arial"/>
                <w:b/>
                <w:spacing w:val="-2"/>
                <w:sz w:val="18"/>
              </w:rPr>
              <w:t>0-</w:t>
            </w:r>
            <w:r>
              <w:rPr>
                <w:rFonts w:ascii="Arial"/>
                <w:b/>
                <w:spacing w:val="-5"/>
                <w:sz w:val="18"/>
              </w:rPr>
              <w:t>11</w:t>
            </w:r>
          </w:p>
        </w:tc>
        <w:tc>
          <w:tcPr>
            <w:tcW w:w="2677" w:type="dxa"/>
          </w:tcPr>
          <w:p w14:paraId="3DCFEB58" w14:textId="77777777" w:rsidR="004532FA" w:rsidRDefault="00754871">
            <w:pPr>
              <w:pStyle w:val="TableParagraph"/>
              <w:spacing w:before="3"/>
              <w:ind w:right="57"/>
              <w:jc w:val="right"/>
              <w:rPr>
                <w:sz w:val="18"/>
              </w:rPr>
            </w:pPr>
            <w:r>
              <w:rPr>
                <w:spacing w:val="-2"/>
                <w:sz w:val="18"/>
              </w:rPr>
              <w:t>1.105</w:t>
            </w:r>
          </w:p>
        </w:tc>
        <w:tc>
          <w:tcPr>
            <w:tcW w:w="2341" w:type="dxa"/>
          </w:tcPr>
          <w:p w14:paraId="6C845C4B" w14:textId="77777777" w:rsidR="004532FA" w:rsidRDefault="00754871">
            <w:pPr>
              <w:pStyle w:val="TableParagraph"/>
              <w:spacing w:before="3"/>
              <w:ind w:right="56"/>
              <w:jc w:val="right"/>
              <w:rPr>
                <w:sz w:val="18"/>
              </w:rPr>
            </w:pPr>
            <w:r>
              <w:rPr>
                <w:spacing w:val="-4"/>
                <w:sz w:val="18"/>
              </w:rPr>
              <w:t>1105</w:t>
            </w:r>
          </w:p>
        </w:tc>
      </w:tr>
      <w:tr w:rsidR="004532FA" w14:paraId="2531AB78" w14:textId="77777777">
        <w:trPr>
          <w:trHeight w:val="237"/>
        </w:trPr>
        <w:tc>
          <w:tcPr>
            <w:tcW w:w="1645" w:type="dxa"/>
            <w:vMerge/>
            <w:tcBorders>
              <w:top w:val="nil"/>
            </w:tcBorders>
          </w:tcPr>
          <w:p w14:paraId="18AD96BD" w14:textId="77777777" w:rsidR="004532FA" w:rsidRDefault="004532FA">
            <w:pPr>
              <w:rPr>
                <w:sz w:val="2"/>
                <w:szCs w:val="2"/>
              </w:rPr>
            </w:pPr>
          </w:p>
        </w:tc>
        <w:tc>
          <w:tcPr>
            <w:tcW w:w="2677" w:type="dxa"/>
          </w:tcPr>
          <w:p w14:paraId="567C8DA7" w14:textId="77777777" w:rsidR="004532FA" w:rsidRDefault="00754871">
            <w:pPr>
              <w:pStyle w:val="TableParagraph"/>
              <w:spacing w:line="206" w:lineRule="exact"/>
              <w:ind w:right="59"/>
              <w:jc w:val="right"/>
              <w:rPr>
                <w:sz w:val="18"/>
              </w:rPr>
            </w:pPr>
            <w:r>
              <w:rPr>
                <w:spacing w:val="-10"/>
                <w:sz w:val="18"/>
              </w:rPr>
              <w:t>0</w:t>
            </w:r>
          </w:p>
        </w:tc>
        <w:tc>
          <w:tcPr>
            <w:tcW w:w="2341" w:type="dxa"/>
          </w:tcPr>
          <w:p w14:paraId="035313F7" w14:textId="77777777" w:rsidR="004532FA" w:rsidRDefault="00754871">
            <w:pPr>
              <w:pStyle w:val="TableParagraph"/>
              <w:spacing w:line="206" w:lineRule="exact"/>
              <w:ind w:right="59"/>
              <w:jc w:val="right"/>
              <w:rPr>
                <w:sz w:val="18"/>
              </w:rPr>
            </w:pPr>
            <w:r>
              <w:rPr>
                <w:spacing w:val="-10"/>
                <w:sz w:val="18"/>
              </w:rPr>
              <w:t>0</w:t>
            </w:r>
          </w:p>
        </w:tc>
      </w:tr>
      <w:tr w:rsidR="004532FA" w14:paraId="21468FA9" w14:textId="77777777">
        <w:trPr>
          <w:trHeight w:val="239"/>
        </w:trPr>
        <w:tc>
          <w:tcPr>
            <w:tcW w:w="1645" w:type="dxa"/>
            <w:vMerge/>
            <w:tcBorders>
              <w:top w:val="nil"/>
            </w:tcBorders>
          </w:tcPr>
          <w:p w14:paraId="7D8BF209" w14:textId="77777777" w:rsidR="004532FA" w:rsidRDefault="004532FA">
            <w:pPr>
              <w:rPr>
                <w:sz w:val="2"/>
                <w:szCs w:val="2"/>
              </w:rPr>
            </w:pPr>
          </w:p>
        </w:tc>
        <w:tc>
          <w:tcPr>
            <w:tcW w:w="2677" w:type="dxa"/>
          </w:tcPr>
          <w:p w14:paraId="7CD13322" w14:textId="77777777" w:rsidR="004532FA" w:rsidRDefault="00754871">
            <w:pPr>
              <w:pStyle w:val="TableParagraph"/>
              <w:spacing w:before="1"/>
              <w:ind w:right="59"/>
              <w:jc w:val="right"/>
              <w:rPr>
                <w:sz w:val="18"/>
              </w:rPr>
            </w:pPr>
            <w:r>
              <w:rPr>
                <w:sz w:val="18"/>
              </w:rPr>
              <w:t>para</w:t>
            </w:r>
            <w:r>
              <w:rPr>
                <w:spacing w:val="-3"/>
                <w:sz w:val="18"/>
              </w:rPr>
              <w:t xml:space="preserve"> </w:t>
            </w:r>
            <w:r>
              <w:rPr>
                <w:sz w:val="18"/>
              </w:rPr>
              <w:t>no</w:t>
            </w:r>
            <w:r>
              <w:rPr>
                <w:spacing w:val="-2"/>
                <w:sz w:val="18"/>
              </w:rPr>
              <w:t xml:space="preserve"> </w:t>
            </w:r>
            <w:r>
              <w:rPr>
                <w:sz w:val="18"/>
              </w:rPr>
              <w:t xml:space="preserve">informar </w:t>
            </w:r>
            <w:r>
              <w:rPr>
                <w:spacing w:val="-2"/>
                <w:sz w:val="18"/>
              </w:rPr>
              <w:t>cantidad</w:t>
            </w:r>
          </w:p>
        </w:tc>
        <w:tc>
          <w:tcPr>
            <w:tcW w:w="2341" w:type="dxa"/>
          </w:tcPr>
          <w:p w14:paraId="00A3A6E7" w14:textId="77777777" w:rsidR="004532FA" w:rsidRDefault="00754871">
            <w:pPr>
              <w:pStyle w:val="TableParagraph"/>
              <w:spacing w:before="1"/>
              <w:ind w:right="57"/>
              <w:jc w:val="right"/>
              <w:rPr>
                <w:sz w:val="18"/>
              </w:rPr>
            </w:pPr>
            <w:r>
              <w:rPr>
                <w:sz w:val="18"/>
              </w:rPr>
              <w:t>No</w:t>
            </w:r>
            <w:r>
              <w:rPr>
                <w:spacing w:val="-4"/>
                <w:sz w:val="18"/>
              </w:rPr>
              <w:t xml:space="preserve"> </w:t>
            </w:r>
            <w:r>
              <w:rPr>
                <w:spacing w:val="-2"/>
                <w:sz w:val="18"/>
              </w:rPr>
              <w:t>incluir</w:t>
            </w:r>
          </w:p>
        </w:tc>
      </w:tr>
      <w:tr w:rsidR="004532FA" w14:paraId="5AD0E648" w14:textId="77777777">
        <w:trPr>
          <w:trHeight w:val="237"/>
        </w:trPr>
        <w:tc>
          <w:tcPr>
            <w:tcW w:w="1645" w:type="dxa"/>
            <w:vMerge w:val="restart"/>
          </w:tcPr>
          <w:p w14:paraId="2B021286" w14:textId="77777777" w:rsidR="004532FA" w:rsidRDefault="004532FA">
            <w:pPr>
              <w:pStyle w:val="TableParagraph"/>
              <w:spacing w:before="39"/>
              <w:rPr>
                <w:sz w:val="18"/>
              </w:rPr>
            </w:pPr>
          </w:p>
          <w:p w14:paraId="098D72A4" w14:textId="77777777" w:rsidR="004532FA" w:rsidRDefault="00754871">
            <w:pPr>
              <w:pStyle w:val="TableParagraph"/>
              <w:ind w:left="3"/>
              <w:jc w:val="center"/>
              <w:rPr>
                <w:rFonts w:ascii="Arial"/>
                <w:b/>
                <w:sz w:val="18"/>
              </w:rPr>
            </w:pPr>
            <w:r>
              <w:rPr>
                <w:rFonts w:ascii="Arial"/>
                <w:b/>
                <w:spacing w:val="-2"/>
                <w:sz w:val="18"/>
              </w:rPr>
              <w:t>1-</w:t>
            </w:r>
            <w:r>
              <w:rPr>
                <w:rFonts w:ascii="Arial"/>
                <w:b/>
                <w:spacing w:val="-5"/>
                <w:sz w:val="18"/>
              </w:rPr>
              <w:t>11</w:t>
            </w:r>
          </w:p>
        </w:tc>
        <w:tc>
          <w:tcPr>
            <w:tcW w:w="2677" w:type="dxa"/>
          </w:tcPr>
          <w:p w14:paraId="1273B225" w14:textId="77777777" w:rsidR="004532FA" w:rsidRDefault="00754871">
            <w:pPr>
              <w:pStyle w:val="TableParagraph"/>
              <w:spacing w:line="206" w:lineRule="exact"/>
              <w:ind w:right="57"/>
              <w:jc w:val="right"/>
              <w:rPr>
                <w:sz w:val="18"/>
              </w:rPr>
            </w:pPr>
            <w:r>
              <w:rPr>
                <w:spacing w:val="-2"/>
                <w:sz w:val="18"/>
              </w:rPr>
              <w:t>1.105</w:t>
            </w:r>
          </w:p>
        </w:tc>
        <w:tc>
          <w:tcPr>
            <w:tcW w:w="2341" w:type="dxa"/>
          </w:tcPr>
          <w:p w14:paraId="7B85E5E1" w14:textId="77777777" w:rsidR="004532FA" w:rsidRDefault="00754871">
            <w:pPr>
              <w:pStyle w:val="TableParagraph"/>
              <w:spacing w:line="206" w:lineRule="exact"/>
              <w:ind w:right="56"/>
              <w:jc w:val="right"/>
              <w:rPr>
                <w:sz w:val="18"/>
              </w:rPr>
            </w:pPr>
            <w:r>
              <w:rPr>
                <w:spacing w:val="-4"/>
                <w:sz w:val="18"/>
              </w:rPr>
              <w:t>1105</w:t>
            </w:r>
          </w:p>
        </w:tc>
      </w:tr>
      <w:tr w:rsidR="004532FA" w14:paraId="5793BCF4" w14:textId="77777777">
        <w:trPr>
          <w:trHeight w:val="239"/>
        </w:trPr>
        <w:tc>
          <w:tcPr>
            <w:tcW w:w="1645" w:type="dxa"/>
            <w:vMerge/>
            <w:tcBorders>
              <w:top w:val="nil"/>
            </w:tcBorders>
          </w:tcPr>
          <w:p w14:paraId="1B1F2BDB" w14:textId="77777777" w:rsidR="004532FA" w:rsidRDefault="004532FA">
            <w:pPr>
              <w:rPr>
                <w:sz w:val="2"/>
                <w:szCs w:val="2"/>
              </w:rPr>
            </w:pPr>
          </w:p>
        </w:tc>
        <w:tc>
          <w:tcPr>
            <w:tcW w:w="2677" w:type="dxa"/>
          </w:tcPr>
          <w:p w14:paraId="15E21FEB" w14:textId="77777777" w:rsidR="004532FA" w:rsidRDefault="00754871">
            <w:pPr>
              <w:pStyle w:val="TableParagraph"/>
              <w:spacing w:line="206" w:lineRule="exact"/>
              <w:ind w:right="59"/>
              <w:jc w:val="right"/>
              <w:rPr>
                <w:sz w:val="18"/>
              </w:rPr>
            </w:pPr>
            <w:r>
              <w:rPr>
                <w:spacing w:val="-10"/>
                <w:sz w:val="18"/>
              </w:rPr>
              <w:t>0</w:t>
            </w:r>
          </w:p>
        </w:tc>
        <w:tc>
          <w:tcPr>
            <w:tcW w:w="2341" w:type="dxa"/>
          </w:tcPr>
          <w:p w14:paraId="1EEF260E" w14:textId="77777777" w:rsidR="004532FA" w:rsidRDefault="00754871">
            <w:pPr>
              <w:pStyle w:val="TableParagraph"/>
              <w:spacing w:line="206" w:lineRule="exact"/>
              <w:ind w:right="59"/>
              <w:jc w:val="right"/>
              <w:rPr>
                <w:sz w:val="18"/>
              </w:rPr>
            </w:pPr>
            <w:r>
              <w:rPr>
                <w:spacing w:val="-10"/>
                <w:sz w:val="18"/>
              </w:rPr>
              <w:t>0</w:t>
            </w:r>
          </w:p>
        </w:tc>
      </w:tr>
      <w:tr w:rsidR="004532FA" w14:paraId="7F6794B3" w14:textId="77777777">
        <w:trPr>
          <w:trHeight w:val="237"/>
        </w:trPr>
        <w:tc>
          <w:tcPr>
            <w:tcW w:w="1645" w:type="dxa"/>
            <w:vMerge/>
            <w:tcBorders>
              <w:top w:val="nil"/>
            </w:tcBorders>
          </w:tcPr>
          <w:p w14:paraId="59C4BC9F" w14:textId="77777777" w:rsidR="004532FA" w:rsidRDefault="004532FA">
            <w:pPr>
              <w:rPr>
                <w:sz w:val="2"/>
                <w:szCs w:val="2"/>
              </w:rPr>
            </w:pPr>
          </w:p>
        </w:tc>
        <w:tc>
          <w:tcPr>
            <w:tcW w:w="2677" w:type="dxa"/>
          </w:tcPr>
          <w:p w14:paraId="6B8513C0" w14:textId="77777777" w:rsidR="004532FA" w:rsidRDefault="00754871">
            <w:pPr>
              <w:pStyle w:val="TableParagraph"/>
              <w:spacing w:line="206" w:lineRule="exact"/>
              <w:ind w:right="59"/>
              <w:jc w:val="right"/>
              <w:rPr>
                <w:sz w:val="18"/>
              </w:rPr>
            </w:pPr>
            <w:r>
              <w:rPr>
                <w:sz w:val="18"/>
              </w:rPr>
              <w:t>para</w:t>
            </w:r>
            <w:r>
              <w:rPr>
                <w:spacing w:val="-3"/>
                <w:sz w:val="18"/>
              </w:rPr>
              <w:t xml:space="preserve"> </w:t>
            </w:r>
            <w:r>
              <w:rPr>
                <w:sz w:val="18"/>
              </w:rPr>
              <w:t>no</w:t>
            </w:r>
            <w:r>
              <w:rPr>
                <w:spacing w:val="-2"/>
                <w:sz w:val="18"/>
              </w:rPr>
              <w:t xml:space="preserve"> </w:t>
            </w:r>
            <w:r>
              <w:rPr>
                <w:sz w:val="18"/>
              </w:rPr>
              <w:t>informar</w:t>
            </w:r>
            <w:r>
              <w:rPr>
                <w:spacing w:val="-2"/>
                <w:sz w:val="18"/>
              </w:rPr>
              <w:t xml:space="preserve"> cantidad</w:t>
            </w:r>
          </w:p>
        </w:tc>
        <w:tc>
          <w:tcPr>
            <w:tcW w:w="2341" w:type="dxa"/>
          </w:tcPr>
          <w:p w14:paraId="6B538D7B" w14:textId="77777777" w:rsidR="004532FA" w:rsidRDefault="00754871">
            <w:pPr>
              <w:pStyle w:val="TableParagraph"/>
              <w:spacing w:line="206" w:lineRule="exact"/>
              <w:ind w:right="58"/>
              <w:jc w:val="right"/>
              <w:rPr>
                <w:sz w:val="18"/>
              </w:rPr>
            </w:pPr>
            <w:r>
              <w:rPr>
                <w:sz w:val="18"/>
              </w:rPr>
              <w:t>no</w:t>
            </w:r>
            <w:r>
              <w:rPr>
                <w:spacing w:val="-1"/>
                <w:sz w:val="18"/>
              </w:rPr>
              <w:t xml:space="preserve"> </w:t>
            </w:r>
            <w:r>
              <w:rPr>
                <w:sz w:val="18"/>
              </w:rPr>
              <w:t xml:space="preserve">es </w:t>
            </w:r>
            <w:r>
              <w:rPr>
                <w:spacing w:val="-2"/>
                <w:sz w:val="18"/>
              </w:rPr>
              <w:t>posible</w:t>
            </w:r>
          </w:p>
        </w:tc>
      </w:tr>
    </w:tbl>
    <w:p w14:paraId="43C0A252" w14:textId="77777777" w:rsidR="004532FA" w:rsidRDefault="004532FA">
      <w:pPr>
        <w:spacing w:before="170"/>
        <w:rPr>
          <w:sz w:val="18"/>
        </w:rPr>
      </w:pPr>
    </w:p>
    <w:p w14:paraId="501FF10A" w14:textId="77777777" w:rsidR="004532FA" w:rsidRDefault="00754871">
      <w:pPr>
        <w:spacing w:before="1" w:line="254" w:lineRule="auto"/>
        <w:ind w:left="87" w:right="84"/>
        <w:jc w:val="both"/>
        <w:rPr>
          <w:rFonts w:ascii="Calibri" w:hAnsi="Calibri"/>
          <w:sz w:val="16"/>
        </w:rPr>
      </w:pPr>
      <w:r>
        <w:rPr>
          <w:rFonts w:ascii="Calibri" w:hAnsi="Calibri"/>
          <w:sz w:val="16"/>
        </w:rPr>
        <w:t>NOTA: De manera a simplificar y utilizar toda la potencia del lenguaje, el punto (.) se utilizará como separador de decimales, tal y como lo muestra la</w:t>
      </w:r>
      <w:r>
        <w:rPr>
          <w:rFonts w:ascii="Calibri" w:hAnsi="Calibri"/>
          <w:spacing w:val="40"/>
          <w:sz w:val="16"/>
        </w:rPr>
        <w:t xml:space="preserve"> </w:t>
      </w:r>
      <w:r>
        <w:rPr>
          <w:rFonts w:ascii="Calibri" w:hAnsi="Calibri"/>
          <w:sz w:val="16"/>
        </w:rPr>
        <w:t>Tabla</w:t>
      </w:r>
      <w:r>
        <w:rPr>
          <w:rFonts w:ascii="Calibri" w:hAnsi="Calibri"/>
          <w:spacing w:val="-5"/>
          <w:sz w:val="16"/>
        </w:rPr>
        <w:t xml:space="preserve"> </w:t>
      </w:r>
      <w:r>
        <w:rPr>
          <w:rFonts w:ascii="Calibri" w:hAnsi="Calibri"/>
          <w:sz w:val="16"/>
        </w:rPr>
        <w:t>D</w:t>
      </w:r>
    </w:p>
    <w:p w14:paraId="746EF0E2" w14:textId="77777777" w:rsidR="004532FA" w:rsidRDefault="004532FA">
      <w:pPr>
        <w:pStyle w:val="Textoindependiente"/>
        <w:rPr>
          <w:sz w:val="16"/>
        </w:rPr>
      </w:pPr>
    </w:p>
    <w:p w14:paraId="5F1C0FA7" w14:textId="77777777" w:rsidR="004532FA" w:rsidRDefault="004532FA">
      <w:pPr>
        <w:pStyle w:val="Textoindependiente"/>
        <w:spacing w:before="143"/>
        <w:rPr>
          <w:sz w:val="16"/>
        </w:rPr>
      </w:pPr>
    </w:p>
    <w:p w14:paraId="529155C1" w14:textId="77777777" w:rsidR="004532FA" w:rsidRDefault="00754871">
      <w:pPr>
        <w:pStyle w:val="Ttulo1"/>
        <w:numPr>
          <w:ilvl w:val="2"/>
          <w:numId w:val="87"/>
        </w:numPr>
        <w:tabs>
          <w:tab w:val="left" w:pos="1648"/>
        </w:tabs>
        <w:ind w:left="1648"/>
      </w:pPr>
      <w:bookmarkStart w:id="50" w:name="_bookmark50"/>
      <w:bookmarkEnd w:id="50"/>
      <w:r>
        <w:t>Recomendaciones</w:t>
      </w:r>
      <w:r>
        <w:rPr>
          <w:spacing w:val="-8"/>
        </w:rPr>
        <w:t xml:space="preserve"> </w:t>
      </w:r>
      <w:r>
        <w:t>mejores</w:t>
      </w:r>
      <w:r>
        <w:rPr>
          <w:spacing w:val="-8"/>
        </w:rPr>
        <w:t xml:space="preserve"> </w:t>
      </w:r>
      <w:r>
        <w:t>prácticas</w:t>
      </w:r>
      <w:r>
        <w:rPr>
          <w:spacing w:val="-8"/>
        </w:rPr>
        <w:t xml:space="preserve"> </w:t>
      </w:r>
      <w:r>
        <w:t>de</w:t>
      </w:r>
      <w:r>
        <w:rPr>
          <w:spacing w:val="-8"/>
        </w:rPr>
        <w:t xml:space="preserve"> </w:t>
      </w:r>
      <w:r>
        <w:t>generación</w:t>
      </w:r>
      <w:r>
        <w:rPr>
          <w:spacing w:val="-7"/>
        </w:rPr>
        <w:t xml:space="preserve"> </w:t>
      </w:r>
      <w:r>
        <w:t>del</w:t>
      </w:r>
      <w:r>
        <w:rPr>
          <w:spacing w:val="-6"/>
        </w:rPr>
        <w:t xml:space="preserve"> </w:t>
      </w:r>
      <w:r>
        <w:rPr>
          <w:spacing w:val="-2"/>
        </w:rPr>
        <w:t>archivo</w:t>
      </w:r>
    </w:p>
    <w:p w14:paraId="2C93B005" w14:textId="77777777" w:rsidR="004532FA" w:rsidRDefault="004532FA">
      <w:pPr>
        <w:pStyle w:val="Textoindependiente"/>
        <w:spacing w:before="22"/>
        <w:rPr>
          <w:b/>
        </w:rPr>
      </w:pPr>
    </w:p>
    <w:p w14:paraId="38D480AA" w14:textId="77777777" w:rsidR="004532FA" w:rsidRDefault="00754871">
      <w:pPr>
        <w:pStyle w:val="Textoindependiente"/>
        <w:ind w:left="87"/>
        <w:jc w:val="both"/>
        <w:rPr>
          <w:b/>
        </w:rPr>
      </w:pPr>
      <w:r>
        <w:t>Como</w:t>
      </w:r>
      <w:r>
        <w:rPr>
          <w:spacing w:val="-4"/>
        </w:rPr>
        <w:t xml:space="preserve"> </w:t>
      </w:r>
      <w:r>
        <w:t>buenas</w:t>
      </w:r>
      <w:r>
        <w:rPr>
          <w:spacing w:val="-3"/>
        </w:rPr>
        <w:t xml:space="preserve"> </w:t>
      </w:r>
      <w:r>
        <w:t>prácticas</w:t>
      </w:r>
      <w:r>
        <w:rPr>
          <w:spacing w:val="-3"/>
        </w:rPr>
        <w:t xml:space="preserve"> </w:t>
      </w:r>
      <w:r>
        <w:t>al</w:t>
      </w:r>
      <w:r>
        <w:rPr>
          <w:spacing w:val="-5"/>
        </w:rPr>
        <w:t xml:space="preserve"> </w:t>
      </w:r>
      <w:r>
        <w:t>momento</w:t>
      </w:r>
      <w:r>
        <w:rPr>
          <w:spacing w:val="-5"/>
        </w:rPr>
        <w:t xml:space="preserve"> </w:t>
      </w:r>
      <w:r>
        <w:t>de</w:t>
      </w:r>
      <w:r>
        <w:rPr>
          <w:spacing w:val="-3"/>
        </w:rPr>
        <w:t xml:space="preserve"> </w:t>
      </w:r>
      <w:r>
        <w:t>la</w:t>
      </w:r>
      <w:r>
        <w:rPr>
          <w:spacing w:val="-3"/>
        </w:rPr>
        <w:t xml:space="preserve"> </w:t>
      </w:r>
      <w:r>
        <w:t>generación</w:t>
      </w:r>
      <w:r>
        <w:rPr>
          <w:spacing w:val="-6"/>
        </w:rPr>
        <w:t xml:space="preserve"> </w:t>
      </w:r>
      <w:r>
        <w:t>de</w:t>
      </w:r>
      <w:r>
        <w:rPr>
          <w:spacing w:val="-3"/>
        </w:rPr>
        <w:t xml:space="preserve"> </w:t>
      </w:r>
      <w:r>
        <w:t>los</w:t>
      </w:r>
      <w:r>
        <w:rPr>
          <w:spacing w:val="-3"/>
        </w:rPr>
        <w:t xml:space="preserve"> </w:t>
      </w:r>
      <w:r>
        <w:t>DE,</w:t>
      </w:r>
      <w:r>
        <w:rPr>
          <w:spacing w:val="-3"/>
        </w:rPr>
        <w:t xml:space="preserve"> </w:t>
      </w:r>
      <w:r>
        <w:t>tener</w:t>
      </w:r>
      <w:r>
        <w:rPr>
          <w:spacing w:val="-3"/>
        </w:rPr>
        <w:t xml:space="preserve"> </w:t>
      </w:r>
      <w:r>
        <w:t>precaución</w:t>
      </w:r>
      <w:r>
        <w:rPr>
          <w:spacing w:val="-4"/>
        </w:rPr>
        <w:t xml:space="preserve"> </w:t>
      </w:r>
      <w:r>
        <w:t>de</w:t>
      </w:r>
      <w:r>
        <w:rPr>
          <w:spacing w:val="-2"/>
        </w:rPr>
        <w:t xml:space="preserve"> </w:t>
      </w:r>
      <w:r>
        <w:rPr>
          <w:b/>
        </w:rPr>
        <w:t>NO</w:t>
      </w:r>
      <w:r>
        <w:rPr>
          <w:b/>
          <w:spacing w:val="-5"/>
        </w:rPr>
        <w:t xml:space="preserve"> </w:t>
      </w:r>
      <w:r>
        <w:rPr>
          <w:b/>
          <w:spacing w:val="-2"/>
        </w:rPr>
        <w:t>incorporar:</w:t>
      </w:r>
    </w:p>
    <w:p w14:paraId="4B58D339" w14:textId="77777777" w:rsidR="004532FA" w:rsidRDefault="00754871">
      <w:pPr>
        <w:pStyle w:val="Prrafodelista"/>
        <w:numPr>
          <w:ilvl w:val="0"/>
          <w:numId w:val="78"/>
        </w:numPr>
        <w:tabs>
          <w:tab w:val="left" w:pos="808"/>
        </w:tabs>
        <w:spacing w:before="183"/>
        <w:rPr>
          <w:rFonts w:ascii="Symbol" w:hAnsi="Symbol"/>
        </w:rPr>
      </w:pPr>
      <w:r>
        <w:t>Espacios</w:t>
      </w:r>
      <w:r>
        <w:rPr>
          <w:spacing w:val="-5"/>
        </w:rPr>
        <w:t xml:space="preserve"> </w:t>
      </w:r>
      <w:r>
        <w:t>en</w:t>
      </w:r>
      <w:r>
        <w:rPr>
          <w:spacing w:val="-3"/>
        </w:rPr>
        <w:t xml:space="preserve"> </w:t>
      </w:r>
      <w:r>
        <w:t>blanco</w:t>
      </w:r>
      <w:r>
        <w:rPr>
          <w:spacing w:val="-1"/>
        </w:rPr>
        <w:t xml:space="preserve"> </w:t>
      </w:r>
      <w:r>
        <w:t>en</w:t>
      </w:r>
      <w:r>
        <w:rPr>
          <w:spacing w:val="-5"/>
        </w:rPr>
        <w:t xml:space="preserve"> </w:t>
      </w:r>
      <w:r>
        <w:t>el</w:t>
      </w:r>
      <w:r>
        <w:rPr>
          <w:spacing w:val="-2"/>
        </w:rPr>
        <w:t xml:space="preserve"> </w:t>
      </w:r>
      <w:r>
        <w:t>inicio</w:t>
      </w:r>
      <w:r>
        <w:rPr>
          <w:spacing w:val="-4"/>
        </w:rPr>
        <w:t xml:space="preserve"> </w:t>
      </w:r>
      <w:r>
        <w:t>o</w:t>
      </w:r>
      <w:r>
        <w:rPr>
          <w:spacing w:val="-2"/>
        </w:rPr>
        <w:t xml:space="preserve"> </w:t>
      </w:r>
      <w:r>
        <w:t>en</w:t>
      </w:r>
      <w:r>
        <w:rPr>
          <w:spacing w:val="-5"/>
        </w:rPr>
        <w:t xml:space="preserve"> </w:t>
      </w:r>
      <w:r>
        <w:t>el</w:t>
      </w:r>
      <w:r>
        <w:rPr>
          <w:spacing w:val="-2"/>
        </w:rPr>
        <w:t xml:space="preserve"> </w:t>
      </w:r>
      <w:r>
        <w:t>final</w:t>
      </w:r>
      <w:r>
        <w:rPr>
          <w:spacing w:val="-2"/>
        </w:rPr>
        <w:t xml:space="preserve"> </w:t>
      </w:r>
      <w:r>
        <w:t>de</w:t>
      </w:r>
      <w:r>
        <w:rPr>
          <w:spacing w:val="-3"/>
        </w:rPr>
        <w:t xml:space="preserve"> </w:t>
      </w:r>
      <w:r>
        <w:t>campos</w:t>
      </w:r>
      <w:r>
        <w:rPr>
          <w:spacing w:val="-3"/>
        </w:rPr>
        <w:t xml:space="preserve"> </w:t>
      </w:r>
      <w:r>
        <w:t>numéricos</w:t>
      </w:r>
      <w:r>
        <w:rPr>
          <w:spacing w:val="-4"/>
        </w:rPr>
        <w:t xml:space="preserve"> </w:t>
      </w:r>
      <w:r>
        <w:t>y</w:t>
      </w:r>
      <w:r>
        <w:rPr>
          <w:spacing w:val="-2"/>
        </w:rPr>
        <w:t xml:space="preserve"> alfanuméricos.</w:t>
      </w:r>
    </w:p>
    <w:p w14:paraId="29AC06E7" w14:textId="77777777" w:rsidR="004532FA" w:rsidRDefault="00754871">
      <w:pPr>
        <w:pStyle w:val="Prrafodelista"/>
        <w:numPr>
          <w:ilvl w:val="0"/>
          <w:numId w:val="78"/>
        </w:numPr>
        <w:tabs>
          <w:tab w:val="left" w:pos="808"/>
        </w:tabs>
        <w:spacing w:before="20"/>
        <w:rPr>
          <w:rFonts w:ascii="Symbol" w:hAnsi="Symbol"/>
        </w:rPr>
      </w:pPr>
      <w:r>
        <w:t>Comentarios,</w:t>
      </w:r>
      <w:r>
        <w:rPr>
          <w:spacing w:val="-8"/>
        </w:rPr>
        <w:t xml:space="preserve"> </w:t>
      </w:r>
      <w:r>
        <w:t>anotaciones</w:t>
      </w:r>
      <w:r>
        <w:rPr>
          <w:spacing w:val="-7"/>
        </w:rPr>
        <w:t xml:space="preserve"> </w:t>
      </w:r>
      <w:r>
        <w:t>y</w:t>
      </w:r>
      <w:r>
        <w:rPr>
          <w:spacing w:val="-5"/>
        </w:rPr>
        <w:t xml:space="preserve"> </w:t>
      </w:r>
      <w:r>
        <w:t>documentaciones,</w:t>
      </w:r>
      <w:r>
        <w:rPr>
          <w:spacing w:val="-5"/>
        </w:rPr>
        <w:t xml:space="preserve"> </w:t>
      </w:r>
      <w:r>
        <w:t>léase</w:t>
      </w:r>
      <w:r>
        <w:rPr>
          <w:spacing w:val="-7"/>
        </w:rPr>
        <w:t xml:space="preserve"> </w:t>
      </w:r>
      <w:r>
        <w:t>las</w:t>
      </w:r>
      <w:r>
        <w:rPr>
          <w:spacing w:val="-6"/>
        </w:rPr>
        <w:t xml:space="preserve"> </w:t>
      </w:r>
      <w:r>
        <w:t>etiquetas</w:t>
      </w:r>
      <w:r>
        <w:rPr>
          <w:spacing w:val="-5"/>
        </w:rPr>
        <w:t xml:space="preserve"> </w:t>
      </w:r>
      <w:r>
        <w:rPr>
          <w:i/>
        </w:rPr>
        <w:t>annotation</w:t>
      </w:r>
      <w:r>
        <w:rPr>
          <w:i/>
          <w:spacing w:val="-8"/>
        </w:rPr>
        <w:t xml:space="preserve"> </w:t>
      </w:r>
      <w:r>
        <w:t>y</w:t>
      </w:r>
      <w:r>
        <w:rPr>
          <w:spacing w:val="-4"/>
        </w:rPr>
        <w:t xml:space="preserve"> </w:t>
      </w:r>
      <w:r>
        <w:rPr>
          <w:i/>
          <w:spacing w:val="-2"/>
        </w:rPr>
        <w:t>documentation</w:t>
      </w:r>
      <w:r>
        <w:rPr>
          <w:spacing w:val="-2"/>
        </w:rPr>
        <w:t>.</w:t>
      </w:r>
    </w:p>
    <w:p w14:paraId="4791938D" w14:textId="77777777" w:rsidR="004532FA" w:rsidRDefault="004532FA">
      <w:pPr>
        <w:pStyle w:val="Prrafodelista"/>
        <w:rPr>
          <w:rFonts w:ascii="Symbol" w:hAnsi="Symbol"/>
        </w:rPr>
        <w:sectPr w:rsidR="004532FA">
          <w:pgSz w:w="11910" w:h="16850"/>
          <w:pgMar w:top="2120" w:right="992" w:bottom="880" w:left="992" w:header="766" w:footer="684" w:gutter="0"/>
          <w:cols w:space="720"/>
        </w:sectPr>
      </w:pPr>
    </w:p>
    <w:p w14:paraId="36D65493" w14:textId="77777777" w:rsidR="004532FA" w:rsidRDefault="004532FA">
      <w:pPr>
        <w:pStyle w:val="Textoindependiente"/>
      </w:pPr>
    </w:p>
    <w:p w14:paraId="577768C3" w14:textId="77777777" w:rsidR="004532FA" w:rsidRDefault="00754871">
      <w:pPr>
        <w:pStyle w:val="Prrafodelista"/>
        <w:numPr>
          <w:ilvl w:val="0"/>
          <w:numId w:val="78"/>
        </w:numPr>
        <w:tabs>
          <w:tab w:val="left" w:pos="807"/>
        </w:tabs>
        <w:ind w:left="807" w:hanging="359"/>
        <w:jc w:val="both"/>
        <w:rPr>
          <w:rFonts w:ascii="Symbol" w:hAnsi="Symbol"/>
        </w:rPr>
      </w:pPr>
      <w:r>
        <w:t>Caracteres</w:t>
      </w:r>
      <w:r>
        <w:rPr>
          <w:spacing w:val="-6"/>
        </w:rPr>
        <w:t xml:space="preserve"> </w:t>
      </w:r>
      <w:r>
        <w:t>de</w:t>
      </w:r>
      <w:r>
        <w:rPr>
          <w:spacing w:val="-7"/>
        </w:rPr>
        <w:t xml:space="preserve"> </w:t>
      </w:r>
      <w:r>
        <w:t>formato</w:t>
      </w:r>
      <w:r>
        <w:rPr>
          <w:spacing w:val="-3"/>
        </w:rPr>
        <w:t xml:space="preserve"> </w:t>
      </w:r>
      <w:r>
        <w:t>de</w:t>
      </w:r>
      <w:r>
        <w:rPr>
          <w:spacing w:val="-5"/>
        </w:rPr>
        <w:t xml:space="preserve"> </w:t>
      </w:r>
      <w:r>
        <w:t>archivo,</w:t>
      </w:r>
      <w:r>
        <w:rPr>
          <w:spacing w:val="-7"/>
        </w:rPr>
        <w:t xml:space="preserve"> </w:t>
      </w:r>
      <w:r>
        <w:t>como</w:t>
      </w:r>
      <w:r>
        <w:rPr>
          <w:spacing w:val="-2"/>
        </w:rPr>
        <w:t xml:space="preserve"> </w:t>
      </w:r>
      <w:r>
        <w:rPr>
          <w:i/>
        </w:rPr>
        <w:t>line-feed</w:t>
      </w:r>
      <w:r>
        <w:t>,</w:t>
      </w:r>
      <w:r>
        <w:rPr>
          <w:spacing w:val="-5"/>
        </w:rPr>
        <w:t xml:space="preserve"> </w:t>
      </w:r>
      <w:r>
        <w:rPr>
          <w:i/>
        </w:rPr>
        <w:t>carriage</w:t>
      </w:r>
      <w:r>
        <w:rPr>
          <w:i/>
          <w:spacing w:val="-4"/>
        </w:rPr>
        <w:t xml:space="preserve"> </w:t>
      </w:r>
      <w:r>
        <w:rPr>
          <w:i/>
        </w:rPr>
        <w:t>return</w:t>
      </w:r>
      <w:r>
        <w:t>,</w:t>
      </w:r>
      <w:r>
        <w:rPr>
          <w:spacing w:val="-5"/>
        </w:rPr>
        <w:t xml:space="preserve"> </w:t>
      </w:r>
      <w:r>
        <w:rPr>
          <w:i/>
        </w:rPr>
        <w:t>tab</w:t>
      </w:r>
      <w:r>
        <w:t>,</w:t>
      </w:r>
      <w:r>
        <w:rPr>
          <w:spacing w:val="-6"/>
        </w:rPr>
        <w:t xml:space="preserve"> </w:t>
      </w:r>
      <w:r>
        <w:t>espacios</w:t>
      </w:r>
      <w:r>
        <w:rPr>
          <w:spacing w:val="-7"/>
        </w:rPr>
        <w:t xml:space="preserve"> </w:t>
      </w:r>
      <w:r>
        <w:t>entre</w:t>
      </w:r>
      <w:r>
        <w:rPr>
          <w:spacing w:val="-3"/>
        </w:rPr>
        <w:t xml:space="preserve"> </w:t>
      </w:r>
      <w:r>
        <w:rPr>
          <w:spacing w:val="-2"/>
        </w:rPr>
        <w:t>etiquetas.</w:t>
      </w:r>
    </w:p>
    <w:p w14:paraId="1AFAE71F" w14:textId="77777777" w:rsidR="004532FA" w:rsidRDefault="00754871">
      <w:pPr>
        <w:pStyle w:val="Prrafodelista"/>
        <w:numPr>
          <w:ilvl w:val="0"/>
          <w:numId w:val="78"/>
        </w:numPr>
        <w:tabs>
          <w:tab w:val="left" w:pos="807"/>
        </w:tabs>
        <w:spacing w:before="22"/>
        <w:ind w:left="807" w:hanging="359"/>
        <w:jc w:val="both"/>
        <w:rPr>
          <w:rFonts w:ascii="Symbol" w:hAnsi="Symbol"/>
        </w:rPr>
      </w:pPr>
      <w:r>
        <w:t>Prefijos</w:t>
      </w:r>
      <w:r>
        <w:rPr>
          <w:spacing w:val="-6"/>
        </w:rPr>
        <w:t xml:space="preserve"> </w:t>
      </w:r>
      <w:r>
        <w:t>en</w:t>
      </w:r>
      <w:r>
        <w:rPr>
          <w:spacing w:val="-3"/>
        </w:rPr>
        <w:t xml:space="preserve"> </w:t>
      </w:r>
      <w:r>
        <w:t>el</w:t>
      </w:r>
      <w:r>
        <w:rPr>
          <w:spacing w:val="-3"/>
        </w:rPr>
        <w:t xml:space="preserve"> </w:t>
      </w:r>
      <w:r>
        <w:t>namespace</w:t>
      </w:r>
      <w:r>
        <w:rPr>
          <w:spacing w:val="-3"/>
        </w:rPr>
        <w:t xml:space="preserve"> </w:t>
      </w:r>
      <w:r>
        <w:t>de</w:t>
      </w:r>
      <w:r>
        <w:rPr>
          <w:spacing w:val="-3"/>
        </w:rPr>
        <w:t xml:space="preserve"> </w:t>
      </w:r>
      <w:r>
        <w:t>las</w:t>
      </w:r>
      <w:r>
        <w:rPr>
          <w:spacing w:val="-6"/>
        </w:rPr>
        <w:t xml:space="preserve"> </w:t>
      </w:r>
      <w:r>
        <w:rPr>
          <w:spacing w:val="-2"/>
        </w:rPr>
        <w:t>etiquetas.</w:t>
      </w:r>
    </w:p>
    <w:p w14:paraId="2681416B" w14:textId="77777777" w:rsidR="004532FA" w:rsidRDefault="00754871">
      <w:pPr>
        <w:pStyle w:val="Prrafodelista"/>
        <w:numPr>
          <w:ilvl w:val="0"/>
          <w:numId w:val="78"/>
        </w:numPr>
        <w:tabs>
          <w:tab w:val="left" w:pos="808"/>
        </w:tabs>
        <w:spacing w:before="20" w:line="259" w:lineRule="auto"/>
        <w:ind w:right="82"/>
        <w:jc w:val="both"/>
        <w:rPr>
          <w:rFonts w:ascii="Symbol" w:hAnsi="Symbol"/>
        </w:rPr>
      </w:pPr>
      <w:r>
        <w:t>No incluir etiquetas de campos que no contengan valor, sean estas numéricas, que contienen ceros, vacíos o blancos para campos del tipo alfanumérico. Están excluidos de esta regla todos aquellos campos identificados como obligatorios en los distintos forma</w:t>
      </w:r>
      <w:r>
        <w:t>tos de archivo XML, la obligatoriedad de los mismos será plenamente detallada.</w:t>
      </w:r>
    </w:p>
    <w:p w14:paraId="47B75F57" w14:textId="77777777" w:rsidR="004532FA" w:rsidRDefault="00754871">
      <w:pPr>
        <w:pStyle w:val="Prrafodelista"/>
        <w:numPr>
          <w:ilvl w:val="0"/>
          <w:numId w:val="78"/>
        </w:numPr>
        <w:tabs>
          <w:tab w:val="left" w:pos="807"/>
        </w:tabs>
        <w:spacing w:line="280" w:lineRule="exact"/>
        <w:ind w:left="807" w:hanging="359"/>
        <w:jc w:val="both"/>
        <w:rPr>
          <w:rFonts w:ascii="Symbol" w:hAnsi="Symbol"/>
        </w:rPr>
      </w:pPr>
      <w:r>
        <w:rPr>
          <w:color w:val="000000"/>
          <w:highlight w:val="green"/>
        </w:rPr>
        <w:t>No</w:t>
      </w:r>
      <w:r>
        <w:rPr>
          <w:color w:val="000000"/>
          <w:spacing w:val="-3"/>
          <w:highlight w:val="green"/>
        </w:rPr>
        <w:t xml:space="preserve"> </w:t>
      </w:r>
      <w:r>
        <w:rPr>
          <w:color w:val="000000"/>
          <w:highlight w:val="green"/>
        </w:rPr>
        <w:t>utilizar</w:t>
      </w:r>
      <w:r>
        <w:rPr>
          <w:color w:val="000000"/>
          <w:spacing w:val="-5"/>
          <w:highlight w:val="green"/>
        </w:rPr>
        <w:t xml:space="preserve"> </w:t>
      </w:r>
      <w:r>
        <w:rPr>
          <w:color w:val="000000"/>
          <w:highlight w:val="green"/>
        </w:rPr>
        <w:t>valores</w:t>
      </w:r>
      <w:r>
        <w:rPr>
          <w:color w:val="000000"/>
          <w:spacing w:val="-2"/>
          <w:highlight w:val="green"/>
        </w:rPr>
        <w:t xml:space="preserve"> negativos</w:t>
      </w:r>
    </w:p>
    <w:p w14:paraId="60D172A8" w14:textId="77777777" w:rsidR="004532FA" w:rsidRDefault="00754871">
      <w:pPr>
        <w:pStyle w:val="Prrafodelista"/>
        <w:numPr>
          <w:ilvl w:val="0"/>
          <w:numId w:val="78"/>
        </w:numPr>
        <w:tabs>
          <w:tab w:val="left" w:pos="808"/>
        </w:tabs>
        <w:spacing w:before="22" w:line="256" w:lineRule="auto"/>
        <w:ind w:right="81"/>
        <w:jc w:val="both"/>
        <w:rPr>
          <w:rFonts w:ascii="Symbol" w:hAnsi="Symbol"/>
        </w:rPr>
      </w:pPr>
      <w:r>
        <w:t>El nombre de los campos es sensible a minúsculas y mayúsculas, por lo que deben ser comunicados de la misma forma en la que se visualiza en el pres</w:t>
      </w:r>
      <w:r>
        <w:t>ente manual técnico.</w:t>
      </w:r>
    </w:p>
    <w:p w14:paraId="5E288001" w14:textId="77777777" w:rsidR="004532FA" w:rsidRDefault="00754871">
      <w:pPr>
        <w:pStyle w:val="Prrafodelista"/>
        <w:numPr>
          <w:ilvl w:val="0"/>
          <w:numId w:val="78"/>
        </w:numPr>
        <w:tabs>
          <w:tab w:val="left" w:pos="808"/>
        </w:tabs>
        <w:spacing w:before="4" w:line="259" w:lineRule="auto"/>
        <w:ind w:right="84"/>
        <w:jc w:val="both"/>
        <w:rPr>
          <w:rFonts w:ascii="Symbol" w:hAnsi="Symbol"/>
        </w:rPr>
      </w:pPr>
      <w:r>
        <w:t xml:space="preserve">Ej: el grupo </w:t>
      </w:r>
      <w:r>
        <w:rPr>
          <w:b/>
        </w:rPr>
        <w:t>gOpeDE</w:t>
      </w:r>
      <w:r>
        <w:t xml:space="preserve">, es diferente a </w:t>
      </w:r>
      <w:r>
        <w:rPr>
          <w:i/>
          <w:color w:val="FF0000"/>
        </w:rPr>
        <w:t>GopeDE</w:t>
      </w:r>
      <w:r>
        <w:t xml:space="preserve">, a </w:t>
      </w:r>
      <w:r>
        <w:rPr>
          <w:i/>
          <w:color w:val="FF0000"/>
        </w:rPr>
        <w:t xml:space="preserve">gopede </w:t>
      </w:r>
      <w:r>
        <w:t xml:space="preserve">y a cualquier otra combinación distinta a la </w:t>
      </w:r>
      <w:r>
        <w:rPr>
          <w:spacing w:val="-2"/>
        </w:rPr>
        <w:t>inicial.</w:t>
      </w:r>
    </w:p>
    <w:p w14:paraId="52C3928F" w14:textId="77777777" w:rsidR="004532FA" w:rsidRDefault="004532FA">
      <w:pPr>
        <w:pStyle w:val="Textoindependiente"/>
        <w:spacing w:before="200"/>
      </w:pPr>
    </w:p>
    <w:p w14:paraId="33DA5CE1" w14:textId="77777777" w:rsidR="004532FA" w:rsidRDefault="00754871">
      <w:pPr>
        <w:pStyle w:val="Ttulo1"/>
        <w:numPr>
          <w:ilvl w:val="1"/>
          <w:numId w:val="87"/>
        </w:numPr>
        <w:tabs>
          <w:tab w:val="left" w:pos="877"/>
        </w:tabs>
        <w:ind w:left="877" w:hanging="429"/>
        <w:jc w:val="both"/>
      </w:pPr>
      <w:bookmarkStart w:id="51" w:name="_bookmark51"/>
      <w:bookmarkEnd w:id="51"/>
      <w:r>
        <w:t>Contenedor</w:t>
      </w:r>
      <w:r>
        <w:rPr>
          <w:spacing w:val="-5"/>
        </w:rPr>
        <w:t xml:space="preserve"> </w:t>
      </w:r>
      <w:r>
        <w:t>de</w:t>
      </w:r>
      <w:r>
        <w:rPr>
          <w:spacing w:val="-6"/>
        </w:rPr>
        <w:t xml:space="preserve"> </w:t>
      </w:r>
      <w:r>
        <w:t>documento</w:t>
      </w:r>
      <w:r>
        <w:rPr>
          <w:spacing w:val="-5"/>
        </w:rPr>
        <w:t xml:space="preserve"> </w:t>
      </w:r>
      <w:r>
        <w:rPr>
          <w:spacing w:val="-2"/>
        </w:rPr>
        <w:t>electrónico</w:t>
      </w:r>
    </w:p>
    <w:p w14:paraId="5B29F0EA" w14:textId="77777777" w:rsidR="004532FA" w:rsidRDefault="004532FA">
      <w:pPr>
        <w:pStyle w:val="Textoindependiente"/>
        <w:spacing w:before="22"/>
        <w:rPr>
          <w:b/>
        </w:rPr>
      </w:pPr>
    </w:p>
    <w:p w14:paraId="730C1E4A" w14:textId="77777777" w:rsidR="004532FA" w:rsidRDefault="00754871">
      <w:pPr>
        <w:pStyle w:val="Textoindependiente"/>
        <w:spacing w:line="259" w:lineRule="auto"/>
        <w:ind w:left="87" w:right="82"/>
        <w:jc w:val="both"/>
      </w:pPr>
      <w:r>
        <w:t>Un contenedor del DE es un archivo XML que contiene el DE, con su validación de recepción, por parte del SIFEN, así como cualquier evento, registrado que lo involucre.</w:t>
      </w:r>
    </w:p>
    <w:p w14:paraId="32F3028E" w14:textId="77777777" w:rsidR="004532FA" w:rsidRDefault="00754871">
      <w:pPr>
        <w:pStyle w:val="Textoindependiente"/>
        <w:spacing w:before="160"/>
        <w:ind w:left="87"/>
        <w:rPr>
          <w:i/>
        </w:rPr>
      </w:pPr>
      <w:r>
        <w:t>La</w:t>
      </w:r>
      <w:r>
        <w:rPr>
          <w:spacing w:val="-6"/>
        </w:rPr>
        <w:t xml:space="preserve"> </w:t>
      </w:r>
      <w:r>
        <w:t>estructura</w:t>
      </w:r>
      <w:r>
        <w:rPr>
          <w:spacing w:val="-5"/>
        </w:rPr>
        <w:t xml:space="preserve"> </w:t>
      </w:r>
      <w:r>
        <w:t>está</w:t>
      </w:r>
      <w:r>
        <w:rPr>
          <w:spacing w:val="-4"/>
        </w:rPr>
        <w:t xml:space="preserve"> </w:t>
      </w:r>
      <w:r>
        <w:t>definida</w:t>
      </w:r>
      <w:r>
        <w:rPr>
          <w:spacing w:val="-5"/>
        </w:rPr>
        <w:t xml:space="preserve"> </w:t>
      </w:r>
      <w:r>
        <w:t>en</w:t>
      </w:r>
      <w:r>
        <w:rPr>
          <w:spacing w:val="-1"/>
        </w:rPr>
        <w:t xml:space="preserve"> </w:t>
      </w:r>
      <w:r>
        <w:t>la</w:t>
      </w:r>
      <w:r>
        <w:rPr>
          <w:spacing w:val="-4"/>
        </w:rPr>
        <w:t xml:space="preserve"> </w:t>
      </w:r>
      <w:r>
        <w:t>sección</w:t>
      </w:r>
      <w:r>
        <w:rPr>
          <w:spacing w:val="-6"/>
        </w:rPr>
        <w:t xml:space="preserve"> </w:t>
      </w:r>
      <w:r>
        <w:t>9.4,</w:t>
      </w:r>
      <w:r>
        <w:rPr>
          <w:spacing w:val="-3"/>
        </w:rPr>
        <w:t xml:space="preserve"> </w:t>
      </w:r>
      <w:r>
        <w:t>correspondiente</w:t>
      </w:r>
      <w:r>
        <w:rPr>
          <w:spacing w:val="-4"/>
        </w:rPr>
        <w:t xml:space="preserve"> </w:t>
      </w:r>
      <w:r>
        <w:t>al</w:t>
      </w:r>
      <w:r>
        <w:rPr>
          <w:spacing w:val="-3"/>
        </w:rPr>
        <w:t xml:space="preserve"> </w:t>
      </w:r>
      <w:r>
        <w:t>SW</w:t>
      </w:r>
      <w:r>
        <w:rPr>
          <w:spacing w:val="-5"/>
        </w:rPr>
        <w:t xml:space="preserve"> </w:t>
      </w:r>
      <w:r>
        <w:rPr>
          <w:i/>
          <w:spacing w:val="-2"/>
        </w:rPr>
        <w:t>“SiConsDE”.</w:t>
      </w:r>
    </w:p>
    <w:p w14:paraId="2FB5DD39" w14:textId="77777777" w:rsidR="004532FA" w:rsidRDefault="004532FA">
      <w:pPr>
        <w:pStyle w:val="Textoindependiente"/>
        <w:spacing w:before="204"/>
        <w:rPr>
          <w:i/>
        </w:rPr>
      </w:pPr>
    </w:p>
    <w:p w14:paraId="6EF4B32A" w14:textId="77777777" w:rsidR="004532FA" w:rsidRDefault="00754871">
      <w:pPr>
        <w:pStyle w:val="Ttulo1"/>
        <w:numPr>
          <w:ilvl w:val="1"/>
          <w:numId w:val="87"/>
        </w:numPr>
        <w:tabs>
          <w:tab w:val="left" w:pos="877"/>
        </w:tabs>
        <w:ind w:left="877" w:hanging="429"/>
        <w:jc w:val="both"/>
      </w:pPr>
      <w:bookmarkStart w:id="52" w:name="_bookmark52"/>
      <w:bookmarkEnd w:id="52"/>
      <w:r>
        <w:t>Estándar</w:t>
      </w:r>
      <w:r>
        <w:rPr>
          <w:spacing w:val="-3"/>
        </w:rPr>
        <w:t xml:space="preserve"> </w:t>
      </w:r>
      <w:r>
        <w:t>de</w:t>
      </w:r>
      <w:r>
        <w:rPr>
          <w:spacing w:val="-3"/>
        </w:rPr>
        <w:t xml:space="preserve"> </w:t>
      </w:r>
      <w:r>
        <w:rPr>
          <w:spacing w:val="-2"/>
        </w:rPr>
        <w:t>comunicación</w:t>
      </w:r>
    </w:p>
    <w:p w14:paraId="3C8A3BD5" w14:textId="77777777" w:rsidR="004532FA" w:rsidRDefault="004532FA">
      <w:pPr>
        <w:pStyle w:val="Textoindependiente"/>
        <w:spacing w:before="22"/>
        <w:rPr>
          <w:b/>
        </w:rPr>
      </w:pPr>
    </w:p>
    <w:p w14:paraId="1E2631AC" w14:textId="77777777" w:rsidR="004532FA" w:rsidRDefault="00754871">
      <w:pPr>
        <w:pStyle w:val="Textoindependiente"/>
        <w:spacing w:before="1"/>
        <w:ind w:left="87"/>
      </w:pPr>
      <w:r>
        <w:t>La</w:t>
      </w:r>
      <w:r>
        <w:rPr>
          <w:spacing w:val="-4"/>
        </w:rPr>
        <w:t xml:space="preserve"> </w:t>
      </w:r>
      <w:r>
        <w:t>comunicación</w:t>
      </w:r>
      <w:r>
        <w:rPr>
          <w:spacing w:val="-6"/>
        </w:rPr>
        <w:t xml:space="preserve"> </w:t>
      </w:r>
      <w:r>
        <w:t>entre</w:t>
      </w:r>
      <w:r>
        <w:rPr>
          <w:spacing w:val="-5"/>
        </w:rPr>
        <w:t xml:space="preserve"> </w:t>
      </w:r>
      <w:r>
        <w:t>los</w:t>
      </w:r>
      <w:r>
        <w:rPr>
          <w:spacing w:val="-8"/>
        </w:rPr>
        <w:t xml:space="preserve"> </w:t>
      </w:r>
      <w:r>
        <w:t>contribuyentes</w:t>
      </w:r>
      <w:r>
        <w:rPr>
          <w:spacing w:val="-5"/>
        </w:rPr>
        <w:t xml:space="preserve"> </w:t>
      </w:r>
      <w:r>
        <w:t>y</w:t>
      </w:r>
      <w:r>
        <w:rPr>
          <w:spacing w:val="-2"/>
        </w:rPr>
        <w:t xml:space="preserve"> </w:t>
      </w:r>
      <w:r>
        <w:t>la</w:t>
      </w:r>
      <w:r>
        <w:rPr>
          <w:spacing w:val="-6"/>
        </w:rPr>
        <w:t xml:space="preserve"> </w:t>
      </w:r>
      <w:r>
        <w:t>SET</w:t>
      </w:r>
      <w:r>
        <w:rPr>
          <w:spacing w:val="-2"/>
        </w:rPr>
        <w:t xml:space="preserve"> </w:t>
      </w:r>
      <w:r>
        <w:t>está</w:t>
      </w:r>
      <w:r>
        <w:rPr>
          <w:spacing w:val="-3"/>
        </w:rPr>
        <w:t xml:space="preserve"> </w:t>
      </w:r>
      <w:r>
        <w:t>basada</w:t>
      </w:r>
      <w:r>
        <w:rPr>
          <w:spacing w:val="-3"/>
        </w:rPr>
        <w:t xml:space="preserve"> </w:t>
      </w:r>
      <w:r>
        <w:t>en</w:t>
      </w:r>
      <w:r>
        <w:rPr>
          <w:spacing w:val="-3"/>
        </w:rPr>
        <w:t xml:space="preserve"> </w:t>
      </w:r>
      <w:r>
        <w:t>los</w:t>
      </w:r>
      <w:r>
        <w:rPr>
          <w:spacing w:val="-3"/>
        </w:rPr>
        <w:t xml:space="preserve"> </w:t>
      </w:r>
      <w:r>
        <w:t>Servicios</w:t>
      </w:r>
      <w:r>
        <w:rPr>
          <w:spacing w:val="-6"/>
        </w:rPr>
        <w:t xml:space="preserve"> </w:t>
      </w:r>
      <w:r>
        <w:t>Web</w:t>
      </w:r>
      <w:r>
        <w:rPr>
          <w:spacing w:val="-2"/>
        </w:rPr>
        <w:t xml:space="preserve"> </w:t>
      </w:r>
      <w:r>
        <w:t>disponibles</w:t>
      </w:r>
      <w:r>
        <w:rPr>
          <w:spacing w:val="-2"/>
        </w:rPr>
        <w:t xml:space="preserve"> </w:t>
      </w:r>
      <w:r>
        <w:t>por</w:t>
      </w:r>
      <w:r>
        <w:rPr>
          <w:spacing w:val="-5"/>
        </w:rPr>
        <w:t xml:space="preserve"> </w:t>
      </w:r>
      <w:r>
        <w:t>el</w:t>
      </w:r>
      <w:r>
        <w:rPr>
          <w:spacing w:val="-3"/>
        </w:rPr>
        <w:t xml:space="preserve"> </w:t>
      </w:r>
      <w:r>
        <w:rPr>
          <w:spacing w:val="-2"/>
        </w:rPr>
        <w:t>SIFEN.</w:t>
      </w:r>
    </w:p>
    <w:p w14:paraId="3A4C5E6A" w14:textId="77777777" w:rsidR="004532FA" w:rsidRDefault="00754871">
      <w:pPr>
        <w:pStyle w:val="Textoindependiente"/>
        <w:spacing w:before="180" w:line="259" w:lineRule="auto"/>
        <w:ind w:left="87" w:right="81"/>
        <w:jc w:val="both"/>
      </w:pPr>
      <w:r>
        <w:t>El</w:t>
      </w:r>
      <w:r>
        <w:rPr>
          <w:spacing w:val="-13"/>
        </w:rPr>
        <w:t xml:space="preserve"> </w:t>
      </w:r>
      <w:r>
        <w:t>medio</w:t>
      </w:r>
      <w:r>
        <w:rPr>
          <w:spacing w:val="-12"/>
        </w:rPr>
        <w:t xml:space="preserve"> </w:t>
      </w:r>
      <w:r>
        <w:t>para</w:t>
      </w:r>
      <w:r>
        <w:rPr>
          <w:spacing w:val="-13"/>
        </w:rPr>
        <w:t xml:space="preserve"> </w:t>
      </w:r>
      <w:r>
        <w:t>establecer</w:t>
      </w:r>
      <w:r>
        <w:rPr>
          <w:spacing w:val="-12"/>
        </w:rPr>
        <w:t xml:space="preserve"> </w:t>
      </w:r>
      <w:r>
        <w:t>esta</w:t>
      </w:r>
      <w:r>
        <w:rPr>
          <w:spacing w:val="-13"/>
        </w:rPr>
        <w:t xml:space="preserve"> </w:t>
      </w:r>
      <w:r>
        <w:t>comunicación</w:t>
      </w:r>
      <w:r>
        <w:rPr>
          <w:spacing w:val="-12"/>
        </w:rPr>
        <w:t xml:space="preserve"> </w:t>
      </w:r>
      <w:r>
        <w:t>es</w:t>
      </w:r>
      <w:r>
        <w:rPr>
          <w:spacing w:val="-13"/>
        </w:rPr>
        <w:t xml:space="preserve"> </w:t>
      </w:r>
      <w:r>
        <w:t>la</w:t>
      </w:r>
      <w:r>
        <w:rPr>
          <w:spacing w:val="-12"/>
        </w:rPr>
        <w:t xml:space="preserve"> </w:t>
      </w:r>
      <w:r>
        <w:t>Internet,</w:t>
      </w:r>
      <w:r>
        <w:rPr>
          <w:spacing w:val="-12"/>
        </w:rPr>
        <w:t xml:space="preserve"> </w:t>
      </w:r>
      <w:r>
        <w:t>apoyado</w:t>
      </w:r>
      <w:r>
        <w:rPr>
          <w:spacing w:val="-13"/>
        </w:rPr>
        <w:t xml:space="preserve"> </w:t>
      </w:r>
      <w:r>
        <w:t>en</w:t>
      </w:r>
      <w:r>
        <w:rPr>
          <w:spacing w:val="-12"/>
        </w:rPr>
        <w:t xml:space="preserve"> </w:t>
      </w:r>
      <w:r>
        <w:t>la</w:t>
      </w:r>
      <w:r>
        <w:rPr>
          <w:spacing w:val="-13"/>
        </w:rPr>
        <w:t xml:space="preserve"> </w:t>
      </w:r>
      <w:r>
        <w:t>utilización</w:t>
      </w:r>
      <w:r>
        <w:rPr>
          <w:spacing w:val="-12"/>
        </w:rPr>
        <w:t xml:space="preserve"> </w:t>
      </w:r>
      <w:r>
        <w:t>del</w:t>
      </w:r>
      <w:r>
        <w:rPr>
          <w:spacing w:val="-13"/>
        </w:rPr>
        <w:t xml:space="preserve"> </w:t>
      </w:r>
      <w:r>
        <w:t>protocolo</w:t>
      </w:r>
      <w:r>
        <w:rPr>
          <w:spacing w:val="-12"/>
        </w:rPr>
        <w:t xml:space="preserve"> </w:t>
      </w:r>
      <w:r>
        <w:t>de</w:t>
      </w:r>
      <w:r>
        <w:rPr>
          <w:spacing w:val="-12"/>
        </w:rPr>
        <w:t xml:space="preserve"> </w:t>
      </w:r>
      <w:r>
        <w:t>seguridad TLS versión 1.2, con autenticación mutua. Esto garantiza una comunicación segura, considerando la identificación del cliente consumidor del servicio por medio de certificados digitales.</w:t>
      </w:r>
    </w:p>
    <w:p w14:paraId="1ECED490" w14:textId="77777777" w:rsidR="004532FA" w:rsidRDefault="00754871">
      <w:pPr>
        <w:pStyle w:val="Textoindependiente"/>
        <w:spacing w:before="159"/>
        <w:ind w:left="87"/>
      </w:pPr>
      <w:r>
        <w:t>El</w:t>
      </w:r>
      <w:r>
        <w:rPr>
          <w:spacing w:val="-4"/>
        </w:rPr>
        <w:t xml:space="preserve"> </w:t>
      </w:r>
      <w:r>
        <w:t>modelo</w:t>
      </w:r>
      <w:r>
        <w:rPr>
          <w:spacing w:val="-3"/>
        </w:rPr>
        <w:t xml:space="preserve"> </w:t>
      </w:r>
      <w:r>
        <w:t>de</w:t>
      </w:r>
      <w:r>
        <w:rPr>
          <w:spacing w:val="-5"/>
        </w:rPr>
        <w:t xml:space="preserve"> </w:t>
      </w:r>
      <w:r>
        <w:t>comunicación</w:t>
      </w:r>
      <w:r>
        <w:rPr>
          <w:spacing w:val="-7"/>
        </w:rPr>
        <w:t xml:space="preserve"> </w:t>
      </w:r>
      <w:r>
        <w:t>sigue</w:t>
      </w:r>
      <w:r>
        <w:rPr>
          <w:spacing w:val="-3"/>
        </w:rPr>
        <w:t xml:space="preserve"> </w:t>
      </w:r>
      <w:r>
        <w:t>el</w:t>
      </w:r>
      <w:r>
        <w:rPr>
          <w:spacing w:val="-6"/>
        </w:rPr>
        <w:t xml:space="preserve"> </w:t>
      </w:r>
      <w:r>
        <w:t>estándar</w:t>
      </w:r>
      <w:r>
        <w:rPr>
          <w:spacing w:val="-3"/>
        </w:rPr>
        <w:t xml:space="preserve"> </w:t>
      </w:r>
      <w:r>
        <w:t>de</w:t>
      </w:r>
      <w:r>
        <w:rPr>
          <w:spacing w:val="-4"/>
        </w:rPr>
        <w:t xml:space="preserve"> </w:t>
      </w:r>
      <w:r>
        <w:t>Servicios</w:t>
      </w:r>
      <w:r>
        <w:rPr>
          <w:spacing w:val="-3"/>
        </w:rPr>
        <w:t xml:space="preserve"> </w:t>
      </w:r>
      <w:r>
        <w:t>Web</w:t>
      </w:r>
      <w:r>
        <w:rPr>
          <w:spacing w:val="-4"/>
        </w:rPr>
        <w:t xml:space="preserve"> </w:t>
      </w:r>
      <w:r>
        <w:t>definido</w:t>
      </w:r>
      <w:r>
        <w:rPr>
          <w:spacing w:val="-5"/>
        </w:rPr>
        <w:t xml:space="preserve"> </w:t>
      </w:r>
      <w:r>
        <w:t>por</w:t>
      </w:r>
      <w:r>
        <w:rPr>
          <w:spacing w:val="-6"/>
        </w:rPr>
        <w:t xml:space="preserve"> </w:t>
      </w:r>
      <w:r>
        <w:t>el</w:t>
      </w:r>
      <w:r>
        <w:rPr>
          <w:spacing w:val="-1"/>
        </w:rPr>
        <w:t xml:space="preserve"> </w:t>
      </w:r>
      <w:r>
        <w:rPr>
          <w:i/>
        </w:rPr>
        <w:t>WS-I</w:t>
      </w:r>
      <w:r>
        <w:rPr>
          <w:rFonts w:ascii="Arial MT" w:hAnsi="Arial MT"/>
          <w:vertAlign w:val="superscript"/>
        </w:rPr>
        <w:t>4</w:t>
      </w:r>
      <w:r>
        <w:rPr>
          <w:rFonts w:ascii="Arial MT" w:hAnsi="Arial MT"/>
          <w:spacing w:val="-15"/>
        </w:rPr>
        <w:t xml:space="preserve"> </w:t>
      </w:r>
      <w:r>
        <w:rPr>
          <w:i/>
          <w:spacing w:val="-2"/>
        </w:rPr>
        <w:t>BasicProfile</w:t>
      </w:r>
      <w:r>
        <w:rPr>
          <w:rFonts w:ascii="Arial MT" w:hAnsi="Arial MT"/>
          <w:spacing w:val="-2"/>
          <w:vertAlign w:val="superscript"/>
        </w:rPr>
        <w:t>5</w:t>
      </w:r>
      <w:r>
        <w:rPr>
          <w:spacing w:val="-2"/>
        </w:rPr>
        <w:t>.</w:t>
      </w:r>
    </w:p>
    <w:p w14:paraId="7FBD59CC" w14:textId="77777777" w:rsidR="004532FA" w:rsidRDefault="00754871">
      <w:pPr>
        <w:pStyle w:val="Textoindependiente"/>
        <w:spacing w:before="183" w:line="259" w:lineRule="auto"/>
        <w:ind w:left="87" w:right="82"/>
        <w:jc w:val="both"/>
      </w:pPr>
      <w:r>
        <w:t>El</w:t>
      </w:r>
      <w:r>
        <w:rPr>
          <w:spacing w:val="-7"/>
        </w:rPr>
        <w:t xml:space="preserve"> </w:t>
      </w:r>
      <w:r>
        <w:t>intercambio</w:t>
      </w:r>
      <w:r>
        <w:rPr>
          <w:spacing w:val="-8"/>
        </w:rPr>
        <w:t xml:space="preserve"> </w:t>
      </w:r>
      <w:r>
        <w:t>de</w:t>
      </w:r>
      <w:r>
        <w:rPr>
          <w:spacing w:val="-8"/>
        </w:rPr>
        <w:t xml:space="preserve"> </w:t>
      </w:r>
      <w:r>
        <w:t>documentos</w:t>
      </w:r>
      <w:r>
        <w:rPr>
          <w:spacing w:val="-9"/>
        </w:rPr>
        <w:t xml:space="preserve"> </w:t>
      </w:r>
      <w:r>
        <w:t>o</w:t>
      </w:r>
      <w:r>
        <w:rPr>
          <w:spacing w:val="-10"/>
        </w:rPr>
        <w:t xml:space="preserve"> </w:t>
      </w:r>
      <w:r>
        <w:t>mensajes</w:t>
      </w:r>
      <w:r>
        <w:rPr>
          <w:spacing w:val="-9"/>
        </w:rPr>
        <w:t xml:space="preserve"> </w:t>
      </w:r>
      <w:r>
        <w:t>entre</w:t>
      </w:r>
      <w:r>
        <w:rPr>
          <w:spacing w:val="-8"/>
        </w:rPr>
        <w:t xml:space="preserve"> </w:t>
      </w:r>
      <w:r>
        <w:t>el</w:t>
      </w:r>
      <w:r>
        <w:rPr>
          <w:spacing w:val="-6"/>
        </w:rPr>
        <w:t xml:space="preserve"> </w:t>
      </w:r>
      <w:r>
        <w:t>SIFEN</w:t>
      </w:r>
      <w:r>
        <w:rPr>
          <w:spacing w:val="-7"/>
        </w:rPr>
        <w:t xml:space="preserve"> </w:t>
      </w:r>
      <w:r>
        <w:t>y</w:t>
      </w:r>
      <w:r>
        <w:rPr>
          <w:spacing w:val="-8"/>
        </w:rPr>
        <w:t xml:space="preserve"> </w:t>
      </w:r>
      <w:r>
        <w:t>el</w:t>
      </w:r>
      <w:r>
        <w:rPr>
          <w:spacing w:val="-9"/>
        </w:rPr>
        <w:t xml:space="preserve"> </w:t>
      </w:r>
      <w:r>
        <w:t>sistema</w:t>
      </w:r>
      <w:r>
        <w:rPr>
          <w:spacing w:val="-6"/>
        </w:rPr>
        <w:t xml:space="preserve"> </w:t>
      </w:r>
      <w:r>
        <w:t>de</w:t>
      </w:r>
      <w:r>
        <w:rPr>
          <w:spacing w:val="-6"/>
        </w:rPr>
        <w:t xml:space="preserve"> </w:t>
      </w:r>
      <w:r>
        <w:t>los</w:t>
      </w:r>
      <w:r>
        <w:rPr>
          <w:spacing w:val="-9"/>
        </w:rPr>
        <w:t xml:space="preserve"> </w:t>
      </w:r>
      <w:r>
        <w:t>contribuyentes,</w:t>
      </w:r>
      <w:r>
        <w:rPr>
          <w:spacing w:val="-9"/>
        </w:rPr>
        <w:t xml:space="preserve"> </w:t>
      </w:r>
      <w:r>
        <w:t>utiliza</w:t>
      </w:r>
      <w:r>
        <w:rPr>
          <w:spacing w:val="-9"/>
        </w:rPr>
        <w:t xml:space="preserve"> </w:t>
      </w:r>
      <w:r>
        <w:t>el</w:t>
      </w:r>
      <w:r>
        <w:rPr>
          <w:spacing w:val="-9"/>
        </w:rPr>
        <w:t xml:space="preserve"> </w:t>
      </w:r>
      <w:r>
        <w:t>estándar SOAP, versión 1.2</w:t>
      </w:r>
      <w:r>
        <w:rPr>
          <w:rFonts w:ascii="Arial MT" w:hAnsi="Arial MT"/>
          <w:vertAlign w:val="superscript"/>
        </w:rPr>
        <w:t>6</w:t>
      </w:r>
      <w:r>
        <w:t>, con intercambio de mensajes XML basados en Style/Encoding: Document/Literal.</w:t>
      </w:r>
    </w:p>
    <w:p w14:paraId="1E2ADDE0" w14:textId="77777777" w:rsidR="004532FA" w:rsidRDefault="00754871">
      <w:pPr>
        <w:pStyle w:val="Textoindependiente"/>
        <w:spacing w:before="159" w:line="259" w:lineRule="auto"/>
        <w:ind w:left="87" w:right="84"/>
        <w:jc w:val="both"/>
      </w:pPr>
      <w:r>
        <w:t>La</w:t>
      </w:r>
      <w:r>
        <w:rPr>
          <w:spacing w:val="-9"/>
        </w:rPr>
        <w:t xml:space="preserve"> </w:t>
      </w:r>
      <w:r>
        <w:t>llamada</w:t>
      </w:r>
      <w:r>
        <w:rPr>
          <w:spacing w:val="-12"/>
        </w:rPr>
        <w:t xml:space="preserve"> </w:t>
      </w:r>
      <w:r>
        <w:t>o</w:t>
      </w:r>
      <w:r>
        <w:rPr>
          <w:spacing w:val="-8"/>
        </w:rPr>
        <w:t xml:space="preserve"> </w:t>
      </w:r>
      <w:r>
        <w:t>Request</w:t>
      </w:r>
      <w:r>
        <w:rPr>
          <w:spacing w:val="-8"/>
        </w:rPr>
        <w:t xml:space="preserve"> </w:t>
      </w:r>
      <w:r>
        <w:t>a</w:t>
      </w:r>
      <w:r>
        <w:rPr>
          <w:spacing w:val="-12"/>
        </w:rPr>
        <w:t xml:space="preserve"> </w:t>
      </w:r>
      <w:r>
        <w:t>cualquiera</w:t>
      </w:r>
      <w:r>
        <w:rPr>
          <w:spacing w:val="-9"/>
        </w:rPr>
        <w:t xml:space="preserve"> </w:t>
      </w:r>
      <w:r>
        <w:t>de</w:t>
      </w:r>
      <w:r>
        <w:rPr>
          <w:spacing w:val="-8"/>
        </w:rPr>
        <w:t xml:space="preserve"> </w:t>
      </w:r>
      <w:r>
        <w:t>los</w:t>
      </w:r>
      <w:r>
        <w:rPr>
          <w:spacing w:val="-9"/>
        </w:rPr>
        <w:t xml:space="preserve"> </w:t>
      </w:r>
      <w:r>
        <w:t>Servicios</w:t>
      </w:r>
      <w:r>
        <w:rPr>
          <w:spacing w:val="-9"/>
        </w:rPr>
        <w:t xml:space="preserve"> </w:t>
      </w:r>
      <w:r>
        <w:t>Web</w:t>
      </w:r>
      <w:r>
        <w:rPr>
          <w:spacing w:val="-12"/>
        </w:rPr>
        <w:t xml:space="preserve"> </w:t>
      </w:r>
      <w:r>
        <w:t>del</w:t>
      </w:r>
      <w:r>
        <w:rPr>
          <w:spacing w:val="-9"/>
        </w:rPr>
        <w:t xml:space="preserve"> </w:t>
      </w:r>
      <w:r>
        <w:t>SIFEN,</w:t>
      </w:r>
      <w:r>
        <w:rPr>
          <w:spacing w:val="-9"/>
        </w:rPr>
        <w:t xml:space="preserve"> </w:t>
      </w:r>
      <w:r>
        <w:t>es</w:t>
      </w:r>
      <w:r>
        <w:rPr>
          <w:spacing w:val="-11"/>
        </w:rPr>
        <w:t xml:space="preserve"> </w:t>
      </w:r>
      <w:r>
        <w:t>realizada</w:t>
      </w:r>
      <w:r>
        <w:rPr>
          <w:spacing w:val="-9"/>
        </w:rPr>
        <w:t xml:space="preserve"> </w:t>
      </w:r>
      <w:r>
        <w:t>con</w:t>
      </w:r>
      <w:r>
        <w:rPr>
          <w:spacing w:val="-12"/>
        </w:rPr>
        <w:t xml:space="preserve"> </w:t>
      </w:r>
      <w:r>
        <w:t>el</w:t>
      </w:r>
      <w:r>
        <w:rPr>
          <w:spacing w:val="-9"/>
        </w:rPr>
        <w:t xml:space="preserve"> </w:t>
      </w:r>
      <w:r>
        <w:t>envío</w:t>
      </w:r>
      <w:r>
        <w:rPr>
          <w:spacing w:val="-8"/>
        </w:rPr>
        <w:t xml:space="preserve"> </w:t>
      </w:r>
      <w:r>
        <w:t>de</w:t>
      </w:r>
      <w:r>
        <w:rPr>
          <w:spacing w:val="-8"/>
        </w:rPr>
        <w:t xml:space="preserve"> </w:t>
      </w:r>
      <w:r>
        <w:t>un</w:t>
      </w:r>
      <w:r>
        <w:rPr>
          <w:spacing w:val="-10"/>
        </w:rPr>
        <w:t xml:space="preserve"> </w:t>
      </w:r>
      <w:r>
        <w:t>mensaje</w:t>
      </w:r>
      <w:r>
        <w:rPr>
          <w:spacing w:val="-11"/>
        </w:rPr>
        <w:t xml:space="preserve"> </w:t>
      </w:r>
      <w:r>
        <w:t xml:space="preserve">XML incluido en el campo </w:t>
      </w:r>
      <w:r>
        <w:rPr>
          <w:i/>
          <w:color w:val="000000"/>
          <w:highlight w:val="yellow"/>
        </w:rPr>
        <w:t>soap:Body</w:t>
      </w:r>
      <w:r>
        <w:rPr>
          <w:color w:val="000000"/>
        </w:rPr>
        <w:t>.</w:t>
      </w:r>
    </w:p>
    <w:p w14:paraId="6D8E8A1A" w14:textId="77777777" w:rsidR="004532FA" w:rsidRDefault="004532FA">
      <w:pPr>
        <w:pStyle w:val="Textoindependiente"/>
        <w:spacing w:before="181"/>
      </w:pPr>
    </w:p>
    <w:p w14:paraId="1054FC56" w14:textId="77777777" w:rsidR="004532FA" w:rsidRDefault="00754871">
      <w:pPr>
        <w:pStyle w:val="Textoindependiente"/>
        <w:spacing w:before="1"/>
        <w:ind w:left="87"/>
      </w:pPr>
      <w:r>
        <w:t>Request</w:t>
      </w:r>
      <w:r>
        <w:rPr>
          <w:spacing w:val="-7"/>
        </w:rPr>
        <w:t xml:space="preserve"> </w:t>
      </w:r>
      <w:r>
        <w:t>de</w:t>
      </w:r>
      <w:r>
        <w:rPr>
          <w:spacing w:val="-5"/>
        </w:rPr>
        <w:t xml:space="preserve"> </w:t>
      </w:r>
      <w:r>
        <w:t>ejemplo</w:t>
      </w:r>
      <w:r>
        <w:rPr>
          <w:spacing w:val="-4"/>
        </w:rPr>
        <w:t xml:space="preserve"> </w:t>
      </w:r>
      <w:r>
        <w:t>utilizando</w:t>
      </w:r>
      <w:r>
        <w:rPr>
          <w:spacing w:val="-4"/>
        </w:rPr>
        <w:t xml:space="preserve"> </w:t>
      </w:r>
      <w:r>
        <w:rPr>
          <w:spacing w:val="-2"/>
        </w:rPr>
        <w:t>SOAP</w:t>
      </w:r>
      <w:r>
        <w:rPr>
          <w:spacing w:val="-2"/>
        </w:rPr>
        <w:t>:</w:t>
      </w:r>
    </w:p>
    <w:p w14:paraId="27613082" w14:textId="77777777" w:rsidR="004532FA" w:rsidRDefault="004532FA">
      <w:pPr>
        <w:pStyle w:val="Textoindependiente"/>
        <w:rPr>
          <w:sz w:val="20"/>
        </w:rPr>
      </w:pPr>
    </w:p>
    <w:p w14:paraId="568EA6B8" w14:textId="77777777" w:rsidR="004532FA" w:rsidRDefault="004532FA">
      <w:pPr>
        <w:pStyle w:val="Textoindependiente"/>
        <w:rPr>
          <w:sz w:val="20"/>
        </w:rPr>
      </w:pPr>
    </w:p>
    <w:p w14:paraId="399EC33A" w14:textId="77777777" w:rsidR="004532FA" w:rsidRDefault="004532FA">
      <w:pPr>
        <w:pStyle w:val="Textoindependiente"/>
        <w:rPr>
          <w:sz w:val="20"/>
        </w:rPr>
      </w:pPr>
    </w:p>
    <w:p w14:paraId="1AB44E81" w14:textId="77777777" w:rsidR="004532FA" w:rsidRDefault="004532FA">
      <w:pPr>
        <w:pStyle w:val="Textoindependiente"/>
        <w:rPr>
          <w:sz w:val="20"/>
        </w:rPr>
      </w:pPr>
    </w:p>
    <w:p w14:paraId="12347AD1" w14:textId="77777777" w:rsidR="004532FA" w:rsidRDefault="004532FA">
      <w:pPr>
        <w:pStyle w:val="Textoindependiente"/>
        <w:rPr>
          <w:sz w:val="20"/>
        </w:rPr>
      </w:pPr>
    </w:p>
    <w:p w14:paraId="02585023" w14:textId="77777777" w:rsidR="004532FA" w:rsidRDefault="004532FA">
      <w:pPr>
        <w:pStyle w:val="Textoindependiente"/>
        <w:rPr>
          <w:sz w:val="20"/>
        </w:rPr>
      </w:pPr>
    </w:p>
    <w:p w14:paraId="110708A3" w14:textId="77777777" w:rsidR="004532FA" w:rsidRDefault="00754871">
      <w:pPr>
        <w:pStyle w:val="Textoindependiente"/>
        <w:spacing w:before="171"/>
        <w:rPr>
          <w:sz w:val="20"/>
        </w:rPr>
      </w:pPr>
      <w:r>
        <w:rPr>
          <w:noProof/>
          <w:sz w:val="20"/>
        </w:rPr>
        <mc:AlternateContent>
          <mc:Choice Requires="wps">
            <w:drawing>
              <wp:anchor distT="0" distB="0" distL="0" distR="0" simplePos="0" relativeHeight="251713024" behindDoc="1" locked="0" layoutInCell="1" allowOverlap="1" wp14:anchorId="4B083C5A" wp14:editId="160032CC">
                <wp:simplePos x="0" y="0"/>
                <wp:positionH relativeFrom="page">
                  <wp:posOffset>685800</wp:posOffset>
                </wp:positionH>
                <wp:positionV relativeFrom="paragraph">
                  <wp:posOffset>278897</wp:posOffset>
                </wp:positionV>
                <wp:extent cx="1829435" cy="9525"/>
                <wp:effectExtent l="0" t="0" r="0" b="0"/>
                <wp:wrapTopAndBottom/>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435" y="0"/>
                              </a:moveTo>
                              <a:lnTo>
                                <a:pt x="0" y="0"/>
                              </a:lnTo>
                              <a:lnTo>
                                <a:pt x="0" y="9144"/>
                              </a:lnTo>
                              <a:lnTo>
                                <a:pt x="1829435" y="914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59A90" id="Graphic 188" o:spid="_x0000_s1026" style="position:absolute;margin-left:54pt;margin-top:21.95pt;width:144.05pt;height:.75pt;z-index:-251603456;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" path="m1829435,l,,,9144r1829435,l1829435,xe" fillcolor="black" stroked="f">
                <v:path arrowok="t"/>
                <w10:wrap type="topAndBottom" anchorx="page"/>
              </v:shape>
            </w:pict>
          </mc:Fallback>
        </mc:AlternateContent>
      </w:r>
    </w:p>
    <w:p w14:paraId="55E3185A" w14:textId="77777777" w:rsidR="004532FA" w:rsidRPr="00ED1661" w:rsidRDefault="00754871">
      <w:pPr>
        <w:spacing w:before="101"/>
        <w:ind w:left="87"/>
        <w:rPr>
          <w:sz w:val="12"/>
          <w:lang w:val="en-US"/>
        </w:rPr>
      </w:pPr>
      <w:r w:rsidRPr="00ED1661">
        <w:rPr>
          <w:sz w:val="12"/>
          <w:vertAlign w:val="superscript"/>
          <w:lang w:val="en-US"/>
        </w:rPr>
        <w:t>4</w:t>
      </w:r>
      <w:r w:rsidRPr="00ED1661">
        <w:rPr>
          <w:sz w:val="12"/>
          <w:lang w:val="en-US"/>
        </w:rPr>
        <w:t>Web</w:t>
      </w:r>
      <w:r w:rsidRPr="00ED1661">
        <w:rPr>
          <w:spacing w:val="-5"/>
          <w:sz w:val="12"/>
          <w:lang w:val="en-US"/>
        </w:rPr>
        <w:t xml:space="preserve"> </w:t>
      </w:r>
      <w:r w:rsidRPr="00ED1661">
        <w:rPr>
          <w:sz w:val="12"/>
          <w:lang w:val="en-US"/>
        </w:rPr>
        <w:t>Services</w:t>
      </w:r>
      <w:r w:rsidRPr="00ED1661">
        <w:rPr>
          <w:spacing w:val="-4"/>
          <w:sz w:val="12"/>
          <w:lang w:val="en-US"/>
        </w:rPr>
        <w:t xml:space="preserve"> </w:t>
      </w:r>
      <w:r w:rsidRPr="00ED1661">
        <w:rPr>
          <w:sz w:val="12"/>
          <w:lang w:val="en-US"/>
        </w:rPr>
        <w:t>Interoperability</w:t>
      </w:r>
      <w:r w:rsidRPr="00ED1661">
        <w:rPr>
          <w:spacing w:val="-4"/>
          <w:sz w:val="12"/>
          <w:lang w:val="en-US"/>
        </w:rPr>
        <w:t xml:space="preserve"> </w:t>
      </w:r>
      <w:r w:rsidRPr="00ED1661">
        <w:rPr>
          <w:sz w:val="12"/>
          <w:lang w:val="en-US"/>
        </w:rPr>
        <w:t>Organization</w:t>
      </w:r>
      <w:r w:rsidRPr="00ED1661">
        <w:rPr>
          <w:spacing w:val="-7"/>
          <w:sz w:val="12"/>
          <w:lang w:val="en-US"/>
        </w:rPr>
        <w:t xml:space="preserve"> </w:t>
      </w:r>
      <w:r w:rsidRPr="00ED1661">
        <w:rPr>
          <w:sz w:val="12"/>
          <w:lang w:val="en-US"/>
        </w:rPr>
        <w:t>(WS-I,</w:t>
      </w:r>
      <w:r w:rsidRPr="00ED1661">
        <w:rPr>
          <w:spacing w:val="-4"/>
          <w:sz w:val="12"/>
          <w:lang w:val="en-US"/>
        </w:rPr>
        <w:t xml:space="preserve"> </w:t>
      </w:r>
      <w:hyperlink r:id="rId171">
        <w:r w:rsidRPr="00ED1661">
          <w:rPr>
            <w:color w:val="0462C1"/>
            <w:sz w:val="12"/>
            <w:u w:val="single" w:color="0462C1"/>
            <w:lang w:val="en-US"/>
          </w:rPr>
          <w:t>http://www.ws-</w:t>
        </w:r>
        <w:r w:rsidRPr="00ED1661">
          <w:rPr>
            <w:color w:val="0462C1"/>
            <w:spacing w:val="-2"/>
            <w:sz w:val="12"/>
            <w:u w:val="single" w:color="0462C1"/>
            <w:lang w:val="en-US"/>
          </w:rPr>
          <w:t>i.org/about/Default.aspx</w:t>
        </w:r>
        <w:r w:rsidRPr="00ED1661">
          <w:rPr>
            <w:spacing w:val="-2"/>
            <w:sz w:val="12"/>
            <w:lang w:val="en-US"/>
          </w:rPr>
          <w:t>)</w:t>
        </w:r>
      </w:hyperlink>
    </w:p>
    <w:p w14:paraId="042A1BF3" w14:textId="77777777" w:rsidR="004532FA" w:rsidRPr="00ED1661" w:rsidRDefault="00754871">
      <w:pPr>
        <w:spacing w:before="1" w:line="137" w:lineRule="exact"/>
        <w:ind w:left="87"/>
        <w:rPr>
          <w:sz w:val="12"/>
          <w:lang w:val="en-US"/>
        </w:rPr>
      </w:pPr>
      <w:hyperlink r:id="rId172">
        <w:r w:rsidRPr="00ED1661">
          <w:rPr>
            <w:spacing w:val="-2"/>
            <w:sz w:val="12"/>
            <w:vertAlign w:val="superscript"/>
            <w:lang w:val="en-US"/>
          </w:rPr>
          <w:t>5</w:t>
        </w:r>
        <w:r w:rsidRPr="00ED1661">
          <w:rPr>
            <w:color w:val="0462C1"/>
            <w:spacing w:val="-2"/>
            <w:sz w:val="12"/>
            <w:u w:val="single" w:color="0462C1"/>
            <w:lang w:val="en-US"/>
          </w:rPr>
          <w:t>http://www.ws-i.org/Profiles/BasicProfile-1.0-2004-04-16.htm</w:t>
        </w:r>
        <w:r w:rsidRPr="00ED1661">
          <w:rPr>
            <w:color w:val="0462C1"/>
            <w:spacing w:val="-2"/>
            <w:sz w:val="12"/>
            <w:lang w:val="en-US"/>
          </w:rPr>
          <w:t>l</w:t>
        </w:r>
      </w:hyperlink>
    </w:p>
    <w:p w14:paraId="5E7EF84A" w14:textId="77777777" w:rsidR="004532FA" w:rsidRPr="00ED1661" w:rsidRDefault="00754871">
      <w:pPr>
        <w:ind w:left="87" w:right="5017"/>
        <w:rPr>
          <w:sz w:val="12"/>
          <w:lang w:val="en-US"/>
        </w:rPr>
      </w:pPr>
      <w:r w:rsidRPr="00ED1661">
        <w:rPr>
          <w:sz w:val="12"/>
          <w:vertAlign w:val="superscript"/>
          <w:lang w:val="en-US"/>
        </w:rPr>
        <w:t>6</w:t>
      </w:r>
      <w:r w:rsidRPr="00ED1661">
        <w:rPr>
          <w:sz w:val="12"/>
          <w:lang w:val="en-US"/>
        </w:rPr>
        <w:t>Web</w:t>
      </w:r>
      <w:r w:rsidRPr="00ED1661">
        <w:rPr>
          <w:spacing w:val="-6"/>
          <w:sz w:val="12"/>
          <w:lang w:val="en-US"/>
        </w:rPr>
        <w:t xml:space="preserve"> </w:t>
      </w:r>
      <w:r w:rsidRPr="00ED1661">
        <w:rPr>
          <w:sz w:val="12"/>
          <w:lang w:val="en-US"/>
        </w:rPr>
        <w:t>Services</w:t>
      </w:r>
      <w:r w:rsidRPr="00ED1661">
        <w:rPr>
          <w:spacing w:val="-6"/>
          <w:sz w:val="12"/>
          <w:lang w:val="en-US"/>
        </w:rPr>
        <w:t xml:space="preserve"> </w:t>
      </w:r>
      <w:r w:rsidRPr="00ED1661">
        <w:rPr>
          <w:sz w:val="12"/>
          <w:lang w:val="en-US"/>
        </w:rPr>
        <w:t>Interoperability</w:t>
      </w:r>
      <w:r w:rsidRPr="00ED1661">
        <w:rPr>
          <w:spacing w:val="-6"/>
          <w:sz w:val="12"/>
          <w:lang w:val="en-US"/>
        </w:rPr>
        <w:t xml:space="preserve"> </w:t>
      </w:r>
      <w:r w:rsidRPr="00ED1661">
        <w:rPr>
          <w:sz w:val="12"/>
          <w:lang w:val="en-US"/>
        </w:rPr>
        <w:t>Organization</w:t>
      </w:r>
      <w:r w:rsidRPr="00ED1661">
        <w:rPr>
          <w:spacing w:val="-8"/>
          <w:sz w:val="12"/>
          <w:lang w:val="en-US"/>
        </w:rPr>
        <w:t xml:space="preserve"> </w:t>
      </w:r>
      <w:r w:rsidRPr="00ED1661">
        <w:rPr>
          <w:sz w:val="12"/>
          <w:lang w:val="en-US"/>
        </w:rPr>
        <w:t>(WS-I,</w:t>
      </w:r>
      <w:r w:rsidRPr="00ED1661">
        <w:rPr>
          <w:spacing w:val="-6"/>
          <w:sz w:val="12"/>
          <w:lang w:val="en-US"/>
        </w:rPr>
        <w:t xml:space="preserve"> </w:t>
      </w:r>
      <w:hyperlink r:id="rId173">
        <w:r w:rsidRPr="00ED1661">
          <w:rPr>
            <w:color w:val="0462C1"/>
            <w:sz w:val="12"/>
            <w:u w:val="single" w:color="0462C1"/>
            <w:lang w:val="en-US"/>
          </w:rPr>
          <w:t>http:</w:t>
        </w:r>
        <w:r w:rsidRPr="00ED1661">
          <w:rPr>
            <w:color w:val="0462C1"/>
            <w:sz w:val="12"/>
            <w:u w:val="single" w:color="0462C1"/>
            <w:lang w:val="en-US"/>
          </w:rPr>
          <w:t>//www.ws-i.org/about/Default.aspx</w:t>
        </w:r>
        <w:r w:rsidRPr="00ED1661">
          <w:rPr>
            <w:sz w:val="12"/>
            <w:lang w:val="en-US"/>
          </w:rPr>
          <w:t>)</w:t>
        </w:r>
      </w:hyperlink>
      <w:r w:rsidRPr="00ED1661">
        <w:rPr>
          <w:spacing w:val="40"/>
          <w:sz w:val="12"/>
          <w:lang w:val="en-US"/>
        </w:rPr>
        <w:t xml:space="preserve"> </w:t>
      </w:r>
      <w:hyperlink r:id="rId174">
        <w:r w:rsidRPr="00ED1661">
          <w:rPr>
            <w:spacing w:val="-2"/>
            <w:sz w:val="12"/>
            <w:vertAlign w:val="superscript"/>
            <w:lang w:val="en-US"/>
          </w:rPr>
          <w:t>6</w:t>
        </w:r>
        <w:r w:rsidRPr="00ED1661">
          <w:rPr>
            <w:color w:val="0462C1"/>
            <w:spacing w:val="-2"/>
            <w:sz w:val="12"/>
            <w:u w:val="single" w:color="0462C1"/>
            <w:lang w:val="en-US"/>
          </w:rPr>
          <w:t>http://www.ws-i.org/Profiles/BasicProfile-1.0-2004-04-16.htm</w:t>
        </w:r>
        <w:r w:rsidRPr="00ED1661">
          <w:rPr>
            <w:color w:val="0462C1"/>
            <w:spacing w:val="-2"/>
            <w:sz w:val="12"/>
            <w:lang w:val="en-US"/>
          </w:rPr>
          <w:t>l</w:t>
        </w:r>
      </w:hyperlink>
      <w:r w:rsidRPr="00ED1661">
        <w:rPr>
          <w:color w:val="0462C1"/>
          <w:spacing w:val="40"/>
          <w:sz w:val="12"/>
          <w:lang w:val="en-US"/>
        </w:rPr>
        <w:t xml:space="preserve"> </w:t>
      </w:r>
      <w:hyperlink r:id="rId175">
        <w:r w:rsidRPr="00ED1661">
          <w:rPr>
            <w:spacing w:val="-2"/>
            <w:sz w:val="12"/>
            <w:vertAlign w:val="superscript"/>
            <w:lang w:val="en-US"/>
          </w:rPr>
          <w:t>6</w:t>
        </w:r>
        <w:r w:rsidRPr="00ED1661">
          <w:rPr>
            <w:color w:val="0462C1"/>
            <w:spacing w:val="-2"/>
            <w:sz w:val="12"/>
            <w:u w:val="single" w:color="0462C1"/>
            <w:lang w:val="en-US"/>
          </w:rPr>
          <w:t>https://www.w3.org/TR/soap12</w:t>
        </w:r>
        <w:r w:rsidRPr="00ED1661">
          <w:rPr>
            <w:color w:val="0462C1"/>
            <w:spacing w:val="-2"/>
            <w:sz w:val="12"/>
            <w:lang w:val="en-US"/>
          </w:rPr>
          <w:t>/</w:t>
        </w:r>
      </w:hyperlink>
    </w:p>
    <w:p w14:paraId="480825DE" w14:textId="77777777" w:rsidR="004532FA" w:rsidRPr="00ED1661" w:rsidRDefault="004532FA">
      <w:pPr>
        <w:rPr>
          <w:sz w:val="12"/>
          <w:lang w:val="en-US"/>
        </w:rPr>
        <w:sectPr w:rsidR="004532FA" w:rsidRPr="00ED1661">
          <w:pgSz w:w="11910" w:h="16850"/>
          <w:pgMar w:top="2120" w:right="992" w:bottom="880" w:left="992" w:header="766" w:footer="684" w:gutter="0"/>
          <w:cols w:space="720"/>
        </w:sectPr>
      </w:pPr>
    </w:p>
    <w:p w14:paraId="7BA1A091" w14:textId="77777777" w:rsidR="004532FA" w:rsidRPr="00ED1661" w:rsidRDefault="004532FA">
      <w:pPr>
        <w:rPr>
          <w:sz w:val="18"/>
          <w:lang w:val="en-US"/>
        </w:rPr>
      </w:pPr>
    </w:p>
    <w:p w14:paraId="0299E29A" w14:textId="77777777" w:rsidR="004532FA" w:rsidRPr="00ED1661" w:rsidRDefault="004532FA">
      <w:pPr>
        <w:spacing w:before="79"/>
        <w:rPr>
          <w:sz w:val="18"/>
          <w:lang w:val="en-US"/>
        </w:rPr>
      </w:pPr>
    </w:p>
    <w:p w14:paraId="6496CE3D" w14:textId="77777777" w:rsidR="004532FA" w:rsidRPr="00ED1661" w:rsidRDefault="00754871">
      <w:pPr>
        <w:spacing w:line="203" w:lineRule="exact"/>
        <w:ind w:left="271"/>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soap:Envelope</w:t>
      </w:r>
    </w:p>
    <w:p w14:paraId="0872DF05" w14:textId="77777777" w:rsidR="004532FA" w:rsidRPr="00ED1661" w:rsidRDefault="00754871">
      <w:pPr>
        <w:spacing w:line="203" w:lineRule="exact"/>
        <w:ind w:left="993"/>
        <w:rPr>
          <w:rFonts w:ascii="Courier New"/>
          <w:sz w:val="18"/>
          <w:lang w:val="en-US"/>
        </w:rPr>
      </w:pPr>
      <w:r w:rsidRPr="00ED1661">
        <w:rPr>
          <w:rFonts w:ascii="Courier New"/>
          <w:color w:val="7E007E"/>
          <w:spacing w:val="-2"/>
          <w:sz w:val="18"/>
          <w:lang w:val="en-US"/>
        </w:rPr>
        <w:t>xmlns:soap</w:t>
      </w:r>
      <w:r w:rsidRPr="00ED1661">
        <w:rPr>
          <w:rFonts w:ascii="Courier New"/>
          <w:spacing w:val="-2"/>
          <w:sz w:val="18"/>
          <w:lang w:val="en-US"/>
        </w:rPr>
        <w:t>=</w:t>
      </w:r>
      <w:hyperlink r:id="rId176">
        <w:r w:rsidRPr="00ED1661">
          <w:rPr>
            <w:rFonts w:ascii="Courier New"/>
            <w:i/>
            <w:color w:val="2A00FF"/>
            <w:spacing w:val="-2"/>
            <w:sz w:val="18"/>
            <w:lang w:val="en-US"/>
          </w:rPr>
          <w:t>"http://www.w3.org/2003/05/soap-envelope"</w:t>
        </w:r>
      </w:hyperlink>
      <w:r w:rsidRPr="00ED1661">
        <w:rPr>
          <w:rFonts w:ascii="Courier New"/>
          <w:color w:val="008080"/>
          <w:spacing w:val="-2"/>
          <w:sz w:val="18"/>
          <w:lang w:val="en-US"/>
        </w:rPr>
        <w:t>&gt;</w:t>
      </w:r>
    </w:p>
    <w:p w14:paraId="39E279AA" w14:textId="77777777" w:rsidR="004532FA" w:rsidRPr="00ED1661" w:rsidRDefault="00754871">
      <w:pPr>
        <w:spacing w:line="203" w:lineRule="exact"/>
        <w:ind w:left="993"/>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soap:Header</w:t>
      </w:r>
      <w:r w:rsidRPr="00ED1661">
        <w:rPr>
          <w:rFonts w:ascii="Courier New"/>
          <w:color w:val="008080"/>
          <w:spacing w:val="-2"/>
          <w:sz w:val="18"/>
          <w:lang w:val="en-US"/>
        </w:rPr>
        <w:t>/&gt;</w:t>
      </w:r>
    </w:p>
    <w:p w14:paraId="40624719" w14:textId="77777777" w:rsidR="004532FA" w:rsidRPr="00ED1661" w:rsidRDefault="00754871">
      <w:pPr>
        <w:spacing w:line="203" w:lineRule="exact"/>
        <w:ind w:left="993"/>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soap:body</w:t>
      </w:r>
      <w:r w:rsidRPr="00ED1661">
        <w:rPr>
          <w:rFonts w:ascii="Courier New"/>
          <w:color w:val="008080"/>
          <w:spacing w:val="-2"/>
          <w:sz w:val="18"/>
          <w:lang w:val="en-US"/>
        </w:rPr>
        <w:t>&gt;</w:t>
      </w:r>
    </w:p>
    <w:p w14:paraId="154E69D8" w14:textId="77777777" w:rsidR="004532FA" w:rsidRPr="00ED1661" w:rsidRDefault="00754871">
      <w:pPr>
        <w:spacing w:line="203" w:lineRule="exact"/>
        <w:ind w:left="1714"/>
        <w:rPr>
          <w:rFonts w:ascii="Courier New"/>
          <w:sz w:val="18"/>
          <w:lang w:val="en-US"/>
        </w:rPr>
      </w:pPr>
      <w:r w:rsidRPr="00ED1661">
        <w:rPr>
          <w:rFonts w:ascii="Courier New"/>
          <w:color w:val="008080"/>
          <w:sz w:val="18"/>
          <w:lang w:val="en-US"/>
        </w:rPr>
        <w:t>&lt;</w:t>
      </w:r>
      <w:r w:rsidRPr="00ED1661">
        <w:rPr>
          <w:rFonts w:ascii="Courier New"/>
          <w:color w:val="3E7E7E"/>
          <w:sz w:val="18"/>
          <w:lang w:val="en-US"/>
        </w:rPr>
        <w:t>rE</w:t>
      </w:r>
      <w:r w:rsidRPr="00ED1661">
        <w:rPr>
          <w:rFonts w:ascii="Courier New"/>
          <w:color w:val="3E7E7E"/>
          <w:sz w:val="18"/>
          <w:lang w:val="en-US"/>
        </w:rPr>
        <w:t>nviDe</w:t>
      </w:r>
      <w:r w:rsidRPr="00ED1661">
        <w:rPr>
          <w:rFonts w:ascii="Courier New"/>
          <w:color w:val="3E7E7E"/>
          <w:spacing w:val="-7"/>
          <w:sz w:val="18"/>
          <w:lang w:val="en-US"/>
        </w:rPr>
        <w:t xml:space="preserve"> </w:t>
      </w:r>
      <w:r w:rsidRPr="00ED1661">
        <w:rPr>
          <w:rFonts w:ascii="Courier New"/>
          <w:color w:val="7E007E"/>
          <w:spacing w:val="-2"/>
          <w:sz w:val="18"/>
          <w:lang w:val="en-US"/>
        </w:rPr>
        <w:t>xmlns</w:t>
      </w:r>
      <w:r w:rsidRPr="00ED1661">
        <w:rPr>
          <w:rFonts w:ascii="Courier New"/>
          <w:spacing w:val="-2"/>
          <w:sz w:val="18"/>
          <w:lang w:val="en-US"/>
        </w:rPr>
        <w:t>=</w:t>
      </w:r>
      <w:hyperlink r:id="rId177">
        <w:r w:rsidRPr="00ED1661">
          <w:rPr>
            <w:rFonts w:ascii="Courier New"/>
            <w:i/>
            <w:color w:val="2A00FF"/>
            <w:spacing w:val="-2"/>
            <w:sz w:val="18"/>
            <w:lang w:val="en-US"/>
          </w:rPr>
          <w:t>"http://ekuatia.set.gov.py/sifen/xsd"</w:t>
        </w:r>
      </w:hyperlink>
      <w:r w:rsidRPr="00ED1661">
        <w:rPr>
          <w:rFonts w:ascii="Courier New"/>
          <w:color w:val="008080"/>
          <w:spacing w:val="-2"/>
          <w:sz w:val="18"/>
          <w:lang w:val="en-US"/>
        </w:rPr>
        <w:t>&gt;</w:t>
      </w:r>
    </w:p>
    <w:p w14:paraId="7C3F3C30" w14:textId="77777777" w:rsidR="004532FA" w:rsidRDefault="00754871">
      <w:pPr>
        <w:spacing w:line="203" w:lineRule="exact"/>
        <w:ind w:left="2436"/>
        <w:rPr>
          <w:rFonts w:ascii="Courier New"/>
          <w:sz w:val="18"/>
        </w:rPr>
      </w:pPr>
      <w:r>
        <w:rPr>
          <w:rFonts w:ascii="Courier New"/>
          <w:color w:val="008080"/>
          <w:spacing w:val="-2"/>
          <w:sz w:val="18"/>
        </w:rPr>
        <w:t>&lt;</w:t>
      </w:r>
      <w:r>
        <w:rPr>
          <w:rFonts w:ascii="Courier New"/>
          <w:color w:val="3E7E7E"/>
          <w:spacing w:val="-2"/>
          <w:sz w:val="18"/>
        </w:rPr>
        <w:t>dId</w:t>
      </w:r>
      <w:r>
        <w:rPr>
          <w:rFonts w:ascii="Courier New"/>
          <w:color w:val="008080"/>
          <w:spacing w:val="-2"/>
          <w:sz w:val="18"/>
        </w:rPr>
        <w:t>&gt;</w:t>
      </w:r>
      <w:r>
        <w:rPr>
          <w:rFonts w:ascii="Courier New"/>
          <w:spacing w:val="-2"/>
          <w:sz w:val="18"/>
        </w:rPr>
        <w:t>10000011111111</w:t>
      </w:r>
      <w:r>
        <w:rPr>
          <w:rFonts w:ascii="Courier New"/>
          <w:color w:val="008080"/>
          <w:spacing w:val="-2"/>
          <w:sz w:val="18"/>
        </w:rPr>
        <w:t>&lt;/</w:t>
      </w:r>
      <w:r>
        <w:rPr>
          <w:rFonts w:ascii="Courier New"/>
          <w:color w:val="3E7E7E"/>
          <w:spacing w:val="-2"/>
          <w:sz w:val="18"/>
        </w:rPr>
        <w:t>dId</w:t>
      </w:r>
      <w:r>
        <w:rPr>
          <w:rFonts w:ascii="Courier New"/>
          <w:color w:val="008080"/>
          <w:spacing w:val="-2"/>
          <w:sz w:val="18"/>
        </w:rPr>
        <w:t>&gt;</w:t>
      </w:r>
    </w:p>
    <w:p w14:paraId="20F4EA89" w14:textId="77777777" w:rsidR="004532FA" w:rsidRDefault="00754871">
      <w:pPr>
        <w:spacing w:line="203" w:lineRule="exact"/>
        <w:ind w:left="2436"/>
        <w:rPr>
          <w:rFonts w:ascii="Courier New"/>
          <w:sz w:val="18"/>
        </w:rPr>
      </w:pPr>
      <w:r>
        <w:rPr>
          <w:rFonts w:ascii="Courier New"/>
          <w:color w:val="008080"/>
          <w:spacing w:val="-2"/>
          <w:sz w:val="18"/>
        </w:rPr>
        <w:t>&lt;</w:t>
      </w:r>
      <w:r>
        <w:rPr>
          <w:rFonts w:ascii="Courier New"/>
          <w:color w:val="3E7E7E"/>
          <w:spacing w:val="-2"/>
          <w:sz w:val="18"/>
        </w:rPr>
        <w:t>xDE</w:t>
      </w:r>
      <w:r>
        <w:rPr>
          <w:rFonts w:ascii="Courier New"/>
          <w:color w:val="008080"/>
          <w:spacing w:val="-2"/>
          <w:sz w:val="18"/>
        </w:rPr>
        <w:t>&gt;</w:t>
      </w:r>
    </w:p>
    <w:p w14:paraId="6ED64F3A" w14:textId="77777777" w:rsidR="004532FA" w:rsidRDefault="00754871">
      <w:pPr>
        <w:spacing w:line="203" w:lineRule="exact"/>
        <w:ind w:left="3158"/>
        <w:rPr>
          <w:rFonts w:ascii="Courier New"/>
          <w:sz w:val="18"/>
        </w:rPr>
      </w:pPr>
      <w:r>
        <w:rPr>
          <w:rFonts w:ascii="Courier New"/>
          <w:color w:val="008080"/>
          <w:spacing w:val="-4"/>
          <w:sz w:val="18"/>
        </w:rPr>
        <w:t>&lt;</w:t>
      </w:r>
      <w:r>
        <w:rPr>
          <w:rFonts w:ascii="Courier New"/>
          <w:color w:val="3E7E7E"/>
          <w:spacing w:val="-4"/>
          <w:sz w:val="18"/>
        </w:rPr>
        <w:t>rDE</w:t>
      </w:r>
    </w:p>
    <w:p w14:paraId="2EAA4C86" w14:textId="77777777" w:rsidR="004532FA" w:rsidRDefault="00754871">
      <w:pPr>
        <w:ind w:left="3158" w:right="376"/>
        <w:rPr>
          <w:rFonts w:ascii="Courier New"/>
          <w:sz w:val="18"/>
        </w:rPr>
      </w:pPr>
      <w:r>
        <w:rPr>
          <w:rFonts w:ascii="Courier New"/>
          <w:color w:val="7E007E"/>
          <w:spacing w:val="-2"/>
          <w:sz w:val="18"/>
        </w:rPr>
        <w:t>xmlns</w:t>
      </w:r>
      <w:r>
        <w:rPr>
          <w:rFonts w:ascii="Courier New"/>
          <w:spacing w:val="-2"/>
          <w:sz w:val="18"/>
        </w:rPr>
        <w:t>=</w:t>
      </w:r>
      <w:hyperlink r:id="rId178">
        <w:r>
          <w:rPr>
            <w:rFonts w:ascii="Courier New"/>
            <w:i/>
            <w:color w:val="2A00FF"/>
            <w:spacing w:val="-2"/>
            <w:sz w:val="18"/>
          </w:rPr>
          <w:t>"http://ekuatia.set.gov.py/sifen/xsd"</w:t>
        </w:r>
      </w:hyperlink>
      <w:r>
        <w:rPr>
          <w:rFonts w:ascii="Courier New"/>
          <w:i/>
          <w:color w:val="2A00FF"/>
          <w:spacing w:val="-2"/>
          <w:sz w:val="18"/>
        </w:rPr>
        <w:t xml:space="preserve"> </w:t>
      </w:r>
      <w:r>
        <w:rPr>
          <w:rFonts w:ascii="Courier New"/>
          <w:color w:val="7E007E"/>
          <w:spacing w:val="-2"/>
          <w:sz w:val="18"/>
        </w:rPr>
        <w:t>xmlns:xsi</w:t>
      </w:r>
      <w:r>
        <w:rPr>
          <w:rFonts w:ascii="Courier New"/>
          <w:spacing w:val="-2"/>
          <w:sz w:val="18"/>
        </w:rPr>
        <w:t>=</w:t>
      </w:r>
      <w:hyperlink r:id="rId179">
        <w:r>
          <w:rPr>
            <w:rFonts w:ascii="Courier New"/>
            <w:i/>
            <w:color w:val="2A00FF"/>
            <w:spacing w:val="-2"/>
            <w:sz w:val="18"/>
          </w:rPr>
          <w:t>http://www.w3.org/2001/XMLSchema-instance</w:t>
        </w:r>
      </w:hyperlink>
      <w:r>
        <w:rPr>
          <w:rFonts w:ascii="Courier New"/>
          <w:i/>
          <w:color w:val="2A00FF"/>
          <w:spacing w:val="-2"/>
          <w:sz w:val="18"/>
        </w:rPr>
        <w:t xml:space="preserve"> </w:t>
      </w:r>
      <w:r>
        <w:rPr>
          <w:rFonts w:ascii="Courier New"/>
          <w:color w:val="7E007E"/>
          <w:spacing w:val="-2"/>
          <w:sz w:val="18"/>
        </w:rPr>
        <w:t>xsi:schemaLocation</w:t>
      </w:r>
      <w:r>
        <w:rPr>
          <w:rFonts w:ascii="Courier New"/>
          <w:spacing w:val="-2"/>
          <w:sz w:val="18"/>
        </w:rPr>
        <w:t>=</w:t>
      </w:r>
      <w:hyperlink r:id="rId180">
        <w:r>
          <w:rPr>
            <w:rFonts w:ascii="Courier New"/>
            <w:i/>
            <w:color w:val="2A00FF"/>
            <w:spacing w:val="-2"/>
            <w:sz w:val="18"/>
          </w:rPr>
          <w:t>"http://ekuatia.set.gov.py/</w:t>
        </w:r>
        <w:r>
          <w:rPr>
            <w:rFonts w:ascii="Courier New"/>
            <w:i/>
            <w:color w:val="2A00FF"/>
            <w:spacing w:val="-2"/>
            <w:sz w:val="18"/>
          </w:rPr>
          <w:t>sifen/xsd/siR</w:t>
        </w:r>
      </w:hyperlink>
      <w:r>
        <w:rPr>
          <w:rFonts w:ascii="Courier New"/>
          <w:i/>
          <w:color w:val="2A00FF"/>
          <w:spacing w:val="-2"/>
          <w:sz w:val="18"/>
        </w:rPr>
        <w:t xml:space="preserve"> ecepDE_v150.xsd"</w:t>
      </w:r>
      <w:r>
        <w:rPr>
          <w:rFonts w:ascii="Courier New"/>
          <w:color w:val="008080"/>
          <w:spacing w:val="-2"/>
          <w:sz w:val="18"/>
        </w:rPr>
        <w:t>&gt;</w:t>
      </w:r>
    </w:p>
    <w:p w14:paraId="56466C3F" w14:textId="77777777" w:rsidR="004532FA" w:rsidRPr="00ED1661" w:rsidRDefault="00754871">
      <w:pPr>
        <w:spacing w:line="200" w:lineRule="exact"/>
        <w:ind w:left="3158"/>
        <w:rPr>
          <w:rFonts w:ascii="Courier New"/>
          <w:sz w:val="18"/>
          <w:lang w:val="en-US"/>
        </w:rPr>
      </w:pPr>
      <w:r w:rsidRPr="00ED1661">
        <w:rPr>
          <w:rFonts w:ascii="Courier New"/>
          <w:spacing w:val="-5"/>
          <w:sz w:val="18"/>
          <w:lang w:val="en-US"/>
        </w:rPr>
        <w:t>...</w:t>
      </w:r>
    </w:p>
    <w:p w14:paraId="66B3963C" w14:textId="77777777" w:rsidR="004532FA" w:rsidRPr="00ED1661" w:rsidRDefault="00754871">
      <w:pPr>
        <w:spacing w:line="203" w:lineRule="exact"/>
        <w:ind w:left="3158"/>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rDE</w:t>
      </w:r>
      <w:r w:rsidRPr="00ED1661">
        <w:rPr>
          <w:rFonts w:ascii="Courier New"/>
          <w:color w:val="008080"/>
          <w:spacing w:val="-2"/>
          <w:sz w:val="18"/>
          <w:lang w:val="en-US"/>
        </w:rPr>
        <w:t>&gt;</w:t>
      </w:r>
    </w:p>
    <w:p w14:paraId="1297647A" w14:textId="77777777" w:rsidR="004532FA" w:rsidRPr="00ED1661" w:rsidRDefault="00754871">
      <w:pPr>
        <w:spacing w:line="203" w:lineRule="exact"/>
        <w:ind w:left="2436"/>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xDE</w:t>
      </w:r>
      <w:r w:rsidRPr="00ED1661">
        <w:rPr>
          <w:rFonts w:ascii="Courier New"/>
          <w:color w:val="008080"/>
          <w:spacing w:val="-2"/>
          <w:sz w:val="18"/>
          <w:lang w:val="en-US"/>
        </w:rPr>
        <w:t>&gt;</w:t>
      </w:r>
    </w:p>
    <w:p w14:paraId="54F64647" w14:textId="77777777" w:rsidR="004532FA" w:rsidRPr="00ED1661" w:rsidRDefault="00754871">
      <w:pPr>
        <w:spacing w:line="203" w:lineRule="exact"/>
        <w:ind w:left="1714"/>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rEnviDe</w:t>
      </w:r>
      <w:r w:rsidRPr="00ED1661">
        <w:rPr>
          <w:rFonts w:ascii="Courier New"/>
          <w:color w:val="008080"/>
          <w:spacing w:val="-2"/>
          <w:sz w:val="18"/>
          <w:lang w:val="en-US"/>
        </w:rPr>
        <w:t>&gt;</w:t>
      </w:r>
    </w:p>
    <w:p w14:paraId="06F30736" w14:textId="77777777" w:rsidR="004532FA" w:rsidRPr="00ED1661" w:rsidRDefault="00754871">
      <w:pPr>
        <w:spacing w:line="203" w:lineRule="exact"/>
        <w:ind w:left="993"/>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soap:body</w:t>
      </w:r>
      <w:r w:rsidRPr="00ED1661">
        <w:rPr>
          <w:rFonts w:ascii="Courier New"/>
          <w:color w:val="008080"/>
          <w:spacing w:val="-2"/>
          <w:sz w:val="18"/>
          <w:lang w:val="en-US"/>
        </w:rPr>
        <w:t>&gt;</w:t>
      </w:r>
    </w:p>
    <w:p w14:paraId="346847EF" w14:textId="77777777" w:rsidR="004532FA" w:rsidRDefault="00754871">
      <w:pPr>
        <w:spacing w:line="203" w:lineRule="exact"/>
        <w:ind w:left="271"/>
        <w:rPr>
          <w:rFonts w:ascii="Courier New"/>
          <w:sz w:val="18"/>
        </w:rPr>
      </w:pPr>
      <w:r>
        <w:rPr>
          <w:rFonts w:ascii="Courier New"/>
          <w:color w:val="008080"/>
          <w:spacing w:val="-2"/>
          <w:sz w:val="18"/>
        </w:rPr>
        <w:t>&lt;/</w:t>
      </w:r>
      <w:r>
        <w:rPr>
          <w:rFonts w:ascii="Courier New"/>
          <w:color w:val="3E7E7E"/>
          <w:spacing w:val="-2"/>
          <w:sz w:val="18"/>
        </w:rPr>
        <w:t>soap:Envelope</w:t>
      </w:r>
      <w:r>
        <w:rPr>
          <w:rFonts w:ascii="Courier New"/>
          <w:color w:val="008080"/>
          <w:spacing w:val="-2"/>
          <w:sz w:val="18"/>
        </w:rPr>
        <w:t>&gt;</w:t>
      </w:r>
    </w:p>
    <w:p w14:paraId="1F9C60D6" w14:textId="77777777" w:rsidR="004532FA" w:rsidRDefault="004532FA">
      <w:pPr>
        <w:pStyle w:val="Textoindependiente"/>
        <w:spacing w:before="235"/>
        <w:rPr>
          <w:rFonts w:ascii="Courier New"/>
        </w:rPr>
      </w:pPr>
    </w:p>
    <w:p w14:paraId="4D3BB062" w14:textId="77777777" w:rsidR="004532FA" w:rsidRDefault="00754871">
      <w:pPr>
        <w:pStyle w:val="Textoindependiente"/>
        <w:ind w:left="87"/>
        <w:jc w:val="both"/>
      </w:pPr>
      <w:r>
        <w:t>Response</w:t>
      </w:r>
      <w:r>
        <w:rPr>
          <w:spacing w:val="-6"/>
        </w:rPr>
        <w:t xml:space="preserve"> </w:t>
      </w:r>
      <w:r>
        <w:t>de</w:t>
      </w:r>
      <w:r>
        <w:rPr>
          <w:spacing w:val="-7"/>
        </w:rPr>
        <w:t xml:space="preserve"> </w:t>
      </w:r>
      <w:r>
        <w:t>ejemplo</w:t>
      </w:r>
      <w:r>
        <w:rPr>
          <w:spacing w:val="-7"/>
        </w:rPr>
        <w:t xml:space="preserve"> </w:t>
      </w:r>
      <w:r>
        <w:t>utilizando</w:t>
      </w:r>
      <w:r>
        <w:rPr>
          <w:spacing w:val="-4"/>
        </w:rPr>
        <w:t xml:space="preserve"> </w:t>
      </w:r>
      <w:r>
        <w:rPr>
          <w:spacing w:val="-2"/>
        </w:rPr>
        <w:t>SOAP:</w:t>
      </w:r>
    </w:p>
    <w:p w14:paraId="05EA73C0" w14:textId="77777777" w:rsidR="004532FA" w:rsidRDefault="00754871">
      <w:pPr>
        <w:spacing w:before="180"/>
        <w:ind w:left="271"/>
        <w:rPr>
          <w:rFonts w:ascii="Courier New"/>
          <w:sz w:val="18"/>
        </w:rPr>
      </w:pPr>
      <w:r>
        <w:rPr>
          <w:rFonts w:ascii="Courier New"/>
          <w:color w:val="008080"/>
          <w:spacing w:val="-2"/>
          <w:sz w:val="18"/>
        </w:rPr>
        <w:t>&lt;</w:t>
      </w:r>
      <w:r>
        <w:rPr>
          <w:rFonts w:ascii="Courier New"/>
          <w:color w:val="3E7E7E"/>
          <w:spacing w:val="-2"/>
          <w:sz w:val="18"/>
        </w:rPr>
        <w:t>env:Envelope</w:t>
      </w:r>
    </w:p>
    <w:p w14:paraId="0E673F8E" w14:textId="77777777" w:rsidR="004532FA" w:rsidRDefault="00754871">
      <w:pPr>
        <w:ind w:left="993"/>
        <w:rPr>
          <w:rFonts w:ascii="Courier New"/>
          <w:sz w:val="18"/>
        </w:rPr>
      </w:pPr>
      <w:r>
        <w:rPr>
          <w:rFonts w:ascii="Courier New"/>
          <w:color w:val="7E007E"/>
          <w:spacing w:val="-2"/>
          <w:sz w:val="18"/>
        </w:rPr>
        <w:t>xmlns:soap</w:t>
      </w:r>
      <w:r>
        <w:rPr>
          <w:rFonts w:ascii="Courier New"/>
          <w:spacing w:val="-2"/>
          <w:sz w:val="18"/>
        </w:rPr>
        <w:t>=</w:t>
      </w:r>
      <w:hyperlink r:id="rId181">
        <w:r>
          <w:rPr>
            <w:rFonts w:ascii="Courier New"/>
            <w:i/>
            <w:color w:val="2A00FF"/>
            <w:spacing w:val="-2"/>
            <w:sz w:val="18"/>
          </w:rPr>
          <w:t>"http://www.w3.org/2003/05/soap-envelope"</w:t>
        </w:r>
      </w:hyperlink>
      <w:r>
        <w:rPr>
          <w:rFonts w:ascii="Courier New"/>
          <w:color w:val="008080"/>
          <w:spacing w:val="-2"/>
          <w:sz w:val="18"/>
        </w:rPr>
        <w:t>&gt;</w:t>
      </w:r>
    </w:p>
    <w:p w14:paraId="29FDE3E8" w14:textId="77777777" w:rsidR="004532FA" w:rsidRPr="00ED1661" w:rsidRDefault="00754871">
      <w:pPr>
        <w:ind w:left="993"/>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env:Header</w:t>
      </w:r>
      <w:r w:rsidRPr="00ED1661">
        <w:rPr>
          <w:rFonts w:ascii="Courier New"/>
          <w:color w:val="008080"/>
          <w:spacing w:val="-2"/>
          <w:sz w:val="18"/>
          <w:lang w:val="en-US"/>
        </w:rPr>
        <w:t>/&gt;</w:t>
      </w:r>
    </w:p>
    <w:p w14:paraId="0C1D1367" w14:textId="77777777" w:rsidR="004532FA" w:rsidRPr="00ED1661" w:rsidRDefault="00754871">
      <w:pPr>
        <w:ind w:left="993"/>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env:body</w:t>
      </w:r>
      <w:r w:rsidRPr="00ED1661">
        <w:rPr>
          <w:rFonts w:ascii="Courier New"/>
          <w:color w:val="008080"/>
          <w:spacing w:val="-2"/>
          <w:sz w:val="18"/>
          <w:lang w:val="en-US"/>
        </w:rPr>
        <w:t>&gt;</w:t>
      </w:r>
    </w:p>
    <w:p w14:paraId="527DFAE8" w14:textId="77777777" w:rsidR="004532FA" w:rsidRPr="00ED1661" w:rsidRDefault="00754871">
      <w:pPr>
        <w:ind w:left="1714"/>
        <w:rPr>
          <w:rFonts w:ascii="Courier New"/>
          <w:sz w:val="18"/>
          <w:lang w:val="en-US"/>
        </w:rPr>
      </w:pPr>
      <w:r w:rsidRPr="00ED1661">
        <w:rPr>
          <w:rFonts w:ascii="Courier New"/>
          <w:color w:val="008080"/>
          <w:sz w:val="18"/>
          <w:lang w:val="en-US"/>
        </w:rPr>
        <w:t>&lt;</w:t>
      </w:r>
      <w:r w:rsidRPr="00ED1661">
        <w:rPr>
          <w:rFonts w:ascii="Courier New"/>
          <w:color w:val="3E7E7E"/>
          <w:sz w:val="18"/>
          <w:lang w:val="en-US"/>
        </w:rPr>
        <w:t>ns2:rRetEnviDe</w:t>
      </w:r>
      <w:r w:rsidRPr="00ED1661">
        <w:rPr>
          <w:rFonts w:ascii="Courier New"/>
          <w:color w:val="3E7E7E"/>
          <w:spacing w:val="-15"/>
          <w:sz w:val="18"/>
          <w:lang w:val="en-US"/>
        </w:rPr>
        <w:t xml:space="preserve"> </w:t>
      </w:r>
      <w:r w:rsidRPr="00ED1661">
        <w:rPr>
          <w:rFonts w:ascii="Courier New"/>
          <w:color w:val="7E007E"/>
          <w:spacing w:val="-2"/>
          <w:sz w:val="18"/>
          <w:lang w:val="en-US"/>
        </w:rPr>
        <w:t>xmlns:ns2</w:t>
      </w:r>
      <w:r w:rsidRPr="00ED1661">
        <w:rPr>
          <w:rFonts w:ascii="Courier New"/>
          <w:spacing w:val="-2"/>
          <w:sz w:val="18"/>
          <w:lang w:val="en-US"/>
        </w:rPr>
        <w:t>=</w:t>
      </w:r>
      <w:hyperlink r:id="rId182">
        <w:r w:rsidRPr="00ED1661">
          <w:rPr>
            <w:rFonts w:ascii="Courier New"/>
            <w:i/>
            <w:color w:val="2A00FF"/>
            <w:spacing w:val="-2"/>
            <w:sz w:val="18"/>
            <w:lang w:val="en-US"/>
          </w:rPr>
          <w:t>"http://ekuatia.set.gov.py/sifen/xsd"</w:t>
        </w:r>
      </w:hyperlink>
      <w:r w:rsidRPr="00ED1661">
        <w:rPr>
          <w:rFonts w:ascii="Courier New"/>
          <w:color w:val="008080"/>
          <w:spacing w:val="-2"/>
          <w:sz w:val="18"/>
          <w:lang w:val="en-US"/>
        </w:rPr>
        <w:t>&gt;</w:t>
      </w:r>
    </w:p>
    <w:p w14:paraId="460F81BA" w14:textId="77777777" w:rsidR="004532FA" w:rsidRPr="00ED1661" w:rsidRDefault="00754871">
      <w:pPr>
        <w:ind w:left="2436"/>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ns2:rProtD</w:t>
      </w:r>
      <w:r w:rsidRPr="00ED1661">
        <w:rPr>
          <w:rFonts w:ascii="Courier New"/>
          <w:color w:val="3E7E7E"/>
          <w:spacing w:val="-2"/>
          <w:sz w:val="18"/>
          <w:lang w:val="en-US"/>
        </w:rPr>
        <w:t>e</w:t>
      </w:r>
      <w:r w:rsidRPr="00ED1661">
        <w:rPr>
          <w:rFonts w:ascii="Courier New"/>
          <w:color w:val="008080"/>
          <w:spacing w:val="-2"/>
          <w:sz w:val="18"/>
          <w:lang w:val="en-US"/>
        </w:rPr>
        <w:t>&gt;</w:t>
      </w:r>
    </w:p>
    <w:p w14:paraId="5BF0A88A" w14:textId="77777777" w:rsidR="004532FA" w:rsidRPr="00ED1661" w:rsidRDefault="00754871">
      <w:pPr>
        <w:ind w:left="3158"/>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ns2:dId</w:t>
      </w:r>
      <w:r w:rsidRPr="00ED1661">
        <w:rPr>
          <w:rFonts w:ascii="Courier New"/>
          <w:color w:val="008080"/>
          <w:spacing w:val="-2"/>
          <w:sz w:val="18"/>
          <w:lang w:val="en-US"/>
        </w:rPr>
        <w:t>&gt;</w:t>
      </w:r>
      <w:r w:rsidRPr="00ED1661">
        <w:rPr>
          <w:rFonts w:ascii="Courier New"/>
          <w:spacing w:val="-2"/>
          <w:sz w:val="16"/>
          <w:lang w:val="en-US"/>
        </w:rPr>
        <w:t>00000000000000000000000000000000000000000000</w:t>
      </w:r>
      <w:r w:rsidRPr="00ED1661">
        <w:rPr>
          <w:rFonts w:ascii="Courier New"/>
          <w:color w:val="008080"/>
          <w:spacing w:val="-2"/>
          <w:sz w:val="18"/>
          <w:lang w:val="en-US"/>
        </w:rPr>
        <w:t>&lt;/</w:t>
      </w:r>
      <w:r w:rsidRPr="00ED1661">
        <w:rPr>
          <w:rFonts w:ascii="Courier New"/>
          <w:color w:val="3E7E7E"/>
          <w:spacing w:val="-2"/>
          <w:sz w:val="18"/>
          <w:lang w:val="en-US"/>
        </w:rPr>
        <w:t>ns2:dId</w:t>
      </w:r>
      <w:r w:rsidRPr="00ED1661">
        <w:rPr>
          <w:rFonts w:ascii="Courier New"/>
          <w:color w:val="008080"/>
          <w:spacing w:val="-2"/>
          <w:sz w:val="18"/>
          <w:lang w:val="en-US"/>
        </w:rPr>
        <w:t>&gt;</w:t>
      </w:r>
    </w:p>
    <w:p w14:paraId="3A7EAC85" w14:textId="77777777" w:rsidR="004532FA" w:rsidRPr="00ED1661" w:rsidRDefault="00754871">
      <w:pPr>
        <w:ind w:left="3158"/>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ns2:dFecProc</w:t>
      </w:r>
      <w:r w:rsidRPr="00ED1661">
        <w:rPr>
          <w:rFonts w:ascii="Courier New"/>
          <w:color w:val="008080"/>
          <w:spacing w:val="-2"/>
          <w:sz w:val="18"/>
          <w:lang w:val="en-US"/>
        </w:rPr>
        <w:t>&gt;</w:t>
      </w:r>
      <w:r w:rsidRPr="00ED1661">
        <w:rPr>
          <w:rFonts w:ascii="Courier New"/>
          <w:spacing w:val="-2"/>
          <w:sz w:val="18"/>
          <w:lang w:val="en-US"/>
        </w:rPr>
        <w:t>2019-06-03T12:00:00</w:t>
      </w:r>
      <w:r w:rsidRPr="00ED1661">
        <w:rPr>
          <w:rFonts w:ascii="Courier New"/>
          <w:color w:val="008080"/>
          <w:spacing w:val="-2"/>
          <w:sz w:val="18"/>
          <w:lang w:val="en-US"/>
        </w:rPr>
        <w:t>&lt;/</w:t>
      </w:r>
      <w:r w:rsidRPr="00ED1661">
        <w:rPr>
          <w:rFonts w:ascii="Courier New"/>
          <w:color w:val="3E7E7E"/>
          <w:spacing w:val="-2"/>
          <w:sz w:val="18"/>
          <w:lang w:val="en-US"/>
        </w:rPr>
        <w:t>ns2:dFecProc</w:t>
      </w:r>
      <w:r w:rsidRPr="00ED1661">
        <w:rPr>
          <w:rFonts w:ascii="Courier New"/>
          <w:color w:val="008080"/>
          <w:spacing w:val="-2"/>
          <w:sz w:val="18"/>
          <w:lang w:val="en-US"/>
        </w:rPr>
        <w:t>&gt;</w:t>
      </w:r>
    </w:p>
    <w:p w14:paraId="28AD43DC" w14:textId="77777777" w:rsidR="004532FA" w:rsidRPr="00ED1661" w:rsidRDefault="00754871">
      <w:pPr>
        <w:ind w:left="3158"/>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ns2:dDigVal</w:t>
      </w:r>
      <w:r w:rsidRPr="00ED1661">
        <w:rPr>
          <w:rFonts w:ascii="Courier New"/>
          <w:color w:val="008080"/>
          <w:spacing w:val="-2"/>
          <w:sz w:val="18"/>
          <w:lang w:val="en-US"/>
        </w:rPr>
        <w:t>&gt;</w:t>
      </w:r>
      <w:r w:rsidRPr="00ED1661">
        <w:rPr>
          <w:rFonts w:ascii="Courier New"/>
          <w:spacing w:val="-2"/>
          <w:sz w:val="18"/>
          <w:lang w:val="en-US"/>
        </w:rPr>
        <w:t>0000000000000000000000000000</w:t>
      </w:r>
      <w:r w:rsidRPr="00ED1661">
        <w:rPr>
          <w:rFonts w:ascii="Courier New"/>
          <w:color w:val="008080"/>
          <w:spacing w:val="-2"/>
          <w:sz w:val="18"/>
          <w:lang w:val="en-US"/>
        </w:rPr>
        <w:t>&lt;/</w:t>
      </w:r>
      <w:r w:rsidRPr="00ED1661">
        <w:rPr>
          <w:rFonts w:ascii="Courier New"/>
          <w:color w:val="3E7E7E"/>
          <w:spacing w:val="-2"/>
          <w:sz w:val="18"/>
          <w:lang w:val="en-US"/>
        </w:rPr>
        <w:t>ns2:dDigVal</w:t>
      </w:r>
      <w:r w:rsidRPr="00ED1661">
        <w:rPr>
          <w:rFonts w:ascii="Courier New"/>
          <w:color w:val="008080"/>
          <w:spacing w:val="-2"/>
          <w:sz w:val="18"/>
          <w:lang w:val="en-US"/>
        </w:rPr>
        <w:t>&gt;</w:t>
      </w:r>
    </w:p>
    <w:p w14:paraId="1A1104B9" w14:textId="77777777" w:rsidR="004532FA" w:rsidRPr="00ED1661" w:rsidRDefault="00754871">
      <w:pPr>
        <w:ind w:left="3158"/>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ns2:gResProc</w:t>
      </w:r>
      <w:r w:rsidRPr="00ED1661">
        <w:rPr>
          <w:rFonts w:ascii="Courier New"/>
          <w:color w:val="008080"/>
          <w:spacing w:val="-2"/>
          <w:sz w:val="18"/>
          <w:lang w:val="en-US"/>
        </w:rPr>
        <w:t>&gt;</w:t>
      </w:r>
    </w:p>
    <w:p w14:paraId="19EEF0B8" w14:textId="77777777" w:rsidR="004532FA" w:rsidRDefault="00754871">
      <w:pPr>
        <w:ind w:left="3879"/>
        <w:rPr>
          <w:rFonts w:ascii="Courier New"/>
          <w:sz w:val="18"/>
        </w:rPr>
      </w:pPr>
      <w:r>
        <w:rPr>
          <w:rFonts w:ascii="Courier New"/>
          <w:color w:val="008080"/>
          <w:spacing w:val="-2"/>
          <w:sz w:val="18"/>
        </w:rPr>
        <w:t>&lt;</w:t>
      </w:r>
      <w:r>
        <w:rPr>
          <w:rFonts w:ascii="Courier New"/>
          <w:color w:val="3E7E7E"/>
          <w:spacing w:val="-2"/>
          <w:sz w:val="18"/>
        </w:rPr>
        <w:t>ns2:dEstRes</w:t>
      </w:r>
      <w:r>
        <w:rPr>
          <w:rFonts w:ascii="Courier New"/>
          <w:color w:val="008080"/>
          <w:spacing w:val="-2"/>
          <w:sz w:val="18"/>
        </w:rPr>
        <w:t>&gt;</w:t>
      </w:r>
      <w:r>
        <w:rPr>
          <w:rFonts w:ascii="Courier New"/>
          <w:spacing w:val="-2"/>
          <w:sz w:val="18"/>
        </w:rPr>
        <w:t>Rechazado</w:t>
      </w:r>
      <w:r>
        <w:rPr>
          <w:rFonts w:ascii="Courier New"/>
          <w:color w:val="008080"/>
          <w:spacing w:val="-2"/>
          <w:sz w:val="18"/>
        </w:rPr>
        <w:t>&lt;/</w:t>
      </w:r>
      <w:r>
        <w:rPr>
          <w:rFonts w:ascii="Courier New"/>
          <w:color w:val="3E7E7E"/>
          <w:spacing w:val="-2"/>
          <w:sz w:val="18"/>
        </w:rPr>
        <w:t>ns2:dEstRes</w:t>
      </w:r>
      <w:r>
        <w:rPr>
          <w:rFonts w:ascii="Courier New"/>
          <w:color w:val="008080"/>
          <w:spacing w:val="-2"/>
          <w:sz w:val="18"/>
        </w:rPr>
        <w:t>&gt;</w:t>
      </w:r>
    </w:p>
    <w:p w14:paraId="7E958F91" w14:textId="77777777" w:rsidR="004532FA" w:rsidRPr="00ED1661" w:rsidRDefault="00754871">
      <w:pPr>
        <w:spacing w:line="202" w:lineRule="exact"/>
        <w:ind w:left="3879"/>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ns2:dProtAut</w:t>
      </w:r>
      <w:r w:rsidRPr="00ED1661">
        <w:rPr>
          <w:rFonts w:ascii="Courier New"/>
          <w:color w:val="008080"/>
          <w:spacing w:val="-2"/>
          <w:sz w:val="18"/>
          <w:lang w:val="en-US"/>
        </w:rPr>
        <w:t>&gt;</w:t>
      </w:r>
      <w:r w:rsidRPr="00ED1661">
        <w:rPr>
          <w:rFonts w:ascii="Courier New"/>
          <w:spacing w:val="-2"/>
          <w:sz w:val="18"/>
          <w:lang w:val="en-US"/>
        </w:rPr>
        <w:t>0000000000</w:t>
      </w:r>
      <w:r w:rsidRPr="00ED1661">
        <w:rPr>
          <w:rFonts w:ascii="Courier New"/>
          <w:color w:val="008080"/>
          <w:spacing w:val="-2"/>
          <w:sz w:val="18"/>
          <w:lang w:val="en-US"/>
        </w:rPr>
        <w:t>&lt;/</w:t>
      </w:r>
      <w:r w:rsidRPr="00ED1661">
        <w:rPr>
          <w:rFonts w:ascii="Courier New"/>
          <w:color w:val="3E7E7E"/>
          <w:spacing w:val="-2"/>
          <w:sz w:val="18"/>
          <w:lang w:val="en-US"/>
        </w:rPr>
        <w:t>ns2:dProtAut</w:t>
      </w:r>
      <w:r w:rsidRPr="00ED1661">
        <w:rPr>
          <w:rFonts w:ascii="Courier New"/>
          <w:color w:val="008080"/>
          <w:spacing w:val="-2"/>
          <w:sz w:val="18"/>
          <w:lang w:val="en-US"/>
        </w:rPr>
        <w:t>&gt;</w:t>
      </w:r>
    </w:p>
    <w:p w14:paraId="4AB1ADE1" w14:textId="77777777" w:rsidR="004532FA" w:rsidRPr="00ED1661" w:rsidRDefault="00754871">
      <w:pPr>
        <w:spacing w:line="203" w:lineRule="exact"/>
        <w:ind w:left="3879"/>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ns2:dCodRes</w:t>
      </w:r>
      <w:r w:rsidRPr="00ED1661">
        <w:rPr>
          <w:rFonts w:ascii="Courier New"/>
          <w:color w:val="008080"/>
          <w:spacing w:val="-2"/>
          <w:sz w:val="18"/>
          <w:lang w:val="en-US"/>
        </w:rPr>
        <w:t>&gt;</w:t>
      </w:r>
      <w:r w:rsidRPr="00ED1661">
        <w:rPr>
          <w:rFonts w:ascii="Courier New"/>
          <w:spacing w:val="-2"/>
          <w:sz w:val="18"/>
          <w:lang w:val="en-US"/>
        </w:rPr>
        <w:t>0160</w:t>
      </w:r>
      <w:r w:rsidRPr="00ED1661">
        <w:rPr>
          <w:rFonts w:ascii="Courier New"/>
          <w:color w:val="008080"/>
          <w:spacing w:val="-2"/>
          <w:sz w:val="18"/>
          <w:lang w:val="en-US"/>
        </w:rPr>
        <w:t>&lt;/</w:t>
      </w:r>
      <w:r w:rsidRPr="00ED1661">
        <w:rPr>
          <w:rFonts w:ascii="Courier New"/>
          <w:color w:val="3E7E7E"/>
          <w:spacing w:val="-2"/>
          <w:sz w:val="18"/>
          <w:lang w:val="en-US"/>
        </w:rPr>
        <w:t>ns2:dCodRes</w:t>
      </w:r>
      <w:r w:rsidRPr="00ED1661">
        <w:rPr>
          <w:rFonts w:ascii="Courier New"/>
          <w:color w:val="008080"/>
          <w:spacing w:val="-2"/>
          <w:sz w:val="18"/>
          <w:lang w:val="en-US"/>
        </w:rPr>
        <w:t>&gt;</w:t>
      </w:r>
    </w:p>
    <w:p w14:paraId="1D68627D" w14:textId="77777777" w:rsidR="004532FA" w:rsidRDefault="00754871">
      <w:pPr>
        <w:ind w:left="3879"/>
        <w:rPr>
          <w:rFonts w:ascii="Courier New"/>
          <w:sz w:val="18"/>
        </w:rPr>
      </w:pPr>
      <w:r>
        <w:rPr>
          <w:rFonts w:ascii="Courier New"/>
          <w:color w:val="008080"/>
          <w:sz w:val="18"/>
        </w:rPr>
        <w:t>&lt;</w:t>
      </w:r>
      <w:r>
        <w:rPr>
          <w:rFonts w:ascii="Courier New"/>
          <w:color w:val="3E7E7E"/>
          <w:sz w:val="18"/>
        </w:rPr>
        <w:t>ns2:dMsgRes</w:t>
      </w:r>
      <w:r>
        <w:rPr>
          <w:rFonts w:ascii="Courier New"/>
          <w:color w:val="008080"/>
          <w:sz w:val="18"/>
        </w:rPr>
        <w:t>&gt;</w:t>
      </w:r>
      <w:r>
        <w:rPr>
          <w:rFonts w:ascii="Courier New"/>
          <w:sz w:val="18"/>
        </w:rPr>
        <w:t>XML</w:t>
      </w:r>
      <w:r>
        <w:rPr>
          <w:rFonts w:ascii="Courier New"/>
          <w:spacing w:val="-14"/>
          <w:sz w:val="18"/>
        </w:rPr>
        <w:t xml:space="preserve"> </w:t>
      </w:r>
      <w:r>
        <w:rPr>
          <w:rFonts w:ascii="Courier New"/>
          <w:spacing w:val="-2"/>
          <w:sz w:val="18"/>
        </w:rPr>
        <w:t>malformado</w:t>
      </w:r>
      <w:r>
        <w:rPr>
          <w:rFonts w:ascii="Courier New"/>
          <w:color w:val="008080"/>
          <w:spacing w:val="-2"/>
          <w:sz w:val="18"/>
        </w:rPr>
        <w:t>&lt;/</w:t>
      </w:r>
      <w:r>
        <w:rPr>
          <w:rFonts w:ascii="Courier New"/>
          <w:color w:val="3E7E7E"/>
          <w:spacing w:val="-2"/>
          <w:sz w:val="18"/>
        </w:rPr>
        <w:t>ns2:dMsgRes</w:t>
      </w:r>
      <w:r>
        <w:rPr>
          <w:rFonts w:ascii="Courier New"/>
          <w:color w:val="008080"/>
          <w:spacing w:val="-2"/>
          <w:sz w:val="18"/>
        </w:rPr>
        <w:t>&gt;</w:t>
      </w:r>
    </w:p>
    <w:p w14:paraId="48970F68" w14:textId="77777777" w:rsidR="004532FA" w:rsidRPr="00ED1661" w:rsidRDefault="00754871">
      <w:pPr>
        <w:ind w:left="3158"/>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ns2:gResProc</w:t>
      </w:r>
      <w:r w:rsidRPr="00ED1661">
        <w:rPr>
          <w:rFonts w:ascii="Courier New"/>
          <w:color w:val="008080"/>
          <w:spacing w:val="-2"/>
          <w:sz w:val="18"/>
          <w:lang w:val="en-US"/>
        </w:rPr>
        <w:t>&gt;</w:t>
      </w:r>
    </w:p>
    <w:p w14:paraId="6636D2E2" w14:textId="77777777" w:rsidR="004532FA" w:rsidRPr="00ED1661" w:rsidRDefault="00754871">
      <w:pPr>
        <w:ind w:left="2436"/>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ns2:rProtDe</w:t>
      </w:r>
      <w:r w:rsidRPr="00ED1661">
        <w:rPr>
          <w:rFonts w:ascii="Courier New"/>
          <w:color w:val="008080"/>
          <w:spacing w:val="-2"/>
          <w:sz w:val="18"/>
          <w:lang w:val="en-US"/>
        </w:rPr>
        <w:t>&gt;</w:t>
      </w:r>
    </w:p>
    <w:p w14:paraId="60451A97" w14:textId="77777777" w:rsidR="004532FA" w:rsidRPr="00ED1661" w:rsidRDefault="00754871">
      <w:pPr>
        <w:ind w:left="1714"/>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ns2:rRetEnviDe</w:t>
      </w:r>
      <w:r w:rsidRPr="00ED1661">
        <w:rPr>
          <w:rFonts w:ascii="Courier New"/>
          <w:color w:val="008080"/>
          <w:spacing w:val="-2"/>
          <w:sz w:val="18"/>
          <w:lang w:val="en-US"/>
        </w:rPr>
        <w:t>&gt;</w:t>
      </w:r>
    </w:p>
    <w:p w14:paraId="561A01AC" w14:textId="77777777" w:rsidR="004532FA" w:rsidRDefault="00754871">
      <w:pPr>
        <w:ind w:left="993"/>
        <w:rPr>
          <w:rFonts w:ascii="Courier New"/>
          <w:sz w:val="18"/>
        </w:rPr>
      </w:pPr>
      <w:r>
        <w:rPr>
          <w:rFonts w:ascii="Courier New"/>
          <w:color w:val="008080"/>
          <w:spacing w:val="-2"/>
          <w:sz w:val="18"/>
        </w:rPr>
        <w:t>&lt;/</w:t>
      </w:r>
      <w:r>
        <w:rPr>
          <w:rFonts w:ascii="Courier New"/>
          <w:color w:val="3E7E7E"/>
          <w:spacing w:val="-2"/>
          <w:sz w:val="18"/>
        </w:rPr>
        <w:t>env:body</w:t>
      </w:r>
      <w:r>
        <w:rPr>
          <w:rFonts w:ascii="Courier New"/>
          <w:color w:val="008080"/>
          <w:spacing w:val="-2"/>
          <w:sz w:val="18"/>
        </w:rPr>
        <w:t>&gt;</w:t>
      </w:r>
    </w:p>
    <w:p w14:paraId="3EBF1620" w14:textId="77777777" w:rsidR="004532FA" w:rsidRDefault="00754871">
      <w:pPr>
        <w:ind w:left="271"/>
        <w:rPr>
          <w:rFonts w:ascii="Courier New"/>
          <w:sz w:val="18"/>
        </w:rPr>
      </w:pPr>
      <w:r>
        <w:rPr>
          <w:rFonts w:ascii="Courier New"/>
          <w:color w:val="008080"/>
          <w:spacing w:val="-2"/>
          <w:sz w:val="18"/>
        </w:rPr>
        <w:t>&lt;/</w:t>
      </w:r>
      <w:r>
        <w:rPr>
          <w:rFonts w:ascii="Courier New"/>
          <w:color w:val="3E7E7E"/>
          <w:spacing w:val="-2"/>
          <w:sz w:val="18"/>
        </w:rPr>
        <w:t>soap:Envelope</w:t>
      </w:r>
      <w:r>
        <w:rPr>
          <w:rFonts w:ascii="Courier New"/>
          <w:color w:val="008080"/>
          <w:spacing w:val="-2"/>
          <w:sz w:val="18"/>
        </w:rPr>
        <w:t>&gt;</w:t>
      </w:r>
    </w:p>
    <w:p w14:paraId="43C0A004" w14:textId="77777777" w:rsidR="004532FA" w:rsidRDefault="004532FA">
      <w:pPr>
        <w:pStyle w:val="Textoindependiente"/>
        <w:rPr>
          <w:rFonts w:ascii="Courier New"/>
          <w:sz w:val="18"/>
        </w:rPr>
      </w:pPr>
    </w:p>
    <w:p w14:paraId="4FC7A3DA" w14:textId="77777777" w:rsidR="004532FA" w:rsidRDefault="004532FA">
      <w:pPr>
        <w:pStyle w:val="Textoindependiente"/>
        <w:spacing w:before="63"/>
        <w:rPr>
          <w:rFonts w:ascii="Courier New"/>
          <w:sz w:val="18"/>
        </w:rPr>
      </w:pPr>
    </w:p>
    <w:p w14:paraId="38E5B956" w14:textId="77777777" w:rsidR="004532FA" w:rsidRDefault="00754871">
      <w:pPr>
        <w:pStyle w:val="Ttulo1"/>
        <w:numPr>
          <w:ilvl w:val="1"/>
          <w:numId w:val="87"/>
        </w:numPr>
        <w:tabs>
          <w:tab w:val="left" w:pos="877"/>
        </w:tabs>
        <w:ind w:left="877" w:hanging="429"/>
      </w:pPr>
      <w:bookmarkStart w:id="53" w:name="_bookmark53"/>
      <w:bookmarkEnd w:id="53"/>
      <w:r>
        <w:t>Estándar</w:t>
      </w:r>
      <w:r>
        <w:rPr>
          <w:spacing w:val="-4"/>
        </w:rPr>
        <w:t xml:space="preserve"> </w:t>
      </w:r>
      <w:r>
        <w:t>de</w:t>
      </w:r>
      <w:r>
        <w:rPr>
          <w:spacing w:val="-6"/>
        </w:rPr>
        <w:t xml:space="preserve"> </w:t>
      </w:r>
      <w:r>
        <w:t>certificado</w:t>
      </w:r>
      <w:r>
        <w:rPr>
          <w:spacing w:val="-4"/>
        </w:rPr>
        <w:t xml:space="preserve"> </w:t>
      </w:r>
      <w:r>
        <w:rPr>
          <w:spacing w:val="-2"/>
        </w:rPr>
        <w:t>digital</w:t>
      </w:r>
    </w:p>
    <w:p w14:paraId="6003FB98" w14:textId="77777777" w:rsidR="004532FA" w:rsidRDefault="004532FA">
      <w:pPr>
        <w:pStyle w:val="Textoindependiente"/>
        <w:spacing w:before="181"/>
        <w:rPr>
          <w:b/>
        </w:rPr>
      </w:pPr>
    </w:p>
    <w:p w14:paraId="13D7F0E1" w14:textId="77777777" w:rsidR="004532FA" w:rsidRDefault="00754871">
      <w:pPr>
        <w:pStyle w:val="Textoindependiente"/>
        <w:spacing w:line="259" w:lineRule="auto"/>
        <w:ind w:left="87" w:right="80"/>
        <w:jc w:val="both"/>
      </w:pPr>
      <w:r>
        <w:t>El SIFEN utiliza un certificado digital, emitido por cualquiera de los PSC</w:t>
      </w:r>
      <w:r>
        <w:rPr>
          <w:rFonts w:ascii="Arial MT" w:hAnsi="Arial MT"/>
          <w:vertAlign w:val="superscript"/>
        </w:rPr>
        <w:t>7</w:t>
      </w:r>
      <w:r>
        <w:t>, habilitados por el Ministerio de Industria</w:t>
      </w:r>
      <w:r>
        <w:rPr>
          <w:spacing w:val="-1"/>
        </w:rPr>
        <w:t xml:space="preserve"> </w:t>
      </w:r>
      <w:r>
        <w:t>y</w:t>
      </w:r>
      <w:r>
        <w:rPr>
          <w:spacing w:val="-3"/>
        </w:rPr>
        <w:t xml:space="preserve"> </w:t>
      </w:r>
      <w:r>
        <w:t>Comercio</w:t>
      </w:r>
      <w:r>
        <w:rPr>
          <w:vertAlign w:val="superscript"/>
        </w:rPr>
        <w:t>8</w:t>
      </w:r>
      <w:r>
        <w:rPr>
          <w:spacing w:val="-2"/>
        </w:rPr>
        <w:t xml:space="preserve"> </w:t>
      </w:r>
      <w:r>
        <w:t>en</w:t>
      </w:r>
      <w:r>
        <w:rPr>
          <w:spacing w:val="-1"/>
        </w:rPr>
        <w:t xml:space="preserve"> </w:t>
      </w:r>
      <w:r>
        <w:t>su</w:t>
      </w:r>
      <w:r>
        <w:rPr>
          <w:spacing w:val="-6"/>
        </w:rPr>
        <w:t xml:space="preserve"> </w:t>
      </w:r>
      <w:r>
        <w:t>carácter</w:t>
      </w:r>
      <w:r>
        <w:rPr>
          <w:spacing w:val="-4"/>
        </w:rPr>
        <w:t xml:space="preserve"> </w:t>
      </w:r>
      <w:r>
        <w:t>de</w:t>
      </w:r>
      <w:r>
        <w:rPr>
          <w:spacing w:val="-3"/>
        </w:rPr>
        <w:t xml:space="preserve"> </w:t>
      </w:r>
      <w:r>
        <w:t>Administrador</w:t>
      </w:r>
      <w:r>
        <w:rPr>
          <w:spacing w:val="-6"/>
        </w:rPr>
        <w:t xml:space="preserve"> </w:t>
      </w:r>
      <w:r>
        <w:t>de</w:t>
      </w:r>
      <w:r>
        <w:rPr>
          <w:spacing w:val="-1"/>
        </w:rPr>
        <w:t xml:space="preserve"> </w:t>
      </w:r>
      <w:r>
        <w:t>la</w:t>
      </w:r>
      <w:r>
        <w:rPr>
          <w:spacing w:val="-4"/>
        </w:rPr>
        <w:t xml:space="preserve"> </w:t>
      </w:r>
      <w:r>
        <w:t>Autoridad</w:t>
      </w:r>
      <w:r>
        <w:rPr>
          <w:spacing w:val="-5"/>
        </w:rPr>
        <w:t xml:space="preserve"> </w:t>
      </w:r>
      <w:r>
        <w:t>Certificadora</w:t>
      </w:r>
      <w:r>
        <w:rPr>
          <w:spacing w:val="-1"/>
        </w:rPr>
        <w:t xml:space="preserve"> </w:t>
      </w:r>
      <w:r>
        <w:t>Raíz</w:t>
      </w:r>
      <w:r>
        <w:rPr>
          <w:spacing w:val="-5"/>
        </w:rPr>
        <w:t xml:space="preserve"> </w:t>
      </w:r>
      <w:r>
        <w:t>del</w:t>
      </w:r>
      <w:r>
        <w:rPr>
          <w:spacing w:val="-3"/>
        </w:rPr>
        <w:t xml:space="preserve"> </w:t>
      </w:r>
      <w:r>
        <w:t>Paraguay</w:t>
      </w:r>
      <w:r>
        <w:rPr>
          <w:vertAlign w:val="superscript"/>
        </w:rPr>
        <w:t>9</w:t>
      </w:r>
      <w:r>
        <w:rPr>
          <w:spacing w:val="-2"/>
        </w:rPr>
        <w:t xml:space="preserve"> </w:t>
      </w:r>
      <w:r>
        <w:t>y</w:t>
      </w:r>
      <w:r>
        <w:rPr>
          <w:spacing w:val="-3"/>
        </w:rPr>
        <w:t xml:space="preserve"> </w:t>
      </w:r>
      <w:r>
        <w:t>ente regulador. El</w:t>
      </w:r>
      <w:r>
        <w:rPr>
          <w:spacing w:val="-2"/>
        </w:rPr>
        <w:t xml:space="preserve"> </w:t>
      </w:r>
      <w:r>
        <w:t>certificado será utili</w:t>
      </w:r>
      <w:r>
        <w:t>zado para firmar</w:t>
      </w:r>
      <w:r>
        <w:rPr>
          <w:spacing w:val="-2"/>
        </w:rPr>
        <w:t xml:space="preserve"> </w:t>
      </w:r>
      <w:r>
        <w:t>digitalmente</w:t>
      </w:r>
      <w:r>
        <w:rPr>
          <w:spacing w:val="-2"/>
        </w:rPr>
        <w:t xml:space="preserve"> </w:t>
      </w:r>
      <w:r>
        <w:t xml:space="preserve">y </w:t>
      </w:r>
      <w:r>
        <w:rPr>
          <w:color w:val="000000"/>
          <w:highlight w:val="yellow"/>
        </w:rPr>
        <w:t>para</w:t>
      </w:r>
      <w:r>
        <w:rPr>
          <w:color w:val="000000"/>
          <w:spacing w:val="-2"/>
          <w:highlight w:val="yellow"/>
        </w:rPr>
        <w:t xml:space="preserve"> </w:t>
      </w:r>
      <w:r>
        <w:rPr>
          <w:color w:val="000000"/>
          <w:highlight w:val="yellow"/>
        </w:rPr>
        <w:t>autenticarse en los</w:t>
      </w:r>
      <w:r>
        <w:rPr>
          <w:color w:val="000000"/>
          <w:spacing w:val="-2"/>
          <w:highlight w:val="yellow"/>
        </w:rPr>
        <w:t xml:space="preserve"> </w:t>
      </w:r>
      <w:r>
        <w:rPr>
          <w:color w:val="000000"/>
          <w:highlight w:val="yellow"/>
        </w:rPr>
        <w:t>servicios del SIFEN</w:t>
      </w:r>
      <w:r>
        <w:rPr>
          <w:color w:val="000000"/>
        </w:rPr>
        <w:t xml:space="preserve">. Puede ser del TIPO </w:t>
      </w:r>
      <w:r>
        <w:rPr>
          <w:b/>
          <w:color w:val="000000"/>
        </w:rPr>
        <w:t>F1</w:t>
      </w:r>
      <w:r>
        <w:rPr>
          <w:color w:val="000000"/>
          <w:vertAlign w:val="superscript"/>
        </w:rPr>
        <w:t>10</w:t>
      </w:r>
      <w:r>
        <w:rPr>
          <w:color w:val="000000"/>
        </w:rPr>
        <w:t xml:space="preserve"> </w:t>
      </w:r>
      <w:r>
        <w:rPr>
          <w:b/>
          <w:color w:val="000000"/>
        </w:rPr>
        <w:t>o F2</w:t>
      </w:r>
      <w:r>
        <w:rPr>
          <w:color w:val="000000"/>
          <w:vertAlign w:val="superscript"/>
        </w:rPr>
        <w:t>11</w:t>
      </w:r>
      <w:r>
        <w:rPr>
          <w:color w:val="000000"/>
        </w:rPr>
        <w:t xml:space="preserve"> de persona física o jurídica. En el caso de optar por el certificado de persona jurídica, el RUC del contribuyente estará contenido en el campo </w:t>
      </w:r>
      <w:r>
        <w:rPr>
          <w:b/>
          <w:color w:val="000000"/>
        </w:rPr>
        <w:t>Ser</w:t>
      </w:r>
      <w:r>
        <w:rPr>
          <w:b/>
          <w:color w:val="000000"/>
        </w:rPr>
        <w:t>ialNumber</w:t>
      </w:r>
      <w:r>
        <w:rPr>
          <w:color w:val="000000"/>
        </w:rPr>
        <w:t>. En el caso de optar por el certificado</w:t>
      </w:r>
      <w:r>
        <w:rPr>
          <w:color w:val="000000"/>
          <w:spacing w:val="-8"/>
        </w:rPr>
        <w:t xml:space="preserve"> </w:t>
      </w:r>
      <w:r>
        <w:rPr>
          <w:color w:val="000000"/>
        </w:rPr>
        <w:t>de</w:t>
      </w:r>
      <w:r>
        <w:rPr>
          <w:color w:val="000000"/>
          <w:spacing w:val="-8"/>
        </w:rPr>
        <w:t xml:space="preserve"> </w:t>
      </w:r>
      <w:r>
        <w:rPr>
          <w:color w:val="000000"/>
        </w:rPr>
        <w:t>persona</w:t>
      </w:r>
      <w:r>
        <w:rPr>
          <w:color w:val="000000"/>
          <w:spacing w:val="-12"/>
        </w:rPr>
        <w:t xml:space="preserve"> </w:t>
      </w:r>
      <w:r>
        <w:rPr>
          <w:color w:val="000000"/>
        </w:rPr>
        <w:t>física,</w:t>
      </w:r>
      <w:r>
        <w:rPr>
          <w:color w:val="000000"/>
          <w:spacing w:val="-9"/>
        </w:rPr>
        <w:t xml:space="preserve"> </w:t>
      </w:r>
      <w:r>
        <w:rPr>
          <w:color w:val="000000"/>
        </w:rPr>
        <w:t>éste</w:t>
      </w:r>
      <w:r>
        <w:rPr>
          <w:color w:val="000000"/>
          <w:spacing w:val="-10"/>
        </w:rPr>
        <w:t xml:space="preserve"> </w:t>
      </w:r>
      <w:r>
        <w:rPr>
          <w:color w:val="000000"/>
        </w:rPr>
        <w:t>debe</w:t>
      </w:r>
      <w:r>
        <w:rPr>
          <w:color w:val="000000"/>
          <w:spacing w:val="-11"/>
        </w:rPr>
        <w:t xml:space="preserve"> </w:t>
      </w:r>
      <w:r>
        <w:rPr>
          <w:color w:val="000000"/>
        </w:rPr>
        <w:t>ser</w:t>
      </w:r>
      <w:r>
        <w:rPr>
          <w:color w:val="000000"/>
          <w:spacing w:val="-11"/>
        </w:rPr>
        <w:t xml:space="preserve"> </w:t>
      </w:r>
      <w:r>
        <w:rPr>
          <w:color w:val="000000"/>
        </w:rPr>
        <w:t>de</w:t>
      </w:r>
      <w:r>
        <w:rPr>
          <w:color w:val="000000"/>
          <w:spacing w:val="-11"/>
        </w:rPr>
        <w:t xml:space="preserve"> </w:t>
      </w:r>
      <w:r>
        <w:rPr>
          <w:color w:val="000000"/>
        </w:rPr>
        <w:t>un</w:t>
      </w:r>
      <w:r>
        <w:rPr>
          <w:color w:val="000000"/>
          <w:spacing w:val="-10"/>
        </w:rPr>
        <w:t xml:space="preserve"> </w:t>
      </w:r>
      <w:r>
        <w:rPr>
          <w:color w:val="000000"/>
        </w:rPr>
        <w:t>personal</w:t>
      </w:r>
      <w:r>
        <w:rPr>
          <w:color w:val="000000"/>
          <w:spacing w:val="-9"/>
        </w:rPr>
        <w:t xml:space="preserve"> </w:t>
      </w:r>
      <w:r>
        <w:rPr>
          <w:color w:val="000000"/>
        </w:rPr>
        <w:t>dependiente</w:t>
      </w:r>
      <w:r>
        <w:rPr>
          <w:color w:val="000000"/>
          <w:spacing w:val="-10"/>
        </w:rPr>
        <w:t xml:space="preserve"> </w:t>
      </w:r>
      <w:r>
        <w:rPr>
          <w:color w:val="000000"/>
        </w:rPr>
        <w:t>del</w:t>
      </w:r>
      <w:r>
        <w:rPr>
          <w:color w:val="000000"/>
          <w:spacing w:val="-11"/>
        </w:rPr>
        <w:t xml:space="preserve"> </w:t>
      </w:r>
      <w:r>
        <w:rPr>
          <w:color w:val="000000"/>
        </w:rPr>
        <w:t>contribuyente</w:t>
      </w:r>
      <w:r>
        <w:rPr>
          <w:color w:val="000000"/>
          <w:spacing w:val="-11"/>
        </w:rPr>
        <w:t xml:space="preserve"> </w:t>
      </w:r>
      <w:r>
        <w:rPr>
          <w:color w:val="000000"/>
        </w:rPr>
        <w:t>y</w:t>
      </w:r>
      <w:r>
        <w:rPr>
          <w:color w:val="000000"/>
          <w:spacing w:val="-10"/>
        </w:rPr>
        <w:t xml:space="preserve"> </w:t>
      </w:r>
      <w:r>
        <w:rPr>
          <w:color w:val="000000"/>
        </w:rPr>
        <w:t>el</w:t>
      </w:r>
      <w:r>
        <w:rPr>
          <w:color w:val="000000"/>
          <w:spacing w:val="-11"/>
        </w:rPr>
        <w:t xml:space="preserve"> </w:t>
      </w:r>
      <w:r>
        <w:rPr>
          <w:color w:val="000000"/>
        </w:rPr>
        <w:t>certificado</w:t>
      </w:r>
      <w:r>
        <w:rPr>
          <w:color w:val="000000"/>
          <w:spacing w:val="-8"/>
        </w:rPr>
        <w:t xml:space="preserve"> </w:t>
      </w:r>
      <w:r>
        <w:rPr>
          <w:color w:val="000000"/>
        </w:rPr>
        <w:t>debe</w:t>
      </w:r>
    </w:p>
    <w:p w14:paraId="5E40A87A" w14:textId="77777777" w:rsidR="004532FA" w:rsidRDefault="00754871">
      <w:pPr>
        <w:pStyle w:val="Textoindependiente"/>
        <w:spacing w:before="85"/>
        <w:rPr>
          <w:sz w:val="20"/>
        </w:rPr>
      </w:pPr>
      <w:r>
        <w:rPr>
          <w:noProof/>
          <w:sz w:val="20"/>
        </w:rPr>
        <mc:AlternateContent>
          <mc:Choice Requires="wps">
            <w:drawing>
              <wp:anchor distT="0" distB="0" distL="0" distR="0" simplePos="0" relativeHeight="251714048" behindDoc="1" locked="0" layoutInCell="1" allowOverlap="1" wp14:anchorId="20A97761" wp14:editId="205591B7">
                <wp:simplePos x="0" y="0"/>
                <wp:positionH relativeFrom="page">
                  <wp:posOffset>685800</wp:posOffset>
                </wp:positionH>
                <wp:positionV relativeFrom="paragraph">
                  <wp:posOffset>224782</wp:posOffset>
                </wp:positionV>
                <wp:extent cx="1829435" cy="9525"/>
                <wp:effectExtent l="0" t="0" r="0" b="0"/>
                <wp:wrapTopAndBottom/>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D86C1B" id="Graphic 189" o:spid="_x0000_s1026" style="position:absolute;margin-left:54pt;margin-top:17.7pt;width:144.05pt;height:.75pt;z-index:-251602432;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" path="m1829435,l,,,9143r1829435,l1829435,xe" fillcolor="black" stroked="f">
                <v:path arrowok="t"/>
                <w10:wrap type="topAndBottom" anchorx="page"/>
              </v:shape>
            </w:pict>
          </mc:Fallback>
        </mc:AlternateContent>
      </w:r>
    </w:p>
    <w:p w14:paraId="718C27C2" w14:textId="77777777" w:rsidR="004532FA" w:rsidRDefault="00754871">
      <w:pPr>
        <w:pStyle w:val="Prrafodelista"/>
        <w:numPr>
          <w:ilvl w:val="0"/>
          <w:numId w:val="69"/>
        </w:numPr>
        <w:tabs>
          <w:tab w:val="left" w:pos="170"/>
        </w:tabs>
        <w:spacing w:before="98"/>
        <w:ind w:left="170" w:hanging="83"/>
        <w:rPr>
          <w:rFonts w:ascii="Arial MT" w:hAnsi="Arial MT"/>
          <w:sz w:val="10"/>
        </w:rPr>
      </w:pPr>
      <w:r>
        <w:rPr>
          <w:rFonts w:ascii="Arial MT" w:hAnsi="Arial MT"/>
          <w:sz w:val="10"/>
        </w:rPr>
        <w:t>(PSC)</w:t>
      </w:r>
      <w:r>
        <w:rPr>
          <w:rFonts w:ascii="Arial MT" w:hAnsi="Arial MT"/>
          <w:spacing w:val="-7"/>
          <w:sz w:val="10"/>
        </w:rPr>
        <w:t xml:space="preserve"> </w:t>
      </w:r>
      <w:r>
        <w:rPr>
          <w:rFonts w:ascii="Arial MT" w:hAnsi="Arial MT"/>
          <w:sz w:val="10"/>
        </w:rPr>
        <w:t>Prestador</w:t>
      </w:r>
      <w:r>
        <w:rPr>
          <w:rFonts w:ascii="Arial MT" w:hAnsi="Arial MT"/>
          <w:spacing w:val="-5"/>
          <w:sz w:val="10"/>
        </w:rPr>
        <w:t xml:space="preserve"> </w:t>
      </w:r>
      <w:r>
        <w:rPr>
          <w:rFonts w:ascii="Arial MT" w:hAnsi="Arial MT"/>
          <w:sz w:val="10"/>
        </w:rPr>
        <w:t>de</w:t>
      </w:r>
      <w:r>
        <w:rPr>
          <w:rFonts w:ascii="Arial MT" w:hAnsi="Arial MT"/>
          <w:spacing w:val="-4"/>
          <w:sz w:val="10"/>
        </w:rPr>
        <w:t xml:space="preserve"> </w:t>
      </w:r>
      <w:r>
        <w:rPr>
          <w:rFonts w:ascii="Arial MT" w:hAnsi="Arial MT"/>
          <w:sz w:val="10"/>
        </w:rPr>
        <w:t>Servicios</w:t>
      </w:r>
      <w:r>
        <w:rPr>
          <w:rFonts w:ascii="Arial MT" w:hAnsi="Arial MT"/>
          <w:spacing w:val="-5"/>
          <w:sz w:val="10"/>
        </w:rPr>
        <w:t xml:space="preserve"> </w:t>
      </w:r>
      <w:r>
        <w:rPr>
          <w:rFonts w:ascii="Arial MT" w:hAnsi="Arial MT"/>
          <w:sz w:val="10"/>
        </w:rPr>
        <w:t>de</w:t>
      </w:r>
      <w:r>
        <w:rPr>
          <w:rFonts w:ascii="Arial MT" w:hAnsi="Arial MT"/>
          <w:spacing w:val="-5"/>
          <w:sz w:val="10"/>
        </w:rPr>
        <w:t xml:space="preserve"> </w:t>
      </w:r>
      <w:r>
        <w:rPr>
          <w:rFonts w:ascii="Arial MT" w:hAnsi="Arial MT"/>
          <w:sz w:val="10"/>
        </w:rPr>
        <w:t>Certificación</w:t>
      </w:r>
      <w:r>
        <w:rPr>
          <w:rFonts w:ascii="Arial MT" w:hAnsi="Arial MT"/>
          <w:spacing w:val="-4"/>
          <w:sz w:val="10"/>
        </w:rPr>
        <w:t xml:space="preserve"> </w:t>
      </w:r>
      <w:r>
        <w:rPr>
          <w:rFonts w:ascii="Arial MT" w:hAnsi="Arial MT"/>
          <w:spacing w:val="-2"/>
          <w:sz w:val="10"/>
        </w:rPr>
        <w:t>https://</w:t>
      </w:r>
      <w:hyperlink r:id="rId183">
        <w:r>
          <w:rPr>
            <w:rFonts w:ascii="Arial MT" w:hAnsi="Arial MT"/>
            <w:spacing w:val="-2"/>
            <w:sz w:val="10"/>
          </w:rPr>
          <w:t>www.acraiz.gov.py/html/Certif_1PrestaServ.html</w:t>
        </w:r>
      </w:hyperlink>
    </w:p>
    <w:p w14:paraId="28DE3CB5" w14:textId="77777777" w:rsidR="004532FA" w:rsidRDefault="00754871">
      <w:pPr>
        <w:pStyle w:val="Prrafodelista"/>
        <w:numPr>
          <w:ilvl w:val="0"/>
          <w:numId w:val="69"/>
        </w:numPr>
        <w:tabs>
          <w:tab w:val="left" w:pos="170"/>
        </w:tabs>
        <w:spacing w:before="70"/>
        <w:ind w:left="170" w:hanging="83"/>
        <w:rPr>
          <w:rFonts w:ascii="Arial MT"/>
          <w:sz w:val="10"/>
        </w:rPr>
      </w:pPr>
      <w:hyperlink r:id="rId184">
        <w:r>
          <w:rPr>
            <w:rFonts w:ascii="Arial MT"/>
            <w:spacing w:val="-2"/>
            <w:sz w:val="10"/>
          </w:rPr>
          <w:t>www.acraiz.gov.py</w:t>
        </w:r>
      </w:hyperlink>
    </w:p>
    <w:p w14:paraId="70CBAFB6" w14:textId="77777777" w:rsidR="004532FA" w:rsidRDefault="00754871">
      <w:pPr>
        <w:pStyle w:val="Prrafodelista"/>
        <w:numPr>
          <w:ilvl w:val="0"/>
          <w:numId w:val="69"/>
        </w:numPr>
        <w:tabs>
          <w:tab w:val="left" w:pos="170"/>
        </w:tabs>
        <w:spacing w:before="67"/>
        <w:ind w:left="170" w:hanging="83"/>
        <w:rPr>
          <w:rFonts w:ascii="Arial MT" w:hAnsi="Arial MT"/>
          <w:sz w:val="10"/>
        </w:rPr>
      </w:pPr>
      <w:r>
        <w:rPr>
          <w:rFonts w:ascii="Arial MT" w:hAnsi="Arial MT"/>
          <w:sz w:val="10"/>
        </w:rPr>
        <w:t>(AA)</w:t>
      </w:r>
      <w:r>
        <w:rPr>
          <w:rFonts w:ascii="Arial MT" w:hAnsi="Arial MT"/>
          <w:spacing w:val="-5"/>
          <w:sz w:val="10"/>
        </w:rPr>
        <w:t xml:space="preserve"> </w:t>
      </w:r>
      <w:r>
        <w:rPr>
          <w:rFonts w:ascii="Arial MT" w:hAnsi="Arial MT"/>
          <w:sz w:val="10"/>
        </w:rPr>
        <w:t>Según</w:t>
      </w:r>
      <w:r>
        <w:rPr>
          <w:rFonts w:ascii="Arial MT" w:hAnsi="Arial MT"/>
          <w:spacing w:val="-2"/>
          <w:sz w:val="10"/>
        </w:rPr>
        <w:t xml:space="preserve"> </w:t>
      </w:r>
      <w:r>
        <w:rPr>
          <w:rFonts w:ascii="Arial MT" w:hAnsi="Arial MT"/>
          <w:sz w:val="10"/>
        </w:rPr>
        <w:t>la</w:t>
      </w:r>
      <w:r>
        <w:rPr>
          <w:rFonts w:ascii="Arial MT" w:hAnsi="Arial MT"/>
          <w:spacing w:val="-3"/>
          <w:sz w:val="10"/>
        </w:rPr>
        <w:t xml:space="preserve"> </w:t>
      </w:r>
      <w:hyperlink r:id="rId185">
        <w:r>
          <w:rPr>
            <w:rFonts w:ascii="Arial MT" w:hAnsi="Arial MT"/>
            <w:sz w:val="10"/>
          </w:rPr>
          <w:t>Ley</w:t>
        </w:r>
        <w:r>
          <w:rPr>
            <w:rFonts w:ascii="Arial MT" w:hAnsi="Arial MT"/>
            <w:spacing w:val="-3"/>
            <w:sz w:val="10"/>
          </w:rPr>
          <w:t xml:space="preserve"> </w:t>
        </w:r>
        <w:r>
          <w:rPr>
            <w:rFonts w:ascii="Arial MT" w:hAnsi="Arial MT"/>
            <w:sz w:val="10"/>
          </w:rPr>
          <w:t>N°4017</w:t>
        </w:r>
      </w:hyperlink>
      <w:r>
        <w:rPr>
          <w:rFonts w:ascii="Arial MT" w:hAnsi="Arial MT"/>
          <w:spacing w:val="23"/>
          <w:sz w:val="10"/>
        </w:rPr>
        <w:t xml:space="preserve"> </w:t>
      </w:r>
      <w:r>
        <w:rPr>
          <w:rFonts w:ascii="Arial MT" w:hAnsi="Arial MT"/>
          <w:sz w:val="10"/>
        </w:rPr>
        <w:t>de</w:t>
      </w:r>
      <w:r>
        <w:rPr>
          <w:rFonts w:ascii="Arial MT" w:hAnsi="Arial MT"/>
          <w:spacing w:val="-5"/>
          <w:sz w:val="10"/>
        </w:rPr>
        <w:t xml:space="preserve"> </w:t>
      </w:r>
      <w:r>
        <w:rPr>
          <w:rFonts w:ascii="Arial MT" w:hAnsi="Arial MT"/>
          <w:sz w:val="10"/>
        </w:rPr>
        <w:t>Firma</w:t>
      </w:r>
      <w:r>
        <w:rPr>
          <w:rFonts w:ascii="Arial MT" w:hAnsi="Arial MT"/>
          <w:spacing w:val="-3"/>
          <w:sz w:val="10"/>
        </w:rPr>
        <w:t xml:space="preserve"> </w:t>
      </w:r>
      <w:r>
        <w:rPr>
          <w:rFonts w:ascii="Arial MT" w:hAnsi="Arial MT"/>
          <w:sz w:val="10"/>
        </w:rPr>
        <w:t>Digital</w:t>
      </w:r>
      <w:r>
        <w:rPr>
          <w:rFonts w:ascii="Arial MT" w:hAnsi="Arial MT"/>
          <w:spacing w:val="-2"/>
          <w:sz w:val="10"/>
        </w:rPr>
        <w:t xml:space="preserve"> </w:t>
      </w:r>
      <w:r>
        <w:rPr>
          <w:rFonts w:ascii="Arial MT" w:hAnsi="Arial MT"/>
          <w:sz w:val="10"/>
        </w:rPr>
        <w:t>es</w:t>
      </w:r>
      <w:r>
        <w:rPr>
          <w:rFonts w:ascii="Arial MT" w:hAnsi="Arial MT"/>
          <w:spacing w:val="-3"/>
          <w:sz w:val="10"/>
        </w:rPr>
        <w:t xml:space="preserve"> </w:t>
      </w:r>
      <w:r>
        <w:rPr>
          <w:rFonts w:ascii="Arial MT" w:hAnsi="Arial MT"/>
          <w:sz w:val="10"/>
        </w:rPr>
        <w:t>el</w:t>
      </w:r>
      <w:r>
        <w:rPr>
          <w:rFonts w:ascii="Arial MT" w:hAnsi="Arial MT"/>
          <w:spacing w:val="-2"/>
          <w:sz w:val="10"/>
        </w:rPr>
        <w:t xml:space="preserve"> </w:t>
      </w:r>
      <w:r>
        <w:rPr>
          <w:rFonts w:ascii="Arial MT" w:hAnsi="Arial MT"/>
          <w:sz w:val="10"/>
        </w:rPr>
        <w:t>Ministerio</w:t>
      </w:r>
      <w:r>
        <w:rPr>
          <w:rFonts w:ascii="Arial MT" w:hAnsi="Arial MT"/>
          <w:spacing w:val="-3"/>
          <w:sz w:val="10"/>
        </w:rPr>
        <w:t xml:space="preserve"> </w:t>
      </w:r>
      <w:r>
        <w:rPr>
          <w:rFonts w:ascii="Arial MT" w:hAnsi="Arial MT"/>
          <w:sz w:val="10"/>
        </w:rPr>
        <w:t>de</w:t>
      </w:r>
      <w:r>
        <w:rPr>
          <w:rFonts w:ascii="Arial MT" w:hAnsi="Arial MT"/>
          <w:spacing w:val="-3"/>
          <w:sz w:val="10"/>
        </w:rPr>
        <w:t xml:space="preserve"> </w:t>
      </w:r>
      <w:r>
        <w:rPr>
          <w:rFonts w:ascii="Arial MT" w:hAnsi="Arial MT"/>
          <w:sz w:val="10"/>
        </w:rPr>
        <w:t>Industria</w:t>
      </w:r>
      <w:r>
        <w:rPr>
          <w:rFonts w:ascii="Arial MT" w:hAnsi="Arial MT"/>
          <w:spacing w:val="-2"/>
          <w:sz w:val="10"/>
        </w:rPr>
        <w:t xml:space="preserve"> </w:t>
      </w:r>
      <w:r>
        <w:rPr>
          <w:rFonts w:ascii="Arial MT" w:hAnsi="Arial MT"/>
          <w:sz w:val="10"/>
        </w:rPr>
        <w:t>y</w:t>
      </w:r>
      <w:r>
        <w:rPr>
          <w:rFonts w:ascii="Arial MT" w:hAnsi="Arial MT"/>
          <w:spacing w:val="-4"/>
          <w:sz w:val="10"/>
        </w:rPr>
        <w:t xml:space="preserve"> </w:t>
      </w:r>
      <w:r>
        <w:rPr>
          <w:rFonts w:ascii="Arial MT" w:hAnsi="Arial MT"/>
          <w:spacing w:val="-2"/>
          <w:sz w:val="10"/>
        </w:rPr>
        <w:t>Comercio</w:t>
      </w:r>
    </w:p>
    <w:p w14:paraId="5120CFA7" w14:textId="77777777" w:rsidR="004532FA" w:rsidRDefault="00754871">
      <w:pPr>
        <w:pStyle w:val="Prrafodelista"/>
        <w:numPr>
          <w:ilvl w:val="0"/>
          <w:numId w:val="69"/>
        </w:numPr>
        <w:tabs>
          <w:tab w:val="left" w:pos="225"/>
        </w:tabs>
        <w:spacing w:before="70"/>
        <w:ind w:left="225" w:hanging="138"/>
        <w:rPr>
          <w:rFonts w:ascii="Arial MT"/>
          <w:sz w:val="10"/>
        </w:rPr>
      </w:pPr>
      <w:r>
        <w:rPr>
          <w:rFonts w:ascii="Arial MT"/>
          <w:sz w:val="10"/>
        </w:rPr>
        <w:t>Tipo</w:t>
      </w:r>
      <w:r>
        <w:rPr>
          <w:rFonts w:ascii="Arial MT"/>
          <w:spacing w:val="-4"/>
          <w:sz w:val="10"/>
        </w:rPr>
        <w:t xml:space="preserve"> </w:t>
      </w:r>
      <w:r>
        <w:rPr>
          <w:rFonts w:ascii="Arial"/>
          <w:b/>
          <w:sz w:val="10"/>
        </w:rPr>
        <w:t>F1:</w:t>
      </w:r>
      <w:r>
        <w:rPr>
          <w:rFonts w:ascii="Arial"/>
          <w:b/>
          <w:spacing w:val="-5"/>
          <w:sz w:val="10"/>
        </w:rPr>
        <w:t xml:space="preserve"> </w:t>
      </w:r>
      <w:r>
        <w:rPr>
          <w:rFonts w:ascii="Arial MT"/>
          <w:sz w:val="10"/>
        </w:rPr>
        <w:t>corresponde</w:t>
      </w:r>
      <w:r>
        <w:rPr>
          <w:rFonts w:ascii="Arial MT"/>
          <w:spacing w:val="-4"/>
          <w:sz w:val="10"/>
        </w:rPr>
        <w:t xml:space="preserve"> </w:t>
      </w:r>
      <w:r>
        <w:rPr>
          <w:rFonts w:ascii="Arial MT"/>
          <w:sz w:val="10"/>
        </w:rPr>
        <w:t>a</w:t>
      </w:r>
      <w:r>
        <w:rPr>
          <w:rFonts w:ascii="Arial MT"/>
          <w:spacing w:val="-3"/>
          <w:sz w:val="10"/>
        </w:rPr>
        <w:t xml:space="preserve"> </w:t>
      </w:r>
      <w:r>
        <w:rPr>
          <w:rFonts w:ascii="Arial MT"/>
          <w:sz w:val="10"/>
        </w:rPr>
        <w:t>Certificado</w:t>
      </w:r>
      <w:r>
        <w:rPr>
          <w:rFonts w:ascii="Arial MT"/>
          <w:spacing w:val="-4"/>
          <w:sz w:val="10"/>
        </w:rPr>
        <w:t xml:space="preserve"> </w:t>
      </w:r>
      <w:r>
        <w:rPr>
          <w:rFonts w:ascii="Arial MT"/>
          <w:sz w:val="10"/>
        </w:rPr>
        <w:t>de</w:t>
      </w:r>
      <w:r>
        <w:rPr>
          <w:rFonts w:ascii="Arial MT"/>
          <w:spacing w:val="-6"/>
          <w:sz w:val="10"/>
        </w:rPr>
        <w:t xml:space="preserve"> </w:t>
      </w:r>
      <w:r>
        <w:rPr>
          <w:rFonts w:ascii="Arial MT"/>
          <w:sz w:val="10"/>
        </w:rPr>
        <w:t>Firma</w:t>
      </w:r>
      <w:r>
        <w:rPr>
          <w:rFonts w:ascii="Arial MT"/>
          <w:spacing w:val="-3"/>
          <w:sz w:val="10"/>
        </w:rPr>
        <w:t xml:space="preserve"> </w:t>
      </w:r>
      <w:r>
        <w:rPr>
          <w:rFonts w:ascii="Arial MT"/>
          <w:sz w:val="10"/>
        </w:rPr>
        <w:t>Digital</w:t>
      </w:r>
      <w:r>
        <w:rPr>
          <w:rFonts w:ascii="Arial MT"/>
          <w:spacing w:val="-4"/>
          <w:sz w:val="10"/>
        </w:rPr>
        <w:t xml:space="preserve"> </w:t>
      </w:r>
      <w:r>
        <w:rPr>
          <w:rFonts w:ascii="Arial MT"/>
          <w:sz w:val="10"/>
        </w:rPr>
        <w:t>por</w:t>
      </w:r>
      <w:r>
        <w:rPr>
          <w:rFonts w:ascii="Arial MT"/>
          <w:spacing w:val="-3"/>
          <w:sz w:val="10"/>
        </w:rPr>
        <w:t xml:space="preserve"> </w:t>
      </w:r>
      <w:r>
        <w:rPr>
          <w:rFonts w:ascii="Arial MT"/>
          <w:spacing w:val="-2"/>
          <w:sz w:val="10"/>
        </w:rPr>
        <w:t>Software</w:t>
      </w:r>
    </w:p>
    <w:p w14:paraId="72CB214B" w14:textId="77777777" w:rsidR="004532FA" w:rsidRDefault="00754871">
      <w:pPr>
        <w:pStyle w:val="Prrafodelista"/>
        <w:numPr>
          <w:ilvl w:val="0"/>
          <w:numId w:val="69"/>
        </w:numPr>
        <w:tabs>
          <w:tab w:val="left" w:pos="225"/>
        </w:tabs>
        <w:spacing w:before="70"/>
        <w:ind w:left="225" w:hanging="138"/>
        <w:rPr>
          <w:rFonts w:ascii="Arial MT"/>
          <w:sz w:val="10"/>
        </w:rPr>
      </w:pPr>
      <w:r>
        <w:rPr>
          <w:rFonts w:ascii="Arial MT"/>
          <w:sz w:val="10"/>
        </w:rPr>
        <w:t>Tipo</w:t>
      </w:r>
      <w:r>
        <w:rPr>
          <w:rFonts w:ascii="Arial MT"/>
          <w:spacing w:val="-5"/>
          <w:sz w:val="10"/>
        </w:rPr>
        <w:t xml:space="preserve"> </w:t>
      </w:r>
      <w:r>
        <w:rPr>
          <w:rFonts w:ascii="Arial"/>
          <w:b/>
          <w:sz w:val="10"/>
        </w:rPr>
        <w:t>F2</w:t>
      </w:r>
      <w:r>
        <w:rPr>
          <w:rFonts w:ascii="Arial MT"/>
          <w:sz w:val="10"/>
        </w:rPr>
        <w:t>:</w:t>
      </w:r>
      <w:r>
        <w:rPr>
          <w:rFonts w:ascii="Arial MT"/>
          <w:spacing w:val="-3"/>
          <w:sz w:val="10"/>
        </w:rPr>
        <w:t xml:space="preserve"> </w:t>
      </w:r>
      <w:r>
        <w:rPr>
          <w:rFonts w:ascii="Arial MT"/>
          <w:sz w:val="10"/>
        </w:rPr>
        <w:t>corresponde</w:t>
      </w:r>
      <w:r>
        <w:rPr>
          <w:rFonts w:ascii="Arial MT"/>
          <w:spacing w:val="-4"/>
          <w:sz w:val="10"/>
        </w:rPr>
        <w:t xml:space="preserve"> </w:t>
      </w:r>
      <w:r>
        <w:rPr>
          <w:rFonts w:ascii="Arial MT"/>
          <w:sz w:val="10"/>
        </w:rPr>
        <w:t>a</w:t>
      </w:r>
      <w:r>
        <w:rPr>
          <w:rFonts w:ascii="Arial MT"/>
          <w:spacing w:val="-4"/>
          <w:sz w:val="10"/>
        </w:rPr>
        <w:t xml:space="preserve"> </w:t>
      </w:r>
      <w:r>
        <w:rPr>
          <w:rFonts w:ascii="Arial MT"/>
          <w:sz w:val="10"/>
        </w:rPr>
        <w:t>Certificado</w:t>
      </w:r>
      <w:r>
        <w:rPr>
          <w:rFonts w:ascii="Arial MT"/>
          <w:spacing w:val="-4"/>
          <w:sz w:val="10"/>
        </w:rPr>
        <w:t xml:space="preserve"> </w:t>
      </w:r>
      <w:r>
        <w:rPr>
          <w:rFonts w:ascii="Arial MT"/>
          <w:sz w:val="10"/>
        </w:rPr>
        <w:t>de</w:t>
      </w:r>
      <w:r>
        <w:rPr>
          <w:rFonts w:ascii="Arial MT"/>
          <w:spacing w:val="-7"/>
          <w:sz w:val="10"/>
        </w:rPr>
        <w:t xml:space="preserve"> </w:t>
      </w:r>
      <w:r>
        <w:rPr>
          <w:rFonts w:ascii="Arial MT"/>
          <w:sz w:val="10"/>
        </w:rPr>
        <w:t>Firma</w:t>
      </w:r>
      <w:r>
        <w:rPr>
          <w:rFonts w:ascii="Arial MT"/>
          <w:spacing w:val="-4"/>
          <w:sz w:val="10"/>
        </w:rPr>
        <w:t xml:space="preserve"> </w:t>
      </w:r>
      <w:r>
        <w:rPr>
          <w:rFonts w:ascii="Arial MT"/>
          <w:sz w:val="10"/>
        </w:rPr>
        <w:t>Digital</w:t>
      </w:r>
      <w:r>
        <w:rPr>
          <w:rFonts w:ascii="Arial MT"/>
          <w:spacing w:val="-4"/>
          <w:sz w:val="10"/>
        </w:rPr>
        <w:t xml:space="preserve"> </w:t>
      </w:r>
      <w:r>
        <w:rPr>
          <w:rFonts w:ascii="Arial MT"/>
          <w:sz w:val="10"/>
        </w:rPr>
        <w:t>por</w:t>
      </w:r>
      <w:r>
        <w:rPr>
          <w:rFonts w:ascii="Arial MT"/>
          <w:spacing w:val="-4"/>
          <w:sz w:val="10"/>
        </w:rPr>
        <w:t xml:space="preserve"> </w:t>
      </w:r>
      <w:r>
        <w:rPr>
          <w:rFonts w:ascii="Arial MT"/>
          <w:spacing w:val="-2"/>
          <w:sz w:val="10"/>
        </w:rPr>
        <w:t>Hardware</w:t>
      </w:r>
    </w:p>
    <w:p w14:paraId="75C91C19" w14:textId="77777777" w:rsidR="004532FA" w:rsidRDefault="004532FA">
      <w:pPr>
        <w:pStyle w:val="Prrafodelista"/>
        <w:rPr>
          <w:rFonts w:ascii="Arial MT"/>
          <w:sz w:val="10"/>
        </w:rPr>
        <w:sectPr w:rsidR="004532FA">
          <w:pgSz w:w="11910" w:h="16850"/>
          <w:pgMar w:top="2120" w:right="992" w:bottom="880" w:left="992" w:header="766" w:footer="684" w:gutter="0"/>
          <w:cols w:space="720"/>
        </w:sectPr>
      </w:pPr>
    </w:p>
    <w:p w14:paraId="3F47F3FA" w14:textId="77777777" w:rsidR="004532FA" w:rsidRDefault="004532FA">
      <w:pPr>
        <w:spacing w:before="15"/>
      </w:pPr>
    </w:p>
    <w:p w14:paraId="46679244" w14:textId="77777777" w:rsidR="004532FA" w:rsidRDefault="00754871">
      <w:pPr>
        <w:pStyle w:val="Textoindependiente"/>
        <w:spacing w:line="259" w:lineRule="auto"/>
        <w:ind w:left="87"/>
      </w:pPr>
      <w:r>
        <w:t>contar</w:t>
      </w:r>
      <w:r>
        <w:rPr>
          <w:spacing w:val="-13"/>
        </w:rPr>
        <w:t xml:space="preserve"> </w:t>
      </w:r>
      <w:r>
        <w:t>obligatoriamente</w:t>
      </w:r>
      <w:r>
        <w:rPr>
          <w:spacing w:val="-12"/>
        </w:rPr>
        <w:t xml:space="preserve"> </w:t>
      </w:r>
      <w:r>
        <w:t>con</w:t>
      </w:r>
      <w:r>
        <w:rPr>
          <w:spacing w:val="-13"/>
        </w:rPr>
        <w:t xml:space="preserve"> </w:t>
      </w:r>
      <w:r>
        <w:t>el</w:t>
      </w:r>
      <w:r>
        <w:rPr>
          <w:spacing w:val="-11"/>
        </w:rPr>
        <w:t xml:space="preserve"> </w:t>
      </w:r>
      <w:r>
        <w:t>nombre</w:t>
      </w:r>
      <w:r>
        <w:rPr>
          <w:spacing w:val="-12"/>
        </w:rPr>
        <w:t xml:space="preserve"> </w:t>
      </w:r>
      <w:r>
        <w:t>y</w:t>
      </w:r>
      <w:r>
        <w:rPr>
          <w:spacing w:val="-13"/>
        </w:rPr>
        <w:t xml:space="preserve"> </w:t>
      </w:r>
      <w:r>
        <w:t>el</w:t>
      </w:r>
      <w:r>
        <w:rPr>
          <w:spacing w:val="-12"/>
        </w:rPr>
        <w:t xml:space="preserve"> </w:t>
      </w:r>
      <w:r>
        <w:t>RUC</w:t>
      </w:r>
      <w:r>
        <w:rPr>
          <w:spacing w:val="-12"/>
        </w:rPr>
        <w:t xml:space="preserve"> </w:t>
      </w:r>
      <w:r>
        <w:t>de</w:t>
      </w:r>
      <w:r>
        <w:rPr>
          <w:spacing w:val="-13"/>
        </w:rPr>
        <w:t xml:space="preserve"> </w:t>
      </w:r>
      <w:r>
        <w:t>la</w:t>
      </w:r>
      <w:r>
        <w:rPr>
          <w:spacing w:val="-12"/>
        </w:rPr>
        <w:t xml:space="preserve"> </w:t>
      </w:r>
      <w:r>
        <w:t>entidad</w:t>
      </w:r>
      <w:r>
        <w:rPr>
          <w:spacing w:val="-12"/>
        </w:rPr>
        <w:t xml:space="preserve"> </w:t>
      </w:r>
      <w:r>
        <w:t>en</w:t>
      </w:r>
      <w:r>
        <w:rPr>
          <w:spacing w:val="-12"/>
        </w:rPr>
        <w:t xml:space="preserve"> </w:t>
      </w:r>
      <w:r>
        <w:t>el</w:t>
      </w:r>
      <w:r>
        <w:rPr>
          <w:spacing w:val="-11"/>
        </w:rPr>
        <w:t xml:space="preserve"> </w:t>
      </w:r>
      <w:r>
        <w:t>que</w:t>
      </w:r>
      <w:r>
        <w:rPr>
          <w:spacing w:val="-11"/>
        </w:rPr>
        <w:t xml:space="preserve"> </w:t>
      </w:r>
      <w:r>
        <w:t>presta</w:t>
      </w:r>
      <w:r>
        <w:rPr>
          <w:spacing w:val="-11"/>
        </w:rPr>
        <w:t xml:space="preserve"> </w:t>
      </w:r>
      <w:r>
        <w:t>servicio</w:t>
      </w:r>
      <w:r>
        <w:rPr>
          <w:spacing w:val="-13"/>
        </w:rPr>
        <w:t xml:space="preserve"> </w:t>
      </w:r>
      <w:r>
        <w:t>el</w:t>
      </w:r>
      <w:r>
        <w:rPr>
          <w:spacing w:val="-10"/>
        </w:rPr>
        <w:t xml:space="preserve"> </w:t>
      </w:r>
      <w:r>
        <w:t>titular</w:t>
      </w:r>
      <w:r>
        <w:rPr>
          <w:spacing w:val="-13"/>
        </w:rPr>
        <w:t xml:space="preserve"> </w:t>
      </w:r>
      <w:r>
        <w:t>del</w:t>
      </w:r>
      <w:r>
        <w:rPr>
          <w:spacing w:val="-10"/>
        </w:rPr>
        <w:t xml:space="preserve"> </w:t>
      </w:r>
      <w:r>
        <w:t xml:space="preserve">certificado. En este último caso el RUC del contribuyente estará contenido en el campo </w:t>
      </w:r>
      <w:r>
        <w:rPr>
          <w:b/>
        </w:rPr>
        <w:t>Subjec</w:t>
      </w:r>
      <w:r>
        <w:rPr>
          <w:b/>
        </w:rPr>
        <w:t>tAlternativeName</w:t>
      </w:r>
      <w:r>
        <w:t>.</w:t>
      </w:r>
    </w:p>
    <w:p w14:paraId="0E630962" w14:textId="77777777" w:rsidR="004532FA" w:rsidRDefault="00754871">
      <w:pPr>
        <w:pStyle w:val="Textoindependiente"/>
        <w:spacing w:before="159"/>
        <w:ind w:left="87"/>
      </w:pPr>
      <w:r>
        <w:t>Estos</w:t>
      </w:r>
      <w:r>
        <w:rPr>
          <w:spacing w:val="-10"/>
        </w:rPr>
        <w:t xml:space="preserve"> </w:t>
      </w:r>
      <w:r>
        <w:t>certificados</w:t>
      </w:r>
      <w:r>
        <w:rPr>
          <w:spacing w:val="-4"/>
        </w:rPr>
        <w:t xml:space="preserve"> </w:t>
      </w:r>
      <w:r>
        <w:t>digitales</w:t>
      </w:r>
      <w:r>
        <w:rPr>
          <w:spacing w:val="-9"/>
        </w:rPr>
        <w:t xml:space="preserve"> </w:t>
      </w:r>
      <w:r>
        <w:t>serán</w:t>
      </w:r>
      <w:r>
        <w:rPr>
          <w:spacing w:val="-5"/>
        </w:rPr>
        <w:t xml:space="preserve"> </w:t>
      </w:r>
      <w:r>
        <w:t>exigidos</w:t>
      </w:r>
      <w:r>
        <w:rPr>
          <w:spacing w:val="-4"/>
        </w:rPr>
        <w:t xml:space="preserve"> </w:t>
      </w:r>
      <w:r>
        <w:t>por</w:t>
      </w:r>
      <w:r>
        <w:rPr>
          <w:spacing w:val="-5"/>
        </w:rPr>
        <w:t xml:space="preserve"> </w:t>
      </w:r>
      <w:r>
        <w:t>la</w:t>
      </w:r>
      <w:r>
        <w:rPr>
          <w:spacing w:val="-5"/>
        </w:rPr>
        <w:t xml:space="preserve"> </w:t>
      </w:r>
      <w:r>
        <w:t>SET</w:t>
      </w:r>
      <w:r>
        <w:rPr>
          <w:spacing w:val="-4"/>
        </w:rPr>
        <w:t xml:space="preserve"> </w:t>
      </w:r>
      <w:r>
        <w:t>en</w:t>
      </w:r>
      <w:r>
        <w:rPr>
          <w:spacing w:val="-6"/>
        </w:rPr>
        <w:t xml:space="preserve"> </w:t>
      </w:r>
      <w:r>
        <w:t>los</w:t>
      </w:r>
      <w:r>
        <w:rPr>
          <w:spacing w:val="-4"/>
        </w:rPr>
        <w:t xml:space="preserve"> </w:t>
      </w:r>
      <w:r>
        <w:t>siguientes</w:t>
      </w:r>
      <w:r>
        <w:rPr>
          <w:spacing w:val="-6"/>
        </w:rPr>
        <w:t xml:space="preserve"> </w:t>
      </w:r>
      <w:r>
        <w:rPr>
          <w:spacing w:val="-2"/>
        </w:rPr>
        <w:t>momentos:</w:t>
      </w:r>
    </w:p>
    <w:p w14:paraId="086B9D71" w14:textId="77777777" w:rsidR="004532FA" w:rsidRDefault="004532FA">
      <w:pPr>
        <w:pStyle w:val="Textoindependiente"/>
        <w:spacing w:before="222"/>
      </w:pPr>
    </w:p>
    <w:p w14:paraId="2383AB4E" w14:textId="77777777" w:rsidR="004532FA" w:rsidRDefault="00754871">
      <w:pPr>
        <w:pStyle w:val="Prrafodelista"/>
        <w:numPr>
          <w:ilvl w:val="0"/>
          <w:numId w:val="68"/>
        </w:numPr>
        <w:tabs>
          <w:tab w:val="left" w:pos="446"/>
          <w:tab w:val="left" w:pos="448"/>
        </w:tabs>
        <w:spacing w:line="259" w:lineRule="auto"/>
        <w:ind w:right="83"/>
        <w:jc w:val="both"/>
      </w:pPr>
      <w:r>
        <w:rPr>
          <w:b/>
        </w:rPr>
        <w:t>Para</w:t>
      </w:r>
      <w:r>
        <w:rPr>
          <w:b/>
          <w:spacing w:val="-1"/>
        </w:rPr>
        <w:t xml:space="preserve"> </w:t>
      </w:r>
      <w:r>
        <w:rPr>
          <w:b/>
        </w:rPr>
        <w:t>firma de</w:t>
      </w:r>
      <w:r>
        <w:rPr>
          <w:b/>
          <w:spacing w:val="-3"/>
        </w:rPr>
        <w:t xml:space="preserve"> </w:t>
      </w:r>
      <w:r>
        <w:rPr>
          <w:b/>
        </w:rPr>
        <w:t>mensajes</w:t>
      </w:r>
      <w:r>
        <w:rPr>
          <w:b/>
          <w:spacing w:val="-1"/>
        </w:rPr>
        <w:t xml:space="preserve"> </w:t>
      </w:r>
      <w:r>
        <w:rPr>
          <w:b/>
        </w:rPr>
        <w:t xml:space="preserve">de datos: </w:t>
      </w:r>
      <w:r>
        <w:t>Se</w:t>
      </w:r>
      <w:r>
        <w:rPr>
          <w:spacing w:val="-2"/>
        </w:rPr>
        <w:t xml:space="preserve"> </w:t>
      </w:r>
      <w:r>
        <w:t>refiere</w:t>
      </w:r>
      <w:r>
        <w:rPr>
          <w:spacing w:val="-1"/>
        </w:rPr>
        <w:t xml:space="preserve"> </w:t>
      </w:r>
      <w:r>
        <w:t>al archivo</w:t>
      </w:r>
      <w:r>
        <w:rPr>
          <w:spacing w:val="-1"/>
        </w:rPr>
        <w:t xml:space="preserve"> </w:t>
      </w:r>
      <w:r>
        <w:t>de</w:t>
      </w:r>
      <w:r>
        <w:rPr>
          <w:spacing w:val="-2"/>
        </w:rPr>
        <w:t xml:space="preserve"> </w:t>
      </w:r>
      <w:r>
        <w:t>documento</w:t>
      </w:r>
      <w:r>
        <w:rPr>
          <w:spacing w:val="-1"/>
        </w:rPr>
        <w:t xml:space="preserve"> </w:t>
      </w:r>
      <w:r>
        <w:t>electrónico, registro</w:t>
      </w:r>
      <w:r>
        <w:rPr>
          <w:spacing w:val="-1"/>
        </w:rPr>
        <w:t xml:space="preserve"> </w:t>
      </w:r>
      <w:r>
        <w:t>de</w:t>
      </w:r>
      <w:r>
        <w:rPr>
          <w:spacing w:val="-2"/>
        </w:rPr>
        <w:t xml:space="preserve"> </w:t>
      </w:r>
      <w:r>
        <w:t xml:space="preserve">evento </w:t>
      </w:r>
      <w:r>
        <w:rPr>
          <w:color w:val="000000"/>
          <w:highlight w:val="yellow"/>
        </w:rPr>
        <w:t>y/o</w:t>
      </w:r>
      <w:r>
        <w:rPr>
          <w:color w:val="000000"/>
        </w:rPr>
        <w:t xml:space="preserve"> </w:t>
      </w:r>
      <w:r>
        <w:rPr>
          <w:color w:val="000000"/>
          <w:highlight w:val="yellow"/>
        </w:rPr>
        <w:t>cualquier otro archivo XML admisible por el SIFEN,</w:t>
      </w:r>
      <w:r>
        <w:rPr>
          <w:color w:val="000000"/>
        </w:rPr>
        <w:t xml:space="preserve"> que requiera ser firmado digitalmente. El certificado digital debe contener el RUC del contribuyente emisor y la clave prevista para la función de firma digital.</w:t>
      </w:r>
    </w:p>
    <w:p w14:paraId="0D4F8C1B" w14:textId="77777777" w:rsidR="004532FA" w:rsidRDefault="00754871">
      <w:pPr>
        <w:pStyle w:val="Prrafodelista"/>
        <w:numPr>
          <w:ilvl w:val="0"/>
          <w:numId w:val="68"/>
        </w:numPr>
        <w:tabs>
          <w:tab w:val="left" w:pos="446"/>
          <w:tab w:val="left" w:pos="448"/>
        </w:tabs>
        <w:spacing w:line="259" w:lineRule="auto"/>
        <w:ind w:right="80"/>
        <w:jc w:val="both"/>
      </w:pPr>
      <w:r>
        <w:rPr>
          <w:b/>
          <w:color w:val="000000"/>
          <w:highlight w:val="yellow"/>
        </w:rPr>
        <w:t>Para establecimiento de conexiones y autenticaciones mutuas</w:t>
      </w:r>
      <w:r>
        <w:rPr>
          <w:color w:val="000000"/>
          <w:highlight w:val="yellow"/>
        </w:rPr>
        <w:t>:</w:t>
      </w:r>
      <w:r>
        <w:rPr>
          <w:color w:val="000000"/>
        </w:rPr>
        <w:t xml:space="preserve"> (Comunicación entre el servidor del contribuyente y el servidor del SIFEN). Para este efecto, el certificado digital debe contener el RUC del contribuyente</w:t>
      </w:r>
      <w:r>
        <w:rPr>
          <w:color w:val="000000"/>
          <w:spacing w:val="-4"/>
        </w:rPr>
        <w:t xml:space="preserve"> </w:t>
      </w:r>
      <w:r>
        <w:rPr>
          <w:color w:val="000000"/>
        </w:rPr>
        <w:t>emisor</w:t>
      </w:r>
      <w:r>
        <w:rPr>
          <w:color w:val="000000"/>
          <w:spacing w:val="-4"/>
        </w:rPr>
        <w:t xml:space="preserve"> </w:t>
      </w:r>
      <w:r>
        <w:rPr>
          <w:color w:val="000000"/>
        </w:rPr>
        <w:t>y</w:t>
      </w:r>
      <w:r>
        <w:rPr>
          <w:color w:val="000000"/>
          <w:spacing w:val="-2"/>
        </w:rPr>
        <w:t xml:space="preserve"> </w:t>
      </w:r>
      <w:r>
        <w:rPr>
          <w:color w:val="000000"/>
        </w:rPr>
        <w:t>propietario</w:t>
      </w:r>
      <w:r>
        <w:rPr>
          <w:color w:val="000000"/>
          <w:spacing w:val="-4"/>
        </w:rPr>
        <w:t xml:space="preserve"> </w:t>
      </w:r>
      <w:r>
        <w:rPr>
          <w:color w:val="000000"/>
        </w:rPr>
        <w:t>responsable</w:t>
      </w:r>
      <w:r>
        <w:rPr>
          <w:color w:val="000000"/>
          <w:spacing w:val="-5"/>
        </w:rPr>
        <w:t xml:space="preserve"> </w:t>
      </w:r>
      <w:r>
        <w:rPr>
          <w:color w:val="000000"/>
        </w:rPr>
        <w:t>por</w:t>
      </w:r>
      <w:r>
        <w:rPr>
          <w:color w:val="000000"/>
          <w:spacing w:val="-5"/>
        </w:rPr>
        <w:t xml:space="preserve"> </w:t>
      </w:r>
      <w:r>
        <w:rPr>
          <w:color w:val="000000"/>
        </w:rPr>
        <w:t>la</w:t>
      </w:r>
      <w:r>
        <w:rPr>
          <w:color w:val="000000"/>
          <w:spacing w:val="-4"/>
        </w:rPr>
        <w:t xml:space="preserve"> </w:t>
      </w:r>
      <w:r>
        <w:rPr>
          <w:color w:val="000000"/>
        </w:rPr>
        <w:t>trasmisión</w:t>
      </w:r>
      <w:r>
        <w:rPr>
          <w:color w:val="000000"/>
          <w:spacing w:val="-3"/>
        </w:rPr>
        <w:t xml:space="preserve"> </w:t>
      </w:r>
      <w:r>
        <w:rPr>
          <w:color w:val="000000"/>
        </w:rPr>
        <w:t>del</w:t>
      </w:r>
      <w:r>
        <w:rPr>
          <w:color w:val="000000"/>
          <w:spacing w:val="-4"/>
        </w:rPr>
        <w:t xml:space="preserve"> </w:t>
      </w:r>
      <w:r>
        <w:rPr>
          <w:color w:val="000000"/>
        </w:rPr>
        <w:t>mensaje,</w:t>
      </w:r>
      <w:r>
        <w:rPr>
          <w:color w:val="000000"/>
          <w:spacing w:val="-4"/>
        </w:rPr>
        <w:t xml:space="preserve"> </w:t>
      </w:r>
      <w:r>
        <w:rPr>
          <w:color w:val="000000"/>
        </w:rPr>
        <w:t>con</w:t>
      </w:r>
      <w:r>
        <w:rPr>
          <w:color w:val="000000"/>
          <w:spacing w:val="-3"/>
        </w:rPr>
        <w:t xml:space="preserve"> </w:t>
      </w:r>
      <w:r>
        <w:rPr>
          <w:color w:val="000000"/>
        </w:rPr>
        <w:t>la</w:t>
      </w:r>
      <w:r>
        <w:rPr>
          <w:color w:val="000000"/>
          <w:spacing w:val="-2"/>
        </w:rPr>
        <w:t xml:space="preserve"> </w:t>
      </w:r>
      <w:r>
        <w:rPr>
          <w:color w:val="000000"/>
        </w:rPr>
        <w:t>extensión</w:t>
      </w:r>
      <w:r>
        <w:rPr>
          <w:color w:val="000000"/>
          <w:spacing w:val="-5"/>
        </w:rPr>
        <w:t xml:space="preserve"> </w:t>
      </w:r>
      <w:r>
        <w:rPr>
          <w:color w:val="000000"/>
        </w:rPr>
        <w:t xml:space="preserve">Extended Key Usage con el permiso </w:t>
      </w:r>
      <w:r>
        <w:rPr>
          <w:i/>
          <w:color w:val="000000"/>
        </w:rPr>
        <w:t>clientAuth</w:t>
      </w:r>
      <w:r>
        <w:rPr>
          <w:color w:val="000000"/>
        </w:rPr>
        <w:t>.</w:t>
      </w:r>
    </w:p>
    <w:p w14:paraId="3FBEA733" w14:textId="77777777" w:rsidR="004532FA" w:rsidRDefault="004532FA">
      <w:pPr>
        <w:pStyle w:val="Textoindependiente"/>
        <w:spacing w:before="181"/>
      </w:pPr>
    </w:p>
    <w:p w14:paraId="10211CA2" w14:textId="77777777" w:rsidR="004532FA" w:rsidRDefault="00754871">
      <w:pPr>
        <w:pStyle w:val="Ttulo1"/>
        <w:ind w:left="87"/>
      </w:pPr>
      <w:r>
        <w:rPr>
          <w:spacing w:val="-2"/>
        </w:rPr>
        <w:t>Aclaración:</w:t>
      </w:r>
    </w:p>
    <w:p w14:paraId="615422CE" w14:textId="77777777" w:rsidR="004532FA" w:rsidRDefault="00754871">
      <w:pPr>
        <w:pStyle w:val="Prrafodelista"/>
        <w:numPr>
          <w:ilvl w:val="1"/>
          <w:numId w:val="68"/>
        </w:numPr>
        <w:tabs>
          <w:tab w:val="left" w:pos="808"/>
        </w:tabs>
        <w:spacing w:before="183"/>
      </w:pPr>
      <w:r>
        <w:rPr>
          <w:b/>
        </w:rPr>
        <w:t>Certificado</w:t>
      </w:r>
      <w:r>
        <w:rPr>
          <w:b/>
          <w:spacing w:val="-5"/>
        </w:rPr>
        <w:t xml:space="preserve"> </w:t>
      </w:r>
      <w:r>
        <w:rPr>
          <w:b/>
        </w:rPr>
        <w:t>de</w:t>
      </w:r>
      <w:r>
        <w:rPr>
          <w:b/>
          <w:spacing w:val="-6"/>
        </w:rPr>
        <w:t xml:space="preserve"> </w:t>
      </w:r>
      <w:r>
        <w:rPr>
          <w:b/>
        </w:rPr>
        <w:t>persona</w:t>
      </w:r>
      <w:r>
        <w:rPr>
          <w:b/>
          <w:spacing w:val="-4"/>
        </w:rPr>
        <w:t xml:space="preserve"> </w:t>
      </w:r>
      <w:r>
        <w:rPr>
          <w:b/>
        </w:rPr>
        <w:t>jurídica:</w:t>
      </w:r>
      <w:r>
        <w:rPr>
          <w:b/>
          <w:spacing w:val="-3"/>
        </w:rPr>
        <w:t xml:space="preserve"> </w:t>
      </w:r>
      <w:r>
        <w:t>el</w:t>
      </w:r>
      <w:r>
        <w:rPr>
          <w:spacing w:val="-6"/>
        </w:rPr>
        <w:t xml:space="preserve"> </w:t>
      </w:r>
      <w:r>
        <w:t>RUC</w:t>
      </w:r>
      <w:r>
        <w:rPr>
          <w:spacing w:val="-4"/>
        </w:rPr>
        <w:t xml:space="preserve"> </w:t>
      </w:r>
      <w:r>
        <w:t>del</w:t>
      </w:r>
      <w:r>
        <w:rPr>
          <w:spacing w:val="-6"/>
        </w:rPr>
        <w:t xml:space="preserve"> </w:t>
      </w:r>
      <w:r>
        <w:t>contribuyente</w:t>
      </w:r>
      <w:r>
        <w:rPr>
          <w:spacing w:val="-4"/>
        </w:rPr>
        <w:t xml:space="preserve"> </w:t>
      </w:r>
      <w:r>
        <w:t>debe</w:t>
      </w:r>
      <w:r>
        <w:rPr>
          <w:spacing w:val="-6"/>
        </w:rPr>
        <w:t xml:space="preserve"> </w:t>
      </w:r>
      <w:r>
        <w:t>estar</w:t>
      </w:r>
      <w:r>
        <w:rPr>
          <w:spacing w:val="-7"/>
        </w:rPr>
        <w:t xml:space="preserve"> </w:t>
      </w:r>
      <w:r>
        <w:t>informado</w:t>
      </w:r>
      <w:r>
        <w:rPr>
          <w:spacing w:val="-3"/>
        </w:rPr>
        <w:t xml:space="preserve"> </w:t>
      </w:r>
      <w:r>
        <w:t>en</w:t>
      </w:r>
      <w:r>
        <w:rPr>
          <w:spacing w:val="-4"/>
        </w:rPr>
        <w:t xml:space="preserve"> </w:t>
      </w:r>
      <w:r>
        <w:rPr>
          <w:spacing w:val="-5"/>
        </w:rPr>
        <w:t>el:</w:t>
      </w:r>
    </w:p>
    <w:p w14:paraId="73C81C43" w14:textId="77777777" w:rsidR="004532FA" w:rsidRDefault="00754871">
      <w:pPr>
        <w:pStyle w:val="Prrafodelista"/>
        <w:numPr>
          <w:ilvl w:val="2"/>
          <w:numId w:val="68"/>
        </w:numPr>
        <w:tabs>
          <w:tab w:val="left" w:pos="1527"/>
        </w:tabs>
        <w:spacing w:before="19"/>
        <w:ind w:left="1527" w:hanging="359"/>
        <w:rPr>
          <w:i/>
        </w:rPr>
      </w:pPr>
      <w:r>
        <w:rPr>
          <w:b/>
        </w:rPr>
        <w:t>Campo</w:t>
      </w:r>
      <w:r>
        <w:rPr>
          <w:b/>
          <w:spacing w:val="-4"/>
        </w:rPr>
        <w:t xml:space="preserve"> </w:t>
      </w:r>
      <w:r>
        <w:rPr>
          <w:b/>
        </w:rPr>
        <w:t>X509</w:t>
      </w:r>
      <w:r>
        <w:rPr>
          <w:b/>
          <w:spacing w:val="-2"/>
        </w:rPr>
        <w:t xml:space="preserve"> </w:t>
      </w:r>
      <w:r>
        <w:rPr>
          <w:b/>
        </w:rPr>
        <w:t>V3:</w:t>
      </w:r>
      <w:r>
        <w:rPr>
          <w:b/>
          <w:spacing w:val="-3"/>
        </w:rPr>
        <w:t xml:space="preserve"> </w:t>
      </w:r>
      <w:r>
        <w:rPr>
          <w:i/>
          <w:spacing w:val="-2"/>
        </w:rPr>
        <w:t>Subject</w:t>
      </w:r>
    </w:p>
    <w:p w14:paraId="5EF137F7" w14:textId="77777777" w:rsidR="004532FA" w:rsidRDefault="00754871">
      <w:pPr>
        <w:pStyle w:val="Prrafodelista"/>
        <w:numPr>
          <w:ilvl w:val="2"/>
          <w:numId w:val="68"/>
        </w:numPr>
        <w:tabs>
          <w:tab w:val="left" w:pos="1527"/>
        </w:tabs>
        <w:spacing w:before="15"/>
        <w:ind w:left="1527" w:hanging="359"/>
        <w:rPr>
          <w:i/>
        </w:rPr>
      </w:pPr>
      <w:r>
        <w:rPr>
          <w:b/>
        </w:rPr>
        <w:t>Nombre:</w:t>
      </w:r>
      <w:r>
        <w:rPr>
          <w:b/>
          <w:spacing w:val="-5"/>
        </w:rPr>
        <w:t xml:space="preserve"> </w:t>
      </w:r>
      <w:r>
        <w:t>“</w:t>
      </w:r>
      <w:r>
        <w:rPr>
          <w:i/>
        </w:rPr>
        <w:t>Serial</w:t>
      </w:r>
      <w:r>
        <w:rPr>
          <w:i/>
          <w:spacing w:val="-4"/>
        </w:rPr>
        <w:t xml:space="preserve"> </w:t>
      </w:r>
      <w:r>
        <w:rPr>
          <w:i/>
        </w:rPr>
        <w:t>Number</w:t>
      </w:r>
      <w:r>
        <w:t>”</w:t>
      </w:r>
      <w:r>
        <w:rPr>
          <w:spacing w:val="-6"/>
        </w:rPr>
        <w:t xml:space="preserve"> </w:t>
      </w:r>
      <w:r>
        <w:rPr>
          <w:i/>
        </w:rPr>
        <w:t>OID:</w:t>
      </w:r>
      <w:r>
        <w:rPr>
          <w:i/>
          <w:spacing w:val="-5"/>
        </w:rPr>
        <w:t xml:space="preserve"> </w:t>
      </w:r>
      <w:r>
        <w:rPr>
          <w:i/>
          <w:spacing w:val="-2"/>
        </w:rPr>
        <w:t>2.5.4.5</w:t>
      </w:r>
    </w:p>
    <w:p w14:paraId="66FCE1DC" w14:textId="77777777" w:rsidR="004532FA" w:rsidRDefault="00754871">
      <w:pPr>
        <w:pStyle w:val="Prrafodelista"/>
        <w:numPr>
          <w:ilvl w:val="1"/>
          <w:numId w:val="68"/>
        </w:numPr>
        <w:tabs>
          <w:tab w:val="left" w:pos="808"/>
        </w:tabs>
        <w:spacing w:before="15"/>
      </w:pPr>
      <w:r>
        <w:rPr>
          <w:b/>
        </w:rPr>
        <w:t>Certificado</w:t>
      </w:r>
      <w:r>
        <w:rPr>
          <w:b/>
          <w:spacing w:val="-8"/>
        </w:rPr>
        <w:t xml:space="preserve"> </w:t>
      </w:r>
      <w:r>
        <w:rPr>
          <w:b/>
        </w:rPr>
        <w:t>de</w:t>
      </w:r>
      <w:r>
        <w:rPr>
          <w:b/>
          <w:spacing w:val="-5"/>
        </w:rPr>
        <w:t xml:space="preserve"> </w:t>
      </w:r>
      <w:r>
        <w:rPr>
          <w:b/>
        </w:rPr>
        <w:t>persona</w:t>
      </w:r>
      <w:r>
        <w:rPr>
          <w:b/>
          <w:spacing w:val="-6"/>
        </w:rPr>
        <w:t xml:space="preserve"> </w:t>
      </w:r>
      <w:r>
        <w:rPr>
          <w:b/>
        </w:rPr>
        <w:t>física:</w:t>
      </w:r>
      <w:r>
        <w:rPr>
          <w:b/>
          <w:spacing w:val="-2"/>
        </w:rPr>
        <w:t xml:space="preserve"> </w:t>
      </w:r>
      <w:r>
        <w:t>el</w:t>
      </w:r>
      <w:r>
        <w:rPr>
          <w:spacing w:val="-4"/>
        </w:rPr>
        <w:t xml:space="preserve"> </w:t>
      </w:r>
      <w:r>
        <w:t>RUC</w:t>
      </w:r>
      <w:r>
        <w:rPr>
          <w:spacing w:val="-4"/>
        </w:rPr>
        <w:t xml:space="preserve"> </w:t>
      </w:r>
      <w:r>
        <w:t>del</w:t>
      </w:r>
      <w:r>
        <w:rPr>
          <w:spacing w:val="-4"/>
        </w:rPr>
        <w:t xml:space="preserve"> </w:t>
      </w:r>
      <w:r>
        <w:t>contribuyente</w:t>
      </w:r>
      <w:r>
        <w:rPr>
          <w:spacing w:val="-4"/>
        </w:rPr>
        <w:t xml:space="preserve"> </w:t>
      </w:r>
      <w:r>
        <w:t>emisor</w:t>
      </w:r>
      <w:r>
        <w:rPr>
          <w:spacing w:val="-4"/>
        </w:rPr>
        <w:t xml:space="preserve"> </w:t>
      </w:r>
      <w:r>
        <w:t>debe</w:t>
      </w:r>
      <w:r>
        <w:rPr>
          <w:spacing w:val="-6"/>
        </w:rPr>
        <w:t xml:space="preserve"> </w:t>
      </w:r>
      <w:r>
        <w:t>estar</w:t>
      </w:r>
      <w:r>
        <w:rPr>
          <w:spacing w:val="-4"/>
        </w:rPr>
        <w:t xml:space="preserve"> </w:t>
      </w:r>
      <w:r>
        <w:t>informado</w:t>
      </w:r>
      <w:r>
        <w:rPr>
          <w:spacing w:val="-4"/>
        </w:rPr>
        <w:t xml:space="preserve"> </w:t>
      </w:r>
      <w:r>
        <w:t>en</w:t>
      </w:r>
      <w:r>
        <w:rPr>
          <w:spacing w:val="-6"/>
        </w:rPr>
        <w:t xml:space="preserve"> </w:t>
      </w:r>
      <w:r>
        <w:rPr>
          <w:spacing w:val="-5"/>
        </w:rPr>
        <w:t>el:</w:t>
      </w:r>
    </w:p>
    <w:p w14:paraId="0E719AAE" w14:textId="77777777" w:rsidR="004532FA" w:rsidRDefault="00754871">
      <w:pPr>
        <w:pStyle w:val="Prrafodelista"/>
        <w:numPr>
          <w:ilvl w:val="2"/>
          <w:numId w:val="68"/>
        </w:numPr>
        <w:tabs>
          <w:tab w:val="left" w:pos="1527"/>
        </w:tabs>
        <w:spacing w:before="20"/>
        <w:ind w:left="1527" w:hanging="359"/>
        <w:rPr>
          <w:i/>
        </w:rPr>
      </w:pPr>
      <w:r>
        <w:rPr>
          <w:b/>
        </w:rPr>
        <w:t>Campo</w:t>
      </w:r>
      <w:r>
        <w:rPr>
          <w:b/>
          <w:spacing w:val="-4"/>
        </w:rPr>
        <w:t xml:space="preserve"> </w:t>
      </w:r>
      <w:r>
        <w:rPr>
          <w:b/>
        </w:rPr>
        <w:t>X509</w:t>
      </w:r>
      <w:r>
        <w:rPr>
          <w:b/>
          <w:spacing w:val="-1"/>
        </w:rPr>
        <w:t xml:space="preserve"> </w:t>
      </w:r>
      <w:r>
        <w:rPr>
          <w:b/>
        </w:rPr>
        <w:t>V3:</w:t>
      </w:r>
      <w:r>
        <w:rPr>
          <w:b/>
          <w:spacing w:val="-4"/>
        </w:rPr>
        <w:t xml:space="preserve"> </w:t>
      </w:r>
      <w:r>
        <w:rPr>
          <w:i/>
          <w:spacing w:val="-2"/>
        </w:rPr>
        <w:t>SubjectAlternativeName</w:t>
      </w:r>
    </w:p>
    <w:p w14:paraId="3747ABF3" w14:textId="77777777" w:rsidR="004532FA" w:rsidRDefault="00754871">
      <w:pPr>
        <w:pStyle w:val="Prrafodelista"/>
        <w:numPr>
          <w:ilvl w:val="2"/>
          <w:numId w:val="68"/>
        </w:numPr>
        <w:tabs>
          <w:tab w:val="left" w:pos="1527"/>
        </w:tabs>
        <w:spacing w:before="15"/>
        <w:ind w:left="1527" w:hanging="359"/>
        <w:rPr>
          <w:i/>
        </w:rPr>
      </w:pPr>
      <w:r>
        <w:rPr>
          <w:b/>
        </w:rPr>
        <w:t>Nombre:</w:t>
      </w:r>
      <w:r>
        <w:rPr>
          <w:b/>
          <w:spacing w:val="-7"/>
        </w:rPr>
        <w:t xml:space="preserve"> </w:t>
      </w:r>
      <w:r>
        <w:t>“</w:t>
      </w:r>
      <w:r>
        <w:rPr>
          <w:i/>
        </w:rPr>
        <w:t>SerialNumber</w:t>
      </w:r>
      <w:r>
        <w:t>”</w:t>
      </w:r>
      <w:r>
        <w:rPr>
          <w:spacing w:val="-7"/>
        </w:rPr>
        <w:t xml:space="preserve"> </w:t>
      </w:r>
      <w:r>
        <w:t>OID</w:t>
      </w:r>
      <w:r>
        <w:rPr>
          <w:i/>
        </w:rPr>
        <w:t>:</w:t>
      </w:r>
      <w:r>
        <w:rPr>
          <w:i/>
          <w:spacing w:val="-7"/>
        </w:rPr>
        <w:t xml:space="preserve"> </w:t>
      </w:r>
      <w:r>
        <w:rPr>
          <w:i/>
          <w:spacing w:val="-2"/>
        </w:rPr>
        <w:t>2.5.4.5</w:t>
      </w:r>
    </w:p>
    <w:p w14:paraId="539C5F98" w14:textId="77777777" w:rsidR="004532FA" w:rsidRDefault="00754871">
      <w:pPr>
        <w:pStyle w:val="Textoindependiente"/>
        <w:spacing w:before="176"/>
        <w:ind w:left="87"/>
      </w:pPr>
      <w:r>
        <w:t>Para</w:t>
      </w:r>
      <w:r>
        <w:rPr>
          <w:spacing w:val="-6"/>
        </w:rPr>
        <w:t xml:space="preserve"> </w:t>
      </w:r>
      <w:r>
        <w:t>ambos</w:t>
      </w:r>
      <w:r>
        <w:rPr>
          <w:spacing w:val="-3"/>
        </w:rPr>
        <w:t xml:space="preserve"> </w:t>
      </w:r>
      <w:r>
        <w:t>casos,</w:t>
      </w:r>
      <w:r>
        <w:rPr>
          <w:spacing w:val="-6"/>
        </w:rPr>
        <w:t xml:space="preserve"> </w:t>
      </w:r>
      <w:r>
        <w:t>la</w:t>
      </w:r>
      <w:r>
        <w:rPr>
          <w:spacing w:val="-4"/>
        </w:rPr>
        <w:t xml:space="preserve"> </w:t>
      </w:r>
      <w:r>
        <w:t>información</w:t>
      </w:r>
      <w:r>
        <w:rPr>
          <w:spacing w:val="-4"/>
        </w:rPr>
        <w:t xml:space="preserve"> </w:t>
      </w:r>
      <w:r>
        <w:t>del</w:t>
      </w:r>
      <w:r>
        <w:rPr>
          <w:spacing w:val="-5"/>
        </w:rPr>
        <w:t xml:space="preserve"> </w:t>
      </w:r>
      <w:r>
        <w:t>RUC</w:t>
      </w:r>
      <w:r>
        <w:rPr>
          <w:spacing w:val="-3"/>
        </w:rPr>
        <w:t xml:space="preserve"> </w:t>
      </w:r>
      <w:r>
        <w:t>debe</w:t>
      </w:r>
      <w:r>
        <w:rPr>
          <w:spacing w:val="-4"/>
        </w:rPr>
        <w:t xml:space="preserve"> </w:t>
      </w:r>
      <w:r>
        <w:t>informarse</w:t>
      </w:r>
      <w:r>
        <w:rPr>
          <w:spacing w:val="-5"/>
        </w:rPr>
        <w:t xml:space="preserve"> </w:t>
      </w:r>
      <w:r>
        <w:t>de</w:t>
      </w:r>
      <w:r>
        <w:rPr>
          <w:spacing w:val="-3"/>
        </w:rPr>
        <w:t xml:space="preserve"> </w:t>
      </w:r>
      <w:r>
        <w:t>la</w:t>
      </w:r>
      <w:r>
        <w:rPr>
          <w:spacing w:val="-6"/>
        </w:rPr>
        <w:t xml:space="preserve"> </w:t>
      </w:r>
      <w:r>
        <w:t>siguiente</w:t>
      </w:r>
      <w:r>
        <w:rPr>
          <w:spacing w:val="-5"/>
        </w:rPr>
        <w:t xml:space="preserve"> </w:t>
      </w:r>
      <w:r>
        <w:rPr>
          <w:spacing w:val="-2"/>
        </w:rPr>
        <w:t>manera:</w:t>
      </w:r>
    </w:p>
    <w:p w14:paraId="310C2DA6" w14:textId="77777777" w:rsidR="004532FA" w:rsidRDefault="00754871">
      <w:pPr>
        <w:pStyle w:val="Textoindependiente"/>
        <w:spacing w:before="180" w:line="259" w:lineRule="auto"/>
        <w:ind w:left="87" w:right="82"/>
        <w:jc w:val="both"/>
      </w:pPr>
      <w:r>
        <w:rPr>
          <w:b/>
        </w:rPr>
        <w:t xml:space="preserve">RUCXXXXXXXXX-X -&gt; </w:t>
      </w:r>
      <w:r>
        <w:t>es decir, se escribe la palabra RUC con mayúsculas, seguido del número de RUC correspondiente con guion y el dígito verificador, sin ningún espacio en toda la cadena.</w:t>
      </w:r>
    </w:p>
    <w:p w14:paraId="3B401491" w14:textId="77777777" w:rsidR="004532FA" w:rsidRDefault="00754871">
      <w:pPr>
        <w:pStyle w:val="Ttulo1"/>
        <w:numPr>
          <w:ilvl w:val="1"/>
          <w:numId w:val="87"/>
        </w:numPr>
        <w:tabs>
          <w:tab w:val="left" w:pos="877"/>
        </w:tabs>
        <w:spacing w:before="159"/>
        <w:ind w:left="877" w:hanging="429"/>
      </w:pPr>
      <w:bookmarkStart w:id="54" w:name="_bookmark54"/>
      <w:bookmarkEnd w:id="54"/>
      <w:r>
        <w:t>Estándar</w:t>
      </w:r>
      <w:r>
        <w:rPr>
          <w:spacing w:val="-3"/>
        </w:rPr>
        <w:t xml:space="preserve"> </w:t>
      </w:r>
      <w:r>
        <w:t>de</w:t>
      </w:r>
      <w:r>
        <w:rPr>
          <w:spacing w:val="-5"/>
        </w:rPr>
        <w:t xml:space="preserve"> </w:t>
      </w:r>
      <w:r>
        <w:t>firma</w:t>
      </w:r>
      <w:r>
        <w:rPr>
          <w:spacing w:val="-2"/>
        </w:rPr>
        <w:t xml:space="preserve"> digital</w:t>
      </w:r>
    </w:p>
    <w:p w14:paraId="2461E1A8" w14:textId="77777777" w:rsidR="004532FA" w:rsidRDefault="004532FA">
      <w:pPr>
        <w:pStyle w:val="Textoindependiente"/>
        <w:spacing w:before="183"/>
        <w:rPr>
          <w:b/>
        </w:rPr>
      </w:pPr>
    </w:p>
    <w:p w14:paraId="5A1AC1D9" w14:textId="77777777" w:rsidR="004532FA" w:rsidRDefault="00754871">
      <w:pPr>
        <w:pStyle w:val="Textoindependiente"/>
        <w:spacing w:line="259" w:lineRule="auto"/>
        <w:ind w:left="87" w:right="80"/>
        <w:jc w:val="both"/>
      </w:pPr>
      <w:r>
        <w:t>Los archivos enviados al SIFEN son documentos electrónicos construidos en lenguaje XML y deben estar firmados</w:t>
      </w:r>
      <w:r>
        <w:rPr>
          <w:spacing w:val="-6"/>
        </w:rPr>
        <w:t xml:space="preserve"> </w:t>
      </w:r>
      <w:r>
        <w:rPr>
          <w:color w:val="000000"/>
          <w:highlight w:val="yellow"/>
        </w:rPr>
        <w:t>con</w:t>
      </w:r>
      <w:r>
        <w:rPr>
          <w:color w:val="000000"/>
          <w:spacing w:val="-7"/>
          <w:highlight w:val="yellow"/>
        </w:rPr>
        <w:t xml:space="preserve"> </w:t>
      </w:r>
      <w:r>
        <w:rPr>
          <w:color w:val="000000"/>
          <w:highlight w:val="yellow"/>
        </w:rPr>
        <w:t>la</w:t>
      </w:r>
      <w:r>
        <w:rPr>
          <w:color w:val="000000"/>
          <w:spacing w:val="-9"/>
          <w:highlight w:val="yellow"/>
        </w:rPr>
        <w:t xml:space="preserve"> </w:t>
      </w:r>
      <w:r>
        <w:rPr>
          <w:color w:val="000000"/>
          <w:highlight w:val="yellow"/>
        </w:rPr>
        <w:t>firma</w:t>
      </w:r>
      <w:r>
        <w:rPr>
          <w:color w:val="000000"/>
          <w:spacing w:val="-7"/>
          <w:highlight w:val="yellow"/>
        </w:rPr>
        <w:t xml:space="preserve"> </w:t>
      </w:r>
      <w:r>
        <w:rPr>
          <w:color w:val="000000"/>
          <w:highlight w:val="yellow"/>
        </w:rPr>
        <w:t>digital</w:t>
      </w:r>
      <w:r>
        <w:rPr>
          <w:color w:val="000000"/>
          <w:spacing w:val="-6"/>
          <w:highlight w:val="yellow"/>
        </w:rPr>
        <w:t xml:space="preserve"> </w:t>
      </w:r>
      <w:r>
        <w:rPr>
          <w:color w:val="000000"/>
          <w:highlight w:val="yellow"/>
        </w:rPr>
        <w:t>amparada</w:t>
      </w:r>
      <w:r>
        <w:rPr>
          <w:color w:val="000000"/>
          <w:spacing w:val="-9"/>
          <w:highlight w:val="yellow"/>
        </w:rPr>
        <w:t xml:space="preserve"> </w:t>
      </w:r>
      <w:r>
        <w:rPr>
          <w:color w:val="000000"/>
          <w:highlight w:val="yellow"/>
        </w:rPr>
        <w:t>con</w:t>
      </w:r>
      <w:r>
        <w:rPr>
          <w:color w:val="000000"/>
          <w:spacing w:val="-10"/>
          <w:highlight w:val="yellow"/>
        </w:rPr>
        <w:t xml:space="preserve"> </w:t>
      </w:r>
      <w:r>
        <w:rPr>
          <w:color w:val="000000"/>
          <w:highlight w:val="yellow"/>
        </w:rPr>
        <w:t>el</w:t>
      </w:r>
      <w:r>
        <w:rPr>
          <w:color w:val="000000"/>
          <w:spacing w:val="-6"/>
          <w:highlight w:val="yellow"/>
        </w:rPr>
        <w:t xml:space="preserve"> </w:t>
      </w:r>
      <w:r>
        <w:rPr>
          <w:color w:val="000000"/>
          <w:highlight w:val="yellow"/>
        </w:rPr>
        <w:t>certificado</w:t>
      </w:r>
      <w:r>
        <w:rPr>
          <w:color w:val="000000"/>
          <w:spacing w:val="-5"/>
        </w:rPr>
        <w:t xml:space="preserve"> </w:t>
      </w:r>
      <w:r>
        <w:rPr>
          <w:color w:val="000000"/>
        </w:rPr>
        <w:t>correspondiente</w:t>
      </w:r>
      <w:r>
        <w:rPr>
          <w:color w:val="000000"/>
          <w:spacing w:val="-6"/>
        </w:rPr>
        <w:t xml:space="preserve"> </w:t>
      </w:r>
      <w:r>
        <w:rPr>
          <w:color w:val="000000"/>
        </w:rPr>
        <w:t>al</w:t>
      </w:r>
      <w:r>
        <w:rPr>
          <w:color w:val="000000"/>
          <w:spacing w:val="-9"/>
        </w:rPr>
        <w:t xml:space="preserve"> </w:t>
      </w:r>
      <w:r>
        <w:rPr>
          <w:color w:val="000000"/>
        </w:rPr>
        <w:t>RUC</w:t>
      </w:r>
      <w:r>
        <w:rPr>
          <w:color w:val="000000"/>
          <w:spacing w:val="-9"/>
        </w:rPr>
        <w:t xml:space="preserve"> </w:t>
      </w:r>
      <w:r>
        <w:rPr>
          <w:color w:val="000000"/>
        </w:rPr>
        <w:t>del</w:t>
      </w:r>
      <w:r>
        <w:rPr>
          <w:color w:val="000000"/>
          <w:spacing w:val="-6"/>
        </w:rPr>
        <w:t xml:space="preserve"> </w:t>
      </w:r>
      <w:r>
        <w:rPr>
          <w:color w:val="000000"/>
        </w:rPr>
        <w:t>contribuyente</w:t>
      </w:r>
      <w:r>
        <w:rPr>
          <w:color w:val="000000"/>
          <w:spacing w:val="-8"/>
        </w:rPr>
        <w:t xml:space="preserve"> </w:t>
      </w:r>
      <w:r>
        <w:rPr>
          <w:color w:val="000000"/>
        </w:rPr>
        <w:t>emisor</w:t>
      </w:r>
      <w:r>
        <w:rPr>
          <w:color w:val="000000"/>
          <w:spacing w:val="-9"/>
        </w:rPr>
        <w:t xml:space="preserve"> </w:t>
      </w:r>
      <w:r>
        <w:rPr>
          <w:color w:val="000000"/>
        </w:rPr>
        <w:t xml:space="preserve">del </w:t>
      </w:r>
      <w:r>
        <w:rPr>
          <w:color w:val="000000"/>
          <w:spacing w:val="-2"/>
        </w:rPr>
        <w:t>documento.</w:t>
      </w:r>
    </w:p>
    <w:p w14:paraId="4F8B772D" w14:textId="77777777" w:rsidR="004532FA" w:rsidRDefault="00754871">
      <w:pPr>
        <w:pStyle w:val="Textoindependiente"/>
        <w:spacing w:before="157" w:line="259" w:lineRule="auto"/>
        <w:ind w:left="87" w:right="84"/>
        <w:jc w:val="both"/>
      </w:pPr>
      <w:r>
        <w:t>Existen elementos que se encuentran presentes en el certificado digital del emisor de forma natural, lo que implica innecesaria su exposición en la estructura XML. En este contexto los DE firmados digitalmente no deben contener los siguientes elementos:</w:t>
      </w:r>
    </w:p>
    <w:p w14:paraId="3467CEEB" w14:textId="77777777" w:rsidR="004532FA" w:rsidRDefault="00754871">
      <w:pPr>
        <w:spacing w:before="160"/>
        <w:ind w:left="87"/>
        <w:rPr>
          <w:rFonts w:ascii="Calibri"/>
          <w:i/>
        </w:rPr>
      </w:pPr>
      <w:r>
        <w:rPr>
          <w:rFonts w:ascii="Calibri"/>
          <w:i/>
          <w:spacing w:val="-2"/>
        </w:rPr>
        <w:t>&lt;X</w:t>
      </w:r>
      <w:r>
        <w:rPr>
          <w:rFonts w:ascii="Calibri"/>
          <w:i/>
          <w:spacing w:val="-2"/>
        </w:rPr>
        <w:t>509SubjectName&gt;</w:t>
      </w:r>
    </w:p>
    <w:p w14:paraId="0D79D17C" w14:textId="77777777" w:rsidR="004532FA" w:rsidRDefault="00754871">
      <w:pPr>
        <w:spacing w:before="183"/>
        <w:ind w:left="87"/>
        <w:rPr>
          <w:rFonts w:ascii="Calibri"/>
          <w:i/>
        </w:rPr>
      </w:pPr>
      <w:r>
        <w:rPr>
          <w:rFonts w:ascii="Calibri"/>
          <w:i/>
          <w:spacing w:val="-2"/>
        </w:rPr>
        <w:t>&lt;X509IssuerSerial&gt;</w:t>
      </w:r>
    </w:p>
    <w:p w14:paraId="156639CC" w14:textId="77777777" w:rsidR="004532FA" w:rsidRDefault="00754871">
      <w:pPr>
        <w:spacing w:before="180"/>
        <w:ind w:left="87"/>
        <w:rPr>
          <w:rFonts w:ascii="Calibri"/>
          <w:i/>
        </w:rPr>
      </w:pPr>
      <w:r>
        <w:rPr>
          <w:rFonts w:ascii="Calibri"/>
          <w:i/>
          <w:spacing w:val="-2"/>
        </w:rPr>
        <w:t>&lt;X509IssuerName&gt;</w:t>
      </w:r>
    </w:p>
    <w:p w14:paraId="0DC3FFFC" w14:textId="77777777" w:rsidR="004532FA" w:rsidRDefault="00754871">
      <w:pPr>
        <w:spacing w:before="183"/>
        <w:ind w:left="87"/>
        <w:rPr>
          <w:rFonts w:ascii="Calibri"/>
          <w:i/>
        </w:rPr>
      </w:pPr>
      <w:r>
        <w:rPr>
          <w:rFonts w:ascii="Calibri"/>
          <w:i/>
          <w:spacing w:val="-2"/>
        </w:rPr>
        <w:t>&lt;X509SKI&gt;</w:t>
      </w:r>
    </w:p>
    <w:p w14:paraId="334014DB" w14:textId="77777777" w:rsidR="004532FA" w:rsidRDefault="00754871">
      <w:pPr>
        <w:pStyle w:val="Textoindependiente"/>
        <w:spacing w:before="180" w:line="259" w:lineRule="auto"/>
        <w:ind w:left="87" w:right="84"/>
        <w:jc w:val="both"/>
      </w:pPr>
      <w:r>
        <w:t>De igual manera se debe evitar el uso de los siguientes elementos, ya que esta información será obtenida a partir del certificado digital del emisor.</w:t>
      </w:r>
    </w:p>
    <w:p w14:paraId="3C6CD2C7" w14:textId="77777777" w:rsidR="004532FA" w:rsidRDefault="004532FA">
      <w:pPr>
        <w:pStyle w:val="Textoindependiente"/>
        <w:spacing w:line="259" w:lineRule="auto"/>
        <w:jc w:val="both"/>
        <w:sectPr w:rsidR="004532FA">
          <w:pgSz w:w="11910" w:h="16850"/>
          <w:pgMar w:top="2120" w:right="992" w:bottom="880" w:left="992" w:header="766" w:footer="684" w:gutter="0"/>
          <w:cols w:space="720"/>
        </w:sectPr>
      </w:pPr>
    </w:p>
    <w:p w14:paraId="35DEDF21" w14:textId="77777777" w:rsidR="004532FA" w:rsidRDefault="00754871">
      <w:pPr>
        <w:spacing w:before="268"/>
        <w:ind w:left="87"/>
        <w:rPr>
          <w:rFonts w:ascii="Calibri"/>
          <w:i/>
        </w:rPr>
      </w:pPr>
      <w:r>
        <w:rPr>
          <w:rFonts w:ascii="Calibri"/>
          <w:i/>
          <w:spacing w:val="-2"/>
        </w:rPr>
        <w:lastRenderedPageBreak/>
        <w:t>&lt;KeyValue&gt;</w:t>
      </w:r>
    </w:p>
    <w:p w14:paraId="4222CFBA" w14:textId="77777777" w:rsidR="004532FA" w:rsidRDefault="00754871">
      <w:pPr>
        <w:spacing w:before="180"/>
        <w:ind w:left="87"/>
        <w:rPr>
          <w:rFonts w:ascii="Calibri"/>
          <w:i/>
        </w:rPr>
      </w:pPr>
      <w:r>
        <w:rPr>
          <w:rFonts w:ascii="Calibri"/>
          <w:i/>
          <w:spacing w:val="-2"/>
        </w:rPr>
        <w:t>&lt;RSAKeyValue&gt;</w:t>
      </w:r>
    </w:p>
    <w:p w14:paraId="4C87EB23" w14:textId="77777777" w:rsidR="004532FA" w:rsidRDefault="00754871">
      <w:pPr>
        <w:spacing w:before="183"/>
        <w:ind w:left="87"/>
        <w:rPr>
          <w:rFonts w:ascii="Calibri"/>
          <w:i/>
        </w:rPr>
      </w:pPr>
      <w:r>
        <w:rPr>
          <w:rFonts w:ascii="Calibri"/>
          <w:i/>
          <w:spacing w:val="-2"/>
        </w:rPr>
        <w:t>&lt;</w:t>
      </w:r>
      <w:r>
        <w:rPr>
          <w:rFonts w:ascii="Calibri"/>
          <w:i/>
          <w:spacing w:val="-2"/>
        </w:rPr>
        <w:t>Modulus&gt;</w:t>
      </w:r>
    </w:p>
    <w:p w14:paraId="15546C05" w14:textId="77777777" w:rsidR="004532FA" w:rsidRDefault="00754871">
      <w:pPr>
        <w:spacing w:before="180"/>
        <w:ind w:left="87"/>
        <w:rPr>
          <w:rFonts w:ascii="Calibri"/>
          <w:i/>
        </w:rPr>
      </w:pPr>
      <w:r>
        <w:rPr>
          <w:rFonts w:ascii="Calibri"/>
          <w:i/>
          <w:spacing w:val="-2"/>
        </w:rPr>
        <w:t>&lt;Exponent&gt;</w:t>
      </w:r>
    </w:p>
    <w:p w14:paraId="62C0A82C" w14:textId="77777777" w:rsidR="004532FA" w:rsidRDefault="00754871">
      <w:pPr>
        <w:pStyle w:val="Textoindependiente"/>
        <w:tabs>
          <w:tab w:val="left" w:pos="652"/>
          <w:tab w:val="left" w:pos="1165"/>
          <w:tab w:val="left" w:pos="2080"/>
          <w:tab w:val="left" w:pos="2507"/>
          <w:tab w:val="left" w:pos="3893"/>
          <w:tab w:val="left" w:pos="4436"/>
          <w:tab w:val="left" w:pos="5491"/>
          <w:tab w:val="left" w:pos="5985"/>
          <w:tab w:val="left" w:pos="6731"/>
          <w:tab w:val="left" w:pos="7551"/>
          <w:tab w:val="left" w:pos="8560"/>
          <w:tab w:val="left" w:pos="9361"/>
        </w:tabs>
        <w:spacing w:before="183"/>
        <w:ind w:left="87"/>
      </w:pPr>
      <w:r>
        <w:rPr>
          <w:spacing w:val="-5"/>
        </w:rPr>
        <w:t>Los</w:t>
      </w:r>
      <w:r>
        <w:tab/>
      </w:r>
      <w:r>
        <w:rPr>
          <w:spacing w:val="-5"/>
        </w:rPr>
        <w:t>DE</w:t>
      </w:r>
      <w:r>
        <w:tab/>
      </w:r>
      <w:r>
        <w:rPr>
          <w:spacing w:val="-2"/>
        </w:rPr>
        <w:t>utilizan</w:t>
      </w:r>
      <w:r>
        <w:tab/>
      </w:r>
      <w:r>
        <w:rPr>
          <w:spacing w:val="-5"/>
        </w:rPr>
        <w:t>el</w:t>
      </w:r>
      <w:r>
        <w:tab/>
      </w:r>
      <w:r>
        <w:rPr>
          <w:spacing w:val="-2"/>
        </w:rPr>
        <w:t>subconjunto</w:t>
      </w:r>
      <w:r>
        <w:tab/>
      </w:r>
      <w:r>
        <w:rPr>
          <w:spacing w:val="-5"/>
        </w:rPr>
        <w:t>del</w:t>
      </w:r>
      <w:r>
        <w:tab/>
      </w:r>
      <w:r>
        <w:rPr>
          <w:spacing w:val="-2"/>
        </w:rPr>
        <w:t>estándar</w:t>
      </w:r>
      <w:r>
        <w:tab/>
      </w:r>
      <w:r>
        <w:rPr>
          <w:spacing w:val="-5"/>
        </w:rPr>
        <w:t>de</w:t>
      </w:r>
      <w:r>
        <w:tab/>
      </w:r>
      <w:r>
        <w:rPr>
          <w:spacing w:val="-2"/>
        </w:rPr>
        <w:t>firma</w:t>
      </w:r>
      <w:r>
        <w:tab/>
      </w:r>
      <w:r>
        <w:rPr>
          <w:spacing w:val="-2"/>
        </w:rPr>
        <w:t>digital</w:t>
      </w:r>
      <w:r>
        <w:tab/>
      </w:r>
      <w:r>
        <w:rPr>
          <w:spacing w:val="-2"/>
        </w:rPr>
        <w:t>definido</w:t>
      </w:r>
      <w:r>
        <w:tab/>
      </w:r>
      <w:r>
        <w:rPr>
          <w:spacing w:val="-2"/>
        </w:rPr>
        <w:t>según</w:t>
      </w:r>
      <w:r>
        <w:tab/>
      </w:r>
      <w:r>
        <w:rPr>
          <w:spacing w:val="-4"/>
        </w:rPr>
        <w:t>W3C,</w:t>
      </w:r>
    </w:p>
    <w:p w14:paraId="14008E35" w14:textId="77777777" w:rsidR="004532FA" w:rsidRDefault="00754871">
      <w:pPr>
        <w:pStyle w:val="Textoindependiente"/>
        <w:spacing w:before="19"/>
        <w:ind w:left="87"/>
      </w:pPr>
      <w:hyperlink r:id="rId186">
        <w:r>
          <w:rPr>
            <w:rFonts w:ascii="Arial MT"/>
            <w:color w:val="0462C1"/>
            <w:u w:val="single" w:color="0462C1"/>
          </w:rPr>
          <w:t>http://www.w3.org/TR/xmldsig-core/</w:t>
        </w:r>
      </w:hyperlink>
      <w:r>
        <w:t>,</w:t>
      </w:r>
      <w:r>
        <w:rPr>
          <w:spacing w:val="-9"/>
        </w:rPr>
        <w:t xml:space="preserve"> </w:t>
      </w:r>
      <w:r>
        <w:t>conforme</w:t>
      </w:r>
      <w:r>
        <w:rPr>
          <w:spacing w:val="-6"/>
        </w:rPr>
        <w:t xml:space="preserve"> </w:t>
      </w:r>
      <w:r>
        <w:t>a</w:t>
      </w:r>
      <w:r>
        <w:rPr>
          <w:spacing w:val="-7"/>
        </w:rPr>
        <w:t xml:space="preserve"> </w:t>
      </w:r>
      <w:r>
        <w:t>lo</w:t>
      </w:r>
      <w:r>
        <w:rPr>
          <w:spacing w:val="-5"/>
        </w:rPr>
        <w:t xml:space="preserve"> </w:t>
      </w:r>
      <w:r>
        <w:t>expuesto</w:t>
      </w:r>
      <w:r>
        <w:rPr>
          <w:spacing w:val="-6"/>
        </w:rPr>
        <w:t xml:space="preserve"> </w:t>
      </w:r>
      <w:r>
        <w:t>en</w:t>
      </w:r>
      <w:r>
        <w:rPr>
          <w:spacing w:val="-10"/>
        </w:rPr>
        <w:t xml:space="preserve"> </w:t>
      </w:r>
      <w:r>
        <w:t>el</w:t>
      </w:r>
      <w:r>
        <w:rPr>
          <w:spacing w:val="-7"/>
        </w:rPr>
        <w:t xml:space="preserve"> </w:t>
      </w:r>
      <w:r>
        <w:t>Schema</w:t>
      </w:r>
      <w:r>
        <w:rPr>
          <w:spacing w:val="-8"/>
        </w:rPr>
        <w:t xml:space="preserve"> </w:t>
      </w:r>
      <w:r>
        <w:rPr>
          <w:spacing w:val="-2"/>
        </w:rPr>
        <w:t>XML1.</w:t>
      </w:r>
    </w:p>
    <w:p w14:paraId="745C4225" w14:textId="77777777" w:rsidR="004532FA" w:rsidRDefault="00754871">
      <w:pPr>
        <w:pStyle w:val="Textoindependiente"/>
        <w:spacing w:before="183" w:line="259" w:lineRule="auto"/>
        <w:ind w:left="87" w:right="82"/>
        <w:jc w:val="both"/>
      </w:pPr>
      <w:r>
        <w:t xml:space="preserve">Cada Documento Electrónico deberá ser firmado por el contribuyente emisor abarcando el grupo de información </w:t>
      </w:r>
      <w:r>
        <w:rPr>
          <w:b/>
          <w:i/>
        </w:rPr>
        <w:t>A001</w:t>
      </w:r>
      <w:r>
        <w:t>, con sus respectivos subgrupos, identificado por el Atributo “Id” cuyo valor será el CDC (Código de Control).</w:t>
      </w:r>
    </w:p>
    <w:p w14:paraId="12627CCE" w14:textId="77777777" w:rsidR="004532FA" w:rsidRDefault="00754871">
      <w:pPr>
        <w:spacing w:before="160" w:line="259" w:lineRule="auto"/>
        <w:ind w:left="87" w:right="82"/>
        <w:jc w:val="both"/>
        <w:rPr>
          <w:rFonts w:ascii="Calibri" w:hAnsi="Calibri"/>
        </w:rPr>
      </w:pPr>
      <w:r>
        <w:rPr>
          <w:rFonts w:ascii="Calibri" w:hAnsi="Calibri"/>
        </w:rPr>
        <w:t xml:space="preserve">Véase la </w:t>
      </w:r>
      <w:r>
        <w:rPr>
          <w:rFonts w:ascii="Calibri" w:hAnsi="Calibri"/>
          <w:i/>
        </w:rPr>
        <w:t>Tabla de Formato de Camp</w:t>
      </w:r>
      <w:r>
        <w:rPr>
          <w:rFonts w:ascii="Calibri" w:hAnsi="Calibri"/>
          <w:i/>
        </w:rPr>
        <w:t>os de un Documento Electrónico (DE).</w:t>
      </w:r>
      <w:r>
        <w:rPr>
          <w:rFonts w:ascii="Calibri" w:hAnsi="Calibri"/>
          <w:i/>
          <w:spacing w:val="40"/>
        </w:rPr>
        <w:t xml:space="preserve"> </w:t>
      </w:r>
      <w:r>
        <w:rPr>
          <w:rFonts w:ascii="Calibri" w:hAnsi="Calibri"/>
        </w:rPr>
        <w:t>El mismo literal único (CDC) precedido por el caracter “#” deberá ser informado en el atributo URI del tag Reference.</w:t>
      </w:r>
    </w:p>
    <w:p w14:paraId="675AABF2" w14:textId="77777777" w:rsidR="004532FA" w:rsidRDefault="00754871">
      <w:pPr>
        <w:pStyle w:val="Textoindependiente"/>
        <w:spacing w:before="160" w:after="37"/>
        <w:ind w:left="808"/>
        <w:rPr>
          <w:rFonts w:ascii="Arial MT" w:hAnsi="Arial MT"/>
        </w:rPr>
      </w:pPr>
      <w:bookmarkStart w:id="55" w:name="_bookmark55"/>
      <w:bookmarkEnd w:id="55"/>
      <w:r>
        <w:rPr>
          <w:rFonts w:ascii="Arial MT" w:hAnsi="Arial MT"/>
        </w:rPr>
        <w:t>Schema</w:t>
      </w:r>
      <w:r>
        <w:rPr>
          <w:rFonts w:ascii="Arial MT" w:hAnsi="Arial MT"/>
          <w:spacing w:val="-9"/>
        </w:rPr>
        <w:t xml:space="preserve"> </w:t>
      </w:r>
      <w:r>
        <w:rPr>
          <w:rFonts w:ascii="Arial MT" w:hAnsi="Arial MT"/>
        </w:rPr>
        <w:t>XML</w:t>
      </w:r>
      <w:r>
        <w:rPr>
          <w:rFonts w:ascii="Arial MT" w:hAnsi="Arial MT"/>
          <w:spacing w:val="-6"/>
        </w:rPr>
        <w:t xml:space="preserve"> </w:t>
      </w:r>
      <w:r>
        <w:rPr>
          <w:rFonts w:ascii="Arial MT" w:hAnsi="Arial MT"/>
        </w:rPr>
        <w:t>1:</w:t>
      </w:r>
      <w:r>
        <w:rPr>
          <w:rFonts w:ascii="Arial MT" w:hAnsi="Arial MT"/>
          <w:spacing w:val="-6"/>
        </w:rPr>
        <w:t xml:space="preserve"> </w:t>
      </w:r>
      <w:r>
        <w:rPr>
          <w:rFonts w:ascii="Arial MT" w:hAnsi="Arial MT"/>
        </w:rPr>
        <w:t>xmldsig-core-schema-</w:t>
      </w:r>
      <w:r>
        <w:rPr>
          <w:rFonts w:ascii="Arial MT" w:hAnsi="Arial MT"/>
          <w:spacing w:val="-5"/>
        </w:rPr>
        <w:t xml:space="preserve"> </w:t>
      </w:r>
      <w:r>
        <w:rPr>
          <w:rFonts w:ascii="Arial MT" w:hAnsi="Arial MT"/>
          <w:color w:val="000000"/>
          <w:highlight w:val="yellow"/>
        </w:rPr>
        <w:t>v150</w:t>
      </w:r>
      <w:r>
        <w:rPr>
          <w:rFonts w:ascii="Arial MT" w:hAnsi="Arial MT"/>
          <w:color w:val="000000"/>
        </w:rPr>
        <w:t>.xsd</w:t>
      </w:r>
      <w:r>
        <w:rPr>
          <w:rFonts w:ascii="Arial MT" w:hAnsi="Arial MT"/>
          <w:color w:val="000000"/>
          <w:spacing w:val="-8"/>
        </w:rPr>
        <w:t xml:space="preserve"> </w:t>
      </w:r>
      <w:r>
        <w:rPr>
          <w:rFonts w:ascii="Arial MT" w:hAnsi="Arial MT"/>
          <w:color w:val="000000"/>
        </w:rPr>
        <w:t>(Estándar</w:t>
      </w:r>
      <w:r>
        <w:rPr>
          <w:rFonts w:ascii="Arial MT" w:hAnsi="Arial MT"/>
          <w:color w:val="000000"/>
          <w:spacing w:val="-6"/>
        </w:rPr>
        <w:t xml:space="preserve"> </w:t>
      </w:r>
      <w:r>
        <w:rPr>
          <w:rFonts w:ascii="Arial MT" w:hAnsi="Arial MT"/>
          <w:color w:val="000000"/>
        </w:rPr>
        <w:t>de</w:t>
      </w:r>
      <w:r>
        <w:rPr>
          <w:rFonts w:ascii="Arial MT" w:hAnsi="Arial MT"/>
          <w:color w:val="000000"/>
          <w:spacing w:val="-7"/>
        </w:rPr>
        <w:t xml:space="preserve"> </w:t>
      </w:r>
      <w:r>
        <w:rPr>
          <w:rFonts w:ascii="Arial MT" w:hAnsi="Arial MT"/>
          <w:color w:val="000000"/>
        </w:rPr>
        <w:t>la</w:t>
      </w:r>
      <w:r>
        <w:rPr>
          <w:rFonts w:ascii="Arial MT" w:hAnsi="Arial MT"/>
          <w:color w:val="000000"/>
          <w:spacing w:val="-5"/>
        </w:rPr>
        <w:t xml:space="preserve"> </w:t>
      </w:r>
      <w:r>
        <w:rPr>
          <w:rFonts w:ascii="Arial MT" w:hAnsi="Arial MT"/>
          <w:color w:val="000000"/>
        </w:rPr>
        <w:t>Firma</w:t>
      </w:r>
      <w:r>
        <w:rPr>
          <w:rFonts w:ascii="Arial MT" w:hAnsi="Arial MT"/>
          <w:color w:val="000000"/>
          <w:spacing w:val="-7"/>
        </w:rPr>
        <w:t xml:space="preserve"> </w:t>
      </w:r>
      <w:r>
        <w:rPr>
          <w:rFonts w:ascii="Arial MT" w:hAnsi="Arial MT"/>
          <w:color w:val="000000"/>
          <w:spacing w:val="-2"/>
        </w:rPr>
        <w:t>Digital)</w:t>
      </w: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1904"/>
        <w:gridCol w:w="881"/>
        <w:gridCol w:w="991"/>
        <w:gridCol w:w="852"/>
        <w:gridCol w:w="3845"/>
      </w:tblGrid>
      <w:tr w:rsidR="004532FA" w14:paraId="4C8B415A" w14:textId="77777777">
        <w:trPr>
          <w:trHeight w:val="424"/>
        </w:trPr>
        <w:tc>
          <w:tcPr>
            <w:tcW w:w="704" w:type="dxa"/>
            <w:shd w:val="clear" w:color="auto" w:fill="A8D08D"/>
          </w:tcPr>
          <w:p w14:paraId="1C835D33" w14:textId="77777777" w:rsidR="004532FA" w:rsidRDefault="00754871">
            <w:pPr>
              <w:pStyle w:val="TableParagraph"/>
              <w:spacing w:before="106"/>
              <w:ind w:left="41" w:right="30"/>
              <w:jc w:val="center"/>
              <w:rPr>
                <w:rFonts w:ascii="Arial"/>
                <w:b/>
                <w:sz w:val="16"/>
              </w:rPr>
            </w:pPr>
            <w:r>
              <w:rPr>
                <w:rFonts w:ascii="Arial"/>
                <w:b/>
                <w:spacing w:val="-5"/>
                <w:sz w:val="16"/>
              </w:rPr>
              <w:t>ID</w:t>
            </w:r>
          </w:p>
        </w:tc>
        <w:tc>
          <w:tcPr>
            <w:tcW w:w="1904" w:type="dxa"/>
            <w:shd w:val="clear" w:color="auto" w:fill="A8D08D"/>
          </w:tcPr>
          <w:p w14:paraId="769B31C9" w14:textId="77777777" w:rsidR="004532FA" w:rsidRDefault="00754871">
            <w:pPr>
              <w:pStyle w:val="TableParagraph"/>
              <w:spacing w:before="106"/>
              <w:ind w:left="7"/>
              <w:jc w:val="center"/>
              <w:rPr>
                <w:rFonts w:ascii="Arial"/>
                <w:b/>
                <w:sz w:val="16"/>
              </w:rPr>
            </w:pPr>
            <w:r>
              <w:rPr>
                <w:rFonts w:ascii="Arial"/>
                <w:b/>
                <w:spacing w:val="-4"/>
                <w:sz w:val="16"/>
              </w:rPr>
              <w:t>Campo</w:t>
            </w:r>
          </w:p>
        </w:tc>
        <w:tc>
          <w:tcPr>
            <w:tcW w:w="881" w:type="dxa"/>
            <w:shd w:val="clear" w:color="auto" w:fill="A8D08D"/>
          </w:tcPr>
          <w:p w14:paraId="3AD1D811" w14:textId="77777777" w:rsidR="004532FA" w:rsidRDefault="00754871">
            <w:pPr>
              <w:pStyle w:val="TableParagraph"/>
              <w:spacing w:before="1"/>
              <w:ind w:left="8" w:right="5"/>
              <w:jc w:val="center"/>
              <w:rPr>
                <w:rFonts w:ascii="Arial"/>
                <w:b/>
                <w:sz w:val="16"/>
              </w:rPr>
            </w:pPr>
            <w:r>
              <w:rPr>
                <w:rFonts w:ascii="Arial"/>
                <w:b/>
                <w:spacing w:val="-2"/>
                <w:sz w:val="16"/>
              </w:rPr>
              <w:t>Descrip</w:t>
            </w:r>
          </w:p>
          <w:p w14:paraId="1F5ADB52" w14:textId="77777777" w:rsidR="004532FA" w:rsidRDefault="00754871">
            <w:pPr>
              <w:pStyle w:val="TableParagraph"/>
              <w:spacing w:before="29"/>
              <w:ind w:left="8" w:right="3"/>
              <w:jc w:val="center"/>
              <w:rPr>
                <w:rFonts w:ascii="Arial" w:hAnsi="Arial"/>
                <w:b/>
                <w:sz w:val="16"/>
              </w:rPr>
            </w:pPr>
            <w:r>
              <w:rPr>
                <w:rFonts w:ascii="Arial" w:hAnsi="Arial"/>
                <w:b/>
                <w:spacing w:val="-4"/>
                <w:sz w:val="16"/>
              </w:rPr>
              <w:t>ción</w:t>
            </w:r>
          </w:p>
        </w:tc>
        <w:tc>
          <w:tcPr>
            <w:tcW w:w="991" w:type="dxa"/>
            <w:shd w:val="clear" w:color="auto" w:fill="A8D08D"/>
          </w:tcPr>
          <w:p w14:paraId="7B9C95C7" w14:textId="77777777" w:rsidR="004532FA" w:rsidRDefault="00754871">
            <w:pPr>
              <w:pStyle w:val="TableParagraph"/>
              <w:spacing w:before="1"/>
              <w:ind w:left="289"/>
              <w:rPr>
                <w:rFonts w:ascii="Arial"/>
                <w:b/>
                <w:sz w:val="16"/>
              </w:rPr>
            </w:pPr>
            <w:r>
              <w:rPr>
                <w:rFonts w:ascii="Arial"/>
                <w:b/>
                <w:spacing w:val="-4"/>
                <w:sz w:val="16"/>
              </w:rPr>
              <w:t>Nodo</w:t>
            </w:r>
          </w:p>
          <w:p w14:paraId="412AEDF3" w14:textId="77777777" w:rsidR="004532FA" w:rsidRDefault="00754871">
            <w:pPr>
              <w:pStyle w:val="TableParagraph"/>
              <w:spacing w:before="29"/>
              <w:ind w:left="272"/>
              <w:rPr>
                <w:rFonts w:ascii="Arial"/>
                <w:b/>
                <w:sz w:val="16"/>
              </w:rPr>
            </w:pPr>
            <w:r>
              <w:rPr>
                <w:rFonts w:ascii="Arial"/>
                <w:b/>
                <w:spacing w:val="-2"/>
                <w:sz w:val="16"/>
              </w:rPr>
              <w:t>Padre</w:t>
            </w:r>
          </w:p>
        </w:tc>
        <w:tc>
          <w:tcPr>
            <w:tcW w:w="852" w:type="dxa"/>
            <w:shd w:val="clear" w:color="auto" w:fill="A8D08D"/>
          </w:tcPr>
          <w:p w14:paraId="26F76A75" w14:textId="77777777" w:rsidR="004532FA" w:rsidRDefault="00754871">
            <w:pPr>
              <w:pStyle w:val="TableParagraph"/>
              <w:spacing w:before="1"/>
              <w:ind w:left="11" w:right="6"/>
              <w:jc w:val="center"/>
              <w:rPr>
                <w:rFonts w:ascii="Arial"/>
                <w:b/>
                <w:sz w:val="16"/>
              </w:rPr>
            </w:pPr>
            <w:r>
              <w:rPr>
                <w:rFonts w:ascii="Arial"/>
                <w:b/>
                <w:spacing w:val="-2"/>
                <w:sz w:val="16"/>
              </w:rPr>
              <w:t>Ocurren</w:t>
            </w:r>
          </w:p>
          <w:p w14:paraId="7CBBC28C" w14:textId="77777777" w:rsidR="004532FA" w:rsidRDefault="00754871">
            <w:pPr>
              <w:pStyle w:val="TableParagraph"/>
              <w:spacing w:before="29"/>
              <w:ind w:left="11" w:right="7"/>
              <w:jc w:val="center"/>
              <w:rPr>
                <w:rFonts w:ascii="Arial"/>
                <w:b/>
                <w:sz w:val="16"/>
              </w:rPr>
            </w:pPr>
            <w:r>
              <w:rPr>
                <w:rFonts w:ascii="Arial"/>
                <w:b/>
                <w:spacing w:val="-5"/>
                <w:sz w:val="16"/>
              </w:rPr>
              <w:t>cia</w:t>
            </w:r>
          </w:p>
        </w:tc>
        <w:tc>
          <w:tcPr>
            <w:tcW w:w="3845" w:type="dxa"/>
            <w:shd w:val="clear" w:color="auto" w:fill="A8D08D"/>
          </w:tcPr>
          <w:p w14:paraId="4A236FF7" w14:textId="77777777" w:rsidR="004532FA" w:rsidRDefault="00754871">
            <w:pPr>
              <w:pStyle w:val="TableParagraph"/>
              <w:spacing w:before="106"/>
              <w:ind w:left="7"/>
              <w:jc w:val="center"/>
              <w:rPr>
                <w:rFonts w:ascii="Arial"/>
                <w:b/>
                <w:sz w:val="16"/>
              </w:rPr>
            </w:pPr>
            <w:r>
              <w:rPr>
                <w:rFonts w:ascii="Arial"/>
                <w:b/>
                <w:spacing w:val="-2"/>
                <w:sz w:val="16"/>
              </w:rPr>
              <w:t>Observaciones</w:t>
            </w:r>
          </w:p>
        </w:tc>
      </w:tr>
      <w:tr w:rsidR="004532FA" w14:paraId="6E1545E5" w14:textId="77777777">
        <w:trPr>
          <w:trHeight w:val="210"/>
        </w:trPr>
        <w:tc>
          <w:tcPr>
            <w:tcW w:w="704" w:type="dxa"/>
          </w:tcPr>
          <w:p w14:paraId="155705BF" w14:textId="77777777" w:rsidR="004532FA" w:rsidRDefault="00754871">
            <w:pPr>
              <w:pStyle w:val="TableParagraph"/>
              <w:spacing w:before="1"/>
              <w:ind w:left="40" w:right="30"/>
              <w:jc w:val="center"/>
              <w:rPr>
                <w:sz w:val="16"/>
              </w:rPr>
            </w:pPr>
            <w:r>
              <w:rPr>
                <w:spacing w:val="-4"/>
                <w:sz w:val="16"/>
              </w:rPr>
              <w:t>XS01</w:t>
            </w:r>
          </w:p>
        </w:tc>
        <w:tc>
          <w:tcPr>
            <w:tcW w:w="1904" w:type="dxa"/>
          </w:tcPr>
          <w:p w14:paraId="46842104" w14:textId="77777777" w:rsidR="004532FA" w:rsidRDefault="00754871">
            <w:pPr>
              <w:pStyle w:val="TableParagraph"/>
              <w:spacing w:before="1"/>
              <w:ind w:left="107"/>
              <w:rPr>
                <w:sz w:val="16"/>
              </w:rPr>
            </w:pPr>
            <w:r>
              <w:rPr>
                <w:spacing w:val="-2"/>
                <w:sz w:val="16"/>
              </w:rPr>
              <w:t>Signature</w:t>
            </w:r>
          </w:p>
        </w:tc>
        <w:tc>
          <w:tcPr>
            <w:tcW w:w="881" w:type="dxa"/>
          </w:tcPr>
          <w:p w14:paraId="55F36BDF" w14:textId="77777777" w:rsidR="004532FA" w:rsidRDefault="004532FA">
            <w:pPr>
              <w:pStyle w:val="TableParagraph"/>
              <w:rPr>
                <w:rFonts w:ascii="Times New Roman"/>
                <w:sz w:val="14"/>
              </w:rPr>
            </w:pPr>
          </w:p>
        </w:tc>
        <w:tc>
          <w:tcPr>
            <w:tcW w:w="991" w:type="dxa"/>
          </w:tcPr>
          <w:p w14:paraId="767E268C" w14:textId="77777777" w:rsidR="004532FA" w:rsidRDefault="00754871">
            <w:pPr>
              <w:pStyle w:val="TableParagraph"/>
              <w:spacing w:before="1"/>
              <w:ind w:left="17" w:right="6"/>
              <w:jc w:val="center"/>
              <w:rPr>
                <w:sz w:val="16"/>
              </w:rPr>
            </w:pPr>
            <w:r>
              <w:rPr>
                <w:spacing w:val="-10"/>
                <w:sz w:val="16"/>
              </w:rPr>
              <w:t>-</w:t>
            </w:r>
          </w:p>
        </w:tc>
        <w:tc>
          <w:tcPr>
            <w:tcW w:w="852" w:type="dxa"/>
          </w:tcPr>
          <w:p w14:paraId="6099AF36" w14:textId="77777777" w:rsidR="004532FA" w:rsidRDefault="00754871">
            <w:pPr>
              <w:pStyle w:val="TableParagraph"/>
              <w:spacing w:before="1"/>
              <w:ind w:left="11" w:right="4"/>
              <w:jc w:val="center"/>
              <w:rPr>
                <w:sz w:val="16"/>
              </w:rPr>
            </w:pPr>
            <w:r>
              <w:rPr>
                <w:spacing w:val="-10"/>
                <w:sz w:val="16"/>
              </w:rPr>
              <w:t>-</w:t>
            </w:r>
          </w:p>
        </w:tc>
        <w:tc>
          <w:tcPr>
            <w:tcW w:w="3845" w:type="dxa"/>
          </w:tcPr>
          <w:p w14:paraId="02E38941" w14:textId="77777777" w:rsidR="004532FA" w:rsidRDefault="00754871">
            <w:pPr>
              <w:pStyle w:val="TableParagraph"/>
              <w:spacing w:before="1"/>
              <w:ind w:left="105"/>
              <w:rPr>
                <w:sz w:val="16"/>
              </w:rPr>
            </w:pPr>
            <w:r>
              <w:rPr>
                <w:spacing w:val="-4"/>
                <w:sz w:val="16"/>
              </w:rPr>
              <w:t>Raíz</w:t>
            </w:r>
          </w:p>
        </w:tc>
      </w:tr>
      <w:tr w:rsidR="004532FA" w14:paraId="46B2E33C" w14:textId="77777777">
        <w:trPr>
          <w:trHeight w:val="217"/>
        </w:trPr>
        <w:tc>
          <w:tcPr>
            <w:tcW w:w="704" w:type="dxa"/>
          </w:tcPr>
          <w:p w14:paraId="412766BE" w14:textId="77777777" w:rsidR="004532FA" w:rsidRDefault="00754871">
            <w:pPr>
              <w:pStyle w:val="TableParagraph"/>
              <w:spacing w:before="3"/>
              <w:ind w:left="40" w:right="30"/>
              <w:jc w:val="center"/>
              <w:rPr>
                <w:sz w:val="16"/>
              </w:rPr>
            </w:pPr>
            <w:r>
              <w:rPr>
                <w:spacing w:val="-4"/>
                <w:sz w:val="16"/>
              </w:rPr>
              <w:t>XS02</w:t>
            </w:r>
          </w:p>
        </w:tc>
        <w:tc>
          <w:tcPr>
            <w:tcW w:w="1904" w:type="dxa"/>
          </w:tcPr>
          <w:p w14:paraId="1F9D5DDE" w14:textId="77777777" w:rsidR="004532FA" w:rsidRDefault="00754871">
            <w:pPr>
              <w:pStyle w:val="TableParagraph"/>
              <w:spacing w:before="3"/>
              <w:ind w:left="107"/>
              <w:rPr>
                <w:sz w:val="16"/>
              </w:rPr>
            </w:pPr>
            <w:r>
              <w:rPr>
                <w:spacing w:val="-2"/>
                <w:sz w:val="16"/>
              </w:rPr>
              <w:t>SinnedInfo</w:t>
            </w:r>
          </w:p>
        </w:tc>
        <w:tc>
          <w:tcPr>
            <w:tcW w:w="881" w:type="dxa"/>
          </w:tcPr>
          <w:p w14:paraId="7326D521" w14:textId="77777777" w:rsidR="004532FA" w:rsidRDefault="00754871">
            <w:pPr>
              <w:pStyle w:val="TableParagraph"/>
              <w:spacing w:before="3"/>
              <w:ind w:left="8" w:right="7"/>
              <w:jc w:val="center"/>
              <w:rPr>
                <w:sz w:val="16"/>
              </w:rPr>
            </w:pPr>
            <w:r>
              <w:rPr>
                <w:spacing w:val="-10"/>
                <w:sz w:val="16"/>
              </w:rPr>
              <w:t>G</w:t>
            </w:r>
          </w:p>
        </w:tc>
        <w:tc>
          <w:tcPr>
            <w:tcW w:w="991" w:type="dxa"/>
          </w:tcPr>
          <w:p w14:paraId="33CB37C5" w14:textId="77777777" w:rsidR="004532FA" w:rsidRDefault="00754871">
            <w:pPr>
              <w:pStyle w:val="TableParagraph"/>
              <w:spacing w:before="3"/>
              <w:ind w:left="17" w:right="9"/>
              <w:jc w:val="center"/>
              <w:rPr>
                <w:sz w:val="16"/>
              </w:rPr>
            </w:pPr>
            <w:r>
              <w:rPr>
                <w:spacing w:val="-4"/>
                <w:sz w:val="16"/>
              </w:rPr>
              <w:t>XS01</w:t>
            </w:r>
          </w:p>
        </w:tc>
        <w:tc>
          <w:tcPr>
            <w:tcW w:w="852" w:type="dxa"/>
          </w:tcPr>
          <w:p w14:paraId="16273FE2" w14:textId="77777777" w:rsidR="004532FA" w:rsidRDefault="00754871">
            <w:pPr>
              <w:pStyle w:val="TableParagraph"/>
              <w:spacing w:before="3"/>
              <w:ind w:left="11" w:right="4"/>
              <w:jc w:val="center"/>
              <w:rPr>
                <w:sz w:val="16"/>
              </w:rPr>
            </w:pPr>
            <w:r>
              <w:rPr>
                <w:spacing w:val="-2"/>
                <w:sz w:val="16"/>
              </w:rPr>
              <w:t>1-</w:t>
            </w:r>
            <w:r>
              <w:rPr>
                <w:spacing w:val="-10"/>
                <w:sz w:val="16"/>
              </w:rPr>
              <w:t>1</w:t>
            </w:r>
          </w:p>
        </w:tc>
        <w:tc>
          <w:tcPr>
            <w:tcW w:w="3845" w:type="dxa"/>
          </w:tcPr>
          <w:p w14:paraId="7ACA873B" w14:textId="77777777" w:rsidR="004532FA" w:rsidRDefault="00754871">
            <w:pPr>
              <w:pStyle w:val="TableParagraph"/>
              <w:spacing w:before="3"/>
              <w:ind w:left="105"/>
              <w:rPr>
                <w:sz w:val="16"/>
              </w:rPr>
            </w:pPr>
            <w:r>
              <w:rPr>
                <w:sz w:val="16"/>
              </w:rPr>
              <w:t>Grupo</w:t>
            </w:r>
            <w:r>
              <w:rPr>
                <w:spacing w:val="-4"/>
                <w:sz w:val="16"/>
              </w:rPr>
              <w:t xml:space="preserve"> </w:t>
            </w:r>
            <w:r>
              <w:rPr>
                <w:sz w:val="16"/>
              </w:rPr>
              <w:t>de</w:t>
            </w:r>
            <w:r>
              <w:rPr>
                <w:spacing w:val="-3"/>
                <w:sz w:val="16"/>
              </w:rPr>
              <w:t xml:space="preserve"> </w:t>
            </w:r>
            <w:r>
              <w:rPr>
                <w:sz w:val="16"/>
              </w:rPr>
              <w:t>información</w:t>
            </w:r>
            <w:r>
              <w:rPr>
                <w:spacing w:val="-3"/>
                <w:sz w:val="16"/>
              </w:rPr>
              <w:t xml:space="preserve"> </w:t>
            </w:r>
            <w:r>
              <w:rPr>
                <w:sz w:val="16"/>
              </w:rPr>
              <w:t>de</w:t>
            </w:r>
            <w:r>
              <w:rPr>
                <w:spacing w:val="-6"/>
                <w:sz w:val="16"/>
              </w:rPr>
              <w:t xml:space="preserve"> </w:t>
            </w:r>
            <w:r>
              <w:rPr>
                <w:sz w:val="16"/>
              </w:rPr>
              <w:t>la</w:t>
            </w:r>
            <w:r>
              <w:rPr>
                <w:spacing w:val="-4"/>
                <w:sz w:val="16"/>
              </w:rPr>
              <w:t xml:space="preserve"> </w:t>
            </w:r>
            <w:r>
              <w:rPr>
                <w:spacing w:val="-2"/>
                <w:sz w:val="16"/>
              </w:rPr>
              <w:t>firma</w:t>
            </w:r>
          </w:p>
        </w:tc>
      </w:tr>
      <w:tr w:rsidR="004532FA" w14:paraId="1AA21931" w14:textId="77777777">
        <w:trPr>
          <w:trHeight w:val="484"/>
        </w:trPr>
        <w:tc>
          <w:tcPr>
            <w:tcW w:w="704" w:type="dxa"/>
          </w:tcPr>
          <w:p w14:paraId="57C457ED" w14:textId="77777777" w:rsidR="004532FA" w:rsidRDefault="00754871">
            <w:pPr>
              <w:pStyle w:val="TableParagraph"/>
              <w:spacing w:before="137"/>
              <w:ind w:left="40" w:right="30"/>
              <w:jc w:val="center"/>
              <w:rPr>
                <w:sz w:val="16"/>
              </w:rPr>
            </w:pPr>
            <w:r>
              <w:rPr>
                <w:spacing w:val="-4"/>
                <w:sz w:val="16"/>
              </w:rPr>
              <w:t>XS03</w:t>
            </w:r>
          </w:p>
        </w:tc>
        <w:tc>
          <w:tcPr>
            <w:tcW w:w="1904" w:type="dxa"/>
          </w:tcPr>
          <w:p w14:paraId="226E04DA" w14:textId="77777777" w:rsidR="004532FA" w:rsidRDefault="00754871">
            <w:pPr>
              <w:pStyle w:val="TableParagraph"/>
              <w:spacing w:before="32" w:line="276" w:lineRule="auto"/>
              <w:ind w:left="107" w:right="170"/>
              <w:rPr>
                <w:sz w:val="16"/>
              </w:rPr>
            </w:pPr>
            <w:r>
              <w:rPr>
                <w:spacing w:val="-2"/>
                <w:sz w:val="16"/>
              </w:rPr>
              <w:t xml:space="preserve">CanonicalizationMetho </w:t>
            </w:r>
            <w:r>
              <w:rPr>
                <w:spacing w:val="-10"/>
                <w:sz w:val="16"/>
              </w:rPr>
              <w:t>d</w:t>
            </w:r>
          </w:p>
        </w:tc>
        <w:tc>
          <w:tcPr>
            <w:tcW w:w="881" w:type="dxa"/>
          </w:tcPr>
          <w:p w14:paraId="71BCEC4B" w14:textId="77777777" w:rsidR="004532FA" w:rsidRDefault="00754871">
            <w:pPr>
              <w:pStyle w:val="TableParagraph"/>
              <w:spacing w:before="137"/>
              <w:ind w:left="8" w:right="7"/>
              <w:jc w:val="center"/>
              <w:rPr>
                <w:sz w:val="16"/>
              </w:rPr>
            </w:pPr>
            <w:r>
              <w:rPr>
                <w:spacing w:val="-10"/>
                <w:sz w:val="16"/>
              </w:rPr>
              <w:t>G</w:t>
            </w:r>
          </w:p>
        </w:tc>
        <w:tc>
          <w:tcPr>
            <w:tcW w:w="991" w:type="dxa"/>
          </w:tcPr>
          <w:p w14:paraId="77C1F5EC" w14:textId="77777777" w:rsidR="004532FA" w:rsidRDefault="00754871">
            <w:pPr>
              <w:pStyle w:val="TableParagraph"/>
              <w:spacing w:before="137"/>
              <w:ind w:left="17" w:right="9"/>
              <w:jc w:val="center"/>
              <w:rPr>
                <w:sz w:val="16"/>
              </w:rPr>
            </w:pPr>
            <w:r>
              <w:rPr>
                <w:spacing w:val="-4"/>
                <w:sz w:val="16"/>
              </w:rPr>
              <w:t>XS02</w:t>
            </w:r>
          </w:p>
        </w:tc>
        <w:tc>
          <w:tcPr>
            <w:tcW w:w="852" w:type="dxa"/>
          </w:tcPr>
          <w:p w14:paraId="67046887" w14:textId="77777777" w:rsidR="004532FA" w:rsidRDefault="00754871">
            <w:pPr>
              <w:pStyle w:val="TableParagraph"/>
              <w:spacing w:before="137"/>
              <w:ind w:left="11" w:right="4"/>
              <w:jc w:val="center"/>
              <w:rPr>
                <w:sz w:val="16"/>
              </w:rPr>
            </w:pPr>
            <w:r>
              <w:rPr>
                <w:spacing w:val="-2"/>
                <w:sz w:val="16"/>
              </w:rPr>
              <w:t>1-</w:t>
            </w:r>
            <w:r>
              <w:rPr>
                <w:spacing w:val="-10"/>
                <w:sz w:val="16"/>
              </w:rPr>
              <w:t>1</w:t>
            </w:r>
          </w:p>
        </w:tc>
        <w:tc>
          <w:tcPr>
            <w:tcW w:w="3845" w:type="dxa"/>
          </w:tcPr>
          <w:p w14:paraId="2F2ADE62" w14:textId="77777777" w:rsidR="004532FA" w:rsidRDefault="00754871">
            <w:pPr>
              <w:pStyle w:val="TableParagraph"/>
              <w:spacing w:before="137"/>
              <w:ind w:left="105"/>
              <w:rPr>
                <w:sz w:val="16"/>
              </w:rPr>
            </w:pPr>
            <w:r>
              <w:rPr>
                <w:sz w:val="16"/>
              </w:rPr>
              <w:t>Grupo</w:t>
            </w:r>
            <w:r>
              <w:rPr>
                <w:spacing w:val="-4"/>
                <w:sz w:val="16"/>
              </w:rPr>
              <w:t xml:space="preserve"> </w:t>
            </w:r>
            <w:r>
              <w:rPr>
                <w:sz w:val="16"/>
              </w:rPr>
              <w:t>del</w:t>
            </w:r>
            <w:r>
              <w:rPr>
                <w:spacing w:val="-4"/>
                <w:sz w:val="16"/>
              </w:rPr>
              <w:t xml:space="preserve"> </w:t>
            </w:r>
            <w:r>
              <w:rPr>
                <w:sz w:val="16"/>
              </w:rPr>
              <w:t>método</w:t>
            </w:r>
            <w:r>
              <w:rPr>
                <w:spacing w:val="-3"/>
                <w:sz w:val="16"/>
              </w:rPr>
              <w:t xml:space="preserve"> </w:t>
            </w:r>
            <w:r>
              <w:rPr>
                <w:spacing w:val="-2"/>
                <w:sz w:val="16"/>
              </w:rPr>
              <w:t>canónico</w:t>
            </w:r>
          </w:p>
        </w:tc>
      </w:tr>
      <w:tr w:rsidR="004532FA" w14:paraId="30E35EF0" w14:textId="77777777">
        <w:trPr>
          <w:trHeight w:val="993"/>
        </w:trPr>
        <w:tc>
          <w:tcPr>
            <w:tcW w:w="704" w:type="dxa"/>
          </w:tcPr>
          <w:p w14:paraId="57AD1A22" w14:textId="77777777" w:rsidR="004532FA" w:rsidRDefault="004532FA">
            <w:pPr>
              <w:pStyle w:val="TableParagraph"/>
              <w:rPr>
                <w:sz w:val="16"/>
              </w:rPr>
            </w:pPr>
          </w:p>
          <w:p w14:paraId="26D06012" w14:textId="77777777" w:rsidR="004532FA" w:rsidRDefault="004532FA">
            <w:pPr>
              <w:pStyle w:val="TableParagraph"/>
              <w:spacing w:before="24"/>
              <w:rPr>
                <w:sz w:val="16"/>
              </w:rPr>
            </w:pPr>
          </w:p>
          <w:p w14:paraId="23026496" w14:textId="77777777" w:rsidR="004532FA" w:rsidRDefault="00754871">
            <w:pPr>
              <w:pStyle w:val="TableParagraph"/>
              <w:ind w:left="40" w:right="30"/>
              <w:jc w:val="center"/>
              <w:rPr>
                <w:sz w:val="16"/>
              </w:rPr>
            </w:pPr>
            <w:r>
              <w:rPr>
                <w:spacing w:val="-4"/>
                <w:sz w:val="16"/>
              </w:rPr>
              <w:t>XS04</w:t>
            </w:r>
          </w:p>
        </w:tc>
        <w:tc>
          <w:tcPr>
            <w:tcW w:w="1904" w:type="dxa"/>
          </w:tcPr>
          <w:p w14:paraId="2DD9A45D" w14:textId="77777777" w:rsidR="004532FA" w:rsidRDefault="004532FA">
            <w:pPr>
              <w:pStyle w:val="TableParagraph"/>
              <w:rPr>
                <w:sz w:val="16"/>
              </w:rPr>
            </w:pPr>
          </w:p>
          <w:p w14:paraId="11833D68" w14:textId="77777777" w:rsidR="004532FA" w:rsidRDefault="004532FA">
            <w:pPr>
              <w:pStyle w:val="TableParagraph"/>
              <w:spacing w:before="24"/>
              <w:rPr>
                <w:sz w:val="16"/>
              </w:rPr>
            </w:pPr>
          </w:p>
          <w:p w14:paraId="72D78C67" w14:textId="77777777" w:rsidR="004532FA" w:rsidRDefault="00754871">
            <w:pPr>
              <w:pStyle w:val="TableParagraph"/>
              <w:ind w:left="107"/>
              <w:rPr>
                <w:sz w:val="16"/>
              </w:rPr>
            </w:pPr>
            <w:r>
              <w:rPr>
                <w:spacing w:val="-2"/>
                <w:sz w:val="16"/>
              </w:rPr>
              <w:t>Algorithm</w:t>
            </w:r>
          </w:p>
        </w:tc>
        <w:tc>
          <w:tcPr>
            <w:tcW w:w="881" w:type="dxa"/>
          </w:tcPr>
          <w:p w14:paraId="52325283" w14:textId="77777777" w:rsidR="004532FA" w:rsidRDefault="004532FA">
            <w:pPr>
              <w:pStyle w:val="TableParagraph"/>
              <w:rPr>
                <w:sz w:val="16"/>
              </w:rPr>
            </w:pPr>
          </w:p>
          <w:p w14:paraId="6F94589C" w14:textId="77777777" w:rsidR="004532FA" w:rsidRDefault="004532FA">
            <w:pPr>
              <w:pStyle w:val="TableParagraph"/>
              <w:spacing w:before="24"/>
              <w:rPr>
                <w:sz w:val="16"/>
              </w:rPr>
            </w:pPr>
          </w:p>
          <w:p w14:paraId="29183D87" w14:textId="77777777" w:rsidR="004532FA" w:rsidRDefault="00754871">
            <w:pPr>
              <w:pStyle w:val="TableParagraph"/>
              <w:ind w:left="8" w:right="6"/>
              <w:jc w:val="center"/>
              <w:rPr>
                <w:sz w:val="16"/>
              </w:rPr>
            </w:pPr>
            <w:r>
              <w:rPr>
                <w:spacing w:val="-10"/>
                <w:sz w:val="16"/>
              </w:rPr>
              <w:t>A</w:t>
            </w:r>
          </w:p>
        </w:tc>
        <w:tc>
          <w:tcPr>
            <w:tcW w:w="991" w:type="dxa"/>
          </w:tcPr>
          <w:p w14:paraId="21FD2A67" w14:textId="77777777" w:rsidR="004532FA" w:rsidRDefault="004532FA">
            <w:pPr>
              <w:pStyle w:val="TableParagraph"/>
              <w:rPr>
                <w:sz w:val="16"/>
              </w:rPr>
            </w:pPr>
          </w:p>
          <w:p w14:paraId="08507A67" w14:textId="77777777" w:rsidR="004532FA" w:rsidRDefault="004532FA">
            <w:pPr>
              <w:pStyle w:val="TableParagraph"/>
              <w:spacing w:before="24"/>
              <w:rPr>
                <w:sz w:val="16"/>
              </w:rPr>
            </w:pPr>
          </w:p>
          <w:p w14:paraId="127471C0" w14:textId="77777777" w:rsidR="004532FA" w:rsidRDefault="00754871">
            <w:pPr>
              <w:pStyle w:val="TableParagraph"/>
              <w:ind w:left="17" w:right="9"/>
              <w:jc w:val="center"/>
              <w:rPr>
                <w:sz w:val="16"/>
              </w:rPr>
            </w:pPr>
            <w:r>
              <w:rPr>
                <w:spacing w:val="-4"/>
                <w:sz w:val="16"/>
              </w:rPr>
              <w:t>XS03</w:t>
            </w:r>
          </w:p>
        </w:tc>
        <w:tc>
          <w:tcPr>
            <w:tcW w:w="852" w:type="dxa"/>
          </w:tcPr>
          <w:p w14:paraId="183C8C4C" w14:textId="77777777" w:rsidR="004532FA" w:rsidRDefault="004532FA">
            <w:pPr>
              <w:pStyle w:val="TableParagraph"/>
              <w:rPr>
                <w:sz w:val="16"/>
              </w:rPr>
            </w:pPr>
          </w:p>
          <w:p w14:paraId="65DF0644" w14:textId="77777777" w:rsidR="004532FA" w:rsidRDefault="004532FA">
            <w:pPr>
              <w:pStyle w:val="TableParagraph"/>
              <w:spacing w:before="24"/>
              <w:rPr>
                <w:sz w:val="16"/>
              </w:rPr>
            </w:pPr>
          </w:p>
          <w:p w14:paraId="3800438F" w14:textId="77777777" w:rsidR="004532FA" w:rsidRDefault="00754871">
            <w:pPr>
              <w:pStyle w:val="TableParagraph"/>
              <w:ind w:left="11" w:right="4"/>
              <w:jc w:val="center"/>
              <w:rPr>
                <w:sz w:val="16"/>
              </w:rPr>
            </w:pPr>
            <w:r>
              <w:rPr>
                <w:spacing w:val="-2"/>
                <w:sz w:val="16"/>
              </w:rPr>
              <w:t>1-</w:t>
            </w:r>
            <w:r>
              <w:rPr>
                <w:spacing w:val="-10"/>
                <w:sz w:val="16"/>
              </w:rPr>
              <w:t>1</w:t>
            </w:r>
          </w:p>
        </w:tc>
        <w:tc>
          <w:tcPr>
            <w:tcW w:w="3845" w:type="dxa"/>
          </w:tcPr>
          <w:p w14:paraId="7D2C8B27" w14:textId="77777777" w:rsidR="004532FA" w:rsidRDefault="00754871">
            <w:pPr>
              <w:pStyle w:val="TableParagraph"/>
              <w:spacing w:before="181" w:line="276" w:lineRule="auto"/>
              <w:ind w:left="105" w:right="477"/>
              <w:rPr>
                <w:sz w:val="16"/>
              </w:rPr>
            </w:pPr>
            <w:r>
              <w:rPr>
                <w:sz w:val="16"/>
              </w:rPr>
              <w:t>Atributo</w:t>
            </w:r>
            <w:r>
              <w:rPr>
                <w:spacing w:val="-12"/>
                <w:sz w:val="16"/>
              </w:rPr>
              <w:t xml:space="preserve"> </w:t>
            </w:r>
            <w:r>
              <w:rPr>
                <w:sz w:val="16"/>
              </w:rPr>
              <w:t>Algorithm</w:t>
            </w:r>
            <w:r>
              <w:rPr>
                <w:spacing w:val="-11"/>
                <w:sz w:val="16"/>
              </w:rPr>
              <w:t xml:space="preserve"> </w:t>
            </w:r>
            <w:r>
              <w:rPr>
                <w:sz w:val="16"/>
              </w:rPr>
              <w:t>de</w:t>
            </w:r>
            <w:r>
              <w:rPr>
                <w:spacing w:val="-11"/>
                <w:sz w:val="16"/>
              </w:rPr>
              <w:t xml:space="preserve"> </w:t>
            </w:r>
            <w:r>
              <w:rPr>
                <w:sz w:val="16"/>
              </w:rPr>
              <w:t xml:space="preserve">CanonicalizationMethod </w:t>
            </w:r>
            <w:hyperlink r:id="rId187">
              <w:r>
                <w:rPr>
                  <w:color w:val="253138"/>
                  <w:spacing w:val="-2"/>
                  <w:sz w:val="16"/>
                  <w:u w:val="single" w:color="253138"/>
                </w:rPr>
                <w:t>https://www.w3.org/TR/2001/REC-xml-c14n-</w:t>
              </w:r>
            </w:hyperlink>
            <w:r>
              <w:rPr>
                <w:color w:val="253138"/>
                <w:spacing w:val="-2"/>
                <w:sz w:val="16"/>
              </w:rPr>
              <w:t xml:space="preserve"> </w:t>
            </w:r>
            <w:hyperlink r:id="rId188">
              <w:r>
                <w:rPr>
                  <w:color w:val="253138"/>
                  <w:spacing w:val="-2"/>
                  <w:sz w:val="16"/>
                  <w:u w:val="single" w:color="253138"/>
                </w:rPr>
                <w:t>20010315</w:t>
              </w:r>
            </w:hyperlink>
          </w:p>
        </w:tc>
      </w:tr>
      <w:tr w:rsidR="004532FA" w14:paraId="083BE270" w14:textId="77777777">
        <w:trPr>
          <w:trHeight w:val="217"/>
        </w:trPr>
        <w:tc>
          <w:tcPr>
            <w:tcW w:w="704" w:type="dxa"/>
          </w:tcPr>
          <w:p w14:paraId="1DBDFC20" w14:textId="77777777" w:rsidR="004532FA" w:rsidRDefault="00754871">
            <w:pPr>
              <w:pStyle w:val="TableParagraph"/>
              <w:spacing w:before="3"/>
              <w:ind w:left="40" w:right="30"/>
              <w:jc w:val="center"/>
              <w:rPr>
                <w:sz w:val="16"/>
              </w:rPr>
            </w:pPr>
            <w:r>
              <w:rPr>
                <w:spacing w:val="-4"/>
                <w:sz w:val="16"/>
              </w:rPr>
              <w:t>XS05</w:t>
            </w:r>
          </w:p>
        </w:tc>
        <w:tc>
          <w:tcPr>
            <w:tcW w:w="1904" w:type="dxa"/>
          </w:tcPr>
          <w:p w14:paraId="1C7E106C" w14:textId="77777777" w:rsidR="004532FA" w:rsidRDefault="00754871">
            <w:pPr>
              <w:pStyle w:val="TableParagraph"/>
              <w:spacing w:before="3"/>
              <w:ind w:left="107"/>
              <w:rPr>
                <w:sz w:val="16"/>
              </w:rPr>
            </w:pPr>
            <w:r>
              <w:rPr>
                <w:spacing w:val="-2"/>
                <w:sz w:val="16"/>
              </w:rPr>
              <w:t>SignatureMethod</w:t>
            </w:r>
          </w:p>
        </w:tc>
        <w:tc>
          <w:tcPr>
            <w:tcW w:w="881" w:type="dxa"/>
          </w:tcPr>
          <w:p w14:paraId="2B48CCF0" w14:textId="77777777" w:rsidR="004532FA" w:rsidRDefault="00754871">
            <w:pPr>
              <w:pStyle w:val="TableParagraph"/>
              <w:spacing w:before="3"/>
              <w:ind w:left="8" w:right="7"/>
              <w:jc w:val="center"/>
              <w:rPr>
                <w:sz w:val="16"/>
              </w:rPr>
            </w:pPr>
            <w:r>
              <w:rPr>
                <w:spacing w:val="-10"/>
                <w:sz w:val="16"/>
              </w:rPr>
              <w:t>G</w:t>
            </w:r>
          </w:p>
        </w:tc>
        <w:tc>
          <w:tcPr>
            <w:tcW w:w="991" w:type="dxa"/>
          </w:tcPr>
          <w:p w14:paraId="22EAD487" w14:textId="77777777" w:rsidR="004532FA" w:rsidRDefault="00754871">
            <w:pPr>
              <w:pStyle w:val="TableParagraph"/>
              <w:spacing w:before="3"/>
              <w:ind w:left="17" w:right="9"/>
              <w:jc w:val="center"/>
              <w:rPr>
                <w:sz w:val="16"/>
              </w:rPr>
            </w:pPr>
            <w:r>
              <w:rPr>
                <w:spacing w:val="-4"/>
                <w:sz w:val="16"/>
              </w:rPr>
              <w:t>XS02</w:t>
            </w:r>
          </w:p>
        </w:tc>
        <w:tc>
          <w:tcPr>
            <w:tcW w:w="852" w:type="dxa"/>
          </w:tcPr>
          <w:p w14:paraId="25E80182" w14:textId="77777777" w:rsidR="004532FA" w:rsidRDefault="00754871">
            <w:pPr>
              <w:pStyle w:val="TableParagraph"/>
              <w:spacing w:before="3"/>
              <w:ind w:left="11" w:right="4"/>
              <w:jc w:val="center"/>
              <w:rPr>
                <w:sz w:val="16"/>
              </w:rPr>
            </w:pPr>
            <w:r>
              <w:rPr>
                <w:spacing w:val="-2"/>
                <w:sz w:val="16"/>
              </w:rPr>
              <w:t>1-</w:t>
            </w:r>
            <w:r>
              <w:rPr>
                <w:spacing w:val="-10"/>
                <w:sz w:val="16"/>
              </w:rPr>
              <w:t>1</w:t>
            </w:r>
          </w:p>
        </w:tc>
        <w:tc>
          <w:tcPr>
            <w:tcW w:w="3845" w:type="dxa"/>
          </w:tcPr>
          <w:p w14:paraId="508E901F" w14:textId="77777777" w:rsidR="004532FA" w:rsidRDefault="00754871">
            <w:pPr>
              <w:pStyle w:val="TableParagraph"/>
              <w:spacing w:before="3"/>
              <w:ind w:left="105"/>
              <w:rPr>
                <w:sz w:val="16"/>
              </w:rPr>
            </w:pPr>
            <w:r>
              <w:rPr>
                <w:sz w:val="16"/>
              </w:rPr>
              <w:t>Grupo</w:t>
            </w:r>
            <w:r>
              <w:rPr>
                <w:spacing w:val="-4"/>
                <w:sz w:val="16"/>
              </w:rPr>
              <w:t xml:space="preserve"> </w:t>
            </w:r>
            <w:r>
              <w:rPr>
                <w:sz w:val="16"/>
              </w:rPr>
              <w:t>del</w:t>
            </w:r>
            <w:r>
              <w:rPr>
                <w:spacing w:val="-2"/>
                <w:sz w:val="16"/>
              </w:rPr>
              <w:t xml:space="preserve"> </w:t>
            </w:r>
            <w:r>
              <w:rPr>
                <w:sz w:val="16"/>
              </w:rPr>
              <w:t>método</w:t>
            </w:r>
            <w:r>
              <w:rPr>
                <w:spacing w:val="-3"/>
                <w:sz w:val="16"/>
              </w:rPr>
              <w:t xml:space="preserve"> </w:t>
            </w:r>
            <w:r>
              <w:rPr>
                <w:sz w:val="16"/>
              </w:rPr>
              <w:t>de</w:t>
            </w:r>
            <w:r>
              <w:rPr>
                <w:spacing w:val="-5"/>
                <w:sz w:val="16"/>
              </w:rPr>
              <w:t xml:space="preserve"> </w:t>
            </w:r>
            <w:r>
              <w:rPr>
                <w:spacing w:val="-2"/>
                <w:sz w:val="16"/>
              </w:rPr>
              <w:t>firma</w:t>
            </w:r>
          </w:p>
        </w:tc>
      </w:tr>
      <w:tr w:rsidR="004532FA" w:rsidRPr="00ED1661" w14:paraId="27F13819" w14:textId="77777777">
        <w:trPr>
          <w:trHeight w:val="846"/>
        </w:trPr>
        <w:tc>
          <w:tcPr>
            <w:tcW w:w="704" w:type="dxa"/>
          </w:tcPr>
          <w:p w14:paraId="7C6A88BF" w14:textId="77777777" w:rsidR="004532FA" w:rsidRDefault="004532FA">
            <w:pPr>
              <w:pStyle w:val="TableParagraph"/>
              <w:spacing w:before="133"/>
              <w:rPr>
                <w:sz w:val="16"/>
              </w:rPr>
            </w:pPr>
          </w:p>
          <w:p w14:paraId="1E0D1215" w14:textId="77777777" w:rsidR="004532FA" w:rsidRDefault="00754871">
            <w:pPr>
              <w:pStyle w:val="TableParagraph"/>
              <w:ind w:left="40" w:right="30"/>
              <w:jc w:val="center"/>
              <w:rPr>
                <w:sz w:val="16"/>
              </w:rPr>
            </w:pPr>
            <w:r>
              <w:rPr>
                <w:spacing w:val="-4"/>
                <w:sz w:val="16"/>
              </w:rPr>
              <w:t>XS06</w:t>
            </w:r>
          </w:p>
        </w:tc>
        <w:tc>
          <w:tcPr>
            <w:tcW w:w="1904" w:type="dxa"/>
          </w:tcPr>
          <w:p w14:paraId="767B6B7E" w14:textId="77777777" w:rsidR="004532FA" w:rsidRDefault="004532FA">
            <w:pPr>
              <w:pStyle w:val="TableParagraph"/>
              <w:spacing w:before="133"/>
              <w:rPr>
                <w:sz w:val="16"/>
              </w:rPr>
            </w:pPr>
          </w:p>
          <w:p w14:paraId="77D7C5FE" w14:textId="77777777" w:rsidR="004532FA" w:rsidRDefault="00754871">
            <w:pPr>
              <w:pStyle w:val="TableParagraph"/>
              <w:ind w:left="107"/>
              <w:rPr>
                <w:sz w:val="16"/>
              </w:rPr>
            </w:pPr>
            <w:r>
              <w:rPr>
                <w:spacing w:val="-2"/>
                <w:sz w:val="16"/>
              </w:rPr>
              <w:t>Algorithm</w:t>
            </w:r>
          </w:p>
        </w:tc>
        <w:tc>
          <w:tcPr>
            <w:tcW w:w="881" w:type="dxa"/>
          </w:tcPr>
          <w:p w14:paraId="2BD39FFB" w14:textId="77777777" w:rsidR="004532FA" w:rsidRDefault="004532FA">
            <w:pPr>
              <w:pStyle w:val="TableParagraph"/>
              <w:spacing w:before="133"/>
              <w:rPr>
                <w:sz w:val="16"/>
              </w:rPr>
            </w:pPr>
          </w:p>
          <w:p w14:paraId="70AD19A7" w14:textId="77777777" w:rsidR="004532FA" w:rsidRDefault="00754871">
            <w:pPr>
              <w:pStyle w:val="TableParagraph"/>
              <w:ind w:left="8" w:right="6"/>
              <w:jc w:val="center"/>
              <w:rPr>
                <w:sz w:val="16"/>
              </w:rPr>
            </w:pPr>
            <w:r>
              <w:rPr>
                <w:spacing w:val="-10"/>
                <w:sz w:val="16"/>
              </w:rPr>
              <w:t>A</w:t>
            </w:r>
          </w:p>
        </w:tc>
        <w:tc>
          <w:tcPr>
            <w:tcW w:w="991" w:type="dxa"/>
          </w:tcPr>
          <w:p w14:paraId="3BBE01B9" w14:textId="77777777" w:rsidR="004532FA" w:rsidRDefault="004532FA">
            <w:pPr>
              <w:pStyle w:val="TableParagraph"/>
              <w:spacing w:before="133"/>
              <w:rPr>
                <w:sz w:val="16"/>
              </w:rPr>
            </w:pPr>
          </w:p>
          <w:p w14:paraId="0354D8F9" w14:textId="77777777" w:rsidR="004532FA" w:rsidRDefault="00754871">
            <w:pPr>
              <w:pStyle w:val="TableParagraph"/>
              <w:ind w:left="17" w:right="9"/>
              <w:jc w:val="center"/>
              <w:rPr>
                <w:sz w:val="16"/>
              </w:rPr>
            </w:pPr>
            <w:r>
              <w:rPr>
                <w:spacing w:val="-4"/>
                <w:sz w:val="16"/>
              </w:rPr>
              <w:t>XS05</w:t>
            </w:r>
          </w:p>
        </w:tc>
        <w:tc>
          <w:tcPr>
            <w:tcW w:w="852" w:type="dxa"/>
          </w:tcPr>
          <w:p w14:paraId="691475DD" w14:textId="77777777" w:rsidR="004532FA" w:rsidRDefault="004532FA">
            <w:pPr>
              <w:pStyle w:val="TableParagraph"/>
              <w:spacing w:before="133"/>
              <w:rPr>
                <w:sz w:val="16"/>
              </w:rPr>
            </w:pPr>
          </w:p>
          <w:p w14:paraId="50FA7BF9" w14:textId="77777777" w:rsidR="004532FA" w:rsidRDefault="00754871">
            <w:pPr>
              <w:pStyle w:val="TableParagraph"/>
              <w:ind w:left="11" w:right="4"/>
              <w:jc w:val="center"/>
              <w:rPr>
                <w:sz w:val="16"/>
              </w:rPr>
            </w:pPr>
            <w:r>
              <w:rPr>
                <w:spacing w:val="-2"/>
                <w:sz w:val="16"/>
              </w:rPr>
              <w:t>1-</w:t>
            </w:r>
            <w:r>
              <w:rPr>
                <w:spacing w:val="-10"/>
                <w:sz w:val="16"/>
              </w:rPr>
              <w:t>1</w:t>
            </w:r>
          </w:p>
        </w:tc>
        <w:tc>
          <w:tcPr>
            <w:tcW w:w="3845" w:type="dxa"/>
          </w:tcPr>
          <w:p w14:paraId="3472E463" w14:textId="77777777" w:rsidR="004532FA" w:rsidRPr="00ED1661" w:rsidRDefault="00754871">
            <w:pPr>
              <w:pStyle w:val="TableParagraph"/>
              <w:tabs>
                <w:tab w:val="left" w:pos="978"/>
                <w:tab w:val="left" w:pos="1976"/>
                <w:tab w:val="left" w:pos="2472"/>
              </w:tabs>
              <w:spacing w:before="1"/>
              <w:ind w:left="105"/>
              <w:rPr>
                <w:sz w:val="16"/>
                <w:lang w:val="en-US"/>
              </w:rPr>
            </w:pPr>
            <w:r w:rsidRPr="00ED1661">
              <w:rPr>
                <w:spacing w:val="-2"/>
                <w:sz w:val="16"/>
                <w:lang w:val="en-US"/>
              </w:rPr>
              <w:t>Atributo</w:t>
            </w:r>
            <w:r w:rsidRPr="00ED1661">
              <w:rPr>
                <w:sz w:val="16"/>
                <w:lang w:val="en-US"/>
              </w:rPr>
              <w:tab/>
            </w:r>
            <w:r w:rsidRPr="00ED1661">
              <w:rPr>
                <w:spacing w:val="-2"/>
                <w:sz w:val="16"/>
                <w:lang w:val="en-US"/>
              </w:rPr>
              <w:t>Algorithm</w:t>
            </w:r>
            <w:r w:rsidRPr="00ED1661">
              <w:rPr>
                <w:sz w:val="16"/>
                <w:lang w:val="en-US"/>
              </w:rPr>
              <w:tab/>
            </w:r>
            <w:r w:rsidRPr="00ED1661">
              <w:rPr>
                <w:spacing w:val="-5"/>
                <w:sz w:val="16"/>
                <w:lang w:val="en-US"/>
              </w:rPr>
              <w:t>de</w:t>
            </w:r>
            <w:r w:rsidRPr="00ED1661">
              <w:rPr>
                <w:sz w:val="16"/>
                <w:lang w:val="en-US"/>
              </w:rPr>
              <w:tab/>
            </w:r>
            <w:r w:rsidRPr="00ED1661">
              <w:rPr>
                <w:spacing w:val="-2"/>
                <w:sz w:val="16"/>
                <w:lang w:val="en-US"/>
              </w:rPr>
              <w:t>SignatureMethod:</w:t>
            </w:r>
          </w:p>
          <w:p w14:paraId="36B07724" w14:textId="77777777" w:rsidR="004532FA" w:rsidRPr="00ED1661" w:rsidRDefault="00754871">
            <w:pPr>
              <w:pStyle w:val="TableParagraph"/>
              <w:spacing w:before="27"/>
              <w:ind w:left="105"/>
              <w:rPr>
                <w:sz w:val="16"/>
                <w:lang w:val="en-US"/>
              </w:rPr>
            </w:pPr>
            <w:r w:rsidRPr="00ED1661">
              <w:rPr>
                <w:spacing w:val="-2"/>
                <w:sz w:val="16"/>
                <w:lang w:val="en-US"/>
              </w:rPr>
              <w:t>Sha256RSA</w:t>
            </w:r>
          </w:p>
          <w:p w14:paraId="2AD77D5E" w14:textId="77777777" w:rsidR="004532FA" w:rsidRPr="00ED1661" w:rsidRDefault="00754871">
            <w:pPr>
              <w:pStyle w:val="TableParagraph"/>
              <w:spacing w:before="1" w:line="210" w:lineRule="atLeast"/>
              <w:ind w:left="105" w:right="477"/>
              <w:rPr>
                <w:sz w:val="16"/>
                <w:lang w:val="en-US"/>
              </w:rPr>
            </w:pPr>
            <w:hyperlink r:id="rId189" w:anchor="rsa-sha256">
              <w:r w:rsidRPr="00ED1661">
                <w:rPr>
                  <w:color w:val="253138"/>
                  <w:spacing w:val="-2"/>
                  <w:sz w:val="16"/>
                  <w:u w:val="single" w:color="253138"/>
                  <w:lang w:val="en-US"/>
                </w:rPr>
                <w:t>http://www.w3.org/2001/04/xmldsig-more#rsa-</w:t>
              </w:r>
            </w:hyperlink>
            <w:r w:rsidRPr="00ED1661">
              <w:rPr>
                <w:color w:val="253138"/>
                <w:spacing w:val="-2"/>
                <w:sz w:val="16"/>
                <w:lang w:val="en-US"/>
              </w:rPr>
              <w:t xml:space="preserve"> </w:t>
            </w:r>
            <w:hyperlink r:id="rId190" w:anchor="rsa-sha256">
              <w:r w:rsidRPr="00ED1661">
                <w:rPr>
                  <w:color w:val="253138"/>
                  <w:spacing w:val="-2"/>
                  <w:sz w:val="16"/>
                  <w:u w:val="single" w:color="253138"/>
                  <w:lang w:val="en-US"/>
                </w:rPr>
                <w:t>sha256</w:t>
              </w:r>
            </w:hyperlink>
          </w:p>
        </w:tc>
      </w:tr>
      <w:tr w:rsidR="004532FA" w14:paraId="7412B2A8" w14:textId="77777777">
        <w:trPr>
          <w:trHeight w:val="215"/>
        </w:trPr>
        <w:tc>
          <w:tcPr>
            <w:tcW w:w="704" w:type="dxa"/>
          </w:tcPr>
          <w:p w14:paraId="6C01CC5B" w14:textId="77777777" w:rsidR="004532FA" w:rsidRDefault="00754871">
            <w:pPr>
              <w:pStyle w:val="TableParagraph"/>
              <w:spacing w:before="3"/>
              <w:ind w:left="40" w:right="30"/>
              <w:jc w:val="center"/>
              <w:rPr>
                <w:sz w:val="16"/>
              </w:rPr>
            </w:pPr>
            <w:r>
              <w:rPr>
                <w:spacing w:val="-4"/>
                <w:sz w:val="16"/>
              </w:rPr>
              <w:t>XS07</w:t>
            </w:r>
          </w:p>
        </w:tc>
        <w:tc>
          <w:tcPr>
            <w:tcW w:w="1904" w:type="dxa"/>
          </w:tcPr>
          <w:p w14:paraId="1C099E85" w14:textId="77777777" w:rsidR="004532FA" w:rsidRDefault="00754871">
            <w:pPr>
              <w:pStyle w:val="TableParagraph"/>
              <w:spacing w:before="3"/>
              <w:ind w:left="107"/>
              <w:rPr>
                <w:sz w:val="16"/>
              </w:rPr>
            </w:pPr>
            <w:r>
              <w:rPr>
                <w:spacing w:val="-2"/>
                <w:sz w:val="16"/>
              </w:rPr>
              <w:t>Reference</w:t>
            </w:r>
          </w:p>
        </w:tc>
        <w:tc>
          <w:tcPr>
            <w:tcW w:w="881" w:type="dxa"/>
          </w:tcPr>
          <w:p w14:paraId="381317AE" w14:textId="77777777" w:rsidR="004532FA" w:rsidRDefault="00754871">
            <w:pPr>
              <w:pStyle w:val="TableParagraph"/>
              <w:spacing w:before="3"/>
              <w:ind w:left="8" w:right="7"/>
              <w:jc w:val="center"/>
              <w:rPr>
                <w:sz w:val="16"/>
              </w:rPr>
            </w:pPr>
            <w:r>
              <w:rPr>
                <w:spacing w:val="-10"/>
                <w:sz w:val="16"/>
              </w:rPr>
              <w:t>G</w:t>
            </w:r>
          </w:p>
        </w:tc>
        <w:tc>
          <w:tcPr>
            <w:tcW w:w="991" w:type="dxa"/>
          </w:tcPr>
          <w:p w14:paraId="4F802D00" w14:textId="77777777" w:rsidR="004532FA" w:rsidRDefault="00754871">
            <w:pPr>
              <w:pStyle w:val="TableParagraph"/>
              <w:spacing w:before="3"/>
              <w:ind w:left="17" w:right="9"/>
              <w:jc w:val="center"/>
              <w:rPr>
                <w:sz w:val="16"/>
              </w:rPr>
            </w:pPr>
            <w:r>
              <w:rPr>
                <w:spacing w:val="-4"/>
                <w:sz w:val="16"/>
              </w:rPr>
              <w:t>XS02</w:t>
            </w:r>
          </w:p>
        </w:tc>
        <w:tc>
          <w:tcPr>
            <w:tcW w:w="852" w:type="dxa"/>
          </w:tcPr>
          <w:p w14:paraId="034B3B16" w14:textId="77777777" w:rsidR="004532FA" w:rsidRDefault="00754871">
            <w:pPr>
              <w:pStyle w:val="TableParagraph"/>
              <w:spacing w:before="3"/>
              <w:ind w:left="11" w:right="4"/>
              <w:jc w:val="center"/>
              <w:rPr>
                <w:sz w:val="16"/>
              </w:rPr>
            </w:pPr>
            <w:r>
              <w:rPr>
                <w:spacing w:val="-2"/>
                <w:sz w:val="16"/>
              </w:rPr>
              <w:t>1-</w:t>
            </w:r>
            <w:r>
              <w:rPr>
                <w:spacing w:val="-10"/>
                <w:sz w:val="16"/>
              </w:rPr>
              <w:t>1</w:t>
            </w:r>
          </w:p>
        </w:tc>
        <w:tc>
          <w:tcPr>
            <w:tcW w:w="3845" w:type="dxa"/>
          </w:tcPr>
          <w:p w14:paraId="7826658C" w14:textId="77777777" w:rsidR="004532FA" w:rsidRDefault="00754871">
            <w:pPr>
              <w:pStyle w:val="TableParagraph"/>
              <w:spacing w:before="3"/>
              <w:ind w:left="105"/>
              <w:rPr>
                <w:sz w:val="16"/>
              </w:rPr>
            </w:pPr>
            <w:r>
              <w:rPr>
                <w:sz w:val="16"/>
              </w:rPr>
              <w:t>Grupo</w:t>
            </w:r>
            <w:r>
              <w:rPr>
                <w:spacing w:val="-6"/>
                <w:sz w:val="16"/>
              </w:rPr>
              <w:t xml:space="preserve"> </w:t>
            </w:r>
            <w:r>
              <w:rPr>
                <w:spacing w:val="-2"/>
                <w:sz w:val="16"/>
              </w:rPr>
              <w:t>Reference</w:t>
            </w:r>
          </w:p>
        </w:tc>
      </w:tr>
      <w:tr w:rsidR="004532FA" w14:paraId="4F56983E" w14:textId="77777777">
        <w:trPr>
          <w:trHeight w:val="424"/>
        </w:trPr>
        <w:tc>
          <w:tcPr>
            <w:tcW w:w="704" w:type="dxa"/>
          </w:tcPr>
          <w:p w14:paraId="0C5CBF1C" w14:textId="77777777" w:rsidR="004532FA" w:rsidRDefault="00754871">
            <w:pPr>
              <w:pStyle w:val="TableParagraph"/>
              <w:spacing w:before="106"/>
              <w:ind w:left="40" w:right="30"/>
              <w:jc w:val="center"/>
              <w:rPr>
                <w:sz w:val="16"/>
              </w:rPr>
            </w:pPr>
            <w:r>
              <w:rPr>
                <w:spacing w:val="-4"/>
                <w:sz w:val="16"/>
              </w:rPr>
              <w:t>XS08</w:t>
            </w:r>
          </w:p>
        </w:tc>
        <w:tc>
          <w:tcPr>
            <w:tcW w:w="1904" w:type="dxa"/>
          </w:tcPr>
          <w:p w14:paraId="5D1C542F" w14:textId="77777777" w:rsidR="004532FA" w:rsidRDefault="00754871">
            <w:pPr>
              <w:pStyle w:val="TableParagraph"/>
              <w:spacing w:before="106"/>
              <w:ind w:left="107"/>
              <w:rPr>
                <w:sz w:val="16"/>
              </w:rPr>
            </w:pPr>
            <w:r>
              <w:rPr>
                <w:spacing w:val="-5"/>
                <w:sz w:val="16"/>
              </w:rPr>
              <w:t>URI</w:t>
            </w:r>
          </w:p>
        </w:tc>
        <w:tc>
          <w:tcPr>
            <w:tcW w:w="881" w:type="dxa"/>
          </w:tcPr>
          <w:p w14:paraId="22D68610" w14:textId="77777777" w:rsidR="004532FA" w:rsidRDefault="00754871">
            <w:pPr>
              <w:pStyle w:val="TableParagraph"/>
              <w:spacing w:before="106"/>
              <w:ind w:left="8" w:right="6"/>
              <w:jc w:val="center"/>
              <w:rPr>
                <w:sz w:val="16"/>
              </w:rPr>
            </w:pPr>
            <w:r>
              <w:rPr>
                <w:spacing w:val="-10"/>
                <w:sz w:val="16"/>
              </w:rPr>
              <w:t>A</w:t>
            </w:r>
          </w:p>
        </w:tc>
        <w:tc>
          <w:tcPr>
            <w:tcW w:w="991" w:type="dxa"/>
          </w:tcPr>
          <w:p w14:paraId="1AE1D860" w14:textId="77777777" w:rsidR="004532FA" w:rsidRDefault="00754871">
            <w:pPr>
              <w:pStyle w:val="TableParagraph"/>
              <w:spacing w:before="106"/>
              <w:ind w:left="17" w:right="9"/>
              <w:jc w:val="center"/>
              <w:rPr>
                <w:sz w:val="16"/>
              </w:rPr>
            </w:pPr>
            <w:r>
              <w:rPr>
                <w:spacing w:val="-4"/>
                <w:sz w:val="16"/>
              </w:rPr>
              <w:t>XS07</w:t>
            </w:r>
          </w:p>
        </w:tc>
        <w:tc>
          <w:tcPr>
            <w:tcW w:w="852" w:type="dxa"/>
          </w:tcPr>
          <w:p w14:paraId="65369611" w14:textId="77777777" w:rsidR="004532FA" w:rsidRDefault="00754871">
            <w:pPr>
              <w:pStyle w:val="TableParagraph"/>
              <w:spacing w:before="106"/>
              <w:ind w:left="11" w:right="4"/>
              <w:jc w:val="center"/>
              <w:rPr>
                <w:sz w:val="16"/>
              </w:rPr>
            </w:pPr>
            <w:r>
              <w:rPr>
                <w:spacing w:val="-2"/>
                <w:sz w:val="16"/>
              </w:rPr>
              <w:t>1-</w:t>
            </w:r>
            <w:r>
              <w:rPr>
                <w:spacing w:val="-10"/>
                <w:sz w:val="16"/>
              </w:rPr>
              <w:t>1</w:t>
            </w:r>
          </w:p>
        </w:tc>
        <w:tc>
          <w:tcPr>
            <w:tcW w:w="3845" w:type="dxa"/>
          </w:tcPr>
          <w:p w14:paraId="7A27F70B" w14:textId="77777777" w:rsidR="004532FA" w:rsidRDefault="00754871">
            <w:pPr>
              <w:pStyle w:val="TableParagraph"/>
              <w:spacing w:before="1"/>
              <w:ind w:left="105"/>
              <w:rPr>
                <w:sz w:val="16"/>
              </w:rPr>
            </w:pPr>
            <w:r>
              <w:rPr>
                <w:sz w:val="16"/>
              </w:rPr>
              <w:t>Atributo</w:t>
            </w:r>
            <w:r>
              <w:rPr>
                <w:spacing w:val="2"/>
                <w:sz w:val="16"/>
              </w:rPr>
              <w:t xml:space="preserve"> </w:t>
            </w:r>
            <w:r>
              <w:rPr>
                <w:sz w:val="16"/>
              </w:rPr>
              <w:t>del</w:t>
            </w:r>
            <w:r>
              <w:rPr>
                <w:spacing w:val="3"/>
                <w:sz w:val="16"/>
              </w:rPr>
              <w:t xml:space="preserve"> </w:t>
            </w:r>
            <w:r>
              <w:rPr>
                <w:sz w:val="16"/>
              </w:rPr>
              <w:t>Tag</w:t>
            </w:r>
            <w:r>
              <w:rPr>
                <w:spacing w:val="2"/>
                <w:sz w:val="16"/>
              </w:rPr>
              <w:t xml:space="preserve"> </w:t>
            </w:r>
            <w:r>
              <w:rPr>
                <w:sz w:val="16"/>
              </w:rPr>
              <w:t>Reference</w:t>
            </w:r>
            <w:r>
              <w:rPr>
                <w:spacing w:val="3"/>
                <w:sz w:val="16"/>
              </w:rPr>
              <w:t xml:space="preserve"> </w:t>
            </w:r>
            <w:r>
              <w:rPr>
                <w:sz w:val="16"/>
              </w:rPr>
              <w:t>que</w:t>
            </w:r>
            <w:r>
              <w:rPr>
                <w:spacing w:val="2"/>
                <w:sz w:val="16"/>
              </w:rPr>
              <w:t xml:space="preserve"> </w:t>
            </w:r>
            <w:r>
              <w:rPr>
                <w:sz w:val="16"/>
              </w:rPr>
              <w:t>identifica</w:t>
            </w:r>
            <w:r>
              <w:rPr>
                <w:spacing w:val="2"/>
                <w:sz w:val="16"/>
              </w:rPr>
              <w:t xml:space="preserve"> </w:t>
            </w:r>
            <w:r>
              <w:rPr>
                <w:sz w:val="16"/>
              </w:rPr>
              <w:t>los</w:t>
            </w:r>
            <w:r>
              <w:rPr>
                <w:spacing w:val="4"/>
                <w:sz w:val="16"/>
              </w:rPr>
              <w:t xml:space="preserve"> </w:t>
            </w:r>
            <w:r>
              <w:rPr>
                <w:spacing w:val="-4"/>
                <w:sz w:val="16"/>
              </w:rPr>
              <w:t>datos</w:t>
            </w:r>
          </w:p>
          <w:p w14:paraId="6A3D5E46" w14:textId="77777777" w:rsidR="004532FA" w:rsidRDefault="00754871">
            <w:pPr>
              <w:pStyle w:val="TableParagraph"/>
              <w:spacing w:before="27"/>
              <w:ind w:left="105"/>
              <w:rPr>
                <w:sz w:val="16"/>
              </w:rPr>
            </w:pPr>
            <w:r>
              <w:rPr>
                <w:sz w:val="16"/>
              </w:rPr>
              <w:t>que</w:t>
            </w:r>
            <w:r>
              <w:rPr>
                <w:spacing w:val="-3"/>
                <w:sz w:val="16"/>
              </w:rPr>
              <w:t xml:space="preserve"> </w:t>
            </w:r>
            <w:r>
              <w:rPr>
                <w:sz w:val="16"/>
              </w:rPr>
              <w:t>se</w:t>
            </w:r>
            <w:r>
              <w:rPr>
                <w:spacing w:val="-2"/>
                <w:sz w:val="16"/>
              </w:rPr>
              <w:t xml:space="preserve"> </w:t>
            </w:r>
            <w:r>
              <w:rPr>
                <w:sz w:val="16"/>
              </w:rPr>
              <w:t>están</w:t>
            </w:r>
            <w:r>
              <w:rPr>
                <w:spacing w:val="-5"/>
                <w:sz w:val="16"/>
              </w:rPr>
              <w:t xml:space="preserve"> </w:t>
            </w:r>
            <w:r>
              <w:rPr>
                <w:spacing w:val="-2"/>
                <w:sz w:val="16"/>
              </w:rPr>
              <w:t>firmandos</w:t>
            </w:r>
          </w:p>
        </w:tc>
      </w:tr>
      <w:tr w:rsidR="004532FA" w14:paraId="4A3BEB62" w14:textId="77777777">
        <w:trPr>
          <w:trHeight w:val="215"/>
        </w:trPr>
        <w:tc>
          <w:tcPr>
            <w:tcW w:w="704" w:type="dxa"/>
          </w:tcPr>
          <w:p w14:paraId="481B632E" w14:textId="77777777" w:rsidR="004532FA" w:rsidRDefault="00754871">
            <w:pPr>
              <w:pStyle w:val="TableParagraph"/>
              <w:spacing w:before="3"/>
              <w:ind w:left="40" w:right="30"/>
              <w:jc w:val="center"/>
              <w:rPr>
                <w:sz w:val="16"/>
              </w:rPr>
            </w:pPr>
            <w:r>
              <w:rPr>
                <w:spacing w:val="-4"/>
                <w:sz w:val="16"/>
              </w:rPr>
              <w:t>XS10</w:t>
            </w:r>
          </w:p>
        </w:tc>
        <w:tc>
          <w:tcPr>
            <w:tcW w:w="1904" w:type="dxa"/>
          </w:tcPr>
          <w:p w14:paraId="5DB8C1B0" w14:textId="77777777" w:rsidR="004532FA" w:rsidRDefault="00754871">
            <w:pPr>
              <w:pStyle w:val="TableParagraph"/>
              <w:spacing w:before="3"/>
              <w:ind w:left="107"/>
              <w:rPr>
                <w:sz w:val="16"/>
              </w:rPr>
            </w:pPr>
            <w:r>
              <w:rPr>
                <w:spacing w:val="-2"/>
                <w:sz w:val="16"/>
              </w:rPr>
              <w:t>Transforms</w:t>
            </w:r>
          </w:p>
        </w:tc>
        <w:tc>
          <w:tcPr>
            <w:tcW w:w="881" w:type="dxa"/>
          </w:tcPr>
          <w:p w14:paraId="13EB5EF2" w14:textId="77777777" w:rsidR="004532FA" w:rsidRDefault="00754871">
            <w:pPr>
              <w:pStyle w:val="TableParagraph"/>
              <w:spacing w:before="3"/>
              <w:ind w:left="8" w:right="7"/>
              <w:jc w:val="center"/>
              <w:rPr>
                <w:sz w:val="16"/>
              </w:rPr>
            </w:pPr>
            <w:r>
              <w:rPr>
                <w:spacing w:val="-10"/>
                <w:sz w:val="16"/>
              </w:rPr>
              <w:t>G</w:t>
            </w:r>
          </w:p>
        </w:tc>
        <w:tc>
          <w:tcPr>
            <w:tcW w:w="991" w:type="dxa"/>
          </w:tcPr>
          <w:p w14:paraId="47A633DE" w14:textId="77777777" w:rsidR="004532FA" w:rsidRDefault="00754871">
            <w:pPr>
              <w:pStyle w:val="TableParagraph"/>
              <w:spacing w:before="3"/>
              <w:ind w:left="17" w:right="9"/>
              <w:jc w:val="center"/>
              <w:rPr>
                <w:sz w:val="16"/>
              </w:rPr>
            </w:pPr>
            <w:r>
              <w:rPr>
                <w:spacing w:val="-4"/>
                <w:sz w:val="16"/>
              </w:rPr>
              <w:t>XS07</w:t>
            </w:r>
          </w:p>
        </w:tc>
        <w:tc>
          <w:tcPr>
            <w:tcW w:w="852" w:type="dxa"/>
          </w:tcPr>
          <w:p w14:paraId="4E20B034" w14:textId="77777777" w:rsidR="004532FA" w:rsidRDefault="00754871">
            <w:pPr>
              <w:pStyle w:val="TableParagraph"/>
              <w:spacing w:before="3"/>
              <w:ind w:left="11" w:right="4"/>
              <w:jc w:val="center"/>
              <w:rPr>
                <w:sz w:val="16"/>
              </w:rPr>
            </w:pPr>
            <w:r>
              <w:rPr>
                <w:spacing w:val="-2"/>
                <w:sz w:val="16"/>
              </w:rPr>
              <w:t>1-</w:t>
            </w:r>
            <w:r>
              <w:rPr>
                <w:spacing w:val="-10"/>
                <w:sz w:val="16"/>
              </w:rPr>
              <w:t>1</w:t>
            </w:r>
          </w:p>
        </w:tc>
        <w:tc>
          <w:tcPr>
            <w:tcW w:w="3845" w:type="dxa"/>
          </w:tcPr>
          <w:p w14:paraId="57148B96" w14:textId="77777777" w:rsidR="004532FA" w:rsidRDefault="00754871">
            <w:pPr>
              <w:pStyle w:val="TableParagraph"/>
              <w:spacing w:before="3"/>
              <w:ind w:left="105"/>
              <w:rPr>
                <w:sz w:val="16"/>
              </w:rPr>
            </w:pPr>
            <w:r>
              <w:rPr>
                <w:sz w:val="16"/>
              </w:rPr>
              <w:t>Grupo</w:t>
            </w:r>
            <w:r>
              <w:rPr>
                <w:spacing w:val="-6"/>
                <w:sz w:val="16"/>
              </w:rPr>
              <w:t xml:space="preserve"> </w:t>
            </w:r>
            <w:r>
              <w:rPr>
                <w:sz w:val="16"/>
              </w:rPr>
              <w:t>Algorithm</w:t>
            </w:r>
            <w:r>
              <w:rPr>
                <w:spacing w:val="-4"/>
                <w:sz w:val="16"/>
              </w:rPr>
              <w:t xml:space="preserve"> </w:t>
            </w:r>
            <w:r>
              <w:rPr>
                <w:spacing w:val="-2"/>
                <w:sz w:val="16"/>
              </w:rPr>
              <w:t>Transforms</w:t>
            </w:r>
          </w:p>
        </w:tc>
      </w:tr>
      <w:tr w:rsidR="004532FA" w14:paraId="5A79416E" w14:textId="77777777">
        <w:trPr>
          <w:trHeight w:val="217"/>
        </w:trPr>
        <w:tc>
          <w:tcPr>
            <w:tcW w:w="704" w:type="dxa"/>
          </w:tcPr>
          <w:p w14:paraId="77C1EC09" w14:textId="77777777" w:rsidR="004532FA" w:rsidRDefault="00754871">
            <w:pPr>
              <w:pStyle w:val="TableParagraph"/>
              <w:spacing w:before="3"/>
              <w:ind w:left="40" w:right="30"/>
              <w:jc w:val="center"/>
              <w:rPr>
                <w:sz w:val="16"/>
              </w:rPr>
            </w:pPr>
            <w:r>
              <w:rPr>
                <w:spacing w:val="-4"/>
                <w:sz w:val="16"/>
              </w:rPr>
              <w:t>XS12</w:t>
            </w:r>
          </w:p>
        </w:tc>
        <w:tc>
          <w:tcPr>
            <w:tcW w:w="1904" w:type="dxa"/>
          </w:tcPr>
          <w:p w14:paraId="65890283" w14:textId="77777777" w:rsidR="004532FA" w:rsidRDefault="00754871">
            <w:pPr>
              <w:pStyle w:val="TableParagraph"/>
              <w:spacing w:before="3"/>
              <w:ind w:left="107"/>
              <w:rPr>
                <w:sz w:val="16"/>
              </w:rPr>
            </w:pPr>
            <w:r>
              <w:rPr>
                <w:spacing w:val="-2"/>
                <w:sz w:val="16"/>
              </w:rPr>
              <w:t>Transforms</w:t>
            </w:r>
          </w:p>
        </w:tc>
        <w:tc>
          <w:tcPr>
            <w:tcW w:w="881" w:type="dxa"/>
          </w:tcPr>
          <w:p w14:paraId="5432557F" w14:textId="77777777" w:rsidR="004532FA" w:rsidRDefault="00754871">
            <w:pPr>
              <w:pStyle w:val="TableParagraph"/>
              <w:spacing w:before="3"/>
              <w:ind w:left="8" w:right="7"/>
              <w:jc w:val="center"/>
              <w:rPr>
                <w:sz w:val="16"/>
              </w:rPr>
            </w:pPr>
            <w:r>
              <w:rPr>
                <w:spacing w:val="-10"/>
                <w:sz w:val="16"/>
              </w:rPr>
              <w:t>G</w:t>
            </w:r>
          </w:p>
        </w:tc>
        <w:tc>
          <w:tcPr>
            <w:tcW w:w="991" w:type="dxa"/>
          </w:tcPr>
          <w:p w14:paraId="2A06D748" w14:textId="77777777" w:rsidR="004532FA" w:rsidRDefault="00754871">
            <w:pPr>
              <w:pStyle w:val="TableParagraph"/>
              <w:spacing w:before="3"/>
              <w:ind w:left="17" w:right="9"/>
              <w:jc w:val="center"/>
              <w:rPr>
                <w:sz w:val="16"/>
              </w:rPr>
            </w:pPr>
            <w:r>
              <w:rPr>
                <w:spacing w:val="-4"/>
                <w:sz w:val="16"/>
              </w:rPr>
              <w:t>XS10</w:t>
            </w:r>
          </w:p>
        </w:tc>
        <w:tc>
          <w:tcPr>
            <w:tcW w:w="852" w:type="dxa"/>
          </w:tcPr>
          <w:p w14:paraId="637DBF71" w14:textId="77777777" w:rsidR="004532FA" w:rsidRDefault="00754871">
            <w:pPr>
              <w:pStyle w:val="TableParagraph"/>
              <w:spacing w:before="3"/>
              <w:ind w:left="11" w:right="4"/>
              <w:jc w:val="center"/>
              <w:rPr>
                <w:sz w:val="16"/>
              </w:rPr>
            </w:pPr>
            <w:r>
              <w:rPr>
                <w:spacing w:val="-2"/>
                <w:sz w:val="16"/>
              </w:rPr>
              <w:t>2-</w:t>
            </w:r>
            <w:r>
              <w:rPr>
                <w:spacing w:val="-10"/>
                <w:sz w:val="16"/>
              </w:rPr>
              <w:t>2</w:t>
            </w:r>
          </w:p>
        </w:tc>
        <w:tc>
          <w:tcPr>
            <w:tcW w:w="3845" w:type="dxa"/>
          </w:tcPr>
          <w:p w14:paraId="6A264D88" w14:textId="77777777" w:rsidR="004532FA" w:rsidRDefault="00754871">
            <w:pPr>
              <w:pStyle w:val="TableParagraph"/>
              <w:spacing w:before="3"/>
              <w:ind w:left="105"/>
              <w:rPr>
                <w:sz w:val="16"/>
              </w:rPr>
            </w:pPr>
            <w:r>
              <w:rPr>
                <w:sz w:val="16"/>
              </w:rPr>
              <w:t>Grupo</w:t>
            </w:r>
            <w:r>
              <w:rPr>
                <w:spacing w:val="-3"/>
                <w:sz w:val="16"/>
              </w:rPr>
              <w:t xml:space="preserve"> </w:t>
            </w:r>
            <w:r>
              <w:rPr>
                <w:sz w:val="16"/>
              </w:rPr>
              <w:t>del</w:t>
            </w:r>
            <w:r>
              <w:rPr>
                <w:spacing w:val="-2"/>
                <w:sz w:val="16"/>
              </w:rPr>
              <w:t xml:space="preserve"> Transform</w:t>
            </w:r>
          </w:p>
        </w:tc>
      </w:tr>
      <w:tr w:rsidR="004532FA" w14:paraId="4F11AC60" w14:textId="77777777">
        <w:trPr>
          <w:trHeight w:val="1058"/>
        </w:trPr>
        <w:tc>
          <w:tcPr>
            <w:tcW w:w="704" w:type="dxa"/>
          </w:tcPr>
          <w:p w14:paraId="78D00FCB" w14:textId="77777777" w:rsidR="004532FA" w:rsidRDefault="004532FA">
            <w:pPr>
              <w:pStyle w:val="TableParagraph"/>
              <w:rPr>
                <w:sz w:val="16"/>
              </w:rPr>
            </w:pPr>
          </w:p>
          <w:p w14:paraId="60FAE218" w14:textId="77777777" w:rsidR="004532FA" w:rsidRDefault="004532FA">
            <w:pPr>
              <w:pStyle w:val="TableParagraph"/>
              <w:spacing w:before="55"/>
              <w:rPr>
                <w:sz w:val="16"/>
              </w:rPr>
            </w:pPr>
          </w:p>
          <w:p w14:paraId="13C09C98" w14:textId="77777777" w:rsidR="004532FA" w:rsidRDefault="00754871">
            <w:pPr>
              <w:pStyle w:val="TableParagraph"/>
              <w:ind w:left="40" w:right="30"/>
              <w:jc w:val="center"/>
              <w:rPr>
                <w:sz w:val="16"/>
              </w:rPr>
            </w:pPr>
            <w:r>
              <w:rPr>
                <w:spacing w:val="-4"/>
                <w:sz w:val="16"/>
              </w:rPr>
              <w:t>XS13</w:t>
            </w:r>
          </w:p>
        </w:tc>
        <w:tc>
          <w:tcPr>
            <w:tcW w:w="1904" w:type="dxa"/>
          </w:tcPr>
          <w:p w14:paraId="5F443FF2" w14:textId="77777777" w:rsidR="004532FA" w:rsidRDefault="004532FA">
            <w:pPr>
              <w:pStyle w:val="TableParagraph"/>
              <w:rPr>
                <w:sz w:val="16"/>
              </w:rPr>
            </w:pPr>
          </w:p>
          <w:p w14:paraId="585600C0" w14:textId="77777777" w:rsidR="004532FA" w:rsidRDefault="004532FA">
            <w:pPr>
              <w:pStyle w:val="TableParagraph"/>
              <w:spacing w:before="55"/>
              <w:rPr>
                <w:sz w:val="16"/>
              </w:rPr>
            </w:pPr>
          </w:p>
          <w:p w14:paraId="7667BDC8" w14:textId="77777777" w:rsidR="004532FA" w:rsidRDefault="00754871">
            <w:pPr>
              <w:pStyle w:val="TableParagraph"/>
              <w:ind w:left="107"/>
              <w:rPr>
                <w:sz w:val="16"/>
              </w:rPr>
            </w:pPr>
            <w:r>
              <w:rPr>
                <w:spacing w:val="-2"/>
                <w:sz w:val="16"/>
              </w:rPr>
              <w:t>Algorithm</w:t>
            </w:r>
          </w:p>
        </w:tc>
        <w:tc>
          <w:tcPr>
            <w:tcW w:w="881" w:type="dxa"/>
          </w:tcPr>
          <w:p w14:paraId="04E8A16A" w14:textId="77777777" w:rsidR="004532FA" w:rsidRDefault="004532FA">
            <w:pPr>
              <w:pStyle w:val="TableParagraph"/>
              <w:rPr>
                <w:sz w:val="16"/>
              </w:rPr>
            </w:pPr>
          </w:p>
          <w:p w14:paraId="6B850771" w14:textId="77777777" w:rsidR="004532FA" w:rsidRDefault="004532FA">
            <w:pPr>
              <w:pStyle w:val="TableParagraph"/>
              <w:spacing w:before="55"/>
              <w:rPr>
                <w:sz w:val="16"/>
              </w:rPr>
            </w:pPr>
          </w:p>
          <w:p w14:paraId="697B7322" w14:textId="77777777" w:rsidR="004532FA" w:rsidRDefault="00754871">
            <w:pPr>
              <w:pStyle w:val="TableParagraph"/>
              <w:ind w:left="8" w:right="6"/>
              <w:jc w:val="center"/>
              <w:rPr>
                <w:sz w:val="16"/>
              </w:rPr>
            </w:pPr>
            <w:r>
              <w:rPr>
                <w:spacing w:val="-10"/>
                <w:sz w:val="16"/>
              </w:rPr>
              <w:t>A</w:t>
            </w:r>
          </w:p>
        </w:tc>
        <w:tc>
          <w:tcPr>
            <w:tcW w:w="991" w:type="dxa"/>
          </w:tcPr>
          <w:p w14:paraId="3FFCCD92" w14:textId="77777777" w:rsidR="004532FA" w:rsidRDefault="004532FA">
            <w:pPr>
              <w:pStyle w:val="TableParagraph"/>
              <w:rPr>
                <w:sz w:val="16"/>
              </w:rPr>
            </w:pPr>
          </w:p>
          <w:p w14:paraId="60673B4B" w14:textId="77777777" w:rsidR="004532FA" w:rsidRDefault="004532FA">
            <w:pPr>
              <w:pStyle w:val="TableParagraph"/>
              <w:spacing w:before="55"/>
              <w:rPr>
                <w:sz w:val="16"/>
              </w:rPr>
            </w:pPr>
          </w:p>
          <w:p w14:paraId="735AA39B" w14:textId="77777777" w:rsidR="004532FA" w:rsidRDefault="00754871">
            <w:pPr>
              <w:pStyle w:val="TableParagraph"/>
              <w:ind w:left="17" w:right="9"/>
              <w:jc w:val="center"/>
              <w:rPr>
                <w:sz w:val="16"/>
              </w:rPr>
            </w:pPr>
            <w:r>
              <w:rPr>
                <w:spacing w:val="-4"/>
                <w:sz w:val="16"/>
              </w:rPr>
              <w:t>XS12</w:t>
            </w:r>
          </w:p>
        </w:tc>
        <w:tc>
          <w:tcPr>
            <w:tcW w:w="852" w:type="dxa"/>
          </w:tcPr>
          <w:p w14:paraId="774358B5" w14:textId="77777777" w:rsidR="004532FA" w:rsidRDefault="004532FA">
            <w:pPr>
              <w:pStyle w:val="TableParagraph"/>
              <w:rPr>
                <w:sz w:val="16"/>
              </w:rPr>
            </w:pPr>
          </w:p>
          <w:p w14:paraId="6DAF0B11" w14:textId="77777777" w:rsidR="004532FA" w:rsidRDefault="004532FA">
            <w:pPr>
              <w:pStyle w:val="TableParagraph"/>
              <w:spacing w:before="55"/>
              <w:rPr>
                <w:sz w:val="16"/>
              </w:rPr>
            </w:pPr>
          </w:p>
          <w:p w14:paraId="6F4879FE" w14:textId="77777777" w:rsidR="004532FA" w:rsidRDefault="00754871">
            <w:pPr>
              <w:pStyle w:val="TableParagraph"/>
              <w:ind w:left="11" w:right="4"/>
              <w:jc w:val="center"/>
              <w:rPr>
                <w:sz w:val="16"/>
              </w:rPr>
            </w:pPr>
            <w:r>
              <w:rPr>
                <w:spacing w:val="-2"/>
                <w:sz w:val="16"/>
              </w:rPr>
              <w:t>2-</w:t>
            </w:r>
            <w:r>
              <w:rPr>
                <w:spacing w:val="-10"/>
                <w:sz w:val="16"/>
              </w:rPr>
              <w:t>2</w:t>
            </w:r>
          </w:p>
        </w:tc>
        <w:tc>
          <w:tcPr>
            <w:tcW w:w="3845" w:type="dxa"/>
          </w:tcPr>
          <w:p w14:paraId="4A7CF7FD" w14:textId="77777777" w:rsidR="004532FA" w:rsidRDefault="00754871">
            <w:pPr>
              <w:pStyle w:val="TableParagraph"/>
              <w:spacing w:before="1" w:line="276" w:lineRule="auto"/>
              <w:ind w:left="105" w:right="637"/>
              <w:rPr>
                <w:sz w:val="16"/>
              </w:rPr>
            </w:pPr>
            <w:r>
              <w:rPr>
                <w:sz w:val="16"/>
              </w:rPr>
              <w:t xml:space="preserve">Atributos válidos Algorithm de Transform: </w:t>
            </w:r>
            <w:hyperlink r:id="rId191" w:anchor="sec-EnvelopedSignature">
              <w:r>
                <w:rPr>
                  <w:color w:val="253138"/>
                  <w:spacing w:val="-2"/>
                  <w:sz w:val="16"/>
                  <w:u w:val="single" w:color="253138"/>
                </w:rPr>
                <w:t>https://www.w3.org/TR/xmldsig-core1/#sec-</w:t>
              </w:r>
            </w:hyperlink>
            <w:r>
              <w:rPr>
                <w:color w:val="253138"/>
                <w:spacing w:val="-2"/>
                <w:sz w:val="16"/>
              </w:rPr>
              <w:t xml:space="preserve"> </w:t>
            </w:r>
            <w:hyperlink r:id="rId192" w:anchor="sec-EnvelopedSignature">
              <w:r>
                <w:rPr>
                  <w:color w:val="253138"/>
                  <w:spacing w:val="-2"/>
                  <w:sz w:val="16"/>
                  <w:u w:val="single" w:color="253138"/>
                </w:rPr>
                <w:t>EnvelopedSignature</w:t>
              </w:r>
            </w:hyperlink>
          </w:p>
          <w:p w14:paraId="37428259" w14:textId="77777777" w:rsidR="004532FA" w:rsidRDefault="004532FA">
            <w:pPr>
              <w:pStyle w:val="TableParagraph"/>
              <w:spacing w:before="29"/>
              <w:rPr>
                <w:sz w:val="16"/>
              </w:rPr>
            </w:pPr>
          </w:p>
          <w:p w14:paraId="0D8F5738" w14:textId="77777777" w:rsidR="004532FA" w:rsidRDefault="00754871">
            <w:pPr>
              <w:pStyle w:val="TableParagraph"/>
              <w:ind w:left="105"/>
              <w:rPr>
                <w:sz w:val="16"/>
              </w:rPr>
            </w:pPr>
            <w:hyperlink r:id="rId193">
              <w:r>
                <w:rPr>
                  <w:color w:val="253138"/>
                  <w:spacing w:val="-2"/>
                  <w:sz w:val="16"/>
                  <w:u w:val="single" w:color="253138"/>
                </w:rPr>
                <w:t>http://www.w3.org/2001/10/xml-exc-c14n#</w:t>
              </w:r>
            </w:hyperlink>
          </w:p>
        </w:tc>
      </w:tr>
      <w:tr w:rsidR="004532FA" w14:paraId="2A3BB6D2" w14:textId="77777777">
        <w:trPr>
          <w:trHeight w:val="215"/>
        </w:trPr>
        <w:tc>
          <w:tcPr>
            <w:tcW w:w="704" w:type="dxa"/>
          </w:tcPr>
          <w:p w14:paraId="740EBF14" w14:textId="77777777" w:rsidR="004532FA" w:rsidRDefault="00754871">
            <w:pPr>
              <w:pStyle w:val="TableParagraph"/>
              <w:spacing w:before="3"/>
              <w:ind w:left="40" w:right="30"/>
              <w:jc w:val="center"/>
              <w:rPr>
                <w:sz w:val="16"/>
              </w:rPr>
            </w:pPr>
            <w:r>
              <w:rPr>
                <w:spacing w:val="-4"/>
                <w:sz w:val="16"/>
              </w:rPr>
              <w:t>XS14</w:t>
            </w:r>
          </w:p>
        </w:tc>
        <w:tc>
          <w:tcPr>
            <w:tcW w:w="1904" w:type="dxa"/>
          </w:tcPr>
          <w:p w14:paraId="74C56B28" w14:textId="77777777" w:rsidR="004532FA" w:rsidRDefault="00754871">
            <w:pPr>
              <w:pStyle w:val="TableParagraph"/>
              <w:spacing w:before="3"/>
              <w:ind w:left="107"/>
              <w:rPr>
                <w:sz w:val="16"/>
              </w:rPr>
            </w:pPr>
            <w:r>
              <w:rPr>
                <w:spacing w:val="-2"/>
                <w:sz w:val="16"/>
              </w:rPr>
              <w:t>XPath</w:t>
            </w:r>
          </w:p>
        </w:tc>
        <w:tc>
          <w:tcPr>
            <w:tcW w:w="881" w:type="dxa"/>
          </w:tcPr>
          <w:p w14:paraId="54ACD856" w14:textId="77777777" w:rsidR="004532FA" w:rsidRDefault="00754871">
            <w:pPr>
              <w:pStyle w:val="TableParagraph"/>
              <w:spacing w:before="3"/>
              <w:ind w:left="8" w:right="6"/>
              <w:jc w:val="center"/>
              <w:rPr>
                <w:sz w:val="16"/>
              </w:rPr>
            </w:pPr>
            <w:r>
              <w:rPr>
                <w:spacing w:val="-10"/>
                <w:sz w:val="16"/>
              </w:rPr>
              <w:t>E</w:t>
            </w:r>
          </w:p>
        </w:tc>
        <w:tc>
          <w:tcPr>
            <w:tcW w:w="991" w:type="dxa"/>
          </w:tcPr>
          <w:p w14:paraId="05F4505C" w14:textId="77777777" w:rsidR="004532FA" w:rsidRDefault="00754871">
            <w:pPr>
              <w:pStyle w:val="TableParagraph"/>
              <w:spacing w:before="3"/>
              <w:ind w:left="17" w:right="9"/>
              <w:jc w:val="center"/>
              <w:rPr>
                <w:sz w:val="16"/>
              </w:rPr>
            </w:pPr>
            <w:r>
              <w:rPr>
                <w:spacing w:val="-4"/>
                <w:sz w:val="16"/>
              </w:rPr>
              <w:t>XS12</w:t>
            </w:r>
          </w:p>
        </w:tc>
        <w:tc>
          <w:tcPr>
            <w:tcW w:w="852" w:type="dxa"/>
          </w:tcPr>
          <w:p w14:paraId="08BB893B" w14:textId="77777777" w:rsidR="004532FA" w:rsidRDefault="00754871">
            <w:pPr>
              <w:pStyle w:val="TableParagraph"/>
              <w:spacing w:before="3"/>
              <w:ind w:left="11" w:right="4"/>
              <w:jc w:val="center"/>
              <w:rPr>
                <w:sz w:val="16"/>
              </w:rPr>
            </w:pPr>
            <w:r>
              <w:rPr>
                <w:spacing w:val="-2"/>
                <w:sz w:val="16"/>
              </w:rPr>
              <w:t>0-</w:t>
            </w:r>
            <w:r>
              <w:rPr>
                <w:spacing w:val="-10"/>
                <w:sz w:val="16"/>
              </w:rPr>
              <w:t>n</w:t>
            </w:r>
          </w:p>
        </w:tc>
        <w:tc>
          <w:tcPr>
            <w:tcW w:w="3845" w:type="dxa"/>
          </w:tcPr>
          <w:p w14:paraId="1D8C4B91" w14:textId="77777777" w:rsidR="004532FA" w:rsidRDefault="00754871">
            <w:pPr>
              <w:pStyle w:val="TableParagraph"/>
              <w:spacing w:before="3"/>
              <w:ind w:left="105"/>
              <w:rPr>
                <w:sz w:val="16"/>
              </w:rPr>
            </w:pPr>
            <w:r>
              <w:rPr>
                <w:spacing w:val="-2"/>
                <w:sz w:val="16"/>
              </w:rPr>
              <w:t>XPath</w:t>
            </w:r>
          </w:p>
        </w:tc>
      </w:tr>
      <w:tr w:rsidR="004532FA" w14:paraId="60AA8DAF" w14:textId="77777777">
        <w:trPr>
          <w:trHeight w:val="218"/>
        </w:trPr>
        <w:tc>
          <w:tcPr>
            <w:tcW w:w="704" w:type="dxa"/>
          </w:tcPr>
          <w:p w14:paraId="4FE15228" w14:textId="77777777" w:rsidR="004532FA" w:rsidRDefault="00754871">
            <w:pPr>
              <w:pStyle w:val="TableParagraph"/>
              <w:spacing w:before="5"/>
              <w:ind w:left="40" w:right="30"/>
              <w:jc w:val="center"/>
              <w:rPr>
                <w:sz w:val="16"/>
              </w:rPr>
            </w:pPr>
            <w:r>
              <w:rPr>
                <w:spacing w:val="-4"/>
                <w:sz w:val="16"/>
              </w:rPr>
              <w:t>XS15</w:t>
            </w:r>
          </w:p>
        </w:tc>
        <w:tc>
          <w:tcPr>
            <w:tcW w:w="1904" w:type="dxa"/>
          </w:tcPr>
          <w:p w14:paraId="1219A765" w14:textId="77777777" w:rsidR="004532FA" w:rsidRDefault="00754871">
            <w:pPr>
              <w:pStyle w:val="TableParagraph"/>
              <w:spacing w:before="5"/>
              <w:ind w:left="107"/>
              <w:rPr>
                <w:sz w:val="16"/>
              </w:rPr>
            </w:pPr>
            <w:r>
              <w:rPr>
                <w:spacing w:val="-2"/>
                <w:sz w:val="16"/>
              </w:rPr>
              <w:t>DigestMethod</w:t>
            </w:r>
          </w:p>
        </w:tc>
        <w:tc>
          <w:tcPr>
            <w:tcW w:w="881" w:type="dxa"/>
          </w:tcPr>
          <w:p w14:paraId="7D377F84" w14:textId="77777777" w:rsidR="004532FA" w:rsidRDefault="00754871">
            <w:pPr>
              <w:pStyle w:val="TableParagraph"/>
              <w:spacing w:before="5"/>
              <w:ind w:left="8" w:right="7"/>
              <w:jc w:val="center"/>
              <w:rPr>
                <w:sz w:val="16"/>
              </w:rPr>
            </w:pPr>
            <w:r>
              <w:rPr>
                <w:spacing w:val="-10"/>
                <w:sz w:val="16"/>
              </w:rPr>
              <w:t>G</w:t>
            </w:r>
          </w:p>
        </w:tc>
        <w:tc>
          <w:tcPr>
            <w:tcW w:w="991" w:type="dxa"/>
          </w:tcPr>
          <w:p w14:paraId="5523E323" w14:textId="77777777" w:rsidR="004532FA" w:rsidRDefault="00754871">
            <w:pPr>
              <w:pStyle w:val="TableParagraph"/>
              <w:spacing w:before="5"/>
              <w:ind w:left="17" w:right="9"/>
              <w:jc w:val="center"/>
              <w:rPr>
                <w:sz w:val="16"/>
              </w:rPr>
            </w:pPr>
            <w:r>
              <w:rPr>
                <w:spacing w:val="-4"/>
                <w:sz w:val="16"/>
              </w:rPr>
              <w:t>XS07</w:t>
            </w:r>
          </w:p>
        </w:tc>
        <w:tc>
          <w:tcPr>
            <w:tcW w:w="852" w:type="dxa"/>
          </w:tcPr>
          <w:p w14:paraId="5CCD9D0A" w14:textId="77777777" w:rsidR="004532FA" w:rsidRDefault="00754871">
            <w:pPr>
              <w:pStyle w:val="TableParagraph"/>
              <w:spacing w:before="5"/>
              <w:ind w:left="11" w:right="4"/>
              <w:jc w:val="center"/>
              <w:rPr>
                <w:sz w:val="16"/>
              </w:rPr>
            </w:pPr>
            <w:r>
              <w:rPr>
                <w:spacing w:val="-2"/>
                <w:sz w:val="16"/>
              </w:rPr>
              <w:t>1-</w:t>
            </w:r>
            <w:r>
              <w:rPr>
                <w:spacing w:val="-10"/>
                <w:sz w:val="16"/>
              </w:rPr>
              <w:t>1</w:t>
            </w:r>
          </w:p>
        </w:tc>
        <w:tc>
          <w:tcPr>
            <w:tcW w:w="3845" w:type="dxa"/>
          </w:tcPr>
          <w:p w14:paraId="570E74FA" w14:textId="77777777" w:rsidR="004532FA" w:rsidRDefault="00754871">
            <w:pPr>
              <w:pStyle w:val="TableParagraph"/>
              <w:spacing w:before="5"/>
              <w:ind w:left="105"/>
              <w:rPr>
                <w:sz w:val="16"/>
              </w:rPr>
            </w:pPr>
            <w:r>
              <w:rPr>
                <w:sz w:val="16"/>
              </w:rPr>
              <w:t>Grupo</w:t>
            </w:r>
            <w:r>
              <w:rPr>
                <w:spacing w:val="-4"/>
                <w:sz w:val="16"/>
              </w:rPr>
              <w:t xml:space="preserve"> </w:t>
            </w:r>
            <w:r>
              <w:rPr>
                <w:sz w:val="16"/>
              </w:rPr>
              <w:t>del</w:t>
            </w:r>
            <w:r>
              <w:rPr>
                <w:spacing w:val="-2"/>
                <w:sz w:val="16"/>
              </w:rPr>
              <w:t xml:space="preserve"> </w:t>
            </w:r>
            <w:r>
              <w:rPr>
                <w:sz w:val="16"/>
              </w:rPr>
              <w:t>método</w:t>
            </w:r>
            <w:r>
              <w:rPr>
                <w:spacing w:val="-4"/>
                <w:sz w:val="16"/>
              </w:rPr>
              <w:t xml:space="preserve"> </w:t>
            </w:r>
            <w:r>
              <w:rPr>
                <w:sz w:val="16"/>
              </w:rPr>
              <w:t>del</w:t>
            </w:r>
            <w:r>
              <w:rPr>
                <w:spacing w:val="-2"/>
                <w:sz w:val="16"/>
              </w:rPr>
              <w:t xml:space="preserve"> DigestMethod</w:t>
            </w:r>
          </w:p>
        </w:tc>
      </w:tr>
      <w:tr w:rsidR="004532FA" w14:paraId="7A9AF4CD" w14:textId="77777777">
        <w:trPr>
          <w:trHeight w:val="846"/>
        </w:trPr>
        <w:tc>
          <w:tcPr>
            <w:tcW w:w="704" w:type="dxa"/>
          </w:tcPr>
          <w:p w14:paraId="0A0A5DE0" w14:textId="77777777" w:rsidR="004532FA" w:rsidRDefault="004532FA">
            <w:pPr>
              <w:pStyle w:val="TableParagraph"/>
              <w:spacing w:before="133"/>
              <w:rPr>
                <w:sz w:val="16"/>
              </w:rPr>
            </w:pPr>
          </w:p>
          <w:p w14:paraId="4AC0120C" w14:textId="77777777" w:rsidR="004532FA" w:rsidRDefault="00754871">
            <w:pPr>
              <w:pStyle w:val="TableParagraph"/>
              <w:ind w:left="40" w:right="30"/>
              <w:jc w:val="center"/>
              <w:rPr>
                <w:sz w:val="16"/>
              </w:rPr>
            </w:pPr>
            <w:r>
              <w:rPr>
                <w:spacing w:val="-4"/>
                <w:sz w:val="16"/>
              </w:rPr>
              <w:t>XS16</w:t>
            </w:r>
          </w:p>
        </w:tc>
        <w:tc>
          <w:tcPr>
            <w:tcW w:w="1904" w:type="dxa"/>
          </w:tcPr>
          <w:p w14:paraId="45812EA0" w14:textId="77777777" w:rsidR="004532FA" w:rsidRDefault="004532FA">
            <w:pPr>
              <w:pStyle w:val="TableParagraph"/>
              <w:spacing w:before="133"/>
              <w:rPr>
                <w:sz w:val="16"/>
              </w:rPr>
            </w:pPr>
          </w:p>
          <w:p w14:paraId="07E688EB" w14:textId="77777777" w:rsidR="004532FA" w:rsidRDefault="00754871">
            <w:pPr>
              <w:pStyle w:val="TableParagraph"/>
              <w:ind w:left="107"/>
              <w:rPr>
                <w:sz w:val="16"/>
              </w:rPr>
            </w:pPr>
            <w:r>
              <w:rPr>
                <w:spacing w:val="-2"/>
                <w:sz w:val="16"/>
              </w:rPr>
              <w:t>Algortihm</w:t>
            </w:r>
          </w:p>
        </w:tc>
        <w:tc>
          <w:tcPr>
            <w:tcW w:w="881" w:type="dxa"/>
          </w:tcPr>
          <w:p w14:paraId="321F5C37" w14:textId="77777777" w:rsidR="004532FA" w:rsidRDefault="004532FA">
            <w:pPr>
              <w:pStyle w:val="TableParagraph"/>
              <w:spacing w:before="133"/>
              <w:rPr>
                <w:sz w:val="16"/>
              </w:rPr>
            </w:pPr>
          </w:p>
          <w:p w14:paraId="78217056" w14:textId="77777777" w:rsidR="004532FA" w:rsidRDefault="00754871">
            <w:pPr>
              <w:pStyle w:val="TableParagraph"/>
              <w:ind w:left="8" w:right="6"/>
              <w:jc w:val="center"/>
              <w:rPr>
                <w:sz w:val="16"/>
              </w:rPr>
            </w:pPr>
            <w:r>
              <w:rPr>
                <w:spacing w:val="-10"/>
                <w:sz w:val="16"/>
              </w:rPr>
              <w:t>A</w:t>
            </w:r>
          </w:p>
        </w:tc>
        <w:tc>
          <w:tcPr>
            <w:tcW w:w="991" w:type="dxa"/>
          </w:tcPr>
          <w:p w14:paraId="35DF8296" w14:textId="77777777" w:rsidR="004532FA" w:rsidRDefault="004532FA">
            <w:pPr>
              <w:pStyle w:val="TableParagraph"/>
              <w:spacing w:before="133"/>
              <w:rPr>
                <w:sz w:val="16"/>
              </w:rPr>
            </w:pPr>
          </w:p>
          <w:p w14:paraId="5AA18B55" w14:textId="77777777" w:rsidR="004532FA" w:rsidRDefault="00754871">
            <w:pPr>
              <w:pStyle w:val="TableParagraph"/>
              <w:ind w:left="17" w:right="9"/>
              <w:jc w:val="center"/>
              <w:rPr>
                <w:sz w:val="16"/>
              </w:rPr>
            </w:pPr>
            <w:r>
              <w:rPr>
                <w:spacing w:val="-4"/>
                <w:sz w:val="16"/>
              </w:rPr>
              <w:t>XS15</w:t>
            </w:r>
          </w:p>
        </w:tc>
        <w:tc>
          <w:tcPr>
            <w:tcW w:w="852" w:type="dxa"/>
          </w:tcPr>
          <w:p w14:paraId="026B29BA" w14:textId="77777777" w:rsidR="004532FA" w:rsidRDefault="004532FA">
            <w:pPr>
              <w:pStyle w:val="TableParagraph"/>
              <w:spacing w:before="133"/>
              <w:rPr>
                <w:sz w:val="16"/>
              </w:rPr>
            </w:pPr>
          </w:p>
          <w:p w14:paraId="642C82FC" w14:textId="77777777" w:rsidR="004532FA" w:rsidRDefault="00754871">
            <w:pPr>
              <w:pStyle w:val="TableParagraph"/>
              <w:ind w:left="11" w:right="4"/>
              <w:jc w:val="center"/>
              <w:rPr>
                <w:sz w:val="16"/>
              </w:rPr>
            </w:pPr>
            <w:r>
              <w:rPr>
                <w:spacing w:val="-2"/>
                <w:sz w:val="16"/>
              </w:rPr>
              <w:t>1-</w:t>
            </w:r>
            <w:r>
              <w:rPr>
                <w:spacing w:val="-10"/>
                <w:sz w:val="16"/>
              </w:rPr>
              <w:t>1</w:t>
            </w:r>
          </w:p>
        </w:tc>
        <w:tc>
          <w:tcPr>
            <w:tcW w:w="3845" w:type="dxa"/>
          </w:tcPr>
          <w:p w14:paraId="1AA9E328" w14:textId="77777777" w:rsidR="004532FA" w:rsidRDefault="00754871">
            <w:pPr>
              <w:pStyle w:val="TableParagraph"/>
              <w:tabs>
                <w:tab w:val="left" w:pos="894"/>
                <w:tab w:val="left" w:pos="1342"/>
                <w:tab w:val="left" w:pos="2235"/>
                <w:tab w:val="left" w:pos="3053"/>
                <w:tab w:val="left" w:pos="3607"/>
              </w:tabs>
              <w:spacing w:before="1" w:line="276" w:lineRule="auto"/>
              <w:ind w:left="105" w:right="101"/>
              <w:rPr>
                <w:sz w:val="16"/>
              </w:rPr>
            </w:pPr>
            <w:r>
              <w:rPr>
                <w:spacing w:val="-2"/>
                <w:sz w:val="16"/>
              </w:rPr>
              <w:t>Atributo</w:t>
            </w:r>
            <w:r>
              <w:rPr>
                <w:sz w:val="16"/>
              </w:rPr>
              <w:tab/>
            </w:r>
            <w:r>
              <w:rPr>
                <w:spacing w:val="-4"/>
                <w:sz w:val="16"/>
              </w:rPr>
              <w:t>del</w:t>
            </w:r>
            <w:r>
              <w:rPr>
                <w:sz w:val="16"/>
              </w:rPr>
              <w:tab/>
            </w:r>
            <w:r>
              <w:rPr>
                <w:spacing w:val="-2"/>
                <w:sz w:val="16"/>
              </w:rPr>
              <w:t>algoritmo</w:t>
            </w:r>
            <w:r>
              <w:rPr>
                <w:sz w:val="16"/>
              </w:rPr>
              <w:tab/>
            </w:r>
            <w:r>
              <w:rPr>
                <w:spacing w:val="-2"/>
                <w:sz w:val="16"/>
              </w:rPr>
              <w:t>utilizado</w:t>
            </w:r>
            <w:r>
              <w:rPr>
                <w:sz w:val="16"/>
              </w:rPr>
              <w:tab/>
            </w:r>
            <w:r>
              <w:rPr>
                <w:spacing w:val="-4"/>
                <w:sz w:val="16"/>
              </w:rPr>
              <w:t>para</w:t>
            </w:r>
            <w:r>
              <w:rPr>
                <w:sz w:val="16"/>
              </w:rPr>
              <w:tab/>
            </w:r>
            <w:r>
              <w:rPr>
                <w:spacing w:val="-6"/>
                <w:sz w:val="16"/>
              </w:rPr>
              <w:t>el</w:t>
            </w:r>
            <w:r>
              <w:rPr>
                <w:spacing w:val="-2"/>
                <w:sz w:val="16"/>
              </w:rPr>
              <w:t xml:space="preserve"> DigestMethod:</w:t>
            </w:r>
          </w:p>
          <w:p w14:paraId="027C2557" w14:textId="77777777" w:rsidR="004532FA" w:rsidRDefault="00754871">
            <w:pPr>
              <w:pStyle w:val="TableParagraph"/>
              <w:spacing w:line="183" w:lineRule="exact"/>
              <w:ind w:left="105"/>
              <w:rPr>
                <w:sz w:val="16"/>
              </w:rPr>
            </w:pPr>
            <w:hyperlink r:id="rId194" w:anchor="sha256">
              <w:r>
                <w:rPr>
                  <w:color w:val="253138"/>
                  <w:spacing w:val="-2"/>
                  <w:sz w:val="16"/>
                  <w:u w:val="single" w:color="253138"/>
                </w:rPr>
                <w:t>https://www.w3.org/TR/2002/REC-xmlenc-core-</w:t>
              </w:r>
            </w:hyperlink>
          </w:p>
          <w:p w14:paraId="6FB129BC" w14:textId="77777777" w:rsidR="004532FA" w:rsidRDefault="00754871">
            <w:pPr>
              <w:pStyle w:val="TableParagraph"/>
              <w:spacing w:before="29"/>
              <w:ind w:left="105"/>
              <w:rPr>
                <w:sz w:val="16"/>
              </w:rPr>
            </w:pPr>
            <w:hyperlink r:id="rId195" w:anchor="sha256">
              <w:r>
                <w:rPr>
                  <w:color w:val="253138"/>
                  <w:spacing w:val="-2"/>
                  <w:sz w:val="16"/>
                  <w:u w:val="single" w:color="253138"/>
                </w:rPr>
                <w:t>20021210/Overview.html#sha256</w:t>
              </w:r>
            </w:hyperlink>
          </w:p>
        </w:tc>
      </w:tr>
      <w:tr w:rsidR="004532FA" w14:paraId="13F8D9D7" w14:textId="77777777">
        <w:trPr>
          <w:trHeight w:val="215"/>
        </w:trPr>
        <w:tc>
          <w:tcPr>
            <w:tcW w:w="704" w:type="dxa"/>
          </w:tcPr>
          <w:p w14:paraId="25AE55C9" w14:textId="77777777" w:rsidR="004532FA" w:rsidRDefault="00754871">
            <w:pPr>
              <w:pStyle w:val="TableParagraph"/>
              <w:spacing w:before="3"/>
              <w:ind w:left="40" w:right="30"/>
              <w:jc w:val="center"/>
              <w:rPr>
                <w:sz w:val="16"/>
              </w:rPr>
            </w:pPr>
            <w:r>
              <w:rPr>
                <w:spacing w:val="-4"/>
                <w:sz w:val="16"/>
              </w:rPr>
              <w:t>XS17</w:t>
            </w:r>
          </w:p>
        </w:tc>
        <w:tc>
          <w:tcPr>
            <w:tcW w:w="1904" w:type="dxa"/>
          </w:tcPr>
          <w:p w14:paraId="2C1DB67E" w14:textId="77777777" w:rsidR="004532FA" w:rsidRDefault="00754871">
            <w:pPr>
              <w:pStyle w:val="TableParagraph"/>
              <w:spacing w:before="3"/>
              <w:ind w:left="107"/>
              <w:rPr>
                <w:sz w:val="16"/>
              </w:rPr>
            </w:pPr>
            <w:r>
              <w:rPr>
                <w:spacing w:val="-2"/>
                <w:sz w:val="16"/>
              </w:rPr>
              <w:t>DigestValue</w:t>
            </w:r>
          </w:p>
        </w:tc>
        <w:tc>
          <w:tcPr>
            <w:tcW w:w="881" w:type="dxa"/>
          </w:tcPr>
          <w:p w14:paraId="0AEEDBA4" w14:textId="77777777" w:rsidR="004532FA" w:rsidRDefault="00754871">
            <w:pPr>
              <w:pStyle w:val="TableParagraph"/>
              <w:spacing w:before="3"/>
              <w:ind w:left="8" w:right="6"/>
              <w:jc w:val="center"/>
              <w:rPr>
                <w:sz w:val="16"/>
              </w:rPr>
            </w:pPr>
            <w:r>
              <w:rPr>
                <w:spacing w:val="-10"/>
                <w:sz w:val="16"/>
              </w:rPr>
              <w:t>E</w:t>
            </w:r>
          </w:p>
        </w:tc>
        <w:tc>
          <w:tcPr>
            <w:tcW w:w="991" w:type="dxa"/>
          </w:tcPr>
          <w:p w14:paraId="086CCA38" w14:textId="77777777" w:rsidR="004532FA" w:rsidRDefault="00754871">
            <w:pPr>
              <w:pStyle w:val="TableParagraph"/>
              <w:spacing w:before="3"/>
              <w:ind w:left="17" w:right="9"/>
              <w:jc w:val="center"/>
              <w:rPr>
                <w:sz w:val="16"/>
              </w:rPr>
            </w:pPr>
            <w:r>
              <w:rPr>
                <w:spacing w:val="-4"/>
                <w:sz w:val="16"/>
              </w:rPr>
              <w:t>XS07</w:t>
            </w:r>
          </w:p>
        </w:tc>
        <w:tc>
          <w:tcPr>
            <w:tcW w:w="852" w:type="dxa"/>
          </w:tcPr>
          <w:p w14:paraId="50967D31" w14:textId="77777777" w:rsidR="004532FA" w:rsidRDefault="00754871">
            <w:pPr>
              <w:pStyle w:val="TableParagraph"/>
              <w:spacing w:before="3"/>
              <w:ind w:left="11" w:right="6"/>
              <w:jc w:val="center"/>
              <w:rPr>
                <w:sz w:val="16"/>
              </w:rPr>
            </w:pPr>
            <w:r>
              <w:rPr>
                <w:spacing w:val="-10"/>
                <w:sz w:val="16"/>
              </w:rPr>
              <w:t>1</w:t>
            </w:r>
          </w:p>
        </w:tc>
        <w:tc>
          <w:tcPr>
            <w:tcW w:w="3845" w:type="dxa"/>
          </w:tcPr>
          <w:p w14:paraId="384D9924" w14:textId="77777777" w:rsidR="004532FA" w:rsidRDefault="00754871">
            <w:pPr>
              <w:pStyle w:val="TableParagraph"/>
              <w:spacing w:before="3"/>
              <w:ind w:left="105"/>
              <w:rPr>
                <w:sz w:val="16"/>
              </w:rPr>
            </w:pPr>
            <w:r>
              <w:rPr>
                <w:sz w:val="16"/>
              </w:rPr>
              <w:t>Digest</w:t>
            </w:r>
            <w:r>
              <w:rPr>
                <w:spacing w:val="-6"/>
                <w:sz w:val="16"/>
              </w:rPr>
              <w:t xml:space="preserve"> </w:t>
            </w:r>
            <w:r>
              <w:rPr>
                <w:sz w:val="16"/>
              </w:rPr>
              <w:t>Value</w:t>
            </w:r>
            <w:r>
              <w:rPr>
                <w:spacing w:val="-4"/>
                <w:sz w:val="16"/>
              </w:rPr>
              <w:t xml:space="preserve"> </w:t>
            </w:r>
            <w:r>
              <w:rPr>
                <w:sz w:val="16"/>
              </w:rPr>
              <w:t>(HASH</w:t>
            </w:r>
            <w:r>
              <w:rPr>
                <w:spacing w:val="-6"/>
                <w:sz w:val="16"/>
              </w:rPr>
              <w:t xml:space="preserve"> </w:t>
            </w:r>
            <w:r>
              <w:rPr>
                <w:spacing w:val="-2"/>
                <w:sz w:val="16"/>
              </w:rPr>
              <w:t>SHA256)</w:t>
            </w:r>
          </w:p>
        </w:tc>
      </w:tr>
      <w:tr w:rsidR="004532FA" w14:paraId="0C61C1D1" w14:textId="77777777">
        <w:trPr>
          <w:trHeight w:val="217"/>
        </w:trPr>
        <w:tc>
          <w:tcPr>
            <w:tcW w:w="704" w:type="dxa"/>
          </w:tcPr>
          <w:p w14:paraId="4CC9C5D3" w14:textId="77777777" w:rsidR="004532FA" w:rsidRDefault="00754871">
            <w:pPr>
              <w:pStyle w:val="TableParagraph"/>
              <w:spacing w:before="5"/>
              <w:ind w:left="40" w:right="30"/>
              <w:jc w:val="center"/>
              <w:rPr>
                <w:sz w:val="16"/>
              </w:rPr>
            </w:pPr>
            <w:r>
              <w:rPr>
                <w:spacing w:val="-4"/>
                <w:sz w:val="16"/>
              </w:rPr>
              <w:t>XS18</w:t>
            </w:r>
          </w:p>
        </w:tc>
        <w:tc>
          <w:tcPr>
            <w:tcW w:w="1904" w:type="dxa"/>
          </w:tcPr>
          <w:p w14:paraId="73B71CBF" w14:textId="77777777" w:rsidR="004532FA" w:rsidRDefault="00754871">
            <w:pPr>
              <w:pStyle w:val="TableParagraph"/>
              <w:spacing w:before="5"/>
              <w:ind w:left="107"/>
              <w:rPr>
                <w:sz w:val="16"/>
              </w:rPr>
            </w:pPr>
            <w:r>
              <w:rPr>
                <w:spacing w:val="-2"/>
                <w:sz w:val="16"/>
              </w:rPr>
              <w:t>SignatureValue</w:t>
            </w:r>
          </w:p>
        </w:tc>
        <w:tc>
          <w:tcPr>
            <w:tcW w:w="881" w:type="dxa"/>
          </w:tcPr>
          <w:p w14:paraId="52D6B735" w14:textId="77777777" w:rsidR="004532FA" w:rsidRDefault="00754871">
            <w:pPr>
              <w:pStyle w:val="TableParagraph"/>
              <w:spacing w:before="5"/>
              <w:ind w:left="8" w:right="7"/>
              <w:jc w:val="center"/>
              <w:rPr>
                <w:sz w:val="16"/>
              </w:rPr>
            </w:pPr>
            <w:r>
              <w:rPr>
                <w:spacing w:val="-10"/>
                <w:sz w:val="16"/>
              </w:rPr>
              <w:t>G</w:t>
            </w:r>
          </w:p>
        </w:tc>
        <w:tc>
          <w:tcPr>
            <w:tcW w:w="991" w:type="dxa"/>
          </w:tcPr>
          <w:p w14:paraId="123F54C8" w14:textId="77777777" w:rsidR="004532FA" w:rsidRDefault="00754871">
            <w:pPr>
              <w:pStyle w:val="TableParagraph"/>
              <w:spacing w:before="5"/>
              <w:ind w:left="17" w:right="9"/>
              <w:jc w:val="center"/>
              <w:rPr>
                <w:sz w:val="16"/>
              </w:rPr>
            </w:pPr>
            <w:r>
              <w:rPr>
                <w:spacing w:val="-4"/>
                <w:sz w:val="16"/>
              </w:rPr>
              <w:t>XS01</w:t>
            </w:r>
          </w:p>
        </w:tc>
        <w:tc>
          <w:tcPr>
            <w:tcW w:w="852" w:type="dxa"/>
          </w:tcPr>
          <w:p w14:paraId="22A43F0B" w14:textId="77777777" w:rsidR="004532FA" w:rsidRDefault="00754871">
            <w:pPr>
              <w:pStyle w:val="TableParagraph"/>
              <w:spacing w:before="5"/>
              <w:ind w:left="11" w:right="4"/>
              <w:jc w:val="center"/>
              <w:rPr>
                <w:sz w:val="16"/>
              </w:rPr>
            </w:pPr>
            <w:r>
              <w:rPr>
                <w:spacing w:val="-2"/>
                <w:sz w:val="16"/>
              </w:rPr>
              <w:t>1-</w:t>
            </w:r>
            <w:r>
              <w:rPr>
                <w:spacing w:val="-10"/>
                <w:sz w:val="16"/>
              </w:rPr>
              <w:t>1</w:t>
            </w:r>
          </w:p>
        </w:tc>
        <w:tc>
          <w:tcPr>
            <w:tcW w:w="3845" w:type="dxa"/>
          </w:tcPr>
          <w:p w14:paraId="1213604A" w14:textId="77777777" w:rsidR="004532FA" w:rsidRDefault="00754871">
            <w:pPr>
              <w:pStyle w:val="TableParagraph"/>
              <w:spacing w:before="5"/>
              <w:ind w:left="105"/>
              <w:rPr>
                <w:sz w:val="16"/>
              </w:rPr>
            </w:pPr>
            <w:r>
              <w:rPr>
                <w:sz w:val="16"/>
              </w:rPr>
              <w:t>Grupo</w:t>
            </w:r>
            <w:r>
              <w:rPr>
                <w:spacing w:val="-5"/>
                <w:sz w:val="16"/>
              </w:rPr>
              <w:t xml:space="preserve"> </w:t>
            </w:r>
            <w:r>
              <w:rPr>
                <w:sz w:val="16"/>
              </w:rPr>
              <w:t>del</w:t>
            </w:r>
            <w:r>
              <w:rPr>
                <w:spacing w:val="-5"/>
                <w:sz w:val="16"/>
              </w:rPr>
              <w:t xml:space="preserve"> </w:t>
            </w:r>
            <w:r>
              <w:rPr>
                <w:sz w:val="16"/>
              </w:rPr>
              <w:t>Signature</w:t>
            </w:r>
            <w:r>
              <w:rPr>
                <w:spacing w:val="-4"/>
                <w:sz w:val="16"/>
              </w:rPr>
              <w:t xml:space="preserve"> </w:t>
            </w:r>
            <w:r>
              <w:rPr>
                <w:spacing w:val="-2"/>
                <w:sz w:val="16"/>
              </w:rPr>
              <w:t>Value</w:t>
            </w:r>
          </w:p>
        </w:tc>
      </w:tr>
      <w:tr w:rsidR="004532FA" w14:paraId="31AFF7E3" w14:textId="77777777">
        <w:trPr>
          <w:trHeight w:val="215"/>
        </w:trPr>
        <w:tc>
          <w:tcPr>
            <w:tcW w:w="704" w:type="dxa"/>
          </w:tcPr>
          <w:p w14:paraId="1D55149E" w14:textId="77777777" w:rsidR="004532FA" w:rsidRDefault="00754871">
            <w:pPr>
              <w:pStyle w:val="TableParagraph"/>
              <w:spacing w:before="3"/>
              <w:ind w:left="40" w:right="30"/>
              <w:jc w:val="center"/>
              <w:rPr>
                <w:sz w:val="16"/>
              </w:rPr>
            </w:pPr>
            <w:r>
              <w:rPr>
                <w:spacing w:val="-4"/>
                <w:sz w:val="16"/>
              </w:rPr>
              <w:t>XS19</w:t>
            </w:r>
          </w:p>
        </w:tc>
        <w:tc>
          <w:tcPr>
            <w:tcW w:w="1904" w:type="dxa"/>
          </w:tcPr>
          <w:p w14:paraId="6404B2E2" w14:textId="77777777" w:rsidR="004532FA" w:rsidRDefault="00754871">
            <w:pPr>
              <w:pStyle w:val="TableParagraph"/>
              <w:spacing w:before="3"/>
              <w:ind w:left="107"/>
              <w:rPr>
                <w:sz w:val="16"/>
              </w:rPr>
            </w:pPr>
            <w:r>
              <w:rPr>
                <w:spacing w:val="-2"/>
                <w:sz w:val="16"/>
              </w:rPr>
              <w:t>KeyInfo</w:t>
            </w:r>
          </w:p>
        </w:tc>
        <w:tc>
          <w:tcPr>
            <w:tcW w:w="881" w:type="dxa"/>
          </w:tcPr>
          <w:p w14:paraId="234F7EDD" w14:textId="77777777" w:rsidR="004532FA" w:rsidRDefault="00754871">
            <w:pPr>
              <w:pStyle w:val="TableParagraph"/>
              <w:spacing w:before="3"/>
              <w:ind w:left="8" w:right="7"/>
              <w:jc w:val="center"/>
              <w:rPr>
                <w:sz w:val="16"/>
              </w:rPr>
            </w:pPr>
            <w:r>
              <w:rPr>
                <w:spacing w:val="-10"/>
                <w:sz w:val="16"/>
              </w:rPr>
              <w:t>G</w:t>
            </w:r>
          </w:p>
        </w:tc>
        <w:tc>
          <w:tcPr>
            <w:tcW w:w="991" w:type="dxa"/>
          </w:tcPr>
          <w:p w14:paraId="3BC2BA4E" w14:textId="77777777" w:rsidR="004532FA" w:rsidRDefault="00754871">
            <w:pPr>
              <w:pStyle w:val="TableParagraph"/>
              <w:spacing w:before="3"/>
              <w:ind w:left="17" w:right="9"/>
              <w:jc w:val="center"/>
              <w:rPr>
                <w:sz w:val="16"/>
              </w:rPr>
            </w:pPr>
            <w:r>
              <w:rPr>
                <w:spacing w:val="-4"/>
                <w:sz w:val="16"/>
              </w:rPr>
              <w:t>XS01</w:t>
            </w:r>
          </w:p>
        </w:tc>
        <w:tc>
          <w:tcPr>
            <w:tcW w:w="852" w:type="dxa"/>
          </w:tcPr>
          <w:p w14:paraId="387209E5" w14:textId="77777777" w:rsidR="004532FA" w:rsidRDefault="00754871">
            <w:pPr>
              <w:pStyle w:val="TableParagraph"/>
              <w:spacing w:before="3"/>
              <w:ind w:left="11" w:right="4"/>
              <w:jc w:val="center"/>
              <w:rPr>
                <w:sz w:val="16"/>
              </w:rPr>
            </w:pPr>
            <w:r>
              <w:rPr>
                <w:spacing w:val="-2"/>
                <w:sz w:val="16"/>
              </w:rPr>
              <w:t>1-</w:t>
            </w:r>
            <w:r>
              <w:rPr>
                <w:spacing w:val="-10"/>
                <w:sz w:val="16"/>
              </w:rPr>
              <w:t>1</w:t>
            </w:r>
          </w:p>
        </w:tc>
        <w:tc>
          <w:tcPr>
            <w:tcW w:w="3845" w:type="dxa"/>
          </w:tcPr>
          <w:p w14:paraId="09F25B94" w14:textId="77777777" w:rsidR="004532FA" w:rsidRDefault="00754871">
            <w:pPr>
              <w:pStyle w:val="TableParagraph"/>
              <w:spacing w:before="3"/>
              <w:ind w:left="105"/>
              <w:rPr>
                <w:sz w:val="16"/>
              </w:rPr>
            </w:pPr>
            <w:r>
              <w:rPr>
                <w:sz w:val="16"/>
              </w:rPr>
              <w:t>Grupo</w:t>
            </w:r>
            <w:r>
              <w:rPr>
                <w:spacing w:val="-3"/>
                <w:sz w:val="16"/>
              </w:rPr>
              <w:t xml:space="preserve"> </w:t>
            </w:r>
            <w:r>
              <w:rPr>
                <w:sz w:val="16"/>
              </w:rPr>
              <w:t>del</w:t>
            </w:r>
            <w:r>
              <w:rPr>
                <w:spacing w:val="-2"/>
                <w:sz w:val="16"/>
              </w:rPr>
              <w:t xml:space="preserve"> KeyInfo</w:t>
            </w:r>
          </w:p>
        </w:tc>
      </w:tr>
      <w:tr w:rsidR="004532FA" w14:paraId="1C07548B" w14:textId="77777777">
        <w:trPr>
          <w:trHeight w:val="217"/>
        </w:trPr>
        <w:tc>
          <w:tcPr>
            <w:tcW w:w="704" w:type="dxa"/>
          </w:tcPr>
          <w:p w14:paraId="46C57F01" w14:textId="77777777" w:rsidR="004532FA" w:rsidRDefault="00754871">
            <w:pPr>
              <w:pStyle w:val="TableParagraph"/>
              <w:spacing w:before="5"/>
              <w:ind w:left="40" w:right="30"/>
              <w:jc w:val="center"/>
              <w:rPr>
                <w:sz w:val="16"/>
              </w:rPr>
            </w:pPr>
            <w:r>
              <w:rPr>
                <w:spacing w:val="-4"/>
                <w:sz w:val="16"/>
              </w:rPr>
              <w:t>XS20</w:t>
            </w:r>
          </w:p>
        </w:tc>
        <w:tc>
          <w:tcPr>
            <w:tcW w:w="1904" w:type="dxa"/>
          </w:tcPr>
          <w:p w14:paraId="21A62467" w14:textId="77777777" w:rsidR="004532FA" w:rsidRDefault="00754871">
            <w:pPr>
              <w:pStyle w:val="TableParagraph"/>
              <w:spacing w:before="5"/>
              <w:ind w:left="107"/>
              <w:rPr>
                <w:sz w:val="16"/>
              </w:rPr>
            </w:pPr>
            <w:r>
              <w:rPr>
                <w:spacing w:val="-2"/>
                <w:sz w:val="16"/>
              </w:rPr>
              <w:t>X509Data</w:t>
            </w:r>
          </w:p>
        </w:tc>
        <w:tc>
          <w:tcPr>
            <w:tcW w:w="881" w:type="dxa"/>
          </w:tcPr>
          <w:p w14:paraId="7DCF517D" w14:textId="77777777" w:rsidR="004532FA" w:rsidRDefault="00754871">
            <w:pPr>
              <w:pStyle w:val="TableParagraph"/>
              <w:spacing w:before="5"/>
              <w:ind w:left="8" w:right="7"/>
              <w:jc w:val="center"/>
              <w:rPr>
                <w:sz w:val="16"/>
              </w:rPr>
            </w:pPr>
            <w:r>
              <w:rPr>
                <w:spacing w:val="-10"/>
                <w:sz w:val="16"/>
              </w:rPr>
              <w:t>G</w:t>
            </w:r>
          </w:p>
        </w:tc>
        <w:tc>
          <w:tcPr>
            <w:tcW w:w="991" w:type="dxa"/>
          </w:tcPr>
          <w:p w14:paraId="157632F5" w14:textId="77777777" w:rsidR="004532FA" w:rsidRDefault="00754871">
            <w:pPr>
              <w:pStyle w:val="TableParagraph"/>
              <w:spacing w:before="5"/>
              <w:ind w:left="17" w:right="9"/>
              <w:jc w:val="center"/>
              <w:rPr>
                <w:sz w:val="16"/>
              </w:rPr>
            </w:pPr>
            <w:r>
              <w:rPr>
                <w:spacing w:val="-4"/>
                <w:sz w:val="16"/>
              </w:rPr>
              <w:t>XS19</w:t>
            </w:r>
          </w:p>
        </w:tc>
        <w:tc>
          <w:tcPr>
            <w:tcW w:w="852" w:type="dxa"/>
          </w:tcPr>
          <w:p w14:paraId="728D8EEF" w14:textId="77777777" w:rsidR="004532FA" w:rsidRDefault="00754871">
            <w:pPr>
              <w:pStyle w:val="TableParagraph"/>
              <w:spacing w:before="5"/>
              <w:ind w:left="11" w:right="4"/>
              <w:jc w:val="center"/>
              <w:rPr>
                <w:sz w:val="16"/>
              </w:rPr>
            </w:pPr>
            <w:r>
              <w:rPr>
                <w:spacing w:val="-2"/>
                <w:sz w:val="16"/>
              </w:rPr>
              <w:t>1-</w:t>
            </w:r>
            <w:r>
              <w:rPr>
                <w:spacing w:val="-10"/>
                <w:sz w:val="16"/>
              </w:rPr>
              <w:t>1</w:t>
            </w:r>
          </w:p>
        </w:tc>
        <w:tc>
          <w:tcPr>
            <w:tcW w:w="3845" w:type="dxa"/>
          </w:tcPr>
          <w:p w14:paraId="3BB14DED" w14:textId="77777777" w:rsidR="004532FA" w:rsidRDefault="00754871">
            <w:pPr>
              <w:pStyle w:val="TableParagraph"/>
              <w:spacing w:before="5"/>
              <w:ind w:left="105"/>
              <w:rPr>
                <w:sz w:val="16"/>
              </w:rPr>
            </w:pPr>
            <w:r>
              <w:rPr>
                <w:sz w:val="16"/>
              </w:rPr>
              <w:t>Grupo</w:t>
            </w:r>
            <w:r>
              <w:rPr>
                <w:spacing w:val="-4"/>
                <w:sz w:val="16"/>
              </w:rPr>
              <w:t xml:space="preserve"> X509</w:t>
            </w:r>
          </w:p>
        </w:tc>
      </w:tr>
      <w:tr w:rsidR="004532FA" w14:paraId="706E814B" w14:textId="77777777">
        <w:trPr>
          <w:trHeight w:val="218"/>
        </w:trPr>
        <w:tc>
          <w:tcPr>
            <w:tcW w:w="704" w:type="dxa"/>
          </w:tcPr>
          <w:p w14:paraId="60430AFF" w14:textId="77777777" w:rsidR="004532FA" w:rsidRDefault="00754871">
            <w:pPr>
              <w:pStyle w:val="TableParagraph"/>
              <w:spacing w:before="3"/>
              <w:ind w:left="40" w:right="30"/>
              <w:jc w:val="center"/>
              <w:rPr>
                <w:sz w:val="16"/>
              </w:rPr>
            </w:pPr>
            <w:r>
              <w:rPr>
                <w:spacing w:val="-4"/>
                <w:sz w:val="16"/>
              </w:rPr>
              <w:t>XS21</w:t>
            </w:r>
          </w:p>
        </w:tc>
        <w:tc>
          <w:tcPr>
            <w:tcW w:w="1904" w:type="dxa"/>
          </w:tcPr>
          <w:p w14:paraId="0709C2D0" w14:textId="77777777" w:rsidR="004532FA" w:rsidRDefault="00754871">
            <w:pPr>
              <w:pStyle w:val="TableParagraph"/>
              <w:spacing w:before="3"/>
              <w:ind w:left="107"/>
              <w:rPr>
                <w:sz w:val="16"/>
              </w:rPr>
            </w:pPr>
            <w:r>
              <w:rPr>
                <w:spacing w:val="-2"/>
                <w:sz w:val="16"/>
              </w:rPr>
              <w:t>X509Certificate</w:t>
            </w:r>
          </w:p>
        </w:tc>
        <w:tc>
          <w:tcPr>
            <w:tcW w:w="881" w:type="dxa"/>
          </w:tcPr>
          <w:p w14:paraId="1C8367CD" w14:textId="77777777" w:rsidR="004532FA" w:rsidRDefault="00754871">
            <w:pPr>
              <w:pStyle w:val="TableParagraph"/>
              <w:spacing w:before="3"/>
              <w:ind w:left="8" w:right="6"/>
              <w:jc w:val="center"/>
              <w:rPr>
                <w:sz w:val="16"/>
              </w:rPr>
            </w:pPr>
            <w:r>
              <w:rPr>
                <w:spacing w:val="-10"/>
                <w:sz w:val="16"/>
              </w:rPr>
              <w:t>E</w:t>
            </w:r>
          </w:p>
        </w:tc>
        <w:tc>
          <w:tcPr>
            <w:tcW w:w="991" w:type="dxa"/>
          </w:tcPr>
          <w:p w14:paraId="7831ECD3" w14:textId="77777777" w:rsidR="004532FA" w:rsidRDefault="00754871">
            <w:pPr>
              <w:pStyle w:val="TableParagraph"/>
              <w:spacing w:before="3"/>
              <w:ind w:left="17" w:right="9"/>
              <w:jc w:val="center"/>
              <w:rPr>
                <w:sz w:val="16"/>
              </w:rPr>
            </w:pPr>
            <w:r>
              <w:rPr>
                <w:spacing w:val="-4"/>
                <w:sz w:val="16"/>
              </w:rPr>
              <w:t>XS20</w:t>
            </w:r>
          </w:p>
        </w:tc>
        <w:tc>
          <w:tcPr>
            <w:tcW w:w="852" w:type="dxa"/>
          </w:tcPr>
          <w:p w14:paraId="2E575430" w14:textId="77777777" w:rsidR="004532FA" w:rsidRDefault="00754871">
            <w:pPr>
              <w:pStyle w:val="TableParagraph"/>
              <w:spacing w:before="3"/>
              <w:ind w:left="11" w:right="4"/>
              <w:jc w:val="center"/>
              <w:rPr>
                <w:sz w:val="16"/>
              </w:rPr>
            </w:pPr>
            <w:r>
              <w:rPr>
                <w:spacing w:val="-2"/>
                <w:sz w:val="16"/>
              </w:rPr>
              <w:t>1-</w:t>
            </w:r>
            <w:r>
              <w:rPr>
                <w:spacing w:val="-10"/>
                <w:sz w:val="16"/>
              </w:rPr>
              <w:t>1</w:t>
            </w:r>
          </w:p>
        </w:tc>
        <w:tc>
          <w:tcPr>
            <w:tcW w:w="3845" w:type="dxa"/>
          </w:tcPr>
          <w:p w14:paraId="674580E3" w14:textId="77777777" w:rsidR="004532FA" w:rsidRDefault="00754871">
            <w:pPr>
              <w:pStyle w:val="TableParagraph"/>
              <w:spacing w:before="3"/>
              <w:ind w:left="105"/>
              <w:rPr>
                <w:sz w:val="16"/>
              </w:rPr>
            </w:pPr>
            <w:r>
              <w:rPr>
                <w:sz w:val="16"/>
              </w:rPr>
              <w:t>Certificado</w:t>
            </w:r>
            <w:r>
              <w:rPr>
                <w:spacing w:val="-6"/>
                <w:sz w:val="16"/>
              </w:rPr>
              <w:t xml:space="preserve"> </w:t>
            </w:r>
            <w:r>
              <w:rPr>
                <w:sz w:val="16"/>
              </w:rPr>
              <w:t>Digital</w:t>
            </w:r>
            <w:r>
              <w:rPr>
                <w:spacing w:val="-5"/>
                <w:sz w:val="16"/>
              </w:rPr>
              <w:t xml:space="preserve"> </w:t>
            </w:r>
            <w:r>
              <w:rPr>
                <w:spacing w:val="-2"/>
                <w:sz w:val="16"/>
              </w:rPr>
              <w:t>X509.v3</w:t>
            </w:r>
          </w:p>
        </w:tc>
      </w:tr>
    </w:tbl>
    <w:p w14:paraId="5A630B9C" w14:textId="77777777" w:rsidR="004532FA" w:rsidRDefault="004532FA">
      <w:pPr>
        <w:pStyle w:val="TableParagraph"/>
        <w:rPr>
          <w:sz w:val="16"/>
        </w:rPr>
        <w:sectPr w:rsidR="004532FA">
          <w:pgSz w:w="11910" w:h="16850"/>
          <w:pgMar w:top="2120" w:right="992" w:bottom="880" w:left="992" w:header="766" w:footer="684" w:gutter="0"/>
          <w:cols w:space="720"/>
        </w:sectPr>
      </w:pPr>
    </w:p>
    <w:p w14:paraId="24C15922" w14:textId="77777777" w:rsidR="004532FA" w:rsidRDefault="004532FA">
      <w:pPr>
        <w:spacing w:before="15"/>
      </w:pPr>
    </w:p>
    <w:p w14:paraId="288531B0" w14:textId="77777777" w:rsidR="004532FA" w:rsidRDefault="00754871">
      <w:pPr>
        <w:pStyle w:val="Textoindependiente"/>
        <w:ind w:left="87"/>
      </w:pPr>
      <w:r>
        <w:t>Significado</w:t>
      </w:r>
      <w:r>
        <w:rPr>
          <w:spacing w:val="-3"/>
        </w:rPr>
        <w:t xml:space="preserve"> </w:t>
      </w:r>
      <w:r>
        <w:t>de</w:t>
      </w:r>
      <w:r>
        <w:rPr>
          <w:spacing w:val="-3"/>
        </w:rPr>
        <w:t xml:space="preserve"> </w:t>
      </w:r>
      <w:r>
        <w:t>la</w:t>
      </w:r>
      <w:r>
        <w:rPr>
          <w:spacing w:val="-7"/>
        </w:rPr>
        <w:t xml:space="preserve"> </w:t>
      </w:r>
      <w:r>
        <w:t>columna</w:t>
      </w:r>
      <w:r>
        <w:rPr>
          <w:spacing w:val="-4"/>
        </w:rPr>
        <w:t xml:space="preserve"> </w:t>
      </w:r>
      <w:r>
        <w:t>Descripción</w:t>
      </w:r>
      <w:r>
        <w:rPr>
          <w:spacing w:val="-4"/>
        </w:rPr>
        <w:t xml:space="preserve"> </w:t>
      </w:r>
      <w:r>
        <w:t>del</w:t>
      </w:r>
      <w:r>
        <w:rPr>
          <w:spacing w:val="-4"/>
        </w:rPr>
        <w:t xml:space="preserve"> </w:t>
      </w:r>
      <w:r>
        <w:t>Schema</w:t>
      </w:r>
      <w:r>
        <w:rPr>
          <w:spacing w:val="-5"/>
        </w:rPr>
        <w:t xml:space="preserve"> </w:t>
      </w:r>
      <w:r>
        <w:t>XML</w:t>
      </w:r>
      <w:r>
        <w:rPr>
          <w:spacing w:val="-5"/>
        </w:rPr>
        <w:t xml:space="preserve"> 1:</w:t>
      </w:r>
    </w:p>
    <w:p w14:paraId="18CFF998" w14:textId="77777777" w:rsidR="004532FA" w:rsidRDefault="00754871">
      <w:pPr>
        <w:pStyle w:val="Prrafodelista"/>
        <w:numPr>
          <w:ilvl w:val="0"/>
          <w:numId w:val="67"/>
        </w:numPr>
        <w:tabs>
          <w:tab w:val="left" w:pos="808"/>
          <w:tab w:val="left" w:pos="1504"/>
        </w:tabs>
        <w:spacing w:before="181"/>
      </w:pPr>
      <w:r>
        <w:rPr>
          <w:b/>
          <w:spacing w:val="-5"/>
        </w:rPr>
        <w:t>G:</w:t>
      </w:r>
      <w:r>
        <w:rPr>
          <w:b/>
        </w:rPr>
        <w:tab/>
      </w:r>
      <w:r>
        <w:rPr>
          <w:spacing w:val="-2"/>
        </w:rPr>
        <w:t>Grupo</w:t>
      </w:r>
    </w:p>
    <w:p w14:paraId="7DA6E8B9" w14:textId="77777777" w:rsidR="004532FA" w:rsidRDefault="00754871">
      <w:pPr>
        <w:pStyle w:val="Prrafodelista"/>
        <w:numPr>
          <w:ilvl w:val="0"/>
          <w:numId w:val="67"/>
        </w:numPr>
        <w:tabs>
          <w:tab w:val="left" w:pos="808"/>
          <w:tab w:val="left" w:pos="1504"/>
        </w:tabs>
        <w:spacing w:before="22"/>
      </w:pPr>
      <w:r>
        <w:rPr>
          <w:b/>
          <w:spacing w:val="-5"/>
        </w:rPr>
        <w:t>A:</w:t>
      </w:r>
      <w:r>
        <w:rPr>
          <w:b/>
        </w:rPr>
        <w:tab/>
      </w:r>
      <w:r>
        <w:rPr>
          <w:spacing w:val="-2"/>
        </w:rPr>
        <w:t>Algoritmo</w:t>
      </w:r>
    </w:p>
    <w:p w14:paraId="073AFD5E" w14:textId="77777777" w:rsidR="004532FA" w:rsidRDefault="00754871">
      <w:pPr>
        <w:pStyle w:val="Prrafodelista"/>
        <w:numPr>
          <w:ilvl w:val="0"/>
          <w:numId w:val="67"/>
        </w:numPr>
        <w:tabs>
          <w:tab w:val="left" w:pos="808"/>
          <w:tab w:val="left" w:pos="1504"/>
        </w:tabs>
        <w:spacing w:before="22"/>
      </w:pPr>
      <w:r>
        <w:rPr>
          <w:b/>
          <w:spacing w:val="-5"/>
        </w:rPr>
        <w:t>RC:</w:t>
      </w:r>
      <w:r>
        <w:rPr>
          <w:b/>
        </w:rPr>
        <w:tab/>
      </w:r>
      <w:r>
        <w:rPr>
          <w:spacing w:val="-2"/>
        </w:rPr>
        <w:t>Regla</w:t>
      </w:r>
    </w:p>
    <w:p w14:paraId="7D16B1DF" w14:textId="77777777" w:rsidR="004532FA" w:rsidRDefault="00754871">
      <w:pPr>
        <w:pStyle w:val="Prrafodelista"/>
        <w:numPr>
          <w:ilvl w:val="0"/>
          <w:numId w:val="67"/>
        </w:numPr>
        <w:tabs>
          <w:tab w:val="left" w:pos="808"/>
          <w:tab w:val="left" w:pos="1504"/>
        </w:tabs>
        <w:spacing w:before="20"/>
      </w:pPr>
      <w:r>
        <w:rPr>
          <w:b/>
          <w:spacing w:val="-5"/>
        </w:rPr>
        <w:t>E:</w:t>
      </w:r>
      <w:r>
        <w:rPr>
          <w:b/>
        </w:rPr>
        <w:tab/>
      </w:r>
      <w:r>
        <w:rPr>
          <w:spacing w:val="-2"/>
        </w:rPr>
        <w:t>Elemento</w:t>
      </w:r>
    </w:p>
    <w:p w14:paraId="6AB2B716" w14:textId="77777777" w:rsidR="004532FA" w:rsidRDefault="004532FA">
      <w:pPr>
        <w:pStyle w:val="Textoindependiente"/>
        <w:spacing w:before="204"/>
      </w:pPr>
    </w:p>
    <w:p w14:paraId="6526C997" w14:textId="77777777" w:rsidR="004532FA" w:rsidRDefault="00754871">
      <w:pPr>
        <w:pStyle w:val="Textoindependiente"/>
        <w:ind w:left="87"/>
        <w:rPr>
          <w:b/>
        </w:rPr>
      </w:pPr>
      <w:r>
        <w:t>Esta</w:t>
      </w:r>
      <w:r>
        <w:rPr>
          <w:spacing w:val="-5"/>
        </w:rPr>
        <w:t xml:space="preserve"> </w:t>
      </w:r>
      <w:r>
        <w:t>estructura</w:t>
      </w:r>
      <w:r>
        <w:rPr>
          <w:spacing w:val="-6"/>
        </w:rPr>
        <w:t xml:space="preserve"> </w:t>
      </w:r>
      <w:r>
        <w:t>se</w:t>
      </w:r>
      <w:r>
        <w:rPr>
          <w:spacing w:val="-1"/>
        </w:rPr>
        <w:t xml:space="preserve"> </w:t>
      </w:r>
      <w:r>
        <w:t>debe</w:t>
      </w:r>
      <w:r>
        <w:rPr>
          <w:spacing w:val="-3"/>
        </w:rPr>
        <w:t xml:space="preserve"> </w:t>
      </w:r>
      <w:r>
        <w:t>utilizar</w:t>
      </w:r>
      <w:r>
        <w:rPr>
          <w:spacing w:val="-3"/>
        </w:rPr>
        <w:t xml:space="preserve"> </w:t>
      </w:r>
      <w:r>
        <w:t>para</w:t>
      </w:r>
      <w:r>
        <w:rPr>
          <w:spacing w:val="-2"/>
        </w:rPr>
        <w:t xml:space="preserve"> </w:t>
      </w:r>
      <w:r>
        <w:t>todos</w:t>
      </w:r>
      <w:r>
        <w:rPr>
          <w:spacing w:val="-3"/>
        </w:rPr>
        <w:t xml:space="preserve"> </w:t>
      </w:r>
      <w:r>
        <w:t>los</w:t>
      </w:r>
      <w:r>
        <w:rPr>
          <w:spacing w:val="-3"/>
        </w:rPr>
        <w:t xml:space="preserve"> </w:t>
      </w:r>
      <w:r>
        <w:t>archivos</w:t>
      </w:r>
      <w:r>
        <w:rPr>
          <w:spacing w:val="-5"/>
        </w:rPr>
        <w:t xml:space="preserve"> </w:t>
      </w:r>
      <w:r>
        <w:t>firmados,</w:t>
      </w:r>
      <w:r>
        <w:rPr>
          <w:spacing w:val="-3"/>
        </w:rPr>
        <w:t xml:space="preserve"> </w:t>
      </w:r>
      <w:r>
        <w:t>utilizando</w:t>
      </w:r>
      <w:r>
        <w:rPr>
          <w:spacing w:val="-4"/>
        </w:rPr>
        <w:t xml:space="preserve"> </w:t>
      </w:r>
      <w:r>
        <w:t>el</w:t>
      </w:r>
      <w:r>
        <w:rPr>
          <w:spacing w:val="-3"/>
        </w:rPr>
        <w:t xml:space="preserve"> </w:t>
      </w:r>
      <w:r>
        <w:t>CDC,</w:t>
      </w:r>
      <w:r>
        <w:rPr>
          <w:spacing w:val="-3"/>
        </w:rPr>
        <w:t xml:space="preserve"> </w:t>
      </w:r>
      <w:r>
        <w:t>para</w:t>
      </w:r>
      <w:r>
        <w:rPr>
          <w:spacing w:val="-2"/>
        </w:rPr>
        <w:t xml:space="preserve"> </w:t>
      </w:r>
      <w:r>
        <w:t>el</w:t>
      </w:r>
      <w:r>
        <w:rPr>
          <w:spacing w:val="-4"/>
        </w:rPr>
        <w:t xml:space="preserve"> </w:t>
      </w:r>
      <w:r>
        <w:t>atributo</w:t>
      </w:r>
      <w:r>
        <w:rPr>
          <w:spacing w:val="-3"/>
        </w:rPr>
        <w:t xml:space="preserve"> </w:t>
      </w:r>
      <w:r>
        <w:rPr>
          <w:b/>
          <w:spacing w:val="-5"/>
        </w:rPr>
        <w:t>Id</w:t>
      </w:r>
    </w:p>
    <w:p w14:paraId="1C1096B3" w14:textId="77777777" w:rsidR="004532FA" w:rsidRDefault="004532FA">
      <w:pPr>
        <w:pStyle w:val="Textoindependiente"/>
        <w:spacing w:before="138"/>
        <w:rPr>
          <w:b/>
        </w:rPr>
      </w:pPr>
    </w:p>
    <w:p w14:paraId="437219A2" w14:textId="77777777" w:rsidR="004532FA" w:rsidRDefault="00754871">
      <w:pPr>
        <w:spacing w:before="1"/>
        <w:ind w:left="271" w:right="2323"/>
        <w:rPr>
          <w:rFonts w:ascii="Courier New"/>
          <w:sz w:val="18"/>
        </w:rPr>
      </w:pPr>
      <w:r>
        <w:rPr>
          <w:rFonts w:ascii="Courier New"/>
          <w:color w:val="008080"/>
          <w:sz w:val="18"/>
        </w:rPr>
        <w:t>&lt;</w:t>
      </w:r>
      <w:r>
        <w:rPr>
          <w:rFonts w:ascii="Courier New"/>
          <w:color w:val="3E7E7E"/>
          <w:sz w:val="18"/>
        </w:rPr>
        <w:t xml:space="preserve">rDE </w:t>
      </w:r>
      <w:r>
        <w:rPr>
          <w:rFonts w:ascii="Courier New"/>
          <w:color w:val="7E007E"/>
          <w:sz w:val="16"/>
        </w:rPr>
        <w:t>xmlns</w:t>
      </w:r>
      <w:r>
        <w:rPr>
          <w:rFonts w:ascii="Courier New"/>
          <w:sz w:val="16"/>
        </w:rPr>
        <w:t>=</w:t>
      </w:r>
      <w:hyperlink r:id="rId196">
        <w:r>
          <w:rPr>
            <w:rFonts w:ascii="Courier New"/>
            <w:i/>
            <w:color w:val="2A00FF"/>
            <w:sz w:val="16"/>
          </w:rPr>
          <w:t>http://ekuatia.set.gov.py/sifen/xsd</w:t>
        </w:r>
      </w:hyperlink>
      <w:r>
        <w:rPr>
          <w:rFonts w:ascii="Courier New"/>
          <w:i/>
          <w:color w:val="2A00FF"/>
          <w:sz w:val="16"/>
        </w:rPr>
        <w:t xml:space="preserve"> </w:t>
      </w:r>
      <w:r>
        <w:rPr>
          <w:rFonts w:ascii="Courier New"/>
          <w:color w:val="7E007E"/>
          <w:spacing w:val="-2"/>
          <w:sz w:val="16"/>
        </w:rPr>
        <w:t>xmlns:xsi</w:t>
      </w:r>
      <w:r>
        <w:rPr>
          <w:rFonts w:ascii="Courier New"/>
          <w:spacing w:val="-2"/>
          <w:sz w:val="16"/>
        </w:rPr>
        <w:t>=</w:t>
      </w:r>
      <w:hyperlink r:id="rId197">
        <w:r>
          <w:rPr>
            <w:rFonts w:ascii="Courier New"/>
            <w:i/>
            <w:color w:val="2A00FF"/>
            <w:spacing w:val="-2"/>
            <w:sz w:val="16"/>
          </w:rPr>
          <w:t>http://www.w3.org/2001/XMLSchema-instance</w:t>
        </w:r>
      </w:hyperlink>
      <w:r>
        <w:rPr>
          <w:rFonts w:ascii="Courier New"/>
          <w:i/>
          <w:color w:val="2A00FF"/>
          <w:spacing w:val="-2"/>
          <w:sz w:val="16"/>
        </w:rPr>
        <w:t xml:space="preserve"> </w:t>
      </w:r>
      <w:r>
        <w:rPr>
          <w:rFonts w:ascii="Courier New"/>
          <w:color w:val="7E007E"/>
          <w:spacing w:val="-2"/>
          <w:sz w:val="16"/>
        </w:rPr>
        <w:t>x</w:t>
      </w:r>
      <w:r>
        <w:rPr>
          <w:rFonts w:ascii="Courier New"/>
          <w:color w:val="7E007E"/>
          <w:spacing w:val="-2"/>
          <w:sz w:val="16"/>
        </w:rPr>
        <w:t>si:schemaLocation</w:t>
      </w:r>
      <w:r>
        <w:rPr>
          <w:rFonts w:ascii="Courier New"/>
          <w:spacing w:val="-2"/>
          <w:sz w:val="16"/>
        </w:rPr>
        <w:t>=</w:t>
      </w:r>
      <w:hyperlink r:id="rId198">
        <w:r>
          <w:rPr>
            <w:rFonts w:ascii="Courier New"/>
            <w:i/>
            <w:color w:val="2A00FF"/>
            <w:spacing w:val="-2"/>
            <w:sz w:val="16"/>
          </w:rPr>
          <w:t>"http://ekuatia.set.gov.py/sifen/xsd/siRecepDE_v150.xsd"</w:t>
        </w:r>
      </w:hyperlink>
      <w:r>
        <w:rPr>
          <w:rFonts w:ascii="Courier New"/>
          <w:color w:val="008080"/>
          <w:spacing w:val="-2"/>
          <w:sz w:val="18"/>
        </w:rPr>
        <w:t>&gt;</w:t>
      </w:r>
    </w:p>
    <w:p w14:paraId="0B4E3612" w14:textId="77777777" w:rsidR="004532FA" w:rsidRDefault="00754871">
      <w:pPr>
        <w:spacing w:before="2"/>
        <w:ind w:left="704"/>
        <w:rPr>
          <w:rFonts w:ascii="Courier New"/>
          <w:sz w:val="18"/>
        </w:rPr>
      </w:pPr>
      <w:r>
        <w:rPr>
          <w:rFonts w:ascii="Courier New"/>
          <w:color w:val="008080"/>
          <w:spacing w:val="-2"/>
          <w:sz w:val="18"/>
        </w:rPr>
        <w:t>&lt;</w:t>
      </w:r>
      <w:r>
        <w:rPr>
          <w:rFonts w:ascii="Courier New"/>
          <w:color w:val="3E7E7E"/>
          <w:spacing w:val="-2"/>
          <w:sz w:val="18"/>
        </w:rPr>
        <w:t>dVerFor</w:t>
      </w:r>
      <w:r>
        <w:rPr>
          <w:rFonts w:ascii="Courier New"/>
          <w:color w:val="008080"/>
          <w:spacing w:val="-2"/>
          <w:sz w:val="18"/>
        </w:rPr>
        <w:t>&gt;</w:t>
      </w:r>
      <w:r>
        <w:rPr>
          <w:rFonts w:ascii="Courier New"/>
          <w:spacing w:val="-2"/>
          <w:sz w:val="18"/>
        </w:rPr>
        <w:t>150</w:t>
      </w:r>
      <w:r>
        <w:rPr>
          <w:rFonts w:ascii="Courier New"/>
          <w:color w:val="008080"/>
          <w:spacing w:val="-2"/>
          <w:sz w:val="18"/>
        </w:rPr>
        <w:t>&lt;/</w:t>
      </w:r>
      <w:r>
        <w:rPr>
          <w:rFonts w:ascii="Courier New"/>
          <w:color w:val="3E7E7E"/>
          <w:spacing w:val="-2"/>
          <w:sz w:val="18"/>
        </w:rPr>
        <w:t>dVerFor</w:t>
      </w:r>
      <w:r>
        <w:rPr>
          <w:rFonts w:ascii="Courier New"/>
          <w:color w:val="008080"/>
          <w:spacing w:val="-2"/>
          <w:sz w:val="18"/>
        </w:rPr>
        <w:t>&gt;</w:t>
      </w:r>
    </w:p>
    <w:p w14:paraId="527CF853" w14:textId="77777777" w:rsidR="004532FA" w:rsidRDefault="00754871">
      <w:pPr>
        <w:ind w:left="704"/>
        <w:rPr>
          <w:rFonts w:ascii="Courier New"/>
          <w:sz w:val="18"/>
        </w:rPr>
      </w:pPr>
      <w:r>
        <w:rPr>
          <w:rFonts w:ascii="Courier New"/>
          <w:color w:val="008080"/>
          <w:sz w:val="18"/>
        </w:rPr>
        <w:t>&lt;</w:t>
      </w:r>
      <w:r>
        <w:rPr>
          <w:rFonts w:ascii="Courier New"/>
          <w:color w:val="3E7E7E"/>
          <w:sz w:val="18"/>
        </w:rPr>
        <w:t>DE</w:t>
      </w:r>
      <w:r>
        <w:rPr>
          <w:rFonts w:ascii="Courier New"/>
          <w:color w:val="3E7E7E"/>
          <w:spacing w:val="-2"/>
          <w:sz w:val="18"/>
        </w:rPr>
        <w:t xml:space="preserve"> </w:t>
      </w:r>
      <w:r>
        <w:rPr>
          <w:rFonts w:ascii="Courier New"/>
          <w:color w:val="7E007E"/>
          <w:spacing w:val="-2"/>
          <w:sz w:val="18"/>
        </w:rPr>
        <w:t>Id</w:t>
      </w:r>
      <w:r>
        <w:rPr>
          <w:rFonts w:ascii="Courier New"/>
          <w:spacing w:val="-2"/>
          <w:sz w:val="18"/>
        </w:rPr>
        <w:t>=</w:t>
      </w:r>
      <w:r>
        <w:rPr>
          <w:rFonts w:ascii="Courier New"/>
          <w:i/>
          <w:color w:val="2A00FF"/>
          <w:spacing w:val="-2"/>
          <w:sz w:val="18"/>
        </w:rPr>
        <w:t>"0144444401700100100145282201170125158732260988"</w:t>
      </w:r>
      <w:r>
        <w:rPr>
          <w:rFonts w:ascii="Courier New"/>
          <w:color w:val="008080"/>
          <w:spacing w:val="-2"/>
          <w:sz w:val="18"/>
        </w:rPr>
        <w:t>&gt;</w:t>
      </w:r>
    </w:p>
    <w:p w14:paraId="1F4F734D" w14:textId="77777777" w:rsidR="004532FA" w:rsidRDefault="00754871">
      <w:pPr>
        <w:ind w:left="2436"/>
        <w:rPr>
          <w:rFonts w:ascii="Courier New"/>
          <w:sz w:val="18"/>
        </w:rPr>
      </w:pPr>
      <w:r>
        <w:rPr>
          <w:rFonts w:ascii="Courier New"/>
          <w:spacing w:val="-5"/>
          <w:sz w:val="18"/>
        </w:rPr>
        <w:t>...</w:t>
      </w:r>
    </w:p>
    <w:p w14:paraId="46072112" w14:textId="77777777" w:rsidR="004532FA" w:rsidRDefault="00754871">
      <w:pPr>
        <w:spacing w:before="1"/>
        <w:ind w:left="704"/>
        <w:rPr>
          <w:rFonts w:ascii="Courier New"/>
          <w:sz w:val="18"/>
        </w:rPr>
      </w:pPr>
      <w:r>
        <w:rPr>
          <w:rFonts w:ascii="Courier New"/>
          <w:color w:val="008080"/>
          <w:spacing w:val="-2"/>
          <w:sz w:val="18"/>
        </w:rPr>
        <w:t>&lt;/</w:t>
      </w:r>
      <w:r>
        <w:rPr>
          <w:rFonts w:ascii="Courier New"/>
          <w:color w:val="3E7E7E"/>
          <w:spacing w:val="-2"/>
          <w:sz w:val="18"/>
        </w:rPr>
        <w:t>DE</w:t>
      </w:r>
      <w:r>
        <w:rPr>
          <w:rFonts w:ascii="Courier New"/>
          <w:color w:val="008080"/>
          <w:spacing w:val="-2"/>
          <w:sz w:val="18"/>
        </w:rPr>
        <w:t>&gt;</w:t>
      </w:r>
    </w:p>
    <w:p w14:paraId="1A8C900D" w14:textId="77777777" w:rsidR="004532FA" w:rsidRDefault="00754871">
      <w:pPr>
        <w:ind w:left="704"/>
        <w:rPr>
          <w:rFonts w:ascii="Courier New"/>
          <w:sz w:val="18"/>
        </w:rPr>
      </w:pPr>
      <w:r>
        <w:rPr>
          <w:rFonts w:ascii="Courier New"/>
          <w:color w:val="008080"/>
          <w:sz w:val="18"/>
        </w:rPr>
        <w:t>&lt;</w:t>
      </w:r>
      <w:r>
        <w:rPr>
          <w:rFonts w:ascii="Courier New"/>
          <w:color w:val="3E7E7E"/>
          <w:sz w:val="18"/>
        </w:rPr>
        <w:t>Signature</w:t>
      </w:r>
      <w:r>
        <w:rPr>
          <w:rFonts w:ascii="Courier New"/>
          <w:color w:val="3E7E7E"/>
          <w:spacing w:val="-11"/>
          <w:sz w:val="18"/>
        </w:rPr>
        <w:t xml:space="preserve"> </w:t>
      </w:r>
      <w:r>
        <w:rPr>
          <w:rFonts w:ascii="Courier New"/>
          <w:color w:val="7E007E"/>
          <w:spacing w:val="-2"/>
          <w:sz w:val="18"/>
        </w:rPr>
        <w:t>xmlns</w:t>
      </w:r>
      <w:r>
        <w:rPr>
          <w:rFonts w:ascii="Courier New"/>
          <w:spacing w:val="-2"/>
          <w:sz w:val="18"/>
        </w:rPr>
        <w:t>=</w:t>
      </w:r>
      <w:hyperlink r:id="rId199">
        <w:r>
          <w:rPr>
            <w:rFonts w:ascii="Courier New"/>
            <w:i/>
            <w:color w:val="2A00FF"/>
            <w:spacing w:val="-2"/>
            <w:sz w:val="18"/>
          </w:rPr>
          <w:t>"http://www.w3.org/2000/09/xmldsig#"</w:t>
        </w:r>
      </w:hyperlink>
      <w:r>
        <w:rPr>
          <w:rFonts w:ascii="Courier New"/>
          <w:color w:val="008080"/>
          <w:spacing w:val="-2"/>
          <w:sz w:val="18"/>
        </w:rPr>
        <w:t>&gt;</w:t>
      </w:r>
    </w:p>
    <w:p w14:paraId="1D7EF467" w14:textId="77777777" w:rsidR="004532FA" w:rsidRDefault="00754871">
      <w:pPr>
        <w:ind w:left="704"/>
        <w:rPr>
          <w:rFonts w:ascii="Courier New"/>
          <w:sz w:val="18"/>
        </w:rPr>
      </w:pPr>
      <w:r>
        <w:rPr>
          <w:rFonts w:ascii="Courier New"/>
          <w:color w:val="008080"/>
          <w:spacing w:val="-2"/>
          <w:sz w:val="18"/>
        </w:rPr>
        <w:t>&lt;</w:t>
      </w:r>
      <w:r>
        <w:rPr>
          <w:rFonts w:ascii="Courier New"/>
          <w:color w:val="3E7E7E"/>
          <w:spacing w:val="-2"/>
          <w:sz w:val="18"/>
        </w:rPr>
        <w:t>SignedInfo</w:t>
      </w:r>
      <w:r>
        <w:rPr>
          <w:rFonts w:ascii="Courier New"/>
          <w:color w:val="008080"/>
          <w:spacing w:val="-2"/>
          <w:sz w:val="18"/>
        </w:rPr>
        <w:t>&gt;</w:t>
      </w:r>
    </w:p>
    <w:p w14:paraId="2A72D74E" w14:textId="77777777" w:rsidR="004532FA" w:rsidRDefault="00754871">
      <w:pPr>
        <w:ind w:left="704"/>
        <w:rPr>
          <w:rFonts w:ascii="Courier New"/>
          <w:sz w:val="18"/>
        </w:rPr>
      </w:pPr>
      <w:r>
        <w:rPr>
          <w:rFonts w:ascii="Courier New"/>
          <w:color w:val="008080"/>
          <w:spacing w:val="-2"/>
          <w:sz w:val="18"/>
        </w:rPr>
        <w:t>&lt;</w:t>
      </w:r>
      <w:r>
        <w:rPr>
          <w:rFonts w:ascii="Courier New"/>
          <w:color w:val="3E7E7E"/>
          <w:spacing w:val="-2"/>
          <w:sz w:val="18"/>
        </w:rPr>
        <w:t>CanonicalizationMethod</w:t>
      </w:r>
    </w:p>
    <w:p w14:paraId="12BA948B" w14:textId="77777777" w:rsidR="004532FA" w:rsidRDefault="00754871">
      <w:pPr>
        <w:spacing w:before="1" w:line="203" w:lineRule="exact"/>
        <w:ind w:left="993"/>
        <w:rPr>
          <w:rFonts w:ascii="Courier New"/>
          <w:sz w:val="18"/>
        </w:rPr>
      </w:pPr>
      <w:r>
        <w:rPr>
          <w:rFonts w:ascii="Courier New"/>
          <w:color w:val="7E007E"/>
          <w:spacing w:val="-2"/>
          <w:sz w:val="16"/>
        </w:rPr>
        <w:t>Algorithm</w:t>
      </w:r>
      <w:r>
        <w:rPr>
          <w:rFonts w:ascii="Courier New"/>
          <w:spacing w:val="-2"/>
          <w:sz w:val="16"/>
        </w:rPr>
        <w:t>=</w:t>
      </w:r>
      <w:hyperlink r:id="rId200">
        <w:r>
          <w:rPr>
            <w:rFonts w:ascii="Courier New"/>
            <w:i/>
            <w:color w:val="2A00FF"/>
            <w:spacing w:val="-2"/>
            <w:sz w:val="16"/>
          </w:rPr>
          <w:t>"http://www.w3.org/TR/2001/REC-xml-c14n-20010315"</w:t>
        </w:r>
      </w:hyperlink>
      <w:r>
        <w:rPr>
          <w:rFonts w:ascii="Courier New"/>
          <w:color w:val="008080"/>
          <w:spacing w:val="-2"/>
          <w:sz w:val="18"/>
        </w:rPr>
        <w:t>/&gt;</w:t>
      </w:r>
    </w:p>
    <w:p w14:paraId="1AE15DBC" w14:textId="77777777" w:rsidR="004532FA" w:rsidRPr="00ED1661" w:rsidRDefault="00754871">
      <w:pPr>
        <w:spacing w:line="203" w:lineRule="exact"/>
        <w:ind w:left="993"/>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SignatureMethod</w:t>
      </w:r>
      <w:r w:rsidRPr="00ED1661">
        <w:rPr>
          <w:rFonts w:ascii="Courier New"/>
          <w:color w:val="3E7E7E"/>
          <w:spacing w:val="70"/>
          <w:sz w:val="18"/>
          <w:lang w:val="en-US"/>
        </w:rPr>
        <w:t xml:space="preserve"> </w:t>
      </w:r>
      <w:r w:rsidRPr="00ED1661">
        <w:rPr>
          <w:rFonts w:ascii="Courier New"/>
          <w:color w:val="7E007E"/>
          <w:spacing w:val="-2"/>
          <w:sz w:val="16"/>
          <w:lang w:val="en-US"/>
        </w:rPr>
        <w:t>Algorithm</w:t>
      </w:r>
      <w:r w:rsidRPr="00ED1661">
        <w:rPr>
          <w:rFonts w:ascii="Courier New"/>
          <w:spacing w:val="-2"/>
          <w:sz w:val="16"/>
          <w:lang w:val="en-US"/>
        </w:rPr>
        <w:t>=</w:t>
      </w:r>
      <w:hyperlink r:id="rId201" w:anchor="rsa-sha256">
        <w:r w:rsidRPr="00ED1661">
          <w:rPr>
            <w:rFonts w:ascii="Courier New"/>
            <w:i/>
            <w:color w:val="2A00FF"/>
            <w:spacing w:val="-2"/>
            <w:sz w:val="16"/>
            <w:lang w:val="en-US"/>
          </w:rPr>
          <w:t>"http://www.w3.org/2001/04/xmldsig-more#rsa-sha256"</w:t>
        </w:r>
      </w:hyperlink>
      <w:r w:rsidRPr="00ED1661">
        <w:rPr>
          <w:rFonts w:ascii="Courier New"/>
          <w:color w:val="008080"/>
          <w:spacing w:val="-2"/>
          <w:sz w:val="18"/>
          <w:lang w:val="en-US"/>
        </w:rPr>
        <w:t>/&gt;</w:t>
      </w:r>
    </w:p>
    <w:p w14:paraId="52D5A27A" w14:textId="77777777" w:rsidR="004532FA" w:rsidRPr="00ED1661" w:rsidRDefault="00754871">
      <w:pPr>
        <w:spacing w:before="1"/>
        <w:ind w:left="1426"/>
        <w:rPr>
          <w:rFonts w:ascii="Courier New"/>
          <w:sz w:val="18"/>
          <w:lang w:val="en-US"/>
        </w:rPr>
      </w:pPr>
      <w:r w:rsidRPr="00ED1661">
        <w:rPr>
          <w:rFonts w:ascii="Courier New"/>
          <w:color w:val="008080"/>
          <w:sz w:val="18"/>
          <w:lang w:val="en-US"/>
        </w:rPr>
        <w:t>&lt;</w:t>
      </w:r>
      <w:r w:rsidRPr="00ED1661">
        <w:rPr>
          <w:rFonts w:ascii="Courier New"/>
          <w:color w:val="3E7E7E"/>
          <w:sz w:val="18"/>
          <w:lang w:val="en-US"/>
        </w:rPr>
        <w:t>Reference</w:t>
      </w:r>
      <w:r w:rsidRPr="00ED1661">
        <w:rPr>
          <w:rFonts w:ascii="Courier New"/>
          <w:color w:val="3E7E7E"/>
          <w:spacing w:val="-11"/>
          <w:sz w:val="18"/>
          <w:lang w:val="en-US"/>
        </w:rPr>
        <w:t xml:space="preserve"> </w:t>
      </w:r>
      <w:r w:rsidRPr="00ED1661">
        <w:rPr>
          <w:rFonts w:ascii="Courier New"/>
          <w:color w:val="7E007E"/>
          <w:spacing w:val="-2"/>
          <w:sz w:val="16"/>
          <w:lang w:val="en-US"/>
        </w:rPr>
        <w:t>URI</w:t>
      </w:r>
      <w:r w:rsidRPr="00ED1661">
        <w:rPr>
          <w:rFonts w:ascii="Courier New"/>
          <w:spacing w:val="-2"/>
          <w:sz w:val="16"/>
          <w:lang w:val="en-US"/>
        </w:rPr>
        <w:t>=</w:t>
      </w:r>
      <w:r w:rsidRPr="00ED1661">
        <w:rPr>
          <w:rFonts w:ascii="Courier New"/>
          <w:i/>
          <w:color w:val="2A00FF"/>
          <w:spacing w:val="-2"/>
          <w:sz w:val="16"/>
          <w:lang w:val="en-US"/>
        </w:rPr>
        <w:t>"#0144444401700100100145282201170125158732260988"</w:t>
      </w:r>
      <w:r w:rsidRPr="00ED1661">
        <w:rPr>
          <w:rFonts w:ascii="Courier New"/>
          <w:color w:val="008080"/>
          <w:spacing w:val="-2"/>
          <w:sz w:val="18"/>
          <w:lang w:val="en-US"/>
        </w:rPr>
        <w:t>&gt;</w:t>
      </w:r>
    </w:p>
    <w:p w14:paraId="68C71076" w14:textId="77777777" w:rsidR="004532FA" w:rsidRPr="00ED1661" w:rsidRDefault="00754871">
      <w:pPr>
        <w:ind w:left="1750"/>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Transforms</w:t>
      </w:r>
      <w:r w:rsidRPr="00ED1661">
        <w:rPr>
          <w:rFonts w:ascii="Courier New"/>
          <w:color w:val="008080"/>
          <w:spacing w:val="-2"/>
          <w:sz w:val="18"/>
          <w:lang w:val="en-US"/>
        </w:rPr>
        <w:t>&gt;</w:t>
      </w:r>
    </w:p>
    <w:p w14:paraId="37CF7F85" w14:textId="77777777" w:rsidR="004532FA" w:rsidRPr="00ED1661" w:rsidRDefault="00754871">
      <w:pPr>
        <w:ind w:left="993" w:right="699" w:firstLine="1154"/>
        <w:rPr>
          <w:rFonts w:ascii="Courier New"/>
          <w:sz w:val="18"/>
          <w:lang w:val="en-US"/>
        </w:rPr>
      </w:pPr>
      <w:r w:rsidRPr="00ED1661">
        <w:rPr>
          <w:rFonts w:ascii="Courier New"/>
          <w:color w:val="008080"/>
          <w:sz w:val="18"/>
          <w:lang w:val="en-US"/>
        </w:rPr>
        <w:t>&lt;</w:t>
      </w:r>
      <w:r w:rsidRPr="00ED1661">
        <w:rPr>
          <w:rFonts w:ascii="Courier New"/>
          <w:color w:val="3E7E7E"/>
          <w:sz w:val="18"/>
          <w:lang w:val="en-US"/>
        </w:rPr>
        <w:t>Transform</w:t>
      </w:r>
      <w:r w:rsidRPr="00ED1661">
        <w:rPr>
          <w:rFonts w:ascii="Courier New"/>
          <w:color w:val="3E7E7E"/>
          <w:spacing w:val="-19"/>
          <w:sz w:val="18"/>
          <w:lang w:val="en-US"/>
        </w:rPr>
        <w:t xml:space="preserve"> </w:t>
      </w:r>
      <w:r w:rsidRPr="00ED1661">
        <w:rPr>
          <w:rFonts w:ascii="Courier New"/>
          <w:color w:val="7E007E"/>
          <w:sz w:val="16"/>
          <w:lang w:val="en-US"/>
        </w:rPr>
        <w:t>Algorithm</w:t>
      </w:r>
      <w:r w:rsidRPr="00ED1661">
        <w:rPr>
          <w:rFonts w:ascii="Courier New"/>
          <w:sz w:val="16"/>
          <w:lang w:val="en-US"/>
        </w:rPr>
        <w:t>=</w:t>
      </w:r>
      <w:hyperlink r:id="rId202" w:anchor="enveloped-">
        <w:r w:rsidRPr="00ED1661">
          <w:rPr>
            <w:rFonts w:ascii="Courier New"/>
            <w:i/>
            <w:color w:val="2A00FF"/>
            <w:sz w:val="16"/>
            <w:lang w:val="en-US"/>
          </w:rPr>
          <w:t>"http://www.w3.org/2000/09/xmldsig#enveloped-</w:t>
        </w:r>
      </w:hyperlink>
      <w:r w:rsidRPr="00ED1661">
        <w:rPr>
          <w:rFonts w:ascii="Courier New"/>
          <w:i/>
          <w:color w:val="2A00FF"/>
          <w:sz w:val="16"/>
          <w:lang w:val="en-US"/>
        </w:rPr>
        <w:t xml:space="preserve"> </w:t>
      </w:r>
      <w:r w:rsidRPr="00ED1661">
        <w:rPr>
          <w:rFonts w:ascii="Courier New"/>
          <w:i/>
          <w:color w:val="2A00FF"/>
          <w:spacing w:val="-2"/>
          <w:sz w:val="16"/>
          <w:lang w:val="en-US"/>
        </w:rPr>
        <w:t>signature"</w:t>
      </w:r>
      <w:r w:rsidRPr="00ED1661">
        <w:rPr>
          <w:rFonts w:ascii="Courier New"/>
          <w:color w:val="008080"/>
          <w:spacing w:val="-2"/>
          <w:sz w:val="18"/>
          <w:lang w:val="en-US"/>
        </w:rPr>
        <w:t>/&gt;</w:t>
      </w:r>
    </w:p>
    <w:p w14:paraId="2E5BE670" w14:textId="77777777" w:rsidR="004532FA" w:rsidRPr="00ED1661" w:rsidRDefault="00754871">
      <w:pPr>
        <w:spacing w:before="1"/>
        <w:ind w:left="2147"/>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Transform</w:t>
      </w:r>
      <w:r w:rsidRPr="00ED1661">
        <w:rPr>
          <w:rFonts w:ascii="Courier New"/>
          <w:color w:val="3E7E7E"/>
          <w:spacing w:val="56"/>
          <w:sz w:val="18"/>
          <w:lang w:val="en-US"/>
        </w:rPr>
        <w:t xml:space="preserve"> </w:t>
      </w:r>
      <w:r w:rsidRPr="00ED1661">
        <w:rPr>
          <w:rFonts w:ascii="Courier New"/>
          <w:color w:val="7E007E"/>
          <w:spacing w:val="-2"/>
          <w:sz w:val="16"/>
          <w:lang w:val="en-US"/>
        </w:rPr>
        <w:t>Algorithm</w:t>
      </w:r>
      <w:r w:rsidRPr="00ED1661">
        <w:rPr>
          <w:rFonts w:ascii="Courier New"/>
          <w:spacing w:val="-2"/>
          <w:sz w:val="16"/>
          <w:lang w:val="en-US"/>
        </w:rPr>
        <w:t>=</w:t>
      </w:r>
      <w:hyperlink r:id="rId203">
        <w:r w:rsidRPr="00ED1661">
          <w:rPr>
            <w:rFonts w:ascii="Courier New"/>
            <w:i/>
            <w:color w:val="2A00FF"/>
            <w:spacing w:val="-2"/>
            <w:sz w:val="16"/>
            <w:lang w:val="en-US"/>
          </w:rPr>
          <w:t>"http://www.w3.org/2001/10/xml-exc-c14n#"</w:t>
        </w:r>
      </w:hyperlink>
      <w:r w:rsidRPr="00ED1661">
        <w:rPr>
          <w:rFonts w:ascii="Courier New"/>
          <w:color w:val="008080"/>
          <w:spacing w:val="-2"/>
          <w:sz w:val="18"/>
          <w:lang w:val="en-US"/>
        </w:rPr>
        <w:t>/&gt;</w:t>
      </w:r>
    </w:p>
    <w:p w14:paraId="16A4175A" w14:textId="77777777" w:rsidR="004532FA" w:rsidRPr="00ED1661" w:rsidRDefault="00754871">
      <w:pPr>
        <w:ind w:left="1750"/>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Transforms</w:t>
      </w:r>
      <w:r w:rsidRPr="00ED1661">
        <w:rPr>
          <w:rFonts w:ascii="Courier New"/>
          <w:color w:val="008080"/>
          <w:spacing w:val="-2"/>
          <w:sz w:val="18"/>
          <w:lang w:val="en-US"/>
        </w:rPr>
        <w:t>&gt;</w:t>
      </w:r>
    </w:p>
    <w:p w14:paraId="3020A82B" w14:textId="77777777" w:rsidR="004532FA" w:rsidRPr="00ED1661" w:rsidRDefault="00754871">
      <w:pPr>
        <w:ind w:left="1750"/>
        <w:rPr>
          <w:rFonts w:ascii="Courier New"/>
          <w:sz w:val="18"/>
          <w:lang w:val="en-US"/>
        </w:rPr>
      </w:pPr>
      <w:r w:rsidRPr="00ED1661">
        <w:rPr>
          <w:rFonts w:ascii="Courier New"/>
          <w:color w:val="008080"/>
          <w:sz w:val="18"/>
          <w:lang w:val="en-US"/>
        </w:rPr>
        <w:t>&lt;</w:t>
      </w:r>
      <w:r w:rsidRPr="00ED1661">
        <w:rPr>
          <w:rFonts w:ascii="Courier New"/>
          <w:color w:val="3E7E7E"/>
          <w:sz w:val="18"/>
          <w:lang w:val="en-US"/>
        </w:rPr>
        <w:t>DigestMethod</w:t>
      </w:r>
      <w:r w:rsidRPr="00ED1661">
        <w:rPr>
          <w:rFonts w:ascii="Courier New"/>
          <w:color w:val="3E7E7E"/>
          <w:spacing w:val="-12"/>
          <w:sz w:val="18"/>
          <w:lang w:val="en-US"/>
        </w:rPr>
        <w:t xml:space="preserve"> </w:t>
      </w:r>
      <w:r w:rsidRPr="00ED1661">
        <w:rPr>
          <w:rFonts w:ascii="Courier New"/>
          <w:color w:val="7E007E"/>
          <w:spacing w:val="-2"/>
          <w:sz w:val="16"/>
          <w:lang w:val="en-US"/>
        </w:rPr>
        <w:t>Algorithm</w:t>
      </w:r>
      <w:r w:rsidRPr="00ED1661">
        <w:rPr>
          <w:rFonts w:ascii="Courier New"/>
          <w:spacing w:val="-2"/>
          <w:sz w:val="16"/>
          <w:lang w:val="en-US"/>
        </w:rPr>
        <w:t>=</w:t>
      </w:r>
      <w:hyperlink r:id="rId204" w:anchor="sha256">
        <w:r w:rsidRPr="00ED1661">
          <w:rPr>
            <w:rFonts w:ascii="Courier New"/>
            <w:i/>
            <w:color w:val="2A00FF"/>
            <w:spacing w:val="-2"/>
            <w:sz w:val="16"/>
            <w:lang w:val="en-US"/>
          </w:rPr>
          <w:t>"http://www.w3.org/2001/04/xmlenc#sha256"</w:t>
        </w:r>
      </w:hyperlink>
      <w:r w:rsidRPr="00ED1661">
        <w:rPr>
          <w:rFonts w:ascii="Courier New"/>
          <w:color w:val="008080"/>
          <w:spacing w:val="-2"/>
          <w:sz w:val="18"/>
          <w:lang w:val="en-US"/>
        </w:rPr>
        <w:t>/&gt;</w:t>
      </w:r>
    </w:p>
    <w:p w14:paraId="6FE0569B" w14:textId="77777777" w:rsidR="004532FA" w:rsidRPr="00ED1661" w:rsidRDefault="00754871">
      <w:pPr>
        <w:ind w:left="1714"/>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DigestValue</w:t>
      </w:r>
      <w:r w:rsidRPr="00ED1661">
        <w:rPr>
          <w:rFonts w:ascii="Courier New"/>
          <w:color w:val="008080"/>
          <w:spacing w:val="-2"/>
          <w:sz w:val="18"/>
          <w:lang w:val="en-US"/>
        </w:rPr>
        <w:t>&gt;</w:t>
      </w:r>
      <w:r w:rsidRPr="00ED1661">
        <w:rPr>
          <w:rFonts w:ascii="Courier New"/>
          <w:spacing w:val="-2"/>
          <w:sz w:val="18"/>
          <w:lang w:val="en-US"/>
        </w:rPr>
        <w:t>Nt2UmpjUHuu2DT6CJc2mtKhhqbq94LHSak1IsEOtuWk=</w:t>
      </w:r>
    </w:p>
    <w:p w14:paraId="0C67621C" w14:textId="77777777" w:rsidR="004532FA" w:rsidRPr="00ED1661" w:rsidRDefault="00754871">
      <w:pPr>
        <w:spacing w:before="1"/>
        <w:ind w:left="1750"/>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DigestValue</w:t>
      </w:r>
      <w:r w:rsidRPr="00ED1661">
        <w:rPr>
          <w:rFonts w:ascii="Courier New"/>
          <w:color w:val="008080"/>
          <w:spacing w:val="-2"/>
          <w:sz w:val="18"/>
          <w:lang w:val="en-US"/>
        </w:rPr>
        <w:t>&gt;</w:t>
      </w:r>
    </w:p>
    <w:p w14:paraId="752B91ED" w14:textId="77777777" w:rsidR="004532FA" w:rsidRPr="00ED1661" w:rsidRDefault="00754871">
      <w:pPr>
        <w:ind w:left="1426"/>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Reference</w:t>
      </w:r>
      <w:r w:rsidRPr="00ED1661">
        <w:rPr>
          <w:rFonts w:ascii="Courier New"/>
          <w:color w:val="008080"/>
          <w:spacing w:val="-2"/>
          <w:sz w:val="18"/>
          <w:lang w:val="en-US"/>
        </w:rPr>
        <w:t>&gt;</w:t>
      </w:r>
    </w:p>
    <w:p w14:paraId="238A356C" w14:textId="77777777" w:rsidR="004532FA" w:rsidRPr="00ED1661" w:rsidRDefault="00754871">
      <w:pPr>
        <w:spacing w:before="1"/>
        <w:ind w:left="704"/>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SignedInfo</w:t>
      </w:r>
      <w:r w:rsidRPr="00ED1661">
        <w:rPr>
          <w:rFonts w:ascii="Courier New"/>
          <w:color w:val="008080"/>
          <w:spacing w:val="-2"/>
          <w:sz w:val="18"/>
          <w:lang w:val="en-US"/>
        </w:rPr>
        <w:t>&gt;</w:t>
      </w:r>
    </w:p>
    <w:p w14:paraId="083041AF" w14:textId="77777777" w:rsidR="004532FA" w:rsidRPr="00ED1661" w:rsidRDefault="00754871">
      <w:pPr>
        <w:ind w:left="704"/>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SignatureVa</w:t>
      </w:r>
      <w:r w:rsidRPr="00ED1661">
        <w:rPr>
          <w:rFonts w:ascii="Courier New"/>
          <w:color w:val="3E7E7E"/>
          <w:spacing w:val="-2"/>
          <w:sz w:val="18"/>
          <w:lang w:val="en-US"/>
        </w:rPr>
        <w:t>lue</w:t>
      </w:r>
      <w:r w:rsidRPr="00ED1661">
        <w:rPr>
          <w:rFonts w:ascii="Courier New"/>
          <w:color w:val="008080"/>
          <w:spacing w:val="-2"/>
          <w:sz w:val="18"/>
          <w:lang w:val="en-US"/>
        </w:rPr>
        <w:t>&gt;</w:t>
      </w:r>
      <w:r w:rsidRPr="00ED1661">
        <w:rPr>
          <w:rFonts w:ascii="Courier New"/>
          <w:spacing w:val="-2"/>
          <w:sz w:val="18"/>
          <w:lang w:val="en-US"/>
        </w:rPr>
        <w:t>DWN1my9sH4FI7ygPT3KF1ce...</w:t>
      </w:r>
      <w:r w:rsidRPr="00ED1661">
        <w:rPr>
          <w:rFonts w:ascii="Courier New"/>
          <w:color w:val="008080"/>
          <w:spacing w:val="-2"/>
          <w:sz w:val="18"/>
          <w:lang w:val="en-US"/>
        </w:rPr>
        <w:t>&lt;/</w:t>
      </w:r>
      <w:r w:rsidRPr="00ED1661">
        <w:rPr>
          <w:rFonts w:ascii="Courier New"/>
          <w:color w:val="3E7E7E"/>
          <w:spacing w:val="-2"/>
          <w:sz w:val="18"/>
          <w:lang w:val="en-US"/>
        </w:rPr>
        <w:t>SignatureValue</w:t>
      </w:r>
      <w:r w:rsidRPr="00ED1661">
        <w:rPr>
          <w:rFonts w:ascii="Courier New"/>
          <w:color w:val="008080"/>
          <w:spacing w:val="-2"/>
          <w:sz w:val="18"/>
          <w:lang w:val="en-US"/>
        </w:rPr>
        <w:t>&gt;</w:t>
      </w:r>
    </w:p>
    <w:p w14:paraId="3E549B0F" w14:textId="77777777" w:rsidR="004532FA" w:rsidRPr="00ED1661" w:rsidRDefault="00754871">
      <w:pPr>
        <w:ind w:left="993"/>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KeyInfo</w:t>
      </w:r>
      <w:r w:rsidRPr="00ED1661">
        <w:rPr>
          <w:rFonts w:ascii="Courier New"/>
          <w:color w:val="008080"/>
          <w:spacing w:val="-2"/>
          <w:sz w:val="18"/>
          <w:lang w:val="en-US"/>
        </w:rPr>
        <w:t>&gt;</w:t>
      </w:r>
    </w:p>
    <w:p w14:paraId="4ECD6909" w14:textId="77777777" w:rsidR="004532FA" w:rsidRPr="00ED1661" w:rsidRDefault="00754871">
      <w:pPr>
        <w:ind w:left="1426"/>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X509Data</w:t>
      </w:r>
      <w:r w:rsidRPr="00ED1661">
        <w:rPr>
          <w:rFonts w:ascii="Courier New"/>
          <w:color w:val="008080"/>
          <w:spacing w:val="-2"/>
          <w:sz w:val="18"/>
          <w:lang w:val="en-US"/>
        </w:rPr>
        <w:t>&gt;</w:t>
      </w:r>
    </w:p>
    <w:p w14:paraId="39436F43" w14:textId="77777777" w:rsidR="004532FA" w:rsidRPr="00ED1661" w:rsidRDefault="00754871">
      <w:pPr>
        <w:spacing w:before="1"/>
        <w:ind w:left="1714"/>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X509Certificate</w:t>
      </w:r>
      <w:r w:rsidRPr="00ED1661">
        <w:rPr>
          <w:rFonts w:ascii="Courier New"/>
          <w:color w:val="008080"/>
          <w:spacing w:val="-2"/>
          <w:sz w:val="18"/>
          <w:lang w:val="en-US"/>
        </w:rPr>
        <w:t>&gt;</w:t>
      </w:r>
      <w:r w:rsidRPr="00ED1661">
        <w:rPr>
          <w:rFonts w:ascii="Courier New"/>
          <w:spacing w:val="-2"/>
          <w:sz w:val="18"/>
          <w:lang w:val="en-US"/>
        </w:rPr>
        <w:t>MIIIxzCCBq+gAwIBAgITXAA...</w:t>
      </w:r>
    </w:p>
    <w:p w14:paraId="6B1033E1" w14:textId="77777777" w:rsidR="004532FA" w:rsidRPr="00ED1661" w:rsidRDefault="00754871">
      <w:pPr>
        <w:ind w:left="1714"/>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X509Certificate</w:t>
      </w:r>
      <w:r w:rsidRPr="00ED1661">
        <w:rPr>
          <w:rFonts w:ascii="Courier New"/>
          <w:color w:val="008080"/>
          <w:spacing w:val="-2"/>
          <w:sz w:val="18"/>
          <w:lang w:val="en-US"/>
        </w:rPr>
        <w:t>&gt;</w:t>
      </w:r>
    </w:p>
    <w:p w14:paraId="67A33712" w14:textId="77777777" w:rsidR="004532FA" w:rsidRPr="00ED1661" w:rsidRDefault="00754871">
      <w:pPr>
        <w:ind w:left="1426"/>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X509Data</w:t>
      </w:r>
      <w:r w:rsidRPr="00ED1661">
        <w:rPr>
          <w:rFonts w:ascii="Courier New"/>
          <w:color w:val="008080"/>
          <w:spacing w:val="-2"/>
          <w:sz w:val="18"/>
          <w:lang w:val="en-US"/>
        </w:rPr>
        <w:t>&gt;</w:t>
      </w:r>
    </w:p>
    <w:p w14:paraId="7B84A2F3" w14:textId="77777777" w:rsidR="004532FA" w:rsidRPr="00ED1661" w:rsidRDefault="00754871">
      <w:pPr>
        <w:spacing w:before="1"/>
        <w:ind w:right="7845"/>
        <w:jc w:val="right"/>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KeyInfo</w:t>
      </w:r>
      <w:r w:rsidRPr="00ED1661">
        <w:rPr>
          <w:rFonts w:ascii="Courier New"/>
          <w:color w:val="008080"/>
          <w:spacing w:val="-2"/>
          <w:sz w:val="18"/>
          <w:lang w:val="en-US"/>
        </w:rPr>
        <w:t>&gt;</w:t>
      </w:r>
    </w:p>
    <w:p w14:paraId="2A6C3652" w14:textId="77777777" w:rsidR="004532FA" w:rsidRPr="00ED1661" w:rsidRDefault="00754871">
      <w:pPr>
        <w:ind w:right="7808"/>
        <w:jc w:val="right"/>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Signature&gt;</w:t>
      </w:r>
    </w:p>
    <w:p w14:paraId="146CACF3" w14:textId="77777777" w:rsidR="004532FA" w:rsidRPr="00ED1661" w:rsidRDefault="00754871">
      <w:pPr>
        <w:spacing w:before="1"/>
        <w:ind w:left="271"/>
        <w:rPr>
          <w:rFonts w:ascii="Courier New"/>
          <w:sz w:val="18"/>
          <w:lang w:val="en-US"/>
        </w:rPr>
      </w:pPr>
      <w:r w:rsidRPr="00ED1661">
        <w:rPr>
          <w:rFonts w:ascii="Courier New"/>
          <w:color w:val="008080"/>
          <w:spacing w:val="-2"/>
          <w:sz w:val="18"/>
          <w:lang w:val="en-US"/>
        </w:rPr>
        <w:t>&lt;/</w:t>
      </w:r>
      <w:r w:rsidRPr="00ED1661">
        <w:rPr>
          <w:rFonts w:ascii="Courier New"/>
          <w:color w:val="3E7E7E"/>
          <w:spacing w:val="-2"/>
          <w:sz w:val="18"/>
          <w:lang w:val="en-US"/>
        </w:rPr>
        <w:t>rDE</w:t>
      </w:r>
      <w:r w:rsidRPr="00ED1661">
        <w:rPr>
          <w:rFonts w:ascii="Courier New"/>
          <w:color w:val="008080"/>
          <w:spacing w:val="-2"/>
          <w:sz w:val="18"/>
          <w:lang w:val="en-US"/>
        </w:rPr>
        <w:t>&gt;</w:t>
      </w:r>
    </w:p>
    <w:p w14:paraId="2833B2DB" w14:textId="77777777" w:rsidR="004532FA" w:rsidRPr="00ED1661" w:rsidRDefault="004532FA">
      <w:pPr>
        <w:pStyle w:val="Textoindependiente"/>
        <w:spacing w:before="105"/>
        <w:rPr>
          <w:rFonts w:ascii="Courier New"/>
          <w:sz w:val="18"/>
          <w:lang w:val="en-US"/>
        </w:rPr>
      </w:pPr>
    </w:p>
    <w:p w14:paraId="62614776" w14:textId="77777777" w:rsidR="004532FA" w:rsidRDefault="00754871">
      <w:pPr>
        <w:pStyle w:val="Textoindependiente"/>
        <w:spacing w:line="259" w:lineRule="auto"/>
        <w:ind w:left="87" w:right="83"/>
        <w:jc w:val="both"/>
      </w:pPr>
      <w:r>
        <w:t>En el proceso de verificación de los certificados, el SIFEN se encargará de consultar la lista de certificados revocados</w:t>
      </w:r>
      <w:r>
        <w:rPr>
          <w:spacing w:val="-4"/>
        </w:rPr>
        <w:t xml:space="preserve"> </w:t>
      </w:r>
      <w:r>
        <w:t>(LCR)</w:t>
      </w:r>
      <w:r>
        <w:rPr>
          <w:spacing w:val="-4"/>
        </w:rPr>
        <w:t xml:space="preserve"> </w:t>
      </w:r>
      <w:r>
        <w:t>al</w:t>
      </w:r>
      <w:r>
        <w:rPr>
          <w:spacing w:val="-5"/>
        </w:rPr>
        <w:t xml:space="preserve"> </w:t>
      </w:r>
      <w:r>
        <w:t>momento</w:t>
      </w:r>
      <w:r>
        <w:rPr>
          <w:spacing w:val="-3"/>
        </w:rPr>
        <w:t xml:space="preserve"> </w:t>
      </w:r>
      <w:r>
        <w:t>de</w:t>
      </w:r>
      <w:r>
        <w:rPr>
          <w:spacing w:val="-4"/>
        </w:rPr>
        <w:t xml:space="preserve"> </w:t>
      </w:r>
      <w:r>
        <w:t>la</w:t>
      </w:r>
      <w:r>
        <w:rPr>
          <w:spacing w:val="-5"/>
        </w:rPr>
        <w:t xml:space="preserve"> </w:t>
      </w:r>
      <w:r>
        <w:t>validación</w:t>
      </w:r>
      <w:r>
        <w:rPr>
          <w:spacing w:val="-5"/>
        </w:rPr>
        <w:t xml:space="preserve"> </w:t>
      </w:r>
      <w:r>
        <w:t>correspondiente,</w:t>
      </w:r>
      <w:r>
        <w:rPr>
          <w:spacing w:val="-4"/>
        </w:rPr>
        <w:t xml:space="preserve"> </w:t>
      </w:r>
      <w:r>
        <w:t>de</w:t>
      </w:r>
      <w:r>
        <w:rPr>
          <w:spacing w:val="-4"/>
        </w:rPr>
        <w:t xml:space="preserve"> </w:t>
      </w:r>
      <w:r>
        <w:t>manera</w:t>
      </w:r>
      <w:r>
        <w:rPr>
          <w:spacing w:val="-4"/>
        </w:rPr>
        <w:t xml:space="preserve"> </w:t>
      </w:r>
      <w:r>
        <w:t>que</w:t>
      </w:r>
      <w:r>
        <w:rPr>
          <w:spacing w:val="-4"/>
        </w:rPr>
        <w:t xml:space="preserve"> </w:t>
      </w:r>
      <w:r>
        <w:t>el</w:t>
      </w:r>
      <w:r>
        <w:rPr>
          <w:spacing w:val="-6"/>
        </w:rPr>
        <w:t xml:space="preserve"> </w:t>
      </w:r>
      <w:r>
        <w:t>contribuyente</w:t>
      </w:r>
      <w:r>
        <w:rPr>
          <w:spacing w:val="-4"/>
        </w:rPr>
        <w:t xml:space="preserve"> </w:t>
      </w:r>
      <w:r>
        <w:t>no</w:t>
      </w:r>
      <w:r>
        <w:rPr>
          <w:spacing w:val="-3"/>
        </w:rPr>
        <w:t xml:space="preserve"> </w:t>
      </w:r>
      <w:r>
        <w:t>necesitará anexar esta lista al firmar el document</w:t>
      </w:r>
      <w:r>
        <w:t>o.</w:t>
      </w:r>
    </w:p>
    <w:p w14:paraId="48FF53C8" w14:textId="77777777" w:rsidR="004532FA" w:rsidRDefault="004532FA">
      <w:pPr>
        <w:pStyle w:val="Textoindependiente"/>
        <w:spacing w:before="21"/>
      </w:pPr>
    </w:p>
    <w:p w14:paraId="063DF84D" w14:textId="77777777" w:rsidR="004532FA" w:rsidRDefault="00754871">
      <w:pPr>
        <w:pStyle w:val="Ttulo1"/>
        <w:numPr>
          <w:ilvl w:val="1"/>
          <w:numId w:val="87"/>
        </w:numPr>
        <w:tabs>
          <w:tab w:val="left" w:pos="877"/>
        </w:tabs>
        <w:ind w:left="877" w:hanging="429"/>
      </w:pPr>
      <w:bookmarkStart w:id="56" w:name="_bookmark56"/>
      <w:bookmarkEnd w:id="56"/>
      <w:r>
        <w:t>Especificaciones</w:t>
      </w:r>
      <w:r>
        <w:rPr>
          <w:spacing w:val="-9"/>
        </w:rPr>
        <w:t xml:space="preserve"> </w:t>
      </w:r>
      <w:r>
        <w:t>técnicas</w:t>
      </w:r>
      <w:r>
        <w:rPr>
          <w:spacing w:val="-7"/>
        </w:rPr>
        <w:t xml:space="preserve"> </w:t>
      </w:r>
      <w:r>
        <w:t>del</w:t>
      </w:r>
      <w:r>
        <w:rPr>
          <w:spacing w:val="-1"/>
        </w:rPr>
        <w:t xml:space="preserve"> </w:t>
      </w:r>
      <w:r>
        <w:t>estándar</w:t>
      </w:r>
      <w:r>
        <w:rPr>
          <w:spacing w:val="-5"/>
        </w:rPr>
        <w:t xml:space="preserve"> </w:t>
      </w:r>
      <w:r>
        <w:t>de</w:t>
      </w:r>
      <w:r>
        <w:rPr>
          <w:spacing w:val="-6"/>
        </w:rPr>
        <w:t xml:space="preserve"> </w:t>
      </w:r>
      <w:r>
        <w:t>certificado</w:t>
      </w:r>
      <w:r>
        <w:rPr>
          <w:spacing w:val="-6"/>
        </w:rPr>
        <w:t xml:space="preserve"> </w:t>
      </w:r>
      <w:r>
        <w:t>y</w:t>
      </w:r>
      <w:r>
        <w:rPr>
          <w:spacing w:val="-3"/>
        </w:rPr>
        <w:t xml:space="preserve"> </w:t>
      </w:r>
      <w:r>
        <w:t>firma</w:t>
      </w:r>
      <w:r>
        <w:rPr>
          <w:spacing w:val="-4"/>
        </w:rPr>
        <w:t xml:space="preserve"> </w:t>
      </w:r>
      <w:r>
        <w:rPr>
          <w:spacing w:val="-2"/>
        </w:rPr>
        <w:t>digital</w:t>
      </w:r>
    </w:p>
    <w:p w14:paraId="126B50E2" w14:textId="77777777" w:rsidR="004532FA" w:rsidRDefault="004532FA">
      <w:pPr>
        <w:pStyle w:val="Textoindependiente"/>
        <w:spacing w:before="25"/>
        <w:rPr>
          <w:b/>
        </w:rPr>
      </w:pPr>
    </w:p>
    <w:p w14:paraId="3A0A9657" w14:textId="77777777" w:rsidR="004532FA" w:rsidRDefault="00754871">
      <w:pPr>
        <w:pStyle w:val="Prrafodelista"/>
        <w:numPr>
          <w:ilvl w:val="0"/>
          <w:numId w:val="66"/>
        </w:numPr>
        <w:tabs>
          <w:tab w:val="left" w:pos="808"/>
          <w:tab w:val="left" w:pos="1911"/>
          <w:tab w:val="left" w:pos="2439"/>
          <w:tab w:val="left" w:pos="3319"/>
          <w:tab w:val="left" w:pos="4012"/>
          <w:tab w:val="left" w:pos="4881"/>
          <w:tab w:val="left" w:pos="6086"/>
          <w:tab w:val="left" w:pos="6581"/>
          <w:tab w:val="left" w:pos="7411"/>
          <w:tab w:val="left" w:pos="7867"/>
          <w:tab w:val="left" w:pos="8898"/>
        </w:tabs>
      </w:pPr>
      <w:r>
        <w:rPr>
          <w:b/>
          <w:spacing w:val="-2"/>
        </w:rPr>
        <w:t>Estándar</w:t>
      </w:r>
      <w:r>
        <w:rPr>
          <w:b/>
        </w:rPr>
        <w:tab/>
      </w:r>
      <w:r>
        <w:rPr>
          <w:b/>
          <w:spacing w:val="-5"/>
        </w:rPr>
        <w:t>de</w:t>
      </w:r>
      <w:r>
        <w:rPr>
          <w:b/>
        </w:rPr>
        <w:tab/>
      </w:r>
      <w:r>
        <w:rPr>
          <w:b/>
          <w:spacing w:val="-2"/>
        </w:rPr>
        <w:t>Firma:</w:t>
      </w:r>
      <w:r>
        <w:rPr>
          <w:b/>
        </w:rPr>
        <w:tab/>
      </w:r>
      <w:r>
        <w:rPr>
          <w:spacing w:val="-5"/>
        </w:rPr>
        <w:t>XML</w:t>
      </w:r>
      <w:r>
        <w:tab/>
      </w:r>
      <w:r>
        <w:rPr>
          <w:spacing w:val="-2"/>
        </w:rPr>
        <w:t>Digital</w:t>
      </w:r>
      <w:r>
        <w:tab/>
      </w:r>
      <w:r>
        <w:rPr>
          <w:spacing w:val="-2"/>
        </w:rPr>
        <w:t>Signature,</w:t>
      </w:r>
      <w:r>
        <w:tab/>
      </w:r>
      <w:r>
        <w:rPr>
          <w:spacing w:val="-7"/>
        </w:rPr>
        <w:t>se</w:t>
      </w:r>
      <w:r>
        <w:tab/>
      </w:r>
      <w:r>
        <w:rPr>
          <w:spacing w:val="-2"/>
        </w:rPr>
        <w:t>utiliza</w:t>
      </w:r>
      <w:r>
        <w:tab/>
      </w:r>
      <w:r>
        <w:rPr>
          <w:spacing w:val="-5"/>
        </w:rPr>
        <w:t>el</w:t>
      </w:r>
      <w:r>
        <w:tab/>
      </w:r>
      <w:r>
        <w:rPr>
          <w:spacing w:val="-2"/>
        </w:rPr>
        <w:t>formato</w:t>
      </w:r>
      <w:r>
        <w:tab/>
      </w:r>
      <w:r>
        <w:rPr>
          <w:spacing w:val="-2"/>
        </w:rPr>
        <w:t>Enveloped</w:t>
      </w:r>
    </w:p>
    <w:p w14:paraId="43364FD6" w14:textId="77777777" w:rsidR="004532FA" w:rsidRDefault="00754871">
      <w:pPr>
        <w:pStyle w:val="Textoindependiente"/>
        <w:spacing w:before="23"/>
        <w:ind w:left="808"/>
        <w:rPr>
          <w:rFonts w:ascii="Arial MT"/>
        </w:rPr>
      </w:pPr>
      <w:hyperlink r:id="rId205">
        <w:r>
          <w:rPr>
            <w:rFonts w:ascii="Arial MT"/>
            <w:color w:val="0462C1"/>
            <w:spacing w:val="-2"/>
            <w:u w:val="single" w:color="0462C1"/>
          </w:rPr>
          <w:t>http://www.w3.org/TR/xmldsig-core/</w:t>
        </w:r>
      </w:hyperlink>
    </w:p>
    <w:p w14:paraId="15A1A27B" w14:textId="77777777" w:rsidR="004532FA" w:rsidRDefault="00754871">
      <w:pPr>
        <w:pStyle w:val="Prrafodelista"/>
        <w:numPr>
          <w:ilvl w:val="0"/>
          <w:numId w:val="66"/>
        </w:numPr>
        <w:tabs>
          <w:tab w:val="left" w:pos="808"/>
        </w:tabs>
        <w:spacing w:before="17" w:line="259" w:lineRule="auto"/>
        <w:ind w:right="303"/>
        <w:rPr>
          <w:rFonts w:ascii="Arial MT" w:hAnsi="Arial MT"/>
        </w:rPr>
      </w:pPr>
      <w:r>
        <w:rPr>
          <w:b/>
        </w:rPr>
        <w:t>Certificado</w:t>
      </w:r>
      <w:r>
        <w:rPr>
          <w:b/>
          <w:spacing w:val="-3"/>
        </w:rPr>
        <w:t xml:space="preserve"> </w:t>
      </w:r>
      <w:r>
        <w:rPr>
          <w:b/>
        </w:rPr>
        <w:t>Digital:</w:t>
      </w:r>
      <w:r>
        <w:rPr>
          <w:b/>
          <w:spacing w:val="-1"/>
        </w:rPr>
        <w:t xml:space="preserve"> </w:t>
      </w:r>
      <w:r>
        <w:t>Expedido</w:t>
      </w:r>
      <w:r>
        <w:rPr>
          <w:spacing w:val="-1"/>
        </w:rPr>
        <w:t xml:space="preserve"> </w:t>
      </w:r>
      <w:r>
        <w:t>por</w:t>
      </w:r>
      <w:r>
        <w:rPr>
          <w:spacing w:val="-5"/>
        </w:rPr>
        <w:t xml:space="preserve"> </w:t>
      </w:r>
      <w:r>
        <w:t>una</w:t>
      </w:r>
      <w:r>
        <w:rPr>
          <w:spacing w:val="-2"/>
        </w:rPr>
        <w:t xml:space="preserve"> </w:t>
      </w:r>
      <w:r>
        <w:t>de</w:t>
      </w:r>
      <w:r>
        <w:rPr>
          <w:spacing w:val="-2"/>
        </w:rPr>
        <w:t xml:space="preserve"> </w:t>
      </w:r>
      <w:r>
        <w:t>los</w:t>
      </w:r>
      <w:r>
        <w:rPr>
          <w:spacing w:val="-4"/>
        </w:rPr>
        <w:t xml:space="preserve"> </w:t>
      </w:r>
      <w:r>
        <w:t>PSC</w:t>
      </w:r>
      <w:r>
        <w:rPr>
          <w:spacing w:val="-2"/>
        </w:rPr>
        <w:t xml:space="preserve"> </w:t>
      </w:r>
      <w:r>
        <w:t>habilitados</w:t>
      </w:r>
      <w:r>
        <w:rPr>
          <w:spacing w:val="-2"/>
        </w:rPr>
        <w:t xml:space="preserve"> </w:t>
      </w:r>
      <w:r>
        <w:t>en</w:t>
      </w:r>
      <w:r>
        <w:rPr>
          <w:spacing w:val="-3"/>
        </w:rPr>
        <w:t xml:space="preserve"> </w:t>
      </w:r>
      <w:r>
        <w:t>la</w:t>
      </w:r>
      <w:r>
        <w:rPr>
          <w:spacing w:val="-2"/>
        </w:rPr>
        <w:t xml:space="preserve"> </w:t>
      </w:r>
      <w:r>
        <w:t>República</w:t>
      </w:r>
      <w:r>
        <w:rPr>
          <w:spacing w:val="-2"/>
        </w:rPr>
        <w:t xml:space="preserve"> </w:t>
      </w:r>
      <w:r>
        <w:t>del</w:t>
      </w:r>
      <w:r>
        <w:rPr>
          <w:spacing w:val="-4"/>
        </w:rPr>
        <w:t xml:space="preserve"> </w:t>
      </w:r>
      <w:r>
        <w:t>Paraguay,</w:t>
      </w:r>
      <w:r>
        <w:rPr>
          <w:spacing w:val="-1"/>
        </w:rPr>
        <w:t xml:space="preserve"> </w:t>
      </w:r>
      <w:r>
        <w:t xml:space="preserve">estándar </w:t>
      </w:r>
      <w:hyperlink r:id="rId206">
        <w:r>
          <w:rPr>
            <w:rFonts w:ascii="Arial MT" w:hAnsi="Arial MT"/>
            <w:color w:val="0462C1"/>
            <w:spacing w:val="-2"/>
            <w:u w:val="single" w:color="0462C1"/>
          </w:rPr>
          <w:t>http://www.w3.org/2000/09/xmldsig#X509Data</w:t>
        </w:r>
      </w:hyperlink>
      <w:r>
        <w:rPr>
          <w:rFonts w:ascii="Arial MT" w:hAnsi="Arial MT"/>
          <w:color w:val="0462C1"/>
          <w:spacing w:val="-2"/>
        </w:rPr>
        <w:t xml:space="preserve"> </w:t>
      </w:r>
      <w:hyperlink r:id="rId207">
        <w:r>
          <w:rPr>
            <w:rFonts w:ascii="Arial MT" w:hAnsi="Arial MT"/>
            <w:color w:val="0462C1"/>
            <w:spacing w:val="-2"/>
            <w:u w:val="single" w:color="0462C1"/>
          </w:rPr>
          <w:t>https://www.acraiz.gov.py/html/Certif_1PrestaServ.html</w:t>
        </w:r>
      </w:hyperlink>
    </w:p>
    <w:p w14:paraId="74E30513" w14:textId="77777777" w:rsidR="004532FA" w:rsidRDefault="004532FA">
      <w:pPr>
        <w:pStyle w:val="Prrafodelista"/>
        <w:spacing w:line="259" w:lineRule="auto"/>
        <w:rPr>
          <w:rFonts w:ascii="Arial MT" w:hAnsi="Arial MT"/>
        </w:rPr>
        <w:sectPr w:rsidR="004532FA">
          <w:pgSz w:w="11910" w:h="16850"/>
          <w:pgMar w:top="2120" w:right="992" w:bottom="880" w:left="992" w:header="766" w:footer="684" w:gutter="0"/>
          <w:cols w:space="720"/>
        </w:sectPr>
      </w:pPr>
    </w:p>
    <w:p w14:paraId="4446932D" w14:textId="77777777" w:rsidR="004532FA" w:rsidRDefault="004532FA">
      <w:pPr>
        <w:spacing w:before="15"/>
      </w:pPr>
    </w:p>
    <w:p w14:paraId="62890721" w14:textId="77777777" w:rsidR="004532FA" w:rsidRDefault="00754871">
      <w:pPr>
        <w:pStyle w:val="Prrafodelista"/>
        <w:numPr>
          <w:ilvl w:val="0"/>
          <w:numId w:val="66"/>
        </w:numPr>
        <w:tabs>
          <w:tab w:val="left" w:pos="808"/>
        </w:tabs>
        <w:spacing w:line="259" w:lineRule="auto"/>
        <w:ind w:right="87"/>
      </w:pPr>
      <w:r>
        <w:rPr>
          <w:b/>
        </w:rPr>
        <w:t>Tamaño de la Clave Criptográfica</w:t>
      </w:r>
      <w:r>
        <w:t>: RSA 2048, para cifrado por software, para cifrado por hardware pueden ser de</w:t>
      </w:r>
      <w:r>
        <w:t xml:space="preserve"> RSA 2048 o RSA 4096.</w:t>
      </w:r>
    </w:p>
    <w:p w14:paraId="3DE35867" w14:textId="77777777" w:rsidR="004532FA" w:rsidRDefault="00754871">
      <w:pPr>
        <w:pStyle w:val="Prrafodelista"/>
        <w:numPr>
          <w:ilvl w:val="0"/>
          <w:numId w:val="66"/>
        </w:numPr>
        <w:tabs>
          <w:tab w:val="left" w:pos="808"/>
        </w:tabs>
        <w:spacing w:line="259" w:lineRule="auto"/>
        <w:ind w:right="84"/>
      </w:pPr>
      <w:r>
        <w:rPr>
          <w:b/>
        </w:rPr>
        <w:t>Función</w:t>
      </w:r>
      <w:r>
        <w:rPr>
          <w:b/>
          <w:spacing w:val="27"/>
        </w:rPr>
        <w:t xml:space="preserve"> </w:t>
      </w:r>
      <w:r>
        <w:rPr>
          <w:b/>
        </w:rPr>
        <w:t>Criptográfica</w:t>
      </w:r>
      <w:r>
        <w:rPr>
          <w:b/>
          <w:spacing w:val="26"/>
        </w:rPr>
        <w:t xml:space="preserve"> </w:t>
      </w:r>
      <w:r>
        <w:rPr>
          <w:b/>
        </w:rPr>
        <w:t>Asimétrica:</w:t>
      </w:r>
      <w:r>
        <w:rPr>
          <w:b/>
          <w:spacing w:val="28"/>
        </w:rPr>
        <w:t xml:space="preserve"> </w:t>
      </w:r>
      <w:r>
        <w:t>RSA</w:t>
      </w:r>
      <w:r>
        <w:rPr>
          <w:spacing w:val="25"/>
        </w:rPr>
        <w:t xml:space="preserve"> </w:t>
      </w:r>
      <w:r>
        <w:t>conforme</w:t>
      </w:r>
      <w:r>
        <w:rPr>
          <w:spacing w:val="28"/>
        </w:rPr>
        <w:t xml:space="preserve"> </w:t>
      </w:r>
      <w:r>
        <w:t>a</w:t>
      </w:r>
      <w:r>
        <w:rPr>
          <w:spacing w:val="25"/>
        </w:rPr>
        <w:t xml:space="preserve"> </w:t>
      </w:r>
      <w:r>
        <w:t>(</w:t>
      </w:r>
      <w:hyperlink r:id="rId208" w:anchor="rsa-1_5">
        <w:r>
          <w:rPr>
            <w:rFonts w:ascii="Arial MT" w:hAnsi="Arial MT"/>
            <w:color w:val="253138"/>
            <w:sz w:val="20"/>
            <w:u w:val="single" w:color="253138"/>
          </w:rPr>
          <w:t>https://www.w3.org/TR/2002/REC-xmlenc-core-</w:t>
        </w:r>
      </w:hyperlink>
      <w:r>
        <w:rPr>
          <w:rFonts w:ascii="Arial MT" w:hAnsi="Arial MT"/>
          <w:color w:val="253138"/>
          <w:sz w:val="20"/>
        </w:rPr>
        <w:t xml:space="preserve"> </w:t>
      </w:r>
      <w:hyperlink r:id="rId209" w:anchor="rsa-1_5">
        <w:r>
          <w:rPr>
            <w:rFonts w:ascii="Arial MT" w:hAnsi="Arial MT"/>
            <w:color w:val="253138"/>
            <w:sz w:val="20"/>
            <w:u w:val="single" w:color="253138"/>
          </w:rPr>
          <w:t>20021210/Overview.html#rsa-1_5</w:t>
        </w:r>
      </w:hyperlink>
      <w:r>
        <w:rPr>
          <w:rFonts w:ascii="Arial MT" w:hAnsi="Arial MT"/>
          <w:color w:val="253138"/>
          <w:sz w:val="20"/>
        </w:rPr>
        <w:t xml:space="preserve"> </w:t>
      </w:r>
      <w:r>
        <w:t>).</w:t>
      </w:r>
    </w:p>
    <w:p w14:paraId="55C331F8" w14:textId="77777777" w:rsidR="004532FA" w:rsidRDefault="00754871">
      <w:pPr>
        <w:pStyle w:val="Ttulo1"/>
        <w:numPr>
          <w:ilvl w:val="0"/>
          <w:numId w:val="66"/>
        </w:numPr>
        <w:tabs>
          <w:tab w:val="left" w:pos="808"/>
        </w:tabs>
        <w:rPr>
          <w:b w:val="0"/>
        </w:rPr>
      </w:pPr>
      <w:r>
        <w:t>Función</w:t>
      </w:r>
      <w:r>
        <w:rPr>
          <w:spacing w:val="-7"/>
        </w:rPr>
        <w:t xml:space="preserve"> </w:t>
      </w:r>
      <w:r>
        <w:t>de</w:t>
      </w:r>
      <w:r>
        <w:rPr>
          <w:spacing w:val="-7"/>
        </w:rPr>
        <w:t xml:space="preserve"> </w:t>
      </w:r>
      <w:r>
        <w:t>“message</w:t>
      </w:r>
      <w:r>
        <w:rPr>
          <w:spacing w:val="-7"/>
        </w:rPr>
        <w:t xml:space="preserve"> </w:t>
      </w:r>
      <w:r>
        <w:t>digest”:</w:t>
      </w:r>
      <w:r>
        <w:rPr>
          <w:spacing w:val="-3"/>
        </w:rPr>
        <w:t xml:space="preserve"> </w:t>
      </w:r>
      <w:r>
        <w:rPr>
          <w:b w:val="0"/>
        </w:rPr>
        <w:t>SHA-</w:t>
      </w:r>
      <w:r>
        <w:rPr>
          <w:b w:val="0"/>
          <w:spacing w:val="-10"/>
        </w:rPr>
        <w:t>2</w:t>
      </w:r>
    </w:p>
    <w:p w14:paraId="3C60ED08" w14:textId="77777777" w:rsidR="004532FA" w:rsidRDefault="00754871">
      <w:pPr>
        <w:spacing w:before="20"/>
        <w:ind w:left="808"/>
        <w:rPr>
          <w:sz w:val="20"/>
        </w:rPr>
      </w:pPr>
      <w:hyperlink r:id="rId210" w:anchor="sha256">
        <w:r>
          <w:rPr>
            <w:color w:val="0462C1"/>
            <w:spacing w:val="-2"/>
            <w:sz w:val="20"/>
            <w:u w:val="single" w:color="0462C1"/>
          </w:rPr>
          <w:t>https://www.w3.org/TR/2002/REC-xmlenc-core-20021210/Overview.html#sha256</w:t>
        </w:r>
      </w:hyperlink>
    </w:p>
    <w:p w14:paraId="6D7221FF" w14:textId="77777777" w:rsidR="004532FA" w:rsidRDefault="00754871">
      <w:pPr>
        <w:pStyle w:val="Prrafodelista"/>
        <w:numPr>
          <w:ilvl w:val="0"/>
          <w:numId w:val="66"/>
        </w:numPr>
        <w:tabs>
          <w:tab w:val="left" w:pos="808"/>
        </w:tabs>
        <w:spacing w:before="19"/>
      </w:pPr>
      <w:r>
        <w:rPr>
          <w:b/>
        </w:rPr>
        <w:t>Codificación:</w:t>
      </w:r>
      <w:r>
        <w:rPr>
          <w:b/>
          <w:spacing w:val="-8"/>
        </w:rPr>
        <w:t xml:space="preserve"> </w:t>
      </w:r>
      <w:r>
        <w:rPr>
          <w:spacing w:val="-2"/>
        </w:rPr>
        <w:t>Base64</w:t>
      </w:r>
    </w:p>
    <w:p w14:paraId="4E8F2886" w14:textId="77777777" w:rsidR="004532FA" w:rsidRDefault="00754871">
      <w:pPr>
        <w:spacing w:before="20"/>
        <w:ind w:left="808"/>
        <w:rPr>
          <w:sz w:val="20"/>
        </w:rPr>
      </w:pPr>
      <w:hyperlink r:id="rId211" w:anchor="sec-Base-64">
        <w:r>
          <w:rPr>
            <w:color w:val="0462C1"/>
            <w:spacing w:val="-2"/>
            <w:sz w:val="20"/>
            <w:u w:val="single" w:color="0462C1"/>
          </w:rPr>
          <w:t>https://www.w3.org/TR/xmldsig-core1/#sec-Base-</w:t>
        </w:r>
        <w:r>
          <w:rPr>
            <w:color w:val="0462C1"/>
            <w:spacing w:val="-5"/>
            <w:sz w:val="20"/>
            <w:u w:val="single" w:color="0462C1"/>
          </w:rPr>
          <w:t>64</w:t>
        </w:r>
      </w:hyperlink>
    </w:p>
    <w:p w14:paraId="6512844E" w14:textId="77777777" w:rsidR="004532FA" w:rsidRDefault="00754871">
      <w:pPr>
        <w:pStyle w:val="Prrafodelista"/>
        <w:numPr>
          <w:ilvl w:val="0"/>
          <w:numId w:val="66"/>
        </w:numPr>
        <w:tabs>
          <w:tab w:val="left" w:pos="808"/>
        </w:tabs>
        <w:spacing w:before="20" w:line="256" w:lineRule="auto"/>
        <w:ind w:right="84"/>
      </w:pPr>
      <w:r>
        <w:rPr>
          <w:b/>
        </w:rPr>
        <w:t>Transformaciones</w:t>
      </w:r>
      <w:r>
        <w:rPr>
          <w:b/>
          <w:spacing w:val="40"/>
        </w:rPr>
        <w:t xml:space="preserve"> </w:t>
      </w:r>
      <w:r>
        <w:rPr>
          <w:b/>
        </w:rPr>
        <w:t>exigidas:</w:t>
      </w:r>
      <w:r>
        <w:rPr>
          <w:b/>
          <w:spacing w:val="40"/>
        </w:rPr>
        <w:t xml:space="preserve"> </w:t>
      </w:r>
      <w:r>
        <w:t>Útil</w:t>
      </w:r>
      <w:r>
        <w:rPr>
          <w:spacing w:val="40"/>
        </w:rPr>
        <w:t xml:space="preserve"> </w:t>
      </w:r>
      <w:r>
        <w:t>para</w:t>
      </w:r>
      <w:r>
        <w:rPr>
          <w:spacing w:val="40"/>
        </w:rPr>
        <w:t xml:space="preserve"> </w:t>
      </w:r>
      <w:r>
        <w:t>canonizar</w:t>
      </w:r>
      <w:r>
        <w:rPr>
          <w:spacing w:val="40"/>
        </w:rPr>
        <w:t xml:space="preserve"> </w:t>
      </w:r>
      <w:r>
        <w:t>el</w:t>
      </w:r>
      <w:r>
        <w:rPr>
          <w:spacing w:val="40"/>
        </w:rPr>
        <w:t xml:space="preserve"> </w:t>
      </w:r>
      <w:r>
        <w:t>XML</w:t>
      </w:r>
      <w:r>
        <w:rPr>
          <w:spacing w:val="40"/>
        </w:rPr>
        <w:t xml:space="preserve"> </w:t>
      </w:r>
      <w:r>
        <w:t>enviado,</w:t>
      </w:r>
      <w:r>
        <w:rPr>
          <w:spacing w:val="40"/>
        </w:rPr>
        <w:t xml:space="preserve"> </w:t>
      </w:r>
      <w:r>
        <w:t>con</w:t>
      </w:r>
      <w:r>
        <w:rPr>
          <w:spacing w:val="40"/>
        </w:rPr>
        <w:t xml:space="preserve"> </w:t>
      </w:r>
      <w:r>
        <w:t>el</w:t>
      </w:r>
      <w:r>
        <w:rPr>
          <w:spacing w:val="40"/>
        </w:rPr>
        <w:t xml:space="preserve"> </w:t>
      </w:r>
      <w:r>
        <w:t>propósito</w:t>
      </w:r>
      <w:r>
        <w:rPr>
          <w:spacing w:val="40"/>
        </w:rPr>
        <w:t xml:space="preserve"> </w:t>
      </w:r>
      <w:r>
        <w:t>de</w:t>
      </w:r>
      <w:r>
        <w:rPr>
          <w:spacing w:val="40"/>
        </w:rPr>
        <w:t xml:space="preserve"> </w:t>
      </w:r>
      <w:r>
        <w:t>realizar</w:t>
      </w:r>
      <w:r>
        <w:rPr>
          <w:spacing w:val="40"/>
        </w:rPr>
        <w:t xml:space="preserve"> </w:t>
      </w:r>
      <w:r>
        <w:t>la validación correcta de la firma digital:</w:t>
      </w:r>
    </w:p>
    <w:p w14:paraId="126A8632" w14:textId="77777777" w:rsidR="004532FA" w:rsidRPr="00ED1661" w:rsidRDefault="00754871">
      <w:pPr>
        <w:spacing w:before="4"/>
        <w:ind w:left="808"/>
        <w:rPr>
          <w:sz w:val="20"/>
          <w:lang w:val="en-US"/>
        </w:rPr>
      </w:pPr>
      <w:r w:rsidRPr="00ED1661">
        <w:rPr>
          <w:rFonts w:ascii="Calibri"/>
          <w:spacing w:val="-2"/>
          <w:lang w:val="en-US"/>
        </w:rPr>
        <w:t>Enveloped,</w:t>
      </w:r>
      <w:r w:rsidRPr="00ED1661">
        <w:rPr>
          <w:rFonts w:ascii="Calibri"/>
          <w:spacing w:val="60"/>
          <w:lang w:val="en-US"/>
        </w:rPr>
        <w:t xml:space="preserve"> </w:t>
      </w:r>
      <w:hyperlink r:id="rId212" w:anchor="sec-EnvelopedSignature">
        <w:r w:rsidRPr="00ED1661">
          <w:rPr>
            <w:color w:val="253138"/>
            <w:spacing w:val="-2"/>
            <w:sz w:val="20"/>
            <w:u w:val="single" w:color="253138"/>
            <w:lang w:val="en-US"/>
          </w:rPr>
          <w:t>https://www.w3.org/TR/xmldsig-core1/#sec-EnvelopedSignature</w:t>
        </w:r>
      </w:hyperlink>
    </w:p>
    <w:p w14:paraId="1BAAE82F" w14:textId="77777777" w:rsidR="004532FA" w:rsidRDefault="00754871">
      <w:pPr>
        <w:spacing w:before="22"/>
        <w:ind w:left="808"/>
        <w:rPr>
          <w:sz w:val="20"/>
        </w:rPr>
      </w:pPr>
      <w:r>
        <w:rPr>
          <w:rFonts w:ascii="Calibri"/>
          <w:spacing w:val="-2"/>
        </w:rPr>
        <w:t>C14N,</w:t>
      </w:r>
      <w:r>
        <w:rPr>
          <w:rFonts w:ascii="Calibri"/>
          <w:spacing w:val="36"/>
        </w:rPr>
        <w:t xml:space="preserve"> </w:t>
      </w:r>
      <w:hyperlink r:id="rId213">
        <w:r>
          <w:rPr>
            <w:color w:val="253138"/>
            <w:spacing w:val="-2"/>
            <w:sz w:val="20"/>
            <w:u w:val="single" w:color="253138"/>
          </w:rPr>
          <w:t>http://www.w3.org/2001/10/xml-exc-</w:t>
        </w:r>
        <w:r>
          <w:rPr>
            <w:color w:val="253138"/>
            <w:spacing w:val="-4"/>
            <w:sz w:val="20"/>
            <w:u w:val="single" w:color="253138"/>
          </w:rPr>
          <w:t>c14</w:t>
        </w:r>
        <w:r>
          <w:rPr>
            <w:color w:val="253138"/>
            <w:spacing w:val="-4"/>
            <w:sz w:val="20"/>
            <w:u w:val="single" w:color="253138"/>
          </w:rPr>
          <w:t>n#</w:t>
        </w:r>
      </w:hyperlink>
    </w:p>
    <w:p w14:paraId="069A1983" w14:textId="77777777" w:rsidR="004532FA" w:rsidRDefault="00754871">
      <w:pPr>
        <w:pStyle w:val="Ttulo1"/>
        <w:numPr>
          <w:ilvl w:val="1"/>
          <w:numId w:val="87"/>
        </w:numPr>
        <w:tabs>
          <w:tab w:val="left" w:pos="877"/>
        </w:tabs>
        <w:spacing w:before="180"/>
        <w:ind w:left="877" w:hanging="429"/>
      </w:pPr>
      <w:bookmarkStart w:id="57" w:name="_bookmark57"/>
      <w:bookmarkEnd w:id="57"/>
      <w:r>
        <w:t>Procedimiento</w:t>
      </w:r>
      <w:r>
        <w:rPr>
          <w:spacing w:val="-4"/>
        </w:rPr>
        <w:t xml:space="preserve"> </w:t>
      </w:r>
      <w:r>
        <w:t>para</w:t>
      </w:r>
      <w:r>
        <w:rPr>
          <w:spacing w:val="-4"/>
        </w:rPr>
        <w:t xml:space="preserve"> </w:t>
      </w:r>
      <w:r>
        <w:t>la</w:t>
      </w:r>
      <w:r>
        <w:rPr>
          <w:spacing w:val="-6"/>
        </w:rPr>
        <w:t xml:space="preserve"> </w:t>
      </w:r>
      <w:r>
        <w:t>validación</w:t>
      </w:r>
      <w:r>
        <w:rPr>
          <w:spacing w:val="-1"/>
        </w:rPr>
        <w:t xml:space="preserve"> </w:t>
      </w:r>
      <w:r>
        <w:t>de</w:t>
      </w:r>
      <w:r>
        <w:rPr>
          <w:spacing w:val="-4"/>
        </w:rPr>
        <w:t xml:space="preserve"> </w:t>
      </w:r>
      <w:r>
        <w:t>la</w:t>
      </w:r>
      <w:r>
        <w:rPr>
          <w:spacing w:val="-4"/>
        </w:rPr>
        <w:t xml:space="preserve"> </w:t>
      </w:r>
      <w:r>
        <w:t>firma</w:t>
      </w:r>
      <w:r>
        <w:rPr>
          <w:spacing w:val="-2"/>
        </w:rPr>
        <w:t xml:space="preserve"> digital:</w:t>
      </w:r>
    </w:p>
    <w:p w14:paraId="60D1602C" w14:textId="77777777" w:rsidR="004532FA" w:rsidRDefault="004532FA">
      <w:pPr>
        <w:pStyle w:val="Textoindependiente"/>
        <w:spacing w:before="24"/>
        <w:rPr>
          <w:b/>
        </w:rPr>
      </w:pPr>
    </w:p>
    <w:p w14:paraId="5B6370EB" w14:textId="77777777" w:rsidR="004532FA" w:rsidRDefault="00754871">
      <w:pPr>
        <w:pStyle w:val="Prrafodelista"/>
        <w:numPr>
          <w:ilvl w:val="0"/>
          <w:numId w:val="65"/>
        </w:numPr>
        <w:tabs>
          <w:tab w:val="left" w:pos="806"/>
        </w:tabs>
        <w:ind w:left="806" w:hanging="358"/>
      </w:pPr>
      <w:r>
        <w:t>Extraer</w:t>
      </w:r>
      <w:r>
        <w:rPr>
          <w:spacing w:val="-7"/>
        </w:rPr>
        <w:t xml:space="preserve"> </w:t>
      </w:r>
      <w:r>
        <w:t>la</w:t>
      </w:r>
      <w:r>
        <w:rPr>
          <w:spacing w:val="-3"/>
        </w:rPr>
        <w:t xml:space="preserve"> </w:t>
      </w:r>
      <w:r>
        <w:t>clave</w:t>
      </w:r>
      <w:r>
        <w:rPr>
          <w:spacing w:val="-5"/>
        </w:rPr>
        <w:t xml:space="preserve"> </w:t>
      </w:r>
      <w:r>
        <w:t>pública</w:t>
      </w:r>
      <w:r>
        <w:rPr>
          <w:spacing w:val="-3"/>
        </w:rPr>
        <w:t xml:space="preserve"> </w:t>
      </w:r>
      <w:r>
        <w:t>del</w:t>
      </w:r>
      <w:r>
        <w:rPr>
          <w:spacing w:val="-5"/>
        </w:rPr>
        <w:t xml:space="preserve"> </w:t>
      </w:r>
      <w:r>
        <w:t>certificado</w:t>
      </w:r>
      <w:r>
        <w:rPr>
          <w:spacing w:val="-2"/>
        </w:rPr>
        <w:t xml:space="preserve"> digital,</w:t>
      </w:r>
    </w:p>
    <w:p w14:paraId="10EFC7A8" w14:textId="77777777" w:rsidR="004532FA" w:rsidRDefault="00754871">
      <w:pPr>
        <w:pStyle w:val="Prrafodelista"/>
        <w:numPr>
          <w:ilvl w:val="0"/>
          <w:numId w:val="65"/>
        </w:numPr>
        <w:tabs>
          <w:tab w:val="left" w:pos="806"/>
        </w:tabs>
        <w:spacing w:before="20"/>
        <w:ind w:left="806" w:hanging="358"/>
      </w:pPr>
      <w:r>
        <w:t>Verificar</w:t>
      </w:r>
      <w:r>
        <w:rPr>
          <w:spacing w:val="-5"/>
        </w:rPr>
        <w:t xml:space="preserve"> </w:t>
      </w:r>
      <w:r>
        <w:t>el</w:t>
      </w:r>
      <w:r>
        <w:rPr>
          <w:spacing w:val="-6"/>
        </w:rPr>
        <w:t xml:space="preserve"> </w:t>
      </w:r>
      <w:r>
        <w:t>plazo</w:t>
      </w:r>
      <w:r>
        <w:rPr>
          <w:spacing w:val="-2"/>
        </w:rPr>
        <w:t xml:space="preserve"> </w:t>
      </w:r>
      <w:r>
        <w:t>de</w:t>
      </w:r>
      <w:r>
        <w:rPr>
          <w:spacing w:val="-4"/>
        </w:rPr>
        <w:t xml:space="preserve"> </w:t>
      </w:r>
      <w:r>
        <w:t>validez</w:t>
      </w:r>
      <w:r>
        <w:rPr>
          <w:spacing w:val="-3"/>
        </w:rPr>
        <w:t xml:space="preserve"> </w:t>
      </w:r>
      <w:r>
        <w:t>del</w:t>
      </w:r>
      <w:r>
        <w:rPr>
          <w:spacing w:val="-3"/>
        </w:rPr>
        <w:t xml:space="preserve"> </w:t>
      </w:r>
      <w:r>
        <w:t>certificado</w:t>
      </w:r>
      <w:r>
        <w:rPr>
          <w:spacing w:val="-4"/>
        </w:rPr>
        <w:t xml:space="preserve"> </w:t>
      </w:r>
      <w:r>
        <w:t>digital</w:t>
      </w:r>
      <w:r>
        <w:rPr>
          <w:spacing w:val="-3"/>
        </w:rPr>
        <w:t xml:space="preserve"> </w:t>
      </w:r>
      <w:r>
        <w:t>del</w:t>
      </w:r>
      <w:r>
        <w:rPr>
          <w:spacing w:val="-4"/>
        </w:rPr>
        <w:t xml:space="preserve"> </w:t>
      </w:r>
      <w:r>
        <w:rPr>
          <w:spacing w:val="-2"/>
        </w:rPr>
        <w:t>emisor</w:t>
      </w:r>
    </w:p>
    <w:p w14:paraId="59CB3B2A" w14:textId="77777777" w:rsidR="004532FA" w:rsidRDefault="00754871">
      <w:pPr>
        <w:pStyle w:val="Prrafodelista"/>
        <w:numPr>
          <w:ilvl w:val="0"/>
          <w:numId w:val="65"/>
        </w:numPr>
        <w:tabs>
          <w:tab w:val="left" w:pos="808"/>
        </w:tabs>
        <w:spacing w:before="22" w:line="259" w:lineRule="auto"/>
        <w:ind w:right="84"/>
      </w:pPr>
      <w:r>
        <w:t xml:space="preserve">Validar la cadena de confianza, identificando al PSC, así como la lista de certificados revocados de la </w:t>
      </w:r>
      <w:r>
        <w:rPr>
          <w:spacing w:val="-2"/>
        </w:rPr>
        <w:t>cadena</w:t>
      </w:r>
    </w:p>
    <w:p w14:paraId="64A9B0DE" w14:textId="77777777" w:rsidR="004532FA" w:rsidRDefault="00754871">
      <w:pPr>
        <w:pStyle w:val="Prrafodelista"/>
        <w:numPr>
          <w:ilvl w:val="0"/>
          <w:numId w:val="65"/>
        </w:numPr>
        <w:tabs>
          <w:tab w:val="left" w:pos="806"/>
        </w:tabs>
        <w:ind w:left="806" w:hanging="358"/>
      </w:pPr>
      <w:r>
        <w:t>Verificar</w:t>
      </w:r>
      <w:r>
        <w:rPr>
          <w:spacing w:val="-6"/>
        </w:rPr>
        <w:t xml:space="preserve"> </w:t>
      </w:r>
      <w:r>
        <w:t>que</w:t>
      </w:r>
      <w:r>
        <w:rPr>
          <w:spacing w:val="-5"/>
        </w:rPr>
        <w:t xml:space="preserve"> </w:t>
      </w:r>
      <w:r>
        <w:t>el</w:t>
      </w:r>
      <w:r>
        <w:rPr>
          <w:spacing w:val="-4"/>
        </w:rPr>
        <w:t xml:space="preserve"> </w:t>
      </w:r>
      <w:r>
        <w:t>certificado</w:t>
      </w:r>
      <w:r>
        <w:rPr>
          <w:spacing w:val="-4"/>
        </w:rPr>
        <w:t xml:space="preserve"> </w:t>
      </w:r>
      <w:r>
        <w:t>digital</w:t>
      </w:r>
      <w:r>
        <w:rPr>
          <w:spacing w:val="-4"/>
        </w:rPr>
        <w:t xml:space="preserve"> </w:t>
      </w:r>
      <w:r>
        <w:t>utilizado</w:t>
      </w:r>
      <w:r>
        <w:rPr>
          <w:spacing w:val="-3"/>
        </w:rPr>
        <w:t xml:space="preserve"> </w:t>
      </w:r>
      <w:r>
        <w:t>es</w:t>
      </w:r>
      <w:r>
        <w:rPr>
          <w:spacing w:val="-6"/>
        </w:rPr>
        <w:t xml:space="preserve"> </w:t>
      </w:r>
      <w:r>
        <w:t>del</w:t>
      </w:r>
      <w:r>
        <w:rPr>
          <w:spacing w:val="-4"/>
        </w:rPr>
        <w:t xml:space="preserve"> </w:t>
      </w:r>
      <w:r>
        <w:t>contribuyente</w:t>
      </w:r>
      <w:r>
        <w:rPr>
          <w:spacing w:val="-5"/>
        </w:rPr>
        <w:t xml:space="preserve"> </w:t>
      </w:r>
      <w:r>
        <w:t>y</w:t>
      </w:r>
      <w:r>
        <w:rPr>
          <w:spacing w:val="-3"/>
        </w:rPr>
        <w:t xml:space="preserve"> </w:t>
      </w:r>
      <w:r>
        <w:t>no</w:t>
      </w:r>
      <w:r>
        <w:rPr>
          <w:spacing w:val="-3"/>
        </w:rPr>
        <w:t xml:space="preserve"> </w:t>
      </w:r>
      <w:r>
        <w:t>de</w:t>
      </w:r>
      <w:r>
        <w:rPr>
          <w:spacing w:val="-4"/>
        </w:rPr>
        <w:t xml:space="preserve"> </w:t>
      </w:r>
      <w:r>
        <w:t>una</w:t>
      </w:r>
      <w:r>
        <w:rPr>
          <w:spacing w:val="-5"/>
        </w:rPr>
        <w:t xml:space="preserve"> </w:t>
      </w:r>
      <w:r>
        <w:t>autoridad</w:t>
      </w:r>
      <w:r>
        <w:rPr>
          <w:spacing w:val="-4"/>
        </w:rPr>
        <w:t xml:space="preserve"> </w:t>
      </w:r>
      <w:r>
        <w:rPr>
          <w:spacing w:val="-2"/>
        </w:rPr>
        <w:t>certificadora</w:t>
      </w:r>
    </w:p>
    <w:p w14:paraId="5CF32317" w14:textId="77777777" w:rsidR="004532FA" w:rsidRDefault="00754871">
      <w:pPr>
        <w:pStyle w:val="Prrafodelista"/>
        <w:numPr>
          <w:ilvl w:val="0"/>
          <w:numId w:val="65"/>
        </w:numPr>
        <w:tabs>
          <w:tab w:val="left" w:pos="806"/>
        </w:tabs>
        <w:spacing w:before="20"/>
        <w:ind w:left="806" w:hanging="358"/>
      </w:pPr>
      <w:r>
        <w:t>Validar</w:t>
      </w:r>
      <w:r>
        <w:rPr>
          <w:spacing w:val="-3"/>
        </w:rPr>
        <w:t xml:space="preserve"> </w:t>
      </w:r>
      <w:r>
        <w:t>la</w:t>
      </w:r>
      <w:r>
        <w:rPr>
          <w:spacing w:val="-3"/>
        </w:rPr>
        <w:t xml:space="preserve"> </w:t>
      </w:r>
      <w:r>
        <w:t>integridad</w:t>
      </w:r>
      <w:r>
        <w:rPr>
          <w:spacing w:val="-4"/>
        </w:rPr>
        <w:t xml:space="preserve"> </w:t>
      </w:r>
      <w:r>
        <w:t>de</w:t>
      </w:r>
      <w:r>
        <w:rPr>
          <w:spacing w:val="-2"/>
        </w:rPr>
        <w:t xml:space="preserve"> </w:t>
      </w:r>
      <w:r>
        <w:t>las</w:t>
      </w:r>
      <w:r>
        <w:rPr>
          <w:spacing w:val="-5"/>
        </w:rPr>
        <w:t xml:space="preserve"> </w:t>
      </w:r>
      <w:r>
        <w:t>LCR</w:t>
      </w:r>
      <w:r>
        <w:rPr>
          <w:spacing w:val="-2"/>
        </w:rPr>
        <w:t xml:space="preserve"> utilizadas</w:t>
      </w:r>
    </w:p>
    <w:p w14:paraId="76961F84" w14:textId="77777777" w:rsidR="004532FA" w:rsidRDefault="00754871">
      <w:pPr>
        <w:pStyle w:val="Prrafodelista"/>
        <w:numPr>
          <w:ilvl w:val="0"/>
          <w:numId w:val="65"/>
        </w:numPr>
        <w:tabs>
          <w:tab w:val="left" w:pos="808"/>
        </w:tabs>
        <w:spacing w:before="22" w:line="259" w:lineRule="auto"/>
        <w:ind w:right="91"/>
      </w:pPr>
      <w:r>
        <w:t>Verificar el Plazo de validez de cada LCR (Effective Date y NextUpdate) en relación al momento de la firma (campo fecha de la firma).</w:t>
      </w:r>
    </w:p>
    <w:p w14:paraId="7843F5F3" w14:textId="77777777" w:rsidR="004532FA" w:rsidRDefault="00754871">
      <w:pPr>
        <w:pStyle w:val="Ttulo1"/>
        <w:numPr>
          <w:ilvl w:val="1"/>
          <w:numId w:val="87"/>
        </w:numPr>
        <w:tabs>
          <w:tab w:val="left" w:pos="877"/>
        </w:tabs>
        <w:spacing w:before="159"/>
        <w:ind w:left="877" w:hanging="429"/>
      </w:pPr>
      <w:bookmarkStart w:id="58" w:name="_bookmark58"/>
      <w:bookmarkEnd w:id="58"/>
      <w:r>
        <w:t>Síntesis</w:t>
      </w:r>
      <w:r>
        <w:rPr>
          <w:spacing w:val="-6"/>
        </w:rPr>
        <w:t xml:space="preserve"> </w:t>
      </w:r>
      <w:r>
        <w:t>de</w:t>
      </w:r>
      <w:r>
        <w:rPr>
          <w:spacing w:val="-5"/>
        </w:rPr>
        <w:t xml:space="preserve"> </w:t>
      </w:r>
      <w:r>
        <w:t>definiciones</w:t>
      </w:r>
      <w:r>
        <w:rPr>
          <w:spacing w:val="-4"/>
        </w:rPr>
        <w:t xml:space="preserve"> </w:t>
      </w:r>
      <w:r>
        <w:rPr>
          <w:spacing w:val="-2"/>
        </w:rPr>
        <w:t>tecnológicas</w:t>
      </w:r>
    </w:p>
    <w:p w14:paraId="623F53CD" w14:textId="77777777" w:rsidR="004532FA" w:rsidRDefault="004532FA">
      <w:pPr>
        <w:pStyle w:val="Textoindependiente"/>
        <w:spacing w:before="22"/>
        <w:rPr>
          <w:b/>
        </w:rPr>
      </w:pPr>
    </w:p>
    <w:p w14:paraId="327EC84C" w14:textId="77777777" w:rsidR="004532FA" w:rsidRDefault="00754871">
      <w:pPr>
        <w:pStyle w:val="Textoindependiente"/>
        <w:ind w:left="87"/>
      </w:pPr>
      <w:r>
        <w:t>La</w:t>
      </w:r>
      <w:r>
        <w:rPr>
          <w:spacing w:val="-3"/>
        </w:rPr>
        <w:t xml:space="preserve"> </w:t>
      </w:r>
      <w:hyperlink r:id="rId214">
        <w:r>
          <w:t>Tabla</w:t>
        </w:r>
      </w:hyperlink>
      <w:r>
        <w:rPr>
          <w:spacing w:val="-7"/>
        </w:rPr>
        <w:t xml:space="preserve"> </w:t>
      </w:r>
      <w:r>
        <w:t>E</w:t>
      </w:r>
      <w:r>
        <w:rPr>
          <w:spacing w:val="-3"/>
        </w:rPr>
        <w:t xml:space="preserve"> </w:t>
      </w:r>
      <w:r>
        <w:t>resume</w:t>
      </w:r>
      <w:r>
        <w:rPr>
          <w:spacing w:val="-6"/>
        </w:rPr>
        <w:t xml:space="preserve"> </w:t>
      </w:r>
      <w:r>
        <w:t>los</w:t>
      </w:r>
      <w:r>
        <w:rPr>
          <w:spacing w:val="-3"/>
        </w:rPr>
        <w:t xml:space="preserve"> </w:t>
      </w:r>
      <w:r>
        <w:t>principales</w:t>
      </w:r>
      <w:r>
        <w:rPr>
          <w:spacing w:val="-4"/>
        </w:rPr>
        <w:t xml:space="preserve"> </w:t>
      </w:r>
      <w:r>
        <w:t>estándares</w:t>
      </w:r>
      <w:r>
        <w:rPr>
          <w:spacing w:val="-3"/>
        </w:rPr>
        <w:t xml:space="preserve"> </w:t>
      </w:r>
      <w:r>
        <w:t>de</w:t>
      </w:r>
      <w:r>
        <w:rPr>
          <w:spacing w:val="-6"/>
        </w:rPr>
        <w:t xml:space="preserve"> </w:t>
      </w:r>
      <w:r>
        <w:t>tecnología</w:t>
      </w:r>
      <w:r>
        <w:rPr>
          <w:spacing w:val="-3"/>
        </w:rPr>
        <w:t xml:space="preserve"> </w:t>
      </w:r>
      <w:r>
        <w:rPr>
          <w:spacing w:val="-2"/>
        </w:rPr>
        <w:t>utilizados.</w:t>
      </w:r>
    </w:p>
    <w:p w14:paraId="44D6E9DF" w14:textId="77777777" w:rsidR="004532FA" w:rsidRDefault="00754871">
      <w:pPr>
        <w:spacing w:before="183" w:after="31"/>
        <w:ind w:left="6" w:right="3"/>
        <w:jc w:val="center"/>
        <w:rPr>
          <w:sz w:val="18"/>
        </w:rPr>
      </w:pPr>
      <w:bookmarkStart w:id="59" w:name="_bookmark59"/>
      <w:bookmarkEnd w:id="59"/>
      <w:r>
        <w:rPr>
          <w:sz w:val="18"/>
        </w:rPr>
        <w:t>Tabla</w:t>
      </w:r>
      <w:r>
        <w:rPr>
          <w:spacing w:val="-5"/>
          <w:sz w:val="18"/>
        </w:rPr>
        <w:t xml:space="preserve"> </w:t>
      </w:r>
      <w:r>
        <w:rPr>
          <w:sz w:val="18"/>
        </w:rPr>
        <w:t>E:</w:t>
      </w:r>
      <w:r>
        <w:rPr>
          <w:spacing w:val="-2"/>
          <w:sz w:val="18"/>
        </w:rPr>
        <w:t xml:space="preserve"> </w:t>
      </w:r>
      <w:r>
        <w:rPr>
          <w:sz w:val="18"/>
        </w:rPr>
        <w:t>Estándares</w:t>
      </w:r>
      <w:r>
        <w:rPr>
          <w:spacing w:val="-4"/>
          <w:sz w:val="18"/>
        </w:rPr>
        <w:t xml:space="preserve"> </w:t>
      </w:r>
      <w:r>
        <w:rPr>
          <w:sz w:val="18"/>
        </w:rPr>
        <w:t>de</w:t>
      </w:r>
      <w:r>
        <w:rPr>
          <w:spacing w:val="-3"/>
          <w:sz w:val="18"/>
        </w:rPr>
        <w:t xml:space="preserve"> </w:t>
      </w:r>
      <w:r>
        <w:rPr>
          <w:sz w:val="18"/>
        </w:rPr>
        <w:t>tecnología</w:t>
      </w:r>
      <w:r>
        <w:rPr>
          <w:spacing w:val="2"/>
          <w:sz w:val="18"/>
        </w:rPr>
        <w:t xml:space="preserve"> </w:t>
      </w:r>
      <w:r>
        <w:rPr>
          <w:spacing w:val="-2"/>
          <w:sz w:val="18"/>
        </w:rPr>
        <w:t>utilizados</w:t>
      </w:r>
    </w:p>
    <w:tbl>
      <w:tblPr>
        <w:tblStyle w:val="TableNormal"/>
        <w:tblW w:w="0" w:type="auto"/>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87"/>
        <w:gridCol w:w="5685"/>
      </w:tblGrid>
      <w:tr w:rsidR="004532FA" w14:paraId="56010ACF" w14:textId="77777777">
        <w:trPr>
          <w:trHeight w:val="290"/>
        </w:trPr>
        <w:tc>
          <w:tcPr>
            <w:tcW w:w="3087" w:type="dxa"/>
            <w:shd w:val="clear" w:color="auto" w:fill="A8D08D"/>
          </w:tcPr>
          <w:p w14:paraId="03D6D6D3" w14:textId="77777777" w:rsidR="004532FA" w:rsidRDefault="00754871">
            <w:pPr>
              <w:pStyle w:val="TableParagraph"/>
              <w:ind w:left="813"/>
              <w:rPr>
                <w:rFonts w:ascii="Arial" w:hAnsi="Arial"/>
                <w:b/>
              </w:rPr>
            </w:pPr>
            <w:r>
              <w:rPr>
                <w:rFonts w:ascii="Arial" w:hAnsi="Arial"/>
                <w:b/>
                <w:spacing w:val="-2"/>
              </w:rPr>
              <w:t>Característica</w:t>
            </w:r>
          </w:p>
        </w:tc>
        <w:tc>
          <w:tcPr>
            <w:tcW w:w="5685" w:type="dxa"/>
            <w:shd w:val="clear" w:color="auto" w:fill="A8D08D"/>
          </w:tcPr>
          <w:p w14:paraId="63FC02B7" w14:textId="77777777" w:rsidR="004532FA" w:rsidRDefault="00754871">
            <w:pPr>
              <w:pStyle w:val="TableParagraph"/>
              <w:ind w:left="4"/>
              <w:jc w:val="center"/>
              <w:rPr>
                <w:rFonts w:ascii="Arial" w:hAnsi="Arial"/>
                <w:b/>
              </w:rPr>
            </w:pPr>
            <w:r>
              <w:rPr>
                <w:rFonts w:ascii="Arial" w:hAnsi="Arial"/>
                <w:b/>
                <w:spacing w:val="-2"/>
              </w:rPr>
              <w:t>Descripción</w:t>
            </w:r>
          </w:p>
        </w:tc>
      </w:tr>
      <w:tr w:rsidR="004532FA" w14:paraId="35C42997" w14:textId="77777777">
        <w:trPr>
          <w:trHeight w:val="239"/>
        </w:trPr>
        <w:tc>
          <w:tcPr>
            <w:tcW w:w="3087" w:type="dxa"/>
          </w:tcPr>
          <w:p w14:paraId="0108895C" w14:textId="77777777" w:rsidR="004532FA" w:rsidRDefault="00754871">
            <w:pPr>
              <w:pStyle w:val="TableParagraph"/>
              <w:spacing w:before="1"/>
              <w:ind w:left="107"/>
              <w:rPr>
                <w:sz w:val="18"/>
              </w:rPr>
            </w:pPr>
            <w:r>
              <w:rPr>
                <w:sz w:val="18"/>
              </w:rPr>
              <w:t>Web</w:t>
            </w:r>
            <w:r>
              <w:rPr>
                <w:spacing w:val="-2"/>
                <w:sz w:val="18"/>
              </w:rPr>
              <w:t xml:space="preserve"> Services</w:t>
            </w:r>
          </w:p>
        </w:tc>
        <w:tc>
          <w:tcPr>
            <w:tcW w:w="5685" w:type="dxa"/>
          </w:tcPr>
          <w:p w14:paraId="3F8A3FF3" w14:textId="77777777" w:rsidR="004532FA" w:rsidRDefault="00754871">
            <w:pPr>
              <w:pStyle w:val="TableParagraph"/>
              <w:spacing w:before="1"/>
              <w:ind w:left="105"/>
              <w:rPr>
                <w:sz w:val="18"/>
              </w:rPr>
            </w:pPr>
            <w:r>
              <w:rPr>
                <w:sz w:val="18"/>
              </w:rPr>
              <w:t>Estándar</w:t>
            </w:r>
            <w:r>
              <w:rPr>
                <w:spacing w:val="-3"/>
                <w:sz w:val="18"/>
              </w:rPr>
              <w:t xml:space="preserve"> </w:t>
            </w:r>
            <w:r>
              <w:rPr>
                <w:sz w:val="18"/>
              </w:rPr>
              <w:t>definido</w:t>
            </w:r>
            <w:r>
              <w:rPr>
                <w:spacing w:val="-3"/>
                <w:sz w:val="18"/>
              </w:rPr>
              <w:t xml:space="preserve"> </w:t>
            </w:r>
            <w:r>
              <w:rPr>
                <w:sz w:val="18"/>
              </w:rPr>
              <w:t>por</w:t>
            </w:r>
            <w:r>
              <w:rPr>
                <w:spacing w:val="-2"/>
                <w:sz w:val="18"/>
              </w:rPr>
              <w:t xml:space="preserve"> </w:t>
            </w:r>
            <w:r>
              <w:rPr>
                <w:sz w:val="18"/>
              </w:rPr>
              <w:t>WS-I</w:t>
            </w:r>
            <w:r>
              <w:rPr>
                <w:spacing w:val="-4"/>
                <w:sz w:val="18"/>
              </w:rPr>
              <w:t xml:space="preserve"> </w:t>
            </w:r>
            <w:r>
              <w:rPr>
                <w:sz w:val="18"/>
              </w:rPr>
              <w:t>Basic</w:t>
            </w:r>
            <w:r>
              <w:rPr>
                <w:spacing w:val="-1"/>
                <w:sz w:val="18"/>
              </w:rPr>
              <w:t xml:space="preserve"> </w:t>
            </w:r>
            <w:r>
              <w:rPr>
                <w:sz w:val="18"/>
              </w:rPr>
              <w:t>Profile</w:t>
            </w:r>
            <w:r>
              <w:rPr>
                <w:spacing w:val="-2"/>
                <w:sz w:val="18"/>
              </w:rPr>
              <w:t xml:space="preserve"> </w:t>
            </w:r>
            <w:r>
              <w:rPr>
                <w:spacing w:val="-5"/>
                <w:sz w:val="18"/>
              </w:rPr>
              <w:t>1.1</w:t>
            </w:r>
          </w:p>
        </w:tc>
      </w:tr>
      <w:tr w:rsidR="004532FA" w14:paraId="1C370F27" w14:textId="77777777">
        <w:trPr>
          <w:trHeight w:val="237"/>
        </w:trPr>
        <w:tc>
          <w:tcPr>
            <w:tcW w:w="3087" w:type="dxa"/>
          </w:tcPr>
          <w:p w14:paraId="417C62C4" w14:textId="77777777" w:rsidR="004532FA" w:rsidRDefault="00754871">
            <w:pPr>
              <w:pStyle w:val="TableParagraph"/>
              <w:spacing w:line="206" w:lineRule="exact"/>
              <w:ind w:left="107"/>
              <w:rPr>
                <w:sz w:val="18"/>
              </w:rPr>
            </w:pPr>
            <w:r>
              <w:rPr>
                <w:sz w:val="18"/>
              </w:rPr>
              <w:t>Medio</w:t>
            </w:r>
            <w:r>
              <w:rPr>
                <w:spacing w:val="-7"/>
                <w:sz w:val="18"/>
              </w:rPr>
              <w:t xml:space="preserve"> </w:t>
            </w:r>
            <w:r>
              <w:rPr>
                <w:sz w:val="18"/>
              </w:rPr>
              <w:t>lógico</w:t>
            </w:r>
            <w:r>
              <w:rPr>
                <w:spacing w:val="-6"/>
                <w:sz w:val="18"/>
              </w:rPr>
              <w:t xml:space="preserve"> </w:t>
            </w:r>
            <w:r>
              <w:rPr>
                <w:sz w:val="18"/>
              </w:rPr>
              <w:t>de</w:t>
            </w:r>
            <w:r>
              <w:rPr>
                <w:spacing w:val="-6"/>
                <w:sz w:val="18"/>
              </w:rPr>
              <w:t xml:space="preserve"> </w:t>
            </w:r>
            <w:r>
              <w:rPr>
                <w:spacing w:val="-2"/>
                <w:sz w:val="18"/>
              </w:rPr>
              <w:t>comunicación</w:t>
            </w:r>
          </w:p>
        </w:tc>
        <w:tc>
          <w:tcPr>
            <w:tcW w:w="5685" w:type="dxa"/>
          </w:tcPr>
          <w:p w14:paraId="5BE5DC08" w14:textId="77777777" w:rsidR="004532FA" w:rsidRDefault="00754871">
            <w:pPr>
              <w:pStyle w:val="TableParagraph"/>
              <w:spacing w:line="206" w:lineRule="exact"/>
              <w:ind w:left="105"/>
              <w:rPr>
                <w:sz w:val="18"/>
              </w:rPr>
            </w:pPr>
            <w:r>
              <w:rPr>
                <w:sz w:val="18"/>
              </w:rPr>
              <w:t>Web</w:t>
            </w:r>
            <w:r>
              <w:rPr>
                <w:spacing w:val="-3"/>
                <w:sz w:val="18"/>
              </w:rPr>
              <w:t xml:space="preserve"> </w:t>
            </w:r>
            <w:r>
              <w:rPr>
                <w:sz w:val="18"/>
              </w:rPr>
              <w:t>Services</w:t>
            </w:r>
            <w:r>
              <w:rPr>
                <w:spacing w:val="-4"/>
                <w:sz w:val="18"/>
              </w:rPr>
              <w:t xml:space="preserve"> </w:t>
            </w:r>
            <w:r>
              <w:rPr>
                <w:sz w:val="18"/>
              </w:rPr>
              <w:t>disponibilizados</w:t>
            </w:r>
            <w:r>
              <w:rPr>
                <w:spacing w:val="-5"/>
                <w:sz w:val="18"/>
              </w:rPr>
              <w:t xml:space="preserve"> </w:t>
            </w:r>
            <w:r>
              <w:rPr>
                <w:sz w:val="18"/>
              </w:rPr>
              <w:t>por</w:t>
            </w:r>
            <w:r>
              <w:rPr>
                <w:spacing w:val="-3"/>
                <w:sz w:val="18"/>
              </w:rPr>
              <w:t xml:space="preserve"> </w:t>
            </w:r>
            <w:r>
              <w:rPr>
                <w:sz w:val="18"/>
              </w:rPr>
              <w:t>la</w:t>
            </w:r>
            <w:r>
              <w:rPr>
                <w:spacing w:val="-2"/>
                <w:sz w:val="18"/>
              </w:rPr>
              <w:t xml:space="preserve"> </w:t>
            </w:r>
            <w:r>
              <w:rPr>
                <w:spacing w:val="-5"/>
                <w:sz w:val="18"/>
              </w:rPr>
              <w:t>SET</w:t>
            </w:r>
          </w:p>
        </w:tc>
      </w:tr>
      <w:tr w:rsidR="004532FA" w14:paraId="2923FBF6" w14:textId="77777777">
        <w:trPr>
          <w:trHeight w:val="237"/>
        </w:trPr>
        <w:tc>
          <w:tcPr>
            <w:tcW w:w="3087" w:type="dxa"/>
          </w:tcPr>
          <w:p w14:paraId="074D0265" w14:textId="77777777" w:rsidR="004532FA" w:rsidRDefault="00754871">
            <w:pPr>
              <w:pStyle w:val="TableParagraph"/>
              <w:spacing w:line="206" w:lineRule="exact"/>
              <w:ind w:left="107"/>
              <w:rPr>
                <w:sz w:val="18"/>
              </w:rPr>
            </w:pPr>
            <w:r>
              <w:rPr>
                <w:sz w:val="18"/>
              </w:rPr>
              <w:t>Medio</w:t>
            </w:r>
            <w:r>
              <w:rPr>
                <w:spacing w:val="-6"/>
                <w:sz w:val="18"/>
              </w:rPr>
              <w:t xml:space="preserve"> </w:t>
            </w:r>
            <w:r>
              <w:rPr>
                <w:sz w:val="18"/>
              </w:rPr>
              <w:t>físico</w:t>
            </w:r>
            <w:r>
              <w:rPr>
                <w:spacing w:val="-6"/>
                <w:sz w:val="18"/>
              </w:rPr>
              <w:t xml:space="preserve"> </w:t>
            </w:r>
            <w:r>
              <w:rPr>
                <w:sz w:val="18"/>
              </w:rPr>
              <w:t>de</w:t>
            </w:r>
            <w:r>
              <w:rPr>
                <w:spacing w:val="-6"/>
                <w:sz w:val="18"/>
              </w:rPr>
              <w:t xml:space="preserve"> </w:t>
            </w:r>
            <w:r>
              <w:rPr>
                <w:spacing w:val="-2"/>
                <w:sz w:val="18"/>
              </w:rPr>
              <w:t>comunicación</w:t>
            </w:r>
          </w:p>
        </w:tc>
        <w:tc>
          <w:tcPr>
            <w:tcW w:w="5685" w:type="dxa"/>
          </w:tcPr>
          <w:p w14:paraId="30618B26" w14:textId="77777777" w:rsidR="004532FA" w:rsidRDefault="00754871">
            <w:pPr>
              <w:pStyle w:val="TableParagraph"/>
              <w:spacing w:line="206" w:lineRule="exact"/>
              <w:ind w:left="105"/>
              <w:rPr>
                <w:sz w:val="18"/>
              </w:rPr>
            </w:pPr>
            <w:r>
              <w:rPr>
                <w:spacing w:val="-2"/>
                <w:sz w:val="18"/>
              </w:rPr>
              <w:t>Internet</w:t>
            </w:r>
          </w:p>
        </w:tc>
      </w:tr>
      <w:tr w:rsidR="004532FA" w14:paraId="43047E15" w14:textId="77777777">
        <w:trPr>
          <w:trHeight w:val="477"/>
        </w:trPr>
        <w:tc>
          <w:tcPr>
            <w:tcW w:w="3087" w:type="dxa"/>
          </w:tcPr>
          <w:p w14:paraId="6485C6F6" w14:textId="77777777" w:rsidR="004532FA" w:rsidRDefault="00754871">
            <w:pPr>
              <w:pStyle w:val="TableParagraph"/>
              <w:spacing w:before="119"/>
              <w:ind w:left="107"/>
              <w:rPr>
                <w:sz w:val="18"/>
              </w:rPr>
            </w:pPr>
            <w:r>
              <w:rPr>
                <w:sz w:val="18"/>
              </w:rPr>
              <w:t>Protocolo</w:t>
            </w:r>
            <w:r>
              <w:rPr>
                <w:spacing w:val="-5"/>
                <w:sz w:val="18"/>
              </w:rPr>
              <w:t xml:space="preserve"> </w:t>
            </w:r>
            <w:r>
              <w:rPr>
                <w:sz w:val="18"/>
              </w:rPr>
              <w:t>de</w:t>
            </w:r>
            <w:r>
              <w:rPr>
                <w:spacing w:val="-2"/>
                <w:sz w:val="18"/>
              </w:rPr>
              <w:t xml:space="preserve"> Internet</w:t>
            </w:r>
          </w:p>
        </w:tc>
        <w:tc>
          <w:tcPr>
            <w:tcW w:w="5685" w:type="dxa"/>
          </w:tcPr>
          <w:p w14:paraId="7B2EA6DA" w14:textId="77777777" w:rsidR="004532FA" w:rsidRDefault="00754871">
            <w:pPr>
              <w:pStyle w:val="TableParagraph"/>
              <w:spacing w:before="1"/>
              <w:ind w:left="105"/>
              <w:rPr>
                <w:sz w:val="18"/>
              </w:rPr>
            </w:pPr>
            <w:r>
              <w:rPr>
                <w:sz w:val="18"/>
              </w:rPr>
              <w:t>TLS</w:t>
            </w:r>
            <w:r>
              <w:rPr>
                <w:spacing w:val="2"/>
                <w:sz w:val="18"/>
              </w:rPr>
              <w:t xml:space="preserve"> </w:t>
            </w:r>
            <w:r>
              <w:rPr>
                <w:sz w:val="18"/>
              </w:rPr>
              <w:t>versión</w:t>
            </w:r>
            <w:r>
              <w:rPr>
                <w:spacing w:val="4"/>
                <w:sz w:val="18"/>
              </w:rPr>
              <w:t xml:space="preserve"> </w:t>
            </w:r>
            <w:r>
              <w:rPr>
                <w:sz w:val="18"/>
              </w:rPr>
              <w:t>1.2,</w:t>
            </w:r>
            <w:r>
              <w:rPr>
                <w:spacing w:val="5"/>
                <w:sz w:val="18"/>
              </w:rPr>
              <w:t xml:space="preserve"> </w:t>
            </w:r>
            <w:r>
              <w:rPr>
                <w:sz w:val="18"/>
              </w:rPr>
              <w:t>con</w:t>
            </w:r>
            <w:r>
              <w:rPr>
                <w:spacing w:val="7"/>
                <w:sz w:val="18"/>
              </w:rPr>
              <w:t xml:space="preserve"> </w:t>
            </w:r>
            <w:r>
              <w:rPr>
                <w:sz w:val="18"/>
              </w:rPr>
              <w:t>autenticación</w:t>
            </w:r>
            <w:r>
              <w:rPr>
                <w:spacing w:val="4"/>
                <w:sz w:val="18"/>
              </w:rPr>
              <w:t xml:space="preserve"> </w:t>
            </w:r>
            <w:r>
              <w:rPr>
                <w:sz w:val="18"/>
              </w:rPr>
              <w:t>mutua</w:t>
            </w:r>
            <w:r>
              <w:rPr>
                <w:spacing w:val="5"/>
                <w:sz w:val="18"/>
              </w:rPr>
              <w:t xml:space="preserve"> </w:t>
            </w:r>
            <w:r>
              <w:rPr>
                <w:sz w:val="18"/>
              </w:rPr>
              <w:t>utilizando</w:t>
            </w:r>
            <w:r>
              <w:rPr>
                <w:spacing w:val="4"/>
                <w:sz w:val="18"/>
              </w:rPr>
              <w:t xml:space="preserve"> </w:t>
            </w:r>
            <w:r>
              <w:rPr>
                <w:sz w:val="18"/>
              </w:rPr>
              <w:t>los</w:t>
            </w:r>
            <w:r>
              <w:rPr>
                <w:spacing w:val="6"/>
                <w:sz w:val="18"/>
              </w:rPr>
              <w:t xml:space="preserve"> </w:t>
            </w:r>
            <w:r>
              <w:rPr>
                <w:spacing w:val="-2"/>
                <w:sz w:val="18"/>
              </w:rPr>
              <w:t>Certificados</w:t>
            </w:r>
          </w:p>
          <w:p w14:paraId="47C3F115" w14:textId="77777777" w:rsidR="004532FA" w:rsidRDefault="00754871">
            <w:pPr>
              <w:pStyle w:val="TableParagraph"/>
              <w:spacing w:before="31"/>
              <w:ind w:left="105"/>
              <w:rPr>
                <w:sz w:val="18"/>
              </w:rPr>
            </w:pPr>
            <w:r>
              <w:rPr>
                <w:spacing w:val="-2"/>
                <w:sz w:val="18"/>
              </w:rPr>
              <w:t>Digitales.</w:t>
            </w:r>
          </w:p>
        </w:tc>
      </w:tr>
      <w:tr w:rsidR="004532FA" w14:paraId="20AD9304" w14:textId="77777777">
        <w:trPr>
          <w:trHeight w:val="237"/>
        </w:trPr>
        <w:tc>
          <w:tcPr>
            <w:tcW w:w="3087" w:type="dxa"/>
          </w:tcPr>
          <w:p w14:paraId="1E65C219" w14:textId="77777777" w:rsidR="004532FA" w:rsidRDefault="00754871">
            <w:pPr>
              <w:pStyle w:val="TableParagraph"/>
              <w:spacing w:line="206" w:lineRule="exact"/>
              <w:ind w:left="107"/>
              <w:rPr>
                <w:sz w:val="18"/>
              </w:rPr>
            </w:pPr>
            <w:r>
              <w:rPr>
                <w:sz w:val="18"/>
              </w:rPr>
              <w:t>Estándar</w:t>
            </w:r>
            <w:r>
              <w:rPr>
                <w:spacing w:val="-3"/>
                <w:sz w:val="18"/>
              </w:rPr>
              <w:t xml:space="preserve"> </w:t>
            </w:r>
            <w:r>
              <w:rPr>
                <w:sz w:val="18"/>
              </w:rPr>
              <w:t>de</w:t>
            </w:r>
            <w:r>
              <w:rPr>
                <w:spacing w:val="-3"/>
                <w:sz w:val="18"/>
              </w:rPr>
              <w:t xml:space="preserve"> </w:t>
            </w:r>
            <w:r>
              <w:rPr>
                <w:sz w:val="18"/>
              </w:rPr>
              <w:t>intercambio</w:t>
            </w:r>
            <w:r>
              <w:rPr>
                <w:spacing w:val="-3"/>
                <w:sz w:val="18"/>
              </w:rPr>
              <w:t xml:space="preserve"> </w:t>
            </w:r>
            <w:r>
              <w:rPr>
                <w:sz w:val="18"/>
              </w:rPr>
              <w:t>de</w:t>
            </w:r>
            <w:r>
              <w:rPr>
                <w:spacing w:val="-2"/>
                <w:sz w:val="18"/>
              </w:rPr>
              <w:t xml:space="preserve"> </w:t>
            </w:r>
            <w:r>
              <w:rPr>
                <w:spacing w:val="-4"/>
                <w:sz w:val="18"/>
              </w:rPr>
              <w:t>datos</w:t>
            </w:r>
          </w:p>
        </w:tc>
        <w:tc>
          <w:tcPr>
            <w:tcW w:w="5685" w:type="dxa"/>
          </w:tcPr>
          <w:p w14:paraId="40D40416" w14:textId="77777777" w:rsidR="004532FA" w:rsidRDefault="00754871">
            <w:pPr>
              <w:pStyle w:val="TableParagraph"/>
              <w:spacing w:line="206" w:lineRule="exact"/>
              <w:ind w:left="105"/>
              <w:rPr>
                <w:sz w:val="18"/>
              </w:rPr>
            </w:pPr>
            <w:r>
              <w:rPr>
                <w:sz w:val="18"/>
              </w:rPr>
              <w:t>SOAP</w:t>
            </w:r>
            <w:r>
              <w:rPr>
                <w:spacing w:val="-3"/>
                <w:sz w:val="18"/>
              </w:rPr>
              <w:t xml:space="preserve"> </w:t>
            </w:r>
            <w:r>
              <w:rPr>
                <w:sz w:val="18"/>
              </w:rPr>
              <w:t xml:space="preserve">versión </w:t>
            </w:r>
            <w:r>
              <w:rPr>
                <w:spacing w:val="-5"/>
                <w:sz w:val="18"/>
              </w:rPr>
              <w:t>1.2</w:t>
            </w:r>
          </w:p>
        </w:tc>
      </w:tr>
      <w:tr w:rsidR="004532FA" w14:paraId="342E224F" w14:textId="77777777">
        <w:trPr>
          <w:trHeight w:val="240"/>
        </w:trPr>
        <w:tc>
          <w:tcPr>
            <w:tcW w:w="3087" w:type="dxa"/>
          </w:tcPr>
          <w:p w14:paraId="3DEDBDD2" w14:textId="77777777" w:rsidR="004532FA" w:rsidRDefault="00754871">
            <w:pPr>
              <w:pStyle w:val="TableParagraph"/>
              <w:spacing w:line="206" w:lineRule="exact"/>
              <w:ind w:left="107"/>
              <w:rPr>
                <w:sz w:val="18"/>
              </w:rPr>
            </w:pPr>
            <w:r>
              <w:rPr>
                <w:sz w:val="18"/>
              </w:rPr>
              <w:t>Estándar</w:t>
            </w:r>
            <w:r>
              <w:rPr>
                <w:spacing w:val="-3"/>
                <w:sz w:val="18"/>
              </w:rPr>
              <w:t xml:space="preserve"> </w:t>
            </w:r>
            <w:r>
              <w:rPr>
                <w:sz w:val="18"/>
              </w:rPr>
              <w:t>de</w:t>
            </w:r>
            <w:r>
              <w:rPr>
                <w:spacing w:val="-2"/>
                <w:sz w:val="18"/>
              </w:rPr>
              <w:t xml:space="preserve"> Mensaje</w:t>
            </w:r>
          </w:p>
        </w:tc>
        <w:tc>
          <w:tcPr>
            <w:tcW w:w="5685" w:type="dxa"/>
          </w:tcPr>
          <w:p w14:paraId="6497F20F" w14:textId="77777777" w:rsidR="004532FA" w:rsidRDefault="00754871">
            <w:pPr>
              <w:pStyle w:val="TableParagraph"/>
              <w:spacing w:line="206" w:lineRule="exact"/>
              <w:ind w:left="105"/>
              <w:rPr>
                <w:sz w:val="18"/>
              </w:rPr>
            </w:pPr>
            <w:r>
              <w:rPr>
                <w:sz w:val="18"/>
              </w:rPr>
              <w:t>XML</w:t>
            </w:r>
            <w:r>
              <w:rPr>
                <w:spacing w:val="-6"/>
                <w:sz w:val="18"/>
              </w:rPr>
              <w:t xml:space="preserve"> </w:t>
            </w:r>
            <w:r>
              <w:rPr>
                <w:sz w:val="18"/>
              </w:rPr>
              <w:t>en</w:t>
            </w:r>
            <w:r>
              <w:rPr>
                <w:spacing w:val="-4"/>
                <w:sz w:val="18"/>
              </w:rPr>
              <w:t xml:space="preserve"> </w:t>
            </w:r>
            <w:r>
              <w:rPr>
                <w:sz w:val="18"/>
              </w:rPr>
              <w:t>el</w:t>
            </w:r>
            <w:r>
              <w:rPr>
                <w:spacing w:val="-3"/>
                <w:sz w:val="18"/>
              </w:rPr>
              <w:t xml:space="preserve"> </w:t>
            </w:r>
            <w:r>
              <w:rPr>
                <w:sz w:val="18"/>
              </w:rPr>
              <w:t>Estándar</w:t>
            </w:r>
            <w:r>
              <w:rPr>
                <w:spacing w:val="-4"/>
                <w:sz w:val="18"/>
              </w:rPr>
              <w:t xml:space="preserve"> </w:t>
            </w:r>
            <w:r>
              <w:rPr>
                <w:sz w:val="18"/>
              </w:rPr>
              <w:t>Style/Encoding:</w:t>
            </w:r>
            <w:r>
              <w:rPr>
                <w:spacing w:val="-3"/>
                <w:sz w:val="18"/>
              </w:rPr>
              <w:t xml:space="preserve"> </w:t>
            </w:r>
            <w:r>
              <w:rPr>
                <w:spacing w:val="-2"/>
                <w:sz w:val="18"/>
              </w:rPr>
              <w:t>Document/Literal.</w:t>
            </w:r>
          </w:p>
        </w:tc>
      </w:tr>
      <w:tr w:rsidR="004532FA" w:rsidRPr="00ED1661" w14:paraId="120BA2C9" w14:textId="77777777">
        <w:trPr>
          <w:trHeight w:val="952"/>
        </w:trPr>
        <w:tc>
          <w:tcPr>
            <w:tcW w:w="3087" w:type="dxa"/>
          </w:tcPr>
          <w:p w14:paraId="68E70A03" w14:textId="77777777" w:rsidR="004532FA" w:rsidRDefault="004532FA">
            <w:pPr>
              <w:pStyle w:val="TableParagraph"/>
              <w:spacing w:before="149"/>
              <w:rPr>
                <w:sz w:val="18"/>
              </w:rPr>
            </w:pPr>
          </w:p>
          <w:p w14:paraId="027802B7" w14:textId="77777777" w:rsidR="004532FA" w:rsidRDefault="00754871">
            <w:pPr>
              <w:pStyle w:val="TableParagraph"/>
              <w:ind w:left="107"/>
              <w:rPr>
                <w:sz w:val="18"/>
              </w:rPr>
            </w:pPr>
            <w:r>
              <w:rPr>
                <w:sz w:val="18"/>
              </w:rPr>
              <w:t>Estándar</w:t>
            </w:r>
            <w:r>
              <w:rPr>
                <w:spacing w:val="-4"/>
                <w:sz w:val="18"/>
              </w:rPr>
              <w:t xml:space="preserve"> </w:t>
            </w:r>
            <w:r>
              <w:rPr>
                <w:sz w:val="18"/>
              </w:rPr>
              <w:t>de</w:t>
            </w:r>
            <w:r>
              <w:rPr>
                <w:spacing w:val="-4"/>
                <w:sz w:val="18"/>
              </w:rPr>
              <w:t xml:space="preserve"> </w:t>
            </w:r>
            <w:r>
              <w:rPr>
                <w:sz w:val="18"/>
              </w:rPr>
              <w:t>Certificado</w:t>
            </w:r>
            <w:r>
              <w:rPr>
                <w:spacing w:val="-4"/>
                <w:sz w:val="18"/>
              </w:rPr>
              <w:t xml:space="preserve"> </w:t>
            </w:r>
            <w:r>
              <w:rPr>
                <w:spacing w:val="-2"/>
                <w:sz w:val="18"/>
              </w:rPr>
              <w:t>Digital</w:t>
            </w:r>
          </w:p>
        </w:tc>
        <w:tc>
          <w:tcPr>
            <w:tcW w:w="5685" w:type="dxa"/>
          </w:tcPr>
          <w:p w14:paraId="510CCFFD" w14:textId="77777777" w:rsidR="004532FA" w:rsidRPr="00ED1661" w:rsidRDefault="00754871">
            <w:pPr>
              <w:pStyle w:val="TableParagraph"/>
              <w:spacing w:line="276" w:lineRule="auto"/>
              <w:ind w:left="105" w:right="96"/>
              <w:jc w:val="both"/>
              <w:rPr>
                <w:sz w:val="18"/>
                <w:lang w:val="en-US"/>
              </w:rPr>
            </w:pPr>
            <w:r w:rsidRPr="00ED1661">
              <w:rPr>
                <w:sz w:val="18"/>
                <w:lang w:val="en-US"/>
              </w:rPr>
              <w:t>ITU-T X.509 V.3 Information Technology Open Systems Interconnection. The Directory: Public-key and attribute certificate frameworks. Emitido por un PSC habilitado por el MIC.</w:t>
            </w:r>
          </w:p>
          <w:p w14:paraId="73940EE0" w14:textId="77777777" w:rsidR="004532FA" w:rsidRPr="00ED1661" w:rsidRDefault="00754871">
            <w:pPr>
              <w:pStyle w:val="TableParagraph"/>
              <w:spacing w:line="206" w:lineRule="exact"/>
              <w:ind w:left="105"/>
              <w:rPr>
                <w:sz w:val="18"/>
                <w:lang w:val="en-US"/>
              </w:rPr>
            </w:pPr>
            <w:hyperlink r:id="rId215">
              <w:r w:rsidRPr="00ED1661">
                <w:rPr>
                  <w:color w:val="0462C1"/>
                  <w:spacing w:val="-2"/>
                  <w:sz w:val="18"/>
                  <w:u w:val="single" w:color="0462C1"/>
                  <w:lang w:val="en-US"/>
                </w:rPr>
                <w:t>https:/</w:t>
              </w:r>
              <w:r w:rsidRPr="00ED1661">
                <w:rPr>
                  <w:color w:val="0462C1"/>
                  <w:spacing w:val="-2"/>
                  <w:sz w:val="18"/>
                  <w:u w:val="single" w:color="0462C1"/>
                  <w:lang w:val="en-US"/>
                </w:rPr>
                <w:t>/www.acraiz.gov.py/html/Certif_1PrestaServ.html</w:t>
              </w:r>
            </w:hyperlink>
          </w:p>
        </w:tc>
      </w:tr>
      <w:tr w:rsidR="004532FA" w14:paraId="08E1C654" w14:textId="77777777">
        <w:trPr>
          <w:trHeight w:val="712"/>
        </w:trPr>
        <w:tc>
          <w:tcPr>
            <w:tcW w:w="3087" w:type="dxa"/>
          </w:tcPr>
          <w:p w14:paraId="6370B2CA" w14:textId="77777777" w:rsidR="004532FA" w:rsidRPr="00ED1661" w:rsidRDefault="004532FA">
            <w:pPr>
              <w:pStyle w:val="TableParagraph"/>
              <w:spacing w:before="29"/>
              <w:rPr>
                <w:sz w:val="18"/>
                <w:lang w:val="en-US"/>
              </w:rPr>
            </w:pPr>
          </w:p>
          <w:p w14:paraId="7587CAF1" w14:textId="77777777" w:rsidR="004532FA" w:rsidRDefault="00754871">
            <w:pPr>
              <w:pStyle w:val="TableParagraph"/>
              <w:ind w:left="107"/>
              <w:rPr>
                <w:sz w:val="18"/>
              </w:rPr>
            </w:pPr>
            <w:r>
              <w:rPr>
                <w:sz w:val="18"/>
              </w:rPr>
              <w:t>Estándar</w:t>
            </w:r>
            <w:r>
              <w:rPr>
                <w:spacing w:val="-2"/>
                <w:sz w:val="18"/>
              </w:rPr>
              <w:t xml:space="preserve"> </w:t>
            </w:r>
            <w:r>
              <w:rPr>
                <w:sz w:val="18"/>
              </w:rPr>
              <w:t>de</w:t>
            </w:r>
            <w:r>
              <w:rPr>
                <w:spacing w:val="-2"/>
                <w:sz w:val="18"/>
              </w:rPr>
              <w:t xml:space="preserve"> </w:t>
            </w:r>
            <w:r>
              <w:rPr>
                <w:sz w:val="18"/>
              </w:rPr>
              <w:t>la</w:t>
            </w:r>
            <w:r>
              <w:rPr>
                <w:spacing w:val="-3"/>
                <w:sz w:val="18"/>
              </w:rPr>
              <w:t xml:space="preserve"> </w:t>
            </w:r>
            <w:r>
              <w:rPr>
                <w:sz w:val="18"/>
              </w:rPr>
              <w:t>Firma</w:t>
            </w:r>
            <w:r>
              <w:rPr>
                <w:spacing w:val="-1"/>
                <w:sz w:val="18"/>
              </w:rPr>
              <w:t xml:space="preserve"> </w:t>
            </w:r>
            <w:r>
              <w:rPr>
                <w:spacing w:val="-2"/>
                <w:sz w:val="18"/>
              </w:rPr>
              <w:t>Digital</w:t>
            </w:r>
          </w:p>
        </w:tc>
        <w:tc>
          <w:tcPr>
            <w:tcW w:w="5685" w:type="dxa"/>
          </w:tcPr>
          <w:p w14:paraId="75817E67" w14:textId="77777777" w:rsidR="004532FA" w:rsidRDefault="00754871">
            <w:pPr>
              <w:pStyle w:val="TableParagraph"/>
              <w:spacing w:line="276" w:lineRule="auto"/>
              <w:ind w:left="105"/>
              <w:rPr>
                <w:sz w:val="18"/>
              </w:rPr>
            </w:pPr>
            <w:r>
              <w:rPr>
                <w:sz w:val="18"/>
              </w:rPr>
              <w:t>XML</w:t>
            </w:r>
            <w:r>
              <w:rPr>
                <w:spacing w:val="40"/>
                <w:sz w:val="18"/>
              </w:rPr>
              <w:t xml:space="preserve"> </w:t>
            </w:r>
            <w:r>
              <w:rPr>
                <w:sz w:val="18"/>
              </w:rPr>
              <w:t>Digital</w:t>
            </w:r>
            <w:r>
              <w:rPr>
                <w:spacing w:val="40"/>
                <w:sz w:val="18"/>
              </w:rPr>
              <w:t xml:space="preserve"> </w:t>
            </w:r>
            <w:r>
              <w:rPr>
                <w:sz w:val="18"/>
              </w:rPr>
              <w:t>Signature,</w:t>
            </w:r>
            <w:r>
              <w:rPr>
                <w:spacing w:val="40"/>
                <w:sz w:val="18"/>
              </w:rPr>
              <w:t xml:space="preserve"> </w:t>
            </w:r>
            <w:r>
              <w:rPr>
                <w:sz w:val="18"/>
              </w:rPr>
              <w:t>Enveloped,</w:t>
            </w:r>
            <w:r>
              <w:rPr>
                <w:spacing w:val="40"/>
                <w:sz w:val="18"/>
              </w:rPr>
              <w:t xml:space="preserve"> </w:t>
            </w:r>
            <w:r>
              <w:rPr>
                <w:sz w:val="18"/>
              </w:rPr>
              <w:t>con</w:t>
            </w:r>
            <w:r>
              <w:rPr>
                <w:spacing w:val="40"/>
                <w:sz w:val="18"/>
              </w:rPr>
              <w:t xml:space="preserve"> </w:t>
            </w:r>
            <w:r>
              <w:rPr>
                <w:sz w:val="18"/>
              </w:rPr>
              <w:t>Certificado</w:t>
            </w:r>
            <w:r>
              <w:rPr>
                <w:spacing w:val="40"/>
                <w:sz w:val="18"/>
              </w:rPr>
              <w:t xml:space="preserve"> </w:t>
            </w:r>
            <w:r>
              <w:rPr>
                <w:sz w:val="18"/>
              </w:rPr>
              <w:t>Digital</w:t>
            </w:r>
            <w:r>
              <w:rPr>
                <w:spacing w:val="40"/>
                <w:sz w:val="18"/>
              </w:rPr>
              <w:t xml:space="preserve"> </w:t>
            </w:r>
            <w:r>
              <w:rPr>
                <w:sz w:val="18"/>
              </w:rPr>
              <w:t>X.509 versión</w:t>
            </w:r>
            <w:r>
              <w:rPr>
                <w:spacing w:val="20"/>
                <w:sz w:val="18"/>
              </w:rPr>
              <w:t xml:space="preserve"> </w:t>
            </w:r>
            <w:r>
              <w:rPr>
                <w:sz w:val="18"/>
              </w:rPr>
              <w:t>3,</w:t>
            </w:r>
            <w:r>
              <w:rPr>
                <w:spacing w:val="22"/>
                <w:sz w:val="18"/>
              </w:rPr>
              <w:t xml:space="preserve"> </w:t>
            </w:r>
            <w:r>
              <w:rPr>
                <w:sz w:val="18"/>
              </w:rPr>
              <w:t>con</w:t>
            </w:r>
            <w:r>
              <w:rPr>
                <w:spacing w:val="22"/>
                <w:sz w:val="18"/>
              </w:rPr>
              <w:t xml:space="preserve"> </w:t>
            </w:r>
            <w:r>
              <w:rPr>
                <w:sz w:val="18"/>
              </w:rPr>
              <w:t>clave</w:t>
            </w:r>
            <w:r>
              <w:rPr>
                <w:spacing w:val="23"/>
                <w:sz w:val="18"/>
              </w:rPr>
              <w:t xml:space="preserve"> </w:t>
            </w:r>
            <w:r>
              <w:rPr>
                <w:sz w:val="18"/>
              </w:rPr>
              <w:t>privada</w:t>
            </w:r>
            <w:r>
              <w:rPr>
                <w:spacing w:val="22"/>
                <w:sz w:val="18"/>
              </w:rPr>
              <w:t xml:space="preserve"> </w:t>
            </w:r>
            <w:r>
              <w:rPr>
                <w:sz w:val="18"/>
              </w:rPr>
              <w:t>de</w:t>
            </w:r>
            <w:r>
              <w:rPr>
                <w:spacing w:val="25"/>
                <w:sz w:val="18"/>
              </w:rPr>
              <w:t xml:space="preserve"> </w:t>
            </w:r>
            <w:r>
              <w:rPr>
                <w:sz w:val="18"/>
              </w:rPr>
              <w:t>2048</w:t>
            </w:r>
            <w:r>
              <w:rPr>
                <w:spacing w:val="23"/>
                <w:sz w:val="18"/>
              </w:rPr>
              <w:t xml:space="preserve"> </w:t>
            </w:r>
            <w:r>
              <w:rPr>
                <w:sz w:val="18"/>
              </w:rPr>
              <w:t>y</w:t>
            </w:r>
            <w:r>
              <w:rPr>
                <w:spacing w:val="28"/>
                <w:sz w:val="18"/>
              </w:rPr>
              <w:t xml:space="preserve"> </w:t>
            </w:r>
            <w:r>
              <w:rPr>
                <w:sz w:val="18"/>
              </w:rPr>
              <w:t>estándares</w:t>
            </w:r>
            <w:r>
              <w:rPr>
                <w:spacing w:val="23"/>
                <w:sz w:val="18"/>
              </w:rPr>
              <w:t xml:space="preserve"> </w:t>
            </w:r>
            <w:r>
              <w:rPr>
                <w:sz w:val="18"/>
              </w:rPr>
              <w:t>de</w:t>
            </w:r>
            <w:r>
              <w:rPr>
                <w:spacing w:val="22"/>
                <w:sz w:val="18"/>
              </w:rPr>
              <w:t xml:space="preserve"> </w:t>
            </w:r>
            <w:r>
              <w:rPr>
                <w:spacing w:val="-2"/>
                <w:sz w:val="18"/>
              </w:rPr>
              <w:t>criptografía</w:t>
            </w:r>
          </w:p>
          <w:p w14:paraId="03DB2331" w14:textId="77777777" w:rsidR="004532FA" w:rsidRDefault="00754871">
            <w:pPr>
              <w:pStyle w:val="TableParagraph"/>
              <w:spacing w:line="206" w:lineRule="exact"/>
              <w:ind w:left="105"/>
              <w:rPr>
                <w:sz w:val="18"/>
              </w:rPr>
            </w:pPr>
            <w:r>
              <w:rPr>
                <w:sz w:val="18"/>
              </w:rPr>
              <w:t>asimétrica</w:t>
            </w:r>
            <w:r>
              <w:rPr>
                <w:spacing w:val="-3"/>
                <w:sz w:val="18"/>
              </w:rPr>
              <w:t xml:space="preserve"> </w:t>
            </w:r>
            <w:r>
              <w:rPr>
                <w:sz w:val="18"/>
              </w:rPr>
              <w:t>RSA,</w:t>
            </w:r>
            <w:r>
              <w:rPr>
                <w:spacing w:val="-3"/>
                <w:sz w:val="18"/>
              </w:rPr>
              <w:t xml:space="preserve"> </w:t>
            </w:r>
            <w:r>
              <w:rPr>
                <w:sz w:val="18"/>
              </w:rPr>
              <w:t>RFC5639</w:t>
            </w:r>
            <w:r>
              <w:rPr>
                <w:spacing w:val="-5"/>
                <w:sz w:val="18"/>
              </w:rPr>
              <w:t xml:space="preserve"> </w:t>
            </w:r>
            <w:r>
              <w:rPr>
                <w:sz w:val="18"/>
              </w:rPr>
              <w:t>y</w:t>
            </w:r>
            <w:r>
              <w:rPr>
                <w:spacing w:val="-4"/>
                <w:sz w:val="18"/>
              </w:rPr>
              <w:t xml:space="preserve"> </w:t>
            </w:r>
            <w:r>
              <w:rPr>
                <w:sz w:val="18"/>
              </w:rPr>
              <w:t>algoritmo</w:t>
            </w:r>
            <w:r>
              <w:rPr>
                <w:spacing w:val="-3"/>
                <w:sz w:val="18"/>
              </w:rPr>
              <w:t xml:space="preserve"> </w:t>
            </w:r>
            <w:r>
              <w:rPr>
                <w:sz w:val="18"/>
              </w:rPr>
              <w:t>SHA-</w:t>
            </w:r>
            <w:r>
              <w:rPr>
                <w:spacing w:val="-5"/>
                <w:sz w:val="18"/>
              </w:rPr>
              <w:t>256</w:t>
            </w:r>
          </w:p>
        </w:tc>
      </w:tr>
      <w:tr w:rsidR="004532FA" w14:paraId="39DD11AF" w14:textId="77777777">
        <w:trPr>
          <w:trHeight w:val="714"/>
        </w:trPr>
        <w:tc>
          <w:tcPr>
            <w:tcW w:w="3087" w:type="dxa"/>
          </w:tcPr>
          <w:p w14:paraId="5882287B" w14:textId="77777777" w:rsidR="004532FA" w:rsidRDefault="004532FA">
            <w:pPr>
              <w:pStyle w:val="TableParagraph"/>
              <w:spacing w:before="31"/>
              <w:rPr>
                <w:sz w:val="18"/>
              </w:rPr>
            </w:pPr>
          </w:p>
          <w:p w14:paraId="1457D7B8" w14:textId="77777777" w:rsidR="004532FA" w:rsidRDefault="00754871">
            <w:pPr>
              <w:pStyle w:val="TableParagraph"/>
              <w:spacing w:before="1"/>
              <w:ind w:left="107"/>
              <w:rPr>
                <w:sz w:val="18"/>
              </w:rPr>
            </w:pPr>
            <w:r>
              <w:rPr>
                <w:sz w:val="18"/>
              </w:rPr>
              <w:t>Validación</w:t>
            </w:r>
            <w:r>
              <w:rPr>
                <w:spacing w:val="-2"/>
                <w:sz w:val="18"/>
              </w:rPr>
              <w:t xml:space="preserve"> </w:t>
            </w:r>
            <w:r>
              <w:rPr>
                <w:sz w:val="18"/>
              </w:rPr>
              <w:t>de</w:t>
            </w:r>
            <w:r>
              <w:rPr>
                <w:spacing w:val="-2"/>
                <w:sz w:val="18"/>
              </w:rPr>
              <w:t xml:space="preserve"> </w:t>
            </w:r>
            <w:r>
              <w:rPr>
                <w:sz w:val="18"/>
              </w:rPr>
              <w:t>la</w:t>
            </w:r>
            <w:r>
              <w:rPr>
                <w:spacing w:val="-4"/>
                <w:sz w:val="18"/>
              </w:rPr>
              <w:t xml:space="preserve"> </w:t>
            </w:r>
            <w:r>
              <w:rPr>
                <w:sz w:val="18"/>
              </w:rPr>
              <w:t>Firma</w:t>
            </w:r>
            <w:r>
              <w:rPr>
                <w:spacing w:val="-1"/>
                <w:sz w:val="18"/>
              </w:rPr>
              <w:t xml:space="preserve"> </w:t>
            </w:r>
            <w:r>
              <w:rPr>
                <w:spacing w:val="-2"/>
                <w:sz w:val="18"/>
              </w:rPr>
              <w:t>Digital</w:t>
            </w:r>
          </w:p>
        </w:tc>
        <w:tc>
          <w:tcPr>
            <w:tcW w:w="5685" w:type="dxa"/>
          </w:tcPr>
          <w:p w14:paraId="08FB69F1" w14:textId="77777777" w:rsidR="004532FA" w:rsidRDefault="00754871">
            <w:pPr>
              <w:pStyle w:val="TableParagraph"/>
              <w:spacing w:line="206" w:lineRule="exact"/>
              <w:ind w:left="105"/>
              <w:rPr>
                <w:sz w:val="18"/>
              </w:rPr>
            </w:pPr>
            <w:r>
              <w:rPr>
                <w:sz w:val="18"/>
              </w:rPr>
              <w:t>Se</w:t>
            </w:r>
            <w:r>
              <w:rPr>
                <w:spacing w:val="65"/>
                <w:sz w:val="18"/>
              </w:rPr>
              <w:t xml:space="preserve"> </w:t>
            </w:r>
            <w:r>
              <w:rPr>
                <w:sz w:val="18"/>
              </w:rPr>
              <w:t>validarán</w:t>
            </w:r>
            <w:r>
              <w:rPr>
                <w:spacing w:val="65"/>
                <w:sz w:val="18"/>
              </w:rPr>
              <w:t xml:space="preserve"> </w:t>
            </w:r>
            <w:r>
              <w:rPr>
                <w:sz w:val="18"/>
              </w:rPr>
              <w:t>la</w:t>
            </w:r>
            <w:r>
              <w:rPr>
                <w:spacing w:val="65"/>
                <w:sz w:val="18"/>
              </w:rPr>
              <w:t xml:space="preserve"> </w:t>
            </w:r>
            <w:r>
              <w:rPr>
                <w:sz w:val="18"/>
              </w:rPr>
              <w:t>integridad</w:t>
            </w:r>
            <w:r>
              <w:rPr>
                <w:spacing w:val="64"/>
                <w:sz w:val="18"/>
              </w:rPr>
              <w:t xml:space="preserve"> </w:t>
            </w:r>
            <w:r>
              <w:rPr>
                <w:sz w:val="18"/>
              </w:rPr>
              <w:t>y</w:t>
            </w:r>
            <w:r>
              <w:rPr>
                <w:spacing w:val="64"/>
                <w:sz w:val="18"/>
              </w:rPr>
              <w:t xml:space="preserve"> </w:t>
            </w:r>
            <w:r>
              <w:rPr>
                <w:sz w:val="18"/>
              </w:rPr>
              <w:t>la</w:t>
            </w:r>
            <w:r>
              <w:rPr>
                <w:spacing w:val="65"/>
                <w:sz w:val="18"/>
              </w:rPr>
              <w:t xml:space="preserve"> </w:t>
            </w:r>
            <w:r>
              <w:rPr>
                <w:sz w:val="18"/>
              </w:rPr>
              <w:t>autoría,</w:t>
            </w:r>
            <w:r>
              <w:rPr>
                <w:spacing w:val="64"/>
                <w:sz w:val="18"/>
              </w:rPr>
              <w:t xml:space="preserve"> </w:t>
            </w:r>
            <w:r>
              <w:rPr>
                <w:sz w:val="18"/>
              </w:rPr>
              <w:t>además</w:t>
            </w:r>
            <w:r>
              <w:rPr>
                <w:spacing w:val="66"/>
                <w:sz w:val="18"/>
              </w:rPr>
              <w:t xml:space="preserve"> </w:t>
            </w:r>
            <w:r>
              <w:rPr>
                <w:sz w:val="18"/>
              </w:rPr>
              <w:t>la</w:t>
            </w:r>
            <w:r>
              <w:rPr>
                <w:spacing w:val="63"/>
                <w:sz w:val="18"/>
              </w:rPr>
              <w:t xml:space="preserve"> </w:t>
            </w:r>
            <w:r>
              <w:rPr>
                <w:sz w:val="18"/>
              </w:rPr>
              <w:t>cadena</w:t>
            </w:r>
            <w:r>
              <w:rPr>
                <w:spacing w:val="66"/>
                <w:sz w:val="18"/>
              </w:rPr>
              <w:t xml:space="preserve"> </w:t>
            </w:r>
            <w:r>
              <w:rPr>
                <w:spacing w:val="-5"/>
                <w:sz w:val="18"/>
              </w:rPr>
              <w:t>de</w:t>
            </w:r>
          </w:p>
          <w:p w14:paraId="301BE997" w14:textId="77777777" w:rsidR="004532FA" w:rsidRDefault="00754871">
            <w:pPr>
              <w:pStyle w:val="TableParagraph"/>
              <w:spacing w:before="10" w:line="230" w:lineRule="atLeast"/>
              <w:ind w:left="105"/>
              <w:rPr>
                <w:sz w:val="18"/>
              </w:rPr>
            </w:pPr>
            <w:r>
              <w:rPr>
                <w:sz w:val="18"/>
              </w:rPr>
              <w:t>confianza,</w:t>
            </w:r>
            <w:r>
              <w:rPr>
                <w:spacing w:val="-1"/>
                <w:sz w:val="18"/>
              </w:rPr>
              <w:t xml:space="preserve"> </w:t>
            </w:r>
            <w:r>
              <w:rPr>
                <w:sz w:val="18"/>
              </w:rPr>
              <w:t>por</w:t>
            </w:r>
            <w:r>
              <w:rPr>
                <w:spacing w:val="-1"/>
                <w:sz w:val="18"/>
              </w:rPr>
              <w:t xml:space="preserve"> </w:t>
            </w:r>
            <w:r>
              <w:rPr>
                <w:sz w:val="18"/>
              </w:rPr>
              <w:t>medio de</w:t>
            </w:r>
            <w:r>
              <w:rPr>
                <w:spacing w:val="-1"/>
                <w:sz w:val="18"/>
              </w:rPr>
              <w:t xml:space="preserve"> </w:t>
            </w:r>
            <w:r>
              <w:rPr>
                <w:sz w:val="18"/>
              </w:rPr>
              <w:t>las</w:t>
            </w:r>
            <w:r>
              <w:rPr>
                <w:spacing w:val="-1"/>
                <w:sz w:val="18"/>
              </w:rPr>
              <w:t xml:space="preserve"> </w:t>
            </w:r>
            <w:r>
              <w:rPr>
                <w:sz w:val="18"/>
              </w:rPr>
              <w:t>LCR en relación</w:t>
            </w:r>
            <w:r>
              <w:rPr>
                <w:spacing w:val="-1"/>
                <w:sz w:val="18"/>
              </w:rPr>
              <w:t xml:space="preserve"> </w:t>
            </w:r>
            <w:r>
              <w:rPr>
                <w:sz w:val="18"/>
              </w:rPr>
              <w:t>al</w:t>
            </w:r>
            <w:r>
              <w:rPr>
                <w:spacing w:val="-1"/>
                <w:sz w:val="18"/>
              </w:rPr>
              <w:t xml:space="preserve"> </w:t>
            </w:r>
            <w:r>
              <w:rPr>
                <w:sz w:val="18"/>
              </w:rPr>
              <w:t>momento</w:t>
            </w:r>
            <w:r>
              <w:rPr>
                <w:spacing w:val="-1"/>
                <w:sz w:val="18"/>
              </w:rPr>
              <w:t xml:space="preserve"> </w:t>
            </w:r>
            <w:r>
              <w:rPr>
                <w:sz w:val="18"/>
              </w:rPr>
              <w:t>de</w:t>
            </w:r>
            <w:r>
              <w:rPr>
                <w:spacing w:val="-1"/>
                <w:sz w:val="18"/>
              </w:rPr>
              <w:t xml:space="preserve"> </w:t>
            </w:r>
            <w:r>
              <w:rPr>
                <w:sz w:val="18"/>
              </w:rPr>
              <w:t>la</w:t>
            </w:r>
            <w:r>
              <w:rPr>
                <w:spacing w:val="-1"/>
                <w:sz w:val="18"/>
              </w:rPr>
              <w:t xml:space="preserve"> </w:t>
            </w:r>
            <w:r>
              <w:rPr>
                <w:sz w:val="18"/>
              </w:rPr>
              <w:t>firma (campo fecha de la firma).</w:t>
            </w:r>
          </w:p>
        </w:tc>
      </w:tr>
      <w:tr w:rsidR="004532FA" w14:paraId="7D643AC1" w14:textId="77777777">
        <w:trPr>
          <w:trHeight w:val="477"/>
        </w:trPr>
        <w:tc>
          <w:tcPr>
            <w:tcW w:w="3087" w:type="dxa"/>
          </w:tcPr>
          <w:p w14:paraId="70FC3984" w14:textId="77777777" w:rsidR="004532FA" w:rsidRDefault="00754871">
            <w:pPr>
              <w:pStyle w:val="TableParagraph"/>
              <w:spacing w:before="119"/>
              <w:ind w:left="107"/>
              <w:rPr>
                <w:sz w:val="18"/>
              </w:rPr>
            </w:pPr>
            <w:r>
              <w:rPr>
                <w:sz w:val="18"/>
              </w:rPr>
              <w:t>Estándares</w:t>
            </w:r>
            <w:r>
              <w:rPr>
                <w:spacing w:val="-4"/>
                <w:sz w:val="18"/>
              </w:rPr>
              <w:t xml:space="preserve"> </w:t>
            </w:r>
            <w:r>
              <w:rPr>
                <w:sz w:val="18"/>
              </w:rPr>
              <w:t>de</w:t>
            </w:r>
            <w:r>
              <w:rPr>
                <w:spacing w:val="-6"/>
                <w:sz w:val="18"/>
              </w:rPr>
              <w:t xml:space="preserve"> </w:t>
            </w:r>
            <w:r>
              <w:rPr>
                <w:sz w:val="18"/>
              </w:rPr>
              <w:t>utilización</w:t>
            </w:r>
            <w:r>
              <w:rPr>
                <w:spacing w:val="-4"/>
                <w:sz w:val="18"/>
              </w:rPr>
              <w:t xml:space="preserve"> </w:t>
            </w:r>
            <w:r>
              <w:rPr>
                <w:spacing w:val="-5"/>
                <w:sz w:val="18"/>
              </w:rPr>
              <w:t>XML</w:t>
            </w:r>
          </w:p>
        </w:tc>
        <w:tc>
          <w:tcPr>
            <w:tcW w:w="5685" w:type="dxa"/>
          </w:tcPr>
          <w:p w14:paraId="17378015" w14:textId="77777777" w:rsidR="004532FA" w:rsidRDefault="00754871">
            <w:pPr>
              <w:pStyle w:val="TableParagraph"/>
              <w:spacing w:line="206" w:lineRule="exact"/>
              <w:ind w:left="105"/>
              <w:rPr>
                <w:sz w:val="18"/>
              </w:rPr>
            </w:pPr>
            <w:r>
              <w:rPr>
                <w:sz w:val="18"/>
              </w:rPr>
              <w:t>Definidos</w:t>
            </w:r>
            <w:r>
              <w:rPr>
                <w:spacing w:val="-1"/>
                <w:sz w:val="18"/>
              </w:rPr>
              <w:t xml:space="preserve"> </w:t>
            </w:r>
            <w:r>
              <w:rPr>
                <w:sz w:val="18"/>
              </w:rPr>
              <w:t>según</w:t>
            </w:r>
            <w:r>
              <w:rPr>
                <w:spacing w:val="1"/>
                <w:sz w:val="18"/>
              </w:rPr>
              <w:t xml:space="preserve"> </w:t>
            </w:r>
            <w:r>
              <w:rPr>
                <w:sz w:val="18"/>
              </w:rPr>
              <w:t>las</w:t>
            </w:r>
            <w:r>
              <w:rPr>
                <w:spacing w:val="1"/>
                <w:sz w:val="18"/>
              </w:rPr>
              <w:t xml:space="preserve"> </w:t>
            </w:r>
            <w:r>
              <w:rPr>
                <w:sz w:val="18"/>
              </w:rPr>
              <w:t>mejores</w:t>
            </w:r>
            <w:r>
              <w:rPr>
                <w:spacing w:val="1"/>
                <w:sz w:val="18"/>
              </w:rPr>
              <w:t xml:space="preserve"> </w:t>
            </w:r>
            <w:r>
              <w:rPr>
                <w:sz w:val="18"/>
              </w:rPr>
              <w:t>prácticas</w:t>
            </w:r>
            <w:r>
              <w:rPr>
                <w:spacing w:val="1"/>
                <w:sz w:val="18"/>
              </w:rPr>
              <w:t xml:space="preserve"> </w:t>
            </w:r>
            <w:r>
              <w:rPr>
                <w:sz w:val="18"/>
              </w:rPr>
              <w:t>a</w:t>
            </w:r>
            <w:r>
              <w:rPr>
                <w:spacing w:val="1"/>
                <w:sz w:val="18"/>
              </w:rPr>
              <w:t xml:space="preserve"> </w:t>
            </w:r>
            <w:r>
              <w:rPr>
                <w:sz w:val="18"/>
              </w:rPr>
              <w:t>la</w:t>
            </w:r>
            <w:r>
              <w:rPr>
                <w:spacing w:val="1"/>
                <w:sz w:val="18"/>
              </w:rPr>
              <w:t xml:space="preserve"> </w:t>
            </w:r>
            <w:r>
              <w:rPr>
                <w:sz w:val="18"/>
              </w:rPr>
              <w:t>hora</w:t>
            </w:r>
            <w:r>
              <w:rPr>
                <w:spacing w:val="1"/>
                <w:sz w:val="18"/>
              </w:rPr>
              <w:t xml:space="preserve"> </w:t>
            </w:r>
            <w:r>
              <w:rPr>
                <w:sz w:val="18"/>
              </w:rPr>
              <w:t>de</w:t>
            </w:r>
            <w:r>
              <w:rPr>
                <w:spacing w:val="1"/>
                <w:sz w:val="18"/>
              </w:rPr>
              <w:t xml:space="preserve"> </w:t>
            </w:r>
            <w:r>
              <w:rPr>
                <w:sz w:val="18"/>
              </w:rPr>
              <w:t>armar</w:t>
            </w:r>
            <w:r>
              <w:rPr>
                <w:spacing w:val="1"/>
                <w:sz w:val="18"/>
              </w:rPr>
              <w:t xml:space="preserve"> </w:t>
            </w:r>
            <w:r>
              <w:rPr>
                <w:sz w:val="18"/>
              </w:rPr>
              <w:t>un</w:t>
            </w:r>
            <w:r>
              <w:rPr>
                <w:spacing w:val="-2"/>
                <w:sz w:val="18"/>
              </w:rPr>
              <w:t xml:space="preserve"> archivo</w:t>
            </w:r>
          </w:p>
          <w:p w14:paraId="4739544F" w14:textId="77777777" w:rsidR="004532FA" w:rsidRDefault="00754871">
            <w:pPr>
              <w:pStyle w:val="TableParagraph"/>
              <w:spacing w:before="30"/>
              <w:ind w:left="105"/>
              <w:rPr>
                <w:sz w:val="18"/>
              </w:rPr>
            </w:pPr>
            <w:r>
              <w:rPr>
                <w:spacing w:val="-5"/>
                <w:sz w:val="18"/>
              </w:rPr>
              <w:t>XML</w:t>
            </w:r>
          </w:p>
        </w:tc>
      </w:tr>
    </w:tbl>
    <w:p w14:paraId="092EF913" w14:textId="77777777" w:rsidR="004532FA" w:rsidRDefault="004532FA">
      <w:pPr>
        <w:pStyle w:val="TableParagraph"/>
        <w:rPr>
          <w:sz w:val="18"/>
        </w:rPr>
        <w:sectPr w:rsidR="004532FA">
          <w:pgSz w:w="11910" w:h="16850"/>
          <w:pgMar w:top="2120" w:right="992" w:bottom="880" w:left="992" w:header="766" w:footer="684" w:gutter="0"/>
          <w:cols w:space="720"/>
        </w:sectPr>
      </w:pPr>
    </w:p>
    <w:p w14:paraId="6A160439" w14:textId="77777777" w:rsidR="004532FA" w:rsidRDefault="004532FA">
      <w:pPr>
        <w:spacing w:before="15"/>
      </w:pPr>
    </w:p>
    <w:p w14:paraId="69ACF2FE" w14:textId="77777777" w:rsidR="004532FA" w:rsidRDefault="00754871">
      <w:pPr>
        <w:pStyle w:val="Ttulo1"/>
        <w:numPr>
          <w:ilvl w:val="1"/>
          <w:numId w:val="87"/>
        </w:numPr>
        <w:tabs>
          <w:tab w:val="left" w:pos="880"/>
          <w:tab w:val="left" w:pos="1504"/>
        </w:tabs>
        <w:ind w:left="880" w:right="90" w:hanging="432"/>
      </w:pPr>
      <w:bookmarkStart w:id="60" w:name="_bookmark60"/>
      <w:bookmarkEnd w:id="60"/>
      <w:r>
        <w:t xml:space="preserve">Resumen de las Direcciones Electrónicas de los Servicios Web para Ambientes de Pruebas y </w:t>
      </w:r>
      <w:r>
        <w:rPr>
          <w:spacing w:val="-2"/>
        </w:rPr>
        <w:t>Producción</w:t>
      </w:r>
    </w:p>
    <w:p w14:paraId="2AF2F6E1" w14:textId="77777777" w:rsidR="004532FA" w:rsidRDefault="004532FA">
      <w:pPr>
        <w:pStyle w:val="Textoindependiente"/>
        <w:spacing w:before="206"/>
        <w:rPr>
          <w:b/>
          <w:sz w:val="20"/>
        </w:rPr>
      </w:pPr>
    </w:p>
    <w:tbl>
      <w:tblPr>
        <w:tblStyle w:val="TableNormal"/>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50"/>
        <w:gridCol w:w="2071"/>
      </w:tblGrid>
      <w:tr w:rsidR="004532FA" w14:paraId="0CDA6641" w14:textId="77777777">
        <w:trPr>
          <w:trHeight w:val="268"/>
        </w:trPr>
        <w:tc>
          <w:tcPr>
            <w:tcW w:w="6750" w:type="dxa"/>
            <w:shd w:val="clear" w:color="auto" w:fill="A8D08D"/>
          </w:tcPr>
          <w:p w14:paraId="45F5F233" w14:textId="77777777" w:rsidR="004532FA" w:rsidRDefault="00754871">
            <w:pPr>
              <w:pStyle w:val="TableParagraph"/>
              <w:spacing w:line="248" w:lineRule="exact"/>
              <w:ind w:left="5" w:right="2"/>
              <w:jc w:val="center"/>
              <w:rPr>
                <w:rFonts w:ascii="Calibri"/>
              </w:rPr>
            </w:pPr>
            <w:r>
              <w:rPr>
                <w:rFonts w:ascii="Calibri"/>
                <w:spacing w:val="-5"/>
              </w:rPr>
              <w:t>URL</w:t>
            </w:r>
          </w:p>
        </w:tc>
        <w:tc>
          <w:tcPr>
            <w:tcW w:w="2071" w:type="dxa"/>
            <w:shd w:val="clear" w:color="auto" w:fill="A8D08D"/>
          </w:tcPr>
          <w:p w14:paraId="07596DEA" w14:textId="77777777" w:rsidR="004532FA" w:rsidRDefault="00754871">
            <w:pPr>
              <w:pStyle w:val="TableParagraph"/>
              <w:spacing w:line="248" w:lineRule="exact"/>
              <w:ind w:left="8"/>
              <w:jc w:val="center"/>
              <w:rPr>
                <w:rFonts w:ascii="Calibri"/>
              </w:rPr>
            </w:pPr>
            <w:r>
              <w:rPr>
                <w:rFonts w:ascii="Calibri"/>
                <w:spacing w:val="-2"/>
              </w:rPr>
              <w:t>Ambiente</w:t>
            </w:r>
          </w:p>
        </w:tc>
      </w:tr>
      <w:tr w:rsidR="004532FA" w14:paraId="0E8E96C0" w14:textId="77777777">
        <w:trPr>
          <w:trHeight w:val="268"/>
        </w:trPr>
        <w:tc>
          <w:tcPr>
            <w:tcW w:w="6750" w:type="dxa"/>
          </w:tcPr>
          <w:p w14:paraId="31918097" w14:textId="77777777" w:rsidR="004532FA" w:rsidRDefault="00754871">
            <w:pPr>
              <w:pStyle w:val="TableParagraph"/>
              <w:spacing w:line="248" w:lineRule="exact"/>
              <w:ind w:left="105"/>
              <w:rPr>
                <w:rFonts w:ascii="Calibri"/>
              </w:rPr>
            </w:pPr>
            <w:r>
              <w:rPr>
                <w:rFonts w:ascii="Calibri"/>
                <w:spacing w:val="-2"/>
              </w:rPr>
              <w:t>https://sifen.set.gov.py/de/ws/sync/recibe.wsdl</w:t>
            </w:r>
            <w:r>
              <w:rPr>
                <w:rFonts w:ascii="Calibri"/>
                <w:color w:val="000009"/>
                <w:spacing w:val="-2"/>
                <w:highlight w:val="yellow"/>
              </w:rPr>
              <w:t>?wsdl</w:t>
            </w:r>
          </w:p>
        </w:tc>
        <w:tc>
          <w:tcPr>
            <w:tcW w:w="2071" w:type="dxa"/>
          </w:tcPr>
          <w:p w14:paraId="35FEE471" w14:textId="77777777" w:rsidR="004532FA" w:rsidRDefault="00754871">
            <w:pPr>
              <w:pStyle w:val="TableParagraph"/>
              <w:spacing w:line="248" w:lineRule="exact"/>
              <w:ind w:left="8"/>
              <w:jc w:val="center"/>
              <w:rPr>
                <w:rFonts w:ascii="Calibri" w:hAnsi="Calibri"/>
              </w:rPr>
            </w:pPr>
            <w:r>
              <w:rPr>
                <w:rFonts w:ascii="Calibri" w:hAnsi="Calibri"/>
                <w:spacing w:val="-2"/>
              </w:rPr>
              <w:t>Producción</w:t>
            </w:r>
          </w:p>
        </w:tc>
      </w:tr>
      <w:tr w:rsidR="004532FA" w14:paraId="7B02BB6C" w14:textId="77777777">
        <w:trPr>
          <w:trHeight w:val="268"/>
        </w:trPr>
        <w:tc>
          <w:tcPr>
            <w:tcW w:w="6750" w:type="dxa"/>
          </w:tcPr>
          <w:p w14:paraId="0F39F31C" w14:textId="77777777" w:rsidR="004532FA" w:rsidRDefault="00754871">
            <w:pPr>
              <w:pStyle w:val="TableParagraph"/>
              <w:spacing w:line="248" w:lineRule="exact"/>
              <w:ind w:left="105"/>
              <w:rPr>
                <w:rFonts w:ascii="Calibri"/>
              </w:rPr>
            </w:pPr>
            <w:r>
              <w:rPr>
                <w:rFonts w:ascii="Calibri"/>
                <w:spacing w:val="-2"/>
              </w:rPr>
              <w:t>https://sifen.set.gov.py/de/ws/async/recibe-lote.wsdl</w:t>
            </w:r>
            <w:r>
              <w:rPr>
                <w:rFonts w:ascii="Calibri"/>
                <w:color w:val="000009"/>
                <w:spacing w:val="-2"/>
                <w:highlight w:val="yellow"/>
              </w:rPr>
              <w:t>?wsdl</w:t>
            </w:r>
          </w:p>
        </w:tc>
        <w:tc>
          <w:tcPr>
            <w:tcW w:w="2071" w:type="dxa"/>
          </w:tcPr>
          <w:p w14:paraId="3D3024DB" w14:textId="77777777" w:rsidR="004532FA" w:rsidRDefault="00754871">
            <w:pPr>
              <w:pStyle w:val="TableParagraph"/>
              <w:spacing w:line="248" w:lineRule="exact"/>
              <w:ind w:left="8"/>
              <w:jc w:val="center"/>
              <w:rPr>
                <w:rFonts w:ascii="Calibri" w:hAnsi="Calibri"/>
              </w:rPr>
            </w:pPr>
            <w:r>
              <w:rPr>
                <w:rFonts w:ascii="Calibri" w:hAnsi="Calibri"/>
                <w:spacing w:val="-2"/>
              </w:rPr>
              <w:t>Producción</w:t>
            </w:r>
          </w:p>
        </w:tc>
      </w:tr>
      <w:tr w:rsidR="004532FA" w14:paraId="3D0AEDB8" w14:textId="77777777">
        <w:trPr>
          <w:trHeight w:val="268"/>
        </w:trPr>
        <w:tc>
          <w:tcPr>
            <w:tcW w:w="6750" w:type="dxa"/>
          </w:tcPr>
          <w:p w14:paraId="32DD2495" w14:textId="77777777" w:rsidR="004532FA" w:rsidRDefault="00754871">
            <w:pPr>
              <w:pStyle w:val="TableParagraph"/>
              <w:spacing w:line="248" w:lineRule="exact"/>
              <w:ind w:left="105"/>
              <w:rPr>
                <w:rFonts w:ascii="Calibri"/>
              </w:rPr>
            </w:pPr>
            <w:r>
              <w:rPr>
                <w:rFonts w:ascii="Calibri"/>
                <w:spacing w:val="-2"/>
              </w:rPr>
              <w:t>https://sifen.set.gov.py/de/ws/eventos/evento.wsdl</w:t>
            </w:r>
            <w:r>
              <w:rPr>
                <w:rFonts w:ascii="Calibri"/>
                <w:color w:val="000009"/>
                <w:spacing w:val="-2"/>
                <w:highlight w:val="yellow"/>
              </w:rPr>
              <w:t>?wsdl</w:t>
            </w:r>
          </w:p>
        </w:tc>
        <w:tc>
          <w:tcPr>
            <w:tcW w:w="2071" w:type="dxa"/>
          </w:tcPr>
          <w:p w14:paraId="68D135D4" w14:textId="77777777" w:rsidR="004532FA" w:rsidRDefault="00754871">
            <w:pPr>
              <w:pStyle w:val="TableParagraph"/>
              <w:spacing w:line="248" w:lineRule="exact"/>
              <w:ind w:left="8"/>
              <w:jc w:val="center"/>
              <w:rPr>
                <w:rFonts w:ascii="Calibri" w:hAnsi="Calibri"/>
              </w:rPr>
            </w:pPr>
            <w:r>
              <w:rPr>
                <w:rFonts w:ascii="Calibri" w:hAnsi="Calibri"/>
                <w:spacing w:val="-2"/>
              </w:rPr>
              <w:t>Producción</w:t>
            </w:r>
          </w:p>
        </w:tc>
      </w:tr>
      <w:tr w:rsidR="004532FA" w14:paraId="2DEDA864" w14:textId="77777777">
        <w:trPr>
          <w:trHeight w:val="270"/>
        </w:trPr>
        <w:tc>
          <w:tcPr>
            <w:tcW w:w="6750" w:type="dxa"/>
          </w:tcPr>
          <w:p w14:paraId="674E6E4E" w14:textId="77777777" w:rsidR="004532FA" w:rsidRDefault="00754871">
            <w:pPr>
              <w:pStyle w:val="TableParagraph"/>
              <w:spacing w:before="1" w:line="249" w:lineRule="exact"/>
              <w:ind w:left="105"/>
              <w:rPr>
                <w:rFonts w:ascii="Calibri"/>
              </w:rPr>
            </w:pPr>
            <w:r>
              <w:rPr>
                <w:rFonts w:ascii="Calibri"/>
                <w:color w:val="000009"/>
                <w:spacing w:val="-2"/>
                <w:highlight w:val="yellow"/>
              </w:rPr>
              <w:t>https://sifen.set.gov.py/de/ws/consultas/consulta-lote.wsdl?wsdl</w:t>
            </w:r>
          </w:p>
        </w:tc>
        <w:tc>
          <w:tcPr>
            <w:tcW w:w="2071" w:type="dxa"/>
          </w:tcPr>
          <w:p w14:paraId="46EA8498" w14:textId="77777777" w:rsidR="004532FA" w:rsidRDefault="00754871">
            <w:pPr>
              <w:pStyle w:val="TableParagraph"/>
              <w:spacing w:before="1" w:line="249" w:lineRule="exact"/>
              <w:ind w:left="8"/>
              <w:jc w:val="center"/>
              <w:rPr>
                <w:rFonts w:ascii="Calibri" w:hAnsi="Calibri"/>
              </w:rPr>
            </w:pPr>
            <w:r>
              <w:rPr>
                <w:rFonts w:ascii="Calibri" w:hAnsi="Calibri"/>
                <w:spacing w:val="-2"/>
              </w:rPr>
              <w:t>Producción</w:t>
            </w:r>
          </w:p>
        </w:tc>
      </w:tr>
      <w:tr w:rsidR="004532FA" w14:paraId="3A8AB135" w14:textId="77777777">
        <w:trPr>
          <w:trHeight w:val="268"/>
        </w:trPr>
        <w:tc>
          <w:tcPr>
            <w:tcW w:w="6750" w:type="dxa"/>
          </w:tcPr>
          <w:p w14:paraId="1161D0C2" w14:textId="77777777" w:rsidR="004532FA" w:rsidRDefault="00754871">
            <w:pPr>
              <w:pStyle w:val="TableParagraph"/>
              <w:spacing w:line="248" w:lineRule="exact"/>
              <w:ind w:left="105"/>
              <w:rPr>
                <w:rFonts w:ascii="Calibri"/>
              </w:rPr>
            </w:pPr>
            <w:r>
              <w:rPr>
                <w:rFonts w:ascii="Calibri"/>
                <w:color w:val="000009"/>
                <w:spacing w:val="-2"/>
                <w:highlight w:val="yellow"/>
              </w:rPr>
              <w:t>https://sifen.set.gov.py/de/ws/consultas/consulta-ruc.wsdl?wsdl</w:t>
            </w:r>
          </w:p>
        </w:tc>
        <w:tc>
          <w:tcPr>
            <w:tcW w:w="2071" w:type="dxa"/>
          </w:tcPr>
          <w:p w14:paraId="70926071" w14:textId="77777777" w:rsidR="004532FA" w:rsidRDefault="00754871">
            <w:pPr>
              <w:pStyle w:val="TableParagraph"/>
              <w:spacing w:line="248" w:lineRule="exact"/>
              <w:ind w:left="8"/>
              <w:jc w:val="center"/>
              <w:rPr>
                <w:rFonts w:ascii="Calibri" w:hAnsi="Calibri"/>
              </w:rPr>
            </w:pPr>
            <w:r>
              <w:rPr>
                <w:rFonts w:ascii="Calibri" w:hAnsi="Calibri"/>
                <w:spacing w:val="-2"/>
              </w:rPr>
              <w:t>Producción</w:t>
            </w:r>
          </w:p>
        </w:tc>
      </w:tr>
      <w:tr w:rsidR="004532FA" w14:paraId="7D64427D" w14:textId="77777777">
        <w:trPr>
          <w:trHeight w:val="269"/>
        </w:trPr>
        <w:tc>
          <w:tcPr>
            <w:tcW w:w="6750" w:type="dxa"/>
          </w:tcPr>
          <w:p w14:paraId="75BD164B" w14:textId="77777777" w:rsidR="004532FA" w:rsidRDefault="00754871">
            <w:pPr>
              <w:pStyle w:val="TableParagraph"/>
              <w:spacing w:line="249" w:lineRule="exact"/>
              <w:ind w:left="105"/>
              <w:rPr>
                <w:rFonts w:ascii="Calibri"/>
              </w:rPr>
            </w:pPr>
            <w:r>
              <w:rPr>
                <w:rFonts w:ascii="Calibri"/>
                <w:spacing w:val="-2"/>
              </w:rPr>
              <w:t>https://sifen.set.gov.py/de/ws/consultas/consulta.wsdl</w:t>
            </w:r>
            <w:r>
              <w:rPr>
                <w:rFonts w:ascii="Calibri"/>
                <w:color w:val="000009"/>
                <w:spacing w:val="-2"/>
                <w:highlight w:val="yellow"/>
              </w:rPr>
              <w:t>?wsdl</w:t>
            </w:r>
          </w:p>
        </w:tc>
        <w:tc>
          <w:tcPr>
            <w:tcW w:w="2071" w:type="dxa"/>
          </w:tcPr>
          <w:p w14:paraId="720D257E" w14:textId="77777777" w:rsidR="004532FA" w:rsidRDefault="00754871">
            <w:pPr>
              <w:pStyle w:val="TableParagraph"/>
              <w:spacing w:line="249" w:lineRule="exact"/>
              <w:ind w:left="8"/>
              <w:jc w:val="center"/>
              <w:rPr>
                <w:rFonts w:ascii="Calibri" w:hAnsi="Calibri"/>
              </w:rPr>
            </w:pPr>
            <w:r>
              <w:rPr>
                <w:rFonts w:ascii="Calibri" w:hAnsi="Calibri"/>
                <w:spacing w:val="-2"/>
              </w:rPr>
              <w:t>Producción</w:t>
            </w:r>
          </w:p>
        </w:tc>
      </w:tr>
      <w:tr w:rsidR="004532FA" w14:paraId="5EB887A2" w14:textId="77777777">
        <w:trPr>
          <w:trHeight w:val="268"/>
        </w:trPr>
        <w:tc>
          <w:tcPr>
            <w:tcW w:w="6750" w:type="dxa"/>
          </w:tcPr>
          <w:p w14:paraId="0A57AF06" w14:textId="77777777" w:rsidR="004532FA" w:rsidRDefault="00754871">
            <w:pPr>
              <w:pStyle w:val="TableParagraph"/>
              <w:spacing w:line="248" w:lineRule="exact"/>
              <w:ind w:left="105"/>
              <w:rPr>
                <w:rFonts w:ascii="Calibri"/>
              </w:rPr>
            </w:pPr>
            <w:r>
              <w:rPr>
                <w:rFonts w:ascii="Calibri"/>
                <w:spacing w:val="-2"/>
              </w:rPr>
              <w:t>https://sifen-test.set.gov.py/de/ws/sync/recibe.wsd</w:t>
            </w:r>
            <w:r>
              <w:rPr>
                <w:rFonts w:ascii="Calibri"/>
                <w:color w:val="000000"/>
                <w:spacing w:val="-2"/>
                <w:highlight w:val="yellow"/>
              </w:rPr>
              <w:t>?</w:t>
            </w:r>
            <w:r>
              <w:rPr>
                <w:rFonts w:ascii="Calibri"/>
                <w:color w:val="000009"/>
                <w:spacing w:val="-2"/>
                <w:highlight w:val="yellow"/>
              </w:rPr>
              <w:t>wsdl</w:t>
            </w:r>
          </w:p>
        </w:tc>
        <w:tc>
          <w:tcPr>
            <w:tcW w:w="2071" w:type="dxa"/>
          </w:tcPr>
          <w:p w14:paraId="60E22529" w14:textId="77777777" w:rsidR="004532FA" w:rsidRDefault="00754871">
            <w:pPr>
              <w:pStyle w:val="TableParagraph"/>
              <w:spacing w:line="248" w:lineRule="exact"/>
              <w:ind w:left="8" w:right="1"/>
              <w:jc w:val="center"/>
              <w:rPr>
                <w:rFonts w:ascii="Calibri"/>
              </w:rPr>
            </w:pPr>
            <w:r>
              <w:rPr>
                <w:rFonts w:ascii="Calibri"/>
                <w:color w:val="000009"/>
                <w:spacing w:val="-4"/>
              </w:rPr>
              <w:t>Test</w:t>
            </w:r>
          </w:p>
        </w:tc>
      </w:tr>
      <w:tr w:rsidR="004532FA" w14:paraId="4B1E3AF4" w14:textId="77777777">
        <w:trPr>
          <w:trHeight w:val="268"/>
        </w:trPr>
        <w:tc>
          <w:tcPr>
            <w:tcW w:w="6750" w:type="dxa"/>
          </w:tcPr>
          <w:p w14:paraId="683847B6" w14:textId="77777777" w:rsidR="004532FA" w:rsidRDefault="00754871">
            <w:pPr>
              <w:pStyle w:val="TableParagraph"/>
              <w:spacing w:line="248" w:lineRule="exact"/>
              <w:ind w:left="105"/>
              <w:rPr>
                <w:rFonts w:ascii="Calibri"/>
              </w:rPr>
            </w:pPr>
            <w:r>
              <w:rPr>
                <w:rFonts w:ascii="Calibri"/>
                <w:spacing w:val="-2"/>
              </w:rPr>
              <w:t>https://sifen-test.set.gov.py/de/ws/async/recibe-lote.wsdl</w:t>
            </w:r>
            <w:r>
              <w:rPr>
                <w:rFonts w:ascii="Calibri"/>
                <w:color w:val="000000"/>
                <w:spacing w:val="-2"/>
                <w:highlight w:val="yellow"/>
              </w:rPr>
              <w:t>?</w:t>
            </w:r>
            <w:r>
              <w:rPr>
                <w:rFonts w:ascii="Calibri"/>
                <w:color w:val="000009"/>
                <w:spacing w:val="-2"/>
                <w:highlight w:val="yellow"/>
              </w:rPr>
              <w:t>wsdl</w:t>
            </w:r>
          </w:p>
        </w:tc>
        <w:tc>
          <w:tcPr>
            <w:tcW w:w="2071" w:type="dxa"/>
          </w:tcPr>
          <w:p w14:paraId="5224069B" w14:textId="77777777" w:rsidR="004532FA" w:rsidRDefault="00754871">
            <w:pPr>
              <w:pStyle w:val="TableParagraph"/>
              <w:spacing w:line="248" w:lineRule="exact"/>
              <w:ind w:left="8" w:right="1"/>
              <w:jc w:val="center"/>
              <w:rPr>
                <w:rFonts w:ascii="Calibri"/>
              </w:rPr>
            </w:pPr>
            <w:r>
              <w:rPr>
                <w:rFonts w:ascii="Calibri"/>
                <w:color w:val="000009"/>
                <w:spacing w:val="-4"/>
              </w:rPr>
              <w:t>Test</w:t>
            </w:r>
          </w:p>
        </w:tc>
      </w:tr>
      <w:tr w:rsidR="004532FA" w14:paraId="022622E1" w14:textId="77777777">
        <w:trPr>
          <w:trHeight w:val="268"/>
        </w:trPr>
        <w:tc>
          <w:tcPr>
            <w:tcW w:w="6750" w:type="dxa"/>
          </w:tcPr>
          <w:p w14:paraId="61C889E4" w14:textId="77777777" w:rsidR="004532FA" w:rsidRDefault="00754871">
            <w:pPr>
              <w:pStyle w:val="TableParagraph"/>
              <w:spacing w:line="248" w:lineRule="exact"/>
              <w:ind w:left="105"/>
              <w:rPr>
                <w:rFonts w:ascii="Calibri"/>
              </w:rPr>
            </w:pPr>
            <w:r>
              <w:rPr>
                <w:rFonts w:ascii="Calibri"/>
                <w:spacing w:val="-2"/>
              </w:rPr>
              <w:t>https://sifen-test.set.gov.py/de/ws/eventos/evento.wsdl</w:t>
            </w:r>
            <w:r>
              <w:rPr>
                <w:rFonts w:ascii="Calibri"/>
                <w:color w:val="000000"/>
                <w:spacing w:val="-2"/>
                <w:highlight w:val="yellow"/>
              </w:rPr>
              <w:t>?</w:t>
            </w:r>
            <w:r>
              <w:rPr>
                <w:rFonts w:ascii="Calibri"/>
                <w:color w:val="000009"/>
                <w:spacing w:val="-2"/>
                <w:highlight w:val="yellow"/>
              </w:rPr>
              <w:t>wsdl</w:t>
            </w:r>
          </w:p>
        </w:tc>
        <w:tc>
          <w:tcPr>
            <w:tcW w:w="2071" w:type="dxa"/>
          </w:tcPr>
          <w:p w14:paraId="655ED534" w14:textId="77777777" w:rsidR="004532FA" w:rsidRDefault="00754871">
            <w:pPr>
              <w:pStyle w:val="TableParagraph"/>
              <w:spacing w:line="248" w:lineRule="exact"/>
              <w:ind w:left="8" w:right="1"/>
              <w:jc w:val="center"/>
              <w:rPr>
                <w:rFonts w:ascii="Calibri"/>
              </w:rPr>
            </w:pPr>
            <w:r>
              <w:rPr>
                <w:rFonts w:ascii="Calibri"/>
                <w:color w:val="000009"/>
                <w:spacing w:val="-4"/>
              </w:rPr>
              <w:t>Test</w:t>
            </w:r>
          </w:p>
        </w:tc>
      </w:tr>
      <w:tr w:rsidR="004532FA" w14:paraId="157C6620" w14:textId="77777777">
        <w:trPr>
          <w:trHeight w:val="268"/>
        </w:trPr>
        <w:tc>
          <w:tcPr>
            <w:tcW w:w="6750" w:type="dxa"/>
          </w:tcPr>
          <w:p w14:paraId="0C14D64D" w14:textId="77777777" w:rsidR="004532FA" w:rsidRDefault="00754871">
            <w:pPr>
              <w:pStyle w:val="TableParagraph"/>
              <w:spacing w:line="248" w:lineRule="exact"/>
              <w:ind w:left="105"/>
              <w:rPr>
                <w:rFonts w:ascii="Calibri"/>
              </w:rPr>
            </w:pPr>
            <w:r>
              <w:rPr>
                <w:rFonts w:ascii="Calibri"/>
                <w:spacing w:val="-2"/>
              </w:rPr>
              <w:t>https://sifen-test.set.gov.py/de/ws/consultas/consulta.wsdl</w:t>
            </w:r>
            <w:r>
              <w:rPr>
                <w:rFonts w:ascii="Calibri"/>
                <w:color w:val="000000"/>
                <w:spacing w:val="-2"/>
                <w:highlight w:val="yellow"/>
              </w:rPr>
              <w:t>?</w:t>
            </w:r>
            <w:r>
              <w:rPr>
                <w:rFonts w:ascii="Calibri"/>
                <w:color w:val="000009"/>
                <w:spacing w:val="-2"/>
                <w:highlight w:val="yellow"/>
              </w:rPr>
              <w:t>wsdl</w:t>
            </w:r>
          </w:p>
        </w:tc>
        <w:tc>
          <w:tcPr>
            <w:tcW w:w="2071" w:type="dxa"/>
          </w:tcPr>
          <w:p w14:paraId="166E032C" w14:textId="77777777" w:rsidR="004532FA" w:rsidRDefault="00754871">
            <w:pPr>
              <w:pStyle w:val="TableParagraph"/>
              <w:spacing w:line="248" w:lineRule="exact"/>
              <w:ind w:left="8" w:right="1"/>
              <w:jc w:val="center"/>
              <w:rPr>
                <w:rFonts w:ascii="Calibri"/>
              </w:rPr>
            </w:pPr>
            <w:r>
              <w:rPr>
                <w:rFonts w:ascii="Calibri"/>
                <w:color w:val="000009"/>
                <w:spacing w:val="-4"/>
              </w:rPr>
              <w:t>Test</w:t>
            </w:r>
          </w:p>
        </w:tc>
      </w:tr>
      <w:tr w:rsidR="004532FA" w14:paraId="7CC3F516" w14:textId="77777777">
        <w:trPr>
          <w:trHeight w:val="268"/>
        </w:trPr>
        <w:tc>
          <w:tcPr>
            <w:tcW w:w="6750" w:type="dxa"/>
          </w:tcPr>
          <w:p w14:paraId="6066983A" w14:textId="77777777" w:rsidR="004532FA" w:rsidRDefault="00754871">
            <w:pPr>
              <w:pStyle w:val="TableParagraph"/>
              <w:spacing w:line="248" w:lineRule="exact"/>
              <w:ind w:left="105"/>
              <w:rPr>
                <w:rFonts w:ascii="Calibri"/>
              </w:rPr>
            </w:pPr>
            <w:r>
              <w:rPr>
                <w:rFonts w:ascii="Calibri"/>
                <w:color w:val="000009"/>
                <w:spacing w:val="-2"/>
                <w:highlight w:val="yellow"/>
              </w:rPr>
              <w:t>https://sifen-test.set.gov.py/de/ws/consultas/consulta-lote.wsdl?wsdl</w:t>
            </w:r>
          </w:p>
        </w:tc>
        <w:tc>
          <w:tcPr>
            <w:tcW w:w="2071" w:type="dxa"/>
          </w:tcPr>
          <w:p w14:paraId="5AEACCE9" w14:textId="77777777" w:rsidR="004532FA" w:rsidRDefault="00754871">
            <w:pPr>
              <w:pStyle w:val="TableParagraph"/>
              <w:spacing w:line="248" w:lineRule="exact"/>
              <w:ind w:left="8" w:right="1"/>
              <w:jc w:val="center"/>
              <w:rPr>
                <w:rFonts w:ascii="Calibri"/>
              </w:rPr>
            </w:pPr>
            <w:r>
              <w:rPr>
                <w:rFonts w:ascii="Calibri"/>
                <w:color w:val="000009"/>
                <w:spacing w:val="-4"/>
              </w:rPr>
              <w:t>Test</w:t>
            </w:r>
          </w:p>
        </w:tc>
      </w:tr>
      <w:tr w:rsidR="004532FA" w14:paraId="2E9285A8" w14:textId="77777777">
        <w:trPr>
          <w:trHeight w:val="268"/>
        </w:trPr>
        <w:tc>
          <w:tcPr>
            <w:tcW w:w="6750" w:type="dxa"/>
          </w:tcPr>
          <w:p w14:paraId="049E4328" w14:textId="77777777" w:rsidR="004532FA" w:rsidRDefault="00754871">
            <w:pPr>
              <w:pStyle w:val="TableParagraph"/>
              <w:spacing w:line="248" w:lineRule="exact"/>
              <w:ind w:left="105"/>
              <w:rPr>
                <w:rFonts w:ascii="Calibri"/>
              </w:rPr>
            </w:pPr>
            <w:r>
              <w:rPr>
                <w:rFonts w:ascii="Calibri"/>
                <w:color w:val="000009"/>
                <w:spacing w:val="-2"/>
                <w:highlight w:val="yellow"/>
              </w:rPr>
              <w:t>https://sifen-test.set.gov.py/de/ws/consultas/consulta-ruc.wsdl?wsdl</w:t>
            </w:r>
          </w:p>
        </w:tc>
        <w:tc>
          <w:tcPr>
            <w:tcW w:w="2071" w:type="dxa"/>
          </w:tcPr>
          <w:p w14:paraId="46831A3E" w14:textId="77777777" w:rsidR="004532FA" w:rsidRDefault="00754871">
            <w:pPr>
              <w:pStyle w:val="TableParagraph"/>
              <w:spacing w:line="248" w:lineRule="exact"/>
              <w:ind w:left="8" w:right="1"/>
              <w:jc w:val="center"/>
              <w:rPr>
                <w:rFonts w:ascii="Calibri"/>
              </w:rPr>
            </w:pPr>
            <w:r>
              <w:rPr>
                <w:rFonts w:ascii="Calibri"/>
                <w:color w:val="000009"/>
                <w:spacing w:val="-4"/>
              </w:rPr>
              <w:t>Test</w:t>
            </w:r>
          </w:p>
        </w:tc>
      </w:tr>
    </w:tbl>
    <w:p w14:paraId="461E3C4C" w14:textId="77777777" w:rsidR="004532FA" w:rsidRDefault="004532FA">
      <w:pPr>
        <w:pStyle w:val="Textoindependiente"/>
        <w:rPr>
          <w:b/>
        </w:rPr>
      </w:pPr>
    </w:p>
    <w:p w14:paraId="10FC0747" w14:textId="77777777" w:rsidR="004532FA" w:rsidRDefault="004532FA">
      <w:pPr>
        <w:pStyle w:val="Textoindependiente"/>
        <w:spacing w:before="50"/>
        <w:rPr>
          <w:b/>
        </w:rPr>
      </w:pPr>
    </w:p>
    <w:p w14:paraId="2FAFF633" w14:textId="77777777" w:rsidR="004532FA" w:rsidRDefault="00754871">
      <w:pPr>
        <w:pStyle w:val="Ttulo1"/>
        <w:numPr>
          <w:ilvl w:val="1"/>
          <w:numId w:val="87"/>
        </w:numPr>
        <w:tabs>
          <w:tab w:val="left" w:pos="1504"/>
        </w:tabs>
        <w:ind w:left="1504"/>
      </w:pPr>
      <w:bookmarkStart w:id="61" w:name="_bookmark61"/>
      <w:bookmarkEnd w:id="61"/>
      <w:r>
        <w:rPr>
          <w:color w:val="000000"/>
          <w:highlight w:val="green"/>
        </w:rPr>
        <w:t>Servidor</w:t>
      </w:r>
      <w:r>
        <w:rPr>
          <w:color w:val="000000"/>
          <w:spacing w:val="-5"/>
          <w:highlight w:val="green"/>
        </w:rPr>
        <w:t xml:space="preserve"> </w:t>
      </w:r>
      <w:r>
        <w:rPr>
          <w:color w:val="000000"/>
          <w:highlight w:val="green"/>
        </w:rPr>
        <w:t>para</w:t>
      </w:r>
      <w:r>
        <w:rPr>
          <w:color w:val="000000"/>
          <w:spacing w:val="-7"/>
          <w:highlight w:val="green"/>
        </w:rPr>
        <w:t xml:space="preserve"> </w:t>
      </w:r>
      <w:r>
        <w:rPr>
          <w:color w:val="000000"/>
          <w:highlight w:val="green"/>
        </w:rPr>
        <w:t>sincronización</w:t>
      </w:r>
      <w:r>
        <w:rPr>
          <w:color w:val="000000"/>
          <w:spacing w:val="-6"/>
          <w:highlight w:val="green"/>
        </w:rPr>
        <w:t xml:space="preserve"> </w:t>
      </w:r>
      <w:r>
        <w:rPr>
          <w:color w:val="000000"/>
          <w:highlight w:val="green"/>
        </w:rPr>
        <w:t>externa</w:t>
      </w:r>
      <w:r>
        <w:rPr>
          <w:color w:val="000000"/>
          <w:spacing w:val="-7"/>
          <w:highlight w:val="green"/>
        </w:rPr>
        <w:t xml:space="preserve"> </w:t>
      </w:r>
      <w:r>
        <w:rPr>
          <w:color w:val="000000"/>
          <w:highlight w:val="green"/>
        </w:rPr>
        <w:t>de</w:t>
      </w:r>
      <w:r>
        <w:rPr>
          <w:color w:val="000000"/>
          <w:spacing w:val="-6"/>
          <w:highlight w:val="green"/>
        </w:rPr>
        <w:t xml:space="preserve"> </w:t>
      </w:r>
      <w:r>
        <w:rPr>
          <w:color w:val="000000"/>
          <w:spacing w:val="-2"/>
          <w:highlight w:val="green"/>
        </w:rPr>
        <w:t>horario</w:t>
      </w:r>
    </w:p>
    <w:p w14:paraId="0C84E057" w14:textId="77777777" w:rsidR="004532FA" w:rsidRDefault="004532FA">
      <w:pPr>
        <w:pStyle w:val="Textoindependiente"/>
        <w:spacing w:before="22"/>
        <w:rPr>
          <w:b/>
        </w:rPr>
      </w:pPr>
    </w:p>
    <w:p w14:paraId="609F2CF7" w14:textId="77777777" w:rsidR="004532FA" w:rsidRDefault="00754871">
      <w:pPr>
        <w:pStyle w:val="Textoindependiente"/>
        <w:ind w:left="87"/>
        <w:jc w:val="both"/>
      </w:pPr>
      <w:r>
        <w:t>Las</w:t>
      </w:r>
      <w:r>
        <w:rPr>
          <w:spacing w:val="-5"/>
        </w:rPr>
        <w:t xml:space="preserve"> </w:t>
      </w:r>
      <w:r>
        <w:t>direcciones</w:t>
      </w:r>
      <w:r>
        <w:rPr>
          <w:spacing w:val="-3"/>
        </w:rPr>
        <w:t xml:space="preserve"> </w:t>
      </w:r>
      <w:r>
        <w:t>para</w:t>
      </w:r>
      <w:r>
        <w:rPr>
          <w:spacing w:val="-4"/>
        </w:rPr>
        <w:t xml:space="preserve"> </w:t>
      </w:r>
      <w:r>
        <w:t>acceder</w:t>
      </w:r>
      <w:r>
        <w:rPr>
          <w:spacing w:val="-4"/>
        </w:rPr>
        <w:t xml:space="preserve"> </w:t>
      </w:r>
      <w:r>
        <w:t>a</w:t>
      </w:r>
      <w:r>
        <w:rPr>
          <w:spacing w:val="-4"/>
        </w:rPr>
        <w:t xml:space="preserve"> </w:t>
      </w:r>
      <w:r>
        <w:t>los</w:t>
      </w:r>
      <w:r>
        <w:rPr>
          <w:spacing w:val="-4"/>
        </w:rPr>
        <w:t xml:space="preserve"> </w:t>
      </w:r>
      <w:r>
        <w:t>servidores</w:t>
      </w:r>
      <w:r>
        <w:rPr>
          <w:spacing w:val="-7"/>
        </w:rPr>
        <w:t xml:space="preserve"> </w:t>
      </w:r>
      <w:r>
        <w:t>NTP</w:t>
      </w:r>
      <w:r>
        <w:rPr>
          <w:spacing w:val="-6"/>
        </w:rPr>
        <w:t xml:space="preserve"> </w:t>
      </w:r>
      <w:r>
        <w:t>para</w:t>
      </w:r>
      <w:r>
        <w:rPr>
          <w:spacing w:val="-4"/>
        </w:rPr>
        <w:t xml:space="preserve"> </w:t>
      </w:r>
      <w:r>
        <w:t>sincronización</w:t>
      </w:r>
      <w:r>
        <w:rPr>
          <w:spacing w:val="-5"/>
        </w:rPr>
        <w:t xml:space="preserve"> </w:t>
      </w:r>
      <w:r>
        <w:t>de</w:t>
      </w:r>
      <w:r>
        <w:rPr>
          <w:spacing w:val="-5"/>
        </w:rPr>
        <w:t xml:space="preserve"> </w:t>
      </w:r>
      <w:r>
        <w:t>horario</w:t>
      </w:r>
      <w:r>
        <w:rPr>
          <w:spacing w:val="-5"/>
        </w:rPr>
        <w:t xml:space="preserve"> </w:t>
      </w:r>
      <w:r>
        <w:rPr>
          <w:spacing w:val="-4"/>
        </w:rPr>
        <w:t>son:</w:t>
      </w:r>
    </w:p>
    <w:p w14:paraId="558CE4E2" w14:textId="77777777" w:rsidR="004532FA" w:rsidRDefault="00754871">
      <w:pPr>
        <w:pStyle w:val="Prrafodelista"/>
        <w:numPr>
          <w:ilvl w:val="0"/>
          <w:numId w:val="64"/>
        </w:numPr>
        <w:tabs>
          <w:tab w:val="left" w:pos="808"/>
        </w:tabs>
        <w:spacing w:before="39"/>
      </w:pPr>
      <w:r>
        <w:rPr>
          <w:spacing w:val="-2"/>
        </w:rPr>
        <w:t>aravo1.set.gov.py</w:t>
      </w:r>
    </w:p>
    <w:p w14:paraId="1935942F" w14:textId="77777777" w:rsidR="004532FA" w:rsidRDefault="00754871">
      <w:pPr>
        <w:pStyle w:val="Prrafodelista"/>
        <w:numPr>
          <w:ilvl w:val="0"/>
          <w:numId w:val="64"/>
        </w:numPr>
        <w:tabs>
          <w:tab w:val="left" w:pos="808"/>
        </w:tabs>
        <w:spacing w:before="42"/>
      </w:pPr>
      <w:r>
        <w:rPr>
          <w:spacing w:val="-2"/>
        </w:rPr>
        <w:t>aravo2.set.gov.py</w:t>
      </w:r>
    </w:p>
    <w:p w14:paraId="37829FFF" w14:textId="77777777" w:rsidR="004532FA" w:rsidRDefault="004532FA">
      <w:pPr>
        <w:pStyle w:val="Textoindependiente"/>
        <w:spacing w:before="62"/>
      </w:pPr>
    </w:p>
    <w:p w14:paraId="2940DA12" w14:textId="77777777" w:rsidR="004532FA" w:rsidRDefault="00754871">
      <w:pPr>
        <w:pStyle w:val="Textoindependiente"/>
        <w:spacing w:before="1" w:line="276" w:lineRule="auto"/>
        <w:ind w:left="87" w:right="82"/>
        <w:jc w:val="both"/>
      </w:pPr>
      <w:r>
        <w:t xml:space="preserve">El acceso a los servicios, citados en los puntos </w:t>
      </w:r>
      <w:r>
        <w:rPr>
          <w:b/>
        </w:rPr>
        <w:t xml:space="preserve">7.10 </w:t>
      </w:r>
      <w:r>
        <w:t xml:space="preserve">y </w:t>
      </w:r>
      <w:r>
        <w:rPr>
          <w:b/>
        </w:rPr>
        <w:t>7.11</w:t>
      </w:r>
      <w:r>
        <w:t xml:space="preserve">, dependerá de la política de seguridad establecida por la SET. Por lo que, podrá limitar y/o restringir la </w:t>
      </w:r>
      <w:r>
        <w:t>utilización de los servicios por contribuyente, por direcciones IP u otros, de tal forma a asegurar la disponibilidad de los recursos según cada etapa del plan general del SIFEN.</w:t>
      </w:r>
    </w:p>
    <w:p w14:paraId="37FAB59D" w14:textId="77777777" w:rsidR="004532FA" w:rsidRDefault="004532FA">
      <w:pPr>
        <w:pStyle w:val="Textoindependiente"/>
        <w:spacing w:line="276" w:lineRule="auto"/>
        <w:jc w:val="both"/>
        <w:sectPr w:rsidR="004532FA">
          <w:pgSz w:w="11910" w:h="16850"/>
          <w:pgMar w:top="2120" w:right="992" w:bottom="880" w:left="992" w:header="766" w:footer="684" w:gutter="0"/>
          <w:cols w:space="720"/>
        </w:sectPr>
      </w:pPr>
    </w:p>
    <w:p w14:paraId="2816100B" w14:textId="77777777" w:rsidR="004532FA" w:rsidRDefault="004532FA">
      <w:pPr>
        <w:pStyle w:val="Textoindependiente"/>
      </w:pPr>
    </w:p>
    <w:p w14:paraId="71723ED3" w14:textId="77777777" w:rsidR="004532FA" w:rsidRDefault="00754871">
      <w:pPr>
        <w:pStyle w:val="Ttulo1"/>
        <w:numPr>
          <w:ilvl w:val="0"/>
          <w:numId w:val="87"/>
        </w:numPr>
        <w:tabs>
          <w:tab w:val="left" w:pos="446"/>
        </w:tabs>
        <w:ind w:left="446" w:hanging="359"/>
        <w:jc w:val="left"/>
        <w:rPr>
          <w:rFonts w:ascii="Arial" w:hAnsi="Arial"/>
        </w:rPr>
      </w:pPr>
      <w:bookmarkStart w:id="62" w:name="_bookmark62"/>
      <w:bookmarkEnd w:id="62"/>
      <w:r>
        <w:rPr>
          <w:rFonts w:ascii="Arial" w:hAnsi="Arial"/>
        </w:rPr>
        <w:t>Aspectos</w:t>
      </w:r>
      <w:r>
        <w:rPr>
          <w:rFonts w:ascii="Arial" w:hAnsi="Arial"/>
          <w:spacing w:val="-11"/>
        </w:rPr>
        <w:t xml:space="preserve"> </w:t>
      </w:r>
      <w:r>
        <w:rPr>
          <w:rFonts w:ascii="Arial" w:hAnsi="Arial"/>
        </w:rPr>
        <w:t>Tecnológicos</w:t>
      </w:r>
      <w:r>
        <w:rPr>
          <w:rFonts w:ascii="Arial" w:hAnsi="Arial"/>
          <w:spacing w:val="-4"/>
        </w:rPr>
        <w:t xml:space="preserve"> </w:t>
      </w:r>
      <w:r>
        <w:rPr>
          <w:rFonts w:ascii="Arial" w:hAnsi="Arial"/>
        </w:rPr>
        <w:t>de</w:t>
      </w:r>
      <w:r>
        <w:rPr>
          <w:rFonts w:ascii="Arial" w:hAnsi="Arial"/>
          <w:spacing w:val="-5"/>
        </w:rPr>
        <w:t xml:space="preserve"> </w:t>
      </w:r>
      <w:r>
        <w:rPr>
          <w:rFonts w:ascii="Arial" w:hAnsi="Arial"/>
        </w:rPr>
        <w:t>los</w:t>
      </w:r>
      <w:r>
        <w:rPr>
          <w:rFonts w:ascii="Arial" w:hAnsi="Arial"/>
          <w:spacing w:val="-4"/>
        </w:rPr>
        <w:t xml:space="preserve"> </w:t>
      </w:r>
      <w:r>
        <w:rPr>
          <w:rFonts w:ascii="Arial" w:hAnsi="Arial"/>
        </w:rPr>
        <w:t>Servicios</w:t>
      </w:r>
      <w:r>
        <w:rPr>
          <w:rFonts w:ascii="Arial" w:hAnsi="Arial"/>
          <w:spacing w:val="-6"/>
        </w:rPr>
        <w:t xml:space="preserve"> </w:t>
      </w:r>
      <w:r>
        <w:rPr>
          <w:rFonts w:ascii="Arial" w:hAnsi="Arial"/>
        </w:rPr>
        <w:t>Web</w:t>
      </w:r>
      <w:r>
        <w:rPr>
          <w:rFonts w:ascii="Arial" w:hAnsi="Arial"/>
          <w:spacing w:val="-8"/>
        </w:rPr>
        <w:t xml:space="preserve"> </w:t>
      </w:r>
      <w:r>
        <w:rPr>
          <w:rFonts w:ascii="Arial" w:hAnsi="Arial"/>
        </w:rPr>
        <w:t>del</w:t>
      </w:r>
      <w:r>
        <w:rPr>
          <w:rFonts w:ascii="Arial" w:hAnsi="Arial"/>
          <w:spacing w:val="-1"/>
        </w:rPr>
        <w:t xml:space="preserve"> </w:t>
      </w:r>
      <w:r>
        <w:rPr>
          <w:rFonts w:ascii="Arial" w:hAnsi="Arial"/>
          <w:spacing w:val="-2"/>
        </w:rPr>
        <w:t>SIFEN</w:t>
      </w:r>
    </w:p>
    <w:p w14:paraId="46E113C5" w14:textId="77777777" w:rsidR="004532FA" w:rsidRDefault="004532FA">
      <w:pPr>
        <w:pStyle w:val="Textoindependiente"/>
        <w:spacing w:before="38"/>
        <w:rPr>
          <w:rFonts w:ascii="Arial"/>
          <w:b/>
        </w:rPr>
      </w:pPr>
    </w:p>
    <w:p w14:paraId="43C054CB" w14:textId="77777777" w:rsidR="004532FA" w:rsidRDefault="00754871">
      <w:pPr>
        <w:pStyle w:val="Textoindependiente"/>
        <w:spacing w:line="276" w:lineRule="auto"/>
        <w:ind w:left="87" w:right="81"/>
        <w:jc w:val="both"/>
        <w:rPr>
          <w:rFonts w:ascii="Arial MT" w:hAnsi="Arial MT"/>
        </w:rPr>
      </w:pPr>
      <w:r>
        <w:t>Los contribuyentes con naturaleza de emisores electrónicos realizarán el envío de sus DE, utilizando los Servicios</w:t>
      </w:r>
      <w:r>
        <w:rPr>
          <w:spacing w:val="-3"/>
        </w:rPr>
        <w:t xml:space="preserve"> </w:t>
      </w:r>
      <w:r>
        <w:t>Web</w:t>
      </w:r>
      <w:r>
        <w:rPr>
          <w:spacing w:val="-2"/>
        </w:rPr>
        <w:t xml:space="preserve"> </w:t>
      </w:r>
      <w:r>
        <w:t>que</w:t>
      </w:r>
      <w:r>
        <w:rPr>
          <w:spacing w:val="-3"/>
        </w:rPr>
        <w:t xml:space="preserve"> </w:t>
      </w:r>
      <w:r>
        <w:t>el</w:t>
      </w:r>
      <w:r>
        <w:rPr>
          <w:spacing w:val="-1"/>
        </w:rPr>
        <w:t xml:space="preserve"> </w:t>
      </w:r>
      <w:r>
        <w:t>SIFEN</w:t>
      </w:r>
      <w:r>
        <w:rPr>
          <w:spacing w:val="-4"/>
        </w:rPr>
        <w:t xml:space="preserve"> </w:t>
      </w:r>
      <w:r>
        <w:t>pondrá</w:t>
      </w:r>
      <w:r>
        <w:rPr>
          <w:spacing w:val="-1"/>
        </w:rPr>
        <w:t xml:space="preserve"> </w:t>
      </w:r>
      <w:r>
        <w:t>a</w:t>
      </w:r>
      <w:r>
        <w:rPr>
          <w:spacing w:val="-1"/>
        </w:rPr>
        <w:t xml:space="preserve"> </w:t>
      </w:r>
      <w:r>
        <w:t>disposición</w:t>
      </w:r>
      <w:r>
        <w:rPr>
          <w:spacing w:val="-2"/>
        </w:rPr>
        <w:t xml:space="preserve"> </w:t>
      </w:r>
      <w:r>
        <w:t>de</w:t>
      </w:r>
      <w:r>
        <w:rPr>
          <w:spacing w:val="-3"/>
        </w:rPr>
        <w:t xml:space="preserve"> </w:t>
      </w:r>
      <w:r>
        <w:t>manera</w:t>
      </w:r>
      <w:r>
        <w:rPr>
          <w:spacing w:val="-1"/>
        </w:rPr>
        <w:t xml:space="preserve"> </w:t>
      </w:r>
      <w:r>
        <w:t>a</w:t>
      </w:r>
      <w:r>
        <w:rPr>
          <w:spacing w:val="-3"/>
        </w:rPr>
        <w:t xml:space="preserve"> </w:t>
      </w:r>
      <w:r>
        <w:t>operar</w:t>
      </w:r>
      <w:r>
        <w:rPr>
          <w:spacing w:val="-3"/>
        </w:rPr>
        <w:t xml:space="preserve"> </w:t>
      </w:r>
      <w:r>
        <w:t>máquina</w:t>
      </w:r>
      <w:r>
        <w:rPr>
          <w:spacing w:val="-1"/>
        </w:rPr>
        <w:t xml:space="preserve"> </w:t>
      </w:r>
      <w:r>
        <w:t>a</w:t>
      </w:r>
      <w:r>
        <w:rPr>
          <w:spacing w:val="-3"/>
        </w:rPr>
        <w:t xml:space="preserve"> </w:t>
      </w:r>
      <w:r>
        <w:t>máquina sin</w:t>
      </w:r>
      <w:r>
        <w:rPr>
          <w:spacing w:val="-3"/>
        </w:rPr>
        <w:t xml:space="preserve"> </w:t>
      </w:r>
      <w:r>
        <w:t>intervención</w:t>
      </w:r>
      <w:r>
        <w:rPr>
          <w:spacing w:val="-2"/>
        </w:rPr>
        <w:t xml:space="preserve"> </w:t>
      </w:r>
      <w:r>
        <w:t xml:space="preserve">del </w:t>
      </w:r>
      <w:r>
        <w:rPr>
          <w:spacing w:val="-2"/>
        </w:rPr>
        <w:t>usuario</w:t>
      </w:r>
      <w:r>
        <w:rPr>
          <w:rFonts w:ascii="Arial MT" w:hAnsi="Arial MT"/>
          <w:spacing w:val="-2"/>
        </w:rPr>
        <w:t>.</w:t>
      </w:r>
    </w:p>
    <w:p w14:paraId="4481BC9F" w14:textId="77777777" w:rsidR="004532FA" w:rsidRDefault="004532FA">
      <w:pPr>
        <w:spacing w:before="37"/>
      </w:pPr>
    </w:p>
    <w:p w14:paraId="402E078A" w14:textId="77777777" w:rsidR="004532FA" w:rsidRDefault="00754871">
      <w:pPr>
        <w:pStyle w:val="Textoindependiente"/>
        <w:spacing w:before="1" w:line="259" w:lineRule="auto"/>
        <w:ind w:left="87" w:right="84"/>
        <w:jc w:val="both"/>
      </w:pPr>
      <w:r>
        <w:t>Para ello el sistema de los contribuyentes afectados, en adelante, clientes del servicio, deberán tener las siguientes consideraciones:</w:t>
      </w:r>
    </w:p>
    <w:p w14:paraId="40E40290" w14:textId="77777777" w:rsidR="004532FA" w:rsidRDefault="00754871">
      <w:pPr>
        <w:pStyle w:val="Prrafodelista"/>
        <w:numPr>
          <w:ilvl w:val="0"/>
          <w:numId w:val="63"/>
        </w:numPr>
        <w:tabs>
          <w:tab w:val="left" w:pos="808"/>
        </w:tabs>
        <w:spacing w:before="159"/>
      </w:pPr>
      <w:r>
        <w:t>Poseer</w:t>
      </w:r>
      <w:r>
        <w:rPr>
          <w:spacing w:val="-6"/>
        </w:rPr>
        <w:t xml:space="preserve"> </w:t>
      </w:r>
      <w:r>
        <w:t>conexión</w:t>
      </w:r>
      <w:r>
        <w:rPr>
          <w:spacing w:val="-4"/>
        </w:rPr>
        <w:t xml:space="preserve"> </w:t>
      </w:r>
      <w:r>
        <w:t>a</w:t>
      </w:r>
      <w:r>
        <w:rPr>
          <w:spacing w:val="-3"/>
        </w:rPr>
        <w:t xml:space="preserve"> </w:t>
      </w:r>
      <w:r>
        <w:t>Internet</w:t>
      </w:r>
      <w:r>
        <w:rPr>
          <w:spacing w:val="-6"/>
        </w:rPr>
        <w:t xml:space="preserve"> </w:t>
      </w:r>
      <w:r>
        <w:t>de</w:t>
      </w:r>
      <w:r>
        <w:rPr>
          <w:spacing w:val="-3"/>
        </w:rPr>
        <w:t xml:space="preserve"> </w:t>
      </w:r>
      <w:r>
        <w:t>banda</w:t>
      </w:r>
      <w:r>
        <w:rPr>
          <w:spacing w:val="-3"/>
        </w:rPr>
        <w:t xml:space="preserve"> </w:t>
      </w:r>
      <w:r>
        <w:rPr>
          <w:spacing w:val="-2"/>
        </w:rPr>
        <w:t>ancha.</w:t>
      </w:r>
    </w:p>
    <w:p w14:paraId="06432875" w14:textId="77777777" w:rsidR="004532FA" w:rsidRDefault="00754871">
      <w:pPr>
        <w:pStyle w:val="Prrafodelista"/>
        <w:numPr>
          <w:ilvl w:val="0"/>
          <w:numId w:val="63"/>
        </w:numPr>
        <w:tabs>
          <w:tab w:val="left" w:pos="808"/>
        </w:tabs>
        <w:spacing w:before="23" w:line="256" w:lineRule="auto"/>
        <w:ind w:right="83"/>
      </w:pPr>
      <w:r>
        <w:t>Para el envío de los DE deberán desarrollar el</w:t>
      </w:r>
      <w:r>
        <w:rPr>
          <w:spacing w:val="21"/>
        </w:rPr>
        <w:t xml:space="preserve"> </w:t>
      </w:r>
      <w:r>
        <w:t>software cliente según lo enmarcado en el presente</w:t>
      </w:r>
      <w:r>
        <w:rPr>
          <w:spacing w:val="40"/>
        </w:rPr>
        <w:t xml:space="preserve"> </w:t>
      </w:r>
      <w:r>
        <w:t>documento, independientemente al lenguaje de programación utilizado.</w:t>
      </w:r>
    </w:p>
    <w:p w14:paraId="5973B152" w14:textId="77777777" w:rsidR="004532FA" w:rsidRDefault="00754871">
      <w:pPr>
        <w:pStyle w:val="Prrafodelista"/>
        <w:numPr>
          <w:ilvl w:val="0"/>
          <w:numId w:val="63"/>
        </w:numPr>
        <w:tabs>
          <w:tab w:val="left" w:pos="808"/>
        </w:tabs>
        <w:spacing w:before="4"/>
      </w:pPr>
      <w:r>
        <w:t>El</w:t>
      </w:r>
      <w:r>
        <w:rPr>
          <w:spacing w:val="-3"/>
        </w:rPr>
        <w:t xml:space="preserve"> </w:t>
      </w:r>
      <w:r>
        <w:t>lenguaje</w:t>
      </w:r>
      <w:r>
        <w:rPr>
          <w:spacing w:val="-3"/>
        </w:rPr>
        <w:t xml:space="preserve"> </w:t>
      </w:r>
      <w:r>
        <w:t>de</w:t>
      </w:r>
      <w:r>
        <w:rPr>
          <w:spacing w:val="-5"/>
        </w:rPr>
        <w:t xml:space="preserve"> </w:t>
      </w:r>
      <w:r>
        <w:t>intercambio</w:t>
      </w:r>
      <w:r>
        <w:rPr>
          <w:spacing w:val="-4"/>
        </w:rPr>
        <w:t xml:space="preserve"> </w:t>
      </w:r>
      <w:r>
        <w:t>de</w:t>
      </w:r>
      <w:r>
        <w:rPr>
          <w:spacing w:val="-3"/>
        </w:rPr>
        <w:t xml:space="preserve"> </w:t>
      </w:r>
      <w:r>
        <w:t>información</w:t>
      </w:r>
      <w:r>
        <w:rPr>
          <w:spacing w:val="-4"/>
        </w:rPr>
        <w:t xml:space="preserve"> </w:t>
      </w:r>
      <w:r>
        <w:t>utilizado</w:t>
      </w:r>
      <w:r>
        <w:rPr>
          <w:spacing w:val="-4"/>
        </w:rPr>
        <w:t xml:space="preserve"> </w:t>
      </w:r>
      <w:r>
        <w:t>será</w:t>
      </w:r>
      <w:r>
        <w:rPr>
          <w:spacing w:val="-3"/>
        </w:rPr>
        <w:t xml:space="preserve"> </w:t>
      </w:r>
      <w:r>
        <w:t>el</w:t>
      </w:r>
      <w:r>
        <w:rPr>
          <w:spacing w:val="-2"/>
        </w:rPr>
        <w:t xml:space="preserve"> </w:t>
      </w:r>
      <w:r>
        <w:rPr>
          <w:spacing w:val="-4"/>
        </w:rPr>
        <w:t>XML.</w:t>
      </w:r>
    </w:p>
    <w:p w14:paraId="4666860F" w14:textId="77777777" w:rsidR="004532FA" w:rsidRDefault="00754871">
      <w:pPr>
        <w:pStyle w:val="Prrafodelista"/>
        <w:numPr>
          <w:ilvl w:val="0"/>
          <w:numId w:val="63"/>
        </w:numPr>
        <w:tabs>
          <w:tab w:val="left" w:pos="808"/>
        </w:tabs>
        <w:spacing w:before="22" w:line="256" w:lineRule="auto"/>
        <w:ind w:right="81"/>
      </w:pPr>
      <w:r>
        <w:t>Para</w:t>
      </w:r>
      <w:r>
        <w:rPr>
          <w:spacing w:val="40"/>
        </w:rPr>
        <w:t xml:space="preserve"> </w:t>
      </w:r>
      <w:r>
        <w:t>garantizar</w:t>
      </w:r>
      <w:r>
        <w:rPr>
          <w:spacing w:val="40"/>
        </w:rPr>
        <w:t xml:space="preserve"> </w:t>
      </w:r>
      <w:r>
        <w:t>la</w:t>
      </w:r>
      <w:r>
        <w:rPr>
          <w:spacing w:val="40"/>
        </w:rPr>
        <w:t xml:space="preserve"> </w:t>
      </w:r>
      <w:r>
        <w:t>comun</w:t>
      </w:r>
      <w:r>
        <w:t>icación</w:t>
      </w:r>
      <w:r>
        <w:rPr>
          <w:spacing w:val="40"/>
        </w:rPr>
        <w:t xml:space="preserve"> </w:t>
      </w:r>
      <w:r>
        <w:t>segura,</w:t>
      </w:r>
      <w:r>
        <w:rPr>
          <w:spacing w:val="40"/>
        </w:rPr>
        <w:t xml:space="preserve"> </w:t>
      </w:r>
      <w:r>
        <w:t>el</w:t>
      </w:r>
      <w:r>
        <w:rPr>
          <w:spacing w:val="40"/>
        </w:rPr>
        <w:t xml:space="preserve"> </w:t>
      </w:r>
      <w:r>
        <w:t>software</w:t>
      </w:r>
      <w:r>
        <w:rPr>
          <w:spacing w:val="40"/>
        </w:rPr>
        <w:t xml:space="preserve"> </w:t>
      </w:r>
      <w:r>
        <w:t>cliente</w:t>
      </w:r>
      <w:r>
        <w:rPr>
          <w:spacing w:val="40"/>
        </w:rPr>
        <w:t xml:space="preserve"> </w:t>
      </w:r>
      <w:r>
        <w:t>deberá</w:t>
      </w:r>
      <w:r>
        <w:rPr>
          <w:spacing w:val="40"/>
        </w:rPr>
        <w:t xml:space="preserve"> </w:t>
      </w:r>
      <w:r>
        <w:t>autenticarse</w:t>
      </w:r>
      <w:r>
        <w:rPr>
          <w:spacing w:val="40"/>
        </w:rPr>
        <w:t xml:space="preserve"> </w:t>
      </w:r>
      <w:r>
        <w:t>ante</w:t>
      </w:r>
      <w:r>
        <w:rPr>
          <w:spacing w:val="40"/>
        </w:rPr>
        <w:t xml:space="preserve"> </w:t>
      </w:r>
      <w:r>
        <w:t>el</w:t>
      </w:r>
      <w:r>
        <w:rPr>
          <w:spacing w:val="40"/>
        </w:rPr>
        <w:t xml:space="preserve"> </w:t>
      </w:r>
      <w:r>
        <w:t>SIFEN utilizando su certificado y firma digital.</w:t>
      </w:r>
    </w:p>
    <w:p w14:paraId="6631BD2C" w14:textId="77777777" w:rsidR="004532FA" w:rsidRDefault="004532FA">
      <w:pPr>
        <w:pStyle w:val="Textoindependiente"/>
        <w:spacing w:before="186"/>
      </w:pPr>
    </w:p>
    <w:p w14:paraId="1D332504" w14:textId="77777777" w:rsidR="004532FA" w:rsidRDefault="00754871">
      <w:pPr>
        <w:pStyle w:val="Textoindependiente"/>
        <w:ind w:left="87"/>
        <w:jc w:val="both"/>
      </w:pPr>
      <w:r>
        <w:t>El</w:t>
      </w:r>
      <w:r>
        <w:rPr>
          <w:spacing w:val="-6"/>
        </w:rPr>
        <w:t xml:space="preserve"> </w:t>
      </w:r>
      <w:r>
        <w:t>SIFEN</w:t>
      </w:r>
      <w:r>
        <w:rPr>
          <w:spacing w:val="-6"/>
        </w:rPr>
        <w:t xml:space="preserve"> </w:t>
      </w:r>
      <w:r>
        <w:t>dispondrá</w:t>
      </w:r>
      <w:r>
        <w:rPr>
          <w:spacing w:val="-4"/>
        </w:rPr>
        <w:t xml:space="preserve"> </w:t>
      </w:r>
      <w:r>
        <w:t>los</w:t>
      </w:r>
      <w:r>
        <w:rPr>
          <w:spacing w:val="-4"/>
        </w:rPr>
        <w:t xml:space="preserve"> </w:t>
      </w:r>
      <w:r>
        <w:t>siguientes</w:t>
      </w:r>
      <w:r>
        <w:rPr>
          <w:spacing w:val="-4"/>
        </w:rPr>
        <w:t xml:space="preserve"> </w:t>
      </w:r>
      <w:r>
        <w:t>servicios</w:t>
      </w:r>
      <w:r>
        <w:rPr>
          <w:spacing w:val="-7"/>
        </w:rPr>
        <w:t xml:space="preserve"> </w:t>
      </w:r>
      <w:r>
        <w:t>a</w:t>
      </w:r>
      <w:r>
        <w:rPr>
          <w:spacing w:val="-4"/>
        </w:rPr>
        <w:t xml:space="preserve"> </w:t>
      </w:r>
      <w:r>
        <w:t>ser</w:t>
      </w:r>
      <w:r>
        <w:rPr>
          <w:spacing w:val="-4"/>
        </w:rPr>
        <w:t xml:space="preserve"> </w:t>
      </w:r>
      <w:r>
        <w:t>consumidos</w:t>
      </w:r>
      <w:r>
        <w:rPr>
          <w:spacing w:val="-7"/>
        </w:rPr>
        <w:t xml:space="preserve"> </w:t>
      </w:r>
      <w:r>
        <w:t>por</w:t>
      </w:r>
      <w:r>
        <w:rPr>
          <w:spacing w:val="-4"/>
        </w:rPr>
        <w:t xml:space="preserve"> </w:t>
      </w:r>
      <w:r>
        <w:t>los</w:t>
      </w:r>
      <w:r>
        <w:rPr>
          <w:spacing w:val="-5"/>
        </w:rPr>
        <w:t xml:space="preserve"> </w:t>
      </w:r>
      <w:r>
        <w:rPr>
          <w:spacing w:val="-2"/>
        </w:rPr>
        <w:t>clientes:</w:t>
      </w:r>
    </w:p>
    <w:p w14:paraId="4E1FD0BC" w14:textId="77777777" w:rsidR="004532FA" w:rsidRDefault="00754871">
      <w:pPr>
        <w:pStyle w:val="Ttulo1"/>
        <w:numPr>
          <w:ilvl w:val="0"/>
          <w:numId w:val="63"/>
        </w:numPr>
        <w:tabs>
          <w:tab w:val="left" w:pos="808"/>
        </w:tabs>
        <w:spacing w:before="181"/>
      </w:pPr>
      <w:r>
        <w:rPr>
          <w:spacing w:val="-2"/>
        </w:rPr>
        <w:t>Síncronos:</w:t>
      </w:r>
    </w:p>
    <w:p w14:paraId="3597A4AC" w14:textId="77777777" w:rsidR="004532FA" w:rsidRDefault="00754871">
      <w:pPr>
        <w:pStyle w:val="Prrafodelista"/>
        <w:numPr>
          <w:ilvl w:val="1"/>
          <w:numId w:val="63"/>
        </w:numPr>
        <w:tabs>
          <w:tab w:val="left" w:pos="1527"/>
        </w:tabs>
        <w:spacing w:before="21"/>
        <w:ind w:left="1527" w:hanging="359"/>
        <w:rPr>
          <w:rFonts w:ascii="Courier New" w:hAnsi="Courier New"/>
        </w:rPr>
      </w:pPr>
      <w:r>
        <w:t>Recepción</w:t>
      </w:r>
      <w:r>
        <w:rPr>
          <w:spacing w:val="-5"/>
        </w:rPr>
        <w:t xml:space="preserve"> DE</w:t>
      </w:r>
    </w:p>
    <w:p w14:paraId="1595354D" w14:textId="77777777" w:rsidR="004532FA" w:rsidRDefault="00754871">
      <w:pPr>
        <w:pStyle w:val="Prrafodelista"/>
        <w:numPr>
          <w:ilvl w:val="1"/>
          <w:numId w:val="63"/>
        </w:numPr>
        <w:tabs>
          <w:tab w:val="left" w:pos="1527"/>
        </w:tabs>
        <w:spacing w:before="13"/>
        <w:ind w:left="1527" w:hanging="359"/>
        <w:rPr>
          <w:rFonts w:ascii="Courier New" w:hAnsi="Courier New"/>
        </w:rPr>
      </w:pPr>
      <w:r>
        <w:t>Recepción</w:t>
      </w:r>
      <w:r>
        <w:rPr>
          <w:spacing w:val="-4"/>
        </w:rPr>
        <w:t xml:space="preserve"> </w:t>
      </w:r>
      <w:r>
        <w:rPr>
          <w:spacing w:val="-2"/>
        </w:rPr>
        <w:t>evento</w:t>
      </w:r>
    </w:p>
    <w:p w14:paraId="182A8425" w14:textId="77777777" w:rsidR="004532FA" w:rsidRDefault="00754871">
      <w:pPr>
        <w:pStyle w:val="Prrafodelista"/>
        <w:numPr>
          <w:ilvl w:val="1"/>
          <w:numId w:val="63"/>
        </w:numPr>
        <w:tabs>
          <w:tab w:val="left" w:pos="1527"/>
        </w:tabs>
        <w:spacing w:before="15"/>
        <w:ind w:left="1527" w:hanging="359"/>
        <w:rPr>
          <w:rFonts w:ascii="Courier New" w:hAnsi="Courier New"/>
        </w:rPr>
      </w:pPr>
      <w:r>
        <w:t>Consulta</w:t>
      </w:r>
      <w:r>
        <w:rPr>
          <w:spacing w:val="-7"/>
        </w:rPr>
        <w:t xml:space="preserve"> </w:t>
      </w:r>
      <w:r>
        <w:rPr>
          <w:spacing w:val="-5"/>
        </w:rPr>
        <w:t>DE</w:t>
      </w:r>
    </w:p>
    <w:p w14:paraId="321C499F" w14:textId="77777777" w:rsidR="004532FA" w:rsidRDefault="00754871">
      <w:pPr>
        <w:pStyle w:val="Prrafodelista"/>
        <w:numPr>
          <w:ilvl w:val="1"/>
          <w:numId w:val="63"/>
        </w:numPr>
        <w:tabs>
          <w:tab w:val="left" w:pos="1527"/>
        </w:tabs>
        <w:spacing w:before="15"/>
        <w:ind w:left="1527" w:hanging="359"/>
        <w:rPr>
          <w:rFonts w:ascii="Courier New" w:hAnsi="Courier New"/>
        </w:rPr>
      </w:pPr>
      <w:r>
        <w:t>Consulta</w:t>
      </w:r>
      <w:r>
        <w:rPr>
          <w:spacing w:val="-5"/>
        </w:rPr>
        <w:t xml:space="preserve"> RUC</w:t>
      </w:r>
    </w:p>
    <w:p w14:paraId="02412BDC" w14:textId="77777777" w:rsidR="004532FA" w:rsidRDefault="00754871">
      <w:pPr>
        <w:pStyle w:val="Prrafodelista"/>
        <w:numPr>
          <w:ilvl w:val="1"/>
          <w:numId w:val="63"/>
        </w:numPr>
        <w:tabs>
          <w:tab w:val="left" w:pos="1527"/>
        </w:tabs>
        <w:spacing w:before="15"/>
        <w:ind w:left="1527" w:hanging="359"/>
        <w:rPr>
          <w:rFonts w:ascii="Courier New" w:hAnsi="Courier New"/>
        </w:rPr>
      </w:pPr>
      <w:r>
        <w:t>Consulta</w:t>
      </w:r>
      <w:r>
        <w:rPr>
          <w:spacing w:val="-7"/>
        </w:rPr>
        <w:t xml:space="preserve"> </w:t>
      </w:r>
      <w:r>
        <w:t>DE</w:t>
      </w:r>
      <w:r>
        <w:rPr>
          <w:spacing w:val="-3"/>
        </w:rPr>
        <w:t xml:space="preserve"> </w:t>
      </w:r>
      <w:r>
        <w:t>destinados</w:t>
      </w:r>
      <w:r>
        <w:rPr>
          <w:spacing w:val="-4"/>
        </w:rPr>
        <w:t xml:space="preserve"> </w:t>
      </w:r>
      <w:r>
        <w:rPr>
          <w:spacing w:val="-2"/>
        </w:rPr>
        <w:t>(Futuro)</w:t>
      </w:r>
    </w:p>
    <w:p w14:paraId="193C5B42" w14:textId="77777777" w:rsidR="004532FA" w:rsidRDefault="00754871">
      <w:pPr>
        <w:pStyle w:val="Prrafodelista"/>
        <w:numPr>
          <w:ilvl w:val="1"/>
          <w:numId w:val="63"/>
        </w:numPr>
        <w:tabs>
          <w:tab w:val="left" w:pos="1527"/>
        </w:tabs>
        <w:spacing w:before="12"/>
        <w:ind w:left="1527" w:hanging="359"/>
        <w:rPr>
          <w:rFonts w:ascii="Courier New" w:hAnsi="Courier New"/>
        </w:rPr>
      </w:pPr>
      <w:r>
        <w:rPr>
          <w:color w:val="000000"/>
          <w:highlight w:val="yellow"/>
        </w:rPr>
        <w:t>Consulta</w:t>
      </w:r>
      <w:r>
        <w:rPr>
          <w:color w:val="000000"/>
          <w:spacing w:val="-8"/>
          <w:highlight w:val="yellow"/>
        </w:rPr>
        <w:t xml:space="preserve"> </w:t>
      </w:r>
      <w:r>
        <w:rPr>
          <w:color w:val="000000"/>
          <w:highlight w:val="yellow"/>
        </w:rPr>
        <w:t>DTE</w:t>
      </w:r>
      <w:r>
        <w:rPr>
          <w:color w:val="000000"/>
          <w:spacing w:val="-7"/>
          <w:highlight w:val="yellow"/>
        </w:rPr>
        <w:t xml:space="preserve"> </w:t>
      </w:r>
      <w:r>
        <w:rPr>
          <w:color w:val="000000"/>
          <w:highlight w:val="yellow"/>
        </w:rPr>
        <w:t>a</w:t>
      </w:r>
      <w:r>
        <w:rPr>
          <w:color w:val="000000"/>
          <w:spacing w:val="-3"/>
          <w:highlight w:val="yellow"/>
        </w:rPr>
        <w:t xml:space="preserve"> </w:t>
      </w:r>
      <w:r>
        <w:rPr>
          <w:color w:val="000000"/>
          <w:highlight w:val="yellow"/>
        </w:rPr>
        <w:t>entidades</w:t>
      </w:r>
      <w:r>
        <w:rPr>
          <w:color w:val="000000"/>
          <w:spacing w:val="-3"/>
          <w:highlight w:val="yellow"/>
        </w:rPr>
        <w:t xml:space="preserve"> </w:t>
      </w:r>
      <w:r>
        <w:rPr>
          <w:color w:val="000000"/>
          <w:highlight w:val="yellow"/>
        </w:rPr>
        <w:t>u</w:t>
      </w:r>
      <w:r>
        <w:rPr>
          <w:color w:val="000000"/>
          <w:spacing w:val="-8"/>
          <w:highlight w:val="yellow"/>
        </w:rPr>
        <w:t xml:space="preserve"> </w:t>
      </w:r>
      <w:r>
        <w:rPr>
          <w:color w:val="000000"/>
          <w:highlight w:val="yellow"/>
        </w:rPr>
        <w:t>organismos</w:t>
      </w:r>
      <w:r>
        <w:rPr>
          <w:color w:val="000000"/>
          <w:spacing w:val="-6"/>
          <w:highlight w:val="yellow"/>
        </w:rPr>
        <w:t xml:space="preserve"> </w:t>
      </w:r>
      <w:r>
        <w:rPr>
          <w:color w:val="000000"/>
          <w:highlight w:val="yellow"/>
        </w:rPr>
        <w:t>externos</w:t>
      </w:r>
      <w:r>
        <w:rPr>
          <w:color w:val="000000"/>
          <w:spacing w:val="-4"/>
          <w:highlight w:val="yellow"/>
        </w:rPr>
        <w:t xml:space="preserve"> </w:t>
      </w:r>
      <w:r>
        <w:rPr>
          <w:color w:val="000000"/>
          <w:highlight w:val="yellow"/>
        </w:rPr>
        <w:t>autorizados (a</w:t>
      </w:r>
      <w:r>
        <w:rPr>
          <w:color w:val="000000"/>
          <w:spacing w:val="-3"/>
          <w:highlight w:val="yellow"/>
        </w:rPr>
        <w:t xml:space="preserve"> </w:t>
      </w:r>
      <w:r>
        <w:rPr>
          <w:color w:val="000000"/>
          <w:spacing w:val="-2"/>
          <w:highlight w:val="yellow"/>
        </w:rPr>
        <w:t>Futuro)</w:t>
      </w:r>
    </w:p>
    <w:p w14:paraId="3B85BFA2" w14:textId="77777777" w:rsidR="004532FA" w:rsidRDefault="004532FA">
      <w:pPr>
        <w:pStyle w:val="Textoindependiente"/>
        <w:spacing w:before="198"/>
      </w:pPr>
    </w:p>
    <w:p w14:paraId="15156D5D" w14:textId="77777777" w:rsidR="004532FA" w:rsidRDefault="00754871">
      <w:pPr>
        <w:pStyle w:val="Ttulo1"/>
        <w:numPr>
          <w:ilvl w:val="0"/>
          <w:numId w:val="63"/>
        </w:numPr>
        <w:tabs>
          <w:tab w:val="left" w:pos="808"/>
        </w:tabs>
      </w:pPr>
      <w:r>
        <w:rPr>
          <w:spacing w:val="-2"/>
        </w:rPr>
        <w:t>Asíncronos:</w:t>
      </w:r>
    </w:p>
    <w:p w14:paraId="72115582" w14:textId="77777777" w:rsidR="004532FA" w:rsidRDefault="00754871">
      <w:pPr>
        <w:pStyle w:val="Prrafodelista"/>
        <w:numPr>
          <w:ilvl w:val="1"/>
          <w:numId w:val="63"/>
        </w:numPr>
        <w:tabs>
          <w:tab w:val="left" w:pos="1527"/>
        </w:tabs>
        <w:spacing w:before="20"/>
        <w:ind w:left="1527" w:hanging="359"/>
        <w:rPr>
          <w:rFonts w:ascii="Courier New" w:hAnsi="Courier New"/>
        </w:rPr>
      </w:pPr>
      <w:r>
        <w:t>Recepción</w:t>
      </w:r>
      <w:r>
        <w:rPr>
          <w:spacing w:val="-3"/>
        </w:rPr>
        <w:t xml:space="preserve"> </w:t>
      </w:r>
      <w:r>
        <w:t>lote</w:t>
      </w:r>
      <w:r>
        <w:rPr>
          <w:spacing w:val="-3"/>
        </w:rPr>
        <w:t xml:space="preserve"> </w:t>
      </w:r>
      <w:r>
        <w:rPr>
          <w:spacing w:val="-5"/>
        </w:rPr>
        <w:t>DE</w:t>
      </w:r>
    </w:p>
    <w:p w14:paraId="1E0A5C6E" w14:textId="77777777" w:rsidR="004532FA" w:rsidRDefault="00754871">
      <w:pPr>
        <w:pStyle w:val="Prrafodelista"/>
        <w:numPr>
          <w:ilvl w:val="1"/>
          <w:numId w:val="63"/>
        </w:numPr>
        <w:tabs>
          <w:tab w:val="left" w:pos="1527"/>
        </w:tabs>
        <w:spacing w:before="14"/>
        <w:ind w:left="1527" w:hanging="359"/>
        <w:rPr>
          <w:rFonts w:ascii="Courier New" w:hAnsi="Courier New"/>
        </w:rPr>
      </w:pPr>
      <w:r>
        <w:t>Consulta</w:t>
      </w:r>
      <w:r>
        <w:rPr>
          <w:spacing w:val="-9"/>
        </w:rPr>
        <w:t xml:space="preserve"> </w:t>
      </w:r>
      <w:r>
        <w:t>resultado</w:t>
      </w:r>
      <w:r>
        <w:rPr>
          <w:spacing w:val="-7"/>
        </w:rPr>
        <w:t xml:space="preserve"> </w:t>
      </w:r>
      <w:r>
        <w:rPr>
          <w:spacing w:val="-4"/>
        </w:rPr>
        <w:t>lote</w:t>
      </w:r>
    </w:p>
    <w:p w14:paraId="0E88B9B6" w14:textId="77777777" w:rsidR="004532FA" w:rsidRDefault="004532FA">
      <w:pPr>
        <w:pStyle w:val="Textoindependiente"/>
        <w:spacing w:before="195"/>
      </w:pPr>
    </w:p>
    <w:p w14:paraId="2E49351D" w14:textId="77777777" w:rsidR="004532FA" w:rsidRDefault="00754871">
      <w:pPr>
        <w:pStyle w:val="Ttulo1"/>
        <w:numPr>
          <w:ilvl w:val="1"/>
          <w:numId w:val="87"/>
        </w:numPr>
        <w:tabs>
          <w:tab w:val="left" w:pos="877"/>
        </w:tabs>
        <w:spacing w:before="1"/>
        <w:ind w:left="877" w:hanging="429"/>
      </w:pPr>
      <w:bookmarkStart w:id="63" w:name="_bookmark63"/>
      <w:bookmarkEnd w:id="63"/>
      <w:r>
        <w:t>Servicio</w:t>
      </w:r>
      <w:r>
        <w:rPr>
          <w:spacing w:val="-6"/>
        </w:rPr>
        <w:t xml:space="preserve"> </w:t>
      </w:r>
      <w:r>
        <w:rPr>
          <w:spacing w:val="-2"/>
        </w:rPr>
        <w:t>síncrono</w:t>
      </w:r>
    </w:p>
    <w:p w14:paraId="498763A4" w14:textId="77777777" w:rsidR="004532FA" w:rsidRDefault="004532FA">
      <w:pPr>
        <w:pStyle w:val="Textoindependiente"/>
        <w:spacing w:before="24"/>
        <w:rPr>
          <w:b/>
        </w:rPr>
      </w:pPr>
    </w:p>
    <w:p w14:paraId="6A0656B4" w14:textId="77777777" w:rsidR="004532FA" w:rsidRDefault="00754871">
      <w:pPr>
        <w:pStyle w:val="Textoindependiente"/>
        <w:spacing w:line="256" w:lineRule="auto"/>
        <w:ind w:left="87" w:right="88"/>
        <w:jc w:val="both"/>
      </w:pPr>
      <w:r>
        <w:t>La</w:t>
      </w:r>
      <w:r>
        <w:rPr>
          <w:spacing w:val="-2"/>
        </w:rPr>
        <w:t xml:space="preserve"> </w:t>
      </w:r>
      <w:r>
        <w:t>llamada</w:t>
      </w:r>
      <w:r>
        <w:rPr>
          <w:spacing w:val="-2"/>
        </w:rPr>
        <w:t xml:space="preserve"> </w:t>
      </w:r>
      <w:r>
        <w:t>(Request)</w:t>
      </w:r>
      <w:r>
        <w:rPr>
          <w:spacing w:val="-5"/>
        </w:rPr>
        <w:t xml:space="preserve"> </w:t>
      </w:r>
      <w:r>
        <w:t>del</w:t>
      </w:r>
      <w:r>
        <w:rPr>
          <w:spacing w:val="-2"/>
        </w:rPr>
        <w:t xml:space="preserve"> </w:t>
      </w:r>
      <w:r>
        <w:t>servidor</w:t>
      </w:r>
      <w:r>
        <w:rPr>
          <w:spacing w:val="-2"/>
        </w:rPr>
        <w:t xml:space="preserve"> </w:t>
      </w:r>
      <w:r>
        <w:t>del</w:t>
      </w:r>
      <w:r>
        <w:rPr>
          <w:spacing w:val="-2"/>
        </w:rPr>
        <w:t xml:space="preserve"> </w:t>
      </w:r>
      <w:r>
        <w:t>cliente</w:t>
      </w:r>
      <w:r>
        <w:rPr>
          <w:spacing w:val="-2"/>
        </w:rPr>
        <w:t xml:space="preserve"> </w:t>
      </w:r>
      <w:r>
        <w:t>a</w:t>
      </w:r>
      <w:r>
        <w:rPr>
          <w:spacing w:val="-2"/>
        </w:rPr>
        <w:t xml:space="preserve"> </w:t>
      </w:r>
      <w:r>
        <w:t>los</w:t>
      </w:r>
      <w:r>
        <w:rPr>
          <w:spacing w:val="-2"/>
        </w:rPr>
        <w:t xml:space="preserve"> </w:t>
      </w:r>
      <w:r>
        <w:t>servicios</w:t>
      </w:r>
      <w:r>
        <w:rPr>
          <w:spacing w:val="-2"/>
        </w:rPr>
        <w:t xml:space="preserve"> </w:t>
      </w:r>
      <w:r>
        <w:t>síncronos</w:t>
      </w:r>
      <w:r>
        <w:rPr>
          <w:spacing w:val="-2"/>
        </w:rPr>
        <w:t xml:space="preserve"> </w:t>
      </w:r>
      <w:r>
        <w:t>es</w:t>
      </w:r>
      <w:r>
        <w:rPr>
          <w:spacing w:val="-5"/>
        </w:rPr>
        <w:t xml:space="preserve"> </w:t>
      </w:r>
      <w:r>
        <w:t>procesado</w:t>
      </w:r>
      <w:r>
        <w:rPr>
          <w:spacing w:val="-1"/>
        </w:rPr>
        <w:t xml:space="preserve"> </w:t>
      </w:r>
      <w:r>
        <w:t>de</w:t>
      </w:r>
      <w:r>
        <w:rPr>
          <w:spacing w:val="-2"/>
        </w:rPr>
        <w:t xml:space="preserve"> </w:t>
      </w:r>
      <w:r>
        <w:t>forma</w:t>
      </w:r>
      <w:r>
        <w:rPr>
          <w:spacing w:val="-2"/>
        </w:rPr>
        <w:t xml:space="preserve"> </w:t>
      </w:r>
      <w:r>
        <w:t>inmediata</w:t>
      </w:r>
      <w:r>
        <w:rPr>
          <w:spacing w:val="-5"/>
        </w:rPr>
        <w:t xml:space="preserve"> </w:t>
      </w:r>
      <w:r>
        <w:t>por</w:t>
      </w:r>
      <w:r>
        <w:rPr>
          <w:spacing w:val="-4"/>
        </w:rPr>
        <w:t xml:space="preserve"> </w:t>
      </w:r>
      <w:r>
        <w:t>el servidor del SIFEN y la respuesta (Response) se realiza en la misma conexión.</w:t>
      </w:r>
    </w:p>
    <w:p w14:paraId="10392636" w14:textId="77777777" w:rsidR="004532FA" w:rsidRDefault="004532FA">
      <w:pPr>
        <w:pStyle w:val="Textoindependiente"/>
        <w:spacing w:before="187"/>
      </w:pPr>
    </w:p>
    <w:p w14:paraId="7B7BB1E4" w14:textId="77777777" w:rsidR="004532FA" w:rsidRDefault="00754871">
      <w:pPr>
        <w:pStyle w:val="Ttulo1"/>
        <w:numPr>
          <w:ilvl w:val="2"/>
          <w:numId w:val="87"/>
        </w:numPr>
        <w:tabs>
          <w:tab w:val="left" w:pos="1648"/>
        </w:tabs>
        <w:ind w:left="1648"/>
      </w:pPr>
      <w:bookmarkStart w:id="64" w:name="_bookmark64"/>
      <w:bookmarkEnd w:id="64"/>
      <w:r>
        <w:t>Flujo</w:t>
      </w:r>
      <w:r>
        <w:rPr>
          <w:spacing w:val="-4"/>
        </w:rPr>
        <w:t xml:space="preserve"> </w:t>
      </w:r>
      <w:r>
        <w:rPr>
          <w:spacing w:val="-2"/>
        </w:rPr>
        <w:t>funcional:</w:t>
      </w:r>
    </w:p>
    <w:p w14:paraId="53647495" w14:textId="77777777" w:rsidR="004532FA" w:rsidRDefault="004532FA">
      <w:pPr>
        <w:pStyle w:val="Textoindependiente"/>
        <w:spacing w:before="22"/>
        <w:rPr>
          <w:b/>
        </w:rPr>
      </w:pPr>
    </w:p>
    <w:p w14:paraId="4FD9629A" w14:textId="77777777" w:rsidR="004532FA" w:rsidRDefault="00754871">
      <w:pPr>
        <w:pStyle w:val="Prrafodelista"/>
        <w:numPr>
          <w:ilvl w:val="0"/>
          <w:numId w:val="62"/>
        </w:numPr>
        <w:tabs>
          <w:tab w:val="left" w:pos="806"/>
        </w:tabs>
        <w:ind w:left="806" w:hanging="358"/>
      </w:pPr>
      <w:r>
        <w:t>El</w:t>
      </w:r>
      <w:r>
        <w:rPr>
          <w:spacing w:val="-5"/>
        </w:rPr>
        <w:t xml:space="preserve"> </w:t>
      </w:r>
      <w:r>
        <w:t>software</w:t>
      </w:r>
      <w:r>
        <w:rPr>
          <w:spacing w:val="-4"/>
        </w:rPr>
        <w:t xml:space="preserve"> </w:t>
      </w:r>
      <w:r>
        <w:t>cliente</w:t>
      </w:r>
      <w:r>
        <w:rPr>
          <w:spacing w:val="-5"/>
        </w:rPr>
        <w:t xml:space="preserve"> </w:t>
      </w:r>
      <w:r>
        <w:t>realiza</w:t>
      </w:r>
      <w:r>
        <w:rPr>
          <w:spacing w:val="-4"/>
        </w:rPr>
        <w:t xml:space="preserve"> </w:t>
      </w:r>
      <w:r>
        <w:t>la</w:t>
      </w:r>
      <w:r>
        <w:rPr>
          <w:spacing w:val="-4"/>
        </w:rPr>
        <w:t xml:space="preserve"> </w:t>
      </w:r>
      <w:r>
        <w:t>conexión</w:t>
      </w:r>
      <w:r>
        <w:rPr>
          <w:spacing w:val="-8"/>
        </w:rPr>
        <w:t xml:space="preserve"> </w:t>
      </w:r>
      <w:r>
        <w:t>enviando</w:t>
      </w:r>
      <w:r>
        <w:rPr>
          <w:spacing w:val="-4"/>
        </w:rPr>
        <w:t xml:space="preserve"> </w:t>
      </w:r>
      <w:r>
        <w:t>la</w:t>
      </w:r>
      <w:r>
        <w:rPr>
          <w:spacing w:val="-4"/>
        </w:rPr>
        <w:t xml:space="preserve"> </w:t>
      </w:r>
      <w:r>
        <w:t>solicitud</w:t>
      </w:r>
      <w:r>
        <w:rPr>
          <w:spacing w:val="-6"/>
        </w:rPr>
        <w:t xml:space="preserve"> </w:t>
      </w:r>
      <w:r>
        <w:t>(Request)</w:t>
      </w:r>
      <w:r>
        <w:rPr>
          <w:spacing w:val="-5"/>
        </w:rPr>
        <w:t xml:space="preserve"> </w:t>
      </w:r>
      <w:r>
        <w:t>al</w:t>
      </w:r>
      <w:r>
        <w:rPr>
          <w:spacing w:val="-7"/>
        </w:rPr>
        <w:t xml:space="preserve"> </w:t>
      </w:r>
      <w:r>
        <w:t>servicio</w:t>
      </w:r>
      <w:r>
        <w:rPr>
          <w:spacing w:val="-5"/>
        </w:rPr>
        <w:t xml:space="preserve"> </w:t>
      </w:r>
      <w:r>
        <w:t>del</w:t>
      </w:r>
      <w:r>
        <w:rPr>
          <w:spacing w:val="-4"/>
        </w:rPr>
        <w:t xml:space="preserve"> </w:t>
      </w:r>
      <w:r>
        <w:rPr>
          <w:spacing w:val="-2"/>
        </w:rPr>
        <w:t>SIFEN.</w:t>
      </w:r>
    </w:p>
    <w:p w14:paraId="61A88C0E" w14:textId="77777777" w:rsidR="004532FA" w:rsidRDefault="00754871">
      <w:pPr>
        <w:pStyle w:val="Prrafodelista"/>
        <w:numPr>
          <w:ilvl w:val="0"/>
          <w:numId w:val="62"/>
        </w:numPr>
        <w:tabs>
          <w:tab w:val="left" w:pos="806"/>
        </w:tabs>
        <w:spacing w:before="22"/>
        <w:ind w:left="806" w:hanging="358"/>
      </w:pPr>
      <w:r>
        <w:t>El</w:t>
      </w:r>
      <w:r>
        <w:rPr>
          <w:spacing w:val="-3"/>
        </w:rPr>
        <w:t xml:space="preserve"> </w:t>
      </w:r>
      <w:r>
        <w:t>WS</w:t>
      </w:r>
      <w:r>
        <w:rPr>
          <w:spacing w:val="-3"/>
        </w:rPr>
        <w:t xml:space="preserve"> </w:t>
      </w:r>
      <w:r>
        <w:t>SIFEN</w:t>
      </w:r>
      <w:r>
        <w:rPr>
          <w:spacing w:val="-4"/>
        </w:rPr>
        <w:t xml:space="preserve"> </w:t>
      </w:r>
      <w:r>
        <w:t>recibe</w:t>
      </w:r>
      <w:r>
        <w:rPr>
          <w:spacing w:val="-5"/>
        </w:rPr>
        <w:t xml:space="preserve"> </w:t>
      </w:r>
      <w:r>
        <w:t>el</w:t>
      </w:r>
      <w:r>
        <w:rPr>
          <w:spacing w:val="-2"/>
        </w:rPr>
        <w:t xml:space="preserve"> </w:t>
      </w:r>
      <w:r>
        <w:t>Request</w:t>
      </w:r>
      <w:r>
        <w:rPr>
          <w:spacing w:val="-5"/>
        </w:rPr>
        <w:t xml:space="preserve"> </w:t>
      </w:r>
      <w:r>
        <w:t>y</w:t>
      </w:r>
      <w:r>
        <w:rPr>
          <w:spacing w:val="-3"/>
        </w:rPr>
        <w:t xml:space="preserve"> </w:t>
      </w:r>
      <w:r>
        <w:t>llama</w:t>
      </w:r>
      <w:r>
        <w:rPr>
          <w:spacing w:val="-3"/>
        </w:rPr>
        <w:t xml:space="preserve"> </w:t>
      </w:r>
      <w:r>
        <w:t>al</w:t>
      </w:r>
      <w:r>
        <w:rPr>
          <w:spacing w:val="-3"/>
        </w:rPr>
        <w:t xml:space="preserve"> </w:t>
      </w:r>
      <w:r>
        <w:t>software</w:t>
      </w:r>
      <w:r>
        <w:rPr>
          <w:spacing w:val="-4"/>
        </w:rPr>
        <w:t xml:space="preserve"> </w:t>
      </w:r>
      <w:r>
        <w:t>encargado</w:t>
      </w:r>
      <w:r>
        <w:rPr>
          <w:spacing w:val="-2"/>
        </w:rPr>
        <w:t xml:space="preserve"> </w:t>
      </w:r>
      <w:r>
        <w:t>del</w:t>
      </w:r>
      <w:r>
        <w:rPr>
          <w:spacing w:val="-3"/>
        </w:rPr>
        <w:t xml:space="preserve"> </w:t>
      </w:r>
      <w:r>
        <w:t>procesamiento</w:t>
      </w:r>
      <w:r>
        <w:rPr>
          <w:spacing w:val="-4"/>
        </w:rPr>
        <w:t xml:space="preserve"> </w:t>
      </w:r>
      <w:r>
        <w:t>del</w:t>
      </w:r>
      <w:r>
        <w:rPr>
          <w:spacing w:val="-2"/>
        </w:rPr>
        <w:t xml:space="preserve"> </w:t>
      </w:r>
      <w:r>
        <w:rPr>
          <w:spacing w:val="-5"/>
        </w:rPr>
        <w:t>DE.</w:t>
      </w:r>
    </w:p>
    <w:p w14:paraId="1A11D453" w14:textId="77777777" w:rsidR="004532FA" w:rsidRDefault="00754871">
      <w:pPr>
        <w:pStyle w:val="Prrafodelista"/>
        <w:numPr>
          <w:ilvl w:val="0"/>
          <w:numId w:val="62"/>
        </w:numPr>
        <w:tabs>
          <w:tab w:val="left" w:pos="807"/>
        </w:tabs>
        <w:spacing w:before="22"/>
        <w:ind w:left="807" w:hanging="359"/>
      </w:pPr>
      <w:r>
        <w:t>Éste,</w:t>
      </w:r>
      <w:r>
        <w:rPr>
          <w:spacing w:val="-5"/>
        </w:rPr>
        <w:t xml:space="preserve"> </w:t>
      </w:r>
      <w:r>
        <w:t>al</w:t>
      </w:r>
      <w:r>
        <w:rPr>
          <w:spacing w:val="-3"/>
        </w:rPr>
        <w:t xml:space="preserve"> </w:t>
      </w:r>
      <w:r>
        <w:t>culminar</w:t>
      </w:r>
      <w:r>
        <w:rPr>
          <w:spacing w:val="-3"/>
        </w:rPr>
        <w:t xml:space="preserve"> </w:t>
      </w:r>
      <w:r>
        <w:t>el</w:t>
      </w:r>
      <w:r>
        <w:rPr>
          <w:spacing w:val="-3"/>
        </w:rPr>
        <w:t xml:space="preserve"> </w:t>
      </w:r>
      <w:r>
        <w:t>proceso</w:t>
      </w:r>
      <w:r>
        <w:rPr>
          <w:spacing w:val="-3"/>
        </w:rPr>
        <w:t xml:space="preserve"> </w:t>
      </w:r>
      <w:r>
        <w:t>devuelve</w:t>
      </w:r>
      <w:r>
        <w:rPr>
          <w:spacing w:val="-5"/>
        </w:rPr>
        <w:t xml:space="preserve"> </w:t>
      </w:r>
      <w:r>
        <w:t>el</w:t>
      </w:r>
      <w:r>
        <w:rPr>
          <w:spacing w:val="-3"/>
        </w:rPr>
        <w:t xml:space="preserve"> </w:t>
      </w:r>
      <w:r>
        <w:t>resultado</w:t>
      </w:r>
      <w:r>
        <w:rPr>
          <w:spacing w:val="-5"/>
        </w:rPr>
        <w:t xml:space="preserve"> </w:t>
      </w:r>
      <w:r>
        <w:t>al</w:t>
      </w:r>
      <w:r>
        <w:rPr>
          <w:spacing w:val="-3"/>
        </w:rPr>
        <w:t xml:space="preserve"> </w:t>
      </w:r>
      <w:r>
        <w:t>WS</w:t>
      </w:r>
      <w:r>
        <w:rPr>
          <w:spacing w:val="-2"/>
        </w:rPr>
        <w:t xml:space="preserve"> SIFEN.</w:t>
      </w:r>
    </w:p>
    <w:p w14:paraId="390B2275" w14:textId="77777777" w:rsidR="004532FA" w:rsidRDefault="00754871">
      <w:pPr>
        <w:pStyle w:val="Prrafodelista"/>
        <w:numPr>
          <w:ilvl w:val="0"/>
          <w:numId w:val="62"/>
        </w:numPr>
        <w:tabs>
          <w:tab w:val="left" w:pos="806"/>
        </w:tabs>
        <w:spacing w:before="19"/>
        <w:ind w:left="806" w:hanging="358"/>
      </w:pPr>
      <w:r>
        <w:t>El</w:t>
      </w:r>
      <w:r>
        <w:rPr>
          <w:spacing w:val="-3"/>
        </w:rPr>
        <w:t xml:space="preserve"> </w:t>
      </w:r>
      <w:r>
        <w:t>WS</w:t>
      </w:r>
      <w:r>
        <w:rPr>
          <w:spacing w:val="-2"/>
        </w:rPr>
        <w:t xml:space="preserve"> </w:t>
      </w:r>
      <w:r>
        <w:t>SIFEN</w:t>
      </w:r>
      <w:r>
        <w:rPr>
          <w:spacing w:val="-3"/>
        </w:rPr>
        <w:t xml:space="preserve"> </w:t>
      </w:r>
      <w:r>
        <w:t>responde</w:t>
      </w:r>
      <w:r>
        <w:rPr>
          <w:spacing w:val="-4"/>
        </w:rPr>
        <w:t xml:space="preserve"> </w:t>
      </w:r>
      <w:r>
        <w:t>al</w:t>
      </w:r>
      <w:r>
        <w:rPr>
          <w:spacing w:val="-2"/>
        </w:rPr>
        <w:t xml:space="preserve"> cliente.</w:t>
      </w:r>
    </w:p>
    <w:p w14:paraId="7B35C615" w14:textId="77777777" w:rsidR="004532FA" w:rsidRDefault="00754871">
      <w:pPr>
        <w:pStyle w:val="Prrafodelista"/>
        <w:numPr>
          <w:ilvl w:val="0"/>
          <w:numId w:val="62"/>
        </w:numPr>
        <w:tabs>
          <w:tab w:val="left" w:pos="806"/>
        </w:tabs>
        <w:spacing w:before="22"/>
        <w:ind w:left="806" w:hanging="358"/>
      </w:pPr>
      <w:r>
        <w:t>El</w:t>
      </w:r>
      <w:r>
        <w:rPr>
          <w:spacing w:val="-3"/>
        </w:rPr>
        <w:t xml:space="preserve"> </w:t>
      </w:r>
      <w:r>
        <w:t>software</w:t>
      </w:r>
      <w:r>
        <w:rPr>
          <w:spacing w:val="-3"/>
        </w:rPr>
        <w:t xml:space="preserve"> </w:t>
      </w:r>
      <w:r>
        <w:t>cliente,</w:t>
      </w:r>
      <w:r>
        <w:rPr>
          <w:spacing w:val="-3"/>
        </w:rPr>
        <w:t xml:space="preserve"> </w:t>
      </w:r>
      <w:r>
        <w:t>al</w:t>
      </w:r>
      <w:r>
        <w:rPr>
          <w:spacing w:val="-6"/>
        </w:rPr>
        <w:t xml:space="preserve"> </w:t>
      </w:r>
      <w:r>
        <w:t>obtener</w:t>
      </w:r>
      <w:r>
        <w:rPr>
          <w:spacing w:val="-2"/>
        </w:rPr>
        <w:t xml:space="preserve"> </w:t>
      </w:r>
      <w:r>
        <w:t>la</w:t>
      </w:r>
      <w:r>
        <w:rPr>
          <w:spacing w:val="-3"/>
        </w:rPr>
        <w:t xml:space="preserve"> </w:t>
      </w:r>
      <w:r>
        <w:t>respuesta,</w:t>
      </w:r>
      <w:r>
        <w:rPr>
          <w:spacing w:val="-5"/>
        </w:rPr>
        <w:t xml:space="preserve"> </w:t>
      </w:r>
      <w:r>
        <w:t>cierra</w:t>
      </w:r>
      <w:r>
        <w:rPr>
          <w:spacing w:val="-3"/>
        </w:rPr>
        <w:t xml:space="preserve"> </w:t>
      </w:r>
      <w:r>
        <w:t>la</w:t>
      </w:r>
      <w:r>
        <w:rPr>
          <w:spacing w:val="-5"/>
        </w:rPr>
        <w:t xml:space="preserve"> </w:t>
      </w:r>
      <w:r>
        <w:rPr>
          <w:spacing w:val="-2"/>
        </w:rPr>
        <w:t>conexión.</w:t>
      </w:r>
    </w:p>
    <w:p w14:paraId="58FCFCD4" w14:textId="77777777" w:rsidR="004532FA" w:rsidRDefault="004532FA">
      <w:pPr>
        <w:pStyle w:val="Prrafodelista"/>
        <w:sectPr w:rsidR="004532FA">
          <w:pgSz w:w="11910" w:h="16850"/>
          <w:pgMar w:top="2120" w:right="992" w:bottom="880" w:left="992" w:header="766" w:footer="684" w:gutter="0"/>
          <w:cols w:space="720"/>
        </w:sectPr>
      </w:pPr>
    </w:p>
    <w:p w14:paraId="7C7C2BC0" w14:textId="77777777" w:rsidR="004532FA" w:rsidRDefault="00754871">
      <w:pPr>
        <w:pStyle w:val="Ttulo1"/>
        <w:numPr>
          <w:ilvl w:val="1"/>
          <w:numId w:val="87"/>
        </w:numPr>
        <w:tabs>
          <w:tab w:val="left" w:pos="877"/>
        </w:tabs>
        <w:spacing w:before="268"/>
        <w:ind w:left="877" w:hanging="429"/>
      </w:pPr>
      <w:bookmarkStart w:id="65" w:name="_bookmark65"/>
      <w:bookmarkEnd w:id="65"/>
      <w:r>
        <w:lastRenderedPageBreak/>
        <w:t>Servicio</w:t>
      </w:r>
      <w:r>
        <w:rPr>
          <w:spacing w:val="-5"/>
        </w:rPr>
        <w:t xml:space="preserve"> </w:t>
      </w:r>
      <w:r>
        <w:rPr>
          <w:spacing w:val="-2"/>
        </w:rPr>
        <w:t>asíncrono</w:t>
      </w:r>
    </w:p>
    <w:p w14:paraId="42A763AE" w14:textId="77777777" w:rsidR="004532FA" w:rsidRDefault="004532FA">
      <w:pPr>
        <w:pStyle w:val="Textoindependiente"/>
        <w:spacing w:before="22"/>
        <w:rPr>
          <w:b/>
        </w:rPr>
      </w:pPr>
    </w:p>
    <w:p w14:paraId="2AA7D8AA" w14:textId="77777777" w:rsidR="004532FA" w:rsidRDefault="00754871">
      <w:pPr>
        <w:pStyle w:val="Textoindependiente"/>
        <w:ind w:left="87"/>
        <w:jc w:val="both"/>
      </w:pPr>
      <w:r>
        <w:t>La</w:t>
      </w:r>
      <w:r>
        <w:rPr>
          <w:spacing w:val="-6"/>
        </w:rPr>
        <w:t xml:space="preserve"> </w:t>
      </w:r>
      <w:r>
        <w:t>llamada</w:t>
      </w:r>
      <w:r>
        <w:rPr>
          <w:spacing w:val="-4"/>
        </w:rPr>
        <w:t xml:space="preserve"> </w:t>
      </w:r>
      <w:r>
        <w:t>(Request)</w:t>
      </w:r>
      <w:r>
        <w:rPr>
          <w:spacing w:val="-6"/>
        </w:rPr>
        <w:t xml:space="preserve"> </w:t>
      </w:r>
      <w:r>
        <w:t>del</w:t>
      </w:r>
      <w:r>
        <w:rPr>
          <w:spacing w:val="-4"/>
        </w:rPr>
        <w:t xml:space="preserve"> </w:t>
      </w:r>
      <w:r>
        <w:t>servidor</w:t>
      </w:r>
      <w:r>
        <w:rPr>
          <w:spacing w:val="-3"/>
        </w:rPr>
        <w:t xml:space="preserve"> </w:t>
      </w:r>
      <w:r>
        <w:t>del</w:t>
      </w:r>
      <w:r>
        <w:rPr>
          <w:spacing w:val="-4"/>
        </w:rPr>
        <w:t xml:space="preserve"> </w:t>
      </w:r>
      <w:r>
        <w:t>cliente</w:t>
      </w:r>
      <w:r>
        <w:rPr>
          <w:spacing w:val="-5"/>
        </w:rPr>
        <w:t xml:space="preserve"> </w:t>
      </w:r>
      <w:r>
        <w:t>es</w:t>
      </w:r>
      <w:r>
        <w:rPr>
          <w:spacing w:val="-3"/>
        </w:rPr>
        <w:t xml:space="preserve"> </w:t>
      </w:r>
      <w:r>
        <w:t>procesada</w:t>
      </w:r>
      <w:r>
        <w:rPr>
          <w:spacing w:val="-4"/>
        </w:rPr>
        <w:t xml:space="preserve"> </w:t>
      </w:r>
      <w:r>
        <w:t>de</w:t>
      </w:r>
      <w:r>
        <w:rPr>
          <w:spacing w:val="-3"/>
        </w:rPr>
        <w:t xml:space="preserve"> </w:t>
      </w:r>
      <w:r>
        <w:t>la</w:t>
      </w:r>
      <w:r>
        <w:rPr>
          <w:spacing w:val="-4"/>
        </w:rPr>
        <w:t xml:space="preserve"> </w:t>
      </w:r>
      <w:r>
        <w:t>siguiente</w:t>
      </w:r>
      <w:r>
        <w:rPr>
          <w:spacing w:val="-5"/>
        </w:rPr>
        <w:t xml:space="preserve"> </w:t>
      </w:r>
      <w:r>
        <w:rPr>
          <w:spacing w:val="-2"/>
        </w:rPr>
        <w:t>manera:</w:t>
      </w:r>
    </w:p>
    <w:p w14:paraId="042FAC0E" w14:textId="77777777" w:rsidR="004532FA" w:rsidRDefault="004532FA">
      <w:pPr>
        <w:pStyle w:val="Textoindependiente"/>
        <w:spacing w:before="204"/>
      </w:pPr>
    </w:p>
    <w:p w14:paraId="33E854B3" w14:textId="77777777" w:rsidR="004532FA" w:rsidRDefault="00754871">
      <w:pPr>
        <w:pStyle w:val="Ttulo1"/>
        <w:numPr>
          <w:ilvl w:val="2"/>
          <w:numId w:val="87"/>
        </w:numPr>
        <w:tabs>
          <w:tab w:val="left" w:pos="1648"/>
        </w:tabs>
        <w:spacing w:before="1"/>
        <w:ind w:left="1648"/>
      </w:pPr>
      <w:bookmarkStart w:id="66" w:name="_bookmark66"/>
      <w:bookmarkEnd w:id="66"/>
      <w:r>
        <w:t>Secuencia</w:t>
      </w:r>
      <w:r>
        <w:rPr>
          <w:spacing w:val="-5"/>
        </w:rPr>
        <w:t xml:space="preserve"> </w:t>
      </w:r>
      <w:r>
        <w:t>del</w:t>
      </w:r>
      <w:r>
        <w:rPr>
          <w:spacing w:val="-4"/>
        </w:rPr>
        <w:t xml:space="preserve"> </w:t>
      </w:r>
      <w:r>
        <w:t>servicio</w:t>
      </w:r>
      <w:r>
        <w:rPr>
          <w:spacing w:val="-4"/>
        </w:rPr>
        <w:t xml:space="preserve"> </w:t>
      </w:r>
      <w:r>
        <w:rPr>
          <w:spacing w:val="-2"/>
        </w:rPr>
        <w:t>asíncrono:</w:t>
      </w:r>
    </w:p>
    <w:p w14:paraId="73063908" w14:textId="77777777" w:rsidR="004532FA" w:rsidRDefault="004532FA">
      <w:pPr>
        <w:pStyle w:val="Textoindependiente"/>
        <w:spacing w:before="22"/>
        <w:rPr>
          <w:b/>
        </w:rPr>
      </w:pPr>
    </w:p>
    <w:p w14:paraId="50C6D839" w14:textId="77777777" w:rsidR="004532FA" w:rsidRDefault="00754871">
      <w:pPr>
        <w:pStyle w:val="Prrafodelista"/>
        <w:numPr>
          <w:ilvl w:val="0"/>
          <w:numId w:val="61"/>
        </w:numPr>
        <w:tabs>
          <w:tab w:val="left" w:pos="806"/>
        </w:tabs>
        <w:ind w:left="806" w:hanging="358"/>
      </w:pPr>
      <w:r>
        <w:t>El</w:t>
      </w:r>
      <w:r>
        <w:rPr>
          <w:spacing w:val="-5"/>
        </w:rPr>
        <w:t xml:space="preserve"> </w:t>
      </w:r>
      <w:r>
        <w:t>Cliente</w:t>
      </w:r>
      <w:r>
        <w:rPr>
          <w:spacing w:val="-5"/>
        </w:rPr>
        <w:t xml:space="preserve"> </w:t>
      </w:r>
      <w:r>
        <w:t>realiza</w:t>
      </w:r>
      <w:r>
        <w:rPr>
          <w:spacing w:val="-3"/>
        </w:rPr>
        <w:t xml:space="preserve"> </w:t>
      </w:r>
      <w:r>
        <w:t>la</w:t>
      </w:r>
      <w:r>
        <w:rPr>
          <w:spacing w:val="-6"/>
        </w:rPr>
        <w:t xml:space="preserve"> </w:t>
      </w:r>
      <w:r>
        <w:t>conexión</w:t>
      </w:r>
      <w:r>
        <w:rPr>
          <w:spacing w:val="-4"/>
        </w:rPr>
        <w:t xml:space="preserve"> </w:t>
      </w:r>
      <w:r>
        <w:t>realizando</w:t>
      </w:r>
      <w:r>
        <w:rPr>
          <w:spacing w:val="-2"/>
        </w:rPr>
        <w:t xml:space="preserve"> </w:t>
      </w:r>
      <w:r>
        <w:t>un</w:t>
      </w:r>
      <w:r>
        <w:rPr>
          <w:spacing w:val="-4"/>
        </w:rPr>
        <w:t xml:space="preserve"> </w:t>
      </w:r>
      <w:r>
        <w:t>Request</w:t>
      </w:r>
      <w:r>
        <w:rPr>
          <w:spacing w:val="-3"/>
        </w:rPr>
        <w:t xml:space="preserve"> </w:t>
      </w:r>
      <w:r>
        <w:t>al</w:t>
      </w:r>
      <w:r>
        <w:rPr>
          <w:spacing w:val="-8"/>
        </w:rPr>
        <w:t xml:space="preserve"> </w:t>
      </w:r>
      <w:r>
        <w:t>WS</w:t>
      </w:r>
      <w:r>
        <w:rPr>
          <w:spacing w:val="-2"/>
        </w:rPr>
        <w:t xml:space="preserve"> SIFEN.</w:t>
      </w:r>
    </w:p>
    <w:p w14:paraId="7761E755" w14:textId="77777777" w:rsidR="004532FA" w:rsidRDefault="00754871">
      <w:pPr>
        <w:pStyle w:val="Prrafodelista"/>
        <w:numPr>
          <w:ilvl w:val="0"/>
          <w:numId w:val="61"/>
        </w:numPr>
        <w:tabs>
          <w:tab w:val="left" w:pos="806"/>
          <w:tab w:val="left" w:pos="808"/>
        </w:tabs>
        <w:spacing w:before="22" w:line="256" w:lineRule="auto"/>
        <w:ind w:right="85"/>
      </w:pPr>
      <w:r>
        <w:t>El</w:t>
      </w:r>
      <w:r>
        <w:rPr>
          <w:spacing w:val="-13"/>
        </w:rPr>
        <w:t xml:space="preserve"> </w:t>
      </w:r>
      <w:r>
        <w:t>WS</w:t>
      </w:r>
      <w:r>
        <w:rPr>
          <w:spacing w:val="-12"/>
        </w:rPr>
        <w:t xml:space="preserve"> </w:t>
      </w:r>
      <w:r>
        <w:t>SIFEN</w:t>
      </w:r>
      <w:r>
        <w:rPr>
          <w:spacing w:val="-13"/>
        </w:rPr>
        <w:t xml:space="preserve"> </w:t>
      </w:r>
      <w:r>
        <w:t>recibe</w:t>
      </w:r>
      <w:r>
        <w:rPr>
          <w:spacing w:val="-12"/>
        </w:rPr>
        <w:t xml:space="preserve"> </w:t>
      </w:r>
      <w:r>
        <w:t>la</w:t>
      </w:r>
      <w:r>
        <w:rPr>
          <w:spacing w:val="-13"/>
        </w:rPr>
        <w:t xml:space="preserve"> </w:t>
      </w:r>
      <w:r>
        <w:t>solicitud</w:t>
      </w:r>
      <w:r>
        <w:rPr>
          <w:spacing w:val="-12"/>
        </w:rPr>
        <w:t xml:space="preserve"> </w:t>
      </w:r>
      <w:r>
        <w:t>y</w:t>
      </w:r>
      <w:r>
        <w:rPr>
          <w:spacing w:val="-11"/>
        </w:rPr>
        <w:t xml:space="preserve"> </w:t>
      </w:r>
      <w:r>
        <w:t>responde</w:t>
      </w:r>
      <w:r>
        <w:rPr>
          <w:spacing w:val="-13"/>
        </w:rPr>
        <w:t xml:space="preserve"> </w:t>
      </w:r>
      <w:r>
        <w:t>con</w:t>
      </w:r>
      <w:r>
        <w:rPr>
          <w:spacing w:val="-11"/>
        </w:rPr>
        <w:t xml:space="preserve"> </w:t>
      </w:r>
      <w:r>
        <w:t>un</w:t>
      </w:r>
      <w:r>
        <w:rPr>
          <w:spacing w:val="-13"/>
        </w:rPr>
        <w:t xml:space="preserve"> </w:t>
      </w:r>
      <w:r>
        <w:t>mensaje</w:t>
      </w:r>
      <w:r>
        <w:rPr>
          <w:spacing w:val="-11"/>
        </w:rPr>
        <w:t xml:space="preserve"> </w:t>
      </w:r>
      <w:r>
        <w:t>de</w:t>
      </w:r>
      <w:r>
        <w:rPr>
          <w:spacing w:val="-13"/>
        </w:rPr>
        <w:t xml:space="preserve"> </w:t>
      </w:r>
      <w:r>
        <w:t>aprobación</w:t>
      </w:r>
      <w:r>
        <w:rPr>
          <w:spacing w:val="-13"/>
        </w:rPr>
        <w:t xml:space="preserve"> </w:t>
      </w:r>
      <w:r>
        <w:t>o</w:t>
      </w:r>
      <w:r>
        <w:rPr>
          <w:spacing w:val="-12"/>
        </w:rPr>
        <w:t xml:space="preserve"> </w:t>
      </w:r>
      <w:r>
        <w:t>rechazo,</w:t>
      </w:r>
      <w:r>
        <w:rPr>
          <w:spacing w:val="-11"/>
        </w:rPr>
        <w:t xml:space="preserve"> </w:t>
      </w:r>
      <w:r>
        <w:t>según</w:t>
      </w:r>
      <w:r>
        <w:rPr>
          <w:spacing w:val="-12"/>
        </w:rPr>
        <w:t xml:space="preserve"> </w:t>
      </w:r>
      <w:r>
        <w:t>las</w:t>
      </w:r>
      <w:r>
        <w:rPr>
          <w:spacing w:val="-13"/>
        </w:rPr>
        <w:t xml:space="preserve"> </w:t>
      </w:r>
      <w:r>
        <w:t>primeras validaciones. Esta respuesta contiene:</w:t>
      </w:r>
    </w:p>
    <w:p w14:paraId="01F4A5EA" w14:textId="77777777" w:rsidR="004532FA" w:rsidRDefault="00754871">
      <w:pPr>
        <w:pStyle w:val="Prrafodelista"/>
        <w:numPr>
          <w:ilvl w:val="1"/>
          <w:numId w:val="61"/>
        </w:numPr>
        <w:tabs>
          <w:tab w:val="left" w:pos="1526"/>
        </w:tabs>
        <w:spacing w:before="4"/>
        <w:ind w:left="1526" w:hanging="358"/>
      </w:pPr>
      <w:r>
        <w:t>Identificador</w:t>
      </w:r>
      <w:r>
        <w:rPr>
          <w:spacing w:val="-7"/>
        </w:rPr>
        <w:t xml:space="preserve"> </w:t>
      </w:r>
      <w:r>
        <w:t>de</w:t>
      </w:r>
      <w:r>
        <w:rPr>
          <w:spacing w:val="-7"/>
        </w:rPr>
        <w:t xml:space="preserve"> </w:t>
      </w:r>
      <w:r>
        <w:t>respuesta.</w:t>
      </w:r>
      <w:r>
        <w:rPr>
          <w:spacing w:val="-8"/>
        </w:rPr>
        <w:t xml:space="preserve"> </w:t>
      </w:r>
      <w:r>
        <w:rPr>
          <w:spacing w:val="-2"/>
        </w:rPr>
        <w:t>(IdResp)</w:t>
      </w:r>
    </w:p>
    <w:p w14:paraId="218DA334" w14:textId="77777777" w:rsidR="004532FA" w:rsidRDefault="00754871">
      <w:pPr>
        <w:pStyle w:val="Prrafodelista"/>
        <w:numPr>
          <w:ilvl w:val="1"/>
          <w:numId w:val="61"/>
        </w:numPr>
        <w:tabs>
          <w:tab w:val="left" w:pos="1527"/>
        </w:tabs>
        <w:spacing w:before="22"/>
        <w:ind w:left="1527" w:hanging="359"/>
      </w:pPr>
      <w:r>
        <w:t>Situación</w:t>
      </w:r>
      <w:r>
        <w:rPr>
          <w:spacing w:val="-7"/>
        </w:rPr>
        <w:t xml:space="preserve"> </w:t>
      </w:r>
      <w:r>
        <w:t>(Aprobación</w:t>
      </w:r>
      <w:r>
        <w:rPr>
          <w:spacing w:val="-8"/>
        </w:rPr>
        <w:t xml:space="preserve"> </w:t>
      </w:r>
      <w:r>
        <w:t>o</w:t>
      </w:r>
      <w:r>
        <w:rPr>
          <w:spacing w:val="-6"/>
        </w:rPr>
        <w:t xml:space="preserve"> </w:t>
      </w:r>
      <w:r>
        <w:rPr>
          <w:spacing w:val="-2"/>
        </w:rPr>
        <w:t>Rechazo).</w:t>
      </w:r>
    </w:p>
    <w:p w14:paraId="51BAC747" w14:textId="77777777" w:rsidR="004532FA" w:rsidRDefault="00754871">
      <w:pPr>
        <w:pStyle w:val="Prrafodelista"/>
        <w:numPr>
          <w:ilvl w:val="1"/>
          <w:numId w:val="61"/>
        </w:numPr>
        <w:tabs>
          <w:tab w:val="left" w:pos="1528"/>
        </w:tabs>
        <w:spacing w:before="22"/>
      </w:pPr>
      <w:r>
        <w:t>Fecha</w:t>
      </w:r>
      <w:r>
        <w:rPr>
          <w:spacing w:val="-5"/>
        </w:rPr>
        <w:t xml:space="preserve"> </w:t>
      </w:r>
      <w:r>
        <w:t>y</w:t>
      </w:r>
      <w:r>
        <w:rPr>
          <w:spacing w:val="-2"/>
        </w:rPr>
        <w:t xml:space="preserve"> </w:t>
      </w:r>
      <w:r>
        <w:t>hora</w:t>
      </w:r>
      <w:r>
        <w:rPr>
          <w:spacing w:val="-2"/>
        </w:rPr>
        <w:t xml:space="preserve"> </w:t>
      </w:r>
      <w:r>
        <w:t>de</w:t>
      </w:r>
      <w:r>
        <w:rPr>
          <w:spacing w:val="-2"/>
        </w:rPr>
        <w:t xml:space="preserve"> </w:t>
      </w:r>
      <w:r>
        <w:t>recepción</w:t>
      </w:r>
      <w:r>
        <w:rPr>
          <w:spacing w:val="-4"/>
        </w:rPr>
        <w:t xml:space="preserve"> </w:t>
      </w:r>
      <w:r>
        <w:t>del</w:t>
      </w:r>
      <w:r>
        <w:rPr>
          <w:spacing w:val="-2"/>
        </w:rPr>
        <w:t xml:space="preserve"> mensaje.</w:t>
      </w:r>
    </w:p>
    <w:p w14:paraId="057BC0EB" w14:textId="77777777" w:rsidR="004532FA" w:rsidRDefault="00754871">
      <w:pPr>
        <w:pStyle w:val="Prrafodelista"/>
        <w:numPr>
          <w:ilvl w:val="1"/>
          <w:numId w:val="61"/>
        </w:numPr>
        <w:tabs>
          <w:tab w:val="left" w:pos="1527"/>
        </w:tabs>
        <w:spacing w:before="19"/>
        <w:ind w:left="1527" w:hanging="359"/>
      </w:pPr>
      <w:r>
        <w:t>Tiempo</w:t>
      </w:r>
      <w:r>
        <w:rPr>
          <w:spacing w:val="-4"/>
        </w:rPr>
        <w:t xml:space="preserve"> </w:t>
      </w:r>
      <w:r>
        <w:t>promedio</w:t>
      </w:r>
      <w:r>
        <w:rPr>
          <w:spacing w:val="-6"/>
        </w:rPr>
        <w:t xml:space="preserve"> </w:t>
      </w:r>
      <w:r>
        <w:t>de</w:t>
      </w:r>
      <w:r>
        <w:rPr>
          <w:spacing w:val="-4"/>
        </w:rPr>
        <w:t xml:space="preserve"> </w:t>
      </w:r>
      <w:r>
        <w:t>procesam</w:t>
      </w:r>
      <w:r>
        <w:t>iento,</w:t>
      </w:r>
      <w:r>
        <w:rPr>
          <w:spacing w:val="-7"/>
        </w:rPr>
        <w:t xml:space="preserve"> </w:t>
      </w:r>
      <w:r>
        <w:t>expresado</w:t>
      </w:r>
      <w:r>
        <w:rPr>
          <w:spacing w:val="-5"/>
        </w:rPr>
        <w:t xml:space="preserve"> </w:t>
      </w:r>
      <w:r>
        <w:t>en</w:t>
      </w:r>
      <w:r>
        <w:rPr>
          <w:spacing w:val="-4"/>
        </w:rPr>
        <w:t xml:space="preserve"> </w:t>
      </w:r>
      <w:r>
        <w:rPr>
          <w:spacing w:val="-2"/>
        </w:rPr>
        <w:t>segundos.</w:t>
      </w:r>
    </w:p>
    <w:p w14:paraId="77A4ADD7" w14:textId="77777777" w:rsidR="004532FA" w:rsidRDefault="00754871">
      <w:pPr>
        <w:pStyle w:val="Prrafodelista"/>
        <w:numPr>
          <w:ilvl w:val="0"/>
          <w:numId w:val="61"/>
        </w:numPr>
        <w:tabs>
          <w:tab w:val="left" w:pos="807"/>
        </w:tabs>
        <w:spacing w:before="22"/>
        <w:ind w:left="807" w:hanging="359"/>
      </w:pPr>
      <w:r>
        <w:t>El</w:t>
      </w:r>
      <w:r>
        <w:rPr>
          <w:spacing w:val="-6"/>
        </w:rPr>
        <w:t xml:space="preserve"> </w:t>
      </w:r>
      <w:r>
        <w:t>software</w:t>
      </w:r>
      <w:r>
        <w:rPr>
          <w:spacing w:val="-3"/>
        </w:rPr>
        <w:t xml:space="preserve"> </w:t>
      </w:r>
      <w:r>
        <w:t>cliente,</w:t>
      </w:r>
      <w:r>
        <w:rPr>
          <w:spacing w:val="-4"/>
        </w:rPr>
        <w:t xml:space="preserve"> </w:t>
      </w:r>
      <w:r>
        <w:t>al</w:t>
      </w:r>
      <w:r>
        <w:rPr>
          <w:spacing w:val="-6"/>
        </w:rPr>
        <w:t xml:space="preserve"> </w:t>
      </w:r>
      <w:r>
        <w:t>obtener</w:t>
      </w:r>
      <w:r>
        <w:rPr>
          <w:spacing w:val="-4"/>
        </w:rPr>
        <w:t xml:space="preserve"> </w:t>
      </w:r>
      <w:r>
        <w:t>el</w:t>
      </w:r>
      <w:r>
        <w:rPr>
          <w:spacing w:val="-3"/>
        </w:rPr>
        <w:t xml:space="preserve"> </w:t>
      </w:r>
      <w:r>
        <w:t>Response,</w:t>
      </w:r>
      <w:r>
        <w:rPr>
          <w:spacing w:val="-4"/>
        </w:rPr>
        <w:t xml:space="preserve"> </w:t>
      </w:r>
      <w:r>
        <w:t>cierra</w:t>
      </w:r>
      <w:r>
        <w:rPr>
          <w:spacing w:val="-3"/>
        </w:rPr>
        <w:t xml:space="preserve"> </w:t>
      </w:r>
      <w:r>
        <w:t>la</w:t>
      </w:r>
      <w:r>
        <w:rPr>
          <w:spacing w:val="-6"/>
        </w:rPr>
        <w:t xml:space="preserve"> </w:t>
      </w:r>
      <w:r>
        <w:rPr>
          <w:spacing w:val="-2"/>
        </w:rPr>
        <w:t>conexión.</w:t>
      </w:r>
    </w:p>
    <w:p w14:paraId="03AE1356" w14:textId="77777777" w:rsidR="004532FA" w:rsidRDefault="00754871">
      <w:pPr>
        <w:pStyle w:val="Prrafodelista"/>
        <w:numPr>
          <w:ilvl w:val="0"/>
          <w:numId w:val="61"/>
        </w:numPr>
        <w:tabs>
          <w:tab w:val="left" w:pos="806"/>
        </w:tabs>
        <w:spacing w:before="22"/>
        <w:ind w:left="806" w:hanging="358"/>
      </w:pPr>
      <w:r>
        <w:t>El</w:t>
      </w:r>
      <w:r>
        <w:rPr>
          <w:spacing w:val="-5"/>
        </w:rPr>
        <w:t xml:space="preserve"> </w:t>
      </w:r>
      <w:r>
        <w:t>procesamiento</w:t>
      </w:r>
      <w:r>
        <w:rPr>
          <w:spacing w:val="-1"/>
        </w:rPr>
        <w:t xml:space="preserve"> </w:t>
      </w:r>
      <w:r>
        <w:t>de</w:t>
      </w:r>
      <w:r>
        <w:rPr>
          <w:spacing w:val="-4"/>
        </w:rPr>
        <w:t xml:space="preserve"> </w:t>
      </w:r>
      <w:r>
        <w:t>los</w:t>
      </w:r>
      <w:r>
        <w:rPr>
          <w:spacing w:val="-4"/>
        </w:rPr>
        <w:t xml:space="preserve"> </w:t>
      </w:r>
      <w:r>
        <w:t>DE</w:t>
      </w:r>
      <w:r>
        <w:rPr>
          <w:spacing w:val="-5"/>
        </w:rPr>
        <w:t xml:space="preserve"> </w:t>
      </w:r>
      <w:r>
        <w:t>será</w:t>
      </w:r>
      <w:r>
        <w:rPr>
          <w:spacing w:val="-2"/>
        </w:rPr>
        <w:t xml:space="preserve"> </w:t>
      </w:r>
      <w:r>
        <w:t>realizado</w:t>
      </w:r>
      <w:r>
        <w:rPr>
          <w:spacing w:val="-1"/>
        </w:rPr>
        <w:t xml:space="preserve"> </w:t>
      </w:r>
      <w:r>
        <w:t>de</w:t>
      </w:r>
      <w:r>
        <w:rPr>
          <w:spacing w:val="-4"/>
        </w:rPr>
        <w:t xml:space="preserve"> </w:t>
      </w:r>
      <w:r>
        <w:t>manera</w:t>
      </w:r>
      <w:r>
        <w:rPr>
          <w:spacing w:val="-4"/>
        </w:rPr>
        <w:t xml:space="preserve"> </w:t>
      </w:r>
      <w:r>
        <w:t>posterior</w:t>
      </w:r>
      <w:r>
        <w:rPr>
          <w:spacing w:val="-2"/>
        </w:rPr>
        <w:t xml:space="preserve"> </w:t>
      </w:r>
      <w:r>
        <w:t>a esta</w:t>
      </w:r>
      <w:r>
        <w:rPr>
          <w:spacing w:val="-2"/>
        </w:rPr>
        <w:t xml:space="preserve"> conexión.</w:t>
      </w:r>
    </w:p>
    <w:p w14:paraId="48287207" w14:textId="77777777" w:rsidR="004532FA" w:rsidRDefault="004532FA">
      <w:pPr>
        <w:pStyle w:val="Textoindependiente"/>
      </w:pPr>
    </w:p>
    <w:p w14:paraId="52AB61B1" w14:textId="77777777" w:rsidR="004532FA" w:rsidRDefault="004532FA">
      <w:pPr>
        <w:pStyle w:val="Textoindependiente"/>
        <w:spacing w:before="94"/>
      </w:pPr>
    </w:p>
    <w:p w14:paraId="13CF9367" w14:textId="77777777" w:rsidR="004532FA" w:rsidRDefault="00754871">
      <w:pPr>
        <w:pStyle w:val="Ttulo1"/>
        <w:numPr>
          <w:ilvl w:val="2"/>
          <w:numId w:val="87"/>
        </w:numPr>
        <w:tabs>
          <w:tab w:val="left" w:pos="1648"/>
        </w:tabs>
        <w:ind w:left="1648"/>
      </w:pPr>
      <w:bookmarkStart w:id="67" w:name="_bookmark67"/>
      <w:bookmarkEnd w:id="67"/>
      <w:r>
        <w:t>Tiempo</w:t>
      </w:r>
      <w:r>
        <w:rPr>
          <w:spacing w:val="-5"/>
        </w:rPr>
        <w:t xml:space="preserve"> </w:t>
      </w:r>
      <w:r>
        <w:t>promedio</w:t>
      </w:r>
      <w:r>
        <w:rPr>
          <w:spacing w:val="-4"/>
        </w:rPr>
        <w:t xml:space="preserve"> </w:t>
      </w:r>
      <w:r>
        <w:t>de</w:t>
      </w:r>
      <w:r>
        <w:rPr>
          <w:spacing w:val="-4"/>
        </w:rPr>
        <w:t xml:space="preserve"> </w:t>
      </w:r>
      <w:r>
        <w:t>procesamiento</w:t>
      </w:r>
      <w:r>
        <w:rPr>
          <w:spacing w:val="-4"/>
        </w:rPr>
        <w:t xml:space="preserve"> </w:t>
      </w:r>
      <w:r>
        <w:t>de</w:t>
      </w:r>
      <w:r>
        <w:rPr>
          <w:spacing w:val="-5"/>
        </w:rPr>
        <w:t xml:space="preserve"> </w:t>
      </w:r>
      <w:r>
        <w:t>un</w:t>
      </w:r>
      <w:r>
        <w:rPr>
          <w:spacing w:val="-4"/>
        </w:rPr>
        <w:t xml:space="preserve"> </w:t>
      </w:r>
      <w:r>
        <w:rPr>
          <w:spacing w:val="-2"/>
        </w:rPr>
        <w:t>lote:</w:t>
      </w:r>
    </w:p>
    <w:p w14:paraId="1D569091" w14:textId="77777777" w:rsidR="004532FA" w:rsidRDefault="004532FA">
      <w:pPr>
        <w:pStyle w:val="Textoindependiente"/>
        <w:spacing w:before="22"/>
        <w:rPr>
          <w:b/>
        </w:rPr>
      </w:pPr>
    </w:p>
    <w:p w14:paraId="1CF4BC5B" w14:textId="77777777" w:rsidR="004532FA" w:rsidRDefault="00754871">
      <w:pPr>
        <w:pStyle w:val="Textoindependiente"/>
        <w:spacing w:line="259" w:lineRule="auto"/>
        <w:ind w:left="87" w:right="85"/>
        <w:jc w:val="both"/>
      </w:pPr>
      <w:r>
        <w:t>El</w:t>
      </w:r>
      <w:r>
        <w:rPr>
          <w:spacing w:val="-7"/>
        </w:rPr>
        <w:t xml:space="preserve"> </w:t>
      </w:r>
      <w:r>
        <w:t>tiempo</w:t>
      </w:r>
      <w:r>
        <w:rPr>
          <w:spacing w:val="-5"/>
        </w:rPr>
        <w:t xml:space="preserve"> </w:t>
      </w:r>
      <w:r>
        <w:t>de</w:t>
      </w:r>
      <w:r>
        <w:rPr>
          <w:spacing w:val="-6"/>
        </w:rPr>
        <w:t xml:space="preserve"> </w:t>
      </w:r>
      <w:r>
        <w:t>procesamiento</w:t>
      </w:r>
      <w:r>
        <w:rPr>
          <w:spacing w:val="-5"/>
        </w:rPr>
        <w:t xml:space="preserve"> </w:t>
      </w:r>
      <w:r>
        <w:t>en</w:t>
      </w:r>
      <w:r>
        <w:rPr>
          <w:spacing w:val="-7"/>
        </w:rPr>
        <w:t xml:space="preserve"> </w:t>
      </w:r>
      <w:r>
        <w:t>SIFEN</w:t>
      </w:r>
      <w:r>
        <w:rPr>
          <w:spacing w:val="-8"/>
        </w:rPr>
        <w:t xml:space="preserve"> </w:t>
      </w:r>
      <w:r>
        <w:t>para</w:t>
      </w:r>
      <w:r>
        <w:rPr>
          <w:spacing w:val="-7"/>
        </w:rPr>
        <w:t xml:space="preserve"> </w:t>
      </w:r>
      <w:r>
        <w:t>la</w:t>
      </w:r>
      <w:r>
        <w:rPr>
          <w:spacing w:val="-10"/>
        </w:rPr>
        <w:t xml:space="preserve"> </w:t>
      </w:r>
      <w:r>
        <w:t>validación</w:t>
      </w:r>
      <w:r>
        <w:rPr>
          <w:spacing w:val="-7"/>
        </w:rPr>
        <w:t xml:space="preserve"> </w:t>
      </w:r>
      <w:r>
        <w:t>de</w:t>
      </w:r>
      <w:r>
        <w:rPr>
          <w:spacing w:val="-6"/>
        </w:rPr>
        <w:t xml:space="preserve"> </w:t>
      </w:r>
      <w:r>
        <w:t>un</w:t>
      </w:r>
      <w:r>
        <w:rPr>
          <w:spacing w:val="-7"/>
        </w:rPr>
        <w:t xml:space="preserve"> </w:t>
      </w:r>
      <w:r>
        <w:t>DE</w:t>
      </w:r>
      <w:r>
        <w:rPr>
          <w:spacing w:val="-9"/>
        </w:rPr>
        <w:t xml:space="preserve"> </w:t>
      </w:r>
      <w:r>
        <w:t>es</w:t>
      </w:r>
      <w:r>
        <w:rPr>
          <w:spacing w:val="-6"/>
        </w:rPr>
        <w:t xml:space="preserve"> </w:t>
      </w:r>
      <w:r>
        <w:t>una</w:t>
      </w:r>
      <w:r>
        <w:rPr>
          <w:spacing w:val="-7"/>
        </w:rPr>
        <w:t xml:space="preserve"> </w:t>
      </w:r>
      <w:r>
        <w:t>información</w:t>
      </w:r>
      <w:r>
        <w:rPr>
          <w:spacing w:val="-7"/>
        </w:rPr>
        <w:t xml:space="preserve"> </w:t>
      </w:r>
      <w:r>
        <w:t>esencial</w:t>
      </w:r>
      <w:r>
        <w:rPr>
          <w:spacing w:val="-8"/>
        </w:rPr>
        <w:t xml:space="preserve"> </w:t>
      </w:r>
      <w:r>
        <w:t>del</w:t>
      </w:r>
      <w:r>
        <w:rPr>
          <w:spacing w:val="-6"/>
        </w:rPr>
        <w:t xml:space="preserve"> </w:t>
      </w:r>
      <w:r>
        <w:t>rendimiento del sistema. Esta información está asociada directamente al procesamiento asincrónico de lotes de DE. En la respuesta de procesamiento de un lote, una de las informaciones que se proporcionará será, justamente, el tiempo promedio de procesamien</w:t>
      </w:r>
      <w:r>
        <w:t>to de un DE en los últimos 5 minutos.</w:t>
      </w:r>
    </w:p>
    <w:p w14:paraId="73EAB2F1" w14:textId="77777777" w:rsidR="004532FA" w:rsidRDefault="00754871">
      <w:pPr>
        <w:pStyle w:val="Textoindependiente"/>
        <w:spacing w:before="160"/>
        <w:ind w:left="87"/>
        <w:jc w:val="both"/>
      </w:pPr>
      <w:r>
        <w:t>Este</w:t>
      </w:r>
      <w:r>
        <w:rPr>
          <w:spacing w:val="-9"/>
        </w:rPr>
        <w:t xml:space="preserve"> </w:t>
      </w:r>
      <w:r>
        <w:t>tiempo</w:t>
      </w:r>
      <w:r>
        <w:rPr>
          <w:spacing w:val="-6"/>
        </w:rPr>
        <w:t xml:space="preserve"> </w:t>
      </w:r>
      <w:r>
        <w:t>promedio</w:t>
      </w:r>
      <w:r>
        <w:rPr>
          <w:spacing w:val="-3"/>
        </w:rPr>
        <w:t xml:space="preserve"> </w:t>
      </w:r>
      <w:r>
        <w:t>de</w:t>
      </w:r>
      <w:r>
        <w:rPr>
          <w:spacing w:val="-5"/>
        </w:rPr>
        <w:t xml:space="preserve"> </w:t>
      </w:r>
      <w:r>
        <w:t>procesamiento</w:t>
      </w:r>
      <w:r>
        <w:rPr>
          <w:spacing w:val="-6"/>
        </w:rPr>
        <w:t xml:space="preserve"> </w:t>
      </w:r>
      <w:r>
        <w:t>tendrá</w:t>
      </w:r>
      <w:r>
        <w:rPr>
          <w:spacing w:val="-7"/>
        </w:rPr>
        <w:t xml:space="preserve"> </w:t>
      </w:r>
      <w:r>
        <w:t>como</w:t>
      </w:r>
      <w:r>
        <w:rPr>
          <w:spacing w:val="-6"/>
        </w:rPr>
        <w:t xml:space="preserve"> </w:t>
      </w:r>
      <w:r>
        <w:t>unidad</w:t>
      </w:r>
      <w:r>
        <w:rPr>
          <w:spacing w:val="-5"/>
        </w:rPr>
        <w:t xml:space="preserve"> </w:t>
      </w:r>
      <w:r>
        <w:t>de</w:t>
      </w:r>
      <w:r>
        <w:rPr>
          <w:spacing w:val="-1"/>
        </w:rPr>
        <w:t xml:space="preserve"> </w:t>
      </w:r>
      <w:r>
        <w:t>medida</w:t>
      </w:r>
      <w:r>
        <w:rPr>
          <w:spacing w:val="-4"/>
        </w:rPr>
        <w:t xml:space="preserve"> </w:t>
      </w:r>
      <w:r>
        <w:rPr>
          <w:color w:val="000000"/>
          <w:spacing w:val="-2"/>
          <w:highlight w:val="yellow"/>
        </w:rPr>
        <w:t>milisegundos</w:t>
      </w:r>
      <w:r>
        <w:rPr>
          <w:color w:val="000000"/>
          <w:spacing w:val="-2"/>
        </w:rPr>
        <w:t>.</w:t>
      </w:r>
    </w:p>
    <w:p w14:paraId="0DDFB71F" w14:textId="77777777" w:rsidR="004532FA" w:rsidRDefault="00754871">
      <w:pPr>
        <w:pStyle w:val="Textoindependiente"/>
        <w:spacing w:before="181" w:line="259" w:lineRule="auto"/>
        <w:ind w:left="87" w:right="82"/>
        <w:jc w:val="both"/>
      </w:pPr>
      <w:r>
        <w:t>Para</w:t>
      </w:r>
      <w:r>
        <w:rPr>
          <w:spacing w:val="-7"/>
        </w:rPr>
        <w:t xml:space="preserve"> </w:t>
      </w:r>
      <w:r>
        <w:t>el</w:t>
      </w:r>
      <w:r>
        <w:rPr>
          <w:spacing w:val="-4"/>
        </w:rPr>
        <w:t xml:space="preserve"> </w:t>
      </w:r>
      <w:r>
        <w:t>cálculo</w:t>
      </w:r>
      <w:r>
        <w:rPr>
          <w:spacing w:val="-3"/>
        </w:rPr>
        <w:t xml:space="preserve"> </w:t>
      </w:r>
      <w:r>
        <w:t>del</w:t>
      </w:r>
      <w:r>
        <w:rPr>
          <w:spacing w:val="-7"/>
        </w:rPr>
        <w:t xml:space="preserve"> </w:t>
      </w:r>
      <w:r>
        <w:t>tiempo</w:t>
      </w:r>
      <w:r>
        <w:rPr>
          <w:spacing w:val="-3"/>
        </w:rPr>
        <w:t xml:space="preserve"> </w:t>
      </w:r>
      <w:r>
        <w:t>promedio</w:t>
      </w:r>
      <w:r>
        <w:rPr>
          <w:spacing w:val="-5"/>
        </w:rPr>
        <w:t xml:space="preserve"> </w:t>
      </w:r>
      <w:r>
        <w:t>de</w:t>
      </w:r>
      <w:r>
        <w:rPr>
          <w:spacing w:val="-4"/>
        </w:rPr>
        <w:t xml:space="preserve"> </w:t>
      </w:r>
      <w:r>
        <w:t>procesamiento</w:t>
      </w:r>
      <w:r>
        <w:rPr>
          <w:spacing w:val="-5"/>
        </w:rPr>
        <w:t xml:space="preserve"> </w:t>
      </w:r>
      <w:r>
        <w:t>se</w:t>
      </w:r>
      <w:r>
        <w:rPr>
          <w:spacing w:val="-4"/>
        </w:rPr>
        <w:t xml:space="preserve"> </w:t>
      </w:r>
      <w:r>
        <w:t>debe</w:t>
      </w:r>
      <w:r>
        <w:rPr>
          <w:spacing w:val="-4"/>
        </w:rPr>
        <w:t xml:space="preserve"> </w:t>
      </w:r>
      <w:r>
        <w:t>realizar</w:t>
      </w:r>
      <w:r>
        <w:rPr>
          <w:spacing w:val="-5"/>
        </w:rPr>
        <w:t xml:space="preserve"> </w:t>
      </w:r>
      <w:r>
        <w:t>la</w:t>
      </w:r>
      <w:r>
        <w:rPr>
          <w:spacing w:val="-5"/>
        </w:rPr>
        <w:t xml:space="preserve"> </w:t>
      </w:r>
      <w:r>
        <w:t>diferencia</w:t>
      </w:r>
      <w:r>
        <w:rPr>
          <w:spacing w:val="-5"/>
        </w:rPr>
        <w:t xml:space="preserve"> </w:t>
      </w:r>
      <w:r>
        <w:t>aritmética</w:t>
      </w:r>
      <w:r>
        <w:rPr>
          <w:spacing w:val="-4"/>
        </w:rPr>
        <w:t xml:space="preserve"> </w:t>
      </w:r>
      <w:r>
        <w:t>de</w:t>
      </w:r>
      <w:r>
        <w:rPr>
          <w:spacing w:val="-6"/>
        </w:rPr>
        <w:t xml:space="preserve"> </w:t>
      </w:r>
      <w:r>
        <w:t>tiempos</w:t>
      </w:r>
      <w:r>
        <w:rPr>
          <w:spacing w:val="-4"/>
        </w:rPr>
        <w:t xml:space="preserve"> </w:t>
      </w:r>
      <w:r>
        <w:t>de procesamiento de los DE en l</w:t>
      </w:r>
      <w:r>
        <w:t>os últimos 5 minutos, calculado como diferencia entre las fechas (considerando día, mes, año, hora, minuto y segundo) de recepción de los lotes en SIFEN y sus fechas de procesamiento de las respuestas de los lotes procesados (considerando día, mes, año, ho</w:t>
      </w:r>
      <w:r>
        <w:t>ra, minuto y segundo).</w:t>
      </w:r>
    </w:p>
    <w:p w14:paraId="5A80E592" w14:textId="77777777" w:rsidR="004532FA" w:rsidRDefault="00754871">
      <w:pPr>
        <w:pStyle w:val="Textoindependiente"/>
        <w:spacing w:before="159" w:line="256" w:lineRule="auto"/>
        <w:ind w:left="87" w:right="84"/>
        <w:jc w:val="both"/>
      </w:pPr>
      <w:r>
        <w:t>Este</w:t>
      </w:r>
      <w:r>
        <w:rPr>
          <w:spacing w:val="-7"/>
        </w:rPr>
        <w:t xml:space="preserve"> </w:t>
      </w:r>
      <w:r>
        <w:t>mismo</w:t>
      </w:r>
      <w:r>
        <w:rPr>
          <w:spacing w:val="-7"/>
        </w:rPr>
        <w:t xml:space="preserve"> </w:t>
      </w:r>
      <w:r>
        <w:t>tiempo</w:t>
      </w:r>
      <w:r>
        <w:rPr>
          <w:spacing w:val="-4"/>
        </w:rPr>
        <w:t xml:space="preserve"> </w:t>
      </w:r>
      <w:r>
        <w:t>promedio</w:t>
      </w:r>
      <w:r>
        <w:rPr>
          <w:spacing w:val="-5"/>
        </w:rPr>
        <w:t xml:space="preserve"> </w:t>
      </w:r>
      <w:r>
        <w:t>de</w:t>
      </w:r>
      <w:r>
        <w:rPr>
          <w:spacing w:val="-5"/>
        </w:rPr>
        <w:t xml:space="preserve"> </w:t>
      </w:r>
      <w:r>
        <w:t>procesamiento</w:t>
      </w:r>
      <w:r>
        <w:rPr>
          <w:spacing w:val="-4"/>
        </w:rPr>
        <w:t xml:space="preserve"> </w:t>
      </w:r>
      <w:r>
        <w:t>de</w:t>
      </w:r>
      <w:r>
        <w:rPr>
          <w:spacing w:val="-7"/>
        </w:rPr>
        <w:t xml:space="preserve"> </w:t>
      </w:r>
      <w:r>
        <w:t>DE</w:t>
      </w:r>
      <w:r>
        <w:rPr>
          <w:spacing w:val="-5"/>
        </w:rPr>
        <w:t xml:space="preserve"> </w:t>
      </w:r>
      <w:r>
        <w:t>estará</w:t>
      </w:r>
      <w:r>
        <w:rPr>
          <w:spacing w:val="-6"/>
        </w:rPr>
        <w:t xml:space="preserve"> </w:t>
      </w:r>
      <w:r>
        <w:t>disponible</w:t>
      </w:r>
      <w:r>
        <w:rPr>
          <w:spacing w:val="-5"/>
        </w:rPr>
        <w:t xml:space="preserve"> </w:t>
      </w:r>
      <w:r>
        <w:t>en</w:t>
      </w:r>
      <w:r>
        <w:rPr>
          <w:spacing w:val="-6"/>
        </w:rPr>
        <w:t xml:space="preserve"> </w:t>
      </w:r>
      <w:r>
        <w:t>el</w:t>
      </w:r>
      <w:r>
        <w:rPr>
          <w:spacing w:val="-8"/>
        </w:rPr>
        <w:t xml:space="preserve"> </w:t>
      </w:r>
      <w:r>
        <w:t>Portal</w:t>
      </w:r>
      <w:r>
        <w:rPr>
          <w:spacing w:val="-6"/>
        </w:rPr>
        <w:t xml:space="preserve"> </w:t>
      </w:r>
      <w:r>
        <w:t>e-Kuatia</w:t>
      </w:r>
      <w:r>
        <w:rPr>
          <w:spacing w:val="-9"/>
        </w:rPr>
        <w:t xml:space="preserve"> </w:t>
      </w:r>
      <w:r>
        <w:t>en</w:t>
      </w:r>
      <w:r>
        <w:rPr>
          <w:spacing w:val="-6"/>
        </w:rPr>
        <w:t xml:space="preserve"> </w:t>
      </w:r>
      <w:r>
        <w:t>el</w:t>
      </w:r>
      <w:r>
        <w:rPr>
          <w:spacing w:val="-5"/>
        </w:rPr>
        <w:t xml:space="preserve"> </w:t>
      </w:r>
      <w:r>
        <w:t>servicio</w:t>
      </w:r>
      <w:r>
        <w:rPr>
          <w:spacing w:val="-7"/>
        </w:rPr>
        <w:t xml:space="preserve"> </w:t>
      </w:r>
      <w:r>
        <w:t>de semáforo de monitoreo de los WS.</w:t>
      </w:r>
    </w:p>
    <w:p w14:paraId="1DF3EC8E" w14:textId="77777777" w:rsidR="004532FA" w:rsidRDefault="00754871">
      <w:pPr>
        <w:pStyle w:val="Textoindependiente"/>
        <w:spacing w:before="165" w:line="259" w:lineRule="auto"/>
        <w:ind w:left="87" w:right="87"/>
        <w:jc w:val="both"/>
      </w:pPr>
      <w:r>
        <w:t>Siempre que el tiempo calculado sea inferior a un segundo, la aplicación contestará como valor un segundo de tiempo promedio.</w:t>
      </w:r>
    </w:p>
    <w:p w14:paraId="31C6C73F" w14:textId="77777777" w:rsidR="004532FA" w:rsidRDefault="00754871">
      <w:pPr>
        <w:pStyle w:val="Textoindependiente"/>
        <w:spacing w:before="160"/>
        <w:ind w:left="87"/>
        <w:jc w:val="both"/>
      </w:pPr>
      <w:r>
        <w:t>Para</w:t>
      </w:r>
      <w:r>
        <w:rPr>
          <w:spacing w:val="-3"/>
        </w:rPr>
        <w:t xml:space="preserve"> </w:t>
      </w:r>
      <w:r>
        <w:t>los</w:t>
      </w:r>
      <w:r>
        <w:rPr>
          <w:spacing w:val="-2"/>
        </w:rPr>
        <w:t xml:space="preserve"> </w:t>
      </w:r>
      <w:r>
        <w:t>cálculos</w:t>
      </w:r>
      <w:r>
        <w:rPr>
          <w:spacing w:val="-5"/>
        </w:rPr>
        <w:t xml:space="preserve"> </w:t>
      </w:r>
      <w:r>
        <w:t>que</w:t>
      </w:r>
      <w:r>
        <w:rPr>
          <w:spacing w:val="-3"/>
        </w:rPr>
        <w:t xml:space="preserve"> </w:t>
      </w:r>
      <w:r>
        <w:t>arrojen</w:t>
      </w:r>
      <w:r>
        <w:rPr>
          <w:spacing w:val="-3"/>
        </w:rPr>
        <w:t xml:space="preserve"> </w:t>
      </w:r>
      <w:r>
        <w:t>cifras</w:t>
      </w:r>
      <w:r>
        <w:rPr>
          <w:spacing w:val="-3"/>
        </w:rPr>
        <w:t xml:space="preserve"> </w:t>
      </w:r>
      <w:r>
        <w:t>superiores</w:t>
      </w:r>
      <w:r>
        <w:rPr>
          <w:spacing w:val="-5"/>
        </w:rPr>
        <w:t xml:space="preserve"> </w:t>
      </w:r>
      <w:r>
        <w:t>a</w:t>
      </w:r>
      <w:r>
        <w:rPr>
          <w:spacing w:val="-3"/>
        </w:rPr>
        <w:t xml:space="preserve"> </w:t>
      </w:r>
      <w:r>
        <w:t>un</w:t>
      </w:r>
      <w:r>
        <w:rPr>
          <w:spacing w:val="-3"/>
        </w:rPr>
        <w:t xml:space="preserve"> </w:t>
      </w:r>
      <w:r>
        <w:t>segundo,</w:t>
      </w:r>
      <w:r>
        <w:rPr>
          <w:spacing w:val="-1"/>
        </w:rPr>
        <w:t xml:space="preserve"> </w:t>
      </w:r>
      <w:r>
        <w:t>se</w:t>
      </w:r>
      <w:r>
        <w:rPr>
          <w:spacing w:val="-1"/>
        </w:rPr>
        <w:t xml:space="preserve"> </w:t>
      </w:r>
      <w:r>
        <w:rPr>
          <w:spacing w:val="-2"/>
        </w:rPr>
        <w:t>presentará:</w:t>
      </w:r>
    </w:p>
    <w:p w14:paraId="31D6968D" w14:textId="77777777" w:rsidR="004532FA" w:rsidRDefault="00754871">
      <w:pPr>
        <w:pStyle w:val="Prrafodelista"/>
        <w:numPr>
          <w:ilvl w:val="0"/>
          <w:numId w:val="60"/>
        </w:numPr>
        <w:tabs>
          <w:tab w:val="left" w:pos="808"/>
        </w:tabs>
        <w:spacing w:before="180"/>
      </w:pPr>
      <w:r>
        <w:t>En</w:t>
      </w:r>
      <w:r>
        <w:rPr>
          <w:spacing w:val="-6"/>
        </w:rPr>
        <w:t xml:space="preserve"> </w:t>
      </w:r>
      <w:r>
        <w:t>los</w:t>
      </w:r>
      <w:r>
        <w:rPr>
          <w:spacing w:val="-4"/>
        </w:rPr>
        <w:t xml:space="preserve"> </w:t>
      </w:r>
      <w:r>
        <w:t>casos</w:t>
      </w:r>
      <w:r>
        <w:rPr>
          <w:spacing w:val="-4"/>
        </w:rPr>
        <w:t xml:space="preserve"> </w:t>
      </w:r>
      <w:r>
        <w:t>que</w:t>
      </w:r>
      <w:r>
        <w:rPr>
          <w:spacing w:val="-3"/>
        </w:rPr>
        <w:t xml:space="preserve"> </w:t>
      </w:r>
      <w:r>
        <w:t>los</w:t>
      </w:r>
      <w:r>
        <w:rPr>
          <w:spacing w:val="-3"/>
        </w:rPr>
        <w:t xml:space="preserve"> </w:t>
      </w:r>
      <w:r>
        <w:t>decimales</w:t>
      </w:r>
      <w:r>
        <w:rPr>
          <w:spacing w:val="-3"/>
        </w:rPr>
        <w:t xml:space="preserve"> </w:t>
      </w:r>
      <w:r>
        <w:t>sean</w:t>
      </w:r>
      <w:r>
        <w:rPr>
          <w:spacing w:val="-3"/>
        </w:rPr>
        <w:t xml:space="preserve"> </w:t>
      </w:r>
      <w:r>
        <w:t>inferiores</w:t>
      </w:r>
      <w:r>
        <w:rPr>
          <w:spacing w:val="-2"/>
        </w:rPr>
        <w:t xml:space="preserve"> </w:t>
      </w:r>
      <w:r>
        <w:t>a</w:t>
      </w:r>
      <w:r>
        <w:rPr>
          <w:spacing w:val="-6"/>
        </w:rPr>
        <w:t xml:space="preserve"> </w:t>
      </w:r>
      <w:r>
        <w:t>500</w:t>
      </w:r>
      <w:r>
        <w:rPr>
          <w:spacing w:val="-5"/>
        </w:rPr>
        <w:t xml:space="preserve"> </w:t>
      </w:r>
      <w:r>
        <w:t>ms,</w:t>
      </w:r>
      <w:r>
        <w:rPr>
          <w:spacing w:val="-3"/>
        </w:rPr>
        <w:t xml:space="preserve"> </w:t>
      </w:r>
      <w:r>
        <w:t>el</w:t>
      </w:r>
      <w:r>
        <w:rPr>
          <w:spacing w:val="-5"/>
        </w:rPr>
        <w:t xml:space="preserve"> </w:t>
      </w:r>
      <w:r>
        <w:t>valor</w:t>
      </w:r>
      <w:r>
        <w:rPr>
          <w:spacing w:val="-3"/>
        </w:rPr>
        <w:t xml:space="preserve"> </w:t>
      </w:r>
      <w:r>
        <w:t>entero</w:t>
      </w:r>
      <w:r>
        <w:rPr>
          <w:spacing w:val="-4"/>
        </w:rPr>
        <w:t xml:space="preserve"> </w:t>
      </w:r>
      <w:r>
        <w:t>se</w:t>
      </w:r>
      <w:r>
        <w:rPr>
          <w:spacing w:val="-4"/>
        </w:rPr>
        <w:t xml:space="preserve"> </w:t>
      </w:r>
      <w:r>
        <w:t>redondeará</w:t>
      </w:r>
      <w:r>
        <w:rPr>
          <w:spacing w:val="-3"/>
        </w:rPr>
        <w:t xml:space="preserve"> </w:t>
      </w:r>
      <w:r>
        <w:t>por</w:t>
      </w:r>
      <w:r>
        <w:rPr>
          <w:spacing w:val="-5"/>
        </w:rPr>
        <w:t xml:space="preserve"> </w:t>
      </w:r>
      <w:r>
        <w:rPr>
          <w:spacing w:val="-2"/>
        </w:rPr>
        <w:t>debajo.</w:t>
      </w:r>
    </w:p>
    <w:p w14:paraId="105A70D3" w14:textId="77777777" w:rsidR="004532FA" w:rsidRDefault="00754871">
      <w:pPr>
        <w:pStyle w:val="Prrafodelista"/>
        <w:numPr>
          <w:ilvl w:val="0"/>
          <w:numId w:val="60"/>
        </w:numPr>
        <w:tabs>
          <w:tab w:val="left" w:pos="808"/>
        </w:tabs>
        <w:spacing w:before="22"/>
      </w:pPr>
      <w:r>
        <w:t>En</w:t>
      </w:r>
      <w:r>
        <w:rPr>
          <w:spacing w:val="-5"/>
        </w:rPr>
        <w:t xml:space="preserve"> </w:t>
      </w:r>
      <w:r>
        <w:t>caso</w:t>
      </w:r>
      <w:r>
        <w:rPr>
          <w:spacing w:val="-5"/>
        </w:rPr>
        <w:t xml:space="preserve"> </w:t>
      </w:r>
      <w:r>
        <w:t>de</w:t>
      </w:r>
      <w:r>
        <w:rPr>
          <w:spacing w:val="-3"/>
        </w:rPr>
        <w:t xml:space="preserve"> </w:t>
      </w:r>
      <w:r>
        <w:t>que</w:t>
      </w:r>
      <w:r>
        <w:rPr>
          <w:spacing w:val="-5"/>
        </w:rPr>
        <w:t xml:space="preserve"> </w:t>
      </w:r>
      <w:r>
        <w:t>los</w:t>
      </w:r>
      <w:r>
        <w:rPr>
          <w:spacing w:val="-5"/>
        </w:rPr>
        <w:t xml:space="preserve"> </w:t>
      </w:r>
      <w:r>
        <w:t>decimales</w:t>
      </w:r>
      <w:r>
        <w:rPr>
          <w:spacing w:val="-2"/>
        </w:rPr>
        <w:t xml:space="preserve"> </w:t>
      </w:r>
      <w:r>
        <w:t>sean</w:t>
      </w:r>
      <w:r>
        <w:rPr>
          <w:spacing w:val="-6"/>
        </w:rPr>
        <w:t xml:space="preserve"> </w:t>
      </w:r>
      <w:r>
        <w:t>superiores</w:t>
      </w:r>
      <w:r>
        <w:rPr>
          <w:spacing w:val="-2"/>
        </w:rPr>
        <w:t xml:space="preserve"> </w:t>
      </w:r>
      <w:r>
        <w:t>a</w:t>
      </w:r>
      <w:r>
        <w:rPr>
          <w:spacing w:val="-6"/>
        </w:rPr>
        <w:t xml:space="preserve"> </w:t>
      </w:r>
      <w:r>
        <w:t>500</w:t>
      </w:r>
      <w:r>
        <w:rPr>
          <w:spacing w:val="-4"/>
        </w:rPr>
        <w:t xml:space="preserve"> </w:t>
      </w:r>
      <w:r>
        <w:t>ms,</w:t>
      </w:r>
      <w:r>
        <w:rPr>
          <w:spacing w:val="-3"/>
        </w:rPr>
        <w:t xml:space="preserve"> </w:t>
      </w:r>
      <w:r>
        <w:t>el</w:t>
      </w:r>
      <w:r>
        <w:rPr>
          <w:spacing w:val="-5"/>
        </w:rPr>
        <w:t xml:space="preserve"> </w:t>
      </w:r>
      <w:r>
        <w:t>valor</w:t>
      </w:r>
      <w:r>
        <w:rPr>
          <w:spacing w:val="-3"/>
        </w:rPr>
        <w:t xml:space="preserve"> </w:t>
      </w:r>
      <w:r>
        <w:t>entero</w:t>
      </w:r>
      <w:r>
        <w:rPr>
          <w:spacing w:val="-4"/>
        </w:rPr>
        <w:t xml:space="preserve"> </w:t>
      </w:r>
      <w:r>
        <w:t>se</w:t>
      </w:r>
      <w:r>
        <w:rPr>
          <w:spacing w:val="-4"/>
        </w:rPr>
        <w:t xml:space="preserve"> </w:t>
      </w:r>
      <w:r>
        <w:t>redondeará</w:t>
      </w:r>
      <w:r>
        <w:rPr>
          <w:spacing w:val="-2"/>
        </w:rPr>
        <w:t xml:space="preserve"> </w:t>
      </w:r>
      <w:r>
        <w:t>por</w:t>
      </w:r>
      <w:r>
        <w:rPr>
          <w:spacing w:val="1"/>
        </w:rPr>
        <w:t xml:space="preserve"> </w:t>
      </w:r>
      <w:r>
        <w:rPr>
          <w:spacing w:val="-2"/>
        </w:rPr>
        <w:t>encima.</w:t>
      </w:r>
    </w:p>
    <w:p w14:paraId="78A6FAB5" w14:textId="77777777" w:rsidR="004532FA" w:rsidRDefault="00754871">
      <w:pPr>
        <w:pStyle w:val="Textoindependiente"/>
        <w:spacing w:before="181" w:line="259" w:lineRule="auto"/>
        <w:ind w:left="87" w:right="85"/>
        <w:jc w:val="both"/>
      </w:pPr>
      <w:r>
        <w:t>Los contribuyentes (clientes) deberán considerar este promedio de tiempo, antes de consumir el servicio de consulta de procesamiento y para la decisión del inicio del uso de la contingencia.</w:t>
      </w:r>
    </w:p>
    <w:p w14:paraId="38ECEA77" w14:textId="77777777" w:rsidR="004532FA" w:rsidRDefault="004532FA">
      <w:pPr>
        <w:pStyle w:val="Textoindependiente"/>
        <w:spacing w:line="259" w:lineRule="auto"/>
        <w:jc w:val="both"/>
        <w:sectPr w:rsidR="004532FA">
          <w:pgSz w:w="11910" w:h="16850"/>
          <w:pgMar w:top="2120" w:right="992" w:bottom="880" w:left="992" w:header="766" w:footer="684" w:gutter="0"/>
          <w:cols w:space="720"/>
        </w:sectPr>
      </w:pPr>
    </w:p>
    <w:p w14:paraId="73EBA2AE" w14:textId="77777777" w:rsidR="004532FA" w:rsidRDefault="00754871">
      <w:pPr>
        <w:pStyle w:val="Ttulo1"/>
        <w:numPr>
          <w:ilvl w:val="1"/>
          <w:numId w:val="87"/>
        </w:numPr>
        <w:tabs>
          <w:tab w:val="left" w:pos="877"/>
        </w:tabs>
        <w:spacing w:before="268"/>
        <w:ind w:left="877" w:hanging="429"/>
      </w:pPr>
      <w:bookmarkStart w:id="68" w:name="_bookmark68"/>
      <w:bookmarkEnd w:id="68"/>
      <w:r>
        <w:lastRenderedPageBreak/>
        <w:t>Estándar</w:t>
      </w:r>
      <w:r>
        <w:rPr>
          <w:spacing w:val="-4"/>
        </w:rPr>
        <w:t xml:space="preserve"> </w:t>
      </w:r>
      <w:r>
        <w:t>de</w:t>
      </w:r>
      <w:r>
        <w:rPr>
          <w:spacing w:val="-6"/>
        </w:rPr>
        <w:t xml:space="preserve"> </w:t>
      </w:r>
      <w:r>
        <w:t>mensajes</w:t>
      </w:r>
      <w:r>
        <w:rPr>
          <w:spacing w:val="-4"/>
        </w:rPr>
        <w:t xml:space="preserve"> </w:t>
      </w:r>
      <w:r>
        <w:t>de</w:t>
      </w:r>
      <w:r>
        <w:rPr>
          <w:spacing w:val="-6"/>
        </w:rPr>
        <w:t xml:space="preserve"> </w:t>
      </w:r>
      <w:r>
        <w:t>los</w:t>
      </w:r>
      <w:r>
        <w:rPr>
          <w:spacing w:val="-4"/>
        </w:rPr>
        <w:t xml:space="preserve"> </w:t>
      </w:r>
      <w:r>
        <w:t>servicios</w:t>
      </w:r>
      <w:r>
        <w:rPr>
          <w:spacing w:val="-6"/>
        </w:rPr>
        <w:t xml:space="preserve"> </w:t>
      </w:r>
      <w:r>
        <w:t>del</w:t>
      </w:r>
      <w:r>
        <w:rPr>
          <w:spacing w:val="-5"/>
        </w:rPr>
        <w:t xml:space="preserve"> </w:t>
      </w:r>
      <w:r>
        <w:rPr>
          <w:spacing w:val="-4"/>
        </w:rPr>
        <w:t>SIFEN</w:t>
      </w:r>
    </w:p>
    <w:p w14:paraId="31CCEA0B" w14:textId="77777777" w:rsidR="004532FA" w:rsidRDefault="004532FA">
      <w:pPr>
        <w:pStyle w:val="Textoindependiente"/>
        <w:spacing w:before="22"/>
        <w:rPr>
          <w:b/>
        </w:rPr>
      </w:pPr>
    </w:p>
    <w:p w14:paraId="1D3B7327" w14:textId="77777777" w:rsidR="004532FA" w:rsidRDefault="00754871">
      <w:pPr>
        <w:pStyle w:val="Textoindependiente"/>
        <w:ind w:left="87"/>
      </w:pPr>
      <w:r>
        <w:t>La</w:t>
      </w:r>
      <w:r>
        <w:rPr>
          <w:spacing w:val="-5"/>
        </w:rPr>
        <w:t xml:space="preserve"> </w:t>
      </w:r>
      <w:r>
        <w:t>solicitud</w:t>
      </w:r>
      <w:r>
        <w:rPr>
          <w:spacing w:val="-5"/>
        </w:rPr>
        <w:t xml:space="preserve"> </w:t>
      </w:r>
      <w:r>
        <w:t>de</w:t>
      </w:r>
      <w:r>
        <w:rPr>
          <w:spacing w:val="-4"/>
        </w:rPr>
        <w:t xml:space="preserve"> </w:t>
      </w:r>
      <w:r>
        <w:t>consumo</w:t>
      </w:r>
      <w:r>
        <w:rPr>
          <w:spacing w:val="-2"/>
        </w:rPr>
        <w:t xml:space="preserve"> </w:t>
      </w:r>
      <w:r>
        <w:t>de</w:t>
      </w:r>
      <w:r>
        <w:rPr>
          <w:spacing w:val="-5"/>
        </w:rPr>
        <w:t xml:space="preserve"> </w:t>
      </w:r>
      <w:r>
        <w:t>los</w:t>
      </w:r>
      <w:r>
        <w:rPr>
          <w:spacing w:val="-2"/>
        </w:rPr>
        <w:t xml:space="preserve"> </w:t>
      </w:r>
      <w:r>
        <w:t>servicios</w:t>
      </w:r>
      <w:r>
        <w:rPr>
          <w:spacing w:val="-6"/>
        </w:rPr>
        <w:t xml:space="preserve"> </w:t>
      </w:r>
      <w:r>
        <w:t>dispuestos</w:t>
      </w:r>
      <w:r>
        <w:rPr>
          <w:spacing w:val="-3"/>
        </w:rPr>
        <w:t xml:space="preserve"> </w:t>
      </w:r>
      <w:r>
        <w:t>por</w:t>
      </w:r>
      <w:r>
        <w:rPr>
          <w:spacing w:val="-2"/>
        </w:rPr>
        <w:t xml:space="preserve"> </w:t>
      </w:r>
      <w:r>
        <w:t>el</w:t>
      </w:r>
      <w:r>
        <w:rPr>
          <w:spacing w:val="1"/>
        </w:rPr>
        <w:t xml:space="preserve"> </w:t>
      </w:r>
      <w:r>
        <w:t>SIFEN</w:t>
      </w:r>
      <w:r>
        <w:rPr>
          <w:spacing w:val="-5"/>
        </w:rPr>
        <w:t xml:space="preserve"> </w:t>
      </w:r>
      <w:r>
        <w:t>debe</w:t>
      </w:r>
      <w:r>
        <w:rPr>
          <w:spacing w:val="-5"/>
        </w:rPr>
        <w:t xml:space="preserve"> </w:t>
      </w:r>
      <w:r>
        <w:t>seguir</w:t>
      </w:r>
      <w:r>
        <w:rPr>
          <w:spacing w:val="-6"/>
        </w:rPr>
        <w:t xml:space="preserve"> </w:t>
      </w:r>
      <w:r>
        <w:t>el</w:t>
      </w:r>
      <w:r>
        <w:rPr>
          <w:spacing w:val="-2"/>
        </w:rPr>
        <w:t xml:space="preserve"> estándar:</w:t>
      </w:r>
    </w:p>
    <w:p w14:paraId="0CBD59C4" w14:textId="77777777" w:rsidR="004532FA" w:rsidRDefault="00754871">
      <w:pPr>
        <w:pStyle w:val="Prrafodelista"/>
        <w:numPr>
          <w:ilvl w:val="0"/>
          <w:numId w:val="59"/>
        </w:numPr>
        <w:tabs>
          <w:tab w:val="left" w:pos="808"/>
        </w:tabs>
        <w:spacing w:before="183"/>
      </w:pPr>
      <w:r>
        <w:t>Área</w:t>
      </w:r>
      <w:r>
        <w:rPr>
          <w:spacing w:val="-4"/>
        </w:rPr>
        <w:t xml:space="preserve"> </w:t>
      </w:r>
      <w:r>
        <w:t>de</w:t>
      </w:r>
      <w:r>
        <w:rPr>
          <w:spacing w:val="-4"/>
        </w:rPr>
        <w:t xml:space="preserve"> </w:t>
      </w:r>
      <w:r>
        <w:t>datos:</w:t>
      </w:r>
      <w:r>
        <w:rPr>
          <w:spacing w:val="-4"/>
        </w:rPr>
        <w:t xml:space="preserve"> </w:t>
      </w:r>
      <w:r>
        <w:t>Esquema</w:t>
      </w:r>
      <w:r>
        <w:rPr>
          <w:spacing w:val="-6"/>
        </w:rPr>
        <w:t xml:space="preserve"> </w:t>
      </w:r>
      <w:r>
        <w:t>XML</w:t>
      </w:r>
      <w:r>
        <w:rPr>
          <w:spacing w:val="-1"/>
        </w:rPr>
        <w:t xml:space="preserve"> </w:t>
      </w:r>
      <w:r>
        <w:t>definido</w:t>
      </w:r>
      <w:r>
        <w:rPr>
          <w:spacing w:val="-3"/>
        </w:rPr>
        <w:t xml:space="preserve"> </w:t>
      </w:r>
      <w:r>
        <w:t>para</w:t>
      </w:r>
      <w:r>
        <w:rPr>
          <w:spacing w:val="-7"/>
        </w:rPr>
        <w:t xml:space="preserve"> </w:t>
      </w:r>
      <w:r>
        <w:t>cada</w:t>
      </w:r>
      <w:r>
        <w:rPr>
          <w:spacing w:val="-3"/>
        </w:rPr>
        <w:t xml:space="preserve"> </w:t>
      </w:r>
      <w:r>
        <w:rPr>
          <w:spacing w:val="-5"/>
        </w:rPr>
        <w:t>WS.</w:t>
      </w:r>
    </w:p>
    <w:p w14:paraId="57296954" w14:textId="77777777" w:rsidR="004532FA" w:rsidRDefault="004532FA">
      <w:pPr>
        <w:pStyle w:val="Textoindependiente"/>
        <w:spacing w:before="60"/>
      </w:pPr>
    </w:p>
    <w:p w14:paraId="6ABA8D09" w14:textId="77777777" w:rsidR="004532FA" w:rsidRDefault="00754871">
      <w:pPr>
        <w:pStyle w:val="Ttulo1"/>
        <w:numPr>
          <w:ilvl w:val="1"/>
          <w:numId w:val="87"/>
        </w:numPr>
        <w:tabs>
          <w:tab w:val="left" w:pos="877"/>
        </w:tabs>
        <w:spacing w:before="1"/>
        <w:ind w:left="877" w:hanging="429"/>
      </w:pPr>
      <w:bookmarkStart w:id="69" w:name="_bookmark69"/>
      <w:bookmarkEnd w:id="69"/>
      <w:r>
        <w:t>Versión</w:t>
      </w:r>
      <w:r>
        <w:rPr>
          <w:spacing w:val="-4"/>
        </w:rPr>
        <w:t xml:space="preserve"> </w:t>
      </w:r>
      <w:r>
        <w:t>de</w:t>
      </w:r>
      <w:r>
        <w:rPr>
          <w:spacing w:val="-4"/>
        </w:rPr>
        <w:t xml:space="preserve"> </w:t>
      </w:r>
      <w:r>
        <w:t>los</w:t>
      </w:r>
      <w:r>
        <w:rPr>
          <w:spacing w:val="-4"/>
        </w:rPr>
        <w:t xml:space="preserve"> </w:t>
      </w:r>
      <w:r>
        <w:t>Schemas</w:t>
      </w:r>
      <w:r>
        <w:rPr>
          <w:spacing w:val="-3"/>
        </w:rPr>
        <w:t xml:space="preserve"> </w:t>
      </w:r>
      <w:r>
        <w:rPr>
          <w:spacing w:val="-5"/>
        </w:rPr>
        <w:t>XML</w:t>
      </w:r>
    </w:p>
    <w:p w14:paraId="11C18417" w14:textId="77777777" w:rsidR="004532FA" w:rsidRDefault="004532FA">
      <w:pPr>
        <w:pStyle w:val="Textoindependiente"/>
        <w:spacing w:before="21"/>
        <w:rPr>
          <w:b/>
        </w:rPr>
      </w:pPr>
    </w:p>
    <w:p w14:paraId="47F51676" w14:textId="77777777" w:rsidR="004532FA" w:rsidRDefault="00754871">
      <w:pPr>
        <w:pStyle w:val="Textoindependiente"/>
        <w:spacing w:before="1" w:line="259" w:lineRule="auto"/>
        <w:ind w:left="87"/>
      </w:pPr>
      <w:r>
        <w:t>Las</w:t>
      </w:r>
      <w:r>
        <w:rPr>
          <w:spacing w:val="40"/>
        </w:rPr>
        <w:t xml:space="preserve"> </w:t>
      </w:r>
      <w:r>
        <w:t>modificaciones</w:t>
      </w:r>
      <w:r>
        <w:rPr>
          <w:spacing w:val="40"/>
        </w:rPr>
        <w:t xml:space="preserve"> </w:t>
      </w:r>
      <w:r>
        <w:t>de</w:t>
      </w:r>
      <w:r>
        <w:rPr>
          <w:spacing w:val="40"/>
        </w:rPr>
        <w:t xml:space="preserve"> </w:t>
      </w:r>
      <w:r>
        <w:t>los</w:t>
      </w:r>
      <w:r>
        <w:rPr>
          <w:spacing w:val="40"/>
        </w:rPr>
        <w:t xml:space="preserve"> </w:t>
      </w:r>
      <w:r>
        <w:t>Schemas</w:t>
      </w:r>
      <w:r>
        <w:rPr>
          <w:spacing w:val="40"/>
        </w:rPr>
        <w:t xml:space="preserve"> </w:t>
      </w:r>
      <w:r>
        <w:t>correspondientes</w:t>
      </w:r>
      <w:r>
        <w:rPr>
          <w:spacing w:val="40"/>
        </w:rPr>
        <w:t xml:space="preserve"> </w:t>
      </w:r>
      <w:r>
        <w:t>a</w:t>
      </w:r>
      <w:r>
        <w:rPr>
          <w:spacing w:val="40"/>
        </w:rPr>
        <w:t xml:space="preserve"> </w:t>
      </w:r>
      <w:r>
        <w:t>los</w:t>
      </w:r>
      <w:r>
        <w:rPr>
          <w:spacing w:val="40"/>
        </w:rPr>
        <w:t xml:space="preserve"> </w:t>
      </w:r>
      <w:r>
        <w:t>servicios</w:t>
      </w:r>
      <w:r>
        <w:rPr>
          <w:spacing w:val="40"/>
        </w:rPr>
        <w:t xml:space="preserve"> </w:t>
      </w:r>
      <w:r>
        <w:t>del</w:t>
      </w:r>
      <w:r>
        <w:rPr>
          <w:spacing w:val="40"/>
        </w:rPr>
        <w:t xml:space="preserve"> </w:t>
      </w:r>
      <w:r>
        <w:t>SIFEN,</w:t>
      </w:r>
      <w:r>
        <w:rPr>
          <w:spacing w:val="40"/>
        </w:rPr>
        <w:t xml:space="preserve"> </w:t>
      </w:r>
      <w:r>
        <w:t>pueden</w:t>
      </w:r>
      <w:r>
        <w:rPr>
          <w:spacing w:val="40"/>
        </w:rPr>
        <w:t xml:space="preserve"> </w:t>
      </w:r>
      <w:r>
        <w:t>originarse</w:t>
      </w:r>
      <w:r>
        <w:rPr>
          <w:spacing w:val="40"/>
        </w:rPr>
        <w:t xml:space="preserve"> </w:t>
      </w:r>
      <w:r>
        <w:t>como necesidades técnicas, cambios normativos o de funcionalidad.</w:t>
      </w:r>
    </w:p>
    <w:p w14:paraId="206B77DF" w14:textId="77777777" w:rsidR="004532FA" w:rsidRDefault="00754871">
      <w:pPr>
        <w:pStyle w:val="Textoindependiente"/>
        <w:spacing w:before="162" w:line="256" w:lineRule="auto"/>
        <w:ind w:left="87"/>
      </w:pPr>
      <w:r>
        <w:t>Estos</w:t>
      </w:r>
      <w:r>
        <w:rPr>
          <w:spacing w:val="26"/>
        </w:rPr>
        <w:t xml:space="preserve"> </w:t>
      </w:r>
      <w:r>
        <w:t>cambios</w:t>
      </w:r>
      <w:r>
        <w:rPr>
          <w:spacing w:val="28"/>
        </w:rPr>
        <w:t xml:space="preserve"> </w:t>
      </w:r>
      <w:r>
        <w:t>no</w:t>
      </w:r>
      <w:r>
        <w:rPr>
          <w:spacing w:val="27"/>
        </w:rPr>
        <w:t xml:space="preserve"> </w:t>
      </w:r>
      <w:r>
        <w:t>serán</w:t>
      </w:r>
      <w:r>
        <w:rPr>
          <w:spacing w:val="25"/>
        </w:rPr>
        <w:t xml:space="preserve"> </w:t>
      </w:r>
      <w:r>
        <w:t>aplicados</w:t>
      </w:r>
      <w:r>
        <w:rPr>
          <w:spacing w:val="28"/>
        </w:rPr>
        <w:t xml:space="preserve"> </w:t>
      </w:r>
      <w:r>
        <w:t>de</w:t>
      </w:r>
      <w:r>
        <w:rPr>
          <w:spacing w:val="29"/>
        </w:rPr>
        <w:t xml:space="preserve"> </w:t>
      </w:r>
      <w:r>
        <w:t>forma</w:t>
      </w:r>
      <w:r>
        <w:rPr>
          <w:spacing w:val="33"/>
        </w:rPr>
        <w:t xml:space="preserve"> </w:t>
      </w:r>
      <w:r>
        <w:t>frecuente,</w:t>
      </w:r>
      <w:r>
        <w:rPr>
          <w:spacing w:val="26"/>
        </w:rPr>
        <w:t xml:space="preserve"> </w:t>
      </w:r>
      <w:r>
        <w:t>considerando</w:t>
      </w:r>
      <w:r>
        <w:rPr>
          <w:spacing w:val="27"/>
        </w:rPr>
        <w:t xml:space="preserve"> </w:t>
      </w:r>
      <w:r>
        <w:t>siempre</w:t>
      </w:r>
      <w:r>
        <w:rPr>
          <w:spacing w:val="24"/>
        </w:rPr>
        <w:t xml:space="preserve"> </w:t>
      </w:r>
      <w:r>
        <w:t>el</w:t>
      </w:r>
      <w:r>
        <w:rPr>
          <w:spacing w:val="29"/>
        </w:rPr>
        <w:t xml:space="preserve"> </w:t>
      </w:r>
      <w:r>
        <w:t>tiempo</w:t>
      </w:r>
      <w:r>
        <w:rPr>
          <w:spacing w:val="27"/>
        </w:rPr>
        <w:t xml:space="preserve"> </w:t>
      </w:r>
      <w:r>
        <w:t>necesario</w:t>
      </w:r>
      <w:r>
        <w:rPr>
          <w:spacing w:val="27"/>
        </w:rPr>
        <w:t xml:space="preserve"> </w:t>
      </w:r>
      <w:r>
        <w:t>para</w:t>
      </w:r>
      <w:r>
        <w:rPr>
          <w:spacing w:val="25"/>
        </w:rPr>
        <w:t xml:space="preserve"> </w:t>
      </w:r>
      <w:r>
        <w:t>la adecuación de los sistemas de los contribuyentes afectados.</w:t>
      </w:r>
    </w:p>
    <w:p w14:paraId="55E27908" w14:textId="77777777" w:rsidR="004532FA" w:rsidRDefault="00754871">
      <w:pPr>
        <w:pStyle w:val="Textoindependiente"/>
        <w:spacing w:before="164"/>
        <w:ind w:left="87"/>
      </w:pPr>
      <w:r>
        <w:rPr>
          <w:spacing w:val="-2"/>
        </w:rPr>
        <w:t>Los</w:t>
      </w:r>
      <w:r>
        <w:rPr>
          <w:spacing w:val="-8"/>
        </w:rPr>
        <w:t xml:space="preserve"> </w:t>
      </w:r>
      <w:r>
        <w:rPr>
          <w:spacing w:val="-2"/>
        </w:rPr>
        <w:t>mensajes</w:t>
      </w:r>
      <w:r>
        <w:rPr>
          <w:spacing w:val="-3"/>
        </w:rPr>
        <w:t xml:space="preserve"> </w:t>
      </w:r>
      <w:r>
        <w:rPr>
          <w:spacing w:val="-2"/>
        </w:rPr>
        <w:t>recepcionados</w:t>
      </w:r>
      <w:r>
        <w:rPr>
          <w:spacing w:val="-3"/>
        </w:rPr>
        <w:t xml:space="preserve"> </w:t>
      </w:r>
      <w:r>
        <w:rPr>
          <w:spacing w:val="-2"/>
        </w:rPr>
        <w:t>en una</w:t>
      </w:r>
      <w:r>
        <w:rPr>
          <w:spacing w:val="-3"/>
        </w:rPr>
        <w:t xml:space="preserve"> </w:t>
      </w:r>
      <w:r>
        <w:rPr>
          <w:spacing w:val="-2"/>
        </w:rPr>
        <w:t>versión</w:t>
      </w:r>
      <w:r>
        <w:rPr>
          <w:spacing w:val="-4"/>
        </w:rPr>
        <w:t xml:space="preserve"> </w:t>
      </w:r>
      <w:r>
        <w:rPr>
          <w:spacing w:val="-2"/>
        </w:rPr>
        <w:t>desactualizada</w:t>
      </w:r>
      <w:r>
        <w:rPr>
          <w:spacing w:val="-3"/>
        </w:rPr>
        <w:t xml:space="preserve"> </w:t>
      </w:r>
      <w:r>
        <w:rPr>
          <w:spacing w:val="-2"/>
        </w:rPr>
        <w:t>serán</w:t>
      </w:r>
      <w:r>
        <w:rPr>
          <w:spacing w:val="-4"/>
        </w:rPr>
        <w:t xml:space="preserve"> </w:t>
      </w:r>
      <w:r>
        <w:rPr>
          <w:spacing w:val="-2"/>
        </w:rPr>
        <w:t>rechazados</w:t>
      </w:r>
      <w:r>
        <w:rPr>
          <w:spacing w:val="-3"/>
        </w:rPr>
        <w:t xml:space="preserve"> </w:t>
      </w:r>
      <w:r>
        <w:rPr>
          <w:spacing w:val="-2"/>
        </w:rPr>
        <w:t>especificando el</w:t>
      </w:r>
      <w:r>
        <w:rPr>
          <w:spacing w:val="-5"/>
        </w:rPr>
        <w:t xml:space="preserve"> </w:t>
      </w:r>
      <w:r>
        <w:rPr>
          <w:spacing w:val="-2"/>
        </w:rPr>
        <w:t>error</w:t>
      </w:r>
      <w:r>
        <w:rPr>
          <w:spacing w:val="-3"/>
        </w:rPr>
        <w:t xml:space="preserve"> </w:t>
      </w:r>
      <w:r>
        <w:rPr>
          <w:spacing w:val="-2"/>
        </w:rPr>
        <w:t>de</w:t>
      </w:r>
      <w:r>
        <w:rPr>
          <w:spacing w:val="-5"/>
        </w:rPr>
        <w:t xml:space="preserve"> </w:t>
      </w:r>
      <w:r>
        <w:rPr>
          <w:spacing w:val="-2"/>
        </w:rPr>
        <w:t>versión.</w:t>
      </w:r>
    </w:p>
    <w:p w14:paraId="6C4A0BA2" w14:textId="77777777" w:rsidR="004532FA" w:rsidRDefault="00754871">
      <w:pPr>
        <w:pStyle w:val="Textoindependiente"/>
        <w:spacing w:before="180" w:line="259" w:lineRule="auto"/>
        <w:ind w:left="87"/>
      </w:pPr>
      <w:r>
        <w:t xml:space="preserve">Toda actualización de formato de los WS del SIFEN será correctamente respaldada por </w:t>
      </w:r>
      <w:r>
        <w:t>la actualización de su correspondiente Schema.</w:t>
      </w:r>
    </w:p>
    <w:p w14:paraId="6FAD3CFC" w14:textId="77777777" w:rsidR="004532FA" w:rsidRDefault="00754871">
      <w:pPr>
        <w:pStyle w:val="Ttulo1"/>
        <w:numPr>
          <w:ilvl w:val="2"/>
          <w:numId w:val="87"/>
        </w:numPr>
        <w:tabs>
          <w:tab w:val="left" w:pos="1648"/>
        </w:tabs>
        <w:spacing w:before="160"/>
        <w:ind w:left="1648"/>
      </w:pPr>
      <w:bookmarkStart w:id="70" w:name="_bookmark70"/>
      <w:bookmarkEnd w:id="70"/>
      <w:r>
        <w:t>Identificación</w:t>
      </w:r>
      <w:r>
        <w:rPr>
          <w:spacing w:val="-4"/>
        </w:rPr>
        <w:t xml:space="preserve"> </w:t>
      </w:r>
      <w:r>
        <w:t>de</w:t>
      </w:r>
      <w:r>
        <w:rPr>
          <w:spacing w:val="-5"/>
        </w:rPr>
        <w:t xml:space="preserve"> </w:t>
      </w:r>
      <w:r>
        <w:t>la</w:t>
      </w:r>
      <w:r>
        <w:rPr>
          <w:spacing w:val="-5"/>
        </w:rPr>
        <w:t xml:space="preserve"> </w:t>
      </w:r>
      <w:r>
        <w:t>versión</w:t>
      </w:r>
      <w:r>
        <w:rPr>
          <w:spacing w:val="-3"/>
        </w:rPr>
        <w:t xml:space="preserve"> </w:t>
      </w:r>
      <w:r>
        <w:t>de</w:t>
      </w:r>
      <w:r>
        <w:rPr>
          <w:spacing w:val="-5"/>
        </w:rPr>
        <w:t xml:space="preserve"> </w:t>
      </w:r>
      <w:r>
        <w:t>los</w:t>
      </w:r>
      <w:r>
        <w:rPr>
          <w:spacing w:val="-5"/>
        </w:rPr>
        <w:t xml:space="preserve"> </w:t>
      </w:r>
      <w:r>
        <w:t>Schemas</w:t>
      </w:r>
      <w:r>
        <w:rPr>
          <w:spacing w:val="-2"/>
        </w:rPr>
        <w:t xml:space="preserve"> </w:t>
      </w:r>
      <w:r>
        <w:rPr>
          <w:spacing w:val="-5"/>
        </w:rPr>
        <w:t>XML</w:t>
      </w:r>
    </w:p>
    <w:p w14:paraId="6409888E" w14:textId="77777777" w:rsidR="004532FA" w:rsidRDefault="004532FA">
      <w:pPr>
        <w:pStyle w:val="Textoindependiente"/>
        <w:spacing w:before="22"/>
        <w:rPr>
          <w:b/>
        </w:rPr>
      </w:pPr>
    </w:p>
    <w:p w14:paraId="5CC896E9" w14:textId="77777777" w:rsidR="004532FA" w:rsidRDefault="00754871">
      <w:pPr>
        <w:pStyle w:val="Textoindependiente"/>
        <w:spacing w:line="259" w:lineRule="auto"/>
        <w:ind w:left="87"/>
      </w:pPr>
      <w:r>
        <w:t>La versión</w:t>
      </w:r>
      <w:r>
        <w:rPr>
          <w:spacing w:val="19"/>
        </w:rPr>
        <w:t xml:space="preserve"> </w:t>
      </w:r>
      <w:r>
        <w:t>del</w:t>
      </w:r>
      <w:r>
        <w:rPr>
          <w:spacing w:val="20"/>
        </w:rPr>
        <w:t xml:space="preserve"> </w:t>
      </w:r>
      <w:r>
        <w:t>Schema</w:t>
      </w:r>
      <w:r>
        <w:rPr>
          <w:spacing w:val="19"/>
        </w:rPr>
        <w:t xml:space="preserve"> </w:t>
      </w:r>
      <w:r>
        <w:t>de</w:t>
      </w:r>
      <w:r>
        <w:rPr>
          <w:spacing w:val="18"/>
        </w:rPr>
        <w:t xml:space="preserve"> </w:t>
      </w:r>
      <w:r>
        <w:t>los</w:t>
      </w:r>
      <w:r>
        <w:rPr>
          <w:spacing w:val="19"/>
        </w:rPr>
        <w:t xml:space="preserve"> </w:t>
      </w:r>
      <w:r>
        <w:t>DE</w:t>
      </w:r>
      <w:r>
        <w:rPr>
          <w:spacing w:val="18"/>
        </w:rPr>
        <w:t xml:space="preserve"> </w:t>
      </w:r>
      <w:r>
        <w:t>es</w:t>
      </w:r>
      <w:r>
        <w:rPr>
          <w:spacing w:val="18"/>
        </w:rPr>
        <w:t xml:space="preserve"> </w:t>
      </w:r>
      <w:r>
        <w:t>identificada en el nombre del archivo</w:t>
      </w:r>
      <w:r>
        <w:rPr>
          <w:spacing w:val="18"/>
        </w:rPr>
        <w:t xml:space="preserve"> </w:t>
      </w:r>
      <w:r>
        <w:t>correspondiente, con el</w:t>
      </w:r>
      <w:r>
        <w:rPr>
          <w:spacing w:val="24"/>
        </w:rPr>
        <w:t xml:space="preserve"> </w:t>
      </w:r>
      <w:r>
        <w:t>número antecedido por los caracteres “_v”.</w:t>
      </w:r>
    </w:p>
    <w:p w14:paraId="165254FE" w14:textId="77777777" w:rsidR="004532FA" w:rsidRDefault="00754871">
      <w:pPr>
        <w:pStyle w:val="Textoindependiente"/>
        <w:spacing w:before="161"/>
        <w:ind w:left="87"/>
        <w:rPr>
          <w:i/>
        </w:rPr>
      </w:pPr>
      <w:r>
        <w:t>El</w:t>
      </w:r>
      <w:r>
        <w:rPr>
          <w:spacing w:val="-5"/>
        </w:rPr>
        <w:t xml:space="preserve"> </w:t>
      </w:r>
      <w:r>
        <w:t>nombre</w:t>
      </w:r>
      <w:r>
        <w:rPr>
          <w:spacing w:val="-2"/>
        </w:rPr>
        <w:t xml:space="preserve"> </w:t>
      </w:r>
      <w:r>
        <w:t>del</w:t>
      </w:r>
      <w:r>
        <w:rPr>
          <w:spacing w:val="-5"/>
        </w:rPr>
        <w:t xml:space="preserve"> </w:t>
      </w:r>
      <w:r>
        <w:t>Schema</w:t>
      </w:r>
      <w:r>
        <w:rPr>
          <w:spacing w:val="-4"/>
        </w:rPr>
        <w:t xml:space="preserve"> </w:t>
      </w:r>
      <w:r>
        <w:t>XML</w:t>
      </w:r>
      <w:r>
        <w:rPr>
          <w:spacing w:val="-5"/>
        </w:rPr>
        <w:t xml:space="preserve"> </w:t>
      </w:r>
      <w:r>
        <w:t>de</w:t>
      </w:r>
      <w:r>
        <w:rPr>
          <w:spacing w:val="-2"/>
        </w:rPr>
        <w:t xml:space="preserve"> </w:t>
      </w:r>
      <w:r>
        <w:t>la</w:t>
      </w:r>
      <w:r>
        <w:rPr>
          <w:spacing w:val="-1"/>
        </w:rPr>
        <w:t xml:space="preserve"> </w:t>
      </w:r>
      <w:r>
        <w:t>factura</w:t>
      </w:r>
      <w:r>
        <w:rPr>
          <w:spacing w:val="-2"/>
        </w:rPr>
        <w:t xml:space="preserve"> </w:t>
      </w:r>
      <w:r>
        <w:t>electrónica,</w:t>
      </w:r>
      <w:r>
        <w:rPr>
          <w:spacing w:val="-5"/>
        </w:rPr>
        <w:t xml:space="preserve"> </w:t>
      </w:r>
      <w:r>
        <w:t>versión</w:t>
      </w:r>
      <w:r>
        <w:rPr>
          <w:spacing w:val="-4"/>
        </w:rPr>
        <w:t xml:space="preserve"> </w:t>
      </w:r>
      <w:r>
        <w:rPr>
          <w:color w:val="000000"/>
          <w:highlight w:val="yellow"/>
        </w:rPr>
        <w:t>150</w:t>
      </w:r>
      <w:r>
        <w:rPr>
          <w:color w:val="000000"/>
          <w:spacing w:val="-2"/>
        </w:rPr>
        <w:t xml:space="preserve"> </w:t>
      </w:r>
      <w:r>
        <w:rPr>
          <w:color w:val="000000"/>
        </w:rPr>
        <w:t>es:</w:t>
      </w:r>
      <w:r>
        <w:rPr>
          <w:color w:val="000000"/>
          <w:spacing w:val="-1"/>
        </w:rPr>
        <w:t xml:space="preserve"> </w:t>
      </w:r>
      <w:r>
        <w:rPr>
          <w:i/>
          <w:color w:val="000000"/>
          <w:spacing w:val="-2"/>
        </w:rPr>
        <w:t>FE_v</w:t>
      </w:r>
      <w:r>
        <w:rPr>
          <w:i/>
          <w:color w:val="000000"/>
          <w:spacing w:val="-2"/>
          <w:highlight w:val="yellow"/>
        </w:rPr>
        <w:t>150</w:t>
      </w:r>
      <w:r>
        <w:rPr>
          <w:i/>
          <w:color w:val="000000"/>
          <w:spacing w:val="-2"/>
        </w:rPr>
        <w:t>.xsd</w:t>
      </w:r>
    </w:p>
    <w:p w14:paraId="6F9360C6" w14:textId="77777777" w:rsidR="004532FA" w:rsidRDefault="00754871">
      <w:pPr>
        <w:pStyle w:val="Ttulo1"/>
        <w:numPr>
          <w:ilvl w:val="2"/>
          <w:numId w:val="87"/>
        </w:numPr>
        <w:tabs>
          <w:tab w:val="left" w:pos="1648"/>
        </w:tabs>
        <w:spacing w:before="181"/>
        <w:ind w:left="1648"/>
      </w:pPr>
      <w:bookmarkStart w:id="71" w:name="_bookmark71"/>
      <w:bookmarkEnd w:id="71"/>
      <w:r>
        <w:t>Liberación</w:t>
      </w:r>
      <w:r>
        <w:rPr>
          <w:spacing w:val="-5"/>
        </w:rPr>
        <w:t xml:space="preserve"> </w:t>
      </w:r>
      <w:r>
        <w:t>de</w:t>
      </w:r>
      <w:r>
        <w:rPr>
          <w:spacing w:val="-4"/>
        </w:rPr>
        <w:t xml:space="preserve"> </w:t>
      </w:r>
      <w:r>
        <w:t>versiones</w:t>
      </w:r>
      <w:r>
        <w:rPr>
          <w:spacing w:val="-3"/>
        </w:rPr>
        <w:t xml:space="preserve"> </w:t>
      </w:r>
      <w:r>
        <w:t>de</w:t>
      </w:r>
      <w:r>
        <w:rPr>
          <w:spacing w:val="-6"/>
        </w:rPr>
        <w:t xml:space="preserve"> </w:t>
      </w:r>
      <w:r>
        <w:t>los</w:t>
      </w:r>
      <w:r>
        <w:rPr>
          <w:spacing w:val="-6"/>
        </w:rPr>
        <w:t xml:space="preserve"> </w:t>
      </w:r>
      <w:r>
        <w:t>Schemas</w:t>
      </w:r>
      <w:r>
        <w:rPr>
          <w:spacing w:val="-5"/>
        </w:rPr>
        <w:t xml:space="preserve"> XML</w:t>
      </w:r>
    </w:p>
    <w:p w14:paraId="03F4773B" w14:textId="77777777" w:rsidR="004532FA" w:rsidRDefault="004532FA">
      <w:pPr>
        <w:pStyle w:val="Textoindependiente"/>
        <w:spacing w:before="22"/>
        <w:rPr>
          <w:b/>
        </w:rPr>
      </w:pPr>
    </w:p>
    <w:p w14:paraId="548ECA1B" w14:textId="77777777" w:rsidR="004532FA" w:rsidRDefault="00754871">
      <w:pPr>
        <w:pStyle w:val="Textoindependiente"/>
        <w:tabs>
          <w:tab w:val="left" w:pos="613"/>
          <w:tab w:val="left" w:pos="1628"/>
          <w:tab w:val="left" w:pos="2704"/>
          <w:tab w:val="left" w:pos="3242"/>
          <w:tab w:val="left" w:pos="3630"/>
          <w:tab w:val="left" w:pos="4365"/>
          <w:tab w:val="left" w:pos="5085"/>
          <w:tab w:val="left" w:pos="6656"/>
          <w:tab w:val="left" w:pos="6985"/>
          <w:tab w:val="left" w:pos="8177"/>
          <w:tab w:val="left" w:pos="8630"/>
          <w:tab w:val="left" w:pos="9014"/>
        </w:tabs>
        <w:ind w:left="87"/>
      </w:pPr>
      <w:r>
        <w:rPr>
          <w:spacing w:val="-5"/>
        </w:rPr>
        <w:t>Los</w:t>
      </w:r>
      <w:r>
        <w:tab/>
      </w:r>
      <w:r>
        <w:rPr>
          <w:spacing w:val="-2"/>
        </w:rPr>
        <w:t>Schemas</w:t>
      </w:r>
      <w:r>
        <w:tab/>
      </w:r>
      <w:r>
        <w:rPr>
          <w:spacing w:val="-2"/>
        </w:rPr>
        <w:t>utilizados</w:t>
      </w:r>
      <w:r>
        <w:tab/>
      </w:r>
      <w:r>
        <w:rPr>
          <w:spacing w:val="-5"/>
        </w:rPr>
        <w:t>por</w:t>
      </w:r>
      <w:r>
        <w:tab/>
      </w:r>
      <w:r>
        <w:rPr>
          <w:spacing w:val="-5"/>
        </w:rPr>
        <w:t>el</w:t>
      </w:r>
      <w:r>
        <w:tab/>
      </w:r>
      <w:r>
        <w:rPr>
          <w:spacing w:val="-4"/>
        </w:rPr>
        <w:t>SIFEN</w:t>
      </w:r>
      <w:r>
        <w:tab/>
      </w:r>
      <w:r>
        <w:rPr>
          <w:spacing w:val="-2"/>
        </w:rPr>
        <w:t>serán</w:t>
      </w:r>
      <w:r>
        <w:tab/>
      </w:r>
      <w:r>
        <w:rPr>
          <w:spacing w:val="-2"/>
        </w:rPr>
        <w:t>reglamentados</w:t>
      </w:r>
      <w:r>
        <w:tab/>
      </w:r>
      <w:r>
        <w:rPr>
          <w:spacing w:val="-10"/>
        </w:rPr>
        <w:t>y</w:t>
      </w:r>
      <w:r>
        <w:tab/>
      </w:r>
      <w:r>
        <w:rPr>
          <w:spacing w:val="-2"/>
        </w:rPr>
        <w:t>publicados</w:t>
      </w:r>
      <w:r>
        <w:tab/>
      </w:r>
      <w:r>
        <w:rPr>
          <w:spacing w:val="-5"/>
        </w:rPr>
        <w:t>en</w:t>
      </w:r>
      <w:r>
        <w:tab/>
      </w:r>
      <w:r>
        <w:rPr>
          <w:spacing w:val="-5"/>
        </w:rPr>
        <w:t>la</w:t>
      </w:r>
      <w:r>
        <w:tab/>
      </w:r>
      <w:r>
        <w:rPr>
          <w:spacing w:val="-2"/>
        </w:rPr>
        <w:t>dirección</w:t>
      </w:r>
    </w:p>
    <w:p w14:paraId="04EC4614" w14:textId="77777777" w:rsidR="004532FA" w:rsidRDefault="00754871">
      <w:pPr>
        <w:spacing w:before="22"/>
        <w:ind w:left="87"/>
        <w:rPr>
          <w:rFonts w:ascii="Calibri" w:hAnsi="Calibri"/>
        </w:rPr>
      </w:pPr>
      <w:r>
        <w:rPr>
          <w:rFonts w:ascii="Calibri" w:hAnsi="Calibri"/>
          <w:spacing w:val="-2"/>
        </w:rPr>
        <w:t>“</w:t>
      </w:r>
      <w:hyperlink r:id="rId216">
        <w:r>
          <w:rPr>
            <w:color w:val="253138"/>
            <w:spacing w:val="-2"/>
            <w:sz w:val="20"/>
            <w:u w:val="single" w:color="253138"/>
          </w:rPr>
          <w:t>http://ekuatia.set.gov.py/sifen/xsd</w:t>
        </w:r>
      </w:hyperlink>
      <w:r>
        <w:rPr>
          <w:rFonts w:ascii="Calibri" w:hAnsi="Calibri"/>
          <w:spacing w:val="-2"/>
        </w:rPr>
        <w:t>”.</w:t>
      </w:r>
    </w:p>
    <w:p w14:paraId="77491FB0" w14:textId="77777777" w:rsidR="004532FA" w:rsidRDefault="00754871">
      <w:pPr>
        <w:pStyle w:val="Textoindependiente"/>
        <w:spacing w:before="180" w:line="259" w:lineRule="auto"/>
        <w:ind w:left="87" w:right="86"/>
        <w:jc w:val="both"/>
      </w:pPr>
      <w:r>
        <w:t>Las</w:t>
      </w:r>
      <w:r>
        <w:rPr>
          <w:spacing w:val="-7"/>
        </w:rPr>
        <w:t xml:space="preserve"> </w:t>
      </w:r>
      <w:r>
        <w:t>actualizaciones</w:t>
      </w:r>
      <w:r>
        <w:rPr>
          <w:spacing w:val="-6"/>
        </w:rPr>
        <w:t xml:space="preserve"> </w:t>
      </w:r>
      <w:r>
        <w:t>de</w:t>
      </w:r>
      <w:r>
        <w:rPr>
          <w:spacing w:val="-6"/>
        </w:rPr>
        <w:t xml:space="preserve"> </w:t>
      </w:r>
      <w:r>
        <w:t>Schemas</w:t>
      </w:r>
      <w:r>
        <w:rPr>
          <w:spacing w:val="-7"/>
        </w:rPr>
        <w:t xml:space="preserve"> </w:t>
      </w:r>
      <w:r>
        <w:t>estarán</w:t>
      </w:r>
      <w:r>
        <w:rPr>
          <w:spacing w:val="-7"/>
        </w:rPr>
        <w:t xml:space="preserve"> </w:t>
      </w:r>
      <w:r>
        <w:t>p</w:t>
      </w:r>
      <w:r>
        <w:t>ublicadas</w:t>
      </w:r>
      <w:r>
        <w:rPr>
          <w:spacing w:val="-7"/>
        </w:rPr>
        <w:t xml:space="preserve"> </w:t>
      </w:r>
      <w:r>
        <w:t>en</w:t>
      </w:r>
      <w:r>
        <w:rPr>
          <w:spacing w:val="-9"/>
        </w:rPr>
        <w:t xml:space="preserve"> </w:t>
      </w:r>
      <w:r>
        <w:t>forma</w:t>
      </w:r>
      <w:r>
        <w:rPr>
          <w:spacing w:val="-7"/>
        </w:rPr>
        <w:t xml:space="preserve"> </w:t>
      </w:r>
      <w:r>
        <w:t>comprimida</w:t>
      </w:r>
      <w:r>
        <w:rPr>
          <w:spacing w:val="-7"/>
        </w:rPr>
        <w:t xml:space="preserve"> </w:t>
      </w:r>
      <w:r>
        <w:t>y</w:t>
      </w:r>
      <w:r>
        <w:rPr>
          <w:spacing w:val="-6"/>
        </w:rPr>
        <w:t xml:space="preserve"> </w:t>
      </w:r>
      <w:r>
        <w:t>contendrá</w:t>
      </w:r>
      <w:r>
        <w:rPr>
          <w:spacing w:val="-7"/>
        </w:rPr>
        <w:t xml:space="preserve"> </w:t>
      </w:r>
      <w:r>
        <w:t>el</w:t>
      </w:r>
      <w:r>
        <w:rPr>
          <w:spacing w:val="-6"/>
        </w:rPr>
        <w:t xml:space="preserve"> </w:t>
      </w:r>
      <w:r>
        <w:t>conjunto</w:t>
      </w:r>
      <w:r>
        <w:rPr>
          <w:spacing w:val="-5"/>
        </w:rPr>
        <w:t xml:space="preserve"> </w:t>
      </w:r>
      <w:r>
        <w:t>de</w:t>
      </w:r>
      <w:r>
        <w:rPr>
          <w:spacing w:val="-6"/>
        </w:rPr>
        <w:t xml:space="preserve"> </w:t>
      </w:r>
      <w:r>
        <w:t>Schemas utilizados para la generación de los DE y consumo de WS, si correspondiera.</w:t>
      </w:r>
    </w:p>
    <w:p w14:paraId="4B51AC81" w14:textId="77777777" w:rsidR="004532FA" w:rsidRDefault="00754871">
      <w:pPr>
        <w:pStyle w:val="Textoindependiente"/>
        <w:spacing w:before="162" w:line="259" w:lineRule="auto"/>
        <w:ind w:left="87" w:right="82"/>
        <w:jc w:val="both"/>
      </w:pPr>
      <w:r>
        <w:t>Este</w:t>
      </w:r>
      <w:r>
        <w:rPr>
          <w:spacing w:val="-5"/>
        </w:rPr>
        <w:t xml:space="preserve"> </w:t>
      </w:r>
      <w:r>
        <w:t>Schema</w:t>
      </w:r>
      <w:r>
        <w:rPr>
          <w:spacing w:val="-6"/>
        </w:rPr>
        <w:t xml:space="preserve"> </w:t>
      </w:r>
      <w:r>
        <w:t>tendrá</w:t>
      </w:r>
      <w:r>
        <w:rPr>
          <w:spacing w:val="-6"/>
        </w:rPr>
        <w:t xml:space="preserve"> </w:t>
      </w:r>
      <w:r>
        <w:t>la</w:t>
      </w:r>
      <w:r>
        <w:rPr>
          <w:spacing w:val="-8"/>
        </w:rPr>
        <w:t xml:space="preserve"> </w:t>
      </w:r>
      <w:r>
        <w:t>misma</w:t>
      </w:r>
      <w:r>
        <w:rPr>
          <w:spacing w:val="-6"/>
        </w:rPr>
        <w:t xml:space="preserve"> </w:t>
      </w:r>
      <w:r>
        <w:t>versión</w:t>
      </w:r>
      <w:r>
        <w:rPr>
          <w:spacing w:val="-6"/>
        </w:rPr>
        <w:t xml:space="preserve"> </w:t>
      </w:r>
      <w:r>
        <w:t>que</w:t>
      </w:r>
      <w:r>
        <w:rPr>
          <w:spacing w:val="-5"/>
        </w:rPr>
        <w:t xml:space="preserve"> </w:t>
      </w:r>
      <w:r>
        <w:t>el</w:t>
      </w:r>
      <w:r>
        <w:rPr>
          <w:spacing w:val="-8"/>
        </w:rPr>
        <w:t xml:space="preserve"> </w:t>
      </w:r>
      <w:r>
        <w:t>DE</w:t>
      </w:r>
      <w:r>
        <w:rPr>
          <w:spacing w:val="-6"/>
        </w:rPr>
        <w:t xml:space="preserve"> </w:t>
      </w:r>
      <w:r>
        <w:t>equivalente.</w:t>
      </w:r>
      <w:r>
        <w:rPr>
          <w:spacing w:val="-6"/>
        </w:rPr>
        <w:t xml:space="preserve"> </w:t>
      </w:r>
      <w:r>
        <w:t>Los</w:t>
      </w:r>
      <w:r>
        <w:rPr>
          <w:spacing w:val="-6"/>
        </w:rPr>
        <w:t xml:space="preserve"> </w:t>
      </w:r>
      <w:r>
        <w:t>archivos</w:t>
      </w:r>
      <w:r>
        <w:rPr>
          <w:spacing w:val="-6"/>
        </w:rPr>
        <w:t xml:space="preserve"> </w:t>
      </w:r>
      <w:r>
        <w:t>comprimidos</w:t>
      </w:r>
      <w:r>
        <w:rPr>
          <w:spacing w:val="-6"/>
        </w:rPr>
        <w:t xml:space="preserve"> </w:t>
      </w:r>
      <w:r>
        <w:t>serán</w:t>
      </w:r>
      <w:r>
        <w:rPr>
          <w:spacing w:val="-6"/>
        </w:rPr>
        <w:t xml:space="preserve"> </w:t>
      </w:r>
      <w:r>
        <w:t>nominados</w:t>
      </w:r>
      <w:r>
        <w:rPr>
          <w:spacing w:val="-6"/>
        </w:rPr>
        <w:t xml:space="preserve"> </w:t>
      </w:r>
      <w:r>
        <w:t>de</w:t>
      </w:r>
      <w:r>
        <w:rPr>
          <w:spacing w:val="-7"/>
        </w:rPr>
        <w:t xml:space="preserve"> </w:t>
      </w:r>
      <w:r>
        <w:t>la siguiente</w:t>
      </w:r>
      <w:r>
        <w:rPr>
          <w:spacing w:val="-6"/>
        </w:rPr>
        <w:t xml:space="preserve"> </w:t>
      </w:r>
      <w:r>
        <w:t>manera</w:t>
      </w:r>
      <w:r>
        <w:rPr>
          <w:spacing w:val="-9"/>
        </w:rPr>
        <w:t xml:space="preserve"> </w:t>
      </w:r>
      <w:r>
        <w:t>“</w:t>
      </w:r>
      <w:r>
        <w:rPr>
          <w:i/>
        </w:rPr>
        <w:t>PS_FE_</w:t>
      </w:r>
      <w:r>
        <w:rPr>
          <w:i/>
          <w:color w:val="000000"/>
          <w:highlight w:val="yellow"/>
        </w:rPr>
        <w:t>150</w:t>
      </w:r>
      <w:r>
        <w:rPr>
          <w:i/>
          <w:color w:val="000000"/>
        </w:rPr>
        <w:t>.zip</w:t>
      </w:r>
      <w:r>
        <w:rPr>
          <w:color w:val="000000"/>
        </w:rPr>
        <w:t>”,</w:t>
      </w:r>
      <w:r>
        <w:rPr>
          <w:color w:val="000000"/>
          <w:spacing w:val="-7"/>
        </w:rPr>
        <w:t xml:space="preserve"> </w:t>
      </w:r>
      <w:r>
        <w:rPr>
          <w:color w:val="000000"/>
        </w:rPr>
        <w:t>donde</w:t>
      </w:r>
      <w:r>
        <w:rPr>
          <w:color w:val="000000"/>
          <w:spacing w:val="-6"/>
        </w:rPr>
        <w:t xml:space="preserve"> </w:t>
      </w:r>
      <w:r>
        <w:rPr>
          <w:color w:val="000000"/>
        </w:rPr>
        <w:t>las</w:t>
      </w:r>
      <w:r>
        <w:rPr>
          <w:color w:val="000000"/>
          <w:spacing w:val="-7"/>
        </w:rPr>
        <w:t xml:space="preserve"> </w:t>
      </w:r>
      <w:r>
        <w:rPr>
          <w:color w:val="000000"/>
        </w:rPr>
        <w:t>primeras</w:t>
      </w:r>
      <w:r>
        <w:rPr>
          <w:color w:val="000000"/>
          <w:spacing w:val="-7"/>
        </w:rPr>
        <w:t xml:space="preserve"> </w:t>
      </w:r>
      <w:r>
        <w:rPr>
          <w:color w:val="000000"/>
        </w:rPr>
        <w:t>dos</w:t>
      </w:r>
      <w:r>
        <w:rPr>
          <w:color w:val="000000"/>
          <w:spacing w:val="-7"/>
        </w:rPr>
        <w:t xml:space="preserve"> </w:t>
      </w:r>
      <w:r>
        <w:rPr>
          <w:color w:val="000000"/>
        </w:rPr>
        <w:t>letras</w:t>
      </w:r>
      <w:r>
        <w:rPr>
          <w:color w:val="000000"/>
          <w:spacing w:val="-4"/>
        </w:rPr>
        <w:t xml:space="preserve"> </w:t>
      </w:r>
      <w:r>
        <w:rPr>
          <w:color w:val="000000"/>
        </w:rPr>
        <w:t>son</w:t>
      </w:r>
      <w:r>
        <w:rPr>
          <w:color w:val="000000"/>
          <w:spacing w:val="-7"/>
        </w:rPr>
        <w:t xml:space="preserve"> </w:t>
      </w:r>
      <w:r>
        <w:rPr>
          <w:color w:val="000000"/>
        </w:rPr>
        <w:t>constantes,</w:t>
      </w:r>
      <w:r>
        <w:rPr>
          <w:color w:val="000000"/>
          <w:spacing w:val="-4"/>
        </w:rPr>
        <w:t xml:space="preserve"> </w:t>
      </w:r>
      <w:r>
        <w:rPr>
          <w:color w:val="000000"/>
        </w:rPr>
        <w:t>las</w:t>
      </w:r>
      <w:r>
        <w:rPr>
          <w:color w:val="000000"/>
          <w:spacing w:val="-4"/>
        </w:rPr>
        <w:t xml:space="preserve"> </w:t>
      </w:r>
      <w:r>
        <w:rPr>
          <w:color w:val="000000"/>
        </w:rPr>
        <w:t>siguientes</w:t>
      </w:r>
      <w:r>
        <w:rPr>
          <w:color w:val="000000"/>
          <w:spacing w:val="-4"/>
        </w:rPr>
        <w:t xml:space="preserve"> </w:t>
      </w:r>
      <w:r>
        <w:rPr>
          <w:color w:val="000000"/>
        </w:rPr>
        <w:t xml:space="preserve">corresponden al tipo de DE, seguido de la versión a la cual corresponde, en el ejemplo, versión </w:t>
      </w:r>
      <w:r>
        <w:rPr>
          <w:color w:val="000000"/>
          <w:highlight w:val="yellow"/>
        </w:rPr>
        <w:t>150</w:t>
      </w:r>
      <w:r>
        <w:rPr>
          <w:color w:val="000000"/>
        </w:rPr>
        <w:t>.</w:t>
      </w:r>
    </w:p>
    <w:p w14:paraId="1753BD96" w14:textId="77777777" w:rsidR="004532FA" w:rsidRDefault="00754871">
      <w:pPr>
        <w:pStyle w:val="Textoindependiente"/>
        <w:spacing w:before="159"/>
        <w:ind w:left="87"/>
        <w:jc w:val="both"/>
        <w:rPr>
          <w:b/>
        </w:rPr>
      </w:pPr>
      <w:r>
        <w:t>Los</w:t>
      </w:r>
      <w:r>
        <w:rPr>
          <w:spacing w:val="-7"/>
        </w:rPr>
        <w:t xml:space="preserve"> </w:t>
      </w:r>
      <w:r>
        <w:t>archivos</w:t>
      </w:r>
      <w:r>
        <w:rPr>
          <w:spacing w:val="-6"/>
        </w:rPr>
        <w:t xml:space="preserve"> </w:t>
      </w:r>
      <w:r>
        <w:t>correspondientes</w:t>
      </w:r>
      <w:r>
        <w:rPr>
          <w:spacing w:val="-3"/>
        </w:rPr>
        <w:t xml:space="preserve"> </w:t>
      </w:r>
      <w:r>
        <w:t>a</w:t>
      </w:r>
      <w:r>
        <w:rPr>
          <w:spacing w:val="-4"/>
        </w:rPr>
        <w:t xml:space="preserve"> </w:t>
      </w:r>
      <w:r>
        <w:t>Schemas</w:t>
      </w:r>
      <w:r>
        <w:rPr>
          <w:spacing w:val="-4"/>
        </w:rPr>
        <w:t xml:space="preserve"> </w:t>
      </w:r>
      <w:r>
        <w:t>XML,</w:t>
      </w:r>
      <w:r>
        <w:rPr>
          <w:spacing w:val="-4"/>
        </w:rPr>
        <w:t xml:space="preserve"> </w:t>
      </w:r>
      <w:r>
        <w:t>se</w:t>
      </w:r>
      <w:r>
        <w:rPr>
          <w:spacing w:val="-4"/>
        </w:rPr>
        <w:t xml:space="preserve"> </w:t>
      </w:r>
      <w:r>
        <w:t>distingue</w:t>
      </w:r>
      <w:r>
        <w:t>n</w:t>
      </w:r>
      <w:r>
        <w:rPr>
          <w:spacing w:val="-3"/>
        </w:rPr>
        <w:t xml:space="preserve"> </w:t>
      </w:r>
      <w:r>
        <w:t>por</w:t>
      </w:r>
      <w:r>
        <w:rPr>
          <w:spacing w:val="-4"/>
        </w:rPr>
        <w:t xml:space="preserve"> </w:t>
      </w:r>
      <w:r>
        <w:t>la</w:t>
      </w:r>
      <w:r>
        <w:rPr>
          <w:spacing w:val="-7"/>
        </w:rPr>
        <w:t xml:space="preserve"> </w:t>
      </w:r>
      <w:r>
        <w:t>extensión</w:t>
      </w:r>
      <w:r>
        <w:rPr>
          <w:spacing w:val="-4"/>
        </w:rPr>
        <w:t xml:space="preserve"> </w:t>
      </w:r>
      <w:r>
        <w:rPr>
          <w:b/>
          <w:spacing w:val="-4"/>
        </w:rPr>
        <w:t>.xsd</w:t>
      </w:r>
    </w:p>
    <w:p w14:paraId="029CEC7A" w14:textId="77777777" w:rsidR="004532FA" w:rsidRDefault="00754871">
      <w:pPr>
        <w:pStyle w:val="Textoindependiente"/>
        <w:spacing w:before="181"/>
        <w:ind w:left="87"/>
      </w:pPr>
      <w:r>
        <w:t>Según</w:t>
      </w:r>
      <w:r>
        <w:rPr>
          <w:spacing w:val="13"/>
        </w:rPr>
        <w:t xml:space="preserve"> </w:t>
      </w:r>
      <w:r>
        <w:t>lo</w:t>
      </w:r>
      <w:r>
        <w:rPr>
          <w:spacing w:val="15"/>
        </w:rPr>
        <w:t xml:space="preserve"> </w:t>
      </w:r>
      <w:r>
        <w:t>descripto,</w:t>
      </w:r>
      <w:r>
        <w:rPr>
          <w:spacing w:val="14"/>
        </w:rPr>
        <w:t xml:space="preserve"> </w:t>
      </w:r>
      <w:r>
        <w:t>el</w:t>
      </w:r>
      <w:r>
        <w:rPr>
          <w:spacing w:val="11"/>
        </w:rPr>
        <w:t xml:space="preserve"> </w:t>
      </w:r>
      <w:r>
        <w:t>archivo</w:t>
      </w:r>
      <w:r>
        <w:rPr>
          <w:spacing w:val="13"/>
        </w:rPr>
        <w:t xml:space="preserve"> </w:t>
      </w:r>
      <w:r>
        <w:t>correspondiente</w:t>
      </w:r>
      <w:r>
        <w:rPr>
          <w:spacing w:val="12"/>
        </w:rPr>
        <w:t xml:space="preserve"> </w:t>
      </w:r>
      <w:r>
        <w:t>al</w:t>
      </w:r>
      <w:r>
        <w:rPr>
          <w:spacing w:val="13"/>
        </w:rPr>
        <w:t xml:space="preserve"> </w:t>
      </w:r>
      <w:r>
        <w:t>Schema</w:t>
      </w:r>
      <w:r>
        <w:rPr>
          <w:spacing w:val="11"/>
        </w:rPr>
        <w:t xml:space="preserve"> </w:t>
      </w:r>
      <w:r>
        <w:t>XML</w:t>
      </w:r>
      <w:r>
        <w:rPr>
          <w:spacing w:val="14"/>
        </w:rPr>
        <w:t xml:space="preserve"> </w:t>
      </w:r>
      <w:r>
        <w:t>de</w:t>
      </w:r>
      <w:r>
        <w:rPr>
          <w:spacing w:val="14"/>
        </w:rPr>
        <w:t xml:space="preserve"> </w:t>
      </w:r>
      <w:r>
        <w:t>la</w:t>
      </w:r>
      <w:r>
        <w:rPr>
          <w:spacing w:val="14"/>
        </w:rPr>
        <w:t xml:space="preserve"> </w:t>
      </w:r>
      <w:r>
        <w:t>recepción</w:t>
      </w:r>
      <w:r>
        <w:rPr>
          <w:spacing w:val="10"/>
        </w:rPr>
        <w:t xml:space="preserve"> </w:t>
      </w:r>
      <w:r>
        <w:t>del</w:t>
      </w:r>
      <w:r>
        <w:rPr>
          <w:spacing w:val="14"/>
        </w:rPr>
        <w:t xml:space="preserve"> </w:t>
      </w:r>
      <w:r>
        <w:t>DE</w:t>
      </w:r>
      <w:r>
        <w:rPr>
          <w:spacing w:val="11"/>
        </w:rPr>
        <w:t xml:space="preserve"> </w:t>
      </w:r>
      <w:r>
        <w:t>de</w:t>
      </w:r>
      <w:r>
        <w:rPr>
          <w:spacing w:val="14"/>
        </w:rPr>
        <w:t xml:space="preserve"> </w:t>
      </w:r>
      <w:r>
        <w:t>la</w:t>
      </w:r>
      <w:r>
        <w:rPr>
          <w:spacing w:val="11"/>
        </w:rPr>
        <w:t xml:space="preserve"> </w:t>
      </w:r>
      <w:r>
        <w:t>versión</w:t>
      </w:r>
      <w:r>
        <w:rPr>
          <w:spacing w:val="13"/>
        </w:rPr>
        <w:t xml:space="preserve"> </w:t>
      </w:r>
      <w:r>
        <w:rPr>
          <w:color w:val="000000"/>
          <w:highlight w:val="yellow"/>
        </w:rPr>
        <w:t>150</w:t>
      </w:r>
      <w:r>
        <w:rPr>
          <w:color w:val="000000"/>
          <w:spacing w:val="13"/>
        </w:rPr>
        <w:t xml:space="preserve"> </w:t>
      </w:r>
      <w:r>
        <w:rPr>
          <w:color w:val="000000"/>
          <w:spacing w:val="-5"/>
        </w:rPr>
        <w:t>es:</w:t>
      </w:r>
    </w:p>
    <w:p w14:paraId="5928B4A6" w14:textId="77777777" w:rsidR="004532FA" w:rsidRDefault="00754871">
      <w:pPr>
        <w:spacing w:before="22"/>
        <w:ind w:left="87"/>
        <w:rPr>
          <w:rFonts w:ascii="Calibri"/>
          <w:i/>
        </w:rPr>
      </w:pPr>
      <w:r>
        <w:rPr>
          <w:rFonts w:ascii="Calibri"/>
          <w:i/>
          <w:spacing w:val="-2"/>
        </w:rPr>
        <w:t>SiRecepDE_v</w:t>
      </w:r>
      <w:r>
        <w:rPr>
          <w:rFonts w:ascii="Calibri"/>
          <w:i/>
          <w:color w:val="000000"/>
          <w:spacing w:val="-2"/>
          <w:highlight w:val="yellow"/>
        </w:rPr>
        <w:t>150</w:t>
      </w:r>
      <w:r>
        <w:rPr>
          <w:rFonts w:ascii="Calibri"/>
          <w:i/>
          <w:color w:val="000000"/>
          <w:spacing w:val="-2"/>
        </w:rPr>
        <w:t>.xsd</w:t>
      </w:r>
    </w:p>
    <w:p w14:paraId="09A72438" w14:textId="77777777" w:rsidR="004532FA" w:rsidRDefault="004532FA">
      <w:pPr>
        <w:pStyle w:val="Textoindependiente"/>
        <w:spacing w:before="202"/>
        <w:rPr>
          <w:i/>
        </w:rPr>
      </w:pPr>
    </w:p>
    <w:p w14:paraId="6C252FA3" w14:textId="77777777" w:rsidR="004532FA" w:rsidRDefault="00754871">
      <w:pPr>
        <w:pStyle w:val="Ttulo1"/>
        <w:numPr>
          <w:ilvl w:val="2"/>
          <w:numId w:val="87"/>
        </w:numPr>
        <w:tabs>
          <w:tab w:val="left" w:pos="1648"/>
        </w:tabs>
        <w:ind w:left="1648"/>
      </w:pPr>
      <w:bookmarkStart w:id="72" w:name="_bookmark72"/>
      <w:bookmarkEnd w:id="72"/>
      <w:r>
        <w:t>Paquete</w:t>
      </w:r>
      <w:r>
        <w:rPr>
          <w:spacing w:val="-4"/>
        </w:rPr>
        <w:t xml:space="preserve"> </w:t>
      </w:r>
      <w:r>
        <w:t>inicial</w:t>
      </w:r>
      <w:r>
        <w:rPr>
          <w:spacing w:val="-4"/>
        </w:rPr>
        <w:t xml:space="preserve"> </w:t>
      </w:r>
      <w:r>
        <w:t>de</w:t>
      </w:r>
      <w:r>
        <w:rPr>
          <w:spacing w:val="-5"/>
        </w:rPr>
        <w:t xml:space="preserve"> </w:t>
      </w:r>
      <w:r>
        <w:rPr>
          <w:spacing w:val="-2"/>
        </w:rPr>
        <w:t>Schemas</w:t>
      </w:r>
    </w:p>
    <w:p w14:paraId="69A1825D" w14:textId="77777777" w:rsidR="004532FA" w:rsidRDefault="004532FA">
      <w:pPr>
        <w:pStyle w:val="Textoindependiente"/>
        <w:spacing w:before="22"/>
        <w:rPr>
          <w:b/>
        </w:rPr>
      </w:pPr>
    </w:p>
    <w:p w14:paraId="74131741" w14:textId="77777777" w:rsidR="004532FA" w:rsidRDefault="00754871">
      <w:pPr>
        <w:pStyle w:val="Textoindependiente"/>
        <w:spacing w:line="259" w:lineRule="auto"/>
        <w:ind w:left="87"/>
      </w:pPr>
      <w:r>
        <w:t>Al</w:t>
      </w:r>
      <w:r>
        <w:rPr>
          <w:spacing w:val="-1"/>
        </w:rPr>
        <w:t xml:space="preserve"> </w:t>
      </w:r>
      <w:r>
        <w:t>momento de la</w:t>
      </w:r>
      <w:r>
        <w:rPr>
          <w:spacing w:val="-3"/>
        </w:rPr>
        <w:t xml:space="preserve"> </w:t>
      </w:r>
      <w:r>
        <w:t>publicación de la</w:t>
      </w:r>
      <w:r>
        <w:rPr>
          <w:spacing w:val="-3"/>
        </w:rPr>
        <w:t xml:space="preserve"> </w:t>
      </w:r>
      <w:r>
        <w:t>versión oficial del</w:t>
      </w:r>
      <w:r>
        <w:rPr>
          <w:spacing w:val="-2"/>
        </w:rPr>
        <w:t xml:space="preserve"> </w:t>
      </w:r>
      <w:r>
        <w:t>presente</w:t>
      </w:r>
      <w:r>
        <w:rPr>
          <w:spacing w:val="-1"/>
        </w:rPr>
        <w:t xml:space="preserve"> </w:t>
      </w:r>
      <w:r>
        <w:t>Manual</w:t>
      </w:r>
      <w:r>
        <w:rPr>
          <w:spacing w:val="-2"/>
        </w:rPr>
        <w:t xml:space="preserve"> </w:t>
      </w:r>
      <w:r>
        <w:t>Técnico,</w:t>
      </w:r>
      <w:r>
        <w:rPr>
          <w:spacing w:val="-1"/>
        </w:rPr>
        <w:t xml:space="preserve"> </w:t>
      </w:r>
      <w:r>
        <w:t>también se disponibilizará</w:t>
      </w:r>
      <w:r>
        <w:rPr>
          <w:spacing w:val="-2"/>
        </w:rPr>
        <w:t xml:space="preserve"> </w:t>
      </w:r>
      <w:r>
        <w:t>el paquete de Schemas afectados inicialmente.</w:t>
      </w:r>
    </w:p>
    <w:p w14:paraId="1B7000EB" w14:textId="77777777" w:rsidR="004532FA" w:rsidRDefault="004532FA">
      <w:pPr>
        <w:pStyle w:val="Textoindependiente"/>
        <w:spacing w:line="259" w:lineRule="auto"/>
        <w:sectPr w:rsidR="004532FA">
          <w:pgSz w:w="11910" w:h="16850"/>
          <w:pgMar w:top="2120" w:right="992" w:bottom="880" w:left="992" w:header="766" w:footer="684" w:gutter="0"/>
          <w:cols w:space="720"/>
        </w:sectPr>
      </w:pPr>
    </w:p>
    <w:p w14:paraId="32DFE4DB" w14:textId="77777777" w:rsidR="004532FA" w:rsidRDefault="004532FA">
      <w:pPr>
        <w:pStyle w:val="Textoindependiente"/>
      </w:pPr>
    </w:p>
    <w:p w14:paraId="525B62D9" w14:textId="77777777" w:rsidR="004532FA" w:rsidRDefault="00754871">
      <w:pPr>
        <w:pStyle w:val="Ttulo1"/>
        <w:numPr>
          <w:ilvl w:val="0"/>
          <w:numId w:val="87"/>
        </w:numPr>
        <w:tabs>
          <w:tab w:val="left" w:pos="446"/>
        </w:tabs>
        <w:ind w:left="446" w:hanging="359"/>
        <w:jc w:val="left"/>
        <w:rPr>
          <w:rFonts w:ascii="Arial" w:hAnsi="Arial"/>
        </w:rPr>
      </w:pPr>
      <w:bookmarkStart w:id="73" w:name="_bookmark73"/>
      <w:bookmarkEnd w:id="73"/>
      <w:r>
        <w:rPr>
          <w:rFonts w:ascii="Arial" w:hAnsi="Arial"/>
        </w:rPr>
        <w:t>Descripción</w:t>
      </w:r>
      <w:r>
        <w:rPr>
          <w:rFonts w:ascii="Arial" w:hAnsi="Arial"/>
          <w:spacing w:val="-5"/>
        </w:rPr>
        <w:t xml:space="preserve"> </w:t>
      </w:r>
      <w:r>
        <w:rPr>
          <w:rFonts w:ascii="Arial" w:hAnsi="Arial"/>
        </w:rPr>
        <w:t>de</w:t>
      </w:r>
      <w:r>
        <w:rPr>
          <w:rFonts w:ascii="Arial" w:hAnsi="Arial"/>
          <w:spacing w:val="-5"/>
        </w:rPr>
        <w:t xml:space="preserve"> </w:t>
      </w:r>
      <w:r>
        <w:rPr>
          <w:rFonts w:ascii="Arial" w:hAnsi="Arial"/>
        </w:rPr>
        <w:t>los</w:t>
      </w:r>
      <w:r>
        <w:rPr>
          <w:rFonts w:ascii="Arial" w:hAnsi="Arial"/>
          <w:spacing w:val="-3"/>
        </w:rPr>
        <w:t xml:space="preserve"> </w:t>
      </w:r>
      <w:r>
        <w:rPr>
          <w:rFonts w:ascii="Arial" w:hAnsi="Arial"/>
        </w:rPr>
        <w:t>Servicios</w:t>
      </w:r>
      <w:r>
        <w:rPr>
          <w:rFonts w:ascii="Arial" w:hAnsi="Arial"/>
          <w:spacing w:val="-6"/>
        </w:rPr>
        <w:t xml:space="preserve"> </w:t>
      </w:r>
      <w:r>
        <w:rPr>
          <w:rFonts w:ascii="Arial" w:hAnsi="Arial"/>
        </w:rPr>
        <w:t>Web</w:t>
      </w:r>
      <w:r>
        <w:rPr>
          <w:rFonts w:ascii="Arial" w:hAnsi="Arial"/>
          <w:spacing w:val="-5"/>
        </w:rPr>
        <w:t xml:space="preserve"> </w:t>
      </w:r>
      <w:r>
        <w:rPr>
          <w:rFonts w:ascii="Arial" w:hAnsi="Arial"/>
        </w:rPr>
        <w:t>del</w:t>
      </w:r>
      <w:r>
        <w:rPr>
          <w:rFonts w:ascii="Arial" w:hAnsi="Arial"/>
          <w:spacing w:val="-3"/>
        </w:rPr>
        <w:t xml:space="preserve"> </w:t>
      </w:r>
      <w:r>
        <w:rPr>
          <w:rFonts w:ascii="Arial" w:hAnsi="Arial"/>
          <w:spacing w:val="-4"/>
        </w:rPr>
        <w:t>SIFEN</w:t>
      </w:r>
    </w:p>
    <w:p w14:paraId="16EC0F01" w14:textId="77777777" w:rsidR="004532FA" w:rsidRDefault="004532FA">
      <w:pPr>
        <w:pStyle w:val="Textoindependiente"/>
        <w:spacing w:before="38"/>
        <w:rPr>
          <w:rFonts w:ascii="Arial"/>
          <w:b/>
        </w:rPr>
      </w:pPr>
    </w:p>
    <w:p w14:paraId="7908499D" w14:textId="77777777" w:rsidR="004532FA" w:rsidRDefault="00754871">
      <w:pPr>
        <w:pStyle w:val="Textoindependiente"/>
        <w:spacing w:line="259" w:lineRule="auto"/>
        <w:ind w:left="87" w:right="83"/>
        <w:jc w:val="both"/>
      </w:pPr>
      <w:r>
        <w:t>Ciertas</w:t>
      </w:r>
      <w:r>
        <w:rPr>
          <w:spacing w:val="-6"/>
        </w:rPr>
        <w:t xml:space="preserve"> </w:t>
      </w:r>
      <w:r>
        <w:t>validaciones</w:t>
      </w:r>
      <w:r>
        <w:rPr>
          <w:spacing w:val="-6"/>
        </w:rPr>
        <w:t xml:space="preserve"> </w:t>
      </w:r>
      <w:r>
        <w:t>son</w:t>
      </w:r>
      <w:r>
        <w:rPr>
          <w:spacing w:val="-6"/>
        </w:rPr>
        <w:t xml:space="preserve"> </w:t>
      </w:r>
      <w:r>
        <w:t>aplicadas</w:t>
      </w:r>
      <w:r>
        <w:rPr>
          <w:spacing w:val="-6"/>
        </w:rPr>
        <w:t xml:space="preserve"> </w:t>
      </w:r>
      <w:r>
        <w:t>igualitariamente</w:t>
      </w:r>
      <w:r>
        <w:rPr>
          <w:spacing w:val="-5"/>
        </w:rPr>
        <w:t xml:space="preserve"> </w:t>
      </w:r>
      <w:r>
        <w:t>a</w:t>
      </w:r>
      <w:r>
        <w:rPr>
          <w:spacing w:val="-6"/>
        </w:rPr>
        <w:t xml:space="preserve"> </w:t>
      </w:r>
      <w:r>
        <w:t>todos</w:t>
      </w:r>
      <w:r>
        <w:rPr>
          <w:spacing w:val="-6"/>
        </w:rPr>
        <w:t xml:space="preserve"> </w:t>
      </w:r>
      <w:r>
        <w:t>los</w:t>
      </w:r>
      <w:r>
        <w:rPr>
          <w:spacing w:val="-6"/>
        </w:rPr>
        <w:t xml:space="preserve"> </w:t>
      </w:r>
      <w:r>
        <w:t>DE</w:t>
      </w:r>
      <w:r>
        <w:rPr>
          <w:spacing w:val="-8"/>
        </w:rPr>
        <w:t xml:space="preserve"> </w:t>
      </w:r>
      <w:r>
        <w:t>y</w:t>
      </w:r>
      <w:r>
        <w:rPr>
          <w:spacing w:val="-5"/>
        </w:rPr>
        <w:t xml:space="preserve"> </w:t>
      </w:r>
      <w:r>
        <w:t>en</w:t>
      </w:r>
      <w:r>
        <w:rPr>
          <w:spacing w:val="-6"/>
        </w:rPr>
        <w:t xml:space="preserve"> </w:t>
      </w:r>
      <w:r>
        <w:t>todos</w:t>
      </w:r>
      <w:r>
        <w:rPr>
          <w:spacing w:val="-6"/>
        </w:rPr>
        <w:t xml:space="preserve"> </w:t>
      </w:r>
      <w:r>
        <w:t>los</w:t>
      </w:r>
      <w:r>
        <w:rPr>
          <w:spacing w:val="-8"/>
        </w:rPr>
        <w:t xml:space="preserve"> </w:t>
      </w:r>
      <w:r>
        <w:t>WS</w:t>
      </w:r>
      <w:r>
        <w:rPr>
          <w:spacing w:val="-6"/>
        </w:rPr>
        <w:t xml:space="preserve"> </w:t>
      </w:r>
      <w:r>
        <w:t>establecidos</w:t>
      </w:r>
      <w:r>
        <w:rPr>
          <w:spacing w:val="-6"/>
        </w:rPr>
        <w:t xml:space="preserve"> </w:t>
      </w:r>
      <w:r>
        <w:t>por</w:t>
      </w:r>
      <w:r>
        <w:rPr>
          <w:spacing w:val="-5"/>
        </w:rPr>
        <w:t xml:space="preserve"> </w:t>
      </w:r>
      <w:r>
        <w:t>el</w:t>
      </w:r>
      <w:r>
        <w:rPr>
          <w:spacing w:val="-5"/>
        </w:rPr>
        <w:t xml:space="preserve"> </w:t>
      </w:r>
      <w:r>
        <w:t>SIFEN, según se identifican en el capítulo de validaciones del presente Manual Técnico. Estas validaciones son empleadas en la secuencia que están dispuestas, así como, los procedimientos afectados.</w:t>
      </w:r>
    </w:p>
    <w:p w14:paraId="4DFD0B56" w14:textId="77777777" w:rsidR="004532FA" w:rsidRDefault="00754871">
      <w:pPr>
        <w:pStyle w:val="Textoindependiente"/>
        <w:spacing w:before="160"/>
        <w:ind w:left="87"/>
        <w:jc w:val="both"/>
      </w:pPr>
      <w:r>
        <w:t>De</w:t>
      </w:r>
      <w:r>
        <w:rPr>
          <w:spacing w:val="-6"/>
        </w:rPr>
        <w:t xml:space="preserve"> </w:t>
      </w:r>
      <w:r>
        <w:t>forma</w:t>
      </w:r>
      <w:r>
        <w:rPr>
          <w:spacing w:val="-4"/>
        </w:rPr>
        <w:t xml:space="preserve"> </w:t>
      </w:r>
      <w:r>
        <w:t>independiente</w:t>
      </w:r>
      <w:r>
        <w:rPr>
          <w:spacing w:val="-4"/>
        </w:rPr>
        <w:t xml:space="preserve"> </w:t>
      </w:r>
      <w:r>
        <w:t>son</w:t>
      </w:r>
      <w:r>
        <w:rPr>
          <w:spacing w:val="-5"/>
        </w:rPr>
        <w:t xml:space="preserve"> </w:t>
      </w:r>
      <w:r>
        <w:t>aplicadas</w:t>
      </w:r>
      <w:r>
        <w:rPr>
          <w:spacing w:val="-3"/>
        </w:rPr>
        <w:t xml:space="preserve"> </w:t>
      </w:r>
      <w:r>
        <w:t>las</w:t>
      </w:r>
      <w:r>
        <w:rPr>
          <w:spacing w:val="-6"/>
        </w:rPr>
        <w:t xml:space="preserve"> </w:t>
      </w:r>
      <w:r>
        <w:t>validaciones</w:t>
      </w:r>
      <w:r>
        <w:rPr>
          <w:spacing w:val="-2"/>
        </w:rPr>
        <w:t xml:space="preserve"> </w:t>
      </w:r>
      <w:r>
        <w:t>par</w:t>
      </w:r>
      <w:r>
        <w:t>ticulares,</w:t>
      </w:r>
      <w:r>
        <w:rPr>
          <w:spacing w:val="-6"/>
        </w:rPr>
        <w:t xml:space="preserve"> </w:t>
      </w:r>
      <w:r>
        <w:t>ya</w:t>
      </w:r>
      <w:r>
        <w:rPr>
          <w:spacing w:val="-5"/>
        </w:rPr>
        <w:t xml:space="preserve"> </w:t>
      </w:r>
      <w:r>
        <w:t>sea</w:t>
      </w:r>
      <w:r>
        <w:rPr>
          <w:spacing w:val="-6"/>
        </w:rPr>
        <w:t xml:space="preserve"> </w:t>
      </w:r>
      <w:r>
        <w:t>en</w:t>
      </w:r>
      <w:r>
        <w:rPr>
          <w:spacing w:val="-4"/>
        </w:rPr>
        <w:t xml:space="preserve"> </w:t>
      </w:r>
      <w:r>
        <w:t>los</w:t>
      </w:r>
      <w:r>
        <w:rPr>
          <w:spacing w:val="-6"/>
        </w:rPr>
        <w:t xml:space="preserve"> </w:t>
      </w:r>
      <w:r>
        <w:t>DE</w:t>
      </w:r>
      <w:r>
        <w:rPr>
          <w:spacing w:val="-3"/>
        </w:rPr>
        <w:t xml:space="preserve"> </w:t>
      </w:r>
      <w:r>
        <w:t>como</w:t>
      </w:r>
      <w:r>
        <w:rPr>
          <w:spacing w:val="-6"/>
        </w:rPr>
        <w:t xml:space="preserve"> </w:t>
      </w:r>
      <w:r>
        <w:t>en</w:t>
      </w:r>
      <w:r>
        <w:rPr>
          <w:spacing w:val="-5"/>
        </w:rPr>
        <w:t xml:space="preserve"> </w:t>
      </w:r>
      <w:r>
        <w:t>los</w:t>
      </w:r>
      <w:r>
        <w:rPr>
          <w:spacing w:val="-5"/>
        </w:rPr>
        <w:t xml:space="preserve"> WS.</w:t>
      </w:r>
    </w:p>
    <w:p w14:paraId="7FA8D375" w14:textId="77777777" w:rsidR="004532FA" w:rsidRDefault="004532FA">
      <w:pPr>
        <w:pStyle w:val="Textoindependiente"/>
      </w:pPr>
    </w:p>
    <w:p w14:paraId="0AC51AF4" w14:textId="77777777" w:rsidR="004532FA" w:rsidRDefault="004532FA">
      <w:pPr>
        <w:pStyle w:val="Textoindependiente"/>
        <w:spacing w:before="92"/>
      </w:pPr>
    </w:p>
    <w:p w14:paraId="46A7C866" w14:textId="77777777" w:rsidR="004532FA" w:rsidRDefault="00754871">
      <w:pPr>
        <w:pStyle w:val="Ttulo1"/>
        <w:numPr>
          <w:ilvl w:val="1"/>
          <w:numId w:val="87"/>
        </w:numPr>
        <w:tabs>
          <w:tab w:val="left" w:pos="877"/>
        </w:tabs>
        <w:ind w:left="877" w:hanging="429"/>
      </w:pPr>
      <w:bookmarkStart w:id="74" w:name="_bookmark74"/>
      <w:bookmarkEnd w:id="74"/>
      <w:r>
        <w:t>WS</w:t>
      </w:r>
      <w:r>
        <w:rPr>
          <w:spacing w:val="-4"/>
        </w:rPr>
        <w:t xml:space="preserve"> </w:t>
      </w:r>
      <w:r>
        <w:t>recepción</w:t>
      </w:r>
      <w:r>
        <w:rPr>
          <w:spacing w:val="-4"/>
        </w:rPr>
        <w:t xml:space="preserve"> </w:t>
      </w:r>
      <w:r>
        <w:t>documento</w:t>
      </w:r>
      <w:r>
        <w:rPr>
          <w:spacing w:val="-7"/>
        </w:rPr>
        <w:t xml:space="preserve"> </w:t>
      </w:r>
      <w:r>
        <w:t>electrónico</w:t>
      </w:r>
      <w:r>
        <w:rPr>
          <w:spacing w:val="-4"/>
        </w:rPr>
        <w:t xml:space="preserve"> </w:t>
      </w:r>
      <w:r>
        <w:t>–</w:t>
      </w:r>
      <w:r>
        <w:rPr>
          <w:spacing w:val="-6"/>
        </w:rPr>
        <w:t xml:space="preserve"> </w:t>
      </w:r>
      <w:r>
        <w:rPr>
          <w:spacing w:val="-2"/>
        </w:rPr>
        <w:t>siRecepDE</w:t>
      </w:r>
    </w:p>
    <w:p w14:paraId="2DBFCF04" w14:textId="77777777" w:rsidR="004532FA" w:rsidRDefault="004532FA">
      <w:pPr>
        <w:pStyle w:val="Textoindependiente"/>
        <w:spacing w:before="50"/>
        <w:rPr>
          <w:b/>
          <w:sz w:val="20"/>
        </w:rPr>
      </w:pPr>
    </w:p>
    <w:tbl>
      <w:tblPr>
        <w:tblStyle w:val="TableNormal"/>
        <w:tblW w:w="0" w:type="auto"/>
        <w:tblInd w:w="1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1"/>
        <w:gridCol w:w="1986"/>
      </w:tblGrid>
      <w:tr w:rsidR="004532FA" w14:paraId="3D93553A" w14:textId="77777777">
        <w:trPr>
          <w:trHeight w:val="290"/>
        </w:trPr>
        <w:tc>
          <w:tcPr>
            <w:tcW w:w="1561" w:type="dxa"/>
            <w:shd w:val="clear" w:color="auto" w:fill="A8D08D"/>
          </w:tcPr>
          <w:p w14:paraId="32759DC0" w14:textId="77777777" w:rsidR="004532FA" w:rsidRDefault="00754871">
            <w:pPr>
              <w:pStyle w:val="TableParagraph"/>
              <w:ind w:left="107"/>
              <w:rPr>
                <w:rFonts w:ascii="Arial" w:hAnsi="Arial"/>
                <w:b/>
              </w:rPr>
            </w:pPr>
            <w:r>
              <w:rPr>
                <w:rFonts w:ascii="Arial" w:hAnsi="Arial"/>
                <w:b/>
                <w:spacing w:val="-2"/>
              </w:rPr>
              <w:t>Función:</w:t>
            </w:r>
          </w:p>
        </w:tc>
        <w:tc>
          <w:tcPr>
            <w:tcW w:w="1986" w:type="dxa"/>
          </w:tcPr>
          <w:p w14:paraId="6531ABA9" w14:textId="77777777" w:rsidR="004532FA" w:rsidRDefault="00754871">
            <w:pPr>
              <w:pStyle w:val="TableParagraph"/>
              <w:ind w:left="105"/>
            </w:pPr>
            <w:r>
              <w:t>Recibir</w:t>
            </w:r>
            <w:r>
              <w:rPr>
                <w:spacing w:val="-5"/>
              </w:rPr>
              <w:t xml:space="preserve"> </w:t>
            </w:r>
            <w:r>
              <w:t>un</w:t>
            </w:r>
            <w:r>
              <w:rPr>
                <w:spacing w:val="-4"/>
              </w:rPr>
              <w:t xml:space="preserve"> </w:t>
            </w:r>
            <w:r>
              <w:rPr>
                <w:spacing w:val="-7"/>
              </w:rPr>
              <w:t>DE</w:t>
            </w:r>
          </w:p>
        </w:tc>
      </w:tr>
      <w:tr w:rsidR="004532FA" w14:paraId="4ED6311A" w14:textId="77777777">
        <w:trPr>
          <w:trHeight w:val="290"/>
        </w:trPr>
        <w:tc>
          <w:tcPr>
            <w:tcW w:w="1561" w:type="dxa"/>
            <w:shd w:val="clear" w:color="auto" w:fill="A8D08D"/>
          </w:tcPr>
          <w:p w14:paraId="58395BF3" w14:textId="77777777" w:rsidR="004532FA" w:rsidRDefault="00754871">
            <w:pPr>
              <w:pStyle w:val="TableParagraph"/>
              <w:ind w:left="107"/>
              <w:rPr>
                <w:rFonts w:ascii="Arial"/>
                <w:b/>
              </w:rPr>
            </w:pPr>
            <w:r>
              <w:rPr>
                <w:rFonts w:ascii="Arial"/>
                <w:b/>
                <w:spacing w:val="-2"/>
              </w:rPr>
              <w:t>Proceso:</w:t>
            </w:r>
          </w:p>
        </w:tc>
        <w:tc>
          <w:tcPr>
            <w:tcW w:w="1986" w:type="dxa"/>
          </w:tcPr>
          <w:p w14:paraId="2B8956DD" w14:textId="77777777" w:rsidR="004532FA" w:rsidRDefault="00754871">
            <w:pPr>
              <w:pStyle w:val="TableParagraph"/>
              <w:ind w:left="105"/>
            </w:pPr>
            <w:r>
              <w:rPr>
                <w:spacing w:val="-2"/>
              </w:rPr>
              <w:t>Sincrónico</w:t>
            </w:r>
          </w:p>
        </w:tc>
      </w:tr>
      <w:tr w:rsidR="004532FA" w14:paraId="7A0C4CA3" w14:textId="77777777">
        <w:trPr>
          <w:trHeight w:val="292"/>
        </w:trPr>
        <w:tc>
          <w:tcPr>
            <w:tcW w:w="1561" w:type="dxa"/>
            <w:shd w:val="clear" w:color="auto" w:fill="A8D08D"/>
          </w:tcPr>
          <w:p w14:paraId="0A26A3F7" w14:textId="77777777" w:rsidR="004532FA" w:rsidRDefault="00754871">
            <w:pPr>
              <w:pStyle w:val="TableParagraph"/>
              <w:ind w:left="107"/>
              <w:rPr>
                <w:rFonts w:ascii="Arial" w:hAnsi="Arial"/>
                <w:b/>
              </w:rPr>
            </w:pPr>
            <w:r>
              <w:rPr>
                <w:rFonts w:ascii="Arial" w:hAnsi="Arial"/>
                <w:b/>
                <w:spacing w:val="-2"/>
              </w:rPr>
              <w:t>Método:</w:t>
            </w:r>
          </w:p>
        </w:tc>
        <w:tc>
          <w:tcPr>
            <w:tcW w:w="1986" w:type="dxa"/>
          </w:tcPr>
          <w:p w14:paraId="076CF554" w14:textId="77777777" w:rsidR="004532FA" w:rsidRDefault="00754871">
            <w:pPr>
              <w:pStyle w:val="TableParagraph"/>
              <w:ind w:left="105"/>
            </w:pPr>
            <w:r>
              <w:rPr>
                <w:spacing w:val="-2"/>
              </w:rPr>
              <w:t>SiRecepDE</w:t>
            </w:r>
          </w:p>
        </w:tc>
      </w:tr>
    </w:tbl>
    <w:p w14:paraId="44E5011A" w14:textId="77777777" w:rsidR="004532FA" w:rsidRDefault="004532FA">
      <w:pPr>
        <w:pStyle w:val="Textoindependiente"/>
        <w:rPr>
          <w:b/>
        </w:rPr>
      </w:pPr>
    </w:p>
    <w:p w14:paraId="20680DE6" w14:textId="77777777" w:rsidR="004532FA" w:rsidRDefault="004532FA">
      <w:pPr>
        <w:pStyle w:val="Textoindependiente"/>
        <w:spacing w:before="43"/>
        <w:rPr>
          <w:b/>
        </w:rPr>
      </w:pPr>
    </w:p>
    <w:p w14:paraId="52EA0705" w14:textId="77777777" w:rsidR="004532FA" w:rsidRDefault="00754871">
      <w:pPr>
        <w:pStyle w:val="Ttulo1"/>
        <w:numPr>
          <w:ilvl w:val="2"/>
          <w:numId w:val="87"/>
        </w:numPr>
        <w:tabs>
          <w:tab w:val="left" w:pos="1648"/>
        </w:tabs>
        <w:ind w:left="1648"/>
      </w:pPr>
      <w:bookmarkStart w:id="75" w:name="_bookmark75"/>
      <w:bookmarkEnd w:id="75"/>
      <w:r>
        <w:t>Definición</w:t>
      </w:r>
      <w:r>
        <w:rPr>
          <w:spacing w:val="-5"/>
        </w:rPr>
        <w:t xml:space="preserve"> </w:t>
      </w:r>
      <w:r>
        <w:t>del</w:t>
      </w:r>
      <w:r>
        <w:rPr>
          <w:spacing w:val="-4"/>
        </w:rPr>
        <w:t xml:space="preserve"> </w:t>
      </w:r>
      <w:r>
        <w:t>protocolo</w:t>
      </w:r>
      <w:r>
        <w:rPr>
          <w:spacing w:val="-5"/>
        </w:rPr>
        <w:t xml:space="preserve"> </w:t>
      </w:r>
      <w:r>
        <w:t>que</w:t>
      </w:r>
      <w:r>
        <w:rPr>
          <w:spacing w:val="-5"/>
        </w:rPr>
        <w:t xml:space="preserve"> </w:t>
      </w:r>
      <w:r>
        <w:t>consume</w:t>
      </w:r>
      <w:r>
        <w:rPr>
          <w:spacing w:val="-5"/>
        </w:rPr>
        <w:t xml:space="preserve"> </w:t>
      </w:r>
      <w:r>
        <w:t>este</w:t>
      </w:r>
      <w:r>
        <w:rPr>
          <w:spacing w:val="-6"/>
        </w:rPr>
        <w:t xml:space="preserve"> </w:t>
      </w:r>
      <w:r>
        <w:rPr>
          <w:spacing w:val="-2"/>
        </w:rPr>
        <w:t>servicio</w:t>
      </w:r>
    </w:p>
    <w:p w14:paraId="771C3C2E" w14:textId="77777777" w:rsidR="004532FA" w:rsidRDefault="004532FA">
      <w:pPr>
        <w:pStyle w:val="Textoindependiente"/>
        <w:spacing w:before="22"/>
        <w:rPr>
          <w:b/>
        </w:rPr>
      </w:pPr>
    </w:p>
    <w:p w14:paraId="113DAA19" w14:textId="77777777" w:rsidR="004532FA" w:rsidRDefault="00754871">
      <w:pPr>
        <w:pStyle w:val="Textoindependiente"/>
        <w:spacing w:line="259" w:lineRule="auto"/>
        <w:ind w:left="87" w:right="83"/>
        <w:jc w:val="both"/>
      </w:pPr>
      <w:r>
        <w:t>El protocolo de entrada para este servicio es la estructura XML que contiene un DE firmado, según el detalle del siguiente cuadro:</w:t>
      </w:r>
    </w:p>
    <w:p w14:paraId="05B33E74" w14:textId="77777777" w:rsidR="004532FA" w:rsidRDefault="004532FA">
      <w:pPr>
        <w:pStyle w:val="Textoindependiente"/>
        <w:spacing w:before="184"/>
      </w:pPr>
    </w:p>
    <w:p w14:paraId="486F928D" w14:textId="77777777" w:rsidR="004532FA" w:rsidRDefault="00754871">
      <w:pPr>
        <w:pStyle w:val="Textoindependiente"/>
        <w:spacing w:after="38"/>
        <w:ind w:left="796"/>
        <w:rPr>
          <w:rFonts w:ascii="Arial MT" w:hAnsi="Arial MT"/>
        </w:rPr>
      </w:pPr>
      <w:bookmarkStart w:id="76" w:name="_bookmark76"/>
      <w:bookmarkEnd w:id="76"/>
      <w:r>
        <w:rPr>
          <w:rFonts w:ascii="Arial MT" w:hAnsi="Arial MT"/>
        </w:rPr>
        <w:t>Schema</w:t>
      </w:r>
      <w:r>
        <w:rPr>
          <w:rFonts w:ascii="Arial MT" w:hAnsi="Arial MT"/>
          <w:spacing w:val="-7"/>
        </w:rPr>
        <w:t xml:space="preserve"> </w:t>
      </w:r>
      <w:r>
        <w:rPr>
          <w:rFonts w:ascii="Arial MT" w:hAnsi="Arial MT"/>
        </w:rPr>
        <w:t>XML</w:t>
      </w:r>
      <w:r>
        <w:rPr>
          <w:rFonts w:ascii="Arial MT" w:hAnsi="Arial MT"/>
          <w:spacing w:val="-7"/>
        </w:rPr>
        <w:t xml:space="preserve"> </w:t>
      </w:r>
      <w:r>
        <w:rPr>
          <w:rFonts w:ascii="Arial MT" w:hAnsi="Arial MT"/>
        </w:rPr>
        <w:t>2:</w:t>
      </w:r>
      <w:r>
        <w:rPr>
          <w:rFonts w:ascii="Arial MT" w:hAnsi="Arial MT"/>
          <w:spacing w:val="-7"/>
        </w:rPr>
        <w:t xml:space="preserve"> </w:t>
      </w:r>
      <w:r>
        <w:rPr>
          <w:rFonts w:ascii="Arial MT" w:hAnsi="Arial MT"/>
        </w:rPr>
        <w:t>siRecepDE_v</w:t>
      </w:r>
      <w:r>
        <w:rPr>
          <w:rFonts w:ascii="Arial MT" w:hAnsi="Arial MT"/>
          <w:color w:val="000000"/>
          <w:highlight w:val="yellow"/>
        </w:rPr>
        <w:t>150</w:t>
      </w:r>
      <w:r>
        <w:rPr>
          <w:rFonts w:ascii="Arial MT" w:hAnsi="Arial MT"/>
          <w:color w:val="000000"/>
        </w:rPr>
        <w:t>.xsd</w:t>
      </w:r>
      <w:r>
        <w:rPr>
          <w:rFonts w:ascii="Arial MT" w:hAnsi="Arial MT"/>
          <w:color w:val="000000"/>
          <w:spacing w:val="-9"/>
        </w:rPr>
        <w:t xml:space="preserve"> </w:t>
      </w:r>
      <w:r>
        <w:rPr>
          <w:rFonts w:ascii="Arial MT" w:hAnsi="Arial MT"/>
          <w:color w:val="000000"/>
        </w:rPr>
        <w:t>(WS</w:t>
      </w:r>
      <w:r>
        <w:rPr>
          <w:rFonts w:ascii="Arial MT" w:hAnsi="Arial MT"/>
          <w:color w:val="000000"/>
          <w:spacing w:val="-8"/>
        </w:rPr>
        <w:t xml:space="preserve"> </w:t>
      </w:r>
      <w:r>
        <w:rPr>
          <w:rFonts w:ascii="Arial MT" w:hAnsi="Arial MT"/>
          <w:color w:val="000000"/>
        </w:rPr>
        <w:t>Recepción</w:t>
      </w:r>
      <w:r>
        <w:rPr>
          <w:rFonts w:ascii="Arial MT" w:hAnsi="Arial MT"/>
          <w:color w:val="000000"/>
          <w:spacing w:val="-6"/>
        </w:rPr>
        <w:t xml:space="preserve"> </w:t>
      </w:r>
      <w:r>
        <w:rPr>
          <w:rFonts w:ascii="Arial MT" w:hAnsi="Arial MT"/>
          <w:color w:val="000000"/>
          <w:spacing w:val="-5"/>
        </w:rPr>
        <w:t>DE)</w:t>
      </w:r>
    </w:p>
    <w:tbl>
      <w:tblPr>
        <w:tblStyle w:val="TableNormal"/>
        <w:tblW w:w="0" w:type="auto"/>
        <w:tblInd w:w="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2"/>
        <w:gridCol w:w="1155"/>
        <w:gridCol w:w="1418"/>
        <w:gridCol w:w="850"/>
        <w:gridCol w:w="1044"/>
        <w:gridCol w:w="994"/>
        <w:gridCol w:w="567"/>
        <w:gridCol w:w="1978"/>
      </w:tblGrid>
      <w:tr w:rsidR="004532FA" w14:paraId="5563D31C" w14:textId="77777777">
        <w:trPr>
          <w:trHeight w:val="421"/>
        </w:trPr>
        <w:tc>
          <w:tcPr>
            <w:tcW w:w="792" w:type="dxa"/>
            <w:shd w:val="clear" w:color="auto" w:fill="A8D08D"/>
          </w:tcPr>
          <w:p w14:paraId="7B55FDB7" w14:textId="77777777" w:rsidR="004532FA" w:rsidRDefault="00754871">
            <w:pPr>
              <w:pStyle w:val="TableParagraph"/>
              <w:spacing w:before="106"/>
              <w:ind w:left="9" w:right="1"/>
              <w:jc w:val="center"/>
              <w:rPr>
                <w:rFonts w:ascii="Arial"/>
                <w:b/>
                <w:sz w:val="16"/>
              </w:rPr>
            </w:pPr>
            <w:r>
              <w:rPr>
                <w:rFonts w:ascii="Arial"/>
                <w:b/>
                <w:spacing w:val="-5"/>
                <w:sz w:val="16"/>
              </w:rPr>
              <w:t>ID</w:t>
            </w:r>
          </w:p>
        </w:tc>
        <w:tc>
          <w:tcPr>
            <w:tcW w:w="1155" w:type="dxa"/>
            <w:shd w:val="clear" w:color="auto" w:fill="A8D08D"/>
          </w:tcPr>
          <w:p w14:paraId="2CF35529" w14:textId="77777777" w:rsidR="004532FA" w:rsidRDefault="00754871">
            <w:pPr>
              <w:pStyle w:val="TableParagraph"/>
              <w:spacing w:before="106"/>
              <w:ind w:left="306"/>
              <w:rPr>
                <w:rFonts w:ascii="Arial"/>
                <w:b/>
                <w:sz w:val="16"/>
              </w:rPr>
            </w:pPr>
            <w:r>
              <w:rPr>
                <w:rFonts w:ascii="Arial"/>
                <w:b/>
                <w:spacing w:val="-4"/>
                <w:sz w:val="16"/>
              </w:rPr>
              <w:t>Campo</w:t>
            </w:r>
          </w:p>
        </w:tc>
        <w:tc>
          <w:tcPr>
            <w:tcW w:w="1418" w:type="dxa"/>
            <w:shd w:val="clear" w:color="auto" w:fill="A8D08D"/>
          </w:tcPr>
          <w:p w14:paraId="0E16CD28" w14:textId="77777777" w:rsidR="004532FA" w:rsidRDefault="00754871">
            <w:pPr>
              <w:pStyle w:val="TableParagraph"/>
              <w:spacing w:before="106"/>
              <w:ind w:left="251"/>
              <w:rPr>
                <w:rFonts w:ascii="Arial" w:hAnsi="Arial"/>
                <w:b/>
                <w:sz w:val="16"/>
              </w:rPr>
            </w:pPr>
            <w:r>
              <w:rPr>
                <w:rFonts w:ascii="Arial" w:hAnsi="Arial"/>
                <w:b/>
                <w:spacing w:val="-2"/>
                <w:sz w:val="16"/>
              </w:rPr>
              <w:t>Descripción</w:t>
            </w:r>
          </w:p>
        </w:tc>
        <w:tc>
          <w:tcPr>
            <w:tcW w:w="850" w:type="dxa"/>
            <w:shd w:val="clear" w:color="auto" w:fill="A8D08D"/>
          </w:tcPr>
          <w:p w14:paraId="1BC9210B" w14:textId="77777777" w:rsidR="004532FA" w:rsidRDefault="00754871">
            <w:pPr>
              <w:pStyle w:val="TableParagraph"/>
              <w:spacing w:before="1"/>
              <w:ind w:left="220"/>
              <w:rPr>
                <w:rFonts w:ascii="Arial"/>
                <w:b/>
                <w:sz w:val="16"/>
              </w:rPr>
            </w:pPr>
            <w:r>
              <w:rPr>
                <w:rFonts w:ascii="Arial"/>
                <w:b/>
                <w:spacing w:val="-4"/>
                <w:sz w:val="16"/>
              </w:rPr>
              <w:t>Nodo</w:t>
            </w:r>
          </w:p>
          <w:p w14:paraId="0E056E9A" w14:textId="77777777" w:rsidR="004532FA" w:rsidRDefault="00754871">
            <w:pPr>
              <w:pStyle w:val="TableParagraph"/>
              <w:spacing w:before="27"/>
              <w:ind w:left="204"/>
              <w:rPr>
                <w:rFonts w:ascii="Arial"/>
                <w:b/>
                <w:sz w:val="16"/>
              </w:rPr>
            </w:pPr>
            <w:r>
              <w:rPr>
                <w:rFonts w:ascii="Arial"/>
                <w:b/>
                <w:spacing w:val="-2"/>
                <w:sz w:val="16"/>
              </w:rPr>
              <w:t>Padre</w:t>
            </w:r>
          </w:p>
        </w:tc>
        <w:tc>
          <w:tcPr>
            <w:tcW w:w="1044" w:type="dxa"/>
            <w:shd w:val="clear" w:color="auto" w:fill="A8D08D"/>
          </w:tcPr>
          <w:p w14:paraId="0170C7FD" w14:textId="77777777" w:rsidR="004532FA" w:rsidRDefault="00754871">
            <w:pPr>
              <w:pStyle w:val="TableParagraph"/>
              <w:spacing w:before="106"/>
              <w:ind w:left="16"/>
              <w:jc w:val="center"/>
              <w:rPr>
                <w:rFonts w:ascii="Arial"/>
                <w:b/>
                <w:sz w:val="16"/>
              </w:rPr>
            </w:pPr>
            <w:r>
              <w:rPr>
                <w:rFonts w:ascii="Arial"/>
                <w:b/>
                <w:sz w:val="16"/>
              </w:rPr>
              <w:t>Tipo</w:t>
            </w:r>
            <w:r>
              <w:rPr>
                <w:rFonts w:ascii="Arial"/>
                <w:b/>
                <w:spacing w:val="-3"/>
                <w:sz w:val="16"/>
              </w:rPr>
              <w:t xml:space="preserve"> </w:t>
            </w:r>
            <w:r>
              <w:rPr>
                <w:rFonts w:ascii="Arial"/>
                <w:b/>
                <w:spacing w:val="-4"/>
                <w:sz w:val="16"/>
              </w:rPr>
              <w:t>Dato</w:t>
            </w:r>
          </w:p>
        </w:tc>
        <w:tc>
          <w:tcPr>
            <w:tcW w:w="994" w:type="dxa"/>
            <w:shd w:val="clear" w:color="auto" w:fill="A8D08D"/>
          </w:tcPr>
          <w:p w14:paraId="5EB4F7AB" w14:textId="77777777" w:rsidR="004532FA" w:rsidRDefault="00754871">
            <w:pPr>
              <w:pStyle w:val="TableParagraph"/>
              <w:spacing w:before="106"/>
              <w:ind w:left="10" w:right="1"/>
              <w:jc w:val="center"/>
              <w:rPr>
                <w:rFonts w:ascii="Arial"/>
                <w:b/>
                <w:sz w:val="16"/>
              </w:rPr>
            </w:pPr>
            <w:r>
              <w:rPr>
                <w:rFonts w:ascii="Arial"/>
                <w:b/>
                <w:spacing w:val="-2"/>
                <w:sz w:val="16"/>
              </w:rPr>
              <w:t>Longitud</w:t>
            </w:r>
          </w:p>
        </w:tc>
        <w:tc>
          <w:tcPr>
            <w:tcW w:w="567" w:type="dxa"/>
            <w:shd w:val="clear" w:color="auto" w:fill="A8D08D"/>
          </w:tcPr>
          <w:p w14:paraId="5F8E5541" w14:textId="77777777" w:rsidR="004532FA" w:rsidRDefault="00754871">
            <w:pPr>
              <w:pStyle w:val="TableParagraph"/>
              <w:spacing w:before="106"/>
              <w:ind w:left="10" w:right="2"/>
              <w:jc w:val="center"/>
              <w:rPr>
                <w:rFonts w:ascii="Arial"/>
                <w:b/>
                <w:sz w:val="16"/>
              </w:rPr>
            </w:pPr>
            <w:r>
              <w:rPr>
                <w:rFonts w:ascii="Arial"/>
                <w:b/>
                <w:spacing w:val="-5"/>
                <w:sz w:val="16"/>
              </w:rPr>
              <w:t>Ocu</w:t>
            </w:r>
          </w:p>
        </w:tc>
        <w:tc>
          <w:tcPr>
            <w:tcW w:w="1978" w:type="dxa"/>
            <w:shd w:val="clear" w:color="auto" w:fill="A8D08D"/>
          </w:tcPr>
          <w:p w14:paraId="726986C3" w14:textId="77777777" w:rsidR="004532FA" w:rsidRDefault="00754871">
            <w:pPr>
              <w:pStyle w:val="TableParagraph"/>
              <w:spacing w:before="106"/>
              <w:ind w:left="414"/>
              <w:rPr>
                <w:rFonts w:ascii="Arial"/>
                <w:b/>
                <w:sz w:val="16"/>
              </w:rPr>
            </w:pPr>
            <w:r>
              <w:rPr>
                <w:rFonts w:ascii="Arial"/>
                <w:b/>
                <w:spacing w:val="-2"/>
                <w:sz w:val="16"/>
              </w:rPr>
              <w:t>Observaciones</w:t>
            </w:r>
          </w:p>
        </w:tc>
      </w:tr>
      <w:tr w:rsidR="004532FA" w14:paraId="32E6FEA4" w14:textId="77777777">
        <w:trPr>
          <w:trHeight w:val="213"/>
        </w:trPr>
        <w:tc>
          <w:tcPr>
            <w:tcW w:w="792" w:type="dxa"/>
          </w:tcPr>
          <w:p w14:paraId="71A6C524" w14:textId="77777777" w:rsidR="004532FA" w:rsidRDefault="00754871">
            <w:pPr>
              <w:pStyle w:val="TableParagraph"/>
              <w:spacing w:before="3"/>
              <w:ind w:left="9"/>
              <w:jc w:val="center"/>
              <w:rPr>
                <w:sz w:val="16"/>
              </w:rPr>
            </w:pPr>
            <w:r>
              <w:rPr>
                <w:spacing w:val="-2"/>
                <w:sz w:val="16"/>
              </w:rPr>
              <w:t>ASch01</w:t>
            </w:r>
          </w:p>
        </w:tc>
        <w:tc>
          <w:tcPr>
            <w:tcW w:w="1155" w:type="dxa"/>
          </w:tcPr>
          <w:p w14:paraId="25E5EC77" w14:textId="77777777" w:rsidR="004532FA" w:rsidRDefault="00754871">
            <w:pPr>
              <w:pStyle w:val="TableParagraph"/>
              <w:spacing w:before="3"/>
              <w:ind w:left="107"/>
              <w:rPr>
                <w:sz w:val="16"/>
              </w:rPr>
            </w:pPr>
            <w:r>
              <w:rPr>
                <w:spacing w:val="-2"/>
                <w:sz w:val="16"/>
              </w:rPr>
              <w:t>rEnviDe</w:t>
            </w:r>
          </w:p>
        </w:tc>
        <w:tc>
          <w:tcPr>
            <w:tcW w:w="1418" w:type="dxa"/>
          </w:tcPr>
          <w:p w14:paraId="00AD6AC6" w14:textId="77777777" w:rsidR="004532FA" w:rsidRDefault="00754871">
            <w:pPr>
              <w:pStyle w:val="TableParagraph"/>
              <w:spacing w:before="3"/>
              <w:ind w:left="110"/>
              <w:rPr>
                <w:sz w:val="16"/>
              </w:rPr>
            </w:pPr>
            <w:r>
              <w:rPr>
                <w:spacing w:val="-4"/>
                <w:sz w:val="16"/>
              </w:rPr>
              <w:t>Raíz</w:t>
            </w:r>
          </w:p>
        </w:tc>
        <w:tc>
          <w:tcPr>
            <w:tcW w:w="850" w:type="dxa"/>
          </w:tcPr>
          <w:p w14:paraId="17E5E3BB" w14:textId="77777777" w:rsidR="004532FA" w:rsidRDefault="00754871">
            <w:pPr>
              <w:pStyle w:val="TableParagraph"/>
              <w:spacing w:before="3"/>
              <w:ind w:left="31" w:right="21"/>
              <w:jc w:val="center"/>
              <w:rPr>
                <w:sz w:val="16"/>
              </w:rPr>
            </w:pPr>
            <w:r>
              <w:rPr>
                <w:spacing w:val="-10"/>
                <w:sz w:val="16"/>
              </w:rPr>
              <w:t>-</w:t>
            </w:r>
          </w:p>
        </w:tc>
        <w:tc>
          <w:tcPr>
            <w:tcW w:w="1044" w:type="dxa"/>
          </w:tcPr>
          <w:p w14:paraId="695E4071" w14:textId="77777777" w:rsidR="004532FA" w:rsidRDefault="00754871">
            <w:pPr>
              <w:pStyle w:val="TableParagraph"/>
              <w:spacing w:before="3"/>
              <w:ind w:left="16" w:right="3"/>
              <w:jc w:val="center"/>
              <w:rPr>
                <w:sz w:val="16"/>
              </w:rPr>
            </w:pPr>
            <w:r>
              <w:rPr>
                <w:spacing w:val="-10"/>
                <w:sz w:val="16"/>
              </w:rPr>
              <w:t>-</w:t>
            </w:r>
          </w:p>
        </w:tc>
        <w:tc>
          <w:tcPr>
            <w:tcW w:w="994" w:type="dxa"/>
          </w:tcPr>
          <w:p w14:paraId="5FDB2DA4" w14:textId="77777777" w:rsidR="004532FA" w:rsidRDefault="00754871">
            <w:pPr>
              <w:pStyle w:val="TableParagraph"/>
              <w:spacing w:before="3"/>
              <w:ind w:left="10"/>
              <w:jc w:val="center"/>
              <w:rPr>
                <w:sz w:val="16"/>
              </w:rPr>
            </w:pPr>
            <w:r>
              <w:rPr>
                <w:spacing w:val="-10"/>
                <w:sz w:val="16"/>
              </w:rPr>
              <w:t>-</w:t>
            </w:r>
          </w:p>
        </w:tc>
        <w:tc>
          <w:tcPr>
            <w:tcW w:w="567" w:type="dxa"/>
          </w:tcPr>
          <w:p w14:paraId="7672D506" w14:textId="77777777" w:rsidR="004532FA" w:rsidRDefault="00754871">
            <w:pPr>
              <w:pStyle w:val="TableParagraph"/>
              <w:spacing w:before="3"/>
              <w:ind w:left="10"/>
              <w:jc w:val="center"/>
              <w:rPr>
                <w:sz w:val="16"/>
              </w:rPr>
            </w:pPr>
            <w:r>
              <w:rPr>
                <w:spacing w:val="-10"/>
                <w:sz w:val="16"/>
              </w:rPr>
              <w:t>-</w:t>
            </w:r>
          </w:p>
        </w:tc>
        <w:tc>
          <w:tcPr>
            <w:tcW w:w="1978" w:type="dxa"/>
          </w:tcPr>
          <w:p w14:paraId="2E634F53" w14:textId="77777777" w:rsidR="004532FA" w:rsidRDefault="00754871">
            <w:pPr>
              <w:pStyle w:val="TableParagraph"/>
              <w:spacing w:before="3"/>
              <w:ind w:left="107"/>
              <w:rPr>
                <w:sz w:val="16"/>
              </w:rPr>
            </w:pPr>
            <w:r>
              <w:rPr>
                <w:sz w:val="16"/>
              </w:rPr>
              <w:t>Elemento</w:t>
            </w:r>
            <w:r>
              <w:rPr>
                <w:spacing w:val="-9"/>
                <w:sz w:val="16"/>
              </w:rPr>
              <w:t xml:space="preserve"> </w:t>
            </w:r>
            <w:r>
              <w:rPr>
                <w:spacing w:val="-4"/>
                <w:sz w:val="16"/>
              </w:rPr>
              <w:t>raíz</w:t>
            </w:r>
          </w:p>
        </w:tc>
      </w:tr>
      <w:tr w:rsidR="004532FA" w14:paraId="7E54DA9C" w14:textId="77777777">
        <w:trPr>
          <w:trHeight w:val="1691"/>
        </w:trPr>
        <w:tc>
          <w:tcPr>
            <w:tcW w:w="792" w:type="dxa"/>
          </w:tcPr>
          <w:p w14:paraId="62C3AB19" w14:textId="77777777" w:rsidR="004532FA" w:rsidRDefault="004532FA">
            <w:pPr>
              <w:pStyle w:val="TableParagraph"/>
              <w:rPr>
                <w:sz w:val="16"/>
              </w:rPr>
            </w:pPr>
          </w:p>
          <w:p w14:paraId="0787CFE7" w14:textId="77777777" w:rsidR="004532FA" w:rsidRDefault="004532FA">
            <w:pPr>
              <w:pStyle w:val="TableParagraph"/>
              <w:rPr>
                <w:sz w:val="16"/>
              </w:rPr>
            </w:pPr>
          </w:p>
          <w:p w14:paraId="003F8107" w14:textId="77777777" w:rsidR="004532FA" w:rsidRDefault="004532FA">
            <w:pPr>
              <w:pStyle w:val="TableParagraph"/>
              <w:rPr>
                <w:sz w:val="16"/>
              </w:rPr>
            </w:pPr>
          </w:p>
          <w:p w14:paraId="1F458E2F" w14:textId="77777777" w:rsidR="004532FA" w:rsidRDefault="004532FA">
            <w:pPr>
              <w:pStyle w:val="TableParagraph"/>
              <w:spacing w:before="6"/>
              <w:rPr>
                <w:sz w:val="16"/>
              </w:rPr>
            </w:pPr>
          </w:p>
          <w:p w14:paraId="4A6C7419" w14:textId="77777777" w:rsidR="004532FA" w:rsidRDefault="00754871">
            <w:pPr>
              <w:pStyle w:val="TableParagraph"/>
              <w:ind w:left="9"/>
              <w:jc w:val="center"/>
              <w:rPr>
                <w:sz w:val="16"/>
              </w:rPr>
            </w:pPr>
            <w:r>
              <w:rPr>
                <w:spacing w:val="-2"/>
                <w:sz w:val="16"/>
              </w:rPr>
              <w:t>ASch02</w:t>
            </w:r>
          </w:p>
        </w:tc>
        <w:tc>
          <w:tcPr>
            <w:tcW w:w="1155" w:type="dxa"/>
          </w:tcPr>
          <w:p w14:paraId="3DAEAED6" w14:textId="77777777" w:rsidR="004532FA" w:rsidRDefault="004532FA">
            <w:pPr>
              <w:pStyle w:val="TableParagraph"/>
              <w:rPr>
                <w:sz w:val="16"/>
              </w:rPr>
            </w:pPr>
          </w:p>
          <w:p w14:paraId="717613B7" w14:textId="77777777" w:rsidR="004532FA" w:rsidRDefault="004532FA">
            <w:pPr>
              <w:pStyle w:val="TableParagraph"/>
              <w:rPr>
                <w:sz w:val="16"/>
              </w:rPr>
            </w:pPr>
          </w:p>
          <w:p w14:paraId="59DF5ABA" w14:textId="77777777" w:rsidR="004532FA" w:rsidRDefault="004532FA">
            <w:pPr>
              <w:pStyle w:val="TableParagraph"/>
              <w:rPr>
                <w:sz w:val="16"/>
              </w:rPr>
            </w:pPr>
          </w:p>
          <w:p w14:paraId="68A8662A" w14:textId="77777777" w:rsidR="004532FA" w:rsidRDefault="004532FA">
            <w:pPr>
              <w:pStyle w:val="TableParagraph"/>
              <w:spacing w:before="6"/>
              <w:rPr>
                <w:sz w:val="16"/>
              </w:rPr>
            </w:pPr>
          </w:p>
          <w:p w14:paraId="1F6435DF" w14:textId="77777777" w:rsidR="004532FA" w:rsidRDefault="00754871">
            <w:pPr>
              <w:pStyle w:val="TableParagraph"/>
              <w:ind w:left="107"/>
              <w:rPr>
                <w:sz w:val="16"/>
              </w:rPr>
            </w:pPr>
            <w:r>
              <w:rPr>
                <w:spacing w:val="-5"/>
                <w:sz w:val="16"/>
              </w:rPr>
              <w:t>dId</w:t>
            </w:r>
          </w:p>
        </w:tc>
        <w:tc>
          <w:tcPr>
            <w:tcW w:w="1418" w:type="dxa"/>
          </w:tcPr>
          <w:p w14:paraId="627372F8" w14:textId="77777777" w:rsidR="004532FA" w:rsidRDefault="004532FA">
            <w:pPr>
              <w:pStyle w:val="TableParagraph"/>
              <w:rPr>
                <w:sz w:val="16"/>
              </w:rPr>
            </w:pPr>
          </w:p>
          <w:p w14:paraId="020E6E76" w14:textId="77777777" w:rsidR="004532FA" w:rsidRDefault="004532FA">
            <w:pPr>
              <w:pStyle w:val="TableParagraph"/>
              <w:rPr>
                <w:sz w:val="16"/>
              </w:rPr>
            </w:pPr>
          </w:p>
          <w:p w14:paraId="7EB05A96" w14:textId="77777777" w:rsidR="004532FA" w:rsidRDefault="004532FA">
            <w:pPr>
              <w:pStyle w:val="TableParagraph"/>
              <w:spacing w:before="82"/>
              <w:rPr>
                <w:sz w:val="16"/>
              </w:rPr>
            </w:pPr>
          </w:p>
          <w:p w14:paraId="4E9035C3" w14:textId="77777777" w:rsidR="004532FA" w:rsidRDefault="00754871">
            <w:pPr>
              <w:pStyle w:val="TableParagraph"/>
              <w:spacing w:line="278" w:lineRule="auto"/>
              <w:ind w:left="110"/>
              <w:rPr>
                <w:sz w:val="16"/>
              </w:rPr>
            </w:pPr>
            <w:r>
              <w:rPr>
                <w:sz w:val="16"/>
              </w:rPr>
              <w:t>Identificador</w:t>
            </w:r>
            <w:r>
              <w:rPr>
                <w:spacing w:val="70"/>
                <w:sz w:val="16"/>
              </w:rPr>
              <w:t xml:space="preserve"> </w:t>
            </w:r>
            <w:r>
              <w:rPr>
                <w:sz w:val="16"/>
              </w:rPr>
              <w:t>de control de envío</w:t>
            </w:r>
          </w:p>
        </w:tc>
        <w:tc>
          <w:tcPr>
            <w:tcW w:w="850" w:type="dxa"/>
          </w:tcPr>
          <w:p w14:paraId="0D6B61C5" w14:textId="77777777" w:rsidR="004532FA" w:rsidRDefault="004532FA">
            <w:pPr>
              <w:pStyle w:val="TableParagraph"/>
              <w:rPr>
                <w:sz w:val="16"/>
              </w:rPr>
            </w:pPr>
          </w:p>
          <w:p w14:paraId="6B927391" w14:textId="77777777" w:rsidR="004532FA" w:rsidRDefault="004532FA">
            <w:pPr>
              <w:pStyle w:val="TableParagraph"/>
              <w:rPr>
                <w:sz w:val="16"/>
              </w:rPr>
            </w:pPr>
          </w:p>
          <w:p w14:paraId="6C6879EF" w14:textId="77777777" w:rsidR="004532FA" w:rsidRDefault="004532FA">
            <w:pPr>
              <w:pStyle w:val="TableParagraph"/>
              <w:rPr>
                <w:sz w:val="16"/>
              </w:rPr>
            </w:pPr>
          </w:p>
          <w:p w14:paraId="7F1AB431" w14:textId="77777777" w:rsidR="004532FA" w:rsidRDefault="004532FA">
            <w:pPr>
              <w:pStyle w:val="TableParagraph"/>
              <w:spacing w:before="6"/>
              <w:rPr>
                <w:sz w:val="16"/>
              </w:rPr>
            </w:pPr>
          </w:p>
          <w:p w14:paraId="3E7FAB12" w14:textId="77777777" w:rsidR="004532FA" w:rsidRDefault="00754871">
            <w:pPr>
              <w:pStyle w:val="TableParagraph"/>
              <w:ind w:left="31" w:right="21"/>
              <w:jc w:val="center"/>
              <w:rPr>
                <w:sz w:val="16"/>
              </w:rPr>
            </w:pPr>
            <w:r>
              <w:rPr>
                <w:spacing w:val="-2"/>
                <w:sz w:val="16"/>
              </w:rPr>
              <w:t>ASch01</w:t>
            </w:r>
          </w:p>
        </w:tc>
        <w:tc>
          <w:tcPr>
            <w:tcW w:w="1044" w:type="dxa"/>
          </w:tcPr>
          <w:p w14:paraId="42D2A156" w14:textId="77777777" w:rsidR="004532FA" w:rsidRDefault="004532FA">
            <w:pPr>
              <w:pStyle w:val="TableParagraph"/>
              <w:rPr>
                <w:sz w:val="16"/>
              </w:rPr>
            </w:pPr>
          </w:p>
          <w:p w14:paraId="25844B3E" w14:textId="77777777" w:rsidR="004532FA" w:rsidRDefault="004532FA">
            <w:pPr>
              <w:pStyle w:val="TableParagraph"/>
              <w:rPr>
                <w:sz w:val="16"/>
              </w:rPr>
            </w:pPr>
          </w:p>
          <w:p w14:paraId="5F474BAF" w14:textId="77777777" w:rsidR="004532FA" w:rsidRDefault="004532FA">
            <w:pPr>
              <w:pStyle w:val="TableParagraph"/>
              <w:rPr>
                <w:sz w:val="16"/>
              </w:rPr>
            </w:pPr>
          </w:p>
          <w:p w14:paraId="4D2F6153" w14:textId="77777777" w:rsidR="004532FA" w:rsidRDefault="004532FA">
            <w:pPr>
              <w:pStyle w:val="TableParagraph"/>
              <w:spacing w:before="6"/>
              <w:rPr>
                <w:sz w:val="16"/>
              </w:rPr>
            </w:pPr>
          </w:p>
          <w:p w14:paraId="2DB58472" w14:textId="77777777" w:rsidR="004532FA" w:rsidRDefault="00754871">
            <w:pPr>
              <w:pStyle w:val="TableParagraph"/>
              <w:ind w:left="16" w:right="3"/>
              <w:jc w:val="center"/>
              <w:rPr>
                <w:sz w:val="16"/>
              </w:rPr>
            </w:pPr>
            <w:r>
              <w:rPr>
                <w:spacing w:val="-10"/>
                <w:sz w:val="16"/>
              </w:rPr>
              <w:t>N</w:t>
            </w:r>
          </w:p>
        </w:tc>
        <w:tc>
          <w:tcPr>
            <w:tcW w:w="994" w:type="dxa"/>
          </w:tcPr>
          <w:p w14:paraId="27A6D458" w14:textId="77777777" w:rsidR="004532FA" w:rsidRDefault="004532FA">
            <w:pPr>
              <w:pStyle w:val="TableParagraph"/>
              <w:rPr>
                <w:sz w:val="16"/>
              </w:rPr>
            </w:pPr>
          </w:p>
          <w:p w14:paraId="462D0005" w14:textId="77777777" w:rsidR="004532FA" w:rsidRDefault="004532FA">
            <w:pPr>
              <w:pStyle w:val="TableParagraph"/>
              <w:rPr>
                <w:sz w:val="16"/>
              </w:rPr>
            </w:pPr>
          </w:p>
          <w:p w14:paraId="4766A7AB" w14:textId="77777777" w:rsidR="004532FA" w:rsidRDefault="004532FA">
            <w:pPr>
              <w:pStyle w:val="TableParagraph"/>
              <w:rPr>
                <w:sz w:val="16"/>
              </w:rPr>
            </w:pPr>
          </w:p>
          <w:p w14:paraId="483B1B85" w14:textId="77777777" w:rsidR="004532FA" w:rsidRDefault="004532FA">
            <w:pPr>
              <w:pStyle w:val="TableParagraph"/>
              <w:spacing w:before="6"/>
              <w:rPr>
                <w:sz w:val="16"/>
              </w:rPr>
            </w:pPr>
          </w:p>
          <w:p w14:paraId="1E9B9356" w14:textId="77777777" w:rsidR="004532FA" w:rsidRDefault="00754871">
            <w:pPr>
              <w:pStyle w:val="TableParagraph"/>
              <w:ind w:left="10" w:right="3"/>
              <w:jc w:val="center"/>
              <w:rPr>
                <w:sz w:val="16"/>
              </w:rPr>
            </w:pPr>
            <w:r>
              <w:rPr>
                <w:spacing w:val="-2"/>
                <w:sz w:val="16"/>
              </w:rPr>
              <w:t>1-</w:t>
            </w:r>
            <w:r>
              <w:rPr>
                <w:spacing w:val="-5"/>
                <w:sz w:val="16"/>
              </w:rPr>
              <w:t>15</w:t>
            </w:r>
          </w:p>
        </w:tc>
        <w:tc>
          <w:tcPr>
            <w:tcW w:w="567" w:type="dxa"/>
          </w:tcPr>
          <w:p w14:paraId="517011CC" w14:textId="77777777" w:rsidR="004532FA" w:rsidRDefault="004532FA">
            <w:pPr>
              <w:pStyle w:val="TableParagraph"/>
              <w:rPr>
                <w:sz w:val="16"/>
              </w:rPr>
            </w:pPr>
          </w:p>
          <w:p w14:paraId="5367AADB" w14:textId="77777777" w:rsidR="004532FA" w:rsidRDefault="004532FA">
            <w:pPr>
              <w:pStyle w:val="TableParagraph"/>
              <w:rPr>
                <w:sz w:val="16"/>
              </w:rPr>
            </w:pPr>
          </w:p>
          <w:p w14:paraId="4B12750A" w14:textId="77777777" w:rsidR="004532FA" w:rsidRDefault="004532FA">
            <w:pPr>
              <w:pStyle w:val="TableParagraph"/>
              <w:rPr>
                <w:sz w:val="16"/>
              </w:rPr>
            </w:pPr>
          </w:p>
          <w:p w14:paraId="1E20E68A" w14:textId="77777777" w:rsidR="004532FA" w:rsidRDefault="004532FA">
            <w:pPr>
              <w:pStyle w:val="TableParagraph"/>
              <w:spacing w:before="6"/>
              <w:rPr>
                <w:sz w:val="16"/>
              </w:rPr>
            </w:pPr>
          </w:p>
          <w:p w14:paraId="6F38F0CE" w14:textId="77777777" w:rsidR="004532FA" w:rsidRDefault="00754871">
            <w:pPr>
              <w:pStyle w:val="TableParagraph"/>
              <w:ind w:left="10"/>
              <w:jc w:val="center"/>
              <w:rPr>
                <w:sz w:val="16"/>
              </w:rPr>
            </w:pPr>
            <w:r>
              <w:rPr>
                <w:spacing w:val="-2"/>
                <w:sz w:val="16"/>
              </w:rPr>
              <w:t>1-</w:t>
            </w:r>
            <w:r>
              <w:rPr>
                <w:spacing w:val="-10"/>
                <w:sz w:val="16"/>
              </w:rPr>
              <w:t>1</w:t>
            </w:r>
          </w:p>
        </w:tc>
        <w:tc>
          <w:tcPr>
            <w:tcW w:w="1978" w:type="dxa"/>
          </w:tcPr>
          <w:p w14:paraId="767B0346" w14:textId="77777777" w:rsidR="004532FA" w:rsidRDefault="00754871">
            <w:pPr>
              <w:pStyle w:val="TableParagraph"/>
              <w:tabs>
                <w:tab w:val="left" w:pos="1693"/>
              </w:tabs>
              <w:spacing w:before="1" w:line="276" w:lineRule="auto"/>
              <w:ind w:left="107" w:right="94"/>
              <w:jc w:val="both"/>
              <w:rPr>
                <w:sz w:val="16"/>
              </w:rPr>
            </w:pPr>
            <w:r>
              <w:rPr>
                <w:sz w:val="16"/>
              </w:rPr>
              <w:t>Número secuencial autoincremental, para identificación</w:t>
            </w:r>
            <w:r>
              <w:rPr>
                <w:spacing w:val="-8"/>
                <w:sz w:val="16"/>
              </w:rPr>
              <w:t xml:space="preserve"> </w:t>
            </w:r>
            <w:r>
              <w:rPr>
                <w:sz w:val="16"/>
              </w:rPr>
              <w:t>del</w:t>
            </w:r>
            <w:r>
              <w:rPr>
                <w:spacing w:val="-9"/>
                <w:sz w:val="16"/>
              </w:rPr>
              <w:t xml:space="preserve"> </w:t>
            </w:r>
            <w:r>
              <w:rPr>
                <w:sz w:val="16"/>
              </w:rPr>
              <w:t xml:space="preserve">archivo </w:t>
            </w:r>
            <w:r>
              <w:rPr>
                <w:spacing w:val="-2"/>
                <w:sz w:val="16"/>
              </w:rPr>
              <w:t>enviado.</w:t>
            </w:r>
            <w:r>
              <w:rPr>
                <w:sz w:val="16"/>
              </w:rPr>
              <w:tab/>
            </w:r>
            <w:r>
              <w:rPr>
                <w:spacing w:val="-5"/>
                <w:sz w:val="16"/>
              </w:rPr>
              <w:t>La</w:t>
            </w:r>
          </w:p>
          <w:p w14:paraId="683978C2" w14:textId="77777777" w:rsidR="004532FA" w:rsidRDefault="00754871">
            <w:pPr>
              <w:pStyle w:val="TableParagraph"/>
              <w:spacing w:line="276" w:lineRule="auto"/>
              <w:ind w:left="107" w:right="94"/>
              <w:jc w:val="both"/>
              <w:rPr>
                <w:sz w:val="16"/>
              </w:rPr>
            </w:pPr>
            <w:r>
              <w:rPr>
                <w:sz w:val="16"/>
              </w:rPr>
              <w:t>responsabilidad de generar y controlar este número</w:t>
            </w:r>
            <w:r>
              <w:rPr>
                <w:spacing w:val="10"/>
                <w:sz w:val="16"/>
              </w:rPr>
              <w:t xml:space="preserve"> </w:t>
            </w:r>
            <w:r>
              <w:rPr>
                <w:sz w:val="16"/>
              </w:rPr>
              <w:t>es</w:t>
            </w:r>
            <w:r>
              <w:rPr>
                <w:spacing w:val="12"/>
                <w:sz w:val="16"/>
              </w:rPr>
              <w:t xml:space="preserve"> </w:t>
            </w:r>
            <w:r>
              <w:rPr>
                <w:sz w:val="16"/>
              </w:rPr>
              <w:t>exclusiva</w:t>
            </w:r>
            <w:r>
              <w:rPr>
                <w:spacing w:val="11"/>
                <w:sz w:val="16"/>
              </w:rPr>
              <w:t xml:space="preserve"> </w:t>
            </w:r>
            <w:r>
              <w:rPr>
                <w:spacing w:val="-5"/>
                <w:sz w:val="16"/>
              </w:rPr>
              <w:t>del</w:t>
            </w:r>
          </w:p>
          <w:p w14:paraId="7FDA8CB4" w14:textId="77777777" w:rsidR="004532FA" w:rsidRDefault="00754871">
            <w:pPr>
              <w:pStyle w:val="TableParagraph"/>
              <w:spacing w:line="183" w:lineRule="exact"/>
              <w:ind w:left="107"/>
              <w:rPr>
                <w:sz w:val="16"/>
              </w:rPr>
            </w:pPr>
            <w:r>
              <w:rPr>
                <w:spacing w:val="-2"/>
                <w:sz w:val="16"/>
              </w:rPr>
              <w:t>contribuyente.</w:t>
            </w:r>
          </w:p>
        </w:tc>
      </w:tr>
      <w:tr w:rsidR="004532FA" w14:paraId="3CE4A0D8" w14:textId="77777777">
        <w:trPr>
          <w:trHeight w:val="635"/>
        </w:trPr>
        <w:tc>
          <w:tcPr>
            <w:tcW w:w="792" w:type="dxa"/>
          </w:tcPr>
          <w:p w14:paraId="18539161" w14:textId="77777777" w:rsidR="004532FA" w:rsidRDefault="004532FA">
            <w:pPr>
              <w:pStyle w:val="TableParagraph"/>
              <w:spacing w:before="30"/>
              <w:rPr>
                <w:sz w:val="16"/>
              </w:rPr>
            </w:pPr>
          </w:p>
          <w:p w14:paraId="58FCEFB5" w14:textId="77777777" w:rsidR="004532FA" w:rsidRDefault="00754871">
            <w:pPr>
              <w:pStyle w:val="TableParagraph"/>
              <w:ind w:left="9"/>
              <w:jc w:val="center"/>
              <w:rPr>
                <w:sz w:val="16"/>
              </w:rPr>
            </w:pPr>
            <w:r>
              <w:rPr>
                <w:spacing w:val="-2"/>
                <w:sz w:val="16"/>
              </w:rPr>
              <w:t>ASch03</w:t>
            </w:r>
          </w:p>
        </w:tc>
        <w:tc>
          <w:tcPr>
            <w:tcW w:w="1155" w:type="dxa"/>
          </w:tcPr>
          <w:p w14:paraId="7A84D8CE" w14:textId="77777777" w:rsidR="004532FA" w:rsidRDefault="004532FA">
            <w:pPr>
              <w:pStyle w:val="TableParagraph"/>
              <w:spacing w:before="30"/>
              <w:rPr>
                <w:sz w:val="16"/>
              </w:rPr>
            </w:pPr>
          </w:p>
          <w:p w14:paraId="557E3FCF" w14:textId="77777777" w:rsidR="004532FA" w:rsidRDefault="00754871">
            <w:pPr>
              <w:pStyle w:val="TableParagraph"/>
              <w:ind w:left="107"/>
              <w:rPr>
                <w:sz w:val="16"/>
              </w:rPr>
            </w:pPr>
            <w:r>
              <w:rPr>
                <w:spacing w:val="-5"/>
                <w:sz w:val="16"/>
              </w:rPr>
              <w:t>xDe</w:t>
            </w:r>
          </w:p>
        </w:tc>
        <w:tc>
          <w:tcPr>
            <w:tcW w:w="1418" w:type="dxa"/>
          </w:tcPr>
          <w:p w14:paraId="6762D478" w14:textId="77777777" w:rsidR="004532FA" w:rsidRDefault="00754871">
            <w:pPr>
              <w:pStyle w:val="TableParagraph"/>
              <w:tabs>
                <w:tab w:val="left" w:pos="657"/>
                <w:tab w:val="left" w:pos="1088"/>
              </w:tabs>
              <w:spacing w:before="109" w:line="276" w:lineRule="auto"/>
              <w:ind w:left="110" w:right="94"/>
              <w:rPr>
                <w:sz w:val="16"/>
              </w:rPr>
            </w:pPr>
            <w:r>
              <w:rPr>
                <w:spacing w:val="-4"/>
                <w:sz w:val="16"/>
              </w:rPr>
              <w:t>XML</w:t>
            </w:r>
            <w:r>
              <w:rPr>
                <w:sz w:val="16"/>
              </w:rPr>
              <w:tab/>
            </w:r>
            <w:r>
              <w:rPr>
                <w:spacing w:val="-4"/>
                <w:sz w:val="16"/>
              </w:rPr>
              <w:t>del</w:t>
            </w:r>
            <w:r>
              <w:rPr>
                <w:sz w:val="16"/>
              </w:rPr>
              <w:tab/>
            </w:r>
            <w:r>
              <w:rPr>
                <w:spacing w:val="-6"/>
                <w:sz w:val="16"/>
              </w:rPr>
              <w:t>DE</w:t>
            </w:r>
            <w:r>
              <w:rPr>
                <w:spacing w:val="-2"/>
                <w:sz w:val="16"/>
              </w:rPr>
              <w:t xml:space="preserve"> transmitido</w:t>
            </w:r>
          </w:p>
        </w:tc>
        <w:tc>
          <w:tcPr>
            <w:tcW w:w="850" w:type="dxa"/>
          </w:tcPr>
          <w:p w14:paraId="557DEB7D" w14:textId="77777777" w:rsidR="004532FA" w:rsidRDefault="004532FA">
            <w:pPr>
              <w:pStyle w:val="TableParagraph"/>
              <w:spacing w:before="30"/>
              <w:rPr>
                <w:sz w:val="16"/>
              </w:rPr>
            </w:pPr>
          </w:p>
          <w:p w14:paraId="5AC009D4" w14:textId="77777777" w:rsidR="004532FA" w:rsidRDefault="00754871">
            <w:pPr>
              <w:pStyle w:val="TableParagraph"/>
              <w:ind w:left="31" w:right="21"/>
              <w:jc w:val="center"/>
              <w:rPr>
                <w:sz w:val="16"/>
              </w:rPr>
            </w:pPr>
            <w:r>
              <w:rPr>
                <w:spacing w:val="-2"/>
                <w:sz w:val="16"/>
              </w:rPr>
              <w:t>ASch01</w:t>
            </w:r>
          </w:p>
        </w:tc>
        <w:tc>
          <w:tcPr>
            <w:tcW w:w="1044" w:type="dxa"/>
          </w:tcPr>
          <w:p w14:paraId="1445E7AE" w14:textId="77777777" w:rsidR="004532FA" w:rsidRDefault="004532FA">
            <w:pPr>
              <w:pStyle w:val="TableParagraph"/>
              <w:spacing w:before="30"/>
              <w:rPr>
                <w:sz w:val="16"/>
              </w:rPr>
            </w:pPr>
          </w:p>
          <w:p w14:paraId="58D5B3A2" w14:textId="77777777" w:rsidR="004532FA" w:rsidRDefault="00754871">
            <w:pPr>
              <w:pStyle w:val="TableParagraph"/>
              <w:ind w:left="16" w:right="1"/>
              <w:jc w:val="center"/>
              <w:rPr>
                <w:sz w:val="16"/>
              </w:rPr>
            </w:pPr>
            <w:r>
              <w:rPr>
                <w:spacing w:val="-5"/>
                <w:sz w:val="16"/>
              </w:rPr>
              <w:t>XML</w:t>
            </w:r>
          </w:p>
        </w:tc>
        <w:tc>
          <w:tcPr>
            <w:tcW w:w="994" w:type="dxa"/>
          </w:tcPr>
          <w:p w14:paraId="19593B40" w14:textId="77777777" w:rsidR="004532FA" w:rsidRDefault="004532FA">
            <w:pPr>
              <w:pStyle w:val="TableParagraph"/>
              <w:spacing w:before="30"/>
              <w:rPr>
                <w:sz w:val="16"/>
              </w:rPr>
            </w:pPr>
          </w:p>
          <w:p w14:paraId="0F42C139" w14:textId="77777777" w:rsidR="004532FA" w:rsidRDefault="00754871">
            <w:pPr>
              <w:pStyle w:val="TableParagraph"/>
              <w:ind w:left="10"/>
              <w:jc w:val="center"/>
              <w:rPr>
                <w:sz w:val="16"/>
              </w:rPr>
            </w:pPr>
            <w:r>
              <w:rPr>
                <w:spacing w:val="-10"/>
                <w:sz w:val="16"/>
              </w:rPr>
              <w:t>-</w:t>
            </w:r>
          </w:p>
        </w:tc>
        <w:tc>
          <w:tcPr>
            <w:tcW w:w="567" w:type="dxa"/>
          </w:tcPr>
          <w:p w14:paraId="0EFB5950" w14:textId="77777777" w:rsidR="004532FA" w:rsidRDefault="004532FA">
            <w:pPr>
              <w:pStyle w:val="TableParagraph"/>
              <w:spacing w:before="30"/>
              <w:rPr>
                <w:sz w:val="16"/>
              </w:rPr>
            </w:pPr>
          </w:p>
          <w:p w14:paraId="5B9E0EFA" w14:textId="77777777" w:rsidR="004532FA" w:rsidRDefault="00754871">
            <w:pPr>
              <w:pStyle w:val="TableParagraph"/>
              <w:ind w:left="10"/>
              <w:jc w:val="center"/>
              <w:rPr>
                <w:sz w:val="16"/>
              </w:rPr>
            </w:pPr>
            <w:r>
              <w:rPr>
                <w:spacing w:val="-2"/>
                <w:sz w:val="16"/>
              </w:rPr>
              <w:t>1-</w:t>
            </w:r>
            <w:r>
              <w:rPr>
                <w:spacing w:val="-10"/>
                <w:sz w:val="16"/>
              </w:rPr>
              <w:t>1</w:t>
            </w:r>
          </w:p>
        </w:tc>
        <w:tc>
          <w:tcPr>
            <w:tcW w:w="1978" w:type="dxa"/>
          </w:tcPr>
          <w:p w14:paraId="59B18082" w14:textId="77777777" w:rsidR="004532FA" w:rsidRDefault="00754871">
            <w:pPr>
              <w:pStyle w:val="TableParagraph"/>
              <w:tabs>
                <w:tab w:val="left" w:pos="1664"/>
              </w:tabs>
              <w:spacing w:before="1"/>
              <w:ind w:left="107"/>
              <w:rPr>
                <w:sz w:val="16"/>
              </w:rPr>
            </w:pPr>
            <w:r>
              <w:rPr>
                <w:spacing w:val="-2"/>
                <w:sz w:val="16"/>
              </w:rPr>
              <w:t>Siguiendo</w:t>
            </w:r>
            <w:r>
              <w:rPr>
                <w:sz w:val="16"/>
              </w:rPr>
              <w:tab/>
            </w:r>
            <w:r>
              <w:rPr>
                <w:spacing w:val="-5"/>
                <w:sz w:val="16"/>
              </w:rPr>
              <w:t>las</w:t>
            </w:r>
          </w:p>
          <w:p w14:paraId="099BE674" w14:textId="77777777" w:rsidR="004532FA" w:rsidRDefault="00754871">
            <w:pPr>
              <w:pStyle w:val="TableParagraph"/>
              <w:spacing w:before="3" w:line="210" w:lineRule="atLeast"/>
              <w:ind w:left="107"/>
              <w:rPr>
                <w:sz w:val="16"/>
              </w:rPr>
            </w:pPr>
            <w:r>
              <w:rPr>
                <w:sz w:val="16"/>
              </w:rPr>
              <w:t>definiciones</w:t>
            </w:r>
            <w:r>
              <w:rPr>
                <w:spacing w:val="18"/>
                <w:sz w:val="16"/>
              </w:rPr>
              <w:t xml:space="preserve"> </w:t>
            </w:r>
            <w:r>
              <w:rPr>
                <w:sz w:val="16"/>
              </w:rPr>
              <w:t>del</w:t>
            </w:r>
            <w:r>
              <w:rPr>
                <w:spacing w:val="18"/>
                <w:sz w:val="16"/>
              </w:rPr>
              <w:t xml:space="preserve"> </w:t>
            </w:r>
            <w:r>
              <w:rPr>
                <w:sz w:val="16"/>
              </w:rPr>
              <w:t>formato del DE</w:t>
            </w:r>
          </w:p>
        </w:tc>
      </w:tr>
    </w:tbl>
    <w:p w14:paraId="29FB5ADB" w14:textId="77777777" w:rsidR="004532FA" w:rsidRDefault="004532FA"/>
    <w:p w14:paraId="2AD95BFA" w14:textId="77777777" w:rsidR="004532FA" w:rsidRDefault="004532FA">
      <w:pPr>
        <w:spacing w:before="76"/>
      </w:pPr>
    </w:p>
    <w:p w14:paraId="6FAA462E" w14:textId="77777777" w:rsidR="004532FA" w:rsidRDefault="00754871">
      <w:pPr>
        <w:pStyle w:val="Ttulo1"/>
        <w:numPr>
          <w:ilvl w:val="2"/>
          <w:numId w:val="87"/>
        </w:numPr>
        <w:tabs>
          <w:tab w:val="left" w:pos="1648"/>
        </w:tabs>
        <w:ind w:left="1648"/>
      </w:pPr>
      <w:bookmarkStart w:id="77" w:name="_bookmark77"/>
      <w:bookmarkEnd w:id="77"/>
      <w:r>
        <w:t>Descripción</w:t>
      </w:r>
      <w:r>
        <w:rPr>
          <w:spacing w:val="-7"/>
        </w:rPr>
        <w:t xml:space="preserve"> </w:t>
      </w:r>
      <w:r>
        <w:t>del</w:t>
      </w:r>
      <w:r>
        <w:rPr>
          <w:spacing w:val="-3"/>
        </w:rPr>
        <w:t xml:space="preserve"> </w:t>
      </w:r>
      <w:r>
        <w:rPr>
          <w:spacing w:val="-2"/>
        </w:rPr>
        <w:t>procesamiento</w:t>
      </w:r>
    </w:p>
    <w:p w14:paraId="72535409" w14:textId="77777777" w:rsidR="004532FA" w:rsidRDefault="004532FA">
      <w:pPr>
        <w:pStyle w:val="Textoindependiente"/>
        <w:spacing w:before="25"/>
        <w:rPr>
          <w:b/>
        </w:rPr>
      </w:pPr>
    </w:p>
    <w:p w14:paraId="01CBCAE5" w14:textId="77777777" w:rsidR="004532FA" w:rsidRDefault="00754871">
      <w:pPr>
        <w:pStyle w:val="Textoindependiente"/>
        <w:spacing w:line="256" w:lineRule="auto"/>
        <w:ind w:left="87"/>
      </w:pPr>
      <w:r>
        <w:t>Servicio encargado de recibir un documento electrónico firmado digitalmente, en formato XML y construido según el esquema detallado en este Manual Técnico.</w:t>
      </w:r>
    </w:p>
    <w:p w14:paraId="02335CC8" w14:textId="77777777" w:rsidR="004532FA" w:rsidRDefault="00754871">
      <w:pPr>
        <w:pStyle w:val="Textoindependiente"/>
        <w:spacing w:before="164" w:line="259" w:lineRule="auto"/>
        <w:ind w:left="87"/>
      </w:pPr>
      <w:r>
        <w:t>Procesa</w:t>
      </w:r>
      <w:r>
        <w:rPr>
          <w:spacing w:val="80"/>
          <w:w w:val="150"/>
        </w:rPr>
        <w:t xml:space="preserve"> </w:t>
      </w:r>
      <w:r>
        <w:t>las</w:t>
      </w:r>
      <w:r>
        <w:rPr>
          <w:spacing w:val="80"/>
          <w:w w:val="150"/>
        </w:rPr>
        <w:t xml:space="preserve"> </w:t>
      </w:r>
      <w:r>
        <w:t>validaciones</w:t>
      </w:r>
      <w:r>
        <w:rPr>
          <w:vertAlign w:val="superscript"/>
        </w:rPr>
        <w:t>12</w:t>
      </w:r>
      <w:r>
        <w:rPr>
          <w:spacing w:val="80"/>
          <w:w w:val="150"/>
        </w:rPr>
        <w:t xml:space="preserve"> </w:t>
      </w:r>
      <w:r>
        <w:t>correspondientes</w:t>
      </w:r>
      <w:r>
        <w:rPr>
          <w:spacing w:val="80"/>
          <w:w w:val="150"/>
        </w:rPr>
        <w:t xml:space="preserve"> </w:t>
      </w:r>
      <w:r>
        <w:t>y</w:t>
      </w:r>
      <w:r>
        <w:rPr>
          <w:spacing w:val="80"/>
          <w:w w:val="150"/>
        </w:rPr>
        <w:t xml:space="preserve"> </w:t>
      </w:r>
      <w:r>
        <w:t>responde</w:t>
      </w:r>
      <w:r>
        <w:rPr>
          <w:spacing w:val="80"/>
          <w:w w:val="150"/>
        </w:rPr>
        <w:t xml:space="preserve"> </w:t>
      </w:r>
      <w:r>
        <w:t>con</w:t>
      </w:r>
      <w:r>
        <w:rPr>
          <w:spacing w:val="80"/>
          <w:w w:val="150"/>
        </w:rPr>
        <w:t xml:space="preserve"> </w:t>
      </w:r>
      <w:r>
        <w:t>un</w:t>
      </w:r>
      <w:r>
        <w:rPr>
          <w:spacing w:val="80"/>
          <w:w w:val="150"/>
        </w:rPr>
        <w:t xml:space="preserve"> </w:t>
      </w:r>
      <w:r>
        <w:t>protocolo</w:t>
      </w:r>
      <w:r>
        <w:rPr>
          <w:spacing w:val="80"/>
          <w:w w:val="150"/>
        </w:rPr>
        <w:t xml:space="preserve"> </w:t>
      </w:r>
      <w:r>
        <w:t>en</w:t>
      </w:r>
      <w:r>
        <w:rPr>
          <w:spacing w:val="80"/>
          <w:w w:val="150"/>
        </w:rPr>
        <w:t xml:space="preserve"> </w:t>
      </w:r>
      <w:r>
        <w:t>XML,</w:t>
      </w:r>
      <w:r>
        <w:rPr>
          <w:spacing w:val="80"/>
          <w:w w:val="150"/>
        </w:rPr>
        <w:t xml:space="preserve"> </w:t>
      </w:r>
      <w:r>
        <w:t>el</w:t>
      </w:r>
      <w:r>
        <w:rPr>
          <w:spacing w:val="80"/>
          <w:w w:val="150"/>
        </w:rPr>
        <w:t xml:space="preserve"> </w:t>
      </w:r>
      <w:r>
        <w:t xml:space="preserve">resultado </w:t>
      </w:r>
      <w:r>
        <w:rPr>
          <w:spacing w:val="-2"/>
        </w:rPr>
        <w:t>correspondiente.</w:t>
      </w:r>
    </w:p>
    <w:p w14:paraId="077B10DF" w14:textId="77777777" w:rsidR="004532FA" w:rsidRDefault="004532FA">
      <w:pPr>
        <w:pStyle w:val="Textoindependiente"/>
        <w:rPr>
          <w:sz w:val="20"/>
        </w:rPr>
      </w:pPr>
    </w:p>
    <w:p w14:paraId="1742E592" w14:textId="77777777" w:rsidR="004532FA" w:rsidRDefault="004532FA">
      <w:pPr>
        <w:pStyle w:val="Textoindependiente"/>
        <w:rPr>
          <w:sz w:val="20"/>
        </w:rPr>
      </w:pPr>
    </w:p>
    <w:p w14:paraId="7C6DC47B" w14:textId="77777777" w:rsidR="004532FA" w:rsidRDefault="00754871">
      <w:pPr>
        <w:pStyle w:val="Textoindependiente"/>
        <w:spacing w:before="66"/>
        <w:rPr>
          <w:sz w:val="20"/>
        </w:rPr>
      </w:pPr>
      <w:r>
        <w:rPr>
          <w:noProof/>
          <w:sz w:val="20"/>
        </w:rPr>
        <mc:AlternateContent>
          <mc:Choice Requires="wps">
            <w:drawing>
              <wp:anchor distT="0" distB="0" distL="0" distR="0" simplePos="0" relativeHeight="251715072" behindDoc="1" locked="0" layoutInCell="1" allowOverlap="1" wp14:anchorId="0DC3EC48" wp14:editId="304C2E9E">
                <wp:simplePos x="0" y="0"/>
                <wp:positionH relativeFrom="page">
                  <wp:posOffset>685800</wp:posOffset>
                </wp:positionH>
                <wp:positionV relativeFrom="paragraph">
                  <wp:posOffset>212462</wp:posOffset>
                </wp:positionV>
                <wp:extent cx="1829435" cy="9525"/>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435" y="0"/>
                              </a:moveTo>
                              <a:lnTo>
                                <a:pt x="0" y="0"/>
                              </a:lnTo>
                              <a:lnTo>
                                <a:pt x="0" y="9144"/>
                              </a:lnTo>
                              <a:lnTo>
                                <a:pt x="1829435" y="914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8983AC" id="Graphic 190" o:spid="_x0000_s1026" style="position:absolute;margin-left:54pt;margin-top:16.75pt;width:144.05pt;height:.75pt;z-index:-251601408;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" path="m1829435,l,,,9144r1829435,l1829435,xe" fillcolor="black" stroked="f">
                <v:path arrowok="t"/>
                <w10:wrap type="topAndBottom" anchorx="page"/>
              </v:shape>
            </w:pict>
          </mc:Fallback>
        </mc:AlternateContent>
      </w:r>
    </w:p>
    <w:p w14:paraId="1A17A468" w14:textId="77777777" w:rsidR="004532FA" w:rsidRDefault="00754871">
      <w:pPr>
        <w:spacing w:before="102"/>
        <w:ind w:left="87"/>
        <w:rPr>
          <w:rFonts w:ascii="Times New Roman" w:hAnsi="Times New Roman"/>
          <w:sz w:val="16"/>
        </w:rPr>
      </w:pPr>
      <w:r>
        <w:rPr>
          <w:rFonts w:ascii="Times New Roman" w:hAnsi="Times New Roman"/>
          <w:sz w:val="16"/>
          <w:vertAlign w:val="superscript"/>
        </w:rPr>
        <w:t>12</w:t>
      </w:r>
      <w:r>
        <w:rPr>
          <w:rFonts w:ascii="Times New Roman" w:hAnsi="Times New Roman"/>
          <w:spacing w:val="-3"/>
          <w:sz w:val="16"/>
        </w:rPr>
        <w:t xml:space="preserve"> </w:t>
      </w:r>
      <w:r>
        <w:rPr>
          <w:rFonts w:ascii="Times New Roman" w:hAnsi="Times New Roman"/>
          <w:sz w:val="16"/>
        </w:rPr>
        <w:t>Las</w:t>
      </w:r>
      <w:r>
        <w:rPr>
          <w:rFonts w:ascii="Times New Roman" w:hAnsi="Times New Roman"/>
          <w:spacing w:val="-5"/>
          <w:sz w:val="16"/>
        </w:rPr>
        <w:t xml:space="preserve"> </w:t>
      </w:r>
      <w:r>
        <w:rPr>
          <w:rFonts w:ascii="Times New Roman" w:hAnsi="Times New Roman"/>
          <w:sz w:val="16"/>
        </w:rPr>
        <w:t>validaciones</w:t>
      </w:r>
      <w:r>
        <w:rPr>
          <w:rFonts w:ascii="Times New Roman" w:hAnsi="Times New Roman"/>
          <w:spacing w:val="-5"/>
          <w:sz w:val="16"/>
        </w:rPr>
        <w:t xml:space="preserve"> </w:t>
      </w:r>
      <w:r>
        <w:rPr>
          <w:rFonts w:ascii="Times New Roman" w:hAnsi="Times New Roman"/>
          <w:sz w:val="16"/>
        </w:rPr>
        <w:t>están</w:t>
      </w:r>
      <w:r>
        <w:rPr>
          <w:rFonts w:ascii="Times New Roman" w:hAnsi="Times New Roman"/>
          <w:spacing w:val="-5"/>
          <w:sz w:val="16"/>
        </w:rPr>
        <w:t xml:space="preserve"> </w:t>
      </w:r>
      <w:r>
        <w:rPr>
          <w:rFonts w:ascii="Times New Roman" w:hAnsi="Times New Roman"/>
          <w:sz w:val="16"/>
        </w:rPr>
        <w:t>detalladas</w:t>
      </w:r>
      <w:r>
        <w:rPr>
          <w:rFonts w:ascii="Times New Roman" w:hAnsi="Times New Roman"/>
          <w:spacing w:val="-5"/>
          <w:sz w:val="16"/>
        </w:rPr>
        <w:t xml:space="preserve"> </w:t>
      </w:r>
      <w:r>
        <w:rPr>
          <w:rFonts w:ascii="Times New Roman" w:hAnsi="Times New Roman"/>
          <w:sz w:val="16"/>
        </w:rPr>
        <w:t>en</w:t>
      </w:r>
      <w:r>
        <w:rPr>
          <w:rFonts w:ascii="Times New Roman" w:hAnsi="Times New Roman"/>
          <w:spacing w:val="-4"/>
          <w:sz w:val="16"/>
        </w:rPr>
        <w:t xml:space="preserve"> </w:t>
      </w:r>
      <w:r>
        <w:rPr>
          <w:rFonts w:ascii="Times New Roman" w:hAnsi="Times New Roman"/>
          <w:sz w:val="16"/>
        </w:rPr>
        <w:t>el</w:t>
      </w:r>
      <w:r>
        <w:rPr>
          <w:rFonts w:ascii="Times New Roman" w:hAnsi="Times New Roman"/>
          <w:spacing w:val="-2"/>
          <w:sz w:val="16"/>
        </w:rPr>
        <w:t xml:space="preserve"> </w:t>
      </w:r>
      <w:r>
        <w:rPr>
          <w:rFonts w:ascii="Times New Roman" w:hAnsi="Times New Roman"/>
          <w:sz w:val="16"/>
        </w:rPr>
        <w:t>capítulo</w:t>
      </w:r>
      <w:r>
        <w:rPr>
          <w:rFonts w:ascii="Times New Roman" w:hAnsi="Times New Roman"/>
          <w:spacing w:val="-4"/>
          <w:sz w:val="16"/>
        </w:rPr>
        <w:t xml:space="preserve"> </w:t>
      </w:r>
      <w:r>
        <w:rPr>
          <w:rFonts w:ascii="Times New Roman" w:hAnsi="Times New Roman"/>
          <w:sz w:val="16"/>
        </w:rPr>
        <w:t>12</w:t>
      </w:r>
      <w:r>
        <w:rPr>
          <w:rFonts w:ascii="Times New Roman" w:hAnsi="Times New Roman"/>
          <w:spacing w:val="-4"/>
          <w:sz w:val="16"/>
        </w:rPr>
        <w:t xml:space="preserve"> </w:t>
      </w:r>
      <w:r>
        <w:rPr>
          <w:rFonts w:ascii="Times New Roman" w:hAnsi="Times New Roman"/>
          <w:sz w:val="16"/>
        </w:rPr>
        <w:t>del</w:t>
      </w:r>
      <w:r>
        <w:rPr>
          <w:rFonts w:ascii="Times New Roman" w:hAnsi="Times New Roman"/>
          <w:spacing w:val="-4"/>
          <w:sz w:val="16"/>
        </w:rPr>
        <w:t xml:space="preserve"> </w:t>
      </w:r>
      <w:r>
        <w:rPr>
          <w:rFonts w:ascii="Times New Roman" w:hAnsi="Times New Roman"/>
          <w:sz w:val="16"/>
        </w:rPr>
        <w:t>presente</w:t>
      </w:r>
      <w:r>
        <w:rPr>
          <w:rFonts w:ascii="Times New Roman" w:hAnsi="Times New Roman"/>
          <w:spacing w:val="-5"/>
          <w:sz w:val="16"/>
        </w:rPr>
        <w:t xml:space="preserve"> </w:t>
      </w:r>
      <w:r>
        <w:rPr>
          <w:rFonts w:ascii="Times New Roman" w:hAnsi="Times New Roman"/>
          <w:spacing w:val="-2"/>
          <w:sz w:val="16"/>
        </w:rPr>
        <w:t>Manual</w:t>
      </w:r>
    </w:p>
    <w:p w14:paraId="180AE5A7" w14:textId="77777777" w:rsidR="004532FA" w:rsidRDefault="004532FA">
      <w:pPr>
        <w:rPr>
          <w:rFonts w:ascii="Times New Roman" w:hAnsi="Times New Roman"/>
          <w:sz w:val="16"/>
        </w:rPr>
        <w:sectPr w:rsidR="004532FA">
          <w:pgSz w:w="11910" w:h="16850"/>
          <w:pgMar w:top="2120" w:right="992" w:bottom="880" w:left="992" w:header="766" w:footer="684" w:gutter="0"/>
          <w:cols w:space="720"/>
        </w:sectPr>
      </w:pPr>
    </w:p>
    <w:p w14:paraId="7518F029" w14:textId="77777777" w:rsidR="004532FA" w:rsidRDefault="004532FA">
      <w:pPr>
        <w:pStyle w:val="Textoindependiente"/>
        <w:spacing w:before="15"/>
        <w:rPr>
          <w:rFonts w:ascii="Times New Roman"/>
        </w:rPr>
      </w:pPr>
    </w:p>
    <w:p w14:paraId="58C25372" w14:textId="77777777" w:rsidR="004532FA" w:rsidRDefault="00754871">
      <w:pPr>
        <w:pStyle w:val="Textoindependiente"/>
        <w:spacing w:line="259" w:lineRule="auto"/>
        <w:ind w:left="87"/>
      </w:pPr>
      <w:r>
        <w:t>Este</w:t>
      </w:r>
      <w:r>
        <w:rPr>
          <w:spacing w:val="39"/>
        </w:rPr>
        <w:t xml:space="preserve"> </w:t>
      </w:r>
      <w:r>
        <w:t>procedimiento</w:t>
      </w:r>
      <w:r>
        <w:rPr>
          <w:spacing w:val="39"/>
        </w:rPr>
        <w:t xml:space="preserve"> </w:t>
      </w:r>
      <w:r>
        <w:t>se</w:t>
      </w:r>
      <w:r>
        <w:rPr>
          <w:spacing w:val="39"/>
        </w:rPr>
        <w:t xml:space="preserve"> </w:t>
      </w:r>
      <w:r>
        <w:t>aplica</w:t>
      </w:r>
      <w:r>
        <w:rPr>
          <w:spacing w:val="38"/>
        </w:rPr>
        <w:t xml:space="preserve"> </w:t>
      </w:r>
      <w:r>
        <w:t>concretamente</w:t>
      </w:r>
      <w:r>
        <w:rPr>
          <w:spacing w:val="39"/>
        </w:rPr>
        <w:t xml:space="preserve"> </w:t>
      </w:r>
      <w:r>
        <w:t>sobre</w:t>
      </w:r>
      <w:r>
        <w:rPr>
          <w:spacing w:val="36"/>
        </w:rPr>
        <w:t xml:space="preserve"> </w:t>
      </w:r>
      <w:r>
        <w:t>el</w:t>
      </w:r>
      <w:r>
        <w:rPr>
          <w:spacing w:val="38"/>
        </w:rPr>
        <w:t xml:space="preserve"> </w:t>
      </w:r>
      <w:r>
        <w:t>contenido</w:t>
      </w:r>
      <w:r>
        <w:rPr>
          <w:spacing w:val="39"/>
        </w:rPr>
        <w:t xml:space="preserve"> </w:t>
      </w:r>
      <w:r>
        <w:t>del</w:t>
      </w:r>
      <w:r>
        <w:rPr>
          <w:spacing w:val="36"/>
        </w:rPr>
        <w:t xml:space="preserve"> </w:t>
      </w:r>
      <w:r>
        <w:t>campo</w:t>
      </w:r>
      <w:r>
        <w:rPr>
          <w:spacing w:val="39"/>
        </w:rPr>
        <w:t xml:space="preserve"> </w:t>
      </w:r>
      <w:r>
        <w:t>ASch02</w:t>
      </w:r>
      <w:r>
        <w:rPr>
          <w:spacing w:val="39"/>
        </w:rPr>
        <w:t xml:space="preserve"> </w:t>
      </w:r>
      <w:r>
        <w:t>(campo</w:t>
      </w:r>
      <w:r>
        <w:rPr>
          <w:spacing w:val="39"/>
        </w:rPr>
        <w:t xml:space="preserve"> </w:t>
      </w:r>
      <w:r>
        <w:t>XML</w:t>
      </w:r>
      <w:r>
        <w:rPr>
          <w:spacing w:val="36"/>
        </w:rPr>
        <w:t xml:space="preserve"> </w:t>
      </w:r>
      <w:r>
        <w:t>del</w:t>
      </w:r>
      <w:r>
        <w:rPr>
          <w:spacing w:val="38"/>
        </w:rPr>
        <w:t xml:space="preserve"> </w:t>
      </w:r>
      <w:r>
        <w:t xml:space="preserve">DE </w:t>
      </w:r>
      <w:r>
        <w:rPr>
          <w:spacing w:val="-2"/>
        </w:rPr>
        <w:t>transmitido).</w:t>
      </w:r>
    </w:p>
    <w:p w14:paraId="320834AD" w14:textId="77777777" w:rsidR="004532FA" w:rsidRDefault="004532FA">
      <w:pPr>
        <w:pStyle w:val="Textoindependiente"/>
        <w:spacing w:before="181"/>
      </w:pPr>
    </w:p>
    <w:p w14:paraId="7FD998C6" w14:textId="77777777" w:rsidR="004532FA" w:rsidRDefault="00754871">
      <w:pPr>
        <w:pStyle w:val="Ttulo1"/>
        <w:numPr>
          <w:ilvl w:val="2"/>
          <w:numId w:val="87"/>
        </w:numPr>
        <w:tabs>
          <w:tab w:val="left" w:pos="1648"/>
        </w:tabs>
        <w:ind w:left="1648"/>
      </w:pPr>
      <w:bookmarkStart w:id="78" w:name="_bookmark78"/>
      <w:bookmarkEnd w:id="78"/>
      <w:r>
        <w:t>Protocolo</w:t>
      </w:r>
      <w:r>
        <w:rPr>
          <w:spacing w:val="-5"/>
        </w:rPr>
        <w:t xml:space="preserve"> </w:t>
      </w:r>
      <w:r>
        <w:t>de</w:t>
      </w:r>
      <w:r>
        <w:rPr>
          <w:spacing w:val="-3"/>
        </w:rPr>
        <w:t xml:space="preserve"> </w:t>
      </w:r>
      <w:r>
        <w:rPr>
          <w:spacing w:val="-2"/>
        </w:rPr>
        <w:t>respuesta</w:t>
      </w:r>
    </w:p>
    <w:p w14:paraId="59C6F284" w14:textId="77777777" w:rsidR="004532FA" w:rsidRDefault="004532FA">
      <w:pPr>
        <w:pStyle w:val="Textoindependiente"/>
        <w:spacing w:before="22"/>
        <w:rPr>
          <w:b/>
        </w:rPr>
      </w:pPr>
    </w:p>
    <w:p w14:paraId="4052A545" w14:textId="77777777" w:rsidR="004532FA" w:rsidRDefault="00754871">
      <w:pPr>
        <w:pStyle w:val="Textoindependiente"/>
        <w:spacing w:line="403" w:lineRule="auto"/>
        <w:ind w:left="87" w:right="1322"/>
      </w:pPr>
      <w:r>
        <w:t>Contiene</w:t>
      </w:r>
      <w:r>
        <w:rPr>
          <w:spacing w:val="-4"/>
        </w:rPr>
        <w:t xml:space="preserve"> </w:t>
      </w:r>
      <w:r>
        <w:t>el</w:t>
      </w:r>
      <w:r>
        <w:rPr>
          <w:spacing w:val="-2"/>
        </w:rPr>
        <w:t xml:space="preserve"> </w:t>
      </w:r>
      <w:r>
        <w:t>resultado</w:t>
      </w:r>
      <w:r>
        <w:rPr>
          <w:spacing w:val="-1"/>
        </w:rPr>
        <w:t xml:space="preserve"> </w:t>
      </w:r>
      <w:r>
        <w:t>del</w:t>
      </w:r>
      <w:r>
        <w:rPr>
          <w:spacing w:val="-2"/>
        </w:rPr>
        <w:t xml:space="preserve"> </w:t>
      </w:r>
      <w:r>
        <w:t>procesamiento</w:t>
      </w:r>
      <w:r>
        <w:rPr>
          <w:spacing w:val="-4"/>
        </w:rPr>
        <w:t xml:space="preserve"> </w:t>
      </w:r>
      <w:r>
        <w:t>del</w:t>
      </w:r>
      <w:r>
        <w:rPr>
          <w:spacing w:val="-3"/>
        </w:rPr>
        <w:t xml:space="preserve"> </w:t>
      </w:r>
      <w:r>
        <w:t>DE,</w:t>
      </w:r>
      <w:r>
        <w:rPr>
          <w:spacing w:val="-4"/>
        </w:rPr>
        <w:t xml:space="preserve"> </w:t>
      </w:r>
      <w:r>
        <w:t>conforme</w:t>
      </w:r>
      <w:r>
        <w:rPr>
          <w:spacing w:val="-2"/>
        </w:rPr>
        <w:t xml:space="preserve"> </w:t>
      </w:r>
      <w:r>
        <w:t>lo</w:t>
      </w:r>
      <w:r>
        <w:rPr>
          <w:spacing w:val="-1"/>
        </w:rPr>
        <w:t xml:space="preserve"> </w:t>
      </w:r>
      <w:r>
        <w:t>detallado</w:t>
      </w:r>
      <w:r>
        <w:rPr>
          <w:spacing w:val="-3"/>
        </w:rPr>
        <w:t xml:space="preserve"> </w:t>
      </w:r>
      <w:r>
        <w:t>en</w:t>
      </w:r>
      <w:r>
        <w:rPr>
          <w:spacing w:val="-2"/>
        </w:rPr>
        <w:t xml:space="preserve"> </w:t>
      </w:r>
      <w:r>
        <w:t>el</w:t>
      </w:r>
      <w:r>
        <w:rPr>
          <w:spacing w:val="-5"/>
        </w:rPr>
        <w:t xml:space="preserve"> </w:t>
      </w:r>
      <w:r>
        <w:t>siguiente</w:t>
      </w:r>
      <w:r>
        <w:rPr>
          <w:spacing w:val="-2"/>
        </w:rPr>
        <w:t xml:space="preserve"> </w:t>
      </w:r>
      <w:r>
        <w:t>cuadro: El Schema correspondiente al protocolo de respuesta será como sigue:</w:t>
      </w:r>
    </w:p>
    <w:p w14:paraId="3D9B1073" w14:textId="77777777" w:rsidR="004532FA" w:rsidRDefault="004532FA">
      <w:pPr>
        <w:pStyle w:val="Textoindependiente"/>
        <w:spacing w:before="23"/>
      </w:pPr>
    </w:p>
    <w:p w14:paraId="00D2D117" w14:textId="77777777" w:rsidR="004532FA" w:rsidRDefault="00754871">
      <w:pPr>
        <w:pStyle w:val="Textoindependiente"/>
        <w:spacing w:after="38"/>
        <w:ind w:left="808"/>
        <w:rPr>
          <w:rFonts w:ascii="Arial MT" w:hAnsi="Arial MT"/>
        </w:rPr>
      </w:pPr>
      <w:bookmarkStart w:id="79" w:name="_bookmark79"/>
      <w:bookmarkEnd w:id="79"/>
      <w:r>
        <w:rPr>
          <w:rFonts w:ascii="Arial MT" w:hAnsi="Arial MT"/>
        </w:rPr>
        <w:t>Schema</w:t>
      </w:r>
      <w:r>
        <w:rPr>
          <w:rFonts w:ascii="Arial MT" w:hAnsi="Arial MT"/>
          <w:spacing w:val="-6"/>
        </w:rPr>
        <w:t xml:space="preserve"> </w:t>
      </w:r>
      <w:r>
        <w:rPr>
          <w:rFonts w:ascii="Arial MT" w:hAnsi="Arial MT"/>
        </w:rPr>
        <w:t>XML</w:t>
      </w:r>
      <w:r>
        <w:rPr>
          <w:rFonts w:ascii="Arial MT" w:hAnsi="Arial MT"/>
          <w:spacing w:val="-6"/>
        </w:rPr>
        <w:t xml:space="preserve"> </w:t>
      </w:r>
      <w:r>
        <w:rPr>
          <w:rFonts w:ascii="Arial MT" w:hAnsi="Arial MT"/>
        </w:rPr>
        <w:t>3:</w:t>
      </w:r>
      <w:r>
        <w:rPr>
          <w:rFonts w:ascii="Arial MT" w:hAnsi="Arial MT"/>
          <w:spacing w:val="-7"/>
        </w:rPr>
        <w:t xml:space="preserve"> </w:t>
      </w:r>
      <w:r>
        <w:rPr>
          <w:rFonts w:ascii="Arial MT" w:hAnsi="Arial MT"/>
        </w:rPr>
        <w:t>resRecepDE_</w:t>
      </w:r>
      <w:r>
        <w:rPr>
          <w:rFonts w:ascii="Arial MT" w:hAnsi="Arial MT"/>
          <w:color w:val="000000"/>
          <w:highlight w:val="yellow"/>
        </w:rPr>
        <w:t>v150</w:t>
      </w:r>
      <w:r>
        <w:rPr>
          <w:rFonts w:ascii="Arial MT" w:hAnsi="Arial MT"/>
          <w:color w:val="000000"/>
        </w:rPr>
        <w:t>.xsd</w:t>
      </w:r>
      <w:r>
        <w:rPr>
          <w:rFonts w:ascii="Arial MT" w:hAnsi="Arial MT"/>
          <w:color w:val="000000"/>
          <w:spacing w:val="-7"/>
        </w:rPr>
        <w:t xml:space="preserve"> </w:t>
      </w:r>
      <w:r>
        <w:rPr>
          <w:rFonts w:ascii="Arial MT" w:hAnsi="Arial MT"/>
          <w:color w:val="000000"/>
        </w:rPr>
        <w:t>(Respuesta</w:t>
      </w:r>
      <w:r>
        <w:rPr>
          <w:rFonts w:ascii="Arial MT" w:hAnsi="Arial MT"/>
          <w:color w:val="000000"/>
          <w:spacing w:val="-6"/>
        </w:rPr>
        <w:t xml:space="preserve"> </w:t>
      </w:r>
      <w:r>
        <w:rPr>
          <w:rFonts w:ascii="Arial MT" w:hAnsi="Arial MT"/>
          <w:color w:val="000000"/>
        </w:rPr>
        <w:t>del</w:t>
      </w:r>
      <w:r>
        <w:rPr>
          <w:rFonts w:ascii="Arial MT" w:hAnsi="Arial MT"/>
          <w:color w:val="000000"/>
          <w:spacing w:val="-8"/>
        </w:rPr>
        <w:t xml:space="preserve"> </w:t>
      </w:r>
      <w:r>
        <w:rPr>
          <w:rFonts w:ascii="Arial MT" w:hAnsi="Arial MT"/>
          <w:color w:val="000000"/>
        </w:rPr>
        <w:t>“WS</w:t>
      </w:r>
      <w:r>
        <w:rPr>
          <w:rFonts w:ascii="Arial MT" w:hAnsi="Arial MT"/>
          <w:color w:val="000000"/>
          <w:spacing w:val="-8"/>
        </w:rPr>
        <w:t xml:space="preserve"> </w:t>
      </w:r>
      <w:r>
        <w:rPr>
          <w:rFonts w:ascii="Arial MT" w:hAnsi="Arial MT"/>
          <w:color w:val="000000"/>
        </w:rPr>
        <w:t>Recepción</w:t>
      </w:r>
      <w:r>
        <w:rPr>
          <w:rFonts w:ascii="Arial MT" w:hAnsi="Arial MT"/>
          <w:color w:val="000000"/>
          <w:spacing w:val="-5"/>
        </w:rPr>
        <w:t xml:space="preserve"> </w:t>
      </w:r>
      <w:r>
        <w:rPr>
          <w:rFonts w:ascii="Arial MT" w:hAnsi="Arial MT"/>
          <w:color w:val="000000"/>
          <w:spacing w:val="-4"/>
        </w:rPr>
        <w:t>DE”)</w:t>
      </w:r>
    </w:p>
    <w:tbl>
      <w:tblPr>
        <w:tblStyle w:val="TableNormal"/>
        <w:tblW w:w="0" w:type="auto"/>
        <w:tblInd w:w="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6"/>
        <w:gridCol w:w="1080"/>
        <w:gridCol w:w="1888"/>
        <w:gridCol w:w="900"/>
        <w:gridCol w:w="631"/>
        <w:gridCol w:w="989"/>
        <w:gridCol w:w="631"/>
        <w:gridCol w:w="1620"/>
      </w:tblGrid>
      <w:tr w:rsidR="004532FA" w14:paraId="14E4C823" w14:textId="77777777">
        <w:trPr>
          <w:trHeight w:val="421"/>
        </w:trPr>
        <w:tc>
          <w:tcPr>
            <w:tcW w:w="986" w:type="dxa"/>
            <w:shd w:val="clear" w:color="auto" w:fill="A8D08D"/>
          </w:tcPr>
          <w:p w14:paraId="32AC1382" w14:textId="77777777" w:rsidR="004532FA" w:rsidRDefault="00754871">
            <w:pPr>
              <w:pStyle w:val="TableParagraph"/>
              <w:spacing w:before="106"/>
              <w:ind w:left="7" w:right="1"/>
              <w:jc w:val="center"/>
              <w:rPr>
                <w:rFonts w:ascii="Arial"/>
                <w:b/>
                <w:sz w:val="16"/>
              </w:rPr>
            </w:pPr>
            <w:r>
              <w:rPr>
                <w:rFonts w:ascii="Arial"/>
                <w:b/>
                <w:spacing w:val="-5"/>
                <w:sz w:val="16"/>
              </w:rPr>
              <w:t>ID</w:t>
            </w:r>
          </w:p>
        </w:tc>
        <w:tc>
          <w:tcPr>
            <w:tcW w:w="1080" w:type="dxa"/>
            <w:shd w:val="clear" w:color="auto" w:fill="A8D08D"/>
          </w:tcPr>
          <w:p w14:paraId="0E7525E4" w14:textId="77777777" w:rsidR="004532FA" w:rsidRDefault="00754871">
            <w:pPr>
              <w:pStyle w:val="TableParagraph"/>
              <w:spacing w:before="106"/>
              <w:ind w:left="266"/>
              <w:rPr>
                <w:rFonts w:ascii="Arial"/>
                <w:b/>
                <w:sz w:val="16"/>
              </w:rPr>
            </w:pPr>
            <w:r>
              <w:rPr>
                <w:rFonts w:ascii="Arial"/>
                <w:b/>
                <w:spacing w:val="-4"/>
                <w:sz w:val="16"/>
              </w:rPr>
              <w:t>Campo</w:t>
            </w:r>
          </w:p>
        </w:tc>
        <w:tc>
          <w:tcPr>
            <w:tcW w:w="1888" w:type="dxa"/>
            <w:shd w:val="clear" w:color="auto" w:fill="A8D08D"/>
          </w:tcPr>
          <w:p w14:paraId="3F3B5BA1" w14:textId="77777777" w:rsidR="004532FA" w:rsidRDefault="00754871">
            <w:pPr>
              <w:pStyle w:val="TableParagraph"/>
              <w:spacing w:before="106"/>
              <w:ind w:left="483"/>
              <w:rPr>
                <w:rFonts w:ascii="Arial" w:hAnsi="Arial"/>
                <w:b/>
                <w:sz w:val="16"/>
              </w:rPr>
            </w:pPr>
            <w:r>
              <w:rPr>
                <w:rFonts w:ascii="Arial" w:hAnsi="Arial"/>
                <w:b/>
                <w:spacing w:val="-2"/>
                <w:sz w:val="16"/>
              </w:rPr>
              <w:t>Descripción</w:t>
            </w:r>
          </w:p>
        </w:tc>
        <w:tc>
          <w:tcPr>
            <w:tcW w:w="900" w:type="dxa"/>
            <w:shd w:val="clear" w:color="auto" w:fill="A8D08D"/>
          </w:tcPr>
          <w:p w14:paraId="63370FBB" w14:textId="77777777" w:rsidR="004532FA" w:rsidRDefault="00754871">
            <w:pPr>
              <w:pStyle w:val="TableParagraph"/>
              <w:spacing w:before="1"/>
              <w:ind w:left="246"/>
              <w:rPr>
                <w:rFonts w:ascii="Arial"/>
                <w:b/>
                <w:sz w:val="16"/>
              </w:rPr>
            </w:pPr>
            <w:r>
              <w:rPr>
                <w:rFonts w:ascii="Arial"/>
                <w:b/>
                <w:spacing w:val="-4"/>
                <w:sz w:val="16"/>
              </w:rPr>
              <w:t>Nodo</w:t>
            </w:r>
          </w:p>
          <w:p w14:paraId="5263722B" w14:textId="77777777" w:rsidR="004532FA" w:rsidRDefault="00754871">
            <w:pPr>
              <w:pStyle w:val="TableParagraph"/>
              <w:spacing w:before="27"/>
              <w:ind w:left="229"/>
              <w:rPr>
                <w:rFonts w:ascii="Arial"/>
                <w:b/>
                <w:sz w:val="16"/>
              </w:rPr>
            </w:pPr>
            <w:r>
              <w:rPr>
                <w:rFonts w:ascii="Arial"/>
                <w:b/>
                <w:spacing w:val="-2"/>
                <w:sz w:val="16"/>
              </w:rPr>
              <w:t>Padre</w:t>
            </w:r>
          </w:p>
        </w:tc>
        <w:tc>
          <w:tcPr>
            <w:tcW w:w="631" w:type="dxa"/>
            <w:shd w:val="clear" w:color="auto" w:fill="A8D08D"/>
          </w:tcPr>
          <w:p w14:paraId="4C1FB16A" w14:textId="77777777" w:rsidR="004532FA" w:rsidRDefault="00754871">
            <w:pPr>
              <w:pStyle w:val="TableParagraph"/>
              <w:spacing w:before="1"/>
              <w:ind w:left="145"/>
              <w:rPr>
                <w:rFonts w:ascii="Arial"/>
                <w:b/>
                <w:sz w:val="16"/>
              </w:rPr>
            </w:pPr>
            <w:r>
              <w:rPr>
                <w:rFonts w:ascii="Arial"/>
                <w:b/>
                <w:spacing w:val="-4"/>
                <w:sz w:val="16"/>
              </w:rPr>
              <w:t>Tipo</w:t>
            </w:r>
          </w:p>
          <w:p w14:paraId="76E60885" w14:textId="77777777" w:rsidR="004532FA" w:rsidRDefault="00754871">
            <w:pPr>
              <w:pStyle w:val="TableParagraph"/>
              <w:spacing w:before="27"/>
              <w:ind w:left="138"/>
              <w:rPr>
                <w:rFonts w:ascii="Arial"/>
                <w:b/>
                <w:sz w:val="16"/>
              </w:rPr>
            </w:pPr>
            <w:r>
              <w:rPr>
                <w:rFonts w:ascii="Arial"/>
                <w:b/>
                <w:spacing w:val="-4"/>
                <w:sz w:val="16"/>
              </w:rPr>
              <w:t>Dato</w:t>
            </w:r>
          </w:p>
        </w:tc>
        <w:tc>
          <w:tcPr>
            <w:tcW w:w="989" w:type="dxa"/>
            <w:shd w:val="clear" w:color="auto" w:fill="A8D08D"/>
          </w:tcPr>
          <w:p w14:paraId="71E1CE6C" w14:textId="77777777" w:rsidR="004532FA" w:rsidRDefault="00754871">
            <w:pPr>
              <w:pStyle w:val="TableParagraph"/>
              <w:spacing w:before="106"/>
              <w:ind w:left="9" w:right="1"/>
              <w:jc w:val="center"/>
              <w:rPr>
                <w:rFonts w:ascii="Arial"/>
                <w:b/>
                <w:sz w:val="16"/>
              </w:rPr>
            </w:pPr>
            <w:r>
              <w:rPr>
                <w:rFonts w:ascii="Arial"/>
                <w:b/>
                <w:spacing w:val="-2"/>
                <w:sz w:val="16"/>
              </w:rPr>
              <w:t>Longitud</w:t>
            </w:r>
          </w:p>
        </w:tc>
        <w:tc>
          <w:tcPr>
            <w:tcW w:w="631" w:type="dxa"/>
            <w:shd w:val="clear" w:color="auto" w:fill="A8D08D"/>
          </w:tcPr>
          <w:p w14:paraId="7EB90C07" w14:textId="77777777" w:rsidR="004532FA" w:rsidRDefault="00754871">
            <w:pPr>
              <w:pStyle w:val="TableParagraph"/>
              <w:spacing w:before="106"/>
              <w:ind w:left="14" w:right="2"/>
              <w:jc w:val="center"/>
              <w:rPr>
                <w:rFonts w:ascii="Arial"/>
                <w:b/>
                <w:sz w:val="16"/>
              </w:rPr>
            </w:pPr>
            <w:r>
              <w:rPr>
                <w:rFonts w:ascii="Arial"/>
                <w:b/>
                <w:spacing w:val="-5"/>
                <w:sz w:val="16"/>
              </w:rPr>
              <w:t>Ocu</w:t>
            </w:r>
          </w:p>
        </w:tc>
        <w:tc>
          <w:tcPr>
            <w:tcW w:w="1620" w:type="dxa"/>
            <w:shd w:val="clear" w:color="auto" w:fill="A8D08D"/>
          </w:tcPr>
          <w:p w14:paraId="1C0F600E" w14:textId="77777777" w:rsidR="004532FA" w:rsidRDefault="00754871">
            <w:pPr>
              <w:pStyle w:val="TableParagraph"/>
              <w:spacing w:before="106"/>
              <w:ind w:left="235"/>
              <w:rPr>
                <w:rFonts w:ascii="Arial"/>
                <w:b/>
                <w:sz w:val="16"/>
              </w:rPr>
            </w:pPr>
            <w:r>
              <w:rPr>
                <w:rFonts w:ascii="Arial"/>
                <w:b/>
                <w:spacing w:val="-2"/>
                <w:sz w:val="16"/>
              </w:rPr>
              <w:t>Observaciones</w:t>
            </w:r>
          </w:p>
        </w:tc>
      </w:tr>
      <w:tr w:rsidR="004532FA" w14:paraId="1A6205F1" w14:textId="77777777">
        <w:trPr>
          <w:trHeight w:val="213"/>
        </w:trPr>
        <w:tc>
          <w:tcPr>
            <w:tcW w:w="986" w:type="dxa"/>
            <w:shd w:val="clear" w:color="auto" w:fill="CCCCCC"/>
          </w:tcPr>
          <w:p w14:paraId="27DEB265" w14:textId="77777777" w:rsidR="004532FA" w:rsidRDefault="00754871">
            <w:pPr>
              <w:pStyle w:val="TableParagraph"/>
              <w:spacing w:before="1"/>
              <w:ind w:left="7" w:right="2"/>
              <w:jc w:val="center"/>
              <w:rPr>
                <w:sz w:val="16"/>
              </w:rPr>
            </w:pPr>
            <w:r>
              <w:rPr>
                <w:spacing w:val="-2"/>
                <w:sz w:val="14"/>
              </w:rPr>
              <w:t>AR</w:t>
            </w:r>
            <w:r>
              <w:rPr>
                <w:spacing w:val="-2"/>
                <w:sz w:val="16"/>
              </w:rPr>
              <w:t>Sch01</w:t>
            </w:r>
          </w:p>
        </w:tc>
        <w:tc>
          <w:tcPr>
            <w:tcW w:w="1080" w:type="dxa"/>
            <w:shd w:val="clear" w:color="auto" w:fill="CCCCCC"/>
          </w:tcPr>
          <w:p w14:paraId="256E91B4" w14:textId="77777777" w:rsidR="004532FA" w:rsidRDefault="00754871">
            <w:pPr>
              <w:pStyle w:val="TableParagraph"/>
              <w:spacing w:before="1"/>
              <w:ind w:left="105"/>
              <w:rPr>
                <w:sz w:val="16"/>
              </w:rPr>
            </w:pPr>
            <w:r>
              <w:rPr>
                <w:spacing w:val="-2"/>
                <w:sz w:val="16"/>
              </w:rPr>
              <w:t>rRetEnviDe</w:t>
            </w:r>
          </w:p>
        </w:tc>
        <w:tc>
          <w:tcPr>
            <w:tcW w:w="1888" w:type="dxa"/>
            <w:shd w:val="clear" w:color="auto" w:fill="CCCCCC"/>
          </w:tcPr>
          <w:p w14:paraId="1DD86508" w14:textId="77777777" w:rsidR="004532FA" w:rsidRDefault="00754871">
            <w:pPr>
              <w:pStyle w:val="TableParagraph"/>
              <w:spacing w:before="1"/>
              <w:ind w:left="106"/>
              <w:rPr>
                <w:sz w:val="16"/>
              </w:rPr>
            </w:pPr>
            <w:r>
              <w:rPr>
                <w:spacing w:val="-4"/>
                <w:sz w:val="16"/>
              </w:rPr>
              <w:t>Raíz</w:t>
            </w:r>
          </w:p>
        </w:tc>
        <w:tc>
          <w:tcPr>
            <w:tcW w:w="900" w:type="dxa"/>
            <w:shd w:val="clear" w:color="auto" w:fill="CCCCCC"/>
          </w:tcPr>
          <w:p w14:paraId="11A8B80E" w14:textId="77777777" w:rsidR="004532FA" w:rsidRDefault="00754871">
            <w:pPr>
              <w:pStyle w:val="TableParagraph"/>
              <w:spacing w:before="1"/>
              <w:ind w:left="19" w:right="7"/>
              <w:jc w:val="center"/>
              <w:rPr>
                <w:sz w:val="16"/>
              </w:rPr>
            </w:pPr>
            <w:r>
              <w:rPr>
                <w:spacing w:val="-10"/>
                <w:sz w:val="16"/>
              </w:rPr>
              <w:t>-</w:t>
            </w:r>
          </w:p>
        </w:tc>
        <w:tc>
          <w:tcPr>
            <w:tcW w:w="631" w:type="dxa"/>
            <w:shd w:val="clear" w:color="auto" w:fill="CCCCCC"/>
          </w:tcPr>
          <w:p w14:paraId="10A9A3E4" w14:textId="77777777" w:rsidR="004532FA" w:rsidRDefault="00754871">
            <w:pPr>
              <w:pStyle w:val="TableParagraph"/>
              <w:spacing w:before="1"/>
              <w:ind w:left="14" w:right="2"/>
              <w:jc w:val="center"/>
              <w:rPr>
                <w:sz w:val="16"/>
              </w:rPr>
            </w:pPr>
            <w:r>
              <w:rPr>
                <w:spacing w:val="-10"/>
                <w:sz w:val="16"/>
              </w:rPr>
              <w:t>-</w:t>
            </w:r>
          </w:p>
        </w:tc>
        <w:tc>
          <w:tcPr>
            <w:tcW w:w="989" w:type="dxa"/>
            <w:shd w:val="clear" w:color="auto" w:fill="CCCCCC"/>
          </w:tcPr>
          <w:p w14:paraId="57011B26" w14:textId="77777777" w:rsidR="004532FA" w:rsidRDefault="00754871">
            <w:pPr>
              <w:pStyle w:val="TableParagraph"/>
              <w:spacing w:before="1"/>
              <w:ind w:left="9"/>
              <w:jc w:val="center"/>
              <w:rPr>
                <w:sz w:val="16"/>
              </w:rPr>
            </w:pPr>
            <w:r>
              <w:rPr>
                <w:spacing w:val="-10"/>
                <w:sz w:val="16"/>
              </w:rPr>
              <w:t>-</w:t>
            </w:r>
          </w:p>
        </w:tc>
        <w:tc>
          <w:tcPr>
            <w:tcW w:w="631" w:type="dxa"/>
            <w:shd w:val="clear" w:color="auto" w:fill="CCCCCC"/>
          </w:tcPr>
          <w:p w14:paraId="607B58EB" w14:textId="77777777" w:rsidR="004532FA" w:rsidRDefault="00754871">
            <w:pPr>
              <w:pStyle w:val="TableParagraph"/>
              <w:spacing w:before="1"/>
              <w:ind w:left="14" w:right="1"/>
              <w:jc w:val="center"/>
              <w:rPr>
                <w:sz w:val="16"/>
              </w:rPr>
            </w:pPr>
            <w:r>
              <w:rPr>
                <w:spacing w:val="-10"/>
                <w:sz w:val="16"/>
              </w:rPr>
              <w:t>-</w:t>
            </w:r>
          </w:p>
        </w:tc>
        <w:tc>
          <w:tcPr>
            <w:tcW w:w="1620" w:type="dxa"/>
            <w:shd w:val="clear" w:color="auto" w:fill="CCCCCC"/>
          </w:tcPr>
          <w:p w14:paraId="770F2096" w14:textId="77777777" w:rsidR="004532FA" w:rsidRDefault="00754871">
            <w:pPr>
              <w:pStyle w:val="TableParagraph"/>
              <w:spacing w:before="1"/>
              <w:ind w:left="108"/>
              <w:rPr>
                <w:sz w:val="16"/>
              </w:rPr>
            </w:pPr>
            <w:r>
              <w:rPr>
                <w:sz w:val="16"/>
              </w:rPr>
              <w:t>Elemento</w:t>
            </w:r>
            <w:r>
              <w:rPr>
                <w:spacing w:val="-9"/>
                <w:sz w:val="16"/>
              </w:rPr>
              <w:t xml:space="preserve"> </w:t>
            </w:r>
            <w:r>
              <w:rPr>
                <w:spacing w:val="-4"/>
                <w:sz w:val="16"/>
              </w:rPr>
              <w:t>raíz</w:t>
            </w:r>
          </w:p>
        </w:tc>
      </w:tr>
      <w:tr w:rsidR="004532FA" w14:paraId="00EA9980" w14:textId="77777777">
        <w:trPr>
          <w:trHeight w:val="549"/>
        </w:trPr>
        <w:tc>
          <w:tcPr>
            <w:tcW w:w="986" w:type="dxa"/>
          </w:tcPr>
          <w:p w14:paraId="3D8AB44F" w14:textId="77777777" w:rsidR="004532FA" w:rsidRDefault="00754871">
            <w:pPr>
              <w:pStyle w:val="TableParagraph"/>
              <w:spacing w:before="169"/>
              <w:ind w:left="7"/>
              <w:jc w:val="center"/>
              <w:rPr>
                <w:sz w:val="16"/>
              </w:rPr>
            </w:pPr>
            <w:r>
              <w:rPr>
                <w:spacing w:val="-2"/>
                <w:sz w:val="16"/>
              </w:rPr>
              <w:t>ARSch02</w:t>
            </w:r>
          </w:p>
        </w:tc>
        <w:tc>
          <w:tcPr>
            <w:tcW w:w="1080" w:type="dxa"/>
          </w:tcPr>
          <w:p w14:paraId="0D3418AA" w14:textId="77777777" w:rsidR="004532FA" w:rsidRDefault="00754871">
            <w:pPr>
              <w:pStyle w:val="TableParagraph"/>
              <w:spacing w:before="169"/>
              <w:ind w:left="105"/>
              <w:rPr>
                <w:sz w:val="16"/>
              </w:rPr>
            </w:pPr>
            <w:r>
              <w:rPr>
                <w:spacing w:val="-2"/>
                <w:sz w:val="16"/>
              </w:rPr>
              <w:t>xProtDe</w:t>
            </w:r>
          </w:p>
        </w:tc>
        <w:tc>
          <w:tcPr>
            <w:tcW w:w="1888" w:type="dxa"/>
          </w:tcPr>
          <w:p w14:paraId="22A2DCB2" w14:textId="77777777" w:rsidR="004532FA" w:rsidRDefault="00754871">
            <w:pPr>
              <w:pStyle w:val="TableParagraph"/>
              <w:tabs>
                <w:tab w:val="left" w:pos="1602"/>
              </w:tabs>
              <w:spacing w:before="63" w:line="276" w:lineRule="auto"/>
              <w:ind w:left="106" w:right="94"/>
              <w:rPr>
                <w:sz w:val="16"/>
              </w:rPr>
            </w:pPr>
            <w:r>
              <w:rPr>
                <w:spacing w:val="-2"/>
                <w:sz w:val="16"/>
              </w:rPr>
              <w:t>Protocolo</w:t>
            </w:r>
            <w:r>
              <w:rPr>
                <w:sz w:val="16"/>
              </w:rPr>
              <w:tab/>
            </w:r>
            <w:r>
              <w:rPr>
                <w:spacing w:val="-6"/>
                <w:sz w:val="16"/>
              </w:rPr>
              <w:t>de</w:t>
            </w:r>
            <w:r>
              <w:rPr>
                <w:sz w:val="16"/>
              </w:rPr>
              <w:t xml:space="preserve"> procesamiento del DE</w:t>
            </w:r>
          </w:p>
        </w:tc>
        <w:tc>
          <w:tcPr>
            <w:tcW w:w="900" w:type="dxa"/>
          </w:tcPr>
          <w:p w14:paraId="5CF94F36" w14:textId="77777777" w:rsidR="004532FA" w:rsidRDefault="00754871">
            <w:pPr>
              <w:pStyle w:val="TableParagraph"/>
              <w:spacing w:before="169"/>
              <w:ind w:left="17" w:right="7"/>
              <w:jc w:val="center"/>
              <w:rPr>
                <w:sz w:val="16"/>
              </w:rPr>
            </w:pPr>
            <w:r>
              <w:rPr>
                <w:spacing w:val="-2"/>
                <w:sz w:val="16"/>
              </w:rPr>
              <w:t>ARSch01</w:t>
            </w:r>
          </w:p>
        </w:tc>
        <w:tc>
          <w:tcPr>
            <w:tcW w:w="631" w:type="dxa"/>
          </w:tcPr>
          <w:p w14:paraId="6360AD72" w14:textId="77777777" w:rsidR="004532FA" w:rsidRDefault="00754871">
            <w:pPr>
              <w:pStyle w:val="TableParagraph"/>
              <w:spacing w:before="169"/>
              <w:ind w:left="14" w:right="5"/>
              <w:jc w:val="center"/>
              <w:rPr>
                <w:sz w:val="16"/>
              </w:rPr>
            </w:pPr>
            <w:r>
              <w:rPr>
                <w:spacing w:val="-5"/>
                <w:sz w:val="16"/>
              </w:rPr>
              <w:t>XML</w:t>
            </w:r>
          </w:p>
        </w:tc>
        <w:tc>
          <w:tcPr>
            <w:tcW w:w="989" w:type="dxa"/>
          </w:tcPr>
          <w:p w14:paraId="0EEADEA9" w14:textId="77777777" w:rsidR="004532FA" w:rsidRDefault="00754871">
            <w:pPr>
              <w:pStyle w:val="TableParagraph"/>
              <w:spacing w:before="169"/>
              <w:ind w:left="9"/>
              <w:jc w:val="center"/>
              <w:rPr>
                <w:sz w:val="16"/>
              </w:rPr>
            </w:pPr>
            <w:r>
              <w:rPr>
                <w:spacing w:val="-10"/>
                <w:sz w:val="16"/>
              </w:rPr>
              <w:t>-</w:t>
            </w:r>
          </w:p>
        </w:tc>
        <w:tc>
          <w:tcPr>
            <w:tcW w:w="631" w:type="dxa"/>
          </w:tcPr>
          <w:p w14:paraId="636CB09D" w14:textId="77777777" w:rsidR="004532FA" w:rsidRDefault="00754871">
            <w:pPr>
              <w:pStyle w:val="TableParagraph"/>
              <w:spacing w:before="169"/>
              <w:ind w:left="14" w:right="1"/>
              <w:jc w:val="center"/>
              <w:rPr>
                <w:sz w:val="16"/>
              </w:rPr>
            </w:pPr>
            <w:r>
              <w:rPr>
                <w:spacing w:val="-2"/>
                <w:sz w:val="16"/>
              </w:rPr>
              <w:t>1-</w:t>
            </w:r>
            <w:r>
              <w:rPr>
                <w:spacing w:val="-10"/>
                <w:sz w:val="16"/>
              </w:rPr>
              <w:t>1</w:t>
            </w:r>
          </w:p>
        </w:tc>
        <w:tc>
          <w:tcPr>
            <w:tcW w:w="1620" w:type="dxa"/>
          </w:tcPr>
          <w:p w14:paraId="5BC07237" w14:textId="77777777" w:rsidR="004532FA" w:rsidRDefault="00754871">
            <w:pPr>
              <w:pStyle w:val="TableParagraph"/>
              <w:spacing w:before="169"/>
              <w:ind w:left="108"/>
              <w:rPr>
                <w:sz w:val="16"/>
              </w:rPr>
            </w:pPr>
            <w:r>
              <w:rPr>
                <w:sz w:val="16"/>
              </w:rPr>
              <w:t>Schema</w:t>
            </w:r>
            <w:r>
              <w:rPr>
                <w:spacing w:val="-5"/>
                <w:sz w:val="16"/>
              </w:rPr>
              <w:t xml:space="preserve"> </w:t>
            </w:r>
            <w:r>
              <w:rPr>
                <w:sz w:val="16"/>
              </w:rPr>
              <w:t>XML</w:t>
            </w:r>
            <w:r>
              <w:rPr>
                <w:spacing w:val="-2"/>
                <w:sz w:val="16"/>
              </w:rPr>
              <w:t xml:space="preserve"> </w:t>
            </w:r>
            <w:r>
              <w:rPr>
                <w:spacing w:val="-10"/>
                <w:sz w:val="16"/>
              </w:rPr>
              <w:t>4</w:t>
            </w:r>
          </w:p>
        </w:tc>
      </w:tr>
    </w:tbl>
    <w:p w14:paraId="430F7E18" w14:textId="77777777" w:rsidR="004532FA" w:rsidRDefault="004532FA"/>
    <w:p w14:paraId="44653A35" w14:textId="77777777" w:rsidR="004532FA" w:rsidRDefault="004532FA">
      <w:pPr>
        <w:spacing w:before="75"/>
      </w:pPr>
    </w:p>
    <w:p w14:paraId="7A76E03D" w14:textId="77777777" w:rsidR="004532FA" w:rsidRDefault="00754871">
      <w:pPr>
        <w:pStyle w:val="Textoindependiente"/>
        <w:spacing w:before="1" w:after="37"/>
        <w:ind w:left="808"/>
        <w:rPr>
          <w:rFonts w:ascii="Arial MT"/>
        </w:rPr>
      </w:pPr>
      <w:bookmarkStart w:id="80" w:name="_bookmark80"/>
      <w:bookmarkEnd w:id="80"/>
      <w:r>
        <w:rPr>
          <w:rFonts w:ascii="Arial MT"/>
        </w:rPr>
        <w:t>Schema</w:t>
      </w:r>
      <w:r>
        <w:rPr>
          <w:rFonts w:ascii="Arial MT"/>
          <w:spacing w:val="-9"/>
        </w:rPr>
        <w:t xml:space="preserve"> </w:t>
      </w:r>
      <w:r>
        <w:rPr>
          <w:rFonts w:ascii="Arial MT"/>
        </w:rPr>
        <w:t>XML</w:t>
      </w:r>
      <w:r>
        <w:rPr>
          <w:rFonts w:ascii="Arial MT"/>
          <w:spacing w:val="-7"/>
        </w:rPr>
        <w:t xml:space="preserve"> </w:t>
      </w:r>
      <w:r>
        <w:rPr>
          <w:rFonts w:ascii="Arial MT"/>
        </w:rPr>
        <w:t>4:</w:t>
      </w:r>
      <w:r>
        <w:rPr>
          <w:rFonts w:ascii="Arial MT"/>
          <w:spacing w:val="-3"/>
        </w:rPr>
        <w:t xml:space="preserve"> </w:t>
      </w:r>
      <w:r>
        <w:rPr>
          <w:rFonts w:ascii="Arial MT"/>
        </w:rPr>
        <w:t>ProtProcesDE_v</w:t>
      </w:r>
      <w:r>
        <w:rPr>
          <w:rFonts w:ascii="Arial MT"/>
          <w:color w:val="000000"/>
          <w:highlight w:val="yellow"/>
        </w:rPr>
        <w:t>150</w:t>
      </w:r>
      <w:r>
        <w:rPr>
          <w:rFonts w:ascii="Arial MT"/>
          <w:color w:val="000000"/>
        </w:rPr>
        <w:t>.xsd</w:t>
      </w:r>
      <w:r>
        <w:rPr>
          <w:rFonts w:ascii="Arial MT"/>
          <w:color w:val="000000"/>
          <w:spacing w:val="-9"/>
        </w:rPr>
        <w:t xml:space="preserve"> </w:t>
      </w:r>
      <w:r>
        <w:rPr>
          <w:rFonts w:ascii="Arial MT"/>
          <w:color w:val="000000"/>
        </w:rPr>
        <w:t>(Protocolo</w:t>
      </w:r>
      <w:r>
        <w:rPr>
          <w:rFonts w:ascii="Arial MT"/>
          <w:color w:val="000000"/>
          <w:spacing w:val="-6"/>
        </w:rPr>
        <w:t xml:space="preserve"> </w:t>
      </w:r>
      <w:r>
        <w:rPr>
          <w:rFonts w:ascii="Arial MT"/>
          <w:color w:val="000000"/>
        </w:rPr>
        <w:t>de</w:t>
      </w:r>
      <w:r>
        <w:rPr>
          <w:rFonts w:ascii="Arial MT"/>
          <w:color w:val="000000"/>
          <w:spacing w:val="-7"/>
        </w:rPr>
        <w:t xml:space="preserve"> </w:t>
      </w:r>
      <w:r>
        <w:rPr>
          <w:rFonts w:ascii="Arial MT"/>
          <w:color w:val="000000"/>
        </w:rPr>
        <w:t>Procesamiento</w:t>
      </w:r>
      <w:r>
        <w:rPr>
          <w:rFonts w:ascii="Arial MT"/>
          <w:color w:val="000000"/>
          <w:spacing w:val="-8"/>
        </w:rPr>
        <w:t xml:space="preserve"> </w:t>
      </w:r>
      <w:r>
        <w:rPr>
          <w:rFonts w:ascii="Arial MT"/>
          <w:color w:val="000000"/>
        </w:rPr>
        <w:t>de</w:t>
      </w:r>
      <w:r>
        <w:rPr>
          <w:rFonts w:ascii="Arial MT"/>
          <w:color w:val="000000"/>
          <w:spacing w:val="-8"/>
        </w:rPr>
        <w:t xml:space="preserve"> </w:t>
      </w:r>
      <w:r>
        <w:rPr>
          <w:rFonts w:ascii="Arial MT"/>
          <w:color w:val="000000"/>
          <w:spacing w:val="-5"/>
        </w:rPr>
        <w:t>DE)</w:t>
      </w:r>
    </w:p>
    <w:tbl>
      <w:tblPr>
        <w:tblStyle w:val="TableNormal"/>
        <w:tblW w:w="0" w:type="auto"/>
        <w:tblInd w:w="63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991"/>
        <w:gridCol w:w="1080"/>
        <w:gridCol w:w="1888"/>
        <w:gridCol w:w="900"/>
        <w:gridCol w:w="628"/>
        <w:gridCol w:w="902"/>
        <w:gridCol w:w="719"/>
        <w:gridCol w:w="105"/>
        <w:gridCol w:w="1403"/>
        <w:gridCol w:w="110"/>
      </w:tblGrid>
      <w:tr w:rsidR="004532FA" w14:paraId="23733CF0" w14:textId="77777777">
        <w:trPr>
          <w:trHeight w:val="369"/>
        </w:trPr>
        <w:tc>
          <w:tcPr>
            <w:tcW w:w="991" w:type="dxa"/>
            <w:shd w:val="clear" w:color="auto" w:fill="A8D08D"/>
          </w:tcPr>
          <w:p w14:paraId="3D856DF6" w14:textId="77777777" w:rsidR="004532FA" w:rsidRDefault="00754871">
            <w:pPr>
              <w:pStyle w:val="TableParagraph"/>
              <w:spacing w:before="92"/>
              <w:ind w:left="17" w:right="12"/>
              <w:jc w:val="center"/>
              <w:rPr>
                <w:rFonts w:ascii="Arial"/>
                <w:b/>
                <w:sz w:val="16"/>
              </w:rPr>
            </w:pPr>
            <w:r>
              <w:rPr>
                <w:rFonts w:ascii="Arial"/>
                <w:b/>
                <w:color w:val="000009"/>
                <w:spacing w:val="-5"/>
                <w:sz w:val="16"/>
              </w:rPr>
              <w:t>ID</w:t>
            </w:r>
          </w:p>
        </w:tc>
        <w:tc>
          <w:tcPr>
            <w:tcW w:w="1080" w:type="dxa"/>
            <w:shd w:val="clear" w:color="auto" w:fill="A8D08D"/>
          </w:tcPr>
          <w:p w14:paraId="42D83C20" w14:textId="77777777" w:rsidR="004532FA" w:rsidRDefault="00754871">
            <w:pPr>
              <w:pStyle w:val="TableParagraph"/>
              <w:spacing w:before="92"/>
              <w:ind w:left="266"/>
              <w:rPr>
                <w:rFonts w:ascii="Arial"/>
                <w:b/>
                <w:sz w:val="16"/>
              </w:rPr>
            </w:pPr>
            <w:r>
              <w:rPr>
                <w:rFonts w:ascii="Arial"/>
                <w:b/>
                <w:color w:val="000009"/>
                <w:spacing w:val="-4"/>
                <w:sz w:val="16"/>
              </w:rPr>
              <w:t>Campo</w:t>
            </w:r>
          </w:p>
        </w:tc>
        <w:tc>
          <w:tcPr>
            <w:tcW w:w="1888" w:type="dxa"/>
            <w:shd w:val="clear" w:color="auto" w:fill="A8D08D"/>
          </w:tcPr>
          <w:p w14:paraId="7C877595" w14:textId="77777777" w:rsidR="004532FA" w:rsidRDefault="00754871">
            <w:pPr>
              <w:pStyle w:val="TableParagraph"/>
              <w:spacing w:before="92"/>
              <w:ind w:left="482"/>
              <w:rPr>
                <w:rFonts w:ascii="Arial" w:hAnsi="Arial"/>
                <w:b/>
                <w:sz w:val="16"/>
              </w:rPr>
            </w:pPr>
            <w:r>
              <w:rPr>
                <w:rFonts w:ascii="Arial" w:hAnsi="Arial"/>
                <w:b/>
                <w:color w:val="000009"/>
                <w:spacing w:val="-2"/>
                <w:sz w:val="16"/>
              </w:rPr>
              <w:t>Descripción</w:t>
            </w:r>
          </w:p>
        </w:tc>
        <w:tc>
          <w:tcPr>
            <w:tcW w:w="900" w:type="dxa"/>
            <w:shd w:val="clear" w:color="auto" w:fill="A8D08D"/>
          </w:tcPr>
          <w:p w14:paraId="73B6CCC9" w14:textId="77777777" w:rsidR="004532FA" w:rsidRDefault="00754871">
            <w:pPr>
              <w:pStyle w:val="TableParagraph"/>
              <w:spacing w:line="180" w:lineRule="atLeast"/>
              <w:ind w:left="229" w:right="206" w:firstLine="16"/>
              <w:rPr>
                <w:rFonts w:ascii="Arial"/>
                <w:b/>
                <w:sz w:val="16"/>
              </w:rPr>
            </w:pPr>
            <w:r>
              <w:rPr>
                <w:rFonts w:ascii="Arial"/>
                <w:b/>
                <w:color w:val="000009"/>
                <w:spacing w:val="-4"/>
                <w:sz w:val="16"/>
              </w:rPr>
              <w:t xml:space="preserve">Nodo </w:t>
            </w:r>
            <w:r>
              <w:rPr>
                <w:rFonts w:ascii="Arial"/>
                <w:b/>
                <w:color w:val="000009"/>
                <w:spacing w:val="-2"/>
                <w:sz w:val="16"/>
              </w:rPr>
              <w:t>Padre</w:t>
            </w:r>
          </w:p>
        </w:tc>
        <w:tc>
          <w:tcPr>
            <w:tcW w:w="628" w:type="dxa"/>
            <w:shd w:val="clear" w:color="auto" w:fill="A8D08D"/>
          </w:tcPr>
          <w:p w14:paraId="46DB3E5E" w14:textId="77777777" w:rsidR="004532FA" w:rsidRDefault="00754871">
            <w:pPr>
              <w:pStyle w:val="TableParagraph"/>
              <w:spacing w:line="180" w:lineRule="atLeast"/>
              <w:ind w:left="138" w:right="120" w:firstLine="7"/>
              <w:rPr>
                <w:rFonts w:ascii="Arial"/>
                <w:b/>
                <w:sz w:val="16"/>
              </w:rPr>
            </w:pPr>
            <w:r>
              <w:rPr>
                <w:rFonts w:ascii="Arial"/>
                <w:b/>
                <w:color w:val="000009"/>
                <w:spacing w:val="-4"/>
                <w:sz w:val="16"/>
              </w:rPr>
              <w:t>Tipo Dato</w:t>
            </w:r>
          </w:p>
        </w:tc>
        <w:tc>
          <w:tcPr>
            <w:tcW w:w="902" w:type="dxa"/>
            <w:shd w:val="clear" w:color="auto" w:fill="A8D08D"/>
          </w:tcPr>
          <w:p w14:paraId="63F48605" w14:textId="77777777" w:rsidR="004532FA" w:rsidRDefault="00754871">
            <w:pPr>
              <w:pStyle w:val="TableParagraph"/>
              <w:spacing w:before="92"/>
              <w:ind w:left="15"/>
              <w:jc w:val="center"/>
              <w:rPr>
                <w:rFonts w:ascii="Arial"/>
                <w:b/>
                <w:sz w:val="16"/>
              </w:rPr>
            </w:pPr>
            <w:r>
              <w:rPr>
                <w:rFonts w:ascii="Arial"/>
                <w:b/>
                <w:color w:val="000009"/>
                <w:spacing w:val="-2"/>
                <w:sz w:val="16"/>
              </w:rPr>
              <w:t>Longitud</w:t>
            </w:r>
          </w:p>
        </w:tc>
        <w:tc>
          <w:tcPr>
            <w:tcW w:w="719" w:type="dxa"/>
            <w:shd w:val="clear" w:color="auto" w:fill="A8D08D"/>
          </w:tcPr>
          <w:p w14:paraId="36C660E8" w14:textId="77777777" w:rsidR="004532FA" w:rsidRDefault="00754871">
            <w:pPr>
              <w:pStyle w:val="TableParagraph"/>
              <w:spacing w:before="92"/>
              <w:ind w:left="15" w:right="3"/>
              <w:jc w:val="center"/>
              <w:rPr>
                <w:rFonts w:ascii="Arial"/>
                <w:b/>
                <w:sz w:val="16"/>
              </w:rPr>
            </w:pPr>
            <w:r>
              <w:rPr>
                <w:rFonts w:ascii="Arial"/>
                <w:b/>
                <w:color w:val="000009"/>
                <w:spacing w:val="-5"/>
                <w:sz w:val="16"/>
              </w:rPr>
              <w:t>Ocu</w:t>
            </w:r>
          </w:p>
        </w:tc>
        <w:tc>
          <w:tcPr>
            <w:tcW w:w="1618" w:type="dxa"/>
            <w:gridSpan w:val="3"/>
            <w:shd w:val="clear" w:color="auto" w:fill="A8D08D"/>
          </w:tcPr>
          <w:p w14:paraId="73807E1E" w14:textId="77777777" w:rsidR="004532FA" w:rsidRDefault="00754871">
            <w:pPr>
              <w:pStyle w:val="TableParagraph"/>
              <w:spacing w:before="92"/>
              <w:ind w:left="237"/>
              <w:rPr>
                <w:rFonts w:ascii="Arial"/>
                <w:b/>
                <w:sz w:val="16"/>
              </w:rPr>
            </w:pPr>
            <w:r>
              <w:rPr>
                <w:rFonts w:ascii="Arial"/>
                <w:b/>
                <w:color w:val="000009"/>
                <w:spacing w:val="-2"/>
                <w:sz w:val="16"/>
              </w:rPr>
              <w:t>Observaciones</w:t>
            </w:r>
          </w:p>
        </w:tc>
      </w:tr>
      <w:tr w:rsidR="004532FA" w14:paraId="70303E25" w14:textId="77777777">
        <w:trPr>
          <w:trHeight w:val="258"/>
        </w:trPr>
        <w:tc>
          <w:tcPr>
            <w:tcW w:w="991" w:type="dxa"/>
            <w:shd w:val="clear" w:color="auto" w:fill="CCCCCC"/>
          </w:tcPr>
          <w:p w14:paraId="16F5765E" w14:textId="77777777" w:rsidR="004532FA" w:rsidRDefault="00754871">
            <w:pPr>
              <w:pStyle w:val="TableParagraph"/>
              <w:spacing w:before="44"/>
              <w:ind w:left="17" w:right="10"/>
              <w:jc w:val="center"/>
              <w:rPr>
                <w:sz w:val="15"/>
              </w:rPr>
            </w:pPr>
            <w:r>
              <w:rPr>
                <w:color w:val="000009"/>
                <w:spacing w:val="-4"/>
                <w:sz w:val="15"/>
              </w:rPr>
              <w:t>PP01</w:t>
            </w:r>
          </w:p>
        </w:tc>
        <w:tc>
          <w:tcPr>
            <w:tcW w:w="1080" w:type="dxa"/>
            <w:shd w:val="clear" w:color="auto" w:fill="CCCCCC"/>
          </w:tcPr>
          <w:p w14:paraId="61CAA9F2" w14:textId="77777777" w:rsidR="004532FA" w:rsidRDefault="00754871">
            <w:pPr>
              <w:pStyle w:val="TableParagraph"/>
              <w:spacing w:before="44"/>
              <w:ind w:left="105"/>
              <w:rPr>
                <w:sz w:val="15"/>
              </w:rPr>
            </w:pPr>
            <w:r>
              <w:rPr>
                <w:color w:val="000009"/>
                <w:spacing w:val="-2"/>
                <w:sz w:val="15"/>
              </w:rPr>
              <w:t>rProtDe</w:t>
            </w:r>
          </w:p>
        </w:tc>
        <w:tc>
          <w:tcPr>
            <w:tcW w:w="1888" w:type="dxa"/>
            <w:shd w:val="clear" w:color="auto" w:fill="CCCCCC"/>
          </w:tcPr>
          <w:p w14:paraId="36E692CA" w14:textId="77777777" w:rsidR="004532FA" w:rsidRDefault="00754871">
            <w:pPr>
              <w:pStyle w:val="TableParagraph"/>
              <w:spacing w:before="44"/>
              <w:ind w:left="8"/>
              <w:jc w:val="center"/>
              <w:rPr>
                <w:sz w:val="15"/>
              </w:rPr>
            </w:pPr>
            <w:r>
              <w:rPr>
                <w:color w:val="000009"/>
                <w:spacing w:val="-4"/>
                <w:sz w:val="15"/>
              </w:rPr>
              <w:t>Raíz</w:t>
            </w:r>
          </w:p>
        </w:tc>
        <w:tc>
          <w:tcPr>
            <w:tcW w:w="900" w:type="dxa"/>
            <w:shd w:val="clear" w:color="auto" w:fill="CCCCCC"/>
          </w:tcPr>
          <w:p w14:paraId="469A1C1C" w14:textId="77777777" w:rsidR="004532FA" w:rsidRDefault="00754871">
            <w:pPr>
              <w:pStyle w:val="TableParagraph"/>
              <w:spacing w:before="44"/>
              <w:ind w:left="20" w:right="7"/>
              <w:jc w:val="center"/>
              <w:rPr>
                <w:sz w:val="15"/>
              </w:rPr>
            </w:pPr>
            <w:r>
              <w:rPr>
                <w:color w:val="000009"/>
                <w:spacing w:val="-10"/>
                <w:sz w:val="15"/>
              </w:rPr>
              <w:t>-</w:t>
            </w:r>
          </w:p>
        </w:tc>
        <w:tc>
          <w:tcPr>
            <w:tcW w:w="628" w:type="dxa"/>
            <w:shd w:val="clear" w:color="auto" w:fill="CCCCCC"/>
          </w:tcPr>
          <w:p w14:paraId="21353803" w14:textId="77777777" w:rsidR="004532FA" w:rsidRDefault="00754871">
            <w:pPr>
              <w:pStyle w:val="TableParagraph"/>
              <w:spacing w:before="44"/>
              <w:ind w:left="15" w:right="4"/>
              <w:jc w:val="center"/>
              <w:rPr>
                <w:sz w:val="15"/>
              </w:rPr>
            </w:pPr>
            <w:r>
              <w:rPr>
                <w:color w:val="000009"/>
                <w:spacing w:val="-10"/>
                <w:sz w:val="15"/>
              </w:rPr>
              <w:t>-</w:t>
            </w:r>
          </w:p>
        </w:tc>
        <w:tc>
          <w:tcPr>
            <w:tcW w:w="902" w:type="dxa"/>
            <w:shd w:val="clear" w:color="auto" w:fill="CCCCCC"/>
          </w:tcPr>
          <w:p w14:paraId="11B29CC4" w14:textId="77777777" w:rsidR="004532FA" w:rsidRDefault="00754871">
            <w:pPr>
              <w:pStyle w:val="TableParagraph"/>
              <w:spacing w:before="44"/>
              <w:ind w:left="15" w:right="3"/>
              <w:jc w:val="center"/>
              <w:rPr>
                <w:sz w:val="15"/>
              </w:rPr>
            </w:pPr>
            <w:r>
              <w:rPr>
                <w:color w:val="000009"/>
                <w:spacing w:val="-10"/>
                <w:sz w:val="15"/>
              </w:rPr>
              <w:t>-</w:t>
            </w:r>
          </w:p>
        </w:tc>
        <w:tc>
          <w:tcPr>
            <w:tcW w:w="719" w:type="dxa"/>
            <w:shd w:val="clear" w:color="auto" w:fill="CCCCCC"/>
          </w:tcPr>
          <w:p w14:paraId="0C34BE3C" w14:textId="77777777" w:rsidR="004532FA" w:rsidRDefault="00754871">
            <w:pPr>
              <w:pStyle w:val="TableParagraph"/>
              <w:spacing w:before="44"/>
              <w:ind w:left="15" w:right="5"/>
              <w:jc w:val="center"/>
              <w:rPr>
                <w:sz w:val="15"/>
              </w:rPr>
            </w:pPr>
            <w:r>
              <w:rPr>
                <w:color w:val="000009"/>
                <w:spacing w:val="-10"/>
                <w:sz w:val="15"/>
              </w:rPr>
              <w:t>-</w:t>
            </w:r>
          </w:p>
        </w:tc>
        <w:tc>
          <w:tcPr>
            <w:tcW w:w="1618" w:type="dxa"/>
            <w:gridSpan w:val="3"/>
            <w:shd w:val="clear" w:color="auto" w:fill="CCCCCC"/>
          </w:tcPr>
          <w:p w14:paraId="5E72ABA8" w14:textId="77777777" w:rsidR="004532FA" w:rsidRDefault="004532FA">
            <w:pPr>
              <w:pStyle w:val="TableParagraph"/>
              <w:rPr>
                <w:rFonts w:ascii="Times New Roman"/>
                <w:sz w:val="16"/>
              </w:rPr>
            </w:pPr>
          </w:p>
        </w:tc>
      </w:tr>
      <w:tr w:rsidR="004532FA" w14:paraId="39E415AF" w14:textId="77777777">
        <w:trPr>
          <w:trHeight w:val="184"/>
        </w:trPr>
        <w:tc>
          <w:tcPr>
            <w:tcW w:w="991" w:type="dxa"/>
          </w:tcPr>
          <w:p w14:paraId="05CD03C9" w14:textId="77777777" w:rsidR="004532FA" w:rsidRDefault="00754871">
            <w:pPr>
              <w:pStyle w:val="TableParagraph"/>
              <w:spacing w:before="1" w:line="163" w:lineRule="exact"/>
              <w:ind w:left="17" w:right="10"/>
              <w:jc w:val="center"/>
              <w:rPr>
                <w:sz w:val="16"/>
              </w:rPr>
            </w:pPr>
            <w:r>
              <w:rPr>
                <w:color w:val="000009"/>
                <w:spacing w:val="-4"/>
                <w:sz w:val="16"/>
              </w:rPr>
              <w:t>PP02</w:t>
            </w:r>
          </w:p>
        </w:tc>
        <w:tc>
          <w:tcPr>
            <w:tcW w:w="1080" w:type="dxa"/>
          </w:tcPr>
          <w:p w14:paraId="2516F0B1" w14:textId="77777777" w:rsidR="004532FA" w:rsidRDefault="00754871">
            <w:pPr>
              <w:pStyle w:val="TableParagraph"/>
              <w:spacing w:before="1" w:line="163" w:lineRule="exact"/>
              <w:ind w:left="105"/>
              <w:rPr>
                <w:sz w:val="16"/>
              </w:rPr>
            </w:pPr>
            <w:r>
              <w:rPr>
                <w:color w:val="000009"/>
                <w:spacing w:val="-5"/>
                <w:sz w:val="16"/>
              </w:rPr>
              <w:t>id</w:t>
            </w:r>
          </w:p>
        </w:tc>
        <w:tc>
          <w:tcPr>
            <w:tcW w:w="1888" w:type="dxa"/>
          </w:tcPr>
          <w:p w14:paraId="7C1C7264" w14:textId="77777777" w:rsidR="004532FA" w:rsidRDefault="00754871">
            <w:pPr>
              <w:pStyle w:val="TableParagraph"/>
              <w:spacing w:before="1" w:line="163" w:lineRule="exact"/>
              <w:ind w:left="106"/>
              <w:rPr>
                <w:sz w:val="16"/>
              </w:rPr>
            </w:pPr>
            <w:r>
              <w:rPr>
                <w:color w:val="000009"/>
                <w:sz w:val="16"/>
              </w:rPr>
              <w:t>CDC</w:t>
            </w:r>
            <w:r>
              <w:rPr>
                <w:color w:val="000009"/>
                <w:spacing w:val="-5"/>
                <w:sz w:val="16"/>
              </w:rPr>
              <w:t xml:space="preserve"> </w:t>
            </w:r>
            <w:r>
              <w:rPr>
                <w:color w:val="000009"/>
                <w:sz w:val="16"/>
              </w:rPr>
              <w:t>del</w:t>
            </w:r>
            <w:r>
              <w:rPr>
                <w:color w:val="000009"/>
                <w:spacing w:val="-3"/>
                <w:sz w:val="16"/>
              </w:rPr>
              <w:t xml:space="preserve"> </w:t>
            </w:r>
            <w:r>
              <w:rPr>
                <w:color w:val="000009"/>
                <w:sz w:val="16"/>
              </w:rPr>
              <w:t>DE</w:t>
            </w:r>
            <w:r>
              <w:rPr>
                <w:color w:val="000009"/>
                <w:spacing w:val="-4"/>
                <w:sz w:val="16"/>
              </w:rPr>
              <w:t xml:space="preserve"> </w:t>
            </w:r>
            <w:r>
              <w:rPr>
                <w:color w:val="000009"/>
                <w:spacing w:val="-2"/>
                <w:sz w:val="16"/>
              </w:rPr>
              <w:t>Procesado</w:t>
            </w:r>
          </w:p>
        </w:tc>
        <w:tc>
          <w:tcPr>
            <w:tcW w:w="900" w:type="dxa"/>
          </w:tcPr>
          <w:p w14:paraId="6A5D5A17" w14:textId="77777777" w:rsidR="004532FA" w:rsidRDefault="00754871">
            <w:pPr>
              <w:pStyle w:val="TableParagraph"/>
              <w:spacing w:before="1" w:line="163" w:lineRule="exact"/>
              <w:ind w:left="23" w:right="7"/>
              <w:jc w:val="center"/>
              <w:rPr>
                <w:sz w:val="16"/>
              </w:rPr>
            </w:pPr>
            <w:r>
              <w:rPr>
                <w:color w:val="000009"/>
                <w:spacing w:val="-4"/>
                <w:sz w:val="16"/>
              </w:rPr>
              <w:t>PP01</w:t>
            </w:r>
          </w:p>
        </w:tc>
        <w:tc>
          <w:tcPr>
            <w:tcW w:w="628" w:type="dxa"/>
          </w:tcPr>
          <w:p w14:paraId="1A5616A0" w14:textId="77777777" w:rsidR="004532FA" w:rsidRDefault="00754871">
            <w:pPr>
              <w:pStyle w:val="TableParagraph"/>
              <w:spacing w:before="1" w:line="163" w:lineRule="exact"/>
              <w:ind w:left="15"/>
              <w:jc w:val="center"/>
              <w:rPr>
                <w:sz w:val="16"/>
              </w:rPr>
            </w:pPr>
            <w:r>
              <w:rPr>
                <w:color w:val="000009"/>
                <w:spacing w:val="-10"/>
                <w:sz w:val="16"/>
              </w:rPr>
              <w:t>A</w:t>
            </w:r>
          </w:p>
        </w:tc>
        <w:tc>
          <w:tcPr>
            <w:tcW w:w="902" w:type="dxa"/>
          </w:tcPr>
          <w:p w14:paraId="73AEABAC" w14:textId="77777777" w:rsidR="004532FA" w:rsidRDefault="00754871">
            <w:pPr>
              <w:pStyle w:val="TableParagraph"/>
              <w:spacing w:before="1" w:line="163" w:lineRule="exact"/>
              <w:ind w:left="15" w:right="5"/>
              <w:jc w:val="center"/>
              <w:rPr>
                <w:sz w:val="16"/>
              </w:rPr>
            </w:pPr>
            <w:r>
              <w:rPr>
                <w:color w:val="000009"/>
                <w:spacing w:val="-5"/>
                <w:sz w:val="16"/>
              </w:rPr>
              <w:t>44</w:t>
            </w:r>
          </w:p>
        </w:tc>
        <w:tc>
          <w:tcPr>
            <w:tcW w:w="719" w:type="dxa"/>
          </w:tcPr>
          <w:p w14:paraId="0EFCE47E" w14:textId="77777777" w:rsidR="004532FA" w:rsidRDefault="00754871">
            <w:pPr>
              <w:pStyle w:val="TableParagraph"/>
              <w:spacing w:before="1" w:line="163" w:lineRule="exact"/>
              <w:ind w:left="15" w:right="2"/>
              <w:jc w:val="center"/>
              <w:rPr>
                <w:sz w:val="16"/>
              </w:rPr>
            </w:pPr>
            <w:r>
              <w:rPr>
                <w:color w:val="000009"/>
                <w:spacing w:val="-2"/>
                <w:sz w:val="16"/>
              </w:rPr>
              <w:t>1-</w:t>
            </w:r>
            <w:r>
              <w:rPr>
                <w:color w:val="000009"/>
                <w:spacing w:val="-10"/>
                <w:sz w:val="16"/>
              </w:rPr>
              <w:t>1</w:t>
            </w:r>
          </w:p>
        </w:tc>
        <w:tc>
          <w:tcPr>
            <w:tcW w:w="1618" w:type="dxa"/>
            <w:gridSpan w:val="3"/>
          </w:tcPr>
          <w:p w14:paraId="16D664C2" w14:textId="77777777" w:rsidR="004532FA" w:rsidRDefault="004532FA">
            <w:pPr>
              <w:pStyle w:val="TableParagraph"/>
              <w:rPr>
                <w:rFonts w:ascii="Times New Roman"/>
                <w:sz w:val="12"/>
              </w:rPr>
            </w:pPr>
          </w:p>
        </w:tc>
      </w:tr>
      <w:tr w:rsidR="004532FA" w14:paraId="6C4D93D0" w14:textId="77777777">
        <w:trPr>
          <w:trHeight w:val="660"/>
        </w:trPr>
        <w:tc>
          <w:tcPr>
            <w:tcW w:w="991" w:type="dxa"/>
          </w:tcPr>
          <w:p w14:paraId="7E209EAE" w14:textId="77777777" w:rsidR="004532FA" w:rsidRDefault="004532FA">
            <w:pPr>
              <w:pStyle w:val="TableParagraph"/>
              <w:spacing w:before="54"/>
              <w:rPr>
                <w:sz w:val="16"/>
              </w:rPr>
            </w:pPr>
          </w:p>
          <w:p w14:paraId="44747DAF" w14:textId="77777777" w:rsidR="004532FA" w:rsidRDefault="00754871">
            <w:pPr>
              <w:pStyle w:val="TableParagraph"/>
              <w:spacing w:before="1"/>
              <w:ind w:left="17" w:right="10"/>
              <w:jc w:val="center"/>
              <w:rPr>
                <w:sz w:val="16"/>
              </w:rPr>
            </w:pPr>
            <w:r>
              <w:rPr>
                <w:color w:val="000009"/>
                <w:spacing w:val="-4"/>
                <w:sz w:val="16"/>
              </w:rPr>
              <w:t>PP03</w:t>
            </w:r>
          </w:p>
        </w:tc>
        <w:tc>
          <w:tcPr>
            <w:tcW w:w="1080" w:type="dxa"/>
          </w:tcPr>
          <w:p w14:paraId="440681CF" w14:textId="77777777" w:rsidR="004532FA" w:rsidRDefault="004532FA">
            <w:pPr>
              <w:pStyle w:val="TableParagraph"/>
              <w:spacing w:before="54"/>
              <w:rPr>
                <w:sz w:val="16"/>
              </w:rPr>
            </w:pPr>
          </w:p>
          <w:p w14:paraId="48AEB6DE" w14:textId="77777777" w:rsidR="004532FA" w:rsidRDefault="00754871">
            <w:pPr>
              <w:pStyle w:val="TableParagraph"/>
              <w:spacing w:before="1"/>
              <w:ind w:left="105"/>
              <w:rPr>
                <w:sz w:val="16"/>
              </w:rPr>
            </w:pPr>
            <w:r>
              <w:rPr>
                <w:color w:val="000009"/>
                <w:spacing w:val="-2"/>
                <w:sz w:val="16"/>
              </w:rPr>
              <w:t>dFecProc</w:t>
            </w:r>
          </w:p>
        </w:tc>
        <w:tc>
          <w:tcPr>
            <w:tcW w:w="1888" w:type="dxa"/>
          </w:tcPr>
          <w:p w14:paraId="71AA463A" w14:textId="77777777" w:rsidR="004532FA" w:rsidRDefault="00754871">
            <w:pPr>
              <w:pStyle w:val="TableParagraph"/>
              <w:tabs>
                <w:tab w:val="left" w:pos="756"/>
                <w:tab w:val="left" w:pos="1043"/>
                <w:tab w:val="left" w:pos="1569"/>
              </w:tabs>
              <w:spacing w:before="147"/>
              <w:ind w:left="106" w:right="93"/>
              <w:rPr>
                <w:sz w:val="16"/>
              </w:rPr>
            </w:pPr>
            <w:r>
              <w:rPr>
                <w:color w:val="000009"/>
                <w:spacing w:val="-2"/>
                <w:sz w:val="16"/>
              </w:rPr>
              <w:t>Fecha</w:t>
            </w:r>
            <w:r>
              <w:rPr>
                <w:color w:val="000009"/>
                <w:sz w:val="16"/>
              </w:rPr>
              <w:tab/>
            </w:r>
            <w:r>
              <w:rPr>
                <w:color w:val="000009"/>
                <w:spacing w:val="-10"/>
                <w:sz w:val="16"/>
              </w:rPr>
              <w:t>y</w:t>
            </w:r>
            <w:r>
              <w:rPr>
                <w:color w:val="000009"/>
                <w:sz w:val="16"/>
              </w:rPr>
              <w:tab/>
            </w:r>
            <w:r>
              <w:rPr>
                <w:color w:val="000009"/>
                <w:spacing w:val="-4"/>
                <w:sz w:val="16"/>
              </w:rPr>
              <w:t>hora</w:t>
            </w:r>
            <w:r>
              <w:rPr>
                <w:color w:val="000009"/>
                <w:sz w:val="16"/>
              </w:rPr>
              <w:tab/>
            </w:r>
            <w:r>
              <w:rPr>
                <w:color w:val="000009"/>
                <w:spacing w:val="-4"/>
                <w:sz w:val="16"/>
              </w:rPr>
              <w:t xml:space="preserve">del </w:t>
            </w:r>
            <w:r>
              <w:rPr>
                <w:color w:val="000009"/>
                <w:spacing w:val="-2"/>
                <w:sz w:val="16"/>
              </w:rPr>
              <w:t>procesamiento</w:t>
            </w:r>
          </w:p>
        </w:tc>
        <w:tc>
          <w:tcPr>
            <w:tcW w:w="900" w:type="dxa"/>
          </w:tcPr>
          <w:p w14:paraId="2C550845" w14:textId="77777777" w:rsidR="004532FA" w:rsidRDefault="004532FA">
            <w:pPr>
              <w:pStyle w:val="TableParagraph"/>
              <w:spacing w:before="54"/>
              <w:rPr>
                <w:sz w:val="16"/>
              </w:rPr>
            </w:pPr>
          </w:p>
          <w:p w14:paraId="552B19CE" w14:textId="77777777" w:rsidR="004532FA" w:rsidRDefault="00754871">
            <w:pPr>
              <w:pStyle w:val="TableParagraph"/>
              <w:spacing w:before="1"/>
              <w:ind w:left="23" w:right="7"/>
              <w:jc w:val="center"/>
              <w:rPr>
                <w:sz w:val="16"/>
              </w:rPr>
            </w:pPr>
            <w:r>
              <w:rPr>
                <w:color w:val="000009"/>
                <w:spacing w:val="-4"/>
                <w:sz w:val="16"/>
              </w:rPr>
              <w:t>PP01</w:t>
            </w:r>
          </w:p>
        </w:tc>
        <w:tc>
          <w:tcPr>
            <w:tcW w:w="628" w:type="dxa"/>
          </w:tcPr>
          <w:p w14:paraId="7189CC66" w14:textId="77777777" w:rsidR="004532FA" w:rsidRDefault="004532FA">
            <w:pPr>
              <w:pStyle w:val="TableParagraph"/>
              <w:spacing w:before="54"/>
              <w:rPr>
                <w:sz w:val="16"/>
              </w:rPr>
            </w:pPr>
          </w:p>
          <w:p w14:paraId="4E7359B8" w14:textId="77777777" w:rsidR="004532FA" w:rsidRDefault="00754871">
            <w:pPr>
              <w:pStyle w:val="TableParagraph"/>
              <w:spacing w:before="1"/>
              <w:ind w:left="15"/>
              <w:jc w:val="center"/>
              <w:rPr>
                <w:sz w:val="16"/>
              </w:rPr>
            </w:pPr>
            <w:r>
              <w:rPr>
                <w:color w:val="000009"/>
                <w:spacing w:val="-10"/>
                <w:sz w:val="16"/>
              </w:rPr>
              <w:t>D</w:t>
            </w:r>
          </w:p>
        </w:tc>
        <w:tc>
          <w:tcPr>
            <w:tcW w:w="902" w:type="dxa"/>
          </w:tcPr>
          <w:p w14:paraId="3A45BAA4" w14:textId="77777777" w:rsidR="004532FA" w:rsidRDefault="004532FA">
            <w:pPr>
              <w:pStyle w:val="TableParagraph"/>
              <w:spacing w:before="54"/>
              <w:rPr>
                <w:sz w:val="16"/>
              </w:rPr>
            </w:pPr>
          </w:p>
          <w:p w14:paraId="2015F468" w14:textId="77777777" w:rsidR="004532FA" w:rsidRDefault="00754871">
            <w:pPr>
              <w:pStyle w:val="TableParagraph"/>
              <w:spacing w:before="1"/>
              <w:ind w:left="15" w:right="5"/>
              <w:jc w:val="center"/>
              <w:rPr>
                <w:sz w:val="16"/>
              </w:rPr>
            </w:pPr>
            <w:r>
              <w:rPr>
                <w:color w:val="000009"/>
                <w:spacing w:val="-5"/>
                <w:sz w:val="16"/>
              </w:rPr>
              <w:t>19</w:t>
            </w:r>
          </w:p>
        </w:tc>
        <w:tc>
          <w:tcPr>
            <w:tcW w:w="719" w:type="dxa"/>
          </w:tcPr>
          <w:p w14:paraId="054DF08F" w14:textId="77777777" w:rsidR="004532FA" w:rsidRDefault="004532FA">
            <w:pPr>
              <w:pStyle w:val="TableParagraph"/>
              <w:spacing w:before="54"/>
              <w:rPr>
                <w:sz w:val="16"/>
              </w:rPr>
            </w:pPr>
          </w:p>
          <w:p w14:paraId="1A1248F6" w14:textId="77777777" w:rsidR="004532FA" w:rsidRDefault="00754871">
            <w:pPr>
              <w:pStyle w:val="TableParagraph"/>
              <w:spacing w:before="1"/>
              <w:ind w:left="15" w:right="2"/>
              <w:jc w:val="center"/>
              <w:rPr>
                <w:sz w:val="16"/>
              </w:rPr>
            </w:pPr>
            <w:r>
              <w:rPr>
                <w:color w:val="000009"/>
                <w:spacing w:val="-2"/>
                <w:sz w:val="16"/>
              </w:rPr>
              <w:t>1-</w:t>
            </w:r>
            <w:r>
              <w:rPr>
                <w:color w:val="000009"/>
                <w:spacing w:val="-10"/>
                <w:sz w:val="16"/>
              </w:rPr>
              <w:t>1</w:t>
            </w:r>
          </w:p>
        </w:tc>
        <w:tc>
          <w:tcPr>
            <w:tcW w:w="1618" w:type="dxa"/>
            <w:gridSpan w:val="3"/>
          </w:tcPr>
          <w:p w14:paraId="4A85C2E2" w14:textId="77777777" w:rsidR="004532FA" w:rsidRDefault="00754871">
            <w:pPr>
              <w:pStyle w:val="TableParagraph"/>
              <w:tabs>
                <w:tab w:val="left" w:pos="983"/>
              </w:tabs>
              <w:spacing w:before="53"/>
              <w:ind w:left="110" w:right="88"/>
              <w:rPr>
                <w:sz w:val="16"/>
              </w:rPr>
            </w:pPr>
            <w:r>
              <w:rPr>
                <w:color w:val="000009"/>
                <w:spacing w:val="-2"/>
                <w:sz w:val="16"/>
              </w:rPr>
              <w:t>Formato:</w:t>
            </w:r>
            <w:r>
              <w:rPr>
                <w:color w:val="000009"/>
                <w:sz w:val="16"/>
              </w:rPr>
              <w:tab/>
            </w:r>
            <w:r>
              <w:rPr>
                <w:color w:val="000009"/>
                <w:spacing w:val="-2"/>
                <w:sz w:val="16"/>
              </w:rPr>
              <w:t>“AAAA- MM-DD-</w:t>
            </w:r>
          </w:p>
          <w:p w14:paraId="089236D1" w14:textId="77777777" w:rsidR="004532FA" w:rsidRDefault="00754871">
            <w:pPr>
              <w:pStyle w:val="TableParagraph"/>
              <w:spacing w:before="2"/>
              <w:ind w:left="110"/>
              <w:rPr>
                <w:sz w:val="16"/>
              </w:rPr>
            </w:pPr>
            <w:r>
              <w:rPr>
                <w:color w:val="000009"/>
                <w:spacing w:val="-2"/>
                <w:sz w:val="16"/>
              </w:rPr>
              <w:t>hh:mm:ss”</w:t>
            </w:r>
          </w:p>
        </w:tc>
      </w:tr>
      <w:tr w:rsidR="004532FA" w14:paraId="6174998B" w14:textId="77777777">
        <w:trPr>
          <w:trHeight w:val="921"/>
        </w:trPr>
        <w:tc>
          <w:tcPr>
            <w:tcW w:w="991" w:type="dxa"/>
          </w:tcPr>
          <w:p w14:paraId="772C92FD" w14:textId="77777777" w:rsidR="004532FA" w:rsidRDefault="004532FA">
            <w:pPr>
              <w:pStyle w:val="TableParagraph"/>
              <w:rPr>
                <w:sz w:val="16"/>
              </w:rPr>
            </w:pPr>
          </w:p>
          <w:p w14:paraId="040FDAA4" w14:textId="77777777" w:rsidR="004532FA" w:rsidRDefault="004532FA">
            <w:pPr>
              <w:pStyle w:val="TableParagraph"/>
              <w:rPr>
                <w:sz w:val="16"/>
              </w:rPr>
            </w:pPr>
          </w:p>
          <w:p w14:paraId="6F437A40" w14:textId="77777777" w:rsidR="004532FA" w:rsidRDefault="00754871">
            <w:pPr>
              <w:pStyle w:val="TableParagraph"/>
              <w:ind w:left="17" w:right="10"/>
              <w:jc w:val="center"/>
              <w:rPr>
                <w:sz w:val="16"/>
              </w:rPr>
            </w:pPr>
            <w:r>
              <w:rPr>
                <w:color w:val="000009"/>
                <w:spacing w:val="-4"/>
                <w:sz w:val="16"/>
              </w:rPr>
              <w:t>PP04</w:t>
            </w:r>
          </w:p>
        </w:tc>
        <w:tc>
          <w:tcPr>
            <w:tcW w:w="1080" w:type="dxa"/>
          </w:tcPr>
          <w:p w14:paraId="0AB5DDB1" w14:textId="77777777" w:rsidR="004532FA" w:rsidRDefault="004532FA">
            <w:pPr>
              <w:pStyle w:val="TableParagraph"/>
              <w:rPr>
                <w:sz w:val="16"/>
              </w:rPr>
            </w:pPr>
          </w:p>
          <w:p w14:paraId="7E068D43" w14:textId="77777777" w:rsidR="004532FA" w:rsidRDefault="004532FA">
            <w:pPr>
              <w:pStyle w:val="TableParagraph"/>
              <w:rPr>
                <w:sz w:val="16"/>
              </w:rPr>
            </w:pPr>
          </w:p>
          <w:p w14:paraId="5C664BDC" w14:textId="77777777" w:rsidR="004532FA" w:rsidRDefault="00754871">
            <w:pPr>
              <w:pStyle w:val="TableParagraph"/>
              <w:ind w:left="105"/>
              <w:rPr>
                <w:sz w:val="16"/>
              </w:rPr>
            </w:pPr>
            <w:r>
              <w:rPr>
                <w:color w:val="000009"/>
                <w:spacing w:val="-2"/>
                <w:sz w:val="16"/>
              </w:rPr>
              <w:t>dDigVal</w:t>
            </w:r>
          </w:p>
        </w:tc>
        <w:tc>
          <w:tcPr>
            <w:tcW w:w="1888" w:type="dxa"/>
          </w:tcPr>
          <w:p w14:paraId="5B790EF6" w14:textId="77777777" w:rsidR="004532FA" w:rsidRDefault="004532FA">
            <w:pPr>
              <w:pStyle w:val="TableParagraph"/>
              <w:spacing w:before="92"/>
              <w:rPr>
                <w:sz w:val="16"/>
              </w:rPr>
            </w:pPr>
          </w:p>
          <w:p w14:paraId="4E3FDD9D" w14:textId="77777777" w:rsidR="004532FA" w:rsidRDefault="00754871">
            <w:pPr>
              <w:pStyle w:val="TableParagraph"/>
              <w:spacing w:before="1"/>
              <w:ind w:left="106"/>
              <w:rPr>
                <w:sz w:val="16"/>
              </w:rPr>
            </w:pPr>
            <w:r>
              <w:rPr>
                <w:color w:val="000009"/>
                <w:sz w:val="16"/>
              </w:rPr>
              <w:t>DigestValue</w:t>
            </w:r>
            <w:r>
              <w:rPr>
                <w:color w:val="000009"/>
                <w:spacing w:val="80"/>
                <w:sz w:val="16"/>
              </w:rPr>
              <w:t xml:space="preserve"> </w:t>
            </w:r>
            <w:r>
              <w:rPr>
                <w:color w:val="000009"/>
                <w:sz w:val="16"/>
              </w:rPr>
              <w:t>del</w:t>
            </w:r>
            <w:r>
              <w:rPr>
                <w:color w:val="000009"/>
                <w:spacing w:val="80"/>
                <w:sz w:val="16"/>
              </w:rPr>
              <w:t xml:space="preserve"> </w:t>
            </w:r>
            <w:r>
              <w:rPr>
                <w:color w:val="000009"/>
                <w:sz w:val="16"/>
              </w:rPr>
              <w:t xml:space="preserve">DE </w:t>
            </w:r>
            <w:r>
              <w:rPr>
                <w:color w:val="000009"/>
                <w:spacing w:val="-2"/>
                <w:sz w:val="16"/>
              </w:rPr>
              <w:t>procesado</w:t>
            </w:r>
          </w:p>
        </w:tc>
        <w:tc>
          <w:tcPr>
            <w:tcW w:w="900" w:type="dxa"/>
          </w:tcPr>
          <w:p w14:paraId="0325BF9B" w14:textId="77777777" w:rsidR="004532FA" w:rsidRDefault="004532FA">
            <w:pPr>
              <w:pStyle w:val="TableParagraph"/>
              <w:rPr>
                <w:sz w:val="16"/>
              </w:rPr>
            </w:pPr>
          </w:p>
          <w:p w14:paraId="5A34628B" w14:textId="77777777" w:rsidR="004532FA" w:rsidRDefault="004532FA">
            <w:pPr>
              <w:pStyle w:val="TableParagraph"/>
              <w:rPr>
                <w:sz w:val="16"/>
              </w:rPr>
            </w:pPr>
          </w:p>
          <w:p w14:paraId="26B5420C" w14:textId="77777777" w:rsidR="004532FA" w:rsidRDefault="00754871">
            <w:pPr>
              <w:pStyle w:val="TableParagraph"/>
              <w:ind w:left="23" w:right="7"/>
              <w:jc w:val="center"/>
              <w:rPr>
                <w:sz w:val="16"/>
              </w:rPr>
            </w:pPr>
            <w:r>
              <w:rPr>
                <w:color w:val="000009"/>
                <w:spacing w:val="-4"/>
                <w:sz w:val="16"/>
              </w:rPr>
              <w:t>PP01</w:t>
            </w:r>
          </w:p>
        </w:tc>
        <w:tc>
          <w:tcPr>
            <w:tcW w:w="628" w:type="dxa"/>
          </w:tcPr>
          <w:p w14:paraId="12B37EC9" w14:textId="77777777" w:rsidR="004532FA" w:rsidRDefault="004532FA">
            <w:pPr>
              <w:pStyle w:val="TableParagraph"/>
              <w:rPr>
                <w:rFonts w:ascii="Times New Roman"/>
                <w:sz w:val="16"/>
              </w:rPr>
            </w:pPr>
          </w:p>
        </w:tc>
        <w:tc>
          <w:tcPr>
            <w:tcW w:w="902" w:type="dxa"/>
          </w:tcPr>
          <w:p w14:paraId="0B138FE2" w14:textId="77777777" w:rsidR="004532FA" w:rsidRDefault="004532FA">
            <w:pPr>
              <w:pStyle w:val="TableParagraph"/>
              <w:rPr>
                <w:sz w:val="16"/>
              </w:rPr>
            </w:pPr>
          </w:p>
          <w:p w14:paraId="088380AF" w14:textId="77777777" w:rsidR="004532FA" w:rsidRDefault="004532FA">
            <w:pPr>
              <w:pStyle w:val="TableParagraph"/>
              <w:rPr>
                <w:sz w:val="16"/>
              </w:rPr>
            </w:pPr>
          </w:p>
          <w:p w14:paraId="37EC7A2A" w14:textId="77777777" w:rsidR="004532FA" w:rsidRDefault="00754871">
            <w:pPr>
              <w:pStyle w:val="TableParagraph"/>
              <w:ind w:left="15" w:right="5"/>
              <w:jc w:val="center"/>
              <w:rPr>
                <w:sz w:val="16"/>
              </w:rPr>
            </w:pPr>
            <w:r>
              <w:rPr>
                <w:color w:val="000009"/>
                <w:spacing w:val="-5"/>
                <w:sz w:val="16"/>
              </w:rPr>
              <w:t>28</w:t>
            </w:r>
          </w:p>
        </w:tc>
        <w:tc>
          <w:tcPr>
            <w:tcW w:w="719" w:type="dxa"/>
          </w:tcPr>
          <w:p w14:paraId="061766C4" w14:textId="77777777" w:rsidR="004532FA" w:rsidRDefault="004532FA">
            <w:pPr>
              <w:pStyle w:val="TableParagraph"/>
              <w:rPr>
                <w:sz w:val="16"/>
              </w:rPr>
            </w:pPr>
          </w:p>
          <w:p w14:paraId="4ACE27F2" w14:textId="77777777" w:rsidR="004532FA" w:rsidRDefault="004532FA">
            <w:pPr>
              <w:pStyle w:val="TableParagraph"/>
              <w:rPr>
                <w:sz w:val="16"/>
              </w:rPr>
            </w:pPr>
          </w:p>
          <w:p w14:paraId="61DF5856" w14:textId="77777777" w:rsidR="004532FA" w:rsidRDefault="00754871">
            <w:pPr>
              <w:pStyle w:val="TableParagraph"/>
              <w:ind w:left="15" w:right="2"/>
              <w:jc w:val="center"/>
              <w:rPr>
                <w:sz w:val="16"/>
              </w:rPr>
            </w:pPr>
            <w:r>
              <w:rPr>
                <w:color w:val="000009"/>
                <w:spacing w:val="-2"/>
                <w:sz w:val="16"/>
              </w:rPr>
              <w:t>1-</w:t>
            </w:r>
            <w:r>
              <w:rPr>
                <w:color w:val="000009"/>
                <w:spacing w:val="-10"/>
                <w:sz w:val="16"/>
              </w:rPr>
              <w:t>1</w:t>
            </w:r>
          </w:p>
        </w:tc>
        <w:tc>
          <w:tcPr>
            <w:tcW w:w="1618" w:type="dxa"/>
            <w:gridSpan w:val="3"/>
          </w:tcPr>
          <w:p w14:paraId="504CCAE2" w14:textId="77777777" w:rsidR="004532FA" w:rsidRDefault="00754871">
            <w:pPr>
              <w:pStyle w:val="TableParagraph"/>
              <w:tabs>
                <w:tab w:val="left" w:pos="769"/>
                <w:tab w:val="left" w:pos="1292"/>
              </w:tabs>
              <w:spacing w:before="1"/>
              <w:ind w:left="110" w:right="90"/>
              <w:rPr>
                <w:sz w:val="16"/>
              </w:rPr>
            </w:pPr>
            <w:r>
              <w:rPr>
                <w:color w:val="000009"/>
                <w:sz w:val="16"/>
              </w:rPr>
              <w:t>Permite</w:t>
            </w:r>
            <w:r>
              <w:rPr>
                <w:color w:val="000009"/>
                <w:spacing w:val="20"/>
                <w:sz w:val="16"/>
              </w:rPr>
              <w:t xml:space="preserve"> </w:t>
            </w:r>
            <w:r>
              <w:rPr>
                <w:color w:val="000009"/>
                <w:sz w:val="16"/>
              </w:rPr>
              <w:t>verificar</w:t>
            </w:r>
            <w:r>
              <w:rPr>
                <w:color w:val="000009"/>
                <w:spacing w:val="22"/>
                <w:sz w:val="16"/>
              </w:rPr>
              <w:t xml:space="preserve"> </w:t>
            </w:r>
            <w:r>
              <w:rPr>
                <w:color w:val="000009"/>
                <w:sz w:val="16"/>
              </w:rPr>
              <w:t xml:space="preserve">la </w:t>
            </w:r>
            <w:r>
              <w:rPr>
                <w:color w:val="000009"/>
                <w:spacing w:val="-2"/>
                <w:sz w:val="16"/>
              </w:rPr>
              <w:t>correspondencia</w:t>
            </w:r>
            <w:r>
              <w:rPr>
                <w:color w:val="000009"/>
                <w:spacing w:val="40"/>
                <w:sz w:val="16"/>
              </w:rPr>
              <w:t xml:space="preserve"> </w:t>
            </w:r>
            <w:r>
              <w:rPr>
                <w:color w:val="000009"/>
                <w:spacing w:val="-4"/>
                <w:sz w:val="16"/>
              </w:rPr>
              <w:t>con</w:t>
            </w:r>
            <w:r>
              <w:rPr>
                <w:color w:val="000009"/>
                <w:sz w:val="16"/>
              </w:rPr>
              <w:tab/>
            </w:r>
            <w:r>
              <w:rPr>
                <w:color w:val="000009"/>
                <w:spacing w:val="-6"/>
                <w:sz w:val="16"/>
              </w:rPr>
              <w:t>el</w:t>
            </w:r>
            <w:r>
              <w:rPr>
                <w:color w:val="000009"/>
                <w:sz w:val="16"/>
              </w:rPr>
              <w:tab/>
            </w:r>
            <w:r>
              <w:rPr>
                <w:color w:val="000009"/>
                <w:spacing w:val="-6"/>
                <w:sz w:val="16"/>
              </w:rPr>
              <w:t>DE</w:t>
            </w:r>
            <w:r>
              <w:rPr>
                <w:color w:val="000009"/>
                <w:sz w:val="16"/>
              </w:rPr>
              <w:t xml:space="preserve"> transmitido</w:t>
            </w:r>
            <w:r>
              <w:rPr>
                <w:color w:val="000009"/>
                <w:spacing w:val="57"/>
                <w:w w:val="150"/>
                <w:sz w:val="16"/>
              </w:rPr>
              <w:t xml:space="preserve"> </w:t>
            </w:r>
            <w:r>
              <w:rPr>
                <w:color w:val="000009"/>
                <w:sz w:val="16"/>
              </w:rPr>
              <w:t>por</w:t>
            </w:r>
            <w:r>
              <w:rPr>
                <w:color w:val="000009"/>
                <w:spacing w:val="62"/>
                <w:w w:val="150"/>
                <w:sz w:val="16"/>
              </w:rPr>
              <w:t xml:space="preserve"> </w:t>
            </w:r>
            <w:r>
              <w:rPr>
                <w:color w:val="000009"/>
                <w:spacing w:val="-5"/>
                <w:sz w:val="16"/>
              </w:rPr>
              <w:t>el</w:t>
            </w:r>
          </w:p>
          <w:p w14:paraId="2D1032AB" w14:textId="77777777" w:rsidR="004532FA" w:rsidRDefault="00754871">
            <w:pPr>
              <w:pStyle w:val="TableParagraph"/>
              <w:spacing w:line="163" w:lineRule="exact"/>
              <w:ind w:left="110"/>
              <w:rPr>
                <w:sz w:val="16"/>
              </w:rPr>
            </w:pPr>
            <w:r>
              <w:rPr>
                <w:color w:val="000009"/>
                <w:spacing w:val="-2"/>
                <w:sz w:val="16"/>
              </w:rPr>
              <w:t>contribuyente</w:t>
            </w:r>
          </w:p>
        </w:tc>
      </w:tr>
      <w:tr w:rsidR="004532FA" w14:paraId="50543F63" w14:textId="77777777">
        <w:trPr>
          <w:trHeight w:val="899"/>
        </w:trPr>
        <w:tc>
          <w:tcPr>
            <w:tcW w:w="991" w:type="dxa"/>
          </w:tcPr>
          <w:p w14:paraId="51335804" w14:textId="77777777" w:rsidR="004532FA" w:rsidRDefault="004532FA">
            <w:pPr>
              <w:pStyle w:val="TableParagraph"/>
              <w:spacing w:before="174"/>
              <w:rPr>
                <w:sz w:val="16"/>
              </w:rPr>
            </w:pPr>
          </w:p>
          <w:p w14:paraId="39C46839" w14:textId="77777777" w:rsidR="004532FA" w:rsidRDefault="00754871">
            <w:pPr>
              <w:pStyle w:val="TableParagraph"/>
              <w:ind w:left="17" w:right="7"/>
              <w:jc w:val="center"/>
              <w:rPr>
                <w:sz w:val="16"/>
              </w:rPr>
            </w:pPr>
            <w:r>
              <w:rPr>
                <w:color w:val="000009"/>
                <w:spacing w:val="-2"/>
                <w:sz w:val="16"/>
                <w:highlight w:val="yellow"/>
              </w:rPr>
              <w:t>PP050</w:t>
            </w:r>
          </w:p>
        </w:tc>
        <w:tc>
          <w:tcPr>
            <w:tcW w:w="1080" w:type="dxa"/>
          </w:tcPr>
          <w:p w14:paraId="3EDF1338" w14:textId="77777777" w:rsidR="004532FA" w:rsidRDefault="004532FA">
            <w:pPr>
              <w:pStyle w:val="TableParagraph"/>
              <w:spacing w:before="174"/>
              <w:rPr>
                <w:sz w:val="16"/>
              </w:rPr>
            </w:pPr>
          </w:p>
          <w:p w14:paraId="0EF1343F" w14:textId="77777777" w:rsidR="004532FA" w:rsidRDefault="00754871">
            <w:pPr>
              <w:pStyle w:val="TableParagraph"/>
              <w:ind w:left="105"/>
              <w:rPr>
                <w:sz w:val="16"/>
              </w:rPr>
            </w:pPr>
            <w:r>
              <w:rPr>
                <w:color w:val="000009"/>
                <w:spacing w:val="-2"/>
                <w:sz w:val="16"/>
                <w:highlight w:val="yellow"/>
              </w:rPr>
              <w:t>dEstRes</w:t>
            </w:r>
          </w:p>
        </w:tc>
        <w:tc>
          <w:tcPr>
            <w:tcW w:w="1888" w:type="dxa"/>
          </w:tcPr>
          <w:p w14:paraId="566E13C0" w14:textId="77777777" w:rsidR="004532FA" w:rsidRDefault="004532FA">
            <w:pPr>
              <w:pStyle w:val="TableParagraph"/>
              <w:spacing w:before="174"/>
              <w:rPr>
                <w:sz w:val="16"/>
              </w:rPr>
            </w:pPr>
          </w:p>
          <w:p w14:paraId="57F895CC" w14:textId="77777777" w:rsidR="004532FA" w:rsidRDefault="00754871">
            <w:pPr>
              <w:pStyle w:val="TableParagraph"/>
              <w:ind w:left="106"/>
              <w:rPr>
                <w:sz w:val="16"/>
              </w:rPr>
            </w:pPr>
            <w:r>
              <w:rPr>
                <w:color w:val="000009"/>
                <w:sz w:val="16"/>
                <w:highlight w:val="yellow"/>
              </w:rPr>
              <w:t>Estado</w:t>
            </w:r>
            <w:r>
              <w:rPr>
                <w:color w:val="000009"/>
                <w:spacing w:val="-3"/>
                <w:sz w:val="16"/>
                <w:highlight w:val="yellow"/>
              </w:rPr>
              <w:t xml:space="preserve"> </w:t>
            </w:r>
            <w:r>
              <w:rPr>
                <w:color w:val="000009"/>
                <w:sz w:val="16"/>
                <w:highlight w:val="yellow"/>
              </w:rPr>
              <w:t>del</w:t>
            </w:r>
            <w:r>
              <w:rPr>
                <w:color w:val="000009"/>
                <w:spacing w:val="-2"/>
                <w:sz w:val="16"/>
                <w:highlight w:val="yellow"/>
              </w:rPr>
              <w:t xml:space="preserve"> resultado</w:t>
            </w:r>
          </w:p>
        </w:tc>
        <w:tc>
          <w:tcPr>
            <w:tcW w:w="900" w:type="dxa"/>
          </w:tcPr>
          <w:p w14:paraId="7697A645" w14:textId="77777777" w:rsidR="004532FA" w:rsidRDefault="004532FA">
            <w:pPr>
              <w:pStyle w:val="TableParagraph"/>
              <w:spacing w:before="174"/>
              <w:rPr>
                <w:sz w:val="16"/>
              </w:rPr>
            </w:pPr>
          </w:p>
          <w:p w14:paraId="32D2AC3D" w14:textId="77777777" w:rsidR="004532FA" w:rsidRDefault="00754871">
            <w:pPr>
              <w:pStyle w:val="TableParagraph"/>
              <w:ind w:left="23" w:right="7"/>
              <w:jc w:val="center"/>
              <w:rPr>
                <w:sz w:val="16"/>
              </w:rPr>
            </w:pPr>
            <w:r>
              <w:rPr>
                <w:color w:val="000009"/>
                <w:spacing w:val="-4"/>
                <w:sz w:val="16"/>
                <w:highlight w:val="yellow"/>
              </w:rPr>
              <w:t>PP05</w:t>
            </w:r>
          </w:p>
        </w:tc>
        <w:tc>
          <w:tcPr>
            <w:tcW w:w="628" w:type="dxa"/>
          </w:tcPr>
          <w:p w14:paraId="57266DB6" w14:textId="77777777" w:rsidR="004532FA" w:rsidRDefault="004532FA">
            <w:pPr>
              <w:pStyle w:val="TableParagraph"/>
              <w:spacing w:before="174"/>
              <w:rPr>
                <w:sz w:val="16"/>
              </w:rPr>
            </w:pPr>
          </w:p>
          <w:p w14:paraId="784BB8E1" w14:textId="77777777" w:rsidR="004532FA" w:rsidRDefault="00754871">
            <w:pPr>
              <w:pStyle w:val="TableParagraph"/>
              <w:ind w:left="15"/>
              <w:jc w:val="center"/>
              <w:rPr>
                <w:sz w:val="16"/>
              </w:rPr>
            </w:pPr>
            <w:r>
              <w:rPr>
                <w:color w:val="000009"/>
                <w:spacing w:val="-10"/>
                <w:sz w:val="16"/>
                <w:highlight w:val="yellow"/>
              </w:rPr>
              <w:t>A</w:t>
            </w:r>
          </w:p>
        </w:tc>
        <w:tc>
          <w:tcPr>
            <w:tcW w:w="902" w:type="dxa"/>
          </w:tcPr>
          <w:p w14:paraId="0C0080CF" w14:textId="77777777" w:rsidR="004532FA" w:rsidRDefault="004532FA">
            <w:pPr>
              <w:pStyle w:val="TableParagraph"/>
              <w:spacing w:before="174"/>
              <w:rPr>
                <w:sz w:val="16"/>
              </w:rPr>
            </w:pPr>
          </w:p>
          <w:p w14:paraId="0A5A3C6D" w14:textId="77777777" w:rsidR="004532FA" w:rsidRDefault="00754871">
            <w:pPr>
              <w:pStyle w:val="TableParagraph"/>
              <w:ind w:left="15" w:right="2"/>
              <w:jc w:val="center"/>
              <w:rPr>
                <w:sz w:val="16"/>
              </w:rPr>
            </w:pPr>
            <w:r>
              <w:rPr>
                <w:color w:val="000009"/>
                <w:spacing w:val="-2"/>
                <w:sz w:val="16"/>
                <w:highlight w:val="yellow"/>
              </w:rPr>
              <w:t>8-</w:t>
            </w:r>
            <w:r>
              <w:rPr>
                <w:color w:val="000009"/>
                <w:spacing w:val="-5"/>
                <w:sz w:val="16"/>
                <w:highlight w:val="yellow"/>
              </w:rPr>
              <w:t>30</w:t>
            </w:r>
          </w:p>
        </w:tc>
        <w:tc>
          <w:tcPr>
            <w:tcW w:w="719" w:type="dxa"/>
          </w:tcPr>
          <w:p w14:paraId="42CCD00E" w14:textId="77777777" w:rsidR="004532FA" w:rsidRDefault="004532FA">
            <w:pPr>
              <w:pStyle w:val="TableParagraph"/>
              <w:spacing w:before="174"/>
              <w:rPr>
                <w:sz w:val="16"/>
              </w:rPr>
            </w:pPr>
          </w:p>
          <w:p w14:paraId="4656743D" w14:textId="77777777" w:rsidR="004532FA" w:rsidRDefault="00754871">
            <w:pPr>
              <w:pStyle w:val="TableParagraph"/>
              <w:ind w:left="15" w:right="2"/>
              <w:jc w:val="center"/>
              <w:rPr>
                <w:sz w:val="16"/>
              </w:rPr>
            </w:pPr>
            <w:r>
              <w:rPr>
                <w:color w:val="000009"/>
                <w:spacing w:val="-2"/>
                <w:sz w:val="16"/>
                <w:highlight w:val="yellow"/>
              </w:rPr>
              <w:t>1-</w:t>
            </w:r>
            <w:r>
              <w:rPr>
                <w:color w:val="000009"/>
                <w:spacing w:val="-10"/>
                <w:sz w:val="16"/>
                <w:highlight w:val="yellow"/>
              </w:rPr>
              <w:t>1</w:t>
            </w:r>
          </w:p>
        </w:tc>
        <w:tc>
          <w:tcPr>
            <w:tcW w:w="1618" w:type="dxa"/>
            <w:gridSpan w:val="3"/>
          </w:tcPr>
          <w:p w14:paraId="7DB6291D" w14:textId="77777777" w:rsidR="004532FA" w:rsidRDefault="00754871">
            <w:pPr>
              <w:pStyle w:val="TableParagraph"/>
              <w:tabs>
                <w:tab w:val="left" w:pos="1256"/>
              </w:tabs>
              <w:spacing w:before="82"/>
              <w:ind w:left="110" w:right="89"/>
              <w:rPr>
                <w:sz w:val="16"/>
              </w:rPr>
            </w:pPr>
            <w:r>
              <w:rPr>
                <w:color w:val="000009"/>
                <w:spacing w:val="-2"/>
                <w:sz w:val="16"/>
                <w:highlight w:val="yellow"/>
              </w:rPr>
              <w:t>Aprobado</w:t>
            </w:r>
            <w:r>
              <w:rPr>
                <w:color w:val="000009"/>
                <w:spacing w:val="80"/>
                <w:sz w:val="16"/>
              </w:rPr>
              <w:t xml:space="preserve"> </w:t>
            </w:r>
            <w:r>
              <w:rPr>
                <w:color w:val="000009"/>
                <w:spacing w:val="-2"/>
                <w:sz w:val="16"/>
                <w:highlight w:val="yellow"/>
              </w:rPr>
              <w:t>Aprobado</w:t>
            </w:r>
            <w:r>
              <w:rPr>
                <w:color w:val="000009"/>
                <w:sz w:val="16"/>
                <w:highlight w:val="yellow"/>
              </w:rPr>
              <w:tab/>
            </w:r>
            <w:r>
              <w:rPr>
                <w:color w:val="000009"/>
                <w:spacing w:val="-4"/>
                <w:sz w:val="16"/>
                <w:highlight w:val="yellow"/>
              </w:rPr>
              <w:t>con</w:t>
            </w:r>
            <w:r>
              <w:rPr>
                <w:color w:val="000009"/>
                <w:spacing w:val="-4"/>
                <w:sz w:val="16"/>
              </w:rPr>
              <w:t xml:space="preserve"> </w:t>
            </w:r>
            <w:r>
              <w:rPr>
                <w:color w:val="000009"/>
                <w:spacing w:val="-2"/>
                <w:sz w:val="16"/>
                <w:highlight w:val="yellow"/>
              </w:rPr>
              <w:t>observación</w:t>
            </w:r>
            <w:r>
              <w:rPr>
                <w:color w:val="000009"/>
                <w:spacing w:val="-2"/>
                <w:sz w:val="16"/>
              </w:rPr>
              <w:t xml:space="preserve"> </w:t>
            </w:r>
            <w:r>
              <w:rPr>
                <w:color w:val="000009"/>
                <w:spacing w:val="-2"/>
                <w:sz w:val="16"/>
                <w:highlight w:val="yellow"/>
              </w:rPr>
              <w:t>Rechazado</w:t>
            </w:r>
          </w:p>
        </w:tc>
      </w:tr>
      <w:tr w:rsidR="004532FA" w14:paraId="25115B06" w14:textId="77777777">
        <w:trPr>
          <w:trHeight w:val="899"/>
        </w:trPr>
        <w:tc>
          <w:tcPr>
            <w:tcW w:w="991" w:type="dxa"/>
          </w:tcPr>
          <w:p w14:paraId="4B108A90" w14:textId="77777777" w:rsidR="004532FA" w:rsidRDefault="004532FA">
            <w:pPr>
              <w:pStyle w:val="TableParagraph"/>
              <w:spacing w:before="174"/>
              <w:rPr>
                <w:sz w:val="16"/>
              </w:rPr>
            </w:pPr>
          </w:p>
          <w:p w14:paraId="54A088BC" w14:textId="77777777" w:rsidR="004532FA" w:rsidRDefault="00754871">
            <w:pPr>
              <w:pStyle w:val="TableParagraph"/>
              <w:ind w:left="17" w:right="7"/>
              <w:jc w:val="center"/>
              <w:rPr>
                <w:sz w:val="16"/>
              </w:rPr>
            </w:pPr>
            <w:r>
              <w:rPr>
                <w:color w:val="000009"/>
                <w:spacing w:val="-2"/>
                <w:sz w:val="16"/>
                <w:highlight w:val="yellow"/>
              </w:rPr>
              <w:t>PP051</w:t>
            </w:r>
          </w:p>
        </w:tc>
        <w:tc>
          <w:tcPr>
            <w:tcW w:w="1080" w:type="dxa"/>
          </w:tcPr>
          <w:p w14:paraId="2DAA66A5" w14:textId="77777777" w:rsidR="004532FA" w:rsidRDefault="004532FA">
            <w:pPr>
              <w:pStyle w:val="TableParagraph"/>
              <w:spacing w:before="174"/>
              <w:rPr>
                <w:sz w:val="16"/>
              </w:rPr>
            </w:pPr>
          </w:p>
          <w:p w14:paraId="7D309351" w14:textId="77777777" w:rsidR="004532FA" w:rsidRDefault="00754871">
            <w:pPr>
              <w:pStyle w:val="TableParagraph"/>
              <w:ind w:left="105"/>
              <w:rPr>
                <w:sz w:val="16"/>
              </w:rPr>
            </w:pPr>
            <w:r>
              <w:rPr>
                <w:color w:val="000009"/>
                <w:spacing w:val="-2"/>
                <w:sz w:val="16"/>
                <w:highlight w:val="yellow"/>
              </w:rPr>
              <w:t>dProtAut</w:t>
            </w:r>
          </w:p>
        </w:tc>
        <w:tc>
          <w:tcPr>
            <w:tcW w:w="1888" w:type="dxa"/>
          </w:tcPr>
          <w:p w14:paraId="4B90804A" w14:textId="77777777" w:rsidR="004532FA" w:rsidRDefault="004532FA">
            <w:pPr>
              <w:pStyle w:val="TableParagraph"/>
              <w:spacing w:before="83"/>
              <w:rPr>
                <w:sz w:val="16"/>
              </w:rPr>
            </w:pPr>
          </w:p>
          <w:p w14:paraId="01966616" w14:textId="77777777" w:rsidR="004532FA" w:rsidRDefault="00754871">
            <w:pPr>
              <w:pStyle w:val="TableParagraph"/>
              <w:tabs>
                <w:tab w:val="left" w:pos="1603"/>
              </w:tabs>
              <w:ind w:left="106" w:right="94"/>
              <w:rPr>
                <w:sz w:val="16"/>
              </w:rPr>
            </w:pPr>
            <w:r>
              <w:rPr>
                <w:color w:val="000009"/>
                <w:spacing w:val="-2"/>
                <w:sz w:val="16"/>
                <w:highlight w:val="yellow"/>
              </w:rPr>
              <w:t>Número</w:t>
            </w:r>
            <w:r>
              <w:rPr>
                <w:color w:val="000009"/>
                <w:sz w:val="16"/>
                <w:highlight w:val="yellow"/>
              </w:rPr>
              <w:tab/>
            </w:r>
            <w:r>
              <w:rPr>
                <w:color w:val="000009"/>
                <w:spacing w:val="-6"/>
                <w:sz w:val="16"/>
                <w:highlight w:val="yellow"/>
              </w:rPr>
              <w:t>de</w:t>
            </w:r>
            <w:r>
              <w:rPr>
                <w:color w:val="000009"/>
                <w:spacing w:val="-2"/>
                <w:sz w:val="16"/>
              </w:rPr>
              <w:t xml:space="preserve"> </w:t>
            </w:r>
            <w:r>
              <w:rPr>
                <w:color w:val="000009"/>
                <w:spacing w:val="-2"/>
                <w:sz w:val="16"/>
                <w:highlight w:val="yellow"/>
              </w:rPr>
              <w:t>Transacción</w:t>
            </w:r>
          </w:p>
        </w:tc>
        <w:tc>
          <w:tcPr>
            <w:tcW w:w="900" w:type="dxa"/>
          </w:tcPr>
          <w:p w14:paraId="01D70D3F" w14:textId="77777777" w:rsidR="004532FA" w:rsidRDefault="004532FA">
            <w:pPr>
              <w:pStyle w:val="TableParagraph"/>
              <w:spacing w:before="174"/>
              <w:rPr>
                <w:sz w:val="16"/>
              </w:rPr>
            </w:pPr>
          </w:p>
          <w:p w14:paraId="3223E6A8" w14:textId="77777777" w:rsidR="004532FA" w:rsidRDefault="00754871">
            <w:pPr>
              <w:pStyle w:val="TableParagraph"/>
              <w:ind w:left="23" w:right="7"/>
              <w:jc w:val="center"/>
              <w:rPr>
                <w:sz w:val="16"/>
              </w:rPr>
            </w:pPr>
            <w:r>
              <w:rPr>
                <w:color w:val="000009"/>
                <w:spacing w:val="-4"/>
                <w:sz w:val="16"/>
                <w:highlight w:val="yellow"/>
              </w:rPr>
              <w:t>PP05</w:t>
            </w:r>
          </w:p>
        </w:tc>
        <w:tc>
          <w:tcPr>
            <w:tcW w:w="628" w:type="dxa"/>
          </w:tcPr>
          <w:p w14:paraId="265485EC" w14:textId="77777777" w:rsidR="004532FA" w:rsidRDefault="004532FA">
            <w:pPr>
              <w:pStyle w:val="TableParagraph"/>
              <w:spacing w:before="174"/>
              <w:rPr>
                <w:sz w:val="16"/>
              </w:rPr>
            </w:pPr>
          </w:p>
          <w:p w14:paraId="13A2737C" w14:textId="77777777" w:rsidR="004532FA" w:rsidRDefault="00754871">
            <w:pPr>
              <w:pStyle w:val="TableParagraph"/>
              <w:ind w:left="15"/>
              <w:jc w:val="center"/>
              <w:rPr>
                <w:sz w:val="16"/>
              </w:rPr>
            </w:pPr>
            <w:r>
              <w:rPr>
                <w:color w:val="000009"/>
                <w:spacing w:val="-10"/>
                <w:sz w:val="16"/>
                <w:highlight w:val="yellow"/>
              </w:rPr>
              <w:t>N</w:t>
            </w:r>
          </w:p>
        </w:tc>
        <w:tc>
          <w:tcPr>
            <w:tcW w:w="902" w:type="dxa"/>
          </w:tcPr>
          <w:p w14:paraId="5A35157A" w14:textId="77777777" w:rsidR="004532FA" w:rsidRDefault="004532FA">
            <w:pPr>
              <w:pStyle w:val="TableParagraph"/>
              <w:spacing w:before="174"/>
              <w:rPr>
                <w:sz w:val="16"/>
              </w:rPr>
            </w:pPr>
          </w:p>
          <w:p w14:paraId="4185DF12" w14:textId="77777777" w:rsidR="004532FA" w:rsidRDefault="00754871">
            <w:pPr>
              <w:pStyle w:val="TableParagraph"/>
              <w:ind w:left="15" w:right="5"/>
              <w:jc w:val="center"/>
              <w:rPr>
                <w:sz w:val="16"/>
              </w:rPr>
            </w:pPr>
            <w:r>
              <w:rPr>
                <w:color w:val="000009"/>
                <w:spacing w:val="-5"/>
                <w:sz w:val="16"/>
                <w:shd w:val="clear" w:color="auto" w:fill="DF6666"/>
              </w:rPr>
              <w:t>10</w:t>
            </w:r>
          </w:p>
        </w:tc>
        <w:tc>
          <w:tcPr>
            <w:tcW w:w="719" w:type="dxa"/>
          </w:tcPr>
          <w:p w14:paraId="47CB8D5B" w14:textId="77777777" w:rsidR="004532FA" w:rsidRDefault="004532FA">
            <w:pPr>
              <w:pStyle w:val="TableParagraph"/>
              <w:spacing w:before="174"/>
              <w:rPr>
                <w:sz w:val="16"/>
              </w:rPr>
            </w:pPr>
          </w:p>
          <w:p w14:paraId="66FAB166" w14:textId="77777777" w:rsidR="004532FA" w:rsidRDefault="00754871">
            <w:pPr>
              <w:pStyle w:val="TableParagraph"/>
              <w:ind w:left="15" w:right="2"/>
              <w:jc w:val="center"/>
              <w:rPr>
                <w:sz w:val="16"/>
              </w:rPr>
            </w:pPr>
            <w:r>
              <w:rPr>
                <w:color w:val="000009"/>
                <w:spacing w:val="-2"/>
                <w:sz w:val="16"/>
                <w:highlight w:val="yellow"/>
              </w:rPr>
              <w:t>0-</w:t>
            </w:r>
            <w:r>
              <w:rPr>
                <w:color w:val="000009"/>
                <w:spacing w:val="-10"/>
                <w:sz w:val="16"/>
                <w:highlight w:val="yellow"/>
              </w:rPr>
              <w:t>1</w:t>
            </w:r>
          </w:p>
        </w:tc>
        <w:tc>
          <w:tcPr>
            <w:tcW w:w="1618" w:type="dxa"/>
            <w:gridSpan w:val="3"/>
          </w:tcPr>
          <w:p w14:paraId="3A7491FD" w14:textId="77777777" w:rsidR="004532FA" w:rsidRDefault="004532FA">
            <w:pPr>
              <w:pStyle w:val="TableParagraph"/>
              <w:rPr>
                <w:rFonts w:ascii="Times New Roman"/>
                <w:sz w:val="16"/>
              </w:rPr>
            </w:pPr>
          </w:p>
        </w:tc>
      </w:tr>
      <w:tr w:rsidR="004532FA" w14:paraId="334C8E22" w14:textId="77777777">
        <w:trPr>
          <w:trHeight w:val="921"/>
        </w:trPr>
        <w:tc>
          <w:tcPr>
            <w:tcW w:w="991" w:type="dxa"/>
            <w:shd w:val="clear" w:color="auto" w:fill="D9D9D9"/>
          </w:tcPr>
          <w:p w14:paraId="25DDACEE" w14:textId="77777777" w:rsidR="004532FA" w:rsidRDefault="004532FA">
            <w:pPr>
              <w:pStyle w:val="TableParagraph"/>
              <w:rPr>
                <w:sz w:val="16"/>
              </w:rPr>
            </w:pPr>
          </w:p>
          <w:p w14:paraId="443FDF55" w14:textId="77777777" w:rsidR="004532FA" w:rsidRDefault="004532FA">
            <w:pPr>
              <w:pStyle w:val="TableParagraph"/>
              <w:rPr>
                <w:sz w:val="16"/>
              </w:rPr>
            </w:pPr>
          </w:p>
          <w:p w14:paraId="6167948C" w14:textId="77777777" w:rsidR="004532FA" w:rsidRDefault="00754871">
            <w:pPr>
              <w:pStyle w:val="TableParagraph"/>
              <w:ind w:left="17" w:right="10"/>
              <w:jc w:val="center"/>
              <w:rPr>
                <w:sz w:val="16"/>
              </w:rPr>
            </w:pPr>
            <w:r>
              <w:rPr>
                <w:color w:val="000009"/>
                <w:spacing w:val="-4"/>
                <w:sz w:val="16"/>
              </w:rPr>
              <w:t>PP05</w:t>
            </w:r>
          </w:p>
        </w:tc>
        <w:tc>
          <w:tcPr>
            <w:tcW w:w="1080" w:type="dxa"/>
            <w:shd w:val="clear" w:color="auto" w:fill="D9D9D9"/>
          </w:tcPr>
          <w:p w14:paraId="5DBAA270" w14:textId="77777777" w:rsidR="004532FA" w:rsidRDefault="004532FA">
            <w:pPr>
              <w:pStyle w:val="TableParagraph"/>
              <w:rPr>
                <w:sz w:val="16"/>
              </w:rPr>
            </w:pPr>
          </w:p>
          <w:p w14:paraId="5BF68BE3" w14:textId="77777777" w:rsidR="004532FA" w:rsidRDefault="004532FA">
            <w:pPr>
              <w:pStyle w:val="TableParagraph"/>
              <w:rPr>
                <w:sz w:val="16"/>
              </w:rPr>
            </w:pPr>
          </w:p>
          <w:p w14:paraId="1C615E35" w14:textId="77777777" w:rsidR="004532FA" w:rsidRDefault="00754871">
            <w:pPr>
              <w:pStyle w:val="TableParagraph"/>
              <w:ind w:left="105"/>
              <w:rPr>
                <w:sz w:val="16"/>
              </w:rPr>
            </w:pPr>
            <w:r>
              <w:rPr>
                <w:color w:val="000009"/>
                <w:spacing w:val="-2"/>
                <w:sz w:val="16"/>
              </w:rPr>
              <w:t>gResProc</w:t>
            </w:r>
          </w:p>
        </w:tc>
        <w:tc>
          <w:tcPr>
            <w:tcW w:w="1888" w:type="dxa"/>
            <w:shd w:val="clear" w:color="auto" w:fill="D9D9D9"/>
          </w:tcPr>
          <w:p w14:paraId="5E67C974" w14:textId="77777777" w:rsidR="004532FA" w:rsidRDefault="004532FA">
            <w:pPr>
              <w:pStyle w:val="TableParagraph"/>
              <w:spacing w:before="92"/>
              <w:rPr>
                <w:sz w:val="16"/>
              </w:rPr>
            </w:pPr>
          </w:p>
          <w:p w14:paraId="4EA85BCE" w14:textId="77777777" w:rsidR="004532FA" w:rsidRDefault="00754871">
            <w:pPr>
              <w:pStyle w:val="TableParagraph"/>
              <w:spacing w:before="1"/>
              <w:ind w:left="106"/>
              <w:rPr>
                <w:sz w:val="16"/>
              </w:rPr>
            </w:pPr>
            <w:r>
              <w:rPr>
                <w:color w:val="000009"/>
                <w:sz w:val="16"/>
              </w:rPr>
              <w:t>Grupo</w:t>
            </w:r>
            <w:r>
              <w:rPr>
                <w:color w:val="000009"/>
                <w:spacing w:val="80"/>
                <w:sz w:val="16"/>
              </w:rPr>
              <w:t xml:space="preserve"> </w:t>
            </w:r>
            <w:r>
              <w:rPr>
                <w:color w:val="000009"/>
                <w:sz w:val="16"/>
              </w:rPr>
              <w:t>Resultado</w:t>
            </w:r>
            <w:r>
              <w:rPr>
                <w:color w:val="000009"/>
                <w:spacing w:val="80"/>
                <w:sz w:val="16"/>
              </w:rPr>
              <w:t xml:space="preserve"> </w:t>
            </w:r>
            <w:r>
              <w:rPr>
                <w:color w:val="000009"/>
                <w:sz w:val="16"/>
              </w:rPr>
              <w:t xml:space="preserve">de </w:t>
            </w:r>
            <w:r>
              <w:rPr>
                <w:color w:val="000009"/>
                <w:spacing w:val="-2"/>
                <w:sz w:val="16"/>
              </w:rPr>
              <w:t>Procesamiento</w:t>
            </w:r>
          </w:p>
        </w:tc>
        <w:tc>
          <w:tcPr>
            <w:tcW w:w="900" w:type="dxa"/>
            <w:shd w:val="clear" w:color="auto" w:fill="D9D9D9"/>
          </w:tcPr>
          <w:p w14:paraId="2BD6C08F" w14:textId="77777777" w:rsidR="004532FA" w:rsidRDefault="004532FA">
            <w:pPr>
              <w:pStyle w:val="TableParagraph"/>
              <w:rPr>
                <w:sz w:val="16"/>
              </w:rPr>
            </w:pPr>
          </w:p>
          <w:p w14:paraId="68A5F5CE" w14:textId="77777777" w:rsidR="004532FA" w:rsidRDefault="004532FA">
            <w:pPr>
              <w:pStyle w:val="TableParagraph"/>
              <w:rPr>
                <w:sz w:val="16"/>
              </w:rPr>
            </w:pPr>
          </w:p>
          <w:p w14:paraId="41D3C118" w14:textId="77777777" w:rsidR="004532FA" w:rsidRDefault="00754871">
            <w:pPr>
              <w:pStyle w:val="TableParagraph"/>
              <w:ind w:left="23" w:right="7"/>
              <w:jc w:val="center"/>
              <w:rPr>
                <w:sz w:val="16"/>
              </w:rPr>
            </w:pPr>
            <w:r>
              <w:rPr>
                <w:color w:val="000009"/>
                <w:spacing w:val="-4"/>
                <w:sz w:val="16"/>
              </w:rPr>
              <w:t>PP01</w:t>
            </w:r>
          </w:p>
        </w:tc>
        <w:tc>
          <w:tcPr>
            <w:tcW w:w="628" w:type="dxa"/>
            <w:shd w:val="clear" w:color="auto" w:fill="D9D9D9"/>
          </w:tcPr>
          <w:p w14:paraId="73A386B7" w14:textId="77777777" w:rsidR="004532FA" w:rsidRDefault="004532FA">
            <w:pPr>
              <w:pStyle w:val="TableParagraph"/>
              <w:rPr>
                <w:sz w:val="16"/>
              </w:rPr>
            </w:pPr>
          </w:p>
          <w:p w14:paraId="637401E1" w14:textId="77777777" w:rsidR="004532FA" w:rsidRDefault="004532FA">
            <w:pPr>
              <w:pStyle w:val="TableParagraph"/>
              <w:rPr>
                <w:sz w:val="16"/>
              </w:rPr>
            </w:pPr>
          </w:p>
          <w:p w14:paraId="7479080D" w14:textId="77777777" w:rsidR="004532FA" w:rsidRDefault="00754871">
            <w:pPr>
              <w:pStyle w:val="TableParagraph"/>
              <w:ind w:left="15" w:right="1"/>
              <w:jc w:val="center"/>
              <w:rPr>
                <w:sz w:val="16"/>
              </w:rPr>
            </w:pPr>
            <w:r>
              <w:rPr>
                <w:color w:val="000009"/>
                <w:spacing w:val="-10"/>
                <w:sz w:val="16"/>
              </w:rPr>
              <w:t>G</w:t>
            </w:r>
          </w:p>
        </w:tc>
        <w:tc>
          <w:tcPr>
            <w:tcW w:w="902" w:type="dxa"/>
            <w:shd w:val="clear" w:color="auto" w:fill="D9D9D9"/>
          </w:tcPr>
          <w:p w14:paraId="6236C977" w14:textId="77777777" w:rsidR="004532FA" w:rsidRDefault="004532FA">
            <w:pPr>
              <w:pStyle w:val="TableParagraph"/>
              <w:rPr>
                <w:rFonts w:ascii="Times New Roman"/>
                <w:sz w:val="16"/>
              </w:rPr>
            </w:pPr>
          </w:p>
        </w:tc>
        <w:tc>
          <w:tcPr>
            <w:tcW w:w="719" w:type="dxa"/>
            <w:shd w:val="clear" w:color="auto" w:fill="D9D9D9"/>
          </w:tcPr>
          <w:p w14:paraId="6ADBC60D" w14:textId="77777777" w:rsidR="004532FA" w:rsidRDefault="004532FA">
            <w:pPr>
              <w:pStyle w:val="TableParagraph"/>
              <w:rPr>
                <w:sz w:val="16"/>
              </w:rPr>
            </w:pPr>
          </w:p>
          <w:p w14:paraId="0C49C92D" w14:textId="77777777" w:rsidR="004532FA" w:rsidRDefault="004532FA">
            <w:pPr>
              <w:pStyle w:val="TableParagraph"/>
              <w:rPr>
                <w:sz w:val="16"/>
              </w:rPr>
            </w:pPr>
          </w:p>
          <w:p w14:paraId="05B77EEB" w14:textId="77777777" w:rsidR="004532FA" w:rsidRDefault="00754871">
            <w:pPr>
              <w:pStyle w:val="TableParagraph"/>
              <w:ind w:left="15" w:right="7"/>
              <w:jc w:val="center"/>
              <w:rPr>
                <w:sz w:val="16"/>
              </w:rPr>
            </w:pPr>
            <w:r>
              <w:rPr>
                <w:color w:val="000009"/>
                <w:spacing w:val="-2"/>
                <w:sz w:val="16"/>
                <w:highlight w:val="yellow"/>
              </w:rPr>
              <w:t>1-</w:t>
            </w:r>
            <w:r>
              <w:rPr>
                <w:color w:val="000009"/>
                <w:spacing w:val="-5"/>
                <w:sz w:val="16"/>
                <w:highlight w:val="yellow"/>
              </w:rPr>
              <w:t>100</w:t>
            </w:r>
          </w:p>
        </w:tc>
        <w:tc>
          <w:tcPr>
            <w:tcW w:w="105" w:type="dxa"/>
            <w:tcBorders>
              <w:right w:val="nil"/>
            </w:tcBorders>
            <w:shd w:val="clear" w:color="auto" w:fill="D9D9D9"/>
          </w:tcPr>
          <w:p w14:paraId="6B8CC05B" w14:textId="77777777" w:rsidR="004532FA" w:rsidRDefault="004532FA">
            <w:pPr>
              <w:pStyle w:val="TableParagraph"/>
              <w:rPr>
                <w:rFonts w:ascii="Times New Roman"/>
                <w:sz w:val="16"/>
              </w:rPr>
            </w:pPr>
          </w:p>
        </w:tc>
        <w:tc>
          <w:tcPr>
            <w:tcW w:w="1403" w:type="dxa"/>
            <w:tcBorders>
              <w:left w:val="nil"/>
              <w:right w:val="nil"/>
            </w:tcBorders>
            <w:shd w:val="clear" w:color="auto" w:fill="FFFF00"/>
          </w:tcPr>
          <w:p w14:paraId="11BC4BBD" w14:textId="77777777" w:rsidR="004532FA" w:rsidRDefault="00754871">
            <w:pPr>
              <w:pStyle w:val="TableParagraph"/>
              <w:spacing w:before="1"/>
              <w:ind w:left="10" w:right="-15"/>
              <w:jc w:val="both"/>
              <w:rPr>
                <w:sz w:val="16"/>
              </w:rPr>
            </w:pPr>
            <w:r>
              <w:rPr>
                <w:color w:val="000009"/>
                <w:sz w:val="16"/>
              </w:rPr>
              <w:t>Para</w:t>
            </w:r>
            <w:r>
              <w:rPr>
                <w:color w:val="000009"/>
                <w:spacing w:val="-5"/>
                <w:sz w:val="16"/>
              </w:rPr>
              <w:t xml:space="preserve"> </w:t>
            </w:r>
            <w:r>
              <w:rPr>
                <w:color w:val="000009"/>
                <w:sz w:val="16"/>
              </w:rPr>
              <w:t>producción</w:t>
            </w:r>
            <w:r>
              <w:rPr>
                <w:color w:val="000009"/>
                <w:spacing w:val="-7"/>
                <w:sz w:val="16"/>
              </w:rPr>
              <w:t xml:space="preserve"> </w:t>
            </w:r>
            <w:r>
              <w:rPr>
                <w:color w:val="000009"/>
                <w:sz w:val="16"/>
              </w:rPr>
              <w:t>se limitará</w:t>
            </w:r>
            <w:r>
              <w:rPr>
                <w:color w:val="000009"/>
                <w:spacing w:val="72"/>
                <w:sz w:val="16"/>
              </w:rPr>
              <w:t xml:space="preserve">   </w:t>
            </w:r>
            <w:r>
              <w:rPr>
                <w:color w:val="000009"/>
                <w:sz w:val="16"/>
              </w:rPr>
              <w:t>a</w:t>
            </w:r>
            <w:r>
              <w:rPr>
                <w:color w:val="000009"/>
                <w:spacing w:val="72"/>
                <w:sz w:val="16"/>
              </w:rPr>
              <w:t xml:space="preserve">   </w:t>
            </w:r>
            <w:r>
              <w:rPr>
                <w:color w:val="000009"/>
                <w:spacing w:val="-10"/>
                <w:sz w:val="16"/>
              </w:rPr>
              <w:t>5</w:t>
            </w:r>
          </w:p>
          <w:p w14:paraId="7FB23BB1" w14:textId="77777777" w:rsidR="004532FA" w:rsidRDefault="00754871">
            <w:pPr>
              <w:pStyle w:val="TableParagraph"/>
              <w:spacing w:line="184" w:lineRule="exact"/>
              <w:ind w:left="10" w:right="-15"/>
              <w:jc w:val="both"/>
              <w:rPr>
                <w:sz w:val="16"/>
              </w:rPr>
            </w:pPr>
            <w:r>
              <w:rPr>
                <w:color w:val="000009"/>
                <w:sz w:val="16"/>
              </w:rPr>
              <w:t>mensajes</w:t>
            </w:r>
            <w:r>
              <w:rPr>
                <w:color w:val="000009"/>
                <w:spacing w:val="-2"/>
                <w:sz w:val="16"/>
              </w:rPr>
              <w:t xml:space="preserve"> </w:t>
            </w:r>
            <w:r>
              <w:rPr>
                <w:color w:val="000009"/>
                <w:sz w:val="16"/>
              </w:rPr>
              <w:t>máximos sin modificación de esta</w:t>
            </w:r>
            <w:r>
              <w:rPr>
                <w:color w:val="000009"/>
                <w:spacing w:val="-3"/>
                <w:sz w:val="16"/>
              </w:rPr>
              <w:t xml:space="preserve"> </w:t>
            </w:r>
            <w:r>
              <w:rPr>
                <w:color w:val="000009"/>
                <w:spacing w:val="-2"/>
                <w:sz w:val="16"/>
              </w:rPr>
              <w:t>especificación.</w:t>
            </w:r>
          </w:p>
        </w:tc>
        <w:tc>
          <w:tcPr>
            <w:tcW w:w="110" w:type="dxa"/>
            <w:tcBorders>
              <w:left w:val="nil"/>
            </w:tcBorders>
            <w:shd w:val="clear" w:color="auto" w:fill="D9D9D9"/>
          </w:tcPr>
          <w:p w14:paraId="73A8F1AE" w14:textId="77777777" w:rsidR="004532FA" w:rsidRDefault="004532FA">
            <w:pPr>
              <w:pStyle w:val="TableParagraph"/>
              <w:rPr>
                <w:rFonts w:ascii="Times New Roman"/>
                <w:sz w:val="16"/>
              </w:rPr>
            </w:pPr>
          </w:p>
        </w:tc>
      </w:tr>
      <w:tr w:rsidR="004532FA" w14:paraId="30B387CB" w14:textId="77777777">
        <w:trPr>
          <w:trHeight w:val="734"/>
        </w:trPr>
        <w:tc>
          <w:tcPr>
            <w:tcW w:w="991" w:type="dxa"/>
          </w:tcPr>
          <w:p w14:paraId="1AF573D0" w14:textId="77777777" w:rsidR="004532FA" w:rsidRDefault="004532FA">
            <w:pPr>
              <w:pStyle w:val="TableParagraph"/>
              <w:spacing w:before="90"/>
              <w:rPr>
                <w:sz w:val="16"/>
              </w:rPr>
            </w:pPr>
          </w:p>
          <w:p w14:paraId="5568B4A6" w14:textId="77777777" w:rsidR="004532FA" w:rsidRDefault="00754871">
            <w:pPr>
              <w:pStyle w:val="TableParagraph"/>
              <w:ind w:left="17" w:right="7"/>
              <w:jc w:val="center"/>
              <w:rPr>
                <w:sz w:val="16"/>
              </w:rPr>
            </w:pPr>
            <w:r>
              <w:rPr>
                <w:color w:val="000009"/>
                <w:spacing w:val="-2"/>
                <w:sz w:val="16"/>
              </w:rPr>
              <w:t>PP052</w:t>
            </w:r>
          </w:p>
        </w:tc>
        <w:tc>
          <w:tcPr>
            <w:tcW w:w="1080" w:type="dxa"/>
          </w:tcPr>
          <w:p w14:paraId="2CE72616" w14:textId="77777777" w:rsidR="004532FA" w:rsidRDefault="004532FA">
            <w:pPr>
              <w:pStyle w:val="TableParagraph"/>
              <w:spacing w:before="90"/>
              <w:rPr>
                <w:sz w:val="16"/>
              </w:rPr>
            </w:pPr>
          </w:p>
          <w:p w14:paraId="3AACF568" w14:textId="77777777" w:rsidR="004532FA" w:rsidRDefault="00754871">
            <w:pPr>
              <w:pStyle w:val="TableParagraph"/>
              <w:ind w:left="105"/>
              <w:rPr>
                <w:sz w:val="16"/>
              </w:rPr>
            </w:pPr>
            <w:r>
              <w:rPr>
                <w:color w:val="000009"/>
                <w:spacing w:val="-2"/>
                <w:sz w:val="16"/>
              </w:rPr>
              <w:t>dCodRes</w:t>
            </w:r>
          </w:p>
        </w:tc>
        <w:tc>
          <w:tcPr>
            <w:tcW w:w="1888" w:type="dxa"/>
          </w:tcPr>
          <w:p w14:paraId="184F6156" w14:textId="77777777" w:rsidR="004532FA" w:rsidRDefault="00754871">
            <w:pPr>
              <w:pStyle w:val="TableParagraph"/>
              <w:spacing w:before="183"/>
              <w:ind w:left="106"/>
              <w:rPr>
                <w:sz w:val="16"/>
              </w:rPr>
            </w:pPr>
            <w:r>
              <w:rPr>
                <w:color w:val="000009"/>
                <w:sz w:val="16"/>
              </w:rPr>
              <w:t>Código</w:t>
            </w:r>
            <w:r>
              <w:rPr>
                <w:color w:val="000009"/>
                <w:spacing w:val="-12"/>
                <w:sz w:val="16"/>
              </w:rPr>
              <w:t xml:space="preserve"> </w:t>
            </w:r>
            <w:r>
              <w:rPr>
                <w:color w:val="000009"/>
                <w:sz w:val="16"/>
              </w:rPr>
              <w:t>del</w:t>
            </w:r>
            <w:r>
              <w:rPr>
                <w:color w:val="000009"/>
                <w:spacing w:val="-11"/>
                <w:sz w:val="16"/>
              </w:rPr>
              <w:t xml:space="preserve"> </w:t>
            </w:r>
            <w:r>
              <w:rPr>
                <w:color w:val="000009"/>
                <w:sz w:val="16"/>
              </w:rPr>
              <w:t>resultado</w:t>
            </w:r>
            <w:r>
              <w:rPr>
                <w:color w:val="000009"/>
                <w:spacing w:val="-11"/>
                <w:sz w:val="16"/>
              </w:rPr>
              <w:t xml:space="preserve"> </w:t>
            </w:r>
            <w:r>
              <w:rPr>
                <w:color w:val="000009"/>
                <w:sz w:val="16"/>
              </w:rPr>
              <w:t xml:space="preserve">de </w:t>
            </w:r>
            <w:r>
              <w:rPr>
                <w:color w:val="000009"/>
                <w:spacing w:val="-2"/>
                <w:sz w:val="16"/>
              </w:rPr>
              <w:t>procesamiento</w:t>
            </w:r>
          </w:p>
        </w:tc>
        <w:tc>
          <w:tcPr>
            <w:tcW w:w="900" w:type="dxa"/>
          </w:tcPr>
          <w:p w14:paraId="3855EFD1" w14:textId="77777777" w:rsidR="004532FA" w:rsidRDefault="004532FA">
            <w:pPr>
              <w:pStyle w:val="TableParagraph"/>
              <w:spacing w:before="90"/>
              <w:rPr>
                <w:sz w:val="16"/>
              </w:rPr>
            </w:pPr>
          </w:p>
          <w:p w14:paraId="53DDFB04" w14:textId="77777777" w:rsidR="004532FA" w:rsidRDefault="00754871">
            <w:pPr>
              <w:pStyle w:val="TableParagraph"/>
              <w:ind w:left="23" w:right="7"/>
              <w:jc w:val="center"/>
              <w:rPr>
                <w:sz w:val="16"/>
              </w:rPr>
            </w:pPr>
            <w:r>
              <w:rPr>
                <w:color w:val="000009"/>
                <w:spacing w:val="-4"/>
                <w:sz w:val="16"/>
              </w:rPr>
              <w:t>PP05</w:t>
            </w:r>
          </w:p>
        </w:tc>
        <w:tc>
          <w:tcPr>
            <w:tcW w:w="628" w:type="dxa"/>
          </w:tcPr>
          <w:p w14:paraId="05F3BD58" w14:textId="77777777" w:rsidR="004532FA" w:rsidRDefault="004532FA">
            <w:pPr>
              <w:pStyle w:val="TableParagraph"/>
              <w:spacing w:before="90"/>
              <w:rPr>
                <w:sz w:val="16"/>
              </w:rPr>
            </w:pPr>
          </w:p>
          <w:p w14:paraId="72B39A3B" w14:textId="77777777" w:rsidR="004532FA" w:rsidRDefault="00754871">
            <w:pPr>
              <w:pStyle w:val="TableParagraph"/>
              <w:ind w:left="15"/>
              <w:jc w:val="center"/>
              <w:rPr>
                <w:sz w:val="16"/>
              </w:rPr>
            </w:pPr>
            <w:r>
              <w:rPr>
                <w:color w:val="000009"/>
                <w:spacing w:val="-10"/>
                <w:sz w:val="16"/>
              </w:rPr>
              <w:t>N</w:t>
            </w:r>
          </w:p>
        </w:tc>
        <w:tc>
          <w:tcPr>
            <w:tcW w:w="902" w:type="dxa"/>
          </w:tcPr>
          <w:p w14:paraId="6F30AB4A" w14:textId="77777777" w:rsidR="004532FA" w:rsidRDefault="004532FA">
            <w:pPr>
              <w:pStyle w:val="TableParagraph"/>
              <w:spacing w:before="90"/>
              <w:rPr>
                <w:sz w:val="16"/>
              </w:rPr>
            </w:pPr>
          </w:p>
          <w:p w14:paraId="3928186A" w14:textId="77777777" w:rsidR="004532FA" w:rsidRDefault="00754871">
            <w:pPr>
              <w:pStyle w:val="TableParagraph"/>
              <w:ind w:left="15" w:right="2"/>
              <w:jc w:val="center"/>
              <w:rPr>
                <w:sz w:val="16"/>
              </w:rPr>
            </w:pPr>
            <w:r>
              <w:rPr>
                <w:color w:val="000009"/>
                <w:spacing w:val="-10"/>
                <w:sz w:val="16"/>
              </w:rPr>
              <w:t>4</w:t>
            </w:r>
          </w:p>
        </w:tc>
        <w:tc>
          <w:tcPr>
            <w:tcW w:w="719" w:type="dxa"/>
          </w:tcPr>
          <w:p w14:paraId="523D6EF4" w14:textId="77777777" w:rsidR="004532FA" w:rsidRDefault="004532FA">
            <w:pPr>
              <w:pStyle w:val="TableParagraph"/>
              <w:spacing w:before="90"/>
              <w:rPr>
                <w:sz w:val="16"/>
              </w:rPr>
            </w:pPr>
          </w:p>
          <w:p w14:paraId="19D65551" w14:textId="77777777" w:rsidR="004532FA" w:rsidRDefault="00754871">
            <w:pPr>
              <w:pStyle w:val="TableParagraph"/>
              <w:ind w:left="15" w:right="2"/>
              <w:jc w:val="center"/>
              <w:rPr>
                <w:sz w:val="16"/>
              </w:rPr>
            </w:pPr>
            <w:r>
              <w:rPr>
                <w:color w:val="000009"/>
                <w:spacing w:val="-2"/>
                <w:sz w:val="16"/>
                <w:highlight w:val="yellow"/>
              </w:rPr>
              <w:t>1-</w:t>
            </w:r>
            <w:r>
              <w:rPr>
                <w:color w:val="000009"/>
                <w:spacing w:val="-10"/>
                <w:sz w:val="16"/>
                <w:highlight w:val="yellow"/>
              </w:rPr>
              <w:t>1</w:t>
            </w:r>
          </w:p>
        </w:tc>
        <w:tc>
          <w:tcPr>
            <w:tcW w:w="1618" w:type="dxa"/>
            <w:gridSpan w:val="3"/>
          </w:tcPr>
          <w:p w14:paraId="4E93D3A0" w14:textId="77777777" w:rsidR="004532FA" w:rsidRDefault="00754871">
            <w:pPr>
              <w:pStyle w:val="TableParagraph"/>
              <w:tabs>
                <w:tab w:val="left" w:pos="956"/>
                <w:tab w:val="left" w:pos="1390"/>
              </w:tabs>
              <w:ind w:left="110" w:right="90"/>
              <w:rPr>
                <w:sz w:val="16"/>
              </w:rPr>
            </w:pPr>
            <w:r>
              <w:rPr>
                <w:color w:val="000009"/>
                <w:spacing w:val="-2"/>
                <w:sz w:val="16"/>
              </w:rPr>
              <w:t>Definido</w:t>
            </w:r>
            <w:r>
              <w:rPr>
                <w:color w:val="000009"/>
                <w:sz w:val="16"/>
              </w:rPr>
              <w:tab/>
            </w:r>
            <w:r>
              <w:rPr>
                <w:color w:val="000009"/>
                <w:spacing w:val="-6"/>
                <w:sz w:val="16"/>
              </w:rPr>
              <w:t>en</w:t>
            </w:r>
            <w:r>
              <w:rPr>
                <w:color w:val="000009"/>
                <w:sz w:val="16"/>
              </w:rPr>
              <w:tab/>
            </w:r>
            <w:r>
              <w:rPr>
                <w:color w:val="000009"/>
                <w:spacing w:val="-6"/>
                <w:sz w:val="16"/>
              </w:rPr>
              <w:t>el</w:t>
            </w:r>
            <w:r>
              <w:rPr>
                <w:color w:val="000009"/>
                <w:spacing w:val="-2"/>
                <w:sz w:val="16"/>
              </w:rPr>
              <w:t xml:space="preserve"> tópico</w:t>
            </w:r>
          </w:p>
          <w:p w14:paraId="182A7ABE" w14:textId="77777777" w:rsidR="004532FA" w:rsidRDefault="00754871">
            <w:pPr>
              <w:pStyle w:val="TableParagraph"/>
              <w:spacing w:line="182" w:lineRule="exact"/>
              <w:ind w:left="110" w:right="84"/>
              <w:rPr>
                <w:sz w:val="16"/>
              </w:rPr>
            </w:pPr>
            <w:r>
              <w:rPr>
                <w:color w:val="000009"/>
                <w:sz w:val="16"/>
              </w:rPr>
              <w:t>correspondiente</w:t>
            </w:r>
            <w:r>
              <w:rPr>
                <w:color w:val="000009"/>
                <w:spacing w:val="-12"/>
                <w:sz w:val="16"/>
              </w:rPr>
              <w:t xml:space="preserve"> </w:t>
            </w:r>
            <w:r>
              <w:rPr>
                <w:color w:val="000009"/>
                <w:sz w:val="16"/>
              </w:rPr>
              <w:t>del capítulo 12</w:t>
            </w:r>
          </w:p>
        </w:tc>
      </w:tr>
      <w:tr w:rsidR="004532FA" w14:paraId="3701C69B" w14:textId="77777777">
        <w:trPr>
          <w:trHeight w:val="736"/>
        </w:trPr>
        <w:tc>
          <w:tcPr>
            <w:tcW w:w="991" w:type="dxa"/>
          </w:tcPr>
          <w:p w14:paraId="726D3622" w14:textId="77777777" w:rsidR="004532FA" w:rsidRDefault="004532FA">
            <w:pPr>
              <w:pStyle w:val="TableParagraph"/>
              <w:rPr>
                <w:sz w:val="16"/>
              </w:rPr>
            </w:pPr>
          </w:p>
          <w:p w14:paraId="62C2A9D0" w14:textId="77777777" w:rsidR="004532FA" w:rsidRDefault="004532FA">
            <w:pPr>
              <w:pStyle w:val="TableParagraph"/>
              <w:spacing w:before="48"/>
              <w:rPr>
                <w:sz w:val="16"/>
              </w:rPr>
            </w:pPr>
          </w:p>
          <w:p w14:paraId="60F98D51" w14:textId="77777777" w:rsidR="004532FA" w:rsidRDefault="00754871">
            <w:pPr>
              <w:pStyle w:val="TableParagraph"/>
              <w:ind w:left="17" w:right="7"/>
              <w:jc w:val="center"/>
              <w:rPr>
                <w:sz w:val="16"/>
              </w:rPr>
            </w:pPr>
            <w:r>
              <w:rPr>
                <w:color w:val="000009"/>
                <w:spacing w:val="-2"/>
                <w:sz w:val="16"/>
              </w:rPr>
              <w:t>PP053</w:t>
            </w:r>
          </w:p>
        </w:tc>
        <w:tc>
          <w:tcPr>
            <w:tcW w:w="1080" w:type="dxa"/>
          </w:tcPr>
          <w:p w14:paraId="60AF46D3" w14:textId="77777777" w:rsidR="004532FA" w:rsidRDefault="004532FA">
            <w:pPr>
              <w:pStyle w:val="TableParagraph"/>
              <w:spacing w:before="92"/>
              <w:rPr>
                <w:sz w:val="16"/>
              </w:rPr>
            </w:pPr>
          </w:p>
          <w:p w14:paraId="3F3CE3CB" w14:textId="77777777" w:rsidR="004532FA" w:rsidRDefault="00754871">
            <w:pPr>
              <w:pStyle w:val="TableParagraph"/>
              <w:spacing w:before="1"/>
              <w:ind w:left="105"/>
              <w:rPr>
                <w:sz w:val="16"/>
              </w:rPr>
            </w:pPr>
            <w:r>
              <w:rPr>
                <w:color w:val="000009"/>
                <w:spacing w:val="-2"/>
                <w:sz w:val="16"/>
              </w:rPr>
              <w:t>dMsgRes</w:t>
            </w:r>
          </w:p>
        </w:tc>
        <w:tc>
          <w:tcPr>
            <w:tcW w:w="1888" w:type="dxa"/>
          </w:tcPr>
          <w:p w14:paraId="1DFBC61A" w14:textId="77777777" w:rsidR="004532FA" w:rsidRDefault="004532FA">
            <w:pPr>
              <w:pStyle w:val="TableParagraph"/>
              <w:spacing w:before="1"/>
              <w:rPr>
                <w:sz w:val="16"/>
              </w:rPr>
            </w:pPr>
          </w:p>
          <w:p w14:paraId="5EEBA7BD" w14:textId="77777777" w:rsidR="004532FA" w:rsidRDefault="00754871">
            <w:pPr>
              <w:pStyle w:val="TableParagraph"/>
              <w:ind w:left="106"/>
              <w:rPr>
                <w:sz w:val="16"/>
              </w:rPr>
            </w:pPr>
            <w:r>
              <w:rPr>
                <w:color w:val="000009"/>
                <w:sz w:val="16"/>
              </w:rPr>
              <w:t>Mensaje</w:t>
            </w:r>
            <w:r>
              <w:rPr>
                <w:color w:val="000009"/>
                <w:spacing w:val="35"/>
                <w:sz w:val="16"/>
              </w:rPr>
              <w:t xml:space="preserve"> </w:t>
            </w:r>
            <w:r>
              <w:rPr>
                <w:color w:val="000009"/>
                <w:sz w:val="16"/>
              </w:rPr>
              <w:t>del</w:t>
            </w:r>
            <w:r>
              <w:rPr>
                <w:color w:val="000009"/>
                <w:spacing w:val="35"/>
                <w:sz w:val="16"/>
              </w:rPr>
              <w:t xml:space="preserve"> </w:t>
            </w:r>
            <w:r>
              <w:rPr>
                <w:color w:val="000009"/>
                <w:sz w:val="16"/>
              </w:rPr>
              <w:t>resultado de procesamiento</w:t>
            </w:r>
          </w:p>
        </w:tc>
        <w:tc>
          <w:tcPr>
            <w:tcW w:w="900" w:type="dxa"/>
          </w:tcPr>
          <w:p w14:paraId="118EE4C4" w14:textId="77777777" w:rsidR="004532FA" w:rsidRDefault="004532FA">
            <w:pPr>
              <w:pStyle w:val="TableParagraph"/>
              <w:spacing w:before="92"/>
              <w:rPr>
                <w:sz w:val="16"/>
              </w:rPr>
            </w:pPr>
          </w:p>
          <w:p w14:paraId="31EAE448" w14:textId="77777777" w:rsidR="004532FA" w:rsidRDefault="00754871">
            <w:pPr>
              <w:pStyle w:val="TableParagraph"/>
              <w:spacing w:before="1"/>
              <w:ind w:left="23" w:right="7"/>
              <w:jc w:val="center"/>
              <w:rPr>
                <w:sz w:val="16"/>
              </w:rPr>
            </w:pPr>
            <w:r>
              <w:rPr>
                <w:color w:val="000009"/>
                <w:spacing w:val="-4"/>
                <w:sz w:val="16"/>
              </w:rPr>
              <w:t>PP05</w:t>
            </w:r>
          </w:p>
        </w:tc>
        <w:tc>
          <w:tcPr>
            <w:tcW w:w="628" w:type="dxa"/>
          </w:tcPr>
          <w:p w14:paraId="1B447706" w14:textId="77777777" w:rsidR="004532FA" w:rsidRDefault="004532FA">
            <w:pPr>
              <w:pStyle w:val="TableParagraph"/>
              <w:spacing w:before="92"/>
              <w:rPr>
                <w:sz w:val="16"/>
              </w:rPr>
            </w:pPr>
          </w:p>
          <w:p w14:paraId="2C96E4FE" w14:textId="77777777" w:rsidR="004532FA" w:rsidRDefault="00754871">
            <w:pPr>
              <w:pStyle w:val="TableParagraph"/>
              <w:spacing w:before="1"/>
              <w:ind w:left="15"/>
              <w:jc w:val="center"/>
              <w:rPr>
                <w:sz w:val="16"/>
              </w:rPr>
            </w:pPr>
            <w:r>
              <w:rPr>
                <w:color w:val="000009"/>
                <w:spacing w:val="-10"/>
                <w:sz w:val="16"/>
              </w:rPr>
              <w:t>A</w:t>
            </w:r>
          </w:p>
        </w:tc>
        <w:tc>
          <w:tcPr>
            <w:tcW w:w="902" w:type="dxa"/>
          </w:tcPr>
          <w:p w14:paraId="33DBA683" w14:textId="77777777" w:rsidR="004532FA" w:rsidRDefault="004532FA">
            <w:pPr>
              <w:pStyle w:val="TableParagraph"/>
              <w:spacing w:before="92"/>
              <w:rPr>
                <w:sz w:val="16"/>
              </w:rPr>
            </w:pPr>
          </w:p>
          <w:p w14:paraId="0C8FB8F3" w14:textId="77777777" w:rsidR="004532FA" w:rsidRDefault="00754871">
            <w:pPr>
              <w:pStyle w:val="TableParagraph"/>
              <w:spacing w:before="1"/>
              <w:ind w:left="15" w:right="5"/>
              <w:jc w:val="center"/>
              <w:rPr>
                <w:sz w:val="16"/>
              </w:rPr>
            </w:pPr>
            <w:r>
              <w:rPr>
                <w:color w:val="000009"/>
                <w:spacing w:val="-2"/>
                <w:sz w:val="16"/>
              </w:rPr>
              <w:t>1-</w:t>
            </w:r>
            <w:r>
              <w:rPr>
                <w:color w:val="000009"/>
                <w:spacing w:val="-5"/>
                <w:sz w:val="16"/>
              </w:rPr>
              <w:t>255</w:t>
            </w:r>
          </w:p>
        </w:tc>
        <w:tc>
          <w:tcPr>
            <w:tcW w:w="719" w:type="dxa"/>
          </w:tcPr>
          <w:p w14:paraId="00B6EF17" w14:textId="77777777" w:rsidR="004532FA" w:rsidRDefault="004532FA">
            <w:pPr>
              <w:pStyle w:val="TableParagraph"/>
              <w:spacing w:before="92"/>
              <w:rPr>
                <w:sz w:val="16"/>
              </w:rPr>
            </w:pPr>
          </w:p>
          <w:p w14:paraId="04FEEA4D" w14:textId="77777777" w:rsidR="004532FA" w:rsidRDefault="00754871">
            <w:pPr>
              <w:pStyle w:val="TableParagraph"/>
              <w:spacing w:before="1"/>
              <w:ind w:left="15" w:right="2"/>
              <w:jc w:val="center"/>
              <w:rPr>
                <w:sz w:val="16"/>
              </w:rPr>
            </w:pPr>
            <w:r>
              <w:rPr>
                <w:color w:val="000009"/>
                <w:spacing w:val="-2"/>
                <w:sz w:val="16"/>
                <w:highlight w:val="yellow"/>
              </w:rPr>
              <w:t>1-</w:t>
            </w:r>
            <w:r>
              <w:rPr>
                <w:color w:val="000009"/>
                <w:spacing w:val="-10"/>
                <w:sz w:val="16"/>
                <w:highlight w:val="yellow"/>
              </w:rPr>
              <w:t>1</w:t>
            </w:r>
          </w:p>
        </w:tc>
        <w:tc>
          <w:tcPr>
            <w:tcW w:w="1618" w:type="dxa"/>
            <w:gridSpan w:val="3"/>
          </w:tcPr>
          <w:p w14:paraId="426F2E24" w14:textId="77777777" w:rsidR="004532FA" w:rsidRDefault="00754871">
            <w:pPr>
              <w:pStyle w:val="TableParagraph"/>
              <w:tabs>
                <w:tab w:val="left" w:pos="956"/>
                <w:tab w:val="left" w:pos="1390"/>
              </w:tabs>
              <w:spacing w:before="1"/>
              <w:ind w:left="110" w:right="90"/>
              <w:rPr>
                <w:sz w:val="16"/>
              </w:rPr>
            </w:pPr>
            <w:r>
              <w:rPr>
                <w:color w:val="000009"/>
                <w:spacing w:val="-2"/>
                <w:sz w:val="16"/>
              </w:rPr>
              <w:t>Definido</w:t>
            </w:r>
            <w:r>
              <w:rPr>
                <w:color w:val="000009"/>
                <w:sz w:val="16"/>
              </w:rPr>
              <w:tab/>
            </w:r>
            <w:r>
              <w:rPr>
                <w:color w:val="000009"/>
                <w:spacing w:val="-6"/>
                <w:sz w:val="16"/>
              </w:rPr>
              <w:t>en</w:t>
            </w:r>
            <w:r>
              <w:rPr>
                <w:color w:val="000009"/>
                <w:sz w:val="16"/>
              </w:rPr>
              <w:tab/>
            </w:r>
            <w:r>
              <w:rPr>
                <w:color w:val="000009"/>
                <w:spacing w:val="-6"/>
                <w:sz w:val="16"/>
              </w:rPr>
              <w:t>el</w:t>
            </w:r>
            <w:r>
              <w:rPr>
                <w:color w:val="000009"/>
                <w:spacing w:val="-2"/>
                <w:sz w:val="16"/>
              </w:rPr>
              <w:t xml:space="preserve"> tópico</w:t>
            </w:r>
          </w:p>
          <w:p w14:paraId="3E49F9D2" w14:textId="77777777" w:rsidR="004532FA" w:rsidRDefault="00754871">
            <w:pPr>
              <w:pStyle w:val="TableParagraph"/>
              <w:spacing w:line="182" w:lineRule="exact"/>
              <w:ind w:left="110" w:right="84"/>
              <w:rPr>
                <w:sz w:val="16"/>
              </w:rPr>
            </w:pPr>
            <w:r>
              <w:rPr>
                <w:color w:val="000009"/>
                <w:sz w:val="16"/>
              </w:rPr>
              <w:t>correspondiente</w:t>
            </w:r>
            <w:r>
              <w:rPr>
                <w:color w:val="000009"/>
                <w:spacing w:val="-12"/>
                <w:sz w:val="16"/>
              </w:rPr>
              <w:t xml:space="preserve"> </w:t>
            </w:r>
            <w:r>
              <w:rPr>
                <w:color w:val="000009"/>
                <w:sz w:val="16"/>
              </w:rPr>
              <w:t>del capítulo 12</w:t>
            </w:r>
          </w:p>
        </w:tc>
      </w:tr>
    </w:tbl>
    <w:p w14:paraId="5A2CEF90" w14:textId="77777777" w:rsidR="004532FA" w:rsidRDefault="004532FA">
      <w:pPr>
        <w:pStyle w:val="TableParagraph"/>
        <w:spacing w:line="182" w:lineRule="exact"/>
        <w:rPr>
          <w:sz w:val="16"/>
        </w:rPr>
        <w:sectPr w:rsidR="004532FA">
          <w:pgSz w:w="11910" w:h="16850"/>
          <w:pgMar w:top="2120" w:right="992" w:bottom="880" w:left="992" w:header="766" w:footer="684" w:gutter="0"/>
          <w:cols w:space="720"/>
        </w:sectPr>
      </w:pPr>
    </w:p>
    <w:p w14:paraId="08EF5D8E" w14:textId="77777777" w:rsidR="004532FA" w:rsidRDefault="004532FA">
      <w:pPr>
        <w:spacing w:before="15"/>
      </w:pPr>
    </w:p>
    <w:p w14:paraId="61E4B5D3" w14:textId="77777777" w:rsidR="004532FA" w:rsidRDefault="00754871">
      <w:pPr>
        <w:pStyle w:val="Ttulo1"/>
        <w:numPr>
          <w:ilvl w:val="1"/>
          <w:numId w:val="87"/>
        </w:numPr>
        <w:tabs>
          <w:tab w:val="left" w:pos="877"/>
        </w:tabs>
        <w:ind w:left="877" w:hanging="429"/>
      </w:pPr>
      <w:bookmarkStart w:id="81" w:name="_bookmark81"/>
      <w:bookmarkEnd w:id="81"/>
      <w:r>
        <w:t>WS</w:t>
      </w:r>
      <w:r>
        <w:rPr>
          <w:spacing w:val="-2"/>
        </w:rPr>
        <w:t xml:space="preserve"> </w:t>
      </w:r>
      <w:r>
        <w:t>recepción</w:t>
      </w:r>
      <w:r>
        <w:rPr>
          <w:spacing w:val="-3"/>
        </w:rPr>
        <w:t xml:space="preserve"> </w:t>
      </w:r>
      <w:r>
        <w:t>lote</w:t>
      </w:r>
      <w:r>
        <w:rPr>
          <w:spacing w:val="-3"/>
        </w:rPr>
        <w:t xml:space="preserve"> </w:t>
      </w:r>
      <w:r>
        <w:t>DE</w:t>
      </w:r>
      <w:r>
        <w:rPr>
          <w:spacing w:val="-4"/>
        </w:rPr>
        <w:t xml:space="preserve"> </w:t>
      </w:r>
      <w:r>
        <w:t>–</w:t>
      </w:r>
      <w:r>
        <w:rPr>
          <w:spacing w:val="-4"/>
        </w:rPr>
        <w:t xml:space="preserve"> </w:t>
      </w:r>
      <w:r>
        <w:rPr>
          <w:spacing w:val="-2"/>
        </w:rPr>
        <w:t>siRecepLoteDE</w:t>
      </w:r>
    </w:p>
    <w:p w14:paraId="1E20440F" w14:textId="77777777" w:rsidR="004532FA" w:rsidRDefault="004532FA">
      <w:pPr>
        <w:pStyle w:val="Textoindependiente"/>
        <w:spacing w:before="47"/>
        <w:rPr>
          <w:b/>
          <w:sz w:val="20"/>
        </w:rPr>
      </w:pPr>
    </w:p>
    <w:tbl>
      <w:tblPr>
        <w:tblStyle w:val="TableNormal"/>
        <w:tblW w:w="0" w:type="auto"/>
        <w:tblInd w:w="1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7"/>
        <w:gridCol w:w="4820"/>
      </w:tblGrid>
      <w:tr w:rsidR="004532FA" w14:paraId="359AF7A7" w14:textId="77777777">
        <w:trPr>
          <w:trHeight w:val="290"/>
        </w:trPr>
        <w:tc>
          <w:tcPr>
            <w:tcW w:w="1757" w:type="dxa"/>
            <w:shd w:val="clear" w:color="auto" w:fill="A8D08D"/>
          </w:tcPr>
          <w:p w14:paraId="56DFB636" w14:textId="77777777" w:rsidR="004532FA" w:rsidRDefault="00754871">
            <w:pPr>
              <w:pStyle w:val="TableParagraph"/>
              <w:ind w:left="107"/>
              <w:rPr>
                <w:rFonts w:ascii="Arial" w:hAnsi="Arial"/>
                <w:b/>
              </w:rPr>
            </w:pPr>
            <w:r>
              <w:rPr>
                <w:rFonts w:ascii="Arial" w:hAnsi="Arial"/>
                <w:b/>
                <w:spacing w:val="-2"/>
              </w:rPr>
              <w:t>Función:</w:t>
            </w:r>
          </w:p>
        </w:tc>
        <w:tc>
          <w:tcPr>
            <w:tcW w:w="4820" w:type="dxa"/>
          </w:tcPr>
          <w:p w14:paraId="5F5E0963" w14:textId="77777777" w:rsidR="004532FA" w:rsidRDefault="00754871">
            <w:pPr>
              <w:pStyle w:val="TableParagraph"/>
              <w:ind w:left="108"/>
            </w:pPr>
            <w:r>
              <w:t>Recibir</w:t>
            </w:r>
            <w:r>
              <w:rPr>
                <w:spacing w:val="-6"/>
              </w:rPr>
              <w:t xml:space="preserve"> </w:t>
            </w:r>
            <w:r>
              <w:t>un</w:t>
            </w:r>
            <w:r>
              <w:rPr>
                <w:spacing w:val="-6"/>
              </w:rPr>
              <w:t xml:space="preserve"> </w:t>
            </w:r>
            <w:r>
              <w:t>lote</w:t>
            </w:r>
            <w:r>
              <w:rPr>
                <w:spacing w:val="-8"/>
              </w:rPr>
              <w:t xml:space="preserve"> </w:t>
            </w:r>
            <w:r>
              <w:t>conteniendo</w:t>
            </w:r>
            <w:r>
              <w:rPr>
                <w:spacing w:val="-6"/>
              </w:rPr>
              <w:t xml:space="preserve"> </w:t>
            </w:r>
            <w:r>
              <w:t>varios</w:t>
            </w:r>
            <w:r>
              <w:rPr>
                <w:spacing w:val="-7"/>
              </w:rPr>
              <w:t xml:space="preserve"> </w:t>
            </w:r>
            <w:r>
              <w:rPr>
                <w:spacing w:val="-5"/>
              </w:rPr>
              <w:t>DE</w:t>
            </w:r>
          </w:p>
        </w:tc>
      </w:tr>
      <w:tr w:rsidR="004532FA" w14:paraId="5C92DB54" w14:textId="77777777">
        <w:trPr>
          <w:trHeight w:val="292"/>
        </w:trPr>
        <w:tc>
          <w:tcPr>
            <w:tcW w:w="1757" w:type="dxa"/>
            <w:shd w:val="clear" w:color="auto" w:fill="A8D08D"/>
          </w:tcPr>
          <w:p w14:paraId="151B8F99" w14:textId="77777777" w:rsidR="004532FA" w:rsidRDefault="00754871">
            <w:pPr>
              <w:pStyle w:val="TableParagraph"/>
              <w:spacing w:before="2"/>
              <w:ind w:left="107"/>
              <w:rPr>
                <w:rFonts w:ascii="Arial"/>
                <w:b/>
              </w:rPr>
            </w:pPr>
            <w:r>
              <w:rPr>
                <w:rFonts w:ascii="Arial"/>
                <w:b/>
                <w:spacing w:val="-2"/>
              </w:rPr>
              <w:t>Proceso:</w:t>
            </w:r>
          </w:p>
        </w:tc>
        <w:tc>
          <w:tcPr>
            <w:tcW w:w="4820" w:type="dxa"/>
          </w:tcPr>
          <w:p w14:paraId="5D609076" w14:textId="77777777" w:rsidR="004532FA" w:rsidRDefault="00754871">
            <w:pPr>
              <w:pStyle w:val="TableParagraph"/>
              <w:spacing w:before="2"/>
              <w:ind w:left="108"/>
            </w:pPr>
            <w:r>
              <w:rPr>
                <w:spacing w:val="-2"/>
              </w:rPr>
              <w:t>Asíncrono</w:t>
            </w:r>
          </w:p>
        </w:tc>
      </w:tr>
      <w:tr w:rsidR="004532FA" w14:paraId="6AF6D63B" w14:textId="77777777">
        <w:trPr>
          <w:trHeight w:val="290"/>
        </w:trPr>
        <w:tc>
          <w:tcPr>
            <w:tcW w:w="1757" w:type="dxa"/>
            <w:shd w:val="clear" w:color="auto" w:fill="A8D08D"/>
          </w:tcPr>
          <w:p w14:paraId="08F504E7" w14:textId="77777777" w:rsidR="004532FA" w:rsidRDefault="00754871">
            <w:pPr>
              <w:pStyle w:val="TableParagraph"/>
              <w:ind w:left="107"/>
              <w:rPr>
                <w:rFonts w:ascii="Arial" w:hAnsi="Arial"/>
                <w:b/>
              </w:rPr>
            </w:pPr>
            <w:r>
              <w:rPr>
                <w:rFonts w:ascii="Arial" w:hAnsi="Arial"/>
                <w:b/>
                <w:spacing w:val="-2"/>
              </w:rPr>
              <w:t>Método:</w:t>
            </w:r>
          </w:p>
        </w:tc>
        <w:tc>
          <w:tcPr>
            <w:tcW w:w="4820" w:type="dxa"/>
          </w:tcPr>
          <w:p w14:paraId="3AC9CE29" w14:textId="77777777" w:rsidR="004532FA" w:rsidRDefault="00754871">
            <w:pPr>
              <w:pStyle w:val="TableParagraph"/>
              <w:ind w:left="108"/>
            </w:pPr>
            <w:r>
              <w:rPr>
                <w:spacing w:val="-2"/>
              </w:rPr>
              <w:t>SiRecepLoteDE</w:t>
            </w:r>
          </w:p>
        </w:tc>
      </w:tr>
      <w:tr w:rsidR="004532FA" w14:paraId="2C224712" w14:textId="77777777">
        <w:trPr>
          <w:trHeight w:val="292"/>
        </w:trPr>
        <w:tc>
          <w:tcPr>
            <w:tcW w:w="1757" w:type="dxa"/>
            <w:shd w:val="clear" w:color="auto" w:fill="A8D08D"/>
          </w:tcPr>
          <w:p w14:paraId="1A857F63" w14:textId="77777777" w:rsidR="004532FA" w:rsidRDefault="00754871">
            <w:pPr>
              <w:pStyle w:val="TableParagraph"/>
              <w:ind w:left="107"/>
              <w:rPr>
                <w:rFonts w:ascii="Arial"/>
                <w:b/>
              </w:rPr>
            </w:pPr>
            <w:r>
              <w:rPr>
                <w:rFonts w:ascii="Arial"/>
                <w:b/>
                <w:spacing w:val="-2"/>
              </w:rPr>
              <w:t>Particularidad:</w:t>
            </w:r>
          </w:p>
        </w:tc>
        <w:tc>
          <w:tcPr>
            <w:tcW w:w="4820" w:type="dxa"/>
          </w:tcPr>
          <w:p w14:paraId="0E74A673" w14:textId="77777777" w:rsidR="004532FA" w:rsidRDefault="00754871">
            <w:pPr>
              <w:pStyle w:val="TableParagraph"/>
              <w:ind w:left="108"/>
            </w:pPr>
            <w:r>
              <w:t>Archivo</w:t>
            </w:r>
            <w:r>
              <w:rPr>
                <w:spacing w:val="-9"/>
              </w:rPr>
              <w:t xml:space="preserve"> </w:t>
            </w:r>
            <w:r>
              <w:t>comprimido</w:t>
            </w:r>
            <w:r>
              <w:rPr>
                <w:spacing w:val="-10"/>
              </w:rPr>
              <w:t xml:space="preserve"> </w:t>
            </w:r>
            <w:r>
              <w:rPr>
                <w:spacing w:val="-2"/>
              </w:rPr>
              <w:t>“.zip”</w:t>
            </w:r>
          </w:p>
        </w:tc>
      </w:tr>
    </w:tbl>
    <w:p w14:paraId="3A0D4758" w14:textId="77777777" w:rsidR="004532FA" w:rsidRDefault="004532FA">
      <w:pPr>
        <w:pStyle w:val="Textoindependiente"/>
        <w:rPr>
          <w:b/>
        </w:rPr>
      </w:pPr>
    </w:p>
    <w:p w14:paraId="2A76D196" w14:textId="77777777" w:rsidR="004532FA" w:rsidRDefault="004532FA">
      <w:pPr>
        <w:pStyle w:val="Textoindependiente"/>
        <w:spacing w:before="43"/>
        <w:rPr>
          <w:b/>
        </w:rPr>
      </w:pPr>
    </w:p>
    <w:p w14:paraId="2B53406F" w14:textId="77777777" w:rsidR="004532FA" w:rsidRDefault="00754871">
      <w:pPr>
        <w:pStyle w:val="Ttulo1"/>
        <w:numPr>
          <w:ilvl w:val="2"/>
          <w:numId w:val="87"/>
        </w:numPr>
        <w:tabs>
          <w:tab w:val="left" w:pos="1648"/>
        </w:tabs>
        <w:ind w:left="1648"/>
      </w:pPr>
      <w:bookmarkStart w:id="82" w:name="_bookmark82"/>
      <w:bookmarkEnd w:id="82"/>
      <w:r>
        <w:t>Definición</w:t>
      </w:r>
      <w:r>
        <w:rPr>
          <w:spacing w:val="-5"/>
        </w:rPr>
        <w:t xml:space="preserve"> </w:t>
      </w:r>
      <w:r>
        <w:t>del</w:t>
      </w:r>
      <w:r>
        <w:rPr>
          <w:spacing w:val="-5"/>
        </w:rPr>
        <w:t xml:space="preserve"> </w:t>
      </w:r>
      <w:r>
        <w:t>protocolo</w:t>
      </w:r>
      <w:r>
        <w:rPr>
          <w:spacing w:val="-6"/>
        </w:rPr>
        <w:t xml:space="preserve"> </w:t>
      </w:r>
      <w:r>
        <w:t>que</w:t>
      </w:r>
      <w:r>
        <w:rPr>
          <w:spacing w:val="-6"/>
        </w:rPr>
        <w:t xml:space="preserve"> </w:t>
      </w:r>
      <w:r>
        <w:t>consume</w:t>
      </w:r>
      <w:r>
        <w:rPr>
          <w:spacing w:val="-5"/>
        </w:rPr>
        <w:t xml:space="preserve"> </w:t>
      </w:r>
      <w:r>
        <w:t>este</w:t>
      </w:r>
      <w:r>
        <w:rPr>
          <w:spacing w:val="-6"/>
        </w:rPr>
        <w:t xml:space="preserve"> </w:t>
      </w:r>
      <w:r>
        <w:rPr>
          <w:spacing w:val="-2"/>
        </w:rPr>
        <w:t>servicio</w:t>
      </w:r>
    </w:p>
    <w:p w14:paraId="33DBAD1B" w14:textId="77777777" w:rsidR="004532FA" w:rsidRDefault="004532FA">
      <w:pPr>
        <w:pStyle w:val="Textoindependiente"/>
        <w:spacing w:before="23"/>
        <w:rPr>
          <w:b/>
        </w:rPr>
      </w:pPr>
    </w:p>
    <w:p w14:paraId="0D8CA2ED" w14:textId="77777777" w:rsidR="004532FA" w:rsidRDefault="00754871">
      <w:pPr>
        <w:pStyle w:val="Textoindependiente"/>
        <w:spacing w:line="259" w:lineRule="auto"/>
        <w:ind w:left="87" w:right="84"/>
        <w:jc w:val="both"/>
      </w:pPr>
      <w:r>
        <w:t xml:space="preserve">Para consumir este servicio, el cliente deberá construir la estructura en XML, según el Schema siguiente y comprimir dicho archivo. Cabe aclarar que el lote podrá contener hasta 50 DE del mismo tipo (ejemplo: Facturas Electrónicas), cada uno de ellos debe </w:t>
      </w:r>
      <w:r>
        <w:t>estar firmado.</w:t>
      </w:r>
    </w:p>
    <w:p w14:paraId="675327D3" w14:textId="77777777" w:rsidR="004532FA" w:rsidRDefault="004532FA">
      <w:pPr>
        <w:pStyle w:val="Textoindependiente"/>
        <w:spacing w:before="184"/>
      </w:pPr>
    </w:p>
    <w:p w14:paraId="7C2BBFA9" w14:textId="77777777" w:rsidR="004532FA" w:rsidRDefault="00754871">
      <w:pPr>
        <w:pStyle w:val="Textoindependiente"/>
        <w:spacing w:after="38"/>
        <w:ind w:left="808"/>
        <w:rPr>
          <w:rFonts w:ascii="Arial MT" w:hAnsi="Arial MT"/>
        </w:rPr>
      </w:pPr>
      <w:bookmarkStart w:id="83" w:name="_bookmark83"/>
      <w:bookmarkEnd w:id="83"/>
      <w:r>
        <w:rPr>
          <w:rFonts w:ascii="Arial MT" w:hAnsi="Arial MT"/>
        </w:rPr>
        <w:t>Schema</w:t>
      </w:r>
      <w:r>
        <w:rPr>
          <w:rFonts w:ascii="Arial MT" w:hAnsi="Arial MT"/>
          <w:spacing w:val="-8"/>
        </w:rPr>
        <w:t xml:space="preserve"> </w:t>
      </w:r>
      <w:r>
        <w:rPr>
          <w:rFonts w:ascii="Arial MT" w:hAnsi="Arial MT"/>
        </w:rPr>
        <w:t>XML</w:t>
      </w:r>
      <w:r>
        <w:rPr>
          <w:rFonts w:ascii="Arial MT" w:hAnsi="Arial MT"/>
          <w:spacing w:val="-6"/>
        </w:rPr>
        <w:t xml:space="preserve"> </w:t>
      </w:r>
      <w:r>
        <w:rPr>
          <w:rFonts w:ascii="Arial MT" w:hAnsi="Arial MT"/>
        </w:rPr>
        <w:t>5:</w:t>
      </w:r>
      <w:r>
        <w:rPr>
          <w:rFonts w:ascii="Arial MT" w:hAnsi="Arial MT"/>
          <w:spacing w:val="-3"/>
        </w:rPr>
        <w:t xml:space="preserve"> </w:t>
      </w:r>
      <w:r>
        <w:rPr>
          <w:rFonts w:ascii="Arial MT" w:hAnsi="Arial MT"/>
        </w:rPr>
        <w:t>SiRecepLoteDE_</w:t>
      </w:r>
      <w:r>
        <w:rPr>
          <w:rFonts w:ascii="Arial MT" w:hAnsi="Arial MT"/>
          <w:color w:val="000000"/>
          <w:highlight w:val="yellow"/>
        </w:rPr>
        <w:t>v150</w:t>
      </w:r>
      <w:r>
        <w:rPr>
          <w:rFonts w:ascii="Arial MT" w:hAnsi="Arial MT"/>
          <w:color w:val="000000"/>
        </w:rPr>
        <w:t>.xsd</w:t>
      </w:r>
      <w:r>
        <w:rPr>
          <w:rFonts w:ascii="Arial MT" w:hAnsi="Arial MT"/>
          <w:color w:val="000000"/>
          <w:spacing w:val="-8"/>
        </w:rPr>
        <w:t xml:space="preserve"> </w:t>
      </w:r>
      <w:r>
        <w:rPr>
          <w:rFonts w:ascii="Arial MT" w:hAnsi="Arial MT"/>
          <w:color w:val="000000"/>
        </w:rPr>
        <w:t>(WS</w:t>
      </w:r>
      <w:r>
        <w:rPr>
          <w:rFonts w:ascii="Arial MT" w:hAnsi="Arial MT"/>
          <w:color w:val="000000"/>
          <w:spacing w:val="-8"/>
        </w:rPr>
        <w:t xml:space="preserve"> </w:t>
      </w:r>
      <w:r>
        <w:rPr>
          <w:rFonts w:ascii="Arial MT" w:hAnsi="Arial MT"/>
          <w:color w:val="000000"/>
        </w:rPr>
        <w:t>Recepción</w:t>
      </w:r>
      <w:r>
        <w:rPr>
          <w:rFonts w:ascii="Arial MT" w:hAnsi="Arial MT"/>
          <w:color w:val="000000"/>
          <w:spacing w:val="-6"/>
        </w:rPr>
        <w:t xml:space="preserve"> </w:t>
      </w:r>
      <w:r>
        <w:rPr>
          <w:rFonts w:ascii="Arial MT" w:hAnsi="Arial MT"/>
          <w:color w:val="000000"/>
        </w:rPr>
        <w:t>DE</w:t>
      </w:r>
      <w:r>
        <w:rPr>
          <w:rFonts w:ascii="Arial MT" w:hAnsi="Arial MT"/>
          <w:color w:val="000000"/>
          <w:spacing w:val="-5"/>
        </w:rPr>
        <w:t xml:space="preserve"> </w:t>
      </w:r>
      <w:r>
        <w:rPr>
          <w:rFonts w:ascii="Arial MT" w:hAnsi="Arial MT"/>
          <w:color w:val="000000"/>
          <w:spacing w:val="-2"/>
        </w:rPr>
        <w:t>Lote)</w:t>
      </w:r>
    </w:p>
    <w:tbl>
      <w:tblPr>
        <w:tblStyle w:val="TableNormal"/>
        <w:tblW w:w="0" w:type="auto"/>
        <w:tblInd w:w="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72"/>
        <w:gridCol w:w="980"/>
        <w:gridCol w:w="1810"/>
        <w:gridCol w:w="889"/>
        <w:gridCol w:w="675"/>
        <w:gridCol w:w="901"/>
        <w:gridCol w:w="688"/>
        <w:gridCol w:w="1907"/>
      </w:tblGrid>
      <w:tr w:rsidR="004532FA" w14:paraId="199450A7" w14:textId="77777777">
        <w:trPr>
          <w:trHeight w:val="421"/>
        </w:trPr>
        <w:tc>
          <w:tcPr>
            <w:tcW w:w="972" w:type="dxa"/>
            <w:shd w:val="clear" w:color="auto" w:fill="A8D08D"/>
          </w:tcPr>
          <w:p w14:paraId="3564B9D2" w14:textId="77777777" w:rsidR="004532FA" w:rsidRDefault="00754871">
            <w:pPr>
              <w:pStyle w:val="TableParagraph"/>
              <w:spacing w:before="106"/>
              <w:ind w:left="11"/>
              <w:jc w:val="center"/>
              <w:rPr>
                <w:rFonts w:ascii="Arial"/>
                <w:b/>
                <w:sz w:val="16"/>
              </w:rPr>
            </w:pPr>
            <w:r>
              <w:rPr>
                <w:rFonts w:ascii="Arial"/>
                <w:b/>
                <w:spacing w:val="-5"/>
                <w:sz w:val="16"/>
              </w:rPr>
              <w:t>ID</w:t>
            </w:r>
          </w:p>
        </w:tc>
        <w:tc>
          <w:tcPr>
            <w:tcW w:w="980" w:type="dxa"/>
            <w:shd w:val="clear" w:color="auto" w:fill="A8D08D"/>
          </w:tcPr>
          <w:p w14:paraId="743977D7" w14:textId="77777777" w:rsidR="004532FA" w:rsidRDefault="00754871">
            <w:pPr>
              <w:pStyle w:val="TableParagraph"/>
              <w:spacing w:before="106"/>
              <w:ind w:left="218"/>
              <w:rPr>
                <w:rFonts w:ascii="Arial"/>
                <w:b/>
                <w:sz w:val="16"/>
              </w:rPr>
            </w:pPr>
            <w:r>
              <w:rPr>
                <w:rFonts w:ascii="Arial"/>
                <w:b/>
                <w:spacing w:val="-4"/>
                <w:sz w:val="16"/>
              </w:rPr>
              <w:t>Campo</w:t>
            </w:r>
          </w:p>
        </w:tc>
        <w:tc>
          <w:tcPr>
            <w:tcW w:w="1810" w:type="dxa"/>
            <w:shd w:val="clear" w:color="auto" w:fill="A8D08D"/>
          </w:tcPr>
          <w:p w14:paraId="5BB7690B" w14:textId="77777777" w:rsidR="004532FA" w:rsidRDefault="00754871">
            <w:pPr>
              <w:pStyle w:val="TableParagraph"/>
              <w:spacing w:before="106"/>
              <w:ind w:left="448"/>
              <w:rPr>
                <w:rFonts w:ascii="Arial" w:hAnsi="Arial"/>
                <w:b/>
                <w:sz w:val="16"/>
              </w:rPr>
            </w:pPr>
            <w:r>
              <w:rPr>
                <w:rFonts w:ascii="Arial" w:hAnsi="Arial"/>
                <w:b/>
                <w:spacing w:val="-2"/>
                <w:sz w:val="16"/>
              </w:rPr>
              <w:t>Descripción</w:t>
            </w:r>
          </w:p>
        </w:tc>
        <w:tc>
          <w:tcPr>
            <w:tcW w:w="889" w:type="dxa"/>
            <w:shd w:val="clear" w:color="auto" w:fill="A8D08D"/>
          </w:tcPr>
          <w:p w14:paraId="2645A13E" w14:textId="77777777" w:rsidR="004532FA" w:rsidRDefault="00754871">
            <w:pPr>
              <w:pStyle w:val="TableParagraph"/>
              <w:spacing w:before="1"/>
              <w:ind w:left="236"/>
              <w:rPr>
                <w:rFonts w:ascii="Arial"/>
                <w:b/>
                <w:sz w:val="16"/>
              </w:rPr>
            </w:pPr>
            <w:r>
              <w:rPr>
                <w:rFonts w:ascii="Arial"/>
                <w:b/>
                <w:spacing w:val="-4"/>
                <w:sz w:val="16"/>
              </w:rPr>
              <w:t>Nodo</w:t>
            </w:r>
          </w:p>
          <w:p w14:paraId="58477D9F" w14:textId="77777777" w:rsidR="004532FA" w:rsidRDefault="00754871">
            <w:pPr>
              <w:pStyle w:val="TableParagraph"/>
              <w:spacing w:before="27"/>
              <w:ind w:left="219"/>
              <w:rPr>
                <w:rFonts w:ascii="Arial"/>
                <w:b/>
                <w:sz w:val="16"/>
              </w:rPr>
            </w:pPr>
            <w:r>
              <w:rPr>
                <w:rFonts w:ascii="Arial"/>
                <w:b/>
                <w:spacing w:val="-2"/>
                <w:sz w:val="16"/>
              </w:rPr>
              <w:t>Padre</w:t>
            </w:r>
          </w:p>
        </w:tc>
        <w:tc>
          <w:tcPr>
            <w:tcW w:w="675" w:type="dxa"/>
            <w:shd w:val="clear" w:color="auto" w:fill="A8D08D"/>
          </w:tcPr>
          <w:p w14:paraId="49AB1C25" w14:textId="77777777" w:rsidR="004532FA" w:rsidRDefault="00754871">
            <w:pPr>
              <w:pStyle w:val="TableParagraph"/>
              <w:spacing w:before="1"/>
              <w:ind w:left="166"/>
              <w:rPr>
                <w:rFonts w:ascii="Arial"/>
                <w:b/>
                <w:sz w:val="16"/>
              </w:rPr>
            </w:pPr>
            <w:r>
              <w:rPr>
                <w:rFonts w:ascii="Arial"/>
                <w:b/>
                <w:spacing w:val="-4"/>
                <w:sz w:val="16"/>
              </w:rPr>
              <w:t>Tipo</w:t>
            </w:r>
          </w:p>
          <w:p w14:paraId="44639A0C" w14:textId="77777777" w:rsidR="004532FA" w:rsidRDefault="00754871">
            <w:pPr>
              <w:pStyle w:val="TableParagraph"/>
              <w:spacing w:before="27"/>
              <w:ind w:left="156"/>
              <w:rPr>
                <w:rFonts w:ascii="Arial"/>
                <w:b/>
                <w:sz w:val="16"/>
              </w:rPr>
            </w:pPr>
            <w:r>
              <w:rPr>
                <w:rFonts w:ascii="Arial"/>
                <w:b/>
                <w:spacing w:val="-4"/>
                <w:sz w:val="16"/>
              </w:rPr>
              <w:t>Dato</w:t>
            </w:r>
          </w:p>
        </w:tc>
        <w:tc>
          <w:tcPr>
            <w:tcW w:w="901" w:type="dxa"/>
            <w:shd w:val="clear" w:color="auto" w:fill="A8D08D"/>
          </w:tcPr>
          <w:p w14:paraId="3C1999B3" w14:textId="77777777" w:rsidR="004532FA" w:rsidRDefault="00754871">
            <w:pPr>
              <w:pStyle w:val="TableParagraph"/>
              <w:spacing w:before="106"/>
              <w:ind w:left="20" w:right="14"/>
              <w:jc w:val="center"/>
              <w:rPr>
                <w:rFonts w:ascii="Arial"/>
                <w:b/>
                <w:sz w:val="16"/>
              </w:rPr>
            </w:pPr>
            <w:r>
              <w:rPr>
                <w:rFonts w:ascii="Arial"/>
                <w:b/>
                <w:spacing w:val="-2"/>
                <w:sz w:val="16"/>
              </w:rPr>
              <w:t>Longitud</w:t>
            </w:r>
          </w:p>
        </w:tc>
        <w:tc>
          <w:tcPr>
            <w:tcW w:w="688" w:type="dxa"/>
            <w:shd w:val="clear" w:color="auto" w:fill="A8D08D"/>
          </w:tcPr>
          <w:p w14:paraId="3D2A2B9D" w14:textId="77777777" w:rsidR="004532FA" w:rsidRDefault="00754871">
            <w:pPr>
              <w:pStyle w:val="TableParagraph"/>
              <w:spacing w:before="106"/>
              <w:ind w:left="1" w:right="1"/>
              <w:jc w:val="center"/>
              <w:rPr>
                <w:rFonts w:ascii="Arial"/>
                <w:b/>
                <w:sz w:val="16"/>
              </w:rPr>
            </w:pPr>
            <w:r>
              <w:rPr>
                <w:rFonts w:ascii="Arial"/>
                <w:b/>
                <w:spacing w:val="-5"/>
                <w:sz w:val="16"/>
              </w:rPr>
              <w:t>Ocu</w:t>
            </w:r>
          </w:p>
        </w:tc>
        <w:tc>
          <w:tcPr>
            <w:tcW w:w="1907" w:type="dxa"/>
            <w:shd w:val="clear" w:color="auto" w:fill="A8D08D"/>
          </w:tcPr>
          <w:p w14:paraId="15D7F9BC" w14:textId="77777777" w:rsidR="004532FA" w:rsidRDefault="00754871">
            <w:pPr>
              <w:pStyle w:val="TableParagraph"/>
              <w:spacing w:before="106"/>
              <w:ind w:left="375"/>
              <w:rPr>
                <w:rFonts w:ascii="Arial"/>
                <w:b/>
                <w:sz w:val="16"/>
              </w:rPr>
            </w:pPr>
            <w:r>
              <w:rPr>
                <w:rFonts w:ascii="Arial"/>
                <w:b/>
                <w:spacing w:val="-2"/>
                <w:sz w:val="16"/>
              </w:rPr>
              <w:t>Observaciones</w:t>
            </w:r>
          </w:p>
        </w:tc>
      </w:tr>
      <w:tr w:rsidR="004532FA" w14:paraId="58AA5B35" w14:textId="77777777">
        <w:trPr>
          <w:trHeight w:val="213"/>
        </w:trPr>
        <w:tc>
          <w:tcPr>
            <w:tcW w:w="972" w:type="dxa"/>
          </w:tcPr>
          <w:p w14:paraId="69E6E8B6" w14:textId="77777777" w:rsidR="004532FA" w:rsidRDefault="00754871">
            <w:pPr>
              <w:pStyle w:val="TableParagraph"/>
              <w:spacing w:before="1"/>
              <w:ind w:left="11" w:right="4"/>
              <w:jc w:val="center"/>
              <w:rPr>
                <w:sz w:val="16"/>
              </w:rPr>
            </w:pPr>
            <w:r>
              <w:rPr>
                <w:spacing w:val="-2"/>
                <w:sz w:val="16"/>
              </w:rPr>
              <w:t>BSch01</w:t>
            </w:r>
          </w:p>
        </w:tc>
        <w:tc>
          <w:tcPr>
            <w:tcW w:w="980" w:type="dxa"/>
          </w:tcPr>
          <w:p w14:paraId="5A7A8A59" w14:textId="77777777" w:rsidR="004532FA" w:rsidRDefault="00754871">
            <w:pPr>
              <w:pStyle w:val="TableParagraph"/>
              <w:spacing w:before="1"/>
              <w:ind w:left="107"/>
              <w:rPr>
                <w:sz w:val="16"/>
              </w:rPr>
            </w:pPr>
            <w:r>
              <w:rPr>
                <w:spacing w:val="-2"/>
                <w:sz w:val="16"/>
              </w:rPr>
              <w:t>rEnvioLote</w:t>
            </w:r>
          </w:p>
        </w:tc>
        <w:tc>
          <w:tcPr>
            <w:tcW w:w="1810" w:type="dxa"/>
          </w:tcPr>
          <w:p w14:paraId="2A1A5851" w14:textId="77777777" w:rsidR="004532FA" w:rsidRDefault="00754871">
            <w:pPr>
              <w:pStyle w:val="TableParagraph"/>
              <w:spacing w:before="1"/>
              <w:ind w:left="109"/>
              <w:rPr>
                <w:sz w:val="16"/>
              </w:rPr>
            </w:pPr>
            <w:r>
              <w:rPr>
                <w:spacing w:val="-4"/>
                <w:sz w:val="16"/>
              </w:rPr>
              <w:t>Raíz</w:t>
            </w:r>
          </w:p>
        </w:tc>
        <w:tc>
          <w:tcPr>
            <w:tcW w:w="889" w:type="dxa"/>
          </w:tcPr>
          <w:p w14:paraId="4FBAE90D" w14:textId="77777777" w:rsidR="004532FA" w:rsidRDefault="00754871">
            <w:pPr>
              <w:pStyle w:val="TableParagraph"/>
              <w:spacing w:before="1"/>
              <w:ind w:left="8"/>
              <w:jc w:val="center"/>
              <w:rPr>
                <w:sz w:val="16"/>
              </w:rPr>
            </w:pPr>
            <w:r>
              <w:rPr>
                <w:spacing w:val="-10"/>
                <w:sz w:val="16"/>
              </w:rPr>
              <w:t>-</w:t>
            </w:r>
          </w:p>
        </w:tc>
        <w:tc>
          <w:tcPr>
            <w:tcW w:w="675" w:type="dxa"/>
          </w:tcPr>
          <w:p w14:paraId="508B7874" w14:textId="77777777" w:rsidR="004532FA" w:rsidRDefault="00754871">
            <w:pPr>
              <w:pStyle w:val="TableParagraph"/>
              <w:spacing w:before="1"/>
              <w:ind w:left="5" w:right="1"/>
              <w:jc w:val="center"/>
              <w:rPr>
                <w:sz w:val="16"/>
              </w:rPr>
            </w:pPr>
            <w:r>
              <w:rPr>
                <w:spacing w:val="-10"/>
                <w:sz w:val="16"/>
              </w:rPr>
              <w:t>-</w:t>
            </w:r>
          </w:p>
        </w:tc>
        <w:tc>
          <w:tcPr>
            <w:tcW w:w="901" w:type="dxa"/>
          </w:tcPr>
          <w:p w14:paraId="1198E717" w14:textId="77777777" w:rsidR="004532FA" w:rsidRDefault="004532FA">
            <w:pPr>
              <w:pStyle w:val="TableParagraph"/>
              <w:rPr>
                <w:rFonts w:ascii="Times New Roman"/>
                <w:sz w:val="14"/>
              </w:rPr>
            </w:pPr>
          </w:p>
        </w:tc>
        <w:tc>
          <w:tcPr>
            <w:tcW w:w="688" w:type="dxa"/>
          </w:tcPr>
          <w:p w14:paraId="31E614E1" w14:textId="77777777" w:rsidR="004532FA" w:rsidRDefault="004532FA">
            <w:pPr>
              <w:pStyle w:val="TableParagraph"/>
              <w:rPr>
                <w:rFonts w:ascii="Times New Roman"/>
                <w:sz w:val="14"/>
              </w:rPr>
            </w:pPr>
          </w:p>
        </w:tc>
        <w:tc>
          <w:tcPr>
            <w:tcW w:w="1907" w:type="dxa"/>
          </w:tcPr>
          <w:p w14:paraId="62BBC611" w14:textId="77777777" w:rsidR="004532FA" w:rsidRDefault="00754871">
            <w:pPr>
              <w:pStyle w:val="TableParagraph"/>
              <w:spacing w:before="1"/>
              <w:ind w:left="103"/>
              <w:rPr>
                <w:sz w:val="16"/>
              </w:rPr>
            </w:pPr>
            <w:r>
              <w:rPr>
                <w:sz w:val="16"/>
              </w:rPr>
              <w:t>Elemento</w:t>
            </w:r>
            <w:r>
              <w:rPr>
                <w:spacing w:val="-9"/>
                <w:sz w:val="16"/>
              </w:rPr>
              <w:t xml:space="preserve"> </w:t>
            </w:r>
            <w:r>
              <w:rPr>
                <w:spacing w:val="-4"/>
                <w:sz w:val="16"/>
              </w:rPr>
              <w:t>raíz</w:t>
            </w:r>
          </w:p>
        </w:tc>
      </w:tr>
      <w:tr w:rsidR="004532FA" w14:paraId="3114D3E8" w14:textId="77777777">
        <w:trPr>
          <w:trHeight w:val="1692"/>
        </w:trPr>
        <w:tc>
          <w:tcPr>
            <w:tcW w:w="972" w:type="dxa"/>
          </w:tcPr>
          <w:p w14:paraId="1A79E2B6" w14:textId="77777777" w:rsidR="004532FA" w:rsidRDefault="004532FA">
            <w:pPr>
              <w:pStyle w:val="TableParagraph"/>
              <w:rPr>
                <w:sz w:val="16"/>
              </w:rPr>
            </w:pPr>
          </w:p>
          <w:p w14:paraId="50FB2D84" w14:textId="77777777" w:rsidR="004532FA" w:rsidRDefault="004532FA">
            <w:pPr>
              <w:pStyle w:val="TableParagraph"/>
              <w:rPr>
                <w:sz w:val="16"/>
              </w:rPr>
            </w:pPr>
          </w:p>
          <w:p w14:paraId="4F0E1325" w14:textId="77777777" w:rsidR="004532FA" w:rsidRDefault="004532FA">
            <w:pPr>
              <w:pStyle w:val="TableParagraph"/>
              <w:rPr>
                <w:sz w:val="16"/>
              </w:rPr>
            </w:pPr>
          </w:p>
          <w:p w14:paraId="6A014563" w14:textId="77777777" w:rsidR="004532FA" w:rsidRDefault="004532FA">
            <w:pPr>
              <w:pStyle w:val="TableParagraph"/>
              <w:spacing w:before="4"/>
              <w:rPr>
                <w:sz w:val="16"/>
              </w:rPr>
            </w:pPr>
          </w:p>
          <w:p w14:paraId="4DCFC3BA" w14:textId="77777777" w:rsidR="004532FA" w:rsidRDefault="00754871">
            <w:pPr>
              <w:pStyle w:val="TableParagraph"/>
              <w:ind w:left="11" w:right="4"/>
              <w:jc w:val="center"/>
              <w:rPr>
                <w:sz w:val="16"/>
              </w:rPr>
            </w:pPr>
            <w:r>
              <w:rPr>
                <w:spacing w:val="-2"/>
                <w:sz w:val="16"/>
              </w:rPr>
              <w:t>BSch02</w:t>
            </w:r>
          </w:p>
        </w:tc>
        <w:tc>
          <w:tcPr>
            <w:tcW w:w="980" w:type="dxa"/>
          </w:tcPr>
          <w:p w14:paraId="36948B77" w14:textId="77777777" w:rsidR="004532FA" w:rsidRDefault="004532FA">
            <w:pPr>
              <w:pStyle w:val="TableParagraph"/>
              <w:rPr>
                <w:sz w:val="16"/>
              </w:rPr>
            </w:pPr>
          </w:p>
          <w:p w14:paraId="7BB72659" w14:textId="77777777" w:rsidR="004532FA" w:rsidRDefault="004532FA">
            <w:pPr>
              <w:pStyle w:val="TableParagraph"/>
              <w:rPr>
                <w:sz w:val="16"/>
              </w:rPr>
            </w:pPr>
          </w:p>
          <w:p w14:paraId="3C472788" w14:textId="77777777" w:rsidR="004532FA" w:rsidRDefault="004532FA">
            <w:pPr>
              <w:pStyle w:val="TableParagraph"/>
              <w:rPr>
                <w:sz w:val="16"/>
              </w:rPr>
            </w:pPr>
          </w:p>
          <w:p w14:paraId="10C46859" w14:textId="77777777" w:rsidR="004532FA" w:rsidRDefault="004532FA">
            <w:pPr>
              <w:pStyle w:val="TableParagraph"/>
              <w:spacing w:before="4"/>
              <w:rPr>
                <w:sz w:val="16"/>
              </w:rPr>
            </w:pPr>
          </w:p>
          <w:p w14:paraId="59E3CCF0" w14:textId="77777777" w:rsidR="004532FA" w:rsidRDefault="00754871">
            <w:pPr>
              <w:pStyle w:val="TableParagraph"/>
              <w:ind w:left="107"/>
              <w:rPr>
                <w:sz w:val="16"/>
              </w:rPr>
            </w:pPr>
            <w:r>
              <w:rPr>
                <w:spacing w:val="-5"/>
                <w:sz w:val="16"/>
              </w:rPr>
              <w:t>dId</w:t>
            </w:r>
          </w:p>
        </w:tc>
        <w:tc>
          <w:tcPr>
            <w:tcW w:w="1810" w:type="dxa"/>
          </w:tcPr>
          <w:p w14:paraId="1339EC48" w14:textId="77777777" w:rsidR="004532FA" w:rsidRDefault="004532FA">
            <w:pPr>
              <w:pStyle w:val="TableParagraph"/>
              <w:rPr>
                <w:sz w:val="16"/>
              </w:rPr>
            </w:pPr>
          </w:p>
          <w:p w14:paraId="302A3882" w14:textId="77777777" w:rsidR="004532FA" w:rsidRDefault="004532FA">
            <w:pPr>
              <w:pStyle w:val="TableParagraph"/>
              <w:rPr>
                <w:sz w:val="16"/>
              </w:rPr>
            </w:pPr>
          </w:p>
          <w:p w14:paraId="5EC6AF76" w14:textId="77777777" w:rsidR="004532FA" w:rsidRDefault="004532FA">
            <w:pPr>
              <w:pStyle w:val="TableParagraph"/>
              <w:spacing w:before="82"/>
              <w:rPr>
                <w:sz w:val="16"/>
              </w:rPr>
            </w:pPr>
          </w:p>
          <w:p w14:paraId="074632B7" w14:textId="77777777" w:rsidR="004532FA" w:rsidRDefault="00754871">
            <w:pPr>
              <w:pStyle w:val="TableParagraph"/>
              <w:tabs>
                <w:tab w:val="left" w:pos="1527"/>
              </w:tabs>
              <w:spacing w:line="276" w:lineRule="auto"/>
              <w:ind w:left="109" w:right="92"/>
              <w:rPr>
                <w:sz w:val="16"/>
              </w:rPr>
            </w:pPr>
            <w:r>
              <w:rPr>
                <w:spacing w:val="-2"/>
                <w:sz w:val="16"/>
              </w:rPr>
              <w:t>Identificador</w:t>
            </w:r>
            <w:r>
              <w:rPr>
                <w:sz w:val="16"/>
              </w:rPr>
              <w:tab/>
            </w:r>
            <w:r>
              <w:rPr>
                <w:spacing w:val="-6"/>
                <w:sz w:val="16"/>
              </w:rPr>
              <w:t>de</w:t>
            </w:r>
            <w:r>
              <w:rPr>
                <w:sz w:val="16"/>
              </w:rPr>
              <w:t xml:space="preserve"> control de envío</w:t>
            </w:r>
          </w:p>
        </w:tc>
        <w:tc>
          <w:tcPr>
            <w:tcW w:w="889" w:type="dxa"/>
          </w:tcPr>
          <w:p w14:paraId="2B1438B9" w14:textId="77777777" w:rsidR="004532FA" w:rsidRDefault="004532FA">
            <w:pPr>
              <w:pStyle w:val="TableParagraph"/>
              <w:rPr>
                <w:sz w:val="16"/>
              </w:rPr>
            </w:pPr>
          </w:p>
          <w:p w14:paraId="41D0EB6C" w14:textId="77777777" w:rsidR="004532FA" w:rsidRDefault="004532FA">
            <w:pPr>
              <w:pStyle w:val="TableParagraph"/>
              <w:rPr>
                <w:sz w:val="16"/>
              </w:rPr>
            </w:pPr>
          </w:p>
          <w:p w14:paraId="06E45C63" w14:textId="77777777" w:rsidR="004532FA" w:rsidRDefault="004532FA">
            <w:pPr>
              <w:pStyle w:val="TableParagraph"/>
              <w:rPr>
                <w:sz w:val="16"/>
              </w:rPr>
            </w:pPr>
          </w:p>
          <w:p w14:paraId="01B906C1" w14:textId="77777777" w:rsidR="004532FA" w:rsidRDefault="004532FA">
            <w:pPr>
              <w:pStyle w:val="TableParagraph"/>
              <w:spacing w:before="4"/>
              <w:rPr>
                <w:sz w:val="16"/>
              </w:rPr>
            </w:pPr>
          </w:p>
          <w:p w14:paraId="3244C3D9" w14:textId="77777777" w:rsidR="004532FA" w:rsidRDefault="00754871">
            <w:pPr>
              <w:pStyle w:val="TableParagraph"/>
              <w:ind w:left="8" w:right="1"/>
              <w:jc w:val="center"/>
              <w:rPr>
                <w:sz w:val="16"/>
              </w:rPr>
            </w:pPr>
            <w:r>
              <w:rPr>
                <w:spacing w:val="-2"/>
                <w:sz w:val="16"/>
              </w:rPr>
              <w:t>BSch01</w:t>
            </w:r>
          </w:p>
        </w:tc>
        <w:tc>
          <w:tcPr>
            <w:tcW w:w="675" w:type="dxa"/>
          </w:tcPr>
          <w:p w14:paraId="131A3C58" w14:textId="77777777" w:rsidR="004532FA" w:rsidRDefault="004532FA">
            <w:pPr>
              <w:pStyle w:val="TableParagraph"/>
              <w:rPr>
                <w:sz w:val="16"/>
              </w:rPr>
            </w:pPr>
          </w:p>
          <w:p w14:paraId="7089C4A6" w14:textId="77777777" w:rsidR="004532FA" w:rsidRDefault="004532FA">
            <w:pPr>
              <w:pStyle w:val="TableParagraph"/>
              <w:rPr>
                <w:sz w:val="16"/>
              </w:rPr>
            </w:pPr>
          </w:p>
          <w:p w14:paraId="7049F57C" w14:textId="77777777" w:rsidR="004532FA" w:rsidRDefault="004532FA">
            <w:pPr>
              <w:pStyle w:val="TableParagraph"/>
              <w:rPr>
                <w:sz w:val="16"/>
              </w:rPr>
            </w:pPr>
          </w:p>
          <w:p w14:paraId="605B8683" w14:textId="77777777" w:rsidR="004532FA" w:rsidRDefault="004532FA">
            <w:pPr>
              <w:pStyle w:val="TableParagraph"/>
              <w:spacing w:before="4"/>
              <w:rPr>
                <w:sz w:val="16"/>
              </w:rPr>
            </w:pPr>
          </w:p>
          <w:p w14:paraId="32444228" w14:textId="77777777" w:rsidR="004532FA" w:rsidRDefault="00754871">
            <w:pPr>
              <w:pStyle w:val="TableParagraph"/>
              <w:ind w:left="5" w:right="1"/>
              <w:jc w:val="center"/>
              <w:rPr>
                <w:sz w:val="16"/>
              </w:rPr>
            </w:pPr>
            <w:r>
              <w:rPr>
                <w:spacing w:val="-10"/>
                <w:sz w:val="16"/>
              </w:rPr>
              <w:t>N</w:t>
            </w:r>
          </w:p>
        </w:tc>
        <w:tc>
          <w:tcPr>
            <w:tcW w:w="901" w:type="dxa"/>
          </w:tcPr>
          <w:p w14:paraId="7FAAC7F4" w14:textId="77777777" w:rsidR="004532FA" w:rsidRDefault="004532FA">
            <w:pPr>
              <w:pStyle w:val="TableParagraph"/>
              <w:rPr>
                <w:sz w:val="16"/>
              </w:rPr>
            </w:pPr>
          </w:p>
          <w:p w14:paraId="55C5CA29" w14:textId="77777777" w:rsidR="004532FA" w:rsidRDefault="004532FA">
            <w:pPr>
              <w:pStyle w:val="TableParagraph"/>
              <w:rPr>
                <w:sz w:val="16"/>
              </w:rPr>
            </w:pPr>
          </w:p>
          <w:p w14:paraId="1FE95DBD" w14:textId="77777777" w:rsidR="004532FA" w:rsidRDefault="004532FA">
            <w:pPr>
              <w:pStyle w:val="TableParagraph"/>
              <w:rPr>
                <w:sz w:val="16"/>
              </w:rPr>
            </w:pPr>
          </w:p>
          <w:p w14:paraId="56BDE324" w14:textId="77777777" w:rsidR="004532FA" w:rsidRDefault="004532FA">
            <w:pPr>
              <w:pStyle w:val="TableParagraph"/>
              <w:spacing w:before="4"/>
              <w:rPr>
                <w:sz w:val="16"/>
              </w:rPr>
            </w:pPr>
          </w:p>
          <w:p w14:paraId="4DBFC0DB" w14:textId="77777777" w:rsidR="004532FA" w:rsidRDefault="00754871">
            <w:pPr>
              <w:pStyle w:val="TableParagraph"/>
              <w:ind w:left="18" w:right="14"/>
              <w:jc w:val="center"/>
              <w:rPr>
                <w:sz w:val="16"/>
              </w:rPr>
            </w:pPr>
            <w:r>
              <w:rPr>
                <w:spacing w:val="-2"/>
                <w:sz w:val="16"/>
              </w:rPr>
              <w:t>1-</w:t>
            </w:r>
            <w:r>
              <w:rPr>
                <w:spacing w:val="-5"/>
                <w:sz w:val="16"/>
              </w:rPr>
              <w:t>15</w:t>
            </w:r>
          </w:p>
        </w:tc>
        <w:tc>
          <w:tcPr>
            <w:tcW w:w="688" w:type="dxa"/>
          </w:tcPr>
          <w:p w14:paraId="50567729" w14:textId="77777777" w:rsidR="004532FA" w:rsidRDefault="004532FA">
            <w:pPr>
              <w:pStyle w:val="TableParagraph"/>
              <w:rPr>
                <w:sz w:val="16"/>
              </w:rPr>
            </w:pPr>
          </w:p>
          <w:p w14:paraId="2026456D" w14:textId="77777777" w:rsidR="004532FA" w:rsidRDefault="004532FA">
            <w:pPr>
              <w:pStyle w:val="TableParagraph"/>
              <w:rPr>
                <w:sz w:val="16"/>
              </w:rPr>
            </w:pPr>
          </w:p>
          <w:p w14:paraId="77421ECA" w14:textId="77777777" w:rsidR="004532FA" w:rsidRDefault="004532FA">
            <w:pPr>
              <w:pStyle w:val="TableParagraph"/>
              <w:rPr>
                <w:sz w:val="16"/>
              </w:rPr>
            </w:pPr>
          </w:p>
          <w:p w14:paraId="3EA4346D" w14:textId="77777777" w:rsidR="004532FA" w:rsidRDefault="004532FA">
            <w:pPr>
              <w:pStyle w:val="TableParagraph"/>
              <w:spacing w:before="4"/>
              <w:rPr>
                <w:sz w:val="16"/>
              </w:rPr>
            </w:pPr>
          </w:p>
          <w:p w14:paraId="3C7C1BFB" w14:textId="77777777" w:rsidR="004532FA" w:rsidRDefault="00754871">
            <w:pPr>
              <w:pStyle w:val="TableParagraph"/>
              <w:ind w:right="1"/>
              <w:jc w:val="center"/>
              <w:rPr>
                <w:sz w:val="16"/>
              </w:rPr>
            </w:pPr>
            <w:r>
              <w:rPr>
                <w:spacing w:val="-2"/>
                <w:sz w:val="16"/>
              </w:rPr>
              <w:t>1-</w:t>
            </w:r>
            <w:r>
              <w:rPr>
                <w:spacing w:val="-10"/>
                <w:sz w:val="16"/>
              </w:rPr>
              <w:t>1</w:t>
            </w:r>
          </w:p>
        </w:tc>
        <w:tc>
          <w:tcPr>
            <w:tcW w:w="1907" w:type="dxa"/>
          </w:tcPr>
          <w:p w14:paraId="004A329F" w14:textId="77777777" w:rsidR="004532FA" w:rsidRDefault="00754871">
            <w:pPr>
              <w:pStyle w:val="TableParagraph"/>
              <w:tabs>
                <w:tab w:val="left" w:pos="1581"/>
              </w:tabs>
              <w:spacing w:before="1" w:line="276" w:lineRule="auto"/>
              <w:ind w:left="103" w:right="98"/>
              <w:jc w:val="both"/>
              <w:rPr>
                <w:sz w:val="16"/>
              </w:rPr>
            </w:pPr>
            <w:r>
              <w:rPr>
                <w:sz w:val="16"/>
              </w:rPr>
              <w:t xml:space="preserve">Número secuencial autoincremental, para </w:t>
            </w:r>
            <w:r>
              <w:rPr>
                <w:spacing w:val="-2"/>
                <w:sz w:val="16"/>
              </w:rPr>
              <w:t>identificación</w:t>
            </w:r>
            <w:r>
              <w:rPr>
                <w:sz w:val="16"/>
              </w:rPr>
              <w:tab/>
            </w:r>
            <w:r>
              <w:rPr>
                <w:spacing w:val="-4"/>
                <w:sz w:val="16"/>
              </w:rPr>
              <w:t xml:space="preserve">del </w:t>
            </w:r>
            <w:r>
              <w:rPr>
                <w:sz w:val="16"/>
              </w:rPr>
              <w:t>mensaje enviado. La responsabilidad de generar</w:t>
            </w:r>
            <w:r>
              <w:rPr>
                <w:spacing w:val="-12"/>
                <w:sz w:val="16"/>
              </w:rPr>
              <w:t xml:space="preserve"> </w:t>
            </w:r>
            <w:r>
              <w:rPr>
                <w:sz w:val="16"/>
              </w:rPr>
              <w:t>y</w:t>
            </w:r>
            <w:r>
              <w:rPr>
                <w:spacing w:val="-11"/>
                <w:sz w:val="16"/>
              </w:rPr>
              <w:t xml:space="preserve"> </w:t>
            </w:r>
            <w:r>
              <w:rPr>
                <w:sz w:val="16"/>
              </w:rPr>
              <w:t>controlar</w:t>
            </w:r>
            <w:r>
              <w:rPr>
                <w:spacing w:val="-11"/>
                <w:sz w:val="16"/>
              </w:rPr>
              <w:t xml:space="preserve"> </w:t>
            </w:r>
            <w:r>
              <w:rPr>
                <w:sz w:val="16"/>
              </w:rPr>
              <w:t xml:space="preserve">este </w:t>
            </w:r>
            <w:r>
              <w:rPr>
                <w:spacing w:val="-2"/>
                <w:sz w:val="16"/>
              </w:rPr>
              <w:t>número</w:t>
            </w:r>
            <w:r>
              <w:rPr>
                <w:spacing w:val="-4"/>
                <w:sz w:val="16"/>
              </w:rPr>
              <w:t xml:space="preserve"> </w:t>
            </w:r>
            <w:r>
              <w:rPr>
                <w:spacing w:val="-2"/>
                <w:sz w:val="16"/>
              </w:rPr>
              <w:t>es</w:t>
            </w:r>
            <w:r>
              <w:rPr>
                <w:spacing w:val="-1"/>
                <w:sz w:val="16"/>
              </w:rPr>
              <w:t xml:space="preserve"> </w:t>
            </w:r>
            <w:r>
              <w:rPr>
                <w:spacing w:val="-2"/>
                <w:sz w:val="16"/>
              </w:rPr>
              <w:t>exclusiva</w:t>
            </w:r>
            <w:r>
              <w:rPr>
                <w:spacing w:val="-3"/>
                <w:sz w:val="16"/>
              </w:rPr>
              <w:t xml:space="preserve"> </w:t>
            </w:r>
            <w:r>
              <w:rPr>
                <w:spacing w:val="-5"/>
                <w:sz w:val="16"/>
              </w:rPr>
              <w:t>del</w:t>
            </w:r>
          </w:p>
          <w:p w14:paraId="3984A759" w14:textId="77777777" w:rsidR="004532FA" w:rsidRDefault="00754871">
            <w:pPr>
              <w:pStyle w:val="TableParagraph"/>
              <w:ind w:left="103"/>
              <w:rPr>
                <w:sz w:val="16"/>
              </w:rPr>
            </w:pPr>
            <w:r>
              <w:rPr>
                <w:spacing w:val="-2"/>
                <w:sz w:val="16"/>
              </w:rPr>
              <w:t>contribuyente.</w:t>
            </w:r>
          </w:p>
        </w:tc>
      </w:tr>
      <w:tr w:rsidR="004532FA" w14:paraId="7E975991" w14:textId="77777777">
        <w:trPr>
          <w:trHeight w:val="1058"/>
        </w:trPr>
        <w:tc>
          <w:tcPr>
            <w:tcW w:w="972" w:type="dxa"/>
          </w:tcPr>
          <w:p w14:paraId="07123397" w14:textId="77777777" w:rsidR="004532FA" w:rsidRDefault="004532FA">
            <w:pPr>
              <w:pStyle w:val="TableParagraph"/>
              <w:rPr>
                <w:sz w:val="16"/>
              </w:rPr>
            </w:pPr>
          </w:p>
          <w:p w14:paraId="6051E632" w14:textId="77777777" w:rsidR="004532FA" w:rsidRDefault="004532FA">
            <w:pPr>
              <w:pStyle w:val="TableParagraph"/>
              <w:spacing w:before="55"/>
              <w:rPr>
                <w:sz w:val="16"/>
              </w:rPr>
            </w:pPr>
          </w:p>
          <w:p w14:paraId="40F8EACC" w14:textId="77777777" w:rsidR="004532FA" w:rsidRDefault="00754871">
            <w:pPr>
              <w:pStyle w:val="TableParagraph"/>
              <w:ind w:left="11" w:right="4"/>
              <w:jc w:val="center"/>
              <w:rPr>
                <w:sz w:val="16"/>
              </w:rPr>
            </w:pPr>
            <w:r>
              <w:rPr>
                <w:spacing w:val="-2"/>
                <w:sz w:val="16"/>
              </w:rPr>
              <w:t>BSch03</w:t>
            </w:r>
          </w:p>
        </w:tc>
        <w:tc>
          <w:tcPr>
            <w:tcW w:w="980" w:type="dxa"/>
          </w:tcPr>
          <w:p w14:paraId="28547DC3" w14:textId="77777777" w:rsidR="004532FA" w:rsidRDefault="004532FA">
            <w:pPr>
              <w:pStyle w:val="TableParagraph"/>
              <w:rPr>
                <w:sz w:val="16"/>
              </w:rPr>
            </w:pPr>
          </w:p>
          <w:p w14:paraId="4C6959A9" w14:textId="77777777" w:rsidR="004532FA" w:rsidRDefault="004532FA">
            <w:pPr>
              <w:pStyle w:val="TableParagraph"/>
              <w:spacing w:before="55"/>
              <w:rPr>
                <w:sz w:val="16"/>
              </w:rPr>
            </w:pPr>
          </w:p>
          <w:p w14:paraId="00A18E9A" w14:textId="77777777" w:rsidR="004532FA" w:rsidRDefault="00754871">
            <w:pPr>
              <w:pStyle w:val="TableParagraph"/>
              <w:ind w:left="107"/>
              <w:rPr>
                <w:sz w:val="16"/>
              </w:rPr>
            </w:pPr>
            <w:r>
              <w:rPr>
                <w:spacing w:val="-5"/>
                <w:sz w:val="16"/>
              </w:rPr>
              <w:t>xDE</w:t>
            </w:r>
          </w:p>
        </w:tc>
        <w:tc>
          <w:tcPr>
            <w:tcW w:w="1810" w:type="dxa"/>
          </w:tcPr>
          <w:p w14:paraId="50E85421" w14:textId="77777777" w:rsidR="004532FA" w:rsidRDefault="004532FA">
            <w:pPr>
              <w:pStyle w:val="TableParagraph"/>
              <w:spacing w:before="133"/>
              <w:rPr>
                <w:sz w:val="16"/>
              </w:rPr>
            </w:pPr>
          </w:p>
          <w:p w14:paraId="7BF059F1" w14:textId="77777777" w:rsidR="004532FA" w:rsidRDefault="00754871">
            <w:pPr>
              <w:pStyle w:val="TableParagraph"/>
              <w:tabs>
                <w:tab w:val="left" w:pos="929"/>
                <w:tab w:val="left" w:pos="1392"/>
              </w:tabs>
              <w:spacing w:line="278" w:lineRule="auto"/>
              <w:ind w:left="109" w:right="92"/>
              <w:rPr>
                <w:sz w:val="16"/>
              </w:rPr>
            </w:pPr>
            <w:r>
              <w:rPr>
                <w:spacing w:val="-2"/>
                <w:sz w:val="16"/>
              </w:rPr>
              <w:t>Archivo</w:t>
            </w:r>
            <w:r>
              <w:rPr>
                <w:sz w:val="16"/>
              </w:rPr>
              <w:tab/>
            </w:r>
            <w:r>
              <w:rPr>
                <w:spacing w:val="-6"/>
                <w:sz w:val="16"/>
              </w:rPr>
              <w:t>de</w:t>
            </w:r>
            <w:r>
              <w:rPr>
                <w:sz w:val="16"/>
              </w:rPr>
              <w:tab/>
            </w:r>
            <w:r>
              <w:rPr>
                <w:spacing w:val="-4"/>
                <w:sz w:val="16"/>
              </w:rPr>
              <w:t xml:space="preserve">Lote </w:t>
            </w:r>
            <w:r>
              <w:rPr>
                <w:spacing w:val="-2"/>
                <w:sz w:val="16"/>
              </w:rPr>
              <w:t>comprimido</w:t>
            </w:r>
          </w:p>
        </w:tc>
        <w:tc>
          <w:tcPr>
            <w:tcW w:w="889" w:type="dxa"/>
          </w:tcPr>
          <w:p w14:paraId="4EB763B1" w14:textId="77777777" w:rsidR="004532FA" w:rsidRDefault="004532FA">
            <w:pPr>
              <w:pStyle w:val="TableParagraph"/>
              <w:rPr>
                <w:sz w:val="16"/>
              </w:rPr>
            </w:pPr>
          </w:p>
          <w:p w14:paraId="6C7861ED" w14:textId="77777777" w:rsidR="004532FA" w:rsidRDefault="004532FA">
            <w:pPr>
              <w:pStyle w:val="TableParagraph"/>
              <w:spacing w:before="55"/>
              <w:rPr>
                <w:sz w:val="16"/>
              </w:rPr>
            </w:pPr>
          </w:p>
          <w:p w14:paraId="6151BF20" w14:textId="77777777" w:rsidR="004532FA" w:rsidRDefault="00754871">
            <w:pPr>
              <w:pStyle w:val="TableParagraph"/>
              <w:ind w:left="8" w:right="1"/>
              <w:jc w:val="center"/>
              <w:rPr>
                <w:sz w:val="16"/>
              </w:rPr>
            </w:pPr>
            <w:r>
              <w:rPr>
                <w:spacing w:val="-2"/>
                <w:sz w:val="16"/>
              </w:rPr>
              <w:t>BSch01</w:t>
            </w:r>
          </w:p>
        </w:tc>
        <w:tc>
          <w:tcPr>
            <w:tcW w:w="675" w:type="dxa"/>
          </w:tcPr>
          <w:p w14:paraId="181E1C8C" w14:textId="77777777" w:rsidR="004532FA" w:rsidRDefault="004532FA">
            <w:pPr>
              <w:pStyle w:val="TableParagraph"/>
              <w:rPr>
                <w:sz w:val="16"/>
              </w:rPr>
            </w:pPr>
          </w:p>
          <w:p w14:paraId="5639EC3E" w14:textId="77777777" w:rsidR="004532FA" w:rsidRDefault="004532FA">
            <w:pPr>
              <w:pStyle w:val="TableParagraph"/>
              <w:spacing w:before="55"/>
              <w:rPr>
                <w:sz w:val="16"/>
              </w:rPr>
            </w:pPr>
          </w:p>
          <w:p w14:paraId="0728E802" w14:textId="77777777" w:rsidR="004532FA" w:rsidRDefault="00754871">
            <w:pPr>
              <w:pStyle w:val="TableParagraph"/>
              <w:ind w:left="5"/>
              <w:jc w:val="center"/>
              <w:rPr>
                <w:sz w:val="16"/>
              </w:rPr>
            </w:pPr>
            <w:r>
              <w:rPr>
                <w:spacing w:val="-10"/>
                <w:sz w:val="16"/>
              </w:rPr>
              <w:t>B</w:t>
            </w:r>
          </w:p>
        </w:tc>
        <w:tc>
          <w:tcPr>
            <w:tcW w:w="901" w:type="dxa"/>
          </w:tcPr>
          <w:p w14:paraId="47595444" w14:textId="77777777" w:rsidR="004532FA" w:rsidRDefault="004532FA">
            <w:pPr>
              <w:pStyle w:val="TableParagraph"/>
              <w:rPr>
                <w:sz w:val="16"/>
              </w:rPr>
            </w:pPr>
          </w:p>
          <w:p w14:paraId="49028FBE" w14:textId="77777777" w:rsidR="004532FA" w:rsidRDefault="004532FA">
            <w:pPr>
              <w:pStyle w:val="TableParagraph"/>
              <w:spacing w:before="55"/>
              <w:rPr>
                <w:sz w:val="16"/>
              </w:rPr>
            </w:pPr>
          </w:p>
          <w:p w14:paraId="02513A1A" w14:textId="77777777" w:rsidR="004532FA" w:rsidRDefault="00754871">
            <w:pPr>
              <w:pStyle w:val="TableParagraph"/>
              <w:ind w:left="17" w:right="14"/>
              <w:jc w:val="center"/>
              <w:rPr>
                <w:sz w:val="16"/>
              </w:rPr>
            </w:pPr>
            <w:r>
              <w:rPr>
                <w:spacing w:val="-10"/>
                <w:sz w:val="16"/>
              </w:rPr>
              <w:t>-</w:t>
            </w:r>
          </w:p>
        </w:tc>
        <w:tc>
          <w:tcPr>
            <w:tcW w:w="688" w:type="dxa"/>
          </w:tcPr>
          <w:p w14:paraId="012EB544" w14:textId="77777777" w:rsidR="004532FA" w:rsidRDefault="004532FA">
            <w:pPr>
              <w:pStyle w:val="TableParagraph"/>
              <w:rPr>
                <w:sz w:val="16"/>
              </w:rPr>
            </w:pPr>
          </w:p>
          <w:p w14:paraId="77EC9F8F" w14:textId="77777777" w:rsidR="004532FA" w:rsidRDefault="004532FA">
            <w:pPr>
              <w:pStyle w:val="TableParagraph"/>
              <w:spacing w:before="55"/>
              <w:rPr>
                <w:sz w:val="16"/>
              </w:rPr>
            </w:pPr>
          </w:p>
          <w:p w14:paraId="4BB22814" w14:textId="77777777" w:rsidR="004532FA" w:rsidRDefault="00754871">
            <w:pPr>
              <w:pStyle w:val="TableParagraph"/>
              <w:ind w:right="1"/>
              <w:jc w:val="center"/>
              <w:rPr>
                <w:sz w:val="16"/>
              </w:rPr>
            </w:pPr>
            <w:r>
              <w:rPr>
                <w:spacing w:val="-2"/>
                <w:sz w:val="16"/>
              </w:rPr>
              <w:t>1-</w:t>
            </w:r>
            <w:r>
              <w:rPr>
                <w:spacing w:val="-10"/>
                <w:sz w:val="16"/>
              </w:rPr>
              <w:t>1</w:t>
            </w:r>
          </w:p>
        </w:tc>
        <w:tc>
          <w:tcPr>
            <w:tcW w:w="1907" w:type="dxa"/>
          </w:tcPr>
          <w:p w14:paraId="0CB86D19" w14:textId="77777777" w:rsidR="004532FA" w:rsidRDefault="00754871">
            <w:pPr>
              <w:pStyle w:val="TableParagraph"/>
              <w:spacing w:before="1" w:line="276" w:lineRule="auto"/>
              <w:ind w:left="103" w:right="99"/>
              <w:jc w:val="both"/>
              <w:rPr>
                <w:sz w:val="16"/>
              </w:rPr>
            </w:pPr>
            <w:r>
              <w:rPr>
                <w:sz w:val="16"/>
              </w:rPr>
              <w:t>Campo comprimido en formato Base64 según el</w:t>
            </w:r>
            <w:r>
              <w:rPr>
                <w:spacing w:val="70"/>
                <w:sz w:val="16"/>
              </w:rPr>
              <w:t xml:space="preserve">   </w:t>
            </w:r>
            <w:r>
              <w:rPr>
                <w:sz w:val="16"/>
              </w:rPr>
              <w:t>esquema</w:t>
            </w:r>
            <w:r>
              <w:rPr>
                <w:spacing w:val="69"/>
                <w:sz w:val="16"/>
              </w:rPr>
              <w:t xml:space="preserve">   </w:t>
            </w:r>
            <w:r>
              <w:rPr>
                <w:spacing w:val="-5"/>
                <w:sz w:val="16"/>
              </w:rPr>
              <w:t>del</w:t>
            </w:r>
          </w:p>
          <w:p w14:paraId="1A3E05CA" w14:textId="77777777" w:rsidR="004532FA" w:rsidRDefault="00754871">
            <w:pPr>
              <w:pStyle w:val="TableParagraph"/>
              <w:tabs>
                <w:tab w:val="left" w:pos="1617"/>
              </w:tabs>
              <w:spacing w:before="1"/>
              <w:ind w:left="103"/>
              <w:jc w:val="both"/>
              <w:rPr>
                <w:sz w:val="16"/>
              </w:rPr>
            </w:pPr>
            <w:r>
              <w:rPr>
                <w:spacing w:val="-2"/>
                <w:sz w:val="16"/>
              </w:rPr>
              <w:t>Protocolo</w:t>
            </w:r>
            <w:r>
              <w:rPr>
                <w:sz w:val="16"/>
              </w:rPr>
              <w:tab/>
            </w:r>
            <w:r>
              <w:rPr>
                <w:spacing w:val="-5"/>
                <w:sz w:val="16"/>
              </w:rPr>
              <w:t>de</w:t>
            </w:r>
          </w:p>
          <w:p w14:paraId="5870E894" w14:textId="77777777" w:rsidR="004532FA" w:rsidRDefault="00754871">
            <w:pPr>
              <w:pStyle w:val="TableParagraph"/>
              <w:spacing w:before="27"/>
              <w:ind w:left="103"/>
              <w:jc w:val="both"/>
              <w:rPr>
                <w:sz w:val="16"/>
              </w:rPr>
            </w:pPr>
            <w:r>
              <w:rPr>
                <w:sz w:val="16"/>
              </w:rPr>
              <w:t>procesamiento</w:t>
            </w:r>
            <w:r>
              <w:rPr>
                <w:spacing w:val="-9"/>
                <w:sz w:val="16"/>
              </w:rPr>
              <w:t xml:space="preserve"> </w:t>
            </w:r>
            <w:r>
              <w:rPr>
                <w:sz w:val="16"/>
              </w:rPr>
              <w:t>del</w:t>
            </w:r>
            <w:r>
              <w:rPr>
                <w:spacing w:val="-8"/>
                <w:sz w:val="16"/>
              </w:rPr>
              <w:t xml:space="preserve"> </w:t>
            </w:r>
            <w:r>
              <w:rPr>
                <w:spacing w:val="-4"/>
                <w:sz w:val="16"/>
              </w:rPr>
              <w:t>Lote</w:t>
            </w:r>
          </w:p>
        </w:tc>
      </w:tr>
    </w:tbl>
    <w:p w14:paraId="0F540DC9" w14:textId="77777777" w:rsidR="004532FA" w:rsidRDefault="004532FA"/>
    <w:p w14:paraId="26A1801C" w14:textId="77777777" w:rsidR="004532FA" w:rsidRDefault="004532FA">
      <w:pPr>
        <w:spacing w:before="75"/>
      </w:pPr>
    </w:p>
    <w:p w14:paraId="1CBC6C78" w14:textId="77777777" w:rsidR="004532FA" w:rsidRDefault="00754871">
      <w:pPr>
        <w:pStyle w:val="Textoindependiente"/>
        <w:spacing w:after="38"/>
        <w:ind w:left="765"/>
        <w:rPr>
          <w:rFonts w:ascii="Arial MT"/>
        </w:rPr>
      </w:pPr>
      <w:bookmarkStart w:id="84" w:name="_bookmark84"/>
      <w:bookmarkEnd w:id="84"/>
      <w:r>
        <w:rPr>
          <w:rFonts w:ascii="Arial MT"/>
        </w:rPr>
        <w:t>Schema</w:t>
      </w:r>
      <w:r>
        <w:rPr>
          <w:rFonts w:ascii="Arial MT"/>
          <w:spacing w:val="-10"/>
        </w:rPr>
        <w:t xml:space="preserve"> </w:t>
      </w:r>
      <w:r>
        <w:rPr>
          <w:rFonts w:ascii="Arial MT"/>
        </w:rPr>
        <w:t>XML</w:t>
      </w:r>
      <w:r>
        <w:rPr>
          <w:rFonts w:ascii="Arial MT"/>
          <w:spacing w:val="-8"/>
        </w:rPr>
        <w:t xml:space="preserve"> </w:t>
      </w:r>
      <w:r>
        <w:rPr>
          <w:rFonts w:ascii="Arial MT"/>
        </w:rPr>
        <w:t>5A:</w:t>
      </w:r>
      <w:r>
        <w:rPr>
          <w:rFonts w:ascii="Arial MT"/>
          <w:spacing w:val="-6"/>
        </w:rPr>
        <w:t xml:space="preserve"> </w:t>
      </w:r>
      <w:r>
        <w:rPr>
          <w:rFonts w:ascii="Arial MT"/>
        </w:rPr>
        <w:t>ProtProcesLoteDE_</w:t>
      </w:r>
      <w:r>
        <w:rPr>
          <w:rFonts w:ascii="Arial MT"/>
          <w:color w:val="000000"/>
          <w:highlight w:val="yellow"/>
        </w:rPr>
        <w:t>v150</w:t>
      </w:r>
      <w:r>
        <w:rPr>
          <w:rFonts w:ascii="Arial MT"/>
          <w:color w:val="000000"/>
        </w:rPr>
        <w:t>.xsd</w:t>
      </w:r>
      <w:r>
        <w:rPr>
          <w:rFonts w:ascii="Arial MT"/>
          <w:color w:val="000000"/>
          <w:spacing w:val="-9"/>
        </w:rPr>
        <w:t xml:space="preserve"> </w:t>
      </w:r>
      <w:r>
        <w:rPr>
          <w:rFonts w:ascii="Arial MT"/>
          <w:color w:val="000000"/>
        </w:rPr>
        <w:t>(Protocolo</w:t>
      </w:r>
      <w:r>
        <w:rPr>
          <w:rFonts w:ascii="Arial MT"/>
          <w:color w:val="000000"/>
          <w:spacing w:val="-8"/>
        </w:rPr>
        <w:t xml:space="preserve"> </w:t>
      </w:r>
      <w:r>
        <w:rPr>
          <w:rFonts w:ascii="Arial MT"/>
          <w:color w:val="000000"/>
        </w:rPr>
        <w:t>de</w:t>
      </w:r>
      <w:r>
        <w:rPr>
          <w:rFonts w:ascii="Arial MT"/>
          <w:color w:val="000000"/>
          <w:spacing w:val="-9"/>
        </w:rPr>
        <w:t xml:space="preserve"> </w:t>
      </w:r>
      <w:r>
        <w:rPr>
          <w:rFonts w:ascii="Arial MT"/>
          <w:color w:val="000000"/>
        </w:rPr>
        <w:t>procesamiento</w:t>
      </w:r>
      <w:r>
        <w:rPr>
          <w:rFonts w:ascii="Arial MT"/>
          <w:color w:val="000000"/>
          <w:spacing w:val="-6"/>
        </w:rPr>
        <w:t xml:space="preserve"> </w:t>
      </w:r>
      <w:r>
        <w:rPr>
          <w:rFonts w:ascii="Arial MT"/>
          <w:color w:val="000000"/>
        </w:rPr>
        <w:t>del</w:t>
      </w:r>
      <w:r>
        <w:rPr>
          <w:rFonts w:ascii="Arial MT"/>
          <w:color w:val="000000"/>
          <w:spacing w:val="-7"/>
        </w:rPr>
        <w:t xml:space="preserve"> </w:t>
      </w:r>
      <w:r>
        <w:rPr>
          <w:rFonts w:ascii="Arial MT"/>
          <w:color w:val="000000"/>
          <w:spacing w:val="-2"/>
        </w:rPr>
        <w:t>Lote)</w:t>
      </w:r>
    </w:p>
    <w:tbl>
      <w:tblPr>
        <w:tblStyle w:val="TableNormal"/>
        <w:tblW w:w="0" w:type="auto"/>
        <w:tblInd w:w="6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33"/>
        <w:gridCol w:w="1057"/>
        <w:gridCol w:w="1887"/>
        <w:gridCol w:w="901"/>
        <w:gridCol w:w="629"/>
        <w:gridCol w:w="903"/>
        <w:gridCol w:w="721"/>
        <w:gridCol w:w="1620"/>
      </w:tblGrid>
      <w:tr w:rsidR="004532FA" w14:paraId="0CA1F200" w14:textId="77777777">
        <w:trPr>
          <w:trHeight w:val="421"/>
        </w:trPr>
        <w:tc>
          <w:tcPr>
            <w:tcW w:w="833" w:type="dxa"/>
            <w:shd w:val="clear" w:color="auto" w:fill="A8D08D"/>
          </w:tcPr>
          <w:p w14:paraId="0399F736" w14:textId="77777777" w:rsidR="004532FA" w:rsidRDefault="00754871">
            <w:pPr>
              <w:pStyle w:val="TableParagraph"/>
              <w:spacing w:before="106"/>
              <w:ind w:left="11"/>
              <w:jc w:val="center"/>
              <w:rPr>
                <w:rFonts w:ascii="Arial"/>
                <w:b/>
                <w:sz w:val="16"/>
              </w:rPr>
            </w:pPr>
            <w:r>
              <w:rPr>
                <w:rFonts w:ascii="Arial"/>
                <w:b/>
                <w:spacing w:val="-5"/>
                <w:sz w:val="16"/>
              </w:rPr>
              <w:t>ID</w:t>
            </w:r>
          </w:p>
        </w:tc>
        <w:tc>
          <w:tcPr>
            <w:tcW w:w="1057" w:type="dxa"/>
            <w:shd w:val="clear" w:color="auto" w:fill="A8D08D"/>
          </w:tcPr>
          <w:p w14:paraId="44AD8E43" w14:textId="77777777" w:rsidR="004532FA" w:rsidRDefault="00754871">
            <w:pPr>
              <w:pStyle w:val="TableParagraph"/>
              <w:spacing w:before="106"/>
              <w:ind w:left="256"/>
              <w:rPr>
                <w:rFonts w:ascii="Arial"/>
                <w:b/>
                <w:sz w:val="16"/>
              </w:rPr>
            </w:pPr>
            <w:r>
              <w:rPr>
                <w:rFonts w:ascii="Arial"/>
                <w:b/>
                <w:spacing w:val="-4"/>
                <w:sz w:val="16"/>
              </w:rPr>
              <w:t>Campo</w:t>
            </w:r>
          </w:p>
        </w:tc>
        <w:tc>
          <w:tcPr>
            <w:tcW w:w="1887" w:type="dxa"/>
            <w:shd w:val="clear" w:color="auto" w:fill="A8D08D"/>
          </w:tcPr>
          <w:p w14:paraId="51376A4B" w14:textId="77777777" w:rsidR="004532FA" w:rsidRDefault="00754871">
            <w:pPr>
              <w:pStyle w:val="TableParagraph"/>
              <w:spacing w:before="106"/>
              <w:ind w:left="483"/>
              <w:rPr>
                <w:rFonts w:ascii="Arial" w:hAnsi="Arial"/>
                <w:b/>
                <w:sz w:val="16"/>
              </w:rPr>
            </w:pPr>
            <w:r>
              <w:rPr>
                <w:rFonts w:ascii="Arial" w:hAnsi="Arial"/>
                <w:b/>
                <w:spacing w:val="-2"/>
                <w:sz w:val="16"/>
              </w:rPr>
              <w:t>Descripción</w:t>
            </w:r>
          </w:p>
        </w:tc>
        <w:tc>
          <w:tcPr>
            <w:tcW w:w="901" w:type="dxa"/>
            <w:shd w:val="clear" w:color="auto" w:fill="A8D08D"/>
          </w:tcPr>
          <w:p w14:paraId="55F5A3CD" w14:textId="77777777" w:rsidR="004532FA" w:rsidRDefault="00754871">
            <w:pPr>
              <w:pStyle w:val="TableParagraph"/>
              <w:spacing w:before="1"/>
              <w:ind w:left="243"/>
              <w:rPr>
                <w:rFonts w:ascii="Arial"/>
                <w:b/>
                <w:sz w:val="16"/>
              </w:rPr>
            </w:pPr>
            <w:r>
              <w:rPr>
                <w:rFonts w:ascii="Arial"/>
                <w:b/>
                <w:spacing w:val="-4"/>
                <w:sz w:val="16"/>
              </w:rPr>
              <w:t>Nodo</w:t>
            </w:r>
          </w:p>
          <w:p w14:paraId="4B99C02C" w14:textId="77777777" w:rsidR="004532FA" w:rsidRDefault="00754871">
            <w:pPr>
              <w:pStyle w:val="TableParagraph"/>
              <w:spacing w:before="27"/>
              <w:ind w:left="226"/>
              <w:rPr>
                <w:rFonts w:ascii="Arial"/>
                <w:b/>
                <w:sz w:val="16"/>
              </w:rPr>
            </w:pPr>
            <w:r>
              <w:rPr>
                <w:rFonts w:ascii="Arial"/>
                <w:b/>
                <w:spacing w:val="-2"/>
                <w:sz w:val="16"/>
              </w:rPr>
              <w:t>Padre</w:t>
            </w:r>
          </w:p>
        </w:tc>
        <w:tc>
          <w:tcPr>
            <w:tcW w:w="629" w:type="dxa"/>
            <w:shd w:val="clear" w:color="auto" w:fill="A8D08D"/>
          </w:tcPr>
          <w:p w14:paraId="646E2383" w14:textId="77777777" w:rsidR="004532FA" w:rsidRDefault="00754871">
            <w:pPr>
              <w:pStyle w:val="TableParagraph"/>
              <w:spacing w:before="1"/>
              <w:ind w:left="141"/>
              <w:rPr>
                <w:rFonts w:ascii="Arial"/>
                <w:b/>
                <w:sz w:val="16"/>
              </w:rPr>
            </w:pPr>
            <w:r>
              <w:rPr>
                <w:rFonts w:ascii="Arial"/>
                <w:b/>
                <w:spacing w:val="-4"/>
                <w:sz w:val="16"/>
              </w:rPr>
              <w:t>Tipo</w:t>
            </w:r>
          </w:p>
          <w:p w14:paraId="70553606" w14:textId="77777777" w:rsidR="004532FA" w:rsidRDefault="00754871">
            <w:pPr>
              <w:pStyle w:val="TableParagraph"/>
              <w:spacing w:before="27"/>
              <w:ind w:left="134"/>
              <w:rPr>
                <w:rFonts w:ascii="Arial"/>
                <w:b/>
                <w:sz w:val="16"/>
              </w:rPr>
            </w:pPr>
            <w:r>
              <w:rPr>
                <w:rFonts w:ascii="Arial"/>
                <w:b/>
                <w:spacing w:val="-4"/>
                <w:sz w:val="16"/>
              </w:rPr>
              <w:t>Dato</w:t>
            </w:r>
          </w:p>
        </w:tc>
        <w:tc>
          <w:tcPr>
            <w:tcW w:w="903" w:type="dxa"/>
            <w:shd w:val="clear" w:color="auto" w:fill="A8D08D"/>
          </w:tcPr>
          <w:p w14:paraId="1006716E" w14:textId="77777777" w:rsidR="004532FA" w:rsidRDefault="00754871">
            <w:pPr>
              <w:pStyle w:val="TableParagraph"/>
              <w:spacing w:before="106"/>
              <w:ind w:left="7" w:right="3"/>
              <w:jc w:val="center"/>
              <w:rPr>
                <w:rFonts w:ascii="Arial"/>
                <w:b/>
                <w:sz w:val="16"/>
              </w:rPr>
            </w:pPr>
            <w:r>
              <w:rPr>
                <w:rFonts w:ascii="Arial"/>
                <w:b/>
                <w:spacing w:val="-2"/>
                <w:sz w:val="16"/>
              </w:rPr>
              <w:t>Longitud</w:t>
            </w:r>
          </w:p>
        </w:tc>
        <w:tc>
          <w:tcPr>
            <w:tcW w:w="721" w:type="dxa"/>
            <w:shd w:val="clear" w:color="auto" w:fill="A8D08D"/>
          </w:tcPr>
          <w:p w14:paraId="623A3624" w14:textId="77777777" w:rsidR="004532FA" w:rsidRDefault="00754871">
            <w:pPr>
              <w:pStyle w:val="TableParagraph"/>
              <w:spacing w:before="106"/>
              <w:ind w:left="16" w:right="12"/>
              <w:jc w:val="center"/>
              <w:rPr>
                <w:rFonts w:ascii="Arial"/>
                <w:b/>
                <w:sz w:val="16"/>
              </w:rPr>
            </w:pPr>
            <w:r>
              <w:rPr>
                <w:rFonts w:ascii="Arial"/>
                <w:b/>
                <w:spacing w:val="-5"/>
                <w:sz w:val="16"/>
              </w:rPr>
              <w:t>Ocu</w:t>
            </w:r>
          </w:p>
        </w:tc>
        <w:tc>
          <w:tcPr>
            <w:tcW w:w="1620" w:type="dxa"/>
            <w:shd w:val="clear" w:color="auto" w:fill="A8D08D"/>
          </w:tcPr>
          <w:p w14:paraId="6E3BF138" w14:textId="77777777" w:rsidR="004532FA" w:rsidRDefault="00754871">
            <w:pPr>
              <w:pStyle w:val="TableParagraph"/>
              <w:spacing w:before="106"/>
              <w:ind w:left="231"/>
              <w:rPr>
                <w:rFonts w:ascii="Arial"/>
                <w:b/>
                <w:sz w:val="16"/>
              </w:rPr>
            </w:pPr>
            <w:r>
              <w:rPr>
                <w:rFonts w:ascii="Arial"/>
                <w:b/>
                <w:spacing w:val="-2"/>
                <w:sz w:val="16"/>
              </w:rPr>
              <w:t>Observaciones</w:t>
            </w:r>
          </w:p>
        </w:tc>
      </w:tr>
      <w:tr w:rsidR="004532FA" w14:paraId="262416B0" w14:textId="77777777">
        <w:trPr>
          <w:trHeight w:val="213"/>
        </w:trPr>
        <w:tc>
          <w:tcPr>
            <w:tcW w:w="833" w:type="dxa"/>
          </w:tcPr>
          <w:p w14:paraId="3BCD98D5" w14:textId="77777777" w:rsidR="004532FA" w:rsidRDefault="00754871">
            <w:pPr>
              <w:pStyle w:val="TableParagraph"/>
              <w:spacing w:before="3"/>
              <w:ind w:left="11" w:right="2"/>
              <w:jc w:val="center"/>
              <w:rPr>
                <w:sz w:val="16"/>
              </w:rPr>
            </w:pPr>
            <w:r>
              <w:rPr>
                <w:spacing w:val="-2"/>
                <w:sz w:val="16"/>
              </w:rPr>
              <w:t>LSch01</w:t>
            </w:r>
          </w:p>
        </w:tc>
        <w:tc>
          <w:tcPr>
            <w:tcW w:w="1057" w:type="dxa"/>
          </w:tcPr>
          <w:p w14:paraId="596CEB02" w14:textId="77777777" w:rsidR="004532FA" w:rsidRDefault="00754871">
            <w:pPr>
              <w:pStyle w:val="TableParagraph"/>
              <w:spacing w:before="3"/>
              <w:ind w:left="107"/>
              <w:rPr>
                <w:sz w:val="16"/>
              </w:rPr>
            </w:pPr>
            <w:r>
              <w:rPr>
                <w:spacing w:val="-2"/>
                <w:sz w:val="16"/>
              </w:rPr>
              <w:t>rLoteDE</w:t>
            </w:r>
          </w:p>
        </w:tc>
        <w:tc>
          <w:tcPr>
            <w:tcW w:w="1887" w:type="dxa"/>
          </w:tcPr>
          <w:p w14:paraId="42809E71" w14:textId="77777777" w:rsidR="004532FA" w:rsidRDefault="00754871">
            <w:pPr>
              <w:pStyle w:val="TableParagraph"/>
              <w:spacing w:before="3"/>
              <w:ind w:left="107"/>
              <w:rPr>
                <w:sz w:val="16"/>
              </w:rPr>
            </w:pPr>
            <w:r>
              <w:rPr>
                <w:spacing w:val="-4"/>
                <w:sz w:val="16"/>
              </w:rPr>
              <w:t>Raíz</w:t>
            </w:r>
          </w:p>
        </w:tc>
        <w:tc>
          <w:tcPr>
            <w:tcW w:w="901" w:type="dxa"/>
          </w:tcPr>
          <w:p w14:paraId="5B4B3269" w14:textId="77777777" w:rsidR="004532FA" w:rsidRDefault="00754871">
            <w:pPr>
              <w:pStyle w:val="TableParagraph"/>
              <w:spacing w:before="3"/>
              <w:ind w:left="19" w:right="14"/>
              <w:jc w:val="center"/>
              <w:rPr>
                <w:sz w:val="16"/>
              </w:rPr>
            </w:pPr>
            <w:r>
              <w:rPr>
                <w:spacing w:val="-10"/>
                <w:sz w:val="16"/>
              </w:rPr>
              <w:t>-</w:t>
            </w:r>
          </w:p>
        </w:tc>
        <w:tc>
          <w:tcPr>
            <w:tcW w:w="629" w:type="dxa"/>
          </w:tcPr>
          <w:p w14:paraId="6ED9CC6B" w14:textId="77777777" w:rsidR="004532FA" w:rsidRDefault="00754871">
            <w:pPr>
              <w:pStyle w:val="TableParagraph"/>
              <w:spacing w:before="3"/>
              <w:ind w:left="8" w:right="2"/>
              <w:jc w:val="center"/>
              <w:rPr>
                <w:sz w:val="16"/>
              </w:rPr>
            </w:pPr>
            <w:r>
              <w:rPr>
                <w:spacing w:val="-10"/>
                <w:sz w:val="16"/>
              </w:rPr>
              <w:t>-</w:t>
            </w:r>
          </w:p>
        </w:tc>
        <w:tc>
          <w:tcPr>
            <w:tcW w:w="903" w:type="dxa"/>
          </w:tcPr>
          <w:p w14:paraId="348422C0" w14:textId="77777777" w:rsidR="004532FA" w:rsidRDefault="004532FA">
            <w:pPr>
              <w:pStyle w:val="TableParagraph"/>
              <w:rPr>
                <w:rFonts w:ascii="Times New Roman"/>
                <w:sz w:val="14"/>
              </w:rPr>
            </w:pPr>
          </w:p>
        </w:tc>
        <w:tc>
          <w:tcPr>
            <w:tcW w:w="721" w:type="dxa"/>
          </w:tcPr>
          <w:p w14:paraId="4C35FF95" w14:textId="77777777" w:rsidR="004532FA" w:rsidRDefault="004532FA">
            <w:pPr>
              <w:pStyle w:val="TableParagraph"/>
              <w:rPr>
                <w:rFonts w:ascii="Times New Roman"/>
                <w:sz w:val="14"/>
              </w:rPr>
            </w:pPr>
          </w:p>
        </w:tc>
        <w:tc>
          <w:tcPr>
            <w:tcW w:w="1620" w:type="dxa"/>
          </w:tcPr>
          <w:p w14:paraId="4E9ADD2E" w14:textId="77777777" w:rsidR="004532FA" w:rsidRDefault="00754871">
            <w:pPr>
              <w:pStyle w:val="TableParagraph"/>
              <w:spacing w:before="3"/>
              <w:ind w:left="104"/>
              <w:rPr>
                <w:sz w:val="16"/>
              </w:rPr>
            </w:pPr>
            <w:r>
              <w:rPr>
                <w:sz w:val="16"/>
              </w:rPr>
              <w:t>Elemento</w:t>
            </w:r>
            <w:r>
              <w:rPr>
                <w:spacing w:val="-9"/>
                <w:sz w:val="16"/>
              </w:rPr>
              <w:t xml:space="preserve"> </w:t>
            </w:r>
            <w:r>
              <w:rPr>
                <w:spacing w:val="-4"/>
                <w:sz w:val="16"/>
              </w:rPr>
              <w:t>raíz</w:t>
            </w:r>
          </w:p>
        </w:tc>
      </w:tr>
      <w:tr w:rsidR="004532FA" w14:paraId="0E0CE172" w14:textId="77777777">
        <w:trPr>
          <w:trHeight w:val="847"/>
        </w:trPr>
        <w:tc>
          <w:tcPr>
            <w:tcW w:w="833" w:type="dxa"/>
          </w:tcPr>
          <w:p w14:paraId="518723C5" w14:textId="77777777" w:rsidR="004532FA" w:rsidRDefault="004532FA">
            <w:pPr>
              <w:pStyle w:val="TableParagraph"/>
              <w:spacing w:before="134"/>
              <w:rPr>
                <w:sz w:val="16"/>
              </w:rPr>
            </w:pPr>
          </w:p>
          <w:p w14:paraId="4874217F" w14:textId="77777777" w:rsidR="004532FA" w:rsidRDefault="00754871">
            <w:pPr>
              <w:pStyle w:val="TableParagraph"/>
              <w:ind w:left="11" w:right="2"/>
              <w:jc w:val="center"/>
              <w:rPr>
                <w:sz w:val="16"/>
              </w:rPr>
            </w:pPr>
            <w:r>
              <w:rPr>
                <w:spacing w:val="-2"/>
                <w:sz w:val="16"/>
              </w:rPr>
              <w:t>LSch02</w:t>
            </w:r>
          </w:p>
        </w:tc>
        <w:tc>
          <w:tcPr>
            <w:tcW w:w="1057" w:type="dxa"/>
          </w:tcPr>
          <w:p w14:paraId="2A35D251" w14:textId="77777777" w:rsidR="004532FA" w:rsidRDefault="004532FA">
            <w:pPr>
              <w:pStyle w:val="TableParagraph"/>
              <w:spacing w:before="134"/>
              <w:rPr>
                <w:sz w:val="16"/>
              </w:rPr>
            </w:pPr>
          </w:p>
          <w:p w14:paraId="6DD22459" w14:textId="77777777" w:rsidR="004532FA" w:rsidRDefault="00754871">
            <w:pPr>
              <w:pStyle w:val="TableParagraph"/>
              <w:ind w:left="107"/>
              <w:rPr>
                <w:sz w:val="16"/>
              </w:rPr>
            </w:pPr>
            <w:r>
              <w:rPr>
                <w:spacing w:val="-5"/>
                <w:sz w:val="16"/>
              </w:rPr>
              <w:t>rDE</w:t>
            </w:r>
          </w:p>
        </w:tc>
        <w:tc>
          <w:tcPr>
            <w:tcW w:w="1887" w:type="dxa"/>
          </w:tcPr>
          <w:p w14:paraId="31C949A4" w14:textId="77777777" w:rsidR="004532FA" w:rsidRDefault="004532FA">
            <w:pPr>
              <w:pStyle w:val="TableParagraph"/>
              <w:spacing w:before="28"/>
              <w:rPr>
                <w:sz w:val="16"/>
              </w:rPr>
            </w:pPr>
          </w:p>
          <w:p w14:paraId="121AF438" w14:textId="77777777" w:rsidR="004532FA" w:rsidRDefault="00754871">
            <w:pPr>
              <w:pStyle w:val="TableParagraph"/>
              <w:tabs>
                <w:tab w:val="left" w:pos="1601"/>
              </w:tabs>
              <w:spacing w:line="276" w:lineRule="auto"/>
              <w:ind w:left="107" w:right="95"/>
              <w:rPr>
                <w:sz w:val="16"/>
              </w:rPr>
            </w:pPr>
            <w:r>
              <w:rPr>
                <w:spacing w:val="-2"/>
                <w:sz w:val="16"/>
              </w:rPr>
              <w:t>Protocolo</w:t>
            </w:r>
            <w:r>
              <w:rPr>
                <w:sz w:val="16"/>
              </w:rPr>
              <w:tab/>
            </w:r>
            <w:r>
              <w:rPr>
                <w:spacing w:val="-6"/>
                <w:sz w:val="16"/>
              </w:rPr>
              <w:t>de</w:t>
            </w:r>
            <w:r>
              <w:rPr>
                <w:sz w:val="16"/>
              </w:rPr>
              <w:t xml:space="preserve"> procesamiento del DE</w:t>
            </w:r>
          </w:p>
        </w:tc>
        <w:tc>
          <w:tcPr>
            <w:tcW w:w="901" w:type="dxa"/>
          </w:tcPr>
          <w:p w14:paraId="2F17C171" w14:textId="77777777" w:rsidR="004532FA" w:rsidRDefault="004532FA">
            <w:pPr>
              <w:pStyle w:val="TableParagraph"/>
              <w:spacing w:before="134"/>
              <w:rPr>
                <w:sz w:val="16"/>
              </w:rPr>
            </w:pPr>
          </w:p>
          <w:p w14:paraId="3D64CF43" w14:textId="77777777" w:rsidR="004532FA" w:rsidRDefault="00754871">
            <w:pPr>
              <w:pStyle w:val="TableParagraph"/>
              <w:ind w:left="20" w:right="14"/>
              <w:jc w:val="center"/>
              <w:rPr>
                <w:sz w:val="16"/>
              </w:rPr>
            </w:pPr>
            <w:r>
              <w:rPr>
                <w:spacing w:val="-2"/>
                <w:sz w:val="16"/>
              </w:rPr>
              <w:t>LSch01</w:t>
            </w:r>
          </w:p>
        </w:tc>
        <w:tc>
          <w:tcPr>
            <w:tcW w:w="629" w:type="dxa"/>
          </w:tcPr>
          <w:p w14:paraId="5F70148E" w14:textId="77777777" w:rsidR="004532FA" w:rsidRDefault="004532FA">
            <w:pPr>
              <w:pStyle w:val="TableParagraph"/>
              <w:spacing w:before="134"/>
              <w:rPr>
                <w:sz w:val="16"/>
              </w:rPr>
            </w:pPr>
          </w:p>
          <w:p w14:paraId="69D175E8" w14:textId="77777777" w:rsidR="004532FA" w:rsidRDefault="00754871">
            <w:pPr>
              <w:pStyle w:val="TableParagraph"/>
              <w:ind w:left="8" w:right="5"/>
              <w:jc w:val="center"/>
              <w:rPr>
                <w:sz w:val="16"/>
              </w:rPr>
            </w:pPr>
            <w:r>
              <w:rPr>
                <w:spacing w:val="-5"/>
                <w:sz w:val="16"/>
              </w:rPr>
              <w:t>XML</w:t>
            </w:r>
          </w:p>
        </w:tc>
        <w:tc>
          <w:tcPr>
            <w:tcW w:w="903" w:type="dxa"/>
          </w:tcPr>
          <w:p w14:paraId="23A53BD2" w14:textId="77777777" w:rsidR="004532FA" w:rsidRDefault="004532FA">
            <w:pPr>
              <w:pStyle w:val="TableParagraph"/>
              <w:spacing w:before="134"/>
              <w:rPr>
                <w:sz w:val="16"/>
              </w:rPr>
            </w:pPr>
          </w:p>
          <w:p w14:paraId="14F4A868" w14:textId="77777777" w:rsidR="004532FA" w:rsidRDefault="00754871">
            <w:pPr>
              <w:pStyle w:val="TableParagraph"/>
              <w:ind w:left="7" w:right="7"/>
              <w:jc w:val="center"/>
              <w:rPr>
                <w:sz w:val="16"/>
              </w:rPr>
            </w:pPr>
            <w:r>
              <w:rPr>
                <w:spacing w:val="-10"/>
                <w:sz w:val="16"/>
              </w:rPr>
              <w:t>-</w:t>
            </w:r>
          </w:p>
        </w:tc>
        <w:tc>
          <w:tcPr>
            <w:tcW w:w="721" w:type="dxa"/>
          </w:tcPr>
          <w:p w14:paraId="08ED4B57" w14:textId="77777777" w:rsidR="004532FA" w:rsidRDefault="004532FA">
            <w:pPr>
              <w:pStyle w:val="TableParagraph"/>
              <w:spacing w:before="134"/>
              <w:rPr>
                <w:sz w:val="16"/>
              </w:rPr>
            </w:pPr>
          </w:p>
          <w:p w14:paraId="12700CDE" w14:textId="77777777" w:rsidR="004532FA" w:rsidRDefault="00754871">
            <w:pPr>
              <w:pStyle w:val="TableParagraph"/>
              <w:ind w:left="14" w:right="12"/>
              <w:jc w:val="center"/>
              <w:rPr>
                <w:sz w:val="16"/>
              </w:rPr>
            </w:pPr>
            <w:r>
              <w:rPr>
                <w:spacing w:val="-2"/>
                <w:sz w:val="16"/>
              </w:rPr>
              <w:t>1-</w:t>
            </w:r>
            <w:r>
              <w:rPr>
                <w:spacing w:val="-5"/>
                <w:sz w:val="16"/>
              </w:rPr>
              <w:t>50</w:t>
            </w:r>
          </w:p>
        </w:tc>
        <w:tc>
          <w:tcPr>
            <w:tcW w:w="1620" w:type="dxa"/>
          </w:tcPr>
          <w:p w14:paraId="6FAA6654" w14:textId="77777777" w:rsidR="004532FA" w:rsidRDefault="00754871">
            <w:pPr>
              <w:pStyle w:val="TableParagraph"/>
              <w:tabs>
                <w:tab w:val="left" w:pos="1306"/>
              </w:tabs>
              <w:spacing w:before="1"/>
              <w:ind w:left="104"/>
              <w:rPr>
                <w:sz w:val="16"/>
              </w:rPr>
            </w:pPr>
            <w:r>
              <w:rPr>
                <w:spacing w:val="-2"/>
                <w:sz w:val="16"/>
              </w:rPr>
              <w:t>Sigue</w:t>
            </w:r>
            <w:r>
              <w:rPr>
                <w:sz w:val="16"/>
              </w:rPr>
              <w:tab/>
            </w:r>
            <w:r>
              <w:rPr>
                <w:spacing w:val="-5"/>
                <w:sz w:val="16"/>
              </w:rPr>
              <w:t>las</w:t>
            </w:r>
          </w:p>
          <w:p w14:paraId="7724A1DE" w14:textId="77777777" w:rsidR="004532FA" w:rsidRDefault="00754871">
            <w:pPr>
              <w:pStyle w:val="TableParagraph"/>
              <w:tabs>
                <w:tab w:val="left" w:pos="1296"/>
              </w:tabs>
              <w:spacing w:before="27"/>
              <w:ind w:left="104"/>
              <w:rPr>
                <w:sz w:val="16"/>
              </w:rPr>
            </w:pPr>
            <w:r>
              <w:rPr>
                <w:spacing w:val="-2"/>
                <w:sz w:val="16"/>
              </w:rPr>
              <w:t>definiciones</w:t>
            </w:r>
            <w:r>
              <w:rPr>
                <w:sz w:val="16"/>
              </w:rPr>
              <w:tab/>
            </w:r>
            <w:r>
              <w:rPr>
                <w:spacing w:val="-5"/>
                <w:sz w:val="16"/>
              </w:rPr>
              <w:t>del</w:t>
            </w:r>
          </w:p>
          <w:p w14:paraId="5362BD81" w14:textId="77777777" w:rsidR="004532FA" w:rsidRDefault="00754871">
            <w:pPr>
              <w:pStyle w:val="TableParagraph"/>
              <w:tabs>
                <w:tab w:val="left" w:pos="915"/>
              </w:tabs>
              <w:spacing w:before="2" w:line="210" w:lineRule="atLeast"/>
              <w:ind w:left="104" w:right="96"/>
              <w:rPr>
                <w:sz w:val="16"/>
              </w:rPr>
            </w:pPr>
            <w:r>
              <w:rPr>
                <w:spacing w:val="-2"/>
                <w:sz w:val="16"/>
              </w:rPr>
              <w:t>Capítulo</w:t>
            </w:r>
            <w:r>
              <w:rPr>
                <w:sz w:val="16"/>
              </w:rPr>
              <w:tab/>
            </w:r>
            <w:r>
              <w:rPr>
                <w:spacing w:val="-2"/>
                <w:sz w:val="16"/>
              </w:rPr>
              <w:t xml:space="preserve">Formato </w:t>
            </w:r>
            <w:r>
              <w:rPr>
                <w:sz w:val="16"/>
              </w:rPr>
              <w:t>de los DE</w:t>
            </w:r>
          </w:p>
        </w:tc>
      </w:tr>
    </w:tbl>
    <w:p w14:paraId="1F319541" w14:textId="77777777" w:rsidR="004532FA" w:rsidRDefault="004532FA"/>
    <w:p w14:paraId="4C3792FD" w14:textId="77777777" w:rsidR="004532FA" w:rsidRDefault="004532FA">
      <w:pPr>
        <w:spacing w:before="72"/>
      </w:pPr>
    </w:p>
    <w:p w14:paraId="0B0ECC7B" w14:textId="77777777" w:rsidR="004532FA" w:rsidRDefault="00754871">
      <w:pPr>
        <w:pStyle w:val="Ttulo1"/>
        <w:numPr>
          <w:ilvl w:val="2"/>
          <w:numId w:val="87"/>
        </w:numPr>
        <w:tabs>
          <w:tab w:val="left" w:pos="1648"/>
        </w:tabs>
        <w:spacing w:before="1"/>
        <w:ind w:left="1648"/>
      </w:pPr>
      <w:bookmarkStart w:id="85" w:name="_bookmark85"/>
      <w:bookmarkEnd w:id="85"/>
      <w:r>
        <w:t>Descripción</w:t>
      </w:r>
      <w:r>
        <w:rPr>
          <w:spacing w:val="-7"/>
        </w:rPr>
        <w:t xml:space="preserve"> </w:t>
      </w:r>
      <w:r>
        <w:t>del</w:t>
      </w:r>
      <w:r>
        <w:rPr>
          <w:spacing w:val="-3"/>
        </w:rPr>
        <w:t xml:space="preserve"> </w:t>
      </w:r>
      <w:r>
        <w:rPr>
          <w:spacing w:val="-2"/>
        </w:rPr>
        <w:t>procesamiento</w:t>
      </w:r>
    </w:p>
    <w:p w14:paraId="51C7329F" w14:textId="77777777" w:rsidR="004532FA" w:rsidRDefault="004532FA">
      <w:pPr>
        <w:pStyle w:val="Textoindependiente"/>
        <w:spacing w:before="22"/>
        <w:rPr>
          <w:b/>
        </w:rPr>
      </w:pPr>
    </w:p>
    <w:p w14:paraId="61EDD07B" w14:textId="77777777" w:rsidR="004532FA" w:rsidRDefault="00754871">
      <w:pPr>
        <w:pStyle w:val="Textoindependiente"/>
        <w:spacing w:line="259" w:lineRule="auto"/>
        <w:ind w:left="87" w:right="82"/>
        <w:jc w:val="both"/>
      </w:pPr>
      <w:r>
        <w:t>Servicio disponible para recibir un lote que puede contener hasta 50 DE de un solo tipo, cada uno firmado digitalmente y agrupados mediante un contenedor el cual posee el certificado digital del emisor. No se requiere que el número del DE sea secuencial en</w:t>
      </w:r>
      <w:r>
        <w:t xml:space="preserve"> el lote. Un lote debe contener solo un mismo tipo de DE.</w:t>
      </w:r>
    </w:p>
    <w:p w14:paraId="7B63ECE6" w14:textId="77777777" w:rsidR="004532FA" w:rsidRDefault="004532FA">
      <w:pPr>
        <w:pStyle w:val="Textoindependiente"/>
        <w:spacing w:line="259" w:lineRule="auto"/>
        <w:jc w:val="both"/>
        <w:sectPr w:rsidR="004532FA">
          <w:pgSz w:w="11910" w:h="16850"/>
          <w:pgMar w:top="2120" w:right="992" w:bottom="880" w:left="992" w:header="766" w:footer="684" w:gutter="0"/>
          <w:cols w:space="720"/>
        </w:sectPr>
      </w:pPr>
    </w:p>
    <w:p w14:paraId="43843B2D" w14:textId="77777777" w:rsidR="004532FA" w:rsidRDefault="00754871">
      <w:pPr>
        <w:pStyle w:val="Textoindependiente"/>
        <w:spacing w:before="268" w:line="259" w:lineRule="auto"/>
        <w:ind w:left="87" w:right="46"/>
      </w:pPr>
      <w:r>
        <w:lastRenderedPageBreak/>
        <w:t>Una</w:t>
      </w:r>
      <w:r>
        <w:rPr>
          <w:spacing w:val="-9"/>
        </w:rPr>
        <w:t xml:space="preserve"> </w:t>
      </w:r>
      <w:r>
        <w:t>vez</w:t>
      </w:r>
      <w:r>
        <w:rPr>
          <w:spacing w:val="-9"/>
        </w:rPr>
        <w:t xml:space="preserve"> </w:t>
      </w:r>
      <w:r>
        <w:t>establecida</w:t>
      </w:r>
      <w:r>
        <w:rPr>
          <w:spacing w:val="-12"/>
        </w:rPr>
        <w:t xml:space="preserve"> </w:t>
      </w:r>
      <w:r>
        <w:t>la</w:t>
      </w:r>
      <w:r>
        <w:rPr>
          <w:spacing w:val="-12"/>
        </w:rPr>
        <w:t xml:space="preserve"> </w:t>
      </w:r>
      <w:r>
        <w:t>conexión</w:t>
      </w:r>
      <w:r>
        <w:rPr>
          <w:spacing w:val="-12"/>
        </w:rPr>
        <w:t xml:space="preserve"> </w:t>
      </w:r>
      <w:r>
        <w:t>con</w:t>
      </w:r>
      <w:r>
        <w:rPr>
          <w:spacing w:val="-12"/>
        </w:rPr>
        <w:t xml:space="preserve"> </w:t>
      </w:r>
      <w:r>
        <w:t>el</w:t>
      </w:r>
      <w:r>
        <w:rPr>
          <w:spacing w:val="-11"/>
        </w:rPr>
        <w:t xml:space="preserve"> </w:t>
      </w:r>
      <w:r>
        <w:t>SIFEN</w:t>
      </w:r>
      <w:r>
        <w:rPr>
          <w:spacing w:val="-11"/>
        </w:rPr>
        <w:t xml:space="preserve"> </w:t>
      </w:r>
      <w:r>
        <w:t>se</w:t>
      </w:r>
      <w:r>
        <w:rPr>
          <w:spacing w:val="-8"/>
        </w:rPr>
        <w:t xml:space="preserve"> </w:t>
      </w:r>
      <w:r>
        <w:t>realizarán</w:t>
      </w:r>
      <w:r>
        <w:rPr>
          <w:spacing w:val="-9"/>
        </w:rPr>
        <w:t xml:space="preserve"> </w:t>
      </w:r>
      <w:r>
        <w:t>las</w:t>
      </w:r>
      <w:r>
        <w:rPr>
          <w:spacing w:val="-12"/>
        </w:rPr>
        <w:t xml:space="preserve"> </w:t>
      </w:r>
      <w:r>
        <w:t>validaciones</w:t>
      </w:r>
      <w:r>
        <w:rPr>
          <w:spacing w:val="-11"/>
        </w:rPr>
        <w:t xml:space="preserve"> </w:t>
      </w:r>
      <w:r>
        <w:t>iniciales</w:t>
      </w:r>
      <w:r>
        <w:rPr>
          <w:vertAlign w:val="superscript"/>
        </w:rPr>
        <w:t>13</w:t>
      </w:r>
      <w:r>
        <w:t>,</w:t>
      </w:r>
      <w:r>
        <w:rPr>
          <w:spacing w:val="-9"/>
        </w:rPr>
        <w:t xml:space="preserve"> </w:t>
      </w:r>
      <w:r>
        <w:t>la</w:t>
      </w:r>
      <w:r>
        <w:rPr>
          <w:spacing w:val="-10"/>
        </w:rPr>
        <w:t xml:space="preserve"> </w:t>
      </w:r>
      <w:r>
        <w:t>respuesta</w:t>
      </w:r>
      <w:r>
        <w:rPr>
          <w:spacing w:val="-12"/>
        </w:rPr>
        <w:t xml:space="preserve"> </w:t>
      </w:r>
      <w:r>
        <w:t>corresponde a un protocolo XML, donde se informa si superó o no las primeras v</w:t>
      </w:r>
      <w:r>
        <w:t>alidaciones.</w:t>
      </w:r>
    </w:p>
    <w:p w14:paraId="42DEFE7F" w14:textId="77777777" w:rsidR="004532FA" w:rsidRDefault="004532FA">
      <w:pPr>
        <w:pStyle w:val="Textoindependiente"/>
        <w:spacing w:before="181"/>
      </w:pPr>
    </w:p>
    <w:p w14:paraId="7FD61D1C" w14:textId="77777777" w:rsidR="004532FA" w:rsidRDefault="00754871">
      <w:pPr>
        <w:pStyle w:val="Ttulo1"/>
        <w:numPr>
          <w:ilvl w:val="2"/>
          <w:numId w:val="87"/>
        </w:numPr>
        <w:tabs>
          <w:tab w:val="left" w:pos="1648"/>
        </w:tabs>
        <w:ind w:left="1648"/>
      </w:pPr>
      <w:bookmarkStart w:id="86" w:name="_bookmark86"/>
      <w:bookmarkEnd w:id="86"/>
      <w:r>
        <w:t>Protocolo</w:t>
      </w:r>
      <w:r>
        <w:rPr>
          <w:spacing w:val="-5"/>
        </w:rPr>
        <w:t xml:space="preserve"> </w:t>
      </w:r>
      <w:r>
        <w:t>de</w:t>
      </w:r>
      <w:r>
        <w:rPr>
          <w:spacing w:val="-3"/>
        </w:rPr>
        <w:t xml:space="preserve"> </w:t>
      </w:r>
      <w:r>
        <w:rPr>
          <w:spacing w:val="-2"/>
        </w:rPr>
        <w:t>respuesta</w:t>
      </w:r>
    </w:p>
    <w:p w14:paraId="5427A63E" w14:textId="77777777" w:rsidR="004532FA" w:rsidRDefault="004532FA">
      <w:pPr>
        <w:pStyle w:val="Textoindependiente"/>
        <w:spacing w:before="22"/>
        <w:rPr>
          <w:b/>
        </w:rPr>
      </w:pPr>
    </w:p>
    <w:p w14:paraId="10218818" w14:textId="77777777" w:rsidR="004532FA" w:rsidRDefault="00754871">
      <w:pPr>
        <w:pStyle w:val="Textoindependiente"/>
        <w:ind w:left="87"/>
      </w:pPr>
      <w:r>
        <w:t>Corresponde</w:t>
      </w:r>
      <w:r>
        <w:rPr>
          <w:spacing w:val="-6"/>
        </w:rPr>
        <w:t xml:space="preserve"> </w:t>
      </w:r>
      <w:r>
        <w:t>al</w:t>
      </w:r>
      <w:r>
        <w:rPr>
          <w:spacing w:val="-4"/>
        </w:rPr>
        <w:t xml:space="preserve"> </w:t>
      </w:r>
      <w:r>
        <w:t>protocolo</w:t>
      </w:r>
      <w:r>
        <w:rPr>
          <w:spacing w:val="-3"/>
        </w:rPr>
        <w:t xml:space="preserve"> </w:t>
      </w:r>
      <w:r>
        <w:t>de</w:t>
      </w:r>
      <w:r>
        <w:rPr>
          <w:spacing w:val="-4"/>
        </w:rPr>
        <w:t xml:space="preserve"> </w:t>
      </w:r>
      <w:r>
        <w:t>procesamiento</w:t>
      </w:r>
      <w:r>
        <w:rPr>
          <w:spacing w:val="-2"/>
        </w:rPr>
        <w:t xml:space="preserve"> </w:t>
      </w:r>
      <w:r>
        <w:t>del</w:t>
      </w:r>
      <w:r>
        <w:rPr>
          <w:spacing w:val="-6"/>
        </w:rPr>
        <w:t xml:space="preserve"> </w:t>
      </w:r>
      <w:r>
        <w:t>DE</w:t>
      </w:r>
      <w:r>
        <w:rPr>
          <w:spacing w:val="-2"/>
        </w:rPr>
        <w:t xml:space="preserve"> </w:t>
      </w:r>
      <w:r>
        <w:t>y</w:t>
      </w:r>
      <w:r>
        <w:rPr>
          <w:spacing w:val="-5"/>
        </w:rPr>
        <w:t xml:space="preserve"> </w:t>
      </w:r>
      <w:r>
        <w:t>la</w:t>
      </w:r>
      <w:r>
        <w:rPr>
          <w:spacing w:val="-4"/>
        </w:rPr>
        <w:t xml:space="preserve"> </w:t>
      </w:r>
      <w:r>
        <w:t>definición</w:t>
      </w:r>
      <w:r>
        <w:rPr>
          <w:spacing w:val="-4"/>
        </w:rPr>
        <w:t xml:space="preserve"> </w:t>
      </w:r>
      <w:r>
        <w:t>de</w:t>
      </w:r>
      <w:r>
        <w:rPr>
          <w:spacing w:val="-4"/>
        </w:rPr>
        <w:t xml:space="preserve"> </w:t>
      </w:r>
      <w:r>
        <w:t>los</w:t>
      </w:r>
      <w:r>
        <w:rPr>
          <w:spacing w:val="-3"/>
        </w:rPr>
        <w:t xml:space="preserve"> </w:t>
      </w:r>
      <w:r>
        <w:t>Schemas</w:t>
      </w:r>
      <w:r>
        <w:rPr>
          <w:spacing w:val="-7"/>
        </w:rPr>
        <w:t xml:space="preserve"> </w:t>
      </w:r>
      <w:r>
        <w:t>XML</w:t>
      </w:r>
      <w:r>
        <w:rPr>
          <w:spacing w:val="-5"/>
        </w:rPr>
        <w:t xml:space="preserve"> </w:t>
      </w:r>
      <w:r>
        <w:t>3</w:t>
      </w:r>
      <w:r>
        <w:rPr>
          <w:spacing w:val="-4"/>
        </w:rPr>
        <w:t xml:space="preserve"> </w:t>
      </w:r>
      <w:r>
        <w:t>y</w:t>
      </w:r>
      <w:r>
        <w:rPr>
          <w:spacing w:val="-4"/>
        </w:rPr>
        <w:t xml:space="preserve"> </w:t>
      </w:r>
      <w:r>
        <w:t>XML</w:t>
      </w:r>
      <w:r>
        <w:rPr>
          <w:spacing w:val="-5"/>
        </w:rPr>
        <w:t xml:space="preserve"> 4.</w:t>
      </w:r>
    </w:p>
    <w:p w14:paraId="716EC5F3" w14:textId="77777777" w:rsidR="004532FA" w:rsidRDefault="00754871">
      <w:pPr>
        <w:pStyle w:val="Textoindependiente"/>
        <w:spacing w:before="183" w:after="38"/>
        <w:ind w:left="998"/>
        <w:rPr>
          <w:rFonts w:ascii="Arial MT" w:hAnsi="Arial MT"/>
        </w:rPr>
      </w:pPr>
      <w:bookmarkStart w:id="87" w:name="_bookmark87"/>
      <w:bookmarkEnd w:id="87"/>
      <w:r>
        <w:rPr>
          <w:rFonts w:ascii="Arial MT" w:hAnsi="Arial MT"/>
        </w:rPr>
        <w:t>Schema</w:t>
      </w:r>
      <w:r>
        <w:rPr>
          <w:rFonts w:ascii="Arial MT" w:hAnsi="Arial MT"/>
          <w:spacing w:val="-9"/>
        </w:rPr>
        <w:t xml:space="preserve"> </w:t>
      </w:r>
      <w:r>
        <w:rPr>
          <w:rFonts w:ascii="Arial MT" w:hAnsi="Arial MT"/>
        </w:rPr>
        <w:t>XML</w:t>
      </w:r>
      <w:r>
        <w:rPr>
          <w:rFonts w:ascii="Arial MT" w:hAnsi="Arial MT"/>
          <w:spacing w:val="-6"/>
        </w:rPr>
        <w:t xml:space="preserve"> </w:t>
      </w:r>
      <w:r>
        <w:rPr>
          <w:rFonts w:ascii="Arial MT" w:hAnsi="Arial MT"/>
        </w:rPr>
        <w:t>6:</w:t>
      </w:r>
      <w:r>
        <w:rPr>
          <w:rFonts w:ascii="Arial MT" w:hAnsi="Arial MT"/>
          <w:spacing w:val="-7"/>
        </w:rPr>
        <w:t xml:space="preserve"> </w:t>
      </w:r>
      <w:r>
        <w:rPr>
          <w:rFonts w:ascii="Arial MT" w:hAnsi="Arial MT"/>
        </w:rPr>
        <w:t>resRecepLoteDE_</w:t>
      </w:r>
      <w:r>
        <w:rPr>
          <w:rFonts w:ascii="Arial MT" w:hAnsi="Arial MT"/>
          <w:color w:val="000000"/>
          <w:highlight w:val="yellow"/>
        </w:rPr>
        <w:t>v150</w:t>
      </w:r>
      <w:r>
        <w:rPr>
          <w:rFonts w:ascii="Arial MT" w:hAnsi="Arial MT"/>
          <w:color w:val="000000"/>
        </w:rPr>
        <w:t>.xsd</w:t>
      </w:r>
      <w:r>
        <w:rPr>
          <w:rFonts w:ascii="Arial MT" w:hAnsi="Arial MT"/>
          <w:color w:val="000000"/>
          <w:spacing w:val="-8"/>
        </w:rPr>
        <w:t xml:space="preserve"> </w:t>
      </w:r>
      <w:r>
        <w:rPr>
          <w:rFonts w:ascii="Arial MT" w:hAnsi="Arial MT"/>
          <w:color w:val="000000"/>
        </w:rPr>
        <w:t>(Respuesta</w:t>
      </w:r>
      <w:r>
        <w:rPr>
          <w:rFonts w:ascii="Arial MT" w:hAnsi="Arial MT"/>
          <w:color w:val="000000"/>
          <w:spacing w:val="-5"/>
        </w:rPr>
        <w:t xml:space="preserve"> </w:t>
      </w:r>
      <w:r>
        <w:rPr>
          <w:rFonts w:ascii="Arial MT" w:hAnsi="Arial MT"/>
          <w:color w:val="000000"/>
        </w:rPr>
        <w:t>del</w:t>
      </w:r>
      <w:r>
        <w:rPr>
          <w:rFonts w:ascii="Arial MT" w:hAnsi="Arial MT"/>
          <w:color w:val="000000"/>
          <w:spacing w:val="-9"/>
        </w:rPr>
        <w:t xml:space="preserve"> </w:t>
      </w:r>
      <w:r>
        <w:rPr>
          <w:rFonts w:ascii="Arial MT" w:hAnsi="Arial MT"/>
          <w:color w:val="000000"/>
        </w:rPr>
        <w:t>WS</w:t>
      </w:r>
      <w:r>
        <w:rPr>
          <w:rFonts w:ascii="Arial MT" w:hAnsi="Arial MT"/>
          <w:color w:val="000000"/>
          <w:spacing w:val="-4"/>
        </w:rPr>
        <w:t xml:space="preserve"> </w:t>
      </w:r>
      <w:r>
        <w:rPr>
          <w:rFonts w:ascii="Arial MT" w:hAnsi="Arial MT"/>
          <w:color w:val="000000"/>
        </w:rPr>
        <w:t>Recepción</w:t>
      </w:r>
      <w:r>
        <w:rPr>
          <w:rFonts w:ascii="Arial MT" w:hAnsi="Arial MT"/>
          <w:color w:val="000000"/>
          <w:spacing w:val="-6"/>
        </w:rPr>
        <w:t xml:space="preserve"> </w:t>
      </w:r>
      <w:r>
        <w:rPr>
          <w:rFonts w:ascii="Arial MT" w:hAnsi="Arial MT"/>
          <w:color w:val="000000"/>
          <w:spacing w:val="-2"/>
        </w:rPr>
        <w:t>Lote)</w:t>
      </w:r>
    </w:p>
    <w:tbl>
      <w:tblPr>
        <w:tblStyle w:val="TableNormal"/>
        <w:tblW w:w="0" w:type="auto"/>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1081"/>
        <w:gridCol w:w="1889"/>
        <w:gridCol w:w="901"/>
        <w:gridCol w:w="632"/>
        <w:gridCol w:w="901"/>
        <w:gridCol w:w="629"/>
        <w:gridCol w:w="1712"/>
      </w:tblGrid>
      <w:tr w:rsidR="004532FA" w14:paraId="49C95E4C" w14:textId="77777777">
        <w:trPr>
          <w:trHeight w:val="424"/>
        </w:trPr>
        <w:tc>
          <w:tcPr>
            <w:tcW w:w="900" w:type="dxa"/>
            <w:shd w:val="clear" w:color="auto" w:fill="A8D08D"/>
          </w:tcPr>
          <w:p w14:paraId="41ACF530" w14:textId="77777777" w:rsidR="004532FA" w:rsidRDefault="00754871">
            <w:pPr>
              <w:pStyle w:val="TableParagraph"/>
              <w:spacing w:before="106"/>
              <w:ind w:left="17" w:right="12"/>
              <w:jc w:val="center"/>
              <w:rPr>
                <w:rFonts w:ascii="Arial"/>
                <w:b/>
                <w:sz w:val="16"/>
              </w:rPr>
            </w:pPr>
            <w:r>
              <w:rPr>
                <w:rFonts w:ascii="Arial"/>
                <w:b/>
                <w:spacing w:val="-5"/>
                <w:sz w:val="16"/>
              </w:rPr>
              <w:t>ID</w:t>
            </w:r>
          </w:p>
        </w:tc>
        <w:tc>
          <w:tcPr>
            <w:tcW w:w="1081" w:type="dxa"/>
            <w:shd w:val="clear" w:color="auto" w:fill="A8D08D"/>
          </w:tcPr>
          <w:p w14:paraId="2346FA4C" w14:textId="77777777" w:rsidR="004532FA" w:rsidRDefault="00754871">
            <w:pPr>
              <w:pStyle w:val="TableParagraph"/>
              <w:spacing w:before="106"/>
              <w:ind w:left="266"/>
              <w:rPr>
                <w:rFonts w:ascii="Arial"/>
                <w:b/>
                <w:sz w:val="16"/>
              </w:rPr>
            </w:pPr>
            <w:r>
              <w:rPr>
                <w:rFonts w:ascii="Arial"/>
                <w:b/>
                <w:spacing w:val="-4"/>
                <w:sz w:val="16"/>
              </w:rPr>
              <w:t>Campo</w:t>
            </w:r>
          </w:p>
        </w:tc>
        <w:tc>
          <w:tcPr>
            <w:tcW w:w="1889" w:type="dxa"/>
            <w:shd w:val="clear" w:color="auto" w:fill="A8D08D"/>
          </w:tcPr>
          <w:p w14:paraId="74FCF080" w14:textId="77777777" w:rsidR="004532FA" w:rsidRDefault="00754871">
            <w:pPr>
              <w:pStyle w:val="TableParagraph"/>
              <w:spacing w:before="106"/>
              <w:ind w:left="481"/>
              <w:rPr>
                <w:rFonts w:ascii="Arial" w:hAnsi="Arial"/>
                <w:b/>
                <w:sz w:val="16"/>
              </w:rPr>
            </w:pPr>
            <w:r>
              <w:rPr>
                <w:rFonts w:ascii="Arial" w:hAnsi="Arial"/>
                <w:b/>
                <w:spacing w:val="-2"/>
                <w:sz w:val="16"/>
              </w:rPr>
              <w:t>Descripción</w:t>
            </w:r>
          </w:p>
        </w:tc>
        <w:tc>
          <w:tcPr>
            <w:tcW w:w="901" w:type="dxa"/>
            <w:shd w:val="clear" w:color="auto" w:fill="A8D08D"/>
          </w:tcPr>
          <w:p w14:paraId="26A355DD" w14:textId="77777777" w:rsidR="004532FA" w:rsidRDefault="00754871">
            <w:pPr>
              <w:pStyle w:val="TableParagraph"/>
              <w:spacing w:before="1"/>
              <w:ind w:left="244"/>
              <w:rPr>
                <w:rFonts w:ascii="Arial"/>
                <w:b/>
                <w:sz w:val="16"/>
              </w:rPr>
            </w:pPr>
            <w:r>
              <w:rPr>
                <w:rFonts w:ascii="Arial"/>
                <w:b/>
                <w:spacing w:val="-4"/>
                <w:sz w:val="16"/>
              </w:rPr>
              <w:t>Nodo</w:t>
            </w:r>
          </w:p>
          <w:p w14:paraId="6321C065" w14:textId="77777777" w:rsidR="004532FA" w:rsidRDefault="00754871">
            <w:pPr>
              <w:pStyle w:val="TableParagraph"/>
              <w:spacing w:before="27"/>
              <w:ind w:left="227"/>
              <w:rPr>
                <w:rFonts w:ascii="Arial"/>
                <w:b/>
                <w:sz w:val="16"/>
              </w:rPr>
            </w:pPr>
            <w:r>
              <w:rPr>
                <w:rFonts w:ascii="Arial"/>
                <w:b/>
                <w:spacing w:val="-2"/>
                <w:sz w:val="16"/>
              </w:rPr>
              <w:t>Padre</w:t>
            </w:r>
          </w:p>
        </w:tc>
        <w:tc>
          <w:tcPr>
            <w:tcW w:w="632" w:type="dxa"/>
            <w:shd w:val="clear" w:color="auto" w:fill="A8D08D"/>
          </w:tcPr>
          <w:p w14:paraId="20DEDCFA" w14:textId="77777777" w:rsidR="004532FA" w:rsidRDefault="00754871">
            <w:pPr>
              <w:pStyle w:val="TableParagraph"/>
              <w:spacing w:before="1"/>
              <w:ind w:left="142"/>
              <w:rPr>
                <w:rFonts w:ascii="Arial"/>
                <w:b/>
                <w:sz w:val="16"/>
              </w:rPr>
            </w:pPr>
            <w:r>
              <w:rPr>
                <w:rFonts w:ascii="Arial"/>
                <w:b/>
                <w:spacing w:val="-4"/>
                <w:sz w:val="16"/>
              </w:rPr>
              <w:t>Tipo</w:t>
            </w:r>
          </w:p>
          <w:p w14:paraId="20D02715" w14:textId="77777777" w:rsidR="004532FA" w:rsidRDefault="00754871">
            <w:pPr>
              <w:pStyle w:val="TableParagraph"/>
              <w:spacing w:before="27"/>
              <w:ind w:left="135"/>
              <w:rPr>
                <w:rFonts w:ascii="Arial"/>
                <w:b/>
                <w:sz w:val="16"/>
              </w:rPr>
            </w:pPr>
            <w:r>
              <w:rPr>
                <w:rFonts w:ascii="Arial"/>
                <w:b/>
                <w:spacing w:val="-4"/>
                <w:sz w:val="16"/>
              </w:rPr>
              <w:t>Dato</w:t>
            </w:r>
          </w:p>
        </w:tc>
        <w:tc>
          <w:tcPr>
            <w:tcW w:w="901" w:type="dxa"/>
            <w:shd w:val="clear" w:color="auto" w:fill="A8D08D"/>
          </w:tcPr>
          <w:p w14:paraId="6C78164F" w14:textId="77777777" w:rsidR="004532FA" w:rsidRDefault="00754871">
            <w:pPr>
              <w:pStyle w:val="TableParagraph"/>
              <w:spacing w:before="1"/>
              <w:ind w:left="14" w:right="14"/>
              <w:jc w:val="center"/>
              <w:rPr>
                <w:rFonts w:ascii="Arial"/>
                <w:b/>
                <w:sz w:val="16"/>
              </w:rPr>
            </w:pPr>
            <w:r>
              <w:rPr>
                <w:rFonts w:ascii="Arial"/>
                <w:b/>
                <w:spacing w:val="-2"/>
                <w:sz w:val="16"/>
              </w:rPr>
              <w:t>Longitu</w:t>
            </w:r>
          </w:p>
          <w:p w14:paraId="55FCD20E" w14:textId="77777777" w:rsidR="004532FA" w:rsidRDefault="00754871">
            <w:pPr>
              <w:pStyle w:val="TableParagraph"/>
              <w:spacing w:before="27"/>
              <w:ind w:left="14" w:right="14"/>
              <w:jc w:val="center"/>
              <w:rPr>
                <w:rFonts w:ascii="Arial"/>
                <w:b/>
                <w:sz w:val="16"/>
              </w:rPr>
            </w:pPr>
            <w:r>
              <w:rPr>
                <w:rFonts w:ascii="Arial"/>
                <w:b/>
                <w:spacing w:val="-10"/>
                <w:sz w:val="16"/>
              </w:rPr>
              <w:t>d</w:t>
            </w:r>
          </w:p>
        </w:tc>
        <w:tc>
          <w:tcPr>
            <w:tcW w:w="629" w:type="dxa"/>
            <w:shd w:val="clear" w:color="auto" w:fill="A8D08D"/>
          </w:tcPr>
          <w:p w14:paraId="5F133894" w14:textId="77777777" w:rsidR="004532FA" w:rsidRDefault="00754871">
            <w:pPr>
              <w:pStyle w:val="TableParagraph"/>
              <w:spacing w:before="106"/>
              <w:ind w:left="8" w:right="8"/>
              <w:jc w:val="center"/>
              <w:rPr>
                <w:rFonts w:ascii="Arial"/>
                <w:b/>
                <w:sz w:val="16"/>
              </w:rPr>
            </w:pPr>
            <w:r>
              <w:rPr>
                <w:rFonts w:ascii="Arial"/>
                <w:b/>
                <w:spacing w:val="-5"/>
                <w:sz w:val="16"/>
              </w:rPr>
              <w:t>Ocu</w:t>
            </w:r>
          </w:p>
        </w:tc>
        <w:tc>
          <w:tcPr>
            <w:tcW w:w="1712" w:type="dxa"/>
            <w:shd w:val="clear" w:color="auto" w:fill="A8D08D"/>
          </w:tcPr>
          <w:p w14:paraId="7F6E6944" w14:textId="77777777" w:rsidR="004532FA" w:rsidRDefault="00754871">
            <w:pPr>
              <w:pStyle w:val="TableParagraph"/>
              <w:spacing w:before="106"/>
              <w:ind w:left="105"/>
              <w:rPr>
                <w:rFonts w:ascii="Arial"/>
                <w:b/>
                <w:sz w:val="16"/>
              </w:rPr>
            </w:pPr>
            <w:r>
              <w:rPr>
                <w:rFonts w:ascii="Arial"/>
                <w:b/>
                <w:spacing w:val="-2"/>
                <w:sz w:val="16"/>
              </w:rPr>
              <w:t>Observaciones</w:t>
            </w:r>
          </w:p>
        </w:tc>
      </w:tr>
      <w:tr w:rsidR="004532FA" w14:paraId="60D57C28" w14:textId="77777777">
        <w:trPr>
          <w:trHeight w:val="422"/>
        </w:trPr>
        <w:tc>
          <w:tcPr>
            <w:tcW w:w="900" w:type="dxa"/>
          </w:tcPr>
          <w:p w14:paraId="4D33688B" w14:textId="77777777" w:rsidR="004532FA" w:rsidRDefault="00754871">
            <w:pPr>
              <w:pStyle w:val="TableParagraph"/>
              <w:spacing w:before="107"/>
              <w:ind w:left="17" w:right="15"/>
              <w:jc w:val="center"/>
              <w:rPr>
                <w:sz w:val="16"/>
              </w:rPr>
            </w:pPr>
            <w:r>
              <w:rPr>
                <w:spacing w:val="-2"/>
                <w:sz w:val="16"/>
              </w:rPr>
              <w:t>BRSch01</w:t>
            </w:r>
          </w:p>
        </w:tc>
        <w:tc>
          <w:tcPr>
            <w:tcW w:w="1081" w:type="dxa"/>
          </w:tcPr>
          <w:p w14:paraId="483E7BA8" w14:textId="77777777" w:rsidR="004532FA" w:rsidRDefault="00754871">
            <w:pPr>
              <w:pStyle w:val="TableParagraph"/>
              <w:spacing w:before="1"/>
              <w:ind w:left="105"/>
              <w:rPr>
                <w:sz w:val="16"/>
              </w:rPr>
            </w:pPr>
            <w:r>
              <w:rPr>
                <w:spacing w:val="-2"/>
                <w:sz w:val="16"/>
              </w:rPr>
              <w:t>rResEnviLo</w:t>
            </w:r>
          </w:p>
          <w:p w14:paraId="201AA9BC" w14:textId="77777777" w:rsidR="004532FA" w:rsidRDefault="00754871">
            <w:pPr>
              <w:pStyle w:val="TableParagraph"/>
              <w:spacing w:before="27"/>
              <w:ind w:left="105"/>
              <w:rPr>
                <w:sz w:val="16"/>
              </w:rPr>
            </w:pPr>
            <w:r>
              <w:rPr>
                <w:spacing w:val="-4"/>
                <w:sz w:val="16"/>
              </w:rPr>
              <w:t>teDe</w:t>
            </w:r>
          </w:p>
        </w:tc>
        <w:tc>
          <w:tcPr>
            <w:tcW w:w="1889" w:type="dxa"/>
          </w:tcPr>
          <w:p w14:paraId="39EE52A3" w14:textId="77777777" w:rsidR="004532FA" w:rsidRDefault="00754871">
            <w:pPr>
              <w:pStyle w:val="TableParagraph"/>
              <w:spacing w:before="107"/>
              <w:ind w:left="104"/>
              <w:rPr>
                <w:sz w:val="16"/>
              </w:rPr>
            </w:pPr>
            <w:r>
              <w:rPr>
                <w:spacing w:val="-4"/>
                <w:sz w:val="16"/>
              </w:rPr>
              <w:t>Raíz</w:t>
            </w:r>
          </w:p>
        </w:tc>
        <w:tc>
          <w:tcPr>
            <w:tcW w:w="901" w:type="dxa"/>
          </w:tcPr>
          <w:p w14:paraId="06E4F9AE" w14:textId="77777777" w:rsidR="004532FA" w:rsidRDefault="00754871">
            <w:pPr>
              <w:pStyle w:val="TableParagraph"/>
              <w:spacing w:before="107"/>
              <w:ind w:left="20" w:right="14"/>
              <w:jc w:val="center"/>
              <w:rPr>
                <w:sz w:val="16"/>
              </w:rPr>
            </w:pPr>
            <w:r>
              <w:rPr>
                <w:spacing w:val="-10"/>
                <w:sz w:val="16"/>
              </w:rPr>
              <w:t>-</w:t>
            </w:r>
          </w:p>
        </w:tc>
        <w:tc>
          <w:tcPr>
            <w:tcW w:w="632" w:type="dxa"/>
          </w:tcPr>
          <w:p w14:paraId="194B401C" w14:textId="77777777" w:rsidR="004532FA" w:rsidRDefault="00754871">
            <w:pPr>
              <w:pStyle w:val="TableParagraph"/>
              <w:spacing w:before="107"/>
              <w:ind w:left="5" w:right="1"/>
              <w:jc w:val="center"/>
              <w:rPr>
                <w:sz w:val="16"/>
              </w:rPr>
            </w:pPr>
            <w:r>
              <w:rPr>
                <w:spacing w:val="-10"/>
                <w:sz w:val="16"/>
              </w:rPr>
              <w:t>-</w:t>
            </w:r>
          </w:p>
        </w:tc>
        <w:tc>
          <w:tcPr>
            <w:tcW w:w="901" w:type="dxa"/>
          </w:tcPr>
          <w:p w14:paraId="76E738FA" w14:textId="77777777" w:rsidR="004532FA" w:rsidRDefault="00754871">
            <w:pPr>
              <w:pStyle w:val="TableParagraph"/>
              <w:spacing w:before="107"/>
              <w:ind w:left="14" w:right="14"/>
              <w:jc w:val="center"/>
              <w:rPr>
                <w:sz w:val="16"/>
              </w:rPr>
            </w:pPr>
            <w:r>
              <w:rPr>
                <w:spacing w:val="-10"/>
                <w:sz w:val="16"/>
              </w:rPr>
              <w:t>-</w:t>
            </w:r>
          </w:p>
        </w:tc>
        <w:tc>
          <w:tcPr>
            <w:tcW w:w="629" w:type="dxa"/>
          </w:tcPr>
          <w:p w14:paraId="1F81C19D" w14:textId="77777777" w:rsidR="004532FA" w:rsidRDefault="00754871">
            <w:pPr>
              <w:pStyle w:val="TableParagraph"/>
              <w:spacing w:before="107"/>
              <w:ind w:left="8" w:right="8"/>
              <w:jc w:val="center"/>
              <w:rPr>
                <w:sz w:val="16"/>
              </w:rPr>
            </w:pPr>
            <w:r>
              <w:rPr>
                <w:spacing w:val="-10"/>
                <w:sz w:val="16"/>
              </w:rPr>
              <w:t>-</w:t>
            </w:r>
          </w:p>
        </w:tc>
        <w:tc>
          <w:tcPr>
            <w:tcW w:w="1712" w:type="dxa"/>
          </w:tcPr>
          <w:p w14:paraId="4FED6200" w14:textId="77777777" w:rsidR="004532FA" w:rsidRDefault="00754871">
            <w:pPr>
              <w:pStyle w:val="TableParagraph"/>
              <w:spacing w:before="107"/>
              <w:ind w:left="105"/>
              <w:rPr>
                <w:sz w:val="16"/>
              </w:rPr>
            </w:pPr>
            <w:r>
              <w:rPr>
                <w:sz w:val="16"/>
              </w:rPr>
              <w:t>Elemento</w:t>
            </w:r>
            <w:r>
              <w:rPr>
                <w:spacing w:val="-9"/>
                <w:sz w:val="16"/>
              </w:rPr>
              <w:t xml:space="preserve"> </w:t>
            </w:r>
            <w:r>
              <w:rPr>
                <w:spacing w:val="-4"/>
                <w:sz w:val="16"/>
              </w:rPr>
              <w:t>raíz</w:t>
            </w:r>
          </w:p>
        </w:tc>
      </w:tr>
      <w:tr w:rsidR="004532FA" w14:paraId="2F036D78" w14:textId="77777777">
        <w:trPr>
          <w:trHeight w:val="424"/>
        </w:trPr>
        <w:tc>
          <w:tcPr>
            <w:tcW w:w="900" w:type="dxa"/>
          </w:tcPr>
          <w:p w14:paraId="7908E26B" w14:textId="77777777" w:rsidR="004532FA" w:rsidRDefault="00754871">
            <w:pPr>
              <w:pStyle w:val="TableParagraph"/>
              <w:spacing w:before="106"/>
              <w:ind w:left="17" w:right="15"/>
              <w:jc w:val="center"/>
              <w:rPr>
                <w:sz w:val="16"/>
              </w:rPr>
            </w:pPr>
            <w:r>
              <w:rPr>
                <w:spacing w:val="-2"/>
                <w:sz w:val="16"/>
              </w:rPr>
              <w:t>BRSch02</w:t>
            </w:r>
          </w:p>
        </w:tc>
        <w:tc>
          <w:tcPr>
            <w:tcW w:w="1081" w:type="dxa"/>
          </w:tcPr>
          <w:p w14:paraId="64E3258B" w14:textId="77777777" w:rsidR="004532FA" w:rsidRDefault="00754871">
            <w:pPr>
              <w:pStyle w:val="TableParagraph"/>
              <w:spacing w:before="106"/>
              <w:ind w:left="105"/>
              <w:rPr>
                <w:sz w:val="16"/>
              </w:rPr>
            </w:pPr>
            <w:r>
              <w:rPr>
                <w:spacing w:val="-2"/>
                <w:sz w:val="16"/>
              </w:rPr>
              <w:t>dFecProc</w:t>
            </w:r>
          </w:p>
        </w:tc>
        <w:tc>
          <w:tcPr>
            <w:tcW w:w="1889" w:type="dxa"/>
          </w:tcPr>
          <w:p w14:paraId="79243D4E" w14:textId="77777777" w:rsidR="004532FA" w:rsidRDefault="00754871">
            <w:pPr>
              <w:pStyle w:val="TableParagraph"/>
              <w:tabs>
                <w:tab w:val="left" w:pos="766"/>
                <w:tab w:val="left" w:pos="1066"/>
                <w:tab w:val="left" w:pos="1601"/>
              </w:tabs>
              <w:spacing w:before="1"/>
              <w:ind w:left="104"/>
              <w:rPr>
                <w:sz w:val="16"/>
              </w:rPr>
            </w:pPr>
            <w:r>
              <w:rPr>
                <w:spacing w:val="-2"/>
                <w:sz w:val="16"/>
              </w:rPr>
              <w:t>Fecha</w:t>
            </w:r>
            <w:r>
              <w:rPr>
                <w:sz w:val="16"/>
              </w:rPr>
              <w:tab/>
            </w:r>
            <w:r>
              <w:rPr>
                <w:spacing w:val="-10"/>
                <w:sz w:val="16"/>
              </w:rPr>
              <w:t>y</w:t>
            </w:r>
            <w:r>
              <w:rPr>
                <w:sz w:val="16"/>
              </w:rPr>
              <w:tab/>
            </w:r>
            <w:r>
              <w:rPr>
                <w:spacing w:val="-4"/>
                <w:sz w:val="16"/>
              </w:rPr>
              <w:t>hora</w:t>
            </w:r>
            <w:r>
              <w:rPr>
                <w:sz w:val="16"/>
              </w:rPr>
              <w:tab/>
            </w:r>
            <w:r>
              <w:rPr>
                <w:spacing w:val="-5"/>
                <w:sz w:val="16"/>
              </w:rPr>
              <w:t>de</w:t>
            </w:r>
          </w:p>
          <w:p w14:paraId="7E50C42E" w14:textId="77777777" w:rsidR="004532FA" w:rsidRDefault="00754871">
            <w:pPr>
              <w:pStyle w:val="TableParagraph"/>
              <w:spacing w:before="27"/>
              <w:ind w:left="104"/>
              <w:rPr>
                <w:sz w:val="16"/>
              </w:rPr>
            </w:pPr>
            <w:r>
              <w:rPr>
                <w:spacing w:val="-2"/>
                <w:sz w:val="16"/>
              </w:rPr>
              <w:t>recepción</w:t>
            </w:r>
          </w:p>
        </w:tc>
        <w:tc>
          <w:tcPr>
            <w:tcW w:w="901" w:type="dxa"/>
          </w:tcPr>
          <w:p w14:paraId="7B8319CF" w14:textId="77777777" w:rsidR="004532FA" w:rsidRDefault="00754871">
            <w:pPr>
              <w:pStyle w:val="TableParagraph"/>
              <w:spacing w:before="106"/>
              <w:ind w:left="19" w:right="14"/>
              <w:jc w:val="center"/>
              <w:rPr>
                <w:sz w:val="16"/>
              </w:rPr>
            </w:pPr>
            <w:r>
              <w:rPr>
                <w:spacing w:val="-2"/>
                <w:sz w:val="16"/>
              </w:rPr>
              <w:t>BRSch01</w:t>
            </w:r>
          </w:p>
        </w:tc>
        <w:tc>
          <w:tcPr>
            <w:tcW w:w="632" w:type="dxa"/>
          </w:tcPr>
          <w:p w14:paraId="6F821933" w14:textId="77777777" w:rsidR="004532FA" w:rsidRDefault="00754871">
            <w:pPr>
              <w:pStyle w:val="TableParagraph"/>
              <w:spacing w:before="106"/>
              <w:ind w:left="5" w:right="1"/>
              <w:jc w:val="center"/>
              <w:rPr>
                <w:sz w:val="16"/>
              </w:rPr>
            </w:pPr>
            <w:r>
              <w:rPr>
                <w:spacing w:val="-10"/>
                <w:sz w:val="16"/>
              </w:rPr>
              <w:t>D</w:t>
            </w:r>
          </w:p>
        </w:tc>
        <w:tc>
          <w:tcPr>
            <w:tcW w:w="901" w:type="dxa"/>
          </w:tcPr>
          <w:p w14:paraId="6D0DB53B" w14:textId="77777777" w:rsidR="004532FA" w:rsidRDefault="00754871">
            <w:pPr>
              <w:pStyle w:val="TableParagraph"/>
              <w:spacing w:before="106"/>
              <w:ind w:left="14" w:right="14"/>
              <w:jc w:val="center"/>
              <w:rPr>
                <w:sz w:val="16"/>
              </w:rPr>
            </w:pPr>
            <w:r>
              <w:rPr>
                <w:spacing w:val="-5"/>
                <w:sz w:val="16"/>
              </w:rPr>
              <w:t>19</w:t>
            </w:r>
          </w:p>
        </w:tc>
        <w:tc>
          <w:tcPr>
            <w:tcW w:w="629" w:type="dxa"/>
          </w:tcPr>
          <w:p w14:paraId="41EE9471" w14:textId="77777777" w:rsidR="004532FA" w:rsidRDefault="00754871">
            <w:pPr>
              <w:pStyle w:val="TableParagraph"/>
              <w:spacing w:before="106"/>
              <w:ind w:left="8" w:right="8"/>
              <w:jc w:val="center"/>
              <w:rPr>
                <w:sz w:val="16"/>
              </w:rPr>
            </w:pPr>
            <w:r>
              <w:rPr>
                <w:spacing w:val="-2"/>
                <w:sz w:val="16"/>
              </w:rPr>
              <w:t>1-</w:t>
            </w:r>
            <w:r>
              <w:rPr>
                <w:spacing w:val="-10"/>
                <w:sz w:val="16"/>
              </w:rPr>
              <w:t>1</w:t>
            </w:r>
          </w:p>
        </w:tc>
        <w:tc>
          <w:tcPr>
            <w:tcW w:w="1712" w:type="dxa"/>
          </w:tcPr>
          <w:p w14:paraId="78C17E33" w14:textId="77777777" w:rsidR="004532FA" w:rsidRDefault="00754871">
            <w:pPr>
              <w:pStyle w:val="TableParagraph"/>
              <w:tabs>
                <w:tab w:val="left" w:pos="1067"/>
              </w:tabs>
              <w:spacing w:before="1"/>
              <w:ind w:left="105"/>
              <w:rPr>
                <w:sz w:val="16"/>
              </w:rPr>
            </w:pPr>
            <w:r>
              <w:rPr>
                <w:spacing w:val="-2"/>
                <w:sz w:val="16"/>
              </w:rPr>
              <w:t>Formato:</w:t>
            </w:r>
            <w:r>
              <w:rPr>
                <w:sz w:val="16"/>
              </w:rPr>
              <w:tab/>
            </w:r>
            <w:r>
              <w:rPr>
                <w:spacing w:val="-2"/>
                <w:sz w:val="16"/>
              </w:rPr>
              <w:t>“AAAA-</w:t>
            </w:r>
          </w:p>
          <w:p w14:paraId="321371D9" w14:textId="77777777" w:rsidR="004532FA" w:rsidRDefault="00754871">
            <w:pPr>
              <w:pStyle w:val="TableParagraph"/>
              <w:spacing w:before="27"/>
              <w:ind w:left="105"/>
              <w:rPr>
                <w:sz w:val="16"/>
              </w:rPr>
            </w:pPr>
            <w:r>
              <w:rPr>
                <w:sz w:val="16"/>
              </w:rPr>
              <w:t>MM-</w:t>
            </w:r>
            <w:r>
              <w:rPr>
                <w:spacing w:val="-5"/>
                <w:sz w:val="16"/>
              </w:rPr>
              <w:t xml:space="preserve"> </w:t>
            </w:r>
            <w:r>
              <w:rPr>
                <w:sz w:val="16"/>
              </w:rPr>
              <w:t>DD-</w:t>
            </w:r>
            <w:r>
              <w:rPr>
                <w:spacing w:val="-2"/>
                <w:sz w:val="16"/>
              </w:rPr>
              <w:t>hh:mm:ss”</w:t>
            </w:r>
          </w:p>
        </w:tc>
      </w:tr>
      <w:tr w:rsidR="004532FA" w14:paraId="11933A1B" w14:textId="77777777">
        <w:trPr>
          <w:trHeight w:val="633"/>
        </w:trPr>
        <w:tc>
          <w:tcPr>
            <w:tcW w:w="900" w:type="dxa"/>
          </w:tcPr>
          <w:p w14:paraId="318B740E" w14:textId="77777777" w:rsidR="004532FA" w:rsidRDefault="004532FA">
            <w:pPr>
              <w:pStyle w:val="TableParagraph"/>
              <w:spacing w:before="28"/>
              <w:rPr>
                <w:sz w:val="16"/>
              </w:rPr>
            </w:pPr>
          </w:p>
          <w:p w14:paraId="4DF0004C" w14:textId="77777777" w:rsidR="004532FA" w:rsidRDefault="00754871">
            <w:pPr>
              <w:pStyle w:val="TableParagraph"/>
              <w:ind w:left="17" w:right="15"/>
              <w:jc w:val="center"/>
              <w:rPr>
                <w:sz w:val="16"/>
              </w:rPr>
            </w:pPr>
            <w:r>
              <w:rPr>
                <w:spacing w:val="-2"/>
                <w:sz w:val="16"/>
              </w:rPr>
              <w:t>BRSch03</w:t>
            </w:r>
          </w:p>
        </w:tc>
        <w:tc>
          <w:tcPr>
            <w:tcW w:w="1081" w:type="dxa"/>
          </w:tcPr>
          <w:p w14:paraId="0B483AD4" w14:textId="77777777" w:rsidR="004532FA" w:rsidRDefault="004532FA">
            <w:pPr>
              <w:pStyle w:val="TableParagraph"/>
              <w:spacing w:before="28"/>
              <w:rPr>
                <w:sz w:val="16"/>
              </w:rPr>
            </w:pPr>
          </w:p>
          <w:p w14:paraId="6D059AF9" w14:textId="77777777" w:rsidR="004532FA" w:rsidRDefault="00754871">
            <w:pPr>
              <w:pStyle w:val="TableParagraph"/>
              <w:ind w:left="105"/>
              <w:rPr>
                <w:sz w:val="16"/>
              </w:rPr>
            </w:pPr>
            <w:r>
              <w:rPr>
                <w:spacing w:val="-2"/>
                <w:sz w:val="16"/>
              </w:rPr>
              <w:t>dCodRes</w:t>
            </w:r>
          </w:p>
        </w:tc>
        <w:tc>
          <w:tcPr>
            <w:tcW w:w="1889" w:type="dxa"/>
          </w:tcPr>
          <w:p w14:paraId="0B1738FF" w14:textId="77777777" w:rsidR="004532FA" w:rsidRDefault="00754871">
            <w:pPr>
              <w:pStyle w:val="TableParagraph"/>
              <w:spacing w:before="106" w:line="276" w:lineRule="auto"/>
              <w:ind w:left="104"/>
              <w:rPr>
                <w:sz w:val="16"/>
              </w:rPr>
            </w:pPr>
            <w:r>
              <w:rPr>
                <w:sz w:val="16"/>
              </w:rPr>
              <w:t>Código</w:t>
            </w:r>
            <w:r>
              <w:rPr>
                <w:spacing w:val="-12"/>
                <w:sz w:val="16"/>
              </w:rPr>
              <w:t xml:space="preserve"> </w:t>
            </w:r>
            <w:r>
              <w:rPr>
                <w:sz w:val="16"/>
              </w:rPr>
              <w:t>del</w:t>
            </w:r>
            <w:r>
              <w:rPr>
                <w:spacing w:val="-11"/>
                <w:sz w:val="16"/>
              </w:rPr>
              <w:t xml:space="preserve"> </w:t>
            </w:r>
            <w:r>
              <w:rPr>
                <w:sz w:val="16"/>
              </w:rPr>
              <w:t>resultado</w:t>
            </w:r>
            <w:r>
              <w:rPr>
                <w:spacing w:val="-11"/>
                <w:sz w:val="16"/>
              </w:rPr>
              <w:t xml:space="preserve"> </w:t>
            </w:r>
            <w:r>
              <w:rPr>
                <w:sz w:val="16"/>
              </w:rPr>
              <w:t xml:space="preserve">de </w:t>
            </w:r>
            <w:r>
              <w:rPr>
                <w:spacing w:val="-2"/>
                <w:sz w:val="16"/>
              </w:rPr>
              <w:t>recepción</w:t>
            </w:r>
          </w:p>
        </w:tc>
        <w:tc>
          <w:tcPr>
            <w:tcW w:w="901" w:type="dxa"/>
          </w:tcPr>
          <w:p w14:paraId="14F24FE7" w14:textId="77777777" w:rsidR="004532FA" w:rsidRDefault="004532FA">
            <w:pPr>
              <w:pStyle w:val="TableParagraph"/>
              <w:spacing w:before="28"/>
              <w:rPr>
                <w:sz w:val="16"/>
              </w:rPr>
            </w:pPr>
          </w:p>
          <w:p w14:paraId="2EF00C6A" w14:textId="77777777" w:rsidR="004532FA" w:rsidRDefault="00754871">
            <w:pPr>
              <w:pStyle w:val="TableParagraph"/>
              <w:ind w:left="19" w:right="14"/>
              <w:jc w:val="center"/>
              <w:rPr>
                <w:sz w:val="16"/>
              </w:rPr>
            </w:pPr>
            <w:r>
              <w:rPr>
                <w:spacing w:val="-2"/>
                <w:sz w:val="16"/>
              </w:rPr>
              <w:t>BRSch01</w:t>
            </w:r>
          </w:p>
        </w:tc>
        <w:tc>
          <w:tcPr>
            <w:tcW w:w="632" w:type="dxa"/>
          </w:tcPr>
          <w:p w14:paraId="4A18FA86" w14:textId="77777777" w:rsidR="004532FA" w:rsidRDefault="004532FA">
            <w:pPr>
              <w:pStyle w:val="TableParagraph"/>
              <w:spacing w:before="28"/>
              <w:rPr>
                <w:sz w:val="16"/>
              </w:rPr>
            </w:pPr>
          </w:p>
          <w:p w14:paraId="3B4FD37A" w14:textId="77777777" w:rsidR="004532FA" w:rsidRDefault="00754871">
            <w:pPr>
              <w:pStyle w:val="TableParagraph"/>
              <w:ind w:left="5" w:right="1"/>
              <w:jc w:val="center"/>
              <w:rPr>
                <w:sz w:val="16"/>
              </w:rPr>
            </w:pPr>
            <w:r>
              <w:rPr>
                <w:spacing w:val="-10"/>
                <w:sz w:val="16"/>
              </w:rPr>
              <w:t>N</w:t>
            </w:r>
          </w:p>
        </w:tc>
        <w:tc>
          <w:tcPr>
            <w:tcW w:w="901" w:type="dxa"/>
          </w:tcPr>
          <w:p w14:paraId="0070BF46" w14:textId="77777777" w:rsidR="004532FA" w:rsidRDefault="004532FA">
            <w:pPr>
              <w:pStyle w:val="TableParagraph"/>
              <w:spacing w:before="28"/>
              <w:rPr>
                <w:sz w:val="16"/>
              </w:rPr>
            </w:pPr>
          </w:p>
          <w:p w14:paraId="00668CA4" w14:textId="77777777" w:rsidR="004532FA" w:rsidRDefault="00754871">
            <w:pPr>
              <w:pStyle w:val="TableParagraph"/>
              <w:ind w:left="14" w:right="14"/>
              <w:jc w:val="center"/>
              <w:rPr>
                <w:sz w:val="16"/>
              </w:rPr>
            </w:pPr>
            <w:r>
              <w:rPr>
                <w:spacing w:val="-10"/>
                <w:sz w:val="16"/>
              </w:rPr>
              <w:t>4</w:t>
            </w:r>
          </w:p>
        </w:tc>
        <w:tc>
          <w:tcPr>
            <w:tcW w:w="629" w:type="dxa"/>
          </w:tcPr>
          <w:p w14:paraId="792E297F" w14:textId="77777777" w:rsidR="004532FA" w:rsidRDefault="004532FA">
            <w:pPr>
              <w:pStyle w:val="TableParagraph"/>
              <w:spacing w:before="28"/>
              <w:rPr>
                <w:sz w:val="16"/>
              </w:rPr>
            </w:pPr>
          </w:p>
          <w:p w14:paraId="7AFAE222" w14:textId="77777777" w:rsidR="004532FA" w:rsidRDefault="00754871">
            <w:pPr>
              <w:pStyle w:val="TableParagraph"/>
              <w:ind w:left="8" w:right="8"/>
              <w:jc w:val="center"/>
              <w:rPr>
                <w:sz w:val="16"/>
              </w:rPr>
            </w:pPr>
            <w:r>
              <w:rPr>
                <w:spacing w:val="-2"/>
                <w:sz w:val="16"/>
              </w:rPr>
              <w:t>1-</w:t>
            </w:r>
            <w:r>
              <w:rPr>
                <w:spacing w:val="-10"/>
                <w:sz w:val="16"/>
              </w:rPr>
              <w:t>1</w:t>
            </w:r>
          </w:p>
        </w:tc>
        <w:tc>
          <w:tcPr>
            <w:tcW w:w="1712" w:type="dxa"/>
          </w:tcPr>
          <w:p w14:paraId="05C22392" w14:textId="77777777" w:rsidR="004532FA" w:rsidRDefault="00754871">
            <w:pPr>
              <w:pStyle w:val="TableParagraph"/>
              <w:spacing w:before="1" w:line="276" w:lineRule="auto"/>
              <w:ind w:left="105"/>
              <w:rPr>
                <w:sz w:val="16"/>
              </w:rPr>
            </w:pPr>
            <w:r>
              <w:rPr>
                <w:sz w:val="16"/>
              </w:rPr>
              <w:t>Definido en el tópico correspondiente</w:t>
            </w:r>
            <w:r>
              <w:rPr>
                <w:spacing w:val="78"/>
                <w:sz w:val="16"/>
              </w:rPr>
              <w:t xml:space="preserve"> </w:t>
            </w:r>
            <w:r>
              <w:rPr>
                <w:spacing w:val="-5"/>
                <w:sz w:val="16"/>
              </w:rPr>
              <w:t>del</w:t>
            </w:r>
          </w:p>
          <w:p w14:paraId="03DB5D34" w14:textId="77777777" w:rsidR="004532FA" w:rsidRDefault="00754871">
            <w:pPr>
              <w:pStyle w:val="TableParagraph"/>
              <w:spacing w:line="183" w:lineRule="exact"/>
              <w:ind w:left="105"/>
              <w:rPr>
                <w:sz w:val="16"/>
              </w:rPr>
            </w:pPr>
            <w:r>
              <w:rPr>
                <w:sz w:val="16"/>
              </w:rPr>
              <w:t>capítulo</w:t>
            </w:r>
            <w:r>
              <w:rPr>
                <w:spacing w:val="-7"/>
                <w:sz w:val="16"/>
              </w:rPr>
              <w:t xml:space="preserve"> </w:t>
            </w:r>
            <w:r>
              <w:rPr>
                <w:spacing w:val="-5"/>
                <w:sz w:val="16"/>
              </w:rPr>
              <w:t>12</w:t>
            </w:r>
          </w:p>
        </w:tc>
      </w:tr>
      <w:tr w:rsidR="004532FA" w14:paraId="009A841C" w14:textId="77777777">
        <w:trPr>
          <w:trHeight w:val="635"/>
        </w:trPr>
        <w:tc>
          <w:tcPr>
            <w:tcW w:w="900" w:type="dxa"/>
          </w:tcPr>
          <w:p w14:paraId="5828E9B6" w14:textId="77777777" w:rsidR="004532FA" w:rsidRDefault="004532FA">
            <w:pPr>
              <w:pStyle w:val="TableParagraph"/>
              <w:spacing w:before="30"/>
              <w:rPr>
                <w:sz w:val="16"/>
              </w:rPr>
            </w:pPr>
          </w:p>
          <w:p w14:paraId="349AC508" w14:textId="77777777" w:rsidR="004532FA" w:rsidRDefault="00754871">
            <w:pPr>
              <w:pStyle w:val="TableParagraph"/>
              <w:ind w:left="17" w:right="15"/>
              <w:jc w:val="center"/>
              <w:rPr>
                <w:sz w:val="16"/>
              </w:rPr>
            </w:pPr>
            <w:r>
              <w:rPr>
                <w:spacing w:val="-2"/>
                <w:sz w:val="16"/>
              </w:rPr>
              <w:t>BRSch04</w:t>
            </w:r>
          </w:p>
        </w:tc>
        <w:tc>
          <w:tcPr>
            <w:tcW w:w="1081" w:type="dxa"/>
          </w:tcPr>
          <w:p w14:paraId="30859C8C" w14:textId="77777777" w:rsidR="004532FA" w:rsidRDefault="004532FA">
            <w:pPr>
              <w:pStyle w:val="TableParagraph"/>
              <w:spacing w:before="30"/>
              <w:rPr>
                <w:sz w:val="16"/>
              </w:rPr>
            </w:pPr>
          </w:p>
          <w:p w14:paraId="10D37C22" w14:textId="77777777" w:rsidR="004532FA" w:rsidRDefault="00754871">
            <w:pPr>
              <w:pStyle w:val="TableParagraph"/>
              <w:ind w:left="105"/>
              <w:rPr>
                <w:sz w:val="16"/>
              </w:rPr>
            </w:pPr>
            <w:r>
              <w:rPr>
                <w:spacing w:val="-2"/>
                <w:sz w:val="16"/>
              </w:rPr>
              <w:t>dMsgRes</w:t>
            </w:r>
          </w:p>
        </w:tc>
        <w:tc>
          <w:tcPr>
            <w:tcW w:w="1889" w:type="dxa"/>
          </w:tcPr>
          <w:p w14:paraId="1C4DCC97" w14:textId="77777777" w:rsidR="004532FA" w:rsidRDefault="00754871">
            <w:pPr>
              <w:pStyle w:val="TableParagraph"/>
              <w:spacing w:before="106" w:line="278" w:lineRule="auto"/>
              <w:ind w:left="104"/>
              <w:rPr>
                <w:sz w:val="16"/>
              </w:rPr>
            </w:pPr>
            <w:r>
              <w:rPr>
                <w:sz w:val="16"/>
              </w:rPr>
              <w:t>Mensaje</w:t>
            </w:r>
            <w:r>
              <w:rPr>
                <w:spacing w:val="36"/>
                <w:sz w:val="16"/>
              </w:rPr>
              <w:t xml:space="preserve"> </w:t>
            </w:r>
            <w:r>
              <w:rPr>
                <w:sz w:val="16"/>
              </w:rPr>
              <w:t>del</w:t>
            </w:r>
            <w:r>
              <w:rPr>
                <w:spacing w:val="36"/>
                <w:sz w:val="16"/>
              </w:rPr>
              <w:t xml:space="preserve"> </w:t>
            </w:r>
            <w:r>
              <w:rPr>
                <w:sz w:val="16"/>
              </w:rPr>
              <w:t>resultado de recepción</w:t>
            </w:r>
          </w:p>
        </w:tc>
        <w:tc>
          <w:tcPr>
            <w:tcW w:w="901" w:type="dxa"/>
          </w:tcPr>
          <w:p w14:paraId="6FAE8515" w14:textId="77777777" w:rsidR="004532FA" w:rsidRDefault="004532FA">
            <w:pPr>
              <w:pStyle w:val="TableParagraph"/>
              <w:spacing w:before="30"/>
              <w:rPr>
                <w:sz w:val="16"/>
              </w:rPr>
            </w:pPr>
          </w:p>
          <w:p w14:paraId="15347ABB" w14:textId="77777777" w:rsidR="004532FA" w:rsidRDefault="00754871">
            <w:pPr>
              <w:pStyle w:val="TableParagraph"/>
              <w:ind w:left="19" w:right="14"/>
              <w:jc w:val="center"/>
              <w:rPr>
                <w:sz w:val="16"/>
              </w:rPr>
            </w:pPr>
            <w:r>
              <w:rPr>
                <w:spacing w:val="-2"/>
                <w:sz w:val="16"/>
              </w:rPr>
              <w:t>BRSch01</w:t>
            </w:r>
          </w:p>
        </w:tc>
        <w:tc>
          <w:tcPr>
            <w:tcW w:w="632" w:type="dxa"/>
          </w:tcPr>
          <w:p w14:paraId="19551467" w14:textId="77777777" w:rsidR="004532FA" w:rsidRDefault="004532FA">
            <w:pPr>
              <w:pStyle w:val="TableParagraph"/>
              <w:spacing w:before="30"/>
              <w:rPr>
                <w:sz w:val="16"/>
              </w:rPr>
            </w:pPr>
          </w:p>
          <w:p w14:paraId="6FFC7D4B" w14:textId="77777777" w:rsidR="004532FA" w:rsidRDefault="00754871">
            <w:pPr>
              <w:pStyle w:val="TableParagraph"/>
              <w:ind w:left="5"/>
              <w:jc w:val="center"/>
              <w:rPr>
                <w:sz w:val="16"/>
              </w:rPr>
            </w:pPr>
            <w:r>
              <w:rPr>
                <w:spacing w:val="-10"/>
                <w:sz w:val="16"/>
              </w:rPr>
              <w:t>A</w:t>
            </w:r>
          </w:p>
        </w:tc>
        <w:tc>
          <w:tcPr>
            <w:tcW w:w="901" w:type="dxa"/>
          </w:tcPr>
          <w:p w14:paraId="445FAA32" w14:textId="77777777" w:rsidR="004532FA" w:rsidRDefault="004532FA">
            <w:pPr>
              <w:pStyle w:val="TableParagraph"/>
              <w:spacing w:before="30"/>
              <w:rPr>
                <w:sz w:val="16"/>
              </w:rPr>
            </w:pPr>
          </w:p>
          <w:p w14:paraId="2511150F" w14:textId="77777777" w:rsidR="004532FA" w:rsidRDefault="00754871">
            <w:pPr>
              <w:pStyle w:val="TableParagraph"/>
              <w:ind w:left="14" w:right="14"/>
              <w:jc w:val="center"/>
              <w:rPr>
                <w:sz w:val="16"/>
              </w:rPr>
            </w:pPr>
            <w:r>
              <w:rPr>
                <w:spacing w:val="-2"/>
                <w:sz w:val="16"/>
              </w:rPr>
              <w:t>1-</w:t>
            </w:r>
            <w:r>
              <w:rPr>
                <w:spacing w:val="-5"/>
                <w:sz w:val="16"/>
              </w:rPr>
              <w:t>255</w:t>
            </w:r>
          </w:p>
        </w:tc>
        <w:tc>
          <w:tcPr>
            <w:tcW w:w="629" w:type="dxa"/>
          </w:tcPr>
          <w:p w14:paraId="1B61B293" w14:textId="77777777" w:rsidR="004532FA" w:rsidRDefault="004532FA">
            <w:pPr>
              <w:pStyle w:val="TableParagraph"/>
              <w:spacing w:before="30"/>
              <w:rPr>
                <w:sz w:val="16"/>
              </w:rPr>
            </w:pPr>
          </w:p>
          <w:p w14:paraId="0E0C67E1" w14:textId="77777777" w:rsidR="004532FA" w:rsidRDefault="00754871">
            <w:pPr>
              <w:pStyle w:val="TableParagraph"/>
              <w:ind w:left="8" w:right="8"/>
              <w:jc w:val="center"/>
              <w:rPr>
                <w:sz w:val="16"/>
              </w:rPr>
            </w:pPr>
            <w:r>
              <w:rPr>
                <w:spacing w:val="-2"/>
                <w:sz w:val="16"/>
              </w:rPr>
              <w:t>1-</w:t>
            </w:r>
            <w:r>
              <w:rPr>
                <w:spacing w:val="-10"/>
                <w:sz w:val="16"/>
              </w:rPr>
              <w:t>1</w:t>
            </w:r>
          </w:p>
        </w:tc>
        <w:tc>
          <w:tcPr>
            <w:tcW w:w="1712" w:type="dxa"/>
          </w:tcPr>
          <w:p w14:paraId="0CF9D83E" w14:textId="77777777" w:rsidR="004532FA" w:rsidRDefault="00754871">
            <w:pPr>
              <w:pStyle w:val="TableParagraph"/>
              <w:spacing w:before="1"/>
              <w:ind w:left="105"/>
              <w:rPr>
                <w:sz w:val="16"/>
              </w:rPr>
            </w:pPr>
            <w:r>
              <w:rPr>
                <w:sz w:val="16"/>
              </w:rPr>
              <w:t>Definido</w:t>
            </w:r>
            <w:r>
              <w:rPr>
                <w:spacing w:val="11"/>
                <w:sz w:val="16"/>
              </w:rPr>
              <w:t xml:space="preserve"> </w:t>
            </w:r>
            <w:r>
              <w:rPr>
                <w:sz w:val="16"/>
              </w:rPr>
              <w:t>en</w:t>
            </w:r>
            <w:r>
              <w:rPr>
                <w:spacing w:val="11"/>
                <w:sz w:val="16"/>
              </w:rPr>
              <w:t xml:space="preserve"> </w:t>
            </w:r>
            <w:r>
              <w:rPr>
                <w:sz w:val="16"/>
              </w:rPr>
              <w:t>el</w:t>
            </w:r>
            <w:r>
              <w:rPr>
                <w:spacing w:val="11"/>
                <w:sz w:val="16"/>
              </w:rPr>
              <w:t xml:space="preserve"> </w:t>
            </w:r>
            <w:r>
              <w:rPr>
                <w:spacing w:val="-2"/>
                <w:sz w:val="16"/>
              </w:rPr>
              <w:t>tópico</w:t>
            </w:r>
          </w:p>
          <w:p w14:paraId="67E96A29" w14:textId="77777777" w:rsidR="004532FA" w:rsidRDefault="00754871">
            <w:pPr>
              <w:pStyle w:val="TableParagraph"/>
              <w:spacing w:before="3" w:line="210" w:lineRule="atLeast"/>
              <w:ind w:left="105"/>
              <w:rPr>
                <w:sz w:val="16"/>
              </w:rPr>
            </w:pPr>
            <w:r>
              <w:rPr>
                <w:sz w:val="16"/>
              </w:rPr>
              <w:t>correspondiente</w:t>
            </w:r>
            <w:r>
              <w:rPr>
                <w:spacing w:val="53"/>
                <w:sz w:val="16"/>
              </w:rPr>
              <w:t xml:space="preserve"> </w:t>
            </w:r>
            <w:r>
              <w:rPr>
                <w:sz w:val="16"/>
              </w:rPr>
              <w:t>del capítulo 12</w:t>
            </w:r>
          </w:p>
        </w:tc>
      </w:tr>
      <w:tr w:rsidR="004532FA" w14:paraId="316D8855" w14:textId="77777777">
        <w:trPr>
          <w:trHeight w:val="1057"/>
        </w:trPr>
        <w:tc>
          <w:tcPr>
            <w:tcW w:w="900" w:type="dxa"/>
          </w:tcPr>
          <w:p w14:paraId="42CAD826" w14:textId="77777777" w:rsidR="004532FA" w:rsidRDefault="004532FA">
            <w:pPr>
              <w:pStyle w:val="TableParagraph"/>
              <w:rPr>
                <w:sz w:val="16"/>
              </w:rPr>
            </w:pPr>
          </w:p>
          <w:p w14:paraId="7AD30990" w14:textId="77777777" w:rsidR="004532FA" w:rsidRDefault="004532FA">
            <w:pPr>
              <w:pStyle w:val="TableParagraph"/>
              <w:spacing w:before="55"/>
              <w:rPr>
                <w:sz w:val="16"/>
              </w:rPr>
            </w:pPr>
          </w:p>
          <w:p w14:paraId="0D22C3DD" w14:textId="77777777" w:rsidR="004532FA" w:rsidRDefault="00754871">
            <w:pPr>
              <w:pStyle w:val="TableParagraph"/>
              <w:ind w:left="17" w:right="15"/>
              <w:jc w:val="center"/>
              <w:rPr>
                <w:sz w:val="16"/>
              </w:rPr>
            </w:pPr>
            <w:r>
              <w:rPr>
                <w:spacing w:val="-2"/>
                <w:sz w:val="16"/>
              </w:rPr>
              <w:t>BRSch05</w:t>
            </w:r>
          </w:p>
        </w:tc>
        <w:tc>
          <w:tcPr>
            <w:tcW w:w="1081" w:type="dxa"/>
          </w:tcPr>
          <w:p w14:paraId="09C0B427" w14:textId="77777777" w:rsidR="004532FA" w:rsidRDefault="004532FA">
            <w:pPr>
              <w:pStyle w:val="TableParagraph"/>
              <w:spacing w:before="133"/>
              <w:rPr>
                <w:sz w:val="16"/>
              </w:rPr>
            </w:pPr>
          </w:p>
          <w:p w14:paraId="40CBFEDB" w14:textId="77777777" w:rsidR="004532FA" w:rsidRDefault="00754871">
            <w:pPr>
              <w:pStyle w:val="TableParagraph"/>
              <w:spacing w:line="276" w:lineRule="auto"/>
              <w:ind w:left="105"/>
              <w:rPr>
                <w:sz w:val="16"/>
              </w:rPr>
            </w:pPr>
            <w:r>
              <w:rPr>
                <w:spacing w:val="-2"/>
                <w:sz w:val="16"/>
              </w:rPr>
              <w:t xml:space="preserve">dProtConsL </w:t>
            </w:r>
            <w:r>
              <w:rPr>
                <w:spacing w:val="-4"/>
                <w:sz w:val="16"/>
              </w:rPr>
              <w:t>ote</w:t>
            </w:r>
          </w:p>
        </w:tc>
        <w:tc>
          <w:tcPr>
            <w:tcW w:w="1889" w:type="dxa"/>
          </w:tcPr>
          <w:p w14:paraId="6CFCE45C" w14:textId="77777777" w:rsidR="004532FA" w:rsidRDefault="004532FA">
            <w:pPr>
              <w:pStyle w:val="TableParagraph"/>
              <w:rPr>
                <w:sz w:val="16"/>
              </w:rPr>
            </w:pPr>
          </w:p>
          <w:p w14:paraId="3CD17E3B" w14:textId="77777777" w:rsidR="004532FA" w:rsidRDefault="004532FA">
            <w:pPr>
              <w:pStyle w:val="TableParagraph"/>
              <w:spacing w:before="55"/>
              <w:rPr>
                <w:sz w:val="16"/>
              </w:rPr>
            </w:pPr>
          </w:p>
          <w:p w14:paraId="4BE46AFC" w14:textId="77777777" w:rsidR="004532FA" w:rsidRDefault="00754871">
            <w:pPr>
              <w:pStyle w:val="TableParagraph"/>
              <w:ind w:left="104"/>
              <w:rPr>
                <w:sz w:val="16"/>
              </w:rPr>
            </w:pPr>
            <w:r>
              <w:rPr>
                <w:sz w:val="16"/>
              </w:rPr>
              <w:t>Número</w:t>
            </w:r>
            <w:r>
              <w:rPr>
                <w:spacing w:val="-4"/>
                <w:sz w:val="16"/>
              </w:rPr>
              <w:t xml:space="preserve"> </w:t>
            </w:r>
            <w:r>
              <w:rPr>
                <w:sz w:val="16"/>
              </w:rPr>
              <w:t>de</w:t>
            </w:r>
            <w:r>
              <w:rPr>
                <w:spacing w:val="-2"/>
                <w:sz w:val="16"/>
              </w:rPr>
              <w:t xml:space="preserve"> </w:t>
            </w:r>
            <w:r>
              <w:rPr>
                <w:spacing w:val="-4"/>
                <w:sz w:val="16"/>
              </w:rPr>
              <w:t>Lote</w:t>
            </w:r>
          </w:p>
        </w:tc>
        <w:tc>
          <w:tcPr>
            <w:tcW w:w="901" w:type="dxa"/>
          </w:tcPr>
          <w:p w14:paraId="14E91F50" w14:textId="77777777" w:rsidR="004532FA" w:rsidRDefault="004532FA">
            <w:pPr>
              <w:pStyle w:val="TableParagraph"/>
              <w:rPr>
                <w:sz w:val="16"/>
              </w:rPr>
            </w:pPr>
          </w:p>
          <w:p w14:paraId="4E630AC4" w14:textId="77777777" w:rsidR="004532FA" w:rsidRDefault="004532FA">
            <w:pPr>
              <w:pStyle w:val="TableParagraph"/>
              <w:spacing w:before="55"/>
              <w:rPr>
                <w:sz w:val="16"/>
              </w:rPr>
            </w:pPr>
          </w:p>
          <w:p w14:paraId="48A0DEB7" w14:textId="77777777" w:rsidR="004532FA" w:rsidRDefault="00754871">
            <w:pPr>
              <w:pStyle w:val="TableParagraph"/>
              <w:ind w:left="19" w:right="14"/>
              <w:jc w:val="center"/>
              <w:rPr>
                <w:sz w:val="16"/>
              </w:rPr>
            </w:pPr>
            <w:r>
              <w:rPr>
                <w:spacing w:val="-2"/>
                <w:sz w:val="16"/>
              </w:rPr>
              <w:t>BRSch01</w:t>
            </w:r>
          </w:p>
        </w:tc>
        <w:tc>
          <w:tcPr>
            <w:tcW w:w="632" w:type="dxa"/>
          </w:tcPr>
          <w:p w14:paraId="5E8CE054" w14:textId="77777777" w:rsidR="004532FA" w:rsidRDefault="004532FA">
            <w:pPr>
              <w:pStyle w:val="TableParagraph"/>
              <w:rPr>
                <w:sz w:val="16"/>
              </w:rPr>
            </w:pPr>
          </w:p>
          <w:p w14:paraId="5D86EC27" w14:textId="77777777" w:rsidR="004532FA" w:rsidRDefault="004532FA">
            <w:pPr>
              <w:pStyle w:val="TableParagraph"/>
              <w:spacing w:before="55"/>
              <w:rPr>
                <w:sz w:val="16"/>
              </w:rPr>
            </w:pPr>
          </w:p>
          <w:p w14:paraId="1C1E74C1" w14:textId="77777777" w:rsidR="004532FA" w:rsidRDefault="00754871">
            <w:pPr>
              <w:pStyle w:val="TableParagraph"/>
              <w:ind w:left="5" w:right="1"/>
              <w:jc w:val="center"/>
              <w:rPr>
                <w:sz w:val="16"/>
              </w:rPr>
            </w:pPr>
            <w:r>
              <w:rPr>
                <w:spacing w:val="-10"/>
                <w:sz w:val="16"/>
              </w:rPr>
              <w:t>N</w:t>
            </w:r>
          </w:p>
        </w:tc>
        <w:tc>
          <w:tcPr>
            <w:tcW w:w="901" w:type="dxa"/>
          </w:tcPr>
          <w:p w14:paraId="5771C8C2" w14:textId="77777777" w:rsidR="004532FA" w:rsidRDefault="004532FA">
            <w:pPr>
              <w:pStyle w:val="TableParagraph"/>
              <w:rPr>
                <w:sz w:val="16"/>
              </w:rPr>
            </w:pPr>
          </w:p>
          <w:p w14:paraId="432FA09B" w14:textId="77777777" w:rsidR="004532FA" w:rsidRDefault="004532FA">
            <w:pPr>
              <w:pStyle w:val="TableParagraph"/>
              <w:spacing w:before="55"/>
              <w:rPr>
                <w:sz w:val="16"/>
              </w:rPr>
            </w:pPr>
          </w:p>
          <w:p w14:paraId="153123E4" w14:textId="77777777" w:rsidR="004532FA" w:rsidRDefault="00754871">
            <w:pPr>
              <w:pStyle w:val="TableParagraph"/>
              <w:ind w:left="14" w:right="14"/>
              <w:jc w:val="center"/>
              <w:rPr>
                <w:sz w:val="16"/>
              </w:rPr>
            </w:pPr>
            <w:r>
              <w:rPr>
                <w:color w:val="000009"/>
                <w:spacing w:val="-2"/>
                <w:sz w:val="16"/>
                <w:shd w:val="clear" w:color="auto" w:fill="DF6666"/>
              </w:rPr>
              <w:t>1-</w:t>
            </w:r>
            <w:r>
              <w:rPr>
                <w:color w:val="000009"/>
                <w:spacing w:val="-5"/>
                <w:sz w:val="16"/>
                <w:shd w:val="clear" w:color="auto" w:fill="DF6666"/>
              </w:rPr>
              <w:t>15</w:t>
            </w:r>
          </w:p>
        </w:tc>
        <w:tc>
          <w:tcPr>
            <w:tcW w:w="629" w:type="dxa"/>
          </w:tcPr>
          <w:p w14:paraId="193AA38B" w14:textId="77777777" w:rsidR="004532FA" w:rsidRDefault="004532FA">
            <w:pPr>
              <w:pStyle w:val="TableParagraph"/>
              <w:rPr>
                <w:sz w:val="16"/>
              </w:rPr>
            </w:pPr>
          </w:p>
          <w:p w14:paraId="79A0CA6F" w14:textId="77777777" w:rsidR="004532FA" w:rsidRDefault="004532FA">
            <w:pPr>
              <w:pStyle w:val="TableParagraph"/>
              <w:spacing w:before="55"/>
              <w:rPr>
                <w:sz w:val="16"/>
              </w:rPr>
            </w:pPr>
          </w:p>
          <w:p w14:paraId="2882F458" w14:textId="77777777" w:rsidR="004532FA" w:rsidRDefault="00754871">
            <w:pPr>
              <w:pStyle w:val="TableParagraph"/>
              <w:ind w:left="8" w:right="8"/>
              <w:jc w:val="center"/>
              <w:rPr>
                <w:sz w:val="16"/>
              </w:rPr>
            </w:pPr>
            <w:r>
              <w:rPr>
                <w:spacing w:val="-2"/>
                <w:sz w:val="16"/>
              </w:rPr>
              <w:t>0-</w:t>
            </w:r>
            <w:r>
              <w:rPr>
                <w:spacing w:val="-10"/>
                <w:sz w:val="16"/>
              </w:rPr>
              <w:t>1</w:t>
            </w:r>
          </w:p>
        </w:tc>
        <w:tc>
          <w:tcPr>
            <w:tcW w:w="1712" w:type="dxa"/>
          </w:tcPr>
          <w:p w14:paraId="42E49CB9" w14:textId="77777777" w:rsidR="004532FA" w:rsidRDefault="00754871">
            <w:pPr>
              <w:pStyle w:val="TableParagraph"/>
              <w:spacing w:before="1" w:line="276" w:lineRule="auto"/>
              <w:ind w:left="105" w:right="98"/>
              <w:jc w:val="both"/>
              <w:rPr>
                <w:sz w:val="16"/>
              </w:rPr>
            </w:pPr>
            <w:r>
              <w:rPr>
                <w:sz w:val="16"/>
              </w:rPr>
              <w:t>Generado</w:t>
            </w:r>
            <w:r>
              <w:rPr>
                <w:spacing w:val="-12"/>
                <w:sz w:val="16"/>
              </w:rPr>
              <w:t xml:space="preserve"> </w:t>
            </w:r>
            <w:r>
              <w:rPr>
                <w:sz w:val="16"/>
              </w:rPr>
              <w:t>solamente si dCodRes=0300, Definido en el tópico correspondiente</w:t>
            </w:r>
            <w:r>
              <w:rPr>
                <w:spacing w:val="77"/>
                <w:sz w:val="16"/>
              </w:rPr>
              <w:t xml:space="preserve"> </w:t>
            </w:r>
            <w:r>
              <w:rPr>
                <w:spacing w:val="-5"/>
                <w:sz w:val="16"/>
              </w:rPr>
              <w:t>del</w:t>
            </w:r>
          </w:p>
          <w:p w14:paraId="575D4D5B" w14:textId="77777777" w:rsidR="004532FA" w:rsidRDefault="00754871">
            <w:pPr>
              <w:pStyle w:val="TableParagraph"/>
              <w:ind w:left="105"/>
              <w:jc w:val="both"/>
              <w:rPr>
                <w:sz w:val="16"/>
              </w:rPr>
            </w:pPr>
            <w:r>
              <w:rPr>
                <w:sz w:val="16"/>
              </w:rPr>
              <w:t>capítulo</w:t>
            </w:r>
            <w:r>
              <w:rPr>
                <w:spacing w:val="-7"/>
                <w:sz w:val="16"/>
              </w:rPr>
              <w:t xml:space="preserve"> </w:t>
            </w:r>
            <w:r>
              <w:rPr>
                <w:spacing w:val="-5"/>
                <w:sz w:val="16"/>
              </w:rPr>
              <w:t>12</w:t>
            </w:r>
          </w:p>
        </w:tc>
      </w:tr>
      <w:tr w:rsidR="004532FA" w14:paraId="7894BF00" w14:textId="77777777">
        <w:trPr>
          <w:trHeight w:val="847"/>
        </w:trPr>
        <w:tc>
          <w:tcPr>
            <w:tcW w:w="900" w:type="dxa"/>
          </w:tcPr>
          <w:p w14:paraId="5213EA69" w14:textId="77777777" w:rsidR="004532FA" w:rsidRDefault="004532FA">
            <w:pPr>
              <w:pStyle w:val="TableParagraph"/>
              <w:spacing w:before="134"/>
              <w:rPr>
                <w:sz w:val="16"/>
              </w:rPr>
            </w:pPr>
          </w:p>
          <w:p w14:paraId="6114AD90" w14:textId="77777777" w:rsidR="004532FA" w:rsidRDefault="00754871">
            <w:pPr>
              <w:pStyle w:val="TableParagraph"/>
              <w:ind w:left="17" w:right="15"/>
              <w:jc w:val="center"/>
              <w:rPr>
                <w:sz w:val="16"/>
              </w:rPr>
            </w:pPr>
            <w:r>
              <w:rPr>
                <w:spacing w:val="-2"/>
                <w:sz w:val="16"/>
              </w:rPr>
              <w:t>BRSch06</w:t>
            </w:r>
          </w:p>
        </w:tc>
        <w:tc>
          <w:tcPr>
            <w:tcW w:w="1081" w:type="dxa"/>
          </w:tcPr>
          <w:p w14:paraId="71534AF8" w14:textId="77777777" w:rsidR="004532FA" w:rsidRDefault="004532FA">
            <w:pPr>
              <w:pStyle w:val="TableParagraph"/>
              <w:spacing w:before="134"/>
              <w:rPr>
                <w:sz w:val="16"/>
              </w:rPr>
            </w:pPr>
          </w:p>
          <w:p w14:paraId="23700E3F" w14:textId="77777777" w:rsidR="004532FA" w:rsidRDefault="00754871">
            <w:pPr>
              <w:pStyle w:val="TableParagraph"/>
              <w:ind w:left="105"/>
              <w:rPr>
                <w:sz w:val="16"/>
              </w:rPr>
            </w:pPr>
            <w:r>
              <w:rPr>
                <w:spacing w:val="-2"/>
                <w:sz w:val="16"/>
              </w:rPr>
              <w:t>dTpoProces</w:t>
            </w:r>
          </w:p>
        </w:tc>
        <w:tc>
          <w:tcPr>
            <w:tcW w:w="1889" w:type="dxa"/>
          </w:tcPr>
          <w:p w14:paraId="1CDF4DFF" w14:textId="77777777" w:rsidR="004532FA" w:rsidRDefault="00754871">
            <w:pPr>
              <w:pStyle w:val="TableParagraph"/>
              <w:spacing w:before="106" w:line="276" w:lineRule="auto"/>
              <w:ind w:left="104" w:right="96"/>
              <w:jc w:val="both"/>
              <w:rPr>
                <w:sz w:val="16"/>
              </w:rPr>
            </w:pPr>
            <w:r>
              <w:rPr>
                <w:sz w:val="16"/>
              </w:rPr>
              <w:t xml:space="preserve">Tiempo medio de procesamiento en </w:t>
            </w:r>
            <w:r>
              <w:rPr>
                <w:spacing w:val="-2"/>
                <w:sz w:val="16"/>
              </w:rPr>
              <w:t>segundos</w:t>
            </w:r>
          </w:p>
        </w:tc>
        <w:tc>
          <w:tcPr>
            <w:tcW w:w="901" w:type="dxa"/>
          </w:tcPr>
          <w:p w14:paraId="3DBFF193" w14:textId="77777777" w:rsidR="004532FA" w:rsidRDefault="004532FA">
            <w:pPr>
              <w:pStyle w:val="TableParagraph"/>
              <w:spacing w:before="134"/>
              <w:rPr>
                <w:sz w:val="16"/>
              </w:rPr>
            </w:pPr>
          </w:p>
          <w:p w14:paraId="07A36840" w14:textId="77777777" w:rsidR="004532FA" w:rsidRDefault="00754871">
            <w:pPr>
              <w:pStyle w:val="TableParagraph"/>
              <w:ind w:left="19" w:right="14"/>
              <w:jc w:val="center"/>
              <w:rPr>
                <w:sz w:val="16"/>
              </w:rPr>
            </w:pPr>
            <w:r>
              <w:rPr>
                <w:spacing w:val="-2"/>
                <w:sz w:val="16"/>
              </w:rPr>
              <w:t>BRSch01</w:t>
            </w:r>
          </w:p>
        </w:tc>
        <w:tc>
          <w:tcPr>
            <w:tcW w:w="632" w:type="dxa"/>
          </w:tcPr>
          <w:p w14:paraId="22E31C8B" w14:textId="77777777" w:rsidR="004532FA" w:rsidRDefault="004532FA">
            <w:pPr>
              <w:pStyle w:val="TableParagraph"/>
              <w:spacing w:before="134"/>
              <w:rPr>
                <w:sz w:val="16"/>
              </w:rPr>
            </w:pPr>
          </w:p>
          <w:p w14:paraId="7DCACA4C" w14:textId="77777777" w:rsidR="004532FA" w:rsidRDefault="00754871">
            <w:pPr>
              <w:pStyle w:val="TableParagraph"/>
              <w:ind w:left="5" w:right="1"/>
              <w:jc w:val="center"/>
              <w:rPr>
                <w:sz w:val="16"/>
              </w:rPr>
            </w:pPr>
            <w:r>
              <w:rPr>
                <w:spacing w:val="-10"/>
                <w:sz w:val="16"/>
              </w:rPr>
              <w:t>N</w:t>
            </w:r>
          </w:p>
        </w:tc>
        <w:tc>
          <w:tcPr>
            <w:tcW w:w="901" w:type="dxa"/>
          </w:tcPr>
          <w:p w14:paraId="67BFC296" w14:textId="77777777" w:rsidR="004532FA" w:rsidRDefault="004532FA">
            <w:pPr>
              <w:pStyle w:val="TableParagraph"/>
              <w:spacing w:before="134"/>
              <w:rPr>
                <w:sz w:val="16"/>
              </w:rPr>
            </w:pPr>
          </w:p>
          <w:p w14:paraId="4298F3CC" w14:textId="77777777" w:rsidR="004532FA" w:rsidRDefault="00754871">
            <w:pPr>
              <w:pStyle w:val="TableParagraph"/>
              <w:ind w:left="14" w:right="14"/>
              <w:jc w:val="center"/>
              <w:rPr>
                <w:sz w:val="16"/>
              </w:rPr>
            </w:pPr>
            <w:r>
              <w:rPr>
                <w:spacing w:val="-2"/>
                <w:sz w:val="16"/>
              </w:rPr>
              <w:t>1-</w:t>
            </w:r>
            <w:r>
              <w:rPr>
                <w:spacing w:val="-10"/>
                <w:sz w:val="16"/>
              </w:rPr>
              <w:t>5</w:t>
            </w:r>
          </w:p>
        </w:tc>
        <w:tc>
          <w:tcPr>
            <w:tcW w:w="629" w:type="dxa"/>
          </w:tcPr>
          <w:p w14:paraId="00CDA3E4" w14:textId="77777777" w:rsidR="004532FA" w:rsidRDefault="004532FA">
            <w:pPr>
              <w:pStyle w:val="TableParagraph"/>
              <w:spacing w:before="134"/>
              <w:rPr>
                <w:sz w:val="16"/>
              </w:rPr>
            </w:pPr>
          </w:p>
          <w:p w14:paraId="6C151FF1" w14:textId="77777777" w:rsidR="004532FA" w:rsidRDefault="00754871">
            <w:pPr>
              <w:pStyle w:val="TableParagraph"/>
              <w:ind w:left="8" w:right="8"/>
              <w:jc w:val="center"/>
              <w:rPr>
                <w:sz w:val="16"/>
              </w:rPr>
            </w:pPr>
            <w:r>
              <w:rPr>
                <w:spacing w:val="-2"/>
                <w:sz w:val="16"/>
              </w:rPr>
              <w:t>1-</w:t>
            </w:r>
            <w:r>
              <w:rPr>
                <w:spacing w:val="-10"/>
                <w:sz w:val="16"/>
              </w:rPr>
              <w:t>1</w:t>
            </w:r>
          </w:p>
        </w:tc>
        <w:tc>
          <w:tcPr>
            <w:tcW w:w="1712" w:type="dxa"/>
          </w:tcPr>
          <w:p w14:paraId="017750A6" w14:textId="77777777" w:rsidR="004532FA" w:rsidRDefault="00754871">
            <w:pPr>
              <w:pStyle w:val="TableParagraph"/>
              <w:tabs>
                <w:tab w:val="left" w:pos="1098"/>
                <w:tab w:val="left" w:pos="1474"/>
              </w:tabs>
              <w:spacing w:before="1" w:line="276" w:lineRule="auto"/>
              <w:ind w:left="105" w:right="100"/>
              <w:rPr>
                <w:sz w:val="16"/>
              </w:rPr>
            </w:pPr>
            <w:r>
              <w:rPr>
                <w:spacing w:val="-2"/>
                <w:sz w:val="16"/>
              </w:rPr>
              <w:t>Conforme</w:t>
            </w:r>
            <w:r>
              <w:rPr>
                <w:sz w:val="16"/>
              </w:rPr>
              <w:tab/>
            </w:r>
            <w:r>
              <w:rPr>
                <w:spacing w:val="-10"/>
                <w:sz w:val="16"/>
              </w:rPr>
              <w:t>a</w:t>
            </w:r>
            <w:r>
              <w:rPr>
                <w:sz w:val="16"/>
              </w:rPr>
              <w:tab/>
            </w:r>
            <w:r>
              <w:rPr>
                <w:spacing w:val="-6"/>
                <w:sz w:val="16"/>
              </w:rPr>
              <w:t>la</w:t>
            </w:r>
            <w:r>
              <w:rPr>
                <w:spacing w:val="-2"/>
                <w:sz w:val="16"/>
              </w:rPr>
              <w:t xml:space="preserve"> sección </w:t>
            </w:r>
            <w:r>
              <w:rPr>
                <w:sz w:val="16"/>
              </w:rPr>
              <w:t>correspondiente</w:t>
            </w:r>
            <w:r>
              <w:rPr>
                <w:spacing w:val="80"/>
                <w:sz w:val="16"/>
              </w:rPr>
              <w:t xml:space="preserve"> </w:t>
            </w:r>
            <w:r>
              <w:rPr>
                <w:sz w:val="16"/>
              </w:rPr>
              <w:t>en</w:t>
            </w:r>
          </w:p>
          <w:p w14:paraId="595DA521" w14:textId="77777777" w:rsidR="004532FA" w:rsidRDefault="00754871">
            <w:pPr>
              <w:pStyle w:val="TableParagraph"/>
              <w:spacing w:line="183" w:lineRule="exact"/>
              <w:ind w:left="105"/>
              <w:rPr>
                <w:sz w:val="16"/>
              </w:rPr>
            </w:pPr>
            <w:r>
              <w:rPr>
                <w:sz w:val="16"/>
              </w:rPr>
              <w:t>el</w:t>
            </w:r>
            <w:r>
              <w:rPr>
                <w:spacing w:val="-3"/>
                <w:sz w:val="16"/>
              </w:rPr>
              <w:t xml:space="preserve"> </w:t>
            </w:r>
            <w:r>
              <w:rPr>
                <w:sz w:val="16"/>
              </w:rPr>
              <w:t>presente</w:t>
            </w:r>
            <w:r>
              <w:rPr>
                <w:spacing w:val="-5"/>
                <w:sz w:val="16"/>
              </w:rPr>
              <w:t xml:space="preserve"> </w:t>
            </w:r>
            <w:r>
              <w:rPr>
                <w:spacing w:val="-2"/>
                <w:sz w:val="16"/>
              </w:rPr>
              <w:t>manual</w:t>
            </w:r>
          </w:p>
        </w:tc>
      </w:tr>
    </w:tbl>
    <w:p w14:paraId="7D704A66" w14:textId="77777777" w:rsidR="004532FA" w:rsidRDefault="004532FA"/>
    <w:p w14:paraId="57E31E5E" w14:textId="77777777" w:rsidR="004532FA" w:rsidRDefault="004532FA">
      <w:pPr>
        <w:spacing w:before="74"/>
      </w:pPr>
    </w:p>
    <w:p w14:paraId="3F10EAF8" w14:textId="77777777" w:rsidR="004532FA" w:rsidRDefault="00754871">
      <w:pPr>
        <w:pStyle w:val="Ttulo1"/>
        <w:numPr>
          <w:ilvl w:val="1"/>
          <w:numId w:val="87"/>
        </w:numPr>
        <w:tabs>
          <w:tab w:val="left" w:pos="877"/>
        </w:tabs>
        <w:ind w:left="877" w:hanging="429"/>
      </w:pPr>
      <w:bookmarkStart w:id="88" w:name="_bookmark88"/>
      <w:bookmarkEnd w:id="88"/>
      <w:r>
        <w:t>WS</w:t>
      </w:r>
      <w:r>
        <w:rPr>
          <w:spacing w:val="-4"/>
        </w:rPr>
        <w:t xml:space="preserve"> </w:t>
      </w:r>
      <w:r>
        <w:t>consulta</w:t>
      </w:r>
      <w:r>
        <w:rPr>
          <w:spacing w:val="-2"/>
        </w:rPr>
        <w:t xml:space="preserve"> </w:t>
      </w:r>
      <w:r>
        <w:t>resultado</w:t>
      </w:r>
      <w:r>
        <w:rPr>
          <w:spacing w:val="-4"/>
        </w:rPr>
        <w:t xml:space="preserve"> </w:t>
      </w:r>
      <w:r>
        <w:t>de</w:t>
      </w:r>
      <w:r>
        <w:rPr>
          <w:spacing w:val="-3"/>
        </w:rPr>
        <w:t xml:space="preserve"> </w:t>
      </w:r>
      <w:r>
        <w:t>lote</w:t>
      </w:r>
      <w:r>
        <w:rPr>
          <w:spacing w:val="-3"/>
        </w:rPr>
        <w:t xml:space="preserve"> </w:t>
      </w:r>
      <w:r>
        <w:t>DE</w:t>
      </w:r>
      <w:r>
        <w:rPr>
          <w:spacing w:val="-2"/>
        </w:rPr>
        <w:t xml:space="preserve"> </w:t>
      </w:r>
      <w:r>
        <w:t>–</w:t>
      </w:r>
      <w:r>
        <w:rPr>
          <w:spacing w:val="-4"/>
        </w:rPr>
        <w:t xml:space="preserve"> </w:t>
      </w:r>
      <w:r>
        <w:rPr>
          <w:spacing w:val="-2"/>
        </w:rPr>
        <w:t>siResultLoteDE</w:t>
      </w:r>
    </w:p>
    <w:p w14:paraId="0712F860" w14:textId="77777777" w:rsidR="004532FA" w:rsidRDefault="004532FA">
      <w:pPr>
        <w:pStyle w:val="Textoindependiente"/>
        <w:spacing w:before="47" w:after="1"/>
        <w:rPr>
          <w:b/>
          <w:sz w:val="20"/>
        </w:rPr>
      </w:pPr>
    </w:p>
    <w:tbl>
      <w:tblPr>
        <w:tblStyle w:val="TableNormal"/>
        <w:tblW w:w="0" w:type="auto"/>
        <w:tblInd w:w="1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23"/>
        <w:gridCol w:w="4823"/>
      </w:tblGrid>
      <w:tr w:rsidR="004532FA" w14:paraId="7BE70A07" w14:textId="77777777">
        <w:trPr>
          <w:trHeight w:val="582"/>
        </w:trPr>
        <w:tc>
          <w:tcPr>
            <w:tcW w:w="1623" w:type="dxa"/>
            <w:shd w:val="clear" w:color="auto" w:fill="A8D08D"/>
          </w:tcPr>
          <w:p w14:paraId="7DCF2AE7" w14:textId="77777777" w:rsidR="004532FA" w:rsidRDefault="00754871">
            <w:pPr>
              <w:pStyle w:val="TableParagraph"/>
              <w:spacing w:before="146"/>
              <w:ind w:left="107"/>
              <w:rPr>
                <w:rFonts w:ascii="Arial" w:hAnsi="Arial"/>
                <w:b/>
              </w:rPr>
            </w:pPr>
            <w:r>
              <w:rPr>
                <w:rFonts w:ascii="Arial" w:hAnsi="Arial"/>
                <w:b/>
                <w:spacing w:val="-2"/>
              </w:rPr>
              <w:t>Función:</w:t>
            </w:r>
          </w:p>
        </w:tc>
        <w:tc>
          <w:tcPr>
            <w:tcW w:w="4823" w:type="dxa"/>
          </w:tcPr>
          <w:p w14:paraId="0FADCA52" w14:textId="77777777" w:rsidR="004532FA" w:rsidRDefault="00754871">
            <w:pPr>
              <w:pStyle w:val="TableParagraph"/>
              <w:spacing w:before="2"/>
              <w:ind w:left="107"/>
            </w:pPr>
            <w:r>
              <w:t>Devuelve</w:t>
            </w:r>
            <w:r>
              <w:rPr>
                <w:spacing w:val="-5"/>
              </w:rPr>
              <w:t xml:space="preserve"> </w:t>
            </w:r>
            <w:r>
              <w:t>el</w:t>
            </w:r>
            <w:r>
              <w:rPr>
                <w:spacing w:val="-5"/>
              </w:rPr>
              <w:t xml:space="preserve"> </w:t>
            </w:r>
            <w:r>
              <w:t>resultado</w:t>
            </w:r>
            <w:r>
              <w:rPr>
                <w:spacing w:val="-6"/>
              </w:rPr>
              <w:t xml:space="preserve"> </w:t>
            </w:r>
            <w:r>
              <w:t>del</w:t>
            </w:r>
            <w:r>
              <w:rPr>
                <w:spacing w:val="-5"/>
              </w:rPr>
              <w:t xml:space="preserve"> </w:t>
            </w:r>
            <w:r>
              <w:t>proceso</w:t>
            </w:r>
            <w:r>
              <w:rPr>
                <w:spacing w:val="-6"/>
              </w:rPr>
              <w:t xml:space="preserve"> </w:t>
            </w:r>
            <w:r>
              <w:t>de</w:t>
            </w:r>
            <w:r>
              <w:rPr>
                <w:spacing w:val="-5"/>
              </w:rPr>
              <w:t xml:space="preserve"> </w:t>
            </w:r>
            <w:r>
              <w:t>cada</w:t>
            </w:r>
            <w:r>
              <w:rPr>
                <w:spacing w:val="-6"/>
              </w:rPr>
              <w:t xml:space="preserve"> </w:t>
            </w:r>
            <w:r>
              <w:rPr>
                <w:spacing w:val="-5"/>
              </w:rPr>
              <w:t>uno</w:t>
            </w:r>
          </w:p>
          <w:p w14:paraId="19375C92" w14:textId="77777777" w:rsidR="004532FA" w:rsidRDefault="00754871">
            <w:pPr>
              <w:pStyle w:val="TableParagraph"/>
              <w:spacing w:before="37"/>
              <w:ind w:left="107"/>
            </w:pPr>
            <w:r>
              <w:t>de</w:t>
            </w:r>
            <w:r>
              <w:rPr>
                <w:spacing w:val="-4"/>
              </w:rPr>
              <w:t xml:space="preserve"> </w:t>
            </w:r>
            <w:r>
              <w:t>los</w:t>
            </w:r>
            <w:r>
              <w:rPr>
                <w:spacing w:val="-1"/>
              </w:rPr>
              <w:t xml:space="preserve"> </w:t>
            </w:r>
            <w:r>
              <w:t>DE</w:t>
            </w:r>
            <w:r>
              <w:rPr>
                <w:spacing w:val="-2"/>
              </w:rPr>
              <w:t xml:space="preserve"> </w:t>
            </w:r>
            <w:r>
              <w:t>del</w:t>
            </w:r>
            <w:r>
              <w:rPr>
                <w:spacing w:val="-1"/>
              </w:rPr>
              <w:t xml:space="preserve"> </w:t>
            </w:r>
            <w:r>
              <w:rPr>
                <w:spacing w:val="-4"/>
              </w:rPr>
              <w:t>lote</w:t>
            </w:r>
          </w:p>
        </w:tc>
      </w:tr>
      <w:tr w:rsidR="004532FA" w14:paraId="79C207CC" w14:textId="77777777">
        <w:trPr>
          <w:trHeight w:val="290"/>
        </w:trPr>
        <w:tc>
          <w:tcPr>
            <w:tcW w:w="1623" w:type="dxa"/>
            <w:shd w:val="clear" w:color="auto" w:fill="A8D08D"/>
          </w:tcPr>
          <w:p w14:paraId="6978A933" w14:textId="77777777" w:rsidR="004532FA" w:rsidRDefault="00754871">
            <w:pPr>
              <w:pStyle w:val="TableParagraph"/>
              <w:ind w:left="107"/>
              <w:rPr>
                <w:rFonts w:ascii="Arial"/>
                <w:b/>
              </w:rPr>
            </w:pPr>
            <w:r>
              <w:rPr>
                <w:rFonts w:ascii="Arial"/>
                <w:b/>
                <w:spacing w:val="-2"/>
              </w:rPr>
              <w:t>Proceso:</w:t>
            </w:r>
          </w:p>
        </w:tc>
        <w:tc>
          <w:tcPr>
            <w:tcW w:w="4823" w:type="dxa"/>
          </w:tcPr>
          <w:p w14:paraId="54FFF0B4" w14:textId="77777777" w:rsidR="004532FA" w:rsidRDefault="00754871">
            <w:pPr>
              <w:pStyle w:val="TableParagraph"/>
              <w:ind w:left="107"/>
            </w:pPr>
            <w:r>
              <w:rPr>
                <w:spacing w:val="-2"/>
              </w:rPr>
              <w:t>Asíncrono</w:t>
            </w:r>
          </w:p>
        </w:tc>
      </w:tr>
      <w:tr w:rsidR="004532FA" w14:paraId="00505FFF" w14:textId="77777777">
        <w:trPr>
          <w:trHeight w:val="292"/>
        </w:trPr>
        <w:tc>
          <w:tcPr>
            <w:tcW w:w="1623" w:type="dxa"/>
            <w:shd w:val="clear" w:color="auto" w:fill="A8D08D"/>
          </w:tcPr>
          <w:p w14:paraId="23B21838" w14:textId="77777777" w:rsidR="004532FA" w:rsidRDefault="00754871">
            <w:pPr>
              <w:pStyle w:val="TableParagraph"/>
              <w:spacing w:before="2"/>
              <w:ind w:left="107"/>
              <w:rPr>
                <w:rFonts w:ascii="Arial" w:hAnsi="Arial"/>
                <w:b/>
              </w:rPr>
            </w:pPr>
            <w:r>
              <w:rPr>
                <w:rFonts w:ascii="Arial" w:hAnsi="Arial"/>
                <w:b/>
                <w:spacing w:val="-2"/>
              </w:rPr>
              <w:t>Método:</w:t>
            </w:r>
          </w:p>
        </w:tc>
        <w:tc>
          <w:tcPr>
            <w:tcW w:w="4823" w:type="dxa"/>
          </w:tcPr>
          <w:p w14:paraId="0257E09C" w14:textId="77777777" w:rsidR="004532FA" w:rsidRDefault="00754871">
            <w:pPr>
              <w:pStyle w:val="TableParagraph"/>
              <w:spacing w:before="2"/>
              <w:ind w:left="107"/>
            </w:pPr>
            <w:r>
              <w:rPr>
                <w:spacing w:val="-2"/>
              </w:rPr>
              <w:t>SiResultLoteDE</w:t>
            </w:r>
          </w:p>
        </w:tc>
      </w:tr>
    </w:tbl>
    <w:p w14:paraId="267F6A45" w14:textId="77777777" w:rsidR="004532FA" w:rsidRDefault="004532FA">
      <w:pPr>
        <w:pStyle w:val="Textoindependiente"/>
        <w:rPr>
          <w:b/>
        </w:rPr>
      </w:pPr>
    </w:p>
    <w:p w14:paraId="011C9F1F" w14:textId="77777777" w:rsidR="004532FA" w:rsidRDefault="004532FA">
      <w:pPr>
        <w:pStyle w:val="Textoindependiente"/>
        <w:spacing w:before="44"/>
        <w:rPr>
          <w:b/>
        </w:rPr>
      </w:pPr>
    </w:p>
    <w:p w14:paraId="42112B79" w14:textId="77777777" w:rsidR="004532FA" w:rsidRDefault="00754871">
      <w:pPr>
        <w:pStyle w:val="Ttulo1"/>
        <w:numPr>
          <w:ilvl w:val="2"/>
          <w:numId w:val="87"/>
        </w:numPr>
        <w:tabs>
          <w:tab w:val="left" w:pos="1648"/>
        </w:tabs>
        <w:ind w:left="1648"/>
      </w:pPr>
      <w:bookmarkStart w:id="89" w:name="_bookmark89"/>
      <w:bookmarkEnd w:id="89"/>
      <w:r>
        <w:t>Definición</w:t>
      </w:r>
      <w:r>
        <w:rPr>
          <w:spacing w:val="-5"/>
        </w:rPr>
        <w:t xml:space="preserve"> </w:t>
      </w:r>
      <w:r>
        <w:t>del</w:t>
      </w:r>
      <w:r>
        <w:rPr>
          <w:spacing w:val="-4"/>
        </w:rPr>
        <w:t xml:space="preserve"> </w:t>
      </w:r>
      <w:r>
        <w:t>protocolo</w:t>
      </w:r>
      <w:r>
        <w:rPr>
          <w:spacing w:val="-6"/>
        </w:rPr>
        <w:t xml:space="preserve"> </w:t>
      </w:r>
      <w:r>
        <w:t>que</w:t>
      </w:r>
      <w:r>
        <w:rPr>
          <w:spacing w:val="-6"/>
        </w:rPr>
        <w:t xml:space="preserve"> </w:t>
      </w:r>
      <w:r>
        <w:t>consume</w:t>
      </w:r>
      <w:r>
        <w:rPr>
          <w:spacing w:val="-5"/>
        </w:rPr>
        <w:t xml:space="preserve"> </w:t>
      </w:r>
      <w:r>
        <w:t>este</w:t>
      </w:r>
      <w:r>
        <w:rPr>
          <w:spacing w:val="-6"/>
        </w:rPr>
        <w:t xml:space="preserve"> </w:t>
      </w:r>
      <w:r>
        <w:rPr>
          <w:spacing w:val="-2"/>
        </w:rPr>
        <w:t>servicio</w:t>
      </w:r>
    </w:p>
    <w:p w14:paraId="27BD982D" w14:textId="77777777" w:rsidR="004532FA" w:rsidRDefault="004532FA">
      <w:pPr>
        <w:pStyle w:val="Textoindependiente"/>
        <w:spacing w:before="24"/>
        <w:rPr>
          <w:b/>
        </w:rPr>
      </w:pPr>
    </w:p>
    <w:p w14:paraId="2F83C5C6" w14:textId="77777777" w:rsidR="004532FA" w:rsidRDefault="00754871">
      <w:pPr>
        <w:pStyle w:val="Textoindependiente"/>
        <w:spacing w:before="1"/>
        <w:ind w:left="87"/>
      </w:pPr>
      <w:r>
        <w:t>El</w:t>
      </w:r>
      <w:r>
        <w:rPr>
          <w:spacing w:val="-6"/>
        </w:rPr>
        <w:t xml:space="preserve"> </w:t>
      </w:r>
      <w:r>
        <w:t>Request</w:t>
      </w:r>
      <w:r>
        <w:rPr>
          <w:spacing w:val="-4"/>
        </w:rPr>
        <w:t xml:space="preserve"> </w:t>
      </w:r>
      <w:r>
        <w:t>que</w:t>
      </w:r>
      <w:r>
        <w:rPr>
          <w:spacing w:val="-3"/>
        </w:rPr>
        <w:t xml:space="preserve"> </w:t>
      </w:r>
      <w:r>
        <w:t>consumirá</w:t>
      </w:r>
      <w:r>
        <w:rPr>
          <w:spacing w:val="-7"/>
        </w:rPr>
        <w:t xml:space="preserve"> </w:t>
      </w:r>
      <w:r>
        <w:t>este</w:t>
      </w:r>
      <w:r>
        <w:rPr>
          <w:spacing w:val="-5"/>
        </w:rPr>
        <w:t xml:space="preserve"> </w:t>
      </w:r>
      <w:r>
        <w:t>servicio</w:t>
      </w:r>
      <w:r>
        <w:rPr>
          <w:spacing w:val="-2"/>
        </w:rPr>
        <w:t xml:space="preserve"> </w:t>
      </w:r>
      <w:r>
        <w:t>estará</w:t>
      </w:r>
      <w:r>
        <w:rPr>
          <w:spacing w:val="-3"/>
        </w:rPr>
        <w:t xml:space="preserve"> </w:t>
      </w:r>
      <w:r>
        <w:t>construido</w:t>
      </w:r>
      <w:r>
        <w:rPr>
          <w:spacing w:val="-3"/>
        </w:rPr>
        <w:t xml:space="preserve"> </w:t>
      </w:r>
      <w:r>
        <w:t>en</w:t>
      </w:r>
      <w:r>
        <w:rPr>
          <w:spacing w:val="-6"/>
        </w:rPr>
        <w:t xml:space="preserve"> </w:t>
      </w:r>
      <w:r>
        <w:t>XML,</w:t>
      </w:r>
      <w:r>
        <w:rPr>
          <w:spacing w:val="-4"/>
        </w:rPr>
        <w:t xml:space="preserve"> </w:t>
      </w:r>
      <w:r>
        <w:t>según</w:t>
      </w:r>
      <w:r>
        <w:rPr>
          <w:spacing w:val="-4"/>
        </w:rPr>
        <w:t xml:space="preserve"> </w:t>
      </w:r>
      <w:r>
        <w:t>el</w:t>
      </w:r>
      <w:r>
        <w:rPr>
          <w:spacing w:val="-4"/>
        </w:rPr>
        <w:t xml:space="preserve"> </w:t>
      </w:r>
      <w:r>
        <w:t>Schema</w:t>
      </w:r>
      <w:r>
        <w:rPr>
          <w:spacing w:val="-5"/>
        </w:rPr>
        <w:t xml:space="preserve"> </w:t>
      </w:r>
      <w:r>
        <w:t>expuesto</w:t>
      </w:r>
      <w:r>
        <w:rPr>
          <w:spacing w:val="-3"/>
        </w:rPr>
        <w:t xml:space="preserve"> </w:t>
      </w:r>
      <w:r>
        <w:t>a</w:t>
      </w:r>
      <w:r>
        <w:rPr>
          <w:spacing w:val="-5"/>
        </w:rPr>
        <w:t xml:space="preserve"> </w:t>
      </w:r>
      <w:r>
        <w:rPr>
          <w:spacing w:val="-2"/>
        </w:rPr>
        <w:t>continuación:</w:t>
      </w:r>
    </w:p>
    <w:p w14:paraId="6D470515" w14:textId="77777777" w:rsidR="004532FA" w:rsidRDefault="00754871">
      <w:pPr>
        <w:pStyle w:val="Textoindependiente"/>
        <w:spacing w:before="181" w:after="37"/>
        <w:ind w:left="808"/>
        <w:rPr>
          <w:rFonts w:ascii="Arial MT"/>
        </w:rPr>
      </w:pPr>
      <w:bookmarkStart w:id="90" w:name="_bookmark90"/>
      <w:bookmarkEnd w:id="90"/>
      <w:r>
        <w:rPr>
          <w:rFonts w:ascii="Arial MT"/>
        </w:rPr>
        <w:t>Schema</w:t>
      </w:r>
      <w:r>
        <w:rPr>
          <w:rFonts w:ascii="Arial MT"/>
          <w:spacing w:val="-9"/>
        </w:rPr>
        <w:t xml:space="preserve"> </w:t>
      </w:r>
      <w:r>
        <w:rPr>
          <w:rFonts w:ascii="Arial MT"/>
        </w:rPr>
        <w:t>XML</w:t>
      </w:r>
      <w:r>
        <w:rPr>
          <w:rFonts w:ascii="Arial MT"/>
          <w:spacing w:val="-6"/>
        </w:rPr>
        <w:t xml:space="preserve"> </w:t>
      </w:r>
      <w:r>
        <w:rPr>
          <w:rFonts w:ascii="Arial MT"/>
        </w:rPr>
        <w:t>7:</w:t>
      </w:r>
      <w:r>
        <w:rPr>
          <w:rFonts w:ascii="Arial MT"/>
          <w:spacing w:val="-5"/>
        </w:rPr>
        <w:t xml:space="preserve"> </w:t>
      </w:r>
      <w:r>
        <w:rPr>
          <w:rFonts w:ascii="Arial MT"/>
        </w:rPr>
        <w:t>SiResultLoteDE_</w:t>
      </w:r>
      <w:r>
        <w:rPr>
          <w:rFonts w:ascii="Arial MT"/>
          <w:color w:val="000000"/>
          <w:highlight w:val="yellow"/>
        </w:rPr>
        <w:t>v150</w:t>
      </w:r>
      <w:r>
        <w:rPr>
          <w:rFonts w:ascii="Arial MT"/>
          <w:color w:val="000000"/>
        </w:rPr>
        <w:t>.xsd</w:t>
      </w:r>
      <w:r>
        <w:rPr>
          <w:rFonts w:ascii="Arial MT"/>
          <w:color w:val="000000"/>
          <w:spacing w:val="-8"/>
        </w:rPr>
        <w:t xml:space="preserve"> </w:t>
      </w:r>
      <w:r>
        <w:rPr>
          <w:rFonts w:ascii="Arial MT"/>
          <w:color w:val="000000"/>
        </w:rPr>
        <w:t>(WS</w:t>
      </w:r>
      <w:r>
        <w:rPr>
          <w:rFonts w:ascii="Arial MT"/>
          <w:color w:val="000000"/>
          <w:spacing w:val="-6"/>
        </w:rPr>
        <w:t xml:space="preserve"> </w:t>
      </w:r>
      <w:r>
        <w:rPr>
          <w:rFonts w:ascii="Arial MT"/>
          <w:color w:val="000000"/>
        </w:rPr>
        <w:t>Consulta</w:t>
      </w:r>
      <w:r>
        <w:rPr>
          <w:rFonts w:ascii="Arial MT"/>
          <w:color w:val="000000"/>
          <w:spacing w:val="-7"/>
        </w:rPr>
        <w:t xml:space="preserve"> </w:t>
      </w:r>
      <w:r>
        <w:rPr>
          <w:rFonts w:ascii="Arial MT"/>
          <w:color w:val="000000"/>
        </w:rPr>
        <w:t>Resultado</w:t>
      </w:r>
      <w:r>
        <w:rPr>
          <w:rFonts w:ascii="Arial MT"/>
          <w:color w:val="000000"/>
          <w:spacing w:val="-8"/>
        </w:rPr>
        <w:t xml:space="preserve"> </w:t>
      </w:r>
      <w:r>
        <w:rPr>
          <w:rFonts w:ascii="Arial MT"/>
          <w:color w:val="000000"/>
        </w:rPr>
        <w:t>de</w:t>
      </w:r>
      <w:r>
        <w:rPr>
          <w:rFonts w:ascii="Arial MT"/>
          <w:color w:val="000000"/>
          <w:spacing w:val="-6"/>
        </w:rPr>
        <w:t xml:space="preserve"> </w:t>
      </w:r>
      <w:r>
        <w:rPr>
          <w:rFonts w:ascii="Arial MT"/>
          <w:color w:val="000000"/>
          <w:spacing w:val="-2"/>
        </w:rPr>
        <w:t>Lote)</w:t>
      </w:r>
    </w:p>
    <w:tbl>
      <w:tblPr>
        <w:tblStyle w:val="TableNormal"/>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989"/>
        <w:gridCol w:w="1801"/>
        <w:gridCol w:w="992"/>
        <w:gridCol w:w="720"/>
        <w:gridCol w:w="809"/>
        <w:gridCol w:w="632"/>
        <w:gridCol w:w="2069"/>
      </w:tblGrid>
      <w:tr w:rsidR="004532FA" w14:paraId="4107C12E" w14:textId="77777777">
        <w:trPr>
          <w:trHeight w:val="424"/>
        </w:trPr>
        <w:tc>
          <w:tcPr>
            <w:tcW w:w="900" w:type="dxa"/>
            <w:shd w:val="clear" w:color="auto" w:fill="A8D08D"/>
          </w:tcPr>
          <w:p w14:paraId="589AF3C2" w14:textId="77777777" w:rsidR="004532FA" w:rsidRDefault="00754871">
            <w:pPr>
              <w:pStyle w:val="TableParagraph"/>
              <w:spacing w:before="106"/>
              <w:ind w:left="17" w:right="11"/>
              <w:jc w:val="center"/>
              <w:rPr>
                <w:rFonts w:ascii="Arial"/>
                <w:b/>
                <w:sz w:val="16"/>
              </w:rPr>
            </w:pPr>
            <w:r>
              <w:rPr>
                <w:rFonts w:ascii="Arial"/>
                <w:b/>
                <w:spacing w:val="-5"/>
                <w:sz w:val="16"/>
              </w:rPr>
              <w:t>ID</w:t>
            </w:r>
          </w:p>
        </w:tc>
        <w:tc>
          <w:tcPr>
            <w:tcW w:w="989" w:type="dxa"/>
            <w:shd w:val="clear" w:color="auto" w:fill="A8D08D"/>
          </w:tcPr>
          <w:p w14:paraId="4B864081" w14:textId="77777777" w:rsidR="004532FA" w:rsidRDefault="00754871">
            <w:pPr>
              <w:pStyle w:val="TableParagraph"/>
              <w:spacing w:before="106"/>
              <w:ind w:left="220"/>
              <w:rPr>
                <w:rFonts w:ascii="Arial"/>
                <w:b/>
                <w:sz w:val="16"/>
              </w:rPr>
            </w:pPr>
            <w:r>
              <w:rPr>
                <w:rFonts w:ascii="Arial"/>
                <w:b/>
                <w:spacing w:val="-4"/>
                <w:sz w:val="16"/>
              </w:rPr>
              <w:t>Campo</w:t>
            </w:r>
          </w:p>
        </w:tc>
        <w:tc>
          <w:tcPr>
            <w:tcW w:w="1801" w:type="dxa"/>
            <w:shd w:val="clear" w:color="auto" w:fill="A8D08D"/>
          </w:tcPr>
          <w:p w14:paraId="78656555" w14:textId="77777777" w:rsidR="004532FA" w:rsidRDefault="00754871">
            <w:pPr>
              <w:pStyle w:val="TableParagraph"/>
              <w:spacing w:before="106"/>
              <w:ind w:left="441"/>
              <w:rPr>
                <w:rFonts w:ascii="Arial" w:hAnsi="Arial"/>
                <w:b/>
                <w:sz w:val="16"/>
              </w:rPr>
            </w:pPr>
            <w:r>
              <w:rPr>
                <w:rFonts w:ascii="Arial" w:hAnsi="Arial"/>
                <w:b/>
                <w:spacing w:val="-2"/>
                <w:sz w:val="16"/>
              </w:rPr>
              <w:t>Descripción</w:t>
            </w:r>
          </w:p>
        </w:tc>
        <w:tc>
          <w:tcPr>
            <w:tcW w:w="992" w:type="dxa"/>
            <w:shd w:val="clear" w:color="auto" w:fill="A8D08D"/>
          </w:tcPr>
          <w:p w14:paraId="64ED713A" w14:textId="77777777" w:rsidR="004532FA" w:rsidRDefault="00754871">
            <w:pPr>
              <w:pStyle w:val="TableParagraph"/>
              <w:spacing w:before="1"/>
              <w:ind w:left="287"/>
              <w:rPr>
                <w:rFonts w:ascii="Arial"/>
                <w:b/>
                <w:sz w:val="16"/>
              </w:rPr>
            </w:pPr>
            <w:r>
              <w:rPr>
                <w:rFonts w:ascii="Arial"/>
                <w:b/>
                <w:spacing w:val="-4"/>
                <w:sz w:val="16"/>
              </w:rPr>
              <w:t>Nodo</w:t>
            </w:r>
          </w:p>
          <w:p w14:paraId="041DA7F3" w14:textId="77777777" w:rsidR="004532FA" w:rsidRDefault="00754871">
            <w:pPr>
              <w:pStyle w:val="TableParagraph"/>
              <w:spacing w:before="29"/>
              <w:ind w:left="270"/>
              <w:rPr>
                <w:rFonts w:ascii="Arial"/>
                <w:b/>
                <w:sz w:val="16"/>
              </w:rPr>
            </w:pPr>
            <w:r>
              <w:rPr>
                <w:rFonts w:ascii="Arial"/>
                <w:b/>
                <w:spacing w:val="-2"/>
                <w:sz w:val="16"/>
              </w:rPr>
              <w:t>Padre</w:t>
            </w:r>
          </w:p>
        </w:tc>
        <w:tc>
          <w:tcPr>
            <w:tcW w:w="720" w:type="dxa"/>
            <w:shd w:val="clear" w:color="auto" w:fill="A8D08D"/>
          </w:tcPr>
          <w:p w14:paraId="00C0BBA5" w14:textId="77777777" w:rsidR="004532FA" w:rsidRDefault="00754871">
            <w:pPr>
              <w:pStyle w:val="TableParagraph"/>
              <w:spacing w:before="1"/>
              <w:ind w:left="185"/>
              <w:rPr>
                <w:rFonts w:ascii="Arial"/>
                <w:b/>
                <w:sz w:val="16"/>
              </w:rPr>
            </w:pPr>
            <w:r>
              <w:rPr>
                <w:rFonts w:ascii="Arial"/>
                <w:b/>
                <w:spacing w:val="-4"/>
                <w:sz w:val="16"/>
              </w:rPr>
              <w:t>Tipo</w:t>
            </w:r>
          </w:p>
          <w:p w14:paraId="7CEB5C6A" w14:textId="77777777" w:rsidR="004532FA" w:rsidRDefault="00754871">
            <w:pPr>
              <w:pStyle w:val="TableParagraph"/>
              <w:spacing w:before="29"/>
              <w:ind w:left="178"/>
              <w:rPr>
                <w:rFonts w:ascii="Arial"/>
                <w:b/>
                <w:sz w:val="16"/>
              </w:rPr>
            </w:pPr>
            <w:r>
              <w:rPr>
                <w:rFonts w:ascii="Arial"/>
                <w:b/>
                <w:spacing w:val="-4"/>
                <w:sz w:val="16"/>
              </w:rPr>
              <w:t>Dato</w:t>
            </w:r>
          </w:p>
        </w:tc>
        <w:tc>
          <w:tcPr>
            <w:tcW w:w="809" w:type="dxa"/>
            <w:shd w:val="clear" w:color="auto" w:fill="A8D08D"/>
          </w:tcPr>
          <w:p w14:paraId="6C45468B" w14:textId="77777777" w:rsidR="004532FA" w:rsidRDefault="00754871">
            <w:pPr>
              <w:pStyle w:val="TableParagraph"/>
              <w:spacing w:before="1"/>
              <w:ind w:left="14" w:right="12"/>
              <w:jc w:val="center"/>
              <w:rPr>
                <w:rFonts w:ascii="Arial"/>
                <w:b/>
                <w:sz w:val="16"/>
              </w:rPr>
            </w:pPr>
            <w:r>
              <w:rPr>
                <w:rFonts w:ascii="Arial"/>
                <w:b/>
                <w:spacing w:val="-2"/>
                <w:sz w:val="16"/>
              </w:rPr>
              <w:t>Longitu</w:t>
            </w:r>
          </w:p>
          <w:p w14:paraId="38B0276D" w14:textId="77777777" w:rsidR="004532FA" w:rsidRDefault="00754871">
            <w:pPr>
              <w:pStyle w:val="TableParagraph"/>
              <w:spacing w:before="29"/>
              <w:ind w:left="14" w:right="12"/>
              <w:jc w:val="center"/>
              <w:rPr>
                <w:rFonts w:ascii="Arial"/>
                <w:b/>
                <w:sz w:val="16"/>
              </w:rPr>
            </w:pPr>
            <w:r>
              <w:rPr>
                <w:rFonts w:ascii="Arial"/>
                <w:b/>
                <w:spacing w:val="-10"/>
                <w:sz w:val="16"/>
              </w:rPr>
              <w:t>d</w:t>
            </w:r>
          </w:p>
        </w:tc>
        <w:tc>
          <w:tcPr>
            <w:tcW w:w="632" w:type="dxa"/>
            <w:shd w:val="clear" w:color="auto" w:fill="A8D08D"/>
          </w:tcPr>
          <w:p w14:paraId="58E54DD9" w14:textId="77777777" w:rsidR="004532FA" w:rsidRDefault="00754871">
            <w:pPr>
              <w:pStyle w:val="TableParagraph"/>
              <w:spacing w:before="106"/>
              <w:ind w:left="5" w:right="2"/>
              <w:jc w:val="center"/>
              <w:rPr>
                <w:rFonts w:ascii="Arial"/>
                <w:b/>
                <w:sz w:val="16"/>
              </w:rPr>
            </w:pPr>
            <w:r>
              <w:rPr>
                <w:rFonts w:ascii="Arial"/>
                <w:b/>
                <w:spacing w:val="-5"/>
                <w:sz w:val="16"/>
              </w:rPr>
              <w:t>Ocu</w:t>
            </w:r>
          </w:p>
        </w:tc>
        <w:tc>
          <w:tcPr>
            <w:tcW w:w="2069" w:type="dxa"/>
            <w:shd w:val="clear" w:color="auto" w:fill="A8D08D"/>
          </w:tcPr>
          <w:p w14:paraId="6FE86215" w14:textId="77777777" w:rsidR="004532FA" w:rsidRDefault="00754871">
            <w:pPr>
              <w:pStyle w:val="TableParagraph"/>
              <w:spacing w:before="106"/>
              <w:ind w:left="456"/>
              <w:rPr>
                <w:rFonts w:ascii="Arial"/>
                <w:b/>
                <w:sz w:val="16"/>
              </w:rPr>
            </w:pPr>
            <w:r>
              <w:rPr>
                <w:rFonts w:ascii="Arial"/>
                <w:b/>
                <w:spacing w:val="-2"/>
                <w:sz w:val="16"/>
              </w:rPr>
              <w:t>Observaciones</w:t>
            </w:r>
          </w:p>
        </w:tc>
      </w:tr>
      <w:tr w:rsidR="004532FA" w14:paraId="03A4BC9A" w14:textId="77777777">
        <w:trPr>
          <w:trHeight w:val="421"/>
        </w:trPr>
        <w:tc>
          <w:tcPr>
            <w:tcW w:w="900" w:type="dxa"/>
          </w:tcPr>
          <w:p w14:paraId="618ADDCC" w14:textId="77777777" w:rsidR="004532FA" w:rsidRDefault="00754871">
            <w:pPr>
              <w:pStyle w:val="TableParagraph"/>
              <w:spacing w:before="106"/>
              <w:ind w:left="17" w:right="10"/>
              <w:jc w:val="center"/>
              <w:rPr>
                <w:sz w:val="16"/>
              </w:rPr>
            </w:pPr>
            <w:r>
              <w:rPr>
                <w:spacing w:val="-2"/>
                <w:sz w:val="16"/>
              </w:rPr>
              <w:t>CSch01</w:t>
            </w:r>
          </w:p>
        </w:tc>
        <w:tc>
          <w:tcPr>
            <w:tcW w:w="989" w:type="dxa"/>
          </w:tcPr>
          <w:p w14:paraId="276BBE04" w14:textId="77777777" w:rsidR="004532FA" w:rsidRDefault="00754871">
            <w:pPr>
              <w:pStyle w:val="TableParagraph"/>
              <w:spacing w:before="1"/>
              <w:ind w:left="105"/>
              <w:rPr>
                <w:sz w:val="16"/>
              </w:rPr>
            </w:pPr>
            <w:r>
              <w:rPr>
                <w:spacing w:val="-2"/>
                <w:sz w:val="16"/>
              </w:rPr>
              <w:t>rEnviCons</w:t>
            </w:r>
          </w:p>
          <w:p w14:paraId="6B65704C" w14:textId="77777777" w:rsidR="004532FA" w:rsidRDefault="00754871">
            <w:pPr>
              <w:pStyle w:val="TableParagraph"/>
              <w:spacing w:before="27"/>
              <w:ind w:left="105"/>
              <w:rPr>
                <w:sz w:val="16"/>
              </w:rPr>
            </w:pPr>
            <w:r>
              <w:rPr>
                <w:spacing w:val="-2"/>
                <w:sz w:val="16"/>
              </w:rPr>
              <w:t>LoteDe</w:t>
            </w:r>
          </w:p>
        </w:tc>
        <w:tc>
          <w:tcPr>
            <w:tcW w:w="1801" w:type="dxa"/>
          </w:tcPr>
          <w:p w14:paraId="2D921370" w14:textId="77777777" w:rsidR="004532FA" w:rsidRDefault="00754871">
            <w:pPr>
              <w:pStyle w:val="TableParagraph"/>
              <w:spacing w:before="106"/>
              <w:ind w:left="108"/>
              <w:rPr>
                <w:sz w:val="16"/>
              </w:rPr>
            </w:pPr>
            <w:r>
              <w:rPr>
                <w:spacing w:val="-4"/>
                <w:sz w:val="16"/>
              </w:rPr>
              <w:t>Raíz</w:t>
            </w:r>
          </w:p>
        </w:tc>
        <w:tc>
          <w:tcPr>
            <w:tcW w:w="992" w:type="dxa"/>
          </w:tcPr>
          <w:p w14:paraId="58008508" w14:textId="77777777" w:rsidR="004532FA" w:rsidRDefault="00754871">
            <w:pPr>
              <w:pStyle w:val="TableParagraph"/>
              <w:spacing w:before="106"/>
              <w:ind w:left="103" w:right="98"/>
              <w:jc w:val="center"/>
              <w:rPr>
                <w:sz w:val="16"/>
              </w:rPr>
            </w:pPr>
            <w:r>
              <w:rPr>
                <w:spacing w:val="-10"/>
                <w:sz w:val="16"/>
              </w:rPr>
              <w:t>-</w:t>
            </w:r>
          </w:p>
        </w:tc>
        <w:tc>
          <w:tcPr>
            <w:tcW w:w="720" w:type="dxa"/>
          </w:tcPr>
          <w:p w14:paraId="26FC597A" w14:textId="77777777" w:rsidR="004532FA" w:rsidRDefault="00754871">
            <w:pPr>
              <w:pStyle w:val="TableParagraph"/>
              <w:spacing w:before="106"/>
              <w:ind w:left="54" w:right="51"/>
              <w:jc w:val="center"/>
              <w:rPr>
                <w:sz w:val="16"/>
              </w:rPr>
            </w:pPr>
            <w:r>
              <w:rPr>
                <w:spacing w:val="-10"/>
                <w:sz w:val="16"/>
              </w:rPr>
              <w:t>-</w:t>
            </w:r>
          </w:p>
        </w:tc>
        <w:tc>
          <w:tcPr>
            <w:tcW w:w="809" w:type="dxa"/>
          </w:tcPr>
          <w:p w14:paraId="3A01616E" w14:textId="77777777" w:rsidR="004532FA" w:rsidRDefault="00754871">
            <w:pPr>
              <w:pStyle w:val="TableParagraph"/>
              <w:spacing w:before="106"/>
              <w:ind w:left="12" w:right="12"/>
              <w:jc w:val="center"/>
              <w:rPr>
                <w:sz w:val="16"/>
              </w:rPr>
            </w:pPr>
            <w:r>
              <w:rPr>
                <w:spacing w:val="-10"/>
                <w:sz w:val="16"/>
              </w:rPr>
              <w:t>-</w:t>
            </w:r>
          </w:p>
        </w:tc>
        <w:tc>
          <w:tcPr>
            <w:tcW w:w="632" w:type="dxa"/>
          </w:tcPr>
          <w:p w14:paraId="62039712" w14:textId="77777777" w:rsidR="004532FA" w:rsidRDefault="00754871">
            <w:pPr>
              <w:pStyle w:val="TableParagraph"/>
              <w:spacing w:before="106"/>
              <w:ind w:left="5"/>
              <w:jc w:val="center"/>
              <w:rPr>
                <w:sz w:val="16"/>
              </w:rPr>
            </w:pPr>
            <w:r>
              <w:rPr>
                <w:spacing w:val="-10"/>
                <w:sz w:val="16"/>
              </w:rPr>
              <w:t>-</w:t>
            </w:r>
          </w:p>
        </w:tc>
        <w:tc>
          <w:tcPr>
            <w:tcW w:w="2069" w:type="dxa"/>
          </w:tcPr>
          <w:p w14:paraId="3EC76CC6" w14:textId="77777777" w:rsidR="004532FA" w:rsidRDefault="00754871">
            <w:pPr>
              <w:pStyle w:val="TableParagraph"/>
              <w:spacing w:before="106"/>
              <w:ind w:left="103"/>
              <w:rPr>
                <w:sz w:val="16"/>
              </w:rPr>
            </w:pPr>
            <w:r>
              <w:rPr>
                <w:sz w:val="16"/>
              </w:rPr>
              <w:t>Elemento</w:t>
            </w:r>
            <w:r>
              <w:rPr>
                <w:spacing w:val="-9"/>
                <w:sz w:val="16"/>
              </w:rPr>
              <w:t xml:space="preserve"> </w:t>
            </w:r>
            <w:r>
              <w:rPr>
                <w:spacing w:val="-4"/>
                <w:sz w:val="16"/>
              </w:rPr>
              <w:t>raíz</w:t>
            </w:r>
          </w:p>
        </w:tc>
      </w:tr>
    </w:tbl>
    <w:p w14:paraId="61E41D29" w14:textId="77777777" w:rsidR="004532FA" w:rsidRDefault="004532FA">
      <w:pPr>
        <w:rPr>
          <w:sz w:val="20"/>
        </w:rPr>
      </w:pPr>
    </w:p>
    <w:p w14:paraId="073F9719" w14:textId="77777777" w:rsidR="004532FA" w:rsidRDefault="004532FA">
      <w:pPr>
        <w:rPr>
          <w:sz w:val="20"/>
        </w:rPr>
      </w:pPr>
    </w:p>
    <w:p w14:paraId="2D944E75" w14:textId="77777777" w:rsidR="004532FA" w:rsidRDefault="00754871">
      <w:pPr>
        <w:spacing w:before="35"/>
        <w:rPr>
          <w:sz w:val="20"/>
        </w:rPr>
      </w:pPr>
      <w:r>
        <w:rPr>
          <w:noProof/>
          <w:sz w:val="20"/>
        </w:rPr>
        <mc:AlternateContent>
          <mc:Choice Requires="wps">
            <w:drawing>
              <wp:anchor distT="0" distB="0" distL="0" distR="0" simplePos="0" relativeHeight="251716096" behindDoc="1" locked="0" layoutInCell="1" allowOverlap="1" wp14:anchorId="75A54088" wp14:editId="5FA99924">
                <wp:simplePos x="0" y="0"/>
                <wp:positionH relativeFrom="page">
                  <wp:posOffset>685800</wp:posOffset>
                </wp:positionH>
                <wp:positionV relativeFrom="paragraph">
                  <wp:posOffset>183996</wp:posOffset>
                </wp:positionV>
                <wp:extent cx="1829435" cy="9525"/>
                <wp:effectExtent l="0" t="0" r="0" b="0"/>
                <wp:wrapTopAndBottom/>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435" y="0"/>
                              </a:moveTo>
                              <a:lnTo>
                                <a:pt x="0" y="0"/>
                              </a:lnTo>
                              <a:lnTo>
                                <a:pt x="0" y="9144"/>
                              </a:lnTo>
                              <a:lnTo>
                                <a:pt x="1829435" y="914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311437" id="Graphic 191" o:spid="_x0000_s1026" style="position:absolute;margin-left:54pt;margin-top:14.5pt;width:144.05pt;height:.75pt;z-index:-251600384;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" path="m1829435,l,,,9144r1829435,l1829435,xe" fillcolor="black" stroked="f">
                <v:path arrowok="t"/>
                <w10:wrap type="topAndBottom" anchorx="page"/>
              </v:shape>
            </w:pict>
          </mc:Fallback>
        </mc:AlternateContent>
      </w:r>
    </w:p>
    <w:p w14:paraId="2D92B712" w14:textId="77777777" w:rsidR="004532FA" w:rsidRDefault="00754871">
      <w:pPr>
        <w:spacing w:before="102"/>
        <w:ind w:left="87"/>
        <w:rPr>
          <w:rFonts w:ascii="Times New Roman" w:hAnsi="Times New Roman"/>
          <w:sz w:val="16"/>
        </w:rPr>
      </w:pPr>
      <w:r>
        <w:rPr>
          <w:rFonts w:ascii="Times New Roman" w:hAnsi="Times New Roman"/>
          <w:sz w:val="16"/>
          <w:vertAlign w:val="superscript"/>
        </w:rPr>
        <w:t>13</w:t>
      </w:r>
      <w:r>
        <w:rPr>
          <w:rFonts w:ascii="Times New Roman" w:hAnsi="Times New Roman"/>
          <w:spacing w:val="-4"/>
          <w:sz w:val="16"/>
        </w:rPr>
        <w:t xml:space="preserve"> </w:t>
      </w:r>
      <w:r>
        <w:rPr>
          <w:rFonts w:ascii="Times New Roman" w:hAnsi="Times New Roman"/>
          <w:sz w:val="16"/>
        </w:rPr>
        <w:t>Estas</w:t>
      </w:r>
      <w:r>
        <w:rPr>
          <w:rFonts w:ascii="Times New Roman" w:hAnsi="Times New Roman"/>
          <w:spacing w:val="-6"/>
          <w:sz w:val="16"/>
        </w:rPr>
        <w:t xml:space="preserve"> </w:t>
      </w:r>
      <w:r>
        <w:rPr>
          <w:rFonts w:ascii="Times New Roman" w:hAnsi="Times New Roman"/>
          <w:sz w:val="16"/>
        </w:rPr>
        <w:t>validaciones</w:t>
      </w:r>
      <w:r>
        <w:rPr>
          <w:rFonts w:ascii="Times New Roman" w:hAnsi="Times New Roman"/>
          <w:spacing w:val="-5"/>
          <w:sz w:val="16"/>
        </w:rPr>
        <w:t xml:space="preserve"> </w:t>
      </w:r>
      <w:r>
        <w:rPr>
          <w:rFonts w:ascii="Times New Roman" w:hAnsi="Times New Roman"/>
          <w:sz w:val="16"/>
        </w:rPr>
        <w:t>iniciales,</w:t>
      </w:r>
      <w:r>
        <w:rPr>
          <w:rFonts w:ascii="Times New Roman" w:hAnsi="Times New Roman"/>
          <w:spacing w:val="-6"/>
          <w:sz w:val="16"/>
        </w:rPr>
        <w:t xml:space="preserve"> </w:t>
      </w:r>
      <w:r>
        <w:rPr>
          <w:rFonts w:ascii="Times New Roman" w:hAnsi="Times New Roman"/>
          <w:sz w:val="16"/>
        </w:rPr>
        <w:t>están</w:t>
      </w:r>
      <w:r>
        <w:rPr>
          <w:rFonts w:ascii="Times New Roman" w:hAnsi="Times New Roman"/>
          <w:spacing w:val="-4"/>
          <w:sz w:val="16"/>
        </w:rPr>
        <w:t xml:space="preserve"> </w:t>
      </w:r>
      <w:r>
        <w:rPr>
          <w:rFonts w:ascii="Times New Roman" w:hAnsi="Times New Roman"/>
          <w:sz w:val="16"/>
        </w:rPr>
        <w:t>contenidas</w:t>
      </w:r>
      <w:r>
        <w:rPr>
          <w:rFonts w:ascii="Times New Roman" w:hAnsi="Times New Roman"/>
          <w:spacing w:val="-5"/>
          <w:sz w:val="16"/>
        </w:rPr>
        <w:t xml:space="preserve"> </w:t>
      </w:r>
      <w:r>
        <w:rPr>
          <w:rFonts w:ascii="Times New Roman" w:hAnsi="Times New Roman"/>
          <w:sz w:val="16"/>
        </w:rPr>
        <w:t>en</w:t>
      </w:r>
      <w:r>
        <w:rPr>
          <w:rFonts w:ascii="Times New Roman" w:hAnsi="Times New Roman"/>
          <w:spacing w:val="-5"/>
          <w:sz w:val="16"/>
        </w:rPr>
        <w:t xml:space="preserve"> </w:t>
      </w:r>
      <w:r>
        <w:rPr>
          <w:rFonts w:ascii="Times New Roman" w:hAnsi="Times New Roman"/>
          <w:sz w:val="16"/>
        </w:rPr>
        <w:t>el</w:t>
      </w:r>
      <w:r>
        <w:rPr>
          <w:rFonts w:ascii="Times New Roman" w:hAnsi="Times New Roman"/>
          <w:spacing w:val="-5"/>
          <w:sz w:val="16"/>
        </w:rPr>
        <w:t xml:space="preserve"> </w:t>
      </w:r>
      <w:r>
        <w:rPr>
          <w:rFonts w:ascii="Times New Roman" w:hAnsi="Times New Roman"/>
          <w:sz w:val="16"/>
        </w:rPr>
        <w:t>Capítulo</w:t>
      </w:r>
      <w:r>
        <w:rPr>
          <w:rFonts w:ascii="Times New Roman" w:hAnsi="Times New Roman"/>
          <w:spacing w:val="-5"/>
          <w:sz w:val="16"/>
        </w:rPr>
        <w:t xml:space="preserve"> </w:t>
      </w:r>
      <w:r>
        <w:rPr>
          <w:rFonts w:ascii="Times New Roman" w:hAnsi="Times New Roman"/>
          <w:sz w:val="16"/>
        </w:rPr>
        <w:t>12</w:t>
      </w:r>
      <w:r>
        <w:rPr>
          <w:rFonts w:ascii="Times New Roman" w:hAnsi="Times New Roman"/>
          <w:spacing w:val="-5"/>
          <w:sz w:val="16"/>
        </w:rPr>
        <w:t xml:space="preserve"> </w:t>
      </w:r>
      <w:r>
        <w:rPr>
          <w:rFonts w:ascii="Times New Roman" w:hAnsi="Times New Roman"/>
          <w:sz w:val="16"/>
        </w:rPr>
        <w:t>del</w:t>
      </w:r>
      <w:r>
        <w:rPr>
          <w:rFonts w:ascii="Times New Roman" w:hAnsi="Times New Roman"/>
          <w:spacing w:val="-5"/>
          <w:sz w:val="16"/>
        </w:rPr>
        <w:t xml:space="preserve"> </w:t>
      </w:r>
      <w:r>
        <w:rPr>
          <w:rFonts w:ascii="Times New Roman" w:hAnsi="Times New Roman"/>
          <w:sz w:val="16"/>
        </w:rPr>
        <w:t>presente</w:t>
      </w:r>
      <w:r>
        <w:rPr>
          <w:rFonts w:ascii="Times New Roman" w:hAnsi="Times New Roman"/>
          <w:spacing w:val="-3"/>
          <w:sz w:val="16"/>
        </w:rPr>
        <w:t xml:space="preserve"> </w:t>
      </w:r>
      <w:r>
        <w:rPr>
          <w:rFonts w:ascii="Times New Roman" w:hAnsi="Times New Roman"/>
          <w:spacing w:val="-2"/>
          <w:sz w:val="16"/>
        </w:rPr>
        <w:t>Manual.</w:t>
      </w:r>
    </w:p>
    <w:p w14:paraId="7085FBD6" w14:textId="77777777" w:rsidR="004532FA" w:rsidRDefault="004532FA">
      <w:pPr>
        <w:rPr>
          <w:rFonts w:ascii="Times New Roman" w:hAnsi="Times New Roman"/>
          <w:sz w:val="16"/>
        </w:rPr>
        <w:sectPr w:rsidR="004532FA">
          <w:pgSz w:w="11910" w:h="16850"/>
          <w:pgMar w:top="2120" w:right="992" w:bottom="880" w:left="992" w:header="766" w:footer="684" w:gutter="0"/>
          <w:cols w:space="720"/>
        </w:sectPr>
      </w:pPr>
    </w:p>
    <w:p w14:paraId="5F1B39D3" w14:textId="77777777" w:rsidR="004532FA" w:rsidRDefault="004532FA">
      <w:pPr>
        <w:pStyle w:val="Textoindependiente"/>
        <w:spacing w:before="39"/>
        <w:rPr>
          <w:rFonts w:ascii="Times New Roman"/>
          <w:sz w:val="20"/>
        </w:rPr>
      </w:pPr>
    </w:p>
    <w:tbl>
      <w:tblPr>
        <w:tblStyle w:val="TableNormal"/>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989"/>
        <w:gridCol w:w="1801"/>
        <w:gridCol w:w="992"/>
        <w:gridCol w:w="720"/>
        <w:gridCol w:w="809"/>
        <w:gridCol w:w="632"/>
        <w:gridCol w:w="2069"/>
      </w:tblGrid>
      <w:tr w:rsidR="004532FA" w14:paraId="583EC54F" w14:textId="77777777">
        <w:trPr>
          <w:trHeight w:val="421"/>
        </w:trPr>
        <w:tc>
          <w:tcPr>
            <w:tcW w:w="900" w:type="dxa"/>
            <w:shd w:val="clear" w:color="auto" w:fill="A8D08D"/>
          </w:tcPr>
          <w:p w14:paraId="328641DF" w14:textId="77777777" w:rsidR="004532FA" w:rsidRDefault="00754871">
            <w:pPr>
              <w:pStyle w:val="TableParagraph"/>
              <w:spacing w:before="106"/>
              <w:ind w:left="17" w:right="11"/>
              <w:jc w:val="center"/>
              <w:rPr>
                <w:rFonts w:ascii="Arial"/>
                <w:b/>
                <w:sz w:val="16"/>
              </w:rPr>
            </w:pPr>
            <w:r>
              <w:rPr>
                <w:rFonts w:ascii="Arial"/>
                <w:b/>
                <w:spacing w:val="-5"/>
                <w:sz w:val="16"/>
              </w:rPr>
              <w:t>ID</w:t>
            </w:r>
          </w:p>
        </w:tc>
        <w:tc>
          <w:tcPr>
            <w:tcW w:w="989" w:type="dxa"/>
            <w:shd w:val="clear" w:color="auto" w:fill="A8D08D"/>
          </w:tcPr>
          <w:p w14:paraId="6399E944" w14:textId="77777777" w:rsidR="004532FA" w:rsidRDefault="00754871">
            <w:pPr>
              <w:pStyle w:val="TableParagraph"/>
              <w:spacing w:before="106"/>
              <w:ind w:left="220"/>
              <w:rPr>
                <w:rFonts w:ascii="Arial"/>
                <w:b/>
                <w:sz w:val="16"/>
              </w:rPr>
            </w:pPr>
            <w:r>
              <w:rPr>
                <w:rFonts w:ascii="Arial"/>
                <w:b/>
                <w:spacing w:val="-4"/>
                <w:sz w:val="16"/>
              </w:rPr>
              <w:t>Campo</w:t>
            </w:r>
          </w:p>
        </w:tc>
        <w:tc>
          <w:tcPr>
            <w:tcW w:w="1801" w:type="dxa"/>
            <w:shd w:val="clear" w:color="auto" w:fill="A8D08D"/>
          </w:tcPr>
          <w:p w14:paraId="2296CD11" w14:textId="77777777" w:rsidR="004532FA" w:rsidRDefault="00754871">
            <w:pPr>
              <w:pStyle w:val="TableParagraph"/>
              <w:spacing w:before="106"/>
              <w:ind w:left="441"/>
              <w:rPr>
                <w:rFonts w:ascii="Arial" w:hAnsi="Arial"/>
                <w:b/>
                <w:sz w:val="16"/>
              </w:rPr>
            </w:pPr>
            <w:r>
              <w:rPr>
                <w:rFonts w:ascii="Arial" w:hAnsi="Arial"/>
                <w:b/>
                <w:spacing w:val="-2"/>
                <w:sz w:val="16"/>
              </w:rPr>
              <w:t>Descripción</w:t>
            </w:r>
          </w:p>
        </w:tc>
        <w:tc>
          <w:tcPr>
            <w:tcW w:w="992" w:type="dxa"/>
            <w:shd w:val="clear" w:color="auto" w:fill="A8D08D"/>
          </w:tcPr>
          <w:p w14:paraId="0E45C638" w14:textId="77777777" w:rsidR="004532FA" w:rsidRDefault="00754871">
            <w:pPr>
              <w:pStyle w:val="TableParagraph"/>
              <w:spacing w:before="1"/>
              <w:ind w:left="287"/>
              <w:rPr>
                <w:rFonts w:ascii="Arial"/>
                <w:b/>
                <w:sz w:val="16"/>
              </w:rPr>
            </w:pPr>
            <w:r>
              <w:rPr>
                <w:rFonts w:ascii="Arial"/>
                <w:b/>
                <w:spacing w:val="-4"/>
                <w:sz w:val="16"/>
              </w:rPr>
              <w:t>Nodo</w:t>
            </w:r>
          </w:p>
          <w:p w14:paraId="25D1F8EF" w14:textId="77777777" w:rsidR="004532FA" w:rsidRDefault="00754871">
            <w:pPr>
              <w:pStyle w:val="TableParagraph"/>
              <w:spacing w:before="27"/>
              <w:ind w:left="270"/>
              <w:rPr>
                <w:rFonts w:ascii="Arial"/>
                <w:b/>
                <w:sz w:val="16"/>
              </w:rPr>
            </w:pPr>
            <w:r>
              <w:rPr>
                <w:rFonts w:ascii="Arial"/>
                <w:b/>
                <w:spacing w:val="-2"/>
                <w:sz w:val="16"/>
              </w:rPr>
              <w:t>Padre</w:t>
            </w:r>
          </w:p>
        </w:tc>
        <w:tc>
          <w:tcPr>
            <w:tcW w:w="720" w:type="dxa"/>
            <w:shd w:val="clear" w:color="auto" w:fill="A8D08D"/>
          </w:tcPr>
          <w:p w14:paraId="0347B135" w14:textId="77777777" w:rsidR="004532FA" w:rsidRDefault="00754871">
            <w:pPr>
              <w:pStyle w:val="TableParagraph"/>
              <w:spacing w:before="1"/>
              <w:ind w:left="185"/>
              <w:rPr>
                <w:rFonts w:ascii="Arial"/>
                <w:b/>
                <w:sz w:val="16"/>
              </w:rPr>
            </w:pPr>
            <w:r>
              <w:rPr>
                <w:rFonts w:ascii="Arial"/>
                <w:b/>
                <w:spacing w:val="-4"/>
                <w:sz w:val="16"/>
              </w:rPr>
              <w:t>Tipo</w:t>
            </w:r>
          </w:p>
          <w:p w14:paraId="7066038F" w14:textId="77777777" w:rsidR="004532FA" w:rsidRDefault="00754871">
            <w:pPr>
              <w:pStyle w:val="TableParagraph"/>
              <w:spacing w:before="27"/>
              <w:ind w:left="178"/>
              <w:rPr>
                <w:rFonts w:ascii="Arial"/>
                <w:b/>
                <w:sz w:val="16"/>
              </w:rPr>
            </w:pPr>
            <w:r>
              <w:rPr>
                <w:rFonts w:ascii="Arial"/>
                <w:b/>
                <w:spacing w:val="-4"/>
                <w:sz w:val="16"/>
              </w:rPr>
              <w:t>Dato</w:t>
            </w:r>
          </w:p>
        </w:tc>
        <w:tc>
          <w:tcPr>
            <w:tcW w:w="809" w:type="dxa"/>
            <w:shd w:val="clear" w:color="auto" w:fill="A8D08D"/>
          </w:tcPr>
          <w:p w14:paraId="14A385D5" w14:textId="77777777" w:rsidR="004532FA" w:rsidRDefault="00754871">
            <w:pPr>
              <w:pStyle w:val="TableParagraph"/>
              <w:spacing w:before="1"/>
              <w:ind w:left="14" w:right="12"/>
              <w:jc w:val="center"/>
              <w:rPr>
                <w:rFonts w:ascii="Arial"/>
                <w:b/>
                <w:sz w:val="16"/>
              </w:rPr>
            </w:pPr>
            <w:r>
              <w:rPr>
                <w:rFonts w:ascii="Arial"/>
                <w:b/>
                <w:spacing w:val="-2"/>
                <w:sz w:val="16"/>
              </w:rPr>
              <w:t>Longitu</w:t>
            </w:r>
          </w:p>
          <w:p w14:paraId="6051F0C1" w14:textId="77777777" w:rsidR="004532FA" w:rsidRDefault="00754871">
            <w:pPr>
              <w:pStyle w:val="TableParagraph"/>
              <w:spacing w:before="27"/>
              <w:ind w:left="14" w:right="12"/>
              <w:jc w:val="center"/>
              <w:rPr>
                <w:rFonts w:ascii="Arial"/>
                <w:b/>
                <w:sz w:val="16"/>
              </w:rPr>
            </w:pPr>
            <w:r>
              <w:rPr>
                <w:rFonts w:ascii="Arial"/>
                <w:b/>
                <w:spacing w:val="-10"/>
                <w:sz w:val="16"/>
              </w:rPr>
              <w:t>d</w:t>
            </w:r>
          </w:p>
        </w:tc>
        <w:tc>
          <w:tcPr>
            <w:tcW w:w="632" w:type="dxa"/>
            <w:shd w:val="clear" w:color="auto" w:fill="A8D08D"/>
          </w:tcPr>
          <w:p w14:paraId="428DF4AE" w14:textId="77777777" w:rsidR="004532FA" w:rsidRDefault="00754871">
            <w:pPr>
              <w:pStyle w:val="TableParagraph"/>
              <w:spacing w:before="106"/>
              <w:ind w:left="5" w:right="2"/>
              <w:jc w:val="center"/>
              <w:rPr>
                <w:rFonts w:ascii="Arial"/>
                <w:b/>
                <w:sz w:val="16"/>
              </w:rPr>
            </w:pPr>
            <w:r>
              <w:rPr>
                <w:rFonts w:ascii="Arial"/>
                <w:b/>
                <w:spacing w:val="-5"/>
                <w:sz w:val="16"/>
              </w:rPr>
              <w:t>Ocu</w:t>
            </w:r>
          </w:p>
        </w:tc>
        <w:tc>
          <w:tcPr>
            <w:tcW w:w="2069" w:type="dxa"/>
            <w:shd w:val="clear" w:color="auto" w:fill="A8D08D"/>
          </w:tcPr>
          <w:p w14:paraId="5AF08582" w14:textId="77777777" w:rsidR="004532FA" w:rsidRDefault="00754871">
            <w:pPr>
              <w:pStyle w:val="TableParagraph"/>
              <w:spacing w:before="106"/>
              <w:ind w:left="456"/>
              <w:rPr>
                <w:rFonts w:ascii="Arial"/>
                <w:b/>
                <w:sz w:val="16"/>
              </w:rPr>
            </w:pPr>
            <w:r>
              <w:rPr>
                <w:rFonts w:ascii="Arial"/>
                <w:b/>
                <w:spacing w:val="-2"/>
                <w:sz w:val="16"/>
              </w:rPr>
              <w:t>Observaciones</w:t>
            </w:r>
          </w:p>
        </w:tc>
      </w:tr>
      <w:tr w:rsidR="004532FA" w14:paraId="50567F3E" w14:textId="77777777">
        <w:trPr>
          <w:trHeight w:val="1693"/>
        </w:trPr>
        <w:tc>
          <w:tcPr>
            <w:tcW w:w="900" w:type="dxa"/>
          </w:tcPr>
          <w:p w14:paraId="7B2455EA" w14:textId="77777777" w:rsidR="004532FA" w:rsidRDefault="004532FA">
            <w:pPr>
              <w:pStyle w:val="TableParagraph"/>
              <w:rPr>
                <w:rFonts w:ascii="Times New Roman"/>
                <w:sz w:val="16"/>
              </w:rPr>
            </w:pPr>
          </w:p>
          <w:p w14:paraId="3C00F9A1" w14:textId="77777777" w:rsidR="004532FA" w:rsidRDefault="004532FA">
            <w:pPr>
              <w:pStyle w:val="TableParagraph"/>
              <w:rPr>
                <w:rFonts w:ascii="Times New Roman"/>
                <w:sz w:val="16"/>
              </w:rPr>
            </w:pPr>
          </w:p>
          <w:p w14:paraId="0C7566A4" w14:textId="77777777" w:rsidR="004532FA" w:rsidRDefault="004532FA">
            <w:pPr>
              <w:pStyle w:val="TableParagraph"/>
              <w:rPr>
                <w:rFonts w:ascii="Times New Roman"/>
                <w:sz w:val="16"/>
              </w:rPr>
            </w:pPr>
          </w:p>
          <w:p w14:paraId="0EEF4A31" w14:textId="77777777" w:rsidR="004532FA" w:rsidRDefault="004532FA">
            <w:pPr>
              <w:pStyle w:val="TableParagraph"/>
              <w:spacing w:before="6"/>
              <w:rPr>
                <w:rFonts w:ascii="Times New Roman"/>
                <w:sz w:val="16"/>
              </w:rPr>
            </w:pPr>
          </w:p>
          <w:p w14:paraId="0CFDFE83" w14:textId="77777777" w:rsidR="004532FA" w:rsidRDefault="00754871">
            <w:pPr>
              <w:pStyle w:val="TableParagraph"/>
              <w:ind w:left="17" w:right="10"/>
              <w:jc w:val="center"/>
              <w:rPr>
                <w:sz w:val="16"/>
              </w:rPr>
            </w:pPr>
            <w:r>
              <w:rPr>
                <w:spacing w:val="-2"/>
                <w:sz w:val="16"/>
              </w:rPr>
              <w:t>CSch02</w:t>
            </w:r>
          </w:p>
        </w:tc>
        <w:tc>
          <w:tcPr>
            <w:tcW w:w="989" w:type="dxa"/>
          </w:tcPr>
          <w:p w14:paraId="0719B0B9" w14:textId="77777777" w:rsidR="004532FA" w:rsidRDefault="004532FA">
            <w:pPr>
              <w:pStyle w:val="TableParagraph"/>
              <w:rPr>
                <w:rFonts w:ascii="Times New Roman"/>
                <w:sz w:val="16"/>
              </w:rPr>
            </w:pPr>
          </w:p>
          <w:p w14:paraId="7F9D6778" w14:textId="77777777" w:rsidR="004532FA" w:rsidRDefault="004532FA">
            <w:pPr>
              <w:pStyle w:val="TableParagraph"/>
              <w:rPr>
                <w:rFonts w:ascii="Times New Roman"/>
                <w:sz w:val="16"/>
              </w:rPr>
            </w:pPr>
          </w:p>
          <w:p w14:paraId="5497649F" w14:textId="77777777" w:rsidR="004532FA" w:rsidRDefault="004532FA">
            <w:pPr>
              <w:pStyle w:val="TableParagraph"/>
              <w:rPr>
                <w:rFonts w:ascii="Times New Roman"/>
                <w:sz w:val="16"/>
              </w:rPr>
            </w:pPr>
          </w:p>
          <w:p w14:paraId="4EFC15AE" w14:textId="77777777" w:rsidR="004532FA" w:rsidRDefault="004532FA">
            <w:pPr>
              <w:pStyle w:val="TableParagraph"/>
              <w:spacing w:before="6"/>
              <w:rPr>
                <w:rFonts w:ascii="Times New Roman"/>
                <w:sz w:val="16"/>
              </w:rPr>
            </w:pPr>
          </w:p>
          <w:p w14:paraId="37D89FF5" w14:textId="77777777" w:rsidR="004532FA" w:rsidRDefault="00754871">
            <w:pPr>
              <w:pStyle w:val="TableParagraph"/>
              <w:ind w:left="105"/>
              <w:rPr>
                <w:sz w:val="16"/>
              </w:rPr>
            </w:pPr>
            <w:r>
              <w:rPr>
                <w:spacing w:val="-5"/>
                <w:sz w:val="16"/>
              </w:rPr>
              <w:t>dId</w:t>
            </w:r>
          </w:p>
        </w:tc>
        <w:tc>
          <w:tcPr>
            <w:tcW w:w="1801" w:type="dxa"/>
          </w:tcPr>
          <w:p w14:paraId="0C7D5B7D" w14:textId="77777777" w:rsidR="004532FA" w:rsidRDefault="004532FA">
            <w:pPr>
              <w:pStyle w:val="TableParagraph"/>
              <w:rPr>
                <w:rFonts w:ascii="Times New Roman"/>
                <w:sz w:val="16"/>
              </w:rPr>
            </w:pPr>
          </w:p>
          <w:p w14:paraId="402B89F3" w14:textId="77777777" w:rsidR="004532FA" w:rsidRDefault="004532FA">
            <w:pPr>
              <w:pStyle w:val="TableParagraph"/>
              <w:rPr>
                <w:rFonts w:ascii="Times New Roman"/>
                <w:sz w:val="16"/>
              </w:rPr>
            </w:pPr>
          </w:p>
          <w:p w14:paraId="61580A50" w14:textId="77777777" w:rsidR="004532FA" w:rsidRDefault="004532FA">
            <w:pPr>
              <w:pStyle w:val="TableParagraph"/>
              <w:spacing w:before="84"/>
              <w:rPr>
                <w:rFonts w:ascii="Times New Roman"/>
                <w:sz w:val="16"/>
              </w:rPr>
            </w:pPr>
          </w:p>
          <w:p w14:paraId="09909381" w14:textId="77777777" w:rsidR="004532FA" w:rsidRDefault="00754871">
            <w:pPr>
              <w:pStyle w:val="TableParagraph"/>
              <w:tabs>
                <w:tab w:val="left" w:pos="1516"/>
              </w:tabs>
              <w:spacing w:before="1" w:line="276" w:lineRule="auto"/>
              <w:ind w:left="108" w:right="94"/>
              <w:rPr>
                <w:sz w:val="16"/>
              </w:rPr>
            </w:pPr>
            <w:r>
              <w:rPr>
                <w:spacing w:val="-2"/>
                <w:sz w:val="16"/>
              </w:rPr>
              <w:t>Identificador</w:t>
            </w:r>
            <w:r>
              <w:rPr>
                <w:sz w:val="16"/>
              </w:rPr>
              <w:tab/>
            </w:r>
            <w:r>
              <w:rPr>
                <w:spacing w:val="-6"/>
                <w:sz w:val="16"/>
              </w:rPr>
              <w:t>de</w:t>
            </w:r>
            <w:r>
              <w:rPr>
                <w:sz w:val="16"/>
              </w:rPr>
              <w:t xml:space="preserve"> control de envío</w:t>
            </w:r>
          </w:p>
        </w:tc>
        <w:tc>
          <w:tcPr>
            <w:tcW w:w="992" w:type="dxa"/>
          </w:tcPr>
          <w:p w14:paraId="0A7779AF" w14:textId="77777777" w:rsidR="004532FA" w:rsidRDefault="004532FA">
            <w:pPr>
              <w:pStyle w:val="TableParagraph"/>
              <w:rPr>
                <w:rFonts w:ascii="Times New Roman"/>
                <w:sz w:val="16"/>
              </w:rPr>
            </w:pPr>
          </w:p>
          <w:p w14:paraId="2483DC6F" w14:textId="77777777" w:rsidR="004532FA" w:rsidRDefault="004532FA">
            <w:pPr>
              <w:pStyle w:val="TableParagraph"/>
              <w:rPr>
                <w:rFonts w:ascii="Times New Roman"/>
                <w:sz w:val="16"/>
              </w:rPr>
            </w:pPr>
          </w:p>
          <w:p w14:paraId="71AC4817" w14:textId="77777777" w:rsidR="004532FA" w:rsidRDefault="004532FA">
            <w:pPr>
              <w:pStyle w:val="TableParagraph"/>
              <w:rPr>
                <w:rFonts w:ascii="Times New Roman"/>
                <w:sz w:val="16"/>
              </w:rPr>
            </w:pPr>
          </w:p>
          <w:p w14:paraId="79569C47" w14:textId="77777777" w:rsidR="004532FA" w:rsidRDefault="004532FA">
            <w:pPr>
              <w:pStyle w:val="TableParagraph"/>
              <w:spacing w:before="6"/>
              <w:rPr>
                <w:rFonts w:ascii="Times New Roman"/>
                <w:sz w:val="16"/>
              </w:rPr>
            </w:pPr>
          </w:p>
          <w:p w14:paraId="0AB64ECD" w14:textId="77777777" w:rsidR="004532FA" w:rsidRDefault="00754871">
            <w:pPr>
              <w:pStyle w:val="TableParagraph"/>
              <w:ind w:left="103" w:right="98"/>
              <w:jc w:val="center"/>
              <w:rPr>
                <w:sz w:val="16"/>
              </w:rPr>
            </w:pPr>
            <w:r>
              <w:rPr>
                <w:spacing w:val="-2"/>
                <w:sz w:val="16"/>
              </w:rPr>
              <w:t>CSch01</w:t>
            </w:r>
          </w:p>
        </w:tc>
        <w:tc>
          <w:tcPr>
            <w:tcW w:w="720" w:type="dxa"/>
          </w:tcPr>
          <w:p w14:paraId="0EF9BD75" w14:textId="77777777" w:rsidR="004532FA" w:rsidRDefault="004532FA">
            <w:pPr>
              <w:pStyle w:val="TableParagraph"/>
              <w:rPr>
                <w:rFonts w:ascii="Times New Roman"/>
                <w:sz w:val="16"/>
              </w:rPr>
            </w:pPr>
          </w:p>
          <w:p w14:paraId="1DE5E0B6" w14:textId="77777777" w:rsidR="004532FA" w:rsidRDefault="004532FA">
            <w:pPr>
              <w:pStyle w:val="TableParagraph"/>
              <w:rPr>
                <w:rFonts w:ascii="Times New Roman"/>
                <w:sz w:val="16"/>
              </w:rPr>
            </w:pPr>
          </w:p>
          <w:p w14:paraId="16EA6A3B" w14:textId="77777777" w:rsidR="004532FA" w:rsidRDefault="004532FA">
            <w:pPr>
              <w:pStyle w:val="TableParagraph"/>
              <w:rPr>
                <w:rFonts w:ascii="Times New Roman"/>
                <w:sz w:val="16"/>
              </w:rPr>
            </w:pPr>
          </w:p>
          <w:p w14:paraId="39FA112E" w14:textId="77777777" w:rsidR="004532FA" w:rsidRDefault="004532FA">
            <w:pPr>
              <w:pStyle w:val="TableParagraph"/>
              <w:spacing w:before="6"/>
              <w:rPr>
                <w:rFonts w:ascii="Times New Roman"/>
                <w:sz w:val="16"/>
              </w:rPr>
            </w:pPr>
          </w:p>
          <w:p w14:paraId="4971F0F2" w14:textId="77777777" w:rsidR="004532FA" w:rsidRDefault="00754871">
            <w:pPr>
              <w:pStyle w:val="TableParagraph"/>
              <w:ind w:left="54" w:right="51"/>
              <w:jc w:val="center"/>
              <w:rPr>
                <w:sz w:val="16"/>
              </w:rPr>
            </w:pPr>
            <w:r>
              <w:rPr>
                <w:spacing w:val="-10"/>
                <w:sz w:val="16"/>
              </w:rPr>
              <w:t>N</w:t>
            </w:r>
          </w:p>
        </w:tc>
        <w:tc>
          <w:tcPr>
            <w:tcW w:w="809" w:type="dxa"/>
          </w:tcPr>
          <w:p w14:paraId="33354896" w14:textId="77777777" w:rsidR="004532FA" w:rsidRDefault="004532FA">
            <w:pPr>
              <w:pStyle w:val="TableParagraph"/>
              <w:rPr>
                <w:rFonts w:ascii="Times New Roman"/>
                <w:sz w:val="16"/>
              </w:rPr>
            </w:pPr>
          </w:p>
          <w:p w14:paraId="1E2E5FB6" w14:textId="77777777" w:rsidR="004532FA" w:rsidRDefault="004532FA">
            <w:pPr>
              <w:pStyle w:val="TableParagraph"/>
              <w:rPr>
                <w:rFonts w:ascii="Times New Roman"/>
                <w:sz w:val="16"/>
              </w:rPr>
            </w:pPr>
          </w:p>
          <w:p w14:paraId="741A8BF3" w14:textId="77777777" w:rsidR="004532FA" w:rsidRDefault="004532FA">
            <w:pPr>
              <w:pStyle w:val="TableParagraph"/>
              <w:rPr>
                <w:rFonts w:ascii="Times New Roman"/>
                <w:sz w:val="16"/>
              </w:rPr>
            </w:pPr>
          </w:p>
          <w:p w14:paraId="3977EA61" w14:textId="77777777" w:rsidR="004532FA" w:rsidRDefault="004532FA">
            <w:pPr>
              <w:pStyle w:val="TableParagraph"/>
              <w:spacing w:before="6"/>
              <w:rPr>
                <w:rFonts w:ascii="Times New Roman"/>
                <w:sz w:val="16"/>
              </w:rPr>
            </w:pPr>
          </w:p>
          <w:p w14:paraId="486763E1" w14:textId="77777777" w:rsidR="004532FA" w:rsidRDefault="00754871">
            <w:pPr>
              <w:pStyle w:val="TableParagraph"/>
              <w:ind w:left="14" w:right="12"/>
              <w:jc w:val="center"/>
              <w:rPr>
                <w:sz w:val="16"/>
              </w:rPr>
            </w:pPr>
            <w:r>
              <w:rPr>
                <w:spacing w:val="-2"/>
                <w:sz w:val="16"/>
              </w:rPr>
              <w:t>1-</w:t>
            </w:r>
            <w:r>
              <w:rPr>
                <w:spacing w:val="-5"/>
                <w:sz w:val="16"/>
              </w:rPr>
              <w:t>15</w:t>
            </w:r>
          </w:p>
        </w:tc>
        <w:tc>
          <w:tcPr>
            <w:tcW w:w="632" w:type="dxa"/>
          </w:tcPr>
          <w:p w14:paraId="416F8402" w14:textId="77777777" w:rsidR="004532FA" w:rsidRDefault="004532FA">
            <w:pPr>
              <w:pStyle w:val="TableParagraph"/>
              <w:rPr>
                <w:rFonts w:ascii="Times New Roman"/>
                <w:sz w:val="16"/>
              </w:rPr>
            </w:pPr>
          </w:p>
          <w:p w14:paraId="6E280F53" w14:textId="77777777" w:rsidR="004532FA" w:rsidRDefault="004532FA">
            <w:pPr>
              <w:pStyle w:val="TableParagraph"/>
              <w:rPr>
                <w:rFonts w:ascii="Times New Roman"/>
                <w:sz w:val="16"/>
              </w:rPr>
            </w:pPr>
          </w:p>
          <w:p w14:paraId="11E0D1C0" w14:textId="77777777" w:rsidR="004532FA" w:rsidRDefault="004532FA">
            <w:pPr>
              <w:pStyle w:val="TableParagraph"/>
              <w:rPr>
                <w:rFonts w:ascii="Times New Roman"/>
                <w:sz w:val="16"/>
              </w:rPr>
            </w:pPr>
          </w:p>
          <w:p w14:paraId="78DB6A1E" w14:textId="77777777" w:rsidR="004532FA" w:rsidRDefault="004532FA">
            <w:pPr>
              <w:pStyle w:val="TableParagraph"/>
              <w:spacing w:before="6"/>
              <w:rPr>
                <w:rFonts w:ascii="Times New Roman"/>
                <w:sz w:val="16"/>
              </w:rPr>
            </w:pPr>
          </w:p>
          <w:p w14:paraId="14830A05" w14:textId="77777777" w:rsidR="004532FA" w:rsidRDefault="00754871">
            <w:pPr>
              <w:pStyle w:val="TableParagraph"/>
              <w:ind w:left="5"/>
              <w:jc w:val="center"/>
              <w:rPr>
                <w:sz w:val="16"/>
              </w:rPr>
            </w:pPr>
            <w:r>
              <w:rPr>
                <w:spacing w:val="-2"/>
                <w:sz w:val="16"/>
              </w:rPr>
              <w:t>1-</w:t>
            </w:r>
            <w:r>
              <w:rPr>
                <w:spacing w:val="-10"/>
                <w:sz w:val="16"/>
              </w:rPr>
              <w:t>1</w:t>
            </w:r>
          </w:p>
        </w:tc>
        <w:tc>
          <w:tcPr>
            <w:tcW w:w="2069" w:type="dxa"/>
          </w:tcPr>
          <w:p w14:paraId="022424E2" w14:textId="77777777" w:rsidR="004532FA" w:rsidRDefault="00754871">
            <w:pPr>
              <w:pStyle w:val="TableParagraph"/>
              <w:tabs>
                <w:tab w:val="left" w:pos="1202"/>
                <w:tab w:val="left" w:pos="1780"/>
              </w:tabs>
              <w:spacing w:before="3" w:line="276" w:lineRule="auto"/>
              <w:ind w:left="103" w:right="96"/>
              <w:jc w:val="both"/>
              <w:rPr>
                <w:sz w:val="16"/>
              </w:rPr>
            </w:pPr>
            <w:r>
              <w:rPr>
                <w:spacing w:val="-2"/>
                <w:sz w:val="16"/>
              </w:rPr>
              <w:t>Número</w:t>
            </w:r>
            <w:r>
              <w:rPr>
                <w:sz w:val="16"/>
              </w:rPr>
              <w:tab/>
            </w:r>
            <w:r>
              <w:rPr>
                <w:spacing w:val="-2"/>
                <w:sz w:val="16"/>
              </w:rPr>
              <w:t xml:space="preserve">secuencial </w:t>
            </w:r>
            <w:r>
              <w:rPr>
                <w:sz w:val="16"/>
              </w:rPr>
              <w:t>autoincremental, para identificación</w:t>
            </w:r>
            <w:r>
              <w:rPr>
                <w:spacing w:val="-6"/>
                <w:sz w:val="16"/>
              </w:rPr>
              <w:t xml:space="preserve"> </w:t>
            </w:r>
            <w:r>
              <w:rPr>
                <w:sz w:val="16"/>
              </w:rPr>
              <w:t>del</w:t>
            </w:r>
            <w:r>
              <w:rPr>
                <w:spacing w:val="-7"/>
                <w:sz w:val="16"/>
              </w:rPr>
              <w:t xml:space="preserve"> </w:t>
            </w:r>
            <w:r>
              <w:rPr>
                <w:sz w:val="16"/>
              </w:rPr>
              <w:t xml:space="preserve">mensaje </w:t>
            </w:r>
            <w:r>
              <w:rPr>
                <w:spacing w:val="-2"/>
                <w:sz w:val="16"/>
              </w:rPr>
              <w:t>enviado.</w:t>
            </w:r>
            <w:r>
              <w:rPr>
                <w:sz w:val="16"/>
              </w:rPr>
              <w:tab/>
            </w:r>
            <w:r>
              <w:rPr>
                <w:sz w:val="16"/>
              </w:rPr>
              <w:tab/>
            </w:r>
            <w:r>
              <w:rPr>
                <w:spacing w:val="-5"/>
                <w:sz w:val="16"/>
              </w:rPr>
              <w:t>La</w:t>
            </w:r>
          </w:p>
          <w:p w14:paraId="3FA79505" w14:textId="77777777" w:rsidR="004532FA" w:rsidRDefault="00754871">
            <w:pPr>
              <w:pStyle w:val="TableParagraph"/>
              <w:tabs>
                <w:tab w:val="left" w:pos="1780"/>
              </w:tabs>
              <w:spacing w:line="276" w:lineRule="auto"/>
              <w:ind w:left="103" w:right="97"/>
              <w:jc w:val="both"/>
              <w:rPr>
                <w:sz w:val="16"/>
              </w:rPr>
            </w:pPr>
            <w:r>
              <w:rPr>
                <w:spacing w:val="-2"/>
                <w:sz w:val="16"/>
              </w:rPr>
              <w:t>responsabilidad</w:t>
            </w:r>
            <w:r>
              <w:rPr>
                <w:sz w:val="16"/>
              </w:rPr>
              <w:tab/>
            </w:r>
            <w:r>
              <w:rPr>
                <w:spacing w:val="-6"/>
                <w:sz w:val="16"/>
              </w:rPr>
              <w:t>de</w:t>
            </w:r>
            <w:r>
              <w:rPr>
                <w:sz w:val="16"/>
              </w:rPr>
              <w:t xml:space="preserve"> generar y controlar este número</w:t>
            </w:r>
            <w:r>
              <w:rPr>
                <w:spacing w:val="38"/>
                <w:sz w:val="16"/>
              </w:rPr>
              <w:t xml:space="preserve"> </w:t>
            </w:r>
            <w:r>
              <w:rPr>
                <w:sz w:val="16"/>
              </w:rPr>
              <w:t>es</w:t>
            </w:r>
            <w:r>
              <w:rPr>
                <w:spacing w:val="43"/>
                <w:sz w:val="16"/>
              </w:rPr>
              <w:t xml:space="preserve"> </w:t>
            </w:r>
            <w:r>
              <w:rPr>
                <w:sz w:val="16"/>
              </w:rPr>
              <w:t>exclusiva</w:t>
            </w:r>
            <w:r>
              <w:rPr>
                <w:spacing w:val="41"/>
                <w:sz w:val="16"/>
              </w:rPr>
              <w:t xml:space="preserve"> </w:t>
            </w:r>
            <w:r>
              <w:rPr>
                <w:spacing w:val="-5"/>
                <w:sz w:val="16"/>
              </w:rPr>
              <w:t>del</w:t>
            </w:r>
          </w:p>
          <w:p w14:paraId="1B0CAD06" w14:textId="77777777" w:rsidR="004532FA" w:rsidRDefault="00754871">
            <w:pPr>
              <w:pStyle w:val="TableParagraph"/>
              <w:ind w:left="103"/>
              <w:rPr>
                <w:sz w:val="16"/>
              </w:rPr>
            </w:pPr>
            <w:r>
              <w:rPr>
                <w:spacing w:val="-2"/>
                <w:sz w:val="16"/>
              </w:rPr>
              <w:t>contribuyente.</w:t>
            </w:r>
          </w:p>
        </w:tc>
      </w:tr>
      <w:tr w:rsidR="004532FA" w14:paraId="45E85E21" w14:textId="77777777">
        <w:trPr>
          <w:trHeight w:val="1058"/>
        </w:trPr>
        <w:tc>
          <w:tcPr>
            <w:tcW w:w="900" w:type="dxa"/>
          </w:tcPr>
          <w:p w14:paraId="215C52FB" w14:textId="77777777" w:rsidR="004532FA" w:rsidRDefault="004532FA">
            <w:pPr>
              <w:pStyle w:val="TableParagraph"/>
              <w:rPr>
                <w:rFonts w:ascii="Times New Roman"/>
                <w:sz w:val="16"/>
              </w:rPr>
            </w:pPr>
          </w:p>
          <w:p w14:paraId="6DE81869" w14:textId="77777777" w:rsidR="004532FA" w:rsidRDefault="004532FA">
            <w:pPr>
              <w:pStyle w:val="TableParagraph"/>
              <w:spacing w:before="55"/>
              <w:rPr>
                <w:rFonts w:ascii="Times New Roman"/>
                <w:sz w:val="16"/>
              </w:rPr>
            </w:pPr>
          </w:p>
          <w:p w14:paraId="7BFD5AF1" w14:textId="77777777" w:rsidR="004532FA" w:rsidRDefault="00754871">
            <w:pPr>
              <w:pStyle w:val="TableParagraph"/>
              <w:ind w:left="17" w:right="10"/>
              <w:jc w:val="center"/>
              <w:rPr>
                <w:sz w:val="16"/>
              </w:rPr>
            </w:pPr>
            <w:r>
              <w:rPr>
                <w:spacing w:val="-2"/>
                <w:sz w:val="16"/>
              </w:rPr>
              <w:t>CSch03</w:t>
            </w:r>
          </w:p>
        </w:tc>
        <w:tc>
          <w:tcPr>
            <w:tcW w:w="989" w:type="dxa"/>
          </w:tcPr>
          <w:p w14:paraId="4196D7D8" w14:textId="77777777" w:rsidR="004532FA" w:rsidRDefault="004532FA">
            <w:pPr>
              <w:pStyle w:val="TableParagraph"/>
              <w:spacing w:before="133"/>
              <w:rPr>
                <w:rFonts w:ascii="Times New Roman"/>
                <w:sz w:val="16"/>
              </w:rPr>
            </w:pPr>
          </w:p>
          <w:p w14:paraId="52E362E4" w14:textId="77777777" w:rsidR="004532FA" w:rsidRDefault="00754871">
            <w:pPr>
              <w:pStyle w:val="TableParagraph"/>
              <w:spacing w:line="276" w:lineRule="auto"/>
              <w:ind w:left="105"/>
              <w:rPr>
                <w:sz w:val="16"/>
              </w:rPr>
            </w:pPr>
            <w:r>
              <w:rPr>
                <w:spacing w:val="-2"/>
                <w:sz w:val="16"/>
              </w:rPr>
              <w:t xml:space="preserve">dProtCons </w:t>
            </w:r>
            <w:r>
              <w:rPr>
                <w:spacing w:val="-4"/>
                <w:sz w:val="16"/>
              </w:rPr>
              <w:t>Lote</w:t>
            </w:r>
          </w:p>
        </w:tc>
        <w:tc>
          <w:tcPr>
            <w:tcW w:w="1801" w:type="dxa"/>
          </w:tcPr>
          <w:p w14:paraId="7855B478" w14:textId="77777777" w:rsidR="004532FA" w:rsidRDefault="004532FA">
            <w:pPr>
              <w:pStyle w:val="TableParagraph"/>
              <w:rPr>
                <w:rFonts w:ascii="Times New Roman"/>
                <w:sz w:val="16"/>
              </w:rPr>
            </w:pPr>
          </w:p>
          <w:p w14:paraId="0AF9522A" w14:textId="77777777" w:rsidR="004532FA" w:rsidRDefault="004532FA">
            <w:pPr>
              <w:pStyle w:val="TableParagraph"/>
              <w:spacing w:before="55"/>
              <w:rPr>
                <w:rFonts w:ascii="Times New Roman"/>
                <w:sz w:val="16"/>
              </w:rPr>
            </w:pPr>
          </w:p>
          <w:p w14:paraId="19D1BE65" w14:textId="77777777" w:rsidR="004532FA" w:rsidRDefault="00754871">
            <w:pPr>
              <w:pStyle w:val="TableParagraph"/>
              <w:ind w:left="108"/>
              <w:rPr>
                <w:sz w:val="16"/>
              </w:rPr>
            </w:pPr>
            <w:r>
              <w:rPr>
                <w:sz w:val="16"/>
              </w:rPr>
              <w:t>Número</w:t>
            </w:r>
            <w:r>
              <w:rPr>
                <w:spacing w:val="-3"/>
                <w:sz w:val="16"/>
              </w:rPr>
              <w:t xml:space="preserve"> </w:t>
            </w:r>
            <w:r>
              <w:rPr>
                <w:sz w:val="16"/>
              </w:rPr>
              <w:t>del</w:t>
            </w:r>
            <w:r>
              <w:rPr>
                <w:spacing w:val="-1"/>
                <w:sz w:val="16"/>
              </w:rPr>
              <w:t xml:space="preserve"> </w:t>
            </w:r>
            <w:r>
              <w:rPr>
                <w:spacing w:val="-4"/>
                <w:sz w:val="16"/>
              </w:rPr>
              <w:t>lote</w:t>
            </w:r>
          </w:p>
        </w:tc>
        <w:tc>
          <w:tcPr>
            <w:tcW w:w="992" w:type="dxa"/>
          </w:tcPr>
          <w:p w14:paraId="1E81F7D1" w14:textId="77777777" w:rsidR="004532FA" w:rsidRDefault="004532FA">
            <w:pPr>
              <w:pStyle w:val="TableParagraph"/>
              <w:rPr>
                <w:rFonts w:ascii="Times New Roman"/>
                <w:sz w:val="16"/>
              </w:rPr>
            </w:pPr>
          </w:p>
          <w:p w14:paraId="7B0CDF92" w14:textId="77777777" w:rsidR="004532FA" w:rsidRDefault="004532FA">
            <w:pPr>
              <w:pStyle w:val="TableParagraph"/>
              <w:spacing w:before="55"/>
              <w:rPr>
                <w:rFonts w:ascii="Times New Roman"/>
                <w:sz w:val="16"/>
              </w:rPr>
            </w:pPr>
          </w:p>
          <w:p w14:paraId="37E9CB4B" w14:textId="77777777" w:rsidR="004532FA" w:rsidRDefault="00754871">
            <w:pPr>
              <w:pStyle w:val="TableParagraph"/>
              <w:ind w:left="103" w:right="98"/>
              <w:jc w:val="center"/>
              <w:rPr>
                <w:sz w:val="16"/>
              </w:rPr>
            </w:pPr>
            <w:r>
              <w:rPr>
                <w:spacing w:val="-2"/>
                <w:sz w:val="16"/>
              </w:rPr>
              <w:t>CSch01</w:t>
            </w:r>
          </w:p>
        </w:tc>
        <w:tc>
          <w:tcPr>
            <w:tcW w:w="720" w:type="dxa"/>
          </w:tcPr>
          <w:p w14:paraId="1F28BB6A" w14:textId="77777777" w:rsidR="004532FA" w:rsidRDefault="004532FA">
            <w:pPr>
              <w:pStyle w:val="TableParagraph"/>
              <w:rPr>
                <w:rFonts w:ascii="Times New Roman"/>
                <w:sz w:val="16"/>
              </w:rPr>
            </w:pPr>
          </w:p>
          <w:p w14:paraId="78AA89B3" w14:textId="77777777" w:rsidR="004532FA" w:rsidRDefault="004532FA">
            <w:pPr>
              <w:pStyle w:val="TableParagraph"/>
              <w:spacing w:before="55"/>
              <w:rPr>
                <w:rFonts w:ascii="Times New Roman"/>
                <w:sz w:val="16"/>
              </w:rPr>
            </w:pPr>
          </w:p>
          <w:p w14:paraId="4171A112" w14:textId="77777777" w:rsidR="004532FA" w:rsidRDefault="00754871">
            <w:pPr>
              <w:pStyle w:val="TableParagraph"/>
              <w:ind w:left="54" w:right="51"/>
              <w:jc w:val="center"/>
              <w:rPr>
                <w:sz w:val="16"/>
              </w:rPr>
            </w:pPr>
            <w:r>
              <w:rPr>
                <w:spacing w:val="-10"/>
                <w:sz w:val="16"/>
              </w:rPr>
              <w:t>N</w:t>
            </w:r>
          </w:p>
        </w:tc>
        <w:tc>
          <w:tcPr>
            <w:tcW w:w="809" w:type="dxa"/>
          </w:tcPr>
          <w:p w14:paraId="3F3D11EC" w14:textId="77777777" w:rsidR="004532FA" w:rsidRDefault="004532FA">
            <w:pPr>
              <w:pStyle w:val="TableParagraph"/>
              <w:rPr>
                <w:rFonts w:ascii="Times New Roman"/>
                <w:sz w:val="16"/>
              </w:rPr>
            </w:pPr>
          </w:p>
          <w:p w14:paraId="24E5512B" w14:textId="77777777" w:rsidR="004532FA" w:rsidRDefault="004532FA">
            <w:pPr>
              <w:pStyle w:val="TableParagraph"/>
              <w:spacing w:before="55"/>
              <w:rPr>
                <w:rFonts w:ascii="Times New Roman"/>
                <w:sz w:val="16"/>
              </w:rPr>
            </w:pPr>
          </w:p>
          <w:p w14:paraId="0C67AE93" w14:textId="77777777" w:rsidR="004532FA" w:rsidRDefault="00754871">
            <w:pPr>
              <w:pStyle w:val="TableParagraph"/>
              <w:ind w:left="14" w:right="12"/>
              <w:jc w:val="center"/>
              <w:rPr>
                <w:sz w:val="16"/>
              </w:rPr>
            </w:pPr>
            <w:r>
              <w:rPr>
                <w:color w:val="000009"/>
                <w:spacing w:val="-2"/>
                <w:sz w:val="16"/>
                <w:shd w:val="clear" w:color="auto" w:fill="DF6666"/>
              </w:rPr>
              <w:t>1-</w:t>
            </w:r>
            <w:r>
              <w:rPr>
                <w:color w:val="000009"/>
                <w:spacing w:val="-5"/>
                <w:sz w:val="16"/>
                <w:shd w:val="clear" w:color="auto" w:fill="DF6666"/>
              </w:rPr>
              <w:t>15</w:t>
            </w:r>
          </w:p>
        </w:tc>
        <w:tc>
          <w:tcPr>
            <w:tcW w:w="632" w:type="dxa"/>
          </w:tcPr>
          <w:p w14:paraId="00A0E99D" w14:textId="77777777" w:rsidR="004532FA" w:rsidRDefault="004532FA">
            <w:pPr>
              <w:pStyle w:val="TableParagraph"/>
              <w:rPr>
                <w:rFonts w:ascii="Times New Roman"/>
                <w:sz w:val="16"/>
              </w:rPr>
            </w:pPr>
          </w:p>
          <w:p w14:paraId="382EE5F5" w14:textId="77777777" w:rsidR="004532FA" w:rsidRDefault="004532FA">
            <w:pPr>
              <w:pStyle w:val="TableParagraph"/>
              <w:spacing w:before="55"/>
              <w:rPr>
                <w:rFonts w:ascii="Times New Roman"/>
                <w:sz w:val="16"/>
              </w:rPr>
            </w:pPr>
          </w:p>
          <w:p w14:paraId="7A38AB23" w14:textId="77777777" w:rsidR="004532FA" w:rsidRDefault="00754871">
            <w:pPr>
              <w:pStyle w:val="TableParagraph"/>
              <w:ind w:left="5"/>
              <w:jc w:val="center"/>
              <w:rPr>
                <w:sz w:val="16"/>
              </w:rPr>
            </w:pPr>
            <w:r>
              <w:rPr>
                <w:spacing w:val="-2"/>
                <w:sz w:val="16"/>
              </w:rPr>
              <w:t>1-</w:t>
            </w:r>
            <w:r>
              <w:rPr>
                <w:spacing w:val="-10"/>
                <w:sz w:val="16"/>
              </w:rPr>
              <w:t>1</w:t>
            </w:r>
          </w:p>
        </w:tc>
        <w:tc>
          <w:tcPr>
            <w:tcW w:w="2069" w:type="dxa"/>
          </w:tcPr>
          <w:p w14:paraId="6B0A5FCA" w14:textId="77777777" w:rsidR="004532FA" w:rsidRDefault="00754871">
            <w:pPr>
              <w:pStyle w:val="TableParagraph"/>
              <w:spacing w:before="1" w:line="276" w:lineRule="auto"/>
              <w:ind w:left="103" w:right="96"/>
              <w:jc w:val="both"/>
              <w:rPr>
                <w:sz w:val="16"/>
              </w:rPr>
            </w:pPr>
            <w:r>
              <w:rPr>
                <w:sz w:val="16"/>
              </w:rPr>
              <w:t xml:space="preserve">Obtenido a partir del mensaje de respuesta al </w:t>
            </w:r>
            <w:r>
              <w:rPr>
                <w:spacing w:val="-6"/>
                <w:sz w:val="16"/>
              </w:rPr>
              <w:t>WS</w:t>
            </w:r>
          </w:p>
          <w:p w14:paraId="0809AED0" w14:textId="77777777" w:rsidR="004532FA" w:rsidRDefault="00754871">
            <w:pPr>
              <w:pStyle w:val="TableParagraph"/>
              <w:spacing w:before="1"/>
              <w:ind w:left="103"/>
              <w:rPr>
                <w:sz w:val="16"/>
              </w:rPr>
            </w:pPr>
            <w:r>
              <w:rPr>
                <w:spacing w:val="-2"/>
                <w:sz w:val="16"/>
              </w:rPr>
              <w:t>soRecepLoteDE(Schema</w:t>
            </w:r>
          </w:p>
          <w:p w14:paraId="768420B9" w14:textId="77777777" w:rsidR="004532FA" w:rsidRDefault="00754871">
            <w:pPr>
              <w:pStyle w:val="TableParagraph"/>
              <w:spacing w:before="28"/>
              <w:ind w:left="103"/>
              <w:jc w:val="both"/>
              <w:rPr>
                <w:sz w:val="16"/>
              </w:rPr>
            </w:pPr>
            <w:r>
              <w:rPr>
                <w:sz w:val="16"/>
              </w:rPr>
              <w:t>XML</w:t>
            </w:r>
            <w:r>
              <w:rPr>
                <w:spacing w:val="-2"/>
                <w:sz w:val="16"/>
              </w:rPr>
              <w:t xml:space="preserve"> </w:t>
            </w:r>
            <w:r>
              <w:rPr>
                <w:spacing w:val="-5"/>
                <w:sz w:val="16"/>
              </w:rPr>
              <w:t>5)</w:t>
            </w:r>
          </w:p>
        </w:tc>
      </w:tr>
    </w:tbl>
    <w:p w14:paraId="7E6FFAD1" w14:textId="77777777" w:rsidR="004532FA" w:rsidRDefault="004532FA">
      <w:pPr>
        <w:pStyle w:val="Textoindependiente"/>
        <w:rPr>
          <w:rFonts w:ascii="Times New Roman"/>
        </w:rPr>
      </w:pPr>
    </w:p>
    <w:p w14:paraId="28F6142C" w14:textId="77777777" w:rsidR="004532FA" w:rsidRDefault="004532FA">
      <w:pPr>
        <w:pStyle w:val="Textoindependiente"/>
        <w:spacing w:before="76"/>
        <w:rPr>
          <w:rFonts w:ascii="Times New Roman"/>
        </w:rPr>
      </w:pPr>
    </w:p>
    <w:p w14:paraId="0370935C" w14:textId="77777777" w:rsidR="004532FA" w:rsidRDefault="00754871">
      <w:pPr>
        <w:pStyle w:val="Ttulo1"/>
        <w:numPr>
          <w:ilvl w:val="2"/>
          <w:numId w:val="87"/>
        </w:numPr>
        <w:tabs>
          <w:tab w:val="left" w:pos="1648"/>
        </w:tabs>
        <w:ind w:left="1648"/>
      </w:pPr>
      <w:bookmarkStart w:id="91" w:name="_bookmark91"/>
      <w:bookmarkEnd w:id="91"/>
      <w:r>
        <w:t>Descripción</w:t>
      </w:r>
      <w:r>
        <w:rPr>
          <w:spacing w:val="-7"/>
        </w:rPr>
        <w:t xml:space="preserve"> </w:t>
      </w:r>
      <w:r>
        <w:t>del</w:t>
      </w:r>
      <w:r>
        <w:rPr>
          <w:spacing w:val="-3"/>
        </w:rPr>
        <w:t xml:space="preserve"> </w:t>
      </w:r>
      <w:r>
        <w:rPr>
          <w:spacing w:val="-2"/>
        </w:rPr>
        <w:t>procesamiento</w:t>
      </w:r>
    </w:p>
    <w:p w14:paraId="10D1ECD1" w14:textId="77777777" w:rsidR="004532FA" w:rsidRDefault="004532FA">
      <w:pPr>
        <w:pStyle w:val="Textoindependiente"/>
        <w:spacing w:before="24"/>
        <w:rPr>
          <w:b/>
        </w:rPr>
      </w:pPr>
    </w:p>
    <w:p w14:paraId="6076D0D6" w14:textId="77777777" w:rsidR="004532FA" w:rsidRDefault="00754871">
      <w:pPr>
        <w:pStyle w:val="Textoindependiente"/>
        <w:spacing w:before="1" w:line="259" w:lineRule="auto"/>
        <w:ind w:left="87" w:right="81"/>
        <w:jc w:val="both"/>
      </w:pPr>
      <w:r>
        <w:t>Servicio</w:t>
      </w:r>
      <w:r>
        <w:rPr>
          <w:spacing w:val="-2"/>
        </w:rPr>
        <w:t xml:space="preserve"> </w:t>
      </w:r>
      <w:r>
        <w:t>que</w:t>
      </w:r>
      <w:r>
        <w:rPr>
          <w:spacing w:val="-3"/>
        </w:rPr>
        <w:t xml:space="preserve"> </w:t>
      </w:r>
      <w:r>
        <w:t>se</w:t>
      </w:r>
      <w:r>
        <w:rPr>
          <w:spacing w:val="-5"/>
        </w:rPr>
        <w:t xml:space="preserve"> </w:t>
      </w:r>
      <w:r>
        <w:t>encarga</w:t>
      </w:r>
      <w:r>
        <w:rPr>
          <w:spacing w:val="-3"/>
        </w:rPr>
        <w:t xml:space="preserve"> </w:t>
      </w:r>
      <w:r>
        <w:t>de</w:t>
      </w:r>
      <w:r>
        <w:rPr>
          <w:spacing w:val="-7"/>
        </w:rPr>
        <w:t xml:space="preserve"> </w:t>
      </w:r>
      <w:r>
        <w:t>retornar</w:t>
      </w:r>
      <w:r>
        <w:rPr>
          <w:spacing w:val="-6"/>
        </w:rPr>
        <w:t xml:space="preserve"> </w:t>
      </w:r>
      <w:r>
        <w:t>el</w:t>
      </w:r>
      <w:r>
        <w:rPr>
          <w:spacing w:val="-3"/>
        </w:rPr>
        <w:t xml:space="preserve"> </w:t>
      </w:r>
      <w:r>
        <w:t>resultado</w:t>
      </w:r>
      <w:r>
        <w:rPr>
          <w:spacing w:val="-3"/>
        </w:rPr>
        <w:t xml:space="preserve"> </w:t>
      </w:r>
      <w:r>
        <w:t>del</w:t>
      </w:r>
      <w:r>
        <w:rPr>
          <w:spacing w:val="-6"/>
        </w:rPr>
        <w:t xml:space="preserve"> </w:t>
      </w:r>
      <w:r>
        <w:t>procesamiento</w:t>
      </w:r>
      <w:r>
        <w:rPr>
          <w:spacing w:val="-4"/>
        </w:rPr>
        <w:t xml:space="preserve"> </w:t>
      </w:r>
      <w:r>
        <w:t>de</w:t>
      </w:r>
      <w:r>
        <w:rPr>
          <w:spacing w:val="-3"/>
        </w:rPr>
        <w:t xml:space="preserve"> </w:t>
      </w:r>
      <w:r>
        <w:t>cada</w:t>
      </w:r>
      <w:r>
        <w:rPr>
          <w:spacing w:val="-6"/>
        </w:rPr>
        <w:t xml:space="preserve"> </w:t>
      </w:r>
      <w:r>
        <w:t>DE</w:t>
      </w:r>
      <w:r>
        <w:rPr>
          <w:spacing w:val="-3"/>
        </w:rPr>
        <w:t xml:space="preserve"> </w:t>
      </w:r>
      <w:r>
        <w:t>contenido</w:t>
      </w:r>
      <w:r>
        <w:rPr>
          <w:spacing w:val="-2"/>
        </w:rPr>
        <w:t xml:space="preserve"> </w:t>
      </w:r>
      <w:r>
        <w:t>en</w:t>
      </w:r>
      <w:r>
        <w:rPr>
          <w:spacing w:val="-6"/>
        </w:rPr>
        <w:t xml:space="preserve"> </w:t>
      </w:r>
      <w:r>
        <w:t>el</w:t>
      </w:r>
      <w:r>
        <w:rPr>
          <w:spacing w:val="-3"/>
        </w:rPr>
        <w:t xml:space="preserve"> </w:t>
      </w:r>
      <w:r>
        <w:t>lote</w:t>
      </w:r>
      <w:r>
        <w:rPr>
          <w:spacing w:val="-3"/>
        </w:rPr>
        <w:t xml:space="preserve"> </w:t>
      </w:r>
      <w:r>
        <w:t>que</w:t>
      </w:r>
      <w:r>
        <w:rPr>
          <w:spacing w:val="-3"/>
        </w:rPr>
        <w:t xml:space="preserve"> </w:t>
      </w:r>
      <w:r>
        <w:t>fuera recibido. Cada</w:t>
      </w:r>
      <w:r>
        <w:rPr>
          <w:spacing w:val="-1"/>
        </w:rPr>
        <w:t xml:space="preserve"> </w:t>
      </w:r>
      <w:r>
        <w:t>uno de</w:t>
      </w:r>
      <w:r>
        <w:rPr>
          <w:spacing w:val="-1"/>
        </w:rPr>
        <w:t xml:space="preserve"> </w:t>
      </w:r>
      <w:r>
        <w:t>los DE es identificado y contiene el resultado de</w:t>
      </w:r>
      <w:r>
        <w:rPr>
          <w:spacing w:val="-1"/>
        </w:rPr>
        <w:t xml:space="preserve"> </w:t>
      </w:r>
      <w:r>
        <w:t>su procesamiento y la</w:t>
      </w:r>
      <w:r>
        <w:rPr>
          <w:spacing w:val="-2"/>
        </w:rPr>
        <w:t xml:space="preserve"> </w:t>
      </w:r>
      <w:r>
        <w:t>situación, si</w:t>
      </w:r>
      <w:r>
        <w:rPr>
          <w:spacing w:val="-1"/>
        </w:rPr>
        <w:t xml:space="preserve"> </w:t>
      </w:r>
      <w:r>
        <w:t>fue aprobado, aprobado con observación, o rechazado; en caso de aprobado con observación, serán informadas las</w:t>
      </w:r>
      <w:r>
        <w:rPr>
          <w:spacing w:val="-1"/>
        </w:rPr>
        <w:t xml:space="preserve"> </w:t>
      </w:r>
      <w:r>
        <w:t>mismas (hasta</w:t>
      </w:r>
      <w:r>
        <w:rPr>
          <w:spacing w:val="-3"/>
        </w:rPr>
        <w:t xml:space="preserve"> </w:t>
      </w:r>
      <w:r>
        <w:t>5</w:t>
      </w:r>
      <w:r>
        <w:rPr>
          <w:spacing w:val="-3"/>
        </w:rPr>
        <w:t xml:space="preserve"> </w:t>
      </w:r>
      <w:r>
        <w:t>observaciones);</w:t>
      </w:r>
      <w:r>
        <w:rPr>
          <w:spacing w:val="-3"/>
        </w:rPr>
        <w:t xml:space="preserve"> </w:t>
      </w:r>
      <w:r>
        <w:t>y</w:t>
      </w:r>
      <w:r>
        <w:rPr>
          <w:spacing w:val="-1"/>
        </w:rPr>
        <w:t xml:space="preserve"> </w:t>
      </w:r>
      <w:r>
        <w:t>en</w:t>
      </w:r>
      <w:r>
        <w:rPr>
          <w:spacing w:val="-4"/>
        </w:rPr>
        <w:t xml:space="preserve"> </w:t>
      </w:r>
      <w:r>
        <w:t>caso</w:t>
      </w:r>
      <w:r>
        <w:rPr>
          <w:spacing w:val="-3"/>
        </w:rPr>
        <w:t xml:space="preserve"> </w:t>
      </w:r>
      <w:r>
        <w:t>de</w:t>
      </w:r>
      <w:r>
        <w:rPr>
          <w:spacing w:val="-3"/>
        </w:rPr>
        <w:t xml:space="preserve"> </w:t>
      </w:r>
      <w:r>
        <w:t>rechazo,</w:t>
      </w:r>
      <w:r>
        <w:rPr>
          <w:spacing w:val="-1"/>
        </w:rPr>
        <w:t xml:space="preserve"> </w:t>
      </w:r>
      <w:r>
        <w:t>será</w:t>
      </w:r>
      <w:r>
        <w:rPr>
          <w:spacing w:val="-1"/>
        </w:rPr>
        <w:t xml:space="preserve"> </w:t>
      </w:r>
      <w:r>
        <w:t>informado</w:t>
      </w:r>
      <w:r>
        <w:rPr>
          <w:spacing w:val="-3"/>
        </w:rPr>
        <w:t xml:space="preserve"> </w:t>
      </w:r>
      <w:r>
        <w:t>el</w:t>
      </w:r>
      <w:r>
        <w:rPr>
          <w:spacing w:val="-4"/>
        </w:rPr>
        <w:t xml:space="preserve"> </w:t>
      </w:r>
      <w:r>
        <w:t>motivo (solo</w:t>
      </w:r>
      <w:r>
        <w:rPr>
          <w:spacing w:val="-2"/>
        </w:rPr>
        <w:t xml:space="preserve"> </w:t>
      </w:r>
      <w:r>
        <w:t>el</w:t>
      </w:r>
      <w:r>
        <w:rPr>
          <w:spacing w:val="-4"/>
        </w:rPr>
        <w:t xml:space="preserve"> </w:t>
      </w:r>
      <w:r>
        <w:t>primer</w:t>
      </w:r>
      <w:r>
        <w:rPr>
          <w:spacing w:val="-3"/>
        </w:rPr>
        <w:t xml:space="preserve"> </w:t>
      </w:r>
      <w:r>
        <w:t>motivo</w:t>
      </w:r>
      <w:r>
        <w:rPr>
          <w:spacing w:val="-3"/>
        </w:rPr>
        <w:t xml:space="preserve"> </w:t>
      </w:r>
      <w:r>
        <w:t xml:space="preserve">de </w:t>
      </w:r>
      <w:r>
        <w:rPr>
          <w:spacing w:val="-2"/>
        </w:rPr>
        <w:t>rechazo).</w:t>
      </w:r>
    </w:p>
    <w:p w14:paraId="49368373" w14:textId="77777777" w:rsidR="004532FA" w:rsidRDefault="00754871">
      <w:pPr>
        <w:spacing w:before="157" w:after="32"/>
        <w:ind w:left="3" w:right="6"/>
        <w:jc w:val="center"/>
        <w:rPr>
          <w:sz w:val="18"/>
        </w:rPr>
      </w:pPr>
      <w:bookmarkStart w:id="92" w:name="_bookmark92"/>
      <w:bookmarkEnd w:id="92"/>
      <w:r>
        <w:rPr>
          <w:sz w:val="18"/>
        </w:rPr>
        <w:t>Tabla</w:t>
      </w:r>
      <w:r>
        <w:rPr>
          <w:spacing w:val="-5"/>
          <w:sz w:val="18"/>
        </w:rPr>
        <w:t xml:space="preserve"> </w:t>
      </w:r>
      <w:r>
        <w:rPr>
          <w:sz w:val="18"/>
        </w:rPr>
        <w:t>F</w:t>
      </w:r>
      <w:r>
        <w:rPr>
          <w:spacing w:val="-2"/>
          <w:sz w:val="18"/>
        </w:rPr>
        <w:t xml:space="preserve"> </w:t>
      </w:r>
      <w:r>
        <w:rPr>
          <w:sz w:val="18"/>
        </w:rPr>
        <w:t>–</w:t>
      </w:r>
      <w:r>
        <w:rPr>
          <w:spacing w:val="-2"/>
          <w:sz w:val="18"/>
        </w:rPr>
        <w:t xml:space="preserve"> </w:t>
      </w:r>
      <w:r>
        <w:rPr>
          <w:sz w:val="18"/>
        </w:rPr>
        <w:t>Resultados</w:t>
      </w:r>
      <w:r>
        <w:rPr>
          <w:spacing w:val="-4"/>
          <w:sz w:val="18"/>
        </w:rPr>
        <w:t xml:space="preserve"> </w:t>
      </w:r>
      <w:r>
        <w:rPr>
          <w:sz w:val="18"/>
        </w:rPr>
        <w:t>de</w:t>
      </w:r>
      <w:r>
        <w:rPr>
          <w:spacing w:val="-3"/>
          <w:sz w:val="18"/>
        </w:rPr>
        <w:t xml:space="preserve"> </w:t>
      </w:r>
      <w:r>
        <w:rPr>
          <w:sz w:val="18"/>
        </w:rPr>
        <w:t>Procesamiento</w:t>
      </w:r>
      <w:r>
        <w:rPr>
          <w:spacing w:val="-3"/>
          <w:sz w:val="18"/>
        </w:rPr>
        <w:t xml:space="preserve"> </w:t>
      </w:r>
      <w:r>
        <w:rPr>
          <w:sz w:val="18"/>
        </w:rPr>
        <w:t>del</w:t>
      </w:r>
      <w:r>
        <w:rPr>
          <w:spacing w:val="-3"/>
          <w:sz w:val="18"/>
        </w:rPr>
        <w:t xml:space="preserve"> </w:t>
      </w:r>
      <w:r>
        <w:rPr>
          <w:sz w:val="18"/>
        </w:rPr>
        <w:t>WS</w:t>
      </w:r>
      <w:r>
        <w:rPr>
          <w:spacing w:val="-6"/>
          <w:sz w:val="18"/>
        </w:rPr>
        <w:t xml:space="preserve"> </w:t>
      </w:r>
      <w:r>
        <w:rPr>
          <w:sz w:val="18"/>
        </w:rPr>
        <w:t>Consulta</w:t>
      </w:r>
      <w:r>
        <w:rPr>
          <w:spacing w:val="-5"/>
          <w:sz w:val="18"/>
        </w:rPr>
        <w:t xml:space="preserve"> </w:t>
      </w:r>
      <w:r>
        <w:rPr>
          <w:sz w:val="18"/>
        </w:rPr>
        <w:t>Resultado</w:t>
      </w:r>
      <w:r>
        <w:rPr>
          <w:spacing w:val="-4"/>
          <w:sz w:val="18"/>
        </w:rPr>
        <w:t xml:space="preserve"> </w:t>
      </w:r>
      <w:r>
        <w:rPr>
          <w:sz w:val="18"/>
        </w:rPr>
        <w:t>de</w:t>
      </w:r>
      <w:r>
        <w:rPr>
          <w:spacing w:val="-5"/>
          <w:sz w:val="18"/>
        </w:rPr>
        <w:t xml:space="preserve"> </w:t>
      </w:r>
      <w:r>
        <w:rPr>
          <w:spacing w:val="-4"/>
          <w:sz w:val="18"/>
        </w:rPr>
        <w:t>Lote</w:t>
      </w:r>
    </w:p>
    <w:tbl>
      <w:tblPr>
        <w:tblStyle w:val="TableNormal"/>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19"/>
        <w:gridCol w:w="4167"/>
      </w:tblGrid>
      <w:tr w:rsidR="004532FA" w14:paraId="06E5F2CE" w14:textId="77777777">
        <w:trPr>
          <w:trHeight w:val="240"/>
        </w:trPr>
        <w:tc>
          <w:tcPr>
            <w:tcW w:w="4119" w:type="dxa"/>
            <w:shd w:val="clear" w:color="auto" w:fill="A8D08D"/>
          </w:tcPr>
          <w:p w14:paraId="4B5DA739" w14:textId="77777777" w:rsidR="004532FA" w:rsidRDefault="00754871">
            <w:pPr>
              <w:pStyle w:val="TableParagraph"/>
              <w:spacing w:line="206" w:lineRule="exact"/>
              <w:ind w:left="8"/>
              <w:jc w:val="center"/>
              <w:rPr>
                <w:rFonts w:ascii="Arial" w:hAnsi="Arial"/>
                <w:b/>
                <w:sz w:val="18"/>
              </w:rPr>
            </w:pPr>
            <w:r>
              <w:rPr>
                <w:rFonts w:ascii="Arial" w:hAnsi="Arial"/>
                <w:b/>
                <w:spacing w:val="-2"/>
                <w:sz w:val="18"/>
              </w:rPr>
              <w:t>Condición</w:t>
            </w:r>
          </w:p>
        </w:tc>
        <w:tc>
          <w:tcPr>
            <w:tcW w:w="4167" w:type="dxa"/>
            <w:shd w:val="clear" w:color="auto" w:fill="A8D08D"/>
          </w:tcPr>
          <w:p w14:paraId="62E50461" w14:textId="77777777" w:rsidR="004532FA" w:rsidRDefault="00754871">
            <w:pPr>
              <w:pStyle w:val="TableParagraph"/>
              <w:spacing w:line="206" w:lineRule="exact"/>
              <w:ind w:left="1298"/>
              <w:rPr>
                <w:rFonts w:ascii="Arial"/>
                <w:b/>
                <w:sz w:val="18"/>
              </w:rPr>
            </w:pPr>
            <w:r>
              <w:rPr>
                <w:rFonts w:ascii="Arial"/>
                <w:b/>
                <w:sz w:val="18"/>
              </w:rPr>
              <w:t>Mensaje</w:t>
            </w:r>
            <w:r>
              <w:rPr>
                <w:rFonts w:ascii="Arial"/>
                <w:b/>
                <w:spacing w:val="-11"/>
                <w:sz w:val="18"/>
              </w:rPr>
              <w:t xml:space="preserve"> </w:t>
            </w:r>
            <w:r>
              <w:rPr>
                <w:rFonts w:ascii="Arial"/>
                <w:b/>
                <w:spacing w:val="-2"/>
                <w:sz w:val="18"/>
              </w:rPr>
              <w:t>generado</w:t>
            </w:r>
          </w:p>
        </w:tc>
      </w:tr>
      <w:tr w:rsidR="004532FA" w14:paraId="0279FA05" w14:textId="77777777">
        <w:trPr>
          <w:trHeight w:val="446"/>
        </w:trPr>
        <w:tc>
          <w:tcPr>
            <w:tcW w:w="4119" w:type="dxa"/>
          </w:tcPr>
          <w:p w14:paraId="3EA07C16" w14:textId="77777777" w:rsidR="004532FA" w:rsidRDefault="00754871">
            <w:pPr>
              <w:pStyle w:val="TableParagraph"/>
              <w:spacing w:before="102"/>
              <w:ind w:left="69"/>
              <w:rPr>
                <w:sz w:val="18"/>
              </w:rPr>
            </w:pPr>
            <w:r>
              <w:rPr>
                <w:sz w:val="18"/>
              </w:rPr>
              <w:t>No</w:t>
            </w:r>
            <w:r>
              <w:rPr>
                <w:spacing w:val="-2"/>
                <w:sz w:val="18"/>
              </w:rPr>
              <w:t xml:space="preserve"> </w:t>
            </w:r>
            <w:r>
              <w:rPr>
                <w:sz w:val="18"/>
              </w:rPr>
              <w:t>existe</w:t>
            </w:r>
            <w:r>
              <w:rPr>
                <w:spacing w:val="-4"/>
                <w:sz w:val="18"/>
              </w:rPr>
              <w:t xml:space="preserve"> </w:t>
            </w:r>
            <w:r>
              <w:rPr>
                <w:sz w:val="18"/>
              </w:rPr>
              <w:t>número</w:t>
            </w:r>
            <w:r>
              <w:rPr>
                <w:spacing w:val="-4"/>
                <w:sz w:val="18"/>
              </w:rPr>
              <w:t xml:space="preserve"> </w:t>
            </w:r>
            <w:r>
              <w:rPr>
                <w:sz w:val="18"/>
              </w:rPr>
              <w:t>de</w:t>
            </w:r>
            <w:r>
              <w:rPr>
                <w:spacing w:val="-2"/>
                <w:sz w:val="18"/>
              </w:rPr>
              <w:t xml:space="preserve"> </w:t>
            </w:r>
            <w:r>
              <w:rPr>
                <w:sz w:val="18"/>
              </w:rPr>
              <w:t>lote</w:t>
            </w:r>
            <w:r>
              <w:rPr>
                <w:spacing w:val="-4"/>
                <w:sz w:val="18"/>
              </w:rPr>
              <w:t xml:space="preserve"> </w:t>
            </w:r>
            <w:r>
              <w:rPr>
                <w:spacing w:val="-2"/>
                <w:sz w:val="18"/>
              </w:rPr>
              <w:t>consultado</w:t>
            </w:r>
          </w:p>
        </w:tc>
        <w:tc>
          <w:tcPr>
            <w:tcW w:w="4167" w:type="dxa"/>
          </w:tcPr>
          <w:p w14:paraId="2DC53B20" w14:textId="77777777" w:rsidR="004532FA" w:rsidRDefault="00754871">
            <w:pPr>
              <w:pStyle w:val="TableParagraph"/>
              <w:spacing w:before="102"/>
              <w:ind w:left="69"/>
              <w:rPr>
                <w:sz w:val="18"/>
              </w:rPr>
            </w:pPr>
            <w:r>
              <w:rPr>
                <w:sz w:val="18"/>
              </w:rPr>
              <w:t>0360</w:t>
            </w:r>
            <w:r>
              <w:rPr>
                <w:spacing w:val="-4"/>
                <w:sz w:val="18"/>
              </w:rPr>
              <w:t xml:space="preserve"> </w:t>
            </w:r>
            <w:r>
              <w:rPr>
                <w:sz w:val="18"/>
              </w:rPr>
              <w:t>(Número</w:t>
            </w:r>
            <w:r>
              <w:rPr>
                <w:spacing w:val="-4"/>
                <w:sz w:val="18"/>
              </w:rPr>
              <w:t xml:space="preserve"> </w:t>
            </w:r>
            <w:r>
              <w:rPr>
                <w:sz w:val="18"/>
              </w:rPr>
              <w:t>del</w:t>
            </w:r>
            <w:r>
              <w:rPr>
                <w:spacing w:val="-4"/>
                <w:sz w:val="18"/>
              </w:rPr>
              <w:t xml:space="preserve"> </w:t>
            </w:r>
            <w:r>
              <w:rPr>
                <w:sz w:val="18"/>
              </w:rPr>
              <w:t>Lote</w:t>
            </w:r>
            <w:r>
              <w:rPr>
                <w:spacing w:val="-3"/>
                <w:sz w:val="18"/>
              </w:rPr>
              <w:t xml:space="preserve"> </w:t>
            </w:r>
            <w:r>
              <w:rPr>
                <w:spacing w:val="-2"/>
                <w:sz w:val="18"/>
              </w:rPr>
              <w:t>inexistente)</w:t>
            </w:r>
          </w:p>
        </w:tc>
      </w:tr>
      <w:tr w:rsidR="004532FA" w14:paraId="2867195A" w14:textId="77777777">
        <w:trPr>
          <w:trHeight w:val="609"/>
        </w:trPr>
        <w:tc>
          <w:tcPr>
            <w:tcW w:w="4119" w:type="dxa"/>
          </w:tcPr>
          <w:p w14:paraId="1C79388F" w14:textId="77777777" w:rsidR="004532FA" w:rsidRDefault="00754871">
            <w:pPr>
              <w:pStyle w:val="TableParagraph"/>
              <w:spacing w:before="66" w:line="276" w:lineRule="auto"/>
              <w:ind w:left="69"/>
              <w:rPr>
                <w:sz w:val="18"/>
              </w:rPr>
            </w:pPr>
            <w:r>
              <w:rPr>
                <w:sz w:val="18"/>
              </w:rPr>
              <w:t>No se ha culminado el procesamiento de los DE del lote consultado</w:t>
            </w:r>
          </w:p>
        </w:tc>
        <w:tc>
          <w:tcPr>
            <w:tcW w:w="4167" w:type="dxa"/>
          </w:tcPr>
          <w:p w14:paraId="717B75E7" w14:textId="77777777" w:rsidR="004532FA" w:rsidRDefault="00754871">
            <w:pPr>
              <w:pStyle w:val="TableParagraph"/>
              <w:spacing w:before="183"/>
              <w:ind w:left="69"/>
              <w:rPr>
                <w:sz w:val="18"/>
              </w:rPr>
            </w:pPr>
            <w:r>
              <w:rPr>
                <w:sz w:val="18"/>
              </w:rPr>
              <w:t>0361</w:t>
            </w:r>
            <w:r>
              <w:rPr>
                <w:spacing w:val="-6"/>
                <w:sz w:val="18"/>
              </w:rPr>
              <w:t xml:space="preserve"> </w:t>
            </w:r>
            <w:r>
              <w:rPr>
                <w:sz w:val="18"/>
              </w:rPr>
              <w:t>Lote</w:t>
            </w:r>
            <w:r>
              <w:rPr>
                <w:spacing w:val="-4"/>
                <w:sz w:val="18"/>
              </w:rPr>
              <w:t xml:space="preserve"> </w:t>
            </w:r>
            <w:r>
              <w:rPr>
                <w:sz w:val="18"/>
              </w:rPr>
              <w:t xml:space="preserve">en </w:t>
            </w:r>
            <w:r>
              <w:rPr>
                <w:spacing w:val="-2"/>
                <w:sz w:val="18"/>
              </w:rPr>
              <w:t>procesamiento</w:t>
            </w:r>
          </w:p>
        </w:tc>
      </w:tr>
      <w:tr w:rsidR="004532FA" w14:paraId="4C4017A5" w14:textId="77777777">
        <w:trPr>
          <w:trHeight w:val="839"/>
        </w:trPr>
        <w:tc>
          <w:tcPr>
            <w:tcW w:w="4119" w:type="dxa"/>
          </w:tcPr>
          <w:p w14:paraId="1644640B" w14:textId="77777777" w:rsidR="004532FA" w:rsidRDefault="004532FA">
            <w:pPr>
              <w:pStyle w:val="TableParagraph"/>
              <w:spacing w:before="94"/>
              <w:rPr>
                <w:sz w:val="18"/>
              </w:rPr>
            </w:pPr>
          </w:p>
          <w:p w14:paraId="58BEC55F" w14:textId="77777777" w:rsidR="004532FA" w:rsidRDefault="00754871">
            <w:pPr>
              <w:pStyle w:val="TableParagraph"/>
              <w:ind w:left="69"/>
              <w:rPr>
                <w:sz w:val="18"/>
              </w:rPr>
            </w:pPr>
            <w:r>
              <w:rPr>
                <w:sz w:val="18"/>
              </w:rPr>
              <w:t>Éxito</w:t>
            </w:r>
            <w:r>
              <w:rPr>
                <w:spacing w:val="-3"/>
                <w:sz w:val="18"/>
              </w:rPr>
              <w:t xml:space="preserve"> </w:t>
            </w:r>
            <w:r>
              <w:rPr>
                <w:sz w:val="18"/>
              </w:rPr>
              <w:t>en</w:t>
            </w:r>
            <w:r>
              <w:rPr>
                <w:spacing w:val="-1"/>
                <w:sz w:val="18"/>
              </w:rPr>
              <w:t xml:space="preserve"> </w:t>
            </w:r>
            <w:r>
              <w:rPr>
                <w:sz w:val="18"/>
              </w:rPr>
              <w:t>la</w:t>
            </w:r>
            <w:r>
              <w:rPr>
                <w:spacing w:val="-1"/>
                <w:sz w:val="18"/>
              </w:rPr>
              <w:t xml:space="preserve"> </w:t>
            </w:r>
            <w:r>
              <w:rPr>
                <w:spacing w:val="-2"/>
                <w:sz w:val="18"/>
              </w:rPr>
              <w:t>consulta</w:t>
            </w:r>
          </w:p>
        </w:tc>
        <w:tc>
          <w:tcPr>
            <w:tcW w:w="4167" w:type="dxa"/>
          </w:tcPr>
          <w:p w14:paraId="29A6C360" w14:textId="77777777" w:rsidR="004532FA" w:rsidRDefault="00754871">
            <w:pPr>
              <w:pStyle w:val="TableParagraph"/>
              <w:tabs>
                <w:tab w:val="left" w:pos="736"/>
                <w:tab w:val="left" w:pos="2257"/>
                <w:tab w:val="left" w:pos="2720"/>
                <w:tab w:val="left" w:pos="3273"/>
              </w:tabs>
              <w:spacing w:before="63"/>
              <w:ind w:left="69"/>
              <w:rPr>
                <w:sz w:val="18"/>
              </w:rPr>
            </w:pPr>
            <w:r>
              <w:rPr>
                <w:spacing w:val="-4"/>
                <w:sz w:val="18"/>
              </w:rPr>
              <w:t>0362</w:t>
            </w:r>
            <w:r>
              <w:rPr>
                <w:sz w:val="18"/>
              </w:rPr>
              <w:tab/>
            </w:r>
            <w:r>
              <w:rPr>
                <w:spacing w:val="-2"/>
                <w:sz w:val="18"/>
              </w:rPr>
              <w:t>(Procesamiento</w:t>
            </w:r>
            <w:r>
              <w:rPr>
                <w:sz w:val="18"/>
              </w:rPr>
              <w:tab/>
            </w:r>
            <w:r>
              <w:rPr>
                <w:spacing w:val="-5"/>
                <w:sz w:val="18"/>
              </w:rPr>
              <w:t>de</w:t>
            </w:r>
            <w:r>
              <w:rPr>
                <w:sz w:val="18"/>
              </w:rPr>
              <w:tab/>
            </w:r>
            <w:r>
              <w:rPr>
                <w:spacing w:val="-4"/>
                <w:sz w:val="18"/>
              </w:rPr>
              <w:t>lote</w:t>
            </w:r>
            <w:r>
              <w:rPr>
                <w:sz w:val="18"/>
              </w:rPr>
              <w:tab/>
            </w:r>
            <w:r>
              <w:rPr>
                <w:spacing w:val="-2"/>
                <w:sz w:val="18"/>
              </w:rPr>
              <w:t>concluido)</w:t>
            </w:r>
          </w:p>
          <w:p w14:paraId="7DA208FF" w14:textId="77777777" w:rsidR="004532FA" w:rsidRDefault="00754871">
            <w:pPr>
              <w:pStyle w:val="TableParagraph"/>
              <w:spacing w:before="31" w:line="276" w:lineRule="auto"/>
              <w:ind w:left="69"/>
              <w:rPr>
                <w:sz w:val="18"/>
              </w:rPr>
            </w:pPr>
            <w:r>
              <w:rPr>
                <w:sz w:val="18"/>
              </w:rPr>
              <w:t>-</w:t>
            </w:r>
            <w:r>
              <w:rPr>
                <w:spacing w:val="-4"/>
                <w:sz w:val="18"/>
              </w:rPr>
              <w:t xml:space="preserve"> </w:t>
            </w:r>
            <w:r>
              <w:rPr>
                <w:sz w:val="18"/>
              </w:rPr>
              <w:t>La</w:t>
            </w:r>
            <w:r>
              <w:rPr>
                <w:spacing w:val="-2"/>
                <w:sz w:val="18"/>
              </w:rPr>
              <w:t xml:space="preserve"> </w:t>
            </w:r>
            <w:r>
              <w:rPr>
                <w:sz w:val="18"/>
              </w:rPr>
              <w:t>respuesta</w:t>
            </w:r>
            <w:r>
              <w:rPr>
                <w:spacing w:val="-2"/>
                <w:sz w:val="18"/>
              </w:rPr>
              <w:t xml:space="preserve"> </w:t>
            </w:r>
            <w:r>
              <w:rPr>
                <w:sz w:val="18"/>
              </w:rPr>
              <w:t>también</w:t>
            </w:r>
            <w:r>
              <w:rPr>
                <w:spacing w:val="-2"/>
                <w:sz w:val="18"/>
              </w:rPr>
              <w:t xml:space="preserve"> </w:t>
            </w:r>
            <w:r>
              <w:rPr>
                <w:sz w:val="18"/>
              </w:rPr>
              <w:t>contiene</w:t>
            </w:r>
            <w:r>
              <w:rPr>
                <w:spacing w:val="-2"/>
                <w:sz w:val="18"/>
              </w:rPr>
              <w:t xml:space="preserve"> </w:t>
            </w:r>
            <w:r>
              <w:rPr>
                <w:sz w:val="18"/>
              </w:rPr>
              <w:t>el</w:t>
            </w:r>
            <w:r>
              <w:rPr>
                <w:spacing w:val="-2"/>
                <w:sz w:val="18"/>
              </w:rPr>
              <w:t xml:space="preserve"> </w:t>
            </w:r>
            <w:r>
              <w:rPr>
                <w:sz w:val="18"/>
              </w:rPr>
              <w:t>contenedor</w:t>
            </w:r>
            <w:r>
              <w:rPr>
                <w:spacing w:val="-3"/>
                <w:sz w:val="18"/>
              </w:rPr>
              <w:t xml:space="preserve"> </w:t>
            </w:r>
            <w:r>
              <w:rPr>
                <w:sz w:val="18"/>
              </w:rPr>
              <w:t>del DE, definido en el Schema XML 11</w:t>
            </w:r>
          </w:p>
        </w:tc>
      </w:tr>
    </w:tbl>
    <w:p w14:paraId="51D7FC44" w14:textId="77777777" w:rsidR="004532FA" w:rsidRDefault="004532FA">
      <w:pPr>
        <w:spacing w:before="61"/>
        <w:rPr>
          <w:sz w:val="18"/>
        </w:rPr>
      </w:pPr>
    </w:p>
    <w:p w14:paraId="65F5A90C" w14:textId="77777777" w:rsidR="004532FA" w:rsidRDefault="00754871">
      <w:pPr>
        <w:pStyle w:val="Ttulo1"/>
        <w:numPr>
          <w:ilvl w:val="2"/>
          <w:numId w:val="87"/>
        </w:numPr>
        <w:tabs>
          <w:tab w:val="left" w:pos="1648"/>
        </w:tabs>
        <w:ind w:left="1648"/>
      </w:pPr>
      <w:bookmarkStart w:id="93" w:name="_bookmark93"/>
      <w:bookmarkEnd w:id="93"/>
      <w:r>
        <w:t>Protocolo</w:t>
      </w:r>
      <w:r>
        <w:rPr>
          <w:spacing w:val="-5"/>
        </w:rPr>
        <w:t xml:space="preserve"> </w:t>
      </w:r>
      <w:r>
        <w:t>de</w:t>
      </w:r>
      <w:r>
        <w:rPr>
          <w:spacing w:val="-3"/>
        </w:rPr>
        <w:t xml:space="preserve"> </w:t>
      </w:r>
      <w:r>
        <w:rPr>
          <w:spacing w:val="-2"/>
        </w:rPr>
        <w:t>respuesta</w:t>
      </w:r>
    </w:p>
    <w:p w14:paraId="1C63243A" w14:textId="77777777" w:rsidR="004532FA" w:rsidRDefault="004532FA">
      <w:pPr>
        <w:pStyle w:val="Textoindependiente"/>
        <w:spacing w:before="22"/>
        <w:rPr>
          <w:b/>
        </w:rPr>
      </w:pPr>
    </w:p>
    <w:p w14:paraId="22718A02" w14:textId="77777777" w:rsidR="004532FA" w:rsidRDefault="00754871">
      <w:pPr>
        <w:pStyle w:val="Textoindependiente"/>
        <w:spacing w:line="259" w:lineRule="auto"/>
        <w:ind w:left="87"/>
      </w:pPr>
      <w:r>
        <w:t>Conforme</w:t>
      </w:r>
      <w:r>
        <w:rPr>
          <w:spacing w:val="40"/>
        </w:rPr>
        <w:t xml:space="preserve"> </w:t>
      </w:r>
      <w:r>
        <w:t>a</w:t>
      </w:r>
      <w:r>
        <w:rPr>
          <w:spacing w:val="40"/>
        </w:rPr>
        <w:t xml:space="preserve"> </w:t>
      </w:r>
      <w:r>
        <w:t>lo</w:t>
      </w:r>
      <w:r>
        <w:rPr>
          <w:spacing w:val="40"/>
        </w:rPr>
        <w:t xml:space="preserve"> </w:t>
      </w:r>
      <w:r>
        <w:t>definido</w:t>
      </w:r>
      <w:r>
        <w:rPr>
          <w:spacing w:val="40"/>
        </w:rPr>
        <w:t xml:space="preserve"> </w:t>
      </w:r>
      <w:r>
        <w:t>deberá</w:t>
      </w:r>
      <w:r>
        <w:rPr>
          <w:spacing w:val="40"/>
        </w:rPr>
        <w:t xml:space="preserve"> </w:t>
      </w:r>
      <w:r>
        <w:t>contener</w:t>
      </w:r>
      <w:r>
        <w:rPr>
          <w:spacing w:val="40"/>
        </w:rPr>
        <w:t xml:space="preserve"> </w:t>
      </w:r>
      <w:r>
        <w:t>alguno</w:t>
      </w:r>
      <w:r>
        <w:rPr>
          <w:spacing w:val="40"/>
        </w:rPr>
        <w:t xml:space="preserve"> </w:t>
      </w:r>
      <w:r>
        <w:t>de</w:t>
      </w:r>
      <w:r>
        <w:rPr>
          <w:spacing w:val="40"/>
        </w:rPr>
        <w:t xml:space="preserve"> </w:t>
      </w:r>
      <w:r>
        <w:t>los</w:t>
      </w:r>
      <w:r>
        <w:rPr>
          <w:spacing w:val="40"/>
        </w:rPr>
        <w:t xml:space="preserve"> </w:t>
      </w:r>
      <w:r>
        <w:t>mensajes</w:t>
      </w:r>
      <w:r>
        <w:rPr>
          <w:spacing w:val="40"/>
        </w:rPr>
        <w:t xml:space="preserve"> </w:t>
      </w:r>
      <w:r>
        <w:t>de</w:t>
      </w:r>
      <w:r>
        <w:rPr>
          <w:spacing w:val="40"/>
        </w:rPr>
        <w:t xml:space="preserve"> </w:t>
      </w:r>
      <w:r>
        <w:t>la</w:t>
      </w:r>
      <w:r>
        <w:rPr>
          <w:spacing w:val="40"/>
        </w:rPr>
        <w:t xml:space="preserve"> </w:t>
      </w:r>
      <w:r>
        <w:t>tabla</w:t>
      </w:r>
      <w:r>
        <w:rPr>
          <w:spacing w:val="39"/>
        </w:rPr>
        <w:t xml:space="preserve"> </w:t>
      </w:r>
      <w:r>
        <w:t>anterior,</w:t>
      </w:r>
      <w:r>
        <w:rPr>
          <w:spacing w:val="40"/>
        </w:rPr>
        <w:t xml:space="preserve"> </w:t>
      </w:r>
      <w:r>
        <w:t>con</w:t>
      </w:r>
      <w:r>
        <w:rPr>
          <w:spacing w:val="40"/>
        </w:rPr>
        <w:t xml:space="preserve"> </w:t>
      </w:r>
      <w:r>
        <w:t>la</w:t>
      </w:r>
      <w:r>
        <w:rPr>
          <w:spacing w:val="40"/>
        </w:rPr>
        <w:t xml:space="preserve"> </w:t>
      </w:r>
      <w:r>
        <w:t xml:space="preserve">respuesta </w:t>
      </w:r>
      <w:r>
        <w:rPr>
          <w:spacing w:val="-2"/>
        </w:rPr>
        <w:t>correspondiente.</w:t>
      </w:r>
    </w:p>
    <w:p w14:paraId="78C82665" w14:textId="77777777" w:rsidR="004532FA" w:rsidRDefault="00754871">
      <w:pPr>
        <w:pStyle w:val="Textoindependiente"/>
        <w:spacing w:before="160" w:line="259" w:lineRule="auto"/>
        <w:ind w:left="87"/>
      </w:pPr>
      <w:r>
        <w:t>Para el caso que el procesamiento del lote haya concluido, el Response también contendrá el protocolo de respuesta de cada uno de los DE contenidos en el lote, de acuerdo al Schema descrito a continuación.</w:t>
      </w:r>
    </w:p>
    <w:p w14:paraId="3175EF52" w14:textId="77777777" w:rsidR="004532FA" w:rsidRDefault="004532FA">
      <w:pPr>
        <w:pStyle w:val="Textoindependiente"/>
        <w:spacing w:before="170"/>
      </w:pPr>
    </w:p>
    <w:p w14:paraId="146AF5BB" w14:textId="77777777" w:rsidR="004532FA" w:rsidRDefault="00754871">
      <w:pPr>
        <w:pStyle w:val="Textoindependiente"/>
        <w:spacing w:after="40"/>
        <w:ind w:left="563"/>
        <w:rPr>
          <w:rFonts w:ascii="Arial MT"/>
        </w:rPr>
      </w:pPr>
      <w:bookmarkStart w:id="94" w:name="_bookmark94"/>
      <w:bookmarkEnd w:id="94"/>
      <w:r>
        <w:rPr>
          <w:rFonts w:ascii="Arial MT"/>
        </w:rPr>
        <w:t>Schema</w:t>
      </w:r>
      <w:r>
        <w:rPr>
          <w:rFonts w:ascii="Arial MT"/>
          <w:spacing w:val="-9"/>
        </w:rPr>
        <w:t xml:space="preserve"> </w:t>
      </w:r>
      <w:r>
        <w:rPr>
          <w:rFonts w:ascii="Arial MT"/>
        </w:rPr>
        <w:t>XML</w:t>
      </w:r>
      <w:r>
        <w:rPr>
          <w:rFonts w:ascii="Arial MT"/>
          <w:spacing w:val="-7"/>
        </w:rPr>
        <w:t xml:space="preserve"> </w:t>
      </w:r>
      <w:r>
        <w:rPr>
          <w:rFonts w:ascii="Arial MT"/>
        </w:rPr>
        <w:t>8:</w:t>
      </w:r>
      <w:r>
        <w:rPr>
          <w:rFonts w:ascii="Arial MT"/>
          <w:spacing w:val="-7"/>
        </w:rPr>
        <w:t xml:space="preserve"> </w:t>
      </w:r>
      <w:r>
        <w:rPr>
          <w:rFonts w:ascii="Arial MT"/>
        </w:rPr>
        <w:t>resResultLoteDE_</w:t>
      </w:r>
      <w:r>
        <w:rPr>
          <w:rFonts w:ascii="Arial MT"/>
          <w:color w:val="000000"/>
          <w:highlight w:val="yellow"/>
        </w:rPr>
        <w:t>v150</w:t>
      </w:r>
      <w:r>
        <w:rPr>
          <w:rFonts w:ascii="Arial MT"/>
          <w:color w:val="000000"/>
        </w:rPr>
        <w:t>.xsd</w:t>
      </w:r>
      <w:r>
        <w:rPr>
          <w:rFonts w:ascii="Arial MT"/>
          <w:color w:val="000000"/>
          <w:spacing w:val="-8"/>
        </w:rPr>
        <w:t xml:space="preserve"> </w:t>
      </w:r>
      <w:r>
        <w:rPr>
          <w:rFonts w:ascii="Arial MT"/>
          <w:color w:val="000000"/>
        </w:rPr>
        <w:t>(Respuesta</w:t>
      </w:r>
      <w:r>
        <w:rPr>
          <w:rFonts w:ascii="Arial MT"/>
          <w:color w:val="000000"/>
          <w:spacing w:val="-6"/>
        </w:rPr>
        <w:t xml:space="preserve"> </w:t>
      </w:r>
      <w:r>
        <w:rPr>
          <w:rFonts w:ascii="Arial MT"/>
          <w:color w:val="000000"/>
        </w:rPr>
        <w:t>del</w:t>
      </w:r>
      <w:r>
        <w:rPr>
          <w:rFonts w:ascii="Arial MT"/>
          <w:color w:val="000000"/>
          <w:spacing w:val="-9"/>
        </w:rPr>
        <w:t xml:space="preserve"> </w:t>
      </w:r>
      <w:r>
        <w:rPr>
          <w:rFonts w:ascii="Arial MT"/>
          <w:color w:val="000000"/>
        </w:rPr>
        <w:t>WS</w:t>
      </w:r>
      <w:r>
        <w:rPr>
          <w:rFonts w:ascii="Arial MT"/>
          <w:color w:val="000000"/>
          <w:spacing w:val="-7"/>
        </w:rPr>
        <w:t xml:space="preserve"> </w:t>
      </w:r>
      <w:r>
        <w:rPr>
          <w:rFonts w:ascii="Arial MT"/>
          <w:color w:val="000000"/>
        </w:rPr>
        <w:t>Consulta</w:t>
      </w:r>
      <w:r>
        <w:rPr>
          <w:rFonts w:ascii="Arial MT"/>
          <w:color w:val="000000"/>
          <w:spacing w:val="-8"/>
        </w:rPr>
        <w:t xml:space="preserve"> </w:t>
      </w:r>
      <w:r>
        <w:rPr>
          <w:rFonts w:ascii="Arial MT"/>
          <w:color w:val="000000"/>
        </w:rPr>
        <w:t>Resultado</w:t>
      </w:r>
      <w:r>
        <w:rPr>
          <w:rFonts w:ascii="Arial MT"/>
          <w:color w:val="000000"/>
          <w:spacing w:val="-6"/>
        </w:rPr>
        <w:t xml:space="preserve"> </w:t>
      </w:r>
      <w:r>
        <w:rPr>
          <w:rFonts w:ascii="Arial MT"/>
          <w:color w:val="000000"/>
          <w:spacing w:val="-2"/>
        </w:rPr>
        <w:t>Lote)</w:t>
      </w:r>
    </w:p>
    <w:tbl>
      <w:tblPr>
        <w:tblStyle w:val="TableNormal"/>
        <w:tblW w:w="0" w:type="auto"/>
        <w:tblInd w:w="8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811"/>
        <w:gridCol w:w="1169"/>
        <w:gridCol w:w="1800"/>
        <w:gridCol w:w="900"/>
        <w:gridCol w:w="631"/>
        <w:gridCol w:w="900"/>
        <w:gridCol w:w="628"/>
        <w:gridCol w:w="1800"/>
      </w:tblGrid>
      <w:tr w:rsidR="004532FA" w14:paraId="48536EBC" w14:textId="77777777">
        <w:trPr>
          <w:trHeight w:val="342"/>
        </w:trPr>
        <w:tc>
          <w:tcPr>
            <w:tcW w:w="811" w:type="dxa"/>
            <w:shd w:val="clear" w:color="auto" w:fill="A8D08D"/>
          </w:tcPr>
          <w:p w14:paraId="6661D1B6" w14:textId="77777777" w:rsidR="004532FA" w:rsidRDefault="00754871">
            <w:pPr>
              <w:pStyle w:val="TableParagraph"/>
              <w:spacing w:before="87"/>
              <w:ind w:left="11" w:right="2"/>
              <w:jc w:val="center"/>
              <w:rPr>
                <w:rFonts w:ascii="Arial"/>
                <w:b/>
                <w:sz w:val="15"/>
              </w:rPr>
            </w:pPr>
            <w:r>
              <w:rPr>
                <w:rFonts w:ascii="Arial"/>
                <w:b/>
                <w:color w:val="000009"/>
                <w:spacing w:val="-5"/>
                <w:sz w:val="15"/>
              </w:rPr>
              <w:t>ID</w:t>
            </w:r>
          </w:p>
        </w:tc>
        <w:tc>
          <w:tcPr>
            <w:tcW w:w="1169" w:type="dxa"/>
            <w:shd w:val="clear" w:color="auto" w:fill="A8D08D"/>
          </w:tcPr>
          <w:p w14:paraId="51B71798" w14:textId="77777777" w:rsidR="004532FA" w:rsidRDefault="00754871">
            <w:pPr>
              <w:pStyle w:val="TableParagraph"/>
              <w:spacing w:before="87"/>
              <w:ind w:left="326"/>
              <w:rPr>
                <w:rFonts w:ascii="Arial"/>
                <w:b/>
                <w:sz w:val="15"/>
              </w:rPr>
            </w:pPr>
            <w:r>
              <w:rPr>
                <w:rFonts w:ascii="Arial"/>
                <w:b/>
                <w:color w:val="000009"/>
                <w:spacing w:val="-2"/>
                <w:sz w:val="15"/>
              </w:rPr>
              <w:t>Campo</w:t>
            </w:r>
          </w:p>
        </w:tc>
        <w:tc>
          <w:tcPr>
            <w:tcW w:w="1800" w:type="dxa"/>
            <w:shd w:val="clear" w:color="auto" w:fill="A8D08D"/>
          </w:tcPr>
          <w:p w14:paraId="7811124F" w14:textId="77777777" w:rsidR="004532FA" w:rsidRDefault="00754871">
            <w:pPr>
              <w:pStyle w:val="TableParagraph"/>
              <w:spacing w:before="87"/>
              <w:ind w:left="470"/>
              <w:rPr>
                <w:rFonts w:ascii="Arial" w:hAnsi="Arial"/>
                <w:b/>
                <w:sz w:val="15"/>
              </w:rPr>
            </w:pPr>
            <w:r>
              <w:rPr>
                <w:rFonts w:ascii="Arial" w:hAnsi="Arial"/>
                <w:b/>
                <w:color w:val="000009"/>
                <w:spacing w:val="-2"/>
                <w:sz w:val="15"/>
              </w:rPr>
              <w:t>Descripción</w:t>
            </w:r>
          </w:p>
        </w:tc>
        <w:tc>
          <w:tcPr>
            <w:tcW w:w="900" w:type="dxa"/>
            <w:shd w:val="clear" w:color="auto" w:fill="A8D08D"/>
          </w:tcPr>
          <w:p w14:paraId="41F856B6" w14:textId="77777777" w:rsidR="004532FA" w:rsidRDefault="00754871">
            <w:pPr>
              <w:pStyle w:val="TableParagraph"/>
              <w:spacing w:line="170" w:lineRule="exact"/>
              <w:ind w:left="240" w:right="223" w:firstLine="16"/>
              <w:rPr>
                <w:rFonts w:ascii="Arial"/>
                <w:b/>
                <w:sz w:val="15"/>
              </w:rPr>
            </w:pPr>
            <w:r>
              <w:rPr>
                <w:rFonts w:ascii="Arial"/>
                <w:b/>
                <w:color w:val="000009"/>
                <w:spacing w:val="-4"/>
                <w:sz w:val="15"/>
              </w:rPr>
              <w:t>Nodo</w:t>
            </w:r>
            <w:r>
              <w:rPr>
                <w:rFonts w:ascii="Arial"/>
                <w:b/>
                <w:color w:val="000009"/>
                <w:sz w:val="15"/>
              </w:rPr>
              <w:t xml:space="preserve"> </w:t>
            </w:r>
            <w:r>
              <w:rPr>
                <w:rFonts w:ascii="Arial"/>
                <w:b/>
                <w:color w:val="000009"/>
                <w:spacing w:val="-2"/>
                <w:sz w:val="15"/>
              </w:rPr>
              <w:t>Padre</w:t>
            </w:r>
          </w:p>
        </w:tc>
        <w:tc>
          <w:tcPr>
            <w:tcW w:w="631" w:type="dxa"/>
            <w:shd w:val="clear" w:color="auto" w:fill="A8D08D"/>
          </w:tcPr>
          <w:p w14:paraId="6F236140" w14:textId="77777777" w:rsidR="004532FA" w:rsidRDefault="00754871">
            <w:pPr>
              <w:pStyle w:val="TableParagraph"/>
              <w:spacing w:line="170" w:lineRule="exact"/>
              <w:ind w:left="147" w:right="136" w:firstLine="9"/>
              <w:rPr>
                <w:rFonts w:ascii="Arial"/>
                <w:b/>
                <w:sz w:val="15"/>
              </w:rPr>
            </w:pPr>
            <w:r>
              <w:rPr>
                <w:rFonts w:ascii="Arial"/>
                <w:b/>
                <w:color w:val="000009"/>
                <w:spacing w:val="-4"/>
                <w:sz w:val="15"/>
              </w:rPr>
              <w:t>Tipo</w:t>
            </w:r>
            <w:r>
              <w:rPr>
                <w:rFonts w:ascii="Arial"/>
                <w:b/>
                <w:color w:val="000009"/>
                <w:sz w:val="15"/>
              </w:rPr>
              <w:t xml:space="preserve"> </w:t>
            </w:r>
            <w:r>
              <w:rPr>
                <w:rFonts w:ascii="Arial"/>
                <w:b/>
                <w:color w:val="000009"/>
                <w:spacing w:val="-4"/>
                <w:sz w:val="15"/>
              </w:rPr>
              <w:t>Dato</w:t>
            </w:r>
          </w:p>
        </w:tc>
        <w:tc>
          <w:tcPr>
            <w:tcW w:w="900" w:type="dxa"/>
            <w:shd w:val="clear" w:color="auto" w:fill="A8D08D"/>
          </w:tcPr>
          <w:p w14:paraId="3B56CBFC" w14:textId="77777777" w:rsidR="004532FA" w:rsidRDefault="00754871">
            <w:pPr>
              <w:pStyle w:val="TableParagraph"/>
              <w:spacing w:before="87"/>
              <w:ind w:left="17" w:right="10"/>
              <w:jc w:val="center"/>
              <w:rPr>
                <w:rFonts w:ascii="Arial"/>
                <w:b/>
                <w:sz w:val="15"/>
              </w:rPr>
            </w:pPr>
            <w:r>
              <w:rPr>
                <w:rFonts w:ascii="Arial"/>
                <w:b/>
                <w:color w:val="000009"/>
                <w:spacing w:val="-2"/>
                <w:sz w:val="15"/>
              </w:rPr>
              <w:t>Longitud</w:t>
            </w:r>
          </w:p>
        </w:tc>
        <w:tc>
          <w:tcPr>
            <w:tcW w:w="628" w:type="dxa"/>
            <w:shd w:val="clear" w:color="auto" w:fill="A8D08D"/>
          </w:tcPr>
          <w:p w14:paraId="0BDC6694" w14:textId="77777777" w:rsidR="004532FA" w:rsidRDefault="00754871">
            <w:pPr>
              <w:pStyle w:val="TableParagraph"/>
              <w:spacing w:before="87"/>
              <w:ind w:left="15" w:right="5"/>
              <w:jc w:val="center"/>
              <w:rPr>
                <w:rFonts w:ascii="Arial"/>
                <w:b/>
                <w:sz w:val="15"/>
              </w:rPr>
            </w:pPr>
            <w:r>
              <w:rPr>
                <w:rFonts w:ascii="Arial"/>
                <w:b/>
                <w:color w:val="000009"/>
                <w:spacing w:val="-5"/>
                <w:sz w:val="15"/>
              </w:rPr>
              <w:t>Ocu</w:t>
            </w:r>
          </w:p>
        </w:tc>
        <w:tc>
          <w:tcPr>
            <w:tcW w:w="1800" w:type="dxa"/>
            <w:shd w:val="clear" w:color="auto" w:fill="A8D08D"/>
          </w:tcPr>
          <w:p w14:paraId="2158020D" w14:textId="77777777" w:rsidR="004532FA" w:rsidRDefault="00754871">
            <w:pPr>
              <w:pStyle w:val="TableParagraph"/>
              <w:spacing w:before="87"/>
              <w:ind w:left="364"/>
              <w:rPr>
                <w:rFonts w:ascii="Arial"/>
                <w:b/>
                <w:sz w:val="15"/>
              </w:rPr>
            </w:pPr>
            <w:r>
              <w:rPr>
                <w:rFonts w:ascii="Arial"/>
                <w:b/>
                <w:color w:val="000009"/>
                <w:spacing w:val="-2"/>
                <w:sz w:val="15"/>
              </w:rPr>
              <w:t>Observaciones</w:t>
            </w:r>
          </w:p>
        </w:tc>
      </w:tr>
      <w:tr w:rsidR="004532FA" w14:paraId="4FF489CF" w14:textId="77777777">
        <w:trPr>
          <w:trHeight w:val="345"/>
        </w:trPr>
        <w:tc>
          <w:tcPr>
            <w:tcW w:w="811" w:type="dxa"/>
            <w:shd w:val="clear" w:color="auto" w:fill="CCCCCC"/>
          </w:tcPr>
          <w:p w14:paraId="43CBFD1C" w14:textId="77777777" w:rsidR="004532FA" w:rsidRDefault="00754871">
            <w:pPr>
              <w:pStyle w:val="TableParagraph"/>
              <w:spacing w:line="170" w:lineRule="atLeast"/>
              <w:ind w:left="362" w:right="110" w:hanging="238"/>
              <w:rPr>
                <w:sz w:val="15"/>
              </w:rPr>
            </w:pPr>
            <w:r>
              <w:rPr>
                <w:color w:val="000009"/>
                <w:spacing w:val="-2"/>
                <w:sz w:val="15"/>
              </w:rPr>
              <w:t>CRSch0</w:t>
            </w:r>
            <w:r>
              <w:rPr>
                <w:color w:val="000009"/>
                <w:sz w:val="15"/>
              </w:rPr>
              <w:t xml:space="preserve"> </w:t>
            </w:r>
            <w:r>
              <w:rPr>
                <w:color w:val="000009"/>
                <w:spacing w:val="-12"/>
                <w:sz w:val="15"/>
              </w:rPr>
              <w:t>1</w:t>
            </w:r>
          </w:p>
        </w:tc>
        <w:tc>
          <w:tcPr>
            <w:tcW w:w="1169" w:type="dxa"/>
            <w:shd w:val="clear" w:color="auto" w:fill="CCCCCC"/>
          </w:tcPr>
          <w:p w14:paraId="03B9FAB6" w14:textId="77777777" w:rsidR="004532FA" w:rsidRDefault="00754871">
            <w:pPr>
              <w:pStyle w:val="TableParagraph"/>
              <w:spacing w:line="170" w:lineRule="atLeast"/>
              <w:ind w:left="105"/>
              <w:rPr>
                <w:sz w:val="15"/>
              </w:rPr>
            </w:pPr>
            <w:r>
              <w:rPr>
                <w:color w:val="000009"/>
                <w:spacing w:val="-2"/>
                <w:sz w:val="15"/>
              </w:rPr>
              <w:t>rResEnviCon</w:t>
            </w:r>
            <w:r>
              <w:rPr>
                <w:color w:val="000009"/>
                <w:sz w:val="15"/>
              </w:rPr>
              <w:t xml:space="preserve"> </w:t>
            </w:r>
            <w:r>
              <w:rPr>
                <w:color w:val="000009"/>
                <w:spacing w:val="-2"/>
                <w:sz w:val="15"/>
              </w:rPr>
              <w:t>sLoteDe</w:t>
            </w:r>
          </w:p>
        </w:tc>
        <w:tc>
          <w:tcPr>
            <w:tcW w:w="1800" w:type="dxa"/>
            <w:shd w:val="clear" w:color="auto" w:fill="CCCCCC"/>
          </w:tcPr>
          <w:p w14:paraId="10D3BBF0" w14:textId="77777777" w:rsidR="004532FA" w:rsidRDefault="00754871">
            <w:pPr>
              <w:pStyle w:val="TableParagraph"/>
              <w:spacing w:before="87"/>
              <w:ind w:left="108"/>
              <w:rPr>
                <w:sz w:val="15"/>
              </w:rPr>
            </w:pPr>
            <w:r>
              <w:rPr>
                <w:color w:val="000009"/>
                <w:spacing w:val="-4"/>
                <w:sz w:val="15"/>
              </w:rPr>
              <w:t>Raíz</w:t>
            </w:r>
          </w:p>
        </w:tc>
        <w:tc>
          <w:tcPr>
            <w:tcW w:w="900" w:type="dxa"/>
            <w:shd w:val="clear" w:color="auto" w:fill="CCCCCC"/>
          </w:tcPr>
          <w:p w14:paraId="25DD92EC" w14:textId="77777777" w:rsidR="004532FA" w:rsidRDefault="00754871">
            <w:pPr>
              <w:pStyle w:val="TableParagraph"/>
              <w:spacing w:before="87"/>
              <w:ind w:left="18" w:right="7"/>
              <w:jc w:val="center"/>
              <w:rPr>
                <w:sz w:val="15"/>
              </w:rPr>
            </w:pPr>
            <w:r>
              <w:rPr>
                <w:color w:val="000009"/>
                <w:spacing w:val="-10"/>
                <w:sz w:val="15"/>
              </w:rPr>
              <w:t>-</w:t>
            </w:r>
          </w:p>
        </w:tc>
        <w:tc>
          <w:tcPr>
            <w:tcW w:w="631" w:type="dxa"/>
            <w:shd w:val="clear" w:color="auto" w:fill="CCCCCC"/>
          </w:tcPr>
          <w:p w14:paraId="405A2C12" w14:textId="77777777" w:rsidR="004532FA" w:rsidRDefault="00754871">
            <w:pPr>
              <w:pStyle w:val="TableParagraph"/>
              <w:spacing w:before="87"/>
              <w:ind w:left="14" w:right="8"/>
              <w:jc w:val="center"/>
              <w:rPr>
                <w:sz w:val="15"/>
              </w:rPr>
            </w:pPr>
            <w:r>
              <w:rPr>
                <w:color w:val="000009"/>
                <w:spacing w:val="-10"/>
                <w:sz w:val="15"/>
              </w:rPr>
              <w:t>-</w:t>
            </w:r>
          </w:p>
        </w:tc>
        <w:tc>
          <w:tcPr>
            <w:tcW w:w="900" w:type="dxa"/>
            <w:shd w:val="clear" w:color="auto" w:fill="CCCCCC"/>
          </w:tcPr>
          <w:p w14:paraId="5E597B30" w14:textId="77777777" w:rsidR="004532FA" w:rsidRDefault="00754871">
            <w:pPr>
              <w:pStyle w:val="TableParagraph"/>
              <w:spacing w:before="87"/>
              <w:ind w:left="17" w:right="11"/>
              <w:jc w:val="center"/>
              <w:rPr>
                <w:sz w:val="15"/>
              </w:rPr>
            </w:pPr>
            <w:r>
              <w:rPr>
                <w:color w:val="000009"/>
                <w:spacing w:val="-10"/>
                <w:sz w:val="15"/>
              </w:rPr>
              <w:t>-</w:t>
            </w:r>
          </w:p>
        </w:tc>
        <w:tc>
          <w:tcPr>
            <w:tcW w:w="628" w:type="dxa"/>
            <w:shd w:val="clear" w:color="auto" w:fill="CCCCCC"/>
          </w:tcPr>
          <w:p w14:paraId="29D7D9AC" w14:textId="77777777" w:rsidR="004532FA" w:rsidRDefault="00754871">
            <w:pPr>
              <w:pStyle w:val="TableParagraph"/>
              <w:spacing w:before="87"/>
              <w:ind w:left="15" w:right="9"/>
              <w:jc w:val="center"/>
              <w:rPr>
                <w:sz w:val="15"/>
              </w:rPr>
            </w:pPr>
            <w:r>
              <w:rPr>
                <w:color w:val="000009"/>
                <w:spacing w:val="-10"/>
                <w:sz w:val="15"/>
              </w:rPr>
              <w:t>-</w:t>
            </w:r>
          </w:p>
        </w:tc>
        <w:tc>
          <w:tcPr>
            <w:tcW w:w="1800" w:type="dxa"/>
            <w:shd w:val="clear" w:color="auto" w:fill="CCCCCC"/>
          </w:tcPr>
          <w:p w14:paraId="58C67147" w14:textId="77777777" w:rsidR="004532FA" w:rsidRDefault="00754871">
            <w:pPr>
              <w:pStyle w:val="TableParagraph"/>
              <w:spacing w:before="87"/>
              <w:ind w:left="110"/>
              <w:rPr>
                <w:sz w:val="15"/>
              </w:rPr>
            </w:pPr>
            <w:r>
              <w:rPr>
                <w:color w:val="000009"/>
                <w:sz w:val="15"/>
              </w:rPr>
              <w:t>Elemento</w:t>
            </w:r>
            <w:r>
              <w:rPr>
                <w:color w:val="000009"/>
                <w:spacing w:val="-11"/>
                <w:sz w:val="15"/>
              </w:rPr>
              <w:t xml:space="preserve"> </w:t>
            </w:r>
            <w:r>
              <w:rPr>
                <w:color w:val="000009"/>
                <w:spacing w:val="-4"/>
                <w:sz w:val="15"/>
              </w:rPr>
              <w:t>raíz</w:t>
            </w:r>
          </w:p>
        </w:tc>
      </w:tr>
      <w:tr w:rsidR="004532FA" w14:paraId="18E573B0" w14:textId="77777777">
        <w:trPr>
          <w:trHeight w:val="863"/>
        </w:trPr>
        <w:tc>
          <w:tcPr>
            <w:tcW w:w="811" w:type="dxa"/>
          </w:tcPr>
          <w:p w14:paraId="73579BF1" w14:textId="77777777" w:rsidR="004532FA" w:rsidRDefault="004532FA">
            <w:pPr>
              <w:pStyle w:val="TableParagraph"/>
              <w:spacing w:before="87"/>
              <w:rPr>
                <w:sz w:val="15"/>
              </w:rPr>
            </w:pPr>
          </w:p>
          <w:p w14:paraId="03067347" w14:textId="77777777" w:rsidR="004532FA" w:rsidRDefault="00754871">
            <w:pPr>
              <w:pStyle w:val="TableParagraph"/>
              <w:ind w:left="362" w:right="110" w:hanging="238"/>
              <w:rPr>
                <w:sz w:val="15"/>
              </w:rPr>
            </w:pPr>
            <w:r>
              <w:rPr>
                <w:color w:val="000009"/>
                <w:spacing w:val="-2"/>
                <w:sz w:val="15"/>
              </w:rPr>
              <w:t>CRSch0</w:t>
            </w:r>
            <w:r>
              <w:rPr>
                <w:color w:val="000009"/>
                <w:sz w:val="15"/>
              </w:rPr>
              <w:t xml:space="preserve"> </w:t>
            </w:r>
            <w:r>
              <w:rPr>
                <w:color w:val="000009"/>
                <w:spacing w:val="-12"/>
                <w:sz w:val="15"/>
              </w:rPr>
              <w:t>2</w:t>
            </w:r>
          </w:p>
        </w:tc>
        <w:tc>
          <w:tcPr>
            <w:tcW w:w="1169" w:type="dxa"/>
          </w:tcPr>
          <w:p w14:paraId="29810EAF" w14:textId="77777777" w:rsidR="004532FA" w:rsidRDefault="004532FA">
            <w:pPr>
              <w:pStyle w:val="TableParagraph"/>
              <w:rPr>
                <w:sz w:val="15"/>
              </w:rPr>
            </w:pPr>
          </w:p>
          <w:p w14:paraId="571D29A4" w14:textId="77777777" w:rsidR="004532FA" w:rsidRDefault="004532FA">
            <w:pPr>
              <w:pStyle w:val="TableParagraph"/>
              <w:spacing w:before="1"/>
              <w:rPr>
                <w:sz w:val="15"/>
              </w:rPr>
            </w:pPr>
          </w:p>
          <w:p w14:paraId="14D34FCC" w14:textId="77777777" w:rsidR="004532FA" w:rsidRDefault="00754871">
            <w:pPr>
              <w:pStyle w:val="TableParagraph"/>
              <w:ind w:left="105"/>
              <w:rPr>
                <w:sz w:val="15"/>
              </w:rPr>
            </w:pPr>
            <w:r>
              <w:rPr>
                <w:color w:val="000009"/>
                <w:spacing w:val="-2"/>
                <w:sz w:val="15"/>
              </w:rPr>
              <w:t>dFecProc</w:t>
            </w:r>
          </w:p>
        </w:tc>
        <w:tc>
          <w:tcPr>
            <w:tcW w:w="1800" w:type="dxa"/>
          </w:tcPr>
          <w:p w14:paraId="09A90913" w14:textId="77777777" w:rsidR="004532FA" w:rsidRDefault="004532FA">
            <w:pPr>
              <w:pStyle w:val="TableParagraph"/>
              <w:spacing w:before="87"/>
              <w:rPr>
                <w:sz w:val="15"/>
              </w:rPr>
            </w:pPr>
          </w:p>
          <w:p w14:paraId="34CDC7B7" w14:textId="77777777" w:rsidR="004532FA" w:rsidRDefault="00754871">
            <w:pPr>
              <w:pStyle w:val="TableParagraph"/>
              <w:ind w:left="108"/>
              <w:rPr>
                <w:sz w:val="15"/>
              </w:rPr>
            </w:pPr>
            <w:r>
              <w:rPr>
                <w:color w:val="000009"/>
                <w:sz w:val="15"/>
              </w:rPr>
              <w:t>Fecha</w:t>
            </w:r>
            <w:r>
              <w:rPr>
                <w:color w:val="000009"/>
                <w:spacing w:val="80"/>
                <w:w w:val="150"/>
                <w:sz w:val="15"/>
              </w:rPr>
              <w:t xml:space="preserve"> </w:t>
            </w:r>
            <w:r>
              <w:rPr>
                <w:color w:val="000009"/>
                <w:sz w:val="15"/>
              </w:rPr>
              <w:t>y</w:t>
            </w:r>
            <w:r>
              <w:rPr>
                <w:color w:val="000009"/>
                <w:spacing w:val="80"/>
                <w:w w:val="150"/>
                <w:sz w:val="15"/>
              </w:rPr>
              <w:t xml:space="preserve"> </w:t>
            </w:r>
            <w:r>
              <w:rPr>
                <w:color w:val="000009"/>
                <w:sz w:val="15"/>
              </w:rPr>
              <w:t>hora</w:t>
            </w:r>
            <w:r>
              <w:rPr>
                <w:color w:val="000009"/>
                <w:spacing w:val="80"/>
                <w:w w:val="150"/>
                <w:sz w:val="15"/>
              </w:rPr>
              <w:t xml:space="preserve"> </w:t>
            </w:r>
            <w:r>
              <w:rPr>
                <w:color w:val="000009"/>
                <w:sz w:val="15"/>
              </w:rPr>
              <w:t>del procesamiento del lote</w:t>
            </w:r>
          </w:p>
        </w:tc>
        <w:tc>
          <w:tcPr>
            <w:tcW w:w="900" w:type="dxa"/>
          </w:tcPr>
          <w:p w14:paraId="55737898" w14:textId="77777777" w:rsidR="004532FA" w:rsidRDefault="004532FA">
            <w:pPr>
              <w:pStyle w:val="TableParagraph"/>
              <w:rPr>
                <w:sz w:val="15"/>
              </w:rPr>
            </w:pPr>
          </w:p>
          <w:p w14:paraId="49E63323" w14:textId="77777777" w:rsidR="004532FA" w:rsidRDefault="004532FA">
            <w:pPr>
              <w:pStyle w:val="TableParagraph"/>
              <w:spacing w:before="1"/>
              <w:rPr>
                <w:sz w:val="15"/>
              </w:rPr>
            </w:pPr>
          </w:p>
          <w:p w14:paraId="1F44B057" w14:textId="77777777" w:rsidR="004532FA" w:rsidRDefault="00754871">
            <w:pPr>
              <w:pStyle w:val="TableParagraph"/>
              <w:ind w:left="17" w:right="7"/>
              <w:jc w:val="center"/>
              <w:rPr>
                <w:sz w:val="15"/>
              </w:rPr>
            </w:pPr>
            <w:r>
              <w:rPr>
                <w:color w:val="000009"/>
                <w:spacing w:val="-2"/>
                <w:sz w:val="15"/>
              </w:rPr>
              <w:t>CRSch01</w:t>
            </w:r>
          </w:p>
        </w:tc>
        <w:tc>
          <w:tcPr>
            <w:tcW w:w="631" w:type="dxa"/>
          </w:tcPr>
          <w:p w14:paraId="292DBF4A" w14:textId="77777777" w:rsidR="004532FA" w:rsidRDefault="004532FA">
            <w:pPr>
              <w:pStyle w:val="TableParagraph"/>
              <w:rPr>
                <w:sz w:val="15"/>
              </w:rPr>
            </w:pPr>
          </w:p>
          <w:p w14:paraId="5B1050E0" w14:textId="77777777" w:rsidR="004532FA" w:rsidRDefault="004532FA">
            <w:pPr>
              <w:pStyle w:val="TableParagraph"/>
              <w:spacing w:before="1"/>
              <w:rPr>
                <w:sz w:val="15"/>
              </w:rPr>
            </w:pPr>
          </w:p>
          <w:p w14:paraId="1BFB76CC" w14:textId="77777777" w:rsidR="004532FA" w:rsidRDefault="00754871">
            <w:pPr>
              <w:pStyle w:val="TableParagraph"/>
              <w:ind w:left="14" w:right="6"/>
              <w:jc w:val="center"/>
              <w:rPr>
                <w:sz w:val="15"/>
              </w:rPr>
            </w:pPr>
            <w:r>
              <w:rPr>
                <w:color w:val="000009"/>
                <w:spacing w:val="-10"/>
                <w:sz w:val="15"/>
              </w:rPr>
              <w:t>D</w:t>
            </w:r>
          </w:p>
        </w:tc>
        <w:tc>
          <w:tcPr>
            <w:tcW w:w="900" w:type="dxa"/>
          </w:tcPr>
          <w:p w14:paraId="19092649" w14:textId="77777777" w:rsidR="004532FA" w:rsidRDefault="004532FA">
            <w:pPr>
              <w:pStyle w:val="TableParagraph"/>
              <w:spacing w:before="157"/>
              <w:rPr>
                <w:sz w:val="16"/>
              </w:rPr>
            </w:pPr>
          </w:p>
          <w:p w14:paraId="0F0E7E83" w14:textId="77777777" w:rsidR="004532FA" w:rsidRDefault="00754871">
            <w:pPr>
              <w:pStyle w:val="TableParagraph"/>
              <w:ind w:left="17" w:right="13"/>
              <w:jc w:val="center"/>
              <w:rPr>
                <w:sz w:val="16"/>
              </w:rPr>
            </w:pPr>
            <w:r>
              <w:rPr>
                <w:color w:val="000009"/>
                <w:spacing w:val="-5"/>
                <w:sz w:val="16"/>
              </w:rPr>
              <w:t>19</w:t>
            </w:r>
          </w:p>
        </w:tc>
        <w:tc>
          <w:tcPr>
            <w:tcW w:w="628" w:type="dxa"/>
          </w:tcPr>
          <w:p w14:paraId="3A181FB6" w14:textId="77777777" w:rsidR="004532FA" w:rsidRDefault="004532FA">
            <w:pPr>
              <w:pStyle w:val="TableParagraph"/>
              <w:rPr>
                <w:sz w:val="15"/>
              </w:rPr>
            </w:pPr>
          </w:p>
          <w:p w14:paraId="4A8564D4" w14:textId="77777777" w:rsidR="004532FA" w:rsidRDefault="004532FA">
            <w:pPr>
              <w:pStyle w:val="TableParagraph"/>
              <w:spacing w:before="1"/>
              <w:rPr>
                <w:sz w:val="15"/>
              </w:rPr>
            </w:pPr>
          </w:p>
          <w:p w14:paraId="7A79FF70" w14:textId="77777777" w:rsidR="004532FA" w:rsidRDefault="00754871">
            <w:pPr>
              <w:pStyle w:val="TableParagraph"/>
              <w:ind w:left="15" w:right="4"/>
              <w:jc w:val="center"/>
              <w:rPr>
                <w:sz w:val="15"/>
              </w:rPr>
            </w:pPr>
            <w:r>
              <w:rPr>
                <w:color w:val="000009"/>
                <w:spacing w:val="-2"/>
                <w:sz w:val="15"/>
              </w:rPr>
              <w:t>1-</w:t>
            </w:r>
            <w:r>
              <w:rPr>
                <w:color w:val="000009"/>
                <w:spacing w:val="-10"/>
                <w:sz w:val="15"/>
              </w:rPr>
              <w:t>1</w:t>
            </w:r>
          </w:p>
        </w:tc>
        <w:tc>
          <w:tcPr>
            <w:tcW w:w="1800" w:type="dxa"/>
          </w:tcPr>
          <w:p w14:paraId="35497781" w14:textId="77777777" w:rsidR="004532FA" w:rsidRDefault="00754871">
            <w:pPr>
              <w:pStyle w:val="TableParagraph"/>
              <w:ind w:left="110" w:right="90"/>
              <w:jc w:val="both"/>
              <w:rPr>
                <w:sz w:val="15"/>
              </w:rPr>
            </w:pPr>
            <w:r>
              <w:rPr>
                <w:color w:val="000009"/>
                <w:sz w:val="15"/>
              </w:rPr>
              <w:t xml:space="preserve">Formato: “AAAA-MM- </w:t>
            </w:r>
            <w:r>
              <w:rPr>
                <w:color w:val="000009"/>
                <w:spacing w:val="-2"/>
                <w:sz w:val="15"/>
              </w:rPr>
              <w:t>DDhh:mm:ss”</w:t>
            </w:r>
          </w:p>
          <w:p w14:paraId="5E7A679A" w14:textId="77777777" w:rsidR="004532FA" w:rsidRDefault="00754871">
            <w:pPr>
              <w:pStyle w:val="TableParagraph"/>
              <w:spacing w:line="170" w:lineRule="atLeast"/>
              <w:ind w:left="110" w:right="91"/>
              <w:jc w:val="both"/>
              <w:rPr>
                <w:sz w:val="15"/>
              </w:rPr>
            </w:pPr>
            <w:r>
              <w:rPr>
                <w:color w:val="000009"/>
                <w:sz w:val="15"/>
              </w:rPr>
              <w:t>Si el lote no fue procesado,</w:t>
            </w:r>
            <w:r>
              <w:rPr>
                <w:color w:val="000009"/>
                <w:spacing w:val="-11"/>
                <w:sz w:val="15"/>
              </w:rPr>
              <w:t xml:space="preserve"> </w:t>
            </w:r>
            <w:r>
              <w:rPr>
                <w:color w:val="000009"/>
                <w:sz w:val="15"/>
              </w:rPr>
              <w:t>el</w:t>
            </w:r>
            <w:r>
              <w:rPr>
                <w:color w:val="000009"/>
                <w:spacing w:val="-10"/>
                <w:sz w:val="15"/>
              </w:rPr>
              <w:t xml:space="preserve"> </w:t>
            </w:r>
            <w:r>
              <w:rPr>
                <w:color w:val="000009"/>
                <w:sz w:val="15"/>
              </w:rPr>
              <w:t>valor</w:t>
            </w:r>
            <w:r>
              <w:rPr>
                <w:color w:val="000009"/>
                <w:spacing w:val="-11"/>
                <w:sz w:val="15"/>
              </w:rPr>
              <w:t xml:space="preserve"> </w:t>
            </w:r>
            <w:r>
              <w:rPr>
                <w:color w:val="000009"/>
                <w:sz w:val="15"/>
              </w:rPr>
              <w:t xml:space="preserve">será </w:t>
            </w:r>
            <w:r>
              <w:rPr>
                <w:color w:val="000009"/>
                <w:spacing w:val="-2"/>
                <w:sz w:val="15"/>
              </w:rPr>
              <w:t>vacío.</w:t>
            </w:r>
          </w:p>
        </w:tc>
      </w:tr>
    </w:tbl>
    <w:p w14:paraId="3593DA44" w14:textId="77777777" w:rsidR="004532FA" w:rsidRDefault="004532FA">
      <w:pPr>
        <w:pStyle w:val="TableParagraph"/>
        <w:spacing w:line="170" w:lineRule="atLeast"/>
        <w:jc w:val="both"/>
        <w:rPr>
          <w:sz w:val="15"/>
        </w:rPr>
        <w:sectPr w:rsidR="004532FA">
          <w:pgSz w:w="11910" w:h="16850"/>
          <w:pgMar w:top="2120" w:right="992" w:bottom="880" w:left="992" w:header="766" w:footer="684" w:gutter="0"/>
          <w:cols w:space="720"/>
        </w:sectPr>
      </w:pPr>
    </w:p>
    <w:p w14:paraId="04292671" w14:textId="77777777" w:rsidR="004532FA" w:rsidRDefault="004532FA">
      <w:pPr>
        <w:spacing w:before="39"/>
        <w:rPr>
          <w:sz w:val="20"/>
        </w:rPr>
      </w:pPr>
    </w:p>
    <w:tbl>
      <w:tblPr>
        <w:tblStyle w:val="TableNormal"/>
        <w:tblW w:w="0" w:type="auto"/>
        <w:tblInd w:w="8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811"/>
        <w:gridCol w:w="1169"/>
        <w:gridCol w:w="1800"/>
        <w:gridCol w:w="900"/>
        <w:gridCol w:w="631"/>
        <w:gridCol w:w="900"/>
        <w:gridCol w:w="628"/>
        <w:gridCol w:w="1800"/>
      </w:tblGrid>
      <w:tr w:rsidR="004532FA" w14:paraId="2084F726" w14:textId="77777777">
        <w:trPr>
          <w:trHeight w:val="690"/>
        </w:trPr>
        <w:tc>
          <w:tcPr>
            <w:tcW w:w="811" w:type="dxa"/>
          </w:tcPr>
          <w:p w14:paraId="39B47852" w14:textId="77777777" w:rsidR="004532FA" w:rsidRDefault="004532FA">
            <w:pPr>
              <w:pStyle w:val="TableParagraph"/>
              <w:spacing w:before="1"/>
              <w:rPr>
                <w:sz w:val="15"/>
              </w:rPr>
            </w:pPr>
          </w:p>
          <w:p w14:paraId="5B78AF43" w14:textId="77777777" w:rsidR="004532FA" w:rsidRDefault="00754871">
            <w:pPr>
              <w:pStyle w:val="TableParagraph"/>
              <w:ind w:left="362" w:right="110" w:hanging="238"/>
              <w:rPr>
                <w:sz w:val="15"/>
              </w:rPr>
            </w:pPr>
            <w:r>
              <w:rPr>
                <w:color w:val="000009"/>
                <w:spacing w:val="-2"/>
                <w:sz w:val="15"/>
              </w:rPr>
              <w:t>CRSch0</w:t>
            </w:r>
            <w:r>
              <w:rPr>
                <w:color w:val="000009"/>
                <w:sz w:val="15"/>
              </w:rPr>
              <w:t xml:space="preserve"> </w:t>
            </w:r>
            <w:r>
              <w:rPr>
                <w:color w:val="000009"/>
                <w:spacing w:val="-12"/>
                <w:sz w:val="15"/>
              </w:rPr>
              <w:t>3</w:t>
            </w:r>
          </w:p>
        </w:tc>
        <w:tc>
          <w:tcPr>
            <w:tcW w:w="1169" w:type="dxa"/>
          </w:tcPr>
          <w:p w14:paraId="3FE89680" w14:textId="77777777" w:rsidR="004532FA" w:rsidRDefault="004532FA">
            <w:pPr>
              <w:pStyle w:val="TableParagraph"/>
              <w:spacing w:before="87"/>
              <w:rPr>
                <w:sz w:val="15"/>
              </w:rPr>
            </w:pPr>
          </w:p>
          <w:p w14:paraId="58E27B53" w14:textId="77777777" w:rsidR="004532FA" w:rsidRDefault="00754871">
            <w:pPr>
              <w:pStyle w:val="TableParagraph"/>
              <w:ind w:left="105"/>
              <w:rPr>
                <w:sz w:val="15"/>
              </w:rPr>
            </w:pPr>
            <w:r>
              <w:rPr>
                <w:color w:val="000009"/>
                <w:spacing w:val="-2"/>
                <w:sz w:val="15"/>
              </w:rPr>
              <w:t>dCodResLot</w:t>
            </w:r>
          </w:p>
        </w:tc>
        <w:tc>
          <w:tcPr>
            <w:tcW w:w="1800" w:type="dxa"/>
          </w:tcPr>
          <w:p w14:paraId="03A1FC4B" w14:textId="77777777" w:rsidR="004532FA" w:rsidRDefault="004532FA">
            <w:pPr>
              <w:pStyle w:val="TableParagraph"/>
              <w:spacing w:before="1"/>
              <w:rPr>
                <w:sz w:val="15"/>
              </w:rPr>
            </w:pPr>
          </w:p>
          <w:p w14:paraId="78587440" w14:textId="77777777" w:rsidR="004532FA" w:rsidRDefault="00754871">
            <w:pPr>
              <w:pStyle w:val="TableParagraph"/>
              <w:ind w:left="108"/>
              <w:rPr>
                <w:sz w:val="15"/>
              </w:rPr>
            </w:pPr>
            <w:r>
              <w:rPr>
                <w:color w:val="000009"/>
                <w:sz w:val="15"/>
              </w:rPr>
              <w:t>Código</w:t>
            </w:r>
            <w:r>
              <w:rPr>
                <w:color w:val="000009"/>
                <w:spacing w:val="-1"/>
                <w:sz w:val="15"/>
              </w:rPr>
              <w:t xml:space="preserve"> </w:t>
            </w:r>
            <w:r>
              <w:rPr>
                <w:color w:val="000009"/>
                <w:sz w:val="15"/>
              </w:rPr>
              <w:t>de</w:t>
            </w:r>
            <w:r>
              <w:rPr>
                <w:color w:val="000009"/>
                <w:spacing w:val="-2"/>
                <w:sz w:val="15"/>
              </w:rPr>
              <w:t xml:space="preserve"> </w:t>
            </w:r>
            <w:r>
              <w:rPr>
                <w:color w:val="000009"/>
                <w:sz w:val="15"/>
              </w:rPr>
              <w:t>resultado</w:t>
            </w:r>
            <w:r>
              <w:rPr>
                <w:color w:val="000009"/>
                <w:spacing w:val="-2"/>
                <w:sz w:val="15"/>
              </w:rPr>
              <w:t xml:space="preserve"> </w:t>
            </w:r>
            <w:r>
              <w:rPr>
                <w:color w:val="000009"/>
                <w:sz w:val="15"/>
              </w:rPr>
              <w:t>de procesamiento del lote</w:t>
            </w:r>
          </w:p>
        </w:tc>
        <w:tc>
          <w:tcPr>
            <w:tcW w:w="900" w:type="dxa"/>
          </w:tcPr>
          <w:p w14:paraId="7470C57D" w14:textId="77777777" w:rsidR="004532FA" w:rsidRDefault="004532FA">
            <w:pPr>
              <w:pStyle w:val="TableParagraph"/>
              <w:spacing w:before="87"/>
              <w:rPr>
                <w:sz w:val="15"/>
              </w:rPr>
            </w:pPr>
          </w:p>
          <w:p w14:paraId="2555518F" w14:textId="77777777" w:rsidR="004532FA" w:rsidRDefault="00754871">
            <w:pPr>
              <w:pStyle w:val="TableParagraph"/>
              <w:ind w:left="17" w:right="7"/>
              <w:jc w:val="center"/>
              <w:rPr>
                <w:sz w:val="15"/>
              </w:rPr>
            </w:pPr>
            <w:r>
              <w:rPr>
                <w:color w:val="000009"/>
                <w:spacing w:val="-2"/>
                <w:sz w:val="15"/>
              </w:rPr>
              <w:t>CRSch01</w:t>
            </w:r>
          </w:p>
        </w:tc>
        <w:tc>
          <w:tcPr>
            <w:tcW w:w="631" w:type="dxa"/>
          </w:tcPr>
          <w:p w14:paraId="5526AC3F" w14:textId="77777777" w:rsidR="004532FA" w:rsidRDefault="004532FA">
            <w:pPr>
              <w:pStyle w:val="TableParagraph"/>
              <w:spacing w:before="87"/>
              <w:rPr>
                <w:sz w:val="15"/>
              </w:rPr>
            </w:pPr>
          </w:p>
          <w:p w14:paraId="47AAC9CC" w14:textId="77777777" w:rsidR="004532FA" w:rsidRDefault="00754871">
            <w:pPr>
              <w:pStyle w:val="TableParagraph"/>
              <w:ind w:left="14" w:right="6"/>
              <w:jc w:val="center"/>
              <w:rPr>
                <w:sz w:val="15"/>
              </w:rPr>
            </w:pPr>
            <w:r>
              <w:rPr>
                <w:color w:val="000009"/>
                <w:spacing w:val="-10"/>
                <w:sz w:val="15"/>
              </w:rPr>
              <w:t>N</w:t>
            </w:r>
          </w:p>
        </w:tc>
        <w:tc>
          <w:tcPr>
            <w:tcW w:w="900" w:type="dxa"/>
          </w:tcPr>
          <w:p w14:paraId="7E0C79F0" w14:textId="77777777" w:rsidR="004532FA" w:rsidRDefault="004532FA">
            <w:pPr>
              <w:pStyle w:val="TableParagraph"/>
              <w:spacing w:before="87"/>
              <w:rPr>
                <w:sz w:val="15"/>
              </w:rPr>
            </w:pPr>
          </w:p>
          <w:p w14:paraId="3FAEDC6E" w14:textId="77777777" w:rsidR="004532FA" w:rsidRDefault="00754871">
            <w:pPr>
              <w:pStyle w:val="TableParagraph"/>
              <w:ind w:left="17" w:right="10"/>
              <w:jc w:val="center"/>
              <w:rPr>
                <w:sz w:val="15"/>
              </w:rPr>
            </w:pPr>
            <w:r>
              <w:rPr>
                <w:color w:val="000009"/>
                <w:spacing w:val="-10"/>
                <w:sz w:val="15"/>
              </w:rPr>
              <w:t>4</w:t>
            </w:r>
          </w:p>
        </w:tc>
        <w:tc>
          <w:tcPr>
            <w:tcW w:w="628" w:type="dxa"/>
          </w:tcPr>
          <w:p w14:paraId="324B45B3" w14:textId="77777777" w:rsidR="004532FA" w:rsidRDefault="004532FA">
            <w:pPr>
              <w:pStyle w:val="TableParagraph"/>
              <w:spacing w:before="87"/>
              <w:rPr>
                <w:sz w:val="15"/>
              </w:rPr>
            </w:pPr>
          </w:p>
          <w:p w14:paraId="0CBDA06C" w14:textId="77777777" w:rsidR="004532FA" w:rsidRDefault="00754871">
            <w:pPr>
              <w:pStyle w:val="TableParagraph"/>
              <w:ind w:left="15" w:right="4"/>
              <w:jc w:val="center"/>
              <w:rPr>
                <w:sz w:val="15"/>
              </w:rPr>
            </w:pPr>
            <w:r>
              <w:rPr>
                <w:color w:val="000009"/>
                <w:spacing w:val="-2"/>
                <w:sz w:val="15"/>
              </w:rPr>
              <w:t>1-</w:t>
            </w:r>
            <w:r>
              <w:rPr>
                <w:color w:val="000009"/>
                <w:spacing w:val="-10"/>
                <w:sz w:val="15"/>
              </w:rPr>
              <w:t>1</w:t>
            </w:r>
          </w:p>
        </w:tc>
        <w:tc>
          <w:tcPr>
            <w:tcW w:w="1800" w:type="dxa"/>
          </w:tcPr>
          <w:p w14:paraId="61C01225" w14:textId="77777777" w:rsidR="004532FA" w:rsidRDefault="00754871">
            <w:pPr>
              <w:pStyle w:val="TableParagraph"/>
              <w:spacing w:line="170" w:lineRule="atLeast"/>
              <w:ind w:left="110" w:right="91"/>
              <w:jc w:val="both"/>
              <w:rPr>
                <w:sz w:val="15"/>
              </w:rPr>
            </w:pPr>
            <w:r>
              <w:rPr>
                <w:color w:val="000009"/>
                <w:sz w:val="15"/>
              </w:rPr>
              <w:t xml:space="preserve">Definido en el tópico correspondiente del capítulo 12 referente al </w:t>
            </w:r>
            <w:r>
              <w:rPr>
                <w:color w:val="000009"/>
                <w:spacing w:val="-4"/>
                <w:sz w:val="15"/>
              </w:rPr>
              <w:t>lote</w:t>
            </w:r>
          </w:p>
        </w:tc>
      </w:tr>
      <w:tr w:rsidR="004532FA" w14:paraId="553308AB" w14:textId="77777777">
        <w:trPr>
          <w:trHeight w:val="688"/>
        </w:trPr>
        <w:tc>
          <w:tcPr>
            <w:tcW w:w="811" w:type="dxa"/>
          </w:tcPr>
          <w:p w14:paraId="280A4140" w14:textId="77777777" w:rsidR="004532FA" w:rsidRDefault="004532FA">
            <w:pPr>
              <w:pStyle w:val="TableParagraph"/>
              <w:spacing w:before="2"/>
              <w:rPr>
                <w:sz w:val="15"/>
              </w:rPr>
            </w:pPr>
          </w:p>
          <w:p w14:paraId="2C7602ED" w14:textId="77777777" w:rsidR="004532FA" w:rsidRDefault="00754871">
            <w:pPr>
              <w:pStyle w:val="TableParagraph"/>
              <w:spacing w:line="237" w:lineRule="auto"/>
              <w:ind w:left="362" w:right="110" w:hanging="238"/>
              <w:rPr>
                <w:sz w:val="15"/>
              </w:rPr>
            </w:pPr>
            <w:r>
              <w:rPr>
                <w:color w:val="000009"/>
                <w:spacing w:val="-2"/>
                <w:sz w:val="15"/>
              </w:rPr>
              <w:t>CRSch0</w:t>
            </w:r>
            <w:r>
              <w:rPr>
                <w:color w:val="000009"/>
                <w:sz w:val="15"/>
              </w:rPr>
              <w:t xml:space="preserve"> </w:t>
            </w:r>
            <w:r>
              <w:rPr>
                <w:color w:val="000009"/>
                <w:spacing w:val="-12"/>
                <w:sz w:val="15"/>
              </w:rPr>
              <w:t>4</w:t>
            </w:r>
          </w:p>
        </w:tc>
        <w:tc>
          <w:tcPr>
            <w:tcW w:w="1169" w:type="dxa"/>
          </w:tcPr>
          <w:p w14:paraId="465B0D4C" w14:textId="77777777" w:rsidR="004532FA" w:rsidRDefault="004532FA">
            <w:pPr>
              <w:pStyle w:val="TableParagraph"/>
              <w:spacing w:before="85"/>
              <w:rPr>
                <w:sz w:val="15"/>
              </w:rPr>
            </w:pPr>
          </w:p>
          <w:p w14:paraId="2E19F63A" w14:textId="77777777" w:rsidR="004532FA" w:rsidRDefault="00754871">
            <w:pPr>
              <w:pStyle w:val="TableParagraph"/>
              <w:ind w:left="105"/>
              <w:rPr>
                <w:sz w:val="15"/>
              </w:rPr>
            </w:pPr>
            <w:r>
              <w:rPr>
                <w:color w:val="000009"/>
                <w:spacing w:val="-2"/>
                <w:sz w:val="15"/>
              </w:rPr>
              <w:t>dMsgResLot</w:t>
            </w:r>
          </w:p>
        </w:tc>
        <w:tc>
          <w:tcPr>
            <w:tcW w:w="1800" w:type="dxa"/>
          </w:tcPr>
          <w:p w14:paraId="3507CBD7" w14:textId="77777777" w:rsidR="004532FA" w:rsidRDefault="00754871">
            <w:pPr>
              <w:pStyle w:val="TableParagraph"/>
              <w:spacing w:before="88" w:line="237" w:lineRule="auto"/>
              <w:ind w:left="108" w:right="93"/>
              <w:jc w:val="both"/>
              <w:rPr>
                <w:sz w:val="15"/>
              </w:rPr>
            </w:pPr>
            <w:r>
              <w:rPr>
                <w:color w:val="000009"/>
                <w:sz w:val="15"/>
              </w:rPr>
              <w:t xml:space="preserve">Mensaje de resultado de procesamiento del </w:t>
            </w:r>
            <w:r>
              <w:rPr>
                <w:color w:val="000009"/>
                <w:spacing w:val="-4"/>
                <w:sz w:val="15"/>
              </w:rPr>
              <w:t>lote</w:t>
            </w:r>
          </w:p>
        </w:tc>
        <w:tc>
          <w:tcPr>
            <w:tcW w:w="900" w:type="dxa"/>
          </w:tcPr>
          <w:p w14:paraId="0723B680" w14:textId="77777777" w:rsidR="004532FA" w:rsidRDefault="004532FA">
            <w:pPr>
              <w:pStyle w:val="TableParagraph"/>
              <w:spacing w:before="85"/>
              <w:rPr>
                <w:sz w:val="15"/>
              </w:rPr>
            </w:pPr>
          </w:p>
          <w:p w14:paraId="001CF33E" w14:textId="77777777" w:rsidR="004532FA" w:rsidRDefault="00754871">
            <w:pPr>
              <w:pStyle w:val="TableParagraph"/>
              <w:ind w:left="17" w:right="7"/>
              <w:jc w:val="center"/>
              <w:rPr>
                <w:sz w:val="15"/>
              </w:rPr>
            </w:pPr>
            <w:r>
              <w:rPr>
                <w:color w:val="000009"/>
                <w:spacing w:val="-2"/>
                <w:sz w:val="15"/>
              </w:rPr>
              <w:t>CRSch01</w:t>
            </w:r>
          </w:p>
        </w:tc>
        <w:tc>
          <w:tcPr>
            <w:tcW w:w="631" w:type="dxa"/>
          </w:tcPr>
          <w:p w14:paraId="71AC417A" w14:textId="77777777" w:rsidR="004532FA" w:rsidRDefault="004532FA">
            <w:pPr>
              <w:pStyle w:val="TableParagraph"/>
              <w:spacing w:before="85"/>
              <w:rPr>
                <w:sz w:val="15"/>
              </w:rPr>
            </w:pPr>
          </w:p>
          <w:p w14:paraId="7858C8C0" w14:textId="77777777" w:rsidR="004532FA" w:rsidRDefault="00754871">
            <w:pPr>
              <w:pStyle w:val="TableParagraph"/>
              <w:ind w:left="14" w:right="5"/>
              <w:jc w:val="center"/>
              <w:rPr>
                <w:sz w:val="15"/>
              </w:rPr>
            </w:pPr>
            <w:r>
              <w:rPr>
                <w:color w:val="000009"/>
                <w:spacing w:val="-10"/>
                <w:sz w:val="15"/>
              </w:rPr>
              <w:t>A</w:t>
            </w:r>
          </w:p>
        </w:tc>
        <w:tc>
          <w:tcPr>
            <w:tcW w:w="900" w:type="dxa"/>
          </w:tcPr>
          <w:p w14:paraId="011A577A" w14:textId="77777777" w:rsidR="004532FA" w:rsidRDefault="004532FA">
            <w:pPr>
              <w:pStyle w:val="TableParagraph"/>
              <w:spacing w:before="85"/>
              <w:rPr>
                <w:sz w:val="15"/>
              </w:rPr>
            </w:pPr>
          </w:p>
          <w:p w14:paraId="6A9AA22F" w14:textId="77777777" w:rsidR="004532FA" w:rsidRDefault="00754871">
            <w:pPr>
              <w:pStyle w:val="TableParagraph"/>
              <w:ind w:left="17" w:right="10"/>
              <w:jc w:val="center"/>
              <w:rPr>
                <w:sz w:val="15"/>
              </w:rPr>
            </w:pPr>
            <w:r>
              <w:rPr>
                <w:color w:val="000009"/>
                <w:spacing w:val="-2"/>
                <w:sz w:val="15"/>
              </w:rPr>
              <w:t>1-</w:t>
            </w:r>
            <w:r>
              <w:rPr>
                <w:color w:val="000009"/>
                <w:spacing w:val="-5"/>
                <w:sz w:val="15"/>
              </w:rPr>
              <w:t>255</w:t>
            </w:r>
          </w:p>
        </w:tc>
        <w:tc>
          <w:tcPr>
            <w:tcW w:w="628" w:type="dxa"/>
          </w:tcPr>
          <w:p w14:paraId="494CCE20" w14:textId="77777777" w:rsidR="004532FA" w:rsidRDefault="004532FA">
            <w:pPr>
              <w:pStyle w:val="TableParagraph"/>
              <w:spacing w:before="85"/>
              <w:rPr>
                <w:sz w:val="15"/>
              </w:rPr>
            </w:pPr>
          </w:p>
          <w:p w14:paraId="228C79E5" w14:textId="77777777" w:rsidR="004532FA" w:rsidRDefault="00754871">
            <w:pPr>
              <w:pStyle w:val="TableParagraph"/>
              <w:ind w:left="15" w:right="4"/>
              <w:jc w:val="center"/>
              <w:rPr>
                <w:sz w:val="15"/>
              </w:rPr>
            </w:pPr>
            <w:r>
              <w:rPr>
                <w:color w:val="000009"/>
                <w:spacing w:val="-2"/>
                <w:sz w:val="15"/>
              </w:rPr>
              <w:t>1-</w:t>
            </w:r>
            <w:r>
              <w:rPr>
                <w:color w:val="000009"/>
                <w:spacing w:val="-10"/>
                <w:sz w:val="15"/>
              </w:rPr>
              <w:t>1</w:t>
            </w:r>
          </w:p>
        </w:tc>
        <w:tc>
          <w:tcPr>
            <w:tcW w:w="1800" w:type="dxa"/>
          </w:tcPr>
          <w:p w14:paraId="022CF89F" w14:textId="77777777" w:rsidR="004532FA" w:rsidRDefault="00754871">
            <w:pPr>
              <w:pStyle w:val="TableParagraph"/>
              <w:spacing w:before="2" w:line="237" w:lineRule="auto"/>
              <w:ind w:left="110" w:right="91"/>
              <w:jc w:val="both"/>
              <w:rPr>
                <w:sz w:val="15"/>
              </w:rPr>
            </w:pPr>
            <w:r>
              <w:rPr>
                <w:color w:val="000009"/>
                <w:sz w:val="15"/>
              </w:rPr>
              <w:t>Definido en el tópico correspondiente del capítulo</w:t>
            </w:r>
            <w:r>
              <w:rPr>
                <w:color w:val="000009"/>
                <w:spacing w:val="9"/>
                <w:sz w:val="15"/>
              </w:rPr>
              <w:t xml:space="preserve"> </w:t>
            </w:r>
            <w:r>
              <w:rPr>
                <w:color w:val="000009"/>
                <w:sz w:val="15"/>
              </w:rPr>
              <w:t>12</w:t>
            </w:r>
            <w:r>
              <w:rPr>
                <w:color w:val="000009"/>
                <w:spacing w:val="10"/>
                <w:sz w:val="15"/>
              </w:rPr>
              <w:t xml:space="preserve"> </w:t>
            </w:r>
            <w:r>
              <w:rPr>
                <w:color w:val="000009"/>
                <w:sz w:val="15"/>
              </w:rPr>
              <w:t>referente</w:t>
            </w:r>
            <w:r>
              <w:rPr>
                <w:color w:val="000009"/>
                <w:spacing w:val="10"/>
                <w:sz w:val="15"/>
              </w:rPr>
              <w:t xml:space="preserve"> </w:t>
            </w:r>
            <w:r>
              <w:rPr>
                <w:color w:val="000009"/>
                <w:spacing w:val="-5"/>
                <w:sz w:val="15"/>
              </w:rPr>
              <w:t>al</w:t>
            </w:r>
          </w:p>
          <w:p w14:paraId="124AA89B" w14:textId="77777777" w:rsidR="004532FA" w:rsidRDefault="00754871">
            <w:pPr>
              <w:pStyle w:val="TableParagraph"/>
              <w:spacing w:before="2" w:line="152" w:lineRule="exact"/>
              <w:ind w:left="110"/>
              <w:rPr>
                <w:sz w:val="15"/>
              </w:rPr>
            </w:pPr>
            <w:r>
              <w:rPr>
                <w:color w:val="000009"/>
                <w:spacing w:val="-4"/>
                <w:sz w:val="15"/>
              </w:rPr>
              <w:t>lote</w:t>
            </w:r>
          </w:p>
        </w:tc>
      </w:tr>
      <w:tr w:rsidR="004532FA" w14:paraId="11D357A2" w14:textId="77777777">
        <w:trPr>
          <w:trHeight w:val="551"/>
        </w:trPr>
        <w:tc>
          <w:tcPr>
            <w:tcW w:w="811" w:type="dxa"/>
            <w:shd w:val="clear" w:color="auto" w:fill="D9D9D9"/>
          </w:tcPr>
          <w:p w14:paraId="21E0681B" w14:textId="77777777" w:rsidR="004532FA" w:rsidRDefault="00754871">
            <w:pPr>
              <w:pStyle w:val="TableParagraph"/>
              <w:spacing w:before="104"/>
              <w:ind w:left="362" w:right="110" w:hanging="238"/>
              <w:rPr>
                <w:sz w:val="15"/>
              </w:rPr>
            </w:pPr>
            <w:r>
              <w:rPr>
                <w:color w:val="000009"/>
                <w:spacing w:val="-2"/>
                <w:sz w:val="15"/>
                <w:highlight w:val="yellow"/>
              </w:rPr>
              <w:t>CRSch0</w:t>
            </w:r>
            <w:r>
              <w:rPr>
                <w:color w:val="000009"/>
                <w:sz w:val="15"/>
              </w:rPr>
              <w:t xml:space="preserve"> </w:t>
            </w:r>
            <w:r>
              <w:rPr>
                <w:color w:val="000009"/>
                <w:spacing w:val="-12"/>
                <w:sz w:val="15"/>
                <w:highlight w:val="yellow"/>
              </w:rPr>
              <w:t>5</w:t>
            </w:r>
          </w:p>
        </w:tc>
        <w:tc>
          <w:tcPr>
            <w:tcW w:w="1169" w:type="dxa"/>
            <w:shd w:val="clear" w:color="auto" w:fill="D9D9D9"/>
          </w:tcPr>
          <w:p w14:paraId="3906A16F" w14:textId="77777777" w:rsidR="004532FA" w:rsidRDefault="00754871">
            <w:pPr>
              <w:pStyle w:val="TableParagraph"/>
              <w:spacing w:before="92"/>
              <w:ind w:left="105" w:right="92"/>
              <w:rPr>
                <w:sz w:val="16"/>
              </w:rPr>
            </w:pPr>
            <w:r>
              <w:rPr>
                <w:color w:val="000009"/>
                <w:spacing w:val="-2"/>
                <w:sz w:val="16"/>
                <w:highlight w:val="yellow"/>
              </w:rPr>
              <w:t>gResProcLot</w:t>
            </w:r>
            <w:r>
              <w:rPr>
                <w:color w:val="000009"/>
                <w:spacing w:val="-2"/>
                <w:sz w:val="16"/>
              </w:rPr>
              <w:t xml:space="preserve"> </w:t>
            </w:r>
            <w:r>
              <w:rPr>
                <w:color w:val="000009"/>
                <w:spacing w:val="-10"/>
                <w:sz w:val="16"/>
                <w:highlight w:val="yellow"/>
              </w:rPr>
              <w:t>e</w:t>
            </w:r>
          </w:p>
        </w:tc>
        <w:tc>
          <w:tcPr>
            <w:tcW w:w="1800" w:type="dxa"/>
          </w:tcPr>
          <w:p w14:paraId="4E6C000E" w14:textId="77777777" w:rsidR="004532FA" w:rsidRDefault="00754871">
            <w:pPr>
              <w:pStyle w:val="TableParagraph"/>
              <w:spacing w:before="1"/>
              <w:ind w:left="108"/>
              <w:rPr>
                <w:sz w:val="16"/>
              </w:rPr>
            </w:pPr>
            <w:r>
              <w:rPr>
                <w:noProof/>
                <w:sz w:val="16"/>
              </w:rPr>
              <mc:AlternateContent>
                <mc:Choice Requires="wpg">
                  <w:drawing>
                    <wp:anchor distT="0" distB="0" distL="0" distR="0" simplePos="0" relativeHeight="251578880" behindDoc="1" locked="0" layoutInCell="1" allowOverlap="1" wp14:anchorId="0864DE1C" wp14:editId="20A99E75">
                      <wp:simplePos x="0" y="0"/>
                      <wp:positionH relativeFrom="column">
                        <wp:posOffset>3047</wp:posOffset>
                      </wp:positionH>
                      <wp:positionV relativeFrom="paragraph">
                        <wp:posOffset>-77</wp:posOffset>
                      </wp:positionV>
                      <wp:extent cx="1137285" cy="350520"/>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7285" cy="350520"/>
                                <a:chOff x="0" y="0"/>
                                <a:chExt cx="1137285" cy="350520"/>
                              </a:xfrm>
                            </wpg:grpSpPr>
                            <wps:wsp>
                              <wps:cNvPr id="193" name="Graphic 193"/>
                              <wps:cNvSpPr/>
                              <wps:spPr>
                                <a:xfrm>
                                  <a:off x="0" y="0"/>
                                  <a:ext cx="1137285" cy="350520"/>
                                </a:xfrm>
                                <a:custGeom>
                                  <a:avLst/>
                                  <a:gdLst/>
                                  <a:ahLst/>
                                  <a:cxnLst/>
                                  <a:rect l="l" t="t" r="r" b="b"/>
                                  <a:pathLst>
                                    <a:path w="1137285" h="350520">
                                      <a:moveTo>
                                        <a:pt x="1136904" y="0"/>
                                      </a:moveTo>
                                      <a:lnTo>
                                        <a:pt x="0" y="0"/>
                                      </a:lnTo>
                                      <a:lnTo>
                                        <a:pt x="0" y="350520"/>
                                      </a:lnTo>
                                      <a:lnTo>
                                        <a:pt x="1136904" y="350520"/>
                                      </a:lnTo>
                                      <a:lnTo>
                                        <a:pt x="1136904" y="0"/>
                                      </a:lnTo>
                                      <a:close/>
                                    </a:path>
                                  </a:pathLst>
                                </a:custGeom>
                                <a:solidFill>
                                  <a:srgbClr val="D9D9D9"/>
                                </a:solidFill>
                              </wps:spPr>
                              <wps:bodyPr wrap="square" lIns="0" tIns="0" rIns="0" bIns="0" rtlCol="0">
                                <a:prstTxWarp prst="textNoShape">
                                  <a:avLst/>
                                </a:prstTxWarp>
                                <a:noAutofit/>
                              </wps:bodyPr>
                            </wps:wsp>
                            <wps:wsp>
                              <wps:cNvPr id="194" name="Graphic 194"/>
                              <wps:cNvSpPr/>
                              <wps:spPr>
                                <a:xfrm>
                                  <a:off x="65532" y="0"/>
                                  <a:ext cx="1005840" cy="234950"/>
                                </a:xfrm>
                                <a:custGeom>
                                  <a:avLst/>
                                  <a:gdLst/>
                                  <a:ahLst/>
                                  <a:cxnLst/>
                                  <a:rect l="l" t="t" r="r" b="b"/>
                                  <a:pathLst>
                                    <a:path w="1005840" h="234950">
                                      <a:moveTo>
                                        <a:pt x="1005840" y="0"/>
                                      </a:moveTo>
                                      <a:lnTo>
                                        <a:pt x="0" y="0"/>
                                      </a:lnTo>
                                      <a:lnTo>
                                        <a:pt x="0" y="117348"/>
                                      </a:lnTo>
                                      <a:lnTo>
                                        <a:pt x="0" y="234696"/>
                                      </a:lnTo>
                                      <a:lnTo>
                                        <a:pt x="1005840" y="234696"/>
                                      </a:lnTo>
                                      <a:lnTo>
                                        <a:pt x="1005840" y="117348"/>
                                      </a:lnTo>
                                      <a:lnTo>
                                        <a:pt x="10058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0960B411" id="Group 192" o:spid="_x0000_s1026" style="position:absolute;margin-left:.25pt;margin-top:0;width:89.55pt;height:27.6pt;z-index:-251737600;mso-wrap-distance-left:0;mso-wrap-distance-right:0" coordsize="11372,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">
                      <v:shape id="Graphic 193" o:spid="_x0000_s1027" style="position:absolute;width:11372;height:3505;visibility:visible;mso-wrap-style:square;v-text-anchor:top" coordsize="1137285,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" path="m1136904,l,,,350520r1136904,l1136904,xe" fillcolor="#d9d9d9" stroked="f">
                        <v:path arrowok="t"/>
                      </v:shape>
                      <v:shape id="Graphic 194" o:spid="_x0000_s1028" style="position:absolute;left:655;width:10058;height:2349;visibility:visible;mso-wrap-style:square;v-text-anchor:top" coordsize="100584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" path="m1005840,l,,,117348,,234696r1005840,l1005840,117348,1005840,xe" fillcolor="yellow" stroked="f">
                        <v:path arrowok="t"/>
                      </v:shape>
                    </v:group>
                  </w:pict>
                </mc:Fallback>
              </mc:AlternateContent>
            </w:r>
            <w:r>
              <w:rPr>
                <w:color w:val="000009"/>
                <w:sz w:val="16"/>
              </w:rPr>
              <w:t>Grupo</w:t>
            </w:r>
            <w:r>
              <w:rPr>
                <w:color w:val="000009"/>
                <w:spacing w:val="70"/>
                <w:sz w:val="16"/>
              </w:rPr>
              <w:t xml:space="preserve"> </w:t>
            </w:r>
            <w:r>
              <w:rPr>
                <w:color w:val="000009"/>
                <w:sz w:val="16"/>
              </w:rPr>
              <w:t>Resultado</w:t>
            </w:r>
            <w:r>
              <w:rPr>
                <w:color w:val="000009"/>
                <w:spacing w:val="71"/>
                <w:sz w:val="16"/>
              </w:rPr>
              <w:t xml:space="preserve"> </w:t>
            </w:r>
            <w:r>
              <w:rPr>
                <w:color w:val="000009"/>
                <w:spacing w:val="-5"/>
                <w:sz w:val="16"/>
              </w:rPr>
              <w:t>de</w:t>
            </w:r>
          </w:p>
          <w:p w14:paraId="204B0609" w14:textId="77777777" w:rsidR="004532FA" w:rsidRDefault="00754871">
            <w:pPr>
              <w:pStyle w:val="TableParagraph"/>
              <w:tabs>
                <w:tab w:val="left" w:pos="1479"/>
              </w:tabs>
              <w:spacing w:line="182" w:lineRule="exact"/>
              <w:ind w:left="108" w:right="94"/>
              <w:rPr>
                <w:sz w:val="16"/>
              </w:rPr>
            </w:pPr>
            <w:r>
              <w:rPr>
                <w:color w:val="000009"/>
                <w:spacing w:val="-2"/>
                <w:sz w:val="16"/>
              </w:rPr>
              <w:t>Procesamiento</w:t>
            </w:r>
            <w:r>
              <w:rPr>
                <w:color w:val="000009"/>
                <w:sz w:val="16"/>
              </w:rPr>
              <w:tab/>
            </w:r>
            <w:r>
              <w:rPr>
                <w:color w:val="000009"/>
                <w:spacing w:val="-4"/>
                <w:sz w:val="16"/>
              </w:rPr>
              <w:t xml:space="preserve">del </w:t>
            </w:r>
            <w:r>
              <w:rPr>
                <w:color w:val="000009"/>
                <w:spacing w:val="-4"/>
                <w:sz w:val="16"/>
                <w:highlight w:val="yellow"/>
              </w:rPr>
              <w:t>Lote</w:t>
            </w:r>
          </w:p>
        </w:tc>
        <w:tc>
          <w:tcPr>
            <w:tcW w:w="900" w:type="dxa"/>
            <w:shd w:val="clear" w:color="auto" w:fill="D9D9D9"/>
          </w:tcPr>
          <w:p w14:paraId="79333ECA" w14:textId="77777777" w:rsidR="004532FA" w:rsidRDefault="004532FA">
            <w:pPr>
              <w:pStyle w:val="TableParagraph"/>
              <w:spacing w:before="17"/>
              <w:rPr>
                <w:sz w:val="15"/>
              </w:rPr>
            </w:pPr>
          </w:p>
          <w:p w14:paraId="3DFCBC13" w14:textId="77777777" w:rsidR="004532FA" w:rsidRDefault="00754871">
            <w:pPr>
              <w:pStyle w:val="TableParagraph"/>
              <w:spacing w:before="1"/>
              <w:ind w:left="17" w:right="7"/>
              <w:jc w:val="center"/>
              <w:rPr>
                <w:sz w:val="15"/>
              </w:rPr>
            </w:pPr>
            <w:r>
              <w:rPr>
                <w:color w:val="000009"/>
                <w:spacing w:val="-2"/>
                <w:sz w:val="15"/>
                <w:highlight w:val="yellow"/>
              </w:rPr>
              <w:t>CRSch01</w:t>
            </w:r>
          </w:p>
        </w:tc>
        <w:tc>
          <w:tcPr>
            <w:tcW w:w="631" w:type="dxa"/>
            <w:shd w:val="clear" w:color="auto" w:fill="D9D9D9"/>
          </w:tcPr>
          <w:p w14:paraId="23C805F0" w14:textId="77777777" w:rsidR="004532FA" w:rsidRDefault="004532FA">
            <w:pPr>
              <w:pStyle w:val="TableParagraph"/>
              <w:spacing w:before="1"/>
              <w:rPr>
                <w:sz w:val="16"/>
              </w:rPr>
            </w:pPr>
          </w:p>
          <w:p w14:paraId="4B988448" w14:textId="77777777" w:rsidR="004532FA" w:rsidRDefault="00754871">
            <w:pPr>
              <w:pStyle w:val="TableParagraph"/>
              <w:ind w:left="14" w:right="5"/>
              <w:jc w:val="center"/>
              <w:rPr>
                <w:sz w:val="16"/>
              </w:rPr>
            </w:pPr>
            <w:r>
              <w:rPr>
                <w:color w:val="000009"/>
                <w:spacing w:val="-10"/>
                <w:sz w:val="16"/>
                <w:highlight w:val="yellow"/>
              </w:rPr>
              <w:t>G</w:t>
            </w:r>
          </w:p>
        </w:tc>
        <w:tc>
          <w:tcPr>
            <w:tcW w:w="900" w:type="dxa"/>
            <w:shd w:val="clear" w:color="auto" w:fill="D9D9D9"/>
          </w:tcPr>
          <w:p w14:paraId="35178B8F" w14:textId="77777777" w:rsidR="004532FA" w:rsidRDefault="004532FA">
            <w:pPr>
              <w:pStyle w:val="TableParagraph"/>
              <w:rPr>
                <w:rFonts w:ascii="Times New Roman"/>
                <w:sz w:val="16"/>
              </w:rPr>
            </w:pPr>
          </w:p>
        </w:tc>
        <w:tc>
          <w:tcPr>
            <w:tcW w:w="628" w:type="dxa"/>
            <w:shd w:val="clear" w:color="auto" w:fill="D9D9D9"/>
          </w:tcPr>
          <w:p w14:paraId="6351B8C6" w14:textId="77777777" w:rsidR="004532FA" w:rsidRDefault="004532FA">
            <w:pPr>
              <w:pStyle w:val="TableParagraph"/>
              <w:spacing w:before="1"/>
              <w:rPr>
                <w:sz w:val="16"/>
              </w:rPr>
            </w:pPr>
          </w:p>
          <w:p w14:paraId="512A7D3D" w14:textId="77777777" w:rsidR="004532FA" w:rsidRDefault="00754871">
            <w:pPr>
              <w:pStyle w:val="TableParagraph"/>
              <w:ind w:left="15" w:right="9"/>
              <w:jc w:val="center"/>
              <w:rPr>
                <w:sz w:val="16"/>
              </w:rPr>
            </w:pPr>
            <w:r>
              <w:rPr>
                <w:color w:val="000009"/>
                <w:spacing w:val="-2"/>
                <w:sz w:val="16"/>
                <w:highlight w:val="yellow"/>
              </w:rPr>
              <w:t>0-</w:t>
            </w:r>
            <w:r>
              <w:rPr>
                <w:color w:val="000009"/>
                <w:spacing w:val="-5"/>
                <w:sz w:val="16"/>
                <w:highlight w:val="yellow"/>
              </w:rPr>
              <w:t>50</w:t>
            </w:r>
          </w:p>
        </w:tc>
        <w:tc>
          <w:tcPr>
            <w:tcW w:w="1800" w:type="dxa"/>
            <w:shd w:val="clear" w:color="auto" w:fill="D9D9D9"/>
          </w:tcPr>
          <w:p w14:paraId="661369EB" w14:textId="77777777" w:rsidR="004532FA" w:rsidRDefault="004532FA">
            <w:pPr>
              <w:pStyle w:val="TableParagraph"/>
              <w:rPr>
                <w:rFonts w:ascii="Times New Roman"/>
                <w:sz w:val="16"/>
              </w:rPr>
            </w:pPr>
          </w:p>
        </w:tc>
      </w:tr>
      <w:tr w:rsidR="004532FA" w14:paraId="4144D93B" w14:textId="77777777">
        <w:trPr>
          <w:trHeight w:val="369"/>
        </w:trPr>
        <w:tc>
          <w:tcPr>
            <w:tcW w:w="811" w:type="dxa"/>
          </w:tcPr>
          <w:p w14:paraId="73D58D9B" w14:textId="77777777" w:rsidR="004532FA" w:rsidRDefault="00754871">
            <w:pPr>
              <w:pStyle w:val="TableParagraph"/>
              <w:spacing w:before="4" w:line="170" w:lineRule="atLeast"/>
              <w:ind w:left="318" w:right="111" w:hanging="195"/>
              <w:rPr>
                <w:sz w:val="15"/>
              </w:rPr>
            </w:pPr>
            <w:r>
              <w:rPr>
                <w:color w:val="000009"/>
                <w:spacing w:val="-2"/>
                <w:sz w:val="15"/>
              </w:rPr>
              <w:t>CRSch0</w:t>
            </w:r>
            <w:r>
              <w:rPr>
                <w:color w:val="000009"/>
                <w:sz w:val="15"/>
              </w:rPr>
              <w:t xml:space="preserve"> </w:t>
            </w:r>
            <w:r>
              <w:rPr>
                <w:color w:val="000009"/>
                <w:spacing w:val="-6"/>
                <w:sz w:val="15"/>
              </w:rPr>
              <w:t>50</w:t>
            </w:r>
          </w:p>
        </w:tc>
        <w:tc>
          <w:tcPr>
            <w:tcW w:w="1169" w:type="dxa"/>
          </w:tcPr>
          <w:p w14:paraId="62A67682" w14:textId="77777777" w:rsidR="004532FA" w:rsidRDefault="00754871">
            <w:pPr>
              <w:pStyle w:val="TableParagraph"/>
              <w:spacing w:before="94"/>
              <w:ind w:left="105"/>
              <w:rPr>
                <w:sz w:val="16"/>
              </w:rPr>
            </w:pPr>
            <w:r>
              <w:rPr>
                <w:color w:val="000009"/>
                <w:spacing w:val="-5"/>
                <w:sz w:val="16"/>
              </w:rPr>
              <w:t>id</w:t>
            </w:r>
          </w:p>
        </w:tc>
        <w:tc>
          <w:tcPr>
            <w:tcW w:w="1800" w:type="dxa"/>
          </w:tcPr>
          <w:p w14:paraId="271D352A" w14:textId="77777777" w:rsidR="004532FA" w:rsidRDefault="00754871">
            <w:pPr>
              <w:pStyle w:val="TableParagraph"/>
              <w:tabs>
                <w:tab w:val="left" w:pos="854"/>
                <w:tab w:val="left" w:pos="1469"/>
              </w:tabs>
              <w:spacing w:line="180" w:lineRule="atLeast"/>
              <w:ind w:left="108" w:right="96"/>
              <w:rPr>
                <w:sz w:val="16"/>
              </w:rPr>
            </w:pPr>
            <w:r>
              <w:rPr>
                <w:color w:val="000009"/>
                <w:spacing w:val="-4"/>
                <w:sz w:val="16"/>
              </w:rPr>
              <w:t>CDC</w:t>
            </w:r>
            <w:r>
              <w:rPr>
                <w:color w:val="000009"/>
                <w:sz w:val="16"/>
              </w:rPr>
              <w:tab/>
            </w:r>
            <w:r>
              <w:rPr>
                <w:color w:val="000009"/>
                <w:spacing w:val="-4"/>
                <w:sz w:val="16"/>
              </w:rPr>
              <w:t>del</w:t>
            </w:r>
            <w:r>
              <w:rPr>
                <w:color w:val="000009"/>
                <w:sz w:val="16"/>
              </w:rPr>
              <w:tab/>
            </w:r>
            <w:r>
              <w:rPr>
                <w:color w:val="000009"/>
                <w:spacing w:val="-6"/>
                <w:sz w:val="16"/>
              </w:rPr>
              <w:t>DE</w:t>
            </w:r>
            <w:r>
              <w:rPr>
                <w:color w:val="000009"/>
                <w:spacing w:val="-2"/>
                <w:sz w:val="16"/>
              </w:rPr>
              <w:t xml:space="preserve"> procesado</w:t>
            </w:r>
          </w:p>
        </w:tc>
        <w:tc>
          <w:tcPr>
            <w:tcW w:w="900" w:type="dxa"/>
          </w:tcPr>
          <w:p w14:paraId="268D613A" w14:textId="77777777" w:rsidR="004532FA" w:rsidRDefault="00754871">
            <w:pPr>
              <w:pStyle w:val="TableParagraph"/>
              <w:spacing w:before="99"/>
              <w:ind w:left="17" w:right="7"/>
              <w:jc w:val="center"/>
              <w:rPr>
                <w:sz w:val="15"/>
              </w:rPr>
            </w:pPr>
            <w:r>
              <w:rPr>
                <w:color w:val="000009"/>
                <w:spacing w:val="-2"/>
                <w:sz w:val="15"/>
              </w:rPr>
              <w:t>CRSch05</w:t>
            </w:r>
          </w:p>
        </w:tc>
        <w:tc>
          <w:tcPr>
            <w:tcW w:w="631" w:type="dxa"/>
          </w:tcPr>
          <w:p w14:paraId="18D7C72A" w14:textId="77777777" w:rsidR="004532FA" w:rsidRDefault="00754871">
            <w:pPr>
              <w:pStyle w:val="TableParagraph"/>
              <w:spacing w:before="94"/>
              <w:ind w:left="14" w:right="4"/>
              <w:jc w:val="center"/>
              <w:rPr>
                <w:sz w:val="16"/>
              </w:rPr>
            </w:pPr>
            <w:r>
              <w:rPr>
                <w:color w:val="000009"/>
                <w:spacing w:val="-10"/>
                <w:sz w:val="16"/>
              </w:rPr>
              <w:t>A</w:t>
            </w:r>
          </w:p>
        </w:tc>
        <w:tc>
          <w:tcPr>
            <w:tcW w:w="900" w:type="dxa"/>
          </w:tcPr>
          <w:p w14:paraId="2900489D" w14:textId="77777777" w:rsidR="004532FA" w:rsidRDefault="00754871">
            <w:pPr>
              <w:pStyle w:val="TableParagraph"/>
              <w:spacing w:before="94"/>
              <w:ind w:left="17" w:right="13"/>
              <w:jc w:val="center"/>
              <w:rPr>
                <w:sz w:val="16"/>
              </w:rPr>
            </w:pPr>
            <w:r>
              <w:rPr>
                <w:color w:val="000009"/>
                <w:spacing w:val="-5"/>
                <w:sz w:val="16"/>
              </w:rPr>
              <w:t>44</w:t>
            </w:r>
          </w:p>
        </w:tc>
        <w:tc>
          <w:tcPr>
            <w:tcW w:w="628" w:type="dxa"/>
          </w:tcPr>
          <w:p w14:paraId="0AEE64EA" w14:textId="77777777" w:rsidR="004532FA" w:rsidRDefault="00754871">
            <w:pPr>
              <w:pStyle w:val="TableParagraph"/>
              <w:spacing w:before="94"/>
              <w:ind w:left="15" w:right="6"/>
              <w:jc w:val="center"/>
              <w:rPr>
                <w:sz w:val="16"/>
              </w:rPr>
            </w:pPr>
            <w:r>
              <w:rPr>
                <w:color w:val="000009"/>
                <w:spacing w:val="-2"/>
                <w:sz w:val="16"/>
              </w:rPr>
              <w:t>1-</w:t>
            </w:r>
            <w:r>
              <w:rPr>
                <w:color w:val="000009"/>
                <w:spacing w:val="-10"/>
                <w:sz w:val="16"/>
              </w:rPr>
              <w:t>1</w:t>
            </w:r>
          </w:p>
        </w:tc>
        <w:tc>
          <w:tcPr>
            <w:tcW w:w="1800" w:type="dxa"/>
          </w:tcPr>
          <w:p w14:paraId="76A2091F" w14:textId="77777777" w:rsidR="004532FA" w:rsidRDefault="004532FA">
            <w:pPr>
              <w:pStyle w:val="TableParagraph"/>
              <w:rPr>
                <w:rFonts w:ascii="Times New Roman"/>
                <w:sz w:val="16"/>
              </w:rPr>
            </w:pPr>
          </w:p>
        </w:tc>
      </w:tr>
      <w:tr w:rsidR="004532FA" w14:paraId="591B2272" w14:textId="77777777">
        <w:trPr>
          <w:trHeight w:val="691"/>
        </w:trPr>
        <w:tc>
          <w:tcPr>
            <w:tcW w:w="811" w:type="dxa"/>
          </w:tcPr>
          <w:p w14:paraId="094E86BA" w14:textId="77777777" w:rsidR="004532FA" w:rsidRDefault="004532FA">
            <w:pPr>
              <w:pStyle w:val="TableParagraph"/>
              <w:spacing w:before="1"/>
              <w:rPr>
                <w:sz w:val="15"/>
              </w:rPr>
            </w:pPr>
          </w:p>
          <w:p w14:paraId="24933C54" w14:textId="77777777" w:rsidR="004532FA" w:rsidRDefault="00754871">
            <w:pPr>
              <w:pStyle w:val="TableParagraph"/>
              <w:ind w:left="318" w:right="111" w:hanging="195"/>
              <w:rPr>
                <w:sz w:val="15"/>
              </w:rPr>
            </w:pPr>
            <w:r>
              <w:rPr>
                <w:color w:val="000009"/>
                <w:spacing w:val="-2"/>
                <w:sz w:val="15"/>
              </w:rPr>
              <w:t>CRSch0</w:t>
            </w:r>
            <w:r>
              <w:rPr>
                <w:color w:val="000009"/>
                <w:sz w:val="15"/>
              </w:rPr>
              <w:t xml:space="preserve"> </w:t>
            </w:r>
            <w:r>
              <w:rPr>
                <w:color w:val="000009"/>
                <w:spacing w:val="-6"/>
                <w:sz w:val="15"/>
              </w:rPr>
              <w:t>51</w:t>
            </w:r>
          </w:p>
        </w:tc>
        <w:tc>
          <w:tcPr>
            <w:tcW w:w="1169" w:type="dxa"/>
          </w:tcPr>
          <w:p w14:paraId="3F7E232E" w14:textId="77777777" w:rsidR="004532FA" w:rsidRDefault="004532FA">
            <w:pPr>
              <w:pStyle w:val="TableParagraph"/>
              <w:spacing w:before="87"/>
              <w:rPr>
                <w:sz w:val="15"/>
              </w:rPr>
            </w:pPr>
          </w:p>
          <w:p w14:paraId="65186C2F" w14:textId="77777777" w:rsidR="004532FA" w:rsidRDefault="00754871">
            <w:pPr>
              <w:pStyle w:val="TableParagraph"/>
              <w:ind w:left="105"/>
              <w:rPr>
                <w:sz w:val="15"/>
              </w:rPr>
            </w:pPr>
            <w:r>
              <w:rPr>
                <w:color w:val="000009"/>
                <w:spacing w:val="-2"/>
                <w:sz w:val="15"/>
              </w:rPr>
              <w:t>dEstRes</w:t>
            </w:r>
          </w:p>
        </w:tc>
        <w:tc>
          <w:tcPr>
            <w:tcW w:w="1800" w:type="dxa"/>
          </w:tcPr>
          <w:p w14:paraId="74FB240F" w14:textId="77777777" w:rsidR="004532FA" w:rsidRDefault="004532FA">
            <w:pPr>
              <w:pStyle w:val="TableParagraph"/>
              <w:spacing w:before="87"/>
              <w:rPr>
                <w:sz w:val="15"/>
              </w:rPr>
            </w:pPr>
          </w:p>
          <w:p w14:paraId="61A33D3F" w14:textId="77777777" w:rsidR="004532FA" w:rsidRDefault="00754871">
            <w:pPr>
              <w:pStyle w:val="TableParagraph"/>
              <w:ind w:left="108"/>
              <w:rPr>
                <w:sz w:val="15"/>
              </w:rPr>
            </w:pPr>
            <w:r>
              <w:rPr>
                <w:color w:val="000009"/>
                <w:sz w:val="15"/>
              </w:rPr>
              <w:t>Estado</w:t>
            </w:r>
            <w:r>
              <w:rPr>
                <w:color w:val="000009"/>
                <w:spacing w:val="-8"/>
                <w:sz w:val="15"/>
              </w:rPr>
              <w:t xml:space="preserve"> </w:t>
            </w:r>
            <w:r>
              <w:rPr>
                <w:color w:val="000009"/>
                <w:sz w:val="15"/>
              </w:rPr>
              <w:t>del</w:t>
            </w:r>
            <w:r>
              <w:rPr>
                <w:color w:val="000009"/>
                <w:spacing w:val="-2"/>
                <w:sz w:val="15"/>
              </w:rPr>
              <w:t xml:space="preserve"> resultado</w:t>
            </w:r>
          </w:p>
        </w:tc>
        <w:tc>
          <w:tcPr>
            <w:tcW w:w="900" w:type="dxa"/>
          </w:tcPr>
          <w:p w14:paraId="4E718602" w14:textId="77777777" w:rsidR="004532FA" w:rsidRDefault="004532FA">
            <w:pPr>
              <w:pStyle w:val="TableParagraph"/>
              <w:spacing w:before="87"/>
              <w:rPr>
                <w:sz w:val="15"/>
              </w:rPr>
            </w:pPr>
          </w:p>
          <w:p w14:paraId="742ED8AF" w14:textId="77777777" w:rsidR="004532FA" w:rsidRDefault="00754871">
            <w:pPr>
              <w:pStyle w:val="TableParagraph"/>
              <w:ind w:left="17" w:right="7"/>
              <w:jc w:val="center"/>
              <w:rPr>
                <w:sz w:val="15"/>
              </w:rPr>
            </w:pPr>
            <w:r>
              <w:rPr>
                <w:color w:val="000009"/>
                <w:spacing w:val="-2"/>
                <w:sz w:val="15"/>
              </w:rPr>
              <w:t>CRSch05</w:t>
            </w:r>
          </w:p>
        </w:tc>
        <w:tc>
          <w:tcPr>
            <w:tcW w:w="631" w:type="dxa"/>
          </w:tcPr>
          <w:p w14:paraId="443BA93C" w14:textId="77777777" w:rsidR="004532FA" w:rsidRDefault="004532FA">
            <w:pPr>
              <w:pStyle w:val="TableParagraph"/>
              <w:spacing w:before="87"/>
              <w:rPr>
                <w:sz w:val="15"/>
              </w:rPr>
            </w:pPr>
          </w:p>
          <w:p w14:paraId="3FD83FC9" w14:textId="77777777" w:rsidR="004532FA" w:rsidRDefault="00754871">
            <w:pPr>
              <w:pStyle w:val="TableParagraph"/>
              <w:ind w:left="14" w:right="5"/>
              <w:jc w:val="center"/>
              <w:rPr>
                <w:sz w:val="15"/>
              </w:rPr>
            </w:pPr>
            <w:r>
              <w:rPr>
                <w:color w:val="000009"/>
                <w:spacing w:val="-10"/>
                <w:sz w:val="15"/>
              </w:rPr>
              <w:t>A</w:t>
            </w:r>
          </w:p>
        </w:tc>
        <w:tc>
          <w:tcPr>
            <w:tcW w:w="900" w:type="dxa"/>
          </w:tcPr>
          <w:p w14:paraId="6613C574" w14:textId="77777777" w:rsidR="004532FA" w:rsidRDefault="004532FA">
            <w:pPr>
              <w:pStyle w:val="TableParagraph"/>
              <w:spacing w:before="87"/>
              <w:rPr>
                <w:sz w:val="15"/>
              </w:rPr>
            </w:pPr>
          </w:p>
          <w:p w14:paraId="1F8ADF44" w14:textId="77777777" w:rsidR="004532FA" w:rsidRDefault="00754871">
            <w:pPr>
              <w:pStyle w:val="TableParagraph"/>
              <w:ind w:left="17" w:right="8"/>
              <w:jc w:val="center"/>
              <w:rPr>
                <w:sz w:val="15"/>
              </w:rPr>
            </w:pPr>
            <w:r>
              <w:rPr>
                <w:color w:val="000009"/>
                <w:spacing w:val="-2"/>
                <w:sz w:val="15"/>
              </w:rPr>
              <w:t>8-</w:t>
            </w:r>
            <w:r>
              <w:rPr>
                <w:color w:val="000009"/>
                <w:spacing w:val="-5"/>
                <w:sz w:val="15"/>
              </w:rPr>
              <w:t>30</w:t>
            </w:r>
          </w:p>
        </w:tc>
        <w:tc>
          <w:tcPr>
            <w:tcW w:w="628" w:type="dxa"/>
          </w:tcPr>
          <w:p w14:paraId="2DA3EB4D" w14:textId="77777777" w:rsidR="004532FA" w:rsidRDefault="004532FA">
            <w:pPr>
              <w:pStyle w:val="TableParagraph"/>
              <w:spacing w:before="87"/>
              <w:rPr>
                <w:sz w:val="15"/>
              </w:rPr>
            </w:pPr>
          </w:p>
          <w:p w14:paraId="0486BA46" w14:textId="77777777" w:rsidR="004532FA" w:rsidRDefault="00754871">
            <w:pPr>
              <w:pStyle w:val="TableParagraph"/>
              <w:ind w:left="15" w:right="4"/>
              <w:jc w:val="center"/>
              <w:rPr>
                <w:sz w:val="15"/>
              </w:rPr>
            </w:pPr>
            <w:r>
              <w:rPr>
                <w:color w:val="000009"/>
                <w:spacing w:val="-2"/>
                <w:sz w:val="15"/>
              </w:rPr>
              <w:t>1-</w:t>
            </w:r>
            <w:r>
              <w:rPr>
                <w:color w:val="000009"/>
                <w:spacing w:val="-10"/>
                <w:sz w:val="15"/>
              </w:rPr>
              <w:t>1</w:t>
            </w:r>
          </w:p>
        </w:tc>
        <w:tc>
          <w:tcPr>
            <w:tcW w:w="1800" w:type="dxa"/>
          </w:tcPr>
          <w:p w14:paraId="3FA4C5FA" w14:textId="77777777" w:rsidR="004532FA" w:rsidRDefault="00754871">
            <w:pPr>
              <w:pStyle w:val="TableParagraph"/>
              <w:ind w:left="110"/>
              <w:rPr>
                <w:sz w:val="15"/>
              </w:rPr>
            </w:pPr>
            <w:r>
              <w:rPr>
                <w:color w:val="000009"/>
                <w:spacing w:val="-2"/>
                <w:sz w:val="15"/>
              </w:rPr>
              <w:t>Aprobado</w:t>
            </w:r>
          </w:p>
          <w:p w14:paraId="2F4BEAA7" w14:textId="77777777" w:rsidR="004532FA" w:rsidRDefault="00754871">
            <w:pPr>
              <w:pStyle w:val="TableParagraph"/>
              <w:tabs>
                <w:tab w:val="left" w:pos="1453"/>
              </w:tabs>
              <w:spacing w:before="1"/>
              <w:ind w:left="110" w:right="91"/>
              <w:rPr>
                <w:sz w:val="15"/>
              </w:rPr>
            </w:pPr>
            <w:r>
              <w:rPr>
                <w:color w:val="000009"/>
                <w:spacing w:val="-2"/>
                <w:sz w:val="15"/>
              </w:rPr>
              <w:t>Aprobado</w:t>
            </w:r>
            <w:r>
              <w:rPr>
                <w:color w:val="000009"/>
                <w:sz w:val="15"/>
              </w:rPr>
              <w:tab/>
            </w:r>
            <w:r>
              <w:rPr>
                <w:color w:val="000009"/>
                <w:spacing w:val="-4"/>
                <w:sz w:val="15"/>
              </w:rPr>
              <w:t>con</w:t>
            </w:r>
            <w:r>
              <w:rPr>
                <w:color w:val="000009"/>
                <w:sz w:val="15"/>
              </w:rPr>
              <w:t xml:space="preserve"> </w:t>
            </w:r>
            <w:r>
              <w:rPr>
                <w:color w:val="000009"/>
                <w:spacing w:val="-2"/>
                <w:sz w:val="15"/>
              </w:rPr>
              <w:t>observación</w:t>
            </w:r>
          </w:p>
          <w:p w14:paraId="0E75D28D" w14:textId="77777777" w:rsidR="004532FA" w:rsidRDefault="00754871">
            <w:pPr>
              <w:pStyle w:val="TableParagraph"/>
              <w:spacing w:before="1" w:line="152" w:lineRule="exact"/>
              <w:ind w:left="110"/>
              <w:rPr>
                <w:sz w:val="15"/>
              </w:rPr>
            </w:pPr>
            <w:r>
              <w:rPr>
                <w:color w:val="000009"/>
                <w:spacing w:val="-2"/>
                <w:sz w:val="15"/>
              </w:rPr>
              <w:t>Rechazado</w:t>
            </w:r>
          </w:p>
        </w:tc>
      </w:tr>
      <w:tr w:rsidR="004532FA" w14:paraId="7BE36F3B" w14:textId="77777777">
        <w:trPr>
          <w:trHeight w:val="515"/>
        </w:trPr>
        <w:tc>
          <w:tcPr>
            <w:tcW w:w="811" w:type="dxa"/>
          </w:tcPr>
          <w:p w14:paraId="0105443D" w14:textId="77777777" w:rsidR="004532FA" w:rsidRDefault="00754871">
            <w:pPr>
              <w:pStyle w:val="TableParagraph"/>
              <w:spacing w:before="88" w:line="237" w:lineRule="auto"/>
              <w:ind w:left="318" w:right="111" w:hanging="195"/>
              <w:rPr>
                <w:sz w:val="15"/>
              </w:rPr>
            </w:pPr>
            <w:r>
              <w:rPr>
                <w:color w:val="000009"/>
                <w:spacing w:val="-2"/>
                <w:sz w:val="15"/>
              </w:rPr>
              <w:t>CRSch0</w:t>
            </w:r>
            <w:r>
              <w:rPr>
                <w:color w:val="000009"/>
                <w:sz w:val="15"/>
              </w:rPr>
              <w:t xml:space="preserve"> </w:t>
            </w:r>
            <w:r>
              <w:rPr>
                <w:color w:val="000009"/>
                <w:spacing w:val="-6"/>
                <w:sz w:val="15"/>
              </w:rPr>
              <w:t>52</w:t>
            </w:r>
          </w:p>
        </w:tc>
        <w:tc>
          <w:tcPr>
            <w:tcW w:w="1169" w:type="dxa"/>
          </w:tcPr>
          <w:p w14:paraId="42177CF3" w14:textId="77777777" w:rsidR="004532FA" w:rsidRDefault="00754871">
            <w:pPr>
              <w:pStyle w:val="TableParagraph"/>
              <w:spacing w:before="166"/>
              <w:ind w:left="105"/>
              <w:rPr>
                <w:sz w:val="16"/>
              </w:rPr>
            </w:pPr>
            <w:r>
              <w:rPr>
                <w:color w:val="000009"/>
                <w:spacing w:val="-2"/>
                <w:sz w:val="16"/>
              </w:rPr>
              <w:t>dProtAut</w:t>
            </w:r>
          </w:p>
        </w:tc>
        <w:tc>
          <w:tcPr>
            <w:tcW w:w="1800" w:type="dxa"/>
          </w:tcPr>
          <w:p w14:paraId="1A21573D" w14:textId="77777777" w:rsidR="004532FA" w:rsidRDefault="00754871">
            <w:pPr>
              <w:pStyle w:val="TableParagraph"/>
              <w:spacing w:before="171"/>
              <w:ind w:left="108"/>
              <w:rPr>
                <w:sz w:val="15"/>
              </w:rPr>
            </w:pPr>
            <w:r>
              <w:rPr>
                <w:color w:val="000009"/>
                <w:sz w:val="15"/>
              </w:rPr>
              <w:t>Número</w:t>
            </w:r>
            <w:r>
              <w:rPr>
                <w:color w:val="000009"/>
                <w:spacing w:val="-5"/>
                <w:sz w:val="15"/>
              </w:rPr>
              <w:t xml:space="preserve"> </w:t>
            </w:r>
            <w:r>
              <w:rPr>
                <w:color w:val="000009"/>
                <w:sz w:val="15"/>
              </w:rPr>
              <w:t>de</w:t>
            </w:r>
            <w:r>
              <w:rPr>
                <w:color w:val="000009"/>
                <w:spacing w:val="-4"/>
                <w:sz w:val="15"/>
              </w:rPr>
              <w:t xml:space="preserve"> </w:t>
            </w:r>
            <w:r>
              <w:rPr>
                <w:color w:val="000009"/>
                <w:spacing w:val="-2"/>
                <w:sz w:val="15"/>
              </w:rPr>
              <w:t>transacción</w:t>
            </w:r>
          </w:p>
        </w:tc>
        <w:tc>
          <w:tcPr>
            <w:tcW w:w="900" w:type="dxa"/>
          </w:tcPr>
          <w:p w14:paraId="0C1C7FC0" w14:textId="77777777" w:rsidR="004532FA" w:rsidRDefault="00754871">
            <w:pPr>
              <w:pStyle w:val="TableParagraph"/>
              <w:spacing w:before="171"/>
              <w:ind w:left="17" w:right="7"/>
              <w:jc w:val="center"/>
              <w:rPr>
                <w:sz w:val="15"/>
              </w:rPr>
            </w:pPr>
            <w:r>
              <w:rPr>
                <w:color w:val="000009"/>
                <w:spacing w:val="-2"/>
                <w:sz w:val="15"/>
              </w:rPr>
              <w:t>CRSch05</w:t>
            </w:r>
          </w:p>
        </w:tc>
        <w:tc>
          <w:tcPr>
            <w:tcW w:w="631" w:type="dxa"/>
          </w:tcPr>
          <w:p w14:paraId="3C5DB241" w14:textId="77777777" w:rsidR="004532FA" w:rsidRDefault="00754871">
            <w:pPr>
              <w:pStyle w:val="TableParagraph"/>
              <w:spacing w:before="171"/>
              <w:ind w:left="14" w:right="6"/>
              <w:jc w:val="center"/>
              <w:rPr>
                <w:sz w:val="15"/>
              </w:rPr>
            </w:pPr>
            <w:r>
              <w:rPr>
                <w:color w:val="000009"/>
                <w:spacing w:val="-10"/>
                <w:sz w:val="15"/>
              </w:rPr>
              <w:t>N</w:t>
            </w:r>
          </w:p>
        </w:tc>
        <w:tc>
          <w:tcPr>
            <w:tcW w:w="900" w:type="dxa"/>
          </w:tcPr>
          <w:p w14:paraId="718C48B8" w14:textId="77777777" w:rsidR="004532FA" w:rsidRDefault="00754871">
            <w:pPr>
              <w:pStyle w:val="TableParagraph"/>
              <w:spacing w:before="171"/>
              <w:ind w:left="17" w:right="13"/>
              <w:jc w:val="center"/>
              <w:rPr>
                <w:sz w:val="15"/>
              </w:rPr>
            </w:pPr>
            <w:r>
              <w:rPr>
                <w:color w:val="000009"/>
                <w:spacing w:val="-5"/>
                <w:sz w:val="15"/>
              </w:rPr>
              <w:t>10</w:t>
            </w:r>
          </w:p>
        </w:tc>
        <w:tc>
          <w:tcPr>
            <w:tcW w:w="628" w:type="dxa"/>
          </w:tcPr>
          <w:p w14:paraId="2DCEA445" w14:textId="77777777" w:rsidR="004532FA" w:rsidRDefault="00754871">
            <w:pPr>
              <w:pStyle w:val="TableParagraph"/>
              <w:spacing w:before="171"/>
              <w:ind w:left="15" w:right="4"/>
              <w:jc w:val="center"/>
              <w:rPr>
                <w:sz w:val="15"/>
              </w:rPr>
            </w:pPr>
            <w:r>
              <w:rPr>
                <w:color w:val="000009"/>
                <w:spacing w:val="-2"/>
                <w:sz w:val="15"/>
              </w:rPr>
              <w:t>0-</w:t>
            </w:r>
            <w:r>
              <w:rPr>
                <w:color w:val="000009"/>
                <w:spacing w:val="-10"/>
                <w:sz w:val="15"/>
              </w:rPr>
              <w:t>1</w:t>
            </w:r>
          </w:p>
        </w:tc>
        <w:tc>
          <w:tcPr>
            <w:tcW w:w="1800" w:type="dxa"/>
          </w:tcPr>
          <w:p w14:paraId="6B80B46B" w14:textId="77777777" w:rsidR="004532FA" w:rsidRDefault="00754871">
            <w:pPr>
              <w:pStyle w:val="TableParagraph"/>
              <w:spacing w:before="2" w:line="237" w:lineRule="auto"/>
              <w:ind w:left="110"/>
              <w:rPr>
                <w:sz w:val="15"/>
              </w:rPr>
            </w:pPr>
            <w:r>
              <w:rPr>
                <w:color w:val="000009"/>
                <w:sz w:val="15"/>
              </w:rPr>
              <w:t>Generado</w:t>
            </w:r>
            <w:r>
              <w:rPr>
                <w:color w:val="000009"/>
                <w:spacing w:val="40"/>
                <w:sz w:val="15"/>
              </w:rPr>
              <w:t xml:space="preserve"> </w:t>
            </w:r>
            <w:r>
              <w:rPr>
                <w:color w:val="000009"/>
                <w:sz w:val="15"/>
              </w:rPr>
              <w:t>para</w:t>
            </w:r>
            <w:r>
              <w:rPr>
                <w:color w:val="000009"/>
                <w:spacing w:val="40"/>
                <w:sz w:val="15"/>
              </w:rPr>
              <w:t xml:space="preserve"> </w:t>
            </w:r>
            <w:r>
              <w:rPr>
                <w:color w:val="000009"/>
                <w:sz w:val="15"/>
              </w:rPr>
              <w:t>el</w:t>
            </w:r>
            <w:r>
              <w:rPr>
                <w:color w:val="000009"/>
                <w:spacing w:val="40"/>
                <w:sz w:val="15"/>
              </w:rPr>
              <w:t xml:space="preserve"> </w:t>
            </w:r>
            <w:r>
              <w:rPr>
                <w:color w:val="000009"/>
                <w:sz w:val="15"/>
              </w:rPr>
              <w:t>DE del</w:t>
            </w:r>
            <w:r>
              <w:rPr>
                <w:color w:val="000009"/>
                <w:spacing w:val="55"/>
                <w:sz w:val="15"/>
              </w:rPr>
              <w:t xml:space="preserve"> </w:t>
            </w:r>
            <w:r>
              <w:rPr>
                <w:color w:val="000009"/>
                <w:sz w:val="15"/>
              </w:rPr>
              <w:t>lote</w:t>
            </w:r>
            <w:r>
              <w:rPr>
                <w:color w:val="000009"/>
                <w:spacing w:val="54"/>
                <w:sz w:val="15"/>
              </w:rPr>
              <w:t xml:space="preserve"> </w:t>
            </w:r>
            <w:r>
              <w:rPr>
                <w:color w:val="000009"/>
                <w:sz w:val="15"/>
              </w:rPr>
              <w:t>consultado</w:t>
            </w:r>
            <w:r>
              <w:rPr>
                <w:color w:val="000009"/>
                <w:spacing w:val="54"/>
                <w:sz w:val="15"/>
              </w:rPr>
              <w:t xml:space="preserve"> </w:t>
            </w:r>
            <w:r>
              <w:rPr>
                <w:color w:val="000009"/>
                <w:spacing w:val="-5"/>
                <w:sz w:val="15"/>
              </w:rPr>
              <w:t>si</w:t>
            </w:r>
          </w:p>
          <w:p w14:paraId="43966668" w14:textId="77777777" w:rsidR="004532FA" w:rsidRDefault="00754871">
            <w:pPr>
              <w:pStyle w:val="TableParagraph"/>
              <w:spacing w:line="152" w:lineRule="exact"/>
              <w:ind w:left="110"/>
              <w:rPr>
                <w:sz w:val="15"/>
              </w:rPr>
            </w:pPr>
            <w:r>
              <w:rPr>
                <w:color w:val="000009"/>
                <w:spacing w:val="-2"/>
                <w:sz w:val="15"/>
              </w:rPr>
              <w:t>dCodResLot=0362</w:t>
            </w:r>
          </w:p>
        </w:tc>
      </w:tr>
      <w:tr w:rsidR="004532FA" w14:paraId="4FD66BBD" w14:textId="77777777">
        <w:trPr>
          <w:trHeight w:val="1036"/>
        </w:trPr>
        <w:tc>
          <w:tcPr>
            <w:tcW w:w="811" w:type="dxa"/>
            <w:shd w:val="clear" w:color="auto" w:fill="DDDDDD"/>
          </w:tcPr>
          <w:p w14:paraId="5F2F2743" w14:textId="77777777" w:rsidR="004532FA" w:rsidRDefault="004532FA">
            <w:pPr>
              <w:pStyle w:val="TableParagraph"/>
              <w:rPr>
                <w:sz w:val="15"/>
              </w:rPr>
            </w:pPr>
          </w:p>
          <w:p w14:paraId="2F0226DC" w14:textId="77777777" w:rsidR="004532FA" w:rsidRDefault="004532FA">
            <w:pPr>
              <w:pStyle w:val="TableParagraph"/>
              <w:spacing w:before="1"/>
              <w:rPr>
                <w:sz w:val="15"/>
              </w:rPr>
            </w:pPr>
          </w:p>
          <w:p w14:paraId="00998085" w14:textId="77777777" w:rsidR="004532FA" w:rsidRDefault="00754871">
            <w:pPr>
              <w:pStyle w:val="TableParagraph"/>
              <w:ind w:left="318" w:right="111" w:hanging="195"/>
              <w:rPr>
                <w:sz w:val="15"/>
              </w:rPr>
            </w:pPr>
            <w:r>
              <w:rPr>
                <w:color w:val="000009"/>
                <w:spacing w:val="-2"/>
                <w:sz w:val="15"/>
                <w:shd w:val="clear" w:color="auto" w:fill="92C47C"/>
              </w:rPr>
              <w:t>CRSch0</w:t>
            </w:r>
            <w:r>
              <w:rPr>
                <w:color w:val="000009"/>
                <w:sz w:val="15"/>
              </w:rPr>
              <w:t xml:space="preserve"> </w:t>
            </w:r>
            <w:r>
              <w:rPr>
                <w:color w:val="000009"/>
                <w:spacing w:val="-6"/>
                <w:sz w:val="15"/>
                <w:shd w:val="clear" w:color="auto" w:fill="92C47C"/>
              </w:rPr>
              <w:t>53</w:t>
            </w:r>
          </w:p>
        </w:tc>
        <w:tc>
          <w:tcPr>
            <w:tcW w:w="1169" w:type="dxa"/>
            <w:shd w:val="clear" w:color="auto" w:fill="DDDDDD"/>
          </w:tcPr>
          <w:p w14:paraId="1BE42371" w14:textId="77777777" w:rsidR="004532FA" w:rsidRDefault="004532FA">
            <w:pPr>
              <w:pStyle w:val="TableParagraph"/>
              <w:rPr>
                <w:sz w:val="15"/>
              </w:rPr>
            </w:pPr>
          </w:p>
          <w:p w14:paraId="1A307794" w14:textId="77777777" w:rsidR="004532FA" w:rsidRDefault="004532FA">
            <w:pPr>
              <w:pStyle w:val="TableParagraph"/>
              <w:spacing w:before="87"/>
              <w:rPr>
                <w:sz w:val="15"/>
              </w:rPr>
            </w:pPr>
          </w:p>
          <w:p w14:paraId="5068195B" w14:textId="77777777" w:rsidR="004532FA" w:rsidRDefault="00754871">
            <w:pPr>
              <w:pStyle w:val="TableParagraph"/>
              <w:ind w:left="105"/>
              <w:rPr>
                <w:sz w:val="15"/>
              </w:rPr>
            </w:pPr>
            <w:r>
              <w:rPr>
                <w:color w:val="000009"/>
                <w:spacing w:val="-2"/>
                <w:sz w:val="15"/>
                <w:shd w:val="clear" w:color="auto" w:fill="92C47C"/>
              </w:rPr>
              <w:t>gResProc</w:t>
            </w:r>
          </w:p>
        </w:tc>
        <w:tc>
          <w:tcPr>
            <w:tcW w:w="1800" w:type="dxa"/>
            <w:shd w:val="clear" w:color="auto" w:fill="DDDDDD"/>
          </w:tcPr>
          <w:p w14:paraId="44A19D2D" w14:textId="77777777" w:rsidR="004532FA" w:rsidRDefault="004532FA">
            <w:pPr>
              <w:pStyle w:val="TableParagraph"/>
              <w:rPr>
                <w:sz w:val="15"/>
              </w:rPr>
            </w:pPr>
          </w:p>
          <w:p w14:paraId="071792BB" w14:textId="77777777" w:rsidR="004532FA" w:rsidRDefault="004532FA">
            <w:pPr>
              <w:pStyle w:val="TableParagraph"/>
              <w:spacing w:before="1"/>
              <w:rPr>
                <w:sz w:val="15"/>
              </w:rPr>
            </w:pPr>
          </w:p>
          <w:p w14:paraId="2E64B912" w14:textId="77777777" w:rsidR="004532FA" w:rsidRDefault="00754871">
            <w:pPr>
              <w:pStyle w:val="TableParagraph"/>
              <w:tabs>
                <w:tab w:val="left" w:pos="741"/>
                <w:tab w:val="left" w:pos="1525"/>
              </w:tabs>
              <w:ind w:left="108" w:right="93"/>
              <w:rPr>
                <w:sz w:val="15"/>
              </w:rPr>
            </w:pPr>
            <w:r>
              <w:rPr>
                <w:color w:val="000009"/>
                <w:spacing w:val="-2"/>
                <w:sz w:val="15"/>
                <w:shd w:val="clear" w:color="auto" w:fill="92C47C"/>
              </w:rPr>
              <w:t>Grupo</w:t>
            </w:r>
            <w:r>
              <w:rPr>
                <w:color w:val="000009"/>
                <w:sz w:val="15"/>
                <w:shd w:val="clear" w:color="auto" w:fill="92C47C"/>
              </w:rPr>
              <w:tab/>
            </w:r>
            <w:r>
              <w:rPr>
                <w:color w:val="000009"/>
                <w:spacing w:val="-2"/>
                <w:sz w:val="15"/>
                <w:shd w:val="clear" w:color="auto" w:fill="92C47C"/>
              </w:rPr>
              <w:t>Mensaje</w:t>
            </w:r>
            <w:r>
              <w:rPr>
                <w:color w:val="000009"/>
                <w:sz w:val="15"/>
                <w:shd w:val="clear" w:color="auto" w:fill="92C47C"/>
              </w:rPr>
              <w:tab/>
            </w:r>
            <w:r>
              <w:rPr>
                <w:color w:val="000009"/>
                <w:spacing w:val="-6"/>
                <w:sz w:val="15"/>
                <w:shd w:val="clear" w:color="auto" w:fill="92C47C"/>
              </w:rPr>
              <w:t>de</w:t>
            </w:r>
            <w:r>
              <w:rPr>
                <w:color w:val="000009"/>
                <w:sz w:val="15"/>
              </w:rPr>
              <w:t xml:space="preserve"> </w:t>
            </w:r>
            <w:r>
              <w:rPr>
                <w:color w:val="000009"/>
                <w:spacing w:val="-2"/>
                <w:sz w:val="15"/>
                <w:shd w:val="clear" w:color="auto" w:fill="92C47C"/>
              </w:rPr>
              <w:t>Resultado</w:t>
            </w:r>
          </w:p>
        </w:tc>
        <w:tc>
          <w:tcPr>
            <w:tcW w:w="900" w:type="dxa"/>
            <w:shd w:val="clear" w:color="auto" w:fill="DDDDDD"/>
          </w:tcPr>
          <w:p w14:paraId="691CB6A9" w14:textId="77777777" w:rsidR="004532FA" w:rsidRDefault="004532FA">
            <w:pPr>
              <w:pStyle w:val="TableParagraph"/>
              <w:rPr>
                <w:sz w:val="15"/>
              </w:rPr>
            </w:pPr>
          </w:p>
          <w:p w14:paraId="0D986A68" w14:textId="77777777" w:rsidR="004532FA" w:rsidRDefault="004532FA">
            <w:pPr>
              <w:pStyle w:val="TableParagraph"/>
              <w:spacing w:before="87"/>
              <w:rPr>
                <w:sz w:val="15"/>
              </w:rPr>
            </w:pPr>
          </w:p>
          <w:p w14:paraId="2B36D8AC" w14:textId="77777777" w:rsidR="004532FA" w:rsidRDefault="00754871">
            <w:pPr>
              <w:pStyle w:val="TableParagraph"/>
              <w:ind w:left="17" w:right="7"/>
              <w:jc w:val="center"/>
              <w:rPr>
                <w:sz w:val="15"/>
              </w:rPr>
            </w:pPr>
            <w:r>
              <w:rPr>
                <w:color w:val="000009"/>
                <w:spacing w:val="-2"/>
                <w:sz w:val="15"/>
                <w:shd w:val="clear" w:color="auto" w:fill="92C47C"/>
              </w:rPr>
              <w:t>CRSch05</w:t>
            </w:r>
          </w:p>
        </w:tc>
        <w:tc>
          <w:tcPr>
            <w:tcW w:w="631" w:type="dxa"/>
            <w:shd w:val="clear" w:color="auto" w:fill="DDDDDD"/>
          </w:tcPr>
          <w:p w14:paraId="7222FD7F" w14:textId="77777777" w:rsidR="004532FA" w:rsidRDefault="004532FA">
            <w:pPr>
              <w:pStyle w:val="TableParagraph"/>
              <w:rPr>
                <w:sz w:val="15"/>
              </w:rPr>
            </w:pPr>
          </w:p>
          <w:p w14:paraId="4363E81F" w14:textId="77777777" w:rsidR="004532FA" w:rsidRDefault="004532FA">
            <w:pPr>
              <w:pStyle w:val="TableParagraph"/>
              <w:spacing w:before="87"/>
              <w:rPr>
                <w:sz w:val="15"/>
              </w:rPr>
            </w:pPr>
          </w:p>
          <w:p w14:paraId="6ACCD82F" w14:textId="77777777" w:rsidR="004532FA" w:rsidRDefault="00754871">
            <w:pPr>
              <w:pStyle w:val="TableParagraph"/>
              <w:ind w:left="14" w:right="8"/>
              <w:jc w:val="center"/>
              <w:rPr>
                <w:sz w:val="15"/>
              </w:rPr>
            </w:pPr>
            <w:r>
              <w:rPr>
                <w:color w:val="000009"/>
                <w:spacing w:val="-10"/>
                <w:sz w:val="15"/>
                <w:shd w:val="clear" w:color="auto" w:fill="92C47C"/>
              </w:rPr>
              <w:t>G</w:t>
            </w:r>
          </w:p>
        </w:tc>
        <w:tc>
          <w:tcPr>
            <w:tcW w:w="900" w:type="dxa"/>
            <w:shd w:val="clear" w:color="auto" w:fill="DDDDDD"/>
          </w:tcPr>
          <w:p w14:paraId="4F8E64A1" w14:textId="77777777" w:rsidR="004532FA" w:rsidRDefault="004532FA">
            <w:pPr>
              <w:pStyle w:val="TableParagraph"/>
              <w:rPr>
                <w:rFonts w:ascii="Times New Roman"/>
                <w:sz w:val="16"/>
              </w:rPr>
            </w:pPr>
          </w:p>
        </w:tc>
        <w:tc>
          <w:tcPr>
            <w:tcW w:w="628" w:type="dxa"/>
            <w:shd w:val="clear" w:color="auto" w:fill="DDDDDD"/>
          </w:tcPr>
          <w:p w14:paraId="24B76183" w14:textId="77777777" w:rsidR="004532FA" w:rsidRDefault="004532FA">
            <w:pPr>
              <w:pStyle w:val="TableParagraph"/>
              <w:rPr>
                <w:sz w:val="15"/>
              </w:rPr>
            </w:pPr>
          </w:p>
          <w:p w14:paraId="2A249D15" w14:textId="77777777" w:rsidR="004532FA" w:rsidRDefault="004532FA">
            <w:pPr>
              <w:pStyle w:val="TableParagraph"/>
              <w:spacing w:before="87"/>
              <w:rPr>
                <w:sz w:val="15"/>
              </w:rPr>
            </w:pPr>
          </w:p>
          <w:p w14:paraId="59AAF4D6" w14:textId="77777777" w:rsidR="004532FA" w:rsidRDefault="00754871">
            <w:pPr>
              <w:pStyle w:val="TableParagraph"/>
              <w:ind w:left="15" w:right="4"/>
              <w:jc w:val="center"/>
              <w:rPr>
                <w:sz w:val="15"/>
              </w:rPr>
            </w:pPr>
            <w:r>
              <w:rPr>
                <w:color w:val="000009"/>
                <w:spacing w:val="-2"/>
                <w:sz w:val="15"/>
                <w:shd w:val="clear" w:color="auto" w:fill="92C47C"/>
              </w:rPr>
              <w:t>1-</w:t>
            </w:r>
            <w:r>
              <w:rPr>
                <w:color w:val="000009"/>
                <w:spacing w:val="-5"/>
                <w:sz w:val="15"/>
                <w:shd w:val="clear" w:color="auto" w:fill="92C47C"/>
              </w:rPr>
              <w:t>100</w:t>
            </w:r>
          </w:p>
        </w:tc>
        <w:tc>
          <w:tcPr>
            <w:tcW w:w="1800" w:type="dxa"/>
          </w:tcPr>
          <w:p w14:paraId="0E7F9727" w14:textId="77777777" w:rsidR="004532FA" w:rsidRDefault="00754871">
            <w:pPr>
              <w:pStyle w:val="TableParagraph"/>
              <w:tabs>
                <w:tab w:val="left" w:pos="496"/>
                <w:tab w:val="left" w:pos="1453"/>
              </w:tabs>
              <w:spacing w:line="170" w:lineRule="atLeast"/>
              <w:ind w:left="110" w:right="91"/>
              <w:rPr>
                <w:sz w:val="15"/>
              </w:rPr>
            </w:pPr>
            <w:r>
              <w:rPr>
                <w:noProof/>
                <w:sz w:val="15"/>
              </w:rPr>
              <mc:AlternateContent>
                <mc:Choice Requires="wpg">
                  <w:drawing>
                    <wp:anchor distT="0" distB="0" distL="0" distR="0" simplePos="0" relativeHeight="251579904" behindDoc="1" locked="0" layoutInCell="1" allowOverlap="1" wp14:anchorId="2630B085" wp14:editId="34F092C4">
                      <wp:simplePos x="0" y="0"/>
                      <wp:positionH relativeFrom="column">
                        <wp:posOffset>3048</wp:posOffset>
                      </wp:positionH>
                      <wp:positionV relativeFrom="paragraph">
                        <wp:posOffset>-127</wp:posOffset>
                      </wp:positionV>
                      <wp:extent cx="1137285" cy="658495"/>
                      <wp:effectExtent l="0" t="0" r="0" b="0"/>
                      <wp:wrapNone/>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7285" cy="658495"/>
                                <a:chOff x="0" y="0"/>
                                <a:chExt cx="1137285" cy="658495"/>
                              </a:xfrm>
                            </wpg:grpSpPr>
                            <wps:wsp>
                              <wps:cNvPr id="196" name="Graphic 196"/>
                              <wps:cNvSpPr/>
                              <wps:spPr>
                                <a:xfrm>
                                  <a:off x="0" y="0"/>
                                  <a:ext cx="1137285" cy="658495"/>
                                </a:xfrm>
                                <a:custGeom>
                                  <a:avLst/>
                                  <a:gdLst/>
                                  <a:ahLst/>
                                  <a:cxnLst/>
                                  <a:rect l="l" t="t" r="r" b="b"/>
                                  <a:pathLst>
                                    <a:path w="1137285" h="658495">
                                      <a:moveTo>
                                        <a:pt x="1137208" y="0"/>
                                      </a:moveTo>
                                      <a:lnTo>
                                        <a:pt x="0" y="0"/>
                                      </a:lnTo>
                                      <a:lnTo>
                                        <a:pt x="0" y="658368"/>
                                      </a:lnTo>
                                      <a:lnTo>
                                        <a:pt x="1137208" y="658368"/>
                                      </a:lnTo>
                                      <a:lnTo>
                                        <a:pt x="1137208" y="0"/>
                                      </a:lnTo>
                                      <a:close/>
                                    </a:path>
                                  </a:pathLst>
                                </a:custGeom>
                                <a:solidFill>
                                  <a:srgbClr val="DDDDDD"/>
                                </a:solidFill>
                              </wps:spPr>
                              <wps:bodyPr wrap="square" lIns="0" tIns="0" rIns="0" bIns="0" rtlCol="0">
                                <a:prstTxWarp prst="textNoShape">
                                  <a:avLst/>
                                </a:prstTxWarp>
                                <a:noAutofit/>
                              </wps:bodyPr>
                            </wps:wsp>
                            <wps:wsp>
                              <wps:cNvPr id="197" name="Graphic 197"/>
                              <wps:cNvSpPr/>
                              <wps:spPr>
                                <a:xfrm>
                                  <a:off x="65532" y="0"/>
                                  <a:ext cx="1006475" cy="548640"/>
                                </a:xfrm>
                                <a:custGeom>
                                  <a:avLst/>
                                  <a:gdLst/>
                                  <a:ahLst/>
                                  <a:cxnLst/>
                                  <a:rect l="l" t="t" r="r" b="b"/>
                                  <a:pathLst>
                                    <a:path w="1006475" h="548640">
                                      <a:moveTo>
                                        <a:pt x="1006144" y="219456"/>
                                      </a:moveTo>
                                      <a:lnTo>
                                        <a:pt x="0" y="219456"/>
                                      </a:lnTo>
                                      <a:lnTo>
                                        <a:pt x="0" y="329184"/>
                                      </a:lnTo>
                                      <a:lnTo>
                                        <a:pt x="0" y="438912"/>
                                      </a:lnTo>
                                      <a:lnTo>
                                        <a:pt x="0" y="548640"/>
                                      </a:lnTo>
                                      <a:lnTo>
                                        <a:pt x="1006144" y="548640"/>
                                      </a:lnTo>
                                      <a:lnTo>
                                        <a:pt x="1006144" y="438912"/>
                                      </a:lnTo>
                                      <a:lnTo>
                                        <a:pt x="1006144" y="329184"/>
                                      </a:lnTo>
                                      <a:lnTo>
                                        <a:pt x="1006144" y="219456"/>
                                      </a:lnTo>
                                      <a:close/>
                                    </a:path>
                                    <a:path w="1006475" h="548640">
                                      <a:moveTo>
                                        <a:pt x="1006144" y="0"/>
                                      </a:moveTo>
                                      <a:lnTo>
                                        <a:pt x="0" y="0"/>
                                      </a:lnTo>
                                      <a:lnTo>
                                        <a:pt x="0" y="109728"/>
                                      </a:lnTo>
                                      <a:lnTo>
                                        <a:pt x="1006144" y="109728"/>
                                      </a:lnTo>
                                      <a:lnTo>
                                        <a:pt x="1006144" y="0"/>
                                      </a:lnTo>
                                      <a:close/>
                                    </a:path>
                                  </a:pathLst>
                                </a:custGeom>
                                <a:solidFill>
                                  <a:srgbClr val="92C47C"/>
                                </a:solidFill>
                              </wps:spPr>
                              <wps:bodyPr wrap="square" lIns="0" tIns="0" rIns="0" bIns="0" rtlCol="0">
                                <a:prstTxWarp prst="textNoShape">
                                  <a:avLst/>
                                </a:prstTxWarp>
                                <a:noAutofit/>
                              </wps:bodyPr>
                            </wps:wsp>
                          </wpg:wgp>
                        </a:graphicData>
                      </a:graphic>
                    </wp:anchor>
                  </w:drawing>
                </mc:Choice>
                <mc:Fallback>
                  <w:pict>
                    <v:group w14:anchorId="4F010742" id="Group 195" o:spid="_x0000_s1026" style="position:absolute;margin-left:.25pt;margin-top:0;width:89.55pt;height:51.85pt;z-index:-251736576;mso-wrap-distance-left:0;mso-wrap-distance-right:0" coordsize="11372,6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">
                      <v:shape id="Graphic 196" o:spid="_x0000_s1027" style="position:absolute;width:11372;height:6584;visibility:visible;mso-wrap-style:square;v-text-anchor:top" coordsize="1137285,658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" path="m1137208,l,,,658368r1137208,l1137208,xe" fillcolor="#ddd" stroked="f">
                        <v:path arrowok="t"/>
                      </v:shape>
                      <v:shape id="Graphic 197" o:spid="_x0000_s1028" style="position:absolute;left:655;width:10065;height:5486;visibility:visible;mso-wrap-style:square;v-text-anchor:top" coordsize="1006475,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" path="m1006144,219456l,219456,,329184,,438912,,548640r1006144,l1006144,438912r,-109728l1006144,219456xem1006144,l,,,109728r1006144,l1006144,xe" fillcolor="#92c47c" stroked="f">
                        <v:path arrowok="t"/>
                      </v:shape>
                    </v:group>
                  </w:pict>
                </mc:Fallback>
              </mc:AlternateContent>
            </w:r>
            <w:r>
              <w:rPr>
                <w:color w:val="000009"/>
                <w:sz w:val="15"/>
              </w:rPr>
              <w:t>Si</w:t>
            </w:r>
            <w:r>
              <w:rPr>
                <w:color w:val="000009"/>
                <w:spacing w:val="80"/>
                <w:sz w:val="15"/>
              </w:rPr>
              <w:t xml:space="preserve"> </w:t>
            </w:r>
            <w:r>
              <w:rPr>
                <w:color w:val="000009"/>
                <w:sz w:val="15"/>
              </w:rPr>
              <w:t>es</w:t>
            </w:r>
            <w:r>
              <w:rPr>
                <w:color w:val="000009"/>
                <w:spacing w:val="80"/>
                <w:sz w:val="15"/>
              </w:rPr>
              <w:t xml:space="preserve"> </w:t>
            </w:r>
            <w:r>
              <w:rPr>
                <w:color w:val="000009"/>
                <w:sz w:val="15"/>
              </w:rPr>
              <w:t>error</w:t>
            </w:r>
            <w:r>
              <w:rPr>
                <w:color w:val="000009"/>
                <w:spacing w:val="80"/>
                <w:sz w:val="15"/>
              </w:rPr>
              <w:t xml:space="preserve"> </w:t>
            </w:r>
            <w:r>
              <w:rPr>
                <w:color w:val="000009"/>
                <w:sz w:val="15"/>
              </w:rPr>
              <w:t>solo</w:t>
            </w:r>
            <w:r>
              <w:rPr>
                <w:color w:val="000009"/>
                <w:spacing w:val="80"/>
                <w:sz w:val="15"/>
              </w:rPr>
              <w:t xml:space="preserve"> </w:t>
            </w:r>
            <w:r>
              <w:rPr>
                <w:color w:val="000009"/>
                <w:sz w:val="15"/>
              </w:rPr>
              <w:t xml:space="preserve">se </w:t>
            </w:r>
            <w:r>
              <w:rPr>
                <w:color w:val="000009"/>
                <w:sz w:val="15"/>
                <w:shd w:val="clear" w:color="auto" w:fill="92C47C"/>
              </w:rPr>
              <w:t>presentará el primero.</w:t>
            </w:r>
            <w:r>
              <w:rPr>
                <w:color w:val="000009"/>
                <w:sz w:val="15"/>
              </w:rPr>
              <w:t xml:space="preserve"> Se pueden tener hasta 100</w:t>
            </w:r>
            <w:r>
              <w:rPr>
                <w:color w:val="000009"/>
                <w:spacing w:val="15"/>
                <w:sz w:val="15"/>
              </w:rPr>
              <w:t xml:space="preserve"> </w:t>
            </w:r>
            <w:r>
              <w:rPr>
                <w:color w:val="000009"/>
                <w:sz w:val="15"/>
              </w:rPr>
              <w:t>mensajes</w:t>
            </w:r>
            <w:r>
              <w:rPr>
                <w:color w:val="000009"/>
                <w:spacing w:val="16"/>
                <w:sz w:val="15"/>
              </w:rPr>
              <w:t xml:space="preserve"> </w:t>
            </w:r>
            <w:r>
              <w:rPr>
                <w:color w:val="000009"/>
                <w:sz w:val="15"/>
              </w:rPr>
              <w:t>en</w:t>
            </w:r>
            <w:r>
              <w:rPr>
                <w:color w:val="000009"/>
                <w:spacing w:val="15"/>
                <w:sz w:val="15"/>
              </w:rPr>
              <w:t xml:space="preserve"> </w:t>
            </w:r>
            <w:r>
              <w:rPr>
                <w:color w:val="000009"/>
                <w:sz w:val="15"/>
              </w:rPr>
              <w:t xml:space="preserve">caso </w:t>
            </w:r>
            <w:r>
              <w:rPr>
                <w:color w:val="000009"/>
                <w:spacing w:val="-6"/>
                <w:sz w:val="15"/>
              </w:rPr>
              <w:t>de</w:t>
            </w:r>
            <w:r>
              <w:rPr>
                <w:color w:val="000009"/>
                <w:sz w:val="15"/>
              </w:rPr>
              <w:tab/>
            </w:r>
            <w:r>
              <w:rPr>
                <w:color w:val="000009"/>
                <w:spacing w:val="-2"/>
                <w:sz w:val="15"/>
              </w:rPr>
              <w:t>aprobación</w:t>
            </w:r>
            <w:r>
              <w:rPr>
                <w:color w:val="000009"/>
                <w:sz w:val="15"/>
              </w:rPr>
              <w:tab/>
            </w:r>
            <w:r>
              <w:rPr>
                <w:color w:val="000009"/>
                <w:spacing w:val="-4"/>
                <w:sz w:val="15"/>
              </w:rPr>
              <w:t>con</w:t>
            </w:r>
            <w:r>
              <w:rPr>
                <w:color w:val="000009"/>
                <w:sz w:val="15"/>
              </w:rPr>
              <w:t xml:space="preserve"> </w:t>
            </w:r>
            <w:r>
              <w:rPr>
                <w:color w:val="000009"/>
                <w:spacing w:val="-2"/>
                <w:sz w:val="15"/>
                <w:shd w:val="clear" w:color="auto" w:fill="92C47C"/>
              </w:rPr>
              <w:t>observaciones.</w:t>
            </w:r>
          </w:p>
        </w:tc>
      </w:tr>
      <w:tr w:rsidR="004532FA" w14:paraId="5EC46968" w14:textId="77777777">
        <w:trPr>
          <w:trHeight w:val="688"/>
        </w:trPr>
        <w:tc>
          <w:tcPr>
            <w:tcW w:w="811" w:type="dxa"/>
          </w:tcPr>
          <w:p w14:paraId="6FF010D1" w14:textId="77777777" w:rsidR="004532FA" w:rsidRDefault="004532FA">
            <w:pPr>
              <w:pStyle w:val="TableParagraph"/>
              <w:spacing w:before="2"/>
              <w:rPr>
                <w:sz w:val="15"/>
              </w:rPr>
            </w:pPr>
          </w:p>
          <w:p w14:paraId="67C215FD" w14:textId="77777777" w:rsidR="004532FA" w:rsidRDefault="00754871">
            <w:pPr>
              <w:pStyle w:val="TableParagraph"/>
              <w:spacing w:line="237" w:lineRule="auto"/>
              <w:ind w:left="318" w:right="111" w:hanging="195"/>
              <w:rPr>
                <w:sz w:val="15"/>
              </w:rPr>
            </w:pPr>
            <w:r>
              <w:rPr>
                <w:color w:val="000009"/>
                <w:spacing w:val="-2"/>
                <w:sz w:val="15"/>
              </w:rPr>
              <w:t>CRSch0</w:t>
            </w:r>
            <w:r>
              <w:rPr>
                <w:color w:val="000009"/>
                <w:sz w:val="15"/>
              </w:rPr>
              <w:t xml:space="preserve"> </w:t>
            </w:r>
            <w:r>
              <w:rPr>
                <w:color w:val="000009"/>
                <w:spacing w:val="-6"/>
                <w:sz w:val="15"/>
              </w:rPr>
              <w:t>54</w:t>
            </w:r>
          </w:p>
        </w:tc>
        <w:tc>
          <w:tcPr>
            <w:tcW w:w="1169" w:type="dxa"/>
          </w:tcPr>
          <w:p w14:paraId="1BD272B0" w14:textId="77777777" w:rsidR="004532FA" w:rsidRDefault="004532FA">
            <w:pPr>
              <w:pStyle w:val="TableParagraph"/>
              <w:spacing w:before="87"/>
              <w:rPr>
                <w:sz w:val="15"/>
              </w:rPr>
            </w:pPr>
          </w:p>
          <w:p w14:paraId="7386935D" w14:textId="77777777" w:rsidR="004532FA" w:rsidRDefault="00754871">
            <w:pPr>
              <w:pStyle w:val="TableParagraph"/>
              <w:ind w:left="105"/>
              <w:rPr>
                <w:sz w:val="15"/>
              </w:rPr>
            </w:pPr>
            <w:r>
              <w:rPr>
                <w:color w:val="000009"/>
                <w:spacing w:val="-2"/>
                <w:sz w:val="15"/>
              </w:rPr>
              <w:t>dCodRes</w:t>
            </w:r>
          </w:p>
        </w:tc>
        <w:tc>
          <w:tcPr>
            <w:tcW w:w="1800" w:type="dxa"/>
          </w:tcPr>
          <w:p w14:paraId="0CD0574A" w14:textId="77777777" w:rsidR="004532FA" w:rsidRDefault="004532FA">
            <w:pPr>
              <w:pStyle w:val="TableParagraph"/>
              <w:spacing w:before="2"/>
              <w:rPr>
                <w:sz w:val="15"/>
              </w:rPr>
            </w:pPr>
          </w:p>
          <w:p w14:paraId="2FB17924" w14:textId="77777777" w:rsidR="004532FA" w:rsidRDefault="00754871">
            <w:pPr>
              <w:pStyle w:val="TableParagraph"/>
              <w:spacing w:line="237" w:lineRule="auto"/>
              <w:ind w:left="108"/>
              <w:rPr>
                <w:sz w:val="15"/>
              </w:rPr>
            </w:pPr>
            <w:r>
              <w:rPr>
                <w:color w:val="000009"/>
                <w:sz w:val="15"/>
              </w:rPr>
              <w:t>Código</w:t>
            </w:r>
            <w:r>
              <w:rPr>
                <w:color w:val="000009"/>
                <w:spacing w:val="-1"/>
                <w:sz w:val="15"/>
              </w:rPr>
              <w:t xml:space="preserve"> </w:t>
            </w:r>
            <w:r>
              <w:rPr>
                <w:color w:val="000009"/>
                <w:sz w:val="15"/>
              </w:rPr>
              <w:t>de</w:t>
            </w:r>
            <w:r>
              <w:rPr>
                <w:color w:val="000009"/>
                <w:spacing w:val="-2"/>
                <w:sz w:val="15"/>
              </w:rPr>
              <w:t xml:space="preserve"> </w:t>
            </w:r>
            <w:r>
              <w:rPr>
                <w:color w:val="000009"/>
                <w:sz w:val="15"/>
              </w:rPr>
              <w:t>resultado</w:t>
            </w:r>
            <w:r>
              <w:rPr>
                <w:color w:val="000009"/>
                <w:spacing w:val="-2"/>
                <w:sz w:val="15"/>
              </w:rPr>
              <w:t xml:space="preserve"> </w:t>
            </w:r>
            <w:r>
              <w:rPr>
                <w:color w:val="000009"/>
                <w:sz w:val="15"/>
              </w:rPr>
              <w:t xml:space="preserve">de </w:t>
            </w:r>
            <w:r>
              <w:rPr>
                <w:color w:val="000009"/>
                <w:spacing w:val="-2"/>
                <w:sz w:val="15"/>
              </w:rPr>
              <w:t>procesamiento</w:t>
            </w:r>
          </w:p>
        </w:tc>
        <w:tc>
          <w:tcPr>
            <w:tcW w:w="900" w:type="dxa"/>
          </w:tcPr>
          <w:p w14:paraId="468129F4" w14:textId="77777777" w:rsidR="004532FA" w:rsidRDefault="004532FA">
            <w:pPr>
              <w:pStyle w:val="TableParagraph"/>
              <w:spacing w:before="87"/>
              <w:rPr>
                <w:sz w:val="15"/>
              </w:rPr>
            </w:pPr>
          </w:p>
          <w:p w14:paraId="6433413E" w14:textId="77777777" w:rsidR="004532FA" w:rsidRDefault="00754871">
            <w:pPr>
              <w:pStyle w:val="TableParagraph"/>
              <w:ind w:left="17" w:right="7"/>
              <w:jc w:val="center"/>
              <w:rPr>
                <w:sz w:val="15"/>
              </w:rPr>
            </w:pPr>
            <w:r>
              <w:rPr>
                <w:color w:val="000009"/>
                <w:spacing w:val="-2"/>
                <w:sz w:val="15"/>
              </w:rPr>
              <w:t>CRSch05</w:t>
            </w:r>
          </w:p>
        </w:tc>
        <w:tc>
          <w:tcPr>
            <w:tcW w:w="631" w:type="dxa"/>
          </w:tcPr>
          <w:p w14:paraId="1D5ACBEE" w14:textId="77777777" w:rsidR="004532FA" w:rsidRDefault="004532FA">
            <w:pPr>
              <w:pStyle w:val="TableParagraph"/>
              <w:spacing w:before="87"/>
              <w:rPr>
                <w:sz w:val="15"/>
              </w:rPr>
            </w:pPr>
          </w:p>
          <w:p w14:paraId="3F4E2C39" w14:textId="77777777" w:rsidR="004532FA" w:rsidRDefault="00754871">
            <w:pPr>
              <w:pStyle w:val="TableParagraph"/>
              <w:ind w:left="14" w:right="6"/>
              <w:jc w:val="center"/>
              <w:rPr>
                <w:sz w:val="15"/>
              </w:rPr>
            </w:pPr>
            <w:r>
              <w:rPr>
                <w:color w:val="000009"/>
                <w:spacing w:val="-10"/>
                <w:sz w:val="15"/>
              </w:rPr>
              <w:t>N</w:t>
            </w:r>
          </w:p>
        </w:tc>
        <w:tc>
          <w:tcPr>
            <w:tcW w:w="900" w:type="dxa"/>
          </w:tcPr>
          <w:p w14:paraId="35035A7A" w14:textId="77777777" w:rsidR="004532FA" w:rsidRDefault="004532FA">
            <w:pPr>
              <w:pStyle w:val="TableParagraph"/>
              <w:spacing w:before="87"/>
              <w:rPr>
                <w:sz w:val="15"/>
              </w:rPr>
            </w:pPr>
          </w:p>
          <w:p w14:paraId="5CB2D701" w14:textId="77777777" w:rsidR="004532FA" w:rsidRDefault="00754871">
            <w:pPr>
              <w:pStyle w:val="TableParagraph"/>
              <w:ind w:left="17" w:right="10"/>
              <w:jc w:val="center"/>
              <w:rPr>
                <w:sz w:val="15"/>
              </w:rPr>
            </w:pPr>
            <w:r>
              <w:rPr>
                <w:color w:val="000009"/>
                <w:spacing w:val="-10"/>
                <w:sz w:val="15"/>
              </w:rPr>
              <w:t>4</w:t>
            </w:r>
          </w:p>
        </w:tc>
        <w:tc>
          <w:tcPr>
            <w:tcW w:w="628" w:type="dxa"/>
          </w:tcPr>
          <w:p w14:paraId="53EF35A7" w14:textId="77777777" w:rsidR="004532FA" w:rsidRDefault="004532FA">
            <w:pPr>
              <w:pStyle w:val="TableParagraph"/>
              <w:spacing w:before="87"/>
              <w:rPr>
                <w:sz w:val="15"/>
              </w:rPr>
            </w:pPr>
          </w:p>
          <w:p w14:paraId="1AEA1DEA" w14:textId="77777777" w:rsidR="004532FA" w:rsidRDefault="00754871">
            <w:pPr>
              <w:pStyle w:val="TableParagraph"/>
              <w:ind w:left="15" w:right="4"/>
              <w:jc w:val="center"/>
              <w:rPr>
                <w:sz w:val="15"/>
              </w:rPr>
            </w:pPr>
            <w:r>
              <w:rPr>
                <w:color w:val="000009"/>
                <w:spacing w:val="-2"/>
                <w:sz w:val="15"/>
                <w:shd w:val="clear" w:color="auto" w:fill="92C47C"/>
              </w:rPr>
              <w:t>1-</w:t>
            </w:r>
            <w:r>
              <w:rPr>
                <w:color w:val="000009"/>
                <w:spacing w:val="-10"/>
                <w:sz w:val="15"/>
                <w:shd w:val="clear" w:color="auto" w:fill="92C47C"/>
              </w:rPr>
              <w:t>1</w:t>
            </w:r>
          </w:p>
        </w:tc>
        <w:tc>
          <w:tcPr>
            <w:tcW w:w="1800" w:type="dxa"/>
          </w:tcPr>
          <w:p w14:paraId="228A501C" w14:textId="77777777" w:rsidR="004532FA" w:rsidRDefault="00754871">
            <w:pPr>
              <w:pStyle w:val="TableParagraph"/>
              <w:spacing w:before="2" w:line="237" w:lineRule="auto"/>
              <w:ind w:left="110" w:right="91"/>
              <w:jc w:val="both"/>
              <w:rPr>
                <w:sz w:val="15"/>
              </w:rPr>
            </w:pPr>
            <w:r>
              <w:rPr>
                <w:color w:val="000009"/>
                <w:sz w:val="15"/>
              </w:rPr>
              <w:t>Definido en el tópico correspondiente del capítulo</w:t>
            </w:r>
            <w:r>
              <w:rPr>
                <w:color w:val="000009"/>
                <w:spacing w:val="19"/>
                <w:sz w:val="15"/>
              </w:rPr>
              <w:t xml:space="preserve"> </w:t>
            </w:r>
            <w:r>
              <w:rPr>
                <w:color w:val="000009"/>
                <w:sz w:val="15"/>
              </w:rPr>
              <w:t>12</w:t>
            </w:r>
            <w:r>
              <w:rPr>
                <w:color w:val="000009"/>
                <w:spacing w:val="21"/>
                <w:sz w:val="15"/>
              </w:rPr>
              <w:t xml:space="preserve"> </w:t>
            </w:r>
            <w:r>
              <w:rPr>
                <w:color w:val="000009"/>
                <w:sz w:val="15"/>
              </w:rPr>
              <w:t>referente</w:t>
            </w:r>
            <w:r>
              <w:rPr>
                <w:color w:val="000009"/>
                <w:spacing w:val="21"/>
                <w:sz w:val="15"/>
              </w:rPr>
              <w:t xml:space="preserve"> </w:t>
            </w:r>
            <w:r>
              <w:rPr>
                <w:color w:val="000009"/>
                <w:spacing w:val="-10"/>
                <w:sz w:val="15"/>
              </w:rPr>
              <w:t>a</w:t>
            </w:r>
          </w:p>
          <w:p w14:paraId="2F2FFB32" w14:textId="77777777" w:rsidR="004532FA" w:rsidRDefault="00754871">
            <w:pPr>
              <w:pStyle w:val="TableParagraph"/>
              <w:spacing w:before="2" w:line="152" w:lineRule="exact"/>
              <w:ind w:left="110"/>
              <w:jc w:val="both"/>
              <w:rPr>
                <w:sz w:val="15"/>
              </w:rPr>
            </w:pPr>
            <w:r>
              <w:rPr>
                <w:color w:val="000009"/>
                <w:sz w:val="15"/>
              </w:rPr>
              <w:t>cada</w:t>
            </w:r>
            <w:r>
              <w:rPr>
                <w:color w:val="000009"/>
                <w:spacing w:val="-5"/>
                <w:sz w:val="15"/>
              </w:rPr>
              <w:t xml:space="preserve"> DE</w:t>
            </w:r>
          </w:p>
        </w:tc>
      </w:tr>
      <w:tr w:rsidR="004532FA" w14:paraId="547B3ABC" w14:textId="77777777">
        <w:trPr>
          <w:trHeight w:val="690"/>
        </w:trPr>
        <w:tc>
          <w:tcPr>
            <w:tcW w:w="811" w:type="dxa"/>
          </w:tcPr>
          <w:p w14:paraId="300C961F" w14:textId="77777777" w:rsidR="004532FA" w:rsidRDefault="004532FA">
            <w:pPr>
              <w:pStyle w:val="TableParagraph"/>
              <w:spacing w:before="1"/>
              <w:rPr>
                <w:sz w:val="15"/>
              </w:rPr>
            </w:pPr>
          </w:p>
          <w:p w14:paraId="6DE7E6D8" w14:textId="77777777" w:rsidR="004532FA" w:rsidRDefault="00754871">
            <w:pPr>
              <w:pStyle w:val="TableParagraph"/>
              <w:ind w:left="318" w:right="111" w:hanging="195"/>
              <w:rPr>
                <w:sz w:val="15"/>
              </w:rPr>
            </w:pPr>
            <w:r>
              <w:rPr>
                <w:color w:val="000009"/>
                <w:spacing w:val="-2"/>
                <w:sz w:val="15"/>
              </w:rPr>
              <w:t>CRSch0</w:t>
            </w:r>
            <w:r>
              <w:rPr>
                <w:color w:val="000009"/>
                <w:sz w:val="15"/>
              </w:rPr>
              <w:t xml:space="preserve"> </w:t>
            </w:r>
            <w:r>
              <w:rPr>
                <w:color w:val="000009"/>
                <w:spacing w:val="-6"/>
                <w:sz w:val="15"/>
              </w:rPr>
              <w:t>55</w:t>
            </w:r>
          </w:p>
        </w:tc>
        <w:tc>
          <w:tcPr>
            <w:tcW w:w="1169" w:type="dxa"/>
          </w:tcPr>
          <w:p w14:paraId="748FE686" w14:textId="77777777" w:rsidR="004532FA" w:rsidRDefault="004532FA">
            <w:pPr>
              <w:pStyle w:val="TableParagraph"/>
              <w:spacing w:before="87"/>
              <w:rPr>
                <w:sz w:val="15"/>
              </w:rPr>
            </w:pPr>
          </w:p>
          <w:p w14:paraId="4F8B9ED6" w14:textId="77777777" w:rsidR="004532FA" w:rsidRDefault="00754871">
            <w:pPr>
              <w:pStyle w:val="TableParagraph"/>
              <w:ind w:left="105"/>
              <w:rPr>
                <w:sz w:val="15"/>
              </w:rPr>
            </w:pPr>
            <w:r>
              <w:rPr>
                <w:color w:val="000009"/>
                <w:spacing w:val="-2"/>
                <w:sz w:val="15"/>
              </w:rPr>
              <w:t>dMsgRes</w:t>
            </w:r>
          </w:p>
        </w:tc>
        <w:tc>
          <w:tcPr>
            <w:tcW w:w="1800" w:type="dxa"/>
          </w:tcPr>
          <w:p w14:paraId="3A5950D5" w14:textId="77777777" w:rsidR="004532FA" w:rsidRDefault="004532FA">
            <w:pPr>
              <w:pStyle w:val="TableParagraph"/>
              <w:spacing w:before="1"/>
              <w:rPr>
                <w:sz w:val="15"/>
              </w:rPr>
            </w:pPr>
          </w:p>
          <w:p w14:paraId="0F7ED419" w14:textId="77777777" w:rsidR="004532FA" w:rsidRDefault="00754871">
            <w:pPr>
              <w:pStyle w:val="TableParagraph"/>
              <w:ind w:left="108" w:right="96"/>
              <w:rPr>
                <w:sz w:val="15"/>
              </w:rPr>
            </w:pPr>
            <w:r>
              <w:rPr>
                <w:color w:val="000009"/>
                <w:sz w:val="15"/>
              </w:rPr>
              <w:t>Mensaje</w:t>
            </w:r>
            <w:r>
              <w:rPr>
                <w:color w:val="000009"/>
                <w:spacing w:val="40"/>
                <w:sz w:val="15"/>
              </w:rPr>
              <w:t xml:space="preserve"> </w:t>
            </w:r>
            <w:r>
              <w:rPr>
                <w:color w:val="000009"/>
                <w:sz w:val="15"/>
              </w:rPr>
              <w:t>de</w:t>
            </w:r>
            <w:r>
              <w:rPr>
                <w:color w:val="000009"/>
                <w:spacing w:val="40"/>
                <w:sz w:val="15"/>
              </w:rPr>
              <w:t xml:space="preserve"> </w:t>
            </w:r>
            <w:r>
              <w:rPr>
                <w:color w:val="000009"/>
                <w:sz w:val="15"/>
              </w:rPr>
              <w:t>resultado de procesamiento</w:t>
            </w:r>
          </w:p>
        </w:tc>
        <w:tc>
          <w:tcPr>
            <w:tcW w:w="900" w:type="dxa"/>
          </w:tcPr>
          <w:p w14:paraId="0F9B78F5" w14:textId="77777777" w:rsidR="004532FA" w:rsidRDefault="004532FA">
            <w:pPr>
              <w:pStyle w:val="TableParagraph"/>
              <w:spacing w:before="87"/>
              <w:rPr>
                <w:sz w:val="15"/>
              </w:rPr>
            </w:pPr>
          </w:p>
          <w:p w14:paraId="5A7C197B" w14:textId="77777777" w:rsidR="004532FA" w:rsidRDefault="00754871">
            <w:pPr>
              <w:pStyle w:val="TableParagraph"/>
              <w:ind w:left="17" w:right="7"/>
              <w:jc w:val="center"/>
              <w:rPr>
                <w:sz w:val="15"/>
              </w:rPr>
            </w:pPr>
            <w:r>
              <w:rPr>
                <w:color w:val="000009"/>
                <w:spacing w:val="-2"/>
                <w:sz w:val="15"/>
              </w:rPr>
              <w:t>CRSch05</w:t>
            </w:r>
          </w:p>
        </w:tc>
        <w:tc>
          <w:tcPr>
            <w:tcW w:w="631" w:type="dxa"/>
          </w:tcPr>
          <w:p w14:paraId="65EA72A7" w14:textId="77777777" w:rsidR="004532FA" w:rsidRDefault="004532FA">
            <w:pPr>
              <w:pStyle w:val="TableParagraph"/>
              <w:spacing w:before="87"/>
              <w:rPr>
                <w:sz w:val="15"/>
              </w:rPr>
            </w:pPr>
          </w:p>
          <w:p w14:paraId="6E3D4AE1" w14:textId="77777777" w:rsidR="004532FA" w:rsidRDefault="00754871">
            <w:pPr>
              <w:pStyle w:val="TableParagraph"/>
              <w:ind w:left="14" w:right="5"/>
              <w:jc w:val="center"/>
              <w:rPr>
                <w:sz w:val="15"/>
              </w:rPr>
            </w:pPr>
            <w:r>
              <w:rPr>
                <w:color w:val="000009"/>
                <w:spacing w:val="-10"/>
                <w:sz w:val="15"/>
              </w:rPr>
              <w:t>A</w:t>
            </w:r>
          </w:p>
        </w:tc>
        <w:tc>
          <w:tcPr>
            <w:tcW w:w="900" w:type="dxa"/>
          </w:tcPr>
          <w:p w14:paraId="406E8E41" w14:textId="77777777" w:rsidR="004532FA" w:rsidRDefault="004532FA">
            <w:pPr>
              <w:pStyle w:val="TableParagraph"/>
              <w:spacing w:before="87"/>
              <w:rPr>
                <w:sz w:val="15"/>
              </w:rPr>
            </w:pPr>
          </w:p>
          <w:p w14:paraId="6C541878" w14:textId="77777777" w:rsidR="004532FA" w:rsidRDefault="00754871">
            <w:pPr>
              <w:pStyle w:val="TableParagraph"/>
              <w:ind w:left="17" w:right="10"/>
              <w:jc w:val="center"/>
              <w:rPr>
                <w:sz w:val="15"/>
              </w:rPr>
            </w:pPr>
            <w:r>
              <w:rPr>
                <w:color w:val="000009"/>
                <w:spacing w:val="-2"/>
                <w:sz w:val="15"/>
              </w:rPr>
              <w:t>1-</w:t>
            </w:r>
            <w:r>
              <w:rPr>
                <w:color w:val="000009"/>
                <w:spacing w:val="-5"/>
                <w:sz w:val="15"/>
              </w:rPr>
              <w:t>255</w:t>
            </w:r>
          </w:p>
        </w:tc>
        <w:tc>
          <w:tcPr>
            <w:tcW w:w="628" w:type="dxa"/>
          </w:tcPr>
          <w:p w14:paraId="713BB105" w14:textId="77777777" w:rsidR="004532FA" w:rsidRDefault="004532FA">
            <w:pPr>
              <w:pStyle w:val="TableParagraph"/>
              <w:spacing w:before="87"/>
              <w:rPr>
                <w:sz w:val="15"/>
              </w:rPr>
            </w:pPr>
          </w:p>
          <w:p w14:paraId="1A030FB8" w14:textId="77777777" w:rsidR="004532FA" w:rsidRDefault="00754871">
            <w:pPr>
              <w:pStyle w:val="TableParagraph"/>
              <w:ind w:left="15" w:right="4"/>
              <w:jc w:val="center"/>
              <w:rPr>
                <w:sz w:val="15"/>
              </w:rPr>
            </w:pPr>
            <w:r>
              <w:rPr>
                <w:color w:val="000009"/>
                <w:spacing w:val="-2"/>
                <w:sz w:val="15"/>
                <w:shd w:val="clear" w:color="auto" w:fill="92C47C"/>
              </w:rPr>
              <w:t>1-</w:t>
            </w:r>
            <w:r>
              <w:rPr>
                <w:color w:val="000009"/>
                <w:spacing w:val="-10"/>
                <w:sz w:val="15"/>
                <w:shd w:val="clear" w:color="auto" w:fill="92C47C"/>
              </w:rPr>
              <w:t>1</w:t>
            </w:r>
          </w:p>
        </w:tc>
        <w:tc>
          <w:tcPr>
            <w:tcW w:w="1800" w:type="dxa"/>
          </w:tcPr>
          <w:p w14:paraId="027EC5E9" w14:textId="77777777" w:rsidR="004532FA" w:rsidRDefault="00754871">
            <w:pPr>
              <w:pStyle w:val="TableParagraph"/>
              <w:spacing w:line="170" w:lineRule="atLeast"/>
              <w:ind w:left="110" w:right="91"/>
              <w:jc w:val="both"/>
              <w:rPr>
                <w:sz w:val="15"/>
              </w:rPr>
            </w:pPr>
            <w:r>
              <w:rPr>
                <w:color w:val="000009"/>
                <w:sz w:val="15"/>
              </w:rPr>
              <w:t>Definido en el tópico correspondiente del capítulo 12 referente a cada</w:t>
            </w:r>
            <w:r>
              <w:rPr>
                <w:color w:val="000009"/>
                <w:spacing w:val="-7"/>
                <w:sz w:val="15"/>
              </w:rPr>
              <w:t xml:space="preserve"> </w:t>
            </w:r>
            <w:r>
              <w:rPr>
                <w:color w:val="000009"/>
                <w:sz w:val="15"/>
              </w:rPr>
              <w:t>DE</w:t>
            </w:r>
          </w:p>
        </w:tc>
      </w:tr>
    </w:tbl>
    <w:p w14:paraId="168915E5" w14:textId="77777777" w:rsidR="004532FA" w:rsidRDefault="004532FA"/>
    <w:p w14:paraId="2419A345" w14:textId="77777777" w:rsidR="004532FA" w:rsidRDefault="004532FA">
      <w:pPr>
        <w:spacing w:before="66"/>
      </w:pPr>
    </w:p>
    <w:p w14:paraId="069966EF" w14:textId="77777777" w:rsidR="004532FA" w:rsidRDefault="00754871">
      <w:pPr>
        <w:pStyle w:val="Ttulo1"/>
        <w:numPr>
          <w:ilvl w:val="1"/>
          <w:numId w:val="87"/>
        </w:numPr>
        <w:tabs>
          <w:tab w:val="left" w:pos="877"/>
        </w:tabs>
        <w:ind w:left="877" w:hanging="429"/>
      </w:pPr>
      <w:bookmarkStart w:id="95" w:name="_bookmark95"/>
      <w:bookmarkEnd w:id="95"/>
      <w:r>
        <w:t>WS</w:t>
      </w:r>
      <w:r>
        <w:rPr>
          <w:spacing w:val="-2"/>
        </w:rPr>
        <w:t xml:space="preserve"> </w:t>
      </w:r>
      <w:r>
        <w:t>consulta</w:t>
      </w:r>
      <w:r>
        <w:rPr>
          <w:spacing w:val="-2"/>
        </w:rPr>
        <w:t xml:space="preserve"> </w:t>
      </w:r>
      <w:r>
        <w:t>DE</w:t>
      </w:r>
      <w:r>
        <w:rPr>
          <w:spacing w:val="-2"/>
        </w:rPr>
        <w:t xml:space="preserve"> </w:t>
      </w:r>
      <w:r>
        <w:t>–</w:t>
      </w:r>
      <w:r>
        <w:rPr>
          <w:spacing w:val="-2"/>
        </w:rPr>
        <w:t xml:space="preserve"> siConsDE</w:t>
      </w:r>
    </w:p>
    <w:p w14:paraId="460EA2A2" w14:textId="77777777" w:rsidR="004532FA" w:rsidRDefault="004532FA">
      <w:pPr>
        <w:pStyle w:val="Textoindependiente"/>
        <w:spacing w:before="47" w:after="1"/>
        <w:rPr>
          <w:b/>
          <w:sz w:val="20"/>
        </w:rPr>
      </w:pPr>
    </w:p>
    <w:tbl>
      <w:tblPr>
        <w:tblStyle w:val="TableNormal"/>
        <w:tblW w:w="0" w:type="auto"/>
        <w:tblInd w:w="1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23"/>
        <w:gridCol w:w="4823"/>
      </w:tblGrid>
      <w:tr w:rsidR="004532FA" w14:paraId="7C2E2100" w14:textId="77777777">
        <w:trPr>
          <w:trHeight w:val="582"/>
        </w:trPr>
        <w:tc>
          <w:tcPr>
            <w:tcW w:w="1623" w:type="dxa"/>
            <w:shd w:val="clear" w:color="auto" w:fill="A8D08D"/>
          </w:tcPr>
          <w:p w14:paraId="3A820974" w14:textId="77777777" w:rsidR="004532FA" w:rsidRDefault="00754871">
            <w:pPr>
              <w:pStyle w:val="TableParagraph"/>
              <w:ind w:left="107"/>
              <w:rPr>
                <w:rFonts w:ascii="Arial" w:hAnsi="Arial"/>
                <w:b/>
              </w:rPr>
            </w:pPr>
            <w:r>
              <w:rPr>
                <w:rFonts w:ascii="Arial" w:hAnsi="Arial"/>
                <w:b/>
                <w:spacing w:val="-2"/>
              </w:rPr>
              <w:t>Función:</w:t>
            </w:r>
          </w:p>
        </w:tc>
        <w:tc>
          <w:tcPr>
            <w:tcW w:w="4823" w:type="dxa"/>
          </w:tcPr>
          <w:p w14:paraId="29B1707F" w14:textId="77777777" w:rsidR="004532FA" w:rsidRDefault="00754871">
            <w:pPr>
              <w:pStyle w:val="TableParagraph"/>
              <w:ind w:left="107"/>
            </w:pPr>
            <w:r>
              <w:t>Devuelve</w:t>
            </w:r>
            <w:r>
              <w:rPr>
                <w:spacing w:val="-4"/>
              </w:rPr>
              <w:t xml:space="preserve"> </w:t>
            </w:r>
            <w:r>
              <w:t>el</w:t>
            </w:r>
            <w:r>
              <w:rPr>
                <w:spacing w:val="-4"/>
              </w:rPr>
              <w:t xml:space="preserve"> </w:t>
            </w:r>
            <w:r>
              <w:t>resultado</w:t>
            </w:r>
            <w:r>
              <w:rPr>
                <w:spacing w:val="-4"/>
              </w:rPr>
              <w:t xml:space="preserve"> </w:t>
            </w:r>
            <w:r>
              <w:t>de</w:t>
            </w:r>
            <w:r>
              <w:rPr>
                <w:spacing w:val="-6"/>
              </w:rPr>
              <w:t xml:space="preserve"> </w:t>
            </w:r>
            <w:r>
              <w:t>la</w:t>
            </w:r>
            <w:r>
              <w:rPr>
                <w:spacing w:val="-4"/>
              </w:rPr>
              <w:t xml:space="preserve"> </w:t>
            </w:r>
            <w:r>
              <w:t>consulta</w:t>
            </w:r>
            <w:r>
              <w:rPr>
                <w:spacing w:val="-5"/>
              </w:rPr>
              <w:t xml:space="preserve"> </w:t>
            </w:r>
            <w:r>
              <w:t>de</w:t>
            </w:r>
            <w:r>
              <w:rPr>
                <w:spacing w:val="-4"/>
              </w:rPr>
              <w:t xml:space="preserve"> </w:t>
            </w:r>
            <w:r>
              <w:t>un</w:t>
            </w:r>
            <w:r>
              <w:rPr>
                <w:spacing w:val="-5"/>
              </w:rPr>
              <w:t xml:space="preserve"> DE</w:t>
            </w:r>
          </w:p>
          <w:p w14:paraId="17358B4F" w14:textId="77777777" w:rsidR="004532FA" w:rsidRDefault="00754871">
            <w:pPr>
              <w:pStyle w:val="TableParagraph"/>
              <w:spacing w:before="39"/>
              <w:ind w:left="107"/>
            </w:pPr>
            <w:r>
              <w:t>por</w:t>
            </w:r>
            <w:r>
              <w:rPr>
                <w:spacing w:val="-1"/>
              </w:rPr>
              <w:t xml:space="preserve"> </w:t>
            </w:r>
            <w:r>
              <w:t>su</w:t>
            </w:r>
            <w:r>
              <w:rPr>
                <w:spacing w:val="-3"/>
              </w:rPr>
              <w:t xml:space="preserve"> </w:t>
            </w:r>
            <w:r>
              <w:rPr>
                <w:spacing w:val="-5"/>
              </w:rPr>
              <w:t>CDC</w:t>
            </w:r>
          </w:p>
        </w:tc>
      </w:tr>
      <w:tr w:rsidR="004532FA" w14:paraId="7F2131F5" w14:textId="77777777">
        <w:trPr>
          <w:trHeight w:val="290"/>
        </w:trPr>
        <w:tc>
          <w:tcPr>
            <w:tcW w:w="1623" w:type="dxa"/>
            <w:shd w:val="clear" w:color="auto" w:fill="A8D08D"/>
          </w:tcPr>
          <w:p w14:paraId="10B4EBE6" w14:textId="77777777" w:rsidR="004532FA" w:rsidRDefault="00754871">
            <w:pPr>
              <w:pStyle w:val="TableParagraph"/>
              <w:ind w:left="107"/>
              <w:rPr>
                <w:rFonts w:ascii="Arial"/>
                <w:b/>
              </w:rPr>
            </w:pPr>
            <w:r>
              <w:rPr>
                <w:rFonts w:ascii="Arial"/>
                <w:b/>
                <w:spacing w:val="-2"/>
              </w:rPr>
              <w:t>Proceso:</w:t>
            </w:r>
          </w:p>
        </w:tc>
        <w:tc>
          <w:tcPr>
            <w:tcW w:w="4823" w:type="dxa"/>
          </w:tcPr>
          <w:p w14:paraId="07CA8371" w14:textId="77777777" w:rsidR="004532FA" w:rsidRDefault="00754871">
            <w:pPr>
              <w:pStyle w:val="TableParagraph"/>
              <w:ind w:left="107"/>
            </w:pPr>
            <w:r>
              <w:rPr>
                <w:spacing w:val="-2"/>
              </w:rPr>
              <w:t>Síncrono</w:t>
            </w:r>
          </w:p>
        </w:tc>
      </w:tr>
      <w:tr w:rsidR="004532FA" w14:paraId="37F10EA1" w14:textId="77777777">
        <w:trPr>
          <w:trHeight w:val="292"/>
        </w:trPr>
        <w:tc>
          <w:tcPr>
            <w:tcW w:w="1623" w:type="dxa"/>
            <w:shd w:val="clear" w:color="auto" w:fill="A8D08D"/>
          </w:tcPr>
          <w:p w14:paraId="37866EC7" w14:textId="77777777" w:rsidR="004532FA" w:rsidRDefault="00754871">
            <w:pPr>
              <w:pStyle w:val="TableParagraph"/>
              <w:ind w:left="107"/>
              <w:rPr>
                <w:rFonts w:ascii="Arial" w:hAnsi="Arial"/>
                <w:b/>
              </w:rPr>
            </w:pPr>
            <w:r>
              <w:rPr>
                <w:rFonts w:ascii="Arial" w:hAnsi="Arial"/>
                <w:b/>
                <w:spacing w:val="-2"/>
              </w:rPr>
              <w:t>Método:</w:t>
            </w:r>
          </w:p>
        </w:tc>
        <w:tc>
          <w:tcPr>
            <w:tcW w:w="4823" w:type="dxa"/>
          </w:tcPr>
          <w:p w14:paraId="3B549BFD" w14:textId="77777777" w:rsidR="004532FA" w:rsidRDefault="00754871">
            <w:pPr>
              <w:pStyle w:val="TableParagraph"/>
              <w:ind w:left="107"/>
            </w:pPr>
            <w:r>
              <w:rPr>
                <w:spacing w:val="-2"/>
              </w:rPr>
              <w:t>SiConsDE</w:t>
            </w:r>
          </w:p>
        </w:tc>
      </w:tr>
    </w:tbl>
    <w:p w14:paraId="35CB0889" w14:textId="77777777" w:rsidR="004532FA" w:rsidRDefault="004532FA">
      <w:pPr>
        <w:pStyle w:val="Textoindependiente"/>
        <w:spacing w:before="21"/>
        <w:rPr>
          <w:b/>
        </w:rPr>
      </w:pPr>
    </w:p>
    <w:p w14:paraId="491345A3" w14:textId="77777777" w:rsidR="004532FA" w:rsidRDefault="00754871">
      <w:pPr>
        <w:pStyle w:val="Ttulo1"/>
        <w:numPr>
          <w:ilvl w:val="2"/>
          <w:numId w:val="87"/>
        </w:numPr>
        <w:tabs>
          <w:tab w:val="left" w:pos="1648"/>
        </w:tabs>
        <w:spacing w:before="1"/>
        <w:ind w:left="1648"/>
      </w:pPr>
      <w:bookmarkStart w:id="96" w:name="_bookmark96"/>
      <w:bookmarkEnd w:id="96"/>
      <w:r>
        <w:t>Definición</w:t>
      </w:r>
      <w:r>
        <w:rPr>
          <w:spacing w:val="-5"/>
        </w:rPr>
        <w:t xml:space="preserve"> </w:t>
      </w:r>
      <w:r>
        <w:t>del</w:t>
      </w:r>
      <w:r>
        <w:rPr>
          <w:spacing w:val="-4"/>
        </w:rPr>
        <w:t xml:space="preserve"> </w:t>
      </w:r>
      <w:r>
        <w:t>protocolo</w:t>
      </w:r>
      <w:r>
        <w:rPr>
          <w:spacing w:val="-6"/>
        </w:rPr>
        <w:t xml:space="preserve"> </w:t>
      </w:r>
      <w:r>
        <w:t>que</w:t>
      </w:r>
      <w:r>
        <w:rPr>
          <w:spacing w:val="-6"/>
        </w:rPr>
        <w:t xml:space="preserve"> </w:t>
      </w:r>
      <w:r>
        <w:t>consume</w:t>
      </w:r>
      <w:r>
        <w:rPr>
          <w:spacing w:val="-5"/>
        </w:rPr>
        <w:t xml:space="preserve"> </w:t>
      </w:r>
      <w:r>
        <w:t>este</w:t>
      </w:r>
      <w:r>
        <w:rPr>
          <w:spacing w:val="-6"/>
        </w:rPr>
        <w:t xml:space="preserve"> </w:t>
      </w:r>
      <w:r>
        <w:rPr>
          <w:spacing w:val="-2"/>
        </w:rPr>
        <w:t>servicio</w:t>
      </w:r>
    </w:p>
    <w:p w14:paraId="03635E34" w14:textId="77777777" w:rsidR="004532FA" w:rsidRDefault="004532FA">
      <w:pPr>
        <w:pStyle w:val="Textoindependiente"/>
        <w:spacing w:before="22"/>
        <w:rPr>
          <w:b/>
        </w:rPr>
      </w:pPr>
    </w:p>
    <w:p w14:paraId="16219828" w14:textId="77777777" w:rsidR="004532FA" w:rsidRDefault="00754871">
      <w:pPr>
        <w:pStyle w:val="Textoindependiente"/>
        <w:ind w:left="87"/>
      </w:pPr>
      <w:r>
        <w:t>El</w:t>
      </w:r>
      <w:r>
        <w:rPr>
          <w:spacing w:val="-6"/>
        </w:rPr>
        <w:t xml:space="preserve"> </w:t>
      </w:r>
      <w:r>
        <w:t>Request</w:t>
      </w:r>
      <w:r>
        <w:rPr>
          <w:spacing w:val="-3"/>
        </w:rPr>
        <w:t xml:space="preserve"> </w:t>
      </w:r>
      <w:r>
        <w:t>que</w:t>
      </w:r>
      <w:r>
        <w:rPr>
          <w:spacing w:val="-4"/>
        </w:rPr>
        <w:t xml:space="preserve"> </w:t>
      </w:r>
      <w:r>
        <w:t>consumirá</w:t>
      </w:r>
      <w:r>
        <w:rPr>
          <w:spacing w:val="-6"/>
        </w:rPr>
        <w:t xml:space="preserve"> </w:t>
      </w:r>
      <w:r>
        <w:t>este</w:t>
      </w:r>
      <w:r>
        <w:rPr>
          <w:spacing w:val="-6"/>
        </w:rPr>
        <w:t xml:space="preserve"> </w:t>
      </w:r>
      <w:r>
        <w:t>servicio</w:t>
      </w:r>
      <w:r>
        <w:rPr>
          <w:spacing w:val="-3"/>
        </w:rPr>
        <w:t xml:space="preserve"> </w:t>
      </w:r>
      <w:r>
        <w:t>estará</w:t>
      </w:r>
      <w:r>
        <w:rPr>
          <w:spacing w:val="-3"/>
        </w:rPr>
        <w:t xml:space="preserve"> </w:t>
      </w:r>
      <w:r>
        <w:t>construido</w:t>
      </w:r>
      <w:r>
        <w:rPr>
          <w:spacing w:val="-3"/>
        </w:rPr>
        <w:t xml:space="preserve"> </w:t>
      </w:r>
      <w:r>
        <w:t>en</w:t>
      </w:r>
      <w:r>
        <w:rPr>
          <w:spacing w:val="-7"/>
        </w:rPr>
        <w:t xml:space="preserve"> </w:t>
      </w:r>
      <w:r>
        <w:t>XML,</w:t>
      </w:r>
      <w:r>
        <w:rPr>
          <w:spacing w:val="-3"/>
        </w:rPr>
        <w:t xml:space="preserve"> </w:t>
      </w:r>
      <w:r>
        <w:t>según</w:t>
      </w:r>
      <w:r>
        <w:rPr>
          <w:spacing w:val="-5"/>
        </w:rPr>
        <w:t xml:space="preserve"> </w:t>
      </w:r>
      <w:r>
        <w:t>el</w:t>
      </w:r>
      <w:r>
        <w:rPr>
          <w:spacing w:val="-4"/>
        </w:rPr>
        <w:t xml:space="preserve"> </w:t>
      </w:r>
      <w:r>
        <w:t>Schema</w:t>
      </w:r>
      <w:r>
        <w:rPr>
          <w:spacing w:val="-5"/>
        </w:rPr>
        <w:t xml:space="preserve"> </w:t>
      </w:r>
      <w:r>
        <w:t>expuesto</w:t>
      </w:r>
      <w:r>
        <w:rPr>
          <w:spacing w:val="-3"/>
        </w:rPr>
        <w:t xml:space="preserve"> </w:t>
      </w:r>
      <w:r>
        <w:t>a</w:t>
      </w:r>
      <w:r>
        <w:rPr>
          <w:spacing w:val="-5"/>
        </w:rPr>
        <w:t xml:space="preserve"> </w:t>
      </w:r>
      <w:r>
        <w:rPr>
          <w:spacing w:val="-2"/>
        </w:rPr>
        <w:t>continuación.</w:t>
      </w:r>
    </w:p>
    <w:p w14:paraId="21D6F0E7" w14:textId="77777777" w:rsidR="004532FA" w:rsidRDefault="00754871">
      <w:pPr>
        <w:pStyle w:val="Textoindependiente"/>
        <w:spacing w:before="181" w:after="40"/>
        <w:ind w:left="808"/>
        <w:rPr>
          <w:rFonts w:ascii="Arial MT"/>
        </w:rPr>
      </w:pPr>
      <w:bookmarkStart w:id="97" w:name="_bookmark97"/>
      <w:bookmarkEnd w:id="97"/>
      <w:r>
        <w:rPr>
          <w:rFonts w:ascii="Arial MT"/>
        </w:rPr>
        <w:t>Schema</w:t>
      </w:r>
      <w:r>
        <w:rPr>
          <w:rFonts w:ascii="Arial MT"/>
          <w:spacing w:val="-6"/>
        </w:rPr>
        <w:t xml:space="preserve"> </w:t>
      </w:r>
      <w:r>
        <w:rPr>
          <w:rFonts w:ascii="Arial MT"/>
        </w:rPr>
        <w:t>XML</w:t>
      </w:r>
      <w:r>
        <w:rPr>
          <w:rFonts w:ascii="Arial MT"/>
          <w:spacing w:val="-6"/>
        </w:rPr>
        <w:t xml:space="preserve"> </w:t>
      </w:r>
      <w:r>
        <w:rPr>
          <w:rFonts w:ascii="Arial MT"/>
        </w:rPr>
        <w:t>9:</w:t>
      </w:r>
      <w:r>
        <w:rPr>
          <w:rFonts w:ascii="Arial MT"/>
          <w:spacing w:val="-6"/>
        </w:rPr>
        <w:t xml:space="preserve"> </w:t>
      </w:r>
      <w:r>
        <w:rPr>
          <w:rFonts w:ascii="Arial MT"/>
        </w:rPr>
        <w:t>siConsDE_</w:t>
      </w:r>
      <w:r>
        <w:rPr>
          <w:rFonts w:ascii="Arial MT"/>
          <w:color w:val="000000"/>
          <w:highlight w:val="yellow"/>
        </w:rPr>
        <w:t>v150</w:t>
      </w:r>
      <w:r>
        <w:rPr>
          <w:rFonts w:ascii="Arial MT"/>
          <w:color w:val="000000"/>
        </w:rPr>
        <w:t>.xsd</w:t>
      </w:r>
      <w:r>
        <w:rPr>
          <w:rFonts w:ascii="Arial MT"/>
          <w:color w:val="000000"/>
          <w:spacing w:val="-8"/>
        </w:rPr>
        <w:t xml:space="preserve"> </w:t>
      </w:r>
      <w:r>
        <w:rPr>
          <w:rFonts w:ascii="Arial MT"/>
          <w:color w:val="000000"/>
        </w:rPr>
        <w:t>(WS</w:t>
      </w:r>
      <w:r>
        <w:rPr>
          <w:rFonts w:ascii="Arial MT"/>
          <w:color w:val="000000"/>
          <w:spacing w:val="-7"/>
        </w:rPr>
        <w:t xml:space="preserve"> </w:t>
      </w:r>
      <w:r>
        <w:rPr>
          <w:rFonts w:ascii="Arial MT"/>
          <w:color w:val="000000"/>
        </w:rPr>
        <w:t>Consulta</w:t>
      </w:r>
      <w:r>
        <w:rPr>
          <w:rFonts w:ascii="Arial MT"/>
          <w:color w:val="000000"/>
          <w:spacing w:val="-5"/>
        </w:rPr>
        <w:t xml:space="preserve"> DE)</w:t>
      </w:r>
    </w:p>
    <w:tbl>
      <w:tblPr>
        <w:tblStyle w:val="TableNormal"/>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0"/>
        <w:gridCol w:w="1082"/>
        <w:gridCol w:w="1975"/>
        <w:gridCol w:w="897"/>
        <w:gridCol w:w="719"/>
        <w:gridCol w:w="825"/>
        <w:gridCol w:w="658"/>
        <w:gridCol w:w="2067"/>
      </w:tblGrid>
      <w:tr w:rsidR="004532FA" w14:paraId="494CE4D4" w14:textId="77777777">
        <w:trPr>
          <w:trHeight w:val="422"/>
        </w:trPr>
        <w:tc>
          <w:tcPr>
            <w:tcW w:w="720" w:type="dxa"/>
            <w:shd w:val="clear" w:color="auto" w:fill="A8D08D"/>
          </w:tcPr>
          <w:p w14:paraId="4DE49480" w14:textId="77777777" w:rsidR="004532FA" w:rsidRDefault="00754871">
            <w:pPr>
              <w:pStyle w:val="TableParagraph"/>
              <w:spacing w:before="106"/>
              <w:ind w:left="8"/>
              <w:jc w:val="center"/>
              <w:rPr>
                <w:rFonts w:ascii="Arial"/>
                <w:b/>
                <w:sz w:val="16"/>
              </w:rPr>
            </w:pPr>
            <w:r>
              <w:rPr>
                <w:rFonts w:ascii="Arial"/>
                <w:b/>
                <w:spacing w:val="-5"/>
                <w:sz w:val="16"/>
              </w:rPr>
              <w:t>ID</w:t>
            </w:r>
          </w:p>
        </w:tc>
        <w:tc>
          <w:tcPr>
            <w:tcW w:w="1082" w:type="dxa"/>
            <w:shd w:val="clear" w:color="auto" w:fill="A8D08D"/>
          </w:tcPr>
          <w:p w14:paraId="5521D062" w14:textId="77777777" w:rsidR="004532FA" w:rsidRDefault="00754871">
            <w:pPr>
              <w:pStyle w:val="TableParagraph"/>
              <w:spacing w:before="106"/>
              <w:ind w:left="268"/>
              <w:rPr>
                <w:rFonts w:ascii="Arial"/>
                <w:b/>
                <w:sz w:val="16"/>
              </w:rPr>
            </w:pPr>
            <w:r>
              <w:rPr>
                <w:rFonts w:ascii="Arial"/>
                <w:b/>
                <w:spacing w:val="-4"/>
                <w:sz w:val="16"/>
              </w:rPr>
              <w:t>Campo</w:t>
            </w:r>
          </w:p>
        </w:tc>
        <w:tc>
          <w:tcPr>
            <w:tcW w:w="1975" w:type="dxa"/>
            <w:shd w:val="clear" w:color="auto" w:fill="A8D08D"/>
          </w:tcPr>
          <w:p w14:paraId="0D44304C" w14:textId="77777777" w:rsidR="004532FA" w:rsidRDefault="00754871">
            <w:pPr>
              <w:pStyle w:val="TableParagraph"/>
              <w:spacing w:before="106"/>
              <w:ind w:left="531"/>
              <w:rPr>
                <w:rFonts w:ascii="Arial" w:hAnsi="Arial"/>
                <w:b/>
                <w:sz w:val="16"/>
              </w:rPr>
            </w:pPr>
            <w:r>
              <w:rPr>
                <w:rFonts w:ascii="Arial" w:hAnsi="Arial"/>
                <w:b/>
                <w:spacing w:val="-2"/>
                <w:sz w:val="16"/>
              </w:rPr>
              <w:t>Descripción</w:t>
            </w:r>
          </w:p>
        </w:tc>
        <w:tc>
          <w:tcPr>
            <w:tcW w:w="897" w:type="dxa"/>
            <w:shd w:val="clear" w:color="auto" w:fill="A8D08D"/>
          </w:tcPr>
          <w:p w14:paraId="0BFD8E48" w14:textId="77777777" w:rsidR="004532FA" w:rsidRDefault="00754871">
            <w:pPr>
              <w:pStyle w:val="TableParagraph"/>
              <w:spacing w:before="1"/>
              <w:ind w:left="245"/>
              <w:rPr>
                <w:rFonts w:ascii="Arial"/>
                <w:b/>
                <w:sz w:val="16"/>
              </w:rPr>
            </w:pPr>
            <w:r>
              <w:rPr>
                <w:rFonts w:ascii="Arial"/>
                <w:b/>
                <w:spacing w:val="-4"/>
                <w:sz w:val="16"/>
              </w:rPr>
              <w:t>Nodo</w:t>
            </w:r>
          </w:p>
          <w:p w14:paraId="19481C40" w14:textId="77777777" w:rsidR="004532FA" w:rsidRDefault="00754871">
            <w:pPr>
              <w:pStyle w:val="TableParagraph"/>
              <w:spacing w:before="27"/>
              <w:ind w:left="228"/>
              <w:rPr>
                <w:rFonts w:ascii="Arial"/>
                <w:b/>
                <w:sz w:val="16"/>
              </w:rPr>
            </w:pPr>
            <w:r>
              <w:rPr>
                <w:rFonts w:ascii="Arial"/>
                <w:b/>
                <w:spacing w:val="-2"/>
                <w:sz w:val="16"/>
              </w:rPr>
              <w:t>Padre</w:t>
            </w:r>
          </w:p>
        </w:tc>
        <w:tc>
          <w:tcPr>
            <w:tcW w:w="719" w:type="dxa"/>
            <w:shd w:val="clear" w:color="auto" w:fill="A8D08D"/>
          </w:tcPr>
          <w:p w14:paraId="7E7090A6" w14:textId="77777777" w:rsidR="004532FA" w:rsidRDefault="00754871">
            <w:pPr>
              <w:pStyle w:val="TableParagraph"/>
              <w:spacing w:before="1"/>
              <w:ind w:left="191"/>
              <w:rPr>
                <w:rFonts w:ascii="Arial"/>
                <w:b/>
                <w:sz w:val="16"/>
              </w:rPr>
            </w:pPr>
            <w:r>
              <w:rPr>
                <w:rFonts w:ascii="Arial"/>
                <w:b/>
                <w:spacing w:val="-4"/>
                <w:sz w:val="16"/>
              </w:rPr>
              <w:t>Tipo</w:t>
            </w:r>
          </w:p>
          <w:p w14:paraId="3F6A227F" w14:textId="77777777" w:rsidR="004532FA" w:rsidRDefault="00754871">
            <w:pPr>
              <w:pStyle w:val="TableParagraph"/>
              <w:spacing w:before="27"/>
              <w:ind w:left="184"/>
              <w:rPr>
                <w:rFonts w:ascii="Arial"/>
                <w:b/>
                <w:sz w:val="16"/>
              </w:rPr>
            </w:pPr>
            <w:r>
              <w:rPr>
                <w:rFonts w:ascii="Arial"/>
                <w:b/>
                <w:spacing w:val="-4"/>
                <w:sz w:val="16"/>
              </w:rPr>
              <w:t>Dato</w:t>
            </w:r>
          </w:p>
        </w:tc>
        <w:tc>
          <w:tcPr>
            <w:tcW w:w="825" w:type="dxa"/>
            <w:shd w:val="clear" w:color="auto" w:fill="A8D08D"/>
          </w:tcPr>
          <w:p w14:paraId="65BA3515" w14:textId="77777777" w:rsidR="004532FA" w:rsidRDefault="00754871">
            <w:pPr>
              <w:pStyle w:val="TableParagraph"/>
              <w:spacing w:before="106"/>
              <w:ind w:left="16"/>
              <w:jc w:val="center"/>
              <w:rPr>
                <w:rFonts w:ascii="Arial"/>
                <w:b/>
                <w:sz w:val="16"/>
              </w:rPr>
            </w:pPr>
            <w:r>
              <w:rPr>
                <w:rFonts w:ascii="Arial"/>
                <w:b/>
                <w:spacing w:val="-2"/>
                <w:sz w:val="16"/>
              </w:rPr>
              <w:t>Longitud</w:t>
            </w:r>
          </w:p>
        </w:tc>
        <w:tc>
          <w:tcPr>
            <w:tcW w:w="658" w:type="dxa"/>
            <w:shd w:val="clear" w:color="auto" w:fill="A8D08D"/>
          </w:tcPr>
          <w:p w14:paraId="33934364" w14:textId="77777777" w:rsidR="004532FA" w:rsidRDefault="00754871">
            <w:pPr>
              <w:pStyle w:val="TableParagraph"/>
              <w:spacing w:before="106"/>
              <w:ind w:left="18" w:right="2"/>
              <w:jc w:val="center"/>
              <w:rPr>
                <w:rFonts w:ascii="Arial"/>
                <w:b/>
                <w:sz w:val="16"/>
              </w:rPr>
            </w:pPr>
            <w:r>
              <w:rPr>
                <w:rFonts w:ascii="Arial"/>
                <w:b/>
                <w:spacing w:val="-5"/>
                <w:sz w:val="16"/>
              </w:rPr>
              <w:t>Ocu</w:t>
            </w:r>
          </w:p>
        </w:tc>
        <w:tc>
          <w:tcPr>
            <w:tcW w:w="2067" w:type="dxa"/>
            <w:shd w:val="clear" w:color="auto" w:fill="A8D08D"/>
          </w:tcPr>
          <w:p w14:paraId="338D2839" w14:textId="77777777" w:rsidR="004532FA" w:rsidRDefault="00754871">
            <w:pPr>
              <w:pStyle w:val="TableParagraph"/>
              <w:spacing w:before="106"/>
              <w:ind w:left="464"/>
              <w:rPr>
                <w:rFonts w:ascii="Arial"/>
                <w:b/>
                <w:sz w:val="16"/>
              </w:rPr>
            </w:pPr>
            <w:r>
              <w:rPr>
                <w:rFonts w:ascii="Arial"/>
                <w:b/>
                <w:spacing w:val="-2"/>
                <w:sz w:val="16"/>
              </w:rPr>
              <w:t>Observaciones</w:t>
            </w:r>
          </w:p>
        </w:tc>
      </w:tr>
      <w:tr w:rsidR="004532FA" w14:paraId="76B5B011" w14:textId="77777777">
        <w:trPr>
          <w:trHeight w:val="215"/>
        </w:trPr>
        <w:tc>
          <w:tcPr>
            <w:tcW w:w="720" w:type="dxa"/>
            <w:shd w:val="clear" w:color="auto" w:fill="CCCCCC"/>
          </w:tcPr>
          <w:p w14:paraId="25F375DB" w14:textId="77777777" w:rsidR="004532FA" w:rsidRDefault="00754871">
            <w:pPr>
              <w:pStyle w:val="TableParagraph"/>
              <w:spacing w:before="3"/>
              <w:ind w:left="9"/>
              <w:jc w:val="center"/>
              <w:rPr>
                <w:sz w:val="16"/>
              </w:rPr>
            </w:pPr>
            <w:r>
              <w:rPr>
                <w:spacing w:val="-2"/>
                <w:sz w:val="16"/>
              </w:rPr>
              <w:t>DSch01</w:t>
            </w:r>
          </w:p>
        </w:tc>
        <w:tc>
          <w:tcPr>
            <w:tcW w:w="1082" w:type="dxa"/>
            <w:shd w:val="clear" w:color="auto" w:fill="CCCCCC"/>
          </w:tcPr>
          <w:p w14:paraId="07FD0810" w14:textId="77777777" w:rsidR="004532FA" w:rsidRDefault="00754871">
            <w:pPr>
              <w:pStyle w:val="TableParagraph"/>
              <w:spacing w:before="3"/>
              <w:ind w:left="69"/>
              <w:rPr>
                <w:sz w:val="16"/>
              </w:rPr>
            </w:pPr>
            <w:r>
              <w:rPr>
                <w:spacing w:val="-2"/>
                <w:sz w:val="16"/>
              </w:rPr>
              <w:t>rEnviConsDe</w:t>
            </w:r>
          </w:p>
        </w:tc>
        <w:tc>
          <w:tcPr>
            <w:tcW w:w="1975" w:type="dxa"/>
            <w:shd w:val="clear" w:color="auto" w:fill="CCCCCC"/>
          </w:tcPr>
          <w:p w14:paraId="112AF574" w14:textId="77777777" w:rsidR="004532FA" w:rsidRDefault="00754871">
            <w:pPr>
              <w:pStyle w:val="TableParagraph"/>
              <w:spacing w:before="3"/>
              <w:ind w:left="72"/>
              <w:rPr>
                <w:sz w:val="16"/>
              </w:rPr>
            </w:pPr>
            <w:r>
              <w:rPr>
                <w:spacing w:val="-4"/>
                <w:sz w:val="16"/>
              </w:rPr>
              <w:t>Raíz</w:t>
            </w:r>
          </w:p>
        </w:tc>
        <w:tc>
          <w:tcPr>
            <w:tcW w:w="897" w:type="dxa"/>
            <w:shd w:val="clear" w:color="auto" w:fill="CCCCCC"/>
          </w:tcPr>
          <w:p w14:paraId="381719FD" w14:textId="77777777" w:rsidR="004532FA" w:rsidRDefault="00754871">
            <w:pPr>
              <w:pStyle w:val="TableParagraph"/>
              <w:spacing w:before="3"/>
              <w:ind w:left="17" w:right="4"/>
              <w:jc w:val="center"/>
              <w:rPr>
                <w:sz w:val="16"/>
              </w:rPr>
            </w:pPr>
            <w:r>
              <w:rPr>
                <w:spacing w:val="-10"/>
                <w:sz w:val="16"/>
              </w:rPr>
              <w:t>-</w:t>
            </w:r>
          </w:p>
        </w:tc>
        <w:tc>
          <w:tcPr>
            <w:tcW w:w="719" w:type="dxa"/>
            <w:shd w:val="clear" w:color="auto" w:fill="CCCCCC"/>
          </w:tcPr>
          <w:p w14:paraId="694CD740" w14:textId="77777777" w:rsidR="004532FA" w:rsidRDefault="00754871">
            <w:pPr>
              <w:pStyle w:val="TableParagraph"/>
              <w:spacing w:before="3"/>
              <w:ind w:left="17" w:right="2"/>
              <w:jc w:val="center"/>
              <w:rPr>
                <w:sz w:val="16"/>
              </w:rPr>
            </w:pPr>
            <w:r>
              <w:rPr>
                <w:spacing w:val="-10"/>
                <w:sz w:val="16"/>
              </w:rPr>
              <w:t>-</w:t>
            </w:r>
          </w:p>
        </w:tc>
        <w:tc>
          <w:tcPr>
            <w:tcW w:w="825" w:type="dxa"/>
            <w:shd w:val="clear" w:color="auto" w:fill="CCCCCC"/>
          </w:tcPr>
          <w:p w14:paraId="43EA9202" w14:textId="77777777" w:rsidR="004532FA" w:rsidRDefault="00754871">
            <w:pPr>
              <w:pStyle w:val="TableParagraph"/>
              <w:spacing w:before="3"/>
              <w:ind w:left="16" w:right="4"/>
              <w:jc w:val="center"/>
              <w:rPr>
                <w:sz w:val="16"/>
              </w:rPr>
            </w:pPr>
            <w:r>
              <w:rPr>
                <w:spacing w:val="-10"/>
                <w:sz w:val="16"/>
              </w:rPr>
              <w:t>-</w:t>
            </w:r>
          </w:p>
        </w:tc>
        <w:tc>
          <w:tcPr>
            <w:tcW w:w="658" w:type="dxa"/>
            <w:shd w:val="clear" w:color="auto" w:fill="CCCCCC"/>
          </w:tcPr>
          <w:p w14:paraId="18F035D0" w14:textId="77777777" w:rsidR="004532FA" w:rsidRDefault="00754871">
            <w:pPr>
              <w:pStyle w:val="TableParagraph"/>
              <w:spacing w:before="3"/>
              <w:ind w:left="18"/>
              <w:jc w:val="center"/>
              <w:rPr>
                <w:sz w:val="16"/>
              </w:rPr>
            </w:pPr>
            <w:r>
              <w:rPr>
                <w:spacing w:val="-10"/>
                <w:sz w:val="16"/>
              </w:rPr>
              <w:t>-</w:t>
            </w:r>
          </w:p>
        </w:tc>
        <w:tc>
          <w:tcPr>
            <w:tcW w:w="2067" w:type="dxa"/>
            <w:shd w:val="clear" w:color="auto" w:fill="CCCCCC"/>
          </w:tcPr>
          <w:p w14:paraId="524D334B" w14:textId="77777777" w:rsidR="004532FA" w:rsidRDefault="00754871">
            <w:pPr>
              <w:pStyle w:val="TableParagraph"/>
              <w:spacing w:before="3"/>
              <w:ind w:left="75"/>
              <w:rPr>
                <w:sz w:val="16"/>
              </w:rPr>
            </w:pPr>
            <w:r>
              <w:rPr>
                <w:sz w:val="16"/>
              </w:rPr>
              <w:t>Elemento</w:t>
            </w:r>
            <w:r>
              <w:rPr>
                <w:spacing w:val="-11"/>
                <w:sz w:val="16"/>
              </w:rPr>
              <w:t xml:space="preserve"> </w:t>
            </w:r>
            <w:r>
              <w:rPr>
                <w:spacing w:val="-4"/>
                <w:sz w:val="16"/>
              </w:rPr>
              <w:t>Raíz</w:t>
            </w:r>
          </w:p>
        </w:tc>
      </w:tr>
      <w:tr w:rsidR="004532FA" w14:paraId="4340A509" w14:textId="77777777">
        <w:trPr>
          <w:trHeight w:val="1691"/>
        </w:trPr>
        <w:tc>
          <w:tcPr>
            <w:tcW w:w="720" w:type="dxa"/>
          </w:tcPr>
          <w:p w14:paraId="333064A0" w14:textId="77777777" w:rsidR="004532FA" w:rsidRDefault="004532FA">
            <w:pPr>
              <w:pStyle w:val="TableParagraph"/>
              <w:rPr>
                <w:sz w:val="16"/>
              </w:rPr>
            </w:pPr>
          </w:p>
          <w:p w14:paraId="6291300E" w14:textId="77777777" w:rsidR="004532FA" w:rsidRDefault="004532FA">
            <w:pPr>
              <w:pStyle w:val="TableParagraph"/>
              <w:rPr>
                <w:sz w:val="16"/>
              </w:rPr>
            </w:pPr>
          </w:p>
          <w:p w14:paraId="76ED726F" w14:textId="77777777" w:rsidR="004532FA" w:rsidRDefault="004532FA">
            <w:pPr>
              <w:pStyle w:val="TableParagraph"/>
              <w:rPr>
                <w:sz w:val="16"/>
              </w:rPr>
            </w:pPr>
          </w:p>
          <w:p w14:paraId="0E4BF501" w14:textId="77777777" w:rsidR="004532FA" w:rsidRDefault="004532FA">
            <w:pPr>
              <w:pStyle w:val="TableParagraph"/>
              <w:spacing w:before="4"/>
              <w:rPr>
                <w:sz w:val="16"/>
              </w:rPr>
            </w:pPr>
          </w:p>
          <w:p w14:paraId="1302D167" w14:textId="77777777" w:rsidR="004532FA" w:rsidRDefault="00754871">
            <w:pPr>
              <w:pStyle w:val="TableParagraph"/>
              <w:ind w:left="9"/>
              <w:jc w:val="center"/>
              <w:rPr>
                <w:sz w:val="16"/>
              </w:rPr>
            </w:pPr>
            <w:r>
              <w:rPr>
                <w:spacing w:val="-2"/>
                <w:sz w:val="16"/>
              </w:rPr>
              <w:t>DSch02</w:t>
            </w:r>
          </w:p>
        </w:tc>
        <w:tc>
          <w:tcPr>
            <w:tcW w:w="1082" w:type="dxa"/>
          </w:tcPr>
          <w:p w14:paraId="6E280C12" w14:textId="77777777" w:rsidR="004532FA" w:rsidRDefault="004532FA">
            <w:pPr>
              <w:pStyle w:val="TableParagraph"/>
              <w:rPr>
                <w:sz w:val="16"/>
              </w:rPr>
            </w:pPr>
          </w:p>
          <w:p w14:paraId="1163FC76" w14:textId="77777777" w:rsidR="004532FA" w:rsidRDefault="004532FA">
            <w:pPr>
              <w:pStyle w:val="TableParagraph"/>
              <w:rPr>
                <w:sz w:val="16"/>
              </w:rPr>
            </w:pPr>
          </w:p>
          <w:p w14:paraId="43D90053" w14:textId="77777777" w:rsidR="004532FA" w:rsidRDefault="004532FA">
            <w:pPr>
              <w:pStyle w:val="TableParagraph"/>
              <w:rPr>
                <w:sz w:val="16"/>
              </w:rPr>
            </w:pPr>
          </w:p>
          <w:p w14:paraId="76EE5899" w14:textId="77777777" w:rsidR="004532FA" w:rsidRDefault="004532FA">
            <w:pPr>
              <w:pStyle w:val="TableParagraph"/>
              <w:spacing w:before="4"/>
              <w:rPr>
                <w:sz w:val="16"/>
              </w:rPr>
            </w:pPr>
          </w:p>
          <w:p w14:paraId="30C9EDBA" w14:textId="77777777" w:rsidR="004532FA" w:rsidRDefault="00754871">
            <w:pPr>
              <w:pStyle w:val="TableParagraph"/>
              <w:ind w:left="69"/>
              <w:rPr>
                <w:sz w:val="16"/>
              </w:rPr>
            </w:pPr>
            <w:r>
              <w:rPr>
                <w:spacing w:val="-5"/>
                <w:sz w:val="16"/>
              </w:rPr>
              <w:t>dId</w:t>
            </w:r>
          </w:p>
        </w:tc>
        <w:tc>
          <w:tcPr>
            <w:tcW w:w="1975" w:type="dxa"/>
          </w:tcPr>
          <w:p w14:paraId="4DB1D40F" w14:textId="77777777" w:rsidR="004532FA" w:rsidRDefault="004532FA">
            <w:pPr>
              <w:pStyle w:val="TableParagraph"/>
              <w:rPr>
                <w:sz w:val="16"/>
              </w:rPr>
            </w:pPr>
          </w:p>
          <w:p w14:paraId="3A2114F9" w14:textId="77777777" w:rsidR="004532FA" w:rsidRDefault="004532FA">
            <w:pPr>
              <w:pStyle w:val="TableParagraph"/>
              <w:rPr>
                <w:sz w:val="16"/>
              </w:rPr>
            </w:pPr>
          </w:p>
          <w:p w14:paraId="222E5FE9" w14:textId="77777777" w:rsidR="004532FA" w:rsidRDefault="004532FA">
            <w:pPr>
              <w:pStyle w:val="TableParagraph"/>
              <w:spacing w:before="82"/>
              <w:rPr>
                <w:sz w:val="16"/>
              </w:rPr>
            </w:pPr>
          </w:p>
          <w:p w14:paraId="6822441C" w14:textId="77777777" w:rsidR="004532FA" w:rsidRDefault="00754871">
            <w:pPr>
              <w:pStyle w:val="TableParagraph"/>
              <w:spacing w:line="276" w:lineRule="auto"/>
              <w:ind w:left="72"/>
              <w:rPr>
                <w:sz w:val="16"/>
              </w:rPr>
            </w:pPr>
            <w:r>
              <w:rPr>
                <w:sz w:val="16"/>
              </w:rPr>
              <w:t>Identificador</w:t>
            </w:r>
            <w:r>
              <w:rPr>
                <w:spacing w:val="-12"/>
                <w:sz w:val="16"/>
              </w:rPr>
              <w:t xml:space="preserve"> </w:t>
            </w:r>
            <w:r>
              <w:rPr>
                <w:sz w:val="16"/>
              </w:rPr>
              <w:t>de</w:t>
            </w:r>
            <w:r>
              <w:rPr>
                <w:spacing w:val="-11"/>
                <w:sz w:val="16"/>
              </w:rPr>
              <w:t xml:space="preserve"> </w:t>
            </w:r>
            <w:r>
              <w:rPr>
                <w:sz w:val="16"/>
              </w:rPr>
              <w:t>control</w:t>
            </w:r>
            <w:r>
              <w:rPr>
                <w:spacing w:val="-11"/>
                <w:sz w:val="16"/>
              </w:rPr>
              <w:t xml:space="preserve"> </w:t>
            </w:r>
            <w:r>
              <w:rPr>
                <w:sz w:val="16"/>
              </w:rPr>
              <w:t xml:space="preserve">de </w:t>
            </w:r>
            <w:r>
              <w:rPr>
                <w:spacing w:val="-2"/>
                <w:sz w:val="16"/>
              </w:rPr>
              <w:t>envío</w:t>
            </w:r>
          </w:p>
        </w:tc>
        <w:tc>
          <w:tcPr>
            <w:tcW w:w="897" w:type="dxa"/>
          </w:tcPr>
          <w:p w14:paraId="059BD78B" w14:textId="77777777" w:rsidR="004532FA" w:rsidRDefault="004532FA">
            <w:pPr>
              <w:pStyle w:val="TableParagraph"/>
              <w:rPr>
                <w:sz w:val="16"/>
              </w:rPr>
            </w:pPr>
          </w:p>
          <w:p w14:paraId="46A89C27" w14:textId="77777777" w:rsidR="004532FA" w:rsidRDefault="004532FA">
            <w:pPr>
              <w:pStyle w:val="TableParagraph"/>
              <w:rPr>
                <w:sz w:val="16"/>
              </w:rPr>
            </w:pPr>
          </w:p>
          <w:p w14:paraId="4D7B67E6" w14:textId="77777777" w:rsidR="004532FA" w:rsidRDefault="004532FA">
            <w:pPr>
              <w:pStyle w:val="TableParagraph"/>
              <w:rPr>
                <w:sz w:val="16"/>
              </w:rPr>
            </w:pPr>
          </w:p>
          <w:p w14:paraId="124DB355" w14:textId="77777777" w:rsidR="004532FA" w:rsidRDefault="004532FA">
            <w:pPr>
              <w:pStyle w:val="TableParagraph"/>
              <w:spacing w:before="4"/>
              <w:rPr>
                <w:sz w:val="16"/>
              </w:rPr>
            </w:pPr>
          </w:p>
          <w:p w14:paraId="49E57003" w14:textId="77777777" w:rsidR="004532FA" w:rsidRDefault="00754871">
            <w:pPr>
              <w:pStyle w:val="TableParagraph"/>
              <w:ind w:left="17"/>
              <w:jc w:val="center"/>
              <w:rPr>
                <w:sz w:val="16"/>
              </w:rPr>
            </w:pPr>
            <w:r>
              <w:rPr>
                <w:spacing w:val="-2"/>
                <w:sz w:val="16"/>
              </w:rPr>
              <w:t>DSch01</w:t>
            </w:r>
          </w:p>
        </w:tc>
        <w:tc>
          <w:tcPr>
            <w:tcW w:w="719" w:type="dxa"/>
          </w:tcPr>
          <w:p w14:paraId="0206FC69" w14:textId="77777777" w:rsidR="004532FA" w:rsidRDefault="004532FA">
            <w:pPr>
              <w:pStyle w:val="TableParagraph"/>
              <w:rPr>
                <w:sz w:val="16"/>
              </w:rPr>
            </w:pPr>
          </w:p>
          <w:p w14:paraId="610DE909" w14:textId="77777777" w:rsidR="004532FA" w:rsidRDefault="004532FA">
            <w:pPr>
              <w:pStyle w:val="TableParagraph"/>
              <w:rPr>
                <w:sz w:val="16"/>
              </w:rPr>
            </w:pPr>
          </w:p>
          <w:p w14:paraId="6DB1F482" w14:textId="77777777" w:rsidR="004532FA" w:rsidRDefault="004532FA">
            <w:pPr>
              <w:pStyle w:val="TableParagraph"/>
              <w:rPr>
                <w:sz w:val="16"/>
              </w:rPr>
            </w:pPr>
          </w:p>
          <w:p w14:paraId="5EFE01D5" w14:textId="77777777" w:rsidR="004532FA" w:rsidRDefault="004532FA">
            <w:pPr>
              <w:pStyle w:val="TableParagraph"/>
              <w:spacing w:before="4"/>
              <w:rPr>
                <w:sz w:val="16"/>
              </w:rPr>
            </w:pPr>
          </w:p>
          <w:p w14:paraId="519923B7" w14:textId="77777777" w:rsidR="004532FA" w:rsidRDefault="00754871">
            <w:pPr>
              <w:pStyle w:val="TableParagraph"/>
              <w:ind w:left="17" w:right="2"/>
              <w:jc w:val="center"/>
              <w:rPr>
                <w:sz w:val="16"/>
              </w:rPr>
            </w:pPr>
            <w:r>
              <w:rPr>
                <w:spacing w:val="-10"/>
                <w:sz w:val="16"/>
              </w:rPr>
              <w:t>N</w:t>
            </w:r>
          </w:p>
        </w:tc>
        <w:tc>
          <w:tcPr>
            <w:tcW w:w="825" w:type="dxa"/>
          </w:tcPr>
          <w:p w14:paraId="7AFC0D6D" w14:textId="77777777" w:rsidR="004532FA" w:rsidRDefault="004532FA">
            <w:pPr>
              <w:pStyle w:val="TableParagraph"/>
              <w:rPr>
                <w:sz w:val="16"/>
              </w:rPr>
            </w:pPr>
          </w:p>
          <w:p w14:paraId="329C08A8" w14:textId="77777777" w:rsidR="004532FA" w:rsidRDefault="004532FA">
            <w:pPr>
              <w:pStyle w:val="TableParagraph"/>
              <w:rPr>
                <w:sz w:val="16"/>
              </w:rPr>
            </w:pPr>
          </w:p>
          <w:p w14:paraId="2704EAD3" w14:textId="77777777" w:rsidR="004532FA" w:rsidRDefault="004532FA">
            <w:pPr>
              <w:pStyle w:val="TableParagraph"/>
              <w:rPr>
                <w:sz w:val="16"/>
              </w:rPr>
            </w:pPr>
          </w:p>
          <w:p w14:paraId="02B179AC" w14:textId="77777777" w:rsidR="004532FA" w:rsidRDefault="004532FA">
            <w:pPr>
              <w:pStyle w:val="TableParagraph"/>
              <w:spacing w:before="4"/>
              <w:rPr>
                <w:sz w:val="16"/>
              </w:rPr>
            </w:pPr>
          </w:p>
          <w:p w14:paraId="6D9566DE" w14:textId="77777777" w:rsidR="004532FA" w:rsidRDefault="00754871">
            <w:pPr>
              <w:pStyle w:val="TableParagraph"/>
              <w:ind w:left="16" w:right="2"/>
              <w:jc w:val="center"/>
              <w:rPr>
                <w:sz w:val="16"/>
              </w:rPr>
            </w:pPr>
            <w:r>
              <w:rPr>
                <w:spacing w:val="-2"/>
                <w:sz w:val="16"/>
              </w:rPr>
              <w:t>1-</w:t>
            </w:r>
            <w:r>
              <w:rPr>
                <w:spacing w:val="-5"/>
                <w:sz w:val="16"/>
              </w:rPr>
              <w:t>15</w:t>
            </w:r>
          </w:p>
        </w:tc>
        <w:tc>
          <w:tcPr>
            <w:tcW w:w="658" w:type="dxa"/>
          </w:tcPr>
          <w:p w14:paraId="17983303" w14:textId="77777777" w:rsidR="004532FA" w:rsidRDefault="004532FA">
            <w:pPr>
              <w:pStyle w:val="TableParagraph"/>
              <w:rPr>
                <w:sz w:val="16"/>
              </w:rPr>
            </w:pPr>
          </w:p>
          <w:p w14:paraId="44E9B4E9" w14:textId="77777777" w:rsidR="004532FA" w:rsidRDefault="004532FA">
            <w:pPr>
              <w:pStyle w:val="TableParagraph"/>
              <w:rPr>
                <w:sz w:val="16"/>
              </w:rPr>
            </w:pPr>
          </w:p>
          <w:p w14:paraId="54CE18AC" w14:textId="77777777" w:rsidR="004532FA" w:rsidRDefault="004532FA">
            <w:pPr>
              <w:pStyle w:val="TableParagraph"/>
              <w:rPr>
                <w:sz w:val="16"/>
              </w:rPr>
            </w:pPr>
          </w:p>
          <w:p w14:paraId="01956A03" w14:textId="77777777" w:rsidR="004532FA" w:rsidRDefault="004532FA">
            <w:pPr>
              <w:pStyle w:val="TableParagraph"/>
              <w:spacing w:before="4"/>
              <w:rPr>
                <w:sz w:val="16"/>
              </w:rPr>
            </w:pPr>
          </w:p>
          <w:p w14:paraId="5C109B4D" w14:textId="77777777" w:rsidR="004532FA" w:rsidRDefault="00754871">
            <w:pPr>
              <w:pStyle w:val="TableParagraph"/>
              <w:ind w:left="18" w:right="1"/>
              <w:jc w:val="center"/>
              <w:rPr>
                <w:sz w:val="16"/>
              </w:rPr>
            </w:pPr>
            <w:r>
              <w:rPr>
                <w:spacing w:val="-2"/>
                <w:sz w:val="16"/>
              </w:rPr>
              <w:t>1-</w:t>
            </w:r>
            <w:r>
              <w:rPr>
                <w:spacing w:val="-10"/>
                <w:sz w:val="16"/>
              </w:rPr>
              <w:t>1</w:t>
            </w:r>
          </w:p>
        </w:tc>
        <w:tc>
          <w:tcPr>
            <w:tcW w:w="2067" w:type="dxa"/>
          </w:tcPr>
          <w:p w14:paraId="0422CB3E" w14:textId="77777777" w:rsidR="004532FA" w:rsidRDefault="00754871">
            <w:pPr>
              <w:pStyle w:val="TableParagraph"/>
              <w:tabs>
                <w:tab w:val="left" w:pos="1244"/>
                <w:tab w:val="left" w:pos="1824"/>
              </w:tabs>
              <w:spacing w:before="1" w:line="276" w:lineRule="auto"/>
              <w:ind w:left="75" w:right="52"/>
              <w:jc w:val="both"/>
              <w:rPr>
                <w:sz w:val="16"/>
              </w:rPr>
            </w:pPr>
            <w:r>
              <w:rPr>
                <w:spacing w:val="-2"/>
                <w:sz w:val="16"/>
              </w:rPr>
              <w:t>Número</w:t>
            </w:r>
            <w:r>
              <w:rPr>
                <w:sz w:val="16"/>
              </w:rPr>
              <w:tab/>
            </w:r>
            <w:r>
              <w:rPr>
                <w:spacing w:val="-2"/>
                <w:sz w:val="16"/>
              </w:rPr>
              <w:t xml:space="preserve">secuencial </w:t>
            </w:r>
            <w:r>
              <w:rPr>
                <w:sz w:val="16"/>
              </w:rPr>
              <w:t xml:space="preserve">autoincremental, para identificación del mensaje </w:t>
            </w:r>
            <w:r>
              <w:rPr>
                <w:spacing w:val="-2"/>
                <w:sz w:val="16"/>
              </w:rPr>
              <w:t>enviado.</w:t>
            </w:r>
            <w:r>
              <w:rPr>
                <w:sz w:val="16"/>
              </w:rPr>
              <w:tab/>
            </w:r>
            <w:r>
              <w:rPr>
                <w:sz w:val="16"/>
              </w:rPr>
              <w:tab/>
            </w:r>
            <w:r>
              <w:rPr>
                <w:spacing w:val="-5"/>
                <w:sz w:val="16"/>
              </w:rPr>
              <w:t>La</w:t>
            </w:r>
          </w:p>
          <w:p w14:paraId="45DBC88A" w14:textId="77777777" w:rsidR="004532FA" w:rsidRDefault="00754871">
            <w:pPr>
              <w:pStyle w:val="TableParagraph"/>
              <w:tabs>
                <w:tab w:val="left" w:pos="1787"/>
              </w:tabs>
              <w:spacing w:line="276" w:lineRule="auto"/>
              <w:ind w:left="75" w:right="53"/>
              <w:jc w:val="both"/>
              <w:rPr>
                <w:sz w:val="16"/>
              </w:rPr>
            </w:pPr>
            <w:r>
              <w:rPr>
                <w:sz w:val="16"/>
              </w:rPr>
              <w:t>responsabilidad</w:t>
            </w:r>
            <w:r>
              <w:rPr>
                <w:spacing w:val="-12"/>
                <w:sz w:val="16"/>
              </w:rPr>
              <w:t xml:space="preserve"> </w:t>
            </w:r>
            <w:r>
              <w:rPr>
                <w:sz w:val="16"/>
              </w:rPr>
              <w:t>de</w:t>
            </w:r>
            <w:r>
              <w:rPr>
                <w:spacing w:val="-11"/>
                <w:sz w:val="16"/>
              </w:rPr>
              <w:t xml:space="preserve"> </w:t>
            </w:r>
            <w:r>
              <w:rPr>
                <w:sz w:val="16"/>
              </w:rPr>
              <w:t>generar y</w:t>
            </w:r>
            <w:r>
              <w:rPr>
                <w:spacing w:val="-2"/>
                <w:sz w:val="16"/>
              </w:rPr>
              <w:t xml:space="preserve"> </w:t>
            </w:r>
            <w:r>
              <w:rPr>
                <w:sz w:val="16"/>
              </w:rPr>
              <w:t>controlar</w:t>
            </w:r>
            <w:r>
              <w:rPr>
                <w:spacing w:val="-2"/>
                <w:sz w:val="16"/>
              </w:rPr>
              <w:t xml:space="preserve"> </w:t>
            </w:r>
            <w:r>
              <w:rPr>
                <w:sz w:val="16"/>
              </w:rPr>
              <w:t>este</w:t>
            </w:r>
            <w:r>
              <w:rPr>
                <w:spacing w:val="-2"/>
                <w:sz w:val="16"/>
              </w:rPr>
              <w:t xml:space="preserve"> </w:t>
            </w:r>
            <w:r>
              <w:rPr>
                <w:sz w:val="16"/>
              </w:rPr>
              <w:t>número</w:t>
            </w:r>
            <w:r>
              <w:rPr>
                <w:spacing w:val="-2"/>
                <w:sz w:val="16"/>
              </w:rPr>
              <w:t xml:space="preserve"> </w:t>
            </w:r>
            <w:r>
              <w:rPr>
                <w:sz w:val="16"/>
              </w:rPr>
              <w:t xml:space="preserve">es </w:t>
            </w:r>
            <w:r>
              <w:rPr>
                <w:spacing w:val="-2"/>
                <w:sz w:val="16"/>
              </w:rPr>
              <w:t>exclusiva</w:t>
            </w:r>
            <w:r>
              <w:rPr>
                <w:sz w:val="16"/>
              </w:rPr>
              <w:tab/>
            </w:r>
            <w:r>
              <w:rPr>
                <w:spacing w:val="-5"/>
                <w:sz w:val="16"/>
              </w:rPr>
              <w:t>del</w:t>
            </w:r>
          </w:p>
          <w:p w14:paraId="1BA926C2" w14:textId="77777777" w:rsidR="004532FA" w:rsidRDefault="00754871">
            <w:pPr>
              <w:pStyle w:val="TableParagraph"/>
              <w:ind w:left="75"/>
              <w:rPr>
                <w:sz w:val="16"/>
              </w:rPr>
            </w:pPr>
            <w:r>
              <w:rPr>
                <w:spacing w:val="-2"/>
                <w:sz w:val="16"/>
              </w:rPr>
              <w:t>contribuyente.</w:t>
            </w:r>
          </w:p>
        </w:tc>
      </w:tr>
      <w:tr w:rsidR="004532FA" w14:paraId="13DDB0AF" w14:textId="77777777">
        <w:trPr>
          <w:trHeight w:val="635"/>
        </w:trPr>
        <w:tc>
          <w:tcPr>
            <w:tcW w:w="720" w:type="dxa"/>
          </w:tcPr>
          <w:p w14:paraId="22082BD4" w14:textId="77777777" w:rsidR="004532FA" w:rsidRDefault="004532FA">
            <w:pPr>
              <w:pStyle w:val="TableParagraph"/>
              <w:spacing w:before="28"/>
              <w:rPr>
                <w:sz w:val="16"/>
              </w:rPr>
            </w:pPr>
          </w:p>
          <w:p w14:paraId="2E862A86" w14:textId="77777777" w:rsidR="004532FA" w:rsidRDefault="00754871">
            <w:pPr>
              <w:pStyle w:val="TableParagraph"/>
              <w:ind w:left="9"/>
              <w:jc w:val="center"/>
              <w:rPr>
                <w:sz w:val="16"/>
              </w:rPr>
            </w:pPr>
            <w:r>
              <w:rPr>
                <w:spacing w:val="-2"/>
                <w:sz w:val="16"/>
              </w:rPr>
              <w:t>DSch03</w:t>
            </w:r>
          </w:p>
        </w:tc>
        <w:tc>
          <w:tcPr>
            <w:tcW w:w="1082" w:type="dxa"/>
          </w:tcPr>
          <w:p w14:paraId="6C1A2D98" w14:textId="77777777" w:rsidR="004532FA" w:rsidRDefault="004532FA">
            <w:pPr>
              <w:pStyle w:val="TableParagraph"/>
              <w:spacing w:before="28"/>
              <w:rPr>
                <w:sz w:val="16"/>
              </w:rPr>
            </w:pPr>
          </w:p>
          <w:p w14:paraId="43541508" w14:textId="77777777" w:rsidR="004532FA" w:rsidRDefault="00754871">
            <w:pPr>
              <w:pStyle w:val="TableParagraph"/>
              <w:ind w:left="69"/>
              <w:rPr>
                <w:sz w:val="16"/>
              </w:rPr>
            </w:pPr>
            <w:r>
              <w:rPr>
                <w:spacing w:val="-4"/>
                <w:sz w:val="16"/>
              </w:rPr>
              <w:t>dCDC</w:t>
            </w:r>
          </w:p>
        </w:tc>
        <w:tc>
          <w:tcPr>
            <w:tcW w:w="1975" w:type="dxa"/>
          </w:tcPr>
          <w:p w14:paraId="0BB7B4A4" w14:textId="77777777" w:rsidR="004532FA" w:rsidRDefault="004532FA">
            <w:pPr>
              <w:pStyle w:val="TableParagraph"/>
              <w:spacing w:before="28"/>
              <w:rPr>
                <w:sz w:val="16"/>
              </w:rPr>
            </w:pPr>
          </w:p>
          <w:p w14:paraId="2199BE2A" w14:textId="77777777" w:rsidR="004532FA" w:rsidRDefault="00754871">
            <w:pPr>
              <w:pStyle w:val="TableParagraph"/>
              <w:ind w:left="72"/>
              <w:rPr>
                <w:sz w:val="16"/>
              </w:rPr>
            </w:pPr>
            <w:r>
              <w:rPr>
                <w:sz w:val="16"/>
              </w:rPr>
              <w:t>CDC</w:t>
            </w:r>
            <w:r>
              <w:rPr>
                <w:spacing w:val="-2"/>
                <w:sz w:val="16"/>
              </w:rPr>
              <w:t xml:space="preserve"> </w:t>
            </w:r>
            <w:r>
              <w:rPr>
                <w:sz w:val="16"/>
              </w:rPr>
              <w:t>del</w:t>
            </w:r>
            <w:r>
              <w:rPr>
                <w:spacing w:val="-1"/>
                <w:sz w:val="16"/>
              </w:rPr>
              <w:t xml:space="preserve"> </w:t>
            </w:r>
            <w:r>
              <w:rPr>
                <w:sz w:val="16"/>
              </w:rPr>
              <w:t>DE</w:t>
            </w:r>
            <w:r>
              <w:rPr>
                <w:spacing w:val="-2"/>
                <w:sz w:val="16"/>
              </w:rPr>
              <w:t xml:space="preserve"> consultado</w:t>
            </w:r>
          </w:p>
        </w:tc>
        <w:tc>
          <w:tcPr>
            <w:tcW w:w="897" w:type="dxa"/>
          </w:tcPr>
          <w:p w14:paraId="222108C8" w14:textId="77777777" w:rsidR="004532FA" w:rsidRDefault="004532FA">
            <w:pPr>
              <w:pStyle w:val="TableParagraph"/>
              <w:spacing w:before="28"/>
              <w:rPr>
                <w:sz w:val="16"/>
              </w:rPr>
            </w:pPr>
          </w:p>
          <w:p w14:paraId="685AAAFC" w14:textId="77777777" w:rsidR="004532FA" w:rsidRDefault="00754871">
            <w:pPr>
              <w:pStyle w:val="TableParagraph"/>
              <w:ind w:left="17"/>
              <w:jc w:val="center"/>
              <w:rPr>
                <w:sz w:val="16"/>
              </w:rPr>
            </w:pPr>
            <w:r>
              <w:rPr>
                <w:spacing w:val="-2"/>
                <w:sz w:val="16"/>
              </w:rPr>
              <w:t>DSch01</w:t>
            </w:r>
          </w:p>
        </w:tc>
        <w:tc>
          <w:tcPr>
            <w:tcW w:w="719" w:type="dxa"/>
          </w:tcPr>
          <w:p w14:paraId="795E6693" w14:textId="77777777" w:rsidR="004532FA" w:rsidRDefault="004532FA">
            <w:pPr>
              <w:pStyle w:val="TableParagraph"/>
              <w:spacing w:before="28"/>
              <w:rPr>
                <w:sz w:val="16"/>
              </w:rPr>
            </w:pPr>
          </w:p>
          <w:p w14:paraId="35921E39" w14:textId="77777777" w:rsidR="004532FA" w:rsidRDefault="00754871">
            <w:pPr>
              <w:pStyle w:val="TableParagraph"/>
              <w:ind w:left="17" w:right="2"/>
              <w:jc w:val="center"/>
              <w:rPr>
                <w:sz w:val="16"/>
              </w:rPr>
            </w:pPr>
            <w:r>
              <w:rPr>
                <w:spacing w:val="-10"/>
                <w:sz w:val="16"/>
              </w:rPr>
              <w:t>C</w:t>
            </w:r>
          </w:p>
        </w:tc>
        <w:tc>
          <w:tcPr>
            <w:tcW w:w="825" w:type="dxa"/>
          </w:tcPr>
          <w:p w14:paraId="419E3E42" w14:textId="77777777" w:rsidR="004532FA" w:rsidRDefault="004532FA">
            <w:pPr>
              <w:pStyle w:val="TableParagraph"/>
              <w:spacing w:before="28"/>
              <w:rPr>
                <w:sz w:val="16"/>
              </w:rPr>
            </w:pPr>
          </w:p>
          <w:p w14:paraId="6EC743BD" w14:textId="77777777" w:rsidR="004532FA" w:rsidRDefault="00754871">
            <w:pPr>
              <w:pStyle w:val="TableParagraph"/>
              <w:ind w:left="16" w:right="5"/>
              <w:jc w:val="center"/>
              <w:rPr>
                <w:sz w:val="16"/>
              </w:rPr>
            </w:pPr>
            <w:r>
              <w:rPr>
                <w:spacing w:val="-5"/>
                <w:sz w:val="16"/>
              </w:rPr>
              <w:t>44</w:t>
            </w:r>
          </w:p>
        </w:tc>
        <w:tc>
          <w:tcPr>
            <w:tcW w:w="658" w:type="dxa"/>
          </w:tcPr>
          <w:p w14:paraId="6D7E9AB9" w14:textId="77777777" w:rsidR="004532FA" w:rsidRDefault="004532FA">
            <w:pPr>
              <w:pStyle w:val="TableParagraph"/>
              <w:spacing w:before="28"/>
              <w:rPr>
                <w:sz w:val="16"/>
              </w:rPr>
            </w:pPr>
          </w:p>
          <w:p w14:paraId="2D02AF28" w14:textId="77777777" w:rsidR="004532FA" w:rsidRDefault="00754871">
            <w:pPr>
              <w:pStyle w:val="TableParagraph"/>
              <w:ind w:left="18" w:right="1"/>
              <w:jc w:val="center"/>
              <w:rPr>
                <w:sz w:val="16"/>
              </w:rPr>
            </w:pPr>
            <w:r>
              <w:rPr>
                <w:spacing w:val="-2"/>
                <w:sz w:val="16"/>
              </w:rPr>
              <w:t>1-</w:t>
            </w:r>
            <w:r>
              <w:rPr>
                <w:spacing w:val="-10"/>
                <w:sz w:val="16"/>
              </w:rPr>
              <w:t>1</w:t>
            </w:r>
          </w:p>
        </w:tc>
        <w:tc>
          <w:tcPr>
            <w:tcW w:w="2067" w:type="dxa"/>
          </w:tcPr>
          <w:p w14:paraId="5B06666C" w14:textId="77777777" w:rsidR="004532FA" w:rsidRDefault="00754871">
            <w:pPr>
              <w:pStyle w:val="TableParagraph"/>
              <w:spacing w:before="1" w:line="276" w:lineRule="auto"/>
              <w:ind w:left="75"/>
              <w:rPr>
                <w:sz w:val="16"/>
              </w:rPr>
            </w:pPr>
            <w:r>
              <w:rPr>
                <w:sz w:val="16"/>
              </w:rPr>
              <w:t>CDC</w:t>
            </w:r>
            <w:r>
              <w:rPr>
                <w:spacing w:val="80"/>
                <w:sz w:val="16"/>
              </w:rPr>
              <w:t xml:space="preserve"> </w:t>
            </w:r>
            <w:r>
              <w:rPr>
                <w:sz w:val="16"/>
              </w:rPr>
              <w:t>del</w:t>
            </w:r>
            <w:r>
              <w:rPr>
                <w:spacing w:val="80"/>
                <w:sz w:val="16"/>
              </w:rPr>
              <w:t xml:space="preserve"> </w:t>
            </w:r>
            <w:r>
              <w:rPr>
                <w:sz w:val="16"/>
              </w:rPr>
              <w:t>DE</w:t>
            </w:r>
            <w:r>
              <w:rPr>
                <w:spacing w:val="80"/>
                <w:sz w:val="16"/>
              </w:rPr>
              <w:t xml:space="preserve"> </w:t>
            </w:r>
            <w:r>
              <w:rPr>
                <w:sz w:val="16"/>
              </w:rPr>
              <w:t>que</w:t>
            </w:r>
            <w:r>
              <w:rPr>
                <w:spacing w:val="80"/>
                <w:sz w:val="16"/>
              </w:rPr>
              <w:t xml:space="preserve"> </w:t>
            </w:r>
            <w:r>
              <w:rPr>
                <w:sz w:val="16"/>
              </w:rPr>
              <w:t>se</w:t>
            </w:r>
            <w:r>
              <w:rPr>
                <w:spacing w:val="40"/>
                <w:sz w:val="16"/>
              </w:rPr>
              <w:t xml:space="preserve"> </w:t>
            </w:r>
            <w:r>
              <w:rPr>
                <w:sz w:val="16"/>
              </w:rPr>
              <w:t>requiere</w:t>
            </w:r>
            <w:r>
              <w:rPr>
                <w:spacing w:val="29"/>
                <w:sz w:val="16"/>
              </w:rPr>
              <w:t xml:space="preserve"> </w:t>
            </w:r>
            <w:r>
              <w:rPr>
                <w:sz w:val="16"/>
              </w:rPr>
              <w:t>la</w:t>
            </w:r>
            <w:r>
              <w:rPr>
                <w:spacing w:val="30"/>
                <w:sz w:val="16"/>
              </w:rPr>
              <w:t xml:space="preserve"> </w:t>
            </w:r>
            <w:r>
              <w:rPr>
                <w:sz w:val="16"/>
              </w:rPr>
              <w:t>consulta</w:t>
            </w:r>
            <w:r>
              <w:rPr>
                <w:spacing w:val="29"/>
                <w:sz w:val="16"/>
              </w:rPr>
              <w:t xml:space="preserve"> </w:t>
            </w:r>
            <w:r>
              <w:rPr>
                <w:sz w:val="16"/>
              </w:rPr>
              <w:t>en</w:t>
            </w:r>
            <w:r>
              <w:rPr>
                <w:spacing w:val="30"/>
                <w:sz w:val="16"/>
              </w:rPr>
              <w:t xml:space="preserve"> </w:t>
            </w:r>
            <w:r>
              <w:rPr>
                <w:spacing w:val="-5"/>
                <w:sz w:val="16"/>
              </w:rPr>
              <w:t>la</w:t>
            </w:r>
          </w:p>
          <w:p w14:paraId="1F9435B9" w14:textId="77777777" w:rsidR="004532FA" w:rsidRDefault="00754871">
            <w:pPr>
              <w:pStyle w:val="TableParagraph"/>
              <w:spacing w:line="183" w:lineRule="exact"/>
              <w:ind w:left="75"/>
              <w:rPr>
                <w:sz w:val="16"/>
              </w:rPr>
            </w:pPr>
            <w:r>
              <w:rPr>
                <w:sz w:val="16"/>
              </w:rPr>
              <w:t>base</w:t>
            </w:r>
            <w:r>
              <w:rPr>
                <w:spacing w:val="-5"/>
                <w:sz w:val="16"/>
              </w:rPr>
              <w:t xml:space="preserve"> </w:t>
            </w:r>
            <w:r>
              <w:rPr>
                <w:sz w:val="16"/>
              </w:rPr>
              <w:t>de</w:t>
            </w:r>
            <w:r>
              <w:rPr>
                <w:spacing w:val="-2"/>
                <w:sz w:val="16"/>
              </w:rPr>
              <w:t xml:space="preserve"> </w:t>
            </w:r>
            <w:r>
              <w:rPr>
                <w:sz w:val="16"/>
              </w:rPr>
              <w:t>datos</w:t>
            </w:r>
            <w:r>
              <w:rPr>
                <w:spacing w:val="-3"/>
                <w:sz w:val="16"/>
              </w:rPr>
              <w:t xml:space="preserve"> </w:t>
            </w:r>
            <w:r>
              <w:rPr>
                <w:sz w:val="16"/>
              </w:rPr>
              <w:t>de</w:t>
            </w:r>
            <w:r>
              <w:rPr>
                <w:spacing w:val="-2"/>
                <w:sz w:val="16"/>
              </w:rPr>
              <w:t xml:space="preserve"> </w:t>
            </w:r>
            <w:r>
              <w:rPr>
                <w:spacing w:val="-4"/>
                <w:sz w:val="16"/>
              </w:rPr>
              <w:t>SIFEN</w:t>
            </w:r>
          </w:p>
        </w:tc>
      </w:tr>
    </w:tbl>
    <w:p w14:paraId="3ACFDF13" w14:textId="77777777" w:rsidR="004532FA" w:rsidRDefault="004532FA">
      <w:pPr>
        <w:pStyle w:val="TableParagraph"/>
        <w:spacing w:line="183" w:lineRule="exact"/>
        <w:rPr>
          <w:sz w:val="16"/>
        </w:rPr>
        <w:sectPr w:rsidR="004532FA">
          <w:pgSz w:w="11910" w:h="16850"/>
          <w:pgMar w:top="2120" w:right="992" w:bottom="880" w:left="992" w:header="766" w:footer="684" w:gutter="0"/>
          <w:cols w:space="720"/>
        </w:sectPr>
      </w:pPr>
    </w:p>
    <w:p w14:paraId="53ADA9E7" w14:textId="77777777" w:rsidR="004532FA" w:rsidRDefault="004532FA"/>
    <w:p w14:paraId="485BE021" w14:textId="77777777" w:rsidR="004532FA" w:rsidRDefault="004532FA">
      <w:pPr>
        <w:spacing w:before="52"/>
      </w:pPr>
    </w:p>
    <w:p w14:paraId="07B22A55" w14:textId="77777777" w:rsidR="004532FA" w:rsidRDefault="00754871">
      <w:pPr>
        <w:pStyle w:val="Ttulo1"/>
        <w:numPr>
          <w:ilvl w:val="2"/>
          <w:numId w:val="87"/>
        </w:numPr>
        <w:tabs>
          <w:tab w:val="left" w:pos="1648"/>
        </w:tabs>
        <w:ind w:left="1648"/>
      </w:pPr>
      <w:bookmarkStart w:id="98" w:name="_bookmark98"/>
      <w:bookmarkEnd w:id="98"/>
      <w:r>
        <w:t>Descripción</w:t>
      </w:r>
      <w:r>
        <w:rPr>
          <w:spacing w:val="-7"/>
        </w:rPr>
        <w:t xml:space="preserve"> </w:t>
      </w:r>
      <w:r>
        <w:t>del</w:t>
      </w:r>
      <w:r>
        <w:rPr>
          <w:spacing w:val="-3"/>
        </w:rPr>
        <w:t xml:space="preserve"> </w:t>
      </w:r>
      <w:r>
        <w:rPr>
          <w:spacing w:val="-2"/>
        </w:rPr>
        <w:t>procesamiento</w:t>
      </w:r>
    </w:p>
    <w:p w14:paraId="590EB846" w14:textId="77777777" w:rsidR="004532FA" w:rsidRDefault="004532FA">
      <w:pPr>
        <w:pStyle w:val="Textoindependiente"/>
        <w:spacing w:before="22"/>
        <w:rPr>
          <w:b/>
        </w:rPr>
      </w:pPr>
    </w:p>
    <w:p w14:paraId="24C03484" w14:textId="77777777" w:rsidR="004532FA" w:rsidRDefault="00754871">
      <w:pPr>
        <w:pStyle w:val="Textoindependiente"/>
        <w:spacing w:before="1" w:line="259" w:lineRule="auto"/>
        <w:ind w:left="87"/>
      </w:pPr>
      <w:r>
        <w:t>Este</w:t>
      </w:r>
      <w:r>
        <w:rPr>
          <w:spacing w:val="-6"/>
        </w:rPr>
        <w:t xml:space="preserve"> </w:t>
      </w:r>
      <w:r>
        <w:t>servicio</w:t>
      </w:r>
      <w:r>
        <w:rPr>
          <w:spacing w:val="-8"/>
        </w:rPr>
        <w:t xml:space="preserve"> </w:t>
      </w:r>
      <w:r>
        <w:t>es</w:t>
      </w:r>
      <w:r>
        <w:rPr>
          <w:spacing w:val="-6"/>
        </w:rPr>
        <w:t xml:space="preserve"> </w:t>
      </w:r>
      <w:r>
        <w:t>el</w:t>
      </w:r>
      <w:r>
        <w:rPr>
          <w:spacing w:val="-9"/>
        </w:rPr>
        <w:t xml:space="preserve"> </w:t>
      </w:r>
      <w:r>
        <w:t>encargado</w:t>
      </w:r>
      <w:r>
        <w:rPr>
          <w:spacing w:val="-5"/>
        </w:rPr>
        <w:t xml:space="preserve"> </w:t>
      </w:r>
      <w:r>
        <w:t>de</w:t>
      </w:r>
      <w:r>
        <w:rPr>
          <w:spacing w:val="-6"/>
        </w:rPr>
        <w:t xml:space="preserve"> </w:t>
      </w:r>
      <w:r>
        <w:t>recibir</w:t>
      </w:r>
      <w:r>
        <w:rPr>
          <w:spacing w:val="-7"/>
        </w:rPr>
        <w:t xml:space="preserve"> </w:t>
      </w:r>
      <w:r>
        <w:t>la</w:t>
      </w:r>
      <w:r>
        <w:rPr>
          <w:spacing w:val="-7"/>
        </w:rPr>
        <w:t xml:space="preserve"> </w:t>
      </w:r>
      <w:r>
        <w:t>petición</w:t>
      </w:r>
      <w:r>
        <w:rPr>
          <w:spacing w:val="-7"/>
        </w:rPr>
        <w:t xml:space="preserve"> </w:t>
      </w:r>
      <w:r>
        <w:t>de</w:t>
      </w:r>
      <w:r>
        <w:rPr>
          <w:spacing w:val="-8"/>
        </w:rPr>
        <w:t xml:space="preserve"> </w:t>
      </w:r>
      <w:r>
        <w:t>consulta</w:t>
      </w:r>
      <w:r>
        <w:rPr>
          <w:spacing w:val="-6"/>
        </w:rPr>
        <w:t xml:space="preserve"> </w:t>
      </w:r>
      <w:r>
        <w:t>de</w:t>
      </w:r>
      <w:r>
        <w:rPr>
          <w:spacing w:val="-6"/>
        </w:rPr>
        <w:t xml:space="preserve"> </w:t>
      </w:r>
      <w:r>
        <w:t>un</w:t>
      </w:r>
      <w:r>
        <w:rPr>
          <w:spacing w:val="-10"/>
        </w:rPr>
        <w:t xml:space="preserve"> </w:t>
      </w:r>
      <w:r>
        <w:t>DTE</w:t>
      </w:r>
      <w:r>
        <w:rPr>
          <w:spacing w:val="-6"/>
        </w:rPr>
        <w:t xml:space="preserve"> </w:t>
      </w:r>
      <w:r>
        <w:t>de</w:t>
      </w:r>
      <w:r>
        <w:rPr>
          <w:spacing w:val="-6"/>
        </w:rPr>
        <w:t xml:space="preserve"> </w:t>
      </w:r>
      <w:r>
        <w:t>la</w:t>
      </w:r>
      <w:r>
        <w:rPr>
          <w:spacing w:val="-7"/>
        </w:rPr>
        <w:t xml:space="preserve"> </w:t>
      </w:r>
      <w:r>
        <w:t>base</w:t>
      </w:r>
      <w:r>
        <w:rPr>
          <w:spacing w:val="-6"/>
        </w:rPr>
        <w:t xml:space="preserve"> </w:t>
      </w:r>
      <w:r>
        <w:t>de</w:t>
      </w:r>
      <w:r>
        <w:rPr>
          <w:spacing w:val="-6"/>
        </w:rPr>
        <w:t xml:space="preserve"> </w:t>
      </w:r>
      <w:r>
        <w:t>datos</w:t>
      </w:r>
      <w:r>
        <w:rPr>
          <w:spacing w:val="-7"/>
        </w:rPr>
        <w:t xml:space="preserve"> </w:t>
      </w:r>
      <w:r>
        <w:t>de</w:t>
      </w:r>
      <w:r>
        <w:rPr>
          <w:spacing w:val="-6"/>
        </w:rPr>
        <w:t xml:space="preserve"> </w:t>
      </w:r>
      <w:r>
        <w:t>SIFEN.</w:t>
      </w:r>
      <w:r>
        <w:rPr>
          <w:spacing w:val="-7"/>
        </w:rPr>
        <w:t xml:space="preserve"> </w:t>
      </w:r>
      <w:r>
        <w:t>En</w:t>
      </w:r>
      <w:r>
        <w:rPr>
          <w:spacing w:val="-7"/>
        </w:rPr>
        <w:t xml:space="preserve"> </w:t>
      </w:r>
      <w:r>
        <w:t>caso de no haber superado las validaciones, el Response contendrá el motivo.</w:t>
      </w:r>
    </w:p>
    <w:p w14:paraId="7CAB72AF" w14:textId="77777777" w:rsidR="004532FA" w:rsidRDefault="004532FA">
      <w:pPr>
        <w:pStyle w:val="Textoindependiente"/>
        <w:spacing w:before="183"/>
      </w:pPr>
    </w:p>
    <w:p w14:paraId="585B8F65" w14:textId="77777777" w:rsidR="004532FA" w:rsidRDefault="00754871">
      <w:pPr>
        <w:spacing w:after="32"/>
        <w:ind w:left="2" w:right="4"/>
        <w:jc w:val="center"/>
        <w:rPr>
          <w:sz w:val="18"/>
        </w:rPr>
      </w:pPr>
      <w:bookmarkStart w:id="99" w:name="_bookmark99"/>
      <w:bookmarkEnd w:id="99"/>
      <w:r>
        <w:rPr>
          <w:sz w:val="18"/>
        </w:rPr>
        <w:t>Tabla</w:t>
      </w:r>
      <w:r>
        <w:rPr>
          <w:spacing w:val="-4"/>
          <w:sz w:val="18"/>
        </w:rPr>
        <w:t xml:space="preserve"> </w:t>
      </w:r>
      <w:r>
        <w:rPr>
          <w:sz w:val="18"/>
        </w:rPr>
        <w:t>G</w:t>
      </w:r>
      <w:r>
        <w:rPr>
          <w:spacing w:val="-3"/>
          <w:sz w:val="18"/>
        </w:rPr>
        <w:t xml:space="preserve"> </w:t>
      </w:r>
      <w:r>
        <w:rPr>
          <w:sz w:val="18"/>
        </w:rPr>
        <w:t>–</w:t>
      </w:r>
      <w:r>
        <w:rPr>
          <w:spacing w:val="-1"/>
          <w:sz w:val="18"/>
        </w:rPr>
        <w:t xml:space="preserve"> </w:t>
      </w:r>
      <w:r>
        <w:rPr>
          <w:sz w:val="18"/>
        </w:rPr>
        <w:t>Resultados</w:t>
      </w:r>
      <w:r>
        <w:rPr>
          <w:spacing w:val="-2"/>
          <w:sz w:val="18"/>
        </w:rPr>
        <w:t xml:space="preserve"> </w:t>
      </w:r>
      <w:r>
        <w:rPr>
          <w:sz w:val="18"/>
        </w:rPr>
        <w:t>de</w:t>
      </w:r>
      <w:r>
        <w:rPr>
          <w:spacing w:val="-2"/>
          <w:sz w:val="18"/>
        </w:rPr>
        <w:t xml:space="preserve"> </w:t>
      </w:r>
      <w:r>
        <w:rPr>
          <w:sz w:val="18"/>
        </w:rPr>
        <w:t>Procesamiento</w:t>
      </w:r>
      <w:r>
        <w:rPr>
          <w:spacing w:val="-2"/>
          <w:sz w:val="18"/>
        </w:rPr>
        <w:t xml:space="preserve"> </w:t>
      </w:r>
      <w:r>
        <w:rPr>
          <w:sz w:val="18"/>
        </w:rPr>
        <w:t>del</w:t>
      </w:r>
      <w:r>
        <w:rPr>
          <w:spacing w:val="-2"/>
          <w:sz w:val="18"/>
        </w:rPr>
        <w:t xml:space="preserve"> </w:t>
      </w:r>
      <w:r>
        <w:rPr>
          <w:sz w:val="18"/>
        </w:rPr>
        <w:t>WS</w:t>
      </w:r>
      <w:r>
        <w:rPr>
          <w:spacing w:val="-6"/>
          <w:sz w:val="18"/>
        </w:rPr>
        <w:t xml:space="preserve"> </w:t>
      </w:r>
      <w:r>
        <w:rPr>
          <w:sz w:val="18"/>
        </w:rPr>
        <w:t>Consulta</w:t>
      </w:r>
      <w:r>
        <w:rPr>
          <w:spacing w:val="-4"/>
          <w:sz w:val="18"/>
        </w:rPr>
        <w:t xml:space="preserve"> </w:t>
      </w:r>
      <w:r>
        <w:rPr>
          <w:spacing w:val="-5"/>
          <w:sz w:val="18"/>
        </w:rPr>
        <w:t>DE</w:t>
      </w:r>
    </w:p>
    <w:tbl>
      <w:tblPr>
        <w:tblStyle w:val="TableNormal"/>
        <w:tblW w:w="0" w:type="auto"/>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95"/>
        <w:gridCol w:w="3983"/>
      </w:tblGrid>
      <w:tr w:rsidR="004532FA" w14:paraId="66211939" w14:textId="77777777">
        <w:trPr>
          <w:trHeight w:val="237"/>
        </w:trPr>
        <w:tc>
          <w:tcPr>
            <w:tcW w:w="4295" w:type="dxa"/>
            <w:shd w:val="clear" w:color="auto" w:fill="A8D08D"/>
          </w:tcPr>
          <w:p w14:paraId="4B98FE37" w14:textId="77777777" w:rsidR="004532FA" w:rsidRDefault="00754871">
            <w:pPr>
              <w:pStyle w:val="TableParagraph"/>
              <w:spacing w:line="206" w:lineRule="exact"/>
              <w:ind w:left="10"/>
              <w:jc w:val="center"/>
              <w:rPr>
                <w:rFonts w:ascii="Arial" w:hAnsi="Arial"/>
                <w:b/>
                <w:sz w:val="18"/>
              </w:rPr>
            </w:pPr>
            <w:r>
              <w:rPr>
                <w:rFonts w:ascii="Arial" w:hAnsi="Arial"/>
                <w:b/>
                <w:spacing w:val="-2"/>
                <w:sz w:val="18"/>
              </w:rPr>
              <w:t>Condición</w:t>
            </w:r>
          </w:p>
        </w:tc>
        <w:tc>
          <w:tcPr>
            <w:tcW w:w="3983" w:type="dxa"/>
            <w:shd w:val="clear" w:color="auto" w:fill="A8D08D"/>
          </w:tcPr>
          <w:p w14:paraId="475D6CBB" w14:textId="77777777" w:rsidR="004532FA" w:rsidRDefault="00754871">
            <w:pPr>
              <w:pStyle w:val="TableParagraph"/>
              <w:spacing w:line="206" w:lineRule="exact"/>
              <w:ind w:left="1204"/>
              <w:rPr>
                <w:rFonts w:ascii="Arial"/>
                <w:b/>
                <w:sz w:val="18"/>
              </w:rPr>
            </w:pPr>
            <w:r>
              <w:rPr>
                <w:rFonts w:ascii="Arial"/>
                <w:b/>
                <w:sz w:val="18"/>
              </w:rPr>
              <w:t>Mensaje</w:t>
            </w:r>
            <w:r>
              <w:rPr>
                <w:rFonts w:ascii="Arial"/>
                <w:b/>
                <w:spacing w:val="-11"/>
                <w:sz w:val="18"/>
              </w:rPr>
              <w:t xml:space="preserve"> </w:t>
            </w:r>
            <w:r>
              <w:rPr>
                <w:rFonts w:ascii="Arial"/>
                <w:b/>
                <w:spacing w:val="-2"/>
                <w:sz w:val="18"/>
              </w:rPr>
              <w:t>generado</w:t>
            </w:r>
          </w:p>
        </w:tc>
      </w:tr>
      <w:tr w:rsidR="004532FA" w14:paraId="6E94CF92" w14:textId="77777777">
        <w:trPr>
          <w:trHeight w:val="446"/>
        </w:trPr>
        <w:tc>
          <w:tcPr>
            <w:tcW w:w="4295" w:type="dxa"/>
          </w:tcPr>
          <w:p w14:paraId="1ED19100" w14:textId="77777777" w:rsidR="004532FA" w:rsidRDefault="00754871">
            <w:pPr>
              <w:pStyle w:val="TableParagraph"/>
              <w:spacing w:before="104"/>
              <w:ind w:left="69"/>
              <w:rPr>
                <w:sz w:val="18"/>
              </w:rPr>
            </w:pPr>
            <w:r>
              <w:rPr>
                <w:sz w:val="18"/>
              </w:rPr>
              <w:t>No</w:t>
            </w:r>
            <w:r>
              <w:rPr>
                <w:spacing w:val="-3"/>
                <w:sz w:val="18"/>
              </w:rPr>
              <w:t xml:space="preserve"> </w:t>
            </w:r>
            <w:r>
              <w:rPr>
                <w:sz w:val="18"/>
              </w:rPr>
              <w:t>existe</w:t>
            </w:r>
            <w:r>
              <w:rPr>
                <w:spacing w:val="-4"/>
                <w:sz w:val="18"/>
              </w:rPr>
              <w:t xml:space="preserve"> </w:t>
            </w:r>
            <w:r>
              <w:rPr>
                <w:sz w:val="18"/>
              </w:rPr>
              <w:t>DE</w:t>
            </w:r>
            <w:r>
              <w:rPr>
                <w:spacing w:val="-2"/>
                <w:sz w:val="18"/>
              </w:rPr>
              <w:t xml:space="preserve"> consultado</w:t>
            </w:r>
          </w:p>
        </w:tc>
        <w:tc>
          <w:tcPr>
            <w:tcW w:w="3983" w:type="dxa"/>
          </w:tcPr>
          <w:p w14:paraId="68B4790D" w14:textId="77777777" w:rsidR="004532FA" w:rsidRDefault="00754871">
            <w:pPr>
              <w:pStyle w:val="TableParagraph"/>
              <w:spacing w:before="104"/>
              <w:ind w:left="68"/>
              <w:rPr>
                <w:sz w:val="18"/>
              </w:rPr>
            </w:pPr>
            <w:r>
              <w:rPr>
                <w:sz w:val="18"/>
              </w:rPr>
              <w:t>0420=CDC</w:t>
            </w:r>
            <w:r>
              <w:rPr>
                <w:spacing w:val="-9"/>
                <w:sz w:val="18"/>
              </w:rPr>
              <w:t xml:space="preserve"> </w:t>
            </w:r>
            <w:r>
              <w:rPr>
                <w:spacing w:val="-2"/>
                <w:sz w:val="18"/>
              </w:rPr>
              <w:t>inexistente</w:t>
            </w:r>
          </w:p>
        </w:tc>
      </w:tr>
      <w:tr w:rsidR="004532FA" w14:paraId="68BEF933" w14:textId="77777777">
        <w:trPr>
          <w:trHeight w:val="612"/>
        </w:trPr>
        <w:tc>
          <w:tcPr>
            <w:tcW w:w="4295" w:type="dxa"/>
          </w:tcPr>
          <w:p w14:paraId="5DEC0ACD" w14:textId="77777777" w:rsidR="004532FA" w:rsidRDefault="00754871">
            <w:pPr>
              <w:pStyle w:val="TableParagraph"/>
              <w:spacing w:before="69" w:line="276" w:lineRule="auto"/>
              <w:ind w:left="69"/>
              <w:rPr>
                <w:sz w:val="18"/>
              </w:rPr>
            </w:pPr>
            <w:r>
              <w:rPr>
                <w:sz w:val="18"/>
              </w:rPr>
              <w:t>RUC</w:t>
            </w:r>
            <w:r>
              <w:rPr>
                <w:spacing w:val="-5"/>
                <w:sz w:val="18"/>
              </w:rPr>
              <w:t xml:space="preserve"> </w:t>
            </w:r>
            <w:r>
              <w:rPr>
                <w:sz w:val="18"/>
              </w:rPr>
              <w:t>del</w:t>
            </w:r>
            <w:r>
              <w:rPr>
                <w:spacing w:val="-7"/>
                <w:sz w:val="18"/>
              </w:rPr>
              <w:t xml:space="preserve"> </w:t>
            </w:r>
            <w:r>
              <w:rPr>
                <w:sz w:val="18"/>
              </w:rPr>
              <w:t>certificado</w:t>
            </w:r>
            <w:r>
              <w:rPr>
                <w:spacing w:val="-7"/>
                <w:sz w:val="18"/>
              </w:rPr>
              <w:t xml:space="preserve"> </w:t>
            </w:r>
            <w:r>
              <w:rPr>
                <w:sz w:val="18"/>
              </w:rPr>
              <w:t>utilizado</w:t>
            </w:r>
            <w:r>
              <w:rPr>
                <w:spacing w:val="-7"/>
                <w:sz w:val="18"/>
              </w:rPr>
              <w:t xml:space="preserve"> </w:t>
            </w:r>
            <w:r>
              <w:rPr>
                <w:sz w:val="18"/>
              </w:rPr>
              <w:t>en</w:t>
            </w:r>
            <w:r>
              <w:rPr>
                <w:spacing w:val="-5"/>
                <w:sz w:val="18"/>
              </w:rPr>
              <w:t xml:space="preserve"> </w:t>
            </w:r>
            <w:r>
              <w:rPr>
                <w:sz w:val="18"/>
              </w:rPr>
              <w:t>la</w:t>
            </w:r>
            <w:r>
              <w:rPr>
                <w:spacing w:val="-7"/>
                <w:sz w:val="18"/>
              </w:rPr>
              <w:t xml:space="preserve"> </w:t>
            </w:r>
            <w:r>
              <w:rPr>
                <w:sz w:val="18"/>
              </w:rPr>
              <w:t>conexión</w:t>
            </w:r>
            <w:r>
              <w:rPr>
                <w:spacing w:val="-7"/>
                <w:sz w:val="18"/>
              </w:rPr>
              <w:t xml:space="preserve"> </w:t>
            </w:r>
            <w:r>
              <w:rPr>
                <w:sz w:val="18"/>
              </w:rPr>
              <w:t>no</w:t>
            </w:r>
            <w:r>
              <w:rPr>
                <w:spacing w:val="-3"/>
                <w:sz w:val="18"/>
              </w:rPr>
              <w:t xml:space="preserve"> </w:t>
            </w:r>
            <w:r>
              <w:rPr>
                <w:sz w:val="18"/>
              </w:rPr>
              <w:t>tiene permiso para consultar el DE</w:t>
            </w:r>
          </w:p>
        </w:tc>
        <w:tc>
          <w:tcPr>
            <w:tcW w:w="3983" w:type="dxa"/>
          </w:tcPr>
          <w:p w14:paraId="43673091" w14:textId="77777777" w:rsidR="004532FA" w:rsidRDefault="00754871">
            <w:pPr>
              <w:pStyle w:val="TableParagraph"/>
              <w:spacing w:before="186"/>
              <w:ind w:left="68"/>
              <w:rPr>
                <w:sz w:val="18"/>
              </w:rPr>
            </w:pPr>
            <w:r>
              <w:rPr>
                <w:sz w:val="18"/>
              </w:rPr>
              <w:t>0421=RUC</w:t>
            </w:r>
            <w:r>
              <w:rPr>
                <w:spacing w:val="-7"/>
                <w:sz w:val="18"/>
              </w:rPr>
              <w:t xml:space="preserve"> </w:t>
            </w:r>
            <w:r>
              <w:rPr>
                <w:sz w:val="18"/>
              </w:rPr>
              <w:t>Certificado</w:t>
            </w:r>
            <w:r>
              <w:rPr>
                <w:spacing w:val="-7"/>
                <w:sz w:val="18"/>
              </w:rPr>
              <w:t xml:space="preserve"> </w:t>
            </w:r>
            <w:r>
              <w:rPr>
                <w:sz w:val="18"/>
              </w:rPr>
              <w:t>sin</w:t>
            </w:r>
            <w:r>
              <w:rPr>
                <w:spacing w:val="-6"/>
                <w:sz w:val="18"/>
              </w:rPr>
              <w:t xml:space="preserve"> </w:t>
            </w:r>
            <w:r>
              <w:rPr>
                <w:spacing w:val="-2"/>
                <w:sz w:val="18"/>
              </w:rPr>
              <w:t>permiso</w:t>
            </w:r>
          </w:p>
        </w:tc>
      </w:tr>
      <w:tr w:rsidR="004532FA" w14:paraId="14382391" w14:textId="77777777">
        <w:trPr>
          <w:trHeight w:val="611"/>
        </w:trPr>
        <w:tc>
          <w:tcPr>
            <w:tcW w:w="4295" w:type="dxa"/>
          </w:tcPr>
          <w:p w14:paraId="016B0128" w14:textId="77777777" w:rsidR="004532FA" w:rsidRDefault="00754871">
            <w:pPr>
              <w:pStyle w:val="TableParagraph"/>
              <w:spacing w:before="186"/>
              <w:ind w:left="69"/>
              <w:rPr>
                <w:sz w:val="18"/>
              </w:rPr>
            </w:pPr>
            <w:r>
              <w:rPr>
                <w:sz w:val="18"/>
              </w:rPr>
              <w:t>Éxito</w:t>
            </w:r>
            <w:r>
              <w:rPr>
                <w:spacing w:val="-3"/>
                <w:sz w:val="18"/>
              </w:rPr>
              <w:t xml:space="preserve"> </w:t>
            </w:r>
            <w:r>
              <w:rPr>
                <w:sz w:val="18"/>
              </w:rPr>
              <w:t>en</w:t>
            </w:r>
            <w:r>
              <w:rPr>
                <w:spacing w:val="-1"/>
                <w:sz w:val="18"/>
              </w:rPr>
              <w:t xml:space="preserve"> </w:t>
            </w:r>
            <w:r>
              <w:rPr>
                <w:sz w:val="18"/>
              </w:rPr>
              <w:t>la</w:t>
            </w:r>
            <w:r>
              <w:rPr>
                <w:spacing w:val="-1"/>
                <w:sz w:val="18"/>
              </w:rPr>
              <w:t xml:space="preserve"> </w:t>
            </w:r>
            <w:r>
              <w:rPr>
                <w:spacing w:val="-2"/>
                <w:sz w:val="18"/>
              </w:rPr>
              <w:t>consulta</w:t>
            </w:r>
          </w:p>
        </w:tc>
        <w:tc>
          <w:tcPr>
            <w:tcW w:w="3983" w:type="dxa"/>
          </w:tcPr>
          <w:p w14:paraId="01181707" w14:textId="77777777" w:rsidR="004532FA" w:rsidRDefault="00754871">
            <w:pPr>
              <w:pStyle w:val="TableParagraph"/>
              <w:spacing w:before="186"/>
              <w:ind w:left="68"/>
              <w:rPr>
                <w:sz w:val="18"/>
              </w:rPr>
            </w:pPr>
            <w:r>
              <w:rPr>
                <w:sz w:val="18"/>
              </w:rPr>
              <w:t>0422=CDC</w:t>
            </w:r>
            <w:r>
              <w:rPr>
                <w:spacing w:val="-10"/>
                <w:sz w:val="18"/>
              </w:rPr>
              <w:t xml:space="preserve"> </w:t>
            </w:r>
            <w:r>
              <w:rPr>
                <w:spacing w:val="-2"/>
                <w:sz w:val="18"/>
              </w:rPr>
              <w:t>encontrado</w:t>
            </w:r>
          </w:p>
        </w:tc>
      </w:tr>
    </w:tbl>
    <w:p w14:paraId="48B91D3E" w14:textId="77777777" w:rsidR="004532FA" w:rsidRDefault="004532FA">
      <w:pPr>
        <w:rPr>
          <w:sz w:val="18"/>
        </w:rPr>
      </w:pPr>
    </w:p>
    <w:p w14:paraId="00A3C17C" w14:textId="77777777" w:rsidR="004532FA" w:rsidRDefault="004532FA">
      <w:pPr>
        <w:spacing w:before="166"/>
        <w:rPr>
          <w:sz w:val="18"/>
        </w:rPr>
      </w:pPr>
    </w:p>
    <w:p w14:paraId="254267B3" w14:textId="77777777" w:rsidR="004532FA" w:rsidRDefault="00754871">
      <w:pPr>
        <w:pStyle w:val="Ttulo1"/>
        <w:numPr>
          <w:ilvl w:val="2"/>
          <w:numId w:val="87"/>
        </w:numPr>
        <w:tabs>
          <w:tab w:val="left" w:pos="1648"/>
        </w:tabs>
        <w:ind w:left="1648"/>
      </w:pPr>
      <w:bookmarkStart w:id="100" w:name="_bookmark100"/>
      <w:bookmarkEnd w:id="100"/>
      <w:r>
        <w:t>Protocolo</w:t>
      </w:r>
      <w:r>
        <w:rPr>
          <w:spacing w:val="-5"/>
        </w:rPr>
        <w:t xml:space="preserve"> </w:t>
      </w:r>
      <w:r>
        <w:t>de</w:t>
      </w:r>
      <w:r>
        <w:rPr>
          <w:spacing w:val="-3"/>
        </w:rPr>
        <w:t xml:space="preserve"> </w:t>
      </w:r>
      <w:r>
        <w:rPr>
          <w:spacing w:val="-2"/>
        </w:rPr>
        <w:t>respuesta</w:t>
      </w:r>
    </w:p>
    <w:p w14:paraId="7F90F399" w14:textId="77777777" w:rsidR="004532FA" w:rsidRDefault="004532FA">
      <w:pPr>
        <w:pStyle w:val="Textoindependiente"/>
        <w:spacing w:before="23"/>
        <w:rPr>
          <w:b/>
        </w:rPr>
      </w:pPr>
    </w:p>
    <w:p w14:paraId="76DE3B6A" w14:textId="77777777" w:rsidR="004532FA" w:rsidRDefault="00754871">
      <w:pPr>
        <w:pStyle w:val="Textoindependiente"/>
        <w:spacing w:line="278" w:lineRule="auto"/>
        <w:ind w:left="87"/>
        <w:rPr>
          <w:rFonts w:ascii="Arial MT" w:hAnsi="Arial MT"/>
        </w:rPr>
      </w:pPr>
      <w:r>
        <w:rPr>
          <w:rFonts w:ascii="Arial MT" w:hAnsi="Arial MT"/>
        </w:rPr>
        <w:t>Como</w:t>
      </w:r>
      <w:r>
        <w:rPr>
          <w:rFonts w:ascii="Arial MT" w:hAnsi="Arial MT"/>
          <w:spacing w:val="-4"/>
        </w:rPr>
        <w:t xml:space="preserve"> </w:t>
      </w:r>
      <w:r>
        <w:rPr>
          <w:rFonts w:ascii="Arial MT" w:hAnsi="Arial MT"/>
        </w:rPr>
        <w:t>ya</w:t>
      </w:r>
      <w:r>
        <w:rPr>
          <w:rFonts w:ascii="Arial MT" w:hAnsi="Arial MT"/>
          <w:spacing w:val="-6"/>
        </w:rPr>
        <w:t xml:space="preserve"> </w:t>
      </w:r>
      <w:r>
        <w:rPr>
          <w:rFonts w:ascii="Arial MT" w:hAnsi="Arial MT"/>
        </w:rPr>
        <w:t>manifestamos</w:t>
      </w:r>
      <w:r>
        <w:rPr>
          <w:rFonts w:ascii="Arial MT" w:hAnsi="Arial MT"/>
          <w:spacing w:val="-6"/>
        </w:rPr>
        <w:t xml:space="preserve"> </w:t>
      </w:r>
      <w:r>
        <w:rPr>
          <w:rFonts w:ascii="Arial MT" w:hAnsi="Arial MT"/>
        </w:rPr>
        <w:t>en</w:t>
      </w:r>
      <w:r>
        <w:rPr>
          <w:rFonts w:ascii="Arial MT" w:hAnsi="Arial MT"/>
          <w:spacing w:val="-4"/>
        </w:rPr>
        <w:t xml:space="preserve"> </w:t>
      </w:r>
      <w:r>
        <w:rPr>
          <w:rFonts w:ascii="Arial MT" w:hAnsi="Arial MT"/>
        </w:rPr>
        <w:t>el</w:t>
      </w:r>
      <w:r>
        <w:rPr>
          <w:rFonts w:ascii="Arial MT" w:hAnsi="Arial MT"/>
          <w:spacing w:val="-5"/>
        </w:rPr>
        <w:t xml:space="preserve"> </w:t>
      </w:r>
      <w:r>
        <w:rPr>
          <w:rFonts w:ascii="Arial MT" w:hAnsi="Arial MT"/>
        </w:rPr>
        <w:t>punto</w:t>
      </w:r>
      <w:r>
        <w:rPr>
          <w:rFonts w:ascii="Arial MT" w:hAnsi="Arial MT"/>
          <w:spacing w:val="-6"/>
        </w:rPr>
        <w:t xml:space="preserve"> </w:t>
      </w:r>
      <w:r>
        <w:rPr>
          <w:rFonts w:ascii="Arial MT" w:hAnsi="Arial MT"/>
        </w:rPr>
        <w:t>anterior,</w:t>
      </w:r>
      <w:r>
        <w:rPr>
          <w:rFonts w:ascii="Arial MT" w:hAnsi="Arial MT"/>
          <w:spacing w:val="-4"/>
        </w:rPr>
        <w:t xml:space="preserve"> </w:t>
      </w:r>
      <w:r>
        <w:rPr>
          <w:rFonts w:ascii="Arial MT" w:hAnsi="Arial MT"/>
        </w:rPr>
        <w:t>si</w:t>
      </w:r>
      <w:r>
        <w:rPr>
          <w:rFonts w:ascii="Arial MT" w:hAnsi="Arial MT"/>
          <w:spacing w:val="-5"/>
        </w:rPr>
        <w:t xml:space="preserve"> </w:t>
      </w:r>
      <w:r>
        <w:rPr>
          <w:rFonts w:ascii="Arial MT" w:hAnsi="Arial MT"/>
        </w:rPr>
        <w:t>las</w:t>
      </w:r>
      <w:r>
        <w:rPr>
          <w:rFonts w:ascii="Arial MT" w:hAnsi="Arial MT"/>
          <w:spacing w:val="-4"/>
        </w:rPr>
        <w:t xml:space="preserve"> </w:t>
      </w:r>
      <w:r>
        <w:rPr>
          <w:rFonts w:ascii="Arial MT" w:hAnsi="Arial MT"/>
        </w:rPr>
        <w:t>pruebas</w:t>
      </w:r>
      <w:r>
        <w:rPr>
          <w:rFonts w:ascii="Arial MT" w:hAnsi="Arial MT"/>
          <w:spacing w:val="-6"/>
        </w:rPr>
        <w:t xml:space="preserve"> </w:t>
      </w:r>
      <w:r>
        <w:rPr>
          <w:rFonts w:ascii="Arial MT" w:hAnsi="Arial MT"/>
        </w:rPr>
        <w:t>no</w:t>
      </w:r>
      <w:r>
        <w:rPr>
          <w:rFonts w:ascii="Arial MT" w:hAnsi="Arial MT"/>
          <w:spacing w:val="-4"/>
        </w:rPr>
        <w:t xml:space="preserve"> </w:t>
      </w:r>
      <w:r>
        <w:rPr>
          <w:rFonts w:ascii="Arial MT" w:hAnsi="Arial MT"/>
        </w:rPr>
        <w:t>son</w:t>
      </w:r>
      <w:r>
        <w:rPr>
          <w:rFonts w:ascii="Arial MT" w:hAnsi="Arial MT"/>
          <w:spacing w:val="-4"/>
        </w:rPr>
        <w:t xml:space="preserve"> </w:t>
      </w:r>
      <w:r>
        <w:rPr>
          <w:rFonts w:ascii="Arial MT" w:hAnsi="Arial MT"/>
        </w:rPr>
        <w:t>superadas,</w:t>
      </w:r>
      <w:r>
        <w:rPr>
          <w:rFonts w:ascii="Arial MT" w:hAnsi="Arial MT"/>
          <w:spacing w:val="-3"/>
        </w:rPr>
        <w:t xml:space="preserve"> </w:t>
      </w:r>
      <w:r>
        <w:rPr>
          <w:rFonts w:ascii="Arial MT" w:hAnsi="Arial MT"/>
        </w:rPr>
        <w:t>contendrá</w:t>
      </w:r>
      <w:r>
        <w:rPr>
          <w:rFonts w:ascii="Arial MT" w:hAnsi="Arial MT"/>
          <w:spacing w:val="-6"/>
        </w:rPr>
        <w:t xml:space="preserve"> </w:t>
      </w:r>
      <w:r>
        <w:rPr>
          <w:rFonts w:ascii="Arial MT" w:hAnsi="Arial MT"/>
        </w:rPr>
        <w:t>el</w:t>
      </w:r>
      <w:r>
        <w:rPr>
          <w:rFonts w:ascii="Arial MT" w:hAnsi="Arial MT"/>
          <w:spacing w:val="-5"/>
        </w:rPr>
        <w:t xml:space="preserve"> </w:t>
      </w:r>
      <w:r>
        <w:rPr>
          <w:rFonts w:ascii="Arial MT" w:hAnsi="Arial MT"/>
        </w:rPr>
        <w:t>error,</w:t>
      </w:r>
      <w:r>
        <w:rPr>
          <w:rFonts w:ascii="Arial MT" w:hAnsi="Arial MT"/>
          <w:spacing w:val="-5"/>
        </w:rPr>
        <w:t xml:space="preserve"> </w:t>
      </w:r>
      <w:r>
        <w:rPr>
          <w:rFonts w:ascii="Arial MT" w:hAnsi="Arial MT"/>
        </w:rPr>
        <w:t>de lo contrario el response tendrá la información conforme al siguiente Schema.</w:t>
      </w:r>
    </w:p>
    <w:p w14:paraId="469A3949" w14:textId="77777777" w:rsidR="004532FA" w:rsidRDefault="004532FA">
      <w:pPr>
        <w:spacing w:before="34"/>
      </w:pPr>
    </w:p>
    <w:p w14:paraId="25946F07" w14:textId="77777777" w:rsidR="004532FA" w:rsidRDefault="00754871">
      <w:pPr>
        <w:pStyle w:val="Textoindependiente"/>
        <w:spacing w:after="38"/>
        <w:ind w:left="808"/>
        <w:rPr>
          <w:rFonts w:ascii="Arial MT"/>
        </w:rPr>
      </w:pPr>
      <w:bookmarkStart w:id="101" w:name="_bookmark101"/>
      <w:bookmarkEnd w:id="101"/>
      <w:r>
        <w:rPr>
          <w:rFonts w:ascii="Arial MT"/>
        </w:rPr>
        <w:t>Schema</w:t>
      </w:r>
      <w:r>
        <w:rPr>
          <w:rFonts w:ascii="Arial MT"/>
          <w:spacing w:val="-6"/>
        </w:rPr>
        <w:t xml:space="preserve"> </w:t>
      </w:r>
      <w:r>
        <w:rPr>
          <w:rFonts w:ascii="Arial MT"/>
        </w:rPr>
        <w:t>XML</w:t>
      </w:r>
      <w:r>
        <w:rPr>
          <w:rFonts w:ascii="Arial MT"/>
          <w:spacing w:val="-5"/>
        </w:rPr>
        <w:t xml:space="preserve"> </w:t>
      </w:r>
      <w:r>
        <w:rPr>
          <w:rFonts w:ascii="Arial MT"/>
        </w:rPr>
        <w:t>10:</w:t>
      </w:r>
      <w:r>
        <w:rPr>
          <w:rFonts w:ascii="Arial MT"/>
          <w:spacing w:val="-6"/>
        </w:rPr>
        <w:t xml:space="preserve"> </w:t>
      </w:r>
      <w:r>
        <w:rPr>
          <w:rFonts w:ascii="Arial MT"/>
        </w:rPr>
        <w:t>resConsDE_</w:t>
      </w:r>
      <w:r>
        <w:rPr>
          <w:rFonts w:ascii="Arial MT"/>
          <w:color w:val="000000"/>
          <w:highlight w:val="yellow"/>
        </w:rPr>
        <w:t>v150</w:t>
      </w:r>
      <w:r>
        <w:rPr>
          <w:rFonts w:ascii="Arial MT"/>
          <w:color w:val="000000"/>
        </w:rPr>
        <w:t>.xsd</w:t>
      </w:r>
      <w:r>
        <w:rPr>
          <w:rFonts w:ascii="Arial MT"/>
          <w:color w:val="000000"/>
          <w:spacing w:val="-7"/>
        </w:rPr>
        <w:t xml:space="preserve"> </w:t>
      </w:r>
      <w:r>
        <w:rPr>
          <w:rFonts w:ascii="Arial MT"/>
          <w:color w:val="000000"/>
        </w:rPr>
        <w:t>(Respuesta</w:t>
      </w:r>
      <w:r>
        <w:rPr>
          <w:rFonts w:ascii="Arial MT"/>
          <w:color w:val="000000"/>
          <w:spacing w:val="-5"/>
        </w:rPr>
        <w:t xml:space="preserve"> </w:t>
      </w:r>
      <w:r>
        <w:rPr>
          <w:rFonts w:ascii="Arial MT"/>
          <w:color w:val="000000"/>
        </w:rPr>
        <w:t>del</w:t>
      </w:r>
      <w:r>
        <w:rPr>
          <w:rFonts w:ascii="Arial MT"/>
          <w:color w:val="000000"/>
          <w:spacing w:val="-7"/>
        </w:rPr>
        <w:t xml:space="preserve"> </w:t>
      </w:r>
      <w:r>
        <w:rPr>
          <w:rFonts w:ascii="Arial MT"/>
          <w:color w:val="000000"/>
        </w:rPr>
        <w:t>WS</w:t>
      </w:r>
      <w:r>
        <w:rPr>
          <w:rFonts w:ascii="Arial MT"/>
          <w:color w:val="000000"/>
          <w:spacing w:val="-5"/>
        </w:rPr>
        <w:t xml:space="preserve"> </w:t>
      </w:r>
      <w:r>
        <w:rPr>
          <w:rFonts w:ascii="Arial MT"/>
          <w:color w:val="000000"/>
        </w:rPr>
        <w:t>Consulta</w:t>
      </w:r>
      <w:r>
        <w:rPr>
          <w:rFonts w:ascii="Arial MT"/>
          <w:color w:val="000000"/>
          <w:spacing w:val="-7"/>
        </w:rPr>
        <w:t xml:space="preserve"> </w:t>
      </w:r>
      <w:r>
        <w:rPr>
          <w:rFonts w:ascii="Arial MT"/>
          <w:color w:val="000000"/>
          <w:spacing w:val="-5"/>
        </w:rPr>
        <w:t>DE)</w:t>
      </w:r>
    </w:p>
    <w:tbl>
      <w:tblPr>
        <w:tblStyle w:val="TableNormal"/>
        <w:tblW w:w="0" w:type="auto"/>
        <w:tblInd w:w="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5"/>
        <w:gridCol w:w="1080"/>
        <w:gridCol w:w="1892"/>
        <w:gridCol w:w="1081"/>
        <w:gridCol w:w="629"/>
        <w:gridCol w:w="811"/>
        <w:gridCol w:w="540"/>
        <w:gridCol w:w="2160"/>
      </w:tblGrid>
      <w:tr w:rsidR="004532FA" w14:paraId="535A67DA" w14:textId="77777777">
        <w:trPr>
          <w:trHeight w:val="372"/>
        </w:trPr>
        <w:tc>
          <w:tcPr>
            <w:tcW w:w="715" w:type="dxa"/>
            <w:shd w:val="clear" w:color="auto" w:fill="A8D08D"/>
          </w:tcPr>
          <w:p w14:paraId="4A741A49" w14:textId="77777777" w:rsidR="004532FA" w:rsidRDefault="00754871">
            <w:pPr>
              <w:pStyle w:val="TableParagraph"/>
              <w:spacing w:before="94"/>
              <w:ind w:left="9"/>
              <w:jc w:val="center"/>
              <w:rPr>
                <w:rFonts w:ascii="Arial"/>
                <w:b/>
                <w:sz w:val="14"/>
              </w:rPr>
            </w:pPr>
            <w:r>
              <w:rPr>
                <w:rFonts w:ascii="Arial"/>
                <w:b/>
                <w:spacing w:val="-5"/>
                <w:sz w:val="14"/>
              </w:rPr>
              <w:t>ID</w:t>
            </w:r>
          </w:p>
        </w:tc>
        <w:tc>
          <w:tcPr>
            <w:tcW w:w="1080" w:type="dxa"/>
            <w:shd w:val="clear" w:color="auto" w:fill="A8D08D"/>
          </w:tcPr>
          <w:p w14:paraId="63214BF1" w14:textId="77777777" w:rsidR="004532FA" w:rsidRDefault="00754871">
            <w:pPr>
              <w:pStyle w:val="TableParagraph"/>
              <w:spacing w:before="94"/>
              <w:ind w:left="302"/>
              <w:rPr>
                <w:rFonts w:ascii="Arial"/>
                <w:b/>
                <w:sz w:val="14"/>
              </w:rPr>
            </w:pPr>
            <w:r>
              <w:rPr>
                <w:rFonts w:ascii="Arial"/>
                <w:b/>
                <w:spacing w:val="-2"/>
                <w:sz w:val="14"/>
              </w:rPr>
              <w:t>Campo</w:t>
            </w:r>
          </w:p>
        </w:tc>
        <w:tc>
          <w:tcPr>
            <w:tcW w:w="1892" w:type="dxa"/>
            <w:shd w:val="clear" w:color="auto" w:fill="A8D08D"/>
          </w:tcPr>
          <w:p w14:paraId="0F6B4C32" w14:textId="77777777" w:rsidR="004532FA" w:rsidRDefault="00754871">
            <w:pPr>
              <w:pStyle w:val="TableParagraph"/>
              <w:spacing w:before="94"/>
              <w:ind w:left="542"/>
              <w:rPr>
                <w:rFonts w:ascii="Arial" w:hAnsi="Arial"/>
                <w:b/>
                <w:sz w:val="14"/>
              </w:rPr>
            </w:pPr>
            <w:r>
              <w:rPr>
                <w:rFonts w:ascii="Arial" w:hAnsi="Arial"/>
                <w:b/>
                <w:spacing w:val="-2"/>
                <w:sz w:val="14"/>
              </w:rPr>
              <w:t>Descripción</w:t>
            </w:r>
          </w:p>
        </w:tc>
        <w:tc>
          <w:tcPr>
            <w:tcW w:w="1081" w:type="dxa"/>
            <w:shd w:val="clear" w:color="auto" w:fill="A8D08D"/>
          </w:tcPr>
          <w:p w14:paraId="2256E65E" w14:textId="77777777" w:rsidR="004532FA" w:rsidRDefault="00754871">
            <w:pPr>
              <w:pStyle w:val="TableParagraph"/>
              <w:spacing w:before="94"/>
              <w:ind w:left="22" w:right="18"/>
              <w:jc w:val="center"/>
              <w:rPr>
                <w:rFonts w:ascii="Arial"/>
                <w:b/>
                <w:sz w:val="14"/>
              </w:rPr>
            </w:pPr>
            <w:r>
              <w:rPr>
                <w:rFonts w:ascii="Arial"/>
                <w:b/>
                <w:sz w:val="14"/>
              </w:rPr>
              <w:t>Nodo</w:t>
            </w:r>
            <w:r>
              <w:rPr>
                <w:rFonts w:ascii="Arial"/>
                <w:b/>
                <w:spacing w:val="-6"/>
                <w:sz w:val="14"/>
              </w:rPr>
              <w:t xml:space="preserve"> </w:t>
            </w:r>
            <w:r>
              <w:rPr>
                <w:rFonts w:ascii="Arial"/>
                <w:b/>
                <w:spacing w:val="-2"/>
                <w:sz w:val="14"/>
              </w:rPr>
              <w:t>Padre</w:t>
            </w:r>
          </w:p>
        </w:tc>
        <w:tc>
          <w:tcPr>
            <w:tcW w:w="629" w:type="dxa"/>
            <w:shd w:val="clear" w:color="auto" w:fill="A8D08D"/>
          </w:tcPr>
          <w:p w14:paraId="7AD07392" w14:textId="77777777" w:rsidR="004532FA" w:rsidRDefault="00754871">
            <w:pPr>
              <w:pStyle w:val="TableParagraph"/>
              <w:spacing w:before="3"/>
              <w:ind w:left="167"/>
              <w:rPr>
                <w:rFonts w:ascii="Arial"/>
                <w:b/>
                <w:sz w:val="14"/>
              </w:rPr>
            </w:pPr>
            <w:r>
              <w:rPr>
                <w:rFonts w:ascii="Arial"/>
                <w:b/>
                <w:spacing w:val="-4"/>
                <w:sz w:val="14"/>
              </w:rPr>
              <w:t>Tipo</w:t>
            </w:r>
          </w:p>
          <w:p w14:paraId="29EE968F" w14:textId="77777777" w:rsidR="004532FA" w:rsidRDefault="00754871">
            <w:pPr>
              <w:pStyle w:val="TableParagraph"/>
              <w:spacing w:before="24"/>
              <w:ind w:left="157"/>
              <w:rPr>
                <w:rFonts w:ascii="Arial"/>
                <w:b/>
                <w:sz w:val="14"/>
              </w:rPr>
            </w:pPr>
            <w:r>
              <w:rPr>
                <w:rFonts w:ascii="Arial"/>
                <w:b/>
                <w:spacing w:val="-4"/>
                <w:sz w:val="14"/>
              </w:rPr>
              <w:t>Dato</w:t>
            </w:r>
          </w:p>
        </w:tc>
        <w:tc>
          <w:tcPr>
            <w:tcW w:w="811" w:type="dxa"/>
            <w:shd w:val="clear" w:color="auto" w:fill="A8D08D"/>
          </w:tcPr>
          <w:p w14:paraId="4112C2CB" w14:textId="77777777" w:rsidR="004532FA" w:rsidRDefault="00754871">
            <w:pPr>
              <w:pStyle w:val="TableParagraph"/>
              <w:spacing w:before="3"/>
              <w:ind w:left="11" w:right="10"/>
              <w:jc w:val="center"/>
              <w:rPr>
                <w:rFonts w:ascii="Arial"/>
                <w:b/>
                <w:sz w:val="14"/>
              </w:rPr>
            </w:pPr>
            <w:r>
              <w:rPr>
                <w:rFonts w:ascii="Arial"/>
                <w:b/>
                <w:spacing w:val="-2"/>
                <w:sz w:val="14"/>
              </w:rPr>
              <w:t>Longitu</w:t>
            </w:r>
          </w:p>
          <w:p w14:paraId="07C7AD3B" w14:textId="77777777" w:rsidR="004532FA" w:rsidRDefault="00754871">
            <w:pPr>
              <w:pStyle w:val="TableParagraph"/>
              <w:spacing w:before="24"/>
              <w:ind w:left="11" w:right="10"/>
              <w:jc w:val="center"/>
              <w:rPr>
                <w:rFonts w:ascii="Arial"/>
                <w:b/>
                <w:sz w:val="14"/>
              </w:rPr>
            </w:pPr>
            <w:r>
              <w:rPr>
                <w:rFonts w:ascii="Arial"/>
                <w:b/>
                <w:spacing w:val="-10"/>
                <w:sz w:val="14"/>
              </w:rPr>
              <w:t>d</w:t>
            </w:r>
          </w:p>
        </w:tc>
        <w:tc>
          <w:tcPr>
            <w:tcW w:w="540" w:type="dxa"/>
            <w:shd w:val="clear" w:color="auto" w:fill="A8D08D"/>
          </w:tcPr>
          <w:p w14:paraId="124D6EDA" w14:textId="77777777" w:rsidR="004532FA" w:rsidRDefault="00754871">
            <w:pPr>
              <w:pStyle w:val="TableParagraph"/>
              <w:spacing w:before="94"/>
              <w:ind w:left="12" w:right="6"/>
              <w:jc w:val="center"/>
              <w:rPr>
                <w:rFonts w:ascii="Arial"/>
                <w:b/>
                <w:sz w:val="14"/>
              </w:rPr>
            </w:pPr>
            <w:r>
              <w:rPr>
                <w:rFonts w:ascii="Arial"/>
                <w:b/>
                <w:spacing w:val="-5"/>
                <w:sz w:val="14"/>
              </w:rPr>
              <w:t>Ocu</w:t>
            </w:r>
          </w:p>
        </w:tc>
        <w:tc>
          <w:tcPr>
            <w:tcW w:w="2160" w:type="dxa"/>
            <w:shd w:val="clear" w:color="auto" w:fill="A8D08D"/>
          </w:tcPr>
          <w:p w14:paraId="3FA2606F" w14:textId="77777777" w:rsidR="004532FA" w:rsidRDefault="00754871">
            <w:pPr>
              <w:pStyle w:val="TableParagraph"/>
              <w:spacing w:before="94"/>
              <w:ind w:left="578"/>
              <w:rPr>
                <w:rFonts w:ascii="Arial"/>
                <w:b/>
                <w:sz w:val="14"/>
              </w:rPr>
            </w:pPr>
            <w:r>
              <w:rPr>
                <w:rFonts w:ascii="Arial"/>
                <w:b/>
                <w:spacing w:val="-2"/>
                <w:sz w:val="14"/>
              </w:rPr>
              <w:t>Observaciones</w:t>
            </w:r>
          </w:p>
        </w:tc>
      </w:tr>
      <w:tr w:rsidR="004532FA" w14:paraId="7B8AC1E2" w14:textId="77777777">
        <w:trPr>
          <w:trHeight w:val="422"/>
        </w:trPr>
        <w:tc>
          <w:tcPr>
            <w:tcW w:w="715" w:type="dxa"/>
            <w:shd w:val="clear" w:color="auto" w:fill="CCCCCC"/>
          </w:tcPr>
          <w:p w14:paraId="4E4EF4C1" w14:textId="77777777" w:rsidR="004532FA" w:rsidRDefault="00754871">
            <w:pPr>
              <w:pStyle w:val="TableParagraph"/>
              <w:spacing w:before="1"/>
              <w:ind w:left="148"/>
              <w:rPr>
                <w:sz w:val="16"/>
              </w:rPr>
            </w:pPr>
            <w:r>
              <w:rPr>
                <w:spacing w:val="-4"/>
                <w:sz w:val="16"/>
              </w:rPr>
              <w:t>DRSc</w:t>
            </w:r>
          </w:p>
          <w:p w14:paraId="461072CB" w14:textId="77777777" w:rsidR="004532FA" w:rsidRDefault="00754871">
            <w:pPr>
              <w:pStyle w:val="TableParagraph"/>
              <w:spacing w:before="27"/>
              <w:ind w:left="223"/>
              <w:rPr>
                <w:sz w:val="16"/>
              </w:rPr>
            </w:pPr>
            <w:r>
              <w:rPr>
                <w:spacing w:val="-5"/>
                <w:sz w:val="16"/>
              </w:rPr>
              <w:t>h01</w:t>
            </w:r>
          </w:p>
        </w:tc>
        <w:tc>
          <w:tcPr>
            <w:tcW w:w="1080" w:type="dxa"/>
            <w:shd w:val="clear" w:color="auto" w:fill="CCCCCC"/>
          </w:tcPr>
          <w:p w14:paraId="0010B80E" w14:textId="77777777" w:rsidR="004532FA" w:rsidRDefault="00754871">
            <w:pPr>
              <w:pStyle w:val="TableParagraph"/>
              <w:spacing w:before="1"/>
              <w:ind w:left="107"/>
              <w:rPr>
                <w:sz w:val="16"/>
              </w:rPr>
            </w:pPr>
            <w:r>
              <w:rPr>
                <w:spacing w:val="-2"/>
                <w:sz w:val="16"/>
              </w:rPr>
              <w:t>rResEnviCo</w:t>
            </w:r>
          </w:p>
          <w:p w14:paraId="1C71B08D" w14:textId="77777777" w:rsidR="004532FA" w:rsidRDefault="00754871">
            <w:pPr>
              <w:pStyle w:val="TableParagraph"/>
              <w:spacing w:before="27"/>
              <w:ind w:left="107"/>
              <w:rPr>
                <w:sz w:val="16"/>
              </w:rPr>
            </w:pPr>
            <w:r>
              <w:rPr>
                <w:spacing w:val="-4"/>
                <w:sz w:val="16"/>
              </w:rPr>
              <w:t>nsDe</w:t>
            </w:r>
          </w:p>
        </w:tc>
        <w:tc>
          <w:tcPr>
            <w:tcW w:w="1892" w:type="dxa"/>
            <w:shd w:val="clear" w:color="auto" w:fill="CCCCCC"/>
          </w:tcPr>
          <w:p w14:paraId="508EE54B" w14:textId="77777777" w:rsidR="004532FA" w:rsidRDefault="00754871">
            <w:pPr>
              <w:pStyle w:val="TableParagraph"/>
              <w:spacing w:before="106"/>
              <w:ind w:left="107"/>
              <w:rPr>
                <w:sz w:val="16"/>
              </w:rPr>
            </w:pPr>
            <w:r>
              <w:rPr>
                <w:spacing w:val="-4"/>
                <w:sz w:val="16"/>
              </w:rPr>
              <w:t>Raíz</w:t>
            </w:r>
          </w:p>
        </w:tc>
        <w:tc>
          <w:tcPr>
            <w:tcW w:w="1081" w:type="dxa"/>
            <w:shd w:val="clear" w:color="auto" w:fill="CCCCCC"/>
          </w:tcPr>
          <w:p w14:paraId="14FF4E15" w14:textId="77777777" w:rsidR="004532FA" w:rsidRDefault="00754871">
            <w:pPr>
              <w:pStyle w:val="TableParagraph"/>
              <w:spacing w:before="106"/>
              <w:ind w:left="27" w:right="18"/>
              <w:jc w:val="center"/>
              <w:rPr>
                <w:sz w:val="16"/>
              </w:rPr>
            </w:pPr>
            <w:r>
              <w:rPr>
                <w:spacing w:val="-10"/>
                <w:sz w:val="16"/>
              </w:rPr>
              <w:t>-</w:t>
            </w:r>
          </w:p>
        </w:tc>
        <w:tc>
          <w:tcPr>
            <w:tcW w:w="629" w:type="dxa"/>
            <w:shd w:val="clear" w:color="auto" w:fill="CCCCCC"/>
          </w:tcPr>
          <w:p w14:paraId="21633B52" w14:textId="77777777" w:rsidR="004532FA" w:rsidRDefault="00754871">
            <w:pPr>
              <w:pStyle w:val="TableParagraph"/>
              <w:spacing w:before="106"/>
              <w:ind w:left="8"/>
              <w:jc w:val="center"/>
              <w:rPr>
                <w:sz w:val="16"/>
              </w:rPr>
            </w:pPr>
            <w:r>
              <w:rPr>
                <w:spacing w:val="-10"/>
                <w:sz w:val="16"/>
              </w:rPr>
              <w:t>-</w:t>
            </w:r>
          </w:p>
        </w:tc>
        <w:tc>
          <w:tcPr>
            <w:tcW w:w="811" w:type="dxa"/>
            <w:shd w:val="clear" w:color="auto" w:fill="CCCCCC"/>
          </w:tcPr>
          <w:p w14:paraId="76E77B66" w14:textId="77777777" w:rsidR="004532FA" w:rsidRDefault="00754871">
            <w:pPr>
              <w:pStyle w:val="TableParagraph"/>
              <w:spacing w:before="106"/>
              <w:ind w:left="11" w:right="8"/>
              <w:jc w:val="center"/>
              <w:rPr>
                <w:sz w:val="16"/>
              </w:rPr>
            </w:pPr>
            <w:r>
              <w:rPr>
                <w:spacing w:val="-10"/>
                <w:sz w:val="16"/>
              </w:rPr>
              <w:t>-</w:t>
            </w:r>
          </w:p>
        </w:tc>
        <w:tc>
          <w:tcPr>
            <w:tcW w:w="540" w:type="dxa"/>
            <w:shd w:val="clear" w:color="auto" w:fill="CCCCCC"/>
          </w:tcPr>
          <w:p w14:paraId="2975E441" w14:textId="77777777" w:rsidR="004532FA" w:rsidRDefault="00754871">
            <w:pPr>
              <w:pStyle w:val="TableParagraph"/>
              <w:spacing w:before="106"/>
              <w:ind w:left="12" w:right="6"/>
              <w:jc w:val="center"/>
              <w:rPr>
                <w:sz w:val="16"/>
              </w:rPr>
            </w:pPr>
            <w:r>
              <w:rPr>
                <w:spacing w:val="-10"/>
                <w:sz w:val="16"/>
              </w:rPr>
              <w:t>-</w:t>
            </w:r>
          </w:p>
        </w:tc>
        <w:tc>
          <w:tcPr>
            <w:tcW w:w="2160" w:type="dxa"/>
            <w:shd w:val="clear" w:color="auto" w:fill="CCCCCC"/>
          </w:tcPr>
          <w:p w14:paraId="2AC2502E" w14:textId="77777777" w:rsidR="004532FA" w:rsidRDefault="00754871">
            <w:pPr>
              <w:pStyle w:val="TableParagraph"/>
              <w:spacing w:before="106"/>
              <w:ind w:left="107"/>
              <w:rPr>
                <w:sz w:val="16"/>
              </w:rPr>
            </w:pPr>
            <w:r>
              <w:rPr>
                <w:sz w:val="16"/>
              </w:rPr>
              <w:t>Elemento</w:t>
            </w:r>
            <w:r>
              <w:rPr>
                <w:spacing w:val="-9"/>
                <w:sz w:val="16"/>
              </w:rPr>
              <w:t xml:space="preserve"> </w:t>
            </w:r>
            <w:r>
              <w:rPr>
                <w:spacing w:val="-4"/>
                <w:sz w:val="16"/>
              </w:rPr>
              <w:t>raíz</w:t>
            </w:r>
          </w:p>
        </w:tc>
      </w:tr>
      <w:tr w:rsidR="004532FA" w14:paraId="11CFADA9" w14:textId="77777777">
        <w:trPr>
          <w:trHeight w:val="678"/>
        </w:trPr>
        <w:tc>
          <w:tcPr>
            <w:tcW w:w="715" w:type="dxa"/>
          </w:tcPr>
          <w:p w14:paraId="153CFEC1" w14:textId="77777777" w:rsidR="004532FA" w:rsidRDefault="00754871">
            <w:pPr>
              <w:pStyle w:val="TableParagraph"/>
              <w:spacing w:before="128"/>
              <w:ind w:left="148"/>
              <w:rPr>
                <w:sz w:val="16"/>
              </w:rPr>
            </w:pPr>
            <w:r>
              <w:rPr>
                <w:spacing w:val="-4"/>
                <w:sz w:val="16"/>
              </w:rPr>
              <w:t>DRSc</w:t>
            </w:r>
          </w:p>
          <w:p w14:paraId="6005EB22" w14:textId="77777777" w:rsidR="004532FA" w:rsidRDefault="00754871">
            <w:pPr>
              <w:pStyle w:val="TableParagraph"/>
              <w:spacing w:before="27"/>
              <w:ind w:left="223"/>
              <w:rPr>
                <w:sz w:val="16"/>
              </w:rPr>
            </w:pPr>
            <w:r>
              <w:rPr>
                <w:spacing w:val="-5"/>
                <w:sz w:val="16"/>
              </w:rPr>
              <w:t>h02</w:t>
            </w:r>
          </w:p>
        </w:tc>
        <w:tc>
          <w:tcPr>
            <w:tcW w:w="1080" w:type="dxa"/>
          </w:tcPr>
          <w:p w14:paraId="5E1A59F5" w14:textId="77777777" w:rsidR="004532FA" w:rsidRDefault="004532FA">
            <w:pPr>
              <w:pStyle w:val="TableParagraph"/>
              <w:spacing w:before="49"/>
              <w:rPr>
                <w:sz w:val="16"/>
              </w:rPr>
            </w:pPr>
          </w:p>
          <w:p w14:paraId="33F9E758" w14:textId="77777777" w:rsidR="004532FA" w:rsidRDefault="00754871">
            <w:pPr>
              <w:pStyle w:val="TableParagraph"/>
              <w:ind w:left="107"/>
              <w:rPr>
                <w:sz w:val="16"/>
              </w:rPr>
            </w:pPr>
            <w:r>
              <w:rPr>
                <w:spacing w:val="-2"/>
                <w:sz w:val="16"/>
              </w:rPr>
              <w:t>dFecProc</w:t>
            </w:r>
          </w:p>
        </w:tc>
        <w:tc>
          <w:tcPr>
            <w:tcW w:w="1892" w:type="dxa"/>
          </w:tcPr>
          <w:p w14:paraId="152CDE8F" w14:textId="77777777" w:rsidR="004532FA" w:rsidRDefault="00754871">
            <w:pPr>
              <w:pStyle w:val="TableParagraph"/>
              <w:tabs>
                <w:tab w:val="left" w:pos="757"/>
                <w:tab w:val="left" w:pos="1045"/>
                <w:tab w:val="left" w:pos="1570"/>
              </w:tabs>
              <w:spacing w:before="128" w:line="276" w:lineRule="auto"/>
              <w:ind w:left="107" w:right="95"/>
              <w:rPr>
                <w:sz w:val="16"/>
              </w:rPr>
            </w:pPr>
            <w:r>
              <w:rPr>
                <w:spacing w:val="-2"/>
                <w:sz w:val="16"/>
              </w:rPr>
              <w:t>Fecha</w:t>
            </w:r>
            <w:r>
              <w:rPr>
                <w:sz w:val="16"/>
              </w:rPr>
              <w:tab/>
            </w:r>
            <w:r>
              <w:rPr>
                <w:spacing w:val="-10"/>
                <w:sz w:val="16"/>
              </w:rPr>
              <w:t>y</w:t>
            </w:r>
            <w:r>
              <w:rPr>
                <w:sz w:val="16"/>
              </w:rPr>
              <w:tab/>
            </w:r>
            <w:r>
              <w:rPr>
                <w:spacing w:val="-4"/>
                <w:sz w:val="16"/>
              </w:rPr>
              <w:t>hora</w:t>
            </w:r>
            <w:r>
              <w:rPr>
                <w:sz w:val="16"/>
              </w:rPr>
              <w:tab/>
            </w:r>
            <w:r>
              <w:rPr>
                <w:spacing w:val="-4"/>
                <w:sz w:val="16"/>
              </w:rPr>
              <w:t xml:space="preserve">del </w:t>
            </w:r>
            <w:r>
              <w:rPr>
                <w:spacing w:val="-2"/>
                <w:sz w:val="16"/>
              </w:rPr>
              <w:t>procesamiento</w:t>
            </w:r>
          </w:p>
        </w:tc>
        <w:tc>
          <w:tcPr>
            <w:tcW w:w="1081" w:type="dxa"/>
          </w:tcPr>
          <w:p w14:paraId="7562C147" w14:textId="77777777" w:rsidR="004532FA" w:rsidRDefault="004532FA">
            <w:pPr>
              <w:pStyle w:val="TableParagraph"/>
              <w:spacing w:before="49"/>
              <w:rPr>
                <w:sz w:val="16"/>
              </w:rPr>
            </w:pPr>
          </w:p>
          <w:p w14:paraId="689DBCDF" w14:textId="77777777" w:rsidR="004532FA" w:rsidRDefault="00754871">
            <w:pPr>
              <w:pStyle w:val="TableParagraph"/>
              <w:ind w:left="26" w:right="18"/>
              <w:jc w:val="center"/>
              <w:rPr>
                <w:sz w:val="16"/>
              </w:rPr>
            </w:pPr>
            <w:r>
              <w:rPr>
                <w:spacing w:val="-2"/>
                <w:sz w:val="16"/>
              </w:rPr>
              <w:t>DRSch01</w:t>
            </w:r>
          </w:p>
        </w:tc>
        <w:tc>
          <w:tcPr>
            <w:tcW w:w="629" w:type="dxa"/>
          </w:tcPr>
          <w:p w14:paraId="0663AF6D" w14:textId="77777777" w:rsidR="004532FA" w:rsidRDefault="004532FA">
            <w:pPr>
              <w:pStyle w:val="TableParagraph"/>
              <w:spacing w:before="49"/>
              <w:rPr>
                <w:sz w:val="16"/>
              </w:rPr>
            </w:pPr>
          </w:p>
          <w:p w14:paraId="394D981A" w14:textId="77777777" w:rsidR="004532FA" w:rsidRDefault="00754871">
            <w:pPr>
              <w:pStyle w:val="TableParagraph"/>
              <w:ind w:left="8"/>
              <w:jc w:val="center"/>
              <w:rPr>
                <w:sz w:val="16"/>
              </w:rPr>
            </w:pPr>
            <w:r>
              <w:rPr>
                <w:spacing w:val="-10"/>
                <w:sz w:val="16"/>
              </w:rPr>
              <w:t>D</w:t>
            </w:r>
          </w:p>
        </w:tc>
        <w:tc>
          <w:tcPr>
            <w:tcW w:w="811" w:type="dxa"/>
          </w:tcPr>
          <w:p w14:paraId="70D0FD6D" w14:textId="77777777" w:rsidR="004532FA" w:rsidRDefault="004532FA">
            <w:pPr>
              <w:pStyle w:val="TableParagraph"/>
              <w:spacing w:before="49"/>
              <w:rPr>
                <w:sz w:val="16"/>
              </w:rPr>
            </w:pPr>
          </w:p>
          <w:p w14:paraId="1C973297" w14:textId="77777777" w:rsidR="004532FA" w:rsidRDefault="00754871">
            <w:pPr>
              <w:pStyle w:val="TableParagraph"/>
              <w:ind w:left="11" w:right="8"/>
              <w:jc w:val="center"/>
              <w:rPr>
                <w:sz w:val="16"/>
              </w:rPr>
            </w:pPr>
            <w:r>
              <w:rPr>
                <w:spacing w:val="-5"/>
                <w:sz w:val="16"/>
              </w:rPr>
              <w:t>19</w:t>
            </w:r>
          </w:p>
        </w:tc>
        <w:tc>
          <w:tcPr>
            <w:tcW w:w="540" w:type="dxa"/>
          </w:tcPr>
          <w:p w14:paraId="6F7C8539" w14:textId="77777777" w:rsidR="004532FA" w:rsidRDefault="004532FA">
            <w:pPr>
              <w:pStyle w:val="TableParagraph"/>
              <w:spacing w:before="49"/>
              <w:rPr>
                <w:sz w:val="16"/>
              </w:rPr>
            </w:pPr>
          </w:p>
          <w:p w14:paraId="170FC8A8" w14:textId="77777777" w:rsidR="004532FA" w:rsidRDefault="00754871">
            <w:pPr>
              <w:pStyle w:val="TableParagraph"/>
              <w:ind w:left="12" w:right="5"/>
              <w:jc w:val="center"/>
              <w:rPr>
                <w:sz w:val="16"/>
              </w:rPr>
            </w:pPr>
            <w:r>
              <w:rPr>
                <w:spacing w:val="-2"/>
                <w:sz w:val="16"/>
              </w:rPr>
              <w:t>1-</w:t>
            </w:r>
            <w:r>
              <w:rPr>
                <w:spacing w:val="-10"/>
                <w:sz w:val="16"/>
              </w:rPr>
              <w:t>1</w:t>
            </w:r>
          </w:p>
        </w:tc>
        <w:tc>
          <w:tcPr>
            <w:tcW w:w="2160" w:type="dxa"/>
          </w:tcPr>
          <w:p w14:paraId="53918CB4" w14:textId="77777777" w:rsidR="004532FA" w:rsidRDefault="00754871">
            <w:pPr>
              <w:pStyle w:val="TableParagraph"/>
              <w:spacing w:before="128" w:line="276" w:lineRule="auto"/>
              <w:ind w:left="107"/>
              <w:rPr>
                <w:sz w:val="16"/>
              </w:rPr>
            </w:pPr>
            <w:r>
              <w:rPr>
                <w:sz w:val="16"/>
              </w:rPr>
              <w:t>Formato:</w:t>
            </w:r>
            <w:r>
              <w:rPr>
                <w:spacing w:val="80"/>
                <w:sz w:val="16"/>
              </w:rPr>
              <w:t xml:space="preserve"> </w:t>
            </w:r>
            <w:r>
              <w:rPr>
                <w:sz w:val="16"/>
              </w:rPr>
              <w:t xml:space="preserve">“AAAA-MM-DD- </w:t>
            </w:r>
            <w:r>
              <w:rPr>
                <w:spacing w:val="-2"/>
                <w:sz w:val="16"/>
              </w:rPr>
              <w:t>hh:mm:ss”</w:t>
            </w:r>
          </w:p>
        </w:tc>
      </w:tr>
      <w:tr w:rsidR="004532FA" w14:paraId="64E5AF6A" w14:textId="77777777">
        <w:trPr>
          <w:trHeight w:val="633"/>
        </w:trPr>
        <w:tc>
          <w:tcPr>
            <w:tcW w:w="715" w:type="dxa"/>
          </w:tcPr>
          <w:p w14:paraId="6745DED2" w14:textId="77777777" w:rsidR="004532FA" w:rsidRDefault="00754871">
            <w:pPr>
              <w:pStyle w:val="TableParagraph"/>
              <w:spacing w:before="106"/>
              <w:ind w:left="148"/>
              <w:rPr>
                <w:sz w:val="16"/>
              </w:rPr>
            </w:pPr>
            <w:r>
              <w:rPr>
                <w:spacing w:val="-4"/>
                <w:sz w:val="16"/>
              </w:rPr>
              <w:t>DRSc</w:t>
            </w:r>
          </w:p>
          <w:p w14:paraId="7E82017E" w14:textId="77777777" w:rsidR="004532FA" w:rsidRDefault="00754871">
            <w:pPr>
              <w:pStyle w:val="TableParagraph"/>
              <w:spacing w:before="27"/>
              <w:ind w:left="223"/>
              <w:rPr>
                <w:sz w:val="16"/>
              </w:rPr>
            </w:pPr>
            <w:r>
              <w:rPr>
                <w:spacing w:val="-5"/>
                <w:sz w:val="16"/>
              </w:rPr>
              <w:t>h03</w:t>
            </w:r>
          </w:p>
        </w:tc>
        <w:tc>
          <w:tcPr>
            <w:tcW w:w="1080" w:type="dxa"/>
          </w:tcPr>
          <w:p w14:paraId="5C802B7E" w14:textId="77777777" w:rsidR="004532FA" w:rsidRDefault="004532FA">
            <w:pPr>
              <w:pStyle w:val="TableParagraph"/>
              <w:spacing w:before="28"/>
              <w:rPr>
                <w:sz w:val="16"/>
              </w:rPr>
            </w:pPr>
          </w:p>
          <w:p w14:paraId="3C117031" w14:textId="77777777" w:rsidR="004532FA" w:rsidRDefault="00754871">
            <w:pPr>
              <w:pStyle w:val="TableParagraph"/>
              <w:ind w:left="107"/>
              <w:rPr>
                <w:sz w:val="16"/>
              </w:rPr>
            </w:pPr>
            <w:r>
              <w:rPr>
                <w:spacing w:val="-2"/>
                <w:sz w:val="16"/>
              </w:rPr>
              <w:t>dCodRes</w:t>
            </w:r>
          </w:p>
        </w:tc>
        <w:tc>
          <w:tcPr>
            <w:tcW w:w="1892" w:type="dxa"/>
          </w:tcPr>
          <w:p w14:paraId="0409E577" w14:textId="77777777" w:rsidR="004532FA" w:rsidRDefault="00754871">
            <w:pPr>
              <w:pStyle w:val="TableParagraph"/>
              <w:spacing w:before="106" w:line="276" w:lineRule="auto"/>
              <w:ind w:left="107"/>
              <w:rPr>
                <w:sz w:val="16"/>
              </w:rPr>
            </w:pPr>
            <w:r>
              <w:rPr>
                <w:sz w:val="16"/>
              </w:rPr>
              <w:t>Código</w:t>
            </w:r>
            <w:r>
              <w:rPr>
                <w:spacing w:val="-12"/>
                <w:sz w:val="16"/>
              </w:rPr>
              <w:t xml:space="preserve"> </w:t>
            </w:r>
            <w:r>
              <w:rPr>
                <w:sz w:val="16"/>
              </w:rPr>
              <w:t>del</w:t>
            </w:r>
            <w:r>
              <w:rPr>
                <w:spacing w:val="-11"/>
                <w:sz w:val="16"/>
              </w:rPr>
              <w:t xml:space="preserve"> </w:t>
            </w:r>
            <w:r>
              <w:rPr>
                <w:sz w:val="16"/>
              </w:rPr>
              <w:t>resultado</w:t>
            </w:r>
            <w:r>
              <w:rPr>
                <w:spacing w:val="-11"/>
                <w:sz w:val="16"/>
              </w:rPr>
              <w:t xml:space="preserve"> </w:t>
            </w:r>
            <w:r>
              <w:rPr>
                <w:sz w:val="16"/>
              </w:rPr>
              <w:t xml:space="preserve">de </w:t>
            </w:r>
            <w:r>
              <w:rPr>
                <w:spacing w:val="-2"/>
                <w:sz w:val="16"/>
              </w:rPr>
              <w:t>procesamiento</w:t>
            </w:r>
          </w:p>
        </w:tc>
        <w:tc>
          <w:tcPr>
            <w:tcW w:w="1081" w:type="dxa"/>
          </w:tcPr>
          <w:p w14:paraId="0AB4BBA8" w14:textId="77777777" w:rsidR="004532FA" w:rsidRDefault="004532FA">
            <w:pPr>
              <w:pStyle w:val="TableParagraph"/>
              <w:spacing w:before="28"/>
              <w:rPr>
                <w:sz w:val="16"/>
              </w:rPr>
            </w:pPr>
          </w:p>
          <w:p w14:paraId="528FE310" w14:textId="77777777" w:rsidR="004532FA" w:rsidRDefault="00754871">
            <w:pPr>
              <w:pStyle w:val="TableParagraph"/>
              <w:ind w:left="26" w:right="18"/>
              <w:jc w:val="center"/>
              <w:rPr>
                <w:sz w:val="16"/>
              </w:rPr>
            </w:pPr>
            <w:r>
              <w:rPr>
                <w:spacing w:val="-2"/>
                <w:sz w:val="16"/>
              </w:rPr>
              <w:t>DRSch01</w:t>
            </w:r>
          </w:p>
        </w:tc>
        <w:tc>
          <w:tcPr>
            <w:tcW w:w="629" w:type="dxa"/>
          </w:tcPr>
          <w:p w14:paraId="7506BE24" w14:textId="77777777" w:rsidR="004532FA" w:rsidRDefault="004532FA">
            <w:pPr>
              <w:pStyle w:val="TableParagraph"/>
              <w:spacing w:before="28"/>
              <w:rPr>
                <w:sz w:val="16"/>
              </w:rPr>
            </w:pPr>
          </w:p>
          <w:p w14:paraId="1EB96969" w14:textId="77777777" w:rsidR="004532FA" w:rsidRDefault="00754871">
            <w:pPr>
              <w:pStyle w:val="TableParagraph"/>
              <w:ind w:left="8"/>
              <w:jc w:val="center"/>
              <w:rPr>
                <w:sz w:val="16"/>
              </w:rPr>
            </w:pPr>
            <w:r>
              <w:rPr>
                <w:spacing w:val="-10"/>
                <w:sz w:val="16"/>
              </w:rPr>
              <w:t>N</w:t>
            </w:r>
          </w:p>
        </w:tc>
        <w:tc>
          <w:tcPr>
            <w:tcW w:w="811" w:type="dxa"/>
          </w:tcPr>
          <w:p w14:paraId="4A0D9E36" w14:textId="77777777" w:rsidR="004532FA" w:rsidRDefault="004532FA">
            <w:pPr>
              <w:pStyle w:val="TableParagraph"/>
              <w:spacing w:before="28"/>
              <w:rPr>
                <w:sz w:val="16"/>
              </w:rPr>
            </w:pPr>
          </w:p>
          <w:p w14:paraId="077B58E2" w14:textId="77777777" w:rsidR="004532FA" w:rsidRDefault="00754871">
            <w:pPr>
              <w:pStyle w:val="TableParagraph"/>
              <w:ind w:left="11" w:right="5"/>
              <w:jc w:val="center"/>
              <w:rPr>
                <w:sz w:val="16"/>
              </w:rPr>
            </w:pPr>
            <w:r>
              <w:rPr>
                <w:spacing w:val="-10"/>
                <w:sz w:val="16"/>
              </w:rPr>
              <w:t>4</w:t>
            </w:r>
          </w:p>
        </w:tc>
        <w:tc>
          <w:tcPr>
            <w:tcW w:w="540" w:type="dxa"/>
          </w:tcPr>
          <w:p w14:paraId="220D92B9" w14:textId="77777777" w:rsidR="004532FA" w:rsidRDefault="004532FA">
            <w:pPr>
              <w:pStyle w:val="TableParagraph"/>
              <w:spacing w:before="28"/>
              <w:rPr>
                <w:sz w:val="16"/>
              </w:rPr>
            </w:pPr>
          </w:p>
          <w:p w14:paraId="7DC274A8" w14:textId="77777777" w:rsidR="004532FA" w:rsidRDefault="00754871">
            <w:pPr>
              <w:pStyle w:val="TableParagraph"/>
              <w:ind w:left="12" w:right="5"/>
              <w:jc w:val="center"/>
              <w:rPr>
                <w:sz w:val="16"/>
              </w:rPr>
            </w:pPr>
            <w:r>
              <w:rPr>
                <w:spacing w:val="-2"/>
                <w:sz w:val="16"/>
              </w:rPr>
              <w:t>1-</w:t>
            </w:r>
            <w:r>
              <w:rPr>
                <w:spacing w:val="-10"/>
                <w:sz w:val="16"/>
              </w:rPr>
              <w:t>1</w:t>
            </w:r>
          </w:p>
        </w:tc>
        <w:tc>
          <w:tcPr>
            <w:tcW w:w="2160" w:type="dxa"/>
          </w:tcPr>
          <w:p w14:paraId="28024CBD" w14:textId="77777777" w:rsidR="004532FA" w:rsidRDefault="00754871">
            <w:pPr>
              <w:pStyle w:val="TableParagraph"/>
              <w:tabs>
                <w:tab w:val="left" w:pos="906"/>
                <w:tab w:val="left" w:pos="1292"/>
                <w:tab w:val="left" w:pos="1625"/>
                <w:tab w:val="left" w:pos="1839"/>
              </w:tabs>
              <w:spacing w:before="1" w:line="276" w:lineRule="auto"/>
              <w:ind w:left="107" w:right="94"/>
              <w:rPr>
                <w:sz w:val="16"/>
              </w:rPr>
            </w:pPr>
            <w:r>
              <w:rPr>
                <w:spacing w:val="-2"/>
                <w:sz w:val="16"/>
              </w:rPr>
              <w:t>Definido</w:t>
            </w:r>
            <w:r>
              <w:rPr>
                <w:sz w:val="16"/>
              </w:rPr>
              <w:tab/>
            </w:r>
            <w:r>
              <w:rPr>
                <w:spacing w:val="-6"/>
                <w:sz w:val="16"/>
              </w:rPr>
              <w:t>en</w:t>
            </w:r>
            <w:r>
              <w:rPr>
                <w:sz w:val="16"/>
              </w:rPr>
              <w:tab/>
            </w:r>
            <w:r>
              <w:rPr>
                <w:spacing w:val="-6"/>
                <w:sz w:val="16"/>
              </w:rPr>
              <w:t>el</w:t>
            </w:r>
            <w:r>
              <w:rPr>
                <w:sz w:val="16"/>
              </w:rPr>
              <w:tab/>
            </w:r>
            <w:r>
              <w:rPr>
                <w:spacing w:val="-2"/>
                <w:sz w:val="16"/>
              </w:rPr>
              <w:t>tópico correspondiente</w:t>
            </w:r>
            <w:r>
              <w:rPr>
                <w:sz w:val="16"/>
              </w:rPr>
              <w:tab/>
            </w:r>
            <w:r>
              <w:rPr>
                <w:sz w:val="16"/>
              </w:rPr>
              <w:tab/>
            </w:r>
            <w:r>
              <w:rPr>
                <w:sz w:val="16"/>
              </w:rPr>
              <w:tab/>
            </w:r>
            <w:r>
              <w:rPr>
                <w:spacing w:val="-5"/>
                <w:sz w:val="16"/>
              </w:rPr>
              <w:t>del</w:t>
            </w:r>
          </w:p>
          <w:p w14:paraId="7B46C44D" w14:textId="77777777" w:rsidR="004532FA" w:rsidRDefault="00754871">
            <w:pPr>
              <w:pStyle w:val="TableParagraph"/>
              <w:spacing w:line="183" w:lineRule="exact"/>
              <w:ind w:left="107"/>
              <w:rPr>
                <w:sz w:val="16"/>
              </w:rPr>
            </w:pPr>
            <w:r>
              <w:rPr>
                <w:sz w:val="16"/>
              </w:rPr>
              <w:t>capítulo</w:t>
            </w:r>
            <w:r>
              <w:rPr>
                <w:spacing w:val="-7"/>
                <w:sz w:val="16"/>
              </w:rPr>
              <w:t xml:space="preserve"> </w:t>
            </w:r>
            <w:r>
              <w:rPr>
                <w:spacing w:val="-5"/>
                <w:sz w:val="16"/>
              </w:rPr>
              <w:t>12</w:t>
            </w:r>
          </w:p>
        </w:tc>
      </w:tr>
      <w:tr w:rsidR="004532FA" w14:paraId="409B7E5A" w14:textId="77777777">
        <w:trPr>
          <w:trHeight w:val="635"/>
        </w:trPr>
        <w:tc>
          <w:tcPr>
            <w:tcW w:w="715" w:type="dxa"/>
          </w:tcPr>
          <w:p w14:paraId="5A874FA5" w14:textId="77777777" w:rsidR="004532FA" w:rsidRDefault="00754871">
            <w:pPr>
              <w:pStyle w:val="TableParagraph"/>
              <w:spacing w:before="106"/>
              <w:ind w:left="148"/>
              <w:rPr>
                <w:sz w:val="16"/>
              </w:rPr>
            </w:pPr>
            <w:r>
              <w:rPr>
                <w:spacing w:val="-4"/>
                <w:sz w:val="16"/>
              </w:rPr>
              <w:t>DRSc</w:t>
            </w:r>
          </w:p>
          <w:p w14:paraId="14075A7D" w14:textId="77777777" w:rsidR="004532FA" w:rsidRDefault="00754871">
            <w:pPr>
              <w:pStyle w:val="TableParagraph"/>
              <w:spacing w:before="30"/>
              <w:ind w:left="223"/>
              <w:rPr>
                <w:sz w:val="16"/>
              </w:rPr>
            </w:pPr>
            <w:r>
              <w:rPr>
                <w:spacing w:val="-5"/>
                <w:sz w:val="16"/>
              </w:rPr>
              <w:t>h04</w:t>
            </w:r>
          </w:p>
        </w:tc>
        <w:tc>
          <w:tcPr>
            <w:tcW w:w="1080" w:type="dxa"/>
          </w:tcPr>
          <w:p w14:paraId="79273650" w14:textId="77777777" w:rsidR="004532FA" w:rsidRDefault="004532FA">
            <w:pPr>
              <w:pStyle w:val="TableParagraph"/>
              <w:spacing w:before="30"/>
              <w:rPr>
                <w:sz w:val="16"/>
              </w:rPr>
            </w:pPr>
          </w:p>
          <w:p w14:paraId="705B9126" w14:textId="77777777" w:rsidR="004532FA" w:rsidRDefault="00754871">
            <w:pPr>
              <w:pStyle w:val="TableParagraph"/>
              <w:ind w:left="107"/>
              <w:rPr>
                <w:sz w:val="16"/>
              </w:rPr>
            </w:pPr>
            <w:r>
              <w:rPr>
                <w:spacing w:val="-2"/>
                <w:sz w:val="16"/>
              </w:rPr>
              <w:t>dMsgRes</w:t>
            </w:r>
          </w:p>
        </w:tc>
        <w:tc>
          <w:tcPr>
            <w:tcW w:w="1892" w:type="dxa"/>
          </w:tcPr>
          <w:p w14:paraId="03DC42D7" w14:textId="77777777" w:rsidR="004532FA" w:rsidRDefault="00754871">
            <w:pPr>
              <w:pStyle w:val="TableParagraph"/>
              <w:spacing w:before="106" w:line="278" w:lineRule="auto"/>
              <w:ind w:left="307" w:right="95" w:hanging="147"/>
              <w:rPr>
                <w:sz w:val="16"/>
              </w:rPr>
            </w:pPr>
            <w:r>
              <w:rPr>
                <w:sz w:val="16"/>
              </w:rPr>
              <w:t>Mensaje</w:t>
            </w:r>
            <w:r>
              <w:rPr>
                <w:spacing w:val="-12"/>
                <w:sz w:val="16"/>
              </w:rPr>
              <w:t xml:space="preserve"> </w:t>
            </w:r>
            <w:r>
              <w:rPr>
                <w:sz w:val="16"/>
              </w:rPr>
              <w:t>del</w:t>
            </w:r>
            <w:r>
              <w:rPr>
                <w:spacing w:val="-11"/>
                <w:sz w:val="16"/>
              </w:rPr>
              <w:t xml:space="preserve"> </w:t>
            </w:r>
            <w:r>
              <w:rPr>
                <w:sz w:val="16"/>
              </w:rPr>
              <w:t>resultado de procesamiento</w:t>
            </w:r>
          </w:p>
        </w:tc>
        <w:tc>
          <w:tcPr>
            <w:tcW w:w="1081" w:type="dxa"/>
          </w:tcPr>
          <w:p w14:paraId="33FCD21A" w14:textId="77777777" w:rsidR="004532FA" w:rsidRDefault="004532FA">
            <w:pPr>
              <w:pStyle w:val="TableParagraph"/>
              <w:spacing w:before="30"/>
              <w:rPr>
                <w:sz w:val="16"/>
              </w:rPr>
            </w:pPr>
          </w:p>
          <w:p w14:paraId="0514F86E" w14:textId="77777777" w:rsidR="004532FA" w:rsidRDefault="00754871">
            <w:pPr>
              <w:pStyle w:val="TableParagraph"/>
              <w:ind w:left="26" w:right="18"/>
              <w:jc w:val="center"/>
              <w:rPr>
                <w:sz w:val="16"/>
              </w:rPr>
            </w:pPr>
            <w:r>
              <w:rPr>
                <w:spacing w:val="-2"/>
                <w:sz w:val="16"/>
              </w:rPr>
              <w:t>DRSch01</w:t>
            </w:r>
          </w:p>
        </w:tc>
        <w:tc>
          <w:tcPr>
            <w:tcW w:w="629" w:type="dxa"/>
          </w:tcPr>
          <w:p w14:paraId="108B444B" w14:textId="77777777" w:rsidR="004532FA" w:rsidRDefault="004532FA">
            <w:pPr>
              <w:pStyle w:val="TableParagraph"/>
              <w:spacing w:before="30"/>
              <w:rPr>
                <w:sz w:val="16"/>
              </w:rPr>
            </w:pPr>
          </w:p>
          <w:p w14:paraId="49C7AACA" w14:textId="77777777" w:rsidR="004532FA" w:rsidRDefault="00754871">
            <w:pPr>
              <w:pStyle w:val="TableParagraph"/>
              <w:ind w:left="8"/>
              <w:jc w:val="center"/>
              <w:rPr>
                <w:sz w:val="16"/>
              </w:rPr>
            </w:pPr>
            <w:r>
              <w:rPr>
                <w:spacing w:val="-10"/>
                <w:sz w:val="16"/>
              </w:rPr>
              <w:t>C</w:t>
            </w:r>
          </w:p>
        </w:tc>
        <w:tc>
          <w:tcPr>
            <w:tcW w:w="811" w:type="dxa"/>
          </w:tcPr>
          <w:p w14:paraId="0BEFF468" w14:textId="77777777" w:rsidR="004532FA" w:rsidRDefault="004532FA">
            <w:pPr>
              <w:pStyle w:val="TableParagraph"/>
              <w:spacing w:before="30"/>
              <w:rPr>
                <w:sz w:val="16"/>
              </w:rPr>
            </w:pPr>
          </w:p>
          <w:p w14:paraId="0F7FF846" w14:textId="77777777" w:rsidR="004532FA" w:rsidRDefault="00754871">
            <w:pPr>
              <w:pStyle w:val="TableParagraph"/>
              <w:ind w:left="11" w:right="8"/>
              <w:jc w:val="center"/>
              <w:rPr>
                <w:sz w:val="16"/>
              </w:rPr>
            </w:pPr>
            <w:r>
              <w:rPr>
                <w:spacing w:val="-2"/>
                <w:sz w:val="16"/>
              </w:rPr>
              <w:t>1-</w:t>
            </w:r>
            <w:r>
              <w:rPr>
                <w:spacing w:val="-5"/>
                <w:sz w:val="16"/>
              </w:rPr>
              <w:t>255</w:t>
            </w:r>
          </w:p>
        </w:tc>
        <w:tc>
          <w:tcPr>
            <w:tcW w:w="540" w:type="dxa"/>
          </w:tcPr>
          <w:p w14:paraId="3B645BA3" w14:textId="77777777" w:rsidR="004532FA" w:rsidRDefault="004532FA">
            <w:pPr>
              <w:pStyle w:val="TableParagraph"/>
              <w:spacing w:before="30"/>
              <w:rPr>
                <w:sz w:val="16"/>
              </w:rPr>
            </w:pPr>
          </w:p>
          <w:p w14:paraId="141C5DA0" w14:textId="77777777" w:rsidR="004532FA" w:rsidRDefault="00754871">
            <w:pPr>
              <w:pStyle w:val="TableParagraph"/>
              <w:ind w:left="12" w:right="5"/>
              <w:jc w:val="center"/>
              <w:rPr>
                <w:sz w:val="16"/>
              </w:rPr>
            </w:pPr>
            <w:r>
              <w:rPr>
                <w:spacing w:val="-2"/>
                <w:sz w:val="16"/>
              </w:rPr>
              <w:t>1-</w:t>
            </w:r>
            <w:r>
              <w:rPr>
                <w:spacing w:val="-10"/>
                <w:sz w:val="16"/>
              </w:rPr>
              <w:t>1</w:t>
            </w:r>
          </w:p>
        </w:tc>
        <w:tc>
          <w:tcPr>
            <w:tcW w:w="2160" w:type="dxa"/>
          </w:tcPr>
          <w:p w14:paraId="1F407BB3" w14:textId="77777777" w:rsidR="004532FA" w:rsidRDefault="00754871">
            <w:pPr>
              <w:pStyle w:val="TableParagraph"/>
              <w:tabs>
                <w:tab w:val="left" w:pos="906"/>
                <w:tab w:val="left" w:pos="1292"/>
                <w:tab w:val="left" w:pos="1625"/>
              </w:tabs>
              <w:spacing w:before="1"/>
              <w:ind w:left="107"/>
              <w:rPr>
                <w:sz w:val="16"/>
              </w:rPr>
            </w:pPr>
            <w:r>
              <w:rPr>
                <w:spacing w:val="-2"/>
                <w:sz w:val="16"/>
              </w:rPr>
              <w:t>Definido</w:t>
            </w:r>
            <w:r>
              <w:rPr>
                <w:sz w:val="16"/>
              </w:rPr>
              <w:tab/>
            </w:r>
            <w:r>
              <w:rPr>
                <w:spacing w:val="-5"/>
                <w:sz w:val="16"/>
              </w:rPr>
              <w:t>en</w:t>
            </w:r>
            <w:r>
              <w:rPr>
                <w:sz w:val="16"/>
              </w:rPr>
              <w:tab/>
            </w:r>
            <w:r>
              <w:rPr>
                <w:spacing w:val="-5"/>
                <w:sz w:val="16"/>
              </w:rPr>
              <w:t>el</w:t>
            </w:r>
            <w:r>
              <w:rPr>
                <w:sz w:val="16"/>
              </w:rPr>
              <w:tab/>
            </w:r>
            <w:r>
              <w:rPr>
                <w:spacing w:val="-2"/>
                <w:sz w:val="16"/>
              </w:rPr>
              <w:t>tópico</w:t>
            </w:r>
          </w:p>
          <w:p w14:paraId="07D63AD4" w14:textId="77777777" w:rsidR="004532FA" w:rsidRDefault="00754871">
            <w:pPr>
              <w:pStyle w:val="TableParagraph"/>
              <w:tabs>
                <w:tab w:val="left" w:pos="1839"/>
              </w:tabs>
              <w:spacing w:before="3" w:line="210" w:lineRule="atLeast"/>
              <w:ind w:left="107" w:right="95"/>
              <w:rPr>
                <w:sz w:val="16"/>
              </w:rPr>
            </w:pPr>
            <w:r>
              <w:rPr>
                <w:spacing w:val="-2"/>
                <w:sz w:val="16"/>
              </w:rPr>
              <w:t>correspondiente</w:t>
            </w:r>
            <w:r>
              <w:rPr>
                <w:sz w:val="16"/>
              </w:rPr>
              <w:tab/>
            </w:r>
            <w:r>
              <w:rPr>
                <w:spacing w:val="-4"/>
                <w:sz w:val="16"/>
              </w:rPr>
              <w:t xml:space="preserve">del </w:t>
            </w:r>
            <w:r>
              <w:rPr>
                <w:sz w:val="16"/>
              </w:rPr>
              <w:t>capítulo 12</w:t>
            </w:r>
          </w:p>
        </w:tc>
      </w:tr>
      <w:tr w:rsidR="004532FA" w14:paraId="06899DC7" w14:textId="77777777">
        <w:trPr>
          <w:trHeight w:val="847"/>
        </w:trPr>
        <w:tc>
          <w:tcPr>
            <w:tcW w:w="715" w:type="dxa"/>
          </w:tcPr>
          <w:p w14:paraId="284B2A66" w14:textId="77777777" w:rsidR="004532FA" w:rsidRDefault="004532FA">
            <w:pPr>
              <w:pStyle w:val="TableParagraph"/>
              <w:spacing w:before="28"/>
              <w:rPr>
                <w:sz w:val="16"/>
              </w:rPr>
            </w:pPr>
          </w:p>
          <w:p w14:paraId="66A64D84" w14:textId="77777777" w:rsidR="004532FA" w:rsidRDefault="00754871">
            <w:pPr>
              <w:pStyle w:val="TableParagraph"/>
              <w:ind w:left="148"/>
              <w:rPr>
                <w:sz w:val="16"/>
              </w:rPr>
            </w:pPr>
            <w:r>
              <w:rPr>
                <w:spacing w:val="-4"/>
                <w:sz w:val="16"/>
              </w:rPr>
              <w:t>DRSc</w:t>
            </w:r>
          </w:p>
          <w:p w14:paraId="14F89F37" w14:textId="77777777" w:rsidR="004532FA" w:rsidRDefault="00754871">
            <w:pPr>
              <w:pStyle w:val="TableParagraph"/>
              <w:spacing w:before="27"/>
              <w:ind w:left="223"/>
              <w:rPr>
                <w:sz w:val="16"/>
              </w:rPr>
            </w:pPr>
            <w:r>
              <w:rPr>
                <w:spacing w:val="-5"/>
                <w:sz w:val="16"/>
              </w:rPr>
              <w:t>h05</w:t>
            </w:r>
          </w:p>
        </w:tc>
        <w:tc>
          <w:tcPr>
            <w:tcW w:w="1080" w:type="dxa"/>
          </w:tcPr>
          <w:p w14:paraId="2100C7CA" w14:textId="77777777" w:rsidR="004532FA" w:rsidRDefault="004532FA">
            <w:pPr>
              <w:pStyle w:val="TableParagraph"/>
              <w:spacing w:before="133"/>
              <w:rPr>
                <w:sz w:val="16"/>
              </w:rPr>
            </w:pPr>
          </w:p>
          <w:p w14:paraId="35FD5CD0" w14:textId="77777777" w:rsidR="004532FA" w:rsidRDefault="00754871">
            <w:pPr>
              <w:pStyle w:val="TableParagraph"/>
              <w:ind w:left="107"/>
              <w:rPr>
                <w:sz w:val="16"/>
              </w:rPr>
            </w:pPr>
            <w:r>
              <w:rPr>
                <w:spacing w:val="-2"/>
                <w:sz w:val="16"/>
              </w:rPr>
              <w:t>xContenDE</w:t>
            </w:r>
          </w:p>
        </w:tc>
        <w:tc>
          <w:tcPr>
            <w:tcW w:w="1892" w:type="dxa"/>
          </w:tcPr>
          <w:p w14:paraId="53DE5587" w14:textId="77777777" w:rsidR="004532FA" w:rsidRDefault="004532FA">
            <w:pPr>
              <w:pStyle w:val="TableParagraph"/>
              <w:spacing w:before="133"/>
              <w:rPr>
                <w:sz w:val="16"/>
              </w:rPr>
            </w:pPr>
          </w:p>
          <w:p w14:paraId="1383FE34" w14:textId="77777777" w:rsidR="004532FA" w:rsidRDefault="00754871">
            <w:pPr>
              <w:pStyle w:val="TableParagraph"/>
              <w:ind w:left="107"/>
              <w:rPr>
                <w:sz w:val="16"/>
              </w:rPr>
            </w:pPr>
            <w:r>
              <w:rPr>
                <w:sz w:val="16"/>
              </w:rPr>
              <w:t>Contenedor</w:t>
            </w:r>
            <w:r>
              <w:rPr>
                <w:spacing w:val="-5"/>
                <w:sz w:val="16"/>
              </w:rPr>
              <w:t xml:space="preserve"> </w:t>
            </w:r>
            <w:r>
              <w:rPr>
                <w:sz w:val="16"/>
              </w:rPr>
              <w:t>del</w:t>
            </w:r>
            <w:r>
              <w:rPr>
                <w:spacing w:val="-3"/>
                <w:sz w:val="16"/>
              </w:rPr>
              <w:t xml:space="preserve"> </w:t>
            </w:r>
            <w:r>
              <w:rPr>
                <w:spacing w:val="-5"/>
                <w:sz w:val="16"/>
              </w:rPr>
              <w:t>DE</w:t>
            </w:r>
          </w:p>
        </w:tc>
        <w:tc>
          <w:tcPr>
            <w:tcW w:w="1081" w:type="dxa"/>
          </w:tcPr>
          <w:p w14:paraId="49BBC26B" w14:textId="77777777" w:rsidR="004532FA" w:rsidRDefault="004532FA">
            <w:pPr>
              <w:pStyle w:val="TableParagraph"/>
              <w:spacing w:before="133"/>
              <w:rPr>
                <w:sz w:val="16"/>
              </w:rPr>
            </w:pPr>
          </w:p>
          <w:p w14:paraId="431E5F2F" w14:textId="77777777" w:rsidR="004532FA" w:rsidRDefault="00754871">
            <w:pPr>
              <w:pStyle w:val="TableParagraph"/>
              <w:ind w:left="26" w:right="18"/>
              <w:jc w:val="center"/>
              <w:rPr>
                <w:sz w:val="16"/>
              </w:rPr>
            </w:pPr>
            <w:r>
              <w:rPr>
                <w:spacing w:val="-2"/>
                <w:sz w:val="16"/>
              </w:rPr>
              <w:t>DRSch01</w:t>
            </w:r>
          </w:p>
        </w:tc>
        <w:tc>
          <w:tcPr>
            <w:tcW w:w="629" w:type="dxa"/>
          </w:tcPr>
          <w:p w14:paraId="7F365F85" w14:textId="77777777" w:rsidR="004532FA" w:rsidRDefault="004532FA">
            <w:pPr>
              <w:pStyle w:val="TableParagraph"/>
              <w:spacing w:before="133"/>
              <w:rPr>
                <w:sz w:val="16"/>
              </w:rPr>
            </w:pPr>
          </w:p>
          <w:p w14:paraId="63FB5C2A" w14:textId="77777777" w:rsidR="004532FA" w:rsidRDefault="00754871">
            <w:pPr>
              <w:pStyle w:val="TableParagraph"/>
              <w:ind w:left="8" w:right="3"/>
              <w:jc w:val="center"/>
              <w:rPr>
                <w:sz w:val="16"/>
              </w:rPr>
            </w:pPr>
            <w:r>
              <w:rPr>
                <w:spacing w:val="-5"/>
                <w:sz w:val="16"/>
              </w:rPr>
              <w:t>XML</w:t>
            </w:r>
          </w:p>
        </w:tc>
        <w:tc>
          <w:tcPr>
            <w:tcW w:w="811" w:type="dxa"/>
          </w:tcPr>
          <w:p w14:paraId="3D0B91FF" w14:textId="77777777" w:rsidR="004532FA" w:rsidRDefault="004532FA">
            <w:pPr>
              <w:pStyle w:val="TableParagraph"/>
              <w:spacing w:before="133"/>
              <w:rPr>
                <w:sz w:val="16"/>
              </w:rPr>
            </w:pPr>
          </w:p>
          <w:p w14:paraId="7FECBC33" w14:textId="77777777" w:rsidR="004532FA" w:rsidRDefault="00754871">
            <w:pPr>
              <w:pStyle w:val="TableParagraph"/>
              <w:ind w:left="11" w:right="8"/>
              <w:jc w:val="center"/>
              <w:rPr>
                <w:sz w:val="16"/>
              </w:rPr>
            </w:pPr>
            <w:r>
              <w:rPr>
                <w:spacing w:val="-10"/>
                <w:sz w:val="16"/>
              </w:rPr>
              <w:t>-</w:t>
            </w:r>
          </w:p>
        </w:tc>
        <w:tc>
          <w:tcPr>
            <w:tcW w:w="540" w:type="dxa"/>
          </w:tcPr>
          <w:p w14:paraId="37FCE531" w14:textId="77777777" w:rsidR="004532FA" w:rsidRDefault="004532FA">
            <w:pPr>
              <w:pStyle w:val="TableParagraph"/>
              <w:spacing w:before="133"/>
              <w:rPr>
                <w:sz w:val="16"/>
              </w:rPr>
            </w:pPr>
          </w:p>
          <w:p w14:paraId="7BF15B98" w14:textId="77777777" w:rsidR="004532FA" w:rsidRDefault="00754871">
            <w:pPr>
              <w:pStyle w:val="TableParagraph"/>
              <w:ind w:left="12" w:right="5"/>
              <w:jc w:val="center"/>
              <w:rPr>
                <w:sz w:val="16"/>
              </w:rPr>
            </w:pPr>
            <w:r>
              <w:rPr>
                <w:spacing w:val="-2"/>
                <w:sz w:val="16"/>
              </w:rPr>
              <w:t>0-</w:t>
            </w:r>
            <w:r>
              <w:rPr>
                <w:spacing w:val="-10"/>
                <w:sz w:val="16"/>
              </w:rPr>
              <w:t>1</w:t>
            </w:r>
          </w:p>
        </w:tc>
        <w:tc>
          <w:tcPr>
            <w:tcW w:w="2160" w:type="dxa"/>
          </w:tcPr>
          <w:p w14:paraId="7553CB67" w14:textId="77777777" w:rsidR="004532FA" w:rsidRDefault="00754871">
            <w:pPr>
              <w:pStyle w:val="TableParagraph"/>
              <w:tabs>
                <w:tab w:val="left" w:pos="870"/>
                <w:tab w:val="left" w:pos="1935"/>
              </w:tabs>
              <w:spacing w:before="1" w:line="276" w:lineRule="auto"/>
              <w:ind w:left="107" w:right="95"/>
              <w:rPr>
                <w:sz w:val="16"/>
              </w:rPr>
            </w:pPr>
            <w:r>
              <w:rPr>
                <w:spacing w:val="-2"/>
                <w:sz w:val="16"/>
              </w:rPr>
              <w:t>Existe</w:t>
            </w:r>
            <w:r>
              <w:rPr>
                <w:sz w:val="16"/>
              </w:rPr>
              <w:tab/>
            </w:r>
            <w:r>
              <w:rPr>
                <w:spacing w:val="-2"/>
                <w:sz w:val="16"/>
              </w:rPr>
              <w:t>solamente</w:t>
            </w:r>
            <w:r>
              <w:rPr>
                <w:sz w:val="16"/>
              </w:rPr>
              <w:tab/>
            </w:r>
            <w:r>
              <w:rPr>
                <w:spacing w:val="-6"/>
                <w:sz w:val="16"/>
              </w:rPr>
              <w:t>si</w:t>
            </w:r>
            <w:r>
              <w:rPr>
                <w:sz w:val="16"/>
              </w:rPr>
              <w:t xml:space="preserve"> dCodRes = 0422</w:t>
            </w:r>
          </w:p>
          <w:p w14:paraId="2AAF31EB" w14:textId="77777777" w:rsidR="004532FA" w:rsidRDefault="00754871">
            <w:pPr>
              <w:pStyle w:val="TableParagraph"/>
              <w:spacing w:line="183" w:lineRule="exact"/>
              <w:ind w:left="107"/>
              <w:rPr>
                <w:sz w:val="16"/>
              </w:rPr>
            </w:pPr>
            <w:r>
              <w:rPr>
                <w:spacing w:val="-2"/>
                <w:sz w:val="16"/>
              </w:rPr>
              <w:t>Definido</w:t>
            </w:r>
            <w:r>
              <w:rPr>
                <w:spacing w:val="-5"/>
                <w:sz w:val="16"/>
              </w:rPr>
              <w:t xml:space="preserve"> </w:t>
            </w:r>
            <w:r>
              <w:rPr>
                <w:spacing w:val="-2"/>
                <w:sz w:val="16"/>
              </w:rPr>
              <w:t>en</w:t>
            </w:r>
            <w:r>
              <w:rPr>
                <w:spacing w:val="-4"/>
                <w:sz w:val="16"/>
              </w:rPr>
              <w:t xml:space="preserve"> </w:t>
            </w:r>
            <w:r>
              <w:rPr>
                <w:spacing w:val="-2"/>
                <w:sz w:val="16"/>
              </w:rPr>
              <w:t>el</w:t>
            </w:r>
            <w:r>
              <w:rPr>
                <w:spacing w:val="-8"/>
                <w:sz w:val="16"/>
              </w:rPr>
              <w:t xml:space="preserve"> </w:t>
            </w:r>
            <w:r>
              <w:rPr>
                <w:spacing w:val="-2"/>
                <w:sz w:val="16"/>
              </w:rPr>
              <w:t>Schema</w:t>
            </w:r>
            <w:r>
              <w:rPr>
                <w:spacing w:val="-3"/>
                <w:sz w:val="16"/>
              </w:rPr>
              <w:t xml:space="preserve"> </w:t>
            </w:r>
            <w:r>
              <w:rPr>
                <w:spacing w:val="-5"/>
                <w:sz w:val="16"/>
              </w:rPr>
              <w:t>XML</w:t>
            </w:r>
          </w:p>
          <w:p w14:paraId="1E1AD5D2" w14:textId="77777777" w:rsidR="004532FA" w:rsidRDefault="00754871">
            <w:pPr>
              <w:pStyle w:val="TableParagraph"/>
              <w:spacing w:before="27"/>
              <w:ind w:left="107"/>
              <w:rPr>
                <w:sz w:val="16"/>
              </w:rPr>
            </w:pPr>
            <w:r>
              <w:rPr>
                <w:spacing w:val="-5"/>
                <w:sz w:val="16"/>
              </w:rPr>
              <w:t>11</w:t>
            </w:r>
          </w:p>
        </w:tc>
      </w:tr>
    </w:tbl>
    <w:p w14:paraId="68768F84" w14:textId="77777777" w:rsidR="004532FA" w:rsidRDefault="004532FA">
      <w:pPr>
        <w:spacing w:before="39"/>
      </w:pPr>
    </w:p>
    <w:p w14:paraId="276CABF2" w14:textId="77777777" w:rsidR="004532FA" w:rsidRDefault="00754871">
      <w:pPr>
        <w:pStyle w:val="Textoindependiente"/>
        <w:spacing w:after="37"/>
        <w:ind w:left="808"/>
        <w:rPr>
          <w:rFonts w:ascii="Arial MT"/>
        </w:rPr>
      </w:pPr>
      <w:bookmarkStart w:id="102" w:name="_bookmark102"/>
      <w:bookmarkEnd w:id="102"/>
      <w:r>
        <w:rPr>
          <w:rFonts w:ascii="Arial MT"/>
        </w:rPr>
        <w:t>Schema</w:t>
      </w:r>
      <w:r>
        <w:rPr>
          <w:rFonts w:ascii="Arial MT"/>
          <w:spacing w:val="-8"/>
        </w:rPr>
        <w:t xml:space="preserve"> </w:t>
      </w:r>
      <w:r>
        <w:rPr>
          <w:rFonts w:ascii="Arial MT"/>
        </w:rPr>
        <w:t>XML</w:t>
      </w:r>
      <w:r>
        <w:rPr>
          <w:rFonts w:ascii="Arial MT"/>
          <w:spacing w:val="-6"/>
        </w:rPr>
        <w:t xml:space="preserve"> </w:t>
      </w:r>
      <w:r>
        <w:rPr>
          <w:rFonts w:ascii="Arial MT"/>
        </w:rPr>
        <w:t>11:</w:t>
      </w:r>
      <w:r>
        <w:rPr>
          <w:rFonts w:ascii="Arial MT"/>
          <w:spacing w:val="-6"/>
        </w:rPr>
        <w:t xml:space="preserve"> </w:t>
      </w:r>
      <w:r>
        <w:rPr>
          <w:rFonts w:ascii="Arial MT"/>
        </w:rPr>
        <w:t>ContenedorDE_</w:t>
      </w:r>
      <w:r>
        <w:rPr>
          <w:rFonts w:ascii="Arial MT"/>
          <w:color w:val="000000"/>
          <w:highlight w:val="yellow"/>
        </w:rPr>
        <w:t>v150</w:t>
      </w:r>
      <w:r>
        <w:rPr>
          <w:rFonts w:ascii="Arial MT"/>
          <w:color w:val="000000"/>
        </w:rPr>
        <w:t>.xsd</w:t>
      </w:r>
      <w:r>
        <w:rPr>
          <w:rFonts w:ascii="Arial MT"/>
          <w:color w:val="000000"/>
          <w:spacing w:val="-9"/>
        </w:rPr>
        <w:t xml:space="preserve"> </w:t>
      </w:r>
      <w:r>
        <w:rPr>
          <w:rFonts w:ascii="Arial MT"/>
          <w:color w:val="000000"/>
        </w:rPr>
        <w:t>(Contenedor</w:t>
      </w:r>
      <w:r>
        <w:rPr>
          <w:rFonts w:ascii="Arial MT"/>
          <w:color w:val="000000"/>
          <w:spacing w:val="-8"/>
        </w:rPr>
        <w:t xml:space="preserve"> </w:t>
      </w:r>
      <w:r>
        <w:rPr>
          <w:rFonts w:ascii="Arial MT"/>
          <w:color w:val="000000"/>
        </w:rPr>
        <w:t>de</w:t>
      </w:r>
      <w:r>
        <w:rPr>
          <w:rFonts w:ascii="Arial MT"/>
          <w:color w:val="000000"/>
          <w:spacing w:val="-7"/>
        </w:rPr>
        <w:t xml:space="preserve"> </w:t>
      </w:r>
      <w:r>
        <w:rPr>
          <w:rFonts w:ascii="Arial MT"/>
          <w:color w:val="000000"/>
          <w:spacing w:val="-5"/>
        </w:rPr>
        <w:t>DE)</w:t>
      </w:r>
    </w:p>
    <w:tbl>
      <w:tblPr>
        <w:tblStyle w:val="TableNormal"/>
        <w:tblW w:w="0" w:type="auto"/>
        <w:tblInd w:w="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5"/>
        <w:gridCol w:w="1080"/>
        <w:gridCol w:w="1892"/>
        <w:gridCol w:w="1081"/>
        <w:gridCol w:w="629"/>
        <w:gridCol w:w="811"/>
        <w:gridCol w:w="540"/>
        <w:gridCol w:w="2160"/>
      </w:tblGrid>
      <w:tr w:rsidR="004532FA" w14:paraId="66811CB9" w14:textId="77777777">
        <w:trPr>
          <w:trHeight w:val="371"/>
        </w:trPr>
        <w:tc>
          <w:tcPr>
            <w:tcW w:w="715" w:type="dxa"/>
            <w:shd w:val="clear" w:color="auto" w:fill="A8D08D"/>
          </w:tcPr>
          <w:p w14:paraId="0F0D3976" w14:textId="77777777" w:rsidR="004532FA" w:rsidRDefault="00754871">
            <w:pPr>
              <w:pStyle w:val="TableParagraph"/>
              <w:spacing w:before="94"/>
              <w:ind w:left="9"/>
              <w:jc w:val="center"/>
              <w:rPr>
                <w:rFonts w:ascii="Arial"/>
                <w:b/>
                <w:sz w:val="14"/>
              </w:rPr>
            </w:pPr>
            <w:r>
              <w:rPr>
                <w:rFonts w:ascii="Arial"/>
                <w:b/>
                <w:spacing w:val="-5"/>
                <w:sz w:val="14"/>
              </w:rPr>
              <w:t>ID</w:t>
            </w:r>
          </w:p>
        </w:tc>
        <w:tc>
          <w:tcPr>
            <w:tcW w:w="1080" w:type="dxa"/>
            <w:shd w:val="clear" w:color="auto" w:fill="A8D08D"/>
          </w:tcPr>
          <w:p w14:paraId="09620F7B" w14:textId="77777777" w:rsidR="004532FA" w:rsidRDefault="00754871">
            <w:pPr>
              <w:pStyle w:val="TableParagraph"/>
              <w:spacing w:before="94"/>
              <w:ind w:left="302"/>
              <w:rPr>
                <w:rFonts w:ascii="Arial"/>
                <w:b/>
                <w:sz w:val="14"/>
              </w:rPr>
            </w:pPr>
            <w:r>
              <w:rPr>
                <w:rFonts w:ascii="Arial"/>
                <w:b/>
                <w:spacing w:val="-2"/>
                <w:sz w:val="14"/>
              </w:rPr>
              <w:t>Campo</w:t>
            </w:r>
          </w:p>
        </w:tc>
        <w:tc>
          <w:tcPr>
            <w:tcW w:w="1892" w:type="dxa"/>
            <w:shd w:val="clear" w:color="auto" w:fill="A8D08D"/>
          </w:tcPr>
          <w:p w14:paraId="11F88A39" w14:textId="77777777" w:rsidR="004532FA" w:rsidRDefault="00754871">
            <w:pPr>
              <w:pStyle w:val="TableParagraph"/>
              <w:spacing w:before="94"/>
              <w:ind w:left="542"/>
              <w:rPr>
                <w:rFonts w:ascii="Arial" w:hAnsi="Arial"/>
                <w:b/>
                <w:sz w:val="14"/>
              </w:rPr>
            </w:pPr>
            <w:r>
              <w:rPr>
                <w:rFonts w:ascii="Arial" w:hAnsi="Arial"/>
                <w:b/>
                <w:spacing w:val="-2"/>
                <w:sz w:val="14"/>
              </w:rPr>
              <w:t>Descripción</w:t>
            </w:r>
          </w:p>
        </w:tc>
        <w:tc>
          <w:tcPr>
            <w:tcW w:w="1081" w:type="dxa"/>
            <w:shd w:val="clear" w:color="auto" w:fill="A8D08D"/>
          </w:tcPr>
          <w:p w14:paraId="06DB6A74" w14:textId="77777777" w:rsidR="004532FA" w:rsidRDefault="00754871">
            <w:pPr>
              <w:pStyle w:val="TableParagraph"/>
              <w:spacing w:before="94"/>
              <w:ind w:left="146"/>
              <w:rPr>
                <w:rFonts w:ascii="Arial"/>
                <w:b/>
                <w:sz w:val="14"/>
              </w:rPr>
            </w:pPr>
            <w:r>
              <w:rPr>
                <w:rFonts w:ascii="Arial"/>
                <w:b/>
                <w:sz w:val="14"/>
              </w:rPr>
              <w:t>Nodo</w:t>
            </w:r>
            <w:r>
              <w:rPr>
                <w:rFonts w:ascii="Arial"/>
                <w:b/>
                <w:spacing w:val="-6"/>
                <w:sz w:val="14"/>
              </w:rPr>
              <w:t xml:space="preserve"> </w:t>
            </w:r>
            <w:r>
              <w:rPr>
                <w:rFonts w:ascii="Arial"/>
                <w:b/>
                <w:spacing w:val="-2"/>
                <w:sz w:val="14"/>
              </w:rPr>
              <w:t>Padre</w:t>
            </w:r>
          </w:p>
        </w:tc>
        <w:tc>
          <w:tcPr>
            <w:tcW w:w="629" w:type="dxa"/>
            <w:shd w:val="clear" w:color="auto" w:fill="A8D08D"/>
          </w:tcPr>
          <w:p w14:paraId="2A8F8B08" w14:textId="77777777" w:rsidR="004532FA" w:rsidRDefault="00754871">
            <w:pPr>
              <w:pStyle w:val="TableParagraph"/>
              <w:ind w:left="167"/>
              <w:rPr>
                <w:rFonts w:ascii="Arial"/>
                <w:b/>
                <w:sz w:val="14"/>
              </w:rPr>
            </w:pPr>
            <w:r>
              <w:rPr>
                <w:rFonts w:ascii="Arial"/>
                <w:b/>
                <w:spacing w:val="-4"/>
                <w:sz w:val="14"/>
              </w:rPr>
              <w:t>Tipo</w:t>
            </w:r>
          </w:p>
          <w:p w14:paraId="5FD56FCC" w14:textId="77777777" w:rsidR="004532FA" w:rsidRDefault="00754871">
            <w:pPr>
              <w:pStyle w:val="TableParagraph"/>
              <w:spacing w:before="26"/>
              <w:ind w:left="157"/>
              <w:rPr>
                <w:rFonts w:ascii="Arial"/>
                <w:b/>
                <w:sz w:val="14"/>
              </w:rPr>
            </w:pPr>
            <w:r>
              <w:rPr>
                <w:rFonts w:ascii="Arial"/>
                <w:b/>
                <w:spacing w:val="-4"/>
                <w:sz w:val="14"/>
              </w:rPr>
              <w:t>Dato</w:t>
            </w:r>
          </w:p>
        </w:tc>
        <w:tc>
          <w:tcPr>
            <w:tcW w:w="811" w:type="dxa"/>
            <w:shd w:val="clear" w:color="auto" w:fill="A8D08D"/>
          </w:tcPr>
          <w:p w14:paraId="1A2EC04D" w14:textId="77777777" w:rsidR="004532FA" w:rsidRDefault="00754871">
            <w:pPr>
              <w:pStyle w:val="TableParagraph"/>
              <w:ind w:left="11" w:right="10"/>
              <w:jc w:val="center"/>
              <w:rPr>
                <w:rFonts w:ascii="Arial"/>
                <w:b/>
                <w:sz w:val="14"/>
              </w:rPr>
            </w:pPr>
            <w:r>
              <w:rPr>
                <w:rFonts w:ascii="Arial"/>
                <w:b/>
                <w:spacing w:val="-2"/>
                <w:sz w:val="14"/>
              </w:rPr>
              <w:t>Longitu</w:t>
            </w:r>
          </w:p>
          <w:p w14:paraId="0E93FFA0" w14:textId="77777777" w:rsidR="004532FA" w:rsidRDefault="00754871">
            <w:pPr>
              <w:pStyle w:val="TableParagraph"/>
              <w:spacing w:before="26"/>
              <w:ind w:left="11" w:right="10"/>
              <w:jc w:val="center"/>
              <w:rPr>
                <w:rFonts w:ascii="Arial"/>
                <w:b/>
                <w:sz w:val="14"/>
              </w:rPr>
            </w:pPr>
            <w:r>
              <w:rPr>
                <w:rFonts w:ascii="Arial"/>
                <w:b/>
                <w:spacing w:val="-10"/>
                <w:sz w:val="14"/>
              </w:rPr>
              <w:t>d</w:t>
            </w:r>
          </w:p>
        </w:tc>
        <w:tc>
          <w:tcPr>
            <w:tcW w:w="540" w:type="dxa"/>
            <w:shd w:val="clear" w:color="auto" w:fill="A8D08D"/>
          </w:tcPr>
          <w:p w14:paraId="5EC252B2" w14:textId="77777777" w:rsidR="004532FA" w:rsidRDefault="00754871">
            <w:pPr>
              <w:pStyle w:val="TableParagraph"/>
              <w:spacing w:before="94"/>
              <w:ind w:left="133"/>
              <w:rPr>
                <w:rFonts w:ascii="Arial"/>
                <w:b/>
                <w:sz w:val="14"/>
              </w:rPr>
            </w:pPr>
            <w:r>
              <w:rPr>
                <w:rFonts w:ascii="Arial"/>
                <w:b/>
                <w:spacing w:val="-5"/>
                <w:sz w:val="14"/>
              </w:rPr>
              <w:t>Ocu</w:t>
            </w:r>
          </w:p>
        </w:tc>
        <w:tc>
          <w:tcPr>
            <w:tcW w:w="2160" w:type="dxa"/>
            <w:shd w:val="clear" w:color="auto" w:fill="A8D08D"/>
          </w:tcPr>
          <w:p w14:paraId="5FEB71FF" w14:textId="77777777" w:rsidR="004532FA" w:rsidRDefault="00754871">
            <w:pPr>
              <w:pStyle w:val="TableParagraph"/>
              <w:spacing w:before="94"/>
              <w:ind w:left="578"/>
              <w:rPr>
                <w:rFonts w:ascii="Arial"/>
                <w:b/>
                <w:sz w:val="14"/>
              </w:rPr>
            </w:pPr>
            <w:r>
              <w:rPr>
                <w:rFonts w:ascii="Arial"/>
                <w:b/>
                <w:spacing w:val="-2"/>
                <w:sz w:val="14"/>
              </w:rPr>
              <w:t>Observaciones</w:t>
            </w:r>
          </w:p>
        </w:tc>
      </w:tr>
      <w:tr w:rsidR="004532FA" w14:paraId="3EE4253C" w14:textId="77777777">
        <w:trPr>
          <w:trHeight w:val="421"/>
        </w:trPr>
        <w:tc>
          <w:tcPr>
            <w:tcW w:w="715" w:type="dxa"/>
            <w:shd w:val="clear" w:color="auto" w:fill="CCCCCC"/>
          </w:tcPr>
          <w:p w14:paraId="0237E44A" w14:textId="77777777" w:rsidR="004532FA" w:rsidRDefault="00754871">
            <w:pPr>
              <w:pStyle w:val="TableParagraph"/>
              <w:spacing w:before="1"/>
              <w:ind w:left="129"/>
              <w:rPr>
                <w:sz w:val="16"/>
              </w:rPr>
            </w:pPr>
            <w:r>
              <w:rPr>
                <w:spacing w:val="-2"/>
                <w:sz w:val="16"/>
              </w:rPr>
              <w:t>ContD</w:t>
            </w:r>
          </w:p>
          <w:p w14:paraId="353DA0C2" w14:textId="77777777" w:rsidR="004532FA" w:rsidRDefault="00754871">
            <w:pPr>
              <w:pStyle w:val="TableParagraph"/>
              <w:spacing w:before="27"/>
              <w:ind w:left="213"/>
              <w:rPr>
                <w:sz w:val="16"/>
              </w:rPr>
            </w:pPr>
            <w:r>
              <w:rPr>
                <w:spacing w:val="-5"/>
                <w:sz w:val="16"/>
              </w:rPr>
              <w:t>E01</w:t>
            </w:r>
          </w:p>
        </w:tc>
        <w:tc>
          <w:tcPr>
            <w:tcW w:w="1080" w:type="dxa"/>
            <w:shd w:val="clear" w:color="auto" w:fill="CCCCCC"/>
          </w:tcPr>
          <w:p w14:paraId="184CFCF6" w14:textId="77777777" w:rsidR="004532FA" w:rsidRDefault="00754871">
            <w:pPr>
              <w:pStyle w:val="TableParagraph"/>
              <w:spacing w:before="106"/>
              <w:ind w:left="107"/>
              <w:rPr>
                <w:sz w:val="16"/>
              </w:rPr>
            </w:pPr>
            <w:r>
              <w:rPr>
                <w:spacing w:val="-2"/>
                <w:sz w:val="16"/>
              </w:rPr>
              <w:t>rContDe</w:t>
            </w:r>
          </w:p>
        </w:tc>
        <w:tc>
          <w:tcPr>
            <w:tcW w:w="1892" w:type="dxa"/>
            <w:shd w:val="clear" w:color="auto" w:fill="CCCCCC"/>
          </w:tcPr>
          <w:p w14:paraId="5C91229C" w14:textId="77777777" w:rsidR="004532FA" w:rsidRDefault="00754871">
            <w:pPr>
              <w:pStyle w:val="TableParagraph"/>
              <w:spacing w:before="106"/>
              <w:ind w:left="107"/>
              <w:rPr>
                <w:sz w:val="16"/>
              </w:rPr>
            </w:pPr>
            <w:r>
              <w:rPr>
                <w:spacing w:val="-4"/>
                <w:sz w:val="16"/>
              </w:rPr>
              <w:t>Raíz</w:t>
            </w:r>
          </w:p>
        </w:tc>
        <w:tc>
          <w:tcPr>
            <w:tcW w:w="1081" w:type="dxa"/>
            <w:shd w:val="clear" w:color="auto" w:fill="CCCCCC"/>
          </w:tcPr>
          <w:p w14:paraId="46E9B22F" w14:textId="77777777" w:rsidR="004532FA" w:rsidRDefault="00754871">
            <w:pPr>
              <w:pStyle w:val="TableParagraph"/>
              <w:spacing w:before="106"/>
              <w:ind w:left="107"/>
              <w:rPr>
                <w:sz w:val="16"/>
              </w:rPr>
            </w:pPr>
            <w:r>
              <w:rPr>
                <w:spacing w:val="-2"/>
                <w:sz w:val="16"/>
              </w:rPr>
              <w:t>DRSch01</w:t>
            </w:r>
          </w:p>
        </w:tc>
        <w:tc>
          <w:tcPr>
            <w:tcW w:w="629" w:type="dxa"/>
            <w:shd w:val="clear" w:color="auto" w:fill="CCCCCC"/>
          </w:tcPr>
          <w:p w14:paraId="0E65840D" w14:textId="77777777" w:rsidR="004532FA" w:rsidRDefault="00754871">
            <w:pPr>
              <w:pStyle w:val="TableParagraph"/>
              <w:spacing w:before="106"/>
              <w:ind w:left="107"/>
              <w:rPr>
                <w:sz w:val="16"/>
              </w:rPr>
            </w:pPr>
            <w:r>
              <w:rPr>
                <w:spacing w:val="-10"/>
                <w:sz w:val="16"/>
              </w:rPr>
              <w:t>-</w:t>
            </w:r>
          </w:p>
        </w:tc>
        <w:tc>
          <w:tcPr>
            <w:tcW w:w="811" w:type="dxa"/>
            <w:shd w:val="clear" w:color="auto" w:fill="CCCCCC"/>
          </w:tcPr>
          <w:p w14:paraId="6787AB6E" w14:textId="77777777" w:rsidR="004532FA" w:rsidRDefault="00754871">
            <w:pPr>
              <w:pStyle w:val="TableParagraph"/>
              <w:spacing w:before="106"/>
              <w:ind w:left="106"/>
              <w:rPr>
                <w:sz w:val="16"/>
              </w:rPr>
            </w:pPr>
            <w:r>
              <w:rPr>
                <w:spacing w:val="-10"/>
                <w:sz w:val="16"/>
              </w:rPr>
              <w:t>-</w:t>
            </w:r>
          </w:p>
        </w:tc>
        <w:tc>
          <w:tcPr>
            <w:tcW w:w="540" w:type="dxa"/>
            <w:shd w:val="clear" w:color="auto" w:fill="CCCCCC"/>
          </w:tcPr>
          <w:p w14:paraId="5AC88A74" w14:textId="77777777" w:rsidR="004532FA" w:rsidRDefault="00754871">
            <w:pPr>
              <w:pStyle w:val="TableParagraph"/>
              <w:spacing w:before="106"/>
              <w:ind w:left="107"/>
              <w:rPr>
                <w:sz w:val="16"/>
              </w:rPr>
            </w:pPr>
            <w:r>
              <w:rPr>
                <w:spacing w:val="-10"/>
                <w:sz w:val="16"/>
              </w:rPr>
              <w:t>-</w:t>
            </w:r>
          </w:p>
        </w:tc>
        <w:tc>
          <w:tcPr>
            <w:tcW w:w="2160" w:type="dxa"/>
            <w:shd w:val="clear" w:color="auto" w:fill="CCCCCC"/>
          </w:tcPr>
          <w:p w14:paraId="5A7468C5" w14:textId="77777777" w:rsidR="004532FA" w:rsidRDefault="00754871">
            <w:pPr>
              <w:pStyle w:val="TableParagraph"/>
              <w:spacing w:before="106"/>
              <w:ind w:left="107"/>
              <w:rPr>
                <w:sz w:val="16"/>
              </w:rPr>
            </w:pPr>
            <w:r>
              <w:rPr>
                <w:sz w:val="16"/>
              </w:rPr>
              <w:t>Elemento</w:t>
            </w:r>
            <w:r>
              <w:rPr>
                <w:spacing w:val="-9"/>
                <w:sz w:val="16"/>
              </w:rPr>
              <w:t xml:space="preserve"> </w:t>
            </w:r>
            <w:r>
              <w:rPr>
                <w:spacing w:val="-4"/>
                <w:sz w:val="16"/>
              </w:rPr>
              <w:t>raíz</w:t>
            </w:r>
          </w:p>
        </w:tc>
      </w:tr>
      <w:tr w:rsidR="004532FA" w14:paraId="068E1752" w14:textId="77777777">
        <w:trPr>
          <w:trHeight w:val="424"/>
        </w:trPr>
        <w:tc>
          <w:tcPr>
            <w:tcW w:w="715" w:type="dxa"/>
          </w:tcPr>
          <w:p w14:paraId="51753634" w14:textId="77777777" w:rsidR="004532FA" w:rsidRDefault="00754871">
            <w:pPr>
              <w:pStyle w:val="TableParagraph"/>
              <w:spacing w:before="1"/>
              <w:ind w:left="129"/>
              <w:rPr>
                <w:sz w:val="16"/>
              </w:rPr>
            </w:pPr>
            <w:r>
              <w:rPr>
                <w:spacing w:val="-2"/>
                <w:sz w:val="16"/>
              </w:rPr>
              <w:t>ContD</w:t>
            </w:r>
          </w:p>
          <w:p w14:paraId="18AD46B4" w14:textId="77777777" w:rsidR="004532FA" w:rsidRDefault="00754871">
            <w:pPr>
              <w:pStyle w:val="TableParagraph"/>
              <w:spacing w:before="27"/>
              <w:ind w:left="213"/>
              <w:rPr>
                <w:sz w:val="16"/>
              </w:rPr>
            </w:pPr>
            <w:r>
              <w:rPr>
                <w:spacing w:val="-5"/>
                <w:sz w:val="16"/>
              </w:rPr>
              <w:t>E02</w:t>
            </w:r>
          </w:p>
        </w:tc>
        <w:tc>
          <w:tcPr>
            <w:tcW w:w="1080" w:type="dxa"/>
          </w:tcPr>
          <w:p w14:paraId="4A7E2AC0" w14:textId="77777777" w:rsidR="004532FA" w:rsidRDefault="00754871">
            <w:pPr>
              <w:pStyle w:val="TableParagraph"/>
              <w:spacing w:before="106"/>
              <w:ind w:left="107"/>
              <w:rPr>
                <w:sz w:val="16"/>
              </w:rPr>
            </w:pPr>
            <w:r>
              <w:rPr>
                <w:spacing w:val="-5"/>
                <w:sz w:val="16"/>
              </w:rPr>
              <w:t>rDE</w:t>
            </w:r>
          </w:p>
        </w:tc>
        <w:tc>
          <w:tcPr>
            <w:tcW w:w="1892" w:type="dxa"/>
          </w:tcPr>
          <w:p w14:paraId="653AECE7" w14:textId="77777777" w:rsidR="004532FA" w:rsidRDefault="00754871">
            <w:pPr>
              <w:pStyle w:val="TableParagraph"/>
              <w:spacing w:before="106"/>
              <w:ind w:left="107"/>
              <w:rPr>
                <w:sz w:val="16"/>
              </w:rPr>
            </w:pPr>
            <w:r>
              <w:rPr>
                <w:sz w:val="16"/>
              </w:rPr>
              <w:t>Archivo</w:t>
            </w:r>
            <w:r>
              <w:rPr>
                <w:spacing w:val="-4"/>
                <w:sz w:val="16"/>
              </w:rPr>
              <w:t xml:space="preserve"> </w:t>
            </w:r>
            <w:r>
              <w:rPr>
                <w:sz w:val="16"/>
              </w:rPr>
              <w:t>XML</w:t>
            </w:r>
            <w:r>
              <w:rPr>
                <w:spacing w:val="-4"/>
                <w:sz w:val="16"/>
              </w:rPr>
              <w:t xml:space="preserve"> </w:t>
            </w:r>
            <w:r>
              <w:rPr>
                <w:sz w:val="16"/>
              </w:rPr>
              <w:t>del</w:t>
            </w:r>
            <w:r>
              <w:rPr>
                <w:spacing w:val="-2"/>
                <w:sz w:val="16"/>
              </w:rPr>
              <w:t xml:space="preserve"> </w:t>
            </w:r>
            <w:r>
              <w:rPr>
                <w:spacing w:val="-5"/>
                <w:sz w:val="16"/>
              </w:rPr>
              <w:t>DE</w:t>
            </w:r>
          </w:p>
        </w:tc>
        <w:tc>
          <w:tcPr>
            <w:tcW w:w="1081" w:type="dxa"/>
          </w:tcPr>
          <w:p w14:paraId="209F3C00" w14:textId="77777777" w:rsidR="004532FA" w:rsidRDefault="00754871">
            <w:pPr>
              <w:pStyle w:val="TableParagraph"/>
              <w:spacing w:before="106"/>
              <w:ind w:left="170"/>
              <w:rPr>
                <w:sz w:val="16"/>
              </w:rPr>
            </w:pPr>
            <w:r>
              <w:rPr>
                <w:spacing w:val="-2"/>
                <w:sz w:val="16"/>
              </w:rPr>
              <w:t>ContDE01</w:t>
            </w:r>
          </w:p>
        </w:tc>
        <w:tc>
          <w:tcPr>
            <w:tcW w:w="629" w:type="dxa"/>
          </w:tcPr>
          <w:p w14:paraId="17CD9CED" w14:textId="77777777" w:rsidR="004532FA" w:rsidRDefault="00754871">
            <w:pPr>
              <w:pStyle w:val="TableParagraph"/>
              <w:spacing w:before="106"/>
              <w:ind w:left="147"/>
              <w:rPr>
                <w:sz w:val="16"/>
              </w:rPr>
            </w:pPr>
            <w:r>
              <w:rPr>
                <w:spacing w:val="-5"/>
                <w:sz w:val="16"/>
              </w:rPr>
              <w:t>XML</w:t>
            </w:r>
          </w:p>
        </w:tc>
        <w:tc>
          <w:tcPr>
            <w:tcW w:w="811" w:type="dxa"/>
          </w:tcPr>
          <w:p w14:paraId="4609EA2B" w14:textId="77777777" w:rsidR="004532FA" w:rsidRDefault="00754871">
            <w:pPr>
              <w:pStyle w:val="TableParagraph"/>
              <w:spacing w:before="106"/>
              <w:ind w:right="369"/>
              <w:jc w:val="right"/>
              <w:rPr>
                <w:sz w:val="16"/>
              </w:rPr>
            </w:pPr>
            <w:r>
              <w:rPr>
                <w:spacing w:val="-10"/>
                <w:sz w:val="16"/>
              </w:rPr>
              <w:t>-</w:t>
            </w:r>
          </w:p>
        </w:tc>
        <w:tc>
          <w:tcPr>
            <w:tcW w:w="540" w:type="dxa"/>
          </w:tcPr>
          <w:p w14:paraId="056944B3" w14:textId="77777777" w:rsidR="004532FA" w:rsidRDefault="00754871">
            <w:pPr>
              <w:pStyle w:val="TableParagraph"/>
              <w:spacing w:before="106"/>
              <w:ind w:left="152"/>
              <w:rPr>
                <w:sz w:val="16"/>
              </w:rPr>
            </w:pPr>
            <w:r>
              <w:rPr>
                <w:spacing w:val="-2"/>
                <w:sz w:val="16"/>
              </w:rPr>
              <w:t>1-</w:t>
            </w:r>
            <w:r>
              <w:rPr>
                <w:spacing w:val="-10"/>
                <w:sz w:val="16"/>
              </w:rPr>
              <w:t>1</w:t>
            </w:r>
          </w:p>
        </w:tc>
        <w:tc>
          <w:tcPr>
            <w:tcW w:w="2160" w:type="dxa"/>
          </w:tcPr>
          <w:p w14:paraId="327D28AC" w14:textId="77777777" w:rsidR="004532FA" w:rsidRDefault="004532FA">
            <w:pPr>
              <w:pStyle w:val="TableParagraph"/>
              <w:rPr>
                <w:rFonts w:ascii="Times New Roman"/>
                <w:sz w:val="18"/>
              </w:rPr>
            </w:pPr>
          </w:p>
        </w:tc>
      </w:tr>
      <w:tr w:rsidR="004532FA" w14:paraId="38CB4EB0" w14:textId="77777777">
        <w:trPr>
          <w:trHeight w:val="846"/>
        </w:trPr>
        <w:tc>
          <w:tcPr>
            <w:tcW w:w="715" w:type="dxa"/>
          </w:tcPr>
          <w:p w14:paraId="1421472F" w14:textId="77777777" w:rsidR="004532FA" w:rsidRDefault="004532FA">
            <w:pPr>
              <w:pStyle w:val="TableParagraph"/>
              <w:spacing w:before="28"/>
              <w:rPr>
                <w:sz w:val="16"/>
              </w:rPr>
            </w:pPr>
          </w:p>
          <w:p w14:paraId="5BB497DC" w14:textId="77777777" w:rsidR="004532FA" w:rsidRDefault="00754871">
            <w:pPr>
              <w:pStyle w:val="TableParagraph"/>
              <w:spacing w:line="276" w:lineRule="auto"/>
              <w:ind w:left="213" w:right="112" w:hanging="84"/>
              <w:rPr>
                <w:sz w:val="16"/>
              </w:rPr>
            </w:pPr>
            <w:r>
              <w:rPr>
                <w:spacing w:val="-2"/>
                <w:sz w:val="16"/>
              </w:rPr>
              <w:t xml:space="preserve">ContD </w:t>
            </w:r>
            <w:r>
              <w:rPr>
                <w:spacing w:val="-4"/>
                <w:sz w:val="16"/>
              </w:rPr>
              <w:t>E03</w:t>
            </w:r>
          </w:p>
        </w:tc>
        <w:tc>
          <w:tcPr>
            <w:tcW w:w="1080" w:type="dxa"/>
          </w:tcPr>
          <w:p w14:paraId="3A32BF32" w14:textId="77777777" w:rsidR="004532FA" w:rsidRDefault="004532FA">
            <w:pPr>
              <w:pStyle w:val="TableParagraph"/>
              <w:spacing w:before="133"/>
              <w:rPr>
                <w:sz w:val="16"/>
              </w:rPr>
            </w:pPr>
          </w:p>
          <w:p w14:paraId="47DDA6B3" w14:textId="77777777" w:rsidR="004532FA" w:rsidRDefault="00754871">
            <w:pPr>
              <w:pStyle w:val="TableParagraph"/>
              <w:ind w:left="107"/>
              <w:rPr>
                <w:sz w:val="16"/>
              </w:rPr>
            </w:pPr>
            <w:r>
              <w:rPr>
                <w:spacing w:val="-2"/>
                <w:sz w:val="16"/>
              </w:rPr>
              <w:t>dProtAut</w:t>
            </w:r>
          </w:p>
        </w:tc>
        <w:tc>
          <w:tcPr>
            <w:tcW w:w="1892" w:type="dxa"/>
          </w:tcPr>
          <w:p w14:paraId="1D50EA16" w14:textId="77777777" w:rsidR="004532FA" w:rsidRDefault="004532FA">
            <w:pPr>
              <w:pStyle w:val="TableParagraph"/>
              <w:spacing w:before="28"/>
              <w:rPr>
                <w:sz w:val="16"/>
              </w:rPr>
            </w:pPr>
          </w:p>
          <w:p w14:paraId="4431054A" w14:textId="77777777" w:rsidR="004532FA" w:rsidRDefault="00754871">
            <w:pPr>
              <w:pStyle w:val="TableParagraph"/>
              <w:tabs>
                <w:tab w:val="left" w:pos="1578"/>
              </w:tabs>
              <w:ind w:left="107"/>
              <w:rPr>
                <w:sz w:val="16"/>
              </w:rPr>
            </w:pPr>
            <w:r>
              <w:rPr>
                <w:spacing w:val="-2"/>
                <w:sz w:val="16"/>
              </w:rPr>
              <w:t>Número</w:t>
            </w:r>
            <w:r>
              <w:rPr>
                <w:sz w:val="16"/>
              </w:rPr>
              <w:tab/>
            </w:r>
            <w:r>
              <w:rPr>
                <w:spacing w:val="-5"/>
                <w:sz w:val="16"/>
              </w:rPr>
              <w:t>De</w:t>
            </w:r>
          </w:p>
          <w:p w14:paraId="27A4C3AC" w14:textId="77777777" w:rsidR="004532FA" w:rsidRDefault="00754871">
            <w:pPr>
              <w:pStyle w:val="TableParagraph"/>
              <w:spacing w:before="27"/>
              <w:ind w:left="107"/>
              <w:rPr>
                <w:sz w:val="16"/>
              </w:rPr>
            </w:pPr>
            <w:r>
              <w:rPr>
                <w:spacing w:val="-2"/>
                <w:sz w:val="16"/>
              </w:rPr>
              <w:t>Transacción</w:t>
            </w:r>
          </w:p>
        </w:tc>
        <w:tc>
          <w:tcPr>
            <w:tcW w:w="1081" w:type="dxa"/>
          </w:tcPr>
          <w:p w14:paraId="76F36483" w14:textId="77777777" w:rsidR="004532FA" w:rsidRDefault="004532FA">
            <w:pPr>
              <w:pStyle w:val="TableParagraph"/>
              <w:spacing w:before="133"/>
              <w:rPr>
                <w:sz w:val="16"/>
              </w:rPr>
            </w:pPr>
          </w:p>
          <w:p w14:paraId="7263FD48" w14:textId="77777777" w:rsidR="004532FA" w:rsidRDefault="00754871">
            <w:pPr>
              <w:pStyle w:val="TableParagraph"/>
              <w:ind w:left="170"/>
              <w:rPr>
                <w:sz w:val="16"/>
              </w:rPr>
            </w:pPr>
            <w:r>
              <w:rPr>
                <w:spacing w:val="-2"/>
                <w:sz w:val="16"/>
              </w:rPr>
              <w:t>ContDE01</w:t>
            </w:r>
          </w:p>
        </w:tc>
        <w:tc>
          <w:tcPr>
            <w:tcW w:w="629" w:type="dxa"/>
          </w:tcPr>
          <w:p w14:paraId="00F8B191" w14:textId="77777777" w:rsidR="004532FA" w:rsidRDefault="004532FA">
            <w:pPr>
              <w:pStyle w:val="TableParagraph"/>
              <w:spacing w:before="133"/>
              <w:rPr>
                <w:sz w:val="16"/>
              </w:rPr>
            </w:pPr>
          </w:p>
          <w:p w14:paraId="5FC0A545" w14:textId="77777777" w:rsidR="004532FA" w:rsidRDefault="00754871">
            <w:pPr>
              <w:pStyle w:val="TableParagraph"/>
              <w:ind w:left="147"/>
              <w:rPr>
                <w:sz w:val="16"/>
              </w:rPr>
            </w:pPr>
            <w:r>
              <w:rPr>
                <w:spacing w:val="-5"/>
                <w:sz w:val="16"/>
              </w:rPr>
              <w:t>XML</w:t>
            </w:r>
          </w:p>
        </w:tc>
        <w:tc>
          <w:tcPr>
            <w:tcW w:w="811" w:type="dxa"/>
          </w:tcPr>
          <w:p w14:paraId="7C913E9A" w14:textId="77777777" w:rsidR="004532FA" w:rsidRDefault="004532FA">
            <w:pPr>
              <w:pStyle w:val="TableParagraph"/>
              <w:spacing w:before="133"/>
              <w:rPr>
                <w:sz w:val="16"/>
              </w:rPr>
            </w:pPr>
          </w:p>
          <w:p w14:paraId="6B1B8CE2" w14:textId="77777777" w:rsidR="004532FA" w:rsidRDefault="00754871">
            <w:pPr>
              <w:pStyle w:val="TableParagraph"/>
              <w:ind w:right="369"/>
              <w:jc w:val="right"/>
              <w:rPr>
                <w:sz w:val="16"/>
              </w:rPr>
            </w:pPr>
            <w:r>
              <w:rPr>
                <w:spacing w:val="-10"/>
                <w:sz w:val="16"/>
              </w:rPr>
              <w:t>-</w:t>
            </w:r>
          </w:p>
        </w:tc>
        <w:tc>
          <w:tcPr>
            <w:tcW w:w="540" w:type="dxa"/>
          </w:tcPr>
          <w:p w14:paraId="1AF8AC85" w14:textId="77777777" w:rsidR="004532FA" w:rsidRDefault="004532FA">
            <w:pPr>
              <w:pStyle w:val="TableParagraph"/>
              <w:spacing w:before="133"/>
              <w:rPr>
                <w:sz w:val="16"/>
              </w:rPr>
            </w:pPr>
          </w:p>
          <w:p w14:paraId="50FF2BE1" w14:textId="77777777" w:rsidR="004532FA" w:rsidRDefault="00754871">
            <w:pPr>
              <w:pStyle w:val="TableParagraph"/>
              <w:ind w:left="152"/>
              <w:rPr>
                <w:sz w:val="16"/>
              </w:rPr>
            </w:pPr>
            <w:r>
              <w:rPr>
                <w:spacing w:val="-2"/>
                <w:sz w:val="16"/>
              </w:rPr>
              <w:t>1-</w:t>
            </w:r>
            <w:r>
              <w:rPr>
                <w:spacing w:val="-10"/>
                <w:sz w:val="16"/>
              </w:rPr>
              <w:t>1</w:t>
            </w:r>
          </w:p>
        </w:tc>
        <w:tc>
          <w:tcPr>
            <w:tcW w:w="2160" w:type="dxa"/>
          </w:tcPr>
          <w:p w14:paraId="68432E1A" w14:textId="77777777" w:rsidR="004532FA" w:rsidRDefault="00754871">
            <w:pPr>
              <w:pStyle w:val="TableParagraph"/>
              <w:spacing w:before="1" w:line="276" w:lineRule="auto"/>
              <w:ind w:left="107" w:right="94"/>
              <w:jc w:val="both"/>
              <w:rPr>
                <w:sz w:val="16"/>
              </w:rPr>
            </w:pPr>
            <w:r>
              <w:rPr>
                <w:sz w:val="16"/>
              </w:rPr>
              <w:t>Número</w:t>
            </w:r>
            <w:r>
              <w:rPr>
                <w:spacing w:val="-2"/>
                <w:sz w:val="16"/>
              </w:rPr>
              <w:t xml:space="preserve"> </w:t>
            </w:r>
            <w:r>
              <w:rPr>
                <w:sz w:val="16"/>
              </w:rPr>
              <w:t>de</w:t>
            </w:r>
            <w:r>
              <w:rPr>
                <w:spacing w:val="-2"/>
                <w:sz w:val="16"/>
              </w:rPr>
              <w:t xml:space="preserve"> </w:t>
            </w:r>
            <w:r>
              <w:rPr>
                <w:sz w:val="16"/>
              </w:rPr>
              <w:t>transacción</w:t>
            </w:r>
            <w:r>
              <w:rPr>
                <w:spacing w:val="-2"/>
                <w:sz w:val="16"/>
              </w:rPr>
              <w:t xml:space="preserve"> </w:t>
            </w:r>
            <w:r>
              <w:rPr>
                <w:sz w:val="16"/>
              </w:rPr>
              <w:t>del DE, recibido por el contribuyente</w:t>
            </w:r>
            <w:r>
              <w:rPr>
                <w:spacing w:val="66"/>
                <w:sz w:val="16"/>
              </w:rPr>
              <w:t xml:space="preserve">   </w:t>
            </w:r>
            <w:r>
              <w:rPr>
                <w:sz w:val="16"/>
              </w:rPr>
              <w:t>en</w:t>
            </w:r>
            <w:r>
              <w:rPr>
                <w:spacing w:val="67"/>
                <w:sz w:val="16"/>
              </w:rPr>
              <w:t xml:space="preserve">   </w:t>
            </w:r>
            <w:r>
              <w:rPr>
                <w:spacing w:val="-5"/>
                <w:sz w:val="16"/>
              </w:rPr>
              <w:t>el</w:t>
            </w:r>
          </w:p>
          <w:p w14:paraId="744C93B4" w14:textId="77777777" w:rsidR="004532FA" w:rsidRDefault="00754871">
            <w:pPr>
              <w:pStyle w:val="TableParagraph"/>
              <w:spacing w:line="183" w:lineRule="exact"/>
              <w:ind w:left="107"/>
              <w:jc w:val="both"/>
              <w:rPr>
                <w:sz w:val="16"/>
              </w:rPr>
            </w:pPr>
            <w:r>
              <w:rPr>
                <w:sz w:val="16"/>
              </w:rPr>
              <w:t>mensaje</w:t>
            </w:r>
            <w:r>
              <w:rPr>
                <w:spacing w:val="31"/>
                <w:sz w:val="16"/>
              </w:rPr>
              <w:t xml:space="preserve"> </w:t>
            </w:r>
            <w:r>
              <w:rPr>
                <w:sz w:val="16"/>
              </w:rPr>
              <w:t>de</w:t>
            </w:r>
            <w:r>
              <w:rPr>
                <w:spacing w:val="30"/>
                <w:sz w:val="16"/>
              </w:rPr>
              <w:t xml:space="preserve"> </w:t>
            </w:r>
            <w:r>
              <w:rPr>
                <w:sz w:val="16"/>
              </w:rPr>
              <w:t>respuesta</w:t>
            </w:r>
            <w:r>
              <w:rPr>
                <w:spacing w:val="31"/>
                <w:sz w:val="16"/>
              </w:rPr>
              <w:t xml:space="preserve"> </w:t>
            </w:r>
            <w:r>
              <w:rPr>
                <w:spacing w:val="-5"/>
                <w:sz w:val="16"/>
              </w:rPr>
              <w:t>del</w:t>
            </w:r>
          </w:p>
        </w:tc>
      </w:tr>
    </w:tbl>
    <w:p w14:paraId="6A9677CC" w14:textId="77777777" w:rsidR="004532FA" w:rsidRDefault="004532FA">
      <w:pPr>
        <w:pStyle w:val="TableParagraph"/>
        <w:spacing w:line="183" w:lineRule="exact"/>
        <w:jc w:val="both"/>
        <w:rPr>
          <w:sz w:val="16"/>
        </w:rPr>
        <w:sectPr w:rsidR="004532FA">
          <w:pgSz w:w="11910" w:h="16850"/>
          <w:pgMar w:top="2120" w:right="992" w:bottom="880" w:left="992" w:header="766" w:footer="684" w:gutter="0"/>
          <w:cols w:space="720"/>
        </w:sectPr>
      </w:pPr>
    </w:p>
    <w:p w14:paraId="297EC05A" w14:textId="77777777" w:rsidR="004532FA" w:rsidRDefault="004532FA">
      <w:pPr>
        <w:spacing w:before="39"/>
        <w:rPr>
          <w:sz w:val="20"/>
        </w:rPr>
      </w:pPr>
    </w:p>
    <w:tbl>
      <w:tblPr>
        <w:tblStyle w:val="TableNormal"/>
        <w:tblW w:w="0" w:type="auto"/>
        <w:tblInd w:w="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5"/>
        <w:gridCol w:w="1080"/>
        <w:gridCol w:w="1892"/>
        <w:gridCol w:w="1081"/>
        <w:gridCol w:w="629"/>
        <w:gridCol w:w="811"/>
        <w:gridCol w:w="540"/>
        <w:gridCol w:w="2160"/>
      </w:tblGrid>
      <w:tr w:rsidR="004532FA" w14:paraId="42D7766E" w14:textId="77777777">
        <w:trPr>
          <w:trHeight w:val="369"/>
        </w:trPr>
        <w:tc>
          <w:tcPr>
            <w:tcW w:w="715" w:type="dxa"/>
            <w:shd w:val="clear" w:color="auto" w:fill="A8D08D"/>
          </w:tcPr>
          <w:p w14:paraId="7EA5FE1B" w14:textId="77777777" w:rsidR="004532FA" w:rsidRDefault="00754871">
            <w:pPr>
              <w:pStyle w:val="TableParagraph"/>
              <w:spacing w:before="94"/>
              <w:ind w:left="9"/>
              <w:jc w:val="center"/>
              <w:rPr>
                <w:rFonts w:ascii="Arial"/>
                <w:b/>
                <w:sz w:val="14"/>
              </w:rPr>
            </w:pPr>
            <w:r>
              <w:rPr>
                <w:rFonts w:ascii="Arial"/>
                <w:b/>
                <w:spacing w:val="-5"/>
                <w:sz w:val="14"/>
              </w:rPr>
              <w:t>ID</w:t>
            </w:r>
          </w:p>
        </w:tc>
        <w:tc>
          <w:tcPr>
            <w:tcW w:w="1080" w:type="dxa"/>
            <w:shd w:val="clear" w:color="auto" w:fill="A8D08D"/>
          </w:tcPr>
          <w:p w14:paraId="4112419A" w14:textId="77777777" w:rsidR="004532FA" w:rsidRDefault="00754871">
            <w:pPr>
              <w:pStyle w:val="TableParagraph"/>
              <w:spacing w:before="94"/>
              <w:ind w:right="292"/>
              <w:jc w:val="right"/>
              <w:rPr>
                <w:rFonts w:ascii="Arial"/>
                <w:b/>
                <w:sz w:val="14"/>
              </w:rPr>
            </w:pPr>
            <w:r>
              <w:rPr>
                <w:rFonts w:ascii="Arial"/>
                <w:b/>
                <w:spacing w:val="-2"/>
                <w:sz w:val="14"/>
              </w:rPr>
              <w:t>Campo</w:t>
            </w:r>
          </w:p>
        </w:tc>
        <w:tc>
          <w:tcPr>
            <w:tcW w:w="1892" w:type="dxa"/>
            <w:shd w:val="clear" w:color="auto" w:fill="A8D08D"/>
          </w:tcPr>
          <w:p w14:paraId="746B8B15" w14:textId="77777777" w:rsidR="004532FA" w:rsidRDefault="00754871">
            <w:pPr>
              <w:pStyle w:val="TableParagraph"/>
              <w:spacing w:before="94"/>
              <w:ind w:left="64" w:right="61"/>
              <w:jc w:val="center"/>
              <w:rPr>
                <w:rFonts w:ascii="Arial" w:hAnsi="Arial"/>
                <w:b/>
                <w:sz w:val="14"/>
              </w:rPr>
            </w:pPr>
            <w:r>
              <w:rPr>
                <w:rFonts w:ascii="Arial" w:hAnsi="Arial"/>
                <w:b/>
                <w:spacing w:val="-2"/>
                <w:sz w:val="14"/>
              </w:rPr>
              <w:t>Descripción</w:t>
            </w:r>
          </w:p>
        </w:tc>
        <w:tc>
          <w:tcPr>
            <w:tcW w:w="1081" w:type="dxa"/>
            <w:shd w:val="clear" w:color="auto" w:fill="A8D08D"/>
          </w:tcPr>
          <w:p w14:paraId="5CC3922C" w14:textId="77777777" w:rsidR="004532FA" w:rsidRDefault="00754871">
            <w:pPr>
              <w:pStyle w:val="TableParagraph"/>
              <w:spacing w:before="94"/>
              <w:ind w:left="22" w:right="18"/>
              <w:jc w:val="center"/>
              <w:rPr>
                <w:rFonts w:ascii="Arial"/>
                <w:b/>
                <w:sz w:val="14"/>
              </w:rPr>
            </w:pPr>
            <w:r>
              <w:rPr>
                <w:rFonts w:ascii="Arial"/>
                <w:b/>
                <w:sz w:val="14"/>
              </w:rPr>
              <w:t>Nodo</w:t>
            </w:r>
            <w:r>
              <w:rPr>
                <w:rFonts w:ascii="Arial"/>
                <w:b/>
                <w:spacing w:val="-6"/>
                <w:sz w:val="14"/>
              </w:rPr>
              <w:t xml:space="preserve"> </w:t>
            </w:r>
            <w:r>
              <w:rPr>
                <w:rFonts w:ascii="Arial"/>
                <w:b/>
                <w:spacing w:val="-2"/>
                <w:sz w:val="14"/>
              </w:rPr>
              <w:t>Padre</w:t>
            </w:r>
          </w:p>
        </w:tc>
        <w:tc>
          <w:tcPr>
            <w:tcW w:w="629" w:type="dxa"/>
            <w:shd w:val="clear" w:color="auto" w:fill="A8D08D"/>
          </w:tcPr>
          <w:p w14:paraId="55CB9167" w14:textId="77777777" w:rsidR="004532FA" w:rsidRDefault="00754871">
            <w:pPr>
              <w:pStyle w:val="TableParagraph"/>
              <w:ind w:left="167"/>
              <w:rPr>
                <w:rFonts w:ascii="Arial"/>
                <w:b/>
                <w:sz w:val="14"/>
              </w:rPr>
            </w:pPr>
            <w:r>
              <w:rPr>
                <w:rFonts w:ascii="Arial"/>
                <w:b/>
                <w:spacing w:val="-4"/>
                <w:sz w:val="14"/>
              </w:rPr>
              <w:t>Tipo</w:t>
            </w:r>
          </w:p>
          <w:p w14:paraId="7D95FA13" w14:textId="77777777" w:rsidR="004532FA" w:rsidRDefault="00754871">
            <w:pPr>
              <w:pStyle w:val="TableParagraph"/>
              <w:spacing w:before="24"/>
              <w:ind w:left="157"/>
              <w:rPr>
                <w:rFonts w:ascii="Arial"/>
                <w:b/>
                <w:sz w:val="14"/>
              </w:rPr>
            </w:pPr>
            <w:r>
              <w:rPr>
                <w:rFonts w:ascii="Arial"/>
                <w:b/>
                <w:spacing w:val="-4"/>
                <w:sz w:val="14"/>
              </w:rPr>
              <w:t>Dato</w:t>
            </w:r>
          </w:p>
        </w:tc>
        <w:tc>
          <w:tcPr>
            <w:tcW w:w="811" w:type="dxa"/>
            <w:shd w:val="clear" w:color="auto" w:fill="A8D08D"/>
          </w:tcPr>
          <w:p w14:paraId="7DA7AD0D" w14:textId="77777777" w:rsidR="004532FA" w:rsidRDefault="00754871">
            <w:pPr>
              <w:pStyle w:val="TableParagraph"/>
              <w:ind w:left="11" w:right="10"/>
              <w:jc w:val="center"/>
              <w:rPr>
                <w:rFonts w:ascii="Arial"/>
                <w:b/>
                <w:sz w:val="14"/>
              </w:rPr>
            </w:pPr>
            <w:r>
              <w:rPr>
                <w:rFonts w:ascii="Arial"/>
                <w:b/>
                <w:spacing w:val="-2"/>
                <w:sz w:val="14"/>
              </w:rPr>
              <w:t>Longitu</w:t>
            </w:r>
          </w:p>
          <w:p w14:paraId="24A6B932" w14:textId="77777777" w:rsidR="004532FA" w:rsidRDefault="00754871">
            <w:pPr>
              <w:pStyle w:val="TableParagraph"/>
              <w:spacing w:before="24"/>
              <w:ind w:left="11" w:right="10"/>
              <w:jc w:val="center"/>
              <w:rPr>
                <w:rFonts w:ascii="Arial"/>
                <w:b/>
                <w:sz w:val="14"/>
              </w:rPr>
            </w:pPr>
            <w:r>
              <w:rPr>
                <w:rFonts w:ascii="Arial"/>
                <w:b/>
                <w:spacing w:val="-10"/>
                <w:sz w:val="14"/>
              </w:rPr>
              <w:t>d</w:t>
            </w:r>
          </w:p>
        </w:tc>
        <w:tc>
          <w:tcPr>
            <w:tcW w:w="540" w:type="dxa"/>
            <w:shd w:val="clear" w:color="auto" w:fill="A8D08D"/>
          </w:tcPr>
          <w:p w14:paraId="2B1B752D" w14:textId="77777777" w:rsidR="004532FA" w:rsidRDefault="00754871">
            <w:pPr>
              <w:pStyle w:val="TableParagraph"/>
              <w:spacing w:before="94"/>
              <w:ind w:left="12" w:right="6"/>
              <w:jc w:val="center"/>
              <w:rPr>
                <w:rFonts w:ascii="Arial"/>
                <w:b/>
                <w:sz w:val="14"/>
              </w:rPr>
            </w:pPr>
            <w:r>
              <w:rPr>
                <w:rFonts w:ascii="Arial"/>
                <w:b/>
                <w:spacing w:val="-5"/>
                <w:sz w:val="14"/>
              </w:rPr>
              <w:t>Ocu</w:t>
            </w:r>
          </w:p>
        </w:tc>
        <w:tc>
          <w:tcPr>
            <w:tcW w:w="2160" w:type="dxa"/>
            <w:shd w:val="clear" w:color="auto" w:fill="A8D08D"/>
          </w:tcPr>
          <w:p w14:paraId="576B1A29" w14:textId="77777777" w:rsidR="004532FA" w:rsidRDefault="00754871">
            <w:pPr>
              <w:pStyle w:val="TableParagraph"/>
              <w:spacing w:before="94"/>
              <w:ind w:left="578"/>
              <w:rPr>
                <w:rFonts w:ascii="Arial"/>
                <w:b/>
                <w:sz w:val="14"/>
              </w:rPr>
            </w:pPr>
            <w:r>
              <w:rPr>
                <w:rFonts w:ascii="Arial"/>
                <w:b/>
                <w:spacing w:val="-2"/>
                <w:sz w:val="14"/>
              </w:rPr>
              <w:t>Observaciones</w:t>
            </w:r>
          </w:p>
        </w:tc>
      </w:tr>
      <w:tr w:rsidR="004532FA" w14:paraId="1C3BFC73" w14:textId="77777777">
        <w:trPr>
          <w:trHeight w:val="846"/>
        </w:trPr>
        <w:tc>
          <w:tcPr>
            <w:tcW w:w="715" w:type="dxa"/>
          </w:tcPr>
          <w:p w14:paraId="5EE72423" w14:textId="77777777" w:rsidR="004532FA" w:rsidRDefault="004532FA">
            <w:pPr>
              <w:pStyle w:val="TableParagraph"/>
              <w:rPr>
                <w:rFonts w:ascii="Times New Roman"/>
                <w:sz w:val="16"/>
              </w:rPr>
            </w:pPr>
          </w:p>
        </w:tc>
        <w:tc>
          <w:tcPr>
            <w:tcW w:w="1080" w:type="dxa"/>
          </w:tcPr>
          <w:p w14:paraId="64624C2C" w14:textId="77777777" w:rsidR="004532FA" w:rsidRDefault="004532FA">
            <w:pPr>
              <w:pStyle w:val="TableParagraph"/>
              <w:rPr>
                <w:rFonts w:ascii="Times New Roman"/>
                <w:sz w:val="16"/>
              </w:rPr>
            </w:pPr>
          </w:p>
        </w:tc>
        <w:tc>
          <w:tcPr>
            <w:tcW w:w="1892" w:type="dxa"/>
          </w:tcPr>
          <w:p w14:paraId="2A111EAF" w14:textId="77777777" w:rsidR="004532FA" w:rsidRDefault="004532FA">
            <w:pPr>
              <w:pStyle w:val="TableParagraph"/>
              <w:rPr>
                <w:rFonts w:ascii="Times New Roman"/>
                <w:sz w:val="16"/>
              </w:rPr>
            </w:pPr>
          </w:p>
        </w:tc>
        <w:tc>
          <w:tcPr>
            <w:tcW w:w="1081" w:type="dxa"/>
          </w:tcPr>
          <w:p w14:paraId="6DD2EC39" w14:textId="77777777" w:rsidR="004532FA" w:rsidRDefault="004532FA">
            <w:pPr>
              <w:pStyle w:val="TableParagraph"/>
              <w:rPr>
                <w:rFonts w:ascii="Times New Roman"/>
                <w:sz w:val="16"/>
              </w:rPr>
            </w:pPr>
          </w:p>
        </w:tc>
        <w:tc>
          <w:tcPr>
            <w:tcW w:w="629" w:type="dxa"/>
          </w:tcPr>
          <w:p w14:paraId="4FBD3FF1" w14:textId="77777777" w:rsidR="004532FA" w:rsidRDefault="004532FA">
            <w:pPr>
              <w:pStyle w:val="TableParagraph"/>
              <w:rPr>
                <w:rFonts w:ascii="Times New Roman"/>
                <w:sz w:val="16"/>
              </w:rPr>
            </w:pPr>
          </w:p>
        </w:tc>
        <w:tc>
          <w:tcPr>
            <w:tcW w:w="811" w:type="dxa"/>
          </w:tcPr>
          <w:p w14:paraId="2A4AD67F" w14:textId="77777777" w:rsidR="004532FA" w:rsidRDefault="004532FA">
            <w:pPr>
              <w:pStyle w:val="TableParagraph"/>
              <w:rPr>
                <w:rFonts w:ascii="Times New Roman"/>
                <w:sz w:val="16"/>
              </w:rPr>
            </w:pPr>
          </w:p>
        </w:tc>
        <w:tc>
          <w:tcPr>
            <w:tcW w:w="540" w:type="dxa"/>
          </w:tcPr>
          <w:p w14:paraId="141386BA" w14:textId="77777777" w:rsidR="004532FA" w:rsidRDefault="004532FA">
            <w:pPr>
              <w:pStyle w:val="TableParagraph"/>
              <w:rPr>
                <w:rFonts w:ascii="Times New Roman"/>
                <w:sz w:val="16"/>
              </w:rPr>
            </w:pPr>
          </w:p>
        </w:tc>
        <w:tc>
          <w:tcPr>
            <w:tcW w:w="2160" w:type="dxa"/>
          </w:tcPr>
          <w:p w14:paraId="4C245713" w14:textId="77777777" w:rsidR="004532FA" w:rsidRDefault="00754871">
            <w:pPr>
              <w:pStyle w:val="TableParagraph"/>
              <w:spacing w:before="3" w:line="276" w:lineRule="auto"/>
              <w:ind w:left="107"/>
              <w:rPr>
                <w:sz w:val="16"/>
              </w:rPr>
            </w:pPr>
            <w:r>
              <w:rPr>
                <w:sz w:val="16"/>
              </w:rPr>
              <w:t xml:space="preserve">WS DeRecepDE o del WS </w:t>
            </w:r>
            <w:r>
              <w:rPr>
                <w:spacing w:val="-2"/>
                <w:sz w:val="16"/>
              </w:rPr>
              <w:t>deResultLoteDE</w:t>
            </w:r>
          </w:p>
          <w:p w14:paraId="292D5503" w14:textId="77777777" w:rsidR="004532FA" w:rsidRDefault="00754871">
            <w:pPr>
              <w:pStyle w:val="TableParagraph"/>
              <w:numPr>
                <w:ilvl w:val="0"/>
                <w:numId w:val="58"/>
              </w:numPr>
              <w:tabs>
                <w:tab w:val="left" w:pos="272"/>
              </w:tabs>
              <w:spacing w:line="183" w:lineRule="exact"/>
              <w:ind w:left="272" w:hanging="165"/>
              <w:rPr>
                <w:sz w:val="16"/>
              </w:rPr>
            </w:pPr>
            <w:r>
              <w:rPr>
                <w:sz w:val="16"/>
              </w:rPr>
              <w:t>definido</w:t>
            </w:r>
            <w:r>
              <w:rPr>
                <w:spacing w:val="61"/>
                <w:sz w:val="16"/>
              </w:rPr>
              <w:t xml:space="preserve"> </w:t>
            </w:r>
            <w:r>
              <w:rPr>
                <w:sz w:val="16"/>
              </w:rPr>
              <w:t>en</w:t>
            </w:r>
            <w:r>
              <w:rPr>
                <w:spacing w:val="61"/>
                <w:sz w:val="16"/>
              </w:rPr>
              <w:t xml:space="preserve"> </w:t>
            </w:r>
            <w:r>
              <w:rPr>
                <w:sz w:val="16"/>
              </w:rPr>
              <w:t>el</w:t>
            </w:r>
            <w:r>
              <w:rPr>
                <w:spacing w:val="61"/>
                <w:sz w:val="16"/>
              </w:rPr>
              <w:t xml:space="preserve"> </w:t>
            </w:r>
            <w:r>
              <w:rPr>
                <w:spacing w:val="-2"/>
                <w:sz w:val="16"/>
              </w:rPr>
              <w:t>Schema</w:t>
            </w:r>
          </w:p>
          <w:p w14:paraId="4B231726" w14:textId="77777777" w:rsidR="004532FA" w:rsidRDefault="00754871">
            <w:pPr>
              <w:pStyle w:val="TableParagraph"/>
              <w:spacing w:before="27"/>
              <w:ind w:left="107"/>
              <w:rPr>
                <w:sz w:val="16"/>
              </w:rPr>
            </w:pPr>
            <w:r>
              <w:rPr>
                <w:sz w:val="16"/>
              </w:rPr>
              <w:t>XML</w:t>
            </w:r>
            <w:r>
              <w:rPr>
                <w:spacing w:val="-2"/>
                <w:sz w:val="16"/>
              </w:rPr>
              <w:t xml:space="preserve"> </w:t>
            </w:r>
            <w:r>
              <w:rPr>
                <w:spacing w:val="-10"/>
                <w:sz w:val="16"/>
              </w:rPr>
              <w:t>4</w:t>
            </w:r>
          </w:p>
        </w:tc>
      </w:tr>
      <w:tr w:rsidR="004532FA" w14:paraId="60090B96" w14:textId="77777777">
        <w:trPr>
          <w:trHeight w:val="1694"/>
        </w:trPr>
        <w:tc>
          <w:tcPr>
            <w:tcW w:w="715" w:type="dxa"/>
          </w:tcPr>
          <w:p w14:paraId="445093FB" w14:textId="77777777" w:rsidR="004532FA" w:rsidRDefault="004532FA">
            <w:pPr>
              <w:pStyle w:val="TableParagraph"/>
              <w:rPr>
                <w:sz w:val="16"/>
              </w:rPr>
            </w:pPr>
          </w:p>
          <w:p w14:paraId="6249D39B" w14:textId="77777777" w:rsidR="004532FA" w:rsidRDefault="004532FA">
            <w:pPr>
              <w:pStyle w:val="TableParagraph"/>
              <w:rPr>
                <w:sz w:val="16"/>
              </w:rPr>
            </w:pPr>
          </w:p>
          <w:p w14:paraId="4547CFD4" w14:textId="77777777" w:rsidR="004532FA" w:rsidRDefault="004532FA">
            <w:pPr>
              <w:pStyle w:val="TableParagraph"/>
              <w:spacing w:before="84"/>
              <w:rPr>
                <w:sz w:val="16"/>
              </w:rPr>
            </w:pPr>
          </w:p>
          <w:p w14:paraId="6EFCCEC8" w14:textId="77777777" w:rsidR="004532FA" w:rsidRDefault="00754871">
            <w:pPr>
              <w:pStyle w:val="TableParagraph"/>
              <w:spacing w:before="1" w:line="276" w:lineRule="auto"/>
              <w:ind w:left="213" w:right="112" w:hanging="84"/>
              <w:rPr>
                <w:sz w:val="16"/>
              </w:rPr>
            </w:pPr>
            <w:r>
              <w:rPr>
                <w:spacing w:val="-2"/>
                <w:sz w:val="16"/>
              </w:rPr>
              <w:t xml:space="preserve">ContD </w:t>
            </w:r>
            <w:r>
              <w:rPr>
                <w:spacing w:val="-4"/>
                <w:sz w:val="16"/>
              </w:rPr>
              <w:t>E04</w:t>
            </w:r>
          </w:p>
        </w:tc>
        <w:tc>
          <w:tcPr>
            <w:tcW w:w="1080" w:type="dxa"/>
          </w:tcPr>
          <w:p w14:paraId="7395B588" w14:textId="77777777" w:rsidR="004532FA" w:rsidRDefault="004532FA">
            <w:pPr>
              <w:pStyle w:val="TableParagraph"/>
              <w:rPr>
                <w:sz w:val="16"/>
              </w:rPr>
            </w:pPr>
          </w:p>
          <w:p w14:paraId="51620B61" w14:textId="77777777" w:rsidR="004532FA" w:rsidRDefault="004532FA">
            <w:pPr>
              <w:pStyle w:val="TableParagraph"/>
              <w:rPr>
                <w:sz w:val="16"/>
              </w:rPr>
            </w:pPr>
          </w:p>
          <w:p w14:paraId="395B7483" w14:textId="77777777" w:rsidR="004532FA" w:rsidRDefault="004532FA">
            <w:pPr>
              <w:pStyle w:val="TableParagraph"/>
              <w:rPr>
                <w:sz w:val="16"/>
              </w:rPr>
            </w:pPr>
          </w:p>
          <w:p w14:paraId="04918B21" w14:textId="77777777" w:rsidR="004532FA" w:rsidRDefault="004532FA">
            <w:pPr>
              <w:pStyle w:val="TableParagraph"/>
              <w:spacing w:before="6"/>
              <w:rPr>
                <w:sz w:val="16"/>
              </w:rPr>
            </w:pPr>
          </w:p>
          <w:p w14:paraId="5E9313AE" w14:textId="77777777" w:rsidR="004532FA" w:rsidRDefault="00754871">
            <w:pPr>
              <w:pStyle w:val="TableParagraph"/>
              <w:ind w:right="354"/>
              <w:jc w:val="right"/>
              <w:rPr>
                <w:sz w:val="16"/>
              </w:rPr>
            </w:pPr>
            <w:r>
              <w:rPr>
                <w:spacing w:val="-2"/>
                <w:sz w:val="16"/>
              </w:rPr>
              <w:t>xContEv</w:t>
            </w:r>
          </w:p>
        </w:tc>
        <w:tc>
          <w:tcPr>
            <w:tcW w:w="1892" w:type="dxa"/>
          </w:tcPr>
          <w:p w14:paraId="4B66D7DF" w14:textId="77777777" w:rsidR="004532FA" w:rsidRDefault="004532FA">
            <w:pPr>
              <w:pStyle w:val="TableParagraph"/>
              <w:rPr>
                <w:sz w:val="16"/>
              </w:rPr>
            </w:pPr>
          </w:p>
          <w:p w14:paraId="437461CD" w14:textId="77777777" w:rsidR="004532FA" w:rsidRDefault="004532FA">
            <w:pPr>
              <w:pStyle w:val="TableParagraph"/>
              <w:rPr>
                <w:sz w:val="16"/>
              </w:rPr>
            </w:pPr>
          </w:p>
          <w:p w14:paraId="62D8BC81" w14:textId="77777777" w:rsidR="004532FA" w:rsidRDefault="004532FA">
            <w:pPr>
              <w:pStyle w:val="TableParagraph"/>
              <w:rPr>
                <w:sz w:val="16"/>
              </w:rPr>
            </w:pPr>
          </w:p>
          <w:p w14:paraId="2FC48232" w14:textId="77777777" w:rsidR="004532FA" w:rsidRDefault="004532FA">
            <w:pPr>
              <w:pStyle w:val="TableParagraph"/>
              <w:spacing w:before="6"/>
              <w:rPr>
                <w:sz w:val="16"/>
              </w:rPr>
            </w:pPr>
          </w:p>
          <w:p w14:paraId="20C39022" w14:textId="77777777" w:rsidR="004532FA" w:rsidRDefault="00754871">
            <w:pPr>
              <w:pStyle w:val="TableParagraph"/>
              <w:ind w:left="3" w:right="64"/>
              <w:jc w:val="center"/>
              <w:rPr>
                <w:sz w:val="16"/>
              </w:rPr>
            </w:pPr>
            <w:r>
              <w:rPr>
                <w:sz w:val="16"/>
              </w:rPr>
              <w:t>Contenedor</w:t>
            </w:r>
            <w:r>
              <w:rPr>
                <w:spacing w:val="-7"/>
                <w:sz w:val="16"/>
              </w:rPr>
              <w:t xml:space="preserve"> </w:t>
            </w:r>
            <w:r>
              <w:rPr>
                <w:sz w:val="16"/>
              </w:rPr>
              <w:t>de</w:t>
            </w:r>
            <w:r>
              <w:rPr>
                <w:spacing w:val="-4"/>
                <w:sz w:val="16"/>
              </w:rPr>
              <w:t xml:space="preserve"> </w:t>
            </w:r>
            <w:r>
              <w:rPr>
                <w:spacing w:val="-2"/>
                <w:sz w:val="16"/>
              </w:rPr>
              <w:t>Evento</w:t>
            </w:r>
          </w:p>
        </w:tc>
        <w:tc>
          <w:tcPr>
            <w:tcW w:w="1081" w:type="dxa"/>
          </w:tcPr>
          <w:p w14:paraId="097D2546" w14:textId="77777777" w:rsidR="004532FA" w:rsidRDefault="004532FA">
            <w:pPr>
              <w:pStyle w:val="TableParagraph"/>
              <w:rPr>
                <w:sz w:val="16"/>
              </w:rPr>
            </w:pPr>
          </w:p>
          <w:p w14:paraId="210B9565" w14:textId="77777777" w:rsidR="004532FA" w:rsidRDefault="004532FA">
            <w:pPr>
              <w:pStyle w:val="TableParagraph"/>
              <w:rPr>
                <w:sz w:val="16"/>
              </w:rPr>
            </w:pPr>
          </w:p>
          <w:p w14:paraId="546F088D" w14:textId="77777777" w:rsidR="004532FA" w:rsidRDefault="004532FA">
            <w:pPr>
              <w:pStyle w:val="TableParagraph"/>
              <w:rPr>
                <w:sz w:val="16"/>
              </w:rPr>
            </w:pPr>
          </w:p>
          <w:p w14:paraId="42A7E04A" w14:textId="77777777" w:rsidR="004532FA" w:rsidRDefault="004532FA">
            <w:pPr>
              <w:pStyle w:val="TableParagraph"/>
              <w:spacing w:before="6"/>
              <w:rPr>
                <w:sz w:val="16"/>
              </w:rPr>
            </w:pPr>
          </w:p>
          <w:p w14:paraId="3D545345" w14:textId="77777777" w:rsidR="004532FA" w:rsidRDefault="00754871">
            <w:pPr>
              <w:pStyle w:val="TableParagraph"/>
              <w:ind w:left="26" w:right="18"/>
              <w:jc w:val="center"/>
              <w:rPr>
                <w:sz w:val="16"/>
              </w:rPr>
            </w:pPr>
            <w:r>
              <w:rPr>
                <w:spacing w:val="-2"/>
                <w:sz w:val="16"/>
              </w:rPr>
              <w:t>ContDE01</w:t>
            </w:r>
          </w:p>
        </w:tc>
        <w:tc>
          <w:tcPr>
            <w:tcW w:w="629" w:type="dxa"/>
          </w:tcPr>
          <w:p w14:paraId="670B567B" w14:textId="77777777" w:rsidR="004532FA" w:rsidRDefault="004532FA">
            <w:pPr>
              <w:pStyle w:val="TableParagraph"/>
              <w:rPr>
                <w:sz w:val="16"/>
              </w:rPr>
            </w:pPr>
          </w:p>
          <w:p w14:paraId="39019369" w14:textId="77777777" w:rsidR="004532FA" w:rsidRDefault="004532FA">
            <w:pPr>
              <w:pStyle w:val="TableParagraph"/>
              <w:rPr>
                <w:sz w:val="16"/>
              </w:rPr>
            </w:pPr>
          </w:p>
          <w:p w14:paraId="0C80FE1C" w14:textId="77777777" w:rsidR="004532FA" w:rsidRDefault="004532FA">
            <w:pPr>
              <w:pStyle w:val="TableParagraph"/>
              <w:rPr>
                <w:sz w:val="16"/>
              </w:rPr>
            </w:pPr>
          </w:p>
          <w:p w14:paraId="4BA13F47" w14:textId="77777777" w:rsidR="004532FA" w:rsidRDefault="004532FA">
            <w:pPr>
              <w:pStyle w:val="TableParagraph"/>
              <w:spacing w:before="6"/>
              <w:rPr>
                <w:sz w:val="16"/>
              </w:rPr>
            </w:pPr>
          </w:p>
          <w:p w14:paraId="04056F19" w14:textId="77777777" w:rsidR="004532FA" w:rsidRDefault="00754871">
            <w:pPr>
              <w:pStyle w:val="TableParagraph"/>
              <w:ind w:left="147"/>
              <w:rPr>
                <w:sz w:val="16"/>
              </w:rPr>
            </w:pPr>
            <w:r>
              <w:rPr>
                <w:spacing w:val="-5"/>
                <w:sz w:val="16"/>
              </w:rPr>
              <w:t>XML</w:t>
            </w:r>
          </w:p>
        </w:tc>
        <w:tc>
          <w:tcPr>
            <w:tcW w:w="811" w:type="dxa"/>
          </w:tcPr>
          <w:p w14:paraId="5F83BF90" w14:textId="77777777" w:rsidR="004532FA" w:rsidRDefault="004532FA">
            <w:pPr>
              <w:pStyle w:val="TableParagraph"/>
              <w:rPr>
                <w:sz w:val="16"/>
              </w:rPr>
            </w:pPr>
          </w:p>
          <w:p w14:paraId="5C58DAF7" w14:textId="77777777" w:rsidR="004532FA" w:rsidRDefault="004532FA">
            <w:pPr>
              <w:pStyle w:val="TableParagraph"/>
              <w:rPr>
                <w:sz w:val="16"/>
              </w:rPr>
            </w:pPr>
          </w:p>
          <w:p w14:paraId="57D525E6" w14:textId="77777777" w:rsidR="004532FA" w:rsidRDefault="004532FA">
            <w:pPr>
              <w:pStyle w:val="TableParagraph"/>
              <w:rPr>
                <w:sz w:val="16"/>
              </w:rPr>
            </w:pPr>
          </w:p>
          <w:p w14:paraId="271BBF2C" w14:textId="77777777" w:rsidR="004532FA" w:rsidRDefault="004532FA">
            <w:pPr>
              <w:pStyle w:val="TableParagraph"/>
              <w:spacing w:before="6"/>
              <w:rPr>
                <w:sz w:val="16"/>
              </w:rPr>
            </w:pPr>
          </w:p>
          <w:p w14:paraId="6E81D3EC" w14:textId="77777777" w:rsidR="004532FA" w:rsidRDefault="00754871">
            <w:pPr>
              <w:pStyle w:val="TableParagraph"/>
              <w:ind w:left="11" w:right="8"/>
              <w:jc w:val="center"/>
              <w:rPr>
                <w:sz w:val="16"/>
              </w:rPr>
            </w:pPr>
            <w:r>
              <w:rPr>
                <w:spacing w:val="-10"/>
                <w:sz w:val="16"/>
              </w:rPr>
              <w:t>-</w:t>
            </w:r>
          </w:p>
        </w:tc>
        <w:tc>
          <w:tcPr>
            <w:tcW w:w="540" w:type="dxa"/>
          </w:tcPr>
          <w:p w14:paraId="05ABF5E1" w14:textId="77777777" w:rsidR="004532FA" w:rsidRDefault="004532FA">
            <w:pPr>
              <w:pStyle w:val="TableParagraph"/>
              <w:rPr>
                <w:sz w:val="16"/>
              </w:rPr>
            </w:pPr>
          </w:p>
          <w:p w14:paraId="31047701" w14:textId="77777777" w:rsidR="004532FA" w:rsidRDefault="004532FA">
            <w:pPr>
              <w:pStyle w:val="TableParagraph"/>
              <w:rPr>
                <w:sz w:val="16"/>
              </w:rPr>
            </w:pPr>
          </w:p>
          <w:p w14:paraId="13563908" w14:textId="77777777" w:rsidR="004532FA" w:rsidRDefault="004532FA">
            <w:pPr>
              <w:pStyle w:val="TableParagraph"/>
              <w:rPr>
                <w:sz w:val="16"/>
              </w:rPr>
            </w:pPr>
          </w:p>
          <w:p w14:paraId="6DD6AF4F" w14:textId="77777777" w:rsidR="004532FA" w:rsidRDefault="004532FA">
            <w:pPr>
              <w:pStyle w:val="TableParagraph"/>
              <w:spacing w:before="6"/>
              <w:rPr>
                <w:sz w:val="16"/>
              </w:rPr>
            </w:pPr>
          </w:p>
          <w:p w14:paraId="60106DDF" w14:textId="77777777" w:rsidR="004532FA" w:rsidRDefault="00754871">
            <w:pPr>
              <w:pStyle w:val="TableParagraph"/>
              <w:ind w:left="12" w:right="5"/>
              <w:jc w:val="center"/>
              <w:rPr>
                <w:sz w:val="16"/>
              </w:rPr>
            </w:pPr>
            <w:r>
              <w:rPr>
                <w:spacing w:val="-2"/>
                <w:sz w:val="16"/>
              </w:rPr>
              <w:t>0-</w:t>
            </w:r>
            <w:r>
              <w:rPr>
                <w:spacing w:val="-10"/>
                <w:sz w:val="16"/>
              </w:rPr>
              <w:t>n</w:t>
            </w:r>
          </w:p>
        </w:tc>
        <w:tc>
          <w:tcPr>
            <w:tcW w:w="2160" w:type="dxa"/>
          </w:tcPr>
          <w:p w14:paraId="7153EDBC" w14:textId="77777777" w:rsidR="004532FA" w:rsidRDefault="00754871">
            <w:pPr>
              <w:pStyle w:val="TableParagraph"/>
              <w:tabs>
                <w:tab w:val="left" w:pos="1261"/>
              </w:tabs>
              <w:spacing w:before="1" w:line="276" w:lineRule="auto"/>
              <w:ind w:left="107" w:right="94"/>
              <w:jc w:val="both"/>
              <w:rPr>
                <w:sz w:val="16"/>
              </w:rPr>
            </w:pPr>
            <w:r>
              <w:rPr>
                <w:sz w:val="16"/>
              </w:rPr>
              <w:t xml:space="preserve">Información de todos los </w:t>
            </w:r>
            <w:r>
              <w:rPr>
                <w:spacing w:val="-2"/>
                <w:sz w:val="16"/>
              </w:rPr>
              <w:t>eventos</w:t>
            </w:r>
            <w:r>
              <w:rPr>
                <w:sz w:val="16"/>
              </w:rPr>
              <w:tab/>
            </w:r>
            <w:r>
              <w:rPr>
                <w:spacing w:val="-2"/>
                <w:sz w:val="16"/>
              </w:rPr>
              <w:t xml:space="preserve">registrados </w:t>
            </w:r>
            <w:r>
              <w:rPr>
                <w:sz w:val="16"/>
              </w:rPr>
              <w:t>(contenedor</w:t>
            </w:r>
            <w:r>
              <w:rPr>
                <w:spacing w:val="-12"/>
                <w:sz w:val="16"/>
              </w:rPr>
              <w:t xml:space="preserve"> </w:t>
            </w:r>
            <w:r>
              <w:rPr>
                <w:sz w:val="16"/>
              </w:rPr>
              <w:t>montado</w:t>
            </w:r>
            <w:r>
              <w:rPr>
                <w:spacing w:val="-11"/>
                <w:sz w:val="16"/>
              </w:rPr>
              <w:t xml:space="preserve"> </w:t>
            </w:r>
            <w:r>
              <w:rPr>
                <w:sz w:val="16"/>
              </w:rPr>
              <w:t>por</w:t>
            </w:r>
            <w:r>
              <w:rPr>
                <w:spacing w:val="-11"/>
                <w:sz w:val="16"/>
              </w:rPr>
              <w:t xml:space="preserve"> </w:t>
            </w:r>
            <w:r>
              <w:rPr>
                <w:sz w:val="16"/>
              </w:rPr>
              <w:t>la SET) o disponibles (contenedor</w:t>
            </w:r>
            <w:r>
              <w:rPr>
                <w:spacing w:val="-12"/>
                <w:sz w:val="16"/>
              </w:rPr>
              <w:t xml:space="preserve"> </w:t>
            </w:r>
            <w:r>
              <w:rPr>
                <w:sz w:val="16"/>
              </w:rPr>
              <w:t>montado</w:t>
            </w:r>
            <w:r>
              <w:rPr>
                <w:spacing w:val="-11"/>
                <w:sz w:val="16"/>
              </w:rPr>
              <w:t xml:space="preserve"> </w:t>
            </w:r>
            <w:r>
              <w:rPr>
                <w:sz w:val="16"/>
              </w:rPr>
              <w:t>por</w:t>
            </w:r>
            <w:r>
              <w:rPr>
                <w:spacing w:val="-11"/>
                <w:sz w:val="16"/>
              </w:rPr>
              <w:t xml:space="preserve"> </w:t>
            </w:r>
            <w:r>
              <w:rPr>
                <w:sz w:val="16"/>
              </w:rPr>
              <w:t>el emisor) hasta la fecha</w:t>
            </w:r>
          </w:p>
          <w:p w14:paraId="3BD42A73" w14:textId="77777777" w:rsidR="004532FA" w:rsidRDefault="00754871">
            <w:pPr>
              <w:pStyle w:val="TableParagraph"/>
              <w:numPr>
                <w:ilvl w:val="0"/>
                <w:numId w:val="57"/>
              </w:numPr>
              <w:tabs>
                <w:tab w:val="left" w:pos="265"/>
              </w:tabs>
              <w:ind w:hanging="158"/>
              <w:jc w:val="both"/>
              <w:rPr>
                <w:sz w:val="16"/>
              </w:rPr>
            </w:pPr>
            <w:r>
              <w:rPr>
                <w:sz w:val="16"/>
              </w:rPr>
              <w:t>Definido</w:t>
            </w:r>
            <w:r>
              <w:rPr>
                <w:spacing w:val="54"/>
                <w:sz w:val="16"/>
              </w:rPr>
              <w:t xml:space="preserve"> </w:t>
            </w:r>
            <w:r>
              <w:rPr>
                <w:sz w:val="16"/>
              </w:rPr>
              <w:t>en</w:t>
            </w:r>
            <w:r>
              <w:rPr>
                <w:spacing w:val="55"/>
                <w:sz w:val="16"/>
              </w:rPr>
              <w:t xml:space="preserve"> </w:t>
            </w:r>
            <w:r>
              <w:rPr>
                <w:sz w:val="16"/>
              </w:rPr>
              <w:t>el</w:t>
            </w:r>
            <w:r>
              <w:rPr>
                <w:spacing w:val="56"/>
                <w:sz w:val="16"/>
              </w:rPr>
              <w:t xml:space="preserve"> </w:t>
            </w:r>
            <w:r>
              <w:rPr>
                <w:spacing w:val="-2"/>
                <w:sz w:val="16"/>
              </w:rPr>
              <w:t>Schema</w:t>
            </w:r>
          </w:p>
          <w:p w14:paraId="556D6002" w14:textId="77777777" w:rsidR="004532FA" w:rsidRDefault="00754871">
            <w:pPr>
              <w:pStyle w:val="TableParagraph"/>
              <w:spacing w:before="30"/>
              <w:ind w:left="107"/>
              <w:jc w:val="both"/>
              <w:rPr>
                <w:sz w:val="16"/>
              </w:rPr>
            </w:pPr>
            <w:r>
              <w:rPr>
                <w:sz w:val="16"/>
              </w:rPr>
              <w:t>XML</w:t>
            </w:r>
            <w:r>
              <w:rPr>
                <w:spacing w:val="-2"/>
                <w:sz w:val="16"/>
              </w:rPr>
              <w:t xml:space="preserve"> </w:t>
            </w:r>
            <w:r>
              <w:rPr>
                <w:spacing w:val="-5"/>
                <w:sz w:val="16"/>
              </w:rPr>
              <w:t>12</w:t>
            </w:r>
          </w:p>
        </w:tc>
      </w:tr>
    </w:tbl>
    <w:p w14:paraId="560E51AF" w14:textId="77777777" w:rsidR="004532FA" w:rsidRDefault="004532FA">
      <w:pPr>
        <w:spacing w:before="38"/>
      </w:pPr>
    </w:p>
    <w:p w14:paraId="7E607864" w14:textId="77777777" w:rsidR="004532FA" w:rsidRDefault="00754871">
      <w:pPr>
        <w:pStyle w:val="Textoindependiente"/>
        <w:ind w:left="808"/>
        <w:rPr>
          <w:rFonts w:ascii="Arial MT"/>
        </w:rPr>
      </w:pPr>
      <w:bookmarkStart w:id="103" w:name="_bookmark103"/>
      <w:bookmarkEnd w:id="103"/>
      <w:r>
        <w:rPr>
          <w:rFonts w:ascii="Arial MT"/>
        </w:rPr>
        <w:t>Schema</w:t>
      </w:r>
      <w:r>
        <w:rPr>
          <w:rFonts w:ascii="Arial MT"/>
          <w:spacing w:val="-10"/>
        </w:rPr>
        <w:t xml:space="preserve"> </w:t>
      </w:r>
      <w:r>
        <w:rPr>
          <w:rFonts w:ascii="Arial MT"/>
        </w:rPr>
        <w:t>XML</w:t>
      </w:r>
      <w:r>
        <w:rPr>
          <w:rFonts w:ascii="Arial MT"/>
          <w:spacing w:val="-8"/>
        </w:rPr>
        <w:t xml:space="preserve"> </w:t>
      </w:r>
      <w:r>
        <w:rPr>
          <w:rFonts w:ascii="Arial MT"/>
        </w:rPr>
        <w:t>12:</w:t>
      </w:r>
      <w:r>
        <w:rPr>
          <w:rFonts w:ascii="Arial MT"/>
          <w:spacing w:val="-5"/>
        </w:rPr>
        <w:t xml:space="preserve"> </w:t>
      </w:r>
      <w:r>
        <w:rPr>
          <w:rFonts w:ascii="Arial MT"/>
        </w:rPr>
        <w:t>ContenedorEvento_</w:t>
      </w:r>
      <w:r>
        <w:rPr>
          <w:rFonts w:ascii="Arial MT"/>
          <w:color w:val="000000"/>
          <w:highlight w:val="yellow"/>
        </w:rPr>
        <w:t>v150</w:t>
      </w:r>
      <w:r>
        <w:rPr>
          <w:rFonts w:ascii="Arial MT"/>
          <w:color w:val="000000"/>
        </w:rPr>
        <w:t>.xsd</w:t>
      </w:r>
      <w:r>
        <w:rPr>
          <w:rFonts w:ascii="Arial MT"/>
          <w:color w:val="000000"/>
          <w:spacing w:val="-10"/>
        </w:rPr>
        <w:t xml:space="preserve"> </w:t>
      </w:r>
      <w:r>
        <w:rPr>
          <w:rFonts w:ascii="Arial MT"/>
          <w:color w:val="000000"/>
        </w:rPr>
        <w:t>(Contenedor</w:t>
      </w:r>
      <w:r>
        <w:rPr>
          <w:rFonts w:ascii="Arial MT"/>
          <w:color w:val="000000"/>
          <w:spacing w:val="-6"/>
        </w:rPr>
        <w:t xml:space="preserve"> </w:t>
      </w:r>
      <w:r>
        <w:rPr>
          <w:rFonts w:ascii="Arial MT"/>
          <w:color w:val="000000"/>
        </w:rPr>
        <w:t>de</w:t>
      </w:r>
      <w:r>
        <w:rPr>
          <w:rFonts w:ascii="Arial MT"/>
          <w:color w:val="000000"/>
          <w:spacing w:val="-9"/>
        </w:rPr>
        <w:t xml:space="preserve"> </w:t>
      </w:r>
      <w:r>
        <w:rPr>
          <w:rFonts w:ascii="Arial MT"/>
          <w:color w:val="000000"/>
          <w:spacing w:val="-2"/>
        </w:rPr>
        <w:t>Evento)</w:t>
      </w:r>
    </w:p>
    <w:p w14:paraId="55F7A204" w14:textId="77777777" w:rsidR="004532FA" w:rsidRDefault="004532FA">
      <w:pPr>
        <w:spacing w:before="98"/>
        <w:rPr>
          <w:sz w:val="20"/>
        </w:rPr>
      </w:pPr>
    </w:p>
    <w:tbl>
      <w:tblPr>
        <w:tblStyle w:val="TableNormal"/>
        <w:tblW w:w="0" w:type="auto"/>
        <w:tblInd w:w="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5"/>
        <w:gridCol w:w="991"/>
        <w:gridCol w:w="2165"/>
        <w:gridCol w:w="775"/>
        <w:gridCol w:w="707"/>
        <w:gridCol w:w="760"/>
        <w:gridCol w:w="631"/>
        <w:gridCol w:w="2160"/>
      </w:tblGrid>
      <w:tr w:rsidR="004532FA" w14:paraId="2CAA10C4" w14:textId="77777777">
        <w:trPr>
          <w:trHeight w:val="371"/>
        </w:trPr>
        <w:tc>
          <w:tcPr>
            <w:tcW w:w="715" w:type="dxa"/>
            <w:shd w:val="clear" w:color="auto" w:fill="A8D08D"/>
          </w:tcPr>
          <w:p w14:paraId="180F5FE1" w14:textId="77777777" w:rsidR="004532FA" w:rsidRDefault="00754871">
            <w:pPr>
              <w:pStyle w:val="TableParagraph"/>
              <w:spacing w:before="94"/>
              <w:ind w:left="9"/>
              <w:jc w:val="center"/>
              <w:rPr>
                <w:rFonts w:ascii="Arial"/>
                <w:b/>
                <w:sz w:val="14"/>
              </w:rPr>
            </w:pPr>
            <w:r>
              <w:rPr>
                <w:rFonts w:ascii="Arial"/>
                <w:b/>
                <w:spacing w:val="-5"/>
                <w:sz w:val="14"/>
              </w:rPr>
              <w:t>ID</w:t>
            </w:r>
          </w:p>
        </w:tc>
        <w:tc>
          <w:tcPr>
            <w:tcW w:w="991" w:type="dxa"/>
            <w:shd w:val="clear" w:color="auto" w:fill="A8D08D"/>
          </w:tcPr>
          <w:p w14:paraId="20DDE7D9" w14:textId="77777777" w:rsidR="004532FA" w:rsidRDefault="00754871">
            <w:pPr>
              <w:pStyle w:val="TableParagraph"/>
              <w:spacing w:before="94"/>
              <w:ind w:right="248"/>
              <w:jc w:val="right"/>
              <w:rPr>
                <w:rFonts w:ascii="Arial"/>
                <w:b/>
                <w:sz w:val="14"/>
              </w:rPr>
            </w:pPr>
            <w:r>
              <w:rPr>
                <w:rFonts w:ascii="Arial"/>
                <w:b/>
                <w:spacing w:val="-2"/>
                <w:sz w:val="14"/>
              </w:rPr>
              <w:t>Campo</w:t>
            </w:r>
          </w:p>
        </w:tc>
        <w:tc>
          <w:tcPr>
            <w:tcW w:w="2165" w:type="dxa"/>
            <w:shd w:val="clear" w:color="auto" w:fill="A8D08D"/>
          </w:tcPr>
          <w:p w14:paraId="7C1430A4" w14:textId="77777777" w:rsidR="004532FA" w:rsidRDefault="00754871">
            <w:pPr>
              <w:pStyle w:val="TableParagraph"/>
              <w:spacing w:before="94"/>
              <w:ind w:left="682"/>
              <w:rPr>
                <w:rFonts w:ascii="Arial" w:hAnsi="Arial"/>
                <w:b/>
                <w:sz w:val="14"/>
              </w:rPr>
            </w:pPr>
            <w:r>
              <w:rPr>
                <w:rFonts w:ascii="Arial" w:hAnsi="Arial"/>
                <w:b/>
                <w:spacing w:val="-2"/>
                <w:sz w:val="14"/>
              </w:rPr>
              <w:t>Descripción</w:t>
            </w:r>
          </w:p>
        </w:tc>
        <w:tc>
          <w:tcPr>
            <w:tcW w:w="775" w:type="dxa"/>
            <w:shd w:val="clear" w:color="auto" w:fill="A8D08D"/>
          </w:tcPr>
          <w:p w14:paraId="2D9B085A" w14:textId="77777777" w:rsidR="004532FA" w:rsidRDefault="00754871">
            <w:pPr>
              <w:pStyle w:val="TableParagraph"/>
              <w:spacing w:before="3"/>
              <w:ind w:left="209"/>
              <w:rPr>
                <w:rFonts w:ascii="Arial"/>
                <w:b/>
                <w:sz w:val="14"/>
              </w:rPr>
            </w:pPr>
            <w:r>
              <w:rPr>
                <w:rFonts w:ascii="Arial"/>
                <w:b/>
                <w:spacing w:val="-4"/>
                <w:sz w:val="14"/>
              </w:rPr>
              <w:t>Nodo</w:t>
            </w:r>
          </w:p>
          <w:p w14:paraId="2F9C3971" w14:textId="77777777" w:rsidR="004532FA" w:rsidRDefault="00754871">
            <w:pPr>
              <w:pStyle w:val="TableParagraph"/>
              <w:spacing w:before="23"/>
              <w:ind w:left="192"/>
              <w:rPr>
                <w:rFonts w:ascii="Arial"/>
                <w:b/>
                <w:sz w:val="14"/>
              </w:rPr>
            </w:pPr>
            <w:r>
              <w:rPr>
                <w:rFonts w:ascii="Arial"/>
                <w:b/>
                <w:spacing w:val="-2"/>
                <w:sz w:val="14"/>
              </w:rPr>
              <w:t>Padre</w:t>
            </w:r>
          </w:p>
        </w:tc>
        <w:tc>
          <w:tcPr>
            <w:tcW w:w="707" w:type="dxa"/>
            <w:shd w:val="clear" w:color="auto" w:fill="A8D08D"/>
          </w:tcPr>
          <w:p w14:paraId="1754683D" w14:textId="77777777" w:rsidR="004532FA" w:rsidRDefault="00754871">
            <w:pPr>
              <w:pStyle w:val="TableParagraph"/>
              <w:spacing w:before="3"/>
              <w:ind w:left="207"/>
              <w:rPr>
                <w:rFonts w:ascii="Arial"/>
                <w:b/>
                <w:sz w:val="14"/>
              </w:rPr>
            </w:pPr>
            <w:r>
              <w:rPr>
                <w:rFonts w:ascii="Arial"/>
                <w:b/>
                <w:spacing w:val="-4"/>
                <w:sz w:val="14"/>
              </w:rPr>
              <w:t>Tipo</w:t>
            </w:r>
          </w:p>
          <w:p w14:paraId="1C2FAAE1" w14:textId="77777777" w:rsidR="004532FA" w:rsidRDefault="00754871">
            <w:pPr>
              <w:pStyle w:val="TableParagraph"/>
              <w:spacing w:before="23"/>
              <w:ind w:left="197"/>
              <w:rPr>
                <w:rFonts w:ascii="Arial"/>
                <w:b/>
                <w:sz w:val="14"/>
              </w:rPr>
            </w:pPr>
            <w:r>
              <w:rPr>
                <w:rFonts w:ascii="Arial"/>
                <w:b/>
                <w:spacing w:val="-4"/>
                <w:sz w:val="14"/>
              </w:rPr>
              <w:t>Dato</w:t>
            </w:r>
          </w:p>
        </w:tc>
        <w:tc>
          <w:tcPr>
            <w:tcW w:w="760" w:type="dxa"/>
            <w:shd w:val="clear" w:color="auto" w:fill="A8D08D"/>
          </w:tcPr>
          <w:p w14:paraId="6BBB2E7C" w14:textId="77777777" w:rsidR="004532FA" w:rsidRDefault="00754871">
            <w:pPr>
              <w:pStyle w:val="TableParagraph"/>
              <w:spacing w:before="3"/>
              <w:ind w:left="13" w:right="3"/>
              <w:jc w:val="center"/>
              <w:rPr>
                <w:rFonts w:ascii="Arial"/>
                <w:b/>
                <w:sz w:val="14"/>
              </w:rPr>
            </w:pPr>
            <w:r>
              <w:rPr>
                <w:rFonts w:ascii="Arial"/>
                <w:b/>
                <w:spacing w:val="-2"/>
                <w:sz w:val="14"/>
              </w:rPr>
              <w:t>Longitu</w:t>
            </w:r>
          </w:p>
          <w:p w14:paraId="06F34675" w14:textId="77777777" w:rsidR="004532FA" w:rsidRDefault="00754871">
            <w:pPr>
              <w:pStyle w:val="TableParagraph"/>
              <w:spacing w:before="23"/>
              <w:ind w:left="13" w:right="2"/>
              <w:jc w:val="center"/>
              <w:rPr>
                <w:rFonts w:ascii="Arial"/>
                <w:b/>
                <w:sz w:val="14"/>
              </w:rPr>
            </w:pPr>
            <w:r>
              <w:rPr>
                <w:rFonts w:ascii="Arial"/>
                <w:b/>
                <w:spacing w:val="-10"/>
                <w:sz w:val="14"/>
              </w:rPr>
              <w:t>d</w:t>
            </w:r>
          </w:p>
        </w:tc>
        <w:tc>
          <w:tcPr>
            <w:tcW w:w="631" w:type="dxa"/>
            <w:shd w:val="clear" w:color="auto" w:fill="A8D08D"/>
          </w:tcPr>
          <w:p w14:paraId="3DE2B046" w14:textId="77777777" w:rsidR="004532FA" w:rsidRDefault="00754871">
            <w:pPr>
              <w:pStyle w:val="TableParagraph"/>
              <w:spacing w:before="94"/>
              <w:ind w:left="14" w:right="5"/>
              <w:jc w:val="center"/>
              <w:rPr>
                <w:rFonts w:ascii="Arial"/>
                <w:b/>
                <w:sz w:val="14"/>
              </w:rPr>
            </w:pPr>
            <w:r>
              <w:rPr>
                <w:rFonts w:ascii="Arial"/>
                <w:b/>
                <w:spacing w:val="-5"/>
                <w:sz w:val="14"/>
              </w:rPr>
              <w:t>Ocu</w:t>
            </w:r>
          </w:p>
        </w:tc>
        <w:tc>
          <w:tcPr>
            <w:tcW w:w="2160" w:type="dxa"/>
            <w:shd w:val="clear" w:color="auto" w:fill="A8D08D"/>
          </w:tcPr>
          <w:p w14:paraId="3C9148FE" w14:textId="77777777" w:rsidR="004532FA" w:rsidRDefault="00754871">
            <w:pPr>
              <w:pStyle w:val="TableParagraph"/>
              <w:spacing w:before="94"/>
              <w:ind w:left="582"/>
              <w:rPr>
                <w:rFonts w:ascii="Arial"/>
                <w:b/>
                <w:sz w:val="14"/>
              </w:rPr>
            </w:pPr>
            <w:r>
              <w:rPr>
                <w:rFonts w:ascii="Arial"/>
                <w:b/>
                <w:spacing w:val="-2"/>
                <w:sz w:val="14"/>
              </w:rPr>
              <w:t>Observaciones</w:t>
            </w:r>
          </w:p>
        </w:tc>
      </w:tr>
      <w:tr w:rsidR="004532FA" w14:paraId="5834DD7D" w14:textId="77777777">
        <w:trPr>
          <w:trHeight w:val="422"/>
        </w:trPr>
        <w:tc>
          <w:tcPr>
            <w:tcW w:w="715" w:type="dxa"/>
            <w:shd w:val="clear" w:color="auto" w:fill="CCCCCC"/>
          </w:tcPr>
          <w:p w14:paraId="1351F68A" w14:textId="77777777" w:rsidR="004532FA" w:rsidRDefault="00754871">
            <w:pPr>
              <w:pStyle w:val="TableParagraph"/>
              <w:spacing w:before="1"/>
              <w:ind w:left="134"/>
              <w:rPr>
                <w:sz w:val="16"/>
              </w:rPr>
            </w:pPr>
            <w:r>
              <w:rPr>
                <w:spacing w:val="-2"/>
                <w:sz w:val="16"/>
              </w:rPr>
              <w:t>ContE</w:t>
            </w:r>
          </w:p>
          <w:p w14:paraId="4A6BBC9C" w14:textId="77777777" w:rsidR="004532FA" w:rsidRDefault="00754871">
            <w:pPr>
              <w:pStyle w:val="TableParagraph"/>
              <w:spacing w:before="27"/>
              <w:ind w:left="227"/>
              <w:rPr>
                <w:sz w:val="16"/>
              </w:rPr>
            </w:pPr>
            <w:r>
              <w:rPr>
                <w:spacing w:val="-5"/>
                <w:sz w:val="16"/>
              </w:rPr>
              <w:t>v01</w:t>
            </w:r>
          </w:p>
        </w:tc>
        <w:tc>
          <w:tcPr>
            <w:tcW w:w="991" w:type="dxa"/>
            <w:shd w:val="clear" w:color="auto" w:fill="CCCCCC"/>
          </w:tcPr>
          <w:p w14:paraId="222F9A85" w14:textId="77777777" w:rsidR="004532FA" w:rsidRDefault="00754871">
            <w:pPr>
              <w:pStyle w:val="TableParagraph"/>
              <w:spacing w:before="106"/>
              <w:ind w:right="291"/>
              <w:jc w:val="right"/>
              <w:rPr>
                <w:sz w:val="16"/>
              </w:rPr>
            </w:pPr>
            <w:r>
              <w:rPr>
                <w:spacing w:val="-2"/>
                <w:sz w:val="16"/>
              </w:rPr>
              <w:t>rContEv</w:t>
            </w:r>
          </w:p>
        </w:tc>
        <w:tc>
          <w:tcPr>
            <w:tcW w:w="2165" w:type="dxa"/>
            <w:shd w:val="clear" w:color="auto" w:fill="CCCCCC"/>
          </w:tcPr>
          <w:p w14:paraId="17479EBC" w14:textId="77777777" w:rsidR="004532FA" w:rsidRDefault="00754871">
            <w:pPr>
              <w:pStyle w:val="TableParagraph"/>
              <w:spacing w:before="106"/>
              <w:ind w:left="108"/>
              <w:rPr>
                <w:sz w:val="16"/>
              </w:rPr>
            </w:pPr>
            <w:r>
              <w:rPr>
                <w:spacing w:val="-4"/>
                <w:sz w:val="16"/>
              </w:rPr>
              <w:t>Raíz</w:t>
            </w:r>
          </w:p>
        </w:tc>
        <w:tc>
          <w:tcPr>
            <w:tcW w:w="775" w:type="dxa"/>
            <w:shd w:val="clear" w:color="auto" w:fill="CCCCCC"/>
          </w:tcPr>
          <w:p w14:paraId="31A1518A" w14:textId="77777777" w:rsidR="004532FA" w:rsidRDefault="00754871">
            <w:pPr>
              <w:pStyle w:val="TableParagraph"/>
              <w:spacing w:before="106"/>
              <w:ind w:left="12" w:right="2"/>
              <w:jc w:val="center"/>
              <w:rPr>
                <w:sz w:val="16"/>
              </w:rPr>
            </w:pPr>
            <w:r>
              <w:rPr>
                <w:spacing w:val="-10"/>
                <w:sz w:val="16"/>
              </w:rPr>
              <w:t>-</w:t>
            </w:r>
          </w:p>
        </w:tc>
        <w:tc>
          <w:tcPr>
            <w:tcW w:w="707" w:type="dxa"/>
            <w:shd w:val="clear" w:color="auto" w:fill="CCCCCC"/>
          </w:tcPr>
          <w:p w14:paraId="14C1DA4D" w14:textId="77777777" w:rsidR="004532FA" w:rsidRDefault="00754871">
            <w:pPr>
              <w:pStyle w:val="TableParagraph"/>
              <w:spacing w:before="106"/>
              <w:ind w:left="11"/>
              <w:jc w:val="center"/>
              <w:rPr>
                <w:sz w:val="16"/>
              </w:rPr>
            </w:pPr>
            <w:r>
              <w:rPr>
                <w:spacing w:val="-10"/>
                <w:sz w:val="16"/>
              </w:rPr>
              <w:t>-</w:t>
            </w:r>
          </w:p>
        </w:tc>
        <w:tc>
          <w:tcPr>
            <w:tcW w:w="760" w:type="dxa"/>
            <w:shd w:val="clear" w:color="auto" w:fill="CCCCCC"/>
          </w:tcPr>
          <w:p w14:paraId="6BE0742B" w14:textId="77777777" w:rsidR="004532FA" w:rsidRDefault="00754871">
            <w:pPr>
              <w:pStyle w:val="TableParagraph"/>
              <w:spacing w:before="106"/>
              <w:ind w:left="13"/>
              <w:jc w:val="center"/>
              <w:rPr>
                <w:sz w:val="16"/>
              </w:rPr>
            </w:pPr>
            <w:r>
              <w:rPr>
                <w:spacing w:val="-10"/>
                <w:sz w:val="16"/>
              </w:rPr>
              <w:t>-</w:t>
            </w:r>
          </w:p>
        </w:tc>
        <w:tc>
          <w:tcPr>
            <w:tcW w:w="631" w:type="dxa"/>
            <w:shd w:val="clear" w:color="auto" w:fill="CCCCCC"/>
          </w:tcPr>
          <w:p w14:paraId="1CD5784E" w14:textId="77777777" w:rsidR="004532FA" w:rsidRDefault="00754871">
            <w:pPr>
              <w:pStyle w:val="TableParagraph"/>
              <w:spacing w:before="106"/>
              <w:ind w:left="14"/>
              <w:jc w:val="center"/>
              <w:rPr>
                <w:sz w:val="16"/>
              </w:rPr>
            </w:pPr>
            <w:r>
              <w:rPr>
                <w:spacing w:val="-10"/>
                <w:sz w:val="16"/>
              </w:rPr>
              <w:t>-</w:t>
            </w:r>
          </w:p>
        </w:tc>
        <w:tc>
          <w:tcPr>
            <w:tcW w:w="2160" w:type="dxa"/>
            <w:shd w:val="clear" w:color="auto" w:fill="CCCCCC"/>
          </w:tcPr>
          <w:p w14:paraId="4475045B" w14:textId="77777777" w:rsidR="004532FA" w:rsidRDefault="00754871">
            <w:pPr>
              <w:pStyle w:val="TableParagraph"/>
              <w:spacing w:before="106"/>
              <w:ind w:left="111"/>
              <w:rPr>
                <w:sz w:val="16"/>
              </w:rPr>
            </w:pPr>
            <w:r>
              <w:rPr>
                <w:sz w:val="16"/>
              </w:rPr>
              <w:t>Elemento</w:t>
            </w:r>
            <w:r>
              <w:rPr>
                <w:spacing w:val="-9"/>
                <w:sz w:val="16"/>
              </w:rPr>
              <w:t xml:space="preserve"> </w:t>
            </w:r>
            <w:r>
              <w:rPr>
                <w:spacing w:val="-4"/>
                <w:sz w:val="16"/>
              </w:rPr>
              <w:t>raíz</w:t>
            </w:r>
          </w:p>
        </w:tc>
      </w:tr>
      <w:tr w:rsidR="004532FA" w14:paraId="730EB422" w14:textId="77777777">
        <w:trPr>
          <w:trHeight w:val="678"/>
        </w:trPr>
        <w:tc>
          <w:tcPr>
            <w:tcW w:w="715" w:type="dxa"/>
          </w:tcPr>
          <w:p w14:paraId="7F21FAB8" w14:textId="77777777" w:rsidR="004532FA" w:rsidRDefault="00754871">
            <w:pPr>
              <w:pStyle w:val="TableParagraph"/>
              <w:spacing w:before="128" w:line="278" w:lineRule="auto"/>
              <w:ind w:left="227" w:right="117" w:hanging="94"/>
              <w:rPr>
                <w:sz w:val="16"/>
              </w:rPr>
            </w:pPr>
            <w:r>
              <w:rPr>
                <w:spacing w:val="-2"/>
                <w:sz w:val="16"/>
              </w:rPr>
              <w:t xml:space="preserve">ContE </w:t>
            </w:r>
            <w:r>
              <w:rPr>
                <w:spacing w:val="-4"/>
                <w:sz w:val="16"/>
              </w:rPr>
              <w:t>v02</w:t>
            </w:r>
          </w:p>
        </w:tc>
        <w:tc>
          <w:tcPr>
            <w:tcW w:w="991" w:type="dxa"/>
          </w:tcPr>
          <w:p w14:paraId="559C5DC7" w14:textId="77777777" w:rsidR="004532FA" w:rsidRDefault="004532FA">
            <w:pPr>
              <w:pStyle w:val="TableParagraph"/>
              <w:spacing w:before="52"/>
              <w:rPr>
                <w:sz w:val="16"/>
              </w:rPr>
            </w:pPr>
          </w:p>
          <w:p w14:paraId="6AC67BB9" w14:textId="77777777" w:rsidR="004532FA" w:rsidRDefault="00754871">
            <w:pPr>
              <w:pStyle w:val="TableParagraph"/>
              <w:ind w:right="290"/>
              <w:jc w:val="right"/>
              <w:rPr>
                <w:sz w:val="16"/>
              </w:rPr>
            </w:pPr>
            <w:r>
              <w:rPr>
                <w:spacing w:val="-2"/>
                <w:sz w:val="16"/>
              </w:rPr>
              <w:t>xEvento</w:t>
            </w:r>
          </w:p>
        </w:tc>
        <w:tc>
          <w:tcPr>
            <w:tcW w:w="2165" w:type="dxa"/>
          </w:tcPr>
          <w:p w14:paraId="5B855FA4" w14:textId="77777777" w:rsidR="004532FA" w:rsidRDefault="004532FA">
            <w:pPr>
              <w:pStyle w:val="TableParagraph"/>
              <w:spacing w:before="52"/>
              <w:rPr>
                <w:sz w:val="16"/>
              </w:rPr>
            </w:pPr>
          </w:p>
          <w:p w14:paraId="26B30519" w14:textId="77777777" w:rsidR="004532FA" w:rsidRDefault="00754871">
            <w:pPr>
              <w:pStyle w:val="TableParagraph"/>
              <w:ind w:left="108"/>
              <w:rPr>
                <w:sz w:val="16"/>
              </w:rPr>
            </w:pPr>
            <w:r>
              <w:rPr>
                <w:sz w:val="16"/>
              </w:rPr>
              <w:t>XML</w:t>
            </w:r>
            <w:r>
              <w:rPr>
                <w:spacing w:val="-4"/>
                <w:sz w:val="16"/>
              </w:rPr>
              <w:t xml:space="preserve"> </w:t>
            </w:r>
            <w:r>
              <w:rPr>
                <w:sz w:val="16"/>
              </w:rPr>
              <w:t>del</w:t>
            </w:r>
            <w:r>
              <w:rPr>
                <w:spacing w:val="-1"/>
                <w:sz w:val="16"/>
              </w:rPr>
              <w:t xml:space="preserve"> </w:t>
            </w:r>
            <w:r>
              <w:rPr>
                <w:spacing w:val="-2"/>
                <w:sz w:val="16"/>
              </w:rPr>
              <w:t>Evento</w:t>
            </w:r>
          </w:p>
        </w:tc>
        <w:tc>
          <w:tcPr>
            <w:tcW w:w="775" w:type="dxa"/>
          </w:tcPr>
          <w:p w14:paraId="3CD766D9" w14:textId="77777777" w:rsidR="004532FA" w:rsidRDefault="00754871">
            <w:pPr>
              <w:pStyle w:val="TableParagraph"/>
              <w:spacing w:before="128" w:line="278" w:lineRule="auto"/>
              <w:ind w:left="298" w:right="107" w:hanging="173"/>
              <w:rPr>
                <w:sz w:val="16"/>
              </w:rPr>
            </w:pPr>
            <w:r>
              <w:rPr>
                <w:spacing w:val="-2"/>
                <w:sz w:val="16"/>
              </w:rPr>
              <w:t xml:space="preserve">ContEv </w:t>
            </w:r>
            <w:r>
              <w:rPr>
                <w:spacing w:val="-6"/>
                <w:sz w:val="16"/>
              </w:rPr>
              <w:t>01</w:t>
            </w:r>
          </w:p>
        </w:tc>
        <w:tc>
          <w:tcPr>
            <w:tcW w:w="707" w:type="dxa"/>
          </w:tcPr>
          <w:p w14:paraId="2E9179B6" w14:textId="77777777" w:rsidR="004532FA" w:rsidRDefault="004532FA">
            <w:pPr>
              <w:pStyle w:val="TableParagraph"/>
              <w:spacing w:before="86"/>
              <w:rPr>
                <w:sz w:val="14"/>
              </w:rPr>
            </w:pPr>
          </w:p>
          <w:p w14:paraId="1DF6FDA8" w14:textId="77777777" w:rsidR="004532FA" w:rsidRDefault="00754871">
            <w:pPr>
              <w:pStyle w:val="TableParagraph"/>
              <w:ind w:left="11" w:right="3"/>
              <w:jc w:val="center"/>
              <w:rPr>
                <w:sz w:val="14"/>
              </w:rPr>
            </w:pPr>
            <w:r>
              <w:rPr>
                <w:spacing w:val="-5"/>
                <w:sz w:val="14"/>
              </w:rPr>
              <w:t>XML</w:t>
            </w:r>
          </w:p>
        </w:tc>
        <w:tc>
          <w:tcPr>
            <w:tcW w:w="760" w:type="dxa"/>
          </w:tcPr>
          <w:p w14:paraId="276DD4E6" w14:textId="77777777" w:rsidR="004532FA" w:rsidRDefault="004532FA">
            <w:pPr>
              <w:pStyle w:val="TableParagraph"/>
              <w:spacing w:before="52"/>
              <w:rPr>
                <w:sz w:val="16"/>
              </w:rPr>
            </w:pPr>
          </w:p>
          <w:p w14:paraId="3B8D3E3E" w14:textId="77777777" w:rsidR="004532FA" w:rsidRDefault="00754871">
            <w:pPr>
              <w:pStyle w:val="TableParagraph"/>
              <w:ind w:left="13"/>
              <w:jc w:val="center"/>
              <w:rPr>
                <w:sz w:val="16"/>
              </w:rPr>
            </w:pPr>
            <w:r>
              <w:rPr>
                <w:spacing w:val="-10"/>
                <w:sz w:val="16"/>
              </w:rPr>
              <w:t>-</w:t>
            </w:r>
          </w:p>
        </w:tc>
        <w:tc>
          <w:tcPr>
            <w:tcW w:w="631" w:type="dxa"/>
          </w:tcPr>
          <w:p w14:paraId="34999D53" w14:textId="77777777" w:rsidR="004532FA" w:rsidRDefault="004532FA">
            <w:pPr>
              <w:pStyle w:val="TableParagraph"/>
              <w:spacing w:before="52"/>
              <w:rPr>
                <w:sz w:val="16"/>
              </w:rPr>
            </w:pPr>
          </w:p>
          <w:p w14:paraId="043559F7" w14:textId="77777777" w:rsidR="004532FA" w:rsidRDefault="00754871">
            <w:pPr>
              <w:pStyle w:val="TableParagraph"/>
              <w:ind w:left="14"/>
              <w:jc w:val="center"/>
              <w:rPr>
                <w:sz w:val="16"/>
              </w:rPr>
            </w:pPr>
            <w:r>
              <w:rPr>
                <w:spacing w:val="-2"/>
                <w:sz w:val="16"/>
              </w:rPr>
              <w:t>1-</w:t>
            </w:r>
            <w:r>
              <w:rPr>
                <w:spacing w:val="-10"/>
                <w:sz w:val="16"/>
              </w:rPr>
              <w:t>1</w:t>
            </w:r>
          </w:p>
        </w:tc>
        <w:tc>
          <w:tcPr>
            <w:tcW w:w="2160" w:type="dxa"/>
          </w:tcPr>
          <w:p w14:paraId="0DC8FFEC" w14:textId="77777777" w:rsidR="004532FA" w:rsidRDefault="00754871">
            <w:pPr>
              <w:pStyle w:val="TableParagraph"/>
              <w:spacing w:before="128" w:line="278" w:lineRule="auto"/>
              <w:ind w:left="111"/>
              <w:rPr>
                <w:sz w:val="16"/>
              </w:rPr>
            </w:pPr>
            <w:r>
              <w:rPr>
                <w:sz w:val="16"/>
              </w:rPr>
              <w:t>Definido</w:t>
            </w:r>
            <w:r>
              <w:rPr>
                <w:spacing w:val="25"/>
                <w:sz w:val="16"/>
              </w:rPr>
              <w:t xml:space="preserve"> </w:t>
            </w:r>
            <w:r>
              <w:rPr>
                <w:sz w:val="16"/>
              </w:rPr>
              <w:t>en</w:t>
            </w:r>
            <w:r>
              <w:rPr>
                <w:spacing w:val="25"/>
                <w:sz w:val="16"/>
              </w:rPr>
              <w:t xml:space="preserve"> </w:t>
            </w:r>
            <w:r>
              <w:rPr>
                <w:sz w:val="16"/>
              </w:rPr>
              <w:t>el</w:t>
            </w:r>
            <w:r>
              <w:rPr>
                <w:spacing w:val="26"/>
                <w:sz w:val="16"/>
              </w:rPr>
              <w:t xml:space="preserve"> </w:t>
            </w:r>
            <w:r>
              <w:rPr>
                <w:sz w:val="16"/>
              </w:rPr>
              <w:t>capítulo</w:t>
            </w:r>
            <w:r>
              <w:rPr>
                <w:spacing w:val="25"/>
                <w:sz w:val="16"/>
              </w:rPr>
              <w:t xml:space="preserve"> </w:t>
            </w:r>
            <w:r>
              <w:rPr>
                <w:sz w:val="16"/>
              </w:rPr>
              <w:t>de Eventos del DE</w:t>
            </w:r>
          </w:p>
        </w:tc>
      </w:tr>
      <w:tr w:rsidR="004532FA" w14:paraId="71CE18CF" w14:textId="77777777">
        <w:trPr>
          <w:trHeight w:val="436"/>
        </w:trPr>
        <w:tc>
          <w:tcPr>
            <w:tcW w:w="715" w:type="dxa"/>
          </w:tcPr>
          <w:p w14:paraId="16216D6C" w14:textId="77777777" w:rsidR="004532FA" w:rsidRDefault="00754871">
            <w:pPr>
              <w:pStyle w:val="TableParagraph"/>
              <w:spacing w:before="8"/>
              <w:ind w:left="134"/>
              <w:rPr>
                <w:sz w:val="16"/>
              </w:rPr>
            </w:pPr>
            <w:r>
              <w:rPr>
                <w:spacing w:val="-2"/>
                <w:sz w:val="16"/>
              </w:rPr>
              <w:t>ContE</w:t>
            </w:r>
          </w:p>
          <w:p w14:paraId="1B6F7F76" w14:textId="77777777" w:rsidR="004532FA" w:rsidRDefault="00754871">
            <w:pPr>
              <w:pStyle w:val="TableParagraph"/>
              <w:spacing w:before="27"/>
              <w:ind w:left="227"/>
              <w:rPr>
                <w:sz w:val="16"/>
              </w:rPr>
            </w:pPr>
            <w:r>
              <w:rPr>
                <w:spacing w:val="-5"/>
                <w:sz w:val="16"/>
              </w:rPr>
              <w:t>v03</w:t>
            </w:r>
          </w:p>
        </w:tc>
        <w:tc>
          <w:tcPr>
            <w:tcW w:w="991" w:type="dxa"/>
          </w:tcPr>
          <w:p w14:paraId="1F798053" w14:textId="77777777" w:rsidR="004532FA" w:rsidRDefault="00754871">
            <w:pPr>
              <w:pStyle w:val="TableParagraph"/>
              <w:spacing w:before="8"/>
              <w:ind w:left="107"/>
              <w:rPr>
                <w:sz w:val="16"/>
              </w:rPr>
            </w:pPr>
            <w:r>
              <w:rPr>
                <w:spacing w:val="-2"/>
                <w:sz w:val="16"/>
              </w:rPr>
              <w:t>rResEnviE</w:t>
            </w:r>
          </w:p>
          <w:p w14:paraId="133CBB4F" w14:textId="77777777" w:rsidR="004532FA" w:rsidRDefault="00754871">
            <w:pPr>
              <w:pStyle w:val="TableParagraph"/>
              <w:spacing w:before="27"/>
              <w:ind w:left="107"/>
              <w:rPr>
                <w:sz w:val="16"/>
              </w:rPr>
            </w:pPr>
            <w:r>
              <w:rPr>
                <w:spacing w:val="-2"/>
                <w:sz w:val="16"/>
              </w:rPr>
              <w:t>ventoDe</w:t>
            </w:r>
          </w:p>
        </w:tc>
        <w:tc>
          <w:tcPr>
            <w:tcW w:w="2165" w:type="dxa"/>
          </w:tcPr>
          <w:p w14:paraId="1BEA804C" w14:textId="77777777" w:rsidR="004532FA" w:rsidRDefault="00754871">
            <w:pPr>
              <w:pStyle w:val="TableParagraph"/>
              <w:tabs>
                <w:tab w:val="left" w:pos="1230"/>
                <w:tab w:val="left" w:pos="1801"/>
              </w:tabs>
              <w:spacing w:before="8"/>
              <w:ind w:left="108"/>
              <w:rPr>
                <w:sz w:val="16"/>
              </w:rPr>
            </w:pPr>
            <w:r>
              <w:rPr>
                <w:spacing w:val="-2"/>
                <w:sz w:val="16"/>
              </w:rPr>
              <w:t>Respuesta</w:t>
            </w:r>
            <w:r>
              <w:rPr>
                <w:sz w:val="16"/>
              </w:rPr>
              <w:tab/>
            </w:r>
            <w:r>
              <w:rPr>
                <w:spacing w:val="-5"/>
                <w:sz w:val="16"/>
              </w:rPr>
              <w:t>del</w:t>
            </w:r>
            <w:r>
              <w:rPr>
                <w:sz w:val="16"/>
              </w:rPr>
              <w:tab/>
            </w:r>
            <w:r>
              <w:rPr>
                <w:spacing w:val="-5"/>
                <w:sz w:val="16"/>
              </w:rPr>
              <w:t>WS</w:t>
            </w:r>
          </w:p>
          <w:p w14:paraId="0E4898BD" w14:textId="77777777" w:rsidR="004532FA" w:rsidRDefault="00754871">
            <w:pPr>
              <w:pStyle w:val="TableParagraph"/>
              <w:spacing w:before="27"/>
              <w:ind w:left="108"/>
              <w:rPr>
                <w:sz w:val="16"/>
              </w:rPr>
            </w:pPr>
            <w:r>
              <w:rPr>
                <w:sz w:val="16"/>
              </w:rPr>
              <w:t>Recepción</w:t>
            </w:r>
            <w:r>
              <w:rPr>
                <w:spacing w:val="-11"/>
                <w:sz w:val="16"/>
              </w:rPr>
              <w:t xml:space="preserve"> </w:t>
            </w:r>
            <w:r>
              <w:rPr>
                <w:spacing w:val="-2"/>
                <w:sz w:val="16"/>
              </w:rPr>
              <w:t>Evento</w:t>
            </w:r>
          </w:p>
        </w:tc>
        <w:tc>
          <w:tcPr>
            <w:tcW w:w="775" w:type="dxa"/>
          </w:tcPr>
          <w:p w14:paraId="121835D2" w14:textId="77777777" w:rsidR="004532FA" w:rsidRDefault="00754871">
            <w:pPr>
              <w:pStyle w:val="TableParagraph"/>
              <w:spacing w:before="8"/>
              <w:ind w:left="12"/>
              <w:jc w:val="center"/>
              <w:rPr>
                <w:sz w:val="16"/>
              </w:rPr>
            </w:pPr>
            <w:r>
              <w:rPr>
                <w:spacing w:val="-2"/>
                <w:sz w:val="16"/>
              </w:rPr>
              <w:t>ContEv</w:t>
            </w:r>
          </w:p>
          <w:p w14:paraId="45D584BE" w14:textId="77777777" w:rsidR="004532FA" w:rsidRDefault="00754871">
            <w:pPr>
              <w:pStyle w:val="TableParagraph"/>
              <w:spacing w:before="27"/>
              <w:ind w:left="12" w:right="4"/>
              <w:jc w:val="center"/>
              <w:rPr>
                <w:sz w:val="16"/>
              </w:rPr>
            </w:pPr>
            <w:r>
              <w:rPr>
                <w:spacing w:val="-5"/>
                <w:sz w:val="16"/>
              </w:rPr>
              <w:t>01</w:t>
            </w:r>
          </w:p>
        </w:tc>
        <w:tc>
          <w:tcPr>
            <w:tcW w:w="707" w:type="dxa"/>
          </w:tcPr>
          <w:p w14:paraId="2B52437E" w14:textId="77777777" w:rsidR="004532FA" w:rsidRDefault="00754871">
            <w:pPr>
              <w:pStyle w:val="TableParagraph"/>
              <w:spacing w:before="125"/>
              <w:ind w:left="11" w:right="3"/>
              <w:jc w:val="center"/>
              <w:rPr>
                <w:sz w:val="14"/>
              </w:rPr>
            </w:pPr>
            <w:r>
              <w:rPr>
                <w:spacing w:val="-5"/>
                <w:sz w:val="14"/>
              </w:rPr>
              <w:t>XML</w:t>
            </w:r>
          </w:p>
        </w:tc>
        <w:tc>
          <w:tcPr>
            <w:tcW w:w="760" w:type="dxa"/>
          </w:tcPr>
          <w:p w14:paraId="0DF403C8" w14:textId="77777777" w:rsidR="004532FA" w:rsidRDefault="00754871">
            <w:pPr>
              <w:pStyle w:val="TableParagraph"/>
              <w:spacing w:before="113"/>
              <w:ind w:left="13"/>
              <w:jc w:val="center"/>
              <w:rPr>
                <w:sz w:val="16"/>
              </w:rPr>
            </w:pPr>
            <w:r>
              <w:rPr>
                <w:spacing w:val="-10"/>
                <w:sz w:val="16"/>
              </w:rPr>
              <w:t>-</w:t>
            </w:r>
          </w:p>
        </w:tc>
        <w:tc>
          <w:tcPr>
            <w:tcW w:w="631" w:type="dxa"/>
          </w:tcPr>
          <w:p w14:paraId="6541BC50" w14:textId="77777777" w:rsidR="004532FA" w:rsidRDefault="004532FA">
            <w:pPr>
              <w:pStyle w:val="TableParagraph"/>
              <w:rPr>
                <w:rFonts w:ascii="Times New Roman"/>
                <w:sz w:val="16"/>
              </w:rPr>
            </w:pPr>
          </w:p>
        </w:tc>
        <w:tc>
          <w:tcPr>
            <w:tcW w:w="2160" w:type="dxa"/>
          </w:tcPr>
          <w:p w14:paraId="25E22CCB" w14:textId="77777777" w:rsidR="004532FA" w:rsidRDefault="00754871">
            <w:pPr>
              <w:pStyle w:val="TableParagraph"/>
              <w:spacing w:before="8"/>
              <w:ind w:left="111"/>
              <w:rPr>
                <w:sz w:val="16"/>
              </w:rPr>
            </w:pPr>
            <w:r>
              <w:rPr>
                <w:spacing w:val="-2"/>
                <w:sz w:val="16"/>
              </w:rPr>
              <w:t>Definido</w:t>
            </w:r>
            <w:r>
              <w:rPr>
                <w:spacing w:val="-5"/>
                <w:sz w:val="16"/>
              </w:rPr>
              <w:t xml:space="preserve"> </w:t>
            </w:r>
            <w:r>
              <w:rPr>
                <w:spacing w:val="-2"/>
                <w:sz w:val="16"/>
              </w:rPr>
              <w:t>en</w:t>
            </w:r>
            <w:r>
              <w:rPr>
                <w:spacing w:val="-4"/>
                <w:sz w:val="16"/>
              </w:rPr>
              <w:t xml:space="preserve"> </w:t>
            </w:r>
            <w:r>
              <w:rPr>
                <w:spacing w:val="-2"/>
                <w:sz w:val="16"/>
              </w:rPr>
              <w:t>el</w:t>
            </w:r>
            <w:r>
              <w:rPr>
                <w:spacing w:val="-8"/>
                <w:sz w:val="16"/>
              </w:rPr>
              <w:t xml:space="preserve"> </w:t>
            </w:r>
            <w:r>
              <w:rPr>
                <w:spacing w:val="-2"/>
                <w:sz w:val="16"/>
              </w:rPr>
              <w:t>Schema</w:t>
            </w:r>
            <w:r>
              <w:rPr>
                <w:spacing w:val="-3"/>
                <w:sz w:val="16"/>
              </w:rPr>
              <w:t xml:space="preserve"> </w:t>
            </w:r>
            <w:r>
              <w:rPr>
                <w:spacing w:val="-5"/>
                <w:sz w:val="16"/>
              </w:rPr>
              <w:t>XML</w:t>
            </w:r>
          </w:p>
          <w:p w14:paraId="70DD3884" w14:textId="77777777" w:rsidR="004532FA" w:rsidRDefault="00754871">
            <w:pPr>
              <w:pStyle w:val="TableParagraph"/>
              <w:spacing w:before="27"/>
              <w:ind w:left="111"/>
              <w:rPr>
                <w:sz w:val="16"/>
              </w:rPr>
            </w:pPr>
            <w:r>
              <w:rPr>
                <w:spacing w:val="-5"/>
                <w:sz w:val="16"/>
              </w:rPr>
              <w:t>14</w:t>
            </w:r>
          </w:p>
        </w:tc>
      </w:tr>
    </w:tbl>
    <w:p w14:paraId="0A9ABCF5" w14:textId="77777777" w:rsidR="004532FA" w:rsidRDefault="004532FA"/>
    <w:p w14:paraId="6D4FAAF0" w14:textId="77777777" w:rsidR="004532FA" w:rsidRDefault="004532FA">
      <w:pPr>
        <w:spacing w:before="75"/>
      </w:pPr>
    </w:p>
    <w:p w14:paraId="245DB246" w14:textId="77777777" w:rsidR="004532FA" w:rsidRDefault="00754871">
      <w:pPr>
        <w:pStyle w:val="Ttulo1"/>
        <w:numPr>
          <w:ilvl w:val="1"/>
          <w:numId w:val="87"/>
        </w:numPr>
        <w:tabs>
          <w:tab w:val="left" w:pos="877"/>
        </w:tabs>
        <w:spacing w:before="1"/>
        <w:ind w:left="877" w:hanging="429"/>
      </w:pPr>
      <w:bookmarkStart w:id="104" w:name="_bookmark104"/>
      <w:bookmarkEnd w:id="104"/>
      <w:r>
        <w:t>WS</w:t>
      </w:r>
      <w:r>
        <w:rPr>
          <w:spacing w:val="-3"/>
        </w:rPr>
        <w:t xml:space="preserve"> </w:t>
      </w:r>
      <w:r>
        <w:t>recepción</w:t>
      </w:r>
      <w:r>
        <w:rPr>
          <w:spacing w:val="-3"/>
        </w:rPr>
        <w:t xml:space="preserve"> </w:t>
      </w:r>
      <w:r>
        <w:t>evento</w:t>
      </w:r>
      <w:r>
        <w:rPr>
          <w:spacing w:val="-3"/>
        </w:rPr>
        <w:t xml:space="preserve"> </w:t>
      </w:r>
      <w:r>
        <w:t>–</w:t>
      </w:r>
      <w:r>
        <w:rPr>
          <w:spacing w:val="-5"/>
        </w:rPr>
        <w:t xml:space="preserve"> </w:t>
      </w:r>
      <w:r>
        <w:rPr>
          <w:spacing w:val="-2"/>
        </w:rPr>
        <w:t>siRecepEvento</w:t>
      </w:r>
    </w:p>
    <w:p w14:paraId="398CEF49" w14:textId="77777777" w:rsidR="004532FA" w:rsidRDefault="004532FA">
      <w:pPr>
        <w:pStyle w:val="Textoindependiente"/>
        <w:spacing w:before="47"/>
        <w:rPr>
          <w:b/>
          <w:sz w:val="20"/>
        </w:rPr>
      </w:pPr>
    </w:p>
    <w:tbl>
      <w:tblPr>
        <w:tblStyle w:val="TableNormal"/>
        <w:tblW w:w="0" w:type="auto"/>
        <w:tblInd w:w="1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23"/>
        <w:gridCol w:w="4823"/>
      </w:tblGrid>
      <w:tr w:rsidR="004532FA" w14:paraId="4F3FF95C" w14:textId="77777777">
        <w:trPr>
          <w:trHeight w:val="292"/>
        </w:trPr>
        <w:tc>
          <w:tcPr>
            <w:tcW w:w="1623" w:type="dxa"/>
            <w:shd w:val="clear" w:color="auto" w:fill="A8D08D"/>
          </w:tcPr>
          <w:p w14:paraId="6EC4A4C6" w14:textId="77777777" w:rsidR="004532FA" w:rsidRDefault="00754871">
            <w:pPr>
              <w:pStyle w:val="TableParagraph"/>
              <w:ind w:left="107"/>
              <w:rPr>
                <w:rFonts w:ascii="Arial" w:hAnsi="Arial"/>
                <w:b/>
              </w:rPr>
            </w:pPr>
            <w:r>
              <w:rPr>
                <w:rFonts w:ascii="Arial" w:hAnsi="Arial"/>
                <w:b/>
                <w:spacing w:val="-2"/>
              </w:rPr>
              <w:t>Función:</w:t>
            </w:r>
          </w:p>
        </w:tc>
        <w:tc>
          <w:tcPr>
            <w:tcW w:w="4823" w:type="dxa"/>
          </w:tcPr>
          <w:p w14:paraId="08F2374B" w14:textId="77777777" w:rsidR="004532FA" w:rsidRDefault="00754871">
            <w:pPr>
              <w:pStyle w:val="TableParagraph"/>
              <w:ind w:left="107"/>
            </w:pPr>
            <w:r>
              <w:t>Registra</w:t>
            </w:r>
            <w:r>
              <w:rPr>
                <w:spacing w:val="-3"/>
              </w:rPr>
              <w:t xml:space="preserve"> </w:t>
            </w:r>
            <w:r>
              <w:t>un</w:t>
            </w:r>
            <w:r>
              <w:rPr>
                <w:spacing w:val="-5"/>
              </w:rPr>
              <w:t xml:space="preserve"> </w:t>
            </w:r>
            <w:r>
              <w:t>evento</w:t>
            </w:r>
            <w:r>
              <w:rPr>
                <w:spacing w:val="-5"/>
              </w:rPr>
              <w:t xml:space="preserve"> </w:t>
            </w:r>
            <w:r>
              <w:t>en</w:t>
            </w:r>
            <w:r>
              <w:rPr>
                <w:spacing w:val="-5"/>
              </w:rPr>
              <w:t xml:space="preserve"> </w:t>
            </w:r>
            <w:r>
              <w:t>un</w:t>
            </w:r>
            <w:r>
              <w:rPr>
                <w:spacing w:val="-2"/>
              </w:rPr>
              <w:t xml:space="preserve"> </w:t>
            </w:r>
            <w:r>
              <w:rPr>
                <w:spacing w:val="-5"/>
              </w:rPr>
              <w:t>DE</w:t>
            </w:r>
          </w:p>
        </w:tc>
      </w:tr>
      <w:tr w:rsidR="004532FA" w14:paraId="2051631F" w14:textId="77777777">
        <w:trPr>
          <w:trHeight w:val="290"/>
        </w:trPr>
        <w:tc>
          <w:tcPr>
            <w:tcW w:w="1623" w:type="dxa"/>
            <w:shd w:val="clear" w:color="auto" w:fill="A8D08D"/>
          </w:tcPr>
          <w:p w14:paraId="644E1257" w14:textId="77777777" w:rsidR="004532FA" w:rsidRDefault="00754871">
            <w:pPr>
              <w:pStyle w:val="TableParagraph"/>
              <w:ind w:left="107"/>
              <w:rPr>
                <w:rFonts w:ascii="Arial"/>
                <w:b/>
              </w:rPr>
            </w:pPr>
            <w:r>
              <w:rPr>
                <w:rFonts w:ascii="Arial"/>
                <w:b/>
                <w:spacing w:val="-2"/>
              </w:rPr>
              <w:t>Proceso:</w:t>
            </w:r>
          </w:p>
        </w:tc>
        <w:tc>
          <w:tcPr>
            <w:tcW w:w="4823" w:type="dxa"/>
          </w:tcPr>
          <w:p w14:paraId="22227E3B" w14:textId="77777777" w:rsidR="004532FA" w:rsidRDefault="00754871">
            <w:pPr>
              <w:pStyle w:val="TableParagraph"/>
              <w:ind w:left="107"/>
            </w:pPr>
            <w:r>
              <w:rPr>
                <w:spacing w:val="-2"/>
              </w:rPr>
              <w:t>Síncrono</w:t>
            </w:r>
          </w:p>
        </w:tc>
      </w:tr>
      <w:tr w:rsidR="004532FA" w14:paraId="3C74F96C" w14:textId="77777777">
        <w:trPr>
          <w:trHeight w:val="292"/>
        </w:trPr>
        <w:tc>
          <w:tcPr>
            <w:tcW w:w="1623" w:type="dxa"/>
            <w:shd w:val="clear" w:color="auto" w:fill="A8D08D"/>
          </w:tcPr>
          <w:p w14:paraId="6D544CE3" w14:textId="77777777" w:rsidR="004532FA" w:rsidRDefault="00754871">
            <w:pPr>
              <w:pStyle w:val="TableParagraph"/>
              <w:ind w:left="107"/>
              <w:rPr>
                <w:rFonts w:ascii="Arial" w:hAnsi="Arial"/>
                <w:b/>
              </w:rPr>
            </w:pPr>
            <w:r>
              <w:rPr>
                <w:rFonts w:ascii="Arial" w:hAnsi="Arial"/>
                <w:b/>
                <w:spacing w:val="-2"/>
              </w:rPr>
              <w:t>Método:</w:t>
            </w:r>
          </w:p>
        </w:tc>
        <w:tc>
          <w:tcPr>
            <w:tcW w:w="4823" w:type="dxa"/>
          </w:tcPr>
          <w:p w14:paraId="56169C3F" w14:textId="77777777" w:rsidR="004532FA" w:rsidRDefault="00754871">
            <w:pPr>
              <w:pStyle w:val="TableParagraph"/>
              <w:ind w:left="107"/>
            </w:pPr>
            <w:r>
              <w:rPr>
                <w:spacing w:val="-2"/>
              </w:rPr>
              <w:t>siRecepEvento</w:t>
            </w:r>
          </w:p>
        </w:tc>
      </w:tr>
    </w:tbl>
    <w:p w14:paraId="6E918A95" w14:textId="77777777" w:rsidR="004532FA" w:rsidRDefault="004532FA">
      <w:pPr>
        <w:pStyle w:val="Textoindependiente"/>
        <w:spacing w:before="21"/>
        <w:rPr>
          <w:b/>
        </w:rPr>
      </w:pPr>
    </w:p>
    <w:p w14:paraId="607E7AFA" w14:textId="77777777" w:rsidR="004532FA" w:rsidRDefault="00754871">
      <w:pPr>
        <w:pStyle w:val="Ttulo1"/>
        <w:numPr>
          <w:ilvl w:val="2"/>
          <w:numId w:val="87"/>
        </w:numPr>
        <w:tabs>
          <w:tab w:val="left" w:pos="1648"/>
        </w:tabs>
        <w:ind w:left="1648"/>
      </w:pPr>
      <w:bookmarkStart w:id="105" w:name="_bookmark105"/>
      <w:bookmarkEnd w:id="105"/>
      <w:r>
        <w:t>Definición</w:t>
      </w:r>
      <w:r>
        <w:rPr>
          <w:spacing w:val="-6"/>
        </w:rPr>
        <w:t xml:space="preserve"> </w:t>
      </w:r>
      <w:r>
        <w:t>del</w:t>
      </w:r>
      <w:r>
        <w:rPr>
          <w:spacing w:val="-4"/>
        </w:rPr>
        <w:t xml:space="preserve"> </w:t>
      </w:r>
      <w:r>
        <w:t>protocolo</w:t>
      </w:r>
      <w:r>
        <w:rPr>
          <w:spacing w:val="-6"/>
        </w:rPr>
        <w:t xml:space="preserve"> </w:t>
      </w:r>
      <w:r>
        <w:t>que</w:t>
      </w:r>
      <w:r>
        <w:rPr>
          <w:spacing w:val="-6"/>
        </w:rPr>
        <w:t xml:space="preserve"> </w:t>
      </w:r>
      <w:r>
        <w:t>consume</w:t>
      </w:r>
      <w:r>
        <w:rPr>
          <w:spacing w:val="-5"/>
        </w:rPr>
        <w:t xml:space="preserve"> </w:t>
      </w:r>
      <w:r>
        <w:t>este</w:t>
      </w:r>
      <w:r>
        <w:rPr>
          <w:spacing w:val="-5"/>
        </w:rPr>
        <w:t xml:space="preserve"> </w:t>
      </w:r>
      <w:r>
        <w:rPr>
          <w:spacing w:val="-2"/>
        </w:rPr>
        <w:t>Servicio</w:t>
      </w:r>
    </w:p>
    <w:p w14:paraId="6F40A49B" w14:textId="77777777" w:rsidR="004532FA" w:rsidRDefault="004532FA">
      <w:pPr>
        <w:pStyle w:val="Textoindependiente"/>
        <w:spacing w:before="22"/>
        <w:rPr>
          <w:b/>
        </w:rPr>
      </w:pPr>
    </w:p>
    <w:p w14:paraId="1DF7BBB5" w14:textId="77777777" w:rsidR="004532FA" w:rsidRDefault="00754871">
      <w:pPr>
        <w:pStyle w:val="Textoindependiente"/>
        <w:ind w:left="87"/>
      </w:pPr>
      <w:r>
        <w:t>Contiene</w:t>
      </w:r>
      <w:r>
        <w:rPr>
          <w:spacing w:val="-4"/>
        </w:rPr>
        <w:t xml:space="preserve"> </w:t>
      </w:r>
      <w:r>
        <w:t>el</w:t>
      </w:r>
      <w:r>
        <w:rPr>
          <w:spacing w:val="-4"/>
        </w:rPr>
        <w:t xml:space="preserve"> </w:t>
      </w:r>
      <w:r>
        <w:t>tipo</w:t>
      </w:r>
      <w:r>
        <w:rPr>
          <w:spacing w:val="-1"/>
        </w:rPr>
        <w:t xml:space="preserve"> </w:t>
      </w:r>
      <w:r>
        <w:t>de</w:t>
      </w:r>
      <w:r>
        <w:rPr>
          <w:spacing w:val="-2"/>
        </w:rPr>
        <w:t xml:space="preserve"> </w:t>
      </w:r>
      <w:r>
        <w:t>evento</w:t>
      </w:r>
      <w:r>
        <w:rPr>
          <w:spacing w:val="-3"/>
        </w:rPr>
        <w:t xml:space="preserve"> </w:t>
      </w:r>
      <w:r>
        <w:t>y</w:t>
      </w:r>
      <w:r>
        <w:rPr>
          <w:spacing w:val="-2"/>
        </w:rPr>
        <w:t xml:space="preserve"> </w:t>
      </w:r>
      <w:r>
        <w:t>el</w:t>
      </w:r>
      <w:r>
        <w:rPr>
          <w:spacing w:val="-3"/>
        </w:rPr>
        <w:t xml:space="preserve"> </w:t>
      </w:r>
      <w:r>
        <w:rPr>
          <w:spacing w:val="-2"/>
        </w:rPr>
        <w:t>evento.</w:t>
      </w:r>
    </w:p>
    <w:p w14:paraId="43E8C9B9" w14:textId="77777777" w:rsidR="004532FA" w:rsidRDefault="00754871">
      <w:pPr>
        <w:pStyle w:val="Textoindependiente"/>
        <w:spacing w:before="181" w:after="40"/>
        <w:ind w:left="808"/>
        <w:rPr>
          <w:rFonts w:ascii="Arial MT" w:hAnsi="Arial MT"/>
        </w:rPr>
      </w:pPr>
      <w:bookmarkStart w:id="106" w:name="_bookmark106"/>
      <w:bookmarkEnd w:id="106"/>
      <w:r>
        <w:rPr>
          <w:rFonts w:ascii="Arial MT" w:hAnsi="Arial MT"/>
        </w:rPr>
        <w:t>Schema</w:t>
      </w:r>
      <w:r>
        <w:rPr>
          <w:rFonts w:ascii="Arial MT" w:hAnsi="Arial MT"/>
          <w:spacing w:val="-7"/>
        </w:rPr>
        <w:t xml:space="preserve"> </w:t>
      </w:r>
      <w:r>
        <w:rPr>
          <w:rFonts w:ascii="Arial MT" w:hAnsi="Arial MT"/>
        </w:rPr>
        <w:t>XML</w:t>
      </w:r>
      <w:r>
        <w:rPr>
          <w:rFonts w:ascii="Arial MT" w:hAnsi="Arial MT"/>
          <w:spacing w:val="-7"/>
        </w:rPr>
        <w:t xml:space="preserve"> </w:t>
      </w:r>
      <w:r>
        <w:rPr>
          <w:rFonts w:ascii="Arial MT" w:hAnsi="Arial MT"/>
        </w:rPr>
        <w:t>13:</w:t>
      </w:r>
      <w:r>
        <w:rPr>
          <w:rFonts w:ascii="Arial MT" w:hAnsi="Arial MT"/>
          <w:spacing w:val="-8"/>
        </w:rPr>
        <w:t xml:space="preserve"> </w:t>
      </w:r>
      <w:r>
        <w:rPr>
          <w:rFonts w:ascii="Arial MT" w:hAnsi="Arial MT"/>
        </w:rPr>
        <w:t>siRecepEvento_</w:t>
      </w:r>
      <w:r>
        <w:rPr>
          <w:rFonts w:ascii="Arial MT" w:hAnsi="Arial MT"/>
          <w:color w:val="000000"/>
          <w:highlight w:val="yellow"/>
        </w:rPr>
        <w:t>v150</w:t>
      </w:r>
      <w:r>
        <w:rPr>
          <w:rFonts w:ascii="Arial MT" w:hAnsi="Arial MT"/>
          <w:color w:val="000000"/>
        </w:rPr>
        <w:t>.xsd</w:t>
      </w:r>
      <w:r>
        <w:rPr>
          <w:rFonts w:ascii="Arial MT" w:hAnsi="Arial MT"/>
          <w:color w:val="000000"/>
          <w:spacing w:val="-8"/>
        </w:rPr>
        <w:t xml:space="preserve"> </w:t>
      </w:r>
      <w:r>
        <w:rPr>
          <w:rFonts w:ascii="Arial MT" w:hAnsi="Arial MT"/>
          <w:color w:val="000000"/>
        </w:rPr>
        <w:t>(WS</w:t>
      </w:r>
      <w:r>
        <w:rPr>
          <w:rFonts w:ascii="Arial MT" w:hAnsi="Arial MT"/>
          <w:color w:val="000000"/>
          <w:spacing w:val="-11"/>
        </w:rPr>
        <w:t xml:space="preserve"> </w:t>
      </w:r>
      <w:r>
        <w:rPr>
          <w:rFonts w:ascii="Arial MT" w:hAnsi="Arial MT"/>
          <w:color w:val="000000"/>
        </w:rPr>
        <w:t>Recepción</w:t>
      </w:r>
      <w:r>
        <w:rPr>
          <w:rFonts w:ascii="Arial MT" w:hAnsi="Arial MT"/>
          <w:color w:val="000000"/>
          <w:spacing w:val="-6"/>
        </w:rPr>
        <w:t xml:space="preserve"> </w:t>
      </w:r>
      <w:r>
        <w:rPr>
          <w:rFonts w:ascii="Arial MT" w:hAnsi="Arial MT"/>
          <w:color w:val="000000"/>
          <w:spacing w:val="-2"/>
        </w:rPr>
        <w:t>Evento)</w:t>
      </w:r>
    </w:p>
    <w:tbl>
      <w:tblPr>
        <w:tblStyle w:val="TableNormal"/>
        <w:tblW w:w="0" w:type="auto"/>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1"/>
        <w:gridCol w:w="989"/>
        <w:gridCol w:w="1892"/>
        <w:gridCol w:w="1081"/>
        <w:gridCol w:w="721"/>
        <w:gridCol w:w="721"/>
        <w:gridCol w:w="542"/>
        <w:gridCol w:w="2251"/>
      </w:tblGrid>
      <w:tr w:rsidR="004532FA" w14:paraId="24BFDA6E" w14:textId="77777777">
        <w:trPr>
          <w:trHeight w:val="421"/>
        </w:trPr>
        <w:tc>
          <w:tcPr>
            <w:tcW w:w="811" w:type="dxa"/>
            <w:shd w:val="clear" w:color="auto" w:fill="A8D08D"/>
          </w:tcPr>
          <w:p w14:paraId="548F962C" w14:textId="77777777" w:rsidR="004532FA" w:rsidRDefault="00754871">
            <w:pPr>
              <w:pStyle w:val="TableParagraph"/>
              <w:spacing w:before="106"/>
              <w:ind w:left="11" w:right="2"/>
              <w:jc w:val="center"/>
              <w:rPr>
                <w:rFonts w:ascii="Arial"/>
                <w:b/>
                <w:sz w:val="16"/>
              </w:rPr>
            </w:pPr>
            <w:r>
              <w:rPr>
                <w:rFonts w:ascii="Arial"/>
                <w:b/>
                <w:spacing w:val="-5"/>
                <w:sz w:val="16"/>
              </w:rPr>
              <w:t>ID</w:t>
            </w:r>
          </w:p>
        </w:tc>
        <w:tc>
          <w:tcPr>
            <w:tcW w:w="989" w:type="dxa"/>
            <w:shd w:val="clear" w:color="auto" w:fill="A8D08D"/>
          </w:tcPr>
          <w:p w14:paraId="2380F944" w14:textId="77777777" w:rsidR="004532FA" w:rsidRDefault="00754871">
            <w:pPr>
              <w:pStyle w:val="TableParagraph"/>
              <w:spacing w:before="106"/>
              <w:ind w:left="220"/>
              <w:rPr>
                <w:rFonts w:ascii="Arial"/>
                <w:b/>
                <w:sz w:val="16"/>
              </w:rPr>
            </w:pPr>
            <w:r>
              <w:rPr>
                <w:rFonts w:ascii="Arial"/>
                <w:b/>
                <w:spacing w:val="-4"/>
                <w:sz w:val="16"/>
              </w:rPr>
              <w:t>Campo</w:t>
            </w:r>
          </w:p>
        </w:tc>
        <w:tc>
          <w:tcPr>
            <w:tcW w:w="1892" w:type="dxa"/>
            <w:shd w:val="clear" w:color="auto" w:fill="A8D08D"/>
          </w:tcPr>
          <w:p w14:paraId="25E77308" w14:textId="77777777" w:rsidR="004532FA" w:rsidRDefault="00754871">
            <w:pPr>
              <w:pStyle w:val="TableParagraph"/>
              <w:spacing w:before="106"/>
              <w:ind w:left="485"/>
              <w:rPr>
                <w:rFonts w:ascii="Arial" w:hAnsi="Arial"/>
                <w:b/>
                <w:sz w:val="16"/>
              </w:rPr>
            </w:pPr>
            <w:r>
              <w:rPr>
                <w:rFonts w:ascii="Arial" w:hAnsi="Arial"/>
                <w:b/>
                <w:spacing w:val="-2"/>
                <w:sz w:val="16"/>
              </w:rPr>
              <w:t>Descripción</w:t>
            </w:r>
          </w:p>
        </w:tc>
        <w:tc>
          <w:tcPr>
            <w:tcW w:w="1081" w:type="dxa"/>
            <w:shd w:val="clear" w:color="auto" w:fill="A8D08D"/>
          </w:tcPr>
          <w:p w14:paraId="3B34BEC4" w14:textId="77777777" w:rsidR="004532FA" w:rsidRDefault="00754871">
            <w:pPr>
              <w:pStyle w:val="TableParagraph"/>
              <w:spacing w:before="1"/>
              <w:ind w:left="330"/>
              <w:rPr>
                <w:rFonts w:ascii="Arial"/>
                <w:b/>
                <w:sz w:val="16"/>
              </w:rPr>
            </w:pPr>
            <w:r>
              <w:rPr>
                <w:rFonts w:ascii="Arial"/>
                <w:b/>
                <w:spacing w:val="-4"/>
                <w:sz w:val="16"/>
              </w:rPr>
              <w:t>Nodo</w:t>
            </w:r>
          </w:p>
          <w:p w14:paraId="71873C44" w14:textId="77777777" w:rsidR="004532FA" w:rsidRDefault="00754871">
            <w:pPr>
              <w:pStyle w:val="TableParagraph"/>
              <w:spacing w:before="27"/>
              <w:ind w:left="313"/>
              <w:rPr>
                <w:rFonts w:ascii="Arial"/>
                <w:b/>
                <w:sz w:val="16"/>
              </w:rPr>
            </w:pPr>
            <w:r>
              <w:rPr>
                <w:rFonts w:ascii="Arial"/>
                <w:b/>
                <w:spacing w:val="-2"/>
                <w:sz w:val="16"/>
              </w:rPr>
              <w:t>Padre</w:t>
            </w:r>
          </w:p>
        </w:tc>
        <w:tc>
          <w:tcPr>
            <w:tcW w:w="721" w:type="dxa"/>
            <w:shd w:val="clear" w:color="auto" w:fill="A8D08D"/>
          </w:tcPr>
          <w:p w14:paraId="6C1FFF73" w14:textId="77777777" w:rsidR="004532FA" w:rsidRDefault="00754871">
            <w:pPr>
              <w:pStyle w:val="TableParagraph"/>
              <w:spacing w:before="1"/>
              <w:ind w:left="186"/>
              <w:rPr>
                <w:rFonts w:ascii="Arial"/>
                <w:b/>
                <w:sz w:val="16"/>
              </w:rPr>
            </w:pPr>
            <w:r>
              <w:rPr>
                <w:rFonts w:ascii="Arial"/>
                <w:b/>
                <w:spacing w:val="-4"/>
                <w:sz w:val="16"/>
              </w:rPr>
              <w:t>Tipo</w:t>
            </w:r>
          </w:p>
          <w:p w14:paraId="2297DDA2" w14:textId="77777777" w:rsidR="004532FA" w:rsidRDefault="00754871">
            <w:pPr>
              <w:pStyle w:val="TableParagraph"/>
              <w:spacing w:before="27"/>
              <w:ind w:left="178"/>
              <w:rPr>
                <w:rFonts w:ascii="Arial"/>
                <w:b/>
                <w:sz w:val="16"/>
              </w:rPr>
            </w:pPr>
            <w:r>
              <w:rPr>
                <w:rFonts w:ascii="Arial"/>
                <w:b/>
                <w:spacing w:val="-4"/>
                <w:sz w:val="16"/>
              </w:rPr>
              <w:t>Dato</w:t>
            </w:r>
          </w:p>
        </w:tc>
        <w:tc>
          <w:tcPr>
            <w:tcW w:w="721" w:type="dxa"/>
            <w:shd w:val="clear" w:color="auto" w:fill="A8D08D"/>
          </w:tcPr>
          <w:p w14:paraId="371E5742" w14:textId="77777777" w:rsidR="004532FA" w:rsidRDefault="00754871">
            <w:pPr>
              <w:pStyle w:val="TableParagraph"/>
              <w:spacing w:before="1"/>
              <w:ind w:left="12" w:right="12"/>
              <w:jc w:val="center"/>
              <w:rPr>
                <w:rFonts w:ascii="Arial"/>
                <w:b/>
                <w:sz w:val="16"/>
              </w:rPr>
            </w:pPr>
            <w:r>
              <w:rPr>
                <w:rFonts w:ascii="Arial"/>
                <w:b/>
                <w:spacing w:val="-2"/>
                <w:sz w:val="16"/>
              </w:rPr>
              <w:t>Longit</w:t>
            </w:r>
          </w:p>
          <w:p w14:paraId="22065CCA" w14:textId="77777777" w:rsidR="004532FA" w:rsidRDefault="00754871">
            <w:pPr>
              <w:pStyle w:val="TableParagraph"/>
              <w:spacing w:before="27"/>
              <w:ind w:left="12" w:right="12"/>
              <w:jc w:val="center"/>
              <w:rPr>
                <w:rFonts w:ascii="Arial"/>
                <w:b/>
                <w:sz w:val="16"/>
              </w:rPr>
            </w:pPr>
            <w:r>
              <w:rPr>
                <w:rFonts w:ascii="Arial"/>
                <w:b/>
                <w:spacing w:val="-5"/>
                <w:sz w:val="16"/>
              </w:rPr>
              <w:t>ud</w:t>
            </w:r>
          </w:p>
        </w:tc>
        <w:tc>
          <w:tcPr>
            <w:tcW w:w="542" w:type="dxa"/>
            <w:shd w:val="clear" w:color="auto" w:fill="A8D08D"/>
          </w:tcPr>
          <w:p w14:paraId="692274BE" w14:textId="77777777" w:rsidR="004532FA" w:rsidRDefault="00754871">
            <w:pPr>
              <w:pStyle w:val="TableParagraph"/>
              <w:spacing w:before="106"/>
              <w:ind w:left="7" w:right="10"/>
              <w:jc w:val="center"/>
              <w:rPr>
                <w:rFonts w:ascii="Arial"/>
                <w:b/>
                <w:sz w:val="16"/>
              </w:rPr>
            </w:pPr>
            <w:r>
              <w:rPr>
                <w:rFonts w:ascii="Arial"/>
                <w:b/>
                <w:spacing w:val="-5"/>
                <w:sz w:val="16"/>
              </w:rPr>
              <w:t>Ocu</w:t>
            </w:r>
          </w:p>
        </w:tc>
        <w:tc>
          <w:tcPr>
            <w:tcW w:w="2251" w:type="dxa"/>
            <w:shd w:val="clear" w:color="auto" w:fill="A8D08D"/>
          </w:tcPr>
          <w:p w14:paraId="69E5822D" w14:textId="77777777" w:rsidR="004532FA" w:rsidRDefault="00754871">
            <w:pPr>
              <w:pStyle w:val="TableParagraph"/>
              <w:spacing w:before="106"/>
              <w:ind w:left="542"/>
              <w:rPr>
                <w:rFonts w:ascii="Arial"/>
                <w:b/>
                <w:sz w:val="16"/>
              </w:rPr>
            </w:pPr>
            <w:r>
              <w:rPr>
                <w:rFonts w:ascii="Arial"/>
                <w:b/>
                <w:spacing w:val="-2"/>
                <w:sz w:val="16"/>
              </w:rPr>
              <w:t>Observaciones</w:t>
            </w:r>
          </w:p>
        </w:tc>
      </w:tr>
      <w:tr w:rsidR="004532FA" w14:paraId="3E88BC47" w14:textId="77777777">
        <w:trPr>
          <w:trHeight w:val="425"/>
        </w:trPr>
        <w:tc>
          <w:tcPr>
            <w:tcW w:w="811" w:type="dxa"/>
            <w:shd w:val="clear" w:color="auto" w:fill="CCCCCC"/>
          </w:tcPr>
          <w:p w14:paraId="6F2B7EE2" w14:textId="77777777" w:rsidR="004532FA" w:rsidRDefault="00754871">
            <w:pPr>
              <w:pStyle w:val="TableParagraph"/>
              <w:spacing w:before="107"/>
              <w:ind w:left="11" w:right="13"/>
              <w:jc w:val="center"/>
              <w:rPr>
                <w:sz w:val="16"/>
              </w:rPr>
            </w:pPr>
            <w:r>
              <w:rPr>
                <w:spacing w:val="-2"/>
                <w:sz w:val="16"/>
              </w:rPr>
              <w:t>GSch01</w:t>
            </w:r>
          </w:p>
        </w:tc>
        <w:tc>
          <w:tcPr>
            <w:tcW w:w="989" w:type="dxa"/>
            <w:shd w:val="clear" w:color="auto" w:fill="CCCCCC"/>
          </w:tcPr>
          <w:p w14:paraId="72AF8488" w14:textId="77777777" w:rsidR="004532FA" w:rsidRDefault="00754871">
            <w:pPr>
              <w:pStyle w:val="TableParagraph"/>
              <w:spacing w:before="1"/>
              <w:ind w:left="105"/>
              <w:rPr>
                <w:sz w:val="16"/>
              </w:rPr>
            </w:pPr>
            <w:r>
              <w:rPr>
                <w:spacing w:val="-2"/>
                <w:sz w:val="16"/>
              </w:rPr>
              <w:t>rEnviEvent</w:t>
            </w:r>
          </w:p>
          <w:p w14:paraId="527C4CEB" w14:textId="77777777" w:rsidR="004532FA" w:rsidRDefault="00754871">
            <w:pPr>
              <w:pStyle w:val="TableParagraph"/>
              <w:spacing w:before="27"/>
              <w:ind w:left="105"/>
              <w:rPr>
                <w:sz w:val="16"/>
              </w:rPr>
            </w:pPr>
            <w:r>
              <w:rPr>
                <w:spacing w:val="-5"/>
                <w:sz w:val="16"/>
              </w:rPr>
              <w:t>oDe</w:t>
            </w:r>
          </w:p>
        </w:tc>
        <w:tc>
          <w:tcPr>
            <w:tcW w:w="1892" w:type="dxa"/>
            <w:shd w:val="clear" w:color="auto" w:fill="CCCCCC"/>
          </w:tcPr>
          <w:p w14:paraId="059FA26D" w14:textId="77777777" w:rsidR="004532FA" w:rsidRDefault="00754871">
            <w:pPr>
              <w:pStyle w:val="TableParagraph"/>
              <w:spacing w:before="107"/>
              <w:ind w:left="107"/>
              <w:rPr>
                <w:sz w:val="16"/>
              </w:rPr>
            </w:pPr>
            <w:r>
              <w:rPr>
                <w:spacing w:val="-4"/>
                <w:sz w:val="16"/>
              </w:rPr>
              <w:t>Raíz</w:t>
            </w:r>
          </w:p>
        </w:tc>
        <w:tc>
          <w:tcPr>
            <w:tcW w:w="1081" w:type="dxa"/>
            <w:shd w:val="clear" w:color="auto" w:fill="CCCCCC"/>
          </w:tcPr>
          <w:p w14:paraId="5826D4E9" w14:textId="77777777" w:rsidR="004532FA" w:rsidRDefault="00754871">
            <w:pPr>
              <w:pStyle w:val="TableParagraph"/>
              <w:spacing w:before="107"/>
              <w:ind w:left="21" w:right="18"/>
              <w:jc w:val="center"/>
              <w:rPr>
                <w:sz w:val="16"/>
              </w:rPr>
            </w:pPr>
            <w:r>
              <w:rPr>
                <w:spacing w:val="-10"/>
                <w:sz w:val="16"/>
              </w:rPr>
              <w:t>-</w:t>
            </w:r>
          </w:p>
        </w:tc>
        <w:tc>
          <w:tcPr>
            <w:tcW w:w="721" w:type="dxa"/>
            <w:shd w:val="clear" w:color="auto" w:fill="CCCCCC"/>
          </w:tcPr>
          <w:p w14:paraId="64C2DA04" w14:textId="77777777" w:rsidR="004532FA" w:rsidRDefault="00754871">
            <w:pPr>
              <w:pStyle w:val="TableParagraph"/>
              <w:spacing w:before="107"/>
              <w:ind w:left="14" w:right="12"/>
              <w:jc w:val="center"/>
              <w:rPr>
                <w:sz w:val="16"/>
              </w:rPr>
            </w:pPr>
            <w:r>
              <w:rPr>
                <w:spacing w:val="-10"/>
                <w:sz w:val="16"/>
              </w:rPr>
              <w:t>-</w:t>
            </w:r>
          </w:p>
        </w:tc>
        <w:tc>
          <w:tcPr>
            <w:tcW w:w="721" w:type="dxa"/>
            <w:shd w:val="clear" w:color="auto" w:fill="CCCCCC"/>
          </w:tcPr>
          <w:p w14:paraId="2232B075" w14:textId="77777777" w:rsidR="004532FA" w:rsidRDefault="00754871">
            <w:pPr>
              <w:pStyle w:val="TableParagraph"/>
              <w:spacing w:before="107"/>
              <w:ind w:left="12" w:right="12"/>
              <w:jc w:val="center"/>
              <w:rPr>
                <w:sz w:val="16"/>
              </w:rPr>
            </w:pPr>
            <w:r>
              <w:rPr>
                <w:spacing w:val="-10"/>
                <w:sz w:val="16"/>
              </w:rPr>
              <w:t>-</w:t>
            </w:r>
          </w:p>
        </w:tc>
        <w:tc>
          <w:tcPr>
            <w:tcW w:w="542" w:type="dxa"/>
            <w:shd w:val="clear" w:color="auto" w:fill="CCCCCC"/>
          </w:tcPr>
          <w:p w14:paraId="0DA84CA7" w14:textId="77777777" w:rsidR="004532FA" w:rsidRDefault="00754871">
            <w:pPr>
              <w:pStyle w:val="TableParagraph"/>
              <w:spacing w:before="107"/>
              <w:ind w:left="8" w:right="10"/>
              <w:jc w:val="center"/>
              <w:rPr>
                <w:sz w:val="16"/>
              </w:rPr>
            </w:pPr>
            <w:r>
              <w:rPr>
                <w:spacing w:val="-10"/>
                <w:sz w:val="16"/>
              </w:rPr>
              <w:t>-</w:t>
            </w:r>
          </w:p>
        </w:tc>
        <w:tc>
          <w:tcPr>
            <w:tcW w:w="2251" w:type="dxa"/>
            <w:shd w:val="clear" w:color="auto" w:fill="CCCCCC"/>
          </w:tcPr>
          <w:p w14:paraId="0C915579" w14:textId="77777777" w:rsidR="004532FA" w:rsidRDefault="00754871">
            <w:pPr>
              <w:pStyle w:val="TableParagraph"/>
              <w:spacing w:before="107"/>
              <w:ind w:left="101"/>
              <w:rPr>
                <w:sz w:val="16"/>
              </w:rPr>
            </w:pPr>
            <w:r>
              <w:rPr>
                <w:sz w:val="16"/>
              </w:rPr>
              <w:t>Elemento</w:t>
            </w:r>
            <w:r>
              <w:rPr>
                <w:spacing w:val="-9"/>
                <w:sz w:val="16"/>
              </w:rPr>
              <w:t xml:space="preserve"> </w:t>
            </w:r>
            <w:r>
              <w:rPr>
                <w:spacing w:val="-4"/>
                <w:sz w:val="16"/>
              </w:rPr>
              <w:t>raíz</w:t>
            </w:r>
          </w:p>
        </w:tc>
      </w:tr>
      <w:tr w:rsidR="004532FA" w14:paraId="3CCC95DE" w14:textId="77777777">
        <w:trPr>
          <w:trHeight w:val="1480"/>
        </w:trPr>
        <w:tc>
          <w:tcPr>
            <w:tcW w:w="811" w:type="dxa"/>
          </w:tcPr>
          <w:p w14:paraId="1EABC7E9" w14:textId="77777777" w:rsidR="004532FA" w:rsidRDefault="004532FA">
            <w:pPr>
              <w:pStyle w:val="TableParagraph"/>
              <w:rPr>
                <w:sz w:val="16"/>
              </w:rPr>
            </w:pPr>
          </w:p>
          <w:p w14:paraId="3F210080" w14:textId="77777777" w:rsidR="004532FA" w:rsidRDefault="004532FA">
            <w:pPr>
              <w:pStyle w:val="TableParagraph"/>
              <w:rPr>
                <w:sz w:val="16"/>
              </w:rPr>
            </w:pPr>
          </w:p>
          <w:p w14:paraId="701CF395" w14:textId="77777777" w:rsidR="004532FA" w:rsidRDefault="004532FA">
            <w:pPr>
              <w:pStyle w:val="TableParagraph"/>
              <w:spacing w:before="82"/>
              <w:rPr>
                <w:sz w:val="16"/>
              </w:rPr>
            </w:pPr>
          </w:p>
          <w:p w14:paraId="21B9871A" w14:textId="77777777" w:rsidR="004532FA" w:rsidRDefault="00754871">
            <w:pPr>
              <w:pStyle w:val="TableParagraph"/>
              <w:ind w:left="11" w:right="13"/>
              <w:jc w:val="center"/>
              <w:rPr>
                <w:sz w:val="16"/>
              </w:rPr>
            </w:pPr>
            <w:r>
              <w:rPr>
                <w:spacing w:val="-2"/>
                <w:sz w:val="16"/>
              </w:rPr>
              <w:t>GSch02</w:t>
            </w:r>
          </w:p>
        </w:tc>
        <w:tc>
          <w:tcPr>
            <w:tcW w:w="989" w:type="dxa"/>
          </w:tcPr>
          <w:p w14:paraId="6580C08B" w14:textId="77777777" w:rsidR="004532FA" w:rsidRDefault="004532FA">
            <w:pPr>
              <w:pStyle w:val="TableParagraph"/>
              <w:rPr>
                <w:sz w:val="16"/>
              </w:rPr>
            </w:pPr>
          </w:p>
          <w:p w14:paraId="17677502" w14:textId="77777777" w:rsidR="004532FA" w:rsidRDefault="004532FA">
            <w:pPr>
              <w:pStyle w:val="TableParagraph"/>
              <w:rPr>
                <w:sz w:val="16"/>
              </w:rPr>
            </w:pPr>
          </w:p>
          <w:p w14:paraId="77007F67" w14:textId="77777777" w:rsidR="004532FA" w:rsidRDefault="004532FA">
            <w:pPr>
              <w:pStyle w:val="TableParagraph"/>
              <w:spacing w:before="82"/>
              <w:rPr>
                <w:sz w:val="16"/>
              </w:rPr>
            </w:pPr>
          </w:p>
          <w:p w14:paraId="69247CAA" w14:textId="77777777" w:rsidR="004532FA" w:rsidRDefault="00754871">
            <w:pPr>
              <w:pStyle w:val="TableParagraph"/>
              <w:ind w:left="105"/>
              <w:rPr>
                <w:sz w:val="16"/>
              </w:rPr>
            </w:pPr>
            <w:r>
              <w:rPr>
                <w:spacing w:val="-5"/>
                <w:sz w:val="16"/>
              </w:rPr>
              <w:t>dId</w:t>
            </w:r>
          </w:p>
        </w:tc>
        <w:tc>
          <w:tcPr>
            <w:tcW w:w="1892" w:type="dxa"/>
          </w:tcPr>
          <w:p w14:paraId="37CF757A" w14:textId="77777777" w:rsidR="004532FA" w:rsidRDefault="004532FA">
            <w:pPr>
              <w:pStyle w:val="TableParagraph"/>
              <w:rPr>
                <w:sz w:val="16"/>
              </w:rPr>
            </w:pPr>
          </w:p>
          <w:p w14:paraId="2CDA9C7E" w14:textId="77777777" w:rsidR="004532FA" w:rsidRDefault="004532FA">
            <w:pPr>
              <w:pStyle w:val="TableParagraph"/>
              <w:spacing w:before="160"/>
              <w:rPr>
                <w:sz w:val="16"/>
              </w:rPr>
            </w:pPr>
          </w:p>
          <w:p w14:paraId="59B25913" w14:textId="77777777" w:rsidR="004532FA" w:rsidRDefault="00754871">
            <w:pPr>
              <w:pStyle w:val="TableParagraph"/>
              <w:spacing w:before="1" w:line="276" w:lineRule="auto"/>
              <w:ind w:left="107"/>
              <w:rPr>
                <w:sz w:val="16"/>
              </w:rPr>
            </w:pPr>
            <w:r>
              <w:rPr>
                <w:sz w:val="16"/>
              </w:rPr>
              <w:t>Identificador</w:t>
            </w:r>
            <w:r>
              <w:rPr>
                <w:spacing w:val="9"/>
                <w:sz w:val="16"/>
              </w:rPr>
              <w:t xml:space="preserve"> </w:t>
            </w:r>
            <w:r>
              <w:rPr>
                <w:sz w:val="16"/>
              </w:rPr>
              <w:t>de</w:t>
            </w:r>
            <w:r>
              <w:rPr>
                <w:spacing w:val="9"/>
                <w:sz w:val="16"/>
              </w:rPr>
              <w:t xml:space="preserve"> </w:t>
            </w:r>
            <w:r>
              <w:rPr>
                <w:sz w:val="16"/>
              </w:rPr>
              <w:t>control de envío</w:t>
            </w:r>
          </w:p>
        </w:tc>
        <w:tc>
          <w:tcPr>
            <w:tcW w:w="1081" w:type="dxa"/>
          </w:tcPr>
          <w:p w14:paraId="2A101CCC" w14:textId="77777777" w:rsidR="004532FA" w:rsidRDefault="004532FA">
            <w:pPr>
              <w:pStyle w:val="TableParagraph"/>
              <w:rPr>
                <w:sz w:val="16"/>
              </w:rPr>
            </w:pPr>
          </w:p>
          <w:p w14:paraId="472D915B" w14:textId="77777777" w:rsidR="004532FA" w:rsidRDefault="004532FA">
            <w:pPr>
              <w:pStyle w:val="TableParagraph"/>
              <w:rPr>
                <w:sz w:val="16"/>
              </w:rPr>
            </w:pPr>
          </w:p>
          <w:p w14:paraId="3A2E2255" w14:textId="77777777" w:rsidR="004532FA" w:rsidRDefault="004532FA">
            <w:pPr>
              <w:pStyle w:val="TableParagraph"/>
              <w:spacing w:before="82"/>
              <w:rPr>
                <w:sz w:val="16"/>
              </w:rPr>
            </w:pPr>
          </w:p>
          <w:p w14:paraId="16E7DB4B" w14:textId="77777777" w:rsidR="004532FA" w:rsidRDefault="00754871">
            <w:pPr>
              <w:pStyle w:val="TableParagraph"/>
              <w:ind w:left="21" w:right="18"/>
              <w:jc w:val="center"/>
              <w:rPr>
                <w:sz w:val="16"/>
              </w:rPr>
            </w:pPr>
            <w:r>
              <w:rPr>
                <w:spacing w:val="-2"/>
                <w:sz w:val="16"/>
              </w:rPr>
              <w:t>GSch01</w:t>
            </w:r>
          </w:p>
        </w:tc>
        <w:tc>
          <w:tcPr>
            <w:tcW w:w="721" w:type="dxa"/>
          </w:tcPr>
          <w:p w14:paraId="57D47980" w14:textId="77777777" w:rsidR="004532FA" w:rsidRDefault="004532FA">
            <w:pPr>
              <w:pStyle w:val="TableParagraph"/>
              <w:rPr>
                <w:sz w:val="16"/>
              </w:rPr>
            </w:pPr>
          </w:p>
          <w:p w14:paraId="0D46189E" w14:textId="77777777" w:rsidR="004532FA" w:rsidRDefault="004532FA">
            <w:pPr>
              <w:pStyle w:val="TableParagraph"/>
              <w:rPr>
                <w:sz w:val="16"/>
              </w:rPr>
            </w:pPr>
          </w:p>
          <w:p w14:paraId="552B1534" w14:textId="77777777" w:rsidR="004532FA" w:rsidRDefault="004532FA">
            <w:pPr>
              <w:pStyle w:val="TableParagraph"/>
              <w:spacing w:before="82"/>
              <w:rPr>
                <w:sz w:val="16"/>
              </w:rPr>
            </w:pPr>
          </w:p>
          <w:p w14:paraId="70D94162" w14:textId="77777777" w:rsidR="004532FA" w:rsidRDefault="00754871">
            <w:pPr>
              <w:pStyle w:val="TableParagraph"/>
              <w:ind w:left="14" w:right="12"/>
              <w:jc w:val="center"/>
              <w:rPr>
                <w:sz w:val="16"/>
              </w:rPr>
            </w:pPr>
            <w:r>
              <w:rPr>
                <w:spacing w:val="-10"/>
                <w:sz w:val="16"/>
              </w:rPr>
              <w:t>N</w:t>
            </w:r>
          </w:p>
        </w:tc>
        <w:tc>
          <w:tcPr>
            <w:tcW w:w="721" w:type="dxa"/>
          </w:tcPr>
          <w:p w14:paraId="59AE301B" w14:textId="77777777" w:rsidR="004532FA" w:rsidRDefault="004532FA">
            <w:pPr>
              <w:pStyle w:val="TableParagraph"/>
              <w:rPr>
                <w:sz w:val="16"/>
              </w:rPr>
            </w:pPr>
          </w:p>
          <w:p w14:paraId="0A785E0B" w14:textId="77777777" w:rsidR="004532FA" w:rsidRDefault="004532FA">
            <w:pPr>
              <w:pStyle w:val="TableParagraph"/>
              <w:rPr>
                <w:sz w:val="16"/>
              </w:rPr>
            </w:pPr>
          </w:p>
          <w:p w14:paraId="46BC847E" w14:textId="77777777" w:rsidR="004532FA" w:rsidRDefault="004532FA">
            <w:pPr>
              <w:pStyle w:val="TableParagraph"/>
              <w:spacing w:before="82"/>
              <w:rPr>
                <w:sz w:val="16"/>
              </w:rPr>
            </w:pPr>
          </w:p>
          <w:p w14:paraId="4933ADF7" w14:textId="77777777" w:rsidR="004532FA" w:rsidRDefault="00754871">
            <w:pPr>
              <w:pStyle w:val="TableParagraph"/>
              <w:ind w:left="12" w:right="12"/>
              <w:jc w:val="center"/>
              <w:rPr>
                <w:sz w:val="16"/>
              </w:rPr>
            </w:pPr>
            <w:r>
              <w:rPr>
                <w:spacing w:val="-2"/>
                <w:sz w:val="16"/>
              </w:rPr>
              <w:t>1-</w:t>
            </w:r>
            <w:r>
              <w:rPr>
                <w:spacing w:val="-5"/>
                <w:sz w:val="16"/>
              </w:rPr>
              <w:t>15</w:t>
            </w:r>
          </w:p>
        </w:tc>
        <w:tc>
          <w:tcPr>
            <w:tcW w:w="542" w:type="dxa"/>
          </w:tcPr>
          <w:p w14:paraId="5EA5AE8D" w14:textId="77777777" w:rsidR="004532FA" w:rsidRDefault="004532FA">
            <w:pPr>
              <w:pStyle w:val="TableParagraph"/>
              <w:rPr>
                <w:sz w:val="16"/>
              </w:rPr>
            </w:pPr>
          </w:p>
          <w:p w14:paraId="15263E8D" w14:textId="77777777" w:rsidR="004532FA" w:rsidRDefault="004532FA">
            <w:pPr>
              <w:pStyle w:val="TableParagraph"/>
              <w:rPr>
                <w:sz w:val="16"/>
              </w:rPr>
            </w:pPr>
          </w:p>
          <w:p w14:paraId="773A6D34" w14:textId="77777777" w:rsidR="004532FA" w:rsidRDefault="004532FA">
            <w:pPr>
              <w:pStyle w:val="TableParagraph"/>
              <w:spacing w:before="82"/>
              <w:rPr>
                <w:sz w:val="16"/>
              </w:rPr>
            </w:pPr>
          </w:p>
          <w:p w14:paraId="177C56C2" w14:textId="77777777" w:rsidR="004532FA" w:rsidRDefault="00754871">
            <w:pPr>
              <w:pStyle w:val="TableParagraph"/>
              <w:ind w:left="8" w:right="10"/>
              <w:jc w:val="center"/>
              <w:rPr>
                <w:sz w:val="16"/>
              </w:rPr>
            </w:pPr>
            <w:r>
              <w:rPr>
                <w:spacing w:val="-2"/>
                <w:sz w:val="16"/>
              </w:rPr>
              <w:t>1-</w:t>
            </w:r>
            <w:r>
              <w:rPr>
                <w:spacing w:val="-10"/>
                <w:sz w:val="16"/>
              </w:rPr>
              <w:t>1</w:t>
            </w:r>
          </w:p>
        </w:tc>
        <w:tc>
          <w:tcPr>
            <w:tcW w:w="2251" w:type="dxa"/>
          </w:tcPr>
          <w:p w14:paraId="1819157D" w14:textId="77777777" w:rsidR="004532FA" w:rsidRDefault="00754871">
            <w:pPr>
              <w:pStyle w:val="TableParagraph"/>
              <w:tabs>
                <w:tab w:val="left" w:pos="1379"/>
                <w:tab w:val="left" w:pos="1816"/>
              </w:tabs>
              <w:spacing w:before="1" w:line="276" w:lineRule="auto"/>
              <w:ind w:left="101" w:right="101"/>
              <w:jc w:val="both"/>
              <w:rPr>
                <w:sz w:val="16"/>
              </w:rPr>
            </w:pPr>
            <w:r>
              <w:rPr>
                <w:spacing w:val="-2"/>
                <w:sz w:val="16"/>
              </w:rPr>
              <w:t>Número</w:t>
            </w:r>
            <w:r>
              <w:rPr>
                <w:sz w:val="16"/>
              </w:rPr>
              <w:tab/>
            </w:r>
            <w:r>
              <w:rPr>
                <w:spacing w:val="-2"/>
                <w:sz w:val="16"/>
              </w:rPr>
              <w:t>secuencial autoincremental,</w:t>
            </w:r>
            <w:r>
              <w:rPr>
                <w:sz w:val="16"/>
              </w:rPr>
              <w:tab/>
            </w:r>
            <w:r>
              <w:rPr>
                <w:sz w:val="16"/>
              </w:rPr>
              <w:tab/>
            </w:r>
            <w:r>
              <w:rPr>
                <w:spacing w:val="-4"/>
                <w:sz w:val="16"/>
              </w:rPr>
              <w:t xml:space="preserve">para </w:t>
            </w:r>
            <w:r>
              <w:rPr>
                <w:sz w:val="16"/>
              </w:rPr>
              <w:t>identificación del mensaje enviado. La responsabilidad de generar y controlar este número</w:t>
            </w:r>
            <w:r>
              <w:rPr>
                <w:spacing w:val="77"/>
                <w:w w:val="150"/>
                <w:sz w:val="16"/>
              </w:rPr>
              <w:t xml:space="preserve"> </w:t>
            </w:r>
            <w:r>
              <w:rPr>
                <w:sz w:val="16"/>
              </w:rPr>
              <w:t>es</w:t>
            </w:r>
            <w:r>
              <w:rPr>
                <w:spacing w:val="79"/>
                <w:w w:val="150"/>
                <w:sz w:val="16"/>
              </w:rPr>
              <w:t xml:space="preserve"> </w:t>
            </w:r>
            <w:r>
              <w:rPr>
                <w:sz w:val="16"/>
              </w:rPr>
              <w:t>exclusiva</w:t>
            </w:r>
            <w:r>
              <w:rPr>
                <w:spacing w:val="78"/>
                <w:w w:val="150"/>
                <w:sz w:val="16"/>
              </w:rPr>
              <w:t xml:space="preserve"> </w:t>
            </w:r>
            <w:r>
              <w:rPr>
                <w:spacing w:val="-5"/>
                <w:sz w:val="16"/>
              </w:rPr>
              <w:t>del</w:t>
            </w:r>
          </w:p>
          <w:p w14:paraId="155A1B0E" w14:textId="77777777" w:rsidR="004532FA" w:rsidRDefault="00754871">
            <w:pPr>
              <w:pStyle w:val="TableParagraph"/>
              <w:ind w:left="101"/>
              <w:rPr>
                <w:sz w:val="16"/>
              </w:rPr>
            </w:pPr>
            <w:r>
              <w:rPr>
                <w:spacing w:val="-2"/>
                <w:sz w:val="16"/>
              </w:rPr>
              <w:t>contribuyente.</w:t>
            </w:r>
          </w:p>
        </w:tc>
      </w:tr>
      <w:tr w:rsidR="004532FA" w14:paraId="2FA67952" w14:textId="77777777">
        <w:trPr>
          <w:trHeight w:val="635"/>
        </w:trPr>
        <w:tc>
          <w:tcPr>
            <w:tcW w:w="811" w:type="dxa"/>
          </w:tcPr>
          <w:p w14:paraId="0F9E3ED1" w14:textId="77777777" w:rsidR="004532FA" w:rsidRDefault="004532FA">
            <w:pPr>
              <w:pStyle w:val="TableParagraph"/>
              <w:spacing w:before="28"/>
              <w:rPr>
                <w:sz w:val="16"/>
              </w:rPr>
            </w:pPr>
          </w:p>
          <w:p w14:paraId="44DC913F" w14:textId="77777777" w:rsidR="004532FA" w:rsidRDefault="00754871">
            <w:pPr>
              <w:pStyle w:val="TableParagraph"/>
              <w:ind w:left="11" w:right="13"/>
              <w:jc w:val="center"/>
              <w:rPr>
                <w:sz w:val="16"/>
              </w:rPr>
            </w:pPr>
            <w:r>
              <w:rPr>
                <w:spacing w:val="-2"/>
                <w:sz w:val="16"/>
              </w:rPr>
              <w:t>GSch03</w:t>
            </w:r>
          </w:p>
        </w:tc>
        <w:tc>
          <w:tcPr>
            <w:tcW w:w="989" w:type="dxa"/>
          </w:tcPr>
          <w:p w14:paraId="5CBCF600" w14:textId="77777777" w:rsidR="004532FA" w:rsidRDefault="004532FA">
            <w:pPr>
              <w:pStyle w:val="TableParagraph"/>
              <w:spacing w:before="28"/>
              <w:rPr>
                <w:sz w:val="16"/>
              </w:rPr>
            </w:pPr>
          </w:p>
          <w:p w14:paraId="58364F37" w14:textId="77777777" w:rsidR="004532FA" w:rsidRDefault="00754871">
            <w:pPr>
              <w:pStyle w:val="TableParagraph"/>
              <w:ind w:left="105"/>
              <w:rPr>
                <w:sz w:val="16"/>
              </w:rPr>
            </w:pPr>
            <w:r>
              <w:rPr>
                <w:spacing w:val="-2"/>
                <w:sz w:val="16"/>
              </w:rPr>
              <w:t>dEvReg</w:t>
            </w:r>
          </w:p>
        </w:tc>
        <w:tc>
          <w:tcPr>
            <w:tcW w:w="1892" w:type="dxa"/>
          </w:tcPr>
          <w:p w14:paraId="3689DC6E" w14:textId="77777777" w:rsidR="004532FA" w:rsidRDefault="004532FA">
            <w:pPr>
              <w:pStyle w:val="TableParagraph"/>
              <w:spacing w:before="28"/>
              <w:rPr>
                <w:sz w:val="16"/>
              </w:rPr>
            </w:pPr>
          </w:p>
          <w:p w14:paraId="61DA2D91" w14:textId="77777777" w:rsidR="004532FA" w:rsidRDefault="00754871">
            <w:pPr>
              <w:pStyle w:val="TableParagraph"/>
              <w:ind w:left="107"/>
              <w:rPr>
                <w:sz w:val="16"/>
              </w:rPr>
            </w:pPr>
            <w:r>
              <w:rPr>
                <w:sz w:val="16"/>
              </w:rPr>
              <w:t>Evento</w:t>
            </w:r>
            <w:r>
              <w:rPr>
                <w:spacing w:val="-3"/>
                <w:sz w:val="16"/>
              </w:rPr>
              <w:t xml:space="preserve"> </w:t>
            </w:r>
            <w:r>
              <w:rPr>
                <w:sz w:val="16"/>
              </w:rPr>
              <w:t>a</w:t>
            </w:r>
            <w:r>
              <w:rPr>
                <w:spacing w:val="-3"/>
                <w:sz w:val="16"/>
              </w:rPr>
              <w:t xml:space="preserve"> </w:t>
            </w:r>
            <w:r>
              <w:rPr>
                <w:sz w:val="16"/>
              </w:rPr>
              <w:t>ser</w:t>
            </w:r>
            <w:r>
              <w:rPr>
                <w:spacing w:val="-2"/>
                <w:sz w:val="16"/>
              </w:rPr>
              <w:t xml:space="preserve"> registrado</w:t>
            </w:r>
          </w:p>
        </w:tc>
        <w:tc>
          <w:tcPr>
            <w:tcW w:w="1081" w:type="dxa"/>
          </w:tcPr>
          <w:p w14:paraId="0A130A11" w14:textId="77777777" w:rsidR="004532FA" w:rsidRDefault="004532FA">
            <w:pPr>
              <w:pStyle w:val="TableParagraph"/>
              <w:spacing w:before="28"/>
              <w:rPr>
                <w:sz w:val="16"/>
              </w:rPr>
            </w:pPr>
          </w:p>
          <w:p w14:paraId="1775E15B" w14:textId="77777777" w:rsidR="004532FA" w:rsidRDefault="00754871">
            <w:pPr>
              <w:pStyle w:val="TableParagraph"/>
              <w:ind w:left="21" w:right="18"/>
              <w:jc w:val="center"/>
              <w:rPr>
                <w:sz w:val="16"/>
              </w:rPr>
            </w:pPr>
            <w:r>
              <w:rPr>
                <w:spacing w:val="-2"/>
                <w:sz w:val="16"/>
              </w:rPr>
              <w:t>GSch01</w:t>
            </w:r>
          </w:p>
        </w:tc>
        <w:tc>
          <w:tcPr>
            <w:tcW w:w="721" w:type="dxa"/>
          </w:tcPr>
          <w:p w14:paraId="205315DC" w14:textId="77777777" w:rsidR="004532FA" w:rsidRDefault="004532FA">
            <w:pPr>
              <w:pStyle w:val="TableParagraph"/>
              <w:spacing w:before="28"/>
              <w:rPr>
                <w:sz w:val="16"/>
              </w:rPr>
            </w:pPr>
          </w:p>
          <w:p w14:paraId="2E7A5C6F" w14:textId="77777777" w:rsidR="004532FA" w:rsidRDefault="00754871">
            <w:pPr>
              <w:pStyle w:val="TableParagraph"/>
              <w:ind w:left="12" w:right="12"/>
              <w:jc w:val="center"/>
              <w:rPr>
                <w:sz w:val="16"/>
              </w:rPr>
            </w:pPr>
            <w:r>
              <w:rPr>
                <w:spacing w:val="-5"/>
                <w:sz w:val="16"/>
              </w:rPr>
              <w:t>XML</w:t>
            </w:r>
          </w:p>
        </w:tc>
        <w:tc>
          <w:tcPr>
            <w:tcW w:w="721" w:type="dxa"/>
          </w:tcPr>
          <w:p w14:paraId="2738DB0D" w14:textId="77777777" w:rsidR="004532FA" w:rsidRDefault="004532FA">
            <w:pPr>
              <w:pStyle w:val="TableParagraph"/>
              <w:spacing w:before="28"/>
              <w:rPr>
                <w:sz w:val="16"/>
              </w:rPr>
            </w:pPr>
          </w:p>
          <w:p w14:paraId="4B385B90" w14:textId="77777777" w:rsidR="004532FA" w:rsidRDefault="00754871">
            <w:pPr>
              <w:pStyle w:val="TableParagraph"/>
              <w:ind w:left="11" w:right="12"/>
              <w:jc w:val="center"/>
              <w:rPr>
                <w:sz w:val="16"/>
              </w:rPr>
            </w:pPr>
            <w:r>
              <w:rPr>
                <w:spacing w:val="-10"/>
                <w:sz w:val="16"/>
              </w:rPr>
              <w:t>1</w:t>
            </w:r>
          </w:p>
        </w:tc>
        <w:tc>
          <w:tcPr>
            <w:tcW w:w="542" w:type="dxa"/>
          </w:tcPr>
          <w:p w14:paraId="4C1D74FC" w14:textId="77777777" w:rsidR="004532FA" w:rsidRDefault="004532FA">
            <w:pPr>
              <w:pStyle w:val="TableParagraph"/>
              <w:spacing w:before="28"/>
              <w:rPr>
                <w:sz w:val="16"/>
              </w:rPr>
            </w:pPr>
          </w:p>
          <w:p w14:paraId="211DC0F0" w14:textId="77777777" w:rsidR="004532FA" w:rsidRDefault="00754871">
            <w:pPr>
              <w:pStyle w:val="TableParagraph"/>
              <w:ind w:left="8" w:right="10"/>
              <w:jc w:val="center"/>
              <w:rPr>
                <w:sz w:val="16"/>
              </w:rPr>
            </w:pPr>
            <w:r>
              <w:rPr>
                <w:spacing w:val="-2"/>
                <w:sz w:val="16"/>
              </w:rPr>
              <w:t>1-</w:t>
            </w:r>
            <w:r>
              <w:rPr>
                <w:spacing w:val="-10"/>
                <w:sz w:val="16"/>
              </w:rPr>
              <w:t>1</w:t>
            </w:r>
          </w:p>
        </w:tc>
        <w:tc>
          <w:tcPr>
            <w:tcW w:w="2251" w:type="dxa"/>
          </w:tcPr>
          <w:p w14:paraId="0D7F856B" w14:textId="77777777" w:rsidR="004532FA" w:rsidRDefault="00754871">
            <w:pPr>
              <w:pStyle w:val="TableParagraph"/>
              <w:spacing w:before="1"/>
              <w:ind w:left="101"/>
              <w:rPr>
                <w:sz w:val="16"/>
              </w:rPr>
            </w:pPr>
            <w:r>
              <w:rPr>
                <w:sz w:val="16"/>
              </w:rPr>
              <w:t>De</w:t>
            </w:r>
            <w:r>
              <w:rPr>
                <w:spacing w:val="-1"/>
                <w:sz w:val="16"/>
              </w:rPr>
              <w:t xml:space="preserve"> </w:t>
            </w:r>
            <w:r>
              <w:rPr>
                <w:sz w:val="16"/>
              </w:rPr>
              <w:t>acuerdo</w:t>
            </w:r>
            <w:r>
              <w:rPr>
                <w:spacing w:val="-3"/>
                <w:sz w:val="16"/>
              </w:rPr>
              <w:t xml:space="preserve"> </w:t>
            </w:r>
            <w:r>
              <w:rPr>
                <w:sz w:val="16"/>
              </w:rPr>
              <w:t>con</w:t>
            </w:r>
            <w:r>
              <w:rPr>
                <w:spacing w:val="-2"/>
                <w:sz w:val="16"/>
              </w:rPr>
              <w:t xml:space="preserve"> </w:t>
            </w:r>
            <w:r>
              <w:rPr>
                <w:sz w:val="16"/>
              </w:rPr>
              <w:t>el</w:t>
            </w:r>
            <w:r>
              <w:rPr>
                <w:spacing w:val="-5"/>
                <w:sz w:val="16"/>
              </w:rPr>
              <w:t xml:space="preserve"> </w:t>
            </w:r>
            <w:r>
              <w:rPr>
                <w:sz w:val="16"/>
              </w:rPr>
              <w:t>schema</w:t>
            </w:r>
            <w:r>
              <w:rPr>
                <w:spacing w:val="-2"/>
                <w:sz w:val="16"/>
              </w:rPr>
              <w:t xml:space="preserve"> </w:t>
            </w:r>
            <w:r>
              <w:rPr>
                <w:spacing w:val="-10"/>
                <w:sz w:val="16"/>
              </w:rPr>
              <w:t>y</w:t>
            </w:r>
          </w:p>
          <w:p w14:paraId="702DFF42" w14:textId="77777777" w:rsidR="004532FA" w:rsidRDefault="00754871">
            <w:pPr>
              <w:pStyle w:val="TableParagraph"/>
              <w:tabs>
                <w:tab w:val="left" w:pos="906"/>
              </w:tabs>
              <w:spacing w:before="1" w:line="210" w:lineRule="atLeast"/>
              <w:ind w:left="101" w:right="102"/>
              <w:rPr>
                <w:sz w:val="16"/>
              </w:rPr>
            </w:pPr>
            <w:r>
              <w:rPr>
                <w:spacing w:val="-2"/>
                <w:sz w:val="16"/>
              </w:rPr>
              <w:t>grupos</w:t>
            </w:r>
            <w:r>
              <w:rPr>
                <w:sz w:val="16"/>
              </w:rPr>
              <w:tab/>
            </w:r>
            <w:r>
              <w:rPr>
                <w:spacing w:val="-2"/>
                <w:sz w:val="16"/>
              </w:rPr>
              <w:t xml:space="preserve">correspondientes </w:t>
            </w:r>
            <w:r>
              <w:rPr>
                <w:sz w:val="16"/>
              </w:rPr>
              <w:t>Descripto en el capítulo 11</w:t>
            </w:r>
          </w:p>
        </w:tc>
      </w:tr>
    </w:tbl>
    <w:p w14:paraId="2088F976" w14:textId="77777777" w:rsidR="004532FA" w:rsidRDefault="004532FA">
      <w:pPr>
        <w:pStyle w:val="TableParagraph"/>
        <w:spacing w:line="210" w:lineRule="atLeast"/>
        <w:rPr>
          <w:sz w:val="16"/>
        </w:rPr>
        <w:sectPr w:rsidR="004532FA">
          <w:pgSz w:w="11910" w:h="16850"/>
          <w:pgMar w:top="2120" w:right="992" w:bottom="880" w:left="992" w:header="766" w:footer="684" w:gutter="0"/>
          <w:cols w:space="720"/>
        </w:sectPr>
      </w:pPr>
    </w:p>
    <w:p w14:paraId="41D6DFF6" w14:textId="77777777" w:rsidR="004532FA" w:rsidRDefault="004532FA">
      <w:pPr>
        <w:spacing w:before="15"/>
      </w:pPr>
    </w:p>
    <w:p w14:paraId="6B5AADC4" w14:textId="77777777" w:rsidR="004532FA" w:rsidRDefault="00754871">
      <w:pPr>
        <w:pStyle w:val="Ttulo1"/>
        <w:numPr>
          <w:ilvl w:val="2"/>
          <w:numId w:val="87"/>
        </w:numPr>
        <w:tabs>
          <w:tab w:val="left" w:pos="1648"/>
        </w:tabs>
        <w:ind w:left="1648"/>
      </w:pPr>
      <w:bookmarkStart w:id="107" w:name="_bookmark107"/>
      <w:bookmarkEnd w:id="107"/>
      <w:r>
        <w:t>Descripción</w:t>
      </w:r>
      <w:r>
        <w:rPr>
          <w:spacing w:val="-7"/>
        </w:rPr>
        <w:t xml:space="preserve"> </w:t>
      </w:r>
      <w:r>
        <w:t>del</w:t>
      </w:r>
      <w:r>
        <w:rPr>
          <w:spacing w:val="-3"/>
        </w:rPr>
        <w:t xml:space="preserve"> </w:t>
      </w:r>
      <w:r>
        <w:rPr>
          <w:spacing w:val="-2"/>
        </w:rPr>
        <w:t>procesamiento</w:t>
      </w:r>
    </w:p>
    <w:p w14:paraId="10C92A66" w14:textId="77777777" w:rsidR="004532FA" w:rsidRDefault="004532FA">
      <w:pPr>
        <w:pStyle w:val="Textoindependiente"/>
        <w:spacing w:before="22"/>
        <w:rPr>
          <w:b/>
        </w:rPr>
      </w:pPr>
    </w:p>
    <w:p w14:paraId="106C37A4" w14:textId="77777777" w:rsidR="004532FA" w:rsidRDefault="00754871">
      <w:pPr>
        <w:pStyle w:val="Textoindependiente"/>
        <w:spacing w:line="259" w:lineRule="auto"/>
        <w:ind w:left="87" w:right="81"/>
        <w:jc w:val="both"/>
      </w:pPr>
      <w:r>
        <w:t>Una</w:t>
      </w:r>
      <w:r>
        <w:rPr>
          <w:spacing w:val="-2"/>
        </w:rPr>
        <w:t xml:space="preserve"> </w:t>
      </w:r>
      <w:r>
        <w:t>vez</w:t>
      </w:r>
      <w:r>
        <w:rPr>
          <w:spacing w:val="-2"/>
        </w:rPr>
        <w:t xml:space="preserve"> </w:t>
      </w:r>
      <w:r>
        <w:t>superadas</w:t>
      </w:r>
      <w:r>
        <w:rPr>
          <w:spacing w:val="-4"/>
        </w:rPr>
        <w:t xml:space="preserve"> </w:t>
      </w:r>
      <w:r>
        <w:t>todas</w:t>
      </w:r>
      <w:r>
        <w:rPr>
          <w:spacing w:val="-2"/>
        </w:rPr>
        <w:t xml:space="preserve"> </w:t>
      </w:r>
      <w:r>
        <w:t>las</w:t>
      </w:r>
      <w:r>
        <w:rPr>
          <w:spacing w:val="-2"/>
        </w:rPr>
        <w:t xml:space="preserve"> </w:t>
      </w:r>
      <w:r>
        <w:t>validaciones</w:t>
      </w:r>
      <w:r>
        <w:rPr>
          <w:spacing w:val="-2"/>
        </w:rPr>
        <w:t xml:space="preserve"> </w:t>
      </w:r>
      <w:r>
        <w:t>iniciales</w:t>
      </w:r>
      <w:r>
        <w:rPr>
          <w:spacing w:val="-2"/>
        </w:rPr>
        <w:t xml:space="preserve"> </w:t>
      </w:r>
      <w:r>
        <w:t>y</w:t>
      </w:r>
      <w:r>
        <w:rPr>
          <w:spacing w:val="-1"/>
        </w:rPr>
        <w:t xml:space="preserve"> </w:t>
      </w:r>
      <w:r>
        <w:t>particulares,</w:t>
      </w:r>
      <w:r>
        <w:rPr>
          <w:spacing w:val="-2"/>
        </w:rPr>
        <w:t xml:space="preserve"> </w:t>
      </w:r>
      <w:r>
        <w:t>se</w:t>
      </w:r>
      <w:r>
        <w:rPr>
          <w:spacing w:val="-2"/>
        </w:rPr>
        <w:t xml:space="preserve"> </w:t>
      </w:r>
      <w:r>
        <w:t>registra</w:t>
      </w:r>
      <w:r>
        <w:rPr>
          <w:spacing w:val="-2"/>
        </w:rPr>
        <w:t xml:space="preserve"> </w:t>
      </w:r>
      <w:r>
        <w:t>el</w:t>
      </w:r>
      <w:r>
        <w:rPr>
          <w:spacing w:val="-2"/>
        </w:rPr>
        <w:t xml:space="preserve"> </w:t>
      </w:r>
      <w:r>
        <w:t>evento</w:t>
      </w:r>
      <w:r>
        <w:rPr>
          <w:spacing w:val="-1"/>
        </w:rPr>
        <w:t xml:space="preserve"> </w:t>
      </w:r>
      <w:r>
        <w:t>del</w:t>
      </w:r>
      <w:r>
        <w:rPr>
          <w:spacing w:val="-4"/>
        </w:rPr>
        <w:t xml:space="preserve"> </w:t>
      </w:r>
      <w:r>
        <w:t>DE</w:t>
      </w:r>
      <w:r>
        <w:rPr>
          <w:spacing w:val="-1"/>
        </w:rPr>
        <w:t xml:space="preserve"> </w:t>
      </w:r>
      <w:r>
        <w:t>correspondiente y este queda debidamente almacenado en el SIFEN.</w:t>
      </w:r>
    </w:p>
    <w:p w14:paraId="229F44FA" w14:textId="77777777" w:rsidR="004532FA" w:rsidRDefault="004532FA">
      <w:pPr>
        <w:pStyle w:val="Textoindependiente"/>
      </w:pPr>
    </w:p>
    <w:p w14:paraId="5325FFB7" w14:textId="77777777" w:rsidR="004532FA" w:rsidRDefault="004532FA">
      <w:pPr>
        <w:pStyle w:val="Textoindependiente"/>
        <w:spacing w:before="73"/>
      </w:pPr>
    </w:p>
    <w:p w14:paraId="73CFE199" w14:textId="77777777" w:rsidR="004532FA" w:rsidRDefault="00754871">
      <w:pPr>
        <w:pStyle w:val="Ttulo1"/>
        <w:numPr>
          <w:ilvl w:val="2"/>
          <w:numId w:val="87"/>
        </w:numPr>
        <w:tabs>
          <w:tab w:val="left" w:pos="1648"/>
        </w:tabs>
        <w:ind w:left="1648"/>
      </w:pPr>
      <w:bookmarkStart w:id="108" w:name="_bookmark108"/>
      <w:bookmarkEnd w:id="108"/>
      <w:r>
        <w:t>Protocolo</w:t>
      </w:r>
      <w:r>
        <w:rPr>
          <w:spacing w:val="-5"/>
        </w:rPr>
        <w:t xml:space="preserve"> </w:t>
      </w:r>
      <w:r>
        <w:t>de</w:t>
      </w:r>
      <w:r>
        <w:rPr>
          <w:spacing w:val="-3"/>
        </w:rPr>
        <w:t xml:space="preserve"> </w:t>
      </w:r>
      <w:r>
        <w:rPr>
          <w:spacing w:val="-2"/>
        </w:rPr>
        <w:t>respuesta</w:t>
      </w:r>
    </w:p>
    <w:p w14:paraId="090EADC9" w14:textId="77777777" w:rsidR="004532FA" w:rsidRDefault="004532FA">
      <w:pPr>
        <w:pStyle w:val="Textoindependiente"/>
        <w:spacing w:before="22"/>
        <w:rPr>
          <w:b/>
        </w:rPr>
      </w:pPr>
    </w:p>
    <w:p w14:paraId="132DAD99" w14:textId="77777777" w:rsidR="004532FA" w:rsidRDefault="00754871">
      <w:pPr>
        <w:pStyle w:val="Textoindependiente"/>
        <w:spacing w:line="259" w:lineRule="auto"/>
        <w:ind w:left="87" w:right="83"/>
        <w:jc w:val="both"/>
      </w:pPr>
      <w:r>
        <w:t>Conforme</w:t>
      </w:r>
      <w:r>
        <w:rPr>
          <w:spacing w:val="-6"/>
        </w:rPr>
        <w:t xml:space="preserve"> </w:t>
      </w:r>
      <w:r>
        <w:t>al</w:t>
      </w:r>
      <w:r>
        <w:rPr>
          <w:spacing w:val="-5"/>
        </w:rPr>
        <w:t xml:space="preserve"> </w:t>
      </w:r>
      <w:r>
        <w:t>Schema</w:t>
      </w:r>
      <w:r>
        <w:rPr>
          <w:spacing w:val="-4"/>
        </w:rPr>
        <w:t xml:space="preserve"> </w:t>
      </w:r>
      <w:r>
        <w:t>que</w:t>
      </w:r>
      <w:r>
        <w:rPr>
          <w:spacing w:val="-4"/>
        </w:rPr>
        <w:t xml:space="preserve"> </w:t>
      </w:r>
      <w:r>
        <w:t>precede</w:t>
      </w:r>
      <w:r>
        <w:rPr>
          <w:spacing w:val="-6"/>
        </w:rPr>
        <w:t xml:space="preserve"> </w:t>
      </w:r>
      <w:r>
        <w:t>y</w:t>
      </w:r>
      <w:r>
        <w:rPr>
          <w:spacing w:val="-4"/>
        </w:rPr>
        <w:t xml:space="preserve"> </w:t>
      </w:r>
      <w:r>
        <w:t>conforme</w:t>
      </w:r>
      <w:r>
        <w:rPr>
          <w:spacing w:val="-4"/>
        </w:rPr>
        <w:t xml:space="preserve"> </w:t>
      </w:r>
      <w:r>
        <w:t>a</w:t>
      </w:r>
      <w:r>
        <w:rPr>
          <w:spacing w:val="-4"/>
        </w:rPr>
        <w:t xml:space="preserve"> </w:t>
      </w:r>
      <w:r>
        <w:t>las</w:t>
      </w:r>
      <w:r>
        <w:rPr>
          <w:spacing w:val="-2"/>
        </w:rPr>
        <w:t xml:space="preserve"> </w:t>
      </w:r>
      <w:r>
        <w:t>validaciones</w:t>
      </w:r>
      <w:r>
        <w:rPr>
          <w:spacing w:val="-3"/>
        </w:rPr>
        <w:t xml:space="preserve"> </w:t>
      </w:r>
      <w:r>
        <w:t>efectuadas,</w:t>
      </w:r>
      <w:r>
        <w:rPr>
          <w:spacing w:val="-4"/>
        </w:rPr>
        <w:t xml:space="preserve"> </w:t>
      </w:r>
      <w:r>
        <w:t>si</w:t>
      </w:r>
      <w:r>
        <w:rPr>
          <w:spacing w:val="-4"/>
        </w:rPr>
        <w:t xml:space="preserve"> </w:t>
      </w:r>
      <w:r>
        <w:t>el</w:t>
      </w:r>
      <w:r>
        <w:rPr>
          <w:spacing w:val="-6"/>
        </w:rPr>
        <w:t xml:space="preserve"> </w:t>
      </w:r>
      <w:r>
        <w:t>procesamiento</w:t>
      </w:r>
      <w:r>
        <w:rPr>
          <w:spacing w:val="-5"/>
        </w:rPr>
        <w:t xml:space="preserve"> </w:t>
      </w:r>
      <w:r>
        <w:t>concluye</w:t>
      </w:r>
      <w:r>
        <w:rPr>
          <w:spacing w:val="-4"/>
        </w:rPr>
        <w:t xml:space="preserve"> </w:t>
      </w:r>
      <w:r>
        <w:t>con éxito, el registro de evento, contiene una respuesta satisfactoria, en caso de rechazo contiene el código y motivo de rechazo.</w:t>
      </w:r>
    </w:p>
    <w:p w14:paraId="5A697530" w14:textId="77777777" w:rsidR="004532FA" w:rsidRDefault="00754871">
      <w:pPr>
        <w:pStyle w:val="Textoindependiente"/>
        <w:spacing w:before="161" w:after="38"/>
        <w:ind w:left="834"/>
        <w:rPr>
          <w:rFonts w:ascii="Arial MT" w:hAnsi="Arial MT"/>
        </w:rPr>
      </w:pPr>
      <w:bookmarkStart w:id="109" w:name="_bookmark109"/>
      <w:bookmarkEnd w:id="109"/>
      <w:r>
        <w:rPr>
          <w:rFonts w:ascii="Arial MT" w:hAnsi="Arial MT"/>
        </w:rPr>
        <w:t>Schema</w:t>
      </w:r>
      <w:r>
        <w:rPr>
          <w:rFonts w:ascii="Arial MT" w:hAnsi="Arial MT"/>
          <w:spacing w:val="-7"/>
        </w:rPr>
        <w:t xml:space="preserve"> </w:t>
      </w:r>
      <w:r>
        <w:rPr>
          <w:rFonts w:ascii="Arial MT" w:hAnsi="Arial MT"/>
        </w:rPr>
        <w:t>XML</w:t>
      </w:r>
      <w:r>
        <w:rPr>
          <w:rFonts w:ascii="Arial MT" w:hAnsi="Arial MT"/>
          <w:spacing w:val="-6"/>
        </w:rPr>
        <w:t xml:space="preserve"> </w:t>
      </w:r>
      <w:r>
        <w:rPr>
          <w:rFonts w:ascii="Arial MT" w:hAnsi="Arial MT"/>
        </w:rPr>
        <w:t>14:</w:t>
      </w:r>
      <w:r>
        <w:rPr>
          <w:rFonts w:ascii="Arial MT" w:hAnsi="Arial MT"/>
          <w:spacing w:val="-8"/>
        </w:rPr>
        <w:t xml:space="preserve"> </w:t>
      </w:r>
      <w:r>
        <w:rPr>
          <w:rFonts w:ascii="Arial MT" w:hAnsi="Arial MT"/>
        </w:rPr>
        <w:t>resRecepEvento_</w:t>
      </w:r>
      <w:r>
        <w:rPr>
          <w:rFonts w:ascii="Arial MT" w:hAnsi="Arial MT"/>
          <w:color w:val="000000"/>
          <w:highlight w:val="yellow"/>
        </w:rPr>
        <w:t>v150</w:t>
      </w:r>
      <w:r>
        <w:rPr>
          <w:rFonts w:ascii="Arial MT" w:hAnsi="Arial MT"/>
          <w:color w:val="000000"/>
        </w:rPr>
        <w:t>.xsd</w:t>
      </w:r>
      <w:r>
        <w:rPr>
          <w:rFonts w:ascii="Arial MT" w:hAnsi="Arial MT"/>
          <w:color w:val="000000"/>
          <w:spacing w:val="-8"/>
        </w:rPr>
        <w:t xml:space="preserve"> </w:t>
      </w:r>
      <w:r>
        <w:rPr>
          <w:rFonts w:ascii="Arial MT" w:hAnsi="Arial MT"/>
          <w:color w:val="000000"/>
        </w:rPr>
        <w:t>(Respuesta</w:t>
      </w:r>
      <w:r>
        <w:rPr>
          <w:rFonts w:ascii="Arial MT" w:hAnsi="Arial MT"/>
          <w:color w:val="000000"/>
          <w:spacing w:val="-5"/>
        </w:rPr>
        <w:t xml:space="preserve"> </w:t>
      </w:r>
      <w:r>
        <w:rPr>
          <w:rFonts w:ascii="Arial MT" w:hAnsi="Arial MT"/>
          <w:color w:val="000000"/>
        </w:rPr>
        <w:t>del</w:t>
      </w:r>
      <w:r>
        <w:rPr>
          <w:rFonts w:ascii="Arial MT" w:hAnsi="Arial MT"/>
          <w:color w:val="000000"/>
          <w:spacing w:val="-10"/>
        </w:rPr>
        <w:t xml:space="preserve"> </w:t>
      </w:r>
      <w:r>
        <w:rPr>
          <w:rFonts w:ascii="Arial MT" w:hAnsi="Arial MT"/>
          <w:color w:val="000000"/>
        </w:rPr>
        <w:t>WS</w:t>
      </w:r>
      <w:r>
        <w:rPr>
          <w:rFonts w:ascii="Arial MT" w:hAnsi="Arial MT"/>
          <w:color w:val="000000"/>
          <w:spacing w:val="-6"/>
        </w:rPr>
        <w:t xml:space="preserve"> </w:t>
      </w:r>
      <w:r>
        <w:rPr>
          <w:rFonts w:ascii="Arial MT" w:hAnsi="Arial MT"/>
          <w:color w:val="000000"/>
        </w:rPr>
        <w:t>Recepción</w:t>
      </w:r>
      <w:r>
        <w:rPr>
          <w:rFonts w:ascii="Arial MT" w:hAnsi="Arial MT"/>
          <w:color w:val="000000"/>
          <w:spacing w:val="-6"/>
        </w:rPr>
        <w:t xml:space="preserve"> </w:t>
      </w:r>
      <w:r>
        <w:rPr>
          <w:rFonts w:ascii="Arial MT" w:hAnsi="Arial MT"/>
          <w:color w:val="000000"/>
          <w:spacing w:val="-2"/>
        </w:rPr>
        <w:t>Evento)</w:t>
      </w:r>
    </w:p>
    <w:tbl>
      <w:tblPr>
        <w:tblStyle w:val="TableNormal"/>
        <w:tblW w:w="0" w:type="auto"/>
        <w:tblInd w:w="54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1030"/>
        <w:gridCol w:w="951"/>
        <w:gridCol w:w="1193"/>
        <w:gridCol w:w="428"/>
        <w:gridCol w:w="1081"/>
        <w:gridCol w:w="721"/>
        <w:gridCol w:w="721"/>
        <w:gridCol w:w="542"/>
        <w:gridCol w:w="102"/>
        <w:gridCol w:w="2042"/>
        <w:gridCol w:w="110"/>
      </w:tblGrid>
      <w:tr w:rsidR="004532FA" w14:paraId="076F99D7" w14:textId="77777777">
        <w:trPr>
          <w:trHeight w:val="400"/>
        </w:trPr>
        <w:tc>
          <w:tcPr>
            <w:tcW w:w="1030" w:type="dxa"/>
            <w:shd w:val="clear" w:color="auto" w:fill="92C47C"/>
          </w:tcPr>
          <w:p w14:paraId="1AC18B88" w14:textId="77777777" w:rsidR="004532FA" w:rsidRDefault="00754871">
            <w:pPr>
              <w:pStyle w:val="TableParagraph"/>
              <w:spacing w:before="116"/>
              <w:ind w:left="3" w:right="2"/>
              <w:jc w:val="center"/>
              <w:rPr>
                <w:rFonts w:ascii="Arial"/>
                <w:b/>
                <w:sz w:val="15"/>
              </w:rPr>
            </w:pPr>
            <w:r>
              <w:rPr>
                <w:rFonts w:ascii="Arial"/>
                <w:b/>
                <w:color w:val="000009"/>
                <w:spacing w:val="-5"/>
                <w:sz w:val="15"/>
              </w:rPr>
              <w:t>ID</w:t>
            </w:r>
          </w:p>
        </w:tc>
        <w:tc>
          <w:tcPr>
            <w:tcW w:w="951" w:type="dxa"/>
            <w:shd w:val="clear" w:color="auto" w:fill="92C47C"/>
          </w:tcPr>
          <w:p w14:paraId="0E1292C3" w14:textId="77777777" w:rsidR="004532FA" w:rsidRDefault="00754871">
            <w:pPr>
              <w:pStyle w:val="TableParagraph"/>
              <w:spacing w:before="116"/>
              <w:ind w:left="6" w:right="2"/>
              <w:jc w:val="center"/>
              <w:rPr>
                <w:rFonts w:ascii="Arial"/>
                <w:b/>
                <w:sz w:val="15"/>
              </w:rPr>
            </w:pPr>
            <w:r>
              <w:rPr>
                <w:rFonts w:ascii="Arial"/>
                <w:b/>
                <w:color w:val="000009"/>
                <w:spacing w:val="-2"/>
                <w:sz w:val="15"/>
              </w:rPr>
              <w:t>Campo</w:t>
            </w:r>
          </w:p>
        </w:tc>
        <w:tc>
          <w:tcPr>
            <w:tcW w:w="1621" w:type="dxa"/>
            <w:gridSpan w:val="2"/>
            <w:shd w:val="clear" w:color="auto" w:fill="92C47C"/>
          </w:tcPr>
          <w:p w14:paraId="7994F8B6" w14:textId="77777777" w:rsidR="004532FA" w:rsidRDefault="00754871">
            <w:pPr>
              <w:pStyle w:val="TableParagraph"/>
              <w:spacing w:before="116"/>
              <w:ind w:left="373"/>
              <w:rPr>
                <w:rFonts w:ascii="Arial" w:hAnsi="Arial"/>
                <w:b/>
                <w:sz w:val="15"/>
              </w:rPr>
            </w:pPr>
            <w:r>
              <w:rPr>
                <w:rFonts w:ascii="Arial" w:hAnsi="Arial"/>
                <w:b/>
                <w:color w:val="000009"/>
                <w:spacing w:val="-2"/>
                <w:sz w:val="15"/>
              </w:rPr>
              <w:t>Descripción</w:t>
            </w:r>
          </w:p>
        </w:tc>
        <w:tc>
          <w:tcPr>
            <w:tcW w:w="1081" w:type="dxa"/>
            <w:shd w:val="clear" w:color="auto" w:fill="92C47C"/>
          </w:tcPr>
          <w:p w14:paraId="63164EF5" w14:textId="77777777" w:rsidR="004532FA" w:rsidRDefault="00754871">
            <w:pPr>
              <w:pStyle w:val="TableParagraph"/>
              <w:spacing w:before="116"/>
              <w:ind w:left="18" w:right="20"/>
              <w:jc w:val="center"/>
              <w:rPr>
                <w:rFonts w:ascii="Arial"/>
                <w:b/>
                <w:sz w:val="15"/>
              </w:rPr>
            </w:pPr>
            <w:r>
              <w:rPr>
                <w:rFonts w:ascii="Arial"/>
                <w:b/>
                <w:color w:val="000009"/>
                <w:sz w:val="15"/>
              </w:rPr>
              <w:t>Nodo</w:t>
            </w:r>
            <w:r>
              <w:rPr>
                <w:rFonts w:ascii="Arial"/>
                <w:b/>
                <w:color w:val="000009"/>
                <w:spacing w:val="-5"/>
                <w:sz w:val="15"/>
              </w:rPr>
              <w:t xml:space="preserve"> </w:t>
            </w:r>
            <w:r>
              <w:rPr>
                <w:rFonts w:ascii="Arial"/>
                <w:b/>
                <w:color w:val="000009"/>
                <w:spacing w:val="-2"/>
                <w:sz w:val="15"/>
              </w:rPr>
              <w:t>Padre</w:t>
            </w:r>
          </w:p>
        </w:tc>
        <w:tc>
          <w:tcPr>
            <w:tcW w:w="721" w:type="dxa"/>
            <w:shd w:val="clear" w:color="auto" w:fill="92C47C"/>
          </w:tcPr>
          <w:p w14:paraId="69DFFC1F" w14:textId="77777777" w:rsidR="004532FA" w:rsidRDefault="00754871">
            <w:pPr>
              <w:pStyle w:val="TableParagraph"/>
              <w:spacing w:before="29"/>
              <w:ind w:left="184" w:firstLine="9"/>
              <w:rPr>
                <w:rFonts w:ascii="Arial"/>
                <w:b/>
                <w:sz w:val="15"/>
              </w:rPr>
            </w:pPr>
            <w:r>
              <w:rPr>
                <w:rFonts w:ascii="Arial"/>
                <w:b/>
                <w:color w:val="000009"/>
                <w:spacing w:val="-4"/>
                <w:sz w:val="15"/>
              </w:rPr>
              <w:t>Tipo</w:t>
            </w:r>
            <w:r>
              <w:rPr>
                <w:rFonts w:ascii="Arial"/>
                <w:b/>
                <w:color w:val="000009"/>
                <w:sz w:val="15"/>
              </w:rPr>
              <w:t xml:space="preserve"> </w:t>
            </w:r>
            <w:r>
              <w:rPr>
                <w:rFonts w:ascii="Arial"/>
                <w:b/>
                <w:color w:val="000009"/>
                <w:spacing w:val="-4"/>
                <w:sz w:val="15"/>
              </w:rPr>
              <w:t>Dato</w:t>
            </w:r>
          </w:p>
        </w:tc>
        <w:tc>
          <w:tcPr>
            <w:tcW w:w="721" w:type="dxa"/>
            <w:shd w:val="clear" w:color="auto" w:fill="92C47C"/>
          </w:tcPr>
          <w:p w14:paraId="50D81969" w14:textId="77777777" w:rsidR="004532FA" w:rsidRDefault="00754871">
            <w:pPr>
              <w:pStyle w:val="TableParagraph"/>
              <w:spacing w:before="29"/>
              <w:ind w:left="260" w:right="124" w:hanging="140"/>
              <w:rPr>
                <w:rFonts w:ascii="Arial"/>
                <w:b/>
                <w:sz w:val="15"/>
              </w:rPr>
            </w:pPr>
            <w:r>
              <w:rPr>
                <w:rFonts w:ascii="Arial"/>
                <w:b/>
                <w:color w:val="000009"/>
                <w:spacing w:val="-2"/>
                <w:sz w:val="15"/>
              </w:rPr>
              <w:t>Longit</w:t>
            </w:r>
            <w:r>
              <w:rPr>
                <w:rFonts w:ascii="Arial"/>
                <w:b/>
                <w:color w:val="000009"/>
                <w:sz w:val="15"/>
              </w:rPr>
              <w:t xml:space="preserve"> </w:t>
            </w:r>
            <w:r>
              <w:rPr>
                <w:rFonts w:ascii="Arial"/>
                <w:b/>
                <w:color w:val="000009"/>
                <w:spacing w:val="-6"/>
                <w:sz w:val="15"/>
              </w:rPr>
              <w:t>ud</w:t>
            </w:r>
          </w:p>
        </w:tc>
        <w:tc>
          <w:tcPr>
            <w:tcW w:w="542" w:type="dxa"/>
            <w:shd w:val="clear" w:color="auto" w:fill="92C47C"/>
          </w:tcPr>
          <w:p w14:paraId="0D53BD6B" w14:textId="77777777" w:rsidR="004532FA" w:rsidRDefault="00754871">
            <w:pPr>
              <w:pStyle w:val="TableParagraph"/>
              <w:spacing w:before="116"/>
              <w:ind w:left="1" w:right="10"/>
              <w:jc w:val="center"/>
              <w:rPr>
                <w:rFonts w:ascii="Arial"/>
                <w:b/>
                <w:sz w:val="15"/>
              </w:rPr>
            </w:pPr>
            <w:r>
              <w:rPr>
                <w:rFonts w:ascii="Arial"/>
                <w:b/>
                <w:color w:val="000009"/>
                <w:spacing w:val="-5"/>
                <w:sz w:val="15"/>
              </w:rPr>
              <w:t>Ocu</w:t>
            </w:r>
          </w:p>
        </w:tc>
        <w:tc>
          <w:tcPr>
            <w:tcW w:w="2254" w:type="dxa"/>
            <w:gridSpan w:val="3"/>
            <w:shd w:val="clear" w:color="auto" w:fill="92C47C"/>
          </w:tcPr>
          <w:p w14:paraId="60967767" w14:textId="77777777" w:rsidR="004532FA" w:rsidRDefault="00754871">
            <w:pPr>
              <w:pStyle w:val="TableParagraph"/>
              <w:spacing w:before="116"/>
              <w:ind w:left="577"/>
              <w:rPr>
                <w:rFonts w:ascii="Arial"/>
                <w:b/>
                <w:sz w:val="15"/>
              </w:rPr>
            </w:pPr>
            <w:r>
              <w:rPr>
                <w:rFonts w:ascii="Arial"/>
                <w:b/>
                <w:color w:val="000009"/>
                <w:spacing w:val="-2"/>
                <w:sz w:val="15"/>
              </w:rPr>
              <w:t>Observaciones</w:t>
            </w:r>
          </w:p>
        </w:tc>
      </w:tr>
      <w:tr w:rsidR="004532FA" w14:paraId="7655F930" w14:textId="77777777">
        <w:trPr>
          <w:trHeight w:val="400"/>
        </w:trPr>
        <w:tc>
          <w:tcPr>
            <w:tcW w:w="1030" w:type="dxa"/>
            <w:shd w:val="clear" w:color="auto" w:fill="CCCCCC"/>
          </w:tcPr>
          <w:p w14:paraId="5F6D8467" w14:textId="77777777" w:rsidR="004532FA" w:rsidRDefault="00754871">
            <w:pPr>
              <w:pStyle w:val="TableParagraph"/>
              <w:spacing w:before="116"/>
              <w:ind w:left="100"/>
              <w:rPr>
                <w:sz w:val="15"/>
              </w:rPr>
            </w:pPr>
            <w:r>
              <w:rPr>
                <w:color w:val="000009"/>
                <w:spacing w:val="-2"/>
                <w:sz w:val="15"/>
              </w:rPr>
              <w:t>GRSch01</w:t>
            </w:r>
          </w:p>
        </w:tc>
        <w:tc>
          <w:tcPr>
            <w:tcW w:w="951" w:type="dxa"/>
            <w:shd w:val="clear" w:color="auto" w:fill="CCCCCC"/>
          </w:tcPr>
          <w:p w14:paraId="077D3F35" w14:textId="77777777" w:rsidR="004532FA" w:rsidRDefault="00754871">
            <w:pPr>
              <w:pStyle w:val="TableParagraph"/>
              <w:spacing w:before="29"/>
              <w:ind w:left="313" w:hanging="300"/>
              <w:rPr>
                <w:sz w:val="15"/>
              </w:rPr>
            </w:pPr>
            <w:r>
              <w:rPr>
                <w:color w:val="000009"/>
                <w:spacing w:val="-2"/>
                <w:sz w:val="15"/>
              </w:rPr>
              <w:t>rRetEnviEven</w:t>
            </w:r>
            <w:r>
              <w:rPr>
                <w:color w:val="000009"/>
                <w:sz w:val="15"/>
              </w:rPr>
              <w:t xml:space="preserve"> </w:t>
            </w:r>
            <w:r>
              <w:rPr>
                <w:color w:val="000009"/>
                <w:spacing w:val="-4"/>
                <w:sz w:val="15"/>
              </w:rPr>
              <w:t>toDe</w:t>
            </w:r>
          </w:p>
        </w:tc>
        <w:tc>
          <w:tcPr>
            <w:tcW w:w="1621" w:type="dxa"/>
            <w:gridSpan w:val="2"/>
            <w:shd w:val="clear" w:color="auto" w:fill="CCCCCC"/>
          </w:tcPr>
          <w:p w14:paraId="6AEE9B49" w14:textId="77777777" w:rsidR="004532FA" w:rsidRDefault="00754871">
            <w:pPr>
              <w:pStyle w:val="TableParagraph"/>
              <w:spacing w:before="116"/>
              <w:ind w:left="100"/>
              <w:rPr>
                <w:sz w:val="15"/>
              </w:rPr>
            </w:pPr>
            <w:r>
              <w:rPr>
                <w:color w:val="000009"/>
                <w:spacing w:val="-4"/>
                <w:sz w:val="15"/>
              </w:rPr>
              <w:t>Raíz</w:t>
            </w:r>
          </w:p>
        </w:tc>
        <w:tc>
          <w:tcPr>
            <w:tcW w:w="1081" w:type="dxa"/>
            <w:shd w:val="clear" w:color="auto" w:fill="CCCCCC"/>
          </w:tcPr>
          <w:p w14:paraId="5EC820DA" w14:textId="77777777" w:rsidR="004532FA" w:rsidRDefault="00754871">
            <w:pPr>
              <w:pStyle w:val="TableParagraph"/>
              <w:spacing w:before="116"/>
              <w:ind w:left="18" w:right="22"/>
              <w:jc w:val="center"/>
              <w:rPr>
                <w:sz w:val="15"/>
              </w:rPr>
            </w:pPr>
            <w:r>
              <w:rPr>
                <w:color w:val="000009"/>
                <w:spacing w:val="-10"/>
                <w:sz w:val="15"/>
              </w:rPr>
              <w:t>-</w:t>
            </w:r>
          </w:p>
        </w:tc>
        <w:tc>
          <w:tcPr>
            <w:tcW w:w="721" w:type="dxa"/>
            <w:shd w:val="clear" w:color="auto" w:fill="CCCCCC"/>
          </w:tcPr>
          <w:p w14:paraId="3EA1233D" w14:textId="77777777" w:rsidR="004532FA" w:rsidRDefault="00754871">
            <w:pPr>
              <w:pStyle w:val="TableParagraph"/>
              <w:spacing w:before="116"/>
              <w:ind w:left="326"/>
              <w:rPr>
                <w:sz w:val="15"/>
              </w:rPr>
            </w:pPr>
            <w:r>
              <w:rPr>
                <w:color w:val="000009"/>
                <w:spacing w:val="-10"/>
                <w:sz w:val="15"/>
              </w:rPr>
              <w:t>-</w:t>
            </w:r>
          </w:p>
        </w:tc>
        <w:tc>
          <w:tcPr>
            <w:tcW w:w="721" w:type="dxa"/>
            <w:shd w:val="clear" w:color="auto" w:fill="CCCCCC"/>
          </w:tcPr>
          <w:p w14:paraId="46D19F0C" w14:textId="77777777" w:rsidR="004532FA" w:rsidRDefault="00754871">
            <w:pPr>
              <w:pStyle w:val="TableParagraph"/>
              <w:spacing w:before="116"/>
              <w:ind w:left="5" w:right="12"/>
              <w:jc w:val="center"/>
              <w:rPr>
                <w:sz w:val="15"/>
              </w:rPr>
            </w:pPr>
            <w:r>
              <w:rPr>
                <w:color w:val="000009"/>
                <w:spacing w:val="-10"/>
                <w:sz w:val="15"/>
              </w:rPr>
              <w:t>-</w:t>
            </w:r>
          </w:p>
        </w:tc>
        <w:tc>
          <w:tcPr>
            <w:tcW w:w="542" w:type="dxa"/>
            <w:shd w:val="clear" w:color="auto" w:fill="CCCCCC"/>
          </w:tcPr>
          <w:p w14:paraId="72CF5890" w14:textId="77777777" w:rsidR="004532FA" w:rsidRDefault="00754871">
            <w:pPr>
              <w:pStyle w:val="TableParagraph"/>
              <w:spacing w:before="116"/>
              <w:ind w:left="2" w:right="10"/>
              <w:jc w:val="center"/>
              <w:rPr>
                <w:sz w:val="15"/>
              </w:rPr>
            </w:pPr>
            <w:r>
              <w:rPr>
                <w:color w:val="000009"/>
                <w:spacing w:val="-10"/>
                <w:sz w:val="15"/>
              </w:rPr>
              <w:t>-</w:t>
            </w:r>
          </w:p>
        </w:tc>
        <w:tc>
          <w:tcPr>
            <w:tcW w:w="2254" w:type="dxa"/>
            <w:gridSpan w:val="3"/>
            <w:shd w:val="clear" w:color="auto" w:fill="CCCCCC"/>
          </w:tcPr>
          <w:p w14:paraId="178577EA" w14:textId="77777777" w:rsidR="004532FA" w:rsidRDefault="00754871">
            <w:pPr>
              <w:pStyle w:val="TableParagraph"/>
              <w:spacing w:before="116"/>
              <w:ind w:left="95"/>
              <w:rPr>
                <w:sz w:val="15"/>
              </w:rPr>
            </w:pPr>
            <w:r>
              <w:rPr>
                <w:color w:val="000009"/>
                <w:sz w:val="15"/>
              </w:rPr>
              <w:t>Elemento</w:t>
            </w:r>
            <w:r>
              <w:rPr>
                <w:color w:val="000009"/>
                <w:spacing w:val="-11"/>
                <w:sz w:val="15"/>
              </w:rPr>
              <w:t xml:space="preserve"> </w:t>
            </w:r>
            <w:r>
              <w:rPr>
                <w:color w:val="000009"/>
                <w:spacing w:val="-4"/>
                <w:sz w:val="15"/>
              </w:rPr>
              <w:t>raíz</w:t>
            </w:r>
          </w:p>
        </w:tc>
      </w:tr>
      <w:tr w:rsidR="004532FA" w:rsidRPr="00ED1661" w14:paraId="54D9F9C7" w14:textId="77777777">
        <w:trPr>
          <w:trHeight w:val="746"/>
        </w:trPr>
        <w:tc>
          <w:tcPr>
            <w:tcW w:w="1030" w:type="dxa"/>
          </w:tcPr>
          <w:p w14:paraId="5B459495" w14:textId="77777777" w:rsidR="004532FA" w:rsidRDefault="004532FA">
            <w:pPr>
              <w:pStyle w:val="TableParagraph"/>
              <w:spacing w:before="116"/>
              <w:rPr>
                <w:sz w:val="15"/>
              </w:rPr>
            </w:pPr>
          </w:p>
          <w:p w14:paraId="1761F292" w14:textId="77777777" w:rsidR="004532FA" w:rsidRDefault="00754871">
            <w:pPr>
              <w:pStyle w:val="TableParagraph"/>
              <w:ind w:left="100"/>
              <w:rPr>
                <w:sz w:val="15"/>
              </w:rPr>
            </w:pPr>
            <w:r>
              <w:rPr>
                <w:color w:val="000009"/>
                <w:spacing w:val="-2"/>
                <w:sz w:val="15"/>
              </w:rPr>
              <w:t>GRSch02</w:t>
            </w:r>
          </w:p>
        </w:tc>
        <w:tc>
          <w:tcPr>
            <w:tcW w:w="951" w:type="dxa"/>
          </w:tcPr>
          <w:p w14:paraId="23A387BC" w14:textId="77777777" w:rsidR="004532FA" w:rsidRDefault="004532FA">
            <w:pPr>
              <w:pStyle w:val="TableParagraph"/>
              <w:spacing w:before="116"/>
              <w:rPr>
                <w:sz w:val="15"/>
              </w:rPr>
            </w:pPr>
          </w:p>
          <w:p w14:paraId="539AEFB8" w14:textId="77777777" w:rsidR="004532FA" w:rsidRDefault="00754871">
            <w:pPr>
              <w:pStyle w:val="TableParagraph"/>
              <w:ind w:left="6"/>
              <w:jc w:val="center"/>
              <w:rPr>
                <w:sz w:val="15"/>
              </w:rPr>
            </w:pPr>
            <w:r>
              <w:rPr>
                <w:color w:val="000009"/>
                <w:spacing w:val="-2"/>
                <w:sz w:val="15"/>
              </w:rPr>
              <w:t>dFecProc</w:t>
            </w:r>
          </w:p>
        </w:tc>
        <w:tc>
          <w:tcPr>
            <w:tcW w:w="1621" w:type="dxa"/>
            <w:gridSpan w:val="2"/>
          </w:tcPr>
          <w:p w14:paraId="79EB3710" w14:textId="77777777" w:rsidR="004532FA" w:rsidRDefault="00754871">
            <w:pPr>
              <w:pStyle w:val="TableParagraph"/>
              <w:tabs>
                <w:tab w:val="left" w:pos="1059"/>
              </w:tabs>
              <w:spacing w:before="29"/>
              <w:ind w:left="100" w:right="97"/>
              <w:jc w:val="both"/>
              <w:rPr>
                <w:sz w:val="15"/>
              </w:rPr>
            </w:pPr>
            <w:r>
              <w:rPr>
                <w:color w:val="000009"/>
                <w:sz w:val="15"/>
              </w:rPr>
              <w:t xml:space="preserve">Fecha y hora del procesamiento del </w:t>
            </w:r>
            <w:r>
              <w:rPr>
                <w:color w:val="000009"/>
                <w:spacing w:val="-2"/>
                <w:sz w:val="15"/>
              </w:rPr>
              <w:t>último</w:t>
            </w:r>
            <w:r>
              <w:rPr>
                <w:color w:val="000009"/>
                <w:sz w:val="15"/>
              </w:rPr>
              <w:tab/>
            </w:r>
            <w:r>
              <w:rPr>
                <w:color w:val="000009"/>
                <w:spacing w:val="-2"/>
                <w:sz w:val="15"/>
              </w:rPr>
              <w:t>evento</w:t>
            </w:r>
            <w:r>
              <w:rPr>
                <w:color w:val="000009"/>
                <w:sz w:val="15"/>
              </w:rPr>
              <w:t xml:space="preserve"> </w:t>
            </w:r>
            <w:r>
              <w:rPr>
                <w:color w:val="000009"/>
                <w:spacing w:val="-2"/>
                <w:sz w:val="15"/>
              </w:rPr>
              <w:t>enviado</w:t>
            </w:r>
          </w:p>
        </w:tc>
        <w:tc>
          <w:tcPr>
            <w:tcW w:w="1081" w:type="dxa"/>
          </w:tcPr>
          <w:p w14:paraId="4FAC5D1E" w14:textId="77777777" w:rsidR="004532FA" w:rsidRDefault="004532FA">
            <w:pPr>
              <w:pStyle w:val="TableParagraph"/>
              <w:spacing w:before="116"/>
              <w:rPr>
                <w:sz w:val="15"/>
              </w:rPr>
            </w:pPr>
          </w:p>
          <w:p w14:paraId="227D2EED" w14:textId="77777777" w:rsidR="004532FA" w:rsidRDefault="00754871">
            <w:pPr>
              <w:pStyle w:val="TableParagraph"/>
              <w:ind w:left="18" w:right="19"/>
              <w:jc w:val="center"/>
              <w:rPr>
                <w:sz w:val="15"/>
              </w:rPr>
            </w:pPr>
            <w:r>
              <w:rPr>
                <w:color w:val="000009"/>
                <w:spacing w:val="-2"/>
                <w:sz w:val="15"/>
              </w:rPr>
              <w:t>GRSch01</w:t>
            </w:r>
          </w:p>
        </w:tc>
        <w:tc>
          <w:tcPr>
            <w:tcW w:w="721" w:type="dxa"/>
          </w:tcPr>
          <w:p w14:paraId="377E0A92" w14:textId="77777777" w:rsidR="004532FA" w:rsidRDefault="004532FA">
            <w:pPr>
              <w:pStyle w:val="TableParagraph"/>
              <w:spacing w:before="116"/>
              <w:rPr>
                <w:sz w:val="15"/>
              </w:rPr>
            </w:pPr>
          </w:p>
          <w:p w14:paraId="79686006" w14:textId="77777777" w:rsidR="004532FA" w:rsidRDefault="00754871">
            <w:pPr>
              <w:pStyle w:val="TableParagraph"/>
              <w:ind w:left="297"/>
              <w:rPr>
                <w:sz w:val="15"/>
              </w:rPr>
            </w:pPr>
            <w:r>
              <w:rPr>
                <w:color w:val="000009"/>
                <w:spacing w:val="-10"/>
                <w:sz w:val="15"/>
              </w:rPr>
              <w:t>D</w:t>
            </w:r>
          </w:p>
        </w:tc>
        <w:tc>
          <w:tcPr>
            <w:tcW w:w="721" w:type="dxa"/>
          </w:tcPr>
          <w:p w14:paraId="3438AFFB" w14:textId="77777777" w:rsidR="004532FA" w:rsidRDefault="004532FA">
            <w:pPr>
              <w:pStyle w:val="TableParagraph"/>
              <w:spacing w:before="97"/>
              <w:rPr>
                <w:sz w:val="16"/>
              </w:rPr>
            </w:pPr>
          </w:p>
          <w:p w14:paraId="7DC3F5F0" w14:textId="77777777" w:rsidR="004532FA" w:rsidRDefault="00754871">
            <w:pPr>
              <w:pStyle w:val="TableParagraph"/>
              <w:ind w:left="7" w:right="12"/>
              <w:jc w:val="center"/>
              <w:rPr>
                <w:sz w:val="16"/>
              </w:rPr>
            </w:pPr>
            <w:r>
              <w:rPr>
                <w:color w:val="000009"/>
                <w:spacing w:val="-5"/>
                <w:sz w:val="16"/>
              </w:rPr>
              <w:t>19</w:t>
            </w:r>
          </w:p>
        </w:tc>
        <w:tc>
          <w:tcPr>
            <w:tcW w:w="542" w:type="dxa"/>
          </w:tcPr>
          <w:p w14:paraId="61BEFC82" w14:textId="77777777" w:rsidR="004532FA" w:rsidRDefault="004532FA">
            <w:pPr>
              <w:pStyle w:val="TableParagraph"/>
              <w:spacing w:before="116"/>
              <w:rPr>
                <w:sz w:val="15"/>
              </w:rPr>
            </w:pPr>
          </w:p>
          <w:p w14:paraId="76E9FF09" w14:textId="77777777" w:rsidR="004532FA" w:rsidRDefault="00754871">
            <w:pPr>
              <w:pStyle w:val="TableParagraph"/>
              <w:ind w:left="2" w:right="10"/>
              <w:jc w:val="center"/>
              <w:rPr>
                <w:sz w:val="15"/>
              </w:rPr>
            </w:pPr>
            <w:r>
              <w:rPr>
                <w:color w:val="000009"/>
                <w:spacing w:val="-2"/>
                <w:sz w:val="15"/>
              </w:rPr>
              <w:t>1-</w:t>
            </w:r>
            <w:r>
              <w:rPr>
                <w:color w:val="000009"/>
                <w:spacing w:val="-10"/>
                <w:sz w:val="15"/>
              </w:rPr>
              <w:t>1</w:t>
            </w:r>
          </w:p>
        </w:tc>
        <w:tc>
          <w:tcPr>
            <w:tcW w:w="2254" w:type="dxa"/>
            <w:gridSpan w:val="3"/>
          </w:tcPr>
          <w:p w14:paraId="09E9E71F" w14:textId="77777777" w:rsidR="004532FA" w:rsidRPr="00ED1661" w:rsidRDefault="004532FA">
            <w:pPr>
              <w:pStyle w:val="TableParagraph"/>
              <w:spacing w:before="29"/>
              <w:rPr>
                <w:sz w:val="15"/>
                <w:lang w:val="en-US"/>
              </w:rPr>
            </w:pPr>
          </w:p>
          <w:p w14:paraId="6D5444A2" w14:textId="77777777" w:rsidR="004532FA" w:rsidRPr="00ED1661" w:rsidRDefault="00754871">
            <w:pPr>
              <w:pStyle w:val="TableParagraph"/>
              <w:spacing w:before="1"/>
              <w:ind w:left="567" w:right="270" w:hanging="308"/>
              <w:rPr>
                <w:sz w:val="15"/>
                <w:lang w:val="en-US"/>
              </w:rPr>
            </w:pPr>
            <w:r w:rsidRPr="00ED1661">
              <w:rPr>
                <w:color w:val="000009"/>
                <w:sz w:val="15"/>
                <w:lang w:val="en-US"/>
              </w:rPr>
              <w:t>Formato:</w:t>
            </w:r>
            <w:r w:rsidRPr="00ED1661">
              <w:rPr>
                <w:color w:val="000009"/>
                <w:spacing w:val="-11"/>
                <w:sz w:val="15"/>
                <w:lang w:val="en-US"/>
              </w:rPr>
              <w:t xml:space="preserve"> </w:t>
            </w:r>
            <w:r w:rsidRPr="00ED1661">
              <w:rPr>
                <w:color w:val="000009"/>
                <w:sz w:val="15"/>
                <w:highlight w:val="yellow"/>
                <w:lang w:val="en-US"/>
              </w:rPr>
              <w:t>“AAAA-MM-DD-</w:t>
            </w:r>
            <w:r w:rsidRPr="00ED1661">
              <w:rPr>
                <w:color w:val="000009"/>
                <w:sz w:val="15"/>
                <w:lang w:val="en-US"/>
              </w:rPr>
              <w:t xml:space="preserve"> </w:t>
            </w:r>
            <w:r w:rsidRPr="00ED1661">
              <w:rPr>
                <w:color w:val="000009"/>
                <w:spacing w:val="-2"/>
                <w:sz w:val="15"/>
                <w:highlight w:val="yellow"/>
                <w:lang w:val="en-US"/>
              </w:rPr>
              <w:t>hh:mm:ss-ss:ss”</w:t>
            </w:r>
          </w:p>
        </w:tc>
      </w:tr>
      <w:tr w:rsidR="004532FA" w14:paraId="3BCFDE32" w14:textId="77777777">
        <w:trPr>
          <w:trHeight w:val="565"/>
        </w:trPr>
        <w:tc>
          <w:tcPr>
            <w:tcW w:w="1030" w:type="dxa"/>
            <w:shd w:val="clear" w:color="auto" w:fill="D9D9D9"/>
          </w:tcPr>
          <w:p w14:paraId="49503C1B" w14:textId="77777777" w:rsidR="004532FA" w:rsidRPr="00ED1661" w:rsidRDefault="004532FA">
            <w:pPr>
              <w:pStyle w:val="TableParagraph"/>
              <w:spacing w:before="41"/>
              <w:rPr>
                <w:sz w:val="15"/>
                <w:lang w:val="en-US"/>
              </w:rPr>
            </w:pPr>
          </w:p>
          <w:p w14:paraId="261EB878" w14:textId="77777777" w:rsidR="004532FA" w:rsidRDefault="00754871">
            <w:pPr>
              <w:pStyle w:val="TableParagraph"/>
              <w:spacing w:before="1"/>
              <w:ind w:left="100"/>
              <w:rPr>
                <w:sz w:val="15"/>
              </w:rPr>
            </w:pPr>
            <w:r>
              <w:rPr>
                <w:color w:val="000009"/>
                <w:spacing w:val="-2"/>
                <w:sz w:val="15"/>
              </w:rPr>
              <w:t>GRSch03</w:t>
            </w:r>
          </w:p>
        </w:tc>
        <w:tc>
          <w:tcPr>
            <w:tcW w:w="951" w:type="dxa"/>
            <w:shd w:val="clear" w:color="auto" w:fill="D9D9D9"/>
          </w:tcPr>
          <w:p w14:paraId="03979336" w14:textId="77777777" w:rsidR="004532FA" w:rsidRDefault="00754871">
            <w:pPr>
              <w:pStyle w:val="TableParagraph"/>
              <w:spacing w:before="116"/>
              <w:ind w:left="428" w:hanging="416"/>
              <w:rPr>
                <w:sz w:val="16"/>
              </w:rPr>
            </w:pPr>
            <w:r>
              <w:rPr>
                <w:color w:val="000009"/>
                <w:spacing w:val="-2"/>
                <w:sz w:val="16"/>
                <w:highlight w:val="yellow"/>
              </w:rPr>
              <w:t>gResProcEV</w:t>
            </w:r>
            <w:r>
              <w:rPr>
                <w:color w:val="000009"/>
                <w:spacing w:val="-2"/>
                <w:sz w:val="16"/>
              </w:rPr>
              <w:t xml:space="preserve"> </w:t>
            </w:r>
            <w:r>
              <w:rPr>
                <w:color w:val="000009"/>
                <w:spacing w:val="-10"/>
                <w:sz w:val="16"/>
                <w:highlight w:val="yellow"/>
              </w:rPr>
              <w:t>e</w:t>
            </w:r>
          </w:p>
        </w:tc>
        <w:tc>
          <w:tcPr>
            <w:tcW w:w="1621" w:type="dxa"/>
            <w:gridSpan w:val="2"/>
            <w:tcBorders>
              <w:bottom w:val="single" w:sz="18" w:space="0" w:color="D9D9D9"/>
            </w:tcBorders>
            <w:shd w:val="clear" w:color="auto" w:fill="D9D9D9"/>
          </w:tcPr>
          <w:p w14:paraId="68F73A42" w14:textId="77777777" w:rsidR="004532FA" w:rsidRDefault="00754871">
            <w:pPr>
              <w:pStyle w:val="TableParagraph"/>
              <w:tabs>
                <w:tab w:val="left" w:pos="788"/>
              </w:tabs>
              <w:spacing w:before="29"/>
              <w:ind w:left="100" w:right="97"/>
              <w:rPr>
                <w:sz w:val="16"/>
              </w:rPr>
            </w:pPr>
            <w:r>
              <w:rPr>
                <w:color w:val="000009"/>
                <w:spacing w:val="-2"/>
                <w:sz w:val="16"/>
                <w:highlight w:val="yellow"/>
              </w:rPr>
              <w:t>Grupo</w:t>
            </w:r>
            <w:r>
              <w:rPr>
                <w:color w:val="000009"/>
                <w:sz w:val="16"/>
                <w:highlight w:val="yellow"/>
              </w:rPr>
              <w:tab/>
            </w:r>
            <w:r>
              <w:rPr>
                <w:color w:val="000009"/>
                <w:spacing w:val="-2"/>
                <w:sz w:val="16"/>
                <w:highlight w:val="yellow"/>
              </w:rPr>
              <w:t>Resultado</w:t>
            </w:r>
            <w:r>
              <w:rPr>
                <w:color w:val="000009"/>
                <w:spacing w:val="-2"/>
                <w:sz w:val="16"/>
              </w:rPr>
              <w:t xml:space="preserve"> </w:t>
            </w:r>
            <w:r>
              <w:rPr>
                <w:color w:val="000009"/>
                <w:sz w:val="16"/>
                <w:highlight w:val="yellow"/>
              </w:rPr>
              <w:t>de</w:t>
            </w:r>
            <w:r>
              <w:rPr>
                <w:color w:val="000009"/>
                <w:spacing w:val="36"/>
                <w:sz w:val="16"/>
                <w:highlight w:val="yellow"/>
              </w:rPr>
              <w:t xml:space="preserve">  </w:t>
            </w:r>
            <w:r>
              <w:rPr>
                <w:color w:val="000009"/>
                <w:spacing w:val="-2"/>
                <w:sz w:val="16"/>
                <w:highlight w:val="yellow"/>
              </w:rPr>
              <w:t>Procesamiento</w:t>
            </w:r>
          </w:p>
          <w:p w14:paraId="6F82E64B" w14:textId="77777777" w:rsidR="004532FA" w:rsidRDefault="00754871">
            <w:pPr>
              <w:pStyle w:val="TableParagraph"/>
              <w:spacing w:line="148" w:lineRule="exact"/>
              <w:ind w:left="100"/>
              <w:rPr>
                <w:sz w:val="15"/>
              </w:rPr>
            </w:pPr>
            <w:r>
              <w:rPr>
                <w:color w:val="000009"/>
                <w:sz w:val="15"/>
                <w:highlight w:val="yellow"/>
              </w:rPr>
              <w:t>del</w:t>
            </w:r>
            <w:r>
              <w:rPr>
                <w:color w:val="000009"/>
                <w:spacing w:val="-4"/>
                <w:sz w:val="15"/>
                <w:highlight w:val="yellow"/>
              </w:rPr>
              <w:t xml:space="preserve"> </w:t>
            </w:r>
            <w:r>
              <w:rPr>
                <w:color w:val="000009"/>
                <w:spacing w:val="-2"/>
                <w:sz w:val="15"/>
                <w:highlight w:val="yellow"/>
              </w:rPr>
              <w:t>Evento</w:t>
            </w:r>
          </w:p>
        </w:tc>
        <w:tc>
          <w:tcPr>
            <w:tcW w:w="1081" w:type="dxa"/>
            <w:tcBorders>
              <w:bottom w:val="single" w:sz="18" w:space="0" w:color="D9D9D9"/>
            </w:tcBorders>
            <w:shd w:val="clear" w:color="auto" w:fill="D9D9D9"/>
          </w:tcPr>
          <w:p w14:paraId="0BC9AFCE" w14:textId="77777777" w:rsidR="004532FA" w:rsidRDefault="004532FA">
            <w:pPr>
              <w:pStyle w:val="TableParagraph"/>
              <w:spacing w:before="41"/>
              <w:rPr>
                <w:sz w:val="15"/>
              </w:rPr>
            </w:pPr>
          </w:p>
          <w:p w14:paraId="536A1C52" w14:textId="77777777" w:rsidR="004532FA" w:rsidRDefault="00754871">
            <w:pPr>
              <w:pStyle w:val="TableParagraph"/>
              <w:spacing w:before="1"/>
              <w:ind w:left="18" w:right="19"/>
              <w:jc w:val="center"/>
              <w:rPr>
                <w:sz w:val="15"/>
              </w:rPr>
            </w:pPr>
            <w:r>
              <w:rPr>
                <w:color w:val="000009"/>
                <w:spacing w:val="-2"/>
                <w:sz w:val="15"/>
              </w:rPr>
              <w:t>GRSch01</w:t>
            </w:r>
          </w:p>
        </w:tc>
        <w:tc>
          <w:tcPr>
            <w:tcW w:w="721" w:type="dxa"/>
            <w:tcBorders>
              <w:bottom w:val="single" w:sz="18" w:space="0" w:color="D9D9D9"/>
            </w:tcBorders>
            <w:shd w:val="clear" w:color="auto" w:fill="D9D9D9"/>
          </w:tcPr>
          <w:p w14:paraId="28CD4F41" w14:textId="77777777" w:rsidR="004532FA" w:rsidRDefault="004532FA">
            <w:pPr>
              <w:pStyle w:val="TableParagraph"/>
              <w:spacing w:before="23"/>
              <w:rPr>
                <w:sz w:val="16"/>
              </w:rPr>
            </w:pPr>
          </w:p>
          <w:p w14:paraId="676645CE" w14:textId="77777777" w:rsidR="004532FA" w:rsidRDefault="00754871">
            <w:pPr>
              <w:pStyle w:val="TableParagraph"/>
              <w:ind w:left="290"/>
              <w:rPr>
                <w:sz w:val="16"/>
              </w:rPr>
            </w:pPr>
            <w:r>
              <w:rPr>
                <w:color w:val="000009"/>
                <w:spacing w:val="-10"/>
                <w:sz w:val="16"/>
              </w:rPr>
              <w:t>G</w:t>
            </w:r>
          </w:p>
        </w:tc>
        <w:tc>
          <w:tcPr>
            <w:tcW w:w="721" w:type="dxa"/>
            <w:tcBorders>
              <w:bottom w:val="single" w:sz="18" w:space="0" w:color="D9D9D9"/>
            </w:tcBorders>
            <w:shd w:val="clear" w:color="auto" w:fill="D9D9D9"/>
          </w:tcPr>
          <w:p w14:paraId="5990DDD4" w14:textId="77777777" w:rsidR="004532FA" w:rsidRDefault="004532FA">
            <w:pPr>
              <w:pStyle w:val="TableParagraph"/>
              <w:rPr>
                <w:rFonts w:ascii="Times New Roman"/>
                <w:sz w:val="18"/>
              </w:rPr>
            </w:pPr>
          </w:p>
        </w:tc>
        <w:tc>
          <w:tcPr>
            <w:tcW w:w="542" w:type="dxa"/>
            <w:tcBorders>
              <w:bottom w:val="single" w:sz="18" w:space="0" w:color="D9D9D9"/>
            </w:tcBorders>
            <w:shd w:val="clear" w:color="auto" w:fill="D9D9D9"/>
          </w:tcPr>
          <w:p w14:paraId="259B00BC" w14:textId="77777777" w:rsidR="004532FA" w:rsidRDefault="004532FA">
            <w:pPr>
              <w:pStyle w:val="TableParagraph"/>
              <w:spacing w:before="23"/>
              <w:rPr>
                <w:sz w:val="16"/>
              </w:rPr>
            </w:pPr>
          </w:p>
          <w:p w14:paraId="4677E34B" w14:textId="77777777" w:rsidR="004532FA" w:rsidRDefault="00754871">
            <w:pPr>
              <w:pStyle w:val="TableParagraph"/>
              <w:ind w:left="2" w:right="10"/>
              <w:jc w:val="center"/>
              <w:rPr>
                <w:sz w:val="16"/>
              </w:rPr>
            </w:pPr>
            <w:r>
              <w:rPr>
                <w:color w:val="000009"/>
                <w:spacing w:val="-2"/>
                <w:sz w:val="16"/>
              </w:rPr>
              <w:t>1-</w:t>
            </w:r>
            <w:r>
              <w:rPr>
                <w:color w:val="000009"/>
                <w:spacing w:val="-5"/>
                <w:sz w:val="16"/>
              </w:rPr>
              <w:t>15</w:t>
            </w:r>
          </w:p>
        </w:tc>
        <w:tc>
          <w:tcPr>
            <w:tcW w:w="2254" w:type="dxa"/>
            <w:gridSpan w:val="3"/>
            <w:tcBorders>
              <w:bottom w:val="single" w:sz="18" w:space="0" w:color="D9D9D9"/>
            </w:tcBorders>
            <w:shd w:val="clear" w:color="auto" w:fill="D9D9D9"/>
          </w:tcPr>
          <w:p w14:paraId="00579A87" w14:textId="77777777" w:rsidR="004532FA" w:rsidRDefault="004532FA">
            <w:pPr>
              <w:pStyle w:val="TableParagraph"/>
              <w:rPr>
                <w:rFonts w:ascii="Times New Roman"/>
                <w:sz w:val="18"/>
              </w:rPr>
            </w:pPr>
          </w:p>
        </w:tc>
      </w:tr>
      <w:tr w:rsidR="004532FA" w14:paraId="496704AF" w14:textId="77777777">
        <w:trPr>
          <w:trHeight w:val="606"/>
        </w:trPr>
        <w:tc>
          <w:tcPr>
            <w:tcW w:w="1030" w:type="dxa"/>
          </w:tcPr>
          <w:p w14:paraId="308C0400" w14:textId="77777777" w:rsidR="004532FA" w:rsidRDefault="004532FA">
            <w:pPr>
              <w:pStyle w:val="TableParagraph"/>
              <w:spacing w:before="43"/>
              <w:rPr>
                <w:sz w:val="15"/>
              </w:rPr>
            </w:pPr>
          </w:p>
          <w:p w14:paraId="06824214" w14:textId="77777777" w:rsidR="004532FA" w:rsidRDefault="00754871">
            <w:pPr>
              <w:pStyle w:val="TableParagraph"/>
              <w:ind w:left="100"/>
              <w:rPr>
                <w:sz w:val="15"/>
              </w:rPr>
            </w:pPr>
            <w:r>
              <w:rPr>
                <w:color w:val="000009"/>
                <w:spacing w:val="-2"/>
                <w:sz w:val="15"/>
              </w:rPr>
              <w:t>GRSch030</w:t>
            </w:r>
          </w:p>
        </w:tc>
        <w:tc>
          <w:tcPr>
            <w:tcW w:w="951" w:type="dxa"/>
          </w:tcPr>
          <w:p w14:paraId="4E2DB715" w14:textId="77777777" w:rsidR="004532FA" w:rsidRDefault="004532FA">
            <w:pPr>
              <w:pStyle w:val="TableParagraph"/>
              <w:spacing w:before="25"/>
              <w:rPr>
                <w:sz w:val="16"/>
              </w:rPr>
            </w:pPr>
          </w:p>
          <w:p w14:paraId="4AD574D9" w14:textId="77777777" w:rsidR="004532FA" w:rsidRDefault="00754871">
            <w:pPr>
              <w:pStyle w:val="TableParagraph"/>
              <w:ind w:left="6" w:right="2"/>
              <w:jc w:val="center"/>
              <w:rPr>
                <w:sz w:val="16"/>
              </w:rPr>
            </w:pPr>
            <w:r>
              <w:rPr>
                <w:color w:val="000009"/>
                <w:spacing w:val="-2"/>
                <w:sz w:val="16"/>
              </w:rPr>
              <w:t>dEstRes</w:t>
            </w:r>
          </w:p>
        </w:tc>
        <w:tc>
          <w:tcPr>
            <w:tcW w:w="1193" w:type="dxa"/>
            <w:tcBorders>
              <w:top w:val="single" w:sz="18" w:space="0" w:color="D9D9D9"/>
              <w:right w:val="nil"/>
            </w:tcBorders>
          </w:tcPr>
          <w:p w14:paraId="79F088F6" w14:textId="77777777" w:rsidR="004532FA" w:rsidRDefault="00754871">
            <w:pPr>
              <w:pStyle w:val="TableParagraph"/>
              <w:spacing w:before="118"/>
              <w:ind w:left="100"/>
              <w:rPr>
                <w:sz w:val="16"/>
              </w:rPr>
            </w:pPr>
            <w:r>
              <w:rPr>
                <w:color w:val="000009"/>
                <w:spacing w:val="-2"/>
                <w:sz w:val="16"/>
              </w:rPr>
              <w:t>Estado resultado</w:t>
            </w:r>
          </w:p>
        </w:tc>
        <w:tc>
          <w:tcPr>
            <w:tcW w:w="428" w:type="dxa"/>
            <w:tcBorders>
              <w:top w:val="single" w:sz="18" w:space="0" w:color="D9D9D9"/>
              <w:left w:val="nil"/>
            </w:tcBorders>
          </w:tcPr>
          <w:p w14:paraId="1BC3474C" w14:textId="77777777" w:rsidR="004532FA" w:rsidRDefault="00754871">
            <w:pPr>
              <w:pStyle w:val="TableParagraph"/>
              <w:spacing w:before="118"/>
              <w:ind w:left="54" w:right="46"/>
              <w:jc w:val="center"/>
              <w:rPr>
                <w:sz w:val="16"/>
              </w:rPr>
            </w:pPr>
            <w:r>
              <w:rPr>
                <w:color w:val="000009"/>
                <w:spacing w:val="-5"/>
                <w:sz w:val="16"/>
              </w:rPr>
              <w:t>del</w:t>
            </w:r>
          </w:p>
        </w:tc>
        <w:tc>
          <w:tcPr>
            <w:tcW w:w="1081" w:type="dxa"/>
            <w:tcBorders>
              <w:top w:val="single" w:sz="18" w:space="0" w:color="D9D9D9"/>
            </w:tcBorders>
          </w:tcPr>
          <w:p w14:paraId="2D92E0E3" w14:textId="77777777" w:rsidR="004532FA" w:rsidRDefault="004532FA">
            <w:pPr>
              <w:pStyle w:val="TableParagraph"/>
              <w:spacing w:before="43"/>
              <w:rPr>
                <w:sz w:val="15"/>
              </w:rPr>
            </w:pPr>
          </w:p>
          <w:p w14:paraId="76CA39BB" w14:textId="77777777" w:rsidR="004532FA" w:rsidRDefault="00754871">
            <w:pPr>
              <w:pStyle w:val="TableParagraph"/>
              <w:ind w:left="18" w:right="19"/>
              <w:jc w:val="center"/>
              <w:rPr>
                <w:sz w:val="15"/>
              </w:rPr>
            </w:pPr>
            <w:r>
              <w:rPr>
                <w:color w:val="000009"/>
                <w:spacing w:val="-2"/>
                <w:sz w:val="15"/>
              </w:rPr>
              <w:t>CRSch03</w:t>
            </w:r>
          </w:p>
        </w:tc>
        <w:tc>
          <w:tcPr>
            <w:tcW w:w="721" w:type="dxa"/>
            <w:tcBorders>
              <w:top w:val="single" w:sz="18" w:space="0" w:color="D9D9D9"/>
            </w:tcBorders>
          </w:tcPr>
          <w:p w14:paraId="4715AFE6" w14:textId="77777777" w:rsidR="004532FA" w:rsidRDefault="004532FA">
            <w:pPr>
              <w:pStyle w:val="TableParagraph"/>
              <w:spacing w:before="25"/>
              <w:rPr>
                <w:sz w:val="16"/>
              </w:rPr>
            </w:pPr>
          </w:p>
          <w:p w14:paraId="2609D2DD" w14:textId="77777777" w:rsidR="004532FA" w:rsidRDefault="00754871">
            <w:pPr>
              <w:pStyle w:val="TableParagraph"/>
              <w:ind w:left="300"/>
              <w:rPr>
                <w:sz w:val="16"/>
              </w:rPr>
            </w:pPr>
            <w:r>
              <w:rPr>
                <w:color w:val="000009"/>
                <w:spacing w:val="-10"/>
                <w:sz w:val="16"/>
              </w:rPr>
              <w:t>A</w:t>
            </w:r>
          </w:p>
        </w:tc>
        <w:tc>
          <w:tcPr>
            <w:tcW w:w="721" w:type="dxa"/>
            <w:tcBorders>
              <w:top w:val="single" w:sz="18" w:space="0" w:color="D9D9D9"/>
            </w:tcBorders>
          </w:tcPr>
          <w:p w14:paraId="61EB26A0" w14:textId="77777777" w:rsidR="004532FA" w:rsidRDefault="004532FA">
            <w:pPr>
              <w:pStyle w:val="TableParagraph"/>
              <w:spacing w:before="25"/>
              <w:rPr>
                <w:sz w:val="16"/>
              </w:rPr>
            </w:pPr>
          </w:p>
          <w:p w14:paraId="1535A6C3" w14:textId="77777777" w:rsidR="004532FA" w:rsidRDefault="00754871">
            <w:pPr>
              <w:pStyle w:val="TableParagraph"/>
              <w:ind w:left="5" w:right="12"/>
              <w:jc w:val="center"/>
              <w:rPr>
                <w:sz w:val="16"/>
              </w:rPr>
            </w:pPr>
            <w:r>
              <w:rPr>
                <w:color w:val="000009"/>
                <w:spacing w:val="-2"/>
                <w:sz w:val="16"/>
              </w:rPr>
              <w:t>8-</w:t>
            </w:r>
            <w:r>
              <w:rPr>
                <w:color w:val="000009"/>
                <w:spacing w:val="-5"/>
                <w:sz w:val="16"/>
              </w:rPr>
              <w:t>30</w:t>
            </w:r>
          </w:p>
        </w:tc>
        <w:tc>
          <w:tcPr>
            <w:tcW w:w="542" w:type="dxa"/>
            <w:tcBorders>
              <w:top w:val="single" w:sz="18" w:space="0" w:color="D9D9D9"/>
            </w:tcBorders>
          </w:tcPr>
          <w:p w14:paraId="464B4A20" w14:textId="77777777" w:rsidR="004532FA" w:rsidRDefault="004532FA">
            <w:pPr>
              <w:pStyle w:val="TableParagraph"/>
              <w:spacing w:before="25"/>
              <w:rPr>
                <w:sz w:val="16"/>
              </w:rPr>
            </w:pPr>
          </w:p>
          <w:p w14:paraId="51678BCF" w14:textId="77777777" w:rsidR="004532FA" w:rsidRDefault="00754871">
            <w:pPr>
              <w:pStyle w:val="TableParagraph"/>
              <w:ind w:left="1" w:right="10"/>
              <w:jc w:val="center"/>
              <w:rPr>
                <w:sz w:val="16"/>
              </w:rPr>
            </w:pPr>
            <w:r>
              <w:rPr>
                <w:color w:val="000009"/>
                <w:spacing w:val="-2"/>
                <w:sz w:val="16"/>
              </w:rPr>
              <w:t>1-</w:t>
            </w:r>
            <w:r>
              <w:rPr>
                <w:color w:val="000009"/>
                <w:spacing w:val="-10"/>
                <w:sz w:val="16"/>
              </w:rPr>
              <w:t>1</w:t>
            </w:r>
          </w:p>
        </w:tc>
        <w:tc>
          <w:tcPr>
            <w:tcW w:w="2254" w:type="dxa"/>
            <w:gridSpan w:val="3"/>
            <w:tcBorders>
              <w:top w:val="single" w:sz="18" w:space="0" w:color="D9D9D9"/>
            </w:tcBorders>
          </w:tcPr>
          <w:p w14:paraId="0C6B6A68" w14:textId="77777777" w:rsidR="004532FA" w:rsidRDefault="00754871">
            <w:pPr>
              <w:pStyle w:val="TableParagraph"/>
              <w:spacing w:before="26" w:line="183" w:lineRule="exact"/>
              <w:ind w:left="95"/>
              <w:rPr>
                <w:sz w:val="16"/>
              </w:rPr>
            </w:pPr>
            <w:r>
              <w:rPr>
                <w:color w:val="000009"/>
                <w:spacing w:val="-2"/>
                <w:sz w:val="16"/>
              </w:rPr>
              <w:t>Aprobado</w:t>
            </w:r>
          </w:p>
          <w:p w14:paraId="0FDDC1F8" w14:textId="77777777" w:rsidR="004532FA" w:rsidRDefault="00754871">
            <w:pPr>
              <w:pStyle w:val="TableParagraph"/>
              <w:ind w:left="95"/>
              <w:rPr>
                <w:sz w:val="16"/>
              </w:rPr>
            </w:pPr>
            <w:r>
              <w:rPr>
                <w:color w:val="000009"/>
                <w:sz w:val="16"/>
              </w:rPr>
              <w:t>Aprobado</w:t>
            </w:r>
            <w:r>
              <w:rPr>
                <w:color w:val="000009"/>
                <w:spacing w:val="-12"/>
                <w:sz w:val="16"/>
              </w:rPr>
              <w:t xml:space="preserve"> </w:t>
            </w:r>
            <w:r>
              <w:rPr>
                <w:color w:val="000009"/>
                <w:sz w:val="16"/>
              </w:rPr>
              <w:t>con</w:t>
            </w:r>
            <w:r>
              <w:rPr>
                <w:color w:val="000009"/>
                <w:spacing w:val="-11"/>
                <w:sz w:val="16"/>
              </w:rPr>
              <w:t xml:space="preserve"> </w:t>
            </w:r>
            <w:r>
              <w:rPr>
                <w:color w:val="000009"/>
                <w:sz w:val="16"/>
              </w:rPr>
              <w:t xml:space="preserve">observación </w:t>
            </w:r>
            <w:r>
              <w:rPr>
                <w:color w:val="000009"/>
                <w:spacing w:val="-2"/>
                <w:sz w:val="16"/>
              </w:rPr>
              <w:t>Rechazado</w:t>
            </w:r>
          </w:p>
        </w:tc>
      </w:tr>
      <w:tr w:rsidR="004532FA" w14:paraId="612EACCA" w14:textId="77777777">
        <w:trPr>
          <w:trHeight w:val="573"/>
        </w:trPr>
        <w:tc>
          <w:tcPr>
            <w:tcW w:w="1030" w:type="dxa"/>
          </w:tcPr>
          <w:p w14:paraId="102B9341" w14:textId="77777777" w:rsidR="004532FA" w:rsidRDefault="004532FA">
            <w:pPr>
              <w:pStyle w:val="TableParagraph"/>
              <w:spacing w:before="27"/>
              <w:rPr>
                <w:sz w:val="15"/>
              </w:rPr>
            </w:pPr>
          </w:p>
          <w:p w14:paraId="72BCEABE" w14:textId="77777777" w:rsidR="004532FA" w:rsidRDefault="00754871">
            <w:pPr>
              <w:pStyle w:val="TableParagraph"/>
              <w:ind w:left="100"/>
              <w:rPr>
                <w:sz w:val="15"/>
              </w:rPr>
            </w:pPr>
            <w:r>
              <w:rPr>
                <w:color w:val="000009"/>
                <w:spacing w:val="-2"/>
                <w:sz w:val="15"/>
              </w:rPr>
              <w:t>GRSch031</w:t>
            </w:r>
          </w:p>
        </w:tc>
        <w:tc>
          <w:tcPr>
            <w:tcW w:w="951" w:type="dxa"/>
          </w:tcPr>
          <w:p w14:paraId="54867BD3" w14:textId="77777777" w:rsidR="004532FA" w:rsidRDefault="004532FA">
            <w:pPr>
              <w:pStyle w:val="TableParagraph"/>
              <w:spacing w:before="11"/>
              <w:rPr>
                <w:sz w:val="16"/>
              </w:rPr>
            </w:pPr>
          </w:p>
          <w:p w14:paraId="464930C8" w14:textId="77777777" w:rsidR="004532FA" w:rsidRDefault="00754871">
            <w:pPr>
              <w:pStyle w:val="TableParagraph"/>
              <w:ind w:left="6"/>
              <w:jc w:val="center"/>
              <w:rPr>
                <w:sz w:val="16"/>
              </w:rPr>
            </w:pPr>
            <w:r>
              <w:rPr>
                <w:color w:val="000009"/>
                <w:spacing w:val="-2"/>
                <w:sz w:val="16"/>
              </w:rPr>
              <w:t>dProtAut</w:t>
            </w:r>
          </w:p>
        </w:tc>
        <w:tc>
          <w:tcPr>
            <w:tcW w:w="1193" w:type="dxa"/>
            <w:tcBorders>
              <w:right w:val="nil"/>
            </w:tcBorders>
          </w:tcPr>
          <w:p w14:paraId="00E14E6A" w14:textId="77777777" w:rsidR="004532FA" w:rsidRDefault="00754871">
            <w:pPr>
              <w:pStyle w:val="TableParagraph"/>
              <w:spacing w:before="113"/>
              <w:ind w:left="100"/>
              <w:rPr>
                <w:sz w:val="15"/>
              </w:rPr>
            </w:pPr>
            <w:r>
              <w:rPr>
                <w:color w:val="000009"/>
                <w:spacing w:val="-2"/>
                <w:sz w:val="15"/>
              </w:rPr>
              <w:t>Número</w:t>
            </w:r>
            <w:r>
              <w:rPr>
                <w:color w:val="000009"/>
                <w:sz w:val="15"/>
              </w:rPr>
              <w:t xml:space="preserve"> </w:t>
            </w:r>
            <w:r>
              <w:rPr>
                <w:color w:val="000009"/>
                <w:spacing w:val="-2"/>
                <w:sz w:val="15"/>
              </w:rPr>
              <w:t>transacción</w:t>
            </w:r>
          </w:p>
        </w:tc>
        <w:tc>
          <w:tcPr>
            <w:tcW w:w="428" w:type="dxa"/>
            <w:tcBorders>
              <w:left w:val="nil"/>
            </w:tcBorders>
          </w:tcPr>
          <w:p w14:paraId="5E89DF3F" w14:textId="77777777" w:rsidR="004532FA" w:rsidRDefault="00754871">
            <w:pPr>
              <w:pStyle w:val="TableParagraph"/>
              <w:spacing w:before="113"/>
              <w:ind w:left="54"/>
              <w:jc w:val="center"/>
              <w:rPr>
                <w:sz w:val="15"/>
              </w:rPr>
            </w:pPr>
            <w:r>
              <w:rPr>
                <w:color w:val="000009"/>
                <w:spacing w:val="-5"/>
                <w:sz w:val="15"/>
              </w:rPr>
              <w:t>de</w:t>
            </w:r>
          </w:p>
        </w:tc>
        <w:tc>
          <w:tcPr>
            <w:tcW w:w="1081" w:type="dxa"/>
          </w:tcPr>
          <w:p w14:paraId="6A464A34" w14:textId="77777777" w:rsidR="004532FA" w:rsidRDefault="004532FA">
            <w:pPr>
              <w:pStyle w:val="TableParagraph"/>
              <w:spacing w:before="27"/>
              <w:rPr>
                <w:sz w:val="15"/>
              </w:rPr>
            </w:pPr>
          </w:p>
          <w:p w14:paraId="25999BC9" w14:textId="77777777" w:rsidR="004532FA" w:rsidRDefault="00754871">
            <w:pPr>
              <w:pStyle w:val="TableParagraph"/>
              <w:ind w:left="18" w:right="19"/>
              <w:jc w:val="center"/>
              <w:rPr>
                <w:sz w:val="15"/>
              </w:rPr>
            </w:pPr>
            <w:r>
              <w:rPr>
                <w:color w:val="000009"/>
                <w:spacing w:val="-2"/>
                <w:sz w:val="15"/>
              </w:rPr>
              <w:t>GRSch03</w:t>
            </w:r>
          </w:p>
        </w:tc>
        <w:tc>
          <w:tcPr>
            <w:tcW w:w="721" w:type="dxa"/>
          </w:tcPr>
          <w:p w14:paraId="10FA4145" w14:textId="77777777" w:rsidR="004532FA" w:rsidRDefault="004532FA">
            <w:pPr>
              <w:pStyle w:val="TableParagraph"/>
              <w:spacing w:before="27"/>
              <w:rPr>
                <w:sz w:val="15"/>
              </w:rPr>
            </w:pPr>
          </w:p>
          <w:p w14:paraId="6BA69FF9" w14:textId="77777777" w:rsidR="004532FA" w:rsidRDefault="00754871">
            <w:pPr>
              <w:pStyle w:val="TableParagraph"/>
              <w:ind w:left="297"/>
              <w:rPr>
                <w:sz w:val="15"/>
              </w:rPr>
            </w:pPr>
            <w:r>
              <w:rPr>
                <w:color w:val="000009"/>
                <w:spacing w:val="-10"/>
                <w:sz w:val="15"/>
              </w:rPr>
              <w:t>N</w:t>
            </w:r>
          </w:p>
        </w:tc>
        <w:tc>
          <w:tcPr>
            <w:tcW w:w="721" w:type="dxa"/>
          </w:tcPr>
          <w:p w14:paraId="7253FE3A" w14:textId="77777777" w:rsidR="004532FA" w:rsidRDefault="004532FA">
            <w:pPr>
              <w:pStyle w:val="TableParagraph"/>
              <w:spacing w:before="27"/>
              <w:rPr>
                <w:sz w:val="15"/>
              </w:rPr>
            </w:pPr>
          </w:p>
          <w:p w14:paraId="1B4CF122" w14:textId="77777777" w:rsidR="004532FA" w:rsidRDefault="00754871">
            <w:pPr>
              <w:pStyle w:val="TableParagraph"/>
              <w:ind w:left="7" w:right="12"/>
              <w:jc w:val="center"/>
              <w:rPr>
                <w:sz w:val="15"/>
              </w:rPr>
            </w:pPr>
            <w:r>
              <w:rPr>
                <w:color w:val="000009"/>
                <w:spacing w:val="-5"/>
                <w:sz w:val="15"/>
                <w:shd w:val="clear" w:color="auto" w:fill="DF6666"/>
              </w:rPr>
              <w:t>10</w:t>
            </w:r>
          </w:p>
        </w:tc>
        <w:tc>
          <w:tcPr>
            <w:tcW w:w="542" w:type="dxa"/>
          </w:tcPr>
          <w:p w14:paraId="71CB54C7" w14:textId="77777777" w:rsidR="004532FA" w:rsidRDefault="004532FA">
            <w:pPr>
              <w:pStyle w:val="TableParagraph"/>
              <w:spacing w:before="27"/>
              <w:rPr>
                <w:sz w:val="15"/>
              </w:rPr>
            </w:pPr>
          </w:p>
          <w:p w14:paraId="208055AC" w14:textId="77777777" w:rsidR="004532FA" w:rsidRDefault="00754871">
            <w:pPr>
              <w:pStyle w:val="TableParagraph"/>
              <w:ind w:left="2" w:right="10"/>
              <w:jc w:val="center"/>
              <w:rPr>
                <w:sz w:val="15"/>
              </w:rPr>
            </w:pPr>
            <w:r>
              <w:rPr>
                <w:color w:val="000009"/>
                <w:spacing w:val="-2"/>
                <w:sz w:val="15"/>
              </w:rPr>
              <w:t>0-</w:t>
            </w:r>
            <w:r>
              <w:rPr>
                <w:color w:val="000009"/>
                <w:spacing w:val="-10"/>
                <w:sz w:val="15"/>
              </w:rPr>
              <w:t>1</w:t>
            </w:r>
          </w:p>
        </w:tc>
        <w:tc>
          <w:tcPr>
            <w:tcW w:w="2254" w:type="dxa"/>
            <w:gridSpan w:val="3"/>
          </w:tcPr>
          <w:p w14:paraId="7663793A" w14:textId="77777777" w:rsidR="004532FA" w:rsidRDefault="00754871">
            <w:pPr>
              <w:pStyle w:val="TableParagraph"/>
              <w:spacing w:before="27"/>
              <w:ind w:left="95" w:right="104"/>
              <w:jc w:val="both"/>
              <w:rPr>
                <w:sz w:val="15"/>
              </w:rPr>
            </w:pPr>
            <w:r>
              <w:rPr>
                <w:color w:val="000009"/>
                <w:sz w:val="15"/>
              </w:rPr>
              <w:t xml:space="preserve">Generado para cada registro de evento conforme </w:t>
            </w:r>
            <w:r>
              <w:rPr>
                <w:color w:val="000009"/>
                <w:spacing w:val="-2"/>
                <w:sz w:val="15"/>
              </w:rPr>
              <w:t>dCodRes=0600</w:t>
            </w:r>
          </w:p>
        </w:tc>
      </w:tr>
      <w:tr w:rsidR="004532FA" w14:paraId="4203A988" w14:textId="77777777">
        <w:trPr>
          <w:trHeight w:val="573"/>
        </w:trPr>
        <w:tc>
          <w:tcPr>
            <w:tcW w:w="1030" w:type="dxa"/>
          </w:tcPr>
          <w:p w14:paraId="56A7B200" w14:textId="77777777" w:rsidR="004532FA" w:rsidRDefault="004532FA">
            <w:pPr>
              <w:pStyle w:val="TableParagraph"/>
              <w:spacing w:before="27"/>
              <w:rPr>
                <w:sz w:val="15"/>
              </w:rPr>
            </w:pPr>
          </w:p>
          <w:p w14:paraId="7A648410" w14:textId="77777777" w:rsidR="004532FA" w:rsidRDefault="00754871">
            <w:pPr>
              <w:pStyle w:val="TableParagraph"/>
              <w:ind w:left="100"/>
              <w:rPr>
                <w:sz w:val="15"/>
              </w:rPr>
            </w:pPr>
            <w:r>
              <w:rPr>
                <w:color w:val="000009"/>
                <w:spacing w:val="-2"/>
                <w:sz w:val="15"/>
              </w:rPr>
              <w:t>GRSch032</w:t>
            </w:r>
          </w:p>
        </w:tc>
        <w:tc>
          <w:tcPr>
            <w:tcW w:w="951" w:type="dxa"/>
          </w:tcPr>
          <w:p w14:paraId="7D2B4063" w14:textId="77777777" w:rsidR="004532FA" w:rsidRDefault="004532FA">
            <w:pPr>
              <w:pStyle w:val="TableParagraph"/>
              <w:spacing w:before="11"/>
              <w:rPr>
                <w:sz w:val="16"/>
              </w:rPr>
            </w:pPr>
          </w:p>
          <w:p w14:paraId="7F52096D" w14:textId="77777777" w:rsidR="004532FA" w:rsidRDefault="00754871">
            <w:pPr>
              <w:pStyle w:val="TableParagraph"/>
              <w:ind w:left="6" w:right="2"/>
              <w:jc w:val="center"/>
              <w:rPr>
                <w:sz w:val="16"/>
              </w:rPr>
            </w:pPr>
            <w:r>
              <w:rPr>
                <w:color w:val="000009"/>
                <w:spacing w:val="-5"/>
                <w:sz w:val="16"/>
              </w:rPr>
              <w:t>id</w:t>
            </w:r>
          </w:p>
        </w:tc>
        <w:tc>
          <w:tcPr>
            <w:tcW w:w="1193" w:type="dxa"/>
            <w:tcBorders>
              <w:right w:val="nil"/>
            </w:tcBorders>
          </w:tcPr>
          <w:p w14:paraId="0940975B" w14:textId="77777777" w:rsidR="004532FA" w:rsidRDefault="00754871">
            <w:pPr>
              <w:pStyle w:val="TableParagraph"/>
              <w:spacing w:before="113"/>
              <w:ind w:left="100"/>
              <w:rPr>
                <w:sz w:val="15"/>
              </w:rPr>
            </w:pPr>
            <w:r>
              <w:rPr>
                <w:color w:val="000009"/>
                <w:spacing w:val="-2"/>
                <w:sz w:val="15"/>
              </w:rPr>
              <w:t>Identificador</w:t>
            </w:r>
            <w:r>
              <w:rPr>
                <w:color w:val="000009"/>
                <w:sz w:val="15"/>
              </w:rPr>
              <w:t xml:space="preserve"> </w:t>
            </w:r>
            <w:r>
              <w:rPr>
                <w:color w:val="000009"/>
                <w:spacing w:val="-2"/>
                <w:sz w:val="15"/>
              </w:rPr>
              <w:t>evento</w:t>
            </w:r>
          </w:p>
        </w:tc>
        <w:tc>
          <w:tcPr>
            <w:tcW w:w="428" w:type="dxa"/>
            <w:tcBorders>
              <w:left w:val="nil"/>
            </w:tcBorders>
          </w:tcPr>
          <w:p w14:paraId="0DFB422C" w14:textId="77777777" w:rsidR="004532FA" w:rsidRDefault="00754871">
            <w:pPr>
              <w:pStyle w:val="TableParagraph"/>
              <w:spacing w:before="113"/>
              <w:ind w:left="54" w:right="34"/>
              <w:jc w:val="center"/>
              <w:rPr>
                <w:sz w:val="15"/>
              </w:rPr>
            </w:pPr>
            <w:r>
              <w:rPr>
                <w:color w:val="000009"/>
                <w:spacing w:val="-5"/>
                <w:sz w:val="15"/>
              </w:rPr>
              <w:t>del</w:t>
            </w:r>
          </w:p>
        </w:tc>
        <w:tc>
          <w:tcPr>
            <w:tcW w:w="1081" w:type="dxa"/>
          </w:tcPr>
          <w:p w14:paraId="7B2649BA" w14:textId="77777777" w:rsidR="004532FA" w:rsidRDefault="004532FA">
            <w:pPr>
              <w:pStyle w:val="TableParagraph"/>
              <w:spacing w:before="27"/>
              <w:rPr>
                <w:sz w:val="15"/>
              </w:rPr>
            </w:pPr>
          </w:p>
          <w:p w14:paraId="06E76A2C" w14:textId="77777777" w:rsidR="004532FA" w:rsidRDefault="00754871">
            <w:pPr>
              <w:pStyle w:val="TableParagraph"/>
              <w:ind w:left="18" w:right="19"/>
              <w:jc w:val="center"/>
              <w:rPr>
                <w:sz w:val="15"/>
              </w:rPr>
            </w:pPr>
            <w:r>
              <w:rPr>
                <w:color w:val="000009"/>
                <w:spacing w:val="-2"/>
                <w:sz w:val="15"/>
              </w:rPr>
              <w:t>GRSch03</w:t>
            </w:r>
          </w:p>
        </w:tc>
        <w:tc>
          <w:tcPr>
            <w:tcW w:w="721" w:type="dxa"/>
          </w:tcPr>
          <w:p w14:paraId="76E0C85D" w14:textId="77777777" w:rsidR="004532FA" w:rsidRDefault="004532FA">
            <w:pPr>
              <w:pStyle w:val="TableParagraph"/>
              <w:spacing w:before="27"/>
              <w:rPr>
                <w:sz w:val="15"/>
              </w:rPr>
            </w:pPr>
          </w:p>
          <w:p w14:paraId="28738256" w14:textId="77777777" w:rsidR="004532FA" w:rsidRDefault="00754871">
            <w:pPr>
              <w:pStyle w:val="TableParagraph"/>
              <w:ind w:left="297"/>
              <w:rPr>
                <w:sz w:val="15"/>
              </w:rPr>
            </w:pPr>
            <w:r>
              <w:rPr>
                <w:color w:val="000009"/>
                <w:spacing w:val="-10"/>
                <w:sz w:val="15"/>
              </w:rPr>
              <w:t>N</w:t>
            </w:r>
          </w:p>
        </w:tc>
        <w:tc>
          <w:tcPr>
            <w:tcW w:w="721" w:type="dxa"/>
          </w:tcPr>
          <w:p w14:paraId="725BDC1B" w14:textId="77777777" w:rsidR="004532FA" w:rsidRDefault="004532FA">
            <w:pPr>
              <w:pStyle w:val="TableParagraph"/>
              <w:spacing w:before="27"/>
              <w:rPr>
                <w:sz w:val="15"/>
              </w:rPr>
            </w:pPr>
          </w:p>
          <w:p w14:paraId="4917E0DC" w14:textId="77777777" w:rsidR="004532FA" w:rsidRDefault="00754871">
            <w:pPr>
              <w:pStyle w:val="TableParagraph"/>
              <w:ind w:left="7" w:right="12"/>
              <w:jc w:val="center"/>
              <w:rPr>
                <w:sz w:val="15"/>
              </w:rPr>
            </w:pPr>
            <w:r>
              <w:rPr>
                <w:color w:val="000009"/>
                <w:spacing w:val="-5"/>
                <w:sz w:val="15"/>
              </w:rPr>
              <w:t>10</w:t>
            </w:r>
          </w:p>
        </w:tc>
        <w:tc>
          <w:tcPr>
            <w:tcW w:w="542" w:type="dxa"/>
          </w:tcPr>
          <w:p w14:paraId="341A24E0" w14:textId="77777777" w:rsidR="004532FA" w:rsidRDefault="004532FA">
            <w:pPr>
              <w:pStyle w:val="TableParagraph"/>
              <w:spacing w:before="27"/>
              <w:rPr>
                <w:sz w:val="15"/>
              </w:rPr>
            </w:pPr>
          </w:p>
          <w:p w14:paraId="6A056DC1" w14:textId="77777777" w:rsidR="004532FA" w:rsidRDefault="00754871">
            <w:pPr>
              <w:pStyle w:val="TableParagraph"/>
              <w:ind w:left="2" w:right="10"/>
              <w:jc w:val="center"/>
              <w:rPr>
                <w:sz w:val="15"/>
              </w:rPr>
            </w:pPr>
            <w:r>
              <w:rPr>
                <w:color w:val="000009"/>
                <w:spacing w:val="-2"/>
                <w:sz w:val="15"/>
              </w:rPr>
              <w:t>1-</w:t>
            </w:r>
            <w:r>
              <w:rPr>
                <w:color w:val="000009"/>
                <w:spacing w:val="-10"/>
                <w:sz w:val="15"/>
              </w:rPr>
              <w:t>1</w:t>
            </w:r>
          </w:p>
        </w:tc>
        <w:tc>
          <w:tcPr>
            <w:tcW w:w="2254" w:type="dxa"/>
            <w:gridSpan w:val="3"/>
          </w:tcPr>
          <w:p w14:paraId="6D5070C8" w14:textId="77777777" w:rsidR="004532FA" w:rsidRDefault="00754871">
            <w:pPr>
              <w:pStyle w:val="TableParagraph"/>
              <w:tabs>
                <w:tab w:val="left" w:pos="1433"/>
                <w:tab w:val="left" w:pos="2019"/>
              </w:tabs>
              <w:spacing w:before="27"/>
              <w:ind w:left="95" w:right="104"/>
              <w:jc w:val="both"/>
              <w:rPr>
                <w:sz w:val="15"/>
              </w:rPr>
            </w:pPr>
            <w:r>
              <w:rPr>
                <w:color w:val="000009"/>
                <w:spacing w:val="-2"/>
                <w:sz w:val="15"/>
              </w:rPr>
              <w:t>Corresponde</w:t>
            </w:r>
            <w:r>
              <w:rPr>
                <w:color w:val="000009"/>
                <w:sz w:val="15"/>
              </w:rPr>
              <w:tab/>
            </w:r>
            <w:r>
              <w:rPr>
                <w:color w:val="000009"/>
                <w:spacing w:val="-6"/>
                <w:sz w:val="15"/>
              </w:rPr>
              <w:t>al</w:t>
            </w:r>
            <w:r>
              <w:rPr>
                <w:color w:val="000009"/>
                <w:sz w:val="15"/>
              </w:rPr>
              <w:tab/>
            </w:r>
            <w:r>
              <w:rPr>
                <w:color w:val="000009"/>
                <w:spacing w:val="-6"/>
                <w:sz w:val="15"/>
              </w:rPr>
              <w:t>id</w:t>
            </w:r>
            <w:r>
              <w:rPr>
                <w:color w:val="000009"/>
                <w:sz w:val="15"/>
              </w:rPr>
              <w:t xml:space="preserve"> autogenerado por el emisor, para identificar cada evento</w:t>
            </w:r>
          </w:p>
        </w:tc>
      </w:tr>
      <w:tr w:rsidR="004532FA" w14:paraId="4F15DD3D" w14:textId="77777777">
        <w:trPr>
          <w:trHeight w:val="522"/>
        </w:trPr>
        <w:tc>
          <w:tcPr>
            <w:tcW w:w="1030" w:type="dxa"/>
            <w:vMerge w:val="restart"/>
            <w:shd w:val="clear" w:color="auto" w:fill="CCCCCC"/>
          </w:tcPr>
          <w:p w14:paraId="218BB06F" w14:textId="77777777" w:rsidR="004532FA" w:rsidRDefault="004532FA">
            <w:pPr>
              <w:pStyle w:val="TableParagraph"/>
              <w:spacing w:before="113"/>
              <w:rPr>
                <w:sz w:val="15"/>
              </w:rPr>
            </w:pPr>
          </w:p>
          <w:p w14:paraId="06FC46A1" w14:textId="77777777" w:rsidR="004532FA" w:rsidRDefault="00754871">
            <w:pPr>
              <w:pStyle w:val="TableParagraph"/>
              <w:spacing w:before="1"/>
              <w:ind w:left="100"/>
              <w:rPr>
                <w:sz w:val="15"/>
              </w:rPr>
            </w:pPr>
            <w:r>
              <w:rPr>
                <w:color w:val="000009"/>
                <w:spacing w:val="-2"/>
                <w:sz w:val="15"/>
                <w:shd w:val="clear" w:color="auto" w:fill="92C47C"/>
              </w:rPr>
              <w:t>GRSch033</w:t>
            </w:r>
          </w:p>
        </w:tc>
        <w:tc>
          <w:tcPr>
            <w:tcW w:w="951" w:type="dxa"/>
            <w:vMerge w:val="restart"/>
            <w:shd w:val="clear" w:color="auto" w:fill="CCCCCC"/>
          </w:tcPr>
          <w:p w14:paraId="172E39BA" w14:textId="77777777" w:rsidR="004532FA" w:rsidRDefault="004532FA">
            <w:pPr>
              <w:pStyle w:val="TableParagraph"/>
              <w:spacing w:before="113"/>
              <w:rPr>
                <w:sz w:val="15"/>
              </w:rPr>
            </w:pPr>
          </w:p>
          <w:p w14:paraId="636940A0" w14:textId="77777777" w:rsidR="004532FA" w:rsidRDefault="00754871">
            <w:pPr>
              <w:pStyle w:val="TableParagraph"/>
              <w:spacing w:before="1"/>
              <w:ind w:left="143"/>
              <w:rPr>
                <w:sz w:val="15"/>
              </w:rPr>
            </w:pPr>
            <w:r>
              <w:rPr>
                <w:color w:val="000009"/>
                <w:spacing w:val="-2"/>
                <w:sz w:val="15"/>
                <w:shd w:val="clear" w:color="auto" w:fill="92C47C"/>
              </w:rPr>
              <w:t>gResProc</w:t>
            </w:r>
          </w:p>
        </w:tc>
        <w:tc>
          <w:tcPr>
            <w:tcW w:w="1621" w:type="dxa"/>
            <w:gridSpan w:val="2"/>
            <w:vMerge w:val="restart"/>
            <w:tcBorders>
              <w:bottom w:val="single" w:sz="18" w:space="0" w:color="CCCCCC"/>
            </w:tcBorders>
            <w:shd w:val="clear" w:color="auto" w:fill="CCCCCC"/>
          </w:tcPr>
          <w:p w14:paraId="57E132D5" w14:textId="77777777" w:rsidR="004532FA" w:rsidRDefault="004532FA">
            <w:pPr>
              <w:pStyle w:val="TableParagraph"/>
              <w:spacing w:before="27"/>
              <w:rPr>
                <w:sz w:val="15"/>
              </w:rPr>
            </w:pPr>
          </w:p>
          <w:p w14:paraId="7568071E" w14:textId="77777777" w:rsidR="004532FA" w:rsidRDefault="00754871">
            <w:pPr>
              <w:pStyle w:val="TableParagraph"/>
              <w:ind w:left="100"/>
              <w:rPr>
                <w:sz w:val="15"/>
              </w:rPr>
            </w:pPr>
            <w:r>
              <w:rPr>
                <w:color w:val="000009"/>
                <w:sz w:val="15"/>
                <w:shd w:val="clear" w:color="auto" w:fill="92C47C"/>
              </w:rPr>
              <w:t>Grupo</w:t>
            </w:r>
            <w:r>
              <w:rPr>
                <w:color w:val="000009"/>
                <w:spacing w:val="14"/>
                <w:sz w:val="15"/>
                <w:shd w:val="clear" w:color="auto" w:fill="92C47C"/>
              </w:rPr>
              <w:t xml:space="preserve"> </w:t>
            </w:r>
            <w:r>
              <w:rPr>
                <w:color w:val="000009"/>
                <w:sz w:val="15"/>
                <w:shd w:val="clear" w:color="auto" w:fill="92C47C"/>
              </w:rPr>
              <w:t>Resultado</w:t>
            </w:r>
            <w:r>
              <w:rPr>
                <w:color w:val="000009"/>
                <w:spacing w:val="15"/>
                <w:sz w:val="15"/>
                <w:shd w:val="clear" w:color="auto" w:fill="92C47C"/>
              </w:rPr>
              <w:t xml:space="preserve"> </w:t>
            </w:r>
            <w:r>
              <w:rPr>
                <w:color w:val="000009"/>
                <w:sz w:val="15"/>
                <w:shd w:val="clear" w:color="auto" w:fill="92C47C"/>
              </w:rPr>
              <w:t>de</w:t>
            </w:r>
            <w:r>
              <w:rPr>
                <w:color w:val="000009"/>
                <w:sz w:val="15"/>
              </w:rPr>
              <w:t xml:space="preserve"> </w:t>
            </w:r>
            <w:r>
              <w:rPr>
                <w:color w:val="000009"/>
                <w:spacing w:val="-2"/>
                <w:sz w:val="15"/>
                <w:shd w:val="clear" w:color="auto" w:fill="92C47C"/>
              </w:rPr>
              <w:t>Procesamiento</w:t>
            </w:r>
          </w:p>
        </w:tc>
        <w:tc>
          <w:tcPr>
            <w:tcW w:w="1081" w:type="dxa"/>
            <w:vMerge w:val="restart"/>
            <w:tcBorders>
              <w:bottom w:val="single" w:sz="18" w:space="0" w:color="CCCCCC"/>
            </w:tcBorders>
            <w:shd w:val="clear" w:color="auto" w:fill="CCCCCC"/>
          </w:tcPr>
          <w:p w14:paraId="32E5FFC3" w14:textId="77777777" w:rsidR="004532FA" w:rsidRDefault="004532FA">
            <w:pPr>
              <w:pStyle w:val="TableParagraph"/>
              <w:spacing w:before="113"/>
              <w:rPr>
                <w:sz w:val="15"/>
              </w:rPr>
            </w:pPr>
          </w:p>
          <w:p w14:paraId="3C91AB0A" w14:textId="77777777" w:rsidR="004532FA" w:rsidRDefault="00754871">
            <w:pPr>
              <w:pStyle w:val="TableParagraph"/>
              <w:spacing w:before="1"/>
              <w:ind w:left="207"/>
              <w:rPr>
                <w:sz w:val="15"/>
              </w:rPr>
            </w:pPr>
            <w:r>
              <w:rPr>
                <w:color w:val="000009"/>
                <w:spacing w:val="-2"/>
                <w:sz w:val="15"/>
                <w:shd w:val="clear" w:color="auto" w:fill="92C47C"/>
              </w:rPr>
              <w:t>GRSch03</w:t>
            </w:r>
          </w:p>
        </w:tc>
        <w:tc>
          <w:tcPr>
            <w:tcW w:w="721" w:type="dxa"/>
            <w:vMerge w:val="restart"/>
            <w:tcBorders>
              <w:bottom w:val="single" w:sz="18" w:space="0" w:color="CCCCCC"/>
            </w:tcBorders>
            <w:shd w:val="clear" w:color="auto" w:fill="CCCCCC"/>
          </w:tcPr>
          <w:p w14:paraId="3B5B783F" w14:textId="77777777" w:rsidR="004532FA" w:rsidRDefault="004532FA">
            <w:pPr>
              <w:pStyle w:val="TableParagraph"/>
              <w:spacing w:before="113"/>
              <w:rPr>
                <w:sz w:val="15"/>
              </w:rPr>
            </w:pPr>
          </w:p>
          <w:p w14:paraId="3F20EC04" w14:textId="77777777" w:rsidR="004532FA" w:rsidRDefault="00754871">
            <w:pPr>
              <w:pStyle w:val="TableParagraph"/>
              <w:spacing w:before="1"/>
              <w:ind w:left="7" w:right="12"/>
              <w:jc w:val="center"/>
              <w:rPr>
                <w:sz w:val="15"/>
              </w:rPr>
            </w:pPr>
            <w:r>
              <w:rPr>
                <w:color w:val="000009"/>
                <w:spacing w:val="-10"/>
                <w:sz w:val="15"/>
                <w:shd w:val="clear" w:color="auto" w:fill="92C47C"/>
              </w:rPr>
              <w:t>G</w:t>
            </w:r>
          </w:p>
        </w:tc>
        <w:tc>
          <w:tcPr>
            <w:tcW w:w="721" w:type="dxa"/>
            <w:vMerge w:val="restart"/>
            <w:tcBorders>
              <w:bottom w:val="single" w:sz="18" w:space="0" w:color="CCCCCC"/>
            </w:tcBorders>
            <w:shd w:val="clear" w:color="auto" w:fill="CCCCCC"/>
          </w:tcPr>
          <w:p w14:paraId="6D0B3B34" w14:textId="77777777" w:rsidR="004532FA" w:rsidRDefault="004532FA">
            <w:pPr>
              <w:pStyle w:val="TableParagraph"/>
              <w:rPr>
                <w:rFonts w:ascii="Times New Roman"/>
                <w:sz w:val="18"/>
              </w:rPr>
            </w:pPr>
          </w:p>
        </w:tc>
        <w:tc>
          <w:tcPr>
            <w:tcW w:w="542" w:type="dxa"/>
            <w:vMerge w:val="restart"/>
            <w:tcBorders>
              <w:bottom w:val="single" w:sz="18" w:space="0" w:color="CCCCCC"/>
            </w:tcBorders>
            <w:shd w:val="clear" w:color="auto" w:fill="CCCCCC"/>
          </w:tcPr>
          <w:p w14:paraId="62EB2D5A" w14:textId="77777777" w:rsidR="004532FA" w:rsidRDefault="004532FA">
            <w:pPr>
              <w:pStyle w:val="TableParagraph"/>
              <w:spacing w:before="27"/>
              <w:rPr>
                <w:sz w:val="15"/>
              </w:rPr>
            </w:pPr>
          </w:p>
          <w:p w14:paraId="7337D273" w14:textId="77777777" w:rsidR="004532FA" w:rsidRDefault="00754871">
            <w:pPr>
              <w:pStyle w:val="TableParagraph"/>
              <w:ind w:right="10"/>
              <w:jc w:val="center"/>
              <w:rPr>
                <w:sz w:val="15"/>
              </w:rPr>
            </w:pPr>
            <w:r>
              <w:rPr>
                <w:color w:val="000009"/>
                <w:spacing w:val="-5"/>
                <w:sz w:val="15"/>
                <w:shd w:val="clear" w:color="auto" w:fill="92C47C"/>
              </w:rPr>
              <w:t>1-</w:t>
            </w:r>
          </w:p>
          <w:p w14:paraId="3F91702D" w14:textId="77777777" w:rsidR="004532FA" w:rsidRDefault="00754871">
            <w:pPr>
              <w:pStyle w:val="TableParagraph"/>
              <w:ind w:left="2" w:right="10"/>
              <w:jc w:val="center"/>
              <w:rPr>
                <w:sz w:val="15"/>
              </w:rPr>
            </w:pPr>
            <w:r>
              <w:rPr>
                <w:color w:val="000009"/>
                <w:spacing w:val="-5"/>
                <w:sz w:val="15"/>
                <w:shd w:val="clear" w:color="auto" w:fill="92C47C"/>
              </w:rPr>
              <w:t>100</w:t>
            </w:r>
          </w:p>
        </w:tc>
        <w:tc>
          <w:tcPr>
            <w:tcW w:w="102" w:type="dxa"/>
            <w:tcBorders>
              <w:bottom w:val="nil"/>
              <w:right w:val="nil"/>
            </w:tcBorders>
            <w:shd w:val="clear" w:color="auto" w:fill="CCCCCC"/>
          </w:tcPr>
          <w:p w14:paraId="4989457D" w14:textId="77777777" w:rsidR="004532FA" w:rsidRDefault="004532FA">
            <w:pPr>
              <w:pStyle w:val="TableParagraph"/>
              <w:rPr>
                <w:rFonts w:ascii="Times New Roman"/>
                <w:sz w:val="18"/>
              </w:rPr>
            </w:pPr>
          </w:p>
        </w:tc>
        <w:tc>
          <w:tcPr>
            <w:tcW w:w="2042" w:type="dxa"/>
            <w:tcBorders>
              <w:left w:val="nil"/>
              <w:bottom w:val="nil"/>
              <w:right w:val="nil"/>
            </w:tcBorders>
            <w:shd w:val="clear" w:color="auto" w:fill="92C47C"/>
          </w:tcPr>
          <w:p w14:paraId="323BAFC4" w14:textId="77777777" w:rsidR="004532FA" w:rsidRDefault="00754871">
            <w:pPr>
              <w:pStyle w:val="TableParagraph"/>
              <w:spacing w:line="170" w:lineRule="atLeast"/>
              <w:ind w:left="-2" w:right="1"/>
              <w:jc w:val="both"/>
              <w:rPr>
                <w:sz w:val="15"/>
              </w:rPr>
            </w:pPr>
            <w:r>
              <w:rPr>
                <w:color w:val="000009"/>
                <w:sz w:val="15"/>
              </w:rPr>
              <w:t>Para</w:t>
            </w:r>
            <w:r>
              <w:rPr>
                <w:color w:val="000009"/>
                <w:spacing w:val="-11"/>
                <w:sz w:val="15"/>
              </w:rPr>
              <w:t xml:space="preserve"> </w:t>
            </w:r>
            <w:r>
              <w:rPr>
                <w:color w:val="000009"/>
                <w:sz w:val="15"/>
              </w:rPr>
              <w:t>producción</w:t>
            </w:r>
            <w:r>
              <w:rPr>
                <w:color w:val="000009"/>
                <w:spacing w:val="-10"/>
                <w:sz w:val="15"/>
              </w:rPr>
              <w:t xml:space="preserve"> </w:t>
            </w:r>
            <w:r>
              <w:rPr>
                <w:color w:val="000009"/>
                <w:sz w:val="15"/>
              </w:rPr>
              <w:t>se</w:t>
            </w:r>
            <w:r>
              <w:rPr>
                <w:color w:val="000009"/>
                <w:spacing w:val="-11"/>
                <w:sz w:val="15"/>
              </w:rPr>
              <w:t xml:space="preserve"> </w:t>
            </w:r>
            <w:r>
              <w:rPr>
                <w:color w:val="000009"/>
                <w:sz w:val="15"/>
              </w:rPr>
              <w:t>limitará</w:t>
            </w:r>
            <w:r>
              <w:rPr>
                <w:color w:val="000009"/>
                <w:spacing w:val="-10"/>
                <w:sz w:val="15"/>
              </w:rPr>
              <w:t xml:space="preserve"> </w:t>
            </w:r>
            <w:r>
              <w:rPr>
                <w:color w:val="000009"/>
                <w:sz w:val="15"/>
              </w:rPr>
              <w:t>a</w:t>
            </w:r>
            <w:r>
              <w:rPr>
                <w:color w:val="000009"/>
                <w:spacing w:val="-11"/>
                <w:sz w:val="15"/>
              </w:rPr>
              <w:t xml:space="preserve"> </w:t>
            </w:r>
            <w:r>
              <w:rPr>
                <w:color w:val="000009"/>
                <w:sz w:val="15"/>
              </w:rPr>
              <w:t>5 mensajes máximos sin modificación</w:t>
            </w:r>
            <w:r>
              <w:rPr>
                <w:color w:val="000009"/>
                <w:spacing w:val="60"/>
                <w:w w:val="150"/>
                <w:sz w:val="15"/>
              </w:rPr>
              <w:t xml:space="preserve">   </w:t>
            </w:r>
            <w:r>
              <w:rPr>
                <w:color w:val="000009"/>
                <w:sz w:val="15"/>
              </w:rPr>
              <w:t>de</w:t>
            </w:r>
            <w:r>
              <w:rPr>
                <w:color w:val="000009"/>
                <w:spacing w:val="61"/>
                <w:w w:val="150"/>
                <w:sz w:val="15"/>
              </w:rPr>
              <w:t xml:space="preserve">   </w:t>
            </w:r>
            <w:r>
              <w:rPr>
                <w:color w:val="000009"/>
                <w:spacing w:val="-4"/>
                <w:sz w:val="15"/>
              </w:rPr>
              <w:t>esta</w:t>
            </w:r>
          </w:p>
        </w:tc>
        <w:tc>
          <w:tcPr>
            <w:tcW w:w="110" w:type="dxa"/>
            <w:tcBorders>
              <w:left w:val="nil"/>
              <w:bottom w:val="nil"/>
            </w:tcBorders>
            <w:shd w:val="clear" w:color="auto" w:fill="CCCCCC"/>
          </w:tcPr>
          <w:p w14:paraId="36D2C680" w14:textId="77777777" w:rsidR="004532FA" w:rsidRDefault="004532FA">
            <w:pPr>
              <w:pStyle w:val="TableParagraph"/>
              <w:rPr>
                <w:rFonts w:ascii="Times New Roman"/>
                <w:sz w:val="18"/>
              </w:rPr>
            </w:pPr>
          </w:p>
        </w:tc>
      </w:tr>
      <w:tr w:rsidR="004532FA" w14:paraId="110D4BF0" w14:textId="77777777">
        <w:trPr>
          <w:trHeight w:val="147"/>
        </w:trPr>
        <w:tc>
          <w:tcPr>
            <w:tcW w:w="1030" w:type="dxa"/>
            <w:vMerge/>
            <w:tcBorders>
              <w:top w:val="nil"/>
            </w:tcBorders>
            <w:shd w:val="clear" w:color="auto" w:fill="CCCCCC"/>
          </w:tcPr>
          <w:p w14:paraId="14D5449B" w14:textId="77777777" w:rsidR="004532FA" w:rsidRDefault="004532FA">
            <w:pPr>
              <w:rPr>
                <w:sz w:val="2"/>
                <w:szCs w:val="2"/>
              </w:rPr>
            </w:pPr>
          </w:p>
        </w:tc>
        <w:tc>
          <w:tcPr>
            <w:tcW w:w="951" w:type="dxa"/>
            <w:vMerge/>
            <w:tcBorders>
              <w:top w:val="nil"/>
            </w:tcBorders>
            <w:shd w:val="clear" w:color="auto" w:fill="CCCCCC"/>
          </w:tcPr>
          <w:p w14:paraId="54B5A0CF" w14:textId="77777777" w:rsidR="004532FA" w:rsidRDefault="004532FA">
            <w:pPr>
              <w:rPr>
                <w:sz w:val="2"/>
                <w:szCs w:val="2"/>
              </w:rPr>
            </w:pPr>
          </w:p>
        </w:tc>
        <w:tc>
          <w:tcPr>
            <w:tcW w:w="1621" w:type="dxa"/>
            <w:gridSpan w:val="2"/>
            <w:vMerge/>
            <w:tcBorders>
              <w:top w:val="nil"/>
              <w:bottom w:val="single" w:sz="18" w:space="0" w:color="CCCCCC"/>
            </w:tcBorders>
            <w:shd w:val="clear" w:color="auto" w:fill="CCCCCC"/>
          </w:tcPr>
          <w:p w14:paraId="56E70F5F" w14:textId="77777777" w:rsidR="004532FA" w:rsidRDefault="004532FA">
            <w:pPr>
              <w:rPr>
                <w:sz w:val="2"/>
                <w:szCs w:val="2"/>
              </w:rPr>
            </w:pPr>
          </w:p>
        </w:tc>
        <w:tc>
          <w:tcPr>
            <w:tcW w:w="1081" w:type="dxa"/>
            <w:vMerge/>
            <w:tcBorders>
              <w:top w:val="nil"/>
              <w:bottom w:val="single" w:sz="18" w:space="0" w:color="CCCCCC"/>
            </w:tcBorders>
            <w:shd w:val="clear" w:color="auto" w:fill="CCCCCC"/>
          </w:tcPr>
          <w:p w14:paraId="7945981C" w14:textId="77777777" w:rsidR="004532FA" w:rsidRDefault="004532FA">
            <w:pPr>
              <w:rPr>
                <w:sz w:val="2"/>
                <w:szCs w:val="2"/>
              </w:rPr>
            </w:pPr>
          </w:p>
        </w:tc>
        <w:tc>
          <w:tcPr>
            <w:tcW w:w="721" w:type="dxa"/>
            <w:vMerge/>
            <w:tcBorders>
              <w:top w:val="nil"/>
              <w:bottom w:val="single" w:sz="18" w:space="0" w:color="CCCCCC"/>
            </w:tcBorders>
            <w:shd w:val="clear" w:color="auto" w:fill="CCCCCC"/>
          </w:tcPr>
          <w:p w14:paraId="7DE959E3" w14:textId="77777777" w:rsidR="004532FA" w:rsidRDefault="004532FA">
            <w:pPr>
              <w:rPr>
                <w:sz w:val="2"/>
                <w:szCs w:val="2"/>
              </w:rPr>
            </w:pPr>
          </w:p>
        </w:tc>
        <w:tc>
          <w:tcPr>
            <w:tcW w:w="721" w:type="dxa"/>
            <w:vMerge/>
            <w:tcBorders>
              <w:top w:val="nil"/>
              <w:bottom w:val="single" w:sz="18" w:space="0" w:color="CCCCCC"/>
            </w:tcBorders>
            <w:shd w:val="clear" w:color="auto" w:fill="CCCCCC"/>
          </w:tcPr>
          <w:p w14:paraId="7C2A5312" w14:textId="77777777" w:rsidR="004532FA" w:rsidRDefault="004532FA">
            <w:pPr>
              <w:rPr>
                <w:sz w:val="2"/>
                <w:szCs w:val="2"/>
              </w:rPr>
            </w:pPr>
          </w:p>
        </w:tc>
        <w:tc>
          <w:tcPr>
            <w:tcW w:w="542" w:type="dxa"/>
            <w:vMerge/>
            <w:tcBorders>
              <w:top w:val="nil"/>
              <w:bottom w:val="single" w:sz="18" w:space="0" w:color="CCCCCC"/>
            </w:tcBorders>
            <w:shd w:val="clear" w:color="auto" w:fill="CCCCCC"/>
          </w:tcPr>
          <w:p w14:paraId="7EC1D23F" w14:textId="77777777" w:rsidR="004532FA" w:rsidRDefault="004532FA">
            <w:pPr>
              <w:rPr>
                <w:sz w:val="2"/>
                <w:szCs w:val="2"/>
              </w:rPr>
            </w:pPr>
          </w:p>
        </w:tc>
        <w:tc>
          <w:tcPr>
            <w:tcW w:w="2254" w:type="dxa"/>
            <w:gridSpan w:val="3"/>
            <w:tcBorders>
              <w:top w:val="nil"/>
              <w:bottom w:val="single" w:sz="18" w:space="0" w:color="CCCCCC"/>
            </w:tcBorders>
            <w:shd w:val="clear" w:color="auto" w:fill="CCCCCC"/>
          </w:tcPr>
          <w:p w14:paraId="6CABACB3" w14:textId="77777777" w:rsidR="004532FA" w:rsidRDefault="00754871">
            <w:pPr>
              <w:pStyle w:val="TableParagraph"/>
              <w:spacing w:line="127" w:lineRule="exact"/>
              <w:ind w:left="95"/>
              <w:rPr>
                <w:sz w:val="15"/>
              </w:rPr>
            </w:pPr>
            <w:r>
              <w:rPr>
                <w:color w:val="000009"/>
                <w:spacing w:val="-2"/>
                <w:sz w:val="15"/>
                <w:shd w:val="clear" w:color="auto" w:fill="92C47C"/>
              </w:rPr>
              <w:t>especificación.</w:t>
            </w:r>
          </w:p>
        </w:tc>
      </w:tr>
      <w:tr w:rsidR="004532FA" w14:paraId="0939725D" w14:textId="77777777">
        <w:trPr>
          <w:trHeight w:val="570"/>
        </w:trPr>
        <w:tc>
          <w:tcPr>
            <w:tcW w:w="1030" w:type="dxa"/>
          </w:tcPr>
          <w:p w14:paraId="4626E1DF" w14:textId="77777777" w:rsidR="004532FA" w:rsidRDefault="004532FA">
            <w:pPr>
              <w:pStyle w:val="TableParagraph"/>
              <w:spacing w:before="24"/>
              <w:rPr>
                <w:sz w:val="15"/>
              </w:rPr>
            </w:pPr>
          </w:p>
          <w:p w14:paraId="5CB3FDE1" w14:textId="77777777" w:rsidR="004532FA" w:rsidRDefault="00754871">
            <w:pPr>
              <w:pStyle w:val="TableParagraph"/>
              <w:ind w:left="100"/>
              <w:rPr>
                <w:sz w:val="15"/>
              </w:rPr>
            </w:pPr>
            <w:r>
              <w:rPr>
                <w:color w:val="000009"/>
                <w:spacing w:val="-2"/>
                <w:sz w:val="15"/>
              </w:rPr>
              <w:t>GRSch034</w:t>
            </w:r>
          </w:p>
        </w:tc>
        <w:tc>
          <w:tcPr>
            <w:tcW w:w="951" w:type="dxa"/>
          </w:tcPr>
          <w:p w14:paraId="001F80BA" w14:textId="77777777" w:rsidR="004532FA" w:rsidRDefault="004532FA">
            <w:pPr>
              <w:pStyle w:val="TableParagraph"/>
              <w:spacing w:before="24"/>
              <w:rPr>
                <w:sz w:val="15"/>
              </w:rPr>
            </w:pPr>
          </w:p>
          <w:p w14:paraId="539A06D5" w14:textId="77777777" w:rsidR="004532FA" w:rsidRDefault="00754871">
            <w:pPr>
              <w:pStyle w:val="TableParagraph"/>
              <w:ind w:left="6"/>
              <w:jc w:val="center"/>
              <w:rPr>
                <w:sz w:val="15"/>
              </w:rPr>
            </w:pPr>
            <w:r>
              <w:rPr>
                <w:color w:val="000009"/>
                <w:spacing w:val="-2"/>
                <w:sz w:val="15"/>
              </w:rPr>
              <w:t>dCodRes</w:t>
            </w:r>
          </w:p>
        </w:tc>
        <w:tc>
          <w:tcPr>
            <w:tcW w:w="1621" w:type="dxa"/>
            <w:gridSpan w:val="2"/>
            <w:tcBorders>
              <w:top w:val="single" w:sz="18" w:space="0" w:color="CCCCCC"/>
            </w:tcBorders>
          </w:tcPr>
          <w:p w14:paraId="5704FA1D" w14:textId="77777777" w:rsidR="004532FA" w:rsidRDefault="00754871">
            <w:pPr>
              <w:pStyle w:val="TableParagraph"/>
              <w:spacing w:before="110"/>
              <w:ind w:left="100"/>
              <w:rPr>
                <w:sz w:val="15"/>
              </w:rPr>
            </w:pPr>
            <w:r>
              <w:rPr>
                <w:color w:val="000009"/>
                <w:sz w:val="15"/>
              </w:rPr>
              <w:t>Código</w:t>
            </w:r>
            <w:r>
              <w:rPr>
                <w:color w:val="000009"/>
                <w:spacing w:val="-2"/>
                <w:sz w:val="15"/>
              </w:rPr>
              <w:t xml:space="preserve"> </w:t>
            </w:r>
            <w:r>
              <w:rPr>
                <w:color w:val="000009"/>
                <w:sz w:val="15"/>
              </w:rPr>
              <w:t>del</w:t>
            </w:r>
            <w:r>
              <w:rPr>
                <w:color w:val="000009"/>
                <w:spacing w:val="-2"/>
                <w:sz w:val="15"/>
              </w:rPr>
              <w:t xml:space="preserve"> </w:t>
            </w:r>
            <w:r>
              <w:rPr>
                <w:color w:val="000009"/>
                <w:sz w:val="15"/>
              </w:rPr>
              <w:t>resultado de procesamiento</w:t>
            </w:r>
          </w:p>
        </w:tc>
        <w:tc>
          <w:tcPr>
            <w:tcW w:w="1081" w:type="dxa"/>
            <w:tcBorders>
              <w:top w:val="single" w:sz="18" w:space="0" w:color="CCCCCC"/>
            </w:tcBorders>
          </w:tcPr>
          <w:p w14:paraId="74FBFF80" w14:textId="77777777" w:rsidR="004532FA" w:rsidRDefault="004532FA">
            <w:pPr>
              <w:pStyle w:val="TableParagraph"/>
              <w:spacing w:before="24"/>
              <w:rPr>
                <w:sz w:val="15"/>
              </w:rPr>
            </w:pPr>
          </w:p>
          <w:p w14:paraId="0285D0F5" w14:textId="77777777" w:rsidR="004532FA" w:rsidRDefault="00754871">
            <w:pPr>
              <w:pStyle w:val="TableParagraph"/>
              <w:ind w:left="18" w:right="19"/>
              <w:jc w:val="center"/>
              <w:rPr>
                <w:sz w:val="15"/>
              </w:rPr>
            </w:pPr>
            <w:r>
              <w:rPr>
                <w:color w:val="000009"/>
                <w:spacing w:val="-2"/>
                <w:sz w:val="15"/>
              </w:rPr>
              <w:t>GRSch03</w:t>
            </w:r>
          </w:p>
        </w:tc>
        <w:tc>
          <w:tcPr>
            <w:tcW w:w="721" w:type="dxa"/>
            <w:tcBorders>
              <w:top w:val="single" w:sz="18" w:space="0" w:color="CCCCCC"/>
            </w:tcBorders>
          </w:tcPr>
          <w:p w14:paraId="62ADF96E" w14:textId="77777777" w:rsidR="004532FA" w:rsidRDefault="004532FA">
            <w:pPr>
              <w:pStyle w:val="TableParagraph"/>
              <w:spacing w:before="24"/>
              <w:rPr>
                <w:sz w:val="15"/>
              </w:rPr>
            </w:pPr>
          </w:p>
          <w:p w14:paraId="4746D42B" w14:textId="77777777" w:rsidR="004532FA" w:rsidRDefault="00754871">
            <w:pPr>
              <w:pStyle w:val="TableParagraph"/>
              <w:ind w:left="297"/>
              <w:rPr>
                <w:sz w:val="15"/>
              </w:rPr>
            </w:pPr>
            <w:r>
              <w:rPr>
                <w:color w:val="000009"/>
                <w:spacing w:val="-10"/>
                <w:sz w:val="15"/>
              </w:rPr>
              <w:t>N</w:t>
            </w:r>
          </w:p>
        </w:tc>
        <w:tc>
          <w:tcPr>
            <w:tcW w:w="721" w:type="dxa"/>
            <w:tcBorders>
              <w:top w:val="single" w:sz="18" w:space="0" w:color="CCCCCC"/>
            </w:tcBorders>
          </w:tcPr>
          <w:p w14:paraId="034652FC" w14:textId="77777777" w:rsidR="004532FA" w:rsidRDefault="004532FA">
            <w:pPr>
              <w:pStyle w:val="TableParagraph"/>
              <w:spacing w:before="24"/>
              <w:rPr>
                <w:sz w:val="15"/>
              </w:rPr>
            </w:pPr>
          </w:p>
          <w:p w14:paraId="3BEA4D76" w14:textId="77777777" w:rsidR="004532FA" w:rsidRDefault="00754871">
            <w:pPr>
              <w:pStyle w:val="TableParagraph"/>
              <w:ind w:left="5" w:right="12"/>
              <w:jc w:val="center"/>
              <w:rPr>
                <w:sz w:val="15"/>
              </w:rPr>
            </w:pPr>
            <w:r>
              <w:rPr>
                <w:color w:val="000009"/>
                <w:spacing w:val="-10"/>
                <w:sz w:val="15"/>
              </w:rPr>
              <w:t>4</w:t>
            </w:r>
          </w:p>
        </w:tc>
        <w:tc>
          <w:tcPr>
            <w:tcW w:w="542" w:type="dxa"/>
            <w:tcBorders>
              <w:top w:val="single" w:sz="18" w:space="0" w:color="CCCCCC"/>
            </w:tcBorders>
          </w:tcPr>
          <w:p w14:paraId="26AA7F63" w14:textId="77777777" w:rsidR="004532FA" w:rsidRDefault="004532FA">
            <w:pPr>
              <w:pStyle w:val="TableParagraph"/>
              <w:spacing w:before="24"/>
              <w:rPr>
                <w:sz w:val="15"/>
              </w:rPr>
            </w:pPr>
          </w:p>
          <w:p w14:paraId="75E5C96F" w14:textId="77777777" w:rsidR="004532FA" w:rsidRDefault="00754871">
            <w:pPr>
              <w:pStyle w:val="TableParagraph"/>
              <w:ind w:left="2" w:right="10"/>
              <w:jc w:val="center"/>
              <w:rPr>
                <w:sz w:val="15"/>
              </w:rPr>
            </w:pPr>
            <w:r>
              <w:rPr>
                <w:color w:val="000009"/>
                <w:spacing w:val="-2"/>
                <w:sz w:val="15"/>
                <w:highlight w:val="yellow"/>
              </w:rPr>
              <w:t>1-</w:t>
            </w:r>
            <w:r>
              <w:rPr>
                <w:color w:val="000009"/>
                <w:spacing w:val="-10"/>
                <w:sz w:val="15"/>
                <w:highlight w:val="yellow"/>
              </w:rPr>
              <w:t>1</w:t>
            </w:r>
          </w:p>
        </w:tc>
        <w:tc>
          <w:tcPr>
            <w:tcW w:w="2254" w:type="dxa"/>
            <w:gridSpan w:val="3"/>
            <w:tcBorders>
              <w:top w:val="single" w:sz="18" w:space="0" w:color="CCCCCC"/>
            </w:tcBorders>
          </w:tcPr>
          <w:p w14:paraId="0B6DAAAD" w14:textId="77777777" w:rsidR="004532FA" w:rsidRDefault="00754871">
            <w:pPr>
              <w:pStyle w:val="TableParagraph"/>
              <w:spacing w:before="24"/>
              <w:ind w:left="95" w:right="105"/>
              <w:jc w:val="both"/>
              <w:rPr>
                <w:sz w:val="15"/>
              </w:rPr>
            </w:pPr>
            <w:r>
              <w:rPr>
                <w:color w:val="000009"/>
                <w:sz w:val="15"/>
              </w:rPr>
              <w:t>Definido en el tópico correspondiente del capítulo</w:t>
            </w:r>
            <w:r>
              <w:rPr>
                <w:color w:val="000009"/>
                <w:spacing w:val="40"/>
                <w:sz w:val="15"/>
              </w:rPr>
              <w:t xml:space="preserve"> </w:t>
            </w:r>
            <w:r>
              <w:rPr>
                <w:color w:val="000009"/>
                <w:spacing w:val="-6"/>
                <w:sz w:val="15"/>
              </w:rPr>
              <w:t>11</w:t>
            </w:r>
          </w:p>
        </w:tc>
      </w:tr>
      <w:tr w:rsidR="004532FA" w14:paraId="67B39B58" w14:textId="77777777">
        <w:trPr>
          <w:trHeight w:val="573"/>
        </w:trPr>
        <w:tc>
          <w:tcPr>
            <w:tcW w:w="1030" w:type="dxa"/>
          </w:tcPr>
          <w:p w14:paraId="7BE50025" w14:textId="77777777" w:rsidR="004532FA" w:rsidRDefault="004532FA">
            <w:pPr>
              <w:pStyle w:val="TableParagraph"/>
              <w:spacing w:before="27"/>
              <w:rPr>
                <w:sz w:val="15"/>
              </w:rPr>
            </w:pPr>
          </w:p>
          <w:p w14:paraId="1B438BA5" w14:textId="77777777" w:rsidR="004532FA" w:rsidRDefault="00754871">
            <w:pPr>
              <w:pStyle w:val="TableParagraph"/>
              <w:ind w:left="100"/>
              <w:rPr>
                <w:sz w:val="15"/>
              </w:rPr>
            </w:pPr>
            <w:r>
              <w:rPr>
                <w:color w:val="000009"/>
                <w:spacing w:val="-2"/>
                <w:sz w:val="15"/>
              </w:rPr>
              <w:t>GRSch035</w:t>
            </w:r>
          </w:p>
        </w:tc>
        <w:tc>
          <w:tcPr>
            <w:tcW w:w="951" w:type="dxa"/>
          </w:tcPr>
          <w:p w14:paraId="09510AB1" w14:textId="77777777" w:rsidR="004532FA" w:rsidRDefault="004532FA">
            <w:pPr>
              <w:pStyle w:val="TableParagraph"/>
              <w:spacing w:before="27"/>
              <w:rPr>
                <w:sz w:val="15"/>
              </w:rPr>
            </w:pPr>
          </w:p>
          <w:p w14:paraId="0513E24D" w14:textId="77777777" w:rsidR="004532FA" w:rsidRDefault="00754871">
            <w:pPr>
              <w:pStyle w:val="TableParagraph"/>
              <w:ind w:left="6" w:right="2"/>
              <w:jc w:val="center"/>
              <w:rPr>
                <w:sz w:val="15"/>
              </w:rPr>
            </w:pPr>
            <w:r>
              <w:rPr>
                <w:color w:val="000009"/>
                <w:spacing w:val="-2"/>
                <w:sz w:val="15"/>
              </w:rPr>
              <w:t>dMsgRes</w:t>
            </w:r>
          </w:p>
        </w:tc>
        <w:tc>
          <w:tcPr>
            <w:tcW w:w="1193" w:type="dxa"/>
            <w:tcBorders>
              <w:right w:val="nil"/>
            </w:tcBorders>
          </w:tcPr>
          <w:p w14:paraId="66DD47B6" w14:textId="77777777" w:rsidR="004532FA" w:rsidRDefault="00754871">
            <w:pPr>
              <w:pStyle w:val="TableParagraph"/>
              <w:spacing w:before="31" w:line="237" w:lineRule="auto"/>
              <w:ind w:left="100"/>
              <w:rPr>
                <w:sz w:val="15"/>
              </w:rPr>
            </w:pPr>
            <w:r>
              <w:rPr>
                <w:color w:val="000009"/>
                <w:spacing w:val="-2"/>
                <w:sz w:val="15"/>
              </w:rPr>
              <w:t>Mensaje</w:t>
            </w:r>
            <w:r>
              <w:rPr>
                <w:color w:val="000009"/>
                <w:sz w:val="15"/>
              </w:rPr>
              <w:t xml:space="preserve"> </w:t>
            </w:r>
            <w:r>
              <w:rPr>
                <w:color w:val="000009"/>
                <w:spacing w:val="-2"/>
                <w:sz w:val="15"/>
              </w:rPr>
              <w:t>resultado</w:t>
            </w:r>
            <w:r>
              <w:rPr>
                <w:color w:val="000009"/>
                <w:sz w:val="15"/>
              </w:rPr>
              <w:t xml:space="preserve"> </w:t>
            </w:r>
            <w:r>
              <w:rPr>
                <w:color w:val="000009"/>
                <w:spacing w:val="-2"/>
                <w:sz w:val="15"/>
              </w:rPr>
              <w:t>procesamiento</w:t>
            </w:r>
          </w:p>
        </w:tc>
        <w:tc>
          <w:tcPr>
            <w:tcW w:w="428" w:type="dxa"/>
            <w:tcBorders>
              <w:left w:val="nil"/>
            </w:tcBorders>
          </w:tcPr>
          <w:p w14:paraId="5215039B" w14:textId="77777777" w:rsidR="004532FA" w:rsidRDefault="00754871">
            <w:pPr>
              <w:pStyle w:val="TableParagraph"/>
              <w:spacing w:before="31" w:line="237" w:lineRule="auto"/>
              <w:ind w:left="155" w:right="97" w:hanging="34"/>
              <w:rPr>
                <w:sz w:val="15"/>
              </w:rPr>
            </w:pPr>
            <w:r>
              <w:rPr>
                <w:color w:val="000009"/>
                <w:spacing w:val="-4"/>
                <w:sz w:val="15"/>
              </w:rPr>
              <w:t>del</w:t>
            </w:r>
            <w:r>
              <w:rPr>
                <w:color w:val="000009"/>
                <w:sz w:val="15"/>
              </w:rPr>
              <w:t xml:space="preserve"> </w:t>
            </w:r>
            <w:r>
              <w:rPr>
                <w:color w:val="000009"/>
                <w:spacing w:val="-5"/>
                <w:sz w:val="15"/>
              </w:rPr>
              <w:t>de</w:t>
            </w:r>
          </w:p>
        </w:tc>
        <w:tc>
          <w:tcPr>
            <w:tcW w:w="1081" w:type="dxa"/>
          </w:tcPr>
          <w:p w14:paraId="0B384022" w14:textId="77777777" w:rsidR="004532FA" w:rsidRDefault="004532FA">
            <w:pPr>
              <w:pStyle w:val="TableParagraph"/>
              <w:spacing w:before="27"/>
              <w:rPr>
                <w:sz w:val="15"/>
              </w:rPr>
            </w:pPr>
          </w:p>
          <w:p w14:paraId="0800FE45" w14:textId="77777777" w:rsidR="004532FA" w:rsidRDefault="00754871">
            <w:pPr>
              <w:pStyle w:val="TableParagraph"/>
              <w:ind w:left="18" w:right="19"/>
              <w:jc w:val="center"/>
              <w:rPr>
                <w:sz w:val="15"/>
              </w:rPr>
            </w:pPr>
            <w:r>
              <w:rPr>
                <w:color w:val="000009"/>
                <w:spacing w:val="-2"/>
                <w:sz w:val="15"/>
              </w:rPr>
              <w:t>GRSch03</w:t>
            </w:r>
          </w:p>
        </w:tc>
        <w:tc>
          <w:tcPr>
            <w:tcW w:w="721" w:type="dxa"/>
          </w:tcPr>
          <w:p w14:paraId="29274D19" w14:textId="77777777" w:rsidR="004532FA" w:rsidRDefault="004532FA">
            <w:pPr>
              <w:pStyle w:val="TableParagraph"/>
              <w:spacing w:before="27"/>
              <w:rPr>
                <w:sz w:val="15"/>
              </w:rPr>
            </w:pPr>
          </w:p>
          <w:p w14:paraId="63C57C1D" w14:textId="77777777" w:rsidR="004532FA" w:rsidRDefault="00754871">
            <w:pPr>
              <w:pStyle w:val="TableParagraph"/>
              <w:ind w:left="302"/>
              <w:rPr>
                <w:sz w:val="15"/>
              </w:rPr>
            </w:pPr>
            <w:r>
              <w:rPr>
                <w:color w:val="000009"/>
                <w:spacing w:val="-10"/>
                <w:sz w:val="15"/>
              </w:rPr>
              <w:t>A</w:t>
            </w:r>
          </w:p>
        </w:tc>
        <w:tc>
          <w:tcPr>
            <w:tcW w:w="721" w:type="dxa"/>
          </w:tcPr>
          <w:p w14:paraId="2A37620B" w14:textId="77777777" w:rsidR="004532FA" w:rsidRDefault="004532FA">
            <w:pPr>
              <w:pStyle w:val="TableParagraph"/>
              <w:spacing w:before="27"/>
              <w:rPr>
                <w:sz w:val="15"/>
              </w:rPr>
            </w:pPr>
          </w:p>
          <w:p w14:paraId="29B8FCFD" w14:textId="77777777" w:rsidR="004532FA" w:rsidRDefault="00754871">
            <w:pPr>
              <w:pStyle w:val="TableParagraph"/>
              <w:ind w:left="10" w:right="12"/>
              <w:jc w:val="center"/>
              <w:rPr>
                <w:sz w:val="15"/>
              </w:rPr>
            </w:pPr>
            <w:r>
              <w:rPr>
                <w:color w:val="000009"/>
                <w:spacing w:val="-2"/>
                <w:sz w:val="15"/>
              </w:rPr>
              <w:t>1-</w:t>
            </w:r>
            <w:r>
              <w:rPr>
                <w:color w:val="000009"/>
                <w:spacing w:val="-5"/>
                <w:sz w:val="15"/>
              </w:rPr>
              <w:t>255</w:t>
            </w:r>
          </w:p>
        </w:tc>
        <w:tc>
          <w:tcPr>
            <w:tcW w:w="542" w:type="dxa"/>
          </w:tcPr>
          <w:p w14:paraId="38CE4A35" w14:textId="77777777" w:rsidR="004532FA" w:rsidRDefault="004532FA">
            <w:pPr>
              <w:pStyle w:val="TableParagraph"/>
              <w:spacing w:before="27"/>
              <w:rPr>
                <w:sz w:val="15"/>
              </w:rPr>
            </w:pPr>
          </w:p>
          <w:p w14:paraId="5D0193FE" w14:textId="77777777" w:rsidR="004532FA" w:rsidRDefault="00754871">
            <w:pPr>
              <w:pStyle w:val="TableParagraph"/>
              <w:ind w:left="2" w:right="10"/>
              <w:jc w:val="center"/>
              <w:rPr>
                <w:sz w:val="15"/>
              </w:rPr>
            </w:pPr>
            <w:r>
              <w:rPr>
                <w:color w:val="000009"/>
                <w:spacing w:val="-2"/>
                <w:sz w:val="15"/>
                <w:highlight w:val="yellow"/>
              </w:rPr>
              <w:t>1-</w:t>
            </w:r>
            <w:r>
              <w:rPr>
                <w:color w:val="000009"/>
                <w:spacing w:val="-10"/>
                <w:sz w:val="15"/>
                <w:highlight w:val="yellow"/>
              </w:rPr>
              <w:t>1</w:t>
            </w:r>
          </w:p>
        </w:tc>
        <w:tc>
          <w:tcPr>
            <w:tcW w:w="2254" w:type="dxa"/>
            <w:gridSpan w:val="3"/>
          </w:tcPr>
          <w:p w14:paraId="20974EB8" w14:textId="77777777" w:rsidR="004532FA" w:rsidRDefault="00754871">
            <w:pPr>
              <w:pStyle w:val="TableParagraph"/>
              <w:spacing w:before="31" w:line="237" w:lineRule="auto"/>
              <w:ind w:left="95" w:right="104"/>
              <w:jc w:val="both"/>
              <w:rPr>
                <w:sz w:val="15"/>
              </w:rPr>
            </w:pPr>
            <w:r>
              <w:rPr>
                <w:color w:val="000009"/>
                <w:sz w:val="15"/>
              </w:rPr>
              <w:t>Definido en el tópico correspondiente del capítulo</w:t>
            </w:r>
            <w:r>
              <w:rPr>
                <w:color w:val="000009"/>
                <w:spacing w:val="40"/>
                <w:sz w:val="15"/>
              </w:rPr>
              <w:t xml:space="preserve"> </w:t>
            </w:r>
            <w:r>
              <w:rPr>
                <w:color w:val="000009"/>
                <w:spacing w:val="-6"/>
                <w:sz w:val="15"/>
              </w:rPr>
              <w:t>11</w:t>
            </w:r>
          </w:p>
        </w:tc>
      </w:tr>
    </w:tbl>
    <w:p w14:paraId="705B6924" w14:textId="77777777" w:rsidR="004532FA" w:rsidRDefault="004532FA"/>
    <w:p w14:paraId="7DDD72AD" w14:textId="77777777" w:rsidR="004532FA" w:rsidRDefault="004532FA">
      <w:pPr>
        <w:spacing w:before="76"/>
      </w:pPr>
    </w:p>
    <w:p w14:paraId="33854691" w14:textId="77777777" w:rsidR="004532FA" w:rsidRDefault="00754871">
      <w:pPr>
        <w:pStyle w:val="Ttulo1"/>
        <w:numPr>
          <w:ilvl w:val="1"/>
          <w:numId w:val="87"/>
        </w:numPr>
        <w:tabs>
          <w:tab w:val="left" w:pos="877"/>
        </w:tabs>
        <w:ind w:left="877" w:hanging="429"/>
      </w:pPr>
      <w:bookmarkStart w:id="110" w:name="_bookmark110"/>
      <w:bookmarkEnd w:id="110"/>
      <w:r>
        <w:t>WS</w:t>
      </w:r>
      <w:r>
        <w:rPr>
          <w:spacing w:val="-3"/>
        </w:rPr>
        <w:t xml:space="preserve"> </w:t>
      </w:r>
      <w:r>
        <w:t>consulta</w:t>
      </w:r>
      <w:r>
        <w:rPr>
          <w:spacing w:val="-2"/>
        </w:rPr>
        <w:t xml:space="preserve"> </w:t>
      </w:r>
      <w:r>
        <w:t>RUC</w:t>
      </w:r>
      <w:r>
        <w:rPr>
          <w:spacing w:val="-3"/>
        </w:rPr>
        <w:t xml:space="preserve"> </w:t>
      </w:r>
      <w:r>
        <w:t xml:space="preserve">– </w:t>
      </w:r>
      <w:r>
        <w:rPr>
          <w:spacing w:val="-2"/>
        </w:rPr>
        <w:t>siConsRUC</w:t>
      </w:r>
    </w:p>
    <w:p w14:paraId="1AF0FBEC" w14:textId="77777777" w:rsidR="004532FA" w:rsidRDefault="004532FA">
      <w:pPr>
        <w:pStyle w:val="Textoindependiente"/>
        <w:spacing w:before="50"/>
        <w:rPr>
          <w:b/>
          <w:sz w:val="20"/>
        </w:rPr>
      </w:pPr>
    </w:p>
    <w:tbl>
      <w:tblPr>
        <w:tblStyle w:val="TableNormal"/>
        <w:tblW w:w="0" w:type="auto"/>
        <w:tblInd w:w="1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23"/>
        <w:gridCol w:w="4823"/>
      </w:tblGrid>
      <w:tr w:rsidR="004532FA" w14:paraId="42506FFE" w14:textId="77777777">
        <w:trPr>
          <w:trHeight w:val="873"/>
        </w:trPr>
        <w:tc>
          <w:tcPr>
            <w:tcW w:w="1623" w:type="dxa"/>
            <w:shd w:val="clear" w:color="auto" w:fill="A8D08D"/>
          </w:tcPr>
          <w:p w14:paraId="29FD5F02" w14:textId="77777777" w:rsidR="004532FA" w:rsidRDefault="00754871">
            <w:pPr>
              <w:pStyle w:val="TableParagraph"/>
              <w:ind w:left="107"/>
              <w:rPr>
                <w:rFonts w:ascii="Arial" w:hAnsi="Arial"/>
                <w:b/>
              </w:rPr>
            </w:pPr>
            <w:r>
              <w:rPr>
                <w:rFonts w:ascii="Arial" w:hAnsi="Arial"/>
                <w:b/>
                <w:spacing w:val="-2"/>
              </w:rPr>
              <w:t>Función:</w:t>
            </w:r>
          </w:p>
        </w:tc>
        <w:tc>
          <w:tcPr>
            <w:tcW w:w="4823" w:type="dxa"/>
          </w:tcPr>
          <w:p w14:paraId="78329422" w14:textId="77777777" w:rsidR="004532FA" w:rsidRDefault="00754871">
            <w:pPr>
              <w:pStyle w:val="TableParagraph"/>
              <w:spacing w:line="276" w:lineRule="auto"/>
              <w:ind w:left="107" w:right="5"/>
            </w:pPr>
            <w:r>
              <w:t>Devuelve el resultado de la consulta de los datos</w:t>
            </w:r>
            <w:r>
              <w:rPr>
                <w:spacing w:val="-5"/>
              </w:rPr>
              <w:t xml:space="preserve"> </w:t>
            </w:r>
            <w:r>
              <w:t>y</w:t>
            </w:r>
            <w:r>
              <w:rPr>
                <w:spacing w:val="-6"/>
              </w:rPr>
              <w:t xml:space="preserve"> </w:t>
            </w:r>
            <w:r>
              <w:t>estado</w:t>
            </w:r>
            <w:r>
              <w:rPr>
                <w:spacing w:val="-5"/>
              </w:rPr>
              <w:t xml:space="preserve"> </w:t>
            </w:r>
            <w:r>
              <w:t>del</w:t>
            </w:r>
            <w:r>
              <w:rPr>
                <w:spacing w:val="-5"/>
              </w:rPr>
              <w:t xml:space="preserve"> </w:t>
            </w:r>
            <w:r>
              <w:t>RUC</w:t>
            </w:r>
            <w:r>
              <w:rPr>
                <w:spacing w:val="-8"/>
              </w:rPr>
              <w:t xml:space="preserve"> </w:t>
            </w:r>
            <w:r>
              <w:t>de</w:t>
            </w:r>
            <w:r>
              <w:rPr>
                <w:spacing w:val="-5"/>
              </w:rPr>
              <w:t xml:space="preserve"> </w:t>
            </w:r>
            <w:r>
              <w:t>un</w:t>
            </w:r>
            <w:r>
              <w:rPr>
                <w:spacing w:val="-4"/>
              </w:rPr>
              <w:t xml:space="preserve"> </w:t>
            </w:r>
            <w:r>
              <w:t>contribuyente</w:t>
            </w:r>
          </w:p>
          <w:p w14:paraId="4769D656" w14:textId="77777777" w:rsidR="004532FA" w:rsidRDefault="00754871">
            <w:pPr>
              <w:pStyle w:val="TableParagraph"/>
              <w:spacing w:line="252" w:lineRule="exact"/>
              <w:ind w:left="107"/>
            </w:pPr>
            <w:r>
              <w:rPr>
                <w:spacing w:val="-2"/>
              </w:rPr>
              <w:t>receptor.</w:t>
            </w:r>
          </w:p>
        </w:tc>
      </w:tr>
      <w:tr w:rsidR="004532FA" w14:paraId="0818AD01" w14:textId="77777777">
        <w:trPr>
          <w:trHeight w:val="290"/>
        </w:trPr>
        <w:tc>
          <w:tcPr>
            <w:tcW w:w="1623" w:type="dxa"/>
            <w:shd w:val="clear" w:color="auto" w:fill="A8D08D"/>
          </w:tcPr>
          <w:p w14:paraId="22E53971" w14:textId="77777777" w:rsidR="004532FA" w:rsidRDefault="00754871">
            <w:pPr>
              <w:pStyle w:val="TableParagraph"/>
              <w:ind w:left="107"/>
              <w:rPr>
                <w:rFonts w:ascii="Arial"/>
                <w:b/>
              </w:rPr>
            </w:pPr>
            <w:r>
              <w:rPr>
                <w:rFonts w:ascii="Arial"/>
                <w:b/>
                <w:spacing w:val="-2"/>
              </w:rPr>
              <w:t>Proceso:</w:t>
            </w:r>
          </w:p>
        </w:tc>
        <w:tc>
          <w:tcPr>
            <w:tcW w:w="4823" w:type="dxa"/>
          </w:tcPr>
          <w:p w14:paraId="4ED9798B" w14:textId="77777777" w:rsidR="004532FA" w:rsidRDefault="00754871">
            <w:pPr>
              <w:pStyle w:val="TableParagraph"/>
              <w:ind w:left="107"/>
            </w:pPr>
            <w:r>
              <w:rPr>
                <w:spacing w:val="-2"/>
              </w:rPr>
              <w:t>Síncrono</w:t>
            </w:r>
          </w:p>
        </w:tc>
      </w:tr>
      <w:tr w:rsidR="004532FA" w14:paraId="0F9A0671" w14:textId="77777777">
        <w:trPr>
          <w:trHeight w:val="290"/>
        </w:trPr>
        <w:tc>
          <w:tcPr>
            <w:tcW w:w="1623" w:type="dxa"/>
            <w:shd w:val="clear" w:color="auto" w:fill="A8D08D"/>
          </w:tcPr>
          <w:p w14:paraId="35B1BB3B" w14:textId="77777777" w:rsidR="004532FA" w:rsidRDefault="00754871">
            <w:pPr>
              <w:pStyle w:val="TableParagraph"/>
              <w:ind w:left="107"/>
              <w:rPr>
                <w:rFonts w:ascii="Arial" w:hAnsi="Arial"/>
                <w:b/>
              </w:rPr>
            </w:pPr>
            <w:r>
              <w:rPr>
                <w:rFonts w:ascii="Arial" w:hAnsi="Arial"/>
                <w:b/>
                <w:spacing w:val="-2"/>
              </w:rPr>
              <w:t>Método:</w:t>
            </w:r>
          </w:p>
        </w:tc>
        <w:tc>
          <w:tcPr>
            <w:tcW w:w="4823" w:type="dxa"/>
          </w:tcPr>
          <w:p w14:paraId="7E68A54A" w14:textId="77777777" w:rsidR="004532FA" w:rsidRDefault="00754871">
            <w:pPr>
              <w:pStyle w:val="TableParagraph"/>
              <w:ind w:left="107"/>
            </w:pPr>
            <w:r>
              <w:rPr>
                <w:spacing w:val="-2"/>
              </w:rPr>
              <w:t>SiConsRUC</w:t>
            </w:r>
          </w:p>
        </w:tc>
      </w:tr>
    </w:tbl>
    <w:p w14:paraId="22F5C896" w14:textId="77777777" w:rsidR="004532FA" w:rsidRDefault="004532FA">
      <w:pPr>
        <w:pStyle w:val="TableParagraph"/>
        <w:sectPr w:rsidR="004532FA">
          <w:pgSz w:w="11910" w:h="16850"/>
          <w:pgMar w:top="2120" w:right="992" w:bottom="880" w:left="992" w:header="766" w:footer="684" w:gutter="0"/>
          <w:cols w:space="720"/>
        </w:sectPr>
      </w:pPr>
    </w:p>
    <w:p w14:paraId="4A1CEA6C" w14:textId="77777777" w:rsidR="004532FA" w:rsidRDefault="00754871">
      <w:pPr>
        <w:pStyle w:val="Ttulo1"/>
        <w:numPr>
          <w:ilvl w:val="2"/>
          <w:numId w:val="87"/>
        </w:numPr>
        <w:tabs>
          <w:tab w:val="left" w:pos="1648"/>
        </w:tabs>
        <w:spacing w:before="268"/>
        <w:ind w:left="1648"/>
      </w:pPr>
      <w:bookmarkStart w:id="111" w:name="_bookmark111"/>
      <w:bookmarkEnd w:id="111"/>
      <w:r>
        <w:lastRenderedPageBreak/>
        <w:t>Definición</w:t>
      </w:r>
      <w:r>
        <w:rPr>
          <w:spacing w:val="-5"/>
        </w:rPr>
        <w:t xml:space="preserve"> </w:t>
      </w:r>
      <w:r>
        <w:t>del</w:t>
      </w:r>
      <w:r>
        <w:rPr>
          <w:spacing w:val="-5"/>
        </w:rPr>
        <w:t xml:space="preserve"> </w:t>
      </w:r>
      <w:r>
        <w:t>protocolo</w:t>
      </w:r>
      <w:r>
        <w:rPr>
          <w:spacing w:val="-5"/>
        </w:rPr>
        <w:t xml:space="preserve"> </w:t>
      </w:r>
      <w:r>
        <w:t>que</w:t>
      </w:r>
      <w:r>
        <w:rPr>
          <w:spacing w:val="-5"/>
        </w:rPr>
        <w:t xml:space="preserve"> </w:t>
      </w:r>
      <w:r>
        <w:t>consume</w:t>
      </w:r>
      <w:r>
        <w:rPr>
          <w:spacing w:val="-4"/>
        </w:rPr>
        <w:t xml:space="preserve"> </w:t>
      </w:r>
      <w:r>
        <w:t>este</w:t>
      </w:r>
      <w:r>
        <w:rPr>
          <w:spacing w:val="-6"/>
        </w:rPr>
        <w:t xml:space="preserve"> </w:t>
      </w:r>
      <w:r>
        <w:rPr>
          <w:spacing w:val="-2"/>
        </w:rPr>
        <w:t>servicio</w:t>
      </w:r>
    </w:p>
    <w:p w14:paraId="525A1975" w14:textId="77777777" w:rsidR="004532FA" w:rsidRDefault="004532FA">
      <w:pPr>
        <w:pStyle w:val="Textoindependiente"/>
        <w:spacing w:before="22"/>
        <w:rPr>
          <w:b/>
        </w:rPr>
      </w:pPr>
    </w:p>
    <w:p w14:paraId="658F90BE" w14:textId="77777777" w:rsidR="004532FA" w:rsidRDefault="00754871">
      <w:pPr>
        <w:pStyle w:val="Textoindependiente"/>
        <w:ind w:left="87"/>
      </w:pPr>
      <w:r>
        <w:t>El</w:t>
      </w:r>
      <w:r>
        <w:rPr>
          <w:spacing w:val="-6"/>
        </w:rPr>
        <w:t xml:space="preserve"> </w:t>
      </w:r>
      <w:r>
        <w:t>Request</w:t>
      </w:r>
      <w:r>
        <w:rPr>
          <w:spacing w:val="-3"/>
        </w:rPr>
        <w:t xml:space="preserve"> </w:t>
      </w:r>
      <w:r>
        <w:t>que</w:t>
      </w:r>
      <w:r>
        <w:rPr>
          <w:spacing w:val="-3"/>
        </w:rPr>
        <w:t xml:space="preserve"> </w:t>
      </w:r>
      <w:r>
        <w:t>consumirá</w:t>
      </w:r>
      <w:r>
        <w:rPr>
          <w:spacing w:val="-7"/>
        </w:rPr>
        <w:t xml:space="preserve"> </w:t>
      </w:r>
      <w:r>
        <w:t>este</w:t>
      </w:r>
      <w:r>
        <w:rPr>
          <w:spacing w:val="-5"/>
        </w:rPr>
        <w:t xml:space="preserve"> </w:t>
      </w:r>
      <w:r>
        <w:t>servicio</w:t>
      </w:r>
      <w:r>
        <w:rPr>
          <w:spacing w:val="-5"/>
        </w:rPr>
        <w:t xml:space="preserve"> </w:t>
      </w:r>
      <w:r>
        <w:t>estará</w:t>
      </w:r>
      <w:r>
        <w:rPr>
          <w:spacing w:val="-3"/>
        </w:rPr>
        <w:t xml:space="preserve"> </w:t>
      </w:r>
      <w:r>
        <w:t>construido</w:t>
      </w:r>
      <w:r>
        <w:rPr>
          <w:spacing w:val="-3"/>
        </w:rPr>
        <w:t xml:space="preserve"> </w:t>
      </w:r>
      <w:r>
        <w:t>en</w:t>
      </w:r>
      <w:r>
        <w:rPr>
          <w:spacing w:val="-6"/>
        </w:rPr>
        <w:t xml:space="preserve"> </w:t>
      </w:r>
      <w:r>
        <w:t>XML,</w:t>
      </w:r>
      <w:r>
        <w:rPr>
          <w:spacing w:val="-3"/>
        </w:rPr>
        <w:t xml:space="preserve"> </w:t>
      </w:r>
      <w:r>
        <w:t>según</w:t>
      </w:r>
      <w:r>
        <w:rPr>
          <w:spacing w:val="-4"/>
        </w:rPr>
        <w:t xml:space="preserve"> </w:t>
      </w:r>
      <w:r>
        <w:t>el</w:t>
      </w:r>
      <w:r>
        <w:rPr>
          <w:spacing w:val="-4"/>
        </w:rPr>
        <w:t xml:space="preserve"> </w:t>
      </w:r>
      <w:r>
        <w:t>Schema</w:t>
      </w:r>
      <w:r>
        <w:rPr>
          <w:spacing w:val="-5"/>
        </w:rPr>
        <w:t xml:space="preserve"> </w:t>
      </w:r>
      <w:r>
        <w:t>expuesto</w:t>
      </w:r>
      <w:r>
        <w:rPr>
          <w:spacing w:val="-2"/>
        </w:rPr>
        <w:t xml:space="preserve"> </w:t>
      </w:r>
      <w:r>
        <w:t>a</w:t>
      </w:r>
      <w:r>
        <w:rPr>
          <w:spacing w:val="-5"/>
        </w:rPr>
        <w:t xml:space="preserve"> </w:t>
      </w:r>
      <w:r>
        <w:rPr>
          <w:spacing w:val="-2"/>
        </w:rPr>
        <w:t>continuación.</w:t>
      </w:r>
    </w:p>
    <w:p w14:paraId="4FB0B0CC" w14:textId="77777777" w:rsidR="004532FA" w:rsidRDefault="004532FA">
      <w:pPr>
        <w:pStyle w:val="Textoindependiente"/>
        <w:spacing w:before="205"/>
      </w:pPr>
    </w:p>
    <w:p w14:paraId="487B71E7" w14:textId="77777777" w:rsidR="004532FA" w:rsidRDefault="00754871">
      <w:pPr>
        <w:pStyle w:val="Textoindependiente"/>
        <w:spacing w:after="38"/>
        <w:ind w:left="808"/>
        <w:rPr>
          <w:rFonts w:ascii="Arial MT"/>
        </w:rPr>
      </w:pPr>
      <w:bookmarkStart w:id="112" w:name="_bookmark112"/>
      <w:bookmarkEnd w:id="112"/>
      <w:r>
        <w:rPr>
          <w:rFonts w:ascii="Arial MT"/>
        </w:rPr>
        <w:t>Schema</w:t>
      </w:r>
      <w:r>
        <w:rPr>
          <w:rFonts w:ascii="Arial MT"/>
          <w:spacing w:val="-7"/>
        </w:rPr>
        <w:t xml:space="preserve"> </w:t>
      </w:r>
      <w:r>
        <w:rPr>
          <w:rFonts w:ascii="Arial MT"/>
        </w:rPr>
        <w:t>XML</w:t>
      </w:r>
      <w:r>
        <w:rPr>
          <w:rFonts w:ascii="Arial MT"/>
          <w:spacing w:val="-6"/>
        </w:rPr>
        <w:t xml:space="preserve"> </w:t>
      </w:r>
      <w:r>
        <w:rPr>
          <w:rFonts w:ascii="Arial MT"/>
        </w:rPr>
        <w:t>15:</w:t>
      </w:r>
      <w:r>
        <w:rPr>
          <w:rFonts w:ascii="Arial MT"/>
          <w:spacing w:val="-7"/>
        </w:rPr>
        <w:t xml:space="preserve"> </w:t>
      </w:r>
      <w:r>
        <w:rPr>
          <w:rFonts w:ascii="Arial MT"/>
        </w:rPr>
        <w:t>siConsRUC_</w:t>
      </w:r>
      <w:r>
        <w:rPr>
          <w:rFonts w:ascii="Arial MT"/>
          <w:color w:val="000000"/>
          <w:highlight w:val="yellow"/>
        </w:rPr>
        <w:t>v150</w:t>
      </w:r>
      <w:r>
        <w:rPr>
          <w:rFonts w:ascii="Arial MT"/>
          <w:color w:val="000000"/>
        </w:rPr>
        <w:t>.xsd</w:t>
      </w:r>
      <w:r>
        <w:rPr>
          <w:rFonts w:ascii="Arial MT"/>
          <w:color w:val="000000"/>
          <w:spacing w:val="-7"/>
        </w:rPr>
        <w:t xml:space="preserve"> </w:t>
      </w:r>
      <w:r>
        <w:rPr>
          <w:rFonts w:ascii="Arial MT"/>
          <w:color w:val="000000"/>
        </w:rPr>
        <w:t>(WS</w:t>
      </w:r>
      <w:r>
        <w:rPr>
          <w:rFonts w:ascii="Arial MT"/>
          <w:color w:val="000000"/>
          <w:spacing w:val="-7"/>
        </w:rPr>
        <w:t xml:space="preserve"> </w:t>
      </w:r>
      <w:r>
        <w:rPr>
          <w:rFonts w:ascii="Arial MT"/>
          <w:color w:val="000000"/>
        </w:rPr>
        <w:t>Consulta</w:t>
      </w:r>
      <w:r>
        <w:rPr>
          <w:rFonts w:ascii="Arial MT"/>
          <w:color w:val="000000"/>
          <w:spacing w:val="-5"/>
        </w:rPr>
        <w:t xml:space="preserve"> </w:t>
      </w:r>
      <w:r>
        <w:rPr>
          <w:rFonts w:ascii="Arial MT"/>
          <w:color w:val="000000"/>
          <w:spacing w:val="-4"/>
        </w:rPr>
        <w:t>RUC)</w:t>
      </w:r>
    </w:p>
    <w:tbl>
      <w:tblPr>
        <w:tblStyle w:val="TableNormal"/>
        <w:tblW w:w="0" w:type="auto"/>
        <w:tblInd w:w="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0"/>
        <w:gridCol w:w="1224"/>
        <w:gridCol w:w="1730"/>
        <w:gridCol w:w="924"/>
        <w:gridCol w:w="540"/>
        <w:gridCol w:w="910"/>
        <w:gridCol w:w="630"/>
        <w:gridCol w:w="2228"/>
      </w:tblGrid>
      <w:tr w:rsidR="004532FA" w14:paraId="75F0486E" w14:textId="77777777">
        <w:trPr>
          <w:trHeight w:val="421"/>
        </w:trPr>
        <w:tc>
          <w:tcPr>
            <w:tcW w:w="710" w:type="dxa"/>
            <w:shd w:val="clear" w:color="auto" w:fill="A8D08D"/>
          </w:tcPr>
          <w:p w14:paraId="42CD850F" w14:textId="77777777" w:rsidR="004532FA" w:rsidRDefault="00754871">
            <w:pPr>
              <w:pStyle w:val="TableParagraph"/>
              <w:spacing w:before="106"/>
              <w:ind w:left="20" w:right="6"/>
              <w:jc w:val="center"/>
              <w:rPr>
                <w:rFonts w:ascii="Arial"/>
                <w:b/>
                <w:sz w:val="16"/>
              </w:rPr>
            </w:pPr>
            <w:r>
              <w:rPr>
                <w:rFonts w:ascii="Arial"/>
                <w:b/>
                <w:spacing w:val="-5"/>
                <w:sz w:val="16"/>
              </w:rPr>
              <w:t>ID</w:t>
            </w:r>
          </w:p>
        </w:tc>
        <w:tc>
          <w:tcPr>
            <w:tcW w:w="1224" w:type="dxa"/>
            <w:shd w:val="clear" w:color="auto" w:fill="A8D08D"/>
          </w:tcPr>
          <w:p w14:paraId="617657A1" w14:textId="77777777" w:rsidR="004532FA" w:rsidRDefault="00754871">
            <w:pPr>
              <w:pStyle w:val="TableParagraph"/>
              <w:spacing w:before="106"/>
              <w:ind w:left="343"/>
              <w:rPr>
                <w:rFonts w:ascii="Arial"/>
                <w:b/>
                <w:sz w:val="16"/>
              </w:rPr>
            </w:pPr>
            <w:r>
              <w:rPr>
                <w:rFonts w:ascii="Arial"/>
                <w:b/>
                <w:spacing w:val="-4"/>
                <w:sz w:val="16"/>
              </w:rPr>
              <w:t>Campo</w:t>
            </w:r>
          </w:p>
        </w:tc>
        <w:tc>
          <w:tcPr>
            <w:tcW w:w="1730" w:type="dxa"/>
            <w:shd w:val="clear" w:color="auto" w:fill="A8D08D"/>
          </w:tcPr>
          <w:p w14:paraId="140CAAC3" w14:textId="77777777" w:rsidR="004532FA" w:rsidRDefault="00754871">
            <w:pPr>
              <w:pStyle w:val="TableParagraph"/>
              <w:spacing w:before="106"/>
              <w:ind w:left="408"/>
              <w:rPr>
                <w:rFonts w:ascii="Arial" w:hAnsi="Arial"/>
                <w:b/>
                <w:sz w:val="16"/>
              </w:rPr>
            </w:pPr>
            <w:r>
              <w:rPr>
                <w:rFonts w:ascii="Arial" w:hAnsi="Arial"/>
                <w:b/>
                <w:spacing w:val="-2"/>
                <w:sz w:val="16"/>
              </w:rPr>
              <w:t>Descripción</w:t>
            </w:r>
          </w:p>
        </w:tc>
        <w:tc>
          <w:tcPr>
            <w:tcW w:w="924" w:type="dxa"/>
            <w:shd w:val="clear" w:color="auto" w:fill="A8D08D"/>
          </w:tcPr>
          <w:p w14:paraId="44FFA433" w14:textId="77777777" w:rsidR="004532FA" w:rsidRDefault="00754871">
            <w:pPr>
              <w:pStyle w:val="TableParagraph"/>
              <w:spacing w:before="1"/>
              <w:ind w:left="257"/>
              <w:rPr>
                <w:rFonts w:ascii="Arial"/>
                <w:b/>
                <w:sz w:val="16"/>
              </w:rPr>
            </w:pPr>
            <w:r>
              <w:rPr>
                <w:rFonts w:ascii="Arial"/>
                <w:b/>
                <w:spacing w:val="-4"/>
                <w:sz w:val="16"/>
              </w:rPr>
              <w:t>Nodo</w:t>
            </w:r>
          </w:p>
          <w:p w14:paraId="1E4B1C8F" w14:textId="77777777" w:rsidR="004532FA" w:rsidRDefault="00754871">
            <w:pPr>
              <w:pStyle w:val="TableParagraph"/>
              <w:spacing w:before="27"/>
              <w:ind w:left="241"/>
              <w:rPr>
                <w:rFonts w:ascii="Arial"/>
                <w:b/>
                <w:sz w:val="16"/>
              </w:rPr>
            </w:pPr>
            <w:r>
              <w:rPr>
                <w:rFonts w:ascii="Arial"/>
                <w:b/>
                <w:spacing w:val="-2"/>
                <w:sz w:val="16"/>
              </w:rPr>
              <w:t>Padre</w:t>
            </w:r>
          </w:p>
        </w:tc>
        <w:tc>
          <w:tcPr>
            <w:tcW w:w="540" w:type="dxa"/>
            <w:shd w:val="clear" w:color="auto" w:fill="A8D08D"/>
          </w:tcPr>
          <w:p w14:paraId="4293603B" w14:textId="77777777" w:rsidR="004532FA" w:rsidRDefault="00754871">
            <w:pPr>
              <w:pStyle w:val="TableParagraph"/>
              <w:spacing w:before="1"/>
              <w:ind w:left="102"/>
              <w:rPr>
                <w:rFonts w:ascii="Arial"/>
                <w:b/>
                <w:sz w:val="16"/>
              </w:rPr>
            </w:pPr>
            <w:r>
              <w:rPr>
                <w:rFonts w:ascii="Arial"/>
                <w:b/>
                <w:spacing w:val="-4"/>
                <w:sz w:val="16"/>
              </w:rPr>
              <w:t>Tipo</w:t>
            </w:r>
          </w:p>
          <w:p w14:paraId="2ADF9FCF" w14:textId="77777777" w:rsidR="004532FA" w:rsidRDefault="00754871">
            <w:pPr>
              <w:pStyle w:val="TableParagraph"/>
              <w:spacing w:before="27"/>
              <w:ind w:left="92"/>
              <w:rPr>
                <w:rFonts w:ascii="Arial"/>
                <w:b/>
                <w:sz w:val="16"/>
              </w:rPr>
            </w:pPr>
            <w:r>
              <w:rPr>
                <w:rFonts w:ascii="Arial"/>
                <w:b/>
                <w:spacing w:val="-4"/>
                <w:sz w:val="16"/>
              </w:rPr>
              <w:t>Dato</w:t>
            </w:r>
          </w:p>
        </w:tc>
        <w:tc>
          <w:tcPr>
            <w:tcW w:w="910" w:type="dxa"/>
            <w:shd w:val="clear" w:color="auto" w:fill="A8D08D"/>
          </w:tcPr>
          <w:p w14:paraId="6002A303" w14:textId="77777777" w:rsidR="004532FA" w:rsidRDefault="00754871">
            <w:pPr>
              <w:pStyle w:val="TableParagraph"/>
              <w:spacing w:before="106"/>
              <w:ind w:left="14"/>
              <w:jc w:val="center"/>
              <w:rPr>
                <w:rFonts w:ascii="Arial"/>
                <w:b/>
                <w:sz w:val="16"/>
              </w:rPr>
            </w:pPr>
            <w:r>
              <w:rPr>
                <w:rFonts w:ascii="Arial"/>
                <w:b/>
                <w:spacing w:val="-2"/>
                <w:sz w:val="16"/>
              </w:rPr>
              <w:t>Longitud</w:t>
            </w:r>
          </w:p>
        </w:tc>
        <w:tc>
          <w:tcPr>
            <w:tcW w:w="630" w:type="dxa"/>
            <w:shd w:val="clear" w:color="auto" w:fill="A8D08D"/>
          </w:tcPr>
          <w:p w14:paraId="6034899F" w14:textId="77777777" w:rsidR="004532FA" w:rsidRDefault="00754871">
            <w:pPr>
              <w:pStyle w:val="TableParagraph"/>
              <w:spacing w:before="106"/>
              <w:ind w:left="63" w:right="53"/>
              <w:jc w:val="center"/>
              <w:rPr>
                <w:rFonts w:ascii="Arial"/>
                <w:b/>
                <w:sz w:val="16"/>
              </w:rPr>
            </w:pPr>
            <w:r>
              <w:rPr>
                <w:rFonts w:ascii="Arial"/>
                <w:b/>
                <w:spacing w:val="-5"/>
                <w:sz w:val="16"/>
              </w:rPr>
              <w:t>Ocu</w:t>
            </w:r>
          </w:p>
        </w:tc>
        <w:tc>
          <w:tcPr>
            <w:tcW w:w="2228" w:type="dxa"/>
            <w:shd w:val="clear" w:color="auto" w:fill="A8D08D"/>
          </w:tcPr>
          <w:p w14:paraId="5A90894D" w14:textId="77777777" w:rsidR="004532FA" w:rsidRDefault="00754871">
            <w:pPr>
              <w:pStyle w:val="TableParagraph"/>
              <w:spacing w:before="106"/>
              <w:ind w:left="542"/>
              <w:rPr>
                <w:rFonts w:ascii="Arial"/>
                <w:b/>
                <w:sz w:val="16"/>
              </w:rPr>
            </w:pPr>
            <w:r>
              <w:rPr>
                <w:rFonts w:ascii="Arial"/>
                <w:b/>
                <w:spacing w:val="-2"/>
                <w:sz w:val="16"/>
              </w:rPr>
              <w:t>Observaciones</w:t>
            </w:r>
          </w:p>
        </w:tc>
      </w:tr>
      <w:tr w:rsidR="004532FA" w14:paraId="25E0D2DD" w14:textId="77777777">
        <w:trPr>
          <w:trHeight w:val="215"/>
        </w:trPr>
        <w:tc>
          <w:tcPr>
            <w:tcW w:w="710" w:type="dxa"/>
            <w:shd w:val="clear" w:color="auto" w:fill="CCCCCC"/>
          </w:tcPr>
          <w:p w14:paraId="1E178EA9" w14:textId="77777777" w:rsidR="004532FA" w:rsidRDefault="00754871">
            <w:pPr>
              <w:pStyle w:val="TableParagraph"/>
              <w:spacing w:before="3"/>
              <w:ind w:left="20" w:right="6"/>
              <w:jc w:val="center"/>
              <w:rPr>
                <w:sz w:val="16"/>
              </w:rPr>
            </w:pPr>
            <w:r>
              <w:rPr>
                <w:spacing w:val="-2"/>
                <w:sz w:val="16"/>
              </w:rPr>
              <w:t>RSch01</w:t>
            </w:r>
          </w:p>
        </w:tc>
        <w:tc>
          <w:tcPr>
            <w:tcW w:w="1224" w:type="dxa"/>
            <w:shd w:val="clear" w:color="auto" w:fill="CCCCCC"/>
          </w:tcPr>
          <w:p w14:paraId="08C8B60D" w14:textId="77777777" w:rsidR="004532FA" w:rsidRDefault="00754871">
            <w:pPr>
              <w:pStyle w:val="TableParagraph"/>
              <w:spacing w:before="3"/>
              <w:ind w:left="72"/>
              <w:rPr>
                <w:sz w:val="16"/>
              </w:rPr>
            </w:pPr>
            <w:r>
              <w:rPr>
                <w:spacing w:val="-2"/>
                <w:sz w:val="16"/>
              </w:rPr>
              <w:t>rEnviConsRUC</w:t>
            </w:r>
          </w:p>
        </w:tc>
        <w:tc>
          <w:tcPr>
            <w:tcW w:w="1730" w:type="dxa"/>
            <w:shd w:val="clear" w:color="auto" w:fill="CCCCCC"/>
          </w:tcPr>
          <w:p w14:paraId="16FCBD3C" w14:textId="77777777" w:rsidR="004532FA" w:rsidRDefault="00754871">
            <w:pPr>
              <w:pStyle w:val="TableParagraph"/>
              <w:spacing w:before="3"/>
              <w:ind w:left="72"/>
              <w:rPr>
                <w:sz w:val="16"/>
              </w:rPr>
            </w:pPr>
            <w:r>
              <w:rPr>
                <w:spacing w:val="-4"/>
                <w:sz w:val="16"/>
              </w:rPr>
              <w:t>Raíz</w:t>
            </w:r>
          </w:p>
        </w:tc>
        <w:tc>
          <w:tcPr>
            <w:tcW w:w="924" w:type="dxa"/>
            <w:shd w:val="clear" w:color="auto" w:fill="CCCCCC"/>
          </w:tcPr>
          <w:p w14:paraId="78F45639" w14:textId="77777777" w:rsidR="004532FA" w:rsidRDefault="00754871">
            <w:pPr>
              <w:pStyle w:val="TableParagraph"/>
              <w:spacing w:before="3"/>
              <w:ind w:left="15"/>
              <w:jc w:val="center"/>
              <w:rPr>
                <w:sz w:val="16"/>
              </w:rPr>
            </w:pPr>
            <w:r>
              <w:rPr>
                <w:spacing w:val="-10"/>
                <w:sz w:val="16"/>
              </w:rPr>
              <w:t>-</w:t>
            </w:r>
          </w:p>
        </w:tc>
        <w:tc>
          <w:tcPr>
            <w:tcW w:w="540" w:type="dxa"/>
            <w:shd w:val="clear" w:color="auto" w:fill="CCCCCC"/>
          </w:tcPr>
          <w:p w14:paraId="509CC816" w14:textId="77777777" w:rsidR="004532FA" w:rsidRDefault="00754871">
            <w:pPr>
              <w:pStyle w:val="TableParagraph"/>
              <w:spacing w:before="3"/>
              <w:ind w:left="12" w:right="1"/>
              <w:jc w:val="center"/>
              <w:rPr>
                <w:sz w:val="16"/>
              </w:rPr>
            </w:pPr>
            <w:r>
              <w:rPr>
                <w:spacing w:val="-10"/>
                <w:sz w:val="16"/>
              </w:rPr>
              <w:t>-</w:t>
            </w:r>
          </w:p>
        </w:tc>
        <w:tc>
          <w:tcPr>
            <w:tcW w:w="910" w:type="dxa"/>
            <w:shd w:val="clear" w:color="auto" w:fill="CCCCCC"/>
          </w:tcPr>
          <w:p w14:paraId="29B4C5BE" w14:textId="77777777" w:rsidR="004532FA" w:rsidRDefault="00754871">
            <w:pPr>
              <w:pStyle w:val="TableParagraph"/>
              <w:spacing w:before="3"/>
              <w:ind w:left="14" w:right="4"/>
              <w:jc w:val="center"/>
              <w:rPr>
                <w:sz w:val="16"/>
              </w:rPr>
            </w:pPr>
            <w:r>
              <w:rPr>
                <w:spacing w:val="-10"/>
                <w:sz w:val="16"/>
              </w:rPr>
              <w:t>-</w:t>
            </w:r>
          </w:p>
        </w:tc>
        <w:tc>
          <w:tcPr>
            <w:tcW w:w="630" w:type="dxa"/>
            <w:shd w:val="clear" w:color="auto" w:fill="CCCCCC"/>
          </w:tcPr>
          <w:p w14:paraId="1712C405" w14:textId="77777777" w:rsidR="004532FA" w:rsidRDefault="00754871">
            <w:pPr>
              <w:pStyle w:val="TableParagraph"/>
              <w:spacing w:before="3"/>
              <w:ind w:left="64" w:right="53"/>
              <w:jc w:val="center"/>
              <w:rPr>
                <w:sz w:val="16"/>
              </w:rPr>
            </w:pPr>
            <w:r>
              <w:rPr>
                <w:spacing w:val="-10"/>
                <w:sz w:val="16"/>
              </w:rPr>
              <w:t>-</w:t>
            </w:r>
          </w:p>
        </w:tc>
        <w:tc>
          <w:tcPr>
            <w:tcW w:w="2228" w:type="dxa"/>
            <w:shd w:val="clear" w:color="auto" w:fill="CCCCCC"/>
          </w:tcPr>
          <w:p w14:paraId="45F6BDEC" w14:textId="77777777" w:rsidR="004532FA" w:rsidRDefault="00754871">
            <w:pPr>
              <w:pStyle w:val="TableParagraph"/>
              <w:spacing w:before="3"/>
              <w:ind w:left="72"/>
              <w:rPr>
                <w:sz w:val="16"/>
              </w:rPr>
            </w:pPr>
            <w:r>
              <w:rPr>
                <w:sz w:val="16"/>
              </w:rPr>
              <w:t>Elemento</w:t>
            </w:r>
            <w:r>
              <w:rPr>
                <w:spacing w:val="-11"/>
                <w:sz w:val="16"/>
              </w:rPr>
              <w:t xml:space="preserve"> </w:t>
            </w:r>
            <w:r>
              <w:rPr>
                <w:spacing w:val="-4"/>
                <w:sz w:val="16"/>
              </w:rPr>
              <w:t>Raíz</w:t>
            </w:r>
          </w:p>
        </w:tc>
      </w:tr>
      <w:tr w:rsidR="004532FA" w14:paraId="3C0C4A28" w14:textId="77777777">
        <w:trPr>
          <w:trHeight w:val="1480"/>
        </w:trPr>
        <w:tc>
          <w:tcPr>
            <w:tcW w:w="710" w:type="dxa"/>
          </w:tcPr>
          <w:p w14:paraId="3D0630BE" w14:textId="77777777" w:rsidR="004532FA" w:rsidRDefault="004532FA">
            <w:pPr>
              <w:pStyle w:val="TableParagraph"/>
              <w:rPr>
                <w:sz w:val="16"/>
              </w:rPr>
            </w:pPr>
          </w:p>
          <w:p w14:paraId="3188B54D" w14:textId="77777777" w:rsidR="004532FA" w:rsidRDefault="004532FA">
            <w:pPr>
              <w:pStyle w:val="TableParagraph"/>
              <w:rPr>
                <w:sz w:val="16"/>
              </w:rPr>
            </w:pPr>
          </w:p>
          <w:p w14:paraId="64A0215D" w14:textId="77777777" w:rsidR="004532FA" w:rsidRDefault="004532FA">
            <w:pPr>
              <w:pStyle w:val="TableParagraph"/>
              <w:spacing w:before="83"/>
              <w:rPr>
                <w:sz w:val="16"/>
              </w:rPr>
            </w:pPr>
          </w:p>
          <w:p w14:paraId="6E2CD72E" w14:textId="77777777" w:rsidR="004532FA" w:rsidRDefault="00754871">
            <w:pPr>
              <w:pStyle w:val="TableParagraph"/>
              <w:ind w:left="20" w:right="6"/>
              <w:jc w:val="center"/>
              <w:rPr>
                <w:sz w:val="16"/>
              </w:rPr>
            </w:pPr>
            <w:r>
              <w:rPr>
                <w:spacing w:val="-2"/>
                <w:sz w:val="16"/>
              </w:rPr>
              <w:t>RSch02</w:t>
            </w:r>
          </w:p>
        </w:tc>
        <w:tc>
          <w:tcPr>
            <w:tcW w:w="1224" w:type="dxa"/>
          </w:tcPr>
          <w:p w14:paraId="4947FD37" w14:textId="77777777" w:rsidR="004532FA" w:rsidRDefault="004532FA">
            <w:pPr>
              <w:pStyle w:val="TableParagraph"/>
              <w:rPr>
                <w:sz w:val="16"/>
              </w:rPr>
            </w:pPr>
          </w:p>
          <w:p w14:paraId="69CA0A68" w14:textId="77777777" w:rsidR="004532FA" w:rsidRDefault="004532FA">
            <w:pPr>
              <w:pStyle w:val="TableParagraph"/>
              <w:rPr>
                <w:sz w:val="16"/>
              </w:rPr>
            </w:pPr>
          </w:p>
          <w:p w14:paraId="06FE3969" w14:textId="77777777" w:rsidR="004532FA" w:rsidRDefault="004532FA">
            <w:pPr>
              <w:pStyle w:val="TableParagraph"/>
              <w:spacing w:before="83"/>
              <w:rPr>
                <w:sz w:val="16"/>
              </w:rPr>
            </w:pPr>
          </w:p>
          <w:p w14:paraId="61ED2DC3" w14:textId="77777777" w:rsidR="004532FA" w:rsidRDefault="00754871">
            <w:pPr>
              <w:pStyle w:val="TableParagraph"/>
              <w:ind w:left="72"/>
              <w:rPr>
                <w:sz w:val="16"/>
              </w:rPr>
            </w:pPr>
            <w:r>
              <w:rPr>
                <w:spacing w:val="-5"/>
                <w:sz w:val="16"/>
              </w:rPr>
              <w:t>dId</w:t>
            </w:r>
          </w:p>
        </w:tc>
        <w:tc>
          <w:tcPr>
            <w:tcW w:w="1730" w:type="dxa"/>
          </w:tcPr>
          <w:p w14:paraId="630169A7" w14:textId="77777777" w:rsidR="004532FA" w:rsidRDefault="004532FA">
            <w:pPr>
              <w:pStyle w:val="TableParagraph"/>
              <w:rPr>
                <w:sz w:val="16"/>
              </w:rPr>
            </w:pPr>
          </w:p>
          <w:p w14:paraId="483F2760" w14:textId="77777777" w:rsidR="004532FA" w:rsidRDefault="004532FA">
            <w:pPr>
              <w:pStyle w:val="TableParagraph"/>
              <w:spacing w:before="161"/>
              <w:rPr>
                <w:sz w:val="16"/>
              </w:rPr>
            </w:pPr>
          </w:p>
          <w:p w14:paraId="39D66372" w14:textId="77777777" w:rsidR="004532FA" w:rsidRDefault="00754871">
            <w:pPr>
              <w:pStyle w:val="TableParagraph"/>
              <w:tabs>
                <w:tab w:val="left" w:pos="1485"/>
              </w:tabs>
              <w:spacing w:line="278" w:lineRule="auto"/>
              <w:ind w:left="72" w:right="54"/>
              <w:rPr>
                <w:sz w:val="16"/>
              </w:rPr>
            </w:pPr>
            <w:r>
              <w:rPr>
                <w:spacing w:val="-2"/>
                <w:sz w:val="16"/>
              </w:rPr>
              <w:t>Identificador</w:t>
            </w:r>
            <w:r>
              <w:rPr>
                <w:sz w:val="16"/>
              </w:rPr>
              <w:tab/>
            </w:r>
            <w:r>
              <w:rPr>
                <w:spacing w:val="-6"/>
                <w:sz w:val="16"/>
              </w:rPr>
              <w:t>de</w:t>
            </w:r>
            <w:r>
              <w:rPr>
                <w:sz w:val="16"/>
              </w:rPr>
              <w:t xml:space="preserve"> control de envío</w:t>
            </w:r>
          </w:p>
        </w:tc>
        <w:tc>
          <w:tcPr>
            <w:tcW w:w="924" w:type="dxa"/>
          </w:tcPr>
          <w:p w14:paraId="70B1D085" w14:textId="77777777" w:rsidR="004532FA" w:rsidRDefault="004532FA">
            <w:pPr>
              <w:pStyle w:val="TableParagraph"/>
              <w:rPr>
                <w:sz w:val="16"/>
              </w:rPr>
            </w:pPr>
          </w:p>
          <w:p w14:paraId="709982C9" w14:textId="77777777" w:rsidR="004532FA" w:rsidRDefault="004532FA">
            <w:pPr>
              <w:pStyle w:val="TableParagraph"/>
              <w:rPr>
                <w:sz w:val="16"/>
              </w:rPr>
            </w:pPr>
          </w:p>
          <w:p w14:paraId="4C3B5E9E" w14:textId="77777777" w:rsidR="004532FA" w:rsidRDefault="004532FA">
            <w:pPr>
              <w:pStyle w:val="TableParagraph"/>
              <w:spacing w:before="83"/>
              <w:rPr>
                <w:sz w:val="16"/>
              </w:rPr>
            </w:pPr>
          </w:p>
          <w:p w14:paraId="1CA9A825" w14:textId="77777777" w:rsidR="004532FA" w:rsidRDefault="00754871">
            <w:pPr>
              <w:pStyle w:val="TableParagraph"/>
              <w:ind w:left="15" w:right="1"/>
              <w:jc w:val="center"/>
              <w:rPr>
                <w:sz w:val="16"/>
              </w:rPr>
            </w:pPr>
            <w:r>
              <w:rPr>
                <w:spacing w:val="-2"/>
                <w:sz w:val="16"/>
              </w:rPr>
              <w:t>RSch01</w:t>
            </w:r>
          </w:p>
        </w:tc>
        <w:tc>
          <w:tcPr>
            <w:tcW w:w="540" w:type="dxa"/>
          </w:tcPr>
          <w:p w14:paraId="33A457A1" w14:textId="77777777" w:rsidR="004532FA" w:rsidRDefault="004532FA">
            <w:pPr>
              <w:pStyle w:val="TableParagraph"/>
              <w:rPr>
                <w:sz w:val="16"/>
              </w:rPr>
            </w:pPr>
          </w:p>
          <w:p w14:paraId="42C27A34" w14:textId="77777777" w:rsidR="004532FA" w:rsidRDefault="004532FA">
            <w:pPr>
              <w:pStyle w:val="TableParagraph"/>
              <w:rPr>
                <w:sz w:val="16"/>
              </w:rPr>
            </w:pPr>
          </w:p>
          <w:p w14:paraId="39D6F801" w14:textId="77777777" w:rsidR="004532FA" w:rsidRDefault="004532FA">
            <w:pPr>
              <w:pStyle w:val="TableParagraph"/>
              <w:spacing w:before="83"/>
              <w:rPr>
                <w:sz w:val="16"/>
              </w:rPr>
            </w:pPr>
          </w:p>
          <w:p w14:paraId="06F51369" w14:textId="77777777" w:rsidR="004532FA" w:rsidRDefault="00754871">
            <w:pPr>
              <w:pStyle w:val="TableParagraph"/>
              <w:ind w:left="12" w:right="1"/>
              <w:jc w:val="center"/>
              <w:rPr>
                <w:sz w:val="16"/>
              </w:rPr>
            </w:pPr>
            <w:r>
              <w:rPr>
                <w:spacing w:val="-10"/>
                <w:sz w:val="16"/>
              </w:rPr>
              <w:t>N</w:t>
            </w:r>
          </w:p>
        </w:tc>
        <w:tc>
          <w:tcPr>
            <w:tcW w:w="910" w:type="dxa"/>
          </w:tcPr>
          <w:p w14:paraId="02F65CD8" w14:textId="77777777" w:rsidR="004532FA" w:rsidRDefault="004532FA">
            <w:pPr>
              <w:pStyle w:val="TableParagraph"/>
              <w:rPr>
                <w:sz w:val="16"/>
              </w:rPr>
            </w:pPr>
          </w:p>
          <w:p w14:paraId="405478B3" w14:textId="77777777" w:rsidR="004532FA" w:rsidRDefault="004532FA">
            <w:pPr>
              <w:pStyle w:val="TableParagraph"/>
              <w:rPr>
                <w:sz w:val="16"/>
              </w:rPr>
            </w:pPr>
          </w:p>
          <w:p w14:paraId="03A747A5" w14:textId="77777777" w:rsidR="004532FA" w:rsidRDefault="004532FA">
            <w:pPr>
              <w:pStyle w:val="TableParagraph"/>
              <w:spacing w:before="83"/>
              <w:rPr>
                <w:sz w:val="16"/>
              </w:rPr>
            </w:pPr>
          </w:p>
          <w:p w14:paraId="43743C8A" w14:textId="77777777" w:rsidR="004532FA" w:rsidRDefault="00754871">
            <w:pPr>
              <w:pStyle w:val="TableParagraph"/>
              <w:ind w:left="14" w:right="2"/>
              <w:jc w:val="center"/>
              <w:rPr>
                <w:sz w:val="16"/>
              </w:rPr>
            </w:pPr>
            <w:r>
              <w:rPr>
                <w:spacing w:val="-2"/>
                <w:sz w:val="16"/>
              </w:rPr>
              <w:t>1-</w:t>
            </w:r>
            <w:r>
              <w:rPr>
                <w:spacing w:val="-5"/>
                <w:sz w:val="16"/>
              </w:rPr>
              <w:t>15</w:t>
            </w:r>
          </w:p>
        </w:tc>
        <w:tc>
          <w:tcPr>
            <w:tcW w:w="630" w:type="dxa"/>
          </w:tcPr>
          <w:p w14:paraId="5D434B6E" w14:textId="77777777" w:rsidR="004532FA" w:rsidRDefault="004532FA">
            <w:pPr>
              <w:pStyle w:val="TableParagraph"/>
              <w:rPr>
                <w:sz w:val="16"/>
              </w:rPr>
            </w:pPr>
          </w:p>
          <w:p w14:paraId="79B197DE" w14:textId="77777777" w:rsidR="004532FA" w:rsidRDefault="004532FA">
            <w:pPr>
              <w:pStyle w:val="TableParagraph"/>
              <w:rPr>
                <w:sz w:val="16"/>
              </w:rPr>
            </w:pPr>
          </w:p>
          <w:p w14:paraId="2D1C28D8" w14:textId="77777777" w:rsidR="004532FA" w:rsidRDefault="004532FA">
            <w:pPr>
              <w:pStyle w:val="TableParagraph"/>
              <w:spacing w:before="83"/>
              <w:rPr>
                <w:sz w:val="16"/>
              </w:rPr>
            </w:pPr>
          </w:p>
          <w:p w14:paraId="2C57B06D" w14:textId="77777777" w:rsidR="004532FA" w:rsidRDefault="00754871">
            <w:pPr>
              <w:pStyle w:val="TableParagraph"/>
              <w:ind w:left="64" w:right="53"/>
              <w:jc w:val="center"/>
              <w:rPr>
                <w:sz w:val="16"/>
              </w:rPr>
            </w:pPr>
            <w:r>
              <w:rPr>
                <w:spacing w:val="-2"/>
                <w:sz w:val="16"/>
              </w:rPr>
              <w:t>1-</w:t>
            </w:r>
            <w:r>
              <w:rPr>
                <w:spacing w:val="-10"/>
                <w:sz w:val="16"/>
              </w:rPr>
              <w:t>1</w:t>
            </w:r>
          </w:p>
        </w:tc>
        <w:tc>
          <w:tcPr>
            <w:tcW w:w="2228" w:type="dxa"/>
          </w:tcPr>
          <w:p w14:paraId="3B1803CA" w14:textId="77777777" w:rsidR="004532FA" w:rsidRDefault="00754871">
            <w:pPr>
              <w:pStyle w:val="TableParagraph"/>
              <w:tabs>
                <w:tab w:val="left" w:pos="1404"/>
                <w:tab w:val="left" w:pos="1842"/>
              </w:tabs>
              <w:spacing w:before="1" w:line="276" w:lineRule="auto"/>
              <w:ind w:left="72" w:right="53"/>
              <w:jc w:val="both"/>
              <w:rPr>
                <w:sz w:val="16"/>
              </w:rPr>
            </w:pPr>
            <w:r>
              <w:rPr>
                <w:spacing w:val="-2"/>
                <w:sz w:val="16"/>
              </w:rPr>
              <w:t>Número</w:t>
            </w:r>
            <w:r>
              <w:rPr>
                <w:sz w:val="16"/>
              </w:rPr>
              <w:tab/>
            </w:r>
            <w:r>
              <w:rPr>
                <w:spacing w:val="-2"/>
                <w:sz w:val="16"/>
              </w:rPr>
              <w:t>secuencial autoincremental,</w:t>
            </w:r>
            <w:r>
              <w:rPr>
                <w:sz w:val="16"/>
              </w:rPr>
              <w:tab/>
            </w:r>
            <w:r>
              <w:rPr>
                <w:sz w:val="16"/>
              </w:rPr>
              <w:tab/>
            </w:r>
            <w:r>
              <w:rPr>
                <w:spacing w:val="-4"/>
                <w:sz w:val="16"/>
              </w:rPr>
              <w:t xml:space="preserve">para </w:t>
            </w:r>
            <w:r>
              <w:rPr>
                <w:sz w:val="16"/>
              </w:rPr>
              <w:t>identificación del mensaje enviado. La responsabilidad de generar y controlar este número</w:t>
            </w:r>
            <w:r>
              <w:rPr>
                <w:spacing w:val="37"/>
                <w:sz w:val="16"/>
              </w:rPr>
              <w:t xml:space="preserve">  </w:t>
            </w:r>
            <w:r>
              <w:rPr>
                <w:sz w:val="16"/>
              </w:rPr>
              <w:t>es</w:t>
            </w:r>
            <w:r>
              <w:rPr>
                <w:spacing w:val="38"/>
                <w:sz w:val="16"/>
              </w:rPr>
              <w:t xml:space="preserve">  </w:t>
            </w:r>
            <w:r>
              <w:rPr>
                <w:sz w:val="16"/>
              </w:rPr>
              <w:t>exclusiva</w:t>
            </w:r>
            <w:r>
              <w:rPr>
                <w:spacing w:val="36"/>
                <w:sz w:val="16"/>
              </w:rPr>
              <w:t xml:space="preserve">  </w:t>
            </w:r>
            <w:r>
              <w:rPr>
                <w:spacing w:val="-5"/>
                <w:sz w:val="16"/>
              </w:rPr>
              <w:t>del</w:t>
            </w:r>
          </w:p>
          <w:p w14:paraId="23562D15" w14:textId="77777777" w:rsidR="004532FA" w:rsidRDefault="00754871">
            <w:pPr>
              <w:pStyle w:val="TableParagraph"/>
              <w:ind w:left="72"/>
              <w:rPr>
                <w:sz w:val="16"/>
              </w:rPr>
            </w:pPr>
            <w:r>
              <w:rPr>
                <w:spacing w:val="-2"/>
                <w:sz w:val="16"/>
              </w:rPr>
              <w:t>contribuyente.</w:t>
            </w:r>
          </w:p>
        </w:tc>
      </w:tr>
      <w:tr w:rsidR="004532FA" w14:paraId="459E13E2" w14:textId="77777777">
        <w:trPr>
          <w:trHeight w:val="424"/>
        </w:trPr>
        <w:tc>
          <w:tcPr>
            <w:tcW w:w="710" w:type="dxa"/>
          </w:tcPr>
          <w:p w14:paraId="3E85BDF8" w14:textId="77777777" w:rsidR="004532FA" w:rsidRDefault="00754871">
            <w:pPr>
              <w:pStyle w:val="TableParagraph"/>
              <w:spacing w:before="106"/>
              <w:ind w:left="20" w:right="6"/>
              <w:jc w:val="center"/>
              <w:rPr>
                <w:sz w:val="16"/>
              </w:rPr>
            </w:pPr>
            <w:r>
              <w:rPr>
                <w:spacing w:val="-2"/>
                <w:sz w:val="16"/>
              </w:rPr>
              <w:t>RSch03</w:t>
            </w:r>
          </w:p>
        </w:tc>
        <w:tc>
          <w:tcPr>
            <w:tcW w:w="1224" w:type="dxa"/>
          </w:tcPr>
          <w:p w14:paraId="2BD599FA" w14:textId="77777777" w:rsidR="004532FA" w:rsidRDefault="00754871">
            <w:pPr>
              <w:pStyle w:val="TableParagraph"/>
              <w:spacing w:before="106"/>
              <w:ind w:left="72"/>
              <w:rPr>
                <w:sz w:val="16"/>
              </w:rPr>
            </w:pPr>
            <w:r>
              <w:rPr>
                <w:spacing w:val="-2"/>
                <w:sz w:val="16"/>
              </w:rPr>
              <w:t>dRUCCons</w:t>
            </w:r>
          </w:p>
        </w:tc>
        <w:tc>
          <w:tcPr>
            <w:tcW w:w="1730" w:type="dxa"/>
          </w:tcPr>
          <w:p w14:paraId="3C80DF37" w14:textId="77777777" w:rsidR="004532FA" w:rsidRDefault="00754871">
            <w:pPr>
              <w:pStyle w:val="TableParagraph"/>
              <w:spacing w:before="106"/>
              <w:ind w:left="72"/>
              <w:rPr>
                <w:sz w:val="16"/>
              </w:rPr>
            </w:pPr>
            <w:r>
              <w:rPr>
                <w:sz w:val="16"/>
              </w:rPr>
              <w:t>RUC</w:t>
            </w:r>
            <w:r>
              <w:rPr>
                <w:spacing w:val="-2"/>
                <w:sz w:val="16"/>
              </w:rPr>
              <w:t xml:space="preserve"> consultado</w:t>
            </w:r>
          </w:p>
        </w:tc>
        <w:tc>
          <w:tcPr>
            <w:tcW w:w="924" w:type="dxa"/>
          </w:tcPr>
          <w:p w14:paraId="37002130" w14:textId="77777777" w:rsidR="004532FA" w:rsidRDefault="00754871">
            <w:pPr>
              <w:pStyle w:val="TableParagraph"/>
              <w:spacing w:before="106"/>
              <w:ind w:left="15" w:right="1"/>
              <w:jc w:val="center"/>
              <w:rPr>
                <w:sz w:val="16"/>
              </w:rPr>
            </w:pPr>
            <w:r>
              <w:rPr>
                <w:spacing w:val="-2"/>
                <w:sz w:val="16"/>
              </w:rPr>
              <w:t>RSch01</w:t>
            </w:r>
          </w:p>
        </w:tc>
        <w:tc>
          <w:tcPr>
            <w:tcW w:w="540" w:type="dxa"/>
          </w:tcPr>
          <w:p w14:paraId="1B0610F9" w14:textId="77777777" w:rsidR="004532FA" w:rsidRDefault="00754871">
            <w:pPr>
              <w:pStyle w:val="TableParagraph"/>
              <w:spacing w:before="106"/>
              <w:ind w:left="12"/>
              <w:jc w:val="center"/>
              <w:rPr>
                <w:sz w:val="16"/>
              </w:rPr>
            </w:pPr>
            <w:r>
              <w:rPr>
                <w:spacing w:val="-10"/>
                <w:sz w:val="16"/>
              </w:rPr>
              <w:t>A</w:t>
            </w:r>
          </w:p>
        </w:tc>
        <w:tc>
          <w:tcPr>
            <w:tcW w:w="910" w:type="dxa"/>
          </w:tcPr>
          <w:p w14:paraId="52C5CE76" w14:textId="77777777" w:rsidR="004532FA" w:rsidRDefault="00754871">
            <w:pPr>
              <w:pStyle w:val="TableParagraph"/>
              <w:spacing w:before="106"/>
              <w:ind w:left="14" w:right="4"/>
              <w:jc w:val="center"/>
              <w:rPr>
                <w:sz w:val="16"/>
              </w:rPr>
            </w:pPr>
            <w:r>
              <w:rPr>
                <w:spacing w:val="-2"/>
                <w:sz w:val="16"/>
              </w:rPr>
              <w:t>5-</w:t>
            </w:r>
            <w:r>
              <w:rPr>
                <w:spacing w:val="-10"/>
                <w:sz w:val="16"/>
              </w:rPr>
              <w:t>8</w:t>
            </w:r>
          </w:p>
        </w:tc>
        <w:tc>
          <w:tcPr>
            <w:tcW w:w="630" w:type="dxa"/>
          </w:tcPr>
          <w:p w14:paraId="098E72F1" w14:textId="77777777" w:rsidR="004532FA" w:rsidRDefault="00754871">
            <w:pPr>
              <w:pStyle w:val="TableParagraph"/>
              <w:spacing w:before="106"/>
              <w:ind w:left="64" w:right="53"/>
              <w:jc w:val="center"/>
              <w:rPr>
                <w:sz w:val="16"/>
              </w:rPr>
            </w:pPr>
            <w:r>
              <w:rPr>
                <w:spacing w:val="-2"/>
                <w:sz w:val="16"/>
              </w:rPr>
              <w:t>1-</w:t>
            </w:r>
            <w:r>
              <w:rPr>
                <w:spacing w:val="-10"/>
                <w:sz w:val="16"/>
              </w:rPr>
              <w:t>1</w:t>
            </w:r>
          </w:p>
        </w:tc>
        <w:tc>
          <w:tcPr>
            <w:tcW w:w="2228" w:type="dxa"/>
          </w:tcPr>
          <w:p w14:paraId="38DC3482" w14:textId="77777777" w:rsidR="004532FA" w:rsidRDefault="00754871">
            <w:pPr>
              <w:pStyle w:val="TableParagraph"/>
              <w:spacing w:before="1"/>
              <w:ind w:left="72"/>
              <w:rPr>
                <w:sz w:val="16"/>
              </w:rPr>
            </w:pPr>
            <w:r>
              <w:rPr>
                <w:sz w:val="16"/>
              </w:rPr>
              <w:t>RUC</w:t>
            </w:r>
            <w:r>
              <w:rPr>
                <w:spacing w:val="19"/>
                <w:sz w:val="16"/>
              </w:rPr>
              <w:t xml:space="preserve"> </w:t>
            </w:r>
            <w:r>
              <w:rPr>
                <w:sz w:val="16"/>
              </w:rPr>
              <w:t>No</w:t>
            </w:r>
            <w:r>
              <w:rPr>
                <w:spacing w:val="19"/>
                <w:sz w:val="16"/>
              </w:rPr>
              <w:t xml:space="preserve"> </w:t>
            </w:r>
            <w:r>
              <w:rPr>
                <w:sz w:val="16"/>
              </w:rPr>
              <w:t>incluye</w:t>
            </w:r>
            <w:r>
              <w:rPr>
                <w:spacing w:val="17"/>
                <w:sz w:val="16"/>
              </w:rPr>
              <w:t xml:space="preserve"> </w:t>
            </w:r>
            <w:r>
              <w:rPr>
                <w:sz w:val="16"/>
              </w:rPr>
              <w:t>el</w:t>
            </w:r>
            <w:r>
              <w:rPr>
                <w:spacing w:val="18"/>
                <w:sz w:val="16"/>
              </w:rPr>
              <w:t xml:space="preserve"> </w:t>
            </w:r>
            <w:r>
              <w:rPr>
                <w:sz w:val="16"/>
              </w:rPr>
              <w:t>Digito</w:t>
            </w:r>
            <w:r>
              <w:rPr>
                <w:spacing w:val="18"/>
                <w:sz w:val="16"/>
              </w:rPr>
              <w:t xml:space="preserve"> </w:t>
            </w:r>
            <w:r>
              <w:rPr>
                <w:spacing w:val="-5"/>
                <w:sz w:val="16"/>
              </w:rPr>
              <w:t>de</w:t>
            </w:r>
          </w:p>
          <w:p w14:paraId="72D73877" w14:textId="77777777" w:rsidR="004532FA" w:rsidRDefault="00754871">
            <w:pPr>
              <w:pStyle w:val="TableParagraph"/>
              <w:spacing w:before="27"/>
              <w:ind w:left="72"/>
              <w:rPr>
                <w:sz w:val="16"/>
              </w:rPr>
            </w:pPr>
            <w:r>
              <w:rPr>
                <w:spacing w:val="-2"/>
                <w:sz w:val="16"/>
              </w:rPr>
              <w:t>verificación</w:t>
            </w:r>
          </w:p>
        </w:tc>
      </w:tr>
    </w:tbl>
    <w:p w14:paraId="5C6D993F" w14:textId="77777777" w:rsidR="004532FA" w:rsidRDefault="004532FA">
      <w:pPr>
        <w:spacing w:before="39"/>
      </w:pPr>
    </w:p>
    <w:p w14:paraId="739CDF0C" w14:textId="77777777" w:rsidR="004532FA" w:rsidRDefault="00754871">
      <w:pPr>
        <w:pStyle w:val="Ttulo1"/>
        <w:numPr>
          <w:ilvl w:val="2"/>
          <w:numId w:val="87"/>
        </w:numPr>
        <w:tabs>
          <w:tab w:val="left" w:pos="1648"/>
        </w:tabs>
        <w:ind w:left="1648"/>
      </w:pPr>
      <w:bookmarkStart w:id="113" w:name="_bookmark113"/>
      <w:bookmarkEnd w:id="113"/>
      <w:r>
        <w:t>Descripción</w:t>
      </w:r>
      <w:r>
        <w:rPr>
          <w:spacing w:val="-7"/>
        </w:rPr>
        <w:t xml:space="preserve"> </w:t>
      </w:r>
      <w:r>
        <w:t>del</w:t>
      </w:r>
      <w:r>
        <w:rPr>
          <w:spacing w:val="-6"/>
        </w:rPr>
        <w:t xml:space="preserve"> </w:t>
      </w:r>
      <w:r>
        <w:rPr>
          <w:spacing w:val="-2"/>
        </w:rPr>
        <w:t>procesamiento</w:t>
      </w:r>
    </w:p>
    <w:p w14:paraId="6425D567" w14:textId="77777777" w:rsidR="004532FA" w:rsidRDefault="004532FA">
      <w:pPr>
        <w:pStyle w:val="Textoindependiente"/>
        <w:spacing w:before="22"/>
        <w:rPr>
          <w:b/>
        </w:rPr>
      </w:pPr>
    </w:p>
    <w:p w14:paraId="1A78CEF9" w14:textId="77777777" w:rsidR="004532FA" w:rsidRDefault="00754871">
      <w:pPr>
        <w:pStyle w:val="Textoindependiente"/>
        <w:spacing w:line="259" w:lineRule="auto"/>
        <w:ind w:left="87" w:right="84"/>
        <w:jc w:val="both"/>
      </w:pPr>
      <w:r>
        <w:t>Este servicio es el encargado de recibir la petición de consulta de los datos y estado del RUC de un contribuyente receptor en la base de datos de SIFEN. Solamente se permiten conexiones con certificado digital. Los posibles resultados se li</w:t>
      </w:r>
      <w:r>
        <w:t>stan en la tabla H.</w:t>
      </w:r>
    </w:p>
    <w:p w14:paraId="27A8F848" w14:textId="77777777" w:rsidR="004532FA" w:rsidRDefault="00754871">
      <w:pPr>
        <w:spacing w:before="159" w:after="32"/>
        <w:ind w:left="3" w:right="4"/>
        <w:jc w:val="center"/>
        <w:rPr>
          <w:sz w:val="18"/>
        </w:rPr>
      </w:pPr>
      <w:bookmarkStart w:id="114" w:name="_bookmark114"/>
      <w:bookmarkEnd w:id="114"/>
      <w:r>
        <w:rPr>
          <w:sz w:val="18"/>
        </w:rPr>
        <w:t>Tabla</w:t>
      </w:r>
      <w:r>
        <w:rPr>
          <w:spacing w:val="-4"/>
          <w:sz w:val="18"/>
        </w:rPr>
        <w:t xml:space="preserve"> </w:t>
      </w:r>
      <w:r>
        <w:rPr>
          <w:sz w:val="18"/>
        </w:rPr>
        <w:t>H</w:t>
      </w:r>
      <w:r>
        <w:rPr>
          <w:spacing w:val="-3"/>
          <w:sz w:val="18"/>
        </w:rPr>
        <w:t xml:space="preserve"> </w:t>
      </w:r>
      <w:r>
        <w:rPr>
          <w:sz w:val="18"/>
        </w:rPr>
        <w:t>–</w:t>
      </w:r>
      <w:r>
        <w:rPr>
          <w:spacing w:val="-2"/>
          <w:sz w:val="18"/>
        </w:rPr>
        <w:t xml:space="preserve"> </w:t>
      </w:r>
      <w:r>
        <w:rPr>
          <w:sz w:val="18"/>
        </w:rPr>
        <w:t>Resultados</w:t>
      </w:r>
      <w:r>
        <w:rPr>
          <w:spacing w:val="-2"/>
          <w:sz w:val="18"/>
        </w:rPr>
        <w:t xml:space="preserve"> </w:t>
      </w:r>
      <w:r>
        <w:rPr>
          <w:sz w:val="18"/>
        </w:rPr>
        <w:t>de</w:t>
      </w:r>
      <w:r>
        <w:rPr>
          <w:spacing w:val="-5"/>
          <w:sz w:val="18"/>
        </w:rPr>
        <w:t xml:space="preserve"> </w:t>
      </w:r>
      <w:r>
        <w:rPr>
          <w:sz w:val="18"/>
        </w:rPr>
        <w:t>Procesamiento</w:t>
      </w:r>
      <w:r>
        <w:rPr>
          <w:spacing w:val="-3"/>
          <w:sz w:val="18"/>
        </w:rPr>
        <w:t xml:space="preserve"> </w:t>
      </w:r>
      <w:r>
        <w:rPr>
          <w:sz w:val="18"/>
        </w:rPr>
        <w:t>del</w:t>
      </w:r>
      <w:r>
        <w:rPr>
          <w:spacing w:val="-3"/>
          <w:sz w:val="18"/>
        </w:rPr>
        <w:t xml:space="preserve"> </w:t>
      </w:r>
      <w:r>
        <w:rPr>
          <w:sz w:val="18"/>
        </w:rPr>
        <w:t>WS</w:t>
      </w:r>
      <w:r>
        <w:rPr>
          <w:spacing w:val="-5"/>
          <w:sz w:val="18"/>
        </w:rPr>
        <w:t xml:space="preserve"> </w:t>
      </w:r>
      <w:r>
        <w:rPr>
          <w:sz w:val="18"/>
        </w:rPr>
        <w:t xml:space="preserve">Consulta </w:t>
      </w:r>
      <w:r>
        <w:rPr>
          <w:spacing w:val="-5"/>
          <w:sz w:val="18"/>
        </w:rPr>
        <w:t>RUC</w:t>
      </w:r>
    </w:p>
    <w:tbl>
      <w:tblPr>
        <w:tblStyle w:val="TableNormal"/>
        <w:tblW w:w="0" w:type="auto"/>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0"/>
        <w:gridCol w:w="4518"/>
      </w:tblGrid>
      <w:tr w:rsidR="004532FA" w14:paraId="12741764" w14:textId="77777777">
        <w:trPr>
          <w:trHeight w:val="393"/>
        </w:trPr>
        <w:tc>
          <w:tcPr>
            <w:tcW w:w="4470" w:type="dxa"/>
            <w:shd w:val="clear" w:color="auto" w:fill="A8D08D"/>
          </w:tcPr>
          <w:p w14:paraId="1849A31F" w14:textId="77777777" w:rsidR="004532FA" w:rsidRDefault="00754871">
            <w:pPr>
              <w:pStyle w:val="TableParagraph"/>
              <w:spacing w:before="155"/>
              <w:ind w:left="7"/>
              <w:jc w:val="center"/>
              <w:rPr>
                <w:rFonts w:ascii="Arial" w:hAnsi="Arial"/>
                <w:b/>
                <w:sz w:val="18"/>
              </w:rPr>
            </w:pPr>
            <w:r>
              <w:rPr>
                <w:rFonts w:ascii="Arial" w:hAnsi="Arial"/>
                <w:b/>
                <w:spacing w:val="-2"/>
                <w:sz w:val="18"/>
              </w:rPr>
              <w:t>Condición</w:t>
            </w:r>
          </w:p>
        </w:tc>
        <w:tc>
          <w:tcPr>
            <w:tcW w:w="4518" w:type="dxa"/>
            <w:shd w:val="clear" w:color="auto" w:fill="A8D08D"/>
          </w:tcPr>
          <w:p w14:paraId="5C03A23E" w14:textId="77777777" w:rsidR="004532FA" w:rsidRDefault="00754871">
            <w:pPr>
              <w:pStyle w:val="TableParagraph"/>
              <w:spacing w:before="155"/>
              <w:ind w:left="1470"/>
              <w:rPr>
                <w:rFonts w:ascii="Arial"/>
                <w:b/>
                <w:sz w:val="18"/>
              </w:rPr>
            </w:pPr>
            <w:r>
              <w:rPr>
                <w:rFonts w:ascii="Arial"/>
                <w:b/>
                <w:sz w:val="18"/>
              </w:rPr>
              <w:t>Mensaje</w:t>
            </w:r>
            <w:r>
              <w:rPr>
                <w:rFonts w:ascii="Arial"/>
                <w:b/>
                <w:spacing w:val="-11"/>
                <w:sz w:val="18"/>
              </w:rPr>
              <w:t xml:space="preserve"> </w:t>
            </w:r>
            <w:r>
              <w:rPr>
                <w:rFonts w:ascii="Arial"/>
                <w:b/>
                <w:spacing w:val="-2"/>
                <w:sz w:val="18"/>
              </w:rPr>
              <w:t>generado</w:t>
            </w:r>
          </w:p>
        </w:tc>
      </w:tr>
      <w:tr w:rsidR="004532FA" w14:paraId="21617F25" w14:textId="77777777">
        <w:trPr>
          <w:trHeight w:val="446"/>
        </w:trPr>
        <w:tc>
          <w:tcPr>
            <w:tcW w:w="4470" w:type="dxa"/>
          </w:tcPr>
          <w:p w14:paraId="0AB21C44" w14:textId="77777777" w:rsidR="004532FA" w:rsidRDefault="00754871">
            <w:pPr>
              <w:pStyle w:val="TableParagraph"/>
              <w:spacing w:before="104"/>
              <w:ind w:left="69"/>
              <w:rPr>
                <w:sz w:val="18"/>
              </w:rPr>
            </w:pPr>
            <w:r>
              <w:rPr>
                <w:sz w:val="18"/>
              </w:rPr>
              <w:t>El</w:t>
            </w:r>
            <w:r>
              <w:rPr>
                <w:spacing w:val="-2"/>
                <w:sz w:val="18"/>
              </w:rPr>
              <w:t xml:space="preserve"> </w:t>
            </w:r>
            <w:r>
              <w:rPr>
                <w:sz w:val="18"/>
              </w:rPr>
              <w:t>RUC</w:t>
            </w:r>
            <w:r>
              <w:rPr>
                <w:spacing w:val="-2"/>
                <w:sz w:val="18"/>
              </w:rPr>
              <w:t xml:space="preserve"> </w:t>
            </w:r>
            <w:r>
              <w:rPr>
                <w:sz w:val="18"/>
              </w:rPr>
              <w:t>consultado</w:t>
            </w:r>
            <w:r>
              <w:rPr>
                <w:spacing w:val="-4"/>
                <w:sz w:val="18"/>
              </w:rPr>
              <w:t xml:space="preserve"> </w:t>
            </w:r>
            <w:r>
              <w:rPr>
                <w:sz w:val="18"/>
              </w:rPr>
              <w:t>no</w:t>
            </w:r>
            <w:r>
              <w:rPr>
                <w:spacing w:val="-3"/>
                <w:sz w:val="18"/>
              </w:rPr>
              <w:t xml:space="preserve"> </w:t>
            </w:r>
            <w:r>
              <w:rPr>
                <w:sz w:val="18"/>
              </w:rPr>
              <w:t>existe</w:t>
            </w:r>
            <w:r>
              <w:rPr>
                <w:spacing w:val="-4"/>
                <w:sz w:val="18"/>
              </w:rPr>
              <w:t xml:space="preserve"> </w:t>
            </w:r>
            <w:r>
              <w:rPr>
                <w:sz w:val="18"/>
              </w:rPr>
              <w:t>en</w:t>
            </w:r>
            <w:r>
              <w:rPr>
                <w:spacing w:val="-1"/>
                <w:sz w:val="18"/>
              </w:rPr>
              <w:t xml:space="preserve"> </w:t>
            </w:r>
            <w:r>
              <w:rPr>
                <w:sz w:val="18"/>
              </w:rPr>
              <w:t>el</w:t>
            </w:r>
            <w:r>
              <w:rPr>
                <w:spacing w:val="-1"/>
                <w:sz w:val="18"/>
              </w:rPr>
              <w:t xml:space="preserve"> </w:t>
            </w:r>
            <w:r>
              <w:rPr>
                <w:spacing w:val="-2"/>
                <w:sz w:val="18"/>
              </w:rPr>
              <w:t>Sistema</w:t>
            </w:r>
          </w:p>
        </w:tc>
        <w:tc>
          <w:tcPr>
            <w:tcW w:w="4518" w:type="dxa"/>
          </w:tcPr>
          <w:p w14:paraId="6DF3145F" w14:textId="77777777" w:rsidR="004532FA" w:rsidRDefault="00754871">
            <w:pPr>
              <w:pStyle w:val="TableParagraph"/>
              <w:spacing w:before="104"/>
              <w:ind w:left="69"/>
              <w:rPr>
                <w:sz w:val="18"/>
              </w:rPr>
            </w:pPr>
            <w:r>
              <w:rPr>
                <w:sz w:val="18"/>
              </w:rPr>
              <w:t>0500=RUC</w:t>
            </w:r>
            <w:r>
              <w:rPr>
                <w:spacing w:val="-7"/>
                <w:sz w:val="18"/>
              </w:rPr>
              <w:t xml:space="preserve"> </w:t>
            </w:r>
            <w:r>
              <w:rPr>
                <w:sz w:val="18"/>
              </w:rPr>
              <w:t>no</w:t>
            </w:r>
            <w:r>
              <w:rPr>
                <w:spacing w:val="-5"/>
                <w:sz w:val="18"/>
              </w:rPr>
              <w:t xml:space="preserve"> </w:t>
            </w:r>
            <w:r>
              <w:rPr>
                <w:spacing w:val="-2"/>
                <w:sz w:val="18"/>
              </w:rPr>
              <w:t>existe</w:t>
            </w:r>
          </w:p>
        </w:tc>
      </w:tr>
      <w:tr w:rsidR="004532FA" w14:paraId="6BC2F6B2" w14:textId="77777777">
        <w:trPr>
          <w:trHeight w:val="445"/>
        </w:trPr>
        <w:tc>
          <w:tcPr>
            <w:tcW w:w="4470" w:type="dxa"/>
          </w:tcPr>
          <w:p w14:paraId="34576105" w14:textId="77777777" w:rsidR="004532FA" w:rsidRDefault="00754871">
            <w:pPr>
              <w:pStyle w:val="TableParagraph"/>
              <w:spacing w:before="104"/>
              <w:ind w:left="69"/>
              <w:rPr>
                <w:sz w:val="18"/>
              </w:rPr>
            </w:pPr>
            <w:r>
              <w:rPr>
                <w:sz w:val="18"/>
              </w:rPr>
              <w:t>RUC</w:t>
            </w:r>
            <w:r>
              <w:rPr>
                <w:spacing w:val="-2"/>
                <w:sz w:val="18"/>
              </w:rPr>
              <w:t xml:space="preserve"> </w:t>
            </w:r>
            <w:r>
              <w:rPr>
                <w:sz w:val="18"/>
              </w:rPr>
              <w:t>no</w:t>
            </w:r>
            <w:r>
              <w:rPr>
                <w:spacing w:val="-1"/>
                <w:sz w:val="18"/>
              </w:rPr>
              <w:t xml:space="preserve"> </w:t>
            </w:r>
            <w:r>
              <w:rPr>
                <w:sz w:val="18"/>
              </w:rPr>
              <w:t>tiene</w:t>
            </w:r>
            <w:r>
              <w:rPr>
                <w:spacing w:val="-1"/>
                <w:sz w:val="18"/>
              </w:rPr>
              <w:t xml:space="preserve"> </w:t>
            </w:r>
            <w:r>
              <w:rPr>
                <w:sz w:val="18"/>
              </w:rPr>
              <w:t>permiso</w:t>
            </w:r>
            <w:r>
              <w:rPr>
                <w:spacing w:val="-4"/>
                <w:sz w:val="18"/>
              </w:rPr>
              <w:t xml:space="preserve"> </w:t>
            </w:r>
            <w:r>
              <w:rPr>
                <w:sz w:val="18"/>
              </w:rPr>
              <w:t>para</w:t>
            </w:r>
            <w:r>
              <w:rPr>
                <w:spacing w:val="-3"/>
                <w:sz w:val="18"/>
              </w:rPr>
              <w:t xml:space="preserve"> </w:t>
            </w:r>
            <w:r>
              <w:rPr>
                <w:sz w:val="18"/>
              </w:rPr>
              <w:t>utilizar</w:t>
            </w:r>
            <w:r>
              <w:rPr>
                <w:spacing w:val="-4"/>
                <w:sz w:val="18"/>
              </w:rPr>
              <w:t xml:space="preserve"> </w:t>
            </w:r>
            <w:r>
              <w:rPr>
                <w:sz w:val="18"/>
              </w:rPr>
              <w:t>el</w:t>
            </w:r>
            <w:r>
              <w:rPr>
                <w:spacing w:val="-3"/>
                <w:sz w:val="18"/>
              </w:rPr>
              <w:t xml:space="preserve"> </w:t>
            </w:r>
            <w:r>
              <w:rPr>
                <w:spacing w:val="-5"/>
                <w:sz w:val="18"/>
              </w:rPr>
              <w:t>WS</w:t>
            </w:r>
          </w:p>
        </w:tc>
        <w:tc>
          <w:tcPr>
            <w:tcW w:w="4518" w:type="dxa"/>
          </w:tcPr>
          <w:p w14:paraId="1731C799" w14:textId="77777777" w:rsidR="004532FA" w:rsidRDefault="00754871">
            <w:pPr>
              <w:pStyle w:val="TableParagraph"/>
              <w:spacing w:before="104"/>
              <w:ind w:left="69"/>
              <w:rPr>
                <w:sz w:val="18"/>
              </w:rPr>
            </w:pPr>
            <w:r>
              <w:rPr>
                <w:sz w:val="18"/>
              </w:rPr>
              <w:t>0501=RUC</w:t>
            </w:r>
            <w:r>
              <w:rPr>
                <w:spacing w:val="-6"/>
                <w:sz w:val="18"/>
              </w:rPr>
              <w:t xml:space="preserve"> </w:t>
            </w:r>
            <w:r>
              <w:rPr>
                <w:sz w:val="18"/>
              </w:rPr>
              <w:t>sin</w:t>
            </w:r>
            <w:r>
              <w:rPr>
                <w:spacing w:val="-7"/>
                <w:sz w:val="18"/>
              </w:rPr>
              <w:t xml:space="preserve"> </w:t>
            </w:r>
            <w:r>
              <w:rPr>
                <w:sz w:val="18"/>
              </w:rPr>
              <w:t>permiso</w:t>
            </w:r>
            <w:r>
              <w:rPr>
                <w:spacing w:val="-5"/>
                <w:sz w:val="18"/>
              </w:rPr>
              <w:t xml:space="preserve"> </w:t>
            </w:r>
            <w:r>
              <w:rPr>
                <w:sz w:val="18"/>
              </w:rPr>
              <w:t>consulta</w:t>
            </w:r>
            <w:r>
              <w:rPr>
                <w:spacing w:val="-5"/>
                <w:sz w:val="18"/>
              </w:rPr>
              <w:t xml:space="preserve"> WS</w:t>
            </w:r>
          </w:p>
        </w:tc>
      </w:tr>
      <w:tr w:rsidR="004532FA" w14:paraId="52190CAF" w14:textId="77777777">
        <w:trPr>
          <w:trHeight w:val="446"/>
        </w:trPr>
        <w:tc>
          <w:tcPr>
            <w:tcW w:w="4470" w:type="dxa"/>
          </w:tcPr>
          <w:p w14:paraId="317EFAC2" w14:textId="77777777" w:rsidR="004532FA" w:rsidRDefault="00754871">
            <w:pPr>
              <w:pStyle w:val="TableParagraph"/>
              <w:spacing w:before="104"/>
              <w:ind w:left="69"/>
              <w:rPr>
                <w:sz w:val="18"/>
              </w:rPr>
            </w:pPr>
            <w:r>
              <w:rPr>
                <w:sz w:val="18"/>
              </w:rPr>
              <w:t>Éxito</w:t>
            </w:r>
            <w:r>
              <w:rPr>
                <w:spacing w:val="-3"/>
                <w:sz w:val="18"/>
              </w:rPr>
              <w:t xml:space="preserve"> </w:t>
            </w:r>
            <w:r>
              <w:rPr>
                <w:sz w:val="18"/>
              </w:rPr>
              <w:t>en</w:t>
            </w:r>
            <w:r>
              <w:rPr>
                <w:spacing w:val="-1"/>
                <w:sz w:val="18"/>
              </w:rPr>
              <w:t xml:space="preserve"> </w:t>
            </w:r>
            <w:r>
              <w:rPr>
                <w:sz w:val="18"/>
              </w:rPr>
              <w:t>la</w:t>
            </w:r>
            <w:r>
              <w:rPr>
                <w:spacing w:val="-1"/>
                <w:sz w:val="18"/>
              </w:rPr>
              <w:t xml:space="preserve"> </w:t>
            </w:r>
            <w:r>
              <w:rPr>
                <w:spacing w:val="-2"/>
                <w:sz w:val="18"/>
              </w:rPr>
              <w:t>consulta</w:t>
            </w:r>
          </w:p>
        </w:tc>
        <w:tc>
          <w:tcPr>
            <w:tcW w:w="4518" w:type="dxa"/>
          </w:tcPr>
          <w:p w14:paraId="6F66B41F" w14:textId="77777777" w:rsidR="004532FA" w:rsidRDefault="00754871">
            <w:pPr>
              <w:pStyle w:val="TableParagraph"/>
              <w:spacing w:before="104"/>
              <w:ind w:left="69"/>
              <w:rPr>
                <w:sz w:val="18"/>
              </w:rPr>
            </w:pPr>
            <w:r>
              <w:rPr>
                <w:sz w:val="18"/>
              </w:rPr>
              <w:t>0502=RUC</w:t>
            </w:r>
            <w:r>
              <w:rPr>
                <w:spacing w:val="-10"/>
                <w:sz w:val="18"/>
              </w:rPr>
              <w:t xml:space="preserve"> </w:t>
            </w:r>
            <w:r>
              <w:rPr>
                <w:spacing w:val="-2"/>
                <w:sz w:val="18"/>
              </w:rPr>
              <w:t>encontrado</w:t>
            </w:r>
          </w:p>
        </w:tc>
      </w:tr>
    </w:tbl>
    <w:p w14:paraId="2608867E" w14:textId="77777777" w:rsidR="004532FA" w:rsidRDefault="004532FA">
      <w:pPr>
        <w:rPr>
          <w:sz w:val="18"/>
        </w:rPr>
      </w:pPr>
    </w:p>
    <w:p w14:paraId="301C5F59" w14:textId="77777777" w:rsidR="004532FA" w:rsidRDefault="004532FA">
      <w:pPr>
        <w:spacing w:before="169"/>
        <w:rPr>
          <w:sz w:val="18"/>
        </w:rPr>
      </w:pPr>
    </w:p>
    <w:p w14:paraId="4B82AF6D" w14:textId="77777777" w:rsidR="004532FA" w:rsidRDefault="00754871">
      <w:pPr>
        <w:pStyle w:val="Ttulo1"/>
        <w:numPr>
          <w:ilvl w:val="2"/>
          <w:numId w:val="87"/>
        </w:numPr>
        <w:tabs>
          <w:tab w:val="left" w:pos="1648"/>
        </w:tabs>
        <w:ind w:left="1648"/>
      </w:pPr>
      <w:bookmarkStart w:id="115" w:name="_bookmark115"/>
      <w:bookmarkEnd w:id="115"/>
      <w:r>
        <w:t>Protocolo</w:t>
      </w:r>
      <w:r>
        <w:rPr>
          <w:spacing w:val="-5"/>
        </w:rPr>
        <w:t xml:space="preserve"> </w:t>
      </w:r>
      <w:r>
        <w:t>de</w:t>
      </w:r>
      <w:r>
        <w:rPr>
          <w:spacing w:val="-5"/>
        </w:rPr>
        <w:t xml:space="preserve"> </w:t>
      </w:r>
      <w:r>
        <w:rPr>
          <w:spacing w:val="-2"/>
        </w:rPr>
        <w:t>respuesta</w:t>
      </w:r>
    </w:p>
    <w:p w14:paraId="6F90B71F" w14:textId="77777777" w:rsidR="004532FA" w:rsidRDefault="004532FA">
      <w:pPr>
        <w:pStyle w:val="Textoindependiente"/>
        <w:spacing w:before="22"/>
        <w:rPr>
          <w:b/>
        </w:rPr>
      </w:pPr>
    </w:p>
    <w:p w14:paraId="1DCE07E4" w14:textId="77777777" w:rsidR="004532FA" w:rsidRDefault="00754871">
      <w:pPr>
        <w:pStyle w:val="Textoindependiente"/>
        <w:spacing w:before="1" w:line="259" w:lineRule="auto"/>
        <w:ind w:left="87" w:right="82"/>
        <w:jc w:val="both"/>
      </w:pPr>
      <w:r>
        <w:t>En</w:t>
      </w:r>
      <w:r>
        <w:rPr>
          <w:spacing w:val="-13"/>
        </w:rPr>
        <w:t xml:space="preserve"> </w:t>
      </w:r>
      <w:r>
        <w:t>casos</w:t>
      </w:r>
      <w:r>
        <w:rPr>
          <w:spacing w:val="-12"/>
        </w:rPr>
        <w:t xml:space="preserve"> </w:t>
      </w:r>
      <w:r>
        <w:t>de</w:t>
      </w:r>
      <w:r>
        <w:rPr>
          <w:spacing w:val="-13"/>
        </w:rPr>
        <w:t xml:space="preserve"> </w:t>
      </w:r>
      <w:r>
        <w:t>que</w:t>
      </w:r>
      <w:r>
        <w:rPr>
          <w:spacing w:val="-12"/>
        </w:rPr>
        <w:t xml:space="preserve"> </w:t>
      </w:r>
      <w:r>
        <w:t>haya</w:t>
      </w:r>
      <w:r>
        <w:rPr>
          <w:spacing w:val="-13"/>
        </w:rPr>
        <w:t xml:space="preserve"> </w:t>
      </w:r>
      <w:r>
        <w:t>concluido</w:t>
      </w:r>
      <w:r>
        <w:rPr>
          <w:spacing w:val="-12"/>
        </w:rPr>
        <w:t xml:space="preserve"> </w:t>
      </w:r>
      <w:r>
        <w:t>con</w:t>
      </w:r>
      <w:r>
        <w:rPr>
          <w:spacing w:val="-13"/>
        </w:rPr>
        <w:t xml:space="preserve"> </w:t>
      </w:r>
      <w:r>
        <w:t>éxito</w:t>
      </w:r>
      <w:r>
        <w:rPr>
          <w:spacing w:val="-12"/>
        </w:rPr>
        <w:t xml:space="preserve"> </w:t>
      </w:r>
      <w:r>
        <w:t>la</w:t>
      </w:r>
      <w:r>
        <w:rPr>
          <w:spacing w:val="-12"/>
        </w:rPr>
        <w:t xml:space="preserve"> </w:t>
      </w:r>
      <w:r>
        <w:t>consulta,</w:t>
      </w:r>
      <w:r>
        <w:rPr>
          <w:spacing w:val="-13"/>
        </w:rPr>
        <w:t xml:space="preserve"> </w:t>
      </w:r>
      <w:r>
        <w:t>contiene</w:t>
      </w:r>
      <w:r>
        <w:rPr>
          <w:spacing w:val="-12"/>
        </w:rPr>
        <w:t xml:space="preserve"> </w:t>
      </w:r>
      <w:r>
        <w:t>el</w:t>
      </w:r>
      <w:r>
        <w:rPr>
          <w:spacing w:val="-13"/>
        </w:rPr>
        <w:t xml:space="preserve"> </w:t>
      </w:r>
      <w:r>
        <w:t>código</w:t>
      </w:r>
      <w:r>
        <w:rPr>
          <w:spacing w:val="-12"/>
        </w:rPr>
        <w:t xml:space="preserve"> </w:t>
      </w:r>
      <w:r>
        <w:t>de</w:t>
      </w:r>
      <w:r>
        <w:rPr>
          <w:spacing w:val="-13"/>
        </w:rPr>
        <w:t xml:space="preserve"> </w:t>
      </w:r>
      <w:r>
        <w:t>respuesta</w:t>
      </w:r>
      <w:r>
        <w:rPr>
          <w:spacing w:val="-12"/>
        </w:rPr>
        <w:t xml:space="preserve"> </w:t>
      </w:r>
      <w:r>
        <w:t>0502,</w:t>
      </w:r>
      <w:r>
        <w:rPr>
          <w:spacing w:val="-12"/>
        </w:rPr>
        <w:t xml:space="preserve"> </w:t>
      </w:r>
      <w:r>
        <w:t>o</w:t>
      </w:r>
      <w:r>
        <w:rPr>
          <w:spacing w:val="-13"/>
        </w:rPr>
        <w:t xml:space="preserve"> </w:t>
      </w:r>
      <w:r>
        <w:t>en</w:t>
      </w:r>
      <w:r>
        <w:rPr>
          <w:spacing w:val="-12"/>
        </w:rPr>
        <w:t xml:space="preserve"> </w:t>
      </w:r>
      <w:r>
        <w:t>caso</w:t>
      </w:r>
      <w:r>
        <w:rPr>
          <w:spacing w:val="-13"/>
        </w:rPr>
        <w:t xml:space="preserve"> </w:t>
      </w:r>
      <w:r>
        <w:t>contrario contiene el código de respuesta correspondiente.</w:t>
      </w:r>
    </w:p>
    <w:p w14:paraId="04117166" w14:textId="77777777" w:rsidR="004532FA" w:rsidRDefault="004532FA">
      <w:pPr>
        <w:pStyle w:val="Textoindependiente"/>
        <w:spacing w:before="182"/>
      </w:pPr>
    </w:p>
    <w:p w14:paraId="2C38190B" w14:textId="77777777" w:rsidR="004532FA" w:rsidRDefault="00754871">
      <w:pPr>
        <w:pStyle w:val="Textoindependiente"/>
        <w:spacing w:after="38"/>
        <w:ind w:left="808"/>
        <w:rPr>
          <w:rFonts w:ascii="Arial MT"/>
        </w:rPr>
      </w:pPr>
      <w:bookmarkStart w:id="116" w:name="_bookmark116"/>
      <w:bookmarkEnd w:id="116"/>
      <w:r>
        <w:rPr>
          <w:rFonts w:ascii="Arial MT"/>
        </w:rPr>
        <w:t>Schema</w:t>
      </w:r>
      <w:r>
        <w:rPr>
          <w:rFonts w:ascii="Arial MT"/>
          <w:spacing w:val="-7"/>
        </w:rPr>
        <w:t xml:space="preserve"> </w:t>
      </w:r>
      <w:r>
        <w:rPr>
          <w:rFonts w:ascii="Arial MT"/>
        </w:rPr>
        <w:t>XML</w:t>
      </w:r>
      <w:r>
        <w:rPr>
          <w:rFonts w:ascii="Arial MT"/>
          <w:spacing w:val="-5"/>
        </w:rPr>
        <w:t xml:space="preserve"> </w:t>
      </w:r>
      <w:r>
        <w:rPr>
          <w:rFonts w:ascii="Arial MT"/>
        </w:rPr>
        <w:t>16:</w:t>
      </w:r>
      <w:r>
        <w:rPr>
          <w:rFonts w:ascii="Arial MT"/>
          <w:spacing w:val="-7"/>
        </w:rPr>
        <w:t xml:space="preserve"> </w:t>
      </w:r>
      <w:r>
        <w:rPr>
          <w:rFonts w:ascii="Arial MT"/>
        </w:rPr>
        <w:t>resConsRUC_v</w:t>
      </w:r>
      <w:r>
        <w:rPr>
          <w:rFonts w:ascii="Arial MT"/>
          <w:color w:val="000000"/>
          <w:highlight w:val="yellow"/>
        </w:rPr>
        <w:t>150</w:t>
      </w:r>
      <w:r>
        <w:rPr>
          <w:rFonts w:ascii="Arial MT"/>
          <w:color w:val="000000"/>
        </w:rPr>
        <w:t>.xsd</w:t>
      </w:r>
      <w:r>
        <w:rPr>
          <w:rFonts w:ascii="Arial MT"/>
          <w:color w:val="000000"/>
          <w:spacing w:val="-8"/>
        </w:rPr>
        <w:t xml:space="preserve"> </w:t>
      </w:r>
      <w:r>
        <w:rPr>
          <w:rFonts w:ascii="Arial MT"/>
          <w:color w:val="000000"/>
        </w:rPr>
        <w:t>(Respuesta</w:t>
      </w:r>
      <w:r>
        <w:rPr>
          <w:rFonts w:ascii="Arial MT"/>
          <w:color w:val="000000"/>
          <w:spacing w:val="-6"/>
        </w:rPr>
        <w:t xml:space="preserve"> </w:t>
      </w:r>
      <w:r>
        <w:rPr>
          <w:rFonts w:ascii="Arial MT"/>
          <w:color w:val="000000"/>
        </w:rPr>
        <w:t>del</w:t>
      </w:r>
      <w:r>
        <w:rPr>
          <w:rFonts w:ascii="Arial MT"/>
          <w:color w:val="000000"/>
          <w:spacing w:val="-9"/>
        </w:rPr>
        <w:t xml:space="preserve"> </w:t>
      </w:r>
      <w:r>
        <w:rPr>
          <w:rFonts w:ascii="Arial MT"/>
          <w:color w:val="000000"/>
        </w:rPr>
        <w:t>WS</w:t>
      </w:r>
      <w:r>
        <w:rPr>
          <w:rFonts w:ascii="Arial MT"/>
          <w:color w:val="000000"/>
          <w:spacing w:val="-6"/>
        </w:rPr>
        <w:t xml:space="preserve"> </w:t>
      </w:r>
      <w:r>
        <w:rPr>
          <w:rFonts w:ascii="Arial MT"/>
          <w:color w:val="000000"/>
        </w:rPr>
        <w:t>Consulta</w:t>
      </w:r>
      <w:r>
        <w:rPr>
          <w:rFonts w:ascii="Arial MT"/>
          <w:color w:val="000000"/>
          <w:spacing w:val="-6"/>
        </w:rPr>
        <w:t xml:space="preserve"> </w:t>
      </w:r>
      <w:r>
        <w:rPr>
          <w:rFonts w:ascii="Arial MT"/>
          <w:color w:val="000000"/>
          <w:spacing w:val="-4"/>
        </w:rPr>
        <w:t>RUC)</w:t>
      </w:r>
    </w:p>
    <w:tbl>
      <w:tblPr>
        <w:tblStyle w:val="TableNormal"/>
        <w:tblW w:w="0" w:type="auto"/>
        <w:tblInd w:w="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7"/>
        <w:gridCol w:w="1416"/>
        <w:gridCol w:w="1559"/>
        <w:gridCol w:w="991"/>
        <w:gridCol w:w="710"/>
        <w:gridCol w:w="991"/>
        <w:gridCol w:w="566"/>
        <w:gridCol w:w="1824"/>
      </w:tblGrid>
      <w:tr w:rsidR="004532FA" w14:paraId="6F777A87" w14:textId="77777777">
        <w:trPr>
          <w:trHeight w:val="424"/>
        </w:trPr>
        <w:tc>
          <w:tcPr>
            <w:tcW w:w="847" w:type="dxa"/>
            <w:shd w:val="clear" w:color="auto" w:fill="A8D08D"/>
          </w:tcPr>
          <w:p w14:paraId="7F257D4E" w14:textId="77777777" w:rsidR="004532FA" w:rsidRDefault="00754871">
            <w:pPr>
              <w:pStyle w:val="TableParagraph"/>
              <w:spacing w:before="109"/>
              <w:ind w:left="11"/>
              <w:jc w:val="center"/>
              <w:rPr>
                <w:rFonts w:ascii="Arial"/>
                <w:b/>
                <w:sz w:val="16"/>
              </w:rPr>
            </w:pPr>
            <w:r>
              <w:rPr>
                <w:rFonts w:ascii="Arial"/>
                <w:b/>
                <w:spacing w:val="-5"/>
                <w:sz w:val="16"/>
              </w:rPr>
              <w:t>ID</w:t>
            </w:r>
          </w:p>
        </w:tc>
        <w:tc>
          <w:tcPr>
            <w:tcW w:w="1416" w:type="dxa"/>
            <w:shd w:val="clear" w:color="auto" w:fill="A8D08D"/>
          </w:tcPr>
          <w:p w14:paraId="5C451005" w14:textId="77777777" w:rsidR="004532FA" w:rsidRDefault="00754871">
            <w:pPr>
              <w:pStyle w:val="TableParagraph"/>
              <w:spacing w:before="109"/>
              <w:ind w:left="436"/>
              <w:rPr>
                <w:rFonts w:ascii="Arial"/>
                <w:b/>
                <w:sz w:val="16"/>
              </w:rPr>
            </w:pPr>
            <w:r>
              <w:rPr>
                <w:rFonts w:ascii="Arial"/>
                <w:b/>
                <w:spacing w:val="-4"/>
                <w:sz w:val="16"/>
              </w:rPr>
              <w:t>Campo</w:t>
            </w:r>
          </w:p>
        </w:tc>
        <w:tc>
          <w:tcPr>
            <w:tcW w:w="1559" w:type="dxa"/>
            <w:shd w:val="clear" w:color="auto" w:fill="A8D08D"/>
          </w:tcPr>
          <w:p w14:paraId="6084853A" w14:textId="77777777" w:rsidR="004532FA" w:rsidRDefault="00754871">
            <w:pPr>
              <w:pStyle w:val="TableParagraph"/>
              <w:spacing w:before="109"/>
              <w:ind w:left="322"/>
              <w:rPr>
                <w:rFonts w:ascii="Arial" w:hAnsi="Arial"/>
                <w:b/>
                <w:sz w:val="16"/>
              </w:rPr>
            </w:pPr>
            <w:r>
              <w:rPr>
                <w:rFonts w:ascii="Arial" w:hAnsi="Arial"/>
                <w:b/>
                <w:spacing w:val="-2"/>
                <w:sz w:val="16"/>
              </w:rPr>
              <w:t>Descripción</w:t>
            </w:r>
          </w:p>
        </w:tc>
        <w:tc>
          <w:tcPr>
            <w:tcW w:w="991" w:type="dxa"/>
            <w:shd w:val="clear" w:color="auto" w:fill="A8D08D"/>
          </w:tcPr>
          <w:p w14:paraId="56F7F41C" w14:textId="77777777" w:rsidR="004532FA" w:rsidRDefault="00754871">
            <w:pPr>
              <w:pStyle w:val="TableParagraph"/>
              <w:spacing w:before="3"/>
              <w:ind w:left="291"/>
              <w:rPr>
                <w:rFonts w:ascii="Arial"/>
                <w:b/>
                <w:sz w:val="16"/>
              </w:rPr>
            </w:pPr>
            <w:r>
              <w:rPr>
                <w:rFonts w:ascii="Arial"/>
                <w:b/>
                <w:spacing w:val="-4"/>
                <w:sz w:val="16"/>
              </w:rPr>
              <w:t>Nodo</w:t>
            </w:r>
          </w:p>
          <w:p w14:paraId="015CC18C" w14:textId="77777777" w:rsidR="004532FA" w:rsidRDefault="00754871">
            <w:pPr>
              <w:pStyle w:val="TableParagraph"/>
              <w:spacing w:before="27"/>
              <w:ind w:left="275"/>
              <w:rPr>
                <w:rFonts w:ascii="Arial"/>
                <w:b/>
                <w:sz w:val="16"/>
              </w:rPr>
            </w:pPr>
            <w:r>
              <w:rPr>
                <w:rFonts w:ascii="Arial"/>
                <w:b/>
                <w:spacing w:val="-2"/>
                <w:sz w:val="16"/>
              </w:rPr>
              <w:t>Padre</w:t>
            </w:r>
          </w:p>
        </w:tc>
        <w:tc>
          <w:tcPr>
            <w:tcW w:w="710" w:type="dxa"/>
            <w:shd w:val="clear" w:color="auto" w:fill="A8D08D"/>
          </w:tcPr>
          <w:p w14:paraId="5E79D67F" w14:textId="77777777" w:rsidR="004532FA" w:rsidRDefault="00754871">
            <w:pPr>
              <w:pStyle w:val="TableParagraph"/>
              <w:spacing w:before="3"/>
              <w:ind w:left="189"/>
              <w:rPr>
                <w:rFonts w:ascii="Arial"/>
                <w:b/>
                <w:sz w:val="16"/>
              </w:rPr>
            </w:pPr>
            <w:r>
              <w:rPr>
                <w:rFonts w:ascii="Arial"/>
                <w:b/>
                <w:spacing w:val="-4"/>
                <w:sz w:val="16"/>
              </w:rPr>
              <w:t>Tipo</w:t>
            </w:r>
          </w:p>
          <w:p w14:paraId="0326C0A6" w14:textId="77777777" w:rsidR="004532FA" w:rsidRDefault="00754871">
            <w:pPr>
              <w:pStyle w:val="TableParagraph"/>
              <w:spacing w:before="27"/>
              <w:ind w:left="179"/>
              <w:rPr>
                <w:rFonts w:ascii="Arial"/>
                <w:b/>
                <w:sz w:val="16"/>
              </w:rPr>
            </w:pPr>
            <w:r>
              <w:rPr>
                <w:rFonts w:ascii="Arial"/>
                <w:b/>
                <w:spacing w:val="-4"/>
                <w:sz w:val="16"/>
              </w:rPr>
              <w:t>Dato</w:t>
            </w:r>
          </w:p>
        </w:tc>
        <w:tc>
          <w:tcPr>
            <w:tcW w:w="991" w:type="dxa"/>
            <w:shd w:val="clear" w:color="auto" w:fill="A8D08D"/>
          </w:tcPr>
          <w:p w14:paraId="00B95E93" w14:textId="77777777" w:rsidR="004532FA" w:rsidRDefault="00754871">
            <w:pPr>
              <w:pStyle w:val="TableParagraph"/>
              <w:spacing w:before="109"/>
              <w:ind w:left="18" w:right="1"/>
              <w:jc w:val="center"/>
              <w:rPr>
                <w:rFonts w:ascii="Arial"/>
                <w:b/>
                <w:sz w:val="16"/>
              </w:rPr>
            </w:pPr>
            <w:r>
              <w:rPr>
                <w:rFonts w:ascii="Arial"/>
                <w:b/>
                <w:spacing w:val="-2"/>
                <w:sz w:val="16"/>
              </w:rPr>
              <w:t>Longitud</w:t>
            </w:r>
          </w:p>
        </w:tc>
        <w:tc>
          <w:tcPr>
            <w:tcW w:w="566" w:type="dxa"/>
            <w:shd w:val="clear" w:color="auto" w:fill="A8D08D"/>
          </w:tcPr>
          <w:p w14:paraId="626DDEB5" w14:textId="77777777" w:rsidR="004532FA" w:rsidRDefault="00754871">
            <w:pPr>
              <w:pStyle w:val="TableParagraph"/>
              <w:spacing w:before="109"/>
              <w:ind w:left="17" w:right="1"/>
              <w:jc w:val="center"/>
              <w:rPr>
                <w:rFonts w:ascii="Arial"/>
                <w:b/>
                <w:sz w:val="16"/>
              </w:rPr>
            </w:pPr>
            <w:r>
              <w:rPr>
                <w:rFonts w:ascii="Arial"/>
                <w:b/>
                <w:spacing w:val="-5"/>
                <w:sz w:val="16"/>
              </w:rPr>
              <w:t>Ocu</w:t>
            </w:r>
          </w:p>
        </w:tc>
        <w:tc>
          <w:tcPr>
            <w:tcW w:w="1824" w:type="dxa"/>
            <w:shd w:val="clear" w:color="auto" w:fill="A8D08D"/>
          </w:tcPr>
          <w:p w14:paraId="2C05A429" w14:textId="77777777" w:rsidR="004532FA" w:rsidRDefault="00754871">
            <w:pPr>
              <w:pStyle w:val="TableParagraph"/>
              <w:spacing w:before="109"/>
              <w:ind w:left="342"/>
              <w:rPr>
                <w:rFonts w:ascii="Arial"/>
                <w:b/>
                <w:sz w:val="16"/>
              </w:rPr>
            </w:pPr>
            <w:r>
              <w:rPr>
                <w:rFonts w:ascii="Arial"/>
                <w:b/>
                <w:spacing w:val="-2"/>
                <w:sz w:val="16"/>
              </w:rPr>
              <w:t>Observaciones</w:t>
            </w:r>
          </w:p>
        </w:tc>
      </w:tr>
      <w:tr w:rsidR="004532FA" w14:paraId="53B23882" w14:textId="77777777">
        <w:trPr>
          <w:trHeight w:val="421"/>
        </w:trPr>
        <w:tc>
          <w:tcPr>
            <w:tcW w:w="847" w:type="dxa"/>
            <w:shd w:val="clear" w:color="auto" w:fill="CCCCCC"/>
          </w:tcPr>
          <w:p w14:paraId="55A491BD" w14:textId="77777777" w:rsidR="004532FA" w:rsidRDefault="00754871">
            <w:pPr>
              <w:pStyle w:val="TableParagraph"/>
              <w:spacing w:before="1"/>
              <w:ind w:left="11" w:right="2"/>
              <w:jc w:val="center"/>
              <w:rPr>
                <w:sz w:val="16"/>
              </w:rPr>
            </w:pPr>
            <w:r>
              <w:rPr>
                <w:spacing w:val="-2"/>
                <w:sz w:val="16"/>
              </w:rPr>
              <w:t>RRSch0</w:t>
            </w:r>
          </w:p>
          <w:p w14:paraId="2577F3E0" w14:textId="77777777" w:rsidR="004532FA" w:rsidRDefault="00754871">
            <w:pPr>
              <w:pStyle w:val="TableParagraph"/>
              <w:spacing w:before="27"/>
              <w:ind w:left="11" w:right="1"/>
              <w:jc w:val="center"/>
              <w:rPr>
                <w:sz w:val="16"/>
              </w:rPr>
            </w:pPr>
            <w:r>
              <w:rPr>
                <w:spacing w:val="-10"/>
                <w:sz w:val="16"/>
              </w:rPr>
              <w:t>1</w:t>
            </w:r>
          </w:p>
        </w:tc>
        <w:tc>
          <w:tcPr>
            <w:tcW w:w="1416" w:type="dxa"/>
            <w:shd w:val="clear" w:color="auto" w:fill="CCCCCC"/>
          </w:tcPr>
          <w:p w14:paraId="05D3A7A7" w14:textId="77777777" w:rsidR="004532FA" w:rsidRDefault="00754871">
            <w:pPr>
              <w:pStyle w:val="TableParagraph"/>
              <w:spacing w:before="1"/>
              <w:ind w:left="107"/>
              <w:rPr>
                <w:sz w:val="16"/>
              </w:rPr>
            </w:pPr>
            <w:r>
              <w:rPr>
                <w:spacing w:val="-2"/>
                <w:sz w:val="16"/>
              </w:rPr>
              <w:t>rResEnviConsR</w:t>
            </w:r>
          </w:p>
          <w:p w14:paraId="23D36BE4" w14:textId="77777777" w:rsidR="004532FA" w:rsidRDefault="00754871">
            <w:pPr>
              <w:pStyle w:val="TableParagraph"/>
              <w:spacing w:before="27"/>
              <w:ind w:left="107"/>
              <w:rPr>
                <w:sz w:val="16"/>
              </w:rPr>
            </w:pPr>
            <w:r>
              <w:rPr>
                <w:spacing w:val="-5"/>
                <w:sz w:val="16"/>
              </w:rPr>
              <w:t>UC</w:t>
            </w:r>
          </w:p>
        </w:tc>
        <w:tc>
          <w:tcPr>
            <w:tcW w:w="1559" w:type="dxa"/>
            <w:shd w:val="clear" w:color="auto" w:fill="CCCCCC"/>
          </w:tcPr>
          <w:p w14:paraId="00DEC27A" w14:textId="77777777" w:rsidR="004532FA" w:rsidRDefault="00754871">
            <w:pPr>
              <w:pStyle w:val="TableParagraph"/>
              <w:spacing w:before="106"/>
              <w:ind w:left="108"/>
              <w:rPr>
                <w:sz w:val="16"/>
              </w:rPr>
            </w:pPr>
            <w:r>
              <w:rPr>
                <w:spacing w:val="-4"/>
                <w:sz w:val="16"/>
              </w:rPr>
              <w:t>Raíz</w:t>
            </w:r>
          </w:p>
        </w:tc>
        <w:tc>
          <w:tcPr>
            <w:tcW w:w="991" w:type="dxa"/>
            <w:shd w:val="clear" w:color="auto" w:fill="CCCCCC"/>
          </w:tcPr>
          <w:p w14:paraId="7CD78215" w14:textId="77777777" w:rsidR="004532FA" w:rsidRDefault="00754871">
            <w:pPr>
              <w:pStyle w:val="TableParagraph"/>
              <w:spacing w:before="106"/>
              <w:ind w:left="17" w:right="5"/>
              <w:jc w:val="center"/>
              <w:rPr>
                <w:sz w:val="16"/>
              </w:rPr>
            </w:pPr>
            <w:r>
              <w:rPr>
                <w:spacing w:val="-10"/>
                <w:sz w:val="16"/>
              </w:rPr>
              <w:t>-</w:t>
            </w:r>
          </w:p>
        </w:tc>
        <w:tc>
          <w:tcPr>
            <w:tcW w:w="710" w:type="dxa"/>
            <w:shd w:val="clear" w:color="auto" w:fill="CCCCCC"/>
          </w:tcPr>
          <w:p w14:paraId="72A64F92" w14:textId="77777777" w:rsidR="004532FA" w:rsidRDefault="00754871">
            <w:pPr>
              <w:pStyle w:val="TableParagraph"/>
              <w:spacing w:before="106"/>
              <w:ind w:left="21" w:right="6"/>
              <w:jc w:val="center"/>
              <w:rPr>
                <w:sz w:val="16"/>
              </w:rPr>
            </w:pPr>
            <w:r>
              <w:rPr>
                <w:spacing w:val="-10"/>
                <w:sz w:val="16"/>
              </w:rPr>
              <w:t>-</w:t>
            </w:r>
          </w:p>
        </w:tc>
        <w:tc>
          <w:tcPr>
            <w:tcW w:w="991" w:type="dxa"/>
            <w:shd w:val="clear" w:color="auto" w:fill="CCCCCC"/>
          </w:tcPr>
          <w:p w14:paraId="714787A7" w14:textId="77777777" w:rsidR="004532FA" w:rsidRDefault="00754871">
            <w:pPr>
              <w:pStyle w:val="TableParagraph"/>
              <w:spacing w:before="106"/>
              <w:ind w:left="17" w:right="4"/>
              <w:jc w:val="center"/>
              <w:rPr>
                <w:sz w:val="16"/>
              </w:rPr>
            </w:pPr>
            <w:r>
              <w:rPr>
                <w:spacing w:val="-10"/>
                <w:sz w:val="16"/>
              </w:rPr>
              <w:t>-</w:t>
            </w:r>
          </w:p>
        </w:tc>
        <w:tc>
          <w:tcPr>
            <w:tcW w:w="566" w:type="dxa"/>
            <w:shd w:val="clear" w:color="auto" w:fill="CCCCCC"/>
          </w:tcPr>
          <w:p w14:paraId="602BF5FF" w14:textId="77777777" w:rsidR="004532FA" w:rsidRDefault="00754871">
            <w:pPr>
              <w:pStyle w:val="TableParagraph"/>
              <w:spacing w:before="106"/>
              <w:ind w:left="17"/>
              <w:jc w:val="center"/>
              <w:rPr>
                <w:sz w:val="16"/>
              </w:rPr>
            </w:pPr>
            <w:r>
              <w:rPr>
                <w:spacing w:val="-10"/>
                <w:sz w:val="16"/>
              </w:rPr>
              <w:t>-</w:t>
            </w:r>
          </w:p>
        </w:tc>
        <w:tc>
          <w:tcPr>
            <w:tcW w:w="1824" w:type="dxa"/>
            <w:shd w:val="clear" w:color="auto" w:fill="CCCCCC"/>
          </w:tcPr>
          <w:p w14:paraId="118919DF" w14:textId="77777777" w:rsidR="004532FA" w:rsidRDefault="00754871">
            <w:pPr>
              <w:pStyle w:val="TableParagraph"/>
              <w:spacing w:before="106"/>
              <w:ind w:left="114"/>
              <w:rPr>
                <w:sz w:val="16"/>
              </w:rPr>
            </w:pPr>
            <w:r>
              <w:rPr>
                <w:sz w:val="16"/>
              </w:rPr>
              <w:t>Elemento</w:t>
            </w:r>
            <w:r>
              <w:rPr>
                <w:spacing w:val="-9"/>
                <w:sz w:val="16"/>
              </w:rPr>
              <w:t xml:space="preserve"> </w:t>
            </w:r>
            <w:r>
              <w:rPr>
                <w:spacing w:val="-4"/>
                <w:sz w:val="16"/>
              </w:rPr>
              <w:t>raíz</w:t>
            </w:r>
          </w:p>
        </w:tc>
      </w:tr>
      <w:tr w:rsidR="004532FA" w14:paraId="1F719170" w14:textId="77777777">
        <w:trPr>
          <w:trHeight w:val="635"/>
        </w:trPr>
        <w:tc>
          <w:tcPr>
            <w:tcW w:w="847" w:type="dxa"/>
          </w:tcPr>
          <w:p w14:paraId="772EAB6A" w14:textId="77777777" w:rsidR="004532FA" w:rsidRDefault="00754871">
            <w:pPr>
              <w:pStyle w:val="TableParagraph"/>
              <w:spacing w:before="109" w:line="276" w:lineRule="auto"/>
              <w:ind w:left="379" w:right="109" w:hanging="255"/>
              <w:rPr>
                <w:sz w:val="16"/>
              </w:rPr>
            </w:pPr>
            <w:r>
              <w:rPr>
                <w:spacing w:val="-2"/>
                <w:sz w:val="16"/>
              </w:rPr>
              <w:t xml:space="preserve">RRSch0 </w:t>
            </w:r>
            <w:r>
              <w:rPr>
                <w:spacing w:val="-10"/>
                <w:sz w:val="16"/>
              </w:rPr>
              <w:t>2</w:t>
            </w:r>
          </w:p>
        </w:tc>
        <w:tc>
          <w:tcPr>
            <w:tcW w:w="1416" w:type="dxa"/>
          </w:tcPr>
          <w:p w14:paraId="5472F9B1" w14:textId="77777777" w:rsidR="004532FA" w:rsidRDefault="004532FA">
            <w:pPr>
              <w:pStyle w:val="TableParagraph"/>
              <w:spacing w:before="30"/>
              <w:rPr>
                <w:sz w:val="16"/>
              </w:rPr>
            </w:pPr>
          </w:p>
          <w:p w14:paraId="59E1E2A0" w14:textId="77777777" w:rsidR="004532FA" w:rsidRDefault="00754871">
            <w:pPr>
              <w:pStyle w:val="TableParagraph"/>
              <w:ind w:left="107"/>
              <w:rPr>
                <w:sz w:val="16"/>
              </w:rPr>
            </w:pPr>
            <w:r>
              <w:rPr>
                <w:spacing w:val="-2"/>
                <w:sz w:val="16"/>
              </w:rPr>
              <w:t>dCodRes</w:t>
            </w:r>
          </w:p>
        </w:tc>
        <w:tc>
          <w:tcPr>
            <w:tcW w:w="1559" w:type="dxa"/>
          </w:tcPr>
          <w:p w14:paraId="49C00079" w14:textId="77777777" w:rsidR="004532FA" w:rsidRDefault="00754871">
            <w:pPr>
              <w:pStyle w:val="TableParagraph"/>
              <w:tabs>
                <w:tab w:val="left" w:pos="1238"/>
              </w:tabs>
              <w:spacing w:before="3" w:line="276" w:lineRule="auto"/>
              <w:ind w:left="108" w:right="92"/>
              <w:rPr>
                <w:sz w:val="16"/>
              </w:rPr>
            </w:pPr>
            <w:r>
              <w:rPr>
                <w:spacing w:val="-2"/>
                <w:sz w:val="16"/>
              </w:rPr>
              <w:t>Código</w:t>
            </w:r>
            <w:r>
              <w:rPr>
                <w:sz w:val="16"/>
              </w:rPr>
              <w:tab/>
            </w:r>
            <w:r>
              <w:rPr>
                <w:spacing w:val="-4"/>
                <w:sz w:val="16"/>
              </w:rPr>
              <w:t xml:space="preserve">del </w:t>
            </w:r>
            <w:r>
              <w:rPr>
                <w:sz w:val="16"/>
              </w:rPr>
              <w:t>resultado</w:t>
            </w:r>
            <w:r>
              <w:rPr>
                <w:spacing w:val="49"/>
                <w:sz w:val="16"/>
              </w:rPr>
              <w:t xml:space="preserve">  </w:t>
            </w:r>
            <w:r>
              <w:rPr>
                <w:sz w:val="16"/>
              </w:rPr>
              <w:t>de</w:t>
            </w:r>
            <w:r>
              <w:rPr>
                <w:spacing w:val="50"/>
                <w:sz w:val="16"/>
              </w:rPr>
              <w:t xml:space="preserve">  </w:t>
            </w:r>
            <w:r>
              <w:rPr>
                <w:spacing w:val="-5"/>
                <w:sz w:val="16"/>
              </w:rPr>
              <w:t>la</w:t>
            </w:r>
          </w:p>
          <w:p w14:paraId="65DEEE75" w14:textId="77777777" w:rsidR="004532FA" w:rsidRDefault="00754871">
            <w:pPr>
              <w:pStyle w:val="TableParagraph"/>
              <w:spacing w:line="183" w:lineRule="exact"/>
              <w:ind w:left="108"/>
              <w:rPr>
                <w:sz w:val="16"/>
              </w:rPr>
            </w:pPr>
            <w:r>
              <w:rPr>
                <w:sz w:val="16"/>
              </w:rPr>
              <w:t>consulta</w:t>
            </w:r>
            <w:r>
              <w:rPr>
                <w:spacing w:val="-6"/>
                <w:sz w:val="16"/>
              </w:rPr>
              <w:t xml:space="preserve"> </w:t>
            </w:r>
            <w:r>
              <w:rPr>
                <w:spacing w:val="-5"/>
                <w:sz w:val="16"/>
              </w:rPr>
              <w:t>RUC</w:t>
            </w:r>
          </w:p>
        </w:tc>
        <w:tc>
          <w:tcPr>
            <w:tcW w:w="991" w:type="dxa"/>
          </w:tcPr>
          <w:p w14:paraId="346EE9CD" w14:textId="77777777" w:rsidR="004532FA" w:rsidRDefault="004532FA">
            <w:pPr>
              <w:pStyle w:val="TableParagraph"/>
              <w:spacing w:before="30"/>
              <w:rPr>
                <w:sz w:val="16"/>
              </w:rPr>
            </w:pPr>
          </w:p>
          <w:p w14:paraId="1E0C3B83" w14:textId="77777777" w:rsidR="004532FA" w:rsidRDefault="00754871">
            <w:pPr>
              <w:pStyle w:val="TableParagraph"/>
              <w:ind w:left="17" w:right="2"/>
              <w:jc w:val="center"/>
              <w:rPr>
                <w:sz w:val="16"/>
              </w:rPr>
            </w:pPr>
            <w:r>
              <w:rPr>
                <w:spacing w:val="-2"/>
                <w:sz w:val="16"/>
              </w:rPr>
              <w:t>RRSch01</w:t>
            </w:r>
          </w:p>
        </w:tc>
        <w:tc>
          <w:tcPr>
            <w:tcW w:w="710" w:type="dxa"/>
          </w:tcPr>
          <w:p w14:paraId="5653C27E" w14:textId="77777777" w:rsidR="004532FA" w:rsidRDefault="004532FA">
            <w:pPr>
              <w:pStyle w:val="TableParagraph"/>
              <w:spacing w:before="30"/>
              <w:rPr>
                <w:sz w:val="16"/>
              </w:rPr>
            </w:pPr>
          </w:p>
          <w:p w14:paraId="66593490" w14:textId="77777777" w:rsidR="004532FA" w:rsidRDefault="00754871">
            <w:pPr>
              <w:pStyle w:val="TableParagraph"/>
              <w:ind w:left="21" w:right="6"/>
              <w:jc w:val="center"/>
              <w:rPr>
                <w:sz w:val="16"/>
              </w:rPr>
            </w:pPr>
            <w:r>
              <w:rPr>
                <w:spacing w:val="-10"/>
                <w:sz w:val="16"/>
              </w:rPr>
              <w:t>N</w:t>
            </w:r>
          </w:p>
        </w:tc>
        <w:tc>
          <w:tcPr>
            <w:tcW w:w="991" w:type="dxa"/>
          </w:tcPr>
          <w:p w14:paraId="07425B85" w14:textId="77777777" w:rsidR="004532FA" w:rsidRDefault="004532FA">
            <w:pPr>
              <w:pStyle w:val="TableParagraph"/>
              <w:spacing w:before="30"/>
              <w:rPr>
                <w:sz w:val="16"/>
              </w:rPr>
            </w:pPr>
          </w:p>
          <w:p w14:paraId="17BDC3AD" w14:textId="77777777" w:rsidR="004532FA" w:rsidRDefault="00754871">
            <w:pPr>
              <w:pStyle w:val="TableParagraph"/>
              <w:ind w:left="17" w:right="2"/>
              <w:jc w:val="center"/>
              <w:rPr>
                <w:sz w:val="16"/>
              </w:rPr>
            </w:pPr>
            <w:r>
              <w:rPr>
                <w:spacing w:val="-10"/>
                <w:sz w:val="16"/>
              </w:rPr>
              <w:t>4</w:t>
            </w:r>
          </w:p>
        </w:tc>
        <w:tc>
          <w:tcPr>
            <w:tcW w:w="566" w:type="dxa"/>
          </w:tcPr>
          <w:p w14:paraId="66088CD3" w14:textId="77777777" w:rsidR="004532FA" w:rsidRDefault="004532FA">
            <w:pPr>
              <w:pStyle w:val="TableParagraph"/>
              <w:spacing w:before="30"/>
              <w:rPr>
                <w:sz w:val="16"/>
              </w:rPr>
            </w:pPr>
          </w:p>
          <w:p w14:paraId="710F77B4" w14:textId="77777777" w:rsidR="004532FA" w:rsidRDefault="00754871">
            <w:pPr>
              <w:pStyle w:val="TableParagraph"/>
              <w:ind w:left="17"/>
              <w:jc w:val="center"/>
              <w:rPr>
                <w:sz w:val="16"/>
              </w:rPr>
            </w:pPr>
            <w:r>
              <w:rPr>
                <w:spacing w:val="-2"/>
                <w:sz w:val="16"/>
              </w:rPr>
              <w:t>1-</w:t>
            </w:r>
            <w:r>
              <w:rPr>
                <w:spacing w:val="-10"/>
                <w:sz w:val="16"/>
              </w:rPr>
              <w:t>1</w:t>
            </w:r>
          </w:p>
        </w:tc>
        <w:tc>
          <w:tcPr>
            <w:tcW w:w="1824" w:type="dxa"/>
          </w:tcPr>
          <w:p w14:paraId="79703AA9" w14:textId="77777777" w:rsidR="004532FA" w:rsidRDefault="00754871">
            <w:pPr>
              <w:pStyle w:val="TableParagraph"/>
              <w:tabs>
                <w:tab w:val="left" w:pos="1507"/>
              </w:tabs>
              <w:spacing w:before="3" w:line="276" w:lineRule="auto"/>
              <w:ind w:left="114" w:right="89"/>
              <w:rPr>
                <w:sz w:val="16"/>
              </w:rPr>
            </w:pPr>
            <w:r>
              <w:rPr>
                <w:sz w:val="16"/>
              </w:rPr>
              <w:t>Definido</w:t>
            </w:r>
            <w:r>
              <w:rPr>
                <w:spacing w:val="40"/>
                <w:sz w:val="16"/>
              </w:rPr>
              <w:t xml:space="preserve"> </w:t>
            </w:r>
            <w:r>
              <w:rPr>
                <w:sz w:val="16"/>
              </w:rPr>
              <w:t>en</w:t>
            </w:r>
            <w:r>
              <w:rPr>
                <w:spacing w:val="39"/>
                <w:sz w:val="16"/>
              </w:rPr>
              <w:t xml:space="preserve"> </w:t>
            </w:r>
            <w:r>
              <w:rPr>
                <w:sz w:val="16"/>
              </w:rPr>
              <w:t>el</w:t>
            </w:r>
            <w:r>
              <w:rPr>
                <w:spacing w:val="40"/>
                <w:sz w:val="16"/>
              </w:rPr>
              <w:t xml:space="preserve"> </w:t>
            </w:r>
            <w:r>
              <w:rPr>
                <w:sz w:val="16"/>
              </w:rPr>
              <w:t xml:space="preserve">tópico </w:t>
            </w:r>
            <w:r>
              <w:rPr>
                <w:spacing w:val="-2"/>
                <w:sz w:val="16"/>
              </w:rPr>
              <w:t>correspondiente</w:t>
            </w:r>
            <w:r>
              <w:rPr>
                <w:sz w:val="16"/>
              </w:rPr>
              <w:tab/>
            </w:r>
            <w:r>
              <w:rPr>
                <w:spacing w:val="-5"/>
                <w:sz w:val="16"/>
              </w:rPr>
              <w:t>del</w:t>
            </w:r>
          </w:p>
          <w:p w14:paraId="6187526A" w14:textId="77777777" w:rsidR="004532FA" w:rsidRDefault="00754871">
            <w:pPr>
              <w:pStyle w:val="TableParagraph"/>
              <w:spacing w:line="183" w:lineRule="exact"/>
              <w:ind w:left="114"/>
              <w:rPr>
                <w:sz w:val="16"/>
              </w:rPr>
            </w:pPr>
            <w:r>
              <w:rPr>
                <w:sz w:val="16"/>
              </w:rPr>
              <w:t>capítulo</w:t>
            </w:r>
            <w:r>
              <w:rPr>
                <w:spacing w:val="-7"/>
                <w:sz w:val="16"/>
              </w:rPr>
              <w:t xml:space="preserve"> </w:t>
            </w:r>
            <w:r>
              <w:rPr>
                <w:spacing w:val="-5"/>
                <w:sz w:val="16"/>
              </w:rPr>
              <w:t>12</w:t>
            </w:r>
          </w:p>
        </w:tc>
      </w:tr>
      <w:tr w:rsidR="004532FA" w14:paraId="2C91C402" w14:textId="77777777">
        <w:trPr>
          <w:trHeight w:val="635"/>
        </w:trPr>
        <w:tc>
          <w:tcPr>
            <w:tcW w:w="847" w:type="dxa"/>
          </w:tcPr>
          <w:p w14:paraId="62E542DD" w14:textId="77777777" w:rsidR="004532FA" w:rsidRDefault="00754871">
            <w:pPr>
              <w:pStyle w:val="TableParagraph"/>
              <w:spacing w:before="106" w:line="276" w:lineRule="auto"/>
              <w:ind w:left="379" w:right="109" w:hanging="255"/>
              <w:rPr>
                <w:sz w:val="16"/>
              </w:rPr>
            </w:pPr>
            <w:r>
              <w:rPr>
                <w:spacing w:val="-2"/>
                <w:sz w:val="16"/>
              </w:rPr>
              <w:t xml:space="preserve">RRSch0 </w:t>
            </w:r>
            <w:r>
              <w:rPr>
                <w:spacing w:val="-10"/>
                <w:sz w:val="16"/>
              </w:rPr>
              <w:t>3</w:t>
            </w:r>
          </w:p>
        </w:tc>
        <w:tc>
          <w:tcPr>
            <w:tcW w:w="1416" w:type="dxa"/>
          </w:tcPr>
          <w:p w14:paraId="1042F593" w14:textId="77777777" w:rsidR="004532FA" w:rsidRDefault="004532FA">
            <w:pPr>
              <w:pStyle w:val="TableParagraph"/>
              <w:spacing w:before="28"/>
              <w:rPr>
                <w:sz w:val="16"/>
              </w:rPr>
            </w:pPr>
          </w:p>
          <w:p w14:paraId="73D3C158" w14:textId="77777777" w:rsidR="004532FA" w:rsidRDefault="00754871">
            <w:pPr>
              <w:pStyle w:val="TableParagraph"/>
              <w:ind w:left="107"/>
              <w:rPr>
                <w:sz w:val="16"/>
              </w:rPr>
            </w:pPr>
            <w:r>
              <w:rPr>
                <w:spacing w:val="-2"/>
                <w:sz w:val="16"/>
              </w:rPr>
              <w:t>dMsgRes</w:t>
            </w:r>
          </w:p>
        </w:tc>
        <w:tc>
          <w:tcPr>
            <w:tcW w:w="1559" w:type="dxa"/>
          </w:tcPr>
          <w:p w14:paraId="1DAD4EF9" w14:textId="77777777" w:rsidR="004532FA" w:rsidRDefault="00754871">
            <w:pPr>
              <w:pStyle w:val="TableParagraph"/>
              <w:tabs>
                <w:tab w:val="left" w:pos="1240"/>
              </w:tabs>
              <w:spacing w:before="1" w:line="276" w:lineRule="auto"/>
              <w:ind w:left="108" w:right="92"/>
              <w:rPr>
                <w:sz w:val="16"/>
              </w:rPr>
            </w:pPr>
            <w:r>
              <w:rPr>
                <w:spacing w:val="-2"/>
                <w:sz w:val="16"/>
              </w:rPr>
              <w:t>Mensaje</w:t>
            </w:r>
            <w:r>
              <w:rPr>
                <w:sz w:val="16"/>
              </w:rPr>
              <w:tab/>
            </w:r>
            <w:r>
              <w:rPr>
                <w:spacing w:val="-4"/>
                <w:sz w:val="16"/>
              </w:rPr>
              <w:t xml:space="preserve">del </w:t>
            </w:r>
            <w:r>
              <w:rPr>
                <w:sz w:val="16"/>
              </w:rPr>
              <w:t>resultado</w:t>
            </w:r>
            <w:r>
              <w:rPr>
                <w:spacing w:val="49"/>
                <w:sz w:val="16"/>
              </w:rPr>
              <w:t xml:space="preserve">  </w:t>
            </w:r>
            <w:r>
              <w:rPr>
                <w:sz w:val="16"/>
              </w:rPr>
              <w:t>de</w:t>
            </w:r>
            <w:r>
              <w:rPr>
                <w:spacing w:val="50"/>
                <w:sz w:val="16"/>
              </w:rPr>
              <w:t xml:space="preserve">  </w:t>
            </w:r>
            <w:r>
              <w:rPr>
                <w:spacing w:val="-5"/>
                <w:sz w:val="16"/>
              </w:rPr>
              <w:t>la</w:t>
            </w:r>
          </w:p>
          <w:p w14:paraId="1CBB5FA1" w14:textId="77777777" w:rsidR="004532FA" w:rsidRDefault="00754871">
            <w:pPr>
              <w:pStyle w:val="TableParagraph"/>
              <w:spacing w:before="1"/>
              <w:ind w:left="108"/>
              <w:rPr>
                <w:sz w:val="16"/>
              </w:rPr>
            </w:pPr>
            <w:r>
              <w:rPr>
                <w:sz w:val="16"/>
              </w:rPr>
              <w:t>consulta</w:t>
            </w:r>
            <w:r>
              <w:rPr>
                <w:spacing w:val="-6"/>
                <w:sz w:val="16"/>
              </w:rPr>
              <w:t xml:space="preserve"> </w:t>
            </w:r>
            <w:r>
              <w:rPr>
                <w:spacing w:val="-5"/>
                <w:sz w:val="16"/>
              </w:rPr>
              <w:t>RUC</w:t>
            </w:r>
          </w:p>
        </w:tc>
        <w:tc>
          <w:tcPr>
            <w:tcW w:w="991" w:type="dxa"/>
          </w:tcPr>
          <w:p w14:paraId="5B506DAA" w14:textId="77777777" w:rsidR="004532FA" w:rsidRDefault="004532FA">
            <w:pPr>
              <w:pStyle w:val="TableParagraph"/>
              <w:spacing w:before="28"/>
              <w:rPr>
                <w:sz w:val="16"/>
              </w:rPr>
            </w:pPr>
          </w:p>
          <w:p w14:paraId="378C0C38" w14:textId="77777777" w:rsidR="004532FA" w:rsidRDefault="00754871">
            <w:pPr>
              <w:pStyle w:val="TableParagraph"/>
              <w:ind w:left="17" w:right="2"/>
              <w:jc w:val="center"/>
              <w:rPr>
                <w:sz w:val="16"/>
              </w:rPr>
            </w:pPr>
            <w:r>
              <w:rPr>
                <w:spacing w:val="-2"/>
                <w:sz w:val="16"/>
              </w:rPr>
              <w:t>RRSch01</w:t>
            </w:r>
          </w:p>
        </w:tc>
        <w:tc>
          <w:tcPr>
            <w:tcW w:w="710" w:type="dxa"/>
          </w:tcPr>
          <w:p w14:paraId="12BD84AE" w14:textId="77777777" w:rsidR="004532FA" w:rsidRDefault="004532FA">
            <w:pPr>
              <w:pStyle w:val="TableParagraph"/>
              <w:spacing w:before="28"/>
              <w:rPr>
                <w:sz w:val="16"/>
              </w:rPr>
            </w:pPr>
          </w:p>
          <w:p w14:paraId="0B97D3DE" w14:textId="77777777" w:rsidR="004532FA" w:rsidRDefault="00754871">
            <w:pPr>
              <w:pStyle w:val="TableParagraph"/>
              <w:ind w:left="22" w:right="6"/>
              <w:jc w:val="center"/>
              <w:rPr>
                <w:sz w:val="16"/>
              </w:rPr>
            </w:pPr>
            <w:r>
              <w:rPr>
                <w:spacing w:val="-10"/>
                <w:sz w:val="16"/>
              </w:rPr>
              <w:t>A</w:t>
            </w:r>
          </w:p>
        </w:tc>
        <w:tc>
          <w:tcPr>
            <w:tcW w:w="991" w:type="dxa"/>
          </w:tcPr>
          <w:p w14:paraId="5AA79828" w14:textId="77777777" w:rsidR="004532FA" w:rsidRDefault="004532FA">
            <w:pPr>
              <w:pStyle w:val="TableParagraph"/>
              <w:spacing w:before="28"/>
              <w:rPr>
                <w:sz w:val="16"/>
              </w:rPr>
            </w:pPr>
          </w:p>
          <w:p w14:paraId="6A850C52" w14:textId="77777777" w:rsidR="004532FA" w:rsidRDefault="00754871">
            <w:pPr>
              <w:pStyle w:val="TableParagraph"/>
              <w:ind w:left="17" w:right="5"/>
              <w:jc w:val="center"/>
              <w:rPr>
                <w:sz w:val="16"/>
              </w:rPr>
            </w:pPr>
            <w:r>
              <w:rPr>
                <w:spacing w:val="-2"/>
                <w:sz w:val="16"/>
              </w:rPr>
              <w:t>1-</w:t>
            </w:r>
            <w:r>
              <w:rPr>
                <w:spacing w:val="-5"/>
                <w:sz w:val="16"/>
              </w:rPr>
              <w:t>255</w:t>
            </w:r>
          </w:p>
        </w:tc>
        <w:tc>
          <w:tcPr>
            <w:tcW w:w="566" w:type="dxa"/>
          </w:tcPr>
          <w:p w14:paraId="0D36A52C" w14:textId="77777777" w:rsidR="004532FA" w:rsidRDefault="004532FA">
            <w:pPr>
              <w:pStyle w:val="TableParagraph"/>
              <w:spacing w:before="28"/>
              <w:rPr>
                <w:sz w:val="16"/>
              </w:rPr>
            </w:pPr>
          </w:p>
          <w:p w14:paraId="046B345F" w14:textId="77777777" w:rsidR="004532FA" w:rsidRDefault="00754871">
            <w:pPr>
              <w:pStyle w:val="TableParagraph"/>
              <w:ind w:left="17"/>
              <w:jc w:val="center"/>
              <w:rPr>
                <w:sz w:val="16"/>
              </w:rPr>
            </w:pPr>
            <w:r>
              <w:rPr>
                <w:spacing w:val="-2"/>
                <w:sz w:val="16"/>
              </w:rPr>
              <w:t>1-</w:t>
            </w:r>
            <w:r>
              <w:rPr>
                <w:spacing w:val="-10"/>
                <w:sz w:val="16"/>
              </w:rPr>
              <w:t>1</w:t>
            </w:r>
          </w:p>
        </w:tc>
        <w:tc>
          <w:tcPr>
            <w:tcW w:w="1824" w:type="dxa"/>
          </w:tcPr>
          <w:p w14:paraId="1FC4DA82" w14:textId="77777777" w:rsidR="004532FA" w:rsidRDefault="00754871">
            <w:pPr>
              <w:pStyle w:val="TableParagraph"/>
              <w:tabs>
                <w:tab w:val="left" w:pos="1507"/>
              </w:tabs>
              <w:spacing w:before="1" w:line="276" w:lineRule="auto"/>
              <w:ind w:left="114" w:right="90"/>
              <w:rPr>
                <w:sz w:val="16"/>
              </w:rPr>
            </w:pPr>
            <w:r>
              <w:rPr>
                <w:sz w:val="16"/>
              </w:rPr>
              <w:t>Definido</w:t>
            </w:r>
            <w:r>
              <w:rPr>
                <w:spacing w:val="40"/>
                <w:sz w:val="16"/>
              </w:rPr>
              <w:t xml:space="preserve"> </w:t>
            </w:r>
            <w:r>
              <w:rPr>
                <w:sz w:val="16"/>
              </w:rPr>
              <w:t>en</w:t>
            </w:r>
            <w:r>
              <w:rPr>
                <w:spacing w:val="39"/>
                <w:sz w:val="16"/>
              </w:rPr>
              <w:t xml:space="preserve"> </w:t>
            </w:r>
            <w:r>
              <w:rPr>
                <w:sz w:val="16"/>
              </w:rPr>
              <w:t>el</w:t>
            </w:r>
            <w:r>
              <w:rPr>
                <w:spacing w:val="39"/>
                <w:sz w:val="16"/>
              </w:rPr>
              <w:t xml:space="preserve"> </w:t>
            </w:r>
            <w:r>
              <w:rPr>
                <w:sz w:val="16"/>
              </w:rPr>
              <w:t xml:space="preserve">tópico </w:t>
            </w:r>
            <w:r>
              <w:rPr>
                <w:spacing w:val="-2"/>
                <w:sz w:val="16"/>
              </w:rPr>
              <w:t>correspondiente</w:t>
            </w:r>
            <w:r>
              <w:rPr>
                <w:sz w:val="16"/>
              </w:rPr>
              <w:tab/>
            </w:r>
            <w:r>
              <w:rPr>
                <w:spacing w:val="-5"/>
                <w:sz w:val="16"/>
              </w:rPr>
              <w:t>del</w:t>
            </w:r>
          </w:p>
          <w:p w14:paraId="5DFF7754" w14:textId="77777777" w:rsidR="004532FA" w:rsidRDefault="00754871">
            <w:pPr>
              <w:pStyle w:val="TableParagraph"/>
              <w:spacing w:before="1"/>
              <w:ind w:left="114"/>
              <w:rPr>
                <w:sz w:val="16"/>
              </w:rPr>
            </w:pPr>
            <w:r>
              <w:rPr>
                <w:sz w:val="16"/>
              </w:rPr>
              <w:t>capítulo</w:t>
            </w:r>
            <w:r>
              <w:rPr>
                <w:spacing w:val="-6"/>
                <w:sz w:val="16"/>
              </w:rPr>
              <w:t xml:space="preserve"> </w:t>
            </w:r>
            <w:r>
              <w:rPr>
                <w:spacing w:val="-5"/>
                <w:sz w:val="16"/>
              </w:rPr>
              <w:t>12</w:t>
            </w:r>
          </w:p>
        </w:tc>
      </w:tr>
    </w:tbl>
    <w:p w14:paraId="6F19492E" w14:textId="77777777" w:rsidR="004532FA" w:rsidRDefault="004532FA">
      <w:pPr>
        <w:pStyle w:val="TableParagraph"/>
        <w:rPr>
          <w:sz w:val="16"/>
        </w:rPr>
        <w:sectPr w:rsidR="004532FA">
          <w:pgSz w:w="11910" w:h="16850"/>
          <w:pgMar w:top="2120" w:right="992" w:bottom="880" w:left="992" w:header="766" w:footer="684" w:gutter="0"/>
          <w:cols w:space="720"/>
        </w:sectPr>
      </w:pPr>
    </w:p>
    <w:p w14:paraId="38195C5A" w14:textId="77777777" w:rsidR="004532FA" w:rsidRDefault="004532FA">
      <w:pPr>
        <w:spacing w:before="39"/>
        <w:rPr>
          <w:sz w:val="20"/>
        </w:rPr>
      </w:pPr>
    </w:p>
    <w:tbl>
      <w:tblPr>
        <w:tblStyle w:val="TableNormal"/>
        <w:tblW w:w="0" w:type="auto"/>
        <w:tblInd w:w="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7"/>
        <w:gridCol w:w="1416"/>
        <w:gridCol w:w="1559"/>
        <w:gridCol w:w="991"/>
        <w:gridCol w:w="710"/>
        <w:gridCol w:w="991"/>
        <w:gridCol w:w="566"/>
        <w:gridCol w:w="1824"/>
      </w:tblGrid>
      <w:tr w:rsidR="004532FA" w14:paraId="6DD7D3C1" w14:textId="77777777">
        <w:trPr>
          <w:trHeight w:val="421"/>
        </w:trPr>
        <w:tc>
          <w:tcPr>
            <w:tcW w:w="847" w:type="dxa"/>
            <w:shd w:val="clear" w:color="auto" w:fill="A8D08D"/>
          </w:tcPr>
          <w:p w14:paraId="3FF8BF3D" w14:textId="77777777" w:rsidR="004532FA" w:rsidRDefault="00754871">
            <w:pPr>
              <w:pStyle w:val="TableParagraph"/>
              <w:spacing w:before="106"/>
              <w:ind w:left="11"/>
              <w:jc w:val="center"/>
              <w:rPr>
                <w:rFonts w:ascii="Arial"/>
                <w:b/>
                <w:sz w:val="16"/>
              </w:rPr>
            </w:pPr>
            <w:r>
              <w:rPr>
                <w:rFonts w:ascii="Arial"/>
                <w:b/>
                <w:spacing w:val="-5"/>
                <w:sz w:val="16"/>
              </w:rPr>
              <w:t>ID</w:t>
            </w:r>
          </w:p>
        </w:tc>
        <w:tc>
          <w:tcPr>
            <w:tcW w:w="1416" w:type="dxa"/>
            <w:shd w:val="clear" w:color="auto" w:fill="A8D08D"/>
          </w:tcPr>
          <w:p w14:paraId="44CD5922" w14:textId="77777777" w:rsidR="004532FA" w:rsidRDefault="00754871">
            <w:pPr>
              <w:pStyle w:val="TableParagraph"/>
              <w:spacing w:before="106"/>
              <w:ind w:left="436"/>
              <w:rPr>
                <w:rFonts w:ascii="Arial"/>
                <w:b/>
                <w:sz w:val="16"/>
              </w:rPr>
            </w:pPr>
            <w:r>
              <w:rPr>
                <w:rFonts w:ascii="Arial"/>
                <w:b/>
                <w:spacing w:val="-4"/>
                <w:sz w:val="16"/>
              </w:rPr>
              <w:t>Campo</w:t>
            </w:r>
          </w:p>
        </w:tc>
        <w:tc>
          <w:tcPr>
            <w:tcW w:w="1559" w:type="dxa"/>
            <w:shd w:val="clear" w:color="auto" w:fill="A8D08D"/>
          </w:tcPr>
          <w:p w14:paraId="14E13C41" w14:textId="77777777" w:rsidR="004532FA" w:rsidRDefault="00754871">
            <w:pPr>
              <w:pStyle w:val="TableParagraph"/>
              <w:spacing w:before="106"/>
              <w:ind w:left="322"/>
              <w:rPr>
                <w:rFonts w:ascii="Arial" w:hAnsi="Arial"/>
                <w:b/>
                <w:sz w:val="16"/>
              </w:rPr>
            </w:pPr>
            <w:r>
              <w:rPr>
                <w:rFonts w:ascii="Arial" w:hAnsi="Arial"/>
                <w:b/>
                <w:spacing w:val="-2"/>
                <w:sz w:val="16"/>
              </w:rPr>
              <w:t>Descripción</w:t>
            </w:r>
          </w:p>
        </w:tc>
        <w:tc>
          <w:tcPr>
            <w:tcW w:w="991" w:type="dxa"/>
            <w:shd w:val="clear" w:color="auto" w:fill="A8D08D"/>
          </w:tcPr>
          <w:p w14:paraId="1FD1475B" w14:textId="77777777" w:rsidR="004532FA" w:rsidRDefault="00754871">
            <w:pPr>
              <w:pStyle w:val="TableParagraph"/>
              <w:spacing w:before="1"/>
              <w:ind w:left="291"/>
              <w:rPr>
                <w:rFonts w:ascii="Arial"/>
                <w:b/>
                <w:sz w:val="16"/>
              </w:rPr>
            </w:pPr>
            <w:r>
              <w:rPr>
                <w:rFonts w:ascii="Arial"/>
                <w:b/>
                <w:spacing w:val="-4"/>
                <w:sz w:val="16"/>
              </w:rPr>
              <w:t>Nodo</w:t>
            </w:r>
          </w:p>
          <w:p w14:paraId="3AAB3B4F" w14:textId="77777777" w:rsidR="004532FA" w:rsidRDefault="00754871">
            <w:pPr>
              <w:pStyle w:val="TableParagraph"/>
              <w:spacing w:before="27"/>
              <w:ind w:left="275"/>
              <w:rPr>
                <w:rFonts w:ascii="Arial"/>
                <w:b/>
                <w:sz w:val="16"/>
              </w:rPr>
            </w:pPr>
            <w:r>
              <w:rPr>
                <w:rFonts w:ascii="Arial"/>
                <w:b/>
                <w:spacing w:val="-2"/>
                <w:sz w:val="16"/>
              </w:rPr>
              <w:t>Padre</w:t>
            </w:r>
          </w:p>
        </w:tc>
        <w:tc>
          <w:tcPr>
            <w:tcW w:w="710" w:type="dxa"/>
            <w:shd w:val="clear" w:color="auto" w:fill="A8D08D"/>
          </w:tcPr>
          <w:p w14:paraId="560F29F4" w14:textId="77777777" w:rsidR="004532FA" w:rsidRDefault="00754871">
            <w:pPr>
              <w:pStyle w:val="TableParagraph"/>
              <w:spacing w:before="1"/>
              <w:ind w:left="189"/>
              <w:rPr>
                <w:rFonts w:ascii="Arial"/>
                <w:b/>
                <w:sz w:val="16"/>
              </w:rPr>
            </w:pPr>
            <w:r>
              <w:rPr>
                <w:rFonts w:ascii="Arial"/>
                <w:b/>
                <w:spacing w:val="-4"/>
                <w:sz w:val="16"/>
              </w:rPr>
              <w:t>Tipo</w:t>
            </w:r>
          </w:p>
          <w:p w14:paraId="1EC950D5" w14:textId="77777777" w:rsidR="004532FA" w:rsidRDefault="00754871">
            <w:pPr>
              <w:pStyle w:val="TableParagraph"/>
              <w:spacing w:before="27"/>
              <w:ind w:left="179"/>
              <w:rPr>
                <w:rFonts w:ascii="Arial"/>
                <w:b/>
                <w:sz w:val="16"/>
              </w:rPr>
            </w:pPr>
            <w:r>
              <w:rPr>
                <w:rFonts w:ascii="Arial"/>
                <w:b/>
                <w:spacing w:val="-4"/>
                <w:sz w:val="16"/>
              </w:rPr>
              <w:t>Dato</w:t>
            </w:r>
          </w:p>
        </w:tc>
        <w:tc>
          <w:tcPr>
            <w:tcW w:w="991" w:type="dxa"/>
            <w:shd w:val="clear" w:color="auto" w:fill="A8D08D"/>
          </w:tcPr>
          <w:p w14:paraId="2C2EB107" w14:textId="77777777" w:rsidR="004532FA" w:rsidRDefault="00754871">
            <w:pPr>
              <w:pStyle w:val="TableParagraph"/>
              <w:spacing w:before="106"/>
              <w:ind w:left="18" w:right="1"/>
              <w:jc w:val="center"/>
              <w:rPr>
                <w:rFonts w:ascii="Arial"/>
                <w:b/>
                <w:sz w:val="16"/>
              </w:rPr>
            </w:pPr>
            <w:r>
              <w:rPr>
                <w:rFonts w:ascii="Arial"/>
                <w:b/>
                <w:spacing w:val="-2"/>
                <w:sz w:val="16"/>
              </w:rPr>
              <w:t>Longitud</w:t>
            </w:r>
          </w:p>
        </w:tc>
        <w:tc>
          <w:tcPr>
            <w:tcW w:w="566" w:type="dxa"/>
            <w:shd w:val="clear" w:color="auto" w:fill="A8D08D"/>
          </w:tcPr>
          <w:p w14:paraId="164A357C" w14:textId="77777777" w:rsidR="004532FA" w:rsidRDefault="00754871">
            <w:pPr>
              <w:pStyle w:val="TableParagraph"/>
              <w:spacing w:before="106"/>
              <w:ind w:left="17" w:right="1"/>
              <w:jc w:val="center"/>
              <w:rPr>
                <w:rFonts w:ascii="Arial"/>
                <w:b/>
                <w:sz w:val="16"/>
              </w:rPr>
            </w:pPr>
            <w:r>
              <w:rPr>
                <w:rFonts w:ascii="Arial"/>
                <w:b/>
                <w:spacing w:val="-5"/>
                <w:sz w:val="16"/>
              </w:rPr>
              <w:t>Ocu</w:t>
            </w:r>
          </w:p>
        </w:tc>
        <w:tc>
          <w:tcPr>
            <w:tcW w:w="1824" w:type="dxa"/>
            <w:shd w:val="clear" w:color="auto" w:fill="A8D08D"/>
          </w:tcPr>
          <w:p w14:paraId="37F284A7" w14:textId="77777777" w:rsidR="004532FA" w:rsidRDefault="00754871">
            <w:pPr>
              <w:pStyle w:val="TableParagraph"/>
              <w:spacing w:before="106"/>
              <w:ind w:left="342"/>
              <w:rPr>
                <w:rFonts w:ascii="Arial"/>
                <w:b/>
                <w:sz w:val="16"/>
              </w:rPr>
            </w:pPr>
            <w:r>
              <w:rPr>
                <w:rFonts w:ascii="Arial"/>
                <w:b/>
                <w:spacing w:val="-2"/>
                <w:sz w:val="16"/>
              </w:rPr>
              <w:t>Observaciones</w:t>
            </w:r>
          </w:p>
        </w:tc>
      </w:tr>
      <w:tr w:rsidR="004532FA" w14:paraId="042842FE" w14:textId="77777777">
        <w:trPr>
          <w:trHeight w:val="846"/>
        </w:trPr>
        <w:tc>
          <w:tcPr>
            <w:tcW w:w="847" w:type="dxa"/>
          </w:tcPr>
          <w:p w14:paraId="0BE39232" w14:textId="77777777" w:rsidR="004532FA" w:rsidRDefault="004532FA">
            <w:pPr>
              <w:pStyle w:val="TableParagraph"/>
              <w:spacing w:before="30"/>
              <w:rPr>
                <w:sz w:val="16"/>
              </w:rPr>
            </w:pPr>
          </w:p>
          <w:p w14:paraId="346C3E0A" w14:textId="77777777" w:rsidR="004532FA" w:rsidRDefault="00754871">
            <w:pPr>
              <w:pStyle w:val="TableParagraph"/>
              <w:spacing w:line="276" w:lineRule="auto"/>
              <w:ind w:left="379" w:right="109" w:hanging="255"/>
              <w:rPr>
                <w:sz w:val="16"/>
              </w:rPr>
            </w:pPr>
            <w:r>
              <w:rPr>
                <w:spacing w:val="-2"/>
                <w:sz w:val="16"/>
              </w:rPr>
              <w:t xml:space="preserve">RRSch0 </w:t>
            </w:r>
            <w:r>
              <w:rPr>
                <w:spacing w:val="-10"/>
                <w:sz w:val="16"/>
              </w:rPr>
              <w:t>4</w:t>
            </w:r>
          </w:p>
        </w:tc>
        <w:tc>
          <w:tcPr>
            <w:tcW w:w="1416" w:type="dxa"/>
          </w:tcPr>
          <w:p w14:paraId="3794D01D" w14:textId="77777777" w:rsidR="004532FA" w:rsidRDefault="004532FA">
            <w:pPr>
              <w:pStyle w:val="TableParagraph"/>
              <w:spacing w:before="136"/>
              <w:rPr>
                <w:sz w:val="16"/>
              </w:rPr>
            </w:pPr>
          </w:p>
          <w:p w14:paraId="6300B124" w14:textId="77777777" w:rsidR="004532FA" w:rsidRDefault="00754871">
            <w:pPr>
              <w:pStyle w:val="TableParagraph"/>
              <w:ind w:left="107"/>
              <w:rPr>
                <w:sz w:val="16"/>
              </w:rPr>
            </w:pPr>
            <w:r>
              <w:rPr>
                <w:spacing w:val="-2"/>
                <w:sz w:val="16"/>
              </w:rPr>
              <w:t>xContRUC</w:t>
            </w:r>
          </w:p>
        </w:tc>
        <w:tc>
          <w:tcPr>
            <w:tcW w:w="1559" w:type="dxa"/>
          </w:tcPr>
          <w:p w14:paraId="2C988C4B" w14:textId="77777777" w:rsidR="004532FA" w:rsidRDefault="004532FA">
            <w:pPr>
              <w:pStyle w:val="TableParagraph"/>
              <w:spacing w:before="30"/>
              <w:rPr>
                <w:sz w:val="16"/>
              </w:rPr>
            </w:pPr>
          </w:p>
          <w:p w14:paraId="734AE765" w14:textId="77777777" w:rsidR="004532FA" w:rsidRDefault="00754871">
            <w:pPr>
              <w:pStyle w:val="TableParagraph"/>
              <w:tabs>
                <w:tab w:val="left" w:pos="1238"/>
              </w:tabs>
              <w:spacing w:line="276" w:lineRule="auto"/>
              <w:ind w:left="108" w:right="95"/>
              <w:rPr>
                <w:sz w:val="16"/>
              </w:rPr>
            </w:pPr>
            <w:r>
              <w:rPr>
                <w:spacing w:val="-2"/>
                <w:sz w:val="16"/>
              </w:rPr>
              <w:t>Contenedor</w:t>
            </w:r>
            <w:r>
              <w:rPr>
                <w:sz w:val="16"/>
              </w:rPr>
              <w:tab/>
            </w:r>
            <w:r>
              <w:rPr>
                <w:spacing w:val="-4"/>
                <w:sz w:val="16"/>
              </w:rPr>
              <w:t>del RUC</w:t>
            </w:r>
          </w:p>
        </w:tc>
        <w:tc>
          <w:tcPr>
            <w:tcW w:w="991" w:type="dxa"/>
          </w:tcPr>
          <w:p w14:paraId="1B9BF8D7" w14:textId="77777777" w:rsidR="004532FA" w:rsidRDefault="004532FA">
            <w:pPr>
              <w:pStyle w:val="TableParagraph"/>
              <w:spacing w:before="136"/>
              <w:rPr>
                <w:sz w:val="16"/>
              </w:rPr>
            </w:pPr>
          </w:p>
          <w:p w14:paraId="49A6205A" w14:textId="77777777" w:rsidR="004532FA" w:rsidRDefault="00754871">
            <w:pPr>
              <w:pStyle w:val="TableParagraph"/>
              <w:ind w:left="155"/>
              <w:rPr>
                <w:sz w:val="16"/>
              </w:rPr>
            </w:pPr>
            <w:r>
              <w:rPr>
                <w:spacing w:val="-2"/>
                <w:sz w:val="16"/>
              </w:rPr>
              <w:t>RRSch01</w:t>
            </w:r>
          </w:p>
        </w:tc>
        <w:tc>
          <w:tcPr>
            <w:tcW w:w="710" w:type="dxa"/>
          </w:tcPr>
          <w:p w14:paraId="05340B25" w14:textId="77777777" w:rsidR="004532FA" w:rsidRDefault="004532FA">
            <w:pPr>
              <w:pStyle w:val="TableParagraph"/>
              <w:spacing w:before="136"/>
              <w:rPr>
                <w:sz w:val="16"/>
              </w:rPr>
            </w:pPr>
          </w:p>
          <w:p w14:paraId="389C33E1" w14:textId="77777777" w:rsidR="004532FA" w:rsidRDefault="00754871">
            <w:pPr>
              <w:pStyle w:val="TableParagraph"/>
              <w:ind w:left="194"/>
              <w:rPr>
                <w:sz w:val="16"/>
              </w:rPr>
            </w:pPr>
            <w:r>
              <w:rPr>
                <w:spacing w:val="-5"/>
                <w:sz w:val="16"/>
              </w:rPr>
              <w:t>XML</w:t>
            </w:r>
          </w:p>
        </w:tc>
        <w:tc>
          <w:tcPr>
            <w:tcW w:w="991" w:type="dxa"/>
          </w:tcPr>
          <w:p w14:paraId="5B7F035F" w14:textId="77777777" w:rsidR="004532FA" w:rsidRDefault="004532FA">
            <w:pPr>
              <w:pStyle w:val="TableParagraph"/>
              <w:spacing w:before="136"/>
              <w:rPr>
                <w:sz w:val="16"/>
              </w:rPr>
            </w:pPr>
          </w:p>
          <w:p w14:paraId="32B13C0A" w14:textId="77777777" w:rsidR="004532FA" w:rsidRDefault="00754871">
            <w:pPr>
              <w:pStyle w:val="TableParagraph"/>
              <w:ind w:left="17" w:right="4"/>
              <w:jc w:val="center"/>
              <w:rPr>
                <w:sz w:val="16"/>
              </w:rPr>
            </w:pPr>
            <w:r>
              <w:rPr>
                <w:spacing w:val="-10"/>
                <w:sz w:val="16"/>
              </w:rPr>
              <w:t>-</w:t>
            </w:r>
          </w:p>
        </w:tc>
        <w:tc>
          <w:tcPr>
            <w:tcW w:w="566" w:type="dxa"/>
          </w:tcPr>
          <w:p w14:paraId="54590E05" w14:textId="77777777" w:rsidR="004532FA" w:rsidRDefault="004532FA">
            <w:pPr>
              <w:pStyle w:val="TableParagraph"/>
              <w:spacing w:before="136"/>
              <w:rPr>
                <w:sz w:val="16"/>
              </w:rPr>
            </w:pPr>
          </w:p>
          <w:p w14:paraId="777BAD1B" w14:textId="77777777" w:rsidR="004532FA" w:rsidRDefault="00754871">
            <w:pPr>
              <w:pStyle w:val="TableParagraph"/>
              <w:ind w:left="17"/>
              <w:jc w:val="center"/>
              <w:rPr>
                <w:sz w:val="16"/>
              </w:rPr>
            </w:pPr>
            <w:r>
              <w:rPr>
                <w:spacing w:val="-2"/>
                <w:sz w:val="16"/>
              </w:rPr>
              <w:t>0-</w:t>
            </w:r>
            <w:r>
              <w:rPr>
                <w:spacing w:val="-10"/>
                <w:sz w:val="16"/>
              </w:rPr>
              <w:t>1</w:t>
            </w:r>
          </w:p>
        </w:tc>
        <w:tc>
          <w:tcPr>
            <w:tcW w:w="1824" w:type="dxa"/>
          </w:tcPr>
          <w:p w14:paraId="5EACD619" w14:textId="77777777" w:rsidR="004532FA" w:rsidRDefault="00754871">
            <w:pPr>
              <w:pStyle w:val="TableParagraph"/>
              <w:spacing w:before="3" w:line="276" w:lineRule="auto"/>
              <w:ind w:left="114"/>
              <w:rPr>
                <w:sz w:val="16"/>
              </w:rPr>
            </w:pPr>
            <w:r>
              <w:rPr>
                <w:sz w:val="16"/>
              </w:rPr>
              <w:t>Existe</w:t>
            </w:r>
            <w:r>
              <w:rPr>
                <w:spacing w:val="80"/>
                <w:sz w:val="16"/>
              </w:rPr>
              <w:t xml:space="preserve"> </w:t>
            </w:r>
            <w:r>
              <w:rPr>
                <w:sz w:val="16"/>
              </w:rPr>
              <w:t>solamente</w:t>
            </w:r>
            <w:r>
              <w:rPr>
                <w:spacing w:val="80"/>
                <w:sz w:val="16"/>
              </w:rPr>
              <w:t xml:space="preserve"> </w:t>
            </w:r>
            <w:r>
              <w:rPr>
                <w:sz w:val="16"/>
              </w:rPr>
              <w:t>si dCodRes = 0502 Definido</w:t>
            </w:r>
            <w:r>
              <w:rPr>
                <w:spacing w:val="-12"/>
                <w:sz w:val="16"/>
              </w:rPr>
              <w:t xml:space="preserve"> </w:t>
            </w:r>
            <w:r>
              <w:rPr>
                <w:sz w:val="16"/>
              </w:rPr>
              <w:t>en</w:t>
            </w:r>
            <w:r>
              <w:rPr>
                <w:spacing w:val="-11"/>
                <w:sz w:val="16"/>
              </w:rPr>
              <w:t xml:space="preserve"> </w:t>
            </w:r>
            <w:r>
              <w:rPr>
                <w:sz w:val="16"/>
              </w:rPr>
              <w:t>el</w:t>
            </w:r>
            <w:r>
              <w:rPr>
                <w:spacing w:val="-11"/>
                <w:sz w:val="16"/>
              </w:rPr>
              <w:t xml:space="preserve"> </w:t>
            </w:r>
            <w:r>
              <w:rPr>
                <w:sz w:val="16"/>
              </w:rPr>
              <w:t>Schema</w:t>
            </w:r>
          </w:p>
          <w:p w14:paraId="279E6F80" w14:textId="77777777" w:rsidR="004532FA" w:rsidRDefault="00754871">
            <w:pPr>
              <w:pStyle w:val="TableParagraph"/>
              <w:spacing w:line="183" w:lineRule="exact"/>
              <w:ind w:left="114"/>
              <w:rPr>
                <w:sz w:val="16"/>
              </w:rPr>
            </w:pPr>
            <w:r>
              <w:rPr>
                <w:sz w:val="16"/>
              </w:rPr>
              <w:t>XML</w:t>
            </w:r>
            <w:r>
              <w:rPr>
                <w:spacing w:val="-2"/>
                <w:sz w:val="16"/>
              </w:rPr>
              <w:t xml:space="preserve"> </w:t>
            </w:r>
            <w:r>
              <w:rPr>
                <w:spacing w:val="-5"/>
                <w:sz w:val="16"/>
              </w:rPr>
              <w:t>17</w:t>
            </w:r>
          </w:p>
        </w:tc>
      </w:tr>
    </w:tbl>
    <w:p w14:paraId="179EB450" w14:textId="77777777" w:rsidR="004532FA" w:rsidRDefault="004532FA"/>
    <w:p w14:paraId="3E7810B8" w14:textId="77777777" w:rsidR="004532FA" w:rsidRDefault="004532FA">
      <w:pPr>
        <w:spacing w:before="78"/>
      </w:pPr>
    </w:p>
    <w:p w14:paraId="1F262A67" w14:textId="77777777" w:rsidR="004532FA" w:rsidRDefault="00754871">
      <w:pPr>
        <w:pStyle w:val="Textoindependiente"/>
        <w:spacing w:after="38"/>
        <w:ind w:left="808"/>
        <w:rPr>
          <w:rFonts w:ascii="Arial MT"/>
        </w:rPr>
      </w:pPr>
      <w:bookmarkStart w:id="117" w:name="_bookmark117"/>
      <w:bookmarkEnd w:id="117"/>
      <w:r>
        <w:rPr>
          <w:rFonts w:ascii="Arial MT"/>
        </w:rPr>
        <w:t>Schema</w:t>
      </w:r>
      <w:r>
        <w:rPr>
          <w:rFonts w:ascii="Arial MT"/>
          <w:spacing w:val="-8"/>
        </w:rPr>
        <w:t xml:space="preserve"> </w:t>
      </w:r>
      <w:r>
        <w:rPr>
          <w:rFonts w:ascii="Arial MT"/>
        </w:rPr>
        <w:t>XML</w:t>
      </w:r>
      <w:r>
        <w:rPr>
          <w:rFonts w:ascii="Arial MT"/>
          <w:spacing w:val="-7"/>
        </w:rPr>
        <w:t xml:space="preserve"> </w:t>
      </w:r>
      <w:r>
        <w:rPr>
          <w:rFonts w:ascii="Arial MT"/>
        </w:rPr>
        <w:t>17:</w:t>
      </w:r>
      <w:r>
        <w:rPr>
          <w:rFonts w:ascii="Arial MT"/>
          <w:spacing w:val="-6"/>
        </w:rPr>
        <w:t xml:space="preserve"> </w:t>
      </w:r>
      <w:r>
        <w:rPr>
          <w:rFonts w:ascii="Arial MT"/>
        </w:rPr>
        <w:t>ContenedorRUC_</w:t>
      </w:r>
      <w:r>
        <w:rPr>
          <w:rFonts w:ascii="Arial MT"/>
          <w:color w:val="000000"/>
          <w:highlight w:val="yellow"/>
        </w:rPr>
        <w:t>v150</w:t>
      </w:r>
      <w:r>
        <w:rPr>
          <w:rFonts w:ascii="Arial MT"/>
          <w:color w:val="000000"/>
        </w:rPr>
        <w:t>.xsd</w:t>
      </w:r>
      <w:r>
        <w:rPr>
          <w:rFonts w:ascii="Arial MT"/>
          <w:color w:val="000000"/>
          <w:spacing w:val="-9"/>
        </w:rPr>
        <w:t xml:space="preserve"> </w:t>
      </w:r>
      <w:r>
        <w:rPr>
          <w:rFonts w:ascii="Arial MT"/>
          <w:color w:val="000000"/>
        </w:rPr>
        <w:t>(Contenedor</w:t>
      </w:r>
      <w:r>
        <w:rPr>
          <w:rFonts w:ascii="Arial MT"/>
          <w:color w:val="000000"/>
          <w:spacing w:val="-9"/>
        </w:rPr>
        <w:t xml:space="preserve"> </w:t>
      </w:r>
      <w:r>
        <w:rPr>
          <w:rFonts w:ascii="Arial MT"/>
          <w:color w:val="000000"/>
        </w:rPr>
        <w:t>de</w:t>
      </w:r>
      <w:r>
        <w:rPr>
          <w:rFonts w:ascii="Arial MT"/>
          <w:color w:val="000000"/>
          <w:spacing w:val="-6"/>
        </w:rPr>
        <w:t xml:space="preserve"> </w:t>
      </w:r>
      <w:r>
        <w:rPr>
          <w:rFonts w:ascii="Arial MT"/>
          <w:color w:val="000000"/>
          <w:spacing w:val="-4"/>
        </w:rPr>
        <w:t>RUC)</w:t>
      </w:r>
    </w:p>
    <w:tbl>
      <w:tblPr>
        <w:tblStyle w:val="TableNormal"/>
        <w:tblW w:w="0" w:type="auto"/>
        <w:tblInd w:w="54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809"/>
        <w:gridCol w:w="1441"/>
        <w:gridCol w:w="1532"/>
        <w:gridCol w:w="1081"/>
        <w:gridCol w:w="629"/>
        <w:gridCol w:w="1081"/>
        <w:gridCol w:w="540"/>
        <w:gridCol w:w="1800"/>
      </w:tblGrid>
      <w:tr w:rsidR="004532FA" w14:paraId="74F9E44A" w14:textId="77777777">
        <w:trPr>
          <w:trHeight w:val="369"/>
        </w:trPr>
        <w:tc>
          <w:tcPr>
            <w:tcW w:w="809" w:type="dxa"/>
            <w:shd w:val="clear" w:color="auto" w:fill="A8D08D"/>
          </w:tcPr>
          <w:p w14:paraId="163576CE" w14:textId="77777777" w:rsidR="004532FA" w:rsidRDefault="00754871">
            <w:pPr>
              <w:pStyle w:val="TableParagraph"/>
              <w:spacing w:before="92"/>
              <w:ind w:left="7" w:right="17"/>
              <w:jc w:val="center"/>
              <w:rPr>
                <w:rFonts w:ascii="Arial"/>
                <w:b/>
                <w:sz w:val="16"/>
              </w:rPr>
            </w:pPr>
            <w:r>
              <w:rPr>
                <w:rFonts w:ascii="Arial"/>
                <w:b/>
                <w:color w:val="000009"/>
                <w:spacing w:val="-5"/>
                <w:sz w:val="16"/>
              </w:rPr>
              <w:t>ID</w:t>
            </w:r>
          </w:p>
        </w:tc>
        <w:tc>
          <w:tcPr>
            <w:tcW w:w="1441" w:type="dxa"/>
            <w:shd w:val="clear" w:color="auto" w:fill="A8D08D"/>
          </w:tcPr>
          <w:p w14:paraId="1C1B77F5" w14:textId="77777777" w:rsidR="004532FA" w:rsidRDefault="00754871">
            <w:pPr>
              <w:pStyle w:val="TableParagraph"/>
              <w:spacing w:before="92"/>
              <w:ind w:left="438"/>
              <w:rPr>
                <w:rFonts w:ascii="Arial"/>
                <w:b/>
                <w:sz w:val="16"/>
              </w:rPr>
            </w:pPr>
            <w:r>
              <w:rPr>
                <w:rFonts w:ascii="Arial"/>
                <w:b/>
                <w:color w:val="000009"/>
                <w:spacing w:val="-4"/>
                <w:sz w:val="16"/>
              </w:rPr>
              <w:t>Campo</w:t>
            </w:r>
          </w:p>
        </w:tc>
        <w:tc>
          <w:tcPr>
            <w:tcW w:w="1532" w:type="dxa"/>
            <w:shd w:val="clear" w:color="auto" w:fill="A8D08D"/>
          </w:tcPr>
          <w:p w14:paraId="64D5B18B" w14:textId="77777777" w:rsidR="004532FA" w:rsidRDefault="00754871">
            <w:pPr>
              <w:pStyle w:val="TableParagraph"/>
              <w:spacing w:before="92"/>
              <w:ind w:left="296"/>
              <w:rPr>
                <w:rFonts w:ascii="Arial" w:hAnsi="Arial"/>
                <w:b/>
                <w:sz w:val="16"/>
              </w:rPr>
            </w:pPr>
            <w:r>
              <w:rPr>
                <w:rFonts w:ascii="Arial" w:hAnsi="Arial"/>
                <w:b/>
                <w:color w:val="000009"/>
                <w:spacing w:val="-2"/>
                <w:sz w:val="16"/>
              </w:rPr>
              <w:t>Descripción</w:t>
            </w:r>
          </w:p>
        </w:tc>
        <w:tc>
          <w:tcPr>
            <w:tcW w:w="1081" w:type="dxa"/>
            <w:shd w:val="clear" w:color="auto" w:fill="A8D08D"/>
          </w:tcPr>
          <w:p w14:paraId="7508FC88" w14:textId="77777777" w:rsidR="004532FA" w:rsidRDefault="00754871">
            <w:pPr>
              <w:pStyle w:val="TableParagraph"/>
              <w:spacing w:line="180" w:lineRule="atLeast"/>
              <w:ind w:left="303" w:right="313" w:firstLine="16"/>
              <w:rPr>
                <w:rFonts w:ascii="Arial"/>
                <w:b/>
                <w:sz w:val="16"/>
              </w:rPr>
            </w:pPr>
            <w:r>
              <w:rPr>
                <w:rFonts w:ascii="Arial"/>
                <w:b/>
                <w:color w:val="000009"/>
                <w:spacing w:val="-4"/>
                <w:sz w:val="16"/>
              </w:rPr>
              <w:t xml:space="preserve">Nodo </w:t>
            </w:r>
            <w:r>
              <w:rPr>
                <w:rFonts w:ascii="Arial"/>
                <w:b/>
                <w:color w:val="000009"/>
                <w:spacing w:val="-2"/>
                <w:sz w:val="16"/>
              </w:rPr>
              <w:t>Padre</w:t>
            </w:r>
          </w:p>
        </w:tc>
        <w:tc>
          <w:tcPr>
            <w:tcW w:w="629" w:type="dxa"/>
            <w:shd w:val="clear" w:color="auto" w:fill="A8D08D"/>
          </w:tcPr>
          <w:p w14:paraId="74CCE1D8" w14:textId="77777777" w:rsidR="004532FA" w:rsidRDefault="00754871">
            <w:pPr>
              <w:pStyle w:val="TableParagraph"/>
              <w:spacing w:line="180" w:lineRule="atLeast"/>
              <w:ind w:left="122" w:right="137" w:firstLine="9"/>
              <w:rPr>
                <w:rFonts w:ascii="Arial"/>
                <w:b/>
                <w:sz w:val="16"/>
              </w:rPr>
            </w:pPr>
            <w:r>
              <w:rPr>
                <w:rFonts w:ascii="Arial"/>
                <w:b/>
                <w:color w:val="000009"/>
                <w:spacing w:val="-4"/>
                <w:sz w:val="16"/>
              </w:rPr>
              <w:t>Tipo Dato</w:t>
            </w:r>
          </w:p>
        </w:tc>
        <w:tc>
          <w:tcPr>
            <w:tcW w:w="1081" w:type="dxa"/>
            <w:shd w:val="clear" w:color="auto" w:fill="A8D08D"/>
          </w:tcPr>
          <w:p w14:paraId="7300FFCC" w14:textId="77777777" w:rsidR="004532FA" w:rsidRDefault="00754871">
            <w:pPr>
              <w:pStyle w:val="TableParagraph"/>
              <w:spacing w:before="92"/>
              <w:ind w:left="184"/>
              <w:rPr>
                <w:rFonts w:ascii="Arial"/>
                <w:b/>
                <w:sz w:val="16"/>
              </w:rPr>
            </w:pPr>
            <w:r>
              <w:rPr>
                <w:rFonts w:ascii="Arial"/>
                <w:b/>
                <w:color w:val="000009"/>
                <w:spacing w:val="-2"/>
                <w:sz w:val="16"/>
              </w:rPr>
              <w:t>Longitud</w:t>
            </w:r>
          </w:p>
        </w:tc>
        <w:tc>
          <w:tcPr>
            <w:tcW w:w="540" w:type="dxa"/>
            <w:shd w:val="clear" w:color="auto" w:fill="A8D08D"/>
          </w:tcPr>
          <w:p w14:paraId="08621758" w14:textId="77777777" w:rsidR="004532FA" w:rsidRDefault="00754871">
            <w:pPr>
              <w:pStyle w:val="TableParagraph"/>
              <w:spacing w:before="92"/>
              <w:ind w:right="115"/>
              <w:jc w:val="right"/>
              <w:rPr>
                <w:rFonts w:ascii="Arial"/>
                <w:b/>
                <w:sz w:val="16"/>
              </w:rPr>
            </w:pPr>
            <w:r>
              <w:rPr>
                <w:rFonts w:ascii="Arial"/>
                <w:b/>
                <w:color w:val="000009"/>
                <w:spacing w:val="-5"/>
                <w:sz w:val="16"/>
              </w:rPr>
              <w:t>Ocu</w:t>
            </w:r>
          </w:p>
        </w:tc>
        <w:tc>
          <w:tcPr>
            <w:tcW w:w="1800" w:type="dxa"/>
            <w:shd w:val="clear" w:color="auto" w:fill="A8D08D"/>
          </w:tcPr>
          <w:p w14:paraId="3626438A" w14:textId="77777777" w:rsidR="004532FA" w:rsidRDefault="00754871">
            <w:pPr>
              <w:pStyle w:val="TableParagraph"/>
              <w:spacing w:before="92"/>
              <w:ind w:left="313"/>
              <w:rPr>
                <w:rFonts w:ascii="Arial"/>
                <w:b/>
                <w:sz w:val="16"/>
              </w:rPr>
            </w:pPr>
            <w:r>
              <w:rPr>
                <w:rFonts w:ascii="Arial"/>
                <w:b/>
                <w:color w:val="000009"/>
                <w:spacing w:val="-2"/>
                <w:sz w:val="16"/>
              </w:rPr>
              <w:t>Observaciones</w:t>
            </w:r>
          </w:p>
        </w:tc>
      </w:tr>
      <w:tr w:rsidR="004532FA" w14:paraId="25FC6EF0" w14:textId="77777777">
        <w:trPr>
          <w:trHeight w:val="367"/>
        </w:trPr>
        <w:tc>
          <w:tcPr>
            <w:tcW w:w="809" w:type="dxa"/>
            <w:shd w:val="clear" w:color="auto" w:fill="CCCCCC"/>
          </w:tcPr>
          <w:p w14:paraId="31B7DEF3" w14:textId="77777777" w:rsidR="004532FA" w:rsidRDefault="00754871">
            <w:pPr>
              <w:pStyle w:val="TableParagraph"/>
              <w:spacing w:line="186" w:lineRule="exact"/>
              <w:ind w:left="247" w:right="114" w:hanging="140"/>
              <w:rPr>
                <w:sz w:val="16"/>
              </w:rPr>
            </w:pPr>
            <w:r>
              <w:rPr>
                <w:color w:val="000009"/>
                <w:spacing w:val="-2"/>
                <w:sz w:val="16"/>
              </w:rPr>
              <w:t xml:space="preserve">ContRU </w:t>
            </w:r>
            <w:r>
              <w:rPr>
                <w:color w:val="000009"/>
                <w:spacing w:val="-4"/>
                <w:sz w:val="16"/>
              </w:rPr>
              <w:t>C01</w:t>
            </w:r>
          </w:p>
        </w:tc>
        <w:tc>
          <w:tcPr>
            <w:tcW w:w="1441" w:type="dxa"/>
            <w:shd w:val="clear" w:color="auto" w:fill="CCCCCC"/>
          </w:tcPr>
          <w:p w14:paraId="75F0D1B0" w14:textId="77777777" w:rsidR="004532FA" w:rsidRDefault="00754871">
            <w:pPr>
              <w:pStyle w:val="TableParagraph"/>
              <w:spacing w:before="92"/>
              <w:ind w:left="88"/>
              <w:rPr>
                <w:sz w:val="16"/>
              </w:rPr>
            </w:pPr>
            <w:r>
              <w:rPr>
                <w:color w:val="000009"/>
                <w:spacing w:val="-2"/>
                <w:sz w:val="16"/>
              </w:rPr>
              <w:t>rContRUC</w:t>
            </w:r>
          </w:p>
        </w:tc>
        <w:tc>
          <w:tcPr>
            <w:tcW w:w="1532" w:type="dxa"/>
            <w:shd w:val="clear" w:color="auto" w:fill="CCCCCC"/>
          </w:tcPr>
          <w:p w14:paraId="32A93CBB" w14:textId="77777777" w:rsidR="004532FA" w:rsidRDefault="00754871">
            <w:pPr>
              <w:pStyle w:val="TableParagraph"/>
              <w:spacing w:before="92"/>
              <w:ind w:left="87"/>
              <w:rPr>
                <w:sz w:val="16"/>
              </w:rPr>
            </w:pPr>
            <w:r>
              <w:rPr>
                <w:color w:val="000009"/>
                <w:spacing w:val="-4"/>
                <w:sz w:val="16"/>
              </w:rPr>
              <w:t>Raíz</w:t>
            </w:r>
          </w:p>
        </w:tc>
        <w:tc>
          <w:tcPr>
            <w:tcW w:w="1081" w:type="dxa"/>
            <w:shd w:val="clear" w:color="auto" w:fill="CCCCCC"/>
          </w:tcPr>
          <w:p w14:paraId="218BAC13" w14:textId="77777777" w:rsidR="004532FA" w:rsidRDefault="00754871">
            <w:pPr>
              <w:pStyle w:val="TableParagraph"/>
              <w:spacing w:before="92"/>
              <w:ind w:left="18" w:right="34"/>
              <w:jc w:val="center"/>
              <w:rPr>
                <w:sz w:val="16"/>
              </w:rPr>
            </w:pPr>
            <w:r>
              <w:rPr>
                <w:color w:val="000009"/>
                <w:spacing w:val="-2"/>
                <w:sz w:val="16"/>
              </w:rPr>
              <w:t>RRSch01</w:t>
            </w:r>
          </w:p>
        </w:tc>
        <w:tc>
          <w:tcPr>
            <w:tcW w:w="629" w:type="dxa"/>
            <w:shd w:val="clear" w:color="auto" w:fill="CCCCCC"/>
          </w:tcPr>
          <w:p w14:paraId="06551C17" w14:textId="77777777" w:rsidR="004532FA" w:rsidRDefault="00754871">
            <w:pPr>
              <w:pStyle w:val="TableParagraph"/>
              <w:spacing w:before="92"/>
              <w:ind w:left="84"/>
              <w:rPr>
                <w:sz w:val="16"/>
              </w:rPr>
            </w:pPr>
            <w:r>
              <w:rPr>
                <w:color w:val="000009"/>
                <w:spacing w:val="-10"/>
                <w:sz w:val="16"/>
              </w:rPr>
              <w:t>-</w:t>
            </w:r>
          </w:p>
        </w:tc>
        <w:tc>
          <w:tcPr>
            <w:tcW w:w="1081" w:type="dxa"/>
            <w:shd w:val="clear" w:color="auto" w:fill="CCCCCC"/>
          </w:tcPr>
          <w:p w14:paraId="0A2340E7" w14:textId="77777777" w:rsidR="004532FA" w:rsidRDefault="00754871">
            <w:pPr>
              <w:pStyle w:val="TableParagraph"/>
              <w:spacing w:before="92"/>
              <w:ind w:left="86"/>
              <w:rPr>
                <w:sz w:val="16"/>
              </w:rPr>
            </w:pPr>
            <w:r>
              <w:rPr>
                <w:color w:val="000009"/>
                <w:spacing w:val="-10"/>
                <w:sz w:val="16"/>
              </w:rPr>
              <w:t>-</w:t>
            </w:r>
          </w:p>
        </w:tc>
        <w:tc>
          <w:tcPr>
            <w:tcW w:w="540" w:type="dxa"/>
            <w:shd w:val="clear" w:color="auto" w:fill="CCCCCC"/>
          </w:tcPr>
          <w:p w14:paraId="057D8748" w14:textId="77777777" w:rsidR="004532FA" w:rsidRDefault="00754871">
            <w:pPr>
              <w:pStyle w:val="TableParagraph"/>
              <w:spacing w:before="92"/>
              <w:ind w:left="85"/>
              <w:rPr>
                <w:sz w:val="16"/>
              </w:rPr>
            </w:pPr>
            <w:r>
              <w:rPr>
                <w:color w:val="000009"/>
                <w:spacing w:val="-10"/>
                <w:sz w:val="16"/>
              </w:rPr>
              <w:t>-</w:t>
            </w:r>
          </w:p>
        </w:tc>
        <w:tc>
          <w:tcPr>
            <w:tcW w:w="1800" w:type="dxa"/>
            <w:shd w:val="clear" w:color="auto" w:fill="CCCCCC"/>
          </w:tcPr>
          <w:p w14:paraId="3BBB92D3" w14:textId="77777777" w:rsidR="004532FA" w:rsidRDefault="00754871">
            <w:pPr>
              <w:pStyle w:val="TableParagraph"/>
              <w:spacing w:before="92"/>
              <w:ind w:left="85"/>
              <w:rPr>
                <w:sz w:val="16"/>
              </w:rPr>
            </w:pPr>
            <w:r>
              <w:rPr>
                <w:color w:val="000009"/>
                <w:sz w:val="16"/>
              </w:rPr>
              <w:t>Elemento</w:t>
            </w:r>
            <w:r>
              <w:rPr>
                <w:color w:val="000009"/>
                <w:spacing w:val="-8"/>
                <w:sz w:val="16"/>
              </w:rPr>
              <w:t xml:space="preserve"> </w:t>
            </w:r>
            <w:r>
              <w:rPr>
                <w:color w:val="000009"/>
                <w:spacing w:val="-4"/>
                <w:sz w:val="16"/>
              </w:rPr>
              <w:t>raíz</w:t>
            </w:r>
          </w:p>
        </w:tc>
      </w:tr>
      <w:tr w:rsidR="004532FA" w14:paraId="7A03AEF9" w14:textId="77777777">
        <w:trPr>
          <w:trHeight w:val="364"/>
        </w:trPr>
        <w:tc>
          <w:tcPr>
            <w:tcW w:w="809" w:type="dxa"/>
          </w:tcPr>
          <w:p w14:paraId="6038AF33" w14:textId="77777777" w:rsidR="004532FA" w:rsidRDefault="00754871">
            <w:pPr>
              <w:pStyle w:val="TableParagraph"/>
              <w:spacing w:line="180" w:lineRule="exact"/>
              <w:ind w:left="7" w:right="19"/>
              <w:jc w:val="center"/>
              <w:rPr>
                <w:sz w:val="16"/>
              </w:rPr>
            </w:pPr>
            <w:r>
              <w:rPr>
                <w:color w:val="000009"/>
                <w:spacing w:val="-2"/>
                <w:sz w:val="16"/>
              </w:rPr>
              <w:t>ContRU</w:t>
            </w:r>
          </w:p>
          <w:p w14:paraId="79A61256" w14:textId="77777777" w:rsidR="004532FA" w:rsidRDefault="00754871">
            <w:pPr>
              <w:pStyle w:val="TableParagraph"/>
              <w:spacing w:before="1" w:line="163" w:lineRule="exact"/>
              <w:ind w:left="7" w:right="16"/>
              <w:jc w:val="center"/>
              <w:rPr>
                <w:sz w:val="16"/>
              </w:rPr>
            </w:pPr>
            <w:r>
              <w:rPr>
                <w:color w:val="000009"/>
                <w:spacing w:val="-5"/>
                <w:sz w:val="16"/>
              </w:rPr>
              <w:t>C02</w:t>
            </w:r>
          </w:p>
        </w:tc>
        <w:tc>
          <w:tcPr>
            <w:tcW w:w="1441" w:type="dxa"/>
          </w:tcPr>
          <w:p w14:paraId="731A7323" w14:textId="77777777" w:rsidR="004532FA" w:rsidRDefault="00754871">
            <w:pPr>
              <w:pStyle w:val="TableParagraph"/>
              <w:spacing w:before="87"/>
              <w:ind w:left="88"/>
              <w:rPr>
                <w:sz w:val="16"/>
              </w:rPr>
            </w:pPr>
            <w:r>
              <w:rPr>
                <w:color w:val="000009"/>
                <w:spacing w:val="-2"/>
                <w:sz w:val="16"/>
              </w:rPr>
              <w:t>dRUCCons</w:t>
            </w:r>
          </w:p>
        </w:tc>
        <w:tc>
          <w:tcPr>
            <w:tcW w:w="1532" w:type="dxa"/>
          </w:tcPr>
          <w:p w14:paraId="58BFF655" w14:textId="77777777" w:rsidR="004532FA" w:rsidRDefault="00754871">
            <w:pPr>
              <w:pStyle w:val="TableParagraph"/>
              <w:spacing w:before="87"/>
              <w:ind w:left="87"/>
              <w:rPr>
                <w:sz w:val="16"/>
              </w:rPr>
            </w:pPr>
            <w:r>
              <w:rPr>
                <w:color w:val="000009"/>
                <w:sz w:val="16"/>
              </w:rPr>
              <w:t>RUC</w:t>
            </w:r>
            <w:r>
              <w:rPr>
                <w:color w:val="000009"/>
                <w:spacing w:val="-2"/>
                <w:sz w:val="16"/>
              </w:rPr>
              <w:t xml:space="preserve"> Consultado</w:t>
            </w:r>
          </w:p>
        </w:tc>
        <w:tc>
          <w:tcPr>
            <w:tcW w:w="1081" w:type="dxa"/>
          </w:tcPr>
          <w:p w14:paraId="5759F504" w14:textId="77777777" w:rsidR="004532FA" w:rsidRDefault="00754871">
            <w:pPr>
              <w:pStyle w:val="TableParagraph"/>
              <w:spacing w:before="87"/>
              <w:ind w:left="18" w:right="36"/>
              <w:jc w:val="center"/>
              <w:rPr>
                <w:sz w:val="16"/>
              </w:rPr>
            </w:pPr>
            <w:r>
              <w:rPr>
                <w:color w:val="000009"/>
                <w:spacing w:val="-2"/>
                <w:sz w:val="16"/>
              </w:rPr>
              <w:t>ContRUC01</w:t>
            </w:r>
          </w:p>
        </w:tc>
        <w:tc>
          <w:tcPr>
            <w:tcW w:w="629" w:type="dxa"/>
          </w:tcPr>
          <w:p w14:paraId="31198800" w14:textId="77777777" w:rsidR="004532FA" w:rsidRDefault="00754871">
            <w:pPr>
              <w:pStyle w:val="TableParagraph"/>
              <w:spacing w:before="87"/>
              <w:ind w:right="262"/>
              <w:jc w:val="right"/>
              <w:rPr>
                <w:sz w:val="16"/>
              </w:rPr>
            </w:pPr>
            <w:r>
              <w:rPr>
                <w:color w:val="000009"/>
                <w:spacing w:val="-10"/>
                <w:sz w:val="16"/>
              </w:rPr>
              <w:t>A</w:t>
            </w:r>
          </w:p>
        </w:tc>
        <w:tc>
          <w:tcPr>
            <w:tcW w:w="1081" w:type="dxa"/>
          </w:tcPr>
          <w:p w14:paraId="3B8330E8" w14:textId="77777777" w:rsidR="004532FA" w:rsidRDefault="00754871">
            <w:pPr>
              <w:pStyle w:val="TableParagraph"/>
              <w:spacing w:before="87"/>
              <w:ind w:left="18" w:right="30"/>
              <w:jc w:val="center"/>
              <w:rPr>
                <w:sz w:val="16"/>
              </w:rPr>
            </w:pPr>
            <w:r>
              <w:rPr>
                <w:color w:val="000009"/>
                <w:spacing w:val="-2"/>
                <w:sz w:val="16"/>
              </w:rPr>
              <w:t>5-</w:t>
            </w:r>
            <w:r>
              <w:rPr>
                <w:color w:val="000009"/>
                <w:spacing w:val="-10"/>
                <w:sz w:val="16"/>
              </w:rPr>
              <w:t>8</w:t>
            </w:r>
          </w:p>
        </w:tc>
        <w:tc>
          <w:tcPr>
            <w:tcW w:w="540" w:type="dxa"/>
          </w:tcPr>
          <w:p w14:paraId="32F80402" w14:textId="77777777" w:rsidR="004532FA" w:rsidRDefault="00754871">
            <w:pPr>
              <w:pStyle w:val="TableParagraph"/>
              <w:spacing w:before="87"/>
              <w:ind w:right="155"/>
              <w:jc w:val="right"/>
              <w:rPr>
                <w:sz w:val="16"/>
              </w:rPr>
            </w:pPr>
            <w:r>
              <w:rPr>
                <w:color w:val="000009"/>
                <w:spacing w:val="-2"/>
                <w:sz w:val="16"/>
              </w:rPr>
              <w:t>1-</w:t>
            </w:r>
            <w:r>
              <w:rPr>
                <w:color w:val="000009"/>
                <w:spacing w:val="-10"/>
                <w:sz w:val="16"/>
              </w:rPr>
              <w:t>1</w:t>
            </w:r>
          </w:p>
        </w:tc>
        <w:tc>
          <w:tcPr>
            <w:tcW w:w="1800" w:type="dxa"/>
          </w:tcPr>
          <w:p w14:paraId="6FBE7E64" w14:textId="77777777" w:rsidR="004532FA" w:rsidRDefault="004532FA">
            <w:pPr>
              <w:pStyle w:val="TableParagraph"/>
              <w:rPr>
                <w:rFonts w:ascii="Times New Roman"/>
                <w:sz w:val="18"/>
              </w:rPr>
            </w:pPr>
          </w:p>
        </w:tc>
      </w:tr>
      <w:tr w:rsidR="004532FA" w14:paraId="6F13D1AC" w14:textId="77777777">
        <w:trPr>
          <w:trHeight w:val="366"/>
        </w:trPr>
        <w:tc>
          <w:tcPr>
            <w:tcW w:w="809" w:type="dxa"/>
          </w:tcPr>
          <w:p w14:paraId="7A5C6EFB" w14:textId="77777777" w:rsidR="004532FA" w:rsidRDefault="00754871">
            <w:pPr>
              <w:pStyle w:val="TableParagraph"/>
              <w:spacing w:line="184" w:lineRule="exact"/>
              <w:ind w:left="247" w:right="114" w:hanging="140"/>
              <w:rPr>
                <w:sz w:val="16"/>
              </w:rPr>
            </w:pPr>
            <w:r>
              <w:rPr>
                <w:color w:val="000009"/>
                <w:spacing w:val="-2"/>
                <w:sz w:val="16"/>
              </w:rPr>
              <w:t xml:space="preserve">ContRU </w:t>
            </w:r>
            <w:r>
              <w:rPr>
                <w:color w:val="000009"/>
                <w:spacing w:val="-4"/>
                <w:sz w:val="16"/>
              </w:rPr>
              <w:t>C03</w:t>
            </w:r>
          </w:p>
        </w:tc>
        <w:tc>
          <w:tcPr>
            <w:tcW w:w="1441" w:type="dxa"/>
          </w:tcPr>
          <w:p w14:paraId="471A7C02" w14:textId="77777777" w:rsidR="004532FA" w:rsidRDefault="00754871">
            <w:pPr>
              <w:pStyle w:val="TableParagraph"/>
              <w:spacing w:before="92"/>
              <w:ind w:left="88"/>
              <w:rPr>
                <w:sz w:val="16"/>
              </w:rPr>
            </w:pPr>
            <w:r>
              <w:rPr>
                <w:color w:val="000009"/>
                <w:spacing w:val="-2"/>
                <w:sz w:val="16"/>
              </w:rPr>
              <w:t>dRazCons</w:t>
            </w:r>
          </w:p>
        </w:tc>
        <w:tc>
          <w:tcPr>
            <w:tcW w:w="1532" w:type="dxa"/>
          </w:tcPr>
          <w:p w14:paraId="5E14370F" w14:textId="77777777" w:rsidR="004532FA" w:rsidRDefault="00754871">
            <w:pPr>
              <w:pStyle w:val="TableParagraph"/>
              <w:spacing w:line="184" w:lineRule="exact"/>
              <w:ind w:left="87"/>
              <w:rPr>
                <w:sz w:val="16"/>
              </w:rPr>
            </w:pPr>
            <w:r>
              <w:rPr>
                <w:color w:val="000009"/>
                <w:sz w:val="16"/>
              </w:rPr>
              <w:t>Razón</w:t>
            </w:r>
            <w:r>
              <w:rPr>
                <w:color w:val="000009"/>
                <w:spacing w:val="40"/>
                <w:sz w:val="16"/>
              </w:rPr>
              <w:t xml:space="preserve"> </w:t>
            </w:r>
            <w:r>
              <w:rPr>
                <w:color w:val="000009"/>
                <w:sz w:val="16"/>
              </w:rPr>
              <w:t>social</w:t>
            </w:r>
            <w:r>
              <w:rPr>
                <w:color w:val="000009"/>
                <w:spacing w:val="40"/>
                <w:sz w:val="16"/>
              </w:rPr>
              <w:t xml:space="preserve"> </w:t>
            </w:r>
            <w:r>
              <w:rPr>
                <w:color w:val="000009"/>
                <w:sz w:val="16"/>
              </w:rPr>
              <w:t>del RUC Consultado</w:t>
            </w:r>
          </w:p>
        </w:tc>
        <w:tc>
          <w:tcPr>
            <w:tcW w:w="1081" w:type="dxa"/>
          </w:tcPr>
          <w:p w14:paraId="48912E96" w14:textId="77777777" w:rsidR="004532FA" w:rsidRDefault="00754871">
            <w:pPr>
              <w:pStyle w:val="TableParagraph"/>
              <w:spacing w:before="92"/>
              <w:ind w:left="18" w:right="36"/>
              <w:jc w:val="center"/>
              <w:rPr>
                <w:sz w:val="16"/>
              </w:rPr>
            </w:pPr>
            <w:r>
              <w:rPr>
                <w:color w:val="000009"/>
                <w:spacing w:val="-2"/>
                <w:sz w:val="16"/>
              </w:rPr>
              <w:t>ContRUC01</w:t>
            </w:r>
          </w:p>
        </w:tc>
        <w:tc>
          <w:tcPr>
            <w:tcW w:w="629" w:type="dxa"/>
          </w:tcPr>
          <w:p w14:paraId="04B51F2A" w14:textId="77777777" w:rsidR="004532FA" w:rsidRDefault="00754871">
            <w:pPr>
              <w:pStyle w:val="TableParagraph"/>
              <w:spacing w:before="92"/>
              <w:ind w:right="262"/>
              <w:jc w:val="right"/>
              <w:rPr>
                <w:sz w:val="16"/>
              </w:rPr>
            </w:pPr>
            <w:r>
              <w:rPr>
                <w:color w:val="000009"/>
                <w:spacing w:val="-10"/>
                <w:sz w:val="16"/>
              </w:rPr>
              <w:t>A</w:t>
            </w:r>
          </w:p>
        </w:tc>
        <w:tc>
          <w:tcPr>
            <w:tcW w:w="1081" w:type="dxa"/>
          </w:tcPr>
          <w:p w14:paraId="33794C99" w14:textId="77777777" w:rsidR="004532FA" w:rsidRDefault="00754871">
            <w:pPr>
              <w:pStyle w:val="TableParagraph"/>
              <w:spacing w:before="92"/>
              <w:ind w:left="321"/>
              <w:rPr>
                <w:sz w:val="16"/>
              </w:rPr>
            </w:pPr>
            <w:r>
              <w:rPr>
                <w:color w:val="000009"/>
                <w:spacing w:val="-2"/>
                <w:sz w:val="16"/>
                <w:highlight w:val="yellow"/>
              </w:rPr>
              <w:t>1-</w:t>
            </w:r>
            <w:r>
              <w:rPr>
                <w:color w:val="000009"/>
                <w:spacing w:val="-5"/>
                <w:sz w:val="16"/>
                <w:highlight w:val="yellow"/>
              </w:rPr>
              <w:t>250</w:t>
            </w:r>
          </w:p>
        </w:tc>
        <w:tc>
          <w:tcPr>
            <w:tcW w:w="540" w:type="dxa"/>
          </w:tcPr>
          <w:p w14:paraId="4F7C6837" w14:textId="77777777" w:rsidR="004532FA" w:rsidRDefault="00754871">
            <w:pPr>
              <w:pStyle w:val="TableParagraph"/>
              <w:spacing w:before="92"/>
              <w:ind w:right="155"/>
              <w:jc w:val="right"/>
              <w:rPr>
                <w:sz w:val="16"/>
              </w:rPr>
            </w:pPr>
            <w:r>
              <w:rPr>
                <w:color w:val="000009"/>
                <w:spacing w:val="-2"/>
                <w:sz w:val="16"/>
              </w:rPr>
              <w:t>1-</w:t>
            </w:r>
            <w:r>
              <w:rPr>
                <w:color w:val="000009"/>
                <w:spacing w:val="-10"/>
                <w:sz w:val="16"/>
              </w:rPr>
              <w:t>1</w:t>
            </w:r>
          </w:p>
        </w:tc>
        <w:tc>
          <w:tcPr>
            <w:tcW w:w="1800" w:type="dxa"/>
          </w:tcPr>
          <w:p w14:paraId="72B6EFA0" w14:textId="77777777" w:rsidR="004532FA" w:rsidRDefault="004532FA">
            <w:pPr>
              <w:pStyle w:val="TableParagraph"/>
              <w:rPr>
                <w:rFonts w:ascii="Times New Roman"/>
                <w:sz w:val="18"/>
              </w:rPr>
            </w:pPr>
          </w:p>
        </w:tc>
      </w:tr>
      <w:tr w:rsidR="004532FA" w14:paraId="3398B738" w14:textId="77777777">
        <w:trPr>
          <w:trHeight w:val="1654"/>
        </w:trPr>
        <w:tc>
          <w:tcPr>
            <w:tcW w:w="809" w:type="dxa"/>
          </w:tcPr>
          <w:p w14:paraId="665F99C2" w14:textId="77777777" w:rsidR="004532FA" w:rsidRDefault="004532FA">
            <w:pPr>
              <w:pStyle w:val="TableParagraph"/>
              <w:rPr>
                <w:sz w:val="16"/>
              </w:rPr>
            </w:pPr>
          </w:p>
          <w:p w14:paraId="7C9AA56D" w14:textId="77777777" w:rsidR="004532FA" w:rsidRDefault="004532FA">
            <w:pPr>
              <w:pStyle w:val="TableParagraph"/>
              <w:rPr>
                <w:sz w:val="16"/>
              </w:rPr>
            </w:pPr>
          </w:p>
          <w:p w14:paraId="53C953C3" w14:textId="77777777" w:rsidR="004532FA" w:rsidRDefault="004532FA">
            <w:pPr>
              <w:pStyle w:val="TableParagraph"/>
              <w:spacing w:before="90"/>
              <w:rPr>
                <w:sz w:val="16"/>
              </w:rPr>
            </w:pPr>
          </w:p>
          <w:p w14:paraId="6D9F41C5" w14:textId="77777777" w:rsidR="004532FA" w:rsidRDefault="00754871">
            <w:pPr>
              <w:pStyle w:val="TableParagraph"/>
              <w:spacing w:before="1"/>
              <w:ind w:left="247" w:right="114" w:hanging="140"/>
              <w:rPr>
                <w:sz w:val="16"/>
              </w:rPr>
            </w:pPr>
            <w:r>
              <w:rPr>
                <w:color w:val="000009"/>
                <w:spacing w:val="-2"/>
                <w:sz w:val="16"/>
              </w:rPr>
              <w:t xml:space="preserve">ContRU </w:t>
            </w:r>
            <w:r>
              <w:rPr>
                <w:color w:val="000009"/>
                <w:spacing w:val="-4"/>
                <w:sz w:val="16"/>
              </w:rPr>
              <w:t>C04</w:t>
            </w:r>
          </w:p>
        </w:tc>
        <w:tc>
          <w:tcPr>
            <w:tcW w:w="1441" w:type="dxa"/>
          </w:tcPr>
          <w:p w14:paraId="11AB0BEB" w14:textId="77777777" w:rsidR="004532FA" w:rsidRDefault="004532FA">
            <w:pPr>
              <w:pStyle w:val="TableParagraph"/>
              <w:rPr>
                <w:sz w:val="16"/>
              </w:rPr>
            </w:pPr>
          </w:p>
          <w:p w14:paraId="69F4F8D5" w14:textId="77777777" w:rsidR="004532FA" w:rsidRDefault="004532FA">
            <w:pPr>
              <w:pStyle w:val="TableParagraph"/>
              <w:rPr>
                <w:sz w:val="16"/>
              </w:rPr>
            </w:pPr>
          </w:p>
          <w:p w14:paraId="75FAE1A3" w14:textId="77777777" w:rsidR="004532FA" w:rsidRDefault="004532FA">
            <w:pPr>
              <w:pStyle w:val="TableParagraph"/>
              <w:rPr>
                <w:sz w:val="16"/>
              </w:rPr>
            </w:pPr>
          </w:p>
          <w:p w14:paraId="34AF1763" w14:textId="77777777" w:rsidR="004532FA" w:rsidRDefault="004532FA">
            <w:pPr>
              <w:pStyle w:val="TableParagraph"/>
              <w:rPr>
                <w:sz w:val="16"/>
              </w:rPr>
            </w:pPr>
          </w:p>
          <w:p w14:paraId="3C20FD78" w14:textId="77777777" w:rsidR="004532FA" w:rsidRDefault="00754871">
            <w:pPr>
              <w:pStyle w:val="TableParagraph"/>
              <w:ind w:left="88"/>
              <w:rPr>
                <w:sz w:val="16"/>
              </w:rPr>
            </w:pPr>
            <w:r>
              <w:rPr>
                <w:color w:val="000009"/>
                <w:spacing w:val="-2"/>
                <w:sz w:val="16"/>
              </w:rPr>
              <w:t>dCodEstCons</w:t>
            </w:r>
          </w:p>
        </w:tc>
        <w:tc>
          <w:tcPr>
            <w:tcW w:w="1532" w:type="dxa"/>
          </w:tcPr>
          <w:p w14:paraId="58A8A987" w14:textId="77777777" w:rsidR="004532FA" w:rsidRDefault="004532FA">
            <w:pPr>
              <w:pStyle w:val="TableParagraph"/>
              <w:rPr>
                <w:sz w:val="16"/>
              </w:rPr>
            </w:pPr>
          </w:p>
          <w:p w14:paraId="597C7E14" w14:textId="77777777" w:rsidR="004532FA" w:rsidRDefault="004532FA">
            <w:pPr>
              <w:pStyle w:val="TableParagraph"/>
              <w:spacing w:before="183"/>
              <w:rPr>
                <w:sz w:val="16"/>
              </w:rPr>
            </w:pPr>
          </w:p>
          <w:p w14:paraId="17FD9D89" w14:textId="77777777" w:rsidR="004532FA" w:rsidRDefault="00754871">
            <w:pPr>
              <w:pStyle w:val="TableParagraph"/>
              <w:tabs>
                <w:tab w:val="left" w:pos="1076"/>
              </w:tabs>
              <w:ind w:left="87" w:right="95"/>
              <w:rPr>
                <w:sz w:val="16"/>
              </w:rPr>
            </w:pPr>
            <w:r>
              <w:rPr>
                <w:color w:val="000009"/>
                <w:sz w:val="16"/>
              </w:rPr>
              <w:t>Código</w:t>
            </w:r>
            <w:r>
              <w:rPr>
                <w:color w:val="000009"/>
                <w:spacing w:val="-4"/>
                <w:sz w:val="16"/>
              </w:rPr>
              <w:t xml:space="preserve"> </w:t>
            </w:r>
            <w:r>
              <w:rPr>
                <w:color w:val="000009"/>
                <w:sz w:val="16"/>
              </w:rPr>
              <w:t>del</w:t>
            </w:r>
            <w:r>
              <w:rPr>
                <w:color w:val="000009"/>
                <w:spacing w:val="-5"/>
                <w:sz w:val="16"/>
              </w:rPr>
              <w:t xml:space="preserve"> </w:t>
            </w:r>
            <w:r>
              <w:rPr>
                <w:color w:val="000009"/>
                <w:sz w:val="16"/>
              </w:rPr>
              <w:t xml:space="preserve">Estado </w:t>
            </w:r>
            <w:r>
              <w:rPr>
                <w:color w:val="000009"/>
                <w:spacing w:val="-5"/>
                <w:sz w:val="16"/>
              </w:rPr>
              <w:t>del</w:t>
            </w:r>
            <w:r>
              <w:rPr>
                <w:color w:val="000009"/>
                <w:sz w:val="16"/>
              </w:rPr>
              <w:tab/>
            </w:r>
            <w:r>
              <w:rPr>
                <w:color w:val="000009"/>
                <w:spacing w:val="-5"/>
                <w:sz w:val="16"/>
              </w:rPr>
              <w:t>RUC</w:t>
            </w:r>
          </w:p>
          <w:p w14:paraId="77914331" w14:textId="77777777" w:rsidR="004532FA" w:rsidRDefault="00754871">
            <w:pPr>
              <w:pStyle w:val="TableParagraph"/>
              <w:spacing w:line="183" w:lineRule="exact"/>
              <w:ind w:left="87"/>
              <w:rPr>
                <w:sz w:val="16"/>
              </w:rPr>
            </w:pPr>
            <w:r>
              <w:rPr>
                <w:color w:val="000009"/>
                <w:spacing w:val="-2"/>
                <w:sz w:val="16"/>
              </w:rPr>
              <w:t>Consultado</w:t>
            </w:r>
          </w:p>
        </w:tc>
        <w:tc>
          <w:tcPr>
            <w:tcW w:w="1081" w:type="dxa"/>
          </w:tcPr>
          <w:p w14:paraId="1ACBB85F" w14:textId="77777777" w:rsidR="004532FA" w:rsidRDefault="004532FA">
            <w:pPr>
              <w:pStyle w:val="TableParagraph"/>
              <w:rPr>
                <w:sz w:val="16"/>
              </w:rPr>
            </w:pPr>
          </w:p>
          <w:p w14:paraId="146CDADF" w14:textId="77777777" w:rsidR="004532FA" w:rsidRDefault="004532FA">
            <w:pPr>
              <w:pStyle w:val="TableParagraph"/>
              <w:rPr>
                <w:sz w:val="16"/>
              </w:rPr>
            </w:pPr>
          </w:p>
          <w:p w14:paraId="2F1565FE" w14:textId="77777777" w:rsidR="004532FA" w:rsidRDefault="004532FA">
            <w:pPr>
              <w:pStyle w:val="TableParagraph"/>
              <w:rPr>
                <w:sz w:val="16"/>
              </w:rPr>
            </w:pPr>
          </w:p>
          <w:p w14:paraId="62F697F7" w14:textId="77777777" w:rsidR="004532FA" w:rsidRDefault="004532FA">
            <w:pPr>
              <w:pStyle w:val="TableParagraph"/>
              <w:rPr>
                <w:sz w:val="16"/>
              </w:rPr>
            </w:pPr>
          </w:p>
          <w:p w14:paraId="2930BEA4" w14:textId="77777777" w:rsidR="004532FA" w:rsidRDefault="00754871">
            <w:pPr>
              <w:pStyle w:val="TableParagraph"/>
              <w:ind w:left="18" w:right="35"/>
              <w:jc w:val="center"/>
              <w:rPr>
                <w:sz w:val="16"/>
              </w:rPr>
            </w:pPr>
            <w:r>
              <w:rPr>
                <w:color w:val="000009"/>
                <w:spacing w:val="-2"/>
                <w:sz w:val="16"/>
              </w:rPr>
              <w:t>ContRUC01</w:t>
            </w:r>
          </w:p>
        </w:tc>
        <w:tc>
          <w:tcPr>
            <w:tcW w:w="629" w:type="dxa"/>
          </w:tcPr>
          <w:p w14:paraId="4E0E603C" w14:textId="77777777" w:rsidR="004532FA" w:rsidRDefault="004532FA">
            <w:pPr>
              <w:pStyle w:val="TableParagraph"/>
              <w:rPr>
                <w:sz w:val="16"/>
              </w:rPr>
            </w:pPr>
          </w:p>
          <w:p w14:paraId="188EC2A7" w14:textId="77777777" w:rsidR="004532FA" w:rsidRDefault="004532FA">
            <w:pPr>
              <w:pStyle w:val="TableParagraph"/>
              <w:rPr>
                <w:sz w:val="16"/>
              </w:rPr>
            </w:pPr>
          </w:p>
          <w:p w14:paraId="37CE46E0" w14:textId="77777777" w:rsidR="004532FA" w:rsidRDefault="004532FA">
            <w:pPr>
              <w:pStyle w:val="TableParagraph"/>
              <w:rPr>
                <w:sz w:val="16"/>
              </w:rPr>
            </w:pPr>
          </w:p>
          <w:p w14:paraId="7F81E0C7" w14:textId="77777777" w:rsidR="004532FA" w:rsidRDefault="004532FA">
            <w:pPr>
              <w:pStyle w:val="TableParagraph"/>
              <w:rPr>
                <w:sz w:val="16"/>
              </w:rPr>
            </w:pPr>
          </w:p>
          <w:p w14:paraId="34993797" w14:textId="77777777" w:rsidR="004532FA" w:rsidRDefault="00754871">
            <w:pPr>
              <w:pStyle w:val="TableParagraph"/>
              <w:ind w:right="262"/>
              <w:jc w:val="right"/>
              <w:rPr>
                <w:sz w:val="16"/>
              </w:rPr>
            </w:pPr>
            <w:r>
              <w:rPr>
                <w:color w:val="000009"/>
                <w:spacing w:val="-10"/>
                <w:sz w:val="16"/>
              </w:rPr>
              <w:t>A</w:t>
            </w:r>
          </w:p>
        </w:tc>
        <w:tc>
          <w:tcPr>
            <w:tcW w:w="1081" w:type="dxa"/>
          </w:tcPr>
          <w:p w14:paraId="74F67B16" w14:textId="77777777" w:rsidR="004532FA" w:rsidRDefault="004532FA">
            <w:pPr>
              <w:pStyle w:val="TableParagraph"/>
              <w:rPr>
                <w:sz w:val="16"/>
              </w:rPr>
            </w:pPr>
          </w:p>
          <w:p w14:paraId="2EDCF607" w14:textId="77777777" w:rsidR="004532FA" w:rsidRDefault="004532FA">
            <w:pPr>
              <w:pStyle w:val="TableParagraph"/>
              <w:rPr>
                <w:sz w:val="16"/>
              </w:rPr>
            </w:pPr>
          </w:p>
          <w:p w14:paraId="6DD727E8" w14:textId="77777777" w:rsidR="004532FA" w:rsidRDefault="004532FA">
            <w:pPr>
              <w:pStyle w:val="TableParagraph"/>
              <w:rPr>
                <w:sz w:val="16"/>
              </w:rPr>
            </w:pPr>
          </w:p>
          <w:p w14:paraId="7222E66A" w14:textId="77777777" w:rsidR="004532FA" w:rsidRDefault="004532FA">
            <w:pPr>
              <w:pStyle w:val="TableParagraph"/>
              <w:rPr>
                <w:sz w:val="16"/>
              </w:rPr>
            </w:pPr>
          </w:p>
          <w:p w14:paraId="3FEE6984" w14:textId="77777777" w:rsidR="004532FA" w:rsidRDefault="00754871">
            <w:pPr>
              <w:pStyle w:val="TableParagraph"/>
              <w:ind w:left="18" w:right="32"/>
              <w:jc w:val="center"/>
              <w:rPr>
                <w:sz w:val="16"/>
              </w:rPr>
            </w:pPr>
            <w:r>
              <w:rPr>
                <w:color w:val="000009"/>
                <w:spacing w:val="-10"/>
                <w:sz w:val="16"/>
              </w:rPr>
              <w:t>3</w:t>
            </w:r>
          </w:p>
        </w:tc>
        <w:tc>
          <w:tcPr>
            <w:tcW w:w="540" w:type="dxa"/>
          </w:tcPr>
          <w:p w14:paraId="3852D448" w14:textId="77777777" w:rsidR="004532FA" w:rsidRDefault="004532FA">
            <w:pPr>
              <w:pStyle w:val="TableParagraph"/>
              <w:rPr>
                <w:sz w:val="16"/>
              </w:rPr>
            </w:pPr>
          </w:p>
          <w:p w14:paraId="5CA69423" w14:textId="77777777" w:rsidR="004532FA" w:rsidRDefault="004532FA">
            <w:pPr>
              <w:pStyle w:val="TableParagraph"/>
              <w:rPr>
                <w:sz w:val="16"/>
              </w:rPr>
            </w:pPr>
          </w:p>
          <w:p w14:paraId="7D8DF594" w14:textId="77777777" w:rsidR="004532FA" w:rsidRDefault="004532FA">
            <w:pPr>
              <w:pStyle w:val="TableParagraph"/>
              <w:rPr>
                <w:sz w:val="16"/>
              </w:rPr>
            </w:pPr>
          </w:p>
          <w:p w14:paraId="4A131A10" w14:textId="77777777" w:rsidR="004532FA" w:rsidRDefault="004532FA">
            <w:pPr>
              <w:pStyle w:val="TableParagraph"/>
              <w:rPr>
                <w:sz w:val="16"/>
              </w:rPr>
            </w:pPr>
          </w:p>
          <w:p w14:paraId="59DBB5D9" w14:textId="77777777" w:rsidR="004532FA" w:rsidRDefault="00754871">
            <w:pPr>
              <w:pStyle w:val="TableParagraph"/>
              <w:ind w:right="155"/>
              <w:jc w:val="right"/>
              <w:rPr>
                <w:sz w:val="16"/>
              </w:rPr>
            </w:pPr>
            <w:r>
              <w:rPr>
                <w:color w:val="000009"/>
                <w:spacing w:val="-2"/>
                <w:sz w:val="16"/>
              </w:rPr>
              <w:t>1-</w:t>
            </w:r>
            <w:r>
              <w:rPr>
                <w:color w:val="000009"/>
                <w:spacing w:val="-10"/>
                <w:sz w:val="16"/>
              </w:rPr>
              <w:t>1</w:t>
            </w:r>
          </w:p>
        </w:tc>
        <w:tc>
          <w:tcPr>
            <w:tcW w:w="1800" w:type="dxa"/>
          </w:tcPr>
          <w:p w14:paraId="5CDC1E19" w14:textId="77777777" w:rsidR="004532FA" w:rsidRDefault="00754871">
            <w:pPr>
              <w:pStyle w:val="TableParagraph"/>
              <w:ind w:left="85"/>
              <w:rPr>
                <w:sz w:val="16"/>
              </w:rPr>
            </w:pPr>
            <w:r>
              <w:rPr>
                <w:color w:val="000009"/>
                <w:spacing w:val="-2"/>
                <w:sz w:val="16"/>
              </w:rPr>
              <w:t xml:space="preserve">ACT=Activo SUS=Suspensión Temporal </w:t>
            </w:r>
            <w:r>
              <w:rPr>
                <w:color w:val="000009"/>
                <w:spacing w:val="-2"/>
                <w:sz w:val="16"/>
                <w:shd w:val="clear" w:color="auto" w:fill="92C47C"/>
              </w:rPr>
              <w:t>SAD=Suspensión</w:t>
            </w:r>
            <w:r>
              <w:rPr>
                <w:color w:val="000009"/>
                <w:spacing w:val="-2"/>
                <w:sz w:val="16"/>
              </w:rPr>
              <w:t xml:space="preserve"> </w:t>
            </w:r>
            <w:r>
              <w:rPr>
                <w:color w:val="000009"/>
                <w:spacing w:val="-2"/>
                <w:sz w:val="16"/>
                <w:shd w:val="clear" w:color="auto" w:fill="92C47C"/>
              </w:rPr>
              <w:t>Administrativa</w:t>
            </w:r>
            <w:r>
              <w:rPr>
                <w:color w:val="000009"/>
                <w:spacing w:val="-2"/>
                <w:sz w:val="16"/>
              </w:rPr>
              <w:t xml:space="preserve"> BLQ=Bloqueado CAN=Cancelado </w:t>
            </w:r>
            <w:r>
              <w:rPr>
                <w:color w:val="000009"/>
                <w:spacing w:val="-2"/>
                <w:sz w:val="16"/>
                <w:shd w:val="clear" w:color="auto" w:fill="92C47C"/>
              </w:rPr>
              <w:t>CDE=Cancelado</w:t>
            </w:r>
          </w:p>
          <w:p w14:paraId="037B7DE0" w14:textId="77777777" w:rsidR="004532FA" w:rsidRDefault="00754871">
            <w:pPr>
              <w:pStyle w:val="TableParagraph"/>
              <w:spacing w:line="163" w:lineRule="exact"/>
              <w:ind w:left="85"/>
              <w:rPr>
                <w:sz w:val="16"/>
              </w:rPr>
            </w:pPr>
            <w:r>
              <w:rPr>
                <w:color w:val="000009"/>
                <w:spacing w:val="-2"/>
                <w:sz w:val="16"/>
                <w:shd w:val="clear" w:color="auto" w:fill="92C47C"/>
              </w:rPr>
              <w:t>Definitivo</w:t>
            </w:r>
          </w:p>
        </w:tc>
      </w:tr>
      <w:tr w:rsidR="004532FA" w14:paraId="2628044D" w14:textId="77777777">
        <w:trPr>
          <w:trHeight w:val="1655"/>
        </w:trPr>
        <w:tc>
          <w:tcPr>
            <w:tcW w:w="809" w:type="dxa"/>
          </w:tcPr>
          <w:p w14:paraId="04B9A5B5" w14:textId="77777777" w:rsidR="004532FA" w:rsidRDefault="004532FA">
            <w:pPr>
              <w:pStyle w:val="TableParagraph"/>
              <w:rPr>
                <w:sz w:val="16"/>
              </w:rPr>
            </w:pPr>
          </w:p>
          <w:p w14:paraId="6116B35E" w14:textId="77777777" w:rsidR="004532FA" w:rsidRDefault="004532FA">
            <w:pPr>
              <w:pStyle w:val="TableParagraph"/>
              <w:rPr>
                <w:sz w:val="16"/>
              </w:rPr>
            </w:pPr>
          </w:p>
          <w:p w14:paraId="3EEC1A34" w14:textId="77777777" w:rsidR="004532FA" w:rsidRDefault="004532FA">
            <w:pPr>
              <w:pStyle w:val="TableParagraph"/>
              <w:spacing w:before="92"/>
              <w:rPr>
                <w:sz w:val="16"/>
              </w:rPr>
            </w:pPr>
          </w:p>
          <w:p w14:paraId="02B61CCE" w14:textId="77777777" w:rsidR="004532FA" w:rsidRDefault="00754871">
            <w:pPr>
              <w:pStyle w:val="TableParagraph"/>
              <w:ind w:left="247" w:right="114" w:hanging="140"/>
              <w:rPr>
                <w:sz w:val="16"/>
              </w:rPr>
            </w:pPr>
            <w:r>
              <w:rPr>
                <w:color w:val="000009"/>
                <w:spacing w:val="-2"/>
                <w:sz w:val="16"/>
              </w:rPr>
              <w:t xml:space="preserve">ContRU </w:t>
            </w:r>
            <w:r>
              <w:rPr>
                <w:color w:val="000009"/>
                <w:spacing w:val="-4"/>
                <w:sz w:val="16"/>
              </w:rPr>
              <w:t>C05</w:t>
            </w:r>
          </w:p>
        </w:tc>
        <w:tc>
          <w:tcPr>
            <w:tcW w:w="1441" w:type="dxa"/>
          </w:tcPr>
          <w:p w14:paraId="1F7BAB22" w14:textId="77777777" w:rsidR="004532FA" w:rsidRDefault="004532FA">
            <w:pPr>
              <w:pStyle w:val="TableParagraph"/>
              <w:rPr>
                <w:sz w:val="16"/>
              </w:rPr>
            </w:pPr>
          </w:p>
          <w:p w14:paraId="6660F5D8" w14:textId="77777777" w:rsidR="004532FA" w:rsidRDefault="004532FA">
            <w:pPr>
              <w:pStyle w:val="TableParagraph"/>
              <w:rPr>
                <w:sz w:val="16"/>
              </w:rPr>
            </w:pPr>
          </w:p>
          <w:p w14:paraId="30C43CAE" w14:textId="77777777" w:rsidR="004532FA" w:rsidRDefault="004532FA">
            <w:pPr>
              <w:pStyle w:val="TableParagraph"/>
              <w:rPr>
                <w:sz w:val="16"/>
              </w:rPr>
            </w:pPr>
          </w:p>
          <w:p w14:paraId="7358B78C" w14:textId="77777777" w:rsidR="004532FA" w:rsidRDefault="004532FA">
            <w:pPr>
              <w:pStyle w:val="TableParagraph"/>
              <w:spacing w:before="1"/>
              <w:rPr>
                <w:sz w:val="16"/>
              </w:rPr>
            </w:pPr>
          </w:p>
          <w:p w14:paraId="2D867BFC" w14:textId="77777777" w:rsidR="004532FA" w:rsidRDefault="00754871">
            <w:pPr>
              <w:pStyle w:val="TableParagraph"/>
              <w:ind w:left="88"/>
              <w:rPr>
                <w:sz w:val="16"/>
              </w:rPr>
            </w:pPr>
            <w:r>
              <w:rPr>
                <w:color w:val="000009"/>
                <w:spacing w:val="-2"/>
                <w:sz w:val="16"/>
              </w:rPr>
              <w:t>dDesEstCons</w:t>
            </w:r>
          </w:p>
        </w:tc>
        <w:tc>
          <w:tcPr>
            <w:tcW w:w="1532" w:type="dxa"/>
          </w:tcPr>
          <w:p w14:paraId="1B4F2B6C" w14:textId="77777777" w:rsidR="004532FA" w:rsidRDefault="004532FA">
            <w:pPr>
              <w:pStyle w:val="TableParagraph"/>
              <w:rPr>
                <w:sz w:val="16"/>
              </w:rPr>
            </w:pPr>
          </w:p>
          <w:p w14:paraId="47417C8A" w14:textId="77777777" w:rsidR="004532FA" w:rsidRDefault="004532FA">
            <w:pPr>
              <w:pStyle w:val="TableParagraph"/>
              <w:spacing w:before="93"/>
              <w:rPr>
                <w:sz w:val="16"/>
              </w:rPr>
            </w:pPr>
          </w:p>
          <w:p w14:paraId="36539DB7" w14:textId="77777777" w:rsidR="004532FA" w:rsidRDefault="00754871">
            <w:pPr>
              <w:pStyle w:val="TableParagraph"/>
              <w:tabs>
                <w:tab w:val="left" w:pos="1076"/>
              </w:tabs>
              <w:ind w:left="87" w:right="95"/>
              <w:rPr>
                <w:sz w:val="16"/>
              </w:rPr>
            </w:pPr>
            <w:r>
              <w:rPr>
                <w:color w:val="000009"/>
                <w:spacing w:val="-2"/>
                <w:sz w:val="16"/>
              </w:rPr>
              <w:t>Descripción</w:t>
            </w:r>
            <w:r>
              <w:rPr>
                <w:color w:val="000009"/>
                <w:spacing w:val="40"/>
                <w:sz w:val="16"/>
              </w:rPr>
              <w:t xml:space="preserve"> </w:t>
            </w:r>
            <w:r>
              <w:rPr>
                <w:color w:val="000009"/>
                <w:sz w:val="16"/>
              </w:rPr>
              <w:t>Código</w:t>
            </w:r>
            <w:r>
              <w:rPr>
                <w:color w:val="000009"/>
                <w:spacing w:val="-4"/>
                <w:sz w:val="16"/>
              </w:rPr>
              <w:t xml:space="preserve"> </w:t>
            </w:r>
            <w:r>
              <w:rPr>
                <w:color w:val="000009"/>
                <w:sz w:val="16"/>
              </w:rPr>
              <w:t>del</w:t>
            </w:r>
            <w:r>
              <w:rPr>
                <w:color w:val="000009"/>
                <w:spacing w:val="-5"/>
                <w:sz w:val="16"/>
              </w:rPr>
              <w:t xml:space="preserve"> </w:t>
            </w:r>
            <w:r>
              <w:rPr>
                <w:color w:val="000009"/>
                <w:sz w:val="16"/>
              </w:rPr>
              <w:t xml:space="preserve">Estado </w:t>
            </w:r>
            <w:r>
              <w:rPr>
                <w:color w:val="000009"/>
                <w:spacing w:val="-5"/>
                <w:sz w:val="16"/>
              </w:rPr>
              <w:t>del</w:t>
            </w:r>
            <w:r>
              <w:rPr>
                <w:color w:val="000009"/>
                <w:sz w:val="16"/>
              </w:rPr>
              <w:tab/>
            </w:r>
            <w:r>
              <w:rPr>
                <w:color w:val="000009"/>
                <w:spacing w:val="-5"/>
                <w:sz w:val="16"/>
              </w:rPr>
              <w:t>RUC</w:t>
            </w:r>
          </w:p>
          <w:p w14:paraId="40D63851" w14:textId="77777777" w:rsidR="004532FA" w:rsidRDefault="00754871">
            <w:pPr>
              <w:pStyle w:val="TableParagraph"/>
              <w:spacing w:before="1"/>
              <w:ind w:left="87"/>
              <w:rPr>
                <w:sz w:val="16"/>
              </w:rPr>
            </w:pPr>
            <w:r>
              <w:rPr>
                <w:color w:val="000009"/>
                <w:spacing w:val="-2"/>
                <w:sz w:val="16"/>
              </w:rPr>
              <w:t>Consultado</w:t>
            </w:r>
          </w:p>
        </w:tc>
        <w:tc>
          <w:tcPr>
            <w:tcW w:w="1081" w:type="dxa"/>
          </w:tcPr>
          <w:p w14:paraId="753B5629" w14:textId="77777777" w:rsidR="004532FA" w:rsidRDefault="004532FA">
            <w:pPr>
              <w:pStyle w:val="TableParagraph"/>
              <w:rPr>
                <w:sz w:val="16"/>
              </w:rPr>
            </w:pPr>
          </w:p>
          <w:p w14:paraId="006561D4" w14:textId="77777777" w:rsidR="004532FA" w:rsidRDefault="004532FA">
            <w:pPr>
              <w:pStyle w:val="TableParagraph"/>
              <w:rPr>
                <w:sz w:val="16"/>
              </w:rPr>
            </w:pPr>
          </w:p>
          <w:p w14:paraId="4C66AA1A" w14:textId="77777777" w:rsidR="004532FA" w:rsidRDefault="004532FA">
            <w:pPr>
              <w:pStyle w:val="TableParagraph"/>
              <w:rPr>
                <w:sz w:val="16"/>
              </w:rPr>
            </w:pPr>
          </w:p>
          <w:p w14:paraId="1998881B" w14:textId="77777777" w:rsidR="004532FA" w:rsidRDefault="004532FA">
            <w:pPr>
              <w:pStyle w:val="TableParagraph"/>
              <w:spacing w:before="1"/>
              <w:rPr>
                <w:sz w:val="16"/>
              </w:rPr>
            </w:pPr>
          </w:p>
          <w:p w14:paraId="0BAA41D0" w14:textId="77777777" w:rsidR="004532FA" w:rsidRDefault="00754871">
            <w:pPr>
              <w:pStyle w:val="TableParagraph"/>
              <w:ind w:left="18" w:right="36"/>
              <w:jc w:val="center"/>
              <w:rPr>
                <w:sz w:val="16"/>
              </w:rPr>
            </w:pPr>
            <w:r>
              <w:rPr>
                <w:color w:val="000009"/>
                <w:spacing w:val="-2"/>
                <w:sz w:val="16"/>
              </w:rPr>
              <w:t>ContRUC01</w:t>
            </w:r>
          </w:p>
        </w:tc>
        <w:tc>
          <w:tcPr>
            <w:tcW w:w="629" w:type="dxa"/>
          </w:tcPr>
          <w:p w14:paraId="1DAB7F6A" w14:textId="77777777" w:rsidR="004532FA" w:rsidRDefault="004532FA">
            <w:pPr>
              <w:pStyle w:val="TableParagraph"/>
              <w:rPr>
                <w:sz w:val="16"/>
              </w:rPr>
            </w:pPr>
          </w:p>
          <w:p w14:paraId="5743B77C" w14:textId="77777777" w:rsidR="004532FA" w:rsidRDefault="004532FA">
            <w:pPr>
              <w:pStyle w:val="TableParagraph"/>
              <w:rPr>
                <w:sz w:val="16"/>
              </w:rPr>
            </w:pPr>
          </w:p>
          <w:p w14:paraId="5BE2EFCE" w14:textId="77777777" w:rsidR="004532FA" w:rsidRDefault="004532FA">
            <w:pPr>
              <w:pStyle w:val="TableParagraph"/>
              <w:rPr>
                <w:sz w:val="16"/>
              </w:rPr>
            </w:pPr>
          </w:p>
          <w:p w14:paraId="2C1690EC" w14:textId="77777777" w:rsidR="004532FA" w:rsidRDefault="004532FA">
            <w:pPr>
              <w:pStyle w:val="TableParagraph"/>
              <w:spacing w:before="1"/>
              <w:rPr>
                <w:sz w:val="16"/>
              </w:rPr>
            </w:pPr>
          </w:p>
          <w:p w14:paraId="78C27477" w14:textId="77777777" w:rsidR="004532FA" w:rsidRDefault="00754871">
            <w:pPr>
              <w:pStyle w:val="TableParagraph"/>
              <w:ind w:right="262"/>
              <w:jc w:val="right"/>
              <w:rPr>
                <w:sz w:val="16"/>
              </w:rPr>
            </w:pPr>
            <w:r>
              <w:rPr>
                <w:color w:val="000009"/>
                <w:spacing w:val="-10"/>
                <w:sz w:val="16"/>
              </w:rPr>
              <w:t>A</w:t>
            </w:r>
          </w:p>
        </w:tc>
        <w:tc>
          <w:tcPr>
            <w:tcW w:w="1081" w:type="dxa"/>
          </w:tcPr>
          <w:p w14:paraId="56FAE50D" w14:textId="77777777" w:rsidR="004532FA" w:rsidRDefault="004532FA">
            <w:pPr>
              <w:pStyle w:val="TableParagraph"/>
              <w:rPr>
                <w:sz w:val="16"/>
              </w:rPr>
            </w:pPr>
          </w:p>
          <w:p w14:paraId="72320C3F" w14:textId="77777777" w:rsidR="004532FA" w:rsidRDefault="004532FA">
            <w:pPr>
              <w:pStyle w:val="TableParagraph"/>
              <w:rPr>
                <w:sz w:val="16"/>
              </w:rPr>
            </w:pPr>
          </w:p>
          <w:p w14:paraId="050CB5A4" w14:textId="77777777" w:rsidR="004532FA" w:rsidRDefault="004532FA">
            <w:pPr>
              <w:pStyle w:val="TableParagraph"/>
              <w:rPr>
                <w:sz w:val="16"/>
              </w:rPr>
            </w:pPr>
          </w:p>
          <w:p w14:paraId="53A105A8" w14:textId="77777777" w:rsidR="004532FA" w:rsidRDefault="004532FA">
            <w:pPr>
              <w:pStyle w:val="TableParagraph"/>
              <w:spacing w:before="1"/>
              <w:rPr>
                <w:sz w:val="16"/>
              </w:rPr>
            </w:pPr>
          </w:p>
          <w:p w14:paraId="6362D6E5" w14:textId="77777777" w:rsidR="004532FA" w:rsidRDefault="00754871">
            <w:pPr>
              <w:pStyle w:val="TableParagraph"/>
              <w:ind w:left="18" w:right="33"/>
              <w:jc w:val="center"/>
              <w:rPr>
                <w:sz w:val="16"/>
              </w:rPr>
            </w:pPr>
            <w:r>
              <w:rPr>
                <w:color w:val="000009"/>
                <w:spacing w:val="-2"/>
                <w:sz w:val="16"/>
                <w:highlight w:val="yellow"/>
              </w:rPr>
              <w:t>6-</w:t>
            </w:r>
            <w:r>
              <w:rPr>
                <w:color w:val="000009"/>
                <w:spacing w:val="-5"/>
                <w:sz w:val="16"/>
                <w:highlight w:val="yellow"/>
              </w:rPr>
              <w:t>25</w:t>
            </w:r>
          </w:p>
        </w:tc>
        <w:tc>
          <w:tcPr>
            <w:tcW w:w="540" w:type="dxa"/>
          </w:tcPr>
          <w:p w14:paraId="61DAF95D" w14:textId="77777777" w:rsidR="004532FA" w:rsidRDefault="004532FA">
            <w:pPr>
              <w:pStyle w:val="TableParagraph"/>
              <w:rPr>
                <w:sz w:val="16"/>
              </w:rPr>
            </w:pPr>
          </w:p>
          <w:p w14:paraId="289D4D63" w14:textId="77777777" w:rsidR="004532FA" w:rsidRDefault="004532FA">
            <w:pPr>
              <w:pStyle w:val="TableParagraph"/>
              <w:rPr>
                <w:sz w:val="16"/>
              </w:rPr>
            </w:pPr>
          </w:p>
          <w:p w14:paraId="35AE9852" w14:textId="77777777" w:rsidR="004532FA" w:rsidRDefault="004532FA">
            <w:pPr>
              <w:pStyle w:val="TableParagraph"/>
              <w:rPr>
                <w:sz w:val="16"/>
              </w:rPr>
            </w:pPr>
          </w:p>
          <w:p w14:paraId="061654F7" w14:textId="77777777" w:rsidR="004532FA" w:rsidRDefault="004532FA">
            <w:pPr>
              <w:pStyle w:val="TableParagraph"/>
              <w:spacing w:before="1"/>
              <w:rPr>
                <w:sz w:val="16"/>
              </w:rPr>
            </w:pPr>
          </w:p>
          <w:p w14:paraId="21C62CAC" w14:textId="77777777" w:rsidR="004532FA" w:rsidRDefault="00754871">
            <w:pPr>
              <w:pStyle w:val="TableParagraph"/>
              <w:ind w:right="155"/>
              <w:jc w:val="right"/>
              <w:rPr>
                <w:sz w:val="16"/>
              </w:rPr>
            </w:pPr>
            <w:r>
              <w:rPr>
                <w:color w:val="000009"/>
                <w:spacing w:val="-2"/>
                <w:sz w:val="16"/>
              </w:rPr>
              <w:t>1-</w:t>
            </w:r>
            <w:r>
              <w:rPr>
                <w:color w:val="000009"/>
                <w:spacing w:val="-10"/>
                <w:sz w:val="16"/>
              </w:rPr>
              <w:t>1</w:t>
            </w:r>
          </w:p>
        </w:tc>
        <w:tc>
          <w:tcPr>
            <w:tcW w:w="1800" w:type="dxa"/>
          </w:tcPr>
          <w:p w14:paraId="4AAC8B04" w14:textId="77777777" w:rsidR="004532FA" w:rsidRDefault="00754871">
            <w:pPr>
              <w:pStyle w:val="TableParagraph"/>
              <w:spacing w:before="1"/>
              <w:ind w:left="85"/>
              <w:rPr>
                <w:sz w:val="16"/>
              </w:rPr>
            </w:pPr>
            <w:r>
              <w:rPr>
                <w:color w:val="000009"/>
                <w:spacing w:val="-2"/>
                <w:sz w:val="16"/>
              </w:rPr>
              <w:t xml:space="preserve">ACT=Activo SUS=Suspensión Temporal </w:t>
            </w:r>
            <w:r>
              <w:rPr>
                <w:color w:val="000009"/>
                <w:spacing w:val="-2"/>
                <w:sz w:val="16"/>
                <w:shd w:val="clear" w:color="auto" w:fill="92C47C"/>
              </w:rPr>
              <w:t>SAD=Suspensión</w:t>
            </w:r>
            <w:r>
              <w:rPr>
                <w:color w:val="000009"/>
                <w:spacing w:val="-2"/>
                <w:sz w:val="16"/>
              </w:rPr>
              <w:t xml:space="preserve"> </w:t>
            </w:r>
            <w:r>
              <w:rPr>
                <w:color w:val="000009"/>
                <w:spacing w:val="-2"/>
                <w:sz w:val="16"/>
                <w:shd w:val="clear" w:color="auto" w:fill="92C47C"/>
              </w:rPr>
              <w:t>Administrativa</w:t>
            </w:r>
            <w:r>
              <w:rPr>
                <w:color w:val="000009"/>
                <w:spacing w:val="-2"/>
                <w:sz w:val="16"/>
              </w:rPr>
              <w:t xml:space="preserve"> BLQ=Bloqueado CAN=Cancelado</w:t>
            </w:r>
          </w:p>
          <w:p w14:paraId="585DEBB3" w14:textId="77777777" w:rsidR="004532FA" w:rsidRDefault="00754871">
            <w:pPr>
              <w:pStyle w:val="TableParagraph"/>
              <w:spacing w:line="182" w:lineRule="exact"/>
              <w:ind w:left="85"/>
              <w:rPr>
                <w:sz w:val="16"/>
              </w:rPr>
            </w:pPr>
            <w:r>
              <w:rPr>
                <w:color w:val="000009"/>
                <w:spacing w:val="-2"/>
                <w:sz w:val="16"/>
                <w:shd w:val="clear" w:color="auto" w:fill="92C47C"/>
              </w:rPr>
              <w:t>CDE=Cancelado</w:t>
            </w:r>
            <w:r>
              <w:rPr>
                <w:color w:val="000009"/>
                <w:spacing w:val="-2"/>
                <w:sz w:val="16"/>
              </w:rPr>
              <w:t xml:space="preserve"> </w:t>
            </w:r>
            <w:r>
              <w:rPr>
                <w:color w:val="000009"/>
                <w:spacing w:val="-2"/>
                <w:sz w:val="16"/>
                <w:shd w:val="clear" w:color="auto" w:fill="92C47C"/>
              </w:rPr>
              <w:t>Definitivo</w:t>
            </w:r>
          </w:p>
        </w:tc>
      </w:tr>
      <w:tr w:rsidR="004532FA" w14:paraId="7EBF972A" w14:textId="77777777">
        <w:trPr>
          <w:trHeight w:val="736"/>
        </w:trPr>
        <w:tc>
          <w:tcPr>
            <w:tcW w:w="809" w:type="dxa"/>
          </w:tcPr>
          <w:p w14:paraId="6839C261" w14:textId="77777777" w:rsidR="004532FA" w:rsidRDefault="004532FA">
            <w:pPr>
              <w:pStyle w:val="TableParagraph"/>
              <w:spacing w:before="1"/>
              <w:rPr>
                <w:sz w:val="16"/>
              </w:rPr>
            </w:pPr>
          </w:p>
          <w:p w14:paraId="0AE2FD3A" w14:textId="77777777" w:rsidR="004532FA" w:rsidRDefault="00754871">
            <w:pPr>
              <w:pStyle w:val="TableParagraph"/>
              <w:ind w:left="247" w:right="114" w:hanging="140"/>
              <w:rPr>
                <w:sz w:val="16"/>
              </w:rPr>
            </w:pPr>
            <w:r>
              <w:rPr>
                <w:color w:val="000009"/>
                <w:spacing w:val="-2"/>
                <w:sz w:val="16"/>
              </w:rPr>
              <w:t xml:space="preserve">ContRU </w:t>
            </w:r>
            <w:r>
              <w:rPr>
                <w:color w:val="000009"/>
                <w:spacing w:val="-4"/>
                <w:sz w:val="16"/>
              </w:rPr>
              <w:t>C06</w:t>
            </w:r>
          </w:p>
        </w:tc>
        <w:tc>
          <w:tcPr>
            <w:tcW w:w="1441" w:type="dxa"/>
          </w:tcPr>
          <w:p w14:paraId="41194275" w14:textId="77777777" w:rsidR="004532FA" w:rsidRDefault="004532FA">
            <w:pPr>
              <w:pStyle w:val="TableParagraph"/>
              <w:spacing w:before="92"/>
              <w:rPr>
                <w:sz w:val="16"/>
              </w:rPr>
            </w:pPr>
          </w:p>
          <w:p w14:paraId="011758AD" w14:textId="77777777" w:rsidR="004532FA" w:rsidRDefault="00754871">
            <w:pPr>
              <w:pStyle w:val="TableParagraph"/>
              <w:spacing w:before="1"/>
              <w:ind w:left="88"/>
              <w:rPr>
                <w:sz w:val="16"/>
              </w:rPr>
            </w:pPr>
            <w:r>
              <w:rPr>
                <w:color w:val="000009"/>
                <w:spacing w:val="-2"/>
                <w:sz w:val="16"/>
              </w:rPr>
              <w:t>dRUCFactElec</w:t>
            </w:r>
          </w:p>
        </w:tc>
        <w:tc>
          <w:tcPr>
            <w:tcW w:w="1532" w:type="dxa"/>
          </w:tcPr>
          <w:p w14:paraId="77B193F9" w14:textId="77777777" w:rsidR="004532FA" w:rsidRDefault="00754871">
            <w:pPr>
              <w:pStyle w:val="TableParagraph"/>
              <w:spacing w:before="92"/>
              <w:ind w:left="87" w:right="95"/>
              <w:jc w:val="both"/>
              <w:rPr>
                <w:sz w:val="16"/>
              </w:rPr>
            </w:pPr>
            <w:r>
              <w:rPr>
                <w:color w:val="000009"/>
                <w:sz w:val="16"/>
              </w:rPr>
              <w:t>RUC consultado</w:t>
            </w:r>
            <w:r>
              <w:rPr>
                <w:color w:val="000009"/>
                <w:spacing w:val="40"/>
                <w:sz w:val="16"/>
              </w:rPr>
              <w:t xml:space="preserve"> </w:t>
            </w:r>
            <w:r>
              <w:rPr>
                <w:color w:val="000009"/>
                <w:sz w:val="16"/>
              </w:rPr>
              <w:t xml:space="preserve">es facturador </w:t>
            </w:r>
            <w:r>
              <w:rPr>
                <w:color w:val="000009"/>
                <w:spacing w:val="-2"/>
                <w:sz w:val="16"/>
              </w:rPr>
              <w:t>electrónico</w:t>
            </w:r>
          </w:p>
        </w:tc>
        <w:tc>
          <w:tcPr>
            <w:tcW w:w="1081" w:type="dxa"/>
          </w:tcPr>
          <w:p w14:paraId="7286C153" w14:textId="77777777" w:rsidR="004532FA" w:rsidRDefault="004532FA">
            <w:pPr>
              <w:pStyle w:val="TableParagraph"/>
              <w:spacing w:before="92"/>
              <w:rPr>
                <w:sz w:val="16"/>
              </w:rPr>
            </w:pPr>
          </w:p>
          <w:p w14:paraId="36B37AEC" w14:textId="77777777" w:rsidR="004532FA" w:rsidRDefault="00754871">
            <w:pPr>
              <w:pStyle w:val="TableParagraph"/>
              <w:spacing w:before="1"/>
              <w:ind w:left="18" w:right="36"/>
              <w:jc w:val="center"/>
              <w:rPr>
                <w:sz w:val="16"/>
              </w:rPr>
            </w:pPr>
            <w:r>
              <w:rPr>
                <w:color w:val="000009"/>
                <w:spacing w:val="-2"/>
                <w:sz w:val="16"/>
              </w:rPr>
              <w:t>ContRUC01</w:t>
            </w:r>
          </w:p>
        </w:tc>
        <w:tc>
          <w:tcPr>
            <w:tcW w:w="629" w:type="dxa"/>
          </w:tcPr>
          <w:p w14:paraId="1E7F8D9F" w14:textId="77777777" w:rsidR="004532FA" w:rsidRDefault="004532FA">
            <w:pPr>
              <w:pStyle w:val="TableParagraph"/>
              <w:spacing w:before="92"/>
              <w:rPr>
                <w:sz w:val="16"/>
              </w:rPr>
            </w:pPr>
          </w:p>
          <w:p w14:paraId="1E68D718" w14:textId="77777777" w:rsidR="004532FA" w:rsidRDefault="00754871">
            <w:pPr>
              <w:pStyle w:val="TableParagraph"/>
              <w:spacing w:before="1"/>
              <w:ind w:right="262"/>
              <w:jc w:val="right"/>
              <w:rPr>
                <w:sz w:val="16"/>
              </w:rPr>
            </w:pPr>
            <w:r>
              <w:rPr>
                <w:color w:val="000009"/>
                <w:spacing w:val="-10"/>
                <w:sz w:val="16"/>
              </w:rPr>
              <w:t>A</w:t>
            </w:r>
          </w:p>
        </w:tc>
        <w:tc>
          <w:tcPr>
            <w:tcW w:w="1081" w:type="dxa"/>
          </w:tcPr>
          <w:p w14:paraId="37106E63" w14:textId="77777777" w:rsidR="004532FA" w:rsidRDefault="004532FA">
            <w:pPr>
              <w:pStyle w:val="TableParagraph"/>
              <w:spacing w:before="92"/>
              <w:rPr>
                <w:sz w:val="16"/>
              </w:rPr>
            </w:pPr>
          </w:p>
          <w:p w14:paraId="0C67AE6D" w14:textId="77777777" w:rsidR="004532FA" w:rsidRDefault="00754871">
            <w:pPr>
              <w:pStyle w:val="TableParagraph"/>
              <w:spacing w:before="1"/>
              <w:ind w:left="18" w:right="32"/>
              <w:jc w:val="center"/>
              <w:rPr>
                <w:sz w:val="16"/>
              </w:rPr>
            </w:pPr>
            <w:r>
              <w:rPr>
                <w:color w:val="000009"/>
                <w:spacing w:val="-10"/>
                <w:sz w:val="16"/>
              </w:rPr>
              <w:t>1</w:t>
            </w:r>
          </w:p>
        </w:tc>
        <w:tc>
          <w:tcPr>
            <w:tcW w:w="540" w:type="dxa"/>
          </w:tcPr>
          <w:p w14:paraId="009B32A4" w14:textId="77777777" w:rsidR="004532FA" w:rsidRDefault="004532FA">
            <w:pPr>
              <w:pStyle w:val="TableParagraph"/>
              <w:spacing w:before="92"/>
              <w:rPr>
                <w:sz w:val="16"/>
              </w:rPr>
            </w:pPr>
          </w:p>
          <w:p w14:paraId="5CF2630A" w14:textId="77777777" w:rsidR="004532FA" w:rsidRDefault="00754871">
            <w:pPr>
              <w:pStyle w:val="TableParagraph"/>
              <w:spacing w:before="1"/>
              <w:ind w:right="155"/>
              <w:jc w:val="right"/>
              <w:rPr>
                <w:sz w:val="16"/>
              </w:rPr>
            </w:pPr>
            <w:r>
              <w:rPr>
                <w:color w:val="000009"/>
                <w:spacing w:val="-2"/>
                <w:sz w:val="16"/>
              </w:rPr>
              <w:t>1-</w:t>
            </w:r>
            <w:r>
              <w:rPr>
                <w:color w:val="000009"/>
                <w:spacing w:val="-10"/>
                <w:sz w:val="16"/>
              </w:rPr>
              <w:t>1</w:t>
            </w:r>
          </w:p>
        </w:tc>
        <w:tc>
          <w:tcPr>
            <w:tcW w:w="1800" w:type="dxa"/>
          </w:tcPr>
          <w:p w14:paraId="59CE6FF1" w14:textId="77777777" w:rsidR="004532FA" w:rsidRDefault="00754871">
            <w:pPr>
              <w:pStyle w:val="TableParagraph"/>
              <w:spacing w:before="1"/>
              <w:ind w:left="85"/>
              <w:rPr>
                <w:sz w:val="16"/>
              </w:rPr>
            </w:pPr>
            <w:r>
              <w:rPr>
                <w:color w:val="000009"/>
                <w:sz w:val="16"/>
              </w:rPr>
              <w:t>S</w:t>
            </w:r>
            <w:r>
              <w:rPr>
                <w:color w:val="000009"/>
                <w:spacing w:val="80"/>
                <w:sz w:val="16"/>
              </w:rPr>
              <w:t xml:space="preserve"> </w:t>
            </w:r>
            <w:r>
              <w:rPr>
                <w:color w:val="000009"/>
                <w:sz w:val="16"/>
              </w:rPr>
              <w:t>=</w:t>
            </w:r>
            <w:r>
              <w:rPr>
                <w:color w:val="000009"/>
                <w:spacing w:val="80"/>
                <w:sz w:val="16"/>
              </w:rPr>
              <w:t xml:space="preserve"> </w:t>
            </w:r>
            <w:r>
              <w:rPr>
                <w:color w:val="000009"/>
                <w:sz w:val="16"/>
              </w:rPr>
              <w:t>Es</w:t>
            </w:r>
            <w:r>
              <w:rPr>
                <w:color w:val="000009"/>
                <w:spacing w:val="80"/>
                <w:sz w:val="16"/>
              </w:rPr>
              <w:t xml:space="preserve"> </w:t>
            </w:r>
            <w:r>
              <w:rPr>
                <w:color w:val="000009"/>
                <w:sz w:val="16"/>
              </w:rPr>
              <w:t xml:space="preserve">facturador </w:t>
            </w:r>
            <w:r>
              <w:rPr>
                <w:color w:val="000009"/>
                <w:spacing w:val="-2"/>
                <w:sz w:val="16"/>
              </w:rPr>
              <w:t>electrónico</w:t>
            </w:r>
          </w:p>
          <w:p w14:paraId="5FA958C6" w14:textId="77777777" w:rsidR="004532FA" w:rsidRDefault="00754871">
            <w:pPr>
              <w:pStyle w:val="TableParagraph"/>
              <w:spacing w:line="184" w:lineRule="exact"/>
              <w:ind w:left="85"/>
              <w:rPr>
                <w:sz w:val="16"/>
              </w:rPr>
            </w:pPr>
            <w:r>
              <w:rPr>
                <w:color w:val="000009"/>
                <w:sz w:val="16"/>
              </w:rPr>
              <w:t>N</w:t>
            </w:r>
            <w:r>
              <w:rPr>
                <w:color w:val="000009"/>
                <w:spacing w:val="22"/>
                <w:sz w:val="16"/>
              </w:rPr>
              <w:t xml:space="preserve"> </w:t>
            </w:r>
            <w:r>
              <w:rPr>
                <w:color w:val="000009"/>
                <w:sz w:val="16"/>
              </w:rPr>
              <w:t>=</w:t>
            </w:r>
            <w:r>
              <w:rPr>
                <w:color w:val="000009"/>
                <w:spacing w:val="23"/>
                <w:sz w:val="16"/>
              </w:rPr>
              <w:t xml:space="preserve"> </w:t>
            </w:r>
            <w:r>
              <w:rPr>
                <w:color w:val="000009"/>
                <w:sz w:val="16"/>
              </w:rPr>
              <w:t>No</w:t>
            </w:r>
            <w:r>
              <w:rPr>
                <w:color w:val="000009"/>
                <w:spacing w:val="20"/>
                <w:sz w:val="16"/>
              </w:rPr>
              <w:t xml:space="preserve"> </w:t>
            </w:r>
            <w:r>
              <w:rPr>
                <w:color w:val="000009"/>
                <w:sz w:val="16"/>
              </w:rPr>
              <w:t>es</w:t>
            </w:r>
            <w:r>
              <w:rPr>
                <w:color w:val="000009"/>
                <w:spacing w:val="22"/>
                <w:sz w:val="16"/>
              </w:rPr>
              <w:t xml:space="preserve"> </w:t>
            </w:r>
            <w:r>
              <w:rPr>
                <w:color w:val="000009"/>
                <w:sz w:val="16"/>
              </w:rPr>
              <w:t xml:space="preserve">facturador </w:t>
            </w:r>
            <w:r>
              <w:rPr>
                <w:color w:val="000009"/>
                <w:spacing w:val="-2"/>
                <w:sz w:val="16"/>
              </w:rPr>
              <w:t>electrónico</w:t>
            </w:r>
          </w:p>
        </w:tc>
      </w:tr>
    </w:tbl>
    <w:p w14:paraId="17173466" w14:textId="77777777" w:rsidR="004532FA" w:rsidRDefault="004532FA"/>
    <w:p w14:paraId="7041F68F" w14:textId="77777777" w:rsidR="004532FA" w:rsidRDefault="004532FA">
      <w:pPr>
        <w:spacing w:before="214"/>
      </w:pPr>
    </w:p>
    <w:p w14:paraId="2D9CAD0F" w14:textId="77777777" w:rsidR="004532FA" w:rsidRDefault="00754871">
      <w:pPr>
        <w:pStyle w:val="Ttulo1"/>
        <w:numPr>
          <w:ilvl w:val="1"/>
          <w:numId w:val="87"/>
        </w:numPr>
        <w:tabs>
          <w:tab w:val="left" w:pos="877"/>
        </w:tabs>
        <w:ind w:left="877" w:hanging="429"/>
      </w:pPr>
      <w:bookmarkStart w:id="118" w:name="_bookmark118"/>
      <w:bookmarkEnd w:id="118"/>
      <w:r>
        <w:rPr>
          <w:color w:val="000000"/>
          <w:highlight w:val="yellow"/>
        </w:rPr>
        <w:t>WS</w:t>
      </w:r>
      <w:r>
        <w:rPr>
          <w:color w:val="000000"/>
          <w:spacing w:val="-7"/>
          <w:highlight w:val="yellow"/>
        </w:rPr>
        <w:t xml:space="preserve"> </w:t>
      </w:r>
      <w:r>
        <w:rPr>
          <w:color w:val="000000"/>
          <w:highlight w:val="yellow"/>
        </w:rPr>
        <w:t>consulta</w:t>
      </w:r>
      <w:r>
        <w:rPr>
          <w:color w:val="000000"/>
          <w:spacing w:val="-5"/>
          <w:highlight w:val="yellow"/>
        </w:rPr>
        <w:t xml:space="preserve"> </w:t>
      </w:r>
      <w:r>
        <w:rPr>
          <w:color w:val="000000"/>
          <w:highlight w:val="yellow"/>
        </w:rPr>
        <w:t>DE</w:t>
      </w:r>
      <w:r>
        <w:rPr>
          <w:color w:val="000000"/>
          <w:spacing w:val="-5"/>
          <w:highlight w:val="yellow"/>
        </w:rPr>
        <w:t xml:space="preserve"> </w:t>
      </w:r>
      <w:r>
        <w:rPr>
          <w:color w:val="000000"/>
          <w:highlight w:val="yellow"/>
        </w:rPr>
        <w:t>de</w:t>
      </w:r>
      <w:r>
        <w:rPr>
          <w:color w:val="000000"/>
          <w:spacing w:val="-5"/>
          <w:highlight w:val="yellow"/>
        </w:rPr>
        <w:t xml:space="preserve"> </w:t>
      </w:r>
      <w:r>
        <w:rPr>
          <w:color w:val="000000"/>
          <w:highlight w:val="yellow"/>
        </w:rPr>
        <w:t>entidades</w:t>
      </w:r>
      <w:r>
        <w:rPr>
          <w:color w:val="000000"/>
          <w:spacing w:val="-4"/>
          <w:highlight w:val="yellow"/>
        </w:rPr>
        <w:t xml:space="preserve"> </w:t>
      </w:r>
      <w:r>
        <w:rPr>
          <w:color w:val="000000"/>
          <w:highlight w:val="yellow"/>
        </w:rPr>
        <w:t>u</w:t>
      </w:r>
      <w:r>
        <w:rPr>
          <w:color w:val="000000"/>
          <w:spacing w:val="-4"/>
          <w:highlight w:val="yellow"/>
        </w:rPr>
        <w:t xml:space="preserve"> </w:t>
      </w:r>
      <w:r>
        <w:rPr>
          <w:color w:val="000000"/>
          <w:highlight w:val="yellow"/>
        </w:rPr>
        <w:t>organismos</w:t>
      </w:r>
      <w:r>
        <w:rPr>
          <w:color w:val="000000"/>
          <w:spacing w:val="-5"/>
          <w:highlight w:val="yellow"/>
        </w:rPr>
        <w:t xml:space="preserve"> </w:t>
      </w:r>
      <w:r>
        <w:rPr>
          <w:color w:val="000000"/>
          <w:highlight w:val="yellow"/>
        </w:rPr>
        <w:t>externos</w:t>
      </w:r>
      <w:r>
        <w:rPr>
          <w:color w:val="000000"/>
          <w:spacing w:val="-6"/>
          <w:highlight w:val="yellow"/>
        </w:rPr>
        <w:t xml:space="preserve"> </w:t>
      </w:r>
      <w:r>
        <w:rPr>
          <w:color w:val="000000"/>
          <w:highlight w:val="yellow"/>
        </w:rPr>
        <w:t>autorizados</w:t>
      </w:r>
      <w:r>
        <w:rPr>
          <w:color w:val="000000"/>
          <w:spacing w:val="-2"/>
        </w:rPr>
        <w:t xml:space="preserve"> </w:t>
      </w:r>
      <w:r>
        <w:rPr>
          <w:color w:val="000000"/>
        </w:rPr>
        <w:t>–</w:t>
      </w:r>
      <w:r>
        <w:rPr>
          <w:color w:val="000000"/>
          <w:spacing w:val="-6"/>
        </w:rPr>
        <w:t xml:space="preserve"> </w:t>
      </w:r>
      <w:r>
        <w:rPr>
          <w:color w:val="000000"/>
        </w:rPr>
        <w:t>siConsDEST</w:t>
      </w:r>
      <w:r>
        <w:rPr>
          <w:color w:val="000000"/>
          <w:spacing w:val="-3"/>
        </w:rPr>
        <w:t xml:space="preserve"> </w:t>
      </w:r>
      <w:r>
        <w:rPr>
          <w:color w:val="000000"/>
        </w:rPr>
        <w:t>(a</w:t>
      </w:r>
      <w:r>
        <w:rPr>
          <w:color w:val="000000"/>
          <w:spacing w:val="-4"/>
        </w:rPr>
        <w:t xml:space="preserve"> </w:t>
      </w:r>
      <w:r>
        <w:rPr>
          <w:color w:val="000000"/>
          <w:spacing w:val="-2"/>
        </w:rPr>
        <w:t>futuro)</w:t>
      </w:r>
    </w:p>
    <w:p w14:paraId="6EA7DB82" w14:textId="77777777" w:rsidR="004532FA" w:rsidRDefault="004532FA">
      <w:pPr>
        <w:pStyle w:val="Textoindependiente"/>
        <w:rPr>
          <w:b/>
          <w:sz w:val="20"/>
        </w:rPr>
      </w:pPr>
    </w:p>
    <w:p w14:paraId="389CF9DF" w14:textId="77777777" w:rsidR="004532FA" w:rsidRDefault="004532FA">
      <w:pPr>
        <w:pStyle w:val="Textoindependiente"/>
        <w:spacing w:before="96"/>
        <w:rPr>
          <w:b/>
          <w:sz w:val="20"/>
        </w:rPr>
      </w:pPr>
    </w:p>
    <w:tbl>
      <w:tblPr>
        <w:tblStyle w:val="TableNormal"/>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22"/>
        <w:gridCol w:w="7288"/>
      </w:tblGrid>
      <w:tr w:rsidR="004532FA" w14:paraId="2A40882E" w14:textId="77777777">
        <w:trPr>
          <w:trHeight w:val="1164"/>
        </w:trPr>
        <w:tc>
          <w:tcPr>
            <w:tcW w:w="1622" w:type="dxa"/>
            <w:shd w:val="clear" w:color="auto" w:fill="A8D08D"/>
          </w:tcPr>
          <w:p w14:paraId="792AAC5C" w14:textId="77777777" w:rsidR="004532FA" w:rsidRDefault="00754871">
            <w:pPr>
              <w:pStyle w:val="TableParagraph"/>
              <w:ind w:left="105"/>
              <w:rPr>
                <w:rFonts w:ascii="Arial" w:hAnsi="Arial"/>
                <w:b/>
              </w:rPr>
            </w:pPr>
            <w:r>
              <w:rPr>
                <w:rFonts w:ascii="Arial" w:hAnsi="Arial"/>
                <w:b/>
                <w:spacing w:val="-2"/>
              </w:rPr>
              <w:t>Función:</w:t>
            </w:r>
          </w:p>
        </w:tc>
        <w:tc>
          <w:tcPr>
            <w:tcW w:w="7288" w:type="dxa"/>
          </w:tcPr>
          <w:p w14:paraId="75234925" w14:textId="77777777" w:rsidR="004532FA" w:rsidRDefault="00754871">
            <w:pPr>
              <w:pStyle w:val="TableParagraph"/>
              <w:spacing w:line="276" w:lineRule="auto"/>
              <w:ind w:left="108" w:right="93"/>
              <w:jc w:val="both"/>
            </w:pPr>
            <w:r>
              <w:t>Web service que tiene por objetivo entregar los DE y sus eventos para las entidades que tiene derecho legal de recibir determinadas facturas (Ej:</w:t>
            </w:r>
            <w:r>
              <w:rPr>
                <w:spacing w:val="11"/>
              </w:rPr>
              <w:t xml:space="preserve"> </w:t>
            </w:r>
            <w:r>
              <w:t>DNA,</w:t>
            </w:r>
            <w:r>
              <w:rPr>
                <w:spacing w:val="13"/>
              </w:rPr>
              <w:t xml:space="preserve"> </w:t>
            </w:r>
            <w:r>
              <w:t>con</w:t>
            </w:r>
            <w:r>
              <w:rPr>
                <w:spacing w:val="10"/>
              </w:rPr>
              <w:t xml:space="preserve"> </w:t>
            </w:r>
            <w:r>
              <w:t>respecto</w:t>
            </w:r>
            <w:r>
              <w:rPr>
                <w:spacing w:val="10"/>
              </w:rPr>
              <w:t xml:space="preserve"> </w:t>
            </w:r>
            <w:r>
              <w:t>a</w:t>
            </w:r>
            <w:r>
              <w:rPr>
                <w:spacing w:val="13"/>
              </w:rPr>
              <w:t xml:space="preserve"> </w:t>
            </w:r>
            <w:r>
              <w:t>operaciones</w:t>
            </w:r>
            <w:r>
              <w:rPr>
                <w:spacing w:val="12"/>
              </w:rPr>
              <w:t xml:space="preserve"> </w:t>
            </w:r>
            <w:r>
              <w:t>de</w:t>
            </w:r>
            <w:r>
              <w:rPr>
                <w:spacing w:val="15"/>
              </w:rPr>
              <w:t xml:space="preserve"> </w:t>
            </w:r>
            <w:r>
              <w:t>comercio</w:t>
            </w:r>
            <w:r>
              <w:rPr>
                <w:spacing w:val="14"/>
              </w:rPr>
              <w:t xml:space="preserve"> </w:t>
            </w:r>
            <w:r>
              <w:t>exterior,</w:t>
            </w:r>
            <w:r>
              <w:rPr>
                <w:spacing w:val="13"/>
              </w:rPr>
              <w:t xml:space="preserve"> </w:t>
            </w:r>
            <w:r>
              <w:t>DNCP</w:t>
            </w:r>
            <w:r>
              <w:rPr>
                <w:spacing w:val="13"/>
              </w:rPr>
              <w:t xml:space="preserve"> </w:t>
            </w:r>
            <w:r>
              <w:rPr>
                <w:spacing w:val="-5"/>
              </w:rPr>
              <w:t>con</w:t>
            </w:r>
          </w:p>
          <w:p w14:paraId="65B9F6DE" w14:textId="77777777" w:rsidR="004532FA" w:rsidRDefault="00754871">
            <w:pPr>
              <w:pStyle w:val="TableParagraph"/>
              <w:spacing w:before="1"/>
              <w:ind w:left="108"/>
              <w:jc w:val="both"/>
            </w:pPr>
            <w:r>
              <w:t>respecto</w:t>
            </w:r>
            <w:r>
              <w:rPr>
                <w:spacing w:val="-6"/>
              </w:rPr>
              <w:t xml:space="preserve"> </w:t>
            </w:r>
            <w:r>
              <w:t>a</w:t>
            </w:r>
            <w:r>
              <w:rPr>
                <w:spacing w:val="-4"/>
              </w:rPr>
              <w:t xml:space="preserve"> </w:t>
            </w:r>
            <w:r>
              <w:t>operaciones</w:t>
            </w:r>
            <w:r>
              <w:rPr>
                <w:spacing w:val="-7"/>
              </w:rPr>
              <w:t xml:space="preserve"> </w:t>
            </w:r>
            <w:r>
              <w:t>de</w:t>
            </w:r>
            <w:r>
              <w:rPr>
                <w:spacing w:val="-2"/>
              </w:rPr>
              <w:t xml:space="preserve"> </w:t>
            </w:r>
            <w:r>
              <w:t>venta</w:t>
            </w:r>
            <w:r>
              <w:rPr>
                <w:spacing w:val="-6"/>
              </w:rPr>
              <w:t xml:space="preserve"> </w:t>
            </w:r>
            <w:r>
              <w:t>al</w:t>
            </w:r>
            <w:r>
              <w:rPr>
                <w:spacing w:val="-4"/>
              </w:rPr>
              <w:t xml:space="preserve"> </w:t>
            </w:r>
            <w:r>
              <w:rPr>
                <w:spacing w:val="-2"/>
              </w:rPr>
              <w:t>Estado)</w:t>
            </w:r>
          </w:p>
        </w:tc>
      </w:tr>
      <w:tr w:rsidR="004532FA" w14:paraId="043931AD" w14:textId="77777777">
        <w:trPr>
          <w:trHeight w:val="290"/>
        </w:trPr>
        <w:tc>
          <w:tcPr>
            <w:tcW w:w="1622" w:type="dxa"/>
            <w:shd w:val="clear" w:color="auto" w:fill="A8D08D"/>
          </w:tcPr>
          <w:p w14:paraId="08B504E9" w14:textId="77777777" w:rsidR="004532FA" w:rsidRDefault="00754871">
            <w:pPr>
              <w:pStyle w:val="TableParagraph"/>
              <w:ind w:left="105"/>
              <w:rPr>
                <w:rFonts w:ascii="Arial"/>
                <w:b/>
              </w:rPr>
            </w:pPr>
            <w:r>
              <w:rPr>
                <w:rFonts w:ascii="Arial"/>
                <w:b/>
                <w:spacing w:val="-2"/>
              </w:rPr>
              <w:t>Proceso:</w:t>
            </w:r>
          </w:p>
        </w:tc>
        <w:tc>
          <w:tcPr>
            <w:tcW w:w="7288" w:type="dxa"/>
          </w:tcPr>
          <w:p w14:paraId="238A1AF7" w14:textId="77777777" w:rsidR="004532FA" w:rsidRDefault="00754871">
            <w:pPr>
              <w:pStyle w:val="TableParagraph"/>
              <w:ind w:left="108"/>
            </w:pPr>
            <w:r>
              <w:rPr>
                <w:spacing w:val="-2"/>
              </w:rPr>
              <w:t>Síncrono</w:t>
            </w:r>
          </w:p>
        </w:tc>
      </w:tr>
      <w:tr w:rsidR="004532FA" w14:paraId="7ADAD88B" w14:textId="77777777">
        <w:trPr>
          <w:trHeight w:val="292"/>
        </w:trPr>
        <w:tc>
          <w:tcPr>
            <w:tcW w:w="1622" w:type="dxa"/>
            <w:shd w:val="clear" w:color="auto" w:fill="A8D08D"/>
          </w:tcPr>
          <w:p w14:paraId="21337950" w14:textId="77777777" w:rsidR="004532FA" w:rsidRDefault="00754871">
            <w:pPr>
              <w:pStyle w:val="TableParagraph"/>
              <w:ind w:left="105"/>
              <w:rPr>
                <w:rFonts w:ascii="Arial" w:hAnsi="Arial"/>
                <w:b/>
              </w:rPr>
            </w:pPr>
            <w:r>
              <w:rPr>
                <w:rFonts w:ascii="Arial" w:hAnsi="Arial"/>
                <w:b/>
                <w:spacing w:val="-2"/>
              </w:rPr>
              <w:t>Método:</w:t>
            </w:r>
          </w:p>
        </w:tc>
        <w:tc>
          <w:tcPr>
            <w:tcW w:w="7288" w:type="dxa"/>
          </w:tcPr>
          <w:p w14:paraId="4EC1C622" w14:textId="77777777" w:rsidR="004532FA" w:rsidRDefault="00754871">
            <w:pPr>
              <w:pStyle w:val="TableParagraph"/>
              <w:ind w:left="108"/>
            </w:pPr>
            <w:r>
              <w:rPr>
                <w:spacing w:val="-2"/>
              </w:rPr>
              <w:t>siConsDEST</w:t>
            </w:r>
          </w:p>
        </w:tc>
      </w:tr>
      <w:tr w:rsidR="004532FA" w14:paraId="7F94EFDF" w14:textId="77777777">
        <w:trPr>
          <w:trHeight w:val="290"/>
        </w:trPr>
        <w:tc>
          <w:tcPr>
            <w:tcW w:w="1622" w:type="dxa"/>
            <w:shd w:val="clear" w:color="auto" w:fill="A8D08D"/>
          </w:tcPr>
          <w:p w14:paraId="38B256AA" w14:textId="77777777" w:rsidR="004532FA" w:rsidRDefault="00754871">
            <w:pPr>
              <w:pStyle w:val="TableParagraph"/>
              <w:ind w:left="105"/>
              <w:rPr>
                <w:rFonts w:ascii="Arial" w:hAnsi="Arial"/>
                <w:b/>
              </w:rPr>
            </w:pPr>
            <w:r>
              <w:rPr>
                <w:rFonts w:ascii="Arial" w:hAnsi="Arial"/>
                <w:b/>
                <w:spacing w:val="-2"/>
              </w:rPr>
              <w:t>Observación:</w:t>
            </w:r>
          </w:p>
        </w:tc>
        <w:tc>
          <w:tcPr>
            <w:tcW w:w="7288" w:type="dxa"/>
          </w:tcPr>
          <w:p w14:paraId="2CB38F80" w14:textId="77777777" w:rsidR="004532FA" w:rsidRDefault="00754871">
            <w:pPr>
              <w:pStyle w:val="TableParagraph"/>
              <w:ind w:left="108"/>
              <w:rPr>
                <w:rFonts w:ascii="Arial"/>
                <w:b/>
              </w:rPr>
            </w:pPr>
            <w:r>
              <w:rPr>
                <w:rFonts w:ascii="Arial"/>
                <w:b/>
              </w:rPr>
              <w:t xml:space="preserve">A </w:t>
            </w:r>
            <w:r>
              <w:rPr>
                <w:rFonts w:ascii="Arial"/>
                <w:b/>
                <w:spacing w:val="-2"/>
              </w:rPr>
              <w:t>futuro</w:t>
            </w:r>
          </w:p>
        </w:tc>
      </w:tr>
    </w:tbl>
    <w:p w14:paraId="0FC33E11" w14:textId="77777777" w:rsidR="004532FA" w:rsidRDefault="004532FA">
      <w:pPr>
        <w:pStyle w:val="TableParagraph"/>
        <w:rPr>
          <w:rFonts w:ascii="Arial"/>
          <w:b/>
        </w:rPr>
        <w:sectPr w:rsidR="004532FA">
          <w:pgSz w:w="11910" w:h="16850"/>
          <w:pgMar w:top="2120" w:right="992" w:bottom="880" w:left="992" w:header="766" w:footer="684" w:gutter="0"/>
          <w:cols w:space="720"/>
        </w:sectPr>
      </w:pPr>
    </w:p>
    <w:p w14:paraId="5030D5FC" w14:textId="77777777" w:rsidR="004532FA" w:rsidRDefault="004532FA">
      <w:pPr>
        <w:pStyle w:val="Textoindependiente"/>
        <w:rPr>
          <w:b/>
        </w:rPr>
      </w:pPr>
    </w:p>
    <w:p w14:paraId="7C8E0D25" w14:textId="77777777" w:rsidR="004532FA" w:rsidRDefault="00754871">
      <w:pPr>
        <w:pStyle w:val="Ttulo1"/>
        <w:numPr>
          <w:ilvl w:val="0"/>
          <w:numId w:val="87"/>
        </w:numPr>
        <w:tabs>
          <w:tab w:val="left" w:pos="446"/>
        </w:tabs>
        <w:ind w:left="446" w:hanging="359"/>
        <w:jc w:val="left"/>
        <w:rPr>
          <w:rFonts w:ascii="Arial" w:hAnsi="Arial"/>
        </w:rPr>
      </w:pPr>
      <w:bookmarkStart w:id="119" w:name="_bookmark119"/>
      <w:bookmarkEnd w:id="119"/>
      <w:r>
        <w:rPr>
          <w:rFonts w:ascii="Arial" w:hAnsi="Arial"/>
        </w:rPr>
        <w:t>Formato</w:t>
      </w:r>
      <w:r>
        <w:rPr>
          <w:rFonts w:ascii="Arial" w:hAnsi="Arial"/>
          <w:spacing w:val="-7"/>
        </w:rPr>
        <w:t xml:space="preserve"> </w:t>
      </w:r>
      <w:r>
        <w:rPr>
          <w:rFonts w:ascii="Arial" w:hAnsi="Arial"/>
        </w:rPr>
        <w:t>de</w:t>
      </w:r>
      <w:r>
        <w:rPr>
          <w:rFonts w:ascii="Arial" w:hAnsi="Arial"/>
          <w:spacing w:val="-6"/>
        </w:rPr>
        <w:t xml:space="preserve"> </w:t>
      </w:r>
      <w:r>
        <w:rPr>
          <w:rFonts w:ascii="Arial" w:hAnsi="Arial"/>
        </w:rPr>
        <w:t>los</w:t>
      </w:r>
      <w:r>
        <w:rPr>
          <w:rFonts w:ascii="Arial" w:hAnsi="Arial"/>
          <w:spacing w:val="-4"/>
        </w:rPr>
        <w:t xml:space="preserve"> </w:t>
      </w:r>
      <w:r>
        <w:rPr>
          <w:rFonts w:ascii="Arial" w:hAnsi="Arial"/>
        </w:rPr>
        <w:t>Documentos</w:t>
      </w:r>
      <w:r>
        <w:rPr>
          <w:rFonts w:ascii="Arial" w:hAnsi="Arial"/>
          <w:spacing w:val="-4"/>
        </w:rPr>
        <w:t xml:space="preserve"> </w:t>
      </w:r>
      <w:r>
        <w:rPr>
          <w:rFonts w:ascii="Arial" w:hAnsi="Arial"/>
          <w:spacing w:val="-2"/>
        </w:rPr>
        <w:t>Electrónicos</w:t>
      </w:r>
    </w:p>
    <w:p w14:paraId="709B3428" w14:textId="77777777" w:rsidR="004532FA" w:rsidRDefault="004532FA">
      <w:pPr>
        <w:pStyle w:val="Textoindependiente"/>
        <w:spacing w:before="38"/>
        <w:rPr>
          <w:rFonts w:ascii="Arial"/>
          <w:b/>
        </w:rPr>
      </w:pPr>
    </w:p>
    <w:p w14:paraId="0D2CDC25" w14:textId="77777777" w:rsidR="004532FA" w:rsidRDefault="00754871">
      <w:pPr>
        <w:pStyle w:val="Ttulo1"/>
        <w:numPr>
          <w:ilvl w:val="1"/>
          <w:numId w:val="87"/>
        </w:numPr>
        <w:tabs>
          <w:tab w:val="left" w:pos="1504"/>
        </w:tabs>
        <w:ind w:left="1504"/>
      </w:pPr>
      <w:bookmarkStart w:id="120" w:name="_bookmark120"/>
      <w:bookmarkEnd w:id="120"/>
      <w:r>
        <w:t>Estructura</w:t>
      </w:r>
      <w:r>
        <w:rPr>
          <w:spacing w:val="-3"/>
        </w:rPr>
        <w:t xml:space="preserve"> </w:t>
      </w:r>
      <w:r>
        <w:t>del</w:t>
      </w:r>
      <w:r>
        <w:rPr>
          <w:spacing w:val="-5"/>
        </w:rPr>
        <w:t xml:space="preserve"> </w:t>
      </w:r>
      <w:r>
        <w:t>código</w:t>
      </w:r>
      <w:r>
        <w:rPr>
          <w:spacing w:val="-4"/>
        </w:rPr>
        <w:t xml:space="preserve"> </w:t>
      </w:r>
      <w:r>
        <w:t>de</w:t>
      </w:r>
      <w:r>
        <w:rPr>
          <w:spacing w:val="-5"/>
        </w:rPr>
        <w:t xml:space="preserve"> </w:t>
      </w:r>
      <w:r>
        <w:t>control</w:t>
      </w:r>
      <w:r>
        <w:rPr>
          <w:spacing w:val="-2"/>
        </w:rPr>
        <w:t xml:space="preserve"> </w:t>
      </w:r>
      <w:r>
        <w:t>(CDC)</w:t>
      </w:r>
      <w:r>
        <w:rPr>
          <w:spacing w:val="-2"/>
        </w:rPr>
        <w:t xml:space="preserve"> </w:t>
      </w:r>
      <w:r>
        <w:t>de</w:t>
      </w:r>
      <w:r>
        <w:rPr>
          <w:spacing w:val="-5"/>
        </w:rPr>
        <w:t xml:space="preserve"> </w:t>
      </w:r>
      <w:r>
        <w:t>los</w:t>
      </w:r>
      <w:r>
        <w:rPr>
          <w:spacing w:val="-2"/>
        </w:rPr>
        <w:t xml:space="preserve"> </w:t>
      </w:r>
      <w:r>
        <w:rPr>
          <w:spacing w:val="-5"/>
        </w:rPr>
        <w:t>DE</w:t>
      </w:r>
    </w:p>
    <w:p w14:paraId="0D06236E" w14:textId="77777777" w:rsidR="004532FA" w:rsidRDefault="004532FA">
      <w:pPr>
        <w:pStyle w:val="Textoindependiente"/>
        <w:spacing w:before="22"/>
        <w:rPr>
          <w:b/>
        </w:rPr>
      </w:pPr>
    </w:p>
    <w:p w14:paraId="3F89D7FA" w14:textId="77777777" w:rsidR="004532FA" w:rsidRDefault="00754871">
      <w:pPr>
        <w:pStyle w:val="Textoindependiente"/>
        <w:spacing w:line="256" w:lineRule="auto"/>
        <w:ind w:left="87"/>
      </w:pPr>
      <w:r>
        <w:t>A fin de mantener una única identificación para cada documento electrónico, implementamos el código de control o CDC</w:t>
      </w:r>
      <w:r>
        <w:rPr>
          <w:vertAlign w:val="superscript"/>
        </w:rPr>
        <w:t>14</w:t>
      </w:r>
      <w:r>
        <w:t>.</w:t>
      </w:r>
    </w:p>
    <w:p w14:paraId="262F6152" w14:textId="77777777" w:rsidR="004532FA" w:rsidRDefault="00754871">
      <w:pPr>
        <w:pStyle w:val="Textoindependiente"/>
        <w:spacing w:before="165" w:line="259" w:lineRule="auto"/>
        <w:ind w:left="87"/>
      </w:pPr>
      <w:r>
        <w:t>Este</w:t>
      </w:r>
      <w:r>
        <w:rPr>
          <w:spacing w:val="40"/>
        </w:rPr>
        <w:t xml:space="preserve"> </w:t>
      </w:r>
      <w:r>
        <w:t>CDC</w:t>
      </w:r>
      <w:r>
        <w:rPr>
          <w:spacing w:val="40"/>
        </w:rPr>
        <w:t xml:space="preserve"> </w:t>
      </w:r>
      <w:r>
        <w:t>debe</w:t>
      </w:r>
      <w:r>
        <w:rPr>
          <w:spacing w:val="40"/>
        </w:rPr>
        <w:t xml:space="preserve"> </w:t>
      </w:r>
      <w:r>
        <w:t>ser</w:t>
      </w:r>
      <w:r>
        <w:rPr>
          <w:spacing w:val="40"/>
        </w:rPr>
        <w:t xml:space="preserve"> </w:t>
      </w:r>
      <w:r>
        <w:t>generado</w:t>
      </w:r>
      <w:r>
        <w:rPr>
          <w:spacing w:val="40"/>
        </w:rPr>
        <w:t xml:space="preserve"> </w:t>
      </w:r>
      <w:r>
        <w:t>por</w:t>
      </w:r>
      <w:r>
        <w:rPr>
          <w:spacing w:val="40"/>
        </w:rPr>
        <w:t xml:space="preserve"> </w:t>
      </w:r>
      <w:r>
        <w:t>el</w:t>
      </w:r>
      <w:r>
        <w:rPr>
          <w:spacing w:val="40"/>
        </w:rPr>
        <w:t xml:space="preserve"> </w:t>
      </w:r>
      <w:r>
        <w:t>sistema</w:t>
      </w:r>
      <w:r>
        <w:rPr>
          <w:spacing w:val="40"/>
        </w:rPr>
        <w:t xml:space="preserve"> </w:t>
      </w:r>
      <w:r>
        <w:t>de</w:t>
      </w:r>
      <w:r>
        <w:rPr>
          <w:spacing w:val="40"/>
        </w:rPr>
        <w:t xml:space="preserve"> </w:t>
      </w:r>
      <w:r>
        <w:t>facturación</w:t>
      </w:r>
      <w:r>
        <w:rPr>
          <w:spacing w:val="40"/>
        </w:rPr>
        <w:t xml:space="preserve"> </w:t>
      </w:r>
      <w:r>
        <w:t>del</w:t>
      </w:r>
      <w:r>
        <w:rPr>
          <w:spacing w:val="40"/>
        </w:rPr>
        <w:t xml:space="preserve"> </w:t>
      </w:r>
      <w:r>
        <w:t>emisor</w:t>
      </w:r>
      <w:r>
        <w:rPr>
          <w:spacing w:val="40"/>
        </w:rPr>
        <w:t xml:space="preserve"> </w:t>
      </w:r>
      <w:r>
        <w:t>conforme</w:t>
      </w:r>
      <w:r>
        <w:rPr>
          <w:spacing w:val="40"/>
        </w:rPr>
        <w:t xml:space="preserve"> </w:t>
      </w:r>
      <w:r>
        <w:t>a</w:t>
      </w:r>
      <w:r>
        <w:rPr>
          <w:spacing w:val="40"/>
        </w:rPr>
        <w:t xml:space="preserve"> </w:t>
      </w:r>
      <w:r>
        <w:t>los</w:t>
      </w:r>
      <w:r>
        <w:rPr>
          <w:spacing w:val="40"/>
        </w:rPr>
        <w:t xml:space="preserve"> </w:t>
      </w:r>
      <w:r>
        <w:t>delineamientos contenidos en el presente Manual Técni</w:t>
      </w:r>
      <w:r>
        <w:t>co.</w:t>
      </w:r>
    </w:p>
    <w:p w14:paraId="02B555EB" w14:textId="77777777" w:rsidR="004532FA" w:rsidRDefault="004532FA">
      <w:pPr>
        <w:pStyle w:val="Textoindependiente"/>
        <w:spacing w:before="181"/>
      </w:pPr>
    </w:p>
    <w:p w14:paraId="01ADC4A8" w14:textId="77777777" w:rsidR="004532FA" w:rsidRDefault="00754871">
      <w:pPr>
        <w:ind w:left="87"/>
        <w:rPr>
          <w:rFonts w:ascii="Calibri" w:hAnsi="Calibri"/>
          <w:b/>
        </w:rPr>
      </w:pPr>
      <w:r>
        <w:rPr>
          <w:rFonts w:ascii="Calibri" w:hAnsi="Calibri"/>
          <w:b/>
          <w:u w:val="single"/>
        </w:rPr>
        <w:t>Conformación</w:t>
      </w:r>
      <w:r>
        <w:rPr>
          <w:rFonts w:ascii="Calibri" w:hAnsi="Calibri"/>
          <w:b/>
          <w:spacing w:val="-8"/>
          <w:u w:val="single"/>
        </w:rPr>
        <w:t xml:space="preserve"> </w:t>
      </w:r>
      <w:r>
        <w:rPr>
          <w:rFonts w:ascii="Calibri" w:hAnsi="Calibri"/>
          <w:b/>
          <w:u w:val="single"/>
        </w:rPr>
        <w:t>del</w:t>
      </w:r>
      <w:r>
        <w:rPr>
          <w:rFonts w:ascii="Calibri" w:hAnsi="Calibri"/>
          <w:b/>
          <w:spacing w:val="-7"/>
          <w:u w:val="single"/>
        </w:rPr>
        <w:t xml:space="preserve"> </w:t>
      </w:r>
      <w:r>
        <w:rPr>
          <w:rFonts w:ascii="Calibri" w:hAnsi="Calibri"/>
          <w:b/>
          <w:spacing w:val="-5"/>
          <w:u w:val="single"/>
        </w:rPr>
        <w:t>CDC</w:t>
      </w:r>
    </w:p>
    <w:p w14:paraId="025E21ED" w14:textId="77777777" w:rsidR="004532FA" w:rsidRDefault="00754871">
      <w:pPr>
        <w:pStyle w:val="Textoindependiente"/>
        <w:spacing w:before="205"/>
        <w:rPr>
          <w:b/>
          <w:sz w:val="20"/>
        </w:rPr>
      </w:pPr>
      <w:r>
        <w:rPr>
          <w:b/>
          <w:noProof/>
          <w:sz w:val="20"/>
        </w:rPr>
        <w:drawing>
          <wp:anchor distT="0" distB="0" distL="0" distR="0" simplePos="0" relativeHeight="251717120" behindDoc="1" locked="0" layoutInCell="1" allowOverlap="1" wp14:anchorId="0C3B48BD" wp14:editId="596244D7">
            <wp:simplePos x="0" y="0"/>
            <wp:positionH relativeFrom="page">
              <wp:posOffset>1075372</wp:posOffset>
            </wp:positionH>
            <wp:positionV relativeFrom="paragraph">
              <wp:posOffset>300662</wp:posOffset>
            </wp:positionV>
            <wp:extent cx="5441938" cy="1691639"/>
            <wp:effectExtent l="0" t="0" r="0" b="0"/>
            <wp:wrapTopAndBottom/>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217" cstate="print"/>
                    <a:stretch>
                      <a:fillRect/>
                    </a:stretch>
                  </pic:blipFill>
                  <pic:spPr>
                    <a:xfrm>
                      <a:off x="0" y="0"/>
                      <a:ext cx="5441938" cy="1691639"/>
                    </a:xfrm>
                    <a:prstGeom prst="rect">
                      <a:avLst/>
                    </a:prstGeom>
                  </pic:spPr>
                </pic:pic>
              </a:graphicData>
            </a:graphic>
          </wp:anchor>
        </w:drawing>
      </w:r>
    </w:p>
    <w:p w14:paraId="704830BF" w14:textId="77777777" w:rsidR="004532FA" w:rsidRDefault="004532FA">
      <w:pPr>
        <w:pStyle w:val="Textoindependiente"/>
        <w:spacing w:before="41"/>
        <w:rPr>
          <w:b/>
        </w:rPr>
      </w:pPr>
    </w:p>
    <w:p w14:paraId="1C82F5AF" w14:textId="77777777" w:rsidR="004532FA" w:rsidRDefault="00754871">
      <w:pPr>
        <w:pStyle w:val="Textoindependiente"/>
        <w:spacing w:line="400" w:lineRule="auto"/>
        <w:ind w:left="87"/>
      </w:pPr>
      <w:r>
        <w:t>Para</w:t>
      </w:r>
      <w:r>
        <w:rPr>
          <w:spacing w:val="-2"/>
        </w:rPr>
        <w:t xml:space="preserve"> </w:t>
      </w:r>
      <w:r>
        <w:t>lograr</w:t>
      </w:r>
      <w:r>
        <w:rPr>
          <w:spacing w:val="-3"/>
        </w:rPr>
        <w:t xml:space="preserve"> </w:t>
      </w:r>
      <w:r>
        <w:t>una</w:t>
      </w:r>
      <w:r>
        <w:rPr>
          <w:spacing w:val="-4"/>
        </w:rPr>
        <w:t xml:space="preserve"> </w:t>
      </w:r>
      <w:r>
        <w:t>mayor</w:t>
      </w:r>
      <w:r>
        <w:rPr>
          <w:spacing w:val="-4"/>
        </w:rPr>
        <w:t xml:space="preserve"> </w:t>
      </w:r>
      <w:r>
        <w:t>comprensión</w:t>
      </w:r>
      <w:r>
        <w:rPr>
          <w:spacing w:val="-3"/>
        </w:rPr>
        <w:t xml:space="preserve"> </w:t>
      </w:r>
      <w:r>
        <w:t>se describe</w:t>
      </w:r>
      <w:r>
        <w:rPr>
          <w:spacing w:val="-1"/>
        </w:rPr>
        <w:t xml:space="preserve"> </w:t>
      </w:r>
      <w:r>
        <w:t>a</w:t>
      </w:r>
      <w:r>
        <w:rPr>
          <w:spacing w:val="-2"/>
        </w:rPr>
        <w:t xml:space="preserve"> </w:t>
      </w:r>
      <w:r>
        <w:t>continuación</w:t>
      </w:r>
      <w:r>
        <w:rPr>
          <w:spacing w:val="-1"/>
        </w:rPr>
        <w:t xml:space="preserve"> </w:t>
      </w:r>
      <w:r>
        <w:t>un</w:t>
      </w:r>
      <w:r>
        <w:rPr>
          <w:spacing w:val="-3"/>
        </w:rPr>
        <w:t xml:space="preserve"> </w:t>
      </w:r>
      <w:r>
        <w:t>ejemplo</w:t>
      </w:r>
      <w:r>
        <w:rPr>
          <w:spacing w:val="-1"/>
        </w:rPr>
        <w:t xml:space="preserve"> </w:t>
      </w:r>
      <w:r>
        <w:t>de</w:t>
      </w:r>
      <w:r>
        <w:rPr>
          <w:spacing w:val="-4"/>
        </w:rPr>
        <w:t xml:space="preserve"> </w:t>
      </w:r>
      <w:r>
        <w:t>cómo</w:t>
      </w:r>
      <w:r>
        <w:rPr>
          <w:spacing w:val="-4"/>
        </w:rPr>
        <w:t xml:space="preserve"> </w:t>
      </w:r>
      <w:r>
        <w:t>generar</w:t>
      </w:r>
      <w:r>
        <w:rPr>
          <w:spacing w:val="-6"/>
        </w:rPr>
        <w:t xml:space="preserve"> </w:t>
      </w:r>
      <w:r>
        <w:t>un</w:t>
      </w:r>
      <w:r>
        <w:rPr>
          <w:spacing w:val="-2"/>
        </w:rPr>
        <w:t xml:space="preserve"> </w:t>
      </w:r>
      <w:r>
        <w:rPr>
          <w:b/>
        </w:rPr>
        <w:t>CDC</w:t>
      </w:r>
      <w:r>
        <w:t xml:space="preserve">: </w:t>
      </w:r>
      <w:r>
        <w:rPr>
          <w:spacing w:val="-2"/>
        </w:rPr>
        <w:t>Consideraremos:</w:t>
      </w:r>
    </w:p>
    <w:p w14:paraId="6717F34B" w14:textId="77777777" w:rsidR="004532FA" w:rsidRDefault="00754871">
      <w:pPr>
        <w:pStyle w:val="Textoindependiente"/>
        <w:ind w:left="2486"/>
        <w:rPr>
          <w:sz w:val="20"/>
        </w:rPr>
      </w:pPr>
      <w:r>
        <w:rPr>
          <w:noProof/>
          <w:sz w:val="20"/>
        </w:rPr>
        <w:drawing>
          <wp:inline distT="0" distB="0" distL="0" distR="0" wp14:anchorId="29F7BF34" wp14:editId="206EF23A">
            <wp:extent cx="3152584" cy="2067687"/>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218" cstate="print"/>
                    <a:stretch>
                      <a:fillRect/>
                    </a:stretch>
                  </pic:blipFill>
                  <pic:spPr>
                    <a:xfrm>
                      <a:off x="0" y="0"/>
                      <a:ext cx="3152584" cy="2067687"/>
                    </a:xfrm>
                    <a:prstGeom prst="rect">
                      <a:avLst/>
                    </a:prstGeom>
                  </pic:spPr>
                </pic:pic>
              </a:graphicData>
            </a:graphic>
          </wp:inline>
        </w:drawing>
      </w:r>
    </w:p>
    <w:p w14:paraId="1CDD7158" w14:textId="77777777" w:rsidR="004532FA" w:rsidRDefault="004532FA">
      <w:pPr>
        <w:pStyle w:val="Textoindependiente"/>
        <w:spacing w:before="45"/>
      </w:pPr>
    </w:p>
    <w:p w14:paraId="7652026D" w14:textId="77777777" w:rsidR="004532FA" w:rsidRDefault="00754871">
      <w:pPr>
        <w:pStyle w:val="Textoindependiente"/>
        <w:ind w:left="87"/>
      </w:pPr>
      <w:r>
        <w:t>Por</w:t>
      </w:r>
      <w:r>
        <w:rPr>
          <w:spacing w:val="-6"/>
        </w:rPr>
        <w:t xml:space="preserve"> </w:t>
      </w:r>
      <w:r>
        <w:t>lo</w:t>
      </w:r>
      <w:r>
        <w:rPr>
          <w:spacing w:val="-3"/>
        </w:rPr>
        <w:t xml:space="preserve"> </w:t>
      </w:r>
      <w:r>
        <w:t>tanto,</w:t>
      </w:r>
      <w:r>
        <w:rPr>
          <w:spacing w:val="-2"/>
        </w:rPr>
        <w:t xml:space="preserve"> </w:t>
      </w:r>
      <w:r>
        <w:t>el</w:t>
      </w:r>
      <w:r>
        <w:rPr>
          <w:spacing w:val="-6"/>
        </w:rPr>
        <w:t xml:space="preserve"> </w:t>
      </w:r>
      <w:r>
        <w:t>CDC</w:t>
      </w:r>
      <w:r>
        <w:rPr>
          <w:spacing w:val="-3"/>
        </w:rPr>
        <w:t xml:space="preserve"> </w:t>
      </w:r>
      <w:r>
        <w:t>estará</w:t>
      </w:r>
      <w:r>
        <w:rPr>
          <w:spacing w:val="-4"/>
        </w:rPr>
        <w:t xml:space="preserve"> </w:t>
      </w:r>
      <w:r>
        <w:t>conformado</w:t>
      </w:r>
      <w:r>
        <w:rPr>
          <w:spacing w:val="-2"/>
        </w:rPr>
        <w:t xml:space="preserve"> </w:t>
      </w:r>
      <w:r>
        <w:t>como</w:t>
      </w:r>
      <w:r>
        <w:rPr>
          <w:spacing w:val="-4"/>
        </w:rPr>
        <w:t xml:space="preserve"> </w:t>
      </w:r>
      <w:r>
        <w:rPr>
          <w:spacing w:val="-2"/>
        </w:rPr>
        <w:t>sigue:</w:t>
      </w:r>
    </w:p>
    <w:p w14:paraId="4333F80C" w14:textId="77777777" w:rsidR="004532FA" w:rsidRDefault="004532FA">
      <w:pPr>
        <w:pStyle w:val="Textoindependiente"/>
        <w:rPr>
          <w:sz w:val="20"/>
        </w:rPr>
      </w:pPr>
    </w:p>
    <w:p w14:paraId="3BBFC64B" w14:textId="77777777" w:rsidR="004532FA" w:rsidRDefault="004532FA">
      <w:pPr>
        <w:pStyle w:val="Textoindependiente"/>
        <w:rPr>
          <w:sz w:val="20"/>
        </w:rPr>
      </w:pPr>
    </w:p>
    <w:p w14:paraId="4726EE3B" w14:textId="77777777" w:rsidR="004532FA" w:rsidRDefault="004532FA">
      <w:pPr>
        <w:pStyle w:val="Textoindependiente"/>
        <w:rPr>
          <w:sz w:val="20"/>
        </w:rPr>
      </w:pPr>
    </w:p>
    <w:p w14:paraId="3B8E361C" w14:textId="77777777" w:rsidR="004532FA" w:rsidRDefault="004532FA">
      <w:pPr>
        <w:pStyle w:val="Textoindependiente"/>
        <w:rPr>
          <w:sz w:val="20"/>
        </w:rPr>
      </w:pPr>
    </w:p>
    <w:p w14:paraId="59BEA07E" w14:textId="77777777" w:rsidR="004532FA" w:rsidRDefault="00754871">
      <w:pPr>
        <w:pStyle w:val="Textoindependiente"/>
        <w:spacing w:before="134"/>
        <w:rPr>
          <w:sz w:val="20"/>
        </w:rPr>
      </w:pPr>
      <w:r>
        <w:rPr>
          <w:noProof/>
          <w:sz w:val="20"/>
        </w:rPr>
        <mc:AlternateContent>
          <mc:Choice Requires="wps">
            <w:drawing>
              <wp:anchor distT="0" distB="0" distL="0" distR="0" simplePos="0" relativeHeight="251718144" behindDoc="1" locked="0" layoutInCell="1" allowOverlap="1" wp14:anchorId="5B4F67B8" wp14:editId="104AF715">
                <wp:simplePos x="0" y="0"/>
                <wp:positionH relativeFrom="page">
                  <wp:posOffset>685800</wp:posOffset>
                </wp:positionH>
                <wp:positionV relativeFrom="paragraph">
                  <wp:posOffset>255681</wp:posOffset>
                </wp:positionV>
                <wp:extent cx="1829435" cy="9525"/>
                <wp:effectExtent l="0" t="0" r="0" b="0"/>
                <wp:wrapTopAndBottom/>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435" y="0"/>
                              </a:moveTo>
                              <a:lnTo>
                                <a:pt x="0" y="0"/>
                              </a:lnTo>
                              <a:lnTo>
                                <a:pt x="0" y="9144"/>
                              </a:lnTo>
                              <a:lnTo>
                                <a:pt x="1829435" y="914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40EC73" id="Graphic 200" o:spid="_x0000_s1026" style="position:absolute;margin-left:54pt;margin-top:20.15pt;width:144.05pt;height:.75pt;z-index:-251598336;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" path="m1829435,l,,,9144r1829435,l1829435,xe" fillcolor="black" stroked="f">
                <v:path arrowok="t"/>
                <w10:wrap type="topAndBottom" anchorx="page"/>
              </v:shape>
            </w:pict>
          </mc:Fallback>
        </mc:AlternateContent>
      </w:r>
    </w:p>
    <w:p w14:paraId="011FF731" w14:textId="77777777" w:rsidR="004532FA" w:rsidRDefault="00754871">
      <w:pPr>
        <w:spacing w:before="102"/>
        <w:ind w:left="87"/>
        <w:rPr>
          <w:sz w:val="16"/>
        </w:rPr>
      </w:pPr>
      <w:r>
        <w:rPr>
          <w:sz w:val="16"/>
          <w:vertAlign w:val="superscript"/>
        </w:rPr>
        <w:t>14</w:t>
      </w:r>
      <w:r>
        <w:rPr>
          <w:spacing w:val="-3"/>
          <w:sz w:val="16"/>
        </w:rPr>
        <w:t xml:space="preserve"> </w:t>
      </w:r>
      <w:r>
        <w:rPr>
          <w:sz w:val="16"/>
        </w:rPr>
        <w:t>CDC</w:t>
      </w:r>
      <w:r>
        <w:rPr>
          <w:spacing w:val="-3"/>
          <w:sz w:val="16"/>
        </w:rPr>
        <w:t xml:space="preserve"> </w:t>
      </w:r>
      <w:r>
        <w:rPr>
          <w:sz w:val="16"/>
        </w:rPr>
        <w:t>Código</w:t>
      </w:r>
      <w:r>
        <w:rPr>
          <w:spacing w:val="-3"/>
          <w:sz w:val="16"/>
        </w:rPr>
        <w:t xml:space="preserve"> </w:t>
      </w:r>
      <w:r>
        <w:rPr>
          <w:sz w:val="16"/>
        </w:rPr>
        <w:t>de</w:t>
      </w:r>
      <w:r>
        <w:rPr>
          <w:spacing w:val="-3"/>
          <w:sz w:val="16"/>
        </w:rPr>
        <w:t xml:space="preserve"> </w:t>
      </w:r>
      <w:r>
        <w:rPr>
          <w:sz w:val="16"/>
        </w:rPr>
        <w:t>Control,</w:t>
      </w:r>
      <w:r>
        <w:rPr>
          <w:spacing w:val="-2"/>
          <w:sz w:val="16"/>
        </w:rPr>
        <w:t xml:space="preserve"> </w:t>
      </w:r>
      <w:r>
        <w:rPr>
          <w:sz w:val="16"/>
        </w:rPr>
        <w:t>único</w:t>
      </w:r>
      <w:r>
        <w:rPr>
          <w:spacing w:val="-1"/>
          <w:sz w:val="16"/>
        </w:rPr>
        <w:t xml:space="preserve"> </w:t>
      </w:r>
      <w:r>
        <w:rPr>
          <w:sz w:val="16"/>
        </w:rPr>
        <w:t>en</w:t>
      </w:r>
      <w:r>
        <w:rPr>
          <w:spacing w:val="-5"/>
          <w:sz w:val="16"/>
        </w:rPr>
        <w:t xml:space="preserve"> </w:t>
      </w:r>
      <w:r>
        <w:rPr>
          <w:sz w:val="16"/>
        </w:rPr>
        <w:t>cada</w:t>
      </w:r>
      <w:r>
        <w:rPr>
          <w:spacing w:val="-2"/>
          <w:sz w:val="16"/>
        </w:rPr>
        <w:t xml:space="preserve"> </w:t>
      </w:r>
      <w:r>
        <w:rPr>
          <w:sz w:val="16"/>
        </w:rPr>
        <w:t>DE,</w:t>
      </w:r>
      <w:r>
        <w:rPr>
          <w:spacing w:val="-4"/>
          <w:sz w:val="16"/>
        </w:rPr>
        <w:t xml:space="preserve"> </w:t>
      </w:r>
      <w:r>
        <w:rPr>
          <w:sz w:val="16"/>
        </w:rPr>
        <w:t>se</w:t>
      </w:r>
      <w:r>
        <w:rPr>
          <w:spacing w:val="-6"/>
          <w:sz w:val="16"/>
        </w:rPr>
        <w:t xml:space="preserve"> </w:t>
      </w:r>
      <w:r>
        <w:rPr>
          <w:sz w:val="16"/>
        </w:rPr>
        <w:t>referencia</w:t>
      </w:r>
      <w:r>
        <w:rPr>
          <w:spacing w:val="-4"/>
          <w:sz w:val="16"/>
        </w:rPr>
        <w:t xml:space="preserve"> </w:t>
      </w:r>
      <w:r>
        <w:rPr>
          <w:sz w:val="16"/>
        </w:rPr>
        <w:t>de</w:t>
      </w:r>
      <w:r>
        <w:rPr>
          <w:spacing w:val="-5"/>
          <w:sz w:val="16"/>
        </w:rPr>
        <w:t xml:space="preserve"> </w:t>
      </w:r>
      <w:r>
        <w:rPr>
          <w:sz w:val="16"/>
        </w:rPr>
        <w:t>forma</w:t>
      </w:r>
      <w:r>
        <w:rPr>
          <w:spacing w:val="-5"/>
          <w:sz w:val="16"/>
        </w:rPr>
        <w:t xml:space="preserve"> </w:t>
      </w:r>
      <w:r>
        <w:rPr>
          <w:sz w:val="16"/>
        </w:rPr>
        <w:t>unívoca</w:t>
      </w:r>
      <w:r>
        <w:rPr>
          <w:spacing w:val="-2"/>
          <w:sz w:val="16"/>
        </w:rPr>
        <w:t xml:space="preserve"> </w:t>
      </w:r>
      <w:r>
        <w:rPr>
          <w:sz w:val="16"/>
        </w:rPr>
        <w:t>en</w:t>
      </w:r>
      <w:r>
        <w:rPr>
          <w:spacing w:val="-3"/>
          <w:sz w:val="16"/>
        </w:rPr>
        <w:t xml:space="preserve"> </w:t>
      </w:r>
      <w:r>
        <w:rPr>
          <w:sz w:val="16"/>
        </w:rPr>
        <w:t>el</w:t>
      </w:r>
      <w:r>
        <w:rPr>
          <w:spacing w:val="-3"/>
          <w:sz w:val="16"/>
        </w:rPr>
        <w:t xml:space="preserve"> </w:t>
      </w:r>
      <w:r>
        <w:rPr>
          <w:spacing w:val="-2"/>
          <w:sz w:val="16"/>
        </w:rPr>
        <w:t>SIFEN</w:t>
      </w:r>
    </w:p>
    <w:p w14:paraId="425AB81E" w14:textId="77777777" w:rsidR="004532FA" w:rsidRDefault="004532FA">
      <w:pPr>
        <w:rPr>
          <w:sz w:val="16"/>
        </w:rPr>
        <w:sectPr w:rsidR="004532FA">
          <w:pgSz w:w="11910" w:h="16850"/>
          <w:pgMar w:top="2120" w:right="992" w:bottom="880" w:left="992" w:header="766" w:footer="684" w:gutter="0"/>
          <w:cols w:space="720"/>
        </w:sectPr>
      </w:pPr>
    </w:p>
    <w:p w14:paraId="2D561BE9" w14:textId="77777777" w:rsidR="004532FA" w:rsidRDefault="004532FA">
      <w:pPr>
        <w:spacing w:before="38" w:after="1"/>
        <w:rPr>
          <w:sz w:val="20"/>
        </w:rPr>
      </w:pPr>
    </w:p>
    <w:p w14:paraId="5B7983BF" w14:textId="77777777" w:rsidR="004532FA" w:rsidRDefault="00754871">
      <w:pPr>
        <w:ind w:left="1850"/>
        <w:rPr>
          <w:sz w:val="20"/>
        </w:rPr>
      </w:pPr>
      <w:r>
        <w:rPr>
          <w:noProof/>
          <w:sz w:val="20"/>
        </w:rPr>
        <w:drawing>
          <wp:inline distT="0" distB="0" distL="0" distR="0" wp14:anchorId="26F5900F" wp14:editId="35A46877">
            <wp:extent cx="4416171" cy="593502"/>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219" cstate="print"/>
                    <a:stretch>
                      <a:fillRect/>
                    </a:stretch>
                  </pic:blipFill>
                  <pic:spPr>
                    <a:xfrm>
                      <a:off x="0" y="0"/>
                      <a:ext cx="4416171" cy="593502"/>
                    </a:xfrm>
                    <a:prstGeom prst="rect">
                      <a:avLst/>
                    </a:prstGeom>
                  </pic:spPr>
                </pic:pic>
              </a:graphicData>
            </a:graphic>
          </wp:inline>
        </w:drawing>
      </w:r>
    </w:p>
    <w:p w14:paraId="5FC028E0" w14:textId="77777777" w:rsidR="004532FA" w:rsidRDefault="004532FA">
      <w:pPr>
        <w:spacing w:before="71"/>
      </w:pPr>
    </w:p>
    <w:p w14:paraId="69ED0831" w14:textId="77777777" w:rsidR="004532FA" w:rsidRDefault="00754871">
      <w:pPr>
        <w:pStyle w:val="Textoindependiente"/>
        <w:ind w:left="87"/>
        <w:rPr>
          <w:b/>
        </w:rPr>
      </w:pPr>
      <w:r>
        <w:rPr>
          <w:spacing w:val="-2"/>
        </w:rPr>
        <w:t>Cabe</w:t>
      </w:r>
      <w:r>
        <w:rPr>
          <w:spacing w:val="-6"/>
        </w:rPr>
        <w:t xml:space="preserve"> </w:t>
      </w:r>
      <w:r>
        <w:rPr>
          <w:spacing w:val="-2"/>
        </w:rPr>
        <w:t>destacar</w:t>
      </w:r>
      <w:r>
        <w:rPr>
          <w:spacing w:val="-7"/>
        </w:rPr>
        <w:t xml:space="preserve"> </w:t>
      </w:r>
      <w:r>
        <w:rPr>
          <w:spacing w:val="-2"/>
        </w:rPr>
        <w:t>que</w:t>
      </w:r>
      <w:r>
        <w:rPr>
          <w:spacing w:val="-6"/>
        </w:rPr>
        <w:t xml:space="preserve"> </w:t>
      </w:r>
      <w:r>
        <w:rPr>
          <w:spacing w:val="-2"/>
        </w:rPr>
        <w:t>este</w:t>
      </w:r>
      <w:r>
        <w:rPr>
          <w:spacing w:val="-5"/>
        </w:rPr>
        <w:t xml:space="preserve"> </w:t>
      </w:r>
      <w:r>
        <w:rPr>
          <w:spacing w:val="-2"/>
        </w:rPr>
        <w:t>código</w:t>
      </w:r>
      <w:r>
        <w:rPr>
          <w:spacing w:val="-3"/>
        </w:rPr>
        <w:t xml:space="preserve"> </w:t>
      </w:r>
      <w:r>
        <w:rPr>
          <w:spacing w:val="-2"/>
        </w:rPr>
        <w:t>de</w:t>
      </w:r>
      <w:r>
        <w:rPr>
          <w:spacing w:val="-5"/>
        </w:rPr>
        <w:t xml:space="preserve"> </w:t>
      </w:r>
      <w:r>
        <w:rPr>
          <w:spacing w:val="-2"/>
        </w:rPr>
        <w:t>control</w:t>
      </w:r>
      <w:r>
        <w:rPr>
          <w:spacing w:val="-7"/>
        </w:rPr>
        <w:t xml:space="preserve"> </w:t>
      </w:r>
      <w:r>
        <w:rPr>
          <w:spacing w:val="-2"/>
        </w:rPr>
        <w:t>es</w:t>
      </w:r>
      <w:r>
        <w:rPr>
          <w:spacing w:val="-6"/>
        </w:rPr>
        <w:t xml:space="preserve"> </w:t>
      </w:r>
      <w:r>
        <w:rPr>
          <w:spacing w:val="-2"/>
        </w:rPr>
        <w:t>incluido</w:t>
      </w:r>
      <w:r>
        <w:rPr>
          <w:spacing w:val="-6"/>
        </w:rPr>
        <w:t xml:space="preserve"> </w:t>
      </w:r>
      <w:r>
        <w:rPr>
          <w:spacing w:val="-2"/>
        </w:rPr>
        <w:t>dentro</w:t>
      </w:r>
      <w:r>
        <w:rPr>
          <w:spacing w:val="-6"/>
        </w:rPr>
        <w:t xml:space="preserve"> </w:t>
      </w:r>
      <w:r>
        <w:rPr>
          <w:spacing w:val="-2"/>
        </w:rPr>
        <w:t>del</w:t>
      </w:r>
      <w:r>
        <w:rPr>
          <w:spacing w:val="-6"/>
        </w:rPr>
        <w:t xml:space="preserve"> </w:t>
      </w:r>
      <w:r>
        <w:rPr>
          <w:spacing w:val="-2"/>
        </w:rPr>
        <w:t>Schema</w:t>
      </w:r>
      <w:r>
        <w:rPr>
          <w:spacing w:val="-7"/>
        </w:rPr>
        <w:t xml:space="preserve"> </w:t>
      </w:r>
      <w:r>
        <w:rPr>
          <w:spacing w:val="-2"/>
        </w:rPr>
        <w:t>XML,</w:t>
      </w:r>
      <w:r>
        <w:rPr>
          <w:spacing w:val="-7"/>
        </w:rPr>
        <w:t xml:space="preserve"> </w:t>
      </w:r>
      <w:r>
        <w:rPr>
          <w:spacing w:val="-2"/>
        </w:rPr>
        <w:t>en</w:t>
      </w:r>
      <w:r>
        <w:rPr>
          <w:spacing w:val="-3"/>
        </w:rPr>
        <w:t xml:space="preserve"> </w:t>
      </w:r>
      <w:r>
        <w:rPr>
          <w:spacing w:val="-2"/>
        </w:rPr>
        <w:t>el</w:t>
      </w:r>
      <w:r>
        <w:rPr>
          <w:spacing w:val="-4"/>
        </w:rPr>
        <w:t xml:space="preserve"> </w:t>
      </w:r>
      <w:r>
        <w:rPr>
          <w:spacing w:val="-2"/>
        </w:rPr>
        <w:t>campo</w:t>
      </w:r>
      <w:r>
        <w:rPr>
          <w:spacing w:val="-5"/>
        </w:rPr>
        <w:t xml:space="preserve"> </w:t>
      </w:r>
      <w:r>
        <w:rPr>
          <w:b/>
          <w:spacing w:val="-2"/>
        </w:rPr>
        <w:t>A002</w:t>
      </w:r>
      <w:r>
        <w:rPr>
          <w:b/>
          <w:spacing w:val="-6"/>
        </w:rPr>
        <w:t xml:space="preserve"> </w:t>
      </w:r>
      <w:r>
        <w:rPr>
          <w:b/>
          <w:spacing w:val="-2"/>
        </w:rPr>
        <w:t>como</w:t>
      </w:r>
      <w:r>
        <w:rPr>
          <w:b/>
          <w:spacing w:val="-6"/>
        </w:rPr>
        <w:t xml:space="preserve"> </w:t>
      </w:r>
      <w:r>
        <w:rPr>
          <w:b/>
          <w:spacing w:val="-2"/>
        </w:rPr>
        <w:t>atributo</w:t>
      </w:r>
    </w:p>
    <w:p w14:paraId="45603271" w14:textId="77777777" w:rsidR="004532FA" w:rsidRDefault="00754871">
      <w:pPr>
        <w:pStyle w:val="Textoindependiente"/>
        <w:spacing w:before="20"/>
        <w:ind w:left="87"/>
      </w:pPr>
      <w:r>
        <w:t>para</w:t>
      </w:r>
      <w:r>
        <w:rPr>
          <w:spacing w:val="-2"/>
        </w:rPr>
        <w:t xml:space="preserve"> </w:t>
      </w:r>
      <w:r>
        <w:t>la</w:t>
      </w:r>
      <w:r>
        <w:rPr>
          <w:spacing w:val="-1"/>
        </w:rPr>
        <w:t xml:space="preserve"> </w:t>
      </w:r>
      <w:r>
        <w:t>firma</w:t>
      </w:r>
      <w:r>
        <w:rPr>
          <w:spacing w:val="-1"/>
        </w:rPr>
        <w:t xml:space="preserve"> </w:t>
      </w:r>
      <w:r>
        <w:t>del</w:t>
      </w:r>
      <w:r>
        <w:rPr>
          <w:spacing w:val="-2"/>
        </w:rPr>
        <w:t xml:space="preserve"> </w:t>
      </w:r>
      <w:r>
        <w:rPr>
          <w:spacing w:val="-5"/>
        </w:rPr>
        <w:t>DE.</w:t>
      </w:r>
    </w:p>
    <w:p w14:paraId="167BEF72" w14:textId="77777777" w:rsidR="004532FA" w:rsidRDefault="00754871">
      <w:pPr>
        <w:pStyle w:val="Textoindependiente"/>
        <w:spacing w:before="183" w:line="256" w:lineRule="auto"/>
        <w:ind w:left="87"/>
      </w:pPr>
      <w:r>
        <w:t>En la representación gráfica (KuDE) deberá ser visible, por lo tanto, debe ser expuesto en grupos de cuatro caracteres, tal como sigue:</w:t>
      </w:r>
    </w:p>
    <w:p w14:paraId="2B9DAC73" w14:textId="77777777" w:rsidR="004532FA" w:rsidRDefault="00754871">
      <w:pPr>
        <w:pStyle w:val="Textoindependiente"/>
        <w:spacing w:before="185"/>
        <w:rPr>
          <w:sz w:val="20"/>
        </w:rPr>
      </w:pPr>
      <w:r>
        <w:rPr>
          <w:noProof/>
          <w:sz w:val="20"/>
        </w:rPr>
        <mc:AlternateContent>
          <mc:Choice Requires="wpg">
            <w:drawing>
              <wp:anchor distT="0" distB="0" distL="0" distR="0" simplePos="0" relativeHeight="251719168" behindDoc="1" locked="0" layoutInCell="1" allowOverlap="1" wp14:anchorId="7F486EF9" wp14:editId="18D64D2E">
                <wp:simplePos x="0" y="0"/>
                <wp:positionH relativeFrom="page">
                  <wp:posOffset>1446873</wp:posOffset>
                </wp:positionH>
                <wp:positionV relativeFrom="paragraph">
                  <wp:posOffset>288721</wp:posOffset>
                </wp:positionV>
                <wp:extent cx="4667885" cy="438784"/>
                <wp:effectExtent l="0" t="0" r="0" b="0"/>
                <wp:wrapTopAndBottom/>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885" cy="438784"/>
                          <a:chOff x="0" y="0"/>
                          <a:chExt cx="4667885" cy="438784"/>
                        </a:xfrm>
                      </wpg:grpSpPr>
                      <wps:wsp>
                        <wps:cNvPr id="203" name="Textbox 203"/>
                        <wps:cNvSpPr txBox="1"/>
                        <wps:spPr>
                          <a:xfrm>
                            <a:off x="5729" y="219377"/>
                            <a:ext cx="4655820" cy="213995"/>
                          </a:xfrm>
                          <a:prstGeom prst="rect">
                            <a:avLst/>
                          </a:prstGeom>
                          <a:ln w="11459">
                            <a:solidFill>
                              <a:srgbClr val="000000"/>
                            </a:solidFill>
                            <a:prstDash val="solid"/>
                          </a:ln>
                        </wps:spPr>
                        <wps:txbx>
                          <w:txbxContent>
                            <w:p w14:paraId="40947F34" w14:textId="77777777" w:rsidR="004532FA" w:rsidRDefault="00754871">
                              <w:pPr>
                                <w:spacing w:before="47"/>
                                <w:ind w:left="35"/>
                                <w:rPr>
                                  <w:sz w:val="20"/>
                                </w:rPr>
                              </w:pPr>
                              <w:r>
                                <w:rPr>
                                  <w:w w:val="110"/>
                                  <w:sz w:val="20"/>
                                </w:rPr>
                                <w:t>0144</w:t>
                              </w:r>
                              <w:r>
                                <w:rPr>
                                  <w:spacing w:val="25"/>
                                  <w:w w:val="110"/>
                                  <w:sz w:val="20"/>
                                </w:rPr>
                                <w:t xml:space="preserve">  </w:t>
                              </w:r>
                              <w:r>
                                <w:rPr>
                                  <w:w w:val="110"/>
                                  <w:sz w:val="20"/>
                                </w:rPr>
                                <w:t>4444</w:t>
                              </w:r>
                              <w:r>
                                <w:rPr>
                                  <w:spacing w:val="26"/>
                                  <w:w w:val="110"/>
                                  <w:sz w:val="20"/>
                                </w:rPr>
                                <w:t xml:space="preserve">  </w:t>
                              </w:r>
                              <w:r>
                                <w:rPr>
                                  <w:w w:val="110"/>
                                  <w:sz w:val="20"/>
                                </w:rPr>
                                <w:t>0170</w:t>
                              </w:r>
                              <w:r>
                                <w:rPr>
                                  <w:spacing w:val="25"/>
                                  <w:w w:val="110"/>
                                  <w:sz w:val="20"/>
                                </w:rPr>
                                <w:t xml:space="preserve">  </w:t>
                              </w:r>
                              <w:r>
                                <w:rPr>
                                  <w:w w:val="110"/>
                                  <w:sz w:val="20"/>
                                </w:rPr>
                                <w:t>0100</w:t>
                              </w:r>
                              <w:r>
                                <w:rPr>
                                  <w:spacing w:val="26"/>
                                  <w:w w:val="110"/>
                                  <w:sz w:val="20"/>
                                </w:rPr>
                                <w:t xml:space="preserve">  </w:t>
                              </w:r>
                              <w:r>
                                <w:rPr>
                                  <w:w w:val="110"/>
                                  <w:sz w:val="20"/>
                                </w:rPr>
                                <w:t>1001</w:t>
                              </w:r>
                              <w:r>
                                <w:rPr>
                                  <w:spacing w:val="26"/>
                                  <w:w w:val="110"/>
                                  <w:sz w:val="20"/>
                                </w:rPr>
                                <w:t xml:space="preserve">  </w:t>
                              </w:r>
                              <w:r>
                                <w:rPr>
                                  <w:w w:val="110"/>
                                  <w:sz w:val="20"/>
                                </w:rPr>
                                <w:t>4528</w:t>
                              </w:r>
                              <w:r>
                                <w:rPr>
                                  <w:spacing w:val="25"/>
                                  <w:w w:val="110"/>
                                  <w:sz w:val="20"/>
                                </w:rPr>
                                <w:t xml:space="preserve">  </w:t>
                              </w:r>
                              <w:r>
                                <w:rPr>
                                  <w:w w:val="110"/>
                                  <w:sz w:val="20"/>
                                </w:rPr>
                                <w:t>2201</w:t>
                              </w:r>
                              <w:r>
                                <w:rPr>
                                  <w:spacing w:val="26"/>
                                  <w:w w:val="110"/>
                                  <w:sz w:val="20"/>
                                </w:rPr>
                                <w:t xml:space="preserve">  </w:t>
                              </w:r>
                              <w:r>
                                <w:rPr>
                                  <w:w w:val="110"/>
                                  <w:sz w:val="20"/>
                                </w:rPr>
                                <w:t>7012</w:t>
                              </w:r>
                              <w:r>
                                <w:rPr>
                                  <w:spacing w:val="26"/>
                                  <w:w w:val="110"/>
                                  <w:sz w:val="20"/>
                                </w:rPr>
                                <w:t xml:space="preserve">  </w:t>
                              </w:r>
                              <w:r>
                                <w:rPr>
                                  <w:w w:val="110"/>
                                  <w:sz w:val="20"/>
                                </w:rPr>
                                <w:t>5158</w:t>
                              </w:r>
                              <w:r>
                                <w:rPr>
                                  <w:spacing w:val="25"/>
                                  <w:w w:val="110"/>
                                  <w:sz w:val="20"/>
                                </w:rPr>
                                <w:t xml:space="preserve">  </w:t>
                              </w:r>
                              <w:r>
                                <w:rPr>
                                  <w:w w:val="110"/>
                                  <w:sz w:val="20"/>
                                </w:rPr>
                                <w:t>7326</w:t>
                              </w:r>
                              <w:r>
                                <w:rPr>
                                  <w:spacing w:val="26"/>
                                  <w:w w:val="110"/>
                                  <w:sz w:val="20"/>
                                </w:rPr>
                                <w:t xml:space="preserve">  </w:t>
                              </w:r>
                              <w:r>
                                <w:rPr>
                                  <w:spacing w:val="-4"/>
                                  <w:w w:val="110"/>
                                  <w:sz w:val="20"/>
                                </w:rPr>
                                <w:t>0988</w:t>
                              </w:r>
                            </w:p>
                          </w:txbxContent>
                        </wps:txbx>
                        <wps:bodyPr wrap="square" lIns="0" tIns="0" rIns="0" bIns="0" rtlCol="0">
                          <a:noAutofit/>
                        </wps:bodyPr>
                      </wps:wsp>
                      <wps:wsp>
                        <wps:cNvPr id="204" name="Textbox 204"/>
                        <wps:cNvSpPr txBox="1"/>
                        <wps:spPr>
                          <a:xfrm>
                            <a:off x="5729" y="5729"/>
                            <a:ext cx="4655820" cy="213995"/>
                          </a:xfrm>
                          <a:prstGeom prst="rect">
                            <a:avLst/>
                          </a:prstGeom>
                          <a:solidFill>
                            <a:srgbClr val="C5DFB4"/>
                          </a:solidFill>
                          <a:ln w="11459">
                            <a:solidFill>
                              <a:srgbClr val="000000"/>
                            </a:solidFill>
                            <a:prstDash val="solid"/>
                          </a:ln>
                        </wps:spPr>
                        <wps:txbx>
                          <w:txbxContent>
                            <w:p w14:paraId="1810917B" w14:textId="77777777" w:rsidR="004532FA" w:rsidRDefault="00754871">
                              <w:pPr>
                                <w:spacing w:before="47"/>
                                <w:ind w:left="15"/>
                                <w:jc w:val="center"/>
                                <w:rPr>
                                  <w:rFonts w:ascii="Arial" w:hAnsi="Arial"/>
                                  <w:b/>
                                  <w:color w:val="000000"/>
                                  <w:sz w:val="20"/>
                                </w:rPr>
                              </w:pPr>
                              <w:r>
                                <w:rPr>
                                  <w:rFonts w:ascii="Arial" w:hAnsi="Arial"/>
                                  <w:b/>
                                  <w:color w:val="000000"/>
                                  <w:spacing w:val="-4"/>
                                  <w:w w:val="110"/>
                                  <w:sz w:val="20"/>
                                </w:rPr>
                                <w:t>Representación</w:t>
                              </w:r>
                              <w:r>
                                <w:rPr>
                                  <w:rFonts w:ascii="Arial" w:hAnsi="Arial"/>
                                  <w:b/>
                                  <w:color w:val="000000"/>
                                  <w:spacing w:val="7"/>
                                  <w:w w:val="110"/>
                                  <w:sz w:val="20"/>
                                </w:rPr>
                                <w:t xml:space="preserve"> </w:t>
                              </w:r>
                              <w:r>
                                <w:rPr>
                                  <w:rFonts w:ascii="Arial" w:hAnsi="Arial"/>
                                  <w:b/>
                                  <w:color w:val="000000"/>
                                  <w:spacing w:val="-2"/>
                                  <w:w w:val="110"/>
                                  <w:sz w:val="20"/>
                                </w:rPr>
                                <w:t>Gráfica</w:t>
                              </w:r>
                            </w:p>
                          </w:txbxContent>
                        </wps:txbx>
                        <wps:bodyPr wrap="square" lIns="0" tIns="0" rIns="0" bIns="0" rtlCol="0">
                          <a:noAutofit/>
                        </wps:bodyPr>
                      </wps:wsp>
                    </wpg:wgp>
                  </a:graphicData>
                </a:graphic>
              </wp:anchor>
            </w:drawing>
          </mc:Choice>
          <mc:Fallback>
            <w:pict>
              <v:group w14:anchorId="7F486EF9" id="Group 202" o:spid="_x0000_s1176" style="position:absolute;margin-left:113.95pt;margin-top:22.75pt;width:367.55pt;height:34.55pt;z-index:-251597312;mso-wrap-distance-left:0;mso-wrap-distance-right:0;mso-position-horizontal-relative:page;mso-position-vertical-relative:text" coordsize="46678,4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">
                <v:shape id="Textbox 203" o:spid="_x0000_s1177" type="#_x0000_t202" style="position:absolute;left:57;top:2193;width:46558;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" filled="f" strokeweight=".31831mm">
                  <v:textbox inset="0,0,0,0">
                    <w:txbxContent>
                      <w:p w14:paraId="40947F34" w14:textId="77777777" w:rsidR="004532FA" w:rsidRDefault="00754871">
                        <w:pPr>
                          <w:spacing w:before="47"/>
                          <w:ind w:left="35"/>
                          <w:rPr>
                            <w:sz w:val="20"/>
                          </w:rPr>
                        </w:pPr>
                        <w:r>
                          <w:rPr>
                            <w:w w:val="110"/>
                            <w:sz w:val="20"/>
                          </w:rPr>
                          <w:t>0144</w:t>
                        </w:r>
                        <w:r>
                          <w:rPr>
                            <w:spacing w:val="25"/>
                            <w:w w:val="110"/>
                            <w:sz w:val="20"/>
                          </w:rPr>
                          <w:t xml:space="preserve">  </w:t>
                        </w:r>
                        <w:r>
                          <w:rPr>
                            <w:w w:val="110"/>
                            <w:sz w:val="20"/>
                          </w:rPr>
                          <w:t>4444</w:t>
                        </w:r>
                        <w:r>
                          <w:rPr>
                            <w:spacing w:val="26"/>
                            <w:w w:val="110"/>
                            <w:sz w:val="20"/>
                          </w:rPr>
                          <w:t xml:space="preserve">  </w:t>
                        </w:r>
                        <w:r>
                          <w:rPr>
                            <w:w w:val="110"/>
                            <w:sz w:val="20"/>
                          </w:rPr>
                          <w:t>0170</w:t>
                        </w:r>
                        <w:r>
                          <w:rPr>
                            <w:spacing w:val="25"/>
                            <w:w w:val="110"/>
                            <w:sz w:val="20"/>
                          </w:rPr>
                          <w:t xml:space="preserve">  </w:t>
                        </w:r>
                        <w:r>
                          <w:rPr>
                            <w:w w:val="110"/>
                            <w:sz w:val="20"/>
                          </w:rPr>
                          <w:t>0100</w:t>
                        </w:r>
                        <w:r>
                          <w:rPr>
                            <w:spacing w:val="26"/>
                            <w:w w:val="110"/>
                            <w:sz w:val="20"/>
                          </w:rPr>
                          <w:t xml:space="preserve">  </w:t>
                        </w:r>
                        <w:r>
                          <w:rPr>
                            <w:w w:val="110"/>
                            <w:sz w:val="20"/>
                          </w:rPr>
                          <w:t>1001</w:t>
                        </w:r>
                        <w:r>
                          <w:rPr>
                            <w:spacing w:val="26"/>
                            <w:w w:val="110"/>
                            <w:sz w:val="20"/>
                          </w:rPr>
                          <w:t xml:space="preserve">  </w:t>
                        </w:r>
                        <w:r>
                          <w:rPr>
                            <w:w w:val="110"/>
                            <w:sz w:val="20"/>
                          </w:rPr>
                          <w:t>4528</w:t>
                        </w:r>
                        <w:r>
                          <w:rPr>
                            <w:spacing w:val="25"/>
                            <w:w w:val="110"/>
                            <w:sz w:val="20"/>
                          </w:rPr>
                          <w:t xml:space="preserve">  </w:t>
                        </w:r>
                        <w:r>
                          <w:rPr>
                            <w:w w:val="110"/>
                            <w:sz w:val="20"/>
                          </w:rPr>
                          <w:t>2201</w:t>
                        </w:r>
                        <w:r>
                          <w:rPr>
                            <w:spacing w:val="26"/>
                            <w:w w:val="110"/>
                            <w:sz w:val="20"/>
                          </w:rPr>
                          <w:t xml:space="preserve">  </w:t>
                        </w:r>
                        <w:r>
                          <w:rPr>
                            <w:w w:val="110"/>
                            <w:sz w:val="20"/>
                          </w:rPr>
                          <w:t>7012</w:t>
                        </w:r>
                        <w:r>
                          <w:rPr>
                            <w:spacing w:val="26"/>
                            <w:w w:val="110"/>
                            <w:sz w:val="20"/>
                          </w:rPr>
                          <w:t xml:space="preserve">  </w:t>
                        </w:r>
                        <w:r>
                          <w:rPr>
                            <w:w w:val="110"/>
                            <w:sz w:val="20"/>
                          </w:rPr>
                          <w:t>5158</w:t>
                        </w:r>
                        <w:r>
                          <w:rPr>
                            <w:spacing w:val="25"/>
                            <w:w w:val="110"/>
                            <w:sz w:val="20"/>
                          </w:rPr>
                          <w:t xml:space="preserve">  </w:t>
                        </w:r>
                        <w:r>
                          <w:rPr>
                            <w:w w:val="110"/>
                            <w:sz w:val="20"/>
                          </w:rPr>
                          <w:t>7326</w:t>
                        </w:r>
                        <w:r>
                          <w:rPr>
                            <w:spacing w:val="26"/>
                            <w:w w:val="110"/>
                            <w:sz w:val="20"/>
                          </w:rPr>
                          <w:t xml:space="preserve">  </w:t>
                        </w:r>
                        <w:r>
                          <w:rPr>
                            <w:spacing w:val="-4"/>
                            <w:w w:val="110"/>
                            <w:sz w:val="20"/>
                          </w:rPr>
                          <w:t>0988</w:t>
                        </w:r>
                      </w:p>
                    </w:txbxContent>
                  </v:textbox>
                </v:shape>
                <v:shape id="Textbox 204" o:spid="_x0000_s1178" type="#_x0000_t202" style="position:absolute;left:57;top:57;width:46558;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" fillcolor="#c5dfb4" strokeweight=".31831mm">
                  <v:textbox inset="0,0,0,0">
                    <w:txbxContent>
                      <w:p w14:paraId="1810917B" w14:textId="77777777" w:rsidR="004532FA" w:rsidRDefault="00754871">
                        <w:pPr>
                          <w:spacing w:before="47"/>
                          <w:ind w:left="15"/>
                          <w:jc w:val="center"/>
                          <w:rPr>
                            <w:rFonts w:ascii="Arial" w:hAnsi="Arial"/>
                            <w:b/>
                            <w:color w:val="000000"/>
                            <w:sz w:val="20"/>
                          </w:rPr>
                        </w:pPr>
                        <w:r>
                          <w:rPr>
                            <w:rFonts w:ascii="Arial" w:hAnsi="Arial"/>
                            <w:b/>
                            <w:color w:val="000000"/>
                            <w:spacing w:val="-4"/>
                            <w:w w:val="110"/>
                            <w:sz w:val="20"/>
                          </w:rPr>
                          <w:t>Representación</w:t>
                        </w:r>
                        <w:r>
                          <w:rPr>
                            <w:rFonts w:ascii="Arial" w:hAnsi="Arial"/>
                            <w:b/>
                            <w:color w:val="000000"/>
                            <w:spacing w:val="7"/>
                            <w:w w:val="110"/>
                            <w:sz w:val="20"/>
                          </w:rPr>
                          <w:t xml:space="preserve"> </w:t>
                        </w:r>
                        <w:r>
                          <w:rPr>
                            <w:rFonts w:ascii="Arial" w:hAnsi="Arial"/>
                            <w:b/>
                            <w:color w:val="000000"/>
                            <w:spacing w:val="-2"/>
                            <w:w w:val="110"/>
                            <w:sz w:val="20"/>
                          </w:rPr>
                          <w:t>Gráfica</w:t>
                        </w:r>
                      </w:p>
                    </w:txbxContent>
                  </v:textbox>
                </v:shape>
                <w10:wrap type="topAndBottom" anchorx="page"/>
              </v:group>
            </w:pict>
          </mc:Fallback>
        </mc:AlternateContent>
      </w:r>
    </w:p>
    <w:p w14:paraId="5AED8EEB" w14:textId="77777777" w:rsidR="004532FA" w:rsidRDefault="004532FA">
      <w:pPr>
        <w:pStyle w:val="Textoindependiente"/>
      </w:pPr>
    </w:p>
    <w:p w14:paraId="6690B0B9" w14:textId="77777777" w:rsidR="004532FA" w:rsidRDefault="004532FA">
      <w:pPr>
        <w:pStyle w:val="Textoindependiente"/>
        <w:spacing w:before="85"/>
      </w:pPr>
    </w:p>
    <w:p w14:paraId="57D8A3DD" w14:textId="77777777" w:rsidR="004532FA" w:rsidRDefault="00754871">
      <w:pPr>
        <w:pStyle w:val="Ttulo1"/>
        <w:numPr>
          <w:ilvl w:val="1"/>
          <w:numId w:val="87"/>
        </w:numPr>
        <w:tabs>
          <w:tab w:val="left" w:pos="1504"/>
        </w:tabs>
        <w:ind w:left="1504"/>
      </w:pPr>
      <w:bookmarkStart w:id="121" w:name="_bookmark121"/>
      <w:bookmarkEnd w:id="121"/>
      <w:r>
        <w:t>Dígito</w:t>
      </w:r>
      <w:r>
        <w:rPr>
          <w:spacing w:val="-8"/>
        </w:rPr>
        <w:t xml:space="preserve"> </w:t>
      </w:r>
      <w:r>
        <w:t>verificador</w:t>
      </w:r>
      <w:r>
        <w:rPr>
          <w:spacing w:val="-5"/>
        </w:rPr>
        <w:t xml:space="preserve"> </w:t>
      </w:r>
      <w:r>
        <w:t>del</w:t>
      </w:r>
      <w:r>
        <w:rPr>
          <w:spacing w:val="-5"/>
        </w:rPr>
        <w:t xml:space="preserve"> CDC</w:t>
      </w:r>
    </w:p>
    <w:p w14:paraId="2D133C63" w14:textId="77777777" w:rsidR="004532FA" w:rsidRDefault="004532FA">
      <w:pPr>
        <w:pStyle w:val="Textoindependiente"/>
        <w:spacing w:before="22"/>
        <w:rPr>
          <w:b/>
        </w:rPr>
      </w:pPr>
    </w:p>
    <w:p w14:paraId="56007968" w14:textId="77777777" w:rsidR="004532FA" w:rsidRDefault="00754871">
      <w:pPr>
        <w:pStyle w:val="Textoindependiente"/>
        <w:spacing w:line="259" w:lineRule="auto"/>
        <w:ind w:left="87"/>
      </w:pPr>
      <w:r>
        <w:t>Para</w:t>
      </w:r>
      <w:r>
        <w:rPr>
          <w:spacing w:val="33"/>
        </w:rPr>
        <w:t xml:space="preserve"> </w:t>
      </w:r>
      <w:r>
        <w:t>el</w:t>
      </w:r>
      <w:r>
        <w:rPr>
          <w:spacing w:val="34"/>
        </w:rPr>
        <w:t xml:space="preserve"> </w:t>
      </w:r>
      <w:r>
        <w:t>cálculo</w:t>
      </w:r>
      <w:r>
        <w:rPr>
          <w:spacing w:val="38"/>
        </w:rPr>
        <w:t xml:space="preserve"> </w:t>
      </w:r>
      <w:r>
        <w:t>del</w:t>
      </w:r>
      <w:r>
        <w:rPr>
          <w:spacing w:val="39"/>
        </w:rPr>
        <w:t xml:space="preserve"> </w:t>
      </w:r>
      <w:r>
        <w:t>dígito</w:t>
      </w:r>
      <w:r>
        <w:rPr>
          <w:spacing w:val="34"/>
        </w:rPr>
        <w:t xml:space="preserve"> </w:t>
      </w:r>
      <w:r>
        <w:t>verificador</w:t>
      </w:r>
      <w:r>
        <w:rPr>
          <w:spacing w:val="34"/>
        </w:rPr>
        <w:t xml:space="preserve"> </w:t>
      </w:r>
      <w:r>
        <w:t>del</w:t>
      </w:r>
      <w:r>
        <w:rPr>
          <w:spacing w:val="35"/>
        </w:rPr>
        <w:t xml:space="preserve"> </w:t>
      </w:r>
      <w:r>
        <w:t>código</w:t>
      </w:r>
      <w:r>
        <w:rPr>
          <w:spacing w:val="38"/>
        </w:rPr>
        <w:t xml:space="preserve"> </w:t>
      </w:r>
      <w:r>
        <w:t>de</w:t>
      </w:r>
      <w:r>
        <w:rPr>
          <w:spacing w:val="36"/>
        </w:rPr>
        <w:t xml:space="preserve"> </w:t>
      </w:r>
      <w:r>
        <w:t>control</w:t>
      </w:r>
      <w:r>
        <w:rPr>
          <w:spacing w:val="34"/>
        </w:rPr>
        <w:t xml:space="preserve"> </w:t>
      </w:r>
      <w:r>
        <w:t>se</w:t>
      </w:r>
      <w:r>
        <w:rPr>
          <w:spacing w:val="35"/>
        </w:rPr>
        <w:t xml:space="preserve"> </w:t>
      </w:r>
      <w:r>
        <w:t>debe</w:t>
      </w:r>
      <w:r>
        <w:rPr>
          <w:spacing w:val="34"/>
        </w:rPr>
        <w:t xml:space="preserve"> </w:t>
      </w:r>
      <w:r>
        <w:t>utilizar</w:t>
      </w:r>
      <w:r>
        <w:rPr>
          <w:spacing w:val="35"/>
        </w:rPr>
        <w:t xml:space="preserve"> </w:t>
      </w:r>
      <w:r>
        <w:t>el</w:t>
      </w:r>
      <w:r>
        <w:rPr>
          <w:spacing w:val="32"/>
        </w:rPr>
        <w:t xml:space="preserve"> </w:t>
      </w:r>
      <w:r>
        <w:t>módulo</w:t>
      </w:r>
      <w:r>
        <w:rPr>
          <w:spacing w:val="33"/>
        </w:rPr>
        <w:t xml:space="preserve"> </w:t>
      </w:r>
      <w:r>
        <w:t>11,</w:t>
      </w:r>
      <w:r>
        <w:rPr>
          <w:spacing w:val="34"/>
        </w:rPr>
        <w:t xml:space="preserve"> </w:t>
      </w:r>
      <w:r>
        <w:t>con</w:t>
      </w:r>
      <w:r>
        <w:rPr>
          <w:spacing w:val="33"/>
        </w:rPr>
        <w:t xml:space="preserve"> </w:t>
      </w:r>
      <w:r>
        <w:t>el</w:t>
      </w:r>
      <w:r>
        <w:rPr>
          <w:spacing w:val="34"/>
        </w:rPr>
        <w:t xml:space="preserve"> </w:t>
      </w:r>
      <w:r>
        <w:t>cual</w:t>
      </w:r>
      <w:r>
        <w:rPr>
          <w:spacing w:val="36"/>
        </w:rPr>
        <w:t xml:space="preserve"> </w:t>
      </w:r>
      <w:r>
        <w:t>se determina su validez.</w:t>
      </w:r>
    </w:p>
    <w:p w14:paraId="6B3E63A5" w14:textId="77777777" w:rsidR="004532FA" w:rsidRDefault="00754871">
      <w:pPr>
        <w:pStyle w:val="Textoindependiente"/>
        <w:spacing w:before="159" w:line="259" w:lineRule="auto"/>
        <w:ind w:left="87"/>
      </w:pPr>
      <w:r>
        <w:t>La documentación acerca de cómo generar este dígito, la cual se</w:t>
      </w:r>
      <w:r>
        <w:rPr>
          <w:spacing w:val="-2"/>
        </w:rPr>
        <w:t xml:space="preserve"> </w:t>
      </w:r>
      <w:r>
        <w:t>basa en</w:t>
      </w:r>
      <w:r>
        <w:rPr>
          <w:spacing w:val="-2"/>
        </w:rPr>
        <w:t xml:space="preserve"> </w:t>
      </w:r>
      <w:r>
        <w:t>la conformación antes descripta, se encuentra en la siguiente dirección:</w:t>
      </w:r>
    </w:p>
    <w:p w14:paraId="53819B1D" w14:textId="77777777" w:rsidR="004532FA" w:rsidRDefault="00754871">
      <w:pPr>
        <w:spacing w:before="161" w:line="261" w:lineRule="auto"/>
        <w:ind w:left="4521" w:hanging="4071"/>
        <w:rPr>
          <w:sz w:val="14"/>
        </w:rPr>
      </w:pPr>
      <w:hyperlink r:id="rId220">
        <w:r>
          <w:rPr>
            <w:color w:val="0462C1"/>
            <w:spacing w:val="-2"/>
            <w:sz w:val="14"/>
            <w:u w:val="single" w:color="0462C1"/>
          </w:rPr>
          <w:t>https://www.set.gov.py/portal/PARAGUAY-SET/detail?content-id=/repository/collaboration/sites/PARAGUAY-SET/documents/herramientas/digito-</w:t>
        </w:r>
      </w:hyperlink>
      <w:r>
        <w:rPr>
          <w:color w:val="0462C1"/>
          <w:spacing w:val="80"/>
          <w:sz w:val="14"/>
        </w:rPr>
        <w:t xml:space="preserve"> </w:t>
      </w:r>
      <w:hyperlink r:id="rId221">
        <w:r>
          <w:rPr>
            <w:color w:val="0462C1"/>
            <w:spacing w:val="-2"/>
            <w:sz w:val="14"/>
            <w:u w:val="single" w:color="0462C1"/>
          </w:rPr>
          <w:t>verificador.pdf</w:t>
        </w:r>
      </w:hyperlink>
    </w:p>
    <w:p w14:paraId="2E289036" w14:textId="77777777" w:rsidR="004532FA" w:rsidRDefault="004532FA">
      <w:pPr>
        <w:spacing w:before="194"/>
      </w:pPr>
    </w:p>
    <w:p w14:paraId="653137F0" w14:textId="77777777" w:rsidR="004532FA" w:rsidRDefault="00754871">
      <w:pPr>
        <w:pStyle w:val="Ttulo1"/>
        <w:numPr>
          <w:ilvl w:val="1"/>
          <w:numId w:val="87"/>
        </w:numPr>
        <w:tabs>
          <w:tab w:val="left" w:pos="1504"/>
        </w:tabs>
        <w:ind w:left="1504"/>
      </w:pPr>
      <w:bookmarkStart w:id="122" w:name="_bookmark122"/>
      <w:bookmarkEnd w:id="122"/>
      <w:r>
        <w:t>Generación</w:t>
      </w:r>
      <w:r>
        <w:rPr>
          <w:spacing w:val="-3"/>
        </w:rPr>
        <w:t xml:space="preserve"> </w:t>
      </w:r>
      <w:r>
        <w:t>del</w:t>
      </w:r>
      <w:r>
        <w:rPr>
          <w:spacing w:val="-5"/>
        </w:rPr>
        <w:t xml:space="preserve"> </w:t>
      </w:r>
      <w:r>
        <w:t>código</w:t>
      </w:r>
      <w:r>
        <w:rPr>
          <w:spacing w:val="-4"/>
        </w:rPr>
        <w:t xml:space="preserve"> </w:t>
      </w:r>
      <w:r>
        <w:t>de</w:t>
      </w:r>
      <w:r>
        <w:rPr>
          <w:spacing w:val="-5"/>
        </w:rPr>
        <w:t xml:space="preserve"> </w:t>
      </w:r>
      <w:r>
        <w:rPr>
          <w:spacing w:val="-2"/>
        </w:rPr>
        <w:t>seguridad</w:t>
      </w:r>
    </w:p>
    <w:p w14:paraId="2C3BE79A" w14:textId="77777777" w:rsidR="004532FA" w:rsidRDefault="004532FA">
      <w:pPr>
        <w:pStyle w:val="Textoindependiente"/>
        <w:spacing w:before="22"/>
        <w:rPr>
          <w:b/>
        </w:rPr>
      </w:pPr>
    </w:p>
    <w:p w14:paraId="1130CAA0" w14:textId="77777777" w:rsidR="004532FA" w:rsidRDefault="00754871">
      <w:pPr>
        <w:pStyle w:val="Textoindependiente"/>
        <w:spacing w:line="259" w:lineRule="auto"/>
        <w:ind w:left="87" w:right="83"/>
        <w:jc w:val="both"/>
      </w:pPr>
      <w:r>
        <w:t xml:space="preserve">El código de seguridad de los documentos electrónicos (campo </w:t>
      </w:r>
      <w:r>
        <w:rPr>
          <w:b/>
        </w:rPr>
        <w:t>dCodSeg</w:t>
      </w:r>
      <w:r>
        <w:t>) tiene como objetivo asegurar la privacidad de los documentos emitidos, debe ser generado por el contribuyente emisor, conforme a las siguientes condiciones:</w:t>
      </w:r>
    </w:p>
    <w:p w14:paraId="17DA2123" w14:textId="77777777" w:rsidR="004532FA" w:rsidRDefault="00754871">
      <w:pPr>
        <w:pStyle w:val="Prrafodelista"/>
        <w:numPr>
          <w:ilvl w:val="0"/>
          <w:numId w:val="56"/>
        </w:numPr>
        <w:tabs>
          <w:tab w:val="left" w:pos="808"/>
        </w:tabs>
        <w:spacing w:before="160"/>
      </w:pPr>
      <w:r>
        <w:t>Debe</w:t>
      </w:r>
      <w:r>
        <w:rPr>
          <w:spacing w:val="-4"/>
        </w:rPr>
        <w:t xml:space="preserve"> </w:t>
      </w:r>
      <w:r>
        <w:t>ser</w:t>
      </w:r>
      <w:r>
        <w:rPr>
          <w:spacing w:val="-2"/>
        </w:rPr>
        <w:t xml:space="preserve"> </w:t>
      </w:r>
      <w:r>
        <w:t>un</w:t>
      </w:r>
      <w:r>
        <w:rPr>
          <w:spacing w:val="-3"/>
        </w:rPr>
        <w:t xml:space="preserve"> </w:t>
      </w:r>
      <w:r>
        <w:t>número</w:t>
      </w:r>
      <w:r>
        <w:rPr>
          <w:spacing w:val="-2"/>
        </w:rPr>
        <w:t xml:space="preserve"> </w:t>
      </w:r>
      <w:r>
        <w:t>positivo</w:t>
      </w:r>
      <w:r>
        <w:rPr>
          <w:spacing w:val="-4"/>
        </w:rPr>
        <w:t xml:space="preserve"> </w:t>
      </w:r>
      <w:r>
        <w:t>de</w:t>
      </w:r>
      <w:r>
        <w:rPr>
          <w:spacing w:val="-3"/>
        </w:rPr>
        <w:t xml:space="preserve"> </w:t>
      </w:r>
      <w:r>
        <w:t>9</w:t>
      </w:r>
      <w:r>
        <w:rPr>
          <w:spacing w:val="-2"/>
        </w:rPr>
        <w:t xml:space="preserve"> dígitos.</w:t>
      </w:r>
    </w:p>
    <w:p w14:paraId="2635FA5B" w14:textId="77777777" w:rsidR="004532FA" w:rsidRDefault="00754871">
      <w:pPr>
        <w:pStyle w:val="Prrafodelista"/>
        <w:numPr>
          <w:ilvl w:val="0"/>
          <w:numId w:val="56"/>
        </w:numPr>
        <w:tabs>
          <w:tab w:val="left" w:pos="808"/>
        </w:tabs>
        <w:spacing w:before="20"/>
      </w:pPr>
      <w:r>
        <w:rPr>
          <w:spacing w:val="-2"/>
        </w:rPr>
        <w:t>Aleatorio.</w:t>
      </w:r>
    </w:p>
    <w:p w14:paraId="7FD24933" w14:textId="77777777" w:rsidR="004532FA" w:rsidRDefault="00754871">
      <w:pPr>
        <w:pStyle w:val="Prrafodelista"/>
        <w:numPr>
          <w:ilvl w:val="0"/>
          <w:numId w:val="56"/>
        </w:numPr>
        <w:tabs>
          <w:tab w:val="left" w:pos="808"/>
        </w:tabs>
        <w:spacing w:before="22" w:line="256" w:lineRule="auto"/>
        <w:ind w:right="81"/>
      </w:pPr>
      <w:r>
        <w:t>Debe ser distinto para cada DE y generado po</w:t>
      </w:r>
      <w:r>
        <w:t>r un algoritmo de complejidad suficiente para evitar la reproducción del valor.</w:t>
      </w:r>
    </w:p>
    <w:p w14:paraId="414F290E" w14:textId="77777777" w:rsidR="004532FA" w:rsidRDefault="00754871">
      <w:pPr>
        <w:pStyle w:val="Prrafodelista"/>
        <w:numPr>
          <w:ilvl w:val="0"/>
          <w:numId w:val="56"/>
        </w:numPr>
        <w:tabs>
          <w:tab w:val="left" w:pos="808"/>
        </w:tabs>
        <w:spacing w:before="4"/>
      </w:pPr>
      <w:r>
        <w:t>Rango</w:t>
      </w:r>
      <w:r>
        <w:rPr>
          <w:spacing w:val="-4"/>
        </w:rPr>
        <w:t xml:space="preserve"> </w:t>
      </w:r>
      <w:r>
        <w:t>NO</w:t>
      </w:r>
      <w:r>
        <w:rPr>
          <w:spacing w:val="-4"/>
        </w:rPr>
        <w:t xml:space="preserve"> </w:t>
      </w:r>
      <w:r>
        <w:t>SECUENCIAL</w:t>
      </w:r>
      <w:r>
        <w:rPr>
          <w:spacing w:val="-6"/>
        </w:rPr>
        <w:t xml:space="preserve"> </w:t>
      </w:r>
      <w:r>
        <w:t>entre</w:t>
      </w:r>
      <w:r>
        <w:rPr>
          <w:spacing w:val="-4"/>
        </w:rPr>
        <w:t xml:space="preserve"> </w:t>
      </w:r>
      <w:r>
        <w:t>000000001</w:t>
      </w:r>
      <w:r>
        <w:rPr>
          <w:spacing w:val="-4"/>
        </w:rPr>
        <w:t xml:space="preserve"> </w:t>
      </w:r>
      <w:r>
        <w:t>y</w:t>
      </w:r>
      <w:r>
        <w:rPr>
          <w:spacing w:val="-5"/>
        </w:rPr>
        <w:t xml:space="preserve"> </w:t>
      </w:r>
      <w:r>
        <w:rPr>
          <w:spacing w:val="-2"/>
        </w:rPr>
        <w:t>999999999.</w:t>
      </w:r>
    </w:p>
    <w:p w14:paraId="14E6DDEC" w14:textId="77777777" w:rsidR="004532FA" w:rsidRDefault="00754871">
      <w:pPr>
        <w:pStyle w:val="Prrafodelista"/>
        <w:numPr>
          <w:ilvl w:val="0"/>
          <w:numId w:val="56"/>
        </w:numPr>
        <w:tabs>
          <w:tab w:val="left" w:pos="808"/>
        </w:tabs>
        <w:spacing w:before="22" w:line="256" w:lineRule="auto"/>
        <w:ind w:right="84"/>
      </w:pPr>
      <w:r>
        <w:t>No</w:t>
      </w:r>
      <w:r>
        <w:rPr>
          <w:spacing w:val="29"/>
        </w:rPr>
        <w:t xml:space="preserve"> </w:t>
      </w:r>
      <w:r>
        <w:t>tener</w:t>
      </w:r>
      <w:r>
        <w:rPr>
          <w:spacing w:val="28"/>
        </w:rPr>
        <w:t xml:space="preserve"> </w:t>
      </w:r>
      <w:r>
        <w:t>relación</w:t>
      </w:r>
      <w:r>
        <w:rPr>
          <w:spacing w:val="27"/>
        </w:rPr>
        <w:t xml:space="preserve"> </w:t>
      </w:r>
      <w:r>
        <w:t>con</w:t>
      </w:r>
      <w:r>
        <w:rPr>
          <w:spacing w:val="27"/>
        </w:rPr>
        <w:t xml:space="preserve"> </w:t>
      </w:r>
      <w:r>
        <w:t>ninguna</w:t>
      </w:r>
      <w:r>
        <w:rPr>
          <w:spacing w:val="28"/>
        </w:rPr>
        <w:t xml:space="preserve"> </w:t>
      </w:r>
      <w:r>
        <w:t>información</w:t>
      </w:r>
      <w:r>
        <w:rPr>
          <w:spacing w:val="31"/>
        </w:rPr>
        <w:t xml:space="preserve"> </w:t>
      </w:r>
      <w:r>
        <w:t>específica</w:t>
      </w:r>
      <w:r>
        <w:rPr>
          <w:spacing w:val="28"/>
        </w:rPr>
        <w:t xml:space="preserve"> </w:t>
      </w:r>
      <w:r>
        <w:t>o</w:t>
      </w:r>
      <w:r>
        <w:rPr>
          <w:spacing w:val="29"/>
        </w:rPr>
        <w:t xml:space="preserve"> </w:t>
      </w:r>
      <w:r>
        <w:t>directa</w:t>
      </w:r>
      <w:r>
        <w:rPr>
          <w:spacing w:val="29"/>
        </w:rPr>
        <w:t xml:space="preserve"> </w:t>
      </w:r>
      <w:r>
        <w:t>del</w:t>
      </w:r>
      <w:r>
        <w:rPr>
          <w:spacing w:val="26"/>
        </w:rPr>
        <w:t xml:space="preserve"> </w:t>
      </w:r>
      <w:r>
        <w:t>DE</w:t>
      </w:r>
      <w:r>
        <w:rPr>
          <w:spacing w:val="28"/>
        </w:rPr>
        <w:t xml:space="preserve"> </w:t>
      </w:r>
      <w:r>
        <w:t>o</w:t>
      </w:r>
      <w:r>
        <w:rPr>
          <w:spacing w:val="29"/>
        </w:rPr>
        <w:t xml:space="preserve"> </w:t>
      </w:r>
      <w:r>
        <w:t>del</w:t>
      </w:r>
      <w:r>
        <w:rPr>
          <w:spacing w:val="26"/>
        </w:rPr>
        <w:t xml:space="preserve"> </w:t>
      </w:r>
      <w:r>
        <w:t>emisor</w:t>
      </w:r>
      <w:r>
        <w:rPr>
          <w:spacing w:val="28"/>
        </w:rPr>
        <w:t xml:space="preserve"> </w:t>
      </w:r>
      <w:r>
        <w:t>de</w:t>
      </w:r>
      <w:r>
        <w:rPr>
          <w:spacing w:val="26"/>
        </w:rPr>
        <w:t xml:space="preserve"> </w:t>
      </w:r>
      <w:r>
        <w:t>manera</w:t>
      </w:r>
      <w:r>
        <w:rPr>
          <w:spacing w:val="26"/>
        </w:rPr>
        <w:t xml:space="preserve"> </w:t>
      </w:r>
      <w:r>
        <w:t>a garantizar su seguridad.</w:t>
      </w:r>
    </w:p>
    <w:p w14:paraId="77DC666C" w14:textId="77777777" w:rsidR="004532FA" w:rsidRDefault="00754871">
      <w:pPr>
        <w:pStyle w:val="Prrafodelista"/>
        <w:numPr>
          <w:ilvl w:val="0"/>
          <w:numId w:val="56"/>
        </w:numPr>
        <w:tabs>
          <w:tab w:val="left" w:pos="808"/>
        </w:tabs>
        <w:spacing w:before="4"/>
      </w:pPr>
      <w:r>
        <w:t>No</w:t>
      </w:r>
      <w:r>
        <w:rPr>
          <w:spacing w:val="-2"/>
        </w:rPr>
        <w:t xml:space="preserve"> </w:t>
      </w:r>
      <w:r>
        <w:t>debe</w:t>
      </w:r>
      <w:r>
        <w:rPr>
          <w:spacing w:val="-5"/>
        </w:rPr>
        <w:t xml:space="preserve"> </w:t>
      </w:r>
      <w:r>
        <w:t>ser</w:t>
      </w:r>
      <w:r>
        <w:rPr>
          <w:spacing w:val="-3"/>
        </w:rPr>
        <w:t xml:space="preserve"> </w:t>
      </w:r>
      <w:r>
        <w:t>igual</w:t>
      </w:r>
      <w:r>
        <w:rPr>
          <w:spacing w:val="-3"/>
        </w:rPr>
        <w:t xml:space="preserve"> </w:t>
      </w:r>
      <w:r>
        <w:t>al</w:t>
      </w:r>
      <w:r>
        <w:rPr>
          <w:spacing w:val="-6"/>
        </w:rPr>
        <w:t xml:space="preserve"> </w:t>
      </w:r>
      <w:r>
        <w:t>número</w:t>
      </w:r>
      <w:r>
        <w:rPr>
          <w:spacing w:val="-2"/>
        </w:rPr>
        <w:t xml:space="preserve"> </w:t>
      </w:r>
      <w:r>
        <w:t>de</w:t>
      </w:r>
      <w:r>
        <w:rPr>
          <w:spacing w:val="-2"/>
        </w:rPr>
        <w:t xml:space="preserve"> </w:t>
      </w:r>
      <w:r>
        <w:t>documento</w:t>
      </w:r>
      <w:r>
        <w:rPr>
          <w:spacing w:val="-2"/>
        </w:rPr>
        <w:t xml:space="preserve"> </w:t>
      </w:r>
      <w:r>
        <w:t xml:space="preserve">campo </w:t>
      </w:r>
      <w:r>
        <w:rPr>
          <w:b/>
          <w:spacing w:val="-2"/>
        </w:rPr>
        <w:t>dNumDoc</w:t>
      </w:r>
      <w:r>
        <w:rPr>
          <w:spacing w:val="-2"/>
        </w:rPr>
        <w:t>.</w:t>
      </w:r>
    </w:p>
    <w:p w14:paraId="5D522635" w14:textId="77777777" w:rsidR="004532FA" w:rsidRDefault="00754871">
      <w:pPr>
        <w:pStyle w:val="Prrafodelista"/>
        <w:numPr>
          <w:ilvl w:val="0"/>
          <w:numId w:val="56"/>
        </w:numPr>
        <w:tabs>
          <w:tab w:val="left" w:pos="808"/>
        </w:tabs>
        <w:spacing w:before="23"/>
      </w:pPr>
      <w:r>
        <w:t>En</w:t>
      </w:r>
      <w:r>
        <w:rPr>
          <w:spacing w:val="-2"/>
        </w:rPr>
        <w:t xml:space="preserve"> </w:t>
      </w:r>
      <w:r>
        <w:t>caso</w:t>
      </w:r>
      <w:r>
        <w:rPr>
          <w:spacing w:val="-4"/>
        </w:rPr>
        <w:t xml:space="preserve"> </w:t>
      </w:r>
      <w:r>
        <w:t>de</w:t>
      </w:r>
      <w:r>
        <w:rPr>
          <w:spacing w:val="-2"/>
        </w:rPr>
        <w:t xml:space="preserve"> </w:t>
      </w:r>
      <w:r>
        <w:t>ser</w:t>
      </w:r>
      <w:r>
        <w:rPr>
          <w:spacing w:val="-2"/>
        </w:rPr>
        <w:t xml:space="preserve"> </w:t>
      </w:r>
      <w:r>
        <w:t>un</w:t>
      </w:r>
      <w:r>
        <w:rPr>
          <w:spacing w:val="-3"/>
        </w:rPr>
        <w:t xml:space="preserve"> </w:t>
      </w:r>
      <w:r>
        <w:t>número</w:t>
      </w:r>
      <w:r>
        <w:rPr>
          <w:spacing w:val="-3"/>
        </w:rPr>
        <w:t xml:space="preserve"> </w:t>
      </w:r>
      <w:r>
        <w:t>de</w:t>
      </w:r>
      <w:r>
        <w:rPr>
          <w:spacing w:val="-2"/>
        </w:rPr>
        <w:t xml:space="preserve"> </w:t>
      </w:r>
      <w:r>
        <w:t>menos</w:t>
      </w:r>
      <w:r>
        <w:rPr>
          <w:spacing w:val="-4"/>
        </w:rPr>
        <w:t xml:space="preserve"> </w:t>
      </w:r>
      <w:r>
        <w:t>de</w:t>
      </w:r>
      <w:r>
        <w:rPr>
          <w:spacing w:val="-4"/>
        </w:rPr>
        <w:t xml:space="preserve"> </w:t>
      </w:r>
      <w:r>
        <w:t>9</w:t>
      </w:r>
      <w:r>
        <w:rPr>
          <w:spacing w:val="-2"/>
        </w:rPr>
        <w:t xml:space="preserve"> </w:t>
      </w:r>
      <w:r>
        <w:t>dígitos</w:t>
      </w:r>
      <w:r>
        <w:rPr>
          <w:spacing w:val="-2"/>
        </w:rPr>
        <w:t xml:space="preserve"> </w:t>
      </w:r>
      <w:r>
        <w:t>completar</w:t>
      </w:r>
      <w:r>
        <w:rPr>
          <w:spacing w:val="-2"/>
        </w:rPr>
        <w:t xml:space="preserve"> </w:t>
      </w:r>
      <w:r>
        <w:t>con</w:t>
      </w:r>
      <w:r>
        <w:rPr>
          <w:spacing w:val="-3"/>
        </w:rPr>
        <w:t xml:space="preserve"> </w:t>
      </w:r>
      <w:r>
        <w:t>0</w:t>
      </w:r>
      <w:r>
        <w:rPr>
          <w:spacing w:val="-2"/>
        </w:rPr>
        <w:t xml:space="preserve"> </w:t>
      </w:r>
      <w:r>
        <w:t>a</w:t>
      </w:r>
      <w:r>
        <w:rPr>
          <w:spacing w:val="-2"/>
        </w:rPr>
        <w:t xml:space="preserve"> </w:t>
      </w:r>
      <w:r>
        <w:t>la</w:t>
      </w:r>
      <w:r>
        <w:rPr>
          <w:spacing w:val="-1"/>
        </w:rPr>
        <w:t xml:space="preserve"> </w:t>
      </w:r>
      <w:r>
        <w:rPr>
          <w:spacing w:val="-2"/>
        </w:rPr>
        <w:t>izquierda.</w:t>
      </w:r>
    </w:p>
    <w:p w14:paraId="3390AB87" w14:textId="77777777" w:rsidR="004532FA" w:rsidRDefault="004532FA">
      <w:pPr>
        <w:pStyle w:val="Prrafodelista"/>
        <w:sectPr w:rsidR="004532FA">
          <w:pgSz w:w="11910" w:h="16850"/>
          <w:pgMar w:top="2120" w:right="992" w:bottom="880" w:left="992" w:header="766" w:footer="684" w:gutter="0"/>
          <w:cols w:space="720"/>
        </w:sectPr>
      </w:pPr>
    </w:p>
    <w:p w14:paraId="50111F93" w14:textId="77777777" w:rsidR="004532FA" w:rsidRDefault="00754871">
      <w:pPr>
        <w:pStyle w:val="Ttulo1"/>
        <w:numPr>
          <w:ilvl w:val="1"/>
          <w:numId w:val="87"/>
        </w:numPr>
        <w:tabs>
          <w:tab w:val="left" w:pos="1504"/>
        </w:tabs>
        <w:spacing w:before="268"/>
        <w:ind w:left="1504"/>
      </w:pPr>
      <w:bookmarkStart w:id="123" w:name="_bookmark123"/>
      <w:bookmarkEnd w:id="123"/>
      <w:r>
        <w:lastRenderedPageBreak/>
        <w:t>Datos</w:t>
      </w:r>
      <w:r>
        <w:rPr>
          <w:spacing w:val="-5"/>
        </w:rPr>
        <w:t xml:space="preserve"> </w:t>
      </w:r>
      <w:r>
        <w:t>que</w:t>
      </w:r>
      <w:r>
        <w:rPr>
          <w:spacing w:val="-5"/>
        </w:rPr>
        <w:t xml:space="preserve"> </w:t>
      </w:r>
      <w:r>
        <w:t>se</w:t>
      </w:r>
      <w:r>
        <w:rPr>
          <w:spacing w:val="-5"/>
        </w:rPr>
        <w:t xml:space="preserve"> </w:t>
      </w:r>
      <w:r>
        <w:t>deben</w:t>
      </w:r>
      <w:r>
        <w:rPr>
          <w:spacing w:val="-6"/>
        </w:rPr>
        <w:t xml:space="preserve"> </w:t>
      </w:r>
      <w:r>
        <w:t>informar</w:t>
      </w:r>
      <w:r>
        <w:rPr>
          <w:spacing w:val="-4"/>
        </w:rPr>
        <w:t xml:space="preserve"> </w:t>
      </w:r>
      <w:r>
        <w:t>en</w:t>
      </w:r>
      <w:r>
        <w:rPr>
          <w:spacing w:val="-5"/>
        </w:rPr>
        <w:t xml:space="preserve"> </w:t>
      </w:r>
      <w:r>
        <w:t>los</w:t>
      </w:r>
      <w:r>
        <w:rPr>
          <w:spacing w:val="-4"/>
        </w:rPr>
        <w:t xml:space="preserve"> </w:t>
      </w:r>
      <w:r>
        <w:t>documentos</w:t>
      </w:r>
      <w:r>
        <w:rPr>
          <w:spacing w:val="-3"/>
        </w:rPr>
        <w:t xml:space="preserve"> </w:t>
      </w:r>
      <w:r>
        <w:t>electrónicos</w:t>
      </w:r>
      <w:r>
        <w:rPr>
          <w:spacing w:val="-6"/>
        </w:rPr>
        <w:t xml:space="preserve"> </w:t>
      </w:r>
      <w:r>
        <w:rPr>
          <w:spacing w:val="-4"/>
        </w:rPr>
        <w:t>(DE)</w:t>
      </w:r>
    </w:p>
    <w:p w14:paraId="3BF539D2" w14:textId="77777777" w:rsidR="004532FA" w:rsidRDefault="004532FA">
      <w:pPr>
        <w:pStyle w:val="Textoindependiente"/>
        <w:spacing w:before="22"/>
        <w:rPr>
          <w:b/>
        </w:rPr>
      </w:pPr>
    </w:p>
    <w:p w14:paraId="49B80AF3" w14:textId="77777777" w:rsidR="004532FA" w:rsidRDefault="00754871">
      <w:pPr>
        <w:pStyle w:val="Textoindependiente"/>
        <w:spacing w:line="259" w:lineRule="auto"/>
        <w:ind w:left="87" w:right="81"/>
        <w:jc w:val="both"/>
      </w:pPr>
      <w:r>
        <w:t>A fin de facilitar la comprensión de la estructura de información de los documentos electrónicos, a continuación, se referencian los campos contenidos en los mismos, los cuales se han organizado, definido y agrupado conforme a la Tabla I:</w:t>
      </w:r>
    </w:p>
    <w:p w14:paraId="3488E811" w14:textId="77777777" w:rsidR="004532FA" w:rsidRDefault="004532FA">
      <w:pPr>
        <w:pStyle w:val="Textoindependiente"/>
        <w:spacing w:before="181"/>
      </w:pPr>
    </w:p>
    <w:p w14:paraId="033B9B36" w14:textId="77777777" w:rsidR="004532FA" w:rsidRDefault="00754871">
      <w:pPr>
        <w:ind w:left="3" w:right="2"/>
        <w:jc w:val="center"/>
        <w:rPr>
          <w:sz w:val="18"/>
        </w:rPr>
      </w:pPr>
      <w:bookmarkStart w:id="124" w:name="_bookmark124"/>
      <w:bookmarkEnd w:id="124"/>
      <w:r>
        <w:rPr>
          <w:sz w:val="18"/>
        </w:rPr>
        <w:t>Tabla</w:t>
      </w:r>
      <w:r>
        <w:rPr>
          <w:spacing w:val="-3"/>
          <w:sz w:val="18"/>
        </w:rPr>
        <w:t xml:space="preserve"> </w:t>
      </w:r>
      <w:r>
        <w:rPr>
          <w:sz w:val="18"/>
        </w:rPr>
        <w:t>I</w:t>
      </w:r>
      <w:r>
        <w:rPr>
          <w:spacing w:val="-1"/>
          <w:sz w:val="18"/>
        </w:rPr>
        <w:t xml:space="preserve"> </w:t>
      </w:r>
      <w:r>
        <w:rPr>
          <w:sz w:val="18"/>
        </w:rPr>
        <w:t>–</w:t>
      </w:r>
      <w:r>
        <w:rPr>
          <w:spacing w:val="-1"/>
          <w:sz w:val="18"/>
        </w:rPr>
        <w:t xml:space="preserve"> </w:t>
      </w:r>
      <w:r>
        <w:rPr>
          <w:sz w:val="18"/>
        </w:rPr>
        <w:t>Grupos</w:t>
      </w:r>
      <w:r>
        <w:rPr>
          <w:spacing w:val="-2"/>
          <w:sz w:val="18"/>
        </w:rPr>
        <w:t xml:space="preserve"> </w:t>
      </w:r>
      <w:r>
        <w:rPr>
          <w:sz w:val="18"/>
        </w:rPr>
        <w:t>de</w:t>
      </w:r>
      <w:r>
        <w:rPr>
          <w:spacing w:val="-4"/>
          <w:sz w:val="18"/>
        </w:rPr>
        <w:t xml:space="preserve"> </w:t>
      </w:r>
      <w:r>
        <w:rPr>
          <w:sz w:val="18"/>
        </w:rPr>
        <w:t>campos del</w:t>
      </w:r>
      <w:r>
        <w:rPr>
          <w:spacing w:val="-2"/>
          <w:sz w:val="18"/>
        </w:rPr>
        <w:t xml:space="preserve"> </w:t>
      </w:r>
      <w:r>
        <w:rPr>
          <w:sz w:val="18"/>
        </w:rPr>
        <w:t>Archivo</w:t>
      </w:r>
      <w:r>
        <w:rPr>
          <w:spacing w:val="-1"/>
          <w:sz w:val="18"/>
        </w:rPr>
        <w:t xml:space="preserve"> </w:t>
      </w:r>
      <w:r>
        <w:rPr>
          <w:spacing w:val="-5"/>
          <w:sz w:val="18"/>
        </w:rPr>
        <w:t>XML</w:t>
      </w:r>
    </w:p>
    <w:p w14:paraId="20BE2197" w14:textId="77777777" w:rsidR="004532FA" w:rsidRDefault="004532FA">
      <w:pPr>
        <w:spacing w:before="6"/>
        <w:rPr>
          <w:sz w:val="6"/>
        </w:rPr>
      </w:pPr>
    </w:p>
    <w:tbl>
      <w:tblPr>
        <w:tblStyle w:val="TableNormal"/>
        <w:tblW w:w="0" w:type="auto"/>
        <w:tblInd w:w="153" w:type="dxa"/>
        <w:tblLayout w:type="fixed"/>
        <w:tblLook w:val="01E0" w:firstRow="1" w:lastRow="1" w:firstColumn="1" w:lastColumn="1" w:noHBand="0" w:noVBand="0"/>
      </w:tblPr>
      <w:tblGrid>
        <w:gridCol w:w="532"/>
        <w:gridCol w:w="667"/>
        <w:gridCol w:w="773"/>
        <w:gridCol w:w="908"/>
        <w:gridCol w:w="5502"/>
      </w:tblGrid>
      <w:tr w:rsidR="004532FA" w14:paraId="6D504AA4" w14:textId="77777777">
        <w:trPr>
          <w:trHeight w:val="225"/>
        </w:trPr>
        <w:tc>
          <w:tcPr>
            <w:tcW w:w="532" w:type="dxa"/>
          </w:tcPr>
          <w:p w14:paraId="391B4F76" w14:textId="77777777" w:rsidR="004532FA" w:rsidRDefault="00754871">
            <w:pPr>
              <w:pStyle w:val="TableParagraph"/>
              <w:spacing w:line="206" w:lineRule="exact"/>
              <w:ind w:right="102"/>
              <w:jc w:val="center"/>
              <w:rPr>
                <w:rFonts w:ascii="Calibri"/>
                <w:b/>
              </w:rPr>
            </w:pPr>
            <w:r>
              <w:rPr>
                <w:rFonts w:ascii="Calibri"/>
                <w:b/>
                <w:spacing w:val="-5"/>
              </w:rPr>
              <w:t>AA.</w:t>
            </w:r>
          </w:p>
        </w:tc>
        <w:tc>
          <w:tcPr>
            <w:tcW w:w="7850" w:type="dxa"/>
            <w:gridSpan w:val="4"/>
          </w:tcPr>
          <w:p w14:paraId="67C435C9" w14:textId="77777777" w:rsidR="004532FA" w:rsidRDefault="00754871">
            <w:pPr>
              <w:pStyle w:val="TableParagraph"/>
              <w:spacing w:line="206" w:lineRule="exact"/>
              <w:ind w:left="154"/>
              <w:rPr>
                <w:rFonts w:ascii="Calibri" w:hAnsi="Calibri"/>
              </w:rPr>
            </w:pPr>
            <w:r>
              <w:rPr>
                <w:rFonts w:ascii="Calibri" w:hAnsi="Calibri"/>
              </w:rPr>
              <w:t>Campos</w:t>
            </w:r>
            <w:r>
              <w:rPr>
                <w:rFonts w:ascii="Calibri" w:hAnsi="Calibri"/>
                <w:spacing w:val="-8"/>
              </w:rPr>
              <w:t xml:space="preserve"> </w:t>
            </w:r>
            <w:r>
              <w:rPr>
                <w:rFonts w:ascii="Calibri" w:hAnsi="Calibri"/>
              </w:rPr>
              <w:t>que</w:t>
            </w:r>
            <w:r>
              <w:rPr>
                <w:rFonts w:ascii="Calibri" w:hAnsi="Calibri"/>
                <w:spacing w:val="-6"/>
              </w:rPr>
              <w:t xml:space="preserve"> </w:t>
            </w:r>
            <w:r>
              <w:rPr>
                <w:rFonts w:ascii="Calibri" w:hAnsi="Calibri"/>
              </w:rPr>
              <w:t>identifican</w:t>
            </w:r>
            <w:r>
              <w:rPr>
                <w:rFonts w:ascii="Calibri" w:hAnsi="Calibri"/>
                <w:spacing w:val="-8"/>
              </w:rPr>
              <w:t xml:space="preserve"> </w:t>
            </w:r>
            <w:r>
              <w:rPr>
                <w:rFonts w:ascii="Calibri" w:hAnsi="Calibri"/>
              </w:rPr>
              <w:t>el</w:t>
            </w:r>
            <w:r>
              <w:rPr>
                <w:rFonts w:ascii="Calibri" w:hAnsi="Calibri"/>
                <w:spacing w:val="-9"/>
              </w:rPr>
              <w:t xml:space="preserve"> </w:t>
            </w:r>
            <w:r>
              <w:rPr>
                <w:rFonts w:ascii="Calibri" w:hAnsi="Calibri"/>
              </w:rPr>
              <w:t>formato</w:t>
            </w:r>
            <w:r>
              <w:rPr>
                <w:rFonts w:ascii="Calibri" w:hAnsi="Calibri"/>
                <w:spacing w:val="-5"/>
              </w:rPr>
              <w:t xml:space="preserve"> </w:t>
            </w:r>
            <w:r>
              <w:rPr>
                <w:rFonts w:ascii="Calibri" w:hAnsi="Calibri"/>
              </w:rPr>
              <w:t>electrónico</w:t>
            </w:r>
            <w:r>
              <w:rPr>
                <w:rFonts w:ascii="Calibri" w:hAnsi="Calibri"/>
                <w:spacing w:val="-7"/>
              </w:rPr>
              <w:t xml:space="preserve"> </w:t>
            </w:r>
            <w:r>
              <w:rPr>
                <w:rFonts w:ascii="Calibri" w:hAnsi="Calibri"/>
              </w:rPr>
              <w:t>XML</w:t>
            </w:r>
            <w:r>
              <w:rPr>
                <w:rFonts w:ascii="Calibri" w:hAnsi="Calibri"/>
                <w:spacing w:val="-3"/>
              </w:rPr>
              <w:t xml:space="preserve"> </w:t>
            </w:r>
            <w:r>
              <w:rPr>
                <w:rFonts w:ascii="Calibri" w:hAnsi="Calibri"/>
              </w:rPr>
              <w:t>(AA001-</w:t>
            </w:r>
            <w:r>
              <w:rPr>
                <w:rFonts w:ascii="Calibri" w:hAnsi="Calibri"/>
                <w:spacing w:val="-2"/>
              </w:rPr>
              <w:t>AA009)</w:t>
            </w:r>
          </w:p>
        </w:tc>
      </w:tr>
      <w:tr w:rsidR="004532FA" w14:paraId="09122A10" w14:textId="77777777">
        <w:trPr>
          <w:trHeight w:val="268"/>
        </w:trPr>
        <w:tc>
          <w:tcPr>
            <w:tcW w:w="532" w:type="dxa"/>
          </w:tcPr>
          <w:p w14:paraId="3C4C61A0" w14:textId="77777777" w:rsidR="004532FA" w:rsidRDefault="00754871">
            <w:pPr>
              <w:pStyle w:val="TableParagraph"/>
              <w:spacing w:line="249" w:lineRule="exact"/>
              <w:ind w:left="26" w:right="262"/>
              <w:jc w:val="center"/>
              <w:rPr>
                <w:rFonts w:ascii="Calibri"/>
                <w:b/>
              </w:rPr>
            </w:pPr>
            <w:r>
              <w:rPr>
                <w:rFonts w:ascii="Calibri"/>
                <w:b/>
                <w:spacing w:val="-5"/>
              </w:rPr>
              <w:t>A.</w:t>
            </w:r>
          </w:p>
        </w:tc>
        <w:tc>
          <w:tcPr>
            <w:tcW w:w="7850" w:type="dxa"/>
            <w:gridSpan w:val="4"/>
          </w:tcPr>
          <w:p w14:paraId="594A0E44" w14:textId="77777777" w:rsidR="004532FA" w:rsidRDefault="00754871">
            <w:pPr>
              <w:pStyle w:val="TableParagraph"/>
              <w:spacing w:line="206" w:lineRule="exact"/>
              <w:ind w:left="154"/>
              <w:rPr>
                <w:sz w:val="18"/>
              </w:rPr>
            </w:pPr>
            <w:r>
              <w:rPr>
                <w:sz w:val="18"/>
              </w:rPr>
              <w:t>Campos</w:t>
            </w:r>
            <w:r>
              <w:rPr>
                <w:spacing w:val="-7"/>
                <w:sz w:val="18"/>
              </w:rPr>
              <w:t xml:space="preserve"> </w:t>
            </w:r>
            <w:r>
              <w:rPr>
                <w:sz w:val="18"/>
              </w:rPr>
              <w:t>firmados</w:t>
            </w:r>
            <w:r>
              <w:rPr>
                <w:spacing w:val="-9"/>
                <w:sz w:val="18"/>
              </w:rPr>
              <w:t xml:space="preserve"> </w:t>
            </w:r>
            <w:r>
              <w:rPr>
                <w:sz w:val="18"/>
              </w:rPr>
              <w:t>del</w:t>
            </w:r>
            <w:r>
              <w:rPr>
                <w:spacing w:val="-7"/>
                <w:sz w:val="18"/>
              </w:rPr>
              <w:t xml:space="preserve"> </w:t>
            </w:r>
            <w:r>
              <w:rPr>
                <w:sz w:val="18"/>
              </w:rPr>
              <w:t>Documento</w:t>
            </w:r>
            <w:r>
              <w:rPr>
                <w:spacing w:val="-8"/>
                <w:sz w:val="18"/>
              </w:rPr>
              <w:t xml:space="preserve"> </w:t>
            </w:r>
            <w:r>
              <w:rPr>
                <w:sz w:val="18"/>
              </w:rPr>
              <w:t>Electrónico</w:t>
            </w:r>
            <w:r>
              <w:rPr>
                <w:spacing w:val="-7"/>
                <w:sz w:val="18"/>
              </w:rPr>
              <w:t xml:space="preserve"> </w:t>
            </w:r>
            <w:r>
              <w:rPr>
                <w:sz w:val="18"/>
              </w:rPr>
              <w:t>(A001-</w:t>
            </w:r>
            <w:r>
              <w:rPr>
                <w:spacing w:val="-4"/>
                <w:sz w:val="18"/>
              </w:rPr>
              <w:t>A099)</w:t>
            </w:r>
          </w:p>
        </w:tc>
      </w:tr>
      <w:tr w:rsidR="004532FA" w14:paraId="26614011" w14:textId="77777777">
        <w:trPr>
          <w:trHeight w:val="269"/>
        </w:trPr>
        <w:tc>
          <w:tcPr>
            <w:tcW w:w="532" w:type="dxa"/>
          </w:tcPr>
          <w:p w14:paraId="18E455BF" w14:textId="77777777" w:rsidR="004532FA" w:rsidRDefault="00754871">
            <w:pPr>
              <w:pStyle w:val="TableParagraph"/>
              <w:spacing w:line="249" w:lineRule="exact"/>
              <w:ind w:left="16" w:right="262"/>
              <w:jc w:val="center"/>
              <w:rPr>
                <w:rFonts w:ascii="Calibri"/>
                <w:b/>
              </w:rPr>
            </w:pPr>
            <w:r>
              <w:rPr>
                <w:rFonts w:ascii="Calibri"/>
                <w:b/>
                <w:spacing w:val="-5"/>
              </w:rPr>
              <w:t>B.</w:t>
            </w:r>
          </w:p>
        </w:tc>
        <w:tc>
          <w:tcPr>
            <w:tcW w:w="7850" w:type="dxa"/>
            <w:gridSpan w:val="4"/>
          </w:tcPr>
          <w:p w14:paraId="0ABA4121" w14:textId="77777777" w:rsidR="004532FA" w:rsidRDefault="00754871">
            <w:pPr>
              <w:pStyle w:val="TableParagraph"/>
              <w:spacing w:line="206" w:lineRule="exact"/>
              <w:ind w:left="154"/>
              <w:rPr>
                <w:sz w:val="18"/>
              </w:rPr>
            </w:pPr>
            <w:r>
              <w:rPr>
                <w:sz w:val="18"/>
              </w:rPr>
              <w:t>Campos</w:t>
            </w:r>
            <w:r>
              <w:rPr>
                <w:spacing w:val="-10"/>
                <w:sz w:val="18"/>
              </w:rPr>
              <w:t xml:space="preserve"> </w:t>
            </w:r>
            <w:r>
              <w:rPr>
                <w:sz w:val="18"/>
              </w:rPr>
              <w:t>inherentes</w:t>
            </w:r>
            <w:r>
              <w:rPr>
                <w:spacing w:val="-9"/>
                <w:sz w:val="18"/>
              </w:rPr>
              <w:t xml:space="preserve"> </w:t>
            </w:r>
            <w:r>
              <w:rPr>
                <w:sz w:val="18"/>
              </w:rPr>
              <w:t>a</w:t>
            </w:r>
            <w:r>
              <w:rPr>
                <w:spacing w:val="-12"/>
                <w:sz w:val="18"/>
              </w:rPr>
              <w:t xml:space="preserve"> </w:t>
            </w:r>
            <w:r>
              <w:rPr>
                <w:sz w:val="18"/>
              </w:rPr>
              <w:t>la</w:t>
            </w:r>
            <w:r>
              <w:rPr>
                <w:spacing w:val="-10"/>
                <w:sz w:val="18"/>
              </w:rPr>
              <w:t xml:space="preserve"> </w:t>
            </w:r>
            <w:r>
              <w:rPr>
                <w:sz w:val="18"/>
              </w:rPr>
              <w:t>operación</w:t>
            </w:r>
            <w:r>
              <w:rPr>
                <w:spacing w:val="-12"/>
                <w:sz w:val="18"/>
              </w:rPr>
              <w:t xml:space="preserve"> </w:t>
            </w:r>
            <w:r>
              <w:rPr>
                <w:sz w:val="18"/>
              </w:rPr>
              <w:t>de</w:t>
            </w:r>
            <w:r>
              <w:rPr>
                <w:spacing w:val="-7"/>
                <w:sz w:val="18"/>
              </w:rPr>
              <w:t xml:space="preserve"> </w:t>
            </w:r>
            <w:r>
              <w:rPr>
                <w:sz w:val="18"/>
              </w:rPr>
              <w:t>Documentos</w:t>
            </w:r>
            <w:r>
              <w:rPr>
                <w:spacing w:val="-10"/>
                <w:sz w:val="18"/>
              </w:rPr>
              <w:t xml:space="preserve"> </w:t>
            </w:r>
            <w:r>
              <w:rPr>
                <w:sz w:val="18"/>
              </w:rPr>
              <w:t>Electrónicos</w:t>
            </w:r>
            <w:r>
              <w:rPr>
                <w:spacing w:val="-9"/>
                <w:sz w:val="18"/>
              </w:rPr>
              <w:t xml:space="preserve"> </w:t>
            </w:r>
            <w:r>
              <w:rPr>
                <w:sz w:val="18"/>
              </w:rPr>
              <w:t>(B001-</w:t>
            </w:r>
            <w:r>
              <w:rPr>
                <w:spacing w:val="-2"/>
                <w:sz w:val="18"/>
              </w:rPr>
              <w:t>B099)</w:t>
            </w:r>
          </w:p>
        </w:tc>
      </w:tr>
      <w:tr w:rsidR="004532FA" w14:paraId="048B7984" w14:textId="77777777">
        <w:trPr>
          <w:trHeight w:val="269"/>
        </w:trPr>
        <w:tc>
          <w:tcPr>
            <w:tcW w:w="532" w:type="dxa"/>
          </w:tcPr>
          <w:p w14:paraId="7BE3A50A" w14:textId="77777777" w:rsidR="004532FA" w:rsidRDefault="00754871">
            <w:pPr>
              <w:pStyle w:val="TableParagraph"/>
              <w:spacing w:line="249" w:lineRule="exact"/>
              <w:ind w:left="9" w:right="262"/>
              <w:jc w:val="center"/>
              <w:rPr>
                <w:rFonts w:ascii="Calibri"/>
                <w:b/>
              </w:rPr>
            </w:pPr>
            <w:r>
              <w:rPr>
                <w:rFonts w:ascii="Calibri"/>
                <w:b/>
                <w:spacing w:val="-5"/>
              </w:rPr>
              <w:t>C.</w:t>
            </w:r>
          </w:p>
        </w:tc>
        <w:tc>
          <w:tcPr>
            <w:tcW w:w="7850" w:type="dxa"/>
            <w:gridSpan w:val="4"/>
          </w:tcPr>
          <w:p w14:paraId="673F5ACE" w14:textId="77777777" w:rsidR="004532FA" w:rsidRDefault="00754871">
            <w:pPr>
              <w:pStyle w:val="TableParagraph"/>
              <w:spacing w:line="206" w:lineRule="exact"/>
              <w:ind w:left="154"/>
              <w:rPr>
                <w:sz w:val="18"/>
              </w:rPr>
            </w:pPr>
            <w:r>
              <w:rPr>
                <w:sz w:val="18"/>
              </w:rPr>
              <w:t>Campos</w:t>
            </w:r>
            <w:r>
              <w:rPr>
                <w:spacing w:val="-5"/>
                <w:sz w:val="18"/>
              </w:rPr>
              <w:t xml:space="preserve"> </w:t>
            </w:r>
            <w:r>
              <w:rPr>
                <w:sz w:val="18"/>
              </w:rPr>
              <w:t>de</w:t>
            </w:r>
            <w:r>
              <w:rPr>
                <w:spacing w:val="-8"/>
                <w:sz w:val="18"/>
              </w:rPr>
              <w:t xml:space="preserve"> </w:t>
            </w:r>
            <w:r>
              <w:rPr>
                <w:sz w:val="18"/>
              </w:rPr>
              <w:t>datos</w:t>
            </w:r>
            <w:r>
              <w:rPr>
                <w:spacing w:val="-7"/>
                <w:sz w:val="18"/>
              </w:rPr>
              <w:t xml:space="preserve"> </w:t>
            </w:r>
            <w:r>
              <w:rPr>
                <w:sz w:val="18"/>
              </w:rPr>
              <w:t>del</w:t>
            </w:r>
            <w:r>
              <w:rPr>
                <w:spacing w:val="-7"/>
                <w:sz w:val="18"/>
              </w:rPr>
              <w:t xml:space="preserve"> </w:t>
            </w:r>
            <w:r>
              <w:rPr>
                <w:sz w:val="18"/>
              </w:rPr>
              <w:t>Timbrado</w:t>
            </w:r>
            <w:r>
              <w:rPr>
                <w:spacing w:val="-6"/>
                <w:sz w:val="18"/>
              </w:rPr>
              <w:t xml:space="preserve"> </w:t>
            </w:r>
            <w:r>
              <w:rPr>
                <w:sz w:val="18"/>
              </w:rPr>
              <w:t>(C001-</w:t>
            </w:r>
            <w:r>
              <w:rPr>
                <w:spacing w:val="-4"/>
                <w:sz w:val="18"/>
              </w:rPr>
              <w:t>C099)</w:t>
            </w:r>
          </w:p>
        </w:tc>
      </w:tr>
      <w:tr w:rsidR="004532FA" w14:paraId="6DDA8133" w14:textId="77777777">
        <w:trPr>
          <w:trHeight w:val="268"/>
        </w:trPr>
        <w:tc>
          <w:tcPr>
            <w:tcW w:w="532" w:type="dxa"/>
          </w:tcPr>
          <w:p w14:paraId="75C166E9" w14:textId="77777777" w:rsidR="004532FA" w:rsidRDefault="00754871">
            <w:pPr>
              <w:pStyle w:val="TableParagraph"/>
              <w:spacing w:line="249" w:lineRule="exact"/>
              <w:ind w:left="31" w:right="262"/>
              <w:jc w:val="center"/>
              <w:rPr>
                <w:rFonts w:ascii="Calibri"/>
                <w:b/>
              </w:rPr>
            </w:pPr>
            <w:r>
              <w:rPr>
                <w:rFonts w:ascii="Calibri"/>
                <w:b/>
                <w:spacing w:val="-5"/>
              </w:rPr>
              <w:t>D.</w:t>
            </w:r>
          </w:p>
        </w:tc>
        <w:tc>
          <w:tcPr>
            <w:tcW w:w="7850" w:type="dxa"/>
            <w:gridSpan w:val="4"/>
          </w:tcPr>
          <w:p w14:paraId="1795EE0F" w14:textId="77777777" w:rsidR="004532FA" w:rsidRDefault="00754871">
            <w:pPr>
              <w:pStyle w:val="TableParagraph"/>
              <w:spacing w:line="206" w:lineRule="exact"/>
              <w:ind w:left="154"/>
              <w:rPr>
                <w:sz w:val="18"/>
              </w:rPr>
            </w:pPr>
            <w:r>
              <w:rPr>
                <w:sz w:val="18"/>
              </w:rPr>
              <w:t>Campos</w:t>
            </w:r>
            <w:r>
              <w:rPr>
                <w:spacing w:val="-7"/>
                <w:sz w:val="18"/>
              </w:rPr>
              <w:t xml:space="preserve"> </w:t>
            </w:r>
            <w:r>
              <w:rPr>
                <w:sz w:val="18"/>
              </w:rPr>
              <w:t>Generales</w:t>
            </w:r>
            <w:r>
              <w:rPr>
                <w:spacing w:val="-7"/>
                <w:sz w:val="18"/>
              </w:rPr>
              <w:t xml:space="preserve"> </w:t>
            </w:r>
            <w:r>
              <w:rPr>
                <w:sz w:val="18"/>
              </w:rPr>
              <w:t>del</w:t>
            </w:r>
            <w:r>
              <w:rPr>
                <w:spacing w:val="-7"/>
                <w:sz w:val="18"/>
              </w:rPr>
              <w:t xml:space="preserve"> </w:t>
            </w:r>
            <w:r>
              <w:rPr>
                <w:sz w:val="18"/>
              </w:rPr>
              <w:t>Documento</w:t>
            </w:r>
            <w:r>
              <w:rPr>
                <w:spacing w:val="-8"/>
                <w:sz w:val="18"/>
              </w:rPr>
              <w:t xml:space="preserve"> </w:t>
            </w:r>
            <w:r>
              <w:rPr>
                <w:sz w:val="18"/>
              </w:rPr>
              <w:t>Electrónico</w:t>
            </w:r>
            <w:r>
              <w:rPr>
                <w:spacing w:val="-7"/>
                <w:sz w:val="18"/>
              </w:rPr>
              <w:t xml:space="preserve"> </w:t>
            </w:r>
            <w:r>
              <w:rPr>
                <w:sz w:val="18"/>
              </w:rPr>
              <w:t>DE</w:t>
            </w:r>
            <w:r>
              <w:rPr>
                <w:spacing w:val="-4"/>
                <w:sz w:val="18"/>
              </w:rPr>
              <w:t xml:space="preserve"> </w:t>
            </w:r>
            <w:r>
              <w:rPr>
                <w:sz w:val="18"/>
              </w:rPr>
              <w:t>(D001-</w:t>
            </w:r>
            <w:r>
              <w:rPr>
                <w:spacing w:val="-2"/>
                <w:sz w:val="18"/>
              </w:rPr>
              <w:t>D299)</w:t>
            </w:r>
          </w:p>
        </w:tc>
      </w:tr>
      <w:tr w:rsidR="004532FA" w14:paraId="3C1B9A65" w14:textId="77777777">
        <w:trPr>
          <w:trHeight w:val="266"/>
        </w:trPr>
        <w:tc>
          <w:tcPr>
            <w:tcW w:w="532" w:type="dxa"/>
          </w:tcPr>
          <w:p w14:paraId="729B73DD" w14:textId="77777777" w:rsidR="004532FA" w:rsidRDefault="004532FA">
            <w:pPr>
              <w:pStyle w:val="TableParagraph"/>
              <w:rPr>
                <w:rFonts w:ascii="Times New Roman"/>
                <w:sz w:val="18"/>
              </w:rPr>
            </w:pPr>
          </w:p>
        </w:tc>
        <w:tc>
          <w:tcPr>
            <w:tcW w:w="667" w:type="dxa"/>
          </w:tcPr>
          <w:p w14:paraId="50B8ECAE" w14:textId="77777777" w:rsidR="004532FA" w:rsidRDefault="00754871">
            <w:pPr>
              <w:pStyle w:val="TableParagraph"/>
              <w:spacing w:line="246" w:lineRule="exact"/>
              <w:ind w:left="31" w:right="77"/>
              <w:jc w:val="center"/>
              <w:rPr>
                <w:rFonts w:ascii="Calibri"/>
                <w:b/>
              </w:rPr>
            </w:pPr>
            <w:r>
              <w:rPr>
                <w:rFonts w:ascii="Calibri"/>
                <w:b/>
                <w:spacing w:val="-5"/>
              </w:rPr>
              <w:t>D1.</w:t>
            </w:r>
          </w:p>
        </w:tc>
        <w:tc>
          <w:tcPr>
            <w:tcW w:w="7183" w:type="dxa"/>
            <w:gridSpan w:val="3"/>
          </w:tcPr>
          <w:p w14:paraId="615CB1BD" w14:textId="77777777" w:rsidR="004532FA" w:rsidRDefault="00754871">
            <w:pPr>
              <w:pStyle w:val="TableParagraph"/>
              <w:spacing w:line="206" w:lineRule="exact"/>
              <w:ind w:left="122"/>
              <w:rPr>
                <w:sz w:val="18"/>
              </w:rPr>
            </w:pPr>
            <w:r>
              <w:rPr>
                <w:sz w:val="18"/>
              </w:rPr>
              <w:t>Campos</w:t>
            </w:r>
            <w:r>
              <w:rPr>
                <w:spacing w:val="-9"/>
                <w:sz w:val="18"/>
              </w:rPr>
              <w:t xml:space="preserve"> </w:t>
            </w:r>
            <w:r>
              <w:rPr>
                <w:sz w:val="18"/>
              </w:rPr>
              <w:t>inherentes</w:t>
            </w:r>
            <w:r>
              <w:rPr>
                <w:spacing w:val="-9"/>
                <w:sz w:val="18"/>
              </w:rPr>
              <w:t xml:space="preserve"> </w:t>
            </w:r>
            <w:r>
              <w:rPr>
                <w:sz w:val="18"/>
              </w:rPr>
              <w:t>a</w:t>
            </w:r>
            <w:r>
              <w:rPr>
                <w:spacing w:val="-10"/>
                <w:sz w:val="18"/>
              </w:rPr>
              <w:t xml:space="preserve"> </w:t>
            </w:r>
            <w:r>
              <w:rPr>
                <w:sz w:val="18"/>
              </w:rPr>
              <w:t>la</w:t>
            </w:r>
            <w:r>
              <w:rPr>
                <w:spacing w:val="-10"/>
                <w:sz w:val="18"/>
              </w:rPr>
              <w:t xml:space="preserve"> </w:t>
            </w:r>
            <w:r>
              <w:rPr>
                <w:sz w:val="18"/>
              </w:rPr>
              <w:t>operación</w:t>
            </w:r>
            <w:r>
              <w:rPr>
                <w:spacing w:val="-11"/>
                <w:sz w:val="18"/>
              </w:rPr>
              <w:t xml:space="preserve"> </w:t>
            </w:r>
            <w:r>
              <w:rPr>
                <w:sz w:val="18"/>
              </w:rPr>
              <w:t>comercial</w:t>
            </w:r>
            <w:r>
              <w:rPr>
                <w:spacing w:val="-9"/>
                <w:sz w:val="18"/>
              </w:rPr>
              <w:t xml:space="preserve"> </w:t>
            </w:r>
            <w:r>
              <w:rPr>
                <w:sz w:val="18"/>
              </w:rPr>
              <w:t>(D010-</w:t>
            </w:r>
            <w:r>
              <w:rPr>
                <w:spacing w:val="-2"/>
                <w:sz w:val="18"/>
              </w:rPr>
              <w:t>D099)</w:t>
            </w:r>
          </w:p>
        </w:tc>
      </w:tr>
      <w:tr w:rsidR="004532FA" w14:paraId="0E765331" w14:textId="77777777">
        <w:trPr>
          <w:trHeight w:val="268"/>
        </w:trPr>
        <w:tc>
          <w:tcPr>
            <w:tcW w:w="532" w:type="dxa"/>
          </w:tcPr>
          <w:p w14:paraId="09FEDC67" w14:textId="77777777" w:rsidR="004532FA" w:rsidRDefault="004532FA">
            <w:pPr>
              <w:pStyle w:val="TableParagraph"/>
              <w:rPr>
                <w:rFonts w:ascii="Times New Roman"/>
                <w:sz w:val="18"/>
              </w:rPr>
            </w:pPr>
          </w:p>
        </w:tc>
        <w:tc>
          <w:tcPr>
            <w:tcW w:w="667" w:type="dxa"/>
          </w:tcPr>
          <w:p w14:paraId="115A0861" w14:textId="77777777" w:rsidR="004532FA" w:rsidRDefault="00754871">
            <w:pPr>
              <w:pStyle w:val="TableParagraph"/>
              <w:spacing w:before="1" w:line="247" w:lineRule="exact"/>
              <w:ind w:left="31" w:right="77"/>
              <w:jc w:val="center"/>
              <w:rPr>
                <w:rFonts w:ascii="Calibri"/>
                <w:b/>
              </w:rPr>
            </w:pPr>
            <w:r>
              <w:rPr>
                <w:rFonts w:ascii="Calibri"/>
                <w:b/>
                <w:spacing w:val="-5"/>
              </w:rPr>
              <w:t>D2.</w:t>
            </w:r>
          </w:p>
        </w:tc>
        <w:tc>
          <w:tcPr>
            <w:tcW w:w="7183" w:type="dxa"/>
            <w:gridSpan w:val="3"/>
          </w:tcPr>
          <w:p w14:paraId="4600241D" w14:textId="77777777" w:rsidR="004532FA" w:rsidRDefault="00754871">
            <w:pPr>
              <w:pStyle w:val="TableParagraph"/>
              <w:spacing w:before="1"/>
              <w:ind w:left="122"/>
              <w:rPr>
                <w:sz w:val="18"/>
              </w:rPr>
            </w:pPr>
            <w:r>
              <w:rPr>
                <w:sz w:val="18"/>
              </w:rPr>
              <w:t>Campos</w:t>
            </w:r>
            <w:r>
              <w:rPr>
                <w:spacing w:val="-8"/>
                <w:sz w:val="18"/>
              </w:rPr>
              <w:t xml:space="preserve"> </w:t>
            </w:r>
            <w:r>
              <w:rPr>
                <w:sz w:val="18"/>
              </w:rPr>
              <w:t>que</w:t>
            </w:r>
            <w:r>
              <w:rPr>
                <w:spacing w:val="-9"/>
                <w:sz w:val="18"/>
              </w:rPr>
              <w:t xml:space="preserve"> </w:t>
            </w:r>
            <w:r>
              <w:rPr>
                <w:sz w:val="18"/>
              </w:rPr>
              <w:t>identifican</w:t>
            </w:r>
            <w:r>
              <w:rPr>
                <w:spacing w:val="-10"/>
                <w:sz w:val="18"/>
              </w:rPr>
              <w:t xml:space="preserve"> </w:t>
            </w:r>
            <w:r>
              <w:rPr>
                <w:sz w:val="18"/>
              </w:rPr>
              <w:t>al</w:t>
            </w:r>
            <w:r>
              <w:rPr>
                <w:spacing w:val="-9"/>
                <w:sz w:val="18"/>
              </w:rPr>
              <w:t xml:space="preserve"> </w:t>
            </w:r>
            <w:r>
              <w:rPr>
                <w:sz w:val="18"/>
              </w:rPr>
              <w:t>emisor</w:t>
            </w:r>
            <w:r>
              <w:rPr>
                <w:spacing w:val="-9"/>
                <w:sz w:val="18"/>
              </w:rPr>
              <w:t xml:space="preserve"> </w:t>
            </w:r>
            <w:r>
              <w:rPr>
                <w:sz w:val="18"/>
              </w:rPr>
              <w:t>del</w:t>
            </w:r>
            <w:r>
              <w:rPr>
                <w:spacing w:val="-9"/>
                <w:sz w:val="18"/>
              </w:rPr>
              <w:t xml:space="preserve"> </w:t>
            </w:r>
            <w:r>
              <w:rPr>
                <w:sz w:val="18"/>
              </w:rPr>
              <w:t>Documento</w:t>
            </w:r>
            <w:r>
              <w:rPr>
                <w:spacing w:val="-10"/>
                <w:sz w:val="18"/>
              </w:rPr>
              <w:t xml:space="preserve"> </w:t>
            </w:r>
            <w:r>
              <w:rPr>
                <w:sz w:val="18"/>
              </w:rPr>
              <w:t>Electrónico</w:t>
            </w:r>
            <w:r>
              <w:rPr>
                <w:spacing w:val="-10"/>
                <w:sz w:val="18"/>
              </w:rPr>
              <w:t xml:space="preserve"> </w:t>
            </w:r>
            <w:r>
              <w:rPr>
                <w:sz w:val="18"/>
              </w:rPr>
              <w:t>DE</w:t>
            </w:r>
            <w:r>
              <w:rPr>
                <w:spacing w:val="-9"/>
                <w:sz w:val="18"/>
              </w:rPr>
              <w:t xml:space="preserve"> </w:t>
            </w:r>
            <w:r>
              <w:rPr>
                <w:color w:val="000000"/>
                <w:sz w:val="18"/>
                <w:highlight w:val="yellow"/>
              </w:rPr>
              <w:t>(D100-</w:t>
            </w:r>
            <w:r>
              <w:rPr>
                <w:color w:val="000000"/>
                <w:spacing w:val="-2"/>
                <w:sz w:val="18"/>
                <w:highlight w:val="yellow"/>
              </w:rPr>
              <w:t>D129)</w:t>
            </w:r>
          </w:p>
        </w:tc>
      </w:tr>
      <w:tr w:rsidR="004532FA" w14:paraId="2E184CE2" w14:textId="77777777">
        <w:trPr>
          <w:trHeight w:val="273"/>
        </w:trPr>
        <w:tc>
          <w:tcPr>
            <w:tcW w:w="532" w:type="dxa"/>
          </w:tcPr>
          <w:p w14:paraId="6C622C6E" w14:textId="77777777" w:rsidR="004532FA" w:rsidRDefault="004532FA">
            <w:pPr>
              <w:pStyle w:val="TableParagraph"/>
              <w:rPr>
                <w:rFonts w:ascii="Times New Roman"/>
                <w:sz w:val="18"/>
              </w:rPr>
            </w:pPr>
          </w:p>
        </w:tc>
        <w:tc>
          <w:tcPr>
            <w:tcW w:w="667" w:type="dxa"/>
          </w:tcPr>
          <w:p w14:paraId="0D4F698E" w14:textId="77777777" w:rsidR="004532FA" w:rsidRDefault="004532FA">
            <w:pPr>
              <w:pStyle w:val="TableParagraph"/>
              <w:rPr>
                <w:rFonts w:ascii="Times New Roman"/>
                <w:sz w:val="18"/>
              </w:rPr>
            </w:pPr>
          </w:p>
        </w:tc>
        <w:tc>
          <w:tcPr>
            <w:tcW w:w="773" w:type="dxa"/>
          </w:tcPr>
          <w:p w14:paraId="3A912E26" w14:textId="77777777" w:rsidR="004532FA" w:rsidRDefault="00754871">
            <w:pPr>
              <w:pStyle w:val="TableParagraph"/>
              <w:spacing w:before="1" w:line="252" w:lineRule="exact"/>
              <w:ind w:left="11" w:right="114"/>
              <w:jc w:val="center"/>
              <w:rPr>
                <w:rFonts w:ascii="Calibri"/>
                <w:b/>
              </w:rPr>
            </w:pPr>
            <w:r>
              <w:rPr>
                <w:rFonts w:ascii="Calibri"/>
                <w:b/>
                <w:color w:val="000000"/>
                <w:spacing w:val="-4"/>
                <w:highlight w:val="green"/>
              </w:rPr>
              <w:t>D2.1</w:t>
            </w:r>
          </w:p>
        </w:tc>
        <w:tc>
          <w:tcPr>
            <w:tcW w:w="6410" w:type="dxa"/>
            <w:gridSpan w:val="2"/>
          </w:tcPr>
          <w:p w14:paraId="6EA43F2B" w14:textId="77777777" w:rsidR="004532FA" w:rsidRDefault="00754871">
            <w:pPr>
              <w:pStyle w:val="TableParagraph"/>
              <w:spacing w:before="1"/>
              <w:ind w:left="233"/>
              <w:rPr>
                <w:sz w:val="18"/>
              </w:rPr>
            </w:pPr>
            <w:r>
              <w:rPr>
                <w:color w:val="000000"/>
                <w:sz w:val="18"/>
                <w:highlight w:val="green"/>
              </w:rPr>
              <w:t>Campos</w:t>
            </w:r>
            <w:r>
              <w:rPr>
                <w:color w:val="000000"/>
                <w:spacing w:val="-8"/>
                <w:sz w:val="18"/>
                <w:highlight w:val="green"/>
              </w:rPr>
              <w:t xml:space="preserve"> </w:t>
            </w:r>
            <w:r>
              <w:rPr>
                <w:color w:val="000000"/>
                <w:sz w:val="18"/>
                <w:highlight w:val="green"/>
              </w:rPr>
              <w:t>que</w:t>
            </w:r>
            <w:r>
              <w:rPr>
                <w:color w:val="000000"/>
                <w:spacing w:val="-8"/>
                <w:sz w:val="18"/>
                <w:highlight w:val="green"/>
              </w:rPr>
              <w:t xml:space="preserve"> </w:t>
            </w:r>
            <w:r>
              <w:rPr>
                <w:color w:val="000000"/>
                <w:sz w:val="18"/>
                <w:highlight w:val="green"/>
              </w:rPr>
              <w:t>describen</w:t>
            </w:r>
            <w:r>
              <w:rPr>
                <w:color w:val="000000"/>
                <w:spacing w:val="-8"/>
                <w:sz w:val="18"/>
                <w:highlight w:val="green"/>
              </w:rPr>
              <w:t xml:space="preserve"> </w:t>
            </w:r>
            <w:r>
              <w:rPr>
                <w:color w:val="000000"/>
                <w:sz w:val="18"/>
                <w:highlight w:val="green"/>
              </w:rPr>
              <w:t>la</w:t>
            </w:r>
            <w:r>
              <w:rPr>
                <w:color w:val="000000"/>
                <w:spacing w:val="-10"/>
                <w:sz w:val="18"/>
                <w:highlight w:val="green"/>
              </w:rPr>
              <w:t xml:space="preserve"> </w:t>
            </w:r>
            <w:r>
              <w:rPr>
                <w:color w:val="000000"/>
                <w:sz w:val="18"/>
                <w:highlight w:val="green"/>
              </w:rPr>
              <w:t>actividad</w:t>
            </w:r>
            <w:r>
              <w:rPr>
                <w:color w:val="000000"/>
                <w:spacing w:val="-8"/>
                <w:sz w:val="18"/>
                <w:highlight w:val="green"/>
              </w:rPr>
              <w:t xml:space="preserve"> </w:t>
            </w:r>
            <w:r>
              <w:rPr>
                <w:color w:val="000000"/>
                <w:sz w:val="18"/>
                <w:highlight w:val="green"/>
              </w:rPr>
              <w:t>económica</w:t>
            </w:r>
            <w:r>
              <w:rPr>
                <w:color w:val="000000"/>
                <w:spacing w:val="-10"/>
                <w:sz w:val="18"/>
                <w:highlight w:val="green"/>
              </w:rPr>
              <w:t xml:space="preserve"> </w:t>
            </w:r>
            <w:r>
              <w:rPr>
                <w:color w:val="000000"/>
                <w:sz w:val="18"/>
                <w:highlight w:val="green"/>
              </w:rPr>
              <w:t>del</w:t>
            </w:r>
            <w:r>
              <w:rPr>
                <w:color w:val="000000"/>
                <w:spacing w:val="-9"/>
                <w:sz w:val="18"/>
                <w:highlight w:val="green"/>
              </w:rPr>
              <w:t xml:space="preserve"> </w:t>
            </w:r>
            <w:r>
              <w:rPr>
                <w:color w:val="000000"/>
                <w:sz w:val="18"/>
                <w:highlight w:val="green"/>
              </w:rPr>
              <w:t>emisor</w:t>
            </w:r>
            <w:r>
              <w:rPr>
                <w:color w:val="000000"/>
                <w:spacing w:val="-9"/>
                <w:sz w:val="18"/>
                <w:highlight w:val="green"/>
              </w:rPr>
              <w:t xml:space="preserve"> </w:t>
            </w:r>
            <w:r>
              <w:rPr>
                <w:color w:val="000000"/>
                <w:sz w:val="18"/>
                <w:highlight w:val="green"/>
              </w:rPr>
              <w:t>(D130-</w:t>
            </w:r>
            <w:r>
              <w:rPr>
                <w:color w:val="000000"/>
                <w:spacing w:val="-2"/>
                <w:sz w:val="18"/>
                <w:highlight w:val="green"/>
              </w:rPr>
              <w:t>D139)</w:t>
            </w:r>
          </w:p>
        </w:tc>
      </w:tr>
      <w:tr w:rsidR="004532FA" w14:paraId="1CE5970D" w14:textId="77777777">
        <w:trPr>
          <w:trHeight w:val="266"/>
        </w:trPr>
        <w:tc>
          <w:tcPr>
            <w:tcW w:w="532" w:type="dxa"/>
          </w:tcPr>
          <w:p w14:paraId="754A421B" w14:textId="77777777" w:rsidR="004532FA" w:rsidRDefault="004532FA">
            <w:pPr>
              <w:pStyle w:val="TableParagraph"/>
              <w:rPr>
                <w:rFonts w:ascii="Times New Roman"/>
                <w:sz w:val="18"/>
              </w:rPr>
            </w:pPr>
          </w:p>
        </w:tc>
        <w:tc>
          <w:tcPr>
            <w:tcW w:w="667" w:type="dxa"/>
          </w:tcPr>
          <w:p w14:paraId="3CD6F501" w14:textId="77777777" w:rsidR="004532FA" w:rsidRDefault="00754871">
            <w:pPr>
              <w:pStyle w:val="TableParagraph"/>
              <w:spacing w:line="246" w:lineRule="exact"/>
              <w:ind w:left="31" w:right="77"/>
              <w:jc w:val="center"/>
              <w:rPr>
                <w:rFonts w:ascii="Calibri"/>
                <w:b/>
              </w:rPr>
            </w:pPr>
            <w:r>
              <w:rPr>
                <w:rFonts w:ascii="Calibri"/>
                <w:b/>
                <w:spacing w:val="-5"/>
              </w:rPr>
              <w:t>D3.</w:t>
            </w:r>
          </w:p>
        </w:tc>
        <w:tc>
          <w:tcPr>
            <w:tcW w:w="7183" w:type="dxa"/>
            <w:gridSpan w:val="3"/>
          </w:tcPr>
          <w:p w14:paraId="1D81F01F" w14:textId="77777777" w:rsidR="004532FA" w:rsidRDefault="00754871">
            <w:pPr>
              <w:pStyle w:val="TableParagraph"/>
              <w:spacing w:line="204" w:lineRule="exact"/>
              <w:ind w:left="122"/>
              <w:rPr>
                <w:sz w:val="18"/>
              </w:rPr>
            </w:pPr>
            <w:r>
              <w:rPr>
                <w:sz w:val="18"/>
              </w:rPr>
              <w:t>Campos</w:t>
            </w:r>
            <w:r>
              <w:rPr>
                <w:spacing w:val="-8"/>
                <w:sz w:val="18"/>
              </w:rPr>
              <w:t xml:space="preserve"> </w:t>
            </w:r>
            <w:r>
              <w:rPr>
                <w:sz w:val="18"/>
              </w:rPr>
              <w:t>que</w:t>
            </w:r>
            <w:r>
              <w:rPr>
                <w:spacing w:val="-6"/>
                <w:sz w:val="18"/>
              </w:rPr>
              <w:t xml:space="preserve"> </w:t>
            </w:r>
            <w:r>
              <w:rPr>
                <w:sz w:val="18"/>
              </w:rPr>
              <w:t>identifican</w:t>
            </w:r>
            <w:r>
              <w:rPr>
                <w:spacing w:val="-10"/>
                <w:sz w:val="18"/>
              </w:rPr>
              <w:t xml:space="preserve"> </w:t>
            </w:r>
            <w:r>
              <w:rPr>
                <w:sz w:val="18"/>
              </w:rPr>
              <w:t>al</w:t>
            </w:r>
            <w:r>
              <w:rPr>
                <w:spacing w:val="-8"/>
                <w:sz w:val="18"/>
              </w:rPr>
              <w:t xml:space="preserve"> </w:t>
            </w:r>
            <w:r>
              <w:rPr>
                <w:sz w:val="18"/>
              </w:rPr>
              <w:t>receptor</w:t>
            </w:r>
            <w:r>
              <w:rPr>
                <w:spacing w:val="-9"/>
                <w:sz w:val="18"/>
              </w:rPr>
              <w:t xml:space="preserve"> </w:t>
            </w:r>
            <w:r>
              <w:rPr>
                <w:sz w:val="18"/>
              </w:rPr>
              <w:t>del</w:t>
            </w:r>
            <w:r>
              <w:rPr>
                <w:spacing w:val="-8"/>
                <w:sz w:val="18"/>
              </w:rPr>
              <w:t xml:space="preserve"> </w:t>
            </w:r>
            <w:r>
              <w:rPr>
                <w:sz w:val="18"/>
              </w:rPr>
              <w:t>Documento</w:t>
            </w:r>
            <w:r>
              <w:rPr>
                <w:spacing w:val="-8"/>
                <w:sz w:val="18"/>
              </w:rPr>
              <w:t xml:space="preserve"> </w:t>
            </w:r>
            <w:r>
              <w:rPr>
                <w:sz w:val="18"/>
              </w:rPr>
              <w:t>Electrónico</w:t>
            </w:r>
            <w:r>
              <w:rPr>
                <w:spacing w:val="-8"/>
                <w:sz w:val="18"/>
              </w:rPr>
              <w:t xml:space="preserve"> </w:t>
            </w:r>
            <w:r>
              <w:rPr>
                <w:sz w:val="18"/>
              </w:rPr>
              <w:t>DE</w:t>
            </w:r>
            <w:r>
              <w:rPr>
                <w:spacing w:val="-8"/>
                <w:sz w:val="18"/>
              </w:rPr>
              <w:t xml:space="preserve"> </w:t>
            </w:r>
            <w:r>
              <w:rPr>
                <w:sz w:val="18"/>
              </w:rPr>
              <w:t>(D200</w:t>
            </w:r>
            <w:r>
              <w:rPr>
                <w:spacing w:val="-8"/>
                <w:sz w:val="18"/>
              </w:rPr>
              <w:t xml:space="preserve"> </w:t>
            </w:r>
            <w:r>
              <w:rPr>
                <w:sz w:val="18"/>
              </w:rPr>
              <w:t>al</w:t>
            </w:r>
            <w:r>
              <w:rPr>
                <w:spacing w:val="-10"/>
                <w:sz w:val="18"/>
              </w:rPr>
              <w:t xml:space="preserve"> </w:t>
            </w:r>
            <w:r>
              <w:rPr>
                <w:spacing w:val="-2"/>
                <w:sz w:val="18"/>
              </w:rPr>
              <w:t>D299)</w:t>
            </w:r>
          </w:p>
        </w:tc>
      </w:tr>
      <w:tr w:rsidR="004532FA" w14:paraId="3F336605" w14:textId="77777777">
        <w:trPr>
          <w:trHeight w:val="266"/>
        </w:trPr>
        <w:tc>
          <w:tcPr>
            <w:tcW w:w="532" w:type="dxa"/>
          </w:tcPr>
          <w:p w14:paraId="2EE093A2" w14:textId="77777777" w:rsidR="004532FA" w:rsidRDefault="00754871">
            <w:pPr>
              <w:pStyle w:val="TableParagraph"/>
              <w:spacing w:line="246" w:lineRule="exact"/>
              <w:ind w:right="262"/>
              <w:jc w:val="center"/>
              <w:rPr>
                <w:rFonts w:ascii="Calibri"/>
                <w:b/>
              </w:rPr>
            </w:pPr>
            <w:r>
              <w:rPr>
                <w:rFonts w:ascii="Calibri"/>
                <w:b/>
                <w:spacing w:val="-5"/>
              </w:rPr>
              <w:t>E.</w:t>
            </w:r>
          </w:p>
        </w:tc>
        <w:tc>
          <w:tcPr>
            <w:tcW w:w="7850" w:type="dxa"/>
            <w:gridSpan w:val="4"/>
          </w:tcPr>
          <w:p w14:paraId="788C7362" w14:textId="77777777" w:rsidR="004532FA" w:rsidRDefault="00754871">
            <w:pPr>
              <w:pStyle w:val="TableParagraph"/>
              <w:spacing w:line="206" w:lineRule="exact"/>
              <w:ind w:left="154"/>
              <w:rPr>
                <w:sz w:val="18"/>
              </w:rPr>
            </w:pPr>
            <w:r>
              <w:rPr>
                <w:sz w:val="18"/>
              </w:rPr>
              <w:t>Campos</w:t>
            </w:r>
            <w:r>
              <w:rPr>
                <w:spacing w:val="-9"/>
                <w:sz w:val="18"/>
              </w:rPr>
              <w:t xml:space="preserve"> </w:t>
            </w:r>
            <w:r>
              <w:rPr>
                <w:sz w:val="18"/>
              </w:rPr>
              <w:t>específicos</w:t>
            </w:r>
            <w:r>
              <w:rPr>
                <w:spacing w:val="-9"/>
                <w:sz w:val="18"/>
              </w:rPr>
              <w:t xml:space="preserve"> </w:t>
            </w:r>
            <w:r>
              <w:rPr>
                <w:sz w:val="18"/>
              </w:rPr>
              <w:t>por</w:t>
            </w:r>
            <w:r>
              <w:rPr>
                <w:spacing w:val="-13"/>
                <w:sz w:val="18"/>
              </w:rPr>
              <w:t xml:space="preserve"> </w:t>
            </w:r>
            <w:r>
              <w:rPr>
                <w:sz w:val="18"/>
              </w:rPr>
              <w:t>tipo</w:t>
            </w:r>
            <w:r>
              <w:rPr>
                <w:spacing w:val="-9"/>
                <w:sz w:val="18"/>
              </w:rPr>
              <w:t xml:space="preserve"> </w:t>
            </w:r>
            <w:r>
              <w:rPr>
                <w:sz w:val="18"/>
              </w:rPr>
              <w:t>de</w:t>
            </w:r>
            <w:r>
              <w:rPr>
                <w:spacing w:val="-10"/>
                <w:sz w:val="18"/>
              </w:rPr>
              <w:t xml:space="preserve"> </w:t>
            </w:r>
            <w:r>
              <w:rPr>
                <w:sz w:val="18"/>
              </w:rPr>
              <w:t>Documento</w:t>
            </w:r>
            <w:r>
              <w:rPr>
                <w:spacing w:val="-10"/>
                <w:sz w:val="18"/>
              </w:rPr>
              <w:t xml:space="preserve"> </w:t>
            </w:r>
            <w:r>
              <w:rPr>
                <w:sz w:val="18"/>
              </w:rPr>
              <w:t>Electrónico</w:t>
            </w:r>
            <w:r>
              <w:rPr>
                <w:spacing w:val="-10"/>
                <w:sz w:val="18"/>
              </w:rPr>
              <w:t xml:space="preserve"> </w:t>
            </w:r>
            <w:r>
              <w:rPr>
                <w:sz w:val="18"/>
              </w:rPr>
              <w:t>(E001-</w:t>
            </w:r>
            <w:r>
              <w:rPr>
                <w:spacing w:val="-2"/>
                <w:sz w:val="18"/>
              </w:rPr>
              <w:t>E009)</w:t>
            </w:r>
          </w:p>
        </w:tc>
      </w:tr>
      <w:tr w:rsidR="004532FA" w14:paraId="35750C6D" w14:textId="77777777">
        <w:trPr>
          <w:trHeight w:val="268"/>
        </w:trPr>
        <w:tc>
          <w:tcPr>
            <w:tcW w:w="532" w:type="dxa"/>
          </w:tcPr>
          <w:p w14:paraId="31DDAB8E" w14:textId="77777777" w:rsidR="004532FA" w:rsidRDefault="004532FA">
            <w:pPr>
              <w:pStyle w:val="TableParagraph"/>
              <w:rPr>
                <w:rFonts w:ascii="Times New Roman"/>
                <w:sz w:val="18"/>
              </w:rPr>
            </w:pPr>
          </w:p>
        </w:tc>
        <w:tc>
          <w:tcPr>
            <w:tcW w:w="667" w:type="dxa"/>
          </w:tcPr>
          <w:p w14:paraId="200B22FB" w14:textId="77777777" w:rsidR="004532FA" w:rsidRDefault="00754871">
            <w:pPr>
              <w:pStyle w:val="TableParagraph"/>
              <w:spacing w:line="249" w:lineRule="exact"/>
              <w:ind w:left="30" w:right="107"/>
              <w:jc w:val="center"/>
              <w:rPr>
                <w:rFonts w:ascii="Calibri"/>
                <w:b/>
              </w:rPr>
            </w:pPr>
            <w:r>
              <w:rPr>
                <w:rFonts w:ascii="Calibri"/>
                <w:b/>
                <w:spacing w:val="-5"/>
              </w:rPr>
              <w:t>E1.</w:t>
            </w:r>
          </w:p>
        </w:tc>
        <w:tc>
          <w:tcPr>
            <w:tcW w:w="7183" w:type="dxa"/>
            <w:gridSpan w:val="3"/>
          </w:tcPr>
          <w:p w14:paraId="6649BA18" w14:textId="77777777" w:rsidR="004532FA" w:rsidRDefault="00754871">
            <w:pPr>
              <w:pStyle w:val="TableParagraph"/>
              <w:spacing w:line="206" w:lineRule="exact"/>
              <w:ind w:left="122"/>
              <w:rPr>
                <w:sz w:val="18"/>
              </w:rPr>
            </w:pPr>
            <w:r>
              <w:rPr>
                <w:sz w:val="18"/>
              </w:rPr>
              <w:t>Campos</w:t>
            </w:r>
            <w:r>
              <w:rPr>
                <w:spacing w:val="-6"/>
                <w:sz w:val="18"/>
              </w:rPr>
              <w:t xml:space="preserve"> </w:t>
            </w:r>
            <w:r>
              <w:rPr>
                <w:sz w:val="18"/>
              </w:rPr>
              <w:t>que</w:t>
            </w:r>
            <w:r>
              <w:rPr>
                <w:spacing w:val="-6"/>
                <w:sz w:val="18"/>
              </w:rPr>
              <w:t xml:space="preserve"> </w:t>
            </w:r>
            <w:r>
              <w:rPr>
                <w:sz w:val="18"/>
              </w:rPr>
              <w:t>componen</w:t>
            </w:r>
            <w:r>
              <w:rPr>
                <w:spacing w:val="-6"/>
                <w:sz w:val="18"/>
              </w:rPr>
              <w:t xml:space="preserve"> </w:t>
            </w:r>
            <w:r>
              <w:rPr>
                <w:sz w:val="18"/>
              </w:rPr>
              <w:t>la</w:t>
            </w:r>
            <w:r>
              <w:rPr>
                <w:spacing w:val="-8"/>
                <w:sz w:val="18"/>
              </w:rPr>
              <w:t xml:space="preserve"> </w:t>
            </w:r>
            <w:r>
              <w:rPr>
                <w:sz w:val="18"/>
              </w:rPr>
              <w:t>Factura</w:t>
            </w:r>
            <w:r>
              <w:rPr>
                <w:spacing w:val="-6"/>
                <w:sz w:val="18"/>
              </w:rPr>
              <w:t xml:space="preserve"> </w:t>
            </w:r>
            <w:r>
              <w:rPr>
                <w:sz w:val="18"/>
              </w:rPr>
              <w:t>Electrónica</w:t>
            </w:r>
            <w:r>
              <w:rPr>
                <w:spacing w:val="-6"/>
                <w:sz w:val="18"/>
              </w:rPr>
              <w:t xml:space="preserve"> </w:t>
            </w:r>
            <w:r>
              <w:rPr>
                <w:sz w:val="18"/>
              </w:rPr>
              <w:t>FE</w:t>
            </w:r>
            <w:r>
              <w:rPr>
                <w:spacing w:val="-6"/>
                <w:sz w:val="18"/>
              </w:rPr>
              <w:t xml:space="preserve"> </w:t>
            </w:r>
            <w:r>
              <w:rPr>
                <w:sz w:val="18"/>
              </w:rPr>
              <w:t>(E010-</w:t>
            </w:r>
            <w:r>
              <w:rPr>
                <w:spacing w:val="-4"/>
                <w:sz w:val="18"/>
              </w:rPr>
              <w:t>E099)</w:t>
            </w:r>
          </w:p>
        </w:tc>
      </w:tr>
      <w:tr w:rsidR="004532FA" w14:paraId="642DA291" w14:textId="77777777">
        <w:trPr>
          <w:trHeight w:val="266"/>
        </w:trPr>
        <w:tc>
          <w:tcPr>
            <w:tcW w:w="532" w:type="dxa"/>
          </w:tcPr>
          <w:p w14:paraId="666A860A" w14:textId="77777777" w:rsidR="004532FA" w:rsidRDefault="004532FA">
            <w:pPr>
              <w:pStyle w:val="TableParagraph"/>
              <w:rPr>
                <w:rFonts w:ascii="Times New Roman"/>
                <w:sz w:val="18"/>
              </w:rPr>
            </w:pPr>
          </w:p>
        </w:tc>
        <w:tc>
          <w:tcPr>
            <w:tcW w:w="667" w:type="dxa"/>
          </w:tcPr>
          <w:p w14:paraId="1FA522AC" w14:textId="77777777" w:rsidR="004532FA" w:rsidRDefault="004532FA">
            <w:pPr>
              <w:pStyle w:val="TableParagraph"/>
              <w:rPr>
                <w:rFonts w:ascii="Times New Roman"/>
                <w:sz w:val="18"/>
              </w:rPr>
            </w:pPr>
          </w:p>
        </w:tc>
        <w:tc>
          <w:tcPr>
            <w:tcW w:w="773" w:type="dxa"/>
          </w:tcPr>
          <w:p w14:paraId="1D2FEFB0" w14:textId="77777777" w:rsidR="004532FA" w:rsidRDefault="00754871">
            <w:pPr>
              <w:pStyle w:val="TableParagraph"/>
              <w:spacing w:line="246" w:lineRule="exact"/>
              <w:ind w:left="28" w:right="103"/>
              <w:jc w:val="center"/>
              <w:rPr>
                <w:rFonts w:ascii="Calibri"/>
                <w:b/>
              </w:rPr>
            </w:pPr>
            <w:r>
              <w:rPr>
                <w:rFonts w:ascii="Calibri"/>
                <w:b/>
                <w:spacing w:val="-2"/>
              </w:rPr>
              <w:t>E1.1.</w:t>
            </w:r>
          </w:p>
        </w:tc>
        <w:tc>
          <w:tcPr>
            <w:tcW w:w="6410" w:type="dxa"/>
            <w:gridSpan w:val="2"/>
          </w:tcPr>
          <w:p w14:paraId="530AE630" w14:textId="77777777" w:rsidR="004532FA" w:rsidRDefault="00754871">
            <w:pPr>
              <w:pStyle w:val="TableParagraph"/>
              <w:spacing w:line="206" w:lineRule="exact"/>
              <w:ind w:left="199"/>
              <w:rPr>
                <w:sz w:val="18"/>
              </w:rPr>
            </w:pPr>
            <w:r>
              <w:rPr>
                <w:sz w:val="18"/>
              </w:rPr>
              <w:t>Campos</w:t>
            </w:r>
            <w:r>
              <w:rPr>
                <w:spacing w:val="-9"/>
                <w:sz w:val="18"/>
              </w:rPr>
              <w:t xml:space="preserve"> </w:t>
            </w:r>
            <w:r>
              <w:rPr>
                <w:sz w:val="18"/>
              </w:rPr>
              <w:t>de</w:t>
            </w:r>
            <w:r>
              <w:rPr>
                <w:spacing w:val="-11"/>
                <w:sz w:val="18"/>
              </w:rPr>
              <w:t xml:space="preserve"> </w:t>
            </w:r>
            <w:r>
              <w:rPr>
                <w:sz w:val="18"/>
              </w:rPr>
              <w:t>informaciones</w:t>
            </w:r>
            <w:r>
              <w:rPr>
                <w:spacing w:val="-8"/>
                <w:sz w:val="18"/>
              </w:rPr>
              <w:t xml:space="preserve"> </w:t>
            </w:r>
            <w:r>
              <w:rPr>
                <w:sz w:val="18"/>
              </w:rPr>
              <w:t>de</w:t>
            </w:r>
            <w:r>
              <w:rPr>
                <w:spacing w:val="-13"/>
                <w:sz w:val="18"/>
              </w:rPr>
              <w:t xml:space="preserve"> </w:t>
            </w:r>
            <w:r>
              <w:rPr>
                <w:sz w:val="18"/>
              </w:rPr>
              <w:t>Compras</w:t>
            </w:r>
            <w:r>
              <w:rPr>
                <w:spacing w:val="-6"/>
                <w:sz w:val="18"/>
              </w:rPr>
              <w:t xml:space="preserve"> </w:t>
            </w:r>
            <w:r>
              <w:rPr>
                <w:sz w:val="18"/>
              </w:rPr>
              <w:t>Públicas</w:t>
            </w:r>
            <w:r>
              <w:rPr>
                <w:spacing w:val="-11"/>
                <w:sz w:val="18"/>
              </w:rPr>
              <w:t xml:space="preserve"> </w:t>
            </w:r>
            <w:r>
              <w:rPr>
                <w:sz w:val="18"/>
              </w:rPr>
              <w:t>(E020-</w:t>
            </w:r>
            <w:r>
              <w:rPr>
                <w:spacing w:val="-4"/>
                <w:sz w:val="18"/>
              </w:rPr>
              <w:t>E029)</w:t>
            </w:r>
          </w:p>
        </w:tc>
      </w:tr>
      <w:tr w:rsidR="004532FA" w14:paraId="6C82546A" w14:textId="77777777">
        <w:trPr>
          <w:trHeight w:val="268"/>
        </w:trPr>
        <w:tc>
          <w:tcPr>
            <w:tcW w:w="532" w:type="dxa"/>
          </w:tcPr>
          <w:p w14:paraId="45C27A6E" w14:textId="77777777" w:rsidR="004532FA" w:rsidRDefault="004532FA">
            <w:pPr>
              <w:pStyle w:val="TableParagraph"/>
              <w:rPr>
                <w:rFonts w:ascii="Times New Roman"/>
                <w:sz w:val="18"/>
              </w:rPr>
            </w:pPr>
          </w:p>
        </w:tc>
        <w:tc>
          <w:tcPr>
            <w:tcW w:w="667" w:type="dxa"/>
          </w:tcPr>
          <w:p w14:paraId="50DF9B10" w14:textId="77777777" w:rsidR="004532FA" w:rsidRDefault="00754871">
            <w:pPr>
              <w:pStyle w:val="TableParagraph"/>
              <w:spacing w:before="1" w:line="247" w:lineRule="exact"/>
              <w:ind w:left="30" w:right="107"/>
              <w:jc w:val="center"/>
              <w:rPr>
                <w:rFonts w:ascii="Calibri"/>
                <w:b/>
              </w:rPr>
            </w:pPr>
            <w:r>
              <w:rPr>
                <w:rFonts w:ascii="Calibri"/>
                <w:b/>
                <w:color w:val="000000"/>
                <w:spacing w:val="-5"/>
                <w:highlight w:val="red"/>
              </w:rPr>
              <w:t>E2.</w:t>
            </w:r>
          </w:p>
        </w:tc>
        <w:tc>
          <w:tcPr>
            <w:tcW w:w="7183" w:type="dxa"/>
            <w:gridSpan w:val="3"/>
          </w:tcPr>
          <w:p w14:paraId="2D4C8B22" w14:textId="77777777" w:rsidR="004532FA" w:rsidRDefault="00754871">
            <w:pPr>
              <w:pStyle w:val="TableParagraph"/>
              <w:spacing w:before="1"/>
              <w:ind w:left="122"/>
              <w:rPr>
                <w:sz w:val="18"/>
              </w:rPr>
            </w:pPr>
            <w:r>
              <w:rPr>
                <w:color w:val="000000"/>
                <w:sz w:val="18"/>
                <w:highlight w:val="red"/>
              </w:rPr>
              <w:t>Campos</w:t>
            </w:r>
            <w:r>
              <w:rPr>
                <w:color w:val="000000"/>
                <w:spacing w:val="-5"/>
                <w:sz w:val="18"/>
                <w:highlight w:val="red"/>
              </w:rPr>
              <w:t xml:space="preserve"> </w:t>
            </w:r>
            <w:r>
              <w:rPr>
                <w:color w:val="000000"/>
                <w:sz w:val="18"/>
                <w:highlight w:val="red"/>
              </w:rPr>
              <w:t>que</w:t>
            </w:r>
            <w:r>
              <w:rPr>
                <w:color w:val="000000"/>
                <w:spacing w:val="-6"/>
                <w:sz w:val="18"/>
                <w:highlight w:val="red"/>
              </w:rPr>
              <w:t xml:space="preserve"> </w:t>
            </w:r>
            <w:r>
              <w:rPr>
                <w:color w:val="000000"/>
                <w:sz w:val="18"/>
                <w:highlight w:val="red"/>
              </w:rPr>
              <w:t>componen</w:t>
            </w:r>
            <w:r>
              <w:rPr>
                <w:color w:val="000000"/>
                <w:spacing w:val="-6"/>
                <w:sz w:val="18"/>
                <w:highlight w:val="red"/>
              </w:rPr>
              <w:t xml:space="preserve"> </w:t>
            </w:r>
            <w:r>
              <w:rPr>
                <w:color w:val="000000"/>
                <w:sz w:val="18"/>
                <w:highlight w:val="red"/>
              </w:rPr>
              <w:t>la</w:t>
            </w:r>
            <w:r>
              <w:rPr>
                <w:color w:val="000000"/>
                <w:spacing w:val="-8"/>
                <w:sz w:val="18"/>
                <w:highlight w:val="red"/>
              </w:rPr>
              <w:t xml:space="preserve"> </w:t>
            </w:r>
            <w:r>
              <w:rPr>
                <w:color w:val="000000"/>
                <w:sz w:val="18"/>
                <w:highlight w:val="red"/>
              </w:rPr>
              <w:t>Factura</w:t>
            </w:r>
            <w:r>
              <w:rPr>
                <w:color w:val="000000"/>
                <w:spacing w:val="-5"/>
                <w:sz w:val="18"/>
                <w:highlight w:val="red"/>
              </w:rPr>
              <w:t xml:space="preserve"> </w:t>
            </w:r>
            <w:r>
              <w:rPr>
                <w:color w:val="000000"/>
                <w:sz w:val="18"/>
                <w:highlight w:val="red"/>
              </w:rPr>
              <w:t>Electrónica</w:t>
            </w:r>
            <w:r>
              <w:rPr>
                <w:color w:val="000000"/>
                <w:spacing w:val="-5"/>
                <w:sz w:val="18"/>
                <w:highlight w:val="red"/>
              </w:rPr>
              <w:t xml:space="preserve"> </w:t>
            </w:r>
            <w:r>
              <w:rPr>
                <w:color w:val="000000"/>
                <w:sz w:val="18"/>
                <w:highlight w:val="red"/>
              </w:rPr>
              <w:t>de</w:t>
            </w:r>
            <w:r>
              <w:rPr>
                <w:color w:val="000000"/>
                <w:spacing w:val="-6"/>
                <w:sz w:val="18"/>
                <w:highlight w:val="red"/>
              </w:rPr>
              <w:t xml:space="preserve"> </w:t>
            </w:r>
            <w:r>
              <w:rPr>
                <w:color w:val="000000"/>
                <w:sz w:val="18"/>
                <w:highlight w:val="red"/>
              </w:rPr>
              <w:t>Exportación</w:t>
            </w:r>
            <w:r>
              <w:rPr>
                <w:color w:val="000000"/>
                <w:spacing w:val="-5"/>
                <w:sz w:val="18"/>
                <w:highlight w:val="red"/>
              </w:rPr>
              <w:t xml:space="preserve"> </w:t>
            </w:r>
            <w:r>
              <w:rPr>
                <w:color w:val="000000"/>
                <w:sz w:val="18"/>
                <w:highlight w:val="red"/>
              </w:rPr>
              <w:t>FEE</w:t>
            </w:r>
            <w:r>
              <w:rPr>
                <w:color w:val="000000"/>
                <w:spacing w:val="-5"/>
                <w:sz w:val="18"/>
                <w:highlight w:val="red"/>
              </w:rPr>
              <w:t xml:space="preserve"> </w:t>
            </w:r>
            <w:r>
              <w:rPr>
                <w:color w:val="000000"/>
                <w:sz w:val="18"/>
                <w:highlight w:val="red"/>
              </w:rPr>
              <w:t>(E100-</w:t>
            </w:r>
            <w:r>
              <w:rPr>
                <w:color w:val="000000"/>
                <w:spacing w:val="-2"/>
                <w:sz w:val="18"/>
                <w:highlight w:val="red"/>
              </w:rPr>
              <w:t>E199)</w:t>
            </w:r>
          </w:p>
        </w:tc>
      </w:tr>
      <w:tr w:rsidR="004532FA" w14:paraId="744734C9" w14:textId="77777777">
        <w:trPr>
          <w:trHeight w:val="271"/>
        </w:trPr>
        <w:tc>
          <w:tcPr>
            <w:tcW w:w="532" w:type="dxa"/>
          </w:tcPr>
          <w:p w14:paraId="5EED6822" w14:textId="77777777" w:rsidR="004532FA" w:rsidRDefault="004532FA">
            <w:pPr>
              <w:pStyle w:val="TableParagraph"/>
              <w:rPr>
                <w:rFonts w:ascii="Times New Roman"/>
                <w:sz w:val="18"/>
              </w:rPr>
            </w:pPr>
          </w:p>
        </w:tc>
        <w:tc>
          <w:tcPr>
            <w:tcW w:w="667" w:type="dxa"/>
          </w:tcPr>
          <w:p w14:paraId="54C0C37B" w14:textId="77777777" w:rsidR="004532FA" w:rsidRDefault="00754871">
            <w:pPr>
              <w:pStyle w:val="TableParagraph"/>
              <w:spacing w:before="1" w:line="249" w:lineRule="exact"/>
              <w:ind w:left="30" w:right="107"/>
              <w:jc w:val="center"/>
              <w:rPr>
                <w:rFonts w:ascii="Calibri"/>
                <w:b/>
              </w:rPr>
            </w:pPr>
            <w:r>
              <w:rPr>
                <w:rFonts w:ascii="Calibri"/>
                <w:b/>
                <w:color w:val="000000"/>
                <w:spacing w:val="-5"/>
                <w:highlight w:val="red"/>
              </w:rPr>
              <w:t>E3.</w:t>
            </w:r>
          </w:p>
        </w:tc>
        <w:tc>
          <w:tcPr>
            <w:tcW w:w="7183" w:type="dxa"/>
            <w:gridSpan w:val="3"/>
          </w:tcPr>
          <w:p w14:paraId="02182B71" w14:textId="77777777" w:rsidR="004532FA" w:rsidRDefault="00754871">
            <w:pPr>
              <w:pStyle w:val="TableParagraph"/>
              <w:spacing w:before="1"/>
              <w:ind w:left="122"/>
              <w:rPr>
                <w:sz w:val="18"/>
              </w:rPr>
            </w:pPr>
            <w:r>
              <w:rPr>
                <w:color w:val="000000"/>
                <w:sz w:val="18"/>
                <w:highlight w:val="red"/>
              </w:rPr>
              <w:t>Campos</w:t>
            </w:r>
            <w:r>
              <w:rPr>
                <w:color w:val="000000"/>
                <w:spacing w:val="-5"/>
                <w:sz w:val="18"/>
                <w:highlight w:val="red"/>
              </w:rPr>
              <w:t xml:space="preserve"> </w:t>
            </w:r>
            <w:r>
              <w:rPr>
                <w:color w:val="000000"/>
                <w:sz w:val="18"/>
                <w:highlight w:val="red"/>
              </w:rPr>
              <w:t>que</w:t>
            </w:r>
            <w:r>
              <w:rPr>
                <w:color w:val="000000"/>
                <w:spacing w:val="-6"/>
                <w:sz w:val="18"/>
                <w:highlight w:val="red"/>
              </w:rPr>
              <w:t xml:space="preserve"> </w:t>
            </w:r>
            <w:r>
              <w:rPr>
                <w:color w:val="000000"/>
                <w:sz w:val="18"/>
                <w:highlight w:val="red"/>
              </w:rPr>
              <w:t>componen</w:t>
            </w:r>
            <w:r>
              <w:rPr>
                <w:color w:val="000000"/>
                <w:spacing w:val="-6"/>
                <w:sz w:val="18"/>
                <w:highlight w:val="red"/>
              </w:rPr>
              <w:t xml:space="preserve"> </w:t>
            </w:r>
            <w:r>
              <w:rPr>
                <w:color w:val="000000"/>
                <w:sz w:val="18"/>
                <w:highlight w:val="red"/>
              </w:rPr>
              <w:t>la</w:t>
            </w:r>
            <w:r>
              <w:rPr>
                <w:color w:val="000000"/>
                <w:spacing w:val="-7"/>
                <w:sz w:val="18"/>
                <w:highlight w:val="red"/>
              </w:rPr>
              <w:t xml:space="preserve"> </w:t>
            </w:r>
            <w:r>
              <w:rPr>
                <w:color w:val="000000"/>
                <w:sz w:val="18"/>
                <w:highlight w:val="red"/>
              </w:rPr>
              <w:t>Factura</w:t>
            </w:r>
            <w:r>
              <w:rPr>
                <w:color w:val="000000"/>
                <w:spacing w:val="-6"/>
                <w:sz w:val="18"/>
                <w:highlight w:val="red"/>
              </w:rPr>
              <w:t xml:space="preserve"> </w:t>
            </w:r>
            <w:r>
              <w:rPr>
                <w:color w:val="000000"/>
                <w:sz w:val="18"/>
                <w:highlight w:val="red"/>
              </w:rPr>
              <w:t>Electrónica</w:t>
            </w:r>
            <w:r>
              <w:rPr>
                <w:color w:val="000000"/>
                <w:spacing w:val="-5"/>
                <w:sz w:val="18"/>
                <w:highlight w:val="red"/>
              </w:rPr>
              <w:t xml:space="preserve"> </w:t>
            </w:r>
            <w:r>
              <w:rPr>
                <w:color w:val="000000"/>
                <w:sz w:val="18"/>
                <w:highlight w:val="red"/>
              </w:rPr>
              <w:t>de</w:t>
            </w:r>
            <w:r>
              <w:rPr>
                <w:color w:val="000000"/>
                <w:spacing w:val="-5"/>
                <w:sz w:val="18"/>
                <w:highlight w:val="red"/>
              </w:rPr>
              <w:t xml:space="preserve"> </w:t>
            </w:r>
            <w:r>
              <w:rPr>
                <w:color w:val="000000"/>
                <w:sz w:val="18"/>
                <w:highlight w:val="red"/>
              </w:rPr>
              <w:t>Importación</w:t>
            </w:r>
            <w:r>
              <w:rPr>
                <w:color w:val="000000"/>
                <w:spacing w:val="-5"/>
                <w:sz w:val="18"/>
                <w:highlight w:val="red"/>
              </w:rPr>
              <w:t xml:space="preserve"> </w:t>
            </w:r>
            <w:r>
              <w:rPr>
                <w:color w:val="000000"/>
                <w:sz w:val="18"/>
                <w:highlight w:val="red"/>
              </w:rPr>
              <w:t>FEI</w:t>
            </w:r>
            <w:r>
              <w:rPr>
                <w:color w:val="000000"/>
                <w:spacing w:val="-6"/>
                <w:sz w:val="18"/>
                <w:highlight w:val="red"/>
              </w:rPr>
              <w:t xml:space="preserve"> </w:t>
            </w:r>
            <w:r>
              <w:rPr>
                <w:color w:val="000000"/>
                <w:sz w:val="18"/>
                <w:highlight w:val="red"/>
              </w:rPr>
              <w:t>(E200-</w:t>
            </w:r>
            <w:r>
              <w:rPr>
                <w:color w:val="000000"/>
                <w:spacing w:val="-2"/>
                <w:sz w:val="18"/>
                <w:highlight w:val="red"/>
              </w:rPr>
              <w:t>E299)</w:t>
            </w:r>
          </w:p>
        </w:tc>
      </w:tr>
      <w:tr w:rsidR="004532FA" w14:paraId="1C268083" w14:textId="77777777">
        <w:trPr>
          <w:trHeight w:val="268"/>
        </w:trPr>
        <w:tc>
          <w:tcPr>
            <w:tcW w:w="532" w:type="dxa"/>
          </w:tcPr>
          <w:p w14:paraId="6AC0FFB3" w14:textId="77777777" w:rsidR="004532FA" w:rsidRDefault="004532FA">
            <w:pPr>
              <w:pStyle w:val="TableParagraph"/>
              <w:rPr>
                <w:rFonts w:ascii="Times New Roman"/>
                <w:sz w:val="18"/>
              </w:rPr>
            </w:pPr>
          </w:p>
        </w:tc>
        <w:tc>
          <w:tcPr>
            <w:tcW w:w="667" w:type="dxa"/>
          </w:tcPr>
          <w:p w14:paraId="091E708A" w14:textId="77777777" w:rsidR="004532FA" w:rsidRDefault="00754871">
            <w:pPr>
              <w:pStyle w:val="TableParagraph"/>
              <w:spacing w:line="249" w:lineRule="exact"/>
              <w:ind w:left="30" w:right="107"/>
              <w:jc w:val="center"/>
              <w:rPr>
                <w:rFonts w:ascii="Calibri"/>
                <w:b/>
              </w:rPr>
            </w:pPr>
            <w:r>
              <w:rPr>
                <w:rFonts w:ascii="Calibri"/>
                <w:b/>
                <w:spacing w:val="-5"/>
              </w:rPr>
              <w:t>E4.</w:t>
            </w:r>
          </w:p>
        </w:tc>
        <w:tc>
          <w:tcPr>
            <w:tcW w:w="7183" w:type="dxa"/>
            <w:gridSpan w:val="3"/>
          </w:tcPr>
          <w:p w14:paraId="6FD010EE" w14:textId="77777777" w:rsidR="004532FA" w:rsidRDefault="00754871">
            <w:pPr>
              <w:pStyle w:val="TableParagraph"/>
              <w:spacing w:line="206" w:lineRule="exact"/>
              <w:ind w:left="122"/>
              <w:rPr>
                <w:sz w:val="18"/>
              </w:rPr>
            </w:pPr>
            <w:r>
              <w:rPr>
                <w:color w:val="000000"/>
                <w:sz w:val="18"/>
                <w:highlight w:val="yellow"/>
              </w:rPr>
              <w:t>Campos</w:t>
            </w:r>
            <w:r>
              <w:rPr>
                <w:color w:val="000000"/>
                <w:spacing w:val="-9"/>
                <w:sz w:val="18"/>
                <w:highlight w:val="yellow"/>
              </w:rPr>
              <w:t xml:space="preserve"> </w:t>
            </w:r>
            <w:r>
              <w:rPr>
                <w:color w:val="000000"/>
                <w:sz w:val="18"/>
                <w:highlight w:val="yellow"/>
              </w:rPr>
              <w:t>que</w:t>
            </w:r>
            <w:r>
              <w:rPr>
                <w:color w:val="000000"/>
                <w:spacing w:val="-9"/>
                <w:sz w:val="18"/>
                <w:highlight w:val="yellow"/>
              </w:rPr>
              <w:t xml:space="preserve"> </w:t>
            </w:r>
            <w:r>
              <w:rPr>
                <w:color w:val="000000"/>
                <w:sz w:val="18"/>
                <w:highlight w:val="yellow"/>
              </w:rPr>
              <w:t>componen</w:t>
            </w:r>
            <w:r>
              <w:rPr>
                <w:color w:val="000000"/>
                <w:spacing w:val="-10"/>
                <w:sz w:val="18"/>
                <w:highlight w:val="yellow"/>
              </w:rPr>
              <w:t xml:space="preserve"> </w:t>
            </w:r>
            <w:r>
              <w:rPr>
                <w:color w:val="000000"/>
                <w:sz w:val="18"/>
                <w:highlight w:val="yellow"/>
              </w:rPr>
              <w:t>la</w:t>
            </w:r>
            <w:r>
              <w:rPr>
                <w:color w:val="000000"/>
                <w:spacing w:val="-11"/>
                <w:sz w:val="18"/>
                <w:highlight w:val="yellow"/>
              </w:rPr>
              <w:t xml:space="preserve"> </w:t>
            </w:r>
            <w:r>
              <w:rPr>
                <w:color w:val="000000"/>
                <w:sz w:val="18"/>
                <w:highlight w:val="yellow"/>
              </w:rPr>
              <w:t>Autofactura</w:t>
            </w:r>
            <w:r>
              <w:rPr>
                <w:color w:val="000000"/>
                <w:spacing w:val="-9"/>
                <w:sz w:val="18"/>
                <w:highlight w:val="yellow"/>
              </w:rPr>
              <w:t xml:space="preserve"> </w:t>
            </w:r>
            <w:r>
              <w:rPr>
                <w:color w:val="000000"/>
                <w:sz w:val="18"/>
                <w:highlight w:val="yellow"/>
              </w:rPr>
              <w:t>Electrónica</w:t>
            </w:r>
            <w:r>
              <w:rPr>
                <w:color w:val="000000"/>
                <w:spacing w:val="-9"/>
                <w:sz w:val="18"/>
                <w:highlight w:val="yellow"/>
              </w:rPr>
              <w:t xml:space="preserve"> </w:t>
            </w:r>
            <w:r>
              <w:rPr>
                <w:color w:val="000000"/>
                <w:sz w:val="18"/>
                <w:highlight w:val="yellow"/>
              </w:rPr>
              <w:t>AFE</w:t>
            </w:r>
            <w:r>
              <w:rPr>
                <w:color w:val="000000"/>
                <w:spacing w:val="-8"/>
                <w:sz w:val="18"/>
                <w:highlight w:val="yellow"/>
              </w:rPr>
              <w:t xml:space="preserve"> </w:t>
            </w:r>
            <w:r>
              <w:rPr>
                <w:color w:val="000000"/>
                <w:sz w:val="18"/>
                <w:highlight w:val="yellow"/>
              </w:rPr>
              <w:t>(E300-</w:t>
            </w:r>
            <w:r>
              <w:rPr>
                <w:color w:val="000000"/>
                <w:spacing w:val="-2"/>
                <w:sz w:val="18"/>
                <w:highlight w:val="yellow"/>
              </w:rPr>
              <w:t>E399)</w:t>
            </w:r>
          </w:p>
        </w:tc>
      </w:tr>
      <w:tr w:rsidR="004532FA" w14:paraId="39A6C879" w14:textId="77777777">
        <w:trPr>
          <w:trHeight w:val="269"/>
        </w:trPr>
        <w:tc>
          <w:tcPr>
            <w:tcW w:w="532" w:type="dxa"/>
          </w:tcPr>
          <w:p w14:paraId="0C1CD36C" w14:textId="77777777" w:rsidR="004532FA" w:rsidRDefault="004532FA">
            <w:pPr>
              <w:pStyle w:val="TableParagraph"/>
              <w:rPr>
                <w:rFonts w:ascii="Times New Roman"/>
                <w:sz w:val="18"/>
              </w:rPr>
            </w:pPr>
          </w:p>
        </w:tc>
        <w:tc>
          <w:tcPr>
            <w:tcW w:w="667" w:type="dxa"/>
          </w:tcPr>
          <w:p w14:paraId="48E781B1" w14:textId="77777777" w:rsidR="004532FA" w:rsidRDefault="00754871">
            <w:pPr>
              <w:pStyle w:val="TableParagraph"/>
              <w:spacing w:line="249" w:lineRule="exact"/>
              <w:ind w:left="30" w:right="107"/>
              <w:jc w:val="center"/>
              <w:rPr>
                <w:rFonts w:ascii="Calibri"/>
                <w:b/>
              </w:rPr>
            </w:pPr>
            <w:r>
              <w:rPr>
                <w:rFonts w:ascii="Calibri"/>
                <w:b/>
                <w:spacing w:val="-5"/>
              </w:rPr>
              <w:t>E5.</w:t>
            </w:r>
          </w:p>
        </w:tc>
        <w:tc>
          <w:tcPr>
            <w:tcW w:w="7183" w:type="dxa"/>
            <w:gridSpan w:val="3"/>
          </w:tcPr>
          <w:p w14:paraId="74674AA0" w14:textId="77777777" w:rsidR="004532FA" w:rsidRDefault="00754871">
            <w:pPr>
              <w:pStyle w:val="TableParagraph"/>
              <w:spacing w:line="206" w:lineRule="exact"/>
              <w:ind w:left="122"/>
              <w:rPr>
                <w:sz w:val="18"/>
              </w:rPr>
            </w:pPr>
            <w:r>
              <w:rPr>
                <w:sz w:val="18"/>
              </w:rPr>
              <w:t>Campos</w:t>
            </w:r>
            <w:r>
              <w:rPr>
                <w:spacing w:val="-10"/>
                <w:sz w:val="18"/>
              </w:rPr>
              <w:t xml:space="preserve"> </w:t>
            </w:r>
            <w:r>
              <w:rPr>
                <w:sz w:val="18"/>
              </w:rPr>
              <w:t>que</w:t>
            </w:r>
            <w:r>
              <w:rPr>
                <w:spacing w:val="-9"/>
                <w:sz w:val="18"/>
              </w:rPr>
              <w:t xml:space="preserve"> </w:t>
            </w:r>
            <w:r>
              <w:rPr>
                <w:sz w:val="18"/>
              </w:rPr>
              <w:t>componen</w:t>
            </w:r>
            <w:r>
              <w:rPr>
                <w:spacing w:val="-10"/>
                <w:sz w:val="18"/>
              </w:rPr>
              <w:t xml:space="preserve"> </w:t>
            </w:r>
            <w:r>
              <w:rPr>
                <w:sz w:val="18"/>
              </w:rPr>
              <w:t>la</w:t>
            </w:r>
            <w:r>
              <w:rPr>
                <w:spacing w:val="-12"/>
                <w:sz w:val="18"/>
              </w:rPr>
              <w:t xml:space="preserve"> </w:t>
            </w:r>
            <w:r>
              <w:rPr>
                <w:sz w:val="18"/>
              </w:rPr>
              <w:t>Nota</w:t>
            </w:r>
            <w:r>
              <w:rPr>
                <w:spacing w:val="-10"/>
                <w:sz w:val="18"/>
              </w:rPr>
              <w:t xml:space="preserve"> </w:t>
            </w:r>
            <w:r>
              <w:rPr>
                <w:sz w:val="18"/>
              </w:rPr>
              <w:t>de</w:t>
            </w:r>
            <w:r>
              <w:rPr>
                <w:spacing w:val="-9"/>
                <w:sz w:val="18"/>
              </w:rPr>
              <w:t xml:space="preserve"> </w:t>
            </w:r>
            <w:r>
              <w:rPr>
                <w:sz w:val="18"/>
              </w:rPr>
              <w:t>Crédito/Débito</w:t>
            </w:r>
            <w:r>
              <w:rPr>
                <w:spacing w:val="-10"/>
                <w:sz w:val="18"/>
              </w:rPr>
              <w:t xml:space="preserve"> </w:t>
            </w:r>
            <w:r>
              <w:rPr>
                <w:sz w:val="18"/>
              </w:rPr>
              <w:t>Electrónica</w:t>
            </w:r>
            <w:r>
              <w:rPr>
                <w:spacing w:val="-10"/>
                <w:sz w:val="18"/>
              </w:rPr>
              <w:t xml:space="preserve"> </w:t>
            </w:r>
            <w:r>
              <w:rPr>
                <w:sz w:val="18"/>
              </w:rPr>
              <w:t>NCE-NDE</w:t>
            </w:r>
            <w:r>
              <w:rPr>
                <w:spacing w:val="-10"/>
                <w:sz w:val="18"/>
              </w:rPr>
              <w:t xml:space="preserve"> </w:t>
            </w:r>
            <w:r>
              <w:rPr>
                <w:sz w:val="18"/>
              </w:rPr>
              <w:t>(E400-</w:t>
            </w:r>
            <w:r>
              <w:rPr>
                <w:spacing w:val="-2"/>
                <w:sz w:val="18"/>
              </w:rPr>
              <w:t>E499)</w:t>
            </w:r>
          </w:p>
        </w:tc>
      </w:tr>
      <w:tr w:rsidR="004532FA" w14:paraId="12CDAAE7" w14:textId="77777777">
        <w:trPr>
          <w:trHeight w:val="268"/>
        </w:trPr>
        <w:tc>
          <w:tcPr>
            <w:tcW w:w="532" w:type="dxa"/>
          </w:tcPr>
          <w:p w14:paraId="4E65969C" w14:textId="77777777" w:rsidR="004532FA" w:rsidRDefault="004532FA">
            <w:pPr>
              <w:pStyle w:val="TableParagraph"/>
              <w:rPr>
                <w:rFonts w:ascii="Times New Roman"/>
                <w:sz w:val="18"/>
              </w:rPr>
            </w:pPr>
          </w:p>
        </w:tc>
        <w:tc>
          <w:tcPr>
            <w:tcW w:w="667" w:type="dxa"/>
          </w:tcPr>
          <w:p w14:paraId="2A4FB18B" w14:textId="77777777" w:rsidR="004532FA" w:rsidRDefault="00754871">
            <w:pPr>
              <w:pStyle w:val="TableParagraph"/>
              <w:spacing w:line="249" w:lineRule="exact"/>
              <w:ind w:left="30" w:right="107"/>
              <w:jc w:val="center"/>
              <w:rPr>
                <w:rFonts w:ascii="Calibri"/>
                <w:b/>
              </w:rPr>
            </w:pPr>
            <w:r>
              <w:rPr>
                <w:rFonts w:ascii="Calibri"/>
                <w:b/>
                <w:spacing w:val="-5"/>
              </w:rPr>
              <w:t>E6.</w:t>
            </w:r>
          </w:p>
        </w:tc>
        <w:tc>
          <w:tcPr>
            <w:tcW w:w="7183" w:type="dxa"/>
            <w:gridSpan w:val="3"/>
          </w:tcPr>
          <w:p w14:paraId="4E5AF74A" w14:textId="77777777" w:rsidR="004532FA" w:rsidRDefault="00754871">
            <w:pPr>
              <w:pStyle w:val="TableParagraph"/>
              <w:spacing w:line="206" w:lineRule="exact"/>
              <w:ind w:left="122"/>
              <w:rPr>
                <w:sz w:val="18"/>
              </w:rPr>
            </w:pPr>
            <w:r>
              <w:rPr>
                <w:sz w:val="18"/>
              </w:rPr>
              <w:t>Campos</w:t>
            </w:r>
            <w:r>
              <w:rPr>
                <w:spacing w:val="-9"/>
                <w:sz w:val="18"/>
              </w:rPr>
              <w:t xml:space="preserve"> </w:t>
            </w:r>
            <w:r>
              <w:rPr>
                <w:sz w:val="18"/>
              </w:rPr>
              <w:t>que</w:t>
            </w:r>
            <w:r>
              <w:rPr>
                <w:spacing w:val="-8"/>
                <w:sz w:val="18"/>
              </w:rPr>
              <w:t xml:space="preserve"> </w:t>
            </w:r>
            <w:r>
              <w:rPr>
                <w:sz w:val="18"/>
              </w:rPr>
              <w:t>componen</w:t>
            </w:r>
            <w:r>
              <w:rPr>
                <w:spacing w:val="-9"/>
                <w:sz w:val="18"/>
              </w:rPr>
              <w:t xml:space="preserve"> </w:t>
            </w:r>
            <w:r>
              <w:rPr>
                <w:sz w:val="18"/>
              </w:rPr>
              <w:t>la</w:t>
            </w:r>
            <w:r>
              <w:rPr>
                <w:spacing w:val="-11"/>
                <w:sz w:val="18"/>
              </w:rPr>
              <w:t xml:space="preserve"> </w:t>
            </w:r>
            <w:r>
              <w:rPr>
                <w:sz w:val="18"/>
              </w:rPr>
              <w:t>Nota</w:t>
            </w:r>
            <w:r>
              <w:rPr>
                <w:spacing w:val="-9"/>
                <w:sz w:val="18"/>
              </w:rPr>
              <w:t xml:space="preserve"> </w:t>
            </w:r>
            <w:r>
              <w:rPr>
                <w:sz w:val="18"/>
              </w:rPr>
              <w:t>de</w:t>
            </w:r>
            <w:r>
              <w:rPr>
                <w:spacing w:val="-9"/>
                <w:sz w:val="18"/>
              </w:rPr>
              <w:t xml:space="preserve"> </w:t>
            </w:r>
            <w:r>
              <w:rPr>
                <w:sz w:val="18"/>
              </w:rPr>
              <w:t>Remisión</w:t>
            </w:r>
            <w:r>
              <w:rPr>
                <w:spacing w:val="-9"/>
                <w:sz w:val="18"/>
              </w:rPr>
              <w:t xml:space="preserve"> </w:t>
            </w:r>
            <w:r>
              <w:rPr>
                <w:sz w:val="18"/>
              </w:rPr>
              <w:t>Electrónica</w:t>
            </w:r>
            <w:r>
              <w:rPr>
                <w:spacing w:val="-9"/>
                <w:sz w:val="18"/>
              </w:rPr>
              <w:t xml:space="preserve"> </w:t>
            </w:r>
            <w:r>
              <w:rPr>
                <w:sz w:val="18"/>
              </w:rPr>
              <w:t>(E500-</w:t>
            </w:r>
            <w:r>
              <w:rPr>
                <w:spacing w:val="-2"/>
                <w:sz w:val="18"/>
              </w:rPr>
              <w:t>E599)</w:t>
            </w:r>
          </w:p>
        </w:tc>
      </w:tr>
      <w:tr w:rsidR="004532FA" w14:paraId="1D116E7E" w14:textId="77777777">
        <w:trPr>
          <w:trHeight w:val="266"/>
        </w:trPr>
        <w:tc>
          <w:tcPr>
            <w:tcW w:w="532" w:type="dxa"/>
          </w:tcPr>
          <w:p w14:paraId="77220B4C" w14:textId="77777777" w:rsidR="004532FA" w:rsidRDefault="004532FA">
            <w:pPr>
              <w:pStyle w:val="TableParagraph"/>
              <w:rPr>
                <w:rFonts w:ascii="Times New Roman"/>
                <w:sz w:val="18"/>
              </w:rPr>
            </w:pPr>
          </w:p>
        </w:tc>
        <w:tc>
          <w:tcPr>
            <w:tcW w:w="667" w:type="dxa"/>
          </w:tcPr>
          <w:p w14:paraId="70186954" w14:textId="77777777" w:rsidR="004532FA" w:rsidRDefault="00754871">
            <w:pPr>
              <w:pStyle w:val="TableParagraph"/>
              <w:spacing w:line="246" w:lineRule="exact"/>
              <w:ind w:left="30" w:right="107"/>
              <w:jc w:val="center"/>
              <w:rPr>
                <w:rFonts w:ascii="Calibri"/>
                <w:b/>
              </w:rPr>
            </w:pPr>
            <w:r>
              <w:rPr>
                <w:rFonts w:ascii="Calibri"/>
                <w:b/>
                <w:spacing w:val="-5"/>
              </w:rPr>
              <w:t>E7.</w:t>
            </w:r>
          </w:p>
        </w:tc>
        <w:tc>
          <w:tcPr>
            <w:tcW w:w="7183" w:type="dxa"/>
            <w:gridSpan w:val="3"/>
          </w:tcPr>
          <w:p w14:paraId="738DAC21" w14:textId="77777777" w:rsidR="004532FA" w:rsidRDefault="00754871">
            <w:pPr>
              <w:pStyle w:val="TableParagraph"/>
              <w:spacing w:line="206" w:lineRule="exact"/>
              <w:ind w:left="122"/>
              <w:rPr>
                <w:sz w:val="18"/>
              </w:rPr>
            </w:pPr>
            <w:r>
              <w:rPr>
                <w:sz w:val="18"/>
              </w:rPr>
              <w:t>Campos</w:t>
            </w:r>
            <w:r>
              <w:rPr>
                <w:spacing w:val="-8"/>
                <w:sz w:val="18"/>
              </w:rPr>
              <w:t xml:space="preserve"> </w:t>
            </w:r>
            <w:r>
              <w:rPr>
                <w:sz w:val="18"/>
              </w:rPr>
              <w:t>que</w:t>
            </w:r>
            <w:r>
              <w:rPr>
                <w:spacing w:val="-8"/>
                <w:sz w:val="18"/>
              </w:rPr>
              <w:t xml:space="preserve"> </w:t>
            </w:r>
            <w:r>
              <w:rPr>
                <w:sz w:val="18"/>
              </w:rPr>
              <w:t>describen</w:t>
            </w:r>
            <w:r>
              <w:rPr>
                <w:spacing w:val="-9"/>
                <w:sz w:val="18"/>
              </w:rPr>
              <w:t xml:space="preserve"> </w:t>
            </w:r>
            <w:r>
              <w:rPr>
                <w:sz w:val="18"/>
              </w:rPr>
              <w:t>la</w:t>
            </w:r>
            <w:r>
              <w:rPr>
                <w:spacing w:val="-10"/>
                <w:sz w:val="18"/>
              </w:rPr>
              <w:t xml:space="preserve"> </w:t>
            </w:r>
            <w:r>
              <w:rPr>
                <w:sz w:val="18"/>
              </w:rPr>
              <w:t>condición</w:t>
            </w:r>
            <w:r>
              <w:rPr>
                <w:spacing w:val="-8"/>
                <w:sz w:val="18"/>
              </w:rPr>
              <w:t xml:space="preserve"> </w:t>
            </w:r>
            <w:r>
              <w:rPr>
                <w:sz w:val="18"/>
              </w:rPr>
              <w:t>de</w:t>
            </w:r>
            <w:r>
              <w:rPr>
                <w:spacing w:val="-9"/>
                <w:sz w:val="18"/>
              </w:rPr>
              <w:t xml:space="preserve"> </w:t>
            </w:r>
            <w:r>
              <w:rPr>
                <w:sz w:val="18"/>
              </w:rPr>
              <w:t>la</w:t>
            </w:r>
            <w:r>
              <w:rPr>
                <w:spacing w:val="-8"/>
                <w:sz w:val="18"/>
              </w:rPr>
              <w:t xml:space="preserve"> </w:t>
            </w:r>
            <w:r>
              <w:rPr>
                <w:sz w:val="18"/>
              </w:rPr>
              <w:t>operación</w:t>
            </w:r>
            <w:r>
              <w:rPr>
                <w:spacing w:val="-9"/>
                <w:sz w:val="18"/>
              </w:rPr>
              <w:t xml:space="preserve"> </w:t>
            </w:r>
            <w:r>
              <w:rPr>
                <w:sz w:val="18"/>
              </w:rPr>
              <w:t>(E600-</w:t>
            </w:r>
            <w:r>
              <w:rPr>
                <w:spacing w:val="-4"/>
                <w:sz w:val="18"/>
              </w:rPr>
              <w:t>E699)</w:t>
            </w:r>
          </w:p>
        </w:tc>
      </w:tr>
      <w:tr w:rsidR="004532FA" w14:paraId="11F5B73D" w14:textId="77777777">
        <w:trPr>
          <w:trHeight w:val="417"/>
        </w:trPr>
        <w:tc>
          <w:tcPr>
            <w:tcW w:w="532" w:type="dxa"/>
          </w:tcPr>
          <w:p w14:paraId="40C89F08" w14:textId="77777777" w:rsidR="004532FA" w:rsidRDefault="004532FA">
            <w:pPr>
              <w:pStyle w:val="TableParagraph"/>
              <w:rPr>
                <w:rFonts w:ascii="Times New Roman"/>
                <w:sz w:val="18"/>
              </w:rPr>
            </w:pPr>
          </w:p>
        </w:tc>
        <w:tc>
          <w:tcPr>
            <w:tcW w:w="667" w:type="dxa"/>
          </w:tcPr>
          <w:p w14:paraId="6B89C5C7" w14:textId="77777777" w:rsidR="004532FA" w:rsidRDefault="004532FA">
            <w:pPr>
              <w:pStyle w:val="TableParagraph"/>
              <w:rPr>
                <w:rFonts w:ascii="Times New Roman"/>
                <w:sz w:val="18"/>
              </w:rPr>
            </w:pPr>
          </w:p>
        </w:tc>
        <w:tc>
          <w:tcPr>
            <w:tcW w:w="773" w:type="dxa"/>
          </w:tcPr>
          <w:p w14:paraId="1F755543" w14:textId="77777777" w:rsidR="004532FA" w:rsidRDefault="00754871">
            <w:pPr>
              <w:pStyle w:val="TableParagraph"/>
              <w:spacing w:line="268" w:lineRule="exact"/>
              <w:ind w:left="28" w:right="103"/>
              <w:jc w:val="center"/>
              <w:rPr>
                <w:rFonts w:ascii="Calibri"/>
                <w:b/>
              </w:rPr>
            </w:pPr>
            <w:r>
              <w:rPr>
                <w:rFonts w:ascii="Calibri"/>
                <w:b/>
                <w:spacing w:val="-2"/>
              </w:rPr>
              <w:t>E7.1.</w:t>
            </w:r>
          </w:p>
        </w:tc>
        <w:tc>
          <w:tcPr>
            <w:tcW w:w="6410" w:type="dxa"/>
            <w:gridSpan w:val="2"/>
          </w:tcPr>
          <w:p w14:paraId="7354A974" w14:textId="77777777" w:rsidR="004532FA" w:rsidRDefault="00754871">
            <w:pPr>
              <w:pStyle w:val="TableParagraph"/>
              <w:spacing w:line="206" w:lineRule="exact"/>
              <w:ind w:left="199"/>
              <w:rPr>
                <w:sz w:val="18"/>
              </w:rPr>
            </w:pPr>
            <w:r>
              <w:rPr>
                <w:color w:val="000000"/>
                <w:sz w:val="18"/>
                <w:highlight w:val="yellow"/>
              </w:rPr>
              <w:t>Campos que describen la forma de pago de la operación al contado o del</w:t>
            </w:r>
            <w:r>
              <w:rPr>
                <w:color w:val="000000"/>
                <w:spacing w:val="80"/>
                <w:sz w:val="18"/>
              </w:rPr>
              <w:t xml:space="preserve"> </w:t>
            </w:r>
            <w:r>
              <w:rPr>
                <w:color w:val="000000"/>
                <w:sz w:val="18"/>
                <w:highlight w:val="yellow"/>
              </w:rPr>
              <w:t>monto de la entrega inicial (E605-E619)</w:t>
            </w:r>
          </w:p>
        </w:tc>
      </w:tr>
      <w:tr w:rsidR="004532FA" w14:paraId="71159EB4" w14:textId="77777777">
        <w:trPr>
          <w:trHeight w:val="413"/>
        </w:trPr>
        <w:tc>
          <w:tcPr>
            <w:tcW w:w="532" w:type="dxa"/>
          </w:tcPr>
          <w:p w14:paraId="1A834873" w14:textId="77777777" w:rsidR="004532FA" w:rsidRDefault="004532FA">
            <w:pPr>
              <w:pStyle w:val="TableParagraph"/>
              <w:rPr>
                <w:rFonts w:ascii="Times New Roman"/>
                <w:sz w:val="18"/>
              </w:rPr>
            </w:pPr>
          </w:p>
        </w:tc>
        <w:tc>
          <w:tcPr>
            <w:tcW w:w="667" w:type="dxa"/>
          </w:tcPr>
          <w:p w14:paraId="397F1A7A" w14:textId="77777777" w:rsidR="004532FA" w:rsidRDefault="004532FA">
            <w:pPr>
              <w:pStyle w:val="TableParagraph"/>
              <w:rPr>
                <w:rFonts w:ascii="Times New Roman"/>
                <w:sz w:val="18"/>
              </w:rPr>
            </w:pPr>
          </w:p>
        </w:tc>
        <w:tc>
          <w:tcPr>
            <w:tcW w:w="773" w:type="dxa"/>
          </w:tcPr>
          <w:p w14:paraId="5C2784B9" w14:textId="77777777" w:rsidR="004532FA" w:rsidRDefault="004532FA">
            <w:pPr>
              <w:pStyle w:val="TableParagraph"/>
              <w:rPr>
                <w:rFonts w:ascii="Times New Roman"/>
                <w:sz w:val="18"/>
              </w:rPr>
            </w:pPr>
          </w:p>
        </w:tc>
        <w:tc>
          <w:tcPr>
            <w:tcW w:w="908" w:type="dxa"/>
          </w:tcPr>
          <w:p w14:paraId="731B9534" w14:textId="77777777" w:rsidR="004532FA" w:rsidRDefault="00754871">
            <w:pPr>
              <w:pStyle w:val="TableParagraph"/>
              <w:spacing w:line="204" w:lineRule="exact"/>
              <w:ind w:left="63"/>
              <w:jc w:val="center"/>
              <w:rPr>
                <w:rFonts w:ascii="Arial"/>
                <w:b/>
                <w:sz w:val="18"/>
              </w:rPr>
            </w:pPr>
            <w:r>
              <w:rPr>
                <w:rFonts w:ascii="Arial"/>
                <w:b/>
                <w:spacing w:val="-2"/>
                <w:sz w:val="18"/>
              </w:rPr>
              <w:t>E7.1.1.</w:t>
            </w:r>
          </w:p>
        </w:tc>
        <w:tc>
          <w:tcPr>
            <w:tcW w:w="5502" w:type="dxa"/>
          </w:tcPr>
          <w:p w14:paraId="0437F098" w14:textId="77777777" w:rsidR="004532FA" w:rsidRDefault="00754871">
            <w:pPr>
              <w:pStyle w:val="TableParagraph"/>
              <w:spacing w:line="206" w:lineRule="exact"/>
              <w:ind w:left="141"/>
              <w:rPr>
                <w:sz w:val="18"/>
              </w:rPr>
            </w:pPr>
            <w:r>
              <w:rPr>
                <w:sz w:val="18"/>
              </w:rPr>
              <w:t>Campos</w:t>
            </w:r>
            <w:r>
              <w:rPr>
                <w:spacing w:val="-13"/>
                <w:sz w:val="18"/>
              </w:rPr>
              <w:t xml:space="preserve"> </w:t>
            </w:r>
            <w:r>
              <w:rPr>
                <w:sz w:val="18"/>
              </w:rPr>
              <w:t>que</w:t>
            </w:r>
            <w:r>
              <w:rPr>
                <w:spacing w:val="-12"/>
                <w:sz w:val="18"/>
              </w:rPr>
              <w:t xml:space="preserve"> </w:t>
            </w:r>
            <w:r>
              <w:rPr>
                <w:sz w:val="18"/>
              </w:rPr>
              <w:t>describen</w:t>
            </w:r>
            <w:r>
              <w:rPr>
                <w:spacing w:val="-13"/>
                <w:sz w:val="18"/>
              </w:rPr>
              <w:t xml:space="preserve"> </w:t>
            </w:r>
            <w:r>
              <w:rPr>
                <w:sz w:val="18"/>
              </w:rPr>
              <w:t>el</w:t>
            </w:r>
            <w:r>
              <w:rPr>
                <w:spacing w:val="-12"/>
                <w:sz w:val="18"/>
              </w:rPr>
              <w:t xml:space="preserve"> </w:t>
            </w:r>
            <w:r>
              <w:rPr>
                <w:sz w:val="18"/>
              </w:rPr>
              <w:t>pago</w:t>
            </w:r>
            <w:r>
              <w:rPr>
                <w:spacing w:val="-13"/>
                <w:sz w:val="18"/>
              </w:rPr>
              <w:t xml:space="preserve"> </w:t>
            </w:r>
            <w:r>
              <w:rPr>
                <w:sz w:val="18"/>
              </w:rPr>
              <w:t>o</w:t>
            </w:r>
            <w:r>
              <w:rPr>
                <w:spacing w:val="-13"/>
                <w:sz w:val="18"/>
              </w:rPr>
              <w:t xml:space="preserve"> </w:t>
            </w:r>
            <w:r>
              <w:rPr>
                <w:sz w:val="18"/>
              </w:rPr>
              <w:t>entrega</w:t>
            </w:r>
            <w:r>
              <w:rPr>
                <w:spacing w:val="-12"/>
                <w:sz w:val="18"/>
              </w:rPr>
              <w:t xml:space="preserve"> </w:t>
            </w:r>
            <w:r>
              <w:rPr>
                <w:sz w:val="18"/>
              </w:rPr>
              <w:t>inicial</w:t>
            </w:r>
            <w:r>
              <w:rPr>
                <w:spacing w:val="-13"/>
                <w:sz w:val="18"/>
              </w:rPr>
              <w:t xml:space="preserve"> </w:t>
            </w:r>
            <w:r>
              <w:rPr>
                <w:sz w:val="18"/>
              </w:rPr>
              <w:t>de</w:t>
            </w:r>
            <w:r>
              <w:rPr>
                <w:spacing w:val="-12"/>
                <w:sz w:val="18"/>
              </w:rPr>
              <w:t xml:space="preserve"> </w:t>
            </w:r>
            <w:r>
              <w:rPr>
                <w:sz w:val="18"/>
              </w:rPr>
              <w:t>la</w:t>
            </w:r>
            <w:r>
              <w:rPr>
                <w:spacing w:val="-13"/>
                <w:sz w:val="18"/>
              </w:rPr>
              <w:t xml:space="preserve"> </w:t>
            </w:r>
            <w:r>
              <w:rPr>
                <w:sz w:val="18"/>
              </w:rPr>
              <w:t>operación</w:t>
            </w:r>
            <w:r>
              <w:rPr>
                <w:spacing w:val="-12"/>
                <w:sz w:val="18"/>
              </w:rPr>
              <w:t xml:space="preserve"> </w:t>
            </w:r>
            <w:r>
              <w:rPr>
                <w:sz w:val="18"/>
              </w:rPr>
              <w:t>con tarjeta de crédito/débito (E620-E629)</w:t>
            </w:r>
          </w:p>
        </w:tc>
      </w:tr>
      <w:tr w:rsidR="004532FA" w14:paraId="7867C985" w14:textId="77777777">
        <w:trPr>
          <w:trHeight w:val="414"/>
        </w:trPr>
        <w:tc>
          <w:tcPr>
            <w:tcW w:w="532" w:type="dxa"/>
          </w:tcPr>
          <w:p w14:paraId="65765507" w14:textId="77777777" w:rsidR="004532FA" w:rsidRDefault="004532FA">
            <w:pPr>
              <w:pStyle w:val="TableParagraph"/>
              <w:rPr>
                <w:rFonts w:ascii="Times New Roman"/>
                <w:sz w:val="18"/>
              </w:rPr>
            </w:pPr>
          </w:p>
        </w:tc>
        <w:tc>
          <w:tcPr>
            <w:tcW w:w="667" w:type="dxa"/>
          </w:tcPr>
          <w:p w14:paraId="07A8CE47" w14:textId="77777777" w:rsidR="004532FA" w:rsidRDefault="004532FA">
            <w:pPr>
              <w:pStyle w:val="TableParagraph"/>
              <w:rPr>
                <w:rFonts w:ascii="Times New Roman"/>
                <w:sz w:val="18"/>
              </w:rPr>
            </w:pPr>
          </w:p>
        </w:tc>
        <w:tc>
          <w:tcPr>
            <w:tcW w:w="773" w:type="dxa"/>
          </w:tcPr>
          <w:p w14:paraId="71FE405F" w14:textId="77777777" w:rsidR="004532FA" w:rsidRDefault="004532FA">
            <w:pPr>
              <w:pStyle w:val="TableParagraph"/>
              <w:rPr>
                <w:rFonts w:ascii="Times New Roman"/>
                <w:sz w:val="18"/>
              </w:rPr>
            </w:pPr>
          </w:p>
        </w:tc>
        <w:tc>
          <w:tcPr>
            <w:tcW w:w="908" w:type="dxa"/>
          </w:tcPr>
          <w:p w14:paraId="41F880C3" w14:textId="77777777" w:rsidR="004532FA" w:rsidRDefault="00754871">
            <w:pPr>
              <w:pStyle w:val="TableParagraph"/>
              <w:spacing w:line="205" w:lineRule="exact"/>
              <w:ind w:left="63"/>
              <w:jc w:val="center"/>
              <w:rPr>
                <w:rFonts w:ascii="Arial"/>
                <w:b/>
                <w:sz w:val="18"/>
              </w:rPr>
            </w:pPr>
            <w:r>
              <w:rPr>
                <w:rFonts w:ascii="Arial"/>
                <w:b/>
                <w:spacing w:val="-2"/>
                <w:sz w:val="18"/>
              </w:rPr>
              <w:t>E7.1.2.</w:t>
            </w:r>
          </w:p>
        </w:tc>
        <w:tc>
          <w:tcPr>
            <w:tcW w:w="5502" w:type="dxa"/>
          </w:tcPr>
          <w:p w14:paraId="7570833E" w14:textId="77777777" w:rsidR="004532FA" w:rsidRDefault="00754871">
            <w:pPr>
              <w:pStyle w:val="TableParagraph"/>
              <w:spacing w:line="206" w:lineRule="exact"/>
              <w:ind w:left="141"/>
              <w:rPr>
                <w:sz w:val="18"/>
              </w:rPr>
            </w:pPr>
            <w:r>
              <w:rPr>
                <w:sz w:val="18"/>
              </w:rPr>
              <w:t>Campos</w:t>
            </w:r>
            <w:r>
              <w:rPr>
                <w:spacing w:val="-13"/>
                <w:sz w:val="18"/>
              </w:rPr>
              <w:t xml:space="preserve"> </w:t>
            </w:r>
            <w:r>
              <w:rPr>
                <w:sz w:val="18"/>
              </w:rPr>
              <w:t>que</w:t>
            </w:r>
            <w:r>
              <w:rPr>
                <w:spacing w:val="-12"/>
                <w:sz w:val="18"/>
              </w:rPr>
              <w:t xml:space="preserve"> </w:t>
            </w:r>
            <w:r>
              <w:rPr>
                <w:sz w:val="18"/>
              </w:rPr>
              <w:t>describen</w:t>
            </w:r>
            <w:r>
              <w:rPr>
                <w:spacing w:val="-13"/>
                <w:sz w:val="18"/>
              </w:rPr>
              <w:t xml:space="preserve"> </w:t>
            </w:r>
            <w:r>
              <w:rPr>
                <w:sz w:val="18"/>
              </w:rPr>
              <w:t>el</w:t>
            </w:r>
            <w:r>
              <w:rPr>
                <w:spacing w:val="-12"/>
                <w:sz w:val="18"/>
              </w:rPr>
              <w:t xml:space="preserve"> </w:t>
            </w:r>
            <w:r>
              <w:rPr>
                <w:sz w:val="18"/>
              </w:rPr>
              <w:t>pago</w:t>
            </w:r>
            <w:r>
              <w:rPr>
                <w:spacing w:val="-13"/>
                <w:sz w:val="18"/>
              </w:rPr>
              <w:t xml:space="preserve"> </w:t>
            </w:r>
            <w:r>
              <w:rPr>
                <w:sz w:val="18"/>
              </w:rPr>
              <w:t>o</w:t>
            </w:r>
            <w:r>
              <w:rPr>
                <w:spacing w:val="-13"/>
                <w:sz w:val="18"/>
              </w:rPr>
              <w:t xml:space="preserve"> </w:t>
            </w:r>
            <w:r>
              <w:rPr>
                <w:sz w:val="18"/>
              </w:rPr>
              <w:t>entrega</w:t>
            </w:r>
            <w:r>
              <w:rPr>
                <w:spacing w:val="-12"/>
                <w:sz w:val="18"/>
              </w:rPr>
              <w:t xml:space="preserve"> </w:t>
            </w:r>
            <w:r>
              <w:rPr>
                <w:sz w:val="18"/>
              </w:rPr>
              <w:t>inicial</w:t>
            </w:r>
            <w:r>
              <w:rPr>
                <w:spacing w:val="-13"/>
                <w:sz w:val="18"/>
              </w:rPr>
              <w:t xml:space="preserve"> </w:t>
            </w:r>
            <w:r>
              <w:rPr>
                <w:sz w:val="18"/>
              </w:rPr>
              <w:t>de</w:t>
            </w:r>
            <w:r>
              <w:rPr>
                <w:spacing w:val="-12"/>
                <w:sz w:val="18"/>
              </w:rPr>
              <w:t xml:space="preserve"> </w:t>
            </w:r>
            <w:r>
              <w:rPr>
                <w:sz w:val="18"/>
              </w:rPr>
              <w:t>la</w:t>
            </w:r>
            <w:r>
              <w:rPr>
                <w:spacing w:val="-13"/>
                <w:sz w:val="18"/>
              </w:rPr>
              <w:t xml:space="preserve"> </w:t>
            </w:r>
            <w:r>
              <w:rPr>
                <w:sz w:val="18"/>
              </w:rPr>
              <w:t>operación</w:t>
            </w:r>
            <w:r>
              <w:rPr>
                <w:spacing w:val="-12"/>
                <w:sz w:val="18"/>
              </w:rPr>
              <w:t xml:space="preserve"> </w:t>
            </w:r>
            <w:r>
              <w:rPr>
                <w:sz w:val="18"/>
              </w:rPr>
              <w:t>con cheque (E630-E639)</w:t>
            </w:r>
          </w:p>
        </w:tc>
      </w:tr>
      <w:tr w:rsidR="004532FA" w14:paraId="70042B70" w14:textId="77777777">
        <w:trPr>
          <w:trHeight w:val="266"/>
        </w:trPr>
        <w:tc>
          <w:tcPr>
            <w:tcW w:w="532" w:type="dxa"/>
          </w:tcPr>
          <w:p w14:paraId="40AAF804" w14:textId="77777777" w:rsidR="004532FA" w:rsidRDefault="004532FA">
            <w:pPr>
              <w:pStyle w:val="TableParagraph"/>
              <w:rPr>
                <w:rFonts w:ascii="Times New Roman"/>
                <w:sz w:val="18"/>
              </w:rPr>
            </w:pPr>
          </w:p>
        </w:tc>
        <w:tc>
          <w:tcPr>
            <w:tcW w:w="667" w:type="dxa"/>
          </w:tcPr>
          <w:p w14:paraId="79F97F4D" w14:textId="77777777" w:rsidR="004532FA" w:rsidRDefault="004532FA">
            <w:pPr>
              <w:pStyle w:val="TableParagraph"/>
              <w:rPr>
                <w:rFonts w:ascii="Times New Roman"/>
                <w:sz w:val="18"/>
              </w:rPr>
            </w:pPr>
          </w:p>
        </w:tc>
        <w:tc>
          <w:tcPr>
            <w:tcW w:w="773" w:type="dxa"/>
          </w:tcPr>
          <w:p w14:paraId="7395A29B" w14:textId="77777777" w:rsidR="004532FA" w:rsidRDefault="00754871">
            <w:pPr>
              <w:pStyle w:val="TableParagraph"/>
              <w:spacing w:line="247" w:lineRule="exact"/>
              <w:ind w:left="28" w:right="103"/>
              <w:jc w:val="center"/>
              <w:rPr>
                <w:rFonts w:ascii="Calibri"/>
                <w:b/>
              </w:rPr>
            </w:pPr>
            <w:r>
              <w:rPr>
                <w:rFonts w:ascii="Calibri"/>
                <w:b/>
                <w:spacing w:val="-2"/>
              </w:rPr>
              <w:t>E7.2.</w:t>
            </w:r>
          </w:p>
        </w:tc>
        <w:tc>
          <w:tcPr>
            <w:tcW w:w="6410" w:type="dxa"/>
            <w:gridSpan w:val="2"/>
          </w:tcPr>
          <w:p w14:paraId="4E8C1B67" w14:textId="77777777" w:rsidR="004532FA" w:rsidRDefault="00754871">
            <w:pPr>
              <w:pStyle w:val="TableParagraph"/>
              <w:spacing w:line="204" w:lineRule="exact"/>
              <w:ind w:left="199"/>
              <w:rPr>
                <w:sz w:val="18"/>
              </w:rPr>
            </w:pPr>
            <w:r>
              <w:rPr>
                <w:sz w:val="18"/>
              </w:rPr>
              <w:t>Campos</w:t>
            </w:r>
            <w:r>
              <w:rPr>
                <w:spacing w:val="-7"/>
                <w:sz w:val="18"/>
              </w:rPr>
              <w:t xml:space="preserve"> </w:t>
            </w:r>
            <w:r>
              <w:rPr>
                <w:sz w:val="18"/>
              </w:rPr>
              <w:t>que</w:t>
            </w:r>
            <w:r>
              <w:rPr>
                <w:spacing w:val="-8"/>
                <w:sz w:val="18"/>
              </w:rPr>
              <w:t xml:space="preserve"> </w:t>
            </w:r>
            <w:r>
              <w:rPr>
                <w:sz w:val="18"/>
              </w:rPr>
              <w:t>describen</w:t>
            </w:r>
            <w:r>
              <w:rPr>
                <w:spacing w:val="-8"/>
                <w:sz w:val="18"/>
              </w:rPr>
              <w:t xml:space="preserve"> </w:t>
            </w:r>
            <w:r>
              <w:rPr>
                <w:sz w:val="18"/>
              </w:rPr>
              <w:t>la</w:t>
            </w:r>
            <w:r>
              <w:rPr>
                <w:spacing w:val="-10"/>
                <w:sz w:val="18"/>
              </w:rPr>
              <w:t xml:space="preserve"> </w:t>
            </w:r>
            <w:r>
              <w:rPr>
                <w:sz w:val="18"/>
              </w:rPr>
              <w:t>operación</w:t>
            </w:r>
            <w:r>
              <w:rPr>
                <w:spacing w:val="-7"/>
                <w:sz w:val="18"/>
              </w:rPr>
              <w:t xml:space="preserve"> </w:t>
            </w:r>
            <w:r>
              <w:rPr>
                <w:sz w:val="18"/>
              </w:rPr>
              <w:t>a</w:t>
            </w:r>
            <w:r>
              <w:rPr>
                <w:spacing w:val="-10"/>
                <w:sz w:val="18"/>
              </w:rPr>
              <w:t xml:space="preserve"> </w:t>
            </w:r>
            <w:r>
              <w:rPr>
                <w:sz w:val="18"/>
              </w:rPr>
              <w:t>crédito</w:t>
            </w:r>
            <w:r>
              <w:rPr>
                <w:spacing w:val="-8"/>
                <w:sz w:val="18"/>
              </w:rPr>
              <w:t xml:space="preserve"> </w:t>
            </w:r>
            <w:r>
              <w:rPr>
                <w:sz w:val="18"/>
              </w:rPr>
              <w:t>(E640-</w:t>
            </w:r>
            <w:r>
              <w:rPr>
                <w:spacing w:val="-4"/>
                <w:sz w:val="18"/>
              </w:rPr>
              <w:t>E649)</w:t>
            </w:r>
          </w:p>
        </w:tc>
      </w:tr>
      <w:tr w:rsidR="004532FA" w14:paraId="35CD9710" w14:textId="77777777">
        <w:trPr>
          <w:trHeight w:val="239"/>
        </w:trPr>
        <w:tc>
          <w:tcPr>
            <w:tcW w:w="532" w:type="dxa"/>
          </w:tcPr>
          <w:p w14:paraId="6B034C8A" w14:textId="77777777" w:rsidR="004532FA" w:rsidRDefault="004532FA">
            <w:pPr>
              <w:pStyle w:val="TableParagraph"/>
              <w:rPr>
                <w:rFonts w:ascii="Times New Roman"/>
                <w:sz w:val="16"/>
              </w:rPr>
            </w:pPr>
          </w:p>
        </w:tc>
        <w:tc>
          <w:tcPr>
            <w:tcW w:w="667" w:type="dxa"/>
          </w:tcPr>
          <w:p w14:paraId="789C36DA" w14:textId="77777777" w:rsidR="004532FA" w:rsidRDefault="004532FA">
            <w:pPr>
              <w:pStyle w:val="TableParagraph"/>
              <w:rPr>
                <w:rFonts w:ascii="Times New Roman"/>
                <w:sz w:val="16"/>
              </w:rPr>
            </w:pPr>
          </w:p>
        </w:tc>
        <w:tc>
          <w:tcPr>
            <w:tcW w:w="773" w:type="dxa"/>
          </w:tcPr>
          <w:p w14:paraId="1BF1389E" w14:textId="77777777" w:rsidR="004532FA" w:rsidRDefault="004532FA">
            <w:pPr>
              <w:pStyle w:val="TableParagraph"/>
              <w:rPr>
                <w:rFonts w:ascii="Times New Roman"/>
                <w:sz w:val="16"/>
              </w:rPr>
            </w:pPr>
          </w:p>
        </w:tc>
        <w:tc>
          <w:tcPr>
            <w:tcW w:w="908" w:type="dxa"/>
          </w:tcPr>
          <w:p w14:paraId="1015BCC6" w14:textId="77777777" w:rsidR="004532FA" w:rsidRDefault="00754871">
            <w:pPr>
              <w:pStyle w:val="TableParagraph"/>
              <w:spacing w:line="206" w:lineRule="exact"/>
              <w:ind w:left="63"/>
              <w:jc w:val="center"/>
              <w:rPr>
                <w:rFonts w:ascii="Arial"/>
                <w:b/>
                <w:sz w:val="18"/>
              </w:rPr>
            </w:pPr>
            <w:r>
              <w:rPr>
                <w:rFonts w:ascii="Arial"/>
                <w:b/>
                <w:spacing w:val="-2"/>
                <w:sz w:val="18"/>
              </w:rPr>
              <w:t>E7.2.1.</w:t>
            </w:r>
          </w:p>
        </w:tc>
        <w:tc>
          <w:tcPr>
            <w:tcW w:w="5502" w:type="dxa"/>
          </w:tcPr>
          <w:p w14:paraId="2CF7B453" w14:textId="77777777" w:rsidR="004532FA" w:rsidRDefault="00754871">
            <w:pPr>
              <w:pStyle w:val="TableParagraph"/>
              <w:spacing w:line="206" w:lineRule="exact"/>
              <w:ind w:left="141"/>
              <w:rPr>
                <w:sz w:val="18"/>
              </w:rPr>
            </w:pPr>
            <w:r>
              <w:rPr>
                <w:sz w:val="18"/>
              </w:rPr>
              <w:t>Campos</w:t>
            </w:r>
            <w:r>
              <w:rPr>
                <w:spacing w:val="-8"/>
                <w:sz w:val="18"/>
              </w:rPr>
              <w:t xml:space="preserve"> </w:t>
            </w:r>
            <w:r>
              <w:rPr>
                <w:sz w:val="18"/>
              </w:rPr>
              <w:t>que</w:t>
            </w:r>
            <w:r>
              <w:rPr>
                <w:spacing w:val="-8"/>
                <w:sz w:val="18"/>
              </w:rPr>
              <w:t xml:space="preserve"> </w:t>
            </w:r>
            <w:r>
              <w:rPr>
                <w:sz w:val="18"/>
              </w:rPr>
              <w:t>describen</w:t>
            </w:r>
            <w:r>
              <w:rPr>
                <w:spacing w:val="-9"/>
                <w:sz w:val="18"/>
              </w:rPr>
              <w:t xml:space="preserve"> </w:t>
            </w:r>
            <w:r>
              <w:rPr>
                <w:sz w:val="18"/>
              </w:rPr>
              <w:t>las</w:t>
            </w:r>
            <w:r>
              <w:rPr>
                <w:spacing w:val="-9"/>
                <w:sz w:val="18"/>
              </w:rPr>
              <w:t xml:space="preserve"> </w:t>
            </w:r>
            <w:r>
              <w:rPr>
                <w:sz w:val="18"/>
              </w:rPr>
              <w:t>cuotas</w:t>
            </w:r>
            <w:r>
              <w:rPr>
                <w:spacing w:val="-8"/>
                <w:sz w:val="18"/>
              </w:rPr>
              <w:t xml:space="preserve"> </w:t>
            </w:r>
            <w:r>
              <w:rPr>
                <w:sz w:val="18"/>
              </w:rPr>
              <w:t>(E650-</w:t>
            </w:r>
            <w:r>
              <w:rPr>
                <w:spacing w:val="-2"/>
                <w:sz w:val="18"/>
              </w:rPr>
              <w:t>E659)</w:t>
            </w:r>
          </w:p>
        </w:tc>
      </w:tr>
      <w:tr w:rsidR="004532FA" w14:paraId="70BF1E26" w14:textId="77777777">
        <w:trPr>
          <w:trHeight w:val="295"/>
        </w:trPr>
        <w:tc>
          <w:tcPr>
            <w:tcW w:w="532" w:type="dxa"/>
          </w:tcPr>
          <w:p w14:paraId="2B292285" w14:textId="77777777" w:rsidR="004532FA" w:rsidRDefault="004532FA">
            <w:pPr>
              <w:pStyle w:val="TableParagraph"/>
              <w:rPr>
                <w:rFonts w:ascii="Times New Roman"/>
                <w:sz w:val="18"/>
              </w:rPr>
            </w:pPr>
          </w:p>
        </w:tc>
        <w:tc>
          <w:tcPr>
            <w:tcW w:w="667" w:type="dxa"/>
          </w:tcPr>
          <w:p w14:paraId="641E1CC2" w14:textId="77777777" w:rsidR="004532FA" w:rsidRDefault="00754871">
            <w:pPr>
              <w:pStyle w:val="TableParagraph"/>
              <w:spacing w:before="28" w:line="247" w:lineRule="exact"/>
              <w:ind w:left="30" w:right="107"/>
              <w:jc w:val="center"/>
              <w:rPr>
                <w:rFonts w:ascii="Calibri"/>
                <w:b/>
              </w:rPr>
            </w:pPr>
            <w:r>
              <w:rPr>
                <w:rFonts w:ascii="Calibri"/>
                <w:b/>
                <w:spacing w:val="-5"/>
              </w:rPr>
              <w:t>E8.</w:t>
            </w:r>
          </w:p>
        </w:tc>
        <w:tc>
          <w:tcPr>
            <w:tcW w:w="7183" w:type="dxa"/>
            <w:gridSpan w:val="3"/>
          </w:tcPr>
          <w:p w14:paraId="72423383" w14:textId="77777777" w:rsidR="004532FA" w:rsidRDefault="00754871">
            <w:pPr>
              <w:pStyle w:val="TableParagraph"/>
              <w:spacing w:before="28"/>
              <w:ind w:left="122"/>
              <w:rPr>
                <w:sz w:val="18"/>
              </w:rPr>
            </w:pPr>
            <w:r>
              <w:rPr>
                <w:sz w:val="18"/>
              </w:rPr>
              <w:t>Campos</w:t>
            </w:r>
            <w:r>
              <w:rPr>
                <w:spacing w:val="-8"/>
                <w:sz w:val="18"/>
              </w:rPr>
              <w:t xml:space="preserve"> </w:t>
            </w:r>
            <w:r>
              <w:rPr>
                <w:sz w:val="18"/>
              </w:rPr>
              <w:t>que</w:t>
            </w:r>
            <w:r>
              <w:rPr>
                <w:spacing w:val="-8"/>
                <w:sz w:val="18"/>
              </w:rPr>
              <w:t xml:space="preserve"> </w:t>
            </w:r>
            <w:r>
              <w:rPr>
                <w:sz w:val="18"/>
              </w:rPr>
              <w:t>describen</w:t>
            </w:r>
            <w:r>
              <w:rPr>
                <w:spacing w:val="-8"/>
                <w:sz w:val="18"/>
              </w:rPr>
              <w:t xml:space="preserve"> </w:t>
            </w:r>
            <w:r>
              <w:rPr>
                <w:sz w:val="18"/>
              </w:rPr>
              <w:t>los</w:t>
            </w:r>
            <w:r>
              <w:rPr>
                <w:spacing w:val="-7"/>
                <w:sz w:val="18"/>
              </w:rPr>
              <w:t xml:space="preserve"> </w:t>
            </w:r>
            <w:r>
              <w:rPr>
                <w:sz w:val="18"/>
              </w:rPr>
              <w:t>ítems</w:t>
            </w:r>
            <w:r>
              <w:rPr>
                <w:spacing w:val="-8"/>
                <w:sz w:val="18"/>
              </w:rPr>
              <w:t xml:space="preserve"> </w:t>
            </w:r>
            <w:r>
              <w:rPr>
                <w:sz w:val="18"/>
              </w:rPr>
              <w:t>de</w:t>
            </w:r>
            <w:r>
              <w:rPr>
                <w:spacing w:val="-8"/>
                <w:sz w:val="18"/>
              </w:rPr>
              <w:t xml:space="preserve"> </w:t>
            </w:r>
            <w:r>
              <w:rPr>
                <w:sz w:val="18"/>
              </w:rPr>
              <w:t>la</w:t>
            </w:r>
            <w:r>
              <w:rPr>
                <w:spacing w:val="-5"/>
                <w:sz w:val="18"/>
              </w:rPr>
              <w:t xml:space="preserve"> </w:t>
            </w:r>
            <w:r>
              <w:rPr>
                <w:sz w:val="18"/>
              </w:rPr>
              <w:t>operación</w:t>
            </w:r>
            <w:r>
              <w:rPr>
                <w:spacing w:val="-8"/>
                <w:sz w:val="18"/>
              </w:rPr>
              <w:t xml:space="preserve"> </w:t>
            </w:r>
            <w:r>
              <w:rPr>
                <w:sz w:val="18"/>
              </w:rPr>
              <w:t>(E700-</w:t>
            </w:r>
            <w:r>
              <w:rPr>
                <w:spacing w:val="-4"/>
                <w:sz w:val="18"/>
              </w:rPr>
              <w:t>E899)</w:t>
            </w:r>
          </w:p>
        </w:tc>
      </w:tr>
      <w:tr w:rsidR="004532FA" w14:paraId="34BE41B0" w14:textId="77777777">
        <w:trPr>
          <w:trHeight w:val="415"/>
        </w:trPr>
        <w:tc>
          <w:tcPr>
            <w:tcW w:w="532" w:type="dxa"/>
          </w:tcPr>
          <w:p w14:paraId="6EF497DB" w14:textId="77777777" w:rsidR="004532FA" w:rsidRDefault="004532FA">
            <w:pPr>
              <w:pStyle w:val="TableParagraph"/>
              <w:rPr>
                <w:rFonts w:ascii="Times New Roman"/>
                <w:sz w:val="18"/>
              </w:rPr>
            </w:pPr>
          </w:p>
        </w:tc>
        <w:tc>
          <w:tcPr>
            <w:tcW w:w="667" w:type="dxa"/>
          </w:tcPr>
          <w:p w14:paraId="387296BC" w14:textId="77777777" w:rsidR="004532FA" w:rsidRDefault="004532FA">
            <w:pPr>
              <w:pStyle w:val="TableParagraph"/>
              <w:rPr>
                <w:rFonts w:ascii="Times New Roman"/>
                <w:sz w:val="18"/>
              </w:rPr>
            </w:pPr>
          </w:p>
        </w:tc>
        <w:tc>
          <w:tcPr>
            <w:tcW w:w="773" w:type="dxa"/>
          </w:tcPr>
          <w:p w14:paraId="1F0D6C9C" w14:textId="77777777" w:rsidR="004532FA" w:rsidRDefault="00754871">
            <w:pPr>
              <w:pStyle w:val="TableParagraph"/>
              <w:spacing w:before="1"/>
              <w:ind w:left="28" w:right="103"/>
              <w:jc w:val="center"/>
              <w:rPr>
                <w:rFonts w:ascii="Calibri"/>
                <w:b/>
              </w:rPr>
            </w:pPr>
            <w:r>
              <w:rPr>
                <w:rFonts w:ascii="Calibri"/>
                <w:b/>
                <w:spacing w:val="-2"/>
              </w:rPr>
              <w:t>E8.1.</w:t>
            </w:r>
          </w:p>
        </w:tc>
        <w:tc>
          <w:tcPr>
            <w:tcW w:w="6410" w:type="dxa"/>
            <w:gridSpan w:val="2"/>
          </w:tcPr>
          <w:p w14:paraId="610C6CFE" w14:textId="77777777" w:rsidR="004532FA" w:rsidRDefault="00754871">
            <w:pPr>
              <w:pStyle w:val="TableParagraph"/>
              <w:spacing w:line="206" w:lineRule="exact"/>
              <w:ind w:left="199"/>
              <w:rPr>
                <w:sz w:val="18"/>
              </w:rPr>
            </w:pPr>
            <w:r>
              <w:rPr>
                <w:color w:val="000000"/>
                <w:sz w:val="18"/>
                <w:highlight w:val="yellow"/>
              </w:rPr>
              <w:t>Campos que describen el precio, tipo de cambio y valor</w:t>
            </w:r>
            <w:r>
              <w:rPr>
                <w:color w:val="000000"/>
                <w:spacing w:val="-1"/>
                <w:sz w:val="18"/>
                <w:highlight w:val="yellow"/>
              </w:rPr>
              <w:t xml:space="preserve"> </w:t>
            </w:r>
            <w:r>
              <w:rPr>
                <w:color w:val="000000"/>
                <w:sz w:val="18"/>
                <w:highlight w:val="yellow"/>
              </w:rPr>
              <w:t>total de la operación</w:t>
            </w:r>
            <w:r>
              <w:rPr>
                <w:color w:val="000000"/>
                <w:sz w:val="18"/>
              </w:rPr>
              <w:t xml:space="preserve"> </w:t>
            </w:r>
            <w:r>
              <w:rPr>
                <w:color w:val="000000"/>
                <w:sz w:val="18"/>
                <w:highlight w:val="yellow"/>
              </w:rPr>
              <w:t>por ítem (E720-E729)</w:t>
            </w:r>
          </w:p>
        </w:tc>
      </w:tr>
      <w:tr w:rsidR="004532FA" w14:paraId="66B84617" w14:textId="77777777">
        <w:trPr>
          <w:trHeight w:val="418"/>
        </w:trPr>
        <w:tc>
          <w:tcPr>
            <w:tcW w:w="532" w:type="dxa"/>
          </w:tcPr>
          <w:p w14:paraId="01EAC89F" w14:textId="77777777" w:rsidR="004532FA" w:rsidRDefault="004532FA">
            <w:pPr>
              <w:pStyle w:val="TableParagraph"/>
              <w:rPr>
                <w:rFonts w:ascii="Times New Roman"/>
                <w:sz w:val="18"/>
              </w:rPr>
            </w:pPr>
          </w:p>
        </w:tc>
        <w:tc>
          <w:tcPr>
            <w:tcW w:w="667" w:type="dxa"/>
          </w:tcPr>
          <w:p w14:paraId="271F1A69" w14:textId="77777777" w:rsidR="004532FA" w:rsidRDefault="004532FA">
            <w:pPr>
              <w:pStyle w:val="TableParagraph"/>
              <w:rPr>
                <w:rFonts w:ascii="Times New Roman"/>
                <w:sz w:val="18"/>
              </w:rPr>
            </w:pPr>
          </w:p>
        </w:tc>
        <w:tc>
          <w:tcPr>
            <w:tcW w:w="773" w:type="dxa"/>
          </w:tcPr>
          <w:p w14:paraId="6F44ECC9" w14:textId="77777777" w:rsidR="004532FA" w:rsidRDefault="004532FA">
            <w:pPr>
              <w:pStyle w:val="TableParagraph"/>
              <w:rPr>
                <w:rFonts w:ascii="Times New Roman"/>
                <w:sz w:val="18"/>
              </w:rPr>
            </w:pPr>
          </w:p>
        </w:tc>
        <w:tc>
          <w:tcPr>
            <w:tcW w:w="908" w:type="dxa"/>
          </w:tcPr>
          <w:p w14:paraId="423CC62B" w14:textId="77777777" w:rsidR="004532FA" w:rsidRDefault="00754871">
            <w:pPr>
              <w:pStyle w:val="TableParagraph"/>
              <w:spacing w:line="206" w:lineRule="exact"/>
              <w:ind w:left="63" w:right="51"/>
              <w:jc w:val="center"/>
              <w:rPr>
                <w:rFonts w:ascii="Arial"/>
                <w:b/>
                <w:sz w:val="18"/>
              </w:rPr>
            </w:pPr>
            <w:r>
              <w:rPr>
                <w:rFonts w:ascii="Arial"/>
                <w:b/>
                <w:color w:val="000000"/>
                <w:spacing w:val="-2"/>
                <w:sz w:val="18"/>
                <w:highlight w:val="green"/>
              </w:rPr>
              <w:t>E8.1.1</w:t>
            </w:r>
          </w:p>
        </w:tc>
        <w:tc>
          <w:tcPr>
            <w:tcW w:w="5502" w:type="dxa"/>
          </w:tcPr>
          <w:p w14:paraId="308B2FDF" w14:textId="77777777" w:rsidR="004532FA" w:rsidRDefault="00754871">
            <w:pPr>
              <w:pStyle w:val="TableParagraph"/>
              <w:spacing w:line="206" w:lineRule="exact"/>
              <w:ind w:left="134"/>
              <w:rPr>
                <w:sz w:val="18"/>
              </w:rPr>
            </w:pPr>
            <w:r>
              <w:rPr>
                <w:color w:val="000000"/>
                <w:sz w:val="18"/>
                <w:highlight w:val="green"/>
              </w:rPr>
              <w:t>Campos que describen los descuentos, anticipos y valor total por</w:t>
            </w:r>
            <w:r>
              <w:rPr>
                <w:color w:val="000000"/>
                <w:sz w:val="18"/>
              </w:rPr>
              <w:t xml:space="preserve"> </w:t>
            </w:r>
            <w:r>
              <w:rPr>
                <w:color w:val="000000"/>
                <w:sz w:val="18"/>
                <w:highlight w:val="green"/>
              </w:rPr>
              <w:t>ítem (EA001-EA050)</w:t>
            </w:r>
          </w:p>
        </w:tc>
      </w:tr>
      <w:tr w:rsidR="004532FA" w14:paraId="60097126" w14:textId="77777777">
        <w:trPr>
          <w:trHeight w:val="264"/>
        </w:trPr>
        <w:tc>
          <w:tcPr>
            <w:tcW w:w="532" w:type="dxa"/>
          </w:tcPr>
          <w:p w14:paraId="4665D684" w14:textId="77777777" w:rsidR="004532FA" w:rsidRDefault="004532FA">
            <w:pPr>
              <w:pStyle w:val="TableParagraph"/>
              <w:rPr>
                <w:rFonts w:ascii="Times New Roman"/>
                <w:sz w:val="18"/>
              </w:rPr>
            </w:pPr>
          </w:p>
        </w:tc>
        <w:tc>
          <w:tcPr>
            <w:tcW w:w="667" w:type="dxa"/>
          </w:tcPr>
          <w:p w14:paraId="4BE370F3" w14:textId="77777777" w:rsidR="004532FA" w:rsidRDefault="004532FA">
            <w:pPr>
              <w:pStyle w:val="TableParagraph"/>
              <w:rPr>
                <w:rFonts w:ascii="Times New Roman"/>
                <w:sz w:val="18"/>
              </w:rPr>
            </w:pPr>
          </w:p>
        </w:tc>
        <w:tc>
          <w:tcPr>
            <w:tcW w:w="773" w:type="dxa"/>
          </w:tcPr>
          <w:p w14:paraId="6F7102CD" w14:textId="77777777" w:rsidR="004532FA" w:rsidRDefault="00754871">
            <w:pPr>
              <w:pStyle w:val="TableParagraph"/>
              <w:spacing w:line="244" w:lineRule="exact"/>
              <w:ind w:left="28" w:right="103"/>
              <w:jc w:val="center"/>
              <w:rPr>
                <w:rFonts w:ascii="Calibri"/>
                <w:b/>
              </w:rPr>
            </w:pPr>
            <w:r>
              <w:rPr>
                <w:rFonts w:ascii="Calibri"/>
                <w:b/>
                <w:spacing w:val="-2"/>
              </w:rPr>
              <w:t>E8.2.</w:t>
            </w:r>
          </w:p>
        </w:tc>
        <w:tc>
          <w:tcPr>
            <w:tcW w:w="6410" w:type="dxa"/>
            <w:gridSpan w:val="2"/>
          </w:tcPr>
          <w:p w14:paraId="5D855B39" w14:textId="77777777" w:rsidR="004532FA" w:rsidRDefault="00754871">
            <w:pPr>
              <w:pStyle w:val="TableParagraph"/>
              <w:spacing w:line="204" w:lineRule="exact"/>
              <w:ind w:left="199"/>
              <w:rPr>
                <w:sz w:val="18"/>
              </w:rPr>
            </w:pPr>
            <w:r>
              <w:rPr>
                <w:sz w:val="18"/>
              </w:rPr>
              <w:t>Campos</w:t>
            </w:r>
            <w:r>
              <w:rPr>
                <w:spacing w:val="-4"/>
                <w:sz w:val="18"/>
              </w:rPr>
              <w:t xml:space="preserve"> </w:t>
            </w:r>
            <w:r>
              <w:rPr>
                <w:sz w:val="18"/>
              </w:rPr>
              <w:t>que</w:t>
            </w:r>
            <w:r>
              <w:rPr>
                <w:spacing w:val="-2"/>
                <w:sz w:val="18"/>
              </w:rPr>
              <w:t xml:space="preserve"> </w:t>
            </w:r>
            <w:r>
              <w:rPr>
                <w:sz w:val="18"/>
              </w:rPr>
              <w:t>describen</w:t>
            </w:r>
            <w:r>
              <w:rPr>
                <w:spacing w:val="-4"/>
                <w:sz w:val="18"/>
              </w:rPr>
              <w:t xml:space="preserve"> </w:t>
            </w:r>
            <w:r>
              <w:rPr>
                <w:sz w:val="18"/>
              </w:rPr>
              <w:t>el</w:t>
            </w:r>
            <w:r>
              <w:rPr>
                <w:spacing w:val="-6"/>
                <w:sz w:val="18"/>
              </w:rPr>
              <w:t xml:space="preserve"> </w:t>
            </w:r>
            <w:r>
              <w:rPr>
                <w:sz w:val="18"/>
              </w:rPr>
              <w:t>IVA</w:t>
            </w:r>
            <w:r>
              <w:rPr>
                <w:spacing w:val="-6"/>
                <w:sz w:val="18"/>
              </w:rPr>
              <w:t xml:space="preserve"> </w:t>
            </w:r>
            <w:r>
              <w:rPr>
                <w:sz w:val="18"/>
              </w:rPr>
              <w:t>de</w:t>
            </w:r>
            <w:r>
              <w:rPr>
                <w:spacing w:val="-4"/>
                <w:sz w:val="18"/>
              </w:rPr>
              <w:t xml:space="preserve"> </w:t>
            </w:r>
            <w:r>
              <w:rPr>
                <w:sz w:val="18"/>
              </w:rPr>
              <w:t>la</w:t>
            </w:r>
            <w:r>
              <w:rPr>
                <w:spacing w:val="-5"/>
                <w:sz w:val="18"/>
              </w:rPr>
              <w:t xml:space="preserve"> </w:t>
            </w:r>
            <w:r>
              <w:rPr>
                <w:sz w:val="18"/>
              </w:rPr>
              <w:t>operación</w:t>
            </w:r>
            <w:r>
              <w:rPr>
                <w:spacing w:val="-6"/>
                <w:sz w:val="18"/>
              </w:rPr>
              <w:t xml:space="preserve"> </w:t>
            </w:r>
            <w:r>
              <w:rPr>
                <w:sz w:val="18"/>
              </w:rPr>
              <w:t>por</w:t>
            </w:r>
            <w:r>
              <w:rPr>
                <w:spacing w:val="-3"/>
                <w:sz w:val="18"/>
              </w:rPr>
              <w:t xml:space="preserve"> </w:t>
            </w:r>
            <w:r>
              <w:rPr>
                <w:sz w:val="18"/>
              </w:rPr>
              <w:t>ítem</w:t>
            </w:r>
            <w:r>
              <w:rPr>
                <w:spacing w:val="-3"/>
                <w:sz w:val="18"/>
              </w:rPr>
              <w:t xml:space="preserve"> </w:t>
            </w:r>
            <w:r>
              <w:rPr>
                <w:sz w:val="18"/>
              </w:rPr>
              <w:t>(E730-</w:t>
            </w:r>
            <w:r>
              <w:rPr>
                <w:spacing w:val="-2"/>
                <w:sz w:val="18"/>
              </w:rPr>
              <w:t>E739)</w:t>
            </w:r>
          </w:p>
        </w:tc>
      </w:tr>
      <w:tr w:rsidR="004532FA" w14:paraId="3F5660AF" w14:textId="77777777">
        <w:trPr>
          <w:trHeight w:val="268"/>
        </w:trPr>
        <w:tc>
          <w:tcPr>
            <w:tcW w:w="532" w:type="dxa"/>
          </w:tcPr>
          <w:p w14:paraId="654697AB" w14:textId="77777777" w:rsidR="004532FA" w:rsidRDefault="004532FA">
            <w:pPr>
              <w:pStyle w:val="TableParagraph"/>
              <w:rPr>
                <w:rFonts w:ascii="Times New Roman"/>
                <w:sz w:val="18"/>
              </w:rPr>
            </w:pPr>
          </w:p>
        </w:tc>
        <w:tc>
          <w:tcPr>
            <w:tcW w:w="667" w:type="dxa"/>
          </w:tcPr>
          <w:p w14:paraId="6035654B" w14:textId="77777777" w:rsidR="004532FA" w:rsidRDefault="004532FA">
            <w:pPr>
              <w:pStyle w:val="TableParagraph"/>
              <w:rPr>
                <w:rFonts w:ascii="Times New Roman"/>
                <w:sz w:val="18"/>
              </w:rPr>
            </w:pPr>
          </w:p>
        </w:tc>
        <w:tc>
          <w:tcPr>
            <w:tcW w:w="773" w:type="dxa"/>
          </w:tcPr>
          <w:p w14:paraId="7B7BD6D8" w14:textId="77777777" w:rsidR="004532FA" w:rsidRDefault="00754871">
            <w:pPr>
              <w:pStyle w:val="TableParagraph"/>
              <w:spacing w:before="1" w:line="247" w:lineRule="exact"/>
              <w:ind w:left="28" w:right="103"/>
              <w:jc w:val="center"/>
              <w:rPr>
                <w:rFonts w:ascii="Calibri"/>
                <w:b/>
              </w:rPr>
            </w:pPr>
            <w:r>
              <w:rPr>
                <w:rFonts w:ascii="Calibri"/>
                <w:b/>
                <w:spacing w:val="-2"/>
              </w:rPr>
              <w:t>E8.3.</w:t>
            </w:r>
          </w:p>
        </w:tc>
        <w:tc>
          <w:tcPr>
            <w:tcW w:w="6410" w:type="dxa"/>
            <w:gridSpan w:val="2"/>
          </w:tcPr>
          <w:p w14:paraId="58EE0C30" w14:textId="77777777" w:rsidR="004532FA" w:rsidRDefault="00754871">
            <w:pPr>
              <w:pStyle w:val="TableParagraph"/>
              <w:spacing w:before="1"/>
              <w:ind w:left="199"/>
              <w:rPr>
                <w:sz w:val="18"/>
              </w:rPr>
            </w:pPr>
            <w:r>
              <w:rPr>
                <w:sz w:val="18"/>
              </w:rPr>
              <w:t>Campos</w:t>
            </w:r>
            <w:r>
              <w:rPr>
                <w:spacing w:val="-4"/>
                <w:sz w:val="18"/>
              </w:rPr>
              <w:t xml:space="preserve"> </w:t>
            </w:r>
            <w:r>
              <w:rPr>
                <w:sz w:val="18"/>
              </w:rPr>
              <w:t>que</w:t>
            </w:r>
            <w:r>
              <w:rPr>
                <w:spacing w:val="-4"/>
                <w:sz w:val="18"/>
              </w:rPr>
              <w:t xml:space="preserve"> </w:t>
            </w:r>
            <w:r>
              <w:rPr>
                <w:sz w:val="18"/>
              </w:rPr>
              <w:t>describen</w:t>
            </w:r>
            <w:r>
              <w:rPr>
                <w:spacing w:val="-4"/>
                <w:sz w:val="18"/>
              </w:rPr>
              <w:t xml:space="preserve"> </w:t>
            </w:r>
            <w:r>
              <w:rPr>
                <w:sz w:val="18"/>
              </w:rPr>
              <w:t>el</w:t>
            </w:r>
            <w:r>
              <w:rPr>
                <w:spacing w:val="-6"/>
                <w:sz w:val="18"/>
              </w:rPr>
              <w:t xml:space="preserve"> </w:t>
            </w:r>
            <w:r>
              <w:rPr>
                <w:sz w:val="18"/>
              </w:rPr>
              <w:t>ISC</w:t>
            </w:r>
            <w:r>
              <w:rPr>
                <w:spacing w:val="-6"/>
                <w:sz w:val="18"/>
              </w:rPr>
              <w:t xml:space="preserve"> </w:t>
            </w:r>
            <w:r>
              <w:rPr>
                <w:sz w:val="18"/>
              </w:rPr>
              <w:t>de</w:t>
            </w:r>
            <w:r>
              <w:rPr>
                <w:spacing w:val="-3"/>
                <w:sz w:val="18"/>
              </w:rPr>
              <w:t xml:space="preserve"> </w:t>
            </w:r>
            <w:r>
              <w:rPr>
                <w:sz w:val="18"/>
              </w:rPr>
              <w:t>la</w:t>
            </w:r>
            <w:r>
              <w:rPr>
                <w:spacing w:val="-6"/>
                <w:sz w:val="18"/>
              </w:rPr>
              <w:t xml:space="preserve"> </w:t>
            </w:r>
            <w:r>
              <w:rPr>
                <w:sz w:val="18"/>
              </w:rPr>
              <w:t>operación</w:t>
            </w:r>
            <w:r>
              <w:rPr>
                <w:spacing w:val="-5"/>
                <w:sz w:val="18"/>
              </w:rPr>
              <w:t xml:space="preserve"> </w:t>
            </w:r>
            <w:r>
              <w:rPr>
                <w:sz w:val="18"/>
              </w:rPr>
              <w:t>por</w:t>
            </w:r>
            <w:r>
              <w:rPr>
                <w:spacing w:val="-4"/>
                <w:sz w:val="18"/>
              </w:rPr>
              <w:t xml:space="preserve"> </w:t>
            </w:r>
            <w:r>
              <w:rPr>
                <w:sz w:val="18"/>
              </w:rPr>
              <w:t>ítem</w:t>
            </w:r>
            <w:r>
              <w:rPr>
                <w:spacing w:val="2"/>
                <w:sz w:val="18"/>
              </w:rPr>
              <w:t xml:space="preserve"> </w:t>
            </w:r>
            <w:r>
              <w:rPr>
                <w:color w:val="000000"/>
                <w:spacing w:val="-2"/>
                <w:sz w:val="18"/>
                <w:highlight w:val="yellow"/>
              </w:rPr>
              <w:t>(futuro)</w:t>
            </w:r>
          </w:p>
        </w:tc>
      </w:tr>
      <w:tr w:rsidR="004532FA" w14:paraId="38931FDC" w14:textId="77777777">
        <w:trPr>
          <w:trHeight w:val="266"/>
        </w:trPr>
        <w:tc>
          <w:tcPr>
            <w:tcW w:w="532" w:type="dxa"/>
          </w:tcPr>
          <w:p w14:paraId="6FC7EBD8" w14:textId="77777777" w:rsidR="004532FA" w:rsidRDefault="004532FA">
            <w:pPr>
              <w:pStyle w:val="TableParagraph"/>
              <w:rPr>
                <w:rFonts w:ascii="Times New Roman"/>
                <w:sz w:val="18"/>
              </w:rPr>
            </w:pPr>
          </w:p>
        </w:tc>
        <w:tc>
          <w:tcPr>
            <w:tcW w:w="667" w:type="dxa"/>
          </w:tcPr>
          <w:p w14:paraId="63AFA83D" w14:textId="77777777" w:rsidR="004532FA" w:rsidRDefault="004532FA">
            <w:pPr>
              <w:pStyle w:val="TableParagraph"/>
              <w:rPr>
                <w:rFonts w:ascii="Times New Roman"/>
                <w:sz w:val="18"/>
              </w:rPr>
            </w:pPr>
          </w:p>
        </w:tc>
        <w:tc>
          <w:tcPr>
            <w:tcW w:w="773" w:type="dxa"/>
          </w:tcPr>
          <w:p w14:paraId="64D62637" w14:textId="77777777" w:rsidR="004532FA" w:rsidRDefault="00754871">
            <w:pPr>
              <w:pStyle w:val="TableParagraph"/>
              <w:spacing w:line="246" w:lineRule="exact"/>
              <w:ind w:left="28" w:right="103"/>
              <w:jc w:val="center"/>
              <w:rPr>
                <w:rFonts w:ascii="Calibri"/>
                <w:b/>
              </w:rPr>
            </w:pPr>
            <w:r>
              <w:rPr>
                <w:rFonts w:ascii="Calibri"/>
                <w:b/>
                <w:spacing w:val="-2"/>
              </w:rPr>
              <w:t>E8.4.</w:t>
            </w:r>
          </w:p>
        </w:tc>
        <w:tc>
          <w:tcPr>
            <w:tcW w:w="6410" w:type="dxa"/>
            <w:gridSpan w:val="2"/>
          </w:tcPr>
          <w:p w14:paraId="06850811" w14:textId="77777777" w:rsidR="004532FA" w:rsidRDefault="00754871">
            <w:pPr>
              <w:pStyle w:val="TableParagraph"/>
              <w:spacing w:before="1"/>
              <w:ind w:left="199"/>
              <w:rPr>
                <w:sz w:val="18"/>
              </w:rPr>
            </w:pPr>
            <w:r>
              <w:rPr>
                <w:sz w:val="18"/>
              </w:rPr>
              <w:t>Grupo</w:t>
            </w:r>
            <w:r>
              <w:rPr>
                <w:spacing w:val="-4"/>
                <w:sz w:val="18"/>
              </w:rPr>
              <w:t xml:space="preserve"> </w:t>
            </w:r>
            <w:r>
              <w:rPr>
                <w:sz w:val="18"/>
              </w:rPr>
              <w:t>de</w:t>
            </w:r>
            <w:r>
              <w:rPr>
                <w:spacing w:val="-3"/>
                <w:sz w:val="18"/>
              </w:rPr>
              <w:t xml:space="preserve"> </w:t>
            </w:r>
            <w:r>
              <w:rPr>
                <w:sz w:val="18"/>
              </w:rPr>
              <w:t>rastreo</w:t>
            </w:r>
            <w:r>
              <w:rPr>
                <w:spacing w:val="-4"/>
                <w:sz w:val="18"/>
              </w:rPr>
              <w:t xml:space="preserve"> </w:t>
            </w:r>
            <w:r>
              <w:rPr>
                <w:sz w:val="18"/>
              </w:rPr>
              <w:t>de</w:t>
            </w:r>
            <w:r>
              <w:rPr>
                <w:spacing w:val="-3"/>
                <w:sz w:val="18"/>
              </w:rPr>
              <w:t xml:space="preserve"> </w:t>
            </w:r>
            <w:r>
              <w:rPr>
                <w:sz w:val="18"/>
              </w:rPr>
              <w:t>la</w:t>
            </w:r>
            <w:r>
              <w:rPr>
                <w:spacing w:val="-1"/>
                <w:sz w:val="18"/>
              </w:rPr>
              <w:t xml:space="preserve"> </w:t>
            </w:r>
            <w:r>
              <w:rPr>
                <w:sz w:val="18"/>
              </w:rPr>
              <w:t>mercadería</w:t>
            </w:r>
            <w:r>
              <w:rPr>
                <w:spacing w:val="-1"/>
                <w:sz w:val="18"/>
              </w:rPr>
              <w:t xml:space="preserve"> </w:t>
            </w:r>
            <w:r>
              <w:rPr>
                <w:color w:val="000000"/>
                <w:sz w:val="18"/>
                <w:highlight w:val="yellow"/>
              </w:rPr>
              <w:t>(E750-</w:t>
            </w:r>
            <w:r>
              <w:rPr>
                <w:color w:val="000000"/>
                <w:spacing w:val="-4"/>
                <w:sz w:val="18"/>
                <w:highlight w:val="yellow"/>
              </w:rPr>
              <w:t>E760)</w:t>
            </w:r>
          </w:p>
        </w:tc>
      </w:tr>
      <w:tr w:rsidR="004532FA" w14:paraId="2DF66A1A" w14:textId="77777777">
        <w:trPr>
          <w:trHeight w:val="271"/>
        </w:trPr>
        <w:tc>
          <w:tcPr>
            <w:tcW w:w="532" w:type="dxa"/>
          </w:tcPr>
          <w:p w14:paraId="7F3A10C9" w14:textId="77777777" w:rsidR="004532FA" w:rsidRDefault="004532FA">
            <w:pPr>
              <w:pStyle w:val="TableParagraph"/>
              <w:rPr>
                <w:rFonts w:ascii="Times New Roman"/>
                <w:sz w:val="18"/>
              </w:rPr>
            </w:pPr>
          </w:p>
        </w:tc>
        <w:tc>
          <w:tcPr>
            <w:tcW w:w="667" w:type="dxa"/>
          </w:tcPr>
          <w:p w14:paraId="71A2F55D" w14:textId="77777777" w:rsidR="004532FA" w:rsidRDefault="004532FA">
            <w:pPr>
              <w:pStyle w:val="TableParagraph"/>
              <w:rPr>
                <w:rFonts w:ascii="Times New Roman"/>
                <w:sz w:val="18"/>
              </w:rPr>
            </w:pPr>
          </w:p>
        </w:tc>
        <w:tc>
          <w:tcPr>
            <w:tcW w:w="773" w:type="dxa"/>
          </w:tcPr>
          <w:p w14:paraId="13ABE4DA" w14:textId="77777777" w:rsidR="004532FA" w:rsidRDefault="00754871">
            <w:pPr>
              <w:pStyle w:val="TableParagraph"/>
              <w:spacing w:before="1" w:line="249" w:lineRule="exact"/>
              <w:ind w:left="29" w:right="103"/>
              <w:jc w:val="center"/>
              <w:rPr>
                <w:rFonts w:ascii="Calibri"/>
                <w:b/>
              </w:rPr>
            </w:pPr>
            <w:r>
              <w:rPr>
                <w:rFonts w:ascii="Calibri"/>
                <w:b/>
                <w:color w:val="000000"/>
                <w:spacing w:val="-2"/>
                <w:highlight w:val="yellow"/>
              </w:rPr>
              <w:t>E8.5.</w:t>
            </w:r>
          </w:p>
        </w:tc>
        <w:tc>
          <w:tcPr>
            <w:tcW w:w="6410" w:type="dxa"/>
            <w:gridSpan w:val="2"/>
          </w:tcPr>
          <w:p w14:paraId="4477409C" w14:textId="77777777" w:rsidR="004532FA" w:rsidRDefault="00754871">
            <w:pPr>
              <w:pStyle w:val="TableParagraph"/>
              <w:spacing w:before="1"/>
              <w:ind w:left="199"/>
              <w:rPr>
                <w:sz w:val="18"/>
              </w:rPr>
            </w:pPr>
            <w:r>
              <w:rPr>
                <w:color w:val="000000"/>
                <w:sz w:val="18"/>
                <w:highlight w:val="yellow"/>
              </w:rPr>
              <w:t>Sector</w:t>
            </w:r>
            <w:r>
              <w:rPr>
                <w:color w:val="000000"/>
                <w:spacing w:val="-5"/>
                <w:sz w:val="18"/>
                <w:highlight w:val="yellow"/>
              </w:rPr>
              <w:t xml:space="preserve"> </w:t>
            </w:r>
            <w:r>
              <w:rPr>
                <w:color w:val="000000"/>
                <w:sz w:val="18"/>
                <w:highlight w:val="yellow"/>
              </w:rPr>
              <w:t>de</w:t>
            </w:r>
            <w:r>
              <w:rPr>
                <w:color w:val="000000"/>
                <w:spacing w:val="-4"/>
                <w:sz w:val="18"/>
                <w:highlight w:val="yellow"/>
              </w:rPr>
              <w:t xml:space="preserve"> </w:t>
            </w:r>
            <w:r>
              <w:rPr>
                <w:color w:val="000000"/>
                <w:sz w:val="18"/>
                <w:highlight w:val="yellow"/>
              </w:rPr>
              <w:t>automotores</w:t>
            </w:r>
            <w:r>
              <w:rPr>
                <w:color w:val="000000"/>
                <w:spacing w:val="-2"/>
                <w:sz w:val="18"/>
                <w:highlight w:val="yellow"/>
              </w:rPr>
              <w:t xml:space="preserve"> </w:t>
            </w:r>
            <w:r>
              <w:rPr>
                <w:color w:val="000000"/>
                <w:sz w:val="18"/>
                <w:highlight w:val="yellow"/>
              </w:rPr>
              <w:t>nuevos</w:t>
            </w:r>
            <w:r>
              <w:rPr>
                <w:color w:val="000000"/>
                <w:spacing w:val="-5"/>
                <w:sz w:val="18"/>
                <w:highlight w:val="yellow"/>
              </w:rPr>
              <w:t xml:space="preserve"> </w:t>
            </w:r>
            <w:r>
              <w:rPr>
                <w:color w:val="000000"/>
                <w:sz w:val="18"/>
                <w:highlight w:val="yellow"/>
              </w:rPr>
              <w:t>y</w:t>
            </w:r>
            <w:r>
              <w:rPr>
                <w:color w:val="000000"/>
                <w:spacing w:val="-2"/>
                <w:sz w:val="18"/>
                <w:highlight w:val="yellow"/>
              </w:rPr>
              <w:t xml:space="preserve"> </w:t>
            </w:r>
            <w:r>
              <w:rPr>
                <w:color w:val="000000"/>
                <w:sz w:val="18"/>
                <w:highlight w:val="yellow"/>
              </w:rPr>
              <w:t>usados</w:t>
            </w:r>
            <w:r>
              <w:rPr>
                <w:color w:val="000000"/>
                <w:spacing w:val="-2"/>
                <w:sz w:val="18"/>
                <w:highlight w:val="yellow"/>
              </w:rPr>
              <w:t xml:space="preserve"> </w:t>
            </w:r>
            <w:r>
              <w:rPr>
                <w:color w:val="000000"/>
                <w:sz w:val="18"/>
                <w:highlight w:val="yellow"/>
              </w:rPr>
              <w:t>(E770-</w:t>
            </w:r>
            <w:r>
              <w:rPr>
                <w:color w:val="000000"/>
                <w:spacing w:val="-4"/>
                <w:sz w:val="18"/>
                <w:highlight w:val="yellow"/>
              </w:rPr>
              <w:t>E789)</w:t>
            </w:r>
          </w:p>
        </w:tc>
      </w:tr>
      <w:tr w:rsidR="004532FA" w14:paraId="0020CAD7" w14:textId="77777777">
        <w:trPr>
          <w:trHeight w:val="266"/>
        </w:trPr>
        <w:tc>
          <w:tcPr>
            <w:tcW w:w="532" w:type="dxa"/>
          </w:tcPr>
          <w:p w14:paraId="61514195" w14:textId="77777777" w:rsidR="004532FA" w:rsidRDefault="004532FA">
            <w:pPr>
              <w:pStyle w:val="TableParagraph"/>
              <w:rPr>
                <w:rFonts w:ascii="Times New Roman"/>
                <w:sz w:val="18"/>
              </w:rPr>
            </w:pPr>
          </w:p>
        </w:tc>
        <w:tc>
          <w:tcPr>
            <w:tcW w:w="667" w:type="dxa"/>
          </w:tcPr>
          <w:p w14:paraId="054DDEAE" w14:textId="77777777" w:rsidR="004532FA" w:rsidRDefault="00754871">
            <w:pPr>
              <w:pStyle w:val="TableParagraph"/>
              <w:spacing w:line="246" w:lineRule="exact"/>
              <w:ind w:left="30" w:right="107"/>
              <w:jc w:val="center"/>
              <w:rPr>
                <w:rFonts w:ascii="Calibri"/>
                <w:b/>
              </w:rPr>
            </w:pPr>
            <w:r>
              <w:rPr>
                <w:rFonts w:ascii="Calibri"/>
                <w:b/>
                <w:spacing w:val="-5"/>
              </w:rPr>
              <w:t>E9.</w:t>
            </w:r>
          </w:p>
        </w:tc>
        <w:tc>
          <w:tcPr>
            <w:tcW w:w="7183" w:type="dxa"/>
            <w:gridSpan w:val="3"/>
          </w:tcPr>
          <w:p w14:paraId="17645BC1" w14:textId="77777777" w:rsidR="004532FA" w:rsidRDefault="00754871">
            <w:pPr>
              <w:pStyle w:val="TableParagraph"/>
              <w:spacing w:line="206" w:lineRule="exact"/>
              <w:ind w:left="122"/>
              <w:rPr>
                <w:sz w:val="18"/>
              </w:rPr>
            </w:pPr>
            <w:r>
              <w:rPr>
                <w:sz w:val="18"/>
              </w:rPr>
              <w:t>Campos</w:t>
            </w:r>
            <w:r>
              <w:rPr>
                <w:spacing w:val="-12"/>
                <w:sz w:val="18"/>
              </w:rPr>
              <w:t xml:space="preserve"> </w:t>
            </w:r>
            <w:r>
              <w:rPr>
                <w:sz w:val="18"/>
              </w:rPr>
              <w:t>complementarios</w:t>
            </w:r>
            <w:r>
              <w:rPr>
                <w:spacing w:val="-11"/>
                <w:sz w:val="18"/>
              </w:rPr>
              <w:t xml:space="preserve"> </w:t>
            </w:r>
            <w:r>
              <w:rPr>
                <w:sz w:val="18"/>
              </w:rPr>
              <w:t>comerciales</w:t>
            </w:r>
            <w:r>
              <w:rPr>
                <w:spacing w:val="-12"/>
                <w:sz w:val="18"/>
              </w:rPr>
              <w:t xml:space="preserve"> </w:t>
            </w:r>
            <w:r>
              <w:rPr>
                <w:sz w:val="18"/>
              </w:rPr>
              <w:t>de</w:t>
            </w:r>
            <w:r>
              <w:rPr>
                <w:spacing w:val="-12"/>
                <w:sz w:val="18"/>
              </w:rPr>
              <w:t xml:space="preserve"> </w:t>
            </w:r>
            <w:r>
              <w:rPr>
                <w:sz w:val="18"/>
              </w:rPr>
              <w:t>uso</w:t>
            </w:r>
            <w:r>
              <w:rPr>
                <w:spacing w:val="-12"/>
                <w:sz w:val="18"/>
              </w:rPr>
              <w:t xml:space="preserve"> </w:t>
            </w:r>
            <w:r>
              <w:rPr>
                <w:sz w:val="18"/>
              </w:rPr>
              <w:t>específico</w:t>
            </w:r>
            <w:r>
              <w:rPr>
                <w:spacing w:val="-10"/>
                <w:sz w:val="18"/>
              </w:rPr>
              <w:t xml:space="preserve"> </w:t>
            </w:r>
            <w:r>
              <w:rPr>
                <w:color w:val="000000"/>
                <w:sz w:val="18"/>
                <w:highlight w:val="yellow"/>
              </w:rPr>
              <w:t>(E790-</w:t>
            </w:r>
            <w:r>
              <w:rPr>
                <w:color w:val="000000"/>
                <w:spacing w:val="-2"/>
                <w:sz w:val="18"/>
                <w:highlight w:val="yellow"/>
              </w:rPr>
              <w:t>E899)</w:t>
            </w:r>
          </w:p>
        </w:tc>
      </w:tr>
      <w:tr w:rsidR="004532FA" w14:paraId="3C310BB0" w14:textId="77777777">
        <w:trPr>
          <w:trHeight w:val="268"/>
        </w:trPr>
        <w:tc>
          <w:tcPr>
            <w:tcW w:w="532" w:type="dxa"/>
          </w:tcPr>
          <w:p w14:paraId="051257C6" w14:textId="77777777" w:rsidR="004532FA" w:rsidRDefault="004532FA">
            <w:pPr>
              <w:pStyle w:val="TableParagraph"/>
              <w:rPr>
                <w:rFonts w:ascii="Times New Roman"/>
                <w:sz w:val="18"/>
              </w:rPr>
            </w:pPr>
          </w:p>
        </w:tc>
        <w:tc>
          <w:tcPr>
            <w:tcW w:w="667" w:type="dxa"/>
          </w:tcPr>
          <w:p w14:paraId="2BBE0D37" w14:textId="77777777" w:rsidR="004532FA" w:rsidRDefault="004532FA">
            <w:pPr>
              <w:pStyle w:val="TableParagraph"/>
              <w:rPr>
                <w:rFonts w:ascii="Times New Roman"/>
                <w:sz w:val="18"/>
              </w:rPr>
            </w:pPr>
          </w:p>
        </w:tc>
        <w:tc>
          <w:tcPr>
            <w:tcW w:w="773" w:type="dxa"/>
          </w:tcPr>
          <w:p w14:paraId="350DC75E" w14:textId="77777777" w:rsidR="004532FA" w:rsidRDefault="00754871">
            <w:pPr>
              <w:pStyle w:val="TableParagraph"/>
              <w:spacing w:before="1" w:line="247" w:lineRule="exact"/>
              <w:ind w:left="28" w:right="103"/>
              <w:jc w:val="center"/>
              <w:rPr>
                <w:rFonts w:ascii="Calibri"/>
                <w:b/>
              </w:rPr>
            </w:pPr>
            <w:r>
              <w:rPr>
                <w:rFonts w:ascii="Calibri"/>
                <w:b/>
                <w:spacing w:val="-2"/>
              </w:rPr>
              <w:t>E9.2.</w:t>
            </w:r>
          </w:p>
        </w:tc>
        <w:tc>
          <w:tcPr>
            <w:tcW w:w="6410" w:type="dxa"/>
            <w:gridSpan w:val="2"/>
          </w:tcPr>
          <w:p w14:paraId="6CA62046" w14:textId="77777777" w:rsidR="004532FA" w:rsidRDefault="00754871">
            <w:pPr>
              <w:pStyle w:val="TableParagraph"/>
              <w:spacing w:before="1"/>
              <w:ind w:left="199"/>
              <w:rPr>
                <w:sz w:val="18"/>
              </w:rPr>
            </w:pPr>
            <w:r>
              <w:rPr>
                <w:sz w:val="18"/>
              </w:rPr>
              <w:t>Sector</w:t>
            </w:r>
            <w:r>
              <w:rPr>
                <w:spacing w:val="-6"/>
                <w:sz w:val="18"/>
              </w:rPr>
              <w:t xml:space="preserve"> </w:t>
            </w:r>
            <w:r>
              <w:rPr>
                <w:sz w:val="18"/>
              </w:rPr>
              <w:t>Energía</w:t>
            </w:r>
            <w:r>
              <w:rPr>
                <w:spacing w:val="-6"/>
                <w:sz w:val="18"/>
              </w:rPr>
              <w:t xml:space="preserve"> </w:t>
            </w:r>
            <w:r>
              <w:rPr>
                <w:sz w:val="18"/>
              </w:rPr>
              <w:t>Eléctrica</w:t>
            </w:r>
            <w:r>
              <w:rPr>
                <w:spacing w:val="-4"/>
                <w:sz w:val="18"/>
              </w:rPr>
              <w:t xml:space="preserve"> </w:t>
            </w:r>
            <w:r>
              <w:rPr>
                <w:color w:val="000000"/>
                <w:sz w:val="18"/>
                <w:highlight w:val="yellow"/>
              </w:rPr>
              <w:t>(E791-</w:t>
            </w:r>
            <w:r>
              <w:rPr>
                <w:color w:val="000000"/>
                <w:spacing w:val="-4"/>
                <w:sz w:val="18"/>
                <w:highlight w:val="yellow"/>
              </w:rPr>
              <w:t>E799)</w:t>
            </w:r>
          </w:p>
        </w:tc>
      </w:tr>
      <w:tr w:rsidR="004532FA" w14:paraId="365B0F72" w14:textId="77777777">
        <w:trPr>
          <w:trHeight w:val="268"/>
        </w:trPr>
        <w:tc>
          <w:tcPr>
            <w:tcW w:w="532" w:type="dxa"/>
          </w:tcPr>
          <w:p w14:paraId="409A3089" w14:textId="77777777" w:rsidR="004532FA" w:rsidRDefault="004532FA">
            <w:pPr>
              <w:pStyle w:val="TableParagraph"/>
              <w:rPr>
                <w:rFonts w:ascii="Times New Roman"/>
                <w:sz w:val="18"/>
              </w:rPr>
            </w:pPr>
          </w:p>
        </w:tc>
        <w:tc>
          <w:tcPr>
            <w:tcW w:w="667" w:type="dxa"/>
          </w:tcPr>
          <w:p w14:paraId="7644CA30" w14:textId="77777777" w:rsidR="004532FA" w:rsidRDefault="004532FA">
            <w:pPr>
              <w:pStyle w:val="TableParagraph"/>
              <w:rPr>
                <w:rFonts w:ascii="Times New Roman"/>
                <w:sz w:val="18"/>
              </w:rPr>
            </w:pPr>
          </w:p>
        </w:tc>
        <w:tc>
          <w:tcPr>
            <w:tcW w:w="773" w:type="dxa"/>
          </w:tcPr>
          <w:p w14:paraId="480D8C26" w14:textId="77777777" w:rsidR="004532FA" w:rsidRDefault="00754871">
            <w:pPr>
              <w:pStyle w:val="TableParagraph"/>
              <w:spacing w:before="1" w:line="247" w:lineRule="exact"/>
              <w:ind w:left="28" w:right="103"/>
              <w:jc w:val="center"/>
              <w:rPr>
                <w:rFonts w:ascii="Calibri"/>
                <w:b/>
              </w:rPr>
            </w:pPr>
            <w:r>
              <w:rPr>
                <w:rFonts w:ascii="Calibri"/>
                <w:b/>
                <w:spacing w:val="-2"/>
              </w:rPr>
              <w:t>E9.3.</w:t>
            </w:r>
          </w:p>
        </w:tc>
        <w:tc>
          <w:tcPr>
            <w:tcW w:w="6410" w:type="dxa"/>
            <w:gridSpan w:val="2"/>
          </w:tcPr>
          <w:p w14:paraId="4AC65942" w14:textId="77777777" w:rsidR="004532FA" w:rsidRDefault="00754871">
            <w:pPr>
              <w:pStyle w:val="TableParagraph"/>
              <w:spacing w:before="1"/>
              <w:ind w:left="199"/>
              <w:rPr>
                <w:sz w:val="18"/>
              </w:rPr>
            </w:pPr>
            <w:r>
              <w:rPr>
                <w:sz w:val="18"/>
              </w:rPr>
              <w:t>Sector</w:t>
            </w:r>
            <w:r>
              <w:rPr>
                <w:spacing w:val="-7"/>
                <w:sz w:val="18"/>
              </w:rPr>
              <w:t xml:space="preserve"> </w:t>
            </w:r>
            <w:r>
              <w:rPr>
                <w:sz w:val="18"/>
              </w:rPr>
              <w:t>de</w:t>
            </w:r>
            <w:r>
              <w:rPr>
                <w:spacing w:val="-5"/>
                <w:sz w:val="18"/>
              </w:rPr>
              <w:t xml:space="preserve"> </w:t>
            </w:r>
            <w:r>
              <w:rPr>
                <w:sz w:val="18"/>
              </w:rPr>
              <w:t>Seguros</w:t>
            </w:r>
            <w:r>
              <w:rPr>
                <w:spacing w:val="-2"/>
                <w:sz w:val="18"/>
              </w:rPr>
              <w:t xml:space="preserve"> </w:t>
            </w:r>
            <w:r>
              <w:rPr>
                <w:color w:val="000000"/>
                <w:sz w:val="18"/>
                <w:highlight w:val="yellow"/>
              </w:rPr>
              <w:t>(E800-</w:t>
            </w:r>
            <w:r>
              <w:rPr>
                <w:color w:val="000000"/>
                <w:spacing w:val="-4"/>
                <w:sz w:val="18"/>
                <w:highlight w:val="yellow"/>
              </w:rPr>
              <w:t>E809)</w:t>
            </w:r>
          </w:p>
        </w:tc>
      </w:tr>
      <w:tr w:rsidR="004532FA" w14:paraId="3294F993" w14:textId="77777777">
        <w:trPr>
          <w:trHeight w:val="240"/>
        </w:trPr>
        <w:tc>
          <w:tcPr>
            <w:tcW w:w="532" w:type="dxa"/>
          </w:tcPr>
          <w:p w14:paraId="5E6C536A" w14:textId="77777777" w:rsidR="004532FA" w:rsidRDefault="004532FA">
            <w:pPr>
              <w:pStyle w:val="TableParagraph"/>
              <w:rPr>
                <w:rFonts w:ascii="Times New Roman"/>
                <w:sz w:val="16"/>
              </w:rPr>
            </w:pPr>
          </w:p>
        </w:tc>
        <w:tc>
          <w:tcPr>
            <w:tcW w:w="667" w:type="dxa"/>
          </w:tcPr>
          <w:p w14:paraId="7CC902E3" w14:textId="77777777" w:rsidR="004532FA" w:rsidRDefault="004532FA">
            <w:pPr>
              <w:pStyle w:val="TableParagraph"/>
              <w:rPr>
                <w:rFonts w:ascii="Times New Roman"/>
                <w:sz w:val="16"/>
              </w:rPr>
            </w:pPr>
          </w:p>
        </w:tc>
        <w:tc>
          <w:tcPr>
            <w:tcW w:w="773" w:type="dxa"/>
          </w:tcPr>
          <w:p w14:paraId="4680C88F" w14:textId="77777777" w:rsidR="004532FA" w:rsidRDefault="004532FA">
            <w:pPr>
              <w:pStyle w:val="TableParagraph"/>
              <w:rPr>
                <w:rFonts w:ascii="Times New Roman"/>
                <w:sz w:val="16"/>
              </w:rPr>
            </w:pPr>
          </w:p>
        </w:tc>
        <w:tc>
          <w:tcPr>
            <w:tcW w:w="6410" w:type="dxa"/>
            <w:gridSpan w:val="2"/>
          </w:tcPr>
          <w:p w14:paraId="559AE6CC" w14:textId="77777777" w:rsidR="004532FA" w:rsidRDefault="00754871">
            <w:pPr>
              <w:pStyle w:val="TableParagraph"/>
              <w:spacing w:before="1"/>
              <w:ind w:left="199"/>
              <w:rPr>
                <w:sz w:val="18"/>
              </w:rPr>
            </w:pPr>
            <w:r>
              <w:rPr>
                <w:rFonts w:ascii="Arial" w:hAnsi="Arial"/>
                <w:b/>
                <w:color w:val="000000"/>
                <w:sz w:val="18"/>
                <w:highlight w:val="green"/>
              </w:rPr>
              <w:t>E9.3.1.</w:t>
            </w:r>
            <w:r>
              <w:rPr>
                <w:rFonts w:ascii="Arial" w:hAnsi="Arial"/>
                <w:b/>
                <w:color w:val="000000"/>
                <w:spacing w:val="78"/>
                <w:sz w:val="18"/>
                <w:highlight w:val="green"/>
              </w:rPr>
              <w:t xml:space="preserve"> </w:t>
            </w:r>
            <w:r>
              <w:rPr>
                <w:color w:val="000000"/>
                <w:sz w:val="18"/>
                <w:highlight w:val="green"/>
              </w:rPr>
              <w:t>Póliza</w:t>
            </w:r>
            <w:r>
              <w:rPr>
                <w:color w:val="000000"/>
                <w:spacing w:val="-1"/>
                <w:sz w:val="18"/>
                <w:highlight w:val="green"/>
              </w:rPr>
              <w:t xml:space="preserve"> </w:t>
            </w:r>
            <w:r>
              <w:rPr>
                <w:color w:val="000000"/>
                <w:sz w:val="18"/>
                <w:highlight w:val="green"/>
              </w:rPr>
              <w:t>de</w:t>
            </w:r>
            <w:r>
              <w:rPr>
                <w:color w:val="000000"/>
                <w:spacing w:val="-5"/>
                <w:sz w:val="18"/>
                <w:highlight w:val="green"/>
              </w:rPr>
              <w:t xml:space="preserve"> </w:t>
            </w:r>
            <w:r>
              <w:rPr>
                <w:color w:val="000000"/>
                <w:sz w:val="18"/>
                <w:highlight w:val="green"/>
              </w:rPr>
              <w:t>seguros</w:t>
            </w:r>
            <w:r>
              <w:rPr>
                <w:color w:val="000000"/>
                <w:spacing w:val="-1"/>
                <w:sz w:val="18"/>
                <w:highlight w:val="green"/>
              </w:rPr>
              <w:t xml:space="preserve"> </w:t>
            </w:r>
            <w:r>
              <w:rPr>
                <w:color w:val="000000"/>
                <w:sz w:val="18"/>
                <w:highlight w:val="green"/>
              </w:rPr>
              <w:t>(EA790-</w:t>
            </w:r>
            <w:r>
              <w:rPr>
                <w:color w:val="000000"/>
                <w:spacing w:val="-2"/>
                <w:sz w:val="18"/>
                <w:highlight w:val="green"/>
              </w:rPr>
              <w:t>EA799)</w:t>
            </w:r>
          </w:p>
        </w:tc>
      </w:tr>
      <w:tr w:rsidR="004532FA" w14:paraId="45008070" w14:textId="77777777">
        <w:trPr>
          <w:trHeight w:val="297"/>
        </w:trPr>
        <w:tc>
          <w:tcPr>
            <w:tcW w:w="532" w:type="dxa"/>
          </w:tcPr>
          <w:p w14:paraId="18375199" w14:textId="77777777" w:rsidR="004532FA" w:rsidRDefault="004532FA">
            <w:pPr>
              <w:pStyle w:val="TableParagraph"/>
              <w:rPr>
                <w:rFonts w:ascii="Times New Roman"/>
                <w:sz w:val="18"/>
              </w:rPr>
            </w:pPr>
          </w:p>
        </w:tc>
        <w:tc>
          <w:tcPr>
            <w:tcW w:w="667" w:type="dxa"/>
          </w:tcPr>
          <w:p w14:paraId="1D422237" w14:textId="77777777" w:rsidR="004532FA" w:rsidRDefault="004532FA">
            <w:pPr>
              <w:pStyle w:val="TableParagraph"/>
              <w:rPr>
                <w:rFonts w:ascii="Times New Roman"/>
                <w:sz w:val="18"/>
              </w:rPr>
            </w:pPr>
          </w:p>
        </w:tc>
        <w:tc>
          <w:tcPr>
            <w:tcW w:w="773" w:type="dxa"/>
          </w:tcPr>
          <w:p w14:paraId="0D276456" w14:textId="77777777" w:rsidR="004532FA" w:rsidRDefault="00754871">
            <w:pPr>
              <w:pStyle w:val="TableParagraph"/>
              <w:spacing w:before="30" w:line="247" w:lineRule="exact"/>
              <w:ind w:left="28" w:right="103"/>
              <w:jc w:val="center"/>
              <w:rPr>
                <w:rFonts w:ascii="Calibri"/>
                <w:b/>
              </w:rPr>
            </w:pPr>
            <w:r>
              <w:rPr>
                <w:rFonts w:ascii="Calibri"/>
                <w:b/>
                <w:spacing w:val="-2"/>
              </w:rPr>
              <w:t>E9.4.</w:t>
            </w:r>
          </w:p>
        </w:tc>
        <w:tc>
          <w:tcPr>
            <w:tcW w:w="6410" w:type="dxa"/>
            <w:gridSpan w:val="2"/>
          </w:tcPr>
          <w:p w14:paraId="3B40EE3D" w14:textId="77777777" w:rsidR="004532FA" w:rsidRDefault="00754871">
            <w:pPr>
              <w:pStyle w:val="TableParagraph"/>
              <w:spacing w:before="30"/>
              <w:ind w:left="199"/>
              <w:rPr>
                <w:sz w:val="18"/>
              </w:rPr>
            </w:pPr>
            <w:r>
              <w:rPr>
                <w:sz w:val="18"/>
              </w:rPr>
              <w:t>Sector</w:t>
            </w:r>
            <w:r>
              <w:rPr>
                <w:spacing w:val="-7"/>
                <w:sz w:val="18"/>
              </w:rPr>
              <w:t xml:space="preserve"> </w:t>
            </w:r>
            <w:r>
              <w:rPr>
                <w:sz w:val="18"/>
              </w:rPr>
              <w:t>de</w:t>
            </w:r>
            <w:r>
              <w:rPr>
                <w:spacing w:val="-5"/>
                <w:sz w:val="18"/>
              </w:rPr>
              <w:t xml:space="preserve"> </w:t>
            </w:r>
            <w:r>
              <w:rPr>
                <w:sz w:val="18"/>
              </w:rPr>
              <w:t>Supermercados</w:t>
            </w:r>
            <w:r>
              <w:rPr>
                <w:spacing w:val="-4"/>
                <w:sz w:val="18"/>
              </w:rPr>
              <w:t xml:space="preserve"> </w:t>
            </w:r>
            <w:r>
              <w:rPr>
                <w:color w:val="000000"/>
                <w:sz w:val="18"/>
                <w:highlight w:val="yellow"/>
              </w:rPr>
              <w:t>(E810-</w:t>
            </w:r>
            <w:r>
              <w:rPr>
                <w:color w:val="000000"/>
                <w:spacing w:val="-4"/>
                <w:sz w:val="18"/>
                <w:highlight w:val="yellow"/>
              </w:rPr>
              <w:t>E819)</w:t>
            </w:r>
          </w:p>
        </w:tc>
      </w:tr>
      <w:tr w:rsidR="004532FA" w14:paraId="5E46BB79" w14:textId="77777777">
        <w:trPr>
          <w:trHeight w:val="271"/>
        </w:trPr>
        <w:tc>
          <w:tcPr>
            <w:tcW w:w="532" w:type="dxa"/>
          </w:tcPr>
          <w:p w14:paraId="3F4C2034" w14:textId="77777777" w:rsidR="004532FA" w:rsidRDefault="004532FA">
            <w:pPr>
              <w:pStyle w:val="TableParagraph"/>
              <w:rPr>
                <w:rFonts w:ascii="Times New Roman"/>
                <w:sz w:val="18"/>
              </w:rPr>
            </w:pPr>
          </w:p>
        </w:tc>
        <w:tc>
          <w:tcPr>
            <w:tcW w:w="667" w:type="dxa"/>
          </w:tcPr>
          <w:p w14:paraId="667C4AB9" w14:textId="77777777" w:rsidR="004532FA" w:rsidRDefault="004532FA">
            <w:pPr>
              <w:pStyle w:val="TableParagraph"/>
              <w:rPr>
                <w:rFonts w:ascii="Times New Roman"/>
                <w:sz w:val="18"/>
              </w:rPr>
            </w:pPr>
          </w:p>
        </w:tc>
        <w:tc>
          <w:tcPr>
            <w:tcW w:w="773" w:type="dxa"/>
          </w:tcPr>
          <w:p w14:paraId="494B8142" w14:textId="77777777" w:rsidR="004532FA" w:rsidRDefault="00754871">
            <w:pPr>
              <w:pStyle w:val="TableParagraph"/>
              <w:spacing w:before="1" w:line="250" w:lineRule="exact"/>
              <w:ind w:left="28" w:right="103"/>
              <w:jc w:val="center"/>
              <w:rPr>
                <w:rFonts w:ascii="Calibri"/>
                <w:b/>
              </w:rPr>
            </w:pPr>
            <w:r>
              <w:rPr>
                <w:rFonts w:ascii="Calibri"/>
                <w:b/>
                <w:spacing w:val="-2"/>
              </w:rPr>
              <w:t>E9.5.</w:t>
            </w:r>
          </w:p>
        </w:tc>
        <w:tc>
          <w:tcPr>
            <w:tcW w:w="6410" w:type="dxa"/>
            <w:gridSpan w:val="2"/>
          </w:tcPr>
          <w:p w14:paraId="70AAA9F3" w14:textId="77777777" w:rsidR="004532FA" w:rsidRDefault="00754871">
            <w:pPr>
              <w:pStyle w:val="TableParagraph"/>
              <w:spacing w:before="1"/>
              <w:ind w:left="199"/>
              <w:rPr>
                <w:sz w:val="18"/>
              </w:rPr>
            </w:pPr>
            <w:r>
              <w:rPr>
                <w:sz w:val="18"/>
              </w:rPr>
              <w:t>Grupo</w:t>
            </w:r>
            <w:r>
              <w:rPr>
                <w:spacing w:val="-3"/>
                <w:sz w:val="18"/>
              </w:rPr>
              <w:t xml:space="preserve"> </w:t>
            </w:r>
            <w:r>
              <w:rPr>
                <w:sz w:val="18"/>
              </w:rPr>
              <w:t>de</w:t>
            </w:r>
            <w:r>
              <w:rPr>
                <w:spacing w:val="-4"/>
                <w:sz w:val="18"/>
              </w:rPr>
              <w:t xml:space="preserve"> </w:t>
            </w:r>
            <w:r>
              <w:rPr>
                <w:sz w:val="18"/>
              </w:rPr>
              <w:t>datos</w:t>
            </w:r>
            <w:r>
              <w:rPr>
                <w:spacing w:val="-2"/>
                <w:sz w:val="18"/>
              </w:rPr>
              <w:t xml:space="preserve"> </w:t>
            </w:r>
            <w:r>
              <w:rPr>
                <w:sz w:val="18"/>
              </w:rPr>
              <w:t>adicionales</w:t>
            </w:r>
            <w:r>
              <w:rPr>
                <w:spacing w:val="-1"/>
                <w:sz w:val="18"/>
              </w:rPr>
              <w:t xml:space="preserve"> </w:t>
            </w:r>
            <w:r>
              <w:rPr>
                <w:sz w:val="18"/>
              </w:rPr>
              <w:t>de</w:t>
            </w:r>
            <w:r>
              <w:rPr>
                <w:spacing w:val="-4"/>
                <w:sz w:val="18"/>
              </w:rPr>
              <w:t xml:space="preserve"> </w:t>
            </w:r>
            <w:r>
              <w:rPr>
                <w:sz w:val="18"/>
              </w:rPr>
              <w:t>uso</w:t>
            </w:r>
            <w:r>
              <w:rPr>
                <w:spacing w:val="-5"/>
                <w:sz w:val="18"/>
              </w:rPr>
              <w:t xml:space="preserve"> </w:t>
            </w:r>
            <w:r>
              <w:rPr>
                <w:sz w:val="18"/>
              </w:rPr>
              <w:t>comercial</w:t>
            </w:r>
            <w:r>
              <w:rPr>
                <w:spacing w:val="1"/>
                <w:sz w:val="18"/>
              </w:rPr>
              <w:t xml:space="preserve"> </w:t>
            </w:r>
            <w:r>
              <w:rPr>
                <w:color w:val="000000"/>
                <w:sz w:val="18"/>
                <w:highlight w:val="yellow"/>
              </w:rPr>
              <w:t>(E820-</w:t>
            </w:r>
            <w:r>
              <w:rPr>
                <w:color w:val="000000"/>
                <w:spacing w:val="-2"/>
                <w:sz w:val="18"/>
                <w:highlight w:val="yellow"/>
              </w:rPr>
              <w:t>E829)</w:t>
            </w:r>
          </w:p>
        </w:tc>
      </w:tr>
      <w:tr w:rsidR="004532FA" w14:paraId="60BD8F98" w14:textId="77777777">
        <w:trPr>
          <w:trHeight w:val="263"/>
        </w:trPr>
        <w:tc>
          <w:tcPr>
            <w:tcW w:w="532" w:type="dxa"/>
          </w:tcPr>
          <w:p w14:paraId="5A92F5E2" w14:textId="77777777" w:rsidR="004532FA" w:rsidRDefault="004532FA">
            <w:pPr>
              <w:pStyle w:val="TableParagraph"/>
              <w:rPr>
                <w:rFonts w:ascii="Times New Roman"/>
                <w:sz w:val="18"/>
              </w:rPr>
            </w:pPr>
          </w:p>
        </w:tc>
        <w:tc>
          <w:tcPr>
            <w:tcW w:w="667" w:type="dxa"/>
          </w:tcPr>
          <w:p w14:paraId="52EFD2A4" w14:textId="77777777" w:rsidR="004532FA" w:rsidRDefault="00754871">
            <w:pPr>
              <w:pStyle w:val="TableParagraph"/>
              <w:spacing w:line="244" w:lineRule="exact"/>
              <w:ind w:left="107" w:right="77"/>
              <w:jc w:val="center"/>
              <w:rPr>
                <w:rFonts w:ascii="Calibri"/>
                <w:b/>
              </w:rPr>
            </w:pPr>
            <w:r>
              <w:rPr>
                <w:rFonts w:ascii="Calibri"/>
                <w:b/>
                <w:spacing w:val="-4"/>
              </w:rPr>
              <w:t>E10.</w:t>
            </w:r>
          </w:p>
        </w:tc>
        <w:tc>
          <w:tcPr>
            <w:tcW w:w="7183" w:type="dxa"/>
            <w:gridSpan w:val="3"/>
          </w:tcPr>
          <w:p w14:paraId="5570BADD" w14:textId="77777777" w:rsidR="004532FA" w:rsidRDefault="00754871">
            <w:pPr>
              <w:pStyle w:val="TableParagraph"/>
              <w:spacing w:line="206" w:lineRule="exact"/>
              <w:ind w:left="122"/>
              <w:rPr>
                <w:sz w:val="18"/>
              </w:rPr>
            </w:pPr>
            <w:r>
              <w:rPr>
                <w:sz w:val="18"/>
              </w:rPr>
              <w:t>Campos</w:t>
            </w:r>
            <w:r>
              <w:rPr>
                <w:spacing w:val="-8"/>
                <w:sz w:val="18"/>
              </w:rPr>
              <w:t xml:space="preserve"> </w:t>
            </w:r>
            <w:r>
              <w:rPr>
                <w:sz w:val="18"/>
              </w:rPr>
              <w:t>que</w:t>
            </w:r>
            <w:r>
              <w:rPr>
                <w:spacing w:val="-9"/>
                <w:sz w:val="18"/>
              </w:rPr>
              <w:t xml:space="preserve"> </w:t>
            </w:r>
            <w:r>
              <w:rPr>
                <w:sz w:val="18"/>
              </w:rPr>
              <w:t>describen</w:t>
            </w:r>
            <w:r>
              <w:rPr>
                <w:spacing w:val="-8"/>
                <w:sz w:val="18"/>
              </w:rPr>
              <w:t xml:space="preserve"> </w:t>
            </w:r>
            <w:r>
              <w:rPr>
                <w:sz w:val="18"/>
              </w:rPr>
              <w:t>el</w:t>
            </w:r>
            <w:r>
              <w:rPr>
                <w:spacing w:val="-10"/>
                <w:sz w:val="18"/>
              </w:rPr>
              <w:t xml:space="preserve"> </w:t>
            </w:r>
            <w:r>
              <w:rPr>
                <w:sz w:val="18"/>
              </w:rPr>
              <w:t>transporte</w:t>
            </w:r>
            <w:r>
              <w:rPr>
                <w:spacing w:val="-9"/>
                <w:sz w:val="18"/>
              </w:rPr>
              <w:t xml:space="preserve"> </w:t>
            </w:r>
            <w:r>
              <w:rPr>
                <w:sz w:val="18"/>
              </w:rPr>
              <w:t>de</w:t>
            </w:r>
            <w:r>
              <w:rPr>
                <w:spacing w:val="-10"/>
                <w:sz w:val="18"/>
              </w:rPr>
              <w:t xml:space="preserve"> </w:t>
            </w:r>
            <w:r>
              <w:rPr>
                <w:sz w:val="18"/>
              </w:rPr>
              <w:t>las</w:t>
            </w:r>
            <w:r>
              <w:rPr>
                <w:spacing w:val="-8"/>
                <w:sz w:val="18"/>
              </w:rPr>
              <w:t xml:space="preserve"> </w:t>
            </w:r>
            <w:r>
              <w:rPr>
                <w:sz w:val="18"/>
              </w:rPr>
              <w:t>mercaderías</w:t>
            </w:r>
            <w:r>
              <w:rPr>
                <w:spacing w:val="-7"/>
                <w:sz w:val="18"/>
              </w:rPr>
              <w:t xml:space="preserve"> </w:t>
            </w:r>
            <w:r>
              <w:rPr>
                <w:sz w:val="18"/>
              </w:rPr>
              <w:t>(E900-</w:t>
            </w:r>
            <w:r>
              <w:rPr>
                <w:spacing w:val="-2"/>
                <w:sz w:val="18"/>
              </w:rPr>
              <w:t>E999)</w:t>
            </w:r>
          </w:p>
        </w:tc>
      </w:tr>
    </w:tbl>
    <w:p w14:paraId="633A95DB" w14:textId="77777777" w:rsidR="004532FA" w:rsidRDefault="004532FA">
      <w:pPr>
        <w:pStyle w:val="TableParagraph"/>
        <w:spacing w:line="206" w:lineRule="exact"/>
        <w:rPr>
          <w:sz w:val="18"/>
        </w:rPr>
        <w:sectPr w:rsidR="004532FA">
          <w:pgSz w:w="11910" w:h="16850"/>
          <w:pgMar w:top="2120" w:right="992" w:bottom="880" w:left="992" w:header="766" w:footer="684" w:gutter="0"/>
          <w:cols w:space="720"/>
        </w:sectPr>
      </w:pPr>
    </w:p>
    <w:p w14:paraId="5993D204" w14:textId="77777777" w:rsidR="004532FA" w:rsidRDefault="004532FA">
      <w:pPr>
        <w:spacing w:before="44"/>
        <w:rPr>
          <w:sz w:val="20"/>
        </w:rPr>
      </w:pPr>
    </w:p>
    <w:tbl>
      <w:tblPr>
        <w:tblStyle w:val="TableNormal"/>
        <w:tblW w:w="0" w:type="auto"/>
        <w:tblInd w:w="153" w:type="dxa"/>
        <w:tblLayout w:type="fixed"/>
        <w:tblLook w:val="01E0" w:firstRow="1" w:lastRow="1" w:firstColumn="1" w:lastColumn="1" w:noHBand="0" w:noVBand="0"/>
      </w:tblPr>
      <w:tblGrid>
        <w:gridCol w:w="469"/>
        <w:gridCol w:w="1558"/>
        <w:gridCol w:w="6357"/>
      </w:tblGrid>
      <w:tr w:rsidR="004532FA" w14:paraId="7A1A50A5" w14:textId="77777777">
        <w:trPr>
          <w:trHeight w:val="263"/>
        </w:trPr>
        <w:tc>
          <w:tcPr>
            <w:tcW w:w="469" w:type="dxa"/>
          </w:tcPr>
          <w:p w14:paraId="16ECCD08" w14:textId="77777777" w:rsidR="004532FA" w:rsidRDefault="004532FA">
            <w:pPr>
              <w:pStyle w:val="TableParagraph"/>
              <w:rPr>
                <w:rFonts w:ascii="Times New Roman"/>
                <w:sz w:val="18"/>
              </w:rPr>
            </w:pPr>
          </w:p>
        </w:tc>
        <w:tc>
          <w:tcPr>
            <w:tcW w:w="1558" w:type="dxa"/>
          </w:tcPr>
          <w:p w14:paraId="15825CC3" w14:textId="77777777" w:rsidR="004532FA" w:rsidRDefault="00754871">
            <w:pPr>
              <w:pStyle w:val="TableParagraph"/>
              <w:spacing w:line="244" w:lineRule="exact"/>
              <w:ind w:right="142"/>
              <w:jc w:val="right"/>
              <w:rPr>
                <w:rFonts w:ascii="Calibri"/>
                <w:b/>
              </w:rPr>
            </w:pPr>
            <w:r>
              <w:rPr>
                <w:rFonts w:ascii="Calibri"/>
                <w:b/>
                <w:spacing w:val="-2"/>
              </w:rPr>
              <w:t>E10.1.</w:t>
            </w:r>
          </w:p>
        </w:tc>
        <w:tc>
          <w:tcPr>
            <w:tcW w:w="6357" w:type="dxa"/>
          </w:tcPr>
          <w:p w14:paraId="452D68CD" w14:textId="77777777" w:rsidR="004532FA" w:rsidRDefault="00754871">
            <w:pPr>
              <w:pStyle w:val="TableParagraph"/>
              <w:spacing w:line="201" w:lineRule="exact"/>
              <w:ind w:left="144"/>
              <w:rPr>
                <w:sz w:val="18"/>
              </w:rPr>
            </w:pPr>
            <w:r>
              <w:rPr>
                <w:sz w:val="18"/>
              </w:rPr>
              <w:t>Campos</w:t>
            </w:r>
            <w:r>
              <w:rPr>
                <w:spacing w:val="-7"/>
                <w:sz w:val="18"/>
              </w:rPr>
              <w:t xml:space="preserve"> </w:t>
            </w:r>
            <w:r>
              <w:rPr>
                <w:sz w:val="18"/>
              </w:rPr>
              <w:t>que</w:t>
            </w:r>
            <w:r>
              <w:rPr>
                <w:spacing w:val="-7"/>
                <w:sz w:val="18"/>
              </w:rPr>
              <w:t xml:space="preserve"> </w:t>
            </w:r>
            <w:r>
              <w:rPr>
                <w:sz w:val="18"/>
              </w:rPr>
              <w:t>identifican</w:t>
            </w:r>
            <w:r>
              <w:rPr>
                <w:spacing w:val="-8"/>
                <w:sz w:val="18"/>
              </w:rPr>
              <w:t xml:space="preserve"> </w:t>
            </w:r>
            <w:r>
              <w:rPr>
                <w:sz w:val="18"/>
              </w:rPr>
              <w:t>el</w:t>
            </w:r>
            <w:r>
              <w:rPr>
                <w:spacing w:val="-7"/>
                <w:sz w:val="18"/>
              </w:rPr>
              <w:t xml:space="preserve"> </w:t>
            </w:r>
            <w:r>
              <w:rPr>
                <w:sz w:val="18"/>
              </w:rPr>
              <w:t>local</w:t>
            </w:r>
            <w:r>
              <w:rPr>
                <w:spacing w:val="-7"/>
                <w:sz w:val="18"/>
              </w:rPr>
              <w:t xml:space="preserve"> </w:t>
            </w:r>
            <w:r>
              <w:rPr>
                <w:sz w:val="18"/>
              </w:rPr>
              <w:t>de</w:t>
            </w:r>
            <w:r>
              <w:rPr>
                <w:spacing w:val="-9"/>
                <w:sz w:val="18"/>
              </w:rPr>
              <w:t xml:space="preserve"> </w:t>
            </w:r>
            <w:r>
              <w:rPr>
                <w:sz w:val="18"/>
              </w:rPr>
              <w:t>salida</w:t>
            </w:r>
            <w:r>
              <w:rPr>
                <w:spacing w:val="-9"/>
                <w:sz w:val="18"/>
              </w:rPr>
              <w:t xml:space="preserve"> </w:t>
            </w:r>
            <w:r>
              <w:rPr>
                <w:sz w:val="18"/>
              </w:rPr>
              <w:t>de</w:t>
            </w:r>
            <w:r>
              <w:rPr>
                <w:spacing w:val="-7"/>
                <w:sz w:val="18"/>
              </w:rPr>
              <w:t xml:space="preserve"> </w:t>
            </w:r>
            <w:r>
              <w:rPr>
                <w:sz w:val="18"/>
              </w:rPr>
              <w:t>las</w:t>
            </w:r>
            <w:r>
              <w:rPr>
                <w:spacing w:val="-8"/>
                <w:sz w:val="18"/>
              </w:rPr>
              <w:t xml:space="preserve"> </w:t>
            </w:r>
            <w:r>
              <w:rPr>
                <w:sz w:val="18"/>
              </w:rPr>
              <w:t>mercaderías</w:t>
            </w:r>
            <w:r>
              <w:rPr>
                <w:spacing w:val="-8"/>
                <w:sz w:val="18"/>
              </w:rPr>
              <w:t xml:space="preserve"> </w:t>
            </w:r>
            <w:r>
              <w:rPr>
                <w:sz w:val="18"/>
              </w:rPr>
              <w:t>(E920-</w:t>
            </w:r>
            <w:r>
              <w:rPr>
                <w:spacing w:val="-2"/>
                <w:sz w:val="18"/>
              </w:rPr>
              <w:t>E939)</w:t>
            </w:r>
          </w:p>
        </w:tc>
      </w:tr>
      <w:tr w:rsidR="004532FA" w14:paraId="73681D4C" w14:textId="77777777">
        <w:trPr>
          <w:trHeight w:val="268"/>
        </w:trPr>
        <w:tc>
          <w:tcPr>
            <w:tcW w:w="469" w:type="dxa"/>
          </w:tcPr>
          <w:p w14:paraId="5E94B16A" w14:textId="77777777" w:rsidR="004532FA" w:rsidRDefault="004532FA">
            <w:pPr>
              <w:pStyle w:val="TableParagraph"/>
              <w:rPr>
                <w:rFonts w:ascii="Times New Roman"/>
                <w:sz w:val="18"/>
              </w:rPr>
            </w:pPr>
          </w:p>
        </w:tc>
        <w:tc>
          <w:tcPr>
            <w:tcW w:w="1558" w:type="dxa"/>
          </w:tcPr>
          <w:p w14:paraId="096729DF" w14:textId="77777777" w:rsidR="004532FA" w:rsidRDefault="00754871">
            <w:pPr>
              <w:pStyle w:val="TableParagraph"/>
              <w:spacing w:line="249" w:lineRule="exact"/>
              <w:ind w:right="142"/>
              <w:jc w:val="right"/>
              <w:rPr>
                <w:rFonts w:ascii="Calibri"/>
                <w:b/>
              </w:rPr>
            </w:pPr>
            <w:r>
              <w:rPr>
                <w:rFonts w:ascii="Calibri"/>
                <w:b/>
                <w:spacing w:val="-2"/>
              </w:rPr>
              <w:t>E10.2.</w:t>
            </w:r>
          </w:p>
        </w:tc>
        <w:tc>
          <w:tcPr>
            <w:tcW w:w="6357" w:type="dxa"/>
          </w:tcPr>
          <w:p w14:paraId="55BDF4E0" w14:textId="77777777" w:rsidR="004532FA" w:rsidRDefault="00754871">
            <w:pPr>
              <w:pStyle w:val="TableParagraph"/>
              <w:spacing w:line="206" w:lineRule="exact"/>
              <w:ind w:left="144"/>
              <w:rPr>
                <w:sz w:val="18"/>
              </w:rPr>
            </w:pPr>
            <w:r>
              <w:rPr>
                <w:sz w:val="18"/>
              </w:rPr>
              <w:t>Campos</w:t>
            </w:r>
            <w:r>
              <w:rPr>
                <w:spacing w:val="-7"/>
                <w:sz w:val="18"/>
              </w:rPr>
              <w:t xml:space="preserve"> </w:t>
            </w:r>
            <w:r>
              <w:rPr>
                <w:sz w:val="18"/>
              </w:rPr>
              <w:t>que</w:t>
            </w:r>
            <w:r>
              <w:rPr>
                <w:spacing w:val="-7"/>
                <w:sz w:val="18"/>
              </w:rPr>
              <w:t xml:space="preserve"> </w:t>
            </w:r>
            <w:r>
              <w:rPr>
                <w:sz w:val="18"/>
              </w:rPr>
              <w:t>identifican</w:t>
            </w:r>
            <w:r>
              <w:rPr>
                <w:spacing w:val="-10"/>
                <w:sz w:val="18"/>
              </w:rPr>
              <w:t xml:space="preserve"> </w:t>
            </w:r>
            <w:r>
              <w:rPr>
                <w:sz w:val="18"/>
              </w:rPr>
              <w:t>el</w:t>
            </w:r>
            <w:r>
              <w:rPr>
                <w:spacing w:val="-6"/>
                <w:sz w:val="18"/>
              </w:rPr>
              <w:t xml:space="preserve"> </w:t>
            </w:r>
            <w:r>
              <w:rPr>
                <w:sz w:val="18"/>
              </w:rPr>
              <w:t>local</w:t>
            </w:r>
            <w:r>
              <w:rPr>
                <w:spacing w:val="-8"/>
                <w:sz w:val="18"/>
              </w:rPr>
              <w:t xml:space="preserve"> </w:t>
            </w:r>
            <w:r>
              <w:rPr>
                <w:sz w:val="18"/>
              </w:rPr>
              <w:t>de</w:t>
            </w:r>
            <w:r>
              <w:rPr>
                <w:spacing w:val="-9"/>
                <w:sz w:val="18"/>
              </w:rPr>
              <w:t xml:space="preserve"> </w:t>
            </w:r>
            <w:r>
              <w:rPr>
                <w:sz w:val="18"/>
              </w:rPr>
              <w:t>entrega</w:t>
            </w:r>
            <w:r>
              <w:rPr>
                <w:spacing w:val="-8"/>
                <w:sz w:val="18"/>
              </w:rPr>
              <w:t xml:space="preserve"> </w:t>
            </w:r>
            <w:r>
              <w:rPr>
                <w:sz w:val="18"/>
              </w:rPr>
              <w:t>de</w:t>
            </w:r>
            <w:r>
              <w:rPr>
                <w:spacing w:val="-8"/>
                <w:sz w:val="18"/>
              </w:rPr>
              <w:t xml:space="preserve"> </w:t>
            </w:r>
            <w:r>
              <w:rPr>
                <w:sz w:val="18"/>
              </w:rPr>
              <w:t>las</w:t>
            </w:r>
            <w:r>
              <w:rPr>
                <w:spacing w:val="-8"/>
                <w:sz w:val="18"/>
              </w:rPr>
              <w:t xml:space="preserve"> </w:t>
            </w:r>
            <w:r>
              <w:rPr>
                <w:sz w:val="18"/>
              </w:rPr>
              <w:t>mercaderías</w:t>
            </w:r>
            <w:r>
              <w:rPr>
                <w:spacing w:val="-7"/>
                <w:sz w:val="18"/>
              </w:rPr>
              <w:t xml:space="preserve"> </w:t>
            </w:r>
            <w:r>
              <w:rPr>
                <w:sz w:val="18"/>
              </w:rPr>
              <w:t>(E940-</w:t>
            </w:r>
            <w:r>
              <w:rPr>
                <w:spacing w:val="-2"/>
                <w:sz w:val="18"/>
              </w:rPr>
              <w:t>E959)</w:t>
            </w:r>
          </w:p>
        </w:tc>
      </w:tr>
      <w:tr w:rsidR="004532FA" w14:paraId="1B75B8A0" w14:textId="77777777">
        <w:trPr>
          <w:trHeight w:val="268"/>
        </w:trPr>
        <w:tc>
          <w:tcPr>
            <w:tcW w:w="469" w:type="dxa"/>
          </w:tcPr>
          <w:p w14:paraId="7C38EA56" w14:textId="77777777" w:rsidR="004532FA" w:rsidRDefault="004532FA">
            <w:pPr>
              <w:pStyle w:val="TableParagraph"/>
              <w:rPr>
                <w:rFonts w:ascii="Times New Roman"/>
                <w:sz w:val="18"/>
              </w:rPr>
            </w:pPr>
          </w:p>
        </w:tc>
        <w:tc>
          <w:tcPr>
            <w:tcW w:w="1558" w:type="dxa"/>
          </w:tcPr>
          <w:p w14:paraId="2E82DDA7" w14:textId="77777777" w:rsidR="004532FA" w:rsidRDefault="00754871">
            <w:pPr>
              <w:pStyle w:val="TableParagraph"/>
              <w:spacing w:line="249" w:lineRule="exact"/>
              <w:ind w:right="142"/>
              <w:jc w:val="right"/>
              <w:rPr>
                <w:rFonts w:ascii="Calibri"/>
                <w:b/>
              </w:rPr>
            </w:pPr>
            <w:r>
              <w:rPr>
                <w:rFonts w:ascii="Calibri"/>
                <w:b/>
                <w:spacing w:val="-2"/>
              </w:rPr>
              <w:t>E10.3.</w:t>
            </w:r>
          </w:p>
        </w:tc>
        <w:tc>
          <w:tcPr>
            <w:tcW w:w="6357" w:type="dxa"/>
          </w:tcPr>
          <w:p w14:paraId="6D7E259C" w14:textId="77777777" w:rsidR="004532FA" w:rsidRDefault="00754871">
            <w:pPr>
              <w:pStyle w:val="TableParagraph"/>
              <w:spacing w:line="206" w:lineRule="exact"/>
              <w:ind w:left="144"/>
              <w:rPr>
                <w:sz w:val="18"/>
              </w:rPr>
            </w:pPr>
            <w:r>
              <w:rPr>
                <w:sz w:val="18"/>
              </w:rPr>
              <w:t>Campos</w:t>
            </w:r>
            <w:r>
              <w:rPr>
                <w:spacing w:val="-8"/>
                <w:sz w:val="18"/>
              </w:rPr>
              <w:t xml:space="preserve"> </w:t>
            </w:r>
            <w:r>
              <w:rPr>
                <w:sz w:val="18"/>
              </w:rPr>
              <w:t>que</w:t>
            </w:r>
            <w:r>
              <w:rPr>
                <w:spacing w:val="-8"/>
                <w:sz w:val="18"/>
              </w:rPr>
              <w:t xml:space="preserve"> </w:t>
            </w:r>
            <w:r>
              <w:rPr>
                <w:sz w:val="18"/>
              </w:rPr>
              <w:t>identifican</w:t>
            </w:r>
            <w:r>
              <w:rPr>
                <w:spacing w:val="-10"/>
                <w:sz w:val="18"/>
              </w:rPr>
              <w:t xml:space="preserve"> </w:t>
            </w:r>
            <w:r>
              <w:rPr>
                <w:sz w:val="18"/>
              </w:rPr>
              <w:t>el</w:t>
            </w:r>
            <w:r>
              <w:rPr>
                <w:spacing w:val="-10"/>
                <w:sz w:val="18"/>
              </w:rPr>
              <w:t xml:space="preserve"> </w:t>
            </w:r>
            <w:r>
              <w:rPr>
                <w:sz w:val="18"/>
              </w:rPr>
              <w:t>vehículo</w:t>
            </w:r>
            <w:r>
              <w:rPr>
                <w:spacing w:val="-8"/>
                <w:sz w:val="18"/>
              </w:rPr>
              <w:t xml:space="preserve"> </w:t>
            </w:r>
            <w:r>
              <w:rPr>
                <w:sz w:val="18"/>
              </w:rPr>
              <w:t>de</w:t>
            </w:r>
            <w:r>
              <w:rPr>
                <w:spacing w:val="-10"/>
                <w:sz w:val="18"/>
              </w:rPr>
              <w:t xml:space="preserve"> </w:t>
            </w:r>
            <w:r>
              <w:rPr>
                <w:sz w:val="18"/>
              </w:rPr>
              <w:t>traslado</w:t>
            </w:r>
            <w:r>
              <w:rPr>
                <w:spacing w:val="-8"/>
                <w:sz w:val="18"/>
              </w:rPr>
              <w:t xml:space="preserve"> </w:t>
            </w:r>
            <w:r>
              <w:rPr>
                <w:sz w:val="18"/>
              </w:rPr>
              <w:t>de</w:t>
            </w:r>
            <w:r>
              <w:rPr>
                <w:spacing w:val="-10"/>
                <w:sz w:val="18"/>
              </w:rPr>
              <w:t xml:space="preserve"> </w:t>
            </w:r>
            <w:r>
              <w:rPr>
                <w:sz w:val="18"/>
              </w:rPr>
              <w:t>mercaderías</w:t>
            </w:r>
            <w:r>
              <w:rPr>
                <w:spacing w:val="-8"/>
                <w:sz w:val="18"/>
              </w:rPr>
              <w:t xml:space="preserve"> </w:t>
            </w:r>
            <w:r>
              <w:rPr>
                <w:sz w:val="18"/>
              </w:rPr>
              <w:t>(E960-</w:t>
            </w:r>
            <w:r>
              <w:rPr>
                <w:spacing w:val="-2"/>
                <w:sz w:val="18"/>
              </w:rPr>
              <w:t>E979)</w:t>
            </w:r>
          </w:p>
        </w:tc>
      </w:tr>
      <w:tr w:rsidR="004532FA" w14:paraId="6BD2E3A0" w14:textId="77777777">
        <w:trPr>
          <w:trHeight w:val="268"/>
        </w:trPr>
        <w:tc>
          <w:tcPr>
            <w:tcW w:w="469" w:type="dxa"/>
          </w:tcPr>
          <w:p w14:paraId="0E389BC8" w14:textId="77777777" w:rsidR="004532FA" w:rsidRDefault="004532FA">
            <w:pPr>
              <w:pStyle w:val="TableParagraph"/>
              <w:rPr>
                <w:rFonts w:ascii="Times New Roman"/>
                <w:sz w:val="18"/>
              </w:rPr>
            </w:pPr>
          </w:p>
        </w:tc>
        <w:tc>
          <w:tcPr>
            <w:tcW w:w="1558" w:type="dxa"/>
          </w:tcPr>
          <w:p w14:paraId="2CBD1057" w14:textId="77777777" w:rsidR="004532FA" w:rsidRDefault="00754871">
            <w:pPr>
              <w:pStyle w:val="TableParagraph"/>
              <w:spacing w:line="249" w:lineRule="exact"/>
              <w:ind w:right="142"/>
              <w:jc w:val="right"/>
              <w:rPr>
                <w:rFonts w:ascii="Calibri"/>
                <w:b/>
              </w:rPr>
            </w:pPr>
            <w:r>
              <w:rPr>
                <w:rFonts w:ascii="Calibri"/>
                <w:b/>
                <w:spacing w:val="-2"/>
              </w:rPr>
              <w:t>E10.4.</w:t>
            </w:r>
          </w:p>
        </w:tc>
        <w:tc>
          <w:tcPr>
            <w:tcW w:w="6357" w:type="dxa"/>
          </w:tcPr>
          <w:p w14:paraId="6C28946C" w14:textId="77777777" w:rsidR="004532FA" w:rsidRDefault="00754871">
            <w:pPr>
              <w:pStyle w:val="TableParagraph"/>
              <w:spacing w:line="206" w:lineRule="exact"/>
              <w:ind w:left="144"/>
              <w:rPr>
                <w:sz w:val="18"/>
              </w:rPr>
            </w:pPr>
            <w:r>
              <w:rPr>
                <w:spacing w:val="-2"/>
                <w:sz w:val="18"/>
              </w:rPr>
              <w:t>Campos</w:t>
            </w:r>
            <w:r>
              <w:rPr>
                <w:spacing w:val="-6"/>
                <w:sz w:val="18"/>
              </w:rPr>
              <w:t xml:space="preserve"> </w:t>
            </w:r>
            <w:r>
              <w:rPr>
                <w:spacing w:val="-2"/>
                <w:sz w:val="18"/>
              </w:rPr>
              <w:t>que</w:t>
            </w:r>
            <w:r>
              <w:rPr>
                <w:spacing w:val="-6"/>
                <w:sz w:val="18"/>
              </w:rPr>
              <w:t xml:space="preserve"> </w:t>
            </w:r>
            <w:r>
              <w:rPr>
                <w:spacing w:val="-2"/>
                <w:sz w:val="18"/>
              </w:rPr>
              <w:t>identifican</w:t>
            </w:r>
            <w:r>
              <w:rPr>
                <w:spacing w:val="-6"/>
                <w:sz w:val="18"/>
              </w:rPr>
              <w:t xml:space="preserve"> </w:t>
            </w:r>
            <w:r>
              <w:rPr>
                <w:spacing w:val="-2"/>
                <w:sz w:val="18"/>
              </w:rPr>
              <w:t>al</w:t>
            </w:r>
            <w:r>
              <w:rPr>
                <w:spacing w:val="-6"/>
                <w:sz w:val="18"/>
              </w:rPr>
              <w:t xml:space="preserve"> </w:t>
            </w:r>
            <w:r>
              <w:rPr>
                <w:spacing w:val="-2"/>
                <w:sz w:val="18"/>
              </w:rPr>
              <w:t>transportista</w:t>
            </w:r>
            <w:r>
              <w:rPr>
                <w:sz w:val="18"/>
              </w:rPr>
              <w:t xml:space="preserve"> </w:t>
            </w:r>
            <w:r>
              <w:rPr>
                <w:spacing w:val="-2"/>
                <w:sz w:val="18"/>
              </w:rPr>
              <w:t>(persona</w:t>
            </w:r>
            <w:r>
              <w:rPr>
                <w:spacing w:val="-5"/>
                <w:sz w:val="18"/>
              </w:rPr>
              <w:t xml:space="preserve"> </w:t>
            </w:r>
            <w:r>
              <w:rPr>
                <w:spacing w:val="-2"/>
                <w:sz w:val="18"/>
              </w:rPr>
              <w:t>física</w:t>
            </w:r>
            <w:r>
              <w:rPr>
                <w:spacing w:val="-7"/>
                <w:sz w:val="18"/>
              </w:rPr>
              <w:t xml:space="preserve"> </w:t>
            </w:r>
            <w:r>
              <w:rPr>
                <w:spacing w:val="-2"/>
                <w:sz w:val="18"/>
              </w:rPr>
              <w:t>o</w:t>
            </w:r>
            <w:r>
              <w:rPr>
                <w:spacing w:val="-7"/>
                <w:sz w:val="18"/>
              </w:rPr>
              <w:t xml:space="preserve"> </w:t>
            </w:r>
            <w:r>
              <w:rPr>
                <w:spacing w:val="-2"/>
                <w:sz w:val="18"/>
              </w:rPr>
              <w:t>jurídica)</w:t>
            </w:r>
            <w:r>
              <w:rPr>
                <w:spacing w:val="-7"/>
                <w:sz w:val="18"/>
              </w:rPr>
              <w:t xml:space="preserve"> </w:t>
            </w:r>
            <w:r>
              <w:rPr>
                <w:spacing w:val="-2"/>
                <w:sz w:val="18"/>
              </w:rPr>
              <w:t>(E980-E999)</w:t>
            </w:r>
          </w:p>
        </w:tc>
      </w:tr>
      <w:tr w:rsidR="004532FA" w14:paraId="6CE841DF" w14:textId="77777777">
        <w:trPr>
          <w:trHeight w:val="263"/>
        </w:trPr>
        <w:tc>
          <w:tcPr>
            <w:tcW w:w="469" w:type="dxa"/>
          </w:tcPr>
          <w:p w14:paraId="14735CA6" w14:textId="77777777" w:rsidR="004532FA" w:rsidRDefault="00754871">
            <w:pPr>
              <w:pStyle w:val="TableParagraph"/>
              <w:spacing w:line="244" w:lineRule="exact"/>
              <w:ind w:left="50"/>
              <w:rPr>
                <w:rFonts w:ascii="Calibri"/>
                <w:b/>
              </w:rPr>
            </w:pPr>
            <w:r>
              <w:rPr>
                <w:rFonts w:ascii="Calibri"/>
                <w:b/>
                <w:spacing w:val="-5"/>
              </w:rPr>
              <w:t>F.</w:t>
            </w:r>
          </w:p>
        </w:tc>
        <w:tc>
          <w:tcPr>
            <w:tcW w:w="7915" w:type="dxa"/>
            <w:gridSpan w:val="2"/>
          </w:tcPr>
          <w:p w14:paraId="28B618F5" w14:textId="77777777" w:rsidR="004532FA" w:rsidRDefault="00754871">
            <w:pPr>
              <w:pStyle w:val="TableParagraph"/>
              <w:spacing w:line="206" w:lineRule="exact"/>
              <w:ind w:left="217"/>
              <w:rPr>
                <w:sz w:val="18"/>
              </w:rPr>
            </w:pPr>
            <w:r>
              <w:rPr>
                <w:sz w:val="18"/>
              </w:rPr>
              <w:t>Campos</w:t>
            </w:r>
            <w:r>
              <w:rPr>
                <w:spacing w:val="-8"/>
                <w:sz w:val="18"/>
              </w:rPr>
              <w:t xml:space="preserve"> </w:t>
            </w:r>
            <w:r>
              <w:rPr>
                <w:sz w:val="18"/>
              </w:rPr>
              <w:t>que</w:t>
            </w:r>
            <w:r>
              <w:rPr>
                <w:spacing w:val="-8"/>
                <w:sz w:val="18"/>
              </w:rPr>
              <w:t xml:space="preserve"> </w:t>
            </w:r>
            <w:r>
              <w:rPr>
                <w:sz w:val="18"/>
              </w:rPr>
              <w:t>describen</w:t>
            </w:r>
            <w:r>
              <w:rPr>
                <w:spacing w:val="-9"/>
                <w:sz w:val="18"/>
              </w:rPr>
              <w:t xml:space="preserve"> </w:t>
            </w:r>
            <w:r>
              <w:rPr>
                <w:sz w:val="18"/>
              </w:rPr>
              <w:t>los</w:t>
            </w:r>
            <w:r>
              <w:rPr>
                <w:spacing w:val="-8"/>
                <w:sz w:val="18"/>
              </w:rPr>
              <w:t xml:space="preserve"> </w:t>
            </w:r>
            <w:r>
              <w:rPr>
                <w:sz w:val="18"/>
              </w:rPr>
              <w:t>subtotales</w:t>
            </w:r>
            <w:r>
              <w:rPr>
                <w:spacing w:val="-10"/>
                <w:sz w:val="18"/>
              </w:rPr>
              <w:t xml:space="preserve"> </w:t>
            </w:r>
            <w:r>
              <w:rPr>
                <w:sz w:val="18"/>
              </w:rPr>
              <w:t>y</w:t>
            </w:r>
            <w:r>
              <w:rPr>
                <w:spacing w:val="-8"/>
                <w:sz w:val="18"/>
              </w:rPr>
              <w:t xml:space="preserve"> </w:t>
            </w:r>
            <w:r>
              <w:rPr>
                <w:sz w:val="18"/>
              </w:rPr>
              <w:t>totales</w:t>
            </w:r>
            <w:r>
              <w:rPr>
                <w:spacing w:val="-9"/>
                <w:sz w:val="18"/>
              </w:rPr>
              <w:t xml:space="preserve"> </w:t>
            </w:r>
            <w:r>
              <w:rPr>
                <w:sz w:val="18"/>
              </w:rPr>
              <w:t>de</w:t>
            </w:r>
            <w:r>
              <w:rPr>
                <w:spacing w:val="-9"/>
                <w:sz w:val="18"/>
              </w:rPr>
              <w:t xml:space="preserve"> </w:t>
            </w:r>
            <w:r>
              <w:rPr>
                <w:sz w:val="18"/>
              </w:rPr>
              <w:t>la</w:t>
            </w:r>
            <w:r>
              <w:rPr>
                <w:spacing w:val="-8"/>
                <w:sz w:val="18"/>
              </w:rPr>
              <w:t xml:space="preserve"> </w:t>
            </w:r>
            <w:r>
              <w:rPr>
                <w:sz w:val="18"/>
              </w:rPr>
              <w:t>transacción</w:t>
            </w:r>
            <w:r>
              <w:rPr>
                <w:spacing w:val="-11"/>
                <w:sz w:val="18"/>
              </w:rPr>
              <w:t xml:space="preserve"> </w:t>
            </w:r>
            <w:r>
              <w:rPr>
                <w:sz w:val="18"/>
              </w:rPr>
              <w:t>documentada</w:t>
            </w:r>
            <w:r>
              <w:rPr>
                <w:spacing w:val="-8"/>
                <w:sz w:val="18"/>
              </w:rPr>
              <w:t xml:space="preserve"> </w:t>
            </w:r>
            <w:r>
              <w:rPr>
                <w:sz w:val="18"/>
              </w:rPr>
              <w:t>(F001-</w:t>
            </w:r>
            <w:r>
              <w:rPr>
                <w:spacing w:val="-2"/>
                <w:sz w:val="18"/>
              </w:rPr>
              <w:t>F099)</w:t>
            </w:r>
          </w:p>
        </w:tc>
      </w:tr>
      <w:tr w:rsidR="004532FA" w14:paraId="66F124D5" w14:textId="77777777">
        <w:trPr>
          <w:trHeight w:val="268"/>
        </w:trPr>
        <w:tc>
          <w:tcPr>
            <w:tcW w:w="469" w:type="dxa"/>
          </w:tcPr>
          <w:p w14:paraId="2534042B" w14:textId="77777777" w:rsidR="004532FA" w:rsidRDefault="00754871">
            <w:pPr>
              <w:pStyle w:val="TableParagraph"/>
              <w:spacing w:before="1" w:line="247" w:lineRule="exact"/>
              <w:ind w:left="50"/>
              <w:rPr>
                <w:rFonts w:ascii="Calibri"/>
                <w:b/>
              </w:rPr>
            </w:pPr>
            <w:r>
              <w:rPr>
                <w:rFonts w:ascii="Calibri"/>
                <w:b/>
                <w:spacing w:val="-5"/>
              </w:rPr>
              <w:t>G.</w:t>
            </w:r>
          </w:p>
        </w:tc>
        <w:tc>
          <w:tcPr>
            <w:tcW w:w="7915" w:type="dxa"/>
            <w:gridSpan w:val="2"/>
          </w:tcPr>
          <w:p w14:paraId="5790BEB6" w14:textId="77777777" w:rsidR="004532FA" w:rsidRDefault="00754871">
            <w:pPr>
              <w:pStyle w:val="TableParagraph"/>
              <w:spacing w:before="1"/>
              <w:ind w:left="217"/>
              <w:rPr>
                <w:sz w:val="18"/>
              </w:rPr>
            </w:pPr>
            <w:r>
              <w:rPr>
                <w:sz w:val="18"/>
              </w:rPr>
              <w:t>Campos</w:t>
            </w:r>
            <w:r>
              <w:rPr>
                <w:spacing w:val="-11"/>
                <w:sz w:val="18"/>
              </w:rPr>
              <w:t xml:space="preserve"> </w:t>
            </w:r>
            <w:r>
              <w:rPr>
                <w:sz w:val="18"/>
              </w:rPr>
              <w:t>complementarios</w:t>
            </w:r>
            <w:r>
              <w:rPr>
                <w:spacing w:val="-10"/>
                <w:sz w:val="18"/>
              </w:rPr>
              <w:t xml:space="preserve"> </w:t>
            </w:r>
            <w:r>
              <w:rPr>
                <w:sz w:val="18"/>
              </w:rPr>
              <w:t>comerciales</w:t>
            </w:r>
            <w:r>
              <w:rPr>
                <w:spacing w:val="-13"/>
                <w:sz w:val="18"/>
              </w:rPr>
              <w:t xml:space="preserve"> </w:t>
            </w:r>
            <w:r>
              <w:rPr>
                <w:sz w:val="18"/>
              </w:rPr>
              <w:t>de</w:t>
            </w:r>
            <w:r>
              <w:rPr>
                <w:spacing w:val="-11"/>
                <w:sz w:val="18"/>
              </w:rPr>
              <w:t xml:space="preserve"> </w:t>
            </w:r>
            <w:r>
              <w:rPr>
                <w:sz w:val="18"/>
              </w:rPr>
              <w:t>uso</w:t>
            </w:r>
            <w:r>
              <w:rPr>
                <w:spacing w:val="-11"/>
                <w:sz w:val="18"/>
              </w:rPr>
              <w:t xml:space="preserve"> </w:t>
            </w:r>
            <w:r>
              <w:rPr>
                <w:sz w:val="18"/>
              </w:rPr>
              <w:t>general</w:t>
            </w:r>
            <w:r>
              <w:rPr>
                <w:spacing w:val="-9"/>
                <w:sz w:val="18"/>
              </w:rPr>
              <w:t xml:space="preserve"> </w:t>
            </w:r>
            <w:r>
              <w:rPr>
                <w:color w:val="000000"/>
                <w:sz w:val="18"/>
                <w:highlight w:val="yellow"/>
              </w:rPr>
              <w:t>(G001-</w:t>
            </w:r>
            <w:r>
              <w:rPr>
                <w:color w:val="000000"/>
                <w:spacing w:val="-2"/>
                <w:sz w:val="18"/>
                <w:highlight w:val="yellow"/>
              </w:rPr>
              <w:t>G049)</w:t>
            </w:r>
          </w:p>
        </w:tc>
      </w:tr>
      <w:tr w:rsidR="004532FA" w14:paraId="56DC06E0" w14:textId="77777777">
        <w:trPr>
          <w:trHeight w:val="243"/>
        </w:trPr>
        <w:tc>
          <w:tcPr>
            <w:tcW w:w="8384" w:type="dxa"/>
            <w:gridSpan w:val="3"/>
          </w:tcPr>
          <w:p w14:paraId="4C1EDB9D" w14:textId="77777777" w:rsidR="004532FA" w:rsidRDefault="00754871">
            <w:pPr>
              <w:pStyle w:val="TableParagraph"/>
              <w:spacing w:before="1"/>
              <w:ind w:left="1045"/>
              <w:rPr>
                <w:sz w:val="18"/>
              </w:rPr>
            </w:pPr>
            <w:r>
              <w:rPr>
                <w:rFonts w:ascii="Arial"/>
                <w:b/>
                <w:color w:val="000000"/>
                <w:sz w:val="18"/>
                <w:highlight w:val="green"/>
              </w:rPr>
              <w:t>G1.</w:t>
            </w:r>
            <w:r>
              <w:rPr>
                <w:rFonts w:ascii="Arial"/>
                <w:b/>
                <w:color w:val="000000"/>
                <w:spacing w:val="-3"/>
                <w:sz w:val="18"/>
                <w:highlight w:val="green"/>
              </w:rPr>
              <w:t xml:space="preserve"> </w:t>
            </w:r>
            <w:r>
              <w:rPr>
                <w:color w:val="000000"/>
                <w:sz w:val="18"/>
                <w:highlight w:val="green"/>
              </w:rPr>
              <w:t>Campos</w:t>
            </w:r>
            <w:r>
              <w:rPr>
                <w:color w:val="000000"/>
                <w:spacing w:val="-1"/>
                <w:sz w:val="18"/>
                <w:highlight w:val="green"/>
              </w:rPr>
              <w:t xml:space="preserve"> </w:t>
            </w:r>
            <w:r>
              <w:rPr>
                <w:color w:val="000000"/>
                <w:sz w:val="18"/>
                <w:highlight w:val="green"/>
              </w:rPr>
              <w:t>generales</w:t>
            </w:r>
            <w:r>
              <w:rPr>
                <w:color w:val="000000"/>
                <w:spacing w:val="-1"/>
                <w:sz w:val="18"/>
                <w:highlight w:val="green"/>
              </w:rPr>
              <w:t xml:space="preserve"> </w:t>
            </w:r>
            <w:r>
              <w:rPr>
                <w:color w:val="000000"/>
                <w:sz w:val="18"/>
                <w:highlight w:val="green"/>
              </w:rPr>
              <w:t>de</w:t>
            </w:r>
            <w:r>
              <w:rPr>
                <w:color w:val="000000"/>
                <w:spacing w:val="-4"/>
                <w:sz w:val="18"/>
                <w:highlight w:val="green"/>
              </w:rPr>
              <w:t xml:space="preserve"> </w:t>
            </w:r>
            <w:r>
              <w:rPr>
                <w:color w:val="000000"/>
                <w:sz w:val="18"/>
                <w:highlight w:val="green"/>
              </w:rPr>
              <w:t>la</w:t>
            </w:r>
            <w:r>
              <w:rPr>
                <w:color w:val="000000"/>
                <w:spacing w:val="-4"/>
                <w:sz w:val="18"/>
                <w:highlight w:val="green"/>
              </w:rPr>
              <w:t xml:space="preserve"> </w:t>
            </w:r>
            <w:r>
              <w:rPr>
                <w:color w:val="000000"/>
                <w:sz w:val="18"/>
                <w:highlight w:val="green"/>
              </w:rPr>
              <w:t>carga</w:t>
            </w:r>
            <w:r>
              <w:rPr>
                <w:color w:val="000000"/>
                <w:spacing w:val="-2"/>
                <w:sz w:val="18"/>
                <w:highlight w:val="green"/>
              </w:rPr>
              <w:t xml:space="preserve"> </w:t>
            </w:r>
            <w:r>
              <w:rPr>
                <w:color w:val="000000"/>
                <w:sz w:val="18"/>
                <w:highlight w:val="green"/>
              </w:rPr>
              <w:t>(G050</w:t>
            </w:r>
            <w:r>
              <w:rPr>
                <w:color w:val="000000"/>
                <w:spacing w:val="2"/>
                <w:sz w:val="18"/>
                <w:highlight w:val="green"/>
              </w:rPr>
              <w:t xml:space="preserve"> </w:t>
            </w:r>
            <w:r>
              <w:rPr>
                <w:color w:val="000000"/>
                <w:sz w:val="18"/>
                <w:highlight w:val="green"/>
              </w:rPr>
              <w:t>-</w:t>
            </w:r>
            <w:r>
              <w:rPr>
                <w:color w:val="000000"/>
                <w:spacing w:val="-1"/>
                <w:sz w:val="18"/>
                <w:highlight w:val="green"/>
              </w:rPr>
              <w:t xml:space="preserve"> </w:t>
            </w:r>
            <w:r>
              <w:rPr>
                <w:color w:val="000000"/>
                <w:spacing w:val="-2"/>
                <w:sz w:val="18"/>
                <w:highlight w:val="green"/>
              </w:rPr>
              <w:t>G099)</w:t>
            </w:r>
          </w:p>
        </w:tc>
      </w:tr>
      <w:tr w:rsidR="004532FA" w14:paraId="0604193A" w14:textId="77777777">
        <w:trPr>
          <w:trHeight w:val="296"/>
        </w:trPr>
        <w:tc>
          <w:tcPr>
            <w:tcW w:w="469" w:type="dxa"/>
          </w:tcPr>
          <w:p w14:paraId="5200AE58" w14:textId="77777777" w:rsidR="004532FA" w:rsidRDefault="00754871">
            <w:pPr>
              <w:pStyle w:val="TableParagraph"/>
              <w:spacing w:before="27" w:line="250" w:lineRule="exact"/>
              <w:ind w:left="50"/>
              <w:rPr>
                <w:rFonts w:ascii="Calibri"/>
                <w:b/>
              </w:rPr>
            </w:pPr>
            <w:r>
              <w:rPr>
                <w:rFonts w:ascii="Calibri"/>
                <w:b/>
                <w:spacing w:val="-5"/>
              </w:rPr>
              <w:t>H.</w:t>
            </w:r>
          </w:p>
        </w:tc>
        <w:tc>
          <w:tcPr>
            <w:tcW w:w="7915" w:type="dxa"/>
            <w:gridSpan w:val="2"/>
          </w:tcPr>
          <w:p w14:paraId="7F2D402E" w14:textId="77777777" w:rsidR="004532FA" w:rsidRDefault="00754871">
            <w:pPr>
              <w:pStyle w:val="TableParagraph"/>
              <w:spacing w:before="26"/>
              <w:ind w:left="217"/>
              <w:rPr>
                <w:sz w:val="18"/>
              </w:rPr>
            </w:pPr>
            <w:r>
              <w:rPr>
                <w:sz w:val="18"/>
              </w:rPr>
              <w:t>Campos</w:t>
            </w:r>
            <w:r>
              <w:rPr>
                <w:spacing w:val="-10"/>
                <w:sz w:val="18"/>
              </w:rPr>
              <w:t xml:space="preserve"> </w:t>
            </w:r>
            <w:r>
              <w:rPr>
                <w:sz w:val="18"/>
              </w:rPr>
              <w:t>que</w:t>
            </w:r>
            <w:r>
              <w:rPr>
                <w:spacing w:val="-10"/>
                <w:sz w:val="18"/>
              </w:rPr>
              <w:t xml:space="preserve"> </w:t>
            </w:r>
            <w:r>
              <w:rPr>
                <w:sz w:val="18"/>
              </w:rPr>
              <w:t>identifican</w:t>
            </w:r>
            <w:r>
              <w:rPr>
                <w:spacing w:val="-11"/>
                <w:sz w:val="18"/>
              </w:rPr>
              <w:t xml:space="preserve"> </w:t>
            </w:r>
            <w:r>
              <w:rPr>
                <w:sz w:val="18"/>
              </w:rPr>
              <w:t>al</w:t>
            </w:r>
            <w:r>
              <w:rPr>
                <w:spacing w:val="-10"/>
                <w:sz w:val="18"/>
              </w:rPr>
              <w:t xml:space="preserve"> </w:t>
            </w:r>
            <w:r>
              <w:rPr>
                <w:sz w:val="18"/>
              </w:rPr>
              <w:t>documento</w:t>
            </w:r>
            <w:r>
              <w:rPr>
                <w:spacing w:val="-10"/>
                <w:sz w:val="18"/>
              </w:rPr>
              <w:t xml:space="preserve"> </w:t>
            </w:r>
            <w:r>
              <w:rPr>
                <w:sz w:val="18"/>
              </w:rPr>
              <w:t>asociado</w:t>
            </w:r>
            <w:r>
              <w:rPr>
                <w:spacing w:val="-10"/>
                <w:sz w:val="18"/>
              </w:rPr>
              <w:t xml:space="preserve"> </w:t>
            </w:r>
            <w:r>
              <w:rPr>
                <w:sz w:val="18"/>
              </w:rPr>
              <w:t>(H001-</w:t>
            </w:r>
            <w:r>
              <w:rPr>
                <w:spacing w:val="-2"/>
                <w:sz w:val="18"/>
              </w:rPr>
              <w:t>H049)</w:t>
            </w:r>
          </w:p>
        </w:tc>
      </w:tr>
      <w:tr w:rsidR="004532FA" w14:paraId="01BC4E6F" w14:textId="77777777">
        <w:trPr>
          <w:trHeight w:val="268"/>
        </w:trPr>
        <w:tc>
          <w:tcPr>
            <w:tcW w:w="469" w:type="dxa"/>
          </w:tcPr>
          <w:p w14:paraId="66488AED" w14:textId="77777777" w:rsidR="004532FA" w:rsidRDefault="00754871">
            <w:pPr>
              <w:pStyle w:val="TableParagraph"/>
              <w:spacing w:line="249" w:lineRule="exact"/>
              <w:ind w:left="50"/>
              <w:rPr>
                <w:rFonts w:ascii="Calibri"/>
                <w:b/>
              </w:rPr>
            </w:pPr>
            <w:r>
              <w:rPr>
                <w:rFonts w:ascii="Calibri"/>
                <w:b/>
                <w:spacing w:val="-5"/>
              </w:rPr>
              <w:t>I.</w:t>
            </w:r>
          </w:p>
        </w:tc>
        <w:tc>
          <w:tcPr>
            <w:tcW w:w="7915" w:type="dxa"/>
            <w:gridSpan w:val="2"/>
          </w:tcPr>
          <w:p w14:paraId="0806A388" w14:textId="77777777" w:rsidR="004532FA" w:rsidRDefault="00754871">
            <w:pPr>
              <w:pStyle w:val="TableParagraph"/>
              <w:spacing w:line="206" w:lineRule="exact"/>
              <w:ind w:left="217"/>
              <w:rPr>
                <w:sz w:val="18"/>
              </w:rPr>
            </w:pPr>
            <w:r>
              <w:rPr>
                <w:sz w:val="18"/>
              </w:rPr>
              <w:t>Información</w:t>
            </w:r>
            <w:r>
              <w:rPr>
                <w:spacing w:val="-5"/>
                <w:sz w:val="18"/>
              </w:rPr>
              <w:t xml:space="preserve"> </w:t>
            </w:r>
            <w:r>
              <w:rPr>
                <w:sz w:val="18"/>
              </w:rPr>
              <w:t>de</w:t>
            </w:r>
            <w:r>
              <w:rPr>
                <w:spacing w:val="-3"/>
                <w:sz w:val="18"/>
              </w:rPr>
              <w:t xml:space="preserve"> </w:t>
            </w:r>
            <w:r>
              <w:rPr>
                <w:sz w:val="18"/>
              </w:rPr>
              <w:t>la</w:t>
            </w:r>
            <w:r>
              <w:rPr>
                <w:spacing w:val="-3"/>
                <w:sz w:val="18"/>
              </w:rPr>
              <w:t xml:space="preserve"> </w:t>
            </w:r>
            <w:r>
              <w:rPr>
                <w:sz w:val="18"/>
              </w:rPr>
              <w:t>Firma</w:t>
            </w:r>
            <w:r>
              <w:rPr>
                <w:spacing w:val="-3"/>
                <w:sz w:val="18"/>
              </w:rPr>
              <w:t xml:space="preserve"> </w:t>
            </w:r>
            <w:r>
              <w:rPr>
                <w:sz w:val="18"/>
              </w:rPr>
              <w:t>Digital</w:t>
            </w:r>
            <w:r>
              <w:rPr>
                <w:spacing w:val="-5"/>
                <w:sz w:val="18"/>
              </w:rPr>
              <w:t xml:space="preserve"> </w:t>
            </w:r>
            <w:r>
              <w:rPr>
                <w:sz w:val="18"/>
              </w:rPr>
              <w:t>del</w:t>
            </w:r>
            <w:r>
              <w:rPr>
                <w:spacing w:val="-3"/>
                <w:sz w:val="18"/>
              </w:rPr>
              <w:t xml:space="preserve"> </w:t>
            </w:r>
            <w:r>
              <w:rPr>
                <w:sz w:val="18"/>
              </w:rPr>
              <w:t>DTE</w:t>
            </w:r>
            <w:r>
              <w:rPr>
                <w:spacing w:val="-3"/>
                <w:sz w:val="18"/>
              </w:rPr>
              <w:t xml:space="preserve"> </w:t>
            </w:r>
            <w:r>
              <w:rPr>
                <w:sz w:val="18"/>
              </w:rPr>
              <w:t>(I001-</w:t>
            </w:r>
            <w:r>
              <w:rPr>
                <w:spacing w:val="-4"/>
                <w:sz w:val="18"/>
              </w:rPr>
              <w:t>I049)</w:t>
            </w:r>
          </w:p>
        </w:tc>
      </w:tr>
      <w:tr w:rsidR="004532FA" w14:paraId="0D8C04EA" w14:textId="77777777">
        <w:trPr>
          <w:trHeight w:val="263"/>
        </w:trPr>
        <w:tc>
          <w:tcPr>
            <w:tcW w:w="469" w:type="dxa"/>
          </w:tcPr>
          <w:p w14:paraId="3019AA61" w14:textId="77777777" w:rsidR="004532FA" w:rsidRDefault="00754871">
            <w:pPr>
              <w:pStyle w:val="TableParagraph"/>
              <w:spacing w:line="244" w:lineRule="exact"/>
              <w:ind w:left="50"/>
              <w:rPr>
                <w:rFonts w:ascii="Calibri"/>
                <w:b/>
              </w:rPr>
            </w:pPr>
            <w:r>
              <w:rPr>
                <w:rFonts w:ascii="Calibri"/>
                <w:b/>
                <w:spacing w:val="-5"/>
              </w:rPr>
              <w:t>J.</w:t>
            </w:r>
          </w:p>
        </w:tc>
        <w:tc>
          <w:tcPr>
            <w:tcW w:w="7915" w:type="dxa"/>
            <w:gridSpan w:val="2"/>
          </w:tcPr>
          <w:p w14:paraId="63AA0B9A" w14:textId="77777777" w:rsidR="004532FA" w:rsidRDefault="00754871">
            <w:pPr>
              <w:pStyle w:val="TableParagraph"/>
              <w:spacing w:line="206" w:lineRule="exact"/>
              <w:ind w:left="217"/>
              <w:rPr>
                <w:sz w:val="18"/>
              </w:rPr>
            </w:pPr>
            <w:r>
              <w:rPr>
                <w:sz w:val="18"/>
              </w:rPr>
              <w:t>Campos</w:t>
            </w:r>
            <w:r>
              <w:rPr>
                <w:spacing w:val="-6"/>
                <w:sz w:val="18"/>
              </w:rPr>
              <w:t xml:space="preserve"> </w:t>
            </w:r>
            <w:r>
              <w:rPr>
                <w:sz w:val="18"/>
              </w:rPr>
              <w:t>fuera</w:t>
            </w:r>
            <w:r>
              <w:rPr>
                <w:spacing w:val="-5"/>
                <w:sz w:val="18"/>
              </w:rPr>
              <w:t xml:space="preserve"> </w:t>
            </w:r>
            <w:r>
              <w:rPr>
                <w:sz w:val="18"/>
              </w:rPr>
              <w:t>de</w:t>
            </w:r>
            <w:r>
              <w:rPr>
                <w:spacing w:val="-6"/>
                <w:sz w:val="18"/>
              </w:rPr>
              <w:t xml:space="preserve"> </w:t>
            </w:r>
            <w:r>
              <w:rPr>
                <w:sz w:val="18"/>
              </w:rPr>
              <w:t>la</w:t>
            </w:r>
            <w:r>
              <w:rPr>
                <w:spacing w:val="-8"/>
                <w:sz w:val="18"/>
              </w:rPr>
              <w:t xml:space="preserve"> </w:t>
            </w:r>
            <w:r>
              <w:rPr>
                <w:sz w:val="18"/>
              </w:rPr>
              <w:t>Firma</w:t>
            </w:r>
            <w:r>
              <w:rPr>
                <w:spacing w:val="-6"/>
                <w:sz w:val="18"/>
              </w:rPr>
              <w:t xml:space="preserve"> </w:t>
            </w:r>
            <w:r>
              <w:rPr>
                <w:sz w:val="18"/>
              </w:rPr>
              <w:t>Digital</w:t>
            </w:r>
            <w:r>
              <w:rPr>
                <w:spacing w:val="-5"/>
                <w:sz w:val="18"/>
              </w:rPr>
              <w:t xml:space="preserve"> </w:t>
            </w:r>
            <w:r>
              <w:rPr>
                <w:sz w:val="18"/>
              </w:rPr>
              <w:t>(J001-</w:t>
            </w:r>
            <w:r>
              <w:rPr>
                <w:spacing w:val="-4"/>
                <w:sz w:val="18"/>
              </w:rPr>
              <w:t>J049)</w:t>
            </w:r>
          </w:p>
        </w:tc>
      </w:tr>
    </w:tbl>
    <w:p w14:paraId="4FA5430C" w14:textId="77777777" w:rsidR="004532FA" w:rsidRDefault="004532FA"/>
    <w:p w14:paraId="120A0C7D" w14:textId="77777777" w:rsidR="004532FA" w:rsidRDefault="004532FA">
      <w:pPr>
        <w:spacing w:before="12"/>
      </w:pPr>
    </w:p>
    <w:p w14:paraId="268DC4D2" w14:textId="77777777" w:rsidR="004532FA" w:rsidRDefault="00754871">
      <w:pPr>
        <w:pStyle w:val="Ttulo1"/>
        <w:numPr>
          <w:ilvl w:val="1"/>
          <w:numId w:val="87"/>
        </w:numPr>
        <w:tabs>
          <w:tab w:val="left" w:pos="1504"/>
        </w:tabs>
        <w:spacing w:before="1"/>
        <w:ind w:left="1504"/>
      </w:pPr>
      <w:bookmarkStart w:id="125" w:name="_bookmark125"/>
      <w:bookmarkEnd w:id="125"/>
      <w:r>
        <w:rPr>
          <w:color w:val="000000"/>
          <w:highlight w:val="green"/>
        </w:rPr>
        <w:t>Manejo</w:t>
      </w:r>
      <w:r>
        <w:rPr>
          <w:color w:val="000000"/>
          <w:spacing w:val="-5"/>
          <w:highlight w:val="green"/>
        </w:rPr>
        <w:t xml:space="preserve"> </w:t>
      </w:r>
      <w:r>
        <w:rPr>
          <w:color w:val="000000"/>
          <w:highlight w:val="green"/>
        </w:rPr>
        <w:t>del</w:t>
      </w:r>
      <w:r>
        <w:rPr>
          <w:color w:val="000000"/>
          <w:spacing w:val="-3"/>
          <w:highlight w:val="green"/>
        </w:rPr>
        <w:t xml:space="preserve"> </w:t>
      </w:r>
      <w:r>
        <w:rPr>
          <w:color w:val="000000"/>
          <w:highlight w:val="green"/>
        </w:rPr>
        <w:t>timbrado</w:t>
      </w:r>
      <w:r>
        <w:rPr>
          <w:color w:val="000000"/>
          <w:spacing w:val="-4"/>
          <w:highlight w:val="green"/>
        </w:rPr>
        <w:t xml:space="preserve"> </w:t>
      </w:r>
      <w:r>
        <w:rPr>
          <w:color w:val="000000"/>
          <w:highlight w:val="green"/>
        </w:rPr>
        <w:t>y</w:t>
      </w:r>
      <w:r>
        <w:rPr>
          <w:color w:val="000000"/>
          <w:spacing w:val="-4"/>
          <w:highlight w:val="green"/>
        </w:rPr>
        <w:t xml:space="preserve"> </w:t>
      </w:r>
      <w:r>
        <w:rPr>
          <w:color w:val="000000"/>
          <w:spacing w:val="-2"/>
          <w:highlight w:val="green"/>
        </w:rPr>
        <w:t>Numeración</w:t>
      </w:r>
    </w:p>
    <w:p w14:paraId="27C4629D" w14:textId="77777777" w:rsidR="004532FA" w:rsidRDefault="004532FA">
      <w:pPr>
        <w:pStyle w:val="Textoindependiente"/>
        <w:spacing w:before="180"/>
        <w:rPr>
          <w:b/>
        </w:rPr>
      </w:pPr>
    </w:p>
    <w:p w14:paraId="3407EEF6" w14:textId="77777777" w:rsidR="004532FA" w:rsidRDefault="00754871">
      <w:pPr>
        <w:ind w:left="87"/>
        <w:rPr>
          <w:rFonts w:ascii="Calibri"/>
          <w:b/>
        </w:rPr>
      </w:pPr>
      <w:r>
        <w:rPr>
          <w:rFonts w:ascii="Calibri"/>
          <w:b/>
          <w:u w:val="single"/>
        </w:rPr>
        <w:t>Se</w:t>
      </w:r>
      <w:r>
        <w:rPr>
          <w:rFonts w:ascii="Calibri"/>
          <w:b/>
          <w:spacing w:val="-6"/>
          <w:u w:val="single"/>
        </w:rPr>
        <w:t xml:space="preserve"> </w:t>
      </w:r>
      <w:r>
        <w:rPr>
          <w:rFonts w:ascii="Calibri"/>
          <w:b/>
          <w:u w:val="single"/>
        </w:rPr>
        <w:t>maneja</w:t>
      </w:r>
      <w:r>
        <w:rPr>
          <w:rFonts w:ascii="Calibri"/>
          <w:b/>
          <w:spacing w:val="-5"/>
          <w:u w:val="single"/>
        </w:rPr>
        <w:t xml:space="preserve"> </w:t>
      </w:r>
      <w:r>
        <w:rPr>
          <w:rFonts w:ascii="Calibri"/>
          <w:b/>
          <w:u w:val="single"/>
        </w:rPr>
        <w:t>la</w:t>
      </w:r>
      <w:r>
        <w:rPr>
          <w:rFonts w:ascii="Calibri"/>
          <w:b/>
          <w:spacing w:val="-4"/>
          <w:u w:val="single"/>
        </w:rPr>
        <w:t xml:space="preserve"> </w:t>
      </w:r>
      <w:r>
        <w:rPr>
          <w:rFonts w:ascii="Calibri"/>
          <w:b/>
          <w:u w:val="single"/>
        </w:rPr>
        <w:t>siguiente</w:t>
      </w:r>
      <w:r>
        <w:rPr>
          <w:rFonts w:ascii="Calibri"/>
          <w:b/>
          <w:spacing w:val="-5"/>
          <w:u w:val="single"/>
        </w:rPr>
        <w:t xml:space="preserve"> </w:t>
      </w:r>
      <w:r>
        <w:rPr>
          <w:rFonts w:ascii="Calibri"/>
          <w:b/>
          <w:u w:val="single"/>
        </w:rPr>
        <w:t>secuencia</w:t>
      </w:r>
      <w:r>
        <w:rPr>
          <w:rFonts w:ascii="Calibri"/>
          <w:b/>
          <w:spacing w:val="-4"/>
          <w:u w:val="single"/>
        </w:rPr>
        <w:t xml:space="preserve"> </w:t>
      </w:r>
      <w:r>
        <w:rPr>
          <w:rFonts w:ascii="Calibri"/>
          <w:b/>
          <w:u w:val="single"/>
        </w:rPr>
        <w:t>de</w:t>
      </w:r>
      <w:r>
        <w:rPr>
          <w:rFonts w:ascii="Calibri"/>
          <w:b/>
          <w:spacing w:val="-5"/>
          <w:u w:val="single"/>
        </w:rPr>
        <w:t xml:space="preserve"> </w:t>
      </w:r>
      <w:r>
        <w:rPr>
          <w:rFonts w:ascii="Calibri"/>
          <w:b/>
          <w:u w:val="single"/>
        </w:rPr>
        <w:t>campos que</w:t>
      </w:r>
      <w:r>
        <w:rPr>
          <w:rFonts w:ascii="Calibri"/>
          <w:b/>
          <w:spacing w:val="-4"/>
          <w:u w:val="single"/>
        </w:rPr>
        <w:t xml:space="preserve"> </w:t>
      </w:r>
      <w:r>
        <w:rPr>
          <w:rFonts w:ascii="Calibri"/>
          <w:b/>
          <w:u w:val="single"/>
        </w:rPr>
        <w:t>identifican</w:t>
      </w:r>
      <w:r>
        <w:rPr>
          <w:rFonts w:ascii="Calibri"/>
          <w:b/>
          <w:spacing w:val="-3"/>
          <w:u w:val="single"/>
        </w:rPr>
        <w:t xml:space="preserve"> </w:t>
      </w:r>
      <w:r>
        <w:rPr>
          <w:rFonts w:ascii="Calibri"/>
          <w:b/>
          <w:u w:val="single"/>
        </w:rPr>
        <w:t>a</w:t>
      </w:r>
      <w:r>
        <w:rPr>
          <w:rFonts w:ascii="Calibri"/>
          <w:b/>
          <w:spacing w:val="-3"/>
          <w:u w:val="single"/>
        </w:rPr>
        <w:t xml:space="preserve"> </w:t>
      </w:r>
      <w:r>
        <w:rPr>
          <w:rFonts w:ascii="Calibri"/>
          <w:b/>
          <w:u w:val="single"/>
        </w:rPr>
        <w:t>cada</w:t>
      </w:r>
      <w:r>
        <w:rPr>
          <w:rFonts w:ascii="Calibri"/>
          <w:b/>
          <w:spacing w:val="-3"/>
          <w:u w:val="single"/>
        </w:rPr>
        <w:t xml:space="preserve"> </w:t>
      </w:r>
      <w:r>
        <w:rPr>
          <w:rFonts w:ascii="Calibri"/>
          <w:b/>
          <w:spacing w:val="-5"/>
          <w:u w:val="single"/>
        </w:rPr>
        <w:t>DE:</w:t>
      </w:r>
    </w:p>
    <w:p w14:paraId="2F67299C" w14:textId="77777777" w:rsidR="004532FA" w:rsidRDefault="00754871">
      <w:pPr>
        <w:pStyle w:val="Prrafodelista"/>
        <w:numPr>
          <w:ilvl w:val="0"/>
          <w:numId w:val="55"/>
        </w:numPr>
        <w:tabs>
          <w:tab w:val="left" w:pos="808"/>
        </w:tabs>
        <w:spacing w:before="183"/>
      </w:pPr>
      <w:r>
        <w:t>Número</w:t>
      </w:r>
      <w:r>
        <w:rPr>
          <w:spacing w:val="-2"/>
        </w:rPr>
        <w:t xml:space="preserve"> </w:t>
      </w:r>
      <w:r>
        <w:t>de</w:t>
      </w:r>
      <w:r>
        <w:rPr>
          <w:spacing w:val="-4"/>
        </w:rPr>
        <w:t xml:space="preserve"> </w:t>
      </w:r>
      <w:r>
        <w:rPr>
          <w:spacing w:val="-2"/>
        </w:rPr>
        <w:t>timbrado</w:t>
      </w:r>
    </w:p>
    <w:p w14:paraId="23B42223" w14:textId="77777777" w:rsidR="004532FA" w:rsidRDefault="00754871">
      <w:pPr>
        <w:pStyle w:val="Prrafodelista"/>
        <w:numPr>
          <w:ilvl w:val="0"/>
          <w:numId w:val="55"/>
        </w:numPr>
        <w:tabs>
          <w:tab w:val="left" w:pos="808"/>
        </w:tabs>
        <w:spacing w:before="20"/>
      </w:pPr>
      <w:r>
        <w:rPr>
          <w:spacing w:val="-2"/>
        </w:rPr>
        <w:t>Establecimiento</w:t>
      </w:r>
    </w:p>
    <w:p w14:paraId="508E51BC" w14:textId="77777777" w:rsidR="004532FA" w:rsidRDefault="00754871">
      <w:pPr>
        <w:pStyle w:val="Prrafodelista"/>
        <w:numPr>
          <w:ilvl w:val="0"/>
          <w:numId w:val="55"/>
        </w:numPr>
        <w:tabs>
          <w:tab w:val="left" w:pos="808"/>
        </w:tabs>
        <w:spacing w:before="22"/>
      </w:pPr>
      <w:r>
        <w:t>Punto</w:t>
      </w:r>
      <w:r>
        <w:rPr>
          <w:spacing w:val="-3"/>
        </w:rPr>
        <w:t xml:space="preserve"> </w:t>
      </w:r>
      <w:r>
        <w:t>de</w:t>
      </w:r>
      <w:r>
        <w:rPr>
          <w:spacing w:val="-1"/>
        </w:rPr>
        <w:t xml:space="preserve"> </w:t>
      </w:r>
      <w:r>
        <w:rPr>
          <w:spacing w:val="-2"/>
        </w:rPr>
        <w:t>expedición</w:t>
      </w:r>
    </w:p>
    <w:p w14:paraId="7EE27BE6" w14:textId="77777777" w:rsidR="004532FA" w:rsidRDefault="00754871">
      <w:pPr>
        <w:pStyle w:val="Prrafodelista"/>
        <w:numPr>
          <w:ilvl w:val="0"/>
          <w:numId w:val="55"/>
        </w:numPr>
        <w:tabs>
          <w:tab w:val="left" w:pos="808"/>
        </w:tabs>
        <w:spacing w:before="22"/>
      </w:pPr>
      <w:r>
        <w:t>Tipo</w:t>
      </w:r>
      <w:r>
        <w:rPr>
          <w:spacing w:val="-3"/>
        </w:rPr>
        <w:t xml:space="preserve"> </w:t>
      </w:r>
      <w:r>
        <w:t>de</w:t>
      </w:r>
      <w:r>
        <w:rPr>
          <w:spacing w:val="-3"/>
        </w:rPr>
        <w:t xml:space="preserve"> </w:t>
      </w:r>
      <w:r>
        <w:rPr>
          <w:spacing w:val="-2"/>
        </w:rPr>
        <w:t>documento</w:t>
      </w:r>
    </w:p>
    <w:p w14:paraId="51B82841" w14:textId="77777777" w:rsidR="004532FA" w:rsidRDefault="00754871">
      <w:pPr>
        <w:pStyle w:val="Prrafodelista"/>
        <w:numPr>
          <w:ilvl w:val="0"/>
          <w:numId w:val="55"/>
        </w:numPr>
        <w:tabs>
          <w:tab w:val="left" w:pos="808"/>
        </w:tabs>
        <w:spacing w:before="20"/>
      </w:pPr>
      <w:r>
        <w:t>Número</w:t>
      </w:r>
      <w:r>
        <w:rPr>
          <w:spacing w:val="-2"/>
        </w:rPr>
        <w:t xml:space="preserve"> </w:t>
      </w:r>
      <w:r>
        <w:t>de</w:t>
      </w:r>
      <w:r>
        <w:rPr>
          <w:spacing w:val="-2"/>
        </w:rPr>
        <w:t xml:space="preserve"> documento</w:t>
      </w:r>
    </w:p>
    <w:p w14:paraId="20ED2FA4" w14:textId="77777777" w:rsidR="004532FA" w:rsidRDefault="00754871">
      <w:pPr>
        <w:pStyle w:val="Prrafodelista"/>
        <w:numPr>
          <w:ilvl w:val="0"/>
          <w:numId w:val="55"/>
        </w:numPr>
        <w:tabs>
          <w:tab w:val="left" w:pos="808"/>
        </w:tabs>
        <w:spacing w:before="22"/>
      </w:pPr>
      <w:r>
        <w:rPr>
          <w:spacing w:val="-2"/>
        </w:rPr>
        <w:t>Serie</w:t>
      </w:r>
    </w:p>
    <w:p w14:paraId="46495AE1" w14:textId="77777777" w:rsidR="004532FA" w:rsidRDefault="00754871">
      <w:pPr>
        <w:pStyle w:val="Textoindependiente"/>
        <w:spacing w:before="181" w:line="259" w:lineRule="auto"/>
        <w:ind w:left="87"/>
      </w:pPr>
      <w:r>
        <w:t>Se</w:t>
      </w:r>
      <w:r>
        <w:rPr>
          <w:spacing w:val="27"/>
        </w:rPr>
        <w:t xml:space="preserve"> </w:t>
      </w:r>
      <w:r>
        <w:t>ha</w:t>
      </w:r>
      <w:r>
        <w:rPr>
          <w:spacing w:val="24"/>
        </w:rPr>
        <w:t xml:space="preserve"> </w:t>
      </w:r>
      <w:r>
        <w:t>incluido</w:t>
      </w:r>
      <w:r>
        <w:rPr>
          <w:spacing w:val="26"/>
        </w:rPr>
        <w:t xml:space="preserve"> </w:t>
      </w:r>
      <w:r>
        <w:t>el</w:t>
      </w:r>
      <w:r>
        <w:rPr>
          <w:spacing w:val="25"/>
        </w:rPr>
        <w:t xml:space="preserve"> </w:t>
      </w:r>
      <w:r>
        <w:t>uso</w:t>
      </w:r>
      <w:r>
        <w:rPr>
          <w:spacing w:val="26"/>
        </w:rPr>
        <w:t xml:space="preserve"> </w:t>
      </w:r>
      <w:r>
        <w:t>de</w:t>
      </w:r>
      <w:r>
        <w:rPr>
          <w:spacing w:val="25"/>
        </w:rPr>
        <w:t xml:space="preserve"> </w:t>
      </w:r>
      <w:r>
        <w:t>la</w:t>
      </w:r>
      <w:r>
        <w:rPr>
          <w:spacing w:val="27"/>
        </w:rPr>
        <w:t xml:space="preserve"> </w:t>
      </w:r>
      <w:r>
        <w:t>serie</w:t>
      </w:r>
      <w:r>
        <w:rPr>
          <w:spacing w:val="25"/>
        </w:rPr>
        <w:t xml:space="preserve"> </w:t>
      </w:r>
      <w:r>
        <w:t>(todas</w:t>
      </w:r>
      <w:r>
        <w:rPr>
          <w:spacing w:val="27"/>
        </w:rPr>
        <w:t xml:space="preserve"> </w:t>
      </w:r>
      <w:r>
        <w:t>las</w:t>
      </w:r>
      <w:r>
        <w:rPr>
          <w:spacing w:val="25"/>
        </w:rPr>
        <w:t xml:space="preserve"> </w:t>
      </w:r>
      <w:r>
        <w:t>combinaciones</w:t>
      </w:r>
      <w:r>
        <w:rPr>
          <w:spacing w:val="25"/>
        </w:rPr>
        <w:t xml:space="preserve"> </w:t>
      </w:r>
      <w:r>
        <w:t>de</w:t>
      </w:r>
      <w:r>
        <w:rPr>
          <w:spacing w:val="25"/>
        </w:rPr>
        <w:t xml:space="preserve"> </w:t>
      </w:r>
      <w:r>
        <w:t>a</w:t>
      </w:r>
      <w:r>
        <w:rPr>
          <w:spacing w:val="24"/>
        </w:rPr>
        <w:t xml:space="preserve"> </w:t>
      </w:r>
      <w:r>
        <w:t>dos</w:t>
      </w:r>
      <w:r>
        <w:rPr>
          <w:spacing w:val="25"/>
        </w:rPr>
        <w:t xml:space="preserve"> </w:t>
      </w:r>
      <w:r>
        <w:t>que</w:t>
      </w:r>
      <w:r>
        <w:rPr>
          <w:spacing w:val="25"/>
        </w:rPr>
        <w:t xml:space="preserve"> </w:t>
      </w:r>
      <w:r>
        <w:t>se</w:t>
      </w:r>
      <w:r>
        <w:rPr>
          <w:spacing w:val="25"/>
        </w:rPr>
        <w:t xml:space="preserve"> </w:t>
      </w:r>
      <w:r>
        <w:t>puedan</w:t>
      </w:r>
      <w:r>
        <w:rPr>
          <w:spacing w:val="26"/>
        </w:rPr>
        <w:t xml:space="preserve"> </w:t>
      </w:r>
      <w:r>
        <w:t>realizar</w:t>
      </w:r>
      <w:r>
        <w:rPr>
          <w:spacing w:val="24"/>
        </w:rPr>
        <w:t xml:space="preserve"> </w:t>
      </w:r>
      <w:r>
        <w:t>entre</w:t>
      </w:r>
      <w:r>
        <w:rPr>
          <w:spacing w:val="25"/>
        </w:rPr>
        <w:t xml:space="preserve"> </w:t>
      </w:r>
      <w:r>
        <w:t>2</w:t>
      </w:r>
      <w:r>
        <w:rPr>
          <w:spacing w:val="26"/>
        </w:rPr>
        <w:t xml:space="preserve"> </w:t>
      </w:r>
      <w:r>
        <w:t>letras mayúsculas, excepto la Ñ) ya que el timbrado no manejará una fecha de fin de vigencia.</w:t>
      </w:r>
    </w:p>
    <w:p w14:paraId="07303B57" w14:textId="77777777" w:rsidR="004532FA" w:rsidRDefault="00754871">
      <w:pPr>
        <w:pStyle w:val="Ttulo1"/>
        <w:spacing w:before="159"/>
        <w:ind w:left="87"/>
      </w:pPr>
      <w:r>
        <w:t>Ejemplo</w:t>
      </w:r>
      <w:r>
        <w:rPr>
          <w:spacing w:val="-2"/>
        </w:rPr>
        <w:t xml:space="preserve"> </w:t>
      </w:r>
      <w:r>
        <w:t>de</w:t>
      </w:r>
      <w:r>
        <w:rPr>
          <w:spacing w:val="-1"/>
        </w:rPr>
        <w:t xml:space="preserve"> </w:t>
      </w:r>
      <w:r>
        <w:rPr>
          <w:spacing w:val="-4"/>
        </w:rPr>
        <w:t>uso:</w:t>
      </w:r>
    </w:p>
    <w:p w14:paraId="606124A9" w14:textId="77777777" w:rsidR="004532FA" w:rsidRDefault="00754871">
      <w:pPr>
        <w:spacing w:before="182"/>
        <w:ind w:left="87"/>
        <w:rPr>
          <w:rFonts w:ascii="Calibri" w:hAnsi="Calibri"/>
          <w:b/>
        </w:rPr>
      </w:pPr>
      <w:r>
        <w:rPr>
          <w:rFonts w:ascii="Calibri" w:hAnsi="Calibri"/>
          <w:b/>
          <w:u w:val="single"/>
        </w:rPr>
        <w:t>Situación</w:t>
      </w:r>
      <w:r>
        <w:rPr>
          <w:rFonts w:ascii="Calibri" w:hAnsi="Calibri"/>
          <w:b/>
          <w:spacing w:val="-7"/>
          <w:u w:val="single"/>
        </w:rPr>
        <w:t xml:space="preserve"> </w:t>
      </w:r>
      <w:r>
        <w:rPr>
          <w:rFonts w:ascii="Calibri" w:hAnsi="Calibri"/>
          <w:b/>
          <w:spacing w:val="-2"/>
          <w:u w:val="single"/>
        </w:rPr>
        <w:t>inicial</w:t>
      </w:r>
    </w:p>
    <w:p w14:paraId="09C8601C" w14:textId="77777777" w:rsidR="004532FA" w:rsidRDefault="00754871">
      <w:pPr>
        <w:pStyle w:val="Prrafodelista"/>
        <w:numPr>
          <w:ilvl w:val="0"/>
          <w:numId w:val="55"/>
        </w:numPr>
        <w:tabs>
          <w:tab w:val="left" w:pos="808"/>
        </w:tabs>
        <w:spacing w:before="181"/>
      </w:pPr>
      <w:r>
        <w:t>Número</w:t>
      </w:r>
      <w:r>
        <w:rPr>
          <w:spacing w:val="-3"/>
        </w:rPr>
        <w:t xml:space="preserve"> </w:t>
      </w:r>
      <w:r>
        <w:t>de</w:t>
      </w:r>
      <w:r>
        <w:rPr>
          <w:spacing w:val="-5"/>
        </w:rPr>
        <w:t xml:space="preserve"> </w:t>
      </w:r>
      <w:r>
        <w:t>timbrado:</w:t>
      </w:r>
      <w:r>
        <w:rPr>
          <w:spacing w:val="-5"/>
        </w:rPr>
        <w:t xml:space="preserve"> </w:t>
      </w:r>
      <w:r>
        <w:rPr>
          <w:spacing w:val="-2"/>
        </w:rPr>
        <w:t>12345678</w:t>
      </w:r>
    </w:p>
    <w:p w14:paraId="671BB72F" w14:textId="77777777" w:rsidR="004532FA" w:rsidRDefault="00754871">
      <w:pPr>
        <w:pStyle w:val="Prrafodelista"/>
        <w:numPr>
          <w:ilvl w:val="0"/>
          <w:numId w:val="55"/>
        </w:numPr>
        <w:tabs>
          <w:tab w:val="left" w:pos="808"/>
        </w:tabs>
        <w:spacing w:before="22"/>
      </w:pPr>
      <w:r>
        <w:t>Establecimiento:</w:t>
      </w:r>
      <w:r>
        <w:rPr>
          <w:spacing w:val="-12"/>
        </w:rPr>
        <w:t xml:space="preserve"> </w:t>
      </w:r>
      <w:r>
        <w:rPr>
          <w:spacing w:val="-5"/>
        </w:rPr>
        <w:t>001</w:t>
      </w:r>
    </w:p>
    <w:p w14:paraId="2D4F7BF0" w14:textId="77777777" w:rsidR="004532FA" w:rsidRDefault="00754871">
      <w:pPr>
        <w:pStyle w:val="Prrafodelista"/>
        <w:numPr>
          <w:ilvl w:val="0"/>
          <w:numId w:val="55"/>
        </w:numPr>
        <w:tabs>
          <w:tab w:val="left" w:pos="808"/>
        </w:tabs>
        <w:spacing w:before="22"/>
      </w:pPr>
      <w:r>
        <w:t>Punto</w:t>
      </w:r>
      <w:r>
        <w:rPr>
          <w:spacing w:val="-4"/>
        </w:rPr>
        <w:t xml:space="preserve"> </w:t>
      </w:r>
      <w:r>
        <w:t>de</w:t>
      </w:r>
      <w:r>
        <w:rPr>
          <w:spacing w:val="-4"/>
        </w:rPr>
        <w:t xml:space="preserve"> </w:t>
      </w:r>
      <w:r>
        <w:t>expedición:</w:t>
      </w:r>
      <w:r>
        <w:rPr>
          <w:spacing w:val="-4"/>
        </w:rPr>
        <w:t xml:space="preserve"> </w:t>
      </w:r>
      <w:r>
        <w:rPr>
          <w:spacing w:val="-5"/>
        </w:rPr>
        <w:t>001</w:t>
      </w:r>
    </w:p>
    <w:p w14:paraId="5D52754F" w14:textId="77777777" w:rsidR="004532FA" w:rsidRDefault="00754871">
      <w:pPr>
        <w:pStyle w:val="Prrafodelista"/>
        <w:numPr>
          <w:ilvl w:val="0"/>
          <w:numId w:val="55"/>
        </w:numPr>
        <w:tabs>
          <w:tab w:val="left" w:pos="808"/>
        </w:tabs>
        <w:spacing w:before="20"/>
      </w:pPr>
      <w:r>
        <w:t>Tipo</w:t>
      </w:r>
      <w:r>
        <w:rPr>
          <w:spacing w:val="-5"/>
        </w:rPr>
        <w:t xml:space="preserve"> </w:t>
      </w:r>
      <w:r>
        <w:t>de</w:t>
      </w:r>
      <w:r>
        <w:rPr>
          <w:spacing w:val="-7"/>
        </w:rPr>
        <w:t xml:space="preserve"> </w:t>
      </w:r>
      <w:r>
        <w:t>documento:</w:t>
      </w:r>
      <w:r>
        <w:rPr>
          <w:spacing w:val="-4"/>
        </w:rPr>
        <w:t xml:space="preserve"> </w:t>
      </w:r>
      <w:r>
        <w:rPr>
          <w:spacing w:val="-5"/>
        </w:rPr>
        <w:t>01</w:t>
      </w:r>
    </w:p>
    <w:p w14:paraId="3F6B50B5" w14:textId="77777777" w:rsidR="004532FA" w:rsidRDefault="00754871">
      <w:pPr>
        <w:pStyle w:val="Prrafodelista"/>
        <w:numPr>
          <w:ilvl w:val="0"/>
          <w:numId w:val="55"/>
        </w:numPr>
        <w:tabs>
          <w:tab w:val="left" w:pos="808"/>
        </w:tabs>
        <w:spacing w:before="22"/>
      </w:pPr>
      <w:r>
        <w:t>Número</w:t>
      </w:r>
      <w:r>
        <w:rPr>
          <w:spacing w:val="-4"/>
        </w:rPr>
        <w:t xml:space="preserve"> </w:t>
      </w:r>
      <w:r>
        <w:t>de</w:t>
      </w:r>
      <w:r>
        <w:rPr>
          <w:spacing w:val="-4"/>
        </w:rPr>
        <w:t xml:space="preserve"> </w:t>
      </w:r>
      <w:r>
        <w:t>documento:</w:t>
      </w:r>
      <w:r>
        <w:rPr>
          <w:spacing w:val="-7"/>
        </w:rPr>
        <w:t xml:space="preserve"> </w:t>
      </w:r>
      <w:r>
        <w:t>0000001</w:t>
      </w:r>
      <w:r>
        <w:rPr>
          <w:spacing w:val="-4"/>
        </w:rPr>
        <w:t xml:space="preserve"> </w:t>
      </w:r>
      <w:r>
        <w:t>al</w:t>
      </w:r>
      <w:r>
        <w:rPr>
          <w:spacing w:val="-6"/>
        </w:rPr>
        <w:t xml:space="preserve"> </w:t>
      </w:r>
      <w:r>
        <w:rPr>
          <w:spacing w:val="-2"/>
        </w:rPr>
        <w:t>9999999</w:t>
      </w:r>
    </w:p>
    <w:p w14:paraId="13041702" w14:textId="77777777" w:rsidR="004532FA" w:rsidRDefault="00754871">
      <w:pPr>
        <w:spacing w:before="180"/>
        <w:ind w:left="87"/>
        <w:rPr>
          <w:rFonts w:ascii="Calibri"/>
          <w:b/>
        </w:rPr>
      </w:pPr>
      <w:r>
        <w:rPr>
          <w:rFonts w:ascii="Calibri"/>
          <w:b/>
          <w:u w:val="single"/>
        </w:rPr>
        <w:t>Inicio</w:t>
      </w:r>
      <w:r>
        <w:rPr>
          <w:rFonts w:ascii="Calibri"/>
          <w:b/>
          <w:spacing w:val="-2"/>
          <w:u w:val="single"/>
        </w:rPr>
        <w:t xml:space="preserve"> </w:t>
      </w:r>
      <w:r>
        <w:rPr>
          <w:rFonts w:ascii="Calibri"/>
          <w:b/>
          <w:u w:val="single"/>
        </w:rPr>
        <w:t>de</w:t>
      </w:r>
      <w:r>
        <w:rPr>
          <w:rFonts w:ascii="Calibri"/>
          <w:b/>
          <w:spacing w:val="-2"/>
          <w:u w:val="single"/>
        </w:rPr>
        <w:t xml:space="preserve"> </w:t>
      </w:r>
      <w:r>
        <w:rPr>
          <w:rFonts w:ascii="Calibri"/>
          <w:b/>
          <w:u w:val="single"/>
        </w:rPr>
        <w:t>la</w:t>
      </w:r>
      <w:r>
        <w:rPr>
          <w:rFonts w:ascii="Calibri"/>
          <w:b/>
          <w:spacing w:val="-3"/>
          <w:u w:val="single"/>
        </w:rPr>
        <w:t xml:space="preserve"> </w:t>
      </w:r>
      <w:r>
        <w:rPr>
          <w:rFonts w:ascii="Calibri"/>
          <w:b/>
          <w:spacing w:val="-2"/>
          <w:u w:val="single"/>
        </w:rPr>
        <w:t>serie</w:t>
      </w:r>
    </w:p>
    <w:p w14:paraId="1EF366BE" w14:textId="77777777" w:rsidR="004532FA" w:rsidRDefault="00754871">
      <w:pPr>
        <w:pStyle w:val="Prrafodelista"/>
        <w:numPr>
          <w:ilvl w:val="0"/>
          <w:numId w:val="55"/>
        </w:numPr>
        <w:tabs>
          <w:tab w:val="left" w:pos="808"/>
        </w:tabs>
        <w:spacing w:before="184"/>
      </w:pPr>
      <w:r>
        <w:t>Número</w:t>
      </w:r>
      <w:r>
        <w:rPr>
          <w:spacing w:val="-3"/>
        </w:rPr>
        <w:t xml:space="preserve"> </w:t>
      </w:r>
      <w:r>
        <w:t>de</w:t>
      </w:r>
      <w:r>
        <w:rPr>
          <w:spacing w:val="-5"/>
        </w:rPr>
        <w:t xml:space="preserve"> </w:t>
      </w:r>
      <w:r>
        <w:t>timbrado:</w:t>
      </w:r>
      <w:r>
        <w:rPr>
          <w:spacing w:val="-5"/>
        </w:rPr>
        <w:t xml:space="preserve"> </w:t>
      </w:r>
      <w:r>
        <w:rPr>
          <w:spacing w:val="-2"/>
        </w:rPr>
        <w:t>12345678</w:t>
      </w:r>
    </w:p>
    <w:p w14:paraId="7AB957A5" w14:textId="77777777" w:rsidR="004532FA" w:rsidRDefault="00754871">
      <w:pPr>
        <w:pStyle w:val="Prrafodelista"/>
        <w:numPr>
          <w:ilvl w:val="0"/>
          <w:numId w:val="55"/>
        </w:numPr>
        <w:tabs>
          <w:tab w:val="left" w:pos="808"/>
        </w:tabs>
        <w:spacing w:before="20"/>
      </w:pPr>
      <w:r>
        <w:t>Establecimiento:</w:t>
      </w:r>
      <w:r>
        <w:rPr>
          <w:spacing w:val="-12"/>
        </w:rPr>
        <w:t xml:space="preserve"> </w:t>
      </w:r>
      <w:r>
        <w:rPr>
          <w:spacing w:val="-5"/>
        </w:rPr>
        <w:t>001</w:t>
      </w:r>
    </w:p>
    <w:p w14:paraId="33643FDD" w14:textId="77777777" w:rsidR="004532FA" w:rsidRDefault="00754871">
      <w:pPr>
        <w:pStyle w:val="Prrafodelista"/>
        <w:numPr>
          <w:ilvl w:val="0"/>
          <w:numId w:val="55"/>
        </w:numPr>
        <w:tabs>
          <w:tab w:val="left" w:pos="808"/>
        </w:tabs>
        <w:spacing w:before="22"/>
      </w:pPr>
      <w:r>
        <w:t>Punto</w:t>
      </w:r>
      <w:r>
        <w:rPr>
          <w:spacing w:val="-4"/>
        </w:rPr>
        <w:t xml:space="preserve"> </w:t>
      </w:r>
      <w:r>
        <w:t>de</w:t>
      </w:r>
      <w:r>
        <w:rPr>
          <w:spacing w:val="-4"/>
        </w:rPr>
        <w:t xml:space="preserve"> </w:t>
      </w:r>
      <w:r>
        <w:t>expedición:</w:t>
      </w:r>
      <w:r>
        <w:rPr>
          <w:spacing w:val="-4"/>
        </w:rPr>
        <w:t xml:space="preserve"> </w:t>
      </w:r>
      <w:r>
        <w:rPr>
          <w:spacing w:val="-5"/>
        </w:rPr>
        <w:t>001</w:t>
      </w:r>
    </w:p>
    <w:p w14:paraId="27F2E2EB" w14:textId="77777777" w:rsidR="004532FA" w:rsidRDefault="00754871">
      <w:pPr>
        <w:pStyle w:val="Prrafodelista"/>
        <w:numPr>
          <w:ilvl w:val="0"/>
          <w:numId w:val="55"/>
        </w:numPr>
        <w:tabs>
          <w:tab w:val="left" w:pos="808"/>
        </w:tabs>
        <w:spacing w:before="19"/>
      </w:pPr>
      <w:r>
        <w:t>Tipo</w:t>
      </w:r>
      <w:r>
        <w:rPr>
          <w:spacing w:val="-4"/>
        </w:rPr>
        <w:t xml:space="preserve"> </w:t>
      </w:r>
      <w:r>
        <w:t>de</w:t>
      </w:r>
      <w:r>
        <w:rPr>
          <w:spacing w:val="-5"/>
        </w:rPr>
        <w:t xml:space="preserve"> </w:t>
      </w:r>
      <w:r>
        <w:t>documento:</w:t>
      </w:r>
      <w:r>
        <w:rPr>
          <w:spacing w:val="-4"/>
        </w:rPr>
        <w:t xml:space="preserve"> </w:t>
      </w:r>
      <w:r>
        <w:rPr>
          <w:spacing w:val="-5"/>
        </w:rPr>
        <w:t>01</w:t>
      </w:r>
    </w:p>
    <w:p w14:paraId="2BF81ED9" w14:textId="77777777" w:rsidR="004532FA" w:rsidRDefault="00754871">
      <w:pPr>
        <w:pStyle w:val="Prrafodelista"/>
        <w:numPr>
          <w:ilvl w:val="0"/>
          <w:numId w:val="55"/>
        </w:numPr>
        <w:tabs>
          <w:tab w:val="left" w:pos="808"/>
        </w:tabs>
        <w:spacing w:before="23"/>
      </w:pPr>
      <w:r>
        <w:t>Número</w:t>
      </w:r>
      <w:r>
        <w:rPr>
          <w:spacing w:val="-4"/>
        </w:rPr>
        <w:t xml:space="preserve"> </w:t>
      </w:r>
      <w:r>
        <w:t>de</w:t>
      </w:r>
      <w:r>
        <w:rPr>
          <w:spacing w:val="-4"/>
        </w:rPr>
        <w:t xml:space="preserve"> </w:t>
      </w:r>
      <w:r>
        <w:t>documento:</w:t>
      </w:r>
      <w:r>
        <w:rPr>
          <w:spacing w:val="-7"/>
        </w:rPr>
        <w:t xml:space="preserve"> </w:t>
      </w:r>
      <w:r>
        <w:t>0000001</w:t>
      </w:r>
      <w:r>
        <w:rPr>
          <w:spacing w:val="-4"/>
        </w:rPr>
        <w:t xml:space="preserve"> </w:t>
      </w:r>
      <w:r>
        <w:t>al</w:t>
      </w:r>
      <w:r>
        <w:rPr>
          <w:spacing w:val="-6"/>
        </w:rPr>
        <w:t xml:space="preserve"> </w:t>
      </w:r>
      <w:r>
        <w:rPr>
          <w:spacing w:val="-2"/>
        </w:rPr>
        <w:t>9999999</w:t>
      </w:r>
    </w:p>
    <w:p w14:paraId="68C43DA0" w14:textId="77777777" w:rsidR="004532FA" w:rsidRDefault="00754871">
      <w:pPr>
        <w:pStyle w:val="Prrafodelista"/>
        <w:numPr>
          <w:ilvl w:val="0"/>
          <w:numId w:val="55"/>
        </w:numPr>
        <w:tabs>
          <w:tab w:val="left" w:pos="808"/>
        </w:tabs>
        <w:spacing w:before="22"/>
      </w:pPr>
      <w:r>
        <w:t xml:space="preserve">Serie: </w:t>
      </w:r>
      <w:r>
        <w:rPr>
          <w:spacing w:val="-5"/>
        </w:rPr>
        <w:t>AA</w:t>
      </w:r>
    </w:p>
    <w:p w14:paraId="4B7D1850" w14:textId="77777777" w:rsidR="004532FA" w:rsidRDefault="00754871">
      <w:pPr>
        <w:spacing w:before="180"/>
        <w:ind w:left="87"/>
        <w:rPr>
          <w:rFonts w:ascii="Calibri"/>
          <w:b/>
        </w:rPr>
      </w:pPr>
      <w:r>
        <w:rPr>
          <w:rFonts w:ascii="Calibri"/>
          <w:b/>
          <w:u w:val="single"/>
        </w:rPr>
        <w:t>Uso</w:t>
      </w:r>
      <w:r>
        <w:rPr>
          <w:rFonts w:ascii="Calibri"/>
          <w:b/>
          <w:spacing w:val="-6"/>
          <w:u w:val="single"/>
        </w:rPr>
        <w:t xml:space="preserve"> </w:t>
      </w:r>
      <w:r>
        <w:rPr>
          <w:rFonts w:ascii="Calibri"/>
          <w:b/>
          <w:u w:val="single"/>
        </w:rPr>
        <w:t>de</w:t>
      </w:r>
      <w:r>
        <w:rPr>
          <w:rFonts w:ascii="Calibri"/>
          <w:b/>
          <w:spacing w:val="-4"/>
          <w:u w:val="single"/>
        </w:rPr>
        <w:t xml:space="preserve"> </w:t>
      </w:r>
      <w:r>
        <w:rPr>
          <w:rFonts w:ascii="Calibri"/>
          <w:b/>
          <w:u w:val="single"/>
        </w:rPr>
        <w:t>la</w:t>
      </w:r>
      <w:r>
        <w:rPr>
          <w:rFonts w:ascii="Calibri"/>
          <w:b/>
          <w:spacing w:val="-3"/>
          <w:u w:val="single"/>
        </w:rPr>
        <w:t xml:space="preserve"> </w:t>
      </w:r>
      <w:r>
        <w:rPr>
          <w:rFonts w:ascii="Calibri"/>
          <w:b/>
          <w:u w:val="single"/>
        </w:rPr>
        <w:t>siguiente</w:t>
      </w:r>
      <w:r>
        <w:rPr>
          <w:rFonts w:ascii="Calibri"/>
          <w:b/>
          <w:spacing w:val="-1"/>
          <w:u w:val="single"/>
        </w:rPr>
        <w:t xml:space="preserve"> </w:t>
      </w:r>
      <w:r>
        <w:rPr>
          <w:rFonts w:ascii="Calibri"/>
          <w:b/>
          <w:spacing w:val="-4"/>
          <w:u w:val="single"/>
        </w:rPr>
        <w:t>serie</w:t>
      </w:r>
    </w:p>
    <w:p w14:paraId="191A9233" w14:textId="77777777" w:rsidR="004532FA" w:rsidRDefault="00754871">
      <w:pPr>
        <w:pStyle w:val="Prrafodelista"/>
        <w:numPr>
          <w:ilvl w:val="0"/>
          <w:numId w:val="55"/>
        </w:numPr>
        <w:tabs>
          <w:tab w:val="left" w:pos="808"/>
        </w:tabs>
        <w:spacing w:before="180"/>
      </w:pPr>
      <w:r>
        <w:t>Número</w:t>
      </w:r>
      <w:r>
        <w:rPr>
          <w:spacing w:val="-3"/>
        </w:rPr>
        <w:t xml:space="preserve"> </w:t>
      </w:r>
      <w:r>
        <w:t>de</w:t>
      </w:r>
      <w:r>
        <w:rPr>
          <w:spacing w:val="-5"/>
        </w:rPr>
        <w:t xml:space="preserve"> </w:t>
      </w:r>
      <w:r>
        <w:t>timbrado:</w:t>
      </w:r>
      <w:r>
        <w:rPr>
          <w:spacing w:val="-5"/>
        </w:rPr>
        <w:t xml:space="preserve"> </w:t>
      </w:r>
      <w:r>
        <w:rPr>
          <w:spacing w:val="-2"/>
        </w:rPr>
        <w:t>12345678</w:t>
      </w:r>
    </w:p>
    <w:p w14:paraId="2B677FE7" w14:textId="77777777" w:rsidR="004532FA" w:rsidRDefault="004532FA">
      <w:pPr>
        <w:pStyle w:val="Prrafodelista"/>
        <w:sectPr w:rsidR="004532FA">
          <w:pgSz w:w="11910" w:h="16850"/>
          <w:pgMar w:top="2120" w:right="992" w:bottom="880" w:left="992" w:header="766" w:footer="684" w:gutter="0"/>
          <w:cols w:space="720"/>
        </w:sectPr>
      </w:pPr>
    </w:p>
    <w:p w14:paraId="3CA27E6F" w14:textId="77777777" w:rsidR="004532FA" w:rsidRDefault="004532FA">
      <w:pPr>
        <w:pStyle w:val="Textoindependiente"/>
      </w:pPr>
    </w:p>
    <w:p w14:paraId="40D94709" w14:textId="77777777" w:rsidR="004532FA" w:rsidRDefault="00754871">
      <w:pPr>
        <w:pStyle w:val="Prrafodelista"/>
        <w:numPr>
          <w:ilvl w:val="0"/>
          <w:numId w:val="55"/>
        </w:numPr>
        <w:tabs>
          <w:tab w:val="left" w:pos="808"/>
        </w:tabs>
      </w:pPr>
      <w:r>
        <w:t>Establecimiento:</w:t>
      </w:r>
      <w:r>
        <w:rPr>
          <w:spacing w:val="-12"/>
        </w:rPr>
        <w:t xml:space="preserve"> </w:t>
      </w:r>
      <w:r>
        <w:rPr>
          <w:spacing w:val="-5"/>
        </w:rPr>
        <w:t>001</w:t>
      </w:r>
    </w:p>
    <w:p w14:paraId="6A86EE85" w14:textId="77777777" w:rsidR="004532FA" w:rsidRDefault="00754871">
      <w:pPr>
        <w:pStyle w:val="Prrafodelista"/>
        <w:numPr>
          <w:ilvl w:val="0"/>
          <w:numId w:val="55"/>
        </w:numPr>
        <w:tabs>
          <w:tab w:val="left" w:pos="808"/>
        </w:tabs>
        <w:spacing w:before="22"/>
      </w:pPr>
      <w:r>
        <w:t>Punto</w:t>
      </w:r>
      <w:r>
        <w:rPr>
          <w:spacing w:val="-4"/>
        </w:rPr>
        <w:t xml:space="preserve"> </w:t>
      </w:r>
      <w:r>
        <w:t>de</w:t>
      </w:r>
      <w:r>
        <w:rPr>
          <w:spacing w:val="-4"/>
        </w:rPr>
        <w:t xml:space="preserve"> </w:t>
      </w:r>
      <w:r>
        <w:t>expedición:</w:t>
      </w:r>
      <w:r>
        <w:rPr>
          <w:spacing w:val="-4"/>
        </w:rPr>
        <w:t xml:space="preserve"> </w:t>
      </w:r>
      <w:r>
        <w:rPr>
          <w:spacing w:val="-5"/>
        </w:rPr>
        <w:t>001</w:t>
      </w:r>
    </w:p>
    <w:p w14:paraId="557964BE" w14:textId="77777777" w:rsidR="004532FA" w:rsidRDefault="00754871">
      <w:pPr>
        <w:pStyle w:val="Prrafodelista"/>
        <w:numPr>
          <w:ilvl w:val="0"/>
          <w:numId w:val="55"/>
        </w:numPr>
        <w:tabs>
          <w:tab w:val="left" w:pos="808"/>
        </w:tabs>
        <w:spacing w:before="20"/>
      </w:pPr>
      <w:r>
        <w:t>Tipo</w:t>
      </w:r>
      <w:r>
        <w:rPr>
          <w:spacing w:val="-5"/>
        </w:rPr>
        <w:t xml:space="preserve"> </w:t>
      </w:r>
      <w:r>
        <w:t>de</w:t>
      </w:r>
      <w:r>
        <w:rPr>
          <w:spacing w:val="-7"/>
        </w:rPr>
        <w:t xml:space="preserve"> </w:t>
      </w:r>
      <w:r>
        <w:t>documento:</w:t>
      </w:r>
      <w:r>
        <w:rPr>
          <w:spacing w:val="-4"/>
        </w:rPr>
        <w:t xml:space="preserve"> </w:t>
      </w:r>
      <w:r>
        <w:rPr>
          <w:spacing w:val="-5"/>
        </w:rPr>
        <w:t>01</w:t>
      </w:r>
    </w:p>
    <w:p w14:paraId="2D1AB39A" w14:textId="77777777" w:rsidR="004532FA" w:rsidRDefault="00754871">
      <w:pPr>
        <w:pStyle w:val="Prrafodelista"/>
        <w:numPr>
          <w:ilvl w:val="0"/>
          <w:numId w:val="55"/>
        </w:numPr>
        <w:tabs>
          <w:tab w:val="left" w:pos="808"/>
        </w:tabs>
        <w:spacing w:before="22"/>
      </w:pPr>
      <w:r>
        <w:t>Número</w:t>
      </w:r>
      <w:r>
        <w:rPr>
          <w:spacing w:val="-4"/>
        </w:rPr>
        <w:t xml:space="preserve"> </w:t>
      </w:r>
      <w:r>
        <w:t>de</w:t>
      </w:r>
      <w:r>
        <w:rPr>
          <w:spacing w:val="-4"/>
        </w:rPr>
        <w:t xml:space="preserve"> </w:t>
      </w:r>
      <w:r>
        <w:t>documento:</w:t>
      </w:r>
      <w:r>
        <w:rPr>
          <w:spacing w:val="-6"/>
        </w:rPr>
        <w:t xml:space="preserve"> </w:t>
      </w:r>
      <w:r>
        <w:t>0000001</w:t>
      </w:r>
      <w:r>
        <w:rPr>
          <w:spacing w:val="-4"/>
        </w:rPr>
        <w:t xml:space="preserve"> </w:t>
      </w:r>
      <w:r>
        <w:t>al</w:t>
      </w:r>
      <w:r>
        <w:rPr>
          <w:spacing w:val="-6"/>
        </w:rPr>
        <w:t xml:space="preserve"> </w:t>
      </w:r>
      <w:r>
        <w:rPr>
          <w:spacing w:val="-2"/>
        </w:rPr>
        <w:t>9999999</w:t>
      </w:r>
    </w:p>
    <w:p w14:paraId="7468E7F8" w14:textId="77777777" w:rsidR="004532FA" w:rsidRDefault="00754871">
      <w:pPr>
        <w:pStyle w:val="Prrafodelista"/>
        <w:numPr>
          <w:ilvl w:val="0"/>
          <w:numId w:val="55"/>
        </w:numPr>
        <w:tabs>
          <w:tab w:val="left" w:pos="808"/>
        </w:tabs>
        <w:spacing w:before="22"/>
      </w:pPr>
      <w:r>
        <w:t xml:space="preserve">Serie: </w:t>
      </w:r>
      <w:r>
        <w:rPr>
          <w:spacing w:val="-5"/>
        </w:rPr>
        <w:t>AB</w:t>
      </w:r>
    </w:p>
    <w:p w14:paraId="77980ACE" w14:textId="77777777" w:rsidR="004532FA" w:rsidRDefault="00754871">
      <w:pPr>
        <w:pStyle w:val="Textoindependiente"/>
        <w:spacing w:before="180" w:line="259" w:lineRule="auto"/>
        <w:ind w:left="87"/>
      </w:pPr>
      <w:r>
        <w:t>Inicialmente no se utilizará serie hasta consumir toda la numeración que va desde 0000001 al 9999999 para cada tipo de documento, luego la se tendrá que hacer uso de la serie según el siguiente orden.</w:t>
      </w:r>
    </w:p>
    <w:p w14:paraId="1EE36877" w14:textId="77777777" w:rsidR="004532FA" w:rsidRDefault="00754871">
      <w:pPr>
        <w:pStyle w:val="Prrafodelista"/>
        <w:numPr>
          <w:ilvl w:val="0"/>
          <w:numId w:val="55"/>
        </w:numPr>
        <w:tabs>
          <w:tab w:val="left" w:pos="808"/>
        </w:tabs>
        <w:spacing w:before="160"/>
      </w:pPr>
      <w:r>
        <w:t>Orden</w:t>
      </w:r>
      <w:r>
        <w:rPr>
          <w:spacing w:val="-2"/>
        </w:rPr>
        <w:t xml:space="preserve"> </w:t>
      </w:r>
      <w:r>
        <w:t>de</w:t>
      </w:r>
      <w:r>
        <w:rPr>
          <w:spacing w:val="-1"/>
        </w:rPr>
        <w:t xml:space="preserve"> </w:t>
      </w:r>
      <w:r>
        <w:t>Serie:</w:t>
      </w:r>
      <w:r>
        <w:rPr>
          <w:spacing w:val="-2"/>
        </w:rPr>
        <w:t xml:space="preserve"> </w:t>
      </w:r>
      <w:r>
        <w:t>AA,</w:t>
      </w:r>
      <w:r>
        <w:rPr>
          <w:spacing w:val="-1"/>
        </w:rPr>
        <w:t xml:space="preserve"> </w:t>
      </w:r>
      <w:r>
        <w:t>AB,</w:t>
      </w:r>
      <w:r>
        <w:rPr>
          <w:spacing w:val="-1"/>
        </w:rPr>
        <w:t xml:space="preserve"> </w:t>
      </w:r>
      <w:r>
        <w:t>AC,</w:t>
      </w:r>
      <w:r>
        <w:rPr>
          <w:spacing w:val="-4"/>
        </w:rPr>
        <w:t xml:space="preserve"> </w:t>
      </w:r>
      <w:r>
        <w:t>… ,</w:t>
      </w:r>
      <w:r>
        <w:rPr>
          <w:spacing w:val="-3"/>
        </w:rPr>
        <w:t xml:space="preserve"> </w:t>
      </w:r>
      <w:r>
        <w:t>AZ</w:t>
      </w:r>
      <w:r>
        <w:rPr>
          <w:spacing w:val="-4"/>
        </w:rPr>
        <w:t xml:space="preserve"> </w:t>
      </w:r>
      <w:r>
        <w:t>…BA,</w:t>
      </w:r>
      <w:r>
        <w:rPr>
          <w:spacing w:val="-2"/>
        </w:rPr>
        <w:t xml:space="preserve"> </w:t>
      </w:r>
      <w:r>
        <w:t>BB,</w:t>
      </w:r>
      <w:r>
        <w:rPr>
          <w:spacing w:val="-3"/>
        </w:rPr>
        <w:t xml:space="preserve"> </w:t>
      </w:r>
      <w:r>
        <w:t>….,</w:t>
      </w:r>
      <w:r>
        <w:rPr>
          <w:spacing w:val="-1"/>
        </w:rPr>
        <w:t xml:space="preserve"> </w:t>
      </w:r>
      <w:r>
        <w:t>BZ,</w:t>
      </w:r>
      <w:r>
        <w:rPr>
          <w:spacing w:val="-3"/>
        </w:rPr>
        <w:t xml:space="preserve"> </w:t>
      </w:r>
      <w:r>
        <w:t>… Z</w:t>
      </w:r>
      <w:r>
        <w:t>A,</w:t>
      </w:r>
      <w:r>
        <w:rPr>
          <w:spacing w:val="-1"/>
        </w:rPr>
        <w:t xml:space="preserve"> </w:t>
      </w:r>
      <w:r>
        <w:t>ZB,</w:t>
      </w:r>
      <w:r>
        <w:rPr>
          <w:spacing w:val="-3"/>
        </w:rPr>
        <w:t xml:space="preserve"> </w:t>
      </w:r>
      <w:r>
        <w:t xml:space="preserve">… , </w:t>
      </w:r>
      <w:r>
        <w:rPr>
          <w:spacing w:val="-5"/>
        </w:rPr>
        <w:t>ZZ</w:t>
      </w:r>
    </w:p>
    <w:p w14:paraId="152B58CD" w14:textId="77777777" w:rsidR="004532FA" w:rsidRDefault="004532FA">
      <w:pPr>
        <w:pStyle w:val="Textoindependiente"/>
      </w:pPr>
    </w:p>
    <w:p w14:paraId="3AFA7376" w14:textId="77777777" w:rsidR="004532FA" w:rsidRDefault="004532FA">
      <w:pPr>
        <w:pStyle w:val="Textoindependiente"/>
        <w:spacing w:before="85"/>
      </w:pPr>
    </w:p>
    <w:p w14:paraId="352C382E" w14:textId="77777777" w:rsidR="004532FA" w:rsidRDefault="00754871">
      <w:pPr>
        <w:pStyle w:val="Textoindependiente"/>
        <w:spacing w:line="259" w:lineRule="auto"/>
        <w:ind w:left="87"/>
      </w:pPr>
      <w:r>
        <w:t>El</w:t>
      </w:r>
      <w:r>
        <w:rPr>
          <w:spacing w:val="-13"/>
        </w:rPr>
        <w:t xml:space="preserve"> </w:t>
      </w:r>
      <w:r>
        <w:t>sistema</w:t>
      </w:r>
      <w:r>
        <w:rPr>
          <w:spacing w:val="-14"/>
        </w:rPr>
        <w:t xml:space="preserve"> </w:t>
      </w:r>
      <w:r>
        <w:t>validará</w:t>
      </w:r>
      <w:r>
        <w:rPr>
          <w:spacing w:val="-15"/>
        </w:rPr>
        <w:t xml:space="preserve"> </w:t>
      </w:r>
      <w:r>
        <w:t>la</w:t>
      </w:r>
      <w:r>
        <w:rPr>
          <w:spacing w:val="-12"/>
        </w:rPr>
        <w:t xml:space="preserve"> </w:t>
      </w:r>
      <w:r>
        <w:t>secuencialidad</w:t>
      </w:r>
      <w:r>
        <w:rPr>
          <w:spacing w:val="-13"/>
        </w:rPr>
        <w:t xml:space="preserve"> </w:t>
      </w:r>
      <w:r>
        <w:t>del</w:t>
      </w:r>
      <w:r>
        <w:rPr>
          <w:spacing w:val="-13"/>
        </w:rPr>
        <w:t xml:space="preserve"> </w:t>
      </w:r>
      <w:r>
        <w:t>uso</w:t>
      </w:r>
      <w:r>
        <w:rPr>
          <w:spacing w:val="-13"/>
        </w:rPr>
        <w:t xml:space="preserve"> </w:t>
      </w:r>
      <w:r>
        <w:t>de</w:t>
      </w:r>
      <w:r>
        <w:rPr>
          <w:spacing w:val="-12"/>
        </w:rPr>
        <w:t xml:space="preserve"> </w:t>
      </w:r>
      <w:r>
        <w:t>la</w:t>
      </w:r>
      <w:r>
        <w:rPr>
          <w:spacing w:val="-15"/>
        </w:rPr>
        <w:t xml:space="preserve"> </w:t>
      </w:r>
      <w:r>
        <w:t>serie.</w:t>
      </w:r>
      <w:r>
        <w:rPr>
          <w:spacing w:val="-14"/>
        </w:rPr>
        <w:t xml:space="preserve"> </w:t>
      </w:r>
      <w:r>
        <w:t>Esta</w:t>
      </w:r>
      <w:r>
        <w:rPr>
          <w:spacing w:val="-14"/>
        </w:rPr>
        <w:t xml:space="preserve"> </w:t>
      </w:r>
      <w:r>
        <w:t>secuencialidad</w:t>
      </w:r>
      <w:r>
        <w:rPr>
          <w:spacing w:val="-13"/>
        </w:rPr>
        <w:t xml:space="preserve"> </w:t>
      </w:r>
      <w:r>
        <w:t>se</w:t>
      </w:r>
      <w:r>
        <w:rPr>
          <w:spacing w:val="-14"/>
        </w:rPr>
        <w:t xml:space="preserve"> </w:t>
      </w:r>
      <w:r>
        <w:t>dará</w:t>
      </w:r>
      <w:r>
        <w:rPr>
          <w:spacing w:val="-15"/>
        </w:rPr>
        <w:t xml:space="preserve"> </w:t>
      </w:r>
      <w:r>
        <w:t>según</w:t>
      </w:r>
      <w:r>
        <w:rPr>
          <w:spacing w:val="-13"/>
        </w:rPr>
        <w:t xml:space="preserve"> </w:t>
      </w:r>
      <w:r>
        <w:t>el</w:t>
      </w:r>
      <w:r>
        <w:rPr>
          <w:spacing w:val="-14"/>
        </w:rPr>
        <w:t xml:space="preserve"> </w:t>
      </w:r>
      <w:r>
        <w:t>orden</w:t>
      </w:r>
      <w:r>
        <w:rPr>
          <w:spacing w:val="-15"/>
        </w:rPr>
        <w:t xml:space="preserve"> </w:t>
      </w:r>
      <w:r>
        <w:t>mencionado en el ejemplo anterior.</w:t>
      </w:r>
    </w:p>
    <w:p w14:paraId="7C740D08" w14:textId="77777777" w:rsidR="004532FA" w:rsidRDefault="00754871">
      <w:pPr>
        <w:pStyle w:val="Textoindependiente"/>
        <w:spacing w:before="159" w:line="259" w:lineRule="auto"/>
        <w:ind w:left="87"/>
      </w:pPr>
      <w:r>
        <w:t>Una</w:t>
      </w:r>
      <w:r>
        <w:rPr>
          <w:spacing w:val="-9"/>
        </w:rPr>
        <w:t xml:space="preserve"> </w:t>
      </w:r>
      <w:r>
        <w:t>vez</w:t>
      </w:r>
      <w:r>
        <w:rPr>
          <w:spacing w:val="-8"/>
        </w:rPr>
        <w:t xml:space="preserve"> </w:t>
      </w:r>
      <w:r>
        <w:t>que</w:t>
      </w:r>
      <w:r>
        <w:rPr>
          <w:spacing w:val="-10"/>
        </w:rPr>
        <w:t xml:space="preserve"> </w:t>
      </w:r>
      <w:r>
        <w:t>el</w:t>
      </w:r>
      <w:r>
        <w:rPr>
          <w:spacing w:val="-10"/>
        </w:rPr>
        <w:t xml:space="preserve"> </w:t>
      </w:r>
      <w:r>
        <w:t>SIFEN</w:t>
      </w:r>
      <w:r>
        <w:rPr>
          <w:spacing w:val="-9"/>
        </w:rPr>
        <w:t xml:space="preserve"> </w:t>
      </w:r>
      <w:r>
        <w:t>reciba</w:t>
      </w:r>
      <w:r>
        <w:rPr>
          <w:spacing w:val="-8"/>
        </w:rPr>
        <w:t xml:space="preserve"> </w:t>
      </w:r>
      <w:r>
        <w:t>un</w:t>
      </w:r>
      <w:r>
        <w:rPr>
          <w:spacing w:val="-9"/>
        </w:rPr>
        <w:t xml:space="preserve"> </w:t>
      </w:r>
      <w:r>
        <w:t>DE</w:t>
      </w:r>
      <w:r>
        <w:rPr>
          <w:spacing w:val="-8"/>
        </w:rPr>
        <w:t xml:space="preserve"> </w:t>
      </w:r>
      <w:r>
        <w:t>con</w:t>
      </w:r>
      <w:r>
        <w:rPr>
          <w:spacing w:val="-11"/>
        </w:rPr>
        <w:t xml:space="preserve"> </w:t>
      </w:r>
      <w:r>
        <w:t>serie,</w:t>
      </w:r>
      <w:r>
        <w:rPr>
          <w:spacing w:val="-8"/>
        </w:rPr>
        <w:t xml:space="preserve"> </w:t>
      </w:r>
      <w:r>
        <w:t>se</w:t>
      </w:r>
      <w:r>
        <w:rPr>
          <w:spacing w:val="-10"/>
        </w:rPr>
        <w:t xml:space="preserve"> </w:t>
      </w:r>
      <w:r>
        <w:t>tomará</w:t>
      </w:r>
      <w:r>
        <w:rPr>
          <w:spacing w:val="-13"/>
        </w:rPr>
        <w:t xml:space="preserve"> </w:t>
      </w:r>
      <w:r>
        <w:t>la</w:t>
      </w:r>
      <w:r>
        <w:rPr>
          <w:spacing w:val="-8"/>
        </w:rPr>
        <w:t xml:space="preserve"> </w:t>
      </w:r>
      <w:r>
        <w:t>fecha</w:t>
      </w:r>
      <w:r>
        <w:rPr>
          <w:spacing w:val="-11"/>
        </w:rPr>
        <w:t xml:space="preserve"> </w:t>
      </w:r>
      <w:r>
        <w:t>y</w:t>
      </w:r>
      <w:r>
        <w:rPr>
          <w:spacing w:val="-9"/>
        </w:rPr>
        <w:t xml:space="preserve"> </w:t>
      </w:r>
      <w:r>
        <w:t>hora</w:t>
      </w:r>
      <w:r>
        <w:rPr>
          <w:spacing w:val="-11"/>
        </w:rPr>
        <w:t xml:space="preserve"> </w:t>
      </w:r>
      <w:r>
        <w:t>de</w:t>
      </w:r>
      <w:r>
        <w:rPr>
          <w:spacing w:val="-10"/>
        </w:rPr>
        <w:t xml:space="preserve"> </w:t>
      </w:r>
      <w:r>
        <w:t>firma</w:t>
      </w:r>
      <w:r>
        <w:rPr>
          <w:spacing w:val="-8"/>
        </w:rPr>
        <w:t xml:space="preserve"> </w:t>
      </w:r>
      <w:r>
        <w:t>digital</w:t>
      </w:r>
      <w:r>
        <w:rPr>
          <w:spacing w:val="-8"/>
        </w:rPr>
        <w:t xml:space="preserve"> </w:t>
      </w:r>
      <w:r>
        <w:t>del</w:t>
      </w:r>
      <w:r>
        <w:rPr>
          <w:spacing w:val="-10"/>
        </w:rPr>
        <w:t xml:space="preserve"> </w:t>
      </w:r>
      <w:r>
        <w:t>DE</w:t>
      </w:r>
      <w:r>
        <w:rPr>
          <w:spacing w:val="-8"/>
        </w:rPr>
        <w:t xml:space="preserve"> </w:t>
      </w:r>
      <w:r>
        <w:t>como</w:t>
      </w:r>
      <w:r>
        <w:rPr>
          <w:spacing w:val="-9"/>
        </w:rPr>
        <w:t xml:space="preserve"> </w:t>
      </w:r>
      <w:r>
        <w:t>fecha</w:t>
      </w:r>
      <w:r>
        <w:rPr>
          <w:spacing w:val="-9"/>
        </w:rPr>
        <w:t xml:space="preserve"> </w:t>
      </w:r>
      <w:r>
        <w:t>inicial de inicio de la serie.</w:t>
      </w:r>
    </w:p>
    <w:p w14:paraId="0B24E153" w14:textId="77777777" w:rsidR="004532FA" w:rsidRDefault="00754871">
      <w:pPr>
        <w:pStyle w:val="Ttulo1"/>
        <w:spacing w:before="159"/>
        <w:ind w:left="87"/>
      </w:pPr>
      <w:r>
        <w:t>El</w:t>
      </w:r>
      <w:r>
        <w:rPr>
          <w:spacing w:val="-3"/>
        </w:rPr>
        <w:t xml:space="preserve"> </w:t>
      </w:r>
      <w:r>
        <w:t>sistema</w:t>
      </w:r>
      <w:r>
        <w:rPr>
          <w:spacing w:val="-4"/>
        </w:rPr>
        <w:t xml:space="preserve"> </w:t>
      </w:r>
      <w:r>
        <w:t>aprobará</w:t>
      </w:r>
      <w:r>
        <w:rPr>
          <w:spacing w:val="-5"/>
        </w:rPr>
        <w:t xml:space="preserve"> </w:t>
      </w:r>
      <w:r>
        <w:t>solo</w:t>
      </w:r>
      <w:r>
        <w:rPr>
          <w:spacing w:val="-4"/>
        </w:rPr>
        <w:t xml:space="preserve"> </w:t>
      </w:r>
      <w:r>
        <w:t>aquellos</w:t>
      </w:r>
      <w:r>
        <w:rPr>
          <w:spacing w:val="-4"/>
        </w:rPr>
        <w:t xml:space="preserve"> </w:t>
      </w:r>
      <w:r>
        <w:t>DE</w:t>
      </w:r>
      <w:r>
        <w:rPr>
          <w:spacing w:val="-5"/>
        </w:rPr>
        <w:t xml:space="preserve"> </w:t>
      </w:r>
      <w:r>
        <w:t>en</w:t>
      </w:r>
      <w:r>
        <w:rPr>
          <w:spacing w:val="-5"/>
        </w:rPr>
        <w:t xml:space="preserve"> </w:t>
      </w:r>
      <w:r>
        <w:t>las</w:t>
      </w:r>
      <w:r>
        <w:rPr>
          <w:spacing w:val="-5"/>
        </w:rPr>
        <w:t xml:space="preserve"> </w:t>
      </w:r>
      <w:r>
        <w:t>siguientes</w:t>
      </w:r>
      <w:r>
        <w:rPr>
          <w:spacing w:val="-3"/>
        </w:rPr>
        <w:t xml:space="preserve"> </w:t>
      </w:r>
      <w:r>
        <w:rPr>
          <w:spacing w:val="-2"/>
        </w:rPr>
        <w:t>condiciones:</w:t>
      </w:r>
    </w:p>
    <w:p w14:paraId="20E4D28B" w14:textId="77777777" w:rsidR="004532FA" w:rsidRDefault="00754871">
      <w:pPr>
        <w:pStyle w:val="Textoindependiente"/>
        <w:spacing w:before="183" w:line="259" w:lineRule="auto"/>
        <w:ind w:left="87"/>
      </w:pPr>
      <w:r>
        <w:rPr>
          <w:b/>
        </w:rPr>
        <w:t>(*)</w:t>
      </w:r>
      <w:r>
        <w:rPr>
          <w:b/>
          <w:spacing w:val="-2"/>
        </w:rPr>
        <w:t xml:space="preserve"> </w:t>
      </w:r>
      <w:r>
        <w:rPr>
          <w:b/>
        </w:rPr>
        <w:t>Serie</w:t>
      </w:r>
      <w:r>
        <w:rPr>
          <w:b/>
          <w:spacing w:val="-4"/>
        </w:rPr>
        <w:t xml:space="preserve"> </w:t>
      </w:r>
      <w:r>
        <w:rPr>
          <w:b/>
        </w:rPr>
        <w:t>inmediatamente</w:t>
      </w:r>
      <w:r>
        <w:rPr>
          <w:b/>
          <w:spacing w:val="-4"/>
        </w:rPr>
        <w:t xml:space="preserve"> </w:t>
      </w:r>
      <w:r>
        <w:rPr>
          <w:b/>
        </w:rPr>
        <w:t>anterior:</w:t>
      </w:r>
      <w:r>
        <w:rPr>
          <w:b/>
          <w:spacing w:val="-3"/>
        </w:rPr>
        <w:t xml:space="preserve"> </w:t>
      </w:r>
      <w:r>
        <w:t>DE</w:t>
      </w:r>
      <w:r>
        <w:rPr>
          <w:spacing w:val="-2"/>
        </w:rPr>
        <w:t xml:space="preserve"> </w:t>
      </w:r>
      <w:r>
        <w:t>con</w:t>
      </w:r>
      <w:r>
        <w:rPr>
          <w:spacing w:val="-3"/>
        </w:rPr>
        <w:t xml:space="preserve"> </w:t>
      </w:r>
      <w:r>
        <w:t>serie</w:t>
      </w:r>
      <w:r>
        <w:rPr>
          <w:spacing w:val="-2"/>
        </w:rPr>
        <w:t xml:space="preserve"> </w:t>
      </w:r>
      <w:r>
        <w:t>anterior</w:t>
      </w:r>
      <w:r>
        <w:rPr>
          <w:spacing w:val="-1"/>
        </w:rPr>
        <w:t xml:space="preserve"> </w:t>
      </w:r>
      <w:r>
        <w:t>a</w:t>
      </w:r>
      <w:r>
        <w:rPr>
          <w:spacing w:val="-4"/>
        </w:rPr>
        <w:t xml:space="preserve"> </w:t>
      </w:r>
      <w:r>
        <w:t>la</w:t>
      </w:r>
      <w:r>
        <w:rPr>
          <w:spacing w:val="-4"/>
        </w:rPr>
        <w:t xml:space="preserve"> </w:t>
      </w:r>
      <w:r>
        <w:t>mayor</w:t>
      </w:r>
      <w:r>
        <w:rPr>
          <w:spacing w:val="-4"/>
        </w:rPr>
        <w:t xml:space="preserve"> </w:t>
      </w:r>
      <w:r>
        <w:t>serie</w:t>
      </w:r>
      <w:r>
        <w:rPr>
          <w:spacing w:val="-4"/>
        </w:rPr>
        <w:t xml:space="preserve"> </w:t>
      </w:r>
      <w:r>
        <w:t>enviada</w:t>
      </w:r>
      <w:r>
        <w:rPr>
          <w:spacing w:val="-2"/>
        </w:rPr>
        <w:t xml:space="preserve"> </w:t>
      </w:r>
      <w:r>
        <w:t>al</w:t>
      </w:r>
      <w:r>
        <w:rPr>
          <w:spacing w:val="-1"/>
        </w:rPr>
        <w:t xml:space="preserve"> </w:t>
      </w:r>
      <w:r>
        <w:t>SIFEN,</w:t>
      </w:r>
      <w:r>
        <w:rPr>
          <w:spacing w:val="-2"/>
        </w:rPr>
        <w:t xml:space="preserve"> </w:t>
      </w:r>
      <w:r>
        <w:t>cuya</w:t>
      </w:r>
      <w:r>
        <w:rPr>
          <w:spacing w:val="-2"/>
        </w:rPr>
        <w:t xml:space="preserve"> </w:t>
      </w:r>
      <w:r>
        <w:t>fecha</w:t>
      </w:r>
      <w:r>
        <w:rPr>
          <w:spacing w:val="-4"/>
        </w:rPr>
        <w:t xml:space="preserve"> </w:t>
      </w:r>
      <w:r>
        <w:t>y hora de firma digital es anterior a la fecha de inicio de vigencia de la serie actual en el sistema.</w:t>
      </w:r>
    </w:p>
    <w:p w14:paraId="056DEA7A" w14:textId="77777777" w:rsidR="004532FA" w:rsidRDefault="00754871">
      <w:pPr>
        <w:spacing w:before="159"/>
        <w:ind w:left="87"/>
        <w:rPr>
          <w:rFonts w:ascii="Calibri"/>
        </w:rPr>
      </w:pPr>
      <w:r>
        <w:rPr>
          <w:rFonts w:ascii="Calibri"/>
          <w:b/>
        </w:rPr>
        <w:t>(*)</w:t>
      </w:r>
      <w:r>
        <w:rPr>
          <w:rFonts w:ascii="Calibri"/>
          <w:b/>
          <w:spacing w:val="-4"/>
        </w:rPr>
        <w:t xml:space="preserve"> </w:t>
      </w:r>
      <w:r>
        <w:rPr>
          <w:rFonts w:ascii="Calibri"/>
          <w:b/>
        </w:rPr>
        <w:t>Serie</w:t>
      </w:r>
      <w:r>
        <w:rPr>
          <w:rFonts w:ascii="Calibri"/>
          <w:b/>
          <w:spacing w:val="-5"/>
        </w:rPr>
        <w:t xml:space="preserve"> </w:t>
      </w:r>
      <w:r>
        <w:rPr>
          <w:rFonts w:ascii="Calibri"/>
          <w:b/>
        </w:rPr>
        <w:t>igual:</w:t>
      </w:r>
      <w:r>
        <w:rPr>
          <w:rFonts w:ascii="Calibri"/>
          <w:b/>
          <w:spacing w:val="-4"/>
        </w:rPr>
        <w:t xml:space="preserve"> </w:t>
      </w:r>
      <w:r>
        <w:rPr>
          <w:rFonts w:ascii="Calibri"/>
        </w:rPr>
        <w:t>DE</w:t>
      </w:r>
      <w:r>
        <w:rPr>
          <w:rFonts w:ascii="Calibri"/>
          <w:spacing w:val="-2"/>
        </w:rPr>
        <w:t xml:space="preserve"> </w:t>
      </w:r>
      <w:r>
        <w:rPr>
          <w:rFonts w:ascii="Calibri"/>
        </w:rPr>
        <w:t>con</w:t>
      </w:r>
      <w:r>
        <w:rPr>
          <w:rFonts w:ascii="Calibri"/>
          <w:spacing w:val="-3"/>
        </w:rPr>
        <w:t xml:space="preserve"> </w:t>
      </w:r>
      <w:r>
        <w:rPr>
          <w:rFonts w:ascii="Calibri"/>
        </w:rPr>
        <w:t>serie</w:t>
      </w:r>
      <w:r>
        <w:rPr>
          <w:rFonts w:ascii="Calibri"/>
          <w:spacing w:val="-2"/>
        </w:rPr>
        <w:t xml:space="preserve"> </w:t>
      </w:r>
      <w:r>
        <w:rPr>
          <w:rFonts w:ascii="Calibri"/>
        </w:rPr>
        <w:t>igual</w:t>
      </w:r>
      <w:r>
        <w:rPr>
          <w:rFonts w:ascii="Calibri"/>
          <w:spacing w:val="-2"/>
        </w:rPr>
        <w:t xml:space="preserve"> </w:t>
      </w:r>
      <w:r>
        <w:rPr>
          <w:rFonts w:ascii="Calibri"/>
        </w:rPr>
        <w:t>a</w:t>
      </w:r>
      <w:r>
        <w:rPr>
          <w:rFonts w:ascii="Calibri"/>
          <w:spacing w:val="-1"/>
        </w:rPr>
        <w:t xml:space="preserve"> </w:t>
      </w:r>
      <w:r>
        <w:rPr>
          <w:rFonts w:ascii="Calibri"/>
        </w:rPr>
        <w:t>la</w:t>
      </w:r>
      <w:r>
        <w:rPr>
          <w:rFonts w:ascii="Calibri"/>
          <w:spacing w:val="-5"/>
        </w:rPr>
        <w:t xml:space="preserve"> </w:t>
      </w:r>
      <w:r>
        <w:rPr>
          <w:rFonts w:ascii="Calibri"/>
        </w:rPr>
        <w:t>mayor</w:t>
      </w:r>
      <w:r>
        <w:rPr>
          <w:rFonts w:ascii="Calibri"/>
          <w:spacing w:val="-2"/>
        </w:rPr>
        <w:t xml:space="preserve"> </w:t>
      </w:r>
      <w:r>
        <w:rPr>
          <w:rFonts w:ascii="Calibri"/>
        </w:rPr>
        <w:t>serie</w:t>
      </w:r>
      <w:r>
        <w:rPr>
          <w:rFonts w:ascii="Calibri"/>
          <w:spacing w:val="-3"/>
        </w:rPr>
        <w:t xml:space="preserve"> </w:t>
      </w:r>
      <w:r>
        <w:rPr>
          <w:rFonts w:ascii="Calibri"/>
        </w:rPr>
        <w:t>enviada</w:t>
      </w:r>
      <w:r>
        <w:rPr>
          <w:rFonts w:ascii="Calibri"/>
          <w:spacing w:val="-2"/>
        </w:rPr>
        <w:t xml:space="preserve"> </w:t>
      </w:r>
      <w:r>
        <w:rPr>
          <w:rFonts w:ascii="Calibri"/>
        </w:rPr>
        <w:t>al</w:t>
      </w:r>
      <w:r>
        <w:rPr>
          <w:rFonts w:ascii="Calibri"/>
          <w:spacing w:val="-1"/>
        </w:rPr>
        <w:t xml:space="preserve"> </w:t>
      </w:r>
      <w:r>
        <w:rPr>
          <w:rFonts w:ascii="Calibri"/>
          <w:spacing w:val="-2"/>
        </w:rPr>
        <w:t>SIFEN</w:t>
      </w:r>
    </w:p>
    <w:p w14:paraId="64C904D6" w14:textId="77777777" w:rsidR="004532FA" w:rsidRDefault="00754871">
      <w:pPr>
        <w:pStyle w:val="Textoindependiente"/>
        <w:spacing w:before="181" w:line="259" w:lineRule="auto"/>
        <w:ind w:left="87"/>
      </w:pPr>
      <w:r>
        <w:rPr>
          <w:b/>
        </w:rPr>
        <w:t xml:space="preserve">(*) Serie inmediatamente posterior: </w:t>
      </w:r>
      <w:r>
        <w:t>DE con serie posterior a la mayor serie enviada al SIFEN, cuya fecha y</w:t>
      </w:r>
      <w:r>
        <w:rPr>
          <w:spacing w:val="40"/>
        </w:rPr>
        <w:t xml:space="preserve"> </w:t>
      </w:r>
      <w:r>
        <w:t>hora de firma digital es posterior a la fecha de inicio de vigencia de la serie actual en el sistema.</w:t>
      </w:r>
    </w:p>
    <w:p w14:paraId="0ECB80A1" w14:textId="77777777" w:rsidR="004532FA" w:rsidRDefault="00754871">
      <w:pPr>
        <w:pStyle w:val="Ttulo1"/>
        <w:spacing w:before="161"/>
        <w:ind w:left="87"/>
      </w:pPr>
      <w:r>
        <w:rPr>
          <w:spacing w:val="-2"/>
        </w:rPr>
        <w:t>Ejemplo:</w:t>
      </w:r>
    </w:p>
    <w:p w14:paraId="30124FC5" w14:textId="77777777" w:rsidR="004532FA" w:rsidRDefault="00754871">
      <w:pPr>
        <w:spacing w:before="180"/>
        <w:ind w:left="796"/>
        <w:rPr>
          <w:rFonts w:ascii="Calibri"/>
        </w:rPr>
      </w:pPr>
      <w:r>
        <w:rPr>
          <w:rFonts w:ascii="Calibri"/>
          <w:i/>
        </w:rPr>
        <w:t>Serie</w:t>
      </w:r>
      <w:r>
        <w:rPr>
          <w:rFonts w:ascii="Calibri"/>
          <w:i/>
          <w:spacing w:val="-4"/>
        </w:rPr>
        <w:t xml:space="preserve"> </w:t>
      </w:r>
      <w:r>
        <w:rPr>
          <w:rFonts w:ascii="Calibri"/>
          <w:i/>
        </w:rPr>
        <w:t>actual:</w:t>
      </w:r>
      <w:r>
        <w:rPr>
          <w:rFonts w:ascii="Calibri"/>
          <w:i/>
          <w:spacing w:val="-2"/>
        </w:rPr>
        <w:t xml:space="preserve"> </w:t>
      </w:r>
      <w:r>
        <w:rPr>
          <w:rFonts w:ascii="Calibri"/>
          <w:spacing w:val="-7"/>
        </w:rPr>
        <w:t>AC</w:t>
      </w:r>
    </w:p>
    <w:p w14:paraId="498B03A5" w14:textId="77777777" w:rsidR="004532FA" w:rsidRDefault="00754871">
      <w:pPr>
        <w:spacing w:before="28" w:line="452" w:lineRule="exact"/>
        <w:ind w:left="796" w:right="3264"/>
        <w:rPr>
          <w:rFonts w:ascii="Calibri"/>
        </w:rPr>
      </w:pPr>
      <w:r>
        <w:rPr>
          <w:rFonts w:ascii="Calibri"/>
          <w:i/>
        </w:rPr>
        <w:t>Fecha</w:t>
      </w:r>
      <w:r>
        <w:rPr>
          <w:rFonts w:ascii="Calibri"/>
          <w:i/>
          <w:spacing w:val="-4"/>
        </w:rPr>
        <w:t xml:space="preserve"> </w:t>
      </w:r>
      <w:r>
        <w:rPr>
          <w:rFonts w:ascii="Calibri"/>
          <w:i/>
        </w:rPr>
        <w:t>de</w:t>
      </w:r>
      <w:r>
        <w:rPr>
          <w:rFonts w:ascii="Calibri"/>
          <w:i/>
          <w:spacing w:val="-4"/>
        </w:rPr>
        <w:t xml:space="preserve"> </w:t>
      </w:r>
      <w:r>
        <w:rPr>
          <w:rFonts w:ascii="Calibri"/>
          <w:i/>
        </w:rPr>
        <w:t>inicio</w:t>
      </w:r>
      <w:r>
        <w:rPr>
          <w:rFonts w:ascii="Calibri"/>
          <w:i/>
          <w:spacing w:val="-4"/>
        </w:rPr>
        <w:t xml:space="preserve"> </w:t>
      </w:r>
      <w:r>
        <w:rPr>
          <w:rFonts w:ascii="Calibri"/>
          <w:i/>
        </w:rPr>
        <w:t>de</w:t>
      </w:r>
      <w:r>
        <w:rPr>
          <w:rFonts w:ascii="Calibri"/>
          <w:i/>
          <w:spacing w:val="-4"/>
        </w:rPr>
        <w:t xml:space="preserve"> </w:t>
      </w:r>
      <w:r>
        <w:rPr>
          <w:rFonts w:ascii="Calibri"/>
          <w:i/>
        </w:rPr>
        <w:t>vigencia</w:t>
      </w:r>
      <w:r>
        <w:rPr>
          <w:rFonts w:ascii="Calibri"/>
          <w:i/>
          <w:spacing w:val="-5"/>
        </w:rPr>
        <w:t xml:space="preserve"> </w:t>
      </w:r>
      <w:r>
        <w:rPr>
          <w:rFonts w:ascii="Calibri"/>
          <w:i/>
        </w:rPr>
        <w:t>de</w:t>
      </w:r>
      <w:r>
        <w:rPr>
          <w:rFonts w:ascii="Calibri"/>
          <w:i/>
          <w:spacing w:val="-4"/>
        </w:rPr>
        <w:t xml:space="preserve"> </w:t>
      </w:r>
      <w:r>
        <w:rPr>
          <w:rFonts w:ascii="Calibri"/>
          <w:i/>
        </w:rPr>
        <w:t>la</w:t>
      </w:r>
      <w:r>
        <w:rPr>
          <w:rFonts w:ascii="Calibri"/>
          <w:i/>
          <w:spacing w:val="-4"/>
        </w:rPr>
        <w:t xml:space="preserve"> </w:t>
      </w:r>
      <w:r>
        <w:rPr>
          <w:rFonts w:ascii="Calibri"/>
          <w:i/>
        </w:rPr>
        <w:t>serie:</w:t>
      </w:r>
      <w:r>
        <w:rPr>
          <w:rFonts w:ascii="Calibri"/>
          <w:i/>
          <w:spacing w:val="-5"/>
        </w:rPr>
        <w:t xml:space="preserve"> </w:t>
      </w:r>
      <w:r>
        <w:rPr>
          <w:rFonts w:ascii="Calibri"/>
        </w:rPr>
        <w:t>07/06/2019</w:t>
      </w:r>
      <w:r>
        <w:rPr>
          <w:rFonts w:ascii="Calibri"/>
          <w:spacing w:val="-5"/>
        </w:rPr>
        <w:t xml:space="preserve"> </w:t>
      </w:r>
      <w:r>
        <w:rPr>
          <w:rFonts w:ascii="Calibri"/>
        </w:rPr>
        <w:t xml:space="preserve">08:30:00 </w:t>
      </w:r>
      <w:r>
        <w:rPr>
          <w:rFonts w:ascii="Calibri"/>
          <w:u w:val="single"/>
        </w:rPr>
        <w:t>Ejemplo de DE con Series aprobadas:</w:t>
      </w:r>
    </w:p>
    <w:p w14:paraId="7517AAED" w14:textId="77777777" w:rsidR="004532FA" w:rsidRDefault="00754871">
      <w:pPr>
        <w:pStyle w:val="Textoindependiente"/>
        <w:spacing w:before="9" w:line="273" w:lineRule="auto"/>
        <w:ind w:left="1504" w:right="3264"/>
      </w:pPr>
      <w:r>
        <w:t>AB</w:t>
      </w:r>
      <w:r>
        <w:rPr>
          <w:spacing w:val="-5"/>
        </w:rPr>
        <w:t xml:space="preserve"> </w:t>
      </w:r>
      <w:r>
        <w:t>con</w:t>
      </w:r>
      <w:r>
        <w:rPr>
          <w:spacing w:val="-5"/>
        </w:rPr>
        <w:t xml:space="preserve"> </w:t>
      </w:r>
      <w:r>
        <w:t>fecha</w:t>
      </w:r>
      <w:r>
        <w:rPr>
          <w:spacing w:val="-3"/>
        </w:rPr>
        <w:t xml:space="preserve"> </w:t>
      </w:r>
      <w:r>
        <w:t>de</w:t>
      </w:r>
      <w:r>
        <w:rPr>
          <w:spacing w:val="-6"/>
        </w:rPr>
        <w:t xml:space="preserve"> </w:t>
      </w:r>
      <w:r>
        <w:t>firma</w:t>
      </w:r>
      <w:r>
        <w:rPr>
          <w:spacing w:val="-4"/>
        </w:rPr>
        <w:t xml:space="preserve"> </w:t>
      </w:r>
      <w:r>
        <w:t>anterior</w:t>
      </w:r>
      <w:r>
        <w:rPr>
          <w:spacing w:val="-4"/>
        </w:rPr>
        <w:t xml:space="preserve"> </w:t>
      </w:r>
      <w:r>
        <w:t>a</w:t>
      </w:r>
      <w:r>
        <w:rPr>
          <w:spacing w:val="-6"/>
        </w:rPr>
        <w:t xml:space="preserve"> </w:t>
      </w:r>
      <w:r>
        <w:t>07/06/2019</w:t>
      </w:r>
      <w:r>
        <w:rPr>
          <w:spacing w:val="-6"/>
        </w:rPr>
        <w:t xml:space="preserve"> </w:t>
      </w:r>
      <w:r>
        <w:t>08:30:00 Todos los DE con serie AC</w:t>
      </w:r>
    </w:p>
    <w:p w14:paraId="28054C12" w14:textId="77777777" w:rsidR="004532FA" w:rsidRDefault="00754871">
      <w:pPr>
        <w:pStyle w:val="Textoindependiente"/>
        <w:spacing w:before="5"/>
        <w:ind w:left="1504"/>
      </w:pPr>
      <w:r>
        <w:t>AD</w:t>
      </w:r>
      <w:r>
        <w:rPr>
          <w:spacing w:val="-3"/>
        </w:rPr>
        <w:t xml:space="preserve"> </w:t>
      </w:r>
      <w:r>
        <w:t>con</w:t>
      </w:r>
      <w:r>
        <w:rPr>
          <w:spacing w:val="-4"/>
        </w:rPr>
        <w:t xml:space="preserve"> </w:t>
      </w:r>
      <w:r>
        <w:t>fecha</w:t>
      </w:r>
      <w:r>
        <w:rPr>
          <w:spacing w:val="-5"/>
        </w:rPr>
        <w:t xml:space="preserve"> </w:t>
      </w:r>
      <w:r>
        <w:t>de</w:t>
      </w:r>
      <w:r>
        <w:rPr>
          <w:spacing w:val="-4"/>
        </w:rPr>
        <w:t xml:space="preserve"> </w:t>
      </w:r>
      <w:r>
        <w:t>firma</w:t>
      </w:r>
      <w:r>
        <w:rPr>
          <w:spacing w:val="-3"/>
        </w:rPr>
        <w:t xml:space="preserve"> </w:t>
      </w:r>
      <w:r>
        <w:t>posterior</w:t>
      </w:r>
      <w:r>
        <w:rPr>
          <w:spacing w:val="-3"/>
        </w:rPr>
        <w:t xml:space="preserve"> </w:t>
      </w:r>
      <w:r>
        <w:t>a</w:t>
      </w:r>
      <w:r>
        <w:rPr>
          <w:spacing w:val="-6"/>
        </w:rPr>
        <w:t xml:space="preserve"> </w:t>
      </w:r>
      <w:r>
        <w:t>07/06/2019</w:t>
      </w:r>
      <w:r>
        <w:rPr>
          <w:spacing w:val="-5"/>
        </w:rPr>
        <w:t xml:space="preserve"> </w:t>
      </w:r>
      <w:r>
        <w:rPr>
          <w:spacing w:val="-2"/>
        </w:rPr>
        <w:t>08:30:00</w:t>
      </w:r>
    </w:p>
    <w:p w14:paraId="6E441FAF" w14:textId="77777777" w:rsidR="004532FA" w:rsidRDefault="004532FA">
      <w:pPr>
        <w:pStyle w:val="Textoindependiente"/>
        <w:sectPr w:rsidR="004532FA">
          <w:pgSz w:w="11910" w:h="16850"/>
          <w:pgMar w:top="2120" w:right="992" w:bottom="880" w:left="992" w:header="766" w:footer="684" w:gutter="0"/>
          <w:cols w:space="720"/>
        </w:sectPr>
      </w:pPr>
    </w:p>
    <w:p w14:paraId="468071E9" w14:textId="77777777" w:rsidR="004532FA" w:rsidRDefault="00754871">
      <w:pPr>
        <w:pStyle w:val="Textoindependiente"/>
        <w:ind w:left="1410"/>
        <w:rPr>
          <w:sz w:val="20"/>
        </w:rPr>
      </w:pPr>
      <w:r>
        <w:rPr>
          <w:noProof/>
          <w:sz w:val="20"/>
        </w:rPr>
        <w:lastRenderedPageBreak/>
        <w:drawing>
          <wp:inline distT="0" distB="0" distL="0" distR="0" wp14:anchorId="705BA7F6" wp14:editId="074788CC">
            <wp:extent cx="6178295" cy="848772"/>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7" cstate="print"/>
                    <a:stretch>
                      <a:fillRect/>
                    </a:stretch>
                  </pic:blipFill>
                  <pic:spPr>
                    <a:xfrm>
                      <a:off x="0" y="0"/>
                      <a:ext cx="6178295" cy="848772"/>
                    </a:xfrm>
                    <a:prstGeom prst="rect">
                      <a:avLst/>
                    </a:prstGeom>
                  </pic:spPr>
                </pic:pic>
              </a:graphicData>
            </a:graphic>
          </wp:inline>
        </w:drawing>
      </w:r>
    </w:p>
    <w:p w14:paraId="489EE2DE" w14:textId="77777777" w:rsidR="004532FA" w:rsidRDefault="00754871">
      <w:pPr>
        <w:pStyle w:val="Ttulo1"/>
        <w:spacing w:before="210"/>
        <w:ind w:left="127"/>
        <w:jc w:val="center"/>
        <w:rPr>
          <w:rFonts w:ascii="Arial" w:hAnsi="Arial"/>
        </w:rPr>
      </w:pPr>
      <w:r>
        <w:rPr>
          <w:rFonts w:ascii="Arial" w:hAnsi="Arial"/>
        </w:rPr>
        <w:t>TABLA</w:t>
      </w:r>
      <w:r>
        <w:rPr>
          <w:rFonts w:ascii="Arial" w:hAnsi="Arial"/>
          <w:spacing w:val="-7"/>
        </w:rPr>
        <w:t xml:space="preserve"> </w:t>
      </w:r>
      <w:r>
        <w:rPr>
          <w:rFonts w:ascii="Arial" w:hAnsi="Arial"/>
        </w:rPr>
        <w:t>DE</w:t>
      </w:r>
      <w:r>
        <w:rPr>
          <w:rFonts w:ascii="Arial" w:hAnsi="Arial"/>
          <w:spacing w:val="-5"/>
        </w:rPr>
        <w:t xml:space="preserve"> </w:t>
      </w:r>
      <w:r>
        <w:rPr>
          <w:rFonts w:ascii="Arial" w:hAnsi="Arial"/>
        </w:rPr>
        <w:t>FORMATO</w:t>
      </w:r>
      <w:r>
        <w:rPr>
          <w:rFonts w:ascii="Arial" w:hAnsi="Arial"/>
          <w:spacing w:val="-6"/>
        </w:rPr>
        <w:t xml:space="preserve"> </w:t>
      </w:r>
      <w:r>
        <w:rPr>
          <w:rFonts w:ascii="Arial" w:hAnsi="Arial"/>
        </w:rPr>
        <w:t>DE</w:t>
      </w:r>
      <w:r>
        <w:rPr>
          <w:rFonts w:ascii="Arial" w:hAnsi="Arial"/>
          <w:spacing w:val="-4"/>
        </w:rPr>
        <w:t xml:space="preserve"> </w:t>
      </w:r>
      <w:r>
        <w:rPr>
          <w:rFonts w:ascii="Arial" w:hAnsi="Arial"/>
        </w:rPr>
        <w:t>CAMPOS</w:t>
      </w:r>
      <w:r>
        <w:rPr>
          <w:rFonts w:ascii="Arial" w:hAnsi="Arial"/>
          <w:spacing w:val="-5"/>
        </w:rPr>
        <w:t xml:space="preserve"> </w:t>
      </w:r>
      <w:r>
        <w:rPr>
          <w:rFonts w:ascii="Arial" w:hAnsi="Arial"/>
        </w:rPr>
        <w:t>DE</w:t>
      </w:r>
      <w:r>
        <w:rPr>
          <w:rFonts w:ascii="Arial" w:hAnsi="Arial"/>
          <w:spacing w:val="-9"/>
        </w:rPr>
        <w:t xml:space="preserve"> </w:t>
      </w:r>
      <w:r>
        <w:rPr>
          <w:rFonts w:ascii="Arial" w:hAnsi="Arial"/>
        </w:rPr>
        <w:t>UN</w:t>
      </w:r>
      <w:r>
        <w:rPr>
          <w:rFonts w:ascii="Arial" w:hAnsi="Arial"/>
          <w:spacing w:val="-5"/>
        </w:rPr>
        <w:t xml:space="preserve"> </w:t>
      </w:r>
      <w:r>
        <w:rPr>
          <w:rFonts w:ascii="Arial" w:hAnsi="Arial"/>
        </w:rPr>
        <w:t>DOCUMENTO</w:t>
      </w:r>
      <w:r>
        <w:rPr>
          <w:rFonts w:ascii="Arial" w:hAnsi="Arial"/>
          <w:spacing w:val="-6"/>
        </w:rPr>
        <w:t xml:space="preserve"> </w:t>
      </w:r>
      <w:r>
        <w:rPr>
          <w:rFonts w:ascii="Arial" w:hAnsi="Arial"/>
        </w:rPr>
        <w:t>ELECTRÓNICO</w:t>
      </w:r>
      <w:r>
        <w:rPr>
          <w:rFonts w:ascii="Arial" w:hAnsi="Arial"/>
          <w:spacing w:val="-6"/>
        </w:rPr>
        <w:t xml:space="preserve"> </w:t>
      </w:r>
      <w:r>
        <w:rPr>
          <w:rFonts w:ascii="Arial" w:hAnsi="Arial"/>
          <w:spacing w:val="-4"/>
        </w:rPr>
        <w:t>(DE)</w:t>
      </w:r>
    </w:p>
    <w:p w14:paraId="127235B8" w14:textId="77777777" w:rsidR="004532FA" w:rsidRDefault="004532FA">
      <w:pPr>
        <w:pStyle w:val="Textoindependiente"/>
        <w:spacing w:before="77"/>
        <w:rPr>
          <w:rFonts w:ascii="Arial"/>
          <w:b/>
        </w:rPr>
      </w:pPr>
    </w:p>
    <w:p w14:paraId="428389DE" w14:textId="77777777" w:rsidR="004532FA" w:rsidRDefault="00754871">
      <w:pPr>
        <w:pStyle w:val="Textoindependiente"/>
        <w:ind w:left="856"/>
        <w:rPr>
          <w:rFonts w:ascii="Arial MT" w:hAnsi="Arial MT"/>
        </w:rPr>
      </w:pPr>
      <w:bookmarkStart w:id="126" w:name="_bookmark126"/>
      <w:bookmarkEnd w:id="126"/>
      <w:r>
        <w:rPr>
          <w:rFonts w:ascii="Arial MT" w:hAnsi="Arial MT"/>
        </w:rPr>
        <w:t>Schema</w:t>
      </w:r>
      <w:r>
        <w:rPr>
          <w:rFonts w:ascii="Arial MT" w:hAnsi="Arial MT"/>
          <w:spacing w:val="-7"/>
        </w:rPr>
        <w:t xml:space="preserve"> </w:t>
      </w:r>
      <w:r>
        <w:rPr>
          <w:rFonts w:ascii="Arial MT" w:hAnsi="Arial MT"/>
        </w:rPr>
        <w:t>XML</w:t>
      </w:r>
      <w:r>
        <w:rPr>
          <w:rFonts w:ascii="Arial MT" w:hAnsi="Arial MT"/>
          <w:spacing w:val="-5"/>
        </w:rPr>
        <w:t xml:space="preserve"> </w:t>
      </w:r>
      <w:r>
        <w:rPr>
          <w:rFonts w:ascii="Arial MT" w:hAnsi="Arial MT"/>
          <w:color w:val="000000"/>
          <w:highlight w:val="yellow"/>
        </w:rPr>
        <w:t>18</w:t>
      </w:r>
      <w:r>
        <w:rPr>
          <w:rFonts w:ascii="Arial MT" w:hAnsi="Arial MT"/>
          <w:color w:val="000000"/>
        </w:rPr>
        <w:t>:</w:t>
      </w:r>
      <w:r>
        <w:rPr>
          <w:rFonts w:ascii="Arial MT" w:hAnsi="Arial MT"/>
          <w:color w:val="000000"/>
          <w:spacing w:val="-4"/>
        </w:rPr>
        <w:t xml:space="preserve"> </w:t>
      </w:r>
      <w:r>
        <w:rPr>
          <w:rFonts w:ascii="Arial MT" w:hAnsi="Arial MT"/>
          <w:color w:val="000000"/>
        </w:rPr>
        <w:t>DE_v150.xsd</w:t>
      </w:r>
      <w:r>
        <w:rPr>
          <w:rFonts w:ascii="Arial MT" w:hAnsi="Arial MT"/>
          <w:color w:val="000000"/>
          <w:spacing w:val="-8"/>
        </w:rPr>
        <w:t xml:space="preserve"> </w:t>
      </w:r>
      <w:r>
        <w:rPr>
          <w:rFonts w:ascii="Arial MT" w:hAnsi="Arial MT"/>
          <w:color w:val="000000"/>
        </w:rPr>
        <w:t>(Documento</w:t>
      </w:r>
      <w:r>
        <w:rPr>
          <w:rFonts w:ascii="Arial MT" w:hAnsi="Arial MT"/>
          <w:color w:val="000000"/>
          <w:spacing w:val="-7"/>
        </w:rPr>
        <w:t xml:space="preserve"> </w:t>
      </w:r>
      <w:r>
        <w:rPr>
          <w:rFonts w:ascii="Arial MT" w:hAnsi="Arial MT"/>
          <w:color w:val="000000"/>
          <w:spacing w:val="-2"/>
        </w:rPr>
        <w:t>Electrónico)</w:t>
      </w:r>
    </w:p>
    <w:p w14:paraId="4B4CE210" w14:textId="77777777" w:rsidR="004532FA" w:rsidRDefault="004532FA">
      <w:pPr>
        <w:spacing w:before="36"/>
      </w:pPr>
    </w:p>
    <w:p w14:paraId="5F89668A" w14:textId="77777777" w:rsidR="004532FA" w:rsidRDefault="00754871">
      <w:pPr>
        <w:tabs>
          <w:tab w:val="left" w:pos="1269"/>
        </w:tabs>
        <w:ind w:left="496"/>
        <w:rPr>
          <w:rFonts w:ascii="Arial" w:hAnsi="Arial"/>
          <w:b/>
        </w:rPr>
      </w:pPr>
      <w:r>
        <w:rPr>
          <w:rFonts w:ascii="Arial" w:hAnsi="Arial"/>
          <w:b/>
          <w:spacing w:val="-5"/>
        </w:rPr>
        <w:t>AA.</w:t>
      </w:r>
      <w:r>
        <w:rPr>
          <w:rFonts w:ascii="Arial" w:hAnsi="Arial"/>
          <w:b/>
        </w:rPr>
        <w:tab/>
        <w:t>Campos</w:t>
      </w:r>
      <w:r>
        <w:rPr>
          <w:rFonts w:ascii="Arial" w:hAnsi="Arial"/>
          <w:b/>
          <w:spacing w:val="-8"/>
        </w:rPr>
        <w:t xml:space="preserve"> </w:t>
      </w:r>
      <w:r>
        <w:rPr>
          <w:rFonts w:ascii="Arial" w:hAnsi="Arial"/>
          <w:b/>
        </w:rPr>
        <w:t>que</w:t>
      </w:r>
      <w:r>
        <w:rPr>
          <w:rFonts w:ascii="Arial" w:hAnsi="Arial"/>
          <w:b/>
          <w:spacing w:val="-7"/>
        </w:rPr>
        <w:t xml:space="preserve"> </w:t>
      </w:r>
      <w:r>
        <w:rPr>
          <w:rFonts w:ascii="Arial" w:hAnsi="Arial"/>
          <w:b/>
        </w:rPr>
        <w:t>identifican</w:t>
      </w:r>
      <w:r>
        <w:rPr>
          <w:rFonts w:ascii="Arial" w:hAnsi="Arial"/>
          <w:b/>
          <w:spacing w:val="-5"/>
        </w:rPr>
        <w:t xml:space="preserve"> </w:t>
      </w:r>
      <w:r>
        <w:rPr>
          <w:rFonts w:ascii="Arial" w:hAnsi="Arial"/>
          <w:b/>
        </w:rPr>
        <w:t>el</w:t>
      </w:r>
      <w:r>
        <w:rPr>
          <w:rFonts w:ascii="Arial" w:hAnsi="Arial"/>
          <w:b/>
          <w:spacing w:val="-6"/>
        </w:rPr>
        <w:t xml:space="preserve"> </w:t>
      </w:r>
      <w:r>
        <w:rPr>
          <w:rFonts w:ascii="Arial" w:hAnsi="Arial"/>
          <w:b/>
        </w:rPr>
        <w:t>formato</w:t>
      </w:r>
      <w:r>
        <w:rPr>
          <w:rFonts w:ascii="Arial" w:hAnsi="Arial"/>
          <w:b/>
          <w:spacing w:val="-7"/>
        </w:rPr>
        <w:t xml:space="preserve"> </w:t>
      </w:r>
      <w:r>
        <w:rPr>
          <w:rFonts w:ascii="Arial" w:hAnsi="Arial"/>
          <w:b/>
        </w:rPr>
        <w:t>electrónico</w:t>
      </w:r>
      <w:r>
        <w:rPr>
          <w:rFonts w:ascii="Arial" w:hAnsi="Arial"/>
          <w:b/>
          <w:spacing w:val="-5"/>
        </w:rPr>
        <w:t xml:space="preserve"> </w:t>
      </w:r>
      <w:r>
        <w:rPr>
          <w:rFonts w:ascii="Arial" w:hAnsi="Arial"/>
          <w:b/>
        </w:rPr>
        <w:t>XML</w:t>
      </w:r>
      <w:r>
        <w:rPr>
          <w:rFonts w:ascii="Arial" w:hAnsi="Arial"/>
          <w:b/>
          <w:spacing w:val="-7"/>
        </w:rPr>
        <w:t xml:space="preserve"> </w:t>
      </w:r>
      <w:r>
        <w:rPr>
          <w:rFonts w:ascii="Arial" w:hAnsi="Arial"/>
          <w:b/>
        </w:rPr>
        <w:t>(AA001-</w:t>
      </w:r>
      <w:r>
        <w:rPr>
          <w:rFonts w:ascii="Arial" w:hAnsi="Arial"/>
          <w:b/>
          <w:spacing w:val="-2"/>
        </w:rPr>
        <w:t>AA009)</w:t>
      </w:r>
    </w:p>
    <w:p w14:paraId="352F9719" w14:textId="77777777" w:rsidR="004532FA" w:rsidRDefault="004532FA">
      <w:pPr>
        <w:pStyle w:val="Textoindependiente"/>
        <w:spacing w:before="62"/>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4"/>
        <w:gridCol w:w="804"/>
        <w:gridCol w:w="1337"/>
        <w:gridCol w:w="1904"/>
        <w:gridCol w:w="799"/>
        <w:gridCol w:w="823"/>
        <w:gridCol w:w="1072"/>
        <w:gridCol w:w="1180"/>
        <w:gridCol w:w="2676"/>
      </w:tblGrid>
      <w:tr w:rsidR="004532FA" w14:paraId="3130E8B7" w14:textId="77777777">
        <w:trPr>
          <w:trHeight w:val="501"/>
        </w:trPr>
        <w:tc>
          <w:tcPr>
            <w:tcW w:w="864" w:type="dxa"/>
            <w:shd w:val="clear" w:color="auto" w:fill="D4DCE3"/>
          </w:tcPr>
          <w:p w14:paraId="7DC4612F" w14:textId="77777777" w:rsidR="004532FA" w:rsidRDefault="00754871">
            <w:pPr>
              <w:pStyle w:val="TableParagraph"/>
              <w:spacing w:before="160"/>
              <w:ind w:left="8"/>
              <w:jc w:val="center"/>
              <w:rPr>
                <w:rFonts w:ascii="Arial"/>
                <w:b/>
                <w:sz w:val="16"/>
              </w:rPr>
            </w:pPr>
            <w:r>
              <w:rPr>
                <w:rFonts w:ascii="Arial"/>
                <w:b/>
                <w:spacing w:val="-2"/>
                <w:sz w:val="16"/>
              </w:rPr>
              <w:t>Grupo</w:t>
            </w:r>
          </w:p>
        </w:tc>
        <w:tc>
          <w:tcPr>
            <w:tcW w:w="804" w:type="dxa"/>
            <w:shd w:val="clear" w:color="auto" w:fill="D4DCE3"/>
          </w:tcPr>
          <w:p w14:paraId="71D156BC" w14:textId="77777777" w:rsidR="004532FA" w:rsidRDefault="00754871">
            <w:pPr>
              <w:pStyle w:val="TableParagraph"/>
              <w:spacing w:before="160"/>
              <w:ind w:left="7"/>
              <w:jc w:val="center"/>
              <w:rPr>
                <w:rFonts w:ascii="Arial"/>
                <w:b/>
                <w:sz w:val="16"/>
              </w:rPr>
            </w:pPr>
            <w:r>
              <w:rPr>
                <w:rFonts w:ascii="Arial"/>
                <w:b/>
                <w:spacing w:val="-5"/>
                <w:sz w:val="16"/>
              </w:rPr>
              <w:t>ID</w:t>
            </w:r>
          </w:p>
        </w:tc>
        <w:tc>
          <w:tcPr>
            <w:tcW w:w="1337" w:type="dxa"/>
            <w:shd w:val="clear" w:color="auto" w:fill="D4DCE3"/>
          </w:tcPr>
          <w:p w14:paraId="06F96482" w14:textId="77777777" w:rsidR="004532FA" w:rsidRDefault="00754871">
            <w:pPr>
              <w:pStyle w:val="TableParagraph"/>
              <w:spacing w:before="160"/>
              <w:ind w:left="8" w:right="3"/>
              <w:jc w:val="center"/>
              <w:rPr>
                <w:rFonts w:ascii="Arial"/>
                <w:b/>
                <w:sz w:val="16"/>
              </w:rPr>
            </w:pPr>
            <w:r>
              <w:rPr>
                <w:rFonts w:ascii="Arial"/>
                <w:b/>
                <w:spacing w:val="-4"/>
                <w:sz w:val="16"/>
              </w:rPr>
              <w:t>Campo</w:t>
            </w:r>
          </w:p>
        </w:tc>
        <w:tc>
          <w:tcPr>
            <w:tcW w:w="1904" w:type="dxa"/>
            <w:shd w:val="clear" w:color="auto" w:fill="D4DCE3"/>
          </w:tcPr>
          <w:p w14:paraId="28918C98" w14:textId="77777777" w:rsidR="004532FA" w:rsidRDefault="00754871">
            <w:pPr>
              <w:pStyle w:val="TableParagraph"/>
              <w:spacing w:before="160"/>
              <w:ind w:left="487"/>
              <w:rPr>
                <w:rFonts w:ascii="Arial" w:hAnsi="Arial"/>
                <w:b/>
                <w:sz w:val="16"/>
              </w:rPr>
            </w:pPr>
            <w:r>
              <w:rPr>
                <w:rFonts w:ascii="Arial" w:hAnsi="Arial"/>
                <w:b/>
                <w:spacing w:val="-2"/>
                <w:sz w:val="16"/>
              </w:rPr>
              <w:t>Descripción</w:t>
            </w:r>
          </w:p>
        </w:tc>
        <w:tc>
          <w:tcPr>
            <w:tcW w:w="799" w:type="dxa"/>
            <w:shd w:val="clear" w:color="auto" w:fill="D4DCE3"/>
          </w:tcPr>
          <w:p w14:paraId="72CB73FD" w14:textId="77777777" w:rsidR="004532FA" w:rsidRDefault="00754871">
            <w:pPr>
              <w:pStyle w:val="TableParagraph"/>
              <w:spacing w:before="68"/>
              <w:ind w:left="172" w:right="162" w:firstLine="16"/>
              <w:rPr>
                <w:rFonts w:ascii="Arial"/>
                <w:b/>
                <w:sz w:val="16"/>
              </w:rPr>
            </w:pPr>
            <w:r>
              <w:rPr>
                <w:rFonts w:ascii="Arial"/>
                <w:b/>
                <w:spacing w:val="-4"/>
                <w:sz w:val="16"/>
              </w:rPr>
              <w:t xml:space="preserve">Nodo </w:t>
            </w:r>
            <w:r>
              <w:rPr>
                <w:rFonts w:ascii="Arial"/>
                <w:b/>
                <w:spacing w:val="-2"/>
                <w:sz w:val="16"/>
              </w:rPr>
              <w:t>Padre</w:t>
            </w:r>
          </w:p>
        </w:tc>
        <w:tc>
          <w:tcPr>
            <w:tcW w:w="823" w:type="dxa"/>
            <w:shd w:val="clear" w:color="auto" w:fill="D4DCE3"/>
          </w:tcPr>
          <w:p w14:paraId="022DA9C6" w14:textId="77777777" w:rsidR="004532FA" w:rsidRDefault="00754871">
            <w:pPr>
              <w:pStyle w:val="TableParagraph"/>
              <w:spacing w:before="68"/>
              <w:ind w:left="230" w:right="223" w:firstLine="9"/>
              <w:rPr>
                <w:rFonts w:ascii="Arial"/>
                <w:b/>
                <w:sz w:val="16"/>
              </w:rPr>
            </w:pPr>
            <w:r>
              <w:rPr>
                <w:rFonts w:ascii="Arial"/>
                <w:b/>
                <w:spacing w:val="-4"/>
                <w:sz w:val="16"/>
              </w:rPr>
              <w:t>Tipo Dato</w:t>
            </w:r>
          </w:p>
        </w:tc>
        <w:tc>
          <w:tcPr>
            <w:tcW w:w="1072" w:type="dxa"/>
            <w:shd w:val="clear" w:color="auto" w:fill="D4DCE3"/>
          </w:tcPr>
          <w:p w14:paraId="2CD6C3F5" w14:textId="77777777" w:rsidR="004532FA" w:rsidRDefault="00754871">
            <w:pPr>
              <w:pStyle w:val="TableParagraph"/>
              <w:spacing w:before="160"/>
              <w:ind w:left="9"/>
              <w:jc w:val="center"/>
              <w:rPr>
                <w:rFonts w:ascii="Arial"/>
                <w:b/>
                <w:sz w:val="16"/>
              </w:rPr>
            </w:pPr>
            <w:r>
              <w:rPr>
                <w:rFonts w:ascii="Arial"/>
                <w:b/>
                <w:spacing w:val="-2"/>
                <w:sz w:val="16"/>
              </w:rPr>
              <w:t>Longitud</w:t>
            </w:r>
          </w:p>
        </w:tc>
        <w:tc>
          <w:tcPr>
            <w:tcW w:w="1180" w:type="dxa"/>
            <w:shd w:val="clear" w:color="auto" w:fill="D4DCE3"/>
          </w:tcPr>
          <w:p w14:paraId="46285C3B" w14:textId="77777777" w:rsidR="004532FA" w:rsidRDefault="00754871">
            <w:pPr>
              <w:pStyle w:val="TableParagraph"/>
              <w:spacing w:before="160"/>
              <w:ind w:left="6"/>
              <w:jc w:val="center"/>
              <w:rPr>
                <w:rFonts w:ascii="Arial"/>
                <w:b/>
                <w:sz w:val="16"/>
              </w:rPr>
            </w:pPr>
            <w:r>
              <w:rPr>
                <w:rFonts w:ascii="Arial"/>
                <w:b/>
                <w:spacing w:val="-2"/>
                <w:sz w:val="16"/>
              </w:rPr>
              <w:t>Ocurrencia</w:t>
            </w:r>
          </w:p>
        </w:tc>
        <w:tc>
          <w:tcPr>
            <w:tcW w:w="2676" w:type="dxa"/>
            <w:shd w:val="clear" w:color="auto" w:fill="D4DCE3"/>
          </w:tcPr>
          <w:p w14:paraId="15672631" w14:textId="77777777" w:rsidR="004532FA" w:rsidRDefault="00754871">
            <w:pPr>
              <w:pStyle w:val="TableParagraph"/>
              <w:spacing w:before="160"/>
              <w:ind w:left="763"/>
              <w:rPr>
                <w:rFonts w:ascii="Arial"/>
                <w:b/>
                <w:sz w:val="16"/>
              </w:rPr>
            </w:pPr>
            <w:r>
              <w:rPr>
                <w:rFonts w:ascii="Arial"/>
                <w:b/>
                <w:spacing w:val="-2"/>
                <w:sz w:val="16"/>
              </w:rPr>
              <w:t>Observaciones</w:t>
            </w:r>
          </w:p>
        </w:tc>
      </w:tr>
      <w:tr w:rsidR="004532FA" w14:paraId="36646D39" w14:textId="77777777">
        <w:trPr>
          <w:trHeight w:val="369"/>
        </w:trPr>
        <w:tc>
          <w:tcPr>
            <w:tcW w:w="864" w:type="dxa"/>
            <w:shd w:val="clear" w:color="auto" w:fill="E7E6E6"/>
          </w:tcPr>
          <w:p w14:paraId="3C5C6FD3" w14:textId="77777777" w:rsidR="004532FA" w:rsidRDefault="00754871">
            <w:pPr>
              <w:pStyle w:val="TableParagraph"/>
              <w:spacing w:before="92"/>
              <w:ind w:left="8" w:right="3"/>
              <w:jc w:val="center"/>
              <w:rPr>
                <w:sz w:val="16"/>
              </w:rPr>
            </w:pPr>
            <w:r>
              <w:rPr>
                <w:spacing w:val="-5"/>
                <w:sz w:val="16"/>
              </w:rPr>
              <w:t>AA</w:t>
            </w:r>
          </w:p>
        </w:tc>
        <w:tc>
          <w:tcPr>
            <w:tcW w:w="804" w:type="dxa"/>
            <w:shd w:val="clear" w:color="auto" w:fill="E7E6E6"/>
          </w:tcPr>
          <w:p w14:paraId="413AC619" w14:textId="77777777" w:rsidR="004532FA" w:rsidRDefault="00754871">
            <w:pPr>
              <w:pStyle w:val="TableParagraph"/>
              <w:spacing w:before="92"/>
              <w:ind w:left="7" w:right="2"/>
              <w:jc w:val="center"/>
              <w:rPr>
                <w:sz w:val="16"/>
              </w:rPr>
            </w:pPr>
            <w:r>
              <w:rPr>
                <w:spacing w:val="-2"/>
                <w:sz w:val="16"/>
              </w:rPr>
              <w:t>AA001</w:t>
            </w:r>
          </w:p>
        </w:tc>
        <w:tc>
          <w:tcPr>
            <w:tcW w:w="1337" w:type="dxa"/>
            <w:shd w:val="clear" w:color="auto" w:fill="E7E6E6"/>
          </w:tcPr>
          <w:p w14:paraId="06CE7BC3" w14:textId="77777777" w:rsidR="004532FA" w:rsidRDefault="00754871">
            <w:pPr>
              <w:pStyle w:val="TableParagraph"/>
              <w:spacing w:before="92"/>
              <w:ind w:left="8" w:right="4"/>
              <w:jc w:val="center"/>
              <w:rPr>
                <w:sz w:val="16"/>
              </w:rPr>
            </w:pPr>
            <w:r>
              <w:rPr>
                <w:spacing w:val="-5"/>
                <w:sz w:val="16"/>
              </w:rPr>
              <w:t>rDE</w:t>
            </w:r>
          </w:p>
        </w:tc>
        <w:tc>
          <w:tcPr>
            <w:tcW w:w="1904" w:type="dxa"/>
            <w:shd w:val="clear" w:color="auto" w:fill="E7E6E6"/>
          </w:tcPr>
          <w:p w14:paraId="3A6E90AD" w14:textId="77777777" w:rsidR="004532FA" w:rsidRDefault="00754871">
            <w:pPr>
              <w:pStyle w:val="TableParagraph"/>
              <w:spacing w:line="180" w:lineRule="atLeast"/>
              <w:ind w:left="100"/>
              <w:rPr>
                <w:sz w:val="16"/>
              </w:rPr>
            </w:pPr>
            <w:r>
              <w:rPr>
                <w:sz w:val="16"/>
              </w:rPr>
              <w:t>Documento</w:t>
            </w:r>
            <w:r>
              <w:rPr>
                <w:spacing w:val="7"/>
                <w:sz w:val="16"/>
              </w:rPr>
              <w:t xml:space="preserve"> </w:t>
            </w:r>
            <w:r>
              <w:rPr>
                <w:sz w:val="16"/>
              </w:rPr>
              <w:t>Electrónico elemento raíz</w:t>
            </w:r>
          </w:p>
        </w:tc>
        <w:tc>
          <w:tcPr>
            <w:tcW w:w="799" w:type="dxa"/>
            <w:shd w:val="clear" w:color="auto" w:fill="E7E6E6"/>
          </w:tcPr>
          <w:p w14:paraId="3EB11676" w14:textId="77777777" w:rsidR="004532FA" w:rsidRDefault="00754871">
            <w:pPr>
              <w:pStyle w:val="TableParagraph"/>
              <w:spacing w:before="92"/>
              <w:ind w:left="7" w:right="6"/>
              <w:jc w:val="center"/>
              <w:rPr>
                <w:sz w:val="16"/>
              </w:rPr>
            </w:pPr>
            <w:r>
              <w:rPr>
                <w:spacing w:val="-4"/>
                <w:sz w:val="16"/>
              </w:rPr>
              <w:t>Raíz</w:t>
            </w:r>
          </w:p>
        </w:tc>
        <w:tc>
          <w:tcPr>
            <w:tcW w:w="823" w:type="dxa"/>
            <w:shd w:val="clear" w:color="auto" w:fill="E7E6E6"/>
          </w:tcPr>
          <w:p w14:paraId="2AB79000" w14:textId="77777777" w:rsidR="004532FA" w:rsidRDefault="00754871">
            <w:pPr>
              <w:pStyle w:val="TableParagraph"/>
              <w:spacing w:before="92"/>
              <w:ind w:left="3"/>
              <w:jc w:val="center"/>
              <w:rPr>
                <w:sz w:val="16"/>
              </w:rPr>
            </w:pPr>
            <w:r>
              <w:rPr>
                <w:spacing w:val="-10"/>
                <w:sz w:val="16"/>
              </w:rPr>
              <w:t>G</w:t>
            </w:r>
          </w:p>
        </w:tc>
        <w:tc>
          <w:tcPr>
            <w:tcW w:w="1072" w:type="dxa"/>
            <w:shd w:val="clear" w:color="auto" w:fill="E7E6E6"/>
          </w:tcPr>
          <w:p w14:paraId="5F1C0F63" w14:textId="77777777" w:rsidR="004532FA" w:rsidRDefault="004532FA">
            <w:pPr>
              <w:pStyle w:val="TableParagraph"/>
              <w:rPr>
                <w:rFonts w:ascii="Times New Roman"/>
                <w:sz w:val="16"/>
              </w:rPr>
            </w:pPr>
          </w:p>
        </w:tc>
        <w:tc>
          <w:tcPr>
            <w:tcW w:w="1180" w:type="dxa"/>
            <w:shd w:val="clear" w:color="auto" w:fill="E7E6E6"/>
          </w:tcPr>
          <w:p w14:paraId="52873C6E" w14:textId="77777777" w:rsidR="004532FA" w:rsidRDefault="00754871">
            <w:pPr>
              <w:pStyle w:val="TableParagraph"/>
              <w:spacing w:before="92"/>
              <w:ind w:left="6" w:right="2"/>
              <w:jc w:val="center"/>
              <w:rPr>
                <w:sz w:val="16"/>
              </w:rPr>
            </w:pPr>
            <w:r>
              <w:rPr>
                <w:spacing w:val="-2"/>
                <w:sz w:val="16"/>
              </w:rPr>
              <w:t>1-</w:t>
            </w:r>
            <w:r>
              <w:rPr>
                <w:spacing w:val="-10"/>
                <w:sz w:val="16"/>
              </w:rPr>
              <w:t>1</w:t>
            </w:r>
          </w:p>
        </w:tc>
        <w:tc>
          <w:tcPr>
            <w:tcW w:w="2676" w:type="dxa"/>
            <w:shd w:val="clear" w:color="auto" w:fill="E7E6E6"/>
          </w:tcPr>
          <w:p w14:paraId="29261E48" w14:textId="77777777" w:rsidR="004532FA" w:rsidRDefault="004532FA">
            <w:pPr>
              <w:pStyle w:val="TableParagraph"/>
              <w:rPr>
                <w:rFonts w:ascii="Times New Roman"/>
                <w:sz w:val="16"/>
              </w:rPr>
            </w:pPr>
          </w:p>
        </w:tc>
      </w:tr>
      <w:tr w:rsidR="004532FA" w14:paraId="5481EFF2" w14:textId="77777777">
        <w:trPr>
          <w:trHeight w:val="551"/>
        </w:trPr>
        <w:tc>
          <w:tcPr>
            <w:tcW w:w="864" w:type="dxa"/>
          </w:tcPr>
          <w:p w14:paraId="45BEFEF8" w14:textId="77777777" w:rsidR="004532FA" w:rsidRDefault="00754871">
            <w:pPr>
              <w:pStyle w:val="TableParagraph"/>
              <w:spacing w:before="183"/>
              <w:ind w:left="8" w:right="3"/>
              <w:jc w:val="center"/>
              <w:rPr>
                <w:sz w:val="16"/>
              </w:rPr>
            </w:pPr>
            <w:r>
              <w:rPr>
                <w:spacing w:val="-5"/>
                <w:sz w:val="16"/>
              </w:rPr>
              <w:t>AA</w:t>
            </w:r>
          </w:p>
        </w:tc>
        <w:tc>
          <w:tcPr>
            <w:tcW w:w="804" w:type="dxa"/>
          </w:tcPr>
          <w:p w14:paraId="4B485313" w14:textId="77777777" w:rsidR="004532FA" w:rsidRDefault="00754871">
            <w:pPr>
              <w:pStyle w:val="TableParagraph"/>
              <w:spacing w:before="183"/>
              <w:ind w:left="7" w:right="2"/>
              <w:jc w:val="center"/>
              <w:rPr>
                <w:sz w:val="16"/>
              </w:rPr>
            </w:pPr>
            <w:r>
              <w:rPr>
                <w:spacing w:val="-2"/>
                <w:sz w:val="16"/>
              </w:rPr>
              <w:t>AA002</w:t>
            </w:r>
          </w:p>
        </w:tc>
        <w:tc>
          <w:tcPr>
            <w:tcW w:w="1337" w:type="dxa"/>
          </w:tcPr>
          <w:p w14:paraId="30A7D7B8" w14:textId="77777777" w:rsidR="004532FA" w:rsidRDefault="00754871">
            <w:pPr>
              <w:pStyle w:val="TableParagraph"/>
              <w:spacing w:before="183"/>
              <w:ind w:left="8" w:right="2"/>
              <w:jc w:val="center"/>
              <w:rPr>
                <w:sz w:val="16"/>
              </w:rPr>
            </w:pPr>
            <w:r>
              <w:rPr>
                <w:spacing w:val="-2"/>
                <w:sz w:val="16"/>
              </w:rPr>
              <w:t>dVerFor</w:t>
            </w:r>
          </w:p>
        </w:tc>
        <w:tc>
          <w:tcPr>
            <w:tcW w:w="1904" w:type="dxa"/>
          </w:tcPr>
          <w:p w14:paraId="320B8330" w14:textId="77777777" w:rsidR="004532FA" w:rsidRDefault="00754871">
            <w:pPr>
              <w:pStyle w:val="TableParagraph"/>
              <w:spacing w:before="183"/>
              <w:ind w:left="100"/>
              <w:rPr>
                <w:sz w:val="16"/>
              </w:rPr>
            </w:pPr>
            <w:r>
              <w:rPr>
                <w:sz w:val="16"/>
              </w:rPr>
              <w:t>Versión</w:t>
            </w:r>
            <w:r>
              <w:rPr>
                <w:spacing w:val="-6"/>
                <w:sz w:val="16"/>
              </w:rPr>
              <w:t xml:space="preserve"> </w:t>
            </w:r>
            <w:r>
              <w:rPr>
                <w:sz w:val="16"/>
              </w:rPr>
              <w:t>del</w:t>
            </w:r>
            <w:r>
              <w:rPr>
                <w:spacing w:val="-4"/>
                <w:sz w:val="16"/>
              </w:rPr>
              <w:t xml:space="preserve"> </w:t>
            </w:r>
            <w:r>
              <w:rPr>
                <w:spacing w:val="-2"/>
                <w:sz w:val="16"/>
              </w:rPr>
              <w:t>formato</w:t>
            </w:r>
          </w:p>
        </w:tc>
        <w:tc>
          <w:tcPr>
            <w:tcW w:w="799" w:type="dxa"/>
          </w:tcPr>
          <w:p w14:paraId="7EB49E01" w14:textId="77777777" w:rsidR="004532FA" w:rsidRDefault="00754871">
            <w:pPr>
              <w:pStyle w:val="TableParagraph"/>
              <w:spacing w:before="183"/>
              <w:ind w:left="7" w:right="2"/>
              <w:jc w:val="center"/>
              <w:rPr>
                <w:sz w:val="16"/>
              </w:rPr>
            </w:pPr>
            <w:r>
              <w:rPr>
                <w:spacing w:val="-2"/>
                <w:sz w:val="16"/>
              </w:rPr>
              <w:t>AA001</w:t>
            </w:r>
          </w:p>
        </w:tc>
        <w:tc>
          <w:tcPr>
            <w:tcW w:w="823" w:type="dxa"/>
          </w:tcPr>
          <w:p w14:paraId="721E76D5" w14:textId="77777777" w:rsidR="004532FA" w:rsidRDefault="00754871">
            <w:pPr>
              <w:pStyle w:val="TableParagraph"/>
              <w:spacing w:before="183"/>
              <w:ind w:left="3"/>
              <w:jc w:val="center"/>
              <w:rPr>
                <w:sz w:val="16"/>
              </w:rPr>
            </w:pPr>
            <w:r>
              <w:rPr>
                <w:spacing w:val="-10"/>
                <w:sz w:val="16"/>
              </w:rPr>
              <w:t>N</w:t>
            </w:r>
          </w:p>
        </w:tc>
        <w:tc>
          <w:tcPr>
            <w:tcW w:w="1072" w:type="dxa"/>
          </w:tcPr>
          <w:p w14:paraId="15C1CDEE" w14:textId="77777777" w:rsidR="004532FA" w:rsidRDefault="00754871">
            <w:pPr>
              <w:pStyle w:val="TableParagraph"/>
              <w:spacing w:before="183"/>
              <w:ind w:left="9" w:right="2"/>
              <w:jc w:val="center"/>
              <w:rPr>
                <w:sz w:val="16"/>
              </w:rPr>
            </w:pPr>
            <w:r>
              <w:rPr>
                <w:spacing w:val="-10"/>
                <w:sz w:val="16"/>
              </w:rPr>
              <w:t>3</w:t>
            </w:r>
          </w:p>
        </w:tc>
        <w:tc>
          <w:tcPr>
            <w:tcW w:w="1180" w:type="dxa"/>
          </w:tcPr>
          <w:p w14:paraId="4705E360" w14:textId="77777777" w:rsidR="004532FA" w:rsidRDefault="00754871">
            <w:pPr>
              <w:pStyle w:val="TableParagraph"/>
              <w:spacing w:before="183"/>
              <w:ind w:left="6" w:right="2"/>
              <w:jc w:val="center"/>
              <w:rPr>
                <w:sz w:val="16"/>
              </w:rPr>
            </w:pPr>
            <w:r>
              <w:rPr>
                <w:spacing w:val="-2"/>
                <w:sz w:val="16"/>
              </w:rPr>
              <w:t>1-</w:t>
            </w:r>
            <w:r>
              <w:rPr>
                <w:spacing w:val="-10"/>
                <w:sz w:val="16"/>
              </w:rPr>
              <w:t>1</w:t>
            </w:r>
          </w:p>
        </w:tc>
        <w:tc>
          <w:tcPr>
            <w:tcW w:w="2676" w:type="dxa"/>
          </w:tcPr>
          <w:p w14:paraId="47F0B164" w14:textId="77777777" w:rsidR="004532FA" w:rsidRDefault="00754871">
            <w:pPr>
              <w:pStyle w:val="TableParagraph"/>
              <w:spacing w:before="1" w:line="183" w:lineRule="exact"/>
              <w:ind w:left="103"/>
              <w:rPr>
                <w:sz w:val="16"/>
              </w:rPr>
            </w:pPr>
            <w:r>
              <w:rPr>
                <w:sz w:val="16"/>
              </w:rPr>
              <w:t>Control</w:t>
            </w:r>
            <w:r>
              <w:rPr>
                <w:spacing w:val="-3"/>
                <w:sz w:val="16"/>
              </w:rPr>
              <w:t xml:space="preserve"> </w:t>
            </w:r>
            <w:r>
              <w:rPr>
                <w:sz w:val="16"/>
              </w:rPr>
              <w:t>de</w:t>
            </w:r>
            <w:r>
              <w:rPr>
                <w:spacing w:val="-4"/>
                <w:sz w:val="16"/>
              </w:rPr>
              <w:t xml:space="preserve"> </w:t>
            </w:r>
            <w:r>
              <w:rPr>
                <w:spacing w:val="-2"/>
                <w:sz w:val="16"/>
              </w:rPr>
              <w:t>versiones</w:t>
            </w:r>
          </w:p>
          <w:p w14:paraId="77D22929" w14:textId="77777777" w:rsidR="004532FA" w:rsidRDefault="00754871">
            <w:pPr>
              <w:pStyle w:val="TableParagraph"/>
              <w:spacing w:line="184" w:lineRule="exact"/>
              <w:ind w:left="103"/>
              <w:rPr>
                <w:sz w:val="16"/>
              </w:rPr>
            </w:pPr>
            <w:r>
              <w:rPr>
                <w:sz w:val="16"/>
              </w:rPr>
              <w:t>Este</w:t>
            </w:r>
            <w:r>
              <w:rPr>
                <w:spacing w:val="80"/>
                <w:sz w:val="16"/>
              </w:rPr>
              <w:t xml:space="preserve"> </w:t>
            </w:r>
            <w:r>
              <w:rPr>
                <w:sz w:val="16"/>
              </w:rPr>
              <w:t>campo</w:t>
            </w:r>
            <w:r>
              <w:rPr>
                <w:spacing w:val="80"/>
                <w:sz w:val="16"/>
              </w:rPr>
              <w:t xml:space="preserve"> </w:t>
            </w:r>
            <w:r>
              <w:rPr>
                <w:sz w:val="16"/>
              </w:rPr>
              <w:t>debe</w:t>
            </w:r>
            <w:r>
              <w:rPr>
                <w:spacing w:val="80"/>
                <w:sz w:val="16"/>
              </w:rPr>
              <w:t xml:space="preserve"> </w:t>
            </w:r>
            <w:r>
              <w:rPr>
                <w:sz w:val="16"/>
              </w:rPr>
              <w:t>contener</w:t>
            </w:r>
            <w:r>
              <w:rPr>
                <w:spacing w:val="80"/>
                <w:sz w:val="16"/>
              </w:rPr>
              <w:t xml:space="preserve"> </w:t>
            </w:r>
            <w:r>
              <w:rPr>
                <w:sz w:val="16"/>
              </w:rPr>
              <w:t>la versión</w:t>
            </w:r>
            <w:r>
              <w:rPr>
                <w:spacing w:val="-2"/>
                <w:sz w:val="16"/>
              </w:rPr>
              <w:t xml:space="preserve"> </w:t>
            </w:r>
            <w:r>
              <w:rPr>
                <w:sz w:val="16"/>
              </w:rPr>
              <w:t>150</w:t>
            </w:r>
          </w:p>
        </w:tc>
      </w:tr>
    </w:tbl>
    <w:p w14:paraId="17DF000B" w14:textId="77777777" w:rsidR="004532FA" w:rsidRDefault="004532FA">
      <w:pPr>
        <w:pStyle w:val="Textoindependiente"/>
        <w:spacing w:before="69"/>
        <w:rPr>
          <w:rFonts w:ascii="Arial"/>
          <w:b/>
        </w:rPr>
      </w:pPr>
    </w:p>
    <w:p w14:paraId="61115367" w14:textId="77777777" w:rsidR="004532FA" w:rsidRDefault="00754871">
      <w:pPr>
        <w:pStyle w:val="Prrafodelista"/>
        <w:numPr>
          <w:ilvl w:val="0"/>
          <w:numId w:val="54"/>
        </w:numPr>
        <w:tabs>
          <w:tab w:val="left" w:pos="855"/>
        </w:tabs>
        <w:spacing w:before="1"/>
        <w:ind w:left="855" w:hanging="359"/>
        <w:rPr>
          <w:rFonts w:ascii="Arial" w:hAnsi="Arial"/>
          <w:b/>
        </w:rPr>
      </w:pPr>
      <w:r>
        <w:rPr>
          <w:rFonts w:ascii="Arial" w:hAnsi="Arial"/>
          <w:b/>
        </w:rPr>
        <w:t>Campos</w:t>
      </w:r>
      <w:r>
        <w:rPr>
          <w:rFonts w:ascii="Arial" w:hAnsi="Arial"/>
          <w:b/>
          <w:spacing w:val="-10"/>
        </w:rPr>
        <w:t xml:space="preserve"> </w:t>
      </w:r>
      <w:r>
        <w:rPr>
          <w:rFonts w:ascii="Arial" w:hAnsi="Arial"/>
          <w:b/>
        </w:rPr>
        <w:t>firmados</w:t>
      </w:r>
      <w:r>
        <w:rPr>
          <w:rFonts w:ascii="Arial" w:hAnsi="Arial"/>
          <w:b/>
          <w:spacing w:val="-7"/>
        </w:rPr>
        <w:t xml:space="preserve"> </w:t>
      </w:r>
      <w:r>
        <w:rPr>
          <w:rFonts w:ascii="Arial" w:hAnsi="Arial"/>
          <w:b/>
        </w:rPr>
        <w:t>del</w:t>
      </w:r>
      <w:r>
        <w:rPr>
          <w:rFonts w:ascii="Arial" w:hAnsi="Arial"/>
          <w:b/>
          <w:spacing w:val="-7"/>
        </w:rPr>
        <w:t xml:space="preserve"> </w:t>
      </w:r>
      <w:r>
        <w:rPr>
          <w:rFonts w:ascii="Arial" w:hAnsi="Arial"/>
          <w:b/>
        </w:rPr>
        <w:t>Documento</w:t>
      </w:r>
      <w:r>
        <w:rPr>
          <w:rFonts w:ascii="Arial" w:hAnsi="Arial"/>
          <w:b/>
          <w:spacing w:val="-7"/>
        </w:rPr>
        <w:t xml:space="preserve"> </w:t>
      </w:r>
      <w:r>
        <w:rPr>
          <w:rFonts w:ascii="Arial" w:hAnsi="Arial"/>
          <w:b/>
        </w:rPr>
        <w:t>Electrónico</w:t>
      </w:r>
      <w:r>
        <w:rPr>
          <w:rFonts w:ascii="Arial" w:hAnsi="Arial"/>
          <w:b/>
          <w:spacing w:val="-7"/>
        </w:rPr>
        <w:t xml:space="preserve"> </w:t>
      </w:r>
      <w:r>
        <w:rPr>
          <w:rFonts w:ascii="Arial" w:hAnsi="Arial"/>
          <w:b/>
        </w:rPr>
        <w:t>(A001-</w:t>
      </w:r>
      <w:r>
        <w:rPr>
          <w:rFonts w:ascii="Arial" w:hAnsi="Arial"/>
          <w:b/>
          <w:spacing w:val="-2"/>
        </w:rPr>
        <w:t>A099)</w:t>
      </w:r>
    </w:p>
    <w:p w14:paraId="70B9731A" w14:textId="77777777" w:rsidR="004532FA" w:rsidRDefault="004532FA">
      <w:pPr>
        <w:pStyle w:val="Textoindependiente"/>
        <w:spacing w:before="90"/>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1"/>
        <w:gridCol w:w="773"/>
        <w:gridCol w:w="1395"/>
        <w:gridCol w:w="1868"/>
        <w:gridCol w:w="821"/>
        <w:gridCol w:w="821"/>
        <w:gridCol w:w="924"/>
        <w:gridCol w:w="1130"/>
        <w:gridCol w:w="2844"/>
      </w:tblGrid>
      <w:tr w:rsidR="004532FA" w14:paraId="45103224" w14:textId="77777777">
        <w:trPr>
          <w:trHeight w:val="501"/>
        </w:trPr>
        <w:tc>
          <w:tcPr>
            <w:tcW w:w="881" w:type="dxa"/>
            <w:shd w:val="clear" w:color="auto" w:fill="D4DCE3"/>
          </w:tcPr>
          <w:p w14:paraId="1581A0BD" w14:textId="77777777" w:rsidR="004532FA" w:rsidRDefault="00754871">
            <w:pPr>
              <w:pStyle w:val="TableParagraph"/>
              <w:spacing w:before="159"/>
              <w:ind w:left="8" w:right="3"/>
              <w:jc w:val="center"/>
              <w:rPr>
                <w:rFonts w:ascii="Arial"/>
                <w:b/>
                <w:sz w:val="16"/>
              </w:rPr>
            </w:pPr>
            <w:r>
              <w:rPr>
                <w:rFonts w:ascii="Arial"/>
                <w:b/>
                <w:spacing w:val="-2"/>
                <w:sz w:val="16"/>
              </w:rPr>
              <w:t>Grupo</w:t>
            </w:r>
          </w:p>
        </w:tc>
        <w:tc>
          <w:tcPr>
            <w:tcW w:w="773" w:type="dxa"/>
            <w:shd w:val="clear" w:color="auto" w:fill="D4DCE3"/>
          </w:tcPr>
          <w:p w14:paraId="2900228B" w14:textId="77777777" w:rsidR="004532FA" w:rsidRDefault="00754871">
            <w:pPr>
              <w:pStyle w:val="TableParagraph"/>
              <w:spacing w:before="159"/>
              <w:ind w:left="8" w:right="4"/>
              <w:jc w:val="center"/>
              <w:rPr>
                <w:rFonts w:ascii="Arial"/>
                <w:b/>
                <w:sz w:val="16"/>
              </w:rPr>
            </w:pPr>
            <w:r>
              <w:rPr>
                <w:rFonts w:ascii="Arial"/>
                <w:b/>
                <w:spacing w:val="-5"/>
                <w:sz w:val="16"/>
              </w:rPr>
              <w:t>ID</w:t>
            </w:r>
          </w:p>
        </w:tc>
        <w:tc>
          <w:tcPr>
            <w:tcW w:w="1395" w:type="dxa"/>
            <w:shd w:val="clear" w:color="auto" w:fill="D4DCE3"/>
          </w:tcPr>
          <w:p w14:paraId="0539E499" w14:textId="77777777" w:rsidR="004532FA" w:rsidRDefault="00754871">
            <w:pPr>
              <w:pStyle w:val="TableParagraph"/>
              <w:spacing w:before="159"/>
              <w:ind w:left="7" w:right="4"/>
              <w:jc w:val="center"/>
              <w:rPr>
                <w:rFonts w:ascii="Arial"/>
                <w:b/>
                <w:sz w:val="16"/>
              </w:rPr>
            </w:pPr>
            <w:r>
              <w:rPr>
                <w:rFonts w:ascii="Arial"/>
                <w:b/>
                <w:spacing w:val="-4"/>
                <w:sz w:val="16"/>
              </w:rPr>
              <w:t>Campo</w:t>
            </w:r>
          </w:p>
        </w:tc>
        <w:tc>
          <w:tcPr>
            <w:tcW w:w="1868" w:type="dxa"/>
            <w:shd w:val="clear" w:color="auto" w:fill="D4DCE3"/>
          </w:tcPr>
          <w:p w14:paraId="19037A9B" w14:textId="77777777" w:rsidR="004532FA" w:rsidRDefault="00754871">
            <w:pPr>
              <w:pStyle w:val="TableParagraph"/>
              <w:spacing w:before="159"/>
              <w:ind w:left="470"/>
              <w:rPr>
                <w:rFonts w:ascii="Arial" w:hAnsi="Arial"/>
                <w:b/>
                <w:sz w:val="16"/>
              </w:rPr>
            </w:pPr>
            <w:r>
              <w:rPr>
                <w:rFonts w:ascii="Arial" w:hAnsi="Arial"/>
                <w:b/>
                <w:spacing w:val="-2"/>
                <w:sz w:val="16"/>
              </w:rPr>
              <w:t>Descripción</w:t>
            </w:r>
          </w:p>
        </w:tc>
        <w:tc>
          <w:tcPr>
            <w:tcW w:w="821" w:type="dxa"/>
            <w:shd w:val="clear" w:color="auto" w:fill="D4DCE3"/>
          </w:tcPr>
          <w:p w14:paraId="3583488D" w14:textId="77777777" w:rsidR="004532FA" w:rsidRDefault="00754871">
            <w:pPr>
              <w:pStyle w:val="TableParagraph"/>
              <w:spacing w:before="68"/>
              <w:ind w:left="183" w:right="173" w:firstLine="16"/>
              <w:rPr>
                <w:rFonts w:ascii="Arial"/>
                <w:b/>
                <w:sz w:val="16"/>
              </w:rPr>
            </w:pPr>
            <w:r>
              <w:rPr>
                <w:rFonts w:ascii="Arial"/>
                <w:b/>
                <w:spacing w:val="-4"/>
                <w:sz w:val="16"/>
              </w:rPr>
              <w:t xml:space="preserve">Nodo </w:t>
            </w:r>
            <w:r>
              <w:rPr>
                <w:rFonts w:ascii="Arial"/>
                <w:b/>
                <w:spacing w:val="-2"/>
                <w:sz w:val="16"/>
              </w:rPr>
              <w:t>Padre</w:t>
            </w:r>
          </w:p>
        </w:tc>
        <w:tc>
          <w:tcPr>
            <w:tcW w:w="821" w:type="dxa"/>
            <w:shd w:val="clear" w:color="auto" w:fill="D4DCE3"/>
          </w:tcPr>
          <w:p w14:paraId="08832490" w14:textId="77777777" w:rsidR="004532FA" w:rsidRDefault="00754871">
            <w:pPr>
              <w:pStyle w:val="TableParagraph"/>
              <w:spacing w:before="68"/>
              <w:ind w:left="229" w:right="222" w:firstLine="7"/>
              <w:rPr>
                <w:rFonts w:ascii="Arial"/>
                <w:b/>
                <w:sz w:val="16"/>
              </w:rPr>
            </w:pPr>
            <w:r>
              <w:rPr>
                <w:rFonts w:ascii="Arial"/>
                <w:b/>
                <w:spacing w:val="-4"/>
                <w:sz w:val="16"/>
              </w:rPr>
              <w:t>Tipo Dato</w:t>
            </w:r>
          </w:p>
        </w:tc>
        <w:tc>
          <w:tcPr>
            <w:tcW w:w="924" w:type="dxa"/>
            <w:shd w:val="clear" w:color="auto" w:fill="D4DCE3"/>
          </w:tcPr>
          <w:p w14:paraId="2A1E6BE6" w14:textId="77777777" w:rsidR="004532FA" w:rsidRDefault="00754871">
            <w:pPr>
              <w:pStyle w:val="TableParagraph"/>
              <w:spacing w:before="159"/>
              <w:ind w:left="15" w:right="10"/>
              <w:jc w:val="center"/>
              <w:rPr>
                <w:rFonts w:ascii="Arial"/>
                <w:b/>
                <w:sz w:val="16"/>
              </w:rPr>
            </w:pPr>
            <w:r>
              <w:rPr>
                <w:rFonts w:ascii="Arial"/>
                <w:b/>
                <w:spacing w:val="-2"/>
                <w:sz w:val="16"/>
              </w:rPr>
              <w:t>Longitud</w:t>
            </w:r>
          </w:p>
        </w:tc>
        <w:tc>
          <w:tcPr>
            <w:tcW w:w="1130" w:type="dxa"/>
            <w:shd w:val="clear" w:color="auto" w:fill="D4DCE3"/>
          </w:tcPr>
          <w:p w14:paraId="6C1E2A3F" w14:textId="77777777" w:rsidR="004532FA" w:rsidRDefault="00754871">
            <w:pPr>
              <w:pStyle w:val="TableParagraph"/>
              <w:spacing w:before="159"/>
              <w:ind w:left="11" w:right="8"/>
              <w:jc w:val="center"/>
              <w:rPr>
                <w:rFonts w:ascii="Arial"/>
                <w:b/>
                <w:sz w:val="16"/>
              </w:rPr>
            </w:pPr>
            <w:r>
              <w:rPr>
                <w:rFonts w:ascii="Arial"/>
                <w:b/>
                <w:spacing w:val="-2"/>
                <w:sz w:val="16"/>
              </w:rPr>
              <w:t>Ocurrencia</w:t>
            </w:r>
          </w:p>
        </w:tc>
        <w:tc>
          <w:tcPr>
            <w:tcW w:w="2844" w:type="dxa"/>
            <w:shd w:val="clear" w:color="auto" w:fill="D4DCE3"/>
          </w:tcPr>
          <w:p w14:paraId="5C47AEF7" w14:textId="77777777" w:rsidR="004532FA" w:rsidRDefault="00754871">
            <w:pPr>
              <w:pStyle w:val="TableParagraph"/>
              <w:spacing w:before="159"/>
              <w:ind w:left="844"/>
              <w:rPr>
                <w:rFonts w:ascii="Arial"/>
                <w:b/>
                <w:sz w:val="16"/>
              </w:rPr>
            </w:pPr>
            <w:r>
              <w:rPr>
                <w:rFonts w:ascii="Arial"/>
                <w:b/>
                <w:spacing w:val="-2"/>
                <w:sz w:val="16"/>
              </w:rPr>
              <w:t>Observaciones</w:t>
            </w:r>
          </w:p>
        </w:tc>
      </w:tr>
      <w:tr w:rsidR="004532FA" w14:paraId="385BDC80" w14:textId="77777777">
        <w:trPr>
          <w:trHeight w:val="429"/>
        </w:trPr>
        <w:tc>
          <w:tcPr>
            <w:tcW w:w="881" w:type="dxa"/>
            <w:shd w:val="clear" w:color="auto" w:fill="E7E6E6"/>
          </w:tcPr>
          <w:p w14:paraId="196064F3" w14:textId="77777777" w:rsidR="004532FA" w:rsidRDefault="00754871">
            <w:pPr>
              <w:pStyle w:val="TableParagraph"/>
              <w:spacing w:before="123"/>
              <w:ind w:left="8" w:right="4"/>
              <w:jc w:val="center"/>
              <w:rPr>
                <w:sz w:val="16"/>
              </w:rPr>
            </w:pPr>
            <w:r>
              <w:rPr>
                <w:spacing w:val="-10"/>
                <w:sz w:val="16"/>
              </w:rPr>
              <w:t>A</w:t>
            </w:r>
          </w:p>
        </w:tc>
        <w:tc>
          <w:tcPr>
            <w:tcW w:w="773" w:type="dxa"/>
            <w:shd w:val="clear" w:color="auto" w:fill="E7E6E6"/>
          </w:tcPr>
          <w:p w14:paraId="220D77E6" w14:textId="77777777" w:rsidR="004532FA" w:rsidRDefault="00754871">
            <w:pPr>
              <w:pStyle w:val="TableParagraph"/>
              <w:spacing w:before="123"/>
              <w:ind w:left="8" w:right="8"/>
              <w:jc w:val="center"/>
              <w:rPr>
                <w:sz w:val="16"/>
              </w:rPr>
            </w:pPr>
            <w:r>
              <w:rPr>
                <w:spacing w:val="-4"/>
                <w:sz w:val="16"/>
              </w:rPr>
              <w:t>A001</w:t>
            </w:r>
          </w:p>
        </w:tc>
        <w:tc>
          <w:tcPr>
            <w:tcW w:w="1395" w:type="dxa"/>
            <w:shd w:val="clear" w:color="auto" w:fill="E7E6E6"/>
          </w:tcPr>
          <w:p w14:paraId="79BD802D" w14:textId="77777777" w:rsidR="004532FA" w:rsidRDefault="00754871">
            <w:pPr>
              <w:pStyle w:val="TableParagraph"/>
              <w:spacing w:before="123"/>
              <w:ind w:left="7" w:right="5"/>
              <w:jc w:val="center"/>
              <w:rPr>
                <w:sz w:val="16"/>
              </w:rPr>
            </w:pPr>
            <w:r>
              <w:rPr>
                <w:spacing w:val="-5"/>
                <w:sz w:val="16"/>
              </w:rPr>
              <w:t>DE</w:t>
            </w:r>
          </w:p>
        </w:tc>
        <w:tc>
          <w:tcPr>
            <w:tcW w:w="1868" w:type="dxa"/>
            <w:shd w:val="clear" w:color="auto" w:fill="E7E6E6"/>
          </w:tcPr>
          <w:p w14:paraId="75EB4571" w14:textId="77777777" w:rsidR="004532FA" w:rsidRDefault="00754871">
            <w:pPr>
              <w:pStyle w:val="TableParagraph"/>
              <w:spacing w:before="32"/>
              <w:ind w:left="103"/>
              <w:rPr>
                <w:sz w:val="16"/>
              </w:rPr>
            </w:pPr>
            <w:r>
              <w:rPr>
                <w:sz w:val="16"/>
              </w:rPr>
              <w:t>Campos</w:t>
            </w:r>
            <w:r>
              <w:rPr>
                <w:spacing w:val="40"/>
                <w:sz w:val="16"/>
              </w:rPr>
              <w:t xml:space="preserve"> </w:t>
            </w:r>
            <w:r>
              <w:rPr>
                <w:sz w:val="16"/>
              </w:rPr>
              <w:t>firmados</w:t>
            </w:r>
            <w:r>
              <w:rPr>
                <w:spacing w:val="40"/>
                <w:sz w:val="16"/>
              </w:rPr>
              <w:t xml:space="preserve"> </w:t>
            </w:r>
            <w:r>
              <w:rPr>
                <w:sz w:val="16"/>
              </w:rPr>
              <w:t xml:space="preserve">del </w:t>
            </w:r>
            <w:r>
              <w:rPr>
                <w:spacing w:val="-6"/>
                <w:sz w:val="16"/>
              </w:rPr>
              <w:t>DE</w:t>
            </w:r>
          </w:p>
        </w:tc>
        <w:tc>
          <w:tcPr>
            <w:tcW w:w="821" w:type="dxa"/>
            <w:shd w:val="clear" w:color="auto" w:fill="E7E6E6"/>
          </w:tcPr>
          <w:p w14:paraId="5DD3ED12" w14:textId="77777777" w:rsidR="004532FA" w:rsidRDefault="00754871">
            <w:pPr>
              <w:pStyle w:val="TableParagraph"/>
              <w:spacing w:before="123"/>
              <w:ind w:left="4" w:right="4"/>
              <w:jc w:val="center"/>
              <w:rPr>
                <w:sz w:val="16"/>
              </w:rPr>
            </w:pPr>
            <w:r>
              <w:rPr>
                <w:spacing w:val="-2"/>
                <w:sz w:val="16"/>
              </w:rPr>
              <w:t>AA001</w:t>
            </w:r>
          </w:p>
        </w:tc>
        <w:tc>
          <w:tcPr>
            <w:tcW w:w="821" w:type="dxa"/>
            <w:shd w:val="clear" w:color="auto" w:fill="E7E6E6"/>
          </w:tcPr>
          <w:p w14:paraId="263AB078" w14:textId="77777777" w:rsidR="004532FA" w:rsidRDefault="00754871">
            <w:pPr>
              <w:pStyle w:val="TableParagraph"/>
              <w:spacing w:before="123"/>
              <w:ind w:left="4" w:right="2"/>
              <w:jc w:val="center"/>
              <w:rPr>
                <w:sz w:val="16"/>
              </w:rPr>
            </w:pPr>
            <w:r>
              <w:rPr>
                <w:spacing w:val="-10"/>
                <w:sz w:val="16"/>
              </w:rPr>
              <w:t>G</w:t>
            </w:r>
          </w:p>
        </w:tc>
        <w:tc>
          <w:tcPr>
            <w:tcW w:w="924" w:type="dxa"/>
            <w:shd w:val="clear" w:color="auto" w:fill="E7E6E6"/>
          </w:tcPr>
          <w:p w14:paraId="3490B8C5" w14:textId="77777777" w:rsidR="004532FA" w:rsidRDefault="004532FA">
            <w:pPr>
              <w:pStyle w:val="TableParagraph"/>
              <w:rPr>
                <w:rFonts w:ascii="Times New Roman"/>
                <w:sz w:val="16"/>
              </w:rPr>
            </w:pPr>
          </w:p>
        </w:tc>
        <w:tc>
          <w:tcPr>
            <w:tcW w:w="1130" w:type="dxa"/>
            <w:shd w:val="clear" w:color="auto" w:fill="E7E6E6"/>
          </w:tcPr>
          <w:p w14:paraId="2F0D3ADA" w14:textId="77777777" w:rsidR="004532FA" w:rsidRDefault="00754871">
            <w:pPr>
              <w:pStyle w:val="TableParagraph"/>
              <w:spacing w:before="123"/>
              <w:ind w:left="11" w:right="10"/>
              <w:jc w:val="center"/>
              <w:rPr>
                <w:sz w:val="16"/>
              </w:rPr>
            </w:pPr>
            <w:r>
              <w:rPr>
                <w:spacing w:val="-2"/>
                <w:sz w:val="16"/>
              </w:rPr>
              <w:t>1-</w:t>
            </w:r>
            <w:r>
              <w:rPr>
                <w:spacing w:val="-10"/>
                <w:sz w:val="16"/>
              </w:rPr>
              <w:t>1</w:t>
            </w:r>
          </w:p>
        </w:tc>
        <w:tc>
          <w:tcPr>
            <w:tcW w:w="2844" w:type="dxa"/>
            <w:shd w:val="clear" w:color="auto" w:fill="E7E6E6"/>
          </w:tcPr>
          <w:p w14:paraId="29979C81" w14:textId="77777777" w:rsidR="004532FA" w:rsidRDefault="004532FA">
            <w:pPr>
              <w:pStyle w:val="TableParagraph"/>
              <w:rPr>
                <w:rFonts w:ascii="Times New Roman"/>
                <w:sz w:val="16"/>
              </w:rPr>
            </w:pPr>
          </w:p>
        </w:tc>
      </w:tr>
      <w:tr w:rsidR="004532FA" w14:paraId="0D61D179" w14:textId="77777777">
        <w:trPr>
          <w:trHeight w:val="1206"/>
        </w:trPr>
        <w:tc>
          <w:tcPr>
            <w:tcW w:w="881" w:type="dxa"/>
          </w:tcPr>
          <w:p w14:paraId="3726F9F6" w14:textId="77777777" w:rsidR="004532FA" w:rsidRDefault="004532FA">
            <w:pPr>
              <w:pStyle w:val="TableParagraph"/>
              <w:rPr>
                <w:rFonts w:ascii="Arial"/>
                <w:b/>
                <w:sz w:val="16"/>
              </w:rPr>
            </w:pPr>
          </w:p>
          <w:p w14:paraId="6D501593" w14:textId="77777777" w:rsidR="004532FA" w:rsidRDefault="004532FA">
            <w:pPr>
              <w:pStyle w:val="TableParagraph"/>
              <w:spacing w:before="144"/>
              <w:rPr>
                <w:rFonts w:ascii="Arial"/>
                <w:b/>
                <w:sz w:val="16"/>
              </w:rPr>
            </w:pPr>
          </w:p>
          <w:p w14:paraId="3458A5FC" w14:textId="77777777" w:rsidR="004532FA" w:rsidRDefault="00754871">
            <w:pPr>
              <w:pStyle w:val="TableParagraph"/>
              <w:ind w:left="8" w:right="4"/>
              <w:jc w:val="center"/>
              <w:rPr>
                <w:sz w:val="16"/>
              </w:rPr>
            </w:pPr>
            <w:r>
              <w:rPr>
                <w:spacing w:val="-10"/>
                <w:sz w:val="16"/>
              </w:rPr>
              <w:t>A</w:t>
            </w:r>
          </w:p>
        </w:tc>
        <w:tc>
          <w:tcPr>
            <w:tcW w:w="773" w:type="dxa"/>
          </w:tcPr>
          <w:p w14:paraId="47E47882" w14:textId="77777777" w:rsidR="004532FA" w:rsidRDefault="004532FA">
            <w:pPr>
              <w:pStyle w:val="TableParagraph"/>
              <w:rPr>
                <w:rFonts w:ascii="Arial"/>
                <w:b/>
                <w:sz w:val="16"/>
              </w:rPr>
            </w:pPr>
          </w:p>
          <w:p w14:paraId="22EFE367" w14:textId="77777777" w:rsidR="004532FA" w:rsidRDefault="004532FA">
            <w:pPr>
              <w:pStyle w:val="TableParagraph"/>
              <w:spacing w:before="144"/>
              <w:rPr>
                <w:rFonts w:ascii="Arial"/>
                <w:b/>
                <w:sz w:val="16"/>
              </w:rPr>
            </w:pPr>
          </w:p>
          <w:p w14:paraId="67F3A787" w14:textId="77777777" w:rsidR="004532FA" w:rsidRDefault="00754871">
            <w:pPr>
              <w:pStyle w:val="TableParagraph"/>
              <w:ind w:left="8" w:right="8"/>
              <w:jc w:val="center"/>
              <w:rPr>
                <w:sz w:val="16"/>
              </w:rPr>
            </w:pPr>
            <w:r>
              <w:rPr>
                <w:spacing w:val="-4"/>
                <w:sz w:val="16"/>
              </w:rPr>
              <w:t>A002</w:t>
            </w:r>
          </w:p>
        </w:tc>
        <w:tc>
          <w:tcPr>
            <w:tcW w:w="1395" w:type="dxa"/>
          </w:tcPr>
          <w:p w14:paraId="096EE054" w14:textId="77777777" w:rsidR="004532FA" w:rsidRDefault="004532FA">
            <w:pPr>
              <w:pStyle w:val="TableParagraph"/>
              <w:rPr>
                <w:rFonts w:ascii="Arial"/>
                <w:b/>
                <w:sz w:val="16"/>
              </w:rPr>
            </w:pPr>
          </w:p>
          <w:p w14:paraId="7DA0BAC6" w14:textId="77777777" w:rsidR="004532FA" w:rsidRDefault="004532FA">
            <w:pPr>
              <w:pStyle w:val="TableParagraph"/>
              <w:spacing w:before="144"/>
              <w:rPr>
                <w:rFonts w:ascii="Arial"/>
                <w:b/>
                <w:sz w:val="16"/>
              </w:rPr>
            </w:pPr>
          </w:p>
          <w:p w14:paraId="1A2A29FB" w14:textId="77777777" w:rsidR="004532FA" w:rsidRDefault="00754871">
            <w:pPr>
              <w:pStyle w:val="TableParagraph"/>
              <w:ind w:left="7" w:right="4"/>
              <w:jc w:val="center"/>
              <w:rPr>
                <w:sz w:val="16"/>
              </w:rPr>
            </w:pPr>
            <w:r>
              <w:rPr>
                <w:spacing w:val="-5"/>
                <w:sz w:val="16"/>
              </w:rPr>
              <w:t>Id</w:t>
            </w:r>
          </w:p>
        </w:tc>
        <w:tc>
          <w:tcPr>
            <w:tcW w:w="1868" w:type="dxa"/>
          </w:tcPr>
          <w:p w14:paraId="5E9932F6" w14:textId="77777777" w:rsidR="004532FA" w:rsidRDefault="004532FA">
            <w:pPr>
              <w:pStyle w:val="TableParagraph"/>
              <w:rPr>
                <w:rFonts w:ascii="Arial"/>
                <w:b/>
                <w:sz w:val="16"/>
              </w:rPr>
            </w:pPr>
          </w:p>
          <w:p w14:paraId="3644EAB9" w14:textId="77777777" w:rsidR="004532FA" w:rsidRDefault="004532FA">
            <w:pPr>
              <w:pStyle w:val="TableParagraph"/>
              <w:spacing w:before="144"/>
              <w:rPr>
                <w:rFonts w:ascii="Arial"/>
                <w:b/>
                <w:sz w:val="16"/>
              </w:rPr>
            </w:pPr>
          </w:p>
          <w:p w14:paraId="0CED8F81" w14:textId="77777777" w:rsidR="004532FA" w:rsidRDefault="00754871">
            <w:pPr>
              <w:pStyle w:val="TableParagraph"/>
              <w:ind w:left="103"/>
              <w:rPr>
                <w:sz w:val="16"/>
              </w:rPr>
            </w:pPr>
            <w:r>
              <w:rPr>
                <w:sz w:val="16"/>
              </w:rPr>
              <w:t>Identificador</w:t>
            </w:r>
            <w:r>
              <w:rPr>
                <w:spacing w:val="-5"/>
                <w:sz w:val="16"/>
              </w:rPr>
              <w:t xml:space="preserve"> </w:t>
            </w:r>
            <w:r>
              <w:rPr>
                <w:sz w:val="16"/>
              </w:rPr>
              <w:t>del</w:t>
            </w:r>
            <w:r>
              <w:rPr>
                <w:spacing w:val="-6"/>
                <w:sz w:val="16"/>
              </w:rPr>
              <w:t xml:space="preserve"> </w:t>
            </w:r>
            <w:r>
              <w:rPr>
                <w:spacing w:val="-5"/>
                <w:sz w:val="16"/>
              </w:rPr>
              <w:t>DE</w:t>
            </w:r>
          </w:p>
        </w:tc>
        <w:tc>
          <w:tcPr>
            <w:tcW w:w="821" w:type="dxa"/>
          </w:tcPr>
          <w:p w14:paraId="10A7089B" w14:textId="77777777" w:rsidR="004532FA" w:rsidRDefault="004532FA">
            <w:pPr>
              <w:pStyle w:val="TableParagraph"/>
              <w:rPr>
                <w:rFonts w:ascii="Arial"/>
                <w:b/>
                <w:sz w:val="16"/>
              </w:rPr>
            </w:pPr>
          </w:p>
          <w:p w14:paraId="7301D362" w14:textId="77777777" w:rsidR="004532FA" w:rsidRDefault="004532FA">
            <w:pPr>
              <w:pStyle w:val="TableParagraph"/>
              <w:spacing w:before="144"/>
              <w:rPr>
                <w:rFonts w:ascii="Arial"/>
                <w:b/>
                <w:sz w:val="16"/>
              </w:rPr>
            </w:pPr>
          </w:p>
          <w:p w14:paraId="281755D5" w14:textId="77777777" w:rsidR="004532FA" w:rsidRDefault="00754871">
            <w:pPr>
              <w:pStyle w:val="TableParagraph"/>
              <w:ind w:left="4" w:right="5"/>
              <w:jc w:val="center"/>
              <w:rPr>
                <w:sz w:val="16"/>
              </w:rPr>
            </w:pPr>
            <w:r>
              <w:rPr>
                <w:spacing w:val="-4"/>
                <w:sz w:val="16"/>
              </w:rPr>
              <w:t>A001</w:t>
            </w:r>
          </w:p>
        </w:tc>
        <w:tc>
          <w:tcPr>
            <w:tcW w:w="821" w:type="dxa"/>
          </w:tcPr>
          <w:p w14:paraId="22449057" w14:textId="77777777" w:rsidR="004532FA" w:rsidRDefault="004532FA">
            <w:pPr>
              <w:pStyle w:val="TableParagraph"/>
              <w:rPr>
                <w:rFonts w:ascii="Arial"/>
                <w:b/>
                <w:sz w:val="16"/>
              </w:rPr>
            </w:pPr>
          </w:p>
          <w:p w14:paraId="3B6229C8" w14:textId="77777777" w:rsidR="004532FA" w:rsidRDefault="004532FA">
            <w:pPr>
              <w:pStyle w:val="TableParagraph"/>
              <w:spacing w:before="144"/>
              <w:rPr>
                <w:rFonts w:ascii="Arial"/>
                <w:b/>
                <w:sz w:val="16"/>
              </w:rPr>
            </w:pPr>
          </w:p>
          <w:p w14:paraId="3FE99EC5" w14:textId="77777777" w:rsidR="004532FA" w:rsidRDefault="00754871">
            <w:pPr>
              <w:pStyle w:val="TableParagraph"/>
              <w:ind w:left="5" w:right="1"/>
              <w:jc w:val="center"/>
              <w:rPr>
                <w:sz w:val="16"/>
              </w:rPr>
            </w:pPr>
            <w:r>
              <w:rPr>
                <w:spacing w:val="-10"/>
                <w:sz w:val="16"/>
              </w:rPr>
              <w:t>A</w:t>
            </w:r>
          </w:p>
        </w:tc>
        <w:tc>
          <w:tcPr>
            <w:tcW w:w="924" w:type="dxa"/>
          </w:tcPr>
          <w:p w14:paraId="007CBF7E" w14:textId="77777777" w:rsidR="004532FA" w:rsidRDefault="004532FA">
            <w:pPr>
              <w:pStyle w:val="TableParagraph"/>
              <w:rPr>
                <w:rFonts w:ascii="Arial"/>
                <w:b/>
                <w:sz w:val="16"/>
              </w:rPr>
            </w:pPr>
          </w:p>
          <w:p w14:paraId="4CCAE2AB" w14:textId="77777777" w:rsidR="004532FA" w:rsidRDefault="004532FA">
            <w:pPr>
              <w:pStyle w:val="TableParagraph"/>
              <w:spacing w:before="144"/>
              <w:rPr>
                <w:rFonts w:ascii="Arial"/>
                <w:b/>
                <w:sz w:val="16"/>
              </w:rPr>
            </w:pPr>
          </w:p>
          <w:p w14:paraId="1E66A62C" w14:textId="77777777" w:rsidR="004532FA" w:rsidRDefault="00754871">
            <w:pPr>
              <w:pStyle w:val="TableParagraph"/>
              <w:ind w:left="15" w:right="15"/>
              <w:jc w:val="center"/>
              <w:rPr>
                <w:sz w:val="16"/>
              </w:rPr>
            </w:pPr>
            <w:r>
              <w:rPr>
                <w:spacing w:val="-5"/>
                <w:sz w:val="16"/>
              </w:rPr>
              <w:t>44</w:t>
            </w:r>
          </w:p>
        </w:tc>
        <w:tc>
          <w:tcPr>
            <w:tcW w:w="1130" w:type="dxa"/>
          </w:tcPr>
          <w:p w14:paraId="6301A213" w14:textId="77777777" w:rsidR="004532FA" w:rsidRDefault="004532FA">
            <w:pPr>
              <w:pStyle w:val="TableParagraph"/>
              <w:rPr>
                <w:rFonts w:ascii="Times New Roman"/>
                <w:sz w:val="16"/>
              </w:rPr>
            </w:pPr>
          </w:p>
        </w:tc>
        <w:tc>
          <w:tcPr>
            <w:tcW w:w="2844" w:type="dxa"/>
          </w:tcPr>
          <w:p w14:paraId="50B3A6AA" w14:textId="77777777" w:rsidR="004532FA" w:rsidRDefault="00754871">
            <w:pPr>
              <w:pStyle w:val="TableParagraph"/>
              <w:ind w:left="102"/>
              <w:jc w:val="both"/>
              <w:rPr>
                <w:rFonts w:ascii="Arial"/>
                <w:b/>
                <w:sz w:val="15"/>
              </w:rPr>
            </w:pPr>
            <w:r>
              <w:rPr>
                <w:rFonts w:ascii="Arial"/>
                <w:b/>
                <w:sz w:val="15"/>
              </w:rPr>
              <w:t>Atributo</w:t>
            </w:r>
            <w:r>
              <w:rPr>
                <w:rFonts w:ascii="Arial"/>
                <w:b/>
                <w:spacing w:val="-4"/>
                <w:sz w:val="15"/>
              </w:rPr>
              <w:t xml:space="preserve"> </w:t>
            </w:r>
            <w:r>
              <w:rPr>
                <w:rFonts w:ascii="Arial"/>
                <w:b/>
                <w:sz w:val="15"/>
              </w:rPr>
              <w:t>del</w:t>
            </w:r>
            <w:r>
              <w:rPr>
                <w:rFonts w:ascii="Arial"/>
                <w:b/>
                <w:spacing w:val="-7"/>
                <w:sz w:val="15"/>
              </w:rPr>
              <w:t xml:space="preserve"> </w:t>
            </w:r>
            <w:r>
              <w:rPr>
                <w:rFonts w:ascii="Arial"/>
                <w:b/>
                <w:sz w:val="15"/>
              </w:rPr>
              <w:t>Tag</w:t>
            </w:r>
            <w:r>
              <w:rPr>
                <w:rFonts w:ascii="Arial"/>
                <w:b/>
                <w:spacing w:val="-3"/>
                <w:sz w:val="15"/>
              </w:rPr>
              <w:t xml:space="preserve"> </w:t>
            </w:r>
            <w:r>
              <w:rPr>
                <w:rFonts w:ascii="Arial"/>
                <w:b/>
                <w:spacing w:val="-4"/>
                <w:sz w:val="15"/>
              </w:rPr>
              <w:t>&lt;DE&gt;</w:t>
            </w:r>
          </w:p>
          <w:p w14:paraId="170DB9F4" w14:textId="77777777" w:rsidR="004532FA" w:rsidRDefault="00754871">
            <w:pPr>
              <w:pStyle w:val="TableParagraph"/>
              <w:spacing w:before="1"/>
              <w:ind w:left="102" w:right="94"/>
              <w:jc w:val="both"/>
              <w:rPr>
                <w:sz w:val="15"/>
              </w:rPr>
            </w:pPr>
            <w:r>
              <w:rPr>
                <w:rFonts w:ascii="Arial" w:hAnsi="Arial"/>
                <w:b/>
                <w:sz w:val="15"/>
              </w:rPr>
              <w:t xml:space="preserve">NOTA: </w:t>
            </w:r>
            <w:r>
              <w:rPr>
                <w:sz w:val="15"/>
              </w:rPr>
              <w:t>Con carácter excepcional cuando un RUC contenga letras para efectos</w:t>
            </w:r>
            <w:r>
              <w:rPr>
                <w:spacing w:val="-9"/>
                <w:sz w:val="15"/>
              </w:rPr>
              <w:t xml:space="preserve"> </w:t>
            </w:r>
            <w:r>
              <w:rPr>
                <w:sz w:val="15"/>
              </w:rPr>
              <w:t>del</w:t>
            </w:r>
            <w:r>
              <w:rPr>
                <w:spacing w:val="-10"/>
                <w:sz w:val="15"/>
              </w:rPr>
              <w:t xml:space="preserve"> </w:t>
            </w:r>
            <w:r>
              <w:rPr>
                <w:sz w:val="15"/>
              </w:rPr>
              <w:t>cálculo</w:t>
            </w:r>
            <w:r>
              <w:rPr>
                <w:spacing w:val="-8"/>
                <w:sz w:val="15"/>
              </w:rPr>
              <w:t xml:space="preserve"> </w:t>
            </w:r>
            <w:r>
              <w:rPr>
                <w:sz w:val="15"/>
              </w:rPr>
              <w:t>del</w:t>
            </w:r>
            <w:r>
              <w:rPr>
                <w:spacing w:val="-10"/>
                <w:sz w:val="15"/>
              </w:rPr>
              <w:t xml:space="preserve"> </w:t>
            </w:r>
            <w:r>
              <w:rPr>
                <w:sz w:val="15"/>
              </w:rPr>
              <w:t>Dígito</w:t>
            </w:r>
            <w:r>
              <w:rPr>
                <w:spacing w:val="-10"/>
                <w:sz w:val="15"/>
              </w:rPr>
              <w:t xml:space="preserve"> </w:t>
            </w:r>
            <w:r>
              <w:rPr>
                <w:sz w:val="15"/>
              </w:rPr>
              <w:t>verificador y</w:t>
            </w:r>
            <w:r>
              <w:rPr>
                <w:spacing w:val="-1"/>
                <w:sz w:val="15"/>
              </w:rPr>
              <w:t xml:space="preserve"> </w:t>
            </w:r>
            <w:r>
              <w:rPr>
                <w:sz w:val="15"/>
              </w:rPr>
              <w:t>la</w:t>
            </w:r>
            <w:r>
              <w:rPr>
                <w:spacing w:val="-1"/>
                <w:sz w:val="15"/>
              </w:rPr>
              <w:t xml:space="preserve"> </w:t>
            </w:r>
            <w:r>
              <w:rPr>
                <w:sz w:val="15"/>
              </w:rPr>
              <w:t>generación</w:t>
            </w:r>
            <w:r>
              <w:rPr>
                <w:spacing w:val="-1"/>
                <w:sz w:val="15"/>
              </w:rPr>
              <w:t xml:space="preserve"> </w:t>
            </w:r>
            <w:r>
              <w:rPr>
                <w:sz w:val="15"/>
              </w:rPr>
              <w:t>del</w:t>
            </w:r>
            <w:r>
              <w:rPr>
                <w:spacing w:val="-1"/>
                <w:sz w:val="15"/>
              </w:rPr>
              <w:t xml:space="preserve"> </w:t>
            </w:r>
            <w:r>
              <w:rPr>
                <w:sz w:val="15"/>
              </w:rPr>
              <w:t>CDC</w:t>
            </w:r>
            <w:r>
              <w:rPr>
                <w:spacing w:val="-2"/>
                <w:sz w:val="15"/>
              </w:rPr>
              <w:t xml:space="preserve"> </w:t>
            </w:r>
            <w:r>
              <w:rPr>
                <w:sz w:val="15"/>
              </w:rPr>
              <w:t>se</w:t>
            </w:r>
            <w:r>
              <w:rPr>
                <w:spacing w:val="-1"/>
                <w:sz w:val="15"/>
              </w:rPr>
              <w:t xml:space="preserve"> </w:t>
            </w:r>
            <w:r>
              <w:rPr>
                <w:sz w:val="15"/>
              </w:rPr>
              <w:t>realizará</w:t>
            </w:r>
            <w:r>
              <w:rPr>
                <w:spacing w:val="2"/>
                <w:sz w:val="15"/>
              </w:rPr>
              <w:t xml:space="preserve"> </w:t>
            </w:r>
            <w:r>
              <w:rPr>
                <w:spacing w:val="-5"/>
                <w:sz w:val="15"/>
              </w:rPr>
              <w:t>la</w:t>
            </w:r>
          </w:p>
          <w:p w14:paraId="04A3723A" w14:textId="77777777" w:rsidR="004532FA" w:rsidRDefault="00754871">
            <w:pPr>
              <w:pStyle w:val="TableParagraph"/>
              <w:spacing w:line="170" w:lineRule="exact"/>
              <w:ind w:left="102" w:right="94"/>
              <w:jc w:val="both"/>
              <w:rPr>
                <w:sz w:val="15"/>
              </w:rPr>
            </w:pPr>
            <w:r>
              <w:rPr>
                <w:spacing w:val="-2"/>
                <w:sz w:val="15"/>
              </w:rPr>
              <w:t>conversión</w:t>
            </w:r>
            <w:r>
              <w:rPr>
                <w:spacing w:val="-6"/>
                <w:sz w:val="15"/>
              </w:rPr>
              <w:t xml:space="preserve"> </w:t>
            </w:r>
            <w:r>
              <w:rPr>
                <w:spacing w:val="-2"/>
                <w:sz w:val="15"/>
              </w:rPr>
              <w:t>de</w:t>
            </w:r>
            <w:r>
              <w:rPr>
                <w:spacing w:val="-6"/>
                <w:sz w:val="15"/>
              </w:rPr>
              <w:t xml:space="preserve"> </w:t>
            </w:r>
            <w:r>
              <w:rPr>
                <w:spacing w:val="-2"/>
                <w:sz w:val="15"/>
              </w:rPr>
              <w:t>dicha</w:t>
            </w:r>
            <w:r>
              <w:rPr>
                <w:spacing w:val="-6"/>
                <w:sz w:val="15"/>
              </w:rPr>
              <w:t xml:space="preserve"> </w:t>
            </w:r>
            <w:r>
              <w:rPr>
                <w:spacing w:val="-2"/>
                <w:sz w:val="15"/>
              </w:rPr>
              <w:t>letra</w:t>
            </w:r>
            <w:r>
              <w:rPr>
                <w:spacing w:val="-6"/>
                <w:sz w:val="15"/>
              </w:rPr>
              <w:t xml:space="preserve"> </w:t>
            </w:r>
            <w:r>
              <w:rPr>
                <w:spacing w:val="-2"/>
                <w:sz w:val="15"/>
              </w:rPr>
              <w:t>por</w:t>
            </w:r>
            <w:r>
              <w:rPr>
                <w:spacing w:val="-6"/>
                <w:sz w:val="15"/>
              </w:rPr>
              <w:t xml:space="preserve"> </w:t>
            </w:r>
            <w:r>
              <w:rPr>
                <w:spacing w:val="-2"/>
                <w:sz w:val="15"/>
              </w:rPr>
              <w:t>su</w:t>
            </w:r>
            <w:r>
              <w:rPr>
                <w:spacing w:val="-6"/>
                <w:sz w:val="15"/>
              </w:rPr>
              <w:t xml:space="preserve"> </w:t>
            </w:r>
            <w:r>
              <w:rPr>
                <w:spacing w:val="-2"/>
                <w:sz w:val="15"/>
              </w:rPr>
              <w:t>valor</w:t>
            </w:r>
            <w:r>
              <w:rPr>
                <w:spacing w:val="-6"/>
                <w:sz w:val="15"/>
              </w:rPr>
              <w:t xml:space="preserve"> </w:t>
            </w:r>
            <w:r>
              <w:rPr>
                <w:spacing w:val="-2"/>
                <w:sz w:val="15"/>
              </w:rPr>
              <w:t>en</w:t>
            </w:r>
            <w:r>
              <w:rPr>
                <w:sz w:val="15"/>
              </w:rPr>
              <w:t xml:space="preserve"> código</w:t>
            </w:r>
            <w:r>
              <w:rPr>
                <w:spacing w:val="-3"/>
                <w:sz w:val="15"/>
              </w:rPr>
              <w:t xml:space="preserve"> </w:t>
            </w:r>
            <w:r>
              <w:rPr>
                <w:sz w:val="15"/>
              </w:rPr>
              <w:t>ASCII</w:t>
            </w:r>
          </w:p>
        </w:tc>
      </w:tr>
      <w:tr w:rsidR="004532FA" w14:paraId="60C2757F" w14:textId="77777777">
        <w:trPr>
          <w:trHeight w:val="431"/>
        </w:trPr>
        <w:tc>
          <w:tcPr>
            <w:tcW w:w="881" w:type="dxa"/>
          </w:tcPr>
          <w:p w14:paraId="7CADBD7C" w14:textId="77777777" w:rsidR="004532FA" w:rsidRDefault="00754871">
            <w:pPr>
              <w:pStyle w:val="TableParagraph"/>
              <w:spacing w:before="123"/>
              <w:ind w:left="8" w:right="4"/>
              <w:jc w:val="center"/>
              <w:rPr>
                <w:sz w:val="16"/>
              </w:rPr>
            </w:pPr>
            <w:r>
              <w:rPr>
                <w:spacing w:val="-10"/>
                <w:sz w:val="16"/>
              </w:rPr>
              <w:t>A</w:t>
            </w:r>
          </w:p>
        </w:tc>
        <w:tc>
          <w:tcPr>
            <w:tcW w:w="773" w:type="dxa"/>
          </w:tcPr>
          <w:p w14:paraId="304B3688" w14:textId="77777777" w:rsidR="004532FA" w:rsidRDefault="00754871">
            <w:pPr>
              <w:pStyle w:val="TableParagraph"/>
              <w:spacing w:before="123"/>
              <w:ind w:left="8" w:right="8"/>
              <w:jc w:val="center"/>
              <w:rPr>
                <w:sz w:val="16"/>
              </w:rPr>
            </w:pPr>
            <w:r>
              <w:rPr>
                <w:spacing w:val="-4"/>
                <w:sz w:val="16"/>
              </w:rPr>
              <w:t>A003</w:t>
            </w:r>
          </w:p>
        </w:tc>
        <w:tc>
          <w:tcPr>
            <w:tcW w:w="1395" w:type="dxa"/>
          </w:tcPr>
          <w:p w14:paraId="5077DC3E" w14:textId="77777777" w:rsidR="004532FA" w:rsidRDefault="00754871">
            <w:pPr>
              <w:pStyle w:val="TableParagraph"/>
              <w:spacing w:before="123"/>
              <w:ind w:left="7"/>
              <w:jc w:val="center"/>
              <w:rPr>
                <w:sz w:val="16"/>
              </w:rPr>
            </w:pPr>
            <w:r>
              <w:rPr>
                <w:spacing w:val="-2"/>
                <w:sz w:val="16"/>
              </w:rPr>
              <w:t>dDVId</w:t>
            </w:r>
          </w:p>
        </w:tc>
        <w:tc>
          <w:tcPr>
            <w:tcW w:w="1868" w:type="dxa"/>
          </w:tcPr>
          <w:p w14:paraId="21491263" w14:textId="77777777" w:rsidR="004532FA" w:rsidRDefault="00754871">
            <w:pPr>
              <w:pStyle w:val="TableParagraph"/>
              <w:spacing w:before="1"/>
              <w:ind w:left="103"/>
              <w:rPr>
                <w:sz w:val="16"/>
              </w:rPr>
            </w:pPr>
            <w:r>
              <w:rPr>
                <w:sz w:val="16"/>
              </w:rPr>
              <w:t>Dígito</w:t>
            </w:r>
            <w:r>
              <w:rPr>
                <w:spacing w:val="79"/>
                <w:sz w:val="16"/>
              </w:rPr>
              <w:t xml:space="preserve"> </w:t>
            </w:r>
            <w:r>
              <w:rPr>
                <w:sz w:val="16"/>
              </w:rPr>
              <w:t>verificador</w:t>
            </w:r>
            <w:r>
              <w:rPr>
                <w:spacing w:val="79"/>
                <w:sz w:val="16"/>
              </w:rPr>
              <w:t xml:space="preserve"> </w:t>
            </w:r>
            <w:r>
              <w:rPr>
                <w:sz w:val="16"/>
              </w:rPr>
              <w:t>del identificador del DE</w:t>
            </w:r>
          </w:p>
        </w:tc>
        <w:tc>
          <w:tcPr>
            <w:tcW w:w="821" w:type="dxa"/>
          </w:tcPr>
          <w:p w14:paraId="0B532DF8" w14:textId="77777777" w:rsidR="004532FA" w:rsidRDefault="00754871">
            <w:pPr>
              <w:pStyle w:val="TableParagraph"/>
              <w:spacing w:before="123"/>
              <w:ind w:left="4" w:right="5"/>
              <w:jc w:val="center"/>
              <w:rPr>
                <w:sz w:val="16"/>
              </w:rPr>
            </w:pPr>
            <w:r>
              <w:rPr>
                <w:spacing w:val="-4"/>
                <w:sz w:val="16"/>
              </w:rPr>
              <w:t>A001</w:t>
            </w:r>
          </w:p>
        </w:tc>
        <w:tc>
          <w:tcPr>
            <w:tcW w:w="821" w:type="dxa"/>
          </w:tcPr>
          <w:p w14:paraId="111739F2" w14:textId="77777777" w:rsidR="004532FA" w:rsidRDefault="00754871">
            <w:pPr>
              <w:pStyle w:val="TableParagraph"/>
              <w:spacing w:before="123"/>
              <w:ind w:left="4" w:right="1"/>
              <w:jc w:val="center"/>
              <w:rPr>
                <w:sz w:val="16"/>
              </w:rPr>
            </w:pPr>
            <w:r>
              <w:rPr>
                <w:spacing w:val="-10"/>
                <w:sz w:val="16"/>
              </w:rPr>
              <w:t>N</w:t>
            </w:r>
          </w:p>
        </w:tc>
        <w:tc>
          <w:tcPr>
            <w:tcW w:w="924" w:type="dxa"/>
          </w:tcPr>
          <w:p w14:paraId="4316AAE4" w14:textId="77777777" w:rsidR="004532FA" w:rsidRDefault="00754871">
            <w:pPr>
              <w:pStyle w:val="TableParagraph"/>
              <w:spacing w:before="123"/>
              <w:ind w:left="15" w:right="12"/>
              <w:jc w:val="center"/>
              <w:rPr>
                <w:sz w:val="16"/>
              </w:rPr>
            </w:pPr>
            <w:r>
              <w:rPr>
                <w:spacing w:val="-10"/>
                <w:sz w:val="16"/>
              </w:rPr>
              <w:t>1</w:t>
            </w:r>
          </w:p>
        </w:tc>
        <w:tc>
          <w:tcPr>
            <w:tcW w:w="1130" w:type="dxa"/>
          </w:tcPr>
          <w:p w14:paraId="57A6CC96" w14:textId="77777777" w:rsidR="004532FA" w:rsidRDefault="00754871">
            <w:pPr>
              <w:pStyle w:val="TableParagraph"/>
              <w:spacing w:before="123"/>
              <w:ind w:left="11" w:right="10"/>
              <w:jc w:val="center"/>
              <w:rPr>
                <w:sz w:val="16"/>
              </w:rPr>
            </w:pPr>
            <w:r>
              <w:rPr>
                <w:spacing w:val="-2"/>
                <w:sz w:val="16"/>
              </w:rPr>
              <w:t>1-</w:t>
            </w:r>
            <w:r>
              <w:rPr>
                <w:spacing w:val="-10"/>
                <w:sz w:val="16"/>
              </w:rPr>
              <w:t>1</w:t>
            </w:r>
          </w:p>
        </w:tc>
        <w:tc>
          <w:tcPr>
            <w:tcW w:w="2844" w:type="dxa"/>
          </w:tcPr>
          <w:p w14:paraId="35037594" w14:textId="77777777" w:rsidR="004532FA" w:rsidRDefault="00754871">
            <w:pPr>
              <w:pStyle w:val="TableParagraph"/>
              <w:spacing w:before="123"/>
              <w:ind w:left="102"/>
              <w:rPr>
                <w:sz w:val="16"/>
              </w:rPr>
            </w:pPr>
            <w:r>
              <w:rPr>
                <w:color w:val="000000"/>
                <w:sz w:val="16"/>
                <w:highlight w:val="green"/>
              </w:rPr>
              <w:t>Según</w:t>
            </w:r>
            <w:r>
              <w:rPr>
                <w:color w:val="000000"/>
                <w:spacing w:val="-6"/>
                <w:sz w:val="16"/>
                <w:highlight w:val="green"/>
              </w:rPr>
              <w:t xml:space="preserve"> </w:t>
            </w:r>
            <w:r>
              <w:rPr>
                <w:color w:val="000000"/>
                <w:sz w:val="16"/>
                <w:highlight w:val="green"/>
              </w:rPr>
              <w:t>algoritmo</w:t>
            </w:r>
            <w:r>
              <w:rPr>
                <w:color w:val="000000"/>
                <w:spacing w:val="-5"/>
                <w:sz w:val="16"/>
                <w:highlight w:val="green"/>
              </w:rPr>
              <w:t xml:space="preserve"> </w:t>
            </w:r>
            <w:r>
              <w:rPr>
                <w:color w:val="000000"/>
                <w:sz w:val="16"/>
                <w:highlight w:val="green"/>
              </w:rPr>
              <w:t>módulo</w:t>
            </w:r>
            <w:r>
              <w:rPr>
                <w:color w:val="000000"/>
                <w:spacing w:val="-7"/>
                <w:sz w:val="16"/>
                <w:highlight w:val="green"/>
              </w:rPr>
              <w:t xml:space="preserve"> </w:t>
            </w:r>
            <w:r>
              <w:rPr>
                <w:color w:val="000000"/>
                <w:spacing w:val="-5"/>
                <w:sz w:val="16"/>
                <w:highlight w:val="green"/>
              </w:rPr>
              <w:t>11</w:t>
            </w:r>
          </w:p>
        </w:tc>
      </w:tr>
    </w:tbl>
    <w:p w14:paraId="1F2274F6" w14:textId="77777777" w:rsidR="004532FA" w:rsidRDefault="004532FA">
      <w:pPr>
        <w:pStyle w:val="Textoindependiente"/>
        <w:rPr>
          <w:rFonts w:ascii="Arial"/>
          <w:b/>
          <w:sz w:val="20"/>
        </w:rPr>
      </w:pPr>
    </w:p>
    <w:p w14:paraId="07EDC375" w14:textId="77777777" w:rsidR="004532FA" w:rsidRDefault="004532FA">
      <w:pPr>
        <w:pStyle w:val="Textoindependiente"/>
        <w:rPr>
          <w:rFonts w:ascii="Arial"/>
          <w:b/>
          <w:sz w:val="20"/>
        </w:rPr>
      </w:pPr>
    </w:p>
    <w:p w14:paraId="47701AEC" w14:textId="77777777" w:rsidR="004532FA" w:rsidRDefault="004532FA">
      <w:pPr>
        <w:pStyle w:val="Textoindependiente"/>
        <w:rPr>
          <w:rFonts w:ascii="Arial"/>
          <w:b/>
          <w:sz w:val="20"/>
        </w:rPr>
      </w:pPr>
    </w:p>
    <w:p w14:paraId="32C5AB26" w14:textId="77777777" w:rsidR="004532FA" w:rsidRDefault="004532FA">
      <w:pPr>
        <w:pStyle w:val="Textoindependiente"/>
        <w:rPr>
          <w:rFonts w:ascii="Arial"/>
          <w:b/>
          <w:sz w:val="20"/>
        </w:rPr>
      </w:pPr>
    </w:p>
    <w:p w14:paraId="64439B5B" w14:textId="77777777" w:rsidR="004532FA" w:rsidRDefault="004532FA">
      <w:pPr>
        <w:pStyle w:val="Textoindependiente"/>
        <w:rPr>
          <w:rFonts w:ascii="Arial"/>
          <w:b/>
          <w:sz w:val="20"/>
        </w:rPr>
      </w:pPr>
    </w:p>
    <w:p w14:paraId="10ABE800" w14:textId="77777777" w:rsidR="004532FA" w:rsidRDefault="004532FA">
      <w:pPr>
        <w:pStyle w:val="Textoindependiente"/>
        <w:rPr>
          <w:rFonts w:ascii="Arial"/>
          <w:b/>
          <w:sz w:val="20"/>
        </w:rPr>
      </w:pPr>
    </w:p>
    <w:p w14:paraId="2DEFF7BB" w14:textId="77777777" w:rsidR="004532FA" w:rsidRDefault="004532FA">
      <w:pPr>
        <w:pStyle w:val="Textoindependiente"/>
        <w:rPr>
          <w:rFonts w:ascii="Arial"/>
          <w:b/>
          <w:sz w:val="20"/>
        </w:rPr>
      </w:pPr>
    </w:p>
    <w:p w14:paraId="69FF8F75" w14:textId="77777777" w:rsidR="004532FA" w:rsidRDefault="00754871">
      <w:pPr>
        <w:pStyle w:val="Textoindependiente"/>
        <w:spacing w:before="80"/>
        <w:rPr>
          <w:rFonts w:ascii="Arial"/>
          <w:b/>
          <w:sz w:val="20"/>
        </w:rPr>
      </w:pPr>
      <w:r>
        <w:rPr>
          <w:rFonts w:ascii="Arial"/>
          <w:b/>
          <w:noProof/>
          <w:sz w:val="20"/>
        </w:rPr>
        <w:drawing>
          <wp:anchor distT="0" distB="0" distL="0" distR="0" simplePos="0" relativeHeight="251720192" behindDoc="1" locked="0" layoutInCell="1" allowOverlap="1" wp14:anchorId="5E57BA79" wp14:editId="66998EEB">
            <wp:simplePos x="0" y="0"/>
            <wp:positionH relativeFrom="page">
              <wp:posOffset>895985</wp:posOffset>
            </wp:positionH>
            <wp:positionV relativeFrom="paragraph">
              <wp:posOffset>212077</wp:posOffset>
            </wp:positionV>
            <wp:extent cx="5569468" cy="237744"/>
            <wp:effectExtent l="0" t="0" r="0" b="0"/>
            <wp:wrapTopAndBottom/>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8" cstate="print"/>
                    <a:stretch>
                      <a:fillRect/>
                    </a:stretch>
                  </pic:blipFill>
                  <pic:spPr>
                    <a:xfrm>
                      <a:off x="0" y="0"/>
                      <a:ext cx="5569468" cy="237744"/>
                    </a:xfrm>
                    <a:prstGeom prst="rect">
                      <a:avLst/>
                    </a:prstGeom>
                  </pic:spPr>
                </pic:pic>
              </a:graphicData>
            </a:graphic>
          </wp:anchor>
        </w:drawing>
      </w:r>
    </w:p>
    <w:p w14:paraId="0C2F6322" w14:textId="77777777" w:rsidR="004532FA" w:rsidRDefault="004532FA">
      <w:pPr>
        <w:pStyle w:val="Textoindependiente"/>
        <w:rPr>
          <w:rFonts w:ascii="Arial"/>
          <w:b/>
          <w:sz w:val="20"/>
        </w:rPr>
        <w:sectPr w:rsidR="004532FA">
          <w:headerReference w:type="default" r:id="rId222"/>
          <w:footerReference w:type="default" r:id="rId223"/>
          <w:pgSz w:w="15840" w:h="12240" w:orient="landscape"/>
          <w:pgMar w:top="700" w:right="2125" w:bottom="280" w:left="1275" w:header="0" w:footer="0" w:gutter="0"/>
          <w:pgBorders w:offsetFrom="page">
            <w:top w:val="single" w:sz="4" w:space="24" w:color="A8D08D"/>
            <w:left w:val="single" w:sz="4" w:space="24" w:color="A8D08D"/>
            <w:bottom w:val="single" w:sz="4" w:space="24" w:color="A8D08D"/>
            <w:right w:val="single" w:sz="4" w:space="24" w:color="A8D08D"/>
          </w:pgBorders>
          <w:cols w:space="720"/>
        </w:sectPr>
      </w:pPr>
    </w:p>
    <w:p w14:paraId="10FACAD9"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1"/>
        <w:gridCol w:w="773"/>
        <w:gridCol w:w="1395"/>
        <w:gridCol w:w="1868"/>
        <w:gridCol w:w="821"/>
        <w:gridCol w:w="821"/>
        <w:gridCol w:w="924"/>
        <w:gridCol w:w="1130"/>
        <w:gridCol w:w="2844"/>
      </w:tblGrid>
      <w:tr w:rsidR="004532FA" w14:paraId="571F46EA" w14:textId="77777777">
        <w:trPr>
          <w:trHeight w:val="501"/>
        </w:trPr>
        <w:tc>
          <w:tcPr>
            <w:tcW w:w="881" w:type="dxa"/>
            <w:shd w:val="clear" w:color="auto" w:fill="D4DCE3"/>
          </w:tcPr>
          <w:p w14:paraId="0044A2DB" w14:textId="77777777" w:rsidR="004532FA" w:rsidRDefault="00754871">
            <w:pPr>
              <w:pStyle w:val="TableParagraph"/>
              <w:spacing w:before="159"/>
              <w:ind w:left="8" w:right="3"/>
              <w:jc w:val="center"/>
              <w:rPr>
                <w:rFonts w:ascii="Arial"/>
                <w:b/>
                <w:sz w:val="16"/>
              </w:rPr>
            </w:pPr>
            <w:r>
              <w:rPr>
                <w:rFonts w:ascii="Arial"/>
                <w:b/>
                <w:spacing w:val="-2"/>
                <w:sz w:val="16"/>
              </w:rPr>
              <w:t>Grupo</w:t>
            </w:r>
          </w:p>
        </w:tc>
        <w:tc>
          <w:tcPr>
            <w:tcW w:w="773" w:type="dxa"/>
            <w:shd w:val="clear" w:color="auto" w:fill="D4DCE3"/>
          </w:tcPr>
          <w:p w14:paraId="64284BA0" w14:textId="77777777" w:rsidR="004532FA" w:rsidRDefault="00754871">
            <w:pPr>
              <w:pStyle w:val="TableParagraph"/>
              <w:spacing w:before="159"/>
              <w:ind w:left="8" w:right="4"/>
              <w:jc w:val="center"/>
              <w:rPr>
                <w:rFonts w:ascii="Arial"/>
                <w:b/>
                <w:sz w:val="16"/>
              </w:rPr>
            </w:pPr>
            <w:r>
              <w:rPr>
                <w:rFonts w:ascii="Arial"/>
                <w:b/>
                <w:spacing w:val="-5"/>
                <w:sz w:val="16"/>
              </w:rPr>
              <w:t>ID</w:t>
            </w:r>
          </w:p>
        </w:tc>
        <w:tc>
          <w:tcPr>
            <w:tcW w:w="1395" w:type="dxa"/>
            <w:shd w:val="clear" w:color="auto" w:fill="D4DCE3"/>
          </w:tcPr>
          <w:p w14:paraId="78EA2F6F" w14:textId="77777777" w:rsidR="004532FA" w:rsidRDefault="00754871">
            <w:pPr>
              <w:pStyle w:val="TableParagraph"/>
              <w:spacing w:before="159"/>
              <w:ind w:left="7" w:right="4"/>
              <w:jc w:val="center"/>
              <w:rPr>
                <w:rFonts w:ascii="Arial"/>
                <w:b/>
                <w:sz w:val="16"/>
              </w:rPr>
            </w:pPr>
            <w:r>
              <w:rPr>
                <w:rFonts w:ascii="Arial"/>
                <w:b/>
                <w:spacing w:val="-4"/>
                <w:sz w:val="16"/>
              </w:rPr>
              <w:t>Campo</w:t>
            </w:r>
          </w:p>
        </w:tc>
        <w:tc>
          <w:tcPr>
            <w:tcW w:w="1868" w:type="dxa"/>
            <w:shd w:val="clear" w:color="auto" w:fill="D4DCE3"/>
          </w:tcPr>
          <w:p w14:paraId="4B2ABCA5" w14:textId="77777777" w:rsidR="004532FA" w:rsidRDefault="00754871">
            <w:pPr>
              <w:pStyle w:val="TableParagraph"/>
              <w:spacing w:before="159"/>
              <w:ind w:left="470"/>
              <w:rPr>
                <w:rFonts w:ascii="Arial" w:hAnsi="Arial"/>
                <w:b/>
                <w:sz w:val="16"/>
              </w:rPr>
            </w:pPr>
            <w:r>
              <w:rPr>
                <w:rFonts w:ascii="Arial" w:hAnsi="Arial"/>
                <w:b/>
                <w:spacing w:val="-2"/>
                <w:sz w:val="16"/>
              </w:rPr>
              <w:t>Descripción</w:t>
            </w:r>
          </w:p>
        </w:tc>
        <w:tc>
          <w:tcPr>
            <w:tcW w:w="821" w:type="dxa"/>
            <w:shd w:val="clear" w:color="auto" w:fill="D4DCE3"/>
          </w:tcPr>
          <w:p w14:paraId="4193E194" w14:textId="77777777" w:rsidR="004532FA" w:rsidRDefault="00754871">
            <w:pPr>
              <w:pStyle w:val="TableParagraph"/>
              <w:spacing w:before="65"/>
              <w:ind w:left="183" w:right="173" w:firstLine="16"/>
              <w:rPr>
                <w:rFonts w:ascii="Arial"/>
                <w:b/>
                <w:sz w:val="16"/>
              </w:rPr>
            </w:pPr>
            <w:r>
              <w:rPr>
                <w:rFonts w:ascii="Arial"/>
                <w:b/>
                <w:spacing w:val="-4"/>
                <w:sz w:val="16"/>
              </w:rPr>
              <w:t xml:space="preserve">Nodo </w:t>
            </w:r>
            <w:r>
              <w:rPr>
                <w:rFonts w:ascii="Arial"/>
                <w:b/>
                <w:spacing w:val="-2"/>
                <w:sz w:val="16"/>
              </w:rPr>
              <w:t>Padre</w:t>
            </w:r>
          </w:p>
        </w:tc>
        <w:tc>
          <w:tcPr>
            <w:tcW w:w="821" w:type="dxa"/>
            <w:shd w:val="clear" w:color="auto" w:fill="D4DCE3"/>
          </w:tcPr>
          <w:p w14:paraId="6141CA39" w14:textId="77777777" w:rsidR="004532FA" w:rsidRDefault="00754871">
            <w:pPr>
              <w:pStyle w:val="TableParagraph"/>
              <w:spacing w:before="65"/>
              <w:ind w:left="229" w:right="222" w:firstLine="7"/>
              <w:rPr>
                <w:rFonts w:ascii="Arial"/>
                <w:b/>
                <w:sz w:val="16"/>
              </w:rPr>
            </w:pPr>
            <w:r>
              <w:rPr>
                <w:rFonts w:ascii="Arial"/>
                <w:b/>
                <w:spacing w:val="-4"/>
                <w:sz w:val="16"/>
              </w:rPr>
              <w:t>Tipo Dato</w:t>
            </w:r>
          </w:p>
        </w:tc>
        <w:tc>
          <w:tcPr>
            <w:tcW w:w="924" w:type="dxa"/>
            <w:shd w:val="clear" w:color="auto" w:fill="D4DCE3"/>
          </w:tcPr>
          <w:p w14:paraId="33F7D648" w14:textId="77777777" w:rsidR="004532FA" w:rsidRDefault="00754871">
            <w:pPr>
              <w:pStyle w:val="TableParagraph"/>
              <w:spacing w:before="159"/>
              <w:ind w:left="15" w:right="10"/>
              <w:jc w:val="center"/>
              <w:rPr>
                <w:rFonts w:ascii="Arial"/>
                <w:b/>
                <w:sz w:val="16"/>
              </w:rPr>
            </w:pPr>
            <w:r>
              <w:rPr>
                <w:rFonts w:ascii="Arial"/>
                <w:b/>
                <w:spacing w:val="-2"/>
                <w:sz w:val="16"/>
              </w:rPr>
              <w:t>Longitud</w:t>
            </w:r>
          </w:p>
        </w:tc>
        <w:tc>
          <w:tcPr>
            <w:tcW w:w="1130" w:type="dxa"/>
            <w:shd w:val="clear" w:color="auto" w:fill="D4DCE3"/>
          </w:tcPr>
          <w:p w14:paraId="45E45F5F" w14:textId="77777777" w:rsidR="004532FA" w:rsidRDefault="00754871">
            <w:pPr>
              <w:pStyle w:val="TableParagraph"/>
              <w:spacing w:before="159"/>
              <w:ind w:left="11" w:right="8"/>
              <w:jc w:val="center"/>
              <w:rPr>
                <w:rFonts w:ascii="Arial"/>
                <w:b/>
                <w:sz w:val="16"/>
              </w:rPr>
            </w:pPr>
            <w:r>
              <w:rPr>
                <w:rFonts w:ascii="Arial"/>
                <w:b/>
                <w:spacing w:val="-2"/>
                <w:sz w:val="16"/>
              </w:rPr>
              <w:t>Ocurrencia</w:t>
            </w:r>
          </w:p>
        </w:tc>
        <w:tc>
          <w:tcPr>
            <w:tcW w:w="2844" w:type="dxa"/>
            <w:shd w:val="clear" w:color="auto" w:fill="D4DCE3"/>
          </w:tcPr>
          <w:p w14:paraId="652BA9D5" w14:textId="77777777" w:rsidR="004532FA" w:rsidRDefault="00754871">
            <w:pPr>
              <w:pStyle w:val="TableParagraph"/>
              <w:spacing w:before="159"/>
              <w:ind w:left="844"/>
              <w:rPr>
                <w:rFonts w:ascii="Arial"/>
                <w:b/>
                <w:sz w:val="16"/>
              </w:rPr>
            </w:pPr>
            <w:r>
              <w:rPr>
                <w:rFonts w:ascii="Arial"/>
                <w:b/>
                <w:spacing w:val="-2"/>
                <w:sz w:val="16"/>
              </w:rPr>
              <w:t>Observaciones</w:t>
            </w:r>
          </w:p>
        </w:tc>
      </w:tr>
      <w:tr w:rsidR="004532FA" w14:paraId="1A0F24CE" w14:textId="77777777">
        <w:trPr>
          <w:trHeight w:val="1898"/>
        </w:trPr>
        <w:tc>
          <w:tcPr>
            <w:tcW w:w="881" w:type="dxa"/>
          </w:tcPr>
          <w:p w14:paraId="65F0667B" w14:textId="77777777" w:rsidR="004532FA" w:rsidRDefault="004532FA">
            <w:pPr>
              <w:pStyle w:val="TableParagraph"/>
              <w:rPr>
                <w:rFonts w:ascii="Arial"/>
                <w:b/>
                <w:sz w:val="16"/>
              </w:rPr>
            </w:pPr>
          </w:p>
          <w:p w14:paraId="529876F7" w14:textId="77777777" w:rsidR="004532FA" w:rsidRDefault="004532FA">
            <w:pPr>
              <w:pStyle w:val="TableParagraph"/>
              <w:rPr>
                <w:rFonts w:ascii="Arial"/>
                <w:b/>
                <w:sz w:val="16"/>
              </w:rPr>
            </w:pPr>
          </w:p>
          <w:p w14:paraId="3E18CC5B" w14:textId="77777777" w:rsidR="004532FA" w:rsidRDefault="004532FA">
            <w:pPr>
              <w:pStyle w:val="TableParagraph"/>
              <w:rPr>
                <w:rFonts w:ascii="Arial"/>
                <w:b/>
                <w:sz w:val="16"/>
              </w:rPr>
            </w:pPr>
          </w:p>
          <w:p w14:paraId="586484BE" w14:textId="77777777" w:rsidR="004532FA" w:rsidRDefault="004532FA">
            <w:pPr>
              <w:pStyle w:val="TableParagraph"/>
              <w:spacing w:before="121"/>
              <w:rPr>
                <w:rFonts w:ascii="Arial"/>
                <w:b/>
                <w:sz w:val="16"/>
              </w:rPr>
            </w:pPr>
          </w:p>
          <w:p w14:paraId="23454404" w14:textId="77777777" w:rsidR="004532FA" w:rsidRDefault="00754871">
            <w:pPr>
              <w:pStyle w:val="TableParagraph"/>
              <w:ind w:left="8" w:right="4"/>
              <w:jc w:val="center"/>
              <w:rPr>
                <w:sz w:val="16"/>
              </w:rPr>
            </w:pPr>
            <w:r>
              <w:rPr>
                <w:spacing w:val="-10"/>
                <w:sz w:val="16"/>
              </w:rPr>
              <w:t>A</w:t>
            </w:r>
          </w:p>
        </w:tc>
        <w:tc>
          <w:tcPr>
            <w:tcW w:w="773" w:type="dxa"/>
          </w:tcPr>
          <w:p w14:paraId="334F22DF" w14:textId="77777777" w:rsidR="004532FA" w:rsidRDefault="004532FA">
            <w:pPr>
              <w:pStyle w:val="TableParagraph"/>
              <w:rPr>
                <w:rFonts w:ascii="Arial"/>
                <w:b/>
                <w:sz w:val="16"/>
              </w:rPr>
            </w:pPr>
          </w:p>
          <w:p w14:paraId="7DF9A18B" w14:textId="77777777" w:rsidR="004532FA" w:rsidRDefault="004532FA">
            <w:pPr>
              <w:pStyle w:val="TableParagraph"/>
              <w:rPr>
                <w:rFonts w:ascii="Arial"/>
                <w:b/>
                <w:sz w:val="16"/>
              </w:rPr>
            </w:pPr>
          </w:p>
          <w:p w14:paraId="6CB75E36" w14:textId="77777777" w:rsidR="004532FA" w:rsidRDefault="004532FA">
            <w:pPr>
              <w:pStyle w:val="TableParagraph"/>
              <w:rPr>
                <w:rFonts w:ascii="Arial"/>
                <w:b/>
                <w:sz w:val="16"/>
              </w:rPr>
            </w:pPr>
          </w:p>
          <w:p w14:paraId="51A61C40" w14:textId="77777777" w:rsidR="004532FA" w:rsidRDefault="004532FA">
            <w:pPr>
              <w:pStyle w:val="TableParagraph"/>
              <w:spacing w:before="121"/>
              <w:rPr>
                <w:rFonts w:ascii="Arial"/>
                <w:b/>
                <w:sz w:val="16"/>
              </w:rPr>
            </w:pPr>
          </w:p>
          <w:p w14:paraId="6C96ACF9" w14:textId="77777777" w:rsidR="004532FA" w:rsidRDefault="00754871">
            <w:pPr>
              <w:pStyle w:val="TableParagraph"/>
              <w:ind w:left="8" w:right="8"/>
              <w:jc w:val="center"/>
              <w:rPr>
                <w:sz w:val="16"/>
              </w:rPr>
            </w:pPr>
            <w:r>
              <w:rPr>
                <w:spacing w:val="-4"/>
                <w:sz w:val="16"/>
              </w:rPr>
              <w:t>A004</w:t>
            </w:r>
          </w:p>
        </w:tc>
        <w:tc>
          <w:tcPr>
            <w:tcW w:w="1395" w:type="dxa"/>
          </w:tcPr>
          <w:p w14:paraId="6B76B19C" w14:textId="77777777" w:rsidR="004532FA" w:rsidRDefault="004532FA">
            <w:pPr>
              <w:pStyle w:val="TableParagraph"/>
              <w:rPr>
                <w:rFonts w:ascii="Arial"/>
                <w:b/>
                <w:sz w:val="16"/>
              </w:rPr>
            </w:pPr>
          </w:p>
          <w:p w14:paraId="43888FE7" w14:textId="77777777" w:rsidR="004532FA" w:rsidRDefault="004532FA">
            <w:pPr>
              <w:pStyle w:val="TableParagraph"/>
              <w:rPr>
                <w:rFonts w:ascii="Arial"/>
                <w:b/>
                <w:sz w:val="16"/>
              </w:rPr>
            </w:pPr>
          </w:p>
          <w:p w14:paraId="69056FDA" w14:textId="77777777" w:rsidR="004532FA" w:rsidRDefault="004532FA">
            <w:pPr>
              <w:pStyle w:val="TableParagraph"/>
              <w:rPr>
                <w:rFonts w:ascii="Arial"/>
                <w:b/>
                <w:sz w:val="16"/>
              </w:rPr>
            </w:pPr>
          </w:p>
          <w:p w14:paraId="10A0DD5C" w14:textId="77777777" w:rsidR="004532FA" w:rsidRDefault="004532FA">
            <w:pPr>
              <w:pStyle w:val="TableParagraph"/>
              <w:spacing w:before="121"/>
              <w:rPr>
                <w:rFonts w:ascii="Arial"/>
                <w:b/>
                <w:sz w:val="16"/>
              </w:rPr>
            </w:pPr>
          </w:p>
          <w:p w14:paraId="0658B9C3" w14:textId="77777777" w:rsidR="004532FA" w:rsidRDefault="00754871">
            <w:pPr>
              <w:pStyle w:val="TableParagraph"/>
              <w:ind w:left="7" w:right="3"/>
              <w:jc w:val="center"/>
              <w:rPr>
                <w:sz w:val="16"/>
              </w:rPr>
            </w:pPr>
            <w:r>
              <w:rPr>
                <w:spacing w:val="-2"/>
                <w:sz w:val="16"/>
              </w:rPr>
              <w:t>dFecFirma</w:t>
            </w:r>
          </w:p>
        </w:tc>
        <w:tc>
          <w:tcPr>
            <w:tcW w:w="1868" w:type="dxa"/>
          </w:tcPr>
          <w:p w14:paraId="14DB2F2E" w14:textId="77777777" w:rsidR="004532FA" w:rsidRDefault="004532FA">
            <w:pPr>
              <w:pStyle w:val="TableParagraph"/>
              <w:rPr>
                <w:rFonts w:ascii="Arial"/>
                <w:b/>
                <w:sz w:val="16"/>
              </w:rPr>
            </w:pPr>
          </w:p>
          <w:p w14:paraId="37ADBA2C" w14:textId="77777777" w:rsidR="004532FA" w:rsidRDefault="004532FA">
            <w:pPr>
              <w:pStyle w:val="TableParagraph"/>
              <w:rPr>
                <w:rFonts w:ascii="Arial"/>
                <w:b/>
                <w:sz w:val="16"/>
              </w:rPr>
            </w:pPr>
          </w:p>
          <w:p w14:paraId="1ECC083F" w14:textId="77777777" w:rsidR="004532FA" w:rsidRDefault="004532FA">
            <w:pPr>
              <w:pStyle w:val="TableParagraph"/>
              <w:rPr>
                <w:rFonts w:ascii="Arial"/>
                <w:b/>
                <w:sz w:val="16"/>
              </w:rPr>
            </w:pPr>
          </w:p>
          <w:p w14:paraId="14651FB2" w14:textId="77777777" w:rsidR="004532FA" w:rsidRDefault="004532FA">
            <w:pPr>
              <w:pStyle w:val="TableParagraph"/>
              <w:spacing w:before="121"/>
              <w:rPr>
                <w:rFonts w:ascii="Arial"/>
                <w:b/>
                <w:sz w:val="16"/>
              </w:rPr>
            </w:pPr>
          </w:p>
          <w:p w14:paraId="067DBC18" w14:textId="77777777" w:rsidR="004532FA" w:rsidRDefault="00754871">
            <w:pPr>
              <w:pStyle w:val="TableParagraph"/>
              <w:ind w:left="103"/>
              <w:rPr>
                <w:sz w:val="16"/>
              </w:rPr>
            </w:pPr>
            <w:r>
              <w:rPr>
                <w:sz w:val="16"/>
              </w:rPr>
              <w:t>Fecha</w:t>
            </w:r>
            <w:r>
              <w:rPr>
                <w:spacing w:val="-2"/>
                <w:sz w:val="16"/>
              </w:rPr>
              <w:t xml:space="preserve"> </w:t>
            </w:r>
            <w:r>
              <w:rPr>
                <w:sz w:val="16"/>
              </w:rPr>
              <w:t>de</w:t>
            </w:r>
            <w:r>
              <w:rPr>
                <w:spacing w:val="-3"/>
                <w:sz w:val="16"/>
              </w:rPr>
              <w:t xml:space="preserve"> </w:t>
            </w:r>
            <w:r>
              <w:rPr>
                <w:sz w:val="16"/>
              </w:rPr>
              <w:t>la</w:t>
            </w:r>
            <w:r>
              <w:rPr>
                <w:spacing w:val="-2"/>
                <w:sz w:val="16"/>
              </w:rPr>
              <w:t xml:space="preserve"> firma</w:t>
            </w:r>
          </w:p>
        </w:tc>
        <w:tc>
          <w:tcPr>
            <w:tcW w:w="821" w:type="dxa"/>
          </w:tcPr>
          <w:p w14:paraId="20A5A2B0" w14:textId="77777777" w:rsidR="004532FA" w:rsidRDefault="004532FA">
            <w:pPr>
              <w:pStyle w:val="TableParagraph"/>
              <w:rPr>
                <w:rFonts w:ascii="Arial"/>
                <w:b/>
                <w:sz w:val="16"/>
              </w:rPr>
            </w:pPr>
          </w:p>
          <w:p w14:paraId="0D5EF5BC" w14:textId="77777777" w:rsidR="004532FA" w:rsidRDefault="004532FA">
            <w:pPr>
              <w:pStyle w:val="TableParagraph"/>
              <w:rPr>
                <w:rFonts w:ascii="Arial"/>
                <w:b/>
                <w:sz w:val="16"/>
              </w:rPr>
            </w:pPr>
          </w:p>
          <w:p w14:paraId="0F05DED4" w14:textId="77777777" w:rsidR="004532FA" w:rsidRDefault="004532FA">
            <w:pPr>
              <w:pStyle w:val="TableParagraph"/>
              <w:rPr>
                <w:rFonts w:ascii="Arial"/>
                <w:b/>
                <w:sz w:val="16"/>
              </w:rPr>
            </w:pPr>
          </w:p>
          <w:p w14:paraId="6F4220F6" w14:textId="77777777" w:rsidR="004532FA" w:rsidRDefault="004532FA">
            <w:pPr>
              <w:pStyle w:val="TableParagraph"/>
              <w:spacing w:before="121"/>
              <w:rPr>
                <w:rFonts w:ascii="Arial"/>
                <w:b/>
                <w:sz w:val="16"/>
              </w:rPr>
            </w:pPr>
          </w:p>
          <w:p w14:paraId="56F7752D" w14:textId="77777777" w:rsidR="004532FA" w:rsidRDefault="00754871">
            <w:pPr>
              <w:pStyle w:val="TableParagraph"/>
              <w:ind w:left="4" w:right="5"/>
              <w:jc w:val="center"/>
              <w:rPr>
                <w:sz w:val="16"/>
              </w:rPr>
            </w:pPr>
            <w:r>
              <w:rPr>
                <w:spacing w:val="-4"/>
                <w:sz w:val="16"/>
              </w:rPr>
              <w:t>A001</w:t>
            </w:r>
          </w:p>
        </w:tc>
        <w:tc>
          <w:tcPr>
            <w:tcW w:w="821" w:type="dxa"/>
          </w:tcPr>
          <w:p w14:paraId="6E572A45" w14:textId="77777777" w:rsidR="004532FA" w:rsidRDefault="004532FA">
            <w:pPr>
              <w:pStyle w:val="TableParagraph"/>
              <w:rPr>
                <w:rFonts w:ascii="Arial"/>
                <w:b/>
                <w:sz w:val="16"/>
              </w:rPr>
            </w:pPr>
          </w:p>
          <w:p w14:paraId="20FD7AA0" w14:textId="77777777" w:rsidR="004532FA" w:rsidRDefault="004532FA">
            <w:pPr>
              <w:pStyle w:val="TableParagraph"/>
              <w:rPr>
                <w:rFonts w:ascii="Arial"/>
                <w:b/>
                <w:sz w:val="16"/>
              </w:rPr>
            </w:pPr>
          </w:p>
          <w:p w14:paraId="375612C9" w14:textId="77777777" w:rsidR="004532FA" w:rsidRDefault="004532FA">
            <w:pPr>
              <w:pStyle w:val="TableParagraph"/>
              <w:rPr>
                <w:rFonts w:ascii="Arial"/>
                <w:b/>
                <w:sz w:val="16"/>
              </w:rPr>
            </w:pPr>
          </w:p>
          <w:p w14:paraId="7C1B6782" w14:textId="77777777" w:rsidR="004532FA" w:rsidRDefault="004532FA">
            <w:pPr>
              <w:pStyle w:val="TableParagraph"/>
              <w:spacing w:before="121"/>
              <w:rPr>
                <w:rFonts w:ascii="Arial"/>
                <w:b/>
                <w:sz w:val="16"/>
              </w:rPr>
            </w:pPr>
          </w:p>
          <w:p w14:paraId="425ED2CC" w14:textId="77777777" w:rsidR="004532FA" w:rsidRDefault="00754871">
            <w:pPr>
              <w:pStyle w:val="TableParagraph"/>
              <w:ind w:left="4" w:right="4"/>
              <w:jc w:val="center"/>
              <w:rPr>
                <w:sz w:val="16"/>
              </w:rPr>
            </w:pPr>
            <w:r>
              <w:rPr>
                <w:spacing w:val="-10"/>
                <w:sz w:val="16"/>
              </w:rPr>
              <w:t>F</w:t>
            </w:r>
          </w:p>
        </w:tc>
        <w:tc>
          <w:tcPr>
            <w:tcW w:w="924" w:type="dxa"/>
          </w:tcPr>
          <w:p w14:paraId="4AC9BD97" w14:textId="77777777" w:rsidR="004532FA" w:rsidRDefault="004532FA">
            <w:pPr>
              <w:pStyle w:val="TableParagraph"/>
              <w:rPr>
                <w:rFonts w:ascii="Arial"/>
                <w:b/>
                <w:sz w:val="16"/>
              </w:rPr>
            </w:pPr>
          </w:p>
          <w:p w14:paraId="387B2FC2" w14:textId="77777777" w:rsidR="004532FA" w:rsidRDefault="004532FA">
            <w:pPr>
              <w:pStyle w:val="TableParagraph"/>
              <w:rPr>
                <w:rFonts w:ascii="Arial"/>
                <w:b/>
                <w:sz w:val="16"/>
              </w:rPr>
            </w:pPr>
          </w:p>
          <w:p w14:paraId="68E40083" w14:textId="77777777" w:rsidR="004532FA" w:rsidRDefault="004532FA">
            <w:pPr>
              <w:pStyle w:val="TableParagraph"/>
              <w:rPr>
                <w:rFonts w:ascii="Arial"/>
                <w:b/>
                <w:sz w:val="16"/>
              </w:rPr>
            </w:pPr>
          </w:p>
          <w:p w14:paraId="0DF49608" w14:textId="77777777" w:rsidR="004532FA" w:rsidRDefault="004532FA">
            <w:pPr>
              <w:pStyle w:val="TableParagraph"/>
              <w:spacing w:before="121"/>
              <w:rPr>
                <w:rFonts w:ascii="Arial"/>
                <w:b/>
                <w:sz w:val="16"/>
              </w:rPr>
            </w:pPr>
          </w:p>
          <w:p w14:paraId="7B2C6EB8" w14:textId="77777777" w:rsidR="004532FA" w:rsidRDefault="00754871">
            <w:pPr>
              <w:pStyle w:val="TableParagraph"/>
              <w:ind w:left="15" w:right="15"/>
              <w:jc w:val="center"/>
              <w:rPr>
                <w:sz w:val="16"/>
              </w:rPr>
            </w:pPr>
            <w:r>
              <w:rPr>
                <w:spacing w:val="-5"/>
                <w:sz w:val="16"/>
              </w:rPr>
              <w:t>19</w:t>
            </w:r>
          </w:p>
        </w:tc>
        <w:tc>
          <w:tcPr>
            <w:tcW w:w="1130" w:type="dxa"/>
          </w:tcPr>
          <w:p w14:paraId="72A0836C" w14:textId="77777777" w:rsidR="004532FA" w:rsidRDefault="004532FA">
            <w:pPr>
              <w:pStyle w:val="TableParagraph"/>
              <w:rPr>
                <w:rFonts w:ascii="Arial"/>
                <w:b/>
                <w:sz w:val="16"/>
              </w:rPr>
            </w:pPr>
          </w:p>
          <w:p w14:paraId="12DECCBC" w14:textId="77777777" w:rsidR="004532FA" w:rsidRDefault="004532FA">
            <w:pPr>
              <w:pStyle w:val="TableParagraph"/>
              <w:rPr>
                <w:rFonts w:ascii="Arial"/>
                <w:b/>
                <w:sz w:val="16"/>
              </w:rPr>
            </w:pPr>
          </w:p>
          <w:p w14:paraId="0860FD93" w14:textId="77777777" w:rsidR="004532FA" w:rsidRDefault="004532FA">
            <w:pPr>
              <w:pStyle w:val="TableParagraph"/>
              <w:rPr>
                <w:rFonts w:ascii="Arial"/>
                <w:b/>
                <w:sz w:val="16"/>
              </w:rPr>
            </w:pPr>
          </w:p>
          <w:p w14:paraId="0BECA980" w14:textId="77777777" w:rsidR="004532FA" w:rsidRDefault="004532FA">
            <w:pPr>
              <w:pStyle w:val="TableParagraph"/>
              <w:spacing w:before="121"/>
              <w:rPr>
                <w:rFonts w:ascii="Arial"/>
                <w:b/>
                <w:sz w:val="16"/>
              </w:rPr>
            </w:pPr>
          </w:p>
          <w:p w14:paraId="112F56B7" w14:textId="77777777" w:rsidR="004532FA" w:rsidRDefault="00754871">
            <w:pPr>
              <w:pStyle w:val="TableParagraph"/>
              <w:ind w:left="11" w:right="10"/>
              <w:jc w:val="center"/>
              <w:rPr>
                <w:sz w:val="16"/>
              </w:rPr>
            </w:pPr>
            <w:r>
              <w:rPr>
                <w:spacing w:val="-2"/>
                <w:sz w:val="16"/>
              </w:rPr>
              <w:t>1-</w:t>
            </w:r>
            <w:r>
              <w:rPr>
                <w:spacing w:val="-10"/>
                <w:sz w:val="16"/>
              </w:rPr>
              <w:t>1</w:t>
            </w:r>
          </w:p>
        </w:tc>
        <w:tc>
          <w:tcPr>
            <w:tcW w:w="2844" w:type="dxa"/>
          </w:tcPr>
          <w:p w14:paraId="601E5B55" w14:textId="77777777" w:rsidR="004532FA" w:rsidRDefault="00754871">
            <w:pPr>
              <w:pStyle w:val="TableParagraph"/>
              <w:ind w:left="102" w:right="97"/>
              <w:jc w:val="both"/>
              <w:rPr>
                <w:sz w:val="15"/>
              </w:rPr>
            </w:pPr>
            <w:r>
              <w:rPr>
                <w:noProof/>
                <w:sz w:val="15"/>
              </w:rPr>
              <mc:AlternateContent>
                <mc:Choice Requires="wpg">
                  <w:drawing>
                    <wp:anchor distT="0" distB="0" distL="0" distR="0" simplePos="0" relativeHeight="251580928" behindDoc="1" locked="0" layoutInCell="1" allowOverlap="1" wp14:anchorId="2C0CBAD8" wp14:editId="7F68B267">
                      <wp:simplePos x="0" y="0"/>
                      <wp:positionH relativeFrom="column">
                        <wp:posOffset>65531</wp:posOffset>
                      </wp:positionH>
                      <wp:positionV relativeFrom="paragraph">
                        <wp:posOffset>-572</wp:posOffset>
                      </wp:positionV>
                      <wp:extent cx="1672589" cy="219710"/>
                      <wp:effectExtent l="0" t="0" r="0" b="0"/>
                      <wp:wrapNone/>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2589" cy="219710"/>
                                <a:chOff x="0" y="0"/>
                                <a:chExt cx="1672589" cy="219710"/>
                              </a:xfrm>
                            </wpg:grpSpPr>
                            <wps:wsp>
                              <wps:cNvPr id="212" name="Graphic 212"/>
                              <wps:cNvSpPr/>
                              <wps:spPr>
                                <a:xfrm>
                                  <a:off x="0" y="0"/>
                                  <a:ext cx="1672589" cy="219710"/>
                                </a:xfrm>
                                <a:custGeom>
                                  <a:avLst/>
                                  <a:gdLst/>
                                  <a:ahLst/>
                                  <a:cxnLst/>
                                  <a:rect l="l" t="t" r="r" b="b"/>
                                  <a:pathLst>
                                    <a:path w="1672589" h="219710">
                                      <a:moveTo>
                                        <a:pt x="1672082" y="109740"/>
                                      </a:moveTo>
                                      <a:lnTo>
                                        <a:pt x="0" y="109740"/>
                                      </a:lnTo>
                                      <a:lnTo>
                                        <a:pt x="0" y="219456"/>
                                      </a:lnTo>
                                      <a:lnTo>
                                        <a:pt x="1672082" y="219456"/>
                                      </a:lnTo>
                                      <a:lnTo>
                                        <a:pt x="1672082" y="109740"/>
                                      </a:lnTo>
                                      <a:close/>
                                    </a:path>
                                    <a:path w="1672589" h="219710">
                                      <a:moveTo>
                                        <a:pt x="1672082" y="0"/>
                                      </a:moveTo>
                                      <a:lnTo>
                                        <a:pt x="0" y="0"/>
                                      </a:lnTo>
                                      <a:lnTo>
                                        <a:pt x="0" y="109728"/>
                                      </a:lnTo>
                                      <a:lnTo>
                                        <a:pt x="1672082" y="109728"/>
                                      </a:lnTo>
                                      <a:lnTo>
                                        <a:pt x="1672082"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560C98A6" id="Group 211" o:spid="_x0000_s1026" style="position:absolute;margin-left:5.15pt;margin-top:-.05pt;width:131.7pt;height:17.3pt;z-index:-251735552;mso-wrap-distance-left:0;mso-wrap-distance-right:0" coordsize="16725,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">
                      <v:shape id="Graphic 212" o:spid="_x0000_s1027" style="position:absolute;width:16725;height:2197;visibility:visible;mso-wrap-style:square;v-text-anchor:top" coordsize="1672589,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" path="m1672082,109740l,109740,,219456r1672082,l1672082,109740xem1672082,l,,,109728r1672082,l1672082,xe" fillcolor="yellow" stroked="f">
                        <v:path arrowok="t"/>
                      </v:shape>
                    </v:group>
                  </w:pict>
                </mc:Fallback>
              </mc:AlternateContent>
            </w:r>
            <w:r>
              <w:rPr>
                <w:sz w:val="15"/>
              </w:rPr>
              <w:t xml:space="preserve">La fecha y hora de la firma digital debe ser anterior a la fecha y hora de </w:t>
            </w:r>
            <w:r>
              <w:rPr>
                <w:color w:val="000000"/>
                <w:sz w:val="15"/>
                <w:highlight w:val="yellow"/>
              </w:rPr>
              <w:t>transmisión al SIFEN</w:t>
            </w:r>
          </w:p>
          <w:p w14:paraId="07A2B635" w14:textId="77777777" w:rsidR="004532FA" w:rsidRDefault="00754871">
            <w:pPr>
              <w:pStyle w:val="TableParagraph"/>
              <w:spacing w:before="3" w:line="237" w:lineRule="auto"/>
              <w:ind w:left="102" w:right="97"/>
              <w:rPr>
                <w:sz w:val="15"/>
              </w:rPr>
            </w:pPr>
            <w:r>
              <w:rPr>
                <w:color w:val="000000"/>
                <w:sz w:val="15"/>
                <w:highlight w:val="yellow"/>
              </w:rPr>
              <w:t>El certificado digital debe estar vigente</w:t>
            </w:r>
            <w:r>
              <w:rPr>
                <w:color w:val="000000"/>
                <w:sz w:val="15"/>
              </w:rPr>
              <w:t xml:space="preserve"> </w:t>
            </w:r>
            <w:r>
              <w:rPr>
                <w:color w:val="000000"/>
                <w:sz w:val="15"/>
                <w:highlight w:val="yellow"/>
              </w:rPr>
              <w:t>al momento de la firma digital del DE</w:t>
            </w:r>
            <w:r>
              <w:rPr>
                <w:color w:val="000000"/>
                <w:sz w:val="15"/>
              </w:rPr>
              <w:t xml:space="preserve"> </w:t>
            </w:r>
            <w:r>
              <w:rPr>
                <w:color w:val="000000"/>
                <w:sz w:val="15"/>
                <w:highlight w:val="yellow"/>
              </w:rPr>
              <w:t>Fecha y hora en el formato</w:t>
            </w:r>
          </w:p>
          <w:p w14:paraId="0834B911" w14:textId="77777777" w:rsidR="004532FA" w:rsidRDefault="00754871">
            <w:pPr>
              <w:pStyle w:val="TableParagraph"/>
              <w:spacing w:before="2"/>
              <w:ind w:left="102"/>
              <w:rPr>
                <w:sz w:val="15"/>
              </w:rPr>
            </w:pPr>
            <w:r>
              <w:rPr>
                <w:color w:val="000000"/>
                <w:spacing w:val="-2"/>
                <w:sz w:val="15"/>
                <w:highlight w:val="yellow"/>
              </w:rPr>
              <w:t>AAAA-MM-DDThh:mm:ss</w:t>
            </w:r>
          </w:p>
          <w:p w14:paraId="69AC8249" w14:textId="77777777" w:rsidR="004532FA" w:rsidRDefault="00754871">
            <w:pPr>
              <w:pStyle w:val="TableParagraph"/>
              <w:spacing w:line="170" w:lineRule="atLeast"/>
              <w:ind w:left="102" w:right="129"/>
              <w:rPr>
                <w:sz w:val="15"/>
              </w:rPr>
            </w:pPr>
            <w:r>
              <w:rPr>
                <w:color w:val="000000"/>
                <w:sz w:val="15"/>
                <w:highlight w:val="yellow"/>
              </w:rPr>
              <w:t>El</w:t>
            </w:r>
            <w:r>
              <w:rPr>
                <w:color w:val="000000"/>
                <w:spacing w:val="-4"/>
                <w:sz w:val="15"/>
                <w:highlight w:val="yellow"/>
              </w:rPr>
              <w:t xml:space="preserve"> </w:t>
            </w:r>
            <w:r>
              <w:rPr>
                <w:color w:val="000000"/>
                <w:sz w:val="15"/>
                <w:highlight w:val="yellow"/>
              </w:rPr>
              <w:t>plazo</w:t>
            </w:r>
            <w:r>
              <w:rPr>
                <w:color w:val="000000"/>
                <w:spacing w:val="-4"/>
                <w:sz w:val="15"/>
                <w:highlight w:val="yellow"/>
              </w:rPr>
              <w:t xml:space="preserve"> </w:t>
            </w:r>
            <w:r>
              <w:rPr>
                <w:color w:val="000000"/>
                <w:sz w:val="15"/>
                <w:highlight w:val="yellow"/>
              </w:rPr>
              <w:t>límite</w:t>
            </w:r>
            <w:r>
              <w:rPr>
                <w:color w:val="000000"/>
                <w:spacing w:val="-6"/>
                <w:sz w:val="15"/>
                <w:highlight w:val="yellow"/>
              </w:rPr>
              <w:t xml:space="preserve"> </w:t>
            </w:r>
            <w:r>
              <w:rPr>
                <w:color w:val="000000"/>
                <w:sz w:val="15"/>
                <w:highlight w:val="yellow"/>
              </w:rPr>
              <w:t>de</w:t>
            </w:r>
            <w:r>
              <w:rPr>
                <w:color w:val="000000"/>
                <w:spacing w:val="-6"/>
                <w:sz w:val="15"/>
                <w:highlight w:val="yellow"/>
              </w:rPr>
              <w:t xml:space="preserve"> </w:t>
            </w:r>
            <w:r>
              <w:rPr>
                <w:color w:val="000000"/>
                <w:sz w:val="15"/>
                <w:highlight w:val="yellow"/>
              </w:rPr>
              <w:t>transmisión</w:t>
            </w:r>
            <w:r>
              <w:rPr>
                <w:color w:val="000000"/>
                <w:spacing w:val="-6"/>
                <w:sz w:val="15"/>
                <w:highlight w:val="yellow"/>
              </w:rPr>
              <w:t xml:space="preserve"> </w:t>
            </w:r>
            <w:r>
              <w:rPr>
                <w:color w:val="000000"/>
                <w:sz w:val="15"/>
                <w:highlight w:val="yellow"/>
              </w:rPr>
              <w:t>del</w:t>
            </w:r>
            <w:r>
              <w:rPr>
                <w:color w:val="000000"/>
                <w:spacing w:val="-8"/>
                <w:sz w:val="15"/>
                <w:highlight w:val="yellow"/>
              </w:rPr>
              <w:t xml:space="preserve"> </w:t>
            </w:r>
            <w:r>
              <w:rPr>
                <w:color w:val="000000"/>
                <w:sz w:val="15"/>
                <w:highlight w:val="yellow"/>
              </w:rPr>
              <w:t>DE</w:t>
            </w:r>
            <w:r>
              <w:rPr>
                <w:color w:val="000000"/>
                <w:spacing w:val="-5"/>
                <w:sz w:val="15"/>
                <w:highlight w:val="yellow"/>
              </w:rPr>
              <w:t xml:space="preserve"> </w:t>
            </w:r>
            <w:r>
              <w:rPr>
                <w:color w:val="000000"/>
                <w:sz w:val="15"/>
                <w:highlight w:val="yellow"/>
              </w:rPr>
              <w:t>al</w:t>
            </w:r>
            <w:r>
              <w:rPr>
                <w:color w:val="000000"/>
                <w:sz w:val="15"/>
              </w:rPr>
              <w:t xml:space="preserve"> </w:t>
            </w:r>
            <w:r>
              <w:rPr>
                <w:color w:val="000000"/>
                <w:sz w:val="15"/>
                <w:highlight w:val="yellow"/>
              </w:rPr>
              <w:t>SIFEN para la aprobación normal es</w:t>
            </w:r>
            <w:r>
              <w:rPr>
                <w:color w:val="000000"/>
                <w:spacing w:val="40"/>
                <w:sz w:val="15"/>
              </w:rPr>
              <w:t xml:space="preserve"> </w:t>
            </w:r>
            <w:r>
              <w:rPr>
                <w:color w:val="000000"/>
                <w:sz w:val="15"/>
                <w:highlight w:val="yellow"/>
              </w:rPr>
              <w:t>de 72 h</w:t>
            </w:r>
            <w:r>
              <w:rPr>
                <w:color w:val="000000"/>
                <w:spacing w:val="-2"/>
                <w:sz w:val="15"/>
                <w:highlight w:val="yellow"/>
              </w:rPr>
              <w:t xml:space="preserve"> </w:t>
            </w:r>
            <w:r>
              <w:rPr>
                <w:color w:val="000000"/>
                <w:sz w:val="15"/>
                <w:highlight w:val="yellow"/>
              </w:rPr>
              <w:t>contadas a</w:t>
            </w:r>
            <w:r>
              <w:rPr>
                <w:color w:val="000000"/>
                <w:spacing w:val="-1"/>
                <w:sz w:val="15"/>
                <w:highlight w:val="yellow"/>
              </w:rPr>
              <w:t xml:space="preserve"> </w:t>
            </w:r>
            <w:r>
              <w:rPr>
                <w:color w:val="000000"/>
                <w:sz w:val="15"/>
                <w:highlight w:val="yellow"/>
              </w:rPr>
              <w:t>partir de la</w:t>
            </w:r>
            <w:r>
              <w:rPr>
                <w:color w:val="000000"/>
                <w:spacing w:val="-1"/>
                <w:sz w:val="15"/>
                <w:highlight w:val="yellow"/>
              </w:rPr>
              <w:t xml:space="preserve"> </w:t>
            </w:r>
            <w:r>
              <w:rPr>
                <w:color w:val="000000"/>
                <w:sz w:val="15"/>
                <w:highlight w:val="yellow"/>
              </w:rPr>
              <w:t>fecha</w:t>
            </w:r>
            <w:r>
              <w:rPr>
                <w:color w:val="000000"/>
                <w:spacing w:val="-1"/>
                <w:sz w:val="15"/>
                <w:highlight w:val="yellow"/>
              </w:rPr>
              <w:t xml:space="preserve"> </w:t>
            </w:r>
            <w:r>
              <w:rPr>
                <w:color w:val="000000"/>
                <w:sz w:val="15"/>
                <w:highlight w:val="yellow"/>
              </w:rPr>
              <w:t>y</w:t>
            </w:r>
            <w:r>
              <w:rPr>
                <w:color w:val="000000"/>
                <w:sz w:val="15"/>
              </w:rPr>
              <w:t xml:space="preserve"> </w:t>
            </w:r>
            <w:r>
              <w:rPr>
                <w:color w:val="000000"/>
                <w:sz w:val="15"/>
                <w:highlight w:val="yellow"/>
              </w:rPr>
              <w:t>hora de la firma digital.</w:t>
            </w:r>
          </w:p>
        </w:tc>
      </w:tr>
      <w:tr w:rsidR="004532FA" w14:paraId="78112FB3" w14:textId="77777777">
        <w:trPr>
          <w:trHeight w:val="517"/>
        </w:trPr>
        <w:tc>
          <w:tcPr>
            <w:tcW w:w="881" w:type="dxa"/>
          </w:tcPr>
          <w:p w14:paraId="5203B718" w14:textId="77777777" w:rsidR="004532FA" w:rsidRDefault="00754871">
            <w:pPr>
              <w:pStyle w:val="TableParagraph"/>
              <w:spacing w:before="166"/>
              <w:ind w:left="8" w:right="4"/>
              <w:jc w:val="center"/>
              <w:rPr>
                <w:sz w:val="16"/>
              </w:rPr>
            </w:pPr>
            <w:r>
              <w:rPr>
                <w:color w:val="000000"/>
                <w:spacing w:val="-10"/>
                <w:sz w:val="16"/>
                <w:highlight w:val="green"/>
              </w:rPr>
              <w:t>A</w:t>
            </w:r>
          </w:p>
        </w:tc>
        <w:tc>
          <w:tcPr>
            <w:tcW w:w="773" w:type="dxa"/>
          </w:tcPr>
          <w:p w14:paraId="7393FFC3" w14:textId="77777777" w:rsidR="004532FA" w:rsidRDefault="00754871">
            <w:pPr>
              <w:pStyle w:val="TableParagraph"/>
              <w:spacing w:before="166"/>
              <w:ind w:left="8" w:right="8"/>
              <w:jc w:val="center"/>
              <w:rPr>
                <w:sz w:val="16"/>
              </w:rPr>
            </w:pPr>
            <w:r>
              <w:rPr>
                <w:color w:val="000000"/>
                <w:spacing w:val="-4"/>
                <w:sz w:val="16"/>
                <w:highlight w:val="green"/>
              </w:rPr>
              <w:t>A005</w:t>
            </w:r>
          </w:p>
        </w:tc>
        <w:tc>
          <w:tcPr>
            <w:tcW w:w="1395" w:type="dxa"/>
          </w:tcPr>
          <w:p w14:paraId="0FC7D933" w14:textId="77777777" w:rsidR="004532FA" w:rsidRDefault="00754871">
            <w:pPr>
              <w:pStyle w:val="TableParagraph"/>
              <w:spacing w:before="166"/>
              <w:ind w:left="7" w:right="2"/>
              <w:jc w:val="center"/>
              <w:rPr>
                <w:sz w:val="16"/>
              </w:rPr>
            </w:pPr>
            <w:r>
              <w:rPr>
                <w:color w:val="000000"/>
                <w:spacing w:val="-2"/>
                <w:sz w:val="16"/>
                <w:highlight w:val="green"/>
              </w:rPr>
              <w:t>dSisFact</w:t>
            </w:r>
          </w:p>
        </w:tc>
        <w:tc>
          <w:tcPr>
            <w:tcW w:w="1868" w:type="dxa"/>
          </w:tcPr>
          <w:p w14:paraId="00E428A9" w14:textId="77777777" w:rsidR="004532FA" w:rsidRDefault="00754871">
            <w:pPr>
              <w:pStyle w:val="TableParagraph"/>
              <w:spacing w:before="166"/>
              <w:ind w:left="103"/>
              <w:rPr>
                <w:sz w:val="16"/>
              </w:rPr>
            </w:pPr>
            <w:r>
              <w:rPr>
                <w:color w:val="000000"/>
                <w:sz w:val="16"/>
                <w:highlight w:val="green"/>
              </w:rPr>
              <w:t>Sistema</w:t>
            </w:r>
            <w:r>
              <w:rPr>
                <w:color w:val="000000"/>
                <w:spacing w:val="-4"/>
                <w:sz w:val="16"/>
                <w:highlight w:val="green"/>
              </w:rPr>
              <w:t xml:space="preserve"> </w:t>
            </w:r>
            <w:r>
              <w:rPr>
                <w:color w:val="000000"/>
                <w:sz w:val="16"/>
                <w:highlight w:val="green"/>
              </w:rPr>
              <w:t>de</w:t>
            </w:r>
            <w:r>
              <w:rPr>
                <w:color w:val="000000"/>
                <w:spacing w:val="-2"/>
                <w:sz w:val="16"/>
                <w:highlight w:val="green"/>
              </w:rPr>
              <w:t xml:space="preserve"> facturación</w:t>
            </w:r>
          </w:p>
        </w:tc>
        <w:tc>
          <w:tcPr>
            <w:tcW w:w="821" w:type="dxa"/>
          </w:tcPr>
          <w:p w14:paraId="4BF89889" w14:textId="77777777" w:rsidR="004532FA" w:rsidRDefault="00754871">
            <w:pPr>
              <w:pStyle w:val="TableParagraph"/>
              <w:spacing w:before="166"/>
              <w:ind w:left="4" w:right="5"/>
              <w:jc w:val="center"/>
              <w:rPr>
                <w:sz w:val="16"/>
              </w:rPr>
            </w:pPr>
            <w:r>
              <w:rPr>
                <w:color w:val="000000"/>
                <w:spacing w:val="-4"/>
                <w:sz w:val="16"/>
                <w:highlight w:val="green"/>
              </w:rPr>
              <w:t>A001</w:t>
            </w:r>
          </w:p>
        </w:tc>
        <w:tc>
          <w:tcPr>
            <w:tcW w:w="821" w:type="dxa"/>
          </w:tcPr>
          <w:p w14:paraId="1B00A201" w14:textId="77777777" w:rsidR="004532FA" w:rsidRDefault="00754871">
            <w:pPr>
              <w:pStyle w:val="TableParagraph"/>
              <w:spacing w:before="166"/>
              <w:ind w:left="4" w:right="1"/>
              <w:jc w:val="center"/>
              <w:rPr>
                <w:sz w:val="16"/>
              </w:rPr>
            </w:pPr>
            <w:r>
              <w:rPr>
                <w:color w:val="000000"/>
                <w:spacing w:val="-10"/>
                <w:sz w:val="16"/>
                <w:highlight w:val="green"/>
              </w:rPr>
              <w:t>N</w:t>
            </w:r>
          </w:p>
        </w:tc>
        <w:tc>
          <w:tcPr>
            <w:tcW w:w="924" w:type="dxa"/>
          </w:tcPr>
          <w:p w14:paraId="0253C454" w14:textId="77777777" w:rsidR="004532FA" w:rsidRDefault="00754871">
            <w:pPr>
              <w:pStyle w:val="TableParagraph"/>
              <w:spacing w:before="166"/>
              <w:ind w:left="15" w:right="12"/>
              <w:jc w:val="center"/>
              <w:rPr>
                <w:sz w:val="16"/>
              </w:rPr>
            </w:pPr>
            <w:r>
              <w:rPr>
                <w:color w:val="000000"/>
                <w:spacing w:val="-10"/>
                <w:sz w:val="16"/>
                <w:highlight w:val="green"/>
              </w:rPr>
              <w:t>1</w:t>
            </w:r>
          </w:p>
        </w:tc>
        <w:tc>
          <w:tcPr>
            <w:tcW w:w="1130" w:type="dxa"/>
          </w:tcPr>
          <w:p w14:paraId="629F7453" w14:textId="77777777" w:rsidR="004532FA" w:rsidRDefault="00754871">
            <w:pPr>
              <w:pStyle w:val="TableParagraph"/>
              <w:spacing w:before="166"/>
              <w:ind w:left="11" w:right="10"/>
              <w:jc w:val="center"/>
              <w:rPr>
                <w:sz w:val="16"/>
              </w:rPr>
            </w:pPr>
            <w:r>
              <w:rPr>
                <w:color w:val="000000"/>
                <w:spacing w:val="-2"/>
                <w:sz w:val="16"/>
                <w:highlight w:val="green"/>
              </w:rPr>
              <w:t>1-</w:t>
            </w:r>
            <w:r>
              <w:rPr>
                <w:color w:val="000000"/>
                <w:spacing w:val="-10"/>
                <w:sz w:val="16"/>
                <w:highlight w:val="green"/>
              </w:rPr>
              <w:t>1</w:t>
            </w:r>
          </w:p>
        </w:tc>
        <w:tc>
          <w:tcPr>
            <w:tcW w:w="2844" w:type="dxa"/>
          </w:tcPr>
          <w:p w14:paraId="1A3E7BA2" w14:textId="77777777" w:rsidR="004532FA" w:rsidRDefault="00754871">
            <w:pPr>
              <w:pStyle w:val="TableParagraph"/>
              <w:tabs>
                <w:tab w:val="left" w:pos="1088"/>
                <w:tab w:val="left" w:pos="1527"/>
                <w:tab w:val="left" w:pos="2532"/>
              </w:tabs>
              <w:ind w:left="102" w:right="97"/>
              <w:rPr>
                <w:sz w:val="15"/>
              </w:rPr>
            </w:pPr>
            <w:r>
              <w:rPr>
                <w:noProof/>
                <w:sz w:val="15"/>
              </w:rPr>
              <mc:AlternateContent>
                <mc:Choice Requires="wpg">
                  <w:drawing>
                    <wp:anchor distT="0" distB="0" distL="0" distR="0" simplePos="0" relativeHeight="251581952" behindDoc="1" locked="0" layoutInCell="1" allowOverlap="1" wp14:anchorId="6E9113A0" wp14:editId="4EAAC4DB">
                      <wp:simplePos x="0" y="0"/>
                      <wp:positionH relativeFrom="column">
                        <wp:posOffset>65531</wp:posOffset>
                      </wp:positionH>
                      <wp:positionV relativeFrom="paragraph">
                        <wp:posOffset>-572</wp:posOffset>
                      </wp:positionV>
                      <wp:extent cx="1672589" cy="109855"/>
                      <wp:effectExtent l="0" t="0" r="0" b="0"/>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2589" cy="109855"/>
                                <a:chOff x="0" y="0"/>
                                <a:chExt cx="1672589" cy="109855"/>
                              </a:xfrm>
                            </wpg:grpSpPr>
                            <wps:wsp>
                              <wps:cNvPr id="214" name="Graphic 214"/>
                              <wps:cNvSpPr/>
                              <wps:spPr>
                                <a:xfrm>
                                  <a:off x="0" y="0"/>
                                  <a:ext cx="1672589" cy="109855"/>
                                </a:xfrm>
                                <a:custGeom>
                                  <a:avLst/>
                                  <a:gdLst/>
                                  <a:ahLst/>
                                  <a:cxnLst/>
                                  <a:rect l="l" t="t" r="r" b="b"/>
                                  <a:pathLst>
                                    <a:path w="1672589" h="109855">
                                      <a:moveTo>
                                        <a:pt x="1672081" y="0"/>
                                      </a:moveTo>
                                      <a:lnTo>
                                        <a:pt x="0" y="0"/>
                                      </a:lnTo>
                                      <a:lnTo>
                                        <a:pt x="0" y="109727"/>
                                      </a:lnTo>
                                      <a:lnTo>
                                        <a:pt x="1672081" y="109727"/>
                                      </a:lnTo>
                                      <a:lnTo>
                                        <a:pt x="1672081"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3D5BC278" id="Group 213" o:spid="_x0000_s1026" style="position:absolute;margin-left:5.15pt;margin-top:-.05pt;width:131.7pt;height:8.65pt;z-index:-251734528;mso-wrap-distance-left:0;mso-wrap-distance-right:0" coordsize="16725,1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">
                      <v:shape id="Graphic 214" o:spid="_x0000_s1027" style="position:absolute;width:16725;height:1098;visibility:visible;mso-wrap-style:square;v-text-anchor:top" coordsize="1672589,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" path="m1672081,l,,,109727r1672081,l1672081,xe" fillcolor="lime" stroked="f">
                        <v:path arrowok="t"/>
                      </v:shape>
                    </v:group>
                  </w:pict>
                </mc:Fallback>
              </mc:AlternateContent>
            </w:r>
            <w:r>
              <w:rPr>
                <w:spacing w:val="-2"/>
                <w:sz w:val="15"/>
              </w:rPr>
              <w:t>1=Sistema</w:t>
            </w:r>
            <w:r>
              <w:rPr>
                <w:sz w:val="15"/>
              </w:rPr>
              <w:tab/>
            </w:r>
            <w:r>
              <w:rPr>
                <w:spacing w:val="-6"/>
                <w:sz w:val="15"/>
              </w:rPr>
              <w:t>de</w:t>
            </w:r>
            <w:r>
              <w:rPr>
                <w:sz w:val="15"/>
              </w:rPr>
              <w:tab/>
            </w:r>
            <w:r>
              <w:rPr>
                <w:spacing w:val="-2"/>
                <w:sz w:val="15"/>
              </w:rPr>
              <w:t>facturación</w:t>
            </w:r>
            <w:r>
              <w:rPr>
                <w:sz w:val="15"/>
              </w:rPr>
              <w:tab/>
            </w:r>
            <w:r>
              <w:rPr>
                <w:spacing w:val="-4"/>
                <w:sz w:val="15"/>
              </w:rPr>
              <w:t>del</w:t>
            </w:r>
            <w:r>
              <w:rPr>
                <w:sz w:val="15"/>
              </w:rPr>
              <w:t xml:space="preserve"> </w:t>
            </w:r>
            <w:r>
              <w:rPr>
                <w:color w:val="000000"/>
                <w:spacing w:val="-2"/>
                <w:sz w:val="15"/>
                <w:highlight w:val="green"/>
              </w:rPr>
              <w:t>contribuyente</w:t>
            </w:r>
          </w:p>
          <w:p w14:paraId="6A19BA69" w14:textId="77777777" w:rsidR="004532FA" w:rsidRDefault="00754871">
            <w:pPr>
              <w:pStyle w:val="TableParagraph"/>
              <w:spacing w:before="1" w:line="152" w:lineRule="exact"/>
              <w:ind w:left="102"/>
              <w:rPr>
                <w:sz w:val="15"/>
              </w:rPr>
            </w:pPr>
            <w:r>
              <w:rPr>
                <w:color w:val="000000"/>
                <w:sz w:val="15"/>
                <w:highlight w:val="green"/>
              </w:rPr>
              <w:t>2=SIFEN</w:t>
            </w:r>
            <w:r>
              <w:rPr>
                <w:color w:val="000000"/>
                <w:spacing w:val="-7"/>
                <w:sz w:val="15"/>
                <w:highlight w:val="green"/>
              </w:rPr>
              <w:t xml:space="preserve"> </w:t>
            </w:r>
            <w:r>
              <w:rPr>
                <w:color w:val="000000"/>
                <w:sz w:val="15"/>
                <w:highlight w:val="green"/>
              </w:rPr>
              <w:t>solución</w:t>
            </w:r>
            <w:r>
              <w:rPr>
                <w:color w:val="000000"/>
                <w:spacing w:val="-8"/>
                <w:sz w:val="15"/>
                <w:highlight w:val="green"/>
              </w:rPr>
              <w:t xml:space="preserve"> </w:t>
            </w:r>
            <w:r>
              <w:rPr>
                <w:color w:val="000000"/>
                <w:spacing w:val="-2"/>
                <w:sz w:val="15"/>
                <w:highlight w:val="green"/>
              </w:rPr>
              <w:t>gratuita</w:t>
            </w:r>
          </w:p>
        </w:tc>
      </w:tr>
    </w:tbl>
    <w:p w14:paraId="465FD2E6" w14:textId="77777777" w:rsidR="004532FA" w:rsidRDefault="00754871">
      <w:pPr>
        <w:pStyle w:val="Prrafodelista"/>
        <w:numPr>
          <w:ilvl w:val="0"/>
          <w:numId w:val="54"/>
        </w:numPr>
        <w:tabs>
          <w:tab w:val="left" w:pos="854"/>
        </w:tabs>
        <w:spacing w:before="174"/>
        <w:ind w:left="854" w:hanging="358"/>
        <w:rPr>
          <w:rFonts w:ascii="Arial" w:hAnsi="Arial"/>
          <w:b/>
        </w:rPr>
      </w:pPr>
      <w:r>
        <w:rPr>
          <w:rFonts w:ascii="Arial" w:hAnsi="Arial"/>
          <w:b/>
        </w:rPr>
        <w:t>Campos</w:t>
      </w:r>
      <w:r>
        <w:rPr>
          <w:rFonts w:ascii="Arial" w:hAnsi="Arial"/>
          <w:b/>
          <w:spacing w:val="-8"/>
        </w:rPr>
        <w:t xml:space="preserve"> </w:t>
      </w:r>
      <w:r>
        <w:rPr>
          <w:rFonts w:ascii="Arial" w:hAnsi="Arial"/>
          <w:b/>
        </w:rPr>
        <w:t>inherentes</w:t>
      </w:r>
      <w:r>
        <w:rPr>
          <w:rFonts w:ascii="Arial" w:hAnsi="Arial"/>
          <w:b/>
          <w:spacing w:val="-7"/>
        </w:rPr>
        <w:t xml:space="preserve"> </w:t>
      </w:r>
      <w:r>
        <w:rPr>
          <w:rFonts w:ascii="Arial" w:hAnsi="Arial"/>
          <w:b/>
        </w:rPr>
        <w:t>a</w:t>
      </w:r>
      <w:r>
        <w:rPr>
          <w:rFonts w:ascii="Arial" w:hAnsi="Arial"/>
          <w:b/>
          <w:spacing w:val="-7"/>
        </w:rPr>
        <w:t xml:space="preserve"> </w:t>
      </w:r>
      <w:r>
        <w:rPr>
          <w:rFonts w:ascii="Arial" w:hAnsi="Arial"/>
          <w:b/>
        </w:rPr>
        <w:t>la</w:t>
      </w:r>
      <w:r>
        <w:rPr>
          <w:rFonts w:ascii="Arial" w:hAnsi="Arial"/>
          <w:b/>
          <w:spacing w:val="-5"/>
        </w:rPr>
        <w:t xml:space="preserve"> </w:t>
      </w:r>
      <w:r>
        <w:rPr>
          <w:rFonts w:ascii="Arial" w:hAnsi="Arial"/>
          <w:b/>
        </w:rPr>
        <w:t>operación</w:t>
      </w:r>
      <w:r>
        <w:rPr>
          <w:rFonts w:ascii="Arial" w:hAnsi="Arial"/>
          <w:b/>
          <w:spacing w:val="-8"/>
        </w:rPr>
        <w:t xml:space="preserve"> </w:t>
      </w:r>
      <w:r>
        <w:rPr>
          <w:rFonts w:ascii="Arial" w:hAnsi="Arial"/>
          <w:b/>
        </w:rPr>
        <w:t>de</w:t>
      </w:r>
      <w:r>
        <w:rPr>
          <w:rFonts w:ascii="Arial" w:hAnsi="Arial"/>
          <w:b/>
          <w:spacing w:val="-8"/>
        </w:rPr>
        <w:t xml:space="preserve"> </w:t>
      </w:r>
      <w:r>
        <w:rPr>
          <w:rFonts w:ascii="Arial" w:hAnsi="Arial"/>
          <w:b/>
        </w:rPr>
        <w:t>Documentos</w:t>
      </w:r>
      <w:r>
        <w:rPr>
          <w:rFonts w:ascii="Arial" w:hAnsi="Arial"/>
          <w:b/>
          <w:spacing w:val="-5"/>
        </w:rPr>
        <w:t xml:space="preserve"> </w:t>
      </w:r>
      <w:r>
        <w:rPr>
          <w:rFonts w:ascii="Arial" w:hAnsi="Arial"/>
          <w:b/>
        </w:rPr>
        <w:t>Electrónicos</w:t>
      </w:r>
      <w:r>
        <w:rPr>
          <w:rFonts w:ascii="Arial" w:hAnsi="Arial"/>
          <w:b/>
          <w:spacing w:val="-7"/>
        </w:rPr>
        <w:t xml:space="preserve"> </w:t>
      </w:r>
      <w:r>
        <w:rPr>
          <w:rFonts w:ascii="Arial" w:hAnsi="Arial"/>
          <w:b/>
        </w:rPr>
        <w:t>(B001-</w:t>
      </w:r>
      <w:r>
        <w:rPr>
          <w:rFonts w:ascii="Arial" w:hAnsi="Arial"/>
          <w:b/>
          <w:spacing w:val="-2"/>
        </w:rPr>
        <w:t>B099)</w:t>
      </w:r>
    </w:p>
    <w:p w14:paraId="652A988B" w14:textId="77777777" w:rsidR="004532FA" w:rsidRDefault="004532FA">
      <w:pPr>
        <w:pStyle w:val="Textoindependiente"/>
        <w:spacing w:before="1" w:after="1"/>
        <w:rPr>
          <w:rFonts w:ascii="Arial"/>
          <w:b/>
          <w:sz w:val="15"/>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98"/>
        <w:gridCol w:w="778"/>
        <w:gridCol w:w="1452"/>
        <w:gridCol w:w="1825"/>
        <w:gridCol w:w="821"/>
        <w:gridCol w:w="817"/>
        <w:gridCol w:w="903"/>
        <w:gridCol w:w="1131"/>
        <w:gridCol w:w="2828"/>
      </w:tblGrid>
      <w:tr w:rsidR="004532FA" w14:paraId="4100AA2D" w14:textId="77777777">
        <w:trPr>
          <w:trHeight w:val="527"/>
        </w:trPr>
        <w:tc>
          <w:tcPr>
            <w:tcW w:w="898" w:type="dxa"/>
            <w:shd w:val="clear" w:color="auto" w:fill="D4DCE3"/>
          </w:tcPr>
          <w:p w14:paraId="2E2B0847" w14:textId="77777777" w:rsidR="004532FA" w:rsidRDefault="00754871">
            <w:pPr>
              <w:pStyle w:val="TableParagraph"/>
              <w:spacing w:before="171"/>
              <w:ind w:left="18" w:right="11"/>
              <w:jc w:val="center"/>
              <w:rPr>
                <w:rFonts w:ascii="Arial"/>
                <w:b/>
                <w:sz w:val="16"/>
              </w:rPr>
            </w:pPr>
            <w:r>
              <w:rPr>
                <w:rFonts w:ascii="Arial"/>
                <w:b/>
                <w:spacing w:val="-2"/>
                <w:sz w:val="16"/>
              </w:rPr>
              <w:t>Grupo</w:t>
            </w:r>
          </w:p>
        </w:tc>
        <w:tc>
          <w:tcPr>
            <w:tcW w:w="778" w:type="dxa"/>
            <w:shd w:val="clear" w:color="auto" w:fill="D4DCE3"/>
          </w:tcPr>
          <w:p w14:paraId="43E96854" w14:textId="77777777" w:rsidR="004532FA" w:rsidRDefault="00754871">
            <w:pPr>
              <w:pStyle w:val="TableParagraph"/>
              <w:spacing w:before="171"/>
              <w:ind w:left="8" w:right="5"/>
              <w:jc w:val="center"/>
              <w:rPr>
                <w:rFonts w:ascii="Arial"/>
                <w:b/>
                <w:sz w:val="16"/>
              </w:rPr>
            </w:pPr>
            <w:r>
              <w:rPr>
                <w:rFonts w:ascii="Arial"/>
                <w:b/>
                <w:spacing w:val="-5"/>
                <w:sz w:val="16"/>
              </w:rPr>
              <w:t>ID</w:t>
            </w:r>
          </w:p>
        </w:tc>
        <w:tc>
          <w:tcPr>
            <w:tcW w:w="1452" w:type="dxa"/>
            <w:shd w:val="clear" w:color="auto" w:fill="D4DCE3"/>
          </w:tcPr>
          <w:p w14:paraId="6C5444DE" w14:textId="77777777" w:rsidR="004532FA" w:rsidRDefault="00754871">
            <w:pPr>
              <w:pStyle w:val="TableParagraph"/>
              <w:spacing w:before="171"/>
              <w:ind w:left="8"/>
              <w:jc w:val="center"/>
              <w:rPr>
                <w:rFonts w:ascii="Arial"/>
                <w:b/>
                <w:sz w:val="16"/>
              </w:rPr>
            </w:pPr>
            <w:r>
              <w:rPr>
                <w:rFonts w:ascii="Arial"/>
                <w:b/>
                <w:spacing w:val="-4"/>
                <w:sz w:val="16"/>
              </w:rPr>
              <w:t>Campo</w:t>
            </w:r>
          </w:p>
        </w:tc>
        <w:tc>
          <w:tcPr>
            <w:tcW w:w="1825" w:type="dxa"/>
            <w:shd w:val="clear" w:color="auto" w:fill="D4DCE3"/>
          </w:tcPr>
          <w:p w14:paraId="77E2D721" w14:textId="77777777" w:rsidR="004532FA" w:rsidRDefault="00754871">
            <w:pPr>
              <w:pStyle w:val="TableParagraph"/>
              <w:spacing w:before="171"/>
              <w:ind w:left="451"/>
              <w:rPr>
                <w:rFonts w:ascii="Arial" w:hAnsi="Arial"/>
                <w:b/>
                <w:sz w:val="16"/>
              </w:rPr>
            </w:pPr>
            <w:r>
              <w:rPr>
                <w:rFonts w:ascii="Arial" w:hAnsi="Arial"/>
                <w:b/>
                <w:spacing w:val="-2"/>
                <w:sz w:val="16"/>
              </w:rPr>
              <w:t>Descripción</w:t>
            </w:r>
          </w:p>
        </w:tc>
        <w:tc>
          <w:tcPr>
            <w:tcW w:w="821" w:type="dxa"/>
            <w:shd w:val="clear" w:color="auto" w:fill="D4DCE3"/>
          </w:tcPr>
          <w:p w14:paraId="54640F23" w14:textId="77777777" w:rsidR="004532FA" w:rsidRDefault="00754871">
            <w:pPr>
              <w:pStyle w:val="TableParagraph"/>
              <w:spacing w:before="80"/>
              <w:ind w:left="186" w:right="170" w:firstLine="16"/>
              <w:rPr>
                <w:rFonts w:ascii="Arial"/>
                <w:b/>
                <w:sz w:val="16"/>
              </w:rPr>
            </w:pPr>
            <w:r>
              <w:rPr>
                <w:rFonts w:ascii="Arial"/>
                <w:b/>
                <w:spacing w:val="-4"/>
                <w:sz w:val="16"/>
              </w:rPr>
              <w:t xml:space="preserve">Nodo </w:t>
            </w:r>
            <w:r>
              <w:rPr>
                <w:rFonts w:ascii="Arial"/>
                <w:b/>
                <w:spacing w:val="-2"/>
                <w:sz w:val="16"/>
              </w:rPr>
              <w:t>Padre</w:t>
            </w:r>
          </w:p>
        </w:tc>
        <w:tc>
          <w:tcPr>
            <w:tcW w:w="817" w:type="dxa"/>
            <w:shd w:val="clear" w:color="auto" w:fill="D4DCE3"/>
          </w:tcPr>
          <w:p w14:paraId="1DA59F30" w14:textId="77777777" w:rsidR="004532FA" w:rsidRDefault="00754871">
            <w:pPr>
              <w:pStyle w:val="TableParagraph"/>
              <w:spacing w:before="80"/>
              <w:ind w:left="226" w:right="221" w:firstLine="7"/>
              <w:rPr>
                <w:rFonts w:ascii="Arial"/>
                <w:b/>
                <w:sz w:val="16"/>
              </w:rPr>
            </w:pPr>
            <w:r>
              <w:rPr>
                <w:rFonts w:ascii="Arial"/>
                <w:b/>
                <w:spacing w:val="-4"/>
                <w:sz w:val="16"/>
              </w:rPr>
              <w:t>Tipo Dato</w:t>
            </w:r>
          </w:p>
        </w:tc>
        <w:tc>
          <w:tcPr>
            <w:tcW w:w="903" w:type="dxa"/>
            <w:shd w:val="clear" w:color="auto" w:fill="D4DCE3"/>
          </w:tcPr>
          <w:p w14:paraId="75D8B65F" w14:textId="77777777" w:rsidR="004532FA" w:rsidRDefault="00754871">
            <w:pPr>
              <w:pStyle w:val="TableParagraph"/>
              <w:spacing w:before="171"/>
              <w:ind w:left="7" w:right="7"/>
              <w:jc w:val="center"/>
              <w:rPr>
                <w:rFonts w:ascii="Arial"/>
                <w:b/>
                <w:sz w:val="16"/>
              </w:rPr>
            </w:pPr>
            <w:r>
              <w:rPr>
                <w:rFonts w:ascii="Arial"/>
                <w:b/>
                <w:spacing w:val="-2"/>
                <w:sz w:val="16"/>
              </w:rPr>
              <w:t>Longitud</w:t>
            </w:r>
          </w:p>
        </w:tc>
        <w:tc>
          <w:tcPr>
            <w:tcW w:w="1131" w:type="dxa"/>
            <w:shd w:val="clear" w:color="auto" w:fill="D4DCE3"/>
          </w:tcPr>
          <w:p w14:paraId="15D954B9" w14:textId="77777777" w:rsidR="004532FA" w:rsidRDefault="00754871">
            <w:pPr>
              <w:pStyle w:val="TableParagraph"/>
              <w:spacing w:before="171"/>
              <w:jc w:val="center"/>
              <w:rPr>
                <w:rFonts w:ascii="Arial"/>
                <w:b/>
                <w:sz w:val="16"/>
              </w:rPr>
            </w:pPr>
            <w:r>
              <w:rPr>
                <w:rFonts w:ascii="Arial"/>
                <w:b/>
                <w:spacing w:val="-2"/>
                <w:sz w:val="16"/>
              </w:rPr>
              <w:t>Ocurrencia</w:t>
            </w:r>
          </w:p>
        </w:tc>
        <w:tc>
          <w:tcPr>
            <w:tcW w:w="2828" w:type="dxa"/>
            <w:shd w:val="clear" w:color="auto" w:fill="D4DCE3"/>
          </w:tcPr>
          <w:p w14:paraId="4D93FA93" w14:textId="77777777" w:rsidR="004532FA" w:rsidRDefault="00754871">
            <w:pPr>
              <w:pStyle w:val="TableParagraph"/>
              <w:spacing w:before="171"/>
              <w:ind w:left="835"/>
              <w:rPr>
                <w:rFonts w:ascii="Arial"/>
                <w:b/>
                <w:sz w:val="16"/>
              </w:rPr>
            </w:pPr>
            <w:r>
              <w:rPr>
                <w:rFonts w:ascii="Arial"/>
                <w:b/>
                <w:spacing w:val="-2"/>
                <w:sz w:val="16"/>
              </w:rPr>
              <w:t>Observaciones</w:t>
            </w:r>
          </w:p>
        </w:tc>
      </w:tr>
      <w:tr w:rsidR="004532FA" w14:paraId="55E4E149" w14:textId="77777777">
        <w:trPr>
          <w:trHeight w:val="434"/>
        </w:trPr>
        <w:tc>
          <w:tcPr>
            <w:tcW w:w="898" w:type="dxa"/>
            <w:shd w:val="clear" w:color="auto" w:fill="E7E6E6"/>
          </w:tcPr>
          <w:p w14:paraId="518D52D8" w14:textId="77777777" w:rsidR="004532FA" w:rsidRDefault="00754871">
            <w:pPr>
              <w:pStyle w:val="TableParagraph"/>
              <w:spacing w:before="125"/>
              <w:ind w:left="18" w:right="11"/>
              <w:jc w:val="center"/>
              <w:rPr>
                <w:sz w:val="16"/>
              </w:rPr>
            </w:pPr>
            <w:r>
              <w:rPr>
                <w:spacing w:val="-10"/>
                <w:sz w:val="16"/>
              </w:rPr>
              <w:t>B</w:t>
            </w:r>
          </w:p>
        </w:tc>
        <w:tc>
          <w:tcPr>
            <w:tcW w:w="778" w:type="dxa"/>
            <w:shd w:val="clear" w:color="auto" w:fill="E7E6E6"/>
          </w:tcPr>
          <w:p w14:paraId="35B001C9" w14:textId="77777777" w:rsidR="004532FA" w:rsidRDefault="00754871">
            <w:pPr>
              <w:pStyle w:val="TableParagraph"/>
              <w:spacing w:before="125"/>
              <w:ind w:left="8" w:right="4"/>
              <w:jc w:val="center"/>
              <w:rPr>
                <w:sz w:val="16"/>
              </w:rPr>
            </w:pPr>
            <w:r>
              <w:rPr>
                <w:spacing w:val="-4"/>
                <w:sz w:val="16"/>
              </w:rPr>
              <w:t>B001</w:t>
            </w:r>
          </w:p>
        </w:tc>
        <w:tc>
          <w:tcPr>
            <w:tcW w:w="1452" w:type="dxa"/>
            <w:shd w:val="clear" w:color="auto" w:fill="E7E6E6"/>
          </w:tcPr>
          <w:p w14:paraId="3C414347" w14:textId="77777777" w:rsidR="004532FA" w:rsidRDefault="00754871">
            <w:pPr>
              <w:pStyle w:val="TableParagraph"/>
              <w:spacing w:before="125"/>
              <w:ind w:left="8" w:right="3"/>
              <w:jc w:val="center"/>
              <w:rPr>
                <w:sz w:val="16"/>
              </w:rPr>
            </w:pPr>
            <w:r>
              <w:rPr>
                <w:spacing w:val="-2"/>
                <w:sz w:val="16"/>
              </w:rPr>
              <w:t>gOpeDE</w:t>
            </w:r>
          </w:p>
        </w:tc>
        <w:tc>
          <w:tcPr>
            <w:tcW w:w="1825" w:type="dxa"/>
            <w:shd w:val="clear" w:color="auto" w:fill="E7E6E6"/>
          </w:tcPr>
          <w:p w14:paraId="2EBECAAB" w14:textId="77777777" w:rsidR="004532FA" w:rsidRDefault="00754871">
            <w:pPr>
              <w:pStyle w:val="TableParagraph"/>
              <w:spacing w:before="32"/>
              <w:ind w:left="103" w:right="30"/>
              <w:rPr>
                <w:sz w:val="16"/>
              </w:rPr>
            </w:pPr>
            <w:r>
              <w:rPr>
                <w:sz w:val="16"/>
              </w:rPr>
              <w:t>Campos</w:t>
            </w:r>
            <w:r>
              <w:rPr>
                <w:spacing w:val="28"/>
                <w:sz w:val="16"/>
              </w:rPr>
              <w:t xml:space="preserve"> </w:t>
            </w:r>
            <w:r>
              <w:rPr>
                <w:sz w:val="16"/>
              </w:rPr>
              <w:t>inherentes</w:t>
            </w:r>
            <w:r>
              <w:rPr>
                <w:spacing w:val="28"/>
                <w:sz w:val="16"/>
              </w:rPr>
              <w:t xml:space="preserve"> </w:t>
            </w:r>
            <w:r>
              <w:rPr>
                <w:sz w:val="16"/>
              </w:rPr>
              <w:t>a la operación de DE</w:t>
            </w:r>
          </w:p>
        </w:tc>
        <w:tc>
          <w:tcPr>
            <w:tcW w:w="821" w:type="dxa"/>
            <w:shd w:val="clear" w:color="auto" w:fill="E7E6E6"/>
          </w:tcPr>
          <w:p w14:paraId="6871CDB9" w14:textId="77777777" w:rsidR="004532FA" w:rsidRDefault="00754871">
            <w:pPr>
              <w:pStyle w:val="TableParagraph"/>
              <w:spacing w:before="125"/>
              <w:ind w:left="4" w:right="1"/>
              <w:jc w:val="center"/>
              <w:rPr>
                <w:sz w:val="16"/>
              </w:rPr>
            </w:pPr>
            <w:r>
              <w:rPr>
                <w:spacing w:val="-4"/>
                <w:sz w:val="16"/>
              </w:rPr>
              <w:t>A001</w:t>
            </w:r>
          </w:p>
        </w:tc>
        <w:tc>
          <w:tcPr>
            <w:tcW w:w="817" w:type="dxa"/>
            <w:shd w:val="clear" w:color="auto" w:fill="E7E6E6"/>
          </w:tcPr>
          <w:p w14:paraId="70EE169C" w14:textId="77777777" w:rsidR="004532FA" w:rsidRDefault="00754871">
            <w:pPr>
              <w:pStyle w:val="TableParagraph"/>
              <w:spacing w:before="125"/>
              <w:ind w:left="3" w:right="1"/>
              <w:jc w:val="center"/>
              <w:rPr>
                <w:sz w:val="16"/>
              </w:rPr>
            </w:pPr>
            <w:r>
              <w:rPr>
                <w:spacing w:val="-10"/>
                <w:sz w:val="16"/>
              </w:rPr>
              <w:t>G</w:t>
            </w:r>
          </w:p>
        </w:tc>
        <w:tc>
          <w:tcPr>
            <w:tcW w:w="903" w:type="dxa"/>
            <w:shd w:val="clear" w:color="auto" w:fill="E7E6E6"/>
          </w:tcPr>
          <w:p w14:paraId="78E647CB" w14:textId="77777777" w:rsidR="004532FA" w:rsidRDefault="004532FA">
            <w:pPr>
              <w:pStyle w:val="TableParagraph"/>
              <w:rPr>
                <w:rFonts w:ascii="Times New Roman"/>
                <w:sz w:val="16"/>
              </w:rPr>
            </w:pPr>
          </w:p>
        </w:tc>
        <w:tc>
          <w:tcPr>
            <w:tcW w:w="1131" w:type="dxa"/>
            <w:shd w:val="clear" w:color="auto" w:fill="E7E6E6"/>
          </w:tcPr>
          <w:p w14:paraId="355D30F5" w14:textId="77777777" w:rsidR="004532FA" w:rsidRDefault="00754871">
            <w:pPr>
              <w:pStyle w:val="TableParagraph"/>
              <w:spacing w:before="125"/>
              <w:ind w:right="1"/>
              <w:jc w:val="center"/>
              <w:rPr>
                <w:sz w:val="16"/>
              </w:rPr>
            </w:pPr>
            <w:r>
              <w:rPr>
                <w:spacing w:val="-2"/>
                <w:sz w:val="16"/>
              </w:rPr>
              <w:t>1-</w:t>
            </w:r>
            <w:r>
              <w:rPr>
                <w:spacing w:val="-10"/>
                <w:sz w:val="16"/>
              </w:rPr>
              <w:t>1</w:t>
            </w:r>
          </w:p>
        </w:tc>
        <w:tc>
          <w:tcPr>
            <w:tcW w:w="2828" w:type="dxa"/>
            <w:shd w:val="clear" w:color="auto" w:fill="E7E6E6"/>
          </w:tcPr>
          <w:p w14:paraId="532BE45F" w14:textId="77777777" w:rsidR="004532FA" w:rsidRDefault="004532FA">
            <w:pPr>
              <w:pStyle w:val="TableParagraph"/>
              <w:rPr>
                <w:rFonts w:ascii="Times New Roman"/>
                <w:sz w:val="16"/>
              </w:rPr>
            </w:pPr>
          </w:p>
        </w:tc>
      </w:tr>
      <w:tr w:rsidR="004532FA" w14:paraId="022CF0EB" w14:textId="77777777">
        <w:trPr>
          <w:trHeight w:val="441"/>
        </w:trPr>
        <w:tc>
          <w:tcPr>
            <w:tcW w:w="898" w:type="dxa"/>
          </w:tcPr>
          <w:p w14:paraId="48A38004" w14:textId="77777777" w:rsidR="004532FA" w:rsidRDefault="00754871">
            <w:pPr>
              <w:pStyle w:val="TableParagraph"/>
              <w:spacing w:before="128"/>
              <w:ind w:left="18" w:right="11"/>
              <w:jc w:val="center"/>
              <w:rPr>
                <w:sz w:val="16"/>
              </w:rPr>
            </w:pPr>
            <w:r>
              <w:rPr>
                <w:spacing w:val="-10"/>
                <w:sz w:val="16"/>
              </w:rPr>
              <w:t>B</w:t>
            </w:r>
          </w:p>
        </w:tc>
        <w:tc>
          <w:tcPr>
            <w:tcW w:w="778" w:type="dxa"/>
          </w:tcPr>
          <w:p w14:paraId="4372F2C5" w14:textId="77777777" w:rsidR="004532FA" w:rsidRDefault="00754871">
            <w:pPr>
              <w:pStyle w:val="TableParagraph"/>
              <w:spacing w:before="128"/>
              <w:ind w:left="8" w:right="4"/>
              <w:jc w:val="center"/>
              <w:rPr>
                <w:sz w:val="16"/>
              </w:rPr>
            </w:pPr>
            <w:r>
              <w:rPr>
                <w:spacing w:val="-4"/>
                <w:sz w:val="16"/>
              </w:rPr>
              <w:t>B002</w:t>
            </w:r>
          </w:p>
        </w:tc>
        <w:tc>
          <w:tcPr>
            <w:tcW w:w="1452" w:type="dxa"/>
          </w:tcPr>
          <w:p w14:paraId="2BD836D3" w14:textId="77777777" w:rsidR="004532FA" w:rsidRDefault="00754871">
            <w:pPr>
              <w:pStyle w:val="TableParagraph"/>
              <w:spacing w:before="128"/>
              <w:ind w:left="8" w:right="1"/>
              <w:jc w:val="center"/>
              <w:rPr>
                <w:sz w:val="16"/>
              </w:rPr>
            </w:pPr>
            <w:r>
              <w:rPr>
                <w:spacing w:val="-2"/>
                <w:sz w:val="16"/>
              </w:rPr>
              <w:t>iTipEmi</w:t>
            </w:r>
          </w:p>
        </w:tc>
        <w:tc>
          <w:tcPr>
            <w:tcW w:w="1825" w:type="dxa"/>
          </w:tcPr>
          <w:p w14:paraId="20BC0C87" w14:textId="77777777" w:rsidR="004532FA" w:rsidRDefault="00754871">
            <w:pPr>
              <w:pStyle w:val="TableParagraph"/>
              <w:spacing w:before="128"/>
              <w:ind w:left="103"/>
              <w:rPr>
                <w:sz w:val="16"/>
              </w:rPr>
            </w:pPr>
            <w:r>
              <w:rPr>
                <w:sz w:val="16"/>
              </w:rPr>
              <w:t>Tipo</w:t>
            </w:r>
            <w:r>
              <w:rPr>
                <w:spacing w:val="-2"/>
                <w:sz w:val="16"/>
              </w:rPr>
              <w:t xml:space="preserve"> </w:t>
            </w:r>
            <w:r>
              <w:rPr>
                <w:sz w:val="16"/>
              </w:rPr>
              <w:t>de</w:t>
            </w:r>
            <w:r>
              <w:rPr>
                <w:spacing w:val="-2"/>
                <w:sz w:val="16"/>
              </w:rPr>
              <w:t xml:space="preserve"> emisión</w:t>
            </w:r>
          </w:p>
        </w:tc>
        <w:tc>
          <w:tcPr>
            <w:tcW w:w="821" w:type="dxa"/>
          </w:tcPr>
          <w:p w14:paraId="693962A5" w14:textId="77777777" w:rsidR="004532FA" w:rsidRDefault="00754871">
            <w:pPr>
              <w:pStyle w:val="TableParagraph"/>
              <w:spacing w:before="128"/>
              <w:ind w:left="4" w:right="1"/>
              <w:jc w:val="center"/>
              <w:rPr>
                <w:sz w:val="16"/>
              </w:rPr>
            </w:pPr>
            <w:r>
              <w:rPr>
                <w:spacing w:val="-4"/>
                <w:sz w:val="16"/>
              </w:rPr>
              <w:t>B001</w:t>
            </w:r>
          </w:p>
        </w:tc>
        <w:tc>
          <w:tcPr>
            <w:tcW w:w="817" w:type="dxa"/>
          </w:tcPr>
          <w:p w14:paraId="598A3858" w14:textId="77777777" w:rsidR="004532FA" w:rsidRDefault="00754871">
            <w:pPr>
              <w:pStyle w:val="TableParagraph"/>
              <w:spacing w:before="128"/>
              <w:ind w:left="3" w:right="1"/>
              <w:jc w:val="center"/>
              <w:rPr>
                <w:sz w:val="16"/>
              </w:rPr>
            </w:pPr>
            <w:r>
              <w:rPr>
                <w:spacing w:val="-10"/>
                <w:sz w:val="16"/>
              </w:rPr>
              <w:t>N</w:t>
            </w:r>
          </w:p>
        </w:tc>
        <w:tc>
          <w:tcPr>
            <w:tcW w:w="903" w:type="dxa"/>
          </w:tcPr>
          <w:p w14:paraId="26A07118" w14:textId="77777777" w:rsidR="004532FA" w:rsidRDefault="00754871">
            <w:pPr>
              <w:pStyle w:val="TableParagraph"/>
              <w:spacing w:before="128"/>
              <w:ind w:left="7" w:right="7"/>
              <w:jc w:val="center"/>
              <w:rPr>
                <w:sz w:val="16"/>
              </w:rPr>
            </w:pPr>
            <w:r>
              <w:rPr>
                <w:spacing w:val="-10"/>
                <w:sz w:val="16"/>
              </w:rPr>
              <w:t>1</w:t>
            </w:r>
          </w:p>
        </w:tc>
        <w:tc>
          <w:tcPr>
            <w:tcW w:w="1131" w:type="dxa"/>
          </w:tcPr>
          <w:p w14:paraId="741F797C" w14:textId="77777777" w:rsidR="004532FA" w:rsidRDefault="00754871">
            <w:pPr>
              <w:pStyle w:val="TableParagraph"/>
              <w:spacing w:before="128"/>
              <w:ind w:right="1"/>
              <w:jc w:val="center"/>
              <w:rPr>
                <w:sz w:val="16"/>
              </w:rPr>
            </w:pPr>
            <w:r>
              <w:rPr>
                <w:spacing w:val="-2"/>
                <w:sz w:val="16"/>
              </w:rPr>
              <w:t>1-</w:t>
            </w:r>
            <w:r>
              <w:rPr>
                <w:spacing w:val="-10"/>
                <w:sz w:val="16"/>
              </w:rPr>
              <w:t>1</w:t>
            </w:r>
          </w:p>
        </w:tc>
        <w:tc>
          <w:tcPr>
            <w:tcW w:w="2828" w:type="dxa"/>
          </w:tcPr>
          <w:p w14:paraId="76848D18" w14:textId="77777777" w:rsidR="004532FA" w:rsidRDefault="00754871">
            <w:pPr>
              <w:pStyle w:val="TableParagraph"/>
              <w:spacing w:before="37"/>
              <w:ind w:left="100"/>
              <w:rPr>
                <w:sz w:val="16"/>
              </w:rPr>
            </w:pPr>
            <w:r>
              <w:rPr>
                <w:sz w:val="16"/>
              </w:rPr>
              <w:t>1=</w:t>
            </w:r>
            <w:r>
              <w:rPr>
                <w:spacing w:val="-1"/>
                <w:sz w:val="16"/>
              </w:rPr>
              <w:t xml:space="preserve"> </w:t>
            </w:r>
            <w:r>
              <w:rPr>
                <w:spacing w:val="-2"/>
                <w:sz w:val="16"/>
              </w:rPr>
              <w:t>Normal</w:t>
            </w:r>
          </w:p>
          <w:p w14:paraId="5625C615" w14:textId="77777777" w:rsidR="004532FA" w:rsidRDefault="00754871">
            <w:pPr>
              <w:pStyle w:val="TableParagraph"/>
              <w:ind w:left="100"/>
              <w:rPr>
                <w:sz w:val="16"/>
              </w:rPr>
            </w:pPr>
            <w:r>
              <w:rPr>
                <w:sz w:val="16"/>
              </w:rPr>
              <w:t>2=</w:t>
            </w:r>
            <w:r>
              <w:rPr>
                <w:spacing w:val="-1"/>
                <w:sz w:val="16"/>
              </w:rPr>
              <w:t xml:space="preserve"> </w:t>
            </w:r>
            <w:r>
              <w:rPr>
                <w:spacing w:val="-2"/>
                <w:sz w:val="16"/>
              </w:rPr>
              <w:t>Contingencia</w:t>
            </w:r>
          </w:p>
        </w:tc>
      </w:tr>
      <w:tr w:rsidR="004532FA" w14:paraId="3BFCFCE8" w14:textId="77777777">
        <w:trPr>
          <w:trHeight w:val="551"/>
        </w:trPr>
        <w:tc>
          <w:tcPr>
            <w:tcW w:w="898" w:type="dxa"/>
          </w:tcPr>
          <w:p w14:paraId="11232052" w14:textId="77777777" w:rsidR="004532FA" w:rsidRDefault="00754871">
            <w:pPr>
              <w:pStyle w:val="TableParagraph"/>
              <w:spacing w:before="183"/>
              <w:ind w:left="18" w:right="11"/>
              <w:jc w:val="center"/>
              <w:rPr>
                <w:sz w:val="16"/>
              </w:rPr>
            </w:pPr>
            <w:r>
              <w:rPr>
                <w:spacing w:val="-10"/>
                <w:sz w:val="16"/>
              </w:rPr>
              <w:t>B</w:t>
            </w:r>
          </w:p>
        </w:tc>
        <w:tc>
          <w:tcPr>
            <w:tcW w:w="778" w:type="dxa"/>
          </w:tcPr>
          <w:p w14:paraId="0B9B9F12" w14:textId="77777777" w:rsidR="004532FA" w:rsidRDefault="00754871">
            <w:pPr>
              <w:pStyle w:val="TableParagraph"/>
              <w:spacing w:before="183"/>
              <w:ind w:left="8" w:right="4"/>
              <w:jc w:val="center"/>
              <w:rPr>
                <w:sz w:val="16"/>
              </w:rPr>
            </w:pPr>
            <w:r>
              <w:rPr>
                <w:spacing w:val="-4"/>
                <w:sz w:val="16"/>
              </w:rPr>
              <w:t>B003</w:t>
            </w:r>
          </w:p>
        </w:tc>
        <w:tc>
          <w:tcPr>
            <w:tcW w:w="1452" w:type="dxa"/>
          </w:tcPr>
          <w:p w14:paraId="6C321F46" w14:textId="77777777" w:rsidR="004532FA" w:rsidRDefault="00754871">
            <w:pPr>
              <w:pStyle w:val="TableParagraph"/>
              <w:spacing w:before="183"/>
              <w:ind w:left="8" w:right="3"/>
              <w:jc w:val="center"/>
              <w:rPr>
                <w:sz w:val="16"/>
              </w:rPr>
            </w:pPr>
            <w:r>
              <w:rPr>
                <w:spacing w:val="-2"/>
                <w:sz w:val="16"/>
              </w:rPr>
              <w:t>dDesTipEmi</w:t>
            </w:r>
          </w:p>
        </w:tc>
        <w:tc>
          <w:tcPr>
            <w:tcW w:w="1825" w:type="dxa"/>
          </w:tcPr>
          <w:p w14:paraId="59E6A0F0" w14:textId="77777777" w:rsidR="004532FA" w:rsidRDefault="00754871">
            <w:pPr>
              <w:pStyle w:val="TableParagraph"/>
              <w:spacing w:before="92"/>
              <w:ind w:left="103"/>
              <w:rPr>
                <w:sz w:val="16"/>
              </w:rPr>
            </w:pPr>
            <w:r>
              <w:rPr>
                <w:sz w:val="16"/>
              </w:rPr>
              <w:t>Descripción</w:t>
            </w:r>
            <w:r>
              <w:rPr>
                <w:spacing w:val="-12"/>
                <w:sz w:val="16"/>
              </w:rPr>
              <w:t xml:space="preserve"> </w:t>
            </w:r>
            <w:r>
              <w:rPr>
                <w:sz w:val="16"/>
              </w:rPr>
              <w:t>del</w:t>
            </w:r>
            <w:r>
              <w:rPr>
                <w:spacing w:val="-11"/>
                <w:sz w:val="16"/>
              </w:rPr>
              <w:t xml:space="preserve"> </w:t>
            </w:r>
            <w:r>
              <w:rPr>
                <w:sz w:val="16"/>
              </w:rPr>
              <w:t>tipo</w:t>
            </w:r>
            <w:r>
              <w:rPr>
                <w:spacing w:val="-11"/>
                <w:sz w:val="16"/>
              </w:rPr>
              <w:t xml:space="preserve"> </w:t>
            </w:r>
            <w:r>
              <w:rPr>
                <w:sz w:val="16"/>
              </w:rPr>
              <w:t xml:space="preserve">de </w:t>
            </w:r>
            <w:r>
              <w:rPr>
                <w:spacing w:val="-2"/>
                <w:sz w:val="16"/>
              </w:rPr>
              <w:t>emisión</w:t>
            </w:r>
          </w:p>
        </w:tc>
        <w:tc>
          <w:tcPr>
            <w:tcW w:w="821" w:type="dxa"/>
          </w:tcPr>
          <w:p w14:paraId="7FB8EF3A" w14:textId="77777777" w:rsidR="004532FA" w:rsidRDefault="00754871">
            <w:pPr>
              <w:pStyle w:val="TableParagraph"/>
              <w:spacing w:before="183"/>
              <w:ind w:left="4" w:right="1"/>
              <w:jc w:val="center"/>
              <w:rPr>
                <w:sz w:val="16"/>
              </w:rPr>
            </w:pPr>
            <w:r>
              <w:rPr>
                <w:spacing w:val="-4"/>
                <w:sz w:val="16"/>
              </w:rPr>
              <w:t>B001</w:t>
            </w:r>
          </w:p>
        </w:tc>
        <w:tc>
          <w:tcPr>
            <w:tcW w:w="817" w:type="dxa"/>
          </w:tcPr>
          <w:p w14:paraId="74BE6E51" w14:textId="77777777" w:rsidR="004532FA" w:rsidRDefault="00754871">
            <w:pPr>
              <w:pStyle w:val="TableParagraph"/>
              <w:spacing w:before="183"/>
              <w:ind w:left="4" w:right="1"/>
              <w:jc w:val="center"/>
              <w:rPr>
                <w:sz w:val="16"/>
              </w:rPr>
            </w:pPr>
            <w:r>
              <w:rPr>
                <w:spacing w:val="-10"/>
                <w:sz w:val="16"/>
              </w:rPr>
              <w:t>A</w:t>
            </w:r>
          </w:p>
        </w:tc>
        <w:tc>
          <w:tcPr>
            <w:tcW w:w="903" w:type="dxa"/>
          </w:tcPr>
          <w:p w14:paraId="489B0925" w14:textId="77777777" w:rsidR="004532FA" w:rsidRDefault="00754871">
            <w:pPr>
              <w:pStyle w:val="TableParagraph"/>
              <w:spacing w:before="183"/>
              <w:ind w:left="7" w:right="8"/>
              <w:jc w:val="center"/>
              <w:rPr>
                <w:sz w:val="16"/>
              </w:rPr>
            </w:pPr>
            <w:r>
              <w:rPr>
                <w:spacing w:val="-2"/>
                <w:sz w:val="16"/>
              </w:rPr>
              <w:t>6-</w:t>
            </w:r>
            <w:r>
              <w:rPr>
                <w:spacing w:val="-5"/>
                <w:sz w:val="16"/>
              </w:rPr>
              <w:t>12</w:t>
            </w:r>
          </w:p>
        </w:tc>
        <w:tc>
          <w:tcPr>
            <w:tcW w:w="1131" w:type="dxa"/>
          </w:tcPr>
          <w:p w14:paraId="7EBAA3AF" w14:textId="77777777" w:rsidR="004532FA" w:rsidRDefault="00754871">
            <w:pPr>
              <w:pStyle w:val="TableParagraph"/>
              <w:spacing w:before="183"/>
              <w:ind w:right="1"/>
              <w:jc w:val="center"/>
              <w:rPr>
                <w:sz w:val="16"/>
              </w:rPr>
            </w:pPr>
            <w:r>
              <w:rPr>
                <w:spacing w:val="-2"/>
                <w:sz w:val="16"/>
              </w:rPr>
              <w:t>1-</w:t>
            </w:r>
            <w:r>
              <w:rPr>
                <w:spacing w:val="-10"/>
                <w:sz w:val="16"/>
              </w:rPr>
              <w:t>1</w:t>
            </w:r>
          </w:p>
        </w:tc>
        <w:tc>
          <w:tcPr>
            <w:tcW w:w="2828" w:type="dxa"/>
          </w:tcPr>
          <w:p w14:paraId="59266935" w14:textId="77777777" w:rsidR="004532FA" w:rsidRDefault="00754871">
            <w:pPr>
              <w:pStyle w:val="TableParagraph"/>
              <w:ind w:left="100" w:right="775"/>
              <w:rPr>
                <w:sz w:val="16"/>
              </w:rPr>
            </w:pPr>
            <w:r>
              <w:rPr>
                <w:sz w:val="16"/>
              </w:rPr>
              <w:t>Referente</w:t>
            </w:r>
            <w:r>
              <w:rPr>
                <w:spacing w:val="-12"/>
                <w:sz w:val="16"/>
              </w:rPr>
              <w:t xml:space="preserve"> </w:t>
            </w:r>
            <w:r>
              <w:rPr>
                <w:sz w:val="16"/>
              </w:rPr>
              <w:t>al</w:t>
            </w:r>
            <w:r>
              <w:rPr>
                <w:spacing w:val="-11"/>
                <w:sz w:val="16"/>
              </w:rPr>
              <w:t xml:space="preserve"> </w:t>
            </w:r>
            <w:r>
              <w:rPr>
                <w:sz w:val="16"/>
              </w:rPr>
              <w:t>campo</w:t>
            </w:r>
            <w:r>
              <w:rPr>
                <w:spacing w:val="-11"/>
                <w:sz w:val="16"/>
              </w:rPr>
              <w:t xml:space="preserve"> </w:t>
            </w:r>
            <w:r>
              <w:rPr>
                <w:sz w:val="16"/>
              </w:rPr>
              <w:t>B002 1= “Normal”</w:t>
            </w:r>
          </w:p>
          <w:p w14:paraId="319F012E" w14:textId="77777777" w:rsidR="004532FA" w:rsidRDefault="00754871">
            <w:pPr>
              <w:pStyle w:val="TableParagraph"/>
              <w:spacing w:line="163" w:lineRule="exact"/>
              <w:ind w:left="100"/>
              <w:rPr>
                <w:sz w:val="16"/>
              </w:rPr>
            </w:pPr>
            <w:r>
              <w:rPr>
                <w:sz w:val="16"/>
              </w:rPr>
              <w:t>2=</w:t>
            </w:r>
            <w:r>
              <w:rPr>
                <w:spacing w:val="-1"/>
                <w:sz w:val="16"/>
              </w:rPr>
              <w:t xml:space="preserve"> </w:t>
            </w:r>
            <w:r>
              <w:rPr>
                <w:spacing w:val="-2"/>
                <w:sz w:val="16"/>
              </w:rPr>
              <w:t>“Contingencia”</w:t>
            </w:r>
          </w:p>
        </w:tc>
      </w:tr>
      <w:tr w:rsidR="004532FA" w14:paraId="0A700543" w14:textId="77777777">
        <w:trPr>
          <w:trHeight w:val="736"/>
        </w:trPr>
        <w:tc>
          <w:tcPr>
            <w:tcW w:w="898" w:type="dxa"/>
          </w:tcPr>
          <w:p w14:paraId="737F16C9" w14:textId="77777777" w:rsidR="004532FA" w:rsidRDefault="004532FA">
            <w:pPr>
              <w:pStyle w:val="TableParagraph"/>
              <w:spacing w:before="92"/>
              <w:rPr>
                <w:rFonts w:ascii="Arial"/>
                <w:b/>
                <w:sz w:val="16"/>
              </w:rPr>
            </w:pPr>
          </w:p>
          <w:p w14:paraId="6D9A1A4C" w14:textId="77777777" w:rsidR="004532FA" w:rsidRDefault="00754871">
            <w:pPr>
              <w:pStyle w:val="TableParagraph"/>
              <w:spacing w:before="1"/>
              <w:ind w:left="18" w:right="11"/>
              <w:jc w:val="center"/>
              <w:rPr>
                <w:sz w:val="16"/>
              </w:rPr>
            </w:pPr>
            <w:r>
              <w:rPr>
                <w:spacing w:val="-10"/>
                <w:sz w:val="16"/>
              </w:rPr>
              <w:t>B</w:t>
            </w:r>
          </w:p>
        </w:tc>
        <w:tc>
          <w:tcPr>
            <w:tcW w:w="778" w:type="dxa"/>
          </w:tcPr>
          <w:p w14:paraId="4BEFCA6C" w14:textId="77777777" w:rsidR="004532FA" w:rsidRDefault="004532FA">
            <w:pPr>
              <w:pStyle w:val="TableParagraph"/>
              <w:spacing w:before="92"/>
              <w:rPr>
                <w:rFonts w:ascii="Arial"/>
                <w:b/>
                <w:sz w:val="16"/>
              </w:rPr>
            </w:pPr>
          </w:p>
          <w:p w14:paraId="493571F7" w14:textId="77777777" w:rsidR="004532FA" w:rsidRDefault="00754871">
            <w:pPr>
              <w:pStyle w:val="TableParagraph"/>
              <w:spacing w:before="1"/>
              <w:ind w:left="8" w:right="4"/>
              <w:jc w:val="center"/>
              <w:rPr>
                <w:sz w:val="16"/>
              </w:rPr>
            </w:pPr>
            <w:r>
              <w:rPr>
                <w:spacing w:val="-4"/>
                <w:sz w:val="16"/>
              </w:rPr>
              <w:t>B004</w:t>
            </w:r>
          </w:p>
        </w:tc>
        <w:tc>
          <w:tcPr>
            <w:tcW w:w="1452" w:type="dxa"/>
          </w:tcPr>
          <w:p w14:paraId="2261FDAE" w14:textId="77777777" w:rsidR="004532FA" w:rsidRDefault="004532FA">
            <w:pPr>
              <w:pStyle w:val="TableParagraph"/>
              <w:spacing w:before="92"/>
              <w:rPr>
                <w:rFonts w:ascii="Arial"/>
                <w:b/>
                <w:sz w:val="16"/>
              </w:rPr>
            </w:pPr>
          </w:p>
          <w:p w14:paraId="244DB3BC" w14:textId="77777777" w:rsidR="004532FA" w:rsidRDefault="00754871">
            <w:pPr>
              <w:pStyle w:val="TableParagraph"/>
              <w:spacing w:before="1"/>
              <w:ind w:left="8" w:right="2"/>
              <w:jc w:val="center"/>
              <w:rPr>
                <w:sz w:val="16"/>
              </w:rPr>
            </w:pPr>
            <w:r>
              <w:rPr>
                <w:spacing w:val="-2"/>
                <w:sz w:val="16"/>
              </w:rPr>
              <w:t>dCodSeg</w:t>
            </w:r>
          </w:p>
        </w:tc>
        <w:tc>
          <w:tcPr>
            <w:tcW w:w="1825" w:type="dxa"/>
          </w:tcPr>
          <w:p w14:paraId="53F4FDA0" w14:textId="77777777" w:rsidR="004532FA" w:rsidRDefault="004532FA">
            <w:pPr>
              <w:pStyle w:val="TableParagraph"/>
              <w:spacing w:before="92"/>
              <w:rPr>
                <w:rFonts w:ascii="Arial"/>
                <w:b/>
                <w:sz w:val="16"/>
              </w:rPr>
            </w:pPr>
          </w:p>
          <w:p w14:paraId="78B2C427" w14:textId="77777777" w:rsidR="004532FA" w:rsidRDefault="00754871">
            <w:pPr>
              <w:pStyle w:val="TableParagraph"/>
              <w:spacing w:before="1"/>
              <w:ind w:left="103"/>
              <w:rPr>
                <w:sz w:val="16"/>
              </w:rPr>
            </w:pPr>
            <w:r>
              <w:rPr>
                <w:sz w:val="16"/>
              </w:rPr>
              <w:t>Código</w:t>
            </w:r>
            <w:r>
              <w:rPr>
                <w:spacing w:val="-3"/>
                <w:sz w:val="16"/>
              </w:rPr>
              <w:t xml:space="preserve"> </w:t>
            </w:r>
            <w:r>
              <w:rPr>
                <w:sz w:val="16"/>
              </w:rPr>
              <w:t>de</w:t>
            </w:r>
            <w:r>
              <w:rPr>
                <w:spacing w:val="-3"/>
                <w:sz w:val="16"/>
              </w:rPr>
              <w:t xml:space="preserve"> </w:t>
            </w:r>
            <w:r>
              <w:rPr>
                <w:spacing w:val="-2"/>
                <w:sz w:val="16"/>
              </w:rPr>
              <w:t>seguridad</w:t>
            </w:r>
          </w:p>
        </w:tc>
        <w:tc>
          <w:tcPr>
            <w:tcW w:w="821" w:type="dxa"/>
          </w:tcPr>
          <w:p w14:paraId="7D1C14FC" w14:textId="77777777" w:rsidR="004532FA" w:rsidRDefault="004532FA">
            <w:pPr>
              <w:pStyle w:val="TableParagraph"/>
              <w:spacing w:before="92"/>
              <w:rPr>
                <w:rFonts w:ascii="Arial"/>
                <w:b/>
                <w:sz w:val="16"/>
              </w:rPr>
            </w:pPr>
          </w:p>
          <w:p w14:paraId="395DFB76" w14:textId="77777777" w:rsidR="004532FA" w:rsidRDefault="00754871">
            <w:pPr>
              <w:pStyle w:val="TableParagraph"/>
              <w:spacing w:before="1"/>
              <w:ind w:left="4" w:right="1"/>
              <w:jc w:val="center"/>
              <w:rPr>
                <w:sz w:val="16"/>
              </w:rPr>
            </w:pPr>
            <w:r>
              <w:rPr>
                <w:spacing w:val="-4"/>
                <w:sz w:val="16"/>
              </w:rPr>
              <w:t>B001</w:t>
            </w:r>
          </w:p>
        </w:tc>
        <w:tc>
          <w:tcPr>
            <w:tcW w:w="817" w:type="dxa"/>
          </w:tcPr>
          <w:p w14:paraId="6584B7B4" w14:textId="77777777" w:rsidR="004532FA" w:rsidRDefault="004532FA">
            <w:pPr>
              <w:pStyle w:val="TableParagraph"/>
              <w:spacing w:before="92"/>
              <w:rPr>
                <w:rFonts w:ascii="Arial"/>
                <w:b/>
                <w:sz w:val="16"/>
              </w:rPr>
            </w:pPr>
          </w:p>
          <w:p w14:paraId="2F886C6D" w14:textId="77777777" w:rsidR="004532FA" w:rsidRDefault="00754871">
            <w:pPr>
              <w:pStyle w:val="TableParagraph"/>
              <w:spacing w:before="1"/>
              <w:ind w:left="3" w:right="1"/>
              <w:jc w:val="center"/>
              <w:rPr>
                <w:sz w:val="16"/>
              </w:rPr>
            </w:pPr>
            <w:r>
              <w:rPr>
                <w:spacing w:val="-10"/>
                <w:sz w:val="16"/>
              </w:rPr>
              <w:t>N</w:t>
            </w:r>
          </w:p>
        </w:tc>
        <w:tc>
          <w:tcPr>
            <w:tcW w:w="903" w:type="dxa"/>
          </w:tcPr>
          <w:p w14:paraId="1FB46AFD" w14:textId="77777777" w:rsidR="004532FA" w:rsidRDefault="004532FA">
            <w:pPr>
              <w:pStyle w:val="TableParagraph"/>
              <w:spacing w:before="92"/>
              <w:rPr>
                <w:rFonts w:ascii="Arial"/>
                <w:b/>
                <w:sz w:val="16"/>
              </w:rPr>
            </w:pPr>
          </w:p>
          <w:p w14:paraId="67793A22" w14:textId="77777777" w:rsidR="004532FA" w:rsidRDefault="00754871">
            <w:pPr>
              <w:pStyle w:val="TableParagraph"/>
              <w:spacing w:before="1"/>
              <w:ind w:left="7" w:right="7"/>
              <w:jc w:val="center"/>
              <w:rPr>
                <w:sz w:val="16"/>
              </w:rPr>
            </w:pPr>
            <w:r>
              <w:rPr>
                <w:spacing w:val="-10"/>
                <w:sz w:val="16"/>
              </w:rPr>
              <w:t>9</w:t>
            </w:r>
          </w:p>
        </w:tc>
        <w:tc>
          <w:tcPr>
            <w:tcW w:w="1131" w:type="dxa"/>
          </w:tcPr>
          <w:p w14:paraId="30B81C78" w14:textId="77777777" w:rsidR="004532FA" w:rsidRDefault="004532FA">
            <w:pPr>
              <w:pStyle w:val="TableParagraph"/>
              <w:spacing w:before="92"/>
              <w:rPr>
                <w:rFonts w:ascii="Arial"/>
                <w:b/>
                <w:sz w:val="16"/>
              </w:rPr>
            </w:pPr>
          </w:p>
          <w:p w14:paraId="2228F393" w14:textId="77777777" w:rsidR="004532FA" w:rsidRDefault="00754871">
            <w:pPr>
              <w:pStyle w:val="TableParagraph"/>
              <w:spacing w:before="1"/>
              <w:ind w:right="1"/>
              <w:jc w:val="center"/>
              <w:rPr>
                <w:sz w:val="16"/>
              </w:rPr>
            </w:pPr>
            <w:r>
              <w:rPr>
                <w:spacing w:val="-2"/>
                <w:sz w:val="16"/>
              </w:rPr>
              <w:t>1-</w:t>
            </w:r>
            <w:r>
              <w:rPr>
                <w:spacing w:val="-10"/>
                <w:sz w:val="16"/>
              </w:rPr>
              <w:t>1</w:t>
            </w:r>
          </w:p>
        </w:tc>
        <w:tc>
          <w:tcPr>
            <w:tcW w:w="2828" w:type="dxa"/>
          </w:tcPr>
          <w:p w14:paraId="181508ED" w14:textId="77777777" w:rsidR="004532FA" w:rsidRDefault="00754871">
            <w:pPr>
              <w:pStyle w:val="TableParagraph"/>
              <w:spacing w:before="1"/>
              <w:ind w:left="100" w:right="258"/>
              <w:jc w:val="both"/>
              <w:rPr>
                <w:sz w:val="16"/>
              </w:rPr>
            </w:pPr>
            <w:r>
              <w:rPr>
                <w:sz w:val="16"/>
              </w:rPr>
              <w:t>Código</w:t>
            </w:r>
            <w:r>
              <w:rPr>
                <w:spacing w:val="-1"/>
                <w:sz w:val="16"/>
              </w:rPr>
              <w:t xml:space="preserve"> </w:t>
            </w:r>
            <w:r>
              <w:rPr>
                <w:sz w:val="16"/>
              </w:rPr>
              <w:t>generado</w:t>
            </w:r>
            <w:r>
              <w:rPr>
                <w:spacing w:val="-1"/>
                <w:sz w:val="16"/>
              </w:rPr>
              <w:t xml:space="preserve"> </w:t>
            </w:r>
            <w:r>
              <w:rPr>
                <w:sz w:val="16"/>
              </w:rPr>
              <w:t>por</w:t>
            </w:r>
            <w:r>
              <w:rPr>
                <w:spacing w:val="-1"/>
                <w:sz w:val="16"/>
              </w:rPr>
              <w:t xml:space="preserve"> </w:t>
            </w:r>
            <w:r>
              <w:rPr>
                <w:sz w:val="16"/>
              </w:rPr>
              <w:t>el emisor</w:t>
            </w:r>
            <w:r>
              <w:rPr>
                <w:spacing w:val="-1"/>
                <w:sz w:val="16"/>
              </w:rPr>
              <w:t xml:space="preserve"> </w:t>
            </w:r>
            <w:r>
              <w:rPr>
                <w:sz w:val="16"/>
              </w:rPr>
              <w:t>de manera</w:t>
            </w:r>
            <w:r>
              <w:rPr>
                <w:spacing w:val="-8"/>
                <w:sz w:val="16"/>
              </w:rPr>
              <w:t xml:space="preserve"> </w:t>
            </w:r>
            <w:r>
              <w:rPr>
                <w:rFonts w:ascii="Arial" w:hAnsi="Arial"/>
                <w:b/>
                <w:sz w:val="16"/>
              </w:rPr>
              <w:t>aleatoria</w:t>
            </w:r>
            <w:r>
              <w:rPr>
                <w:rFonts w:ascii="Arial" w:hAnsi="Arial"/>
                <w:b/>
                <w:spacing w:val="-11"/>
                <w:sz w:val="16"/>
              </w:rPr>
              <w:t xml:space="preserve"> </w:t>
            </w:r>
            <w:r>
              <w:rPr>
                <w:sz w:val="16"/>
              </w:rPr>
              <w:t>para</w:t>
            </w:r>
            <w:r>
              <w:rPr>
                <w:spacing w:val="-9"/>
                <w:sz w:val="16"/>
              </w:rPr>
              <w:t xml:space="preserve"> </w:t>
            </w:r>
            <w:r>
              <w:rPr>
                <w:sz w:val="16"/>
              </w:rPr>
              <w:t>asegurar</w:t>
            </w:r>
            <w:r>
              <w:rPr>
                <w:spacing w:val="-9"/>
                <w:sz w:val="16"/>
              </w:rPr>
              <w:t xml:space="preserve"> </w:t>
            </w:r>
            <w:r>
              <w:rPr>
                <w:sz w:val="16"/>
              </w:rPr>
              <w:t>la confidencialidad de la consulta</w:t>
            </w:r>
          </w:p>
          <w:p w14:paraId="7A041A40" w14:textId="77777777" w:rsidR="004532FA" w:rsidRDefault="00754871">
            <w:pPr>
              <w:pStyle w:val="TableParagraph"/>
              <w:spacing w:line="163" w:lineRule="exact"/>
              <w:ind w:left="100"/>
              <w:jc w:val="both"/>
              <w:rPr>
                <w:sz w:val="16"/>
              </w:rPr>
            </w:pPr>
            <w:r>
              <w:rPr>
                <w:sz w:val="16"/>
              </w:rPr>
              <w:t>pública</w:t>
            </w:r>
            <w:r>
              <w:rPr>
                <w:spacing w:val="-4"/>
                <w:sz w:val="16"/>
              </w:rPr>
              <w:t xml:space="preserve"> </w:t>
            </w:r>
            <w:r>
              <w:rPr>
                <w:sz w:val="16"/>
              </w:rPr>
              <w:t>del</w:t>
            </w:r>
            <w:r>
              <w:rPr>
                <w:spacing w:val="-4"/>
                <w:sz w:val="16"/>
              </w:rPr>
              <w:t xml:space="preserve"> </w:t>
            </w:r>
            <w:r>
              <w:rPr>
                <w:spacing w:val="-5"/>
                <w:sz w:val="16"/>
              </w:rPr>
              <w:t>DE</w:t>
            </w:r>
          </w:p>
        </w:tc>
      </w:tr>
      <w:tr w:rsidR="004532FA" w14:paraId="0507A1FC" w14:textId="77777777">
        <w:trPr>
          <w:trHeight w:val="551"/>
        </w:trPr>
        <w:tc>
          <w:tcPr>
            <w:tcW w:w="898" w:type="dxa"/>
          </w:tcPr>
          <w:p w14:paraId="06868022" w14:textId="77777777" w:rsidR="004532FA" w:rsidRDefault="00754871">
            <w:pPr>
              <w:pStyle w:val="TableParagraph"/>
              <w:spacing w:before="183"/>
              <w:ind w:left="18" w:right="11"/>
              <w:jc w:val="center"/>
              <w:rPr>
                <w:sz w:val="16"/>
              </w:rPr>
            </w:pPr>
            <w:r>
              <w:rPr>
                <w:spacing w:val="-10"/>
                <w:sz w:val="16"/>
              </w:rPr>
              <w:t>B</w:t>
            </w:r>
          </w:p>
        </w:tc>
        <w:tc>
          <w:tcPr>
            <w:tcW w:w="778" w:type="dxa"/>
          </w:tcPr>
          <w:p w14:paraId="70EE52F1" w14:textId="77777777" w:rsidR="004532FA" w:rsidRDefault="00754871">
            <w:pPr>
              <w:pStyle w:val="TableParagraph"/>
              <w:spacing w:before="183"/>
              <w:ind w:left="8" w:right="4"/>
              <w:jc w:val="center"/>
              <w:rPr>
                <w:sz w:val="16"/>
              </w:rPr>
            </w:pPr>
            <w:r>
              <w:rPr>
                <w:spacing w:val="-4"/>
                <w:sz w:val="16"/>
              </w:rPr>
              <w:t>B005</w:t>
            </w:r>
          </w:p>
        </w:tc>
        <w:tc>
          <w:tcPr>
            <w:tcW w:w="1452" w:type="dxa"/>
          </w:tcPr>
          <w:p w14:paraId="01F0E968" w14:textId="77777777" w:rsidR="004532FA" w:rsidRDefault="00754871">
            <w:pPr>
              <w:pStyle w:val="TableParagraph"/>
              <w:spacing w:before="183"/>
              <w:ind w:left="8" w:right="3"/>
              <w:jc w:val="center"/>
              <w:rPr>
                <w:sz w:val="16"/>
              </w:rPr>
            </w:pPr>
            <w:r>
              <w:rPr>
                <w:spacing w:val="-2"/>
                <w:sz w:val="16"/>
              </w:rPr>
              <w:t>dInfoEmi</w:t>
            </w:r>
          </w:p>
        </w:tc>
        <w:tc>
          <w:tcPr>
            <w:tcW w:w="1825" w:type="dxa"/>
          </w:tcPr>
          <w:p w14:paraId="1236E605" w14:textId="77777777" w:rsidR="004532FA" w:rsidRDefault="00754871">
            <w:pPr>
              <w:pStyle w:val="TableParagraph"/>
              <w:spacing w:line="184" w:lineRule="exact"/>
              <w:ind w:left="103" w:right="96"/>
              <w:jc w:val="both"/>
              <w:rPr>
                <w:sz w:val="16"/>
              </w:rPr>
            </w:pPr>
            <w:r>
              <w:rPr>
                <w:sz w:val="16"/>
              </w:rPr>
              <w:t>Información</w:t>
            </w:r>
            <w:r>
              <w:rPr>
                <w:spacing w:val="-3"/>
                <w:sz w:val="16"/>
              </w:rPr>
              <w:t xml:space="preserve"> </w:t>
            </w:r>
            <w:r>
              <w:rPr>
                <w:sz w:val="16"/>
              </w:rPr>
              <w:t>de</w:t>
            </w:r>
            <w:r>
              <w:rPr>
                <w:spacing w:val="-5"/>
                <w:sz w:val="16"/>
              </w:rPr>
              <w:t xml:space="preserve"> </w:t>
            </w:r>
            <w:r>
              <w:rPr>
                <w:sz w:val="16"/>
              </w:rPr>
              <w:t xml:space="preserve">interés del emisor respecto al </w:t>
            </w:r>
            <w:r>
              <w:rPr>
                <w:spacing w:val="-6"/>
                <w:sz w:val="16"/>
              </w:rPr>
              <w:t>DE</w:t>
            </w:r>
          </w:p>
        </w:tc>
        <w:tc>
          <w:tcPr>
            <w:tcW w:w="821" w:type="dxa"/>
          </w:tcPr>
          <w:p w14:paraId="5F22F9E0" w14:textId="77777777" w:rsidR="004532FA" w:rsidRDefault="00754871">
            <w:pPr>
              <w:pStyle w:val="TableParagraph"/>
              <w:spacing w:before="183"/>
              <w:ind w:left="4" w:right="1"/>
              <w:jc w:val="center"/>
              <w:rPr>
                <w:sz w:val="16"/>
              </w:rPr>
            </w:pPr>
            <w:r>
              <w:rPr>
                <w:spacing w:val="-4"/>
                <w:sz w:val="16"/>
              </w:rPr>
              <w:t>B001</w:t>
            </w:r>
          </w:p>
        </w:tc>
        <w:tc>
          <w:tcPr>
            <w:tcW w:w="817" w:type="dxa"/>
          </w:tcPr>
          <w:p w14:paraId="5BD8EFB9" w14:textId="77777777" w:rsidR="004532FA" w:rsidRDefault="00754871">
            <w:pPr>
              <w:pStyle w:val="TableParagraph"/>
              <w:spacing w:before="183"/>
              <w:ind w:left="4" w:right="1"/>
              <w:jc w:val="center"/>
              <w:rPr>
                <w:sz w:val="16"/>
              </w:rPr>
            </w:pPr>
            <w:r>
              <w:rPr>
                <w:spacing w:val="-10"/>
                <w:sz w:val="16"/>
              </w:rPr>
              <w:t>A</w:t>
            </w:r>
          </w:p>
        </w:tc>
        <w:tc>
          <w:tcPr>
            <w:tcW w:w="903" w:type="dxa"/>
          </w:tcPr>
          <w:p w14:paraId="2C7174E2" w14:textId="77777777" w:rsidR="004532FA" w:rsidRDefault="00754871">
            <w:pPr>
              <w:pStyle w:val="TableParagraph"/>
              <w:spacing w:before="183"/>
              <w:ind w:left="7" w:right="8"/>
              <w:jc w:val="center"/>
              <w:rPr>
                <w:sz w:val="16"/>
              </w:rPr>
            </w:pPr>
            <w:r>
              <w:rPr>
                <w:spacing w:val="-2"/>
                <w:sz w:val="16"/>
              </w:rPr>
              <w:t>1-</w:t>
            </w:r>
            <w:r>
              <w:rPr>
                <w:spacing w:val="-4"/>
                <w:sz w:val="16"/>
              </w:rPr>
              <w:t>3000</w:t>
            </w:r>
          </w:p>
        </w:tc>
        <w:tc>
          <w:tcPr>
            <w:tcW w:w="1131" w:type="dxa"/>
          </w:tcPr>
          <w:p w14:paraId="179DD26D" w14:textId="77777777" w:rsidR="004532FA" w:rsidRDefault="00754871">
            <w:pPr>
              <w:pStyle w:val="TableParagraph"/>
              <w:spacing w:before="183"/>
              <w:ind w:right="1"/>
              <w:jc w:val="center"/>
              <w:rPr>
                <w:sz w:val="16"/>
              </w:rPr>
            </w:pPr>
            <w:r>
              <w:rPr>
                <w:spacing w:val="-2"/>
                <w:sz w:val="16"/>
              </w:rPr>
              <w:t>0-</w:t>
            </w:r>
            <w:r>
              <w:rPr>
                <w:spacing w:val="-10"/>
                <w:sz w:val="16"/>
              </w:rPr>
              <w:t>1</w:t>
            </w:r>
          </w:p>
        </w:tc>
        <w:tc>
          <w:tcPr>
            <w:tcW w:w="2828" w:type="dxa"/>
          </w:tcPr>
          <w:p w14:paraId="1C9E6EA6" w14:textId="77777777" w:rsidR="004532FA" w:rsidRDefault="004532FA">
            <w:pPr>
              <w:pStyle w:val="TableParagraph"/>
              <w:rPr>
                <w:rFonts w:ascii="Times New Roman"/>
                <w:sz w:val="16"/>
              </w:rPr>
            </w:pPr>
          </w:p>
        </w:tc>
      </w:tr>
    </w:tbl>
    <w:p w14:paraId="10DE058F" w14:textId="77777777" w:rsidR="004532FA" w:rsidRDefault="004532FA">
      <w:pPr>
        <w:pStyle w:val="TableParagraph"/>
        <w:rPr>
          <w:rFonts w:ascii="Times New Roman"/>
          <w:sz w:val="16"/>
        </w:rPr>
        <w:sectPr w:rsidR="004532FA">
          <w:headerReference w:type="default" r:id="rId224"/>
          <w:footerReference w:type="default" r:id="rId225"/>
          <w:pgSz w:w="15840" w:h="12240" w:orient="landscape"/>
          <w:pgMar w:top="2120" w:right="2125" w:bottom="1300" w:left="1275" w:header="763" w:footer="1101" w:gutter="0"/>
          <w:pgNumType w:start="62"/>
          <w:cols w:space="720"/>
        </w:sectPr>
      </w:pPr>
    </w:p>
    <w:p w14:paraId="3087FD97"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98"/>
        <w:gridCol w:w="778"/>
        <w:gridCol w:w="1452"/>
        <w:gridCol w:w="1825"/>
        <w:gridCol w:w="821"/>
        <w:gridCol w:w="817"/>
        <w:gridCol w:w="903"/>
        <w:gridCol w:w="1131"/>
        <w:gridCol w:w="2828"/>
      </w:tblGrid>
      <w:tr w:rsidR="004532FA" w14:paraId="0D521876" w14:textId="77777777">
        <w:trPr>
          <w:trHeight w:val="525"/>
        </w:trPr>
        <w:tc>
          <w:tcPr>
            <w:tcW w:w="898" w:type="dxa"/>
            <w:shd w:val="clear" w:color="auto" w:fill="D4DCE3"/>
          </w:tcPr>
          <w:p w14:paraId="6C185DFF" w14:textId="77777777" w:rsidR="004532FA" w:rsidRDefault="00754871">
            <w:pPr>
              <w:pStyle w:val="TableParagraph"/>
              <w:spacing w:before="171"/>
              <w:ind w:left="18" w:right="11"/>
              <w:jc w:val="center"/>
              <w:rPr>
                <w:rFonts w:ascii="Arial"/>
                <w:b/>
                <w:sz w:val="16"/>
              </w:rPr>
            </w:pPr>
            <w:r>
              <w:rPr>
                <w:rFonts w:ascii="Arial"/>
                <w:b/>
                <w:spacing w:val="-2"/>
                <w:sz w:val="16"/>
              </w:rPr>
              <w:t>Grupo</w:t>
            </w:r>
          </w:p>
        </w:tc>
        <w:tc>
          <w:tcPr>
            <w:tcW w:w="778" w:type="dxa"/>
            <w:shd w:val="clear" w:color="auto" w:fill="D4DCE3"/>
          </w:tcPr>
          <w:p w14:paraId="7DDAFF29" w14:textId="77777777" w:rsidR="004532FA" w:rsidRDefault="00754871">
            <w:pPr>
              <w:pStyle w:val="TableParagraph"/>
              <w:spacing w:before="171"/>
              <w:ind w:left="8" w:right="5"/>
              <w:jc w:val="center"/>
              <w:rPr>
                <w:rFonts w:ascii="Arial"/>
                <w:b/>
                <w:sz w:val="16"/>
              </w:rPr>
            </w:pPr>
            <w:r>
              <w:rPr>
                <w:rFonts w:ascii="Arial"/>
                <w:b/>
                <w:spacing w:val="-5"/>
                <w:sz w:val="16"/>
              </w:rPr>
              <w:t>ID</w:t>
            </w:r>
          </w:p>
        </w:tc>
        <w:tc>
          <w:tcPr>
            <w:tcW w:w="1452" w:type="dxa"/>
            <w:shd w:val="clear" w:color="auto" w:fill="D4DCE3"/>
          </w:tcPr>
          <w:p w14:paraId="557BCE17" w14:textId="77777777" w:rsidR="004532FA" w:rsidRDefault="00754871">
            <w:pPr>
              <w:pStyle w:val="TableParagraph"/>
              <w:spacing w:before="171"/>
              <w:ind w:left="8"/>
              <w:jc w:val="center"/>
              <w:rPr>
                <w:rFonts w:ascii="Arial"/>
                <w:b/>
                <w:sz w:val="16"/>
              </w:rPr>
            </w:pPr>
            <w:r>
              <w:rPr>
                <w:rFonts w:ascii="Arial"/>
                <w:b/>
                <w:spacing w:val="-4"/>
                <w:sz w:val="16"/>
              </w:rPr>
              <w:t>Campo</w:t>
            </w:r>
          </w:p>
        </w:tc>
        <w:tc>
          <w:tcPr>
            <w:tcW w:w="1825" w:type="dxa"/>
            <w:shd w:val="clear" w:color="auto" w:fill="D4DCE3"/>
          </w:tcPr>
          <w:p w14:paraId="099E2E7D" w14:textId="77777777" w:rsidR="004532FA" w:rsidRDefault="00754871">
            <w:pPr>
              <w:pStyle w:val="TableParagraph"/>
              <w:spacing w:before="171"/>
              <w:ind w:left="451"/>
              <w:rPr>
                <w:rFonts w:ascii="Arial" w:hAnsi="Arial"/>
                <w:b/>
                <w:sz w:val="16"/>
              </w:rPr>
            </w:pPr>
            <w:r>
              <w:rPr>
                <w:rFonts w:ascii="Arial" w:hAnsi="Arial"/>
                <w:b/>
                <w:spacing w:val="-2"/>
                <w:sz w:val="16"/>
              </w:rPr>
              <w:t>Descripción</w:t>
            </w:r>
          </w:p>
        </w:tc>
        <w:tc>
          <w:tcPr>
            <w:tcW w:w="821" w:type="dxa"/>
            <w:shd w:val="clear" w:color="auto" w:fill="D4DCE3"/>
          </w:tcPr>
          <w:p w14:paraId="146A14A1" w14:textId="77777777" w:rsidR="004532FA" w:rsidRDefault="00754871">
            <w:pPr>
              <w:pStyle w:val="TableParagraph"/>
              <w:spacing w:before="80"/>
              <w:ind w:left="186" w:right="170" w:firstLine="16"/>
              <w:rPr>
                <w:rFonts w:ascii="Arial"/>
                <w:b/>
                <w:sz w:val="16"/>
              </w:rPr>
            </w:pPr>
            <w:r>
              <w:rPr>
                <w:rFonts w:ascii="Arial"/>
                <w:b/>
                <w:spacing w:val="-4"/>
                <w:sz w:val="16"/>
              </w:rPr>
              <w:t xml:space="preserve">Nodo </w:t>
            </w:r>
            <w:r>
              <w:rPr>
                <w:rFonts w:ascii="Arial"/>
                <w:b/>
                <w:spacing w:val="-2"/>
                <w:sz w:val="16"/>
              </w:rPr>
              <w:t>Padre</w:t>
            </w:r>
          </w:p>
        </w:tc>
        <w:tc>
          <w:tcPr>
            <w:tcW w:w="817" w:type="dxa"/>
            <w:shd w:val="clear" w:color="auto" w:fill="D4DCE3"/>
          </w:tcPr>
          <w:p w14:paraId="44A62633" w14:textId="77777777" w:rsidR="004532FA" w:rsidRDefault="00754871">
            <w:pPr>
              <w:pStyle w:val="TableParagraph"/>
              <w:spacing w:before="80"/>
              <w:ind w:left="226" w:right="221" w:firstLine="7"/>
              <w:rPr>
                <w:rFonts w:ascii="Arial"/>
                <w:b/>
                <w:sz w:val="16"/>
              </w:rPr>
            </w:pPr>
            <w:r>
              <w:rPr>
                <w:rFonts w:ascii="Arial"/>
                <w:b/>
                <w:spacing w:val="-4"/>
                <w:sz w:val="16"/>
              </w:rPr>
              <w:t>Tipo Dato</w:t>
            </w:r>
          </w:p>
        </w:tc>
        <w:tc>
          <w:tcPr>
            <w:tcW w:w="903" w:type="dxa"/>
            <w:shd w:val="clear" w:color="auto" w:fill="D4DCE3"/>
          </w:tcPr>
          <w:p w14:paraId="351457D5" w14:textId="77777777" w:rsidR="004532FA" w:rsidRDefault="00754871">
            <w:pPr>
              <w:pStyle w:val="TableParagraph"/>
              <w:spacing w:before="171"/>
              <w:ind w:left="7" w:right="7"/>
              <w:jc w:val="center"/>
              <w:rPr>
                <w:rFonts w:ascii="Arial"/>
                <w:b/>
                <w:sz w:val="16"/>
              </w:rPr>
            </w:pPr>
            <w:r>
              <w:rPr>
                <w:rFonts w:ascii="Arial"/>
                <w:b/>
                <w:spacing w:val="-2"/>
                <w:sz w:val="16"/>
              </w:rPr>
              <w:t>Longitud</w:t>
            </w:r>
          </w:p>
        </w:tc>
        <w:tc>
          <w:tcPr>
            <w:tcW w:w="1131" w:type="dxa"/>
            <w:shd w:val="clear" w:color="auto" w:fill="D4DCE3"/>
          </w:tcPr>
          <w:p w14:paraId="687A5008" w14:textId="77777777" w:rsidR="004532FA" w:rsidRDefault="00754871">
            <w:pPr>
              <w:pStyle w:val="TableParagraph"/>
              <w:spacing w:before="171"/>
              <w:jc w:val="center"/>
              <w:rPr>
                <w:rFonts w:ascii="Arial"/>
                <w:b/>
                <w:sz w:val="16"/>
              </w:rPr>
            </w:pPr>
            <w:r>
              <w:rPr>
                <w:rFonts w:ascii="Arial"/>
                <w:b/>
                <w:spacing w:val="-2"/>
                <w:sz w:val="16"/>
              </w:rPr>
              <w:t>Ocurrencia</w:t>
            </w:r>
          </w:p>
        </w:tc>
        <w:tc>
          <w:tcPr>
            <w:tcW w:w="2828" w:type="dxa"/>
            <w:shd w:val="clear" w:color="auto" w:fill="D4DCE3"/>
          </w:tcPr>
          <w:p w14:paraId="375D31F3" w14:textId="77777777" w:rsidR="004532FA" w:rsidRDefault="00754871">
            <w:pPr>
              <w:pStyle w:val="TableParagraph"/>
              <w:spacing w:before="171"/>
              <w:ind w:left="835"/>
              <w:rPr>
                <w:rFonts w:ascii="Arial"/>
                <w:b/>
                <w:sz w:val="16"/>
              </w:rPr>
            </w:pPr>
            <w:r>
              <w:rPr>
                <w:rFonts w:ascii="Arial"/>
                <w:b/>
                <w:spacing w:val="-2"/>
                <w:sz w:val="16"/>
              </w:rPr>
              <w:t>Observaciones</w:t>
            </w:r>
          </w:p>
        </w:tc>
      </w:tr>
      <w:tr w:rsidR="004532FA" w14:paraId="0E18D67E" w14:textId="77777777">
        <w:trPr>
          <w:trHeight w:val="1289"/>
        </w:trPr>
        <w:tc>
          <w:tcPr>
            <w:tcW w:w="898" w:type="dxa"/>
          </w:tcPr>
          <w:p w14:paraId="218130E6" w14:textId="77777777" w:rsidR="004532FA" w:rsidRDefault="004532FA">
            <w:pPr>
              <w:pStyle w:val="TableParagraph"/>
              <w:rPr>
                <w:rFonts w:ascii="Arial"/>
                <w:b/>
                <w:sz w:val="16"/>
              </w:rPr>
            </w:pPr>
          </w:p>
          <w:p w14:paraId="743DACB6" w14:textId="77777777" w:rsidR="004532FA" w:rsidRDefault="004532FA">
            <w:pPr>
              <w:pStyle w:val="TableParagraph"/>
              <w:rPr>
                <w:rFonts w:ascii="Arial"/>
                <w:b/>
                <w:sz w:val="16"/>
              </w:rPr>
            </w:pPr>
          </w:p>
          <w:p w14:paraId="7D17B50E" w14:textId="77777777" w:rsidR="004532FA" w:rsidRDefault="004532FA">
            <w:pPr>
              <w:pStyle w:val="TableParagraph"/>
              <w:rPr>
                <w:rFonts w:ascii="Arial"/>
                <w:b/>
                <w:sz w:val="16"/>
              </w:rPr>
            </w:pPr>
          </w:p>
          <w:p w14:paraId="1189CC81" w14:textId="77777777" w:rsidR="004532FA" w:rsidRDefault="00754871">
            <w:pPr>
              <w:pStyle w:val="TableParagraph"/>
              <w:spacing w:before="1"/>
              <w:ind w:left="18" w:right="11"/>
              <w:jc w:val="center"/>
              <w:rPr>
                <w:sz w:val="16"/>
              </w:rPr>
            </w:pPr>
            <w:r>
              <w:rPr>
                <w:spacing w:val="-10"/>
                <w:sz w:val="16"/>
              </w:rPr>
              <w:t>B</w:t>
            </w:r>
          </w:p>
        </w:tc>
        <w:tc>
          <w:tcPr>
            <w:tcW w:w="778" w:type="dxa"/>
          </w:tcPr>
          <w:p w14:paraId="6E77326C" w14:textId="77777777" w:rsidR="004532FA" w:rsidRDefault="004532FA">
            <w:pPr>
              <w:pStyle w:val="TableParagraph"/>
              <w:rPr>
                <w:rFonts w:ascii="Arial"/>
                <w:b/>
                <w:sz w:val="16"/>
              </w:rPr>
            </w:pPr>
          </w:p>
          <w:p w14:paraId="6DD656F6" w14:textId="77777777" w:rsidR="004532FA" w:rsidRDefault="004532FA">
            <w:pPr>
              <w:pStyle w:val="TableParagraph"/>
              <w:rPr>
                <w:rFonts w:ascii="Arial"/>
                <w:b/>
                <w:sz w:val="16"/>
              </w:rPr>
            </w:pPr>
          </w:p>
          <w:p w14:paraId="52D313C7" w14:textId="77777777" w:rsidR="004532FA" w:rsidRDefault="004532FA">
            <w:pPr>
              <w:pStyle w:val="TableParagraph"/>
              <w:rPr>
                <w:rFonts w:ascii="Arial"/>
                <w:b/>
                <w:sz w:val="16"/>
              </w:rPr>
            </w:pPr>
          </w:p>
          <w:p w14:paraId="06AA8F3D" w14:textId="77777777" w:rsidR="004532FA" w:rsidRDefault="00754871">
            <w:pPr>
              <w:pStyle w:val="TableParagraph"/>
              <w:spacing w:before="1"/>
              <w:ind w:left="8" w:right="4"/>
              <w:jc w:val="center"/>
              <w:rPr>
                <w:sz w:val="16"/>
              </w:rPr>
            </w:pPr>
            <w:r>
              <w:rPr>
                <w:spacing w:val="-4"/>
                <w:sz w:val="16"/>
              </w:rPr>
              <w:t>B006</w:t>
            </w:r>
          </w:p>
        </w:tc>
        <w:tc>
          <w:tcPr>
            <w:tcW w:w="1452" w:type="dxa"/>
          </w:tcPr>
          <w:p w14:paraId="5845D7BF" w14:textId="77777777" w:rsidR="004532FA" w:rsidRDefault="004532FA">
            <w:pPr>
              <w:pStyle w:val="TableParagraph"/>
              <w:rPr>
                <w:rFonts w:ascii="Arial"/>
                <w:b/>
                <w:sz w:val="16"/>
              </w:rPr>
            </w:pPr>
          </w:p>
          <w:p w14:paraId="0A72AA42" w14:textId="77777777" w:rsidR="004532FA" w:rsidRDefault="004532FA">
            <w:pPr>
              <w:pStyle w:val="TableParagraph"/>
              <w:rPr>
                <w:rFonts w:ascii="Arial"/>
                <w:b/>
                <w:sz w:val="16"/>
              </w:rPr>
            </w:pPr>
          </w:p>
          <w:p w14:paraId="6BFA60B8" w14:textId="77777777" w:rsidR="004532FA" w:rsidRDefault="004532FA">
            <w:pPr>
              <w:pStyle w:val="TableParagraph"/>
              <w:rPr>
                <w:rFonts w:ascii="Arial"/>
                <w:b/>
                <w:sz w:val="16"/>
              </w:rPr>
            </w:pPr>
          </w:p>
          <w:p w14:paraId="7F5D5C44" w14:textId="77777777" w:rsidR="004532FA" w:rsidRDefault="00754871">
            <w:pPr>
              <w:pStyle w:val="TableParagraph"/>
              <w:spacing w:before="1"/>
              <w:ind w:left="8" w:right="1"/>
              <w:jc w:val="center"/>
              <w:rPr>
                <w:sz w:val="16"/>
              </w:rPr>
            </w:pPr>
            <w:r>
              <w:rPr>
                <w:spacing w:val="-2"/>
                <w:sz w:val="16"/>
              </w:rPr>
              <w:t>dInfoFisc</w:t>
            </w:r>
          </w:p>
        </w:tc>
        <w:tc>
          <w:tcPr>
            <w:tcW w:w="1825" w:type="dxa"/>
          </w:tcPr>
          <w:p w14:paraId="3BA98C6C" w14:textId="77777777" w:rsidR="004532FA" w:rsidRDefault="004532FA">
            <w:pPr>
              <w:pStyle w:val="TableParagraph"/>
              <w:rPr>
                <w:rFonts w:ascii="Arial"/>
                <w:b/>
                <w:sz w:val="16"/>
              </w:rPr>
            </w:pPr>
          </w:p>
          <w:p w14:paraId="727CDE7A" w14:textId="77777777" w:rsidR="004532FA" w:rsidRDefault="004532FA">
            <w:pPr>
              <w:pStyle w:val="TableParagraph"/>
              <w:spacing w:before="2"/>
              <w:rPr>
                <w:rFonts w:ascii="Arial"/>
                <w:b/>
                <w:sz w:val="16"/>
              </w:rPr>
            </w:pPr>
          </w:p>
          <w:p w14:paraId="3B6FE6F5" w14:textId="77777777" w:rsidR="004532FA" w:rsidRDefault="00754871">
            <w:pPr>
              <w:pStyle w:val="TableParagraph"/>
              <w:ind w:left="103" w:right="95"/>
              <w:jc w:val="both"/>
              <w:rPr>
                <w:sz w:val="16"/>
              </w:rPr>
            </w:pPr>
            <w:r>
              <w:rPr>
                <w:sz w:val="16"/>
              </w:rPr>
              <w:t>Información</w:t>
            </w:r>
            <w:r>
              <w:rPr>
                <w:spacing w:val="-3"/>
                <w:sz w:val="16"/>
              </w:rPr>
              <w:t xml:space="preserve"> </w:t>
            </w:r>
            <w:r>
              <w:rPr>
                <w:sz w:val="16"/>
              </w:rPr>
              <w:t>de</w:t>
            </w:r>
            <w:r>
              <w:rPr>
                <w:spacing w:val="-4"/>
                <w:sz w:val="16"/>
              </w:rPr>
              <w:t xml:space="preserve"> </w:t>
            </w:r>
            <w:r>
              <w:rPr>
                <w:sz w:val="16"/>
              </w:rPr>
              <w:t xml:space="preserve">interés del Fisco respecto al </w:t>
            </w:r>
            <w:r>
              <w:rPr>
                <w:spacing w:val="-6"/>
                <w:sz w:val="16"/>
              </w:rPr>
              <w:t>DE</w:t>
            </w:r>
          </w:p>
        </w:tc>
        <w:tc>
          <w:tcPr>
            <w:tcW w:w="821" w:type="dxa"/>
          </w:tcPr>
          <w:p w14:paraId="4EFC0990" w14:textId="77777777" w:rsidR="004532FA" w:rsidRDefault="004532FA">
            <w:pPr>
              <w:pStyle w:val="TableParagraph"/>
              <w:rPr>
                <w:rFonts w:ascii="Arial"/>
                <w:b/>
                <w:sz w:val="16"/>
              </w:rPr>
            </w:pPr>
          </w:p>
          <w:p w14:paraId="3607BADF" w14:textId="77777777" w:rsidR="004532FA" w:rsidRDefault="004532FA">
            <w:pPr>
              <w:pStyle w:val="TableParagraph"/>
              <w:rPr>
                <w:rFonts w:ascii="Arial"/>
                <w:b/>
                <w:sz w:val="16"/>
              </w:rPr>
            </w:pPr>
          </w:p>
          <w:p w14:paraId="6198C384" w14:textId="77777777" w:rsidR="004532FA" w:rsidRDefault="004532FA">
            <w:pPr>
              <w:pStyle w:val="TableParagraph"/>
              <w:rPr>
                <w:rFonts w:ascii="Arial"/>
                <w:b/>
                <w:sz w:val="16"/>
              </w:rPr>
            </w:pPr>
          </w:p>
          <w:p w14:paraId="3C919C3C" w14:textId="77777777" w:rsidR="004532FA" w:rsidRDefault="00754871">
            <w:pPr>
              <w:pStyle w:val="TableParagraph"/>
              <w:spacing w:before="1"/>
              <w:ind w:left="219"/>
              <w:rPr>
                <w:sz w:val="16"/>
              </w:rPr>
            </w:pPr>
            <w:r>
              <w:rPr>
                <w:spacing w:val="-4"/>
                <w:sz w:val="16"/>
              </w:rPr>
              <w:t>B001</w:t>
            </w:r>
          </w:p>
        </w:tc>
        <w:tc>
          <w:tcPr>
            <w:tcW w:w="817" w:type="dxa"/>
          </w:tcPr>
          <w:p w14:paraId="3923783F" w14:textId="77777777" w:rsidR="004532FA" w:rsidRDefault="004532FA">
            <w:pPr>
              <w:pStyle w:val="TableParagraph"/>
              <w:rPr>
                <w:rFonts w:ascii="Arial"/>
                <w:b/>
                <w:sz w:val="16"/>
              </w:rPr>
            </w:pPr>
          </w:p>
          <w:p w14:paraId="20C8E98C" w14:textId="77777777" w:rsidR="004532FA" w:rsidRDefault="004532FA">
            <w:pPr>
              <w:pStyle w:val="TableParagraph"/>
              <w:rPr>
                <w:rFonts w:ascii="Arial"/>
                <w:b/>
                <w:sz w:val="16"/>
              </w:rPr>
            </w:pPr>
          </w:p>
          <w:p w14:paraId="56B45F79" w14:textId="77777777" w:rsidR="004532FA" w:rsidRDefault="004532FA">
            <w:pPr>
              <w:pStyle w:val="TableParagraph"/>
              <w:rPr>
                <w:rFonts w:ascii="Arial"/>
                <w:b/>
                <w:sz w:val="16"/>
              </w:rPr>
            </w:pPr>
          </w:p>
          <w:p w14:paraId="60BF86F6" w14:textId="77777777" w:rsidR="004532FA" w:rsidRDefault="00754871">
            <w:pPr>
              <w:pStyle w:val="TableParagraph"/>
              <w:spacing w:before="1"/>
              <w:ind w:left="4" w:right="1"/>
              <w:jc w:val="center"/>
              <w:rPr>
                <w:sz w:val="16"/>
              </w:rPr>
            </w:pPr>
            <w:r>
              <w:rPr>
                <w:spacing w:val="-10"/>
                <w:sz w:val="16"/>
              </w:rPr>
              <w:t>A</w:t>
            </w:r>
          </w:p>
        </w:tc>
        <w:tc>
          <w:tcPr>
            <w:tcW w:w="903" w:type="dxa"/>
          </w:tcPr>
          <w:p w14:paraId="2EA97BB0" w14:textId="77777777" w:rsidR="004532FA" w:rsidRDefault="004532FA">
            <w:pPr>
              <w:pStyle w:val="TableParagraph"/>
              <w:rPr>
                <w:rFonts w:ascii="Arial"/>
                <w:b/>
                <w:sz w:val="16"/>
              </w:rPr>
            </w:pPr>
          </w:p>
          <w:p w14:paraId="36FACD21" w14:textId="77777777" w:rsidR="004532FA" w:rsidRDefault="004532FA">
            <w:pPr>
              <w:pStyle w:val="TableParagraph"/>
              <w:rPr>
                <w:rFonts w:ascii="Arial"/>
                <w:b/>
                <w:sz w:val="16"/>
              </w:rPr>
            </w:pPr>
          </w:p>
          <w:p w14:paraId="4E9C3BAF" w14:textId="77777777" w:rsidR="004532FA" w:rsidRDefault="004532FA">
            <w:pPr>
              <w:pStyle w:val="TableParagraph"/>
              <w:rPr>
                <w:rFonts w:ascii="Arial"/>
                <w:b/>
                <w:sz w:val="16"/>
              </w:rPr>
            </w:pPr>
          </w:p>
          <w:p w14:paraId="5AAA9A77" w14:textId="77777777" w:rsidR="004532FA" w:rsidRDefault="00754871">
            <w:pPr>
              <w:pStyle w:val="TableParagraph"/>
              <w:spacing w:before="1"/>
              <w:ind w:left="7" w:right="8"/>
              <w:jc w:val="center"/>
              <w:rPr>
                <w:sz w:val="16"/>
              </w:rPr>
            </w:pPr>
            <w:r>
              <w:rPr>
                <w:spacing w:val="-2"/>
                <w:sz w:val="16"/>
              </w:rPr>
              <w:t>1-</w:t>
            </w:r>
            <w:r>
              <w:rPr>
                <w:spacing w:val="-4"/>
                <w:sz w:val="16"/>
              </w:rPr>
              <w:t>3000</w:t>
            </w:r>
          </w:p>
        </w:tc>
        <w:tc>
          <w:tcPr>
            <w:tcW w:w="1131" w:type="dxa"/>
          </w:tcPr>
          <w:p w14:paraId="5DF4A4AA" w14:textId="77777777" w:rsidR="004532FA" w:rsidRDefault="004532FA">
            <w:pPr>
              <w:pStyle w:val="TableParagraph"/>
              <w:rPr>
                <w:rFonts w:ascii="Arial"/>
                <w:b/>
                <w:sz w:val="16"/>
              </w:rPr>
            </w:pPr>
          </w:p>
          <w:p w14:paraId="0D5DFB02" w14:textId="77777777" w:rsidR="004532FA" w:rsidRDefault="004532FA">
            <w:pPr>
              <w:pStyle w:val="TableParagraph"/>
              <w:rPr>
                <w:rFonts w:ascii="Arial"/>
                <w:b/>
                <w:sz w:val="16"/>
              </w:rPr>
            </w:pPr>
          </w:p>
          <w:p w14:paraId="697328C2" w14:textId="77777777" w:rsidR="004532FA" w:rsidRDefault="004532FA">
            <w:pPr>
              <w:pStyle w:val="TableParagraph"/>
              <w:rPr>
                <w:rFonts w:ascii="Arial"/>
                <w:b/>
                <w:sz w:val="16"/>
              </w:rPr>
            </w:pPr>
          </w:p>
          <w:p w14:paraId="01EF7AB0" w14:textId="77777777" w:rsidR="004532FA" w:rsidRDefault="00754871">
            <w:pPr>
              <w:pStyle w:val="TableParagraph"/>
              <w:spacing w:before="1"/>
              <w:ind w:right="1"/>
              <w:jc w:val="center"/>
              <w:rPr>
                <w:sz w:val="16"/>
              </w:rPr>
            </w:pPr>
            <w:r>
              <w:rPr>
                <w:spacing w:val="-2"/>
                <w:sz w:val="16"/>
              </w:rPr>
              <w:t>0-</w:t>
            </w:r>
            <w:r>
              <w:rPr>
                <w:spacing w:val="-10"/>
                <w:sz w:val="16"/>
              </w:rPr>
              <w:t>1</w:t>
            </w:r>
          </w:p>
        </w:tc>
        <w:tc>
          <w:tcPr>
            <w:tcW w:w="2828" w:type="dxa"/>
          </w:tcPr>
          <w:p w14:paraId="5B426E1B" w14:textId="77777777" w:rsidR="004532FA" w:rsidRDefault="00754871">
            <w:pPr>
              <w:pStyle w:val="TableParagraph"/>
              <w:spacing w:before="1"/>
              <w:ind w:left="100" w:right="98"/>
              <w:jc w:val="both"/>
              <w:rPr>
                <w:sz w:val="16"/>
              </w:rPr>
            </w:pPr>
            <w:r>
              <w:rPr>
                <w:sz w:val="16"/>
              </w:rPr>
              <w:t>Esta información debe ser impresa en el KuDE.</w:t>
            </w:r>
          </w:p>
          <w:p w14:paraId="1E86D62F" w14:textId="77777777" w:rsidR="004532FA" w:rsidRDefault="00754871">
            <w:pPr>
              <w:pStyle w:val="TableParagraph"/>
              <w:spacing w:before="1"/>
              <w:ind w:left="100" w:right="99" w:firstLine="45"/>
              <w:jc w:val="both"/>
              <w:rPr>
                <w:sz w:val="16"/>
              </w:rPr>
            </w:pPr>
            <w:r>
              <w:rPr>
                <w:noProof/>
                <w:sz w:val="16"/>
              </w:rPr>
              <mc:AlternateContent>
                <mc:Choice Requires="wpg">
                  <w:drawing>
                    <wp:anchor distT="0" distB="0" distL="0" distR="0" simplePos="0" relativeHeight="251582976" behindDoc="1" locked="0" layoutInCell="1" allowOverlap="1" wp14:anchorId="084ED669" wp14:editId="53842D3F">
                      <wp:simplePos x="0" y="0"/>
                      <wp:positionH relativeFrom="column">
                        <wp:posOffset>65531</wp:posOffset>
                      </wp:positionH>
                      <wp:positionV relativeFrom="paragraph">
                        <wp:posOffset>-77</wp:posOffset>
                      </wp:positionV>
                      <wp:extent cx="1661795" cy="467995"/>
                      <wp:effectExtent l="0" t="0" r="0" b="0"/>
                      <wp:wrapNone/>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61795" cy="467995"/>
                                <a:chOff x="0" y="0"/>
                                <a:chExt cx="1661795" cy="467995"/>
                              </a:xfrm>
                            </wpg:grpSpPr>
                            <wps:wsp>
                              <wps:cNvPr id="216" name="Graphic 216"/>
                              <wps:cNvSpPr/>
                              <wps:spPr>
                                <a:xfrm>
                                  <a:off x="0" y="0"/>
                                  <a:ext cx="1661795" cy="467995"/>
                                </a:xfrm>
                                <a:custGeom>
                                  <a:avLst/>
                                  <a:gdLst/>
                                  <a:ahLst/>
                                  <a:cxnLst/>
                                  <a:rect l="l" t="t" r="r" b="b"/>
                                  <a:pathLst>
                                    <a:path w="1661795" h="467995">
                                      <a:moveTo>
                                        <a:pt x="1661414" y="0"/>
                                      </a:moveTo>
                                      <a:lnTo>
                                        <a:pt x="0" y="0"/>
                                      </a:lnTo>
                                      <a:lnTo>
                                        <a:pt x="0" y="117348"/>
                                      </a:lnTo>
                                      <a:lnTo>
                                        <a:pt x="0" y="233172"/>
                                      </a:lnTo>
                                      <a:lnTo>
                                        <a:pt x="0" y="350520"/>
                                      </a:lnTo>
                                      <a:lnTo>
                                        <a:pt x="0" y="467868"/>
                                      </a:lnTo>
                                      <a:lnTo>
                                        <a:pt x="1661414" y="467868"/>
                                      </a:lnTo>
                                      <a:lnTo>
                                        <a:pt x="1661414" y="350520"/>
                                      </a:lnTo>
                                      <a:lnTo>
                                        <a:pt x="1661414" y="233172"/>
                                      </a:lnTo>
                                      <a:lnTo>
                                        <a:pt x="1661414" y="117348"/>
                                      </a:lnTo>
                                      <a:lnTo>
                                        <a:pt x="166141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21205235" id="Group 215" o:spid="_x0000_s1026" style="position:absolute;margin-left:5.15pt;margin-top:0;width:130.85pt;height:36.85pt;z-index:-251733504;mso-wrap-distance-left:0;mso-wrap-distance-right:0" coordsize="16617,4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">
                      <v:shape id="Graphic 216" o:spid="_x0000_s1027" style="position:absolute;width:16617;height:4679;visibility:visible;mso-wrap-style:square;v-text-anchor:top" coordsize="166179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" path="m1661414,l,,,117348,,233172,,350520,,467868r1661414,l1661414,350520r,-117348l1661414,117348,1661414,xe" fillcolor="lime" stroked="f">
                        <v:path arrowok="t"/>
                      </v:shape>
                    </v:group>
                  </w:pict>
                </mc:Fallback>
              </mc:AlternateContent>
            </w:r>
            <w:r>
              <w:rPr>
                <w:sz w:val="16"/>
              </w:rPr>
              <w:t>Cuando el tipo de documento es Nota de remisión (C002=7) es obligatorio informar el mensaje</w:t>
            </w:r>
            <w:r>
              <w:rPr>
                <w:spacing w:val="40"/>
                <w:sz w:val="16"/>
              </w:rPr>
              <w:t xml:space="preserve"> </w:t>
            </w:r>
            <w:r>
              <w:rPr>
                <w:spacing w:val="-2"/>
                <w:sz w:val="16"/>
              </w:rPr>
              <w:t>según</w:t>
            </w:r>
            <w:r>
              <w:rPr>
                <w:spacing w:val="-7"/>
                <w:sz w:val="16"/>
              </w:rPr>
              <w:t xml:space="preserve"> </w:t>
            </w:r>
            <w:r>
              <w:rPr>
                <w:spacing w:val="-2"/>
                <w:sz w:val="16"/>
              </w:rPr>
              <w:t>el</w:t>
            </w:r>
            <w:r>
              <w:rPr>
                <w:spacing w:val="-7"/>
                <w:sz w:val="16"/>
              </w:rPr>
              <w:t xml:space="preserve"> </w:t>
            </w:r>
            <w:r>
              <w:rPr>
                <w:spacing w:val="-2"/>
                <w:sz w:val="16"/>
              </w:rPr>
              <w:t>Art.</w:t>
            </w:r>
            <w:r>
              <w:rPr>
                <w:spacing w:val="-4"/>
                <w:sz w:val="16"/>
              </w:rPr>
              <w:t xml:space="preserve"> </w:t>
            </w:r>
            <w:r>
              <w:rPr>
                <w:spacing w:val="-2"/>
                <w:sz w:val="16"/>
              </w:rPr>
              <w:t>3</w:t>
            </w:r>
            <w:r>
              <w:rPr>
                <w:spacing w:val="-9"/>
                <w:sz w:val="16"/>
              </w:rPr>
              <w:t xml:space="preserve"> </w:t>
            </w:r>
            <w:r>
              <w:rPr>
                <w:spacing w:val="-2"/>
                <w:sz w:val="16"/>
              </w:rPr>
              <w:t>Inc.</w:t>
            </w:r>
            <w:r>
              <w:rPr>
                <w:spacing w:val="-4"/>
                <w:sz w:val="16"/>
              </w:rPr>
              <w:t xml:space="preserve"> </w:t>
            </w:r>
            <w:r>
              <w:rPr>
                <w:spacing w:val="-2"/>
                <w:sz w:val="16"/>
              </w:rPr>
              <w:t>7</w:t>
            </w:r>
            <w:r>
              <w:rPr>
                <w:spacing w:val="-9"/>
                <w:sz w:val="16"/>
              </w:rPr>
              <w:t xml:space="preserve"> </w:t>
            </w:r>
            <w:r>
              <w:rPr>
                <w:spacing w:val="-2"/>
                <w:sz w:val="16"/>
              </w:rPr>
              <w:t>de</w:t>
            </w:r>
            <w:r>
              <w:rPr>
                <w:spacing w:val="-6"/>
                <w:sz w:val="16"/>
              </w:rPr>
              <w:t xml:space="preserve"> </w:t>
            </w:r>
            <w:r>
              <w:rPr>
                <w:spacing w:val="-2"/>
                <w:sz w:val="16"/>
              </w:rPr>
              <w:t>la</w:t>
            </w:r>
            <w:r>
              <w:rPr>
                <w:spacing w:val="-8"/>
                <w:sz w:val="16"/>
              </w:rPr>
              <w:t xml:space="preserve"> </w:t>
            </w:r>
            <w:r>
              <w:rPr>
                <w:spacing w:val="-2"/>
                <w:sz w:val="16"/>
              </w:rPr>
              <w:t>Resolución</w:t>
            </w:r>
          </w:p>
          <w:p w14:paraId="35D3816C" w14:textId="77777777" w:rsidR="004532FA" w:rsidRDefault="00754871">
            <w:pPr>
              <w:pStyle w:val="TableParagraph"/>
              <w:spacing w:line="163" w:lineRule="exact"/>
              <w:ind w:left="100"/>
              <w:jc w:val="both"/>
              <w:rPr>
                <w:sz w:val="16"/>
              </w:rPr>
            </w:pPr>
            <w:r>
              <w:rPr>
                <w:color w:val="000000"/>
                <w:sz w:val="16"/>
                <w:highlight w:val="green"/>
              </w:rPr>
              <w:t>general</w:t>
            </w:r>
            <w:r>
              <w:rPr>
                <w:color w:val="000000"/>
                <w:spacing w:val="-6"/>
                <w:sz w:val="16"/>
                <w:highlight w:val="green"/>
              </w:rPr>
              <w:t xml:space="preserve"> </w:t>
            </w:r>
            <w:r>
              <w:rPr>
                <w:color w:val="000000"/>
                <w:sz w:val="16"/>
                <w:highlight w:val="green"/>
              </w:rPr>
              <w:t>Nro.</w:t>
            </w:r>
            <w:r>
              <w:rPr>
                <w:color w:val="000000"/>
                <w:spacing w:val="-3"/>
                <w:sz w:val="16"/>
                <w:highlight w:val="green"/>
              </w:rPr>
              <w:t xml:space="preserve"> </w:t>
            </w:r>
            <w:r>
              <w:rPr>
                <w:color w:val="000000"/>
                <w:spacing w:val="-2"/>
                <w:sz w:val="16"/>
                <w:highlight w:val="green"/>
              </w:rPr>
              <w:t>41/2014</w:t>
            </w:r>
          </w:p>
        </w:tc>
      </w:tr>
    </w:tbl>
    <w:p w14:paraId="69E95379" w14:textId="77777777" w:rsidR="004532FA" w:rsidRDefault="00754871">
      <w:pPr>
        <w:pStyle w:val="Prrafodelista"/>
        <w:numPr>
          <w:ilvl w:val="0"/>
          <w:numId w:val="54"/>
        </w:numPr>
        <w:tabs>
          <w:tab w:val="left" w:pos="854"/>
        </w:tabs>
        <w:spacing w:before="175"/>
        <w:ind w:left="854" w:hanging="358"/>
        <w:rPr>
          <w:rFonts w:ascii="Arial"/>
          <w:b/>
        </w:rPr>
      </w:pPr>
      <w:r>
        <w:rPr>
          <w:rFonts w:ascii="Arial"/>
          <w:b/>
        </w:rPr>
        <w:t>Campos</w:t>
      </w:r>
      <w:r>
        <w:rPr>
          <w:rFonts w:ascii="Arial"/>
          <w:b/>
          <w:spacing w:val="-5"/>
        </w:rPr>
        <w:t xml:space="preserve"> </w:t>
      </w:r>
      <w:r>
        <w:rPr>
          <w:rFonts w:ascii="Arial"/>
          <w:b/>
        </w:rPr>
        <w:t>de</w:t>
      </w:r>
      <w:r>
        <w:rPr>
          <w:rFonts w:ascii="Arial"/>
          <w:b/>
          <w:spacing w:val="-4"/>
        </w:rPr>
        <w:t xml:space="preserve"> </w:t>
      </w:r>
      <w:r>
        <w:rPr>
          <w:rFonts w:ascii="Arial"/>
          <w:b/>
        </w:rPr>
        <w:t>datos</w:t>
      </w:r>
      <w:r>
        <w:rPr>
          <w:rFonts w:ascii="Arial"/>
          <w:b/>
          <w:spacing w:val="-5"/>
        </w:rPr>
        <w:t xml:space="preserve"> </w:t>
      </w:r>
      <w:r>
        <w:rPr>
          <w:rFonts w:ascii="Arial"/>
          <w:b/>
        </w:rPr>
        <w:t>del</w:t>
      </w:r>
      <w:r>
        <w:rPr>
          <w:rFonts w:ascii="Arial"/>
          <w:b/>
          <w:spacing w:val="-7"/>
        </w:rPr>
        <w:t xml:space="preserve"> </w:t>
      </w:r>
      <w:r>
        <w:rPr>
          <w:rFonts w:ascii="Arial"/>
          <w:b/>
        </w:rPr>
        <w:t>Timbrado</w:t>
      </w:r>
      <w:r>
        <w:rPr>
          <w:rFonts w:ascii="Arial"/>
          <w:b/>
          <w:spacing w:val="-6"/>
        </w:rPr>
        <w:t xml:space="preserve"> </w:t>
      </w:r>
      <w:r>
        <w:rPr>
          <w:rFonts w:ascii="Arial"/>
          <w:b/>
        </w:rPr>
        <w:t>(C001-</w:t>
      </w:r>
      <w:r>
        <w:rPr>
          <w:rFonts w:ascii="Arial"/>
          <w:b/>
          <w:spacing w:val="-4"/>
        </w:rPr>
        <w:t>C099)</w:t>
      </w:r>
    </w:p>
    <w:p w14:paraId="37342F89" w14:textId="77777777" w:rsidR="004532FA" w:rsidRDefault="004532FA">
      <w:pPr>
        <w:pStyle w:val="Textoindependiente"/>
        <w:spacing w:before="1"/>
        <w:rPr>
          <w:rFonts w:ascii="Arial"/>
          <w:b/>
          <w:sz w:val="15"/>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96"/>
        <w:gridCol w:w="785"/>
        <w:gridCol w:w="1378"/>
        <w:gridCol w:w="1938"/>
        <w:gridCol w:w="778"/>
        <w:gridCol w:w="853"/>
        <w:gridCol w:w="896"/>
        <w:gridCol w:w="1126"/>
        <w:gridCol w:w="2811"/>
      </w:tblGrid>
      <w:tr w:rsidR="004532FA" w14:paraId="27E7DA95" w14:textId="77777777">
        <w:trPr>
          <w:trHeight w:val="582"/>
        </w:trPr>
        <w:tc>
          <w:tcPr>
            <w:tcW w:w="896" w:type="dxa"/>
            <w:shd w:val="clear" w:color="auto" w:fill="D4DCE3"/>
          </w:tcPr>
          <w:p w14:paraId="681067CB" w14:textId="77777777" w:rsidR="004532FA" w:rsidRDefault="004532FA">
            <w:pPr>
              <w:pStyle w:val="TableParagraph"/>
              <w:spacing w:before="16"/>
              <w:rPr>
                <w:rFonts w:ascii="Arial"/>
                <w:b/>
                <w:sz w:val="16"/>
              </w:rPr>
            </w:pPr>
          </w:p>
          <w:p w14:paraId="586ACC75" w14:textId="77777777" w:rsidR="004532FA" w:rsidRDefault="00754871">
            <w:pPr>
              <w:pStyle w:val="TableParagraph"/>
              <w:ind w:left="11" w:right="6"/>
              <w:jc w:val="center"/>
              <w:rPr>
                <w:rFonts w:ascii="Arial"/>
                <w:b/>
                <w:sz w:val="16"/>
              </w:rPr>
            </w:pPr>
            <w:r>
              <w:rPr>
                <w:rFonts w:ascii="Arial"/>
                <w:b/>
                <w:spacing w:val="-2"/>
                <w:sz w:val="16"/>
              </w:rPr>
              <w:t>Grupo</w:t>
            </w:r>
          </w:p>
        </w:tc>
        <w:tc>
          <w:tcPr>
            <w:tcW w:w="785" w:type="dxa"/>
            <w:shd w:val="clear" w:color="auto" w:fill="D4DCE3"/>
          </w:tcPr>
          <w:p w14:paraId="14328C0F" w14:textId="77777777" w:rsidR="004532FA" w:rsidRDefault="004532FA">
            <w:pPr>
              <w:pStyle w:val="TableParagraph"/>
              <w:spacing w:before="16"/>
              <w:rPr>
                <w:rFonts w:ascii="Arial"/>
                <w:b/>
                <w:sz w:val="16"/>
              </w:rPr>
            </w:pPr>
          </w:p>
          <w:p w14:paraId="7233CFF9" w14:textId="77777777" w:rsidR="004532FA" w:rsidRDefault="00754871">
            <w:pPr>
              <w:pStyle w:val="TableParagraph"/>
              <w:ind w:left="5" w:right="5"/>
              <w:jc w:val="center"/>
              <w:rPr>
                <w:rFonts w:ascii="Arial"/>
                <w:b/>
                <w:sz w:val="16"/>
              </w:rPr>
            </w:pPr>
            <w:r>
              <w:rPr>
                <w:rFonts w:ascii="Arial"/>
                <w:b/>
                <w:spacing w:val="-5"/>
                <w:sz w:val="16"/>
              </w:rPr>
              <w:t>ID</w:t>
            </w:r>
          </w:p>
        </w:tc>
        <w:tc>
          <w:tcPr>
            <w:tcW w:w="1378" w:type="dxa"/>
            <w:shd w:val="clear" w:color="auto" w:fill="D4DCE3"/>
          </w:tcPr>
          <w:p w14:paraId="48BE69F5" w14:textId="77777777" w:rsidR="004532FA" w:rsidRDefault="004532FA">
            <w:pPr>
              <w:pStyle w:val="TableParagraph"/>
              <w:spacing w:before="16"/>
              <w:rPr>
                <w:rFonts w:ascii="Arial"/>
                <w:b/>
                <w:sz w:val="16"/>
              </w:rPr>
            </w:pPr>
          </w:p>
          <w:p w14:paraId="4BF3C86D" w14:textId="77777777" w:rsidR="004532FA" w:rsidRDefault="00754871">
            <w:pPr>
              <w:pStyle w:val="TableParagraph"/>
              <w:ind w:left="5"/>
              <w:jc w:val="center"/>
              <w:rPr>
                <w:rFonts w:ascii="Arial"/>
                <w:b/>
                <w:sz w:val="16"/>
              </w:rPr>
            </w:pPr>
            <w:r>
              <w:rPr>
                <w:rFonts w:ascii="Arial"/>
                <w:b/>
                <w:spacing w:val="-4"/>
                <w:sz w:val="16"/>
              </w:rPr>
              <w:t>Campo</w:t>
            </w:r>
          </w:p>
        </w:tc>
        <w:tc>
          <w:tcPr>
            <w:tcW w:w="1938" w:type="dxa"/>
            <w:shd w:val="clear" w:color="auto" w:fill="D4DCE3"/>
          </w:tcPr>
          <w:p w14:paraId="625CD111" w14:textId="77777777" w:rsidR="004532FA" w:rsidRDefault="004532FA">
            <w:pPr>
              <w:pStyle w:val="TableParagraph"/>
              <w:spacing w:before="16"/>
              <w:rPr>
                <w:rFonts w:ascii="Arial"/>
                <w:b/>
                <w:sz w:val="16"/>
              </w:rPr>
            </w:pPr>
          </w:p>
          <w:p w14:paraId="1DCD605B" w14:textId="77777777" w:rsidR="004532FA" w:rsidRDefault="00754871">
            <w:pPr>
              <w:pStyle w:val="TableParagraph"/>
              <w:ind w:left="505"/>
              <w:rPr>
                <w:rFonts w:ascii="Arial" w:hAnsi="Arial"/>
                <w:b/>
                <w:sz w:val="16"/>
              </w:rPr>
            </w:pPr>
            <w:r>
              <w:rPr>
                <w:rFonts w:ascii="Arial" w:hAnsi="Arial"/>
                <w:b/>
                <w:spacing w:val="-2"/>
                <w:sz w:val="16"/>
              </w:rPr>
              <w:t>Descripción</w:t>
            </w:r>
          </w:p>
        </w:tc>
        <w:tc>
          <w:tcPr>
            <w:tcW w:w="778" w:type="dxa"/>
            <w:shd w:val="clear" w:color="auto" w:fill="D4DCE3"/>
          </w:tcPr>
          <w:p w14:paraId="6AF63B1A" w14:textId="77777777" w:rsidR="004532FA" w:rsidRDefault="00754871">
            <w:pPr>
              <w:pStyle w:val="TableParagraph"/>
              <w:spacing w:before="106"/>
              <w:ind w:left="161" w:right="152" w:firstLine="16"/>
              <w:rPr>
                <w:rFonts w:ascii="Arial"/>
                <w:b/>
                <w:sz w:val="16"/>
              </w:rPr>
            </w:pPr>
            <w:r>
              <w:rPr>
                <w:rFonts w:ascii="Arial"/>
                <w:b/>
                <w:spacing w:val="-4"/>
                <w:sz w:val="16"/>
              </w:rPr>
              <w:t xml:space="preserve">Nodo </w:t>
            </w:r>
            <w:r>
              <w:rPr>
                <w:rFonts w:ascii="Arial"/>
                <w:b/>
                <w:spacing w:val="-2"/>
                <w:sz w:val="16"/>
              </w:rPr>
              <w:t>Padre</w:t>
            </w:r>
          </w:p>
        </w:tc>
        <w:tc>
          <w:tcPr>
            <w:tcW w:w="853" w:type="dxa"/>
            <w:shd w:val="clear" w:color="auto" w:fill="D4DCE3"/>
          </w:tcPr>
          <w:p w14:paraId="03464F8E" w14:textId="77777777" w:rsidR="004532FA" w:rsidRDefault="00754871">
            <w:pPr>
              <w:pStyle w:val="TableParagraph"/>
              <w:spacing w:before="106"/>
              <w:ind w:left="242" w:right="241" w:firstLine="7"/>
              <w:rPr>
                <w:rFonts w:ascii="Arial"/>
                <w:b/>
                <w:sz w:val="16"/>
              </w:rPr>
            </w:pPr>
            <w:r>
              <w:rPr>
                <w:rFonts w:ascii="Arial"/>
                <w:b/>
                <w:spacing w:val="-4"/>
                <w:sz w:val="16"/>
              </w:rPr>
              <w:t>Tipo Dato</w:t>
            </w:r>
          </w:p>
        </w:tc>
        <w:tc>
          <w:tcPr>
            <w:tcW w:w="896" w:type="dxa"/>
            <w:shd w:val="clear" w:color="auto" w:fill="D4DCE3"/>
          </w:tcPr>
          <w:p w14:paraId="3B66BED9" w14:textId="77777777" w:rsidR="004532FA" w:rsidRDefault="004532FA">
            <w:pPr>
              <w:pStyle w:val="TableParagraph"/>
              <w:spacing w:before="16"/>
              <w:rPr>
                <w:rFonts w:ascii="Arial"/>
                <w:b/>
                <w:sz w:val="16"/>
              </w:rPr>
            </w:pPr>
          </w:p>
          <w:p w14:paraId="6FB45084" w14:textId="77777777" w:rsidR="004532FA" w:rsidRDefault="00754871">
            <w:pPr>
              <w:pStyle w:val="TableParagraph"/>
              <w:ind w:left="5" w:right="7"/>
              <w:jc w:val="center"/>
              <w:rPr>
                <w:rFonts w:ascii="Arial"/>
                <w:b/>
                <w:sz w:val="16"/>
              </w:rPr>
            </w:pPr>
            <w:r>
              <w:rPr>
                <w:rFonts w:ascii="Arial"/>
                <w:b/>
                <w:spacing w:val="-2"/>
                <w:sz w:val="16"/>
              </w:rPr>
              <w:t>Longitud</w:t>
            </w:r>
          </w:p>
        </w:tc>
        <w:tc>
          <w:tcPr>
            <w:tcW w:w="1126" w:type="dxa"/>
            <w:shd w:val="clear" w:color="auto" w:fill="D4DCE3"/>
          </w:tcPr>
          <w:p w14:paraId="7381C5F2" w14:textId="77777777" w:rsidR="004532FA" w:rsidRDefault="004532FA">
            <w:pPr>
              <w:pStyle w:val="TableParagraph"/>
              <w:spacing w:before="16"/>
              <w:rPr>
                <w:rFonts w:ascii="Arial"/>
                <w:b/>
                <w:sz w:val="16"/>
              </w:rPr>
            </w:pPr>
          </w:p>
          <w:p w14:paraId="5493C7A1" w14:textId="77777777" w:rsidR="004532FA" w:rsidRDefault="00754871">
            <w:pPr>
              <w:pStyle w:val="TableParagraph"/>
              <w:ind w:left="4" w:right="4"/>
              <w:jc w:val="center"/>
              <w:rPr>
                <w:rFonts w:ascii="Arial"/>
                <w:b/>
                <w:sz w:val="16"/>
              </w:rPr>
            </w:pPr>
            <w:r>
              <w:rPr>
                <w:rFonts w:ascii="Arial"/>
                <w:b/>
                <w:spacing w:val="-2"/>
                <w:sz w:val="16"/>
              </w:rPr>
              <w:t>Ocurrencia</w:t>
            </w:r>
          </w:p>
        </w:tc>
        <w:tc>
          <w:tcPr>
            <w:tcW w:w="2811" w:type="dxa"/>
            <w:shd w:val="clear" w:color="auto" w:fill="D4DCE3"/>
          </w:tcPr>
          <w:p w14:paraId="445E48ED" w14:textId="77777777" w:rsidR="004532FA" w:rsidRDefault="004532FA">
            <w:pPr>
              <w:pStyle w:val="TableParagraph"/>
              <w:spacing w:before="16"/>
              <w:rPr>
                <w:rFonts w:ascii="Arial"/>
                <w:b/>
                <w:sz w:val="16"/>
              </w:rPr>
            </w:pPr>
          </w:p>
          <w:p w14:paraId="702072FA" w14:textId="77777777" w:rsidR="004532FA" w:rsidRDefault="00754871">
            <w:pPr>
              <w:pStyle w:val="TableParagraph"/>
              <w:ind w:left="824"/>
              <w:rPr>
                <w:rFonts w:ascii="Arial"/>
                <w:b/>
                <w:sz w:val="16"/>
              </w:rPr>
            </w:pPr>
            <w:r>
              <w:rPr>
                <w:rFonts w:ascii="Arial"/>
                <w:b/>
                <w:spacing w:val="-2"/>
                <w:sz w:val="16"/>
              </w:rPr>
              <w:t>Observaciones</w:t>
            </w:r>
          </w:p>
        </w:tc>
      </w:tr>
      <w:tr w:rsidR="004532FA" w14:paraId="3A26E57C" w14:textId="77777777">
        <w:trPr>
          <w:trHeight w:val="393"/>
        </w:trPr>
        <w:tc>
          <w:tcPr>
            <w:tcW w:w="896" w:type="dxa"/>
            <w:shd w:val="clear" w:color="auto" w:fill="E7E6E6"/>
          </w:tcPr>
          <w:p w14:paraId="04B9400D" w14:textId="77777777" w:rsidR="004532FA" w:rsidRDefault="00754871">
            <w:pPr>
              <w:pStyle w:val="TableParagraph"/>
              <w:spacing w:before="104"/>
              <w:ind w:left="9" w:right="6"/>
              <w:jc w:val="center"/>
              <w:rPr>
                <w:sz w:val="16"/>
              </w:rPr>
            </w:pPr>
            <w:r>
              <w:rPr>
                <w:spacing w:val="-10"/>
                <w:sz w:val="16"/>
              </w:rPr>
              <w:t>C</w:t>
            </w:r>
          </w:p>
        </w:tc>
        <w:tc>
          <w:tcPr>
            <w:tcW w:w="785" w:type="dxa"/>
            <w:shd w:val="clear" w:color="auto" w:fill="E7E6E6"/>
          </w:tcPr>
          <w:p w14:paraId="51DAF5DC" w14:textId="77777777" w:rsidR="004532FA" w:rsidRDefault="00754871">
            <w:pPr>
              <w:pStyle w:val="TableParagraph"/>
              <w:spacing w:before="104"/>
              <w:ind w:left="5" w:right="5"/>
              <w:jc w:val="center"/>
              <w:rPr>
                <w:sz w:val="16"/>
              </w:rPr>
            </w:pPr>
            <w:r>
              <w:rPr>
                <w:spacing w:val="-4"/>
                <w:sz w:val="16"/>
              </w:rPr>
              <w:t>C001</w:t>
            </w:r>
          </w:p>
        </w:tc>
        <w:tc>
          <w:tcPr>
            <w:tcW w:w="1378" w:type="dxa"/>
            <w:shd w:val="clear" w:color="auto" w:fill="E7E6E6"/>
          </w:tcPr>
          <w:p w14:paraId="5816C92B" w14:textId="77777777" w:rsidR="004532FA" w:rsidRDefault="00754871">
            <w:pPr>
              <w:pStyle w:val="TableParagraph"/>
              <w:spacing w:before="104"/>
              <w:ind w:left="5" w:right="2"/>
              <w:jc w:val="center"/>
              <w:rPr>
                <w:sz w:val="16"/>
              </w:rPr>
            </w:pPr>
            <w:r>
              <w:rPr>
                <w:spacing w:val="-2"/>
                <w:sz w:val="16"/>
              </w:rPr>
              <w:t>gTimb</w:t>
            </w:r>
          </w:p>
        </w:tc>
        <w:tc>
          <w:tcPr>
            <w:tcW w:w="1938" w:type="dxa"/>
            <w:shd w:val="clear" w:color="auto" w:fill="E7E6E6"/>
          </w:tcPr>
          <w:p w14:paraId="7D306510" w14:textId="77777777" w:rsidR="004532FA" w:rsidRDefault="00754871">
            <w:pPr>
              <w:pStyle w:val="TableParagraph"/>
              <w:spacing w:before="104"/>
              <w:ind w:left="102"/>
              <w:rPr>
                <w:sz w:val="16"/>
              </w:rPr>
            </w:pPr>
            <w:r>
              <w:rPr>
                <w:sz w:val="16"/>
              </w:rPr>
              <w:t>Datos</w:t>
            </w:r>
            <w:r>
              <w:rPr>
                <w:spacing w:val="-1"/>
                <w:sz w:val="16"/>
              </w:rPr>
              <w:t xml:space="preserve"> </w:t>
            </w:r>
            <w:r>
              <w:rPr>
                <w:sz w:val="16"/>
              </w:rPr>
              <w:t>del</w:t>
            </w:r>
            <w:r>
              <w:rPr>
                <w:spacing w:val="-4"/>
                <w:sz w:val="16"/>
              </w:rPr>
              <w:t xml:space="preserve"> </w:t>
            </w:r>
            <w:r>
              <w:rPr>
                <w:spacing w:val="-2"/>
                <w:sz w:val="16"/>
              </w:rPr>
              <w:t>timbrado</w:t>
            </w:r>
          </w:p>
        </w:tc>
        <w:tc>
          <w:tcPr>
            <w:tcW w:w="778" w:type="dxa"/>
            <w:shd w:val="clear" w:color="auto" w:fill="E7E6E6"/>
          </w:tcPr>
          <w:p w14:paraId="44A20CF9" w14:textId="77777777" w:rsidR="004532FA" w:rsidRDefault="00754871">
            <w:pPr>
              <w:pStyle w:val="TableParagraph"/>
              <w:spacing w:before="104"/>
              <w:ind w:left="8" w:right="7"/>
              <w:jc w:val="center"/>
              <w:rPr>
                <w:sz w:val="16"/>
              </w:rPr>
            </w:pPr>
            <w:r>
              <w:rPr>
                <w:spacing w:val="-4"/>
                <w:sz w:val="16"/>
              </w:rPr>
              <w:t>A001</w:t>
            </w:r>
          </w:p>
        </w:tc>
        <w:tc>
          <w:tcPr>
            <w:tcW w:w="853" w:type="dxa"/>
            <w:shd w:val="clear" w:color="auto" w:fill="E7E6E6"/>
          </w:tcPr>
          <w:p w14:paraId="17D89788" w14:textId="77777777" w:rsidR="004532FA" w:rsidRDefault="00754871">
            <w:pPr>
              <w:pStyle w:val="TableParagraph"/>
              <w:spacing w:before="104"/>
              <w:ind w:left="8" w:right="8"/>
              <w:jc w:val="center"/>
              <w:rPr>
                <w:sz w:val="16"/>
              </w:rPr>
            </w:pPr>
            <w:r>
              <w:rPr>
                <w:spacing w:val="-10"/>
                <w:sz w:val="16"/>
              </w:rPr>
              <w:t>G</w:t>
            </w:r>
          </w:p>
        </w:tc>
        <w:tc>
          <w:tcPr>
            <w:tcW w:w="896" w:type="dxa"/>
            <w:shd w:val="clear" w:color="auto" w:fill="E7E6E6"/>
          </w:tcPr>
          <w:p w14:paraId="6B3A0589" w14:textId="77777777" w:rsidR="004532FA" w:rsidRDefault="004532FA">
            <w:pPr>
              <w:pStyle w:val="TableParagraph"/>
              <w:rPr>
                <w:rFonts w:ascii="Times New Roman"/>
                <w:sz w:val="14"/>
              </w:rPr>
            </w:pPr>
          </w:p>
        </w:tc>
        <w:tc>
          <w:tcPr>
            <w:tcW w:w="1126" w:type="dxa"/>
            <w:shd w:val="clear" w:color="auto" w:fill="E7E6E6"/>
          </w:tcPr>
          <w:p w14:paraId="2BF33D66" w14:textId="77777777" w:rsidR="004532FA" w:rsidRDefault="00754871">
            <w:pPr>
              <w:pStyle w:val="TableParagraph"/>
              <w:spacing w:before="104"/>
              <w:ind w:left="4" w:right="6"/>
              <w:jc w:val="center"/>
              <w:rPr>
                <w:sz w:val="16"/>
              </w:rPr>
            </w:pPr>
            <w:r>
              <w:rPr>
                <w:spacing w:val="-2"/>
                <w:sz w:val="16"/>
              </w:rPr>
              <w:t>1-</w:t>
            </w:r>
            <w:r>
              <w:rPr>
                <w:spacing w:val="-10"/>
                <w:sz w:val="16"/>
              </w:rPr>
              <w:t>1</w:t>
            </w:r>
          </w:p>
        </w:tc>
        <w:tc>
          <w:tcPr>
            <w:tcW w:w="2811" w:type="dxa"/>
            <w:shd w:val="clear" w:color="auto" w:fill="E7E6E6"/>
          </w:tcPr>
          <w:p w14:paraId="2D8749CC" w14:textId="77777777" w:rsidR="004532FA" w:rsidRDefault="004532FA">
            <w:pPr>
              <w:pStyle w:val="TableParagraph"/>
              <w:rPr>
                <w:rFonts w:ascii="Times New Roman"/>
                <w:sz w:val="14"/>
              </w:rPr>
            </w:pPr>
          </w:p>
        </w:tc>
      </w:tr>
      <w:tr w:rsidR="004532FA" w14:paraId="2AFCB97B" w14:textId="77777777">
        <w:trPr>
          <w:trHeight w:val="1898"/>
        </w:trPr>
        <w:tc>
          <w:tcPr>
            <w:tcW w:w="896" w:type="dxa"/>
          </w:tcPr>
          <w:p w14:paraId="013E9FBD" w14:textId="77777777" w:rsidR="004532FA" w:rsidRDefault="004532FA">
            <w:pPr>
              <w:pStyle w:val="TableParagraph"/>
              <w:rPr>
                <w:rFonts w:ascii="Arial"/>
                <w:b/>
                <w:sz w:val="16"/>
              </w:rPr>
            </w:pPr>
          </w:p>
          <w:p w14:paraId="5A82D965" w14:textId="77777777" w:rsidR="004532FA" w:rsidRDefault="004532FA">
            <w:pPr>
              <w:pStyle w:val="TableParagraph"/>
              <w:rPr>
                <w:rFonts w:ascii="Arial"/>
                <w:b/>
                <w:sz w:val="16"/>
              </w:rPr>
            </w:pPr>
          </w:p>
          <w:p w14:paraId="68DAD952" w14:textId="77777777" w:rsidR="004532FA" w:rsidRDefault="004532FA">
            <w:pPr>
              <w:pStyle w:val="TableParagraph"/>
              <w:rPr>
                <w:rFonts w:ascii="Arial"/>
                <w:b/>
                <w:sz w:val="16"/>
              </w:rPr>
            </w:pPr>
          </w:p>
          <w:p w14:paraId="2ED01E18" w14:textId="77777777" w:rsidR="004532FA" w:rsidRDefault="004532FA">
            <w:pPr>
              <w:pStyle w:val="TableParagraph"/>
              <w:spacing w:before="121"/>
              <w:rPr>
                <w:rFonts w:ascii="Arial"/>
                <w:b/>
                <w:sz w:val="16"/>
              </w:rPr>
            </w:pPr>
          </w:p>
          <w:p w14:paraId="011F4980" w14:textId="77777777" w:rsidR="004532FA" w:rsidRDefault="00754871">
            <w:pPr>
              <w:pStyle w:val="TableParagraph"/>
              <w:ind w:left="9" w:right="6"/>
              <w:jc w:val="center"/>
              <w:rPr>
                <w:sz w:val="16"/>
              </w:rPr>
            </w:pPr>
            <w:r>
              <w:rPr>
                <w:spacing w:val="-10"/>
                <w:sz w:val="16"/>
              </w:rPr>
              <w:t>C</w:t>
            </w:r>
          </w:p>
        </w:tc>
        <w:tc>
          <w:tcPr>
            <w:tcW w:w="785" w:type="dxa"/>
          </w:tcPr>
          <w:p w14:paraId="2853719E" w14:textId="77777777" w:rsidR="004532FA" w:rsidRDefault="004532FA">
            <w:pPr>
              <w:pStyle w:val="TableParagraph"/>
              <w:rPr>
                <w:rFonts w:ascii="Arial"/>
                <w:b/>
                <w:sz w:val="16"/>
              </w:rPr>
            </w:pPr>
          </w:p>
          <w:p w14:paraId="243A8422" w14:textId="77777777" w:rsidR="004532FA" w:rsidRDefault="004532FA">
            <w:pPr>
              <w:pStyle w:val="TableParagraph"/>
              <w:rPr>
                <w:rFonts w:ascii="Arial"/>
                <w:b/>
                <w:sz w:val="16"/>
              </w:rPr>
            </w:pPr>
          </w:p>
          <w:p w14:paraId="73EBC123" w14:textId="77777777" w:rsidR="004532FA" w:rsidRDefault="004532FA">
            <w:pPr>
              <w:pStyle w:val="TableParagraph"/>
              <w:rPr>
                <w:rFonts w:ascii="Arial"/>
                <w:b/>
                <w:sz w:val="16"/>
              </w:rPr>
            </w:pPr>
          </w:p>
          <w:p w14:paraId="365D476D" w14:textId="77777777" w:rsidR="004532FA" w:rsidRDefault="004532FA">
            <w:pPr>
              <w:pStyle w:val="TableParagraph"/>
              <w:spacing w:before="121"/>
              <w:rPr>
                <w:rFonts w:ascii="Arial"/>
                <w:b/>
                <w:sz w:val="16"/>
              </w:rPr>
            </w:pPr>
          </w:p>
          <w:p w14:paraId="3389EB74" w14:textId="77777777" w:rsidR="004532FA" w:rsidRDefault="00754871">
            <w:pPr>
              <w:pStyle w:val="TableParagraph"/>
              <w:ind w:left="5" w:right="5"/>
              <w:jc w:val="center"/>
              <w:rPr>
                <w:sz w:val="16"/>
              </w:rPr>
            </w:pPr>
            <w:r>
              <w:rPr>
                <w:spacing w:val="-4"/>
                <w:sz w:val="16"/>
              </w:rPr>
              <w:t>C002</w:t>
            </w:r>
          </w:p>
        </w:tc>
        <w:tc>
          <w:tcPr>
            <w:tcW w:w="1378" w:type="dxa"/>
          </w:tcPr>
          <w:p w14:paraId="4D1A8639" w14:textId="77777777" w:rsidR="004532FA" w:rsidRDefault="004532FA">
            <w:pPr>
              <w:pStyle w:val="TableParagraph"/>
              <w:rPr>
                <w:rFonts w:ascii="Arial"/>
                <w:b/>
                <w:sz w:val="16"/>
              </w:rPr>
            </w:pPr>
          </w:p>
          <w:p w14:paraId="0D9C24AF" w14:textId="77777777" w:rsidR="004532FA" w:rsidRDefault="004532FA">
            <w:pPr>
              <w:pStyle w:val="TableParagraph"/>
              <w:rPr>
                <w:rFonts w:ascii="Arial"/>
                <w:b/>
                <w:sz w:val="16"/>
              </w:rPr>
            </w:pPr>
          </w:p>
          <w:p w14:paraId="3A37F73C" w14:textId="77777777" w:rsidR="004532FA" w:rsidRDefault="004532FA">
            <w:pPr>
              <w:pStyle w:val="TableParagraph"/>
              <w:rPr>
                <w:rFonts w:ascii="Arial"/>
                <w:b/>
                <w:sz w:val="16"/>
              </w:rPr>
            </w:pPr>
          </w:p>
          <w:p w14:paraId="10149257" w14:textId="77777777" w:rsidR="004532FA" w:rsidRDefault="004532FA">
            <w:pPr>
              <w:pStyle w:val="TableParagraph"/>
              <w:spacing w:before="121"/>
              <w:rPr>
                <w:rFonts w:ascii="Arial"/>
                <w:b/>
                <w:sz w:val="16"/>
              </w:rPr>
            </w:pPr>
          </w:p>
          <w:p w14:paraId="003EC969" w14:textId="77777777" w:rsidR="004532FA" w:rsidRDefault="00754871">
            <w:pPr>
              <w:pStyle w:val="TableParagraph"/>
              <w:ind w:left="5" w:right="3"/>
              <w:jc w:val="center"/>
              <w:rPr>
                <w:sz w:val="16"/>
              </w:rPr>
            </w:pPr>
            <w:r>
              <w:rPr>
                <w:spacing w:val="-2"/>
                <w:sz w:val="16"/>
              </w:rPr>
              <w:t>iTiDE</w:t>
            </w:r>
          </w:p>
        </w:tc>
        <w:tc>
          <w:tcPr>
            <w:tcW w:w="1938" w:type="dxa"/>
          </w:tcPr>
          <w:p w14:paraId="03C15E4C" w14:textId="77777777" w:rsidR="004532FA" w:rsidRDefault="004532FA">
            <w:pPr>
              <w:pStyle w:val="TableParagraph"/>
              <w:rPr>
                <w:rFonts w:ascii="Arial"/>
                <w:b/>
                <w:sz w:val="16"/>
              </w:rPr>
            </w:pPr>
          </w:p>
          <w:p w14:paraId="2C4B2FFA" w14:textId="77777777" w:rsidR="004532FA" w:rsidRDefault="004532FA">
            <w:pPr>
              <w:pStyle w:val="TableParagraph"/>
              <w:rPr>
                <w:rFonts w:ascii="Arial"/>
                <w:b/>
                <w:sz w:val="16"/>
              </w:rPr>
            </w:pPr>
          </w:p>
          <w:p w14:paraId="5B7C4BAB" w14:textId="77777777" w:rsidR="004532FA" w:rsidRDefault="004532FA">
            <w:pPr>
              <w:pStyle w:val="TableParagraph"/>
              <w:rPr>
                <w:rFonts w:ascii="Arial"/>
                <w:b/>
                <w:sz w:val="16"/>
              </w:rPr>
            </w:pPr>
          </w:p>
          <w:p w14:paraId="4A6FBB78" w14:textId="77777777" w:rsidR="004532FA" w:rsidRDefault="004532FA">
            <w:pPr>
              <w:pStyle w:val="TableParagraph"/>
              <w:spacing w:before="28"/>
              <w:rPr>
                <w:rFonts w:ascii="Arial"/>
                <w:b/>
                <w:sz w:val="16"/>
              </w:rPr>
            </w:pPr>
          </w:p>
          <w:p w14:paraId="3B77D2BF" w14:textId="77777777" w:rsidR="004532FA" w:rsidRDefault="00754871">
            <w:pPr>
              <w:pStyle w:val="TableParagraph"/>
              <w:tabs>
                <w:tab w:val="left" w:pos="625"/>
                <w:tab w:val="left" w:pos="1011"/>
              </w:tabs>
              <w:ind w:left="143" w:right="95" w:hanging="41"/>
              <w:rPr>
                <w:sz w:val="16"/>
              </w:rPr>
            </w:pPr>
            <w:r>
              <w:rPr>
                <w:spacing w:val="-4"/>
                <w:sz w:val="16"/>
              </w:rPr>
              <w:t>Tipo</w:t>
            </w:r>
            <w:r>
              <w:rPr>
                <w:sz w:val="16"/>
              </w:rPr>
              <w:tab/>
            </w:r>
            <w:r>
              <w:rPr>
                <w:spacing w:val="-6"/>
                <w:sz w:val="16"/>
              </w:rPr>
              <w:t>de</w:t>
            </w:r>
            <w:r>
              <w:rPr>
                <w:sz w:val="16"/>
              </w:rPr>
              <w:tab/>
            </w:r>
            <w:r>
              <w:rPr>
                <w:spacing w:val="-2"/>
                <w:sz w:val="16"/>
              </w:rPr>
              <w:t>Documento Electrónico</w:t>
            </w:r>
          </w:p>
        </w:tc>
        <w:tc>
          <w:tcPr>
            <w:tcW w:w="778" w:type="dxa"/>
          </w:tcPr>
          <w:p w14:paraId="7EDCAF4B" w14:textId="77777777" w:rsidR="004532FA" w:rsidRDefault="004532FA">
            <w:pPr>
              <w:pStyle w:val="TableParagraph"/>
              <w:rPr>
                <w:rFonts w:ascii="Arial"/>
                <w:b/>
                <w:sz w:val="16"/>
              </w:rPr>
            </w:pPr>
          </w:p>
          <w:p w14:paraId="733DBC24" w14:textId="77777777" w:rsidR="004532FA" w:rsidRDefault="004532FA">
            <w:pPr>
              <w:pStyle w:val="TableParagraph"/>
              <w:rPr>
                <w:rFonts w:ascii="Arial"/>
                <w:b/>
                <w:sz w:val="16"/>
              </w:rPr>
            </w:pPr>
          </w:p>
          <w:p w14:paraId="2267A080" w14:textId="77777777" w:rsidR="004532FA" w:rsidRDefault="004532FA">
            <w:pPr>
              <w:pStyle w:val="TableParagraph"/>
              <w:rPr>
                <w:rFonts w:ascii="Arial"/>
                <w:b/>
                <w:sz w:val="16"/>
              </w:rPr>
            </w:pPr>
          </w:p>
          <w:p w14:paraId="7C8505DE" w14:textId="77777777" w:rsidR="004532FA" w:rsidRDefault="004532FA">
            <w:pPr>
              <w:pStyle w:val="TableParagraph"/>
              <w:spacing w:before="121"/>
              <w:rPr>
                <w:rFonts w:ascii="Arial"/>
                <w:b/>
                <w:sz w:val="16"/>
              </w:rPr>
            </w:pPr>
          </w:p>
          <w:p w14:paraId="163F1EC5" w14:textId="77777777" w:rsidR="004532FA" w:rsidRDefault="00754871">
            <w:pPr>
              <w:pStyle w:val="TableParagraph"/>
              <w:ind w:left="8" w:right="8"/>
              <w:jc w:val="center"/>
              <w:rPr>
                <w:sz w:val="16"/>
              </w:rPr>
            </w:pPr>
            <w:r>
              <w:rPr>
                <w:spacing w:val="-4"/>
                <w:sz w:val="16"/>
              </w:rPr>
              <w:t>C001</w:t>
            </w:r>
          </w:p>
        </w:tc>
        <w:tc>
          <w:tcPr>
            <w:tcW w:w="853" w:type="dxa"/>
          </w:tcPr>
          <w:p w14:paraId="0E8C2EA1" w14:textId="77777777" w:rsidR="004532FA" w:rsidRDefault="004532FA">
            <w:pPr>
              <w:pStyle w:val="TableParagraph"/>
              <w:rPr>
                <w:rFonts w:ascii="Arial"/>
                <w:b/>
                <w:sz w:val="16"/>
              </w:rPr>
            </w:pPr>
          </w:p>
          <w:p w14:paraId="32E59FC5" w14:textId="77777777" w:rsidR="004532FA" w:rsidRDefault="004532FA">
            <w:pPr>
              <w:pStyle w:val="TableParagraph"/>
              <w:rPr>
                <w:rFonts w:ascii="Arial"/>
                <w:b/>
                <w:sz w:val="16"/>
              </w:rPr>
            </w:pPr>
          </w:p>
          <w:p w14:paraId="2E2F14C5" w14:textId="77777777" w:rsidR="004532FA" w:rsidRDefault="004532FA">
            <w:pPr>
              <w:pStyle w:val="TableParagraph"/>
              <w:rPr>
                <w:rFonts w:ascii="Arial"/>
                <w:b/>
                <w:sz w:val="16"/>
              </w:rPr>
            </w:pPr>
          </w:p>
          <w:p w14:paraId="5F3C98FD" w14:textId="77777777" w:rsidR="004532FA" w:rsidRDefault="004532FA">
            <w:pPr>
              <w:pStyle w:val="TableParagraph"/>
              <w:spacing w:before="121"/>
              <w:rPr>
                <w:rFonts w:ascii="Arial"/>
                <w:b/>
                <w:sz w:val="16"/>
              </w:rPr>
            </w:pPr>
          </w:p>
          <w:p w14:paraId="32C6106E" w14:textId="77777777" w:rsidR="004532FA" w:rsidRDefault="00754871">
            <w:pPr>
              <w:pStyle w:val="TableParagraph"/>
              <w:ind w:left="8" w:right="9"/>
              <w:jc w:val="center"/>
              <w:rPr>
                <w:sz w:val="16"/>
              </w:rPr>
            </w:pPr>
            <w:r>
              <w:rPr>
                <w:spacing w:val="-10"/>
                <w:sz w:val="16"/>
              </w:rPr>
              <w:t>N</w:t>
            </w:r>
          </w:p>
        </w:tc>
        <w:tc>
          <w:tcPr>
            <w:tcW w:w="896" w:type="dxa"/>
          </w:tcPr>
          <w:p w14:paraId="737122BA" w14:textId="77777777" w:rsidR="004532FA" w:rsidRDefault="004532FA">
            <w:pPr>
              <w:pStyle w:val="TableParagraph"/>
              <w:rPr>
                <w:rFonts w:ascii="Arial"/>
                <w:b/>
                <w:sz w:val="16"/>
              </w:rPr>
            </w:pPr>
          </w:p>
          <w:p w14:paraId="564E2072" w14:textId="77777777" w:rsidR="004532FA" w:rsidRDefault="004532FA">
            <w:pPr>
              <w:pStyle w:val="TableParagraph"/>
              <w:rPr>
                <w:rFonts w:ascii="Arial"/>
                <w:b/>
                <w:sz w:val="16"/>
              </w:rPr>
            </w:pPr>
          </w:p>
          <w:p w14:paraId="0E3F9E64" w14:textId="77777777" w:rsidR="004532FA" w:rsidRDefault="004532FA">
            <w:pPr>
              <w:pStyle w:val="TableParagraph"/>
              <w:rPr>
                <w:rFonts w:ascii="Arial"/>
                <w:b/>
                <w:sz w:val="16"/>
              </w:rPr>
            </w:pPr>
          </w:p>
          <w:p w14:paraId="39AC2829" w14:textId="77777777" w:rsidR="004532FA" w:rsidRDefault="004532FA">
            <w:pPr>
              <w:pStyle w:val="TableParagraph"/>
              <w:spacing w:before="121"/>
              <w:rPr>
                <w:rFonts w:ascii="Arial"/>
                <w:b/>
                <w:sz w:val="16"/>
              </w:rPr>
            </w:pPr>
          </w:p>
          <w:p w14:paraId="1C8D91D3" w14:textId="77777777" w:rsidR="004532FA" w:rsidRDefault="00754871">
            <w:pPr>
              <w:pStyle w:val="TableParagraph"/>
              <w:ind w:left="5" w:right="10"/>
              <w:jc w:val="center"/>
              <w:rPr>
                <w:sz w:val="16"/>
              </w:rPr>
            </w:pPr>
            <w:r>
              <w:rPr>
                <w:spacing w:val="-2"/>
                <w:sz w:val="16"/>
              </w:rPr>
              <w:t>1-</w:t>
            </w:r>
            <w:r>
              <w:rPr>
                <w:spacing w:val="-10"/>
                <w:sz w:val="16"/>
              </w:rPr>
              <w:t>2</w:t>
            </w:r>
          </w:p>
        </w:tc>
        <w:tc>
          <w:tcPr>
            <w:tcW w:w="1126" w:type="dxa"/>
          </w:tcPr>
          <w:p w14:paraId="7E2018D3" w14:textId="77777777" w:rsidR="004532FA" w:rsidRDefault="004532FA">
            <w:pPr>
              <w:pStyle w:val="TableParagraph"/>
              <w:rPr>
                <w:rFonts w:ascii="Arial"/>
                <w:b/>
                <w:sz w:val="16"/>
              </w:rPr>
            </w:pPr>
          </w:p>
          <w:p w14:paraId="30655A4D" w14:textId="77777777" w:rsidR="004532FA" w:rsidRDefault="004532FA">
            <w:pPr>
              <w:pStyle w:val="TableParagraph"/>
              <w:rPr>
                <w:rFonts w:ascii="Arial"/>
                <w:b/>
                <w:sz w:val="16"/>
              </w:rPr>
            </w:pPr>
          </w:p>
          <w:p w14:paraId="3B461B5B" w14:textId="77777777" w:rsidR="004532FA" w:rsidRDefault="004532FA">
            <w:pPr>
              <w:pStyle w:val="TableParagraph"/>
              <w:rPr>
                <w:rFonts w:ascii="Arial"/>
                <w:b/>
                <w:sz w:val="16"/>
              </w:rPr>
            </w:pPr>
          </w:p>
          <w:p w14:paraId="0B9454AB" w14:textId="77777777" w:rsidR="004532FA" w:rsidRDefault="004532FA">
            <w:pPr>
              <w:pStyle w:val="TableParagraph"/>
              <w:spacing w:before="121"/>
              <w:rPr>
                <w:rFonts w:ascii="Arial"/>
                <w:b/>
                <w:sz w:val="16"/>
              </w:rPr>
            </w:pPr>
          </w:p>
          <w:p w14:paraId="5480D918" w14:textId="77777777" w:rsidR="004532FA" w:rsidRDefault="00754871">
            <w:pPr>
              <w:pStyle w:val="TableParagraph"/>
              <w:ind w:left="4" w:right="6"/>
              <w:jc w:val="center"/>
              <w:rPr>
                <w:sz w:val="16"/>
              </w:rPr>
            </w:pPr>
            <w:r>
              <w:rPr>
                <w:spacing w:val="-2"/>
                <w:sz w:val="16"/>
              </w:rPr>
              <w:t>1-</w:t>
            </w:r>
            <w:r>
              <w:rPr>
                <w:spacing w:val="-10"/>
                <w:sz w:val="16"/>
              </w:rPr>
              <w:t>1</w:t>
            </w:r>
          </w:p>
        </w:tc>
        <w:tc>
          <w:tcPr>
            <w:tcW w:w="2811" w:type="dxa"/>
          </w:tcPr>
          <w:p w14:paraId="6E1557AA" w14:textId="77777777" w:rsidR="004532FA" w:rsidRDefault="00754871">
            <w:pPr>
              <w:pStyle w:val="TableParagraph"/>
              <w:ind w:left="99"/>
              <w:rPr>
                <w:sz w:val="15"/>
              </w:rPr>
            </w:pPr>
            <w:r>
              <w:rPr>
                <w:sz w:val="15"/>
              </w:rPr>
              <w:t>1=</w:t>
            </w:r>
            <w:r>
              <w:rPr>
                <w:spacing w:val="-4"/>
                <w:sz w:val="15"/>
              </w:rPr>
              <w:t xml:space="preserve"> </w:t>
            </w:r>
            <w:r>
              <w:rPr>
                <w:sz w:val="15"/>
              </w:rPr>
              <w:t>Factura</w:t>
            </w:r>
            <w:r>
              <w:rPr>
                <w:spacing w:val="-4"/>
                <w:sz w:val="15"/>
              </w:rPr>
              <w:t xml:space="preserve"> </w:t>
            </w:r>
            <w:r>
              <w:rPr>
                <w:spacing w:val="-2"/>
                <w:sz w:val="15"/>
              </w:rPr>
              <w:t>electrónica</w:t>
            </w:r>
          </w:p>
          <w:p w14:paraId="43D10ED1" w14:textId="77777777" w:rsidR="004532FA" w:rsidRDefault="00754871">
            <w:pPr>
              <w:pStyle w:val="TableParagraph"/>
              <w:spacing w:before="1"/>
              <w:ind w:left="99"/>
              <w:rPr>
                <w:sz w:val="15"/>
              </w:rPr>
            </w:pPr>
            <w:r>
              <w:rPr>
                <w:color w:val="000000"/>
                <w:sz w:val="15"/>
                <w:highlight w:val="yellow"/>
              </w:rPr>
              <w:t>2=</w:t>
            </w:r>
            <w:r>
              <w:rPr>
                <w:color w:val="000000"/>
                <w:spacing w:val="-9"/>
                <w:sz w:val="15"/>
                <w:highlight w:val="yellow"/>
              </w:rPr>
              <w:t xml:space="preserve"> </w:t>
            </w:r>
            <w:r>
              <w:rPr>
                <w:color w:val="000000"/>
                <w:sz w:val="15"/>
                <w:highlight w:val="yellow"/>
              </w:rPr>
              <w:t>Factura</w:t>
            </w:r>
            <w:r>
              <w:rPr>
                <w:color w:val="000000"/>
                <w:spacing w:val="-10"/>
                <w:sz w:val="15"/>
                <w:highlight w:val="yellow"/>
              </w:rPr>
              <w:t xml:space="preserve"> </w:t>
            </w:r>
            <w:r>
              <w:rPr>
                <w:color w:val="000000"/>
                <w:sz w:val="15"/>
                <w:highlight w:val="yellow"/>
              </w:rPr>
              <w:t>electrónica</w:t>
            </w:r>
            <w:r>
              <w:rPr>
                <w:color w:val="000000"/>
                <w:spacing w:val="-10"/>
                <w:sz w:val="15"/>
                <w:highlight w:val="yellow"/>
              </w:rPr>
              <w:t xml:space="preserve"> </w:t>
            </w:r>
            <w:r>
              <w:rPr>
                <w:color w:val="000000"/>
                <w:sz w:val="15"/>
                <w:highlight w:val="yellow"/>
              </w:rPr>
              <w:t>de</w:t>
            </w:r>
            <w:r>
              <w:rPr>
                <w:color w:val="000000"/>
                <w:spacing w:val="-10"/>
                <w:sz w:val="15"/>
                <w:highlight w:val="yellow"/>
              </w:rPr>
              <w:t xml:space="preserve"> </w:t>
            </w:r>
            <w:r>
              <w:rPr>
                <w:color w:val="000000"/>
                <w:sz w:val="15"/>
                <w:highlight w:val="yellow"/>
              </w:rPr>
              <w:t>exportación</w:t>
            </w:r>
            <w:r>
              <w:rPr>
                <w:color w:val="000000"/>
                <w:sz w:val="15"/>
              </w:rPr>
              <w:t xml:space="preserve"> </w:t>
            </w:r>
            <w:r>
              <w:rPr>
                <w:color w:val="000000"/>
                <w:spacing w:val="-2"/>
                <w:sz w:val="15"/>
                <w:highlight w:val="yellow"/>
              </w:rPr>
              <w:t>(Futuro)</w:t>
            </w:r>
          </w:p>
          <w:p w14:paraId="46323DB8" w14:textId="77777777" w:rsidR="004532FA" w:rsidRDefault="00754871">
            <w:pPr>
              <w:pStyle w:val="TableParagraph"/>
              <w:ind w:left="99"/>
              <w:rPr>
                <w:sz w:val="15"/>
              </w:rPr>
            </w:pPr>
            <w:r>
              <w:rPr>
                <w:color w:val="000000"/>
                <w:sz w:val="15"/>
                <w:highlight w:val="yellow"/>
              </w:rPr>
              <w:t>3=</w:t>
            </w:r>
            <w:r>
              <w:rPr>
                <w:color w:val="000000"/>
                <w:spacing w:val="-9"/>
                <w:sz w:val="15"/>
                <w:highlight w:val="yellow"/>
              </w:rPr>
              <w:t xml:space="preserve"> </w:t>
            </w:r>
            <w:r>
              <w:rPr>
                <w:color w:val="000000"/>
                <w:sz w:val="15"/>
                <w:highlight w:val="yellow"/>
              </w:rPr>
              <w:t>Factura</w:t>
            </w:r>
            <w:r>
              <w:rPr>
                <w:color w:val="000000"/>
                <w:spacing w:val="-10"/>
                <w:sz w:val="15"/>
                <w:highlight w:val="yellow"/>
              </w:rPr>
              <w:t xml:space="preserve"> </w:t>
            </w:r>
            <w:r>
              <w:rPr>
                <w:color w:val="000000"/>
                <w:sz w:val="15"/>
                <w:highlight w:val="yellow"/>
              </w:rPr>
              <w:t>electrónica</w:t>
            </w:r>
            <w:r>
              <w:rPr>
                <w:color w:val="000000"/>
                <w:spacing w:val="-10"/>
                <w:sz w:val="15"/>
                <w:highlight w:val="yellow"/>
              </w:rPr>
              <w:t xml:space="preserve"> </w:t>
            </w:r>
            <w:r>
              <w:rPr>
                <w:color w:val="000000"/>
                <w:sz w:val="15"/>
                <w:highlight w:val="yellow"/>
              </w:rPr>
              <w:t>de</w:t>
            </w:r>
            <w:r>
              <w:rPr>
                <w:color w:val="000000"/>
                <w:spacing w:val="-8"/>
                <w:sz w:val="15"/>
                <w:highlight w:val="yellow"/>
              </w:rPr>
              <w:t xml:space="preserve"> </w:t>
            </w:r>
            <w:r>
              <w:rPr>
                <w:color w:val="000000"/>
                <w:sz w:val="15"/>
                <w:highlight w:val="yellow"/>
              </w:rPr>
              <w:t>importación</w:t>
            </w:r>
            <w:r>
              <w:rPr>
                <w:color w:val="000000"/>
                <w:sz w:val="15"/>
              </w:rPr>
              <w:t xml:space="preserve"> </w:t>
            </w:r>
            <w:r>
              <w:rPr>
                <w:color w:val="000000"/>
                <w:spacing w:val="-2"/>
                <w:sz w:val="15"/>
                <w:highlight w:val="yellow"/>
              </w:rPr>
              <w:t>(Futuro)</w:t>
            </w:r>
          </w:p>
          <w:p w14:paraId="107694DD" w14:textId="77777777" w:rsidR="004532FA" w:rsidRDefault="00754871">
            <w:pPr>
              <w:pStyle w:val="TableParagraph"/>
              <w:spacing w:line="171" w:lineRule="exact"/>
              <w:ind w:left="99"/>
              <w:rPr>
                <w:sz w:val="15"/>
              </w:rPr>
            </w:pPr>
            <w:r>
              <w:rPr>
                <w:sz w:val="15"/>
              </w:rPr>
              <w:t>4=</w:t>
            </w:r>
            <w:r>
              <w:rPr>
                <w:spacing w:val="-6"/>
                <w:sz w:val="15"/>
              </w:rPr>
              <w:t xml:space="preserve"> </w:t>
            </w:r>
            <w:r>
              <w:rPr>
                <w:sz w:val="15"/>
              </w:rPr>
              <w:t>Autofactura</w:t>
            </w:r>
            <w:r>
              <w:rPr>
                <w:spacing w:val="-6"/>
                <w:sz w:val="15"/>
              </w:rPr>
              <w:t xml:space="preserve"> </w:t>
            </w:r>
            <w:r>
              <w:rPr>
                <w:spacing w:val="-2"/>
                <w:sz w:val="15"/>
              </w:rPr>
              <w:t>electrónica</w:t>
            </w:r>
          </w:p>
          <w:p w14:paraId="30398DAC" w14:textId="77777777" w:rsidR="004532FA" w:rsidRDefault="00754871">
            <w:pPr>
              <w:pStyle w:val="TableParagraph"/>
              <w:spacing w:line="170" w:lineRule="atLeast"/>
              <w:ind w:left="99" w:right="584"/>
              <w:rPr>
                <w:sz w:val="15"/>
              </w:rPr>
            </w:pPr>
            <w:r>
              <w:rPr>
                <w:sz w:val="15"/>
              </w:rPr>
              <w:t>5= Nota de crédito electrónica 6= Nota de débito electrónica 7=</w:t>
            </w:r>
            <w:r>
              <w:rPr>
                <w:spacing w:val="-9"/>
                <w:sz w:val="15"/>
              </w:rPr>
              <w:t xml:space="preserve"> </w:t>
            </w:r>
            <w:r>
              <w:rPr>
                <w:sz w:val="15"/>
              </w:rPr>
              <w:t>Nota</w:t>
            </w:r>
            <w:r>
              <w:rPr>
                <w:spacing w:val="-10"/>
                <w:sz w:val="15"/>
              </w:rPr>
              <w:t xml:space="preserve"> </w:t>
            </w:r>
            <w:r>
              <w:rPr>
                <w:sz w:val="15"/>
              </w:rPr>
              <w:t>de</w:t>
            </w:r>
            <w:r>
              <w:rPr>
                <w:spacing w:val="-10"/>
                <w:sz w:val="15"/>
              </w:rPr>
              <w:t xml:space="preserve"> </w:t>
            </w:r>
            <w:r>
              <w:rPr>
                <w:sz w:val="15"/>
              </w:rPr>
              <w:t>remisión</w:t>
            </w:r>
            <w:r>
              <w:rPr>
                <w:spacing w:val="-10"/>
                <w:sz w:val="15"/>
              </w:rPr>
              <w:t xml:space="preserve"> </w:t>
            </w:r>
            <w:r>
              <w:rPr>
                <w:sz w:val="15"/>
              </w:rPr>
              <w:t xml:space="preserve">electrónica </w:t>
            </w:r>
            <w:r>
              <w:rPr>
                <w:color w:val="000000"/>
                <w:sz w:val="15"/>
                <w:highlight w:val="yellow"/>
              </w:rPr>
              <w:t>8= Comprobante de retención</w:t>
            </w:r>
            <w:r>
              <w:rPr>
                <w:color w:val="000000"/>
                <w:sz w:val="15"/>
              </w:rPr>
              <w:t xml:space="preserve"> </w:t>
            </w:r>
            <w:r>
              <w:rPr>
                <w:color w:val="000000"/>
                <w:sz w:val="15"/>
                <w:highlight w:val="yellow"/>
              </w:rPr>
              <w:t>electrónico</w:t>
            </w:r>
            <w:r>
              <w:rPr>
                <w:color w:val="000000"/>
                <w:spacing w:val="-3"/>
                <w:sz w:val="15"/>
                <w:highlight w:val="yellow"/>
              </w:rPr>
              <w:t xml:space="preserve"> </w:t>
            </w:r>
            <w:r>
              <w:rPr>
                <w:color w:val="000000"/>
                <w:sz w:val="15"/>
                <w:highlight w:val="yellow"/>
              </w:rPr>
              <w:t>(Futuro)</w:t>
            </w:r>
          </w:p>
        </w:tc>
      </w:tr>
      <w:tr w:rsidR="004532FA" w14:paraId="7EE35A5D" w14:textId="77777777">
        <w:trPr>
          <w:trHeight w:val="2069"/>
        </w:trPr>
        <w:tc>
          <w:tcPr>
            <w:tcW w:w="896" w:type="dxa"/>
          </w:tcPr>
          <w:p w14:paraId="3C646DCA" w14:textId="77777777" w:rsidR="004532FA" w:rsidRDefault="004532FA">
            <w:pPr>
              <w:pStyle w:val="TableParagraph"/>
              <w:rPr>
                <w:rFonts w:ascii="Arial"/>
                <w:b/>
                <w:sz w:val="16"/>
              </w:rPr>
            </w:pPr>
          </w:p>
          <w:p w14:paraId="73D4AA82" w14:textId="77777777" w:rsidR="004532FA" w:rsidRDefault="004532FA">
            <w:pPr>
              <w:pStyle w:val="TableParagraph"/>
              <w:rPr>
                <w:rFonts w:ascii="Arial"/>
                <w:b/>
                <w:sz w:val="16"/>
              </w:rPr>
            </w:pPr>
          </w:p>
          <w:p w14:paraId="409E2C0C" w14:textId="77777777" w:rsidR="004532FA" w:rsidRDefault="004532FA">
            <w:pPr>
              <w:pStyle w:val="TableParagraph"/>
              <w:rPr>
                <w:rFonts w:ascii="Arial"/>
                <w:b/>
                <w:sz w:val="16"/>
              </w:rPr>
            </w:pPr>
          </w:p>
          <w:p w14:paraId="0F0C94B7" w14:textId="77777777" w:rsidR="004532FA" w:rsidRDefault="004532FA">
            <w:pPr>
              <w:pStyle w:val="TableParagraph"/>
              <w:rPr>
                <w:rFonts w:ascii="Arial"/>
                <w:b/>
                <w:sz w:val="16"/>
              </w:rPr>
            </w:pPr>
          </w:p>
          <w:p w14:paraId="70B1E77A" w14:textId="77777777" w:rsidR="004532FA" w:rsidRDefault="004532FA">
            <w:pPr>
              <w:pStyle w:val="TableParagraph"/>
              <w:spacing w:before="21"/>
              <w:rPr>
                <w:rFonts w:ascii="Arial"/>
                <w:b/>
                <w:sz w:val="16"/>
              </w:rPr>
            </w:pPr>
          </w:p>
          <w:p w14:paraId="740A1998" w14:textId="77777777" w:rsidR="004532FA" w:rsidRDefault="00754871">
            <w:pPr>
              <w:pStyle w:val="TableParagraph"/>
              <w:ind w:left="9" w:right="6"/>
              <w:jc w:val="center"/>
              <w:rPr>
                <w:sz w:val="16"/>
              </w:rPr>
            </w:pPr>
            <w:r>
              <w:rPr>
                <w:spacing w:val="-10"/>
                <w:sz w:val="16"/>
              </w:rPr>
              <w:t>C</w:t>
            </w:r>
          </w:p>
        </w:tc>
        <w:tc>
          <w:tcPr>
            <w:tcW w:w="785" w:type="dxa"/>
          </w:tcPr>
          <w:p w14:paraId="4284DA2C" w14:textId="77777777" w:rsidR="004532FA" w:rsidRDefault="004532FA">
            <w:pPr>
              <w:pStyle w:val="TableParagraph"/>
              <w:rPr>
                <w:rFonts w:ascii="Arial"/>
                <w:b/>
                <w:sz w:val="16"/>
              </w:rPr>
            </w:pPr>
          </w:p>
          <w:p w14:paraId="7DB2B0DC" w14:textId="77777777" w:rsidR="004532FA" w:rsidRDefault="004532FA">
            <w:pPr>
              <w:pStyle w:val="TableParagraph"/>
              <w:rPr>
                <w:rFonts w:ascii="Arial"/>
                <w:b/>
                <w:sz w:val="16"/>
              </w:rPr>
            </w:pPr>
          </w:p>
          <w:p w14:paraId="4B37D0D2" w14:textId="77777777" w:rsidR="004532FA" w:rsidRDefault="004532FA">
            <w:pPr>
              <w:pStyle w:val="TableParagraph"/>
              <w:rPr>
                <w:rFonts w:ascii="Arial"/>
                <w:b/>
                <w:sz w:val="16"/>
              </w:rPr>
            </w:pPr>
          </w:p>
          <w:p w14:paraId="3752ED85" w14:textId="77777777" w:rsidR="004532FA" w:rsidRDefault="004532FA">
            <w:pPr>
              <w:pStyle w:val="TableParagraph"/>
              <w:rPr>
                <w:rFonts w:ascii="Arial"/>
                <w:b/>
                <w:sz w:val="16"/>
              </w:rPr>
            </w:pPr>
          </w:p>
          <w:p w14:paraId="036ECA02" w14:textId="77777777" w:rsidR="004532FA" w:rsidRDefault="004532FA">
            <w:pPr>
              <w:pStyle w:val="TableParagraph"/>
              <w:spacing w:before="21"/>
              <w:rPr>
                <w:rFonts w:ascii="Arial"/>
                <w:b/>
                <w:sz w:val="16"/>
              </w:rPr>
            </w:pPr>
          </w:p>
          <w:p w14:paraId="4C48552A" w14:textId="77777777" w:rsidR="004532FA" w:rsidRDefault="00754871">
            <w:pPr>
              <w:pStyle w:val="TableParagraph"/>
              <w:ind w:left="5" w:right="5"/>
              <w:jc w:val="center"/>
              <w:rPr>
                <w:sz w:val="16"/>
              </w:rPr>
            </w:pPr>
            <w:r>
              <w:rPr>
                <w:spacing w:val="-4"/>
                <w:sz w:val="16"/>
              </w:rPr>
              <w:t>C003</w:t>
            </w:r>
          </w:p>
        </w:tc>
        <w:tc>
          <w:tcPr>
            <w:tcW w:w="1378" w:type="dxa"/>
          </w:tcPr>
          <w:p w14:paraId="0DF80D12" w14:textId="77777777" w:rsidR="004532FA" w:rsidRDefault="004532FA">
            <w:pPr>
              <w:pStyle w:val="TableParagraph"/>
              <w:rPr>
                <w:rFonts w:ascii="Arial"/>
                <w:b/>
                <w:sz w:val="16"/>
              </w:rPr>
            </w:pPr>
          </w:p>
          <w:p w14:paraId="001A12BB" w14:textId="77777777" w:rsidR="004532FA" w:rsidRDefault="004532FA">
            <w:pPr>
              <w:pStyle w:val="TableParagraph"/>
              <w:rPr>
                <w:rFonts w:ascii="Arial"/>
                <w:b/>
                <w:sz w:val="16"/>
              </w:rPr>
            </w:pPr>
          </w:p>
          <w:p w14:paraId="034D4357" w14:textId="77777777" w:rsidR="004532FA" w:rsidRDefault="004532FA">
            <w:pPr>
              <w:pStyle w:val="TableParagraph"/>
              <w:rPr>
                <w:rFonts w:ascii="Arial"/>
                <w:b/>
                <w:sz w:val="16"/>
              </w:rPr>
            </w:pPr>
          </w:p>
          <w:p w14:paraId="461D04F2" w14:textId="77777777" w:rsidR="004532FA" w:rsidRDefault="004532FA">
            <w:pPr>
              <w:pStyle w:val="TableParagraph"/>
              <w:rPr>
                <w:rFonts w:ascii="Arial"/>
                <w:b/>
                <w:sz w:val="16"/>
              </w:rPr>
            </w:pPr>
          </w:p>
          <w:p w14:paraId="6253A3CC" w14:textId="77777777" w:rsidR="004532FA" w:rsidRDefault="004532FA">
            <w:pPr>
              <w:pStyle w:val="TableParagraph"/>
              <w:spacing w:before="21"/>
              <w:rPr>
                <w:rFonts w:ascii="Arial"/>
                <w:b/>
                <w:sz w:val="16"/>
              </w:rPr>
            </w:pPr>
          </w:p>
          <w:p w14:paraId="3DBFB89A" w14:textId="77777777" w:rsidR="004532FA" w:rsidRDefault="00754871">
            <w:pPr>
              <w:pStyle w:val="TableParagraph"/>
              <w:ind w:left="5" w:right="1"/>
              <w:jc w:val="center"/>
              <w:rPr>
                <w:sz w:val="16"/>
              </w:rPr>
            </w:pPr>
            <w:r>
              <w:rPr>
                <w:spacing w:val="-2"/>
                <w:sz w:val="16"/>
              </w:rPr>
              <w:t>dDesTiDE</w:t>
            </w:r>
          </w:p>
        </w:tc>
        <w:tc>
          <w:tcPr>
            <w:tcW w:w="1938" w:type="dxa"/>
          </w:tcPr>
          <w:p w14:paraId="7F19D092" w14:textId="77777777" w:rsidR="004532FA" w:rsidRDefault="004532FA">
            <w:pPr>
              <w:pStyle w:val="TableParagraph"/>
              <w:rPr>
                <w:rFonts w:ascii="Arial"/>
                <w:b/>
                <w:sz w:val="16"/>
              </w:rPr>
            </w:pPr>
          </w:p>
          <w:p w14:paraId="1C636F12" w14:textId="77777777" w:rsidR="004532FA" w:rsidRDefault="004532FA">
            <w:pPr>
              <w:pStyle w:val="TableParagraph"/>
              <w:rPr>
                <w:rFonts w:ascii="Arial"/>
                <w:b/>
                <w:sz w:val="16"/>
              </w:rPr>
            </w:pPr>
          </w:p>
          <w:p w14:paraId="2DA8CD19" w14:textId="77777777" w:rsidR="004532FA" w:rsidRDefault="004532FA">
            <w:pPr>
              <w:pStyle w:val="TableParagraph"/>
              <w:rPr>
                <w:rFonts w:ascii="Arial"/>
                <w:b/>
                <w:sz w:val="16"/>
              </w:rPr>
            </w:pPr>
          </w:p>
          <w:p w14:paraId="3FD0FD77" w14:textId="77777777" w:rsidR="004532FA" w:rsidRDefault="004532FA">
            <w:pPr>
              <w:pStyle w:val="TableParagraph"/>
              <w:spacing w:before="114"/>
              <w:rPr>
                <w:rFonts w:ascii="Arial"/>
                <w:b/>
                <w:sz w:val="16"/>
              </w:rPr>
            </w:pPr>
          </w:p>
          <w:p w14:paraId="4F989FB6" w14:textId="77777777" w:rsidR="004532FA" w:rsidRDefault="00754871">
            <w:pPr>
              <w:pStyle w:val="TableParagraph"/>
              <w:ind w:left="102"/>
              <w:rPr>
                <w:sz w:val="16"/>
              </w:rPr>
            </w:pPr>
            <w:r>
              <w:rPr>
                <w:sz w:val="16"/>
              </w:rPr>
              <w:t>Descripción</w:t>
            </w:r>
            <w:r>
              <w:rPr>
                <w:spacing w:val="24"/>
                <w:sz w:val="16"/>
              </w:rPr>
              <w:t xml:space="preserve"> </w:t>
            </w:r>
            <w:r>
              <w:rPr>
                <w:sz w:val="16"/>
              </w:rPr>
              <w:t>del</w:t>
            </w:r>
            <w:r>
              <w:rPr>
                <w:spacing w:val="23"/>
                <w:sz w:val="16"/>
              </w:rPr>
              <w:t xml:space="preserve"> </w:t>
            </w:r>
            <w:r>
              <w:rPr>
                <w:sz w:val="16"/>
              </w:rPr>
              <w:t>tipo</w:t>
            </w:r>
            <w:r>
              <w:rPr>
                <w:spacing w:val="24"/>
                <w:sz w:val="16"/>
              </w:rPr>
              <w:t xml:space="preserve"> </w:t>
            </w:r>
            <w:r>
              <w:rPr>
                <w:sz w:val="16"/>
              </w:rPr>
              <w:t>de documento electrónico</w:t>
            </w:r>
          </w:p>
        </w:tc>
        <w:tc>
          <w:tcPr>
            <w:tcW w:w="778" w:type="dxa"/>
          </w:tcPr>
          <w:p w14:paraId="2D33EF05" w14:textId="77777777" w:rsidR="004532FA" w:rsidRDefault="004532FA">
            <w:pPr>
              <w:pStyle w:val="TableParagraph"/>
              <w:rPr>
                <w:rFonts w:ascii="Arial"/>
                <w:b/>
                <w:sz w:val="16"/>
              </w:rPr>
            </w:pPr>
          </w:p>
          <w:p w14:paraId="3C656DDB" w14:textId="77777777" w:rsidR="004532FA" w:rsidRDefault="004532FA">
            <w:pPr>
              <w:pStyle w:val="TableParagraph"/>
              <w:rPr>
                <w:rFonts w:ascii="Arial"/>
                <w:b/>
                <w:sz w:val="16"/>
              </w:rPr>
            </w:pPr>
          </w:p>
          <w:p w14:paraId="1A3438A3" w14:textId="77777777" w:rsidR="004532FA" w:rsidRDefault="004532FA">
            <w:pPr>
              <w:pStyle w:val="TableParagraph"/>
              <w:rPr>
                <w:rFonts w:ascii="Arial"/>
                <w:b/>
                <w:sz w:val="16"/>
              </w:rPr>
            </w:pPr>
          </w:p>
          <w:p w14:paraId="606D8307" w14:textId="77777777" w:rsidR="004532FA" w:rsidRDefault="004532FA">
            <w:pPr>
              <w:pStyle w:val="TableParagraph"/>
              <w:rPr>
                <w:rFonts w:ascii="Arial"/>
                <w:b/>
                <w:sz w:val="16"/>
              </w:rPr>
            </w:pPr>
          </w:p>
          <w:p w14:paraId="64489E20" w14:textId="77777777" w:rsidR="004532FA" w:rsidRDefault="004532FA">
            <w:pPr>
              <w:pStyle w:val="TableParagraph"/>
              <w:spacing w:before="21"/>
              <w:rPr>
                <w:rFonts w:ascii="Arial"/>
                <w:b/>
                <w:sz w:val="16"/>
              </w:rPr>
            </w:pPr>
          </w:p>
          <w:p w14:paraId="50E711C2" w14:textId="77777777" w:rsidR="004532FA" w:rsidRDefault="00754871">
            <w:pPr>
              <w:pStyle w:val="TableParagraph"/>
              <w:ind w:left="8" w:right="8"/>
              <w:jc w:val="center"/>
              <w:rPr>
                <w:sz w:val="16"/>
              </w:rPr>
            </w:pPr>
            <w:r>
              <w:rPr>
                <w:spacing w:val="-4"/>
                <w:sz w:val="16"/>
              </w:rPr>
              <w:t>C001</w:t>
            </w:r>
          </w:p>
        </w:tc>
        <w:tc>
          <w:tcPr>
            <w:tcW w:w="853" w:type="dxa"/>
          </w:tcPr>
          <w:p w14:paraId="4BA11B0A" w14:textId="77777777" w:rsidR="004532FA" w:rsidRDefault="004532FA">
            <w:pPr>
              <w:pStyle w:val="TableParagraph"/>
              <w:rPr>
                <w:rFonts w:ascii="Arial"/>
                <w:b/>
                <w:sz w:val="16"/>
              </w:rPr>
            </w:pPr>
          </w:p>
          <w:p w14:paraId="7E97271F" w14:textId="77777777" w:rsidR="004532FA" w:rsidRDefault="004532FA">
            <w:pPr>
              <w:pStyle w:val="TableParagraph"/>
              <w:rPr>
                <w:rFonts w:ascii="Arial"/>
                <w:b/>
                <w:sz w:val="16"/>
              </w:rPr>
            </w:pPr>
          </w:p>
          <w:p w14:paraId="07C4BDF6" w14:textId="77777777" w:rsidR="004532FA" w:rsidRDefault="004532FA">
            <w:pPr>
              <w:pStyle w:val="TableParagraph"/>
              <w:rPr>
                <w:rFonts w:ascii="Arial"/>
                <w:b/>
                <w:sz w:val="16"/>
              </w:rPr>
            </w:pPr>
          </w:p>
          <w:p w14:paraId="21B836D9" w14:textId="77777777" w:rsidR="004532FA" w:rsidRDefault="004532FA">
            <w:pPr>
              <w:pStyle w:val="TableParagraph"/>
              <w:rPr>
                <w:rFonts w:ascii="Arial"/>
                <w:b/>
                <w:sz w:val="16"/>
              </w:rPr>
            </w:pPr>
          </w:p>
          <w:p w14:paraId="331CEA51" w14:textId="77777777" w:rsidR="004532FA" w:rsidRDefault="004532FA">
            <w:pPr>
              <w:pStyle w:val="TableParagraph"/>
              <w:spacing w:before="21"/>
              <w:rPr>
                <w:rFonts w:ascii="Arial"/>
                <w:b/>
                <w:sz w:val="16"/>
              </w:rPr>
            </w:pPr>
          </w:p>
          <w:p w14:paraId="7755E3D7" w14:textId="77777777" w:rsidR="004532FA" w:rsidRDefault="00754871">
            <w:pPr>
              <w:pStyle w:val="TableParagraph"/>
              <w:ind w:left="8" w:right="8"/>
              <w:jc w:val="center"/>
              <w:rPr>
                <w:sz w:val="16"/>
              </w:rPr>
            </w:pPr>
            <w:r>
              <w:rPr>
                <w:spacing w:val="-10"/>
                <w:sz w:val="16"/>
              </w:rPr>
              <w:t>A</w:t>
            </w:r>
          </w:p>
        </w:tc>
        <w:tc>
          <w:tcPr>
            <w:tcW w:w="896" w:type="dxa"/>
          </w:tcPr>
          <w:p w14:paraId="351294B6" w14:textId="77777777" w:rsidR="004532FA" w:rsidRDefault="004532FA">
            <w:pPr>
              <w:pStyle w:val="TableParagraph"/>
              <w:rPr>
                <w:rFonts w:ascii="Arial"/>
                <w:b/>
                <w:sz w:val="16"/>
              </w:rPr>
            </w:pPr>
          </w:p>
          <w:p w14:paraId="24DFC949" w14:textId="77777777" w:rsidR="004532FA" w:rsidRDefault="004532FA">
            <w:pPr>
              <w:pStyle w:val="TableParagraph"/>
              <w:rPr>
                <w:rFonts w:ascii="Arial"/>
                <w:b/>
                <w:sz w:val="16"/>
              </w:rPr>
            </w:pPr>
          </w:p>
          <w:p w14:paraId="3839ADB7" w14:textId="77777777" w:rsidR="004532FA" w:rsidRDefault="004532FA">
            <w:pPr>
              <w:pStyle w:val="TableParagraph"/>
              <w:rPr>
                <w:rFonts w:ascii="Arial"/>
                <w:b/>
                <w:sz w:val="16"/>
              </w:rPr>
            </w:pPr>
          </w:p>
          <w:p w14:paraId="17CA282A" w14:textId="77777777" w:rsidR="004532FA" w:rsidRDefault="004532FA">
            <w:pPr>
              <w:pStyle w:val="TableParagraph"/>
              <w:rPr>
                <w:rFonts w:ascii="Arial"/>
                <w:b/>
                <w:sz w:val="16"/>
              </w:rPr>
            </w:pPr>
          </w:p>
          <w:p w14:paraId="41738F33" w14:textId="77777777" w:rsidR="004532FA" w:rsidRDefault="004532FA">
            <w:pPr>
              <w:pStyle w:val="TableParagraph"/>
              <w:spacing w:before="21"/>
              <w:rPr>
                <w:rFonts w:ascii="Arial"/>
                <w:b/>
                <w:sz w:val="16"/>
              </w:rPr>
            </w:pPr>
          </w:p>
          <w:p w14:paraId="09497D5C" w14:textId="77777777" w:rsidR="004532FA" w:rsidRDefault="00754871">
            <w:pPr>
              <w:pStyle w:val="TableParagraph"/>
              <w:ind w:left="5" w:right="11"/>
              <w:jc w:val="center"/>
              <w:rPr>
                <w:sz w:val="16"/>
              </w:rPr>
            </w:pPr>
            <w:r>
              <w:rPr>
                <w:spacing w:val="-2"/>
                <w:sz w:val="16"/>
              </w:rPr>
              <w:t>15-</w:t>
            </w:r>
            <w:r>
              <w:rPr>
                <w:spacing w:val="-5"/>
                <w:sz w:val="16"/>
              </w:rPr>
              <w:t>40</w:t>
            </w:r>
          </w:p>
        </w:tc>
        <w:tc>
          <w:tcPr>
            <w:tcW w:w="1126" w:type="dxa"/>
          </w:tcPr>
          <w:p w14:paraId="635AE020" w14:textId="77777777" w:rsidR="004532FA" w:rsidRDefault="004532FA">
            <w:pPr>
              <w:pStyle w:val="TableParagraph"/>
              <w:rPr>
                <w:rFonts w:ascii="Arial"/>
                <w:b/>
                <w:sz w:val="16"/>
              </w:rPr>
            </w:pPr>
          </w:p>
          <w:p w14:paraId="30552430" w14:textId="77777777" w:rsidR="004532FA" w:rsidRDefault="004532FA">
            <w:pPr>
              <w:pStyle w:val="TableParagraph"/>
              <w:rPr>
                <w:rFonts w:ascii="Arial"/>
                <w:b/>
                <w:sz w:val="16"/>
              </w:rPr>
            </w:pPr>
          </w:p>
          <w:p w14:paraId="4D5A02E1" w14:textId="77777777" w:rsidR="004532FA" w:rsidRDefault="004532FA">
            <w:pPr>
              <w:pStyle w:val="TableParagraph"/>
              <w:rPr>
                <w:rFonts w:ascii="Arial"/>
                <w:b/>
                <w:sz w:val="16"/>
              </w:rPr>
            </w:pPr>
          </w:p>
          <w:p w14:paraId="112D497C" w14:textId="77777777" w:rsidR="004532FA" w:rsidRDefault="004532FA">
            <w:pPr>
              <w:pStyle w:val="TableParagraph"/>
              <w:rPr>
                <w:rFonts w:ascii="Arial"/>
                <w:b/>
                <w:sz w:val="16"/>
              </w:rPr>
            </w:pPr>
          </w:p>
          <w:p w14:paraId="1168C210" w14:textId="77777777" w:rsidR="004532FA" w:rsidRDefault="004532FA">
            <w:pPr>
              <w:pStyle w:val="TableParagraph"/>
              <w:spacing w:before="21"/>
              <w:rPr>
                <w:rFonts w:ascii="Arial"/>
                <w:b/>
                <w:sz w:val="16"/>
              </w:rPr>
            </w:pPr>
          </w:p>
          <w:p w14:paraId="7AE99323" w14:textId="77777777" w:rsidR="004532FA" w:rsidRDefault="00754871">
            <w:pPr>
              <w:pStyle w:val="TableParagraph"/>
              <w:ind w:left="4" w:right="6"/>
              <w:jc w:val="center"/>
              <w:rPr>
                <w:sz w:val="16"/>
              </w:rPr>
            </w:pPr>
            <w:r>
              <w:rPr>
                <w:spacing w:val="-2"/>
                <w:sz w:val="16"/>
              </w:rPr>
              <w:t>1-</w:t>
            </w:r>
            <w:r>
              <w:rPr>
                <w:spacing w:val="-10"/>
                <w:sz w:val="16"/>
              </w:rPr>
              <w:t>1</w:t>
            </w:r>
          </w:p>
        </w:tc>
        <w:tc>
          <w:tcPr>
            <w:tcW w:w="2811" w:type="dxa"/>
          </w:tcPr>
          <w:p w14:paraId="6DBE8FD0" w14:textId="77777777" w:rsidR="004532FA" w:rsidRDefault="00754871">
            <w:pPr>
              <w:pStyle w:val="TableParagraph"/>
              <w:ind w:left="99" w:right="950"/>
              <w:rPr>
                <w:sz w:val="15"/>
              </w:rPr>
            </w:pPr>
            <w:r>
              <w:rPr>
                <w:sz w:val="15"/>
              </w:rPr>
              <w:t>Referente al</w:t>
            </w:r>
            <w:r>
              <w:rPr>
                <w:spacing w:val="-2"/>
                <w:sz w:val="15"/>
              </w:rPr>
              <w:t xml:space="preserve"> </w:t>
            </w:r>
            <w:r>
              <w:rPr>
                <w:sz w:val="15"/>
              </w:rPr>
              <w:t>campo C002 1= “Factura electrónica” 2=</w:t>
            </w:r>
            <w:r>
              <w:rPr>
                <w:spacing w:val="-11"/>
                <w:sz w:val="15"/>
              </w:rPr>
              <w:t xml:space="preserve"> </w:t>
            </w:r>
            <w:r>
              <w:rPr>
                <w:sz w:val="15"/>
              </w:rPr>
              <w:t>“Factura</w:t>
            </w:r>
            <w:r>
              <w:rPr>
                <w:spacing w:val="-10"/>
                <w:sz w:val="15"/>
              </w:rPr>
              <w:t xml:space="preserve"> </w:t>
            </w:r>
            <w:r>
              <w:rPr>
                <w:sz w:val="15"/>
              </w:rPr>
              <w:t>electrónica</w:t>
            </w:r>
            <w:r>
              <w:rPr>
                <w:spacing w:val="-11"/>
                <w:sz w:val="15"/>
              </w:rPr>
              <w:t xml:space="preserve"> </w:t>
            </w:r>
            <w:r>
              <w:rPr>
                <w:sz w:val="15"/>
              </w:rPr>
              <w:t xml:space="preserve">de </w:t>
            </w:r>
            <w:r>
              <w:rPr>
                <w:spacing w:val="-2"/>
                <w:sz w:val="15"/>
              </w:rPr>
              <w:t>exportación”</w:t>
            </w:r>
          </w:p>
          <w:p w14:paraId="42A00032" w14:textId="77777777" w:rsidR="004532FA" w:rsidRDefault="00754871">
            <w:pPr>
              <w:pStyle w:val="TableParagraph"/>
              <w:ind w:left="99" w:right="584"/>
              <w:rPr>
                <w:sz w:val="15"/>
              </w:rPr>
            </w:pPr>
            <w:r>
              <w:rPr>
                <w:sz w:val="15"/>
              </w:rPr>
              <w:t>3=</w:t>
            </w:r>
            <w:r>
              <w:rPr>
                <w:spacing w:val="-11"/>
                <w:sz w:val="15"/>
              </w:rPr>
              <w:t xml:space="preserve"> </w:t>
            </w:r>
            <w:r>
              <w:rPr>
                <w:sz w:val="15"/>
              </w:rPr>
              <w:t>“Factura</w:t>
            </w:r>
            <w:r>
              <w:rPr>
                <w:spacing w:val="-10"/>
                <w:sz w:val="15"/>
              </w:rPr>
              <w:t xml:space="preserve"> </w:t>
            </w:r>
            <w:r>
              <w:rPr>
                <w:sz w:val="15"/>
              </w:rPr>
              <w:t>electrónica</w:t>
            </w:r>
            <w:r>
              <w:rPr>
                <w:spacing w:val="-11"/>
                <w:sz w:val="15"/>
              </w:rPr>
              <w:t xml:space="preserve"> </w:t>
            </w:r>
            <w:r>
              <w:rPr>
                <w:sz w:val="15"/>
              </w:rPr>
              <w:t xml:space="preserve">de </w:t>
            </w:r>
            <w:r>
              <w:rPr>
                <w:spacing w:val="-2"/>
                <w:sz w:val="15"/>
              </w:rPr>
              <w:t>importación”</w:t>
            </w:r>
          </w:p>
          <w:p w14:paraId="0F344BB8" w14:textId="77777777" w:rsidR="004532FA" w:rsidRDefault="00754871">
            <w:pPr>
              <w:pStyle w:val="TableParagraph"/>
              <w:ind w:left="99"/>
              <w:rPr>
                <w:sz w:val="15"/>
              </w:rPr>
            </w:pPr>
            <w:r>
              <w:rPr>
                <w:sz w:val="15"/>
              </w:rPr>
              <w:t>4=</w:t>
            </w:r>
            <w:r>
              <w:rPr>
                <w:spacing w:val="-7"/>
                <w:sz w:val="15"/>
              </w:rPr>
              <w:t xml:space="preserve"> </w:t>
            </w:r>
            <w:r>
              <w:rPr>
                <w:sz w:val="15"/>
              </w:rPr>
              <w:t>“Autofactura</w:t>
            </w:r>
            <w:r>
              <w:rPr>
                <w:spacing w:val="-7"/>
                <w:sz w:val="15"/>
              </w:rPr>
              <w:t xml:space="preserve"> </w:t>
            </w:r>
            <w:r>
              <w:rPr>
                <w:spacing w:val="-2"/>
                <w:sz w:val="15"/>
              </w:rPr>
              <w:t>electrónica”</w:t>
            </w:r>
          </w:p>
          <w:p w14:paraId="6449853E" w14:textId="77777777" w:rsidR="004532FA" w:rsidRDefault="00754871">
            <w:pPr>
              <w:pStyle w:val="TableParagraph"/>
              <w:ind w:left="99" w:right="485"/>
              <w:rPr>
                <w:sz w:val="15"/>
              </w:rPr>
            </w:pPr>
            <w:r>
              <w:rPr>
                <w:sz w:val="15"/>
              </w:rPr>
              <w:t>5= “Nota de crédito electrónica” 6= “Nota de débito electrónica” 7=</w:t>
            </w:r>
            <w:r>
              <w:rPr>
                <w:spacing w:val="-10"/>
                <w:sz w:val="15"/>
              </w:rPr>
              <w:t xml:space="preserve"> </w:t>
            </w:r>
            <w:r>
              <w:rPr>
                <w:sz w:val="15"/>
              </w:rPr>
              <w:t>“Nota</w:t>
            </w:r>
            <w:r>
              <w:rPr>
                <w:spacing w:val="-9"/>
                <w:sz w:val="15"/>
              </w:rPr>
              <w:t xml:space="preserve"> </w:t>
            </w:r>
            <w:r>
              <w:rPr>
                <w:sz w:val="15"/>
              </w:rPr>
              <w:t>de</w:t>
            </w:r>
            <w:r>
              <w:rPr>
                <w:spacing w:val="-9"/>
                <w:sz w:val="15"/>
              </w:rPr>
              <w:t xml:space="preserve"> </w:t>
            </w:r>
            <w:r>
              <w:rPr>
                <w:sz w:val="15"/>
              </w:rPr>
              <w:t>remisión</w:t>
            </w:r>
            <w:r>
              <w:rPr>
                <w:spacing w:val="-11"/>
                <w:sz w:val="15"/>
              </w:rPr>
              <w:t xml:space="preserve"> </w:t>
            </w:r>
            <w:r>
              <w:rPr>
                <w:sz w:val="15"/>
              </w:rPr>
              <w:t>electrónica” 8= “Comprobante de retención</w:t>
            </w:r>
          </w:p>
          <w:p w14:paraId="73898C96" w14:textId="77777777" w:rsidR="004532FA" w:rsidRDefault="00754871">
            <w:pPr>
              <w:pStyle w:val="TableParagraph"/>
              <w:spacing w:line="151" w:lineRule="exact"/>
              <w:ind w:left="99"/>
              <w:rPr>
                <w:sz w:val="15"/>
              </w:rPr>
            </w:pPr>
            <w:r>
              <w:rPr>
                <w:spacing w:val="-2"/>
                <w:sz w:val="15"/>
              </w:rPr>
              <w:t>electrónico”</w:t>
            </w:r>
          </w:p>
        </w:tc>
      </w:tr>
      <w:tr w:rsidR="004532FA" w14:paraId="4F232B9B" w14:textId="77777777">
        <w:trPr>
          <w:trHeight w:val="412"/>
        </w:trPr>
        <w:tc>
          <w:tcPr>
            <w:tcW w:w="896" w:type="dxa"/>
          </w:tcPr>
          <w:p w14:paraId="730E95FF" w14:textId="77777777" w:rsidR="004532FA" w:rsidRDefault="00754871">
            <w:pPr>
              <w:pStyle w:val="TableParagraph"/>
              <w:spacing w:before="116"/>
              <w:ind w:left="9" w:right="6"/>
              <w:jc w:val="center"/>
              <w:rPr>
                <w:sz w:val="16"/>
              </w:rPr>
            </w:pPr>
            <w:r>
              <w:rPr>
                <w:spacing w:val="-10"/>
                <w:sz w:val="16"/>
              </w:rPr>
              <w:t>C</w:t>
            </w:r>
          </w:p>
        </w:tc>
        <w:tc>
          <w:tcPr>
            <w:tcW w:w="785" w:type="dxa"/>
          </w:tcPr>
          <w:p w14:paraId="119D4D5A" w14:textId="77777777" w:rsidR="004532FA" w:rsidRDefault="00754871">
            <w:pPr>
              <w:pStyle w:val="TableParagraph"/>
              <w:spacing w:before="116"/>
              <w:ind w:left="5" w:right="5"/>
              <w:jc w:val="center"/>
              <w:rPr>
                <w:sz w:val="16"/>
              </w:rPr>
            </w:pPr>
            <w:r>
              <w:rPr>
                <w:spacing w:val="-4"/>
                <w:sz w:val="16"/>
              </w:rPr>
              <w:t>C004</w:t>
            </w:r>
          </w:p>
        </w:tc>
        <w:tc>
          <w:tcPr>
            <w:tcW w:w="1378" w:type="dxa"/>
          </w:tcPr>
          <w:p w14:paraId="5AAD36F5" w14:textId="77777777" w:rsidR="004532FA" w:rsidRDefault="00754871">
            <w:pPr>
              <w:pStyle w:val="TableParagraph"/>
              <w:spacing w:before="116"/>
              <w:ind w:left="5" w:right="3"/>
              <w:jc w:val="center"/>
              <w:rPr>
                <w:sz w:val="16"/>
              </w:rPr>
            </w:pPr>
            <w:r>
              <w:rPr>
                <w:spacing w:val="-2"/>
                <w:sz w:val="16"/>
              </w:rPr>
              <w:t>dNumTim</w:t>
            </w:r>
          </w:p>
        </w:tc>
        <w:tc>
          <w:tcPr>
            <w:tcW w:w="1938" w:type="dxa"/>
          </w:tcPr>
          <w:p w14:paraId="422236DC" w14:textId="77777777" w:rsidR="004532FA" w:rsidRDefault="00754871">
            <w:pPr>
              <w:pStyle w:val="TableParagraph"/>
              <w:spacing w:before="116"/>
              <w:ind w:left="102"/>
              <w:rPr>
                <w:sz w:val="16"/>
              </w:rPr>
            </w:pPr>
            <w:r>
              <w:rPr>
                <w:sz w:val="16"/>
              </w:rPr>
              <w:t>Número</w:t>
            </w:r>
            <w:r>
              <w:rPr>
                <w:spacing w:val="-3"/>
                <w:sz w:val="16"/>
              </w:rPr>
              <w:t xml:space="preserve"> </w:t>
            </w:r>
            <w:r>
              <w:rPr>
                <w:sz w:val="16"/>
              </w:rPr>
              <w:t>del</w:t>
            </w:r>
            <w:r>
              <w:rPr>
                <w:spacing w:val="-1"/>
                <w:sz w:val="16"/>
              </w:rPr>
              <w:t xml:space="preserve"> </w:t>
            </w:r>
            <w:r>
              <w:rPr>
                <w:spacing w:val="-2"/>
                <w:sz w:val="16"/>
              </w:rPr>
              <w:t>timbrado</w:t>
            </w:r>
          </w:p>
        </w:tc>
        <w:tc>
          <w:tcPr>
            <w:tcW w:w="778" w:type="dxa"/>
          </w:tcPr>
          <w:p w14:paraId="359F784E" w14:textId="77777777" w:rsidR="004532FA" w:rsidRDefault="00754871">
            <w:pPr>
              <w:pStyle w:val="TableParagraph"/>
              <w:spacing w:before="116"/>
              <w:ind w:left="8" w:right="8"/>
              <w:jc w:val="center"/>
              <w:rPr>
                <w:sz w:val="16"/>
              </w:rPr>
            </w:pPr>
            <w:r>
              <w:rPr>
                <w:spacing w:val="-4"/>
                <w:sz w:val="16"/>
              </w:rPr>
              <w:t>C001</w:t>
            </w:r>
          </w:p>
        </w:tc>
        <w:tc>
          <w:tcPr>
            <w:tcW w:w="853" w:type="dxa"/>
          </w:tcPr>
          <w:p w14:paraId="41D70EC5" w14:textId="77777777" w:rsidR="004532FA" w:rsidRDefault="00754871">
            <w:pPr>
              <w:pStyle w:val="TableParagraph"/>
              <w:spacing w:before="116"/>
              <w:ind w:left="8" w:right="9"/>
              <w:jc w:val="center"/>
              <w:rPr>
                <w:sz w:val="16"/>
              </w:rPr>
            </w:pPr>
            <w:r>
              <w:rPr>
                <w:spacing w:val="-10"/>
                <w:sz w:val="16"/>
              </w:rPr>
              <w:t>N</w:t>
            </w:r>
          </w:p>
        </w:tc>
        <w:tc>
          <w:tcPr>
            <w:tcW w:w="896" w:type="dxa"/>
          </w:tcPr>
          <w:p w14:paraId="725E6B83" w14:textId="77777777" w:rsidR="004532FA" w:rsidRDefault="00754871">
            <w:pPr>
              <w:pStyle w:val="TableParagraph"/>
              <w:spacing w:before="116"/>
              <w:ind w:left="5" w:right="8"/>
              <w:jc w:val="center"/>
              <w:rPr>
                <w:sz w:val="16"/>
              </w:rPr>
            </w:pPr>
            <w:r>
              <w:rPr>
                <w:spacing w:val="-10"/>
                <w:sz w:val="16"/>
              </w:rPr>
              <w:t>8</w:t>
            </w:r>
          </w:p>
        </w:tc>
        <w:tc>
          <w:tcPr>
            <w:tcW w:w="1126" w:type="dxa"/>
          </w:tcPr>
          <w:p w14:paraId="2B4F7987" w14:textId="77777777" w:rsidR="004532FA" w:rsidRDefault="00754871">
            <w:pPr>
              <w:pStyle w:val="TableParagraph"/>
              <w:spacing w:before="116"/>
              <w:ind w:left="4" w:right="6"/>
              <w:jc w:val="center"/>
              <w:rPr>
                <w:sz w:val="16"/>
              </w:rPr>
            </w:pPr>
            <w:r>
              <w:rPr>
                <w:spacing w:val="-2"/>
                <w:sz w:val="16"/>
              </w:rPr>
              <w:t>1-</w:t>
            </w:r>
            <w:r>
              <w:rPr>
                <w:spacing w:val="-10"/>
                <w:sz w:val="16"/>
              </w:rPr>
              <w:t>1</w:t>
            </w:r>
          </w:p>
        </w:tc>
        <w:tc>
          <w:tcPr>
            <w:tcW w:w="2811" w:type="dxa"/>
          </w:tcPr>
          <w:p w14:paraId="22F5EA1D" w14:textId="77777777" w:rsidR="004532FA" w:rsidRDefault="00754871">
            <w:pPr>
              <w:pStyle w:val="TableParagraph"/>
              <w:spacing w:before="22"/>
              <w:ind w:left="99"/>
              <w:rPr>
                <w:sz w:val="16"/>
              </w:rPr>
            </w:pPr>
            <w:r>
              <w:rPr>
                <w:sz w:val="16"/>
              </w:rPr>
              <w:t>Debe</w:t>
            </w:r>
            <w:r>
              <w:rPr>
                <w:spacing w:val="20"/>
                <w:sz w:val="16"/>
              </w:rPr>
              <w:t xml:space="preserve"> </w:t>
            </w:r>
            <w:r>
              <w:rPr>
                <w:sz w:val="16"/>
              </w:rPr>
              <w:t>coincidir con</w:t>
            </w:r>
            <w:r>
              <w:rPr>
                <w:spacing w:val="20"/>
                <w:sz w:val="16"/>
              </w:rPr>
              <w:t xml:space="preserve"> </w:t>
            </w:r>
            <w:r>
              <w:rPr>
                <w:sz w:val="16"/>
              </w:rPr>
              <w:t>la</w:t>
            </w:r>
            <w:r>
              <w:rPr>
                <w:spacing w:val="20"/>
                <w:sz w:val="16"/>
              </w:rPr>
              <w:t xml:space="preserve"> </w:t>
            </w:r>
            <w:r>
              <w:rPr>
                <w:sz w:val="16"/>
              </w:rPr>
              <w:t xml:space="preserve">estructura de </w:t>
            </w:r>
            <w:r>
              <w:rPr>
                <w:spacing w:val="-2"/>
                <w:sz w:val="16"/>
              </w:rPr>
              <w:t>timbrado</w:t>
            </w:r>
          </w:p>
        </w:tc>
      </w:tr>
    </w:tbl>
    <w:p w14:paraId="134CC7AE" w14:textId="77777777" w:rsidR="004532FA" w:rsidRDefault="004532FA">
      <w:pPr>
        <w:pStyle w:val="TableParagraph"/>
        <w:rPr>
          <w:sz w:val="16"/>
        </w:rPr>
        <w:sectPr w:rsidR="004532FA">
          <w:pgSz w:w="15840" w:h="12240" w:orient="landscape"/>
          <w:pgMar w:top="2120" w:right="2125" w:bottom="1380" w:left="1275" w:header="763" w:footer="1101" w:gutter="0"/>
          <w:cols w:space="720"/>
        </w:sectPr>
      </w:pPr>
    </w:p>
    <w:p w14:paraId="0395270C"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96"/>
        <w:gridCol w:w="785"/>
        <w:gridCol w:w="1378"/>
        <w:gridCol w:w="1938"/>
        <w:gridCol w:w="778"/>
        <w:gridCol w:w="853"/>
        <w:gridCol w:w="896"/>
        <w:gridCol w:w="1126"/>
        <w:gridCol w:w="2811"/>
      </w:tblGrid>
      <w:tr w:rsidR="004532FA" w14:paraId="2C2DED32" w14:textId="77777777">
        <w:trPr>
          <w:trHeight w:val="582"/>
        </w:trPr>
        <w:tc>
          <w:tcPr>
            <w:tcW w:w="896" w:type="dxa"/>
            <w:shd w:val="clear" w:color="auto" w:fill="D4DCE3"/>
          </w:tcPr>
          <w:p w14:paraId="0C0799C1" w14:textId="77777777" w:rsidR="004532FA" w:rsidRDefault="004532FA">
            <w:pPr>
              <w:pStyle w:val="TableParagraph"/>
              <w:spacing w:before="16"/>
              <w:rPr>
                <w:rFonts w:ascii="Arial"/>
                <w:b/>
                <w:sz w:val="16"/>
              </w:rPr>
            </w:pPr>
          </w:p>
          <w:p w14:paraId="1AA242E7" w14:textId="77777777" w:rsidR="004532FA" w:rsidRDefault="00754871">
            <w:pPr>
              <w:pStyle w:val="TableParagraph"/>
              <w:ind w:left="11" w:right="6"/>
              <w:jc w:val="center"/>
              <w:rPr>
                <w:rFonts w:ascii="Arial"/>
                <w:b/>
                <w:sz w:val="16"/>
              </w:rPr>
            </w:pPr>
            <w:r>
              <w:rPr>
                <w:rFonts w:ascii="Arial"/>
                <w:b/>
                <w:spacing w:val="-2"/>
                <w:sz w:val="16"/>
              </w:rPr>
              <w:t>Grupo</w:t>
            </w:r>
          </w:p>
        </w:tc>
        <w:tc>
          <w:tcPr>
            <w:tcW w:w="785" w:type="dxa"/>
            <w:shd w:val="clear" w:color="auto" w:fill="D4DCE3"/>
          </w:tcPr>
          <w:p w14:paraId="5DED5DD3" w14:textId="77777777" w:rsidR="004532FA" w:rsidRDefault="004532FA">
            <w:pPr>
              <w:pStyle w:val="TableParagraph"/>
              <w:spacing w:before="16"/>
              <w:rPr>
                <w:rFonts w:ascii="Arial"/>
                <w:b/>
                <w:sz w:val="16"/>
              </w:rPr>
            </w:pPr>
          </w:p>
          <w:p w14:paraId="7635538C" w14:textId="77777777" w:rsidR="004532FA" w:rsidRDefault="00754871">
            <w:pPr>
              <w:pStyle w:val="TableParagraph"/>
              <w:ind w:left="5" w:right="5"/>
              <w:jc w:val="center"/>
              <w:rPr>
                <w:rFonts w:ascii="Arial"/>
                <w:b/>
                <w:sz w:val="16"/>
              </w:rPr>
            </w:pPr>
            <w:r>
              <w:rPr>
                <w:rFonts w:ascii="Arial"/>
                <w:b/>
                <w:spacing w:val="-5"/>
                <w:sz w:val="16"/>
              </w:rPr>
              <w:t>ID</w:t>
            </w:r>
          </w:p>
        </w:tc>
        <w:tc>
          <w:tcPr>
            <w:tcW w:w="1378" w:type="dxa"/>
            <w:shd w:val="clear" w:color="auto" w:fill="D4DCE3"/>
          </w:tcPr>
          <w:p w14:paraId="76D31146" w14:textId="77777777" w:rsidR="004532FA" w:rsidRDefault="004532FA">
            <w:pPr>
              <w:pStyle w:val="TableParagraph"/>
              <w:spacing w:before="16"/>
              <w:rPr>
                <w:rFonts w:ascii="Arial"/>
                <w:b/>
                <w:sz w:val="16"/>
              </w:rPr>
            </w:pPr>
          </w:p>
          <w:p w14:paraId="1A4AAE88" w14:textId="77777777" w:rsidR="004532FA" w:rsidRDefault="00754871">
            <w:pPr>
              <w:pStyle w:val="TableParagraph"/>
              <w:ind w:left="5"/>
              <w:jc w:val="center"/>
              <w:rPr>
                <w:rFonts w:ascii="Arial"/>
                <w:b/>
                <w:sz w:val="16"/>
              </w:rPr>
            </w:pPr>
            <w:r>
              <w:rPr>
                <w:rFonts w:ascii="Arial"/>
                <w:b/>
                <w:spacing w:val="-4"/>
                <w:sz w:val="16"/>
              </w:rPr>
              <w:t>Campo</w:t>
            </w:r>
          </w:p>
        </w:tc>
        <w:tc>
          <w:tcPr>
            <w:tcW w:w="1938" w:type="dxa"/>
            <w:shd w:val="clear" w:color="auto" w:fill="D4DCE3"/>
          </w:tcPr>
          <w:p w14:paraId="3E1653E0" w14:textId="77777777" w:rsidR="004532FA" w:rsidRDefault="004532FA">
            <w:pPr>
              <w:pStyle w:val="TableParagraph"/>
              <w:spacing w:before="16"/>
              <w:rPr>
                <w:rFonts w:ascii="Arial"/>
                <w:b/>
                <w:sz w:val="16"/>
              </w:rPr>
            </w:pPr>
          </w:p>
          <w:p w14:paraId="799C8240" w14:textId="77777777" w:rsidR="004532FA" w:rsidRDefault="00754871">
            <w:pPr>
              <w:pStyle w:val="TableParagraph"/>
              <w:ind w:left="505"/>
              <w:rPr>
                <w:rFonts w:ascii="Arial" w:hAnsi="Arial"/>
                <w:b/>
                <w:sz w:val="16"/>
              </w:rPr>
            </w:pPr>
            <w:r>
              <w:rPr>
                <w:rFonts w:ascii="Arial" w:hAnsi="Arial"/>
                <w:b/>
                <w:spacing w:val="-2"/>
                <w:sz w:val="16"/>
              </w:rPr>
              <w:t>Descripción</w:t>
            </w:r>
          </w:p>
        </w:tc>
        <w:tc>
          <w:tcPr>
            <w:tcW w:w="778" w:type="dxa"/>
            <w:shd w:val="clear" w:color="auto" w:fill="D4DCE3"/>
          </w:tcPr>
          <w:p w14:paraId="043DD534" w14:textId="77777777" w:rsidR="004532FA" w:rsidRDefault="00754871">
            <w:pPr>
              <w:pStyle w:val="TableParagraph"/>
              <w:spacing w:before="106"/>
              <w:ind w:left="161" w:right="152" w:firstLine="16"/>
              <w:rPr>
                <w:rFonts w:ascii="Arial"/>
                <w:b/>
                <w:sz w:val="16"/>
              </w:rPr>
            </w:pPr>
            <w:r>
              <w:rPr>
                <w:rFonts w:ascii="Arial"/>
                <w:b/>
                <w:spacing w:val="-4"/>
                <w:sz w:val="16"/>
              </w:rPr>
              <w:t xml:space="preserve">Nodo </w:t>
            </w:r>
            <w:r>
              <w:rPr>
                <w:rFonts w:ascii="Arial"/>
                <w:b/>
                <w:spacing w:val="-2"/>
                <w:sz w:val="16"/>
              </w:rPr>
              <w:t>Padre</w:t>
            </w:r>
          </w:p>
        </w:tc>
        <w:tc>
          <w:tcPr>
            <w:tcW w:w="853" w:type="dxa"/>
            <w:shd w:val="clear" w:color="auto" w:fill="D4DCE3"/>
          </w:tcPr>
          <w:p w14:paraId="5328DA6C" w14:textId="77777777" w:rsidR="004532FA" w:rsidRDefault="00754871">
            <w:pPr>
              <w:pStyle w:val="TableParagraph"/>
              <w:spacing w:before="106"/>
              <w:ind w:left="242" w:right="241" w:firstLine="7"/>
              <w:rPr>
                <w:rFonts w:ascii="Arial"/>
                <w:b/>
                <w:sz w:val="16"/>
              </w:rPr>
            </w:pPr>
            <w:r>
              <w:rPr>
                <w:rFonts w:ascii="Arial"/>
                <w:b/>
                <w:spacing w:val="-4"/>
                <w:sz w:val="16"/>
              </w:rPr>
              <w:t>Tipo Dato</w:t>
            </w:r>
          </w:p>
        </w:tc>
        <w:tc>
          <w:tcPr>
            <w:tcW w:w="896" w:type="dxa"/>
            <w:shd w:val="clear" w:color="auto" w:fill="D4DCE3"/>
          </w:tcPr>
          <w:p w14:paraId="6150335B" w14:textId="77777777" w:rsidR="004532FA" w:rsidRDefault="004532FA">
            <w:pPr>
              <w:pStyle w:val="TableParagraph"/>
              <w:spacing w:before="16"/>
              <w:rPr>
                <w:rFonts w:ascii="Arial"/>
                <w:b/>
                <w:sz w:val="16"/>
              </w:rPr>
            </w:pPr>
          </w:p>
          <w:p w14:paraId="5CCF06E5" w14:textId="77777777" w:rsidR="004532FA" w:rsidRDefault="00754871">
            <w:pPr>
              <w:pStyle w:val="TableParagraph"/>
              <w:ind w:left="5" w:right="7"/>
              <w:jc w:val="center"/>
              <w:rPr>
                <w:rFonts w:ascii="Arial"/>
                <w:b/>
                <w:sz w:val="16"/>
              </w:rPr>
            </w:pPr>
            <w:r>
              <w:rPr>
                <w:rFonts w:ascii="Arial"/>
                <w:b/>
                <w:spacing w:val="-2"/>
                <w:sz w:val="16"/>
              </w:rPr>
              <w:t>Longitud</w:t>
            </w:r>
          </w:p>
        </w:tc>
        <w:tc>
          <w:tcPr>
            <w:tcW w:w="1126" w:type="dxa"/>
            <w:shd w:val="clear" w:color="auto" w:fill="D4DCE3"/>
          </w:tcPr>
          <w:p w14:paraId="0D485B0F" w14:textId="77777777" w:rsidR="004532FA" w:rsidRDefault="004532FA">
            <w:pPr>
              <w:pStyle w:val="TableParagraph"/>
              <w:spacing w:before="16"/>
              <w:rPr>
                <w:rFonts w:ascii="Arial"/>
                <w:b/>
                <w:sz w:val="16"/>
              </w:rPr>
            </w:pPr>
          </w:p>
          <w:p w14:paraId="2BD9F616" w14:textId="77777777" w:rsidR="004532FA" w:rsidRDefault="00754871">
            <w:pPr>
              <w:pStyle w:val="TableParagraph"/>
              <w:ind w:left="4" w:right="4"/>
              <w:jc w:val="center"/>
              <w:rPr>
                <w:rFonts w:ascii="Arial"/>
                <w:b/>
                <w:sz w:val="16"/>
              </w:rPr>
            </w:pPr>
            <w:r>
              <w:rPr>
                <w:rFonts w:ascii="Arial"/>
                <w:b/>
                <w:spacing w:val="-2"/>
                <w:sz w:val="16"/>
              </w:rPr>
              <w:t>Ocurrencia</w:t>
            </w:r>
          </w:p>
        </w:tc>
        <w:tc>
          <w:tcPr>
            <w:tcW w:w="2811" w:type="dxa"/>
            <w:shd w:val="clear" w:color="auto" w:fill="D4DCE3"/>
          </w:tcPr>
          <w:p w14:paraId="63C28733" w14:textId="77777777" w:rsidR="004532FA" w:rsidRDefault="004532FA">
            <w:pPr>
              <w:pStyle w:val="TableParagraph"/>
              <w:spacing w:before="16"/>
              <w:rPr>
                <w:rFonts w:ascii="Arial"/>
                <w:b/>
                <w:sz w:val="16"/>
              </w:rPr>
            </w:pPr>
          </w:p>
          <w:p w14:paraId="38C9AE3B" w14:textId="77777777" w:rsidR="004532FA" w:rsidRDefault="00754871">
            <w:pPr>
              <w:pStyle w:val="TableParagraph"/>
              <w:ind w:left="824"/>
              <w:rPr>
                <w:rFonts w:ascii="Arial"/>
                <w:b/>
                <w:sz w:val="16"/>
              </w:rPr>
            </w:pPr>
            <w:r>
              <w:rPr>
                <w:rFonts w:ascii="Arial"/>
                <w:b/>
                <w:spacing w:val="-2"/>
                <w:sz w:val="16"/>
              </w:rPr>
              <w:t>Observaciones</w:t>
            </w:r>
          </w:p>
        </w:tc>
      </w:tr>
      <w:tr w:rsidR="004532FA" w14:paraId="3D086AD7" w14:textId="77777777">
        <w:trPr>
          <w:trHeight w:val="551"/>
        </w:trPr>
        <w:tc>
          <w:tcPr>
            <w:tcW w:w="896" w:type="dxa"/>
          </w:tcPr>
          <w:p w14:paraId="78F14FE2" w14:textId="77777777" w:rsidR="004532FA" w:rsidRDefault="00754871">
            <w:pPr>
              <w:pStyle w:val="TableParagraph"/>
              <w:spacing w:before="183"/>
              <w:ind w:left="9" w:right="6"/>
              <w:jc w:val="center"/>
              <w:rPr>
                <w:sz w:val="16"/>
              </w:rPr>
            </w:pPr>
            <w:r>
              <w:rPr>
                <w:spacing w:val="-10"/>
                <w:sz w:val="16"/>
              </w:rPr>
              <w:t>C</w:t>
            </w:r>
          </w:p>
        </w:tc>
        <w:tc>
          <w:tcPr>
            <w:tcW w:w="785" w:type="dxa"/>
          </w:tcPr>
          <w:p w14:paraId="5C927E32" w14:textId="77777777" w:rsidR="004532FA" w:rsidRDefault="00754871">
            <w:pPr>
              <w:pStyle w:val="TableParagraph"/>
              <w:spacing w:before="183"/>
              <w:ind w:left="5" w:right="5"/>
              <w:jc w:val="center"/>
              <w:rPr>
                <w:sz w:val="16"/>
              </w:rPr>
            </w:pPr>
            <w:r>
              <w:rPr>
                <w:spacing w:val="-4"/>
                <w:sz w:val="16"/>
              </w:rPr>
              <w:t>C005</w:t>
            </w:r>
          </w:p>
        </w:tc>
        <w:tc>
          <w:tcPr>
            <w:tcW w:w="1378" w:type="dxa"/>
          </w:tcPr>
          <w:p w14:paraId="7B002FFC" w14:textId="77777777" w:rsidR="004532FA" w:rsidRDefault="00754871">
            <w:pPr>
              <w:pStyle w:val="TableParagraph"/>
              <w:spacing w:before="183"/>
              <w:ind w:left="5" w:right="3"/>
              <w:jc w:val="center"/>
              <w:rPr>
                <w:sz w:val="16"/>
              </w:rPr>
            </w:pPr>
            <w:r>
              <w:rPr>
                <w:spacing w:val="-4"/>
                <w:sz w:val="16"/>
              </w:rPr>
              <w:t>dEst</w:t>
            </w:r>
          </w:p>
        </w:tc>
        <w:tc>
          <w:tcPr>
            <w:tcW w:w="1938" w:type="dxa"/>
          </w:tcPr>
          <w:p w14:paraId="513DBEFF" w14:textId="77777777" w:rsidR="004532FA" w:rsidRDefault="00754871">
            <w:pPr>
              <w:pStyle w:val="TableParagraph"/>
              <w:spacing w:before="183"/>
              <w:ind w:left="102"/>
              <w:rPr>
                <w:sz w:val="16"/>
              </w:rPr>
            </w:pPr>
            <w:r>
              <w:rPr>
                <w:spacing w:val="-2"/>
                <w:sz w:val="16"/>
              </w:rPr>
              <w:t>Establecimiento</w:t>
            </w:r>
          </w:p>
        </w:tc>
        <w:tc>
          <w:tcPr>
            <w:tcW w:w="778" w:type="dxa"/>
          </w:tcPr>
          <w:p w14:paraId="48D51E91" w14:textId="77777777" w:rsidR="004532FA" w:rsidRDefault="00754871">
            <w:pPr>
              <w:pStyle w:val="TableParagraph"/>
              <w:spacing w:before="183"/>
              <w:ind w:left="8" w:right="8"/>
              <w:jc w:val="center"/>
              <w:rPr>
                <w:sz w:val="16"/>
              </w:rPr>
            </w:pPr>
            <w:r>
              <w:rPr>
                <w:spacing w:val="-4"/>
                <w:sz w:val="16"/>
              </w:rPr>
              <w:t>C001</w:t>
            </w:r>
          </w:p>
        </w:tc>
        <w:tc>
          <w:tcPr>
            <w:tcW w:w="853" w:type="dxa"/>
          </w:tcPr>
          <w:p w14:paraId="33028A07" w14:textId="77777777" w:rsidR="004532FA" w:rsidRDefault="00754871">
            <w:pPr>
              <w:pStyle w:val="TableParagraph"/>
              <w:spacing w:before="183"/>
              <w:ind w:left="8" w:right="8"/>
              <w:jc w:val="center"/>
              <w:rPr>
                <w:sz w:val="16"/>
              </w:rPr>
            </w:pPr>
            <w:r>
              <w:rPr>
                <w:spacing w:val="-10"/>
                <w:sz w:val="16"/>
              </w:rPr>
              <w:t>A</w:t>
            </w:r>
          </w:p>
        </w:tc>
        <w:tc>
          <w:tcPr>
            <w:tcW w:w="896" w:type="dxa"/>
          </w:tcPr>
          <w:p w14:paraId="0375F0DC" w14:textId="77777777" w:rsidR="004532FA" w:rsidRDefault="00754871">
            <w:pPr>
              <w:pStyle w:val="TableParagraph"/>
              <w:spacing w:before="183"/>
              <w:ind w:left="5" w:right="8"/>
              <w:jc w:val="center"/>
              <w:rPr>
                <w:sz w:val="16"/>
              </w:rPr>
            </w:pPr>
            <w:r>
              <w:rPr>
                <w:spacing w:val="-10"/>
                <w:sz w:val="16"/>
              </w:rPr>
              <w:t>3</w:t>
            </w:r>
          </w:p>
        </w:tc>
        <w:tc>
          <w:tcPr>
            <w:tcW w:w="1126" w:type="dxa"/>
          </w:tcPr>
          <w:p w14:paraId="5EA5D1E1" w14:textId="77777777" w:rsidR="004532FA" w:rsidRDefault="00754871">
            <w:pPr>
              <w:pStyle w:val="TableParagraph"/>
              <w:spacing w:before="183"/>
              <w:ind w:left="4" w:right="6"/>
              <w:jc w:val="center"/>
              <w:rPr>
                <w:sz w:val="16"/>
              </w:rPr>
            </w:pPr>
            <w:r>
              <w:rPr>
                <w:spacing w:val="-2"/>
                <w:sz w:val="16"/>
              </w:rPr>
              <w:t>1-</w:t>
            </w:r>
            <w:r>
              <w:rPr>
                <w:spacing w:val="-10"/>
                <w:sz w:val="16"/>
              </w:rPr>
              <w:t>1</w:t>
            </w:r>
          </w:p>
        </w:tc>
        <w:tc>
          <w:tcPr>
            <w:tcW w:w="2811" w:type="dxa"/>
          </w:tcPr>
          <w:p w14:paraId="1A719A27" w14:textId="77777777" w:rsidR="004532FA" w:rsidRDefault="00754871">
            <w:pPr>
              <w:pStyle w:val="TableParagraph"/>
              <w:spacing w:before="1"/>
              <w:ind w:left="99"/>
              <w:rPr>
                <w:sz w:val="16"/>
              </w:rPr>
            </w:pPr>
            <w:r>
              <w:rPr>
                <w:sz w:val="16"/>
              </w:rPr>
              <w:t>Completar</w:t>
            </w:r>
            <w:r>
              <w:rPr>
                <w:spacing w:val="-12"/>
                <w:sz w:val="16"/>
              </w:rPr>
              <w:t xml:space="preserve"> </w:t>
            </w:r>
            <w:r>
              <w:rPr>
                <w:sz w:val="16"/>
              </w:rPr>
              <w:t>con</w:t>
            </w:r>
            <w:r>
              <w:rPr>
                <w:spacing w:val="-11"/>
                <w:sz w:val="16"/>
              </w:rPr>
              <w:t xml:space="preserve"> </w:t>
            </w:r>
            <w:r>
              <w:rPr>
                <w:sz w:val="16"/>
              </w:rPr>
              <w:t>0</w:t>
            </w:r>
            <w:r>
              <w:rPr>
                <w:spacing w:val="-11"/>
                <w:sz w:val="16"/>
              </w:rPr>
              <w:t xml:space="preserve"> </w:t>
            </w:r>
            <w:r>
              <w:rPr>
                <w:sz w:val="16"/>
              </w:rPr>
              <w:t>(cero)</w:t>
            </w:r>
            <w:r>
              <w:rPr>
                <w:spacing w:val="-11"/>
                <w:sz w:val="16"/>
              </w:rPr>
              <w:t xml:space="preserve"> </w:t>
            </w:r>
            <w:r>
              <w:rPr>
                <w:sz w:val="16"/>
              </w:rPr>
              <w:t>a</w:t>
            </w:r>
            <w:r>
              <w:rPr>
                <w:spacing w:val="-11"/>
                <w:sz w:val="16"/>
              </w:rPr>
              <w:t xml:space="preserve"> </w:t>
            </w:r>
            <w:r>
              <w:rPr>
                <w:sz w:val="16"/>
              </w:rPr>
              <w:t>la</w:t>
            </w:r>
            <w:r>
              <w:rPr>
                <w:spacing w:val="-11"/>
                <w:sz w:val="16"/>
              </w:rPr>
              <w:t xml:space="preserve"> </w:t>
            </w:r>
            <w:r>
              <w:rPr>
                <w:sz w:val="16"/>
              </w:rPr>
              <w:t>izquierda Debe</w:t>
            </w:r>
            <w:r>
              <w:rPr>
                <w:spacing w:val="22"/>
                <w:sz w:val="16"/>
              </w:rPr>
              <w:t xml:space="preserve"> </w:t>
            </w:r>
            <w:r>
              <w:rPr>
                <w:sz w:val="16"/>
              </w:rPr>
              <w:t>coincidir</w:t>
            </w:r>
            <w:r>
              <w:rPr>
                <w:spacing w:val="20"/>
                <w:sz w:val="16"/>
              </w:rPr>
              <w:t xml:space="preserve"> </w:t>
            </w:r>
            <w:r>
              <w:rPr>
                <w:sz w:val="16"/>
              </w:rPr>
              <w:t>con</w:t>
            </w:r>
            <w:r>
              <w:rPr>
                <w:spacing w:val="22"/>
                <w:sz w:val="16"/>
              </w:rPr>
              <w:t xml:space="preserve"> </w:t>
            </w:r>
            <w:r>
              <w:rPr>
                <w:sz w:val="16"/>
              </w:rPr>
              <w:t>la</w:t>
            </w:r>
            <w:r>
              <w:rPr>
                <w:spacing w:val="23"/>
                <w:sz w:val="16"/>
              </w:rPr>
              <w:t xml:space="preserve"> </w:t>
            </w:r>
            <w:r>
              <w:rPr>
                <w:sz w:val="16"/>
              </w:rPr>
              <w:t>estructura</w:t>
            </w:r>
            <w:r>
              <w:rPr>
                <w:spacing w:val="20"/>
                <w:sz w:val="16"/>
              </w:rPr>
              <w:t xml:space="preserve"> </w:t>
            </w:r>
            <w:r>
              <w:rPr>
                <w:spacing w:val="-5"/>
                <w:sz w:val="16"/>
              </w:rPr>
              <w:t>de</w:t>
            </w:r>
          </w:p>
          <w:p w14:paraId="133395D9" w14:textId="77777777" w:rsidR="004532FA" w:rsidRDefault="00754871">
            <w:pPr>
              <w:pStyle w:val="TableParagraph"/>
              <w:spacing w:line="163" w:lineRule="exact"/>
              <w:ind w:left="99"/>
              <w:rPr>
                <w:sz w:val="16"/>
              </w:rPr>
            </w:pPr>
            <w:r>
              <w:rPr>
                <w:spacing w:val="-2"/>
                <w:sz w:val="16"/>
              </w:rPr>
              <w:t>timbrado</w:t>
            </w:r>
          </w:p>
        </w:tc>
      </w:tr>
      <w:tr w:rsidR="004532FA" w14:paraId="66D15460" w14:textId="77777777">
        <w:trPr>
          <w:trHeight w:val="551"/>
        </w:trPr>
        <w:tc>
          <w:tcPr>
            <w:tcW w:w="896" w:type="dxa"/>
          </w:tcPr>
          <w:p w14:paraId="06F79F1D" w14:textId="77777777" w:rsidR="004532FA" w:rsidRDefault="00754871">
            <w:pPr>
              <w:pStyle w:val="TableParagraph"/>
              <w:spacing w:before="183"/>
              <w:ind w:left="9" w:right="6"/>
              <w:jc w:val="center"/>
              <w:rPr>
                <w:sz w:val="16"/>
              </w:rPr>
            </w:pPr>
            <w:r>
              <w:rPr>
                <w:spacing w:val="-10"/>
                <w:sz w:val="16"/>
              </w:rPr>
              <w:t>C</w:t>
            </w:r>
          </w:p>
        </w:tc>
        <w:tc>
          <w:tcPr>
            <w:tcW w:w="785" w:type="dxa"/>
          </w:tcPr>
          <w:p w14:paraId="649FC950" w14:textId="77777777" w:rsidR="004532FA" w:rsidRDefault="00754871">
            <w:pPr>
              <w:pStyle w:val="TableParagraph"/>
              <w:spacing w:before="183"/>
              <w:ind w:left="5" w:right="5"/>
              <w:jc w:val="center"/>
              <w:rPr>
                <w:sz w:val="16"/>
              </w:rPr>
            </w:pPr>
            <w:r>
              <w:rPr>
                <w:spacing w:val="-4"/>
                <w:sz w:val="16"/>
              </w:rPr>
              <w:t>C006</w:t>
            </w:r>
          </w:p>
        </w:tc>
        <w:tc>
          <w:tcPr>
            <w:tcW w:w="1378" w:type="dxa"/>
          </w:tcPr>
          <w:p w14:paraId="60FB0197" w14:textId="77777777" w:rsidR="004532FA" w:rsidRDefault="00754871">
            <w:pPr>
              <w:pStyle w:val="TableParagraph"/>
              <w:spacing w:before="183"/>
              <w:ind w:left="5" w:right="2"/>
              <w:jc w:val="center"/>
              <w:rPr>
                <w:sz w:val="16"/>
              </w:rPr>
            </w:pPr>
            <w:r>
              <w:rPr>
                <w:spacing w:val="-2"/>
                <w:sz w:val="16"/>
              </w:rPr>
              <w:t>dPunExp</w:t>
            </w:r>
          </w:p>
        </w:tc>
        <w:tc>
          <w:tcPr>
            <w:tcW w:w="1938" w:type="dxa"/>
          </w:tcPr>
          <w:p w14:paraId="1878DD8B" w14:textId="77777777" w:rsidR="004532FA" w:rsidRDefault="00754871">
            <w:pPr>
              <w:pStyle w:val="TableParagraph"/>
              <w:spacing w:before="183"/>
              <w:ind w:left="102"/>
              <w:rPr>
                <w:sz w:val="16"/>
              </w:rPr>
            </w:pPr>
            <w:r>
              <w:rPr>
                <w:sz w:val="16"/>
              </w:rPr>
              <w:t>Punto</w:t>
            </w:r>
            <w:r>
              <w:rPr>
                <w:spacing w:val="-2"/>
                <w:sz w:val="16"/>
              </w:rPr>
              <w:t xml:space="preserve"> </w:t>
            </w:r>
            <w:r>
              <w:rPr>
                <w:sz w:val="16"/>
              </w:rPr>
              <w:t>de</w:t>
            </w:r>
            <w:r>
              <w:rPr>
                <w:spacing w:val="-4"/>
                <w:sz w:val="16"/>
              </w:rPr>
              <w:t xml:space="preserve"> </w:t>
            </w:r>
            <w:r>
              <w:rPr>
                <w:spacing w:val="-2"/>
                <w:sz w:val="16"/>
              </w:rPr>
              <w:t>expedición</w:t>
            </w:r>
          </w:p>
        </w:tc>
        <w:tc>
          <w:tcPr>
            <w:tcW w:w="778" w:type="dxa"/>
          </w:tcPr>
          <w:p w14:paraId="6FD7CF3F" w14:textId="77777777" w:rsidR="004532FA" w:rsidRDefault="00754871">
            <w:pPr>
              <w:pStyle w:val="TableParagraph"/>
              <w:spacing w:before="183"/>
              <w:ind w:left="8" w:right="8"/>
              <w:jc w:val="center"/>
              <w:rPr>
                <w:sz w:val="16"/>
              </w:rPr>
            </w:pPr>
            <w:r>
              <w:rPr>
                <w:spacing w:val="-4"/>
                <w:sz w:val="16"/>
              </w:rPr>
              <w:t>C001</w:t>
            </w:r>
          </w:p>
        </w:tc>
        <w:tc>
          <w:tcPr>
            <w:tcW w:w="853" w:type="dxa"/>
          </w:tcPr>
          <w:p w14:paraId="4536951A" w14:textId="77777777" w:rsidR="004532FA" w:rsidRDefault="00754871">
            <w:pPr>
              <w:pStyle w:val="TableParagraph"/>
              <w:spacing w:before="183"/>
              <w:ind w:left="8" w:right="8"/>
              <w:jc w:val="center"/>
              <w:rPr>
                <w:sz w:val="16"/>
              </w:rPr>
            </w:pPr>
            <w:r>
              <w:rPr>
                <w:spacing w:val="-10"/>
                <w:sz w:val="16"/>
              </w:rPr>
              <w:t>A</w:t>
            </w:r>
          </w:p>
        </w:tc>
        <w:tc>
          <w:tcPr>
            <w:tcW w:w="896" w:type="dxa"/>
          </w:tcPr>
          <w:p w14:paraId="5A02F1F7" w14:textId="77777777" w:rsidR="004532FA" w:rsidRDefault="00754871">
            <w:pPr>
              <w:pStyle w:val="TableParagraph"/>
              <w:spacing w:before="183"/>
              <w:ind w:left="5" w:right="8"/>
              <w:jc w:val="center"/>
              <w:rPr>
                <w:sz w:val="16"/>
              </w:rPr>
            </w:pPr>
            <w:r>
              <w:rPr>
                <w:spacing w:val="-10"/>
                <w:sz w:val="16"/>
              </w:rPr>
              <w:t>3</w:t>
            </w:r>
          </w:p>
        </w:tc>
        <w:tc>
          <w:tcPr>
            <w:tcW w:w="1126" w:type="dxa"/>
          </w:tcPr>
          <w:p w14:paraId="3E0983AC" w14:textId="77777777" w:rsidR="004532FA" w:rsidRDefault="00754871">
            <w:pPr>
              <w:pStyle w:val="TableParagraph"/>
              <w:spacing w:before="183"/>
              <w:ind w:left="4" w:right="6"/>
              <w:jc w:val="center"/>
              <w:rPr>
                <w:sz w:val="16"/>
              </w:rPr>
            </w:pPr>
            <w:r>
              <w:rPr>
                <w:spacing w:val="-2"/>
                <w:sz w:val="16"/>
              </w:rPr>
              <w:t>1-</w:t>
            </w:r>
            <w:r>
              <w:rPr>
                <w:spacing w:val="-10"/>
                <w:sz w:val="16"/>
              </w:rPr>
              <w:t>1</w:t>
            </w:r>
          </w:p>
        </w:tc>
        <w:tc>
          <w:tcPr>
            <w:tcW w:w="2811" w:type="dxa"/>
          </w:tcPr>
          <w:p w14:paraId="0E0D2964" w14:textId="77777777" w:rsidR="004532FA" w:rsidRDefault="00754871">
            <w:pPr>
              <w:pStyle w:val="TableParagraph"/>
              <w:spacing w:before="1"/>
              <w:ind w:left="99"/>
              <w:rPr>
                <w:sz w:val="16"/>
              </w:rPr>
            </w:pPr>
            <w:r>
              <w:rPr>
                <w:sz w:val="16"/>
              </w:rPr>
              <w:t>Completar</w:t>
            </w:r>
            <w:r>
              <w:rPr>
                <w:spacing w:val="-12"/>
                <w:sz w:val="16"/>
              </w:rPr>
              <w:t xml:space="preserve"> </w:t>
            </w:r>
            <w:r>
              <w:rPr>
                <w:sz w:val="16"/>
              </w:rPr>
              <w:t>con</w:t>
            </w:r>
            <w:r>
              <w:rPr>
                <w:spacing w:val="-11"/>
                <w:sz w:val="16"/>
              </w:rPr>
              <w:t xml:space="preserve"> </w:t>
            </w:r>
            <w:r>
              <w:rPr>
                <w:sz w:val="16"/>
              </w:rPr>
              <w:t>0</w:t>
            </w:r>
            <w:r>
              <w:rPr>
                <w:spacing w:val="-11"/>
                <w:sz w:val="16"/>
              </w:rPr>
              <w:t xml:space="preserve"> </w:t>
            </w:r>
            <w:r>
              <w:rPr>
                <w:sz w:val="16"/>
              </w:rPr>
              <w:t>(cero)</w:t>
            </w:r>
            <w:r>
              <w:rPr>
                <w:spacing w:val="-11"/>
                <w:sz w:val="16"/>
              </w:rPr>
              <w:t xml:space="preserve"> </w:t>
            </w:r>
            <w:r>
              <w:rPr>
                <w:sz w:val="16"/>
              </w:rPr>
              <w:t>a</w:t>
            </w:r>
            <w:r>
              <w:rPr>
                <w:spacing w:val="-11"/>
                <w:sz w:val="16"/>
              </w:rPr>
              <w:t xml:space="preserve"> </w:t>
            </w:r>
            <w:r>
              <w:rPr>
                <w:sz w:val="16"/>
              </w:rPr>
              <w:t>la</w:t>
            </w:r>
            <w:r>
              <w:rPr>
                <w:spacing w:val="-11"/>
                <w:sz w:val="16"/>
              </w:rPr>
              <w:t xml:space="preserve"> </w:t>
            </w:r>
            <w:r>
              <w:rPr>
                <w:sz w:val="16"/>
              </w:rPr>
              <w:t>izquierda Debe</w:t>
            </w:r>
            <w:r>
              <w:rPr>
                <w:spacing w:val="22"/>
                <w:sz w:val="16"/>
              </w:rPr>
              <w:t xml:space="preserve"> </w:t>
            </w:r>
            <w:r>
              <w:rPr>
                <w:sz w:val="16"/>
              </w:rPr>
              <w:t>coincidir</w:t>
            </w:r>
            <w:r>
              <w:rPr>
                <w:spacing w:val="20"/>
                <w:sz w:val="16"/>
              </w:rPr>
              <w:t xml:space="preserve"> </w:t>
            </w:r>
            <w:r>
              <w:rPr>
                <w:sz w:val="16"/>
              </w:rPr>
              <w:t>con</w:t>
            </w:r>
            <w:r>
              <w:rPr>
                <w:spacing w:val="22"/>
                <w:sz w:val="16"/>
              </w:rPr>
              <w:t xml:space="preserve"> </w:t>
            </w:r>
            <w:r>
              <w:rPr>
                <w:sz w:val="16"/>
              </w:rPr>
              <w:t>la</w:t>
            </w:r>
            <w:r>
              <w:rPr>
                <w:spacing w:val="23"/>
                <w:sz w:val="16"/>
              </w:rPr>
              <w:t xml:space="preserve"> </w:t>
            </w:r>
            <w:r>
              <w:rPr>
                <w:sz w:val="16"/>
              </w:rPr>
              <w:t>estructura</w:t>
            </w:r>
            <w:r>
              <w:rPr>
                <w:spacing w:val="20"/>
                <w:sz w:val="16"/>
              </w:rPr>
              <w:t xml:space="preserve"> </w:t>
            </w:r>
            <w:r>
              <w:rPr>
                <w:spacing w:val="-5"/>
                <w:sz w:val="16"/>
              </w:rPr>
              <w:t>de</w:t>
            </w:r>
          </w:p>
          <w:p w14:paraId="29F994E1" w14:textId="77777777" w:rsidR="004532FA" w:rsidRDefault="00754871">
            <w:pPr>
              <w:pStyle w:val="TableParagraph"/>
              <w:spacing w:line="163" w:lineRule="exact"/>
              <w:ind w:left="99"/>
              <w:rPr>
                <w:sz w:val="16"/>
              </w:rPr>
            </w:pPr>
            <w:r>
              <w:rPr>
                <w:spacing w:val="-2"/>
                <w:sz w:val="16"/>
              </w:rPr>
              <w:t>timbrado</w:t>
            </w:r>
          </w:p>
        </w:tc>
      </w:tr>
      <w:tr w:rsidR="004532FA" w14:paraId="57FF5691" w14:textId="77777777">
        <w:trPr>
          <w:trHeight w:val="2208"/>
        </w:trPr>
        <w:tc>
          <w:tcPr>
            <w:tcW w:w="896" w:type="dxa"/>
          </w:tcPr>
          <w:p w14:paraId="079EE283" w14:textId="77777777" w:rsidR="004532FA" w:rsidRDefault="004532FA">
            <w:pPr>
              <w:pStyle w:val="TableParagraph"/>
              <w:rPr>
                <w:rFonts w:ascii="Arial"/>
                <w:b/>
                <w:sz w:val="16"/>
              </w:rPr>
            </w:pPr>
          </w:p>
          <w:p w14:paraId="756463D3" w14:textId="77777777" w:rsidR="004532FA" w:rsidRDefault="004532FA">
            <w:pPr>
              <w:pStyle w:val="TableParagraph"/>
              <w:rPr>
                <w:rFonts w:ascii="Arial"/>
                <w:b/>
                <w:sz w:val="16"/>
              </w:rPr>
            </w:pPr>
          </w:p>
          <w:p w14:paraId="27568440" w14:textId="77777777" w:rsidR="004532FA" w:rsidRDefault="004532FA">
            <w:pPr>
              <w:pStyle w:val="TableParagraph"/>
              <w:rPr>
                <w:rFonts w:ascii="Arial"/>
                <w:b/>
                <w:sz w:val="16"/>
              </w:rPr>
            </w:pPr>
          </w:p>
          <w:p w14:paraId="3D1C429F" w14:textId="77777777" w:rsidR="004532FA" w:rsidRDefault="004532FA">
            <w:pPr>
              <w:pStyle w:val="TableParagraph"/>
              <w:rPr>
                <w:rFonts w:ascii="Arial"/>
                <w:b/>
                <w:sz w:val="16"/>
              </w:rPr>
            </w:pPr>
          </w:p>
          <w:p w14:paraId="0034B085" w14:textId="77777777" w:rsidR="004532FA" w:rsidRDefault="004532FA">
            <w:pPr>
              <w:pStyle w:val="TableParagraph"/>
              <w:spacing w:before="94"/>
              <w:rPr>
                <w:rFonts w:ascii="Arial"/>
                <w:b/>
                <w:sz w:val="16"/>
              </w:rPr>
            </w:pPr>
          </w:p>
          <w:p w14:paraId="0064A13B" w14:textId="77777777" w:rsidR="004532FA" w:rsidRDefault="00754871">
            <w:pPr>
              <w:pStyle w:val="TableParagraph"/>
              <w:ind w:left="9" w:right="6"/>
              <w:jc w:val="center"/>
              <w:rPr>
                <w:sz w:val="16"/>
              </w:rPr>
            </w:pPr>
            <w:r>
              <w:rPr>
                <w:spacing w:val="-10"/>
                <w:sz w:val="16"/>
              </w:rPr>
              <w:t>C</w:t>
            </w:r>
          </w:p>
        </w:tc>
        <w:tc>
          <w:tcPr>
            <w:tcW w:w="785" w:type="dxa"/>
          </w:tcPr>
          <w:p w14:paraId="2F8A0FC8" w14:textId="77777777" w:rsidR="004532FA" w:rsidRDefault="004532FA">
            <w:pPr>
              <w:pStyle w:val="TableParagraph"/>
              <w:rPr>
                <w:rFonts w:ascii="Arial"/>
                <w:b/>
                <w:sz w:val="16"/>
              </w:rPr>
            </w:pPr>
          </w:p>
          <w:p w14:paraId="5E8C281C" w14:textId="77777777" w:rsidR="004532FA" w:rsidRDefault="004532FA">
            <w:pPr>
              <w:pStyle w:val="TableParagraph"/>
              <w:rPr>
                <w:rFonts w:ascii="Arial"/>
                <w:b/>
                <w:sz w:val="16"/>
              </w:rPr>
            </w:pPr>
          </w:p>
          <w:p w14:paraId="41EBA4C2" w14:textId="77777777" w:rsidR="004532FA" w:rsidRDefault="004532FA">
            <w:pPr>
              <w:pStyle w:val="TableParagraph"/>
              <w:rPr>
                <w:rFonts w:ascii="Arial"/>
                <w:b/>
                <w:sz w:val="16"/>
              </w:rPr>
            </w:pPr>
          </w:p>
          <w:p w14:paraId="081C7BE6" w14:textId="77777777" w:rsidR="004532FA" w:rsidRDefault="004532FA">
            <w:pPr>
              <w:pStyle w:val="TableParagraph"/>
              <w:rPr>
                <w:rFonts w:ascii="Arial"/>
                <w:b/>
                <w:sz w:val="16"/>
              </w:rPr>
            </w:pPr>
          </w:p>
          <w:p w14:paraId="47C9DCBA" w14:textId="77777777" w:rsidR="004532FA" w:rsidRDefault="004532FA">
            <w:pPr>
              <w:pStyle w:val="TableParagraph"/>
              <w:spacing w:before="94"/>
              <w:rPr>
                <w:rFonts w:ascii="Arial"/>
                <w:b/>
                <w:sz w:val="16"/>
              </w:rPr>
            </w:pPr>
          </w:p>
          <w:p w14:paraId="2625B1ED" w14:textId="77777777" w:rsidR="004532FA" w:rsidRDefault="00754871">
            <w:pPr>
              <w:pStyle w:val="TableParagraph"/>
              <w:ind w:left="5" w:right="5"/>
              <w:jc w:val="center"/>
              <w:rPr>
                <w:sz w:val="16"/>
              </w:rPr>
            </w:pPr>
            <w:r>
              <w:rPr>
                <w:spacing w:val="-4"/>
                <w:sz w:val="16"/>
              </w:rPr>
              <w:t>C007</w:t>
            </w:r>
          </w:p>
        </w:tc>
        <w:tc>
          <w:tcPr>
            <w:tcW w:w="1378" w:type="dxa"/>
          </w:tcPr>
          <w:p w14:paraId="0F278939" w14:textId="77777777" w:rsidR="004532FA" w:rsidRDefault="004532FA">
            <w:pPr>
              <w:pStyle w:val="TableParagraph"/>
              <w:rPr>
                <w:rFonts w:ascii="Arial"/>
                <w:b/>
                <w:sz w:val="16"/>
              </w:rPr>
            </w:pPr>
          </w:p>
          <w:p w14:paraId="7AC8050D" w14:textId="77777777" w:rsidR="004532FA" w:rsidRDefault="004532FA">
            <w:pPr>
              <w:pStyle w:val="TableParagraph"/>
              <w:rPr>
                <w:rFonts w:ascii="Arial"/>
                <w:b/>
                <w:sz w:val="16"/>
              </w:rPr>
            </w:pPr>
          </w:p>
          <w:p w14:paraId="6676D083" w14:textId="77777777" w:rsidR="004532FA" w:rsidRDefault="004532FA">
            <w:pPr>
              <w:pStyle w:val="TableParagraph"/>
              <w:rPr>
                <w:rFonts w:ascii="Arial"/>
                <w:b/>
                <w:sz w:val="16"/>
              </w:rPr>
            </w:pPr>
          </w:p>
          <w:p w14:paraId="772A171D" w14:textId="77777777" w:rsidR="004532FA" w:rsidRDefault="004532FA">
            <w:pPr>
              <w:pStyle w:val="TableParagraph"/>
              <w:rPr>
                <w:rFonts w:ascii="Arial"/>
                <w:b/>
                <w:sz w:val="16"/>
              </w:rPr>
            </w:pPr>
          </w:p>
          <w:p w14:paraId="24C5B876" w14:textId="77777777" w:rsidR="004532FA" w:rsidRDefault="004532FA">
            <w:pPr>
              <w:pStyle w:val="TableParagraph"/>
              <w:spacing w:before="94"/>
              <w:rPr>
                <w:rFonts w:ascii="Arial"/>
                <w:b/>
                <w:sz w:val="16"/>
              </w:rPr>
            </w:pPr>
          </w:p>
          <w:p w14:paraId="50424355" w14:textId="77777777" w:rsidR="004532FA" w:rsidRDefault="00754871">
            <w:pPr>
              <w:pStyle w:val="TableParagraph"/>
              <w:ind w:left="5" w:right="1"/>
              <w:jc w:val="center"/>
              <w:rPr>
                <w:sz w:val="16"/>
              </w:rPr>
            </w:pPr>
            <w:r>
              <w:rPr>
                <w:spacing w:val="-2"/>
                <w:sz w:val="16"/>
              </w:rPr>
              <w:t>dNumDoc</w:t>
            </w:r>
          </w:p>
        </w:tc>
        <w:tc>
          <w:tcPr>
            <w:tcW w:w="1938" w:type="dxa"/>
          </w:tcPr>
          <w:p w14:paraId="191E0420" w14:textId="77777777" w:rsidR="004532FA" w:rsidRDefault="004532FA">
            <w:pPr>
              <w:pStyle w:val="TableParagraph"/>
              <w:rPr>
                <w:rFonts w:ascii="Arial"/>
                <w:b/>
                <w:sz w:val="16"/>
              </w:rPr>
            </w:pPr>
          </w:p>
          <w:p w14:paraId="2F90F6D9" w14:textId="77777777" w:rsidR="004532FA" w:rsidRDefault="004532FA">
            <w:pPr>
              <w:pStyle w:val="TableParagraph"/>
              <w:rPr>
                <w:rFonts w:ascii="Arial"/>
                <w:b/>
                <w:sz w:val="16"/>
              </w:rPr>
            </w:pPr>
          </w:p>
          <w:p w14:paraId="675AB7A6" w14:textId="77777777" w:rsidR="004532FA" w:rsidRDefault="004532FA">
            <w:pPr>
              <w:pStyle w:val="TableParagraph"/>
              <w:rPr>
                <w:rFonts w:ascii="Arial"/>
                <w:b/>
                <w:sz w:val="16"/>
              </w:rPr>
            </w:pPr>
          </w:p>
          <w:p w14:paraId="1E444CD3" w14:textId="77777777" w:rsidR="004532FA" w:rsidRDefault="004532FA">
            <w:pPr>
              <w:pStyle w:val="TableParagraph"/>
              <w:rPr>
                <w:rFonts w:ascii="Arial"/>
                <w:b/>
                <w:sz w:val="16"/>
              </w:rPr>
            </w:pPr>
          </w:p>
          <w:p w14:paraId="3D43F53F" w14:textId="77777777" w:rsidR="004532FA" w:rsidRDefault="004532FA">
            <w:pPr>
              <w:pStyle w:val="TableParagraph"/>
              <w:spacing w:before="94"/>
              <w:rPr>
                <w:rFonts w:ascii="Arial"/>
                <w:b/>
                <w:sz w:val="16"/>
              </w:rPr>
            </w:pPr>
          </w:p>
          <w:p w14:paraId="73244D5F" w14:textId="77777777" w:rsidR="004532FA" w:rsidRDefault="00754871">
            <w:pPr>
              <w:pStyle w:val="TableParagraph"/>
              <w:ind w:left="102"/>
              <w:rPr>
                <w:sz w:val="16"/>
              </w:rPr>
            </w:pPr>
            <w:r>
              <w:rPr>
                <w:sz w:val="16"/>
              </w:rPr>
              <w:t>Número</w:t>
            </w:r>
            <w:r>
              <w:rPr>
                <w:spacing w:val="-5"/>
                <w:sz w:val="16"/>
              </w:rPr>
              <w:t xml:space="preserve"> </w:t>
            </w:r>
            <w:r>
              <w:rPr>
                <w:sz w:val="16"/>
              </w:rPr>
              <w:t>del</w:t>
            </w:r>
            <w:r>
              <w:rPr>
                <w:spacing w:val="-1"/>
                <w:sz w:val="16"/>
              </w:rPr>
              <w:t xml:space="preserve"> </w:t>
            </w:r>
            <w:r>
              <w:rPr>
                <w:spacing w:val="-2"/>
                <w:sz w:val="16"/>
              </w:rPr>
              <w:t>documento</w:t>
            </w:r>
          </w:p>
        </w:tc>
        <w:tc>
          <w:tcPr>
            <w:tcW w:w="778" w:type="dxa"/>
          </w:tcPr>
          <w:p w14:paraId="52B92D65" w14:textId="77777777" w:rsidR="004532FA" w:rsidRDefault="004532FA">
            <w:pPr>
              <w:pStyle w:val="TableParagraph"/>
              <w:rPr>
                <w:rFonts w:ascii="Arial"/>
                <w:b/>
                <w:sz w:val="16"/>
              </w:rPr>
            </w:pPr>
          </w:p>
          <w:p w14:paraId="250F6D82" w14:textId="77777777" w:rsidR="004532FA" w:rsidRDefault="004532FA">
            <w:pPr>
              <w:pStyle w:val="TableParagraph"/>
              <w:rPr>
                <w:rFonts w:ascii="Arial"/>
                <w:b/>
                <w:sz w:val="16"/>
              </w:rPr>
            </w:pPr>
          </w:p>
          <w:p w14:paraId="5BE8EAB1" w14:textId="77777777" w:rsidR="004532FA" w:rsidRDefault="004532FA">
            <w:pPr>
              <w:pStyle w:val="TableParagraph"/>
              <w:rPr>
                <w:rFonts w:ascii="Arial"/>
                <w:b/>
                <w:sz w:val="16"/>
              </w:rPr>
            </w:pPr>
          </w:p>
          <w:p w14:paraId="118079AC" w14:textId="77777777" w:rsidR="004532FA" w:rsidRDefault="004532FA">
            <w:pPr>
              <w:pStyle w:val="TableParagraph"/>
              <w:rPr>
                <w:rFonts w:ascii="Arial"/>
                <w:b/>
                <w:sz w:val="16"/>
              </w:rPr>
            </w:pPr>
          </w:p>
          <w:p w14:paraId="08C86825" w14:textId="77777777" w:rsidR="004532FA" w:rsidRDefault="004532FA">
            <w:pPr>
              <w:pStyle w:val="TableParagraph"/>
              <w:spacing w:before="94"/>
              <w:rPr>
                <w:rFonts w:ascii="Arial"/>
                <w:b/>
                <w:sz w:val="16"/>
              </w:rPr>
            </w:pPr>
          </w:p>
          <w:p w14:paraId="0B5010D0" w14:textId="77777777" w:rsidR="004532FA" w:rsidRDefault="00754871">
            <w:pPr>
              <w:pStyle w:val="TableParagraph"/>
              <w:ind w:left="8" w:right="8"/>
              <w:jc w:val="center"/>
              <w:rPr>
                <w:sz w:val="16"/>
              </w:rPr>
            </w:pPr>
            <w:r>
              <w:rPr>
                <w:spacing w:val="-4"/>
                <w:sz w:val="16"/>
              </w:rPr>
              <w:t>C001</w:t>
            </w:r>
          </w:p>
        </w:tc>
        <w:tc>
          <w:tcPr>
            <w:tcW w:w="853" w:type="dxa"/>
          </w:tcPr>
          <w:p w14:paraId="19A1A5F9" w14:textId="77777777" w:rsidR="004532FA" w:rsidRDefault="004532FA">
            <w:pPr>
              <w:pStyle w:val="TableParagraph"/>
              <w:rPr>
                <w:rFonts w:ascii="Arial"/>
                <w:b/>
                <w:sz w:val="16"/>
              </w:rPr>
            </w:pPr>
          </w:p>
          <w:p w14:paraId="696913F3" w14:textId="77777777" w:rsidR="004532FA" w:rsidRDefault="004532FA">
            <w:pPr>
              <w:pStyle w:val="TableParagraph"/>
              <w:rPr>
                <w:rFonts w:ascii="Arial"/>
                <w:b/>
                <w:sz w:val="16"/>
              </w:rPr>
            </w:pPr>
          </w:p>
          <w:p w14:paraId="7F2F50F4" w14:textId="77777777" w:rsidR="004532FA" w:rsidRDefault="004532FA">
            <w:pPr>
              <w:pStyle w:val="TableParagraph"/>
              <w:rPr>
                <w:rFonts w:ascii="Arial"/>
                <w:b/>
                <w:sz w:val="16"/>
              </w:rPr>
            </w:pPr>
          </w:p>
          <w:p w14:paraId="55418E42" w14:textId="77777777" w:rsidR="004532FA" w:rsidRDefault="004532FA">
            <w:pPr>
              <w:pStyle w:val="TableParagraph"/>
              <w:rPr>
                <w:rFonts w:ascii="Arial"/>
                <w:b/>
                <w:sz w:val="16"/>
              </w:rPr>
            </w:pPr>
          </w:p>
          <w:p w14:paraId="4EFB704A" w14:textId="77777777" w:rsidR="004532FA" w:rsidRDefault="004532FA">
            <w:pPr>
              <w:pStyle w:val="TableParagraph"/>
              <w:spacing w:before="94"/>
              <w:rPr>
                <w:rFonts w:ascii="Arial"/>
                <w:b/>
                <w:sz w:val="16"/>
              </w:rPr>
            </w:pPr>
          </w:p>
          <w:p w14:paraId="1F0F9975" w14:textId="77777777" w:rsidR="004532FA" w:rsidRDefault="00754871">
            <w:pPr>
              <w:pStyle w:val="TableParagraph"/>
              <w:ind w:left="8" w:right="8"/>
              <w:jc w:val="center"/>
              <w:rPr>
                <w:sz w:val="16"/>
              </w:rPr>
            </w:pPr>
            <w:r>
              <w:rPr>
                <w:spacing w:val="-10"/>
                <w:sz w:val="16"/>
              </w:rPr>
              <w:t>A</w:t>
            </w:r>
          </w:p>
        </w:tc>
        <w:tc>
          <w:tcPr>
            <w:tcW w:w="896" w:type="dxa"/>
          </w:tcPr>
          <w:p w14:paraId="347ED76D" w14:textId="77777777" w:rsidR="004532FA" w:rsidRDefault="004532FA">
            <w:pPr>
              <w:pStyle w:val="TableParagraph"/>
              <w:rPr>
                <w:rFonts w:ascii="Arial"/>
                <w:b/>
                <w:sz w:val="16"/>
              </w:rPr>
            </w:pPr>
          </w:p>
          <w:p w14:paraId="011B33BD" w14:textId="77777777" w:rsidR="004532FA" w:rsidRDefault="004532FA">
            <w:pPr>
              <w:pStyle w:val="TableParagraph"/>
              <w:rPr>
                <w:rFonts w:ascii="Arial"/>
                <w:b/>
                <w:sz w:val="16"/>
              </w:rPr>
            </w:pPr>
          </w:p>
          <w:p w14:paraId="0B9C838C" w14:textId="77777777" w:rsidR="004532FA" w:rsidRDefault="004532FA">
            <w:pPr>
              <w:pStyle w:val="TableParagraph"/>
              <w:rPr>
                <w:rFonts w:ascii="Arial"/>
                <w:b/>
                <w:sz w:val="16"/>
              </w:rPr>
            </w:pPr>
          </w:p>
          <w:p w14:paraId="0E6F59F2" w14:textId="77777777" w:rsidR="004532FA" w:rsidRDefault="004532FA">
            <w:pPr>
              <w:pStyle w:val="TableParagraph"/>
              <w:rPr>
                <w:rFonts w:ascii="Arial"/>
                <w:b/>
                <w:sz w:val="16"/>
              </w:rPr>
            </w:pPr>
          </w:p>
          <w:p w14:paraId="60DA4DD9" w14:textId="77777777" w:rsidR="004532FA" w:rsidRDefault="004532FA">
            <w:pPr>
              <w:pStyle w:val="TableParagraph"/>
              <w:spacing w:before="94"/>
              <w:rPr>
                <w:rFonts w:ascii="Arial"/>
                <w:b/>
                <w:sz w:val="16"/>
              </w:rPr>
            </w:pPr>
          </w:p>
          <w:p w14:paraId="31E9777B" w14:textId="77777777" w:rsidR="004532FA" w:rsidRDefault="00754871">
            <w:pPr>
              <w:pStyle w:val="TableParagraph"/>
              <w:ind w:left="5" w:right="8"/>
              <w:jc w:val="center"/>
              <w:rPr>
                <w:sz w:val="16"/>
              </w:rPr>
            </w:pPr>
            <w:r>
              <w:rPr>
                <w:spacing w:val="-10"/>
                <w:sz w:val="16"/>
              </w:rPr>
              <w:t>7</w:t>
            </w:r>
          </w:p>
        </w:tc>
        <w:tc>
          <w:tcPr>
            <w:tcW w:w="1126" w:type="dxa"/>
          </w:tcPr>
          <w:p w14:paraId="64996C38" w14:textId="77777777" w:rsidR="004532FA" w:rsidRDefault="004532FA">
            <w:pPr>
              <w:pStyle w:val="TableParagraph"/>
              <w:rPr>
                <w:rFonts w:ascii="Arial"/>
                <w:b/>
                <w:sz w:val="16"/>
              </w:rPr>
            </w:pPr>
          </w:p>
          <w:p w14:paraId="6CD98592" w14:textId="77777777" w:rsidR="004532FA" w:rsidRDefault="004532FA">
            <w:pPr>
              <w:pStyle w:val="TableParagraph"/>
              <w:rPr>
                <w:rFonts w:ascii="Arial"/>
                <w:b/>
                <w:sz w:val="16"/>
              </w:rPr>
            </w:pPr>
          </w:p>
          <w:p w14:paraId="6FE61B16" w14:textId="77777777" w:rsidR="004532FA" w:rsidRDefault="004532FA">
            <w:pPr>
              <w:pStyle w:val="TableParagraph"/>
              <w:rPr>
                <w:rFonts w:ascii="Arial"/>
                <w:b/>
                <w:sz w:val="16"/>
              </w:rPr>
            </w:pPr>
          </w:p>
          <w:p w14:paraId="69AA0E4E" w14:textId="77777777" w:rsidR="004532FA" w:rsidRDefault="004532FA">
            <w:pPr>
              <w:pStyle w:val="TableParagraph"/>
              <w:rPr>
                <w:rFonts w:ascii="Arial"/>
                <w:b/>
                <w:sz w:val="16"/>
              </w:rPr>
            </w:pPr>
          </w:p>
          <w:p w14:paraId="3BF3B528" w14:textId="77777777" w:rsidR="004532FA" w:rsidRDefault="004532FA">
            <w:pPr>
              <w:pStyle w:val="TableParagraph"/>
              <w:spacing w:before="94"/>
              <w:rPr>
                <w:rFonts w:ascii="Arial"/>
                <w:b/>
                <w:sz w:val="16"/>
              </w:rPr>
            </w:pPr>
          </w:p>
          <w:p w14:paraId="0F798BD0" w14:textId="77777777" w:rsidR="004532FA" w:rsidRDefault="00754871">
            <w:pPr>
              <w:pStyle w:val="TableParagraph"/>
              <w:ind w:left="4" w:right="6"/>
              <w:jc w:val="center"/>
              <w:rPr>
                <w:sz w:val="16"/>
              </w:rPr>
            </w:pPr>
            <w:r>
              <w:rPr>
                <w:spacing w:val="-2"/>
                <w:sz w:val="16"/>
              </w:rPr>
              <w:t>1-</w:t>
            </w:r>
            <w:r>
              <w:rPr>
                <w:spacing w:val="-10"/>
                <w:sz w:val="16"/>
              </w:rPr>
              <w:t>1</w:t>
            </w:r>
          </w:p>
        </w:tc>
        <w:tc>
          <w:tcPr>
            <w:tcW w:w="2811" w:type="dxa"/>
          </w:tcPr>
          <w:p w14:paraId="44F55A97" w14:textId="77777777" w:rsidR="004532FA" w:rsidRDefault="00754871">
            <w:pPr>
              <w:pStyle w:val="TableParagraph"/>
              <w:spacing w:before="1"/>
              <w:ind w:left="99" w:right="100"/>
              <w:jc w:val="both"/>
              <w:rPr>
                <w:sz w:val="16"/>
              </w:rPr>
            </w:pPr>
            <w:r>
              <w:rPr>
                <w:sz w:val="16"/>
              </w:rPr>
              <w:t>Debe empezar con 1 (uno) para un nuevo timbrado.</w:t>
            </w:r>
          </w:p>
          <w:p w14:paraId="13A13D42" w14:textId="77777777" w:rsidR="004532FA" w:rsidRDefault="00754871">
            <w:pPr>
              <w:pStyle w:val="TableParagraph"/>
              <w:ind w:left="99" w:right="100"/>
              <w:jc w:val="both"/>
              <w:rPr>
                <w:sz w:val="16"/>
              </w:rPr>
            </w:pPr>
            <w:r>
              <w:rPr>
                <w:sz w:val="16"/>
              </w:rPr>
              <w:t>Completar</w:t>
            </w:r>
            <w:r>
              <w:rPr>
                <w:spacing w:val="-12"/>
                <w:sz w:val="16"/>
              </w:rPr>
              <w:t xml:space="preserve"> </w:t>
            </w:r>
            <w:r>
              <w:rPr>
                <w:sz w:val="16"/>
              </w:rPr>
              <w:t>con</w:t>
            </w:r>
            <w:r>
              <w:rPr>
                <w:spacing w:val="-11"/>
                <w:sz w:val="16"/>
              </w:rPr>
              <w:t xml:space="preserve"> </w:t>
            </w:r>
            <w:r>
              <w:rPr>
                <w:sz w:val="16"/>
              </w:rPr>
              <w:t>0</w:t>
            </w:r>
            <w:r>
              <w:rPr>
                <w:spacing w:val="-11"/>
                <w:sz w:val="16"/>
              </w:rPr>
              <w:t xml:space="preserve"> </w:t>
            </w:r>
            <w:r>
              <w:rPr>
                <w:sz w:val="16"/>
              </w:rPr>
              <w:t>(cero)</w:t>
            </w:r>
            <w:r>
              <w:rPr>
                <w:spacing w:val="-11"/>
                <w:sz w:val="16"/>
              </w:rPr>
              <w:t xml:space="preserve"> </w:t>
            </w:r>
            <w:r>
              <w:rPr>
                <w:sz w:val="16"/>
              </w:rPr>
              <w:t>a</w:t>
            </w:r>
            <w:r>
              <w:rPr>
                <w:spacing w:val="-11"/>
                <w:sz w:val="16"/>
              </w:rPr>
              <w:t xml:space="preserve"> </w:t>
            </w:r>
            <w:r>
              <w:rPr>
                <w:sz w:val="16"/>
              </w:rPr>
              <w:t>la</w:t>
            </w:r>
            <w:r>
              <w:rPr>
                <w:spacing w:val="-11"/>
                <w:sz w:val="16"/>
              </w:rPr>
              <w:t xml:space="preserve"> </w:t>
            </w:r>
            <w:r>
              <w:rPr>
                <w:sz w:val="16"/>
              </w:rPr>
              <w:t>izquierda hasta alcanzar 7 (siete) cifras</w:t>
            </w:r>
          </w:p>
          <w:p w14:paraId="2BB7BDC2" w14:textId="77777777" w:rsidR="004532FA" w:rsidRDefault="00754871">
            <w:pPr>
              <w:pStyle w:val="TableParagraph"/>
              <w:spacing w:before="1"/>
              <w:ind w:left="99" w:right="102"/>
              <w:jc w:val="both"/>
              <w:rPr>
                <w:sz w:val="16"/>
              </w:rPr>
            </w:pPr>
            <w:r>
              <w:rPr>
                <w:sz w:val="16"/>
              </w:rPr>
              <w:t xml:space="preserve">Debe coincidir con la estructura de </w:t>
            </w:r>
            <w:r>
              <w:rPr>
                <w:spacing w:val="-2"/>
                <w:sz w:val="16"/>
              </w:rPr>
              <w:t>timbrado</w:t>
            </w:r>
          </w:p>
          <w:p w14:paraId="42F77878" w14:textId="77777777" w:rsidR="004532FA" w:rsidRDefault="00754871">
            <w:pPr>
              <w:pStyle w:val="TableParagraph"/>
              <w:ind w:left="99" w:right="98"/>
              <w:jc w:val="both"/>
              <w:rPr>
                <w:sz w:val="16"/>
              </w:rPr>
            </w:pPr>
            <w:r>
              <w:rPr>
                <w:noProof/>
                <w:sz w:val="16"/>
              </w:rPr>
              <mc:AlternateContent>
                <mc:Choice Requires="wpg">
                  <w:drawing>
                    <wp:anchor distT="0" distB="0" distL="0" distR="0" simplePos="0" relativeHeight="251584000" behindDoc="1" locked="0" layoutInCell="1" allowOverlap="1" wp14:anchorId="10C89F15" wp14:editId="7B8BB042">
                      <wp:simplePos x="0" y="0"/>
                      <wp:positionH relativeFrom="column">
                        <wp:posOffset>65532</wp:posOffset>
                      </wp:positionH>
                      <wp:positionV relativeFrom="paragraph">
                        <wp:posOffset>-712</wp:posOffset>
                      </wp:positionV>
                      <wp:extent cx="1651000" cy="585470"/>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0" cy="585470"/>
                                <a:chOff x="0" y="0"/>
                                <a:chExt cx="1651000" cy="585470"/>
                              </a:xfrm>
                            </wpg:grpSpPr>
                            <wps:wsp>
                              <wps:cNvPr id="218" name="Graphic 218"/>
                              <wps:cNvSpPr/>
                              <wps:spPr>
                                <a:xfrm>
                                  <a:off x="0" y="0"/>
                                  <a:ext cx="1651000" cy="585470"/>
                                </a:xfrm>
                                <a:custGeom>
                                  <a:avLst/>
                                  <a:gdLst/>
                                  <a:ahLst/>
                                  <a:cxnLst/>
                                  <a:rect l="l" t="t" r="r" b="b"/>
                                  <a:pathLst>
                                    <a:path w="1651000" h="585470">
                                      <a:moveTo>
                                        <a:pt x="1650746" y="0"/>
                                      </a:moveTo>
                                      <a:lnTo>
                                        <a:pt x="0" y="0"/>
                                      </a:lnTo>
                                      <a:lnTo>
                                        <a:pt x="0" y="117348"/>
                                      </a:lnTo>
                                      <a:lnTo>
                                        <a:pt x="0" y="234696"/>
                                      </a:lnTo>
                                      <a:lnTo>
                                        <a:pt x="0" y="350520"/>
                                      </a:lnTo>
                                      <a:lnTo>
                                        <a:pt x="0" y="467868"/>
                                      </a:lnTo>
                                      <a:lnTo>
                                        <a:pt x="0" y="585216"/>
                                      </a:lnTo>
                                      <a:lnTo>
                                        <a:pt x="1650746" y="585216"/>
                                      </a:lnTo>
                                      <a:lnTo>
                                        <a:pt x="1650746" y="467868"/>
                                      </a:lnTo>
                                      <a:lnTo>
                                        <a:pt x="1650746" y="350520"/>
                                      </a:lnTo>
                                      <a:lnTo>
                                        <a:pt x="1650746" y="234696"/>
                                      </a:lnTo>
                                      <a:lnTo>
                                        <a:pt x="1650746" y="117348"/>
                                      </a:lnTo>
                                      <a:lnTo>
                                        <a:pt x="1650746"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5871011A" id="Group 217" o:spid="_x0000_s1026" style="position:absolute;margin-left:5.15pt;margin-top:-.05pt;width:130pt;height:46.1pt;z-index:-251732480;mso-wrap-distance-left:0;mso-wrap-distance-right:0" coordsize="16510,5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">
                      <v:shape id="Graphic 218" o:spid="_x0000_s1027" style="position:absolute;width:16510;height:5854;visibility:visible;mso-wrap-style:square;v-text-anchor:top" coordsize="1651000,58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" path="m1650746,l,,,117348,,234696,,350520,,467868,,585216r1650746,l1650746,467868r,-117348l1650746,234696r,-117348l1650746,xe" fillcolor="lime" stroked="f">
                        <v:path arrowok="t"/>
                      </v:shape>
                    </v:group>
                  </w:pict>
                </mc:Fallback>
              </mc:AlternateContent>
            </w:r>
            <w:r>
              <w:rPr>
                <w:sz w:val="16"/>
              </w:rPr>
              <w:t>Una vez que se haya agotado la numeración</w:t>
            </w:r>
            <w:r>
              <w:rPr>
                <w:spacing w:val="-4"/>
                <w:sz w:val="16"/>
              </w:rPr>
              <w:t xml:space="preserve"> </w:t>
            </w:r>
            <w:r>
              <w:rPr>
                <w:sz w:val="16"/>
              </w:rPr>
              <w:t>permitida</w:t>
            </w:r>
            <w:r>
              <w:rPr>
                <w:spacing w:val="-4"/>
                <w:sz w:val="16"/>
              </w:rPr>
              <w:t xml:space="preserve"> </w:t>
            </w:r>
            <w:r>
              <w:rPr>
                <w:sz w:val="16"/>
              </w:rPr>
              <w:t>por</w:t>
            </w:r>
            <w:r>
              <w:rPr>
                <w:spacing w:val="-4"/>
                <w:sz w:val="16"/>
              </w:rPr>
              <w:t xml:space="preserve"> </w:t>
            </w:r>
            <w:r>
              <w:rPr>
                <w:sz w:val="16"/>
              </w:rPr>
              <w:t>el</w:t>
            </w:r>
            <w:r>
              <w:rPr>
                <w:spacing w:val="-5"/>
                <w:sz w:val="16"/>
              </w:rPr>
              <w:t xml:space="preserve"> </w:t>
            </w:r>
            <w:r>
              <w:rPr>
                <w:sz w:val="16"/>
              </w:rPr>
              <w:t>sistema (9999999), la numeración</w:t>
            </w:r>
            <w:r>
              <w:rPr>
                <w:sz w:val="16"/>
              </w:rPr>
              <w:t xml:space="preserve"> de los comprobantes</w:t>
            </w:r>
            <w:r>
              <w:rPr>
                <w:spacing w:val="69"/>
                <w:w w:val="150"/>
                <w:sz w:val="16"/>
              </w:rPr>
              <w:t xml:space="preserve">  </w:t>
            </w:r>
            <w:r>
              <w:rPr>
                <w:sz w:val="16"/>
              </w:rPr>
              <w:t>electrónicos</w:t>
            </w:r>
            <w:r>
              <w:rPr>
                <w:spacing w:val="69"/>
                <w:w w:val="150"/>
                <w:sz w:val="16"/>
              </w:rPr>
              <w:t xml:space="preserve">  </w:t>
            </w:r>
            <w:r>
              <w:rPr>
                <w:spacing w:val="-5"/>
                <w:sz w:val="16"/>
              </w:rPr>
              <w:t>se</w:t>
            </w:r>
          </w:p>
          <w:p w14:paraId="2AD567E4" w14:textId="77777777" w:rsidR="004532FA" w:rsidRDefault="00754871">
            <w:pPr>
              <w:pStyle w:val="TableParagraph"/>
              <w:spacing w:line="182" w:lineRule="exact"/>
              <w:ind w:left="99" w:right="101"/>
              <w:jc w:val="both"/>
              <w:rPr>
                <w:sz w:val="16"/>
              </w:rPr>
            </w:pPr>
            <w:r>
              <w:rPr>
                <w:sz w:val="16"/>
              </w:rPr>
              <w:t xml:space="preserve">reinicia con la utilización de la serie, </w:t>
            </w:r>
            <w:r>
              <w:rPr>
                <w:color w:val="000000"/>
                <w:sz w:val="16"/>
                <w:highlight w:val="green"/>
              </w:rPr>
              <w:t>para evitar rechazos por duplicidad</w:t>
            </w:r>
          </w:p>
        </w:tc>
      </w:tr>
      <w:tr w:rsidR="004532FA" w14:paraId="379BEF30" w14:textId="77777777">
        <w:trPr>
          <w:trHeight w:val="1104"/>
        </w:trPr>
        <w:tc>
          <w:tcPr>
            <w:tcW w:w="896" w:type="dxa"/>
          </w:tcPr>
          <w:p w14:paraId="79A8D01D" w14:textId="77777777" w:rsidR="004532FA" w:rsidRDefault="004532FA">
            <w:pPr>
              <w:pStyle w:val="TableParagraph"/>
              <w:rPr>
                <w:rFonts w:ascii="Arial"/>
                <w:b/>
                <w:sz w:val="16"/>
              </w:rPr>
            </w:pPr>
          </w:p>
          <w:p w14:paraId="5C44E7C3" w14:textId="77777777" w:rsidR="004532FA" w:rsidRDefault="004532FA">
            <w:pPr>
              <w:pStyle w:val="TableParagraph"/>
              <w:spacing w:before="94"/>
              <w:rPr>
                <w:rFonts w:ascii="Arial"/>
                <w:b/>
                <w:sz w:val="16"/>
              </w:rPr>
            </w:pPr>
          </w:p>
          <w:p w14:paraId="5A7C0E29" w14:textId="77777777" w:rsidR="004532FA" w:rsidRDefault="00754871">
            <w:pPr>
              <w:pStyle w:val="TableParagraph"/>
              <w:ind w:left="9" w:right="6"/>
              <w:jc w:val="center"/>
              <w:rPr>
                <w:sz w:val="16"/>
              </w:rPr>
            </w:pPr>
            <w:r>
              <w:rPr>
                <w:color w:val="000000"/>
                <w:spacing w:val="-10"/>
                <w:sz w:val="16"/>
                <w:highlight w:val="green"/>
              </w:rPr>
              <w:t>C</w:t>
            </w:r>
          </w:p>
        </w:tc>
        <w:tc>
          <w:tcPr>
            <w:tcW w:w="785" w:type="dxa"/>
          </w:tcPr>
          <w:p w14:paraId="6438316E" w14:textId="77777777" w:rsidR="004532FA" w:rsidRDefault="004532FA">
            <w:pPr>
              <w:pStyle w:val="TableParagraph"/>
              <w:rPr>
                <w:rFonts w:ascii="Arial"/>
                <w:b/>
                <w:sz w:val="16"/>
              </w:rPr>
            </w:pPr>
          </w:p>
          <w:p w14:paraId="5ACD3070" w14:textId="77777777" w:rsidR="004532FA" w:rsidRDefault="004532FA">
            <w:pPr>
              <w:pStyle w:val="TableParagraph"/>
              <w:spacing w:before="94"/>
              <w:rPr>
                <w:rFonts w:ascii="Arial"/>
                <w:b/>
                <w:sz w:val="16"/>
              </w:rPr>
            </w:pPr>
          </w:p>
          <w:p w14:paraId="0CC80C9C" w14:textId="77777777" w:rsidR="004532FA" w:rsidRDefault="00754871">
            <w:pPr>
              <w:pStyle w:val="TableParagraph"/>
              <w:ind w:left="5" w:right="5"/>
              <w:jc w:val="center"/>
              <w:rPr>
                <w:sz w:val="16"/>
              </w:rPr>
            </w:pPr>
            <w:r>
              <w:rPr>
                <w:color w:val="000000"/>
                <w:spacing w:val="-4"/>
                <w:sz w:val="16"/>
                <w:highlight w:val="green"/>
              </w:rPr>
              <w:t>C010</w:t>
            </w:r>
          </w:p>
        </w:tc>
        <w:tc>
          <w:tcPr>
            <w:tcW w:w="1378" w:type="dxa"/>
          </w:tcPr>
          <w:p w14:paraId="719880EE" w14:textId="77777777" w:rsidR="004532FA" w:rsidRDefault="004532FA">
            <w:pPr>
              <w:pStyle w:val="TableParagraph"/>
              <w:rPr>
                <w:rFonts w:ascii="Arial"/>
                <w:b/>
                <w:sz w:val="16"/>
              </w:rPr>
            </w:pPr>
          </w:p>
          <w:p w14:paraId="02971683" w14:textId="77777777" w:rsidR="004532FA" w:rsidRDefault="004532FA">
            <w:pPr>
              <w:pStyle w:val="TableParagraph"/>
              <w:spacing w:before="94"/>
              <w:rPr>
                <w:rFonts w:ascii="Arial"/>
                <w:b/>
                <w:sz w:val="16"/>
              </w:rPr>
            </w:pPr>
          </w:p>
          <w:p w14:paraId="7947505D" w14:textId="77777777" w:rsidR="004532FA" w:rsidRDefault="00754871">
            <w:pPr>
              <w:pStyle w:val="TableParagraph"/>
              <w:ind w:left="5" w:right="3"/>
              <w:jc w:val="center"/>
              <w:rPr>
                <w:sz w:val="16"/>
              </w:rPr>
            </w:pPr>
            <w:r>
              <w:rPr>
                <w:color w:val="000000"/>
                <w:spacing w:val="-2"/>
                <w:sz w:val="16"/>
                <w:highlight w:val="green"/>
              </w:rPr>
              <w:t>dSerieNum</w:t>
            </w:r>
          </w:p>
        </w:tc>
        <w:tc>
          <w:tcPr>
            <w:tcW w:w="1938" w:type="dxa"/>
          </w:tcPr>
          <w:p w14:paraId="3FE30982" w14:textId="77777777" w:rsidR="004532FA" w:rsidRDefault="004532FA">
            <w:pPr>
              <w:pStyle w:val="TableParagraph"/>
              <w:rPr>
                <w:rFonts w:ascii="Arial"/>
                <w:b/>
                <w:sz w:val="16"/>
              </w:rPr>
            </w:pPr>
          </w:p>
          <w:p w14:paraId="03F0853D" w14:textId="77777777" w:rsidR="004532FA" w:rsidRDefault="004532FA">
            <w:pPr>
              <w:pStyle w:val="TableParagraph"/>
              <w:rPr>
                <w:rFonts w:ascii="Arial"/>
                <w:b/>
                <w:sz w:val="16"/>
              </w:rPr>
            </w:pPr>
          </w:p>
          <w:p w14:paraId="3D3433CD" w14:textId="77777777" w:rsidR="004532FA" w:rsidRDefault="00754871">
            <w:pPr>
              <w:pStyle w:val="TableParagraph"/>
              <w:ind w:left="102"/>
              <w:rPr>
                <w:sz w:val="16"/>
              </w:rPr>
            </w:pPr>
            <w:r>
              <w:rPr>
                <w:color w:val="000000"/>
                <w:sz w:val="16"/>
                <w:highlight w:val="green"/>
              </w:rPr>
              <w:t>Serie</w:t>
            </w:r>
            <w:r>
              <w:rPr>
                <w:color w:val="000000"/>
                <w:spacing w:val="80"/>
                <w:sz w:val="16"/>
                <w:highlight w:val="green"/>
              </w:rPr>
              <w:t xml:space="preserve"> </w:t>
            </w:r>
            <w:r>
              <w:rPr>
                <w:color w:val="000000"/>
                <w:sz w:val="16"/>
                <w:highlight w:val="green"/>
              </w:rPr>
              <w:t>del</w:t>
            </w:r>
            <w:r>
              <w:rPr>
                <w:color w:val="000000"/>
                <w:spacing w:val="80"/>
                <w:sz w:val="16"/>
                <w:highlight w:val="green"/>
              </w:rPr>
              <w:t xml:space="preserve"> </w:t>
            </w:r>
            <w:r>
              <w:rPr>
                <w:color w:val="000000"/>
                <w:sz w:val="16"/>
                <w:highlight w:val="green"/>
              </w:rPr>
              <w:t>número</w:t>
            </w:r>
            <w:r>
              <w:rPr>
                <w:color w:val="000000"/>
                <w:spacing w:val="80"/>
                <w:sz w:val="16"/>
                <w:highlight w:val="green"/>
              </w:rPr>
              <w:t xml:space="preserve"> </w:t>
            </w:r>
            <w:r>
              <w:rPr>
                <w:color w:val="000000"/>
                <w:sz w:val="16"/>
                <w:highlight w:val="green"/>
              </w:rPr>
              <w:t>de</w:t>
            </w:r>
            <w:r>
              <w:rPr>
                <w:color w:val="000000"/>
                <w:sz w:val="16"/>
              </w:rPr>
              <w:t xml:space="preserve"> </w:t>
            </w:r>
            <w:r>
              <w:rPr>
                <w:color w:val="000000"/>
                <w:spacing w:val="-2"/>
                <w:sz w:val="16"/>
                <w:highlight w:val="green"/>
              </w:rPr>
              <w:t>timbrado</w:t>
            </w:r>
          </w:p>
        </w:tc>
        <w:tc>
          <w:tcPr>
            <w:tcW w:w="778" w:type="dxa"/>
          </w:tcPr>
          <w:p w14:paraId="16B4139F" w14:textId="77777777" w:rsidR="004532FA" w:rsidRDefault="004532FA">
            <w:pPr>
              <w:pStyle w:val="TableParagraph"/>
              <w:rPr>
                <w:rFonts w:ascii="Arial"/>
                <w:b/>
                <w:sz w:val="16"/>
              </w:rPr>
            </w:pPr>
          </w:p>
          <w:p w14:paraId="15616D91" w14:textId="77777777" w:rsidR="004532FA" w:rsidRDefault="004532FA">
            <w:pPr>
              <w:pStyle w:val="TableParagraph"/>
              <w:spacing w:before="94"/>
              <w:rPr>
                <w:rFonts w:ascii="Arial"/>
                <w:b/>
                <w:sz w:val="16"/>
              </w:rPr>
            </w:pPr>
          </w:p>
          <w:p w14:paraId="55B50CFF" w14:textId="77777777" w:rsidR="004532FA" w:rsidRDefault="00754871">
            <w:pPr>
              <w:pStyle w:val="TableParagraph"/>
              <w:ind w:left="8" w:right="8"/>
              <w:jc w:val="center"/>
              <w:rPr>
                <w:sz w:val="16"/>
              </w:rPr>
            </w:pPr>
            <w:r>
              <w:rPr>
                <w:color w:val="000000"/>
                <w:spacing w:val="-4"/>
                <w:sz w:val="16"/>
                <w:highlight w:val="green"/>
              </w:rPr>
              <w:t>C001</w:t>
            </w:r>
          </w:p>
        </w:tc>
        <w:tc>
          <w:tcPr>
            <w:tcW w:w="853" w:type="dxa"/>
          </w:tcPr>
          <w:p w14:paraId="1DC06AC1" w14:textId="77777777" w:rsidR="004532FA" w:rsidRDefault="004532FA">
            <w:pPr>
              <w:pStyle w:val="TableParagraph"/>
              <w:rPr>
                <w:rFonts w:ascii="Arial"/>
                <w:b/>
                <w:sz w:val="16"/>
              </w:rPr>
            </w:pPr>
          </w:p>
          <w:p w14:paraId="79CC38F7" w14:textId="77777777" w:rsidR="004532FA" w:rsidRDefault="004532FA">
            <w:pPr>
              <w:pStyle w:val="TableParagraph"/>
              <w:spacing w:before="94"/>
              <w:rPr>
                <w:rFonts w:ascii="Arial"/>
                <w:b/>
                <w:sz w:val="16"/>
              </w:rPr>
            </w:pPr>
          </w:p>
          <w:p w14:paraId="2AB2472E" w14:textId="77777777" w:rsidR="004532FA" w:rsidRDefault="00754871">
            <w:pPr>
              <w:pStyle w:val="TableParagraph"/>
              <w:ind w:left="8" w:right="8"/>
              <w:jc w:val="center"/>
              <w:rPr>
                <w:sz w:val="16"/>
              </w:rPr>
            </w:pPr>
            <w:r>
              <w:rPr>
                <w:color w:val="000000"/>
                <w:spacing w:val="-10"/>
                <w:sz w:val="16"/>
                <w:highlight w:val="green"/>
              </w:rPr>
              <w:t>A</w:t>
            </w:r>
          </w:p>
        </w:tc>
        <w:tc>
          <w:tcPr>
            <w:tcW w:w="896" w:type="dxa"/>
          </w:tcPr>
          <w:p w14:paraId="14617579" w14:textId="77777777" w:rsidR="004532FA" w:rsidRDefault="004532FA">
            <w:pPr>
              <w:pStyle w:val="TableParagraph"/>
              <w:rPr>
                <w:rFonts w:ascii="Arial"/>
                <w:b/>
                <w:sz w:val="16"/>
              </w:rPr>
            </w:pPr>
          </w:p>
          <w:p w14:paraId="79E45A8D" w14:textId="77777777" w:rsidR="004532FA" w:rsidRDefault="004532FA">
            <w:pPr>
              <w:pStyle w:val="TableParagraph"/>
              <w:spacing w:before="94"/>
              <w:rPr>
                <w:rFonts w:ascii="Arial"/>
                <w:b/>
                <w:sz w:val="16"/>
              </w:rPr>
            </w:pPr>
          </w:p>
          <w:p w14:paraId="4872CAE2" w14:textId="77777777" w:rsidR="004532FA" w:rsidRDefault="00754871">
            <w:pPr>
              <w:pStyle w:val="TableParagraph"/>
              <w:ind w:left="5" w:right="8"/>
              <w:jc w:val="center"/>
              <w:rPr>
                <w:sz w:val="16"/>
              </w:rPr>
            </w:pPr>
            <w:r>
              <w:rPr>
                <w:color w:val="000000"/>
                <w:spacing w:val="-10"/>
                <w:sz w:val="16"/>
                <w:highlight w:val="green"/>
              </w:rPr>
              <w:t>2</w:t>
            </w:r>
          </w:p>
        </w:tc>
        <w:tc>
          <w:tcPr>
            <w:tcW w:w="1126" w:type="dxa"/>
          </w:tcPr>
          <w:p w14:paraId="76DE1D16" w14:textId="77777777" w:rsidR="004532FA" w:rsidRDefault="004532FA">
            <w:pPr>
              <w:pStyle w:val="TableParagraph"/>
              <w:rPr>
                <w:rFonts w:ascii="Arial"/>
                <w:b/>
                <w:sz w:val="16"/>
              </w:rPr>
            </w:pPr>
          </w:p>
          <w:p w14:paraId="420EBECB" w14:textId="77777777" w:rsidR="004532FA" w:rsidRDefault="004532FA">
            <w:pPr>
              <w:pStyle w:val="TableParagraph"/>
              <w:spacing w:before="94"/>
              <w:rPr>
                <w:rFonts w:ascii="Arial"/>
                <w:b/>
                <w:sz w:val="16"/>
              </w:rPr>
            </w:pPr>
          </w:p>
          <w:p w14:paraId="4ABA3781" w14:textId="77777777" w:rsidR="004532FA" w:rsidRDefault="00754871">
            <w:pPr>
              <w:pStyle w:val="TableParagraph"/>
              <w:ind w:left="4" w:right="6"/>
              <w:jc w:val="center"/>
              <w:rPr>
                <w:sz w:val="16"/>
              </w:rPr>
            </w:pPr>
            <w:r>
              <w:rPr>
                <w:color w:val="000000"/>
                <w:spacing w:val="-2"/>
                <w:sz w:val="16"/>
                <w:highlight w:val="green"/>
              </w:rPr>
              <w:t>0-</w:t>
            </w:r>
            <w:r>
              <w:rPr>
                <w:color w:val="000000"/>
                <w:spacing w:val="-10"/>
                <w:sz w:val="16"/>
                <w:highlight w:val="green"/>
              </w:rPr>
              <w:t>1</w:t>
            </w:r>
          </w:p>
        </w:tc>
        <w:tc>
          <w:tcPr>
            <w:tcW w:w="2811" w:type="dxa"/>
          </w:tcPr>
          <w:p w14:paraId="64F02DD2" w14:textId="77777777" w:rsidR="004532FA" w:rsidRDefault="00754871">
            <w:pPr>
              <w:pStyle w:val="TableParagraph"/>
              <w:spacing w:before="1"/>
              <w:ind w:left="99" w:right="99"/>
              <w:jc w:val="both"/>
              <w:rPr>
                <w:sz w:val="16"/>
              </w:rPr>
            </w:pPr>
            <w:r>
              <w:rPr>
                <w:noProof/>
                <w:sz w:val="16"/>
              </w:rPr>
              <mc:AlternateContent>
                <mc:Choice Requires="wpg">
                  <w:drawing>
                    <wp:anchor distT="0" distB="0" distL="0" distR="0" simplePos="0" relativeHeight="251585024" behindDoc="1" locked="0" layoutInCell="1" allowOverlap="1" wp14:anchorId="38F5C6B1" wp14:editId="47D451BC">
                      <wp:simplePos x="0" y="0"/>
                      <wp:positionH relativeFrom="column">
                        <wp:posOffset>65532</wp:posOffset>
                      </wp:positionH>
                      <wp:positionV relativeFrom="paragraph">
                        <wp:posOffset>-77</wp:posOffset>
                      </wp:positionV>
                      <wp:extent cx="1651000" cy="35052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0" cy="350520"/>
                                <a:chOff x="0" y="0"/>
                                <a:chExt cx="1651000" cy="350520"/>
                              </a:xfrm>
                            </wpg:grpSpPr>
                            <wps:wsp>
                              <wps:cNvPr id="220" name="Graphic 220"/>
                              <wps:cNvSpPr/>
                              <wps:spPr>
                                <a:xfrm>
                                  <a:off x="0" y="0"/>
                                  <a:ext cx="1651000" cy="350520"/>
                                </a:xfrm>
                                <a:custGeom>
                                  <a:avLst/>
                                  <a:gdLst/>
                                  <a:ahLst/>
                                  <a:cxnLst/>
                                  <a:rect l="l" t="t" r="r" b="b"/>
                                  <a:pathLst>
                                    <a:path w="1651000" h="350520">
                                      <a:moveTo>
                                        <a:pt x="1650746" y="0"/>
                                      </a:moveTo>
                                      <a:lnTo>
                                        <a:pt x="0" y="0"/>
                                      </a:lnTo>
                                      <a:lnTo>
                                        <a:pt x="0" y="117348"/>
                                      </a:lnTo>
                                      <a:lnTo>
                                        <a:pt x="0" y="234696"/>
                                      </a:lnTo>
                                      <a:lnTo>
                                        <a:pt x="0" y="350520"/>
                                      </a:lnTo>
                                      <a:lnTo>
                                        <a:pt x="1650746" y="350520"/>
                                      </a:lnTo>
                                      <a:lnTo>
                                        <a:pt x="1650746" y="234696"/>
                                      </a:lnTo>
                                      <a:lnTo>
                                        <a:pt x="1650746" y="117348"/>
                                      </a:lnTo>
                                      <a:lnTo>
                                        <a:pt x="1650746"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ECEB82B" id="Group 219" o:spid="_x0000_s1026" style="position:absolute;margin-left:5.15pt;margin-top:0;width:130pt;height:27.6pt;z-index:-251731456;mso-wrap-distance-left:0;mso-wrap-distance-right:0" coordsize="16510,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">
                      <v:shape id="Graphic 220" o:spid="_x0000_s1027" style="position:absolute;width:16510;height:3505;visibility:visible;mso-wrap-style:square;v-text-anchor:top" coordsize="165100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" path="m1650746,l,,,117348,,234696,,350520r1650746,l1650746,234696r,-117348l1650746,xe" fillcolor="lime" stroked="f">
                        <v:path arrowok="t"/>
                      </v:shape>
                    </v:group>
                  </w:pict>
                </mc:Fallback>
              </mc:AlternateContent>
            </w:r>
            <w:r>
              <w:rPr>
                <w:sz w:val="16"/>
              </w:rPr>
              <w:t>Campo obligatorio cuando ya se ha consumido la totalidad de la numeración</w:t>
            </w:r>
            <w:r>
              <w:rPr>
                <w:spacing w:val="-5"/>
                <w:sz w:val="16"/>
              </w:rPr>
              <w:t xml:space="preserve"> </w:t>
            </w:r>
            <w:r>
              <w:rPr>
                <w:sz w:val="16"/>
              </w:rPr>
              <w:t>permitida</w:t>
            </w:r>
            <w:r>
              <w:rPr>
                <w:spacing w:val="-5"/>
                <w:sz w:val="16"/>
              </w:rPr>
              <w:t xml:space="preserve"> </w:t>
            </w:r>
            <w:r>
              <w:rPr>
                <w:sz w:val="16"/>
              </w:rPr>
              <w:t>por</w:t>
            </w:r>
            <w:r>
              <w:rPr>
                <w:spacing w:val="-5"/>
                <w:sz w:val="16"/>
              </w:rPr>
              <w:t xml:space="preserve"> </w:t>
            </w:r>
            <w:r>
              <w:rPr>
                <w:sz w:val="16"/>
              </w:rPr>
              <w:t>el</w:t>
            </w:r>
            <w:r>
              <w:rPr>
                <w:spacing w:val="-5"/>
                <w:sz w:val="16"/>
              </w:rPr>
              <w:t xml:space="preserve"> </w:t>
            </w:r>
            <w:r>
              <w:rPr>
                <w:sz w:val="16"/>
              </w:rPr>
              <w:t xml:space="preserve">sistema </w:t>
            </w:r>
            <w:r>
              <w:rPr>
                <w:color w:val="000000"/>
                <w:spacing w:val="-2"/>
                <w:sz w:val="16"/>
                <w:highlight w:val="green"/>
              </w:rPr>
              <w:t>(9999999).</w:t>
            </w:r>
          </w:p>
          <w:p w14:paraId="6D1AC8F2" w14:textId="77777777" w:rsidR="004532FA" w:rsidRDefault="00754871">
            <w:pPr>
              <w:pStyle w:val="TableParagraph"/>
              <w:spacing w:line="182" w:lineRule="exact"/>
              <w:ind w:left="99" w:right="98"/>
              <w:jc w:val="both"/>
              <w:rPr>
                <w:rFonts w:ascii="Arial" w:hAnsi="Arial"/>
                <w:b/>
                <w:i/>
                <w:sz w:val="16"/>
              </w:rPr>
            </w:pPr>
            <w:r>
              <w:rPr>
                <w:color w:val="000000"/>
                <w:sz w:val="16"/>
                <w:highlight w:val="green"/>
              </w:rPr>
              <w:t xml:space="preserve">Referirse a la sección </w:t>
            </w:r>
            <w:r>
              <w:rPr>
                <w:rFonts w:ascii="Arial" w:hAnsi="Arial"/>
                <w:b/>
                <w:i/>
                <w:color w:val="000000"/>
                <w:sz w:val="16"/>
                <w:highlight w:val="green"/>
              </w:rPr>
              <w:t>Manejo del</w:t>
            </w:r>
            <w:r>
              <w:rPr>
                <w:rFonts w:ascii="Arial" w:hAnsi="Arial"/>
                <w:b/>
                <w:i/>
                <w:color w:val="000000"/>
                <w:sz w:val="16"/>
              </w:rPr>
              <w:t xml:space="preserve"> </w:t>
            </w:r>
            <w:r>
              <w:rPr>
                <w:rFonts w:ascii="Arial" w:hAnsi="Arial"/>
                <w:b/>
                <w:i/>
                <w:color w:val="000000"/>
                <w:sz w:val="16"/>
                <w:highlight w:val="green"/>
              </w:rPr>
              <w:t>timbrado y Numeración.</w:t>
            </w:r>
          </w:p>
        </w:tc>
      </w:tr>
      <w:tr w:rsidR="004532FA" w14:paraId="1EC7FE7D" w14:textId="77777777">
        <w:trPr>
          <w:trHeight w:val="921"/>
        </w:trPr>
        <w:tc>
          <w:tcPr>
            <w:tcW w:w="896" w:type="dxa"/>
          </w:tcPr>
          <w:p w14:paraId="7433E744" w14:textId="77777777" w:rsidR="004532FA" w:rsidRDefault="004532FA">
            <w:pPr>
              <w:pStyle w:val="TableParagraph"/>
              <w:rPr>
                <w:rFonts w:ascii="Arial"/>
                <w:b/>
                <w:sz w:val="16"/>
              </w:rPr>
            </w:pPr>
          </w:p>
          <w:p w14:paraId="063C0BF3" w14:textId="77777777" w:rsidR="004532FA" w:rsidRDefault="004532FA">
            <w:pPr>
              <w:pStyle w:val="TableParagraph"/>
              <w:rPr>
                <w:rFonts w:ascii="Arial"/>
                <w:b/>
                <w:sz w:val="16"/>
              </w:rPr>
            </w:pPr>
          </w:p>
          <w:p w14:paraId="48A320A6" w14:textId="77777777" w:rsidR="004532FA" w:rsidRDefault="00754871">
            <w:pPr>
              <w:pStyle w:val="TableParagraph"/>
              <w:ind w:left="9" w:right="6"/>
              <w:jc w:val="center"/>
              <w:rPr>
                <w:sz w:val="16"/>
              </w:rPr>
            </w:pPr>
            <w:r>
              <w:rPr>
                <w:spacing w:val="-10"/>
                <w:sz w:val="16"/>
              </w:rPr>
              <w:t>C</w:t>
            </w:r>
          </w:p>
        </w:tc>
        <w:tc>
          <w:tcPr>
            <w:tcW w:w="785" w:type="dxa"/>
          </w:tcPr>
          <w:p w14:paraId="35286310" w14:textId="77777777" w:rsidR="004532FA" w:rsidRDefault="004532FA">
            <w:pPr>
              <w:pStyle w:val="TableParagraph"/>
              <w:rPr>
                <w:rFonts w:ascii="Arial"/>
                <w:b/>
                <w:sz w:val="16"/>
              </w:rPr>
            </w:pPr>
          </w:p>
          <w:p w14:paraId="696D1FB9" w14:textId="77777777" w:rsidR="004532FA" w:rsidRDefault="004532FA">
            <w:pPr>
              <w:pStyle w:val="TableParagraph"/>
              <w:rPr>
                <w:rFonts w:ascii="Arial"/>
                <w:b/>
                <w:sz w:val="16"/>
              </w:rPr>
            </w:pPr>
          </w:p>
          <w:p w14:paraId="1A66DDEB" w14:textId="77777777" w:rsidR="004532FA" w:rsidRDefault="00754871">
            <w:pPr>
              <w:pStyle w:val="TableParagraph"/>
              <w:ind w:left="5" w:right="5"/>
              <w:jc w:val="center"/>
              <w:rPr>
                <w:sz w:val="16"/>
              </w:rPr>
            </w:pPr>
            <w:r>
              <w:rPr>
                <w:spacing w:val="-4"/>
                <w:sz w:val="16"/>
              </w:rPr>
              <w:t>C008</w:t>
            </w:r>
          </w:p>
        </w:tc>
        <w:tc>
          <w:tcPr>
            <w:tcW w:w="1378" w:type="dxa"/>
          </w:tcPr>
          <w:p w14:paraId="775C2E73" w14:textId="77777777" w:rsidR="004532FA" w:rsidRDefault="004532FA">
            <w:pPr>
              <w:pStyle w:val="TableParagraph"/>
              <w:rPr>
                <w:rFonts w:ascii="Arial"/>
                <w:b/>
                <w:sz w:val="16"/>
              </w:rPr>
            </w:pPr>
          </w:p>
          <w:p w14:paraId="266EE6D1" w14:textId="77777777" w:rsidR="004532FA" w:rsidRDefault="004532FA">
            <w:pPr>
              <w:pStyle w:val="TableParagraph"/>
              <w:rPr>
                <w:rFonts w:ascii="Arial"/>
                <w:b/>
                <w:sz w:val="16"/>
              </w:rPr>
            </w:pPr>
          </w:p>
          <w:p w14:paraId="0799AF47" w14:textId="77777777" w:rsidR="004532FA" w:rsidRDefault="00754871">
            <w:pPr>
              <w:pStyle w:val="TableParagraph"/>
              <w:ind w:left="5"/>
              <w:jc w:val="center"/>
              <w:rPr>
                <w:sz w:val="16"/>
              </w:rPr>
            </w:pPr>
            <w:r>
              <w:rPr>
                <w:spacing w:val="-2"/>
                <w:sz w:val="16"/>
              </w:rPr>
              <w:t>dFeIniT</w:t>
            </w:r>
          </w:p>
        </w:tc>
        <w:tc>
          <w:tcPr>
            <w:tcW w:w="1938" w:type="dxa"/>
          </w:tcPr>
          <w:p w14:paraId="2DE5F7FB" w14:textId="77777777" w:rsidR="004532FA" w:rsidRDefault="004532FA">
            <w:pPr>
              <w:pStyle w:val="TableParagraph"/>
              <w:spacing w:before="92"/>
              <w:rPr>
                <w:rFonts w:ascii="Arial"/>
                <w:b/>
                <w:sz w:val="16"/>
              </w:rPr>
            </w:pPr>
          </w:p>
          <w:p w14:paraId="6A673312" w14:textId="77777777" w:rsidR="004532FA" w:rsidRDefault="00754871">
            <w:pPr>
              <w:pStyle w:val="TableParagraph"/>
              <w:spacing w:before="1"/>
              <w:ind w:left="102"/>
              <w:rPr>
                <w:sz w:val="16"/>
              </w:rPr>
            </w:pPr>
            <w:r>
              <w:rPr>
                <w:sz w:val="16"/>
              </w:rPr>
              <w:t>Fecha</w:t>
            </w:r>
            <w:r>
              <w:rPr>
                <w:spacing w:val="-6"/>
                <w:sz w:val="16"/>
              </w:rPr>
              <w:t xml:space="preserve"> </w:t>
            </w:r>
            <w:r>
              <w:rPr>
                <w:sz w:val="16"/>
              </w:rPr>
              <w:t>inicio</w:t>
            </w:r>
            <w:r>
              <w:rPr>
                <w:spacing w:val="-6"/>
                <w:sz w:val="16"/>
              </w:rPr>
              <w:t xml:space="preserve"> </w:t>
            </w:r>
            <w:r>
              <w:rPr>
                <w:sz w:val="16"/>
              </w:rPr>
              <w:t>de</w:t>
            </w:r>
            <w:r>
              <w:rPr>
                <w:spacing w:val="-6"/>
                <w:sz w:val="16"/>
              </w:rPr>
              <w:t xml:space="preserve"> </w:t>
            </w:r>
            <w:r>
              <w:rPr>
                <w:sz w:val="16"/>
              </w:rPr>
              <w:t>vigencia del timbrado</w:t>
            </w:r>
          </w:p>
        </w:tc>
        <w:tc>
          <w:tcPr>
            <w:tcW w:w="778" w:type="dxa"/>
          </w:tcPr>
          <w:p w14:paraId="141F200B" w14:textId="77777777" w:rsidR="004532FA" w:rsidRDefault="004532FA">
            <w:pPr>
              <w:pStyle w:val="TableParagraph"/>
              <w:rPr>
                <w:rFonts w:ascii="Arial"/>
                <w:b/>
                <w:sz w:val="16"/>
              </w:rPr>
            </w:pPr>
          </w:p>
          <w:p w14:paraId="091D0C0F" w14:textId="77777777" w:rsidR="004532FA" w:rsidRDefault="004532FA">
            <w:pPr>
              <w:pStyle w:val="TableParagraph"/>
              <w:rPr>
                <w:rFonts w:ascii="Arial"/>
                <w:b/>
                <w:sz w:val="16"/>
              </w:rPr>
            </w:pPr>
          </w:p>
          <w:p w14:paraId="3A64488F" w14:textId="77777777" w:rsidR="004532FA" w:rsidRDefault="00754871">
            <w:pPr>
              <w:pStyle w:val="TableParagraph"/>
              <w:ind w:left="8" w:right="8"/>
              <w:jc w:val="center"/>
              <w:rPr>
                <w:sz w:val="16"/>
              </w:rPr>
            </w:pPr>
            <w:r>
              <w:rPr>
                <w:spacing w:val="-4"/>
                <w:sz w:val="16"/>
              </w:rPr>
              <w:t>C001</w:t>
            </w:r>
          </w:p>
        </w:tc>
        <w:tc>
          <w:tcPr>
            <w:tcW w:w="853" w:type="dxa"/>
          </w:tcPr>
          <w:p w14:paraId="344056C3" w14:textId="77777777" w:rsidR="004532FA" w:rsidRDefault="004532FA">
            <w:pPr>
              <w:pStyle w:val="TableParagraph"/>
              <w:rPr>
                <w:rFonts w:ascii="Arial"/>
                <w:b/>
                <w:sz w:val="16"/>
              </w:rPr>
            </w:pPr>
          </w:p>
          <w:p w14:paraId="234D5540" w14:textId="77777777" w:rsidR="004532FA" w:rsidRDefault="004532FA">
            <w:pPr>
              <w:pStyle w:val="TableParagraph"/>
              <w:rPr>
                <w:rFonts w:ascii="Arial"/>
                <w:b/>
                <w:sz w:val="16"/>
              </w:rPr>
            </w:pPr>
          </w:p>
          <w:p w14:paraId="68CC4CFE" w14:textId="77777777" w:rsidR="004532FA" w:rsidRDefault="00754871">
            <w:pPr>
              <w:pStyle w:val="TableParagraph"/>
              <w:ind w:left="8" w:right="11"/>
              <w:jc w:val="center"/>
              <w:rPr>
                <w:sz w:val="16"/>
              </w:rPr>
            </w:pPr>
            <w:r>
              <w:rPr>
                <w:spacing w:val="-10"/>
                <w:sz w:val="16"/>
              </w:rPr>
              <w:t>F</w:t>
            </w:r>
          </w:p>
        </w:tc>
        <w:tc>
          <w:tcPr>
            <w:tcW w:w="896" w:type="dxa"/>
          </w:tcPr>
          <w:p w14:paraId="00B296D3" w14:textId="77777777" w:rsidR="004532FA" w:rsidRDefault="004532FA">
            <w:pPr>
              <w:pStyle w:val="TableParagraph"/>
              <w:rPr>
                <w:rFonts w:ascii="Arial"/>
                <w:b/>
                <w:sz w:val="16"/>
              </w:rPr>
            </w:pPr>
          </w:p>
          <w:p w14:paraId="5E50DB5E" w14:textId="77777777" w:rsidR="004532FA" w:rsidRDefault="004532FA">
            <w:pPr>
              <w:pStyle w:val="TableParagraph"/>
              <w:rPr>
                <w:rFonts w:ascii="Arial"/>
                <w:b/>
                <w:sz w:val="16"/>
              </w:rPr>
            </w:pPr>
          </w:p>
          <w:p w14:paraId="5EFC8043" w14:textId="77777777" w:rsidR="004532FA" w:rsidRDefault="00754871">
            <w:pPr>
              <w:pStyle w:val="TableParagraph"/>
              <w:ind w:left="5" w:right="11"/>
              <w:jc w:val="center"/>
              <w:rPr>
                <w:sz w:val="16"/>
              </w:rPr>
            </w:pPr>
            <w:r>
              <w:rPr>
                <w:spacing w:val="-5"/>
                <w:sz w:val="16"/>
              </w:rPr>
              <w:t>10</w:t>
            </w:r>
          </w:p>
        </w:tc>
        <w:tc>
          <w:tcPr>
            <w:tcW w:w="1126" w:type="dxa"/>
          </w:tcPr>
          <w:p w14:paraId="17D16ADA" w14:textId="77777777" w:rsidR="004532FA" w:rsidRDefault="004532FA">
            <w:pPr>
              <w:pStyle w:val="TableParagraph"/>
              <w:rPr>
                <w:rFonts w:ascii="Arial"/>
                <w:b/>
                <w:sz w:val="16"/>
              </w:rPr>
            </w:pPr>
          </w:p>
          <w:p w14:paraId="57FCDEDF" w14:textId="77777777" w:rsidR="004532FA" w:rsidRDefault="004532FA">
            <w:pPr>
              <w:pStyle w:val="TableParagraph"/>
              <w:rPr>
                <w:rFonts w:ascii="Arial"/>
                <w:b/>
                <w:sz w:val="16"/>
              </w:rPr>
            </w:pPr>
          </w:p>
          <w:p w14:paraId="1AFEFB43" w14:textId="77777777" w:rsidR="004532FA" w:rsidRDefault="00754871">
            <w:pPr>
              <w:pStyle w:val="TableParagraph"/>
              <w:ind w:left="4" w:right="6"/>
              <w:jc w:val="center"/>
              <w:rPr>
                <w:sz w:val="16"/>
              </w:rPr>
            </w:pPr>
            <w:r>
              <w:rPr>
                <w:spacing w:val="-2"/>
                <w:sz w:val="16"/>
              </w:rPr>
              <w:t>1-</w:t>
            </w:r>
            <w:r>
              <w:rPr>
                <w:spacing w:val="-10"/>
                <w:sz w:val="16"/>
              </w:rPr>
              <w:t>1</w:t>
            </w:r>
          </w:p>
        </w:tc>
        <w:tc>
          <w:tcPr>
            <w:tcW w:w="2811" w:type="dxa"/>
          </w:tcPr>
          <w:p w14:paraId="42FA028C" w14:textId="77777777" w:rsidR="004532FA" w:rsidRDefault="00754871">
            <w:pPr>
              <w:pStyle w:val="TableParagraph"/>
              <w:spacing w:before="1"/>
              <w:ind w:left="99"/>
              <w:jc w:val="both"/>
              <w:rPr>
                <w:sz w:val="16"/>
              </w:rPr>
            </w:pPr>
            <w:r>
              <w:rPr>
                <w:sz w:val="16"/>
              </w:rPr>
              <w:t>Formato</w:t>
            </w:r>
            <w:r>
              <w:rPr>
                <w:spacing w:val="-12"/>
                <w:sz w:val="16"/>
              </w:rPr>
              <w:t xml:space="preserve"> </w:t>
            </w:r>
            <w:r>
              <w:rPr>
                <w:sz w:val="16"/>
              </w:rPr>
              <w:t>AAAA-MM-</w:t>
            </w:r>
            <w:r>
              <w:rPr>
                <w:spacing w:val="-5"/>
                <w:sz w:val="16"/>
              </w:rPr>
              <w:t>DD</w:t>
            </w:r>
          </w:p>
          <w:p w14:paraId="0C407A19" w14:textId="77777777" w:rsidR="004532FA" w:rsidRDefault="00754871">
            <w:pPr>
              <w:pStyle w:val="TableParagraph"/>
              <w:ind w:left="99" w:right="99"/>
              <w:jc w:val="both"/>
              <w:rPr>
                <w:sz w:val="16"/>
              </w:rPr>
            </w:pPr>
            <w:r>
              <w:rPr>
                <w:sz w:val="16"/>
              </w:rPr>
              <w:t>Para el KuDE el</w:t>
            </w:r>
            <w:r>
              <w:rPr>
                <w:spacing w:val="-1"/>
                <w:sz w:val="16"/>
              </w:rPr>
              <w:t xml:space="preserve"> </w:t>
            </w:r>
            <w:r>
              <w:rPr>
                <w:sz w:val="16"/>
              </w:rPr>
              <w:t>formato de la</w:t>
            </w:r>
            <w:r>
              <w:rPr>
                <w:spacing w:val="-2"/>
                <w:sz w:val="16"/>
              </w:rPr>
              <w:t xml:space="preserve"> </w:t>
            </w:r>
            <w:r>
              <w:rPr>
                <w:sz w:val="16"/>
              </w:rPr>
              <w:t>fecha de inicio de vigencia debe contener los guiones separadores. Ejemplo:</w:t>
            </w:r>
          </w:p>
          <w:p w14:paraId="2098BE44" w14:textId="77777777" w:rsidR="004532FA" w:rsidRDefault="00754871">
            <w:pPr>
              <w:pStyle w:val="TableParagraph"/>
              <w:spacing w:line="163" w:lineRule="exact"/>
              <w:ind w:left="99"/>
              <w:rPr>
                <w:sz w:val="16"/>
              </w:rPr>
            </w:pPr>
            <w:r>
              <w:rPr>
                <w:spacing w:val="-2"/>
                <w:sz w:val="16"/>
              </w:rPr>
              <w:t>2018-05-</w:t>
            </w:r>
            <w:r>
              <w:rPr>
                <w:spacing w:val="-5"/>
                <w:sz w:val="16"/>
              </w:rPr>
              <w:t>31</w:t>
            </w:r>
          </w:p>
        </w:tc>
      </w:tr>
      <w:tr w:rsidR="004532FA" w14:paraId="01B5C6EC" w14:textId="77777777">
        <w:trPr>
          <w:trHeight w:val="918"/>
        </w:trPr>
        <w:tc>
          <w:tcPr>
            <w:tcW w:w="896" w:type="dxa"/>
          </w:tcPr>
          <w:p w14:paraId="797AB555" w14:textId="77777777" w:rsidR="004532FA" w:rsidRDefault="004532FA">
            <w:pPr>
              <w:pStyle w:val="TableParagraph"/>
              <w:rPr>
                <w:rFonts w:ascii="Arial"/>
                <w:b/>
                <w:sz w:val="16"/>
              </w:rPr>
            </w:pPr>
          </w:p>
          <w:p w14:paraId="738B795C" w14:textId="77777777" w:rsidR="004532FA" w:rsidRDefault="004532FA">
            <w:pPr>
              <w:pStyle w:val="TableParagraph"/>
              <w:rPr>
                <w:rFonts w:ascii="Arial"/>
                <w:b/>
                <w:sz w:val="16"/>
              </w:rPr>
            </w:pPr>
          </w:p>
          <w:p w14:paraId="48BBA573" w14:textId="77777777" w:rsidR="004532FA" w:rsidRDefault="00754871">
            <w:pPr>
              <w:pStyle w:val="TableParagraph"/>
              <w:ind w:left="9" w:right="6"/>
              <w:jc w:val="center"/>
              <w:rPr>
                <w:sz w:val="16"/>
              </w:rPr>
            </w:pPr>
            <w:r>
              <w:rPr>
                <w:color w:val="000000"/>
                <w:spacing w:val="-10"/>
                <w:sz w:val="16"/>
                <w:highlight w:val="red"/>
              </w:rPr>
              <w:t>C</w:t>
            </w:r>
          </w:p>
        </w:tc>
        <w:tc>
          <w:tcPr>
            <w:tcW w:w="785" w:type="dxa"/>
          </w:tcPr>
          <w:p w14:paraId="61C6FD53" w14:textId="77777777" w:rsidR="004532FA" w:rsidRDefault="004532FA">
            <w:pPr>
              <w:pStyle w:val="TableParagraph"/>
              <w:rPr>
                <w:rFonts w:ascii="Arial"/>
                <w:b/>
                <w:sz w:val="16"/>
              </w:rPr>
            </w:pPr>
          </w:p>
          <w:p w14:paraId="29F13D1C" w14:textId="77777777" w:rsidR="004532FA" w:rsidRDefault="004532FA">
            <w:pPr>
              <w:pStyle w:val="TableParagraph"/>
              <w:rPr>
                <w:rFonts w:ascii="Arial"/>
                <w:b/>
                <w:sz w:val="16"/>
              </w:rPr>
            </w:pPr>
          </w:p>
          <w:p w14:paraId="26C21A7D" w14:textId="77777777" w:rsidR="004532FA" w:rsidRDefault="00754871">
            <w:pPr>
              <w:pStyle w:val="TableParagraph"/>
              <w:ind w:left="5" w:right="5"/>
              <w:jc w:val="center"/>
              <w:rPr>
                <w:sz w:val="16"/>
              </w:rPr>
            </w:pPr>
            <w:r>
              <w:rPr>
                <w:color w:val="000000"/>
                <w:spacing w:val="-4"/>
                <w:sz w:val="16"/>
                <w:highlight w:val="red"/>
              </w:rPr>
              <w:t>C009</w:t>
            </w:r>
          </w:p>
        </w:tc>
        <w:tc>
          <w:tcPr>
            <w:tcW w:w="1378" w:type="dxa"/>
          </w:tcPr>
          <w:p w14:paraId="7F7EF38A" w14:textId="77777777" w:rsidR="004532FA" w:rsidRDefault="004532FA">
            <w:pPr>
              <w:pStyle w:val="TableParagraph"/>
              <w:rPr>
                <w:rFonts w:ascii="Arial"/>
                <w:b/>
                <w:sz w:val="16"/>
              </w:rPr>
            </w:pPr>
          </w:p>
          <w:p w14:paraId="4451F5EF" w14:textId="77777777" w:rsidR="004532FA" w:rsidRDefault="004532FA">
            <w:pPr>
              <w:pStyle w:val="TableParagraph"/>
              <w:rPr>
                <w:rFonts w:ascii="Arial"/>
                <w:b/>
                <w:sz w:val="16"/>
              </w:rPr>
            </w:pPr>
          </w:p>
          <w:p w14:paraId="1754B4F5" w14:textId="77777777" w:rsidR="004532FA" w:rsidRDefault="00754871">
            <w:pPr>
              <w:pStyle w:val="TableParagraph"/>
              <w:ind w:left="5"/>
              <w:jc w:val="center"/>
              <w:rPr>
                <w:sz w:val="16"/>
              </w:rPr>
            </w:pPr>
            <w:r>
              <w:rPr>
                <w:color w:val="000000"/>
                <w:spacing w:val="-2"/>
                <w:sz w:val="16"/>
                <w:highlight w:val="red"/>
              </w:rPr>
              <w:t>dFeFinT</w:t>
            </w:r>
          </w:p>
        </w:tc>
        <w:tc>
          <w:tcPr>
            <w:tcW w:w="1938" w:type="dxa"/>
          </w:tcPr>
          <w:p w14:paraId="27AEDA65" w14:textId="77777777" w:rsidR="004532FA" w:rsidRDefault="004532FA">
            <w:pPr>
              <w:pStyle w:val="TableParagraph"/>
              <w:spacing w:before="92"/>
              <w:rPr>
                <w:rFonts w:ascii="Arial"/>
                <w:b/>
                <w:sz w:val="16"/>
              </w:rPr>
            </w:pPr>
          </w:p>
          <w:p w14:paraId="79FD21CA" w14:textId="77777777" w:rsidR="004532FA" w:rsidRDefault="00754871">
            <w:pPr>
              <w:pStyle w:val="TableParagraph"/>
              <w:spacing w:before="1"/>
              <w:ind w:left="102" w:right="86"/>
              <w:rPr>
                <w:sz w:val="16"/>
              </w:rPr>
            </w:pPr>
            <w:r>
              <w:rPr>
                <w:color w:val="000000"/>
                <w:sz w:val="16"/>
                <w:highlight w:val="red"/>
              </w:rPr>
              <w:t>Fecha</w:t>
            </w:r>
            <w:r>
              <w:rPr>
                <w:color w:val="000000"/>
                <w:spacing w:val="-12"/>
                <w:sz w:val="16"/>
                <w:highlight w:val="red"/>
              </w:rPr>
              <w:t xml:space="preserve"> </w:t>
            </w:r>
            <w:r>
              <w:rPr>
                <w:color w:val="000000"/>
                <w:sz w:val="16"/>
                <w:highlight w:val="red"/>
              </w:rPr>
              <w:t>fin</w:t>
            </w:r>
            <w:r>
              <w:rPr>
                <w:color w:val="000000"/>
                <w:spacing w:val="-12"/>
                <w:sz w:val="16"/>
                <w:highlight w:val="red"/>
              </w:rPr>
              <w:t xml:space="preserve"> </w:t>
            </w:r>
            <w:r>
              <w:rPr>
                <w:color w:val="000000"/>
                <w:sz w:val="16"/>
                <w:highlight w:val="red"/>
              </w:rPr>
              <w:t>de</w:t>
            </w:r>
            <w:r>
              <w:rPr>
                <w:color w:val="000000"/>
                <w:spacing w:val="-14"/>
                <w:sz w:val="16"/>
                <w:highlight w:val="red"/>
              </w:rPr>
              <w:t xml:space="preserve"> </w:t>
            </w:r>
            <w:r>
              <w:rPr>
                <w:color w:val="000000"/>
                <w:sz w:val="16"/>
                <w:highlight w:val="red"/>
              </w:rPr>
              <w:t>vigencia</w:t>
            </w:r>
            <w:r>
              <w:rPr>
                <w:color w:val="000000"/>
                <w:spacing w:val="-12"/>
                <w:sz w:val="16"/>
                <w:highlight w:val="red"/>
              </w:rPr>
              <w:t xml:space="preserve"> </w:t>
            </w:r>
            <w:r>
              <w:rPr>
                <w:color w:val="000000"/>
                <w:sz w:val="16"/>
                <w:highlight w:val="red"/>
              </w:rPr>
              <w:t>de</w:t>
            </w:r>
            <w:r>
              <w:rPr>
                <w:color w:val="000000"/>
                <w:sz w:val="16"/>
              </w:rPr>
              <w:t xml:space="preserve">l </w:t>
            </w:r>
            <w:r>
              <w:rPr>
                <w:color w:val="000000"/>
                <w:spacing w:val="-2"/>
                <w:sz w:val="16"/>
                <w:highlight w:val="red"/>
              </w:rPr>
              <w:t>timbrado</w:t>
            </w:r>
          </w:p>
        </w:tc>
        <w:tc>
          <w:tcPr>
            <w:tcW w:w="778" w:type="dxa"/>
          </w:tcPr>
          <w:p w14:paraId="7F063F0F" w14:textId="77777777" w:rsidR="004532FA" w:rsidRDefault="004532FA">
            <w:pPr>
              <w:pStyle w:val="TableParagraph"/>
              <w:rPr>
                <w:rFonts w:ascii="Arial"/>
                <w:b/>
                <w:sz w:val="16"/>
              </w:rPr>
            </w:pPr>
          </w:p>
          <w:p w14:paraId="2DAE2C3E" w14:textId="77777777" w:rsidR="004532FA" w:rsidRDefault="004532FA">
            <w:pPr>
              <w:pStyle w:val="TableParagraph"/>
              <w:rPr>
                <w:rFonts w:ascii="Arial"/>
                <w:b/>
                <w:sz w:val="16"/>
              </w:rPr>
            </w:pPr>
          </w:p>
          <w:p w14:paraId="0DE421DD" w14:textId="77777777" w:rsidR="004532FA" w:rsidRDefault="00754871">
            <w:pPr>
              <w:pStyle w:val="TableParagraph"/>
              <w:ind w:left="8" w:right="8"/>
              <w:jc w:val="center"/>
              <w:rPr>
                <w:sz w:val="16"/>
              </w:rPr>
            </w:pPr>
            <w:r>
              <w:rPr>
                <w:color w:val="000000"/>
                <w:spacing w:val="-4"/>
                <w:sz w:val="16"/>
                <w:highlight w:val="red"/>
              </w:rPr>
              <w:t>C001</w:t>
            </w:r>
          </w:p>
        </w:tc>
        <w:tc>
          <w:tcPr>
            <w:tcW w:w="853" w:type="dxa"/>
          </w:tcPr>
          <w:p w14:paraId="03F3DEE0" w14:textId="77777777" w:rsidR="004532FA" w:rsidRDefault="004532FA">
            <w:pPr>
              <w:pStyle w:val="TableParagraph"/>
              <w:rPr>
                <w:rFonts w:ascii="Arial"/>
                <w:b/>
                <w:sz w:val="16"/>
              </w:rPr>
            </w:pPr>
          </w:p>
          <w:p w14:paraId="3DB9E4B5" w14:textId="77777777" w:rsidR="004532FA" w:rsidRDefault="004532FA">
            <w:pPr>
              <w:pStyle w:val="TableParagraph"/>
              <w:rPr>
                <w:rFonts w:ascii="Arial"/>
                <w:b/>
                <w:sz w:val="16"/>
              </w:rPr>
            </w:pPr>
          </w:p>
          <w:p w14:paraId="1F87C979" w14:textId="77777777" w:rsidR="004532FA" w:rsidRDefault="00754871">
            <w:pPr>
              <w:pStyle w:val="TableParagraph"/>
              <w:ind w:left="8" w:right="11"/>
              <w:jc w:val="center"/>
              <w:rPr>
                <w:sz w:val="16"/>
              </w:rPr>
            </w:pPr>
            <w:r>
              <w:rPr>
                <w:color w:val="000000"/>
                <w:spacing w:val="-10"/>
                <w:sz w:val="16"/>
                <w:highlight w:val="red"/>
              </w:rPr>
              <w:t>F</w:t>
            </w:r>
          </w:p>
        </w:tc>
        <w:tc>
          <w:tcPr>
            <w:tcW w:w="896" w:type="dxa"/>
          </w:tcPr>
          <w:p w14:paraId="3748F901" w14:textId="77777777" w:rsidR="004532FA" w:rsidRDefault="004532FA">
            <w:pPr>
              <w:pStyle w:val="TableParagraph"/>
              <w:rPr>
                <w:rFonts w:ascii="Arial"/>
                <w:b/>
                <w:sz w:val="16"/>
              </w:rPr>
            </w:pPr>
          </w:p>
          <w:p w14:paraId="0585713C" w14:textId="77777777" w:rsidR="004532FA" w:rsidRDefault="004532FA">
            <w:pPr>
              <w:pStyle w:val="TableParagraph"/>
              <w:rPr>
                <w:rFonts w:ascii="Arial"/>
                <w:b/>
                <w:sz w:val="16"/>
              </w:rPr>
            </w:pPr>
          </w:p>
          <w:p w14:paraId="6B55C46A" w14:textId="77777777" w:rsidR="004532FA" w:rsidRDefault="00754871">
            <w:pPr>
              <w:pStyle w:val="TableParagraph"/>
              <w:ind w:left="5" w:right="11"/>
              <w:jc w:val="center"/>
              <w:rPr>
                <w:sz w:val="16"/>
              </w:rPr>
            </w:pPr>
            <w:r>
              <w:rPr>
                <w:color w:val="000000"/>
                <w:spacing w:val="-5"/>
                <w:sz w:val="16"/>
                <w:highlight w:val="red"/>
              </w:rPr>
              <w:t>10</w:t>
            </w:r>
          </w:p>
        </w:tc>
        <w:tc>
          <w:tcPr>
            <w:tcW w:w="1126" w:type="dxa"/>
          </w:tcPr>
          <w:p w14:paraId="545D0A7F" w14:textId="77777777" w:rsidR="004532FA" w:rsidRDefault="004532FA">
            <w:pPr>
              <w:pStyle w:val="TableParagraph"/>
              <w:rPr>
                <w:rFonts w:ascii="Arial"/>
                <w:b/>
                <w:sz w:val="16"/>
              </w:rPr>
            </w:pPr>
          </w:p>
          <w:p w14:paraId="10688ADF" w14:textId="77777777" w:rsidR="004532FA" w:rsidRDefault="004532FA">
            <w:pPr>
              <w:pStyle w:val="TableParagraph"/>
              <w:rPr>
                <w:rFonts w:ascii="Arial"/>
                <w:b/>
                <w:sz w:val="16"/>
              </w:rPr>
            </w:pPr>
          </w:p>
          <w:p w14:paraId="15A45399" w14:textId="77777777" w:rsidR="004532FA" w:rsidRDefault="00754871">
            <w:pPr>
              <w:pStyle w:val="TableParagraph"/>
              <w:ind w:left="4" w:right="6"/>
              <w:jc w:val="center"/>
              <w:rPr>
                <w:sz w:val="16"/>
              </w:rPr>
            </w:pPr>
            <w:r>
              <w:rPr>
                <w:color w:val="000000"/>
                <w:spacing w:val="-2"/>
                <w:sz w:val="16"/>
                <w:highlight w:val="red"/>
              </w:rPr>
              <w:t>1-</w:t>
            </w:r>
            <w:r>
              <w:rPr>
                <w:color w:val="000000"/>
                <w:spacing w:val="-10"/>
                <w:sz w:val="16"/>
                <w:highlight w:val="red"/>
              </w:rPr>
              <w:t>1</w:t>
            </w:r>
          </w:p>
        </w:tc>
        <w:tc>
          <w:tcPr>
            <w:tcW w:w="2811" w:type="dxa"/>
          </w:tcPr>
          <w:p w14:paraId="5C27CC1A" w14:textId="77777777" w:rsidR="004532FA" w:rsidRDefault="00754871">
            <w:pPr>
              <w:pStyle w:val="TableParagraph"/>
              <w:spacing w:before="1" w:line="183" w:lineRule="exact"/>
              <w:ind w:left="99"/>
              <w:rPr>
                <w:sz w:val="16"/>
              </w:rPr>
            </w:pPr>
            <w:r>
              <w:rPr>
                <w:color w:val="000000"/>
                <w:sz w:val="16"/>
                <w:highlight w:val="red"/>
              </w:rPr>
              <w:t>Formato</w:t>
            </w:r>
            <w:r>
              <w:rPr>
                <w:color w:val="000000"/>
                <w:spacing w:val="-12"/>
                <w:sz w:val="16"/>
                <w:highlight w:val="red"/>
              </w:rPr>
              <w:t xml:space="preserve"> </w:t>
            </w:r>
            <w:r>
              <w:rPr>
                <w:color w:val="000000"/>
                <w:sz w:val="16"/>
                <w:highlight w:val="red"/>
              </w:rPr>
              <w:t>AAAA-MM-</w:t>
            </w:r>
            <w:r>
              <w:rPr>
                <w:color w:val="000000"/>
                <w:spacing w:val="-5"/>
                <w:sz w:val="16"/>
                <w:highlight w:val="red"/>
              </w:rPr>
              <w:t>DD</w:t>
            </w:r>
          </w:p>
          <w:p w14:paraId="7DCDF222" w14:textId="77777777" w:rsidR="004532FA" w:rsidRDefault="00754871">
            <w:pPr>
              <w:pStyle w:val="TableParagraph"/>
              <w:ind w:left="99"/>
              <w:rPr>
                <w:sz w:val="16"/>
              </w:rPr>
            </w:pPr>
            <w:r>
              <w:rPr>
                <w:color w:val="000000"/>
                <w:sz w:val="16"/>
                <w:highlight w:val="red"/>
              </w:rPr>
              <w:t>Para el KuDE el</w:t>
            </w:r>
            <w:r>
              <w:rPr>
                <w:color w:val="000000"/>
                <w:spacing w:val="-2"/>
                <w:sz w:val="16"/>
                <w:highlight w:val="red"/>
              </w:rPr>
              <w:t xml:space="preserve"> </w:t>
            </w:r>
            <w:r>
              <w:rPr>
                <w:color w:val="000000"/>
                <w:sz w:val="16"/>
                <w:highlight w:val="red"/>
              </w:rPr>
              <w:t>formato de la</w:t>
            </w:r>
            <w:r>
              <w:rPr>
                <w:color w:val="000000"/>
                <w:spacing w:val="-3"/>
                <w:sz w:val="16"/>
                <w:highlight w:val="red"/>
              </w:rPr>
              <w:t xml:space="preserve"> </w:t>
            </w:r>
            <w:r>
              <w:rPr>
                <w:color w:val="000000"/>
                <w:sz w:val="16"/>
                <w:highlight w:val="red"/>
              </w:rPr>
              <w:t>fecha</w:t>
            </w:r>
            <w:r>
              <w:rPr>
                <w:color w:val="000000"/>
                <w:sz w:val="16"/>
              </w:rPr>
              <w:t xml:space="preserve"> </w:t>
            </w:r>
            <w:r>
              <w:rPr>
                <w:color w:val="000000"/>
                <w:sz w:val="16"/>
                <w:highlight w:val="red"/>
              </w:rPr>
              <w:t>de</w:t>
            </w:r>
            <w:r>
              <w:rPr>
                <w:color w:val="000000"/>
                <w:spacing w:val="15"/>
                <w:sz w:val="16"/>
                <w:highlight w:val="red"/>
              </w:rPr>
              <w:t xml:space="preserve"> </w:t>
            </w:r>
            <w:r>
              <w:rPr>
                <w:color w:val="000000"/>
                <w:sz w:val="16"/>
                <w:highlight w:val="red"/>
              </w:rPr>
              <w:t>inicio</w:t>
            </w:r>
            <w:r>
              <w:rPr>
                <w:color w:val="000000"/>
                <w:spacing w:val="13"/>
                <w:sz w:val="16"/>
                <w:highlight w:val="red"/>
              </w:rPr>
              <w:t xml:space="preserve"> </w:t>
            </w:r>
            <w:r>
              <w:rPr>
                <w:color w:val="000000"/>
                <w:sz w:val="16"/>
                <w:highlight w:val="red"/>
              </w:rPr>
              <w:t>de</w:t>
            </w:r>
            <w:r>
              <w:rPr>
                <w:color w:val="000000"/>
                <w:spacing w:val="13"/>
                <w:sz w:val="16"/>
                <w:highlight w:val="red"/>
              </w:rPr>
              <w:t xml:space="preserve"> </w:t>
            </w:r>
            <w:r>
              <w:rPr>
                <w:color w:val="000000"/>
                <w:sz w:val="16"/>
                <w:highlight w:val="red"/>
              </w:rPr>
              <w:t>vigencia</w:t>
            </w:r>
            <w:r>
              <w:rPr>
                <w:color w:val="000000"/>
                <w:spacing w:val="13"/>
                <w:sz w:val="16"/>
                <w:highlight w:val="red"/>
              </w:rPr>
              <w:t xml:space="preserve"> </w:t>
            </w:r>
            <w:r>
              <w:rPr>
                <w:color w:val="000000"/>
                <w:sz w:val="16"/>
                <w:highlight w:val="red"/>
              </w:rPr>
              <w:t>debe</w:t>
            </w:r>
            <w:r>
              <w:rPr>
                <w:color w:val="000000"/>
                <w:spacing w:val="14"/>
                <w:sz w:val="16"/>
                <w:highlight w:val="red"/>
              </w:rPr>
              <w:t xml:space="preserve"> </w:t>
            </w:r>
            <w:r>
              <w:rPr>
                <w:color w:val="000000"/>
                <w:spacing w:val="-2"/>
                <w:sz w:val="16"/>
                <w:highlight w:val="red"/>
              </w:rPr>
              <w:t>contener</w:t>
            </w:r>
          </w:p>
          <w:p w14:paraId="60CF09BF" w14:textId="77777777" w:rsidR="004532FA" w:rsidRDefault="00754871">
            <w:pPr>
              <w:pStyle w:val="TableParagraph"/>
              <w:spacing w:line="182" w:lineRule="exact"/>
              <w:ind w:left="99" w:right="243"/>
              <w:rPr>
                <w:sz w:val="16"/>
              </w:rPr>
            </w:pPr>
            <w:r>
              <w:rPr>
                <w:color w:val="000000"/>
                <w:sz w:val="16"/>
                <w:highlight w:val="red"/>
              </w:rPr>
              <w:t>los</w:t>
            </w:r>
            <w:r>
              <w:rPr>
                <w:color w:val="000000"/>
                <w:spacing w:val="-12"/>
                <w:sz w:val="16"/>
                <w:highlight w:val="red"/>
              </w:rPr>
              <w:t xml:space="preserve"> </w:t>
            </w:r>
            <w:r>
              <w:rPr>
                <w:color w:val="000000"/>
                <w:sz w:val="16"/>
                <w:highlight w:val="red"/>
              </w:rPr>
              <w:t>guiones</w:t>
            </w:r>
            <w:r>
              <w:rPr>
                <w:color w:val="000000"/>
                <w:spacing w:val="-11"/>
                <w:sz w:val="16"/>
                <w:highlight w:val="red"/>
              </w:rPr>
              <w:t xml:space="preserve"> </w:t>
            </w:r>
            <w:r>
              <w:rPr>
                <w:color w:val="000000"/>
                <w:sz w:val="16"/>
                <w:highlight w:val="red"/>
              </w:rPr>
              <w:t>separadores.</w:t>
            </w:r>
            <w:r>
              <w:rPr>
                <w:color w:val="000000"/>
                <w:spacing w:val="-11"/>
                <w:sz w:val="16"/>
                <w:highlight w:val="red"/>
              </w:rPr>
              <w:t xml:space="preserve"> </w:t>
            </w:r>
            <w:r>
              <w:rPr>
                <w:color w:val="000000"/>
                <w:sz w:val="16"/>
                <w:highlight w:val="red"/>
              </w:rPr>
              <w:t>Ejemplo:</w:t>
            </w:r>
            <w:r>
              <w:rPr>
                <w:color w:val="000000"/>
                <w:sz w:val="16"/>
              </w:rPr>
              <w:t xml:space="preserve"> </w:t>
            </w:r>
            <w:r>
              <w:rPr>
                <w:color w:val="000000"/>
                <w:spacing w:val="-2"/>
                <w:sz w:val="16"/>
                <w:highlight w:val="red"/>
              </w:rPr>
              <w:t>2018-05-31</w:t>
            </w:r>
          </w:p>
        </w:tc>
      </w:tr>
    </w:tbl>
    <w:p w14:paraId="359CF9BE" w14:textId="77777777" w:rsidR="004532FA" w:rsidRDefault="004532FA">
      <w:pPr>
        <w:pStyle w:val="TableParagraph"/>
        <w:spacing w:line="182" w:lineRule="exact"/>
        <w:rPr>
          <w:sz w:val="16"/>
        </w:rPr>
        <w:sectPr w:rsidR="004532FA">
          <w:pgSz w:w="15840" w:h="12240" w:orient="landscape"/>
          <w:pgMar w:top="2120" w:right="2125" w:bottom="1300" w:left="1275" w:header="763" w:footer="1101" w:gutter="0"/>
          <w:cols w:space="720"/>
        </w:sectPr>
      </w:pPr>
    </w:p>
    <w:p w14:paraId="6225B5BB" w14:textId="77777777" w:rsidR="004532FA" w:rsidRDefault="004532FA">
      <w:pPr>
        <w:pStyle w:val="Textoindependiente"/>
        <w:spacing w:before="16"/>
        <w:rPr>
          <w:rFonts w:ascii="Arial"/>
          <w:b/>
        </w:rPr>
      </w:pPr>
    </w:p>
    <w:p w14:paraId="5BB9B141" w14:textId="77777777" w:rsidR="004532FA" w:rsidRDefault="00754871">
      <w:pPr>
        <w:pStyle w:val="Prrafodelista"/>
        <w:numPr>
          <w:ilvl w:val="0"/>
          <w:numId w:val="54"/>
        </w:numPr>
        <w:tabs>
          <w:tab w:val="left" w:pos="854"/>
        </w:tabs>
        <w:ind w:left="854" w:hanging="358"/>
        <w:rPr>
          <w:rFonts w:ascii="Arial" w:hAnsi="Arial"/>
          <w:b/>
        </w:rPr>
      </w:pPr>
      <w:r>
        <w:rPr>
          <w:rFonts w:ascii="Arial" w:hAnsi="Arial"/>
          <w:b/>
        </w:rPr>
        <w:t>Campos</w:t>
      </w:r>
      <w:r>
        <w:rPr>
          <w:rFonts w:ascii="Arial" w:hAnsi="Arial"/>
          <w:b/>
          <w:spacing w:val="-10"/>
        </w:rPr>
        <w:t xml:space="preserve"> </w:t>
      </w:r>
      <w:r>
        <w:rPr>
          <w:rFonts w:ascii="Arial" w:hAnsi="Arial"/>
          <w:b/>
        </w:rPr>
        <w:t>Generales</w:t>
      </w:r>
      <w:r>
        <w:rPr>
          <w:rFonts w:ascii="Arial" w:hAnsi="Arial"/>
          <w:b/>
          <w:spacing w:val="-7"/>
        </w:rPr>
        <w:t xml:space="preserve"> </w:t>
      </w:r>
      <w:r>
        <w:rPr>
          <w:rFonts w:ascii="Arial" w:hAnsi="Arial"/>
          <w:b/>
        </w:rPr>
        <w:t>del</w:t>
      </w:r>
      <w:r>
        <w:rPr>
          <w:rFonts w:ascii="Arial" w:hAnsi="Arial"/>
          <w:b/>
          <w:spacing w:val="-6"/>
        </w:rPr>
        <w:t xml:space="preserve"> </w:t>
      </w:r>
      <w:r>
        <w:rPr>
          <w:rFonts w:ascii="Arial" w:hAnsi="Arial"/>
          <w:b/>
        </w:rPr>
        <w:t>Documento</w:t>
      </w:r>
      <w:r>
        <w:rPr>
          <w:rFonts w:ascii="Arial" w:hAnsi="Arial"/>
          <w:b/>
          <w:spacing w:val="-5"/>
        </w:rPr>
        <w:t xml:space="preserve"> </w:t>
      </w:r>
      <w:r>
        <w:rPr>
          <w:rFonts w:ascii="Arial" w:hAnsi="Arial"/>
          <w:b/>
        </w:rPr>
        <w:t>Electrónico</w:t>
      </w:r>
      <w:r>
        <w:rPr>
          <w:rFonts w:ascii="Arial" w:hAnsi="Arial"/>
          <w:b/>
          <w:spacing w:val="-5"/>
        </w:rPr>
        <w:t xml:space="preserve"> </w:t>
      </w:r>
      <w:r>
        <w:rPr>
          <w:rFonts w:ascii="Arial" w:hAnsi="Arial"/>
          <w:b/>
        </w:rPr>
        <w:t>DE</w:t>
      </w:r>
      <w:r>
        <w:rPr>
          <w:rFonts w:ascii="Arial" w:hAnsi="Arial"/>
          <w:b/>
          <w:spacing w:val="-6"/>
        </w:rPr>
        <w:t xml:space="preserve"> </w:t>
      </w:r>
      <w:r>
        <w:rPr>
          <w:rFonts w:ascii="Arial" w:hAnsi="Arial"/>
          <w:b/>
        </w:rPr>
        <w:t>(D001-</w:t>
      </w:r>
      <w:r>
        <w:rPr>
          <w:rFonts w:ascii="Arial" w:hAnsi="Arial"/>
          <w:b/>
          <w:spacing w:val="-2"/>
        </w:rPr>
        <w:t>D299)</w:t>
      </w:r>
    </w:p>
    <w:p w14:paraId="7DD20125" w14:textId="77777777" w:rsidR="004532FA" w:rsidRDefault="004532FA">
      <w:pPr>
        <w:pStyle w:val="Textoindependiente"/>
        <w:spacing w:before="2"/>
        <w:rPr>
          <w:rFonts w:ascii="Arial"/>
          <w:b/>
          <w:sz w:val="15"/>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96"/>
        <w:gridCol w:w="792"/>
        <w:gridCol w:w="1479"/>
        <w:gridCol w:w="1812"/>
        <w:gridCol w:w="821"/>
        <w:gridCol w:w="812"/>
        <w:gridCol w:w="896"/>
        <w:gridCol w:w="1129"/>
        <w:gridCol w:w="2822"/>
      </w:tblGrid>
      <w:tr w:rsidR="004532FA" w14:paraId="544B76E4" w14:textId="77777777">
        <w:trPr>
          <w:trHeight w:val="539"/>
        </w:trPr>
        <w:tc>
          <w:tcPr>
            <w:tcW w:w="896" w:type="dxa"/>
            <w:shd w:val="clear" w:color="auto" w:fill="D4DCE3"/>
          </w:tcPr>
          <w:p w14:paraId="7C82F647" w14:textId="77777777" w:rsidR="004532FA" w:rsidRDefault="00754871">
            <w:pPr>
              <w:pStyle w:val="TableParagraph"/>
              <w:spacing w:before="178"/>
              <w:ind w:left="11" w:right="6"/>
              <w:jc w:val="center"/>
              <w:rPr>
                <w:rFonts w:ascii="Arial"/>
                <w:b/>
                <w:sz w:val="16"/>
              </w:rPr>
            </w:pPr>
            <w:r>
              <w:rPr>
                <w:rFonts w:ascii="Arial"/>
                <w:b/>
                <w:spacing w:val="-2"/>
                <w:sz w:val="16"/>
              </w:rPr>
              <w:t>Grupo</w:t>
            </w:r>
          </w:p>
        </w:tc>
        <w:tc>
          <w:tcPr>
            <w:tcW w:w="792" w:type="dxa"/>
            <w:shd w:val="clear" w:color="auto" w:fill="D4DCE3"/>
          </w:tcPr>
          <w:p w14:paraId="472EFC27" w14:textId="77777777" w:rsidR="004532FA" w:rsidRDefault="00754871">
            <w:pPr>
              <w:pStyle w:val="TableParagraph"/>
              <w:spacing w:before="178"/>
              <w:ind w:left="9" w:right="6"/>
              <w:jc w:val="center"/>
              <w:rPr>
                <w:rFonts w:ascii="Arial"/>
                <w:b/>
                <w:sz w:val="16"/>
              </w:rPr>
            </w:pPr>
            <w:r>
              <w:rPr>
                <w:rFonts w:ascii="Arial"/>
                <w:b/>
                <w:spacing w:val="-5"/>
                <w:sz w:val="16"/>
              </w:rPr>
              <w:t>ID</w:t>
            </w:r>
          </w:p>
        </w:tc>
        <w:tc>
          <w:tcPr>
            <w:tcW w:w="1479" w:type="dxa"/>
            <w:shd w:val="clear" w:color="auto" w:fill="D4DCE3"/>
          </w:tcPr>
          <w:p w14:paraId="708C2F78" w14:textId="77777777" w:rsidR="004532FA" w:rsidRDefault="00754871">
            <w:pPr>
              <w:pStyle w:val="TableParagraph"/>
              <w:spacing w:before="178"/>
              <w:ind w:left="5"/>
              <w:jc w:val="center"/>
              <w:rPr>
                <w:rFonts w:ascii="Arial"/>
                <w:b/>
                <w:sz w:val="16"/>
              </w:rPr>
            </w:pPr>
            <w:r>
              <w:rPr>
                <w:rFonts w:ascii="Arial"/>
                <w:b/>
                <w:spacing w:val="-4"/>
                <w:sz w:val="16"/>
              </w:rPr>
              <w:t>Campo</w:t>
            </w:r>
          </w:p>
        </w:tc>
        <w:tc>
          <w:tcPr>
            <w:tcW w:w="1812" w:type="dxa"/>
            <w:shd w:val="clear" w:color="auto" w:fill="D4DCE3"/>
          </w:tcPr>
          <w:p w14:paraId="4D05FD7D" w14:textId="77777777" w:rsidR="004532FA" w:rsidRDefault="00754871">
            <w:pPr>
              <w:pStyle w:val="TableParagraph"/>
              <w:spacing w:before="178"/>
              <w:ind w:left="443"/>
              <w:rPr>
                <w:rFonts w:ascii="Arial" w:hAnsi="Arial"/>
                <w:b/>
                <w:sz w:val="16"/>
              </w:rPr>
            </w:pPr>
            <w:r>
              <w:rPr>
                <w:rFonts w:ascii="Arial" w:hAnsi="Arial"/>
                <w:b/>
                <w:spacing w:val="-2"/>
                <w:sz w:val="16"/>
              </w:rPr>
              <w:t>Descripción</w:t>
            </w:r>
          </w:p>
        </w:tc>
        <w:tc>
          <w:tcPr>
            <w:tcW w:w="821" w:type="dxa"/>
            <w:shd w:val="clear" w:color="auto" w:fill="D4DCE3"/>
          </w:tcPr>
          <w:p w14:paraId="79DA77A7" w14:textId="77777777" w:rsidR="004532FA" w:rsidRDefault="00754871">
            <w:pPr>
              <w:pStyle w:val="TableParagraph"/>
              <w:spacing w:before="85"/>
              <w:ind w:left="184" w:right="172" w:firstLine="16"/>
              <w:rPr>
                <w:rFonts w:ascii="Arial"/>
                <w:b/>
                <w:sz w:val="16"/>
              </w:rPr>
            </w:pPr>
            <w:r>
              <w:rPr>
                <w:rFonts w:ascii="Arial"/>
                <w:b/>
                <w:spacing w:val="-4"/>
                <w:sz w:val="16"/>
              </w:rPr>
              <w:t xml:space="preserve">Nodo </w:t>
            </w:r>
            <w:r>
              <w:rPr>
                <w:rFonts w:ascii="Arial"/>
                <w:b/>
                <w:spacing w:val="-2"/>
                <w:sz w:val="16"/>
              </w:rPr>
              <w:t>Padre</w:t>
            </w:r>
          </w:p>
        </w:tc>
        <w:tc>
          <w:tcPr>
            <w:tcW w:w="812" w:type="dxa"/>
            <w:shd w:val="clear" w:color="auto" w:fill="D4DCE3"/>
          </w:tcPr>
          <w:p w14:paraId="4D2D3A4D" w14:textId="77777777" w:rsidR="004532FA" w:rsidRDefault="00754871">
            <w:pPr>
              <w:pStyle w:val="TableParagraph"/>
              <w:spacing w:before="85"/>
              <w:ind w:left="224" w:right="218" w:firstLine="7"/>
              <w:rPr>
                <w:rFonts w:ascii="Arial"/>
                <w:b/>
                <w:sz w:val="16"/>
              </w:rPr>
            </w:pPr>
            <w:r>
              <w:rPr>
                <w:rFonts w:ascii="Arial"/>
                <w:b/>
                <w:spacing w:val="-4"/>
                <w:sz w:val="16"/>
              </w:rPr>
              <w:t>Tipo Dato</w:t>
            </w:r>
          </w:p>
        </w:tc>
        <w:tc>
          <w:tcPr>
            <w:tcW w:w="896" w:type="dxa"/>
            <w:shd w:val="clear" w:color="auto" w:fill="D4DCE3"/>
          </w:tcPr>
          <w:p w14:paraId="5B2286E5" w14:textId="77777777" w:rsidR="004532FA" w:rsidRDefault="00754871">
            <w:pPr>
              <w:pStyle w:val="TableParagraph"/>
              <w:spacing w:before="178"/>
              <w:ind w:left="9" w:right="6"/>
              <w:jc w:val="center"/>
              <w:rPr>
                <w:rFonts w:ascii="Arial"/>
                <w:b/>
                <w:sz w:val="16"/>
              </w:rPr>
            </w:pPr>
            <w:r>
              <w:rPr>
                <w:rFonts w:ascii="Arial"/>
                <w:b/>
                <w:spacing w:val="-2"/>
                <w:sz w:val="16"/>
              </w:rPr>
              <w:t>Longitud</w:t>
            </w:r>
          </w:p>
        </w:tc>
        <w:tc>
          <w:tcPr>
            <w:tcW w:w="1129" w:type="dxa"/>
            <w:shd w:val="clear" w:color="auto" w:fill="D4DCE3"/>
          </w:tcPr>
          <w:p w14:paraId="569DE0BF" w14:textId="77777777" w:rsidR="004532FA" w:rsidRDefault="00754871">
            <w:pPr>
              <w:pStyle w:val="TableParagraph"/>
              <w:spacing w:before="178"/>
              <w:ind w:left="2"/>
              <w:jc w:val="center"/>
              <w:rPr>
                <w:rFonts w:ascii="Arial"/>
                <w:b/>
                <w:sz w:val="16"/>
              </w:rPr>
            </w:pPr>
            <w:r>
              <w:rPr>
                <w:rFonts w:ascii="Arial"/>
                <w:b/>
                <w:spacing w:val="-2"/>
                <w:sz w:val="16"/>
              </w:rPr>
              <w:t>Ocurrencia</w:t>
            </w:r>
          </w:p>
        </w:tc>
        <w:tc>
          <w:tcPr>
            <w:tcW w:w="2822" w:type="dxa"/>
            <w:shd w:val="clear" w:color="auto" w:fill="D4DCE3"/>
          </w:tcPr>
          <w:p w14:paraId="01C3EC43" w14:textId="77777777" w:rsidR="004532FA" w:rsidRDefault="00754871">
            <w:pPr>
              <w:pStyle w:val="TableParagraph"/>
              <w:spacing w:before="178"/>
              <w:ind w:left="830"/>
              <w:rPr>
                <w:rFonts w:ascii="Arial"/>
                <w:b/>
                <w:sz w:val="16"/>
              </w:rPr>
            </w:pPr>
            <w:r>
              <w:rPr>
                <w:rFonts w:ascii="Arial"/>
                <w:b/>
                <w:spacing w:val="-2"/>
                <w:sz w:val="16"/>
              </w:rPr>
              <w:t>Observaciones</w:t>
            </w:r>
          </w:p>
        </w:tc>
      </w:tr>
      <w:tr w:rsidR="004532FA" w14:paraId="58F65640" w14:textId="77777777">
        <w:trPr>
          <w:trHeight w:val="405"/>
        </w:trPr>
        <w:tc>
          <w:tcPr>
            <w:tcW w:w="896" w:type="dxa"/>
            <w:shd w:val="clear" w:color="auto" w:fill="E7E6E6"/>
          </w:tcPr>
          <w:p w14:paraId="6E1CFDA4" w14:textId="77777777" w:rsidR="004532FA" w:rsidRDefault="00754871">
            <w:pPr>
              <w:pStyle w:val="TableParagraph"/>
              <w:spacing w:before="111"/>
              <w:ind w:left="9" w:right="6"/>
              <w:jc w:val="center"/>
              <w:rPr>
                <w:sz w:val="16"/>
              </w:rPr>
            </w:pPr>
            <w:r>
              <w:rPr>
                <w:spacing w:val="-10"/>
                <w:sz w:val="16"/>
              </w:rPr>
              <w:t>D</w:t>
            </w:r>
          </w:p>
        </w:tc>
        <w:tc>
          <w:tcPr>
            <w:tcW w:w="792" w:type="dxa"/>
            <w:shd w:val="clear" w:color="auto" w:fill="E7E6E6"/>
          </w:tcPr>
          <w:p w14:paraId="693B743D" w14:textId="77777777" w:rsidR="004532FA" w:rsidRDefault="00754871">
            <w:pPr>
              <w:pStyle w:val="TableParagraph"/>
              <w:spacing w:before="111"/>
              <w:ind w:left="9" w:right="7"/>
              <w:jc w:val="center"/>
              <w:rPr>
                <w:sz w:val="16"/>
              </w:rPr>
            </w:pPr>
            <w:r>
              <w:rPr>
                <w:spacing w:val="-4"/>
                <w:sz w:val="16"/>
              </w:rPr>
              <w:t>D001</w:t>
            </w:r>
          </w:p>
        </w:tc>
        <w:tc>
          <w:tcPr>
            <w:tcW w:w="1479" w:type="dxa"/>
            <w:shd w:val="clear" w:color="auto" w:fill="E7E6E6"/>
          </w:tcPr>
          <w:p w14:paraId="28E72526" w14:textId="77777777" w:rsidR="004532FA" w:rsidRDefault="00754871">
            <w:pPr>
              <w:pStyle w:val="TableParagraph"/>
              <w:spacing w:before="111"/>
              <w:ind w:left="5" w:right="4"/>
              <w:jc w:val="center"/>
              <w:rPr>
                <w:sz w:val="16"/>
              </w:rPr>
            </w:pPr>
            <w:r>
              <w:rPr>
                <w:spacing w:val="-2"/>
                <w:sz w:val="16"/>
              </w:rPr>
              <w:t>gDatGralOpe</w:t>
            </w:r>
          </w:p>
        </w:tc>
        <w:tc>
          <w:tcPr>
            <w:tcW w:w="1812" w:type="dxa"/>
            <w:shd w:val="clear" w:color="auto" w:fill="E7E6E6"/>
          </w:tcPr>
          <w:p w14:paraId="4688E63D" w14:textId="77777777" w:rsidR="004532FA" w:rsidRDefault="00754871">
            <w:pPr>
              <w:pStyle w:val="TableParagraph"/>
              <w:spacing w:before="17" w:line="180" w:lineRule="atLeast"/>
              <w:ind w:left="102"/>
              <w:rPr>
                <w:sz w:val="16"/>
              </w:rPr>
            </w:pPr>
            <w:r>
              <w:rPr>
                <w:sz w:val="16"/>
              </w:rPr>
              <w:t>Campos</w:t>
            </w:r>
            <w:r>
              <w:rPr>
                <w:spacing w:val="-12"/>
                <w:sz w:val="16"/>
              </w:rPr>
              <w:t xml:space="preserve"> </w:t>
            </w:r>
            <w:r>
              <w:rPr>
                <w:sz w:val="16"/>
              </w:rPr>
              <w:t>generales</w:t>
            </w:r>
            <w:r>
              <w:rPr>
                <w:spacing w:val="-11"/>
                <w:sz w:val="16"/>
              </w:rPr>
              <w:t xml:space="preserve"> </w:t>
            </w:r>
            <w:r>
              <w:rPr>
                <w:sz w:val="16"/>
              </w:rPr>
              <w:t xml:space="preserve">del </w:t>
            </w:r>
            <w:r>
              <w:rPr>
                <w:spacing w:val="-6"/>
                <w:sz w:val="16"/>
              </w:rPr>
              <w:t>DE</w:t>
            </w:r>
          </w:p>
        </w:tc>
        <w:tc>
          <w:tcPr>
            <w:tcW w:w="821" w:type="dxa"/>
            <w:shd w:val="clear" w:color="auto" w:fill="E7E6E6"/>
          </w:tcPr>
          <w:p w14:paraId="0CF59E49" w14:textId="77777777" w:rsidR="004532FA" w:rsidRDefault="00754871">
            <w:pPr>
              <w:pStyle w:val="TableParagraph"/>
              <w:spacing w:before="111"/>
              <w:ind w:left="5" w:right="1"/>
              <w:jc w:val="center"/>
              <w:rPr>
                <w:sz w:val="16"/>
              </w:rPr>
            </w:pPr>
            <w:r>
              <w:rPr>
                <w:spacing w:val="-4"/>
                <w:sz w:val="16"/>
              </w:rPr>
              <w:t>A001</w:t>
            </w:r>
          </w:p>
        </w:tc>
        <w:tc>
          <w:tcPr>
            <w:tcW w:w="812" w:type="dxa"/>
            <w:shd w:val="clear" w:color="auto" w:fill="E7E6E6"/>
          </w:tcPr>
          <w:p w14:paraId="45C60E1E" w14:textId="77777777" w:rsidR="004532FA" w:rsidRDefault="00754871">
            <w:pPr>
              <w:pStyle w:val="TableParagraph"/>
              <w:spacing w:before="111"/>
              <w:ind w:left="3"/>
              <w:jc w:val="center"/>
              <w:rPr>
                <w:sz w:val="16"/>
              </w:rPr>
            </w:pPr>
            <w:r>
              <w:rPr>
                <w:spacing w:val="-10"/>
                <w:sz w:val="16"/>
              </w:rPr>
              <w:t>G</w:t>
            </w:r>
          </w:p>
        </w:tc>
        <w:tc>
          <w:tcPr>
            <w:tcW w:w="896" w:type="dxa"/>
            <w:shd w:val="clear" w:color="auto" w:fill="E7E6E6"/>
          </w:tcPr>
          <w:p w14:paraId="5A186632" w14:textId="77777777" w:rsidR="004532FA" w:rsidRDefault="004532FA">
            <w:pPr>
              <w:pStyle w:val="TableParagraph"/>
              <w:rPr>
                <w:rFonts w:ascii="Times New Roman"/>
                <w:sz w:val="16"/>
              </w:rPr>
            </w:pPr>
          </w:p>
        </w:tc>
        <w:tc>
          <w:tcPr>
            <w:tcW w:w="1129" w:type="dxa"/>
            <w:shd w:val="clear" w:color="auto" w:fill="E7E6E6"/>
          </w:tcPr>
          <w:p w14:paraId="75156912" w14:textId="77777777" w:rsidR="004532FA" w:rsidRDefault="00754871">
            <w:pPr>
              <w:pStyle w:val="TableParagraph"/>
              <w:spacing w:before="111"/>
              <w:ind w:left="2" w:right="2"/>
              <w:jc w:val="center"/>
              <w:rPr>
                <w:sz w:val="16"/>
              </w:rPr>
            </w:pPr>
            <w:r>
              <w:rPr>
                <w:spacing w:val="-2"/>
                <w:sz w:val="16"/>
              </w:rPr>
              <w:t>1-</w:t>
            </w:r>
            <w:r>
              <w:rPr>
                <w:spacing w:val="-10"/>
                <w:sz w:val="16"/>
              </w:rPr>
              <w:t>1</w:t>
            </w:r>
          </w:p>
        </w:tc>
        <w:tc>
          <w:tcPr>
            <w:tcW w:w="2822" w:type="dxa"/>
            <w:shd w:val="clear" w:color="auto" w:fill="E7E6E6"/>
          </w:tcPr>
          <w:p w14:paraId="516CE0BB" w14:textId="77777777" w:rsidR="004532FA" w:rsidRDefault="004532FA">
            <w:pPr>
              <w:pStyle w:val="TableParagraph"/>
              <w:rPr>
                <w:rFonts w:ascii="Times New Roman"/>
                <w:sz w:val="16"/>
              </w:rPr>
            </w:pPr>
          </w:p>
        </w:tc>
      </w:tr>
      <w:tr w:rsidR="004532FA" w14:paraId="39E9C477" w14:textId="77777777">
        <w:trPr>
          <w:trHeight w:val="2393"/>
        </w:trPr>
        <w:tc>
          <w:tcPr>
            <w:tcW w:w="896" w:type="dxa"/>
          </w:tcPr>
          <w:p w14:paraId="7D57B9CD" w14:textId="77777777" w:rsidR="004532FA" w:rsidRDefault="004532FA">
            <w:pPr>
              <w:pStyle w:val="TableParagraph"/>
              <w:rPr>
                <w:rFonts w:ascii="Arial"/>
                <w:b/>
                <w:sz w:val="16"/>
              </w:rPr>
            </w:pPr>
          </w:p>
          <w:p w14:paraId="297FE489" w14:textId="77777777" w:rsidR="004532FA" w:rsidRDefault="004532FA">
            <w:pPr>
              <w:pStyle w:val="TableParagraph"/>
              <w:rPr>
                <w:rFonts w:ascii="Arial"/>
                <w:b/>
                <w:sz w:val="16"/>
              </w:rPr>
            </w:pPr>
          </w:p>
          <w:p w14:paraId="2A6F2760" w14:textId="77777777" w:rsidR="004532FA" w:rsidRDefault="004532FA">
            <w:pPr>
              <w:pStyle w:val="TableParagraph"/>
              <w:rPr>
                <w:rFonts w:ascii="Arial"/>
                <w:b/>
                <w:sz w:val="16"/>
              </w:rPr>
            </w:pPr>
          </w:p>
          <w:p w14:paraId="05464BEB" w14:textId="77777777" w:rsidR="004532FA" w:rsidRDefault="004532FA">
            <w:pPr>
              <w:pStyle w:val="TableParagraph"/>
              <w:rPr>
                <w:rFonts w:ascii="Arial"/>
                <w:b/>
                <w:sz w:val="16"/>
              </w:rPr>
            </w:pPr>
          </w:p>
          <w:p w14:paraId="74DB3921" w14:textId="77777777" w:rsidR="004532FA" w:rsidRDefault="004532FA">
            <w:pPr>
              <w:pStyle w:val="TableParagraph"/>
              <w:rPr>
                <w:rFonts w:ascii="Arial"/>
                <w:b/>
                <w:sz w:val="16"/>
              </w:rPr>
            </w:pPr>
          </w:p>
          <w:p w14:paraId="192BA120" w14:textId="77777777" w:rsidR="004532FA" w:rsidRDefault="004532FA">
            <w:pPr>
              <w:pStyle w:val="TableParagraph"/>
              <w:spacing w:before="1"/>
              <w:rPr>
                <w:rFonts w:ascii="Arial"/>
                <w:b/>
                <w:sz w:val="16"/>
              </w:rPr>
            </w:pPr>
          </w:p>
          <w:p w14:paraId="39D0FF19" w14:textId="77777777" w:rsidR="004532FA" w:rsidRDefault="00754871">
            <w:pPr>
              <w:pStyle w:val="TableParagraph"/>
              <w:ind w:left="9" w:right="6"/>
              <w:jc w:val="center"/>
              <w:rPr>
                <w:sz w:val="16"/>
              </w:rPr>
            </w:pPr>
            <w:r>
              <w:rPr>
                <w:spacing w:val="-10"/>
                <w:sz w:val="16"/>
              </w:rPr>
              <w:t>D</w:t>
            </w:r>
          </w:p>
        </w:tc>
        <w:tc>
          <w:tcPr>
            <w:tcW w:w="792" w:type="dxa"/>
          </w:tcPr>
          <w:p w14:paraId="21D73DF2" w14:textId="77777777" w:rsidR="004532FA" w:rsidRDefault="004532FA">
            <w:pPr>
              <w:pStyle w:val="TableParagraph"/>
              <w:rPr>
                <w:rFonts w:ascii="Arial"/>
                <w:b/>
                <w:sz w:val="16"/>
              </w:rPr>
            </w:pPr>
          </w:p>
          <w:p w14:paraId="59703AEA" w14:textId="77777777" w:rsidR="004532FA" w:rsidRDefault="004532FA">
            <w:pPr>
              <w:pStyle w:val="TableParagraph"/>
              <w:rPr>
                <w:rFonts w:ascii="Arial"/>
                <w:b/>
                <w:sz w:val="16"/>
              </w:rPr>
            </w:pPr>
          </w:p>
          <w:p w14:paraId="41910038" w14:textId="77777777" w:rsidR="004532FA" w:rsidRDefault="004532FA">
            <w:pPr>
              <w:pStyle w:val="TableParagraph"/>
              <w:rPr>
                <w:rFonts w:ascii="Arial"/>
                <w:b/>
                <w:sz w:val="16"/>
              </w:rPr>
            </w:pPr>
          </w:p>
          <w:p w14:paraId="72C23CAE" w14:textId="77777777" w:rsidR="004532FA" w:rsidRDefault="004532FA">
            <w:pPr>
              <w:pStyle w:val="TableParagraph"/>
              <w:rPr>
                <w:rFonts w:ascii="Arial"/>
                <w:b/>
                <w:sz w:val="16"/>
              </w:rPr>
            </w:pPr>
          </w:p>
          <w:p w14:paraId="209EE556" w14:textId="77777777" w:rsidR="004532FA" w:rsidRDefault="004532FA">
            <w:pPr>
              <w:pStyle w:val="TableParagraph"/>
              <w:rPr>
                <w:rFonts w:ascii="Arial"/>
                <w:b/>
                <w:sz w:val="16"/>
              </w:rPr>
            </w:pPr>
          </w:p>
          <w:p w14:paraId="0AD0CD1E" w14:textId="77777777" w:rsidR="004532FA" w:rsidRDefault="004532FA">
            <w:pPr>
              <w:pStyle w:val="TableParagraph"/>
              <w:spacing w:before="1"/>
              <w:rPr>
                <w:rFonts w:ascii="Arial"/>
                <w:b/>
                <w:sz w:val="16"/>
              </w:rPr>
            </w:pPr>
          </w:p>
          <w:p w14:paraId="0759A635" w14:textId="77777777" w:rsidR="004532FA" w:rsidRDefault="00754871">
            <w:pPr>
              <w:pStyle w:val="TableParagraph"/>
              <w:ind w:left="9" w:right="7"/>
              <w:jc w:val="center"/>
              <w:rPr>
                <w:sz w:val="16"/>
              </w:rPr>
            </w:pPr>
            <w:r>
              <w:rPr>
                <w:spacing w:val="-4"/>
                <w:sz w:val="16"/>
              </w:rPr>
              <w:t>D002</w:t>
            </w:r>
          </w:p>
        </w:tc>
        <w:tc>
          <w:tcPr>
            <w:tcW w:w="1479" w:type="dxa"/>
          </w:tcPr>
          <w:p w14:paraId="1549FC79" w14:textId="77777777" w:rsidR="004532FA" w:rsidRDefault="004532FA">
            <w:pPr>
              <w:pStyle w:val="TableParagraph"/>
              <w:rPr>
                <w:rFonts w:ascii="Arial"/>
                <w:b/>
                <w:sz w:val="16"/>
              </w:rPr>
            </w:pPr>
          </w:p>
          <w:p w14:paraId="526770CB" w14:textId="77777777" w:rsidR="004532FA" w:rsidRDefault="004532FA">
            <w:pPr>
              <w:pStyle w:val="TableParagraph"/>
              <w:rPr>
                <w:rFonts w:ascii="Arial"/>
                <w:b/>
                <w:sz w:val="16"/>
              </w:rPr>
            </w:pPr>
          </w:p>
          <w:p w14:paraId="655EF67B" w14:textId="77777777" w:rsidR="004532FA" w:rsidRDefault="004532FA">
            <w:pPr>
              <w:pStyle w:val="TableParagraph"/>
              <w:rPr>
                <w:rFonts w:ascii="Arial"/>
                <w:b/>
                <w:sz w:val="16"/>
              </w:rPr>
            </w:pPr>
          </w:p>
          <w:p w14:paraId="0722CB9E" w14:textId="77777777" w:rsidR="004532FA" w:rsidRDefault="004532FA">
            <w:pPr>
              <w:pStyle w:val="TableParagraph"/>
              <w:rPr>
                <w:rFonts w:ascii="Arial"/>
                <w:b/>
                <w:sz w:val="16"/>
              </w:rPr>
            </w:pPr>
          </w:p>
          <w:p w14:paraId="5CEA1455" w14:textId="77777777" w:rsidR="004532FA" w:rsidRDefault="004532FA">
            <w:pPr>
              <w:pStyle w:val="TableParagraph"/>
              <w:rPr>
                <w:rFonts w:ascii="Arial"/>
                <w:b/>
                <w:sz w:val="16"/>
              </w:rPr>
            </w:pPr>
          </w:p>
          <w:p w14:paraId="1B1AF9F7" w14:textId="77777777" w:rsidR="004532FA" w:rsidRDefault="004532FA">
            <w:pPr>
              <w:pStyle w:val="TableParagraph"/>
              <w:spacing w:before="1"/>
              <w:rPr>
                <w:rFonts w:ascii="Arial"/>
                <w:b/>
                <w:sz w:val="16"/>
              </w:rPr>
            </w:pPr>
          </w:p>
          <w:p w14:paraId="74F44095" w14:textId="77777777" w:rsidR="004532FA" w:rsidRDefault="00754871">
            <w:pPr>
              <w:pStyle w:val="TableParagraph"/>
              <w:ind w:left="5" w:right="1"/>
              <w:jc w:val="center"/>
              <w:rPr>
                <w:sz w:val="16"/>
              </w:rPr>
            </w:pPr>
            <w:r>
              <w:rPr>
                <w:spacing w:val="-2"/>
                <w:sz w:val="16"/>
              </w:rPr>
              <w:t>dFeEmiDE</w:t>
            </w:r>
          </w:p>
        </w:tc>
        <w:tc>
          <w:tcPr>
            <w:tcW w:w="1812" w:type="dxa"/>
          </w:tcPr>
          <w:p w14:paraId="595E9BBF" w14:textId="77777777" w:rsidR="004532FA" w:rsidRDefault="004532FA">
            <w:pPr>
              <w:pStyle w:val="TableParagraph"/>
              <w:rPr>
                <w:rFonts w:ascii="Arial"/>
                <w:b/>
                <w:sz w:val="16"/>
              </w:rPr>
            </w:pPr>
          </w:p>
          <w:p w14:paraId="1D89E5E6" w14:textId="77777777" w:rsidR="004532FA" w:rsidRDefault="004532FA">
            <w:pPr>
              <w:pStyle w:val="TableParagraph"/>
              <w:rPr>
                <w:rFonts w:ascii="Arial"/>
                <w:b/>
                <w:sz w:val="16"/>
              </w:rPr>
            </w:pPr>
          </w:p>
          <w:p w14:paraId="4E457787" w14:textId="77777777" w:rsidR="004532FA" w:rsidRDefault="004532FA">
            <w:pPr>
              <w:pStyle w:val="TableParagraph"/>
              <w:rPr>
                <w:rFonts w:ascii="Arial"/>
                <w:b/>
                <w:sz w:val="16"/>
              </w:rPr>
            </w:pPr>
          </w:p>
          <w:p w14:paraId="5A07611D" w14:textId="77777777" w:rsidR="004532FA" w:rsidRDefault="004532FA">
            <w:pPr>
              <w:pStyle w:val="TableParagraph"/>
              <w:rPr>
                <w:rFonts w:ascii="Arial"/>
                <w:b/>
                <w:sz w:val="16"/>
              </w:rPr>
            </w:pPr>
          </w:p>
          <w:p w14:paraId="68258507" w14:textId="77777777" w:rsidR="004532FA" w:rsidRDefault="004532FA">
            <w:pPr>
              <w:pStyle w:val="TableParagraph"/>
              <w:spacing w:before="92"/>
              <w:rPr>
                <w:rFonts w:ascii="Arial"/>
                <w:b/>
                <w:sz w:val="16"/>
              </w:rPr>
            </w:pPr>
          </w:p>
          <w:p w14:paraId="026D422D" w14:textId="77777777" w:rsidR="004532FA" w:rsidRDefault="00754871">
            <w:pPr>
              <w:pStyle w:val="TableParagraph"/>
              <w:ind w:left="102"/>
              <w:rPr>
                <w:sz w:val="16"/>
              </w:rPr>
            </w:pPr>
            <w:r>
              <w:rPr>
                <w:sz w:val="16"/>
              </w:rPr>
              <w:t>Fecha</w:t>
            </w:r>
            <w:r>
              <w:rPr>
                <w:spacing w:val="80"/>
                <w:sz w:val="16"/>
              </w:rPr>
              <w:t xml:space="preserve"> </w:t>
            </w:r>
            <w:r>
              <w:rPr>
                <w:sz w:val="16"/>
              </w:rPr>
              <w:t>y</w:t>
            </w:r>
            <w:r>
              <w:rPr>
                <w:spacing w:val="80"/>
                <w:w w:val="150"/>
                <w:sz w:val="16"/>
              </w:rPr>
              <w:t xml:space="preserve"> </w:t>
            </w:r>
            <w:r>
              <w:rPr>
                <w:sz w:val="16"/>
              </w:rPr>
              <w:t>hora</w:t>
            </w:r>
            <w:r>
              <w:rPr>
                <w:spacing w:val="80"/>
                <w:w w:val="150"/>
                <w:sz w:val="16"/>
              </w:rPr>
              <w:t xml:space="preserve"> </w:t>
            </w:r>
            <w:r>
              <w:rPr>
                <w:sz w:val="16"/>
              </w:rPr>
              <w:t>de emisión del DE</w:t>
            </w:r>
          </w:p>
        </w:tc>
        <w:tc>
          <w:tcPr>
            <w:tcW w:w="821" w:type="dxa"/>
          </w:tcPr>
          <w:p w14:paraId="349069A7" w14:textId="77777777" w:rsidR="004532FA" w:rsidRDefault="004532FA">
            <w:pPr>
              <w:pStyle w:val="TableParagraph"/>
              <w:rPr>
                <w:rFonts w:ascii="Arial"/>
                <w:b/>
                <w:sz w:val="16"/>
              </w:rPr>
            </w:pPr>
          </w:p>
          <w:p w14:paraId="2331F314" w14:textId="77777777" w:rsidR="004532FA" w:rsidRDefault="004532FA">
            <w:pPr>
              <w:pStyle w:val="TableParagraph"/>
              <w:rPr>
                <w:rFonts w:ascii="Arial"/>
                <w:b/>
                <w:sz w:val="16"/>
              </w:rPr>
            </w:pPr>
          </w:p>
          <w:p w14:paraId="4E4714B7" w14:textId="77777777" w:rsidR="004532FA" w:rsidRDefault="004532FA">
            <w:pPr>
              <w:pStyle w:val="TableParagraph"/>
              <w:rPr>
                <w:rFonts w:ascii="Arial"/>
                <w:b/>
                <w:sz w:val="16"/>
              </w:rPr>
            </w:pPr>
          </w:p>
          <w:p w14:paraId="17F29124" w14:textId="77777777" w:rsidR="004532FA" w:rsidRDefault="004532FA">
            <w:pPr>
              <w:pStyle w:val="TableParagraph"/>
              <w:rPr>
                <w:rFonts w:ascii="Arial"/>
                <w:b/>
                <w:sz w:val="16"/>
              </w:rPr>
            </w:pPr>
          </w:p>
          <w:p w14:paraId="4FB6D1B1" w14:textId="77777777" w:rsidR="004532FA" w:rsidRDefault="004532FA">
            <w:pPr>
              <w:pStyle w:val="TableParagraph"/>
              <w:rPr>
                <w:rFonts w:ascii="Arial"/>
                <w:b/>
                <w:sz w:val="16"/>
              </w:rPr>
            </w:pPr>
          </w:p>
          <w:p w14:paraId="3397554F" w14:textId="77777777" w:rsidR="004532FA" w:rsidRDefault="004532FA">
            <w:pPr>
              <w:pStyle w:val="TableParagraph"/>
              <w:spacing w:before="1"/>
              <w:rPr>
                <w:rFonts w:ascii="Arial"/>
                <w:b/>
                <w:sz w:val="16"/>
              </w:rPr>
            </w:pPr>
          </w:p>
          <w:p w14:paraId="4FB081A7" w14:textId="77777777" w:rsidR="004532FA" w:rsidRDefault="00754871">
            <w:pPr>
              <w:pStyle w:val="TableParagraph"/>
              <w:ind w:left="4" w:right="3"/>
              <w:jc w:val="center"/>
              <w:rPr>
                <w:sz w:val="16"/>
              </w:rPr>
            </w:pPr>
            <w:r>
              <w:rPr>
                <w:spacing w:val="-4"/>
                <w:sz w:val="16"/>
              </w:rPr>
              <w:t>D001</w:t>
            </w:r>
          </w:p>
        </w:tc>
        <w:tc>
          <w:tcPr>
            <w:tcW w:w="812" w:type="dxa"/>
          </w:tcPr>
          <w:p w14:paraId="416AC839" w14:textId="77777777" w:rsidR="004532FA" w:rsidRDefault="004532FA">
            <w:pPr>
              <w:pStyle w:val="TableParagraph"/>
              <w:rPr>
                <w:rFonts w:ascii="Arial"/>
                <w:b/>
                <w:sz w:val="16"/>
              </w:rPr>
            </w:pPr>
          </w:p>
          <w:p w14:paraId="38900368" w14:textId="77777777" w:rsidR="004532FA" w:rsidRDefault="004532FA">
            <w:pPr>
              <w:pStyle w:val="TableParagraph"/>
              <w:rPr>
                <w:rFonts w:ascii="Arial"/>
                <w:b/>
                <w:sz w:val="16"/>
              </w:rPr>
            </w:pPr>
          </w:p>
          <w:p w14:paraId="07DF7850" w14:textId="77777777" w:rsidR="004532FA" w:rsidRDefault="004532FA">
            <w:pPr>
              <w:pStyle w:val="TableParagraph"/>
              <w:rPr>
                <w:rFonts w:ascii="Arial"/>
                <w:b/>
                <w:sz w:val="16"/>
              </w:rPr>
            </w:pPr>
          </w:p>
          <w:p w14:paraId="23174C23" w14:textId="77777777" w:rsidR="004532FA" w:rsidRDefault="004532FA">
            <w:pPr>
              <w:pStyle w:val="TableParagraph"/>
              <w:rPr>
                <w:rFonts w:ascii="Arial"/>
                <w:b/>
                <w:sz w:val="16"/>
              </w:rPr>
            </w:pPr>
          </w:p>
          <w:p w14:paraId="4FD0A199" w14:textId="77777777" w:rsidR="004532FA" w:rsidRDefault="004532FA">
            <w:pPr>
              <w:pStyle w:val="TableParagraph"/>
              <w:rPr>
                <w:rFonts w:ascii="Arial"/>
                <w:b/>
                <w:sz w:val="16"/>
              </w:rPr>
            </w:pPr>
          </w:p>
          <w:p w14:paraId="11D43DFB" w14:textId="77777777" w:rsidR="004532FA" w:rsidRDefault="004532FA">
            <w:pPr>
              <w:pStyle w:val="TableParagraph"/>
              <w:spacing w:before="1"/>
              <w:rPr>
                <w:rFonts w:ascii="Arial"/>
                <w:b/>
                <w:sz w:val="16"/>
              </w:rPr>
            </w:pPr>
          </w:p>
          <w:p w14:paraId="165A8008" w14:textId="77777777" w:rsidR="004532FA" w:rsidRDefault="00754871">
            <w:pPr>
              <w:pStyle w:val="TableParagraph"/>
              <w:ind w:left="51" w:right="51"/>
              <w:jc w:val="center"/>
              <w:rPr>
                <w:sz w:val="16"/>
              </w:rPr>
            </w:pPr>
            <w:r>
              <w:rPr>
                <w:spacing w:val="-10"/>
                <w:sz w:val="16"/>
              </w:rPr>
              <w:t>F</w:t>
            </w:r>
          </w:p>
        </w:tc>
        <w:tc>
          <w:tcPr>
            <w:tcW w:w="896" w:type="dxa"/>
          </w:tcPr>
          <w:p w14:paraId="28EE6F13" w14:textId="77777777" w:rsidR="004532FA" w:rsidRDefault="004532FA">
            <w:pPr>
              <w:pStyle w:val="TableParagraph"/>
              <w:rPr>
                <w:rFonts w:ascii="Arial"/>
                <w:b/>
                <w:sz w:val="16"/>
              </w:rPr>
            </w:pPr>
          </w:p>
          <w:p w14:paraId="5E280045" w14:textId="77777777" w:rsidR="004532FA" w:rsidRDefault="004532FA">
            <w:pPr>
              <w:pStyle w:val="TableParagraph"/>
              <w:rPr>
                <w:rFonts w:ascii="Arial"/>
                <w:b/>
                <w:sz w:val="16"/>
              </w:rPr>
            </w:pPr>
          </w:p>
          <w:p w14:paraId="3F9F4523" w14:textId="77777777" w:rsidR="004532FA" w:rsidRDefault="004532FA">
            <w:pPr>
              <w:pStyle w:val="TableParagraph"/>
              <w:rPr>
                <w:rFonts w:ascii="Arial"/>
                <w:b/>
                <w:sz w:val="16"/>
              </w:rPr>
            </w:pPr>
          </w:p>
          <w:p w14:paraId="5C2C2309" w14:textId="77777777" w:rsidR="004532FA" w:rsidRDefault="004532FA">
            <w:pPr>
              <w:pStyle w:val="TableParagraph"/>
              <w:rPr>
                <w:rFonts w:ascii="Arial"/>
                <w:b/>
                <w:sz w:val="16"/>
              </w:rPr>
            </w:pPr>
          </w:p>
          <w:p w14:paraId="2448E983" w14:textId="77777777" w:rsidR="004532FA" w:rsidRDefault="004532FA">
            <w:pPr>
              <w:pStyle w:val="TableParagraph"/>
              <w:rPr>
                <w:rFonts w:ascii="Arial"/>
                <w:b/>
                <w:sz w:val="16"/>
              </w:rPr>
            </w:pPr>
          </w:p>
          <w:p w14:paraId="1C3306E1" w14:textId="77777777" w:rsidR="004532FA" w:rsidRDefault="004532FA">
            <w:pPr>
              <w:pStyle w:val="TableParagraph"/>
              <w:spacing w:before="1"/>
              <w:rPr>
                <w:rFonts w:ascii="Arial"/>
                <w:b/>
                <w:sz w:val="16"/>
              </w:rPr>
            </w:pPr>
          </w:p>
          <w:p w14:paraId="6C9BB9BB" w14:textId="77777777" w:rsidR="004532FA" w:rsidRDefault="00754871">
            <w:pPr>
              <w:pStyle w:val="TableParagraph"/>
              <w:ind w:left="6" w:right="6"/>
              <w:jc w:val="center"/>
              <w:rPr>
                <w:sz w:val="16"/>
              </w:rPr>
            </w:pPr>
            <w:r>
              <w:rPr>
                <w:spacing w:val="-5"/>
                <w:sz w:val="16"/>
              </w:rPr>
              <w:t>19</w:t>
            </w:r>
          </w:p>
        </w:tc>
        <w:tc>
          <w:tcPr>
            <w:tcW w:w="1129" w:type="dxa"/>
          </w:tcPr>
          <w:p w14:paraId="2D312C87" w14:textId="77777777" w:rsidR="004532FA" w:rsidRDefault="004532FA">
            <w:pPr>
              <w:pStyle w:val="TableParagraph"/>
              <w:rPr>
                <w:rFonts w:ascii="Arial"/>
                <w:b/>
                <w:sz w:val="16"/>
              </w:rPr>
            </w:pPr>
          </w:p>
          <w:p w14:paraId="5285F89B" w14:textId="77777777" w:rsidR="004532FA" w:rsidRDefault="004532FA">
            <w:pPr>
              <w:pStyle w:val="TableParagraph"/>
              <w:rPr>
                <w:rFonts w:ascii="Arial"/>
                <w:b/>
                <w:sz w:val="16"/>
              </w:rPr>
            </w:pPr>
          </w:p>
          <w:p w14:paraId="789F29AC" w14:textId="77777777" w:rsidR="004532FA" w:rsidRDefault="004532FA">
            <w:pPr>
              <w:pStyle w:val="TableParagraph"/>
              <w:rPr>
                <w:rFonts w:ascii="Arial"/>
                <w:b/>
                <w:sz w:val="16"/>
              </w:rPr>
            </w:pPr>
          </w:p>
          <w:p w14:paraId="0D0EA3BF" w14:textId="77777777" w:rsidR="004532FA" w:rsidRDefault="004532FA">
            <w:pPr>
              <w:pStyle w:val="TableParagraph"/>
              <w:rPr>
                <w:rFonts w:ascii="Arial"/>
                <w:b/>
                <w:sz w:val="16"/>
              </w:rPr>
            </w:pPr>
          </w:p>
          <w:p w14:paraId="05AC9E66" w14:textId="77777777" w:rsidR="004532FA" w:rsidRDefault="004532FA">
            <w:pPr>
              <w:pStyle w:val="TableParagraph"/>
              <w:rPr>
                <w:rFonts w:ascii="Arial"/>
                <w:b/>
                <w:sz w:val="16"/>
              </w:rPr>
            </w:pPr>
          </w:p>
          <w:p w14:paraId="4A455185" w14:textId="77777777" w:rsidR="004532FA" w:rsidRDefault="004532FA">
            <w:pPr>
              <w:pStyle w:val="TableParagraph"/>
              <w:spacing w:before="1"/>
              <w:rPr>
                <w:rFonts w:ascii="Arial"/>
                <w:b/>
                <w:sz w:val="16"/>
              </w:rPr>
            </w:pPr>
          </w:p>
          <w:p w14:paraId="60554A6F" w14:textId="77777777" w:rsidR="004532FA" w:rsidRDefault="00754871">
            <w:pPr>
              <w:pStyle w:val="TableParagraph"/>
              <w:ind w:left="2" w:right="2"/>
              <w:jc w:val="center"/>
              <w:rPr>
                <w:sz w:val="16"/>
              </w:rPr>
            </w:pPr>
            <w:r>
              <w:rPr>
                <w:spacing w:val="-2"/>
                <w:sz w:val="16"/>
              </w:rPr>
              <w:t>1-</w:t>
            </w:r>
            <w:r>
              <w:rPr>
                <w:spacing w:val="-10"/>
                <w:sz w:val="16"/>
              </w:rPr>
              <w:t>1</w:t>
            </w:r>
          </w:p>
        </w:tc>
        <w:tc>
          <w:tcPr>
            <w:tcW w:w="2822" w:type="dxa"/>
          </w:tcPr>
          <w:p w14:paraId="43156C7A" w14:textId="77777777" w:rsidR="004532FA" w:rsidRDefault="00754871">
            <w:pPr>
              <w:pStyle w:val="TableParagraph"/>
              <w:spacing w:before="1"/>
              <w:ind w:left="100" w:right="795"/>
              <w:rPr>
                <w:sz w:val="16"/>
              </w:rPr>
            </w:pPr>
            <w:r>
              <w:rPr>
                <w:sz w:val="16"/>
              </w:rPr>
              <w:t>Fecha</w:t>
            </w:r>
            <w:r>
              <w:rPr>
                <w:spacing w:val="-9"/>
                <w:sz w:val="16"/>
              </w:rPr>
              <w:t xml:space="preserve"> </w:t>
            </w:r>
            <w:r>
              <w:rPr>
                <w:sz w:val="16"/>
              </w:rPr>
              <w:t>y</w:t>
            </w:r>
            <w:r>
              <w:rPr>
                <w:spacing w:val="-5"/>
                <w:sz w:val="16"/>
              </w:rPr>
              <w:t xml:space="preserve"> </w:t>
            </w:r>
            <w:r>
              <w:rPr>
                <w:sz w:val="16"/>
              </w:rPr>
              <w:t>hora</w:t>
            </w:r>
            <w:r>
              <w:rPr>
                <w:spacing w:val="-7"/>
                <w:sz w:val="16"/>
              </w:rPr>
              <w:t xml:space="preserve"> </w:t>
            </w:r>
            <w:r>
              <w:rPr>
                <w:sz w:val="16"/>
              </w:rPr>
              <w:t>en</w:t>
            </w:r>
            <w:r>
              <w:rPr>
                <w:spacing w:val="-9"/>
                <w:sz w:val="16"/>
              </w:rPr>
              <w:t xml:space="preserve"> </w:t>
            </w:r>
            <w:r>
              <w:rPr>
                <w:sz w:val="16"/>
              </w:rPr>
              <w:t>el</w:t>
            </w:r>
            <w:r>
              <w:rPr>
                <w:spacing w:val="-8"/>
                <w:sz w:val="16"/>
              </w:rPr>
              <w:t xml:space="preserve"> </w:t>
            </w:r>
            <w:r>
              <w:rPr>
                <w:sz w:val="16"/>
              </w:rPr>
              <w:t xml:space="preserve">formato </w:t>
            </w:r>
            <w:r>
              <w:rPr>
                <w:spacing w:val="-2"/>
                <w:sz w:val="16"/>
              </w:rPr>
              <w:t>AAAA-MM-DDThh:mm:ss</w:t>
            </w:r>
          </w:p>
          <w:p w14:paraId="27EF4A3B" w14:textId="77777777" w:rsidR="004532FA" w:rsidRDefault="00754871">
            <w:pPr>
              <w:pStyle w:val="TableParagraph"/>
              <w:ind w:left="100" w:right="159"/>
              <w:rPr>
                <w:sz w:val="16"/>
              </w:rPr>
            </w:pPr>
            <w:r>
              <w:rPr>
                <w:sz w:val="16"/>
              </w:rPr>
              <w:t>Para</w:t>
            </w:r>
            <w:r>
              <w:rPr>
                <w:spacing w:val="-5"/>
                <w:sz w:val="16"/>
              </w:rPr>
              <w:t xml:space="preserve"> </w:t>
            </w:r>
            <w:r>
              <w:rPr>
                <w:sz w:val="16"/>
              </w:rPr>
              <w:t>el</w:t>
            </w:r>
            <w:r>
              <w:rPr>
                <w:spacing w:val="-6"/>
                <w:sz w:val="16"/>
              </w:rPr>
              <w:t xml:space="preserve"> </w:t>
            </w:r>
            <w:r>
              <w:rPr>
                <w:sz w:val="16"/>
              </w:rPr>
              <w:t>KuDE</w:t>
            </w:r>
            <w:r>
              <w:rPr>
                <w:spacing w:val="-6"/>
                <w:sz w:val="16"/>
              </w:rPr>
              <w:t xml:space="preserve"> </w:t>
            </w:r>
            <w:r>
              <w:rPr>
                <w:sz w:val="16"/>
              </w:rPr>
              <w:t>el</w:t>
            </w:r>
            <w:r>
              <w:rPr>
                <w:spacing w:val="-6"/>
                <w:sz w:val="16"/>
              </w:rPr>
              <w:t xml:space="preserve"> </w:t>
            </w:r>
            <w:r>
              <w:rPr>
                <w:sz w:val="16"/>
              </w:rPr>
              <w:t>formato</w:t>
            </w:r>
            <w:r>
              <w:rPr>
                <w:spacing w:val="-8"/>
                <w:sz w:val="16"/>
              </w:rPr>
              <w:t xml:space="preserve"> </w:t>
            </w:r>
            <w:r>
              <w:rPr>
                <w:sz w:val="16"/>
              </w:rPr>
              <w:t>de</w:t>
            </w:r>
            <w:r>
              <w:rPr>
                <w:spacing w:val="-5"/>
                <w:sz w:val="16"/>
              </w:rPr>
              <w:t xml:space="preserve"> </w:t>
            </w:r>
            <w:r>
              <w:rPr>
                <w:sz w:val="16"/>
              </w:rPr>
              <w:t>la</w:t>
            </w:r>
            <w:r>
              <w:rPr>
                <w:spacing w:val="-7"/>
                <w:sz w:val="16"/>
              </w:rPr>
              <w:t xml:space="preserve"> </w:t>
            </w:r>
            <w:r>
              <w:rPr>
                <w:sz w:val="16"/>
              </w:rPr>
              <w:t xml:space="preserve">fecha de emisión debe contener los guiones separadores. Ejemplo: </w:t>
            </w:r>
            <w:r>
              <w:rPr>
                <w:color w:val="000000"/>
                <w:spacing w:val="-2"/>
                <w:sz w:val="16"/>
                <w:highlight w:val="yellow"/>
              </w:rPr>
              <w:t>2018-05-31T12:00:00</w:t>
            </w:r>
          </w:p>
          <w:p w14:paraId="21FF7EF8" w14:textId="77777777" w:rsidR="004532FA" w:rsidRDefault="00754871">
            <w:pPr>
              <w:pStyle w:val="TableParagraph"/>
              <w:ind w:left="100" w:right="123"/>
              <w:rPr>
                <w:sz w:val="16"/>
              </w:rPr>
            </w:pPr>
            <w:r>
              <w:rPr>
                <w:color w:val="000000"/>
                <w:sz w:val="16"/>
                <w:highlight w:val="yellow"/>
              </w:rPr>
              <w:t>Se aceptará como límites técnicos</w:t>
            </w:r>
            <w:r>
              <w:rPr>
                <w:color w:val="000000"/>
                <w:sz w:val="16"/>
              </w:rPr>
              <w:t xml:space="preserve"> </w:t>
            </w:r>
            <w:r>
              <w:rPr>
                <w:color w:val="000000"/>
                <w:sz w:val="16"/>
                <w:highlight w:val="yellow"/>
              </w:rPr>
              <w:t>del</w:t>
            </w:r>
            <w:r>
              <w:rPr>
                <w:color w:val="000000"/>
                <w:spacing w:val="-6"/>
                <w:sz w:val="16"/>
                <w:highlight w:val="yellow"/>
              </w:rPr>
              <w:t xml:space="preserve"> </w:t>
            </w:r>
            <w:r>
              <w:rPr>
                <w:color w:val="000000"/>
                <w:sz w:val="16"/>
                <w:highlight w:val="yellow"/>
              </w:rPr>
              <w:t>sistema,</w:t>
            </w:r>
            <w:r>
              <w:rPr>
                <w:color w:val="000000"/>
                <w:spacing w:val="-8"/>
                <w:sz w:val="16"/>
                <w:highlight w:val="yellow"/>
              </w:rPr>
              <w:t xml:space="preserve"> </w:t>
            </w:r>
            <w:r>
              <w:rPr>
                <w:color w:val="000000"/>
                <w:sz w:val="16"/>
                <w:highlight w:val="yellow"/>
              </w:rPr>
              <w:t>que</w:t>
            </w:r>
            <w:r>
              <w:rPr>
                <w:color w:val="000000"/>
                <w:spacing w:val="-7"/>
                <w:sz w:val="16"/>
                <w:highlight w:val="yellow"/>
              </w:rPr>
              <w:t xml:space="preserve"> </w:t>
            </w:r>
            <w:r>
              <w:rPr>
                <w:color w:val="000000"/>
                <w:sz w:val="16"/>
                <w:highlight w:val="yellow"/>
              </w:rPr>
              <w:t>la</w:t>
            </w:r>
            <w:r>
              <w:rPr>
                <w:color w:val="000000"/>
                <w:spacing w:val="-8"/>
                <w:sz w:val="16"/>
                <w:highlight w:val="yellow"/>
              </w:rPr>
              <w:t xml:space="preserve"> </w:t>
            </w:r>
            <w:r>
              <w:rPr>
                <w:color w:val="000000"/>
                <w:sz w:val="16"/>
                <w:highlight w:val="yellow"/>
              </w:rPr>
              <w:t>fecha</w:t>
            </w:r>
            <w:r>
              <w:rPr>
                <w:color w:val="000000"/>
                <w:spacing w:val="-7"/>
                <w:sz w:val="16"/>
                <w:highlight w:val="yellow"/>
              </w:rPr>
              <w:t xml:space="preserve"> </w:t>
            </w:r>
            <w:r>
              <w:rPr>
                <w:color w:val="000000"/>
                <w:sz w:val="16"/>
                <w:highlight w:val="yellow"/>
              </w:rPr>
              <w:t>de</w:t>
            </w:r>
            <w:r>
              <w:rPr>
                <w:color w:val="000000"/>
                <w:spacing w:val="-7"/>
                <w:sz w:val="16"/>
                <w:highlight w:val="yellow"/>
              </w:rPr>
              <w:t xml:space="preserve"> </w:t>
            </w:r>
            <w:r>
              <w:rPr>
                <w:color w:val="000000"/>
                <w:sz w:val="16"/>
                <w:highlight w:val="yellow"/>
              </w:rPr>
              <w:t>emisión</w:t>
            </w:r>
            <w:r>
              <w:rPr>
                <w:color w:val="000000"/>
                <w:sz w:val="16"/>
              </w:rPr>
              <w:t xml:space="preserve"> </w:t>
            </w:r>
            <w:r>
              <w:rPr>
                <w:color w:val="000000"/>
                <w:sz w:val="16"/>
                <w:highlight w:val="yellow"/>
              </w:rPr>
              <w:t>del DE sea atrasada hasta 720</w:t>
            </w:r>
            <w:r>
              <w:rPr>
                <w:color w:val="000000"/>
                <w:sz w:val="16"/>
              </w:rPr>
              <w:t xml:space="preserve"> </w:t>
            </w:r>
            <w:r>
              <w:rPr>
                <w:color w:val="000000"/>
                <w:sz w:val="16"/>
                <w:highlight w:val="yellow"/>
              </w:rPr>
              <w:t>horas (30 días) y adelantada hasta</w:t>
            </w:r>
            <w:r>
              <w:rPr>
                <w:color w:val="000000"/>
                <w:sz w:val="16"/>
              </w:rPr>
              <w:t xml:space="preserve"> </w:t>
            </w:r>
            <w:r>
              <w:rPr>
                <w:color w:val="000000"/>
                <w:sz w:val="16"/>
                <w:highlight w:val="yellow"/>
              </w:rPr>
              <w:t>120 horas (5 días) en relación a la</w:t>
            </w:r>
            <w:r>
              <w:rPr>
                <w:color w:val="000000"/>
                <w:sz w:val="16"/>
              </w:rPr>
              <w:t xml:space="preserve"> </w:t>
            </w:r>
            <w:r>
              <w:rPr>
                <w:color w:val="000000"/>
                <w:sz w:val="16"/>
                <w:highlight w:val="yellow"/>
              </w:rPr>
              <w:t>fecha y hora de transmisión a</w:t>
            </w:r>
            <w:r>
              <w:rPr>
                <w:color w:val="000000"/>
                <w:sz w:val="16"/>
              </w:rPr>
              <w:t>l</w:t>
            </w:r>
          </w:p>
          <w:p w14:paraId="61B6B926" w14:textId="77777777" w:rsidR="004532FA" w:rsidRDefault="00754871">
            <w:pPr>
              <w:pStyle w:val="TableParagraph"/>
              <w:spacing w:line="163" w:lineRule="exact"/>
              <w:ind w:left="100"/>
              <w:rPr>
                <w:sz w:val="16"/>
              </w:rPr>
            </w:pPr>
            <w:r>
              <w:rPr>
                <w:color w:val="000000"/>
                <w:spacing w:val="-2"/>
                <w:sz w:val="16"/>
                <w:highlight w:val="yellow"/>
              </w:rPr>
              <w:t>SIFEN</w:t>
            </w:r>
          </w:p>
        </w:tc>
      </w:tr>
    </w:tbl>
    <w:p w14:paraId="5822E504" w14:textId="77777777" w:rsidR="004532FA" w:rsidRDefault="00754871">
      <w:pPr>
        <w:tabs>
          <w:tab w:val="left" w:pos="844"/>
        </w:tabs>
        <w:spacing w:before="252"/>
        <w:ind w:left="136"/>
        <w:rPr>
          <w:rFonts w:ascii="Arial" w:hAnsi="Arial"/>
          <w:b/>
        </w:rPr>
      </w:pPr>
      <w:r>
        <w:rPr>
          <w:rFonts w:ascii="Arial" w:hAnsi="Arial"/>
          <w:b/>
          <w:spacing w:val="-5"/>
        </w:rPr>
        <w:t>D1.</w:t>
      </w:r>
      <w:r>
        <w:rPr>
          <w:rFonts w:ascii="Arial" w:hAnsi="Arial"/>
          <w:b/>
        </w:rPr>
        <w:tab/>
        <w:t>Campos</w:t>
      </w:r>
      <w:r>
        <w:rPr>
          <w:rFonts w:ascii="Arial" w:hAnsi="Arial"/>
          <w:b/>
          <w:spacing w:val="-7"/>
        </w:rPr>
        <w:t xml:space="preserve"> </w:t>
      </w:r>
      <w:r>
        <w:rPr>
          <w:rFonts w:ascii="Arial" w:hAnsi="Arial"/>
          <w:b/>
        </w:rPr>
        <w:t>inherentes</w:t>
      </w:r>
      <w:r>
        <w:rPr>
          <w:rFonts w:ascii="Arial" w:hAnsi="Arial"/>
          <w:b/>
          <w:spacing w:val="-6"/>
        </w:rPr>
        <w:t xml:space="preserve"> </w:t>
      </w:r>
      <w:r>
        <w:rPr>
          <w:rFonts w:ascii="Arial" w:hAnsi="Arial"/>
          <w:b/>
        </w:rPr>
        <w:t>a</w:t>
      </w:r>
      <w:r>
        <w:rPr>
          <w:rFonts w:ascii="Arial" w:hAnsi="Arial"/>
          <w:b/>
          <w:spacing w:val="-6"/>
        </w:rPr>
        <w:t xml:space="preserve"> </w:t>
      </w:r>
      <w:r>
        <w:rPr>
          <w:rFonts w:ascii="Arial" w:hAnsi="Arial"/>
          <w:b/>
        </w:rPr>
        <w:t>la</w:t>
      </w:r>
      <w:r>
        <w:rPr>
          <w:rFonts w:ascii="Arial" w:hAnsi="Arial"/>
          <w:b/>
          <w:spacing w:val="-5"/>
        </w:rPr>
        <w:t xml:space="preserve"> </w:t>
      </w:r>
      <w:r>
        <w:rPr>
          <w:rFonts w:ascii="Arial" w:hAnsi="Arial"/>
          <w:b/>
        </w:rPr>
        <w:t>operación</w:t>
      </w:r>
      <w:r>
        <w:rPr>
          <w:rFonts w:ascii="Arial" w:hAnsi="Arial"/>
          <w:b/>
          <w:spacing w:val="-7"/>
        </w:rPr>
        <w:t xml:space="preserve"> </w:t>
      </w:r>
      <w:r>
        <w:rPr>
          <w:rFonts w:ascii="Arial" w:hAnsi="Arial"/>
          <w:b/>
        </w:rPr>
        <w:t>comercial</w:t>
      </w:r>
      <w:r>
        <w:rPr>
          <w:rFonts w:ascii="Arial" w:hAnsi="Arial"/>
          <w:b/>
          <w:spacing w:val="-5"/>
        </w:rPr>
        <w:t xml:space="preserve"> </w:t>
      </w:r>
      <w:r>
        <w:rPr>
          <w:rFonts w:ascii="Arial" w:hAnsi="Arial"/>
          <w:b/>
        </w:rPr>
        <w:t>(D010-</w:t>
      </w:r>
      <w:r>
        <w:rPr>
          <w:rFonts w:ascii="Arial" w:hAnsi="Arial"/>
          <w:b/>
          <w:spacing w:val="-2"/>
        </w:rPr>
        <w:t>D099)</w:t>
      </w:r>
    </w:p>
    <w:p w14:paraId="4DB8B7D9" w14:textId="77777777" w:rsidR="004532FA" w:rsidRDefault="004532FA">
      <w:pPr>
        <w:pStyle w:val="Textoindependiente"/>
        <w:spacing w:before="2"/>
        <w:rPr>
          <w:rFonts w:ascii="Arial"/>
          <w:b/>
          <w:sz w:val="15"/>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4"/>
        <w:gridCol w:w="797"/>
        <w:gridCol w:w="1554"/>
        <w:gridCol w:w="1791"/>
        <w:gridCol w:w="814"/>
        <w:gridCol w:w="807"/>
        <w:gridCol w:w="895"/>
        <w:gridCol w:w="1118"/>
        <w:gridCol w:w="2803"/>
      </w:tblGrid>
      <w:tr w:rsidR="004532FA" w14:paraId="28CC3D9C" w14:textId="77777777">
        <w:trPr>
          <w:trHeight w:val="491"/>
        </w:trPr>
        <w:tc>
          <w:tcPr>
            <w:tcW w:w="884" w:type="dxa"/>
            <w:shd w:val="clear" w:color="auto" w:fill="D4DCE3"/>
          </w:tcPr>
          <w:p w14:paraId="4271E12A" w14:textId="77777777" w:rsidR="004532FA" w:rsidRDefault="00754871">
            <w:pPr>
              <w:pStyle w:val="TableParagraph"/>
              <w:spacing w:before="155"/>
              <w:ind w:left="7"/>
              <w:jc w:val="center"/>
              <w:rPr>
                <w:rFonts w:ascii="Arial"/>
                <w:b/>
                <w:sz w:val="16"/>
              </w:rPr>
            </w:pPr>
            <w:r>
              <w:rPr>
                <w:rFonts w:ascii="Arial"/>
                <w:b/>
                <w:spacing w:val="-2"/>
                <w:sz w:val="16"/>
              </w:rPr>
              <w:t>Grupo</w:t>
            </w:r>
          </w:p>
        </w:tc>
        <w:tc>
          <w:tcPr>
            <w:tcW w:w="797" w:type="dxa"/>
            <w:shd w:val="clear" w:color="auto" w:fill="D4DCE3"/>
          </w:tcPr>
          <w:p w14:paraId="25D7E03A" w14:textId="77777777" w:rsidR="004532FA" w:rsidRDefault="00754871">
            <w:pPr>
              <w:pStyle w:val="TableParagraph"/>
              <w:spacing w:before="155"/>
              <w:ind w:left="3"/>
              <w:jc w:val="center"/>
              <w:rPr>
                <w:rFonts w:ascii="Arial"/>
                <w:b/>
                <w:sz w:val="16"/>
              </w:rPr>
            </w:pPr>
            <w:r>
              <w:rPr>
                <w:rFonts w:ascii="Arial"/>
                <w:b/>
                <w:spacing w:val="-5"/>
                <w:sz w:val="16"/>
              </w:rPr>
              <w:t>ID</w:t>
            </w:r>
          </w:p>
        </w:tc>
        <w:tc>
          <w:tcPr>
            <w:tcW w:w="1554" w:type="dxa"/>
            <w:shd w:val="clear" w:color="auto" w:fill="D4DCE3"/>
          </w:tcPr>
          <w:p w14:paraId="65C1CDFC" w14:textId="77777777" w:rsidR="004532FA" w:rsidRDefault="00754871">
            <w:pPr>
              <w:pStyle w:val="TableParagraph"/>
              <w:spacing w:before="155"/>
              <w:ind w:left="3" w:right="3"/>
              <w:jc w:val="center"/>
              <w:rPr>
                <w:rFonts w:ascii="Arial"/>
                <w:b/>
                <w:sz w:val="16"/>
              </w:rPr>
            </w:pPr>
            <w:r>
              <w:rPr>
                <w:rFonts w:ascii="Arial"/>
                <w:b/>
                <w:spacing w:val="-4"/>
                <w:sz w:val="16"/>
              </w:rPr>
              <w:t>Campo</w:t>
            </w:r>
          </w:p>
        </w:tc>
        <w:tc>
          <w:tcPr>
            <w:tcW w:w="1791" w:type="dxa"/>
            <w:shd w:val="clear" w:color="auto" w:fill="D4DCE3"/>
          </w:tcPr>
          <w:p w14:paraId="5708303C" w14:textId="77777777" w:rsidR="004532FA" w:rsidRDefault="00754871">
            <w:pPr>
              <w:pStyle w:val="TableParagraph"/>
              <w:spacing w:before="155"/>
              <w:ind w:left="433"/>
              <w:rPr>
                <w:rFonts w:ascii="Arial" w:hAnsi="Arial"/>
                <w:b/>
                <w:sz w:val="16"/>
              </w:rPr>
            </w:pPr>
            <w:r>
              <w:rPr>
                <w:rFonts w:ascii="Arial" w:hAnsi="Arial"/>
                <w:b/>
                <w:spacing w:val="-2"/>
                <w:sz w:val="16"/>
              </w:rPr>
              <w:t>Descripción</w:t>
            </w:r>
          </w:p>
        </w:tc>
        <w:tc>
          <w:tcPr>
            <w:tcW w:w="814" w:type="dxa"/>
            <w:shd w:val="clear" w:color="auto" w:fill="D4DCE3"/>
          </w:tcPr>
          <w:p w14:paraId="702F5904" w14:textId="77777777" w:rsidR="004532FA" w:rsidRDefault="00754871">
            <w:pPr>
              <w:pStyle w:val="TableParagraph"/>
              <w:spacing w:before="63"/>
              <w:ind w:left="177" w:right="172" w:firstLine="16"/>
              <w:rPr>
                <w:rFonts w:ascii="Arial"/>
                <w:b/>
                <w:sz w:val="16"/>
              </w:rPr>
            </w:pPr>
            <w:r>
              <w:rPr>
                <w:rFonts w:ascii="Arial"/>
                <w:b/>
                <w:spacing w:val="-4"/>
                <w:sz w:val="16"/>
              </w:rPr>
              <w:t xml:space="preserve">Nodo </w:t>
            </w:r>
            <w:r>
              <w:rPr>
                <w:rFonts w:ascii="Arial"/>
                <w:b/>
                <w:spacing w:val="-2"/>
                <w:sz w:val="16"/>
              </w:rPr>
              <w:t>Padre</w:t>
            </w:r>
          </w:p>
        </w:tc>
        <w:tc>
          <w:tcPr>
            <w:tcW w:w="807" w:type="dxa"/>
            <w:shd w:val="clear" w:color="auto" w:fill="D4DCE3"/>
          </w:tcPr>
          <w:p w14:paraId="6376EBE2" w14:textId="77777777" w:rsidR="004532FA" w:rsidRDefault="00754871">
            <w:pPr>
              <w:pStyle w:val="TableParagraph"/>
              <w:spacing w:before="63"/>
              <w:ind w:left="218" w:right="219" w:firstLine="9"/>
              <w:rPr>
                <w:rFonts w:ascii="Arial"/>
                <w:b/>
                <w:sz w:val="16"/>
              </w:rPr>
            </w:pPr>
            <w:r>
              <w:rPr>
                <w:rFonts w:ascii="Arial"/>
                <w:b/>
                <w:spacing w:val="-4"/>
                <w:sz w:val="16"/>
              </w:rPr>
              <w:t>Tipo Dato</w:t>
            </w:r>
          </w:p>
        </w:tc>
        <w:tc>
          <w:tcPr>
            <w:tcW w:w="895" w:type="dxa"/>
            <w:shd w:val="clear" w:color="auto" w:fill="D4DCE3"/>
          </w:tcPr>
          <w:p w14:paraId="644419A3" w14:textId="77777777" w:rsidR="004532FA" w:rsidRDefault="00754871">
            <w:pPr>
              <w:pStyle w:val="TableParagraph"/>
              <w:spacing w:before="155"/>
              <w:ind w:left="98"/>
              <w:rPr>
                <w:rFonts w:ascii="Arial"/>
                <w:b/>
                <w:sz w:val="16"/>
              </w:rPr>
            </w:pPr>
            <w:r>
              <w:rPr>
                <w:rFonts w:ascii="Arial"/>
                <w:b/>
                <w:spacing w:val="-2"/>
                <w:sz w:val="16"/>
              </w:rPr>
              <w:t>Longitud</w:t>
            </w:r>
          </w:p>
        </w:tc>
        <w:tc>
          <w:tcPr>
            <w:tcW w:w="1118" w:type="dxa"/>
            <w:shd w:val="clear" w:color="auto" w:fill="D4DCE3"/>
          </w:tcPr>
          <w:p w14:paraId="23986892" w14:textId="77777777" w:rsidR="004532FA" w:rsidRDefault="00754871">
            <w:pPr>
              <w:pStyle w:val="TableParagraph"/>
              <w:spacing w:before="155"/>
              <w:ind w:left="12" w:right="9"/>
              <w:jc w:val="center"/>
              <w:rPr>
                <w:rFonts w:ascii="Arial"/>
                <w:b/>
                <w:sz w:val="16"/>
              </w:rPr>
            </w:pPr>
            <w:r>
              <w:rPr>
                <w:rFonts w:ascii="Arial"/>
                <w:b/>
                <w:spacing w:val="-2"/>
                <w:sz w:val="16"/>
              </w:rPr>
              <w:t>Ocurrencia</w:t>
            </w:r>
          </w:p>
        </w:tc>
        <w:tc>
          <w:tcPr>
            <w:tcW w:w="2803" w:type="dxa"/>
            <w:shd w:val="clear" w:color="auto" w:fill="D4DCE3"/>
          </w:tcPr>
          <w:p w14:paraId="28F06129" w14:textId="77777777" w:rsidR="004532FA" w:rsidRDefault="00754871">
            <w:pPr>
              <w:pStyle w:val="TableParagraph"/>
              <w:spacing w:before="155"/>
              <w:ind w:left="824"/>
              <w:rPr>
                <w:rFonts w:ascii="Arial"/>
                <w:b/>
                <w:sz w:val="16"/>
              </w:rPr>
            </w:pPr>
            <w:r>
              <w:rPr>
                <w:rFonts w:ascii="Arial"/>
                <w:b/>
                <w:spacing w:val="-2"/>
                <w:sz w:val="16"/>
              </w:rPr>
              <w:t>Observaciones</w:t>
            </w:r>
          </w:p>
        </w:tc>
      </w:tr>
      <w:tr w:rsidR="004532FA" w14:paraId="130559FE" w14:textId="77777777">
        <w:trPr>
          <w:trHeight w:val="426"/>
        </w:trPr>
        <w:tc>
          <w:tcPr>
            <w:tcW w:w="884" w:type="dxa"/>
            <w:shd w:val="clear" w:color="auto" w:fill="E7E6E6"/>
          </w:tcPr>
          <w:p w14:paraId="3E6449BC" w14:textId="77777777" w:rsidR="004532FA" w:rsidRDefault="00754871">
            <w:pPr>
              <w:pStyle w:val="TableParagraph"/>
              <w:spacing w:before="121"/>
              <w:ind w:left="7" w:right="5"/>
              <w:jc w:val="center"/>
              <w:rPr>
                <w:sz w:val="16"/>
              </w:rPr>
            </w:pPr>
            <w:r>
              <w:rPr>
                <w:spacing w:val="-5"/>
                <w:sz w:val="16"/>
              </w:rPr>
              <w:t>D1</w:t>
            </w:r>
          </w:p>
        </w:tc>
        <w:tc>
          <w:tcPr>
            <w:tcW w:w="797" w:type="dxa"/>
            <w:shd w:val="clear" w:color="auto" w:fill="E7E6E6"/>
          </w:tcPr>
          <w:p w14:paraId="286D96C0" w14:textId="77777777" w:rsidR="004532FA" w:rsidRDefault="00754871">
            <w:pPr>
              <w:pStyle w:val="TableParagraph"/>
              <w:spacing w:before="121"/>
              <w:ind w:left="3" w:right="2"/>
              <w:jc w:val="center"/>
              <w:rPr>
                <w:sz w:val="16"/>
              </w:rPr>
            </w:pPr>
            <w:r>
              <w:rPr>
                <w:spacing w:val="-4"/>
                <w:sz w:val="16"/>
              </w:rPr>
              <w:t>D010</w:t>
            </w:r>
          </w:p>
        </w:tc>
        <w:tc>
          <w:tcPr>
            <w:tcW w:w="1554" w:type="dxa"/>
            <w:shd w:val="clear" w:color="auto" w:fill="E7E6E6"/>
          </w:tcPr>
          <w:p w14:paraId="0F3D1B58" w14:textId="77777777" w:rsidR="004532FA" w:rsidRDefault="00754871">
            <w:pPr>
              <w:pStyle w:val="TableParagraph"/>
              <w:spacing w:before="121"/>
              <w:ind w:right="3"/>
              <w:jc w:val="center"/>
              <w:rPr>
                <w:sz w:val="16"/>
              </w:rPr>
            </w:pPr>
            <w:r>
              <w:rPr>
                <w:spacing w:val="-2"/>
                <w:sz w:val="16"/>
              </w:rPr>
              <w:t>gOpeCom</w:t>
            </w:r>
          </w:p>
        </w:tc>
        <w:tc>
          <w:tcPr>
            <w:tcW w:w="1791" w:type="dxa"/>
            <w:shd w:val="clear" w:color="auto" w:fill="E7E6E6"/>
          </w:tcPr>
          <w:p w14:paraId="364EBF68" w14:textId="77777777" w:rsidR="004532FA" w:rsidRDefault="00754871">
            <w:pPr>
              <w:pStyle w:val="TableParagraph"/>
              <w:spacing w:before="29"/>
              <w:ind w:left="101" w:right="95"/>
              <w:rPr>
                <w:sz w:val="16"/>
              </w:rPr>
            </w:pPr>
            <w:r>
              <w:rPr>
                <w:sz w:val="16"/>
              </w:rPr>
              <w:t>Campos</w:t>
            </w:r>
            <w:r>
              <w:rPr>
                <w:spacing w:val="11"/>
                <w:sz w:val="16"/>
              </w:rPr>
              <w:t xml:space="preserve"> </w:t>
            </w:r>
            <w:r>
              <w:rPr>
                <w:sz w:val="16"/>
              </w:rPr>
              <w:t>inherentes</w:t>
            </w:r>
            <w:r>
              <w:rPr>
                <w:spacing w:val="11"/>
                <w:sz w:val="16"/>
              </w:rPr>
              <w:t xml:space="preserve"> </w:t>
            </w:r>
            <w:r>
              <w:rPr>
                <w:sz w:val="16"/>
              </w:rPr>
              <w:t xml:space="preserve">a </w:t>
            </w:r>
            <w:r>
              <w:rPr>
                <w:spacing w:val="-2"/>
                <w:sz w:val="16"/>
              </w:rPr>
              <w:t>la</w:t>
            </w:r>
            <w:r>
              <w:rPr>
                <w:spacing w:val="-5"/>
                <w:sz w:val="16"/>
              </w:rPr>
              <w:t xml:space="preserve"> </w:t>
            </w:r>
            <w:r>
              <w:rPr>
                <w:spacing w:val="-2"/>
                <w:sz w:val="16"/>
              </w:rPr>
              <w:t>operación</w:t>
            </w:r>
            <w:r>
              <w:rPr>
                <w:spacing w:val="-5"/>
                <w:sz w:val="16"/>
              </w:rPr>
              <w:t xml:space="preserve"> </w:t>
            </w:r>
            <w:r>
              <w:rPr>
                <w:spacing w:val="-2"/>
                <w:sz w:val="16"/>
              </w:rPr>
              <w:t>comercial</w:t>
            </w:r>
          </w:p>
        </w:tc>
        <w:tc>
          <w:tcPr>
            <w:tcW w:w="814" w:type="dxa"/>
            <w:shd w:val="clear" w:color="auto" w:fill="E7E6E6"/>
          </w:tcPr>
          <w:p w14:paraId="0611DAB7" w14:textId="77777777" w:rsidR="004532FA" w:rsidRDefault="00754871">
            <w:pPr>
              <w:pStyle w:val="TableParagraph"/>
              <w:spacing w:before="121"/>
              <w:ind w:left="209"/>
              <w:rPr>
                <w:sz w:val="16"/>
              </w:rPr>
            </w:pPr>
            <w:r>
              <w:rPr>
                <w:spacing w:val="-4"/>
                <w:sz w:val="16"/>
              </w:rPr>
              <w:t>D001</w:t>
            </w:r>
          </w:p>
        </w:tc>
        <w:tc>
          <w:tcPr>
            <w:tcW w:w="807" w:type="dxa"/>
            <w:shd w:val="clear" w:color="auto" w:fill="E7E6E6"/>
          </w:tcPr>
          <w:p w14:paraId="76006177" w14:textId="77777777" w:rsidR="004532FA" w:rsidRDefault="00754871">
            <w:pPr>
              <w:pStyle w:val="TableParagraph"/>
              <w:spacing w:before="121"/>
              <w:ind w:right="2"/>
              <w:jc w:val="center"/>
              <w:rPr>
                <w:sz w:val="16"/>
              </w:rPr>
            </w:pPr>
            <w:r>
              <w:rPr>
                <w:spacing w:val="-10"/>
                <w:sz w:val="16"/>
              </w:rPr>
              <w:t>G</w:t>
            </w:r>
          </w:p>
        </w:tc>
        <w:tc>
          <w:tcPr>
            <w:tcW w:w="895" w:type="dxa"/>
            <w:shd w:val="clear" w:color="auto" w:fill="E7E6E6"/>
          </w:tcPr>
          <w:p w14:paraId="07A7FAE9" w14:textId="77777777" w:rsidR="004532FA" w:rsidRDefault="004532FA">
            <w:pPr>
              <w:pStyle w:val="TableParagraph"/>
              <w:rPr>
                <w:rFonts w:ascii="Times New Roman"/>
                <w:sz w:val="16"/>
              </w:rPr>
            </w:pPr>
          </w:p>
        </w:tc>
        <w:tc>
          <w:tcPr>
            <w:tcW w:w="1118" w:type="dxa"/>
            <w:shd w:val="clear" w:color="auto" w:fill="E7E6E6"/>
          </w:tcPr>
          <w:p w14:paraId="525166AE" w14:textId="77777777" w:rsidR="004532FA" w:rsidRDefault="00754871">
            <w:pPr>
              <w:pStyle w:val="TableParagraph"/>
              <w:spacing w:before="121"/>
              <w:ind w:left="12" w:right="11"/>
              <w:jc w:val="center"/>
              <w:rPr>
                <w:sz w:val="16"/>
              </w:rPr>
            </w:pPr>
            <w:r>
              <w:rPr>
                <w:spacing w:val="-2"/>
                <w:sz w:val="16"/>
              </w:rPr>
              <w:t>0-</w:t>
            </w:r>
            <w:r>
              <w:rPr>
                <w:spacing w:val="-10"/>
                <w:sz w:val="16"/>
              </w:rPr>
              <w:t>1</w:t>
            </w:r>
          </w:p>
        </w:tc>
        <w:tc>
          <w:tcPr>
            <w:tcW w:w="2803" w:type="dxa"/>
            <w:shd w:val="clear" w:color="auto" w:fill="E7E6E6"/>
          </w:tcPr>
          <w:p w14:paraId="17DCF73B" w14:textId="77777777" w:rsidR="004532FA" w:rsidRDefault="00754871">
            <w:pPr>
              <w:pStyle w:val="TableParagraph"/>
              <w:spacing w:before="29"/>
              <w:ind w:left="101" w:right="881"/>
              <w:rPr>
                <w:sz w:val="16"/>
              </w:rPr>
            </w:pPr>
            <w:r>
              <w:rPr>
                <w:sz w:val="16"/>
              </w:rPr>
              <w:t>Obligatorio si C002 ≠ 7 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z w:val="16"/>
              </w:rPr>
              <w:t>C002</w:t>
            </w:r>
            <w:r>
              <w:rPr>
                <w:spacing w:val="-1"/>
                <w:sz w:val="16"/>
              </w:rPr>
              <w:t xml:space="preserve"> </w:t>
            </w:r>
            <w:r>
              <w:rPr>
                <w:sz w:val="16"/>
              </w:rPr>
              <w:t>=</w:t>
            </w:r>
            <w:r>
              <w:rPr>
                <w:spacing w:val="-1"/>
                <w:sz w:val="16"/>
              </w:rPr>
              <w:t xml:space="preserve"> </w:t>
            </w:r>
            <w:r>
              <w:rPr>
                <w:spacing w:val="-10"/>
                <w:sz w:val="16"/>
              </w:rPr>
              <w:t>7</w:t>
            </w:r>
          </w:p>
        </w:tc>
      </w:tr>
    </w:tbl>
    <w:p w14:paraId="4F5A2AA8" w14:textId="77777777" w:rsidR="004532FA" w:rsidRDefault="004532FA">
      <w:pPr>
        <w:pStyle w:val="TableParagraph"/>
        <w:rPr>
          <w:sz w:val="16"/>
        </w:rPr>
        <w:sectPr w:rsidR="004532FA">
          <w:pgSz w:w="15840" w:h="12240" w:orient="landscape"/>
          <w:pgMar w:top="2120" w:right="2125" w:bottom="1300" w:left="1275" w:header="763" w:footer="1101" w:gutter="0"/>
          <w:cols w:space="720"/>
        </w:sectPr>
      </w:pPr>
    </w:p>
    <w:p w14:paraId="51235083"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4"/>
        <w:gridCol w:w="797"/>
        <w:gridCol w:w="1554"/>
        <w:gridCol w:w="1791"/>
        <w:gridCol w:w="814"/>
        <w:gridCol w:w="807"/>
        <w:gridCol w:w="895"/>
        <w:gridCol w:w="1118"/>
        <w:gridCol w:w="2803"/>
      </w:tblGrid>
      <w:tr w:rsidR="004532FA" w14:paraId="6E2831CC" w14:textId="77777777">
        <w:trPr>
          <w:trHeight w:val="489"/>
        </w:trPr>
        <w:tc>
          <w:tcPr>
            <w:tcW w:w="884" w:type="dxa"/>
            <w:shd w:val="clear" w:color="auto" w:fill="D4DCE3"/>
          </w:tcPr>
          <w:p w14:paraId="52D4977E" w14:textId="77777777" w:rsidR="004532FA" w:rsidRDefault="00754871">
            <w:pPr>
              <w:pStyle w:val="TableParagraph"/>
              <w:spacing w:before="154"/>
              <w:ind w:left="7"/>
              <w:jc w:val="center"/>
              <w:rPr>
                <w:rFonts w:ascii="Arial"/>
                <w:b/>
                <w:sz w:val="16"/>
              </w:rPr>
            </w:pPr>
            <w:r>
              <w:rPr>
                <w:rFonts w:ascii="Arial"/>
                <w:b/>
                <w:spacing w:val="-2"/>
                <w:sz w:val="16"/>
              </w:rPr>
              <w:t>Grupo</w:t>
            </w:r>
          </w:p>
        </w:tc>
        <w:tc>
          <w:tcPr>
            <w:tcW w:w="797" w:type="dxa"/>
            <w:shd w:val="clear" w:color="auto" w:fill="D4DCE3"/>
          </w:tcPr>
          <w:p w14:paraId="40C497D0" w14:textId="77777777" w:rsidR="004532FA" w:rsidRDefault="00754871">
            <w:pPr>
              <w:pStyle w:val="TableParagraph"/>
              <w:spacing w:before="154"/>
              <w:ind w:left="3"/>
              <w:jc w:val="center"/>
              <w:rPr>
                <w:rFonts w:ascii="Arial"/>
                <w:b/>
                <w:sz w:val="16"/>
              </w:rPr>
            </w:pPr>
            <w:r>
              <w:rPr>
                <w:rFonts w:ascii="Arial"/>
                <w:b/>
                <w:spacing w:val="-5"/>
                <w:sz w:val="16"/>
              </w:rPr>
              <w:t>ID</w:t>
            </w:r>
          </w:p>
        </w:tc>
        <w:tc>
          <w:tcPr>
            <w:tcW w:w="1554" w:type="dxa"/>
            <w:shd w:val="clear" w:color="auto" w:fill="D4DCE3"/>
          </w:tcPr>
          <w:p w14:paraId="5100D4A3" w14:textId="77777777" w:rsidR="004532FA" w:rsidRDefault="00754871">
            <w:pPr>
              <w:pStyle w:val="TableParagraph"/>
              <w:spacing w:before="154"/>
              <w:ind w:left="3" w:right="3"/>
              <w:jc w:val="center"/>
              <w:rPr>
                <w:rFonts w:ascii="Arial"/>
                <w:b/>
                <w:sz w:val="16"/>
              </w:rPr>
            </w:pPr>
            <w:r>
              <w:rPr>
                <w:rFonts w:ascii="Arial"/>
                <w:b/>
                <w:spacing w:val="-4"/>
                <w:sz w:val="16"/>
              </w:rPr>
              <w:t>Campo</w:t>
            </w:r>
          </w:p>
        </w:tc>
        <w:tc>
          <w:tcPr>
            <w:tcW w:w="1791" w:type="dxa"/>
            <w:shd w:val="clear" w:color="auto" w:fill="D4DCE3"/>
          </w:tcPr>
          <w:p w14:paraId="27EA5565" w14:textId="77777777" w:rsidR="004532FA" w:rsidRDefault="00754871">
            <w:pPr>
              <w:pStyle w:val="TableParagraph"/>
              <w:spacing w:before="154"/>
              <w:ind w:left="433"/>
              <w:rPr>
                <w:rFonts w:ascii="Arial" w:hAnsi="Arial"/>
                <w:b/>
                <w:sz w:val="16"/>
              </w:rPr>
            </w:pPr>
            <w:r>
              <w:rPr>
                <w:rFonts w:ascii="Arial" w:hAnsi="Arial"/>
                <w:b/>
                <w:spacing w:val="-2"/>
                <w:sz w:val="16"/>
              </w:rPr>
              <w:t>Descripción</w:t>
            </w:r>
          </w:p>
        </w:tc>
        <w:tc>
          <w:tcPr>
            <w:tcW w:w="814" w:type="dxa"/>
            <w:shd w:val="clear" w:color="auto" w:fill="D4DCE3"/>
          </w:tcPr>
          <w:p w14:paraId="63DAD7E9" w14:textId="77777777" w:rsidR="004532FA" w:rsidRDefault="00754871">
            <w:pPr>
              <w:pStyle w:val="TableParagraph"/>
              <w:spacing w:before="61"/>
              <w:ind w:left="177" w:right="172" w:firstLine="16"/>
              <w:rPr>
                <w:rFonts w:ascii="Arial"/>
                <w:b/>
                <w:sz w:val="16"/>
              </w:rPr>
            </w:pPr>
            <w:r>
              <w:rPr>
                <w:rFonts w:ascii="Arial"/>
                <w:b/>
                <w:spacing w:val="-4"/>
                <w:sz w:val="16"/>
              </w:rPr>
              <w:t xml:space="preserve">Nodo </w:t>
            </w:r>
            <w:r>
              <w:rPr>
                <w:rFonts w:ascii="Arial"/>
                <w:b/>
                <w:spacing w:val="-2"/>
                <w:sz w:val="16"/>
              </w:rPr>
              <w:t>Padre</w:t>
            </w:r>
          </w:p>
        </w:tc>
        <w:tc>
          <w:tcPr>
            <w:tcW w:w="807" w:type="dxa"/>
            <w:shd w:val="clear" w:color="auto" w:fill="D4DCE3"/>
          </w:tcPr>
          <w:p w14:paraId="5D99E5C7" w14:textId="77777777" w:rsidR="004532FA" w:rsidRDefault="00754871">
            <w:pPr>
              <w:pStyle w:val="TableParagraph"/>
              <w:spacing w:before="61"/>
              <w:ind w:left="218" w:right="219" w:firstLine="9"/>
              <w:rPr>
                <w:rFonts w:ascii="Arial"/>
                <w:b/>
                <w:sz w:val="16"/>
              </w:rPr>
            </w:pPr>
            <w:r>
              <w:rPr>
                <w:rFonts w:ascii="Arial"/>
                <w:b/>
                <w:spacing w:val="-4"/>
                <w:sz w:val="16"/>
              </w:rPr>
              <w:t>Tipo Dato</w:t>
            </w:r>
          </w:p>
        </w:tc>
        <w:tc>
          <w:tcPr>
            <w:tcW w:w="895" w:type="dxa"/>
            <w:shd w:val="clear" w:color="auto" w:fill="D4DCE3"/>
          </w:tcPr>
          <w:p w14:paraId="7410DEDA" w14:textId="77777777" w:rsidR="004532FA" w:rsidRDefault="00754871">
            <w:pPr>
              <w:pStyle w:val="TableParagraph"/>
              <w:spacing w:before="154"/>
              <w:ind w:left="7" w:right="7"/>
              <w:jc w:val="center"/>
              <w:rPr>
                <w:rFonts w:ascii="Arial"/>
                <w:b/>
                <w:sz w:val="16"/>
              </w:rPr>
            </w:pPr>
            <w:r>
              <w:rPr>
                <w:rFonts w:ascii="Arial"/>
                <w:b/>
                <w:spacing w:val="-2"/>
                <w:sz w:val="16"/>
              </w:rPr>
              <w:t>Longitud</w:t>
            </w:r>
          </w:p>
        </w:tc>
        <w:tc>
          <w:tcPr>
            <w:tcW w:w="1118" w:type="dxa"/>
            <w:shd w:val="clear" w:color="auto" w:fill="D4DCE3"/>
          </w:tcPr>
          <w:p w14:paraId="4642500D" w14:textId="77777777" w:rsidR="004532FA" w:rsidRDefault="00754871">
            <w:pPr>
              <w:pStyle w:val="TableParagraph"/>
              <w:spacing w:before="154"/>
              <w:ind w:left="12" w:right="9"/>
              <w:jc w:val="center"/>
              <w:rPr>
                <w:rFonts w:ascii="Arial"/>
                <w:b/>
                <w:sz w:val="16"/>
              </w:rPr>
            </w:pPr>
            <w:r>
              <w:rPr>
                <w:rFonts w:ascii="Arial"/>
                <w:b/>
                <w:spacing w:val="-2"/>
                <w:sz w:val="16"/>
              </w:rPr>
              <w:t>Ocurrencia</w:t>
            </w:r>
          </w:p>
        </w:tc>
        <w:tc>
          <w:tcPr>
            <w:tcW w:w="2803" w:type="dxa"/>
            <w:shd w:val="clear" w:color="auto" w:fill="D4DCE3"/>
          </w:tcPr>
          <w:p w14:paraId="7905CA20" w14:textId="77777777" w:rsidR="004532FA" w:rsidRDefault="00754871">
            <w:pPr>
              <w:pStyle w:val="TableParagraph"/>
              <w:spacing w:before="154"/>
              <w:ind w:left="824"/>
              <w:rPr>
                <w:rFonts w:ascii="Arial"/>
                <w:b/>
                <w:sz w:val="16"/>
              </w:rPr>
            </w:pPr>
            <w:r>
              <w:rPr>
                <w:rFonts w:ascii="Arial"/>
                <w:b/>
                <w:spacing w:val="-2"/>
                <w:sz w:val="16"/>
              </w:rPr>
              <w:t>Observaciones</w:t>
            </w:r>
          </w:p>
        </w:tc>
      </w:tr>
      <w:tr w:rsidR="004532FA" w14:paraId="74A719A4" w14:textId="77777777">
        <w:trPr>
          <w:trHeight w:val="3497"/>
        </w:trPr>
        <w:tc>
          <w:tcPr>
            <w:tcW w:w="884" w:type="dxa"/>
          </w:tcPr>
          <w:p w14:paraId="170B48D6" w14:textId="77777777" w:rsidR="004532FA" w:rsidRDefault="004532FA">
            <w:pPr>
              <w:pStyle w:val="TableParagraph"/>
              <w:rPr>
                <w:rFonts w:ascii="Arial"/>
                <w:b/>
                <w:sz w:val="16"/>
              </w:rPr>
            </w:pPr>
          </w:p>
          <w:p w14:paraId="26F5F89C" w14:textId="77777777" w:rsidR="004532FA" w:rsidRDefault="004532FA">
            <w:pPr>
              <w:pStyle w:val="TableParagraph"/>
              <w:rPr>
                <w:rFonts w:ascii="Arial"/>
                <w:b/>
                <w:sz w:val="16"/>
              </w:rPr>
            </w:pPr>
          </w:p>
          <w:p w14:paraId="454F3B5C" w14:textId="77777777" w:rsidR="004532FA" w:rsidRDefault="004532FA">
            <w:pPr>
              <w:pStyle w:val="TableParagraph"/>
              <w:rPr>
                <w:rFonts w:ascii="Arial"/>
                <w:b/>
                <w:sz w:val="16"/>
              </w:rPr>
            </w:pPr>
          </w:p>
          <w:p w14:paraId="0BA5053A" w14:textId="77777777" w:rsidR="004532FA" w:rsidRDefault="004532FA">
            <w:pPr>
              <w:pStyle w:val="TableParagraph"/>
              <w:rPr>
                <w:rFonts w:ascii="Arial"/>
                <w:b/>
                <w:sz w:val="16"/>
              </w:rPr>
            </w:pPr>
          </w:p>
          <w:p w14:paraId="54C63C83" w14:textId="77777777" w:rsidR="004532FA" w:rsidRDefault="004532FA">
            <w:pPr>
              <w:pStyle w:val="TableParagraph"/>
              <w:rPr>
                <w:rFonts w:ascii="Arial"/>
                <w:b/>
                <w:sz w:val="16"/>
              </w:rPr>
            </w:pPr>
          </w:p>
          <w:p w14:paraId="540C6181" w14:textId="77777777" w:rsidR="004532FA" w:rsidRDefault="004532FA">
            <w:pPr>
              <w:pStyle w:val="TableParagraph"/>
              <w:rPr>
                <w:rFonts w:ascii="Arial"/>
                <w:b/>
                <w:sz w:val="16"/>
              </w:rPr>
            </w:pPr>
          </w:p>
          <w:p w14:paraId="7A056BA0" w14:textId="77777777" w:rsidR="004532FA" w:rsidRDefault="004532FA">
            <w:pPr>
              <w:pStyle w:val="TableParagraph"/>
              <w:rPr>
                <w:rFonts w:ascii="Arial"/>
                <w:b/>
                <w:sz w:val="16"/>
              </w:rPr>
            </w:pPr>
          </w:p>
          <w:p w14:paraId="3CFECA31" w14:textId="77777777" w:rsidR="004532FA" w:rsidRDefault="004532FA">
            <w:pPr>
              <w:pStyle w:val="TableParagraph"/>
              <w:rPr>
                <w:rFonts w:ascii="Arial"/>
                <w:b/>
                <w:sz w:val="16"/>
              </w:rPr>
            </w:pPr>
          </w:p>
          <w:p w14:paraId="159F9764" w14:textId="77777777" w:rsidR="004532FA" w:rsidRDefault="004532FA">
            <w:pPr>
              <w:pStyle w:val="TableParagraph"/>
              <w:spacing w:before="1"/>
              <w:rPr>
                <w:rFonts w:ascii="Arial"/>
                <w:b/>
                <w:sz w:val="16"/>
              </w:rPr>
            </w:pPr>
          </w:p>
          <w:p w14:paraId="267F85C9" w14:textId="77777777" w:rsidR="004532FA" w:rsidRDefault="00754871">
            <w:pPr>
              <w:pStyle w:val="TableParagraph"/>
              <w:ind w:left="7" w:right="5"/>
              <w:jc w:val="center"/>
              <w:rPr>
                <w:sz w:val="16"/>
              </w:rPr>
            </w:pPr>
            <w:r>
              <w:rPr>
                <w:spacing w:val="-5"/>
                <w:sz w:val="16"/>
              </w:rPr>
              <w:t>D1</w:t>
            </w:r>
          </w:p>
        </w:tc>
        <w:tc>
          <w:tcPr>
            <w:tcW w:w="797" w:type="dxa"/>
          </w:tcPr>
          <w:p w14:paraId="053C3B2D" w14:textId="77777777" w:rsidR="004532FA" w:rsidRDefault="004532FA">
            <w:pPr>
              <w:pStyle w:val="TableParagraph"/>
              <w:rPr>
                <w:rFonts w:ascii="Arial"/>
                <w:b/>
                <w:sz w:val="16"/>
              </w:rPr>
            </w:pPr>
          </w:p>
          <w:p w14:paraId="72B6E7F0" w14:textId="77777777" w:rsidR="004532FA" w:rsidRDefault="004532FA">
            <w:pPr>
              <w:pStyle w:val="TableParagraph"/>
              <w:rPr>
                <w:rFonts w:ascii="Arial"/>
                <w:b/>
                <w:sz w:val="16"/>
              </w:rPr>
            </w:pPr>
          </w:p>
          <w:p w14:paraId="6DECE409" w14:textId="77777777" w:rsidR="004532FA" w:rsidRDefault="004532FA">
            <w:pPr>
              <w:pStyle w:val="TableParagraph"/>
              <w:rPr>
                <w:rFonts w:ascii="Arial"/>
                <w:b/>
                <w:sz w:val="16"/>
              </w:rPr>
            </w:pPr>
          </w:p>
          <w:p w14:paraId="33F5253B" w14:textId="77777777" w:rsidR="004532FA" w:rsidRDefault="004532FA">
            <w:pPr>
              <w:pStyle w:val="TableParagraph"/>
              <w:rPr>
                <w:rFonts w:ascii="Arial"/>
                <w:b/>
                <w:sz w:val="16"/>
              </w:rPr>
            </w:pPr>
          </w:p>
          <w:p w14:paraId="5EA21AEE" w14:textId="77777777" w:rsidR="004532FA" w:rsidRDefault="004532FA">
            <w:pPr>
              <w:pStyle w:val="TableParagraph"/>
              <w:rPr>
                <w:rFonts w:ascii="Arial"/>
                <w:b/>
                <w:sz w:val="16"/>
              </w:rPr>
            </w:pPr>
          </w:p>
          <w:p w14:paraId="0BEFF5C7" w14:textId="77777777" w:rsidR="004532FA" w:rsidRDefault="004532FA">
            <w:pPr>
              <w:pStyle w:val="TableParagraph"/>
              <w:rPr>
                <w:rFonts w:ascii="Arial"/>
                <w:b/>
                <w:sz w:val="16"/>
              </w:rPr>
            </w:pPr>
          </w:p>
          <w:p w14:paraId="0FB49A8E" w14:textId="77777777" w:rsidR="004532FA" w:rsidRDefault="004532FA">
            <w:pPr>
              <w:pStyle w:val="TableParagraph"/>
              <w:rPr>
                <w:rFonts w:ascii="Arial"/>
                <w:b/>
                <w:sz w:val="16"/>
              </w:rPr>
            </w:pPr>
          </w:p>
          <w:p w14:paraId="1E99E319" w14:textId="77777777" w:rsidR="004532FA" w:rsidRDefault="004532FA">
            <w:pPr>
              <w:pStyle w:val="TableParagraph"/>
              <w:rPr>
                <w:rFonts w:ascii="Arial"/>
                <w:b/>
                <w:sz w:val="16"/>
              </w:rPr>
            </w:pPr>
          </w:p>
          <w:p w14:paraId="10AA01B0" w14:textId="77777777" w:rsidR="004532FA" w:rsidRDefault="004532FA">
            <w:pPr>
              <w:pStyle w:val="TableParagraph"/>
              <w:spacing w:before="1"/>
              <w:rPr>
                <w:rFonts w:ascii="Arial"/>
                <w:b/>
                <w:sz w:val="16"/>
              </w:rPr>
            </w:pPr>
          </w:p>
          <w:p w14:paraId="650F7AFA" w14:textId="77777777" w:rsidR="004532FA" w:rsidRDefault="00754871">
            <w:pPr>
              <w:pStyle w:val="TableParagraph"/>
              <w:ind w:left="3" w:right="2"/>
              <w:jc w:val="center"/>
              <w:rPr>
                <w:sz w:val="16"/>
              </w:rPr>
            </w:pPr>
            <w:r>
              <w:rPr>
                <w:spacing w:val="-4"/>
                <w:sz w:val="16"/>
              </w:rPr>
              <w:t>D011</w:t>
            </w:r>
          </w:p>
        </w:tc>
        <w:tc>
          <w:tcPr>
            <w:tcW w:w="1554" w:type="dxa"/>
          </w:tcPr>
          <w:p w14:paraId="1DEDB1F2" w14:textId="77777777" w:rsidR="004532FA" w:rsidRDefault="004532FA">
            <w:pPr>
              <w:pStyle w:val="TableParagraph"/>
              <w:rPr>
                <w:rFonts w:ascii="Arial"/>
                <w:b/>
                <w:sz w:val="16"/>
              </w:rPr>
            </w:pPr>
          </w:p>
          <w:p w14:paraId="42D064AF" w14:textId="77777777" w:rsidR="004532FA" w:rsidRDefault="004532FA">
            <w:pPr>
              <w:pStyle w:val="TableParagraph"/>
              <w:rPr>
                <w:rFonts w:ascii="Arial"/>
                <w:b/>
                <w:sz w:val="16"/>
              </w:rPr>
            </w:pPr>
          </w:p>
          <w:p w14:paraId="4FB36A43" w14:textId="77777777" w:rsidR="004532FA" w:rsidRDefault="004532FA">
            <w:pPr>
              <w:pStyle w:val="TableParagraph"/>
              <w:rPr>
                <w:rFonts w:ascii="Arial"/>
                <w:b/>
                <w:sz w:val="16"/>
              </w:rPr>
            </w:pPr>
          </w:p>
          <w:p w14:paraId="31005A44" w14:textId="77777777" w:rsidR="004532FA" w:rsidRDefault="004532FA">
            <w:pPr>
              <w:pStyle w:val="TableParagraph"/>
              <w:rPr>
                <w:rFonts w:ascii="Arial"/>
                <w:b/>
                <w:sz w:val="16"/>
              </w:rPr>
            </w:pPr>
          </w:p>
          <w:p w14:paraId="7593B8F1" w14:textId="77777777" w:rsidR="004532FA" w:rsidRDefault="004532FA">
            <w:pPr>
              <w:pStyle w:val="TableParagraph"/>
              <w:rPr>
                <w:rFonts w:ascii="Arial"/>
                <w:b/>
                <w:sz w:val="16"/>
              </w:rPr>
            </w:pPr>
          </w:p>
          <w:p w14:paraId="3F2AF860" w14:textId="77777777" w:rsidR="004532FA" w:rsidRDefault="004532FA">
            <w:pPr>
              <w:pStyle w:val="TableParagraph"/>
              <w:rPr>
                <w:rFonts w:ascii="Arial"/>
                <w:b/>
                <w:sz w:val="16"/>
              </w:rPr>
            </w:pPr>
          </w:p>
          <w:p w14:paraId="6E875A68" w14:textId="77777777" w:rsidR="004532FA" w:rsidRDefault="004532FA">
            <w:pPr>
              <w:pStyle w:val="TableParagraph"/>
              <w:rPr>
                <w:rFonts w:ascii="Arial"/>
                <w:b/>
                <w:sz w:val="16"/>
              </w:rPr>
            </w:pPr>
          </w:p>
          <w:p w14:paraId="59A43853" w14:textId="77777777" w:rsidR="004532FA" w:rsidRDefault="004532FA">
            <w:pPr>
              <w:pStyle w:val="TableParagraph"/>
              <w:rPr>
                <w:rFonts w:ascii="Arial"/>
                <w:b/>
                <w:sz w:val="16"/>
              </w:rPr>
            </w:pPr>
          </w:p>
          <w:p w14:paraId="0C119B67" w14:textId="77777777" w:rsidR="004532FA" w:rsidRDefault="004532FA">
            <w:pPr>
              <w:pStyle w:val="TableParagraph"/>
              <w:spacing w:before="1"/>
              <w:rPr>
                <w:rFonts w:ascii="Arial"/>
                <w:b/>
                <w:sz w:val="16"/>
              </w:rPr>
            </w:pPr>
          </w:p>
          <w:p w14:paraId="1A836A54" w14:textId="77777777" w:rsidR="004532FA" w:rsidRDefault="00754871">
            <w:pPr>
              <w:pStyle w:val="TableParagraph"/>
              <w:ind w:left="3" w:right="3"/>
              <w:jc w:val="center"/>
              <w:rPr>
                <w:sz w:val="16"/>
              </w:rPr>
            </w:pPr>
            <w:r>
              <w:rPr>
                <w:spacing w:val="-2"/>
                <w:sz w:val="16"/>
              </w:rPr>
              <w:t>iTipTra</w:t>
            </w:r>
          </w:p>
        </w:tc>
        <w:tc>
          <w:tcPr>
            <w:tcW w:w="1791" w:type="dxa"/>
          </w:tcPr>
          <w:p w14:paraId="3E92DCED" w14:textId="77777777" w:rsidR="004532FA" w:rsidRDefault="004532FA">
            <w:pPr>
              <w:pStyle w:val="TableParagraph"/>
              <w:rPr>
                <w:rFonts w:ascii="Arial"/>
                <w:b/>
                <w:sz w:val="16"/>
              </w:rPr>
            </w:pPr>
          </w:p>
          <w:p w14:paraId="233243B8" w14:textId="77777777" w:rsidR="004532FA" w:rsidRDefault="004532FA">
            <w:pPr>
              <w:pStyle w:val="TableParagraph"/>
              <w:rPr>
                <w:rFonts w:ascii="Arial"/>
                <w:b/>
                <w:sz w:val="16"/>
              </w:rPr>
            </w:pPr>
          </w:p>
          <w:p w14:paraId="5A5CB898" w14:textId="77777777" w:rsidR="004532FA" w:rsidRDefault="004532FA">
            <w:pPr>
              <w:pStyle w:val="TableParagraph"/>
              <w:rPr>
                <w:rFonts w:ascii="Arial"/>
                <w:b/>
                <w:sz w:val="16"/>
              </w:rPr>
            </w:pPr>
          </w:p>
          <w:p w14:paraId="32227563" w14:textId="77777777" w:rsidR="004532FA" w:rsidRDefault="004532FA">
            <w:pPr>
              <w:pStyle w:val="TableParagraph"/>
              <w:rPr>
                <w:rFonts w:ascii="Arial"/>
                <w:b/>
                <w:sz w:val="16"/>
              </w:rPr>
            </w:pPr>
          </w:p>
          <w:p w14:paraId="6EFE2C75" w14:textId="77777777" w:rsidR="004532FA" w:rsidRDefault="004532FA">
            <w:pPr>
              <w:pStyle w:val="TableParagraph"/>
              <w:rPr>
                <w:rFonts w:ascii="Arial"/>
                <w:b/>
                <w:sz w:val="16"/>
              </w:rPr>
            </w:pPr>
          </w:p>
          <w:p w14:paraId="27FC6803" w14:textId="77777777" w:rsidR="004532FA" w:rsidRDefault="004532FA">
            <w:pPr>
              <w:pStyle w:val="TableParagraph"/>
              <w:rPr>
                <w:rFonts w:ascii="Arial"/>
                <w:b/>
                <w:sz w:val="16"/>
              </w:rPr>
            </w:pPr>
          </w:p>
          <w:p w14:paraId="192EF6F6" w14:textId="77777777" w:rsidR="004532FA" w:rsidRDefault="004532FA">
            <w:pPr>
              <w:pStyle w:val="TableParagraph"/>
              <w:rPr>
                <w:rFonts w:ascii="Arial"/>
                <w:b/>
                <w:sz w:val="16"/>
              </w:rPr>
            </w:pPr>
          </w:p>
          <w:p w14:paraId="39C4F3DD" w14:textId="77777777" w:rsidR="004532FA" w:rsidRDefault="004532FA">
            <w:pPr>
              <w:pStyle w:val="TableParagraph"/>
              <w:rPr>
                <w:rFonts w:ascii="Arial"/>
                <w:b/>
                <w:sz w:val="16"/>
              </w:rPr>
            </w:pPr>
          </w:p>
          <w:p w14:paraId="53CC3D7A" w14:textId="77777777" w:rsidR="004532FA" w:rsidRDefault="004532FA">
            <w:pPr>
              <w:pStyle w:val="TableParagraph"/>
              <w:spacing w:before="1"/>
              <w:rPr>
                <w:rFonts w:ascii="Arial"/>
                <w:b/>
                <w:sz w:val="16"/>
              </w:rPr>
            </w:pPr>
          </w:p>
          <w:p w14:paraId="5D5F4324" w14:textId="77777777" w:rsidR="004532FA" w:rsidRDefault="00754871">
            <w:pPr>
              <w:pStyle w:val="TableParagraph"/>
              <w:ind w:left="101"/>
              <w:rPr>
                <w:sz w:val="16"/>
              </w:rPr>
            </w:pPr>
            <w:r>
              <w:rPr>
                <w:sz w:val="16"/>
              </w:rPr>
              <w:t>Tipo</w:t>
            </w:r>
            <w:r>
              <w:rPr>
                <w:spacing w:val="-3"/>
                <w:sz w:val="16"/>
              </w:rPr>
              <w:t xml:space="preserve"> </w:t>
            </w:r>
            <w:r>
              <w:rPr>
                <w:sz w:val="16"/>
              </w:rPr>
              <w:t>de</w:t>
            </w:r>
            <w:r>
              <w:rPr>
                <w:spacing w:val="-3"/>
                <w:sz w:val="16"/>
              </w:rPr>
              <w:t xml:space="preserve"> </w:t>
            </w:r>
            <w:r>
              <w:rPr>
                <w:spacing w:val="-2"/>
                <w:sz w:val="16"/>
              </w:rPr>
              <w:t>transacción</w:t>
            </w:r>
          </w:p>
        </w:tc>
        <w:tc>
          <w:tcPr>
            <w:tcW w:w="814" w:type="dxa"/>
          </w:tcPr>
          <w:p w14:paraId="2A9FA368" w14:textId="77777777" w:rsidR="004532FA" w:rsidRDefault="004532FA">
            <w:pPr>
              <w:pStyle w:val="TableParagraph"/>
              <w:rPr>
                <w:rFonts w:ascii="Arial"/>
                <w:b/>
                <w:sz w:val="16"/>
              </w:rPr>
            </w:pPr>
          </w:p>
          <w:p w14:paraId="494C92C4" w14:textId="77777777" w:rsidR="004532FA" w:rsidRDefault="004532FA">
            <w:pPr>
              <w:pStyle w:val="TableParagraph"/>
              <w:rPr>
                <w:rFonts w:ascii="Arial"/>
                <w:b/>
                <w:sz w:val="16"/>
              </w:rPr>
            </w:pPr>
          </w:p>
          <w:p w14:paraId="19A735B5" w14:textId="77777777" w:rsidR="004532FA" w:rsidRDefault="004532FA">
            <w:pPr>
              <w:pStyle w:val="TableParagraph"/>
              <w:rPr>
                <w:rFonts w:ascii="Arial"/>
                <w:b/>
                <w:sz w:val="16"/>
              </w:rPr>
            </w:pPr>
          </w:p>
          <w:p w14:paraId="3EC425B0" w14:textId="77777777" w:rsidR="004532FA" w:rsidRDefault="004532FA">
            <w:pPr>
              <w:pStyle w:val="TableParagraph"/>
              <w:rPr>
                <w:rFonts w:ascii="Arial"/>
                <w:b/>
                <w:sz w:val="16"/>
              </w:rPr>
            </w:pPr>
          </w:p>
          <w:p w14:paraId="05E6AEFA" w14:textId="77777777" w:rsidR="004532FA" w:rsidRDefault="004532FA">
            <w:pPr>
              <w:pStyle w:val="TableParagraph"/>
              <w:rPr>
                <w:rFonts w:ascii="Arial"/>
                <w:b/>
                <w:sz w:val="16"/>
              </w:rPr>
            </w:pPr>
          </w:p>
          <w:p w14:paraId="7DD35EB8" w14:textId="77777777" w:rsidR="004532FA" w:rsidRDefault="004532FA">
            <w:pPr>
              <w:pStyle w:val="TableParagraph"/>
              <w:rPr>
                <w:rFonts w:ascii="Arial"/>
                <w:b/>
                <w:sz w:val="16"/>
              </w:rPr>
            </w:pPr>
          </w:p>
          <w:p w14:paraId="30E5B800" w14:textId="77777777" w:rsidR="004532FA" w:rsidRDefault="004532FA">
            <w:pPr>
              <w:pStyle w:val="TableParagraph"/>
              <w:rPr>
                <w:rFonts w:ascii="Arial"/>
                <w:b/>
                <w:sz w:val="16"/>
              </w:rPr>
            </w:pPr>
          </w:p>
          <w:p w14:paraId="77D094EA" w14:textId="77777777" w:rsidR="004532FA" w:rsidRDefault="004532FA">
            <w:pPr>
              <w:pStyle w:val="TableParagraph"/>
              <w:rPr>
                <w:rFonts w:ascii="Arial"/>
                <w:b/>
                <w:sz w:val="16"/>
              </w:rPr>
            </w:pPr>
          </w:p>
          <w:p w14:paraId="17EDC8B3" w14:textId="77777777" w:rsidR="004532FA" w:rsidRDefault="004532FA">
            <w:pPr>
              <w:pStyle w:val="TableParagraph"/>
              <w:spacing w:before="1"/>
              <w:rPr>
                <w:rFonts w:ascii="Arial"/>
                <w:b/>
                <w:sz w:val="16"/>
              </w:rPr>
            </w:pPr>
          </w:p>
          <w:p w14:paraId="18393FE4" w14:textId="77777777" w:rsidR="004532FA" w:rsidRDefault="00754871">
            <w:pPr>
              <w:pStyle w:val="TableParagraph"/>
              <w:ind w:left="5" w:right="6"/>
              <w:jc w:val="center"/>
              <w:rPr>
                <w:sz w:val="16"/>
              </w:rPr>
            </w:pPr>
            <w:r>
              <w:rPr>
                <w:spacing w:val="-4"/>
                <w:sz w:val="16"/>
              </w:rPr>
              <w:t>D010</w:t>
            </w:r>
          </w:p>
        </w:tc>
        <w:tc>
          <w:tcPr>
            <w:tcW w:w="807" w:type="dxa"/>
          </w:tcPr>
          <w:p w14:paraId="6754BE88" w14:textId="77777777" w:rsidR="004532FA" w:rsidRDefault="004532FA">
            <w:pPr>
              <w:pStyle w:val="TableParagraph"/>
              <w:rPr>
                <w:rFonts w:ascii="Arial"/>
                <w:b/>
                <w:sz w:val="16"/>
              </w:rPr>
            </w:pPr>
          </w:p>
          <w:p w14:paraId="391E43CB" w14:textId="77777777" w:rsidR="004532FA" w:rsidRDefault="004532FA">
            <w:pPr>
              <w:pStyle w:val="TableParagraph"/>
              <w:rPr>
                <w:rFonts w:ascii="Arial"/>
                <w:b/>
                <w:sz w:val="16"/>
              </w:rPr>
            </w:pPr>
          </w:p>
          <w:p w14:paraId="591B9B29" w14:textId="77777777" w:rsidR="004532FA" w:rsidRDefault="004532FA">
            <w:pPr>
              <w:pStyle w:val="TableParagraph"/>
              <w:rPr>
                <w:rFonts w:ascii="Arial"/>
                <w:b/>
                <w:sz w:val="16"/>
              </w:rPr>
            </w:pPr>
          </w:p>
          <w:p w14:paraId="131C5AA0" w14:textId="77777777" w:rsidR="004532FA" w:rsidRDefault="004532FA">
            <w:pPr>
              <w:pStyle w:val="TableParagraph"/>
              <w:rPr>
                <w:rFonts w:ascii="Arial"/>
                <w:b/>
                <w:sz w:val="16"/>
              </w:rPr>
            </w:pPr>
          </w:p>
          <w:p w14:paraId="41CD60BA" w14:textId="77777777" w:rsidR="004532FA" w:rsidRDefault="004532FA">
            <w:pPr>
              <w:pStyle w:val="TableParagraph"/>
              <w:rPr>
                <w:rFonts w:ascii="Arial"/>
                <w:b/>
                <w:sz w:val="16"/>
              </w:rPr>
            </w:pPr>
          </w:p>
          <w:p w14:paraId="7F0486AC" w14:textId="77777777" w:rsidR="004532FA" w:rsidRDefault="004532FA">
            <w:pPr>
              <w:pStyle w:val="TableParagraph"/>
              <w:rPr>
                <w:rFonts w:ascii="Arial"/>
                <w:b/>
                <w:sz w:val="16"/>
              </w:rPr>
            </w:pPr>
          </w:p>
          <w:p w14:paraId="6BAF8325" w14:textId="77777777" w:rsidR="004532FA" w:rsidRDefault="004532FA">
            <w:pPr>
              <w:pStyle w:val="TableParagraph"/>
              <w:rPr>
                <w:rFonts w:ascii="Arial"/>
                <w:b/>
                <w:sz w:val="16"/>
              </w:rPr>
            </w:pPr>
          </w:p>
          <w:p w14:paraId="47471CA6" w14:textId="77777777" w:rsidR="004532FA" w:rsidRDefault="004532FA">
            <w:pPr>
              <w:pStyle w:val="TableParagraph"/>
              <w:rPr>
                <w:rFonts w:ascii="Arial"/>
                <w:b/>
                <w:sz w:val="16"/>
              </w:rPr>
            </w:pPr>
          </w:p>
          <w:p w14:paraId="0E22F00A" w14:textId="77777777" w:rsidR="004532FA" w:rsidRDefault="004532FA">
            <w:pPr>
              <w:pStyle w:val="TableParagraph"/>
              <w:spacing w:before="1"/>
              <w:rPr>
                <w:rFonts w:ascii="Arial"/>
                <w:b/>
                <w:sz w:val="16"/>
              </w:rPr>
            </w:pPr>
          </w:p>
          <w:p w14:paraId="6D5F5A0A" w14:textId="77777777" w:rsidR="004532FA" w:rsidRDefault="00754871">
            <w:pPr>
              <w:pStyle w:val="TableParagraph"/>
              <w:ind w:right="2"/>
              <w:jc w:val="center"/>
              <w:rPr>
                <w:sz w:val="16"/>
              </w:rPr>
            </w:pPr>
            <w:r>
              <w:rPr>
                <w:spacing w:val="-10"/>
                <w:sz w:val="16"/>
              </w:rPr>
              <w:t>N</w:t>
            </w:r>
          </w:p>
        </w:tc>
        <w:tc>
          <w:tcPr>
            <w:tcW w:w="895" w:type="dxa"/>
          </w:tcPr>
          <w:p w14:paraId="7E0E2A7D" w14:textId="77777777" w:rsidR="004532FA" w:rsidRDefault="004532FA">
            <w:pPr>
              <w:pStyle w:val="TableParagraph"/>
              <w:rPr>
                <w:rFonts w:ascii="Arial"/>
                <w:b/>
                <w:sz w:val="16"/>
              </w:rPr>
            </w:pPr>
          </w:p>
          <w:p w14:paraId="0080FD2B" w14:textId="77777777" w:rsidR="004532FA" w:rsidRDefault="004532FA">
            <w:pPr>
              <w:pStyle w:val="TableParagraph"/>
              <w:rPr>
                <w:rFonts w:ascii="Arial"/>
                <w:b/>
                <w:sz w:val="16"/>
              </w:rPr>
            </w:pPr>
          </w:p>
          <w:p w14:paraId="6F7D028E" w14:textId="77777777" w:rsidR="004532FA" w:rsidRDefault="004532FA">
            <w:pPr>
              <w:pStyle w:val="TableParagraph"/>
              <w:rPr>
                <w:rFonts w:ascii="Arial"/>
                <w:b/>
                <w:sz w:val="16"/>
              </w:rPr>
            </w:pPr>
          </w:p>
          <w:p w14:paraId="29D7FAAC" w14:textId="77777777" w:rsidR="004532FA" w:rsidRDefault="004532FA">
            <w:pPr>
              <w:pStyle w:val="TableParagraph"/>
              <w:rPr>
                <w:rFonts w:ascii="Arial"/>
                <w:b/>
                <w:sz w:val="16"/>
              </w:rPr>
            </w:pPr>
          </w:p>
          <w:p w14:paraId="5DB86BE1" w14:textId="77777777" w:rsidR="004532FA" w:rsidRDefault="004532FA">
            <w:pPr>
              <w:pStyle w:val="TableParagraph"/>
              <w:rPr>
                <w:rFonts w:ascii="Arial"/>
                <w:b/>
                <w:sz w:val="16"/>
              </w:rPr>
            </w:pPr>
          </w:p>
          <w:p w14:paraId="070F76F3" w14:textId="77777777" w:rsidR="004532FA" w:rsidRDefault="004532FA">
            <w:pPr>
              <w:pStyle w:val="TableParagraph"/>
              <w:rPr>
                <w:rFonts w:ascii="Arial"/>
                <w:b/>
                <w:sz w:val="16"/>
              </w:rPr>
            </w:pPr>
          </w:p>
          <w:p w14:paraId="77530471" w14:textId="77777777" w:rsidR="004532FA" w:rsidRDefault="004532FA">
            <w:pPr>
              <w:pStyle w:val="TableParagraph"/>
              <w:rPr>
                <w:rFonts w:ascii="Arial"/>
                <w:b/>
                <w:sz w:val="16"/>
              </w:rPr>
            </w:pPr>
          </w:p>
          <w:p w14:paraId="46DE5DC9" w14:textId="77777777" w:rsidR="004532FA" w:rsidRDefault="004532FA">
            <w:pPr>
              <w:pStyle w:val="TableParagraph"/>
              <w:rPr>
                <w:rFonts w:ascii="Arial"/>
                <w:b/>
                <w:sz w:val="16"/>
              </w:rPr>
            </w:pPr>
          </w:p>
          <w:p w14:paraId="5BC0AFE0" w14:textId="77777777" w:rsidR="004532FA" w:rsidRDefault="004532FA">
            <w:pPr>
              <w:pStyle w:val="TableParagraph"/>
              <w:spacing w:before="1"/>
              <w:rPr>
                <w:rFonts w:ascii="Arial"/>
                <w:b/>
                <w:sz w:val="16"/>
              </w:rPr>
            </w:pPr>
          </w:p>
          <w:p w14:paraId="0A2805A3" w14:textId="77777777" w:rsidR="004532FA" w:rsidRDefault="00754871">
            <w:pPr>
              <w:pStyle w:val="TableParagraph"/>
              <w:ind w:left="3" w:right="7"/>
              <w:jc w:val="center"/>
              <w:rPr>
                <w:sz w:val="16"/>
              </w:rPr>
            </w:pPr>
            <w:r>
              <w:rPr>
                <w:spacing w:val="-2"/>
                <w:sz w:val="16"/>
              </w:rPr>
              <w:t>1-</w:t>
            </w:r>
            <w:r>
              <w:rPr>
                <w:spacing w:val="-10"/>
                <w:sz w:val="16"/>
              </w:rPr>
              <w:t>2</w:t>
            </w:r>
          </w:p>
        </w:tc>
        <w:tc>
          <w:tcPr>
            <w:tcW w:w="1118" w:type="dxa"/>
          </w:tcPr>
          <w:p w14:paraId="3C6CE8D9" w14:textId="77777777" w:rsidR="004532FA" w:rsidRDefault="004532FA">
            <w:pPr>
              <w:pStyle w:val="TableParagraph"/>
              <w:rPr>
                <w:rFonts w:ascii="Arial"/>
                <w:b/>
                <w:sz w:val="16"/>
              </w:rPr>
            </w:pPr>
          </w:p>
          <w:p w14:paraId="392DB43C" w14:textId="77777777" w:rsidR="004532FA" w:rsidRDefault="004532FA">
            <w:pPr>
              <w:pStyle w:val="TableParagraph"/>
              <w:rPr>
                <w:rFonts w:ascii="Arial"/>
                <w:b/>
                <w:sz w:val="16"/>
              </w:rPr>
            </w:pPr>
          </w:p>
          <w:p w14:paraId="29682EC0" w14:textId="77777777" w:rsidR="004532FA" w:rsidRDefault="004532FA">
            <w:pPr>
              <w:pStyle w:val="TableParagraph"/>
              <w:rPr>
                <w:rFonts w:ascii="Arial"/>
                <w:b/>
                <w:sz w:val="16"/>
              </w:rPr>
            </w:pPr>
          </w:p>
          <w:p w14:paraId="1CD64422" w14:textId="77777777" w:rsidR="004532FA" w:rsidRDefault="004532FA">
            <w:pPr>
              <w:pStyle w:val="TableParagraph"/>
              <w:rPr>
                <w:rFonts w:ascii="Arial"/>
                <w:b/>
                <w:sz w:val="16"/>
              </w:rPr>
            </w:pPr>
          </w:p>
          <w:p w14:paraId="630091A9" w14:textId="77777777" w:rsidR="004532FA" w:rsidRDefault="004532FA">
            <w:pPr>
              <w:pStyle w:val="TableParagraph"/>
              <w:rPr>
                <w:rFonts w:ascii="Arial"/>
                <w:b/>
                <w:sz w:val="16"/>
              </w:rPr>
            </w:pPr>
          </w:p>
          <w:p w14:paraId="27E0DAE9" w14:textId="77777777" w:rsidR="004532FA" w:rsidRDefault="004532FA">
            <w:pPr>
              <w:pStyle w:val="TableParagraph"/>
              <w:rPr>
                <w:rFonts w:ascii="Arial"/>
                <w:b/>
                <w:sz w:val="16"/>
              </w:rPr>
            </w:pPr>
          </w:p>
          <w:p w14:paraId="783AE04D" w14:textId="77777777" w:rsidR="004532FA" w:rsidRDefault="004532FA">
            <w:pPr>
              <w:pStyle w:val="TableParagraph"/>
              <w:rPr>
                <w:rFonts w:ascii="Arial"/>
                <w:b/>
                <w:sz w:val="16"/>
              </w:rPr>
            </w:pPr>
          </w:p>
          <w:p w14:paraId="05BBEB01" w14:textId="77777777" w:rsidR="004532FA" w:rsidRDefault="004532FA">
            <w:pPr>
              <w:pStyle w:val="TableParagraph"/>
              <w:rPr>
                <w:rFonts w:ascii="Arial"/>
                <w:b/>
                <w:sz w:val="16"/>
              </w:rPr>
            </w:pPr>
          </w:p>
          <w:p w14:paraId="153330C0" w14:textId="77777777" w:rsidR="004532FA" w:rsidRDefault="004532FA">
            <w:pPr>
              <w:pStyle w:val="TableParagraph"/>
              <w:spacing w:before="1"/>
              <w:rPr>
                <w:rFonts w:ascii="Arial"/>
                <w:b/>
                <w:sz w:val="16"/>
              </w:rPr>
            </w:pPr>
          </w:p>
          <w:p w14:paraId="67E1EFBE" w14:textId="77777777" w:rsidR="004532FA" w:rsidRDefault="00754871">
            <w:pPr>
              <w:pStyle w:val="TableParagraph"/>
              <w:ind w:left="12" w:right="11"/>
              <w:jc w:val="center"/>
              <w:rPr>
                <w:sz w:val="16"/>
              </w:rPr>
            </w:pPr>
            <w:r>
              <w:rPr>
                <w:spacing w:val="-2"/>
                <w:sz w:val="16"/>
              </w:rPr>
              <w:t>0-</w:t>
            </w:r>
            <w:r>
              <w:rPr>
                <w:spacing w:val="-10"/>
                <w:sz w:val="16"/>
              </w:rPr>
              <w:t>1</w:t>
            </w:r>
          </w:p>
        </w:tc>
        <w:tc>
          <w:tcPr>
            <w:tcW w:w="2803" w:type="dxa"/>
          </w:tcPr>
          <w:p w14:paraId="61B73C7D" w14:textId="77777777" w:rsidR="004532FA" w:rsidRDefault="00754871">
            <w:pPr>
              <w:pStyle w:val="TableParagraph"/>
              <w:spacing w:before="1"/>
              <w:ind w:left="101" w:right="666"/>
              <w:rPr>
                <w:sz w:val="16"/>
              </w:rPr>
            </w:pPr>
            <w:r>
              <w:rPr>
                <w:sz w:val="16"/>
              </w:rPr>
              <w:t>Obligatorio si C002 = 1 o 4 No</w:t>
            </w:r>
            <w:r>
              <w:rPr>
                <w:spacing w:val="-1"/>
                <w:sz w:val="16"/>
              </w:rPr>
              <w:t xml:space="preserve"> </w:t>
            </w:r>
            <w:r>
              <w:rPr>
                <w:sz w:val="16"/>
              </w:rPr>
              <w:t>informar</w:t>
            </w:r>
            <w:r>
              <w:rPr>
                <w:spacing w:val="-4"/>
                <w:sz w:val="16"/>
              </w:rPr>
              <w:t xml:space="preserve"> </w:t>
            </w:r>
            <w:r>
              <w:rPr>
                <w:sz w:val="16"/>
              </w:rPr>
              <w:t>si</w:t>
            </w:r>
            <w:r>
              <w:rPr>
                <w:spacing w:val="-3"/>
                <w:sz w:val="16"/>
              </w:rPr>
              <w:t xml:space="preserve"> </w:t>
            </w:r>
            <w:r>
              <w:rPr>
                <w:sz w:val="16"/>
              </w:rPr>
              <w:t>C002</w:t>
            </w:r>
            <w:r>
              <w:rPr>
                <w:spacing w:val="-1"/>
                <w:sz w:val="16"/>
              </w:rPr>
              <w:t xml:space="preserve"> </w:t>
            </w:r>
            <w:r>
              <w:rPr>
                <w:sz w:val="16"/>
              </w:rPr>
              <w:t>≠</w:t>
            </w:r>
            <w:r>
              <w:rPr>
                <w:spacing w:val="-2"/>
                <w:sz w:val="16"/>
              </w:rPr>
              <w:t xml:space="preserve"> </w:t>
            </w:r>
            <w:r>
              <w:rPr>
                <w:sz w:val="16"/>
              </w:rPr>
              <w:t>1</w:t>
            </w:r>
            <w:r>
              <w:rPr>
                <w:spacing w:val="1"/>
                <w:sz w:val="16"/>
              </w:rPr>
              <w:t xml:space="preserve"> </w:t>
            </w:r>
            <w:r>
              <w:rPr>
                <w:sz w:val="16"/>
              </w:rPr>
              <w:t xml:space="preserve">o </w:t>
            </w:r>
            <w:r>
              <w:rPr>
                <w:spacing w:val="-10"/>
                <w:sz w:val="16"/>
              </w:rPr>
              <w:t>4</w:t>
            </w:r>
          </w:p>
          <w:p w14:paraId="4D9879E6" w14:textId="77777777" w:rsidR="004532FA" w:rsidRDefault="00754871">
            <w:pPr>
              <w:pStyle w:val="TableParagraph"/>
              <w:spacing w:before="1"/>
              <w:ind w:left="101" w:right="114"/>
              <w:rPr>
                <w:sz w:val="16"/>
              </w:rPr>
            </w:pPr>
            <w:r>
              <w:rPr>
                <w:sz w:val="16"/>
              </w:rPr>
              <w:t>Tipo</w:t>
            </w:r>
            <w:r>
              <w:rPr>
                <w:spacing w:val="-7"/>
                <w:sz w:val="16"/>
              </w:rPr>
              <w:t xml:space="preserve"> </w:t>
            </w:r>
            <w:r>
              <w:rPr>
                <w:sz w:val="16"/>
              </w:rPr>
              <w:t>de</w:t>
            </w:r>
            <w:r>
              <w:rPr>
                <w:spacing w:val="-9"/>
                <w:sz w:val="16"/>
              </w:rPr>
              <w:t xml:space="preserve"> </w:t>
            </w:r>
            <w:r>
              <w:rPr>
                <w:sz w:val="16"/>
              </w:rPr>
              <w:t>transacción</w:t>
            </w:r>
            <w:r>
              <w:rPr>
                <w:spacing w:val="-10"/>
                <w:sz w:val="16"/>
              </w:rPr>
              <w:t xml:space="preserve"> </w:t>
            </w:r>
            <w:r>
              <w:rPr>
                <w:sz w:val="16"/>
              </w:rPr>
              <w:t>para</w:t>
            </w:r>
            <w:r>
              <w:rPr>
                <w:spacing w:val="-7"/>
                <w:sz w:val="16"/>
              </w:rPr>
              <w:t xml:space="preserve"> </w:t>
            </w:r>
            <w:r>
              <w:rPr>
                <w:sz w:val="16"/>
              </w:rPr>
              <w:t>el</w:t>
            </w:r>
            <w:r>
              <w:rPr>
                <w:spacing w:val="-6"/>
                <w:sz w:val="16"/>
              </w:rPr>
              <w:t xml:space="preserve"> </w:t>
            </w:r>
            <w:r>
              <w:rPr>
                <w:sz w:val="16"/>
              </w:rPr>
              <w:t>emisor 1= Venta de mercadería</w:t>
            </w:r>
          </w:p>
          <w:p w14:paraId="6D895B5F" w14:textId="77777777" w:rsidR="004532FA" w:rsidRDefault="00754871">
            <w:pPr>
              <w:pStyle w:val="TableParagraph"/>
              <w:spacing w:line="183" w:lineRule="exact"/>
              <w:ind w:left="101"/>
              <w:rPr>
                <w:sz w:val="16"/>
              </w:rPr>
            </w:pPr>
            <w:r>
              <w:rPr>
                <w:sz w:val="16"/>
              </w:rPr>
              <w:t>2=</w:t>
            </w:r>
            <w:r>
              <w:rPr>
                <w:spacing w:val="-4"/>
                <w:sz w:val="16"/>
              </w:rPr>
              <w:t xml:space="preserve"> </w:t>
            </w:r>
            <w:r>
              <w:rPr>
                <w:sz w:val="16"/>
              </w:rPr>
              <w:t>Prestación</w:t>
            </w:r>
            <w:r>
              <w:rPr>
                <w:spacing w:val="-4"/>
                <w:sz w:val="16"/>
              </w:rPr>
              <w:t xml:space="preserve"> </w:t>
            </w:r>
            <w:r>
              <w:rPr>
                <w:sz w:val="16"/>
              </w:rPr>
              <w:t>de</w:t>
            </w:r>
            <w:r>
              <w:rPr>
                <w:spacing w:val="-5"/>
                <w:sz w:val="16"/>
              </w:rPr>
              <w:t xml:space="preserve"> </w:t>
            </w:r>
            <w:r>
              <w:rPr>
                <w:spacing w:val="-2"/>
                <w:sz w:val="16"/>
              </w:rPr>
              <w:t>servicios</w:t>
            </w:r>
          </w:p>
          <w:p w14:paraId="49833E27" w14:textId="77777777" w:rsidR="004532FA" w:rsidRDefault="00754871">
            <w:pPr>
              <w:pStyle w:val="TableParagraph"/>
              <w:spacing w:before="1"/>
              <w:ind w:left="101"/>
              <w:rPr>
                <w:sz w:val="16"/>
              </w:rPr>
            </w:pPr>
            <w:r>
              <w:rPr>
                <w:sz w:val="16"/>
              </w:rPr>
              <w:t>3=</w:t>
            </w:r>
            <w:r>
              <w:rPr>
                <w:spacing w:val="-6"/>
                <w:sz w:val="16"/>
              </w:rPr>
              <w:t xml:space="preserve"> </w:t>
            </w:r>
            <w:r>
              <w:rPr>
                <w:sz w:val="16"/>
              </w:rPr>
              <w:t>Mixto</w:t>
            </w:r>
            <w:r>
              <w:rPr>
                <w:spacing w:val="-9"/>
                <w:sz w:val="16"/>
              </w:rPr>
              <w:t xml:space="preserve"> </w:t>
            </w:r>
            <w:r>
              <w:rPr>
                <w:sz w:val="16"/>
              </w:rPr>
              <w:t>(Venta</w:t>
            </w:r>
            <w:r>
              <w:rPr>
                <w:spacing w:val="-9"/>
                <w:sz w:val="16"/>
              </w:rPr>
              <w:t xml:space="preserve"> </w:t>
            </w:r>
            <w:r>
              <w:rPr>
                <w:sz w:val="16"/>
              </w:rPr>
              <w:t>de</w:t>
            </w:r>
            <w:r>
              <w:rPr>
                <w:spacing w:val="-6"/>
                <w:sz w:val="16"/>
              </w:rPr>
              <w:t xml:space="preserve"> </w:t>
            </w:r>
            <w:r>
              <w:rPr>
                <w:sz w:val="16"/>
              </w:rPr>
              <w:t>mercadería</w:t>
            </w:r>
            <w:r>
              <w:rPr>
                <w:spacing w:val="-8"/>
                <w:sz w:val="16"/>
              </w:rPr>
              <w:t xml:space="preserve"> </w:t>
            </w:r>
            <w:r>
              <w:rPr>
                <w:sz w:val="16"/>
              </w:rPr>
              <w:t xml:space="preserve">y </w:t>
            </w:r>
            <w:r>
              <w:rPr>
                <w:spacing w:val="-2"/>
                <w:sz w:val="16"/>
              </w:rPr>
              <w:t>servicios)</w:t>
            </w:r>
          </w:p>
          <w:p w14:paraId="4AF434B6" w14:textId="77777777" w:rsidR="004532FA" w:rsidRDefault="00754871">
            <w:pPr>
              <w:pStyle w:val="TableParagraph"/>
              <w:ind w:left="101" w:right="1109"/>
              <w:rPr>
                <w:sz w:val="16"/>
              </w:rPr>
            </w:pPr>
            <w:r>
              <w:rPr>
                <w:sz w:val="16"/>
              </w:rPr>
              <w:t>4=</w:t>
            </w:r>
            <w:r>
              <w:rPr>
                <w:spacing w:val="-8"/>
                <w:sz w:val="16"/>
              </w:rPr>
              <w:t xml:space="preserve"> </w:t>
            </w:r>
            <w:r>
              <w:rPr>
                <w:sz w:val="16"/>
              </w:rPr>
              <w:t>Venta</w:t>
            </w:r>
            <w:r>
              <w:rPr>
                <w:spacing w:val="-11"/>
                <w:sz w:val="16"/>
              </w:rPr>
              <w:t xml:space="preserve"> </w:t>
            </w:r>
            <w:r>
              <w:rPr>
                <w:sz w:val="16"/>
              </w:rPr>
              <w:t>de</w:t>
            </w:r>
            <w:r>
              <w:rPr>
                <w:spacing w:val="-8"/>
                <w:sz w:val="16"/>
              </w:rPr>
              <w:t xml:space="preserve"> </w:t>
            </w:r>
            <w:r>
              <w:rPr>
                <w:sz w:val="16"/>
              </w:rPr>
              <w:t>activo</w:t>
            </w:r>
            <w:r>
              <w:rPr>
                <w:spacing w:val="-10"/>
                <w:sz w:val="16"/>
              </w:rPr>
              <w:t xml:space="preserve"> </w:t>
            </w:r>
            <w:r>
              <w:rPr>
                <w:sz w:val="16"/>
              </w:rPr>
              <w:t>fijo 5= Venta de divisas 6=</w:t>
            </w:r>
            <w:r>
              <w:rPr>
                <w:spacing w:val="-4"/>
                <w:sz w:val="16"/>
              </w:rPr>
              <w:t xml:space="preserve"> </w:t>
            </w:r>
            <w:r>
              <w:rPr>
                <w:sz w:val="16"/>
              </w:rPr>
              <w:t>Compra</w:t>
            </w:r>
            <w:r>
              <w:rPr>
                <w:spacing w:val="-4"/>
                <w:sz w:val="16"/>
              </w:rPr>
              <w:t xml:space="preserve"> </w:t>
            </w:r>
            <w:r>
              <w:rPr>
                <w:sz w:val="16"/>
              </w:rPr>
              <w:t>de</w:t>
            </w:r>
            <w:r>
              <w:rPr>
                <w:spacing w:val="-4"/>
                <w:sz w:val="16"/>
              </w:rPr>
              <w:t xml:space="preserve"> </w:t>
            </w:r>
            <w:r>
              <w:rPr>
                <w:sz w:val="16"/>
              </w:rPr>
              <w:t>divisas</w:t>
            </w:r>
          </w:p>
          <w:p w14:paraId="1596FC17" w14:textId="77777777" w:rsidR="004532FA" w:rsidRDefault="00754871">
            <w:pPr>
              <w:pStyle w:val="TableParagraph"/>
              <w:ind w:left="101" w:right="666"/>
              <w:rPr>
                <w:sz w:val="16"/>
              </w:rPr>
            </w:pPr>
            <w:r>
              <w:rPr>
                <w:sz w:val="16"/>
              </w:rPr>
              <w:t>7=</w:t>
            </w:r>
            <w:r>
              <w:rPr>
                <w:spacing w:val="-9"/>
                <w:sz w:val="16"/>
              </w:rPr>
              <w:t xml:space="preserve"> </w:t>
            </w:r>
            <w:r>
              <w:rPr>
                <w:sz w:val="16"/>
              </w:rPr>
              <w:t>Promoción</w:t>
            </w:r>
            <w:r>
              <w:rPr>
                <w:spacing w:val="-9"/>
                <w:sz w:val="16"/>
              </w:rPr>
              <w:t xml:space="preserve"> </w:t>
            </w:r>
            <w:r>
              <w:rPr>
                <w:sz w:val="16"/>
              </w:rPr>
              <w:t>o</w:t>
            </w:r>
            <w:r>
              <w:rPr>
                <w:spacing w:val="-11"/>
                <w:sz w:val="16"/>
              </w:rPr>
              <w:t xml:space="preserve"> </w:t>
            </w:r>
            <w:r>
              <w:rPr>
                <w:sz w:val="16"/>
              </w:rPr>
              <w:t>entrega</w:t>
            </w:r>
            <w:r>
              <w:rPr>
                <w:spacing w:val="-9"/>
                <w:sz w:val="16"/>
              </w:rPr>
              <w:t xml:space="preserve"> </w:t>
            </w:r>
            <w:r>
              <w:rPr>
                <w:sz w:val="16"/>
              </w:rPr>
              <w:t xml:space="preserve">de </w:t>
            </w:r>
            <w:r>
              <w:rPr>
                <w:spacing w:val="-2"/>
                <w:sz w:val="16"/>
              </w:rPr>
              <w:t>muestras</w:t>
            </w:r>
          </w:p>
          <w:p w14:paraId="5C51CD41" w14:textId="77777777" w:rsidR="004532FA" w:rsidRDefault="00754871">
            <w:pPr>
              <w:pStyle w:val="TableParagraph"/>
              <w:spacing w:line="183" w:lineRule="exact"/>
              <w:ind w:left="101"/>
              <w:rPr>
                <w:sz w:val="16"/>
              </w:rPr>
            </w:pPr>
            <w:r>
              <w:rPr>
                <w:sz w:val="16"/>
              </w:rPr>
              <w:t>8=</w:t>
            </w:r>
            <w:r>
              <w:rPr>
                <w:spacing w:val="-1"/>
                <w:sz w:val="16"/>
              </w:rPr>
              <w:t xml:space="preserve"> </w:t>
            </w:r>
            <w:r>
              <w:rPr>
                <w:spacing w:val="-2"/>
                <w:sz w:val="16"/>
              </w:rPr>
              <w:t>Donación</w:t>
            </w:r>
          </w:p>
          <w:p w14:paraId="493C1AB8" w14:textId="77777777" w:rsidR="004532FA" w:rsidRDefault="00754871">
            <w:pPr>
              <w:pStyle w:val="TableParagraph"/>
              <w:spacing w:before="1"/>
              <w:ind w:left="101"/>
              <w:rPr>
                <w:sz w:val="16"/>
              </w:rPr>
            </w:pPr>
            <w:r>
              <w:rPr>
                <w:sz w:val="16"/>
              </w:rPr>
              <w:t>9=</w:t>
            </w:r>
            <w:r>
              <w:rPr>
                <w:spacing w:val="-3"/>
                <w:sz w:val="16"/>
              </w:rPr>
              <w:t xml:space="preserve"> </w:t>
            </w:r>
            <w:r>
              <w:rPr>
                <w:spacing w:val="-2"/>
                <w:sz w:val="16"/>
              </w:rPr>
              <w:t>Anticipo</w:t>
            </w:r>
          </w:p>
          <w:p w14:paraId="21D9D219" w14:textId="77777777" w:rsidR="004532FA" w:rsidRDefault="00754871">
            <w:pPr>
              <w:pStyle w:val="TableParagraph"/>
              <w:spacing w:before="1"/>
              <w:ind w:left="101" w:right="666"/>
              <w:rPr>
                <w:sz w:val="16"/>
              </w:rPr>
            </w:pPr>
            <w:r>
              <w:rPr>
                <w:sz w:val="16"/>
              </w:rPr>
              <w:t>10=</w:t>
            </w:r>
            <w:r>
              <w:rPr>
                <w:spacing w:val="-1"/>
                <w:sz w:val="16"/>
              </w:rPr>
              <w:t xml:space="preserve"> </w:t>
            </w:r>
            <w:r>
              <w:rPr>
                <w:sz w:val="16"/>
              </w:rPr>
              <w:t>Compra</w:t>
            </w:r>
            <w:r>
              <w:rPr>
                <w:spacing w:val="-1"/>
                <w:sz w:val="16"/>
              </w:rPr>
              <w:t xml:space="preserve"> </w:t>
            </w:r>
            <w:r>
              <w:rPr>
                <w:sz w:val="16"/>
              </w:rPr>
              <w:t>de</w:t>
            </w:r>
            <w:r>
              <w:rPr>
                <w:spacing w:val="-1"/>
                <w:sz w:val="16"/>
              </w:rPr>
              <w:t xml:space="preserve"> </w:t>
            </w:r>
            <w:r>
              <w:rPr>
                <w:sz w:val="16"/>
              </w:rPr>
              <w:t>productos 11= Compra de servicios 12=</w:t>
            </w:r>
            <w:r>
              <w:rPr>
                <w:spacing w:val="-8"/>
                <w:sz w:val="16"/>
              </w:rPr>
              <w:t xml:space="preserve"> </w:t>
            </w:r>
            <w:r>
              <w:rPr>
                <w:sz w:val="16"/>
              </w:rPr>
              <w:t>Venta</w:t>
            </w:r>
            <w:r>
              <w:rPr>
                <w:spacing w:val="-11"/>
                <w:sz w:val="16"/>
              </w:rPr>
              <w:t xml:space="preserve"> </w:t>
            </w:r>
            <w:r>
              <w:rPr>
                <w:sz w:val="16"/>
              </w:rPr>
              <w:t>de</w:t>
            </w:r>
            <w:r>
              <w:rPr>
                <w:spacing w:val="-10"/>
                <w:sz w:val="16"/>
              </w:rPr>
              <w:t xml:space="preserve"> </w:t>
            </w:r>
            <w:r>
              <w:rPr>
                <w:sz w:val="16"/>
              </w:rPr>
              <w:t>crédito</w:t>
            </w:r>
            <w:r>
              <w:rPr>
                <w:spacing w:val="-10"/>
                <w:sz w:val="16"/>
              </w:rPr>
              <w:t xml:space="preserve"> </w:t>
            </w:r>
            <w:r>
              <w:rPr>
                <w:sz w:val="16"/>
              </w:rPr>
              <w:t>fiscal</w:t>
            </w:r>
          </w:p>
          <w:p w14:paraId="3C5DC6F9" w14:textId="77777777" w:rsidR="004532FA" w:rsidRDefault="00754871">
            <w:pPr>
              <w:pStyle w:val="TableParagraph"/>
              <w:spacing w:line="182" w:lineRule="exact"/>
              <w:ind w:left="101"/>
              <w:rPr>
                <w:sz w:val="16"/>
              </w:rPr>
            </w:pPr>
            <w:r>
              <w:rPr>
                <w:color w:val="000000"/>
                <w:sz w:val="16"/>
                <w:highlight w:val="green"/>
              </w:rPr>
              <w:t>13=Muestras</w:t>
            </w:r>
            <w:r>
              <w:rPr>
                <w:color w:val="000000"/>
                <w:spacing w:val="-11"/>
                <w:sz w:val="16"/>
                <w:highlight w:val="green"/>
              </w:rPr>
              <w:t xml:space="preserve"> </w:t>
            </w:r>
            <w:r>
              <w:rPr>
                <w:color w:val="000000"/>
                <w:sz w:val="16"/>
                <w:highlight w:val="green"/>
              </w:rPr>
              <w:t>médicas</w:t>
            </w:r>
            <w:r>
              <w:rPr>
                <w:color w:val="000000"/>
                <w:spacing w:val="-8"/>
                <w:sz w:val="16"/>
                <w:highlight w:val="green"/>
              </w:rPr>
              <w:t xml:space="preserve"> </w:t>
            </w:r>
            <w:r>
              <w:rPr>
                <w:color w:val="000000"/>
                <w:sz w:val="16"/>
                <w:highlight w:val="green"/>
              </w:rPr>
              <w:t>(Art.</w:t>
            </w:r>
            <w:r>
              <w:rPr>
                <w:color w:val="000000"/>
                <w:spacing w:val="-7"/>
                <w:sz w:val="16"/>
                <w:highlight w:val="green"/>
              </w:rPr>
              <w:t xml:space="preserve"> </w:t>
            </w:r>
            <w:r>
              <w:rPr>
                <w:color w:val="000000"/>
                <w:sz w:val="16"/>
                <w:highlight w:val="green"/>
              </w:rPr>
              <w:t>3</w:t>
            </w:r>
            <w:r>
              <w:rPr>
                <w:color w:val="000000"/>
                <w:spacing w:val="-10"/>
                <w:sz w:val="16"/>
                <w:highlight w:val="green"/>
              </w:rPr>
              <w:t xml:space="preserve"> </w:t>
            </w:r>
            <w:r>
              <w:rPr>
                <w:color w:val="000000"/>
                <w:sz w:val="16"/>
                <w:highlight w:val="green"/>
              </w:rPr>
              <w:t>RG</w:t>
            </w:r>
            <w:r>
              <w:rPr>
                <w:color w:val="000000"/>
                <w:sz w:val="16"/>
              </w:rPr>
              <w:t xml:space="preserve"> </w:t>
            </w:r>
            <w:r>
              <w:rPr>
                <w:color w:val="000000"/>
                <w:spacing w:val="-2"/>
                <w:sz w:val="16"/>
                <w:highlight w:val="green"/>
              </w:rPr>
              <w:t>24/2014)</w:t>
            </w:r>
          </w:p>
        </w:tc>
      </w:tr>
      <w:tr w:rsidR="004532FA" w14:paraId="6709E579" w14:textId="77777777">
        <w:trPr>
          <w:trHeight w:val="3129"/>
        </w:trPr>
        <w:tc>
          <w:tcPr>
            <w:tcW w:w="884" w:type="dxa"/>
          </w:tcPr>
          <w:p w14:paraId="498FAAF4" w14:textId="77777777" w:rsidR="004532FA" w:rsidRDefault="004532FA">
            <w:pPr>
              <w:pStyle w:val="TableParagraph"/>
              <w:rPr>
                <w:rFonts w:ascii="Arial"/>
                <w:b/>
                <w:sz w:val="16"/>
              </w:rPr>
            </w:pPr>
          </w:p>
          <w:p w14:paraId="279E2E94" w14:textId="77777777" w:rsidR="004532FA" w:rsidRDefault="004532FA">
            <w:pPr>
              <w:pStyle w:val="TableParagraph"/>
              <w:rPr>
                <w:rFonts w:ascii="Arial"/>
                <w:b/>
                <w:sz w:val="16"/>
              </w:rPr>
            </w:pPr>
          </w:p>
          <w:p w14:paraId="7A6DB8BB" w14:textId="77777777" w:rsidR="004532FA" w:rsidRDefault="004532FA">
            <w:pPr>
              <w:pStyle w:val="TableParagraph"/>
              <w:rPr>
                <w:rFonts w:ascii="Arial"/>
                <w:b/>
                <w:sz w:val="16"/>
              </w:rPr>
            </w:pPr>
          </w:p>
          <w:p w14:paraId="5E54DD63" w14:textId="77777777" w:rsidR="004532FA" w:rsidRDefault="004532FA">
            <w:pPr>
              <w:pStyle w:val="TableParagraph"/>
              <w:rPr>
                <w:rFonts w:ascii="Arial"/>
                <w:b/>
                <w:sz w:val="16"/>
              </w:rPr>
            </w:pPr>
          </w:p>
          <w:p w14:paraId="78BDF7C0" w14:textId="77777777" w:rsidR="004532FA" w:rsidRDefault="004532FA">
            <w:pPr>
              <w:pStyle w:val="TableParagraph"/>
              <w:rPr>
                <w:rFonts w:ascii="Arial"/>
                <w:b/>
                <w:sz w:val="16"/>
              </w:rPr>
            </w:pPr>
          </w:p>
          <w:p w14:paraId="2AD68A52" w14:textId="77777777" w:rsidR="004532FA" w:rsidRDefault="004532FA">
            <w:pPr>
              <w:pStyle w:val="TableParagraph"/>
              <w:rPr>
                <w:rFonts w:ascii="Arial"/>
                <w:b/>
                <w:sz w:val="16"/>
              </w:rPr>
            </w:pPr>
          </w:p>
          <w:p w14:paraId="03853227" w14:textId="77777777" w:rsidR="004532FA" w:rsidRDefault="004532FA">
            <w:pPr>
              <w:pStyle w:val="TableParagraph"/>
              <w:rPr>
                <w:rFonts w:ascii="Arial"/>
                <w:b/>
                <w:sz w:val="16"/>
              </w:rPr>
            </w:pPr>
          </w:p>
          <w:p w14:paraId="27E1A4C9" w14:textId="77777777" w:rsidR="004532FA" w:rsidRDefault="004532FA">
            <w:pPr>
              <w:pStyle w:val="TableParagraph"/>
              <w:rPr>
                <w:rFonts w:ascii="Arial"/>
                <w:b/>
                <w:sz w:val="16"/>
              </w:rPr>
            </w:pPr>
          </w:p>
          <w:p w14:paraId="167B89B7" w14:textId="77777777" w:rsidR="004532FA" w:rsidRDefault="00754871">
            <w:pPr>
              <w:pStyle w:val="TableParagraph"/>
              <w:ind w:left="7" w:right="5"/>
              <w:jc w:val="center"/>
              <w:rPr>
                <w:sz w:val="16"/>
              </w:rPr>
            </w:pPr>
            <w:r>
              <w:rPr>
                <w:spacing w:val="-5"/>
                <w:sz w:val="16"/>
              </w:rPr>
              <w:t>D1</w:t>
            </w:r>
          </w:p>
        </w:tc>
        <w:tc>
          <w:tcPr>
            <w:tcW w:w="797" w:type="dxa"/>
          </w:tcPr>
          <w:p w14:paraId="1C5EEB07" w14:textId="77777777" w:rsidR="004532FA" w:rsidRDefault="004532FA">
            <w:pPr>
              <w:pStyle w:val="TableParagraph"/>
              <w:rPr>
                <w:rFonts w:ascii="Arial"/>
                <w:b/>
                <w:sz w:val="16"/>
              </w:rPr>
            </w:pPr>
          </w:p>
          <w:p w14:paraId="006B3234" w14:textId="77777777" w:rsidR="004532FA" w:rsidRDefault="004532FA">
            <w:pPr>
              <w:pStyle w:val="TableParagraph"/>
              <w:rPr>
                <w:rFonts w:ascii="Arial"/>
                <w:b/>
                <w:sz w:val="16"/>
              </w:rPr>
            </w:pPr>
          </w:p>
          <w:p w14:paraId="2B71B362" w14:textId="77777777" w:rsidR="004532FA" w:rsidRDefault="004532FA">
            <w:pPr>
              <w:pStyle w:val="TableParagraph"/>
              <w:rPr>
                <w:rFonts w:ascii="Arial"/>
                <w:b/>
                <w:sz w:val="16"/>
              </w:rPr>
            </w:pPr>
          </w:p>
          <w:p w14:paraId="43FB7CD0" w14:textId="77777777" w:rsidR="004532FA" w:rsidRDefault="004532FA">
            <w:pPr>
              <w:pStyle w:val="TableParagraph"/>
              <w:rPr>
                <w:rFonts w:ascii="Arial"/>
                <w:b/>
                <w:sz w:val="16"/>
              </w:rPr>
            </w:pPr>
          </w:p>
          <w:p w14:paraId="21EFFE1C" w14:textId="77777777" w:rsidR="004532FA" w:rsidRDefault="004532FA">
            <w:pPr>
              <w:pStyle w:val="TableParagraph"/>
              <w:rPr>
                <w:rFonts w:ascii="Arial"/>
                <w:b/>
                <w:sz w:val="16"/>
              </w:rPr>
            </w:pPr>
          </w:p>
          <w:p w14:paraId="0EF43F5B" w14:textId="77777777" w:rsidR="004532FA" w:rsidRDefault="004532FA">
            <w:pPr>
              <w:pStyle w:val="TableParagraph"/>
              <w:rPr>
                <w:rFonts w:ascii="Arial"/>
                <w:b/>
                <w:sz w:val="16"/>
              </w:rPr>
            </w:pPr>
          </w:p>
          <w:p w14:paraId="4B2F4EF7" w14:textId="77777777" w:rsidR="004532FA" w:rsidRDefault="004532FA">
            <w:pPr>
              <w:pStyle w:val="TableParagraph"/>
              <w:rPr>
                <w:rFonts w:ascii="Arial"/>
                <w:b/>
                <w:sz w:val="16"/>
              </w:rPr>
            </w:pPr>
          </w:p>
          <w:p w14:paraId="70F52974" w14:textId="77777777" w:rsidR="004532FA" w:rsidRDefault="004532FA">
            <w:pPr>
              <w:pStyle w:val="TableParagraph"/>
              <w:rPr>
                <w:rFonts w:ascii="Arial"/>
                <w:b/>
                <w:sz w:val="16"/>
              </w:rPr>
            </w:pPr>
          </w:p>
          <w:p w14:paraId="08442B2C" w14:textId="77777777" w:rsidR="004532FA" w:rsidRDefault="00754871">
            <w:pPr>
              <w:pStyle w:val="TableParagraph"/>
              <w:ind w:left="3" w:right="2"/>
              <w:jc w:val="center"/>
              <w:rPr>
                <w:sz w:val="16"/>
              </w:rPr>
            </w:pPr>
            <w:r>
              <w:rPr>
                <w:spacing w:val="-4"/>
                <w:sz w:val="16"/>
              </w:rPr>
              <w:t>D012</w:t>
            </w:r>
          </w:p>
        </w:tc>
        <w:tc>
          <w:tcPr>
            <w:tcW w:w="1554" w:type="dxa"/>
          </w:tcPr>
          <w:p w14:paraId="3A38FD58" w14:textId="77777777" w:rsidR="004532FA" w:rsidRDefault="004532FA">
            <w:pPr>
              <w:pStyle w:val="TableParagraph"/>
              <w:rPr>
                <w:rFonts w:ascii="Arial"/>
                <w:b/>
                <w:sz w:val="16"/>
              </w:rPr>
            </w:pPr>
          </w:p>
          <w:p w14:paraId="375BE1F3" w14:textId="77777777" w:rsidR="004532FA" w:rsidRDefault="004532FA">
            <w:pPr>
              <w:pStyle w:val="TableParagraph"/>
              <w:rPr>
                <w:rFonts w:ascii="Arial"/>
                <w:b/>
                <w:sz w:val="16"/>
              </w:rPr>
            </w:pPr>
          </w:p>
          <w:p w14:paraId="5AF7FDF8" w14:textId="77777777" w:rsidR="004532FA" w:rsidRDefault="004532FA">
            <w:pPr>
              <w:pStyle w:val="TableParagraph"/>
              <w:rPr>
                <w:rFonts w:ascii="Arial"/>
                <w:b/>
                <w:sz w:val="16"/>
              </w:rPr>
            </w:pPr>
          </w:p>
          <w:p w14:paraId="76D6F300" w14:textId="77777777" w:rsidR="004532FA" w:rsidRDefault="004532FA">
            <w:pPr>
              <w:pStyle w:val="TableParagraph"/>
              <w:rPr>
                <w:rFonts w:ascii="Arial"/>
                <w:b/>
                <w:sz w:val="16"/>
              </w:rPr>
            </w:pPr>
          </w:p>
          <w:p w14:paraId="2F353406" w14:textId="77777777" w:rsidR="004532FA" w:rsidRDefault="004532FA">
            <w:pPr>
              <w:pStyle w:val="TableParagraph"/>
              <w:rPr>
                <w:rFonts w:ascii="Arial"/>
                <w:b/>
                <w:sz w:val="16"/>
              </w:rPr>
            </w:pPr>
          </w:p>
          <w:p w14:paraId="271988BF" w14:textId="77777777" w:rsidR="004532FA" w:rsidRDefault="004532FA">
            <w:pPr>
              <w:pStyle w:val="TableParagraph"/>
              <w:rPr>
                <w:rFonts w:ascii="Arial"/>
                <w:b/>
                <w:sz w:val="16"/>
              </w:rPr>
            </w:pPr>
          </w:p>
          <w:p w14:paraId="199FD491" w14:textId="77777777" w:rsidR="004532FA" w:rsidRDefault="004532FA">
            <w:pPr>
              <w:pStyle w:val="TableParagraph"/>
              <w:rPr>
                <w:rFonts w:ascii="Arial"/>
                <w:b/>
                <w:sz w:val="16"/>
              </w:rPr>
            </w:pPr>
          </w:p>
          <w:p w14:paraId="23AA759A" w14:textId="77777777" w:rsidR="004532FA" w:rsidRDefault="004532FA">
            <w:pPr>
              <w:pStyle w:val="TableParagraph"/>
              <w:rPr>
                <w:rFonts w:ascii="Arial"/>
                <w:b/>
                <w:sz w:val="16"/>
              </w:rPr>
            </w:pPr>
          </w:p>
          <w:p w14:paraId="5D6E4DE4" w14:textId="77777777" w:rsidR="004532FA" w:rsidRDefault="00754871">
            <w:pPr>
              <w:pStyle w:val="TableParagraph"/>
              <w:ind w:left="3" w:right="3"/>
              <w:jc w:val="center"/>
              <w:rPr>
                <w:sz w:val="16"/>
              </w:rPr>
            </w:pPr>
            <w:r>
              <w:rPr>
                <w:spacing w:val="-2"/>
                <w:sz w:val="16"/>
              </w:rPr>
              <w:t>dDesTipTra</w:t>
            </w:r>
          </w:p>
        </w:tc>
        <w:tc>
          <w:tcPr>
            <w:tcW w:w="1791" w:type="dxa"/>
          </w:tcPr>
          <w:p w14:paraId="6BAEFF77" w14:textId="77777777" w:rsidR="004532FA" w:rsidRDefault="004532FA">
            <w:pPr>
              <w:pStyle w:val="TableParagraph"/>
              <w:rPr>
                <w:rFonts w:ascii="Arial"/>
                <w:b/>
                <w:sz w:val="16"/>
              </w:rPr>
            </w:pPr>
          </w:p>
          <w:p w14:paraId="338B57B1" w14:textId="77777777" w:rsidR="004532FA" w:rsidRDefault="004532FA">
            <w:pPr>
              <w:pStyle w:val="TableParagraph"/>
              <w:rPr>
                <w:rFonts w:ascii="Arial"/>
                <w:b/>
                <w:sz w:val="16"/>
              </w:rPr>
            </w:pPr>
          </w:p>
          <w:p w14:paraId="03AFE4AA" w14:textId="77777777" w:rsidR="004532FA" w:rsidRDefault="004532FA">
            <w:pPr>
              <w:pStyle w:val="TableParagraph"/>
              <w:rPr>
                <w:rFonts w:ascii="Arial"/>
                <w:b/>
                <w:sz w:val="16"/>
              </w:rPr>
            </w:pPr>
          </w:p>
          <w:p w14:paraId="0DE40C8D" w14:textId="77777777" w:rsidR="004532FA" w:rsidRDefault="004532FA">
            <w:pPr>
              <w:pStyle w:val="TableParagraph"/>
              <w:rPr>
                <w:rFonts w:ascii="Arial"/>
                <w:b/>
                <w:sz w:val="16"/>
              </w:rPr>
            </w:pPr>
          </w:p>
          <w:p w14:paraId="00C238F2" w14:textId="77777777" w:rsidR="004532FA" w:rsidRDefault="004532FA">
            <w:pPr>
              <w:pStyle w:val="TableParagraph"/>
              <w:rPr>
                <w:rFonts w:ascii="Arial"/>
                <w:b/>
                <w:sz w:val="16"/>
              </w:rPr>
            </w:pPr>
          </w:p>
          <w:p w14:paraId="360F4679" w14:textId="77777777" w:rsidR="004532FA" w:rsidRDefault="004532FA">
            <w:pPr>
              <w:pStyle w:val="TableParagraph"/>
              <w:rPr>
                <w:rFonts w:ascii="Arial"/>
                <w:b/>
                <w:sz w:val="16"/>
              </w:rPr>
            </w:pPr>
          </w:p>
          <w:p w14:paraId="030F7065" w14:textId="77777777" w:rsidR="004532FA" w:rsidRDefault="004532FA">
            <w:pPr>
              <w:pStyle w:val="TableParagraph"/>
              <w:spacing w:before="93"/>
              <w:rPr>
                <w:rFonts w:ascii="Arial"/>
                <w:b/>
                <w:sz w:val="16"/>
              </w:rPr>
            </w:pPr>
          </w:p>
          <w:p w14:paraId="025788DE" w14:textId="77777777" w:rsidR="004532FA" w:rsidRDefault="00754871">
            <w:pPr>
              <w:pStyle w:val="TableParagraph"/>
              <w:ind w:left="101"/>
              <w:rPr>
                <w:sz w:val="16"/>
              </w:rPr>
            </w:pPr>
            <w:r>
              <w:rPr>
                <w:sz w:val="16"/>
              </w:rPr>
              <w:t>Descripción</w:t>
            </w:r>
            <w:r>
              <w:rPr>
                <w:spacing w:val="74"/>
                <w:sz w:val="16"/>
              </w:rPr>
              <w:t xml:space="preserve"> </w:t>
            </w:r>
            <w:r>
              <w:rPr>
                <w:sz w:val="16"/>
              </w:rPr>
              <w:t>del</w:t>
            </w:r>
            <w:r>
              <w:rPr>
                <w:spacing w:val="73"/>
                <w:sz w:val="16"/>
              </w:rPr>
              <w:t xml:space="preserve"> </w:t>
            </w:r>
            <w:r>
              <w:rPr>
                <w:sz w:val="16"/>
              </w:rPr>
              <w:t>tipo de transacción</w:t>
            </w:r>
          </w:p>
        </w:tc>
        <w:tc>
          <w:tcPr>
            <w:tcW w:w="814" w:type="dxa"/>
          </w:tcPr>
          <w:p w14:paraId="732A6CA3" w14:textId="77777777" w:rsidR="004532FA" w:rsidRDefault="004532FA">
            <w:pPr>
              <w:pStyle w:val="TableParagraph"/>
              <w:rPr>
                <w:rFonts w:ascii="Arial"/>
                <w:b/>
                <w:sz w:val="16"/>
              </w:rPr>
            </w:pPr>
          </w:p>
          <w:p w14:paraId="3D969EB3" w14:textId="77777777" w:rsidR="004532FA" w:rsidRDefault="004532FA">
            <w:pPr>
              <w:pStyle w:val="TableParagraph"/>
              <w:rPr>
                <w:rFonts w:ascii="Arial"/>
                <w:b/>
                <w:sz w:val="16"/>
              </w:rPr>
            </w:pPr>
          </w:p>
          <w:p w14:paraId="5653042E" w14:textId="77777777" w:rsidR="004532FA" w:rsidRDefault="004532FA">
            <w:pPr>
              <w:pStyle w:val="TableParagraph"/>
              <w:rPr>
                <w:rFonts w:ascii="Arial"/>
                <w:b/>
                <w:sz w:val="16"/>
              </w:rPr>
            </w:pPr>
          </w:p>
          <w:p w14:paraId="49D439AB" w14:textId="77777777" w:rsidR="004532FA" w:rsidRDefault="004532FA">
            <w:pPr>
              <w:pStyle w:val="TableParagraph"/>
              <w:rPr>
                <w:rFonts w:ascii="Arial"/>
                <w:b/>
                <w:sz w:val="16"/>
              </w:rPr>
            </w:pPr>
          </w:p>
          <w:p w14:paraId="6DB5309B" w14:textId="77777777" w:rsidR="004532FA" w:rsidRDefault="004532FA">
            <w:pPr>
              <w:pStyle w:val="TableParagraph"/>
              <w:rPr>
                <w:rFonts w:ascii="Arial"/>
                <w:b/>
                <w:sz w:val="16"/>
              </w:rPr>
            </w:pPr>
          </w:p>
          <w:p w14:paraId="5B16A231" w14:textId="77777777" w:rsidR="004532FA" w:rsidRDefault="004532FA">
            <w:pPr>
              <w:pStyle w:val="TableParagraph"/>
              <w:rPr>
                <w:rFonts w:ascii="Arial"/>
                <w:b/>
                <w:sz w:val="16"/>
              </w:rPr>
            </w:pPr>
          </w:p>
          <w:p w14:paraId="0E59239F" w14:textId="77777777" w:rsidR="004532FA" w:rsidRDefault="004532FA">
            <w:pPr>
              <w:pStyle w:val="TableParagraph"/>
              <w:rPr>
                <w:rFonts w:ascii="Arial"/>
                <w:b/>
                <w:sz w:val="16"/>
              </w:rPr>
            </w:pPr>
          </w:p>
          <w:p w14:paraId="0CB83ADF" w14:textId="77777777" w:rsidR="004532FA" w:rsidRDefault="004532FA">
            <w:pPr>
              <w:pStyle w:val="TableParagraph"/>
              <w:rPr>
                <w:rFonts w:ascii="Arial"/>
                <w:b/>
                <w:sz w:val="16"/>
              </w:rPr>
            </w:pPr>
          </w:p>
          <w:p w14:paraId="12B721A8" w14:textId="77777777" w:rsidR="004532FA" w:rsidRDefault="00754871">
            <w:pPr>
              <w:pStyle w:val="TableParagraph"/>
              <w:ind w:left="5" w:right="6"/>
              <w:jc w:val="center"/>
              <w:rPr>
                <w:sz w:val="16"/>
              </w:rPr>
            </w:pPr>
            <w:r>
              <w:rPr>
                <w:spacing w:val="-4"/>
                <w:sz w:val="16"/>
              </w:rPr>
              <w:t>D010</w:t>
            </w:r>
          </w:p>
        </w:tc>
        <w:tc>
          <w:tcPr>
            <w:tcW w:w="807" w:type="dxa"/>
          </w:tcPr>
          <w:p w14:paraId="1692D6B1" w14:textId="77777777" w:rsidR="004532FA" w:rsidRDefault="004532FA">
            <w:pPr>
              <w:pStyle w:val="TableParagraph"/>
              <w:rPr>
                <w:rFonts w:ascii="Arial"/>
                <w:b/>
                <w:sz w:val="16"/>
              </w:rPr>
            </w:pPr>
          </w:p>
          <w:p w14:paraId="1A4301AB" w14:textId="77777777" w:rsidR="004532FA" w:rsidRDefault="004532FA">
            <w:pPr>
              <w:pStyle w:val="TableParagraph"/>
              <w:rPr>
                <w:rFonts w:ascii="Arial"/>
                <w:b/>
                <w:sz w:val="16"/>
              </w:rPr>
            </w:pPr>
          </w:p>
          <w:p w14:paraId="17A3CDE6" w14:textId="77777777" w:rsidR="004532FA" w:rsidRDefault="004532FA">
            <w:pPr>
              <w:pStyle w:val="TableParagraph"/>
              <w:rPr>
                <w:rFonts w:ascii="Arial"/>
                <w:b/>
                <w:sz w:val="16"/>
              </w:rPr>
            </w:pPr>
          </w:p>
          <w:p w14:paraId="021E9CB1" w14:textId="77777777" w:rsidR="004532FA" w:rsidRDefault="004532FA">
            <w:pPr>
              <w:pStyle w:val="TableParagraph"/>
              <w:rPr>
                <w:rFonts w:ascii="Arial"/>
                <w:b/>
                <w:sz w:val="16"/>
              </w:rPr>
            </w:pPr>
          </w:p>
          <w:p w14:paraId="6B6DE540" w14:textId="77777777" w:rsidR="004532FA" w:rsidRDefault="004532FA">
            <w:pPr>
              <w:pStyle w:val="TableParagraph"/>
              <w:rPr>
                <w:rFonts w:ascii="Arial"/>
                <w:b/>
                <w:sz w:val="16"/>
              </w:rPr>
            </w:pPr>
          </w:p>
          <w:p w14:paraId="7200B5DF" w14:textId="77777777" w:rsidR="004532FA" w:rsidRDefault="004532FA">
            <w:pPr>
              <w:pStyle w:val="TableParagraph"/>
              <w:rPr>
                <w:rFonts w:ascii="Arial"/>
                <w:b/>
                <w:sz w:val="16"/>
              </w:rPr>
            </w:pPr>
          </w:p>
          <w:p w14:paraId="204E12E4" w14:textId="77777777" w:rsidR="004532FA" w:rsidRDefault="004532FA">
            <w:pPr>
              <w:pStyle w:val="TableParagraph"/>
              <w:rPr>
                <w:rFonts w:ascii="Arial"/>
                <w:b/>
                <w:sz w:val="16"/>
              </w:rPr>
            </w:pPr>
          </w:p>
          <w:p w14:paraId="6E377770" w14:textId="77777777" w:rsidR="004532FA" w:rsidRDefault="004532FA">
            <w:pPr>
              <w:pStyle w:val="TableParagraph"/>
              <w:rPr>
                <w:rFonts w:ascii="Arial"/>
                <w:b/>
                <w:sz w:val="16"/>
              </w:rPr>
            </w:pPr>
          </w:p>
          <w:p w14:paraId="60EDEFE2" w14:textId="77777777" w:rsidR="004532FA" w:rsidRDefault="00754871">
            <w:pPr>
              <w:pStyle w:val="TableParagraph"/>
              <w:ind w:left="1" w:right="2"/>
              <w:jc w:val="center"/>
              <w:rPr>
                <w:sz w:val="16"/>
              </w:rPr>
            </w:pPr>
            <w:r>
              <w:rPr>
                <w:spacing w:val="-10"/>
                <w:sz w:val="16"/>
              </w:rPr>
              <w:t>A</w:t>
            </w:r>
          </w:p>
        </w:tc>
        <w:tc>
          <w:tcPr>
            <w:tcW w:w="895" w:type="dxa"/>
          </w:tcPr>
          <w:p w14:paraId="23189608" w14:textId="77777777" w:rsidR="004532FA" w:rsidRDefault="004532FA">
            <w:pPr>
              <w:pStyle w:val="TableParagraph"/>
              <w:rPr>
                <w:rFonts w:ascii="Arial"/>
                <w:b/>
                <w:sz w:val="16"/>
              </w:rPr>
            </w:pPr>
          </w:p>
          <w:p w14:paraId="01407E16" w14:textId="77777777" w:rsidR="004532FA" w:rsidRDefault="004532FA">
            <w:pPr>
              <w:pStyle w:val="TableParagraph"/>
              <w:rPr>
                <w:rFonts w:ascii="Arial"/>
                <w:b/>
                <w:sz w:val="16"/>
              </w:rPr>
            </w:pPr>
          </w:p>
          <w:p w14:paraId="2231C8EB" w14:textId="77777777" w:rsidR="004532FA" w:rsidRDefault="004532FA">
            <w:pPr>
              <w:pStyle w:val="TableParagraph"/>
              <w:rPr>
                <w:rFonts w:ascii="Arial"/>
                <w:b/>
                <w:sz w:val="16"/>
              </w:rPr>
            </w:pPr>
          </w:p>
          <w:p w14:paraId="6AF59851" w14:textId="77777777" w:rsidR="004532FA" w:rsidRDefault="004532FA">
            <w:pPr>
              <w:pStyle w:val="TableParagraph"/>
              <w:rPr>
                <w:rFonts w:ascii="Arial"/>
                <w:b/>
                <w:sz w:val="16"/>
              </w:rPr>
            </w:pPr>
          </w:p>
          <w:p w14:paraId="6AE14290" w14:textId="77777777" w:rsidR="004532FA" w:rsidRDefault="004532FA">
            <w:pPr>
              <w:pStyle w:val="TableParagraph"/>
              <w:rPr>
                <w:rFonts w:ascii="Arial"/>
                <w:b/>
                <w:sz w:val="16"/>
              </w:rPr>
            </w:pPr>
          </w:p>
          <w:p w14:paraId="5EC37C88" w14:textId="77777777" w:rsidR="004532FA" w:rsidRDefault="004532FA">
            <w:pPr>
              <w:pStyle w:val="TableParagraph"/>
              <w:rPr>
                <w:rFonts w:ascii="Arial"/>
                <w:b/>
                <w:sz w:val="16"/>
              </w:rPr>
            </w:pPr>
          </w:p>
          <w:p w14:paraId="0C8D4EBE" w14:textId="77777777" w:rsidR="004532FA" w:rsidRDefault="004532FA">
            <w:pPr>
              <w:pStyle w:val="TableParagraph"/>
              <w:rPr>
                <w:rFonts w:ascii="Arial"/>
                <w:b/>
                <w:sz w:val="16"/>
              </w:rPr>
            </w:pPr>
          </w:p>
          <w:p w14:paraId="241280A1" w14:textId="77777777" w:rsidR="004532FA" w:rsidRDefault="004532FA">
            <w:pPr>
              <w:pStyle w:val="TableParagraph"/>
              <w:rPr>
                <w:rFonts w:ascii="Arial"/>
                <w:b/>
                <w:sz w:val="16"/>
              </w:rPr>
            </w:pPr>
          </w:p>
          <w:p w14:paraId="74DD5D67" w14:textId="77777777" w:rsidR="004532FA" w:rsidRDefault="00754871">
            <w:pPr>
              <w:pStyle w:val="TableParagraph"/>
              <w:ind w:left="5" w:right="7"/>
              <w:jc w:val="center"/>
              <w:rPr>
                <w:sz w:val="16"/>
              </w:rPr>
            </w:pPr>
            <w:r>
              <w:rPr>
                <w:color w:val="000000"/>
                <w:spacing w:val="-2"/>
                <w:sz w:val="16"/>
                <w:highlight w:val="yellow"/>
              </w:rPr>
              <w:t>5-</w:t>
            </w:r>
            <w:r>
              <w:rPr>
                <w:color w:val="000000"/>
                <w:spacing w:val="-5"/>
                <w:sz w:val="16"/>
                <w:highlight w:val="yellow"/>
              </w:rPr>
              <w:t>36</w:t>
            </w:r>
          </w:p>
        </w:tc>
        <w:tc>
          <w:tcPr>
            <w:tcW w:w="1118" w:type="dxa"/>
          </w:tcPr>
          <w:p w14:paraId="6B552C1B" w14:textId="77777777" w:rsidR="004532FA" w:rsidRDefault="004532FA">
            <w:pPr>
              <w:pStyle w:val="TableParagraph"/>
              <w:rPr>
                <w:rFonts w:ascii="Arial"/>
                <w:b/>
                <w:sz w:val="16"/>
              </w:rPr>
            </w:pPr>
          </w:p>
          <w:p w14:paraId="3D89F308" w14:textId="77777777" w:rsidR="004532FA" w:rsidRDefault="004532FA">
            <w:pPr>
              <w:pStyle w:val="TableParagraph"/>
              <w:rPr>
                <w:rFonts w:ascii="Arial"/>
                <w:b/>
                <w:sz w:val="16"/>
              </w:rPr>
            </w:pPr>
          </w:p>
          <w:p w14:paraId="703D510C" w14:textId="77777777" w:rsidR="004532FA" w:rsidRDefault="004532FA">
            <w:pPr>
              <w:pStyle w:val="TableParagraph"/>
              <w:rPr>
                <w:rFonts w:ascii="Arial"/>
                <w:b/>
                <w:sz w:val="16"/>
              </w:rPr>
            </w:pPr>
          </w:p>
          <w:p w14:paraId="7B5B1CB6" w14:textId="77777777" w:rsidR="004532FA" w:rsidRDefault="004532FA">
            <w:pPr>
              <w:pStyle w:val="TableParagraph"/>
              <w:rPr>
                <w:rFonts w:ascii="Arial"/>
                <w:b/>
                <w:sz w:val="16"/>
              </w:rPr>
            </w:pPr>
          </w:p>
          <w:p w14:paraId="71696CEC" w14:textId="77777777" w:rsidR="004532FA" w:rsidRDefault="004532FA">
            <w:pPr>
              <w:pStyle w:val="TableParagraph"/>
              <w:rPr>
                <w:rFonts w:ascii="Arial"/>
                <w:b/>
                <w:sz w:val="16"/>
              </w:rPr>
            </w:pPr>
          </w:p>
          <w:p w14:paraId="74848ED8" w14:textId="77777777" w:rsidR="004532FA" w:rsidRDefault="004532FA">
            <w:pPr>
              <w:pStyle w:val="TableParagraph"/>
              <w:rPr>
                <w:rFonts w:ascii="Arial"/>
                <w:b/>
                <w:sz w:val="16"/>
              </w:rPr>
            </w:pPr>
          </w:p>
          <w:p w14:paraId="1C68F114" w14:textId="77777777" w:rsidR="004532FA" w:rsidRDefault="004532FA">
            <w:pPr>
              <w:pStyle w:val="TableParagraph"/>
              <w:rPr>
                <w:rFonts w:ascii="Arial"/>
                <w:b/>
                <w:sz w:val="16"/>
              </w:rPr>
            </w:pPr>
          </w:p>
          <w:p w14:paraId="00F54271" w14:textId="77777777" w:rsidR="004532FA" w:rsidRDefault="004532FA">
            <w:pPr>
              <w:pStyle w:val="TableParagraph"/>
              <w:rPr>
                <w:rFonts w:ascii="Arial"/>
                <w:b/>
                <w:sz w:val="16"/>
              </w:rPr>
            </w:pPr>
          </w:p>
          <w:p w14:paraId="5C02A90A" w14:textId="77777777" w:rsidR="004532FA" w:rsidRDefault="00754871">
            <w:pPr>
              <w:pStyle w:val="TableParagraph"/>
              <w:ind w:left="12" w:right="11"/>
              <w:jc w:val="center"/>
              <w:rPr>
                <w:sz w:val="16"/>
              </w:rPr>
            </w:pPr>
            <w:r>
              <w:rPr>
                <w:spacing w:val="-2"/>
                <w:sz w:val="16"/>
              </w:rPr>
              <w:t>0-</w:t>
            </w:r>
            <w:r>
              <w:rPr>
                <w:spacing w:val="-10"/>
                <w:sz w:val="16"/>
              </w:rPr>
              <w:t>1</w:t>
            </w:r>
          </w:p>
        </w:tc>
        <w:tc>
          <w:tcPr>
            <w:tcW w:w="2803" w:type="dxa"/>
          </w:tcPr>
          <w:p w14:paraId="6D1BC31E" w14:textId="77777777" w:rsidR="004532FA" w:rsidRDefault="00754871">
            <w:pPr>
              <w:pStyle w:val="TableParagraph"/>
              <w:spacing w:before="1"/>
              <w:ind w:left="101" w:right="114"/>
              <w:rPr>
                <w:sz w:val="16"/>
              </w:rPr>
            </w:pPr>
            <w:r>
              <w:rPr>
                <w:sz w:val="16"/>
              </w:rPr>
              <w:t>Obligatorio</w:t>
            </w:r>
            <w:r>
              <w:rPr>
                <w:spacing w:val="-8"/>
                <w:sz w:val="16"/>
              </w:rPr>
              <w:t xml:space="preserve"> </w:t>
            </w:r>
            <w:r>
              <w:rPr>
                <w:sz w:val="16"/>
              </w:rPr>
              <w:t>si</w:t>
            </w:r>
            <w:r>
              <w:rPr>
                <w:spacing w:val="-6"/>
                <w:sz w:val="16"/>
              </w:rPr>
              <w:t xml:space="preserve"> </w:t>
            </w:r>
            <w:r>
              <w:rPr>
                <w:sz w:val="16"/>
              </w:rPr>
              <w:t>existe</w:t>
            </w:r>
            <w:r>
              <w:rPr>
                <w:spacing w:val="-9"/>
                <w:sz w:val="16"/>
              </w:rPr>
              <w:t xml:space="preserve"> </w:t>
            </w:r>
            <w:r>
              <w:rPr>
                <w:sz w:val="16"/>
              </w:rPr>
              <w:t>el</w:t>
            </w:r>
            <w:r>
              <w:rPr>
                <w:spacing w:val="-8"/>
                <w:sz w:val="16"/>
              </w:rPr>
              <w:t xml:space="preserve"> </w:t>
            </w:r>
            <w:r>
              <w:rPr>
                <w:sz w:val="16"/>
              </w:rPr>
              <w:t>campo</w:t>
            </w:r>
            <w:r>
              <w:rPr>
                <w:spacing w:val="-9"/>
                <w:sz w:val="16"/>
              </w:rPr>
              <w:t xml:space="preserve"> </w:t>
            </w:r>
            <w:r>
              <w:rPr>
                <w:sz w:val="16"/>
              </w:rPr>
              <w:t>D011 1= “Venta de mercadería”</w:t>
            </w:r>
          </w:p>
          <w:p w14:paraId="5D193D13" w14:textId="77777777" w:rsidR="004532FA" w:rsidRDefault="00754871">
            <w:pPr>
              <w:pStyle w:val="TableParagraph"/>
              <w:spacing w:line="184" w:lineRule="exact"/>
              <w:ind w:left="101"/>
              <w:rPr>
                <w:sz w:val="16"/>
              </w:rPr>
            </w:pPr>
            <w:r>
              <w:rPr>
                <w:sz w:val="16"/>
              </w:rPr>
              <w:t>2=</w:t>
            </w:r>
            <w:r>
              <w:rPr>
                <w:spacing w:val="-4"/>
                <w:sz w:val="16"/>
              </w:rPr>
              <w:t xml:space="preserve"> </w:t>
            </w:r>
            <w:r>
              <w:rPr>
                <w:sz w:val="16"/>
              </w:rPr>
              <w:t>“Prestación</w:t>
            </w:r>
            <w:r>
              <w:rPr>
                <w:spacing w:val="-6"/>
                <w:sz w:val="16"/>
              </w:rPr>
              <w:t xml:space="preserve"> </w:t>
            </w:r>
            <w:r>
              <w:rPr>
                <w:sz w:val="16"/>
              </w:rPr>
              <w:t>de</w:t>
            </w:r>
            <w:r>
              <w:rPr>
                <w:spacing w:val="-5"/>
                <w:sz w:val="16"/>
              </w:rPr>
              <w:t xml:space="preserve"> </w:t>
            </w:r>
            <w:r>
              <w:rPr>
                <w:spacing w:val="-2"/>
                <w:sz w:val="16"/>
              </w:rPr>
              <w:t>servicios”</w:t>
            </w:r>
          </w:p>
          <w:p w14:paraId="2C48E063" w14:textId="77777777" w:rsidR="004532FA" w:rsidRDefault="00754871">
            <w:pPr>
              <w:pStyle w:val="TableParagraph"/>
              <w:ind w:left="101"/>
              <w:rPr>
                <w:sz w:val="16"/>
              </w:rPr>
            </w:pPr>
            <w:r>
              <w:rPr>
                <w:sz w:val="16"/>
              </w:rPr>
              <w:t>3=</w:t>
            </w:r>
            <w:r>
              <w:rPr>
                <w:spacing w:val="-7"/>
                <w:sz w:val="16"/>
              </w:rPr>
              <w:t xml:space="preserve"> </w:t>
            </w:r>
            <w:r>
              <w:rPr>
                <w:sz w:val="16"/>
              </w:rPr>
              <w:t>“Mixto”</w:t>
            </w:r>
            <w:r>
              <w:rPr>
                <w:spacing w:val="-7"/>
                <w:sz w:val="16"/>
              </w:rPr>
              <w:t xml:space="preserve"> </w:t>
            </w:r>
            <w:r>
              <w:rPr>
                <w:sz w:val="16"/>
              </w:rPr>
              <w:t>(Venta</w:t>
            </w:r>
            <w:r>
              <w:rPr>
                <w:spacing w:val="-7"/>
                <w:sz w:val="16"/>
              </w:rPr>
              <w:t xml:space="preserve"> </w:t>
            </w:r>
            <w:r>
              <w:rPr>
                <w:sz w:val="16"/>
              </w:rPr>
              <w:t>de</w:t>
            </w:r>
            <w:r>
              <w:rPr>
                <w:spacing w:val="-10"/>
                <w:sz w:val="16"/>
              </w:rPr>
              <w:t xml:space="preserve"> </w:t>
            </w:r>
            <w:r>
              <w:rPr>
                <w:sz w:val="16"/>
              </w:rPr>
              <w:t>mercadería</w:t>
            </w:r>
            <w:r>
              <w:rPr>
                <w:spacing w:val="-11"/>
                <w:sz w:val="16"/>
              </w:rPr>
              <w:t xml:space="preserve"> </w:t>
            </w:r>
            <w:r>
              <w:rPr>
                <w:sz w:val="16"/>
              </w:rPr>
              <w:t xml:space="preserve">y </w:t>
            </w:r>
            <w:r>
              <w:rPr>
                <w:spacing w:val="-2"/>
                <w:sz w:val="16"/>
              </w:rPr>
              <w:t>servicios)</w:t>
            </w:r>
          </w:p>
          <w:p w14:paraId="02D511AE" w14:textId="77777777" w:rsidR="004532FA" w:rsidRDefault="00754871">
            <w:pPr>
              <w:pStyle w:val="TableParagraph"/>
              <w:ind w:left="101" w:right="1003"/>
              <w:rPr>
                <w:sz w:val="16"/>
              </w:rPr>
            </w:pPr>
            <w:r>
              <w:rPr>
                <w:sz w:val="16"/>
              </w:rPr>
              <w:t>4=</w:t>
            </w:r>
            <w:r>
              <w:rPr>
                <w:spacing w:val="-9"/>
                <w:sz w:val="16"/>
              </w:rPr>
              <w:t xml:space="preserve"> </w:t>
            </w:r>
            <w:r>
              <w:rPr>
                <w:sz w:val="16"/>
              </w:rPr>
              <w:t>“Venta</w:t>
            </w:r>
            <w:r>
              <w:rPr>
                <w:spacing w:val="-11"/>
                <w:sz w:val="16"/>
              </w:rPr>
              <w:t xml:space="preserve"> </w:t>
            </w:r>
            <w:r>
              <w:rPr>
                <w:sz w:val="16"/>
              </w:rPr>
              <w:t>de</w:t>
            </w:r>
            <w:r>
              <w:rPr>
                <w:spacing w:val="-9"/>
                <w:sz w:val="16"/>
              </w:rPr>
              <w:t xml:space="preserve"> </w:t>
            </w:r>
            <w:r>
              <w:rPr>
                <w:sz w:val="16"/>
              </w:rPr>
              <w:t>activo</w:t>
            </w:r>
            <w:r>
              <w:rPr>
                <w:spacing w:val="-10"/>
                <w:sz w:val="16"/>
              </w:rPr>
              <w:t xml:space="preserve"> </w:t>
            </w:r>
            <w:r>
              <w:rPr>
                <w:sz w:val="16"/>
              </w:rPr>
              <w:t>fijo” 5= “Venta de divisas” 6=</w:t>
            </w:r>
            <w:r>
              <w:rPr>
                <w:spacing w:val="-4"/>
                <w:sz w:val="16"/>
              </w:rPr>
              <w:t xml:space="preserve"> </w:t>
            </w:r>
            <w:r>
              <w:rPr>
                <w:sz w:val="16"/>
              </w:rPr>
              <w:t>“Compra</w:t>
            </w:r>
            <w:r>
              <w:rPr>
                <w:spacing w:val="-4"/>
                <w:sz w:val="16"/>
              </w:rPr>
              <w:t xml:space="preserve"> </w:t>
            </w:r>
            <w:r>
              <w:rPr>
                <w:sz w:val="16"/>
              </w:rPr>
              <w:t>de</w:t>
            </w:r>
            <w:r>
              <w:rPr>
                <w:spacing w:val="-4"/>
                <w:sz w:val="16"/>
              </w:rPr>
              <w:t xml:space="preserve"> </w:t>
            </w:r>
            <w:r>
              <w:rPr>
                <w:sz w:val="16"/>
              </w:rPr>
              <w:t>divisas”</w:t>
            </w:r>
          </w:p>
          <w:p w14:paraId="43140046" w14:textId="77777777" w:rsidR="004532FA" w:rsidRDefault="00754871">
            <w:pPr>
              <w:pStyle w:val="TableParagraph"/>
              <w:ind w:left="101" w:right="666"/>
              <w:rPr>
                <w:sz w:val="16"/>
              </w:rPr>
            </w:pPr>
            <w:r>
              <w:rPr>
                <w:sz w:val="16"/>
              </w:rPr>
              <w:t>7=</w:t>
            </w:r>
            <w:r>
              <w:rPr>
                <w:spacing w:val="-10"/>
                <w:sz w:val="16"/>
              </w:rPr>
              <w:t xml:space="preserve"> </w:t>
            </w:r>
            <w:r>
              <w:rPr>
                <w:sz w:val="16"/>
              </w:rPr>
              <w:t>“Promoción</w:t>
            </w:r>
            <w:r>
              <w:rPr>
                <w:spacing w:val="-10"/>
                <w:sz w:val="16"/>
              </w:rPr>
              <w:t xml:space="preserve"> </w:t>
            </w:r>
            <w:r>
              <w:rPr>
                <w:sz w:val="16"/>
              </w:rPr>
              <w:t>o</w:t>
            </w:r>
            <w:r>
              <w:rPr>
                <w:spacing w:val="-10"/>
                <w:sz w:val="16"/>
              </w:rPr>
              <w:t xml:space="preserve"> </w:t>
            </w:r>
            <w:r>
              <w:rPr>
                <w:sz w:val="16"/>
              </w:rPr>
              <w:t>entrega</w:t>
            </w:r>
            <w:r>
              <w:rPr>
                <w:spacing w:val="-10"/>
                <w:sz w:val="16"/>
              </w:rPr>
              <w:t xml:space="preserve"> </w:t>
            </w:r>
            <w:r>
              <w:rPr>
                <w:sz w:val="16"/>
              </w:rPr>
              <w:t xml:space="preserve">de </w:t>
            </w:r>
            <w:r>
              <w:rPr>
                <w:spacing w:val="-2"/>
                <w:sz w:val="16"/>
              </w:rPr>
              <w:t>muestras”</w:t>
            </w:r>
          </w:p>
          <w:p w14:paraId="715B62E2" w14:textId="77777777" w:rsidR="004532FA" w:rsidRDefault="00754871">
            <w:pPr>
              <w:pStyle w:val="TableParagraph"/>
              <w:spacing w:before="1" w:line="183" w:lineRule="exact"/>
              <w:ind w:left="101"/>
              <w:rPr>
                <w:sz w:val="16"/>
              </w:rPr>
            </w:pPr>
            <w:r>
              <w:rPr>
                <w:sz w:val="16"/>
              </w:rPr>
              <w:t>8=</w:t>
            </w:r>
            <w:r>
              <w:rPr>
                <w:spacing w:val="-1"/>
                <w:sz w:val="16"/>
              </w:rPr>
              <w:t xml:space="preserve"> </w:t>
            </w:r>
            <w:r>
              <w:rPr>
                <w:spacing w:val="-2"/>
                <w:sz w:val="16"/>
              </w:rPr>
              <w:t>“Donación”</w:t>
            </w:r>
          </w:p>
          <w:p w14:paraId="59ED66B2" w14:textId="77777777" w:rsidR="004532FA" w:rsidRDefault="00754871">
            <w:pPr>
              <w:pStyle w:val="TableParagraph"/>
              <w:spacing w:line="183" w:lineRule="exact"/>
              <w:ind w:left="101"/>
              <w:rPr>
                <w:sz w:val="16"/>
              </w:rPr>
            </w:pPr>
            <w:r>
              <w:rPr>
                <w:sz w:val="16"/>
              </w:rPr>
              <w:t>9=</w:t>
            </w:r>
            <w:r>
              <w:rPr>
                <w:spacing w:val="-1"/>
                <w:sz w:val="16"/>
              </w:rPr>
              <w:t xml:space="preserve"> </w:t>
            </w:r>
            <w:r>
              <w:rPr>
                <w:spacing w:val="-2"/>
                <w:sz w:val="16"/>
              </w:rPr>
              <w:t>“Anticipo”</w:t>
            </w:r>
          </w:p>
          <w:p w14:paraId="03899867" w14:textId="77777777" w:rsidR="004532FA" w:rsidRDefault="00754871">
            <w:pPr>
              <w:pStyle w:val="TableParagraph"/>
              <w:spacing w:before="1"/>
              <w:ind w:left="101" w:right="666"/>
              <w:rPr>
                <w:sz w:val="16"/>
              </w:rPr>
            </w:pPr>
            <w:r>
              <w:rPr>
                <w:sz w:val="16"/>
              </w:rPr>
              <w:t>10=</w:t>
            </w:r>
            <w:r>
              <w:rPr>
                <w:spacing w:val="-1"/>
                <w:sz w:val="16"/>
              </w:rPr>
              <w:t xml:space="preserve"> </w:t>
            </w:r>
            <w:r>
              <w:rPr>
                <w:sz w:val="16"/>
              </w:rPr>
              <w:t>“Compra</w:t>
            </w:r>
            <w:r>
              <w:rPr>
                <w:spacing w:val="-1"/>
                <w:sz w:val="16"/>
              </w:rPr>
              <w:t xml:space="preserve"> </w:t>
            </w:r>
            <w:r>
              <w:rPr>
                <w:sz w:val="16"/>
              </w:rPr>
              <w:t>de</w:t>
            </w:r>
            <w:r>
              <w:rPr>
                <w:spacing w:val="-1"/>
                <w:sz w:val="16"/>
              </w:rPr>
              <w:t xml:space="preserve"> </w:t>
            </w:r>
            <w:r>
              <w:rPr>
                <w:sz w:val="16"/>
              </w:rPr>
              <w:t>productos” 11= “Compra de servicios” 12=</w:t>
            </w:r>
            <w:r>
              <w:rPr>
                <w:spacing w:val="-8"/>
                <w:sz w:val="16"/>
              </w:rPr>
              <w:t xml:space="preserve"> </w:t>
            </w:r>
            <w:r>
              <w:rPr>
                <w:sz w:val="16"/>
              </w:rPr>
              <w:t>“Venta</w:t>
            </w:r>
            <w:r>
              <w:rPr>
                <w:spacing w:val="-8"/>
                <w:sz w:val="16"/>
              </w:rPr>
              <w:t xml:space="preserve"> </w:t>
            </w:r>
            <w:r>
              <w:rPr>
                <w:sz w:val="16"/>
              </w:rPr>
              <w:t>de</w:t>
            </w:r>
            <w:r>
              <w:rPr>
                <w:spacing w:val="-11"/>
                <w:sz w:val="16"/>
              </w:rPr>
              <w:t xml:space="preserve"> </w:t>
            </w:r>
            <w:r>
              <w:rPr>
                <w:sz w:val="16"/>
              </w:rPr>
              <w:t>crédito</w:t>
            </w:r>
            <w:r>
              <w:rPr>
                <w:spacing w:val="-10"/>
                <w:sz w:val="16"/>
              </w:rPr>
              <w:t xml:space="preserve"> </w:t>
            </w:r>
            <w:r>
              <w:rPr>
                <w:sz w:val="16"/>
              </w:rPr>
              <w:t>fiscal”</w:t>
            </w:r>
          </w:p>
          <w:p w14:paraId="50A863CF" w14:textId="77777777" w:rsidR="004532FA" w:rsidRDefault="00754871">
            <w:pPr>
              <w:pStyle w:val="TableParagraph"/>
              <w:spacing w:line="184" w:lineRule="exact"/>
              <w:ind w:left="101"/>
              <w:rPr>
                <w:sz w:val="16"/>
              </w:rPr>
            </w:pPr>
            <w:r>
              <w:rPr>
                <w:color w:val="000000"/>
                <w:sz w:val="16"/>
                <w:highlight w:val="green"/>
              </w:rPr>
              <w:t>13=</w:t>
            </w:r>
            <w:r>
              <w:rPr>
                <w:color w:val="000000"/>
                <w:spacing w:val="-7"/>
                <w:sz w:val="16"/>
                <w:highlight w:val="green"/>
              </w:rPr>
              <w:t xml:space="preserve"> </w:t>
            </w:r>
            <w:r>
              <w:rPr>
                <w:color w:val="000000"/>
                <w:sz w:val="16"/>
                <w:highlight w:val="green"/>
              </w:rPr>
              <w:t>”Muestras</w:t>
            </w:r>
            <w:r>
              <w:rPr>
                <w:color w:val="000000"/>
                <w:spacing w:val="-8"/>
                <w:sz w:val="16"/>
                <w:highlight w:val="green"/>
              </w:rPr>
              <w:t xml:space="preserve"> </w:t>
            </w:r>
            <w:r>
              <w:rPr>
                <w:color w:val="000000"/>
                <w:sz w:val="16"/>
                <w:highlight w:val="green"/>
              </w:rPr>
              <w:t>médicas</w:t>
            </w:r>
            <w:r>
              <w:rPr>
                <w:color w:val="000000"/>
                <w:spacing w:val="-8"/>
                <w:sz w:val="16"/>
                <w:highlight w:val="green"/>
              </w:rPr>
              <w:t xml:space="preserve"> </w:t>
            </w:r>
            <w:r>
              <w:rPr>
                <w:color w:val="000000"/>
                <w:sz w:val="16"/>
                <w:highlight w:val="green"/>
              </w:rPr>
              <w:t>(Art.</w:t>
            </w:r>
            <w:r>
              <w:rPr>
                <w:color w:val="000000"/>
                <w:spacing w:val="-6"/>
                <w:sz w:val="16"/>
                <w:highlight w:val="green"/>
              </w:rPr>
              <w:t xml:space="preserve"> </w:t>
            </w:r>
            <w:r>
              <w:rPr>
                <w:color w:val="000000"/>
                <w:sz w:val="16"/>
                <w:highlight w:val="green"/>
              </w:rPr>
              <w:t>3</w:t>
            </w:r>
            <w:r>
              <w:rPr>
                <w:color w:val="000000"/>
                <w:spacing w:val="-10"/>
                <w:sz w:val="16"/>
                <w:highlight w:val="green"/>
              </w:rPr>
              <w:t xml:space="preserve"> </w:t>
            </w:r>
            <w:r>
              <w:rPr>
                <w:color w:val="000000"/>
                <w:sz w:val="16"/>
                <w:highlight w:val="green"/>
              </w:rPr>
              <w:t>RG</w:t>
            </w:r>
            <w:r>
              <w:rPr>
                <w:color w:val="000000"/>
                <w:sz w:val="16"/>
              </w:rPr>
              <w:t xml:space="preserve"> </w:t>
            </w:r>
            <w:r>
              <w:rPr>
                <w:color w:val="000000"/>
                <w:spacing w:val="-2"/>
                <w:sz w:val="16"/>
                <w:highlight w:val="green"/>
              </w:rPr>
              <w:t>24/2014)”</w:t>
            </w:r>
          </w:p>
        </w:tc>
      </w:tr>
      <w:tr w:rsidR="004532FA" w14:paraId="6948D5AF" w14:textId="77777777">
        <w:trPr>
          <w:trHeight w:val="919"/>
        </w:trPr>
        <w:tc>
          <w:tcPr>
            <w:tcW w:w="884" w:type="dxa"/>
          </w:tcPr>
          <w:p w14:paraId="01B534AB" w14:textId="77777777" w:rsidR="004532FA" w:rsidRDefault="004532FA">
            <w:pPr>
              <w:pStyle w:val="TableParagraph"/>
              <w:rPr>
                <w:rFonts w:ascii="Arial"/>
                <w:b/>
                <w:sz w:val="16"/>
              </w:rPr>
            </w:pPr>
          </w:p>
          <w:p w14:paraId="1FB23234" w14:textId="77777777" w:rsidR="004532FA" w:rsidRDefault="004532FA">
            <w:pPr>
              <w:pStyle w:val="TableParagraph"/>
              <w:rPr>
                <w:rFonts w:ascii="Arial"/>
                <w:b/>
                <w:sz w:val="16"/>
              </w:rPr>
            </w:pPr>
          </w:p>
          <w:p w14:paraId="123CC392" w14:textId="77777777" w:rsidR="004532FA" w:rsidRDefault="00754871">
            <w:pPr>
              <w:pStyle w:val="TableParagraph"/>
              <w:ind w:left="7" w:right="5"/>
              <w:jc w:val="center"/>
              <w:rPr>
                <w:sz w:val="16"/>
              </w:rPr>
            </w:pPr>
            <w:r>
              <w:rPr>
                <w:spacing w:val="-5"/>
                <w:sz w:val="16"/>
              </w:rPr>
              <w:t>D1</w:t>
            </w:r>
          </w:p>
        </w:tc>
        <w:tc>
          <w:tcPr>
            <w:tcW w:w="797" w:type="dxa"/>
          </w:tcPr>
          <w:p w14:paraId="402777E1" w14:textId="77777777" w:rsidR="004532FA" w:rsidRDefault="004532FA">
            <w:pPr>
              <w:pStyle w:val="TableParagraph"/>
              <w:rPr>
                <w:rFonts w:ascii="Arial"/>
                <w:b/>
                <w:sz w:val="16"/>
              </w:rPr>
            </w:pPr>
          </w:p>
          <w:p w14:paraId="452EC349" w14:textId="77777777" w:rsidR="004532FA" w:rsidRDefault="004532FA">
            <w:pPr>
              <w:pStyle w:val="TableParagraph"/>
              <w:rPr>
                <w:rFonts w:ascii="Arial"/>
                <w:b/>
                <w:sz w:val="16"/>
              </w:rPr>
            </w:pPr>
          </w:p>
          <w:p w14:paraId="2E06AB7A" w14:textId="77777777" w:rsidR="004532FA" w:rsidRDefault="00754871">
            <w:pPr>
              <w:pStyle w:val="TableParagraph"/>
              <w:ind w:left="3" w:right="2"/>
              <w:jc w:val="center"/>
              <w:rPr>
                <w:sz w:val="16"/>
              </w:rPr>
            </w:pPr>
            <w:r>
              <w:rPr>
                <w:spacing w:val="-4"/>
                <w:sz w:val="16"/>
              </w:rPr>
              <w:t>D013</w:t>
            </w:r>
          </w:p>
        </w:tc>
        <w:tc>
          <w:tcPr>
            <w:tcW w:w="1554" w:type="dxa"/>
          </w:tcPr>
          <w:p w14:paraId="50ED26A2" w14:textId="77777777" w:rsidR="004532FA" w:rsidRDefault="004532FA">
            <w:pPr>
              <w:pStyle w:val="TableParagraph"/>
              <w:rPr>
                <w:rFonts w:ascii="Arial"/>
                <w:b/>
                <w:sz w:val="16"/>
              </w:rPr>
            </w:pPr>
          </w:p>
          <w:p w14:paraId="34F00159" w14:textId="77777777" w:rsidR="004532FA" w:rsidRDefault="004532FA">
            <w:pPr>
              <w:pStyle w:val="TableParagraph"/>
              <w:rPr>
                <w:rFonts w:ascii="Arial"/>
                <w:b/>
                <w:sz w:val="16"/>
              </w:rPr>
            </w:pPr>
          </w:p>
          <w:p w14:paraId="76708DC4" w14:textId="77777777" w:rsidR="004532FA" w:rsidRDefault="00754871">
            <w:pPr>
              <w:pStyle w:val="TableParagraph"/>
              <w:ind w:left="3" w:right="3"/>
              <w:jc w:val="center"/>
              <w:rPr>
                <w:sz w:val="16"/>
              </w:rPr>
            </w:pPr>
            <w:r>
              <w:rPr>
                <w:spacing w:val="-2"/>
                <w:sz w:val="16"/>
              </w:rPr>
              <w:t>iTImp</w:t>
            </w:r>
          </w:p>
        </w:tc>
        <w:tc>
          <w:tcPr>
            <w:tcW w:w="1791" w:type="dxa"/>
          </w:tcPr>
          <w:p w14:paraId="56FBA19F" w14:textId="77777777" w:rsidR="004532FA" w:rsidRDefault="004532FA">
            <w:pPr>
              <w:pStyle w:val="TableParagraph"/>
              <w:spacing w:before="91"/>
              <w:rPr>
                <w:rFonts w:ascii="Arial"/>
                <w:b/>
                <w:sz w:val="16"/>
              </w:rPr>
            </w:pPr>
          </w:p>
          <w:p w14:paraId="0E742FB3" w14:textId="77777777" w:rsidR="004532FA" w:rsidRDefault="00754871">
            <w:pPr>
              <w:pStyle w:val="TableParagraph"/>
              <w:tabs>
                <w:tab w:val="left" w:pos="634"/>
                <w:tab w:val="left" w:pos="1032"/>
              </w:tabs>
              <w:ind w:left="101" w:right="95"/>
              <w:rPr>
                <w:sz w:val="16"/>
              </w:rPr>
            </w:pPr>
            <w:r>
              <w:rPr>
                <w:color w:val="000000"/>
                <w:spacing w:val="-4"/>
                <w:sz w:val="16"/>
                <w:highlight w:val="yellow"/>
              </w:rPr>
              <w:t>Tipo</w:t>
            </w:r>
            <w:r>
              <w:rPr>
                <w:color w:val="000000"/>
                <w:sz w:val="16"/>
                <w:highlight w:val="yellow"/>
              </w:rPr>
              <w:tab/>
            </w:r>
            <w:r>
              <w:rPr>
                <w:color w:val="000000"/>
                <w:spacing w:val="-6"/>
                <w:sz w:val="16"/>
                <w:highlight w:val="yellow"/>
              </w:rPr>
              <w:t>de</w:t>
            </w:r>
            <w:r>
              <w:rPr>
                <w:color w:val="000000"/>
                <w:sz w:val="16"/>
                <w:highlight w:val="yellow"/>
              </w:rPr>
              <w:tab/>
            </w:r>
            <w:r>
              <w:rPr>
                <w:color w:val="000000"/>
                <w:spacing w:val="-2"/>
                <w:sz w:val="16"/>
                <w:highlight w:val="yellow"/>
              </w:rPr>
              <w:t>impuesto</w:t>
            </w:r>
            <w:r>
              <w:rPr>
                <w:color w:val="000000"/>
                <w:spacing w:val="-2"/>
                <w:sz w:val="16"/>
              </w:rPr>
              <w:t xml:space="preserve"> </w:t>
            </w:r>
            <w:r>
              <w:rPr>
                <w:color w:val="000000"/>
                <w:spacing w:val="-2"/>
                <w:sz w:val="16"/>
                <w:highlight w:val="yellow"/>
              </w:rPr>
              <w:t>afectado</w:t>
            </w:r>
          </w:p>
        </w:tc>
        <w:tc>
          <w:tcPr>
            <w:tcW w:w="814" w:type="dxa"/>
          </w:tcPr>
          <w:p w14:paraId="1A569ED3" w14:textId="77777777" w:rsidR="004532FA" w:rsidRDefault="004532FA">
            <w:pPr>
              <w:pStyle w:val="TableParagraph"/>
              <w:rPr>
                <w:rFonts w:ascii="Arial"/>
                <w:b/>
                <w:sz w:val="16"/>
              </w:rPr>
            </w:pPr>
          </w:p>
          <w:p w14:paraId="0817D25B" w14:textId="77777777" w:rsidR="004532FA" w:rsidRDefault="004532FA">
            <w:pPr>
              <w:pStyle w:val="TableParagraph"/>
              <w:rPr>
                <w:rFonts w:ascii="Arial"/>
                <w:b/>
                <w:sz w:val="16"/>
              </w:rPr>
            </w:pPr>
          </w:p>
          <w:p w14:paraId="14EDAE66" w14:textId="77777777" w:rsidR="004532FA" w:rsidRDefault="00754871">
            <w:pPr>
              <w:pStyle w:val="TableParagraph"/>
              <w:ind w:left="5" w:right="6"/>
              <w:jc w:val="center"/>
              <w:rPr>
                <w:sz w:val="16"/>
              </w:rPr>
            </w:pPr>
            <w:r>
              <w:rPr>
                <w:spacing w:val="-4"/>
                <w:sz w:val="16"/>
              </w:rPr>
              <w:t>D010</w:t>
            </w:r>
          </w:p>
        </w:tc>
        <w:tc>
          <w:tcPr>
            <w:tcW w:w="807" w:type="dxa"/>
          </w:tcPr>
          <w:p w14:paraId="7D484183" w14:textId="77777777" w:rsidR="004532FA" w:rsidRDefault="004532FA">
            <w:pPr>
              <w:pStyle w:val="TableParagraph"/>
              <w:rPr>
                <w:rFonts w:ascii="Arial"/>
                <w:b/>
                <w:sz w:val="16"/>
              </w:rPr>
            </w:pPr>
          </w:p>
          <w:p w14:paraId="58064336" w14:textId="77777777" w:rsidR="004532FA" w:rsidRDefault="004532FA">
            <w:pPr>
              <w:pStyle w:val="TableParagraph"/>
              <w:rPr>
                <w:rFonts w:ascii="Arial"/>
                <w:b/>
                <w:sz w:val="16"/>
              </w:rPr>
            </w:pPr>
          </w:p>
          <w:p w14:paraId="034D5BF1" w14:textId="77777777" w:rsidR="004532FA" w:rsidRDefault="00754871">
            <w:pPr>
              <w:pStyle w:val="TableParagraph"/>
              <w:ind w:right="2"/>
              <w:jc w:val="center"/>
              <w:rPr>
                <w:sz w:val="16"/>
              </w:rPr>
            </w:pPr>
            <w:r>
              <w:rPr>
                <w:spacing w:val="-10"/>
                <w:sz w:val="16"/>
              </w:rPr>
              <w:t>N</w:t>
            </w:r>
          </w:p>
        </w:tc>
        <w:tc>
          <w:tcPr>
            <w:tcW w:w="895" w:type="dxa"/>
          </w:tcPr>
          <w:p w14:paraId="49CCE08D" w14:textId="77777777" w:rsidR="004532FA" w:rsidRDefault="004532FA">
            <w:pPr>
              <w:pStyle w:val="TableParagraph"/>
              <w:rPr>
                <w:rFonts w:ascii="Arial"/>
                <w:b/>
                <w:sz w:val="16"/>
              </w:rPr>
            </w:pPr>
          </w:p>
          <w:p w14:paraId="53CF5D50" w14:textId="77777777" w:rsidR="004532FA" w:rsidRDefault="004532FA">
            <w:pPr>
              <w:pStyle w:val="TableParagraph"/>
              <w:rPr>
                <w:rFonts w:ascii="Arial"/>
                <w:b/>
                <w:sz w:val="16"/>
              </w:rPr>
            </w:pPr>
          </w:p>
          <w:p w14:paraId="553B999B" w14:textId="77777777" w:rsidR="004532FA" w:rsidRDefault="00754871">
            <w:pPr>
              <w:pStyle w:val="TableParagraph"/>
              <w:ind w:left="4" w:right="7"/>
              <w:jc w:val="center"/>
              <w:rPr>
                <w:sz w:val="16"/>
              </w:rPr>
            </w:pPr>
            <w:r>
              <w:rPr>
                <w:spacing w:val="-10"/>
                <w:sz w:val="16"/>
              </w:rPr>
              <w:t>1</w:t>
            </w:r>
          </w:p>
        </w:tc>
        <w:tc>
          <w:tcPr>
            <w:tcW w:w="1118" w:type="dxa"/>
          </w:tcPr>
          <w:p w14:paraId="6A80BD73" w14:textId="77777777" w:rsidR="004532FA" w:rsidRDefault="004532FA">
            <w:pPr>
              <w:pStyle w:val="TableParagraph"/>
              <w:rPr>
                <w:rFonts w:ascii="Arial"/>
                <w:b/>
                <w:sz w:val="16"/>
              </w:rPr>
            </w:pPr>
          </w:p>
          <w:p w14:paraId="67F0E56D" w14:textId="77777777" w:rsidR="004532FA" w:rsidRDefault="004532FA">
            <w:pPr>
              <w:pStyle w:val="TableParagraph"/>
              <w:rPr>
                <w:rFonts w:ascii="Arial"/>
                <w:b/>
                <w:sz w:val="16"/>
              </w:rPr>
            </w:pPr>
          </w:p>
          <w:p w14:paraId="1F9E8215" w14:textId="77777777" w:rsidR="004532FA" w:rsidRDefault="00754871">
            <w:pPr>
              <w:pStyle w:val="TableParagraph"/>
              <w:ind w:left="12" w:right="11"/>
              <w:jc w:val="center"/>
              <w:rPr>
                <w:sz w:val="16"/>
              </w:rPr>
            </w:pPr>
            <w:r>
              <w:rPr>
                <w:spacing w:val="-2"/>
                <w:sz w:val="16"/>
              </w:rPr>
              <w:t>1-</w:t>
            </w:r>
            <w:r>
              <w:rPr>
                <w:spacing w:val="-10"/>
                <w:sz w:val="16"/>
              </w:rPr>
              <w:t>1</w:t>
            </w:r>
          </w:p>
        </w:tc>
        <w:tc>
          <w:tcPr>
            <w:tcW w:w="2803" w:type="dxa"/>
          </w:tcPr>
          <w:p w14:paraId="1EF1204B" w14:textId="77777777" w:rsidR="004532FA" w:rsidRDefault="00754871">
            <w:pPr>
              <w:pStyle w:val="TableParagraph"/>
              <w:spacing w:line="183" w:lineRule="exact"/>
              <w:ind w:left="101"/>
              <w:rPr>
                <w:sz w:val="16"/>
              </w:rPr>
            </w:pPr>
            <w:r>
              <w:rPr>
                <w:sz w:val="16"/>
              </w:rPr>
              <w:t>1=</w:t>
            </w:r>
            <w:r>
              <w:rPr>
                <w:spacing w:val="-1"/>
                <w:sz w:val="16"/>
              </w:rPr>
              <w:t xml:space="preserve"> </w:t>
            </w:r>
            <w:r>
              <w:rPr>
                <w:spacing w:val="-5"/>
                <w:sz w:val="16"/>
              </w:rPr>
              <w:t>IVA</w:t>
            </w:r>
          </w:p>
          <w:p w14:paraId="2370ADB9" w14:textId="77777777" w:rsidR="004532FA" w:rsidRDefault="00754871">
            <w:pPr>
              <w:pStyle w:val="TableParagraph"/>
              <w:spacing w:before="1"/>
              <w:ind w:left="101"/>
              <w:rPr>
                <w:sz w:val="16"/>
              </w:rPr>
            </w:pPr>
            <w:r>
              <w:rPr>
                <w:sz w:val="16"/>
              </w:rPr>
              <w:t>2=</w:t>
            </w:r>
            <w:r>
              <w:rPr>
                <w:spacing w:val="-1"/>
                <w:sz w:val="16"/>
              </w:rPr>
              <w:t xml:space="preserve"> </w:t>
            </w:r>
            <w:r>
              <w:rPr>
                <w:spacing w:val="-5"/>
                <w:sz w:val="16"/>
              </w:rPr>
              <w:t>ISC</w:t>
            </w:r>
          </w:p>
          <w:p w14:paraId="34C548D5" w14:textId="77777777" w:rsidR="004532FA" w:rsidRDefault="00754871">
            <w:pPr>
              <w:pStyle w:val="TableParagraph"/>
              <w:ind w:left="101" w:right="1356"/>
              <w:rPr>
                <w:sz w:val="16"/>
              </w:rPr>
            </w:pPr>
            <w:r>
              <w:rPr>
                <w:color w:val="000000"/>
                <w:spacing w:val="-2"/>
                <w:sz w:val="16"/>
                <w:highlight w:val="green"/>
              </w:rPr>
              <w:t>3=Renta</w:t>
            </w:r>
            <w:r>
              <w:rPr>
                <w:color w:val="000000"/>
                <w:spacing w:val="-2"/>
                <w:sz w:val="16"/>
              </w:rPr>
              <w:t xml:space="preserve"> </w:t>
            </w:r>
            <w:r>
              <w:rPr>
                <w:color w:val="000000"/>
                <w:spacing w:val="-2"/>
                <w:sz w:val="16"/>
                <w:highlight w:val="green"/>
              </w:rPr>
              <w:t>4=Ninguno</w:t>
            </w:r>
          </w:p>
          <w:p w14:paraId="0F87D6D1" w14:textId="77777777" w:rsidR="004532FA" w:rsidRDefault="00754871">
            <w:pPr>
              <w:pStyle w:val="TableParagraph"/>
              <w:spacing w:line="163" w:lineRule="exact"/>
              <w:ind w:left="101"/>
              <w:rPr>
                <w:sz w:val="16"/>
              </w:rPr>
            </w:pPr>
            <w:r>
              <w:rPr>
                <w:color w:val="000000"/>
                <w:sz w:val="16"/>
                <w:highlight w:val="green"/>
              </w:rPr>
              <w:t>5=IVA -</w:t>
            </w:r>
            <w:r>
              <w:rPr>
                <w:color w:val="000000"/>
                <w:spacing w:val="-1"/>
                <w:sz w:val="16"/>
                <w:highlight w:val="green"/>
              </w:rPr>
              <w:t xml:space="preserve"> </w:t>
            </w:r>
            <w:r>
              <w:rPr>
                <w:color w:val="000000"/>
                <w:spacing w:val="-2"/>
                <w:sz w:val="16"/>
                <w:highlight w:val="green"/>
              </w:rPr>
              <w:t>Renta</w:t>
            </w:r>
          </w:p>
        </w:tc>
      </w:tr>
    </w:tbl>
    <w:p w14:paraId="2A3A7889" w14:textId="77777777" w:rsidR="004532FA" w:rsidRDefault="004532FA">
      <w:pPr>
        <w:pStyle w:val="TableParagraph"/>
        <w:spacing w:line="163" w:lineRule="exact"/>
        <w:rPr>
          <w:sz w:val="16"/>
        </w:rPr>
        <w:sectPr w:rsidR="004532FA">
          <w:pgSz w:w="15840" w:h="12240" w:orient="landscape"/>
          <w:pgMar w:top="2120" w:right="2125" w:bottom="1300" w:left="1275" w:header="763" w:footer="1101" w:gutter="0"/>
          <w:cols w:space="720"/>
        </w:sectPr>
      </w:pPr>
    </w:p>
    <w:p w14:paraId="202EF112"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4"/>
        <w:gridCol w:w="797"/>
        <w:gridCol w:w="1554"/>
        <w:gridCol w:w="1791"/>
        <w:gridCol w:w="814"/>
        <w:gridCol w:w="807"/>
        <w:gridCol w:w="895"/>
        <w:gridCol w:w="1118"/>
        <w:gridCol w:w="2803"/>
      </w:tblGrid>
      <w:tr w:rsidR="004532FA" w14:paraId="6E044C2A" w14:textId="77777777">
        <w:trPr>
          <w:trHeight w:val="489"/>
        </w:trPr>
        <w:tc>
          <w:tcPr>
            <w:tcW w:w="884" w:type="dxa"/>
            <w:shd w:val="clear" w:color="auto" w:fill="D4DCE3"/>
          </w:tcPr>
          <w:p w14:paraId="43E2F616" w14:textId="77777777" w:rsidR="004532FA" w:rsidRDefault="00754871">
            <w:pPr>
              <w:pStyle w:val="TableParagraph"/>
              <w:spacing w:before="154"/>
              <w:ind w:left="7"/>
              <w:jc w:val="center"/>
              <w:rPr>
                <w:rFonts w:ascii="Arial"/>
                <w:b/>
                <w:sz w:val="16"/>
              </w:rPr>
            </w:pPr>
            <w:r>
              <w:rPr>
                <w:rFonts w:ascii="Arial"/>
                <w:b/>
                <w:spacing w:val="-2"/>
                <w:sz w:val="16"/>
              </w:rPr>
              <w:t>Grupo</w:t>
            </w:r>
          </w:p>
        </w:tc>
        <w:tc>
          <w:tcPr>
            <w:tcW w:w="797" w:type="dxa"/>
            <w:shd w:val="clear" w:color="auto" w:fill="D4DCE3"/>
          </w:tcPr>
          <w:p w14:paraId="75078CD2" w14:textId="77777777" w:rsidR="004532FA" w:rsidRDefault="00754871">
            <w:pPr>
              <w:pStyle w:val="TableParagraph"/>
              <w:spacing w:before="154"/>
              <w:ind w:left="3"/>
              <w:jc w:val="center"/>
              <w:rPr>
                <w:rFonts w:ascii="Arial"/>
                <w:b/>
                <w:sz w:val="16"/>
              </w:rPr>
            </w:pPr>
            <w:r>
              <w:rPr>
                <w:rFonts w:ascii="Arial"/>
                <w:b/>
                <w:spacing w:val="-5"/>
                <w:sz w:val="16"/>
              </w:rPr>
              <w:t>ID</w:t>
            </w:r>
          </w:p>
        </w:tc>
        <w:tc>
          <w:tcPr>
            <w:tcW w:w="1554" w:type="dxa"/>
            <w:shd w:val="clear" w:color="auto" w:fill="D4DCE3"/>
          </w:tcPr>
          <w:p w14:paraId="3DB24488" w14:textId="77777777" w:rsidR="004532FA" w:rsidRDefault="00754871">
            <w:pPr>
              <w:pStyle w:val="TableParagraph"/>
              <w:spacing w:before="154"/>
              <w:ind w:left="3" w:right="3"/>
              <w:jc w:val="center"/>
              <w:rPr>
                <w:rFonts w:ascii="Arial"/>
                <w:b/>
                <w:sz w:val="16"/>
              </w:rPr>
            </w:pPr>
            <w:r>
              <w:rPr>
                <w:rFonts w:ascii="Arial"/>
                <w:b/>
                <w:spacing w:val="-4"/>
                <w:sz w:val="16"/>
              </w:rPr>
              <w:t>Campo</w:t>
            </w:r>
          </w:p>
        </w:tc>
        <w:tc>
          <w:tcPr>
            <w:tcW w:w="1791" w:type="dxa"/>
            <w:shd w:val="clear" w:color="auto" w:fill="D4DCE3"/>
          </w:tcPr>
          <w:p w14:paraId="7AFBF323" w14:textId="77777777" w:rsidR="004532FA" w:rsidRDefault="00754871">
            <w:pPr>
              <w:pStyle w:val="TableParagraph"/>
              <w:spacing w:before="154"/>
              <w:ind w:left="4" w:right="1"/>
              <w:jc w:val="center"/>
              <w:rPr>
                <w:rFonts w:ascii="Arial" w:hAnsi="Arial"/>
                <w:b/>
                <w:sz w:val="16"/>
              </w:rPr>
            </w:pPr>
            <w:r>
              <w:rPr>
                <w:rFonts w:ascii="Arial" w:hAnsi="Arial"/>
                <w:b/>
                <w:spacing w:val="-2"/>
                <w:sz w:val="16"/>
              </w:rPr>
              <w:t>Descripción</w:t>
            </w:r>
          </w:p>
        </w:tc>
        <w:tc>
          <w:tcPr>
            <w:tcW w:w="814" w:type="dxa"/>
            <w:shd w:val="clear" w:color="auto" w:fill="D4DCE3"/>
          </w:tcPr>
          <w:p w14:paraId="2EAB8ED6" w14:textId="77777777" w:rsidR="004532FA" w:rsidRDefault="00754871">
            <w:pPr>
              <w:pStyle w:val="TableParagraph"/>
              <w:spacing w:before="61"/>
              <w:ind w:left="177" w:right="172" w:firstLine="16"/>
              <w:rPr>
                <w:rFonts w:ascii="Arial"/>
                <w:b/>
                <w:sz w:val="16"/>
              </w:rPr>
            </w:pPr>
            <w:r>
              <w:rPr>
                <w:rFonts w:ascii="Arial"/>
                <w:b/>
                <w:spacing w:val="-4"/>
                <w:sz w:val="16"/>
              </w:rPr>
              <w:t xml:space="preserve">Nodo </w:t>
            </w:r>
            <w:r>
              <w:rPr>
                <w:rFonts w:ascii="Arial"/>
                <w:b/>
                <w:spacing w:val="-2"/>
                <w:sz w:val="16"/>
              </w:rPr>
              <w:t>Padre</w:t>
            </w:r>
          </w:p>
        </w:tc>
        <w:tc>
          <w:tcPr>
            <w:tcW w:w="807" w:type="dxa"/>
            <w:shd w:val="clear" w:color="auto" w:fill="D4DCE3"/>
          </w:tcPr>
          <w:p w14:paraId="06936ACF" w14:textId="77777777" w:rsidR="004532FA" w:rsidRDefault="00754871">
            <w:pPr>
              <w:pStyle w:val="TableParagraph"/>
              <w:spacing w:before="61"/>
              <w:ind w:left="218" w:right="219" w:firstLine="9"/>
              <w:rPr>
                <w:rFonts w:ascii="Arial"/>
                <w:b/>
                <w:sz w:val="16"/>
              </w:rPr>
            </w:pPr>
            <w:r>
              <w:rPr>
                <w:rFonts w:ascii="Arial"/>
                <w:b/>
                <w:spacing w:val="-4"/>
                <w:sz w:val="16"/>
              </w:rPr>
              <w:t>Tipo Dato</w:t>
            </w:r>
          </w:p>
        </w:tc>
        <w:tc>
          <w:tcPr>
            <w:tcW w:w="895" w:type="dxa"/>
            <w:shd w:val="clear" w:color="auto" w:fill="D4DCE3"/>
          </w:tcPr>
          <w:p w14:paraId="60752A1D" w14:textId="77777777" w:rsidR="004532FA" w:rsidRDefault="00754871">
            <w:pPr>
              <w:pStyle w:val="TableParagraph"/>
              <w:spacing w:before="154"/>
              <w:ind w:left="7" w:right="7"/>
              <w:jc w:val="center"/>
              <w:rPr>
                <w:rFonts w:ascii="Arial"/>
                <w:b/>
                <w:sz w:val="16"/>
              </w:rPr>
            </w:pPr>
            <w:r>
              <w:rPr>
                <w:rFonts w:ascii="Arial"/>
                <w:b/>
                <w:spacing w:val="-2"/>
                <w:sz w:val="16"/>
              </w:rPr>
              <w:t>Longitud</w:t>
            </w:r>
          </w:p>
        </w:tc>
        <w:tc>
          <w:tcPr>
            <w:tcW w:w="1118" w:type="dxa"/>
            <w:shd w:val="clear" w:color="auto" w:fill="D4DCE3"/>
          </w:tcPr>
          <w:p w14:paraId="09DD8D1B" w14:textId="77777777" w:rsidR="004532FA" w:rsidRDefault="00754871">
            <w:pPr>
              <w:pStyle w:val="TableParagraph"/>
              <w:spacing w:before="154"/>
              <w:ind w:left="12" w:right="9"/>
              <w:jc w:val="center"/>
              <w:rPr>
                <w:rFonts w:ascii="Arial"/>
                <w:b/>
                <w:sz w:val="16"/>
              </w:rPr>
            </w:pPr>
            <w:r>
              <w:rPr>
                <w:rFonts w:ascii="Arial"/>
                <w:b/>
                <w:spacing w:val="-2"/>
                <w:sz w:val="16"/>
              </w:rPr>
              <w:t>Ocurrencia</w:t>
            </w:r>
          </w:p>
        </w:tc>
        <w:tc>
          <w:tcPr>
            <w:tcW w:w="2803" w:type="dxa"/>
            <w:shd w:val="clear" w:color="auto" w:fill="D4DCE3"/>
          </w:tcPr>
          <w:p w14:paraId="137AEDDF" w14:textId="77777777" w:rsidR="004532FA" w:rsidRDefault="00754871">
            <w:pPr>
              <w:pStyle w:val="TableParagraph"/>
              <w:spacing w:before="154"/>
              <w:ind w:left="824"/>
              <w:rPr>
                <w:rFonts w:ascii="Arial"/>
                <w:b/>
                <w:sz w:val="16"/>
              </w:rPr>
            </w:pPr>
            <w:r>
              <w:rPr>
                <w:rFonts w:ascii="Arial"/>
                <w:b/>
                <w:spacing w:val="-2"/>
                <w:sz w:val="16"/>
              </w:rPr>
              <w:t>Observaciones</w:t>
            </w:r>
          </w:p>
        </w:tc>
      </w:tr>
      <w:tr w:rsidR="004532FA" w14:paraId="18E2AD58" w14:textId="77777777">
        <w:trPr>
          <w:trHeight w:val="921"/>
        </w:trPr>
        <w:tc>
          <w:tcPr>
            <w:tcW w:w="884" w:type="dxa"/>
          </w:tcPr>
          <w:p w14:paraId="35EAE464" w14:textId="77777777" w:rsidR="004532FA" w:rsidRDefault="004532FA">
            <w:pPr>
              <w:pStyle w:val="TableParagraph"/>
              <w:rPr>
                <w:rFonts w:ascii="Arial"/>
                <w:b/>
                <w:sz w:val="16"/>
              </w:rPr>
            </w:pPr>
          </w:p>
          <w:p w14:paraId="0F4890FF" w14:textId="77777777" w:rsidR="004532FA" w:rsidRDefault="004532FA">
            <w:pPr>
              <w:pStyle w:val="TableParagraph"/>
              <w:spacing w:before="2"/>
              <w:rPr>
                <w:rFonts w:ascii="Arial"/>
                <w:b/>
                <w:sz w:val="16"/>
              </w:rPr>
            </w:pPr>
          </w:p>
          <w:p w14:paraId="6DEF30BE" w14:textId="77777777" w:rsidR="004532FA" w:rsidRDefault="00754871">
            <w:pPr>
              <w:pStyle w:val="TableParagraph"/>
              <w:ind w:left="7" w:right="5"/>
              <w:jc w:val="center"/>
              <w:rPr>
                <w:sz w:val="16"/>
              </w:rPr>
            </w:pPr>
            <w:r>
              <w:rPr>
                <w:spacing w:val="-5"/>
                <w:sz w:val="16"/>
              </w:rPr>
              <w:t>D1</w:t>
            </w:r>
          </w:p>
        </w:tc>
        <w:tc>
          <w:tcPr>
            <w:tcW w:w="797" w:type="dxa"/>
          </w:tcPr>
          <w:p w14:paraId="0C2DEC60" w14:textId="77777777" w:rsidR="004532FA" w:rsidRDefault="004532FA">
            <w:pPr>
              <w:pStyle w:val="TableParagraph"/>
              <w:rPr>
                <w:rFonts w:ascii="Arial"/>
                <w:b/>
                <w:sz w:val="16"/>
              </w:rPr>
            </w:pPr>
          </w:p>
          <w:p w14:paraId="58D1E262" w14:textId="77777777" w:rsidR="004532FA" w:rsidRDefault="004532FA">
            <w:pPr>
              <w:pStyle w:val="TableParagraph"/>
              <w:spacing w:before="2"/>
              <w:rPr>
                <w:rFonts w:ascii="Arial"/>
                <w:b/>
                <w:sz w:val="16"/>
              </w:rPr>
            </w:pPr>
          </w:p>
          <w:p w14:paraId="06E6BCB2" w14:textId="77777777" w:rsidR="004532FA" w:rsidRDefault="00754871">
            <w:pPr>
              <w:pStyle w:val="TableParagraph"/>
              <w:ind w:left="3" w:right="2"/>
              <w:jc w:val="center"/>
              <w:rPr>
                <w:sz w:val="16"/>
              </w:rPr>
            </w:pPr>
            <w:r>
              <w:rPr>
                <w:spacing w:val="-4"/>
                <w:sz w:val="16"/>
              </w:rPr>
              <w:t>D014</w:t>
            </w:r>
          </w:p>
        </w:tc>
        <w:tc>
          <w:tcPr>
            <w:tcW w:w="1554" w:type="dxa"/>
          </w:tcPr>
          <w:p w14:paraId="5CE1AC23" w14:textId="77777777" w:rsidR="004532FA" w:rsidRDefault="004532FA">
            <w:pPr>
              <w:pStyle w:val="TableParagraph"/>
              <w:rPr>
                <w:rFonts w:ascii="Arial"/>
                <w:b/>
                <w:sz w:val="16"/>
              </w:rPr>
            </w:pPr>
          </w:p>
          <w:p w14:paraId="5895B2C0" w14:textId="77777777" w:rsidR="004532FA" w:rsidRDefault="004532FA">
            <w:pPr>
              <w:pStyle w:val="TableParagraph"/>
              <w:spacing w:before="2"/>
              <w:rPr>
                <w:rFonts w:ascii="Arial"/>
                <w:b/>
                <w:sz w:val="16"/>
              </w:rPr>
            </w:pPr>
          </w:p>
          <w:p w14:paraId="01F74925" w14:textId="77777777" w:rsidR="004532FA" w:rsidRDefault="00754871">
            <w:pPr>
              <w:pStyle w:val="TableParagraph"/>
              <w:ind w:left="1" w:right="3"/>
              <w:jc w:val="center"/>
              <w:rPr>
                <w:sz w:val="16"/>
              </w:rPr>
            </w:pPr>
            <w:r>
              <w:rPr>
                <w:spacing w:val="-2"/>
                <w:sz w:val="16"/>
              </w:rPr>
              <w:t>dDesTImp</w:t>
            </w:r>
          </w:p>
        </w:tc>
        <w:tc>
          <w:tcPr>
            <w:tcW w:w="1791" w:type="dxa"/>
          </w:tcPr>
          <w:p w14:paraId="06BDB84F" w14:textId="77777777" w:rsidR="004532FA" w:rsidRDefault="004532FA">
            <w:pPr>
              <w:pStyle w:val="TableParagraph"/>
              <w:spacing w:before="92"/>
              <w:rPr>
                <w:rFonts w:ascii="Arial"/>
                <w:b/>
                <w:sz w:val="16"/>
              </w:rPr>
            </w:pPr>
          </w:p>
          <w:p w14:paraId="37545417" w14:textId="77777777" w:rsidR="004532FA" w:rsidRDefault="00754871">
            <w:pPr>
              <w:pStyle w:val="TableParagraph"/>
              <w:spacing w:before="1"/>
              <w:ind w:left="101"/>
              <w:rPr>
                <w:sz w:val="16"/>
              </w:rPr>
            </w:pPr>
            <w:r>
              <w:rPr>
                <w:color w:val="000000"/>
                <w:sz w:val="16"/>
                <w:highlight w:val="yellow"/>
              </w:rPr>
              <w:t>Descripción</w:t>
            </w:r>
            <w:r>
              <w:rPr>
                <w:color w:val="000000"/>
                <w:spacing w:val="74"/>
                <w:sz w:val="16"/>
                <w:highlight w:val="yellow"/>
              </w:rPr>
              <w:t xml:space="preserve"> </w:t>
            </w:r>
            <w:r>
              <w:rPr>
                <w:color w:val="000000"/>
                <w:sz w:val="16"/>
                <w:highlight w:val="yellow"/>
              </w:rPr>
              <w:t>del</w:t>
            </w:r>
            <w:r>
              <w:rPr>
                <w:color w:val="000000"/>
                <w:spacing w:val="73"/>
                <w:sz w:val="16"/>
                <w:highlight w:val="yellow"/>
              </w:rPr>
              <w:t xml:space="preserve"> </w:t>
            </w:r>
            <w:r>
              <w:rPr>
                <w:color w:val="000000"/>
                <w:sz w:val="16"/>
                <w:highlight w:val="yellow"/>
              </w:rPr>
              <w:t>tipo</w:t>
            </w:r>
            <w:r>
              <w:rPr>
                <w:color w:val="000000"/>
                <w:sz w:val="16"/>
              </w:rPr>
              <w:t xml:space="preserve"> </w:t>
            </w:r>
            <w:r>
              <w:rPr>
                <w:color w:val="000000"/>
                <w:sz w:val="16"/>
                <w:highlight w:val="yellow"/>
              </w:rPr>
              <w:t>de impuesto afectado</w:t>
            </w:r>
          </w:p>
        </w:tc>
        <w:tc>
          <w:tcPr>
            <w:tcW w:w="814" w:type="dxa"/>
          </w:tcPr>
          <w:p w14:paraId="392AD954" w14:textId="77777777" w:rsidR="004532FA" w:rsidRDefault="004532FA">
            <w:pPr>
              <w:pStyle w:val="TableParagraph"/>
              <w:rPr>
                <w:rFonts w:ascii="Arial"/>
                <w:b/>
                <w:sz w:val="16"/>
              </w:rPr>
            </w:pPr>
          </w:p>
          <w:p w14:paraId="3BE0340C" w14:textId="77777777" w:rsidR="004532FA" w:rsidRDefault="004532FA">
            <w:pPr>
              <w:pStyle w:val="TableParagraph"/>
              <w:spacing w:before="2"/>
              <w:rPr>
                <w:rFonts w:ascii="Arial"/>
                <w:b/>
                <w:sz w:val="16"/>
              </w:rPr>
            </w:pPr>
          </w:p>
          <w:p w14:paraId="2339839B" w14:textId="77777777" w:rsidR="004532FA" w:rsidRDefault="00754871">
            <w:pPr>
              <w:pStyle w:val="TableParagraph"/>
              <w:ind w:left="5" w:right="6"/>
              <w:jc w:val="center"/>
              <w:rPr>
                <w:sz w:val="16"/>
              </w:rPr>
            </w:pPr>
            <w:r>
              <w:rPr>
                <w:spacing w:val="-4"/>
                <w:sz w:val="16"/>
              </w:rPr>
              <w:t>D010</w:t>
            </w:r>
          </w:p>
        </w:tc>
        <w:tc>
          <w:tcPr>
            <w:tcW w:w="807" w:type="dxa"/>
          </w:tcPr>
          <w:p w14:paraId="707AA394" w14:textId="77777777" w:rsidR="004532FA" w:rsidRDefault="004532FA">
            <w:pPr>
              <w:pStyle w:val="TableParagraph"/>
              <w:rPr>
                <w:rFonts w:ascii="Arial"/>
                <w:b/>
                <w:sz w:val="16"/>
              </w:rPr>
            </w:pPr>
          </w:p>
          <w:p w14:paraId="2BE24F8A" w14:textId="77777777" w:rsidR="004532FA" w:rsidRDefault="004532FA">
            <w:pPr>
              <w:pStyle w:val="TableParagraph"/>
              <w:spacing w:before="2"/>
              <w:rPr>
                <w:rFonts w:ascii="Arial"/>
                <w:b/>
                <w:sz w:val="16"/>
              </w:rPr>
            </w:pPr>
          </w:p>
          <w:p w14:paraId="241234D4" w14:textId="77777777" w:rsidR="004532FA" w:rsidRDefault="00754871">
            <w:pPr>
              <w:pStyle w:val="TableParagraph"/>
              <w:ind w:left="1" w:right="2"/>
              <w:jc w:val="center"/>
              <w:rPr>
                <w:sz w:val="16"/>
              </w:rPr>
            </w:pPr>
            <w:r>
              <w:rPr>
                <w:spacing w:val="-10"/>
                <w:sz w:val="16"/>
              </w:rPr>
              <w:t>A</w:t>
            </w:r>
          </w:p>
        </w:tc>
        <w:tc>
          <w:tcPr>
            <w:tcW w:w="895" w:type="dxa"/>
          </w:tcPr>
          <w:p w14:paraId="69817EBB" w14:textId="77777777" w:rsidR="004532FA" w:rsidRDefault="004532FA">
            <w:pPr>
              <w:pStyle w:val="TableParagraph"/>
              <w:rPr>
                <w:rFonts w:ascii="Arial"/>
                <w:b/>
                <w:sz w:val="16"/>
              </w:rPr>
            </w:pPr>
          </w:p>
          <w:p w14:paraId="27E7C458" w14:textId="77777777" w:rsidR="004532FA" w:rsidRDefault="004532FA">
            <w:pPr>
              <w:pStyle w:val="TableParagraph"/>
              <w:spacing w:before="2"/>
              <w:rPr>
                <w:rFonts w:ascii="Arial"/>
                <w:b/>
                <w:sz w:val="16"/>
              </w:rPr>
            </w:pPr>
          </w:p>
          <w:p w14:paraId="016439D7" w14:textId="77777777" w:rsidR="004532FA" w:rsidRDefault="00754871">
            <w:pPr>
              <w:pStyle w:val="TableParagraph"/>
              <w:ind w:left="5" w:right="7"/>
              <w:jc w:val="center"/>
              <w:rPr>
                <w:sz w:val="16"/>
              </w:rPr>
            </w:pPr>
            <w:r>
              <w:rPr>
                <w:color w:val="000000"/>
                <w:spacing w:val="-2"/>
                <w:sz w:val="16"/>
                <w:highlight w:val="yellow"/>
              </w:rPr>
              <w:t>3-</w:t>
            </w:r>
            <w:r>
              <w:rPr>
                <w:color w:val="000000"/>
                <w:spacing w:val="-5"/>
                <w:sz w:val="16"/>
                <w:highlight w:val="yellow"/>
              </w:rPr>
              <w:t>11</w:t>
            </w:r>
          </w:p>
        </w:tc>
        <w:tc>
          <w:tcPr>
            <w:tcW w:w="1118" w:type="dxa"/>
          </w:tcPr>
          <w:p w14:paraId="7D0BA6B9" w14:textId="77777777" w:rsidR="004532FA" w:rsidRDefault="004532FA">
            <w:pPr>
              <w:pStyle w:val="TableParagraph"/>
              <w:rPr>
                <w:rFonts w:ascii="Arial"/>
                <w:b/>
                <w:sz w:val="16"/>
              </w:rPr>
            </w:pPr>
          </w:p>
          <w:p w14:paraId="4307FB33" w14:textId="77777777" w:rsidR="004532FA" w:rsidRDefault="004532FA">
            <w:pPr>
              <w:pStyle w:val="TableParagraph"/>
              <w:spacing w:before="2"/>
              <w:rPr>
                <w:rFonts w:ascii="Arial"/>
                <w:b/>
                <w:sz w:val="16"/>
              </w:rPr>
            </w:pPr>
          </w:p>
          <w:p w14:paraId="243C9970" w14:textId="77777777" w:rsidR="004532FA" w:rsidRDefault="00754871">
            <w:pPr>
              <w:pStyle w:val="TableParagraph"/>
              <w:ind w:left="12" w:right="11"/>
              <w:jc w:val="center"/>
              <w:rPr>
                <w:sz w:val="16"/>
              </w:rPr>
            </w:pPr>
            <w:r>
              <w:rPr>
                <w:spacing w:val="-2"/>
                <w:sz w:val="16"/>
              </w:rPr>
              <w:t>1-</w:t>
            </w:r>
            <w:r>
              <w:rPr>
                <w:spacing w:val="-10"/>
                <w:sz w:val="16"/>
              </w:rPr>
              <w:t>1</w:t>
            </w:r>
          </w:p>
        </w:tc>
        <w:tc>
          <w:tcPr>
            <w:tcW w:w="2803" w:type="dxa"/>
          </w:tcPr>
          <w:p w14:paraId="43D72339" w14:textId="77777777" w:rsidR="004532FA" w:rsidRDefault="00754871">
            <w:pPr>
              <w:pStyle w:val="TableParagraph"/>
              <w:spacing w:before="1"/>
              <w:ind w:left="101"/>
              <w:rPr>
                <w:sz w:val="16"/>
              </w:rPr>
            </w:pPr>
            <w:r>
              <w:rPr>
                <w:sz w:val="16"/>
              </w:rPr>
              <w:t>1=</w:t>
            </w:r>
            <w:r>
              <w:rPr>
                <w:spacing w:val="-1"/>
                <w:sz w:val="16"/>
              </w:rPr>
              <w:t xml:space="preserve"> </w:t>
            </w:r>
            <w:r>
              <w:rPr>
                <w:spacing w:val="-4"/>
                <w:sz w:val="16"/>
              </w:rPr>
              <w:t>“IVA”</w:t>
            </w:r>
          </w:p>
          <w:p w14:paraId="2F6F0AC3" w14:textId="77777777" w:rsidR="004532FA" w:rsidRDefault="00754871">
            <w:pPr>
              <w:pStyle w:val="TableParagraph"/>
              <w:ind w:left="101"/>
              <w:rPr>
                <w:sz w:val="16"/>
              </w:rPr>
            </w:pPr>
            <w:r>
              <w:rPr>
                <w:sz w:val="16"/>
              </w:rPr>
              <w:t>2=</w:t>
            </w:r>
            <w:r>
              <w:rPr>
                <w:spacing w:val="-1"/>
                <w:sz w:val="16"/>
              </w:rPr>
              <w:t xml:space="preserve"> </w:t>
            </w:r>
            <w:r>
              <w:rPr>
                <w:spacing w:val="-2"/>
                <w:sz w:val="16"/>
              </w:rPr>
              <w:t>“ISC”</w:t>
            </w:r>
          </w:p>
          <w:p w14:paraId="51FCB880" w14:textId="77777777" w:rsidR="004532FA" w:rsidRDefault="00754871">
            <w:pPr>
              <w:pStyle w:val="TableParagraph"/>
              <w:spacing w:before="1" w:line="183" w:lineRule="exact"/>
              <w:ind w:left="101"/>
              <w:rPr>
                <w:sz w:val="16"/>
              </w:rPr>
            </w:pPr>
            <w:r>
              <w:rPr>
                <w:color w:val="000000"/>
                <w:sz w:val="16"/>
                <w:highlight w:val="green"/>
              </w:rPr>
              <w:t>3=</w:t>
            </w:r>
            <w:r>
              <w:rPr>
                <w:color w:val="000000"/>
                <w:spacing w:val="-1"/>
                <w:sz w:val="16"/>
                <w:highlight w:val="green"/>
              </w:rPr>
              <w:t xml:space="preserve"> </w:t>
            </w:r>
            <w:r>
              <w:rPr>
                <w:color w:val="000000"/>
                <w:spacing w:val="-2"/>
                <w:sz w:val="16"/>
                <w:highlight w:val="green"/>
              </w:rPr>
              <w:t>“Renta”</w:t>
            </w:r>
          </w:p>
          <w:p w14:paraId="673EE249" w14:textId="77777777" w:rsidR="004532FA" w:rsidRDefault="00754871">
            <w:pPr>
              <w:pStyle w:val="TableParagraph"/>
              <w:spacing w:line="183" w:lineRule="exact"/>
              <w:ind w:left="101"/>
              <w:rPr>
                <w:sz w:val="16"/>
              </w:rPr>
            </w:pPr>
            <w:r>
              <w:rPr>
                <w:color w:val="000000"/>
                <w:sz w:val="16"/>
                <w:highlight w:val="green"/>
              </w:rPr>
              <w:t>4=</w:t>
            </w:r>
            <w:r>
              <w:rPr>
                <w:color w:val="000000"/>
                <w:spacing w:val="-1"/>
                <w:sz w:val="16"/>
                <w:highlight w:val="green"/>
              </w:rPr>
              <w:t xml:space="preserve"> </w:t>
            </w:r>
            <w:r>
              <w:rPr>
                <w:color w:val="000000"/>
                <w:spacing w:val="-2"/>
                <w:sz w:val="16"/>
                <w:highlight w:val="green"/>
              </w:rPr>
              <w:t>“Ninguno”</w:t>
            </w:r>
          </w:p>
          <w:p w14:paraId="727BF7E9" w14:textId="77777777" w:rsidR="004532FA" w:rsidRDefault="00754871">
            <w:pPr>
              <w:pStyle w:val="TableParagraph"/>
              <w:spacing w:before="1" w:line="163" w:lineRule="exact"/>
              <w:ind w:left="101"/>
              <w:rPr>
                <w:sz w:val="16"/>
              </w:rPr>
            </w:pPr>
            <w:r>
              <w:rPr>
                <w:color w:val="000000"/>
                <w:sz w:val="16"/>
                <w:highlight w:val="green"/>
              </w:rPr>
              <w:t>5=</w:t>
            </w:r>
            <w:r>
              <w:rPr>
                <w:color w:val="000000"/>
                <w:spacing w:val="-4"/>
                <w:sz w:val="16"/>
                <w:highlight w:val="green"/>
              </w:rPr>
              <w:t xml:space="preserve"> </w:t>
            </w:r>
            <w:r>
              <w:rPr>
                <w:color w:val="000000"/>
                <w:sz w:val="16"/>
                <w:highlight w:val="green"/>
              </w:rPr>
              <w:t>“IVA</w:t>
            </w:r>
            <w:r>
              <w:rPr>
                <w:color w:val="000000"/>
                <w:spacing w:val="1"/>
                <w:sz w:val="16"/>
                <w:highlight w:val="green"/>
              </w:rPr>
              <w:t xml:space="preserve"> </w:t>
            </w:r>
            <w:r>
              <w:rPr>
                <w:color w:val="000000"/>
                <w:sz w:val="16"/>
                <w:highlight w:val="green"/>
              </w:rPr>
              <w:t>–</w:t>
            </w:r>
            <w:r>
              <w:rPr>
                <w:color w:val="000000"/>
                <w:spacing w:val="-3"/>
                <w:sz w:val="16"/>
                <w:highlight w:val="green"/>
              </w:rPr>
              <w:t xml:space="preserve"> </w:t>
            </w:r>
            <w:r>
              <w:rPr>
                <w:color w:val="000000"/>
                <w:spacing w:val="-2"/>
                <w:sz w:val="16"/>
                <w:highlight w:val="green"/>
              </w:rPr>
              <w:t>Renta”</w:t>
            </w:r>
          </w:p>
        </w:tc>
      </w:tr>
      <w:tr w:rsidR="004532FA" w14:paraId="746C9863" w14:textId="77777777">
        <w:trPr>
          <w:trHeight w:val="919"/>
        </w:trPr>
        <w:tc>
          <w:tcPr>
            <w:tcW w:w="884" w:type="dxa"/>
          </w:tcPr>
          <w:p w14:paraId="4B20BAA5" w14:textId="77777777" w:rsidR="004532FA" w:rsidRDefault="004532FA">
            <w:pPr>
              <w:pStyle w:val="TableParagraph"/>
              <w:rPr>
                <w:rFonts w:ascii="Arial"/>
                <w:b/>
                <w:sz w:val="16"/>
              </w:rPr>
            </w:pPr>
          </w:p>
          <w:p w14:paraId="41A53631" w14:textId="77777777" w:rsidR="004532FA" w:rsidRDefault="004532FA">
            <w:pPr>
              <w:pStyle w:val="TableParagraph"/>
              <w:rPr>
                <w:rFonts w:ascii="Arial"/>
                <w:b/>
                <w:sz w:val="16"/>
              </w:rPr>
            </w:pPr>
          </w:p>
          <w:p w14:paraId="7A1CBF01" w14:textId="77777777" w:rsidR="004532FA" w:rsidRDefault="00754871">
            <w:pPr>
              <w:pStyle w:val="TableParagraph"/>
              <w:ind w:left="7" w:right="5"/>
              <w:jc w:val="center"/>
              <w:rPr>
                <w:sz w:val="16"/>
              </w:rPr>
            </w:pPr>
            <w:r>
              <w:rPr>
                <w:spacing w:val="-5"/>
                <w:sz w:val="16"/>
              </w:rPr>
              <w:t>D1</w:t>
            </w:r>
          </w:p>
        </w:tc>
        <w:tc>
          <w:tcPr>
            <w:tcW w:w="797" w:type="dxa"/>
          </w:tcPr>
          <w:p w14:paraId="3BD874F6" w14:textId="77777777" w:rsidR="004532FA" w:rsidRDefault="004532FA">
            <w:pPr>
              <w:pStyle w:val="TableParagraph"/>
              <w:rPr>
                <w:rFonts w:ascii="Arial"/>
                <w:b/>
                <w:sz w:val="16"/>
              </w:rPr>
            </w:pPr>
          </w:p>
          <w:p w14:paraId="7A0BD4E9" w14:textId="77777777" w:rsidR="004532FA" w:rsidRDefault="004532FA">
            <w:pPr>
              <w:pStyle w:val="TableParagraph"/>
              <w:rPr>
                <w:rFonts w:ascii="Arial"/>
                <w:b/>
                <w:sz w:val="16"/>
              </w:rPr>
            </w:pPr>
          </w:p>
          <w:p w14:paraId="32F3DCCA" w14:textId="77777777" w:rsidR="004532FA" w:rsidRDefault="00754871">
            <w:pPr>
              <w:pStyle w:val="TableParagraph"/>
              <w:ind w:left="3" w:right="2"/>
              <w:jc w:val="center"/>
              <w:rPr>
                <w:sz w:val="16"/>
              </w:rPr>
            </w:pPr>
            <w:r>
              <w:rPr>
                <w:spacing w:val="-4"/>
                <w:sz w:val="16"/>
              </w:rPr>
              <w:t>D015</w:t>
            </w:r>
          </w:p>
        </w:tc>
        <w:tc>
          <w:tcPr>
            <w:tcW w:w="1554" w:type="dxa"/>
          </w:tcPr>
          <w:p w14:paraId="506A0BD2" w14:textId="77777777" w:rsidR="004532FA" w:rsidRDefault="004532FA">
            <w:pPr>
              <w:pStyle w:val="TableParagraph"/>
              <w:rPr>
                <w:rFonts w:ascii="Arial"/>
                <w:b/>
                <w:sz w:val="16"/>
              </w:rPr>
            </w:pPr>
          </w:p>
          <w:p w14:paraId="0F545A59" w14:textId="77777777" w:rsidR="004532FA" w:rsidRDefault="004532FA">
            <w:pPr>
              <w:pStyle w:val="TableParagraph"/>
              <w:rPr>
                <w:rFonts w:ascii="Arial"/>
                <w:b/>
                <w:sz w:val="16"/>
              </w:rPr>
            </w:pPr>
          </w:p>
          <w:p w14:paraId="321AC0C1" w14:textId="77777777" w:rsidR="004532FA" w:rsidRDefault="00754871">
            <w:pPr>
              <w:pStyle w:val="TableParagraph"/>
              <w:ind w:left="3" w:right="3"/>
              <w:jc w:val="center"/>
              <w:rPr>
                <w:sz w:val="16"/>
              </w:rPr>
            </w:pPr>
            <w:r>
              <w:rPr>
                <w:spacing w:val="-2"/>
                <w:sz w:val="16"/>
              </w:rPr>
              <w:t>cMoneOpe</w:t>
            </w:r>
          </w:p>
        </w:tc>
        <w:tc>
          <w:tcPr>
            <w:tcW w:w="1791" w:type="dxa"/>
          </w:tcPr>
          <w:p w14:paraId="47617D56" w14:textId="77777777" w:rsidR="004532FA" w:rsidRDefault="004532FA">
            <w:pPr>
              <w:pStyle w:val="TableParagraph"/>
              <w:spacing w:before="93"/>
              <w:rPr>
                <w:rFonts w:ascii="Arial"/>
                <w:b/>
                <w:sz w:val="16"/>
              </w:rPr>
            </w:pPr>
          </w:p>
          <w:p w14:paraId="02122230" w14:textId="77777777" w:rsidR="004532FA" w:rsidRDefault="00754871">
            <w:pPr>
              <w:pStyle w:val="TableParagraph"/>
              <w:tabs>
                <w:tab w:val="left" w:pos="1030"/>
                <w:tab w:val="left" w:pos="1557"/>
              </w:tabs>
              <w:ind w:left="101" w:right="95"/>
              <w:rPr>
                <w:sz w:val="16"/>
              </w:rPr>
            </w:pPr>
            <w:r>
              <w:rPr>
                <w:spacing w:val="-2"/>
                <w:sz w:val="16"/>
              </w:rPr>
              <w:t>Moneda</w:t>
            </w:r>
            <w:r>
              <w:rPr>
                <w:sz w:val="16"/>
              </w:rPr>
              <w:tab/>
            </w:r>
            <w:r>
              <w:rPr>
                <w:spacing w:val="-6"/>
                <w:sz w:val="16"/>
              </w:rPr>
              <w:t>de</w:t>
            </w:r>
            <w:r>
              <w:rPr>
                <w:sz w:val="16"/>
              </w:rPr>
              <w:tab/>
            </w:r>
            <w:r>
              <w:rPr>
                <w:spacing w:val="-6"/>
                <w:sz w:val="16"/>
              </w:rPr>
              <w:t>la</w:t>
            </w:r>
            <w:r>
              <w:rPr>
                <w:spacing w:val="-2"/>
                <w:sz w:val="16"/>
              </w:rPr>
              <w:t xml:space="preserve"> operación</w:t>
            </w:r>
          </w:p>
        </w:tc>
        <w:tc>
          <w:tcPr>
            <w:tcW w:w="814" w:type="dxa"/>
          </w:tcPr>
          <w:p w14:paraId="0CB64C07" w14:textId="77777777" w:rsidR="004532FA" w:rsidRDefault="004532FA">
            <w:pPr>
              <w:pStyle w:val="TableParagraph"/>
              <w:rPr>
                <w:rFonts w:ascii="Arial"/>
                <w:b/>
                <w:sz w:val="16"/>
              </w:rPr>
            </w:pPr>
          </w:p>
          <w:p w14:paraId="488F720D" w14:textId="77777777" w:rsidR="004532FA" w:rsidRDefault="004532FA">
            <w:pPr>
              <w:pStyle w:val="TableParagraph"/>
              <w:rPr>
                <w:rFonts w:ascii="Arial"/>
                <w:b/>
                <w:sz w:val="16"/>
              </w:rPr>
            </w:pPr>
          </w:p>
          <w:p w14:paraId="42172E76" w14:textId="77777777" w:rsidR="004532FA" w:rsidRDefault="00754871">
            <w:pPr>
              <w:pStyle w:val="TableParagraph"/>
              <w:ind w:left="5" w:right="6"/>
              <w:jc w:val="center"/>
              <w:rPr>
                <w:sz w:val="16"/>
              </w:rPr>
            </w:pPr>
            <w:r>
              <w:rPr>
                <w:spacing w:val="-4"/>
                <w:sz w:val="16"/>
              </w:rPr>
              <w:t>D010</w:t>
            </w:r>
          </w:p>
        </w:tc>
        <w:tc>
          <w:tcPr>
            <w:tcW w:w="807" w:type="dxa"/>
          </w:tcPr>
          <w:p w14:paraId="0E5E35F1" w14:textId="77777777" w:rsidR="004532FA" w:rsidRDefault="004532FA">
            <w:pPr>
              <w:pStyle w:val="TableParagraph"/>
              <w:rPr>
                <w:rFonts w:ascii="Arial"/>
                <w:b/>
                <w:sz w:val="16"/>
              </w:rPr>
            </w:pPr>
          </w:p>
          <w:p w14:paraId="4F48268E" w14:textId="77777777" w:rsidR="004532FA" w:rsidRDefault="004532FA">
            <w:pPr>
              <w:pStyle w:val="TableParagraph"/>
              <w:rPr>
                <w:rFonts w:ascii="Arial"/>
                <w:b/>
                <w:sz w:val="16"/>
              </w:rPr>
            </w:pPr>
          </w:p>
          <w:p w14:paraId="1DFC04C8" w14:textId="77777777" w:rsidR="004532FA" w:rsidRDefault="00754871">
            <w:pPr>
              <w:pStyle w:val="TableParagraph"/>
              <w:ind w:left="1" w:right="2"/>
              <w:jc w:val="center"/>
              <w:rPr>
                <w:sz w:val="16"/>
              </w:rPr>
            </w:pPr>
            <w:r>
              <w:rPr>
                <w:spacing w:val="-10"/>
                <w:sz w:val="16"/>
              </w:rPr>
              <w:t>A</w:t>
            </w:r>
          </w:p>
        </w:tc>
        <w:tc>
          <w:tcPr>
            <w:tcW w:w="895" w:type="dxa"/>
          </w:tcPr>
          <w:p w14:paraId="68503569" w14:textId="77777777" w:rsidR="004532FA" w:rsidRDefault="004532FA">
            <w:pPr>
              <w:pStyle w:val="TableParagraph"/>
              <w:rPr>
                <w:rFonts w:ascii="Arial"/>
                <w:b/>
                <w:sz w:val="16"/>
              </w:rPr>
            </w:pPr>
          </w:p>
          <w:p w14:paraId="681DE54B" w14:textId="77777777" w:rsidR="004532FA" w:rsidRDefault="004532FA">
            <w:pPr>
              <w:pStyle w:val="TableParagraph"/>
              <w:rPr>
                <w:rFonts w:ascii="Arial"/>
                <w:b/>
                <w:sz w:val="16"/>
              </w:rPr>
            </w:pPr>
          </w:p>
          <w:p w14:paraId="5DF25A84" w14:textId="77777777" w:rsidR="004532FA" w:rsidRDefault="00754871">
            <w:pPr>
              <w:pStyle w:val="TableParagraph"/>
              <w:ind w:left="4" w:right="7"/>
              <w:jc w:val="center"/>
              <w:rPr>
                <w:sz w:val="16"/>
              </w:rPr>
            </w:pPr>
            <w:r>
              <w:rPr>
                <w:spacing w:val="-10"/>
                <w:sz w:val="16"/>
              </w:rPr>
              <w:t>3</w:t>
            </w:r>
          </w:p>
        </w:tc>
        <w:tc>
          <w:tcPr>
            <w:tcW w:w="1118" w:type="dxa"/>
          </w:tcPr>
          <w:p w14:paraId="358765DA" w14:textId="77777777" w:rsidR="004532FA" w:rsidRDefault="004532FA">
            <w:pPr>
              <w:pStyle w:val="TableParagraph"/>
              <w:rPr>
                <w:rFonts w:ascii="Arial"/>
                <w:b/>
                <w:sz w:val="16"/>
              </w:rPr>
            </w:pPr>
          </w:p>
          <w:p w14:paraId="265B2541" w14:textId="77777777" w:rsidR="004532FA" w:rsidRDefault="004532FA">
            <w:pPr>
              <w:pStyle w:val="TableParagraph"/>
              <w:rPr>
                <w:rFonts w:ascii="Arial"/>
                <w:b/>
                <w:sz w:val="16"/>
              </w:rPr>
            </w:pPr>
          </w:p>
          <w:p w14:paraId="11B0E5EA" w14:textId="77777777" w:rsidR="004532FA" w:rsidRDefault="00754871">
            <w:pPr>
              <w:pStyle w:val="TableParagraph"/>
              <w:ind w:left="12" w:right="11"/>
              <w:jc w:val="center"/>
              <w:rPr>
                <w:sz w:val="16"/>
              </w:rPr>
            </w:pPr>
            <w:r>
              <w:rPr>
                <w:spacing w:val="-2"/>
                <w:sz w:val="16"/>
              </w:rPr>
              <w:t>1-</w:t>
            </w:r>
            <w:r>
              <w:rPr>
                <w:spacing w:val="-10"/>
                <w:sz w:val="16"/>
              </w:rPr>
              <w:t>1</w:t>
            </w:r>
          </w:p>
        </w:tc>
        <w:tc>
          <w:tcPr>
            <w:tcW w:w="2803" w:type="dxa"/>
          </w:tcPr>
          <w:p w14:paraId="4A70F76E" w14:textId="77777777" w:rsidR="004532FA" w:rsidRDefault="00754871">
            <w:pPr>
              <w:pStyle w:val="TableParagraph"/>
              <w:spacing w:before="1"/>
              <w:ind w:left="101" w:right="114"/>
              <w:rPr>
                <w:sz w:val="16"/>
              </w:rPr>
            </w:pPr>
            <w:r>
              <w:rPr>
                <w:sz w:val="16"/>
              </w:rPr>
              <w:t>Según tabla de códigos para monedas</w:t>
            </w:r>
            <w:r>
              <w:rPr>
                <w:spacing w:val="-6"/>
                <w:sz w:val="16"/>
              </w:rPr>
              <w:t xml:space="preserve"> </w:t>
            </w:r>
            <w:r>
              <w:rPr>
                <w:sz w:val="16"/>
              </w:rPr>
              <w:t>de</w:t>
            </w:r>
            <w:r>
              <w:rPr>
                <w:spacing w:val="-10"/>
                <w:sz w:val="16"/>
              </w:rPr>
              <w:t xml:space="preserve"> </w:t>
            </w:r>
            <w:r>
              <w:rPr>
                <w:sz w:val="16"/>
              </w:rPr>
              <w:t>acuerdo</w:t>
            </w:r>
            <w:r>
              <w:rPr>
                <w:spacing w:val="-9"/>
                <w:sz w:val="16"/>
              </w:rPr>
              <w:t xml:space="preserve"> </w:t>
            </w:r>
            <w:r>
              <w:rPr>
                <w:sz w:val="16"/>
              </w:rPr>
              <w:t>con</w:t>
            </w:r>
            <w:r>
              <w:rPr>
                <w:spacing w:val="-7"/>
                <w:sz w:val="16"/>
              </w:rPr>
              <w:t xml:space="preserve"> </w:t>
            </w:r>
            <w:r>
              <w:rPr>
                <w:sz w:val="16"/>
              </w:rPr>
              <w:t>la</w:t>
            </w:r>
            <w:r>
              <w:rPr>
                <w:spacing w:val="-9"/>
                <w:sz w:val="16"/>
              </w:rPr>
              <w:t xml:space="preserve"> </w:t>
            </w:r>
            <w:r>
              <w:rPr>
                <w:sz w:val="16"/>
              </w:rPr>
              <w:t>norma ISO 4217</w:t>
            </w:r>
          </w:p>
          <w:p w14:paraId="6AD1245B" w14:textId="77777777" w:rsidR="004532FA" w:rsidRDefault="00754871">
            <w:pPr>
              <w:pStyle w:val="TableParagraph"/>
              <w:spacing w:line="182" w:lineRule="exact"/>
              <w:ind w:left="101"/>
              <w:rPr>
                <w:sz w:val="16"/>
              </w:rPr>
            </w:pPr>
            <w:r>
              <w:rPr>
                <w:sz w:val="16"/>
              </w:rPr>
              <w:t>Se</w:t>
            </w:r>
            <w:r>
              <w:rPr>
                <w:spacing w:val="-8"/>
                <w:sz w:val="16"/>
              </w:rPr>
              <w:t xml:space="preserve"> </w:t>
            </w:r>
            <w:r>
              <w:rPr>
                <w:sz w:val="16"/>
              </w:rPr>
              <w:t>requiere</w:t>
            </w:r>
            <w:r>
              <w:rPr>
                <w:spacing w:val="-8"/>
                <w:sz w:val="16"/>
              </w:rPr>
              <w:t xml:space="preserve"> </w:t>
            </w:r>
            <w:r>
              <w:rPr>
                <w:sz w:val="16"/>
              </w:rPr>
              <w:t>la</w:t>
            </w:r>
            <w:r>
              <w:rPr>
                <w:spacing w:val="-9"/>
                <w:sz w:val="16"/>
              </w:rPr>
              <w:t xml:space="preserve"> </w:t>
            </w:r>
            <w:r>
              <w:rPr>
                <w:sz w:val="16"/>
              </w:rPr>
              <w:t>misma</w:t>
            </w:r>
            <w:r>
              <w:rPr>
                <w:spacing w:val="-9"/>
                <w:sz w:val="16"/>
              </w:rPr>
              <w:t xml:space="preserve"> </w:t>
            </w:r>
            <w:r>
              <w:rPr>
                <w:sz w:val="16"/>
              </w:rPr>
              <w:t>moneda</w:t>
            </w:r>
            <w:r>
              <w:rPr>
                <w:spacing w:val="-8"/>
                <w:sz w:val="16"/>
              </w:rPr>
              <w:t xml:space="preserve"> </w:t>
            </w:r>
            <w:r>
              <w:rPr>
                <w:sz w:val="16"/>
              </w:rPr>
              <w:t>para todos los ítems del DE</w:t>
            </w:r>
          </w:p>
        </w:tc>
      </w:tr>
      <w:tr w:rsidR="004532FA" w14:paraId="5D52538E" w14:textId="77777777">
        <w:trPr>
          <w:trHeight w:val="597"/>
        </w:trPr>
        <w:tc>
          <w:tcPr>
            <w:tcW w:w="884" w:type="dxa"/>
          </w:tcPr>
          <w:p w14:paraId="051F0C5F" w14:textId="77777777" w:rsidR="004532FA" w:rsidRDefault="004532FA">
            <w:pPr>
              <w:pStyle w:val="TableParagraph"/>
              <w:spacing w:before="23"/>
              <w:rPr>
                <w:rFonts w:ascii="Arial"/>
                <w:b/>
                <w:sz w:val="16"/>
              </w:rPr>
            </w:pPr>
          </w:p>
          <w:p w14:paraId="132A5C7A" w14:textId="77777777" w:rsidR="004532FA" w:rsidRDefault="00754871">
            <w:pPr>
              <w:pStyle w:val="TableParagraph"/>
              <w:ind w:left="7" w:right="5"/>
              <w:jc w:val="center"/>
              <w:rPr>
                <w:sz w:val="16"/>
              </w:rPr>
            </w:pPr>
            <w:r>
              <w:rPr>
                <w:spacing w:val="-5"/>
                <w:sz w:val="16"/>
              </w:rPr>
              <w:t>D1</w:t>
            </w:r>
          </w:p>
        </w:tc>
        <w:tc>
          <w:tcPr>
            <w:tcW w:w="797" w:type="dxa"/>
          </w:tcPr>
          <w:p w14:paraId="5B2A5E21" w14:textId="77777777" w:rsidR="004532FA" w:rsidRDefault="004532FA">
            <w:pPr>
              <w:pStyle w:val="TableParagraph"/>
              <w:spacing w:before="23"/>
              <w:rPr>
                <w:rFonts w:ascii="Arial"/>
                <w:b/>
                <w:sz w:val="16"/>
              </w:rPr>
            </w:pPr>
          </w:p>
          <w:p w14:paraId="0369FF78" w14:textId="77777777" w:rsidR="004532FA" w:rsidRDefault="00754871">
            <w:pPr>
              <w:pStyle w:val="TableParagraph"/>
              <w:ind w:left="3" w:right="2"/>
              <w:jc w:val="center"/>
              <w:rPr>
                <w:sz w:val="16"/>
              </w:rPr>
            </w:pPr>
            <w:r>
              <w:rPr>
                <w:spacing w:val="-4"/>
                <w:sz w:val="16"/>
              </w:rPr>
              <w:t>D016</w:t>
            </w:r>
          </w:p>
        </w:tc>
        <w:tc>
          <w:tcPr>
            <w:tcW w:w="1554" w:type="dxa"/>
          </w:tcPr>
          <w:p w14:paraId="147A4C27" w14:textId="77777777" w:rsidR="004532FA" w:rsidRDefault="004532FA">
            <w:pPr>
              <w:pStyle w:val="TableParagraph"/>
              <w:spacing w:before="23"/>
              <w:rPr>
                <w:rFonts w:ascii="Arial"/>
                <w:b/>
                <w:sz w:val="16"/>
              </w:rPr>
            </w:pPr>
          </w:p>
          <w:p w14:paraId="32C8386E" w14:textId="77777777" w:rsidR="004532FA" w:rsidRDefault="00754871">
            <w:pPr>
              <w:pStyle w:val="TableParagraph"/>
              <w:ind w:left="3" w:right="3"/>
              <w:jc w:val="center"/>
              <w:rPr>
                <w:sz w:val="16"/>
              </w:rPr>
            </w:pPr>
            <w:r>
              <w:rPr>
                <w:spacing w:val="-2"/>
                <w:sz w:val="16"/>
              </w:rPr>
              <w:t>dDesMoneOpe</w:t>
            </w:r>
          </w:p>
        </w:tc>
        <w:tc>
          <w:tcPr>
            <w:tcW w:w="1791" w:type="dxa"/>
          </w:tcPr>
          <w:p w14:paraId="462999A5" w14:textId="77777777" w:rsidR="004532FA" w:rsidRDefault="00754871">
            <w:pPr>
              <w:pStyle w:val="TableParagraph"/>
              <w:spacing w:before="22"/>
              <w:ind w:left="101" w:right="95"/>
              <w:jc w:val="both"/>
              <w:rPr>
                <w:sz w:val="16"/>
              </w:rPr>
            </w:pPr>
            <w:r>
              <w:rPr>
                <w:sz w:val="16"/>
              </w:rPr>
              <w:t xml:space="preserve">Descripción de la moneda de la </w:t>
            </w:r>
            <w:r>
              <w:rPr>
                <w:spacing w:val="-2"/>
                <w:sz w:val="16"/>
              </w:rPr>
              <w:t>operación</w:t>
            </w:r>
          </w:p>
        </w:tc>
        <w:tc>
          <w:tcPr>
            <w:tcW w:w="814" w:type="dxa"/>
          </w:tcPr>
          <w:p w14:paraId="44F825EF" w14:textId="77777777" w:rsidR="004532FA" w:rsidRDefault="004532FA">
            <w:pPr>
              <w:pStyle w:val="TableParagraph"/>
              <w:spacing w:before="23"/>
              <w:rPr>
                <w:rFonts w:ascii="Arial"/>
                <w:b/>
                <w:sz w:val="16"/>
              </w:rPr>
            </w:pPr>
          </w:p>
          <w:p w14:paraId="7ED4173D" w14:textId="77777777" w:rsidR="004532FA" w:rsidRDefault="00754871">
            <w:pPr>
              <w:pStyle w:val="TableParagraph"/>
              <w:ind w:left="5" w:right="6"/>
              <w:jc w:val="center"/>
              <w:rPr>
                <w:sz w:val="16"/>
              </w:rPr>
            </w:pPr>
            <w:r>
              <w:rPr>
                <w:spacing w:val="-4"/>
                <w:sz w:val="16"/>
              </w:rPr>
              <w:t>D010</w:t>
            </w:r>
          </w:p>
        </w:tc>
        <w:tc>
          <w:tcPr>
            <w:tcW w:w="807" w:type="dxa"/>
          </w:tcPr>
          <w:p w14:paraId="298C8210" w14:textId="77777777" w:rsidR="004532FA" w:rsidRDefault="004532FA">
            <w:pPr>
              <w:pStyle w:val="TableParagraph"/>
              <w:spacing w:before="23"/>
              <w:rPr>
                <w:rFonts w:ascii="Arial"/>
                <w:b/>
                <w:sz w:val="16"/>
              </w:rPr>
            </w:pPr>
          </w:p>
          <w:p w14:paraId="0E665FE1" w14:textId="77777777" w:rsidR="004532FA" w:rsidRDefault="00754871">
            <w:pPr>
              <w:pStyle w:val="TableParagraph"/>
              <w:ind w:left="1" w:right="2"/>
              <w:jc w:val="center"/>
              <w:rPr>
                <w:sz w:val="16"/>
              </w:rPr>
            </w:pPr>
            <w:r>
              <w:rPr>
                <w:spacing w:val="-10"/>
                <w:sz w:val="16"/>
              </w:rPr>
              <w:t>A</w:t>
            </w:r>
          </w:p>
        </w:tc>
        <w:tc>
          <w:tcPr>
            <w:tcW w:w="895" w:type="dxa"/>
          </w:tcPr>
          <w:p w14:paraId="0878F9D5" w14:textId="77777777" w:rsidR="004532FA" w:rsidRDefault="004532FA">
            <w:pPr>
              <w:pStyle w:val="TableParagraph"/>
              <w:spacing w:before="23"/>
              <w:rPr>
                <w:rFonts w:ascii="Arial"/>
                <w:b/>
                <w:sz w:val="16"/>
              </w:rPr>
            </w:pPr>
          </w:p>
          <w:p w14:paraId="2415119C" w14:textId="77777777" w:rsidR="004532FA" w:rsidRDefault="00754871">
            <w:pPr>
              <w:pStyle w:val="TableParagraph"/>
              <w:ind w:left="5" w:right="7"/>
              <w:jc w:val="center"/>
              <w:rPr>
                <w:sz w:val="16"/>
              </w:rPr>
            </w:pPr>
            <w:r>
              <w:rPr>
                <w:spacing w:val="-2"/>
                <w:sz w:val="16"/>
              </w:rPr>
              <w:t>3-</w:t>
            </w:r>
            <w:r>
              <w:rPr>
                <w:spacing w:val="-5"/>
                <w:sz w:val="16"/>
              </w:rPr>
              <w:t>20</w:t>
            </w:r>
          </w:p>
        </w:tc>
        <w:tc>
          <w:tcPr>
            <w:tcW w:w="1118" w:type="dxa"/>
          </w:tcPr>
          <w:p w14:paraId="57514E1C" w14:textId="77777777" w:rsidR="004532FA" w:rsidRDefault="004532FA">
            <w:pPr>
              <w:pStyle w:val="TableParagraph"/>
              <w:spacing w:before="23"/>
              <w:rPr>
                <w:rFonts w:ascii="Arial"/>
                <w:b/>
                <w:sz w:val="16"/>
              </w:rPr>
            </w:pPr>
          </w:p>
          <w:p w14:paraId="652E6A1A" w14:textId="77777777" w:rsidR="004532FA" w:rsidRDefault="00754871">
            <w:pPr>
              <w:pStyle w:val="TableParagraph"/>
              <w:ind w:left="12" w:right="11"/>
              <w:jc w:val="center"/>
              <w:rPr>
                <w:sz w:val="16"/>
              </w:rPr>
            </w:pPr>
            <w:r>
              <w:rPr>
                <w:spacing w:val="-2"/>
                <w:sz w:val="16"/>
              </w:rPr>
              <w:t>1-</w:t>
            </w:r>
            <w:r>
              <w:rPr>
                <w:spacing w:val="-10"/>
                <w:sz w:val="16"/>
              </w:rPr>
              <w:t>1</w:t>
            </w:r>
          </w:p>
        </w:tc>
        <w:tc>
          <w:tcPr>
            <w:tcW w:w="2803" w:type="dxa"/>
          </w:tcPr>
          <w:p w14:paraId="40A950CB" w14:textId="77777777" w:rsidR="004532FA" w:rsidRDefault="004532FA">
            <w:pPr>
              <w:pStyle w:val="TableParagraph"/>
              <w:spacing w:before="23"/>
              <w:rPr>
                <w:rFonts w:ascii="Arial"/>
                <w:b/>
                <w:sz w:val="16"/>
              </w:rPr>
            </w:pPr>
          </w:p>
          <w:p w14:paraId="3A8D646C" w14:textId="77777777" w:rsidR="004532FA" w:rsidRDefault="00754871">
            <w:pPr>
              <w:pStyle w:val="TableParagraph"/>
              <w:ind w:left="101"/>
              <w:rPr>
                <w:sz w:val="16"/>
              </w:rPr>
            </w:pPr>
            <w:r>
              <w:rPr>
                <w:sz w:val="16"/>
              </w:rPr>
              <w:t>Referente</w:t>
            </w:r>
            <w:r>
              <w:rPr>
                <w:spacing w:val="-4"/>
                <w:sz w:val="16"/>
              </w:rPr>
              <w:t xml:space="preserve"> </w:t>
            </w:r>
            <w:r>
              <w:rPr>
                <w:sz w:val="16"/>
              </w:rPr>
              <w:t>al</w:t>
            </w:r>
            <w:r>
              <w:rPr>
                <w:spacing w:val="-4"/>
                <w:sz w:val="16"/>
              </w:rPr>
              <w:t xml:space="preserve"> </w:t>
            </w:r>
            <w:r>
              <w:rPr>
                <w:sz w:val="16"/>
              </w:rPr>
              <w:t>campo</w:t>
            </w:r>
            <w:r>
              <w:rPr>
                <w:spacing w:val="-6"/>
                <w:sz w:val="16"/>
              </w:rPr>
              <w:t xml:space="preserve"> </w:t>
            </w:r>
            <w:r>
              <w:rPr>
                <w:spacing w:val="-4"/>
                <w:sz w:val="16"/>
              </w:rPr>
              <w:t>D015</w:t>
            </w:r>
          </w:p>
        </w:tc>
      </w:tr>
      <w:tr w:rsidR="004532FA" w14:paraId="27D51AF6" w14:textId="77777777">
        <w:trPr>
          <w:trHeight w:val="1103"/>
        </w:trPr>
        <w:tc>
          <w:tcPr>
            <w:tcW w:w="884" w:type="dxa"/>
          </w:tcPr>
          <w:p w14:paraId="3A5C6400" w14:textId="77777777" w:rsidR="004532FA" w:rsidRDefault="004532FA">
            <w:pPr>
              <w:pStyle w:val="TableParagraph"/>
              <w:rPr>
                <w:rFonts w:ascii="Arial"/>
                <w:b/>
                <w:sz w:val="16"/>
              </w:rPr>
            </w:pPr>
          </w:p>
          <w:p w14:paraId="05751FAE" w14:textId="77777777" w:rsidR="004532FA" w:rsidRDefault="004532FA">
            <w:pPr>
              <w:pStyle w:val="TableParagraph"/>
              <w:spacing w:before="91"/>
              <w:rPr>
                <w:rFonts w:ascii="Arial"/>
                <w:b/>
                <w:sz w:val="16"/>
              </w:rPr>
            </w:pPr>
          </w:p>
          <w:p w14:paraId="794D1B37" w14:textId="77777777" w:rsidR="004532FA" w:rsidRDefault="00754871">
            <w:pPr>
              <w:pStyle w:val="TableParagraph"/>
              <w:ind w:left="7" w:right="5"/>
              <w:jc w:val="center"/>
              <w:rPr>
                <w:sz w:val="16"/>
              </w:rPr>
            </w:pPr>
            <w:r>
              <w:rPr>
                <w:spacing w:val="-5"/>
                <w:sz w:val="16"/>
              </w:rPr>
              <w:t>D1</w:t>
            </w:r>
          </w:p>
        </w:tc>
        <w:tc>
          <w:tcPr>
            <w:tcW w:w="797" w:type="dxa"/>
          </w:tcPr>
          <w:p w14:paraId="1E1A1859" w14:textId="77777777" w:rsidR="004532FA" w:rsidRDefault="004532FA">
            <w:pPr>
              <w:pStyle w:val="TableParagraph"/>
              <w:rPr>
                <w:rFonts w:ascii="Arial"/>
                <w:b/>
                <w:sz w:val="16"/>
              </w:rPr>
            </w:pPr>
          </w:p>
          <w:p w14:paraId="6A24E279" w14:textId="77777777" w:rsidR="004532FA" w:rsidRDefault="004532FA">
            <w:pPr>
              <w:pStyle w:val="TableParagraph"/>
              <w:spacing w:before="91"/>
              <w:rPr>
                <w:rFonts w:ascii="Arial"/>
                <w:b/>
                <w:sz w:val="16"/>
              </w:rPr>
            </w:pPr>
          </w:p>
          <w:p w14:paraId="24113B7D" w14:textId="77777777" w:rsidR="004532FA" w:rsidRDefault="00754871">
            <w:pPr>
              <w:pStyle w:val="TableParagraph"/>
              <w:ind w:left="3" w:right="2"/>
              <w:jc w:val="center"/>
              <w:rPr>
                <w:sz w:val="16"/>
              </w:rPr>
            </w:pPr>
            <w:r>
              <w:rPr>
                <w:spacing w:val="-4"/>
                <w:sz w:val="16"/>
              </w:rPr>
              <w:t>D017</w:t>
            </w:r>
          </w:p>
        </w:tc>
        <w:tc>
          <w:tcPr>
            <w:tcW w:w="1554" w:type="dxa"/>
          </w:tcPr>
          <w:p w14:paraId="4423E3BB" w14:textId="77777777" w:rsidR="004532FA" w:rsidRDefault="004532FA">
            <w:pPr>
              <w:pStyle w:val="TableParagraph"/>
              <w:rPr>
                <w:rFonts w:ascii="Arial"/>
                <w:b/>
                <w:sz w:val="16"/>
              </w:rPr>
            </w:pPr>
          </w:p>
          <w:p w14:paraId="2FE4550D" w14:textId="77777777" w:rsidR="004532FA" w:rsidRDefault="004532FA">
            <w:pPr>
              <w:pStyle w:val="TableParagraph"/>
              <w:spacing w:before="91"/>
              <w:rPr>
                <w:rFonts w:ascii="Arial"/>
                <w:b/>
                <w:sz w:val="16"/>
              </w:rPr>
            </w:pPr>
          </w:p>
          <w:p w14:paraId="659F9E93" w14:textId="77777777" w:rsidR="004532FA" w:rsidRDefault="00754871">
            <w:pPr>
              <w:pStyle w:val="TableParagraph"/>
              <w:ind w:left="2" w:right="3"/>
              <w:jc w:val="center"/>
              <w:rPr>
                <w:sz w:val="16"/>
              </w:rPr>
            </w:pPr>
            <w:r>
              <w:rPr>
                <w:spacing w:val="-2"/>
                <w:sz w:val="16"/>
              </w:rPr>
              <w:t>dCondTiCam</w:t>
            </w:r>
          </w:p>
        </w:tc>
        <w:tc>
          <w:tcPr>
            <w:tcW w:w="1791" w:type="dxa"/>
          </w:tcPr>
          <w:p w14:paraId="379358DA" w14:textId="77777777" w:rsidR="004532FA" w:rsidRDefault="004532FA">
            <w:pPr>
              <w:pStyle w:val="TableParagraph"/>
              <w:rPr>
                <w:rFonts w:ascii="Arial"/>
                <w:b/>
                <w:sz w:val="16"/>
              </w:rPr>
            </w:pPr>
          </w:p>
          <w:p w14:paraId="2AC468CE" w14:textId="77777777" w:rsidR="004532FA" w:rsidRDefault="004532FA">
            <w:pPr>
              <w:pStyle w:val="TableParagraph"/>
              <w:rPr>
                <w:rFonts w:ascii="Arial"/>
                <w:b/>
                <w:sz w:val="16"/>
              </w:rPr>
            </w:pPr>
          </w:p>
          <w:p w14:paraId="4BF576DC" w14:textId="77777777" w:rsidR="004532FA" w:rsidRDefault="00754871">
            <w:pPr>
              <w:pStyle w:val="TableParagraph"/>
              <w:ind w:left="101"/>
              <w:rPr>
                <w:sz w:val="16"/>
              </w:rPr>
            </w:pPr>
            <w:r>
              <w:rPr>
                <w:sz w:val="16"/>
              </w:rPr>
              <w:t>Condición</w:t>
            </w:r>
            <w:r>
              <w:rPr>
                <w:spacing w:val="17"/>
                <w:sz w:val="16"/>
              </w:rPr>
              <w:t xml:space="preserve"> </w:t>
            </w:r>
            <w:r>
              <w:rPr>
                <w:sz w:val="16"/>
              </w:rPr>
              <w:t>del</w:t>
            </w:r>
            <w:r>
              <w:rPr>
                <w:spacing w:val="16"/>
                <w:sz w:val="16"/>
              </w:rPr>
              <w:t xml:space="preserve"> </w:t>
            </w:r>
            <w:r>
              <w:rPr>
                <w:sz w:val="16"/>
              </w:rPr>
              <w:t>tipo</w:t>
            </w:r>
            <w:r>
              <w:rPr>
                <w:spacing w:val="17"/>
                <w:sz w:val="16"/>
              </w:rPr>
              <w:t xml:space="preserve"> </w:t>
            </w:r>
            <w:r>
              <w:rPr>
                <w:sz w:val="16"/>
              </w:rPr>
              <w:t xml:space="preserve">de </w:t>
            </w:r>
            <w:r>
              <w:rPr>
                <w:spacing w:val="-2"/>
                <w:sz w:val="16"/>
              </w:rPr>
              <w:t>cambio</w:t>
            </w:r>
          </w:p>
        </w:tc>
        <w:tc>
          <w:tcPr>
            <w:tcW w:w="814" w:type="dxa"/>
          </w:tcPr>
          <w:p w14:paraId="22DDAF77" w14:textId="77777777" w:rsidR="004532FA" w:rsidRDefault="004532FA">
            <w:pPr>
              <w:pStyle w:val="TableParagraph"/>
              <w:rPr>
                <w:rFonts w:ascii="Arial"/>
                <w:b/>
                <w:sz w:val="16"/>
              </w:rPr>
            </w:pPr>
          </w:p>
          <w:p w14:paraId="2DA11E08" w14:textId="77777777" w:rsidR="004532FA" w:rsidRDefault="004532FA">
            <w:pPr>
              <w:pStyle w:val="TableParagraph"/>
              <w:spacing w:before="91"/>
              <w:rPr>
                <w:rFonts w:ascii="Arial"/>
                <w:b/>
                <w:sz w:val="16"/>
              </w:rPr>
            </w:pPr>
          </w:p>
          <w:p w14:paraId="1909DC6B" w14:textId="77777777" w:rsidR="004532FA" w:rsidRDefault="00754871">
            <w:pPr>
              <w:pStyle w:val="TableParagraph"/>
              <w:ind w:left="5" w:right="6"/>
              <w:jc w:val="center"/>
              <w:rPr>
                <w:sz w:val="16"/>
              </w:rPr>
            </w:pPr>
            <w:r>
              <w:rPr>
                <w:spacing w:val="-4"/>
                <w:sz w:val="16"/>
              </w:rPr>
              <w:t>D010</w:t>
            </w:r>
          </w:p>
        </w:tc>
        <w:tc>
          <w:tcPr>
            <w:tcW w:w="807" w:type="dxa"/>
          </w:tcPr>
          <w:p w14:paraId="2A59C199" w14:textId="77777777" w:rsidR="004532FA" w:rsidRDefault="004532FA">
            <w:pPr>
              <w:pStyle w:val="TableParagraph"/>
              <w:rPr>
                <w:rFonts w:ascii="Arial"/>
                <w:b/>
                <w:sz w:val="16"/>
              </w:rPr>
            </w:pPr>
          </w:p>
          <w:p w14:paraId="5064E46C" w14:textId="77777777" w:rsidR="004532FA" w:rsidRDefault="004532FA">
            <w:pPr>
              <w:pStyle w:val="TableParagraph"/>
              <w:spacing w:before="91"/>
              <w:rPr>
                <w:rFonts w:ascii="Arial"/>
                <w:b/>
                <w:sz w:val="16"/>
              </w:rPr>
            </w:pPr>
          </w:p>
          <w:p w14:paraId="499BD4E8" w14:textId="77777777" w:rsidR="004532FA" w:rsidRDefault="00754871">
            <w:pPr>
              <w:pStyle w:val="TableParagraph"/>
              <w:ind w:right="2"/>
              <w:jc w:val="center"/>
              <w:rPr>
                <w:sz w:val="16"/>
              </w:rPr>
            </w:pPr>
            <w:r>
              <w:rPr>
                <w:spacing w:val="-10"/>
                <w:sz w:val="16"/>
              </w:rPr>
              <w:t>N</w:t>
            </w:r>
          </w:p>
        </w:tc>
        <w:tc>
          <w:tcPr>
            <w:tcW w:w="895" w:type="dxa"/>
          </w:tcPr>
          <w:p w14:paraId="7A43A1AB" w14:textId="77777777" w:rsidR="004532FA" w:rsidRDefault="004532FA">
            <w:pPr>
              <w:pStyle w:val="TableParagraph"/>
              <w:rPr>
                <w:rFonts w:ascii="Arial"/>
                <w:b/>
                <w:sz w:val="16"/>
              </w:rPr>
            </w:pPr>
          </w:p>
          <w:p w14:paraId="0F9E11B6" w14:textId="77777777" w:rsidR="004532FA" w:rsidRDefault="004532FA">
            <w:pPr>
              <w:pStyle w:val="TableParagraph"/>
              <w:spacing w:before="91"/>
              <w:rPr>
                <w:rFonts w:ascii="Arial"/>
                <w:b/>
                <w:sz w:val="16"/>
              </w:rPr>
            </w:pPr>
          </w:p>
          <w:p w14:paraId="3E1A3EDF" w14:textId="77777777" w:rsidR="004532FA" w:rsidRDefault="00754871">
            <w:pPr>
              <w:pStyle w:val="TableParagraph"/>
              <w:ind w:left="4" w:right="7"/>
              <w:jc w:val="center"/>
              <w:rPr>
                <w:sz w:val="16"/>
              </w:rPr>
            </w:pPr>
            <w:r>
              <w:rPr>
                <w:spacing w:val="-10"/>
                <w:sz w:val="16"/>
              </w:rPr>
              <w:t>1</w:t>
            </w:r>
          </w:p>
        </w:tc>
        <w:tc>
          <w:tcPr>
            <w:tcW w:w="1118" w:type="dxa"/>
          </w:tcPr>
          <w:p w14:paraId="0FEABCFE" w14:textId="77777777" w:rsidR="004532FA" w:rsidRDefault="004532FA">
            <w:pPr>
              <w:pStyle w:val="TableParagraph"/>
              <w:rPr>
                <w:rFonts w:ascii="Arial"/>
                <w:b/>
                <w:sz w:val="16"/>
              </w:rPr>
            </w:pPr>
          </w:p>
          <w:p w14:paraId="3B6116CB" w14:textId="77777777" w:rsidR="004532FA" w:rsidRDefault="004532FA">
            <w:pPr>
              <w:pStyle w:val="TableParagraph"/>
              <w:spacing w:before="91"/>
              <w:rPr>
                <w:rFonts w:ascii="Arial"/>
                <w:b/>
                <w:sz w:val="16"/>
              </w:rPr>
            </w:pPr>
          </w:p>
          <w:p w14:paraId="16B43E45" w14:textId="77777777" w:rsidR="004532FA" w:rsidRDefault="00754871">
            <w:pPr>
              <w:pStyle w:val="TableParagraph"/>
              <w:ind w:left="12" w:right="11"/>
              <w:jc w:val="center"/>
              <w:rPr>
                <w:sz w:val="16"/>
              </w:rPr>
            </w:pPr>
            <w:r>
              <w:rPr>
                <w:spacing w:val="-2"/>
                <w:sz w:val="16"/>
              </w:rPr>
              <w:t>0-</w:t>
            </w:r>
            <w:r>
              <w:rPr>
                <w:spacing w:val="-10"/>
                <w:sz w:val="16"/>
              </w:rPr>
              <w:t>1</w:t>
            </w:r>
          </w:p>
        </w:tc>
        <w:tc>
          <w:tcPr>
            <w:tcW w:w="2803" w:type="dxa"/>
          </w:tcPr>
          <w:p w14:paraId="1BC58C59" w14:textId="77777777" w:rsidR="004532FA" w:rsidRDefault="00754871">
            <w:pPr>
              <w:pStyle w:val="TableParagraph"/>
              <w:spacing w:before="1"/>
              <w:ind w:left="101" w:right="666"/>
              <w:rPr>
                <w:sz w:val="16"/>
              </w:rPr>
            </w:pPr>
            <w:r>
              <w:rPr>
                <w:sz w:val="16"/>
              </w:rPr>
              <w:t>Obligatorio si D015 ≠ PYG No</w:t>
            </w:r>
            <w:r>
              <w:rPr>
                <w:spacing w:val="-6"/>
                <w:sz w:val="16"/>
              </w:rPr>
              <w:t xml:space="preserve"> </w:t>
            </w:r>
            <w:r>
              <w:rPr>
                <w:sz w:val="16"/>
              </w:rPr>
              <w:t>informar</w:t>
            </w:r>
            <w:r>
              <w:rPr>
                <w:spacing w:val="-9"/>
                <w:sz w:val="16"/>
              </w:rPr>
              <w:t xml:space="preserve"> </w:t>
            </w:r>
            <w:r>
              <w:rPr>
                <w:sz w:val="16"/>
              </w:rPr>
              <w:t>si</w:t>
            </w:r>
            <w:r>
              <w:rPr>
                <w:spacing w:val="-8"/>
                <w:sz w:val="16"/>
              </w:rPr>
              <w:t xml:space="preserve"> </w:t>
            </w:r>
            <w:r>
              <w:rPr>
                <w:sz w:val="16"/>
              </w:rPr>
              <w:t>D015</w:t>
            </w:r>
            <w:r>
              <w:rPr>
                <w:spacing w:val="-6"/>
                <w:sz w:val="16"/>
              </w:rPr>
              <w:t xml:space="preserve"> </w:t>
            </w:r>
            <w:r>
              <w:rPr>
                <w:sz w:val="16"/>
              </w:rPr>
              <w:t>=</w:t>
            </w:r>
            <w:r>
              <w:rPr>
                <w:spacing w:val="-8"/>
                <w:sz w:val="16"/>
              </w:rPr>
              <w:t xml:space="preserve"> </w:t>
            </w:r>
            <w:r>
              <w:rPr>
                <w:sz w:val="16"/>
              </w:rPr>
              <w:t>PYG</w:t>
            </w:r>
          </w:p>
          <w:p w14:paraId="04A5FD6A" w14:textId="77777777" w:rsidR="004532FA" w:rsidRDefault="00754871">
            <w:pPr>
              <w:pStyle w:val="TableParagraph"/>
              <w:ind w:left="101" w:right="114"/>
              <w:rPr>
                <w:sz w:val="16"/>
              </w:rPr>
            </w:pPr>
            <w:r>
              <w:rPr>
                <w:sz w:val="16"/>
              </w:rPr>
              <w:t>1=</w:t>
            </w:r>
            <w:r>
              <w:rPr>
                <w:spacing w:val="-5"/>
                <w:sz w:val="16"/>
              </w:rPr>
              <w:t xml:space="preserve"> </w:t>
            </w:r>
            <w:r>
              <w:rPr>
                <w:sz w:val="16"/>
              </w:rPr>
              <w:t>Global</w:t>
            </w:r>
            <w:r>
              <w:rPr>
                <w:spacing w:val="-5"/>
                <w:sz w:val="16"/>
              </w:rPr>
              <w:t xml:space="preserve"> </w:t>
            </w:r>
            <w:r>
              <w:rPr>
                <w:sz w:val="16"/>
              </w:rPr>
              <w:t>(un</w:t>
            </w:r>
            <w:r>
              <w:rPr>
                <w:spacing w:val="-7"/>
                <w:sz w:val="16"/>
              </w:rPr>
              <w:t xml:space="preserve"> </w:t>
            </w:r>
            <w:r>
              <w:rPr>
                <w:sz w:val="16"/>
              </w:rPr>
              <w:t>solo</w:t>
            </w:r>
            <w:r>
              <w:rPr>
                <w:spacing w:val="-7"/>
                <w:sz w:val="16"/>
              </w:rPr>
              <w:t xml:space="preserve"> </w:t>
            </w:r>
            <w:r>
              <w:rPr>
                <w:sz w:val="16"/>
              </w:rPr>
              <w:t>tipo</w:t>
            </w:r>
            <w:r>
              <w:rPr>
                <w:spacing w:val="-5"/>
                <w:sz w:val="16"/>
              </w:rPr>
              <w:t xml:space="preserve"> </w:t>
            </w:r>
            <w:r>
              <w:rPr>
                <w:sz w:val="16"/>
              </w:rPr>
              <w:t>de</w:t>
            </w:r>
            <w:r>
              <w:rPr>
                <w:spacing w:val="-8"/>
                <w:sz w:val="16"/>
              </w:rPr>
              <w:t xml:space="preserve"> </w:t>
            </w:r>
            <w:r>
              <w:rPr>
                <w:sz w:val="16"/>
              </w:rPr>
              <w:t>cambio para todo el DE)</w:t>
            </w:r>
          </w:p>
          <w:p w14:paraId="6EF77F22" w14:textId="77777777" w:rsidR="004532FA" w:rsidRDefault="00754871">
            <w:pPr>
              <w:pStyle w:val="TableParagraph"/>
              <w:spacing w:line="184" w:lineRule="exact"/>
              <w:ind w:left="101"/>
              <w:rPr>
                <w:sz w:val="16"/>
              </w:rPr>
            </w:pPr>
            <w:r>
              <w:rPr>
                <w:sz w:val="16"/>
              </w:rPr>
              <w:t>2=</w:t>
            </w:r>
            <w:r>
              <w:rPr>
                <w:spacing w:val="-6"/>
                <w:sz w:val="16"/>
              </w:rPr>
              <w:t xml:space="preserve"> </w:t>
            </w:r>
            <w:r>
              <w:rPr>
                <w:sz w:val="16"/>
              </w:rPr>
              <w:t>Por</w:t>
            </w:r>
            <w:r>
              <w:rPr>
                <w:spacing w:val="-7"/>
                <w:sz w:val="16"/>
              </w:rPr>
              <w:t xml:space="preserve"> </w:t>
            </w:r>
            <w:r>
              <w:rPr>
                <w:sz w:val="16"/>
              </w:rPr>
              <w:t>ítem</w:t>
            </w:r>
            <w:r>
              <w:rPr>
                <w:spacing w:val="-5"/>
                <w:sz w:val="16"/>
              </w:rPr>
              <w:t xml:space="preserve"> </w:t>
            </w:r>
            <w:r>
              <w:rPr>
                <w:sz w:val="16"/>
              </w:rPr>
              <w:t>(tipo</w:t>
            </w:r>
            <w:r>
              <w:rPr>
                <w:spacing w:val="-8"/>
                <w:sz w:val="16"/>
              </w:rPr>
              <w:t xml:space="preserve"> </w:t>
            </w:r>
            <w:r>
              <w:rPr>
                <w:sz w:val="16"/>
              </w:rPr>
              <w:t>de</w:t>
            </w:r>
            <w:r>
              <w:rPr>
                <w:spacing w:val="-7"/>
                <w:sz w:val="16"/>
              </w:rPr>
              <w:t xml:space="preserve"> </w:t>
            </w:r>
            <w:r>
              <w:rPr>
                <w:sz w:val="16"/>
              </w:rPr>
              <w:t>cambio</w:t>
            </w:r>
            <w:r>
              <w:rPr>
                <w:spacing w:val="-7"/>
                <w:sz w:val="16"/>
              </w:rPr>
              <w:t xml:space="preserve"> </w:t>
            </w:r>
            <w:r>
              <w:rPr>
                <w:sz w:val="16"/>
              </w:rPr>
              <w:t>distinto por ítem)</w:t>
            </w:r>
          </w:p>
        </w:tc>
      </w:tr>
      <w:tr w:rsidR="004532FA" w14:paraId="0FC71866" w14:textId="77777777">
        <w:trPr>
          <w:trHeight w:val="550"/>
        </w:trPr>
        <w:tc>
          <w:tcPr>
            <w:tcW w:w="884" w:type="dxa"/>
          </w:tcPr>
          <w:p w14:paraId="35782084" w14:textId="77777777" w:rsidR="004532FA" w:rsidRDefault="004532FA">
            <w:pPr>
              <w:pStyle w:val="TableParagraph"/>
              <w:rPr>
                <w:rFonts w:ascii="Arial"/>
                <w:b/>
                <w:sz w:val="16"/>
              </w:rPr>
            </w:pPr>
          </w:p>
          <w:p w14:paraId="5C8436ED" w14:textId="77777777" w:rsidR="004532FA" w:rsidRDefault="00754871">
            <w:pPr>
              <w:pStyle w:val="TableParagraph"/>
              <w:ind w:left="7" w:right="5"/>
              <w:jc w:val="center"/>
              <w:rPr>
                <w:sz w:val="16"/>
              </w:rPr>
            </w:pPr>
            <w:r>
              <w:rPr>
                <w:spacing w:val="-5"/>
                <w:sz w:val="16"/>
              </w:rPr>
              <w:t>D1</w:t>
            </w:r>
          </w:p>
        </w:tc>
        <w:tc>
          <w:tcPr>
            <w:tcW w:w="797" w:type="dxa"/>
          </w:tcPr>
          <w:p w14:paraId="573C0D2B" w14:textId="77777777" w:rsidR="004532FA" w:rsidRDefault="004532FA">
            <w:pPr>
              <w:pStyle w:val="TableParagraph"/>
              <w:rPr>
                <w:rFonts w:ascii="Arial"/>
                <w:b/>
                <w:sz w:val="16"/>
              </w:rPr>
            </w:pPr>
          </w:p>
          <w:p w14:paraId="35D21A1E" w14:textId="77777777" w:rsidR="004532FA" w:rsidRDefault="00754871">
            <w:pPr>
              <w:pStyle w:val="TableParagraph"/>
              <w:ind w:left="3" w:right="2"/>
              <w:jc w:val="center"/>
              <w:rPr>
                <w:sz w:val="16"/>
              </w:rPr>
            </w:pPr>
            <w:r>
              <w:rPr>
                <w:spacing w:val="-4"/>
                <w:sz w:val="16"/>
              </w:rPr>
              <w:t>D018</w:t>
            </w:r>
          </w:p>
        </w:tc>
        <w:tc>
          <w:tcPr>
            <w:tcW w:w="1554" w:type="dxa"/>
          </w:tcPr>
          <w:p w14:paraId="5840AF2A" w14:textId="77777777" w:rsidR="004532FA" w:rsidRDefault="004532FA">
            <w:pPr>
              <w:pStyle w:val="TableParagraph"/>
              <w:rPr>
                <w:rFonts w:ascii="Arial"/>
                <w:b/>
                <w:sz w:val="16"/>
              </w:rPr>
            </w:pPr>
          </w:p>
          <w:p w14:paraId="448CB5ED" w14:textId="77777777" w:rsidR="004532FA" w:rsidRDefault="00754871">
            <w:pPr>
              <w:pStyle w:val="TableParagraph"/>
              <w:ind w:left="3" w:right="3"/>
              <w:jc w:val="center"/>
              <w:rPr>
                <w:sz w:val="16"/>
              </w:rPr>
            </w:pPr>
            <w:r>
              <w:rPr>
                <w:spacing w:val="-2"/>
                <w:sz w:val="16"/>
              </w:rPr>
              <w:t>dTiCam</w:t>
            </w:r>
          </w:p>
        </w:tc>
        <w:tc>
          <w:tcPr>
            <w:tcW w:w="1791" w:type="dxa"/>
          </w:tcPr>
          <w:p w14:paraId="652C0C81" w14:textId="77777777" w:rsidR="004532FA" w:rsidRDefault="00754871">
            <w:pPr>
              <w:pStyle w:val="TableParagraph"/>
              <w:spacing w:before="90"/>
              <w:ind w:left="101"/>
              <w:rPr>
                <w:sz w:val="16"/>
              </w:rPr>
            </w:pPr>
            <w:r>
              <w:rPr>
                <w:sz w:val="16"/>
              </w:rPr>
              <w:t>Tipo de cambio</w:t>
            </w:r>
            <w:r>
              <w:rPr>
                <w:spacing w:val="16"/>
                <w:sz w:val="16"/>
              </w:rPr>
              <w:t xml:space="preserve"> </w:t>
            </w:r>
            <w:r>
              <w:rPr>
                <w:sz w:val="16"/>
              </w:rPr>
              <w:t xml:space="preserve">de la </w:t>
            </w:r>
            <w:r>
              <w:rPr>
                <w:spacing w:val="-2"/>
                <w:sz w:val="16"/>
              </w:rPr>
              <w:t>operación</w:t>
            </w:r>
          </w:p>
        </w:tc>
        <w:tc>
          <w:tcPr>
            <w:tcW w:w="814" w:type="dxa"/>
          </w:tcPr>
          <w:p w14:paraId="65E88EAC" w14:textId="77777777" w:rsidR="004532FA" w:rsidRDefault="004532FA">
            <w:pPr>
              <w:pStyle w:val="TableParagraph"/>
              <w:rPr>
                <w:rFonts w:ascii="Arial"/>
                <w:b/>
                <w:sz w:val="16"/>
              </w:rPr>
            </w:pPr>
          </w:p>
          <w:p w14:paraId="25B64636" w14:textId="77777777" w:rsidR="004532FA" w:rsidRDefault="00754871">
            <w:pPr>
              <w:pStyle w:val="TableParagraph"/>
              <w:ind w:left="5" w:right="6"/>
              <w:jc w:val="center"/>
              <w:rPr>
                <w:sz w:val="16"/>
              </w:rPr>
            </w:pPr>
            <w:r>
              <w:rPr>
                <w:spacing w:val="-4"/>
                <w:sz w:val="16"/>
              </w:rPr>
              <w:t>D010</w:t>
            </w:r>
          </w:p>
        </w:tc>
        <w:tc>
          <w:tcPr>
            <w:tcW w:w="807" w:type="dxa"/>
          </w:tcPr>
          <w:p w14:paraId="5CB04468" w14:textId="77777777" w:rsidR="004532FA" w:rsidRDefault="004532FA">
            <w:pPr>
              <w:pStyle w:val="TableParagraph"/>
              <w:rPr>
                <w:rFonts w:ascii="Arial"/>
                <w:b/>
                <w:sz w:val="16"/>
              </w:rPr>
            </w:pPr>
          </w:p>
          <w:p w14:paraId="713D2BDC" w14:textId="77777777" w:rsidR="004532FA" w:rsidRDefault="00754871">
            <w:pPr>
              <w:pStyle w:val="TableParagraph"/>
              <w:ind w:right="2"/>
              <w:jc w:val="center"/>
              <w:rPr>
                <w:sz w:val="16"/>
              </w:rPr>
            </w:pPr>
            <w:r>
              <w:rPr>
                <w:spacing w:val="-10"/>
                <w:sz w:val="16"/>
              </w:rPr>
              <w:t>N</w:t>
            </w:r>
          </w:p>
        </w:tc>
        <w:tc>
          <w:tcPr>
            <w:tcW w:w="895" w:type="dxa"/>
          </w:tcPr>
          <w:p w14:paraId="52C88E35" w14:textId="77777777" w:rsidR="004532FA" w:rsidRDefault="004532FA">
            <w:pPr>
              <w:pStyle w:val="TableParagraph"/>
              <w:rPr>
                <w:rFonts w:ascii="Arial"/>
                <w:b/>
                <w:sz w:val="16"/>
              </w:rPr>
            </w:pPr>
          </w:p>
          <w:p w14:paraId="730467AF" w14:textId="77777777" w:rsidR="004532FA" w:rsidRDefault="00754871">
            <w:pPr>
              <w:pStyle w:val="TableParagraph"/>
              <w:ind w:right="7"/>
              <w:jc w:val="center"/>
              <w:rPr>
                <w:sz w:val="16"/>
              </w:rPr>
            </w:pPr>
            <w:r>
              <w:rPr>
                <w:spacing w:val="-2"/>
                <w:sz w:val="16"/>
              </w:rPr>
              <w:t>1-5p(0-</w:t>
            </w:r>
            <w:r>
              <w:rPr>
                <w:spacing w:val="-5"/>
                <w:sz w:val="16"/>
              </w:rPr>
              <w:t>4)</w:t>
            </w:r>
          </w:p>
        </w:tc>
        <w:tc>
          <w:tcPr>
            <w:tcW w:w="1118" w:type="dxa"/>
          </w:tcPr>
          <w:p w14:paraId="0B0A9C03" w14:textId="77777777" w:rsidR="004532FA" w:rsidRDefault="004532FA">
            <w:pPr>
              <w:pStyle w:val="TableParagraph"/>
              <w:rPr>
                <w:rFonts w:ascii="Arial"/>
                <w:b/>
                <w:sz w:val="16"/>
              </w:rPr>
            </w:pPr>
          </w:p>
          <w:p w14:paraId="310FE73F" w14:textId="77777777" w:rsidR="004532FA" w:rsidRDefault="00754871">
            <w:pPr>
              <w:pStyle w:val="TableParagraph"/>
              <w:ind w:left="12" w:right="11"/>
              <w:jc w:val="center"/>
              <w:rPr>
                <w:sz w:val="16"/>
              </w:rPr>
            </w:pPr>
            <w:r>
              <w:rPr>
                <w:spacing w:val="-2"/>
                <w:sz w:val="16"/>
              </w:rPr>
              <w:t>0-</w:t>
            </w:r>
            <w:r>
              <w:rPr>
                <w:spacing w:val="-10"/>
                <w:sz w:val="16"/>
              </w:rPr>
              <w:t>1</w:t>
            </w:r>
          </w:p>
        </w:tc>
        <w:tc>
          <w:tcPr>
            <w:tcW w:w="2803" w:type="dxa"/>
          </w:tcPr>
          <w:p w14:paraId="4A2732A7" w14:textId="77777777" w:rsidR="004532FA" w:rsidRDefault="00754871">
            <w:pPr>
              <w:pStyle w:val="TableParagraph"/>
              <w:spacing w:line="184" w:lineRule="exact"/>
              <w:ind w:left="101"/>
              <w:rPr>
                <w:sz w:val="16"/>
              </w:rPr>
            </w:pPr>
            <w:r>
              <w:rPr>
                <w:sz w:val="16"/>
              </w:rPr>
              <w:t>Obligatorio</w:t>
            </w:r>
            <w:r>
              <w:rPr>
                <w:spacing w:val="-5"/>
                <w:sz w:val="16"/>
              </w:rPr>
              <w:t xml:space="preserve"> </w:t>
            </w:r>
            <w:r>
              <w:rPr>
                <w:sz w:val="16"/>
              </w:rPr>
              <w:t>si</w:t>
            </w:r>
            <w:r>
              <w:rPr>
                <w:spacing w:val="-2"/>
                <w:sz w:val="16"/>
              </w:rPr>
              <w:t xml:space="preserve"> </w:t>
            </w:r>
            <w:r>
              <w:rPr>
                <w:sz w:val="16"/>
              </w:rPr>
              <w:t>D017</w:t>
            </w:r>
            <w:r>
              <w:rPr>
                <w:spacing w:val="-5"/>
                <w:sz w:val="16"/>
              </w:rPr>
              <w:t xml:space="preserve"> </w:t>
            </w:r>
            <w:r>
              <w:rPr>
                <w:sz w:val="16"/>
              </w:rPr>
              <w:t>=</w:t>
            </w:r>
            <w:r>
              <w:rPr>
                <w:spacing w:val="-2"/>
                <w:sz w:val="16"/>
              </w:rPr>
              <w:t xml:space="preserve"> </w:t>
            </w:r>
            <w:r>
              <w:rPr>
                <w:spacing w:val="-10"/>
                <w:sz w:val="16"/>
              </w:rPr>
              <w:t>1</w:t>
            </w:r>
          </w:p>
          <w:p w14:paraId="5CCF178B" w14:textId="77777777" w:rsidR="004532FA" w:rsidRDefault="00754871">
            <w:pPr>
              <w:pStyle w:val="TableParagraph"/>
              <w:spacing w:line="182" w:lineRule="exact"/>
              <w:ind w:left="101" w:right="813"/>
              <w:rPr>
                <w:sz w:val="16"/>
              </w:rPr>
            </w:pPr>
            <w:r>
              <w:rPr>
                <w:sz w:val="16"/>
              </w:rPr>
              <w:t xml:space="preserve">No informar si D017 = 2 </w:t>
            </w:r>
            <w:r>
              <w:rPr>
                <w:color w:val="000000"/>
                <w:sz w:val="16"/>
                <w:highlight w:val="green"/>
              </w:rPr>
              <w:t>No</w:t>
            </w:r>
            <w:r>
              <w:rPr>
                <w:color w:val="000000"/>
                <w:spacing w:val="-12"/>
                <w:sz w:val="16"/>
                <w:highlight w:val="green"/>
              </w:rPr>
              <w:t xml:space="preserve"> </w:t>
            </w:r>
            <w:r>
              <w:rPr>
                <w:color w:val="000000"/>
                <w:sz w:val="16"/>
                <w:highlight w:val="green"/>
              </w:rPr>
              <w:t>informar</w:t>
            </w:r>
            <w:r>
              <w:rPr>
                <w:color w:val="000000"/>
                <w:spacing w:val="-11"/>
                <w:sz w:val="16"/>
                <w:highlight w:val="green"/>
              </w:rPr>
              <w:t xml:space="preserve"> </w:t>
            </w:r>
            <w:r>
              <w:rPr>
                <w:color w:val="000000"/>
                <w:sz w:val="16"/>
                <w:highlight w:val="green"/>
              </w:rPr>
              <w:t>si</w:t>
            </w:r>
            <w:r>
              <w:rPr>
                <w:color w:val="000000"/>
                <w:spacing w:val="-11"/>
                <w:sz w:val="16"/>
                <w:highlight w:val="green"/>
              </w:rPr>
              <w:t xml:space="preserve"> </w:t>
            </w:r>
            <w:r>
              <w:rPr>
                <w:color w:val="000000"/>
                <w:sz w:val="16"/>
                <w:highlight w:val="green"/>
              </w:rPr>
              <w:t>D015=PYG</w:t>
            </w:r>
          </w:p>
        </w:tc>
      </w:tr>
      <w:tr w:rsidR="004532FA" w14:paraId="20FBF653" w14:textId="77777777">
        <w:trPr>
          <w:trHeight w:val="921"/>
        </w:trPr>
        <w:tc>
          <w:tcPr>
            <w:tcW w:w="884" w:type="dxa"/>
          </w:tcPr>
          <w:p w14:paraId="63FFBFEB" w14:textId="77777777" w:rsidR="004532FA" w:rsidRDefault="004532FA">
            <w:pPr>
              <w:pStyle w:val="TableParagraph"/>
              <w:rPr>
                <w:rFonts w:ascii="Arial"/>
                <w:b/>
                <w:sz w:val="16"/>
              </w:rPr>
            </w:pPr>
          </w:p>
          <w:p w14:paraId="6572836B" w14:textId="77777777" w:rsidR="004532FA" w:rsidRDefault="004532FA">
            <w:pPr>
              <w:pStyle w:val="TableParagraph"/>
              <w:rPr>
                <w:rFonts w:ascii="Arial"/>
                <w:b/>
                <w:sz w:val="16"/>
              </w:rPr>
            </w:pPr>
          </w:p>
          <w:p w14:paraId="75289308" w14:textId="77777777" w:rsidR="004532FA" w:rsidRDefault="00754871">
            <w:pPr>
              <w:pStyle w:val="TableParagraph"/>
              <w:ind w:left="7" w:right="5"/>
              <w:jc w:val="center"/>
              <w:rPr>
                <w:sz w:val="16"/>
              </w:rPr>
            </w:pPr>
            <w:r>
              <w:rPr>
                <w:spacing w:val="-5"/>
                <w:sz w:val="16"/>
              </w:rPr>
              <w:t>D1</w:t>
            </w:r>
          </w:p>
        </w:tc>
        <w:tc>
          <w:tcPr>
            <w:tcW w:w="797" w:type="dxa"/>
          </w:tcPr>
          <w:p w14:paraId="309DA114" w14:textId="77777777" w:rsidR="004532FA" w:rsidRDefault="004532FA">
            <w:pPr>
              <w:pStyle w:val="TableParagraph"/>
              <w:rPr>
                <w:rFonts w:ascii="Arial"/>
                <w:b/>
                <w:sz w:val="16"/>
              </w:rPr>
            </w:pPr>
          </w:p>
          <w:p w14:paraId="2A3949D1" w14:textId="77777777" w:rsidR="004532FA" w:rsidRDefault="004532FA">
            <w:pPr>
              <w:pStyle w:val="TableParagraph"/>
              <w:rPr>
                <w:rFonts w:ascii="Arial"/>
                <w:b/>
                <w:sz w:val="16"/>
              </w:rPr>
            </w:pPr>
          </w:p>
          <w:p w14:paraId="72D1B0B0" w14:textId="77777777" w:rsidR="004532FA" w:rsidRDefault="00754871">
            <w:pPr>
              <w:pStyle w:val="TableParagraph"/>
              <w:ind w:left="3" w:right="2"/>
              <w:jc w:val="center"/>
              <w:rPr>
                <w:sz w:val="16"/>
              </w:rPr>
            </w:pPr>
            <w:r>
              <w:rPr>
                <w:color w:val="000000"/>
                <w:spacing w:val="-4"/>
                <w:sz w:val="16"/>
                <w:highlight w:val="green"/>
              </w:rPr>
              <w:t>D019</w:t>
            </w:r>
          </w:p>
        </w:tc>
        <w:tc>
          <w:tcPr>
            <w:tcW w:w="1554" w:type="dxa"/>
          </w:tcPr>
          <w:p w14:paraId="71744100" w14:textId="77777777" w:rsidR="004532FA" w:rsidRDefault="004532FA">
            <w:pPr>
              <w:pStyle w:val="TableParagraph"/>
              <w:rPr>
                <w:rFonts w:ascii="Arial"/>
                <w:b/>
                <w:sz w:val="16"/>
              </w:rPr>
            </w:pPr>
          </w:p>
          <w:p w14:paraId="13EEA0F4" w14:textId="77777777" w:rsidR="004532FA" w:rsidRDefault="004532FA">
            <w:pPr>
              <w:pStyle w:val="TableParagraph"/>
              <w:rPr>
                <w:rFonts w:ascii="Arial"/>
                <w:b/>
                <w:sz w:val="16"/>
              </w:rPr>
            </w:pPr>
          </w:p>
          <w:p w14:paraId="44A15F2C" w14:textId="77777777" w:rsidR="004532FA" w:rsidRDefault="00754871">
            <w:pPr>
              <w:pStyle w:val="TableParagraph"/>
              <w:ind w:left="2" w:right="3"/>
              <w:jc w:val="center"/>
              <w:rPr>
                <w:sz w:val="16"/>
              </w:rPr>
            </w:pPr>
            <w:r>
              <w:rPr>
                <w:color w:val="000000"/>
                <w:spacing w:val="-2"/>
                <w:sz w:val="16"/>
                <w:highlight w:val="green"/>
              </w:rPr>
              <w:t>iCondAnt</w:t>
            </w:r>
          </w:p>
        </w:tc>
        <w:tc>
          <w:tcPr>
            <w:tcW w:w="1791" w:type="dxa"/>
          </w:tcPr>
          <w:p w14:paraId="7DCCED1A" w14:textId="77777777" w:rsidR="004532FA" w:rsidRDefault="004532FA">
            <w:pPr>
              <w:pStyle w:val="TableParagraph"/>
              <w:rPr>
                <w:rFonts w:ascii="Arial"/>
                <w:b/>
                <w:sz w:val="16"/>
              </w:rPr>
            </w:pPr>
          </w:p>
          <w:p w14:paraId="39B101A5" w14:textId="77777777" w:rsidR="004532FA" w:rsidRDefault="004532FA">
            <w:pPr>
              <w:pStyle w:val="TableParagraph"/>
              <w:rPr>
                <w:rFonts w:ascii="Arial"/>
                <w:b/>
                <w:sz w:val="16"/>
              </w:rPr>
            </w:pPr>
          </w:p>
          <w:p w14:paraId="5698F2E1" w14:textId="77777777" w:rsidR="004532FA" w:rsidRDefault="00754871">
            <w:pPr>
              <w:pStyle w:val="TableParagraph"/>
              <w:ind w:left="4"/>
              <w:jc w:val="center"/>
              <w:rPr>
                <w:sz w:val="16"/>
              </w:rPr>
            </w:pPr>
            <w:r>
              <w:rPr>
                <w:color w:val="000000"/>
                <w:sz w:val="16"/>
                <w:highlight w:val="green"/>
              </w:rPr>
              <w:t>Condición</w:t>
            </w:r>
            <w:r>
              <w:rPr>
                <w:color w:val="000000"/>
                <w:spacing w:val="-7"/>
                <w:sz w:val="16"/>
                <w:highlight w:val="green"/>
              </w:rPr>
              <w:t xml:space="preserve"> </w:t>
            </w:r>
            <w:r>
              <w:rPr>
                <w:color w:val="000000"/>
                <w:sz w:val="16"/>
                <w:highlight w:val="green"/>
              </w:rPr>
              <w:t>del</w:t>
            </w:r>
            <w:r>
              <w:rPr>
                <w:color w:val="000000"/>
                <w:spacing w:val="-6"/>
                <w:sz w:val="16"/>
                <w:highlight w:val="green"/>
              </w:rPr>
              <w:t xml:space="preserve"> </w:t>
            </w:r>
            <w:r>
              <w:rPr>
                <w:color w:val="000000"/>
                <w:spacing w:val="-2"/>
                <w:sz w:val="16"/>
                <w:highlight w:val="green"/>
              </w:rPr>
              <w:t>Anticipo</w:t>
            </w:r>
          </w:p>
        </w:tc>
        <w:tc>
          <w:tcPr>
            <w:tcW w:w="814" w:type="dxa"/>
          </w:tcPr>
          <w:p w14:paraId="44AA76B5" w14:textId="77777777" w:rsidR="004532FA" w:rsidRDefault="004532FA">
            <w:pPr>
              <w:pStyle w:val="TableParagraph"/>
              <w:rPr>
                <w:rFonts w:ascii="Arial"/>
                <w:b/>
                <w:sz w:val="16"/>
              </w:rPr>
            </w:pPr>
          </w:p>
          <w:p w14:paraId="5A98D6D8" w14:textId="77777777" w:rsidR="004532FA" w:rsidRDefault="004532FA">
            <w:pPr>
              <w:pStyle w:val="TableParagraph"/>
              <w:rPr>
                <w:rFonts w:ascii="Arial"/>
                <w:b/>
                <w:sz w:val="16"/>
              </w:rPr>
            </w:pPr>
          </w:p>
          <w:p w14:paraId="3476F52F" w14:textId="77777777" w:rsidR="004532FA" w:rsidRDefault="00754871">
            <w:pPr>
              <w:pStyle w:val="TableParagraph"/>
              <w:ind w:left="5" w:right="6"/>
              <w:jc w:val="center"/>
              <w:rPr>
                <w:sz w:val="16"/>
              </w:rPr>
            </w:pPr>
            <w:r>
              <w:rPr>
                <w:color w:val="000000"/>
                <w:spacing w:val="-4"/>
                <w:sz w:val="16"/>
                <w:highlight w:val="green"/>
              </w:rPr>
              <w:t>D010</w:t>
            </w:r>
          </w:p>
        </w:tc>
        <w:tc>
          <w:tcPr>
            <w:tcW w:w="807" w:type="dxa"/>
          </w:tcPr>
          <w:p w14:paraId="52A8E84F" w14:textId="77777777" w:rsidR="004532FA" w:rsidRDefault="004532FA">
            <w:pPr>
              <w:pStyle w:val="TableParagraph"/>
              <w:rPr>
                <w:rFonts w:ascii="Arial"/>
                <w:b/>
                <w:sz w:val="16"/>
              </w:rPr>
            </w:pPr>
          </w:p>
          <w:p w14:paraId="34E50F8B" w14:textId="77777777" w:rsidR="004532FA" w:rsidRDefault="004532FA">
            <w:pPr>
              <w:pStyle w:val="TableParagraph"/>
              <w:rPr>
                <w:rFonts w:ascii="Arial"/>
                <w:b/>
                <w:sz w:val="16"/>
              </w:rPr>
            </w:pPr>
          </w:p>
          <w:p w14:paraId="5292101A" w14:textId="77777777" w:rsidR="004532FA" w:rsidRDefault="00754871">
            <w:pPr>
              <w:pStyle w:val="TableParagraph"/>
              <w:ind w:right="2"/>
              <w:jc w:val="center"/>
              <w:rPr>
                <w:sz w:val="16"/>
              </w:rPr>
            </w:pPr>
            <w:r>
              <w:rPr>
                <w:color w:val="000000"/>
                <w:spacing w:val="-10"/>
                <w:sz w:val="16"/>
                <w:highlight w:val="green"/>
              </w:rPr>
              <w:t>N</w:t>
            </w:r>
          </w:p>
        </w:tc>
        <w:tc>
          <w:tcPr>
            <w:tcW w:w="895" w:type="dxa"/>
          </w:tcPr>
          <w:p w14:paraId="48808FA9" w14:textId="77777777" w:rsidR="004532FA" w:rsidRDefault="004532FA">
            <w:pPr>
              <w:pStyle w:val="TableParagraph"/>
              <w:rPr>
                <w:rFonts w:ascii="Arial"/>
                <w:b/>
                <w:sz w:val="16"/>
              </w:rPr>
            </w:pPr>
          </w:p>
          <w:p w14:paraId="0714148C" w14:textId="77777777" w:rsidR="004532FA" w:rsidRDefault="004532FA">
            <w:pPr>
              <w:pStyle w:val="TableParagraph"/>
              <w:rPr>
                <w:rFonts w:ascii="Arial"/>
                <w:b/>
                <w:sz w:val="16"/>
              </w:rPr>
            </w:pPr>
          </w:p>
          <w:p w14:paraId="286503A5" w14:textId="77777777" w:rsidR="004532FA" w:rsidRDefault="00754871">
            <w:pPr>
              <w:pStyle w:val="TableParagraph"/>
              <w:ind w:left="4" w:right="7"/>
              <w:jc w:val="center"/>
              <w:rPr>
                <w:sz w:val="16"/>
              </w:rPr>
            </w:pPr>
            <w:r>
              <w:rPr>
                <w:color w:val="000000"/>
                <w:spacing w:val="-10"/>
                <w:sz w:val="16"/>
                <w:highlight w:val="green"/>
              </w:rPr>
              <w:t>1</w:t>
            </w:r>
          </w:p>
        </w:tc>
        <w:tc>
          <w:tcPr>
            <w:tcW w:w="1118" w:type="dxa"/>
          </w:tcPr>
          <w:p w14:paraId="4649A10A" w14:textId="77777777" w:rsidR="004532FA" w:rsidRDefault="004532FA">
            <w:pPr>
              <w:pStyle w:val="TableParagraph"/>
              <w:rPr>
                <w:rFonts w:ascii="Arial"/>
                <w:b/>
                <w:sz w:val="16"/>
              </w:rPr>
            </w:pPr>
          </w:p>
          <w:p w14:paraId="11B3DD25" w14:textId="77777777" w:rsidR="004532FA" w:rsidRDefault="004532FA">
            <w:pPr>
              <w:pStyle w:val="TableParagraph"/>
              <w:rPr>
                <w:rFonts w:ascii="Arial"/>
                <w:b/>
                <w:sz w:val="16"/>
              </w:rPr>
            </w:pPr>
          </w:p>
          <w:p w14:paraId="3C37861F" w14:textId="77777777" w:rsidR="004532FA" w:rsidRDefault="00754871">
            <w:pPr>
              <w:pStyle w:val="TableParagraph"/>
              <w:ind w:left="12" w:right="11"/>
              <w:jc w:val="center"/>
              <w:rPr>
                <w:sz w:val="16"/>
              </w:rPr>
            </w:pPr>
            <w:r>
              <w:rPr>
                <w:color w:val="000000"/>
                <w:spacing w:val="-2"/>
                <w:sz w:val="16"/>
                <w:highlight w:val="green"/>
              </w:rPr>
              <w:t>0-</w:t>
            </w:r>
            <w:r>
              <w:rPr>
                <w:color w:val="000000"/>
                <w:spacing w:val="-10"/>
                <w:sz w:val="16"/>
                <w:highlight w:val="green"/>
              </w:rPr>
              <w:t>1</w:t>
            </w:r>
          </w:p>
        </w:tc>
        <w:tc>
          <w:tcPr>
            <w:tcW w:w="2803" w:type="dxa"/>
          </w:tcPr>
          <w:p w14:paraId="39211726" w14:textId="77777777" w:rsidR="004532FA" w:rsidRDefault="00754871">
            <w:pPr>
              <w:pStyle w:val="TableParagraph"/>
              <w:spacing w:before="1"/>
              <w:ind w:left="101"/>
              <w:rPr>
                <w:sz w:val="16"/>
              </w:rPr>
            </w:pPr>
            <w:r>
              <w:rPr>
                <w:color w:val="000000"/>
                <w:sz w:val="16"/>
                <w:highlight w:val="green"/>
              </w:rPr>
              <w:t>1=</w:t>
            </w:r>
            <w:r>
              <w:rPr>
                <w:color w:val="000000"/>
                <w:spacing w:val="-5"/>
                <w:sz w:val="16"/>
                <w:highlight w:val="green"/>
              </w:rPr>
              <w:t xml:space="preserve"> </w:t>
            </w:r>
            <w:r>
              <w:rPr>
                <w:color w:val="000000"/>
                <w:sz w:val="16"/>
                <w:highlight w:val="green"/>
              </w:rPr>
              <w:t>Anticipo</w:t>
            </w:r>
            <w:r>
              <w:rPr>
                <w:color w:val="000000"/>
                <w:spacing w:val="-8"/>
                <w:sz w:val="16"/>
                <w:highlight w:val="green"/>
              </w:rPr>
              <w:t xml:space="preserve"> </w:t>
            </w:r>
            <w:r>
              <w:rPr>
                <w:color w:val="000000"/>
                <w:sz w:val="16"/>
                <w:highlight w:val="green"/>
              </w:rPr>
              <w:t>Global</w:t>
            </w:r>
            <w:r>
              <w:rPr>
                <w:color w:val="000000"/>
                <w:spacing w:val="-4"/>
                <w:sz w:val="16"/>
                <w:highlight w:val="green"/>
              </w:rPr>
              <w:t xml:space="preserve"> </w:t>
            </w:r>
            <w:r>
              <w:rPr>
                <w:color w:val="000000"/>
                <w:sz w:val="16"/>
                <w:highlight w:val="green"/>
              </w:rPr>
              <w:t>(un</w:t>
            </w:r>
            <w:r>
              <w:rPr>
                <w:color w:val="000000"/>
                <w:spacing w:val="-8"/>
                <w:sz w:val="16"/>
                <w:highlight w:val="green"/>
              </w:rPr>
              <w:t xml:space="preserve"> </w:t>
            </w:r>
            <w:r>
              <w:rPr>
                <w:color w:val="000000"/>
                <w:sz w:val="16"/>
                <w:highlight w:val="green"/>
              </w:rPr>
              <w:t>solo</w:t>
            </w:r>
            <w:r>
              <w:rPr>
                <w:color w:val="000000"/>
                <w:spacing w:val="-7"/>
                <w:sz w:val="16"/>
                <w:highlight w:val="green"/>
              </w:rPr>
              <w:t xml:space="preserve"> </w:t>
            </w:r>
            <w:r>
              <w:rPr>
                <w:color w:val="000000"/>
                <w:sz w:val="16"/>
                <w:highlight w:val="green"/>
              </w:rPr>
              <w:t>tipo</w:t>
            </w:r>
            <w:r>
              <w:rPr>
                <w:color w:val="000000"/>
                <w:spacing w:val="-8"/>
                <w:sz w:val="16"/>
                <w:highlight w:val="green"/>
              </w:rPr>
              <w:t xml:space="preserve"> </w:t>
            </w:r>
            <w:r>
              <w:rPr>
                <w:color w:val="000000"/>
                <w:sz w:val="16"/>
                <w:highlight w:val="green"/>
              </w:rPr>
              <w:t>de</w:t>
            </w:r>
            <w:r>
              <w:rPr>
                <w:color w:val="000000"/>
                <w:sz w:val="16"/>
              </w:rPr>
              <w:t xml:space="preserve"> </w:t>
            </w:r>
            <w:r>
              <w:rPr>
                <w:color w:val="000000"/>
                <w:sz w:val="16"/>
                <w:highlight w:val="green"/>
              </w:rPr>
              <w:t>anticipo para todo el DE)</w:t>
            </w:r>
          </w:p>
          <w:p w14:paraId="4581D602" w14:textId="77777777" w:rsidR="004532FA" w:rsidRDefault="00754871">
            <w:pPr>
              <w:pStyle w:val="TableParagraph"/>
              <w:spacing w:line="184" w:lineRule="exact"/>
              <w:ind w:left="101" w:right="114"/>
              <w:rPr>
                <w:sz w:val="16"/>
              </w:rPr>
            </w:pPr>
            <w:r>
              <w:rPr>
                <w:color w:val="000000"/>
                <w:sz w:val="16"/>
                <w:highlight w:val="green"/>
              </w:rPr>
              <w:t>2=</w:t>
            </w:r>
            <w:r>
              <w:rPr>
                <w:color w:val="000000"/>
                <w:spacing w:val="-7"/>
                <w:sz w:val="16"/>
                <w:highlight w:val="green"/>
              </w:rPr>
              <w:t xml:space="preserve"> </w:t>
            </w:r>
            <w:r>
              <w:rPr>
                <w:color w:val="000000"/>
                <w:sz w:val="16"/>
                <w:highlight w:val="green"/>
              </w:rPr>
              <w:t>Anticipo</w:t>
            </w:r>
            <w:r>
              <w:rPr>
                <w:color w:val="000000"/>
                <w:spacing w:val="-10"/>
                <w:sz w:val="16"/>
                <w:highlight w:val="green"/>
              </w:rPr>
              <w:t xml:space="preserve"> </w:t>
            </w:r>
            <w:r>
              <w:rPr>
                <w:color w:val="000000"/>
                <w:sz w:val="16"/>
                <w:highlight w:val="green"/>
              </w:rPr>
              <w:t>por</w:t>
            </w:r>
            <w:r>
              <w:rPr>
                <w:color w:val="000000"/>
                <w:spacing w:val="-7"/>
                <w:sz w:val="16"/>
                <w:highlight w:val="green"/>
              </w:rPr>
              <w:t xml:space="preserve"> </w:t>
            </w:r>
            <w:r>
              <w:rPr>
                <w:color w:val="000000"/>
                <w:sz w:val="16"/>
                <w:highlight w:val="green"/>
              </w:rPr>
              <w:t>ítem</w:t>
            </w:r>
            <w:r>
              <w:rPr>
                <w:color w:val="000000"/>
                <w:spacing w:val="-8"/>
                <w:sz w:val="16"/>
                <w:highlight w:val="green"/>
              </w:rPr>
              <w:t xml:space="preserve"> </w:t>
            </w:r>
            <w:r>
              <w:rPr>
                <w:color w:val="000000"/>
                <w:sz w:val="16"/>
                <w:highlight w:val="green"/>
              </w:rPr>
              <w:t>(corresponde</w:t>
            </w:r>
            <w:r>
              <w:rPr>
                <w:color w:val="000000"/>
                <w:spacing w:val="-10"/>
                <w:sz w:val="16"/>
                <w:highlight w:val="green"/>
              </w:rPr>
              <w:t xml:space="preserve"> </w:t>
            </w:r>
            <w:r>
              <w:rPr>
                <w:color w:val="000000"/>
                <w:sz w:val="16"/>
                <w:highlight w:val="green"/>
              </w:rPr>
              <w:t>a</w:t>
            </w:r>
            <w:r>
              <w:rPr>
                <w:color w:val="000000"/>
                <w:sz w:val="16"/>
              </w:rPr>
              <w:t xml:space="preserve"> </w:t>
            </w:r>
            <w:r>
              <w:rPr>
                <w:color w:val="000000"/>
                <w:sz w:val="16"/>
                <w:highlight w:val="green"/>
              </w:rPr>
              <w:t>la distribución de Anticipos</w:t>
            </w:r>
            <w:r>
              <w:rPr>
                <w:color w:val="000000"/>
                <w:sz w:val="16"/>
              </w:rPr>
              <w:t xml:space="preserve"> </w:t>
            </w:r>
            <w:r>
              <w:rPr>
                <w:color w:val="000000"/>
                <w:sz w:val="16"/>
                <w:highlight w:val="green"/>
              </w:rPr>
              <w:t>facturados por ítem)</w:t>
            </w:r>
          </w:p>
        </w:tc>
      </w:tr>
      <w:tr w:rsidR="004532FA" w14:paraId="31D90419" w14:textId="77777777">
        <w:trPr>
          <w:trHeight w:val="491"/>
        </w:trPr>
        <w:tc>
          <w:tcPr>
            <w:tcW w:w="884" w:type="dxa"/>
          </w:tcPr>
          <w:p w14:paraId="7D25A1B2" w14:textId="77777777" w:rsidR="004532FA" w:rsidRDefault="00754871">
            <w:pPr>
              <w:pStyle w:val="TableParagraph"/>
              <w:spacing w:before="154"/>
              <w:ind w:left="7" w:right="5"/>
              <w:jc w:val="center"/>
              <w:rPr>
                <w:sz w:val="16"/>
              </w:rPr>
            </w:pPr>
            <w:r>
              <w:rPr>
                <w:spacing w:val="-5"/>
                <w:sz w:val="16"/>
              </w:rPr>
              <w:t>D1</w:t>
            </w:r>
          </w:p>
        </w:tc>
        <w:tc>
          <w:tcPr>
            <w:tcW w:w="797" w:type="dxa"/>
          </w:tcPr>
          <w:p w14:paraId="27B917CF" w14:textId="77777777" w:rsidR="004532FA" w:rsidRDefault="00754871">
            <w:pPr>
              <w:pStyle w:val="TableParagraph"/>
              <w:spacing w:before="154"/>
              <w:ind w:left="3" w:right="2"/>
              <w:jc w:val="center"/>
              <w:rPr>
                <w:sz w:val="16"/>
              </w:rPr>
            </w:pPr>
            <w:r>
              <w:rPr>
                <w:color w:val="000000"/>
                <w:spacing w:val="-4"/>
                <w:sz w:val="16"/>
                <w:highlight w:val="green"/>
              </w:rPr>
              <w:t>D020</w:t>
            </w:r>
          </w:p>
        </w:tc>
        <w:tc>
          <w:tcPr>
            <w:tcW w:w="1554" w:type="dxa"/>
          </w:tcPr>
          <w:p w14:paraId="02D33AA4" w14:textId="77777777" w:rsidR="004532FA" w:rsidRDefault="00754871">
            <w:pPr>
              <w:pStyle w:val="TableParagraph"/>
              <w:spacing w:before="154"/>
              <w:ind w:left="2" w:right="3"/>
              <w:jc w:val="center"/>
              <w:rPr>
                <w:sz w:val="16"/>
              </w:rPr>
            </w:pPr>
            <w:r>
              <w:rPr>
                <w:color w:val="000000"/>
                <w:spacing w:val="-2"/>
                <w:sz w:val="16"/>
                <w:highlight w:val="green"/>
              </w:rPr>
              <w:t>dDesCondAnt</w:t>
            </w:r>
          </w:p>
        </w:tc>
        <w:tc>
          <w:tcPr>
            <w:tcW w:w="1791" w:type="dxa"/>
          </w:tcPr>
          <w:p w14:paraId="7C7D6244" w14:textId="77777777" w:rsidR="004532FA" w:rsidRDefault="00754871">
            <w:pPr>
              <w:pStyle w:val="TableParagraph"/>
              <w:tabs>
                <w:tab w:val="left" w:pos="1158"/>
                <w:tab w:val="left" w:pos="1557"/>
              </w:tabs>
              <w:spacing w:before="63"/>
              <w:ind w:left="101" w:right="96"/>
              <w:rPr>
                <w:sz w:val="16"/>
              </w:rPr>
            </w:pPr>
            <w:r>
              <w:rPr>
                <w:noProof/>
                <w:sz w:val="16"/>
              </w:rPr>
              <mc:AlternateContent>
                <mc:Choice Requires="wpg">
                  <w:drawing>
                    <wp:anchor distT="0" distB="0" distL="0" distR="0" simplePos="0" relativeHeight="251586048" behindDoc="1" locked="0" layoutInCell="1" allowOverlap="1" wp14:anchorId="3750868B" wp14:editId="274655E5">
                      <wp:simplePos x="0" y="0"/>
                      <wp:positionH relativeFrom="column">
                        <wp:posOffset>65531</wp:posOffset>
                      </wp:positionH>
                      <wp:positionV relativeFrom="paragraph">
                        <wp:posOffset>39292</wp:posOffset>
                      </wp:positionV>
                      <wp:extent cx="1003300" cy="233679"/>
                      <wp:effectExtent l="0" t="0" r="0" b="0"/>
                      <wp:wrapNone/>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3300" cy="233679"/>
                                <a:chOff x="0" y="0"/>
                                <a:chExt cx="1003300" cy="233679"/>
                              </a:xfrm>
                            </wpg:grpSpPr>
                            <wps:wsp>
                              <wps:cNvPr id="222" name="Graphic 222"/>
                              <wps:cNvSpPr/>
                              <wps:spPr>
                                <a:xfrm>
                                  <a:off x="0" y="0"/>
                                  <a:ext cx="1003300" cy="233679"/>
                                </a:xfrm>
                                <a:custGeom>
                                  <a:avLst/>
                                  <a:gdLst/>
                                  <a:ahLst/>
                                  <a:cxnLst/>
                                  <a:rect l="l" t="t" r="r" b="b"/>
                                  <a:pathLst>
                                    <a:path w="1003300" h="233679">
                                      <a:moveTo>
                                        <a:pt x="1002792" y="0"/>
                                      </a:moveTo>
                                      <a:lnTo>
                                        <a:pt x="0" y="0"/>
                                      </a:lnTo>
                                      <a:lnTo>
                                        <a:pt x="0" y="117348"/>
                                      </a:lnTo>
                                      <a:lnTo>
                                        <a:pt x="0" y="233172"/>
                                      </a:lnTo>
                                      <a:lnTo>
                                        <a:pt x="982980" y="233172"/>
                                      </a:lnTo>
                                      <a:lnTo>
                                        <a:pt x="982980" y="117348"/>
                                      </a:lnTo>
                                      <a:lnTo>
                                        <a:pt x="1002792" y="117348"/>
                                      </a:lnTo>
                                      <a:lnTo>
                                        <a:pt x="100279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53C7C70" id="Group 221" o:spid="_x0000_s1026" style="position:absolute;margin-left:5.15pt;margin-top:3.1pt;width:79pt;height:18.4pt;z-index:-251730432;mso-wrap-distance-left:0;mso-wrap-distance-right:0" coordsize="10033,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">
                      <v:shape id="Graphic 222" o:spid="_x0000_s1027" style="position:absolute;width:10033;height:2336;visibility:visible;mso-wrap-style:square;v-text-anchor:top" coordsize="100330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" path="m1002792,l,,,117348,,233172r982980,l982980,117348r19812,l1002792,xe" fillcolor="lime" stroked="f">
                        <v:path arrowok="t"/>
                      </v:shape>
                    </v:group>
                  </w:pict>
                </mc:Fallback>
              </mc:AlternateContent>
            </w:r>
            <w:r>
              <w:rPr>
                <w:spacing w:val="-2"/>
                <w:sz w:val="16"/>
              </w:rPr>
              <w:t>Descripción</w:t>
            </w:r>
            <w:r>
              <w:rPr>
                <w:sz w:val="16"/>
              </w:rPr>
              <w:tab/>
            </w:r>
            <w:r>
              <w:rPr>
                <w:spacing w:val="-6"/>
                <w:sz w:val="16"/>
              </w:rPr>
              <w:t>de</w:t>
            </w:r>
            <w:r>
              <w:rPr>
                <w:sz w:val="16"/>
              </w:rPr>
              <w:tab/>
            </w:r>
            <w:r>
              <w:rPr>
                <w:spacing w:val="-6"/>
                <w:sz w:val="16"/>
              </w:rPr>
              <w:t>la</w:t>
            </w:r>
            <w:r>
              <w:rPr>
                <w:sz w:val="16"/>
              </w:rPr>
              <w:t xml:space="preserve"> condición</w:t>
            </w:r>
            <w:r>
              <w:rPr>
                <w:spacing w:val="-6"/>
                <w:sz w:val="16"/>
              </w:rPr>
              <w:t xml:space="preserve"> </w:t>
            </w:r>
            <w:r>
              <w:rPr>
                <w:sz w:val="16"/>
              </w:rPr>
              <w:t>del</w:t>
            </w:r>
            <w:r>
              <w:rPr>
                <w:spacing w:val="-4"/>
                <w:sz w:val="16"/>
              </w:rPr>
              <w:t xml:space="preserve"> </w:t>
            </w:r>
            <w:r>
              <w:rPr>
                <w:spacing w:val="-2"/>
                <w:sz w:val="16"/>
              </w:rPr>
              <w:t>Anticipo</w:t>
            </w:r>
          </w:p>
        </w:tc>
        <w:tc>
          <w:tcPr>
            <w:tcW w:w="814" w:type="dxa"/>
          </w:tcPr>
          <w:p w14:paraId="712FCFDA" w14:textId="77777777" w:rsidR="004532FA" w:rsidRDefault="00754871">
            <w:pPr>
              <w:pStyle w:val="TableParagraph"/>
              <w:spacing w:before="154"/>
              <w:ind w:left="5" w:right="6"/>
              <w:jc w:val="center"/>
              <w:rPr>
                <w:sz w:val="16"/>
              </w:rPr>
            </w:pPr>
            <w:r>
              <w:rPr>
                <w:color w:val="000000"/>
                <w:spacing w:val="-4"/>
                <w:sz w:val="16"/>
                <w:highlight w:val="green"/>
              </w:rPr>
              <w:t>D010</w:t>
            </w:r>
          </w:p>
        </w:tc>
        <w:tc>
          <w:tcPr>
            <w:tcW w:w="807" w:type="dxa"/>
          </w:tcPr>
          <w:p w14:paraId="5245C66B" w14:textId="77777777" w:rsidR="004532FA" w:rsidRDefault="00754871">
            <w:pPr>
              <w:pStyle w:val="TableParagraph"/>
              <w:spacing w:before="154"/>
              <w:ind w:left="1" w:right="2"/>
              <w:jc w:val="center"/>
              <w:rPr>
                <w:sz w:val="16"/>
              </w:rPr>
            </w:pPr>
            <w:r>
              <w:rPr>
                <w:color w:val="000000"/>
                <w:spacing w:val="-10"/>
                <w:sz w:val="16"/>
                <w:highlight w:val="green"/>
              </w:rPr>
              <w:t>A</w:t>
            </w:r>
          </w:p>
        </w:tc>
        <w:tc>
          <w:tcPr>
            <w:tcW w:w="895" w:type="dxa"/>
          </w:tcPr>
          <w:p w14:paraId="59D9EA2F" w14:textId="77777777" w:rsidR="004532FA" w:rsidRDefault="00754871">
            <w:pPr>
              <w:pStyle w:val="TableParagraph"/>
              <w:spacing w:before="154"/>
              <w:ind w:left="1" w:right="7"/>
              <w:jc w:val="center"/>
              <w:rPr>
                <w:sz w:val="16"/>
              </w:rPr>
            </w:pPr>
            <w:r>
              <w:rPr>
                <w:color w:val="000000"/>
                <w:spacing w:val="-2"/>
                <w:sz w:val="16"/>
                <w:highlight w:val="green"/>
              </w:rPr>
              <w:t>15-</w:t>
            </w:r>
            <w:r>
              <w:rPr>
                <w:color w:val="000000"/>
                <w:spacing w:val="-5"/>
                <w:sz w:val="16"/>
                <w:highlight w:val="green"/>
              </w:rPr>
              <w:t>17</w:t>
            </w:r>
          </w:p>
        </w:tc>
        <w:tc>
          <w:tcPr>
            <w:tcW w:w="1118" w:type="dxa"/>
          </w:tcPr>
          <w:p w14:paraId="17F9FBD2" w14:textId="77777777" w:rsidR="004532FA" w:rsidRDefault="00754871">
            <w:pPr>
              <w:pStyle w:val="TableParagraph"/>
              <w:spacing w:before="154"/>
              <w:ind w:left="12" w:right="11"/>
              <w:jc w:val="center"/>
              <w:rPr>
                <w:sz w:val="16"/>
              </w:rPr>
            </w:pPr>
            <w:r>
              <w:rPr>
                <w:color w:val="000000"/>
                <w:spacing w:val="-2"/>
                <w:sz w:val="16"/>
                <w:highlight w:val="green"/>
              </w:rPr>
              <w:t>0-</w:t>
            </w:r>
            <w:r>
              <w:rPr>
                <w:color w:val="000000"/>
                <w:spacing w:val="-10"/>
                <w:sz w:val="16"/>
                <w:highlight w:val="green"/>
              </w:rPr>
              <w:t>1</w:t>
            </w:r>
          </w:p>
        </w:tc>
        <w:tc>
          <w:tcPr>
            <w:tcW w:w="2803" w:type="dxa"/>
          </w:tcPr>
          <w:p w14:paraId="6C3E6C98" w14:textId="77777777" w:rsidR="004532FA" w:rsidRDefault="00754871">
            <w:pPr>
              <w:pStyle w:val="TableParagraph"/>
              <w:spacing w:before="63"/>
              <w:ind w:left="101" w:right="1119"/>
              <w:rPr>
                <w:sz w:val="16"/>
              </w:rPr>
            </w:pPr>
            <w:r>
              <w:rPr>
                <w:color w:val="000000"/>
                <w:sz w:val="16"/>
                <w:highlight w:val="green"/>
              </w:rPr>
              <w:t>1= “Anticipo Global”</w:t>
            </w:r>
            <w:r>
              <w:rPr>
                <w:color w:val="000000"/>
                <w:sz w:val="16"/>
              </w:rPr>
              <w:t xml:space="preserve"> </w:t>
            </w:r>
            <w:r>
              <w:rPr>
                <w:color w:val="000000"/>
                <w:sz w:val="16"/>
                <w:highlight w:val="green"/>
              </w:rPr>
              <w:t>2=</w:t>
            </w:r>
            <w:r>
              <w:rPr>
                <w:color w:val="000000"/>
                <w:spacing w:val="-12"/>
                <w:sz w:val="16"/>
                <w:highlight w:val="green"/>
              </w:rPr>
              <w:t xml:space="preserve"> </w:t>
            </w:r>
            <w:r>
              <w:rPr>
                <w:color w:val="000000"/>
                <w:sz w:val="16"/>
                <w:highlight w:val="green"/>
              </w:rPr>
              <w:t>“Anticipo</w:t>
            </w:r>
            <w:r>
              <w:rPr>
                <w:color w:val="000000"/>
                <w:spacing w:val="-11"/>
                <w:sz w:val="16"/>
                <w:highlight w:val="green"/>
              </w:rPr>
              <w:t xml:space="preserve"> </w:t>
            </w:r>
            <w:r>
              <w:rPr>
                <w:color w:val="000000"/>
                <w:sz w:val="16"/>
                <w:highlight w:val="green"/>
              </w:rPr>
              <w:t>por</w:t>
            </w:r>
            <w:r>
              <w:rPr>
                <w:color w:val="000000"/>
                <w:spacing w:val="-11"/>
                <w:sz w:val="16"/>
                <w:highlight w:val="green"/>
              </w:rPr>
              <w:t xml:space="preserve"> </w:t>
            </w:r>
            <w:r>
              <w:rPr>
                <w:color w:val="000000"/>
                <w:sz w:val="16"/>
                <w:highlight w:val="green"/>
              </w:rPr>
              <w:t>Ítem”</w:t>
            </w:r>
          </w:p>
        </w:tc>
      </w:tr>
    </w:tbl>
    <w:p w14:paraId="6D7EF6BD" w14:textId="77777777" w:rsidR="004532FA" w:rsidRDefault="00754871">
      <w:pPr>
        <w:tabs>
          <w:tab w:val="left" w:pos="844"/>
        </w:tabs>
        <w:spacing w:before="164"/>
        <w:ind w:left="136"/>
        <w:rPr>
          <w:rFonts w:ascii="Arial" w:hAnsi="Arial"/>
          <w:b/>
        </w:rPr>
      </w:pPr>
      <w:r>
        <w:rPr>
          <w:rFonts w:ascii="Arial" w:hAnsi="Arial"/>
          <w:b/>
          <w:spacing w:val="-5"/>
        </w:rPr>
        <w:t>D2.</w:t>
      </w:r>
      <w:r>
        <w:rPr>
          <w:rFonts w:ascii="Arial" w:hAnsi="Arial"/>
          <w:b/>
        </w:rPr>
        <w:tab/>
        <w:t>Campos</w:t>
      </w:r>
      <w:r>
        <w:rPr>
          <w:rFonts w:ascii="Arial" w:hAnsi="Arial"/>
          <w:b/>
          <w:spacing w:val="-8"/>
        </w:rPr>
        <w:t xml:space="preserve"> </w:t>
      </w:r>
      <w:r>
        <w:rPr>
          <w:rFonts w:ascii="Arial" w:hAnsi="Arial"/>
          <w:b/>
        </w:rPr>
        <w:t>que</w:t>
      </w:r>
      <w:r>
        <w:rPr>
          <w:rFonts w:ascii="Arial" w:hAnsi="Arial"/>
          <w:b/>
          <w:spacing w:val="-7"/>
        </w:rPr>
        <w:t xml:space="preserve"> </w:t>
      </w:r>
      <w:r>
        <w:rPr>
          <w:rFonts w:ascii="Arial" w:hAnsi="Arial"/>
          <w:b/>
        </w:rPr>
        <w:t>identifican</w:t>
      </w:r>
      <w:r>
        <w:rPr>
          <w:rFonts w:ascii="Arial" w:hAnsi="Arial"/>
          <w:b/>
          <w:spacing w:val="-6"/>
        </w:rPr>
        <w:t xml:space="preserve"> </w:t>
      </w:r>
      <w:r>
        <w:rPr>
          <w:rFonts w:ascii="Arial" w:hAnsi="Arial"/>
          <w:b/>
        </w:rPr>
        <w:t>al</w:t>
      </w:r>
      <w:r>
        <w:rPr>
          <w:rFonts w:ascii="Arial" w:hAnsi="Arial"/>
          <w:b/>
          <w:spacing w:val="-6"/>
        </w:rPr>
        <w:t xml:space="preserve"> </w:t>
      </w:r>
      <w:r>
        <w:rPr>
          <w:rFonts w:ascii="Arial" w:hAnsi="Arial"/>
          <w:b/>
        </w:rPr>
        <w:t>emisor</w:t>
      </w:r>
      <w:r>
        <w:rPr>
          <w:rFonts w:ascii="Arial" w:hAnsi="Arial"/>
          <w:b/>
          <w:spacing w:val="-7"/>
        </w:rPr>
        <w:t xml:space="preserve"> </w:t>
      </w:r>
      <w:r>
        <w:rPr>
          <w:rFonts w:ascii="Arial" w:hAnsi="Arial"/>
          <w:b/>
        </w:rPr>
        <w:t>del</w:t>
      </w:r>
      <w:r>
        <w:rPr>
          <w:rFonts w:ascii="Arial" w:hAnsi="Arial"/>
          <w:b/>
          <w:spacing w:val="-6"/>
        </w:rPr>
        <w:t xml:space="preserve"> </w:t>
      </w:r>
      <w:r>
        <w:rPr>
          <w:rFonts w:ascii="Arial" w:hAnsi="Arial"/>
          <w:b/>
        </w:rPr>
        <w:t>Documento</w:t>
      </w:r>
      <w:r>
        <w:rPr>
          <w:rFonts w:ascii="Arial" w:hAnsi="Arial"/>
          <w:b/>
          <w:spacing w:val="-6"/>
        </w:rPr>
        <w:t xml:space="preserve"> </w:t>
      </w:r>
      <w:r>
        <w:rPr>
          <w:rFonts w:ascii="Arial" w:hAnsi="Arial"/>
          <w:b/>
        </w:rPr>
        <w:t>Electrónico</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color w:val="000000"/>
          <w:highlight w:val="yellow"/>
        </w:rPr>
        <w:t>(D100-</w:t>
      </w:r>
      <w:r>
        <w:rPr>
          <w:rFonts w:ascii="Arial" w:hAnsi="Arial"/>
          <w:b/>
          <w:color w:val="000000"/>
          <w:spacing w:val="-2"/>
          <w:highlight w:val="yellow"/>
        </w:rPr>
        <w:t>D129)</w:t>
      </w:r>
    </w:p>
    <w:p w14:paraId="3ACCB1B0" w14:textId="77777777" w:rsidR="004532FA" w:rsidRDefault="004532FA">
      <w:pPr>
        <w:pStyle w:val="Textoindependiente"/>
        <w:spacing w:before="1"/>
        <w:rPr>
          <w:rFonts w:ascii="Arial"/>
          <w:b/>
          <w:sz w:val="14"/>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775"/>
        <w:gridCol w:w="1481"/>
        <w:gridCol w:w="1833"/>
        <w:gridCol w:w="830"/>
        <w:gridCol w:w="744"/>
        <w:gridCol w:w="1008"/>
        <w:gridCol w:w="1126"/>
        <w:gridCol w:w="2756"/>
      </w:tblGrid>
      <w:tr w:rsidR="004532FA" w14:paraId="3B9E0893" w14:textId="77777777">
        <w:trPr>
          <w:trHeight w:val="539"/>
        </w:trPr>
        <w:tc>
          <w:tcPr>
            <w:tcW w:w="900" w:type="dxa"/>
            <w:shd w:val="clear" w:color="auto" w:fill="D4DCE3"/>
          </w:tcPr>
          <w:p w14:paraId="59C97EAF" w14:textId="77777777" w:rsidR="004532FA" w:rsidRDefault="00754871">
            <w:pPr>
              <w:pStyle w:val="TableParagraph"/>
              <w:spacing w:before="178"/>
              <w:ind w:left="17" w:right="12"/>
              <w:jc w:val="center"/>
              <w:rPr>
                <w:rFonts w:ascii="Arial"/>
                <w:b/>
                <w:sz w:val="16"/>
              </w:rPr>
            </w:pPr>
            <w:r>
              <w:rPr>
                <w:rFonts w:ascii="Arial"/>
                <w:b/>
                <w:spacing w:val="-2"/>
                <w:sz w:val="16"/>
              </w:rPr>
              <w:t>Grupo</w:t>
            </w:r>
          </w:p>
        </w:tc>
        <w:tc>
          <w:tcPr>
            <w:tcW w:w="775" w:type="dxa"/>
            <w:shd w:val="clear" w:color="auto" w:fill="D4DCE3"/>
          </w:tcPr>
          <w:p w14:paraId="220DDFEF" w14:textId="77777777" w:rsidR="004532FA" w:rsidRDefault="00754871">
            <w:pPr>
              <w:pStyle w:val="TableParagraph"/>
              <w:spacing w:before="178"/>
              <w:ind w:left="12" w:right="5"/>
              <w:jc w:val="center"/>
              <w:rPr>
                <w:rFonts w:ascii="Arial"/>
                <w:b/>
                <w:sz w:val="16"/>
              </w:rPr>
            </w:pPr>
            <w:r>
              <w:rPr>
                <w:rFonts w:ascii="Arial"/>
                <w:b/>
                <w:spacing w:val="-5"/>
                <w:sz w:val="16"/>
              </w:rPr>
              <w:t>ID</w:t>
            </w:r>
          </w:p>
        </w:tc>
        <w:tc>
          <w:tcPr>
            <w:tcW w:w="1481" w:type="dxa"/>
            <w:shd w:val="clear" w:color="auto" w:fill="D4DCE3"/>
          </w:tcPr>
          <w:p w14:paraId="09549DEF" w14:textId="77777777" w:rsidR="004532FA" w:rsidRDefault="00754871">
            <w:pPr>
              <w:pStyle w:val="TableParagraph"/>
              <w:spacing w:before="178"/>
              <w:ind w:left="2" w:right="2"/>
              <w:jc w:val="center"/>
              <w:rPr>
                <w:rFonts w:ascii="Arial"/>
                <w:b/>
                <w:sz w:val="16"/>
              </w:rPr>
            </w:pPr>
            <w:r>
              <w:rPr>
                <w:rFonts w:ascii="Arial"/>
                <w:b/>
                <w:spacing w:val="-4"/>
                <w:sz w:val="16"/>
              </w:rPr>
              <w:t>Campo</w:t>
            </w:r>
          </w:p>
        </w:tc>
        <w:tc>
          <w:tcPr>
            <w:tcW w:w="1833" w:type="dxa"/>
            <w:shd w:val="clear" w:color="auto" w:fill="D4DCE3"/>
          </w:tcPr>
          <w:p w14:paraId="0E3B7F97" w14:textId="77777777" w:rsidR="004532FA" w:rsidRDefault="00754871">
            <w:pPr>
              <w:pStyle w:val="TableParagraph"/>
              <w:spacing w:before="178"/>
              <w:ind w:left="454"/>
              <w:rPr>
                <w:rFonts w:ascii="Arial" w:hAnsi="Arial"/>
                <w:b/>
                <w:sz w:val="16"/>
              </w:rPr>
            </w:pPr>
            <w:r>
              <w:rPr>
                <w:rFonts w:ascii="Arial" w:hAnsi="Arial"/>
                <w:b/>
                <w:spacing w:val="-2"/>
                <w:sz w:val="16"/>
              </w:rPr>
              <w:t>Descripción</w:t>
            </w:r>
          </w:p>
        </w:tc>
        <w:tc>
          <w:tcPr>
            <w:tcW w:w="830" w:type="dxa"/>
            <w:shd w:val="clear" w:color="auto" w:fill="D4DCE3"/>
          </w:tcPr>
          <w:p w14:paraId="1B9A8C50" w14:textId="77777777" w:rsidR="004532FA" w:rsidRDefault="00754871">
            <w:pPr>
              <w:pStyle w:val="TableParagraph"/>
              <w:spacing w:before="87"/>
              <w:ind w:left="191" w:right="174" w:firstLine="16"/>
              <w:rPr>
                <w:rFonts w:ascii="Arial"/>
                <w:b/>
                <w:sz w:val="16"/>
              </w:rPr>
            </w:pPr>
            <w:r>
              <w:rPr>
                <w:rFonts w:ascii="Arial"/>
                <w:b/>
                <w:spacing w:val="-4"/>
                <w:sz w:val="16"/>
              </w:rPr>
              <w:t xml:space="preserve">Nodo </w:t>
            </w:r>
            <w:r>
              <w:rPr>
                <w:rFonts w:ascii="Arial"/>
                <w:b/>
                <w:spacing w:val="-2"/>
                <w:sz w:val="16"/>
              </w:rPr>
              <w:t>Padre</w:t>
            </w:r>
          </w:p>
        </w:tc>
        <w:tc>
          <w:tcPr>
            <w:tcW w:w="744" w:type="dxa"/>
            <w:shd w:val="clear" w:color="auto" w:fill="D4DCE3"/>
          </w:tcPr>
          <w:p w14:paraId="1305A558" w14:textId="77777777" w:rsidR="004532FA" w:rsidRDefault="00754871">
            <w:pPr>
              <w:pStyle w:val="TableParagraph"/>
              <w:spacing w:before="87"/>
              <w:ind w:left="193" w:right="181" w:firstLine="7"/>
              <w:rPr>
                <w:rFonts w:ascii="Arial"/>
                <w:b/>
                <w:sz w:val="16"/>
              </w:rPr>
            </w:pPr>
            <w:r>
              <w:rPr>
                <w:rFonts w:ascii="Arial"/>
                <w:b/>
                <w:spacing w:val="-4"/>
                <w:sz w:val="16"/>
              </w:rPr>
              <w:t>Tipo Dato</w:t>
            </w:r>
          </w:p>
        </w:tc>
        <w:tc>
          <w:tcPr>
            <w:tcW w:w="1008" w:type="dxa"/>
            <w:shd w:val="clear" w:color="auto" w:fill="D4DCE3"/>
          </w:tcPr>
          <w:p w14:paraId="5AA4D0FF" w14:textId="77777777" w:rsidR="004532FA" w:rsidRDefault="00754871">
            <w:pPr>
              <w:pStyle w:val="TableParagraph"/>
              <w:spacing w:before="178"/>
              <w:ind w:left="158"/>
              <w:rPr>
                <w:rFonts w:ascii="Arial"/>
                <w:b/>
                <w:sz w:val="16"/>
              </w:rPr>
            </w:pPr>
            <w:r>
              <w:rPr>
                <w:rFonts w:ascii="Arial"/>
                <w:b/>
                <w:spacing w:val="-2"/>
                <w:sz w:val="16"/>
              </w:rPr>
              <w:t>Longitud</w:t>
            </w:r>
          </w:p>
        </w:tc>
        <w:tc>
          <w:tcPr>
            <w:tcW w:w="1126" w:type="dxa"/>
            <w:shd w:val="clear" w:color="auto" w:fill="D4DCE3"/>
          </w:tcPr>
          <w:p w14:paraId="7FF2B108" w14:textId="77777777" w:rsidR="004532FA" w:rsidRDefault="00754871">
            <w:pPr>
              <w:pStyle w:val="TableParagraph"/>
              <w:spacing w:before="178"/>
              <w:ind w:left="6" w:right="2"/>
              <w:jc w:val="center"/>
              <w:rPr>
                <w:rFonts w:ascii="Arial"/>
                <w:b/>
                <w:sz w:val="16"/>
              </w:rPr>
            </w:pPr>
            <w:r>
              <w:rPr>
                <w:rFonts w:ascii="Arial"/>
                <w:b/>
                <w:spacing w:val="-2"/>
                <w:sz w:val="16"/>
              </w:rPr>
              <w:t>Ocurrencia</w:t>
            </w:r>
          </w:p>
        </w:tc>
        <w:tc>
          <w:tcPr>
            <w:tcW w:w="2756" w:type="dxa"/>
            <w:shd w:val="clear" w:color="auto" w:fill="D4DCE3"/>
          </w:tcPr>
          <w:p w14:paraId="1C7E7D6A" w14:textId="77777777" w:rsidR="004532FA" w:rsidRDefault="00754871">
            <w:pPr>
              <w:pStyle w:val="TableParagraph"/>
              <w:spacing w:before="178"/>
              <w:ind w:left="804"/>
              <w:rPr>
                <w:rFonts w:ascii="Arial"/>
                <w:b/>
                <w:sz w:val="16"/>
              </w:rPr>
            </w:pPr>
            <w:r>
              <w:rPr>
                <w:rFonts w:ascii="Arial"/>
                <w:b/>
                <w:spacing w:val="-2"/>
                <w:sz w:val="16"/>
              </w:rPr>
              <w:t>Observaciones</w:t>
            </w:r>
          </w:p>
        </w:tc>
      </w:tr>
      <w:tr w:rsidR="004532FA" w14:paraId="38A84908" w14:textId="77777777">
        <w:trPr>
          <w:trHeight w:val="552"/>
        </w:trPr>
        <w:tc>
          <w:tcPr>
            <w:tcW w:w="900" w:type="dxa"/>
            <w:shd w:val="clear" w:color="auto" w:fill="E7E6E6"/>
          </w:tcPr>
          <w:p w14:paraId="38BBCAAA" w14:textId="77777777" w:rsidR="004532FA" w:rsidRDefault="004532FA">
            <w:pPr>
              <w:pStyle w:val="TableParagraph"/>
              <w:spacing w:before="2"/>
              <w:rPr>
                <w:rFonts w:ascii="Arial"/>
                <w:b/>
                <w:sz w:val="16"/>
              </w:rPr>
            </w:pPr>
          </w:p>
          <w:p w14:paraId="175ABEBE" w14:textId="77777777" w:rsidR="004532FA" w:rsidRDefault="00754871">
            <w:pPr>
              <w:pStyle w:val="TableParagraph"/>
              <w:ind w:left="17" w:right="12"/>
              <w:jc w:val="center"/>
              <w:rPr>
                <w:sz w:val="16"/>
              </w:rPr>
            </w:pPr>
            <w:r>
              <w:rPr>
                <w:spacing w:val="-5"/>
                <w:sz w:val="16"/>
              </w:rPr>
              <w:t>D2</w:t>
            </w:r>
          </w:p>
        </w:tc>
        <w:tc>
          <w:tcPr>
            <w:tcW w:w="775" w:type="dxa"/>
            <w:shd w:val="clear" w:color="auto" w:fill="E7E6E6"/>
          </w:tcPr>
          <w:p w14:paraId="0F54307B" w14:textId="77777777" w:rsidR="004532FA" w:rsidRDefault="004532FA">
            <w:pPr>
              <w:pStyle w:val="TableParagraph"/>
              <w:spacing w:before="2"/>
              <w:rPr>
                <w:rFonts w:ascii="Arial"/>
                <w:b/>
                <w:sz w:val="16"/>
              </w:rPr>
            </w:pPr>
          </w:p>
          <w:p w14:paraId="2BD48DAA" w14:textId="77777777" w:rsidR="004532FA" w:rsidRDefault="00754871">
            <w:pPr>
              <w:pStyle w:val="TableParagraph"/>
              <w:ind w:left="12" w:right="6"/>
              <w:jc w:val="center"/>
              <w:rPr>
                <w:sz w:val="16"/>
              </w:rPr>
            </w:pPr>
            <w:r>
              <w:rPr>
                <w:spacing w:val="-4"/>
                <w:sz w:val="16"/>
              </w:rPr>
              <w:t>D100</w:t>
            </w:r>
          </w:p>
        </w:tc>
        <w:tc>
          <w:tcPr>
            <w:tcW w:w="1481" w:type="dxa"/>
            <w:shd w:val="clear" w:color="auto" w:fill="E7E6E6"/>
          </w:tcPr>
          <w:p w14:paraId="144B8854" w14:textId="77777777" w:rsidR="004532FA" w:rsidRDefault="004532FA">
            <w:pPr>
              <w:pStyle w:val="TableParagraph"/>
              <w:spacing w:before="2"/>
              <w:rPr>
                <w:rFonts w:ascii="Arial"/>
                <w:b/>
                <w:sz w:val="16"/>
              </w:rPr>
            </w:pPr>
          </w:p>
          <w:p w14:paraId="30B9C2A0" w14:textId="77777777" w:rsidR="004532FA" w:rsidRDefault="00754871">
            <w:pPr>
              <w:pStyle w:val="TableParagraph"/>
              <w:ind w:left="2"/>
              <w:jc w:val="center"/>
              <w:rPr>
                <w:sz w:val="16"/>
              </w:rPr>
            </w:pPr>
            <w:r>
              <w:rPr>
                <w:spacing w:val="-2"/>
                <w:sz w:val="16"/>
              </w:rPr>
              <w:t>gEmis</w:t>
            </w:r>
          </w:p>
        </w:tc>
        <w:tc>
          <w:tcPr>
            <w:tcW w:w="1833" w:type="dxa"/>
            <w:shd w:val="clear" w:color="auto" w:fill="E7E6E6"/>
          </w:tcPr>
          <w:p w14:paraId="616C523C" w14:textId="77777777" w:rsidR="004532FA" w:rsidRDefault="00754871">
            <w:pPr>
              <w:pStyle w:val="TableParagraph"/>
              <w:spacing w:before="92"/>
              <w:ind w:left="101"/>
              <w:rPr>
                <w:sz w:val="16"/>
              </w:rPr>
            </w:pPr>
            <w:r>
              <w:rPr>
                <w:sz w:val="16"/>
              </w:rPr>
              <w:t>Grupo de campos que identifican al emisor</w:t>
            </w:r>
          </w:p>
        </w:tc>
        <w:tc>
          <w:tcPr>
            <w:tcW w:w="830" w:type="dxa"/>
            <w:shd w:val="clear" w:color="auto" w:fill="E7E6E6"/>
          </w:tcPr>
          <w:p w14:paraId="139BA709" w14:textId="77777777" w:rsidR="004532FA" w:rsidRDefault="004532FA">
            <w:pPr>
              <w:pStyle w:val="TableParagraph"/>
              <w:spacing w:before="2"/>
              <w:rPr>
                <w:rFonts w:ascii="Arial"/>
                <w:b/>
                <w:sz w:val="16"/>
              </w:rPr>
            </w:pPr>
          </w:p>
          <w:p w14:paraId="5563B293" w14:textId="77777777" w:rsidR="004532FA" w:rsidRDefault="00754871">
            <w:pPr>
              <w:pStyle w:val="TableParagraph"/>
              <w:ind w:left="222"/>
              <w:rPr>
                <w:sz w:val="16"/>
              </w:rPr>
            </w:pPr>
            <w:r>
              <w:rPr>
                <w:spacing w:val="-4"/>
                <w:sz w:val="16"/>
              </w:rPr>
              <w:t>D001</w:t>
            </w:r>
          </w:p>
        </w:tc>
        <w:tc>
          <w:tcPr>
            <w:tcW w:w="744" w:type="dxa"/>
            <w:shd w:val="clear" w:color="auto" w:fill="E7E6E6"/>
          </w:tcPr>
          <w:p w14:paraId="6CC694FB" w14:textId="77777777" w:rsidR="004532FA" w:rsidRDefault="004532FA">
            <w:pPr>
              <w:pStyle w:val="TableParagraph"/>
              <w:spacing w:before="2"/>
              <w:rPr>
                <w:rFonts w:ascii="Arial"/>
                <w:b/>
                <w:sz w:val="16"/>
              </w:rPr>
            </w:pPr>
          </w:p>
          <w:p w14:paraId="194E4A63" w14:textId="77777777" w:rsidR="004532FA" w:rsidRDefault="00754871">
            <w:pPr>
              <w:pStyle w:val="TableParagraph"/>
              <w:ind w:left="10" w:right="1"/>
              <w:jc w:val="center"/>
              <w:rPr>
                <w:sz w:val="16"/>
              </w:rPr>
            </w:pPr>
            <w:r>
              <w:rPr>
                <w:spacing w:val="-10"/>
                <w:sz w:val="16"/>
              </w:rPr>
              <w:t>G</w:t>
            </w:r>
          </w:p>
        </w:tc>
        <w:tc>
          <w:tcPr>
            <w:tcW w:w="1008" w:type="dxa"/>
            <w:shd w:val="clear" w:color="auto" w:fill="E7E6E6"/>
          </w:tcPr>
          <w:p w14:paraId="6B886C56" w14:textId="77777777" w:rsidR="004532FA" w:rsidRDefault="004532FA">
            <w:pPr>
              <w:pStyle w:val="TableParagraph"/>
              <w:rPr>
                <w:rFonts w:ascii="Times New Roman"/>
                <w:sz w:val="16"/>
              </w:rPr>
            </w:pPr>
          </w:p>
        </w:tc>
        <w:tc>
          <w:tcPr>
            <w:tcW w:w="1126" w:type="dxa"/>
            <w:shd w:val="clear" w:color="auto" w:fill="E7E6E6"/>
          </w:tcPr>
          <w:p w14:paraId="6BB11E2B" w14:textId="77777777" w:rsidR="004532FA" w:rsidRDefault="004532FA">
            <w:pPr>
              <w:pStyle w:val="TableParagraph"/>
              <w:spacing w:before="2"/>
              <w:rPr>
                <w:rFonts w:ascii="Arial"/>
                <w:b/>
                <w:sz w:val="16"/>
              </w:rPr>
            </w:pPr>
          </w:p>
          <w:p w14:paraId="04DF4C70" w14:textId="77777777" w:rsidR="004532FA" w:rsidRDefault="00754871">
            <w:pPr>
              <w:pStyle w:val="TableParagraph"/>
              <w:ind w:left="4" w:right="2"/>
              <w:jc w:val="center"/>
              <w:rPr>
                <w:sz w:val="16"/>
              </w:rPr>
            </w:pPr>
            <w:r>
              <w:rPr>
                <w:spacing w:val="-2"/>
                <w:sz w:val="16"/>
              </w:rPr>
              <w:t>1-</w:t>
            </w:r>
            <w:r>
              <w:rPr>
                <w:spacing w:val="-10"/>
                <w:sz w:val="16"/>
              </w:rPr>
              <w:t>1</w:t>
            </w:r>
          </w:p>
        </w:tc>
        <w:tc>
          <w:tcPr>
            <w:tcW w:w="2756" w:type="dxa"/>
            <w:shd w:val="clear" w:color="auto" w:fill="E7E6E6"/>
          </w:tcPr>
          <w:p w14:paraId="05841F0F" w14:textId="77777777" w:rsidR="004532FA" w:rsidRDefault="004532FA">
            <w:pPr>
              <w:pStyle w:val="TableParagraph"/>
              <w:rPr>
                <w:rFonts w:ascii="Times New Roman"/>
                <w:sz w:val="16"/>
              </w:rPr>
            </w:pPr>
          </w:p>
        </w:tc>
      </w:tr>
    </w:tbl>
    <w:p w14:paraId="2B0695CB" w14:textId="77777777" w:rsidR="004532FA" w:rsidRDefault="004532FA">
      <w:pPr>
        <w:pStyle w:val="TableParagraph"/>
        <w:rPr>
          <w:rFonts w:ascii="Times New Roman"/>
          <w:sz w:val="16"/>
        </w:rPr>
        <w:sectPr w:rsidR="004532FA">
          <w:pgSz w:w="15840" w:h="12240" w:orient="landscape"/>
          <w:pgMar w:top="2120" w:right="2125" w:bottom="1300" w:left="1275" w:header="763" w:footer="1101" w:gutter="0"/>
          <w:cols w:space="720"/>
        </w:sectPr>
      </w:pPr>
    </w:p>
    <w:p w14:paraId="36AD5713"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775"/>
        <w:gridCol w:w="1481"/>
        <w:gridCol w:w="1833"/>
        <w:gridCol w:w="830"/>
        <w:gridCol w:w="744"/>
        <w:gridCol w:w="1008"/>
        <w:gridCol w:w="1126"/>
        <w:gridCol w:w="2756"/>
      </w:tblGrid>
      <w:tr w:rsidR="004532FA" w14:paraId="52ADC816" w14:textId="77777777">
        <w:trPr>
          <w:trHeight w:val="539"/>
        </w:trPr>
        <w:tc>
          <w:tcPr>
            <w:tcW w:w="900" w:type="dxa"/>
            <w:shd w:val="clear" w:color="auto" w:fill="D4DCE3"/>
          </w:tcPr>
          <w:p w14:paraId="32F254F0" w14:textId="77777777" w:rsidR="004532FA" w:rsidRDefault="00754871">
            <w:pPr>
              <w:pStyle w:val="TableParagraph"/>
              <w:spacing w:before="178"/>
              <w:ind w:left="17" w:right="12"/>
              <w:jc w:val="center"/>
              <w:rPr>
                <w:rFonts w:ascii="Arial"/>
                <w:b/>
                <w:sz w:val="16"/>
              </w:rPr>
            </w:pPr>
            <w:r>
              <w:rPr>
                <w:rFonts w:ascii="Arial"/>
                <w:b/>
                <w:spacing w:val="-2"/>
                <w:sz w:val="16"/>
              </w:rPr>
              <w:t>Grupo</w:t>
            </w:r>
          </w:p>
        </w:tc>
        <w:tc>
          <w:tcPr>
            <w:tcW w:w="775" w:type="dxa"/>
            <w:shd w:val="clear" w:color="auto" w:fill="D4DCE3"/>
          </w:tcPr>
          <w:p w14:paraId="15B13748" w14:textId="77777777" w:rsidR="004532FA" w:rsidRDefault="00754871">
            <w:pPr>
              <w:pStyle w:val="TableParagraph"/>
              <w:spacing w:before="178"/>
              <w:ind w:left="12" w:right="5"/>
              <w:jc w:val="center"/>
              <w:rPr>
                <w:rFonts w:ascii="Arial"/>
                <w:b/>
                <w:sz w:val="16"/>
              </w:rPr>
            </w:pPr>
            <w:r>
              <w:rPr>
                <w:rFonts w:ascii="Arial"/>
                <w:b/>
                <w:spacing w:val="-5"/>
                <w:sz w:val="16"/>
              </w:rPr>
              <w:t>ID</w:t>
            </w:r>
          </w:p>
        </w:tc>
        <w:tc>
          <w:tcPr>
            <w:tcW w:w="1481" w:type="dxa"/>
            <w:shd w:val="clear" w:color="auto" w:fill="D4DCE3"/>
          </w:tcPr>
          <w:p w14:paraId="4AA2928F" w14:textId="77777777" w:rsidR="004532FA" w:rsidRDefault="00754871">
            <w:pPr>
              <w:pStyle w:val="TableParagraph"/>
              <w:spacing w:before="178"/>
              <w:ind w:left="2" w:right="2"/>
              <w:jc w:val="center"/>
              <w:rPr>
                <w:rFonts w:ascii="Arial"/>
                <w:b/>
                <w:sz w:val="16"/>
              </w:rPr>
            </w:pPr>
            <w:r>
              <w:rPr>
                <w:rFonts w:ascii="Arial"/>
                <w:b/>
                <w:spacing w:val="-4"/>
                <w:sz w:val="16"/>
              </w:rPr>
              <w:t>Campo</w:t>
            </w:r>
          </w:p>
        </w:tc>
        <w:tc>
          <w:tcPr>
            <w:tcW w:w="1833" w:type="dxa"/>
            <w:shd w:val="clear" w:color="auto" w:fill="D4DCE3"/>
          </w:tcPr>
          <w:p w14:paraId="59DD43C7" w14:textId="77777777" w:rsidR="004532FA" w:rsidRDefault="00754871">
            <w:pPr>
              <w:pStyle w:val="TableParagraph"/>
              <w:spacing w:before="178"/>
              <w:ind w:left="454"/>
              <w:rPr>
                <w:rFonts w:ascii="Arial" w:hAnsi="Arial"/>
                <w:b/>
                <w:sz w:val="16"/>
              </w:rPr>
            </w:pPr>
            <w:r>
              <w:rPr>
                <w:rFonts w:ascii="Arial" w:hAnsi="Arial"/>
                <w:b/>
                <w:spacing w:val="-2"/>
                <w:sz w:val="16"/>
              </w:rPr>
              <w:t>Descripción</w:t>
            </w:r>
          </w:p>
        </w:tc>
        <w:tc>
          <w:tcPr>
            <w:tcW w:w="830" w:type="dxa"/>
            <w:shd w:val="clear" w:color="auto" w:fill="D4DCE3"/>
          </w:tcPr>
          <w:p w14:paraId="187DFC3E" w14:textId="77777777" w:rsidR="004532FA" w:rsidRDefault="00754871">
            <w:pPr>
              <w:pStyle w:val="TableParagraph"/>
              <w:spacing w:before="85"/>
              <w:ind w:left="191" w:right="174" w:firstLine="16"/>
              <w:rPr>
                <w:rFonts w:ascii="Arial"/>
                <w:b/>
                <w:sz w:val="16"/>
              </w:rPr>
            </w:pPr>
            <w:r>
              <w:rPr>
                <w:rFonts w:ascii="Arial"/>
                <w:b/>
                <w:spacing w:val="-4"/>
                <w:sz w:val="16"/>
              </w:rPr>
              <w:t xml:space="preserve">Nodo </w:t>
            </w:r>
            <w:r>
              <w:rPr>
                <w:rFonts w:ascii="Arial"/>
                <w:b/>
                <w:spacing w:val="-2"/>
                <w:sz w:val="16"/>
              </w:rPr>
              <w:t>Padre</w:t>
            </w:r>
          </w:p>
        </w:tc>
        <w:tc>
          <w:tcPr>
            <w:tcW w:w="744" w:type="dxa"/>
            <w:shd w:val="clear" w:color="auto" w:fill="D4DCE3"/>
          </w:tcPr>
          <w:p w14:paraId="34428CEC" w14:textId="77777777" w:rsidR="004532FA" w:rsidRDefault="00754871">
            <w:pPr>
              <w:pStyle w:val="TableParagraph"/>
              <w:spacing w:before="85"/>
              <w:ind w:left="193" w:right="181" w:firstLine="7"/>
              <w:rPr>
                <w:rFonts w:ascii="Arial"/>
                <w:b/>
                <w:sz w:val="16"/>
              </w:rPr>
            </w:pPr>
            <w:r>
              <w:rPr>
                <w:rFonts w:ascii="Arial"/>
                <w:b/>
                <w:spacing w:val="-4"/>
                <w:sz w:val="16"/>
              </w:rPr>
              <w:t>Tipo Dato</w:t>
            </w:r>
          </w:p>
        </w:tc>
        <w:tc>
          <w:tcPr>
            <w:tcW w:w="1008" w:type="dxa"/>
            <w:shd w:val="clear" w:color="auto" w:fill="D4DCE3"/>
          </w:tcPr>
          <w:p w14:paraId="78250EA0" w14:textId="77777777" w:rsidR="004532FA" w:rsidRDefault="00754871">
            <w:pPr>
              <w:pStyle w:val="TableParagraph"/>
              <w:spacing w:before="178"/>
              <w:ind w:left="11" w:right="7"/>
              <w:jc w:val="center"/>
              <w:rPr>
                <w:rFonts w:ascii="Arial"/>
                <w:b/>
                <w:sz w:val="16"/>
              </w:rPr>
            </w:pPr>
            <w:r>
              <w:rPr>
                <w:rFonts w:ascii="Arial"/>
                <w:b/>
                <w:spacing w:val="-2"/>
                <w:sz w:val="16"/>
              </w:rPr>
              <w:t>Longitud</w:t>
            </w:r>
          </w:p>
        </w:tc>
        <w:tc>
          <w:tcPr>
            <w:tcW w:w="1126" w:type="dxa"/>
            <w:shd w:val="clear" w:color="auto" w:fill="D4DCE3"/>
          </w:tcPr>
          <w:p w14:paraId="40AF089C" w14:textId="77777777" w:rsidR="004532FA" w:rsidRDefault="00754871">
            <w:pPr>
              <w:pStyle w:val="TableParagraph"/>
              <w:spacing w:before="178"/>
              <w:ind w:left="6" w:right="2"/>
              <w:jc w:val="center"/>
              <w:rPr>
                <w:rFonts w:ascii="Arial"/>
                <w:b/>
                <w:sz w:val="16"/>
              </w:rPr>
            </w:pPr>
            <w:r>
              <w:rPr>
                <w:rFonts w:ascii="Arial"/>
                <w:b/>
                <w:spacing w:val="-2"/>
                <w:sz w:val="16"/>
              </w:rPr>
              <w:t>Ocurrencia</w:t>
            </w:r>
          </w:p>
        </w:tc>
        <w:tc>
          <w:tcPr>
            <w:tcW w:w="2756" w:type="dxa"/>
            <w:shd w:val="clear" w:color="auto" w:fill="D4DCE3"/>
          </w:tcPr>
          <w:p w14:paraId="15EA2583" w14:textId="77777777" w:rsidR="004532FA" w:rsidRDefault="00754871">
            <w:pPr>
              <w:pStyle w:val="TableParagraph"/>
              <w:spacing w:before="178"/>
              <w:ind w:left="804"/>
              <w:rPr>
                <w:rFonts w:ascii="Arial"/>
                <w:b/>
                <w:sz w:val="16"/>
              </w:rPr>
            </w:pPr>
            <w:r>
              <w:rPr>
                <w:rFonts w:ascii="Arial"/>
                <w:b/>
                <w:spacing w:val="-2"/>
                <w:sz w:val="16"/>
              </w:rPr>
              <w:t>Observaciones</w:t>
            </w:r>
          </w:p>
        </w:tc>
      </w:tr>
      <w:tr w:rsidR="004532FA" w14:paraId="21A7CE28" w14:textId="77777777">
        <w:trPr>
          <w:trHeight w:val="551"/>
        </w:trPr>
        <w:tc>
          <w:tcPr>
            <w:tcW w:w="900" w:type="dxa"/>
          </w:tcPr>
          <w:p w14:paraId="6FE1E85A" w14:textId="77777777" w:rsidR="004532FA" w:rsidRDefault="00754871">
            <w:pPr>
              <w:pStyle w:val="TableParagraph"/>
              <w:spacing w:before="183"/>
              <w:ind w:left="17" w:right="12"/>
              <w:jc w:val="center"/>
              <w:rPr>
                <w:sz w:val="16"/>
              </w:rPr>
            </w:pPr>
            <w:r>
              <w:rPr>
                <w:spacing w:val="-5"/>
                <w:sz w:val="16"/>
              </w:rPr>
              <w:t>D2</w:t>
            </w:r>
          </w:p>
        </w:tc>
        <w:tc>
          <w:tcPr>
            <w:tcW w:w="775" w:type="dxa"/>
          </w:tcPr>
          <w:p w14:paraId="489BC845" w14:textId="77777777" w:rsidR="004532FA" w:rsidRDefault="00754871">
            <w:pPr>
              <w:pStyle w:val="TableParagraph"/>
              <w:spacing w:before="183"/>
              <w:ind w:left="12" w:right="6"/>
              <w:jc w:val="center"/>
              <w:rPr>
                <w:sz w:val="16"/>
              </w:rPr>
            </w:pPr>
            <w:r>
              <w:rPr>
                <w:spacing w:val="-4"/>
                <w:sz w:val="16"/>
              </w:rPr>
              <w:t>D101</w:t>
            </w:r>
          </w:p>
        </w:tc>
        <w:tc>
          <w:tcPr>
            <w:tcW w:w="1481" w:type="dxa"/>
          </w:tcPr>
          <w:p w14:paraId="1B5ED769" w14:textId="77777777" w:rsidR="004532FA" w:rsidRDefault="00754871">
            <w:pPr>
              <w:pStyle w:val="TableParagraph"/>
              <w:spacing w:before="183"/>
              <w:ind w:left="2" w:right="2"/>
              <w:jc w:val="center"/>
              <w:rPr>
                <w:sz w:val="16"/>
              </w:rPr>
            </w:pPr>
            <w:r>
              <w:rPr>
                <w:spacing w:val="-2"/>
                <w:sz w:val="16"/>
              </w:rPr>
              <w:t>dRucEm</w:t>
            </w:r>
          </w:p>
        </w:tc>
        <w:tc>
          <w:tcPr>
            <w:tcW w:w="1833" w:type="dxa"/>
          </w:tcPr>
          <w:p w14:paraId="207A908B" w14:textId="77777777" w:rsidR="004532FA" w:rsidRDefault="00754871">
            <w:pPr>
              <w:pStyle w:val="TableParagraph"/>
              <w:spacing w:before="92"/>
              <w:ind w:left="101"/>
              <w:rPr>
                <w:sz w:val="16"/>
              </w:rPr>
            </w:pPr>
            <w:r>
              <w:rPr>
                <w:sz w:val="16"/>
              </w:rPr>
              <w:t>RUC</w:t>
            </w:r>
            <w:r>
              <w:rPr>
                <w:spacing w:val="-12"/>
                <w:sz w:val="16"/>
              </w:rPr>
              <w:t xml:space="preserve"> </w:t>
            </w:r>
            <w:r>
              <w:rPr>
                <w:sz w:val="16"/>
              </w:rPr>
              <w:t>del</w:t>
            </w:r>
            <w:r>
              <w:rPr>
                <w:spacing w:val="-11"/>
                <w:sz w:val="16"/>
              </w:rPr>
              <w:t xml:space="preserve"> </w:t>
            </w:r>
            <w:r>
              <w:rPr>
                <w:sz w:val="16"/>
              </w:rPr>
              <w:t xml:space="preserve">contribuyente </w:t>
            </w:r>
            <w:r>
              <w:rPr>
                <w:spacing w:val="-2"/>
                <w:sz w:val="16"/>
              </w:rPr>
              <w:t>emisor</w:t>
            </w:r>
          </w:p>
        </w:tc>
        <w:tc>
          <w:tcPr>
            <w:tcW w:w="830" w:type="dxa"/>
          </w:tcPr>
          <w:p w14:paraId="1907DD38" w14:textId="77777777" w:rsidR="004532FA" w:rsidRDefault="00754871">
            <w:pPr>
              <w:pStyle w:val="TableParagraph"/>
              <w:spacing w:before="183"/>
              <w:ind w:left="6"/>
              <w:jc w:val="center"/>
              <w:rPr>
                <w:sz w:val="16"/>
              </w:rPr>
            </w:pPr>
            <w:r>
              <w:rPr>
                <w:spacing w:val="-4"/>
                <w:sz w:val="16"/>
              </w:rPr>
              <w:t>D100</w:t>
            </w:r>
          </w:p>
        </w:tc>
        <w:tc>
          <w:tcPr>
            <w:tcW w:w="744" w:type="dxa"/>
          </w:tcPr>
          <w:p w14:paraId="5DBE7413" w14:textId="77777777" w:rsidR="004532FA" w:rsidRDefault="00754871">
            <w:pPr>
              <w:pStyle w:val="TableParagraph"/>
              <w:spacing w:before="183"/>
              <w:ind w:left="10"/>
              <w:jc w:val="center"/>
              <w:rPr>
                <w:sz w:val="16"/>
              </w:rPr>
            </w:pPr>
            <w:r>
              <w:rPr>
                <w:spacing w:val="-10"/>
                <w:sz w:val="16"/>
              </w:rPr>
              <w:t>A</w:t>
            </w:r>
          </w:p>
        </w:tc>
        <w:tc>
          <w:tcPr>
            <w:tcW w:w="1008" w:type="dxa"/>
          </w:tcPr>
          <w:p w14:paraId="6E77E8B9" w14:textId="77777777" w:rsidR="004532FA" w:rsidRDefault="00754871">
            <w:pPr>
              <w:pStyle w:val="TableParagraph"/>
              <w:spacing w:before="183"/>
              <w:ind w:left="11" w:right="6"/>
              <w:jc w:val="center"/>
              <w:rPr>
                <w:sz w:val="16"/>
              </w:rPr>
            </w:pPr>
            <w:r>
              <w:rPr>
                <w:color w:val="000000"/>
                <w:spacing w:val="-2"/>
                <w:sz w:val="16"/>
                <w:highlight w:val="yellow"/>
              </w:rPr>
              <w:t>3-</w:t>
            </w:r>
            <w:r>
              <w:rPr>
                <w:color w:val="000000"/>
                <w:spacing w:val="-10"/>
                <w:sz w:val="16"/>
                <w:highlight w:val="yellow"/>
              </w:rPr>
              <w:t>8</w:t>
            </w:r>
          </w:p>
        </w:tc>
        <w:tc>
          <w:tcPr>
            <w:tcW w:w="1126" w:type="dxa"/>
          </w:tcPr>
          <w:p w14:paraId="0927E9A9" w14:textId="77777777" w:rsidR="004532FA" w:rsidRDefault="00754871">
            <w:pPr>
              <w:pStyle w:val="TableParagraph"/>
              <w:spacing w:before="183"/>
              <w:ind w:left="4" w:right="2"/>
              <w:jc w:val="center"/>
              <w:rPr>
                <w:sz w:val="16"/>
              </w:rPr>
            </w:pPr>
            <w:r>
              <w:rPr>
                <w:spacing w:val="-2"/>
                <w:sz w:val="16"/>
              </w:rPr>
              <w:t>1-</w:t>
            </w:r>
            <w:r>
              <w:rPr>
                <w:spacing w:val="-10"/>
                <w:sz w:val="16"/>
              </w:rPr>
              <w:t>1</w:t>
            </w:r>
          </w:p>
        </w:tc>
        <w:tc>
          <w:tcPr>
            <w:tcW w:w="2756" w:type="dxa"/>
          </w:tcPr>
          <w:p w14:paraId="5B3BB3F6" w14:textId="77777777" w:rsidR="004532FA" w:rsidRDefault="00754871">
            <w:pPr>
              <w:pStyle w:val="TableParagraph"/>
              <w:spacing w:before="1"/>
              <w:ind w:left="105"/>
              <w:rPr>
                <w:sz w:val="16"/>
              </w:rPr>
            </w:pPr>
            <w:r>
              <w:rPr>
                <w:sz w:val="16"/>
              </w:rPr>
              <w:t>Debe</w:t>
            </w:r>
            <w:r>
              <w:rPr>
                <w:spacing w:val="-10"/>
                <w:sz w:val="16"/>
              </w:rPr>
              <w:t xml:space="preserve"> </w:t>
            </w:r>
            <w:r>
              <w:rPr>
                <w:sz w:val="16"/>
              </w:rPr>
              <w:t>corresponder</w:t>
            </w:r>
            <w:r>
              <w:rPr>
                <w:spacing w:val="-10"/>
                <w:sz w:val="16"/>
              </w:rPr>
              <w:t xml:space="preserve"> </w:t>
            </w:r>
            <w:r>
              <w:rPr>
                <w:sz w:val="16"/>
              </w:rPr>
              <w:t>al</w:t>
            </w:r>
            <w:r>
              <w:rPr>
                <w:spacing w:val="-9"/>
                <w:sz w:val="16"/>
              </w:rPr>
              <w:t xml:space="preserve"> </w:t>
            </w:r>
            <w:r>
              <w:rPr>
                <w:sz w:val="16"/>
              </w:rPr>
              <w:t>RUC</w:t>
            </w:r>
            <w:r>
              <w:rPr>
                <w:spacing w:val="-10"/>
                <w:sz w:val="16"/>
              </w:rPr>
              <w:t xml:space="preserve"> </w:t>
            </w:r>
            <w:r>
              <w:rPr>
                <w:sz w:val="16"/>
              </w:rPr>
              <w:t>del certificado</w:t>
            </w:r>
            <w:r>
              <w:rPr>
                <w:spacing w:val="-9"/>
                <w:sz w:val="16"/>
              </w:rPr>
              <w:t xml:space="preserve"> </w:t>
            </w:r>
            <w:r>
              <w:rPr>
                <w:sz w:val="16"/>
              </w:rPr>
              <w:t>digital</w:t>
            </w:r>
            <w:r>
              <w:rPr>
                <w:spacing w:val="-8"/>
                <w:sz w:val="16"/>
              </w:rPr>
              <w:t xml:space="preserve"> </w:t>
            </w:r>
            <w:r>
              <w:rPr>
                <w:sz w:val="16"/>
              </w:rPr>
              <w:t>utilizado</w:t>
            </w:r>
            <w:r>
              <w:rPr>
                <w:spacing w:val="-5"/>
                <w:sz w:val="16"/>
              </w:rPr>
              <w:t xml:space="preserve"> </w:t>
            </w:r>
            <w:r>
              <w:rPr>
                <w:spacing w:val="-4"/>
                <w:sz w:val="16"/>
              </w:rPr>
              <w:t>para</w:t>
            </w:r>
          </w:p>
          <w:p w14:paraId="1C73CDB8" w14:textId="77777777" w:rsidR="004532FA" w:rsidRDefault="00754871">
            <w:pPr>
              <w:pStyle w:val="TableParagraph"/>
              <w:spacing w:line="163" w:lineRule="exact"/>
              <w:ind w:left="105"/>
              <w:rPr>
                <w:sz w:val="16"/>
              </w:rPr>
            </w:pPr>
            <w:r>
              <w:rPr>
                <w:sz w:val="16"/>
              </w:rPr>
              <w:t>firmar</w:t>
            </w:r>
            <w:r>
              <w:rPr>
                <w:spacing w:val="-5"/>
                <w:sz w:val="16"/>
              </w:rPr>
              <w:t xml:space="preserve"> </w:t>
            </w:r>
            <w:r>
              <w:rPr>
                <w:sz w:val="16"/>
              </w:rPr>
              <w:t>el</w:t>
            </w:r>
            <w:r>
              <w:rPr>
                <w:spacing w:val="-4"/>
                <w:sz w:val="16"/>
              </w:rPr>
              <w:t xml:space="preserve"> </w:t>
            </w:r>
            <w:r>
              <w:rPr>
                <w:spacing w:val="-5"/>
                <w:sz w:val="16"/>
              </w:rPr>
              <w:t>DE</w:t>
            </w:r>
          </w:p>
        </w:tc>
      </w:tr>
      <w:tr w:rsidR="004532FA" w14:paraId="36A06680" w14:textId="77777777">
        <w:trPr>
          <w:trHeight w:val="551"/>
        </w:trPr>
        <w:tc>
          <w:tcPr>
            <w:tcW w:w="900" w:type="dxa"/>
          </w:tcPr>
          <w:p w14:paraId="3D9CA4DB" w14:textId="77777777" w:rsidR="004532FA" w:rsidRDefault="004532FA">
            <w:pPr>
              <w:pStyle w:val="TableParagraph"/>
              <w:spacing w:before="1"/>
              <w:rPr>
                <w:rFonts w:ascii="Arial"/>
                <w:b/>
                <w:sz w:val="16"/>
              </w:rPr>
            </w:pPr>
          </w:p>
          <w:p w14:paraId="3D6D349C" w14:textId="77777777" w:rsidR="004532FA" w:rsidRDefault="00754871">
            <w:pPr>
              <w:pStyle w:val="TableParagraph"/>
              <w:ind w:left="17" w:right="12"/>
              <w:jc w:val="center"/>
              <w:rPr>
                <w:sz w:val="16"/>
              </w:rPr>
            </w:pPr>
            <w:r>
              <w:rPr>
                <w:spacing w:val="-5"/>
                <w:sz w:val="16"/>
              </w:rPr>
              <w:t>D2</w:t>
            </w:r>
          </w:p>
        </w:tc>
        <w:tc>
          <w:tcPr>
            <w:tcW w:w="775" w:type="dxa"/>
          </w:tcPr>
          <w:p w14:paraId="2188105A" w14:textId="77777777" w:rsidR="004532FA" w:rsidRDefault="004532FA">
            <w:pPr>
              <w:pStyle w:val="TableParagraph"/>
              <w:spacing w:before="1"/>
              <w:rPr>
                <w:rFonts w:ascii="Arial"/>
                <w:b/>
                <w:sz w:val="16"/>
              </w:rPr>
            </w:pPr>
          </w:p>
          <w:p w14:paraId="7BE811B3" w14:textId="77777777" w:rsidR="004532FA" w:rsidRDefault="00754871">
            <w:pPr>
              <w:pStyle w:val="TableParagraph"/>
              <w:ind w:left="12" w:right="6"/>
              <w:jc w:val="center"/>
              <w:rPr>
                <w:sz w:val="16"/>
              </w:rPr>
            </w:pPr>
            <w:r>
              <w:rPr>
                <w:spacing w:val="-4"/>
                <w:sz w:val="16"/>
              </w:rPr>
              <w:t>D102</w:t>
            </w:r>
          </w:p>
        </w:tc>
        <w:tc>
          <w:tcPr>
            <w:tcW w:w="1481" w:type="dxa"/>
          </w:tcPr>
          <w:p w14:paraId="10FC0B66" w14:textId="77777777" w:rsidR="004532FA" w:rsidRDefault="004532FA">
            <w:pPr>
              <w:pStyle w:val="TableParagraph"/>
              <w:spacing w:before="1"/>
              <w:rPr>
                <w:rFonts w:ascii="Arial"/>
                <w:b/>
                <w:sz w:val="16"/>
              </w:rPr>
            </w:pPr>
          </w:p>
          <w:p w14:paraId="304DF5D6" w14:textId="77777777" w:rsidR="004532FA" w:rsidRDefault="00754871">
            <w:pPr>
              <w:pStyle w:val="TableParagraph"/>
              <w:ind w:left="2"/>
              <w:jc w:val="center"/>
              <w:rPr>
                <w:sz w:val="16"/>
              </w:rPr>
            </w:pPr>
            <w:r>
              <w:rPr>
                <w:spacing w:val="-2"/>
                <w:sz w:val="16"/>
              </w:rPr>
              <w:t>dDVEmi</w:t>
            </w:r>
          </w:p>
        </w:tc>
        <w:tc>
          <w:tcPr>
            <w:tcW w:w="1833" w:type="dxa"/>
          </w:tcPr>
          <w:p w14:paraId="39DCEBE8" w14:textId="77777777" w:rsidR="004532FA" w:rsidRDefault="00754871">
            <w:pPr>
              <w:pStyle w:val="TableParagraph"/>
              <w:spacing w:before="1"/>
              <w:ind w:left="101"/>
              <w:rPr>
                <w:sz w:val="16"/>
              </w:rPr>
            </w:pPr>
            <w:r>
              <w:rPr>
                <w:sz w:val="16"/>
              </w:rPr>
              <w:t>Dígito</w:t>
            </w:r>
            <w:r>
              <w:rPr>
                <w:spacing w:val="-8"/>
                <w:sz w:val="16"/>
              </w:rPr>
              <w:t xml:space="preserve"> </w:t>
            </w:r>
            <w:r>
              <w:rPr>
                <w:sz w:val="16"/>
              </w:rPr>
              <w:t>verificador</w:t>
            </w:r>
            <w:r>
              <w:rPr>
                <w:spacing w:val="-3"/>
                <w:sz w:val="16"/>
              </w:rPr>
              <w:t xml:space="preserve"> </w:t>
            </w:r>
            <w:r>
              <w:rPr>
                <w:spacing w:val="-5"/>
                <w:sz w:val="16"/>
              </w:rPr>
              <w:t>del</w:t>
            </w:r>
          </w:p>
          <w:p w14:paraId="6B5302F6" w14:textId="77777777" w:rsidR="004532FA" w:rsidRDefault="00754871">
            <w:pPr>
              <w:pStyle w:val="TableParagraph"/>
              <w:spacing w:line="182" w:lineRule="exact"/>
              <w:ind w:left="101"/>
              <w:rPr>
                <w:sz w:val="16"/>
              </w:rPr>
            </w:pPr>
            <w:r>
              <w:rPr>
                <w:sz w:val="16"/>
              </w:rPr>
              <w:t>RUC</w:t>
            </w:r>
            <w:r>
              <w:rPr>
                <w:spacing w:val="-12"/>
                <w:sz w:val="16"/>
              </w:rPr>
              <w:t xml:space="preserve"> </w:t>
            </w:r>
            <w:r>
              <w:rPr>
                <w:sz w:val="16"/>
              </w:rPr>
              <w:t>del</w:t>
            </w:r>
            <w:r>
              <w:rPr>
                <w:spacing w:val="-11"/>
                <w:sz w:val="16"/>
              </w:rPr>
              <w:t xml:space="preserve"> </w:t>
            </w:r>
            <w:r>
              <w:rPr>
                <w:sz w:val="16"/>
              </w:rPr>
              <w:t xml:space="preserve">contribuyente </w:t>
            </w:r>
            <w:r>
              <w:rPr>
                <w:spacing w:val="-2"/>
                <w:sz w:val="16"/>
              </w:rPr>
              <w:t>emisor</w:t>
            </w:r>
          </w:p>
        </w:tc>
        <w:tc>
          <w:tcPr>
            <w:tcW w:w="830" w:type="dxa"/>
          </w:tcPr>
          <w:p w14:paraId="6AA595D8" w14:textId="77777777" w:rsidR="004532FA" w:rsidRDefault="004532FA">
            <w:pPr>
              <w:pStyle w:val="TableParagraph"/>
              <w:spacing w:before="1"/>
              <w:rPr>
                <w:rFonts w:ascii="Arial"/>
                <w:b/>
                <w:sz w:val="16"/>
              </w:rPr>
            </w:pPr>
          </w:p>
          <w:p w14:paraId="6D7270AF" w14:textId="77777777" w:rsidR="004532FA" w:rsidRDefault="00754871">
            <w:pPr>
              <w:pStyle w:val="TableParagraph"/>
              <w:ind w:left="6"/>
              <w:jc w:val="center"/>
              <w:rPr>
                <w:sz w:val="16"/>
              </w:rPr>
            </w:pPr>
            <w:r>
              <w:rPr>
                <w:spacing w:val="-4"/>
                <w:sz w:val="16"/>
              </w:rPr>
              <w:t>D100</w:t>
            </w:r>
          </w:p>
        </w:tc>
        <w:tc>
          <w:tcPr>
            <w:tcW w:w="744" w:type="dxa"/>
          </w:tcPr>
          <w:p w14:paraId="5A59D505" w14:textId="77777777" w:rsidR="004532FA" w:rsidRDefault="004532FA">
            <w:pPr>
              <w:pStyle w:val="TableParagraph"/>
              <w:spacing w:before="1"/>
              <w:rPr>
                <w:rFonts w:ascii="Arial"/>
                <w:b/>
                <w:sz w:val="16"/>
              </w:rPr>
            </w:pPr>
          </w:p>
          <w:p w14:paraId="434E0CF0" w14:textId="77777777" w:rsidR="004532FA" w:rsidRDefault="00754871">
            <w:pPr>
              <w:pStyle w:val="TableParagraph"/>
              <w:ind w:left="10" w:right="1"/>
              <w:jc w:val="center"/>
              <w:rPr>
                <w:sz w:val="16"/>
              </w:rPr>
            </w:pPr>
            <w:r>
              <w:rPr>
                <w:spacing w:val="-10"/>
                <w:sz w:val="16"/>
              </w:rPr>
              <w:t>N</w:t>
            </w:r>
          </w:p>
        </w:tc>
        <w:tc>
          <w:tcPr>
            <w:tcW w:w="1008" w:type="dxa"/>
          </w:tcPr>
          <w:p w14:paraId="24533126" w14:textId="77777777" w:rsidR="004532FA" w:rsidRDefault="004532FA">
            <w:pPr>
              <w:pStyle w:val="TableParagraph"/>
              <w:spacing w:before="1"/>
              <w:rPr>
                <w:rFonts w:ascii="Arial"/>
                <w:b/>
                <w:sz w:val="16"/>
              </w:rPr>
            </w:pPr>
          </w:p>
          <w:p w14:paraId="2691501B" w14:textId="77777777" w:rsidR="004532FA" w:rsidRDefault="00754871">
            <w:pPr>
              <w:pStyle w:val="TableParagraph"/>
              <w:ind w:left="11" w:right="8"/>
              <w:jc w:val="center"/>
              <w:rPr>
                <w:sz w:val="16"/>
              </w:rPr>
            </w:pPr>
            <w:r>
              <w:rPr>
                <w:spacing w:val="-10"/>
                <w:sz w:val="16"/>
              </w:rPr>
              <w:t>1</w:t>
            </w:r>
          </w:p>
        </w:tc>
        <w:tc>
          <w:tcPr>
            <w:tcW w:w="1126" w:type="dxa"/>
          </w:tcPr>
          <w:p w14:paraId="2FBAD25C" w14:textId="77777777" w:rsidR="004532FA" w:rsidRDefault="004532FA">
            <w:pPr>
              <w:pStyle w:val="TableParagraph"/>
              <w:spacing w:before="1"/>
              <w:rPr>
                <w:rFonts w:ascii="Arial"/>
                <w:b/>
                <w:sz w:val="16"/>
              </w:rPr>
            </w:pPr>
          </w:p>
          <w:p w14:paraId="2D24CFE4" w14:textId="77777777" w:rsidR="004532FA" w:rsidRDefault="00754871">
            <w:pPr>
              <w:pStyle w:val="TableParagraph"/>
              <w:ind w:left="4" w:right="2"/>
              <w:jc w:val="center"/>
              <w:rPr>
                <w:sz w:val="16"/>
              </w:rPr>
            </w:pPr>
            <w:r>
              <w:rPr>
                <w:spacing w:val="-2"/>
                <w:sz w:val="16"/>
              </w:rPr>
              <w:t>1-</w:t>
            </w:r>
            <w:r>
              <w:rPr>
                <w:spacing w:val="-10"/>
                <w:sz w:val="16"/>
              </w:rPr>
              <w:t>1</w:t>
            </w:r>
          </w:p>
        </w:tc>
        <w:tc>
          <w:tcPr>
            <w:tcW w:w="2756" w:type="dxa"/>
          </w:tcPr>
          <w:p w14:paraId="784827B4" w14:textId="77777777" w:rsidR="004532FA" w:rsidRDefault="004532FA">
            <w:pPr>
              <w:pStyle w:val="TableParagraph"/>
              <w:spacing w:before="1"/>
              <w:rPr>
                <w:rFonts w:ascii="Arial"/>
                <w:b/>
                <w:sz w:val="16"/>
              </w:rPr>
            </w:pPr>
          </w:p>
          <w:p w14:paraId="03282858" w14:textId="77777777" w:rsidR="004532FA" w:rsidRDefault="00754871">
            <w:pPr>
              <w:pStyle w:val="TableParagraph"/>
              <w:ind w:left="105"/>
              <w:rPr>
                <w:sz w:val="16"/>
              </w:rPr>
            </w:pPr>
            <w:r>
              <w:rPr>
                <w:color w:val="000000"/>
                <w:sz w:val="16"/>
                <w:highlight w:val="green"/>
              </w:rPr>
              <w:t>Según</w:t>
            </w:r>
            <w:r>
              <w:rPr>
                <w:color w:val="000000"/>
                <w:spacing w:val="-6"/>
                <w:sz w:val="16"/>
                <w:highlight w:val="green"/>
              </w:rPr>
              <w:t xml:space="preserve"> </w:t>
            </w:r>
            <w:r>
              <w:rPr>
                <w:color w:val="000000"/>
                <w:sz w:val="16"/>
                <w:highlight w:val="green"/>
              </w:rPr>
              <w:t>algoritmo</w:t>
            </w:r>
            <w:r>
              <w:rPr>
                <w:color w:val="000000"/>
                <w:spacing w:val="-5"/>
                <w:sz w:val="16"/>
                <w:highlight w:val="green"/>
              </w:rPr>
              <w:t xml:space="preserve"> </w:t>
            </w:r>
            <w:r>
              <w:rPr>
                <w:color w:val="000000"/>
                <w:sz w:val="16"/>
                <w:highlight w:val="green"/>
              </w:rPr>
              <w:t>módulo</w:t>
            </w:r>
            <w:r>
              <w:rPr>
                <w:color w:val="000000"/>
                <w:spacing w:val="-7"/>
                <w:sz w:val="16"/>
                <w:highlight w:val="green"/>
              </w:rPr>
              <w:t xml:space="preserve"> </w:t>
            </w:r>
            <w:r>
              <w:rPr>
                <w:color w:val="000000"/>
                <w:spacing w:val="-5"/>
                <w:sz w:val="16"/>
                <w:highlight w:val="green"/>
              </w:rPr>
              <w:t>11</w:t>
            </w:r>
          </w:p>
        </w:tc>
      </w:tr>
      <w:tr w:rsidR="004532FA" w14:paraId="6B2B9E29" w14:textId="77777777">
        <w:trPr>
          <w:trHeight w:val="446"/>
        </w:trPr>
        <w:tc>
          <w:tcPr>
            <w:tcW w:w="900" w:type="dxa"/>
          </w:tcPr>
          <w:p w14:paraId="42890EA0" w14:textId="77777777" w:rsidR="004532FA" w:rsidRDefault="00754871">
            <w:pPr>
              <w:pStyle w:val="TableParagraph"/>
              <w:spacing w:before="131"/>
              <w:ind w:left="17" w:right="12"/>
              <w:jc w:val="center"/>
              <w:rPr>
                <w:sz w:val="16"/>
              </w:rPr>
            </w:pPr>
            <w:r>
              <w:rPr>
                <w:spacing w:val="-5"/>
                <w:sz w:val="16"/>
              </w:rPr>
              <w:t>D2</w:t>
            </w:r>
          </w:p>
        </w:tc>
        <w:tc>
          <w:tcPr>
            <w:tcW w:w="775" w:type="dxa"/>
          </w:tcPr>
          <w:p w14:paraId="1F02DD9A" w14:textId="77777777" w:rsidR="004532FA" w:rsidRDefault="00754871">
            <w:pPr>
              <w:pStyle w:val="TableParagraph"/>
              <w:spacing w:before="131"/>
              <w:ind w:left="12" w:right="6"/>
              <w:jc w:val="center"/>
              <w:rPr>
                <w:sz w:val="16"/>
              </w:rPr>
            </w:pPr>
            <w:r>
              <w:rPr>
                <w:spacing w:val="-4"/>
                <w:sz w:val="16"/>
              </w:rPr>
              <w:t>D103</w:t>
            </w:r>
          </w:p>
        </w:tc>
        <w:tc>
          <w:tcPr>
            <w:tcW w:w="1481" w:type="dxa"/>
          </w:tcPr>
          <w:p w14:paraId="4BFC2FBE" w14:textId="77777777" w:rsidR="004532FA" w:rsidRDefault="00754871">
            <w:pPr>
              <w:pStyle w:val="TableParagraph"/>
              <w:spacing w:before="131"/>
              <w:ind w:left="2" w:right="2"/>
              <w:jc w:val="center"/>
              <w:rPr>
                <w:sz w:val="16"/>
              </w:rPr>
            </w:pPr>
            <w:r>
              <w:rPr>
                <w:spacing w:val="-2"/>
                <w:sz w:val="16"/>
              </w:rPr>
              <w:t>iTipCont</w:t>
            </w:r>
          </w:p>
        </w:tc>
        <w:tc>
          <w:tcPr>
            <w:tcW w:w="1833" w:type="dxa"/>
          </w:tcPr>
          <w:p w14:paraId="24C05ADA" w14:textId="77777777" w:rsidR="004532FA" w:rsidRDefault="00754871">
            <w:pPr>
              <w:pStyle w:val="TableParagraph"/>
              <w:spacing w:before="131"/>
              <w:ind w:left="101"/>
              <w:rPr>
                <w:sz w:val="16"/>
              </w:rPr>
            </w:pPr>
            <w:r>
              <w:rPr>
                <w:sz w:val="16"/>
              </w:rPr>
              <w:t>Tipo</w:t>
            </w:r>
            <w:r>
              <w:rPr>
                <w:spacing w:val="-5"/>
                <w:sz w:val="16"/>
              </w:rPr>
              <w:t xml:space="preserve"> </w:t>
            </w:r>
            <w:r>
              <w:rPr>
                <w:sz w:val="16"/>
              </w:rPr>
              <w:t>de</w:t>
            </w:r>
            <w:r>
              <w:rPr>
                <w:spacing w:val="-3"/>
                <w:sz w:val="16"/>
              </w:rPr>
              <w:t xml:space="preserve"> </w:t>
            </w:r>
            <w:r>
              <w:rPr>
                <w:spacing w:val="-2"/>
                <w:sz w:val="16"/>
              </w:rPr>
              <w:t>contribuyente</w:t>
            </w:r>
          </w:p>
        </w:tc>
        <w:tc>
          <w:tcPr>
            <w:tcW w:w="830" w:type="dxa"/>
          </w:tcPr>
          <w:p w14:paraId="026A13F9" w14:textId="77777777" w:rsidR="004532FA" w:rsidRDefault="00754871">
            <w:pPr>
              <w:pStyle w:val="TableParagraph"/>
              <w:spacing w:before="131"/>
              <w:ind w:left="6"/>
              <w:jc w:val="center"/>
              <w:rPr>
                <w:sz w:val="16"/>
              </w:rPr>
            </w:pPr>
            <w:r>
              <w:rPr>
                <w:spacing w:val="-4"/>
                <w:sz w:val="16"/>
              </w:rPr>
              <w:t>D100</w:t>
            </w:r>
          </w:p>
        </w:tc>
        <w:tc>
          <w:tcPr>
            <w:tcW w:w="744" w:type="dxa"/>
          </w:tcPr>
          <w:p w14:paraId="3A8CE277" w14:textId="77777777" w:rsidR="004532FA" w:rsidRDefault="00754871">
            <w:pPr>
              <w:pStyle w:val="TableParagraph"/>
              <w:spacing w:before="131"/>
              <w:ind w:left="10" w:right="1"/>
              <w:jc w:val="center"/>
              <w:rPr>
                <w:sz w:val="16"/>
              </w:rPr>
            </w:pPr>
            <w:r>
              <w:rPr>
                <w:spacing w:val="-10"/>
                <w:sz w:val="16"/>
              </w:rPr>
              <w:t>N</w:t>
            </w:r>
          </w:p>
        </w:tc>
        <w:tc>
          <w:tcPr>
            <w:tcW w:w="1008" w:type="dxa"/>
          </w:tcPr>
          <w:p w14:paraId="49D8D31D" w14:textId="77777777" w:rsidR="004532FA" w:rsidRDefault="00754871">
            <w:pPr>
              <w:pStyle w:val="TableParagraph"/>
              <w:spacing w:before="131"/>
              <w:ind w:left="11" w:right="8"/>
              <w:jc w:val="center"/>
              <w:rPr>
                <w:sz w:val="16"/>
              </w:rPr>
            </w:pPr>
            <w:r>
              <w:rPr>
                <w:spacing w:val="-10"/>
                <w:sz w:val="16"/>
              </w:rPr>
              <w:t>1</w:t>
            </w:r>
          </w:p>
        </w:tc>
        <w:tc>
          <w:tcPr>
            <w:tcW w:w="1126" w:type="dxa"/>
          </w:tcPr>
          <w:p w14:paraId="1E27CEE3" w14:textId="77777777" w:rsidR="004532FA" w:rsidRDefault="00754871">
            <w:pPr>
              <w:pStyle w:val="TableParagraph"/>
              <w:spacing w:before="131"/>
              <w:ind w:left="4" w:right="2"/>
              <w:jc w:val="center"/>
              <w:rPr>
                <w:sz w:val="16"/>
              </w:rPr>
            </w:pPr>
            <w:r>
              <w:rPr>
                <w:spacing w:val="-2"/>
                <w:sz w:val="16"/>
              </w:rPr>
              <w:t>1-</w:t>
            </w:r>
            <w:r>
              <w:rPr>
                <w:spacing w:val="-10"/>
                <w:sz w:val="16"/>
              </w:rPr>
              <w:t>1</w:t>
            </w:r>
          </w:p>
        </w:tc>
        <w:tc>
          <w:tcPr>
            <w:tcW w:w="2756" w:type="dxa"/>
          </w:tcPr>
          <w:p w14:paraId="78389BA6" w14:textId="77777777" w:rsidR="004532FA" w:rsidRDefault="00754871">
            <w:pPr>
              <w:pStyle w:val="TableParagraph"/>
              <w:spacing w:before="40"/>
              <w:ind w:left="105"/>
              <w:rPr>
                <w:sz w:val="16"/>
              </w:rPr>
            </w:pPr>
            <w:r>
              <w:rPr>
                <w:sz w:val="16"/>
              </w:rPr>
              <w:t>1=</w:t>
            </w:r>
            <w:r>
              <w:rPr>
                <w:spacing w:val="-5"/>
                <w:sz w:val="16"/>
              </w:rPr>
              <w:t xml:space="preserve"> </w:t>
            </w:r>
            <w:r>
              <w:rPr>
                <w:sz w:val="16"/>
              </w:rPr>
              <w:t>Persona</w:t>
            </w:r>
            <w:r>
              <w:rPr>
                <w:spacing w:val="-5"/>
                <w:sz w:val="16"/>
              </w:rPr>
              <w:t xml:space="preserve"> </w:t>
            </w:r>
            <w:r>
              <w:rPr>
                <w:spacing w:val="-2"/>
                <w:sz w:val="16"/>
              </w:rPr>
              <w:t>Física</w:t>
            </w:r>
          </w:p>
          <w:p w14:paraId="2EB8308F" w14:textId="77777777" w:rsidR="004532FA" w:rsidRDefault="00754871">
            <w:pPr>
              <w:pStyle w:val="TableParagraph"/>
              <w:ind w:left="105"/>
              <w:rPr>
                <w:sz w:val="16"/>
              </w:rPr>
            </w:pPr>
            <w:r>
              <w:rPr>
                <w:sz w:val="16"/>
              </w:rPr>
              <w:t>2=</w:t>
            </w:r>
            <w:r>
              <w:rPr>
                <w:spacing w:val="-3"/>
                <w:sz w:val="16"/>
              </w:rPr>
              <w:t xml:space="preserve"> </w:t>
            </w:r>
            <w:r>
              <w:rPr>
                <w:sz w:val="16"/>
              </w:rPr>
              <w:t>Persona</w:t>
            </w:r>
            <w:r>
              <w:rPr>
                <w:spacing w:val="-5"/>
                <w:sz w:val="16"/>
              </w:rPr>
              <w:t xml:space="preserve"> </w:t>
            </w:r>
            <w:r>
              <w:rPr>
                <w:spacing w:val="-2"/>
                <w:sz w:val="16"/>
              </w:rPr>
              <w:t>Jurídica</w:t>
            </w:r>
          </w:p>
        </w:tc>
      </w:tr>
      <w:tr w:rsidR="004532FA" w14:paraId="61B010A9" w14:textId="77777777">
        <w:trPr>
          <w:trHeight w:val="311"/>
        </w:trPr>
        <w:tc>
          <w:tcPr>
            <w:tcW w:w="900" w:type="dxa"/>
          </w:tcPr>
          <w:p w14:paraId="035F7E4A" w14:textId="77777777" w:rsidR="004532FA" w:rsidRDefault="00754871">
            <w:pPr>
              <w:pStyle w:val="TableParagraph"/>
              <w:spacing w:before="63"/>
              <w:ind w:left="17" w:right="12"/>
              <w:jc w:val="center"/>
              <w:rPr>
                <w:sz w:val="16"/>
              </w:rPr>
            </w:pPr>
            <w:r>
              <w:rPr>
                <w:spacing w:val="-5"/>
                <w:sz w:val="16"/>
              </w:rPr>
              <w:t>D2</w:t>
            </w:r>
          </w:p>
        </w:tc>
        <w:tc>
          <w:tcPr>
            <w:tcW w:w="775" w:type="dxa"/>
          </w:tcPr>
          <w:p w14:paraId="017C85DF" w14:textId="77777777" w:rsidR="004532FA" w:rsidRDefault="00754871">
            <w:pPr>
              <w:pStyle w:val="TableParagraph"/>
              <w:spacing w:before="63"/>
              <w:ind w:left="12" w:right="6"/>
              <w:jc w:val="center"/>
              <w:rPr>
                <w:sz w:val="16"/>
              </w:rPr>
            </w:pPr>
            <w:r>
              <w:rPr>
                <w:spacing w:val="-4"/>
                <w:sz w:val="16"/>
              </w:rPr>
              <w:t>D104</w:t>
            </w:r>
          </w:p>
        </w:tc>
        <w:tc>
          <w:tcPr>
            <w:tcW w:w="1481" w:type="dxa"/>
          </w:tcPr>
          <w:p w14:paraId="21287D34" w14:textId="77777777" w:rsidR="004532FA" w:rsidRDefault="00754871">
            <w:pPr>
              <w:pStyle w:val="TableParagraph"/>
              <w:spacing w:before="63"/>
              <w:ind w:left="2" w:right="1"/>
              <w:jc w:val="center"/>
              <w:rPr>
                <w:sz w:val="16"/>
              </w:rPr>
            </w:pPr>
            <w:r>
              <w:rPr>
                <w:spacing w:val="-2"/>
                <w:sz w:val="16"/>
              </w:rPr>
              <w:t>cTipReg</w:t>
            </w:r>
          </w:p>
        </w:tc>
        <w:tc>
          <w:tcPr>
            <w:tcW w:w="1833" w:type="dxa"/>
          </w:tcPr>
          <w:p w14:paraId="2957E86B" w14:textId="77777777" w:rsidR="004532FA" w:rsidRDefault="00754871">
            <w:pPr>
              <w:pStyle w:val="TableParagraph"/>
              <w:spacing w:before="63"/>
              <w:ind w:left="101"/>
              <w:rPr>
                <w:sz w:val="16"/>
              </w:rPr>
            </w:pPr>
            <w:r>
              <w:rPr>
                <w:sz w:val="16"/>
              </w:rPr>
              <w:t>Tipo</w:t>
            </w:r>
            <w:r>
              <w:rPr>
                <w:spacing w:val="-2"/>
                <w:sz w:val="16"/>
              </w:rPr>
              <w:t xml:space="preserve"> </w:t>
            </w:r>
            <w:r>
              <w:rPr>
                <w:sz w:val="16"/>
              </w:rPr>
              <w:t>de</w:t>
            </w:r>
            <w:r>
              <w:rPr>
                <w:spacing w:val="-2"/>
                <w:sz w:val="16"/>
              </w:rPr>
              <w:t xml:space="preserve"> régimen</w:t>
            </w:r>
          </w:p>
        </w:tc>
        <w:tc>
          <w:tcPr>
            <w:tcW w:w="830" w:type="dxa"/>
          </w:tcPr>
          <w:p w14:paraId="2C7C1C83" w14:textId="77777777" w:rsidR="004532FA" w:rsidRDefault="00754871">
            <w:pPr>
              <w:pStyle w:val="TableParagraph"/>
              <w:spacing w:before="63"/>
              <w:ind w:left="6"/>
              <w:jc w:val="center"/>
              <w:rPr>
                <w:sz w:val="16"/>
              </w:rPr>
            </w:pPr>
            <w:r>
              <w:rPr>
                <w:spacing w:val="-4"/>
                <w:sz w:val="16"/>
              </w:rPr>
              <w:t>D100</w:t>
            </w:r>
          </w:p>
        </w:tc>
        <w:tc>
          <w:tcPr>
            <w:tcW w:w="744" w:type="dxa"/>
          </w:tcPr>
          <w:p w14:paraId="305EA24C" w14:textId="77777777" w:rsidR="004532FA" w:rsidRDefault="00754871">
            <w:pPr>
              <w:pStyle w:val="TableParagraph"/>
              <w:spacing w:before="63"/>
              <w:ind w:left="10" w:right="1"/>
              <w:jc w:val="center"/>
              <w:rPr>
                <w:sz w:val="16"/>
              </w:rPr>
            </w:pPr>
            <w:r>
              <w:rPr>
                <w:spacing w:val="-10"/>
                <w:sz w:val="16"/>
              </w:rPr>
              <w:t>N</w:t>
            </w:r>
          </w:p>
        </w:tc>
        <w:tc>
          <w:tcPr>
            <w:tcW w:w="1008" w:type="dxa"/>
          </w:tcPr>
          <w:p w14:paraId="3985117E" w14:textId="77777777" w:rsidR="004532FA" w:rsidRDefault="00754871">
            <w:pPr>
              <w:pStyle w:val="TableParagraph"/>
              <w:spacing w:before="63"/>
              <w:ind w:left="11" w:right="6"/>
              <w:jc w:val="center"/>
              <w:rPr>
                <w:sz w:val="16"/>
              </w:rPr>
            </w:pPr>
            <w:r>
              <w:rPr>
                <w:spacing w:val="-2"/>
                <w:sz w:val="16"/>
              </w:rPr>
              <w:t>1-</w:t>
            </w:r>
            <w:r>
              <w:rPr>
                <w:spacing w:val="-10"/>
                <w:sz w:val="16"/>
              </w:rPr>
              <w:t>2</w:t>
            </w:r>
          </w:p>
        </w:tc>
        <w:tc>
          <w:tcPr>
            <w:tcW w:w="1126" w:type="dxa"/>
          </w:tcPr>
          <w:p w14:paraId="40FCE2BB" w14:textId="77777777" w:rsidR="004532FA" w:rsidRDefault="00754871">
            <w:pPr>
              <w:pStyle w:val="TableParagraph"/>
              <w:spacing w:before="63"/>
              <w:ind w:left="4" w:right="2"/>
              <w:jc w:val="center"/>
              <w:rPr>
                <w:sz w:val="16"/>
              </w:rPr>
            </w:pPr>
            <w:r>
              <w:rPr>
                <w:spacing w:val="-2"/>
                <w:sz w:val="16"/>
              </w:rPr>
              <w:t>0-</w:t>
            </w:r>
            <w:r>
              <w:rPr>
                <w:spacing w:val="-10"/>
                <w:sz w:val="16"/>
              </w:rPr>
              <w:t>1</w:t>
            </w:r>
          </w:p>
        </w:tc>
        <w:tc>
          <w:tcPr>
            <w:tcW w:w="2756" w:type="dxa"/>
          </w:tcPr>
          <w:p w14:paraId="4092FAE6" w14:textId="77777777" w:rsidR="004532FA" w:rsidRDefault="00754871">
            <w:pPr>
              <w:pStyle w:val="TableParagraph"/>
              <w:spacing w:before="63"/>
              <w:ind w:left="105"/>
              <w:rPr>
                <w:sz w:val="16"/>
              </w:rPr>
            </w:pPr>
            <w:r>
              <w:rPr>
                <w:sz w:val="16"/>
              </w:rPr>
              <w:t>Según</w:t>
            </w:r>
            <w:r>
              <w:rPr>
                <w:spacing w:val="-3"/>
                <w:sz w:val="16"/>
              </w:rPr>
              <w:t xml:space="preserve"> </w:t>
            </w:r>
            <w:r>
              <w:rPr>
                <w:sz w:val="16"/>
              </w:rPr>
              <w:t>Tabla</w:t>
            </w:r>
            <w:r>
              <w:rPr>
                <w:spacing w:val="-2"/>
                <w:sz w:val="16"/>
              </w:rPr>
              <w:t xml:space="preserve"> </w:t>
            </w:r>
            <w:r>
              <w:rPr>
                <w:sz w:val="16"/>
              </w:rPr>
              <w:t>1</w:t>
            </w:r>
            <w:r>
              <w:rPr>
                <w:spacing w:val="-3"/>
                <w:sz w:val="16"/>
              </w:rPr>
              <w:t xml:space="preserve"> </w:t>
            </w:r>
            <w:r>
              <w:rPr>
                <w:sz w:val="16"/>
              </w:rPr>
              <w:t>–</w:t>
            </w:r>
            <w:r>
              <w:rPr>
                <w:spacing w:val="-3"/>
                <w:sz w:val="16"/>
              </w:rPr>
              <w:t xml:space="preserve"> </w:t>
            </w:r>
            <w:r>
              <w:rPr>
                <w:sz w:val="16"/>
              </w:rPr>
              <w:t>Tipo</w:t>
            </w:r>
            <w:r>
              <w:rPr>
                <w:spacing w:val="-2"/>
                <w:sz w:val="16"/>
              </w:rPr>
              <w:t xml:space="preserve"> </w:t>
            </w:r>
            <w:r>
              <w:rPr>
                <w:sz w:val="16"/>
              </w:rPr>
              <w:t>de</w:t>
            </w:r>
            <w:r>
              <w:rPr>
                <w:spacing w:val="-2"/>
                <w:sz w:val="16"/>
              </w:rPr>
              <w:t xml:space="preserve"> Régimen</w:t>
            </w:r>
          </w:p>
        </w:tc>
      </w:tr>
      <w:tr w:rsidR="004532FA" w14:paraId="23C21ABF" w14:textId="77777777">
        <w:trPr>
          <w:trHeight w:val="918"/>
        </w:trPr>
        <w:tc>
          <w:tcPr>
            <w:tcW w:w="900" w:type="dxa"/>
          </w:tcPr>
          <w:p w14:paraId="3A7C0BB2" w14:textId="77777777" w:rsidR="004532FA" w:rsidRDefault="004532FA">
            <w:pPr>
              <w:pStyle w:val="TableParagraph"/>
              <w:rPr>
                <w:rFonts w:ascii="Arial"/>
                <w:b/>
                <w:sz w:val="16"/>
              </w:rPr>
            </w:pPr>
          </w:p>
          <w:p w14:paraId="43D97F82" w14:textId="77777777" w:rsidR="004532FA" w:rsidRDefault="004532FA">
            <w:pPr>
              <w:pStyle w:val="TableParagraph"/>
              <w:rPr>
                <w:rFonts w:ascii="Arial"/>
                <w:b/>
                <w:sz w:val="16"/>
              </w:rPr>
            </w:pPr>
          </w:p>
          <w:p w14:paraId="09FD81E3" w14:textId="77777777" w:rsidR="004532FA" w:rsidRDefault="00754871">
            <w:pPr>
              <w:pStyle w:val="TableParagraph"/>
              <w:ind w:left="17" w:right="12"/>
              <w:jc w:val="center"/>
              <w:rPr>
                <w:sz w:val="16"/>
              </w:rPr>
            </w:pPr>
            <w:r>
              <w:rPr>
                <w:spacing w:val="-5"/>
                <w:sz w:val="16"/>
              </w:rPr>
              <w:t>D2</w:t>
            </w:r>
          </w:p>
        </w:tc>
        <w:tc>
          <w:tcPr>
            <w:tcW w:w="775" w:type="dxa"/>
          </w:tcPr>
          <w:p w14:paraId="5D6C84E8" w14:textId="77777777" w:rsidR="004532FA" w:rsidRDefault="004532FA">
            <w:pPr>
              <w:pStyle w:val="TableParagraph"/>
              <w:rPr>
                <w:rFonts w:ascii="Arial"/>
                <w:b/>
                <w:sz w:val="16"/>
              </w:rPr>
            </w:pPr>
          </w:p>
          <w:p w14:paraId="27338EE6" w14:textId="77777777" w:rsidR="004532FA" w:rsidRDefault="004532FA">
            <w:pPr>
              <w:pStyle w:val="TableParagraph"/>
              <w:rPr>
                <w:rFonts w:ascii="Arial"/>
                <w:b/>
                <w:sz w:val="16"/>
              </w:rPr>
            </w:pPr>
          </w:p>
          <w:p w14:paraId="7FFDE67E" w14:textId="77777777" w:rsidR="004532FA" w:rsidRDefault="00754871">
            <w:pPr>
              <w:pStyle w:val="TableParagraph"/>
              <w:ind w:left="12" w:right="6"/>
              <w:jc w:val="center"/>
              <w:rPr>
                <w:sz w:val="16"/>
              </w:rPr>
            </w:pPr>
            <w:r>
              <w:rPr>
                <w:spacing w:val="-4"/>
                <w:sz w:val="16"/>
              </w:rPr>
              <w:t>D105</w:t>
            </w:r>
          </w:p>
        </w:tc>
        <w:tc>
          <w:tcPr>
            <w:tcW w:w="1481" w:type="dxa"/>
          </w:tcPr>
          <w:p w14:paraId="4A8060EA" w14:textId="77777777" w:rsidR="004532FA" w:rsidRDefault="004532FA">
            <w:pPr>
              <w:pStyle w:val="TableParagraph"/>
              <w:rPr>
                <w:rFonts w:ascii="Arial"/>
                <w:b/>
                <w:sz w:val="16"/>
              </w:rPr>
            </w:pPr>
          </w:p>
          <w:p w14:paraId="3A12D5A3" w14:textId="77777777" w:rsidR="004532FA" w:rsidRDefault="004532FA">
            <w:pPr>
              <w:pStyle w:val="TableParagraph"/>
              <w:rPr>
                <w:rFonts w:ascii="Arial"/>
                <w:b/>
                <w:sz w:val="16"/>
              </w:rPr>
            </w:pPr>
          </w:p>
          <w:p w14:paraId="7F9AA5E1" w14:textId="77777777" w:rsidR="004532FA" w:rsidRDefault="00754871">
            <w:pPr>
              <w:pStyle w:val="TableParagraph"/>
              <w:ind w:left="2"/>
              <w:jc w:val="center"/>
              <w:rPr>
                <w:sz w:val="16"/>
              </w:rPr>
            </w:pPr>
            <w:r>
              <w:rPr>
                <w:spacing w:val="-2"/>
                <w:sz w:val="16"/>
              </w:rPr>
              <w:t>dNomEmi</w:t>
            </w:r>
          </w:p>
        </w:tc>
        <w:tc>
          <w:tcPr>
            <w:tcW w:w="1833" w:type="dxa"/>
          </w:tcPr>
          <w:p w14:paraId="6ADA9682" w14:textId="77777777" w:rsidR="004532FA" w:rsidRDefault="004532FA">
            <w:pPr>
              <w:pStyle w:val="TableParagraph"/>
              <w:spacing w:before="90"/>
              <w:rPr>
                <w:rFonts w:ascii="Arial"/>
                <w:b/>
                <w:sz w:val="16"/>
              </w:rPr>
            </w:pPr>
          </w:p>
          <w:p w14:paraId="5ECCD71C" w14:textId="77777777" w:rsidR="004532FA" w:rsidRDefault="00754871">
            <w:pPr>
              <w:pStyle w:val="TableParagraph"/>
              <w:ind w:left="101"/>
              <w:rPr>
                <w:sz w:val="16"/>
              </w:rPr>
            </w:pPr>
            <w:r>
              <w:rPr>
                <w:sz w:val="16"/>
              </w:rPr>
              <w:t>Nombre</w:t>
            </w:r>
            <w:r>
              <w:rPr>
                <w:spacing w:val="-12"/>
                <w:sz w:val="16"/>
              </w:rPr>
              <w:t xml:space="preserve"> </w:t>
            </w:r>
            <w:r>
              <w:rPr>
                <w:sz w:val="16"/>
              </w:rPr>
              <w:t>o</w:t>
            </w:r>
            <w:r>
              <w:rPr>
                <w:spacing w:val="-11"/>
                <w:sz w:val="16"/>
              </w:rPr>
              <w:t xml:space="preserve"> </w:t>
            </w:r>
            <w:r>
              <w:rPr>
                <w:sz w:val="16"/>
              </w:rPr>
              <w:t>razón</w:t>
            </w:r>
            <w:r>
              <w:rPr>
                <w:spacing w:val="-11"/>
                <w:sz w:val="16"/>
              </w:rPr>
              <w:t xml:space="preserve"> </w:t>
            </w:r>
            <w:r>
              <w:rPr>
                <w:sz w:val="16"/>
              </w:rPr>
              <w:t>social del emisor del DE</w:t>
            </w:r>
          </w:p>
        </w:tc>
        <w:tc>
          <w:tcPr>
            <w:tcW w:w="830" w:type="dxa"/>
          </w:tcPr>
          <w:p w14:paraId="73653DF0" w14:textId="77777777" w:rsidR="004532FA" w:rsidRDefault="004532FA">
            <w:pPr>
              <w:pStyle w:val="TableParagraph"/>
              <w:rPr>
                <w:rFonts w:ascii="Arial"/>
                <w:b/>
                <w:sz w:val="16"/>
              </w:rPr>
            </w:pPr>
          </w:p>
          <w:p w14:paraId="0E060831" w14:textId="77777777" w:rsidR="004532FA" w:rsidRDefault="004532FA">
            <w:pPr>
              <w:pStyle w:val="TableParagraph"/>
              <w:rPr>
                <w:rFonts w:ascii="Arial"/>
                <w:b/>
                <w:sz w:val="16"/>
              </w:rPr>
            </w:pPr>
          </w:p>
          <w:p w14:paraId="1874F7C6" w14:textId="77777777" w:rsidR="004532FA" w:rsidRDefault="00754871">
            <w:pPr>
              <w:pStyle w:val="TableParagraph"/>
              <w:ind w:left="6"/>
              <w:jc w:val="center"/>
              <w:rPr>
                <w:sz w:val="16"/>
              </w:rPr>
            </w:pPr>
            <w:r>
              <w:rPr>
                <w:spacing w:val="-4"/>
                <w:sz w:val="16"/>
              </w:rPr>
              <w:t>D100</w:t>
            </w:r>
          </w:p>
        </w:tc>
        <w:tc>
          <w:tcPr>
            <w:tcW w:w="744" w:type="dxa"/>
          </w:tcPr>
          <w:p w14:paraId="5A5234B4" w14:textId="77777777" w:rsidR="004532FA" w:rsidRDefault="004532FA">
            <w:pPr>
              <w:pStyle w:val="TableParagraph"/>
              <w:rPr>
                <w:rFonts w:ascii="Arial"/>
                <w:b/>
                <w:sz w:val="16"/>
              </w:rPr>
            </w:pPr>
          </w:p>
          <w:p w14:paraId="1EBCCC10" w14:textId="77777777" w:rsidR="004532FA" w:rsidRDefault="004532FA">
            <w:pPr>
              <w:pStyle w:val="TableParagraph"/>
              <w:rPr>
                <w:rFonts w:ascii="Arial"/>
                <w:b/>
                <w:sz w:val="16"/>
              </w:rPr>
            </w:pPr>
          </w:p>
          <w:p w14:paraId="4BED4027" w14:textId="77777777" w:rsidR="004532FA" w:rsidRDefault="00754871">
            <w:pPr>
              <w:pStyle w:val="TableParagraph"/>
              <w:ind w:left="10"/>
              <w:jc w:val="center"/>
              <w:rPr>
                <w:sz w:val="16"/>
              </w:rPr>
            </w:pPr>
            <w:r>
              <w:rPr>
                <w:spacing w:val="-10"/>
                <w:sz w:val="16"/>
              </w:rPr>
              <w:t>A</w:t>
            </w:r>
          </w:p>
        </w:tc>
        <w:tc>
          <w:tcPr>
            <w:tcW w:w="1008" w:type="dxa"/>
          </w:tcPr>
          <w:p w14:paraId="67C2F6CD" w14:textId="77777777" w:rsidR="004532FA" w:rsidRDefault="004532FA">
            <w:pPr>
              <w:pStyle w:val="TableParagraph"/>
              <w:rPr>
                <w:rFonts w:ascii="Arial"/>
                <w:b/>
                <w:sz w:val="16"/>
              </w:rPr>
            </w:pPr>
          </w:p>
          <w:p w14:paraId="3D83001F" w14:textId="77777777" w:rsidR="004532FA" w:rsidRDefault="004532FA">
            <w:pPr>
              <w:pStyle w:val="TableParagraph"/>
              <w:rPr>
                <w:rFonts w:ascii="Arial"/>
                <w:b/>
                <w:sz w:val="16"/>
              </w:rPr>
            </w:pPr>
          </w:p>
          <w:p w14:paraId="65A88372" w14:textId="77777777" w:rsidR="004532FA" w:rsidRDefault="00754871">
            <w:pPr>
              <w:pStyle w:val="TableParagraph"/>
              <w:ind w:left="11" w:right="11"/>
              <w:jc w:val="center"/>
              <w:rPr>
                <w:sz w:val="16"/>
              </w:rPr>
            </w:pPr>
            <w:r>
              <w:rPr>
                <w:color w:val="000000"/>
                <w:spacing w:val="-2"/>
                <w:sz w:val="16"/>
                <w:highlight w:val="yellow"/>
              </w:rPr>
              <w:t>4-</w:t>
            </w:r>
            <w:r>
              <w:rPr>
                <w:color w:val="000000"/>
                <w:spacing w:val="-5"/>
                <w:sz w:val="16"/>
                <w:highlight w:val="yellow"/>
              </w:rPr>
              <w:t>255</w:t>
            </w:r>
          </w:p>
        </w:tc>
        <w:tc>
          <w:tcPr>
            <w:tcW w:w="1126" w:type="dxa"/>
          </w:tcPr>
          <w:p w14:paraId="0CC7929F" w14:textId="77777777" w:rsidR="004532FA" w:rsidRDefault="004532FA">
            <w:pPr>
              <w:pStyle w:val="TableParagraph"/>
              <w:rPr>
                <w:rFonts w:ascii="Arial"/>
                <w:b/>
                <w:sz w:val="16"/>
              </w:rPr>
            </w:pPr>
          </w:p>
          <w:p w14:paraId="5F5087F2" w14:textId="77777777" w:rsidR="004532FA" w:rsidRDefault="004532FA">
            <w:pPr>
              <w:pStyle w:val="TableParagraph"/>
              <w:rPr>
                <w:rFonts w:ascii="Arial"/>
                <w:b/>
                <w:sz w:val="16"/>
              </w:rPr>
            </w:pPr>
          </w:p>
          <w:p w14:paraId="2F7C32DF" w14:textId="77777777" w:rsidR="004532FA" w:rsidRDefault="00754871">
            <w:pPr>
              <w:pStyle w:val="TableParagraph"/>
              <w:ind w:left="4" w:right="2"/>
              <w:jc w:val="center"/>
              <w:rPr>
                <w:sz w:val="16"/>
              </w:rPr>
            </w:pPr>
            <w:r>
              <w:rPr>
                <w:spacing w:val="-2"/>
                <w:sz w:val="16"/>
              </w:rPr>
              <w:t>1-</w:t>
            </w:r>
            <w:r>
              <w:rPr>
                <w:spacing w:val="-10"/>
                <w:sz w:val="16"/>
              </w:rPr>
              <w:t>1</w:t>
            </w:r>
          </w:p>
        </w:tc>
        <w:tc>
          <w:tcPr>
            <w:tcW w:w="2756" w:type="dxa"/>
          </w:tcPr>
          <w:p w14:paraId="4AB85453" w14:textId="77777777" w:rsidR="004532FA" w:rsidRDefault="00754871">
            <w:pPr>
              <w:pStyle w:val="TableParagraph"/>
              <w:ind w:left="105" w:right="131"/>
              <w:rPr>
                <w:sz w:val="16"/>
              </w:rPr>
            </w:pPr>
            <w:r>
              <w:rPr>
                <w:sz w:val="16"/>
              </w:rPr>
              <w:t>En caso de ambiente de prueba, debe</w:t>
            </w:r>
            <w:r>
              <w:rPr>
                <w:spacing w:val="-12"/>
                <w:sz w:val="16"/>
              </w:rPr>
              <w:t xml:space="preserve"> </w:t>
            </w:r>
            <w:r>
              <w:rPr>
                <w:sz w:val="16"/>
              </w:rPr>
              <w:t>contener</w:t>
            </w:r>
            <w:r>
              <w:rPr>
                <w:spacing w:val="-11"/>
                <w:sz w:val="16"/>
              </w:rPr>
              <w:t xml:space="preserve"> </w:t>
            </w:r>
            <w:r>
              <w:rPr>
                <w:sz w:val="16"/>
              </w:rPr>
              <w:t>obligatoriamente</w:t>
            </w:r>
            <w:r>
              <w:rPr>
                <w:spacing w:val="-11"/>
                <w:sz w:val="16"/>
              </w:rPr>
              <w:t xml:space="preserve"> </w:t>
            </w:r>
            <w:r>
              <w:rPr>
                <w:sz w:val="16"/>
              </w:rPr>
              <w:t>el literal "DE generado en ambiente de prueba - sin valor comercial ni</w:t>
            </w:r>
          </w:p>
          <w:p w14:paraId="1C87E0A7" w14:textId="77777777" w:rsidR="004532FA" w:rsidRDefault="00754871">
            <w:pPr>
              <w:pStyle w:val="TableParagraph"/>
              <w:spacing w:line="163" w:lineRule="exact"/>
              <w:ind w:left="105"/>
              <w:rPr>
                <w:sz w:val="16"/>
              </w:rPr>
            </w:pPr>
            <w:r>
              <w:rPr>
                <w:spacing w:val="-2"/>
                <w:sz w:val="16"/>
              </w:rPr>
              <w:t>fiscal"</w:t>
            </w:r>
          </w:p>
        </w:tc>
      </w:tr>
      <w:tr w:rsidR="004532FA" w14:paraId="0931EA02" w14:textId="77777777">
        <w:trPr>
          <w:trHeight w:val="366"/>
        </w:trPr>
        <w:tc>
          <w:tcPr>
            <w:tcW w:w="900" w:type="dxa"/>
          </w:tcPr>
          <w:p w14:paraId="6888CE14" w14:textId="77777777" w:rsidR="004532FA" w:rsidRDefault="00754871">
            <w:pPr>
              <w:pStyle w:val="TableParagraph"/>
              <w:spacing w:before="92"/>
              <w:ind w:left="17" w:right="12"/>
              <w:jc w:val="center"/>
              <w:rPr>
                <w:sz w:val="16"/>
              </w:rPr>
            </w:pPr>
            <w:r>
              <w:rPr>
                <w:spacing w:val="-5"/>
                <w:sz w:val="16"/>
              </w:rPr>
              <w:t>D2</w:t>
            </w:r>
          </w:p>
        </w:tc>
        <w:tc>
          <w:tcPr>
            <w:tcW w:w="775" w:type="dxa"/>
          </w:tcPr>
          <w:p w14:paraId="6356B40C" w14:textId="77777777" w:rsidR="004532FA" w:rsidRDefault="00754871">
            <w:pPr>
              <w:pStyle w:val="TableParagraph"/>
              <w:spacing w:before="92"/>
              <w:ind w:left="12" w:right="6"/>
              <w:jc w:val="center"/>
              <w:rPr>
                <w:sz w:val="16"/>
              </w:rPr>
            </w:pPr>
            <w:r>
              <w:rPr>
                <w:spacing w:val="-4"/>
                <w:sz w:val="16"/>
              </w:rPr>
              <w:t>D106</w:t>
            </w:r>
          </w:p>
        </w:tc>
        <w:tc>
          <w:tcPr>
            <w:tcW w:w="1481" w:type="dxa"/>
          </w:tcPr>
          <w:p w14:paraId="104627F3" w14:textId="77777777" w:rsidR="004532FA" w:rsidRDefault="00754871">
            <w:pPr>
              <w:pStyle w:val="TableParagraph"/>
              <w:spacing w:before="92"/>
              <w:ind w:left="2" w:right="2"/>
              <w:jc w:val="center"/>
              <w:rPr>
                <w:sz w:val="16"/>
              </w:rPr>
            </w:pPr>
            <w:r>
              <w:rPr>
                <w:spacing w:val="-2"/>
                <w:sz w:val="16"/>
              </w:rPr>
              <w:t>dNomFanEmi</w:t>
            </w:r>
          </w:p>
        </w:tc>
        <w:tc>
          <w:tcPr>
            <w:tcW w:w="1833" w:type="dxa"/>
          </w:tcPr>
          <w:p w14:paraId="6E7744DB" w14:textId="77777777" w:rsidR="004532FA" w:rsidRDefault="00754871">
            <w:pPr>
              <w:pStyle w:val="TableParagraph"/>
              <w:spacing w:before="92"/>
              <w:ind w:left="101"/>
              <w:rPr>
                <w:sz w:val="16"/>
              </w:rPr>
            </w:pPr>
            <w:r>
              <w:rPr>
                <w:sz w:val="16"/>
              </w:rPr>
              <w:t>Nombre</w:t>
            </w:r>
            <w:r>
              <w:rPr>
                <w:spacing w:val="-2"/>
                <w:sz w:val="16"/>
              </w:rPr>
              <w:t xml:space="preserve"> </w:t>
            </w:r>
            <w:r>
              <w:rPr>
                <w:sz w:val="16"/>
              </w:rPr>
              <w:t>de</w:t>
            </w:r>
            <w:r>
              <w:rPr>
                <w:spacing w:val="-2"/>
                <w:sz w:val="16"/>
              </w:rPr>
              <w:t xml:space="preserve"> fantasía</w:t>
            </w:r>
          </w:p>
        </w:tc>
        <w:tc>
          <w:tcPr>
            <w:tcW w:w="830" w:type="dxa"/>
          </w:tcPr>
          <w:p w14:paraId="70996C82" w14:textId="77777777" w:rsidR="004532FA" w:rsidRDefault="00754871">
            <w:pPr>
              <w:pStyle w:val="TableParagraph"/>
              <w:spacing w:before="92"/>
              <w:ind w:left="6"/>
              <w:jc w:val="center"/>
              <w:rPr>
                <w:sz w:val="16"/>
              </w:rPr>
            </w:pPr>
            <w:r>
              <w:rPr>
                <w:spacing w:val="-4"/>
                <w:sz w:val="16"/>
              </w:rPr>
              <w:t>D100</w:t>
            </w:r>
          </w:p>
        </w:tc>
        <w:tc>
          <w:tcPr>
            <w:tcW w:w="744" w:type="dxa"/>
          </w:tcPr>
          <w:p w14:paraId="48E4A73F" w14:textId="77777777" w:rsidR="004532FA" w:rsidRDefault="00754871">
            <w:pPr>
              <w:pStyle w:val="TableParagraph"/>
              <w:spacing w:before="92"/>
              <w:ind w:left="10"/>
              <w:jc w:val="center"/>
              <w:rPr>
                <w:sz w:val="16"/>
              </w:rPr>
            </w:pPr>
            <w:r>
              <w:rPr>
                <w:spacing w:val="-10"/>
                <w:sz w:val="16"/>
              </w:rPr>
              <w:t>A</w:t>
            </w:r>
          </w:p>
        </w:tc>
        <w:tc>
          <w:tcPr>
            <w:tcW w:w="1008" w:type="dxa"/>
          </w:tcPr>
          <w:p w14:paraId="06F0E4A5" w14:textId="77777777" w:rsidR="004532FA" w:rsidRDefault="00754871">
            <w:pPr>
              <w:pStyle w:val="TableParagraph"/>
              <w:spacing w:before="92"/>
              <w:ind w:left="11" w:right="11"/>
              <w:jc w:val="center"/>
              <w:rPr>
                <w:sz w:val="16"/>
              </w:rPr>
            </w:pPr>
            <w:r>
              <w:rPr>
                <w:color w:val="000000"/>
                <w:spacing w:val="-2"/>
                <w:sz w:val="16"/>
                <w:highlight w:val="yellow"/>
              </w:rPr>
              <w:t>4-</w:t>
            </w:r>
            <w:r>
              <w:rPr>
                <w:color w:val="000000"/>
                <w:spacing w:val="-5"/>
                <w:sz w:val="16"/>
                <w:highlight w:val="yellow"/>
              </w:rPr>
              <w:t>255</w:t>
            </w:r>
          </w:p>
        </w:tc>
        <w:tc>
          <w:tcPr>
            <w:tcW w:w="1126" w:type="dxa"/>
          </w:tcPr>
          <w:p w14:paraId="62804FBA" w14:textId="77777777" w:rsidR="004532FA" w:rsidRDefault="00754871">
            <w:pPr>
              <w:pStyle w:val="TableParagraph"/>
              <w:spacing w:before="92"/>
              <w:ind w:left="4" w:right="2"/>
              <w:jc w:val="center"/>
              <w:rPr>
                <w:sz w:val="16"/>
              </w:rPr>
            </w:pPr>
            <w:r>
              <w:rPr>
                <w:spacing w:val="-2"/>
                <w:sz w:val="16"/>
              </w:rPr>
              <w:t>0-</w:t>
            </w:r>
            <w:r>
              <w:rPr>
                <w:spacing w:val="-10"/>
                <w:sz w:val="16"/>
              </w:rPr>
              <w:t>1</w:t>
            </w:r>
          </w:p>
        </w:tc>
        <w:tc>
          <w:tcPr>
            <w:tcW w:w="2756" w:type="dxa"/>
          </w:tcPr>
          <w:p w14:paraId="6F7F7ED7" w14:textId="77777777" w:rsidR="004532FA" w:rsidRDefault="00754871">
            <w:pPr>
              <w:pStyle w:val="TableParagraph"/>
              <w:spacing w:line="182" w:lineRule="exact"/>
              <w:ind w:left="105" w:right="131"/>
              <w:rPr>
                <w:sz w:val="16"/>
              </w:rPr>
            </w:pPr>
            <w:r>
              <w:rPr>
                <w:sz w:val="16"/>
              </w:rPr>
              <w:t>Debe</w:t>
            </w:r>
            <w:r>
              <w:rPr>
                <w:spacing w:val="-9"/>
                <w:sz w:val="16"/>
              </w:rPr>
              <w:t xml:space="preserve"> </w:t>
            </w:r>
            <w:r>
              <w:rPr>
                <w:sz w:val="16"/>
              </w:rPr>
              <w:t>corresponder</w:t>
            </w:r>
            <w:r>
              <w:rPr>
                <w:spacing w:val="-9"/>
                <w:sz w:val="16"/>
              </w:rPr>
              <w:t xml:space="preserve"> </w:t>
            </w:r>
            <w:r>
              <w:rPr>
                <w:sz w:val="16"/>
              </w:rPr>
              <w:t>a</w:t>
            </w:r>
            <w:r>
              <w:rPr>
                <w:spacing w:val="-9"/>
                <w:sz w:val="16"/>
              </w:rPr>
              <w:t xml:space="preserve"> </w:t>
            </w:r>
            <w:r>
              <w:rPr>
                <w:sz w:val="16"/>
              </w:rPr>
              <w:t>lo</w:t>
            </w:r>
            <w:r>
              <w:rPr>
                <w:spacing w:val="-11"/>
                <w:sz w:val="16"/>
              </w:rPr>
              <w:t xml:space="preserve"> </w:t>
            </w:r>
            <w:r>
              <w:rPr>
                <w:sz w:val="16"/>
              </w:rPr>
              <w:t>declarado en el RUC</w:t>
            </w:r>
          </w:p>
        </w:tc>
      </w:tr>
      <w:tr w:rsidR="004532FA" w14:paraId="7A42D5DA" w14:textId="77777777">
        <w:trPr>
          <w:trHeight w:val="554"/>
        </w:trPr>
        <w:tc>
          <w:tcPr>
            <w:tcW w:w="900" w:type="dxa"/>
          </w:tcPr>
          <w:p w14:paraId="5AEAF16B" w14:textId="77777777" w:rsidR="004532FA" w:rsidRDefault="004532FA">
            <w:pPr>
              <w:pStyle w:val="TableParagraph"/>
              <w:spacing w:before="1"/>
              <w:rPr>
                <w:rFonts w:ascii="Arial"/>
                <w:b/>
                <w:sz w:val="16"/>
              </w:rPr>
            </w:pPr>
          </w:p>
          <w:p w14:paraId="023C7389" w14:textId="77777777" w:rsidR="004532FA" w:rsidRDefault="00754871">
            <w:pPr>
              <w:pStyle w:val="TableParagraph"/>
              <w:ind w:left="17" w:right="12"/>
              <w:jc w:val="center"/>
              <w:rPr>
                <w:sz w:val="16"/>
              </w:rPr>
            </w:pPr>
            <w:r>
              <w:rPr>
                <w:spacing w:val="-5"/>
                <w:sz w:val="16"/>
              </w:rPr>
              <w:t>D2</w:t>
            </w:r>
          </w:p>
        </w:tc>
        <w:tc>
          <w:tcPr>
            <w:tcW w:w="775" w:type="dxa"/>
          </w:tcPr>
          <w:p w14:paraId="64290431" w14:textId="77777777" w:rsidR="004532FA" w:rsidRDefault="004532FA">
            <w:pPr>
              <w:pStyle w:val="TableParagraph"/>
              <w:spacing w:before="1"/>
              <w:rPr>
                <w:rFonts w:ascii="Arial"/>
                <w:b/>
                <w:sz w:val="16"/>
              </w:rPr>
            </w:pPr>
          </w:p>
          <w:p w14:paraId="1492B934" w14:textId="77777777" w:rsidR="004532FA" w:rsidRDefault="00754871">
            <w:pPr>
              <w:pStyle w:val="TableParagraph"/>
              <w:ind w:left="12" w:right="6"/>
              <w:jc w:val="center"/>
              <w:rPr>
                <w:sz w:val="16"/>
              </w:rPr>
            </w:pPr>
            <w:r>
              <w:rPr>
                <w:spacing w:val="-4"/>
                <w:sz w:val="16"/>
              </w:rPr>
              <w:t>D107</w:t>
            </w:r>
          </w:p>
        </w:tc>
        <w:tc>
          <w:tcPr>
            <w:tcW w:w="1481" w:type="dxa"/>
          </w:tcPr>
          <w:p w14:paraId="5BD7AB7F" w14:textId="77777777" w:rsidR="004532FA" w:rsidRDefault="004532FA">
            <w:pPr>
              <w:pStyle w:val="TableParagraph"/>
              <w:spacing w:before="1"/>
              <w:rPr>
                <w:rFonts w:ascii="Arial"/>
                <w:b/>
                <w:sz w:val="16"/>
              </w:rPr>
            </w:pPr>
          </w:p>
          <w:p w14:paraId="7BDB1C65" w14:textId="77777777" w:rsidR="004532FA" w:rsidRDefault="00754871">
            <w:pPr>
              <w:pStyle w:val="TableParagraph"/>
              <w:ind w:left="2"/>
              <w:jc w:val="center"/>
              <w:rPr>
                <w:sz w:val="16"/>
              </w:rPr>
            </w:pPr>
            <w:r>
              <w:rPr>
                <w:spacing w:val="-2"/>
                <w:sz w:val="16"/>
              </w:rPr>
              <w:t>dDirEmi</w:t>
            </w:r>
          </w:p>
        </w:tc>
        <w:tc>
          <w:tcPr>
            <w:tcW w:w="1833" w:type="dxa"/>
          </w:tcPr>
          <w:p w14:paraId="1FDD5929" w14:textId="77777777" w:rsidR="004532FA" w:rsidRDefault="00754871">
            <w:pPr>
              <w:pStyle w:val="TableParagraph"/>
              <w:spacing w:before="94"/>
              <w:ind w:left="101"/>
              <w:rPr>
                <w:sz w:val="16"/>
              </w:rPr>
            </w:pPr>
            <w:r>
              <w:rPr>
                <w:sz w:val="16"/>
              </w:rPr>
              <w:t>Dirección del local donde</w:t>
            </w:r>
            <w:r>
              <w:rPr>
                <w:spacing w:val="-10"/>
                <w:sz w:val="16"/>
              </w:rPr>
              <w:t xml:space="preserve"> </w:t>
            </w:r>
            <w:r>
              <w:rPr>
                <w:sz w:val="16"/>
              </w:rPr>
              <w:t>se</w:t>
            </w:r>
            <w:r>
              <w:rPr>
                <w:spacing w:val="-10"/>
                <w:sz w:val="16"/>
              </w:rPr>
              <w:t xml:space="preserve"> </w:t>
            </w:r>
            <w:r>
              <w:rPr>
                <w:sz w:val="16"/>
              </w:rPr>
              <w:t>emite</w:t>
            </w:r>
            <w:r>
              <w:rPr>
                <w:spacing w:val="-12"/>
                <w:sz w:val="16"/>
              </w:rPr>
              <w:t xml:space="preserve"> </w:t>
            </w:r>
            <w:r>
              <w:rPr>
                <w:sz w:val="16"/>
              </w:rPr>
              <w:t>el</w:t>
            </w:r>
            <w:r>
              <w:rPr>
                <w:spacing w:val="-8"/>
                <w:sz w:val="16"/>
              </w:rPr>
              <w:t xml:space="preserve"> </w:t>
            </w:r>
            <w:r>
              <w:rPr>
                <w:sz w:val="16"/>
              </w:rPr>
              <w:t>DE</w:t>
            </w:r>
          </w:p>
        </w:tc>
        <w:tc>
          <w:tcPr>
            <w:tcW w:w="830" w:type="dxa"/>
          </w:tcPr>
          <w:p w14:paraId="09B24726" w14:textId="77777777" w:rsidR="004532FA" w:rsidRDefault="004532FA">
            <w:pPr>
              <w:pStyle w:val="TableParagraph"/>
              <w:spacing w:before="1"/>
              <w:rPr>
                <w:rFonts w:ascii="Arial"/>
                <w:b/>
                <w:sz w:val="16"/>
              </w:rPr>
            </w:pPr>
          </w:p>
          <w:p w14:paraId="17603AB3" w14:textId="77777777" w:rsidR="004532FA" w:rsidRDefault="00754871">
            <w:pPr>
              <w:pStyle w:val="TableParagraph"/>
              <w:ind w:left="6"/>
              <w:jc w:val="center"/>
              <w:rPr>
                <w:sz w:val="16"/>
              </w:rPr>
            </w:pPr>
            <w:r>
              <w:rPr>
                <w:spacing w:val="-4"/>
                <w:sz w:val="16"/>
              </w:rPr>
              <w:t>D100</w:t>
            </w:r>
          </w:p>
        </w:tc>
        <w:tc>
          <w:tcPr>
            <w:tcW w:w="744" w:type="dxa"/>
          </w:tcPr>
          <w:p w14:paraId="61B899DA" w14:textId="77777777" w:rsidR="004532FA" w:rsidRDefault="004532FA">
            <w:pPr>
              <w:pStyle w:val="TableParagraph"/>
              <w:spacing w:before="1"/>
              <w:rPr>
                <w:rFonts w:ascii="Arial"/>
                <w:b/>
                <w:sz w:val="16"/>
              </w:rPr>
            </w:pPr>
          </w:p>
          <w:p w14:paraId="01F31C36" w14:textId="77777777" w:rsidR="004532FA" w:rsidRDefault="00754871">
            <w:pPr>
              <w:pStyle w:val="TableParagraph"/>
              <w:ind w:left="10"/>
              <w:jc w:val="center"/>
              <w:rPr>
                <w:sz w:val="16"/>
              </w:rPr>
            </w:pPr>
            <w:r>
              <w:rPr>
                <w:spacing w:val="-10"/>
                <w:sz w:val="16"/>
              </w:rPr>
              <w:t>A</w:t>
            </w:r>
          </w:p>
        </w:tc>
        <w:tc>
          <w:tcPr>
            <w:tcW w:w="1008" w:type="dxa"/>
          </w:tcPr>
          <w:p w14:paraId="668DF930" w14:textId="77777777" w:rsidR="004532FA" w:rsidRDefault="004532FA">
            <w:pPr>
              <w:pStyle w:val="TableParagraph"/>
              <w:spacing w:before="1"/>
              <w:rPr>
                <w:rFonts w:ascii="Arial"/>
                <w:b/>
                <w:sz w:val="16"/>
              </w:rPr>
            </w:pPr>
          </w:p>
          <w:p w14:paraId="6F9DA1C5" w14:textId="77777777" w:rsidR="004532FA" w:rsidRDefault="00754871">
            <w:pPr>
              <w:pStyle w:val="TableParagraph"/>
              <w:ind w:left="11" w:right="11"/>
              <w:jc w:val="center"/>
              <w:rPr>
                <w:sz w:val="16"/>
              </w:rPr>
            </w:pPr>
            <w:r>
              <w:rPr>
                <w:color w:val="000000"/>
                <w:spacing w:val="-2"/>
                <w:sz w:val="16"/>
                <w:highlight w:val="yellow"/>
              </w:rPr>
              <w:t>1-</w:t>
            </w:r>
            <w:r>
              <w:rPr>
                <w:color w:val="000000"/>
                <w:spacing w:val="-5"/>
                <w:sz w:val="16"/>
                <w:highlight w:val="yellow"/>
              </w:rPr>
              <w:t>255</w:t>
            </w:r>
          </w:p>
        </w:tc>
        <w:tc>
          <w:tcPr>
            <w:tcW w:w="1126" w:type="dxa"/>
          </w:tcPr>
          <w:p w14:paraId="0D53F2AA" w14:textId="77777777" w:rsidR="004532FA" w:rsidRDefault="004532FA">
            <w:pPr>
              <w:pStyle w:val="TableParagraph"/>
              <w:spacing w:before="1"/>
              <w:rPr>
                <w:rFonts w:ascii="Arial"/>
                <w:b/>
                <w:sz w:val="16"/>
              </w:rPr>
            </w:pPr>
          </w:p>
          <w:p w14:paraId="68910D0B" w14:textId="77777777" w:rsidR="004532FA" w:rsidRDefault="00754871">
            <w:pPr>
              <w:pStyle w:val="TableParagraph"/>
              <w:ind w:left="4" w:right="2"/>
              <w:jc w:val="center"/>
              <w:rPr>
                <w:sz w:val="16"/>
              </w:rPr>
            </w:pPr>
            <w:r>
              <w:rPr>
                <w:spacing w:val="-2"/>
                <w:sz w:val="16"/>
              </w:rPr>
              <w:t>1-</w:t>
            </w:r>
            <w:r>
              <w:rPr>
                <w:spacing w:val="-10"/>
                <w:sz w:val="16"/>
              </w:rPr>
              <w:t>1</w:t>
            </w:r>
          </w:p>
        </w:tc>
        <w:tc>
          <w:tcPr>
            <w:tcW w:w="2756" w:type="dxa"/>
          </w:tcPr>
          <w:p w14:paraId="1FAE3C0F" w14:textId="77777777" w:rsidR="004532FA" w:rsidRDefault="00754871">
            <w:pPr>
              <w:pStyle w:val="TableParagraph"/>
              <w:spacing w:line="180" w:lineRule="atLeast"/>
              <w:ind w:left="105"/>
              <w:rPr>
                <w:sz w:val="16"/>
              </w:rPr>
            </w:pPr>
            <w:r>
              <w:rPr>
                <w:sz w:val="16"/>
              </w:rPr>
              <w:t>Nombre</w:t>
            </w:r>
            <w:r>
              <w:rPr>
                <w:spacing w:val="-7"/>
                <w:sz w:val="16"/>
              </w:rPr>
              <w:t xml:space="preserve"> </w:t>
            </w:r>
            <w:r>
              <w:rPr>
                <w:sz w:val="16"/>
              </w:rPr>
              <w:t>de</w:t>
            </w:r>
            <w:r>
              <w:rPr>
                <w:spacing w:val="-7"/>
                <w:sz w:val="16"/>
              </w:rPr>
              <w:t xml:space="preserve"> </w:t>
            </w:r>
            <w:r>
              <w:rPr>
                <w:sz w:val="16"/>
              </w:rPr>
              <w:t>la</w:t>
            </w:r>
            <w:r>
              <w:rPr>
                <w:spacing w:val="-9"/>
                <w:sz w:val="16"/>
              </w:rPr>
              <w:t xml:space="preserve"> </w:t>
            </w:r>
            <w:r>
              <w:rPr>
                <w:sz w:val="16"/>
              </w:rPr>
              <w:t>calle</w:t>
            </w:r>
            <w:r>
              <w:rPr>
                <w:spacing w:val="-10"/>
                <w:sz w:val="16"/>
              </w:rPr>
              <w:t xml:space="preserve"> </w:t>
            </w:r>
            <w:r>
              <w:rPr>
                <w:sz w:val="16"/>
              </w:rPr>
              <w:t>principal.</w:t>
            </w:r>
            <w:r>
              <w:rPr>
                <w:spacing w:val="-6"/>
                <w:sz w:val="16"/>
              </w:rPr>
              <w:t xml:space="preserve"> </w:t>
            </w:r>
            <w:r>
              <w:rPr>
                <w:sz w:val="16"/>
              </w:rPr>
              <w:t xml:space="preserve">Debe corresponder a lo declarado en el </w:t>
            </w:r>
            <w:r>
              <w:rPr>
                <w:spacing w:val="-4"/>
                <w:sz w:val="16"/>
              </w:rPr>
              <w:t>RUC</w:t>
            </w:r>
          </w:p>
        </w:tc>
      </w:tr>
      <w:tr w:rsidR="004532FA" w14:paraId="3B2B3284" w14:textId="77777777">
        <w:trPr>
          <w:trHeight w:val="734"/>
        </w:trPr>
        <w:tc>
          <w:tcPr>
            <w:tcW w:w="900" w:type="dxa"/>
          </w:tcPr>
          <w:p w14:paraId="7112F431" w14:textId="77777777" w:rsidR="004532FA" w:rsidRDefault="004532FA">
            <w:pPr>
              <w:pStyle w:val="TableParagraph"/>
              <w:spacing w:before="90"/>
              <w:rPr>
                <w:rFonts w:ascii="Arial"/>
                <w:b/>
                <w:sz w:val="16"/>
              </w:rPr>
            </w:pPr>
          </w:p>
          <w:p w14:paraId="7F2F007F" w14:textId="77777777" w:rsidR="004532FA" w:rsidRDefault="00754871">
            <w:pPr>
              <w:pStyle w:val="TableParagraph"/>
              <w:spacing w:before="1"/>
              <w:ind w:left="17" w:right="12"/>
              <w:jc w:val="center"/>
              <w:rPr>
                <w:sz w:val="16"/>
              </w:rPr>
            </w:pPr>
            <w:r>
              <w:rPr>
                <w:spacing w:val="-5"/>
                <w:sz w:val="16"/>
              </w:rPr>
              <w:t>D2</w:t>
            </w:r>
          </w:p>
        </w:tc>
        <w:tc>
          <w:tcPr>
            <w:tcW w:w="775" w:type="dxa"/>
          </w:tcPr>
          <w:p w14:paraId="4932FC5A" w14:textId="77777777" w:rsidR="004532FA" w:rsidRDefault="004532FA">
            <w:pPr>
              <w:pStyle w:val="TableParagraph"/>
              <w:spacing w:before="90"/>
              <w:rPr>
                <w:rFonts w:ascii="Arial"/>
                <w:b/>
                <w:sz w:val="16"/>
              </w:rPr>
            </w:pPr>
          </w:p>
          <w:p w14:paraId="4407D80B" w14:textId="77777777" w:rsidR="004532FA" w:rsidRDefault="00754871">
            <w:pPr>
              <w:pStyle w:val="TableParagraph"/>
              <w:spacing w:before="1"/>
              <w:ind w:left="12" w:right="6"/>
              <w:jc w:val="center"/>
              <w:rPr>
                <w:sz w:val="16"/>
              </w:rPr>
            </w:pPr>
            <w:r>
              <w:rPr>
                <w:spacing w:val="-4"/>
                <w:sz w:val="16"/>
              </w:rPr>
              <w:t>D108</w:t>
            </w:r>
          </w:p>
        </w:tc>
        <w:tc>
          <w:tcPr>
            <w:tcW w:w="1481" w:type="dxa"/>
          </w:tcPr>
          <w:p w14:paraId="7BF8058B" w14:textId="77777777" w:rsidR="004532FA" w:rsidRDefault="004532FA">
            <w:pPr>
              <w:pStyle w:val="TableParagraph"/>
              <w:spacing w:before="90"/>
              <w:rPr>
                <w:rFonts w:ascii="Arial"/>
                <w:b/>
                <w:sz w:val="16"/>
              </w:rPr>
            </w:pPr>
          </w:p>
          <w:p w14:paraId="74F9A6BF" w14:textId="77777777" w:rsidR="004532FA" w:rsidRDefault="00754871">
            <w:pPr>
              <w:pStyle w:val="TableParagraph"/>
              <w:spacing w:before="1"/>
              <w:ind w:left="2" w:right="2"/>
              <w:jc w:val="center"/>
              <w:rPr>
                <w:sz w:val="16"/>
              </w:rPr>
            </w:pPr>
            <w:r>
              <w:rPr>
                <w:spacing w:val="-2"/>
                <w:sz w:val="16"/>
              </w:rPr>
              <w:t>dNumCas</w:t>
            </w:r>
          </w:p>
        </w:tc>
        <w:tc>
          <w:tcPr>
            <w:tcW w:w="1833" w:type="dxa"/>
          </w:tcPr>
          <w:p w14:paraId="287ED3F7" w14:textId="77777777" w:rsidR="004532FA" w:rsidRDefault="004532FA">
            <w:pPr>
              <w:pStyle w:val="TableParagraph"/>
              <w:spacing w:before="90"/>
              <w:rPr>
                <w:rFonts w:ascii="Arial"/>
                <w:b/>
                <w:sz w:val="16"/>
              </w:rPr>
            </w:pPr>
          </w:p>
          <w:p w14:paraId="249677D5" w14:textId="77777777" w:rsidR="004532FA" w:rsidRDefault="00754871">
            <w:pPr>
              <w:pStyle w:val="TableParagraph"/>
              <w:spacing w:before="1"/>
              <w:ind w:left="101"/>
              <w:rPr>
                <w:sz w:val="16"/>
              </w:rPr>
            </w:pPr>
            <w:r>
              <w:rPr>
                <w:sz w:val="16"/>
              </w:rPr>
              <w:t>Número</w:t>
            </w:r>
            <w:r>
              <w:rPr>
                <w:spacing w:val="-4"/>
                <w:sz w:val="16"/>
              </w:rPr>
              <w:t xml:space="preserve"> </w:t>
            </w:r>
            <w:r>
              <w:rPr>
                <w:sz w:val="16"/>
              </w:rPr>
              <w:t>de</w:t>
            </w:r>
            <w:r>
              <w:rPr>
                <w:spacing w:val="-2"/>
                <w:sz w:val="16"/>
              </w:rPr>
              <w:t xml:space="preserve"> </w:t>
            </w:r>
            <w:r>
              <w:rPr>
                <w:spacing w:val="-4"/>
                <w:sz w:val="16"/>
              </w:rPr>
              <w:t>casa</w:t>
            </w:r>
          </w:p>
        </w:tc>
        <w:tc>
          <w:tcPr>
            <w:tcW w:w="830" w:type="dxa"/>
          </w:tcPr>
          <w:p w14:paraId="3B7FFCB2" w14:textId="77777777" w:rsidR="004532FA" w:rsidRDefault="004532FA">
            <w:pPr>
              <w:pStyle w:val="TableParagraph"/>
              <w:spacing w:before="90"/>
              <w:rPr>
                <w:rFonts w:ascii="Arial"/>
                <w:b/>
                <w:sz w:val="16"/>
              </w:rPr>
            </w:pPr>
          </w:p>
          <w:p w14:paraId="380E1C18" w14:textId="77777777" w:rsidR="004532FA" w:rsidRDefault="00754871">
            <w:pPr>
              <w:pStyle w:val="TableParagraph"/>
              <w:spacing w:before="1"/>
              <w:ind w:left="6"/>
              <w:jc w:val="center"/>
              <w:rPr>
                <w:sz w:val="16"/>
              </w:rPr>
            </w:pPr>
            <w:r>
              <w:rPr>
                <w:spacing w:val="-4"/>
                <w:sz w:val="16"/>
              </w:rPr>
              <w:t>D100</w:t>
            </w:r>
          </w:p>
        </w:tc>
        <w:tc>
          <w:tcPr>
            <w:tcW w:w="744" w:type="dxa"/>
          </w:tcPr>
          <w:p w14:paraId="10589FFC" w14:textId="77777777" w:rsidR="004532FA" w:rsidRDefault="004532FA">
            <w:pPr>
              <w:pStyle w:val="TableParagraph"/>
              <w:spacing w:before="90"/>
              <w:rPr>
                <w:rFonts w:ascii="Arial"/>
                <w:b/>
                <w:sz w:val="16"/>
              </w:rPr>
            </w:pPr>
          </w:p>
          <w:p w14:paraId="32FE432A" w14:textId="77777777" w:rsidR="004532FA" w:rsidRDefault="00754871">
            <w:pPr>
              <w:pStyle w:val="TableParagraph"/>
              <w:spacing w:before="1"/>
              <w:ind w:left="10" w:right="1"/>
              <w:jc w:val="center"/>
              <w:rPr>
                <w:sz w:val="16"/>
              </w:rPr>
            </w:pPr>
            <w:r>
              <w:rPr>
                <w:spacing w:val="-10"/>
                <w:sz w:val="16"/>
              </w:rPr>
              <w:t>N</w:t>
            </w:r>
          </w:p>
        </w:tc>
        <w:tc>
          <w:tcPr>
            <w:tcW w:w="1008" w:type="dxa"/>
          </w:tcPr>
          <w:p w14:paraId="5F637A12" w14:textId="77777777" w:rsidR="004532FA" w:rsidRDefault="004532FA">
            <w:pPr>
              <w:pStyle w:val="TableParagraph"/>
              <w:spacing w:before="90"/>
              <w:rPr>
                <w:rFonts w:ascii="Arial"/>
                <w:b/>
                <w:sz w:val="16"/>
              </w:rPr>
            </w:pPr>
          </w:p>
          <w:p w14:paraId="064F0040" w14:textId="77777777" w:rsidR="004532FA" w:rsidRDefault="00754871">
            <w:pPr>
              <w:pStyle w:val="TableParagraph"/>
              <w:spacing w:before="1"/>
              <w:ind w:left="11" w:right="6"/>
              <w:jc w:val="center"/>
              <w:rPr>
                <w:sz w:val="16"/>
              </w:rPr>
            </w:pPr>
            <w:r>
              <w:rPr>
                <w:spacing w:val="-2"/>
                <w:sz w:val="16"/>
              </w:rPr>
              <w:t>1-</w:t>
            </w:r>
            <w:r>
              <w:rPr>
                <w:spacing w:val="-10"/>
                <w:sz w:val="16"/>
              </w:rPr>
              <w:t>6</w:t>
            </w:r>
          </w:p>
        </w:tc>
        <w:tc>
          <w:tcPr>
            <w:tcW w:w="1126" w:type="dxa"/>
          </w:tcPr>
          <w:p w14:paraId="1FC94675" w14:textId="77777777" w:rsidR="004532FA" w:rsidRDefault="004532FA">
            <w:pPr>
              <w:pStyle w:val="TableParagraph"/>
              <w:spacing w:before="90"/>
              <w:rPr>
                <w:rFonts w:ascii="Arial"/>
                <w:b/>
                <w:sz w:val="16"/>
              </w:rPr>
            </w:pPr>
          </w:p>
          <w:p w14:paraId="07A0BA9E" w14:textId="77777777" w:rsidR="004532FA" w:rsidRDefault="00754871">
            <w:pPr>
              <w:pStyle w:val="TableParagraph"/>
              <w:spacing w:before="1"/>
              <w:ind w:left="4" w:right="2"/>
              <w:jc w:val="center"/>
              <w:rPr>
                <w:sz w:val="16"/>
              </w:rPr>
            </w:pPr>
            <w:r>
              <w:rPr>
                <w:spacing w:val="-2"/>
                <w:sz w:val="16"/>
              </w:rPr>
              <w:t>1-</w:t>
            </w:r>
            <w:r>
              <w:rPr>
                <w:spacing w:val="-10"/>
                <w:sz w:val="16"/>
              </w:rPr>
              <w:t>1</w:t>
            </w:r>
          </w:p>
        </w:tc>
        <w:tc>
          <w:tcPr>
            <w:tcW w:w="2756" w:type="dxa"/>
          </w:tcPr>
          <w:p w14:paraId="3C23F725" w14:textId="77777777" w:rsidR="004532FA" w:rsidRDefault="00754871">
            <w:pPr>
              <w:pStyle w:val="TableParagraph"/>
              <w:ind w:left="105"/>
              <w:rPr>
                <w:sz w:val="16"/>
              </w:rPr>
            </w:pPr>
            <w:r>
              <w:rPr>
                <w:sz w:val="16"/>
              </w:rPr>
              <w:t>Si</w:t>
            </w:r>
            <w:r>
              <w:rPr>
                <w:spacing w:val="-6"/>
                <w:sz w:val="16"/>
              </w:rPr>
              <w:t xml:space="preserve"> </w:t>
            </w:r>
            <w:r>
              <w:rPr>
                <w:sz w:val="16"/>
              </w:rPr>
              <w:t>no</w:t>
            </w:r>
            <w:r>
              <w:rPr>
                <w:spacing w:val="-9"/>
                <w:sz w:val="16"/>
              </w:rPr>
              <w:t xml:space="preserve"> </w:t>
            </w:r>
            <w:r>
              <w:rPr>
                <w:sz w:val="16"/>
              </w:rPr>
              <w:t>tiene</w:t>
            </w:r>
            <w:r>
              <w:rPr>
                <w:spacing w:val="-7"/>
                <w:sz w:val="16"/>
              </w:rPr>
              <w:t xml:space="preserve"> </w:t>
            </w:r>
            <w:r>
              <w:rPr>
                <w:sz w:val="16"/>
              </w:rPr>
              <w:t>numeración,</w:t>
            </w:r>
            <w:r>
              <w:rPr>
                <w:spacing w:val="-7"/>
                <w:sz w:val="16"/>
              </w:rPr>
              <w:t xml:space="preserve"> </w:t>
            </w:r>
            <w:r>
              <w:rPr>
                <w:sz w:val="16"/>
              </w:rPr>
              <w:t>colocar</w:t>
            </w:r>
            <w:r>
              <w:rPr>
                <w:spacing w:val="-9"/>
                <w:sz w:val="16"/>
              </w:rPr>
              <w:t xml:space="preserve"> </w:t>
            </w:r>
            <w:r>
              <w:rPr>
                <w:sz w:val="16"/>
              </w:rPr>
              <w:t xml:space="preserve">0 </w:t>
            </w:r>
            <w:r>
              <w:rPr>
                <w:spacing w:val="-2"/>
                <w:sz w:val="16"/>
              </w:rPr>
              <w:t>(cero)</w:t>
            </w:r>
          </w:p>
          <w:p w14:paraId="4ACD25AD" w14:textId="77777777" w:rsidR="004532FA" w:rsidRDefault="00754871">
            <w:pPr>
              <w:pStyle w:val="TableParagraph"/>
              <w:spacing w:line="182" w:lineRule="exact"/>
              <w:ind w:left="105" w:right="131"/>
              <w:rPr>
                <w:sz w:val="16"/>
              </w:rPr>
            </w:pPr>
            <w:r>
              <w:rPr>
                <w:sz w:val="16"/>
              </w:rPr>
              <w:t>Debe</w:t>
            </w:r>
            <w:r>
              <w:rPr>
                <w:spacing w:val="-9"/>
                <w:sz w:val="16"/>
              </w:rPr>
              <w:t xml:space="preserve"> </w:t>
            </w:r>
            <w:r>
              <w:rPr>
                <w:sz w:val="16"/>
              </w:rPr>
              <w:t>corresponder</w:t>
            </w:r>
            <w:r>
              <w:rPr>
                <w:spacing w:val="-9"/>
                <w:sz w:val="16"/>
              </w:rPr>
              <w:t xml:space="preserve"> </w:t>
            </w:r>
            <w:r>
              <w:rPr>
                <w:sz w:val="16"/>
              </w:rPr>
              <w:t>a</w:t>
            </w:r>
            <w:r>
              <w:rPr>
                <w:spacing w:val="-9"/>
                <w:sz w:val="16"/>
              </w:rPr>
              <w:t xml:space="preserve"> </w:t>
            </w:r>
            <w:r>
              <w:rPr>
                <w:sz w:val="16"/>
              </w:rPr>
              <w:t>lo</w:t>
            </w:r>
            <w:r>
              <w:rPr>
                <w:spacing w:val="-11"/>
                <w:sz w:val="16"/>
              </w:rPr>
              <w:t xml:space="preserve"> </w:t>
            </w:r>
            <w:r>
              <w:rPr>
                <w:sz w:val="16"/>
              </w:rPr>
              <w:t>declarado en el RUC</w:t>
            </w:r>
          </w:p>
        </w:tc>
      </w:tr>
      <w:tr w:rsidR="004532FA" w14:paraId="1410F439" w14:textId="77777777">
        <w:trPr>
          <w:trHeight w:val="429"/>
        </w:trPr>
        <w:tc>
          <w:tcPr>
            <w:tcW w:w="900" w:type="dxa"/>
          </w:tcPr>
          <w:p w14:paraId="033DD589" w14:textId="77777777" w:rsidR="004532FA" w:rsidRDefault="00754871">
            <w:pPr>
              <w:pStyle w:val="TableParagraph"/>
              <w:spacing w:before="123"/>
              <w:ind w:left="17" w:right="12"/>
              <w:jc w:val="center"/>
              <w:rPr>
                <w:sz w:val="16"/>
              </w:rPr>
            </w:pPr>
            <w:r>
              <w:rPr>
                <w:spacing w:val="-5"/>
                <w:sz w:val="16"/>
              </w:rPr>
              <w:t>D2</w:t>
            </w:r>
          </w:p>
        </w:tc>
        <w:tc>
          <w:tcPr>
            <w:tcW w:w="775" w:type="dxa"/>
          </w:tcPr>
          <w:p w14:paraId="7635AB9A" w14:textId="77777777" w:rsidR="004532FA" w:rsidRDefault="00754871">
            <w:pPr>
              <w:pStyle w:val="TableParagraph"/>
              <w:spacing w:before="123"/>
              <w:ind w:left="12" w:right="6"/>
              <w:jc w:val="center"/>
              <w:rPr>
                <w:sz w:val="16"/>
              </w:rPr>
            </w:pPr>
            <w:r>
              <w:rPr>
                <w:spacing w:val="-4"/>
                <w:sz w:val="16"/>
              </w:rPr>
              <w:t>D109</w:t>
            </w:r>
          </w:p>
        </w:tc>
        <w:tc>
          <w:tcPr>
            <w:tcW w:w="1481" w:type="dxa"/>
          </w:tcPr>
          <w:p w14:paraId="0405340E" w14:textId="77777777" w:rsidR="004532FA" w:rsidRDefault="00754871">
            <w:pPr>
              <w:pStyle w:val="TableParagraph"/>
              <w:spacing w:before="123"/>
              <w:ind w:left="2" w:right="1"/>
              <w:jc w:val="center"/>
              <w:rPr>
                <w:sz w:val="16"/>
              </w:rPr>
            </w:pPr>
            <w:r>
              <w:rPr>
                <w:spacing w:val="-2"/>
                <w:sz w:val="16"/>
              </w:rPr>
              <w:t>dCompDir1</w:t>
            </w:r>
          </w:p>
        </w:tc>
        <w:tc>
          <w:tcPr>
            <w:tcW w:w="1833" w:type="dxa"/>
          </w:tcPr>
          <w:p w14:paraId="56AA9FED" w14:textId="77777777" w:rsidR="004532FA" w:rsidRDefault="00754871">
            <w:pPr>
              <w:pStyle w:val="TableParagraph"/>
              <w:spacing w:before="32"/>
              <w:ind w:left="101" w:right="495"/>
              <w:rPr>
                <w:sz w:val="16"/>
              </w:rPr>
            </w:pPr>
            <w:r>
              <w:rPr>
                <w:sz w:val="16"/>
              </w:rPr>
              <w:t>Complemento</w:t>
            </w:r>
            <w:r>
              <w:rPr>
                <w:spacing w:val="-12"/>
                <w:sz w:val="16"/>
              </w:rPr>
              <w:t xml:space="preserve"> </w:t>
            </w:r>
            <w:r>
              <w:rPr>
                <w:sz w:val="16"/>
              </w:rPr>
              <w:t>de dirección</w:t>
            </w:r>
            <w:r>
              <w:rPr>
                <w:spacing w:val="-2"/>
                <w:sz w:val="16"/>
              </w:rPr>
              <w:t xml:space="preserve"> </w:t>
            </w:r>
            <w:r>
              <w:rPr>
                <w:sz w:val="16"/>
              </w:rPr>
              <w:t>1</w:t>
            </w:r>
          </w:p>
        </w:tc>
        <w:tc>
          <w:tcPr>
            <w:tcW w:w="830" w:type="dxa"/>
          </w:tcPr>
          <w:p w14:paraId="6AC632B1" w14:textId="77777777" w:rsidR="004532FA" w:rsidRDefault="00754871">
            <w:pPr>
              <w:pStyle w:val="TableParagraph"/>
              <w:spacing w:before="123"/>
              <w:ind w:left="6"/>
              <w:jc w:val="center"/>
              <w:rPr>
                <w:sz w:val="16"/>
              </w:rPr>
            </w:pPr>
            <w:r>
              <w:rPr>
                <w:spacing w:val="-4"/>
                <w:sz w:val="16"/>
              </w:rPr>
              <w:t>D100</w:t>
            </w:r>
          </w:p>
        </w:tc>
        <w:tc>
          <w:tcPr>
            <w:tcW w:w="744" w:type="dxa"/>
          </w:tcPr>
          <w:p w14:paraId="5093AA35" w14:textId="77777777" w:rsidR="004532FA" w:rsidRDefault="00754871">
            <w:pPr>
              <w:pStyle w:val="TableParagraph"/>
              <w:spacing w:before="123"/>
              <w:ind w:left="10"/>
              <w:jc w:val="center"/>
              <w:rPr>
                <w:sz w:val="16"/>
              </w:rPr>
            </w:pPr>
            <w:r>
              <w:rPr>
                <w:spacing w:val="-10"/>
                <w:sz w:val="16"/>
              </w:rPr>
              <w:t>A</w:t>
            </w:r>
          </w:p>
        </w:tc>
        <w:tc>
          <w:tcPr>
            <w:tcW w:w="1008" w:type="dxa"/>
          </w:tcPr>
          <w:p w14:paraId="4BF5A179" w14:textId="77777777" w:rsidR="004532FA" w:rsidRDefault="00754871">
            <w:pPr>
              <w:pStyle w:val="TableParagraph"/>
              <w:spacing w:before="123"/>
              <w:ind w:left="11" w:right="11"/>
              <w:jc w:val="center"/>
              <w:rPr>
                <w:sz w:val="16"/>
              </w:rPr>
            </w:pPr>
            <w:r>
              <w:rPr>
                <w:color w:val="000000"/>
                <w:spacing w:val="-2"/>
                <w:sz w:val="16"/>
                <w:highlight w:val="yellow"/>
              </w:rPr>
              <w:t>1-</w:t>
            </w:r>
            <w:r>
              <w:rPr>
                <w:color w:val="000000"/>
                <w:spacing w:val="-5"/>
                <w:sz w:val="16"/>
                <w:highlight w:val="yellow"/>
              </w:rPr>
              <w:t>255</w:t>
            </w:r>
          </w:p>
        </w:tc>
        <w:tc>
          <w:tcPr>
            <w:tcW w:w="1126" w:type="dxa"/>
          </w:tcPr>
          <w:p w14:paraId="29408037" w14:textId="77777777" w:rsidR="004532FA" w:rsidRDefault="00754871">
            <w:pPr>
              <w:pStyle w:val="TableParagraph"/>
              <w:spacing w:before="123"/>
              <w:ind w:left="4" w:right="2"/>
              <w:jc w:val="center"/>
              <w:rPr>
                <w:sz w:val="16"/>
              </w:rPr>
            </w:pPr>
            <w:r>
              <w:rPr>
                <w:spacing w:val="-2"/>
                <w:sz w:val="16"/>
              </w:rPr>
              <w:t>0-</w:t>
            </w:r>
            <w:r>
              <w:rPr>
                <w:spacing w:val="-10"/>
                <w:sz w:val="16"/>
              </w:rPr>
              <w:t>1</w:t>
            </w:r>
          </w:p>
        </w:tc>
        <w:tc>
          <w:tcPr>
            <w:tcW w:w="2756" w:type="dxa"/>
          </w:tcPr>
          <w:p w14:paraId="2A838EFB" w14:textId="77777777" w:rsidR="004532FA" w:rsidRDefault="00754871">
            <w:pPr>
              <w:pStyle w:val="TableParagraph"/>
              <w:spacing w:before="123"/>
              <w:ind w:left="105"/>
              <w:rPr>
                <w:sz w:val="16"/>
              </w:rPr>
            </w:pPr>
            <w:r>
              <w:rPr>
                <w:sz w:val="16"/>
              </w:rPr>
              <w:t>Nombre</w:t>
            </w:r>
            <w:r>
              <w:rPr>
                <w:spacing w:val="-2"/>
                <w:sz w:val="16"/>
              </w:rPr>
              <w:t xml:space="preserve"> </w:t>
            </w:r>
            <w:r>
              <w:rPr>
                <w:sz w:val="16"/>
              </w:rPr>
              <w:t>de</w:t>
            </w:r>
            <w:r>
              <w:rPr>
                <w:spacing w:val="-2"/>
                <w:sz w:val="16"/>
              </w:rPr>
              <w:t xml:space="preserve"> </w:t>
            </w:r>
            <w:r>
              <w:rPr>
                <w:sz w:val="16"/>
              </w:rPr>
              <w:t>la</w:t>
            </w:r>
            <w:r>
              <w:rPr>
                <w:spacing w:val="-4"/>
                <w:sz w:val="16"/>
              </w:rPr>
              <w:t xml:space="preserve"> </w:t>
            </w:r>
            <w:r>
              <w:rPr>
                <w:sz w:val="16"/>
              </w:rPr>
              <w:t>calle</w:t>
            </w:r>
            <w:r>
              <w:rPr>
                <w:spacing w:val="-4"/>
                <w:sz w:val="16"/>
              </w:rPr>
              <w:t xml:space="preserve"> </w:t>
            </w:r>
            <w:r>
              <w:rPr>
                <w:spacing w:val="-2"/>
                <w:sz w:val="16"/>
              </w:rPr>
              <w:t>secundaria</w:t>
            </w:r>
          </w:p>
        </w:tc>
      </w:tr>
      <w:tr w:rsidR="004532FA" w14:paraId="117B265A" w14:textId="77777777">
        <w:trPr>
          <w:trHeight w:val="366"/>
        </w:trPr>
        <w:tc>
          <w:tcPr>
            <w:tcW w:w="900" w:type="dxa"/>
          </w:tcPr>
          <w:p w14:paraId="6975FBA8" w14:textId="77777777" w:rsidR="004532FA" w:rsidRDefault="00754871">
            <w:pPr>
              <w:pStyle w:val="TableParagraph"/>
              <w:spacing w:before="92"/>
              <w:ind w:left="17" w:right="12"/>
              <w:jc w:val="center"/>
              <w:rPr>
                <w:sz w:val="16"/>
              </w:rPr>
            </w:pPr>
            <w:r>
              <w:rPr>
                <w:spacing w:val="-5"/>
                <w:sz w:val="16"/>
              </w:rPr>
              <w:t>D2</w:t>
            </w:r>
          </w:p>
        </w:tc>
        <w:tc>
          <w:tcPr>
            <w:tcW w:w="775" w:type="dxa"/>
          </w:tcPr>
          <w:p w14:paraId="6E444AC6" w14:textId="77777777" w:rsidR="004532FA" w:rsidRDefault="00754871">
            <w:pPr>
              <w:pStyle w:val="TableParagraph"/>
              <w:spacing w:before="92"/>
              <w:ind w:left="12" w:right="6"/>
              <w:jc w:val="center"/>
              <w:rPr>
                <w:sz w:val="16"/>
              </w:rPr>
            </w:pPr>
            <w:r>
              <w:rPr>
                <w:spacing w:val="-4"/>
                <w:sz w:val="16"/>
              </w:rPr>
              <w:t>D110</w:t>
            </w:r>
          </w:p>
        </w:tc>
        <w:tc>
          <w:tcPr>
            <w:tcW w:w="1481" w:type="dxa"/>
          </w:tcPr>
          <w:p w14:paraId="4CF5799A" w14:textId="77777777" w:rsidR="004532FA" w:rsidRDefault="00754871">
            <w:pPr>
              <w:pStyle w:val="TableParagraph"/>
              <w:spacing w:before="92"/>
              <w:ind w:left="2" w:right="1"/>
              <w:jc w:val="center"/>
              <w:rPr>
                <w:sz w:val="16"/>
              </w:rPr>
            </w:pPr>
            <w:r>
              <w:rPr>
                <w:spacing w:val="-2"/>
                <w:sz w:val="16"/>
              </w:rPr>
              <w:t>dCompDir2</w:t>
            </w:r>
          </w:p>
        </w:tc>
        <w:tc>
          <w:tcPr>
            <w:tcW w:w="1833" w:type="dxa"/>
          </w:tcPr>
          <w:p w14:paraId="0046E38A" w14:textId="77777777" w:rsidR="004532FA" w:rsidRDefault="00754871">
            <w:pPr>
              <w:pStyle w:val="TableParagraph"/>
              <w:spacing w:line="182" w:lineRule="exact"/>
              <w:ind w:left="101" w:right="495"/>
              <w:rPr>
                <w:sz w:val="16"/>
              </w:rPr>
            </w:pPr>
            <w:r>
              <w:rPr>
                <w:sz w:val="16"/>
              </w:rPr>
              <w:t>Complemento</w:t>
            </w:r>
            <w:r>
              <w:rPr>
                <w:spacing w:val="-12"/>
                <w:sz w:val="16"/>
              </w:rPr>
              <w:t xml:space="preserve"> </w:t>
            </w:r>
            <w:r>
              <w:rPr>
                <w:sz w:val="16"/>
              </w:rPr>
              <w:t>de dirección</w:t>
            </w:r>
            <w:r>
              <w:rPr>
                <w:spacing w:val="-2"/>
                <w:sz w:val="16"/>
              </w:rPr>
              <w:t xml:space="preserve"> </w:t>
            </w:r>
            <w:r>
              <w:rPr>
                <w:sz w:val="16"/>
              </w:rPr>
              <w:t>2</w:t>
            </w:r>
          </w:p>
        </w:tc>
        <w:tc>
          <w:tcPr>
            <w:tcW w:w="830" w:type="dxa"/>
          </w:tcPr>
          <w:p w14:paraId="3A93C966" w14:textId="77777777" w:rsidR="004532FA" w:rsidRDefault="00754871">
            <w:pPr>
              <w:pStyle w:val="TableParagraph"/>
              <w:spacing w:before="92"/>
              <w:ind w:left="6"/>
              <w:jc w:val="center"/>
              <w:rPr>
                <w:sz w:val="16"/>
              </w:rPr>
            </w:pPr>
            <w:r>
              <w:rPr>
                <w:spacing w:val="-4"/>
                <w:sz w:val="16"/>
              </w:rPr>
              <w:t>D100</w:t>
            </w:r>
          </w:p>
        </w:tc>
        <w:tc>
          <w:tcPr>
            <w:tcW w:w="744" w:type="dxa"/>
          </w:tcPr>
          <w:p w14:paraId="52A22499" w14:textId="77777777" w:rsidR="004532FA" w:rsidRDefault="00754871">
            <w:pPr>
              <w:pStyle w:val="TableParagraph"/>
              <w:spacing w:before="92"/>
              <w:ind w:left="10"/>
              <w:jc w:val="center"/>
              <w:rPr>
                <w:sz w:val="16"/>
              </w:rPr>
            </w:pPr>
            <w:r>
              <w:rPr>
                <w:spacing w:val="-10"/>
                <w:sz w:val="16"/>
              </w:rPr>
              <w:t>A</w:t>
            </w:r>
          </w:p>
        </w:tc>
        <w:tc>
          <w:tcPr>
            <w:tcW w:w="1008" w:type="dxa"/>
          </w:tcPr>
          <w:p w14:paraId="3162E1F1" w14:textId="77777777" w:rsidR="004532FA" w:rsidRDefault="00754871">
            <w:pPr>
              <w:pStyle w:val="TableParagraph"/>
              <w:spacing w:before="92"/>
              <w:ind w:left="11" w:right="11"/>
              <w:jc w:val="center"/>
              <w:rPr>
                <w:sz w:val="16"/>
              </w:rPr>
            </w:pPr>
            <w:r>
              <w:rPr>
                <w:color w:val="000000"/>
                <w:spacing w:val="-2"/>
                <w:sz w:val="16"/>
                <w:highlight w:val="yellow"/>
              </w:rPr>
              <w:t>1-</w:t>
            </w:r>
            <w:r>
              <w:rPr>
                <w:color w:val="000000"/>
                <w:spacing w:val="-5"/>
                <w:sz w:val="16"/>
                <w:highlight w:val="yellow"/>
              </w:rPr>
              <w:t>255</w:t>
            </w:r>
          </w:p>
        </w:tc>
        <w:tc>
          <w:tcPr>
            <w:tcW w:w="1126" w:type="dxa"/>
          </w:tcPr>
          <w:p w14:paraId="3982A4A8" w14:textId="77777777" w:rsidR="004532FA" w:rsidRDefault="00754871">
            <w:pPr>
              <w:pStyle w:val="TableParagraph"/>
              <w:spacing w:before="92"/>
              <w:ind w:left="4" w:right="2"/>
              <w:jc w:val="center"/>
              <w:rPr>
                <w:sz w:val="16"/>
              </w:rPr>
            </w:pPr>
            <w:r>
              <w:rPr>
                <w:spacing w:val="-2"/>
                <w:sz w:val="16"/>
              </w:rPr>
              <w:t>0-</w:t>
            </w:r>
            <w:r>
              <w:rPr>
                <w:spacing w:val="-10"/>
                <w:sz w:val="16"/>
              </w:rPr>
              <w:t>1</w:t>
            </w:r>
          </w:p>
        </w:tc>
        <w:tc>
          <w:tcPr>
            <w:tcW w:w="2756" w:type="dxa"/>
          </w:tcPr>
          <w:p w14:paraId="63F38D28" w14:textId="77777777" w:rsidR="004532FA" w:rsidRDefault="00754871">
            <w:pPr>
              <w:pStyle w:val="TableParagraph"/>
              <w:spacing w:line="182" w:lineRule="exact"/>
              <w:ind w:left="105" w:right="131"/>
              <w:rPr>
                <w:sz w:val="16"/>
              </w:rPr>
            </w:pPr>
            <w:r>
              <w:rPr>
                <w:sz w:val="16"/>
              </w:rPr>
              <w:t>Número</w:t>
            </w:r>
            <w:r>
              <w:rPr>
                <w:spacing w:val="-12"/>
                <w:sz w:val="16"/>
              </w:rPr>
              <w:t xml:space="preserve"> </w:t>
            </w:r>
            <w:r>
              <w:rPr>
                <w:sz w:val="16"/>
              </w:rPr>
              <w:t>de</w:t>
            </w:r>
            <w:r>
              <w:rPr>
                <w:spacing w:val="-11"/>
                <w:sz w:val="16"/>
              </w:rPr>
              <w:t xml:space="preserve"> </w:t>
            </w:r>
            <w:r>
              <w:rPr>
                <w:sz w:val="16"/>
              </w:rPr>
              <w:t>departamento/</w:t>
            </w:r>
            <w:r>
              <w:rPr>
                <w:spacing w:val="-11"/>
                <w:sz w:val="16"/>
              </w:rPr>
              <w:t xml:space="preserve"> </w:t>
            </w:r>
            <w:r>
              <w:rPr>
                <w:sz w:val="16"/>
              </w:rPr>
              <w:t>piso/ local/ edificio/ depósito</w:t>
            </w:r>
          </w:p>
        </w:tc>
      </w:tr>
      <w:tr w:rsidR="004532FA" w14:paraId="7D9435CF" w14:textId="77777777">
        <w:trPr>
          <w:trHeight w:val="554"/>
        </w:trPr>
        <w:tc>
          <w:tcPr>
            <w:tcW w:w="900" w:type="dxa"/>
          </w:tcPr>
          <w:p w14:paraId="3C7B16F9" w14:textId="77777777" w:rsidR="004532FA" w:rsidRDefault="004532FA">
            <w:pPr>
              <w:pStyle w:val="TableParagraph"/>
              <w:spacing w:before="1"/>
              <w:rPr>
                <w:rFonts w:ascii="Arial"/>
                <w:b/>
                <w:sz w:val="16"/>
              </w:rPr>
            </w:pPr>
          </w:p>
          <w:p w14:paraId="592D24D9" w14:textId="77777777" w:rsidR="004532FA" w:rsidRDefault="00754871">
            <w:pPr>
              <w:pStyle w:val="TableParagraph"/>
              <w:ind w:left="17" w:right="12"/>
              <w:jc w:val="center"/>
              <w:rPr>
                <w:sz w:val="16"/>
              </w:rPr>
            </w:pPr>
            <w:r>
              <w:rPr>
                <w:spacing w:val="-5"/>
                <w:sz w:val="16"/>
              </w:rPr>
              <w:t>D2</w:t>
            </w:r>
          </w:p>
        </w:tc>
        <w:tc>
          <w:tcPr>
            <w:tcW w:w="775" w:type="dxa"/>
          </w:tcPr>
          <w:p w14:paraId="33EB833B" w14:textId="77777777" w:rsidR="004532FA" w:rsidRDefault="004532FA">
            <w:pPr>
              <w:pStyle w:val="TableParagraph"/>
              <w:spacing w:before="1"/>
              <w:rPr>
                <w:rFonts w:ascii="Arial"/>
                <w:b/>
                <w:sz w:val="16"/>
              </w:rPr>
            </w:pPr>
          </w:p>
          <w:p w14:paraId="6D164593" w14:textId="77777777" w:rsidR="004532FA" w:rsidRDefault="00754871">
            <w:pPr>
              <w:pStyle w:val="TableParagraph"/>
              <w:ind w:left="12" w:right="6"/>
              <w:jc w:val="center"/>
              <w:rPr>
                <w:sz w:val="16"/>
              </w:rPr>
            </w:pPr>
            <w:r>
              <w:rPr>
                <w:spacing w:val="-4"/>
                <w:sz w:val="16"/>
              </w:rPr>
              <w:t>D111</w:t>
            </w:r>
          </w:p>
        </w:tc>
        <w:tc>
          <w:tcPr>
            <w:tcW w:w="1481" w:type="dxa"/>
          </w:tcPr>
          <w:p w14:paraId="0A77FBC3" w14:textId="77777777" w:rsidR="004532FA" w:rsidRDefault="004532FA">
            <w:pPr>
              <w:pStyle w:val="TableParagraph"/>
              <w:spacing w:before="1"/>
              <w:rPr>
                <w:rFonts w:ascii="Arial"/>
                <w:b/>
                <w:sz w:val="16"/>
              </w:rPr>
            </w:pPr>
          </w:p>
          <w:p w14:paraId="380215EC" w14:textId="77777777" w:rsidR="004532FA" w:rsidRDefault="00754871">
            <w:pPr>
              <w:pStyle w:val="TableParagraph"/>
              <w:ind w:left="2" w:right="2"/>
              <w:jc w:val="center"/>
              <w:rPr>
                <w:sz w:val="16"/>
              </w:rPr>
            </w:pPr>
            <w:r>
              <w:rPr>
                <w:spacing w:val="-2"/>
                <w:sz w:val="16"/>
              </w:rPr>
              <w:t>cDepEmi</w:t>
            </w:r>
          </w:p>
        </w:tc>
        <w:tc>
          <w:tcPr>
            <w:tcW w:w="1833" w:type="dxa"/>
          </w:tcPr>
          <w:p w14:paraId="430FCD69" w14:textId="77777777" w:rsidR="004532FA" w:rsidRDefault="00754871">
            <w:pPr>
              <w:pStyle w:val="TableParagraph"/>
              <w:spacing w:line="180" w:lineRule="atLeast"/>
              <w:ind w:left="101" w:right="504"/>
              <w:rPr>
                <w:sz w:val="16"/>
              </w:rPr>
            </w:pPr>
            <w:r>
              <w:rPr>
                <w:sz w:val="16"/>
              </w:rPr>
              <w:t>Código del departamento</w:t>
            </w:r>
            <w:r>
              <w:rPr>
                <w:spacing w:val="-12"/>
                <w:sz w:val="16"/>
              </w:rPr>
              <w:t xml:space="preserve"> </w:t>
            </w:r>
            <w:r>
              <w:rPr>
                <w:sz w:val="16"/>
              </w:rPr>
              <w:t xml:space="preserve">de </w:t>
            </w:r>
            <w:r>
              <w:rPr>
                <w:spacing w:val="-2"/>
                <w:sz w:val="16"/>
              </w:rPr>
              <w:t>emisión</w:t>
            </w:r>
          </w:p>
        </w:tc>
        <w:tc>
          <w:tcPr>
            <w:tcW w:w="830" w:type="dxa"/>
          </w:tcPr>
          <w:p w14:paraId="50480458" w14:textId="77777777" w:rsidR="004532FA" w:rsidRDefault="004532FA">
            <w:pPr>
              <w:pStyle w:val="TableParagraph"/>
              <w:spacing w:before="1"/>
              <w:rPr>
                <w:rFonts w:ascii="Arial"/>
                <w:b/>
                <w:sz w:val="16"/>
              </w:rPr>
            </w:pPr>
          </w:p>
          <w:p w14:paraId="75DB7D94" w14:textId="77777777" w:rsidR="004532FA" w:rsidRDefault="00754871">
            <w:pPr>
              <w:pStyle w:val="TableParagraph"/>
              <w:ind w:left="6"/>
              <w:jc w:val="center"/>
              <w:rPr>
                <w:sz w:val="16"/>
              </w:rPr>
            </w:pPr>
            <w:r>
              <w:rPr>
                <w:spacing w:val="-4"/>
                <w:sz w:val="16"/>
              </w:rPr>
              <w:t>D100</w:t>
            </w:r>
          </w:p>
        </w:tc>
        <w:tc>
          <w:tcPr>
            <w:tcW w:w="744" w:type="dxa"/>
          </w:tcPr>
          <w:p w14:paraId="006DA043" w14:textId="77777777" w:rsidR="004532FA" w:rsidRDefault="004532FA">
            <w:pPr>
              <w:pStyle w:val="TableParagraph"/>
              <w:spacing w:before="1"/>
              <w:rPr>
                <w:rFonts w:ascii="Arial"/>
                <w:b/>
                <w:sz w:val="16"/>
              </w:rPr>
            </w:pPr>
          </w:p>
          <w:p w14:paraId="08A9E9CF" w14:textId="77777777" w:rsidR="004532FA" w:rsidRDefault="00754871">
            <w:pPr>
              <w:pStyle w:val="TableParagraph"/>
              <w:ind w:left="10" w:right="1"/>
              <w:jc w:val="center"/>
              <w:rPr>
                <w:sz w:val="16"/>
              </w:rPr>
            </w:pPr>
            <w:r>
              <w:rPr>
                <w:spacing w:val="-10"/>
                <w:sz w:val="16"/>
              </w:rPr>
              <w:t>N</w:t>
            </w:r>
          </w:p>
        </w:tc>
        <w:tc>
          <w:tcPr>
            <w:tcW w:w="1008" w:type="dxa"/>
          </w:tcPr>
          <w:p w14:paraId="797B57E7" w14:textId="77777777" w:rsidR="004532FA" w:rsidRDefault="004532FA">
            <w:pPr>
              <w:pStyle w:val="TableParagraph"/>
              <w:spacing w:before="1"/>
              <w:rPr>
                <w:rFonts w:ascii="Arial"/>
                <w:b/>
                <w:sz w:val="16"/>
              </w:rPr>
            </w:pPr>
          </w:p>
          <w:p w14:paraId="0BE83CFC" w14:textId="77777777" w:rsidR="004532FA" w:rsidRDefault="00754871">
            <w:pPr>
              <w:pStyle w:val="TableParagraph"/>
              <w:ind w:left="11" w:right="6"/>
              <w:jc w:val="center"/>
              <w:rPr>
                <w:sz w:val="16"/>
              </w:rPr>
            </w:pPr>
            <w:r>
              <w:rPr>
                <w:spacing w:val="-2"/>
                <w:sz w:val="16"/>
              </w:rPr>
              <w:t>1-</w:t>
            </w:r>
            <w:r>
              <w:rPr>
                <w:spacing w:val="-10"/>
                <w:sz w:val="16"/>
              </w:rPr>
              <w:t>2</w:t>
            </w:r>
          </w:p>
        </w:tc>
        <w:tc>
          <w:tcPr>
            <w:tcW w:w="1126" w:type="dxa"/>
          </w:tcPr>
          <w:p w14:paraId="67783562" w14:textId="77777777" w:rsidR="004532FA" w:rsidRDefault="004532FA">
            <w:pPr>
              <w:pStyle w:val="TableParagraph"/>
              <w:spacing w:before="1"/>
              <w:rPr>
                <w:rFonts w:ascii="Arial"/>
                <w:b/>
                <w:sz w:val="16"/>
              </w:rPr>
            </w:pPr>
          </w:p>
          <w:p w14:paraId="09A4E664" w14:textId="77777777" w:rsidR="004532FA" w:rsidRDefault="00754871">
            <w:pPr>
              <w:pStyle w:val="TableParagraph"/>
              <w:ind w:left="4" w:right="2"/>
              <w:jc w:val="center"/>
              <w:rPr>
                <w:sz w:val="16"/>
              </w:rPr>
            </w:pPr>
            <w:r>
              <w:rPr>
                <w:spacing w:val="-2"/>
                <w:sz w:val="16"/>
              </w:rPr>
              <w:t>1-</w:t>
            </w:r>
            <w:r>
              <w:rPr>
                <w:spacing w:val="-10"/>
                <w:sz w:val="16"/>
              </w:rPr>
              <w:t>1</w:t>
            </w:r>
          </w:p>
        </w:tc>
        <w:tc>
          <w:tcPr>
            <w:tcW w:w="2756" w:type="dxa"/>
          </w:tcPr>
          <w:p w14:paraId="1627527D" w14:textId="77777777" w:rsidR="004532FA" w:rsidRDefault="00754871">
            <w:pPr>
              <w:pStyle w:val="TableParagraph"/>
              <w:spacing w:line="180" w:lineRule="atLeast"/>
              <w:ind w:left="105" w:right="131"/>
              <w:rPr>
                <w:sz w:val="16"/>
              </w:rPr>
            </w:pPr>
            <w:r>
              <w:rPr>
                <w:sz w:val="16"/>
              </w:rPr>
              <w:t>Según XSD de Departamentos Debe</w:t>
            </w:r>
            <w:r>
              <w:rPr>
                <w:spacing w:val="-9"/>
                <w:sz w:val="16"/>
              </w:rPr>
              <w:t xml:space="preserve"> </w:t>
            </w:r>
            <w:r>
              <w:rPr>
                <w:sz w:val="16"/>
              </w:rPr>
              <w:t>corresponder</w:t>
            </w:r>
            <w:r>
              <w:rPr>
                <w:spacing w:val="-9"/>
                <w:sz w:val="16"/>
              </w:rPr>
              <w:t xml:space="preserve"> </w:t>
            </w:r>
            <w:r>
              <w:rPr>
                <w:sz w:val="16"/>
              </w:rPr>
              <w:t>a</w:t>
            </w:r>
            <w:r>
              <w:rPr>
                <w:spacing w:val="-9"/>
                <w:sz w:val="16"/>
              </w:rPr>
              <w:t xml:space="preserve"> </w:t>
            </w:r>
            <w:r>
              <w:rPr>
                <w:sz w:val="16"/>
              </w:rPr>
              <w:t>lo</w:t>
            </w:r>
            <w:r>
              <w:rPr>
                <w:spacing w:val="-11"/>
                <w:sz w:val="16"/>
              </w:rPr>
              <w:t xml:space="preserve"> </w:t>
            </w:r>
            <w:r>
              <w:rPr>
                <w:sz w:val="16"/>
              </w:rPr>
              <w:t>declarado en el RUC</w:t>
            </w:r>
          </w:p>
        </w:tc>
      </w:tr>
      <w:tr w:rsidR="004532FA" w14:paraId="25DA2B55" w14:textId="77777777">
        <w:trPr>
          <w:trHeight w:val="551"/>
        </w:trPr>
        <w:tc>
          <w:tcPr>
            <w:tcW w:w="900" w:type="dxa"/>
          </w:tcPr>
          <w:p w14:paraId="39E15371" w14:textId="77777777" w:rsidR="004532FA" w:rsidRDefault="00754871">
            <w:pPr>
              <w:pStyle w:val="TableParagraph"/>
              <w:spacing w:before="183"/>
              <w:ind w:left="17" w:right="12"/>
              <w:jc w:val="center"/>
              <w:rPr>
                <w:sz w:val="16"/>
              </w:rPr>
            </w:pPr>
            <w:r>
              <w:rPr>
                <w:spacing w:val="-5"/>
                <w:sz w:val="16"/>
              </w:rPr>
              <w:t>D2</w:t>
            </w:r>
          </w:p>
        </w:tc>
        <w:tc>
          <w:tcPr>
            <w:tcW w:w="775" w:type="dxa"/>
          </w:tcPr>
          <w:p w14:paraId="144AD8AA" w14:textId="77777777" w:rsidR="004532FA" w:rsidRDefault="00754871">
            <w:pPr>
              <w:pStyle w:val="TableParagraph"/>
              <w:spacing w:before="183"/>
              <w:ind w:left="12" w:right="6"/>
              <w:jc w:val="center"/>
              <w:rPr>
                <w:sz w:val="16"/>
              </w:rPr>
            </w:pPr>
            <w:r>
              <w:rPr>
                <w:spacing w:val="-4"/>
                <w:sz w:val="16"/>
              </w:rPr>
              <w:t>D112</w:t>
            </w:r>
          </w:p>
        </w:tc>
        <w:tc>
          <w:tcPr>
            <w:tcW w:w="1481" w:type="dxa"/>
          </w:tcPr>
          <w:p w14:paraId="1666B798" w14:textId="77777777" w:rsidR="004532FA" w:rsidRDefault="00754871">
            <w:pPr>
              <w:pStyle w:val="TableParagraph"/>
              <w:spacing w:before="183"/>
              <w:ind w:left="2" w:right="1"/>
              <w:jc w:val="center"/>
              <w:rPr>
                <w:sz w:val="16"/>
              </w:rPr>
            </w:pPr>
            <w:r>
              <w:rPr>
                <w:spacing w:val="-2"/>
                <w:sz w:val="16"/>
              </w:rPr>
              <w:t>dDesDepEmi</w:t>
            </w:r>
          </w:p>
        </w:tc>
        <w:tc>
          <w:tcPr>
            <w:tcW w:w="1833" w:type="dxa"/>
          </w:tcPr>
          <w:p w14:paraId="7D9E00C8" w14:textId="77777777" w:rsidR="004532FA" w:rsidRDefault="00754871">
            <w:pPr>
              <w:pStyle w:val="TableParagraph"/>
              <w:spacing w:line="184" w:lineRule="exact"/>
              <w:ind w:left="101" w:right="504"/>
              <w:rPr>
                <w:sz w:val="16"/>
              </w:rPr>
            </w:pPr>
            <w:r>
              <w:rPr>
                <w:sz w:val="16"/>
              </w:rPr>
              <w:t>Descripción del departamento</w:t>
            </w:r>
            <w:r>
              <w:rPr>
                <w:spacing w:val="-12"/>
                <w:sz w:val="16"/>
              </w:rPr>
              <w:t xml:space="preserve"> </w:t>
            </w:r>
            <w:r>
              <w:rPr>
                <w:sz w:val="16"/>
              </w:rPr>
              <w:t xml:space="preserve">de </w:t>
            </w:r>
            <w:r>
              <w:rPr>
                <w:spacing w:val="-2"/>
                <w:sz w:val="16"/>
              </w:rPr>
              <w:t>emisión</w:t>
            </w:r>
          </w:p>
        </w:tc>
        <w:tc>
          <w:tcPr>
            <w:tcW w:w="830" w:type="dxa"/>
          </w:tcPr>
          <w:p w14:paraId="3190EC32" w14:textId="77777777" w:rsidR="004532FA" w:rsidRDefault="00754871">
            <w:pPr>
              <w:pStyle w:val="TableParagraph"/>
              <w:spacing w:before="183"/>
              <w:ind w:left="6"/>
              <w:jc w:val="center"/>
              <w:rPr>
                <w:sz w:val="16"/>
              </w:rPr>
            </w:pPr>
            <w:r>
              <w:rPr>
                <w:spacing w:val="-4"/>
                <w:sz w:val="16"/>
              </w:rPr>
              <w:t>D100</w:t>
            </w:r>
          </w:p>
        </w:tc>
        <w:tc>
          <w:tcPr>
            <w:tcW w:w="744" w:type="dxa"/>
          </w:tcPr>
          <w:p w14:paraId="1FC2179A" w14:textId="77777777" w:rsidR="004532FA" w:rsidRDefault="00754871">
            <w:pPr>
              <w:pStyle w:val="TableParagraph"/>
              <w:spacing w:before="183"/>
              <w:ind w:left="10"/>
              <w:jc w:val="center"/>
              <w:rPr>
                <w:sz w:val="16"/>
              </w:rPr>
            </w:pPr>
            <w:r>
              <w:rPr>
                <w:spacing w:val="-10"/>
                <w:sz w:val="16"/>
              </w:rPr>
              <w:t>A</w:t>
            </w:r>
          </w:p>
        </w:tc>
        <w:tc>
          <w:tcPr>
            <w:tcW w:w="1008" w:type="dxa"/>
          </w:tcPr>
          <w:p w14:paraId="741035D3" w14:textId="77777777" w:rsidR="004532FA" w:rsidRDefault="00754871">
            <w:pPr>
              <w:pStyle w:val="TableParagraph"/>
              <w:spacing w:before="183"/>
              <w:ind w:left="11" w:right="9"/>
              <w:jc w:val="center"/>
              <w:rPr>
                <w:sz w:val="16"/>
              </w:rPr>
            </w:pPr>
            <w:r>
              <w:rPr>
                <w:spacing w:val="-2"/>
                <w:sz w:val="16"/>
              </w:rPr>
              <w:t>6-</w:t>
            </w:r>
            <w:r>
              <w:rPr>
                <w:spacing w:val="-5"/>
                <w:sz w:val="16"/>
              </w:rPr>
              <w:t>16</w:t>
            </w:r>
          </w:p>
        </w:tc>
        <w:tc>
          <w:tcPr>
            <w:tcW w:w="1126" w:type="dxa"/>
          </w:tcPr>
          <w:p w14:paraId="2CEDD96A" w14:textId="77777777" w:rsidR="004532FA" w:rsidRDefault="00754871">
            <w:pPr>
              <w:pStyle w:val="TableParagraph"/>
              <w:spacing w:before="183"/>
              <w:ind w:left="4" w:right="2"/>
              <w:jc w:val="center"/>
              <w:rPr>
                <w:sz w:val="16"/>
              </w:rPr>
            </w:pPr>
            <w:r>
              <w:rPr>
                <w:spacing w:val="-2"/>
                <w:sz w:val="16"/>
              </w:rPr>
              <w:t>1-</w:t>
            </w:r>
            <w:r>
              <w:rPr>
                <w:spacing w:val="-10"/>
                <w:sz w:val="16"/>
              </w:rPr>
              <w:t>1</w:t>
            </w:r>
          </w:p>
        </w:tc>
        <w:tc>
          <w:tcPr>
            <w:tcW w:w="2756" w:type="dxa"/>
          </w:tcPr>
          <w:p w14:paraId="3BBA716E" w14:textId="77777777" w:rsidR="004532FA" w:rsidRDefault="00754871">
            <w:pPr>
              <w:pStyle w:val="TableParagraph"/>
              <w:spacing w:line="183" w:lineRule="exact"/>
              <w:ind w:left="105"/>
              <w:rPr>
                <w:sz w:val="16"/>
              </w:rPr>
            </w:pPr>
            <w:r>
              <w:rPr>
                <w:sz w:val="16"/>
              </w:rPr>
              <w:t>Referente</w:t>
            </w:r>
            <w:r>
              <w:rPr>
                <w:spacing w:val="-4"/>
                <w:sz w:val="16"/>
              </w:rPr>
              <w:t xml:space="preserve"> </w:t>
            </w:r>
            <w:r>
              <w:rPr>
                <w:sz w:val="16"/>
              </w:rPr>
              <w:t>al</w:t>
            </w:r>
            <w:r>
              <w:rPr>
                <w:spacing w:val="-4"/>
                <w:sz w:val="16"/>
              </w:rPr>
              <w:t xml:space="preserve"> </w:t>
            </w:r>
            <w:r>
              <w:rPr>
                <w:sz w:val="16"/>
              </w:rPr>
              <w:t>campo</w:t>
            </w:r>
            <w:r>
              <w:rPr>
                <w:spacing w:val="-6"/>
                <w:sz w:val="16"/>
              </w:rPr>
              <w:t xml:space="preserve"> </w:t>
            </w:r>
            <w:r>
              <w:rPr>
                <w:spacing w:val="-4"/>
                <w:sz w:val="16"/>
              </w:rPr>
              <w:t>D111</w:t>
            </w:r>
          </w:p>
          <w:p w14:paraId="7A9E4C18" w14:textId="77777777" w:rsidR="004532FA" w:rsidRDefault="00754871">
            <w:pPr>
              <w:pStyle w:val="TableParagraph"/>
              <w:spacing w:line="180" w:lineRule="atLeast"/>
              <w:ind w:left="105" w:right="131"/>
              <w:rPr>
                <w:sz w:val="16"/>
              </w:rPr>
            </w:pPr>
            <w:r>
              <w:rPr>
                <w:sz w:val="16"/>
              </w:rPr>
              <w:t>Debe</w:t>
            </w:r>
            <w:r>
              <w:rPr>
                <w:spacing w:val="-9"/>
                <w:sz w:val="16"/>
              </w:rPr>
              <w:t xml:space="preserve"> </w:t>
            </w:r>
            <w:r>
              <w:rPr>
                <w:sz w:val="16"/>
              </w:rPr>
              <w:t>corresponder</w:t>
            </w:r>
            <w:r>
              <w:rPr>
                <w:spacing w:val="-9"/>
                <w:sz w:val="16"/>
              </w:rPr>
              <w:t xml:space="preserve"> </w:t>
            </w:r>
            <w:r>
              <w:rPr>
                <w:sz w:val="16"/>
              </w:rPr>
              <w:t>a</w:t>
            </w:r>
            <w:r>
              <w:rPr>
                <w:spacing w:val="-9"/>
                <w:sz w:val="16"/>
              </w:rPr>
              <w:t xml:space="preserve"> </w:t>
            </w:r>
            <w:r>
              <w:rPr>
                <w:sz w:val="16"/>
              </w:rPr>
              <w:t>lo</w:t>
            </w:r>
            <w:r>
              <w:rPr>
                <w:spacing w:val="-11"/>
                <w:sz w:val="16"/>
              </w:rPr>
              <w:t xml:space="preserve"> </w:t>
            </w:r>
            <w:r>
              <w:rPr>
                <w:sz w:val="16"/>
              </w:rPr>
              <w:t>declarado en el RUC</w:t>
            </w:r>
          </w:p>
        </w:tc>
      </w:tr>
      <w:tr w:rsidR="004532FA" w14:paraId="189A253B" w14:textId="77777777">
        <w:trPr>
          <w:trHeight w:val="552"/>
        </w:trPr>
        <w:tc>
          <w:tcPr>
            <w:tcW w:w="900" w:type="dxa"/>
          </w:tcPr>
          <w:p w14:paraId="3DBD2409" w14:textId="77777777" w:rsidR="004532FA" w:rsidRDefault="00754871">
            <w:pPr>
              <w:pStyle w:val="TableParagraph"/>
              <w:spacing w:before="183"/>
              <w:ind w:left="17" w:right="12"/>
              <w:jc w:val="center"/>
              <w:rPr>
                <w:sz w:val="16"/>
              </w:rPr>
            </w:pPr>
            <w:r>
              <w:rPr>
                <w:spacing w:val="-5"/>
                <w:sz w:val="16"/>
              </w:rPr>
              <w:t>D2</w:t>
            </w:r>
          </w:p>
        </w:tc>
        <w:tc>
          <w:tcPr>
            <w:tcW w:w="775" w:type="dxa"/>
          </w:tcPr>
          <w:p w14:paraId="1C1C440A" w14:textId="77777777" w:rsidR="004532FA" w:rsidRDefault="00754871">
            <w:pPr>
              <w:pStyle w:val="TableParagraph"/>
              <w:spacing w:before="183"/>
              <w:ind w:left="12" w:right="6"/>
              <w:jc w:val="center"/>
              <w:rPr>
                <w:sz w:val="16"/>
              </w:rPr>
            </w:pPr>
            <w:r>
              <w:rPr>
                <w:spacing w:val="-4"/>
                <w:sz w:val="16"/>
              </w:rPr>
              <w:t>D113</w:t>
            </w:r>
          </w:p>
        </w:tc>
        <w:tc>
          <w:tcPr>
            <w:tcW w:w="1481" w:type="dxa"/>
          </w:tcPr>
          <w:p w14:paraId="036AF426" w14:textId="77777777" w:rsidR="004532FA" w:rsidRDefault="00754871">
            <w:pPr>
              <w:pStyle w:val="TableParagraph"/>
              <w:spacing w:before="183"/>
              <w:ind w:left="2" w:right="2"/>
              <w:jc w:val="center"/>
              <w:rPr>
                <w:sz w:val="16"/>
              </w:rPr>
            </w:pPr>
            <w:r>
              <w:rPr>
                <w:spacing w:val="-2"/>
                <w:sz w:val="16"/>
              </w:rPr>
              <w:t>cDisEmi</w:t>
            </w:r>
          </w:p>
        </w:tc>
        <w:tc>
          <w:tcPr>
            <w:tcW w:w="1833" w:type="dxa"/>
          </w:tcPr>
          <w:p w14:paraId="39251857" w14:textId="77777777" w:rsidR="004532FA" w:rsidRDefault="00754871">
            <w:pPr>
              <w:pStyle w:val="TableParagraph"/>
              <w:spacing w:before="91"/>
              <w:ind w:left="101"/>
              <w:rPr>
                <w:sz w:val="16"/>
              </w:rPr>
            </w:pPr>
            <w:r>
              <w:rPr>
                <w:sz w:val="16"/>
              </w:rPr>
              <w:t>Código</w:t>
            </w:r>
            <w:r>
              <w:rPr>
                <w:spacing w:val="-12"/>
                <w:sz w:val="16"/>
              </w:rPr>
              <w:t xml:space="preserve"> </w:t>
            </w:r>
            <w:r>
              <w:rPr>
                <w:sz w:val="16"/>
              </w:rPr>
              <w:t>del</w:t>
            </w:r>
            <w:r>
              <w:rPr>
                <w:spacing w:val="-11"/>
                <w:sz w:val="16"/>
              </w:rPr>
              <w:t xml:space="preserve"> </w:t>
            </w:r>
            <w:r>
              <w:rPr>
                <w:sz w:val="16"/>
              </w:rPr>
              <w:t>distrito</w:t>
            </w:r>
            <w:r>
              <w:rPr>
                <w:spacing w:val="-11"/>
                <w:sz w:val="16"/>
              </w:rPr>
              <w:t xml:space="preserve"> </w:t>
            </w:r>
            <w:r>
              <w:rPr>
                <w:sz w:val="16"/>
              </w:rPr>
              <w:t xml:space="preserve">de </w:t>
            </w:r>
            <w:r>
              <w:rPr>
                <w:spacing w:val="-2"/>
                <w:sz w:val="16"/>
              </w:rPr>
              <w:t>emisión</w:t>
            </w:r>
          </w:p>
        </w:tc>
        <w:tc>
          <w:tcPr>
            <w:tcW w:w="830" w:type="dxa"/>
          </w:tcPr>
          <w:p w14:paraId="5F23A6D5" w14:textId="77777777" w:rsidR="004532FA" w:rsidRDefault="00754871">
            <w:pPr>
              <w:pStyle w:val="TableParagraph"/>
              <w:spacing w:before="183"/>
              <w:ind w:left="6"/>
              <w:jc w:val="center"/>
              <w:rPr>
                <w:sz w:val="16"/>
              </w:rPr>
            </w:pPr>
            <w:r>
              <w:rPr>
                <w:spacing w:val="-4"/>
                <w:sz w:val="16"/>
              </w:rPr>
              <w:t>D100</w:t>
            </w:r>
          </w:p>
        </w:tc>
        <w:tc>
          <w:tcPr>
            <w:tcW w:w="744" w:type="dxa"/>
          </w:tcPr>
          <w:p w14:paraId="75C4226D" w14:textId="77777777" w:rsidR="004532FA" w:rsidRDefault="00754871">
            <w:pPr>
              <w:pStyle w:val="TableParagraph"/>
              <w:spacing w:before="183"/>
              <w:ind w:left="10" w:right="1"/>
              <w:jc w:val="center"/>
              <w:rPr>
                <w:sz w:val="16"/>
              </w:rPr>
            </w:pPr>
            <w:r>
              <w:rPr>
                <w:spacing w:val="-10"/>
                <w:sz w:val="16"/>
              </w:rPr>
              <w:t>N</w:t>
            </w:r>
          </w:p>
        </w:tc>
        <w:tc>
          <w:tcPr>
            <w:tcW w:w="1008" w:type="dxa"/>
          </w:tcPr>
          <w:p w14:paraId="0069A2C4" w14:textId="77777777" w:rsidR="004532FA" w:rsidRDefault="00754871">
            <w:pPr>
              <w:pStyle w:val="TableParagraph"/>
              <w:spacing w:before="183"/>
              <w:ind w:left="11" w:right="6"/>
              <w:jc w:val="center"/>
              <w:rPr>
                <w:sz w:val="16"/>
              </w:rPr>
            </w:pPr>
            <w:r>
              <w:rPr>
                <w:spacing w:val="-2"/>
                <w:sz w:val="16"/>
              </w:rPr>
              <w:t>1-</w:t>
            </w:r>
            <w:r>
              <w:rPr>
                <w:spacing w:val="-10"/>
                <w:sz w:val="16"/>
              </w:rPr>
              <w:t>4</w:t>
            </w:r>
          </w:p>
        </w:tc>
        <w:tc>
          <w:tcPr>
            <w:tcW w:w="1126" w:type="dxa"/>
          </w:tcPr>
          <w:p w14:paraId="6F95F3B8" w14:textId="77777777" w:rsidR="004532FA" w:rsidRDefault="00754871">
            <w:pPr>
              <w:pStyle w:val="TableParagraph"/>
              <w:spacing w:before="183"/>
              <w:ind w:left="4" w:right="2"/>
              <w:jc w:val="center"/>
              <w:rPr>
                <w:sz w:val="16"/>
              </w:rPr>
            </w:pPr>
            <w:r>
              <w:rPr>
                <w:spacing w:val="-2"/>
                <w:sz w:val="16"/>
              </w:rPr>
              <w:t>0-</w:t>
            </w:r>
            <w:r>
              <w:rPr>
                <w:spacing w:val="-10"/>
                <w:sz w:val="16"/>
              </w:rPr>
              <w:t>1</w:t>
            </w:r>
          </w:p>
        </w:tc>
        <w:tc>
          <w:tcPr>
            <w:tcW w:w="2756" w:type="dxa"/>
          </w:tcPr>
          <w:p w14:paraId="66B3D4BA" w14:textId="77777777" w:rsidR="004532FA" w:rsidRDefault="00754871">
            <w:pPr>
              <w:pStyle w:val="TableParagraph"/>
              <w:spacing w:line="183" w:lineRule="exact"/>
              <w:ind w:left="105"/>
              <w:rPr>
                <w:sz w:val="16"/>
              </w:rPr>
            </w:pPr>
            <w:r>
              <w:rPr>
                <w:sz w:val="16"/>
              </w:rPr>
              <w:t>Según</w:t>
            </w:r>
            <w:r>
              <w:rPr>
                <w:spacing w:val="-4"/>
                <w:sz w:val="16"/>
              </w:rPr>
              <w:t xml:space="preserve"> </w:t>
            </w:r>
            <w:r>
              <w:rPr>
                <w:sz w:val="16"/>
              </w:rPr>
              <w:t>Tabla</w:t>
            </w:r>
            <w:r>
              <w:rPr>
                <w:spacing w:val="-3"/>
                <w:sz w:val="16"/>
              </w:rPr>
              <w:t xml:space="preserve"> </w:t>
            </w:r>
            <w:r>
              <w:rPr>
                <w:sz w:val="16"/>
              </w:rPr>
              <w:t>2.1</w:t>
            </w:r>
            <w:r>
              <w:rPr>
                <w:spacing w:val="-2"/>
                <w:sz w:val="16"/>
              </w:rPr>
              <w:t xml:space="preserve"> </w:t>
            </w:r>
            <w:r>
              <w:rPr>
                <w:sz w:val="16"/>
              </w:rPr>
              <w:t>–</w:t>
            </w:r>
            <w:r>
              <w:rPr>
                <w:spacing w:val="-4"/>
                <w:sz w:val="16"/>
              </w:rPr>
              <w:t xml:space="preserve"> </w:t>
            </w:r>
            <w:r>
              <w:rPr>
                <w:spacing w:val="-2"/>
                <w:sz w:val="16"/>
              </w:rPr>
              <w:t>Distritos</w:t>
            </w:r>
          </w:p>
          <w:p w14:paraId="1BF4C79A" w14:textId="77777777" w:rsidR="004532FA" w:rsidRDefault="00754871">
            <w:pPr>
              <w:pStyle w:val="TableParagraph"/>
              <w:spacing w:line="184" w:lineRule="exact"/>
              <w:ind w:left="105" w:right="131"/>
              <w:rPr>
                <w:sz w:val="16"/>
              </w:rPr>
            </w:pPr>
            <w:r>
              <w:rPr>
                <w:sz w:val="16"/>
              </w:rPr>
              <w:t>Debe</w:t>
            </w:r>
            <w:r>
              <w:rPr>
                <w:spacing w:val="-9"/>
                <w:sz w:val="16"/>
              </w:rPr>
              <w:t xml:space="preserve"> </w:t>
            </w:r>
            <w:r>
              <w:rPr>
                <w:sz w:val="16"/>
              </w:rPr>
              <w:t>corresponder</w:t>
            </w:r>
            <w:r>
              <w:rPr>
                <w:spacing w:val="-9"/>
                <w:sz w:val="16"/>
              </w:rPr>
              <w:t xml:space="preserve"> </w:t>
            </w:r>
            <w:r>
              <w:rPr>
                <w:sz w:val="16"/>
              </w:rPr>
              <w:t>a</w:t>
            </w:r>
            <w:r>
              <w:rPr>
                <w:spacing w:val="-9"/>
                <w:sz w:val="16"/>
              </w:rPr>
              <w:t xml:space="preserve"> </w:t>
            </w:r>
            <w:r>
              <w:rPr>
                <w:sz w:val="16"/>
              </w:rPr>
              <w:t>lo</w:t>
            </w:r>
            <w:r>
              <w:rPr>
                <w:spacing w:val="-11"/>
                <w:sz w:val="16"/>
              </w:rPr>
              <w:t xml:space="preserve"> </w:t>
            </w:r>
            <w:r>
              <w:rPr>
                <w:sz w:val="16"/>
              </w:rPr>
              <w:t>declarado en el RUC</w:t>
            </w:r>
          </w:p>
        </w:tc>
      </w:tr>
      <w:tr w:rsidR="004532FA" w14:paraId="404C3B98" w14:textId="77777777">
        <w:trPr>
          <w:trHeight w:val="551"/>
        </w:trPr>
        <w:tc>
          <w:tcPr>
            <w:tcW w:w="900" w:type="dxa"/>
          </w:tcPr>
          <w:p w14:paraId="6C930A71" w14:textId="77777777" w:rsidR="004532FA" w:rsidRDefault="00754871">
            <w:pPr>
              <w:pStyle w:val="TableParagraph"/>
              <w:spacing w:before="183"/>
              <w:ind w:left="17" w:right="12"/>
              <w:jc w:val="center"/>
              <w:rPr>
                <w:sz w:val="16"/>
              </w:rPr>
            </w:pPr>
            <w:r>
              <w:rPr>
                <w:spacing w:val="-5"/>
                <w:sz w:val="16"/>
              </w:rPr>
              <w:t>D2</w:t>
            </w:r>
          </w:p>
        </w:tc>
        <w:tc>
          <w:tcPr>
            <w:tcW w:w="775" w:type="dxa"/>
          </w:tcPr>
          <w:p w14:paraId="6004923A" w14:textId="77777777" w:rsidR="004532FA" w:rsidRDefault="00754871">
            <w:pPr>
              <w:pStyle w:val="TableParagraph"/>
              <w:spacing w:before="183"/>
              <w:ind w:left="12" w:right="6"/>
              <w:jc w:val="center"/>
              <w:rPr>
                <w:sz w:val="16"/>
              </w:rPr>
            </w:pPr>
            <w:r>
              <w:rPr>
                <w:spacing w:val="-4"/>
                <w:sz w:val="16"/>
              </w:rPr>
              <w:t>D114</w:t>
            </w:r>
          </w:p>
        </w:tc>
        <w:tc>
          <w:tcPr>
            <w:tcW w:w="1481" w:type="dxa"/>
          </w:tcPr>
          <w:p w14:paraId="2A6A9A9B" w14:textId="77777777" w:rsidR="004532FA" w:rsidRDefault="00754871">
            <w:pPr>
              <w:pStyle w:val="TableParagraph"/>
              <w:spacing w:before="183"/>
              <w:ind w:left="2"/>
              <w:jc w:val="center"/>
              <w:rPr>
                <w:sz w:val="16"/>
              </w:rPr>
            </w:pPr>
            <w:r>
              <w:rPr>
                <w:spacing w:val="-2"/>
                <w:sz w:val="16"/>
              </w:rPr>
              <w:t>dDesDisEmi</w:t>
            </w:r>
          </w:p>
        </w:tc>
        <w:tc>
          <w:tcPr>
            <w:tcW w:w="1833" w:type="dxa"/>
          </w:tcPr>
          <w:p w14:paraId="56B9F67D" w14:textId="77777777" w:rsidR="004532FA" w:rsidRDefault="00754871">
            <w:pPr>
              <w:pStyle w:val="TableParagraph"/>
              <w:spacing w:before="92"/>
              <w:ind w:left="101"/>
              <w:rPr>
                <w:sz w:val="16"/>
              </w:rPr>
            </w:pPr>
            <w:r>
              <w:rPr>
                <w:sz w:val="16"/>
              </w:rPr>
              <w:t>Descripción</w:t>
            </w:r>
            <w:r>
              <w:rPr>
                <w:spacing w:val="-12"/>
                <w:sz w:val="16"/>
              </w:rPr>
              <w:t xml:space="preserve"> </w:t>
            </w:r>
            <w:r>
              <w:rPr>
                <w:sz w:val="16"/>
              </w:rPr>
              <w:t>del</w:t>
            </w:r>
            <w:r>
              <w:rPr>
                <w:spacing w:val="-11"/>
                <w:sz w:val="16"/>
              </w:rPr>
              <w:t xml:space="preserve"> </w:t>
            </w:r>
            <w:r>
              <w:rPr>
                <w:sz w:val="16"/>
              </w:rPr>
              <w:t>distrito de emisión</w:t>
            </w:r>
          </w:p>
        </w:tc>
        <w:tc>
          <w:tcPr>
            <w:tcW w:w="830" w:type="dxa"/>
          </w:tcPr>
          <w:p w14:paraId="3731EC82" w14:textId="77777777" w:rsidR="004532FA" w:rsidRDefault="00754871">
            <w:pPr>
              <w:pStyle w:val="TableParagraph"/>
              <w:spacing w:before="183"/>
              <w:ind w:left="6"/>
              <w:jc w:val="center"/>
              <w:rPr>
                <w:sz w:val="16"/>
              </w:rPr>
            </w:pPr>
            <w:r>
              <w:rPr>
                <w:spacing w:val="-4"/>
                <w:sz w:val="16"/>
              </w:rPr>
              <w:t>D100</w:t>
            </w:r>
          </w:p>
        </w:tc>
        <w:tc>
          <w:tcPr>
            <w:tcW w:w="744" w:type="dxa"/>
          </w:tcPr>
          <w:p w14:paraId="114AFB90" w14:textId="77777777" w:rsidR="004532FA" w:rsidRDefault="00754871">
            <w:pPr>
              <w:pStyle w:val="TableParagraph"/>
              <w:spacing w:before="183"/>
              <w:ind w:left="10"/>
              <w:jc w:val="center"/>
              <w:rPr>
                <w:sz w:val="16"/>
              </w:rPr>
            </w:pPr>
            <w:r>
              <w:rPr>
                <w:spacing w:val="-10"/>
                <w:sz w:val="16"/>
              </w:rPr>
              <w:t>A</w:t>
            </w:r>
          </w:p>
        </w:tc>
        <w:tc>
          <w:tcPr>
            <w:tcW w:w="1008" w:type="dxa"/>
          </w:tcPr>
          <w:p w14:paraId="04A18FF8" w14:textId="77777777" w:rsidR="004532FA" w:rsidRDefault="00754871">
            <w:pPr>
              <w:pStyle w:val="TableParagraph"/>
              <w:spacing w:before="183"/>
              <w:ind w:left="11" w:right="9"/>
              <w:jc w:val="center"/>
              <w:rPr>
                <w:sz w:val="16"/>
              </w:rPr>
            </w:pPr>
            <w:r>
              <w:rPr>
                <w:spacing w:val="-2"/>
                <w:sz w:val="16"/>
              </w:rPr>
              <w:t>1-</w:t>
            </w:r>
            <w:r>
              <w:rPr>
                <w:spacing w:val="-5"/>
                <w:sz w:val="16"/>
              </w:rPr>
              <w:t>30</w:t>
            </w:r>
          </w:p>
        </w:tc>
        <w:tc>
          <w:tcPr>
            <w:tcW w:w="1126" w:type="dxa"/>
          </w:tcPr>
          <w:p w14:paraId="451CC99A" w14:textId="77777777" w:rsidR="004532FA" w:rsidRDefault="00754871">
            <w:pPr>
              <w:pStyle w:val="TableParagraph"/>
              <w:spacing w:before="183"/>
              <w:ind w:left="4" w:right="2"/>
              <w:jc w:val="center"/>
              <w:rPr>
                <w:sz w:val="16"/>
              </w:rPr>
            </w:pPr>
            <w:r>
              <w:rPr>
                <w:spacing w:val="-2"/>
                <w:sz w:val="16"/>
              </w:rPr>
              <w:t>0-</w:t>
            </w:r>
            <w:r>
              <w:rPr>
                <w:spacing w:val="-10"/>
                <w:sz w:val="16"/>
              </w:rPr>
              <w:t>1</w:t>
            </w:r>
          </w:p>
        </w:tc>
        <w:tc>
          <w:tcPr>
            <w:tcW w:w="2756" w:type="dxa"/>
          </w:tcPr>
          <w:p w14:paraId="7C6EEEBC" w14:textId="77777777" w:rsidR="004532FA" w:rsidRDefault="00754871">
            <w:pPr>
              <w:pStyle w:val="TableParagraph"/>
              <w:spacing w:before="1"/>
              <w:ind w:left="105"/>
              <w:rPr>
                <w:sz w:val="16"/>
              </w:rPr>
            </w:pPr>
            <w:r>
              <w:rPr>
                <w:sz w:val="16"/>
              </w:rPr>
              <w:t>Obligatorio</w:t>
            </w:r>
            <w:r>
              <w:rPr>
                <w:spacing w:val="-8"/>
                <w:sz w:val="16"/>
              </w:rPr>
              <w:t xml:space="preserve"> </w:t>
            </w:r>
            <w:r>
              <w:rPr>
                <w:sz w:val="16"/>
              </w:rPr>
              <w:t>si</w:t>
            </w:r>
            <w:r>
              <w:rPr>
                <w:spacing w:val="-6"/>
                <w:sz w:val="16"/>
              </w:rPr>
              <w:t xml:space="preserve"> </w:t>
            </w:r>
            <w:r>
              <w:rPr>
                <w:sz w:val="16"/>
              </w:rPr>
              <w:t>existe</w:t>
            </w:r>
            <w:r>
              <w:rPr>
                <w:spacing w:val="-9"/>
                <w:sz w:val="16"/>
              </w:rPr>
              <w:t xml:space="preserve"> </w:t>
            </w:r>
            <w:r>
              <w:rPr>
                <w:sz w:val="16"/>
              </w:rPr>
              <w:t>el</w:t>
            </w:r>
            <w:r>
              <w:rPr>
                <w:spacing w:val="-8"/>
                <w:sz w:val="16"/>
              </w:rPr>
              <w:t xml:space="preserve"> </w:t>
            </w:r>
            <w:r>
              <w:rPr>
                <w:sz w:val="16"/>
              </w:rPr>
              <w:t>campo</w:t>
            </w:r>
            <w:r>
              <w:rPr>
                <w:spacing w:val="-9"/>
                <w:sz w:val="16"/>
              </w:rPr>
              <w:t xml:space="preserve"> </w:t>
            </w:r>
            <w:r>
              <w:rPr>
                <w:sz w:val="16"/>
              </w:rPr>
              <w:t>D113 Debe corresponder a lo declarado</w:t>
            </w:r>
          </w:p>
          <w:p w14:paraId="46C9A1AD" w14:textId="77777777" w:rsidR="004532FA" w:rsidRDefault="00754871">
            <w:pPr>
              <w:pStyle w:val="TableParagraph"/>
              <w:spacing w:line="163" w:lineRule="exact"/>
              <w:ind w:left="105"/>
              <w:rPr>
                <w:sz w:val="16"/>
              </w:rPr>
            </w:pPr>
            <w:r>
              <w:rPr>
                <w:sz w:val="16"/>
              </w:rPr>
              <w:t>en</w:t>
            </w:r>
            <w:r>
              <w:rPr>
                <w:spacing w:val="-1"/>
                <w:sz w:val="16"/>
              </w:rPr>
              <w:t xml:space="preserve"> </w:t>
            </w:r>
            <w:r>
              <w:rPr>
                <w:sz w:val="16"/>
              </w:rPr>
              <w:t xml:space="preserve">el </w:t>
            </w:r>
            <w:r>
              <w:rPr>
                <w:spacing w:val="-5"/>
                <w:sz w:val="16"/>
              </w:rPr>
              <w:t>RUC</w:t>
            </w:r>
          </w:p>
        </w:tc>
      </w:tr>
    </w:tbl>
    <w:p w14:paraId="47971694" w14:textId="77777777" w:rsidR="004532FA" w:rsidRDefault="004532FA">
      <w:pPr>
        <w:pStyle w:val="TableParagraph"/>
        <w:spacing w:line="163" w:lineRule="exact"/>
        <w:rPr>
          <w:sz w:val="16"/>
        </w:rPr>
        <w:sectPr w:rsidR="004532FA">
          <w:pgSz w:w="15840" w:h="12240" w:orient="landscape"/>
          <w:pgMar w:top="2120" w:right="2125" w:bottom="1300" w:left="1275" w:header="763" w:footer="1101" w:gutter="0"/>
          <w:cols w:space="720"/>
        </w:sectPr>
      </w:pPr>
    </w:p>
    <w:p w14:paraId="0A49F5E0"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775"/>
        <w:gridCol w:w="1481"/>
        <w:gridCol w:w="1833"/>
        <w:gridCol w:w="830"/>
        <w:gridCol w:w="744"/>
        <w:gridCol w:w="1008"/>
        <w:gridCol w:w="1126"/>
        <w:gridCol w:w="2756"/>
      </w:tblGrid>
      <w:tr w:rsidR="004532FA" w14:paraId="513AB51F" w14:textId="77777777">
        <w:trPr>
          <w:trHeight w:val="539"/>
        </w:trPr>
        <w:tc>
          <w:tcPr>
            <w:tcW w:w="900" w:type="dxa"/>
            <w:shd w:val="clear" w:color="auto" w:fill="D4DCE3"/>
          </w:tcPr>
          <w:p w14:paraId="526A3823" w14:textId="77777777" w:rsidR="004532FA" w:rsidRDefault="00754871">
            <w:pPr>
              <w:pStyle w:val="TableParagraph"/>
              <w:spacing w:before="178"/>
              <w:ind w:left="17" w:right="12"/>
              <w:jc w:val="center"/>
              <w:rPr>
                <w:rFonts w:ascii="Arial"/>
                <w:b/>
                <w:sz w:val="16"/>
              </w:rPr>
            </w:pPr>
            <w:r>
              <w:rPr>
                <w:rFonts w:ascii="Arial"/>
                <w:b/>
                <w:spacing w:val="-2"/>
                <w:sz w:val="16"/>
              </w:rPr>
              <w:t>Grupo</w:t>
            </w:r>
          </w:p>
        </w:tc>
        <w:tc>
          <w:tcPr>
            <w:tcW w:w="775" w:type="dxa"/>
            <w:shd w:val="clear" w:color="auto" w:fill="D4DCE3"/>
          </w:tcPr>
          <w:p w14:paraId="4FF88588" w14:textId="77777777" w:rsidR="004532FA" w:rsidRDefault="00754871">
            <w:pPr>
              <w:pStyle w:val="TableParagraph"/>
              <w:spacing w:before="178"/>
              <w:ind w:left="12" w:right="5"/>
              <w:jc w:val="center"/>
              <w:rPr>
                <w:rFonts w:ascii="Arial"/>
                <w:b/>
                <w:sz w:val="16"/>
              </w:rPr>
            </w:pPr>
            <w:r>
              <w:rPr>
                <w:rFonts w:ascii="Arial"/>
                <w:b/>
                <w:spacing w:val="-5"/>
                <w:sz w:val="16"/>
              </w:rPr>
              <w:t>ID</w:t>
            </w:r>
          </w:p>
        </w:tc>
        <w:tc>
          <w:tcPr>
            <w:tcW w:w="1481" w:type="dxa"/>
            <w:shd w:val="clear" w:color="auto" w:fill="D4DCE3"/>
          </w:tcPr>
          <w:p w14:paraId="0C27A50D" w14:textId="77777777" w:rsidR="004532FA" w:rsidRDefault="00754871">
            <w:pPr>
              <w:pStyle w:val="TableParagraph"/>
              <w:spacing w:before="178"/>
              <w:ind w:left="2" w:right="2"/>
              <w:jc w:val="center"/>
              <w:rPr>
                <w:rFonts w:ascii="Arial"/>
                <w:b/>
                <w:sz w:val="16"/>
              </w:rPr>
            </w:pPr>
            <w:r>
              <w:rPr>
                <w:rFonts w:ascii="Arial"/>
                <w:b/>
                <w:spacing w:val="-4"/>
                <w:sz w:val="16"/>
              </w:rPr>
              <w:t>Campo</w:t>
            </w:r>
          </w:p>
        </w:tc>
        <w:tc>
          <w:tcPr>
            <w:tcW w:w="1833" w:type="dxa"/>
            <w:shd w:val="clear" w:color="auto" w:fill="D4DCE3"/>
          </w:tcPr>
          <w:p w14:paraId="67F393C0" w14:textId="77777777" w:rsidR="004532FA" w:rsidRDefault="00754871">
            <w:pPr>
              <w:pStyle w:val="TableParagraph"/>
              <w:spacing w:before="178"/>
              <w:ind w:left="454"/>
              <w:rPr>
                <w:rFonts w:ascii="Arial" w:hAnsi="Arial"/>
                <w:b/>
                <w:sz w:val="16"/>
              </w:rPr>
            </w:pPr>
            <w:r>
              <w:rPr>
                <w:rFonts w:ascii="Arial" w:hAnsi="Arial"/>
                <w:b/>
                <w:spacing w:val="-2"/>
                <w:sz w:val="16"/>
              </w:rPr>
              <w:t>Descripción</w:t>
            </w:r>
          </w:p>
        </w:tc>
        <w:tc>
          <w:tcPr>
            <w:tcW w:w="830" w:type="dxa"/>
            <w:shd w:val="clear" w:color="auto" w:fill="D4DCE3"/>
          </w:tcPr>
          <w:p w14:paraId="06781727" w14:textId="77777777" w:rsidR="004532FA" w:rsidRDefault="00754871">
            <w:pPr>
              <w:pStyle w:val="TableParagraph"/>
              <w:spacing w:before="85"/>
              <w:ind w:left="191" w:right="174" w:firstLine="16"/>
              <w:rPr>
                <w:rFonts w:ascii="Arial"/>
                <w:b/>
                <w:sz w:val="16"/>
              </w:rPr>
            </w:pPr>
            <w:r>
              <w:rPr>
                <w:rFonts w:ascii="Arial"/>
                <w:b/>
                <w:spacing w:val="-4"/>
                <w:sz w:val="16"/>
              </w:rPr>
              <w:t xml:space="preserve">Nodo </w:t>
            </w:r>
            <w:r>
              <w:rPr>
                <w:rFonts w:ascii="Arial"/>
                <w:b/>
                <w:spacing w:val="-2"/>
                <w:sz w:val="16"/>
              </w:rPr>
              <w:t>Padre</w:t>
            </w:r>
          </w:p>
        </w:tc>
        <w:tc>
          <w:tcPr>
            <w:tcW w:w="744" w:type="dxa"/>
            <w:shd w:val="clear" w:color="auto" w:fill="D4DCE3"/>
          </w:tcPr>
          <w:p w14:paraId="481CE3F2" w14:textId="77777777" w:rsidR="004532FA" w:rsidRDefault="00754871">
            <w:pPr>
              <w:pStyle w:val="TableParagraph"/>
              <w:spacing w:before="85"/>
              <w:ind w:left="193" w:right="181" w:firstLine="7"/>
              <w:rPr>
                <w:rFonts w:ascii="Arial"/>
                <w:b/>
                <w:sz w:val="16"/>
              </w:rPr>
            </w:pPr>
            <w:r>
              <w:rPr>
                <w:rFonts w:ascii="Arial"/>
                <w:b/>
                <w:spacing w:val="-4"/>
                <w:sz w:val="16"/>
              </w:rPr>
              <w:t>Tipo Dato</w:t>
            </w:r>
          </w:p>
        </w:tc>
        <w:tc>
          <w:tcPr>
            <w:tcW w:w="1008" w:type="dxa"/>
            <w:shd w:val="clear" w:color="auto" w:fill="D4DCE3"/>
          </w:tcPr>
          <w:p w14:paraId="17619E46" w14:textId="77777777" w:rsidR="004532FA" w:rsidRDefault="00754871">
            <w:pPr>
              <w:pStyle w:val="TableParagraph"/>
              <w:spacing w:before="178"/>
              <w:ind w:left="11" w:right="7"/>
              <w:jc w:val="center"/>
              <w:rPr>
                <w:rFonts w:ascii="Arial"/>
                <w:b/>
                <w:sz w:val="16"/>
              </w:rPr>
            </w:pPr>
            <w:r>
              <w:rPr>
                <w:rFonts w:ascii="Arial"/>
                <w:b/>
                <w:spacing w:val="-2"/>
                <w:sz w:val="16"/>
              </w:rPr>
              <w:t>Longitud</w:t>
            </w:r>
          </w:p>
        </w:tc>
        <w:tc>
          <w:tcPr>
            <w:tcW w:w="1126" w:type="dxa"/>
            <w:shd w:val="clear" w:color="auto" w:fill="D4DCE3"/>
          </w:tcPr>
          <w:p w14:paraId="1701915D" w14:textId="77777777" w:rsidR="004532FA" w:rsidRDefault="00754871">
            <w:pPr>
              <w:pStyle w:val="TableParagraph"/>
              <w:spacing w:before="178"/>
              <w:ind w:left="6" w:right="2"/>
              <w:jc w:val="center"/>
              <w:rPr>
                <w:rFonts w:ascii="Arial"/>
                <w:b/>
                <w:sz w:val="16"/>
              </w:rPr>
            </w:pPr>
            <w:r>
              <w:rPr>
                <w:rFonts w:ascii="Arial"/>
                <w:b/>
                <w:spacing w:val="-2"/>
                <w:sz w:val="16"/>
              </w:rPr>
              <w:t>Ocurrencia</w:t>
            </w:r>
          </w:p>
        </w:tc>
        <w:tc>
          <w:tcPr>
            <w:tcW w:w="2756" w:type="dxa"/>
            <w:shd w:val="clear" w:color="auto" w:fill="D4DCE3"/>
          </w:tcPr>
          <w:p w14:paraId="32325D86" w14:textId="77777777" w:rsidR="004532FA" w:rsidRDefault="00754871">
            <w:pPr>
              <w:pStyle w:val="TableParagraph"/>
              <w:spacing w:before="178"/>
              <w:ind w:left="804"/>
              <w:rPr>
                <w:rFonts w:ascii="Arial"/>
                <w:b/>
                <w:sz w:val="16"/>
              </w:rPr>
            </w:pPr>
            <w:r>
              <w:rPr>
                <w:rFonts w:ascii="Arial"/>
                <w:b/>
                <w:spacing w:val="-2"/>
                <w:sz w:val="16"/>
              </w:rPr>
              <w:t>Observaciones</w:t>
            </w:r>
          </w:p>
        </w:tc>
      </w:tr>
      <w:tr w:rsidR="004532FA" w14:paraId="69EB7E29" w14:textId="77777777">
        <w:trPr>
          <w:trHeight w:val="551"/>
        </w:trPr>
        <w:tc>
          <w:tcPr>
            <w:tcW w:w="900" w:type="dxa"/>
          </w:tcPr>
          <w:p w14:paraId="54433F20" w14:textId="77777777" w:rsidR="004532FA" w:rsidRDefault="00754871">
            <w:pPr>
              <w:pStyle w:val="TableParagraph"/>
              <w:spacing w:before="183"/>
              <w:ind w:left="17" w:right="12"/>
              <w:jc w:val="center"/>
              <w:rPr>
                <w:sz w:val="16"/>
              </w:rPr>
            </w:pPr>
            <w:r>
              <w:rPr>
                <w:spacing w:val="-5"/>
                <w:sz w:val="16"/>
              </w:rPr>
              <w:t>D2</w:t>
            </w:r>
          </w:p>
        </w:tc>
        <w:tc>
          <w:tcPr>
            <w:tcW w:w="775" w:type="dxa"/>
          </w:tcPr>
          <w:p w14:paraId="32D998CD" w14:textId="77777777" w:rsidR="004532FA" w:rsidRDefault="00754871">
            <w:pPr>
              <w:pStyle w:val="TableParagraph"/>
              <w:spacing w:before="183"/>
              <w:ind w:left="12" w:right="6"/>
              <w:jc w:val="center"/>
              <w:rPr>
                <w:sz w:val="16"/>
              </w:rPr>
            </w:pPr>
            <w:r>
              <w:rPr>
                <w:spacing w:val="-4"/>
                <w:sz w:val="16"/>
              </w:rPr>
              <w:t>D115</w:t>
            </w:r>
          </w:p>
        </w:tc>
        <w:tc>
          <w:tcPr>
            <w:tcW w:w="1481" w:type="dxa"/>
          </w:tcPr>
          <w:p w14:paraId="60C7B2B5" w14:textId="77777777" w:rsidR="004532FA" w:rsidRDefault="00754871">
            <w:pPr>
              <w:pStyle w:val="TableParagraph"/>
              <w:spacing w:before="183"/>
              <w:ind w:left="2" w:right="2"/>
              <w:jc w:val="center"/>
              <w:rPr>
                <w:sz w:val="16"/>
              </w:rPr>
            </w:pPr>
            <w:r>
              <w:rPr>
                <w:spacing w:val="-2"/>
                <w:sz w:val="16"/>
              </w:rPr>
              <w:t>cCiuEmi</w:t>
            </w:r>
          </w:p>
        </w:tc>
        <w:tc>
          <w:tcPr>
            <w:tcW w:w="1833" w:type="dxa"/>
          </w:tcPr>
          <w:p w14:paraId="681FB978" w14:textId="77777777" w:rsidR="004532FA" w:rsidRDefault="00754871">
            <w:pPr>
              <w:pStyle w:val="TableParagraph"/>
              <w:spacing w:before="92"/>
              <w:ind w:left="101" w:right="183"/>
              <w:rPr>
                <w:sz w:val="16"/>
              </w:rPr>
            </w:pPr>
            <w:r>
              <w:rPr>
                <w:sz w:val="16"/>
              </w:rPr>
              <w:t>Código</w:t>
            </w:r>
            <w:r>
              <w:rPr>
                <w:spacing w:val="-12"/>
                <w:sz w:val="16"/>
              </w:rPr>
              <w:t xml:space="preserve"> </w:t>
            </w:r>
            <w:r>
              <w:rPr>
                <w:sz w:val="16"/>
              </w:rPr>
              <w:t>de</w:t>
            </w:r>
            <w:r>
              <w:rPr>
                <w:spacing w:val="-11"/>
                <w:sz w:val="16"/>
              </w:rPr>
              <w:t xml:space="preserve"> </w:t>
            </w:r>
            <w:r>
              <w:rPr>
                <w:sz w:val="16"/>
              </w:rPr>
              <w:t>la</w:t>
            </w:r>
            <w:r>
              <w:rPr>
                <w:spacing w:val="-11"/>
                <w:sz w:val="16"/>
              </w:rPr>
              <w:t xml:space="preserve"> </w:t>
            </w:r>
            <w:r>
              <w:rPr>
                <w:sz w:val="16"/>
              </w:rPr>
              <w:t>ciudad de emisión</w:t>
            </w:r>
          </w:p>
        </w:tc>
        <w:tc>
          <w:tcPr>
            <w:tcW w:w="830" w:type="dxa"/>
          </w:tcPr>
          <w:p w14:paraId="241B2A21" w14:textId="77777777" w:rsidR="004532FA" w:rsidRDefault="00754871">
            <w:pPr>
              <w:pStyle w:val="TableParagraph"/>
              <w:spacing w:before="183"/>
              <w:ind w:left="6"/>
              <w:jc w:val="center"/>
              <w:rPr>
                <w:sz w:val="16"/>
              </w:rPr>
            </w:pPr>
            <w:r>
              <w:rPr>
                <w:spacing w:val="-4"/>
                <w:sz w:val="16"/>
              </w:rPr>
              <w:t>D100</w:t>
            </w:r>
          </w:p>
        </w:tc>
        <w:tc>
          <w:tcPr>
            <w:tcW w:w="744" w:type="dxa"/>
          </w:tcPr>
          <w:p w14:paraId="412BFF4B" w14:textId="77777777" w:rsidR="004532FA" w:rsidRDefault="00754871">
            <w:pPr>
              <w:pStyle w:val="TableParagraph"/>
              <w:spacing w:before="183"/>
              <w:ind w:left="10" w:right="1"/>
              <w:jc w:val="center"/>
              <w:rPr>
                <w:sz w:val="16"/>
              </w:rPr>
            </w:pPr>
            <w:r>
              <w:rPr>
                <w:spacing w:val="-10"/>
                <w:sz w:val="16"/>
              </w:rPr>
              <w:t>N</w:t>
            </w:r>
          </w:p>
        </w:tc>
        <w:tc>
          <w:tcPr>
            <w:tcW w:w="1008" w:type="dxa"/>
          </w:tcPr>
          <w:p w14:paraId="4FEDA8C7" w14:textId="77777777" w:rsidR="004532FA" w:rsidRDefault="00754871">
            <w:pPr>
              <w:pStyle w:val="TableParagraph"/>
              <w:spacing w:before="183"/>
              <w:ind w:left="11" w:right="6"/>
              <w:jc w:val="center"/>
              <w:rPr>
                <w:sz w:val="16"/>
              </w:rPr>
            </w:pPr>
            <w:r>
              <w:rPr>
                <w:spacing w:val="-2"/>
                <w:sz w:val="16"/>
              </w:rPr>
              <w:t>1-</w:t>
            </w:r>
            <w:r>
              <w:rPr>
                <w:spacing w:val="-10"/>
                <w:sz w:val="16"/>
              </w:rPr>
              <w:t>5</w:t>
            </w:r>
          </w:p>
        </w:tc>
        <w:tc>
          <w:tcPr>
            <w:tcW w:w="1126" w:type="dxa"/>
          </w:tcPr>
          <w:p w14:paraId="6B70AD89" w14:textId="77777777" w:rsidR="004532FA" w:rsidRDefault="00754871">
            <w:pPr>
              <w:pStyle w:val="TableParagraph"/>
              <w:spacing w:before="183"/>
              <w:ind w:left="4" w:right="2"/>
              <w:jc w:val="center"/>
              <w:rPr>
                <w:sz w:val="16"/>
              </w:rPr>
            </w:pPr>
            <w:r>
              <w:rPr>
                <w:spacing w:val="-2"/>
                <w:sz w:val="16"/>
              </w:rPr>
              <w:t>1-</w:t>
            </w:r>
            <w:r>
              <w:rPr>
                <w:spacing w:val="-10"/>
                <w:sz w:val="16"/>
              </w:rPr>
              <w:t>1</w:t>
            </w:r>
          </w:p>
        </w:tc>
        <w:tc>
          <w:tcPr>
            <w:tcW w:w="2756" w:type="dxa"/>
          </w:tcPr>
          <w:p w14:paraId="5CBE5967" w14:textId="77777777" w:rsidR="004532FA" w:rsidRDefault="00754871">
            <w:pPr>
              <w:pStyle w:val="TableParagraph"/>
              <w:spacing w:before="1"/>
              <w:ind w:left="105" w:right="219"/>
              <w:rPr>
                <w:sz w:val="16"/>
              </w:rPr>
            </w:pPr>
            <w:r>
              <w:rPr>
                <w:sz w:val="16"/>
              </w:rPr>
              <w:t>Según Tabla 2.2 – Ciudades</w:t>
            </w:r>
            <w:r>
              <w:rPr>
                <w:spacing w:val="40"/>
                <w:sz w:val="16"/>
              </w:rPr>
              <w:t xml:space="preserve"> </w:t>
            </w:r>
            <w:r>
              <w:rPr>
                <w:sz w:val="16"/>
              </w:rPr>
              <w:t>Debe</w:t>
            </w:r>
            <w:r>
              <w:rPr>
                <w:spacing w:val="-9"/>
                <w:sz w:val="16"/>
              </w:rPr>
              <w:t xml:space="preserve"> </w:t>
            </w:r>
            <w:r>
              <w:rPr>
                <w:sz w:val="16"/>
              </w:rPr>
              <w:t>corresponder</w:t>
            </w:r>
            <w:r>
              <w:rPr>
                <w:spacing w:val="-9"/>
                <w:sz w:val="16"/>
              </w:rPr>
              <w:t xml:space="preserve"> </w:t>
            </w:r>
            <w:r>
              <w:rPr>
                <w:sz w:val="16"/>
              </w:rPr>
              <w:t>a</w:t>
            </w:r>
            <w:r>
              <w:rPr>
                <w:spacing w:val="-9"/>
                <w:sz w:val="16"/>
              </w:rPr>
              <w:t xml:space="preserve"> </w:t>
            </w:r>
            <w:r>
              <w:rPr>
                <w:sz w:val="16"/>
              </w:rPr>
              <w:t>lo</w:t>
            </w:r>
            <w:r>
              <w:rPr>
                <w:spacing w:val="-11"/>
                <w:sz w:val="16"/>
              </w:rPr>
              <w:t xml:space="preserve"> </w:t>
            </w:r>
            <w:r>
              <w:rPr>
                <w:sz w:val="16"/>
              </w:rPr>
              <w:t>declarado</w:t>
            </w:r>
          </w:p>
          <w:p w14:paraId="0D78AF58" w14:textId="77777777" w:rsidR="004532FA" w:rsidRDefault="00754871">
            <w:pPr>
              <w:pStyle w:val="TableParagraph"/>
              <w:spacing w:line="163" w:lineRule="exact"/>
              <w:ind w:left="105"/>
              <w:rPr>
                <w:sz w:val="16"/>
              </w:rPr>
            </w:pPr>
            <w:r>
              <w:rPr>
                <w:sz w:val="16"/>
              </w:rPr>
              <w:t>en</w:t>
            </w:r>
            <w:r>
              <w:rPr>
                <w:spacing w:val="-1"/>
                <w:sz w:val="16"/>
              </w:rPr>
              <w:t xml:space="preserve"> </w:t>
            </w:r>
            <w:r>
              <w:rPr>
                <w:sz w:val="16"/>
              </w:rPr>
              <w:t xml:space="preserve">el </w:t>
            </w:r>
            <w:r>
              <w:rPr>
                <w:spacing w:val="-5"/>
                <w:sz w:val="16"/>
              </w:rPr>
              <w:t>RUC</w:t>
            </w:r>
          </w:p>
        </w:tc>
      </w:tr>
      <w:tr w:rsidR="004532FA" w14:paraId="0E729E93" w14:textId="77777777">
        <w:trPr>
          <w:trHeight w:val="551"/>
        </w:trPr>
        <w:tc>
          <w:tcPr>
            <w:tcW w:w="900" w:type="dxa"/>
          </w:tcPr>
          <w:p w14:paraId="0A53D7C5" w14:textId="77777777" w:rsidR="004532FA" w:rsidRDefault="004532FA">
            <w:pPr>
              <w:pStyle w:val="TableParagraph"/>
              <w:spacing w:before="1"/>
              <w:rPr>
                <w:rFonts w:ascii="Arial"/>
                <w:b/>
                <w:sz w:val="16"/>
              </w:rPr>
            </w:pPr>
          </w:p>
          <w:p w14:paraId="4D89511F" w14:textId="77777777" w:rsidR="004532FA" w:rsidRDefault="00754871">
            <w:pPr>
              <w:pStyle w:val="TableParagraph"/>
              <w:ind w:left="17" w:right="12"/>
              <w:jc w:val="center"/>
              <w:rPr>
                <w:sz w:val="16"/>
              </w:rPr>
            </w:pPr>
            <w:r>
              <w:rPr>
                <w:spacing w:val="-5"/>
                <w:sz w:val="16"/>
              </w:rPr>
              <w:t>D2</w:t>
            </w:r>
          </w:p>
        </w:tc>
        <w:tc>
          <w:tcPr>
            <w:tcW w:w="775" w:type="dxa"/>
          </w:tcPr>
          <w:p w14:paraId="27F9E0B7" w14:textId="77777777" w:rsidR="004532FA" w:rsidRDefault="004532FA">
            <w:pPr>
              <w:pStyle w:val="TableParagraph"/>
              <w:spacing w:before="1"/>
              <w:rPr>
                <w:rFonts w:ascii="Arial"/>
                <w:b/>
                <w:sz w:val="16"/>
              </w:rPr>
            </w:pPr>
          </w:p>
          <w:p w14:paraId="382E86C7" w14:textId="77777777" w:rsidR="004532FA" w:rsidRDefault="00754871">
            <w:pPr>
              <w:pStyle w:val="TableParagraph"/>
              <w:ind w:left="12" w:right="6"/>
              <w:jc w:val="center"/>
              <w:rPr>
                <w:sz w:val="16"/>
              </w:rPr>
            </w:pPr>
            <w:r>
              <w:rPr>
                <w:spacing w:val="-4"/>
                <w:sz w:val="16"/>
              </w:rPr>
              <w:t>D116</w:t>
            </w:r>
          </w:p>
        </w:tc>
        <w:tc>
          <w:tcPr>
            <w:tcW w:w="1481" w:type="dxa"/>
          </w:tcPr>
          <w:p w14:paraId="6BF53FE8" w14:textId="77777777" w:rsidR="004532FA" w:rsidRDefault="004532FA">
            <w:pPr>
              <w:pStyle w:val="TableParagraph"/>
              <w:spacing w:before="1"/>
              <w:rPr>
                <w:rFonts w:ascii="Arial"/>
                <w:b/>
                <w:sz w:val="16"/>
              </w:rPr>
            </w:pPr>
          </w:p>
          <w:p w14:paraId="3AA1894A" w14:textId="77777777" w:rsidR="004532FA" w:rsidRDefault="00754871">
            <w:pPr>
              <w:pStyle w:val="TableParagraph"/>
              <w:ind w:left="2"/>
              <w:jc w:val="center"/>
              <w:rPr>
                <w:sz w:val="16"/>
              </w:rPr>
            </w:pPr>
            <w:r>
              <w:rPr>
                <w:spacing w:val="-2"/>
                <w:sz w:val="16"/>
              </w:rPr>
              <w:t>dDesCiuEmi</w:t>
            </w:r>
          </w:p>
        </w:tc>
        <w:tc>
          <w:tcPr>
            <w:tcW w:w="1833" w:type="dxa"/>
          </w:tcPr>
          <w:p w14:paraId="621CA5D6" w14:textId="77777777" w:rsidR="004532FA" w:rsidRDefault="00754871">
            <w:pPr>
              <w:pStyle w:val="TableParagraph"/>
              <w:spacing w:before="92"/>
              <w:ind w:left="101" w:right="183"/>
              <w:rPr>
                <w:sz w:val="16"/>
              </w:rPr>
            </w:pPr>
            <w:r>
              <w:rPr>
                <w:sz w:val="16"/>
              </w:rPr>
              <w:t>Descripción de la ciudad</w:t>
            </w:r>
            <w:r>
              <w:rPr>
                <w:spacing w:val="-12"/>
                <w:sz w:val="16"/>
              </w:rPr>
              <w:t xml:space="preserve"> </w:t>
            </w:r>
            <w:r>
              <w:rPr>
                <w:sz w:val="16"/>
              </w:rPr>
              <w:t>de</w:t>
            </w:r>
            <w:r>
              <w:rPr>
                <w:spacing w:val="-11"/>
                <w:sz w:val="16"/>
              </w:rPr>
              <w:t xml:space="preserve"> </w:t>
            </w:r>
            <w:r>
              <w:rPr>
                <w:sz w:val="16"/>
              </w:rPr>
              <w:t>emisión</w:t>
            </w:r>
          </w:p>
        </w:tc>
        <w:tc>
          <w:tcPr>
            <w:tcW w:w="830" w:type="dxa"/>
          </w:tcPr>
          <w:p w14:paraId="0012E74D" w14:textId="77777777" w:rsidR="004532FA" w:rsidRDefault="004532FA">
            <w:pPr>
              <w:pStyle w:val="TableParagraph"/>
              <w:spacing w:before="1"/>
              <w:rPr>
                <w:rFonts w:ascii="Arial"/>
                <w:b/>
                <w:sz w:val="16"/>
              </w:rPr>
            </w:pPr>
          </w:p>
          <w:p w14:paraId="70401F4E" w14:textId="77777777" w:rsidR="004532FA" w:rsidRDefault="00754871">
            <w:pPr>
              <w:pStyle w:val="TableParagraph"/>
              <w:ind w:left="6"/>
              <w:jc w:val="center"/>
              <w:rPr>
                <w:sz w:val="16"/>
              </w:rPr>
            </w:pPr>
            <w:r>
              <w:rPr>
                <w:spacing w:val="-4"/>
                <w:sz w:val="16"/>
              </w:rPr>
              <w:t>D100</w:t>
            </w:r>
          </w:p>
        </w:tc>
        <w:tc>
          <w:tcPr>
            <w:tcW w:w="744" w:type="dxa"/>
          </w:tcPr>
          <w:p w14:paraId="66FDE53A" w14:textId="77777777" w:rsidR="004532FA" w:rsidRDefault="004532FA">
            <w:pPr>
              <w:pStyle w:val="TableParagraph"/>
              <w:spacing w:before="1"/>
              <w:rPr>
                <w:rFonts w:ascii="Arial"/>
                <w:b/>
                <w:sz w:val="16"/>
              </w:rPr>
            </w:pPr>
          </w:p>
          <w:p w14:paraId="354FCD4B" w14:textId="77777777" w:rsidR="004532FA" w:rsidRDefault="00754871">
            <w:pPr>
              <w:pStyle w:val="TableParagraph"/>
              <w:ind w:left="10"/>
              <w:jc w:val="center"/>
              <w:rPr>
                <w:sz w:val="16"/>
              </w:rPr>
            </w:pPr>
            <w:r>
              <w:rPr>
                <w:spacing w:val="-10"/>
                <w:sz w:val="16"/>
              </w:rPr>
              <w:t>A</w:t>
            </w:r>
          </w:p>
        </w:tc>
        <w:tc>
          <w:tcPr>
            <w:tcW w:w="1008" w:type="dxa"/>
          </w:tcPr>
          <w:p w14:paraId="51838D50" w14:textId="77777777" w:rsidR="004532FA" w:rsidRDefault="004532FA">
            <w:pPr>
              <w:pStyle w:val="TableParagraph"/>
              <w:spacing w:before="1"/>
              <w:rPr>
                <w:rFonts w:ascii="Arial"/>
                <w:b/>
                <w:sz w:val="16"/>
              </w:rPr>
            </w:pPr>
          </w:p>
          <w:p w14:paraId="3ED11273" w14:textId="77777777" w:rsidR="004532FA" w:rsidRDefault="00754871">
            <w:pPr>
              <w:pStyle w:val="TableParagraph"/>
              <w:ind w:left="11" w:right="9"/>
              <w:jc w:val="center"/>
              <w:rPr>
                <w:sz w:val="16"/>
              </w:rPr>
            </w:pPr>
            <w:r>
              <w:rPr>
                <w:spacing w:val="-2"/>
                <w:sz w:val="16"/>
              </w:rPr>
              <w:t>1-</w:t>
            </w:r>
            <w:r>
              <w:rPr>
                <w:spacing w:val="-5"/>
                <w:sz w:val="16"/>
              </w:rPr>
              <w:t>30</w:t>
            </w:r>
          </w:p>
        </w:tc>
        <w:tc>
          <w:tcPr>
            <w:tcW w:w="1126" w:type="dxa"/>
          </w:tcPr>
          <w:p w14:paraId="75BD9E31" w14:textId="77777777" w:rsidR="004532FA" w:rsidRDefault="004532FA">
            <w:pPr>
              <w:pStyle w:val="TableParagraph"/>
              <w:spacing w:before="1"/>
              <w:rPr>
                <w:rFonts w:ascii="Arial"/>
                <w:b/>
                <w:sz w:val="16"/>
              </w:rPr>
            </w:pPr>
          </w:p>
          <w:p w14:paraId="066AA488" w14:textId="77777777" w:rsidR="004532FA" w:rsidRDefault="00754871">
            <w:pPr>
              <w:pStyle w:val="TableParagraph"/>
              <w:ind w:left="4" w:right="2"/>
              <w:jc w:val="center"/>
              <w:rPr>
                <w:sz w:val="16"/>
              </w:rPr>
            </w:pPr>
            <w:r>
              <w:rPr>
                <w:spacing w:val="-2"/>
                <w:sz w:val="16"/>
              </w:rPr>
              <w:t>1-</w:t>
            </w:r>
            <w:r>
              <w:rPr>
                <w:spacing w:val="-10"/>
                <w:sz w:val="16"/>
              </w:rPr>
              <w:t>1</w:t>
            </w:r>
          </w:p>
        </w:tc>
        <w:tc>
          <w:tcPr>
            <w:tcW w:w="2756" w:type="dxa"/>
          </w:tcPr>
          <w:p w14:paraId="4436AA15" w14:textId="77777777" w:rsidR="004532FA" w:rsidRDefault="00754871">
            <w:pPr>
              <w:pStyle w:val="TableParagraph"/>
              <w:spacing w:before="1"/>
              <w:ind w:left="105"/>
              <w:rPr>
                <w:sz w:val="16"/>
              </w:rPr>
            </w:pPr>
            <w:r>
              <w:rPr>
                <w:sz w:val="16"/>
              </w:rPr>
              <w:t>Referente</w:t>
            </w:r>
            <w:r>
              <w:rPr>
                <w:spacing w:val="-4"/>
                <w:sz w:val="16"/>
              </w:rPr>
              <w:t xml:space="preserve"> </w:t>
            </w:r>
            <w:r>
              <w:rPr>
                <w:sz w:val="16"/>
              </w:rPr>
              <w:t>al</w:t>
            </w:r>
            <w:r>
              <w:rPr>
                <w:spacing w:val="-4"/>
                <w:sz w:val="16"/>
              </w:rPr>
              <w:t xml:space="preserve"> </w:t>
            </w:r>
            <w:r>
              <w:rPr>
                <w:sz w:val="16"/>
              </w:rPr>
              <w:t>campo</w:t>
            </w:r>
            <w:r>
              <w:rPr>
                <w:spacing w:val="-6"/>
                <w:sz w:val="16"/>
              </w:rPr>
              <w:t xml:space="preserve"> </w:t>
            </w:r>
            <w:r>
              <w:rPr>
                <w:spacing w:val="-4"/>
                <w:sz w:val="16"/>
              </w:rPr>
              <w:t>D115</w:t>
            </w:r>
          </w:p>
          <w:p w14:paraId="0027B5B5" w14:textId="77777777" w:rsidR="004532FA" w:rsidRDefault="00754871">
            <w:pPr>
              <w:pStyle w:val="TableParagraph"/>
              <w:spacing w:line="182" w:lineRule="exact"/>
              <w:ind w:left="105" w:right="131"/>
              <w:rPr>
                <w:sz w:val="16"/>
              </w:rPr>
            </w:pPr>
            <w:r>
              <w:rPr>
                <w:sz w:val="16"/>
              </w:rPr>
              <w:t>Debe</w:t>
            </w:r>
            <w:r>
              <w:rPr>
                <w:spacing w:val="-9"/>
                <w:sz w:val="16"/>
              </w:rPr>
              <w:t xml:space="preserve"> </w:t>
            </w:r>
            <w:r>
              <w:rPr>
                <w:sz w:val="16"/>
              </w:rPr>
              <w:t>corresponder</w:t>
            </w:r>
            <w:r>
              <w:rPr>
                <w:spacing w:val="-9"/>
                <w:sz w:val="16"/>
              </w:rPr>
              <w:t xml:space="preserve"> </w:t>
            </w:r>
            <w:r>
              <w:rPr>
                <w:sz w:val="16"/>
              </w:rPr>
              <w:t>a</w:t>
            </w:r>
            <w:r>
              <w:rPr>
                <w:spacing w:val="-9"/>
                <w:sz w:val="16"/>
              </w:rPr>
              <w:t xml:space="preserve"> </w:t>
            </w:r>
            <w:r>
              <w:rPr>
                <w:sz w:val="16"/>
              </w:rPr>
              <w:t>lo</w:t>
            </w:r>
            <w:r>
              <w:rPr>
                <w:spacing w:val="-11"/>
                <w:sz w:val="16"/>
              </w:rPr>
              <w:t xml:space="preserve"> </w:t>
            </w:r>
            <w:r>
              <w:rPr>
                <w:sz w:val="16"/>
              </w:rPr>
              <w:t>declarado en el RUC</w:t>
            </w:r>
          </w:p>
        </w:tc>
      </w:tr>
      <w:tr w:rsidR="004532FA" w14:paraId="6D1F8620" w14:textId="77777777">
        <w:trPr>
          <w:trHeight w:val="552"/>
        </w:trPr>
        <w:tc>
          <w:tcPr>
            <w:tcW w:w="900" w:type="dxa"/>
          </w:tcPr>
          <w:p w14:paraId="5E3A1B42" w14:textId="77777777" w:rsidR="004532FA" w:rsidRDefault="004532FA">
            <w:pPr>
              <w:pStyle w:val="TableParagraph"/>
              <w:spacing w:before="2"/>
              <w:rPr>
                <w:rFonts w:ascii="Arial"/>
                <w:b/>
                <w:sz w:val="16"/>
              </w:rPr>
            </w:pPr>
          </w:p>
          <w:p w14:paraId="7634A179" w14:textId="77777777" w:rsidR="004532FA" w:rsidRDefault="00754871">
            <w:pPr>
              <w:pStyle w:val="TableParagraph"/>
              <w:ind w:left="17" w:right="12"/>
              <w:jc w:val="center"/>
              <w:rPr>
                <w:sz w:val="16"/>
              </w:rPr>
            </w:pPr>
            <w:r>
              <w:rPr>
                <w:spacing w:val="-5"/>
                <w:sz w:val="16"/>
              </w:rPr>
              <w:t>D2</w:t>
            </w:r>
          </w:p>
        </w:tc>
        <w:tc>
          <w:tcPr>
            <w:tcW w:w="775" w:type="dxa"/>
          </w:tcPr>
          <w:p w14:paraId="5C23A3F4" w14:textId="77777777" w:rsidR="004532FA" w:rsidRDefault="004532FA">
            <w:pPr>
              <w:pStyle w:val="TableParagraph"/>
              <w:spacing w:before="2"/>
              <w:rPr>
                <w:rFonts w:ascii="Arial"/>
                <w:b/>
                <w:sz w:val="16"/>
              </w:rPr>
            </w:pPr>
          </w:p>
          <w:p w14:paraId="5E55B15D" w14:textId="77777777" w:rsidR="004532FA" w:rsidRDefault="00754871">
            <w:pPr>
              <w:pStyle w:val="TableParagraph"/>
              <w:ind w:left="12" w:right="6"/>
              <w:jc w:val="center"/>
              <w:rPr>
                <w:sz w:val="16"/>
              </w:rPr>
            </w:pPr>
            <w:r>
              <w:rPr>
                <w:spacing w:val="-4"/>
                <w:sz w:val="16"/>
              </w:rPr>
              <w:t>D117</w:t>
            </w:r>
          </w:p>
        </w:tc>
        <w:tc>
          <w:tcPr>
            <w:tcW w:w="1481" w:type="dxa"/>
          </w:tcPr>
          <w:p w14:paraId="188221F1" w14:textId="77777777" w:rsidR="004532FA" w:rsidRDefault="004532FA">
            <w:pPr>
              <w:pStyle w:val="TableParagraph"/>
              <w:spacing w:before="2"/>
              <w:rPr>
                <w:rFonts w:ascii="Arial"/>
                <w:b/>
                <w:sz w:val="16"/>
              </w:rPr>
            </w:pPr>
          </w:p>
          <w:p w14:paraId="535CD645" w14:textId="77777777" w:rsidR="004532FA" w:rsidRDefault="00754871">
            <w:pPr>
              <w:pStyle w:val="TableParagraph"/>
              <w:ind w:left="2"/>
              <w:jc w:val="center"/>
              <w:rPr>
                <w:sz w:val="16"/>
              </w:rPr>
            </w:pPr>
            <w:r>
              <w:rPr>
                <w:spacing w:val="-2"/>
                <w:sz w:val="16"/>
              </w:rPr>
              <w:t>dTelEmi</w:t>
            </w:r>
          </w:p>
        </w:tc>
        <w:tc>
          <w:tcPr>
            <w:tcW w:w="1833" w:type="dxa"/>
          </w:tcPr>
          <w:p w14:paraId="2B94E5FE" w14:textId="77777777" w:rsidR="004532FA" w:rsidRDefault="00754871">
            <w:pPr>
              <w:pStyle w:val="TableParagraph"/>
              <w:spacing w:before="92"/>
              <w:ind w:left="101"/>
              <w:rPr>
                <w:sz w:val="16"/>
              </w:rPr>
            </w:pPr>
            <w:r>
              <w:rPr>
                <w:sz w:val="16"/>
              </w:rPr>
              <w:t>Teléfono</w:t>
            </w:r>
            <w:r>
              <w:rPr>
                <w:spacing w:val="-12"/>
                <w:sz w:val="16"/>
              </w:rPr>
              <w:t xml:space="preserve"> </w:t>
            </w:r>
            <w:r>
              <w:rPr>
                <w:sz w:val="16"/>
              </w:rPr>
              <w:t>local</w:t>
            </w:r>
            <w:r>
              <w:rPr>
                <w:spacing w:val="-11"/>
                <w:sz w:val="16"/>
              </w:rPr>
              <w:t xml:space="preserve"> </w:t>
            </w:r>
            <w:r>
              <w:rPr>
                <w:sz w:val="16"/>
              </w:rPr>
              <w:t>de emisión de DE</w:t>
            </w:r>
          </w:p>
        </w:tc>
        <w:tc>
          <w:tcPr>
            <w:tcW w:w="830" w:type="dxa"/>
          </w:tcPr>
          <w:p w14:paraId="0A47FB59" w14:textId="77777777" w:rsidR="004532FA" w:rsidRDefault="004532FA">
            <w:pPr>
              <w:pStyle w:val="TableParagraph"/>
              <w:spacing w:before="2"/>
              <w:rPr>
                <w:rFonts w:ascii="Arial"/>
                <w:b/>
                <w:sz w:val="16"/>
              </w:rPr>
            </w:pPr>
          </w:p>
          <w:p w14:paraId="0682300C" w14:textId="77777777" w:rsidR="004532FA" w:rsidRDefault="00754871">
            <w:pPr>
              <w:pStyle w:val="TableParagraph"/>
              <w:ind w:left="6"/>
              <w:jc w:val="center"/>
              <w:rPr>
                <w:sz w:val="16"/>
              </w:rPr>
            </w:pPr>
            <w:r>
              <w:rPr>
                <w:spacing w:val="-4"/>
                <w:sz w:val="16"/>
              </w:rPr>
              <w:t>D100</w:t>
            </w:r>
          </w:p>
        </w:tc>
        <w:tc>
          <w:tcPr>
            <w:tcW w:w="744" w:type="dxa"/>
          </w:tcPr>
          <w:p w14:paraId="4B79DE00" w14:textId="77777777" w:rsidR="004532FA" w:rsidRDefault="004532FA">
            <w:pPr>
              <w:pStyle w:val="TableParagraph"/>
              <w:spacing w:before="2"/>
              <w:rPr>
                <w:rFonts w:ascii="Arial"/>
                <w:b/>
                <w:sz w:val="16"/>
              </w:rPr>
            </w:pPr>
          </w:p>
          <w:p w14:paraId="1D469532" w14:textId="77777777" w:rsidR="004532FA" w:rsidRDefault="00754871">
            <w:pPr>
              <w:pStyle w:val="TableParagraph"/>
              <w:ind w:left="10"/>
              <w:jc w:val="center"/>
              <w:rPr>
                <w:sz w:val="16"/>
              </w:rPr>
            </w:pPr>
            <w:r>
              <w:rPr>
                <w:color w:val="000000"/>
                <w:spacing w:val="-10"/>
                <w:sz w:val="16"/>
                <w:highlight w:val="yellow"/>
              </w:rPr>
              <w:t>A</w:t>
            </w:r>
          </w:p>
        </w:tc>
        <w:tc>
          <w:tcPr>
            <w:tcW w:w="1008" w:type="dxa"/>
          </w:tcPr>
          <w:p w14:paraId="37D667EC" w14:textId="77777777" w:rsidR="004532FA" w:rsidRDefault="004532FA">
            <w:pPr>
              <w:pStyle w:val="TableParagraph"/>
              <w:spacing w:before="2"/>
              <w:rPr>
                <w:rFonts w:ascii="Arial"/>
                <w:b/>
                <w:sz w:val="16"/>
              </w:rPr>
            </w:pPr>
          </w:p>
          <w:p w14:paraId="375D8A86" w14:textId="77777777" w:rsidR="004532FA" w:rsidRDefault="00754871">
            <w:pPr>
              <w:pStyle w:val="TableParagraph"/>
              <w:ind w:left="11" w:right="9"/>
              <w:jc w:val="center"/>
              <w:rPr>
                <w:sz w:val="16"/>
              </w:rPr>
            </w:pPr>
            <w:r>
              <w:rPr>
                <w:color w:val="000000"/>
                <w:spacing w:val="-2"/>
                <w:sz w:val="16"/>
                <w:highlight w:val="yellow"/>
              </w:rPr>
              <w:t>6-</w:t>
            </w:r>
            <w:r>
              <w:rPr>
                <w:color w:val="000000"/>
                <w:spacing w:val="-5"/>
                <w:sz w:val="16"/>
                <w:highlight w:val="yellow"/>
              </w:rPr>
              <w:t>15</w:t>
            </w:r>
          </w:p>
        </w:tc>
        <w:tc>
          <w:tcPr>
            <w:tcW w:w="1126" w:type="dxa"/>
          </w:tcPr>
          <w:p w14:paraId="1A97FC97" w14:textId="77777777" w:rsidR="004532FA" w:rsidRDefault="004532FA">
            <w:pPr>
              <w:pStyle w:val="TableParagraph"/>
              <w:spacing w:before="2"/>
              <w:rPr>
                <w:rFonts w:ascii="Arial"/>
                <w:b/>
                <w:sz w:val="16"/>
              </w:rPr>
            </w:pPr>
          </w:p>
          <w:p w14:paraId="53C1F263" w14:textId="77777777" w:rsidR="004532FA" w:rsidRDefault="00754871">
            <w:pPr>
              <w:pStyle w:val="TableParagraph"/>
              <w:ind w:left="4" w:right="2"/>
              <w:jc w:val="center"/>
              <w:rPr>
                <w:sz w:val="16"/>
              </w:rPr>
            </w:pPr>
            <w:r>
              <w:rPr>
                <w:spacing w:val="-2"/>
                <w:sz w:val="16"/>
              </w:rPr>
              <w:t>1-</w:t>
            </w:r>
            <w:r>
              <w:rPr>
                <w:spacing w:val="-10"/>
                <w:sz w:val="16"/>
              </w:rPr>
              <w:t>1</w:t>
            </w:r>
          </w:p>
        </w:tc>
        <w:tc>
          <w:tcPr>
            <w:tcW w:w="2756" w:type="dxa"/>
          </w:tcPr>
          <w:p w14:paraId="527CAF62" w14:textId="77777777" w:rsidR="004532FA" w:rsidRDefault="00754871">
            <w:pPr>
              <w:pStyle w:val="TableParagraph"/>
              <w:spacing w:before="1"/>
              <w:ind w:left="105"/>
              <w:rPr>
                <w:sz w:val="16"/>
              </w:rPr>
            </w:pPr>
            <w:r>
              <w:rPr>
                <w:sz w:val="16"/>
              </w:rPr>
              <w:t>Debe</w:t>
            </w:r>
            <w:r>
              <w:rPr>
                <w:spacing w:val="-3"/>
                <w:sz w:val="16"/>
              </w:rPr>
              <w:t xml:space="preserve"> </w:t>
            </w:r>
            <w:r>
              <w:rPr>
                <w:sz w:val="16"/>
              </w:rPr>
              <w:t>incluir</w:t>
            </w:r>
            <w:r>
              <w:rPr>
                <w:spacing w:val="-3"/>
                <w:sz w:val="16"/>
              </w:rPr>
              <w:t xml:space="preserve"> </w:t>
            </w:r>
            <w:r>
              <w:rPr>
                <w:sz w:val="16"/>
              </w:rPr>
              <w:t>el</w:t>
            </w:r>
            <w:r>
              <w:rPr>
                <w:spacing w:val="-2"/>
                <w:sz w:val="16"/>
              </w:rPr>
              <w:t xml:space="preserve"> </w:t>
            </w:r>
            <w:r>
              <w:rPr>
                <w:sz w:val="16"/>
              </w:rPr>
              <w:t>prefijo</w:t>
            </w:r>
            <w:r>
              <w:rPr>
                <w:spacing w:val="-2"/>
                <w:sz w:val="16"/>
              </w:rPr>
              <w:t xml:space="preserve"> </w:t>
            </w:r>
            <w:r>
              <w:rPr>
                <w:sz w:val="16"/>
              </w:rPr>
              <w:t>de</w:t>
            </w:r>
            <w:r>
              <w:rPr>
                <w:spacing w:val="-3"/>
                <w:sz w:val="16"/>
              </w:rPr>
              <w:t xml:space="preserve"> </w:t>
            </w:r>
            <w:r>
              <w:rPr>
                <w:sz w:val="16"/>
              </w:rPr>
              <w:t>la</w:t>
            </w:r>
            <w:r>
              <w:rPr>
                <w:spacing w:val="-4"/>
                <w:sz w:val="16"/>
              </w:rPr>
              <w:t xml:space="preserve"> </w:t>
            </w:r>
            <w:r>
              <w:rPr>
                <w:spacing w:val="-2"/>
                <w:sz w:val="16"/>
              </w:rPr>
              <w:t>ciudad</w:t>
            </w:r>
          </w:p>
          <w:p w14:paraId="14612044" w14:textId="77777777" w:rsidR="004532FA" w:rsidRDefault="00754871">
            <w:pPr>
              <w:pStyle w:val="TableParagraph"/>
              <w:spacing w:line="182" w:lineRule="exact"/>
              <w:ind w:left="105" w:right="131"/>
              <w:rPr>
                <w:sz w:val="16"/>
              </w:rPr>
            </w:pPr>
            <w:r>
              <w:rPr>
                <w:sz w:val="16"/>
              </w:rPr>
              <w:t>Debe</w:t>
            </w:r>
            <w:r>
              <w:rPr>
                <w:spacing w:val="-9"/>
                <w:sz w:val="16"/>
              </w:rPr>
              <w:t xml:space="preserve"> </w:t>
            </w:r>
            <w:r>
              <w:rPr>
                <w:sz w:val="16"/>
              </w:rPr>
              <w:t>corresponder</w:t>
            </w:r>
            <w:r>
              <w:rPr>
                <w:spacing w:val="-9"/>
                <w:sz w:val="16"/>
              </w:rPr>
              <w:t xml:space="preserve"> </w:t>
            </w:r>
            <w:r>
              <w:rPr>
                <w:sz w:val="16"/>
              </w:rPr>
              <w:t>a</w:t>
            </w:r>
            <w:r>
              <w:rPr>
                <w:spacing w:val="-9"/>
                <w:sz w:val="16"/>
              </w:rPr>
              <w:t xml:space="preserve"> </w:t>
            </w:r>
            <w:r>
              <w:rPr>
                <w:sz w:val="16"/>
              </w:rPr>
              <w:t>lo</w:t>
            </w:r>
            <w:r>
              <w:rPr>
                <w:spacing w:val="-9"/>
                <w:sz w:val="16"/>
              </w:rPr>
              <w:t xml:space="preserve"> </w:t>
            </w:r>
            <w:r>
              <w:rPr>
                <w:sz w:val="16"/>
              </w:rPr>
              <w:t>declarado en el RUC</w:t>
            </w:r>
          </w:p>
        </w:tc>
      </w:tr>
      <w:tr w:rsidR="004532FA" w14:paraId="34F551AE" w14:textId="77777777">
        <w:trPr>
          <w:trHeight w:val="369"/>
        </w:trPr>
        <w:tc>
          <w:tcPr>
            <w:tcW w:w="900" w:type="dxa"/>
          </w:tcPr>
          <w:p w14:paraId="6D696705" w14:textId="77777777" w:rsidR="004532FA" w:rsidRDefault="00754871">
            <w:pPr>
              <w:pStyle w:val="TableParagraph"/>
              <w:spacing w:before="92"/>
              <w:ind w:left="17" w:right="12"/>
              <w:jc w:val="center"/>
              <w:rPr>
                <w:sz w:val="16"/>
              </w:rPr>
            </w:pPr>
            <w:r>
              <w:rPr>
                <w:spacing w:val="-5"/>
                <w:sz w:val="16"/>
              </w:rPr>
              <w:t>D2</w:t>
            </w:r>
          </w:p>
        </w:tc>
        <w:tc>
          <w:tcPr>
            <w:tcW w:w="775" w:type="dxa"/>
          </w:tcPr>
          <w:p w14:paraId="7FA20C25" w14:textId="77777777" w:rsidR="004532FA" w:rsidRDefault="00754871">
            <w:pPr>
              <w:pStyle w:val="TableParagraph"/>
              <w:spacing w:before="92"/>
              <w:ind w:left="12" w:right="6"/>
              <w:jc w:val="center"/>
              <w:rPr>
                <w:sz w:val="16"/>
              </w:rPr>
            </w:pPr>
            <w:r>
              <w:rPr>
                <w:spacing w:val="-4"/>
                <w:sz w:val="16"/>
              </w:rPr>
              <w:t>D118</w:t>
            </w:r>
          </w:p>
        </w:tc>
        <w:tc>
          <w:tcPr>
            <w:tcW w:w="1481" w:type="dxa"/>
          </w:tcPr>
          <w:p w14:paraId="06B8E5D9" w14:textId="77777777" w:rsidR="004532FA" w:rsidRDefault="00754871">
            <w:pPr>
              <w:pStyle w:val="TableParagraph"/>
              <w:spacing w:before="92"/>
              <w:ind w:left="2" w:right="2"/>
              <w:jc w:val="center"/>
              <w:rPr>
                <w:sz w:val="16"/>
              </w:rPr>
            </w:pPr>
            <w:r>
              <w:rPr>
                <w:spacing w:val="-2"/>
                <w:sz w:val="16"/>
              </w:rPr>
              <w:t>dEmailE</w:t>
            </w:r>
          </w:p>
        </w:tc>
        <w:tc>
          <w:tcPr>
            <w:tcW w:w="1833" w:type="dxa"/>
          </w:tcPr>
          <w:p w14:paraId="7E5679CA" w14:textId="77777777" w:rsidR="004532FA" w:rsidRDefault="00754871">
            <w:pPr>
              <w:pStyle w:val="TableParagraph"/>
              <w:spacing w:line="180" w:lineRule="atLeast"/>
              <w:ind w:left="101"/>
              <w:rPr>
                <w:sz w:val="16"/>
              </w:rPr>
            </w:pPr>
            <w:r>
              <w:rPr>
                <w:sz w:val="16"/>
              </w:rPr>
              <w:t>Correo</w:t>
            </w:r>
            <w:r>
              <w:rPr>
                <w:spacing w:val="-12"/>
                <w:sz w:val="16"/>
              </w:rPr>
              <w:t xml:space="preserve"> </w:t>
            </w:r>
            <w:r>
              <w:rPr>
                <w:sz w:val="16"/>
              </w:rPr>
              <w:t>electrónico</w:t>
            </w:r>
            <w:r>
              <w:rPr>
                <w:spacing w:val="-11"/>
                <w:sz w:val="16"/>
              </w:rPr>
              <w:t xml:space="preserve"> </w:t>
            </w:r>
            <w:r>
              <w:rPr>
                <w:sz w:val="16"/>
              </w:rPr>
              <w:t xml:space="preserve">del </w:t>
            </w:r>
            <w:r>
              <w:rPr>
                <w:spacing w:val="-2"/>
                <w:sz w:val="16"/>
              </w:rPr>
              <w:t>emisor</w:t>
            </w:r>
          </w:p>
        </w:tc>
        <w:tc>
          <w:tcPr>
            <w:tcW w:w="830" w:type="dxa"/>
          </w:tcPr>
          <w:p w14:paraId="568B30EB" w14:textId="77777777" w:rsidR="004532FA" w:rsidRDefault="00754871">
            <w:pPr>
              <w:pStyle w:val="TableParagraph"/>
              <w:spacing w:before="92"/>
              <w:ind w:left="6"/>
              <w:jc w:val="center"/>
              <w:rPr>
                <w:sz w:val="16"/>
              </w:rPr>
            </w:pPr>
            <w:r>
              <w:rPr>
                <w:spacing w:val="-4"/>
                <w:sz w:val="16"/>
              </w:rPr>
              <w:t>D100</w:t>
            </w:r>
          </w:p>
        </w:tc>
        <w:tc>
          <w:tcPr>
            <w:tcW w:w="744" w:type="dxa"/>
          </w:tcPr>
          <w:p w14:paraId="34E08EFF" w14:textId="77777777" w:rsidR="004532FA" w:rsidRDefault="00754871">
            <w:pPr>
              <w:pStyle w:val="TableParagraph"/>
              <w:spacing w:before="92"/>
              <w:ind w:left="10"/>
              <w:jc w:val="center"/>
              <w:rPr>
                <w:sz w:val="16"/>
              </w:rPr>
            </w:pPr>
            <w:r>
              <w:rPr>
                <w:spacing w:val="-10"/>
                <w:sz w:val="16"/>
              </w:rPr>
              <w:t>A</w:t>
            </w:r>
          </w:p>
        </w:tc>
        <w:tc>
          <w:tcPr>
            <w:tcW w:w="1008" w:type="dxa"/>
          </w:tcPr>
          <w:p w14:paraId="25DAAE7F" w14:textId="77777777" w:rsidR="004532FA" w:rsidRDefault="00754871">
            <w:pPr>
              <w:pStyle w:val="TableParagraph"/>
              <w:spacing w:before="92"/>
              <w:ind w:left="11" w:right="9"/>
              <w:jc w:val="center"/>
              <w:rPr>
                <w:sz w:val="16"/>
              </w:rPr>
            </w:pPr>
            <w:r>
              <w:rPr>
                <w:spacing w:val="-2"/>
                <w:sz w:val="16"/>
              </w:rPr>
              <w:t>3-</w:t>
            </w:r>
            <w:r>
              <w:rPr>
                <w:spacing w:val="-5"/>
                <w:sz w:val="16"/>
              </w:rPr>
              <w:t>80</w:t>
            </w:r>
          </w:p>
        </w:tc>
        <w:tc>
          <w:tcPr>
            <w:tcW w:w="1126" w:type="dxa"/>
          </w:tcPr>
          <w:p w14:paraId="5164FA27" w14:textId="77777777" w:rsidR="004532FA" w:rsidRDefault="00754871">
            <w:pPr>
              <w:pStyle w:val="TableParagraph"/>
              <w:spacing w:before="92"/>
              <w:ind w:left="4" w:right="2"/>
              <w:jc w:val="center"/>
              <w:rPr>
                <w:sz w:val="16"/>
              </w:rPr>
            </w:pPr>
            <w:r>
              <w:rPr>
                <w:spacing w:val="-2"/>
                <w:sz w:val="16"/>
              </w:rPr>
              <w:t>1-</w:t>
            </w:r>
            <w:r>
              <w:rPr>
                <w:spacing w:val="-10"/>
                <w:sz w:val="16"/>
              </w:rPr>
              <w:t>1</w:t>
            </w:r>
          </w:p>
        </w:tc>
        <w:tc>
          <w:tcPr>
            <w:tcW w:w="2756" w:type="dxa"/>
          </w:tcPr>
          <w:p w14:paraId="29DD96F7" w14:textId="77777777" w:rsidR="004532FA" w:rsidRDefault="00754871">
            <w:pPr>
              <w:pStyle w:val="TableParagraph"/>
              <w:spacing w:line="180" w:lineRule="atLeast"/>
              <w:ind w:left="105" w:right="131"/>
              <w:rPr>
                <w:sz w:val="16"/>
              </w:rPr>
            </w:pPr>
            <w:r>
              <w:rPr>
                <w:sz w:val="16"/>
              </w:rPr>
              <w:t>Debe</w:t>
            </w:r>
            <w:r>
              <w:rPr>
                <w:spacing w:val="-9"/>
                <w:sz w:val="16"/>
              </w:rPr>
              <w:t xml:space="preserve"> </w:t>
            </w:r>
            <w:r>
              <w:rPr>
                <w:sz w:val="16"/>
              </w:rPr>
              <w:t>corresponder</w:t>
            </w:r>
            <w:r>
              <w:rPr>
                <w:spacing w:val="-9"/>
                <w:sz w:val="16"/>
              </w:rPr>
              <w:t xml:space="preserve"> </w:t>
            </w:r>
            <w:r>
              <w:rPr>
                <w:sz w:val="16"/>
              </w:rPr>
              <w:t>a</w:t>
            </w:r>
            <w:r>
              <w:rPr>
                <w:spacing w:val="-9"/>
                <w:sz w:val="16"/>
              </w:rPr>
              <w:t xml:space="preserve"> </w:t>
            </w:r>
            <w:r>
              <w:rPr>
                <w:sz w:val="16"/>
              </w:rPr>
              <w:t>lo</w:t>
            </w:r>
            <w:r>
              <w:rPr>
                <w:spacing w:val="-11"/>
                <w:sz w:val="16"/>
              </w:rPr>
              <w:t xml:space="preserve"> </w:t>
            </w:r>
            <w:r>
              <w:rPr>
                <w:sz w:val="16"/>
              </w:rPr>
              <w:t>declarado en el RUC</w:t>
            </w:r>
          </w:p>
        </w:tc>
      </w:tr>
      <w:tr w:rsidR="004532FA" w14:paraId="7C48D792" w14:textId="77777777">
        <w:trPr>
          <w:trHeight w:val="551"/>
        </w:trPr>
        <w:tc>
          <w:tcPr>
            <w:tcW w:w="900" w:type="dxa"/>
          </w:tcPr>
          <w:p w14:paraId="424B52C8" w14:textId="77777777" w:rsidR="004532FA" w:rsidRDefault="00754871">
            <w:pPr>
              <w:pStyle w:val="TableParagraph"/>
              <w:spacing w:before="183"/>
              <w:ind w:left="17" w:right="12"/>
              <w:jc w:val="center"/>
              <w:rPr>
                <w:sz w:val="16"/>
              </w:rPr>
            </w:pPr>
            <w:r>
              <w:rPr>
                <w:spacing w:val="-5"/>
                <w:sz w:val="16"/>
              </w:rPr>
              <w:t>D2</w:t>
            </w:r>
          </w:p>
        </w:tc>
        <w:tc>
          <w:tcPr>
            <w:tcW w:w="775" w:type="dxa"/>
          </w:tcPr>
          <w:p w14:paraId="5EB3A2F0" w14:textId="77777777" w:rsidR="004532FA" w:rsidRDefault="00754871">
            <w:pPr>
              <w:pStyle w:val="TableParagraph"/>
              <w:spacing w:before="183"/>
              <w:ind w:left="12" w:right="6"/>
              <w:jc w:val="center"/>
              <w:rPr>
                <w:sz w:val="16"/>
              </w:rPr>
            </w:pPr>
            <w:r>
              <w:rPr>
                <w:spacing w:val="-4"/>
                <w:sz w:val="16"/>
              </w:rPr>
              <w:t>D119</w:t>
            </w:r>
          </w:p>
        </w:tc>
        <w:tc>
          <w:tcPr>
            <w:tcW w:w="1481" w:type="dxa"/>
          </w:tcPr>
          <w:p w14:paraId="2C7EBAB0" w14:textId="77777777" w:rsidR="004532FA" w:rsidRDefault="00754871">
            <w:pPr>
              <w:pStyle w:val="TableParagraph"/>
              <w:spacing w:before="183"/>
              <w:ind w:left="2" w:right="2"/>
              <w:jc w:val="center"/>
              <w:rPr>
                <w:sz w:val="16"/>
              </w:rPr>
            </w:pPr>
            <w:r>
              <w:rPr>
                <w:spacing w:val="-2"/>
                <w:sz w:val="16"/>
              </w:rPr>
              <w:t>dDenSuc</w:t>
            </w:r>
          </w:p>
        </w:tc>
        <w:tc>
          <w:tcPr>
            <w:tcW w:w="1833" w:type="dxa"/>
          </w:tcPr>
          <w:p w14:paraId="14CCC230" w14:textId="77777777" w:rsidR="004532FA" w:rsidRDefault="00754871">
            <w:pPr>
              <w:pStyle w:val="TableParagraph"/>
              <w:spacing w:before="1"/>
              <w:ind w:left="101" w:right="495"/>
              <w:rPr>
                <w:sz w:val="16"/>
              </w:rPr>
            </w:pPr>
            <w:r>
              <w:rPr>
                <w:spacing w:val="-2"/>
                <w:sz w:val="16"/>
              </w:rPr>
              <w:t xml:space="preserve">Denominación </w:t>
            </w:r>
            <w:r>
              <w:rPr>
                <w:sz w:val="16"/>
              </w:rPr>
              <w:t>comercial</w:t>
            </w:r>
            <w:r>
              <w:rPr>
                <w:spacing w:val="-12"/>
                <w:sz w:val="16"/>
              </w:rPr>
              <w:t xml:space="preserve"> </w:t>
            </w:r>
            <w:r>
              <w:rPr>
                <w:sz w:val="16"/>
              </w:rPr>
              <w:t>de</w:t>
            </w:r>
            <w:r>
              <w:rPr>
                <w:spacing w:val="-11"/>
                <w:sz w:val="16"/>
              </w:rPr>
              <w:t xml:space="preserve"> </w:t>
            </w:r>
            <w:r>
              <w:rPr>
                <w:sz w:val="16"/>
              </w:rPr>
              <w:t>la</w:t>
            </w:r>
          </w:p>
          <w:p w14:paraId="0E427386" w14:textId="77777777" w:rsidR="004532FA" w:rsidRDefault="00754871">
            <w:pPr>
              <w:pStyle w:val="TableParagraph"/>
              <w:spacing w:line="163" w:lineRule="exact"/>
              <w:ind w:left="101"/>
              <w:rPr>
                <w:sz w:val="16"/>
              </w:rPr>
            </w:pPr>
            <w:r>
              <w:rPr>
                <w:spacing w:val="-2"/>
                <w:sz w:val="16"/>
              </w:rPr>
              <w:t>sucursal</w:t>
            </w:r>
          </w:p>
        </w:tc>
        <w:tc>
          <w:tcPr>
            <w:tcW w:w="830" w:type="dxa"/>
          </w:tcPr>
          <w:p w14:paraId="2656851E" w14:textId="77777777" w:rsidR="004532FA" w:rsidRDefault="00754871">
            <w:pPr>
              <w:pStyle w:val="TableParagraph"/>
              <w:spacing w:before="183"/>
              <w:ind w:left="6"/>
              <w:jc w:val="center"/>
              <w:rPr>
                <w:sz w:val="16"/>
              </w:rPr>
            </w:pPr>
            <w:r>
              <w:rPr>
                <w:spacing w:val="-4"/>
                <w:sz w:val="16"/>
              </w:rPr>
              <w:t>D100</w:t>
            </w:r>
          </w:p>
        </w:tc>
        <w:tc>
          <w:tcPr>
            <w:tcW w:w="744" w:type="dxa"/>
          </w:tcPr>
          <w:p w14:paraId="603D9488" w14:textId="77777777" w:rsidR="004532FA" w:rsidRDefault="00754871">
            <w:pPr>
              <w:pStyle w:val="TableParagraph"/>
              <w:spacing w:before="183"/>
              <w:ind w:left="10"/>
              <w:jc w:val="center"/>
              <w:rPr>
                <w:sz w:val="16"/>
              </w:rPr>
            </w:pPr>
            <w:r>
              <w:rPr>
                <w:spacing w:val="-10"/>
                <w:sz w:val="16"/>
              </w:rPr>
              <w:t>A</w:t>
            </w:r>
          </w:p>
        </w:tc>
        <w:tc>
          <w:tcPr>
            <w:tcW w:w="1008" w:type="dxa"/>
          </w:tcPr>
          <w:p w14:paraId="35780DEF" w14:textId="77777777" w:rsidR="004532FA" w:rsidRDefault="00754871">
            <w:pPr>
              <w:pStyle w:val="TableParagraph"/>
              <w:spacing w:before="183"/>
              <w:ind w:left="11" w:right="9"/>
              <w:jc w:val="center"/>
              <w:rPr>
                <w:sz w:val="16"/>
              </w:rPr>
            </w:pPr>
            <w:r>
              <w:rPr>
                <w:spacing w:val="-2"/>
                <w:sz w:val="16"/>
              </w:rPr>
              <w:t>1-</w:t>
            </w:r>
            <w:r>
              <w:rPr>
                <w:spacing w:val="-5"/>
                <w:sz w:val="16"/>
              </w:rPr>
              <w:t>30</w:t>
            </w:r>
          </w:p>
        </w:tc>
        <w:tc>
          <w:tcPr>
            <w:tcW w:w="1126" w:type="dxa"/>
          </w:tcPr>
          <w:p w14:paraId="59BB4C36" w14:textId="77777777" w:rsidR="004532FA" w:rsidRDefault="00754871">
            <w:pPr>
              <w:pStyle w:val="TableParagraph"/>
              <w:spacing w:before="183"/>
              <w:ind w:left="4" w:right="2"/>
              <w:jc w:val="center"/>
              <w:rPr>
                <w:sz w:val="16"/>
              </w:rPr>
            </w:pPr>
            <w:r>
              <w:rPr>
                <w:spacing w:val="-2"/>
                <w:sz w:val="16"/>
              </w:rPr>
              <w:t>0-</w:t>
            </w:r>
            <w:r>
              <w:rPr>
                <w:spacing w:val="-10"/>
                <w:sz w:val="16"/>
              </w:rPr>
              <w:t>1</w:t>
            </w:r>
          </w:p>
        </w:tc>
        <w:tc>
          <w:tcPr>
            <w:tcW w:w="2756" w:type="dxa"/>
          </w:tcPr>
          <w:p w14:paraId="01678AEA" w14:textId="77777777" w:rsidR="004532FA" w:rsidRDefault="00754871">
            <w:pPr>
              <w:pStyle w:val="TableParagraph"/>
              <w:spacing w:before="92"/>
              <w:ind w:left="105"/>
              <w:rPr>
                <w:sz w:val="16"/>
              </w:rPr>
            </w:pPr>
            <w:r>
              <w:rPr>
                <w:sz w:val="16"/>
              </w:rPr>
              <w:t>Denominación</w:t>
            </w:r>
            <w:r>
              <w:rPr>
                <w:spacing w:val="-6"/>
                <w:sz w:val="16"/>
              </w:rPr>
              <w:t xml:space="preserve"> </w:t>
            </w:r>
            <w:r>
              <w:rPr>
                <w:sz w:val="16"/>
              </w:rPr>
              <w:t>interna</w:t>
            </w:r>
            <w:r>
              <w:rPr>
                <w:spacing w:val="-6"/>
                <w:sz w:val="16"/>
              </w:rPr>
              <w:t xml:space="preserve"> </w:t>
            </w:r>
            <w:r>
              <w:rPr>
                <w:sz w:val="16"/>
              </w:rPr>
              <w:t>del</w:t>
            </w:r>
            <w:r>
              <w:rPr>
                <w:spacing w:val="-5"/>
                <w:sz w:val="16"/>
              </w:rPr>
              <w:t xml:space="preserve"> </w:t>
            </w:r>
            <w:r>
              <w:rPr>
                <w:spacing w:val="-2"/>
                <w:sz w:val="16"/>
              </w:rPr>
              <w:t>emisor</w:t>
            </w:r>
          </w:p>
        </w:tc>
      </w:tr>
    </w:tbl>
    <w:p w14:paraId="1182EE75" w14:textId="77777777" w:rsidR="004532FA" w:rsidRDefault="00754871">
      <w:pPr>
        <w:spacing w:before="163"/>
        <w:ind w:left="136"/>
        <w:rPr>
          <w:rFonts w:ascii="Arial" w:hAnsi="Arial"/>
          <w:b/>
        </w:rPr>
      </w:pPr>
      <w:r>
        <w:rPr>
          <w:rFonts w:ascii="Arial" w:hAnsi="Arial"/>
          <w:b/>
          <w:color w:val="000000"/>
          <w:highlight w:val="green"/>
        </w:rPr>
        <w:t>D2.1</w:t>
      </w:r>
      <w:r>
        <w:rPr>
          <w:rFonts w:ascii="Arial" w:hAnsi="Arial"/>
          <w:b/>
          <w:color w:val="000000"/>
          <w:spacing w:val="-6"/>
          <w:highlight w:val="green"/>
        </w:rPr>
        <w:t xml:space="preserve"> </w:t>
      </w:r>
      <w:r>
        <w:rPr>
          <w:rFonts w:ascii="Arial" w:hAnsi="Arial"/>
          <w:b/>
          <w:color w:val="000000"/>
          <w:highlight w:val="green"/>
        </w:rPr>
        <w:t>Campos</w:t>
      </w:r>
      <w:r>
        <w:rPr>
          <w:rFonts w:ascii="Arial" w:hAnsi="Arial"/>
          <w:b/>
          <w:color w:val="000000"/>
          <w:spacing w:val="-6"/>
          <w:highlight w:val="green"/>
        </w:rPr>
        <w:t xml:space="preserve"> </w:t>
      </w:r>
      <w:r>
        <w:rPr>
          <w:rFonts w:ascii="Arial" w:hAnsi="Arial"/>
          <w:b/>
          <w:color w:val="000000"/>
          <w:highlight w:val="green"/>
        </w:rPr>
        <w:t>que</w:t>
      </w:r>
      <w:r>
        <w:rPr>
          <w:rFonts w:ascii="Arial" w:hAnsi="Arial"/>
          <w:b/>
          <w:color w:val="000000"/>
          <w:spacing w:val="-3"/>
          <w:highlight w:val="green"/>
        </w:rPr>
        <w:t xml:space="preserve"> </w:t>
      </w:r>
      <w:r>
        <w:rPr>
          <w:rFonts w:ascii="Arial" w:hAnsi="Arial"/>
          <w:b/>
          <w:color w:val="000000"/>
          <w:highlight w:val="green"/>
        </w:rPr>
        <w:t>describen</w:t>
      </w:r>
      <w:r>
        <w:rPr>
          <w:rFonts w:ascii="Arial" w:hAnsi="Arial"/>
          <w:b/>
          <w:color w:val="000000"/>
          <w:spacing w:val="-6"/>
          <w:highlight w:val="green"/>
        </w:rPr>
        <w:t xml:space="preserve"> </w:t>
      </w:r>
      <w:r>
        <w:rPr>
          <w:rFonts w:ascii="Arial" w:hAnsi="Arial"/>
          <w:b/>
          <w:color w:val="000000"/>
          <w:highlight w:val="green"/>
        </w:rPr>
        <w:t>la</w:t>
      </w:r>
      <w:r>
        <w:rPr>
          <w:rFonts w:ascii="Arial" w:hAnsi="Arial"/>
          <w:b/>
          <w:color w:val="000000"/>
          <w:spacing w:val="-5"/>
          <w:highlight w:val="green"/>
        </w:rPr>
        <w:t xml:space="preserve"> </w:t>
      </w:r>
      <w:r>
        <w:rPr>
          <w:rFonts w:ascii="Arial" w:hAnsi="Arial"/>
          <w:b/>
          <w:color w:val="000000"/>
          <w:highlight w:val="green"/>
        </w:rPr>
        <w:t>actividad</w:t>
      </w:r>
      <w:r>
        <w:rPr>
          <w:rFonts w:ascii="Arial" w:hAnsi="Arial"/>
          <w:b/>
          <w:color w:val="000000"/>
          <w:spacing w:val="-6"/>
          <w:highlight w:val="green"/>
        </w:rPr>
        <w:t xml:space="preserve"> </w:t>
      </w:r>
      <w:r>
        <w:rPr>
          <w:rFonts w:ascii="Arial" w:hAnsi="Arial"/>
          <w:b/>
          <w:color w:val="000000"/>
          <w:highlight w:val="green"/>
        </w:rPr>
        <w:t>económica</w:t>
      </w:r>
      <w:r>
        <w:rPr>
          <w:rFonts w:ascii="Arial" w:hAnsi="Arial"/>
          <w:b/>
          <w:color w:val="000000"/>
          <w:spacing w:val="-6"/>
          <w:highlight w:val="green"/>
        </w:rPr>
        <w:t xml:space="preserve"> </w:t>
      </w:r>
      <w:r>
        <w:rPr>
          <w:rFonts w:ascii="Arial" w:hAnsi="Arial"/>
          <w:b/>
          <w:color w:val="000000"/>
          <w:highlight w:val="green"/>
        </w:rPr>
        <w:t>del</w:t>
      </w:r>
      <w:r>
        <w:rPr>
          <w:rFonts w:ascii="Arial" w:hAnsi="Arial"/>
          <w:b/>
          <w:color w:val="000000"/>
          <w:spacing w:val="-5"/>
          <w:highlight w:val="green"/>
        </w:rPr>
        <w:t xml:space="preserve"> </w:t>
      </w:r>
      <w:r>
        <w:rPr>
          <w:rFonts w:ascii="Arial" w:hAnsi="Arial"/>
          <w:b/>
          <w:color w:val="000000"/>
          <w:highlight w:val="green"/>
        </w:rPr>
        <w:t>emisor</w:t>
      </w:r>
      <w:r>
        <w:rPr>
          <w:rFonts w:ascii="Arial" w:hAnsi="Arial"/>
          <w:b/>
          <w:color w:val="000000"/>
          <w:spacing w:val="-5"/>
          <w:highlight w:val="green"/>
        </w:rPr>
        <w:t xml:space="preserve"> </w:t>
      </w:r>
      <w:r>
        <w:rPr>
          <w:rFonts w:ascii="Arial" w:hAnsi="Arial"/>
          <w:b/>
          <w:color w:val="000000"/>
          <w:highlight w:val="green"/>
        </w:rPr>
        <w:t>(D130-</w:t>
      </w:r>
      <w:r>
        <w:rPr>
          <w:rFonts w:ascii="Arial" w:hAnsi="Arial"/>
          <w:b/>
          <w:color w:val="000000"/>
          <w:spacing w:val="-2"/>
          <w:highlight w:val="green"/>
        </w:rPr>
        <w:t>D139)</w:t>
      </w:r>
    </w:p>
    <w:p w14:paraId="6702CB9A" w14:textId="77777777" w:rsidR="004532FA" w:rsidRDefault="004532FA">
      <w:pPr>
        <w:pStyle w:val="Textoindependiente"/>
        <w:rPr>
          <w:rFonts w:ascii="Arial"/>
          <w:b/>
          <w:sz w:val="16"/>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00"/>
        <w:gridCol w:w="838"/>
        <w:gridCol w:w="1433"/>
        <w:gridCol w:w="1890"/>
        <w:gridCol w:w="913"/>
        <w:gridCol w:w="693"/>
        <w:gridCol w:w="937"/>
        <w:gridCol w:w="1134"/>
        <w:gridCol w:w="2834"/>
      </w:tblGrid>
      <w:tr w:rsidR="004532FA" w14:paraId="7600F82D" w14:textId="77777777">
        <w:trPr>
          <w:trHeight w:val="539"/>
        </w:trPr>
        <w:tc>
          <w:tcPr>
            <w:tcW w:w="800" w:type="dxa"/>
            <w:shd w:val="clear" w:color="auto" w:fill="D4DCE3"/>
          </w:tcPr>
          <w:p w14:paraId="7149CFA0" w14:textId="77777777" w:rsidR="004532FA" w:rsidRDefault="00754871">
            <w:pPr>
              <w:pStyle w:val="TableParagraph"/>
              <w:spacing w:before="178"/>
              <w:ind w:left="12" w:right="3"/>
              <w:jc w:val="center"/>
              <w:rPr>
                <w:rFonts w:ascii="Arial"/>
                <w:b/>
                <w:sz w:val="16"/>
              </w:rPr>
            </w:pPr>
            <w:r>
              <w:rPr>
                <w:rFonts w:ascii="Arial"/>
                <w:b/>
                <w:spacing w:val="-2"/>
                <w:sz w:val="16"/>
              </w:rPr>
              <w:t>Grupo</w:t>
            </w:r>
          </w:p>
        </w:tc>
        <w:tc>
          <w:tcPr>
            <w:tcW w:w="838" w:type="dxa"/>
            <w:shd w:val="clear" w:color="auto" w:fill="D4DCE3"/>
          </w:tcPr>
          <w:p w14:paraId="37AF108E" w14:textId="77777777" w:rsidR="004532FA" w:rsidRDefault="00754871">
            <w:pPr>
              <w:pStyle w:val="TableParagraph"/>
              <w:spacing w:before="178"/>
              <w:ind w:left="6" w:right="1"/>
              <w:jc w:val="center"/>
              <w:rPr>
                <w:rFonts w:ascii="Arial"/>
                <w:b/>
                <w:sz w:val="16"/>
              </w:rPr>
            </w:pPr>
            <w:r>
              <w:rPr>
                <w:rFonts w:ascii="Arial"/>
                <w:b/>
                <w:spacing w:val="-5"/>
                <w:sz w:val="16"/>
              </w:rPr>
              <w:t>ID</w:t>
            </w:r>
          </w:p>
        </w:tc>
        <w:tc>
          <w:tcPr>
            <w:tcW w:w="1433" w:type="dxa"/>
            <w:shd w:val="clear" w:color="auto" w:fill="D4DCE3"/>
          </w:tcPr>
          <w:p w14:paraId="521AF2EC" w14:textId="77777777" w:rsidR="004532FA" w:rsidRDefault="00754871">
            <w:pPr>
              <w:pStyle w:val="TableParagraph"/>
              <w:spacing w:before="178"/>
              <w:ind w:left="9" w:right="2"/>
              <w:jc w:val="center"/>
              <w:rPr>
                <w:rFonts w:ascii="Arial"/>
                <w:b/>
                <w:sz w:val="16"/>
              </w:rPr>
            </w:pPr>
            <w:r>
              <w:rPr>
                <w:rFonts w:ascii="Arial"/>
                <w:b/>
                <w:spacing w:val="-4"/>
                <w:sz w:val="16"/>
              </w:rPr>
              <w:t>Campo</w:t>
            </w:r>
          </w:p>
        </w:tc>
        <w:tc>
          <w:tcPr>
            <w:tcW w:w="1890" w:type="dxa"/>
            <w:shd w:val="clear" w:color="auto" w:fill="D4DCE3"/>
          </w:tcPr>
          <w:p w14:paraId="6EE631AE" w14:textId="77777777" w:rsidR="004532FA" w:rsidRDefault="00754871">
            <w:pPr>
              <w:pStyle w:val="TableParagraph"/>
              <w:spacing w:before="178"/>
              <w:ind w:left="484"/>
              <w:rPr>
                <w:rFonts w:ascii="Arial" w:hAnsi="Arial"/>
                <w:b/>
                <w:sz w:val="16"/>
              </w:rPr>
            </w:pPr>
            <w:r>
              <w:rPr>
                <w:rFonts w:ascii="Arial" w:hAnsi="Arial"/>
                <w:b/>
                <w:spacing w:val="-2"/>
                <w:sz w:val="16"/>
              </w:rPr>
              <w:t>Descripción</w:t>
            </w:r>
          </w:p>
        </w:tc>
        <w:tc>
          <w:tcPr>
            <w:tcW w:w="913" w:type="dxa"/>
            <w:shd w:val="clear" w:color="auto" w:fill="D4DCE3"/>
          </w:tcPr>
          <w:p w14:paraId="100CDA46" w14:textId="77777777" w:rsidR="004532FA" w:rsidRDefault="00754871">
            <w:pPr>
              <w:pStyle w:val="TableParagraph"/>
              <w:spacing w:before="87"/>
              <w:ind w:left="228" w:right="220" w:firstLine="16"/>
              <w:rPr>
                <w:rFonts w:ascii="Arial"/>
                <w:b/>
                <w:sz w:val="16"/>
              </w:rPr>
            </w:pPr>
            <w:r>
              <w:rPr>
                <w:rFonts w:ascii="Arial"/>
                <w:b/>
                <w:spacing w:val="-4"/>
                <w:sz w:val="16"/>
              </w:rPr>
              <w:t xml:space="preserve">Nodo </w:t>
            </w:r>
            <w:r>
              <w:rPr>
                <w:rFonts w:ascii="Arial"/>
                <w:b/>
                <w:spacing w:val="-2"/>
                <w:sz w:val="16"/>
              </w:rPr>
              <w:t>Padre</w:t>
            </w:r>
          </w:p>
        </w:tc>
        <w:tc>
          <w:tcPr>
            <w:tcW w:w="693" w:type="dxa"/>
            <w:shd w:val="clear" w:color="auto" w:fill="D4DCE3"/>
          </w:tcPr>
          <w:p w14:paraId="581E5EDC" w14:textId="77777777" w:rsidR="004532FA" w:rsidRDefault="00754871">
            <w:pPr>
              <w:pStyle w:val="TableParagraph"/>
              <w:spacing w:before="87"/>
              <w:ind w:left="165" w:right="158" w:firstLine="7"/>
              <w:rPr>
                <w:rFonts w:ascii="Arial"/>
                <w:b/>
                <w:sz w:val="16"/>
              </w:rPr>
            </w:pPr>
            <w:r>
              <w:rPr>
                <w:rFonts w:ascii="Arial"/>
                <w:b/>
                <w:spacing w:val="-4"/>
                <w:sz w:val="16"/>
              </w:rPr>
              <w:t>Tipo Dato</w:t>
            </w:r>
          </w:p>
        </w:tc>
        <w:tc>
          <w:tcPr>
            <w:tcW w:w="937" w:type="dxa"/>
            <w:shd w:val="clear" w:color="auto" w:fill="D4DCE3"/>
          </w:tcPr>
          <w:p w14:paraId="2029F6F0" w14:textId="77777777" w:rsidR="004532FA" w:rsidRDefault="00754871">
            <w:pPr>
              <w:pStyle w:val="TableParagraph"/>
              <w:spacing w:before="178"/>
              <w:ind w:left="2" w:right="2"/>
              <w:jc w:val="center"/>
              <w:rPr>
                <w:rFonts w:ascii="Arial"/>
                <w:b/>
                <w:sz w:val="16"/>
              </w:rPr>
            </w:pPr>
            <w:r>
              <w:rPr>
                <w:rFonts w:ascii="Arial"/>
                <w:b/>
                <w:spacing w:val="-2"/>
                <w:sz w:val="16"/>
              </w:rPr>
              <w:t>Longitud</w:t>
            </w:r>
          </w:p>
        </w:tc>
        <w:tc>
          <w:tcPr>
            <w:tcW w:w="1134" w:type="dxa"/>
            <w:shd w:val="clear" w:color="auto" w:fill="D4DCE3"/>
          </w:tcPr>
          <w:p w14:paraId="04F326F0" w14:textId="77777777" w:rsidR="004532FA" w:rsidRDefault="00754871">
            <w:pPr>
              <w:pStyle w:val="TableParagraph"/>
              <w:spacing w:before="178"/>
              <w:jc w:val="center"/>
              <w:rPr>
                <w:rFonts w:ascii="Arial"/>
                <w:b/>
                <w:sz w:val="16"/>
              </w:rPr>
            </w:pPr>
            <w:r>
              <w:rPr>
                <w:rFonts w:ascii="Arial"/>
                <w:b/>
                <w:spacing w:val="-2"/>
                <w:sz w:val="16"/>
              </w:rPr>
              <w:t>Ocurrencia</w:t>
            </w:r>
          </w:p>
        </w:tc>
        <w:tc>
          <w:tcPr>
            <w:tcW w:w="2834" w:type="dxa"/>
            <w:shd w:val="clear" w:color="auto" w:fill="D4DCE3"/>
          </w:tcPr>
          <w:p w14:paraId="7F297F2E" w14:textId="77777777" w:rsidR="004532FA" w:rsidRDefault="00754871">
            <w:pPr>
              <w:pStyle w:val="TableParagraph"/>
              <w:spacing w:before="178"/>
              <w:ind w:left="834"/>
              <w:rPr>
                <w:rFonts w:ascii="Arial"/>
                <w:b/>
                <w:sz w:val="16"/>
              </w:rPr>
            </w:pPr>
            <w:r>
              <w:rPr>
                <w:rFonts w:ascii="Arial"/>
                <w:b/>
                <w:spacing w:val="-2"/>
                <w:sz w:val="16"/>
              </w:rPr>
              <w:t>Observaciones</w:t>
            </w:r>
          </w:p>
        </w:tc>
      </w:tr>
      <w:tr w:rsidR="004532FA" w14:paraId="3A9F3A9E" w14:textId="77777777">
        <w:trPr>
          <w:trHeight w:val="638"/>
        </w:trPr>
        <w:tc>
          <w:tcPr>
            <w:tcW w:w="800" w:type="dxa"/>
            <w:shd w:val="clear" w:color="auto" w:fill="E7E6E6"/>
          </w:tcPr>
          <w:p w14:paraId="1E3DC8EA" w14:textId="77777777" w:rsidR="004532FA" w:rsidRDefault="004532FA">
            <w:pPr>
              <w:pStyle w:val="TableParagraph"/>
              <w:spacing w:before="2"/>
              <w:rPr>
                <w:rFonts w:ascii="Arial"/>
                <w:b/>
                <w:sz w:val="16"/>
              </w:rPr>
            </w:pPr>
          </w:p>
          <w:p w14:paraId="43518882" w14:textId="77777777" w:rsidR="004532FA" w:rsidRDefault="00754871">
            <w:pPr>
              <w:pStyle w:val="TableParagraph"/>
              <w:ind w:left="12" w:right="2"/>
              <w:jc w:val="center"/>
              <w:rPr>
                <w:sz w:val="16"/>
              </w:rPr>
            </w:pPr>
            <w:r>
              <w:rPr>
                <w:color w:val="000009"/>
                <w:spacing w:val="-4"/>
                <w:sz w:val="16"/>
                <w:highlight w:val="green"/>
              </w:rPr>
              <w:t>D2.1</w:t>
            </w:r>
          </w:p>
        </w:tc>
        <w:tc>
          <w:tcPr>
            <w:tcW w:w="838" w:type="dxa"/>
            <w:shd w:val="clear" w:color="auto" w:fill="E7E6E6"/>
          </w:tcPr>
          <w:p w14:paraId="29EEB25A" w14:textId="77777777" w:rsidR="004532FA" w:rsidRDefault="004532FA">
            <w:pPr>
              <w:pStyle w:val="TableParagraph"/>
              <w:spacing w:before="2"/>
              <w:rPr>
                <w:rFonts w:ascii="Arial"/>
                <w:b/>
                <w:sz w:val="16"/>
              </w:rPr>
            </w:pPr>
          </w:p>
          <w:p w14:paraId="453CF957" w14:textId="77777777" w:rsidR="004532FA" w:rsidRDefault="00754871">
            <w:pPr>
              <w:pStyle w:val="TableParagraph"/>
              <w:ind w:left="5" w:right="1"/>
              <w:jc w:val="center"/>
              <w:rPr>
                <w:sz w:val="16"/>
              </w:rPr>
            </w:pPr>
            <w:r>
              <w:rPr>
                <w:color w:val="000009"/>
                <w:spacing w:val="-4"/>
                <w:sz w:val="16"/>
                <w:highlight w:val="green"/>
              </w:rPr>
              <w:t>D130</w:t>
            </w:r>
          </w:p>
        </w:tc>
        <w:tc>
          <w:tcPr>
            <w:tcW w:w="1433" w:type="dxa"/>
            <w:shd w:val="clear" w:color="auto" w:fill="E7E6E6"/>
          </w:tcPr>
          <w:p w14:paraId="4F3665DB" w14:textId="77777777" w:rsidR="004532FA" w:rsidRDefault="004532FA">
            <w:pPr>
              <w:pStyle w:val="TableParagraph"/>
              <w:spacing w:before="2"/>
              <w:rPr>
                <w:rFonts w:ascii="Arial"/>
                <w:b/>
                <w:sz w:val="16"/>
              </w:rPr>
            </w:pPr>
          </w:p>
          <w:p w14:paraId="74EE67EF" w14:textId="77777777" w:rsidR="004532FA" w:rsidRDefault="00754871">
            <w:pPr>
              <w:pStyle w:val="TableParagraph"/>
              <w:ind w:left="9" w:right="1"/>
              <w:jc w:val="center"/>
              <w:rPr>
                <w:sz w:val="16"/>
              </w:rPr>
            </w:pPr>
            <w:r>
              <w:rPr>
                <w:color w:val="000000"/>
                <w:spacing w:val="-2"/>
                <w:sz w:val="16"/>
                <w:highlight w:val="green"/>
              </w:rPr>
              <w:t>gActEco</w:t>
            </w:r>
          </w:p>
        </w:tc>
        <w:tc>
          <w:tcPr>
            <w:tcW w:w="1890" w:type="dxa"/>
            <w:shd w:val="clear" w:color="auto" w:fill="00FF00"/>
          </w:tcPr>
          <w:p w14:paraId="791632CF" w14:textId="77777777" w:rsidR="004532FA" w:rsidRDefault="00754871">
            <w:pPr>
              <w:pStyle w:val="TableParagraph"/>
              <w:spacing w:before="1"/>
              <w:ind w:left="107" w:right="98"/>
              <w:jc w:val="both"/>
              <w:rPr>
                <w:sz w:val="16"/>
              </w:rPr>
            </w:pPr>
            <w:r>
              <w:rPr>
                <w:noProof/>
                <w:sz w:val="16"/>
              </w:rPr>
              <mc:AlternateContent>
                <mc:Choice Requires="wpg">
                  <w:drawing>
                    <wp:anchor distT="0" distB="0" distL="0" distR="0" simplePos="0" relativeHeight="251587072" behindDoc="1" locked="0" layoutInCell="1" allowOverlap="1" wp14:anchorId="5059EC09" wp14:editId="24C0F7CD">
                      <wp:simplePos x="0" y="0"/>
                      <wp:positionH relativeFrom="column">
                        <wp:posOffset>68960</wp:posOffset>
                      </wp:positionH>
                      <wp:positionV relativeFrom="paragraph">
                        <wp:posOffset>1395</wp:posOffset>
                      </wp:positionV>
                      <wp:extent cx="1062355" cy="351155"/>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2355" cy="351155"/>
                                <a:chOff x="0" y="0"/>
                                <a:chExt cx="1062355" cy="351155"/>
                              </a:xfrm>
                            </wpg:grpSpPr>
                            <wps:wsp>
                              <wps:cNvPr id="224" name="Graphic 224"/>
                              <wps:cNvSpPr/>
                              <wps:spPr>
                                <a:xfrm>
                                  <a:off x="0" y="0"/>
                                  <a:ext cx="1062355" cy="351155"/>
                                </a:xfrm>
                                <a:custGeom>
                                  <a:avLst/>
                                  <a:gdLst/>
                                  <a:ahLst/>
                                  <a:cxnLst/>
                                  <a:rect l="l" t="t" r="r" b="b"/>
                                  <a:pathLst>
                                    <a:path w="1062355" h="351155">
                                      <a:moveTo>
                                        <a:pt x="1062228" y="0"/>
                                      </a:moveTo>
                                      <a:lnTo>
                                        <a:pt x="0" y="0"/>
                                      </a:lnTo>
                                      <a:lnTo>
                                        <a:pt x="0" y="116128"/>
                                      </a:lnTo>
                                      <a:lnTo>
                                        <a:pt x="0" y="233476"/>
                                      </a:lnTo>
                                      <a:lnTo>
                                        <a:pt x="0" y="350824"/>
                                      </a:lnTo>
                                      <a:lnTo>
                                        <a:pt x="987552" y="350824"/>
                                      </a:lnTo>
                                      <a:lnTo>
                                        <a:pt x="987552" y="233476"/>
                                      </a:lnTo>
                                      <a:lnTo>
                                        <a:pt x="1062228" y="233476"/>
                                      </a:lnTo>
                                      <a:lnTo>
                                        <a:pt x="1062228" y="116128"/>
                                      </a:lnTo>
                                      <a:lnTo>
                                        <a:pt x="106222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4820DE67" id="Group 223" o:spid="_x0000_s1026" style="position:absolute;margin-left:5.45pt;margin-top:.1pt;width:83.65pt;height:27.65pt;z-index:-251729408;mso-wrap-distance-left:0;mso-wrap-distance-right:0" coordsize="10623,3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">
                      <v:shape id="Graphic 224" o:spid="_x0000_s1027" style="position:absolute;width:10623;height:3511;visibility:visible;mso-wrap-style:square;v-text-anchor:top" coordsize="1062355,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" path="m1062228,l,,,116128,,233476,,350824r987552,l987552,233476r74676,l1062228,116128,1062228,xe" fillcolor="lime" stroked="f">
                        <v:path arrowok="t"/>
                      </v:shape>
                    </v:group>
                  </w:pict>
                </mc:Fallback>
              </mc:AlternateContent>
            </w:r>
            <w:r>
              <w:rPr>
                <w:color w:val="000009"/>
                <w:sz w:val="16"/>
              </w:rPr>
              <w:t>Grupo de campos que describen la actividad económica del emisor</w:t>
            </w:r>
          </w:p>
        </w:tc>
        <w:tc>
          <w:tcPr>
            <w:tcW w:w="913" w:type="dxa"/>
            <w:shd w:val="clear" w:color="auto" w:fill="E7E6E6"/>
          </w:tcPr>
          <w:p w14:paraId="63A81A1F" w14:textId="77777777" w:rsidR="004532FA" w:rsidRDefault="004532FA">
            <w:pPr>
              <w:pStyle w:val="TableParagraph"/>
              <w:spacing w:before="2"/>
              <w:rPr>
                <w:rFonts w:ascii="Arial"/>
                <w:b/>
                <w:sz w:val="16"/>
              </w:rPr>
            </w:pPr>
          </w:p>
          <w:p w14:paraId="42FEF8E5" w14:textId="77777777" w:rsidR="004532FA" w:rsidRDefault="00754871">
            <w:pPr>
              <w:pStyle w:val="TableParagraph"/>
              <w:ind w:right="1"/>
              <w:jc w:val="center"/>
              <w:rPr>
                <w:sz w:val="16"/>
              </w:rPr>
            </w:pPr>
            <w:r>
              <w:rPr>
                <w:color w:val="000009"/>
                <w:spacing w:val="-4"/>
                <w:sz w:val="16"/>
                <w:highlight w:val="green"/>
              </w:rPr>
              <w:t>D100</w:t>
            </w:r>
          </w:p>
        </w:tc>
        <w:tc>
          <w:tcPr>
            <w:tcW w:w="693" w:type="dxa"/>
            <w:shd w:val="clear" w:color="auto" w:fill="E7E6E6"/>
          </w:tcPr>
          <w:p w14:paraId="4A9F36AB" w14:textId="77777777" w:rsidR="004532FA" w:rsidRDefault="004532FA">
            <w:pPr>
              <w:pStyle w:val="TableParagraph"/>
              <w:spacing w:before="2"/>
              <w:rPr>
                <w:rFonts w:ascii="Arial"/>
                <w:b/>
                <w:sz w:val="16"/>
              </w:rPr>
            </w:pPr>
          </w:p>
          <w:p w14:paraId="590110EA" w14:textId="77777777" w:rsidR="004532FA" w:rsidRDefault="00754871">
            <w:pPr>
              <w:pStyle w:val="TableParagraph"/>
              <w:ind w:left="4" w:right="2"/>
              <w:jc w:val="center"/>
              <w:rPr>
                <w:sz w:val="16"/>
              </w:rPr>
            </w:pPr>
            <w:r>
              <w:rPr>
                <w:color w:val="000009"/>
                <w:spacing w:val="-10"/>
                <w:sz w:val="16"/>
                <w:highlight w:val="green"/>
              </w:rPr>
              <w:t>G</w:t>
            </w:r>
          </w:p>
        </w:tc>
        <w:tc>
          <w:tcPr>
            <w:tcW w:w="937" w:type="dxa"/>
          </w:tcPr>
          <w:p w14:paraId="18F2D633" w14:textId="77777777" w:rsidR="004532FA" w:rsidRDefault="00754871">
            <w:pPr>
              <w:pStyle w:val="TableParagraph"/>
              <w:spacing w:before="149"/>
              <w:ind w:left="2" w:right="2"/>
              <w:jc w:val="center"/>
              <w:rPr>
                <w:rFonts w:ascii="MV Boli"/>
                <w:sz w:val="16"/>
              </w:rPr>
            </w:pPr>
            <w:r>
              <w:rPr>
                <w:rFonts w:ascii="MV Boli"/>
                <w:noProof/>
                <w:sz w:val="16"/>
              </w:rPr>
              <mc:AlternateContent>
                <mc:Choice Requires="wpg">
                  <w:drawing>
                    <wp:anchor distT="0" distB="0" distL="0" distR="0" simplePos="0" relativeHeight="251588096" behindDoc="1" locked="0" layoutInCell="1" allowOverlap="1" wp14:anchorId="19EF47D8" wp14:editId="0BA3F12E">
                      <wp:simplePos x="0" y="0"/>
                      <wp:positionH relativeFrom="column">
                        <wp:posOffset>3047</wp:posOffset>
                      </wp:positionH>
                      <wp:positionV relativeFrom="paragraph">
                        <wp:posOffset>1260</wp:posOffset>
                      </wp:positionV>
                      <wp:extent cx="588645" cy="404495"/>
                      <wp:effectExtent l="0" t="0" r="0" b="0"/>
                      <wp:wrapNone/>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645" cy="404495"/>
                                <a:chOff x="0" y="0"/>
                                <a:chExt cx="588645" cy="404495"/>
                              </a:xfrm>
                            </wpg:grpSpPr>
                            <wps:wsp>
                              <wps:cNvPr id="226" name="Graphic 226"/>
                              <wps:cNvSpPr/>
                              <wps:spPr>
                                <a:xfrm>
                                  <a:off x="0" y="0"/>
                                  <a:ext cx="588645" cy="404495"/>
                                </a:xfrm>
                                <a:custGeom>
                                  <a:avLst/>
                                  <a:gdLst/>
                                  <a:ahLst/>
                                  <a:cxnLst/>
                                  <a:rect l="l" t="t" r="r" b="b"/>
                                  <a:pathLst>
                                    <a:path w="588645" h="404495">
                                      <a:moveTo>
                                        <a:pt x="588263" y="0"/>
                                      </a:moveTo>
                                      <a:lnTo>
                                        <a:pt x="0" y="0"/>
                                      </a:lnTo>
                                      <a:lnTo>
                                        <a:pt x="0" y="404164"/>
                                      </a:lnTo>
                                      <a:lnTo>
                                        <a:pt x="588263" y="404164"/>
                                      </a:lnTo>
                                      <a:lnTo>
                                        <a:pt x="588263" y="0"/>
                                      </a:lnTo>
                                      <a:close/>
                                    </a:path>
                                  </a:pathLst>
                                </a:custGeom>
                                <a:solidFill>
                                  <a:srgbClr val="E7E6E6"/>
                                </a:solidFill>
                              </wps:spPr>
                              <wps:bodyPr wrap="square" lIns="0" tIns="0" rIns="0" bIns="0" rtlCol="0">
                                <a:prstTxWarp prst="textNoShape">
                                  <a:avLst/>
                                </a:prstTxWarp>
                                <a:noAutofit/>
                              </wps:bodyPr>
                            </wps:wsp>
                            <wps:wsp>
                              <wps:cNvPr id="227" name="Graphic 227"/>
                              <wps:cNvSpPr/>
                              <wps:spPr>
                                <a:xfrm>
                                  <a:off x="269747" y="92964"/>
                                  <a:ext cx="47625" cy="163830"/>
                                </a:xfrm>
                                <a:custGeom>
                                  <a:avLst/>
                                  <a:gdLst/>
                                  <a:ahLst/>
                                  <a:cxnLst/>
                                  <a:rect l="l" t="t" r="r" b="b"/>
                                  <a:pathLst>
                                    <a:path w="47625" h="163830">
                                      <a:moveTo>
                                        <a:pt x="47244" y="0"/>
                                      </a:moveTo>
                                      <a:lnTo>
                                        <a:pt x="0" y="0"/>
                                      </a:lnTo>
                                      <a:lnTo>
                                        <a:pt x="0" y="163372"/>
                                      </a:lnTo>
                                      <a:lnTo>
                                        <a:pt x="47244" y="163372"/>
                                      </a:lnTo>
                                      <a:lnTo>
                                        <a:pt x="4724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7E1CA44B" id="Group 225" o:spid="_x0000_s1026" style="position:absolute;margin-left:.25pt;margin-top:.1pt;width:46.35pt;height:31.85pt;z-index:-251728384;mso-wrap-distance-left:0;mso-wrap-distance-right:0" coordsize="5886,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">
                      <v:shape id="Graphic 226" o:spid="_x0000_s1027" style="position:absolute;width:5886;height:4044;visibility:visible;mso-wrap-style:square;v-text-anchor:top" coordsize="588645,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" path="m588263,l,,,404164r588263,l588263,xe" fillcolor="#e7e6e6" stroked="f">
                        <v:path arrowok="t"/>
                      </v:shape>
                      <v:shape id="Graphic 227" o:spid="_x0000_s1028" style="position:absolute;left:2697;top:929;width:476;height:1638;visibility:visible;mso-wrap-style:square;v-text-anchor:top" coordsize="4762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" path="m47244,l,,,163372r47244,l47244,xe" fillcolor="lime" stroked="f">
                        <v:path arrowok="t"/>
                      </v:shape>
                    </v:group>
                  </w:pict>
                </mc:Fallback>
              </mc:AlternateContent>
            </w:r>
            <w:r>
              <w:rPr>
                <w:rFonts w:ascii="MV Boli"/>
                <w:color w:val="000009"/>
                <w:spacing w:val="-10"/>
                <w:sz w:val="16"/>
              </w:rPr>
              <w:t>-</w:t>
            </w:r>
          </w:p>
        </w:tc>
        <w:tc>
          <w:tcPr>
            <w:tcW w:w="1134" w:type="dxa"/>
            <w:shd w:val="clear" w:color="auto" w:fill="E7E6E6"/>
          </w:tcPr>
          <w:p w14:paraId="3710194D" w14:textId="77777777" w:rsidR="004532FA" w:rsidRDefault="004532FA">
            <w:pPr>
              <w:pStyle w:val="TableParagraph"/>
              <w:spacing w:before="2"/>
              <w:rPr>
                <w:rFonts w:ascii="Arial"/>
                <w:b/>
                <w:sz w:val="16"/>
              </w:rPr>
            </w:pPr>
          </w:p>
          <w:p w14:paraId="7FA77057" w14:textId="77777777" w:rsidR="004532FA" w:rsidRDefault="00754871">
            <w:pPr>
              <w:pStyle w:val="TableParagraph"/>
              <w:jc w:val="center"/>
              <w:rPr>
                <w:sz w:val="16"/>
              </w:rPr>
            </w:pPr>
            <w:r>
              <w:rPr>
                <w:color w:val="000009"/>
                <w:spacing w:val="-2"/>
                <w:sz w:val="16"/>
                <w:highlight w:val="green"/>
              </w:rPr>
              <w:t>1-</w:t>
            </w:r>
            <w:r>
              <w:rPr>
                <w:color w:val="000009"/>
                <w:spacing w:val="-10"/>
                <w:sz w:val="16"/>
                <w:highlight w:val="green"/>
              </w:rPr>
              <w:t>9</w:t>
            </w:r>
          </w:p>
        </w:tc>
        <w:tc>
          <w:tcPr>
            <w:tcW w:w="2834" w:type="dxa"/>
            <w:shd w:val="clear" w:color="auto" w:fill="E7E6E6"/>
          </w:tcPr>
          <w:p w14:paraId="558DC3D9" w14:textId="77777777" w:rsidR="004532FA" w:rsidRDefault="004532FA">
            <w:pPr>
              <w:pStyle w:val="TableParagraph"/>
              <w:rPr>
                <w:rFonts w:ascii="Times New Roman"/>
                <w:sz w:val="16"/>
              </w:rPr>
            </w:pPr>
          </w:p>
        </w:tc>
      </w:tr>
      <w:tr w:rsidR="004532FA" w14:paraId="1FBBB084" w14:textId="77777777">
        <w:trPr>
          <w:trHeight w:val="736"/>
        </w:trPr>
        <w:tc>
          <w:tcPr>
            <w:tcW w:w="800" w:type="dxa"/>
          </w:tcPr>
          <w:p w14:paraId="099890A0" w14:textId="77777777" w:rsidR="004532FA" w:rsidRDefault="004532FA">
            <w:pPr>
              <w:pStyle w:val="TableParagraph"/>
              <w:spacing w:before="92"/>
              <w:rPr>
                <w:rFonts w:ascii="Arial"/>
                <w:b/>
                <w:sz w:val="16"/>
              </w:rPr>
            </w:pPr>
          </w:p>
          <w:p w14:paraId="3CF0F9B4" w14:textId="77777777" w:rsidR="004532FA" w:rsidRDefault="00754871">
            <w:pPr>
              <w:pStyle w:val="TableParagraph"/>
              <w:spacing w:before="1"/>
              <w:ind w:left="12" w:right="2"/>
              <w:jc w:val="center"/>
              <w:rPr>
                <w:sz w:val="16"/>
              </w:rPr>
            </w:pPr>
            <w:r>
              <w:rPr>
                <w:color w:val="000009"/>
                <w:spacing w:val="-4"/>
                <w:sz w:val="16"/>
                <w:highlight w:val="green"/>
              </w:rPr>
              <w:t>D2.1</w:t>
            </w:r>
          </w:p>
        </w:tc>
        <w:tc>
          <w:tcPr>
            <w:tcW w:w="838" w:type="dxa"/>
          </w:tcPr>
          <w:p w14:paraId="03A85559" w14:textId="77777777" w:rsidR="004532FA" w:rsidRDefault="004532FA">
            <w:pPr>
              <w:pStyle w:val="TableParagraph"/>
              <w:spacing w:before="92"/>
              <w:rPr>
                <w:rFonts w:ascii="Arial"/>
                <w:b/>
                <w:sz w:val="16"/>
              </w:rPr>
            </w:pPr>
          </w:p>
          <w:p w14:paraId="6BDEDA79" w14:textId="77777777" w:rsidR="004532FA" w:rsidRDefault="00754871">
            <w:pPr>
              <w:pStyle w:val="TableParagraph"/>
              <w:spacing w:before="1"/>
              <w:ind w:left="5" w:right="1"/>
              <w:jc w:val="center"/>
              <w:rPr>
                <w:sz w:val="16"/>
              </w:rPr>
            </w:pPr>
            <w:r>
              <w:rPr>
                <w:color w:val="000009"/>
                <w:spacing w:val="-4"/>
                <w:sz w:val="16"/>
                <w:highlight w:val="green"/>
              </w:rPr>
              <w:t>D131</w:t>
            </w:r>
          </w:p>
        </w:tc>
        <w:tc>
          <w:tcPr>
            <w:tcW w:w="1433" w:type="dxa"/>
          </w:tcPr>
          <w:p w14:paraId="5F703510" w14:textId="77777777" w:rsidR="004532FA" w:rsidRDefault="004532FA">
            <w:pPr>
              <w:pStyle w:val="TableParagraph"/>
              <w:spacing w:before="92"/>
              <w:rPr>
                <w:rFonts w:ascii="Arial"/>
                <w:b/>
                <w:sz w:val="16"/>
              </w:rPr>
            </w:pPr>
          </w:p>
          <w:p w14:paraId="6EB0903C" w14:textId="77777777" w:rsidR="004532FA" w:rsidRDefault="00754871">
            <w:pPr>
              <w:pStyle w:val="TableParagraph"/>
              <w:spacing w:before="1"/>
              <w:ind w:left="9" w:right="2"/>
              <w:jc w:val="center"/>
              <w:rPr>
                <w:sz w:val="16"/>
              </w:rPr>
            </w:pPr>
            <w:r>
              <w:rPr>
                <w:color w:val="000009"/>
                <w:spacing w:val="-2"/>
                <w:sz w:val="16"/>
                <w:highlight w:val="green"/>
              </w:rPr>
              <w:t>cActEco</w:t>
            </w:r>
          </w:p>
        </w:tc>
        <w:tc>
          <w:tcPr>
            <w:tcW w:w="1890" w:type="dxa"/>
          </w:tcPr>
          <w:p w14:paraId="069A3D72" w14:textId="77777777" w:rsidR="004532FA" w:rsidRDefault="004532FA">
            <w:pPr>
              <w:pStyle w:val="TableParagraph"/>
              <w:spacing w:before="1"/>
              <w:rPr>
                <w:rFonts w:ascii="Arial"/>
                <w:b/>
                <w:sz w:val="16"/>
              </w:rPr>
            </w:pPr>
          </w:p>
          <w:p w14:paraId="6633E467" w14:textId="77777777" w:rsidR="004532FA" w:rsidRDefault="00754871">
            <w:pPr>
              <w:pStyle w:val="TableParagraph"/>
              <w:ind w:left="107"/>
              <w:rPr>
                <w:sz w:val="16"/>
              </w:rPr>
            </w:pPr>
            <w:r>
              <w:rPr>
                <w:color w:val="000009"/>
                <w:sz w:val="16"/>
                <w:highlight w:val="green"/>
              </w:rPr>
              <w:t>Código</w:t>
            </w:r>
            <w:r>
              <w:rPr>
                <w:color w:val="000009"/>
                <w:spacing w:val="20"/>
                <w:sz w:val="16"/>
                <w:highlight w:val="green"/>
              </w:rPr>
              <w:t xml:space="preserve"> </w:t>
            </w:r>
            <w:r>
              <w:rPr>
                <w:color w:val="000009"/>
                <w:sz w:val="16"/>
                <w:highlight w:val="green"/>
              </w:rPr>
              <w:t>de</w:t>
            </w:r>
            <w:r>
              <w:rPr>
                <w:color w:val="000009"/>
                <w:spacing w:val="19"/>
                <w:sz w:val="16"/>
                <w:highlight w:val="green"/>
              </w:rPr>
              <w:t xml:space="preserve"> </w:t>
            </w:r>
            <w:r>
              <w:rPr>
                <w:color w:val="000009"/>
                <w:sz w:val="16"/>
                <w:highlight w:val="green"/>
              </w:rPr>
              <w:t>la</w:t>
            </w:r>
            <w:r>
              <w:rPr>
                <w:color w:val="000009"/>
                <w:spacing w:val="20"/>
                <w:sz w:val="16"/>
                <w:highlight w:val="green"/>
              </w:rPr>
              <w:t xml:space="preserve"> </w:t>
            </w:r>
            <w:r>
              <w:rPr>
                <w:color w:val="000009"/>
                <w:sz w:val="16"/>
                <w:highlight w:val="green"/>
              </w:rPr>
              <w:t>actividad</w:t>
            </w:r>
            <w:r>
              <w:rPr>
                <w:color w:val="000009"/>
                <w:sz w:val="16"/>
              </w:rPr>
              <w:t xml:space="preserve"> </w:t>
            </w:r>
            <w:r>
              <w:rPr>
                <w:color w:val="000009"/>
                <w:sz w:val="16"/>
                <w:highlight w:val="green"/>
              </w:rPr>
              <w:t>económica del emisor</w:t>
            </w:r>
          </w:p>
        </w:tc>
        <w:tc>
          <w:tcPr>
            <w:tcW w:w="913" w:type="dxa"/>
          </w:tcPr>
          <w:p w14:paraId="6FCE20C7" w14:textId="77777777" w:rsidR="004532FA" w:rsidRDefault="004532FA">
            <w:pPr>
              <w:pStyle w:val="TableParagraph"/>
              <w:spacing w:before="92"/>
              <w:rPr>
                <w:rFonts w:ascii="Arial"/>
                <w:b/>
                <w:sz w:val="16"/>
              </w:rPr>
            </w:pPr>
          </w:p>
          <w:p w14:paraId="51CC5892" w14:textId="77777777" w:rsidR="004532FA" w:rsidRDefault="00754871">
            <w:pPr>
              <w:pStyle w:val="TableParagraph"/>
              <w:spacing w:before="1"/>
              <w:ind w:right="1"/>
              <w:jc w:val="center"/>
              <w:rPr>
                <w:sz w:val="16"/>
              </w:rPr>
            </w:pPr>
            <w:r>
              <w:rPr>
                <w:color w:val="000009"/>
                <w:spacing w:val="-4"/>
                <w:sz w:val="16"/>
                <w:highlight w:val="green"/>
              </w:rPr>
              <w:t>D130</w:t>
            </w:r>
          </w:p>
        </w:tc>
        <w:tc>
          <w:tcPr>
            <w:tcW w:w="693" w:type="dxa"/>
          </w:tcPr>
          <w:p w14:paraId="276EB0A2" w14:textId="77777777" w:rsidR="004532FA" w:rsidRDefault="004532FA">
            <w:pPr>
              <w:pStyle w:val="TableParagraph"/>
              <w:spacing w:before="92"/>
              <w:rPr>
                <w:rFonts w:ascii="Arial"/>
                <w:b/>
                <w:sz w:val="16"/>
              </w:rPr>
            </w:pPr>
          </w:p>
          <w:p w14:paraId="5C7AF74A" w14:textId="77777777" w:rsidR="004532FA" w:rsidRDefault="00754871">
            <w:pPr>
              <w:pStyle w:val="TableParagraph"/>
              <w:spacing w:before="1"/>
              <w:ind w:left="4"/>
              <w:jc w:val="center"/>
              <w:rPr>
                <w:sz w:val="16"/>
              </w:rPr>
            </w:pPr>
            <w:r>
              <w:rPr>
                <w:color w:val="000009"/>
                <w:spacing w:val="-10"/>
                <w:sz w:val="16"/>
                <w:highlight w:val="green"/>
              </w:rPr>
              <w:t>A</w:t>
            </w:r>
          </w:p>
        </w:tc>
        <w:tc>
          <w:tcPr>
            <w:tcW w:w="937" w:type="dxa"/>
          </w:tcPr>
          <w:p w14:paraId="746DB3D0" w14:textId="77777777" w:rsidR="004532FA" w:rsidRDefault="004532FA">
            <w:pPr>
              <w:pStyle w:val="TableParagraph"/>
              <w:spacing w:before="92"/>
              <w:rPr>
                <w:rFonts w:ascii="Arial"/>
                <w:b/>
                <w:sz w:val="16"/>
              </w:rPr>
            </w:pPr>
          </w:p>
          <w:p w14:paraId="2F981BEA" w14:textId="77777777" w:rsidR="004532FA" w:rsidRDefault="00754871">
            <w:pPr>
              <w:pStyle w:val="TableParagraph"/>
              <w:spacing w:before="1"/>
              <w:ind w:left="3" w:right="2"/>
              <w:jc w:val="center"/>
              <w:rPr>
                <w:sz w:val="16"/>
              </w:rPr>
            </w:pPr>
            <w:r>
              <w:rPr>
                <w:color w:val="000009"/>
                <w:spacing w:val="-2"/>
                <w:sz w:val="16"/>
                <w:highlight w:val="green"/>
              </w:rPr>
              <w:t>1-</w:t>
            </w:r>
            <w:r>
              <w:rPr>
                <w:color w:val="000009"/>
                <w:spacing w:val="-10"/>
                <w:sz w:val="16"/>
                <w:highlight w:val="green"/>
              </w:rPr>
              <w:t>8</w:t>
            </w:r>
          </w:p>
        </w:tc>
        <w:tc>
          <w:tcPr>
            <w:tcW w:w="1134" w:type="dxa"/>
          </w:tcPr>
          <w:p w14:paraId="7973A277" w14:textId="77777777" w:rsidR="004532FA" w:rsidRDefault="004532FA">
            <w:pPr>
              <w:pStyle w:val="TableParagraph"/>
              <w:spacing w:before="92"/>
              <w:rPr>
                <w:rFonts w:ascii="Arial"/>
                <w:b/>
                <w:sz w:val="16"/>
              </w:rPr>
            </w:pPr>
          </w:p>
          <w:p w14:paraId="642CB3DA" w14:textId="77777777" w:rsidR="004532FA" w:rsidRDefault="00754871">
            <w:pPr>
              <w:pStyle w:val="TableParagraph"/>
              <w:spacing w:before="1"/>
              <w:jc w:val="center"/>
              <w:rPr>
                <w:sz w:val="16"/>
              </w:rPr>
            </w:pPr>
            <w:r>
              <w:rPr>
                <w:color w:val="000009"/>
                <w:spacing w:val="-2"/>
                <w:sz w:val="16"/>
                <w:highlight w:val="green"/>
              </w:rPr>
              <w:t>1-</w:t>
            </w:r>
            <w:r>
              <w:rPr>
                <w:color w:val="000009"/>
                <w:spacing w:val="-10"/>
                <w:sz w:val="16"/>
                <w:highlight w:val="green"/>
              </w:rPr>
              <w:t>1</w:t>
            </w:r>
          </w:p>
        </w:tc>
        <w:tc>
          <w:tcPr>
            <w:tcW w:w="2834" w:type="dxa"/>
          </w:tcPr>
          <w:p w14:paraId="21FC9F85" w14:textId="77777777" w:rsidR="004532FA" w:rsidRDefault="00754871">
            <w:pPr>
              <w:pStyle w:val="TableParagraph"/>
              <w:spacing w:before="1"/>
              <w:ind w:left="99"/>
              <w:rPr>
                <w:sz w:val="16"/>
              </w:rPr>
            </w:pPr>
            <w:r>
              <w:rPr>
                <w:color w:val="000009"/>
                <w:sz w:val="16"/>
                <w:highlight w:val="green"/>
              </w:rPr>
              <w:t>Según</w:t>
            </w:r>
            <w:r>
              <w:rPr>
                <w:color w:val="000009"/>
                <w:spacing w:val="80"/>
                <w:sz w:val="16"/>
                <w:highlight w:val="green"/>
              </w:rPr>
              <w:t xml:space="preserve"> </w:t>
            </w:r>
            <w:r>
              <w:rPr>
                <w:color w:val="000009"/>
                <w:sz w:val="16"/>
                <w:highlight w:val="green"/>
              </w:rPr>
              <w:t>Tabla</w:t>
            </w:r>
            <w:r>
              <w:rPr>
                <w:color w:val="000009"/>
                <w:spacing w:val="80"/>
                <w:sz w:val="16"/>
                <w:highlight w:val="green"/>
              </w:rPr>
              <w:t xml:space="preserve"> </w:t>
            </w:r>
            <w:r>
              <w:rPr>
                <w:color w:val="000009"/>
                <w:sz w:val="16"/>
                <w:highlight w:val="green"/>
              </w:rPr>
              <w:t>3</w:t>
            </w:r>
            <w:r>
              <w:rPr>
                <w:color w:val="000009"/>
                <w:spacing w:val="80"/>
                <w:sz w:val="16"/>
                <w:highlight w:val="green"/>
              </w:rPr>
              <w:t xml:space="preserve"> </w:t>
            </w:r>
            <w:r>
              <w:rPr>
                <w:color w:val="000009"/>
                <w:sz w:val="16"/>
                <w:highlight w:val="green"/>
              </w:rPr>
              <w:t>–</w:t>
            </w:r>
            <w:r>
              <w:rPr>
                <w:color w:val="000009"/>
                <w:spacing w:val="80"/>
                <w:sz w:val="16"/>
                <w:highlight w:val="green"/>
              </w:rPr>
              <w:t xml:space="preserve"> </w:t>
            </w:r>
            <w:r>
              <w:rPr>
                <w:color w:val="000009"/>
                <w:sz w:val="16"/>
                <w:highlight w:val="green"/>
              </w:rPr>
              <w:t>Actividades</w:t>
            </w:r>
            <w:r>
              <w:rPr>
                <w:color w:val="000009"/>
                <w:spacing w:val="80"/>
                <w:sz w:val="16"/>
              </w:rPr>
              <w:t xml:space="preserve"> </w:t>
            </w:r>
            <w:r>
              <w:rPr>
                <w:color w:val="000009"/>
                <w:spacing w:val="-2"/>
                <w:sz w:val="16"/>
                <w:highlight w:val="green"/>
              </w:rPr>
              <w:t>Económicas</w:t>
            </w:r>
          </w:p>
          <w:p w14:paraId="73806550" w14:textId="77777777" w:rsidR="004532FA" w:rsidRDefault="00754871">
            <w:pPr>
              <w:pStyle w:val="TableParagraph"/>
              <w:spacing w:line="182" w:lineRule="exact"/>
              <w:ind w:left="99" w:right="34"/>
              <w:rPr>
                <w:sz w:val="16"/>
              </w:rPr>
            </w:pPr>
            <w:r>
              <w:rPr>
                <w:color w:val="000009"/>
                <w:sz w:val="16"/>
                <w:highlight w:val="green"/>
              </w:rPr>
              <w:t>Debe</w:t>
            </w:r>
            <w:r>
              <w:rPr>
                <w:color w:val="000009"/>
                <w:spacing w:val="-12"/>
                <w:sz w:val="16"/>
                <w:highlight w:val="green"/>
              </w:rPr>
              <w:t xml:space="preserve"> </w:t>
            </w:r>
            <w:r>
              <w:rPr>
                <w:color w:val="000009"/>
                <w:sz w:val="16"/>
                <w:highlight w:val="green"/>
              </w:rPr>
              <w:t>corresponder</w:t>
            </w:r>
            <w:r>
              <w:rPr>
                <w:color w:val="000009"/>
                <w:spacing w:val="-11"/>
                <w:sz w:val="16"/>
                <w:highlight w:val="green"/>
              </w:rPr>
              <w:t xml:space="preserve"> </w:t>
            </w:r>
            <w:r>
              <w:rPr>
                <w:color w:val="000009"/>
                <w:sz w:val="16"/>
                <w:highlight w:val="green"/>
              </w:rPr>
              <w:t>a</w:t>
            </w:r>
            <w:r>
              <w:rPr>
                <w:color w:val="000009"/>
                <w:spacing w:val="-11"/>
                <w:sz w:val="16"/>
                <w:highlight w:val="green"/>
              </w:rPr>
              <w:t xml:space="preserve"> </w:t>
            </w:r>
            <w:r>
              <w:rPr>
                <w:color w:val="000009"/>
                <w:sz w:val="16"/>
                <w:highlight w:val="green"/>
              </w:rPr>
              <w:t>lo</w:t>
            </w:r>
            <w:r>
              <w:rPr>
                <w:color w:val="000009"/>
                <w:spacing w:val="-11"/>
                <w:sz w:val="16"/>
                <w:highlight w:val="green"/>
              </w:rPr>
              <w:t xml:space="preserve"> </w:t>
            </w:r>
            <w:r>
              <w:rPr>
                <w:color w:val="000009"/>
                <w:sz w:val="16"/>
                <w:highlight w:val="green"/>
              </w:rPr>
              <w:t>declarado</w:t>
            </w:r>
            <w:r>
              <w:rPr>
                <w:color w:val="000009"/>
                <w:spacing w:val="-11"/>
                <w:sz w:val="16"/>
                <w:highlight w:val="green"/>
              </w:rPr>
              <w:t xml:space="preserve"> </w:t>
            </w:r>
            <w:r>
              <w:rPr>
                <w:color w:val="000009"/>
                <w:sz w:val="16"/>
                <w:highlight w:val="green"/>
              </w:rPr>
              <w:t>en</w:t>
            </w:r>
            <w:r>
              <w:rPr>
                <w:color w:val="000009"/>
                <w:sz w:val="16"/>
              </w:rPr>
              <w:t xml:space="preserve"> </w:t>
            </w:r>
            <w:r>
              <w:rPr>
                <w:color w:val="000009"/>
                <w:sz w:val="16"/>
                <w:highlight w:val="green"/>
              </w:rPr>
              <w:t>el RUC</w:t>
            </w:r>
          </w:p>
        </w:tc>
      </w:tr>
      <w:tr w:rsidR="004532FA" w14:paraId="20925D18" w14:textId="77777777">
        <w:trPr>
          <w:trHeight w:val="921"/>
        </w:trPr>
        <w:tc>
          <w:tcPr>
            <w:tcW w:w="800" w:type="dxa"/>
          </w:tcPr>
          <w:p w14:paraId="7E6F7491" w14:textId="77777777" w:rsidR="004532FA" w:rsidRDefault="004532FA">
            <w:pPr>
              <w:pStyle w:val="TableParagraph"/>
              <w:rPr>
                <w:rFonts w:ascii="Arial"/>
                <w:b/>
                <w:sz w:val="16"/>
              </w:rPr>
            </w:pPr>
          </w:p>
          <w:p w14:paraId="14D7DCDC" w14:textId="77777777" w:rsidR="004532FA" w:rsidRDefault="004532FA">
            <w:pPr>
              <w:pStyle w:val="TableParagraph"/>
              <w:rPr>
                <w:rFonts w:ascii="Arial"/>
                <w:b/>
                <w:sz w:val="16"/>
              </w:rPr>
            </w:pPr>
          </w:p>
          <w:p w14:paraId="384092E7" w14:textId="77777777" w:rsidR="004532FA" w:rsidRDefault="00754871">
            <w:pPr>
              <w:pStyle w:val="TableParagraph"/>
              <w:ind w:left="12" w:right="2"/>
              <w:jc w:val="center"/>
              <w:rPr>
                <w:sz w:val="16"/>
              </w:rPr>
            </w:pPr>
            <w:r>
              <w:rPr>
                <w:color w:val="000009"/>
                <w:spacing w:val="-4"/>
                <w:sz w:val="16"/>
                <w:highlight w:val="green"/>
              </w:rPr>
              <w:t>D2.1</w:t>
            </w:r>
          </w:p>
        </w:tc>
        <w:tc>
          <w:tcPr>
            <w:tcW w:w="838" w:type="dxa"/>
          </w:tcPr>
          <w:p w14:paraId="20507D7D" w14:textId="77777777" w:rsidR="004532FA" w:rsidRDefault="004532FA">
            <w:pPr>
              <w:pStyle w:val="TableParagraph"/>
              <w:rPr>
                <w:rFonts w:ascii="Arial"/>
                <w:b/>
                <w:sz w:val="16"/>
              </w:rPr>
            </w:pPr>
          </w:p>
          <w:p w14:paraId="4AEAE885" w14:textId="77777777" w:rsidR="004532FA" w:rsidRDefault="004532FA">
            <w:pPr>
              <w:pStyle w:val="TableParagraph"/>
              <w:rPr>
                <w:rFonts w:ascii="Arial"/>
                <w:b/>
                <w:sz w:val="16"/>
              </w:rPr>
            </w:pPr>
          </w:p>
          <w:p w14:paraId="30E7146D" w14:textId="77777777" w:rsidR="004532FA" w:rsidRDefault="00754871">
            <w:pPr>
              <w:pStyle w:val="TableParagraph"/>
              <w:ind w:left="5" w:right="1"/>
              <w:jc w:val="center"/>
              <w:rPr>
                <w:sz w:val="16"/>
              </w:rPr>
            </w:pPr>
            <w:r>
              <w:rPr>
                <w:color w:val="000009"/>
                <w:spacing w:val="-4"/>
                <w:sz w:val="16"/>
                <w:highlight w:val="green"/>
              </w:rPr>
              <w:t>D132</w:t>
            </w:r>
          </w:p>
        </w:tc>
        <w:tc>
          <w:tcPr>
            <w:tcW w:w="1433" w:type="dxa"/>
          </w:tcPr>
          <w:p w14:paraId="2C0778D5" w14:textId="77777777" w:rsidR="004532FA" w:rsidRDefault="004532FA">
            <w:pPr>
              <w:pStyle w:val="TableParagraph"/>
              <w:rPr>
                <w:rFonts w:ascii="Arial"/>
                <w:b/>
                <w:sz w:val="16"/>
              </w:rPr>
            </w:pPr>
          </w:p>
          <w:p w14:paraId="35B3580D" w14:textId="77777777" w:rsidR="004532FA" w:rsidRDefault="004532FA">
            <w:pPr>
              <w:pStyle w:val="TableParagraph"/>
              <w:rPr>
                <w:rFonts w:ascii="Arial"/>
                <w:b/>
                <w:sz w:val="16"/>
              </w:rPr>
            </w:pPr>
          </w:p>
          <w:p w14:paraId="3C45A7F1" w14:textId="77777777" w:rsidR="004532FA" w:rsidRDefault="00754871">
            <w:pPr>
              <w:pStyle w:val="TableParagraph"/>
              <w:ind w:left="9"/>
              <w:jc w:val="center"/>
              <w:rPr>
                <w:sz w:val="16"/>
              </w:rPr>
            </w:pPr>
            <w:r>
              <w:rPr>
                <w:color w:val="000009"/>
                <w:spacing w:val="-2"/>
                <w:sz w:val="16"/>
                <w:highlight w:val="green"/>
              </w:rPr>
              <w:t>dDesActEco</w:t>
            </w:r>
          </w:p>
        </w:tc>
        <w:tc>
          <w:tcPr>
            <w:tcW w:w="1890" w:type="dxa"/>
          </w:tcPr>
          <w:p w14:paraId="57488B63" w14:textId="77777777" w:rsidR="004532FA" w:rsidRDefault="004532FA">
            <w:pPr>
              <w:pStyle w:val="TableParagraph"/>
              <w:spacing w:before="1"/>
              <w:rPr>
                <w:rFonts w:ascii="Arial"/>
                <w:b/>
                <w:sz w:val="16"/>
              </w:rPr>
            </w:pPr>
          </w:p>
          <w:p w14:paraId="15182FB5" w14:textId="77777777" w:rsidR="004532FA" w:rsidRDefault="00754871">
            <w:pPr>
              <w:pStyle w:val="TableParagraph"/>
              <w:ind w:left="107" w:right="96"/>
              <w:jc w:val="both"/>
              <w:rPr>
                <w:sz w:val="16"/>
              </w:rPr>
            </w:pPr>
            <w:r>
              <w:rPr>
                <w:noProof/>
                <w:sz w:val="16"/>
              </w:rPr>
              <mc:AlternateContent>
                <mc:Choice Requires="wpg">
                  <w:drawing>
                    <wp:anchor distT="0" distB="0" distL="0" distR="0" simplePos="0" relativeHeight="251589120" behindDoc="1" locked="0" layoutInCell="1" allowOverlap="1" wp14:anchorId="2B681EAB" wp14:editId="546D5F5C">
                      <wp:simplePos x="0" y="0"/>
                      <wp:positionH relativeFrom="column">
                        <wp:posOffset>68960</wp:posOffset>
                      </wp:positionH>
                      <wp:positionV relativeFrom="paragraph">
                        <wp:posOffset>-712</wp:posOffset>
                      </wp:positionV>
                      <wp:extent cx="1062355" cy="233679"/>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2355" cy="233679"/>
                                <a:chOff x="0" y="0"/>
                                <a:chExt cx="1062355" cy="233679"/>
                              </a:xfrm>
                            </wpg:grpSpPr>
                            <wps:wsp>
                              <wps:cNvPr id="229" name="Graphic 229"/>
                              <wps:cNvSpPr/>
                              <wps:spPr>
                                <a:xfrm>
                                  <a:off x="0" y="0"/>
                                  <a:ext cx="1062355" cy="233679"/>
                                </a:xfrm>
                                <a:custGeom>
                                  <a:avLst/>
                                  <a:gdLst/>
                                  <a:ahLst/>
                                  <a:cxnLst/>
                                  <a:rect l="l" t="t" r="r" b="b"/>
                                  <a:pathLst>
                                    <a:path w="1062355" h="233679">
                                      <a:moveTo>
                                        <a:pt x="1062228" y="0"/>
                                      </a:moveTo>
                                      <a:lnTo>
                                        <a:pt x="0" y="0"/>
                                      </a:lnTo>
                                      <a:lnTo>
                                        <a:pt x="0" y="117348"/>
                                      </a:lnTo>
                                      <a:lnTo>
                                        <a:pt x="0" y="233172"/>
                                      </a:lnTo>
                                      <a:lnTo>
                                        <a:pt x="1062228" y="233172"/>
                                      </a:lnTo>
                                      <a:lnTo>
                                        <a:pt x="1062228" y="117348"/>
                                      </a:lnTo>
                                      <a:lnTo>
                                        <a:pt x="106222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425DB123" id="Group 228" o:spid="_x0000_s1026" style="position:absolute;margin-left:5.45pt;margin-top:-.05pt;width:83.65pt;height:18.4pt;z-index:-251727360;mso-wrap-distance-left:0;mso-wrap-distance-right:0" coordsize="10623,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">
                      <v:shape id="Graphic 229" o:spid="_x0000_s1027" style="position:absolute;width:10623;height:2336;visibility:visible;mso-wrap-style:square;v-text-anchor:top" coordsize="10623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" path="m1062228,l,,,117348,,233172r1062228,l1062228,117348,1062228,xe" fillcolor="lime" stroked="f">
                        <v:path arrowok="t"/>
                      </v:shape>
                    </v:group>
                  </w:pict>
                </mc:Fallback>
              </mc:AlternateContent>
            </w:r>
            <w:r>
              <w:rPr>
                <w:color w:val="000009"/>
                <w:sz w:val="16"/>
              </w:rPr>
              <w:t>Descripción de la actividad económica</w:t>
            </w:r>
            <w:r>
              <w:rPr>
                <w:color w:val="000009"/>
                <w:spacing w:val="40"/>
                <w:sz w:val="16"/>
              </w:rPr>
              <w:t xml:space="preserve"> </w:t>
            </w:r>
            <w:r>
              <w:rPr>
                <w:color w:val="000009"/>
                <w:sz w:val="16"/>
                <w:highlight w:val="green"/>
              </w:rPr>
              <w:t>del emisor</w:t>
            </w:r>
          </w:p>
        </w:tc>
        <w:tc>
          <w:tcPr>
            <w:tcW w:w="913" w:type="dxa"/>
          </w:tcPr>
          <w:p w14:paraId="5BEAE4F4" w14:textId="77777777" w:rsidR="004532FA" w:rsidRDefault="004532FA">
            <w:pPr>
              <w:pStyle w:val="TableParagraph"/>
              <w:rPr>
                <w:rFonts w:ascii="Arial"/>
                <w:b/>
                <w:sz w:val="16"/>
              </w:rPr>
            </w:pPr>
          </w:p>
          <w:p w14:paraId="5D5E594D" w14:textId="77777777" w:rsidR="004532FA" w:rsidRDefault="004532FA">
            <w:pPr>
              <w:pStyle w:val="TableParagraph"/>
              <w:rPr>
                <w:rFonts w:ascii="Arial"/>
                <w:b/>
                <w:sz w:val="16"/>
              </w:rPr>
            </w:pPr>
          </w:p>
          <w:p w14:paraId="0794D80F" w14:textId="77777777" w:rsidR="004532FA" w:rsidRDefault="00754871">
            <w:pPr>
              <w:pStyle w:val="TableParagraph"/>
              <w:ind w:right="1"/>
              <w:jc w:val="center"/>
              <w:rPr>
                <w:sz w:val="16"/>
              </w:rPr>
            </w:pPr>
            <w:r>
              <w:rPr>
                <w:color w:val="000009"/>
                <w:spacing w:val="-4"/>
                <w:sz w:val="16"/>
                <w:highlight w:val="green"/>
              </w:rPr>
              <w:t>D130</w:t>
            </w:r>
          </w:p>
        </w:tc>
        <w:tc>
          <w:tcPr>
            <w:tcW w:w="693" w:type="dxa"/>
          </w:tcPr>
          <w:p w14:paraId="74317F4D" w14:textId="77777777" w:rsidR="004532FA" w:rsidRDefault="004532FA">
            <w:pPr>
              <w:pStyle w:val="TableParagraph"/>
              <w:rPr>
                <w:rFonts w:ascii="Arial"/>
                <w:b/>
                <w:sz w:val="16"/>
              </w:rPr>
            </w:pPr>
          </w:p>
          <w:p w14:paraId="29EDB498" w14:textId="77777777" w:rsidR="004532FA" w:rsidRDefault="004532FA">
            <w:pPr>
              <w:pStyle w:val="TableParagraph"/>
              <w:rPr>
                <w:rFonts w:ascii="Arial"/>
                <w:b/>
                <w:sz w:val="16"/>
              </w:rPr>
            </w:pPr>
          </w:p>
          <w:p w14:paraId="1F35FC5E" w14:textId="77777777" w:rsidR="004532FA" w:rsidRDefault="00754871">
            <w:pPr>
              <w:pStyle w:val="TableParagraph"/>
              <w:ind w:left="4"/>
              <w:jc w:val="center"/>
              <w:rPr>
                <w:sz w:val="16"/>
              </w:rPr>
            </w:pPr>
            <w:r>
              <w:rPr>
                <w:color w:val="000009"/>
                <w:spacing w:val="-10"/>
                <w:sz w:val="16"/>
                <w:highlight w:val="green"/>
              </w:rPr>
              <w:t>A</w:t>
            </w:r>
          </w:p>
        </w:tc>
        <w:tc>
          <w:tcPr>
            <w:tcW w:w="937" w:type="dxa"/>
          </w:tcPr>
          <w:p w14:paraId="751F711F" w14:textId="77777777" w:rsidR="004532FA" w:rsidRDefault="004532FA">
            <w:pPr>
              <w:pStyle w:val="TableParagraph"/>
              <w:rPr>
                <w:rFonts w:ascii="Arial"/>
                <w:b/>
                <w:sz w:val="16"/>
              </w:rPr>
            </w:pPr>
          </w:p>
          <w:p w14:paraId="52439D55" w14:textId="77777777" w:rsidR="004532FA" w:rsidRDefault="004532FA">
            <w:pPr>
              <w:pStyle w:val="TableParagraph"/>
              <w:rPr>
                <w:rFonts w:ascii="Arial"/>
                <w:b/>
                <w:sz w:val="16"/>
              </w:rPr>
            </w:pPr>
          </w:p>
          <w:p w14:paraId="06F7B573" w14:textId="77777777" w:rsidR="004532FA" w:rsidRDefault="00754871">
            <w:pPr>
              <w:pStyle w:val="TableParagraph"/>
              <w:ind w:left="1" w:right="3"/>
              <w:jc w:val="center"/>
              <w:rPr>
                <w:sz w:val="16"/>
              </w:rPr>
            </w:pPr>
            <w:r>
              <w:rPr>
                <w:color w:val="000009"/>
                <w:spacing w:val="-2"/>
                <w:sz w:val="16"/>
                <w:highlight w:val="green"/>
              </w:rPr>
              <w:t>1-</w:t>
            </w:r>
            <w:r>
              <w:rPr>
                <w:color w:val="000009"/>
                <w:spacing w:val="-5"/>
                <w:sz w:val="16"/>
                <w:highlight w:val="green"/>
              </w:rPr>
              <w:t>300</w:t>
            </w:r>
          </w:p>
        </w:tc>
        <w:tc>
          <w:tcPr>
            <w:tcW w:w="1134" w:type="dxa"/>
          </w:tcPr>
          <w:p w14:paraId="67F8C202" w14:textId="77777777" w:rsidR="004532FA" w:rsidRDefault="004532FA">
            <w:pPr>
              <w:pStyle w:val="TableParagraph"/>
              <w:rPr>
                <w:rFonts w:ascii="Arial"/>
                <w:b/>
                <w:sz w:val="16"/>
              </w:rPr>
            </w:pPr>
          </w:p>
          <w:p w14:paraId="4D37C0A2" w14:textId="77777777" w:rsidR="004532FA" w:rsidRDefault="004532FA">
            <w:pPr>
              <w:pStyle w:val="TableParagraph"/>
              <w:rPr>
                <w:rFonts w:ascii="Arial"/>
                <w:b/>
                <w:sz w:val="16"/>
              </w:rPr>
            </w:pPr>
          </w:p>
          <w:p w14:paraId="6EE5F4FE" w14:textId="77777777" w:rsidR="004532FA" w:rsidRDefault="00754871">
            <w:pPr>
              <w:pStyle w:val="TableParagraph"/>
              <w:jc w:val="center"/>
              <w:rPr>
                <w:sz w:val="16"/>
              </w:rPr>
            </w:pPr>
            <w:r>
              <w:rPr>
                <w:color w:val="000009"/>
                <w:spacing w:val="-2"/>
                <w:sz w:val="16"/>
                <w:highlight w:val="green"/>
              </w:rPr>
              <w:t>1-</w:t>
            </w:r>
            <w:r>
              <w:rPr>
                <w:color w:val="000009"/>
                <w:spacing w:val="-10"/>
                <w:sz w:val="16"/>
                <w:highlight w:val="green"/>
              </w:rPr>
              <w:t>1</w:t>
            </w:r>
          </w:p>
        </w:tc>
        <w:tc>
          <w:tcPr>
            <w:tcW w:w="2834" w:type="dxa"/>
          </w:tcPr>
          <w:p w14:paraId="06F4B4EE" w14:textId="77777777" w:rsidR="004532FA" w:rsidRDefault="00754871">
            <w:pPr>
              <w:pStyle w:val="TableParagraph"/>
              <w:spacing w:before="1"/>
              <w:ind w:left="99"/>
              <w:rPr>
                <w:sz w:val="16"/>
              </w:rPr>
            </w:pPr>
            <w:r>
              <w:rPr>
                <w:color w:val="000009"/>
                <w:sz w:val="16"/>
                <w:highlight w:val="green"/>
              </w:rPr>
              <w:t>Referente</w:t>
            </w:r>
            <w:r>
              <w:rPr>
                <w:color w:val="000009"/>
                <w:spacing w:val="-6"/>
                <w:sz w:val="16"/>
                <w:highlight w:val="green"/>
              </w:rPr>
              <w:t xml:space="preserve"> </w:t>
            </w:r>
            <w:r>
              <w:rPr>
                <w:color w:val="000009"/>
                <w:sz w:val="16"/>
                <w:highlight w:val="green"/>
              </w:rPr>
              <w:t>al</w:t>
            </w:r>
            <w:r>
              <w:rPr>
                <w:color w:val="000009"/>
                <w:spacing w:val="-3"/>
                <w:sz w:val="16"/>
                <w:highlight w:val="green"/>
              </w:rPr>
              <w:t xml:space="preserve"> </w:t>
            </w:r>
            <w:r>
              <w:rPr>
                <w:color w:val="000009"/>
                <w:sz w:val="16"/>
                <w:highlight w:val="green"/>
              </w:rPr>
              <w:t>campo</w:t>
            </w:r>
            <w:r>
              <w:rPr>
                <w:color w:val="000009"/>
                <w:spacing w:val="-6"/>
                <w:sz w:val="16"/>
                <w:highlight w:val="green"/>
              </w:rPr>
              <w:t xml:space="preserve"> </w:t>
            </w:r>
            <w:r>
              <w:rPr>
                <w:color w:val="000009"/>
                <w:spacing w:val="-4"/>
                <w:sz w:val="16"/>
                <w:highlight w:val="green"/>
              </w:rPr>
              <w:t>D120</w:t>
            </w:r>
          </w:p>
          <w:p w14:paraId="74CDBD4A" w14:textId="77777777" w:rsidR="004532FA" w:rsidRDefault="00754871">
            <w:pPr>
              <w:pStyle w:val="TableParagraph"/>
              <w:ind w:left="99"/>
              <w:rPr>
                <w:sz w:val="16"/>
              </w:rPr>
            </w:pPr>
            <w:r>
              <w:rPr>
                <w:color w:val="000009"/>
                <w:sz w:val="16"/>
                <w:highlight w:val="green"/>
              </w:rPr>
              <w:t>Según</w:t>
            </w:r>
            <w:r>
              <w:rPr>
                <w:color w:val="000009"/>
                <w:spacing w:val="80"/>
                <w:sz w:val="16"/>
                <w:highlight w:val="green"/>
              </w:rPr>
              <w:t xml:space="preserve"> </w:t>
            </w:r>
            <w:r>
              <w:rPr>
                <w:color w:val="000009"/>
                <w:sz w:val="16"/>
                <w:highlight w:val="green"/>
              </w:rPr>
              <w:t>Tabla</w:t>
            </w:r>
            <w:r>
              <w:rPr>
                <w:color w:val="000009"/>
                <w:spacing w:val="80"/>
                <w:sz w:val="16"/>
                <w:highlight w:val="green"/>
              </w:rPr>
              <w:t xml:space="preserve"> </w:t>
            </w:r>
            <w:r>
              <w:rPr>
                <w:color w:val="000009"/>
                <w:sz w:val="16"/>
                <w:highlight w:val="green"/>
              </w:rPr>
              <w:t>3</w:t>
            </w:r>
            <w:r>
              <w:rPr>
                <w:color w:val="000009"/>
                <w:spacing w:val="80"/>
                <w:sz w:val="16"/>
                <w:highlight w:val="green"/>
              </w:rPr>
              <w:t xml:space="preserve"> </w:t>
            </w:r>
            <w:r>
              <w:rPr>
                <w:color w:val="000009"/>
                <w:sz w:val="16"/>
                <w:highlight w:val="green"/>
              </w:rPr>
              <w:t>–</w:t>
            </w:r>
            <w:r>
              <w:rPr>
                <w:color w:val="000009"/>
                <w:spacing w:val="80"/>
                <w:sz w:val="16"/>
                <w:highlight w:val="green"/>
              </w:rPr>
              <w:t xml:space="preserve"> </w:t>
            </w:r>
            <w:r>
              <w:rPr>
                <w:color w:val="000009"/>
                <w:sz w:val="16"/>
                <w:highlight w:val="green"/>
              </w:rPr>
              <w:t>Actividades</w:t>
            </w:r>
            <w:r>
              <w:rPr>
                <w:color w:val="000009"/>
                <w:spacing w:val="80"/>
                <w:sz w:val="16"/>
              </w:rPr>
              <w:t xml:space="preserve"> </w:t>
            </w:r>
            <w:r>
              <w:rPr>
                <w:color w:val="000009"/>
                <w:spacing w:val="-2"/>
                <w:sz w:val="16"/>
                <w:highlight w:val="green"/>
              </w:rPr>
              <w:t>Económicas</w:t>
            </w:r>
          </w:p>
          <w:p w14:paraId="13E3ADE1" w14:textId="77777777" w:rsidR="004532FA" w:rsidRDefault="00754871">
            <w:pPr>
              <w:pStyle w:val="TableParagraph"/>
              <w:spacing w:line="184" w:lineRule="exact"/>
              <w:ind w:left="99" w:right="34"/>
              <w:rPr>
                <w:sz w:val="16"/>
              </w:rPr>
            </w:pPr>
            <w:r>
              <w:rPr>
                <w:color w:val="000009"/>
                <w:sz w:val="16"/>
                <w:highlight w:val="green"/>
              </w:rPr>
              <w:t>Debe</w:t>
            </w:r>
            <w:r>
              <w:rPr>
                <w:color w:val="000009"/>
                <w:spacing w:val="-12"/>
                <w:sz w:val="16"/>
                <w:highlight w:val="green"/>
              </w:rPr>
              <w:t xml:space="preserve"> </w:t>
            </w:r>
            <w:r>
              <w:rPr>
                <w:color w:val="000009"/>
                <w:sz w:val="16"/>
                <w:highlight w:val="green"/>
              </w:rPr>
              <w:t>corresponder</w:t>
            </w:r>
            <w:r>
              <w:rPr>
                <w:color w:val="000009"/>
                <w:spacing w:val="-11"/>
                <w:sz w:val="16"/>
                <w:highlight w:val="green"/>
              </w:rPr>
              <w:t xml:space="preserve"> </w:t>
            </w:r>
            <w:r>
              <w:rPr>
                <w:color w:val="000009"/>
                <w:sz w:val="16"/>
                <w:highlight w:val="green"/>
              </w:rPr>
              <w:t>a</w:t>
            </w:r>
            <w:r>
              <w:rPr>
                <w:color w:val="000009"/>
                <w:spacing w:val="-11"/>
                <w:sz w:val="16"/>
                <w:highlight w:val="green"/>
              </w:rPr>
              <w:t xml:space="preserve"> </w:t>
            </w:r>
            <w:r>
              <w:rPr>
                <w:color w:val="000009"/>
                <w:sz w:val="16"/>
                <w:highlight w:val="green"/>
              </w:rPr>
              <w:t>lo</w:t>
            </w:r>
            <w:r>
              <w:rPr>
                <w:color w:val="000009"/>
                <w:spacing w:val="-11"/>
                <w:sz w:val="16"/>
                <w:highlight w:val="green"/>
              </w:rPr>
              <w:t xml:space="preserve"> </w:t>
            </w:r>
            <w:r>
              <w:rPr>
                <w:color w:val="000009"/>
                <w:sz w:val="16"/>
                <w:highlight w:val="green"/>
              </w:rPr>
              <w:t>declarado</w:t>
            </w:r>
            <w:r>
              <w:rPr>
                <w:color w:val="000009"/>
                <w:spacing w:val="-11"/>
                <w:sz w:val="16"/>
                <w:highlight w:val="green"/>
              </w:rPr>
              <w:t xml:space="preserve"> </w:t>
            </w:r>
            <w:r>
              <w:rPr>
                <w:color w:val="000009"/>
                <w:sz w:val="16"/>
                <w:highlight w:val="green"/>
              </w:rPr>
              <w:t>en</w:t>
            </w:r>
            <w:r>
              <w:rPr>
                <w:color w:val="000009"/>
                <w:sz w:val="16"/>
              </w:rPr>
              <w:t xml:space="preserve"> </w:t>
            </w:r>
            <w:r>
              <w:rPr>
                <w:color w:val="000009"/>
                <w:sz w:val="16"/>
                <w:highlight w:val="green"/>
              </w:rPr>
              <w:t>el RUC</w:t>
            </w:r>
          </w:p>
        </w:tc>
      </w:tr>
    </w:tbl>
    <w:p w14:paraId="2A0A18B8" w14:textId="77777777" w:rsidR="004532FA" w:rsidRDefault="004532FA">
      <w:pPr>
        <w:pStyle w:val="TableParagraph"/>
        <w:spacing w:line="184" w:lineRule="exact"/>
        <w:rPr>
          <w:sz w:val="16"/>
        </w:rPr>
        <w:sectPr w:rsidR="004532FA">
          <w:pgSz w:w="15840" w:h="12240" w:orient="landscape"/>
          <w:pgMar w:top="2120" w:right="2125" w:bottom="1300" w:left="1275" w:header="763" w:footer="1101" w:gutter="0"/>
          <w:cols w:space="720"/>
        </w:sectPr>
      </w:pPr>
    </w:p>
    <w:p w14:paraId="60630AC2" w14:textId="77777777" w:rsidR="004532FA" w:rsidRDefault="004532FA">
      <w:pPr>
        <w:pStyle w:val="Textoindependiente"/>
        <w:spacing w:before="16"/>
        <w:rPr>
          <w:rFonts w:ascii="Arial"/>
          <w:b/>
        </w:rPr>
      </w:pPr>
    </w:p>
    <w:p w14:paraId="52A08BFE" w14:textId="77777777" w:rsidR="004532FA" w:rsidRDefault="00754871">
      <w:pPr>
        <w:ind w:left="136"/>
        <w:rPr>
          <w:rFonts w:ascii="Arial" w:hAnsi="Arial"/>
          <w:b/>
        </w:rPr>
      </w:pPr>
      <w:r>
        <w:rPr>
          <w:rFonts w:ascii="Arial" w:hAnsi="Arial"/>
          <w:b/>
          <w:color w:val="000000"/>
          <w:highlight w:val="green"/>
        </w:rPr>
        <w:t>D2.2</w:t>
      </w:r>
      <w:r>
        <w:rPr>
          <w:rFonts w:ascii="Arial" w:hAnsi="Arial"/>
          <w:b/>
          <w:color w:val="000000"/>
          <w:spacing w:val="-6"/>
          <w:highlight w:val="green"/>
        </w:rPr>
        <w:t xml:space="preserve"> </w:t>
      </w:r>
      <w:r>
        <w:rPr>
          <w:rFonts w:ascii="Arial" w:hAnsi="Arial"/>
          <w:b/>
          <w:color w:val="000000"/>
          <w:highlight w:val="green"/>
        </w:rPr>
        <w:t>Campos</w:t>
      </w:r>
      <w:r>
        <w:rPr>
          <w:rFonts w:ascii="Arial" w:hAnsi="Arial"/>
          <w:b/>
          <w:color w:val="000000"/>
          <w:spacing w:val="-6"/>
          <w:highlight w:val="green"/>
        </w:rPr>
        <w:t xml:space="preserve"> </w:t>
      </w:r>
      <w:r>
        <w:rPr>
          <w:rFonts w:ascii="Arial" w:hAnsi="Arial"/>
          <w:b/>
          <w:color w:val="000000"/>
          <w:highlight w:val="green"/>
        </w:rPr>
        <w:t>que</w:t>
      </w:r>
      <w:r>
        <w:rPr>
          <w:rFonts w:ascii="Arial" w:hAnsi="Arial"/>
          <w:b/>
          <w:color w:val="000000"/>
          <w:spacing w:val="-6"/>
          <w:highlight w:val="green"/>
        </w:rPr>
        <w:t xml:space="preserve"> </w:t>
      </w:r>
      <w:r>
        <w:rPr>
          <w:rFonts w:ascii="Arial" w:hAnsi="Arial"/>
          <w:b/>
          <w:color w:val="000000"/>
          <w:highlight w:val="green"/>
        </w:rPr>
        <w:t>identifican</w:t>
      </w:r>
      <w:r>
        <w:rPr>
          <w:rFonts w:ascii="Arial" w:hAnsi="Arial"/>
          <w:b/>
          <w:color w:val="000000"/>
          <w:spacing w:val="-4"/>
          <w:highlight w:val="green"/>
        </w:rPr>
        <w:t xml:space="preserve"> </w:t>
      </w:r>
      <w:r>
        <w:rPr>
          <w:rFonts w:ascii="Arial" w:hAnsi="Arial"/>
          <w:b/>
          <w:color w:val="000000"/>
          <w:highlight w:val="green"/>
        </w:rPr>
        <w:t>al</w:t>
      </w:r>
      <w:r>
        <w:rPr>
          <w:rFonts w:ascii="Arial" w:hAnsi="Arial"/>
          <w:b/>
          <w:color w:val="000000"/>
          <w:spacing w:val="-2"/>
          <w:highlight w:val="green"/>
        </w:rPr>
        <w:t xml:space="preserve"> </w:t>
      </w:r>
      <w:r>
        <w:rPr>
          <w:rFonts w:ascii="Arial" w:hAnsi="Arial"/>
          <w:b/>
          <w:color w:val="000000"/>
          <w:highlight w:val="green"/>
        </w:rPr>
        <w:t>responsable</w:t>
      </w:r>
      <w:r>
        <w:rPr>
          <w:rFonts w:ascii="Arial" w:hAnsi="Arial"/>
          <w:b/>
          <w:color w:val="000000"/>
          <w:spacing w:val="-6"/>
          <w:highlight w:val="green"/>
        </w:rPr>
        <w:t xml:space="preserve"> </w:t>
      </w:r>
      <w:r>
        <w:rPr>
          <w:rFonts w:ascii="Arial" w:hAnsi="Arial"/>
          <w:b/>
          <w:color w:val="000000"/>
          <w:highlight w:val="green"/>
        </w:rPr>
        <w:t>de</w:t>
      </w:r>
      <w:r>
        <w:rPr>
          <w:rFonts w:ascii="Arial" w:hAnsi="Arial"/>
          <w:b/>
          <w:color w:val="000000"/>
          <w:spacing w:val="-4"/>
          <w:highlight w:val="green"/>
        </w:rPr>
        <w:t xml:space="preserve"> </w:t>
      </w:r>
      <w:r>
        <w:rPr>
          <w:rFonts w:ascii="Arial" w:hAnsi="Arial"/>
          <w:b/>
          <w:color w:val="000000"/>
          <w:highlight w:val="green"/>
        </w:rPr>
        <w:t>la</w:t>
      </w:r>
      <w:r>
        <w:rPr>
          <w:rFonts w:ascii="Arial" w:hAnsi="Arial"/>
          <w:b/>
          <w:color w:val="000000"/>
          <w:spacing w:val="-6"/>
          <w:highlight w:val="green"/>
        </w:rPr>
        <w:t xml:space="preserve"> </w:t>
      </w:r>
      <w:r>
        <w:rPr>
          <w:rFonts w:ascii="Arial" w:hAnsi="Arial"/>
          <w:b/>
          <w:color w:val="000000"/>
          <w:highlight w:val="green"/>
        </w:rPr>
        <w:t>generación</w:t>
      </w:r>
      <w:r>
        <w:rPr>
          <w:rFonts w:ascii="Arial" w:hAnsi="Arial"/>
          <w:b/>
          <w:color w:val="000000"/>
          <w:spacing w:val="-4"/>
          <w:highlight w:val="green"/>
        </w:rPr>
        <w:t xml:space="preserve"> </w:t>
      </w:r>
      <w:r>
        <w:rPr>
          <w:rFonts w:ascii="Arial" w:hAnsi="Arial"/>
          <w:b/>
          <w:color w:val="000000"/>
          <w:highlight w:val="green"/>
        </w:rPr>
        <w:t>del</w:t>
      </w:r>
      <w:r>
        <w:rPr>
          <w:rFonts w:ascii="Arial" w:hAnsi="Arial"/>
          <w:b/>
          <w:color w:val="000000"/>
          <w:spacing w:val="-3"/>
          <w:highlight w:val="green"/>
        </w:rPr>
        <w:t xml:space="preserve"> </w:t>
      </w:r>
      <w:r>
        <w:rPr>
          <w:rFonts w:ascii="Arial" w:hAnsi="Arial"/>
          <w:b/>
          <w:color w:val="000000"/>
          <w:highlight w:val="green"/>
        </w:rPr>
        <w:t>DE</w:t>
      </w:r>
      <w:r>
        <w:rPr>
          <w:rFonts w:ascii="Arial" w:hAnsi="Arial"/>
          <w:b/>
          <w:color w:val="000000"/>
          <w:spacing w:val="-5"/>
          <w:highlight w:val="green"/>
        </w:rPr>
        <w:t xml:space="preserve"> </w:t>
      </w:r>
      <w:r>
        <w:rPr>
          <w:rFonts w:ascii="Arial" w:hAnsi="Arial"/>
          <w:b/>
          <w:color w:val="000000"/>
          <w:highlight w:val="green"/>
        </w:rPr>
        <w:t>(D140-</w:t>
      </w:r>
      <w:r>
        <w:rPr>
          <w:rFonts w:ascii="Arial" w:hAnsi="Arial"/>
          <w:b/>
          <w:color w:val="000000"/>
          <w:spacing w:val="-2"/>
          <w:highlight w:val="green"/>
        </w:rPr>
        <w:t>D160)</w:t>
      </w:r>
    </w:p>
    <w:p w14:paraId="74276F1B" w14:textId="77777777" w:rsidR="004532FA" w:rsidRDefault="004532FA">
      <w:pPr>
        <w:pStyle w:val="Textoindependiente"/>
        <w:spacing w:before="24"/>
        <w:rPr>
          <w:rFonts w:ascii="Arial"/>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5"/>
        <w:gridCol w:w="828"/>
        <w:gridCol w:w="1537"/>
        <w:gridCol w:w="1863"/>
        <w:gridCol w:w="905"/>
        <w:gridCol w:w="687"/>
        <w:gridCol w:w="936"/>
        <w:gridCol w:w="1130"/>
        <w:gridCol w:w="2784"/>
      </w:tblGrid>
      <w:tr w:rsidR="004532FA" w14:paraId="46F7CDB9" w14:textId="77777777">
        <w:trPr>
          <w:trHeight w:val="539"/>
        </w:trPr>
        <w:tc>
          <w:tcPr>
            <w:tcW w:w="795" w:type="dxa"/>
            <w:shd w:val="clear" w:color="auto" w:fill="D4DCE3"/>
          </w:tcPr>
          <w:p w14:paraId="27DE44DD" w14:textId="77777777" w:rsidR="004532FA" w:rsidRDefault="00754871">
            <w:pPr>
              <w:pStyle w:val="TableParagraph"/>
              <w:spacing w:before="178"/>
              <w:ind w:left="10"/>
              <w:jc w:val="center"/>
              <w:rPr>
                <w:rFonts w:ascii="Arial"/>
                <w:b/>
                <w:sz w:val="16"/>
              </w:rPr>
            </w:pPr>
            <w:r>
              <w:rPr>
                <w:rFonts w:ascii="Arial"/>
                <w:b/>
                <w:color w:val="000000"/>
                <w:spacing w:val="-2"/>
                <w:sz w:val="16"/>
                <w:highlight w:val="green"/>
              </w:rPr>
              <w:t>Grupo</w:t>
            </w:r>
          </w:p>
        </w:tc>
        <w:tc>
          <w:tcPr>
            <w:tcW w:w="828" w:type="dxa"/>
            <w:shd w:val="clear" w:color="auto" w:fill="D4DCE3"/>
          </w:tcPr>
          <w:p w14:paraId="1504950D" w14:textId="77777777" w:rsidR="004532FA" w:rsidRDefault="00754871">
            <w:pPr>
              <w:pStyle w:val="TableParagraph"/>
              <w:spacing w:before="178"/>
              <w:ind w:left="18" w:right="8"/>
              <w:jc w:val="center"/>
              <w:rPr>
                <w:rFonts w:ascii="Arial"/>
                <w:b/>
                <w:sz w:val="16"/>
              </w:rPr>
            </w:pPr>
            <w:r>
              <w:rPr>
                <w:rFonts w:ascii="Arial"/>
                <w:b/>
                <w:color w:val="000000"/>
                <w:spacing w:val="-5"/>
                <w:sz w:val="16"/>
                <w:highlight w:val="green"/>
              </w:rPr>
              <w:t>ID</w:t>
            </w:r>
          </w:p>
        </w:tc>
        <w:tc>
          <w:tcPr>
            <w:tcW w:w="1537" w:type="dxa"/>
            <w:shd w:val="clear" w:color="auto" w:fill="D4DCE3"/>
          </w:tcPr>
          <w:p w14:paraId="6BD6C120" w14:textId="77777777" w:rsidR="004532FA" w:rsidRDefault="00754871">
            <w:pPr>
              <w:pStyle w:val="TableParagraph"/>
              <w:spacing w:before="178"/>
              <w:ind w:left="6" w:right="1"/>
              <w:jc w:val="center"/>
              <w:rPr>
                <w:rFonts w:ascii="Arial"/>
                <w:b/>
                <w:sz w:val="16"/>
              </w:rPr>
            </w:pPr>
            <w:r>
              <w:rPr>
                <w:rFonts w:ascii="Arial"/>
                <w:b/>
                <w:color w:val="000000"/>
                <w:spacing w:val="-4"/>
                <w:sz w:val="16"/>
                <w:highlight w:val="green"/>
              </w:rPr>
              <w:t>Campo</w:t>
            </w:r>
          </w:p>
        </w:tc>
        <w:tc>
          <w:tcPr>
            <w:tcW w:w="1863" w:type="dxa"/>
            <w:shd w:val="clear" w:color="auto" w:fill="D4DCE3"/>
          </w:tcPr>
          <w:p w14:paraId="28BBEBAD" w14:textId="77777777" w:rsidR="004532FA" w:rsidRDefault="00754871">
            <w:pPr>
              <w:pStyle w:val="TableParagraph"/>
              <w:spacing w:before="178"/>
              <w:ind w:left="469"/>
              <w:rPr>
                <w:rFonts w:ascii="Arial" w:hAnsi="Arial"/>
                <w:b/>
                <w:sz w:val="16"/>
              </w:rPr>
            </w:pPr>
            <w:r>
              <w:rPr>
                <w:rFonts w:ascii="Arial" w:hAnsi="Arial"/>
                <w:b/>
                <w:color w:val="000000"/>
                <w:spacing w:val="-2"/>
                <w:sz w:val="16"/>
                <w:highlight w:val="green"/>
              </w:rPr>
              <w:t>Descripción</w:t>
            </w:r>
          </w:p>
        </w:tc>
        <w:tc>
          <w:tcPr>
            <w:tcW w:w="905" w:type="dxa"/>
            <w:shd w:val="clear" w:color="auto" w:fill="D4DCE3"/>
          </w:tcPr>
          <w:p w14:paraId="4C4D19D9" w14:textId="77777777" w:rsidR="004532FA" w:rsidRDefault="00754871">
            <w:pPr>
              <w:pStyle w:val="TableParagraph"/>
              <w:spacing w:before="85"/>
              <w:ind w:left="228" w:right="212" w:firstLine="16"/>
              <w:rPr>
                <w:rFonts w:ascii="Arial"/>
                <w:b/>
                <w:sz w:val="16"/>
              </w:rPr>
            </w:pPr>
            <w:r>
              <w:rPr>
                <w:rFonts w:ascii="Arial"/>
                <w:b/>
                <w:color w:val="000000"/>
                <w:spacing w:val="-4"/>
                <w:sz w:val="16"/>
                <w:highlight w:val="green"/>
              </w:rPr>
              <w:t>Nodo</w:t>
            </w:r>
            <w:r>
              <w:rPr>
                <w:rFonts w:ascii="Arial"/>
                <w:b/>
                <w:color w:val="000000"/>
                <w:spacing w:val="-4"/>
                <w:sz w:val="16"/>
              </w:rPr>
              <w:t xml:space="preserve"> </w:t>
            </w:r>
            <w:r>
              <w:rPr>
                <w:rFonts w:ascii="Arial"/>
                <w:b/>
                <w:color w:val="000000"/>
                <w:spacing w:val="-2"/>
                <w:sz w:val="16"/>
                <w:highlight w:val="green"/>
              </w:rPr>
              <w:t>Padre</w:t>
            </w:r>
          </w:p>
        </w:tc>
        <w:tc>
          <w:tcPr>
            <w:tcW w:w="687" w:type="dxa"/>
            <w:shd w:val="clear" w:color="auto" w:fill="D4DCE3"/>
          </w:tcPr>
          <w:p w14:paraId="44E5770B" w14:textId="77777777" w:rsidR="004532FA" w:rsidRDefault="00754871">
            <w:pPr>
              <w:pStyle w:val="TableParagraph"/>
              <w:spacing w:before="85"/>
              <w:ind w:left="163" w:right="156" w:firstLine="7"/>
              <w:rPr>
                <w:rFonts w:ascii="Arial"/>
                <w:b/>
                <w:sz w:val="16"/>
              </w:rPr>
            </w:pPr>
            <w:r>
              <w:rPr>
                <w:rFonts w:ascii="Arial"/>
                <w:b/>
                <w:color w:val="000000"/>
                <w:spacing w:val="-4"/>
                <w:sz w:val="16"/>
                <w:highlight w:val="green"/>
              </w:rPr>
              <w:t>Tipo</w:t>
            </w:r>
            <w:r>
              <w:rPr>
                <w:rFonts w:ascii="Arial"/>
                <w:b/>
                <w:color w:val="000000"/>
                <w:spacing w:val="-4"/>
                <w:sz w:val="16"/>
              </w:rPr>
              <w:t xml:space="preserve"> </w:t>
            </w:r>
            <w:r>
              <w:rPr>
                <w:rFonts w:ascii="Arial"/>
                <w:b/>
                <w:color w:val="000000"/>
                <w:spacing w:val="-4"/>
                <w:sz w:val="16"/>
                <w:highlight w:val="green"/>
              </w:rPr>
              <w:t>Dato</w:t>
            </w:r>
          </w:p>
        </w:tc>
        <w:tc>
          <w:tcPr>
            <w:tcW w:w="936" w:type="dxa"/>
            <w:shd w:val="clear" w:color="auto" w:fill="D4DCE3"/>
          </w:tcPr>
          <w:p w14:paraId="3214B956" w14:textId="77777777" w:rsidR="004532FA" w:rsidRDefault="00754871">
            <w:pPr>
              <w:pStyle w:val="TableParagraph"/>
              <w:spacing w:before="178"/>
              <w:ind w:left="5"/>
              <w:jc w:val="center"/>
              <w:rPr>
                <w:rFonts w:ascii="Arial"/>
                <w:b/>
                <w:sz w:val="16"/>
              </w:rPr>
            </w:pPr>
            <w:r>
              <w:rPr>
                <w:rFonts w:ascii="Arial"/>
                <w:b/>
                <w:color w:val="000000"/>
                <w:spacing w:val="-2"/>
                <w:sz w:val="16"/>
                <w:highlight w:val="green"/>
              </w:rPr>
              <w:t>Longitud</w:t>
            </w:r>
          </w:p>
        </w:tc>
        <w:tc>
          <w:tcPr>
            <w:tcW w:w="1130" w:type="dxa"/>
            <w:shd w:val="clear" w:color="auto" w:fill="D4DCE3"/>
          </w:tcPr>
          <w:p w14:paraId="6016F800" w14:textId="77777777" w:rsidR="004532FA" w:rsidRDefault="00754871">
            <w:pPr>
              <w:pStyle w:val="TableParagraph"/>
              <w:spacing w:before="178"/>
              <w:ind w:left="11" w:right="5"/>
              <w:jc w:val="center"/>
              <w:rPr>
                <w:rFonts w:ascii="Arial"/>
                <w:b/>
                <w:sz w:val="16"/>
              </w:rPr>
            </w:pPr>
            <w:r>
              <w:rPr>
                <w:rFonts w:ascii="Arial"/>
                <w:b/>
                <w:color w:val="000000"/>
                <w:spacing w:val="-2"/>
                <w:sz w:val="16"/>
                <w:highlight w:val="green"/>
              </w:rPr>
              <w:t>Ocurrencia</w:t>
            </w:r>
          </w:p>
        </w:tc>
        <w:tc>
          <w:tcPr>
            <w:tcW w:w="2784" w:type="dxa"/>
            <w:shd w:val="clear" w:color="auto" w:fill="D4DCE3"/>
          </w:tcPr>
          <w:p w14:paraId="6C34F715" w14:textId="77777777" w:rsidR="004532FA" w:rsidRDefault="00754871">
            <w:pPr>
              <w:pStyle w:val="TableParagraph"/>
              <w:spacing w:before="178"/>
              <w:ind w:left="815"/>
              <w:rPr>
                <w:rFonts w:ascii="Arial"/>
                <w:b/>
                <w:sz w:val="16"/>
              </w:rPr>
            </w:pPr>
            <w:r>
              <w:rPr>
                <w:rFonts w:ascii="Arial"/>
                <w:b/>
                <w:color w:val="000000"/>
                <w:spacing w:val="-2"/>
                <w:sz w:val="16"/>
                <w:highlight w:val="green"/>
              </w:rPr>
              <w:t>Observaciones</w:t>
            </w:r>
          </w:p>
        </w:tc>
      </w:tr>
      <w:tr w:rsidR="004532FA" w14:paraId="15EBF21A" w14:textId="77777777">
        <w:trPr>
          <w:trHeight w:val="821"/>
        </w:trPr>
        <w:tc>
          <w:tcPr>
            <w:tcW w:w="795" w:type="dxa"/>
            <w:shd w:val="clear" w:color="auto" w:fill="E7E6E6"/>
          </w:tcPr>
          <w:p w14:paraId="2B9C1E08" w14:textId="77777777" w:rsidR="004532FA" w:rsidRDefault="004532FA">
            <w:pPr>
              <w:pStyle w:val="TableParagraph"/>
              <w:spacing w:before="92"/>
              <w:rPr>
                <w:rFonts w:ascii="Arial"/>
                <w:b/>
                <w:sz w:val="16"/>
              </w:rPr>
            </w:pPr>
          </w:p>
          <w:p w14:paraId="1F38DAFF" w14:textId="77777777" w:rsidR="004532FA" w:rsidRDefault="00754871">
            <w:pPr>
              <w:pStyle w:val="TableParagraph"/>
              <w:spacing w:before="1"/>
              <w:ind w:left="10"/>
              <w:jc w:val="center"/>
              <w:rPr>
                <w:sz w:val="16"/>
              </w:rPr>
            </w:pPr>
            <w:r>
              <w:rPr>
                <w:color w:val="000009"/>
                <w:spacing w:val="-4"/>
                <w:sz w:val="16"/>
                <w:highlight w:val="green"/>
              </w:rPr>
              <w:t>D2.2</w:t>
            </w:r>
          </w:p>
        </w:tc>
        <w:tc>
          <w:tcPr>
            <w:tcW w:w="828" w:type="dxa"/>
            <w:shd w:val="clear" w:color="auto" w:fill="E7E6E6"/>
          </w:tcPr>
          <w:p w14:paraId="6336240E" w14:textId="77777777" w:rsidR="004532FA" w:rsidRDefault="004532FA">
            <w:pPr>
              <w:pStyle w:val="TableParagraph"/>
              <w:spacing w:before="92"/>
              <w:rPr>
                <w:rFonts w:ascii="Arial"/>
                <w:b/>
                <w:sz w:val="16"/>
              </w:rPr>
            </w:pPr>
          </w:p>
          <w:p w14:paraId="2F120880" w14:textId="77777777" w:rsidR="004532FA" w:rsidRDefault="00754871">
            <w:pPr>
              <w:pStyle w:val="TableParagraph"/>
              <w:spacing w:before="1"/>
              <w:ind w:left="17" w:right="8"/>
              <w:jc w:val="center"/>
              <w:rPr>
                <w:sz w:val="16"/>
              </w:rPr>
            </w:pPr>
            <w:r>
              <w:rPr>
                <w:color w:val="000009"/>
                <w:spacing w:val="-4"/>
                <w:sz w:val="16"/>
                <w:highlight w:val="green"/>
              </w:rPr>
              <w:t>D140</w:t>
            </w:r>
          </w:p>
        </w:tc>
        <w:tc>
          <w:tcPr>
            <w:tcW w:w="1537" w:type="dxa"/>
            <w:shd w:val="clear" w:color="auto" w:fill="E7E6E6"/>
          </w:tcPr>
          <w:p w14:paraId="61DCE10D" w14:textId="77777777" w:rsidR="004532FA" w:rsidRDefault="004532FA">
            <w:pPr>
              <w:pStyle w:val="TableParagraph"/>
              <w:spacing w:before="92"/>
              <w:rPr>
                <w:rFonts w:ascii="Arial"/>
                <w:b/>
                <w:sz w:val="16"/>
              </w:rPr>
            </w:pPr>
          </w:p>
          <w:p w14:paraId="71B2A5A8" w14:textId="77777777" w:rsidR="004532FA" w:rsidRDefault="00754871">
            <w:pPr>
              <w:pStyle w:val="TableParagraph"/>
              <w:spacing w:before="1"/>
              <w:ind w:left="6"/>
              <w:jc w:val="center"/>
              <w:rPr>
                <w:sz w:val="16"/>
              </w:rPr>
            </w:pPr>
            <w:r>
              <w:rPr>
                <w:color w:val="000000"/>
                <w:spacing w:val="-2"/>
                <w:sz w:val="16"/>
                <w:highlight w:val="green"/>
              </w:rPr>
              <w:t>gRespDE</w:t>
            </w:r>
          </w:p>
        </w:tc>
        <w:tc>
          <w:tcPr>
            <w:tcW w:w="1863" w:type="dxa"/>
          </w:tcPr>
          <w:p w14:paraId="6D8A1A7C" w14:textId="77777777" w:rsidR="004532FA" w:rsidRDefault="00754871">
            <w:pPr>
              <w:pStyle w:val="TableParagraph"/>
              <w:tabs>
                <w:tab w:val="left" w:pos="1627"/>
              </w:tabs>
              <w:spacing w:before="1"/>
              <w:ind w:left="104" w:right="97"/>
              <w:jc w:val="both"/>
              <w:rPr>
                <w:sz w:val="16"/>
              </w:rPr>
            </w:pPr>
            <w:r>
              <w:rPr>
                <w:noProof/>
                <w:sz w:val="16"/>
              </w:rPr>
              <mc:AlternateContent>
                <mc:Choice Requires="wpg">
                  <w:drawing>
                    <wp:anchor distT="0" distB="0" distL="0" distR="0" simplePos="0" relativeHeight="251590144" behindDoc="1" locked="0" layoutInCell="1" allowOverlap="1" wp14:anchorId="02F03314" wp14:editId="53E433E5">
                      <wp:simplePos x="0" y="0"/>
                      <wp:positionH relativeFrom="column">
                        <wp:posOffset>3047</wp:posOffset>
                      </wp:positionH>
                      <wp:positionV relativeFrom="paragraph">
                        <wp:posOffset>-77</wp:posOffset>
                      </wp:positionV>
                      <wp:extent cx="1176655" cy="99568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6655" cy="995680"/>
                                <a:chOff x="0" y="0"/>
                                <a:chExt cx="1176655" cy="995680"/>
                              </a:xfrm>
                            </wpg:grpSpPr>
                            <wps:wsp>
                              <wps:cNvPr id="231" name="Graphic 231"/>
                              <wps:cNvSpPr/>
                              <wps:spPr>
                                <a:xfrm>
                                  <a:off x="0" y="76"/>
                                  <a:ext cx="1176655" cy="521970"/>
                                </a:xfrm>
                                <a:custGeom>
                                  <a:avLst/>
                                  <a:gdLst/>
                                  <a:ahLst/>
                                  <a:cxnLst/>
                                  <a:rect l="l" t="t" r="r" b="b"/>
                                  <a:pathLst>
                                    <a:path w="1176655" h="521970">
                                      <a:moveTo>
                                        <a:pt x="1176527" y="0"/>
                                      </a:moveTo>
                                      <a:lnTo>
                                        <a:pt x="0" y="0"/>
                                      </a:lnTo>
                                      <a:lnTo>
                                        <a:pt x="0" y="521512"/>
                                      </a:lnTo>
                                      <a:lnTo>
                                        <a:pt x="1176527" y="521512"/>
                                      </a:lnTo>
                                      <a:lnTo>
                                        <a:pt x="1176527" y="0"/>
                                      </a:lnTo>
                                      <a:close/>
                                    </a:path>
                                  </a:pathLst>
                                </a:custGeom>
                                <a:solidFill>
                                  <a:srgbClr val="E7E6E6"/>
                                </a:solidFill>
                              </wps:spPr>
                              <wps:bodyPr wrap="square" lIns="0" tIns="0" rIns="0" bIns="0" rtlCol="0">
                                <a:prstTxWarp prst="textNoShape">
                                  <a:avLst/>
                                </a:prstTxWarp>
                                <a:noAutofit/>
                              </wps:bodyPr>
                            </wps:wsp>
                            <wps:wsp>
                              <wps:cNvPr id="232" name="Graphic 232"/>
                              <wps:cNvSpPr/>
                              <wps:spPr>
                                <a:xfrm>
                                  <a:off x="64008" y="0"/>
                                  <a:ext cx="1045844" cy="995680"/>
                                </a:xfrm>
                                <a:custGeom>
                                  <a:avLst/>
                                  <a:gdLst/>
                                  <a:ahLst/>
                                  <a:cxnLst/>
                                  <a:rect l="l" t="t" r="r" b="b"/>
                                  <a:pathLst>
                                    <a:path w="1045844" h="995680">
                                      <a:moveTo>
                                        <a:pt x="1045464" y="529209"/>
                                      </a:moveTo>
                                      <a:lnTo>
                                        <a:pt x="0" y="529209"/>
                                      </a:lnTo>
                                      <a:lnTo>
                                        <a:pt x="0" y="645033"/>
                                      </a:lnTo>
                                      <a:lnTo>
                                        <a:pt x="0" y="762381"/>
                                      </a:lnTo>
                                      <a:lnTo>
                                        <a:pt x="0" y="879729"/>
                                      </a:lnTo>
                                      <a:lnTo>
                                        <a:pt x="0" y="995553"/>
                                      </a:lnTo>
                                      <a:lnTo>
                                        <a:pt x="836676" y="995553"/>
                                      </a:lnTo>
                                      <a:lnTo>
                                        <a:pt x="836676" y="879729"/>
                                      </a:lnTo>
                                      <a:lnTo>
                                        <a:pt x="1045464" y="879729"/>
                                      </a:lnTo>
                                      <a:lnTo>
                                        <a:pt x="1045464" y="762381"/>
                                      </a:lnTo>
                                      <a:lnTo>
                                        <a:pt x="1045464" y="645033"/>
                                      </a:lnTo>
                                      <a:lnTo>
                                        <a:pt x="1045464" y="529209"/>
                                      </a:lnTo>
                                      <a:close/>
                                    </a:path>
                                    <a:path w="1045844" h="995680">
                                      <a:moveTo>
                                        <a:pt x="1045464" y="0"/>
                                      </a:moveTo>
                                      <a:lnTo>
                                        <a:pt x="0" y="0"/>
                                      </a:lnTo>
                                      <a:lnTo>
                                        <a:pt x="0" y="117348"/>
                                      </a:lnTo>
                                      <a:lnTo>
                                        <a:pt x="0" y="233172"/>
                                      </a:lnTo>
                                      <a:lnTo>
                                        <a:pt x="0" y="350520"/>
                                      </a:lnTo>
                                      <a:lnTo>
                                        <a:pt x="1045464" y="350520"/>
                                      </a:lnTo>
                                      <a:lnTo>
                                        <a:pt x="1045464" y="233172"/>
                                      </a:lnTo>
                                      <a:lnTo>
                                        <a:pt x="1045464" y="117348"/>
                                      </a:lnTo>
                                      <a:lnTo>
                                        <a:pt x="104546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79523236" id="Group 230" o:spid="_x0000_s1026" style="position:absolute;margin-left:.25pt;margin-top:0;width:92.65pt;height:78.4pt;z-index:-251726336;mso-wrap-distance-left:0;mso-wrap-distance-right:0" coordsize="11766,9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">
                      <v:shape id="Graphic 231" o:spid="_x0000_s1027" style="position:absolute;width:11766;height:5220;visibility:visible;mso-wrap-style:square;v-text-anchor:top" coordsize="1176655,52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" path="m1176527,l,,,521512r1176527,l1176527,xe" fillcolor="#e7e6e6" stroked="f">
                        <v:path arrowok="t"/>
                      </v:shape>
                      <v:shape id="Graphic 232" o:spid="_x0000_s1028" style="position:absolute;left:640;width:10458;height:9956;visibility:visible;mso-wrap-style:square;v-text-anchor:top" coordsize="1045844,99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" path="m1045464,529209l,529209,,645033,,762381,,879729,,995553r836676,l836676,879729r208788,l1045464,762381r,-117348l1045464,529209xem1045464,l,,,117348,,233172,,350520r1045464,l1045464,233172r,-115824l1045464,xe" fillcolor="lime" stroked="f">
                        <v:path arrowok="t"/>
                      </v:shape>
                    </v:group>
                  </w:pict>
                </mc:Fallback>
              </mc:AlternateContent>
            </w:r>
            <w:r>
              <w:rPr>
                <w:color w:val="000009"/>
                <w:sz w:val="16"/>
              </w:rPr>
              <w:t xml:space="preserve">Grupo de campos que </w:t>
            </w:r>
            <w:r>
              <w:rPr>
                <w:color w:val="000009"/>
                <w:spacing w:val="-2"/>
                <w:sz w:val="16"/>
              </w:rPr>
              <w:t>identifican</w:t>
            </w:r>
            <w:r>
              <w:rPr>
                <w:color w:val="000009"/>
                <w:sz w:val="16"/>
              </w:rPr>
              <w:tab/>
            </w:r>
            <w:r>
              <w:rPr>
                <w:color w:val="000009"/>
                <w:spacing w:val="-6"/>
                <w:sz w:val="16"/>
              </w:rPr>
              <w:t>al</w:t>
            </w:r>
            <w:r>
              <w:rPr>
                <w:color w:val="000009"/>
                <w:sz w:val="16"/>
              </w:rPr>
              <w:t xml:space="preserve"> responsable de la </w:t>
            </w:r>
            <w:r>
              <w:rPr>
                <w:color w:val="000009"/>
                <w:sz w:val="16"/>
                <w:highlight w:val="green"/>
              </w:rPr>
              <w:t>generación del DE</w:t>
            </w:r>
          </w:p>
        </w:tc>
        <w:tc>
          <w:tcPr>
            <w:tcW w:w="905" w:type="dxa"/>
            <w:shd w:val="clear" w:color="auto" w:fill="E7E6E6"/>
          </w:tcPr>
          <w:p w14:paraId="6626FC02" w14:textId="77777777" w:rsidR="004532FA" w:rsidRDefault="004532FA">
            <w:pPr>
              <w:pStyle w:val="TableParagraph"/>
              <w:spacing w:before="92"/>
              <w:rPr>
                <w:rFonts w:ascii="Arial"/>
                <w:b/>
                <w:sz w:val="16"/>
              </w:rPr>
            </w:pPr>
          </w:p>
          <w:p w14:paraId="009EC766" w14:textId="77777777" w:rsidR="004532FA" w:rsidRDefault="00754871">
            <w:pPr>
              <w:pStyle w:val="TableParagraph"/>
              <w:spacing w:before="1"/>
              <w:ind w:left="9" w:right="2"/>
              <w:jc w:val="center"/>
              <w:rPr>
                <w:sz w:val="16"/>
              </w:rPr>
            </w:pPr>
            <w:r>
              <w:rPr>
                <w:color w:val="000009"/>
                <w:spacing w:val="-4"/>
                <w:sz w:val="16"/>
                <w:highlight w:val="green"/>
              </w:rPr>
              <w:t>D100</w:t>
            </w:r>
          </w:p>
        </w:tc>
        <w:tc>
          <w:tcPr>
            <w:tcW w:w="687" w:type="dxa"/>
            <w:shd w:val="clear" w:color="auto" w:fill="E7E6E6"/>
          </w:tcPr>
          <w:p w14:paraId="66545265" w14:textId="77777777" w:rsidR="004532FA" w:rsidRDefault="004532FA">
            <w:pPr>
              <w:pStyle w:val="TableParagraph"/>
              <w:spacing w:before="92"/>
              <w:rPr>
                <w:rFonts w:ascii="Arial"/>
                <w:b/>
                <w:sz w:val="16"/>
              </w:rPr>
            </w:pPr>
          </w:p>
          <w:p w14:paraId="4BE9CB54" w14:textId="77777777" w:rsidR="004532FA" w:rsidRDefault="00754871">
            <w:pPr>
              <w:pStyle w:val="TableParagraph"/>
              <w:spacing w:before="1"/>
              <w:ind w:left="8" w:right="1"/>
              <w:jc w:val="center"/>
              <w:rPr>
                <w:sz w:val="16"/>
              </w:rPr>
            </w:pPr>
            <w:r>
              <w:rPr>
                <w:color w:val="000009"/>
                <w:spacing w:val="-10"/>
                <w:sz w:val="16"/>
                <w:highlight w:val="green"/>
              </w:rPr>
              <w:t>G</w:t>
            </w:r>
          </w:p>
        </w:tc>
        <w:tc>
          <w:tcPr>
            <w:tcW w:w="936" w:type="dxa"/>
          </w:tcPr>
          <w:p w14:paraId="632A2443" w14:textId="77777777" w:rsidR="004532FA" w:rsidRDefault="004532FA">
            <w:pPr>
              <w:pStyle w:val="TableParagraph"/>
              <w:spacing w:before="53"/>
              <w:rPr>
                <w:rFonts w:ascii="Arial"/>
                <w:b/>
                <w:sz w:val="16"/>
              </w:rPr>
            </w:pPr>
          </w:p>
          <w:p w14:paraId="62BE1ADE" w14:textId="77777777" w:rsidR="004532FA" w:rsidRDefault="00754871">
            <w:pPr>
              <w:pStyle w:val="TableParagraph"/>
              <w:ind w:left="5" w:right="2"/>
              <w:jc w:val="center"/>
              <w:rPr>
                <w:rFonts w:ascii="MV Boli"/>
                <w:sz w:val="16"/>
              </w:rPr>
            </w:pPr>
            <w:r>
              <w:rPr>
                <w:rFonts w:ascii="MV Boli"/>
                <w:noProof/>
                <w:sz w:val="16"/>
              </w:rPr>
              <mc:AlternateContent>
                <mc:Choice Requires="wpg">
                  <w:drawing>
                    <wp:anchor distT="0" distB="0" distL="0" distR="0" simplePos="0" relativeHeight="251591168" behindDoc="1" locked="0" layoutInCell="1" allowOverlap="1" wp14:anchorId="74A7C9C8" wp14:editId="63F4FC95">
                      <wp:simplePos x="0" y="0"/>
                      <wp:positionH relativeFrom="column">
                        <wp:posOffset>3047</wp:posOffset>
                      </wp:positionH>
                      <wp:positionV relativeFrom="paragraph">
                        <wp:posOffset>-150885</wp:posOffset>
                      </wp:positionV>
                      <wp:extent cx="588645" cy="52197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645" cy="521970"/>
                                <a:chOff x="0" y="0"/>
                                <a:chExt cx="588645" cy="521970"/>
                              </a:xfrm>
                            </wpg:grpSpPr>
                            <wps:wsp>
                              <wps:cNvPr id="234" name="Graphic 234"/>
                              <wps:cNvSpPr/>
                              <wps:spPr>
                                <a:xfrm>
                                  <a:off x="0" y="0"/>
                                  <a:ext cx="588645" cy="521970"/>
                                </a:xfrm>
                                <a:custGeom>
                                  <a:avLst/>
                                  <a:gdLst/>
                                  <a:ahLst/>
                                  <a:cxnLst/>
                                  <a:rect l="l" t="t" r="r" b="b"/>
                                  <a:pathLst>
                                    <a:path w="588645" h="521970">
                                      <a:moveTo>
                                        <a:pt x="588263" y="0"/>
                                      </a:moveTo>
                                      <a:lnTo>
                                        <a:pt x="0" y="0"/>
                                      </a:lnTo>
                                      <a:lnTo>
                                        <a:pt x="0" y="521512"/>
                                      </a:lnTo>
                                      <a:lnTo>
                                        <a:pt x="588263" y="521512"/>
                                      </a:lnTo>
                                      <a:lnTo>
                                        <a:pt x="588263" y="0"/>
                                      </a:lnTo>
                                      <a:close/>
                                    </a:path>
                                  </a:pathLst>
                                </a:custGeom>
                                <a:solidFill>
                                  <a:srgbClr val="E7E6E6"/>
                                </a:solidFill>
                              </wps:spPr>
                              <wps:bodyPr wrap="square" lIns="0" tIns="0" rIns="0" bIns="0" rtlCol="0">
                                <a:prstTxWarp prst="textNoShape">
                                  <a:avLst/>
                                </a:prstTxWarp>
                                <a:noAutofit/>
                              </wps:bodyPr>
                            </wps:wsp>
                            <wps:wsp>
                              <wps:cNvPr id="235" name="Graphic 235"/>
                              <wps:cNvSpPr/>
                              <wps:spPr>
                                <a:xfrm>
                                  <a:off x="269747" y="150799"/>
                                  <a:ext cx="47625" cy="165100"/>
                                </a:xfrm>
                                <a:custGeom>
                                  <a:avLst/>
                                  <a:gdLst/>
                                  <a:ahLst/>
                                  <a:cxnLst/>
                                  <a:rect l="l" t="t" r="r" b="b"/>
                                  <a:pathLst>
                                    <a:path w="47625" h="165100">
                                      <a:moveTo>
                                        <a:pt x="47244" y="0"/>
                                      </a:moveTo>
                                      <a:lnTo>
                                        <a:pt x="0" y="0"/>
                                      </a:lnTo>
                                      <a:lnTo>
                                        <a:pt x="0" y="164591"/>
                                      </a:lnTo>
                                      <a:lnTo>
                                        <a:pt x="47244" y="164591"/>
                                      </a:lnTo>
                                      <a:lnTo>
                                        <a:pt x="4724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2A65A564" id="Group 233" o:spid="_x0000_s1026" style="position:absolute;margin-left:.25pt;margin-top:-11.9pt;width:46.35pt;height:41.1pt;z-index:-251725312;mso-wrap-distance-left:0;mso-wrap-distance-right:0" coordsize="5886,5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">
                      <v:shape id="Graphic 234" o:spid="_x0000_s1027" style="position:absolute;width:5886;height:5219;visibility:visible;mso-wrap-style:square;v-text-anchor:top" coordsize="588645,52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" path="m588263,l,,,521512r588263,l588263,xe" fillcolor="#e7e6e6" stroked="f">
                        <v:path arrowok="t"/>
                      </v:shape>
                      <v:shape id="Graphic 235" o:spid="_x0000_s1028" style="position:absolute;left:2697;top:1507;width:476;height:1651;visibility:visible;mso-wrap-style:square;v-text-anchor:top" coordsize="4762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" path="m47244,l,,,164591r47244,l47244,xe" fillcolor="lime" stroked="f">
                        <v:path arrowok="t"/>
                      </v:shape>
                    </v:group>
                  </w:pict>
                </mc:Fallback>
              </mc:AlternateContent>
            </w:r>
            <w:r>
              <w:rPr>
                <w:rFonts w:ascii="MV Boli"/>
                <w:color w:val="000009"/>
                <w:spacing w:val="-10"/>
                <w:sz w:val="16"/>
              </w:rPr>
              <w:t>-</w:t>
            </w:r>
          </w:p>
        </w:tc>
        <w:tc>
          <w:tcPr>
            <w:tcW w:w="1130" w:type="dxa"/>
            <w:shd w:val="clear" w:color="auto" w:fill="E7E6E6"/>
          </w:tcPr>
          <w:p w14:paraId="3219B282" w14:textId="77777777" w:rsidR="004532FA" w:rsidRDefault="004532FA">
            <w:pPr>
              <w:pStyle w:val="TableParagraph"/>
              <w:spacing w:before="92"/>
              <w:rPr>
                <w:rFonts w:ascii="Arial"/>
                <w:b/>
                <w:sz w:val="16"/>
              </w:rPr>
            </w:pPr>
          </w:p>
          <w:p w14:paraId="1EE1E25F" w14:textId="77777777" w:rsidR="004532FA" w:rsidRDefault="00754871">
            <w:pPr>
              <w:pStyle w:val="TableParagraph"/>
              <w:spacing w:before="1"/>
              <w:ind w:left="11" w:right="6"/>
              <w:jc w:val="center"/>
              <w:rPr>
                <w:sz w:val="16"/>
              </w:rPr>
            </w:pPr>
            <w:r>
              <w:rPr>
                <w:color w:val="000009"/>
                <w:spacing w:val="-2"/>
                <w:sz w:val="16"/>
                <w:highlight w:val="green"/>
              </w:rPr>
              <w:t>0-</w:t>
            </w:r>
            <w:r>
              <w:rPr>
                <w:color w:val="000009"/>
                <w:spacing w:val="-10"/>
                <w:sz w:val="16"/>
                <w:highlight w:val="green"/>
              </w:rPr>
              <w:t>1</w:t>
            </w:r>
          </w:p>
        </w:tc>
        <w:tc>
          <w:tcPr>
            <w:tcW w:w="2784" w:type="dxa"/>
            <w:shd w:val="clear" w:color="auto" w:fill="E7E6E6"/>
          </w:tcPr>
          <w:p w14:paraId="5AB61261" w14:textId="77777777" w:rsidR="004532FA" w:rsidRDefault="004532FA">
            <w:pPr>
              <w:pStyle w:val="TableParagraph"/>
              <w:rPr>
                <w:rFonts w:ascii="Times New Roman"/>
                <w:sz w:val="16"/>
              </w:rPr>
            </w:pPr>
          </w:p>
        </w:tc>
      </w:tr>
      <w:tr w:rsidR="004532FA" w14:paraId="32E3887E" w14:textId="77777777">
        <w:trPr>
          <w:trHeight w:val="921"/>
        </w:trPr>
        <w:tc>
          <w:tcPr>
            <w:tcW w:w="795" w:type="dxa"/>
          </w:tcPr>
          <w:p w14:paraId="17B38147" w14:textId="77777777" w:rsidR="004532FA" w:rsidRDefault="004532FA">
            <w:pPr>
              <w:pStyle w:val="TableParagraph"/>
              <w:rPr>
                <w:rFonts w:ascii="Arial"/>
                <w:b/>
                <w:sz w:val="16"/>
              </w:rPr>
            </w:pPr>
          </w:p>
          <w:p w14:paraId="5C732C40" w14:textId="77777777" w:rsidR="004532FA" w:rsidRDefault="004532FA">
            <w:pPr>
              <w:pStyle w:val="TableParagraph"/>
              <w:spacing w:before="2"/>
              <w:rPr>
                <w:rFonts w:ascii="Arial"/>
                <w:b/>
                <w:sz w:val="16"/>
              </w:rPr>
            </w:pPr>
          </w:p>
          <w:p w14:paraId="49757A93" w14:textId="77777777" w:rsidR="004532FA" w:rsidRDefault="00754871">
            <w:pPr>
              <w:pStyle w:val="TableParagraph"/>
              <w:ind w:left="10"/>
              <w:jc w:val="center"/>
              <w:rPr>
                <w:sz w:val="16"/>
              </w:rPr>
            </w:pPr>
            <w:r>
              <w:rPr>
                <w:color w:val="000009"/>
                <w:spacing w:val="-4"/>
                <w:sz w:val="16"/>
                <w:highlight w:val="green"/>
              </w:rPr>
              <w:t>D2.2</w:t>
            </w:r>
          </w:p>
        </w:tc>
        <w:tc>
          <w:tcPr>
            <w:tcW w:w="828" w:type="dxa"/>
          </w:tcPr>
          <w:p w14:paraId="3AEC45C0" w14:textId="77777777" w:rsidR="004532FA" w:rsidRDefault="004532FA">
            <w:pPr>
              <w:pStyle w:val="TableParagraph"/>
              <w:rPr>
                <w:rFonts w:ascii="Arial"/>
                <w:b/>
                <w:sz w:val="16"/>
              </w:rPr>
            </w:pPr>
          </w:p>
          <w:p w14:paraId="153CA341" w14:textId="77777777" w:rsidR="004532FA" w:rsidRDefault="004532FA">
            <w:pPr>
              <w:pStyle w:val="TableParagraph"/>
              <w:spacing w:before="2"/>
              <w:rPr>
                <w:rFonts w:ascii="Arial"/>
                <w:b/>
                <w:sz w:val="16"/>
              </w:rPr>
            </w:pPr>
          </w:p>
          <w:p w14:paraId="524FB98C" w14:textId="77777777" w:rsidR="004532FA" w:rsidRDefault="00754871">
            <w:pPr>
              <w:pStyle w:val="TableParagraph"/>
              <w:ind w:left="17" w:right="8"/>
              <w:jc w:val="center"/>
              <w:rPr>
                <w:sz w:val="16"/>
              </w:rPr>
            </w:pPr>
            <w:r>
              <w:rPr>
                <w:color w:val="000000"/>
                <w:spacing w:val="-4"/>
                <w:sz w:val="16"/>
                <w:highlight w:val="green"/>
              </w:rPr>
              <w:t>D141</w:t>
            </w:r>
          </w:p>
        </w:tc>
        <w:tc>
          <w:tcPr>
            <w:tcW w:w="1537" w:type="dxa"/>
          </w:tcPr>
          <w:p w14:paraId="578E0DE5" w14:textId="77777777" w:rsidR="004532FA" w:rsidRDefault="004532FA">
            <w:pPr>
              <w:pStyle w:val="TableParagraph"/>
              <w:spacing w:before="92"/>
              <w:rPr>
                <w:rFonts w:ascii="Arial"/>
                <w:b/>
                <w:sz w:val="16"/>
              </w:rPr>
            </w:pPr>
          </w:p>
          <w:p w14:paraId="7FB7E274" w14:textId="77777777" w:rsidR="004532FA" w:rsidRDefault="00754871">
            <w:pPr>
              <w:pStyle w:val="TableParagraph"/>
              <w:spacing w:before="1"/>
              <w:ind w:left="6" w:right="2"/>
              <w:jc w:val="center"/>
              <w:rPr>
                <w:sz w:val="16"/>
              </w:rPr>
            </w:pPr>
            <w:r>
              <w:rPr>
                <w:color w:val="000000"/>
                <w:spacing w:val="-2"/>
                <w:sz w:val="16"/>
                <w:highlight w:val="green"/>
              </w:rPr>
              <w:t>iTipIDRespDE</w:t>
            </w:r>
          </w:p>
        </w:tc>
        <w:tc>
          <w:tcPr>
            <w:tcW w:w="1863" w:type="dxa"/>
          </w:tcPr>
          <w:p w14:paraId="4C777B4B" w14:textId="77777777" w:rsidR="004532FA" w:rsidRDefault="00754871">
            <w:pPr>
              <w:pStyle w:val="TableParagraph"/>
              <w:tabs>
                <w:tab w:val="left" w:pos="1539"/>
              </w:tabs>
              <w:spacing w:before="1"/>
              <w:ind w:left="104" w:right="98"/>
              <w:jc w:val="both"/>
              <w:rPr>
                <w:sz w:val="16"/>
              </w:rPr>
            </w:pPr>
            <w:r>
              <w:rPr>
                <w:sz w:val="16"/>
              </w:rPr>
              <w:t xml:space="preserve">Tipo de documento de </w:t>
            </w:r>
            <w:r>
              <w:rPr>
                <w:spacing w:val="-2"/>
                <w:sz w:val="16"/>
              </w:rPr>
              <w:t>identidad</w:t>
            </w:r>
            <w:r>
              <w:rPr>
                <w:sz w:val="16"/>
              </w:rPr>
              <w:tab/>
            </w:r>
            <w:r>
              <w:rPr>
                <w:spacing w:val="-4"/>
                <w:sz w:val="16"/>
              </w:rPr>
              <w:t xml:space="preserve">del </w:t>
            </w:r>
            <w:r>
              <w:rPr>
                <w:sz w:val="16"/>
              </w:rPr>
              <w:t>responsable de la generación del DE</w:t>
            </w:r>
          </w:p>
        </w:tc>
        <w:tc>
          <w:tcPr>
            <w:tcW w:w="905" w:type="dxa"/>
          </w:tcPr>
          <w:p w14:paraId="1EC1CF87" w14:textId="77777777" w:rsidR="004532FA" w:rsidRDefault="004532FA">
            <w:pPr>
              <w:pStyle w:val="TableParagraph"/>
              <w:rPr>
                <w:rFonts w:ascii="Arial"/>
                <w:b/>
                <w:sz w:val="16"/>
              </w:rPr>
            </w:pPr>
          </w:p>
          <w:p w14:paraId="0C433B5F" w14:textId="77777777" w:rsidR="004532FA" w:rsidRDefault="004532FA">
            <w:pPr>
              <w:pStyle w:val="TableParagraph"/>
              <w:spacing w:before="2"/>
              <w:rPr>
                <w:rFonts w:ascii="Arial"/>
                <w:b/>
                <w:sz w:val="16"/>
              </w:rPr>
            </w:pPr>
          </w:p>
          <w:p w14:paraId="0A497060" w14:textId="77777777" w:rsidR="004532FA" w:rsidRDefault="00754871">
            <w:pPr>
              <w:pStyle w:val="TableParagraph"/>
              <w:ind w:left="9" w:right="2"/>
              <w:jc w:val="center"/>
              <w:rPr>
                <w:sz w:val="16"/>
              </w:rPr>
            </w:pPr>
            <w:r>
              <w:rPr>
                <w:color w:val="000000"/>
                <w:spacing w:val="-4"/>
                <w:sz w:val="16"/>
                <w:highlight w:val="green"/>
              </w:rPr>
              <w:t>D140</w:t>
            </w:r>
          </w:p>
        </w:tc>
        <w:tc>
          <w:tcPr>
            <w:tcW w:w="687" w:type="dxa"/>
          </w:tcPr>
          <w:p w14:paraId="3E68C394" w14:textId="77777777" w:rsidR="004532FA" w:rsidRDefault="004532FA">
            <w:pPr>
              <w:pStyle w:val="TableParagraph"/>
              <w:rPr>
                <w:rFonts w:ascii="Arial"/>
                <w:b/>
                <w:sz w:val="16"/>
              </w:rPr>
            </w:pPr>
          </w:p>
          <w:p w14:paraId="5423E127" w14:textId="77777777" w:rsidR="004532FA" w:rsidRDefault="004532FA">
            <w:pPr>
              <w:pStyle w:val="TableParagraph"/>
              <w:spacing w:before="2"/>
              <w:rPr>
                <w:rFonts w:ascii="Arial"/>
                <w:b/>
                <w:sz w:val="16"/>
              </w:rPr>
            </w:pPr>
          </w:p>
          <w:p w14:paraId="7F816D94" w14:textId="77777777" w:rsidR="004532FA" w:rsidRDefault="00754871">
            <w:pPr>
              <w:pStyle w:val="TableParagraph"/>
              <w:ind w:left="8" w:right="1"/>
              <w:jc w:val="center"/>
              <w:rPr>
                <w:sz w:val="16"/>
              </w:rPr>
            </w:pPr>
            <w:r>
              <w:rPr>
                <w:color w:val="000000"/>
                <w:spacing w:val="-10"/>
                <w:sz w:val="16"/>
                <w:highlight w:val="green"/>
              </w:rPr>
              <w:t>N</w:t>
            </w:r>
          </w:p>
        </w:tc>
        <w:tc>
          <w:tcPr>
            <w:tcW w:w="936" w:type="dxa"/>
          </w:tcPr>
          <w:p w14:paraId="2355D3DC" w14:textId="77777777" w:rsidR="004532FA" w:rsidRDefault="004532FA">
            <w:pPr>
              <w:pStyle w:val="TableParagraph"/>
              <w:rPr>
                <w:rFonts w:ascii="Arial"/>
                <w:b/>
                <w:sz w:val="16"/>
              </w:rPr>
            </w:pPr>
          </w:p>
          <w:p w14:paraId="2EAD5399" w14:textId="77777777" w:rsidR="004532FA" w:rsidRDefault="004532FA">
            <w:pPr>
              <w:pStyle w:val="TableParagraph"/>
              <w:spacing w:before="2"/>
              <w:rPr>
                <w:rFonts w:ascii="Arial"/>
                <w:b/>
                <w:sz w:val="16"/>
              </w:rPr>
            </w:pPr>
          </w:p>
          <w:p w14:paraId="4A6CE2A8" w14:textId="77777777" w:rsidR="004532FA" w:rsidRDefault="00754871">
            <w:pPr>
              <w:pStyle w:val="TableParagraph"/>
              <w:ind w:left="5" w:right="1"/>
              <w:jc w:val="center"/>
              <w:rPr>
                <w:sz w:val="16"/>
              </w:rPr>
            </w:pPr>
            <w:r>
              <w:rPr>
                <w:color w:val="000000"/>
                <w:spacing w:val="-10"/>
                <w:sz w:val="16"/>
                <w:highlight w:val="green"/>
              </w:rPr>
              <w:t>1</w:t>
            </w:r>
          </w:p>
        </w:tc>
        <w:tc>
          <w:tcPr>
            <w:tcW w:w="1130" w:type="dxa"/>
          </w:tcPr>
          <w:p w14:paraId="4E402B36" w14:textId="77777777" w:rsidR="004532FA" w:rsidRDefault="004532FA">
            <w:pPr>
              <w:pStyle w:val="TableParagraph"/>
              <w:rPr>
                <w:rFonts w:ascii="Arial"/>
                <w:b/>
                <w:sz w:val="16"/>
              </w:rPr>
            </w:pPr>
          </w:p>
          <w:p w14:paraId="0EC68AD7" w14:textId="77777777" w:rsidR="004532FA" w:rsidRDefault="004532FA">
            <w:pPr>
              <w:pStyle w:val="TableParagraph"/>
              <w:spacing w:before="2"/>
              <w:rPr>
                <w:rFonts w:ascii="Arial"/>
                <w:b/>
                <w:sz w:val="16"/>
              </w:rPr>
            </w:pPr>
          </w:p>
          <w:p w14:paraId="71C913DF" w14:textId="77777777" w:rsidR="004532FA" w:rsidRDefault="00754871">
            <w:pPr>
              <w:pStyle w:val="TableParagraph"/>
              <w:ind w:left="11" w:right="6"/>
              <w:jc w:val="center"/>
              <w:rPr>
                <w:sz w:val="16"/>
              </w:rPr>
            </w:pPr>
            <w:r>
              <w:rPr>
                <w:color w:val="000000"/>
                <w:spacing w:val="-2"/>
                <w:sz w:val="16"/>
                <w:highlight w:val="green"/>
              </w:rPr>
              <w:t>1-</w:t>
            </w:r>
            <w:r>
              <w:rPr>
                <w:color w:val="000000"/>
                <w:spacing w:val="-10"/>
                <w:sz w:val="16"/>
                <w:highlight w:val="green"/>
              </w:rPr>
              <w:t>1</w:t>
            </w:r>
          </w:p>
        </w:tc>
        <w:tc>
          <w:tcPr>
            <w:tcW w:w="2784" w:type="dxa"/>
          </w:tcPr>
          <w:p w14:paraId="4A0C53F0" w14:textId="77777777" w:rsidR="004532FA" w:rsidRDefault="00754871">
            <w:pPr>
              <w:pStyle w:val="TableParagraph"/>
              <w:spacing w:before="1"/>
              <w:ind w:left="104"/>
              <w:rPr>
                <w:sz w:val="16"/>
              </w:rPr>
            </w:pPr>
            <w:r>
              <w:rPr>
                <w:color w:val="000000"/>
                <w:sz w:val="16"/>
                <w:highlight w:val="green"/>
              </w:rPr>
              <w:t>1=</w:t>
            </w:r>
            <w:r>
              <w:rPr>
                <w:color w:val="000000"/>
                <w:spacing w:val="-3"/>
                <w:sz w:val="16"/>
                <w:highlight w:val="green"/>
              </w:rPr>
              <w:t xml:space="preserve"> </w:t>
            </w:r>
            <w:r>
              <w:rPr>
                <w:color w:val="000000"/>
                <w:sz w:val="16"/>
                <w:highlight w:val="green"/>
              </w:rPr>
              <w:t>Cédula</w:t>
            </w:r>
            <w:r>
              <w:rPr>
                <w:color w:val="000000"/>
                <w:spacing w:val="-3"/>
                <w:sz w:val="16"/>
                <w:highlight w:val="green"/>
              </w:rPr>
              <w:t xml:space="preserve"> </w:t>
            </w:r>
            <w:r>
              <w:rPr>
                <w:color w:val="000000"/>
                <w:spacing w:val="-2"/>
                <w:sz w:val="16"/>
                <w:highlight w:val="green"/>
              </w:rPr>
              <w:t>paraguaya</w:t>
            </w:r>
          </w:p>
          <w:p w14:paraId="55FCF6D4" w14:textId="77777777" w:rsidR="004532FA" w:rsidRDefault="00754871">
            <w:pPr>
              <w:pStyle w:val="TableParagraph"/>
              <w:ind w:left="104"/>
              <w:rPr>
                <w:sz w:val="16"/>
              </w:rPr>
            </w:pPr>
            <w:r>
              <w:rPr>
                <w:color w:val="000000"/>
                <w:sz w:val="16"/>
                <w:highlight w:val="green"/>
              </w:rPr>
              <w:t>2=</w:t>
            </w:r>
            <w:r>
              <w:rPr>
                <w:color w:val="000000"/>
                <w:spacing w:val="-3"/>
                <w:sz w:val="16"/>
                <w:highlight w:val="green"/>
              </w:rPr>
              <w:t xml:space="preserve"> </w:t>
            </w:r>
            <w:r>
              <w:rPr>
                <w:color w:val="000000"/>
                <w:spacing w:val="-2"/>
                <w:sz w:val="16"/>
                <w:highlight w:val="green"/>
              </w:rPr>
              <w:t>Pasaporte</w:t>
            </w:r>
          </w:p>
          <w:p w14:paraId="6495F848" w14:textId="77777777" w:rsidR="004532FA" w:rsidRDefault="00754871">
            <w:pPr>
              <w:pStyle w:val="TableParagraph"/>
              <w:spacing w:before="1"/>
              <w:ind w:left="104" w:right="977"/>
              <w:rPr>
                <w:sz w:val="16"/>
              </w:rPr>
            </w:pPr>
            <w:r>
              <w:rPr>
                <w:color w:val="000000"/>
                <w:sz w:val="16"/>
                <w:highlight w:val="green"/>
              </w:rPr>
              <w:t>3= Cédula extranjera</w:t>
            </w:r>
            <w:r>
              <w:rPr>
                <w:color w:val="000000"/>
                <w:spacing w:val="40"/>
                <w:sz w:val="16"/>
              </w:rPr>
              <w:t xml:space="preserve"> </w:t>
            </w:r>
            <w:r>
              <w:rPr>
                <w:color w:val="000000"/>
                <w:sz w:val="16"/>
                <w:highlight w:val="green"/>
              </w:rPr>
              <w:t>4=</w:t>
            </w:r>
            <w:r>
              <w:rPr>
                <w:color w:val="000000"/>
                <w:spacing w:val="-12"/>
                <w:sz w:val="16"/>
                <w:highlight w:val="green"/>
              </w:rPr>
              <w:t xml:space="preserve"> </w:t>
            </w:r>
            <w:r>
              <w:rPr>
                <w:color w:val="000000"/>
                <w:sz w:val="16"/>
                <w:highlight w:val="green"/>
              </w:rPr>
              <w:t>Carnet</w:t>
            </w:r>
            <w:r>
              <w:rPr>
                <w:color w:val="000000"/>
                <w:spacing w:val="-11"/>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residencia</w:t>
            </w:r>
          </w:p>
          <w:p w14:paraId="6862D71E" w14:textId="77777777" w:rsidR="004532FA" w:rsidRDefault="00754871">
            <w:pPr>
              <w:pStyle w:val="TableParagraph"/>
              <w:spacing w:line="163" w:lineRule="exact"/>
              <w:ind w:left="104"/>
              <w:rPr>
                <w:sz w:val="16"/>
              </w:rPr>
            </w:pPr>
            <w:r>
              <w:rPr>
                <w:color w:val="000000"/>
                <w:sz w:val="16"/>
                <w:highlight w:val="green"/>
              </w:rPr>
              <w:t>9=</w:t>
            </w:r>
            <w:r>
              <w:rPr>
                <w:color w:val="000000"/>
                <w:spacing w:val="-1"/>
                <w:sz w:val="16"/>
                <w:highlight w:val="green"/>
              </w:rPr>
              <w:t xml:space="preserve"> </w:t>
            </w:r>
            <w:r>
              <w:rPr>
                <w:color w:val="000000"/>
                <w:spacing w:val="-4"/>
                <w:sz w:val="16"/>
                <w:highlight w:val="green"/>
              </w:rPr>
              <w:t>Otro</w:t>
            </w:r>
          </w:p>
        </w:tc>
      </w:tr>
      <w:tr w:rsidR="004532FA" w14:paraId="7D06CECD" w14:textId="77777777">
        <w:trPr>
          <w:trHeight w:val="1288"/>
        </w:trPr>
        <w:tc>
          <w:tcPr>
            <w:tcW w:w="795" w:type="dxa"/>
          </w:tcPr>
          <w:p w14:paraId="5DF82782" w14:textId="77777777" w:rsidR="004532FA" w:rsidRDefault="004532FA">
            <w:pPr>
              <w:pStyle w:val="TableParagraph"/>
              <w:rPr>
                <w:rFonts w:ascii="Arial"/>
                <w:b/>
                <w:sz w:val="16"/>
              </w:rPr>
            </w:pPr>
          </w:p>
          <w:p w14:paraId="141088FC" w14:textId="77777777" w:rsidR="004532FA" w:rsidRDefault="004532FA">
            <w:pPr>
              <w:pStyle w:val="TableParagraph"/>
              <w:rPr>
                <w:rFonts w:ascii="Arial"/>
                <w:b/>
                <w:sz w:val="16"/>
              </w:rPr>
            </w:pPr>
          </w:p>
          <w:p w14:paraId="5963EE75" w14:textId="77777777" w:rsidR="004532FA" w:rsidRDefault="004532FA">
            <w:pPr>
              <w:pStyle w:val="TableParagraph"/>
              <w:rPr>
                <w:rFonts w:ascii="Arial"/>
                <w:b/>
                <w:sz w:val="16"/>
              </w:rPr>
            </w:pPr>
          </w:p>
          <w:p w14:paraId="69BFE035" w14:textId="77777777" w:rsidR="004532FA" w:rsidRDefault="00754871">
            <w:pPr>
              <w:pStyle w:val="TableParagraph"/>
              <w:spacing w:before="1"/>
              <w:ind w:left="10"/>
              <w:jc w:val="center"/>
              <w:rPr>
                <w:sz w:val="16"/>
              </w:rPr>
            </w:pPr>
            <w:r>
              <w:rPr>
                <w:color w:val="000009"/>
                <w:spacing w:val="-4"/>
                <w:sz w:val="16"/>
                <w:highlight w:val="green"/>
              </w:rPr>
              <w:t>D2.2</w:t>
            </w:r>
          </w:p>
        </w:tc>
        <w:tc>
          <w:tcPr>
            <w:tcW w:w="828" w:type="dxa"/>
          </w:tcPr>
          <w:p w14:paraId="01094C11" w14:textId="77777777" w:rsidR="004532FA" w:rsidRDefault="004532FA">
            <w:pPr>
              <w:pStyle w:val="TableParagraph"/>
              <w:rPr>
                <w:rFonts w:ascii="Arial"/>
                <w:b/>
                <w:sz w:val="16"/>
              </w:rPr>
            </w:pPr>
          </w:p>
          <w:p w14:paraId="5CB7D07C" w14:textId="77777777" w:rsidR="004532FA" w:rsidRDefault="004532FA">
            <w:pPr>
              <w:pStyle w:val="TableParagraph"/>
              <w:rPr>
                <w:rFonts w:ascii="Arial"/>
                <w:b/>
                <w:sz w:val="16"/>
              </w:rPr>
            </w:pPr>
          </w:p>
          <w:p w14:paraId="12C61A9D" w14:textId="77777777" w:rsidR="004532FA" w:rsidRDefault="004532FA">
            <w:pPr>
              <w:pStyle w:val="TableParagraph"/>
              <w:rPr>
                <w:rFonts w:ascii="Arial"/>
                <w:b/>
                <w:sz w:val="16"/>
              </w:rPr>
            </w:pPr>
          </w:p>
          <w:p w14:paraId="54F7B7C0" w14:textId="77777777" w:rsidR="004532FA" w:rsidRDefault="00754871">
            <w:pPr>
              <w:pStyle w:val="TableParagraph"/>
              <w:spacing w:before="1"/>
              <w:ind w:left="17" w:right="8"/>
              <w:jc w:val="center"/>
              <w:rPr>
                <w:sz w:val="16"/>
              </w:rPr>
            </w:pPr>
            <w:r>
              <w:rPr>
                <w:color w:val="000009"/>
                <w:spacing w:val="-4"/>
                <w:sz w:val="16"/>
                <w:highlight w:val="green"/>
              </w:rPr>
              <w:t>D142</w:t>
            </w:r>
          </w:p>
        </w:tc>
        <w:tc>
          <w:tcPr>
            <w:tcW w:w="1537" w:type="dxa"/>
          </w:tcPr>
          <w:p w14:paraId="3E511BDD" w14:textId="77777777" w:rsidR="004532FA" w:rsidRDefault="004532FA">
            <w:pPr>
              <w:pStyle w:val="TableParagraph"/>
              <w:rPr>
                <w:rFonts w:ascii="Arial"/>
                <w:b/>
                <w:sz w:val="16"/>
              </w:rPr>
            </w:pPr>
          </w:p>
          <w:p w14:paraId="48A6C254" w14:textId="77777777" w:rsidR="004532FA" w:rsidRDefault="004532FA">
            <w:pPr>
              <w:pStyle w:val="TableParagraph"/>
              <w:rPr>
                <w:rFonts w:ascii="Arial"/>
                <w:b/>
                <w:sz w:val="16"/>
              </w:rPr>
            </w:pPr>
          </w:p>
          <w:p w14:paraId="4079F093" w14:textId="77777777" w:rsidR="004532FA" w:rsidRDefault="004532FA">
            <w:pPr>
              <w:pStyle w:val="TableParagraph"/>
              <w:rPr>
                <w:rFonts w:ascii="Arial"/>
                <w:b/>
                <w:sz w:val="16"/>
              </w:rPr>
            </w:pPr>
          </w:p>
          <w:p w14:paraId="210F0C00" w14:textId="77777777" w:rsidR="004532FA" w:rsidRDefault="00754871">
            <w:pPr>
              <w:pStyle w:val="TableParagraph"/>
              <w:spacing w:before="1"/>
              <w:ind w:left="6"/>
              <w:jc w:val="center"/>
              <w:rPr>
                <w:sz w:val="16"/>
              </w:rPr>
            </w:pPr>
            <w:r>
              <w:rPr>
                <w:color w:val="000000"/>
                <w:spacing w:val="-2"/>
                <w:sz w:val="16"/>
                <w:highlight w:val="green"/>
              </w:rPr>
              <w:t>dDTipIDRespDE</w:t>
            </w:r>
          </w:p>
        </w:tc>
        <w:tc>
          <w:tcPr>
            <w:tcW w:w="1863" w:type="dxa"/>
          </w:tcPr>
          <w:p w14:paraId="594C123F" w14:textId="77777777" w:rsidR="004532FA" w:rsidRDefault="00754871">
            <w:pPr>
              <w:pStyle w:val="TableParagraph"/>
              <w:tabs>
                <w:tab w:val="left" w:pos="1575"/>
              </w:tabs>
              <w:spacing w:before="183"/>
              <w:ind w:left="104" w:right="97"/>
              <w:jc w:val="both"/>
              <w:rPr>
                <w:sz w:val="16"/>
              </w:rPr>
            </w:pPr>
            <w:r>
              <w:rPr>
                <w:noProof/>
                <w:sz w:val="16"/>
              </w:rPr>
              <mc:AlternateContent>
                <mc:Choice Requires="wpg">
                  <w:drawing>
                    <wp:anchor distT="0" distB="0" distL="0" distR="0" simplePos="0" relativeHeight="251592192" behindDoc="1" locked="0" layoutInCell="1" allowOverlap="1" wp14:anchorId="488AD4F1" wp14:editId="11180236">
                      <wp:simplePos x="0" y="0"/>
                      <wp:positionH relativeFrom="column">
                        <wp:posOffset>67056</wp:posOffset>
                      </wp:positionH>
                      <wp:positionV relativeFrom="paragraph">
                        <wp:posOffset>117016</wp:posOffset>
                      </wp:positionV>
                      <wp:extent cx="1045844" cy="584200"/>
                      <wp:effectExtent l="0" t="0" r="0" b="0"/>
                      <wp:wrapNone/>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5844" cy="584200"/>
                                <a:chOff x="0" y="0"/>
                                <a:chExt cx="1045844" cy="584200"/>
                              </a:xfrm>
                            </wpg:grpSpPr>
                            <wps:wsp>
                              <wps:cNvPr id="237" name="Graphic 237"/>
                              <wps:cNvSpPr/>
                              <wps:spPr>
                                <a:xfrm>
                                  <a:off x="0" y="0"/>
                                  <a:ext cx="1045844" cy="584200"/>
                                </a:xfrm>
                                <a:custGeom>
                                  <a:avLst/>
                                  <a:gdLst/>
                                  <a:ahLst/>
                                  <a:cxnLst/>
                                  <a:rect l="l" t="t" r="r" b="b"/>
                                  <a:pathLst>
                                    <a:path w="1045844" h="584200">
                                      <a:moveTo>
                                        <a:pt x="1045464" y="0"/>
                                      </a:moveTo>
                                      <a:lnTo>
                                        <a:pt x="0" y="0"/>
                                      </a:lnTo>
                                      <a:lnTo>
                                        <a:pt x="0" y="115824"/>
                                      </a:lnTo>
                                      <a:lnTo>
                                        <a:pt x="0" y="233172"/>
                                      </a:lnTo>
                                      <a:lnTo>
                                        <a:pt x="0" y="350520"/>
                                      </a:lnTo>
                                      <a:lnTo>
                                        <a:pt x="0" y="466344"/>
                                      </a:lnTo>
                                      <a:lnTo>
                                        <a:pt x="0" y="583692"/>
                                      </a:lnTo>
                                      <a:lnTo>
                                        <a:pt x="836676" y="583692"/>
                                      </a:lnTo>
                                      <a:lnTo>
                                        <a:pt x="836676" y="466344"/>
                                      </a:lnTo>
                                      <a:lnTo>
                                        <a:pt x="1045464" y="466344"/>
                                      </a:lnTo>
                                      <a:lnTo>
                                        <a:pt x="1045464" y="350520"/>
                                      </a:lnTo>
                                      <a:lnTo>
                                        <a:pt x="1045464" y="233172"/>
                                      </a:lnTo>
                                      <a:lnTo>
                                        <a:pt x="1045464" y="115824"/>
                                      </a:lnTo>
                                      <a:lnTo>
                                        <a:pt x="104546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3ED7DBA3" id="Group 236" o:spid="_x0000_s1026" style="position:absolute;margin-left:5.3pt;margin-top:9.2pt;width:82.35pt;height:46pt;z-index:-251724288;mso-wrap-distance-left:0;mso-wrap-distance-right:0" coordsize="10458,5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">
                      <v:shape id="Graphic 237" o:spid="_x0000_s1027" style="position:absolute;width:10458;height:5842;visibility:visible;mso-wrap-style:square;v-text-anchor:top" coordsize="1045844,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" path="m1045464,l,,,115824,,233172,,350520,,466344,,583692r836676,l836676,466344r208788,l1045464,350520r,-117348l1045464,115824,1045464,xe" fillcolor="lime" stroked="f">
                        <v:path arrowok="t"/>
                      </v:shape>
                    </v:group>
                  </w:pict>
                </mc:Fallback>
              </mc:AlternateContent>
            </w:r>
            <w:r>
              <w:rPr>
                <w:sz w:val="16"/>
              </w:rPr>
              <w:t>Descripción</w:t>
            </w:r>
            <w:r>
              <w:rPr>
                <w:spacing w:val="-2"/>
                <w:sz w:val="16"/>
              </w:rPr>
              <w:t xml:space="preserve"> </w:t>
            </w:r>
            <w:r>
              <w:rPr>
                <w:sz w:val="16"/>
              </w:rPr>
              <w:t>del</w:t>
            </w:r>
            <w:r>
              <w:rPr>
                <w:spacing w:val="-3"/>
                <w:sz w:val="16"/>
              </w:rPr>
              <w:t xml:space="preserve"> </w:t>
            </w:r>
            <w:r>
              <w:rPr>
                <w:sz w:val="16"/>
              </w:rPr>
              <w:t>tipo</w:t>
            </w:r>
            <w:r>
              <w:rPr>
                <w:spacing w:val="-4"/>
                <w:sz w:val="16"/>
              </w:rPr>
              <w:t xml:space="preserve"> </w:t>
            </w:r>
            <w:r>
              <w:rPr>
                <w:sz w:val="16"/>
              </w:rPr>
              <w:t xml:space="preserve">de </w:t>
            </w:r>
            <w:r>
              <w:rPr>
                <w:spacing w:val="-2"/>
                <w:sz w:val="16"/>
              </w:rPr>
              <w:t>documento</w:t>
            </w:r>
            <w:r>
              <w:rPr>
                <w:sz w:val="16"/>
              </w:rPr>
              <w:tab/>
            </w:r>
            <w:r>
              <w:rPr>
                <w:spacing w:val="-5"/>
                <w:sz w:val="16"/>
              </w:rPr>
              <w:t>de</w:t>
            </w:r>
          </w:p>
          <w:p w14:paraId="5664E835" w14:textId="77777777" w:rsidR="004532FA" w:rsidRDefault="00754871">
            <w:pPr>
              <w:pStyle w:val="TableParagraph"/>
              <w:tabs>
                <w:tab w:val="left" w:pos="1539"/>
              </w:tabs>
              <w:spacing w:before="2"/>
              <w:ind w:left="104" w:right="98"/>
              <w:jc w:val="both"/>
              <w:rPr>
                <w:sz w:val="16"/>
              </w:rPr>
            </w:pPr>
            <w:r>
              <w:rPr>
                <w:spacing w:val="-2"/>
                <w:sz w:val="16"/>
              </w:rPr>
              <w:t>identidad</w:t>
            </w:r>
            <w:r>
              <w:rPr>
                <w:sz w:val="16"/>
              </w:rPr>
              <w:tab/>
            </w:r>
            <w:r>
              <w:rPr>
                <w:spacing w:val="-4"/>
                <w:sz w:val="16"/>
              </w:rPr>
              <w:t xml:space="preserve">del </w:t>
            </w:r>
            <w:r>
              <w:rPr>
                <w:sz w:val="16"/>
              </w:rPr>
              <w:t>responsable de la generación del DE</w:t>
            </w:r>
          </w:p>
        </w:tc>
        <w:tc>
          <w:tcPr>
            <w:tcW w:w="905" w:type="dxa"/>
          </w:tcPr>
          <w:p w14:paraId="782D139D" w14:textId="77777777" w:rsidR="004532FA" w:rsidRDefault="004532FA">
            <w:pPr>
              <w:pStyle w:val="TableParagraph"/>
              <w:rPr>
                <w:rFonts w:ascii="Arial"/>
                <w:b/>
                <w:sz w:val="16"/>
              </w:rPr>
            </w:pPr>
          </w:p>
          <w:p w14:paraId="7456707C" w14:textId="77777777" w:rsidR="004532FA" w:rsidRDefault="004532FA">
            <w:pPr>
              <w:pStyle w:val="TableParagraph"/>
              <w:rPr>
                <w:rFonts w:ascii="Arial"/>
                <w:b/>
                <w:sz w:val="16"/>
              </w:rPr>
            </w:pPr>
          </w:p>
          <w:p w14:paraId="33262807" w14:textId="77777777" w:rsidR="004532FA" w:rsidRDefault="004532FA">
            <w:pPr>
              <w:pStyle w:val="TableParagraph"/>
              <w:rPr>
                <w:rFonts w:ascii="Arial"/>
                <w:b/>
                <w:sz w:val="16"/>
              </w:rPr>
            </w:pPr>
          </w:p>
          <w:p w14:paraId="59DA6C6F" w14:textId="77777777" w:rsidR="004532FA" w:rsidRDefault="00754871">
            <w:pPr>
              <w:pStyle w:val="TableParagraph"/>
              <w:spacing w:before="1"/>
              <w:ind w:left="9" w:right="2"/>
              <w:jc w:val="center"/>
              <w:rPr>
                <w:sz w:val="16"/>
              </w:rPr>
            </w:pPr>
            <w:r>
              <w:rPr>
                <w:color w:val="000000"/>
                <w:spacing w:val="-4"/>
                <w:sz w:val="16"/>
                <w:highlight w:val="green"/>
              </w:rPr>
              <w:t>D140</w:t>
            </w:r>
          </w:p>
        </w:tc>
        <w:tc>
          <w:tcPr>
            <w:tcW w:w="687" w:type="dxa"/>
          </w:tcPr>
          <w:p w14:paraId="2B7EBAA3" w14:textId="77777777" w:rsidR="004532FA" w:rsidRDefault="004532FA">
            <w:pPr>
              <w:pStyle w:val="TableParagraph"/>
              <w:rPr>
                <w:rFonts w:ascii="Arial"/>
                <w:b/>
                <w:sz w:val="16"/>
              </w:rPr>
            </w:pPr>
          </w:p>
          <w:p w14:paraId="37CAD0AA" w14:textId="77777777" w:rsidR="004532FA" w:rsidRDefault="004532FA">
            <w:pPr>
              <w:pStyle w:val="TableParagraph"/>
              <w:rPr>
                <w:rFonts w:ascii="Arial"/>
                <w:b/>
                <w:sz w:val="16"/>
              </w:rPr>
            </w:pPr>
          </w:p>
          <w:p w14:paraId="7AB3CE3D" w14:textId="77777777" w:rsidR="004532FA" w:rsidRDefault="004532FA">
            <w:pPr>
              <w:pStyle w:val="TableParagraph"/>
              <w:rPr>
                <w:rFonts w:ascii="Arial"/>
                <w:b/>
                <w:sz w:val="16"/>
              </w:rPr>
            </w:pPr>
          </w:p>
          <w:p w14:paraId="5EFBFB1C" w14:textId="77777777" w:rsidR="004532FA" w:rsidRDefault="00754871">
            <w:pPr>
              <w:pStyle w:val="TableParagraph"/>
              <w:spacing w:before="1"/>
              <w:ind w:left="8"/>
              <w:jc w:val="center"/>
              <w:rPr>
                <w:sz w:val="16"/>
              </w:rPr>
            </w:pPr>
            <w:r>
              <w:rPr>
                <w:color w:val="000000"/>
                <w:spacing w:val="-10"/>
                <w:sz w:val="16"/>
                <w:highlight w:val="green"/>
              </w:rPr>
              <w:t>A</w:t>
            </w:r>
          </w:p>
        </w:tc>
        <w:tc>
          <w:tcPr>
            <w:tcW w:w="936" w:type="dxa"/>
          </w:tcPr>
          <w:p w14:paraId="03DD523E" w14:textId="77777777" w:rsidR="004532FA" w:rsidRDefault="004532FA">
            <w:pPr>
              <w:pStyle w:val="TableParagraph"/>
              <w:rPr>
                <w:rFonts w:ascii="Arial"/>
                <w:b/>
                <w:sz w:val="16"/>
              </w:rPr>
            </w:pPr>
          </w:p>
          <w:p w14:paraId="5CA8CBAB" w14:textId="77777777" w:rsidR="004532FA" w:rsidRDefault="004532FA">
            <w:pPr>
              <w:pStyle w:val="TableParagraph"/>
              <w:rPr>
                <w:rFonts w:ascii="Arial"/>
                <w:b/>
                <w:sz w:val="16"/>
              </w:rPr>
            </w:pPr>
          </w:p>
          <w:p w14:paraId="529A5356" w14:textId="77777777" w:rsidR="004532FA" w:rsidRDefault="004532FA">
            <w:pPr>
              <w:pStyle w:val="TableParagraph"/>
              <w:rPr>
                <w:rFonts w:ascii="Arial"/>
                <w:b/>
                <w:sz w:val="16"/>
              </w:rPr>
            </w:pPr>
          </w:p>
          <w:p w14:paraId="057BD985" w14:textId="77777777" w:rsidR="004532FA" w:rsidRDefault="00754871">
            <w:pPr>
              <w:pStyle w:val="TableParagraph"/>
              <w:spacing w:before="1"/>
              <w:ind w:left="5" w:right="1"/>
              <w:jc w:val="center"/>
              <w:rPr>
                <w:sz w:val="16"/>
              </w:rPr>
            </w:pPr>
            <w:r>
              <w:rPr>
                <w:color w:val="000000"/>
                <w:spacing w:val="-2"/>
                <w:sz w:val="16"/>
                <w:highlight w:val="green"/>
              </w:rPr>
              <w:t>9-</w:t>
            </w:r>
            <w:r>
              <w:rPr>
                <w:color w:val="000000"/>
                <w:spacing w:val="-5"/>
                <w:sz w:val="16"/>
                <w:highlight w:val="green"/>
              </w:rPr>
              <w:t>41</w:t>
            </w:r>
          </w:p>
        </w:tc>
        <w:tc>
          <w:tcPr>
            <w:tcW w:w="1130" w:type="dxa"/>
          </w:tcPr>
          <w:p w14:paraId="7B547D88" w14:textId="77777777" w:rsidR="004532FA" w:rsidRDefault="004532FA">
            <w:pPr>
              <w:pStyle w:val="TableParagraph"/>
              <w:rPr>
                <w:rFonts w:ascii="Arial"/>
                <w:b/>
                <w:sz w:val="16"/>
              </w:rPr>
            </w:pPr>
          </w:p>
          <w:p w14:paraId="7360CFC7" w14:textId="77777777" w:rsidR="004532FA" w:rsidRDefault="004532FA">
            <w:pPr>
              <w:pStyle w:val="TableParagraph"/>
              <w:rPr>
                <w:rFonts w:ascii="Arial"/>
                <w:b/>
                <w:sz w:val="16"/>
              </w:rPr>
            </w:pPr>
          </w:p>
          <w:p w14:paraId="640FEB6B" w14:textId="77777777" w:rsidR="004532FA" w:rsidRDefault="004532FA">
            <w:pPr>
              <w:pStyle w:val="TableParagraph"/>
              <w:rPr>
                <w:rFonts w:ascii="Arial"/>
                <w:b/>
                <w:sz w:val="16"/>
              </w:rPr>
            </w:pPr>
          </w:p>
          <w:p w14:paraId="51C757E3" w14:textId="77777777" w:rsidR="004532FA" w:rsidRDefault="00754871">
            <w:pPr>
              <w:pStyle w:val="TableParagraph"/>
              <w:spacing w:before="1"/>
              <w:ind w:left="11" w:right="6"/>
              <w:jc w:val="center"/>
              <w:rPr>
                <w:sz w:val="16"/>
              </w:rPr>
            </w:pPr>
            <w:r>
              <w:rPr>
                <w:color w:val="000000"/>
                <w:spacing w:val="-2"/>
                <w:sz w:val="16"/>
                <w:highlight w:val="green"/>
              </w:rPr>
              <w:t>1-</w:t>
            </w:r>
            <w:r>
              <w:rPr>
                <w:color w:val="000000"/>
                <w:spacing w:val="-10"/>
                <w:sz w:val="16"/>
                <w:highlight w:val="green"/>
              </w:rPr>
              <w:t>1</w:t>
            </w:r>
          </w:p>
        </w:tc>
        <w:tc>
          <w:tcPr>
            <w:tcW w:w="2784" w:type="dxa"/>
          </w:tcPr>
          <w:p w14:paraId="67838E82" w14:textId="77777777" w:rsidR="004532FA" w:rsidRDefault="00754871">
            <w:pPr>
              <w:pStyle w:val="TableParagraph"/>
              <w:spacing w:before="1" w:line="183" w:lineRule="exact"/>
              <w:ind w:left="104"/>
              <w:rPr>
                <w:sz w:val="16"/>
              </w:rPr>
            </w:pPr>
            <w:r>
              <w:rPr>
                <w:color w:val="000000"/>
                <w:sz w:val="16"/>
                <w:highlight w:val="green"/>
              </w:rPr>
              <w:t>1=</w:t>
            </w:r>
            <w:r>
              <w:rPr>
                <w:color w:val="000000"/>
                <w:spacing w:val="-4"/>
                <w:sz w:val="16"/>
                <w:highlight w:val="green"/>
              </w:rPr>
              <w:t xml:space="preserve"> </w:t>
            </w:r>
            <w:r>
              <w:rPr>
                <w:color w:val="000000"/>
                <w:sz w:val="16"/>
                <w:highlight w:val="green"/>
              </w:rPr>
              <w:t>“Cédula</w:t>
            </w:r>
            <w:r>
              <w:rPr>
                <w:color w:val="000000"/>
                <w:spacing w:val="-3"/>
                <w:sz w:val="16"/>
                <w:highlight w:val="green"/>
              </w:rPr>
              <w:t xml:space="preserve"> </w:t>
            </w:r>
            <w:r>
              <w:rPr>
                <w:color w:val="000000"/>
                <w:spacing w:val="-2"/>
                <w:sz w:val="16"/>
                <w:highlight w:val="green"/>
              </w:rPr>
              <w:t>paraguaya”</w:t>
            </w:r>
          </w:p>
          <w:p w14:paraId="3CFEF269" w14:textId="77777777" w:rsidR="004532FA" w:rsidRDefault="00754871">
            <w:pPr>
              <w:pStyle w:val="TableParagraph"/>
              <w:spacing w:line="183" w:lineRule="exact"/>
              <w:ind w:left="104"/>
              <w:rPr>
                <w:sz w:val="16"/>
              </w:rPr>
            </w:pPr>
            <w:r>
              <w:rPr>
                <w:color w:val="000000"/>
                <w:sz w:val="16"/>
                <w:highlight w:val="green"/>
              </w:rPr>
              <w:t>2=</w:t>
            </w:r>
            <w:r>
              <w:rPr>
                <w:color w:val="000000"/>
                <w:spacing w:val="-1"/>
                <w:sz w:val="16"/>
                <w:highlight w:val="green"/>
              </w:rPr>
              <w:t xml:space="preserve"> </w:t>
            </w:r>
            <w:r>
              <w:rPr>
                <w:color w:val="000000"/>
                <w:spacing w:val="-2"/>
                <w:sz w:val="16"/>
                <w:highlight w:val="green"/>
              </w:rPr>
              <w:t>“Pasaporte”</w:t>
            </w:r>
          </w:p>
          <w:p w14:paraId="1BA6702D" w14:textId="77777777" w:rsidR="004532FA" w:rsidRDefault="00754871">
            <w:pPr>
              <w:pStyle w:val="TableParagraph"/>
              <w:ind w:left="104" w:right="871"/>
              <w:rPr>
                <w:sz w:val="16"/>
              </w:rPr>
            </w:pPr>
            <w:r>
              <w:rPr>
                <w:color w:val="000000"/>
                <w:sz w:val="16"/>
                <w:highlight w:val="green"/>
              </w:rPr>
              <w:t>3= “Cédula extranjera”</w:t>
            </w:r>
            <w:r>
              <w:rPr>
                <w:color w:val="000000"/>
                <w:spacing w:val="40"/>
                <w:sz w:val="16"/>
              </w:rPr>
              <w:t xml:space="preserve"> </w:t>
            </w:r>
            <w:r>
              <w:rPr>
                <w:color w:val="000000"/>
                <w:sz w:val="16"/>
                <w:highlight w:val="green"/>
              </w:rPr>
              <w:t>4=</w:t>
            </w:r>
            <w:r>
              <w:rPr>
                <w:color w:val="000000"/>
                <w:spacing w:val="-12"/>
                <w:sz w:val="16"/>
                <w:highlight w:val="green"/>
              </w:rPr>
              <w:t xml:space="preserve"> </w:t>
            </w:r>
            <w:r>
              <w:rPr>
                <w:color w:val="000000"/>
                <w:sz w:val="16"/>
                <w:highlight w:val="green"/>
              </w:rPr>
              <w:t>“Carnet</w:t>
            </w:r>
            <w:r>
              <w:rPr>
                <w:color w:val="000000"/>
                <w:spacing w:val="-11"/>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residencia”</w:t>
            </w:r>
          </w:p>
          <w:p w14:paraId="5B2A3381" w14:textId="77777777" w:rsidR="004532FA" w:rsidRDefault="00754871">
            <w:pPr>
              <w:pStyle w:val="TableParagraph"/>
              <w:spacing w:line="184" w:lineRule="exact"/>
              <w:ind w:left="104" w:right="97"/>
              <w:jc w:val="both"/>
              <w:rPr>
                <w:sz w:val="16"/>
              </w:rPr>
            </w:pPr>
            <w:r>
              <w:rPr>
                <w:noProof/>
                <w:sz w:val="16"/>
              </w:rPr>
              <mc:AlternateContent>
                <mc:Choice Requires="wpg">
                  <w:drawing>
                    <wp:anchor distT="0" distB="0" distL="0" distR="0" simplePos="0" relativeHeight="251593216" behindDoc="1" locked="0" layoutInCell="1" allowOverlap="1" wp14:anchorId="6119913B" wp14:editId="2CE56671">
                      <wp:simplePos x="0" y="0"/>
                      <wp:positionH relativeFrom="column">
                        <wp:posOffset>67055</wp:posOffset>
                      </wp:positionH>
                      <wp:positionV relativeFrom="paragraph">
                        <wp:posOffset>791</wp:posOffset>
                      </wp:positionV>
                      <wp:extent cx="1631314" cy="350520"/>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1314" cy="350520"/>
                                <a:chOff x="0" y="0"/>
                                <a:chExt cx="1631314" cy="350520"/>
                              </a:xfrm>
                            </wpg:grpSpPr>
                            <wps:wsp>
                              <wps:cNvPr id="239" name="Graphic 239"/>
                              <wps:cNvSpPr/>
                              <wps:spPr>
                                <a:xfrm>
                                  <a:off x="0" y="0"/>
                                  <a:ext cx="1631314" cy="350520"/>
                                </a:xfrm>
                                <a:custGeom>
                                  <a:avLst/>
                                  <a:gdLst/>
                                  <a:ahLst/>
                                  <a:cxnLst/>
                                  <a:rect l="l" t="t" r="r" b="b"/>
                                  <a:pathLst>
                                    <a:path w="1631314" h="350520">
                                      <a:moveTo>
                                        <a:pt x="1630934" y="0"/>
                                      </a:moveTo>
                                      <a:lnTo>
                                        <a:pt x="0" y="0"/>
                                      </a:lnTo>
                                      <a:lnTo>
                                        <a:pt x="0" y="115824"/>
                                      </a:lnTo>
                                      <a:lnTo>
                                        <a:pt x="0" y="233172"/>
                                      </a:lnTo>
                                      <a:lnTo>
                                        <a:pt x="0" y="350520"/>
                                      </a:lnTo>
                                      <a:lnTo>
                                        <a:pt x="1630934" y="350520"/>
                                      </a:lnTo>
                                      <a:lnTo>
                                        <a:pt x="1630934" y="233172"/>
                                      </a:lnTo>
                                      <a:lnTo>
                                        <a:pt x="1630934" y="115824"/>
                                      </a:lnTo>
                                      <a:lnTo>
                                        <a:pt x="16309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06B4E722" id="Group 238" o:spid="_x0000_s1026" style="position:absolute;margin-left:5.3pt;margin-top:.05pt;width:128.45pt;height:27.6pt;z-index:-251723264;mso-wrap-distance-left:0;mso-wrap-distance-right:0" coordsize="16313,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">
                      <v:shape id="Graphic 239" o:spid="_x0000_s1027" style="position:absolute;width:16313;height:3505;visibility:visible;mso-wrap-style:square;v-text-anchor:top" coordsize="1631314,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" path="m1630934,l,,,115824,,233172,,350520r1630934,l1630934,233172r,-117348l1630934,xe" fillcolor="lime" stroked="f">
                        <v:path arrowok="t"/>
                      </v:shape>
                    </v:group>
                  </w:pict>
                </mc:Fallback>
              </mc:AlternateContent>
            </w:r>
            <w:r>
              <w:rPr>
                <w:sz w:val="16"/>
              </w:rPr>
              <w:t xml:space="preserve">Si D141 = 9 informar el tipo de documento de identidad del </w:t>
            </w:r>
            <w:r>
              <w:rPr>
                <w:spacing w:val="-2"/>
                <w:sz w:val="16"/>
              </w:rPr>
              <w:t>responsable</w:t>
            </w:r>
            <w:r>
              <w:rPr>
                <w:spacing w:val="-5"/>
                <w:sz w:val="16"/>
              </w:rPr>
              <w:t xml:space="preserve"> </w:t>
            </w:r>
            <w:r>
              <w:rPr>
                <w:spacing w:val="-2"/>
                <w:sz w:val="16"/>
              </w:rPr>
              <w:t>de</w:t>
            </w:r>
            <w:r>
              <w:rPr>
                <w:spacing w:val="-5"/>
                <w:sz w:val="16"/>
              </w:rPr>
              <w:t xml:space="preserve"> </w:t>
            </w:r>
            <w:r>
              <w:rPr>
                <w:spacing w:val="-2"/>
                <w:sz w:val="16"/>
              </w:rPr>
              <w:t>la</w:t>
            </w:r>
            <w:r>
              <w:rPr>
                <w:spacing w:val="-5"/>
                <w:sz w:val="16"/>
              </w:rPr>
              <w:t xml:space="preserve"> </w:t>
            </w:r>
            <w:r>
              <w:rPr>
                <w:spacing w:val="-2"/>
                <w:sz w:val="16"/>
              </w:rPr>
              <w:t>generación</w:t>
            </w:r>
            <w:r>
              <w:rPr>
                <w:spacing w:val="-5"/>
                <w:sz w:val="16"/>
              </w:rPr>
              <w:t xml:space="preserve"> </w:t>
            </w:r>
            <w:r>
              <w:rPr>
                <w:spacing w:val="-2"/>
                <w:sz w:val="16"/>
              </w:rPr>
              <w:t>del</w:t>
            </w:r>
            <w:r>
              <w:rPr>
                <w:spacing w:val="-5"/>
                <w:sz w:val="16"/>
              </w:rPr>
              <w:t xml:space="preserve"> </w:t>
            </w:r>
            <w:r>
              <w:rPr>
                <w:spacing w:val="-7"/>
                <w:sz w:val="16"/>
              </w:rPr>
              <w:t>DE</w:t>
            </w:r>
          </w:p>
        </w:tc>
      </w:tr>
      <w:tr w:rsidR="004532FA" w14:paraId="27FF72AD" w14:textId="77777777">
        <w:trPr>
          <w:trHeight w:val="734"/>
        </w:trPr>
        <w:tc>
          <w:tcPr>
            <w:tcW w:w="795" w:type="dxa"/>
          </w:tcPr>
          <w:p w14:paraId="093880BE" w14:textId="77777777" w:rsidR="004532FA" w:rsidRDefault="004532FA">
            <w:pPr>
              <w:pStyle w:val="TableParagraph"/>
              <w:spacing w:before="90"/>
              <w:rPr>
                <w:rFonts w:ascii="Arial"/>
                <w:b/>
                <w:sz w:val="16"/>
              </w:rPr>
            </w:pPr>
          </w:p>
          <w:p w14:paraId="57AFACA6" w14:textId="77777777" w:rsidR="004532FA" w:rsidRDefault="00754871">
            <w:pPr>
              <w:pStyle w:val="TableParagraph"/>
              <w:spacing w:before="1"/>
              <w:ind w:left="10"/>
              <w:jc w:val="center"/>
              <w:rPr>
                <w:sz w:val="16"/>
              </w:rPr>
            </w:pPr>
            <w:r>
              <w:rPr>
                <w:color w:val="000009"/>
                <w:spacing w:val="-4"/>
                <w:sz w:val="16"/>
                <w:highlight w:val="green"/>
              </w:rPr>
              <w:t>D2.2</w:t>
            </w:r>
          </w:p>
        </w:tc>
        <w:tc>
          <w:tcPr>
            <w:tcW w:w="828" w:type="dxa"/>
          </w:tcPr>
          <w:p w14:paraId="097F3BEB" w14:textId="77777777" w:rsidR="004532FA" w:rsidRDefault="004532FA">
            <w:pPr>
              <w:pStyle w:val="TableParagraph"/>
              <w:spacing w:before="90"/>
              <w:rPr>
                <w:rFonts w:ascii="Arial"/>
                <w:b/>
                <w:sz w:val="16"/>
              </w:rPr>
            </w:pPr>
          </w:p>
          <w:p w14:paraId="712A5127" w14:textId="77777777" w:rsidR="004532FA" w:rsidRDefault="00754871">
            <w:pPr>
              <w:pStyle w:val="TableParagraph"/>
              <w:spacing w:before="1"/>
              <w:ind w:left="17" w:right="8"/>
              <w:jc w:val="center"/>
              <w:rPr>
                <w:sz w:val="16"/>
              </w:rPr>
            </w:pPr>
            <w:r>
              <w:rPr>
                <w:color w:val="000000"/>
                <w:spacing w:val="-4"/>
                <w:sz w:val="16"/>
                <w:highlight w:val="green"/>
              </w:rPr>
              <w:t>D143</w:t>
            </w:r>
          </w:p>
        </w:tc>
        <w:tc>
          <w:tcPr>
            <w:tcW w:w="1537" w:type="dxa"/>
          </w:tcPr>
          <w:p w14:paraId="7F783A81" w14:textId="77777777" w:rsidR="004532FA" w:rsidRDefault="004532FA">
            <w:pPr>
              <w:pStyle w:val="TableParagraph"/>
              <w:spacing w:before="90"/>
              <w:rPr>
                <w:rFonts w:ascii="Arial"/>
                <w:b/>
                <w:sz w:val="16"/>
              </w:rPr>
            </w:pPr>
          </w:p>
          <w:p w14:paraId="42695216" w14:textId="77777777" w:rsidR="004532FA" w:rsidRDefault="00754871">
            <w:pPr>
              <w:pStyle w:val="TableParagraph"/>
              <w:spacing w:before="1"/>
              <w:ind w:left="6"/>
              <w:jc w:val="center"/>
              <w:rPr>
                <w:sz w:val="16"/>
              </w:rPr>
            </w:pPr>
            <w:r>
              <w:rPr>
                <w:color w:val="000000"/>
                <w:spacing w:val="-2"/>
                <w:sz w:val="16"/>
                <w:highlight w:val="green"/>
              </w:rPr>
              <w:t>dNumIDRespDE</w:t>
            </w:r>
          </w:p>
        </w:tc>
        <w:tc>
          <w:tcPr>
            <w:tcW w:w="1863" w:type="dxa"/>
          </w:tcPr>
          <w:p w14:paraId="5D7EED22" w14:textId="77777777" w:rsidR="004532FA" w:rsidRDefault="00754871">
            <w:pPr>
              <w:pStyle w:val="TableParagraph"/>
              <w:tabs>
                <w:tab w:val="left" w:pos="586"/>
                <w:tab w:val="left" w:pos="1539"/>
              </w:tabs>
              <w:ind w:left="104" w:right="97"/>
              <w:rPr>
                <w:sz w:val="16"/>
              </w:rPr>
            </w:pPr>
            <w:r>
              <w:rPr>
                <w:noProof/>
                <w:sz w:val="16"/>
              </w:rPr>
              <mc:AlternateContent>
                <mc:Choice Requires="wpg">
                  <w:drawing>
                    <wp:anchor distT="0" distB="0" distL="0" distR="0" simplePos="0" relativeHeight="251594240" behindDoc="1" locked="0" layoutInCell="1" allowOverlap="1" wp14:anchorId="7797C700" wp14:editId="14BA55EC">
                      <wp:simplePos x="0" y="0"/>
                      <wp:positionH relativeFrom="column">
                        <wp:posOffset>67056</wp:posOffset>
                      </wp:positionH>
                      <wp:positionV relativeFrom="paragraph">
                        <wp:posOffset>811</wp:posOffset>
                      </wp:positionV>
                      <wp:extent cx="1045844" cy="351155"/>
                      <wp:effectExtent l="0" t="0" r="0" b="0"/>
                      <wp:wrapNone/>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5844" cy="351155"/>
                                <a:chOff x="0" y="0"/>
                                <a:chExt cx="1045844" cy="351155"/>
                              </a:xfrm>
                            </wpg:grpSpPr>
                            <wps:wsp>
                              <wps:cNvPr id="241" name="Graphic 241"/>
                              <wps:cNvSpPr/>
                              <wps:spPr>
                                <a:xfrm>
                                  <a:off x="0" y="0"/>
                                  <a:ext cx="1045844" cy="351155"/>
                                </a:xfrm>
                                <a:custGeom>
                                  <a:avLst/>
                                  <a:gdLst/>
                                  <a:ahLst/>
                                  <a:cxnLst/>
                                  <a:rect l="l" t="t" r="r" b="b"/>
                                  <a:pathLst>
                                    <a:path w="1045844" h="351155">
                                      <a:moveTo>
                                        <a:pt x="1045464" y="0"/>
                                      </a:moveTo>
                                      <a:lnTo>
                                        <a:pt x="0" y="0"/>
                                      </a:lnTo>
                                      <a:lnTo>
                                        <a:pt x="0" y="115824"/>
                                      </a:lnTo>
                                      <a:lnTo>
                                        <a:pt x="0" y="233121"/>
                                      </a:lnTo>
                                      <a:lnTo>
                                        <a:pt x="0" y="350774"/>
                                      </a:lnTo>
                                      <a:lnTo>
                                        <a:pt x="1045464" y="350774"/>
                                      </a:lnTo>
                                      <a:lnTo>
                                        <a:pt x="1045464" y="233172"/>
                                      </a:lnTo>
                                      <a:lnTo>
                                        <a:pt x="1045464" y="115824"/>
                                      </a:lnTo>
                                      <a:lnTo>
                                        <a:pt x="104546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74CF314E" id="Group 240" o:spid="_x0000_s1026" style="position:absolute;margin-left:5.3pt;margin-top:.05pt;width:82.35pt;height:27.65pt;z-index:-251722240;mso-wrap-distance-left:0;mso-wrap-distance-right:0" coordsize="10458,3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">
                      <v:shape id="Graphic 241" o:spid="_x0000_s1027" style="position:absolute;width:10458;height:3511;visibility:visible;mso-wrap-style:square;v-text-anchor:top" coordsize="1045844,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" path="m1045464,l,,,115824,,233121,,350774r1045464,l1045464,233172r,-117348l1045464,xe" fillcolor="lime" stroked="f">
                        <v:path arrowok="t"/>
                      </v:shape>
                    </v:group>
                  </w:pict>
                </mc:Fallback>
              </mc:AlternateContent>
            </w:r>
            <w:r>
              <w:rPr>
                <w:sz w:val="16"/>
              </w:rPr>
              <w:t>Número</w:t>
            </w:r>
            <w:r>
              <w:rPr>
                <w:spacing w:val="-8"/>
                <w:sz w:val="16"/>
              </w:rPr>
              <w:t xml:space="preserve"> </w:t>
            </w:r>
            <w:r>
              <w:rPr>
                <w:sz w:val="16"/>
              </w:rPr>
              <w:t>de</w:t>
            </w:r>
            <w:r>
              <w:rPr>
                <w:spacing w:val="-8"/>
                <w:sz w:val="16"/>
              </w:rPr>
              <w:t xml:space="preserve"> </w:t>
            </w:r>
            <w:r>
              <w:rPr>
                <w:sz w:val="16"/>
              </w:rPr>
              <w:t xml:space="preserve">documento </w:t>
            </w:r>
            <w:r>
              <w:rPr>
                <w:spacing w:val="-5"/>
                <w:sz w:val="16"/>
              </w:rPr>
              <w:t>de</w:t>
            </w:r>
            <w:r>
              <w:rPr>
                <w:sz w:val="16"/>
              </w:rPr>
              <w:tab/>
            </w:r>
            <w:r>
              <w:rPr>
                <w:spacing w:val="-2"/>
                <w:sz w:val="16"/>
              </w:rPr>
              <w:t>identidad</w:t>
            </w:r>
            <w:r>
              <w:rPr>
                <w:sz w:val="16"/>
              </w:rPr>
              <w:tab/>
            </w:r>
            <w:r>
              <w:rPr>
                <w:spacing w:val="-5"/>
                <w:sz w:val="16"/>
              </w:rPr>
              <w:t>del</w:t>
            </w:r>
          </w:p>
          <w:p w14:paraId="695C14B4" w14:textId="77777777" w:rsidR="004532FA" w:rsidRDefault="00754871">
            <w:pPr>
              <w:pStyle w:val="TableParagraph"/>
              <w:tabs>
                <w:tab w:val="left" w:pos="1215"/>
                <w:tab w:val="left" w:pos="1627"/>
              </w:tabs>
              <w:spacing w:line="182" w:lineRule="exact"/>
              <w:ind w:left="104" w:right="98"/>
              <w:rPr>
                <w:sz w:val="16"/>
              </w:rPr>
            </w:pPr>
            <w:r>
              <w:rPr>
                <w:spacing w:val="-2"/>
                <w:sz w:val="16"/>
              </w:rPr>
              <w:t>responsable</w:t>
            </w:r>
            <w:r>
              <w:rPr>
                <w:sz w:val="16"/>
              </w:rPr>
              <w:tab/>
            </w:r>
            <w:r>
              <w:rPr>
                <w:spacing w:val="-6"/>
                <w:sz w:val="16"/>
              </w:rPr>
              <w:t>de</w:t>
            </w:r>
            <w:r>
              <w:rPr>
                <w:sz w:val="16"/>
              </w:rPr>
              <w:tab/>
            </w:r>
            <w:r>
              <w:rPr>
                <w:spacing w:val="-6"/>
                <w:sz w:val="16"/>
              </w:rPr>
              <w:t>la</w:t>
            </w:r>
            <w:r>
              <w:rPr>
                <w:sz w:val="16"/>
              </w:rPr>
              <w:t xml:space="preserve"> </w:t>
            </w:r>
            <w:r>
              <w:rPr>
                <w:color w:val="000000"/>
                <w:sz w:val="16"/>
                <w:highlight w:val="green"/>
              </w:rPr>
              <w:t>generación del DE</w:t>
            </w:r>
          </w:p>
        </w:tc>
        <w:tc>
          <w:tcPr>
            <w:tcW w:w="905" w:type="dxa"/>
          </w:tcPr>
          <w:p w14:paraId="0C93380D" w14:textId="77777777" w:rsidR="004532FA" w:rsidRDefault="004532FA">
            <w:pPr>
              <w:pStyle w:val="TableParagraph"/>
              <w:spacing w:before="90"/>
              <w:rPr>
                <w:rFonts w:ascii="Arial"/>
                <w:b/>
                <w:sz w:val="16"/>
              </w:rPr>
            </w:pPr>
          </w:p>
          <w:p w14:paraId="06DA0B77" w14:textId="77777777" w:rsidR="004532FA" w:rsidRDefault="00754871">
            <w:pPr>
              <w:pStyle w:val="TableParagraph"/>
              <w:spacing w:before="1"/>
              <w:ind w:left="9" w:right="2"/>
              <w:jc w:val="center"/>
              <w:rPr>
                <w:sz w:val="16"/>
              </w:rPr>
            </w:pPr>
            <w:r>
              <w:rPr>
                <w:color w:val="000000"/>
                <w:spacing w:val="-4"/>
                <w:sz w:val="16"/>
                <w:highlight w:val="green"/>
              </w:rPr>
              <w:t>D140</w:t>
            </w:r>
          </w:p>
        </w:tc>
        <w:tc>
          <w:tcPr>
            <w:tcW w:w="687" w:type="dxa"/>
          </w:tcPr>
          <w:p w14:paraId="75F6854E" w14:textId="77777777" w:rsidR="004532FA" w:rsidRDefault="004532FA">
            <w:pPr>
              <w:pStyle w:val="TableParagraph"/>
              <w:spacing w:before="90"/>
              <w:rPr>
                <w:rFonts w:ascii="Arial"/>
                <w:b/>
                <w:sz w:val="16"/>
              </w:rPr>
            </w:pPr>
          </w:p>
          <w:p w14:paraId="0D650091" w14:textId="77777777" w:rsidR="004532FA" w:rsidRDefault="00754871">
            <w:pPr>
              <w:pStyle w:val="TableParagraph"/>
              <w:spacing w:before="1"/>
              <w:ind w:left="8"/>
              <w:jc w:val="center"/>
              <w:rPr>
                <w:sz w:val="16"/>
              </w:rPr>
            </w:pPr>
            <w:r>
              <w:rPr>
                <w:color w:val="000000"/>
                <w:spacing w:val="-10"/>
                <w:sz w:val="16"/>
                <w:highlight w:val="green"/>
              </w:rPr>
              <w:t>A</w:t>
            </w:r>
          </w:p>
        </w:tc>
        <w:tc>
          <w:tcPr>
            <w:tcW w:w="936" w:type="dxa"/>
          </w:tcPr>
          <w:p w14:paraId="76D37EA2" w14:textId="77777777" w:rsidR="004532FA" w:rsidRDefault="004532FA">
            <w:pPr>
              <w:pStyle w:val="TableParagraph"/>
              <w:spacing w:before="90"/>
              <w:rPr>
                <w:rFonts w:ascii="Arial"/>
                <w:b/>
                <w:sz w:val="16"/>
              </w:rPr>
            </w:pPr>
          </w:p>
          <w:p w14:paraId="2AAE0364" w14:textId="77777777" w:rsidR="004532FA" w:rsidRDefault="00754871">
            <w:pPr>
              <w:pStyle w:val="TableParagraph"/>
              <w:spacing w:before="1"/>
              <w:ind w:left="5" w:right="1"/>
              <w:jc w:val="center"/>
              <w:rPr>
                <w:sz w:val="16"/>
              </w:rPr>
            </w:pPr>
            <w:r>
              <w:rPr>
                <w:color w:val="000000"/>
                <w:spacing w:val="-2"/>
                <w:sz w:val="16"/>
                <w:highlight w:val="green"/>
              </w:rPr>
              <w:t>1-</w:t>
            </w:r>
            <w:r>
              <w:rPr>
                <w:color w:val="000000"/>
                <w:spacing w:val="-5"/>
                <w:sz w:val="16"/>
                <w:highlight w:val="green"/>
              </w:rPr>
              <w:t>20</w:t>
            </w:r>
          </w:p>
        </w:tc>
        <w:tc>
          <w:tcPr>
            <w:tcW w:w="1130" w:type="dxa"/>
          </w:tcPr>
          <w:p w14:paraId="70C4D497" w14:textId="77777777" w:rsidR="004532FA" w:rsidRDefault="004532FA">
            <w:pPr>
              <w:pStyle w:val="TableParagraph"/>
              <w:spacing w:before="90"/>
              <w:rPr>
                <w:rFonts w:ascii="Arial"/>
                <w:b/>
                <w:sz w:val="16"/>
              </w:rPr>
            </w:pPr>
          </w:p>
          <w:p w14:paraId="4A1C86B6" w14:textId="77777777" w:rsidR="004532FA" w:rsidRDefault="00754871">
            <w:pPr>
              <w:pStyle w:val="TableParagraph"/>
              <w:spacing w:before="1"/>
              <w:ind w:left="11" w:right="6"/>
              <w:jc w:val="center"/>
              <w:rPr>
                <w:sz w:val="16"/>
              </w:rPr>
            </w:pPr>
            <w:r>
              <w:rPr>
                <w:color w:val="000000"/>
                <w:spacing w:val="-2"/>
                <w:sz w:val="16"/>
                <w:highlight w:val="green"/>
              </w:rPr>
              <w:t>1-</w:t>
            </w:r>
            <w:r>
              <w:rPr>
                <w:color w:val="000000"/>
                <w:spacing w:val="-10"/>
                <w:sz w:val="16"/>
                <w:highlight w:val="green"/>
              </w:rPr>
              <w:t>1</w:t>
            </w:r>
          </w:p>
        </w:tc>
        <w:tc>
          <w:tcPr>
            <w:tcW w:w="2784" w:type="dxa"/>
          </w:tcPr>
          <w:p w14:paraId="4368D6A6" w14:textId="77777777" w:rsidR="004532FA" w:rsidRDefault="004532FA">
            <w:pPr>
              <w:pStyle w:val="TableParagraph"/>
              <w:rPr>
                <w:rFonts w:ascii="Times New Roman"/>
                <w:sz w:val="16"/>
              </w:rPr>
            </w:pPr>
          </w:p>
        </w:tc>
      </w:tr>
      <w:tr w:rsidR="004532FA" w14:paraId="5877391B" w14:textId="77777777">
        <w:trPr>
          <w:trHeight w:val="554"/>
        </w:trPr>
        <w:tc>
          <w:tcPr>
            <w:tcW w:w="795" w:type="dxa"/>
          </w:tcPr>
          <w:p w14:paraId="0DDF1E8F" w14:textId="77777777" w:rsidR="004532FA" w:rsidRDefault="004532FA">
            <w:pPr>
              <w:pStyle w:val="TableParagraph"/>
              <w:spacing w:before="1"/>
              <w:rPr>
                <w:rFonts w:ascii="Arial"/>
                <w:b/>
                <w:sz w:val="16"/>
              </w:rPr>
            </w:pPr>
          </w:p>
          <w:p w14:paraId="43A400E8" w14:textId="77777777" w:rsidR="004532FA" w:rsidRDefault="00754871">
            <w:pPr>
              <w:pStyle w:val="TableParagraph"/>
              <w:ind w:left="10"/>
              <w:jc w:val="center"/>
              <w:rPr>
                <w:sz w:val="16"/>
              </w:rPr>
            </w:pPr>
            <w:r>
              <w:rPr>
                <w:color w:val="000009"/>
                <w:spacing w:val="-4"/>
                <w:sz w:val="16"/>
                <w:highlight w:val="green"/>
              </w:rPr>
              <w:t>D2.2</w:t>
            </w:r>
          </w:p>
        </w:tc>
        <w:tc>
          <w:tcPr>
            <w:tcW w:w="828" w:type="dxa"/>
          </w:tcPr>
          <w:p w14:paraId="05C39D86" w14:textId="77777777" w:rsidR="004532FA" w:rsidRDefault="004532FA">
            <w:pPr>
              <w:pStyle w:val="TableParagraph"/>
              <w:spacing w:before="1"/>
              <w:rPr>
                <w:rFonts w:ascii="Arial"/>
                <w:b/>
                <w:sz w:val="16"/>
              </w:rPr>
            </w:pPr>
          </w:p>
          <w:p w14:paraId="3C7EDDF8" w14:textId="77777777" w:rsidR="004532FA" w:rsidRDefault="00754871">
            <w:pPr>
              <w:pStyle w:val="TableParagraph"/>
              <w:ind w:left="17" w:right="8"/>
              <w:jc w:val="center"/>
              <w:rPr>
                <w:sz w:val="16"/>
              </w:rPr>
            </w:pPr>
            <w:r>
              <w:rPr>
                <w:color w:val="000009"/>
                <w:spacing w:val="-4"/>
                <w:sz w:val="16"/>
                <w:highlight w:val="green"/>
              </w:rPr>
              <w:t>D144</w:t>
            </w:r>
          </w:p>
        </w:tc>
        <w:tc>
          <w:tcPr>
            <w:tcW w:w="1537" w:type="dxa"/>
          </w:tcPr>
          <w:p w14:paraId="6A164716" w14:textId="77777777" w:rsidR="004532FA" w:rsidRDefault="004532FA">
            <w:pPr>
              <w:pStyle w:val="TableParagraph"/>
              <w:spacing w:before="1"/>
              <w:rPr>
                <w:rFonts w:ascii="Arial"/>
                <w:b/>
                <w:sz w:val="16"/>
              </w:rPr>
            </w:pPr>
          </w:p>
          <w:p w14:paraId="73B20895" w14:textId="77777777" w:rsidR="004532FA" w:rsidRDefault="00754871">
            <w:pPr>
              <w:pStyle w:val="TableParagraph"/>
              <w:ind w:left="6" w:right="2"/>
              <w:jc w:val="center"/>
              <w:rPr>
                <w:sz w:val="16"/>
              </w:rPr>
            </w:pPr>
            <w:r>
              <w:rPr>
                <w:color w:val="000000"/>
                <w:spacing w:val="-2"/>
                <w:sz w:val="16"/>
                <w:highlight w:val="green"/>
              </w:rPr>
              <w:t>dNomRespDE</w:t>
            </w:r>
          </w:p>
        </w:tc>
        <w:tc>
          <w:tcPr>
            <w:tcW w:w="1863" w:type="dxa"/>
          </w:tcPr>
          <w:p w14:paraId="1000240F" w14:textId="77777777" w:rsidR="004532FA" w:rsidRDefault="00754871">
            <w:pPr>
              <w:pStyle w:val="TableParagraph"/>
              <w:spacing w:line="180" w:lineRule="atLeast"/>
              <w:ind w:left="104" w:right="98"/>
              <w:jc w:val="both"/>
              <w:rPr>
                <w:sz w:val="16"/>
              </w:rPr>
            </w:pPr>
            <w:r>
              <w:rPr>
                <w:color w:val="000000"/>
                <w:sz w:val="16"/>
                <w:highlight w:val="green"/>
              </w:rPr>
              <w:t>Nombre o razón social</w:t>
            </w:r>
            <w:r>
              <w:rPr>
                <w:color w:val="000000"/>
                <w:sz w:val="16"/>
              </w:rPr>
              <w:t xml:space="preserve"> </w:t>
            </w:r>
            <w:r>
              <w:rPr>
                <w:color w:val="000000"/>
                <w:sz w:val="16"/>
                <w:highlight w:val="green"/>
              </w:rPr>
              <w:t>del responsable de la</w:t>
            </w:r>
            <w:r>
              <w:rPr>
                <w:color w:val="000000"/>
                <w:sz w:val="16"/>
              </w:rPr>
              <w:t xml:space="preserve"> </w:t>
            </w:r>
            <w:r>
              <w:rPr>
                <w:color w:val="000000"/>
                <w:sz w:val="16"/>
                <w:highlight w:val="green"/>
              </w:rPr>
              <w:t>generación del DE</w:t>
            </w:r>
          </w:p>
        </w:tc>
        <w:tc>
          <w:tcPr>
            <w:tcW w:w="905" w:type="dxa"/>
          </w:tcPr>
          <w:p w14:paraId="70740486" w14:textId="77777777" w:rsidR="004532FA" w:rsidRDefault="004532FA">
            <w:pPr>
              <w:pStyle w:val="TableParagraph"/>
              <w:spacing w:before="1"/>
              <w:rPr>
                <w:rFonts w:ascii="Arial"/>
                <w:b/>
                <w:sz w:val="16"/>
              </w:rPr>
            </w:pPr>
          </w:p>
          <w:p w14:paraId="2DDE87E9" w14:textId="77777777" w:rsidR="004532FA" w:rsidRDefault="00754871">
            <w:pPr>
              <w:pStyle w:val="TableParagraph"/>
              <w:ind w:left="9" w:right="2"/>
              <w:jc w:val="center"/>
              <w:rPr>
                <w:sz w:val="16"/>
              </w:rPr>
            </w:pPr>
            <w:r>
              <w:rPr>
                <w:color w:val="000009"/>
                <w:spacing w:val="-4"/>
                <w:sz w:val="16"/>
                <w:highlight w:val="green"/>
              </w:rPr>
              <w:t>D140</w:t>
            </w:r>
          </w:p>
        </w:tc>
        <w:tc>
          <w:tcPr>
            <w:tcW w:w="687" w:type="dxa"/>
          </w:tcPr>
          <w:p w14:paraId="4D10B99B" w14:textId="77777777" w:rsidR="004532FA" w:rsidRDefault="004532FA">
            <w:pPr>
              <w:pStyle w:val="TableParagraph"/>
              <w:spacing w:before="1"/>
              <w:rPr>
                <w:rFonts w:ascii="Arial"/>
                <w:b/>
                <w:sz w:val="16"/>
              </w:rPr>
            </w:pPr>
          </w:p>
          <w:p w14:paraId="15AD3F7C" w14:textId="77777777" w:rsidR="004532FA" w:rsidRDefault="00754871">
            <w:pPr>
              <w:pStyle w:val="TableParagraph"/>
              <w:ind w:left="8"/>
              <w:jc w:val="center"/>
              <w:rPr>
                <w:sz w:val="16"/>
              </w:rPr>
            </w:pPr>
            <w:r>
              <w:rPr>
                <w:color w:val="000000"/>
                <w:spacing w:val="-10"/>
                <w:sz w:val="16"/>
                <w:highlight w:val="green"/>
              </w:rPr>
              <w:t>A</w:t>
            </w:r>
          </w:p>
        </w:tc>
        <w:tc>
          <w:tcPr>
            <w:tcW w:w="936" w:type="dxa"/>
          </w:tcPr>
          <w:p w14:paraId="32693929" w14:textId="77777777" w:rsidR="004532FA" w:rsidRDefault="004532FA">
            <w:pPr>
              <w:pStyle w:val="TableParagraph"/>
              <w:spacing w:before="1"/>
              <w:rPr>
                <w:rFonts w:ascii="Arial"/>
                <w:b/>
                <w:sz w:val="16"/>
              </w:rPr>
            </w:pPr>
          </w:p>
          <w:p w14:paraId="09C2ADD1" w14:textId="77777777" w:rsidR="004532FA" w:rsidRDefault="00754871">
            <w:pPr>
              <w:pStyle w:val="TableParagraph"/>
              <w:ind w:left="5" w:right="4"/>
              <w:jc w:val="center"/>
              <w:rPr>
                <w:sz w:val="16"/>
              </w:rPr>
            </w:pPr>
            <w:r>
              <w:rPr>
                <w:color w:val="000000"/>
                <w:spacing w:val="-2"/>
                <w:sz w:val="16"/>
                <w:highlight w:val="green"/>
              </w:rPr>
              <w:t>4-</w:t>
            </w:r>
            <w:r>
              <w:rPr>
                <w:color w:val="000000"/>
                <w:spacing w:val="-5"/>
                <w:sz w:val="16"/>
                <w:highlight w:val="green"/>
              </w:rPr>
              <w:t>255</w:t>
            </w:r>
          </w:p>
        </w:tc>
        <w:tc>
          <w:tcPr>
            <w:tcW w:w="1130" w:type="dxa"/>
          </w:tcPr>
          <w:p w14:paraId="0C92EF30" w14:textId="77777777" w:rsidR="004532FA" w:rsidRDefault="004532FA">
            <w:pPr>
              <w:pStyle w:val="TableParagraph"/>
              <w:spacing w:before="1"/>
              <w:rPr>
                <w:rFonts w:ascii="Arial"/>
                <w:b/>
                <w:sz w:val="16"/>
              </w:rPr>
            </w:pPr>
          </w:p>
          <w:p w14:paraId="7BEECA1E" w14:textId="77777777" w:rsidR="004532FA" w:rsidRDefault="00754871">
            <w:pPr>
              <w:pStyle w:val="TableParagraph"/>
              <w:ind w:left="11" w:right="6"/>
              <w:jc w:val="center"/>
              <w:rPr>
                <w:sz w:val="16"/>
              </w:rPr>
            </w:pPr>
            <w:r>
              <w:rPr>
                <w:color w:val="000000"/>
                <w:spacing w:val="-2"/>
                <w:sz w:val="16"/>
                <w:highlight w:val="green"/>
              </w:rPr>
              <w:t>1-</w:t>
            </w:r>
            <w:r>
              <w:rPr>
                <w:color w:val="000000"/>
                <w:spacing w:val="-10"/>
                <w:sz w:val="16"/>
                <w:highlight w:val="green"/>
              </w:rPr>
              <w:t>1</w:t>
            </w:r>
          </w:p>
        </w:tc>
        <w:tc>
          <w:tcPr>
            <w:tcW w:w="2784" w:type="dxa"/>
          </w:tcPr>
          <w:p w14:paraId="12CCDE42" w14:textId="77777777" w:rsidR="004532FA" w:rsidRDefault="004532FA">
            <w:pPr>
              <w:pStyle w:val="TableParagraph"/>
              <w:rPr>
                <w:rFonts w:ascii="Times New Roman"/>
                <w:sz w:val="16"/>
              </w:rPr>
            </w:pPr>
          </w:p>
        </w:tc>
      </w:tr>
      <w:tr w:rsidR="004532FA" w14:paraId="2242DE23" w14:textId="77777777">
        <w:trPr>
          <w:trHeight w:val="551"/>
        </w:trPr>
        <w:tc>
          <w:tcPr>
            <w:tcW w:w="795" w:type="dxa"/>
          </w:tcPr>
          <w:p w14:paraId="70D6A450" w14:textId="77777777" w:rsidR="004532FA" w:rsidRDefault="00754871">
            <w:pPr>
              <w:pStyle w:val="TableParagraph"/>
              <w:spacing w:before="183"/>
              <w:ind w:left="10"/>
              <w:jc w:val="center"/>
              <w:rPr>
                <w:sz w:val="16"/>
              </w:rPr>
            </w:pPr>
            <w:r>
              <w:rPr>
                <w:color w:val="000009"/>
                <w:spacing w:val="-4"/>
                <w:sz w:val="16"/>
                <w:highlight w:val="green"/>
              </w:rPr>
              <w:t>D2.2</w:t>
            </w:r>
          </w:p>
        </w:tc>
        <w:tc>
          <w:tcPr>
            <w:tcW w:w="828" w:type="dxa"/>
          </w:tcPr>
          <w:p w14:paraId="756A734A" w14:textId="77777777" w:rsidR="004532FA" w:rsidRDefault="00754871">
            <w:pPr>
              <w:pStyle w:val="TableParagraph"/>
              <w:spacing w:before="183"/>
              <w:ind w:left="17" w:right="8"/>
              <w:jc w:val="center"/>
              <w:rPr>
                <w:sz w:val="16"/>
              </w:rPr>
            </w:pPr>
            <w:r>
              <w:rPr>
                <w:color w:val="000000"/>
                <w:spacing w:val="-4"/>
                <w:sz w:val="16"/>
                <w:highlight w:val="green"/>
              </w:rPr>
              <w:t>D145</w:t>
            </w:r>
          </w:p>
        </w:tc>
        <w:tc>
          <w:tcPr>
            <w:tcW w:w="1537" w:type="dxa"/>
          </w:tcPr>
          <w:p w14:paraId="0FD5E32F" w14:textId="77777777" w:rsidR="004532FA" w:rsidRDefault="00754871">
            <w:pPr>
              <w:pStyle w:val="TableParagraph"/>
              <w:spacing w:before="183"/>
              <w:ind w:left="6" w:right="2"/>
              <w:jc w:val="center"/>
              <w:rPr>
                <w:sz w:val="16"/>
              </w:rPr>
            </w:pPr>
            <w:r>
              <w:rPr>
                <w:color w:val="000000"/>
                <w:spacing w:val="-2"/>
                <w:sz w:val="16"/>
                <w:highlight w:val="green"/>
              </w:rPr>
              <w:t>dCarRespDE</w:t>
            </w:r>
          </w:p>
        </w:tc>
        <w:tc>
          <w:tcPr>
            <w:tcW w:w="1863" w:type="dxa"/>
          </w:tcPr>
          <w:p w14:paraId="1B793AF3" w14:textId="77777777" w:rsidR="004532FA" w:rsidRDefault="00754871">
            <w:pPr>
              <w:pStyle w:val="TableParagraph"/>
              <w:spacing w:line="184" w:lineRule="exact"/>
              <w:ind w:left="104" w:right="98"/>
              <w:jc w:val="both"/>
              <w:rPr>
                <w:sz w:val="16"/>
              </w:rPr>
            </w:pPr>
            <w:r>
              <w:rPr>
                <w:color w:val="000000"/>
                <w:sz w:val="16"/>
                <w:highlight w:val="green"/>
              </w:rPr>
              <w:t>Cargo del responsable</w:t>
            </w:r>
            <w:r>
              <w:rPr>
                <w:color w:val="000000"/>
                <w:sz w:val="16"/>
              </w:rPr>
              <w:t xml:space="preserve"> </w:t>
            </w:r>
            <w:r>
              <w:rPr>
                <w:color w:val="000000"/>
                <w:sz w:val="16"/>
                <w:highlight w:val="green"/>
              </w:rPr>
              <w:t>de la generación de</w:t>
            </w:r>
            <w:r>
              <w:rPr>
                <w:color w:val="000000"/>
                <w:sz w:val="16"/>
              </w:rPr>
              <w:t xml:space="preserve">l </w:t>
            </w:r>
            <w:r>
              <w:rPr>
                <w:color w:val="000000"/>
                <w:spacing w:val="-6"/>
                <w:sz w:val="16"/>
                <w:highlight w:val="green"/>
              </w:rPr>
              <w:t>DE</w:t>
            </w:r>
          </w:p>
        </w:tc>
        <w:tc>
          <w:tcPr>
            <w:tcW w:w="905" w:type="dxa"/>
          </w:tcPr>
          <w:p w14:paraId="14D72A96" w14:textId="77777777" w:rsidR="004532FA" w:rsidRDefault="00754871">
            <w:pPr>
              <w:pStyle w:val="TableParagraph"/>
              <w:spacing w:before="183"/>
              <w:ind w:left="9" w:right="2"/>
              <w:jc w:val="center"/>
              <w:rPr>
                <w:sz w:val="16"/>
              </w:rPr>
            </w:pPr>
            <w:r>
              <w:rPr>
                <w:color w:val="000000"/>
                <w:spacing w:val="-4"/>
                <w:sz w:val="16"/>
                <w:highlight w:val="green"/>
              </w:rPr>
              <w:t>D140</w:t>
            </w:r>
          </w:p>
        </w:tc>
        <w:tc>
          <w:tcPr>
            <w:tcW w:w="687" w:type="dxa"/>
          </w:tcPr>
          <w:p w14:paraId="1D8979B6" w14:textId="77777777" w:rsidR="004532FA" w:rsidRDefault="00754871">
            <w:pPr>
              <w:pStyle w:val="TableParagraph"/>
              <w:spacing w:before="183"/>
              <w:ind w:left="8"/>
              <w:jc w:val="center"/>
              <w:rPr>
                <w:sz w:val="16"/>
              </w:rPr>
            </w:pPr>
            <w:r>
              <w:rPr>
                <w:color w:val="000000"/>
                <w:spacing w:val="-10"/>
                <w:sz w:val="16"/>
                <w:highlight w:val="green"/>
              </w:rPr>
              <w:t>A</w:t>
            </w:r>
          </w:p>
        </w:tc>
        <w:tc>
          <w:tcPr>
            <w:tcW w:w="936" w:type="dxa"/>
          </w:tcPr>
          <w:p w14:paraId="3E0EFDF4" w14:textId="77777777" w:rsidR="004532FA" w:rsidRDefault="00754871">
            <w:pPr>
              <w:pStyle w:val="TableParagraph"/>
              <w:spacing w:before="183"/>
              <w:ind w:left="5" w:right="4"/>
              <w:jc w:val="center"/>
              <w:rPr>
                <w:sz w:val="16"/>
              </w:rPr>
            </w:pPr>
            <w:r>
              <w:rPr>
                <w:color w:val="000000"/>
                <w:spacing w:val="-2"/>
                <w:sz w:val="16"/>
                <w:highlight w:val="green"/>
              </w:rPr>
              <w:t>4-</w:t>
            </w:r>
            <w:r>
              <w:rPr>
                <w:color w:val="000000"/>
                <w:spacing w:val="-5"/>
                <w:sz w:val="16"/>
                <w:highlight w:val="green"/>
              </w:rPr>
              <w:t>100</w:t>
            </w:r>
          </w:p>
        </w:tc>
        <w:tc>
          <w:tcPr>
            <w:tcW w:w="1130" w:type="dxa"/>
          </w:tcPr>
          <w:p w14:paraId="60315461" w14:textId="77777777" w:rsidR="004532FA" w:rsidRDefault="00754871">
            <w:pPr>
              <w:pStyle w:val="TableParagraph"/>
              <w:spacing w:before="183"/>
              <w:ind w:left="11" w:right="6"/>
              <w:jc w:val="center"/>
              <w:rPr>
                <w:sz w:val="16"/>
              </w:rPr>
            </w:pPr>
            <w:r>
              <w:rPr>
                <w:color w:val="000000"/>
                <w:spacing w:val="-2"/>
                <w:sz w:val="16"/>
                <w:highlight w:val="green"/>
              </w:rPr>
              <w:t>1-</w:t>
            </w:r>
            <w:r>
              <w:rPr>
                <w:color w:val="000000"/>
                <w:spacing w:val="-10"/>
                <w:sz w:val="16"/>
                <w:highlight w:val="green"/>
              </w:rPr>
              <w:t>1</w:t>
            </w:r>
          </w:p>
        </w:tc>
        <w:tc>
          <w:tcPr>
            <w:tcW w:w="2784" w:type="dxa"/>
          </w:tcPr>
          <w:p w14:paraId="5F7EE5CD" w14:textId="77777777" w:rsidR="004532FA" w:rsidRDefault="004532FA">
            <w:pPr>
              <w:pStyle w:val="TableParagraph"/>
              <w:rPr>
                <w:rFonts w:ascii="Times New Roman"/>
                <w:sz w:val="16"/>
              </w:rPr>
            </w:pPr>
          </w:p>
        </w:tc>
      </w:tr>
    </w:tbl>
    <w:p w14:paraId="7A50B76F" w14:textId="77777777" w:rsidR="004532FA" w:rsidRDefault="004532FA">
      <w:pPr>
        <w:pStyle w:val="Textoindependiente"/>
        <w:spacing w:before="185"/>
        <w:rPr>
          <w:rFonts w:ascii="Arial"/>
          <w:b/>
        </w:rPr>
      </w:pPr>
    </w:p>
    <w:p w14:paraId="059A0B8C" w14:textId="77777777" w:rsidR="004532FA" w:rsidRDefault="00754871">
      <w:pPr>
        <w:tabs>
          <w:tab w:val="left" w:pos="844"/>
        </w:tabs>
        <w:ind w:left="136"/>
        <w:rPr>
          <w:rFonts w:ascii="Arial" w:hAnsi="Arial"/>
          <w:b/>
        </w:rPr>
      </w:pPr>
      <w:r>
        <w:rPr>
          <w:rFonts w:ascii="Arial" w:hAnsi="Arial"/>
          <w:b/>
          <w:spacing w:val="-5"/>
        </w:rPr>
        <w:t>D3.</w:t>
      </w:r>
      <w:r>
        <w:rPr>
          <w:rFonts w:ascii="Arial" w:hAnsi="Arial"/>
          <w:b/>
        </w:rPr>
        <w:tab/>
        <w:t>Campos</w:t>
      </w:r>
      <w:r>
        <w:rPr>
          <w:rFonts w:ascii="Arial" w:hAnsi="Arial"/>
          <w:b/>
          <w:spacing w:val="-8"/>
        </w:rPr>
        <w:t xml:space="preserve"> </w:t>
      </w:r>
      <w:r>
        <w:rPr>
          <w:rFonts w:ascii="Arial" w:hAnsi="Arial"/>
          <w:b/>
        </w:rPr>
        <w:t>que</w:t>
      </w:r>
      <w:r>
        <w:rPr>
          <w:rFonts w:ascii="Arial" w:hAnsi="Arial"/>
          <w:b/>
          <w:spacing w:val="-6"/>
        </w:rPr>
        <w:t xml:space="preserve"> </w:t>
      </w:r>
      <w:r>
        <w:rPr>
          <w:rFonts w:ascii="Arial" w:hAnsi="Arial"/>
          <w:b/>
        </w:rPr>
        <w:t>identifican</w:t>
      </w:r>
      <w:r>
        <w:rPr>
          <w:rFonts w:ascii="Arial" w:hAnsi="Arial"/>
          <w:b/>
          <w:spacing w:val="-5"/>
        </w:rPr>
        <w:t xml:space="preserve"> </w:t>
      </w:r>
      <w:r>
        <w:rPr>
          <w:rFonts w:ascii="Arial" w:hAnsi="Arial"/>
          <w:b/>
        </w:rPr>
        <w:t>al</w:t>
      </w:r>
      <w:r>
        <w:rPr>
          <w:rFonts w:ascii="Arial" w:hAnsi="Arial"/>
          <w:b/>
          <w:spacing w:val="-6"/>
        </w:rPr>
        <w:t xml:space="preserve"> </w:t>
      </w:r>
      <w:r>
        <w:rPr>
          <w:rFonts w:ascii="Arial" w:hAnsi="Arial"/>
          <w:b/>
        </w:rPr>
        <w:t>receptor</w:t>
      </w:r>
      <w:r>
        <w:rPr>
          <w:rFonts w:ascii="Arial" w:hAnsi="Arial"/>
          <w:b/>
          <w:spacing w:val="-4"/>
        </w:rPr>
        <w:t xml:space="preserve"> </w:t>
      </w:r>
      <w:r>
        <w:rPr>
          <w:rFonts w:ascii="Arial" w:hAnsi="Arial"/>
          <w:b/>
        </w:rPr>
        <w:t>del</w:t>
      </w:r>
      <w:r>
        <w:rPr>
          <w:rFonts w:ascii="Arial" w:hAnsi="Arial"/>
          <w:b/>
          <w:spacing w:val="-4"/>
        </w:rPr>
        <w:t xml:space="preserve"> </w:t>
      </w:r>
      <w:r>
        <w:rPr>
          <w:rFonts w:ascii="Arial" w:hAnsi="Arial"/>
          <w:b/>
        </w:rPr>
        <w:t>Documento</w:t>
      </w:r>
      <w:r>
        <w:rPr>
          <w:rFonts w:ascii="Arial" w:hAnsi="Arial"/>
          <w:b/>
          <w:spacing w:val="-5"/>
        </w:rPr>
        <w:t xml:space="preserve"> </w:t>
      </w:r>
      <w:r>
        <w:rPr>
          <w:rFonts w:ascii="Arial" w:hAnsi="Arial"/>
          <w:b/>
        </w:rPr>
        <w:t>Electrónico</w:t>
      </w:r>
      <w:r>
        <w:rPr>
          <w:rFonts w:ascii="Arial" w:hAnsi="Arial"/>
          <w:b/>
          <w:spacing w:val="-6"/>
        </w:rPr>
        <w:t xml:space="preserve"> </w:t>
      </w:r>
      <w:r>
        <w:rPr>
          <w:rFonts w:ascii="Arial" w:hAnsi="Arial"/>
          <w:b/>
        </w:rPr>
        <w:t>DE</w:t>
      </w:r>
      <w:r>
        <w:rPr>
          <w:rFonts w:ascii="Arial" w:hAnsi="Arial"/>
          <w:b/>
          <w:spacing w:val="-5"/>
        </w:rPr>
        <w:t xml:space="preserve"> </w:t>
      </w:r>
      <w:r>
        <w:rPr>
          <w:rFonts w:ascii="Arial" w:hAnsi="Arial"/>
          <w:b/>
        </w:rPr>
        <w:t>(D200-</w:t>
      </w:r>
      <w:r>
        <w:rPr>
          <w:rFonts w:ascii="Arial" w:hAnsi="Arial"/>
          <w:b/>
          <w:spacing w:val="-2"/>
        </w:rPr>
        <w:t>D299)</w:t>
      </w:r>
    </w:p>
    <w:p w14:paraId="01B9B4D5" w14:textId="77777777" w:rsidR="004532FA" w:rsidRDefault="004532FA">
      <w:pPr>
        <w:pStyle w:val="Textoindependiente"/>
        <w:rPr>
          <w:rFonts w:ascii="Arial"/>
          <w:b/>
          <w:sz w:val="16"/>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8"/>
        <w:gridCol w:w="835"/>
        <w:gridCol w:w="1406"/>
        <w:gridCol w:w="1961"/>
        <w:gridCol w:w="871"/>
        <w:gridCol w:w="723"/>
        <w:gridCol w:w="900"/>
        <w:gridCol w:w="1198"/>
        <w:gridCol w:w="2735"/>
      </w:tblGrid>
      <w:tr w:rsidR="004532FA" w14:paraId="0A3F349F" w14:textId="77777777">
        <w:trPr>
          <w:trHeight w:val="511"/>
        </w:trPr>
        <w:tc>
          <w:tcPr>
            <w:tcW w:w="828" w:type="dxa"/>
            <w:shd w:val="clear" w:color="auto" w:fill="D4DCE3"/>
          </w:tcPr>
          <w:p w14:paraId="4C5B00FB" w14:textId="77777777" w:rsidR="004532FA" w:rsidRDefault="00754871">
            <w:pPr>
              <w:pStyle w:val="TableParagraph"/>
              <w:spacing w:before="164"/>
              <w:ind w:left="13" w:right="8"/>
              <w:jc w:val="center"/>
              <w:rPr>
                <w:rFonts w:ascii="Arial"/>
                <w:b/>
                <w:sz w:val="16"/>
              </w:rPr>
            </w:pPr>
            <w:r>
              <w:rPr>
                <w:rFonts w:ascii="Arial"/>
                <w:b/>
                <w:spacing w:val="-2"/>
                <w:sz w:val="16"/>
              </w:rPr>
              <w:t>Grupo</w:t>
            </w:r>
          </w:p>
        </w:tc>
        <w:tc>
          <w:tcPr>
            <w:tcW w:w="835" w:type="dxa"/>
            <w:shd w:val="clear" w:color="auto" w:fill="D4DCE3"/>
          </w:tcPr>
          <w:p w14:paraId="5A418077" w14:textId="77777777" w:rsidR="004532FA" w:rsidRDefault="00754871">
            <w:pPr>
              <w:pStyle w:val="TableParagraph"/>
              <w:spacing w:before="164"/>
              <w:ind w:left="5"/>
              <w:jc w:val="center"/>
              <w:rPr>
                <w:rFonts w:ascii="Arial"/>
                <w:b/>
                <w:sz w:val="16"/>
              </w:rPr>
            </w:pPr>
            <w:r>
              <w:rPr>
                <w:rFonts w:ascii="Arial"/>
                <w:b/>
                <w:spacing w:val="-5"/>
                <w:sz w:val="16"/>
              </w:rPr>
              <w:t>ID</w:t>
            </w:r>
          </w:p>
        </w:tc>
        <w:tc>
          <w:tcPr>
            <w:tcW w:w="1406" w:type="dxa"/>
            <w:shd w:val="clear" w:color="auto" w:fill="D4DCE3"/>
          </w:tcPr>
          <w:p w14:paraId="1DEA3990" w14:textId="77777777" w:rsidR="004532FA" w:rsidRDefault="00754871">
            <w:pPr>
              <w:pStyle w:val="TableParagraph"/>
              <w:spacing w:before="164"/>
              <w:ind w:left="9" w:right="1"/>
              <w:jc w:val="center"/>
              <w:rPr>
                <w:rFonts w:ascii="Arial"/>
                <w:b/>
                <w:sz w:val="16"/>
              </w:rPr>
            </w:pPr>
            <w:r>
              <w:rPr>
                <w:rFonts w:ascii="Arial"/>
                <w:b/>
                <w:spacing w:val="-4"/>
                <w:sz w:val="16"/>
              </w:rPr>
              <w:t>Campo</w:t>
            </w:r>
          </w:p>
        </w:tc>
        <w:tc>
          <w:tcPr>
            <w:tcW w:w="1961" w:type="dxa"/>
            <w:shd w:val="clear" w:color="auto" w:fill="D4DCE3"/>
          </w:tcPr>
          <w:p w14:paraId="3DAF051B" w14:textId="77777777" w:rsidR="004532FA" w:rsidRDefault="00754871">
            <w:pPr>
              <w:pStyle w:val="TableParagraph"/>
              <w:spacing w:before="164"/>
              <w:ind w:left="519"/>
              <w:rPr>
                <w:rFonts w:ascii="Arial" w:hAnsi="Arial"/>
                <w:b/>
                <w:sz w:val="16"/>
              </w:rPr>
            </w:pPr>
            <w:r>
              <w:rPr>
                <w:rFonts w:ascii="Arial" w:hAnsi="Arial"/>
                <w:b/>
                <w:spacing w:val="-2"/>
                <w:sz w:val="16"/>
              </w:rPr>
              <w:t>Descripción</w:t>
            </w:r>
          </w:p>
        </w:tc>
        <w:tc>
          <w:tcPr>
            <w:tcW w:w="871" w:type="dxa"/>
            <w:shd w:val="clear" w:color="auto" w:fill="D4DCE3"/>
          </w:tcPr>
          <w:p w14:paraId="7E63B4B2" w14:textId="77777777" w:rsidR="004532FA" w:rsidRDefault="00754871">
            <w:pPr>
              <w:pStyle w:val="TableParagraph"/>
              <w:spacing w:before="73"/>
              <w:ind w:left="212" w:right="194" w:firstLine="16"/>
              <w:rPr>
                <w:rFonts w:ascii="Arial"/>
                <w:b/>
                <w:sz w:val="16"/>
              </w:rPr>
            </w:pPr>
            <w:r>
              <w:rPr>
                <w:rFonts w:ascii="Arial"/>
                <w:b/>
                <w:spacing w:val="-4"/>
                <w:sz w:val="16"/>
              </w:rPr>
              <w:t xml:space="preserve">Nodo </w:t>
            </w:r>
            <w:r>
              <w:rPr>
                <w:rFonts w:ascii="Arial"/>
                <w:b/>
                <w:spacing w:val="-2"/>
                <w:sz w:val="16"/>
              </w:rPr>
              <w:t>Padre</w:t>
            </w:r>
          </w:p>
        </w:tc>
        <w:tc>
          <w:tcPr>
            <w:tcW w:w="723" w:type="dxa"/>
            <w:shd w:val="clear" w:color="auto" w:fill="D4DCE3"/>
          </w:tcPr>
          <w:p w14:paraId="52181357" w14:textId="77777777" w:rsidR="004532FA" w:rsidRDefault="00754871">
            <w:pPr>
              <w:pStyle w:val="TableParagraph"/>
              <w:spacing w:before="73"/>
              <w:ind w:left="181" w:right="172" w:firstLine="9"/>
              <w:rPr>
                <w:rFonts w:ascii="Arial"/>
                <w:b/>
                <w:sz w:val="16"/>
              </w:rPr>
            </w:pPr>
            <w:r>
              <w:rPr>
                <w:rFonts w:ascii="Arial"/>
                <w:b/>
                <w:spacing w:val="-4"/>
                <w:sz w:val="16"/>
              </w:rPr>
              <w:t>Tipo Dato</w:t>
            </w:r>
          </w:p>
        </w:tc>
        <w:tc>
          <w:tcPr>
            <w:tcW w:w="900" w:type="dxa"/>
            <w:shd w:val="clear" w:color="auto" w:fill="D4DCE3"/>
          </w:tcPr>
          <w:p w14:paraId="00AAC20F" w14:textId="77777777" w:rsidR="004532FA" w:rsidRDefault="00754871">
            <w:pPr>
              <w:pStyle w:val="TableParagraph"/>
              <w:spacing w:before="164"/>
              <w:ind w:left="106"/>
              <w:rPr>
                <w:rFonts w:ascii="Arial"/>
                <w:b/>
                <w:sz w:val="16"/>
              </w:rPr>
            </w:pPr>
            <w:r>
              <w:rPr>
                <w:rFonts w:ascii="Arial"/>
                <w:b/>
                <w:spacing w:val="-2"/>
                <w:sz w:val="16"/>
              </w:rPr>
              <w:t>Longitud</w:t>
            </w:r>
          </w:p>
        </w:tc>
        <w:tc>
          <w:tcPr>
            <w:tcW w:w="1198" w:type="dxa"/>
            <w:shd w:val="clear" w:color="auto" w:fill="D4DCE3"/>
          </w:tcPr>
          <w:p w14:paraId="31E35792" w14:textId="77777777" w:rsidR="004532FA" w:rsidRDefault="00754871">
            <w:pPr>
              <w:pStyle w:val="TableParagraph"/>
              <w:spacing w:before="164"/>
              <w:ind w:left="7"/>
              <w:jc w:val="center"/>
              <w:rPr>
                <w:rFonts w:ascii="Arial"/>
                <w:b/>
                <w:sz w:val="16"/>
              </w:rPr>
            </w:pPr>
            <w:r>
              <w:rPr>
                <w:rFonts w:ascii="Arial"/>
                <w:b/>
                <w:spacing w:val="-2"/>
                <w:sz w:val="16"/>
              </w:rPr>
              <w:t>Ocurrencia</w:t>
            </w:r>
          </w:p>
        </w:tc>
        <w:tc>
          <w:tcPr>
            <w:tcW w:w="2735" w:type="dxa"/>
            <w:shd w:val="clear" w:color="auto" w:fill="D4DCE3"/>
          </w:tcPr>
          <w:p w14:paraId="79A356A0" w14:textId="77777777" w:rsidR="004532FA" w:rsidRDefault="00754871">
            <w:pPr>
              <w:pStyle w:val="TableParagraph"/>
              <w:spacing w:before="164"/>
              <w:ind w:left="791"/>
              <w:rPr>
                <w:rFonts w:ascii="Arial"/>
                <w:b/>
                <w:sz w:val="16"/>
              </w:rPr>
            </w:pPr>
            <w:r>
              <w:rPr>
                <w:rFonts w:ascii="Arial"/>
                <w:b/>
                <w:spacing w:val="-2"/>
                <w:sz w:val="16"/>
              </w:rPr>
              <w:t>Observaciones</w:t>
            </w:r>
          </w:p>
        </w:tc>
      </w:tr>
      <w:tr w:rsidR="004532FA" w14:paraId="550A2917" w14:textId="77777777">
        <w:trPr>
          <w:trHeight w:val="505"/>
        </w:trPr>
        <w:tc>
          <w:tcPr>
            <w:tcW w:w="828" w:type="dxa"/>
            <w:shd w:val="clear" w:color="auto" w:fill="E7E6E6"/>
          </w:tcPr>
          <w:p w14:paraId="35D276A1" w14:textId="77777777" w:rsidR="004532FA" w:rsidRDefault="00754871">
            <w:pPr>
              <w:pStyle w:val="TableParagraph"/>
              <w:spacing w:before="161"/>
              <w:ind w:left="13" w:right="8"/>
              <w:jc w:val="center"/>
              <w:rPr>
                <w:sz w:val="16"/>
              </w:rPr>
            </w:pPr>
            <w:r>
              <w:rPr>
                <w:spacing w:val="-5"/>
                <w:sz w:val="16"/>
              </w:rPr>
              <w:t>D3</w:t>
            </w:r>
          </w:p>
        </w:tc>
        <w:tc>
          <w:tcPr>
            <w:tcW w:w="835" w:type="dxa"/>
            <w:shd w:val="clear" w:color="auto" w:fill="E7E6E6"/>
          </w:tcPr>
          <w:p w14:paraId="661DC12C" w14:textId="77777777" w:rsidR="004532FA" w:rsidRDefault="00754871">
            <w:pPr>
              <w:pStyle w:val="TableParagraph"/>
              <w:spacing w:before="161"/>
              <w:ind w:left="5" w:right="2"/>
              <w:jc w:val="center"/>
              <w:rPr>
                <w:sz w:val="16"/>
              </w:rPr>
            </w:pPr>
            <w:r>
              <w:rPr>
                <w:spacing w:val="-4"/>
                <w:sz w:val="16"/>
              </w:rPr>
              <w:t>D200</w:t>
            </w:r>
          </w:p>
        </w:tc>
        <w:tc>
          <w:tcPr>
            <w:tcW w:w="1406" w:type="dxa"/>
            <w:shd w:val="clear" w:color="auto" w:fill="E7E6E6"/>
          </w:tcPr>
          <w:p w14:paraId="1E88A827" w14:textId="77777777" w:rsidR="004532FA" w:rsidRDefault="00754871">
            <w:pPr>
              <w:pStyle w:val="TableParagraph"/>
              <w:spacing w:before="161"/>
              <w:ind w:left="9" w:right="5"/>
              <w:jc w:val="center"/>
              <w:rPr>
                <w:sz w:val="16"/>
              </w:rPr>
            </w:pPr>
            <w:r>
              <w:rPr>
                <w:spacing w:val="-2"/>
                <w:sz w:val="16"/>
              </w:rPr>
              <w:t>gDatRec</w:t>
            </w:r>
          </w:p>
        </w:tc>
        <w:tc>
          <w:tcPr>
            <w:tcW w:w="1961" w:type="dxa"/>
            <w:shd w:val="clear" w:color="auto" w:fill="E7E6E6"/>
          </w:tcPr>
          <w:p w14:paraId="7BA79A9C" w14:textId="77777777" w:rsidR="004532FA" w:rsidRDefault="00754871">
            <w:pPr>
              <w:pStyle w:val="TableParagraph"/>
              <w:spacing w:before="68"/>
              <w:ind w:left="104"/>
              <w:rPr>
                <w:sz w:val="16"/>
              </w:rPr>
            </w:pPr>
            <w:r>
              <w:rPr>
                <w:sz w:val="16"/>
              </w:rPr>
              <w:t>Grupo</w:t>
            </w:r>
            <w:r>
              <w:rPr>
                <w:spacing w:val="40"/>
                <w:sz w:val="16"/>
              </w:rPr>
              <w:t xml:space="preserve"> </w:t>
            </w:r>
            <w:r>
              <w:rPr>
                <w:sz w:val="16"/>
              </w:rPr>
              <w:t>de</w:t>
            </w:r>
            <w:r>
              <w:rPr>
                <w:spacing w:val="40"/>
                <w:sz w:val="16"/>
              </w:rPr>
              <w:t xml:space="preserve"> </w:t>
            </w:r>
            <w:r>
              <w:rPr>
                <w:sz w:val="16"/>
              </w:rPr>
              <w:t>campos</w:t>
            </w:r>
            <w:r>
              <w:rPr>
                <w:spacing w:val="40"/>
                <w:sz w:val="16"/>
              </w:rPr>
              <w:t xml:space="preserve"> </w:t>
            </w:r>
            <w:r>
              <w:rPr>
                <w:sz w:val="16"/>
              </w:rPr>
              <w:t>que identifican al receptor</w:t>
            </w:r>
          </w:p>
        </w:tc>
        <w:tc>
          <w:tcPr>
            <w:tcW w:w="871" w:type="dxa"/>
            <w:shd w:val="clear" w:color="auto" w:fill="E7E6E6"/>
          </w:tcPr>
          <w:p w14:paraId="67E34695" w14:textId="77777777" w:rsidR="004532FA" w:rsidRDefault="00754871">
            <w:pPr>
              <w:pStyle w:val="TableParagraph"/>
              <w:spacing w:before="161"/>
              <w:ind w:left="243"/>
              <w:rPr>
                <w:sz w:val="16"/>
              </w:rPr>
            </w:pPr>
            <w:r>
              <w:rPr>
                <w:spacing w:val="-4"/>
                <w:sz w:val="16"/>
              </w:rPr>
              <w:t>D001</w:t>
            </w:r>
          </w:p>
        </w:tc>
        <w:tc>
          <w:tcPr>
            <w:tcW w:w="723" w:type="dxa"/>
            <w:shd w:val="clear" w:color="auto" w:fill="E7E6E6"/>
          </w:tcPr>
          <w:p w14:paraId="1517C256" w14:textId="77777777" w:rsidR="004532FA" w:rsidRDefault="00754871">
            <w:pPr>
              <w:pStyle w:val="TableParagraph"/>
              <w:spacing w:before="161"/>
              <w:ind w:left="7" w:right="1"/>
              <w:jc w:val="center"/>
              <w:rPr>
                <w:sz w:val="16"/>
              </w:rPr>
            </w:pPr>
            <w:r>
              <w:rPr>
                <w:spacing w:val="-10"/>
                <w:sz w:val="16"/>
              </w:rPr>
              <w:t>G</w:t>
            </w:r>
          </w:p>
        </w:tc>
        <w:tc>
          <w:tcPr>
            <w:tcW w:w="900" w:type="dxa"/>
            <w:shd w:val="clear" w:color="auto" w:fill="E7E6E6"/>
          </w:tcPr>
          <w:p w14:paraId="4B87088D" w14:textId="77777777" w:rsidR="004532FA" w:rsidRDefault="004532FA">
            <w:pPr>
              <w:pStyle w:val="TableParagraph"/>
              <w:rPr>
                <w:rFonts w:ascii="Times New Roman"/>
                <w:sz w:val="16"/>
              </w:rPr>
            </w:pPr>
          </w:p>
        </w:tc>
        <w:tc>
          <w:tcPr>
            <w:tcW w:w="1198" w:type="dxa"/>
            <w:shd w:val="clear" w:color="auto" w:fill="E7E6E6"/>
          </w:tcPr>
          <w:p w14:paraId="165FE29D" w14:textId="77777777" w:rsidR="004532FA" w:rsidRDefault="00754871">
            <w:pPr>
              <w:pStyle w:val="TableParagraph"/>
              <w:spacing w:before="161"/>
              <w:ind w:left="7" w:right="2"/>
              <w:jc w:val="center"/>
              <w:rPr>
                <w:sz w:val="16"/>
              </w:rPr>
            </w:pPr>
            <w:r>
              <w:rPr>
                <w:spacing w:val="-2"/>
                <w:sz w:val="16"/>
              </w:rPr>
              <w:t>1-</w:t>
            </w:r>
            <w:r>
              <w:rPr>
                <w:spacing w:val="-10"/>
                <w:sz w:val="16"/>
              </w:rPr>
              <w:t>1</w:t>
            </w:r>
          </w:p>
        </w:tc>
        <w:tc>
          <w:tcPr>
            <w:tcW w:w="2735" w:type="dxa"/>
            <w:shd w:val="clear" w:color="auto" w:fill="E7E6E6"/>
          </w:tcPr>
          <w:p w14:paraId="77856F42" w14:textId="77777777" w:rsidR="004532FA" w:rsidRDefault="004532FA">
            <w:pPr>
              <w:pStyle w:val="TableParagraph"/>
              <w:rPr>
                <w:rFonts w:ascii="Times New Roman"/>
                <w:sz w:val="16"/>
              </w:rPr>
            </w:pPr>
          </w:p>
        </w:tc>
      </w:tr>
    </w:tbl>
    <w:p w14:paraId="01D749C6" w14:textId="77777777" w:rsidR="004532FA" w:rsidRDefault="004532FA">
      <w:pPr>
        <w:pStyle w:val="TableParagraph"/>
        <w:rPr>
          <w:rFonts w:ascii="Times New Roman"/>
          <w:sz w:val="16"/>
        </w:rPr>
        <w:sectPr w:rsidR="004532FA">
          <w:pgSz w:w="15840" w:h="12240" w:orient="landscape"/>
          <w:pgMar w:top="2120" w:right="2125" w:bottom="1380" w:left="1275" w:header="763" w:footer="1101" w:gutter="0"/>
          <w:cols w:space="720"/>
        </w:sectPr>
      </w:pPr>
    </w:p>
    <w:p w14:paraId="3B35F26B"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8"/>
        <w:gridCol w:w="835"/>
        <w:gridCol w:w="1406"/>
        <w:gridCol w:w="1961"/>
        <w:gridCol w:w="871"/>
        <w:gridCol w:w="723"/>
        <w:gridCol w:w="900"/>
        <w:gridCol w:w="1198"/>
        <w:gridCol w:w="2735"/>
      </w:tblGrid>
      <w:tr w:rsidR="004532FA" w14:paraId="1D364994" w14:textId="77777777">
        <w:trPr>
          <w:trHeight w:val="510"/>
        </w:trPr>
        <w:tc>
          <w:tcPr>
            <w:tcW w:w="828" w:type="dxa"/>
            <w:shd w:val="clear" w:color="auto" w:fill="D4DCE3"/>
          </w:tcPr>
          <w:p w14:paraId="1FA1C346" w14:textId="77777777" w:rsidR="004532FA" w:rsidRDefault="00754871">
            <w:pPr>
              <w:pStyle w:val="TableParagraph"/>
              <w:spacing w:before="164"/>
              <w:ind w:left="13" w:right="8"/>
              <w:jc w:val="center"/>
              <w:rPr>
                <w:rFonts w:ascii="Arial"/>
                <w:b/>
                <w:sz w:val="16"/>
              </w:rPr>
            </w:pPr>
            <w:r>
              <w:rPr>
                <w:rFonts w:ascii="Arial"/>
                <w:b/>
                <w:spacing w:val="-2"/>
                <w:sz w:val="16"/>
              </w:rPr>
              <w:t>Grupo</w:t>
            </w:r>
          </w:p>
        </w:tc>
        <w:tc>
          <w:tcPr>
            <w:tcW w:w="835" w:type="dxa"/>
            <w:shd w:val="clear" w:color="auto" w:fill="D4DCE3"/>
          </w:tcPr>
          <w:p w14:paraId="1BCD1B17" w14:textId="77777777" w:rsidR="004532FA" w:rsidRDefault="00754871">
            <w:pPr>
              <w:pStyle w:val="TableParagraph"/>
              <w:spacing w:before="164"/>
              <w:ind w:left="5"/>
              <w:jc w:val="center"/>
              <w:rPr>
                <w:rFonts w:ascii="Arial"/>
                <w:b/>
                <w:sz w:val="16"/>
              </w:rPr>
            </w:pPr>
            <w:r>
              <w:rPr>
                <w:rFonts w:ascii="Arial"/>
                <w:b/>
                <w:spacing w:val="-5"/>
                <w:sz w:val="16"/>
              </w:rPr>
              <w:t>ID</w:t>
            </w:r>
          </w:p>
        </w:tc>
        <w:tc>
          <w:tcPr>
            <w:tcW w:w="1406" w:type="dxa"/>
            <w:shd w:val="clear" w:color="auto" w:fill="D4DCE3"/>
          </w:tcPr>
          <w:p w14:paraId="2694FFD9" w14:textId="77777777" w:rsidR="004532FA" w:rsidRDefault="00754871">
            <w:pPr>
              <w:pStyle w:val="TableParagraph"/>
              <w:spacing w:before="164"/>
              <w:ind w:left="9" w:right="1"/>
              <w:jc w:val="center"/>
              <w:rPr>
                <w:rFonts w:ascii="Arial"/>
                <w:b/>
                <w:sz w:val="16"/>
              </w:rPr>
            </w:pPr>
            <w:r>
              <w:rPr>
                <w:rFonts w:ascii="Arial"/>
                <w:b/>
                <w:spacing w:val="-4"/>
                <w:sz w:val="16"/>
              </w:rPr>
              <w:t>Campo</w:t>
            </w:r>
          </w:p>
        </w:tc>
        <w:tc>
          <w:tcPr>
            <w:tcW w:w="1961" w:type="dxa"/>
            <w:shd w:val="clear" w:color="auto" w:fill="D4DCE3"/>
          </w:tcPr>
          <w:p w14:paraId="3D27EE0A" w14:textId="77777777" w:rsidR="004532FA" w:rsidRDefault="00754871">
            <w:pPr>
              <w:pStyle w:val="TableParagraph"/>
              <w:spacing w:before="164"/>
              <w:ind w:left="519"/>
              <w:rPr>
                <w:rFonts w:ascii="Arial" w:hAnsi="Arial"/>
                <w:b/>
                <w:sz w:val="16"/>
              </w:rPr>
            </w:pPr>
            <w:r>
              <w:rPr>
                <w:rFonts w:ascii="Arial" w:hAnsi="Arial"/>
                <w:b/>
                <w:spacing w:val="-2"/>
                <w:sz w:val="16"/>
              </w:rPr>
              <w:t>Descripción</w:t>
            </w:r>
          </w:p>
        </w:tc>
        <w:tc>
          <w:tcPr>
            <w:tcW w:w="871" w:type="dxa"/>
            <w:shd w:val="clear" w:color="auto" w:fill="D4DCE3"/>
          </w:tcPr>
          <w:p w14:paraId="3FE3D70A" w14:textId="77777777" w:rsidR="004532FA" w:rsidRDefault="00754871">
            <w:pPr>
              <w:pStyle w:val="TableParagraph"/>
              <w:spacing w:before="70"/>
              <w:ind w:left="212" w:right="194" w:firstLine="16"/>
              <w:rPr>
                <w:rFonts w:ascii="Arial"/>
                <w:b/>
                <w:sz w:val="16"/>
              </w:rPr>
            </w:pPr>
            <w:r>
              <w:rPr>
                <w:rFonts w:ascii="Arial"/>
                <w:b/>
                <w:spacing w:val="-4"/>
                <w:sz w:val="16"/>
              </w:rPr>
              <w:t xml:space="preserve">Nodo </w:t>
            </w:r>
            <w:r>
              <w:rPr>
                <w:rFonts w:ascii="Arial"/>
                <w:b/>
                <w:spacing w:val="-2"/>
                <w:sz w:val="16"/>
              </w:rPr>
              <w:t>Padre</w:t>
            </w:r>
          </w:p>
        </w:tc>
        <w:tc>
          <w:tcPr>
            <w:tcW w:w="723" w:type="dxa"/>
            <w:shd w:val="clear" w:color="auto" w:fill="D4DCE3"/>
          </w:tcPr>
          <w:p w14:paraId="22BD7992" w14:textId="77777777" w:rsidR="004532FA" w:rsidRDefault="00754871">
            <w:pPr>
              <w:pStyle w:val="TableParagraph"/>
              <w:spacing w:before="70"/>
              <w:ind w:left="181" w:right="172" w:firstLine="9"/>
              <w:rPr>
                <w:rFonts w:ascii="Arial"/>
                <w:b/>
                <w:sz w:val="16"/>
              </w:rPr>
            </w:pPr>
            <w:r>
              <w:rPr>
                <w:rFonts w:ascii="Arial"/>
                <w:b/>
                <w:spacing w:val="-4"/>
                <w:sz w:val="16"/>
              </w:rPr>
              <w:t>Tipo Dato</w:t>
            </w:r>
          </w:p>
        </w:tc>
        <w:tc>
          <w:tcPr>
            <w:tcW w:w="900" w:type="dxa"/>
            <w:shd w:val="clear" w:color="auto" w:fill="D4DCE3"/>
          </w:tcPr>
          <w:p w14:paraId="59ED8ED5" w14:textId="77777777" w:rsidR="004532FA" w:rsidRDefault="00754871">
            <w:pPr>
              <w:pStyle w:val="TableParagraph"/>
              <w:spacing w:before="164"/>
              <w:ind w:left="17" w:right="8"/>
              <w:jc w:val="center"/>
              <w:rPr>
                <w:rFonts w:ascii="Arial"/>
                <w:b/>
                <w:sz w:val="16"/>
              </w:rPr>
            </w:pPr>
            <w:r>
              <w:rPr>
                <w:rFonts w:ascii="Arial"/>
                <w:b/>
                <w:spacing w:val="-2"/>
                <w:sz w:val="16"/>
              </w:rPr>
              <w:t>Longitud</w:t>
            </w:r>
          </w:p>
        </w:tc>
        <w:tc>
          <w:tcPr>
            <w:tcW w:w="1198" w:type="dxa"/>
            <w:shd w:val="clear" w:color="auto" w:fill="D4DCE3"/>
          </w:tcPr>
          <w:p w14:paraId="098D7572" w14:textId="77777777" w:rsidR="004532FA" w:rsidRDefault="00754871">
            <w:pPr>
              <w:pStyle w:val="TableParagraph"/>
              <w:spacing w:before="164"/>
              <w:ind w:left="7"/>
              <w:jc w:val="center"/>
              <w:rPr>
                <w:rFonts w:ascii="Arial"/>
                <w:b/>
                <w:sz w:val="16"/>
              </w:rPr>
            </w:pPr>
            <w:r>
              <w:rPr>
                <w:rFonts w:ascii="Arial"/>
                <w:b/>
                <w:spacing w:val="-2"/>
                <w:sz w:val="16"/>
              </w:rPr>
              <w:t>Ocurrencia</w:t>
            </w:r>
          </w:p>
        </w:tc>
        <w:tc>
          <w:tcPr>
            <w:tcW w:w="2735" w:type="dxa"/>
            <w:shd w:val="clear" w:color="auto" w:fill="D4DCE3"/>
          </w:tcPr>
          <w:p w14:paraId="12DF57C1" w14:textId="77777777" w:rsidR="004532FA" w:rsidRDefault="00754871">
            <w:pPr>
              <w:pStyle w:val="TableParagraph"/>
              <w:spacing w:before="164"/>
              <w:ind w:right="781"/>
              <w:jc w:val="right"/>
              <w:rPr>
                <w:rFonts w:ascii="Arial"/>
                <w:b/>
                <w:sz w:val="16"/>
              </w:rPr>
            </w:pPr>
            <w:r>
              <w:rPr>
                <w:rFonts w:ascii="Arial"/>
                <w:b/>
                <w:spacing w:val="-2"/>
                <w:sz w:val="16"/>
              </w:rPr>
              <w:t>Observaciones</w:t>
            </w:r>
          </w:p>
        </w:tc>
      </w:tr>
      <w:tr w:rsidR="004532FA" w14:paraId="142A6B6F" w14:textId="77777777">
        <w:trPr>
          <w:trHeight w:val="400"/>
        </w:trPr>
        <w:tc>
          <w:tcPr>
            <w:tcW w:w="828" w:type="dxa"/>
          </w:tcPr>
          <w:p w14:paraId="46B16AA9" w14:textId="77777777" w:rsidR="004532FA" w:rsidRDefault="00754871">
            <w:pPr>
              <w:pStyle w:val="TableParagraph"/>
              <w:spacing w:before="109"/>
              <w:ind w:left="13" w:right="8"/>
              <w:jc w:val="center"/>
              <w:rPr>
                <w:sz w:val="16"/>
              </w:rPr>
            </w:pPr>
            <w:r>
              <w:rPr>
                <w:spacing w:val="-5"/>
                <w:sz w:val="16"/>
              </w:rPr>
              <w:t>D3</w:t>
            </w:r>
          </w:p>
        </w:tc>
        <w:tc>
          <w:tcPr>
            <w:tcW w:w="835" w:type="dxa"/>
          </w:tcPr>
          <w:p w14:paraId="1F55C291" w14:textId="77777777" w:rsidR="004532FA" w:rsidRDefault="00754871">
            <w:pPr>
              <w:pStyle w:val="TableParagraph"/>
              <w:spacing w:before="109"/>
              <w:ind w:left="5" w:right="2"/>
              <w:jc w:val="center"/>
              <w:rPr>
                <w:sz w:val="16"/>
              </w:rPr>
            </w:pPr>
            <w:r>
              <w:rPr>
                <w:spacing w:val="-4"/>
                <w:sz w:val="16"/>
              </w:rPr>
              <w:t>D201</w:t>
            </w:r>
          </w:p>
        </w:tc>
        <w:tc>
          <w:tcPr>
            <w:tcW w:w="1406" w:type="dxa"/>
          </w:tcPr>
          <w:p w14:paraId="3816011A" w14:textId="77777777" w:rsidR="004532FA" w:rsidRDefault="00754871">
            <w:pPr>
              <w:pStyle w:val="TableParagraph"/>
              <w:spacing w:before="109"/>
              <w:ind w:left="9" w:right="5"/>
              <w:jc w:val="center"/>
              <w:rPr>
                <w:sz w:val="16"/>
              </w:rPr>
            </w:pPr>
            <w:r>
              <w:rPr>
                <w:spacing w:val="-2"/>
                <w:sz w:val="16"/>
              </w:rPr>
              <w:t>iNatRec</w:t>
            </w:r>
          </w:p>
        </w:tc>
        <w:tc>
          <w:tcPr>
            <w:tcW w:w="1961" w:type="dxa"/>
          </w:tcPr>
          <w:p w14:paraId="3F3526C6" w14:textId="77777777" w:rsidR="004532FA" w:rsidRDefault="00754871">
            <w:pPr>
              <w:pStyle w:val="TableParagraph"/>
              <w:spacing w:before="109"/>
              <w:ind w:left="104"/>
              <w:rPr>
                <w:sz w:val="16"/>
              </w:rPr>
            </w:pPr>
            <w:r>
              <w:rPr>
                <w:sz w:val="16"/>
              </w:rPr>
              <w:t>Naturaleza</w:t>
            </w:r>
            <w:r>
              <w:rPr>
                <w:spacing w:val="-4"/>
                <w:sz w:val="16"/>
              </w:rPr>
              <w:t xml:space="preserve"> </w:t>
            </w:r>
            <w:r>
              <w:rPr>
                <w:sz w:val="16"/>
              </w:rPr>
              <w:t>del</w:t>
            </w:r>
            <w:r>
              <w:rPr>
                <w:spacing w:val="-5"/>
                <w:sz w:val="16"/>
              </w:rPr>
              <w:t xml:space="preserve"> </w:t>
            </w:r>
            <w:r>
              <w:rPr>
                <w:spacing w:val="-2"/>
                <w:sz w:val="16"/>
              </w:rPr>
              <w:t>receptor</w:t>
            </w:r>
          </w:p>
        </w:tc>
        <w:tc>
          <w:tcPr>
            <w:tcW w:w="871" w:type="dxa"/>
          </w:tcPr>
          <w:p w14:paraId="751D5C15" w14:textId="77777777" w:rsidR="004532FA" w:rsidRDefault="00754871">
            <w:pPr>
              <w:pStyle w:val="TableParagraph"/>
              <w:spacing w:before="109"/>
              <w:ind w:left="8"/>
              <w:jc w:val="center"/>
              <w:rPr>
                <w:sz w:val="16"/>
              </w:rPr>
            </w:pPr>
            <w:r>
              <w:rPr>
                <w:spacing w:val="-4"/>
                <w:sz w:val="16"/>
              </w:rPr>
              <w:t>D200</w:t>
            </w:r>
          </w:p>
        </w:tc>
        <w:tc>
          <w:tcPr>
            <w:tcW w:w="723" w:type="dxa"/>
          </w:tcPr>
          <w:p w14:paraId="02628FE3" w14:textId="77777777" w:rsidR="004532FA" w:rsidRDefault="00754871">
            <w:pPr>
              <w:pStyle w:val="TableParagraph"/>
              <w:spacing w:before="109"/>
              <w:ind w:left="7" w:right="1"/>
              <w:jc w:val="center"/>
              <w:rPr>
                <w:sz w:val="16"/>
              </w:rPr>
            </w:pPr>
            <w:r>
              <w:rPr>
                <w:spacing w:val="-10"/>
                <w:sz w:val="16"/>
              </w:rPr>
              <w:t>N</w:t>
            </w:r>
          </w:p>
        </w:tc>
        <w:tc>
          <w:tcPr>
            <w:tcW w:w="900" w:type="dxa"/>
          </w:tcPr>
          <w:p w14:paraId="1A36AD7E" w14:textId="77777777" w:rsidR="004532FA" w:rsidRDefault="00754871">
            <w:pPr>
              <w:pStyle w:val="TableParagraph"/>
              <w:spacing w:before="109"/>
              <w:ind w:left="17" w:right="9"/>
              <w:jc w:val="center"/>
              <w:rPr>
                <w:sz w:val="16"/>
              </w:rPr>
            </w:pPr>
            <w:r>
              <w:rPr>
                <w:spacing w:val="-10"/>
                <w:sz w:val="16"/>
              </w:rPr>
              <w:t>1</w:t>
            </w:r>
          </w:p>
        </w:tc>
        <w:tc>
          <w:tcPr>
            <w:tcW w:w="1198" w:type="dxa"/>
          </w:tcPr>
          <w:p w14:paraId="3EAA6CD4" w14:textId="77777777" w:rsidR="004532FA" w:rsidRDefault="00754871">
            <w:pPr>
              <w:pStyle w:val="TableParagraph"/>
              <w:spacing w:before="109"/>
              <w:ind w:left="7" w:right="2"/>
              <w:jc w:val="center"/>
              <w:rPr>
                <w:sz w:val="16"/>
              </w:rPr>
            </w:pPr>
            <w:r>
              <w:rPr>
                <w:spacing w:val="-2"/>
                <w:sz w:val="16"/>
              </w:rPr>
              <w:t>1-</w:t>
            </w:r>
            <w:r>
              <w:rPr>
                <w:spacing w:val="-10"/>
                <w:sz w:val="16"/>
              </w:rPr>
              <w:t>1</w:t>
            </w:r>
          </w:p>
        </w:tc>
        <w:tc>
          <w:tcPr>
            <w:tcW w:w="2735" w:type="dxa"/>
          </w:tcPr>
          <w:p w14:paraId="2B1DD862" w14:textId="77777777" w:rsidR="004532FA" w:rsidRDefault="00754871">
            <w:pPr>
              <w:pStyle w:val="TableParagraph"/>
              <w:spacing w:before="15"/>
              <w:ind w:left="104"/>
              <w:rPr>
                <w:sz w:val="16"/>
              </w:rPr>
            </w:pPr>
            <w:r>
              <w:rPr>
                <w:sz w:val="16"/>
              </w:rPr>
              <w:t>1=</w:t>
            </w:r>
            <w:r>
              <w:rPr>
                <w:spacing w:val="-3"/>
                <w:sz w:val="16"/>
              </w:rPr>
              <w:t xml:space="preserve"> </w:t>
            </w:r>
            <w:r>
              <w:rPr>
                <w:spacing w:val="-2"/>
                <w:sz w:val="16"/>
              </w:rPr>
              <w:t>contribuyente</w:t>
            </w:r>
          </w:p>
          <w:p w14:paraId="3302F980" w14:textId="77777777" w:rsidR="004532FA" w:rsidRDefault="00754871">
            <w:pPr>
              <w:pStyle w:val="TableParagraph"/>
              <w:spacing w:before="1" w:line="180" w:lineRule="exact"/>
              <w:ind w:left="104"/>
              <w:rPr>
                <w:sz w:val="16"/>
              </w:rPr>
            </w:pPr>
            <w:r>
              <w:rPr>
                <w:sz w:val="16"/>
              </w:rPr>
              <w:t>2=</w:t>
            </w:r>
            <w:r>
              <w:rPr>
                <w:spacing w:val="-1"/>
                <w:sz w:val="16"/>
              </w:rPr>
              <w:t xml:space="preserve"> </w:t>
            </w:r>
            <w:r>
              <w:rPr>
                <w:sz w:val="16"/>
              </w:rPr>
              <w:t>no</w:t>
            </w:r>
            <w:r>
              <w:rPr>
                <w:spacing w:val="-1"/>
                <w:sz w:val="16"/>
              </w:rPr>
              <w:t xml:space="preserve"> </w:t>
            </w:r>
            <w:r>
              <w:rPr>
                <w:spacing w:val="-2"/>
                <w:sz w:val="16"/>
              </w:rPr>
              <w:t>contribuyente</w:t>
            </w:r>
          </w:p>
        </w:tc>
      </w:tr>
      <w:tr w:rsidR="004532FA" w14:paraId="0E6779E7" w14:textId="77777777">
        <w:trPr>
          <w:trHeight w:val="1471"/>
        </w:trPr>
        <w:tc>
          <w:tcPr>
            <w:tcW w:w="828" w:type="dxa"/>
          </w:tcPr>
          <w:p w14:paraId="3A684330" w14:textId="77777777" w:rsidR="004532FA" w:rsidRDefault="004532FA">
            <w:pPr>
              <w:pStyle w:val="TableParagraph"/>
              <w:rPr>
                <w:rFonts w:ascii="Arial"/>
                <w:b/>
                <w:sz w:val="16"/>
              </w:rPr>
            </w:pPr>
          </w:p>
          <w:p w14:paraId="4CE65550" w14:textId="77777777" w:rsidR="004532FA" w:rsidRDefault="004532FA">
            <w:pPr>
              <w:pStyle w:val="TableParagraph"/>
              <w:rPr>
                <w:rFonts w:ascii="Arial"/>
                <w:b/>
                <w:sz w:val="16"/>
              </w:rPr>
            </w:pPr>
          </w:p>
          <w:p w14:paraId="3B63C5D7" w14:textId="77777777" w:rsidR="004532FA" w:rsidRDefault="004532FA">
            <w:pPr>
              <w:pStyle w:val="TableParagraph"/>
              <w:spacing w:before="92"/>
              <w:rPr>
                <w:rFonts w:ascii="Arial"/>
                <w:b/>
                <w:sz w:val="16"/>
              </w:rPr>
            </w:pPr>
          </w:p>
          <w:p w14:paraId="7DA99288" w14:textId="77777777" w:rsidR="004532FA" w:rsidRDefault="00754871">
            <w:pPr>
              <w:pStyle w:val="TableParagraph"/>
              <w:ind w:left="13" w:right="8"/>
              <w:jc w:val="center"/>
              <w:rPr>
                <w:sz w:val="16"/>
              </w:rPr>
            </w:pPr>
            <w:r>
              <w:rPr>
                <w:spacing w:val="-5"/>
                <w:sz w:val="16"/>
              </w:rPr>
              <w:t>D3</w:t>
            </w:r>
          </w:p>
        </w:tc>
        <w:tc>
          <w:tcPr>
            <w:tcW w:w="835" w:type="dxa"/>
          </w:tcPr>
          <w:p w14:paraId="6D676BE8" w14:textId="77777777" w:rsidR="004532FA" w:rsidRDefault="004532FA">
            <w:pPr>
              <w:pStyle w:val="TableParagraph"/>
              <w:rPr>
                <w:rFonts w:ascii="Arial"/>
                <w:b/>
                <w:sz w:val="16"/>
              </w:rPr>
            </w:pPr>
          </w:p>
          <w:p w14:paraId="33A390E7" w14:textId="77777777" w:rsidR="004532FA" w:rsidRDefault="004532FA">
            <w:pPr>
              <w:pStyle w:val="TableParagraph"/>
              <w:rPr>
                <w:rFonts w:ascii="Arial"/>
                <w:b/>
                <w:sz w:val="16"/>
              </w:rPr>
            </w:pPr>
          </w:p>
          <w:p w14:paraId="24FABDDE" w14:textId="77777777" w:rsidR="004532FA" w:rsidRDefault="004532FA">
            <w:pPr>
              <w:pStyle w:val="TableParagraph"/>
              <w:spacing w:before="92"/>
              <w:rPr>
                <w:rFonts w:ascii="Arial"/>
                <w:b/>
                <w:sz w:val="16"/>
              </w:rPr>
            </w:pPr>
          </w:p>
          <w:p w14:paraId="4252C038" w14:textId="77777777" w:rsidR="004532FA" w:rsidRDefault="00754871">
            <w:pPr>
              <w:pStyle w:val="TableParagraph"/>
              <w:ind w:left="5" w:right="2"/>
              <w:jc w:val="center"/>
              <w:rPr>
                <w:sz w:val="16"/>
              </w:rPr>
            </w:pPr>
            <w:r>
              <w:rPr>
                <w:spacing w:val="-4"/>
                <w:sz w:val="16"/>
              </w:rPr>
              <w:t>D202</w:t>
            </w:r>
          </w:p>
        </w:tc>
        <w:tc>
          <w:tcPr>
            <w:tcW w:w="1406" w:type="dxa"/>
          </w:tcPr>
          <w:p w14:paraId="7BA504A0" w14:textId="77777777" w:rsidR="004532FA" w:rsidRDefault="004532FA">
            <w:pPr>
              <w:pStyle w:val="TableParagraph"/>
              <w:rPr>
                <w:rFonts w:ascii="Arial"/>
                <w:b/>
                <w:sz w:val="16"/>
              </w:rPr>
            </w:pPr>
          </w:p>
          <w:p w14:paraId="04AF57A1" w14:textId="77777777" w:rsidR="004532FA" w:rsidRDefault="004532FA">
            <w:pPr>
              <w:pStyle w:val="TableParagraph"/>
              <w:rPr>
                <w:rFonts w:ascii="Arial"/>
                <w:b/>
                <w:sz w:val="16"/>
              </w:rPr>
            </w:pPr>
          </w:p>
          <w:p w14:paraId="55C1655F" w14:textId="77777777" w:rsidR="004532FA" w:rsidRDefault="004532FA">
            <w:pPr>
              <w:pStyle w:val="TableParagraph"/>
              <w:spacing w:before="92"/>
              <w:rPr>
                <w:rFonts w:ascii="Arial"/>
                <w:b/>
                <w:sz w:val="16"/>
              </w:rPr>
            </w:pPr>
          </w:p>
          <w:p w14:paraId="775ADBF4" w14:textId="77777777" w:rsidR="004532FA" w:rsidRDefault="00754871">
            <w:pPr>
              <w:pStyle w:val="TableParagraph"/>
              <w:ind w:left="9"/>
              <w:jc w:val="center"/>
              <w:rPr>
                <w:sz w:val="16"/>
              </w:rPr>
            </w:pPr>
            <w:r>
              <w:rPr>
                <w:spacing w:val="-2"/>
                <w:sz w:val="16"/>
              </w:rPr>
              <w:t>iTiOpe</w:t>
            </w:r>
          </w:p>
        </w:tc>
        <w:tc>
          <w:tcPr>
            <w:tcW w:w="1961" w:type="dxa"/>
          </w:tcPr>
          <w:p w14:paraId="73B515CD" w14:textId="77777777" w:rsidR="004532FA" w:rsidRDefault="004532FA">
            <w:pPr>
              <w:pStyle w:val="TableParagraph"/>
              <w:rPr>
                <w:rFonts w:ascii="Arial"/>
                <w:b/>
                <w:sz w:val="16"/>
              </w:rPr>
            </w:pPr>
          </w:p>
          <w:p w14:paraId="0512448D" w14:textId="77777777" w:rsidR="004532FA" w:rsidRDefault="004532FA">
            <w:pPr>
              <w:pStyle w:val="TableParagraph"/>
              <w:rPr>
                <w:rFonts w:ascii="Arial"/>
                <w:b/>
                <w:sz w:val="16"/>
              </w:rPr>
            </w:pPr>
          </w:p>
          <w:p w14:paraId="28DC7811" w14:textId="77777777" w:rsidR="004532FA" w:rsidRDefault="004532FA">
            <w:pPr>
              <w:pStyle w:val="TableParagraph"/>
              <w:spacing w:before="92"/>
              <w:rPr>
                <w:rFonts w:ascii="Arial"/>
                <w:b/>
                <w:sz w:val="16"/>
              </w:rPr>
            </w:pPr>
          </w:p>
          <w:p w14:paraId="2CF6E969" w14:textId="77777777" w:rsidR="004532FA" w:rsidRDefault="00754871">
            <w:pPr>
              <w:pStyle w:val="TableParagraph"/>
              <w:ind w:left="104"/>
              <w:rPr>
                <w:sz w:val="16"/>
              </w:rPr>
            </w:pPr>
            <w:r>
              <w:rPr>
                <w:sz w:val="16"/>
              </w:rPr>
              <w:t>Tipo</w:t>
            </w:r>
            <w:r>
              <w:rPr>
                <w:spacing w:val="-2"/>
                <w:sz w:val="16"/>
              </w:rPr>
              <w:t xml:space="preserve"> </w:t>
            </w:r>
            <w:r>
              <w:rPr>
                <w:sz w:val="16"/>
              </w:rPr>
              <w:t>de</w:t>
            </w:r>
            <w:r>
              <w:rPr>
                <w:spacing w:val="-2"/>
                <w:sz w:val="16"/>
              </w:rPr>
              <w:t xml:space="preserve"> operación</w:t>
            </w:r>
          </w:p>
        </w:tc>
        <w:tc>
          <w:tcPr>
            <w:tcW w:w="871" w:type="dxa"/>
          </w:tcPr>
          <w:p w14:paraId="176534B1" w14:textId="77777777" w:rsidR="004532FA" w:rsidRDefault="004532FA">
            <w:pPr>
              <w:pStyle w:val="TableParagraph"/>
              <w:rPr>
                <w:rFonts w:ascii="Arial"/>
                <w:b/>
                <w:sz w:val="16"/>
              </w:rPr>
            </w:pPr>
          </w:p>
          <w:p w14:paraId="20A33216" w14:textId="77777777" w:rsidR="004532FA" w:rsidRDefault="004532FA">
            <w:pPr>
              <w:pStyle w:val="TableParagraph"/>
              <w:rPr>
                <w:rFonts w:ascii="Arial"/>
                <w:b/>
                <w:sz w:val="16"/>
              </w:rPr>
            </w:pPr>
          </w:p>
          <w:p w14:paraId="2FC529EB" w14:textId="77777777" w:rsidR="004532FA" w:rsidRDefault="004532FA">
            <w:pPr>
              <w:pStyle w:val="TableParagraph"/>
              <w:spacing w:before="92"/>
              <w:rPr>
                <w:rFonts w:ascii="Arial"/>
                <w:b/>
                <w:sz w:val="16"/>
              </w:rPr>
            </w:pPr>
          </w:p>
          <w:p w14:paraId="39E5F17E" w14:textId="77777777" w:rsidR="004532FA" w:rsidRDefault="00754871">
            <w:pPr>
              <w:pStyle w:val="TableParagraph"/>
              <w:ind w:left="8"/>
              <w:jc w:val="center"/>
              <w:rPr>
                <w:sz w:val="16"/>
              </w:rPr>
            </w:pPr>
            <w:r>
              <w:rPr>
                <w:spacing w:val="-4"/>
                <w:sz w:val="16"/>
              </w:rPr>
              <w:t>D200</w:t>
            </w:r>
          </w:p>
        </w:tc>
        <w:tc>
          <w:tcPr>
            <w:tcW w:w="723" w:type="dxa"/>
          </w:tcPr>
          <w:p w14:paraId="456E2F70" w14:textId="77777777" w:rsidR="004532FA" w:rsidRDefault="004532FA">
            <w:pPr>
              <w:pStyle w:val="TableParagraph"/>
              <w:rPr>
                <w:rFonts w:ascii="Arial"/>
                <w:b/>
                <w:sz w:val="16"/>
              </w:rPr>
            </w:pPr>
          </w:p>
          <w:p w14:paraId="2F1EAC29" w14:textId="77777777" w:rsidR="004532FA" w:rsidRDefault="004532FA">
            <w:pPr>
              <w:pStyle w:val="TableParagraph"/>
              <w:rPr>
                <w:rFonts w:ascii="Arial"/>
                <w:b/>
                <w:sz w:val="16"/>
              </w:rPr>
            </w:pPr>
          </w:p>
          <w:p w14:paraId="46BF7DE1" w14:textId="77777777" w:rsidR="004532FA" w:rsidRDefault="004532FA">
            <w:pPr>
              <w:pStyle w:val="TableParagraph"/>
              <w:spacing w:before="92"/>
              <w:rPr>
                <w:rFonts w:ascii="Arial"/>
                <w:b/>
                <w:sz w:val="16"/>
              </w:rPr>
            </w:pPr>
          </w:p>
          <w:p w14:paraId="3B4D0A8A" w14:textId="77777777" w:rsidR="004532FA" w:rsidRDefault="00754871">
            <w:pPr>
              <w:pStyle w:val="TableParagraph"/>
              <w:ind w:left="7" w:right="1"/>
              <w:jc w:val="center"/>
              <w:rPr>
                <w:sz w:val="16"/>
              </w:rPr>
            </w:pPr>
            <w:r>
              <w:rPr>
                <w:spacing w:val="-10"/>
                <w:sz w:val="16"/>
              </w:rPr>
              <w:t>N</w:t>
            </w:r>
          </w:p>
        </w:tc>
        <w:tc>
          <w:tcPr>
            <w:tcW w:w="900" w:type="dxa"/>
          </w:tcPr>
          <w:p w14:paraId="159A15E5" w14:textId="77777777" w:rsidR="004532FA" w:rsidRDefault="004532FA">
            <w:pPr>
              <w:pStyle w:val="TableParagraph"/>
              <w:rPr>
                <w:rFonts w:ascii="Arial"/>
                <w:b/>
                <w:sz w:val="16"/>
              </w:rPr>
            </w:pPr>
          </w:p>
          <w:p w14:paraId="5346A9CA" w14:textId="77777777" w:rsidR="004532FA" w:rsidRDefault="004532FA">
            <w:pPr>
              <w:pStyle w:val="TableParagraph"/>
              <w:rPr>
                <w:rFonts w:ascii="Arial"/>
                <w:b/>
                <w:sz w:val="16"/>
              </w:rPr>
            </w:pPr>
          </w:p>
          <w:p w14:paraId="58EC7BAE" w14:textId="77777777" w:rsidR="004532FA" w:rsidRDefault="004532FA">
            <w:pPr>
              <w:pStyle w:val="TableParagraph"/>
              <w:spacing w:before="92"/>
              <w:rPr>
                <w:rFonts w:ascii="Arial"/>
                <w:b/>
                <w:sz w:val="16"/>
              </w:rPr>
            </w:pPr>
          </w:p>
          <w:p w14:paraId="03519F20" w14:textId="77777777" w:rsidR="004532FA" w:rsidRDefault="00754871">
            <w:pPr>
              <w:pStyle w:val="TableParagraph"/>
              <w:ind w:left="17" w:right="9"/>
              <w:jc w:val="center"/>
              <w:rPr>
                <w:sz w:val="16"/>
              </w:rPr>
            </w:pPr>
            <w:r>
              <w:rPr>
                <w:spacing w:val="-10"/>
                <w:sz w:val="16"/>
              </w:rPr>
              <w:t>1</w:t>
            </w:r>
          </w:p>
        </w:tc>
        <w:tc>
          <w:tcPr>
            <w:tcW w:w="1198" w:type="dxa"/>
          </w:tcPr>
          <w:p w14:paraId="6D524B17" w14:textId="77777777" w:rsidR="004532FA" w:rsidRDefault="004532FA">
            <w:pPr>
              <w:pStyle w:val="TableParagraph"/>
              <w:rPr>
                <w:rFonts w:ascii="Arial"/>
                <w:b/>
                <w:sz w:val="16"/>
              </w:rPr>
            </w:pPr>
          </w:p>
          <w:p w14:paraId="0917A19B" w14:textId="77777777" w:rsidR="004532FA" w:rsidRDefault="004532FA">
            <w:pPr>
              <w:pStyle w:val="TableParagraph"/>
              <w:rPr>
                <w:rFonts w:ascii="Arial"/>
                <w:b/>
                <w:sz w:val="16"/>
              </w:rPr>
            </w:pPr>
          </w:p>
          <w:p w14:paraId="6A9F5F3E" w14:textId="77777777" w:rsidR="004532FA" w:rsidRDefault="004532FA">
            <w:pPr>
              <w:pStyle w:val="TableParagraph"/>
              <w:spacing w:before="92"/>
              <w:rPr>
                <w:rFonts w:ascii="Arial"/>
                <w:b/>
                <w:sz w:val="16"/>
              </w:rPr>
            </w:pPr>
          </w:p>
          <w:p w14:paraId="7F15C69B" w14:textId="77777777" w:rsidR="004532FA" w:rsidRDefault="00754871">
            <w:pPr>
              <w:pStyle w:val="TableParagraph"/>
              <w:ind w:left="7" w:right="2"/>
              <w:jc w:val="center"/>
              <w:rPr>
                <w:sz w:val="16"/>
              </w:rPr>
            </w:pPr>
            <w:r>
              <w:rPr>
                <w:spacing w:val="-2"/>
                <w:sz w:val="16"/>
              </w:rPr>
              <w:t>1-</w:t>
            </w:r>
            <w:r>
              <w:rPr>
                <w:spacing w:val="-10"/>
                <w:sz w:val="16"/>
              </w:rPr>
              <w:t>1</w:t>
            </w:r>
          </w:p>
        </w:tc>
        <w:tc>
          <w:tcPr>
            <w:tcW w:w="2735" w:type="dxa"/>
          </w:tcPr>
          <w:p w14:paraId="01711688" w14:textId="77777777" w:rsidR="004532FA" w:rsidRDefault="00754871">
            <w:pPr>
              <w:pStyle w:val="TableParagraph"/>
              <w:spacing w:line="183" w:lineRule="exact"/>
              <w:ind w:left="104"/>
              <w:rPr>
                <w:sz w:val="16"/>
              </w:rPr>
            </w:pPr>
            <w:r>
              <w:rPr>
                <w:sz w:val="16"/>
              </w:rPr>
              <w:t>1=</w:t>
            </w:r>
            <w:r>
              <w:rPr>
                <w:spacing w:val="-1"/>
                <w:sz w:val="16"/>
              </w:rPr>
              <w:t xml:space="preserve"> </w:t>
            </w:r>
            <w:r>
              <w:rPr>
                <w:spacing w:val="-5"/>
                <w:sz w:val="16"/>
              </w:rPr>
              <w:t>B2B</w:t>
            </w:r>
          </w:p>
          <w:p w14:paraId="6A7A1A5F" w14:textId="77777777" w:rsidR="004532FA" w:rsidRDefault="00754871">
            <w:pPr>
              <w:pStyle w:val="TableParagraph"/>
              <w:spacing w:before="1"/>
              <w:ind w:left="104"/>
              <w:rPr>
                <w:sz w:val="16"/>
              </w:rPr>
            </w:pPr>
            <w:r>
              <w:rPr>
                <w:sz w:val="16"/>
              </w:rPr>
              <w:t>2=</w:t>
            </w:r>
            <w:r>
              <w:rPr>
                <w:spacing w:val="-1"/>
                <w:sz w:val="16"/>
              </w:rPr>
              <w:t xml:space="preserve"> </w:t>
            </w:r>
            <w:r>
              <w:rPr>
                <w:spacing w:val="-5"/>
                <w:sz w:val="16"/>
              </w:rPr>
              <w:t>B2C</w:t>
            </w:r>
          </w:p>
          <w:p w14:paraId="6952ACD7" w14:textId="77777777" w:rsidR="004532FA" w:rsidRDefault="00754871">
            <w:pPr>
              <w:pStyle w:val="TableParagraph"/>
              <w:spacing w:line="183" w:lineRule="exact"/>
              <w:ind w:left="104"/>
              <w:rPr>
                <w:sz w:val="16"/>
              </w:rPr>
            </w:pPr>
            <w:r>
              <w:rPr>
                <w:sz w:val="16"/>
              </w:rPr>
              <w:t>3=</w:t>
            </w:r>
            <w:r>
              <w:rPr>
                <w:spacing w:val="-1"/>
                <w:sz w:val="16"/>
              </w:rPr>
              <w:t xml:space="preserve"> </w:t>
            </w:r>
            <w:r>
              <w:rPr>
                <w:spacing w:val="-5"/>
                <w:sz w:val="16"/>
              </w:rPr>
              <w:t>B2G</w:t>
            </w:r>
          </w:p>
          <w:p w14:paraId="23BDA2DA" w14:textId="77777777" w:rsidR="004532FA" w:rsidRDefault="00754871">
            <w:pPr>
              <w:pStyle w:val="TableParagraph"/>
              <w:spacing w:line="183" w:lineRule="exact"/>
              <w:ind w:left="104"/>
              <w:rPr>
                <w:sz w:val="16"/>
              </w:rPr>
            </w:pPr>
            <w:r>
              <w:rPr>
                <w:color w:val="000000"/>
                <w:sz w:val="16"/>
                <w:highlight w:val="green"/>
              </w:rPr>
              <w:t>4=</w:t>
            </w:r>
            <w:r>
              <w:rPr>
                <w:color w:val="000000"/>
                <w:spacing w:val="-1"/>
                <w:sz w:val="16"/>
                <w:highlight w:val="green"/>
              </w:rPr>
              <w:t xml:space="preserve"> </w:t>
            </w:r>
            <w:r>
              <w:rPr>
                <w:color w:val="000000"/>
                <w:spacing w:val="-5"/>
                <w:sz w:val="16"/>
                <w:highlight w:val="green"/>
              </w:rPr>
              <w:t>B2F</w:t>
            </w:r>
          </w:p>
          <w:p w14:paraId="3D1D4A81" w14:textId="77777777" w:rsidR="004532FA" w:rsidRDefault="00754871">
            <w:pPr>
              <w:pStyle w:val="TableParagraph"/>
              <w:spacing w:before="2"/>
              <w:ind w:left="104" w:right="96"/>
              <w:jc w:val="both"/>
              <w:rPr>
                <w:sz w:val="16"/>
              </w:rPr>
            </w:pPr>
            <w:r>
              <w:rPr>
                <w:color w:val="000000"/>
                <w:sz w:val="16"/>
                <w:highlight w:val="green"/>
              </w:rPr>
              <w:t>(Esta última opción debe utilizarse</w:t>
            </w:r>
            <w:r>
              <w:rPr>
                <w:color w:val="000000"/>
                <w:sz w:val="16"/>
              </w:rPr>
              <w:t xml:space="preserve"> </w:t>
            </w:r>
            <w:r>
              <w:rPr>
                <w:color w:val="000000"/>
                <w:sz w:val="16"/>
                <w:highlight w:val="green"/>
              </w:rPr>
              <w:t>solo en caso de servicios para</w:t>
            </w:r>
            <w:r>
              <w:rPr>
                <w:color w:val="000000"/>
                <w:sz w:val="16"/>
              </w:rPr>
              <w:t xml:space="preserve"> </w:t>
            </w:r>
            <w:r>
              <w:rPr>
                <w:color w:val="000000"/>
                <w:sz w:val="16"/>
                <w:highlight w:val="green"/>
              </w:rPr>
              <w:t>empresas</w:t>
            </w:r>
            <w:r>
              <w:rPr>
                <w:color w:val="000000"/>
                <w:spacing w:val="50"/>
                <w:sz w:val="16"/>
                <w:highlight w:val="green"/>
              </w:rPr>
              <w:t xml:space="preserve"> </w:t>
            </w:r>
            <w:r>
              <w:rPr>
                <w:color w:val="000000"/>
                <w:sz w:val="16"/>
                <w:highlight w:val="green"/>
              </w:rPr>
              <w:t>o</w:t>
            </w:r>
            <w:r>
              <w:rPr>
                <w:color w:val="000000"/>
                <w:spacing w:val="51"/>
                <w:sz w:val="16"/>
                <w:highlight w:val="green"/>
              </w:rPr>
              <w:t xml:space="preserve"> </w:t>
            </w:r>
            <w:r>
              <w:rPr>
                <w:color w:val="000000"/>
                <w:sz w:val="16"/>
                <w:highlight w:val="green"/>
              </w:rPr>
              <w:t>personas</w:t>
            </w:r>
            <w:r>
              <w:rPr>
                <w:color w:val="000000"/>
                <w:spacing w:val="51"/>
                <w:sz w:val="16"/>
                <w:highlight w:val="green"/>
              </w:rPr>
              <w:t xml:space="preserve"> </w:t>
            </w:r>
            <w:r>
              <w:rPr>
                <w:color w:val="000000"/>
                <w:sz w:val="16"/>
                <w:highlight w:val="green"/>
              </w:rPr>
              <w:t>físicas</w:t>
            </w:r>
            <w:r>
              <w:rPr>
                <w:color w:val="000000"/>
                <w:spacing w:val="53"/>
                <w:sz w:val="16"/>
                <w:highlight w:val="green"/>
              </w:rPr>
              <w:t xml:space="preserve"> </w:t>
            </w:r>
            <w:r>
              <w:rPr>
                <w:color w:val="000000"/>
                <w:spacing w:val="-5"/>
                <w:sz w:val="16"/>
                <w:highlight w:val="green"/>
              </w:rPr>
              <w:t>de</w:t>
            </w:r>
            <w:r>
              <w:rPr>
                <w:color w:val="000000"/>
                <w:spacing w:val="-5"/>
                <w:sz w:val="16"/>
              </w:rPr>
              <w:t>l</w:t>
            </w:r>
          </w:p>
          <w:p w14:paraId="27C01161" w14:textId="77777777" w:rsidR="004532FA" w:rsidRDefault="00754871">
            <w:pPr>
              <w:pStyle w:val="TableParagraph"/>
              <w:spacing w:line="163" w:lineRule="exact"/>
              <w:ind w:left="104"/>
              <w:rPr>
                <w:sz w:val="16"/>
              </w:rPr>
            </w:pPr>
            <w:r>
              <w:rPr>
                <w:color w:val="000000"/>
                <w:spacing w:val="-2"/>
                <w:sz w:val="16"/>
                <w:highlight w:val="green"/>
              </w:rPr>
              <w:t>exterior)</w:t>
            </w:r>
          </w:p>
        </w:tc>
      </w:tr>
      <w:tr w:rsidR="004532FA" w14:paraId="17645518" w14:textId="77777777">
        <w:trPr>
          <w:trHeight w:val="412"/>
        </w:trPr>
        <w:tc>
          <w:tcPr>
            <w:tcW w:w="828" w:type="dxa"/>
          </w:tcPr>
          <w:p w14:paraId="32BC4738" w14:textId="77777777" w:rsidR="004532FA" w:rsidRDefault="00754871">
            <w:pPr>
              <w:pStyle w:val="TableParagraph"/>
              <w:spacing w:before="116"/>
              <w:ind w:left="13" w:right="8"/>
              <w:jc w:val="center"/>
              <w:rPr>
                <w:sz w:val="16"/>
              </w:rPr>
            </w:pPr>
            <w:r>
              <w:rPr>
                <w:spacing w:val="-5"/>
                <w:sz w:val="16"/>
              </w:rPr>
              <w:t>D3</w:t>
            </w:r>
          </w:p>
        </w:tc>
        <w:tc>
          <w:tcPr>
            <w:tcW w:w="835" w:type="dxa"/>
          </w:tcPr>
          <w:p w14:paraId="7C0500F0" w14:textId="77777777" w:rsidR="004532FA" w:rsidRDefault="00754871">
            <w:pPr>
              <w:pStyle w:val="TableParagraph"/>
              <w:spacing w:before="116"/>
              <w:ind w:left="5" w:right="2"/>
              <w:jc w:val="center"/>
              <w:rPr>
                <w:sz w:val="16"/>
              </w:rPr>
            </w:pPr>
            <w:r>
              <w:rPr>
                <w:spacing w:val="-4"/>
                <w:sz w:val="16"/>
              </w:rPr>
              <w:t>D203</w:t>
            </w:r>
          </w:p>
        </w:tc>
        <w:tc>
          <w:tcPr>
            <w:tcW w:w="1406" w:type="dxa"/>
          </w:tcPr>
          <w:p w14:paraId="6701EFF8" w14:textId="77777777" w:rsidR="004532FA" w:rsidRDefault="00754871">
            <w:pPr>
              <w:pStyle w:val="TableParagraph"/>
              <w:spacing w:before="116"/>
              <w:ind w:left="9" w:right="3"/>
              <w:jc w:val="center"/>
              <w:rPr>
                <w:sz w:val="16"/>
              </w:rPr>
            </w:pPr>
            <w:r>
              <w:rPr>
                <w:spacing w:val="-2"/>
                <w:sz w:val="16"/>
              </w:rPr>
              <w:t>cPaisRec</w:t>
            </w:r>
          </w:p>
        </w:tc>
        <w:tc>
          <w:tcPr>
            <w:tcW w:w="1961" w:type="dxa"/>
          </w:tcPr>
          <w:p w14:paraId="505FF5CD" w14:textId="77777777" w:rsidR="004532FA" w:rsidRDefault="00754871">
            <w:pPr>
              <w:pStyle w:val="TableParagraph"/>
              <w:spacing w:before="22"/>
              <w:ind w:left="104"/>
              <w:rPr>
                <w:sz w:val="16"/>
              </w:rPr>
            </w:pPr>
            <w:r>
              <w:rPr>
                <w:sz w:val="16"/>
              </w:rPr>
              <w:t>Código</w:t>
            </w:r>
            <w:r>
              <w:rPr>
                <w:spacing w:val="80"/>
                <w:sz w:val="16"/>
              </w:rPr>
              <w:t xml:space="preserve"> </w:t>
            </w:r>
            <w:r>
              <w:rPr>
                <w:sz w:val="16"/>
              </w:rPr>
              <w:t>de</w:t>
            </w:r>
            <w:r>
              <w:rPr>
                <w:spacing w:val="80"/>
                <w:sz w:val="16"/>
              </w:rPr>
              <w:t xml:space="preserve"> </w:t>
            </w:r>
            <w:r>
              <w:rPr>
                <w:sz w:val="16"/>
              </w:rPr>
              <w:t>país</w:t>
            </w:r>
            <w:r>
              <w:rPr>
                <w:spacing w:val="80"/>
                <w:sz w:val="16"/>
              </w:rPr>
              <w:t xml:space="preserve"> </w:t>
            </w:r>
            <w:r>
              <w:rPr>
                <w:sz w:val="16"/>
              </w:rPr>
              <w:t xml:space="preserve">del </w:t>
            </w:r>
            <w:r>
              <w:rPr>
                <w:spacing w:val="-2"/>
                <w:sz w:val="16"/>
              </w:rPr>
              <w:t>receptor</w:t>
            </w:r>
          </w:p>
        </w:tc>
        <w:tc>
          <w:tcPr>
            <w:tcW w:w="871" w:type="dxa"/>
          </w:tcPr>
          <w:p w14:paraId="0C65AB38" w14:textId="77777777" w:rsidR="004532FA" w:rsidRDefault="00754871">
            <w:pPr>
              <w:pStyle w:val="TableParagraph"/>
              <w:spacing w:before="116"/>
              <w:ind w:left="8"/>
              <w:jc w:val="center"/>
              <w:rPr>
                <w:sz w:val="16"/>
              </w:rPr>
            </w:pPr>
            <w:r>
              <w:rPr>
                <w:spacing w:val="-4"/>
                <w:sz w:val="16"/>
              </w:rPr>
              <w:t>D200</w:t>
            </w:r>
          </w:p>
        </w:tc>
        <w:tc>
          <w:tcPr>
            <w:tcW w:w="723" w:type="dxa"/>
          </w:tcPr>
          <w:p w14:paraId="33662C7B" w14:textId="77777777" w:rsidR="004532FA" w:rsidRDefault="00754871">
            <w:pPr>
              <w:pStyle w:val="TableParagraph"/>
              <w:spacing w:before="116"/>
              <w:ind w:left="7"/>
              <w:jc w:val="center"/>
              <w:rPr>
                <w:sz w:val="16"/>
              </w:rPr>
            </w:pPr>
            <w:r>
              <w:rPr>
                <w:spacing w:val="-10"/>
                <w:sz w:val="16"/>
              </w:rPr>
              <w:t>A</w:t>
            </w:r>
          </w:p>
        </w:tc>
        <w:tc>
          <w:tcPr>
            <w:tcW w:w="900" w:type="dxa"/>
          </w:tcPr>
          <w:p w14:paraId="71C539CE" w14:textId="77777777" w:rsidR="004532FA" w:rsidRDefault="00754871">
            <w:pPr>
              <w:pStyle w:val="TableParagraph"/>
              <w:spacing w:before="116"/>
              <w:ind w:left="17" w:right="9"/>
              <w:jc w:val="center"/>
              <w:rPr>
                <w:sz w:val="16"/>
              </w:rPr>
            </w:pPr>
            <w:r>
              <w:rPr>
                <w:spacing w:val="-10"/>
                <w:sz w:val="16"/>
              </w:rPr>
              <w:t>3</w:t>
            </w:r>
          </w:p>
        </w:tc>
        <w:tc>
          <w:tcPr>
            <w:tcW w:w="1198" w:type="dxa"/>
          </w:tcPr>
          <w:p w14:paraId="36478CD9" w14:textId="77777777" w:rsidR="004532FA" w:rsidRDefault="00754871">
            <w:pPr>
              <w:pStyle w:val="TableParagraph"/>
              <w:spacing w:before="116"/>
              <w:ind w:left="7" w:right="2"/>
              <w:jc w:val="center"/>
              <w:rPr>
                <w:sz w:val="16"/>
              </w:rPr>
            </w:pPr>
            <w:r>
              <w:rPr>
                <w:spacing w:val="-2"/>
                <w:sz w:val="16"/>
              </w:rPr>
              <w:t>1-</w:t>
            </w:r>
            <w:r>
              <w:rPr>
                <w:spacing w:val="-10"/>
                <w:sz w:val="16"/>
              </w:rPr>
              <w:t>1</w:t>
            </w:r>
          </w:p>
        </w:tc>
        <w:tc>
          <w:tcPr>
            <w:tcW w:w="2735" w:type="dxa"/>
          </w:tcPr>
          <w:p w14:paraId="71F321CB" w14:textId="77777777" w:rsidR="004532FA" w:rsidRDefault="00754871">
            <w:pPr>
              <w:pStyle w:val="TableParagraph"/>
              <w:spacing w:before="22"/>
              <w:ind w:left="104"/>
              <w:rPr>
                <w:sz w:val="16"/>
              </w:rPr>
            </w:pPr>
            <w:r>
              <w:rPr>
                <w:sz w:val="16"/>
              </w:rPr>
              <w:t>Según</w:t>
            </w:r>
            <w:r>
              <w:rPr>
                <w:spacing w:val="40"/>
                <w:sz w:val="16"/>
              </w:rPr>
              <w:t xml:space="preserve"> </w:t>
            </w:r>
            <w:r>
              <w:rPr>
                <w:sz w:val="16"/>
              </w:rPr>
              <w:t>XSD</w:t>
            </w:r>
            <w:r>
              <w:rPr>
                <w:spacing w:val="40"/>
                <w:sz w:val="16"/>
              </w:rPr>
              <w:t xml:space="preserve"> </w:t>
            </w:r>
            <w:r>
              <w:rPr>
                <w:sz w:val="16"/>
              </w:rPr>
              <w:t>de</w:t>
            </w:r>
            <w:r>
              <w:rPr>
                <w:spacing w:val="40"/>
                <w:sz w:val="16"/>
              </w:rPr>
              <w:t xml:space="preserve"> </w:t>
            </w:r>
            <w:r>
              <w:rPr>
                <w:sz w:val="16"/>
              </w:rPr>
              <w:t>Codificación</w:t>
            </w:r>
            <w:r>
              <w:rPr>
                <w:spacing w:val="40"/>
                <w:sz w:val="16"/>
              </w:rPr>
              <w:t xml:space="preserve"> </w:t>
            </w:r>
            <w:r>
              <w:rPr>
                <w:sz w:val="16"/>
              </w:rPr>
              <w:t xml:space="preserve">de </w:t>
            </w:r>
            <w:r>
              <w:rPr>
                <w:spacing w:val="-2"/>
                <w:sz w:val="16"/>
              </w:rPr>
              <w:t>Países</w:t>
            </w:r>
          </w:p>
        </w:tc>
      </w:tr>
      <w:tr w:rsidR="004532FA" w14:paraId="136E8F6B" w14:textId="77777777">
        <w:trPr>
          <w:trHeight w:val="369"/>
        </w:trPr>
        <w:tc>
          <w:tcPr>
            <w:tcW w:w="828" w:type="dxa"/>
          </w:tcPr>
          <w:p w14:paraId="7F21465E" w14:textId="77777777" w:rsidR="004532FA" w:rsidRDefault="00754871">
            <w:pPr>
              <w:pStyle w:val="TableParagraph"/>
              <w:spacing w:before="94"/>
              <w:ind w:left="13" w:right="8"/>
              <w:jc w:val="center"/>
              <w:rPr>
                <w:sz w:val="16"/>
              </w:rPr>
            </w:pPr>
            <w:r>
              <w:rPr>
                <w:spacing w:val="-5"/>
                <w:sz w:val="16"/>
              </w:rPr>
              <w:t>D3</w:t>
            </w:r>
          </w:p>
        </w:tc>
        <w:tc>
          <w:tcPr>
            <w:tcW w:w="835" w:type="dxa"/>
          </w:tcPr>
          <w:p w14:paraId="3A957D62" w14:textId="77777777" w:rsidR="004532FA" w:rsidRDefault="00754871">
            <w:pPr>
              <w:pStyle w:val="TableParagraph"/>
              <w:spacing w:before="94"/>
              <w:ind w:left="5" w:right="2"/>
              <w:jc w:val="center"/>
              <w:rPr>
                <w:sz w:val="16"/>
              </w:rPr>
            </w:pPr>
            <w:r>
              <w:rPr>
                <w:spacing w:val="-4"/>
                <w:sz w:val="16"/>
              </w:rPr>
              <w:t>D204</w:t>
            </w:r>
          </w:p>
        </w:tc>
        <w:tc>
          <w:tcPr>
            <w:tcW w:w="1406" w:type="dxa"/>
          </w:tcPr>
          <w:p w14:paraId="13F7EE8C" w14:textId="77777777" w:rsidR="004532FA" w:rsidRDefault="00754871">
            <w:pPr>
              <w:pStyle w:val="TableParagraph"/>
              <w:spacing w:before="94"/>
              <w:ind w:left="9" w:right="6"/>
              <w:jc w:val="center"/>
              <w:rPr>
                <w:sz w:val="16"/>
              </w:rPr>
            </w:pPr>
            <w:r>
              <w:rPr>
                <w:spacing w:val="-2"/>
                <w:sz w:val="16"/>
              </w:rPr>
              <w:t>dDesPaisRe</w:t>
            </w:r>
          </w:p>
        </w:tc>
        <w:tc>
          <w:tcPr>
            <w:tcW w:w="1961" w:type="dxa"/>
          </w:tcPr>
          <w:p w14:paraId="29873173" w14:textId="77777777" w:rsidR="004532FA" w:rsidRDefault="00754871">
            <w:pPr>
              <w:pStyle w:val="TableParagraph"/>
              <w:spacing w:line="180" w:lineRule="atLeast"/>
              <w:ind w:left="104"/>
              <w:rPr>
                <w:sz w:val="16"/>
              </w:rPr>
            </w:pPr>
            <w:r>
              <w:rPr>
                <w:sz w:val="16"/>
              </w:rPr>
              <w:t>Descripción</w:t>
            </w:r>
            <w:r>
              <w:rPr>
                <w:spacing w:val="80"/>
                <w:w w:val="150"/>
                <w:sz w:val="16"/>
              </w:rPr>
              <w:t xml:space="preserve"> </w:t>
            </w:r>
            <w:r>
              <w:rPr>
                <w:sz w:val="16"/>
              </w:rPr>
              <w:t>del</w:t>
            </w:r>
            <w:r>
              <w:rPr>
                <w:spacing w:val="80"/>
                <w:w w:val="150"/>
                <w:sz w:val="16"/>
              </w:rPr>
              <w:t xml:space="preserve"> </w:t>
            </w:r>
            <w:r>
              <w:rPr>
                <w:sz w:val="16"/>
              </w:rPr>
              <w:t xml:space="preserve">país </w:t>
            </w:r>
            <w:r>
              <w:rPr>
                <w:spacing w:val="-2"/>
                <w:sz w:val="16"/>
              </w:rPr>
              <w:t>receptor</w:t>
            </w:r>
          </w:p>
        </w:tc>
        <w:tc>
          <w:tcPr>
            <w:tcW w:w="871" w:type="dxa"/>
          </w:tcPr>
          <w:p w14:paraId="4280D248" w14:textId="77777777" w:rsidR="004532FA" w:rsidRDefault="00754871">
            <w:pPr>
              <w:pStyle w:val="TableParagraph"/>
              <w:spacing w:before="94"/>
              <w:ind w:left="8"/>
              <w:jc w:val="center"/>
              <w:rPr>
                <w:sz w:val="16"/>
              </w:rPr>
            </w:pPr>
            <w:r>
              <w:rPr>
                <w:spacing w:val="-4"/>
                <w:sz w:val="16"/>
              </w:rPr>
              <w:t>D200</w:t>
            </w:r>
          </w:p>
        </w:tc>
        <w:tc>
          <w:tcPr>
            <w:tcW w:w="723" w:type="dxa"/>
          </w:tcPr>
          <w:p w14:paraId="630FF543" w14:textId="77777777" w:rsidR="004532FA" w:rsidRDefault="00754871">
            <w:pPr>
              <w:pStyle w:val="TableParagraph"/>
              <w:spacing w:before="94"/>
              <w:ind w:left="7"/>
              <w:jc w:val="center"/>
              <w:rPr>
                <w:sz w:val="16"/>
              </w:rPr>
            </w:pPr>
            <w:r>
              <w:rPr>
                <w:spacing w:val="-10"/>
                <w:sz w:val="16"/>
              </w:rPr>
              <w:t>A</w:t>
            </w:r>
          </w:p>
        </w:tc>
        <w:tc>
          <w:tcPr>
            <w:tcW w:w="900" w:type="dxa"/>
          </w:tcPr>
          <w:p w14:paraId="7640F4C3" w14:textId="77777777" w:rsidR="004532FA" w:rsidRDefault="00754871">
            <w:pPr>
              <w:pStyle w:val="TableParagraph"/>
              <w:spacing w:before="94"/>
              <w:ind w:left="17" w:right="10"/>
              <w:jc w:val="center"/>
              <w:rPr>
                <w:sz w:val="16"/>
              </w:rPr>
            </w:pPr>
            <w:r>
              <w:rPr>
                <w:spacing w:val="-2"/>
                <w:sz w:val="16"/>
              </w:rPr>
              <w:t>4-</w:t>
            </w:r>
            <w:r>
              <w:rPr>
                <w:spacing w:val="-5"/>
                <w:sz w:val="16"/>
              </w:rPr>
              <w:t>30</w:t>
            </w:r>
          </w:p>
        </w:tc>
        <w:tc>
          <w:tcPr>
            <w:tcW w:w="1198" w:type="dxa"/>
          </w:tcPr>
          <w:p w14:paraId="34FACC7C" w14:textId="77777777" w:rsidR="004532FA" w:rsidRDefault="00754871">
            <w:pPr>
              <w:pStyle w:val="TableParagraph"/>
              <w:spacing w:before="94"/>
              <w:ind w:left="7" w:right="2"/>
              <w:jc w:val="center"/>
              <w:rPr>
                <w:sz w:val="16"/>
              </w:rPr>
            </w:pPr>
            <w:r>
              <w:rPr>
                <w:spacing w:val="-2"/>
                <w:sz w:val="16"/>
              </w:rPr>
              <w:t>1-</w:t>
            </w:r>
            <w:r>
              <w:rPr>
                <w:spacing w:val="-10"/>
                <w:sz w:val="16"/>
              </w:rPr>
              <w:t>1</w:t>
            </w:r>
          </w:p>
        </w:tc>
        <w:tc>
          <w:tcPr>
            <w:tcW w:w="2735" w:type="dxa"/>
          </w:tcPr>
          <w:p w14:paraId="14837D67" w14:textId="77777777" w:rsidR="004532FA" w:rsidRDefault="00754871">
            <w:pPr>
              <w:pStyle w:val="TableParagraph"/>
              <w:spacing w:before="94"/>
              <w:ind w:right="795"/>
              <w:jc w:val="right"/>
              <w:rPr>
                <w:sz w:val="16"/>
              </w:rPr>
            </w:pPr>
            <w:r>
              <w:rPr>
                <w:sz w:val="16"/>
              </w:rPr>
              <w:t>Referente</w:t>
            </w:r>
            <w:r>
              <w:rPr>
                <w:spacing w:val="-4"/>
                <w:sz w:val="16"/>
              </w:rPr>
              <w:t xml:space="preserve"> </w:t>
            </w:r>
            <w:r>
              <w:rPr>
                <w:sz w:val="16"/>
              </w:rPr>
              <w:t>al</w:t>
            </w:r>
            <w:r>
              <w:rPr>
                <w:spacing w:val="-4"/>
                <w:sz w:val="16"/>
              </w:rPr>
              <w:t xml:space="preserve"> </w:t>
            </w:r>
            <w:r>
              <w:rPr>
                <w:sz w:val="16"/>
              </w:rPr>
              <w:t>campo</w:t>
            </w:r>
            <w:r>
              <w:rPr>
                <w:spacing w:val="-6"/>
                <w:sz w:val="16"/>
              </w:rPr>
              <w:t xml:space="preserve"> </w:t>
            </w:r>
            <w:r>
              <w:rPr>
                <w:spacing w:val="-4"/>
                <w:sz w:val="16"/>
              </w:rPr>
              <w:t>D203</w:t>
            </w:r>
          </w:p>
        </w:tc>
      </w:tr>
      <w:tr w:rsidR="004532FA" w14:paraId="1B6FADB2" w14:textId="77777777">
        <w:trPr>
          <w:trHeight w:val="736"/>
        </w:trPr>
        <w:tc>
          <w:tcPr>
            <w:tcW w:w="828" w:type="dxa"/>
          </w:tcPr>
          <w:p w14:paraId="1380BBCA" w14:textId="77777777" w:rsidR="004532FA" w:rsidRDefault="004532FA">
            <w:pPr>
              <w:pStyle w:val="TableParagraph"/>
              <w:spacing w:before="92"/>
              <w:rPr>
                <w:rFonts w:ascii="Arial"/>
                <w:b/>
                <w:sz w:val="16"/>
              </w:rPr>
            </w:pPr>
          </w:p>
          <w:p w14:paraId="4CB0E589" w14:textId="77777777" w:rsidR="004532FA" w:rsidRDefault="00754871">
            <w:pPr>
              <w:pStyle w:val="TableParagraph"/>
              <w:spacing w:before="1"/>
              <w:ind w:left="13" w:right="8"/>
              <w:jc w:val="center"/>
              <w:rPr>
                <w:sz w:val="16"/>
              </w:rPr>
            </w:pPr>
            <w:r>
              <w:rPr>
                <w:spacing w:val="-5"/>
                <w:sz w:val="16"/>
              </w:rPr>
              <w:t>D3</w:t>
            </w:r>
          </w:p>
        </w:tc>
        <w:tc>
          <w:tcPr>
            <w:tcW w:w="835" w:type="dxa"/>
          </w:tcPr>
          <w:p w14:paraId="3962989B" w14:textId="77777777" w:rsidR="004532FA" w:rsidRDefault="004532FA">
            <w:pPr>
              <w:pStyle w:val="TableParagraph"/>
              <w:spacing w:before="92"/>
              <w:rPr>
                <w:rFonts w:ascii="Arial"/>
                <w:b/>
                <w:sz w:val="16"/>
              </w:rPr>
            </w:pPr>
          </w:p>
          <w:p w14:paraId="16853200" w14:textId="77777777" w:rsidR="004532FA" w:rsidRDefault="00754871">
            <w:pPr>
              <w:pStyle w:val="TableParagraph"/>
              <w:spacing w:before="1"/>
              <w:ind w:left="5" w:right="2"/>
              <w:jc w:val="center"/>
              <w:rPr>
                <w:sz w:val="16"/>
              </w:rPr>
            </w:pPr>
            <w:r>
              <w:rPr>
                <w:spacing w:val="-4"/>
                <w:sz w:val="16"/>
              </w:rPr>
              <w:t>D205</w:t>
            </w:r>
          </w:p>
        </w:tc>
        <w:tc>
          <w:tcPr>
            <w:tcW w:w="1406" w:type="dxa"/>
          </w:tcPr>
          <w:p w14:paraId="0EDBEC9D" w14:textId="77777777" w:rsidR="004532FA" w:rsidRDefault="004532FA">
            <w:pPr>
              <w:pStyle w:val="TableParagraph"/>
              <w:spacing w:before="92"/>
              <w:rPr>
                <w:rFonts w:ascii="Arial"/>
                <w:b/>
                <w:sz w:val="16"/>
              </w:rPr>
            </w:pPr>
          </w:p>
          <w:p w14:paraId="261108DF" w14:textId="77777777" w:rsidR="004532FA" w:rsidRDefault="00754871">
            <w:pPr>
              <w:pStyle w:val="TableParagraph"/>
              <w:spacing w:before="1"/>
              <w:ind w:left="9" w:right="2"/>
              <w:jc w:val="center"/>
              <w:rPr>
                <w:sz w:val="16"/>
              </w:rPr>
            </w:pPr>
            <w:r>
              <w:rPr>
                <w:spacing w:val="-2"/>
                <w:sz w:val="16"/>
              </w:rPr>
              <w:t>iTiContRec</w:t>
            </w:r>
          </w:p>
        </w:tc>
        <w:tc>
          <w:tcPr>
            <w:tcW w:w="1961" w:type="dxa"/>
          </w:tcPr>
          <w:p w14:paraId="768E1193" w14:textId="77777777" w:rsidR="004532FA" w:rsidRDefault="00754871">
            <w:pPr>
              <w:pStyle w:val="TableParagraph"/>
              <w:spacing w:before="183"/>
              <w:ind w:left="104"/>
              <w:rPr>
                <w:sz w:val="16"/>
              </w:rPr>
            </w:pPr>
            <w:r>
              <w:rPr>
                <w:sz w:val="16"/>
              </w:rPr>
              <w:t>Tipo</w:t>
            </w:r>
            <w:r>
              <w:rPr>
                <w:spacing w:val="80"/>
                <w:sz w:val="16"/>
              </w:rPr>
              <w:t xml:space="preserve"> </w:t>
            </w:r>
            <w:r>
              <w:rPr>
                <w:sz w:val="16"/>
              </w:rPr>
              <w:t>de</w:t>
            </w:r>
            <w:r>
              <w:rPr>
                <w:spacing w:val="80"/>
                <w:sz w:val="16"/>
              </w:rPr>
              <w:t xml:space="preserve"> </w:t>
            </w:r>
            <w:r>
              <w:rPr>
                <w:sz w:val="16"/>
              </w:rPr>
              <w:t xml:space="preserve">contribuyente </w:t>
            </w:r>
            <w:r>
              <w:rPr>
                <w:spacing w:val="-2"/>
                <w:sz w:val="16"/>
              </w:rPr>
              <w:t>receptor</w:t>
            </w:r>
          </w:p>
        </w:tc>
        <w:tc>
          <w:tcPr>
            <w:tcW w:w="871" w:type="dxa"/>
          </w:tcPr>
          <w:p w14:paraId="434527F1" w14:textId="77777777" w:rsidR="004532FA" w:rsidRDefault="004532FA">
            <w:pPr>
              <w:pStyle w:val="TableParagraph"/>
              <w:spacing w:before="92"/>
              <w:rPr>
                <w:rFonts w:ascii="Arial"/>
                <w:b/>
                <w:sz w:val="16"/>
              </w:rPr>
            </w:pPr>
          </w:p>
          <w:p w14:paraId="4F1A25FC" w14:textId="77777777" w:rsidR="004532FA" w:rsidRDefault="00754871">
            <w:pPr>
              <w:pStyle w:val="TableParagraph"/>
              <w:spacing w:before="1"/>
              <w:ind w:left="8"/>
              <w:jc w:val="center"/>
              <w:rPr>
                <w:sz w:val="16"/>
              </w:rPr>
            </w:pPr>
            <w:r>
              <w:rPr>
                <w:spacing w:val="-4"/>
                <w:sz w:val="16"/>
              </w:rPr>
              <w:t>D200</w:t>
            </w:r>
          </w:p>
        </w:tc>
        <w:tc>
          <w:tcPr>
            <w:tcW w:w="723" w:type="dxa"/>
          </w:tcPr>
          <w:p w14:paraId="393021CB" w14:textId="77777777" w:rsidR="004532FA" w:rsidRDefault="004532FA">
            <w:pPr>
              <w:pStyle w:val="TableParagraph"/>
              <w:spacing w:before="92"/>
              <w:rPr>
                <w:rFonts w:ascii="Arial"/>
                <w:b/>
                <w:sz w:val="16"/>
              </w:rPr>
            </w:pPr>
          </w:p>
          <w:p w14:paraId="068D3C25" w14:textId="77777777" w:rsidR="004532FA" w:rsidRDefault="00754871">
            <w:pPr>
              <w:pStyle w:val="TableParagraph"/>
              <w:spacing w:before="1"/>
              <w:ind w:left="7" w:right="1"/>
              <w:jc w:val="center"/>
              <w:rPr>
                <w:sz w:val="16"/>
              </w:rPr>
            </w:pPr>
            <w:r>
              <w:rPr>
                <w:spacing w:val="-10"/>
                <w:sz w:val="16"/>
              </w:rPr>
              <w:t>N</w:t>
            </w:r>
          </w:p>
        </w:tc>
        <w:tc>
          <w:tcPr>
            <w:tcW w:w="900" w:type="dxa"/>
          </w:tcPr>
          <w:p w14:paraId="73491149" w14:textId="77777777" w:rsidR="004532FA" w:rsidRDefault="004532FA">
            <w:pPr>
              <w:pStyle w:val="TableParagraph"/>
              <w:spacing w:before="92"/>
              <w:rPr>
                <w:rFonts w:ascii="Arial"/>
                <w:b/>
                <w:sz w:val="16"/>
              </w:rPr>
            </w:pPr>
          </w:p>
          <w:p w14:paraId="5529000D" w14:textId="77777777" w:rsidR="004532FA" w:rsidRDefault="00754871">
            <w:pPr>
              <w:pStyle w:val="TableParagraph"/>
              <w:spacing w:before="1"/>
              <w:ind w:left="17" w:right="9"/>
              <w:jc w:val="center"/>
              <w:rPr>
                <w:sz w:val="16"/>
              </w:rPr>
            </w:pPr>
            <w:r>
              <w:rPr>
                <w:spacing w:val="-10"/>
                <w:sz w:val="16"/>
              </w:rPr>
              <w:t>1</w:t>
            </w:r>
          </w:p>
        </w:tc>
        <w:tc>
          <w:tcPr>
            <w:tcW w:w="1198" w:type="dxa"/>
          </w:tcPr>
          <w:p w14:paraId="20F3C72B" w14:textId="77777777" w:rsidR="004532FA" w:rsidRDefault="004532FA">
            <w:pPr>
              <w:pStyle w:val="TableParagraph"/>
              <w:spacing w:before="92"/>
              <w:rPr>
                <w:rFonts w:ascii="Arial"/>
                <w:b/>
                <w:sz w:val="16"/>
              </w:rPr>
            </w:pPr>
          </w:p>
          <w:p w14:paraId="432C8B4C" w14:textId="77777777" w:rsidR="004532FA" w:rsidRDefault="00754871">
            <w:pPr>
              <w:pStyle w:val="TableParagraph"/>
              <w:spacing w:before="1"/>
              <w:ind w:left="7" w:right="2"/>
              <w:jc w:val="center"/>
              <w:rPr>
                <w:sz w:val="16"/>
              </w:rPr>
            </w:pPr>
            <w:r>
              <w:rPr>
                <w:spacing w:val="-2"/>
                <w:sz w:val="16"/>
              </w:rPr>
              <w:t>0-</w:t>
            </w:r>
            <w:r>
              <w:rPr>
                <w:spacing w:val="-10"/>
                <w:sz w:val="16"/>
              </w:rPr>
              <w:t>1</w:t>
            </w:r>
          </w:p>
        </w:tc>
        <w:tc>
          <w:tcPr>
            <w:tcW w:w="2735" w:type="dxa"/>
          </w:tcPr>
          <w:p w14:paraId="1EE8B1D0" w14:textId="77777777" w:rsidR="004532FA" w:rsidRDefault="00754871">
            <w:pPr>
              <w:pStyle w:val="TableParagraph"/>
              <w:spacing w:before="1"/>
              <w:ind w:left="104" w:right="804"/>
              <w:rPr>
                <w:sz w:val="16"/>
              </w:rPr>
            </w:pPr>
            <w:r>
              <w:rPr>
                <w:sz w:val="16"/>
              </w:rPr>
              <w:t>Obligatorio si D201 = 1 No</w:t>
            </w:r>
            <w:r>
              <w:rPr>
                <w:spacing w:val="-7"/>
                <w:sz w:val="16"/>
              </w:rPr>
              <w:t xml:space="preserve"> </w:t>
            </w:r>
            <w:r>
              <w:rPr>
                <w:sz w:val="16"/>
              </w:rPr>
              <w:t>informar</w:t>
            </w:r>
            <w:r>
              <w:rPr>
                <w:spacing w:val="-9"/>
                <w:sz w:val="16"/>
              </w:rPr>
              <w:t xml:space="preserve"> </w:t>
            </w:r>
            <w:r>
              <w:rPr>
                <w:sz w:val="16"/>
              </w:rPr>
              <w:t>si</w:t>
            </w:r>
            <w:r>
              <w:rPr>
                <w:spacing w:val="-8"/>
                <w:sz w:val="16"/>
              </w:rPr>
              <w:t xml:space="preserve"> </w:t>
            </w:r>
            <w:r>
              <w:rPr>
                <w:sz w:val="16"/>
              </w:rPr>
              <w:t>D201</w:t>
            </w:r>
            <w:r>
              <w:rPr>
                <w:spacing w:val="-7"/>
                <w:sz w:val="16"/>
              </w:rPr>
              <w:t xml:space="preserve"> </w:t>
            </w:r>
            <w:r>
              <w:rPr>
                <w:sz w:val="16"/>
              </w:rPr>
              <w:t>=</w:t>
            </w:r>
            <w:r>
              <w:rPr>
                <w:spacing w:val="-7"/>
                <w:sz w:val="16"/>
              </w:rPr>
              <w:t xml:space="preserve"> </w:t>
            </w:r>
            <w:r>
              <w:rPr>
                <w:sz w:val="16"/>
              </w:rPr>
              <w:t>2 1= Persona Física</w:t>
            </w:r>
          </w:p>
          <w:p w14:paraId="5FFA2BD0" w14:textId="77777777" w:rsidR="004532FA" w:rsidRDefault="00754871">
            <w:pPr>
              <w:pStyle w:val="TableParagraph"/>
              <w:spacing w:line="163" w:lineRule="exact"/>
              <w:ind w:left="104"/>
              <w:rPr>
                <w:sz w:val="16"/>
              </w:rPr>
            </w:pPr>
            <w:r>
              <w:rPr>
                <w:sz w:val="16"/>
              </w:rPr>
              <w:t>2=</w:t>
            </w:r>
            <w:r>
              <w:rPr>
                <w:spacing w:val="-3"/>
                <w:sz w:val="16"/>
              </w:rPr>
              <w:t xml:space="preserve"> </w:t>
            </w:r>
            <w:r>
              <w:rPr>
                <w:sz w:val="16"/>
              </w:rPr>
              <w:t>Persona</w:t>
            </w:r>
            <w:r>
              <w:rPr>
                <w:spacing w:val="-5"/>
                <w:sz w:val="16"/>
              </w:rPr>
              <w:t xml:space="preserve"> </w:t>
            </w:r>
            <w:r>
              <w:rPr>
                <w:spacing w:val="-2"/>
                <w:sz w:val="16"/>
              </w:rPr>
              <w:t>Jurídica</w:t>
            </w:r>
          </w:p>
        </w:tc>
      </w:tr>
      <w:tr w:rsidR="004532FA" w14:paraId="51829AD8" w14:textId="77777777">
        <w:trPr>
          <w:trHeight w:val="424"/>
        </w:trPr>
        <w:tc>
          <w:tcPr>
            <w:tcW w:w="828" w:type="dxa"/>
          </w:tcPr>
          <w:p w14:paraId="2667450E" w14:textId="77777777" w:rsidR="004532FA" w:rsidRDefault="00754871">
            <w:pPr>
              <w:pStyle w:val="TableParagraph"/>
              <w:spacing w:before="121"/>
              <w:ind w:left="13" w:right="8"/>
              <w:jc w:val="center"/>
              <w:rPr>
                <w:sz w:val="16"/>
              </w:rPr>
            </w:pPr>
            <w:r>
              <w:rPr>
                <w:spacing w:val="-5"/>
                <w:sz w:val="16"/>
              </w:rPr>
              <w:t>D3</w:t>
            </w:r>
          </w:p>
        </w:tc>
        <w:tc>
          <w:tcPr>
            <w:tcW w:w="835" w:type="dxa"/>
          </w:tcPr>
          <w:p w14:paraId="62D0F72F" w14:textId="77777777" w:rsidR="004532FA" w:rsidRDefault="00754871">
            <w:pPr>
              <w:pStyle w:val="TableParagraph"/>
              <w:spacing w:before="121"/>
              <w:ind w:left="5" w:right="2"/>
              <w:jc w:val="center"/>
              <w:rPr>
                <w:sz w:val="16"/>
              </w:rPr>
            </w:pPr>
            <w:r>
              <w:rPr>
                <w:spacing w:val="-4"/>
                <w:sz w:val="16"/>
              </w:rPr>
              <w:t>D206</w:t>
            </w:r>
          </w:p>
        </w:tc>
        <w:tc>
          <w:tcPr>
            <w:tcW w:w="1406" w:type="dxa"/>
          </w:tcPr>
          <w:p w14:paraId="05A7C2C2" w14:textId="77777777" w:rsidR="004532FA" w:rsidRDefault="00754871">
            <w:pPr>
              <w:pStyle w:val="TableParagraph"/>
              <w:spacing w:before="121"/>
              <w:ind w:left="9" w:right="2"/>
              <w:jc w:val="center"/>
              <w:rPr>
                <w:sz w:val="16"/>
              </w:rPr>
            </w:pPr>
            <w:r>
              <w:rPr>
                <w:spacing w:val="-2"/>
                <w:sz w:val="16"/>
              </w:rPr>
              <w:t>dRucRec</w:t>
            </w:r>
          </w:p>
        </w:tc>
        <w:tc>
          <w:tcPr>
            <w:tcW w:w="1961" w:type="dxa"/>
          </w:tcPr>
          <w:p w14:paraId="0FE7498C" w14:textId="77777777" w:rsidR="004532FA" w:rsidRDefault="00754871">
            <w:pPr>
              <w:pStyle w:val="TableParagraph"/>
              <w:spacing w:before="121"/>
              <w:ind w:left="104"/>
              <w:rPr>
                <w:sz w:val="16"/>
              </w:rPr>
            </w:pPr>
            <w:r>
              <w:rPr>
                <w:sz w:val="16"/>
              </w:rPr>
              <w:t>RUC</w:t>
            </w:r>
            <w:r>
              <w:rPr>
                <w:spacing w:val="-4"/>
                <w:sz w:val="16"/>
              </w:rPr>
              <w:t xml:space="preserve"> </w:t>
            </w:r>
            <w:r>
              <w:rPr>
                <w:sz w:val="16"/>
              </w:rPr>
              <w:t>del</w:t>
            </w:r>
            <w:r>
              <w:rPr>
                <w:spacing w:val="-1"/>
                <w:sz w:val="16"/>
              </w:rPr>
              <w:t xml:space="preserve"> </w:t>
            </w:r>
            <w:r>
              <w:rPr>
                <w:spacing w:val="-2"/>
                <w:sz w:val="16"/>
              </w:rPr>
              <w:t>receptor</w:t>
            </w:r>
          </w:p>
        </w:tc>
        <w:tc>
          <w:tcPr>
            <w:tcW w:w="871" w:type="dxa"/>
          </w:tcPr>
          <w:p w14:paraId="36FD34C2" w14:textId="77777777" w:rsidR="004532FA" w:rsidRDefault="00754871">
            <w:pPr>
              <w:pStyle w:val="TableParagraph"/>
              <w:spacing w:before="121"/>
              <w:ind w:left="8"/>
              <w:jc w:val="center"/>
              <w:rPr>
                <w:sz w:val="16"/>
              </w:rPr>
            </w:pPr>
            <w:r>
              <w:rPr>
                <w:spacing w:val="-4"/>
                <w:sz w:val="16"/>
              </w:rPr>
              <w:t>D200</w:t>
            </w:r>
          </w:p>
        </w:tc>
        <w:tc>
          <w:tcPr>
            <w:tcW w:w="723" w:type="dxa"/>
          </w:tcPr>
          <w:p w14:paraId="2ADDD975" w14:textId="77777777" w:rsidR="004532FA" w:rsidRDefault="00754871">
            <w:pPr>
              <w:pStyle w:val="TableParagraph"/>
              <w:spacing w:before="121"/>
              <w:ind w:left="7"/>
              <w:jc w:val="center"/>
              <w:rPr>
                <w:sz w:val="16"/>
              </w:rPr>
            </w:pPr>
            <w:r>
              <w:rPr>
                <w:spacing w:val="-10"/>
                <w:sz w:val="16"/>
              </w:rPr>
              <w:t>A</w:t>
            </w:r>
          </w:p>
        </w:tc>
        <w:tc>
          <w:tcPr>
            <w:tcW w:w="900" w:type="dxa"/>
          </w:tcPr>
          <w:p w14:paraId="1BEC3553" w14:textId="77777777" w:rsidR="004532FA" w:rsidRDefault="00754871">
            <w:pPr>
              <w:pStyle w:val="TableParagraph"/>
              <w:spacing w:before="121"/>
              <w:ind w:left="17" w:right="12"/>
              <w:jc w:val="center"/>
              <w:rPr>
                <w:sz w:val="16"/>
              </w:rPr>
            </w:pPr>
            <w:r>
              <w:rPr>
                <w:color w:val="000000"/>
                <w:spacing w:val="-2"/>
                <w:sz w:val="16"/>
                <w:highlight w:val="yellow"/>
              </w:rPr>
              <w:t>3-</w:t>
            </w:r>
            <w:r>
              <w:rPr>
                <w:color w:val="000000"/>
                <w:spacing w:val="-10"/>
                <w:sz w:val="16"/>
                <w:highlight w:val="yellow"/>
              </w:rPr>
              <w:t>8</w:t>
            </w:r>
          </w:p>
        </w:tc>
        <w:tc>
          <w:tcPr>
            <w:tcW w:w="1198" w:type="dxa"/>
          </w:tcPr>
          <w:p w14:paraId="4FC66022" w14:textId="77777777" w:rsidR="004532FA" w:rsidRDefault="00754871">
            <w:pPr>
              <w:pStyle w:val="TableParagraph"/>
              <w:spacing w:before="121"/>
              <w:ind w:left="7" w:right="2"/>
              <w:jc w:val="center"/>
              <w:rPr>
                <w:sz w:val="16"/>
              </w:rPr>
            </w:pPr>
            <w:r>
              <w:rPr>
                <w:spacing w:val="-2"/>
                <w:sz w:val="16"/>
              </w:rPr>
              <w:t>0-</w:t>
            </w:r>
            <w:r>
              <w:rPr>
                <w:spacing w:val="-10"/>
                <w:sz w:val="16"/>
              </w:rPr>
              <w:t>1</w:t>
            </w:r>
          </w:p>
        </w:tc>
        <w:tc>
          <w:tcPr>
            <w:tcW w:w="2735" w:type="dxa"/>
          </w:tcPr>
          <w:p w14:paraId="0862CDEC" w14:textId="77777777" w:rsidR="004532FA" w:rsidRDefault="00754871">
            <w:pPr>
              <w:pStyle w:val="TableParagraph"/>
              <w:spacing w:before="27"/>
              <w:ind w:left="104" w:right="804"/>
              <w:rPr>
                <w:sz w:val="16"/>
              </w:rPr>
            </w:pPr>
            <w:r>
              <w:rPr>
                <w:sz w:val="16"/>
              </w:rPr>
              <w:t>Obligatorio si D201 = 1 No</w:t>
            </w:r>
            <w:r>
              <w:rPr>
                <w:spacing w:val="-2"/>
                <w:sz w:val="16"/>
              </w:rPr>
              <w:t xml:space="preserve"> </w:t>
            </w:r>
            <w:r>
              <w:rPr>
                <w:sz w:val="16"/>
              </w:rPr>
              <w:t>informar</w:t>
            </w:r>
            <w:r>
              <w:rPr>
                <w:spacing w:val="-3"/>
                <w:sz w:val="16"/>
              </w:rPr>
              <w:t xml:space="preserve"> </w:t>
            </w:r>
            <w:r>
              <w:rPr>
                <w:sz w:val="16"/>
              </w:rPr>
              <w:t>si</w:t>
            </w:r>
            <w:r>
              <w:rPr>
                <w:spacing w:val="-3"/>
                <w:sz w:val="16"/>
              </w:rPr>
              <w:t xml:space="preserve"> </w:t>
            </w:r>
            <w:r>
              <w:rPr>
                <w:sz w:val="16"/>
              </w:rPr>
              <w:t>D201</w:t>
            </w:r>
            <w:r>
              <w:rPr>
                <w:spacing w:val="-1"/>
                <w:sz w:val="16"/>
              </w:rPr>
              <w:t xml:space="preserve"> </w:t>
            </w:r>
            <w:r>
              <w:rPr>
                <w:sz w:val="16"/>
              </w:rPr>
              <w:t>=</w:t>
            </w:r>
            <w:r>
              <w:rPr>
                <w:spacing w:val="-1"/>
                <w:sz w:val="16"/>
              </w:rPr>
              <w:t xml:space="preserve"> </w:t>
            </w:r>
            <w:r>
              <w:rPr>
                <w:spacing w:val="-10"/>
                <w:sz w:val="16"/>
              </w:rPr>
              <w:t>2</w:t>
            </w:r>
          </w:p>
        </w:tc>
      </w:tr>
      <w:tr w:rsidR="004532FA" w14:paraId="2F98A8A1" w14:textId="77777777">
        <w:trPr>
          <w:trHeight w:val="367"/>
        </w:trPr>
        <w:tc>
          <w:tcPr>
            <w:tcW w:w="828" w:type="dxa"/>
          </w:tcPr>
          <w:p w14:paraId="1A7B2E95" w14:textId="77777777" w:rsidR="004532FA" w:rsidRDefault="00754871">
            <w:pPr>
              <w:pStyle w:val="TableParagraph"/>
              <w:spacing w:before="92"/>
              <w:ind w:left="13" w:right="8"/>
              <w:jc w:val="center"/>
              <w:rPr>
                <w:sz w:val="16"/>
              </w:rPr>
            </w:pPr>
            <w:r>
              <w:rPr>
                <w:spacing w:val="-5"/>
                <w:sz w:val="16"/>
              </w:rPr>
              <w:t>D3</w:t>
            </w:r>
          </w:p>
        </w:tc>
        <w:tc>
          <w:tcPr>
            <w:tcW w:w="835" w:type="dxa"/>
          </w:tcPr>
          <w:p w14:paraId="02B6C301" w14:textId="77777777" w:rsidR="004532FA" w:rsidRDefault="00754871">
            <w:pPr>
              <w:pStyle w:val="TableParagraph"/>
              <w:spacing w:before="92"/>
              <w:ind w:left="5" w:right="2"/>
              <w:jc w:val="center"/>
              <w:rPr>
                <w:sz w:val="16"/>
              </w:rPr>
            </w:pPr>
            <w:r>
              <w:rPr>
                <w:spacing w:val="-4"/>
                <w:sz w:val="16"/>
              </w:rPr>
              <w:t>D207</w:t>
            </w:r>
          </w:p>
        </w:tc>
        <w:tc>
          <w:tcPr>
            <w:tcW w:w="1406" w:type="dxa"/>
          </w:tcPr>
          <w:p w14:paraId="3863ABAB" w14:textId="77777777" w:rsidR="004532FA" w:rsidRDefault="00754871">
            <w:pPr>
              <w:pStyle w:val="TableParagraph"/>
              <w:spacing w:before="92"/>
              <w:ind w:left="9" w:right="2"/>
              <w:jc w:val="center"/>
              <w:rPr>
                <w:sz w:val="16"/>
              </w:rPr>
            </w:pPr>
            <w:r>
              <w:rPr>
                <w:spacing w:val="-2"/>
                <w:sz w:val="16"/>
              </w:rPr>
              <w:t>dDVRec</w:t>
            </w:r>
          </w:p>
        </w:tc>
        <w:tc>
          <w:tcPr>
            <w:tcW w:w="1961" w:type="dxa"/>
          </w:tcPr>
          <w:p w14:paraId="62BDA2B4" w14:textId="77777777" w:rsidR="004532FA" w:rsidRDefault="00754871">
            <w:pPr>
              <w:pStyle w:val="TableParagraph"/>
              <w:spacing w:line="182" w:lineRule="exact"/>
              <w:ind w:left="104"/>
              <w:rPr>
                <w:sz w:val="16"/>
              </w:rPr>
            </w:pPr>
            <w:r>
              <w:rPr>
                <w:sz w:val="16"/>
              </w:rPr>
              <w:t>Dígito</w:t>
            </w:r>
            <w:r>
              <w:rPr>
                <w:spacing w:val="80"/>
                <w:sz w:val="16"/>
              </w:rPr>
              <w:t xml:space="preserve"> </w:t>
            </w:r>
            <w:r>
              <w:rPr>
                <w:sz w:val="16"/>
              </w:rPr>
              <w:t>verificador</w:t>
            </w:r>
            <w:r>
              <w:rPr>
                <w:spacing w:val="80"/>
                <w:sz w:val="16"/>
              </w:rPr>
              <w:t xml:space="preserve"> </w:t>
            </w:r>
            <w:r>
              <w:rPr>
                <w:sz w:val="16"/>
              </w:rPr>
              <w:t>del RUC del receptor</w:t>
            </w:r>
          </w:p>
        </w:tc>
        <w:tc>
          <w:tcPr>
            <w:tcW w:w="871" w:type="dxa"/>
          </w:tcPr>
          <w:p w14:paraId="2017AD3B" w14:textId="77777777" w:rsidR="004532FA" w:rsidRDefault="00754871">
            <w:pPr>
              <w:pStyle w:val="TableParagraph"/>
              <w:spacing w:before="92"/>
              <w:ind w:left="8"/>
              <w:jc w:val="center"/>
              <w:rPr>
                <w:sz w:val="16"/>
              </w:rPr>
            </w:pPr>
            <w:r>
              <w:rPr>
                <w:spacing w:val="-4"/>
                <w:sz w:val="16"/>
              </w:rPr>
              <w:t>D200</w:t>
            </w:r>
          </w:p>
        </w:tc>
        <w:tc>
          <w:tcPr>
            <w:tcW w:w="723" w:type="dxa"/>
          </w:tcPr>
          <w:p w14:paraId="475D821B" w14:textId="77777777" w:rsidR="004532FA" w:rsidRDefault="00754871">
            <w:pPr>
              <w:pStyle w:val="TableParagraph"/>
              <w:spacing w:before="92"/>
              <w:ind w:left="7" w:right="1"/>
              <w:jc w:val="center"/>
              <w:rPr>
                <w:sz w:val="16"/>
              </w:rPr>
            </w:pPr>
            <w:r>
              <w:rPr>
                <w:spacing w:val="-10"/>
                <w:sz w:val="16"/>
              </w:rPr>
              <w:t>N</w:t>
            </w:r>
          </w:p>
        </w:tc>
        <w:tc>
          <w:tcPr>
            <w:tcW w:w="900" w:type="dxa"/>
          </w:tcPr>
          <w:p w14:paraId="69551F32" w14:textId="77777777" w:rsidR="004532FA" w:rsidRDefault="00754871">
            <w:pPr>
              <w:pStyle w:val="TableParagraph"/>
              <w:spacing w:before="92"/>
              <w:ind w:left="17" w:right="9"/>
              <w:jc w:val="center"/>
              <w:rPr>
                <w:sz w:val="16"/>
              </w:rPr>
            </w:pPr>
            <w:r>
              <w:rPr>
                <w:spacing w:val="-10"/>
                <w:sz w:val="16"/>
              </w:rPr>
              <w:t>1</w:t>
            </w:r>
          </w:p>
        </w:tc>
        <w:tc>
          <w:tcPr>
            <w:tcW w:w="1198" w:type="dxa"/>
          </w:tcPr>
          <w:p w14:paraId="019AB5C2" w14:textId="77777777" w:rsidR="004532FA" w:rsidRDefault="00754871">
            <w:pPr>
              <w:pStyle w:val="TableParagraph"/>
              <w:spacing w:before="92"/>
              <w:ind w:left="7" w:right="2"/>
              <w:jc w:val="center"/>
              <w:rPr>
                <w:sz w:val="16"/>
              </w:rPr>
            </w:pPr>
            <w:r>
              <w:rPr>
                <w:spacing w:val="-2"/>
                <w:sz w:val="16"/>
              </w:rPr>
              <w:t>0-</w:t>
            </w:r>
            <w:r>
              <w:rPr>
                <w:spacing w:val="-10"/>
                <w:sz w:val="16"/>
              </w:rPr>
              <w:t>1</w:t>
            </w:r>
          </w:p>
        </w:tc>
        <w:tc>
          <w:tcPr>
            <w:tcW w:w="2735" w:type="dxa"/>
          </w:tcPr>
          <w:p w14:paraId="273B78DE" w14:textId="77777777" w:rsidR="004532FA" w:rsidRDefault="00754871">
            <w:pPr>
              <w:pStyle w:val="TableParagraph"/>
              <w:spacing w:line="182" w:lineRule="exact"/>
              <w:ind w:left="104"/>
              <w:rPr>
                <w:sz w:val="16"/>
              </w:rPr>
            </w:pPr>
            <w:r>
              <w:rPr>
                <w:sz w:val="16"/>
              </w:rPr>
              <w:t>Obligatorio</w:t>
            </w:r>
            <w:r>
              <w:rPr>
                <w:spacing w:val="-9"/>
                <w:sz w:val="16"/>
              </w:rPr>
              <w:t xml:space="preserve"> </w:t>
            </w:r>
            <w:r>
              <w:rPr>
                <w:sz w:val="16"/>
              </w:rPr>
              <w:t>si</w:t>
            </w:r>
            <w:r>
              <w:rPr>
                <w:spacing w:val="-6"/>
                <w:sz w:val="16"/>
              </w:rPr>
              <w:t xml:space="preserve"> </w:t>
            </w:r>
            <w:r>
              <w:rPr>
                <w:sz w:val="16"/>
              </w:rPr>
              <w:t>existe</w:t>
            </w:r>
            <w:r>
              <w:rPr>
                <w:spacing w:val="-9"/>
                <w:sz w:val="16"/>
              </w:rPr>
              <w:t xml:space="preserve"> </w:t>
            </w:r>
            <w:r>
              <w:rPr>
                <w:sz w:val="16"/>
              </w:rPr>
              <w:t>el</w:t>
            </w:r>
            <w:r>
              <w:rPr>
                <w:spacing w:val="-8"/>
                <w:sz w:val="16"/>
              </w:rPr>
              <w:t xml:space="preserve"> </w:t>
            </w:r>
            <w:r>
              <w:rPr>
                <w:sz w:val="16"/>
              </w:rPr>
              <w:t>campo</w:t>
            </w:r>
            <w:r>
              <w:rPr>
                <w:spacing w:val="-9"/>
                <w:sz w:val="16"/>
              </w:rPr>
              <w:t xml:space="preserve"> </w:t>
            </w:r>
            <w:r>
              <w:rPr>
                <w:sz w:val="16"/>
              </w:rPr>
              <w:t xml:space="preserve">D206 </w:t>
            </w:r>
            <w:r>
              <w:rPr>
                <w:color w:val="000000"/>
                <w:sz w:val="16"/>
                <w:highlight w:val="green"/>
              </w:rPr>
              <w:t>Según algoritmo módulo 11</w:t>
            </w:r>
          </w:p>
        </w:tc>
      </w:tr>
      <w:tr w:rsidR="004532FA" w14:paraId="5A7A645A" w14:textId="77777777">
        <w:trPr>
          <w:trHeight w:val="1840"/>
        </w:trPr>
        <w:tc>
          <w:tcPr>
            <w:tcW w:w="828" w:type="dxa"/>
          </w:tcPr>
          <w:p w14:paraId="0E89EE83" w14:textId="77777777" w:rsidR="004532FA" w:rsidRDefault="004532FA">
            <w:pPr>
              <w:pStyle w:val="TableParagraph"/>
              <w:rPr>
                <w:rFonts w:ascii="Arial"/>
                <w:b/>
                <w:sz w:val="16"/>
              </w:rPr>
            </w:pPr>
          </w:p>
          <w:p w14:paraId="5C8FD465" w14:textId="77777777" w:rsidR="004532FA" w:rsidRDefault="004532FA">
            <w:pPr>
              <w:pStyle w:val="TableParagraph"/>
              <w:rPr>
                <w:rFonts w:ascii="Arial"/>
                <w:b/>
                <w:sz w:val="16"/>
              </w:rPr>
            </w:pPr>
          </w:p>
          <w:p w14:paraId="14D3FCC0" w14:textId="77777777" w:rsidR="004532FA" w:rsidRDefault="004532FA">
            <w:pPr>
              <w:pStyle w:val="TableParagraph"/>
              <w:rPr>
                <w:rFonts w:ascii="Arial"/>
                <w:b/>
                <w:sz w:val="16"/>
              </w:rPr>
            </w:pPr>
          </w:p>
          <w:p w14:paraId="239409A6" w14:textId="77777777" w:rsidR="004532FA" w:rsidRDefault="004532FA">
            <w:pPr>
              <w:pStyle w:val="TableParagraph"/>
              <w:spacing w:before="92"/>
              <w:rPr>
                <w:rFonts w:ascii="Arial"/>
                <w:b/>
                <w:sz w:val="16"/>
              </w:rPr>
            </w:pPr>
          </w:p>
          <w:p w14:paraId="0142EC1E" w14:textId="77777777" w:rsidR="004532FA" w:rsidRDefault="00754871">
            <w:pPr>
              <w:pStyle w:val="TableParagraph"/>
              <w:spacing w:before="1"/>
              <w:ind w:left="13" w:right="8"/>
              <w:jc w:val="center"/>
              <w:rPr>
                <w:sz w:val="16"/>
              </w:rPr>
            </w:pPr>
            <w:r>
              <w:rPr>
                <w:spacing w:val="-5"/>
                <w:sz w:val="16"/>
              </w:rPr>
              <w:t>D3</w:t>
            </w:r>
          </w:p>
        </w:tc>
        <w:tc>
          <w:tcPr>
            <w:tcW w:w="835" w:type="dxa"/>
          </w:tcPr>
          <w:p w14:paraId="7F68E0F5" w14:textId="77777777" w:rsidR="004532FA" w:rsidRDefault="004532FA">
            <w:pPr>
              <w:pStyle w:val="TableParagraph"/>
              <w:rPr>
                <w:rFonts w:ascii="Arial"/>
                <w:b/>
                <w:sz w:val="16"/>
              </w:rPr>
            </w:pPr>
          </w:p>
          <w:p w14:paraId="758B21B2" w14:textId="77777777" w:rsidR="004532FA" w:rsidRDefault="004532FA">
            <w:pPr>
              <w:pStyle w:val="TableParagraph"/>
              <w:rPr>
                <w:rFonts w:ascii="Arial"/>
                <w:b/>
                <w:sz w:val="16"/>
              </w:rPr>
            </w:pPr>
          </w:p>
          <w:p w14:paraId="7598976E" w14:textId="77777777" w:rsidR="004532FA" w:rsidRDefault="004532FA">
            <w:pPr>
              <w:pStyle w:val="TableParagraph"/>
              <w:rPr>
                <w:rFonts w:ascii="Arial"/>
                <w:b/>
                <w:sz w:val="16"/>
              </w:rPr>
            </w:pPr>
          </w:p>
          <w:p w14:paraId="79F65B35" w14:textId="77777777" w:rsidR="004532FA" w:rsidRDefault="004532FA">
            <w:pPr>
              <w:pStyle w:val="TableParagraph"/>
              <w:spacing w:before="92"/>
              <w:rPr>
                <w:rFonts w:ascii="Arial"/>
                <w:b/>
                <w:sz w:val="16"/>
              </w:rPr>
            </w:pPr>
          </w:p>
          <w:p w14:paraId="7B15F105" w14:textId="77777777" w:rsidR="004532FA" w:rsidRDefault="00754871">
            <w:pPr>
              <w:pStyle w:val="TableParagraph"/>
              <w:spacing w:before="1"/>
              <w:ind w:left="5" w:right="2"/>
              <w:jc w:val="center"/>
              <w:rPr>
                <w:sz w:val="16"/>
              </w:rPr>
            </w:pPr>
            <w:r>
              <w:rPr>
                <w:spacing w:val="-4"/>
                <w:sz w:val="16"/>
              </w:rPr>
              <w:t>D208</w:t>
            </w:r>
          </w:p>
        </w:tc>
        <w:tc>
          <w:tcPr>
            <w:tcW w:w="1406" w:type="dxa"/>
          </w:tcPr>
          <w:p w14:paraId="13CC34E5" w14:textId="77777777" w:rsidR="004532FA" w:rsidRDefault="004532FA">
            <w:pPr>
              <w:pStyle w:val="TableParagraph"/>
              <w:rPr>
                <w:rFonts w:ascii="Arial"/>
                <w:b/>
                <w:sz w:val="16"/>
              </w:rPr>
            </w:pPr>
          </w:p>
          <w:p w14:paraId="1C15F435" w14:textId="77777777" w:rsidR="004532FA" w:rsidRDefault="004532FA">
            <w:pPr>
              <w:pStyle w:val="TableParagraph"/>
              <w:rPr>
                <w:rFonts w:ascii="Arial"/>
                <w:b/>
                <w:sz w:val="16"/>
              </w:rPr>
            </w:pPr>
          </w:p>
          <w:p w14:paraId="114665E1" w14:textId="77777777" w:rsidR="004532FA" w:rsidRDefault="004532FA">
            <w:pPr>
              <w:pStyle w:val="TableParagraph"/>
              <w:rPr>
                <w:rFonts w:ascii="Arial"/>
                <w:b/>
                <w:sz w:val="16"/>
              </w:rPr>
            </w:pPr>
          </w:p>
          <w:p w14:paraId="54BF2D4C" w14:textId="77777777" w:rsidR="004532FA" w:rsidRDefault="004532FA">
            <w:pPr>
              <w:pStyle w:val="TableParagraph"/>
              <w:spacing w:before="1"/>
              <w:rPr>
                <w:rFonts w:ascii="Arial"/>
                <w:b/>
                <w:sz w:val="16"/>
              </w:rPr>
            </w:pPr>
          </w:p>
          <w:p w14:paraId="45399E2B" w14:textId="77777777" w:rsidR="004532FA" w:rsidRDefault="00754871">
            <w:pPr>
              <w:pStyle w:val="TableParagraph"/>
              <w:ind w:left="9" w:right="5"/>
              <w:jc w:val="center"/>
              <w:rPr>
                <w:sz w:val="16"/>
              </w:rPr>
            </w:pPr>
            <w:r>
              <w:rPr>
                <w:spacing w:val="-2"/>
                <w:sz w:val="16"/>
              </w:rPr>
              <w:t>iTipIDRec</w:t>
            </w:r>
          </w:p>
        </w:tc>
        <w:tc>
          <w:tcPr>
            <w:tcW w:w="1961" w:type="dxa"/>
          </w:tcPr>
          <w:p w14:paraId="4E759E21" w14:textId="77777777" w:rsidR="004532FA" w:rsidRDefault="004532FA">
            <w:pPr>
              <w:pStyle w:val="TableParagraph"/>
              <w:rPr>
                <w:rFonts w:ascii="Arial"/>
                <w:b/>
                <w:sz w:val="16"/>
              </w:rPr>
            </w:pPr>
          </w:p>
          <w:p w14:paraId="11402EE9" w14:textId="77777777" w:rsidR="004532FA" w:rsidRDefault="004532FA">
            <w:pPr>
              <w:pStyle w:val="TableParagraph"/>
              <w:rPr>
                <w:rFonts w:ascii="Arial"/>
                <w:b/>
                <w:sz w:val="16"/>
              </w:rPr>
            </w:pPr>
          </w:p>
          <w:p w14:paraId="665448BB" w14:textId="77777777" w:rsidR="004532FA" w:rsidRDefault="004532FA">
            <w:pPr>
              <w:pStyle w:val="TableParagraph"/>
              <w:spacing w:before="94"/>
              <w:rPr>
                <w:rFonts w:ascii="Arial"/>
                <w:b/>
                <w:sz w:val="16"/>
              </w:rPr>
            </w:pPr>
          </w:p>
          <w:p w14:paraId="4A770E97" w14:textId="77777777" w:rsidR="004532FA" w:rsidRDefault="00754871">
            <w:pPr>
              <w:pStyle w:val="TableParagraph"/>
              <w:ind w:left="104"/>
              <w:rPr>
                <w:sz w:val="16"/>
              </w:rPr>
            </w:pPr>
            <w:r>
              <w:rPr>
                <w:sz w:val="16"/>
              </w:rPr>
              <w:t>Tipo</w:t>
            </w:r>
            <w:r>
              <w:rPr>
                <w:spacing w:val="40"/>
                <w:sz w:val="16"/>
              </w:rPr>
              <w:t xml:space="preserve"> </w:t>
            </w:r>
            <w:r>
              <w:rPr>
                <w:sz w:val="16"/>
              </w:rPr>
              <w:t>de</w:t>
            </w:r>
            <w:r>
              <w:rPr>
                <w:spacing w:val="40"/>
                <w:sz w:val="16"/>
              </w:rPr>
              <w:t xml:space="preserve"> </w:t>
            </w:r>
            <w:r>
              <w:rPr>
                <w:sz w:val="16"/>
              </w:rPr>
              <w:t>documento</w:t>
            </w:r>
            <w:r>
              <w:rPr>
                <w:spacing w:val="39"/>
                <w:sz w:val="16"/>
              </w:rPr>
              <w:t xml:space="preserve"> </w:t>
            </w:r>
            <w:r>
              <w:rPr>
                <w:sz w:val="16"/>
              </w:rPr>
              <w:t>de identidad del receptor</w:t>
            </w:r>
          </w:p>
        </w:tc>
        <w:tc>
          <w:tcPr>
            <w:tcW w:w="871" w:type="dxa"/>
          </w:tcPr>
          <w:p w14:paraId="54779CD5" w14:textId="77777777" w:rsidR="004532FA" w:rsidRDefault="004532FA">
            <w:pPr>
              <w:pStyle w:val="TableParagraph"/>
              <w:rPr>
                <w:rFonts w:ascii="Arial"/>
                <w:b/>
                <w:sz w:val="16"/>
              </w:rPr>
            </w:pPr>
          </w:p>
          <w:p w14:paraId="0BC87963" w14:textId="77777777" w:rsidR="004532FA" w:rsidRDefault="004532FA">
            <w:pPr>
              <w:pStyle w:val="TableParagraph"/>
              <w:rPr>
                <w:rFonts w:ascii="Arial"/>
                <w:b/>
                <w:sz w:val="16"/>
              </w:rPr>
            </w:pPr>
          </w:p>
          <w:p w14:paraId="24E594EC" w14:textId="77777777" w:rsidR="004532FA" w:rsidRDefault="004532FA">
            <w:pPr>
              <w:pStyle w:val="TableParagraph"/>
              <w:rPr>
                <w:rFonts w:ascii="Arial"/>
                <w:b/>
                <w:sz w:val="16"/>
              </w:rPr>
            </w:pPr>
          </w:p>
          <w:p w14:paraId="168EDFED" w14:textId="77777777" w:rsidR="004532FA" w:rsidRDefault="004532FA">
            <w:pPr>
              <w:pStyle w:val="TableParagraph"/>
              <w:spacing w:before="92"/>
              <w:rPr>
                <w:rFonts w:ascii="Arial"/>
                <w:b/>
                <w:sz w:val="16"/>
              </w:rPr>
            </w:pPr>
          </w:p>
          <w:p w14:paraId="023157CD" w14:textId="77777777" w:rsidR="004532FA" w:rsidRDefault="00754871">
            <w:pPr>
              <w:pStyle w:val="TableParagraph"/>
              <w:spacing w:before="1"/>
              <w:ind w:left="8"/>
              <w:jc w:val="center"/>
              <w:rPr>
                <w:sz w:val="16"/>
              </w:rPr>
            </w:pPr>
            <w:r>
              <w:rPr>
                <w:spacing w:val="-4"/>
                <w:sz w:val="16"/>
              </w:rPr>
              <w:t>D200</w:t>
            </w:r>
          </w:p>
        </w:tc>
        <w:tc>
          <w:tcPr>
            <w:tcW w:w="723" w:type="dxa"/>
          </w:tcPr>
          <w:p w14:paraId="3A01F8A3" w14:textId="77777777" w:rsidR="004532FA" w:rsidRDefault="004532FA">
            <w:pPr>
              <w:pStyle w:val="TableParagraph"/>
              <w:rPr>
                <w:rFonts w:ascii="Arial"/>
                <w:b/>
                <w:sz w:val="16"/>
              </w:rPr>
            </w:pPr>
          </w:p>
          <w:p w14:paraId="78AC62A6" w14:textId="77777777" w:rsidR="004532FA" w:rsidRDefault="004532FA">
            <w:pPr>
              <w:pStyle w:val="TableParagraph"/>
              <w:rPr>
                <w:rFonts w:ascii="Arial"/>
                <w:b/>
                <w:sz w:val="16"/>
              </w:rPr>
            </w:pPr>
          </w:p>
          <w:p w14:paraId="08517E8F" w14:textId="77777777" w:rsidR="004532FA" w:rsidRDefault="004532FA">
            <w:pPr>
              <w:pStyle w:val="TableParagraph"/>
              <w:rPr>
                <w:rFonts w:ascii="Arial"/>
                <w:b/>
                <w:sz w:val="16"/>
              </w:rPr>
            </w:pPr>
          </w:p>
          <w:p w14:paraId="3970D7FE" w14:textId="77777777" w:rsidR="004532FA" w:rsidRDefault="004532FA">
            <w:pPr>
              <w:pStyle w:val="TableParagraph"/>
              <w:spacing w:before="92"/>
              <w:rPr>
                <w:rFonts w:ascii="Arial"/>
                <w:b/>
                <w:sz w:val="16"/>
              </w:rPr>
            </w:pPr>
          </w:p>
          <w:p w14:paraId="391AECE9" w14:textId="77777777" w:rsidR="004532FA" w:rsidRDefault="00754871">
            <w:pPr>
              <w:pStyle w:val="TableParagraph"/>
              <w:spacing w:before="1"/>
              <w:ind w:left="7" w:right="1"/>
              <w:jc w:val="center"/>
              <w:rPr>
                <w:sz w:val="16"/>
              </w:rPr>
            </w:pPr>
            <w:r>
              <w:rPr>
                <w:spacing w:val="-10"/>
                <w:sz w:val="16"/>
              </w:rPr>
              <w:t>N</w:t>
            </w:r>
          </w:p>
        </w:tc>
        <w:tc>
          <w:tcPr>
            <w:tcW w:w="900" w:type="dxa"/>
          </w:tcPr>
          <w:p w14:paraId="58FF84FA" w14:textId="77777777" w:rsidR="004532FA" w:rsidRDefault="004532FA">
            <w:pPr>
              <w:pStyle w:val="TableParagraph"/>
              <w:rPr>
                <w:rFonts w:ascii="Arial"/>
                <w:b/>
                <w:sz w:val="16"/>
              </w:rPr>
            </w:pPr>
          </w:p>
          <w:p w14:paraId="5D9D5EF5" w14:textId="77777777" w:rsidR="004532FA" w:rsidRDefault="004532FA">
            <w:pPr>
              <w:pStyle w:val="TableParagraph"/>
              <w:rPr>
                <w:rFonts w:ascii="Arial"/>
                <w:b/>
                <w:sz w:val="16"/>
              </w:rPr>
            </w:pPr>
          </w:p>
          <w:p w14:paraId="7950CBAB" w14:textId="77777777" w:rsidR="004532FA" w:rsidRDefault="004532FA">
            <w:pPr>
              <w:pStyle w:val="TableParagraph"/>
              <w:rPr>
                <w:rFonts w:ascii="Arial"/>
                <w:b/>
                <w:sz w:val="16"/>
              </w:rPr>
            </w:pPr>
          </w:p>
          <w:p w14:paraId="2BA26A31" w14:textId="77777777" w:rsidR="004532FA" w:rsidRDefault="004532FA">
            <w:pPr>
              <w:pStyle w:val="TableParagraph"/>
              <w:spacing w:before="92"/>
              <w:rPr>
                <w:rFonts w:ascii="Arial"/>
                <w:b/>
                <w:sz w:val="16"/>
              </w:rPr>
            </w:pPr>
          </w:p>
          <w:p w14:paraId="10D09213" w14:textId="77777777" w:rsidR="004532FA" w:rsidRDefault="00754871">
            <w:pPr>
              <w:pStyle w:val="TableParagraph"/>
              <w:spacing w:before="1"/>
              <w:ind w:left="17" w:right="9"/>
              <w:jc w:val="center"/>
              <w:rPr>
                <w:sz w:val="16"/>
              </w:rPr>
            </w:pPr>
            <w:r>
              <w:rPr>
                <w:spacing w:val="-10"/>
                <w:sz w:val="16"/>
              </w:rPr>
              <w:t>1</w:t>
            </w:r>
          </w:p>
        </w:tc>
        <w:tc>
          <w:tcPr>
            <w:tcW w:w="1198" w:type="dxa"/>
          </w:tcPr>
          <w:p w14:paraId="2C80A631" w14:textId="77777777" w:rsidR="004532FA" w:rsidRDefault="004532FA">
            <w:pPr>
              <w:pStyle w:val="TableParagraph"/>
              <w:rPr>
                <w:rFonts w:ascii="Arial"/>
                <w:b/>
                <w:sz w:val="16"/>
              </w:rPr>
            </w:pPr>
          </w:p>
          <w:p w14:paraId="5E745D9F" w14:textId="77777777" w:rsidR="004532FA" w:rsidRDefault="004532FA">
            <w:pPr>
              <w:pStyle w:val="TableParagraph"/>
              <w:rPr>
                <w:rFonts w:ascii="Arial"/>
                <w:b/>
                <w:sz w:val="16"/>
              </w:rPr>
            </w:pPr>
          </w:p>
          <w:p w14:paraId="313882F7" w14:textId="77777777" w:rsidR="004532FA" w:rsidRDefault="004532FA">
            <w:pPr>
              <w:pStyle w:val="TableParagraph"/>
              <w:rPr>
                <w:rFonts w:ascii="Arial"/>
                <w:b/>
                <w:sz w:val="16"/>
              </w:rPr>
            </w:pPr>
          </w:p>
          <w:p w14:paraId="60050E47" w14:textId="77777777" w:rsidR="004532FA" w:rsidRDefault="004532FA">
            <w:pPr>
              <w:pStyle w:val="TableParagraph"/>
              <w:spacing w:before="92"/>
              <w:rPr>
                <w:rFonts w:ascii="Arial"/>
                <w:b/>
                <w:sz w:val="16"/>
              </w:rPr>
            </w:pPr>
          </w:p>
          <w:p w14:paraId="3D019DBF" w14:textId="77777777" w:rsidR="004532FA" w:rsidRDefault="00754871">
            <w:pPr>
              <w:pStyle w:val="TableParagraph"/>
              <w:spacing w:before="1"/>
              <w:ind w:left="7" w:right="2"/>
              <w:jc w:val="center"/>
              <w:rPr>
                <w:sz w:val="16"/>
              </w:rPr>
            </w:pPr>
            <w:r>
              <w:rPr>
                <w:spacing w:val="-2"/>
                <w:sz w:val="16"/>
              </w:rPr>
              <w:t>0-</w:t>
            </w:r>
            <w:r>
              <w:rPr>
                <w:spacing w:val="-10"/>
                <w:sz w:val="16"/>
              </w:rPr>
              <w:t>1</w:t>
            </w:r>
          </w:p>
        </w:tc>
        <w:tc>
          <w:tcPr>
            <w:tcW w:w="2735" w:type="dxa"/>
          </w:tcPr>
          <w:p w14:paraId="020D8E12" w14:textId="77777777" w:rsidR="004532FA" w:rsidRDefault="00754871">
            <w:pPr>
              <w:pStyle w:val="TableParagraph"/>
              <w:spacing w:before="1"/>
              <w:ind w:left="104" w:right="167"/>
              <w:jc w:val="both"/>
              <w:rPr>
                <w:sz w:val="16"/>
              </w:rPr>
            </w:pPr>
            <w:r>
              <w:rPr>
                <w:sz w:val="16"/>
              </w:rPr>
              <w:t>Obligatorio</w:t>
            </w:r>
            <w:r>
              <w:rPr>
                <w:spacing w:val="-6"/>
                <w:sz w:val="16"/>
              </w:rPr>
              <w:t xml:space="preserve"> </w:t>
            </w:r>
            <w:r>
              <w:rPr>
                <w:sz w:val="16"/>
              </w:rPr>
              <w:t>si</w:t>
            </w:r>
            <w:r>
              <w:rPr>
                <w:spacing w:val="-3"/>
                <w:sz w:val="16"/>
              </w:rPr>
              <w:t xml:space="preserve"> </w:t>
            </w:r>
            <w:r>
              <w:rPr>
                <w:sz w:val="16"/>
              </w:rPr>
              <w:t>D201</w:t>
            </w:r>
            <w:r>
              <w:rPr>
                <w:spacing w:val="-6"/>
                <w:sz w:val="16"/>
              </w:rPr>
              <w:t xml:space="preserve"> </w:t>
            </w:r>
            <w:r>
              <w:rPr>
                <w:sz w:val="16"/>
              </w:rPr>
              <w:t>=</w:t>
            </w:r>
            <w:r>
              <w:rPr>
                <w:spacing w:val="-4"/>
                <w:sz w:val="16"/>
              </w:rPr>
              <w:t xml:space="preserve"> </w:t>
            </w:r>
            <w:r>
              <w:rPr>
                <w:sz w:val="16"/>
              </w:rPr>
              <w:t>2</w:t>
            </w:r>
            <w:r>
              <w:rPr>
                <w:spacing w:val="-5"/>
                <w:sz w:val="16"/>
              </w:rPr>
              <w:t xml:space="preserve"> </w:t>
            </w:r>
            <w:r>
              <w:rPr>
                <w:color w:val="000000"/>
                <w:sz w:val="16"/>
                <w:highlight w:val="green"/>
              </w:rPr>
              <w:t>y</w:t>
            </w:r>
            <w:r>
              <w:rPr>
                <w:color w:val="000000"/>
                <w:spacing w:val="-5"/>
                <w:sz w:val="16"/>
                <w:highlight w:val="green"/>
              </w:rPr>
              <w:t xml:space="preserve"> </w:t>
            </w:r>
            <w:r>
              <w:rPr>
                <w:color w:val="000000"/>
                <w:sz w:val="16"/>
                <w:highlight w:val="green"/>
              </w:rPr>
              <w:t>D202</w:t>
            </w:r>
            <w:r>
              <w:rPr>
                <w:color w:val="000000"/>
                <w:spacing w:val="-4"/>
                <w:sz w:val="16"/>
                <w:highlight w:val="green"/>
              </w:rPr>
              <w:t xml:space="preserve"> </w:t>
            </w:r>
            <w:r>
              <w:rPr>
                <w:color w:val="000000"/>
                <w:sz w:val="16"/>
                <w:highlight w:val="green"/>
              </w:rPr>
              <w:t>≠</w:t>
            </w:r>
            <w:r>
              <w:rPr>
                <w:color w:val="000000"/>
                <w:spacing w:val="-5"/>
                <w:sz w:val="16"/>
                <w:highlight w:val="green"/>
              </w:rPr>
              <w:t xml:space="preserve"> </w:t>
            </w:r>
            <w:r>
              <w:rPr>
                <w:color w:val="000000"/>
                <w:sz w:val="16"/>
                <w:highlight w:val="green"/>
              </w:rPr>
              <w:t>4</w:t>
            </w:r>
            <w:r>
              <w:rPr>
                <w:color w:val="000000"/>
                <w:sz w:val="16"/>
              </w:rPr>
              <w:t xml:space="preserve"> No</w:t>
            </w:r>
            <w:r>
              <w:rPr>
                <w:color w:val="000000"/>
                <w:spacing w:val="-3"/>
                <w:sz w:val="16"/>
              </w:rPr>
              <w:t xml:space="preserve"> </w:t>
            </w:r>
            <w:r>
              <w:rPr>
                <w:color w:val="000000"/>
                <w:sz w:val="16"/>
              </w:rPr>
              <w:t>informar</w:t>
            </w:r>
            <w:r>
              <w:rPr>
                <w:color w:val="000000"/>
                <w:spacing w:val="-6"/>
                <w:sz w:val="16"/>
              </w:rPr>
              <w:t xml:space="preserve"> </w:t>
            </w:r>
            <w:r>
              <w:rPr>
                <w:color w:val="000000"/>
                <w:sz w:val="16"/>
              </w:rPr>
              <w:t>si</w:t>
            </w:r>
            <w:r>
              <w:rPr>
                <w:color w:val="000000"/>
                <w:spacing w:val="-5"/>
                <w:sz w:val="16"/>
              </w:rPr>
              <w:t xml:space="preserve"> </w:t>
            </w:r>
            <w:r>
              <w:rPr>
                <w:color w:val="000000"/>
                <w:sz w:val="16"/>
              </w:rPr>
              <w:t>D201</w:t>
            </w:r>
            <w:r>
              <w:rPr>
                <w:color w:val="000000"/>
                <w:spacing w:val="-3"/>
                <w:sz w:val="16"/>
              </w:rPr>
              <w:t xml:space="preserve"> </w:t>
            </w:r>
            <w:r>
              <w:rPr>
                <w:color w:val="000000"/>
                <w:sz w:val="16"/>
              </w:rPr>
              <w:t>=</w:t>
            </w:r>
            <w:r>
              <w:rPr>
                <w:color w:val="000000"/>
                <w:spacing w:val="-3"/>
                <w:sz w:val="16"/>
              </w:rPr>
              <w:t xml:space="preserve"> </w:t>
            </w:r>
            <w:r>
              <w:rPr>
                <w:color w:val="000000"/>
                <w:sz w:val="16"/>
              </w:rPr>
              <w:t>1</w:t>
            </w:r>
            <w:r>
              <w:rPr>
                <w:color w:val="000000"/>
                <w:spacing w:val="-4"/>
                <w:sz w:val="16"/>
              </w:rPr>
              <w:t xml:space="preserve"> </w:t>
            </w:r>
            <w:r>
              <w:rPr>
                <w:color w:val="000000"/>
                <w:sz w:val="16"/>
                <w:highlight w:val="green"/>
              </w:rPr>
              <w:t>o</w:t>
            </w:r>
            <w:r>
              <w:rPr>
                <w:color w:val="000000"/>
                <w:spacing w:val="-3"/>
                <w:sz w:val="16"/>
                <w:highlight w:val="green"/>
              </w:rPr>
              <w:t xml:space="preserve"> </w:t>
            </w:r>
            <w:r>
              <w:rPr>
                <w:color w:val="000000"/>
                <w:sz w:val="16"/>
                <w:highlight w:val="green"/>
              </w:rPr>
              <w:t>D202=4</w:t>
            </w:r>
            <w:r>
              <w:rPr>
                <w:color w:val="000000"/>
                <w:sz w:val="16"/>
              </w:rPr>
              <w:t xml:space="preserve"> 1= Cédula paraguaya</w:t>
            </w:r>
          </w:p>
          <w:p w14:paraId="5D0FE84F" w14:textId="77777777" w:rsidR="004532FA" w:rsidRDefault="00754871">
            <w:pPr>
              <w:pStyle w:val="TableParagraph"/>
              <w:ind w:left="104"/>
              <w:jc w:val="both"/>
              <w:rPr>
                <w:sz w:val="16"/>
              </w:rPr>
            </w:pPr>
            <w:r>
              <w:rPr>
                <w:sz w:val="16"/>
              </w:rPr>
              <w:t>2=</w:t>
            </w:r>
            <w:r>
              <w:rPr>
                <w:spacing w:val="-3"/>
                <w:sz w:val="16"/>
              </w:rPr>
              <w:t xml:space="preserve"> </w:t>
            </w:r>
            <w:r>
              <w:rPr>
                <w:spacing w:val="-2"/>
                <w:sz w:val="16"/>
              </w:rPr>
              <w:t>Pasaporte</w:t>
            </w:r>
          </w:p>
          <w:p w14:paraId="464FF924" w14:textId="77777777" w:rsidR="004532FA" w:rsidRDefault="00754871">
            <w:pPr>
              <w:pStyle w:val="TableParagraph"/>
              <w:ind w:left="104" w:right="928"/>
              <w:rPr>
                <w:sz w:val="16"/>
              </w:rPr>
            </w:pPr>
            <w:r>
              <w:rPr>
                <w:sz w:val="16"/>
              </w:rPr>
              <w:t>3= Cédula extranjera</w:t>
            </w:r>
            <w:r>
              <w:rPr>
                <w:spacing w:val="40"/>
                <w:sz w:val="16"/>
              </w:rPr>
              <w:t xml:space="preserve"> </w:t>
            </w:r>
            <w:r>
              <w:rPr>
                <w:sz w:val="16"/>
              </w:rPr>
              <w:t>4=</w:t>
            </w:r>
            <w:r>
              <w:rPr>
                <w:spacing w:val="-12"/>
                <w:sz w:val="16"/>
              </w:rPr>
              <w:t xml:space="preserve"> </w:t>
            </w:r>
            <w:r>
              <w:rPr>
                <w:sz w:val="16"/>
              </w:rPr>
              <w:t>Carnet</w:t>
            </w:r>
            <w:r>
              <w:rPr>
                <w:spacing w:val="-11"/>
                <w:sz w:val="16"/>
              </w:rPr>
              <w:t xml:space="preserve"> </w:t>
            </w:r>
            <w:r>
              <w:rPr>
                <w:sz w:val="16"/>
              </w:rPr>
              <w:t>de</w:t>
            </w:r>
            <w:r>
              <w:rPr>
                <w:spacing w:val="-11"/>
                <w:sz w:val="16"/>
              </w:rPr>
              <w:t xml:space="preserve"> </w:t>
            </w:r>
            <w:r>
              <w:rPr>
                <w:sz w:val="16"/>
              </w:rPr>
              <w:t>residencia 5= Innominado</w:t>
            </w:r>
          </w:p>
          <w:p w14:paraId="0515ADC7" w14:textId="77777777" w:rsidR="004532FA" w:rsidRDefault="00754871">
            <w:pPr>
              <w:pStyle w:val="TableParagraph"/>
              <w:tabs>
                <w:tab w:val="left" w:pos="1200"/>
                <w:tab w:val="left" w:pos="2450"/>
              </w:tabs>
              <w:spacing w:before="1"/>
              <w:ind w:left="104" w:right="97"/>
              <w:rPr>
                <w:sz w:val="16"/>
              </w:rPr>
            </w:pPr>
            <w:r>
              <w:rPr>
                <w:color w:val="000000"/>
                <w:spacing w:val="-2"/>
                <w:sz w:val="16"/>
                <w:highlight w:val="green"/>
              </w:rPr>
              <w:t>6=Tarjeta</w:t>
            </w:r>
            <w:r>
              <w:rPr>
                <w:color w:val="000000"/>
                <w:sz w:val="16"/>
                <w:highlight w:val="green"/>
              </w:rPr>
              <w:tab/>
            </w:r>
            <w:r>
              <w:rPr>
                <w:color w:val="000000"/>
                <w:spacing w:val="-2"/>
                <w:sz w:val="16"/>
                <w:highlight w:val="green"/>
              </w:rPr>
              <w:t>Diplomática</w:t>
            </w:r>
            <w:r>
              <w:rPr>
                <w:color w:val="000000"/>
                <w:sz w:val="16"/>
                <w:highlight w:val="green"/>
              </w:rPr>
              <w:tab/>
            </w:r>
            <w:r>
              <w:rPr>
                <w:color w:val="000000"/>
                <w:spacing w:val="-6"/>
                <w:sz w:val="16"/>
                <w:highlight w:val="green"/>
              </w:rPr>
              <w:t>de</w:t>
            </w:r>
            <w:r>
              <w:rPr>
                <w:color w:val="000000"/>
                <w:sz w:val="16"/>
              </w:rPr>
              <w:t xml:space="preserve"> </w:t>
            </w:r>
            <w:r>
              <w:rPr>
                <w:color w:val="000000"/>
                <w:sz w:val="16"/>
                <w:highlight w:val="green"/>
              </w:rPr>
              <w:t>exoneración</w:t>
            </w:r>
            <w:r>
              <w:rPr>
                <w:color w:val="000000"/>
                <w:spacing w:val="-2"/>
                <w:sz w:val="16"/>
                <w:highlight w:val="green"/>
              </w:rPr>
              <w:t xml:space="preserve"> </w:t>
            </w:r>
            <w:r>
              <w:rPr>
                <w:color w:val="000000"/>
                <w:sz w:val="16"/>
                <w:highlight w:val="green"/>
              </w:rPr>
              <w:t>fisca</w:t>
            </w:r>
            <w:r>
              <w:rPr>
                <w:color w:val="000000"/>
                <w:sz w:val="16"/>
              </w:rPr>
              <w:t>l</w:t>
            </w:r>
          </w:p>
          <w:p w14:paraId="2BB85AA6" w14:textId="77777777" w:rsidR="004532FA" w:rsidRDefault="00754871">
            <w:pPr>
              <w:pStyle w:val="TableParagraph"/>
              <w:spacing w:line="163" w:lineRule="exact"/>
              <w:ind w:left="104"/>
              <w:rPr>
                <w:sz w:val="16"/>
              </w:rPr>
            </w:pPr>
            <w:r>
              <w:rPr>
                <w:color w:val="000000"/>
                <w:sz w:val="16"/>
                <w:highlight w:val="green"/>
              </w:rPr>
              <w:t>9=</w:t>
            </w:r>
            <w:r>
              <w:rPr>
                <w:color w:val="000000"/>
                <w:spacing w:val="-1"/>
                <w:sz w:val="16"/>
                <w:highlight w:val="green"/>
              </w:rPr>
              <w:t xml:space="preserve"> </w:t>
            </w:r>
            <w:r>
              <w:rPr>
                <w:color w:val="000000"/>
                <w:spacing w:val="-4"/>
                <w:sz w:val="16"/>
                <w:highlight w:val="green"/>
              </w:rPr>
              <w:t>Otro</w:t>
            </w:r>
          </w:p>
        </w:tc>
      </w:tr>
    </w:tbl>
    <w:p w14:paraId="2468A691" w14:textId="77777777" w:rsidR="004532FA" w:rsidRDefault="004532FA">
      <w:pPr>
        <w:pStyle w:val="TableParagraph"/>
        <w:spacing w:line="163" w:lineRule="exact"/>
        <w:rPr>
          <w:sz w:val="16"/>
        </w:rPr>
        <w:sectPr w:rsidR="004532FA">
          <w:pgSz w:w="15840" w:h="12240" w:orient="landscape"/>
          <w:pgMar w:top="2120" w:right="2125" w:bottom="1300" w:left="1275" w:header="763" w:footer="1101" w:gutter="0"/>
          <w:cols w:space="720"/>
        </w:sectPr>
      </w:pPr>
    </w:p>
    <w:p w14:paraId="5DCAC24B"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8"/>
        <w:gridCol w:w="835"/>
        <w:gridCol w:w="1406"/>
        <w:gridCol w:w="1961"/>
        <w:gridCol w:w="871"/>
        <w:gridCol w:w="723"/>
        <w:gridCol w:w="900"/>
        <w:gridCol w:w="1198"/>
        <w:gridCol w:w="2735"/>
      </w:tblGrid>
      <w:tr w:rsidR="004532FA" w14:paraId="6C00DE34" w14:textId="77777777">
        <w:trPr>
          <w:trHeight w:val="510"/>
        </w:trPr>
        <w:tc>
          <w:tcPr>
            <w:tcW w:w="828" w:type="dxa"/>
            <w:shd w:val="clear" w:color="auto" w:fill="D4DCE3"/>
          </w:tcPr>
          <w:p w14:paraId="468CAB3C" w14:textId="77777777" w:rsidR="004532FA" w:rsidRDefault="00754871">
            <w:pPr>
              <w:pStyle w:val="TableParagraph"/>
              <w:spacing w:before="164"/>
              <w:ind w:left="13" w:right="8"/>
              <w:jc w:val="center"/>
              <w:rPr>
                <w:rFonts w:ascii="Arial"/>
                <w:b/>
                <w:sz w:val="16"/>
              </w:rPr>
            </w:pPr>
            <w:r>
              <w:rPr>
                <w:rFonts w:ascii="Arial"/>
                <w:b/>
                <w:spacing w:val="-2"/>
                <w:sz w:val="16"/>
              </w:rPr>
              <w:t>Grupo</w:t>
            </w:r>
          </w:p>
        </w:tc>
        <w:tc>
          <w:tcPr>
            <w:tcW w:w="835" w:type="dxa"/>
            <w:shd w:val="clear" w:color="auto" w:fill="D4DCE3"/>
          </w:tcPr>
          <w:p w14:paraId="1D91FD88" w14:textId="77777777" w:rsidR="004532FA" w:rsidRDefault="00754871">
            <w:pPr>
              <w:pStyle w:val="TableParagraph"/>
              <w:spacing w:before="164"/>
              <w:ind w:left="5"/>
              <w:jc w:val="center"/>
              <w:rPr>
                <w:rFonts w:ascii="Arial"/>
                <w:b/>
                <w:sz w:val="16"/>
              </w:rPr>
            </w:pPr>
            <w:r>
              <w:rPr>
                <w:rFonts w:ascii="Arial"/>
                <w:b/>
                <w:spacing w:val="-5"/>
                <w:sz w:val="16"/>
              </w:rPr>
              <w:t>ID</w:t>
            </w:r>
          </w:p>
        </w:tc>
        <w:tc>
          <w:tcPr>
            <w:tcW w:w="1406" w:type="dxa"/>
            <w:shd w:val="clear" w:color="auto" w:fill="D4DCE3"/>
          </w:tcPr>
          <w:p w14:paraId="04B810FE" w14:textId="77777777" w:rsidR="004532FA" w:rsidRDefault="00754871">
            <w:pPr>
              <w:pStyle w:val="TableParagraph"/>
              <w:spacing w:before="164"/>
              <w:ind w:left="9" w:right="1"/>
              <w:jc w:val="center"/>
              <w:rPr>
                <w:rFonts w:ascii="Arial"/>
                <w:b/>
                <w:sz w:val="16"/>
              </w:rPr>
            </w:pPr>
            <w:r>
              <w:rPr>
                <w:rFonts w:ascii="Arial"/>
                <w:b/>
                <w:spacing w:val="-4"/>
                <w:sz w:val="16"/>
              </w:rPr>
              <w:t>Campo</w:t>
            </w:r>
          </w:p>
        </w:tc>
        <w:tc>
          <w:tcPr>
            <w:tcW w:w="1961" w:type="dxa"/>
            <w:shd w:val="clear" w:color="auto" w:fill="D4DCE3"/>
          </w:tcPr>
          <w:p w14:paraId="247097CC" w14:textId="77777777" w:rsidR="004532FA" w:rsidRDefault="00754871">
            <w:pPr>
              <w:pStyle w:val="TableParagraph"/>
              <w:spacing w:before="164"/>
              <w:ind w:left="519"/>
              <w:rPr>
                <w:rFonts w:ascii="Arial" w:hAnsi="Arial"/>
                <w:b/>
                <w:sz w:val="16"/>
              </w:rPr>
            </w:pPr>
            <w:r>
              <w:rPr>
                <w:rFonts w:ascii="Arial" w:hAnsi="Arial"/>
                <w:b/>
                <w:spacing w:val="-2"/>
                <w:sz w:val="16"/>
              </w:rPr>
              <w:t>Descripción</w:t>
            </w:r>
          </w:p>
        </w:tc>
        <w:tc>
          <w:tcPr>
            <w:tcW w:w="871" w:type="dxa"/>
            <w:shd w:val="clear" w:color="auto" w:fill="D4DCE3"/>
          </w:tcPr>
          <w:p w14:paraId="0E7C3771" w14:textId="77777777" w:rsidR="004532FA" w:rsidRDefault="00754871">
            <w:pPr>
              <w:pStyle w:val="TableParagraph"/>
              <w:spacing w:before="70"/>
              <w:ind w:left="212" w:right="194" w:firstLine="16"/>
              <w:rPr>
                <w:rFonts w:ascii="Arial"/>
                <w:b/>
                <w:sz w:val="16"/>
              </w:rPr>
            </w:pPr>
            <w:r>
              <w:rPr>
                <w:rFonts w:ascii="Arial"/>
                <w:b/>
                <w:spacing w:val="-4"/>
                <w:sz w:val="16"/>
              </w:rPr>
              <w:t xml:space="preserve">Nodo </w:t>
            </w:r>
            <w:r>
              <w:rPr>
                <w:rFonts w:ascii="Arial"/>
                <w:b/>
                <w:spacing w:val="-2"/>
                <w:sz w:val="16"/>
              </w:rPr>
              <w:t>Padre</w:t>
            </w:r>
          </w:p>
        </w:tc>
        <w:tc>
          <w:tcPr>
            <w:tcW w:w="723" w:type="dxa"/>
            <w:shd w:val="clear" w:color="auto" w:fill="D4DCE3"/>
          </w:tcPr>
          <w:p w14:paraId="4E67A4B8" w14:textId="77777777" w:rsidR="004532FA" w:rsidRDefault="00754871">
            <w:pPr>
              <w:pStyle w:val="TableParagraph"/>
              <w:spacing w:before="70"/>
              <w:ind w:left="181" w:right="172" w:firstLine="9"/>
              <w:rPr>
                <w:rFonts w:ascii="Arial"/>
                <w:b/>
                <w:sz w:val="16"/>
              </w:rPr>
            </w:pPr>
            <w:r>
              <w:rPr>
                <w:rFonts w:ascii="Arial"/>
                <w:b/>
                <w:spacing w:val="-4"/>
                <w:sz w:val="16"/>
              </w:rPr>
              <w:t>Tipo Dato</w:t>
            </w:r>
          </w:p>
        </w:tc>
        <w:tc>
          <w:tcPr>
            <w:tcW w:w="900" w:type="dxa"/>
            <w:shd w:val="clear" w:color="auto" w:fill="D4DCE3"/>
          </w:tcPr>
          <w:p w14:paraId="7927094C" w14:textId="77777777" w:rsidR="004532FA" w:rsidRDefault="00754871">
            <w:pPr>
              <w:pStyle w:val="TableParagraph"/>
              <w:spacing w:before="164"/>
              <w:ind w:left="17" w:right="8"/>
              <w:jc w:val="center"/>
              <w:rPr>
                <w:rFonts w:ascii="Arial"/>
                <w:b/>
                <w:sz w:val="16"/>
              </w:rPr>
            </w:pPr>
            <w:r>
              <w:rPr>
                <w:rFonts w:ascii="Arial"/>
                <w:b/>
                <w:spacing w:val="-2"/>
                <w:sz w:val="16"/>
              </w:rPr>
              <w:t>Longitud</w:t>
            </w:r>
          </w:p>
        </w:tc>
        <w:tc>
          <w:tcPr>
            <w:tcW w:w="1198" w:type="dxa"/>
            <w:shd w:val="clear" w:color="auto" w:fill="D4DCE3"/>
          </w:tcPr>
          <w:p w14:paraId="699C9C5F" w14:textId="77777777" w:rsidR="004532FA" w:rsidRDefault="00754871">
            <w:pPr>
              <w:pStyle w:val="TableParagraph"/>
              <w:spacing w:before="164"/>
              <w:ind w:left="7"/>
              <w:jc w:val="center"/>
              <w:rPr>
                <w:rFonts w:ascii="Arial"/>
                <w:b/>
                <w:sz w:val="16"/>
              </w:rPr>
            </w:pPr>
            <w:r>
              <w:rPr>
                <w:rFonts w:ascii="Arial"/>
                <w:b/>
                <w:spacing w:val="-2"/>
                <w:sz w:val="16"/>
              </w:rPr>
              <w:t>Ocurrencia</w:t>
            </w:r>
          </w:p>
        </w:tc>
        <w:tc>
          <w:tcPr>
            <w:tcW w:w="2735" w:type="dxa"/>
            <w:shd w:val="clear" w:color="auto" w:fill="D4DCE3"/>
          </w:tcPr>
          <w:p w14:paraId="3827DAC7" w14:textId="77777777" w:rsidR="004532FA" w:rsidRDefault="00754871">
            <w:pPr>
              <w:pStyle w:val="TableParagraph"/>
              <w:spacing w:before="164"/>
              <w:ind w:left="791"/>
              <w:rPr>
                <w:rFonts w:ascii="Arial"/>
                <w:b/>
                <w:sz w:val="16"/>
              </w:rPr>
            </w:pPr>
            <w:r>
              <w:rPr>
                <w:rFonts w:ascii="Arial"/>
                <w:b/>
                <w:spacing w:val="-2"/>
                <w:sz w:val="16"/>
              </w:rPr>
              <w:t>Observaciones</w:t>
            </w:r>
          </w:p>
        </w:tc>
      </w:tr>
      <w:tr w:rsidR="004532FA" w14:paraId="13ACFCCA" w14:textId="77777777">
        <w:trPr>
          <w:trHeight w:val="2023"/>
        </w:trPr>
        <w:tc>
          <w:tcPr>
            <w:tcW w:w="828" w:type="dxa"/>
          </w:tcPr>
          <w:p w14:paraId="78596FE4" w14:textId="77777777" w:rsidR="004532FA" w:rsidRDefault="004532FA">
            <w:pPr>
              <w:pStyle w:val="TableParagraph"/>
              <w:rPr>
                <w:rFonts w:ascii="Arial"/>
                <w:b/>
                <w:sz w:val="16"/>
              </w:rPr>
            </w:pPr>
          </w:p>
          <w:p w14:paraId="1A26798A" w14:textId="77777777" w:rsidR="004532FA" w:rsidRDefault="004532FA">
            <w:pPr>
              <w:pStyle w:val="TableParagraph"/>
              <w:rPr>
                <w:rFonts w:ascii="Arial"/>
                <w:b/>
                <w:sz w:val="16"/>
              </w:rPr>
            </w:pPr>
          </w:p>
          <w:p w14:paraId="51115269" w14:textId="77777777" w:rsidR="004532FA" w:rsidRDefault="004532FA">
            <w:pPr>
              <w:pStyle w:val="TableParagraph"/>
              <w:rPr>
                <w:rFonts w:ascii="Arial"/>
                <w:b/>
                <w:sz w:val="16"/>
              </w:rPr>
            </w:pPr>
          </w:p>
          <w:p w14:paraId="20937797" w14:textId="77777777" w:rsidR="004532FA" w:rsidRDefault="004532FA">
            <w:pPr>
              <w:pStyle w:val="TableParagraph"/>
              <w:rPr>
                <w:rFonts w:ascii="Arial"/>
                <w:b/>
                <w:sz w:val="16"/>
              </w:rPr>
            </w:pPr>
          </w:p>
          <w:p w14:paraId="545F8F7B" w14:textId="77777777" w:rsidR="004532FA" w:rsidRDefault="004532FA">
            <w:pPr>
              <w:pStyle w:val="TableParagraph"/>
              <w:rPr>
                <w:rFonts w:ascii="Arial"/>
                <w:b/>
                <w:sz w:val="16"/>
              </w:rPr>
            </w:pPr>
          </w:p>
          <w:p w14:paraId="7110414A" w14:textId="77777777" w:rsidR="004532FA" w:rsidRDefault="00754871">
            <w:pPr>
              <w:pStyle w:val="TableParagraph"/>
              <w:ind w:left="13" w:right="8"/>
              <w:jc w:val="center"/>
              <w:rPr>
                <w:sz w:val="16"/>
              </w:rPr>
            </w:pPr>
            <w:r>
              <w:rPr>
                <w:spacing w:val="-5"/>
                <w:sz w:val="16"/>
              </w:rPr>
              <w:t>D3</w:t>
            </w:r>
          </w:p>
        </w:tc>
        <w:tc>
          <w:tcPr>
            <w:tcW w:w="835" w:type="dxa"/>
          </w:tcPr>
          <w:p w14:paraId="17A5AB65" w14:textId="77777777" w:rsidR="004532FA" w:rsidRDefault="004532FA">
            <w:pPr>
              <w:pStyle w:val="TableParagraph"/>
              <w:rPr>
                <w:rFonts w:ascii="Arial"/>
                <w:b/>
                <w:sz w:val="16"/>
              </w:rPr>
            </w:pPr>
          </w:p>
          <w:p w14:paraId="49AD10BE" w14:textId="77777777" w:rsidR="004532FA" w:rsidRDefault="004532FA">
            <w:pPr>
              <w:pStyle w:val="TableParagraph"/>
              <w:rPr>
                <w:rFonts w:ascii="Arial"/>
                <w:b/>
                <w:sz w:val="16"/>
              </w:rPr>
            </w:pPr>
          </w:p>
          <w:p w14:paraId="0F6814B4" w14:textId="77777777" w:rsidR="004532FA" w:rsidRDefault="004532FA">
            <w:pPr>
              <w:pStyle w:val="TableParagraph"/>
              <w:rPr>
                <w:rFonts w:ascii="Arial"/>
                <w:b/>
                <w:sz w:val="16"/>
              </w:rPr>
            </w:pPr>
          </w:p>
          <w:p w14:paraId="26EF0267" w14:textId="77777777" w:rsidR="004532FA" w:rsidRDefault="004532FA">
            <w:pPr>
              <w:pStyle w:val="TableParagraph"/>
              <w:rPr>
                <w:rFonts w:ascii="Arial"/>
                <w:b/>
                <w:sz w:val="16"/>
              </w:rPr>
            </w:pPr>
          </w:p>
          <w:p w14:paraId="3A3BE80F" w14:textId="77777777" w:rsidR="004532FA" w:rsidRDefault="004532FA">
            <w:pPr>
              <w:pStyle w:val="TableParagraph"/>
              <w:rPr>
                <w:rFonts w:ascii="Arial"/>
                <w:b/>
                <w:sz w:val="16"/>
              </w:rPr>
            </w:pPr>
          </w:p>
          <w:p w14:paraId="27425B98" w14:textId="77777777" w:rsidR="004532FA" w:rsidRDefault="00754871">
            <w:pPr>
              <w:pStyle w:val="TableParagraph"/>
              <w:ind w:left="5" w:right="2"/>
              <w:jc w:val="center"/>
              <w:rPr>
                <w:sz w:val="16"/>
              </w:rPr>
            </w:pPr>
            <w:r>
              <w:rPr>
                <w:spacing w:val="-4"/>
                <w:sz w:val="16"/>
              </w:rPr>
              <w:t>D209</w:t>
            </w:r>
          </w:p>
        </w:tc>
        <w:tc>
          <w:tcPr>
            <w:tcW w:w="1406" w:type="dxa"/>
          </w:tcPr>
          <w:p w14:paraId="37C0AF62" w14:textId="77777777" w:rsidR="004532FA" w:rsidRDefault="004532FA">
            <w:pPr>
              <w:pStyle w:val="TableParagraph"/>
              <w:rPr>
                <w:rFonts w:ascii="Arial"/>
                <w:b/>
                <w:sz w:val="16"/>
              </w:rPr>
            </w:pPr>
          </w:p>
          <w:p w14:paraId="76152248" w14:textId="77777777" w:rsidR="004532FA" w:rsidRDefault="004532FA">
            <w:pPr>
              <w:pStyle w:val="TableParagraph"/>
              <w:rPr>
                <w:rFonts w:ascii="Arial"/>
                <w:b/>
                <w:sz w:val="16"/>
              </w:rPr>
            </w:pPr>
          </w:p>
          <w:p w14:paraId="23D122A3" w14:textId="77777777" w:rsidR="004532FA" w:rsidRDefault="004532FA">
            <w:pPr>
              <w:pStyle w:val="TableParagraph"/>
              <w:rPr>
                <w:rFonts w:ascii="Arial"/>
                <w:b/>
                <w:sz w:val="16"/>
              </w:rPr>
            </w:pPr>
          </w:p>
          <w:p w14:paraId="292A9212" w14:textId="77777777" w:rsidR="004532FA" w:rsidRDefault="004532FA">
            <w:pPr>
              <w:pStyle w:val="TableParagraph"/>
              <w:rPr>
                <w:rFonts w:ascii="Arial"/>
                <w:b/>
                <w:sz w:val="16"/>
              </w:rPr>
            </w:pPr>
          </w:p>
          <w:p w14:paraId="6132819F" w14:textId="77777777" w:rsidR="004532FA" w:rsidRDefault="004532FA">
            <w:pPr>
              <w:pStyle w:val="TableParagraph"/>
              <w:rPr>
                <w:rFonts w:ascii="Arial"/>
                <w:b/>
                <w:sz w:val="16"/>
              </w:rPr>
            </w:pPr>
          </w:p>
          <w:p w14:paraId="69A39CBB" w14:textId="77777777" w:rsidR="004532FA" w:rsidRDefault="00754871">
            <w:pPr>
              <w:pStyle w:val="TableParagraph"/>
              <w:ind w:left="9" w:right="5"/>
              <w:jc w:val="center"/>
              <w:rPr>
                <w:sz w:val="16"/>
              </w:rPr>
            </w:pPr>
            <w:r>
              <w:rPr>
                <w:spacing w:val="-2"/>
                <w:sz w:val="16"/>
              </w:rPr>
              <w:t>dDTipIDRec</w:t>
            </w:r>
          </w:p>
        </w:tc>
        <w:tc>
          <w:tcPr>
            <w:tcW w:w="1961" w:type="dxa"/>
          </w:tcPr>
          <w:p w14:paraId="44C0A852" w14:textId="77777777" w:rsidR="004532FA" w:rsidRDefault="004532FA">
            <w:pPr>
              <w:pStyle w:val="TableParagraph"/>
              <w:rPr>
                <w:rFonts w:ascii="Arial"/>
                <w:b/>
                <w:sz w:val="16"/>
              </w:rPr>
            </w:pPr>
          </w:p>
          <w:p w14:paraId="2E062B54" w14:textId="77777777" w:rsidR="004532FA" w:rsidRDefault="004532FA">
            <w:pPr>
              <w:pStyle w:val="TableParagraph"/>
              <w:rPr>
                <w:rFonts w:ascii="Arial"/>
                <w:b/>
                <w:sz w:val="16"/>
              </w:rPr>
            </w:pPr>
          </w:p>
          <w:p w14:paraId="3DB911AE" w14:textId="77777777" w:rsidR="004532FA" w:rsidRDefault="004532FA">
            <w:pPr>
              <w:pStyle w:val="TableParagraph"/>
              <w:rPr>
                <w:rFonts w:ascii="Arial"/>
                <w:b/>
                <w:sz w:val="16"/>
              </w:rPr>
            </w:pPr>
          </w:p>
          <w:p w14:paraId="7FE803B8" w14:textId="77777777" w:rsidR="004532FA" w:rsidRDefault="004532FA">
            <w:pPr>
              <w:pStyle w:val="TableParagraph"/>
              <w:spacing w:before="92"/>
              <w:rPr>
                <w:rFonts w:ascii="Arial"/>
                <w:b/>
                <w:sz w:val="16"/>
              </w:rPr>
            </w:pPr>
          </w:p>
          <w:p w14:paraId="02E39CF0" w14:textId="77777777" w:rsidR="004532FA" w:rsidRDefault="00754871">
            <w:pPr>
              <w:pStyle w:val="TableParagraph"/>
              <w:spacing w:before="1"/>
              <w:ind w:left="104"/>
              <w:rPr>
                <w:sz w:val="16"/>
              </w:rPr>
            </w:pPr>
            <w:r>
              <w:rPr>
                <w:sz w:val="16"/>
              </w:rPr>
              <w:t>Descripción</w:t>
            </w:r>
            <w:r>
              <w:rPr>
                <w:spacing w:val="32"/>
                <w:sz w:val="16"/>
              </w:rPr>
              <w:t xml:space="preserve"> </w:t>
            </w:r>
            <w:r>
              <w:rPr>
                <w:sz w:val="16"/>
              </w:rPr>
              <w:t>del</w:t>
            </w:r>
            <w:r>
              <w:rPr>
                <w:spacing w:val="31"/>
                <w:sz w:val="16"/>
              </w:rPr>
              <w:t xml:space="preserve"> </w:t>
            </w:r>
            <w:r>
              <w:rPr>
                <w:sz w:val="16"/>
              </w:rPr>
              <w:t>tipo</w:t>
            </w:r>
            <w:r>
              <w:rPr>
                <w:spacing w:val="32"/>
                <w:sz w:val="16"/>
              </w:rPr>
              <w:t xml:space="preserve"> </w:t>
            </w:r>
            <w:r>
              <w:rPr>
                <w:sz w:val="16"/>
              </w:rPr>
              <w:t>de documento de identidad</w:t>
            </w:r>
          </w:p>
        </w:tc>
        <w:tc>
          <w:tcPr>
            <w:tcW w:w="871" w:type="dxa"/>
          </w:tcPr>
          <w:p w14:paraId="710856A9" w14:textId="77777777" w:rsidR="004532FA" w:rsidRDefault="004532FA">
            <w:pPr>
              <w:pStyle w:val="TableParagraph"/>
              <w:rPr>
                <w:rFonts w:ascii="Arial"/>
                <w:b/>
                <w:sz w:val="16"/>
              </w:rPr>
            </w:pPr>
          </w:p>
          <w:p w14:paraId="67F1896E" w14:textId="77777777" w:rsidR="004532FA" w:rsidRDefault="004532FA">
            <w:pPr>
              <w:pStyle w:val="TableParagraph"/>
              <w:rPr>
                <w:rFonts w:ascii="Arial"/>
                <w:b/>
                <w:sz w:val="16"/>
              </w:rPr>
            </w:pPr>
          </w:p>
          <w:p w14:paraId="3832316E" w14:textId="77777777" w:rsidR="004532FA" w:rsidRDefault="004532FA">
            <w:pPr>
              <w:pStyle w:val="TableParagraph"/>
              <w:rPr>
                <w:rFonts w:ascii="Arial"/>
                <w:b/>
                <w:sz w:val="16"/>
              </w:rPr>
            </w:pPr>
          </w:p>
          <w:p w14:paraId="789F1516" w14:textId="77777777" w:rsidR="004532FA" w:rsidRDefault="004532FA">
            <w:pPr>
              <w:pStyle w:val="TableParagraph"/>
              <w:rPr>
                <w:rFonts w:ascii="Arial"/>
                <w:b/>
                <w:sz w:val="16"/>
              </w:rPr>
            </w:pPr>
          </w:p>
          <w:p w14:paraId="09F8DBD1" w14:textId="77777777" w:rsidR="004532FA" w:rsidRDefault="004532FA">
            <w:pPr>
              <w:pStyle w:val="TableParagraph"/>
              <w:rPr>
                <w:rFonts w:ascii="Arial"/>
                <w:b/>
                <w:sz w:val="16"/>
              </w:rPr>
            </w:pPr>
          </w:p>
          <w:p w14:paraId="2B1586EB" w14:textId="77777777" w:rsidR="004532FA" w:rsidRDefault="00754871">
            <w:pPr>
              <w:pStyle w:val="TableParagraph"/>
              <w:ind w:left="8"/>
              <w:jc w:val="center"/>
              <w:rPr>
                <w:sz w:val="16"/>
              </w:rPr>
            </w:pPr>
            <w:r>
              <w:rPr>
                <w:spacing w:val="-4"/>
                <w:sz w:val="16"/>
              </w:rPr>
              <w:t>D200</w:t>
            </w:r>
          </w:p>
        </w:tc>
        <w:tc>
          <w:tcPr>
            <w:tcW w:w="723" w:type="dxa"/>
          </w:tcPr>
          <w:p w14:paraId="73E59C5E" w14:textId="77777777" w:rsidR="004532FA" w:rsidRDefault="004532FA">
            <w:pPr>
              <w:pStyle w:val="TableParagraph"/>
              <w:rPr>
                <w:rFonts w:ascii="Arial"/>
                <w:b/>
                <w:sz w:val="16"/>
              </w:rPr>
            </w:pPr>
          </w:p>
          <w:p w14:paraId="4AACA86D" w14:textId="77777777" w:rsidR="004532FA" w:rsidRDefault="004532FA">
            <w:pPr>
              <w:pStyle w:val="TableParagraph"/>
              <w:rPr>
                <w:rFonts w:ascii="Arial"/>
                <w:b/>
                <w:sz w:val="16"/>
              </w:rPr>
            </w:pPr>
          </w:p>
          <w:p w14:paraId="5CC63530" w14:textId="77777777" w:rsidR="004532FA" w:rsidRDefault="004532FA">
            <w:pPr>
              <w:pStyle w:val="TableParagraph"/>
              <w:rPr>
                <w:rFonts w:ascii="Arial"/>
                <w:b/>
                <w:sz w:val="16"/>
              </w:rPr>
            </w:pPr>
          </w:p>
          <w:p w14:paraId="3AF3593D" w14:textId="77777777" w:rsidR="004532FA" w:rsidRDefault="004532FA">
            <w:pPr>
              <w:pStyle w:val="TableParagraph"/>
              <w:rPr>
                <w:rFonts w:ascii="Arial"/>
                <w:b/>
                <w:sz w:val="16"/>
              </w:rPr>
            </w:pPr>
          </w:p>
          <w:p w14:paraId="24B35B18" w14:textId="77777777" w:rsidR="004532FA" w:rsidRDefault="004532FA">
            <w:pPr>
              <w:pStyle w:val="TableParagraph"/>
              <w:rPr>
                <w:rFonts w:ascii="Arial"/>
                <w:b/>
                <w:sz w:val="16"/>
              </w:rPr>
            </w:pPr>
          </w:p>
          <w:p w14:paraId="0FBA6AB5" w14:textId="77777777" w:rsidR="004532FA" w:rsidRDefault="00754871">
            <w:pPr>
              <w:pStyle w:val="TableParagraph"/>
              <w:ind w:left="7"/>
              <w:jc w:val="center"/>
              <w:rPr>
                <w:sz w:val="16"/>
              </w:rPr>
            </w:pPr>
            <w:r>
              <w:rPr>
                <w:spacing w:val="-10"/>
                <w:sz w:val="16"/>
              </w:rPr>
              <w:t>A</w:t>
            </w:r>
          </w:p>
        </w:tc>
        <w:tc>
          <w:tcPr>
            <w:tcW w:w="900" w:type="dxa"/>
          </w:tcPr>
          <w:p w14:paraId="7D9C6410" w14:textId="77777777" w:rsidR="004532FA" w:rsidRDefault="004532FA">
            <w:pPr>
              <w:pStyle w:val="TableParagraph"/>
              <w:rPr>
                <w:rFonts w:ascii="Arial"/>
                <w:b/>
                <w:sz w:val="16"/>
              </w:rPr>
            </w:pPr>
          </w:p>
          <w:p w14:paraId="73B7B07F" w14:textId="77777777" w:rsidR="004532FA" w:rsidRDefault="004532FA">
            <w:pPr>
              <w:pStyle w:val="TableParagraph"/>
              <w:rPr>
                <w:rFonts w:ascii="Arial"/>
                <w:b/>
                <w:sz w:val="16"/>
              </w:rPr>
            </w:pPr>
          </w:p>
          <w:p w14:paraId="68FAED8C" w14:textId="77777777" w:rsidR="004532FA" w:rsidRDefault="004532FA">
            <w:pPr>
              <w:pStyle w:val="TableParagraph"/>
              <w:rPr>
                <w:rFonts w:ascii="Arial"/>
                <w:b/>
                <w:sz w:val="16"/>
              </w:rPr>
            </w:pPr>
          </w:p>
          <w:p w14:paraId="7D7805F9" w14:textId="77777777" w:rsidR="004532FA" w:rsidRDefault="004532FA">
            <w:pPr>
              <w:pStyle w:val="TableParagraph"/>
              <w:rPr>
                <w:rFonts w:ascii="Arial"/>
                <w:b/>
                <w:sz w:val="16"/>
              </w:rPr>
            </w:pPr>
          </w:p>
          <w:p w14:paraId="008A13CD" w14:textId="77777777" w:rsidR="004532FA" w:rsidRDefault="004532FA">
            <w:pPr>
              <w:pStyle w:val="TableParagraph"/>
              <w:rPr>
                <w:rFonts w:ascii="Arial"/>
                <w:b/>
                <w:sz w:val="16"/>
              </w:rPr>
            </w:pPr>
          </w:p>
          <w:p w14:paraId="4C265A24" w14:textId="77777777" w:rsidR="004532FA" w:rsidRDefault="00754871">
            <w:pPr>
              <w:pStyle w:val="TableParagraph"/>
              <w:ind w:left="17" w:right="10"/>
              <w:jc w:val="center"/>
              <w:rPr>
                <w:sz w:val="16"/>
              </w:rPr>
            </w:pPr>
            <w:r>
              <w:rPr>
                <w:color w:val="000000"/>
                <w:spacing w:val="-2"/>
                <w:sz w:val="16"/>
                <w:highlight w:val="yellow"/>
              </w:rPr>
              <w:t>9-</w:t>
            </w:r>
            <w:r>
              <w:rPr>
                <w:color w:val="000000"/>
                <w:spacing w:val="-5"/>
                <w:sz w:val="16"/>
                <w:highlight w:val="yellow"/>
              </w:rPr>
              <w:t>41</w:t>
            </w:r>
          </w:p>
        </w:tc>
        <w:tc>
          <w:tcPr>
            <w:tcW w:w="1198" w:type="dxa"/>
          </w:tcPr>
          <w:p w14:paraId="765CF988" w14:textId="77777777" w:rsidR="004532FA" w:rsidRDefault="004532FA">
            <w:pPr>
              <w:pStyle w:val="TableParagraph"/>
              <w:rPr>
                <w:rFonts w:ascii="Arial"/>
                <w:b/>
                <w:sz w:val="16"/>
              </w:rPr>
            </w:pPr>
          </w:p>
          <w:p w14:paraId="67DDD5A2" w14:textId="77777777" w:rsidR="004532FA" w:rsidRDefault="004532FA">
            <w:pPr>
              <w:pStyle w:val="TableParagraph"/>
              <w:rPr>
                <w:rFonts w:ascii="Arial"/>
                <w:b/>
                <w:sz w:val="16"/>
              </w:rPr>
            </w:pPr>
          </w:p>
          <w:p w14:paraId="4459922D" w14:textId="77777777" w:rsidR="004532FA" w:rsidRDefault="004532FA">
            <w:pPr>
              <w:pStyle w:val="TableParagraph"/>
              <w:rPr>
                <w:rFonts w:ascii="Arial"/>
                <w:b/>
                <w:sz w:val="16"/>
              </w:rPr>
            </w:pPr>
          </w:p>
          <w:p w14:paraId="3B499886" w14:textId="77777777" w:rsidR="004532FA" w:rsidRDefault="004532FA">
            <w:pPr>
              <w:pStyle w:val="TableParagraph"/>
              <w:rPr>
                <w:rFonts w:ascii="Arial"/>
                <w:b/>
                <w:sz w:val="16"/>
              </w:rPr>
            </w:pPr>
          </w:p>
          <w:p w14:paraId="116D0DCC" w14:textId="77777777" w:rsidR="004532FA" w:rsidRDefault="004532FA">
            <w:pPr>
              <w:pStyle w:val="TableParagraph"/>
              <w:rPr>
                <w:rFonts w:ascii="Arial"/>
                <w:b/>
                <w:sz w:val="16"/>
              </w:rPr>
            </w:pPr>
          </w:p>
          <w:p w14:paraId="1FB6F8AB" w14:textId="77777777" w:rsidR="004532FA" w:rsidRDefault="00754871">
            <w:pPr>
              <w:pStyle w:val="TableParagraph"/>
              <w:ind w:left="7" w:right="2"/>
              <w:jc w:val="center"/>
              <w:rPr>
                <w:sz w:val="16"/>
              </w:rPr>
            </w:pPr>
            <w:r>
              <w:rPr>
                <w:spacing w:val="-2"/>
                <w:sz w:val="16"/>
              </w:rPr>
              <w:t>0-</w:t>
            </w:r>
            <w:r>
              <w:rPr>
                <w:spacing w:val="-10"/>
                <w:sz w:val="16"/>
              </w:rPr>
              <w:t>1</w:t>
            </w:r>
          </w:p>
        </w:tc>
        <w:tc>
          <w:tcPr>
            <w:tcW w:w="2735" w:type="dxa"/>
          </w:tcPr>
          <w:p w14:paraId="496E7C61" w14:textId="77777777" w:rsidR="004532FA" w:rsidRDefault="00754871">
            <w:pPr>
              <w:pStyle w:val="TableParagraph"/>
              <w:spacing w:before="1"/>
              <w:ind w:left="104"/>
              <w:rPr>
                <w:sz w:val="16"/>
              </w:rPr>
            </w:pPr>
            <w:r>
              <w:rPr>
                <w:sz w:val="16"/>
              </w:rPr>
              <w:t>Obligatorio</w:t>
            </w:r>
            <w:r>
              <w:rPr>
                <w:spacing w:val="-9"/>
                <w:sz w:val="16"/>
              </w:rPr>
              <w:t xml:space="preserve"> </w:t>
            </w:r>
            <w:r>
              <w:rPr>
                <w:sz w:val="16"/>
              </w:rPr>
              <w:t>si</w:t>
            </w:r>
            <w:r>
              <w:rPr>
                <w:spacing w:val="-6"/>
                <w:sz w:val="16"/>
              </w:rPr>
              <w:t xml:space="preserve"> </w:t>
            </w:r>
            <w:r>
              <w:rPr>
                <w:sz w:val="16"/>
              </w:rPr>
              <w:t>existe</w:t>
            </w:r>
            <w:r>
              <w:rPr>
                <w:spacing w:val="-9"/>
                <w:sz w:val="16"/>
              </w:rPr>
              <w:t xml:space="preserve"> </w:t>
            </w:r>
            <w:r>
              <w:rPr>
                <w:sz w:val="16"/>
              </w:rPr>
              <w:t>el</w:t>
            </w:r>
            <w:r>
              <w:rPr>
                <w:spacing w:val="-8"/>
                <w:sz w:val="16"/>
              </w:rPr>
              <w:t xml:space="preserve"> </w:t>
            </w:r>
            <w:r>
              <w:rPr>
                <w:sz w:val="16"/>
              </w:rPr>
              <w:t>campo</w:t>
            </w:r>
            <w:r>
              <w:rPr>
                <w:spacing w:val="-9"/>
                <w:sz w:val="16"/>
              </w:rPr>
              <w:t xml:space="preserve"> </w:t>
            </w:r>
            <w:r>
              <w:rPr>
                <w:sz w:val="16"/>
              </w:rPr>
              <w:t>D208 1= “Cédula paraguaya”</w:t>
            </w:r>
          </w:p>
          <w:p w14:paraId="2EA68149" w14:textId="77777777" w:rsidR="004532FA" w:rsidRDefault="00754871">
            <w:pPr>
              <w:pStyle w:val="TableParagraph"/>
              <w:spacing w:line="183" w:lineRule="exact"/>
              <w:ind w:left="104"/>
              <w:rPr>
                <w:sz w:val="16"/>
              </w:rPr>
            </w:pPr>
            <w:r>
              <w:rPr>
                <w:sz w:val="16"/>
              </w:rPr>
              <w:t>2=</w:t>
            </w:r>
            <w:r>
              <w:rPr>
                <w:spacing w:val="-1"/>
                <w:sz w:val="16"/>
              </w:rPr>
              <w:t xml:space="preserve"> </w:t>
            </w:r>
            <w:r>
              <w:rPr>
                <w:spacing w:val="-2"/>
                <w:sz w:val="16"/>
              </w:rPr>
              <w:t>“Pasaporte”</w:t>
            </w:r>
          </w:p>
          <w:p w14:paraId="44BAA483" w14:textId="77777777" w:rsidR="004532FA" w:rsidRDefault="00754871">
            <w:pPr>
              <w:pStyle w:val="TableParagraph"/>
              <w:ind w:left="104" w:right="822"/>
              <w:rPr>
                <w:sz w:val="16"/>
              </w:rPr>
            </w:pPr>
            <w:r>
              <w:rPr>
                <w:sz w:val="16"/>
              </w:rPr>
              <w:t>3= “Cédula extranjera”</w:t>
            </w:r>
            <w:r>
              <w:rPr>
                <w:spacing w:val="40"/>
                <w:sz w:val="16"/>
              </w:rPr>
              <w:t xml:space="preserve"> </w:t>
            </w:r>
            <w:r>
              <w:rPr>
                <w:sz w:val="16"/>
              </w:rPr>
              <w:t>4=</w:t>
            </w:r>
            <w:r>
              <w:rPr>
                <w:spacing w:val="-12"/>
                <w:sz w:val="16"/>
              </w:rPr>
              <w:t xml:space="preserve"> </w:t>
            </w:r>
            <w:r>
              <w:rPr>
                <w:sz w:val="16"/>
              </w:rPr>
              <w:t>“Carnet</w:t>
            </w:r>
            <w:r>
              <w:rPr>
                <w:spacing w:val="-11"/>
                <w:sz w:val="16"/>
              </w:rPr>
              <w:t xml:space="preserve"> </w:t>
            </w:r>
            <w:r>
              <w:rPr>
                <w:sz w:val="16"/>
              </w:rPr>
              <w:t>de</w:t>
            </w:r>
            <w:r>
              <w:rPr>
                <w:spacing w:val="-11"/>
                <w:sz w:val="16"/>
              </w:rPr>
              <w:t xml:space="preserve"> </w:t>
            </w:r>
            <w:r>
              <w:rPr>
                <w:sz w:val="16"/>
              </w:rPr>
              <w:t>residencia” 5 = “Innominado”</w:t>
            </w:r>
          </w:p>
          <w:p w14:paraId="47460B02" w14:textId="77777777" w:rsidR="004532FA" w:rsidRDefault="00754871">
            <w:pPr>
              <w:pStyle w:val="TableParagraph"/>
              <w:tabs>
                <w:tab w:val="left" w:pos="545"/>
                <w:tab w:val="left" w:pos="1356"/>
                <w:tab w:val="left" w:pos="2450"/>
              </w:tabs>
              <w:spacing w:before="1"/>
              <w:ind w:left="104" w:right="96"/>
              <w:rPr>
                <w:sz w:val="16"/>
              </w:rPr>
            </w:pPr>
            <w:r>
              <w:rPr>
                <w:color w:val="000000"/>
                <w:spacing w:val="-6"/>
                <w:sz w:val="16"/>
                <w:highlight w:val="green"/>
              </w:rPr>
              <w:t>6=</w:t>
            </w:r>
            <w:r>
              <w:rPr>
                <w:color w:val="000000"/>
                <w:sz w:val="16"/>
                <w:highlight w:val="green"/>
              </w:rPr>
              <w:tab/>
            </w:r>
            <w:r>
              <w:rPr>
                <w:color w:val="000000"/>
                <w:spacing w:val="-2"/>
                <w:sz w:val="16"/>
                <w:highlight w:val="green"/>
              </w:rPr>
              <w:t>“Tarjeta</w:t>
            </w:r>
            <w:r>
              <w:rPr>
                <w:color w:val="000000"/>
                <w:sz w:val="16"/>
                <w:highlight w:val="green"/>
              </w:rPr>
              <w:tab/>
            </w:r>
            <w:r>
              <w:rPr>
                <w:color w:val="000000"/>
                <w:spacing w:val="-2"/>
                <w:sz w:val="16"/>
                <w:highlight w:val="green"/>
              </w:rPr>
              <w:t>Diplomática</w:t>
            </w:r>
            <w:r>
              <w:rPr>
                <w:color w:val="000000"/>
                <w:sz w:val="16"/>
                <w:highlight w:val="green"/>
              </w:rPr>
              <w:tab/>
            </w:r>
            <w:r>
              <w:rPr>
                <w:color w:val="000000"/>
                <w:spacing w:val="-6"/>
                <w:sz w:val="16"/>
                <w:highlight w:val="green"/>
              </w:rPr>
              <w:t>de</w:t>
            </w:r>
            <w:r>
              <w:rPr>
                <w:color w:val="000000"/>
                <w:sz w:val="16"/>
              </w:rPr>
              <w:t xml:space="preserve"> </w:t>
            </w:r>
            <w:r>
              <w:rPr>
                <w:color w:val="000000"/>
                <w:sz w:val="16"/>
                <w:highlight w:val="green"/>
              </w:rPr>
              <w:t>exoneración</w:t>
            </w:r>
            <w:r>
              <w:rPr>
                <w:color w:val="000000"/>
                <w:spacing w:val="-2"/>
                <w:sz w:val="16"/>
                <w:highlight w:val="green"/>
              </w:rPr>
              <w:t xml:space="preserve"> </w:t>
            </w:r>
            <w:r>
              <w:rPr>
                <w:color w:val="000000"/>
                <w:sz w:val="16"/>
                <w:highlight w:val="green"/>
              </w:rPr>
              <w:t>fiscal”</w:t>
            </w:r>
          </w:p>
          <w:p w14:paraId="65212843" w14:textId="77777777" w:rsidR="004532FA" w:rsidRDefault="00754871">
            <w:pPr>
              <w:pStyle w:val="TableParagraph"/>
              <w:spacing w:line="183" w:lineRule="exact"/>
              <w:ind w:left="104"/>
              <w:rPr>
                <w:sz w:val="16"/>
              </w:rPr>
            </w:pPr>
            <w:r>
              <w:rPr>
                <w:noProof/>
                <w:sz w:val="16"/>
              </w:rPr>
              <mc:AlternateContent>
                <mc:Choice Requires="wpg">
                  <w:drawing>
                    <wp:anchor distT="0" distB="0" distL="0" distR="0" simplePos="0" relativeHeight="251595264" behindDoc="1" locked="0" layoutInCell="1" allowOverlap="1" wp14:anchorId="4B7EE938" wp14:editId="5EC5E2CE">
                      <wp:simplePos x="0" y="0"/>
                      <wp:positionH relativeFrom="column">
                        <wp:posOffset>65532</wp:posOffset>
                      </wp:positionH>
                      <wp:positionV relativeFrom="paragraph">
                        <wp:posOffset>-1200</wp:posOffset>
                      </wp:positionV>
                      <wp:extent cx="1602105" cy="234950"/>
                      <wp:effectExtent l="0" t="0" r="0" b="0"/>
                      <wp:wrapNone/>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2105" cy="234950"/>
                                <a:chOff x="0" y="0"/>
                                <a:chExt cx="1602105" cy="234950"/>
                              </a:xfrm>
                            </wpg:grpSpPr>
                            <wps:wsp>
                              <wps:cNvPr id="243" name="Graphic 243"/>
                              <wps:cNvSpPr/>
                              <wps:spPr>
                                <a:xfrm>
                                  <a:off x="0" y="0"/>
                                  <a:ext cx="1602105" cy="234950"/>
                                </a:xfrm>
                                <a:custGeom>
                                  <a:avLst/>
                                  <a:gdLst/>
                                  <a:ahLst/>
                                  <a:cxnLst/>
                                  <a:rect l="l" t="t" r="r" b="b"/>
                                  <a:pathLst>
                                    <a:path w="1602105" h="234950">
                                      <a:moveTo>
                                        <a:pt x="1601978" y="0"/>
                                      </a:moveTo>
                                      <a:lnTo>
                                        <a:pt x="0" y="0"/>
                                      </a:lnTo>
                                      <a:lnTo>
                                        <a:pt x="0" y="117348"/>
                                      </a:lnTo>
                                      <a:lnTo>
                                        <a:pt x="0" y="234696"/>
                                      </a:lnTo>
                                      <a:lnTo>
                                        <a:pt x="1601978" y="234696"/>
                                      </a:lnTo>
                                      <a:lnTo>
                                        <a:pt x="1601978" y="117348"/>
                                      </a:lnTo>
                                      <a:lnTo>
                                        <a:pt x="160197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5D0E24F3" id="Group 242" o:spid="_x0000_s1026" style="position:absolute;margin-left:5.15pt;margin-top:-.1pt;width:126.15pt;height:18.5pt;z-index:-251721216;mso-wrap-distance-left:0;mso-wrap-distance-right:0" coordsize="16021,2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">
                      <v:shape id="Graphic 243" o:spid="_x0000_s1027" style="position:absolute;width:16021;height:2349;visibility:visible;mso-wrap-style:square;v-text-anchor:top" coordsize="160210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" path="m1601978,l,,,117348,,234696r1601978,l1601978,117348,1601978,xe" fillcolor="lime" stroked="f">
                        <v:path arrowok="t"/>
                      </v:shape>
                    </v:group>
                  </w:pict>
                </mc:Fallback>
              </mc:AlternateContent>
            </w:r>
            <w:r>
              <w:rPr>
                <w:sz w:val="16"/>
              </w:rPr>
              <w:t>Si</w:t>
            </w:r>
            <w:r>
              <w:rPr>
                <w:spacing w:val="49"/>
                <w:sz w:val="16"/>
              </w:rPr>
              <w:t xml:space="preserve"> </w:t>
            </w:r>
            <w:r>
              <w:rPr>
                <w:sz w:val="16"/>
              </w:rPr>
              <w:t>D208</w:t>
            </w:r>
            <w:r>
              <w:rPr>
                <w:spacing w:val="49"/>
                <w:sz w:val="16"/>
              </w:rPr>
              <w:t xml:space="preserve"> </w:t>
            </w:r>
            <w:r>
              <w:rPr>
                <w:sz w:val="16"/>
              </w:rPr>
              <w:t>=</w:t>
            </w:r>
            <w:r>
              <w:rPr>
                <w:spacing w:val="49"/>
                <w:sz w:val="16"/>
              </w:rPr>
              <w:t xml:space="preserve"> </w:t>
            </w:r>
            <w:r>
              <w:rPr>
                <w:sz w:val="16"/>
              </w:rPr>
              <w:t>9</w:t>
            </w:r>
            <w:r>
              <w:rPr>
                <w:spacing w:val="46"/>
                <w:sz w:val="16"/>
              </w:rPr>
              <w:t xml:space="preserve"> </w:t>
            </w:r>
            <w:r>
              <w:rPr>
                <w:sz w:val="16"/>
              </w:rPr>
              <w:t>informar</w:t>
            </w:r>
            <w:r>
              <w:rPr>
                <w:spacing w:val="50"/>
                <w:sz w:val="16"/>
              </w:rPr>
              <w:t xml:space="preserve"> </w:t>
            </w:r>
            <w:r>
              <w:rPr>
                <w:sz w:val="16"/>
              </w:rPr>
              <w:t>el</w:t>
            </w:r>
            <w:r>
              <w:rPr>
                <w:spacing w:val="47"/>
                <w:sz w:val="16"/>
              </w:rPr>
              <w:t xml:space="preserve"> </w:t>
            </w:r>
            <w:r>
              <w:rPr>
                <w:sz w:val="16"/>
              </w:rPr>
              <w:t>tipo</w:t>
            </w:r>
            <w:r>
              <w:rPr>
                <w:spacing w:val="48"/>
                <w:sz w:val="16"/>
              </w:rPr>
              <w:t xml:space="preserve"> </w:t>
            </w:r>
            <w:r>
              <w:rPr>
                <w:spacing w:val="-5"/>
                <w:sz w:val="16"/>
              </w:rPr>
              <w:t>de</w:t>
            </w:r>
          </w:p>
          <w:p w14:paraId="441278B1" w14:textId="77777777" w:rsidR="004532FA" w:rsidRDefault="00754871">
            <w:pPr>
              <w:pStyle w:val="TableParagraph"/>
              <w:tabs>
                <w:tab w:val="left" w:pos="1128"/>
                <w:tab w:val="left" w:pos="1533"/>
                <w:tab w:val="left" w:pos="2413"/>
              </w:tabs>
              <w:spacing w:line="182" w:lineRule="exact"/>
              <w:ind w:left="104" w:right="98"/>
              <w:rPr>
                <w:sz w:val="16"/>
              </w:rPr>
            </w:pPr>
            <w:r>
              <w:rPr>
                <w:spacing w:val="-2"/>
                <w:sz w:val="16"/>
              </w:rPr>
              <w:t>documento</w:t>
            </w:r>
            <w:r>
              <w:rPr>
                <w:sz w:val="16"/>
              </w:rPr>
              <w:tab/>
            </w:r>
            <w:r>
              <w:rPr>
                <w:spacing w:val="-6"/>
                <w:sz w:val="16"/>
              </w:rPr>
              <w:t>de</w:t>
            </w:r>
            <w:r>
              <w:rPr>
                <w:sz w:val="16"/>
              </w:rPr>
              <w:tab/>
            </w:r>
            <w:r>
              <w:rPr>
                <w:spacing w:val="-2"/>
                <w:sz w:val="16"/>
              </w:rPr>
              <w:t>identidad</w:t>
            </w:r>
            <w:r>
              <w:rPr>
                <w:sz w:val="16"/>
              </w:rPr>
              <w:tab/>
            </w:r>
            <w:r>
              <w:rPr>
                <w:spacing w:val="-4"/>
                <w:sz w:val="16"/>
              </w:rPr>
              <w:t xml:space="preserve">del </w:t>
            </w:r>
            <w:r>
              <w:rPr>
                <w:color w:val="000000"/>
                <w:spacing w:val="-2"/>
                <w:sz w:val="16"/>
                <w:highlight w:val="green"/>
              </w:rPr>
              <w:t>receptor</w:t>
            </w:r>
          </w:p>
        </w:tc>
      </w:tr>
      <w:tr w:rsidR="004532FA" w14:paraId="285EC3F1" w14:textId="77777777">
        <w:trPr>
          <w:trHeight w:val="844"/>
        </w:trPr>
        <w:tc>
          <w:tcPr>
            <w:tcW w:w="828" w:type="dxa"/>
          </w:tcPr>
          <w:p w14:paraId="6E6A86BB" w14:textId="77777777" w:rsidR="004532FA" w:rsidRDefault="004532FA">
            <w:pPr>
              <w:pStyle w:val="TableParagraph"/>
              <w:spacing w:before="145"/>
              <w:rPr>
                <w:rFonts w:ascii="Arial"/>
                <w:b/>
                <w:sz w:val="16"/>
              </w:rPr>
            </w:pPr>
          </w:p>
          <w:p w14:paraId="07BF9A5D" w14:textId="77777777" w:rsidR="004532FA" w:rsidRDefault="00754871">
            <w:pPr>
              <w:pStyle w:val="TableParagraph"/>
              <w:ind w:left="13" w:right="8"/>
              <w:jc w:val="center"/>
              <w:rPr>
                <w:sz w:val="16"/>
              </w:rPr>
            </w:pPr>
            <w:r>
              <w:rPr>
                <w:spacing w:val="-5"/>
                <w:sz w:val="16"/>
              </w:rPr>
              <w:t>D3</w:t>
            </w:r>
          </w:p>
        </w:tc>
        <w:tc>
          <w:tcPr>
            <w:tcW w:w="835" w:type="dxa"/>
          </w:tcPr>
          <w:p w14:paraId="5C91A0F3" w14:textId="77777777" w:rsidR="004532FA" w:rsidRDefault="004532FA">
            <w:pPr>
              <w:pStyle w:val="TableParagraph"/>
              <w:spacing w:before="145"/>
              <w:rPr>
                <w:rFonts w:ascii="Arial"/>
                <w:b/>
                <w:sz w:val="16"/>
              </w:rPr>
            </w:pPr>
          </w:p>
          <w:p w14:paraId="59D868D6" w14:textId="77777777" w:rsidR="004532FA" w:rsidRDefault="00754871">
            <w:pPr>
              <w:pStyle w:val="TableParagraph"/>
              <w:ind w:left="5" w:right="2"/>
              <w:jc w:val="center"/>
              <w:rPr>
                <w:sz w:val="16"/>
              </w:rPr>
            </w:pPr>
            <w:r>
              <w:rPr>
                <w:spacing w:val="-4"/>
                <w:sz w:val="16"/>
              </w:rPr>
              <w:t>D210</w:t>
            </w:r>
          </w:p>
        </w:tc>
        <w:tc>
          <w:tcPr>
            <w:tcW w:w="1406" w:type="dxa"/>
          </w:tcPr>
          <w:p w14:paraId="5E3ABC6C" w14:textId="77777777" w:rsidR="004532FA" w:rsidRDefault="004532FA">
            <w:pPr>
              <w:pStyle w:val="TableParagraph"/>
              <w:spacing w:before="145"/>
              <w:rPr>
                <w:rFonts w:ascii="Arial"/>
                <w:b/>
                <w:sz w:val="16"/>
              </w:rPr>
            </w:pPr>
          </w:p>
          <w:p w14:paraId="0E5B5D8B" w14:textId="77777777" w:rsidR="004532FA" w:rsidRDefault="00754871">
            <w:pPr>
              <w:pStyle w:val="TableParagraph"/>
              <w:ind w:left="9" w:right="5"/>
              <w:jc w:val="center"/>
              <w:rPr>
                <w:sz w:val="16"/>
              </w:rPr>
            </w:pPr>
            <w:r>
              <w:rPr>
                <w:spacing w:val="-2"/>
                <w:sz w:val="16"/>
              </w:rPr>
              <w:t>dNumIDRec</w:t>
            </w:r>
          </w:p>
        </w:tc>
        <w:tc>
          <w:tcPr>
            <w:tcW w:w="1961" w:type="dxa"/>
          </w:tcPr>
          <w:p w14:paraId="62205CF5" w14:textId="77777777" w:rsidR="004532FA" w:rsidRDefault="004532FA">
            <w:pPr>
              <w:pStyle w:val="TableParagraph"/>
              <w:spacing w:before="54"/>
              <w:rPr>
                <w:rFonts w:ascii="Arial"/>
                <w:b/>
                <w:sz w:val="16"/>
              </w:rPr>
            </w:pPr>
          </w:p>
          <w:p w14:paraId="0E9B1D71" w14:textId="77777777" w:rsidR="004532FA" w:rsidRDefault="00754871">
            <w:pPr>
              <w:pStyle w:val="TableParagraph"/>
              <w:ind w:left="104"/>
              <w:rPr>
                <w:sz w:val="16"/>
              </w:rPr>
            </w:pPr>
            <w:r>
              <w:rPr>
                <w:sz w:val="16"/>
              </w:rPr>
              <w:t>Número</w:t>
            </w:r>
            <w:r>
              <w:rPr>
                <w:spacing w:val="40"/>
                <w:sz w:val="16"/>
              </w:rPr>
              <w:t xml:space="preserve"> </w:t>
            </w:r>
            <w:r>
              <w:rPr>
                <w:sz w:val="16"/>
              </w:rPr>
              <w:t>de</w:t>
            </w:r>
            <w:r>
              <w:rPr>
                <w:spacing w:val="40"/>
                <w:sz w:val="16"/>
              </w:rPr>
              <w:t xml:space="preserve"> </w:t>
            </w:r>
            <w:r>
              <w:rPr>
                <w:sz w:val="16"/>
              </w:rPr>
              <w:t>documento de identidad</w:t>
            </w:r>
          </w:p>
        </w:tc>
        <w:tc>
          <w:tcPr>
            <w:tcW w:w="871" w:type="dxa"/>
          </w:tcPr>
          <w:p w14:paraId="6FC523E2" w14:textId="77777777" w:rsidR="004532FA" w:rsidRDefault="004532FA">
            <w:pPr>
              <w:pStyle w:val="TableParagraph"/>
              <w:spacing w:before="145"/>
              <w:rPr>
                <w:rFonts w:ascii="Arial"/>
                <w:b/>
                <w:sz w:val="16"/>
              </w:rPr>
            </w:pPr>
          </w:p>
          <w:p w14:paraId="78FE78E7" w14:textId="77777777" w:rsidR="004532FA" w:rsidRDefault="00754871">
            <w:pPr>
              <w:pStyle w:val="TableParagraph"/>
              <w:ind w:left="8"/>
              <w:jc w:val="center"/>
              <w:rPr>
                <w:sz w:val="16"/>
              </w:rPr>
            </w:pPr>
            <w:r>
              <w:rPr>
                <w:spacing w:val="-4"/>
                <w:sz w:val="16"/>
              </w:rPr>
              <w:t>D200</w:t>
            </w:r>
          </w:p>
        </w:tc>
        <w:tc>
          <w:tcPr>
            <w:tcW w:w="723" w:type="dxa"/>
          </w:tcPr>
          <w:p w14:paraId="55713405" w14:textId="77777777" w:rsidR="004532FA" w:rsidRDefault="004532FA">
            <w:pPr>
              <w:pStyle w:val="TableParagraph"/>
              <w:spacing w:before="145"/>
              <w:rPr>
                <w:rFonts w:ascii="Arial"/>
                <w:b/>
                <w:sz w:val="16"/>
              </w:rPr>
            </w:pPr>
          </w:p>
          <w:p w14:paraId="72E598A0" w14:textId="77777777" w:rsidR="004532FA" w:rsidRDefault="00754871">
            <w:pPr>
              <w:pStyle w:val="TableParagraph"/>
              <w:ind w:left="7"/>
              <w:jc w:val="center"/>
              <w:rPr>
                <w:sz w:val="16"/>
              </w:rPr>
            </w:pPr>
            <w:r>
              <w:rPr>
                <w:spacing w:val="-10"/>
                <w:sz w:val="16"/>
              </w:rPr>
              <w:t>A</w:t>
            </w:r>
          </w:p>
        </w:tc>
        <w:tc>
          <w:tcPr>
            <w:tcW w:w="900" w:type="dxa"/>
          </w:tcPr>
          <w:p w14:paraId="6D1D3925" w14:textId="77777777" w:rsidR="004532FA" w:rsidRDefault="004532FA">
            <w:pPr>
              <w:pStyle w:val="TableParagraph"/>
              <w:spacing w:before="145"/>
              <w:rPr>
                <w:rFonts w:ascii="Arial"/>
                <w:b/>
                <w:sz w:val="16"/>
              </w:rPr>
            </w:pPr>
          </w:p>
          <w:p w14:paraId="15262692" w14:textId="77777777" w:rsidR="004532FA" w:rsidRDefault="00754871">
            <w:pPr>
              <w:pStyle w:val="TableParagraph"/>
              <w:ind w:left="17" w:right="10"/>
              <w:jc w:val="center"/>
              <w:rPr>
                <w:sz w:val="16"/>
              </w:rPr>
            </w:pPr>
            <w:r>
              <w:rPr>
                <w:spacing w:val="-2"/>
                <w:sz w:val="16"/>
              </w:rPr>
              <w:t>1-</w:t>
            </w:r>
            <w:r>
              <w:rPr>
                <w:spacing w:val="-5"/>
                <w:sz w:val="16"/>
              </w:rPr>
              <w:t>20</w:t>
            </w:r>
          </w:p>
        </w:tc>
        <w:tc>
          <w:tcPr>
            <w:tcW w:w="1198" w:type="dxa"/>
          </w:tcPr>
          <w:p w14:paraId="73A278B1" w14:textId="77777777" w:rsidR="004532FA" w:rsidRDefault="004532FA">
            <w:pPr>
              <w:pStyle w:val="TableParagraph"/>
              <w:spacing w:before="145"/>
              <w:rPr>
                <w:rFonts w:ascii="Arial"/>
                <w:b/>
                <w:sz w:val="16"/>
              </w:rPr>
            </w:pPr>
          </w:p>
          <w:p w14:paraId="3AFD0D58" w14:textId="77777777" w:rsidR="004532FA" w:rsidRDefault="00754871">
            <w:pPr>
              <w:pStyle w:val="TableParagraph"/>
              <w:ind w:left="7" w:right="2"/>
              <w:jc w:val="center"/>
              <w:rPr>
                <w:sz w:val="16"/>
              </w:rPr>
            </w:pPr>
            <w:r>
              <w:rPr>
                <w:spacing w:val="-2"/>
                <w:sz w:val="16"/>
              </w:rPr>
              <w:t>0-</w:t>
            </w:r>
            <w:r>
              <w:rPr>
                <w:spacing w:val="-10"/>
                <w:sz w:val="16"/>
              </w:rPr>
              <w:t>1</w:t>
            </w:r>
          </w:p>
        </w:tc>
        <w:tc>
          <w:tcPr>
            <w:tcW w:w="2735" w:type="dxa"/>
          </w:tcPr>
          <w:p w14:paraId="18F5CA4E" w14:textId="77777777" w:rsidR="004532FA" w:rsidRDefault="00754871">
            <w:pPr>
              <w:pStyle w:val="TableParagraph"/>
              <w:spacing w:before="53"/>
              <w:ind w:left="104" w:right="97"/>
              <w:rPr>
                <w:sz w:val="16"/>
              </w:rPr>
            </w:pPr>
            <w:r>
              <w:rPr>
                <w:sz w:val="16"/>
              </w:rPr>
              <w:t xml:space="preserve">Obligatorio si D201 = 2 </w:t>
            </w:r>
            <w:r>
              <w:rPr>
                <w:color w:val="000000"/>
                <w:sz w:val="16"/>
                <w:highlight w:val="green"/>
              </w:rPr>
              <w:t>y D202 ≠ 4</w:t>
            </w:r>
            <w:r>
              <w:rPr>
                <w:color w:val="000000"/>
                <w:sz w:val="16"/>
              </w:rPr>
              <w:t xml:space="preserve"> No informar si D201 = 1 </w:t>
            </w:r>
            <w:r>
              <w:rPr>
                <w:color w:val="000000"/>
                <w:sz w:val="16"/>
                <w:highlight w:val="green"/>
              </w:rPr>
              <w:t>o D202=4</w:t>
            </w:r>
            <w:r>
              <w:rPr>
                <w:color w:val="000000"/>
                <w:sz w:val="16"/>
              </w:rPr>
              <w:t xml:space="preserve"> En</w:t>
            </w:r>
            <w:r>
              <w:rPr>
                <w:color w:val="000000"/>
                <w:spacing w:val="80"/>
                <w:sz w:val="16"/>
              </w:rPr>
              <w:t xml:space="preserve"> </w:t>
            </w:r>
            <w:r>
              <w:rPr>
                <w:color w:val="000000"/>
                <w:sz w:val="16"/>
              </w:rPr>
              <w:t>caso</w:t>
            </w:r>
            <w:r>
              <w:rPr>
                <w:color w:val="000000"/>
                <w:spacing w:val="80"/>
                <w:sz w:val="16"/>
              </w:rPr>
              <w:t xml:space="preserve"> </w:t>
            </w:r>
            <w:r>
              <w:rPr>
                <w:color w:val="000000"/>
                <w:sz w:val="16"/>
              </w:rPr>
              <w:t>de</w:t>
            </w:r>
            <w:r>
              <w:rPr>
                <w:color w:val="000000"/>
                <w:spacing w:val="80"/>
                <w:sz w:val="16"/>
              </w:rPr>
              <w:t xml:space="preserve"> </w:t>
            </w:r>
            <w:r>
              <w:rPr>
                <w:color w:val="000000"/>
                <w:sz w:val="16"/>
              </w:rPr>
              <w:t>DE</w:t>
            </w:r>
            <w:r>
              <w:rPr>
                <w:color w:val="000000"/>
                <w:spacing w:val="80"/>
                <w:sz w:val="16"/>
              </w:rPr>
              <w:t xml:space="preserve"> </w:t>
            </w:r>
            <w:r>
              <w:rPr>
                <w:color w:val="000000"/>
                <w:sz w:val="16"/>
              </w:rPr>
              <w:t>innominado,</w:t>
            </w:r>
            <w:r>
              <w:rPr>
                <w:color w:val="000000"/>
                <w:spacing w:val="40"/>
                <w:sz w:val="16"/>
              </w:rPr>
              <w:t xml:space="preserve"> </w:t>
            </w:r>
            <w:r>
              <w:rPr>
                <w:color w:val="000000"/>
                <w:sz w:val="16"/>
              </w:rPr>
              <w:t>completar con 0 (cero)</w:t>
            </w:r>
          </w:p>
        </w:tc>
      </w:tr>
      <w:tr w:rsidR="004532FA" w14:paraId="30C32BFF" w14:textId="77777777">
        <w:trPr>
          <w:trHeight w:val="366"/>
        </w:trPr>
        <w:tc>
          <w:tcPr>
            <w:tcW w:w="828" w:type="dxa"/>
          </w:tcPr>
          <w:p w14:paraId="568FB177" w14:textId="77777777" w:rsidR="004532FA" w:rsidRDefault="00754871">
            <w:pPr>
              <w:pStyle w:val="TableParagraph"/>
              <w:spacing w:before="92"/>
              <w:ind w:left="13" w:right="8"/>
              <w:jc w:val="center"/>
              <w:rPr>
                <w:sz w:val="16"/>
              </w:rPr>
            </w:pPr>
            <w:r>
              <w:rPr>
                <w:spacing w:val="-5"/>
                <w:sz w:val="16"/>
              </w:rPr>
              <w:t>D3</w:t>
            </w:r>
          </w:p>
        </w:tc>
        <w:tc>
          <w:tcPr>
            <w:tcW w:w="835" w:type="dxa"/>
          </w:tcPr>
          <w:p w14:paraId="619815EB" w14:textId="77777777" w:rsidR="004532FA" w:rsidRDefault="00754871">
            <w:pPr>
              <w:pStyle w:val="TableParagraph"/>
              <w:spacing w:before="92"/>
              <w:ind w:left="5" w:right="2"/>
              <w:jc w:val="center"/>
              <w:rPr>
                <w:sz w:val="16"/>
              </w:rPr>
            </w:pPr>
            <w:r>
              <w:rPr>
                <w:spacing w:val="-4"/>
                <w:sz w:val="16"/>
              </w:rPr>
              <w:t>D211</w:t>
            </w:r>
          </w:p>
        </w:tc>
        <w:tc>
          <w:tcPr>
            <w:tcW w:w="1406" w:type="dxa"/>
          </w:tcPr>
          <w:p w14:paraId="228DC398" w14:textId="77777777" w:rsidR="004532FA" w:rsidRDefault="00754871">
            <w:pPr>
              <w:pStyle w:val="TableParagraph"/>
              <w:spacing w:before="92"/>
              <w:ind w:left="9" w:right="2"/>
              <w:jc w:val="center"/>
              <w:rPr>
                <w:sz w:val="16"/>
              </w:rPr>
            </w:pPr>
            <w:r>
              <w:rPr>
                <w:spacing w:val="-2"/>
                <w:sz w:val="16"/>
              </w:rPr>
              <w:t>dNomRec</w:t>
            </w:r>
          </w:p>
        </w:tc>
        <w:tc>
          <w:tcPr>
            <w:tcW w:w="1961" w:type="dxa"/>
          </w:tcPr>
          <w:p w14:paraId="33957549" w14:textId="77777777" w:rsidR="004532FA" w:rsidRDefault="00754871">
            <w:pPr>
              <w:pStyle w:val="TableParagraph"/>
              <w:spacing w:line="184" w:lineRule="exact"/>
              <w:ind w:left="104"/>
              <w:rPr>
                <w:sz w:val="16"/>
              </w:rPr>
            </w:pPr>
            <w:r>
              <w:rPr>
                <w:sz w:val="16"/>
              </w:rPr>
              <w:t>Nombre</w:t>
            </w:r>
            <w:r>
              <w:rPr>
                <w:spacing w:val="38"/>
                <w:sz w:val="16"/>
              </w:rPr>
              <w:t xml:space="preserve"> </w:t>
            </w:r>
            <w:r>
              <w:rPr>
                <w:sz w:val="16"/>
              </w:rPr>
              <w:t>o</w:t>
            </w:r>
            <w:r>
              <w:rPr>
                <w:spacing w:val="38"/>
                <w:sz w:val="16"/>
              </w:rPr>
              <w:t xml:space="preserve"> </w:t>
            </w:r>
            <w:r>
              <w:rPr>
                <w:sz w:val="16"/>
              </w:rPr>
              <w:t>razón</w:t>
            </w:r>
            <w:r>
              <w:rPr>
                <w:spacing w:val="35"/>
                <w:sz w:val="16"/>
              </w:rPr>
              <w:t xml:space="preserve"> </w:t>
            </w:r>
            <w:r>
              <w:rPr>
                <w:sz w:val="16"/>
              </w:rPr>
              <w:t>social del receptor del DE</w:t>
            </w:r>
          </w:p>
        </w:tc>
        <w:tc>
          <w:tcPr>
            <w:tcW w:w="871" w:type="dxa"/>
          </w:tcPr>
          <w:p w14:paraId="07C14DE9" w14:textId="77777777" w:rsidR="004532FA" w:rsidRDefault="00754871">
            <w:pPr>
              <w:pStyle w:val="TableParagraph"/>
              <w:spacing w:before="92"/>
              <w:ind w:left="8"/>
              <w:jc w:val="center"/>
              <w:rPr>
                <w:sz w:val="16"/>
              </w:rPr>
            </w:pPr>
            <w:r>
              <w:rPr>
                <w:spacing w:val="-4"/>
                <w:sz w:val="16"/>
              </w:rPr>
              <w:t>D200</w:t>
            </w:r>
          </w:p>
        </w:tc>
        <w:tc>
          <w:tcPr>
            <w:tcW w:w="723" w:type="dxa"/>
          </w:tcPr>
          <w:p w14:paraId="1DD695B3" w14:textId="77777777" w:rsidR="004532FA" w:rsidRDefault="00754871">
            <w:pPr>
              <w:pStyle w:val="TableParagraph"/>
              <w:spacing w:before="92"/>
              <w:ind w:left="7"/>
              <w:jc w:val="center"/>
              <w:rPr>
                <w:sz w:val="16"/>
              </w:rPr>
            </w:pPr>
            <w:r>
              <w:rPr>
                <w:spacing w:val="-10"/>
                <w:sz w:val="16"/>
              </w:rPr>
              <w:t>A</w:t>
            </w:r>
          </w:p>
        </w:tc>
        <w:tc>
          <w:tcPr>
            <w:tcW w:w="900" w:type="dxa"/>
          </w:tcPr>
          <w:p w14:paraId="4C39B464" w14:textId="77777777" w:rsidR="004532FA" w:rsidRDefault="00754871">
            <w:pPr>
              <w:pStyle w:val="TableParagraph"/>
              <w:spacing w:before="92"/>
              <w:ind w:left="17" w:right="12"/>
              <w:jc w:val="center"/>
              <w:rPr>
                <w:sz w:val="16"/>
              </w:rPr>
            </w:pPr>
            <w:r>
              <w:rPr>
                <w:color w:val="000000"/>
                <w:spacing w:val="-2"/>
                <w:sz w:val="16"/>
                <w:highlight w:val="yellow"/>
              </w:rPr>
              <w:t>4-</w:t>
            </w:r>
            <w:r>
              <w:rPr>
                <w:color w:val="000000"/>
                <w:spacing w:val="-5"/>
                <w:sz w:val="16"/>
                <w:highlight w:val="yellow"/>
              </w:rPr>
              <w:t>255</w:t>
            </w:r>
          </w:p>
        </w:tc>
        <w:tc>
          <w:tcPr>
            <w:tcW w:w="1198" w:type="dxa"/>
          </w:tcPr>
          <w:p w14:paraId="5CCA3B4A" w14:textId="77777777" w:rsidR="004532FA" w:rsidRDefault="00754871">
            <w:pPr>
              <w:pStyle w:val="TableParagraph"/>
              <w:spacing w:before="92"/>
              <w:ind w:left="7" w:right="2"/>
              <w:jc w:val="center"/>
              <w:rPr>
                <w:sz w:val="16"/>
              </w:rPr>
            </w:pPr>
            <w:r>
              <w:rPr>
                <w:spacing w:val="-2"/>
                <w:sz w:val="16"/>
              </w:rPr>
              <w:t>1-</w:t>
            </w:r>
            <w:r>
              <w:rPr>
                <w:spacing w:val="-10"/>
                <w:sz w:val="16"/>
              </w:rPr>
              <w:t>1</w:t>
            </w:r>
          </w:p>
        </w:tc>
        <w:tc>
          <w:tcPr>
            <w:tcW w:w="2735" w:type="dxa"/>
          </w:tcPr>
          <w:p w14:paraId="5551735A" w14:textId="77777777" w:rsidR="004532FA" w:rsidRDefault="00754871">
            <w:pPr>
              <w:pStyle w:val="TableParagraph"/>
              <w:spacing w:line="184" w:lineRule="exact"/>
              <w:ind w:left="104"/>
              <w:rPr>
                <w:sz w:val="16"/>
              </w:rPr>
            </w:pPr>
            <w:r>
              <w:rPr>
                <w:sz w:val="16"/>
              </w:rPr>
              <w:t>En</w:t>
            </w:r>
            <w:r>
              <w:rPr>
                <w:spacing w:val="80"/>
                <w:sz w:val="16"/>
              </w:rPr>
              <w:t xml:space="preserve"> </w:t>
            </w:r>
            <w:r>
              <w:rPr>
                <w:sz w:val="16"/>
              </w:rPr>
              <w:t>caso</w:t>
            </w:r>
            <w:r>
              <w:rPr>
                <w:spacing w:val="80"/>
                <w:sz w:val="16"/>
              </w:rPr>
              <w:t xml:space="preserve"> </w:t>
            </w:r>
            <w:r>
              <w:rPr>
                <w:sz w:val="16"/>
              </w:rPr>
              <w:t>de</w:t>
            </w:r>
            <w:r>
              <w:rPr>
                <w:spacing w:val="80"/>
                <w:sz w:val="16"/>
              </w:rPr>
              <w:t xml:space="preserve"> </w:t>
            </w:r>
            <w:r>
              <w:rPr>
                <w:sz w:val="16"/>
              </w:rPr>
              <w:t>DE</w:t>
            </w:r>
            <w:r>
              <w:rPr>
                <w:spacing w:val="80"/>
                <w:sz w:val="16"/>
              </w:rPr>
              <w:t xml:space="preserve"> </w:t>
            </w:r>
            <w:r>
              <w:rPr>
                <w:sz w:val="16"/>
              </w:rPr>
              <w:t>innominado,</w:t>
            </w:r>
            <w:r>
              <w:rPr>
                <w:spacing w:val="40"/>
                <w:sz w:val="16"/>
              </w:rPr>
              <w:t xml:space="preserve"> </w:t>
            </w:r>
            <w:r>
              <w:rPr>
                <w:sz w:val="16"/>
              </w:rPr>
              <w:t>completar con “Sin Nombre”</w:t>
            </w:r>
          </w:p>
        </w:tc>
      </w:tr>
      <w:tr w:rsidR="004532FA" w14:paraId="17C18D4A" w14:textId="77777777">
        <w:trPr>
          <w:trHeight w:val="351"/>
        </w:trPr>
        <w:tc>
          <w:tcPr>
            <w:tcW w:w="828" w:type="dxa"/>
          </w:tcPr>
          <w:p w14:paraId="4A7BA97B" w14:textId="77777777" w:rsidR="004532FA" w:rsidRDefault="00754871">
            <w:pPr>
              <w:pStyle w:val="TableParagraph"/>
              <w:spacing w:before="83"/>
              <w:ind w:left="13" w:right="8"/>
              <w:jc w:val="center"/>
              <w:rPr>
                <w:sz w:val="16"/>
              </w:rPr>
            </w:pPr>
            <w:r>
              <w:rPr>
                <w:spacing w:val="-5"/>
                <w:sz w:val="16"/>
              </w:rPr>
              <w:t>D3</w:t>
            </w:r>
          </w:p>
        </w:tc>
        <w:tc>
          <w:tcPr>
            <w:tcW w:w="835" w:type="dxa"/>
          </w:tcPr>
          <w:p w14:paraId="0521B758" w14:textId="77777777" w:rsidR="004532FA" w:rsidRDefault="00754871">
            <w:pPr>
              <w:pStyle w:val="TableParagraph"/>
              <w:spacing w:before="83"/>
              <w:ind w:left="5" w:right="2"/>
              <w:jc w:val="center"/>
              <w:rPr>
                <w:sz w:val="16"/>
              </w:rPr>
            </w:pPr>
            <w:r>
              <w:rPr>
                <w:spacing w:val="-4"/>
                <w:sz w:val="16"/>
              </w:rPr>
              <w:t>D212</w:t>
            </w:r>
          </w:p>
        </w:tc>
        <w:tc>
          <w:tcPr>
            <w:tcW w:w="1406" w:type="dxa"/>
          </w:tcPr>
          <w:p w14:paraId="79834E68" w14:textId="77777777" w:rsidR="004532FA" w:rsidRDefault="00754871">
            <w:pPr>
              <w:pStyle w:val="TableParagraph"/>
              <w:spacing w:before="83"/>
              <w:ind w:left="9" w:right="5"/>
              <w:jc w:val="center"/>
              <w:rPr>
                <w:sz w:val="16"/>
              </w:rPr>
            </w:pPr>
            <w:r>
              <w:rPr>
                <w:spacing w:val="-2"/>
                <w:sz w:val="16"/>
              </w:rPr>
              <w:t>dNomFanRec</w:t>
            </w:r>
          </w:p>
        </w:tc>
        <w:tc>
          <w:tcPr>
            <w:tcW w:w="1961" w:type="dxa"/>
          </w:tcPr>
          <w:p w14:paraId="3D63E8C3" w14:textId="77777777" w:rsidR="004532FA" w:rsidRDefault="00754871">
            <w:pPr>
              <w:pStyle w:val="TableParagraph"/>
              <w:spacing w:before="83"/>
              <w:ind w:left="104"/>
              <w:rPr>
                <w:sz w:val="16"/>
              </w:rPr>
            </w:pPr>
            <w:r>
              <w:rPr>
                <w:sz w:val="16"/>
              </w:rPr>
              <w:t>Nombre</w:t>
            </w:r>
            <w:r>
              <w:rPr>
                <w:spacing w:val="-2"/>
                <w:sz w:val="16"/>
              </w:rPr>
              <w:t xml:space="preserve"> </w:t>
            </w:r>
            <w:r>
              <w:rPr>
                <w:sz w:val="16"/>
              </w:rPr>
              <w:t>de</w:t>
            </w:r>
            <w:r>
              <w:rPr>
                <w:spacing w:val="-2"/>
                <w:sz w:val="16"/>
              </w:rPr>
              <w:t xml:space="preserve"> fantasía</w:t>
            </w:r>
          </w:p>
        </w:tc>
        <w:tc>
          <w:tcPr>
            <w:tcW w:w="871" w:type="dxa"/>
          </w:tcPr>
          <w:p w14:paraId="3CE559C8" w14:textId="77777777" w:rsidR="004532FA" w:rsidRDefault="00754871">
            <w:pPr>
              <w:pStyle w:val="TableParagraph"/>
              <w:spacing w:before="83"/>
              <w:ind w:left="8"/>
              <w:jc w:val="center"/>
              <w:rPr>
                <w:sz w:val="16"/>
              </w:rPr>
            </w:pPr>
            <w:r>
              <w:rPr>
                <w:spacing w:val="-4"/>
                <w:sz w:val="16"/>
              </w:rPr>
              <w:t>D200</w:t>
            </w:r>
          </w:p>
        </w:tc>
        <w:tc>
          <w:tcPr>
            <w:tcW w:w="723" w:type="dxa"/>
          </w:tcPr>
          <w:p w14:paraId="45B2186F" w14:textId="77777777" w:rsidR="004532FA" w:rsidRDefault="00754871">
            <w:pPr>
              <w:pStyle w:val="TableParagraph"/>
              <w:spacing w:before="83"/>
              <w:ind w:left="7"/>
              <w:jc w:val="center"/>
              <w:rPr>
                <w:sz w:val="16"/>
              </w:rPr>
            </w:pPr>
            <w:r>
              <w:rPr>
                <w:spacing w:val="-10"/>
                <w:sz w:val="16"/>
              </w:rPr>
              <w:t>A</w:t>
            </w:r>
          </w:p>
        </w:tc>
        <w:tc>
          <w:tcPr>
            <w:tcW w:w="900" w:type="dxa"/>
          </w:tcPr>
          <w:p w14:paraId="5C603ECD" w14:textId="77777777" w:rsidR="004532FA" w:rsidRDefault="00754871">
            <w:pPr>
              <w:pStyle w:val="TableParagraph"/>
              <w:spacing w:before="83"/>
              <w:ind w:left="17" w:right="12"/>
              <w:jc w:val="center"/>
              <w:rPr>
                <w:sz w:val="16"/>
              </w:rPr>
            </w:pPr>
            <w:r>
              <w:rPr>
                <w:color w:val="000000"/>
                <w:spacing w:val="-2"/>
                <w:sz w:val="16"/>
                <w:highlight w:val="yellow"/>
              </w:rPr>
              <w:t>4-</w:t>
            </w:r>
            <w:r>
              <w:rPr>
                <w:color w:val="000000"/>
                <w:spacing w:val="-5"/>
                <w:sz w:val="16"/>
                <w:highlight w:val="yellow"/>
              </w:rPr>
              <w:t>255</w:t>
            </w:r>
          </w:p>
        </w:tc>
        <w:tc>
          <w:tcPr>
            <w:tcW w:w="1198" w:type="dxa"/>
          </w:tcPr>
          <w:p w14:paraId="73562E90" w14:textId="77777777" w:rsidR="004532FA" w:rsidRDefault="00754871">
            <w:pPr>
              <w:pStyle w:val="TableParagraph"/>
              <w:spacing w:before="83"/>
              <w:ind w:left="7" w:right="2"/>
              <w:jc w:val="center"/>
              <w:rPr>
                <w:sz w:val="16"/>
              </w:rPr>
            </w:pPr>
            <w:r>
              <w:rPr>
                <w:spacing w:val="-2"/>
                <w:sz w:val="16"/>
              </w:rPr>
              <w:t>0-</w:t>
            </w:r>
            <w:r>
              <w:rPr>
                <w:spacing w:val="-10"/>
                <w:sz w:val="16"/>
              </w:rPr>
              <w:t>1</w:t>
            </w:r>
          </w:p>
        </w:tc>
        <w:tc>
          <w:tcPr>
            <w:tcW w:w="2735" w:type="dxa"/>
          </w:tcPr>
          <w:p w14:paraId="4C454053" w14:textId="77777777" w:rsidR="004532FA" w:rsidRDefault="004532FA">
            <w:pPr>
              <w:pStyle w:val="TableParagraph"/>
              <w:rPr>
                <w:rFonts w:ascii="Times New Roman"/>
                <w:sz w:val="16"/>
              </w:rPr>
            </w:pPr>
          </w:p>
        </w:tc>
      </w:tr>
      <w:tr w:rsidR="004532FA" w14:paraId="5D266F81" w14:textId="77777777">
        <w:trPr>
          <w:trHeight w:val="369"/>
        </w:trPr>
        <w:tc>
          <w:tcPr>
            <w:tcW w:w="828" w:type="dxa"/>
          </w:tcPr>
          <w:p w14:paraId="77562140" w14:textId="77777777" w:rsidR="004532FA" w:rsidRDefault="00754871">
            <w:pPr>
              <w:pStyle w:val="TableParagraph"/>
              <w:spacing w:before="94"/>
              <w:ind w:left="13" w:right="8"/>
              <w:jc w:val="center"/>
              <w:rPr>
                <w:sz w:val="16"/>
              </w:rPr>
            </w:pPr>
            <w:r>
              <w:rPr>
                <w:spacing w:val="-5"/>
                <w:sz w:val="16"/>
              </w:rPr>
              <w:t>D3</w:t>
            </w:r>
          </w:p>
        </w:tc>
        <w:tc>
          <w:tcPr>
            <w:tcW w:w="835" w:type="dxa"/>
          </w:tcPr>
          <w:p w14:paraId="3E469E7E" w14:textId="77777777" w:rsidR="004532FA" w:rsidRDefault="00754871">
            <w:pPr>
              <w:pStyle w:val="TableParagraph"/>
              <w:spacing w:before="94"/>
              <w:ind w:left="5" w:right="2"/>
              <w:jc w:val="center"/>
              <w:rPr>
                <w:sz w:val="16"/>
              </w:rPr>
            </w:pPr>
            <w:r>
              <w:rPr>
                <w:spacing w:val="-4"/>
                <w:sz w:val="16"/>
              </w:rPr>
              <w:t>D213</w:t>
            </w:r>
          </w:p>
        </w:tc>
        <w:tc>
          <w:tcPr>
            <w:tcW w:w="1406" w:type="dxa"/>
          </w:tcPr>
          <w:p w14:paraId="363B268F" w14:textId="77777777" w:rsidR="004532FA" w:rsidRDefault="00754871">
            <w:pPr>
              <w:pStyle w:val="TableParagraph"/>
              <w:spacing w:before="94"/>
              <w:ind w:left="9" w:right="7"/>
              <w:jc w:val="center"/>
              <w:rPr>
                <w:sz w:val="16"/>
              </w:rPr>
            </w:pPr>
            <w:r>
              <w:rPr>
                <w:spacing w:val="-2"/>
                <w:sz w:val="16"/>
              </w:rPr>
              <w:t>dDirRec</w:t>
            </w:r>
          </w:p>
        </w:tc>
        <w:tc>
          <w:tcPr>
            <w:tcW w:w="1961" w:type="dxa"/>
          </w:tcPr>
          <w:p w14:paraId="16430D2D" w14:textId="77777777" w:rsidR="004532FA" w:rsidRDefault="00754871">
            <w:pPr>
              <w:pStyle w:val="TableParagraph"/>
              <w:spacing w:before="94"/>
              <w:ind w:left="104"/>
              <w:rPr>
                <w:sz w:val="16"/>
              </w:rPr>
            </w:pPr>
            <w:r>
              <w:rPr>
                <w:sz w:val="16"/>
              </w:rPr>
              <w:t>Dirección</w:t>
            </w:r>
            <w:r>
              <w:rPr>
                <w:spacing w:val="-8"/>
                <w:sz w:val="16"/>
              </w:rPr>
              <w:t xml:space="preserve"> </w:t>
            </w:r>
            <w:r>
              <w:rPr>
                <w:sz w:val="16"/>
              </w:rPr>
              <w:t>del</w:t>
            </w:r>
            <w:r>
              <w:rPr>
                <w:spacing w:val="-3"/>
                <w:sz w:val="16"/>
              </w:rPr>
              <w:t xml:space="preserve"> </w:t>
            </w:r>
            <w:r>
              <w:rPr>
                <w:spacing w:val="-2"/>
                <w:sz w:val="16"/>
              </w:rPr>
              <w:t>receptor</w:t>
            </w:r>
          </w:p>
        </w:tc>
        <w:tc>
          <w:tcPr>
            <w:tcW w:w="871" w:type="dxa"/>
          </w:tcPr>
          <w:p w14:paraId="255D26EE" w14:textId="77777777" w:rsidR="004532FA" w:rsidRDefault="00754871">
            <w:pPr>
              <w:pStyle w:val="TableParagraph"/>
              <w:spacing w:before="94"/>
              <w:ind w:left="8"/>
              <w:jc w:val="center"/>
              <w:rPr>
                <w:sz w:val="16"/>
              </w:rPr>
            </w:pPr>
            <w:r>
              <w:rPr>
                <w:spacing w:val="-4"/>
                <w:sz w:val="16"/>
              </w:rPr>
              <w:t>D200</w:t>
            </w:r>
          </w:p>
        </w:tc>
        <w:tc>
          <w:tcPr>
            <w:tcW w:w="723" w:type="dxa"/>
          </w:tcPr>
          <w:p w14:paraId="01AB390E" w14:textId="77777777" w:rsidR="004532FA" w:rsidRDefault="00754871">
            <w:pPr>
              <w:pStyle w:val="TableParagraph"/>
              <w:spacing w:before="94"/>
              <w:ind w:left="7"/>
              <w:jc w:val="center"/>
              <w:rPr>
                <w:sz w:val="16"/>
              </w:rPr>
            </w:pPr>
            <w:r>
              <w:rPr>
                <w:spacing w:val="-10"/>
                <w:sz w:val="16"/>
              </w:rPr>
              <w:t>A</w:t>
            </w:r>
          </w:p>
        </w:tc>
        <w:tc>
          <w:tcPr>
            <w:tcW w:w="900" w:type="dxa"/>
          </w:tcPr>
          <w:p w14:paraId="20B8713B" w14:textId="77777777" w:rsidR="004532FA" w:rsidRDefault="00754871">
            <w:pPr>
              <w:pStyle w:val="TableParagraph"/>
              <w:spacing w:before="94"/>
              <w:ind w:left="17" w:right="12"/>
              <w:jc w:val="center"/>
              <w:rPr>
                <w:sz w:val="16"/>
              </w:rPr>
            </w:pPr>
            <w:r>
              <w:rPr>
                <w:color w:val="000000"/>
                <w:spacing w:val="-2"/>
                <w:sz w:val="16"/>
                <w:highlight w:val="yellow"/>
              </w:rPr>
              <w:t>1-</w:t>
            </w:r>
            <w:r>
              <w:rPr>
                <w:color w:val="000000"/>
                <w:spacing w:val="-5"/>
                <w:sz w:val="16"/>
                <w:highlight w:val="yellow"/>
              </w:rPr>
              <w:t>255</w:t>
            </w:r>
          </w:p>
        </w:tc>
        <w:tc>
          <w:tcPr>
            <w:tcW w:w="1198" w:type="dxa"/>
          </w:tcPr>
          <w:p w14:paraId="5EDC9F2E" w14:textId="77777777" w:rsidR="004532FA" w:rsidRDefault="00754871">
            <w:pPr>
              <w:pStyle w:val="TableParagraph"/>
              <w:spacing w:before="94"/>
              <w:ind w:left="7" w:right="2"/>
              <w:jc w:val="center"/>
              <w:rPr>
                <w:sz w:val="16"/>
              </w:rPr>
            </w:pPr>
            <w:r>
              <w:rPr>
                <w:spacing w:val="-2"/>
                <w:sz w:val="16"/>
              </w:rPr>
              <w:t>0-</w:t>
            </w:r>
            <w:r>
              <w:rPr>
                <w:spacing w:val="-10"/>
                <w:sz w:val="16"/>
              </w:rPr>
              <w:t>1</w:t>
            </w:r>
          </w:p>
        </w:tc>
        <w:tc>
          <w:tcPr>
            <w:tcW w:w="2735" w:type="dxa"/>
          </w:tcPr>
          <w:p w14:paraId="50D381C6" w14:textId="77777777" w:rsidR="004532FA" w:rsidRDefault="00754871">
            <w:pPr>
              <w:pStyle w:val="TableParagraph"/>
              <w:spacing w:line="180" w:lineRule="atLeast"/>
              <w:ind w:left="104" w:right="97"/>
              <w:rPr>
                <w:sz w:val="16"/>
              </w:rPr>
            </w:pPr>
            <w:r>
              <w:rPr>
                <w:color w:val="000000"/>
                <w:sz w:val="16"/>
                <w:highlight w:val="green"/>
              </w:rPr>
              <w:t>Campo obligatorio cuando C002=7</w:t>
            </w:r>
            <w:r>
              <w:rPr>
                <w:color w:val="000000"/>
                <w:sz w:val="16"/>
              </w:rPr>
              <w:t xml:space="preserve"> </w:t>
            </w:r>
            <w:r>
              <w:rPr>
                <w:color w:val="000000"/>
                <w:sz w:val="16"/>
                <w:highlight w:val="green"/>
              </w:rPr>
              <w:t>o cuando D202=4</w:t>
            </w:r>
          </w:p>
        </w:tc>
      </w:tr>
      <w:tr w:rsidR="004532FA" w14:paraId="3500775E" w14:textId="77777777">
        <w:trPr>
          <w:trHeight w:val="918"/>
        </w:trPr>
        <w:tc>
          <w:tcPr>
            <w:tcW w:w="828" w:type="dxa"/>
          </w:tcPr>
          <w:p w14:paraId="26909B41" w14:textId="77777777" w:rsidR="004532FA" w:rsidRDefault="004532FA">
            <w:pPr>
              <w:pStyle w:val="TableParagraph"/>
              <w:rPr>
                <w:rFonts w:ascii="Arial"/>
                <w:b/>
                <w:sz w:val="16"/>
              </w:rPr>
            </w:pPr>
          </w:p>
          <w:p w14:paraId="14A0DBF7" w14:textId="77777777" w:rsidR="004532FA" w:rsidRDefault="004532FA">
            <w:pPr>
              <w:pStyle w:val="TableParagraph"/>
              <w:rPr>
                <w:rFonts w:ascii="Arial"/>
                <w:b/>
                <w:sz w:val="16"/>
              </w:rPr>
            </w:pPr>
          </w:p>
          <w:p w14:paraId="7A2353EA" w14:textId="77777777" w:rsidR="004532FA" w:rsidRDefault="00754871">
            <w:pPr>
              <w:pStyle w:val="TableParagraph"/>
              <w:ind w:left="13" w:right="8"/>
              <w:jc w:val="center"/>
              <w:rPr>
                <w:sz w:val="16"/>
              </w:rPr>
            </w:pPr>
            <w:r>
              <w:rPr>
                <w:spacing w:val="-5"/>
                <w:sz w:val="16"/>
              </w:rPr>
              <w:t>D3</w:t>
            </w:r>
          </w:p>
        </w:tc>
        <w:tc>
          <w:tcPr>
            <w:tcW w:w="835" w:type="dxa"/>
          </w:tcPr>
          <w:p w14:paraId="38573943" w14:textId="77777777" w:rsidR="004532FA" w:rsidRDefault="004532FA">
            <w:pPr>
              <w:pStyle w:val="TableParagraph"/>
              <w:rPr>
                <w:rFonts w:ascii="Arial"/>
                <w:b/>
                <w:sz w:val="16"/>
              </w:rPr>
            </w:pPr>
          </w:p>
          <w:p w14:paraId="053C7F8F" w14:textId="77777777" w:rsidR="004532FA" w:rsidRDefault="004532FA">
            <w:pPr>
              <w:pStyle w:val="TableParagraph"/>
              <w:rPr>
                <w:rFonts w:ascii="Arial"/>
                <w:b/>
                <w:sz w:val="16"/>
              </w:rPr>
            </w:pPr>
          </w:p>
          <w:p w14:paraId="7CF6379C" w14:textId="77777777" w:rsidR="004532FA" w:rsidRDefault="00754871">
            <w:pPr>
              <w:pStyle w:val="TableParagraph"/>
              <w:ind w:left="5" w:right="2"/>
              <w:jc w:val="center"/>
              <w:rPr>
                <w:sz w:val="16"/>
              </w:rPr>
            </w:pPr>
            <w:r>
              <w:rPr>
                <w:color w:val="000000"/>
                <w:spacing w:val="-4"/>
                <w:sz w:val="16"/>
                <w:highlight w:val="green"/>
              </w:rPr>
              <w:t>D218</w:t>
            </w:r>
          </w:p>
        </w:tc>
        <w:tc>
          <w:tcPr>
            <w:tcW w:w="1406" w:type="dxa"/>
          </w:tcPr>
          <w:p w14:paraId="0CC05163" w14:textId="77777777" w:rsidR="004532FA" w:rsidRDefault="004532FA">
            <w:pPr>
              <w:pStyle w:val="TableParagraph"/>
              <w:rPr>
                <w:rFonts w:ascii="Arial"/>
                <w:b/>
                <w:sz w:val="16"/>
              </w:rPr>
            </w:pPr>
          </w:p>
          <w:p w14:paraId="48FF043A" w14:textId="77777777" w:rsidR="004532FA" w:rsidRDefault="004532FA">
            <w:pPr>
              <w:pStyle w:val="TableParagraph"/>
              <w:rPr>
                <w:rFonts w:ascii="Arial"/>
                <w:b/>
                <w:sz w:val="16"/>
              </w:rPr>
            </w:pPr>
          </w:p>
          <w:p w14:paraId="7A5206EC" w14:textId="77777777" w:rsidR="004532FA" w:rsidRDefault="00754871">
            <w:pPr>
              <w:pStyle w:val="TableParagraph"/>
              <w:ind w:left="9" w:right="5"/>
              <w:jc w:val="center"/>
              <w:rPr>
                <w:sz w:val="16"/>
              </w:rPr>
            </w:pPr>
            <w:r>
              <w:rPr>
                <w:color w:val="000000"/>
                <w:spacing w:val="-2"/>
                <w:sz w:val="16"/>
                <w:highlight w:val="green"/>
              </w:rPr>
              <w:t>dNumCasRec</w:t>
            </w:r>
          </w:p>
        </w:tc>
        <w:tc>
          <w:tcPr>
            <w:tcW w:w="1961" w:type="dxa"/>
          </w:tcPr>
          <w:p w14:paraId="37E0947B" w14:textId="77777777" w:rsidR="004532FA" w:rsidRDefault="004532FA">
            <w:pPr>
              <w:pStyle w:val="TableParagraph"/>
              <w:spacing w:before="92"/>
              <w:rPr>
                <w:rFonts w:ascii="Arial"/>
                <w:b/>
                <w:sz w:val="16"/>
              </w:rPr>
            </w:pPr>
          </w:p>
          <w:p w14:paraId="3DACF931" w14:textId="77777777" w:rsidR="004532FA" w:rsidRDefault="00754871">
            <w:pPr>
              <w:pStyle w:val="TableParagraph"/>
              <w:spacing w:before="1"/>
              <w:ind w:left="104"/>
              <w:rPr>
                <w:sz w:val="16"/>
              </w:rPr>
            </w:pPr>
            <w:r>
              <w:rPr>
                <w:color w:val="000000"/>
                <w:sz w:val="16"/>
                <w:highlight w:val="green"/>
              </w:rPr>
              <w:t>Número</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casa</w:t>
            </w:r>
            <w:r>
              <w:rPr>
                <w:color w:val="000000"/>
                <w:spacing w:val="-11"/>
                <w:sz w:val="16"/>
                <w:highlight w:val="green"/>
              </w:rPr>
              <w:t xml:space="preserve"> </w:t>
            </w:r>
            <w:r>
              <w:rPr>
                <w:color w:val="000000"/>
                <w:sz w:val="16"/>
                <w:highlight w:val="green"/>
              </w:rPr>
              <w:t>de</w:t>
            </w:r>
            <w:r>
              <w:rPr>
                <w:color w:val="000000"/>
                <w:sz w:val="16"/>
              </w:rPr>
              <w:t xml:space="preserve">l </w:t>
            </w:r>
            <w:r>
              <w:rPr>
                <w:color w:val="000000"/>
                <w:spacing w:val="-2"/>
                <w:sz w:val="16"/>
                <w:highlight w:val="green"/>
              </w:rPr>
              <w:t>receptor</w:t>
            </w:r>
          </w:p>
        </w:tc>
        <w:tc>
          <w:tcPr>
            <w:tcW w:w="871" w:type="dxa"/>
          </w:tcPr>
          <w:p w14:paraId="2FE0A3B8" w14:textId="77777777" w:rsidR="004532FA" w:rsidRDefault="004532FA">
            <w:pPr>
              <w:pStyle w:val="TableParagraph"/>
              <w:rPr>
                <w:rFonts w:ascii="Arial"/>
                <w:b/>
                <w:sz w:val="16"/>
              </w:rPr>
            </w:pPr>
          </w:p>
          <w:p w14:paraId="57F5984B" w14:textId="77777777" w:rsidR="004532FA" w:rsidRDefault="004532FA">
            <w:pPr>
              <w:pStyle w:val="TableParagraph"/>
              <w:rPr>
                <w:rFonts w:ascii="Arial"/>
                <w:b/>
                <w:sz w:val="16"/>
              </w:rPr>
            </w:pPr>
          </w:p>
          <w:p w14:paraId="03E055E8" w14:textId="77777777" w:rsidR="004532FA" w:rsidRDefault="00754871">
            <w:pPr>
              <w:pStyle w:val="TableParagraph"/>
              <w:ind w:left="8" w:right="1"/>
              <w:jc w:val="center"/>
              <w:rPr>
                <w:sz w:val="16"/>
              </w:rPr>
            </w:pPr>
            <w:r>
              <w:rPr>
                <w:color w:val="000000"/>
                <w:spacing w:val="-4"/>
                <w:sz w:val="16"/>
                <w:highlight w:val="green"/>
              </w:rPr>
              <w:t>D200</w:t>
            </w:r>
          </w:p>
        </w:tc>
        <w:tc>
          <w:tcPr>
            <w:tcW w:w="723" w:type="dxa"/>
          </w:tcPr>
          <w:p w14:paraId="504C64E5" w14:textId="77777777" w:rsidR="004532FA" w:rsidRDefault="004532FA">
            <w:pPr>
              <w:pStyle w:val="TableParagraph"/>
              <w:rPr>
                <w:rFonts w:ascii="Arial"/>
                <w:b/>
                <w:sz w:val="16"/>
              </w:rPr>
            </w:pPr>
          </w:p>
          <w:p w14:paraId="1DC78733" w14:textId="77777777" w:rsidR="004532FA" w:rsidRDefault="004532FA">
            <w:pPr>
              <w:pStyle w:val="TableParagraph"/>
              <w:rPr>
                <w:rFonts w:ascii="Arial"/>
                <w:b/>
                <w:sz w:val="16"/>
              </w:rPr>
            </w:pPr>
          </w:p>
          <w:p w14:paraId="0A9A797C" w14:textId="77777777" w:rsidR="004532FA" w:rsidRDefault="00754871">
            <w:pPr>
              <w:pStyle w:val="TableParagraph"/>
              <w:ind w:left="7" w:right="1"/>
              <w:jc w:val="center"/>
              <w:rPr>
                <w:sz w:val="16"/>
              </w:rPr>
            </w:pPr>
            <w:r>
              <w:rPr>
                <w:color w:val="000000"/>
                <w:spacing w:val="-10"/>
                <w:sz w:val="16"/>
                <w:highlight w:val="green"/>
              </w:rPr>
              <w:t>N</w:t>
            </w:r>
          </w:p>
        </w:tc>
        <w:tc>
          <w:tcPr>
            <w:tcW w:w="900" w:type="dxa"/>
          </w:tcPr>
          <w:p w14:paraId="6333483C" w14:textId="77777777" w:rsidR="004532FA" w:rsidRDefault="004532FA">
            <w:pPr>
              <w:pStyle w:val="TableParagraph"/>
              <w:rPr>
                <w:rFonts w:ascii="Arial"/>
                <w:b/>
                <w:sz w:val="16"/>
              </w:rPr>
            </w:pPr>
          </w:p>
          <w:p w14:paraId="41671CDC" w14:textId="77777777" w:rsidR="004532FA" w:rsidRDefault="004532FA">
            <w:pPr>
              <w:pStyle w:val="TableParagraph"/>
              <w:rPr>
                <w:rFonts w:ascii="Arial"/>
                <w:b/>
                <w:sz w:val="16"/>
              </w:rPr>
            </w:pPr>
          </w:p>
          <w:p w14:paraId="2BCAEF73" w14:textId="77777777" w:rsidR="004532FA" w:rsidRDefault="00754871">
            <w:pPr>
              <w:pStyle w:val="TableParagraph"/>
              <w:ind w:left="17" w:right="12"/>
              <w:jc w:val="center"/>
              <w:rPr>
                <w:sz w:val="16"/>
              </w:rPr>
            </w:pPr>
            <w:r>
              <w:rPr>
                <w:color w:val="000000"/>
                <w:spacing w:val="-2"/>
                <w:sz w:val="16"/>
                <w:highlight w:val="green"/>
              </w:rPr>
              <w:t>1-</w:t>
            </w:r>
            <w:r>
              <w:rPr>
                <w:color w:val="000000"/>
                <w:spacing w:val="-10"/>
                <w:sz w:val="16"/>
                <w:highlight w:val="green"/>
              </w:rPr>
              <w:t>6</w:t>
            </w:r>
          </w:p>
        </w:tc>
        <w:tc>
          <w:tcPr>
            <w:tcW w:w="1198" w:type="dxa"/>
          </w:tcPr>
          <w:p w14:paraId="2350EC37" w14:textId="77777777" w:rsidR="004532FA" w:rsidRDefault="004532FA">
            <w:pPr>
              <w:pStyle w:val="TableParagraph"/>
              <w:rPr>
                <w:rFonts w:ascii="Arial"/>
                <w:b/>
                <w:sz w:val="16"/>
              </w:rPr>
            </w:pPr>
          </w:p>
          <w:p w14:paraId="7282C0DC" w14:textId="77777777" w:rsidR="004532FA" w:rsidRDefault="004532FA">
            <w:pPr>
              <w:pStyle w:val="TableParagraph"/>
              <w:rPr>
                <w:rFonts w:ascii="Arial"/>
                <w:b/>
                <w:sz w:val="16"/>
              </w:rPr>
            </w:pPr>
          </w:p>
          <w:p w14:paraId="1D2DB1AF" w14:textId="77777777" w:rsidR="004532FA" w:rsidRDefault="00754871">
            <w:pPr>
              <w:pStyle w:val="TableParagraph"/>
              <w:ind w:left="7" w:right="2"/>
              <w:jc w:val="center"/>
              <w:rPr>
                <w:sz w:val="16"/>
              </w:rPr>
            </w:pPr>
            <w:r>
              <w:rPr>
                <w:color w:val="000000"/>
                <w:spacing w:val="-2"/>
                <w:sz w:val="16"/>
                <w:highlight w:val="green"/>
              </w:rPr>
              <w:t>0-</w:t>
            </w:r>
            <w:r>
              <w:rPr>
                <w:color w:val="000000"/>
                <w:spacing w:val="-10"/>
                <w:sz w:val="16"/>
                <w:highlight w:val="green"/>
              </w:rPr>
              <w:t>1</w:t>
            </w:r>
          </w:p>
        </w:tc>
        <w:tc>
          <w:tcPr>
            <w:tcW w:w="2735" w:type="dxa"/>
          </w:tcPr>
          <w:p w14:paraId="7D06407E" w14:textId="77777777" w:rsidR="004532FA" w:rsidRDefault="00754871">
            <w:pPr>
              <w:pStyle w:val="TableParagraph"/>
              <w:spacing w:before="1"/>
              <w:ind w:left="104"/>
              <w:rPr>
                <w:sz w:val="16"/>
              </w:rPr>
            </w:pPr>
            <w:r>
              <w:rPr>
                <w:color w:val="000000"/>
                <w:sz w:val="16"/>
                <w:highlight w:val="green"/>
              </w:rPr>
              <w:t>Campo</w:t>
            </w:r>
            <w:r>
              <w:rPr>
                <w:color w:val="000000"/>
                <w:spacing w:val="-7"/>
                <w:sz w:val="16"/>
                <w:highlight w:val="green"/>
              </w:rPr>
              <w:t xml:space="preserve"> </w:t>
            </w:r>
            <w:r>
              <w:rPr>
                <w:color w:val="000000"/>
                <w:sz w:val="16"/>
                <w:highlight w:val="green"/>
              </w:rPr>
              <w:t>obligatorio</w:t>
            </w:r>
            <w:r>
              <w:rPr>
                <w:color w:val="000000"/>
                <w:spacing w:val="-8"/>
                <w:sz w:val="16"/>
                <w:highlight w:val="green"/>
              </w:rPr>
              <w:t xml:space="preserve"> </w:t>
            </w:r>
            <w:r>
              <w:rPr>
                <w:color w:val="000000"/>
                <w:sz w:val="16"/>
                <w:highlight w:val="green"/>
              </w:rPr>
              <w:t>si</w:t>
            </w:r>
            <w:r>
              <w:rPr>
                <w:color w:val="000000"/>
                <w:spacing w:val="-8"/>
                <w:sz w:val="16"/>
                <w:highlight w:val="green"/>
              </w:rPr>
              <w:t xml:space="preserve"> </w:t>
            </w:r>
            <w:r>
              <w:rPr>
                <w:color w:val="000000"/>
                <w:sz w:val="16"/>
                <w:highlight w:val="green"/>
              </w:rPr>
              <w:t>se</w:t>
            </w:r>
            <w:r>
              <w:rPr>
                <w:color w:val="000000"/>
                <w:spacing w:val="-9"/>
                <w:sz w:val="16"/>
                <w:highlight w:val="green"/>
              </w:rPr>
              <w:t xml:space="preserve"> </w:t>
            </w:r>
            <w:r>
              <w:rPr>
                <w:color w:val="000000"/>
                <w:sz w:val="16"/>
                <w:highlight w:val="green"/>
              </w:rPr>
              <w:t>informa</w:t>
            </w:r>
            <w:r>
              <w:rPr>
                <w:color w:val="000000"/>
                <w:spacing w:val="-7"/>
                <w:sz w:val="16"/>
                <w:highlight w:val="green"/>
              </w:rPr>
              <w:t xml:space="preserve"> </w:t>
            </w:r>
            <w:r>
              <w:rPr>
                <w:color w:val="000000"/>
                <w:sz w:val="16"/>
                <w:highlight w:val="green"/>
              </w:rPr>
              <w:t>e</w:t>
            </w:r>
            <w:r>
              <w:rPr>
                <w:color w:val="000000"/>
                <w:sz w:val="16"/>
              </w:rPr>
              <w:t xml:space="preserve">l </w:t>
            </w:r>
            <w:r>
              <w:rPr>
                <w:color w:val="000000"/>
                <w:sz w:val="16"/>
                <w:highlight w:val="green"/>
              </w:rPr>
              <w:t>campo D213</w:t>
            </w:r>
          </w:p>
          <w:p w14:paraId="73E50B45" w14:textId="77777777" w:rsidR="004532FA" w:rsidRDefault="00754871">
            <w:pPr>
              <w:pStyle w:val="TableParagraph"/>
              <w:spacing w:line="183" w:lineRule="exact"/>
              <w:ind w:left="104"/>
              <w:rPr>
                <w:sz w:val="16"/>
              </w:rPr>
            </w:pPr>
            <w:r>
              <w:rPr>
                <w:color w:val="000000"/>
                <w:sz w:val="16"/>
                <w:highlight w:val="green"/>
              </w:rPr>
              <w:t>Cuando</w:t>
            </w:r>
            <w:r>
              <w:rPr>
                <w:color w:val="000000"/>
                <w:spacing w:val="-3"/>
                <w:sz w:val="16"/>
                <w:highlight w:val="green"/>
              </w:rPr>
              <w:t xml:space="preserve"> </w:t>
            </w:r>
            <w:r>
              <w:rPr>
                <w:color w:val="000000"/>
                <w:sz w:val="16"/>
                <w:highlight w:val="green"/>
              </w:rPr>
              <w:t>D201</w:t>
            </w:r>
            <w:r>
              <w:rPr>
                <w:color w:val="000000"/>
                <w:spacing w:val="-2"/>
                <w:sz w:val="16"/>
                <w:highlight w:val="green"/>
              </w:rPr>
              <w:t xml:space="preserve"> </w:t>
            </w:r>
            <w:r>
              <w:rPr>
                <w:color w:val="000000"/>
                <w:sz w:val="16"/>
                <w:highlight w:val="green"/>
              </w:rPr>
              <w:t>=</w:t>
            </w:r>
            <w:r>
              <w:rPr>
                <w:color w:val="000000"/>
                <w:spacing w:val="-2"/>
                <w:sz w:val="16"/>
                <w:highlight w:val="green"/>
              </w:rPr>
              <w:t xml:space="preserve"> </w:t>
            </w:r>
            <w:r>
              <w:rPr>
                <w:color w:val="000000"/>
                <w:sz w:val="16"/>
                <w:highlight w:val="green"/>
              </w:rPr>
              <w:t>1,</w:t>
            </w:r>
            <w:r>
              <w:rPr>
                <w:color w:val="000000"/>
                <w:spacing w:val="-1"/>
                <w:sz w:val="16"/>
                <w:highlight w:val="green"/>
              </w:rPr>
              <w:t xml:space="preserve"> </w:t>
            </w:r>
            <w:r>
              <w:rPr>
                <w:color w:val="000000"/>
                <w:spacing w:val="-4"/>
                <w:sz w:val="16"/>
                <w:highlight w:val="green"/>
              </w:rPr>
              <w:t>debe</w:t>
            </w:r>
          </w:p>
          <w:p w14:paraId="34EE4CAE" w14:textId="77777777" w:rsidR="004532FA" w:rsidRDefault="00754871">
            <w:pPr>
              <w:pStyle w:val="TableParagraph"/>
              <w:spacing w:line="182" w:lineRule="exact"/>
              <w:ind w:left="104"/>
              <w:rPr>
                <w:sz w:val="16"/>
              </w:rPr>
            </w:pPr>
            <w:r>
              <w:rPr>
                <w:color w:val="000000"/>
                <w:sz w:val="16"/>
                <w:highlight w:val="green"/>
              </w:rPr>
              <w:t>corresponder</w:t>
            </w:r>
            <w:r>
              <w:rPr>
                <w:color w:val="000000"/>
                <w:spacing w:val="-7"/>
                <w:sz w:val="16"/>
                <w:highlight w:val="green"/>
              </w:rPr>
              <w:t xml:space="preserve"> </w:t>
            </w:r>
            <w:r>
              <w:rPr>
                <w:color w:val="000000"/>
                <w:sz w:val="16"/>
                <w:highlight w:val="green"/>
              </w:rPr>
              <w:t>a</w:t>
            </w:r>
            <w:r>
              <w:rPr>
                <w:color w:val="000000"/>
                <w:spacing w:val="-7"/>
                <w:sz w:val="16"/>
                <w:highlight w:val="green"/>
              </w:rPr>
              <w:t xml:space="preserve"> </w:t>
            </w:r>
            <w:r>
              <w:rPr>
                <w:color w:val="000000"/>
                <w:sz w:val="16"/>
                <w:highlight w:val="green"/>
              </w:rPr>
              <w:t>lo</w:t>
            </w:r>
            <w:r>
              <w:rPr>
                <w:color w:val="000000"/>
                <w:spacing w:val="-9"/>
                <w:sz w:val="16"/>
                <w:highlight w:val="green"/>
              </w:rPr>
              <w:t xml:space="preserve"> </w:t>
            </w:r>
            <w:r>
              <w:rPr>
                <w:color w:val="000000"/>
                <w:sz w:val="16"/>
                <w:highlight w:val="green"/>
              </w:rPr>
              <w:t>declarado</w:t>
            </w:r>
            <w:r>
              <w:rPr>
                <w:color w:val="000000"/>
                <w:spacing w:val="-7"/>
                <w:sz w:val="16"/>
                <w:highlight w:val="green"/>
              </w:rPr>
              <w:t xml:space="preserve"> </w:t>
            </w:r>
            <w:r>
              <w:rPr>
                <w:color w:val="000000"/>
                <w:sz w:val="16"/>
                <w:highlight w:val="green"/>
              </w:rPr>
              <w:t>en</w:t>
            </w:r>
            <w:r>
              <w:rPr>
                <w:color w:val="000000"/>
                <w:spacing w:val="-10"/>
                <w:sz w:val="16"/>
                <w:highlight w:val="green"/>
              </w:rPr>
              <w:t xml:space="preserve"> </w:t>
            </w:r>
            <w:r>
              <w:rPr>
                <w:color w:val="000000"/>
                <w:sz w:val="16"/>
                <w:highlight w:val="green"/>
              </w:rPr>
              <w:t>e</w:t>
            </w:r>
            <w:r>
              <w:rPr>
                <w:color w:val="000000"/>
                <w:sz w:val="16"/>
              </w:rPr>
              <w:t xml:space="preserve">l </w:t>
            </w:r>
            <w:r>
              <w:rPr>
                <w:color w:val="000000"/>
                <w:spacing w:val="-4"/>
                <w:sz w:val="16"/>
                <w:highlight w:val="green"/>
              </w:rPr>
              <w:t>RUC</w:t>
            </w:r>
          </w:p>
        </w:tc>
      </w:tr>
      <w:tr w:rsidR="004532FA" w14:paraId="5188BFF9" w14:textId="77777777">
        <w:trPr>
          <w:trHeight w:val="736"/>
        </w:trPr>
        <w:tc>
          <w:tcPr>
            <w:tcW w:w="828" w:type="dxa"/>
          </w:tcPr>
          <w:p w14:paraId="6DF027EA" w14:textId="77777777" w:rsidR="004532FA" w:rsidRDefault="004532FA">
            <w:pPr>
              <w:pStyle w:val="TableParagraph"/>
              <w:spacing w:before="92"/>
              <w:rPr>
                <w:rFonts w:ascii="Arial"/>
                <w:b/>
                <w:sz w:val="16"/>
              </w:rPr>
            </w:pPr>
          </w:p>
          <w:p w14:paraId="313822E3" w14:textId="77777777" w:rsidR="004532FA" w:rsidRDefault="00754871">
            <w:pPr>
              <w:pStyle w:val="TableParagraph"/>
              <w:spacing w:before="1"/>
              <w:ind w:left="13" w:right="8"/>
              <w:jc w:val="center"/>
              <w:rPr>
                <w:sz w:val="16"/>
              </w:rPr>
            </w:pPr>
            <w:r>
              <w:rPr>
                <w:spacing w:val="-5"/>
                <w:sz w:val="16"/>
              </w:rPr>
              <w:t>D3</w:t>
            </w:r>
          </w:p>
        </w:tc>
        <w:tc>
          <w:tcPr>
            <w:tcW w:w="835" w:type="dxa"/>
          </w:tcPr>
          <w:p w14:paraId="519F2113" w14:textId="77777777" w:rsidR="004532FA" w:rsidRDefault="004532FA">
            <w:pPr>
              <w:pStyle w:val="TableParagraph"/>
              <w:spacing w:before="92"/>
              <w:rPr>
                <w:rFonts w:ascii="Arial"/>
                <w:b/>
                <w:sz w:val="16"/>
              </w:rPr>
            </w:pPr>
          </w:p>
          <w:p w14:paraId="60C4C219" w14:textId="77777777" w:rsidR="004532FA" w:rsidRDefault="00754871">
            <w:pPr>
              <w:pStyle w:val="TableParagraph"/>
              <w:spacing w:before="1"/>
              <w:ind w:left="5" w:right="2"/>
              <w:jc w:val="center"/>
              <w:rPr>
                <w:sz w:val="16"/>
              </w:rPr>
            </w:pPr>
            <w:r>
              <w:rPr>
                <w:color w:val="000000"/>
                <w:spacing w:val="-4"/>
                <w:sz w:val="16"/>
                <w:highlight w:val="green"/>
              </w:rPr>
              <w:t>D219</w:t>
            </w:r>
          </w:p>
        </w:tc>
        <w:tc>
          <w:tcPr>
            <w:tcW w:w="1406" w:type="dxa"/>
          </w:tcPr>
          <w:p w14:paraId="77571E02" w14:textId="77777777" w:rsidR="004532FA" w:rsidRDefault="004532FA">
            <w:pPr>
              <w:pStyle w:val="TableParagraph"/>
              <w:spacing w:before="92"/>
              <w:rPr>
                <w:rFonts w:ascii="Arial"/>
                <w:b/>
                <w:sz w:val="16"/>
              </w:rPr>
            </w:pPr>
          </w:p>
          <w:p w14:paraId="64272644" w14:textId="77777777" w:rsidR="004532FA" w:rsidRDefault="00754871">
            <w:pPr>
              <w:pStyle w:val="TableParagraph"/>
              <w:spacing w:before="1"/>
              <w:ind w:left="9" w:right="2"/>
              <w:jc w:val="center"/>
              <w:rPr>
                <w:sz w:val="16"/>
              </w:rPr>
            </w:pPr>
            <w:r>
              <w:rPr>
                <w:color w:val="000000"/>
                <w:spacing w:val="-2"/>
                <w:sz w:val="16"/>
                <w:highlight w:val="green"/>
              </w:rPr>
              <w:t>cDepRec</w:t>
            </w:r>
          </w:p>
        </w:tc>
        <w:tc>
          <w:tcPr>
            <w:tcW w:w="1961" w:type="dxa"/>
          </w:tcPr>
          <w:p w14:paraId="4CF3DC23" w14:textId="77777777" w:rsidR="004532FA" w:rsidRDefault="00754871">
            <w:pPr>
              <w:pStyle w:val="TableParagraph"/>
              <w:spacing w:before="94"/>
              <w:ind w:left="104" w:right="593"/>
              <w:rPr>
                <w:sz w:val="16"/>
              </w:rPr>
            </w:pPr>
            <w:r>
              <w:rPr>
                <w:color w:val="000000"/>
                <w:sz w:val="16"/>
                <w:highlight w:val="green"/>
              </w:rPr>
              <w:t>Código de</w:t>
            </w:r>
            <w:r>
              <w:rPr>
                <w:color w:val="000000"/>
                <w:sz w:val="16"/>
              </w:rPr>
              <w:t xml:space="preserve">l </w:t>
            </w:r>
            <w:r>
              <w:rPr>
                <w:color w:val="000000"/>
                <w:sz w:val="16"/>
                <w:highlight w:val="green"/>
              </w:rPr>
              <w:t>departamento</w:t>
            </w:r>
            <w:r>
              <w:rPr>
                <w:color w:val="000000"/>
                <w:spacing w:val="-12"/>
                <w:sz w:val="16"/>
                <w:highlight w:val="green"/>
              </w:rPr>
              <w:t xml:space="preserve"> </w:t>
            </w:r>
            <w:r>
              <w:rPr>
                <w:color w:val="000000"/>
                <w:sz w:val="16"/>
                <w:highlight w:val="green"/>
              </w:rPr>
              <w:t>de</w:t>
            </w:r>
            <w:r>
              <w:rPr>
                <w:color w:val="000000"/>
                <w:sz w:val="16"/>
              </w:rPr>
              <w:t xml:space="preserve">l </w:t>
            </w:r>
            <w:r>
              <w:rPr>
                <w:color w:val="000000"/>
                <w:spacing w:val="-2"/>
                <w:sz w:val="16"/>
                <w:highlight w:val="green"/>
              </w:rPr>
              <w:t>receptor</w:t>
            </w:r>
          </w:p>
        </w:tc>
        <w:tc>
          <w:tcPr>
            <w:tcW w:w="871" w:type="dxa"/>
          </w:tcPr>
          <w:p w14:paraId="425117F6" w14:textId="77777777" w:rsidR="004532FA" w:rsidRDefault="004532FA">
            <w:pPr>
              <w:pStyle w:val="TableParagraph"/>
              <w:spacing w:before="92"/>
              <w:rPr>
                <w:rFonts w:ascii="Arial"/>
                <w:b/>
                <w:sz w:val="16"/>
              </w:rPr>
            </w:pPr>
          </w:p>
          <w:p w14:paraId="3C110BC3" w14:textId="77777777" w:rsidR="004532FA" w:rsidRDefault="00754871">
            <w:pPr>
              <w:pStyle w:val="TableParagraph"/>
              <w:spacing w:before="1"/>
              <w:ind w:left="8"/>
              <w:jc w:val="center"/>
              <w:rPr>
                <w:sz w:val="16"/>
              </w:rPr>
            </w:pPr>
            <w:r>
              <w:rPr>
                <w:color w:val="000000"/>
                <w:spacing w:val="-4"/>
                <w:sz w:val="16"/>
                <w:highlight w:val="green"/>
              </w:rPr>
              <w:t>D200</w:t>
            </w:r>
          </w:p>
        </w:tc>
        <w:tc>
          <w:tcPr>
            <w:tcW w:w="723" w:type="dxa"/>
          </w:tcPr>
          <w:p w14:paraId="74FD180B" w14:textId="77777777" w:rsidR="004532FA" w:rsidRDefault="004532FA">
            <w:pPr>
              <w:pStyle w:val="TableParagraph"/>
              <w:spacing w:before="92"/>
              <w:rPr>
                <w:rFonts w:ascii="Arial"/>
                <w:b/>
                <w:sz w:val="16"/>
              </w:rPr>
            </w:pPr>
          </w:p>
          <w:p w14:paraId="2C9066E4" w14:textId="77777777" w:rsidR="004532FA" w:rsidRDefault="00754871">
            <w:pPr>
              <w:pStyle w:val="TableParagraph"/>
              <w:spacing w:before="1"/>
              <w:ind w:left="7" w:right="1"/>
              <w:jc w:val="center"/>
              <w:rPr>
                <w:sz w:val="16"/>
              </w:rPr>
            </w:pPr>
            <w:r>
              <w:rPr>
                <w:color w:val="000000"/>
                <w:spacing w:val="-10"/>
                <w:sz w:val="16"/>
                <w:highlight w:val="green"/>
              </w:rPr>
              <w:t>N</w:t>
            </w:r>
          </w:p>
        </w:tc>
        <w:tc>
          <w:tcPr>
            <w:tcW w:w="900" w:type="dxa"/>
          </w:tcPr>
          <w:p w14:paraId="3AC80D46" w14:textId="77777777" w:rsidR="004532FA" w:rsidRDefault="004532FA">
            <w:pPr>
              <w:pStyle w:val="TableParagraph"/>
              <w:spacing w:before="92"/>
              <w:rPr>
                <w:rFonts w:ascii="Arial"/>
                <w:b/>
                <w:sz w:val="16"/>
              </w:rPr>
            </w:pPr>
          </w:p>
          <w:p w14:paraId="27B2051B" w14:textId="77777777" w:rsidR="004532FA" w:rsidRDefault="00754871">
            <w:pPr>
              <w:pStyle w:val="TableParagraph"/>
              <w:spacing w:before="1"/>
              <w:ind w:left="17" w:right="12"/>
              <w:jc w:val="center"/>
              <w:rPr>
                <w:sz w:val="16"/>
              </w:rPr>
            </w:pPr>
            <w:r>
              <w:rPr>
                <w:color w:val="000000"/>
                <w:spacing w:val="-2"/>
                <w:sz w:val="16"/>
                <w:highlight w:val="green"/>
              </w:rPr>
              <w:t>1-</w:t>
            </w:r>
            <w:r>
              <w:rPr>
                <w:color w:val="000000"/>
                <w:spacing w:val="-10"/>
                <w:sz w:val="16"/>
                <w:highlight w:val="green"/>
              </w:rPr>
              <w:t>2</w:t>
            </w:r>
          </w:p>
        </w:tc>
        <w:tc>
          <w:tcPr>
            <w:tcW w:w="1198" w:type="dxa"/>
          </w:tcPr>
          <w:p w14:paraId="737AAC01" w14:textId="77777777" w:rsidR="004532FA" w:rsidRDefault="004532FA">
            <w:pPr>
              <w:pStyle w:val="TableParagraph"/>
              <w:spacing w:before="92"/>
              <w:rPr>
                <w:rFonts w:ascii="Arial"/>
                <w:b/>
                <w:sz w:val="16"/>
              </w:rPr>
            </w:pPr>
          </w:p>
          <w:p w14:paraId="4425A257" w14:textId="77777777" w:rsidR="004532FA" w:rsidRDefault="00754871">
            <w:pPr>
              <w:pStyle w:val="TableParagraph"/>
              <w:spacing w:before="1"/>
              <w:ind w:left="7" w:right="2"/>
              <w:jc w:val="center"/>
              <w:rPr>
                <w:sz w:val="16"/>
              </w:rPr>
            </w:pPr>
            <w:r>
              <w:rPr>
                <w:color w:val="000000"/>
                <w:spacing w:val="-2"/>
                <w:sz w:val="16"/>
                <w:highlight w:val="green"/>
              </w:rPr>
              <w:t>0-</w:t>
            </w:r>
            <w:r>
              <w:rPr>
                <w:color w:val="000000"/>
                <w:spacing w:val="-10"/>
                <w:sz w:val="16"/>
                <w:highlight w:val="green"/>
              </w:rPr>
              <w:t>1</w:t>
            </w:r>
          </w:p>
        </w:tc>
        <w:tc>
          <w:tcPr>
            <w:tcW w:w="2735" w:type="dxa"/>
          </w:tcPr>
          <w:p w14:paraId="72D1C6BC" w14:textId="77777777" w:rsidR="004532FA" w:rsidRDefault="00754871">
            <w:pPr>
              <w:pStyle w:val="TableParagraph"/>
              <w:spacing w:before="1"/>
              <w:ind w:left="104"/>
              <w:rPr>
                <w:sz w:val="16"/>
              </w:rPr>
            </w:pPr>
            <w:r>
              <w:rPr>
                <w:color w:val="000000"/>
                <w:sz w:val="16"/>
                <w:highlight w:val="green"/>
              </w:rPr>
              <w:t>Campo obligatorio si se informa e</w:t>
            </w:r>
            <w:r>
              <w:rPr>
                <w:color w:val="000000"/>
                <w:sz w:val="16"/>
              </w:rPr>
              <w:t xml:space="preserve">l </w:t>
            </w:r>
            <w:r>
              <w:rPr>
                <w:color w:val="000000"/>
                <w:sz w:val="16"/>
                <w:highlight w:val="green"/>
              </w:rPr>
              <w:t>campo</w:t>
            </w:r>
            <w:r>
              <w:rPr>
                <w:color w:val="000000"/>
                <w:spacing w:val="-6"/>
                <w:sz w:val="16"/>
                <w:highlight w:val="green"/>
              </w:rPr>
              <w:t xml:space="preserve"> </w:t>
            </w:r>
            <w:r>
              <w:rPr>
                <w:color w:val="000000"/>
                <w:sz w:val="16"/>
                <w:highlight w:val="green"/>
              </w:rPr>
              <w:t>D213</w:t>
            </w:r>
            <w:r>
              <w:rPr>
                <w:color w:val="000000"/>
                <w:spacing w:val="-8"/>
                <w:sz w:val="16"/>
                <w:highlight w:val="green"/>
              </w:rPr>
              <w:t xml:space="preserve"> </w:t>
            </w:r>
            <w:r>
              <w:rPr>
                <w:color w:val="000000"/>
                <w:sz w:val="16"/>
                <w:highlight w:val="green"/>
              </w:rPr>
              <w:t>y</w:t>
            </w:r>
            <w:r>
              <w:rPr>
                <w:color w:val="000000"/>
                <w:spacing w:val="-7"/>
                <w:sz w:val="16"/>
                <w:highlight w:val="green"/>
              </w:rPr>
              <w:t xml:space="preserve"> </w:t>
            </w:r>
            <w:r>
              <w:rPr>
                <w:color w:val="000000"/>
                <w:sz w:val="16"/>
                <w:highlight w:val="green"/>
              </w:rPr>
              <w:t>D202≠4,</w:t>
            </w:r>
            <w:r>
              <w:rPr>
                <w:color w:val="000000"/>
                <w:spacing w:val="-4"/>
                <w:sz w:val="16"/>
                <w:highlight w:val="green"/>
              </w:rPr>
              <w:t xml:space="preserve"> </w:t>
            </w:r>
            <w:r>
              <w:rPr>
                <w:color w:val="000000"/>
                <w:sz w:val="16"/>
                <w:highlight w:val="green"/>
              </w:rPr>
              <w:t>no</w:t>
            </w:r>
            <w:r>
              <w:rPr>
                <w:color w:val="000000"/>
                <w:spacing w:val="-8"/>
                <w:sz w:val="16"/>
                <w:highlight w:val="green"/>
              </w:rPr>
              <w:t xml:space="preserve"> </w:t>
            </w:r>
            <w:r>
              <w:rPr>
                <w:color w:val="000000"/>
                <w:sz w:val="16"/>
                <w:highlight w:val="green"/>
              </w:rPr>
              <w:t>se</w:t>
            </w:r>
            <w:r>
              <w:rPr>
                <w:color w:val="000000"/>
                <w:spacing w:val="-8"/>
                <w:sz w:val="16"/>
                <w:highlight w:val="green"/>
              </w:rPr>
              <w:t xml:space="preserve"> </w:t>
            </w:r>
            <w:r>
              <w:rPr>
                <w:color w:val="000000"/>
                <w:sz w:val="16"/>
                <w:highlight w:val="green"/>
              </w:rPr>
              <w:t>debe</w:t>
            </w:r>
            <w:r>
              <w:rPr>
                <w:color w:val="000000"/>
                <w:sz w:val="16"/>
              </w:rPr>
              <w:t xml:space="preserve"> </w:t>
            </w:r>
            <w:r>
              <w:rPr>
                <w:color w:val="000000"/>
                <w:sz w:val="16"/>
                <w:highlight w:val="green"/>
              </w:rPr>
              <w:t>informar cuando D202 = 4.</w:t>
            </w:r>
          </w:p>
          <w:p w14:paraId="74C2000C" w14:textId="77777777" w:rsidR="004532FA" w:rsidRDefault="00754871">
            <w:pPr>
              <w:pStyle w:val="TableParagraph"/>
              <w:spacing w:line="163" w:lineRule="exact"/>
              <w:ind w:left="104"/>
              <w:rPr>
                <w:sz w:val="16"/>
              </w:rPr>
            </w:pPr>
            <w:r>
              <w:rPr>
                <w:color w:val="000000"/>
                <w:sz w:val="16"/>
                <w:highlight w:val="green"/>
              </w:rPr>
              <w:t>Según</w:t>
            </w:r>
            <w:r>
              <w:rPr>
                <w:color w:val="000000"/>
                <w:spacing w:val="-2"/>
                <w:sz w:val="16"/>
                <w:highlight w:val="green"/>
              </w:rPr>
              <w:t xml:space="preserve"> </w:t>
            </w:r>
            <w:r>
              <w:rPr>
                <w:color w:val="000000"/>
                <w:sz w:val="16"/>
                <w:highlight w:val="green"/>
              </w:rPr>
              <w:t>XSD</w:t>
            </w:r>
            <w:r>
              <w:rPr>
                <w:color w:val="000000"/>
                <w:spacing w:val="-2"/>
                <w:sz w:val="16"/>
                <w:highlight w:val="green"/>
              </w:rPr>
              <w:t xml:space="preserve"> </w:t>
            </w:r>
            <w:r>
              <w:rPr>
                <w:color w:val="000000"/>
                <w:sz w:val="16"/>
                <w:highlight w:val="green"/>
              </w:rPr>
              <w:t>de</w:t>
            </w:r>
            <w:r>
              <w:rPr>
                <w:color w:val="000000"/>
                <w:spacing w:val="-2"/>
                <w:sz w:val="16"/>
                <w:highlight w:val="green"/>
              </w:rPr>
              <w:t xml:space="preserve"> Departamentos</w:t>
            </w:r>
          </w:p>
        </w:tc>
      </w:tr>
      <w:tr w:rsidR="004532FA" w14:paraId="2683B863" w14:textId="77777777">
        <w:trPr>
          <w:trHeight w:val="551"/>
        </w:trPr>
        <w:tc>
          <w:tcPr>
            <w:tcW w:w="828" w:type="dxa"/>
          </w:tcPr>
          <w:p w14:paraId="063997CA" w14:textId="77777777" w:rsidR="004532FA" w:rsidRDefault="004532FA">
            <w:pPr>
              <w:pStyle w:val="TableParagraph"/>
              <w:spacing w:before="1"/>
              <w:rPr>
                <w:rFonts w:ascii="Arial"/>
                <w:b/>
                <w:sz w:val="16"/>
              </w:rPr>
            </w:pPr>
          </w:p>
          <w:p w14:paraId="6A80DC2C" w14:textId="77777777" w:rsidR="004532FA" w:rsidRDefault="00754871">
            <w:pPr>
              <w:pStyle w:val="TableParagraph"/>
              <w:ind w:left="13" w:right="8"/>
              <w:jc w:val="center"/>
              <w:rPr>
                <w:sz w:val="16"/>
              </w:rPr>
            </w:pPr>
            <w:r>
              <w:rPr>
                <w:spacing w:val="-5"/>
                <w:sz w:val="16"/>
              </w:rPr>
              <w:t>D3</w:t>
            </w:r>
          </w:p>
        </w:tc>
        <w:tc>
          <w:tcPr>
            <w:tcW w:w="835" w:type="dxa"/>
          </w:tcPr>
          <w:p w14:paraId="6C8B823C" w14:textId="77777777" w:rsidR="004532FA" w:rsidRDefault="004532FA">
            <w:pPr>
              <w:pStyle w:val="TableParagraph"/>
              <w:spacing w:before="1"/>
              <w:rPr>
                <w:rFonts w:ascii="Arial"/>
                <w:b/>
                <w:sz w:val="16"/>
              </w:rPr>
            </w:pPr>
          </w:p>
          <w:p w14:paraId="3F103A79" w14:textId="77777777" w:rsidR="004532FA" w:rsidRDefault="00754871">
            <w:pPr>
              <w:pStyle w:val="TableParagraph"/>
              <w:ind w:left="5" w:right="2"/>
              <w:jc w:val="center"/>
              <w:rPr>
                <w:sz w:val="16"/>
              </w:rPr>
            </w:pPr>
            <w:r>
              <w:rPr>
                <w:color w:val="000000"/>
                <w:spacing w:val="-4"/>
                <w:sz w:val="16"/>
                <w:highlight w:val="green"/>
              </w:rPr>
              <w:t>D220</w:t>
            </w:r>
          </w:p>
        </w:tc>
        <w:tc>
          <w:tcPr>
            <w:tcW w:w="1406" w:type="dxa"/>
          </w:tcPr>
          <w:p w14:paraId="6CA00567" w14:textId="77777777" w:rsidR="004532FA" w:rsidRDefault="004532FA">
            <w:pPr>
              <w:pStyle w:val="TableParagraph"/>
              <w:spacing w:before="1"/>
              <w:rPr>
                <w:rFonts w:ascii="Arial"/>
                <w:b/>
                <w:sz w:val="16"/>
              </w:rPr>
            </w:pPr>
          </w:p>
          <w:p w14:paraId="51FC2B44" w14:textId="77777777" w:rsidR="004532FA" w:rsidRDefault="00754871">
            <w:pPr>
              <w:pStyle w:val="TableParagraph"/>
              <w:ind w:left="9" w:right="7"/>
              <w:jc w:val="center"/>
              <w:rPr>
                <w:sz w:val="16"/>
              </w:rPr>
            </w:pPr>
            <w:r>
              <w:rPr>
                <w:color w:val="000000"/>
                <w:spacing w:val="-2"/>
                <w:sz w:val="16"/>
                <w:highlight w:val="green"/>
              </w:rPr>
              <w:t>dDesDepRec</w:t>
            </w:r>
          </w:p>
        </w:tc>
        <w:tc>
          <w:tcPr>
            <w:tcW w:w="1961" w:type="dxa"/>
          </w:tcPr>
          <w:p w14:paraId="5214AA71" w14:textId="77777777" w:rsidR="004532FA" w:rsidRDefault="00754871">
            <w:pPr>
              <w:pStyle w:val="TableParagraph"/>
              <w:spacing w:before="1"/>
              <w:ind w:left="104"/>
              <w:rPr>
                <w:sz w:val="16"/>
              </w:rPr>
            </w:pPr>
            <w:r>
              <w:rPr>
                <w:color w:val="000000"/>
                <w:sz w:val="16"/>
                <w:highlight w:val="green"/>
              </w:rPr>
              <w:t>Descripción</w:t>
            </w:r>
            <w:r>
              <w:rPr>
                <w:color w:val="000000"/>
                <w:spacing w:val="-9"/>
                <w:sz w:val="16"/>
                <w:highlight w:val="green"/>
              </w:rPr>
              <w:t xml:space="preserve"> </w:t>
            </w:r>
            <w:r>
              <w:rPr>
                <w:color w:val="000000"/>
                <w:spacing w:val="-5"/>
                <w:sz w:val="16"/>
                <w:highlight w:val="green"/>
              </w:rPr>
              <w:t>de</w:t>
            </w:r>
            <w:r>
              <w:rPr>
                <w:color w:val="000000"/>
                <w:spacing w:val="-5"/>
                <w:sz w:val="16"/>
              </w:rPr>
              <w:t>l</w:t>
            </w:r>
          </w:p>
          <w:p w14:paraId="7DDB899D" w14:textId="77777777" w:rsidR="004532FA" w:rsidRDefault="00754871">
            <w:pPr>
              <w:pStyle w:val="TableParagraph"/>
              <w:spacing w:line="182" w:lineRule="exact"/>
              <w:ind w:left="104" w:right="593"/>
              <w:rPr>
                <w:sz w:val="16"/>
              </w:rPr>
            </w:pPr>
            <w:r>
              <w:rPr>
                <w:color w:val="000000"/>
                <w:sz w:val="16"/>
                <w:highlight w:val="green"/>
              </w:rPr>
              <w:t>departamento</w:t>
            </w:r>
            <w:r>
              <w:rPr>
                <w:color w:val="000000"/>
                <w:spacing w:val="-12"/>
                <w:sz w:val="16"/>
                <w:highlight w:val="green"/>
              </w:rPr>
              <w:t xml:space="preserve"> </w:t>
            </w:r>
            <w:r>
              <w:rPr>
                <w:color w:val="000000"/>
                <w:sz w:val="16"/>
                <w:highlight w:val="green"/>
              </w:rPr>
              <w:t>de</w:t>
            </w:r>
            <w:r>
              <w:rPr>
                <w:color w:val="000000"/>
                <w:sz w:val="16"/>
              </w:rPr>
              <w:t xml:space="preserve">l </w:t>
            </w:r>
            <w:r>
              <w:rPr>
                <w:color w:val="000000"/>
                <w:spacing w:val="-2"/>
                <w:sz w:val="16"/>
                <w:highlight w:val="green"/>
              </w:rPr>
              <w:t>receptor</w:t>
            </w:r>
          </w:p>
        </w:tc>
        <w:tc>
          <w:tcPr>
            <w:tcW w:w="871" w:type="dxa"/>
          </w:tcPr>
          <w:p w14:paraId="6A3B40B2" w14:textId="77777777" w:rsidR="004532FA" w:rsidRDefault="004532FA">
            <w:pPr>
              <w:pStyle w:val="TableParagraph"/>
              <w:spacing w:before="1"/>
              <w:rPr>
                <w:rFonts w:ascii="Arial"/>
                <w:b/>
                <w:sz w:val="16"/>
              </w:rPr>
            </w:pPr>
          </w:p>
          <w:p w14:paraId="7E2DE5D2" w14:textId="77777777" w:rsidR="004532FA" w:rsidRDefault="00754871">
            <w:pPr>
              <w:pStyle w:val="TableParagraph"/>
              <w:ind w:left="8"/>
              <w:jc w:val="center"/>
              <w:rPr>
                <w:sz w:val="16"/>
              </w:rPr>
            </w:pPr>
            <w:r>
              <w:rPr>
                <w:color w:val="000000"/>
                <w:spacing w:val="-4"/>
                <w:sz w:val="16"/>
                <w:highlight w:val="green"/>
              </w:rPr>
              <w:t>D200</w:t>
            </w:r>
          </w:p>
        </w:tc>
        <w:tc>
          <w:tcPr>
            <w:tcW w:w="723" w:type="dxa"/>
          </w:tcPr>
          <w:p w14:paraId="41D69E7A" w14:textId="77777777" w:rsidR="004532FA" w:rsidRDefault="004532FA">
            <w:pPr>
              <w:pStyle w:val="TableParagraph"/>
              <w:spacing w:before="1"/>
              <w:rPr>
                <w:rFonts w:ascii="Arial"/>
                <w:b/>
                <w:sz w:val="16"/>
              </w:rPr>
            </w:pPr>
          </w:p>
          <w:p w14:paraId="618A8B74" w14:textId="77777777" w:rsidR="004532FA" w:rsidRDefault="00754871">
            <w:pPr>
              <w:pStyle w:val="TableParagraph"/>
              <w:ind w:left="7"/>
              <w:jc w:val="center"/>
              <w:rPr>
                <w:sz w:val="16"/>
              </w:rPr>
            </w:pPr>
            <w:r>
              <w:rPr>
                <w:color w:val="000000"/>
                <w:spacing w:val="-10"/>
                <w:sz w:val="16"/>
                <w:highlight w:val="green"/>
              </w:rPr>
              <w:t>A</w:t>
            </w:r>
          </w:p>
        </w:tc>
        <w:tc>
          <w:tcPr>
            <w:tcW w:w="900" w:type="dxa"/>
          </w:tcPr>
          <w:p w14:paraId="1B14D8E1" w14:textId="77777777" w:rsidR="004532FA" w:rsidRDefault="004532FA">
            <w:pPr>
              <w:pStyle w:val="TableParagraph"/>
              <w:spacing w:before="1"/>
              <w:rPr>
                <w:rFonts w:ascii="Arial"/>
                <w:b/>
                <w:sz w:val="16"/>
              </w:rPr>
            </w:pPr>
          </w:p>
          <w:p w14:paraId="09D0ED42" w14:textId="77777777" w:rsidR="004532FA" w:rsidRDefault="00754871">
            <w:pPr>
              <w:pStyle w:val="TableParagraph"/>
              <w:ind w:left="17" w:right="10"/>
              <w:jc w:val="center"/>
              <w:rPr>
                <w:sz w:val="16"/>
              </w:rPr>
            </w:pPr>
            <w:r>
              <w:rPr>
                <w:color w:val="000000"/>
                <w:spacing w:val="-2"/>
                <w:sz w:val="16"/>
                <w:highlight w:val="green"/>
              </w:rPr>
              <w:t>6-</w:t>
            </w:r>
            <w:r>
              <w:rPr>
                <w:color w:val="000000"/>
                <w:spacing w:val="-5"/>
                <w:sz w:val="16"/>
                <w:highlight w:val="green"/>
              </w:rPr>
              <w:t>16</w:t>
            </w:r>
          </w:p>
        </w:tc>
        <w:tc>
          <w:tcPr>
            <w:tcW w:w="1198" w:type="dxa"/>
          </w:tcPr>
          <w:p w14:paraId="2F2AB553" w14:textId="77777777" w:rsidR="004532FA" w:rsidRDefault="004532FA">
            <w:pPr>
              <w:pStyle w:val="TableParagraph"/>
              <w:spacing w:before="1"/>
              <w:rPr>
                <w:rFonts w:ascii="Arial"/>
                <w:b/>
                <w:sz w:val="16"/>
              </w:rPr>
            </w:pPr>
          </w:p>
          <w:p w14:paraId="147AFB69" w14:textId="77777777" w:rsidR="004532FA" w:rsidRDefault="00754871">
            <w:pPr>
              <w:pStyle w:val="TableParagraph"/>
              <w:ind w:left="7" w:right="2"/>
              <w:jc w:val="center"/>
              <w:rPr>
                <w:sz w:val="16"/>
              </w:rPr>
            </w:pPr>
            <w:r>
              <w:rPr>
                <w:color w:val="000000"/>
                <w:spacing w:val="-2"/>
                <w:sz w:val="16"/>
                <w:highlight w:val="green"/>
              </w:rPr>
              <w:t>0-</w:t>
            </w:r>
            <w:r>
              <w:rPr>
                <w:color w:val="000000"/>
                <w:spacing w:val="-10"/>
                <w:sz w:val="16"/>
                <w:highlight w:val="green"/>
              </w:rPr>
              <w:t>1</w:t>
            </w:r>
          </w:p>
        </w:tc>
        <w:tc>
          <w:tcPr>
            <w:tcW w:w="2735" w:type="dxa"/>
          </w:tcPr>
          <w:p w14:paraId="4D0B9ED8" w14:textId="77777777" w:rsidR="004532FA" w:rsidRDefault="004532FA">
            <w:pPr>
              <w:pStyle w:val="TableParagraph"/>
              <w:spacing w:before="1"/>
              <w:rPr>
                <w:rFonts w:ascii="Arial"/>
                <w:b/>
                <w:sz w:val="16"/>
              </w:rPr>
            </w:pPr>
          </w:p>
          <w:p w14:paraId="51D9AB0B" w14:textId="77777777" w:rsidR="004532FA" w:rsidRDefault="00754871">
            <w:pPr>
              <w:pStyle w:val="TableParagraph"/>
              <w:ind w:left="104"/>
              <w:rPr>
                <w:sz w:val="16"/>
              </w:rPr>
            </w:pPr>
            <w:r>
              <w:rPr>
                <w:color w:val="000000"/>
                <w:sz w:val="16"/>
                <w:highlight w:val="green"/>
              </w:rPr>
              <w:t>Referente</w:t>
            </w:r>
            <w:r>
              <w:rPr>
                <w:color w:val="000000"/>
                <w:spacing w:val="-4"/>
                <w:sz w:val="16"/>
                <w:highlight w:val="green"/>
              </w:rPr>
              <w:t xml:space="preserve"> </w:t>
            </w:r>
            <w:r>
              <w:rPr>
                <w:color w:val="000000"/>
                <w:sz w:val="16"/>
                <w:highlight w:val="green"/>
              </w:rPr>
              <w:t>al</w:t>
            </w:r>
            <w:r>
              <w:rPr>
                <w:color w:val="000000"/>
                <w:spacing w:val="-4"/>
                <w:sz w:val="16"/>
                <w:highlight w:val="green"/>
              </w:rPr>
              <w:t xml:space="preserve"> </w:t>
            </w:r>
            <w:r>
              <w:rPr>
                <w:color w:val="000000"/>
                <w:sz w:val="16"/>
                <w:highlight w:val="green"/>
              </w:rPr>
              <w:t>campo</w:t>
            </w:r>
            <w:r>
              <w:rPr>
                <w:color w:val="000000"/>
                <w:spacing w:val="-6"/>
                <w:sz w:val="16"/>
                <w:highlight w:val="green"/>
              </w:rPr>
              <w:t xml:space="preserve"> </w:t>
            </w:r>
            <w:r>
              <w:rPr>
                <w:color w:val="000000"/>
                <w:spacing w:val="-4"/>
                <w:sz w:val="16"/>
                <w:highlight w:val="green"/>
              </w:rPr>
              <w:t>D219</w:t>
            </w:r>
          </w:p>
        </w:tc>
      </w:tr>
      <w:tr w:rsidR="004532FA" w14:paraId="18DA21B5" w14:textId="77777777">
        <w:trPr>
          <w:trHeight w:val="369"/>
        </w:trPr>
        <w:tc>
          <w:tcPr>
            <w:tcW w:w="828" w:type="dxa"/>
          </w:tcPr>
          <w:p w14:paraId="26457D51" w14:textId="77777777" w:rsidR="004532FA" w:rsidRDefault="00754871">
            <w:pPr>
              <w:pStyle w:val="TableParagraph"/>
              <w:spacing w:before="92"/>
              <w:ind w:left="13" w:right="8"/>
              <w:jc w:val="center"/>
              <w:rPr>
                <w:sz w:val="16"/>
              </w:rPr>
            </w:pPr>
            <w:r>
              <w:rPr>
                <w:spacing w:val="-5"/>
                <w:sz w:val="16"/>
              </w:rPr>
              <w:t>D3</w:t>
            </w:r>
          </w:p>
        </w:tc>
        <w:tc>
          <w:tcPr>
            <w:tcW w:w="835" w:type="dxa"/>
          </w:tcPr>
          <w:p w14:paraId="52E54D9D" w14:textId="77777777" w:rsidR="004532FA" w:rsidRDefault="00754871">
            <w:pPr>
              <w:pStyle w:val="TableParagraph"/>
              <w:spacing w:before="92"/>
              <w:ind w:left="5" w:right="2"/>
              <w:jc w:val="center"/>
              <w:rPr>
                <w:sz w:val="16"/>
              </w:rPr>
            </w:pPr>
            <w:r>
              <w:rPr>
                <w:color w:val="000000"/>
                <w:spacing w:val="-4"/>
                <w:sz w:val="16"/>
                <w:highlight w:val="green"/>
              </w:rPr>
              <w:t>D221</w:t>
            </w:r>
          </w:p>
        </w:tc>
        <w:tc>
          <w:tcPr>
            <w:tcW w:w="1406" w:type="dxa"/>
          </w:tcPr>
          <w:p w14:paraId="41DF5AEC" w14:textId="77777777" w:rsidR="004532FA" w:rsidRDefault="00754871">
            <w:pPr>
              <w:pStyle w:val="TableParagraph"/>
              <w:spacing w:before="92"/>
              <w:ind w:left="9" w:right="3"/>
              <w:jc w:val="center"/>
              <w:rPr>
                <w:sz w:val="16"/>
              </w:rPr>
            </w:pPr>
            <w:r>
              <w:rPr>
                <w:color w:val="000000"/>
                <w:spacing w:val="-2"/>
                <w:sz w:val="16"/>
                <w:highlight w:val="green"/>
              </w:rPr>
              <w:t>cDisRec</w:t>
            </w:r>
          </w:p>
        </w:tc>
        <w:tc>
          <w:tcPr>
            <w:tcW w:w="1961" w:type="dxa"/>
          </w:tcPr>
          <w:p w14:paraId="30AFF63D" w14:textId="77777777" w:rsidR="004532FA" w:rsidRDefault="00754871">
            <w:pPr>
              <w:pStyle w:val="TableParagraph"/>
              <w:spacing w:line="180" w:lineRule="atLeast"/>
              <w:ind w:left="104"/>
              <w:rPr>
                <w:sz w:val="16"/>
              </w:rPr>
            </w:pPr>
            <w:r>
              <w:rPr>
                <w:color w:val="000000"/>
                <w:sz w:val="16"/>
                <w:highlight w:val="green"/>
              </w:rPr>
              <w:t>Código</w:t>
            </w:r>
            <w:r>
              <w:rPr>
                <w:color w:val="000000"/>
                <w:spacing w:val="-12"/>
                <w:sz w:val="16"/>
                <w:highlight w:val="green"/>
              </w:rPr>
              <w:t xml:space="preserve"> </w:t>
            </w:r>
            <w:r>
              <w:rPr>
                <w:color w:val="000000"/>
                <w:sz w:val="16"/>
                <w:highlight w:val="green"/>
              </w:rPr>
              <w:t>del</w:t>
            </w:r>
            <w:r>
              <w:rPr>
                <w:color w:val="000000"/>
                <w:spacing w:val="-11"/>
                <w:sz w:val="16"/>
                <w:highlight w:val="green"/>
              </w:rPr>
              <w:t xml:space="preserve"> </w:t>
            </w:r>
            <w:r>
              <w:rPr>
                <w:color w:val="000000"/>
                <w:sz w:val="16"/>
                <w:highlight w:val="green"/>
              </w:rPr>
              <w:t>distrito</w:t>
            </w:r>
            <w:r>
              <w:rPr>
                <w:color w:val="000000"/>
                <w:spacing w:val="-11"/>
                <w:sz w:val="16"/>
                <w:highlight w:val="green"/>
              </w:rPr>
              <w:t xml:space="preserve"> </w:t>
            </w:r>
            <w:r>
              <w:rPr>
                <w:color w:val="000000"/>
                <w:sz w:val="16"/>
                <w:highlight w:val="green"/>
              </w:rPr>
              <w:t>de</w:t>
            </w:r>
            <w:r>
              <w:rPr>
                <w:color w:val="000000"/>
                <w:sz w:val="16"/>
              </w:rPr>
              <w:t xml:space="preserve">l </w:t>
            </w:r>
            <w:r>
              <w:rPr>
                <w:color w:val="000000"/>
                <w:spacing w:val="-2"/>
                <w:sz w:val="16"/>
                <w:highlight w:val="green"/>
              </w:rPr>
              <w:t>receptor</w:t>
            </w:r>
          </w:p>
        </w:tc>
        <w:tc>
          <w:tcPr>
            <w:tcW w:w="871" w:type="dxa"/>
          </w:tcPr>
          <w:p w14:paraId="69864837" w14:textId="77777777" w:rsidR="004532FA" w:rsidRDefault="00754871">
            <w:pPr>
              <w:pStyle w:val="TableParagraph"/>
              <w:spacing w:before="92"/>
              <w:ind w:left="8"/>
              <w:jc w:val="center"/>
              <w:rPr>
                <w:sz w:val="16"/>
              </w:rPr>
            </w:pPr>
            <w:r>
              <w:rPr>
                <w:color w:val="000000"/>
                <w:spacing w:val="-4"/>
                <w:sz w:val="16"/>
                <w:highlight w:val="green"/>
              </w:rPr>
              <w:t>D200</w:t>
            </w:r>
          </w:p>
        </w:tc>
        <w:tc>
          <w:tcPr>
            <w:tcW w:w="723" w:type="dxa"/>
          </w:tcPr>
          <w:p w14:paraId="5F8D5FD0" w14:textId="77777777" w:rsidR="004532FA" w:rsidRDefault="00754871">
            <w:pPr>
              <w:pStyle w:val="TableParagraph"/>
              <w:spacing w:before="92"/>
              <w:ind w:left="7" w:right="1"/>
              <w:jc w:val="center"/>
              <w:rPr>
                <w:sz w:val="16"/>
              </w:rPr>
            </w:pPr>
            <w:r>
              <w:rPr>
                <w:color w:val="000000"/>
                <w:spacing w:val="-10"/>
                <w:sz w:val="16"/>
                <w:highlight w:val="green"/>
              </w:rPr>
              <w:t>N</w:t>
            </w:r>
          </w:p>
        </w:tc>
        <w:tc>
          <w:tcPr>
            <w:tcW w:w="900" w:type="dxa"/>
          </w:tcPr>
          <w:p w14:paraId="4DA195BD" w14:textId="77777777" w:rsidR="004532FA" w:rsidRDefault="00754871">
            <w:pPr>
              <w:pStyle w:val="TableParagraph"/>
              <w:spacing w:before="92"/>
              <w:ind w:left="17" w:right="12"/>
              <w:jc w:val="center"/>
              <w:rPr>
                <w:sz w:val="16"/>
              </w:rPr>
            </w:pPr>
            <w:r>
              <w:rPr>
                <w:color w:val="000000"/>
                <w:spacing w:val="-2"/>
                <w:sz w:val="16"/>
                <w:highlight w:val="green"/>
              </w:rPr>
              <w:t>1-</w:t>
            </w:r>
            <w:r>
              <w:rPr>
                <w:color w:val="000000"/>
                <w:spacing w:val="-10"/>
                <w:sz w:val="16"/>
                <w:highlight w:val="green"/>
              </w:rPr>
              <w:t>4</w:t>
            </w:r>
          </w:p>
        </w:tc>
        <w:tc>
          <w:tcPr>
            <w:tcW w:w="1198" w:type="dxa"/>
          </w:tcPr>
          <w:p w14:paraId="4AFA5212" w14:textId="77777777" w:rsidR="004532FA" w:rsidRDefault="00754871">
            <w:pPr>
              <w:pStyle w:val="TableParagraph"/>
              <w:spacing w:before="92"/>
              <w:ind w:left="7" w:right="2"/>
              <w:jc w:val="center"/>
              <w:rPr>
                <w:sz w:val="16"/>
              </w:rPr>
            </w:pPr>
            <w:r>
              <w:rPr>
                <w:color w:val="000000"/>
                <w:spacing w:val="-2"/>
                <w:sz w:val="16"/>
                <w:highlight w:val="green"/>
              </w:rPr>
              <w:t>0-</w:t>
            </w:r>
            <w:r>
              <w:rPr>
                <w:color w:val="000000"/>
                <w:spacing w:val="-10"/>
                <w:sz w:val="16"/>
                <w:highlight w:val="green"/>
              </w:rPr>
              <w:t>1</w:t>
            </w:r>
          </w:p>
        </w:tc>
        <w:tc>
          <w:tcPr>
            <w:tcW w:w="2735" w:type="dxa"/>
          </w:tcPr>
          <w:p w14:paraId="002B514A" w14:textId="77777777" w:rsidR="004532FA" w:rsidRDefault="00754871">
            <w:pPr>
              <w:pStyle w:val="TableParagraph"/>
              <w:spacing w:before="92"/>
              <w:ind w:left="104"/>
              <w:rPr>
                <w:sz w:val="16"/>
              </w:rPr>
            </w:pPr>
            <w:r>
              <w:rPr>
                <w:color w:val="000000"/>
                <w:sz w:val="16"/>
                <w:highlight w:val="green"/>
              </w:rPr>
              <w:t>Según</w:t>
            </w:r>
            <w:r>
              <w:rPr>
                <w:color w:val="000000"/>
                <w:spacing w:val="-4"/>
                <w:sz w:val="16"/>
                <w:highlight w:val="green"/>
              </w:rPr>
              <w:t xml:space="preserve"> </w:t>
            </w:r>
            <w:r>
              <w:rPr>
                <w:color w:val="000000"/>
                <w:sz w:val="16"/>
                <w:highlight w:val="green"/>
              </w:rPr>
              <w:t>Tabla</w:t>
            </w:r>
            <w:r>
              <w:rPr>
                <w:color w:val="000000"/>
                <w:spacing w:val="-3"/>
                <w:sz w:val="16"/>
                <w:highlight w:val="green"/>
              </w:rPr>
              <w:t xml:space="preserve"> </w:t>
            </w:r>
            <w:r>
              <w:rPr>
                <w:color w:val="000000"/>
                <w:sz w:val="16"/>
                <w:highlight w:val="green"/>
              </w:rPr>
              <w:t>2.1</w:t>
            </w:r>
            <w:r>
              <w:rPr>
                <w:color w:val="000000"/>
                <w:spacing w:val="-2"/>
                <w:sz w:val="16"/>
                <w:highlight w:val="green"/>
              </w:rPr>
              <w:t xml:space="preserve"> </w:t>
            </w:r>
            <w:r>
              <w:rPr>
                <w:color w:val="000000"/>
                <w:sz w:val="16"/>
                <w:highlight w:val="green"/>
              </w:rPr>
              <w:t>–</w:t>
            </w:r>
            <w:r>
              <w:rPr>
                <w:color w:val="000000"/>
                <w:spacing w:val="-4"/>
                <w:sz w:val="16"/>
                <w:highlight w:val="green"/>
              </w:rPr>
              <w:t xml:space="preserve"> </w:t>
            </w:r>
            <w:r>
              <w:rPr>
                <w:color w:val="000000"/>
                <w:spacing w:val="-2"/>
                <w:sz w:val="16"/>
                <w:highlight w:val="green"/>
              </w:rPr>
              <w:t>Distritos</w:t>
            </w:r>
          </w:p>
        </w:tc>
      </w:tr>
      <w:tr w:rsidR="004532FA" w14:paraId="3AE9E5E4" w14:textId="77777777">
        <w:trPr>
          <w:trHeight w:val="367"/>
        </w:trPr>
        <w:tc>
          <w:tcPr>
            <w:tcW w:w="828" w:type="dxa"/>
          </w:tcPr>
          <w:p w14:paraId="034BDB79" w14:textId="77777777" w:rsidR="004532FA" w:rsidRDefault="00754871">
            <w:pPr>
              <w:pStyle w:val="TableParagraph"/>
              <w:spacing w:before="92"/>
              <w:ind w:left="13" w:right="8"/>
              <w:jc w:val="center"/>
              <w:rPr>
                <w:sz w:val="16"/>
              </w:rPr>
            </w:pPr>
            <w:r>
              <w:rPr>
                <w:spacing w:val="-5"/>
                <w:sz w:val="16"/>
              </w:rPr>
              <w:t>D3</w:t>
            </w:r>
          </w:p>
        </w:tc>
        <w:tc>
          <w:tcPr>
            <w:tcW w:w="835" w:type="dxa"/>
          </w:tcPr>
          <w:p w14:paraId="102F7414" w14:textId="77777777" w:rsidR="004532FA" w:rsidRDefault="00754871">
            <w:pPr>
              <w:pStyle w:val="TableParagraph"/>
              <w:spacing w:before="92"/>
              <w:ind w:left="5" w:right="2"/>
              <w:jc w:val="center"/>
              <w:rPr>
                <w:sz w:val="16"/>
              </w:rPr>
            </w:pPr>
            <w:r>
              <w:rPr>
                <w:color w:val="000000"/>
                <w:spacing w:val="-4"/>
                <w:sz w:val="16"/>
                <w:highlight w:val="green"/>
              </w:rPr>
              <w:t>D222</w:t>
            </w:r>
          </w:p>
        </w:tc>
        <w:tc>
          <w:tcPr>
            <w:tcW w:w="1406" w:type="dxa"/>
          </w:tcPr>
          <w:p w14:paraId="0784D501" w14:textId="77777777" w:rsidR="004532FA" w:rsidRDefault="00754871">
            <w:pPr>
              <w:pStyle w:val="TableParagraph"/>
              <w:spacing w:before="92"/>
              <w:ind w:left="9" w:right="5"/>
              <w:jc w:val="center"/>
              <w:rPr>
                <w:sz w:val="16"/>
              </w:rPr>
            </w:pPr>
            <w:r>
              <w:rPr>
                <w:color w:val="000000"/>
                <w:spacing w:val="-2"/>
                <w:sz w:val="16"/>
                <w:highlight w:val="green"/>
              </w:rPr>
              <w:t>dDesDisRec</w:t>
            </w:r>
          </w:p>
        </w:tc>
        <w:tc>
          <w:tcPr>
            <w:tcW w:w="1961" w:type="dxa"/>
          </w:tcPr>
          <w:p w14:paraId="0DEC4AB5" w14:textId="77777777" w:rsidR="004532FA" w:rsidRDefault="00754871">
            <w:pPr>
              <w:pStyle w:val="TableParagraph"/>
              <w:spacing w:line="182" w:lineRule="exact"/>
              <w:ind w:left="104" w:right="66"/>
              <w:rPr>
                <w:sz w:val="16"/>
              </w:rPr>
            </w:pPr>
            <w:r>
              <w:rPr>
                <w:color w:val="000000"/>
                <w:sz w:val="16"/>
                <w:highlight w:val="green"/>
              </w:rPr>
              <w:t>Descripción</w:t>
            </w:r>
            <w:r>
              <w:rPr>
                <w:color w:val="000000"/>
                <w:spacing w:val="-12"/>
                <w:sz w:val="16"/>
                <w:highlight w:val="green"/>
              </w:rPr>
              <w:t xml:space="preserve"> </w:t>
            </w:r>
            <w:r>
              <w:rPr>
                <w:color w:val="000000"/>
                <w:sz w:val="16"/>
                <w:highlight w:val="green"/>
              </w:rPr>
              <w:t>del</w:t>
            </w:r>
            <w:r>
              <w:rPr>
                <w:color w:val="000000"/>
                <w:spacing w:val="-11"/>
                <w:sz w:val="16"/>
                <w:highlight w:val="green"/>
              </w:rPr>
              <w:t xml:space="preserve"> </w:t>
            </w:r>
            <w:r>
              <w:rPr>
                <w:color w:val="000000"/>
                <w:sz w:val="16"/>
                <w:highlight w:val="green"/>
              </w:rPr>
              <w:t>distrito</w:t>
            </w:r>
            <w:r>
              <w:rPr>
                <w:color w:val="000000"/>
                <w:sz w:val="16"/>
              </w:rPr>
              <w:t xml:space="preserve"> </w:t>
            </w:r>
            <w:r>
              <w:rPr>
                <w:color w:val="000000"/>
                <w:sz w:val="16"/>
                <w:highlight w:val="green"/>
              </w:rPr>
              <w:t>del receptor</w:t>
            </w:r>
          </w:p>
        </w:tc>
        <w:tc>
          <w:tcPr>
            <w:tcW w:w="871" w:type="dxa"/>
          </w:tcPr>
          <w:p w14:paraId="3CFAC865" w14:textId="77777777" w:rsidR="004532FA" w:rsidRDefault="00754871">
            <w:pPr>
              <w:pStyle w:val="TableParagraph"/>
              <w:spacing w:before="92"/>
              <w:ind w:left="8"/>
              <w:jc w:val="center"/>
              <w:rPr>
                <w:sz w:val="16"/>
              </w:rPr>
            </w:pPr>
            <w:r>
              <w:rPr>
                <w:color w:val="000000"/>
                <w:spacing w:val="-4"/>
                <w:sz w:val="16"/>
                <w:highlight w:val="green"/>
              </w:rPr>
              <w:t>D200</w:t>
            </w:r>
          </w:p>
        </w:tc>
        <w:tc>
          <w:tcPr>
            <w:tcW w:w="723" w:type="dxa"/>
          </w:tcPr>
          <w:p w14:paraId="7BE69107" w14:textId="77777777" w:rsidR="004532FA" w:rsidRDefault="00754871">
            <w:pPr>
              <w:pStyle w:val="TableParagraph"/>
              <w:spacing w:before="92"/>
              <w:ind w:left="7"/>
              <w:jc w:val="center"/>
              <w:rPr>
                <w:sz w:val="16"/>
              </w:rPr>
            </w:pPr>
            <w:r>
              <w:rPr>
                <w:color w:val="000000"/>
                <w:spacing w:val="-10"/>
                <w:sz w:val="16"/>
                <w:highlight w:val="green"/>
              </w:rPr>
              <w:t>A</w:t>
            </w:r>
          </w:p>
        </w:tc>
        <w:tc>
          <w:tcPr>
            <w:tcW w:w="900" w:type="dxa"/>
          </w:tcPr>
          <w:p w14:paraId="5756B0C1" w14:textId="77777777" w:rsidR="004532FA" w:rsidRDefault="00754871">
            <w:pPr>
              <w:pStyle w:val="TableParagraph"/>
              <w:spacing w:before="92"/>
              <w:ind w:left="17" w:right="10"/>
              <w:jc w:val="center"/>
              <w:rPr>
                <w:sz w:val="16"/>
              </w:rPr>
            </w:pPr>
            <w:r>
              <w:rPr>
                <w:color w:val="000000"/>
                <w:spacing w:val="-2"/>
                <w:sz w:val="16"/>
                <w:highlight w:val="green"/>
              </w:rPr>
              <w:t>1-</w:t>
            </w:r>
            <w:r>
              <w:rPr>
                <w:color w:val="000000"/>
                <w:spacing w:val="-5"/>
                <w:sz w:val="16"/>
                <w:highlight w:val="green"/>
              </w:rPr>
              <w:t>30</w:t>
            </w:r>
          </w:p>
        </w:tc>
        <w:tc>
          <w:tcPr>
            <w:tcW w:w="1198" w:type="dxa"/>
          </w:tcPr>
          <w:p w14:paraId="33C7B5A7" w14:textId="77777777" w:rsidR="004532FA" w:rsidRDefault="00754871">
            <w:pPr>
              <w:pStyle w:val="TableParagraph"/>
              <w:spacing w:before="92"/>
              <w:ind w:left="7" w:right="2"/>
              <w:jc w:val="center"/>
              <w:rPr>
                <w:sz w:val="16"/>
              </w:rPr>
            </w:pPr>
            <w:r>
              <w:rPr>
                <w:color w:val="000000"/>
                <w:spacing w:val="-2"/>
                <w:sz w:val="16"/>
                <w:highlight w:val="green"/>
              </w:rPr>
              <w:t>0-</w:t>
            </w:r>
            <w:r>
              <w:rPr>
                <w:color w:val="000000"/>
                <w:spacing w:val="-10"/>
                <w:sz w:val="16"/>
                <w:highlight w:val="green"/>
              </w:rPr>
              <w:t>1</w:t>
            </w:r>
          </w:p>
        </w:tc>
        <w:tc>
          <w:tcPr>
            <w:tcW w:w="2735" w:type="dxa"/>
          </w:tcPr>
          <w:p w14:paraId="0F90A3D5" w14:textId="77777777" w:rsidR="004532FA" w:rsidRDefault="00754871">
            <w:pPr>
              <w:pStyle w:val="TableParagraph"/>
              <w:spacing w:before="92"/>
              <w:ind w:left="104"/>
              <w:rPr>
                <w:sz w:val="16"/>
              </w:rPr>
            </w:pPr>
            <w:r>
              <w:rPr>
                <w:color w:val="000000"/>
                <w:sz w:val="16"/>
                <w:highlight w:val="green"/>
              </w:rPr>
              <w:t>Obligatorio</w:t>
            </w:r>
            <w:r>
              <w:rPr>
                <w:color w:val="000000"/>
                <w:spacing w:val="-8"/>
                <w:sz w:val="16"/>
                <w:highlight w:val="green"/>
              </w:rPr>
              <w:t xml:space="preserve"> </w:t>
            </w:r>
            <w:r>
              <w:rPr>
                <w:color w:val="000000"/>
                <w:sz w:val="16"/>
                <w:highlight w:val="green"/>
              </w:rPr>
              <w:t>si</w:t>
            </w:r>
            <w:r>
              <w:rPr>
                <w:color w:val="000000"/>
                <w:spacing w:val="-3"/>
                <w:sz w:val="16"/>
                <w:highlight w:val="green"/>
              </w:rPr>
              <w:t xml:space="preserve"> </w:t>
            </w:r>
            <w:r>
              <w:rPr>
                <w:color w:val="000000"/>
                <w:sz w:val="16"/>
                <w:highlight w:val="green"/>
              </w:rPr>
              <w:t>existe</w:t>
            </w:r>
            <w:r>
              <w:rPr>
                <w:color w:val="000000"/>
                <w:spacing w:val="-7"/>
                <w:sz w:val="16"/>
                <w:highlight w:val="green"/>
              </w:rPr>
              <w:t xml:space="preserve"> </w:t>
            </w:r>
            <w:r>
              <w:rPr>
                <w:color w:val="000000"/>
                <w:sz w:val="16"/>
                <w:highlight w:val="green"/>
              </w:rPr>
              <w:t>el</w:t>
            </w:r>
            <w:r>
              <w:rPr>
                <w:color w:val="000000"/>
                <w:spacing w:val="-5"/>
                <w:sz w:val="16"/>
                <w:highlight w:val="green"/>
              </w:rPr>
              <w:t xml:space="preserve"> </w:t>
            </w:r>
            <w:r>
              <w:rPr>
                <w:color w:val="000000"/>
                <w:sz w:val="16"/>
                <w:highlight w:val="green"/>
              </w:rPr>
              <w:t>campo</w:t>
            </w:r>
            <w:r>
              <w:rPr>
                <w:color w:val="000000"/>
                <w:spacing w:val="-6"/>
                <w:sz w:val="16"/>
                <w:highlight w:val="green"/>
              </w:rPr>
              <w:t xml:space="preserve"> </w:t>
            </w:r>
            <w:r>
              <w:rPr>
                <w:color w:val="000000"/>
                <w:spacing w:val="-4"/>
                <w:sz w:val="16"/>
                <w:highlight w:val="green"/>
              </w:rPr>
              <w:t>D221</w:t>
            </w:r>
          </w:p>
        </w:tc>
      </w:tr>
    </w:tbl>
    <w:p w14:paraId="3A25288E" w14:textId="77777777" w:rsidR="004532FA" w:rsidRDefault="004532FA">
      <w:pPr>
        <w:pStyle w:val="TableParagraph"/>
        <w:rPr>
          <w:sz w:val="16"/>
        </w:rPr>
        <w:sectPr w:rsidR="004532FA">
          <w:pgSz w:w="15840" w:h="12240" w:orient="landscape"/>
          <w:pgMar w:top="2120" w:right="2125" w:bottom="1300" w:left="1275" w:header="763" w:footer="1101" w:gutter="0"/>
          <w:cols w:space="720"/>
        </w:sectPr>
      </w:pPr>
    </w:p>
    <w:p w14:paraId="3E91A96D"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8"/>
        <w:gridCol w:w="835"/>
        <w:gridCol w:w="1406"/>
        <w:gridCol w:w="1961"/>
        <w:gridCol w:w="871"/>
        <w:gridCol w:w="723"/>
        <w:gridCol w:w="900"/>
        <w:gridCol w:w="1198"/>
        <w:gridCol w:w="2735"/>
      </w:tblGrid>
      <w:tr w:rsidR="004532FA" w14:paraId="1F9CC3D7" w14:textId="77777777">
        <w:trPr>
          <w:trHeight w:val="510"/>
        </w:trPr>
        <w:tc>
          <w:tcPr>
            <w:tcW w:w="828" w:type="dxa"/>
            <w:shd w:val="clear" w:color="auto" w:fill="D4DCE3"/>
          </w:tcPr>
          <w:p w14:paraId="751D8C44" w14:textId="77777777" w:rsidR="004532FA" w:rsidRDefault="00754871">
            <w:pPr>
              <w:pStyle w:val="TableParagraph"/>
              <w:spacing w:before="164"/>
              <w:ind w:left="13" w:right="8"/>
              <w:jc w:val="center"/>
              <w:rPr>
                <w:rFonts w:ascii="Arial"/>
                <w:b/>
                <w:sz w:val="16"/>
              </w:rPr>
            </w:pPr>
            <w:r>
              <w:rPr>
                <w:rFonts w:ascii="Arial"/>
                <w:b/>
                <w:spacing w:val="-2"/>
                <w:sz w:val="16"/>
              </w:rPr>
              <w:t>Grupo</w:t>
            </w:r>
          </w:p>
        </w:tc>
        <w:tc>
          <w:tcPr>
            <w:tcW w:w="835" w:type="dxa"/>
            <w:shd w:val="clear" w:color="auto" w:fill="D4DCE3"/>
          </w:tcPr>
          <w:p w14:paraId="099B0C76" w14:textId="77777777" w:rsidR="004532FA" w:rsidRDefault="00754871">
            <w:pPr>
              <w:pStyle w:val="TableParagraph"/>
              <w:spacing w:before="164"/>
              <w:ind w:left="5"/>
              <w:jc w:val="center"/>
              <w:rPr>
                <w:rFonts w:ascii="Arial"/>
                <w:b/>
                <w:sz w:val="16"/>
              </w:rPr>
            </w:pPr>
            <w:r>
              <w:rPr>
                <w:rFonts w:ascii="Arial"/>
                <w:b/>
                <w:spacing w:val="-5"/>
                <w:sz w:val="16"/>
              </w:rPr>
              <w:t>ID</w:t>
            </w:r>
          </w:p>
        </w:tc>
        <w:tc>
          <w:tcPr>
            <w:tcW w:w="1406" w:type="dxa"/>
            <w:shd w:val="clear" w:color="auto" w:fill="D4DCE3"/>
          </w:tcPr>
          <w:p w14:paraId="1C39B2CE" w14:textId="77777777" w:rsidR="004532FA" w:rsidRDefault="00754871">
            <w:pPr>
              <w:pStyle w:val="TableParagraph"/>
              <w:spacing w:before="164"/>
              <w:ind w:left="9" w:right="1"/>
              <w:jc w:val="center"/>
              <w:rPr>
                <w:rFonts w:ascii="Arial"/>
                <w:b/>
                <w:sz w:val="16"/>
              </w:rPr>
            </w:pPr>
            <w:r>
              <w:rPr>
                <w:rFonts w:ascii="Arial"/>
                <w:b/>
                <w:spacing w:val="-4"/>
                <w:sz w:val="16"/>
              </w:rPr>
              <w:t>Campo</w:t>
            </w:r>
          </w:p>
        </w:tc>
        <w:tc>
          <w:tcPr>
            <w:tcW w:w="1961" w:type="dxa"/>
            <w:shd w:val="clear" w:color="auto" w:fill="D4DCE3"/>
          </w:tcPr>
          <w:p w14:paraId="6C8D5B8E" w14:textId="77777777" w:rsidR="004532FA" w:rsidRDefault="00754871">
            <w:pPr>
              <w:pStyle w:val="TableParagraph"/>
              <w:spacing w:before="164"/>
              <w:ind w:right="510"/>
              <w:jc w:val="right"/>
              <w:rPr>
                <w:rFonts w:ascii="Arial" w:hAnsi="Arial"/>
                <w:b/>
                <w:sz w:val="16"/>
              </w:rPr>
            </w:pPr>
            <w:r>
              <w:rPr>
                <w:rFonts w:ascii="Arial" w:hAnsi="Arial"/>
                <w:b/>
                <w:spacing w:val="-2"/>
                <w:sz w:val="16"/>
              </w:rPr>
              <w:t>Descripción</w:t>
            </w:r>
          </w:p>
        </w:tc>
        <w:tc>
          <w:tcPr>
            <w:tcW w:w="871" w:type="dxa"/>
            <w:shd w:val="clear" w:color="auto" w:fill="D4DCE3"/>
          </w:tcPr>
          <w:p w14:paraId="05FE44CF" w14:textId="77777777" w:rsidR="004532FA" w:rsidRDefault="00754871">
            <w:pPr>
              <w:pStyle w:val="TableParagraph"/>
              <w:spacing w:before="70"/>
              <w:ind w:left="212" w:right="194" w:firstLine="16"/>
              <w:rPr>
                <w:rFonts w:ascii="Arial"/>
                <w:b/>
                <w:sz w:val="16"/>
              </w:rPr>
            </w:pPr>
            <w:r>
              <w:rPr>
                <w:rFonts w:ascii="Arial"/>
                <w:b/>
                <w:spacing w:val="-4"/>
                <w:sz w:val="16"/>
              </w:rPr>
              <w:t xml:space="preserve">Nodo </w:t>
            </w:r>
            <w:r>
              <w:rPr>
                <w:rFonts w:ascii="Arial"/>
                <w:b/>
                <w:spacing w:val="-2"/>
                <w:sz w:val="16"/>
              </w:rPr>
              <w:t>Padre</w:t>
            </w:r>
          </w:p>
        </w:tc>
        <w:tc>
          <w:tcPr>
            <w:tcW w:w="723" w:type="dxa"/>
            <w:shd w:val="clear" w:color="auto" w:fill="D4DCE3"/>
          </w:tcPr>
          <w:p w14:paraId="06A2742C" w14:textId="77777777" w:rsidR="004532FA" w:rsidRDefault="00754871">
            <w:pPr>
              <w:pStyle w:val="TableParagraph"/>
              <w:spacing w:before="70"/>
              <w:ind w:left="181" w:right="172" w:firstLine="9"/>
              <w:rPr>
                <w:rFonts w:ascii="Arial"/>
                <w:b/>
                <w:sz w:val="16"/>
              </w:rPr>
            </w:pPr>
            <w:r>
              <w:rPr>
                <w:rFonts w:ascii="Arial"/>
                <w:b/>
                <w:spacing w:val="-4"/>
                <w:sz w:val="16"/>
              </w:rPr>
              <w:t>Tipo Dato</w:t>
            </w:r>
          </w:p>
        </w:tc>
        <w:tc>
          <w:tcPr>
            <w:tcW w:w="900" w:type="dxa"/>
            <w:shd w:val="clear" w:color="auto" w:fill="D4DCE3"/>
          </w:tcPr>
          <w:p w14:paraId="214F6D97" w14:textId="77777777" w:rsidR="004532FA" w:rsidRDefault="00754871">
            <w:pPr>
              <w:pStyle w:val="TableParagraph"/>
              <w:spacing w:before="164"/>
              <w:ind w:left="17" w:right="8"/>
              <w:jc w:val="center"/>
              <w:rPr>
                <w:rFonts w:ascii="Arial"/>
                <w:b/>
                <w:sz w:val="16"/>
              </w:rPr>
            </w:pPr>
            <w:r>
              <w:rPr>
                <w:rFonts w:ascii="Arial"/>
                <w:b/>
                <w:spacing w:val="-2"/>
                <w:sz w:val="16"/>
              </w:rPr>
              <w:t>Longitud</w:t>
            </w:r>
          </w:p>
        </w:tc>
        <w:tc>
          <w:tcPr>
            <w:tcW w:w="1198" w:type="dxa"/>
            <w:shd w:val="clear" w:color="auto" w:fill="D4DCE3"/>
          </w:tcPr>
          <w:p w14:paraId="7F2BF6C5" w14:textId="77777777" w:rsidR="004532FA" w:rsidRDefault="00754871">
            <w:pPr>
              <w:pStyle w:val="TableParagraph"/>
              <w:spacing w:before="164"/>
              <w:ind w:left="7"/>
              <w:jc w:val="center"/>
              <w:rPr>
                <w:rFonts w:ascii="Arial"/>
                <w:b/>
                <w:sz w:val="16"/>
              </w:rPr>
            </w:pPr>
            <w:r>
              <w:rPr>
                <w:rFonts w:ascii="Arial"/>
                <w:b/>
                <w:spacing w:val="-2"/>
                <w:sz w:val="16"/>
              </w:rPr>
              <w:t>Ocurrencia</w:t>
            </w:r>
          </w:p>
        </w:tc>
        <w:tc>
          <w:tcPr>
            <w:tcW w:w="2735" w:type="dxa"/>
            <w:shd w:val="clear" w:color="auto" w:fill="D4DCE3"/>
          </w:tcPr>
          <w:p w14:paraId="54A6D741" w14:textId="77777777" w:rsidR="004532FA" w:rsidRDefault="00754871">
            <w:pPr>
              <w:pStyle w:val="TableParagraph"/>
              <w:spacing w:before="164"/>
              <w:ind w:right="781"/>
              <w:jc w:val="right"/>
              <w:rPr>
                <w:rFonts w:ascii="Arial"/>
                <w:b/>
                <w:sz w:val="16"/>
              </w:rPr>
            </w:pPr>
            <w:r>
              <w:rPr>
                <w:rFonts w:ascii="Arial"/>
                <w:b/>
                <w:spacing w:val="-2"/>
                <w:sz w:val="16"/>
              </w:rPr>
              <w:t>Observaciones</w:t>
            </w:r>
          </w:p>
        </w:tc>
      </w:tr>
      <w:tr w:rsidR="004532FA" w14:paraId="12F59314" w14:textId="77777777">
        <w:trPr>
          <w:trHeight w:val="736"/>
        </w:trPr>
        <w:tc>
          <w:tcPr>
            <w:tcW w:w="828" w:type="dxa"/>
          </w:tcPr>
          <w:p w14:paraId="5C11BFCF" w14:textId="77777777" w:rsidR="004532FA" w:rsidRDefault="004532FA">
            <w:pPr>
              <w:pStyle w:val="TableParagraph"/>
              <w:spacing w:before="92"/>
              <w:rPr>
                <w:rFonts w:ascii="Arial"/>
                <w:b/>
                <w:sz w:val="16"/>
              </w:rPr>
            </w:pPr>
          </w:p>
          <w:p w14:paraId="2FF84496" w14:textId="77777777" w:rsidR="004532FA" w:rsidRDefault="00754871">
            <w:pPr>
              <w:pStyle w:val="TableParagraph"/>
              <w:spacing w:before="1"/>
              <w:ind w:left="13" w:right="8"/>
              <w:jc w:val="center"/>
              <w:rPr>
                <w:sz w:val="16"/>
              </w:rPr>
            </w:pPr>
            <w:r>
              <w:rPr>
                <w:spacing w:val="-5"/>
                <w:sz w:val="16"/>
              </w:rPr>
              <w:t>D3</w:t>
            </w:r>
          </w:p>
        </w:tc>
        <w:tc>
          <w:tcPr>
            <w:tcW w:w="835" w:type="dxa"/>
          </w:tcPr>
          <w:p w14:paraId="626C06E8" w14:textId="77777777" w:rsidR="004532FA" w:rsidRDefault="004532FA">
            <w:pPr>
              <w:pStyle w:val="TableParagraph"/>
              <w:spacing w:before="92"/>
              <w:rPr>
                <w:rFonts w:ascii="Arial"/>
                <w:b/>
                <w:sz w:val="16"/>
              </w:rPr>
            </w:pPr>
          </w:p>
          <w:p w14:paraId="6551D902" w14:textId="77777777" w:rsidR="004532FA" w:rsidRDefault="00754871">
            <w:pPr>
              <w:pStyle w:val="TableParagraph"/>
              <w:spacing w:before="1"/>
              <w:ind w:left="5" w:right="2"/>
              <w:jc w:val="center"/>
              <w:rPr>
                <w:sz w:val="16"/>
              </w:rPr>
            </w:pPr>
            <w:r>
              <w:rPr>
                <w:color w:val="000000"/>
                <w:spacing w:val="-4"/>
                <w:sz w:val="16"/>
                <w:highlight w:val="green"/>
              </w:rPr>
              <w:t>D223</w:t>
            </w:r>
          </w:p>
        </w:tc>
        <w:tc>
          <w:tcPr>
            <w:tcW w:w="1406" w:type="dxa"/>
          </w:tcPr>
          <w:p w14:paraId="0FFEFCB1" w14:textId="77777777" w:rsidR="004532FA" w:rsidRDefault="004532FA">
            <w:pPr>
              <w:pStyle w:val="TableParagraph"/>
              <w:spacing w:before="92"/>
              <w:rPr>
                <w:rFonts w:ascii="Arial"/>
                <w:b/>
                <w:sz w:val="16"/>
              </w:rPr>
            </w:pPr>
          </w:p>
          <w:p w14:paraId="4430D968" w14:textId="77777777" w:rsidR="004532FA" w:rsidRDefault="00754871">
            <w:pPr>
              <w:pStyle w:val="TableParagraph"/>
              <w:spacing w:before="1"/>
              <w:ind w:left="9" w:right="2"/>
              <w:jc w:val="center"/>
              <w:rPr>
                <w:sz w:val="16"/>
              </w:rPr>
            </w:pPr>
            <w:r>
              <w:rPr>
                <w:color w:val="000000"/>
                <w:spacing w:val="-2"/>
                <w:sz w:val="16"/>
                <w:highlight w:val="green"/>
              </w:rPr>
              <w:t>cCiuRec</w:t>
            </w:r>
          </w:p>
        </w:tc>
        <w:tc>
          <w:tcPr>
            <w:tcW w:w="1961" w:type="dxa"/>
          </w:tcPr>
          <w:p w14:paraId="21115315" w14:textId="77777777" w:rsidR="004532FA" w:rsidRDefault="00754871">
            <w:pPr>
              <w:pStyle w:val="TableParagraph"/>
              <w:spacing w:before="183"/>
              <w:ind w:left="104"/>
              <w:rPr>
                <w:sz w:val="16"/>
              </w:rPr>
            </w:pPr>
            <w:r>
              <w:rPr>
                <w:color w:val="000000"/>
                <w:sz w:val="16"/>
                <w:highlight w:val="green"/>
              </w:rPr>
              <w:t>Código</w:t>
            </w:r>
            <w:r>
              <w:rPr>
                <w:color w:val="000000"/>
                <w:spacing w:val="-9"/>
                <w:sz w:val="16"/>
                <w:highlight w:val="green"/>
              </w:rPr>
              <w:t xml:space="preserve"> </w:t>
            </w:r>
            <w:r>
              <w:rPr>
                <w:color w:val="000000"/>
                <w:sz w:val="16"/>
                <w:highlight w:val="green"/>
              </w:rPr>
              <w:t>de</w:t>
            </w:r>
            <w:r>
              <w:rPr>
                <w:color w:val="000000"/>
                <w:spacing w:val="-9"/>
                <w:sz w:val="16"/>
                <w:highlight w:val="green"/>
              </w:rPr>
              <w:t xml:space="preserve"> </w:t>
            </w:r>
            <w:r>
              <w:rPr>
                <w:color w:val="000000"/>
                <w:sz w:val="16"/>
                <w:highlight w:val="green"/>
              </w:rPr>
              <w:t>la</w:t>
            </w:r>
            <w:r>
              <w:rPr>
                <w:color w:val="000000"/>
                <w:spacing w:val="-11"/>
                <w:sz w:val="16"/>
                <w:highlight w:val="green"/>
              </w:rPr>
              <w:t xml:space="preserve"> </w:t>
            </w:r>
            <w:r>
              <w:rPr>
                <w:color w:val="000000"/>
                <w:sz w:val="16"/>
                <w:highlight w:val="green"/>
              </w:rPr>
              <w:t>ciudad</w:t>
            </w:r>
            <w:r>
              <w:rPr>
                <w:color w:val="000000"/>
                <w:spacing w:val="-9"/>
                <w:sz w:val="16"/>
                <w:highlight w:val="green"/>
              </w:rPr>
              <w:t xml:space="preserve"> </w:t>
            </w:r>
            <w:r>
              <w:rPr>
                <w:color w:val="000000"/>
                <w:sz w:val="16"/>
                <w:highlight w:val="green"/>
              </w:rPr>
              <w:t>de</w:t>
            </w:r>
            <w:r>
              <w:rPr>
                <w:color w:val="000000"/>
                <w:sz w:val="16"/>
              </w:rPr>
              <w:t xml:space="preserve">l </w:t>
            </w:r>
            <w:r>
              <w:rPr>
                <w:color w:val="000000"/>
                <w:spacing w:val="-2"/>
                <w:sz w:val="16"/>
                <w:highlight w:val="green"/>
              </w:rPr>
              <w:t>receptor</w:t>
            </w:r>
          </w:p>
        </w:tc>
        <w:tc>
          <w:tcPr>
            <w:tcW w:w="871" w:type="dxa"/>
          </w:tcPr>
          <w:p w14:paraId="30AD207A" w14:textId="77777777" w:rsidR="004532FA" w:rsidRDefault="004532FA">
            <w:pPr>
              <w:pStyle w:val="TableParagraph"/>
              <w:spacing w:before="92"/>
              <w:rPr>
                <w:rFonts w:ascii="Arial"/>
                <w:b/>
                <w:sz w:val="16"/>
              </w:rPr>
            </w:pPr>
          </w:p>
          <w:p w14:paraId="7CC3A59C" w14:textId="77777777" w:rsidR="004532FA" w:rsidRDefault="00754871">
            <w:pPr>
              <w:pStyle w:val="TableParagraph"/>
              <w:spacing w:before="1"/>
              <w:ind w:left="8"/>
              <w:jc w:val="center"/>
              <w:rPr>
                <w:sz w:val="16"/>
              </w:rPr>
            </w:pPr>
            <w:r>
              <w:rPr>
                <w:color w:val="000000"/>
                <w:spacing w:val="-4"/>
                <w:sz w:val="16"/>
                <w:highlight w:val="green"/>
              </w:rPr>
              <w:t>D200</w:t>
            </w:r>
          </w:p>
        </w:tc>
        <w:tc>
          <w:tcPr>
            <w:tcW w:w="723" w:type="dxa"/>
          </w:tcPr>
          <w:p w14:paraId="78B541D6" w14:textId="77777777" w:rsidR="004532FA" w:rsidRDefault="004532FA">
            <w:pPr>
              <w:pStyle w:val="TableParagraph"/>
              <w:spacing w:before="92"/>
              <w:rPr>
                <w:rFonts w:ascii="Arial"/>
                <w:b/>
                <w:sz w:val="16"/>
              </w:rPr>
            </w:pPr>
          </w:p>
          <w:p w14:paraId="5CABABCC" w14:textId="77777777" w:rsidR="004532FA" w:rsidRDefault="00754871">
            <w:pPr>
              <w:pStyle w:val="TableParagraph"/>
              <w:spacing w:before="1"/>
              <w:ind w:left="7" w:right="1"/>
              <w:jc w:val="center"/>
              <w:rPr>
                <w:sz w:val="16"/>
              </w:rPr>
            </w:pPr>
            <w:r>
              <w:rPr>
                <w:color w:val="000000"/>
                <w:spacing w:val="-10"/>
                <w:sz w:val="16"/>
                <w:highlight w:val="green"/>
              </w:rPr>
              <w:t>N</w:t>
            </w:r>
          </w:p>
        </w:tc>
        <w:tc>
          <w:tcPr>
            <w:tcW w:w="900" w:type="dxa"/>
          </w:tcPr>
          <w:p w14:paraId="40EA9118" w14:textId="77777777" w:rsidR="004532FA" w:rsidRDefault="004532FA">
            <w:pPr>
              <w:pStyle w:val="TableParagraph"/>
              <w:spacing w:before="92"/>
              <w:rPr>
                <w:rFonts w:ascii="Arial"/>
                <w:b/>
                <w:sz w:val="16"/>
              </w:rPr>
            </w:pPr>
          </w:p>
          <w:p w14:paraId="01CD1359" w14:textId="77777777" w:rsidR="004532FA" w:rsidRDefault="00754871">
            <w:pPr>
              <w:pStyle w:val="TableParagraph"/>
              <w:spacing w:before="1"/>
              <w:ind w:left="17" w:right="12"/>
              <w:jc w:val="center"/>
              <w:rPr>
                <w:sz w:val="16"/>
              </w:rPr>
            </w:pPr>
            <w:r>
              <w:rPr>
                <w:color w:val="000000"/>
                <w:spacing w:val="-2"/>
                <w:sz w:val="16"/>
                <w:highlight w:val="green"/>
              </w:rPr>
              <w:t>1-</w:t>
            </w:r>
            <w:r>
              <w:rPr>
                <w:color w:val="000000"/>
                <w:spacing w:val="-10"/>
                <w:sz w:val="16"/>
                <w:highlight w:val="green"/>
              </w:rPr>
              <w:t>5</w:t>
            </w:r>
          </w:p>
        </w:tc>
        <w:tc>
          <w:tcPr>
            <w:tcW w:w="1198" w:type="dxa"/>
          </w:tcPr>
          <w:p w14:paraId="336BF7B4" w14:textId="77777777" w:rsidR="004532FA" w:rsidRDefault="004532FA">
            <w:pPr>
              <w:pStyle w:val="TableParagraph"/>
              <w:spacing w:before="92"/>
              <w:rPr>
                <w:rFonts w:ascii="Arial"/>
                <w:b/>
                <w:sz w:val="16"/>
              </w:rPr>
            </w:pPr>
          </w:p>
          <w:p w14:paraId="500A7AFA" w14:textId="77777777" w:rsidR="004532FA" w:rsidRDefault="00754871">
            <w:pPr>
              <w:pStyle w:val="TableParagraph"/>
              <w:spacing w:before="1"/>
              <w:ind w:left="7" w:right="2"/>
              <w:jc w:val="center"/>
              <w:rPr>
                <w:sz w:val="16"/>
              </w:rPr>
            </w:pPr>
            <w:r>
              <w:rPr>
                <w:color w:val="000000"/>
                <w:spacing w:val="-2"/>
                <w:sz w:val="16"/>
                <w:highlight w:val="green"/>
              </w:rPr>
              <w:t>0-</w:t>
            </w:r>
            <w:r>
              <w:rPr>
                <w:color w:val="000000"/>
                <w:spacing w:val="-10"/>
                <w:sz w:val="16"/>
                <w:highlight w:val="green"/>
              </w:rPr>
              <w:t>1</w:t>
            </w:r>
          </w:p>
        </w:tc>
        <w:tc>
          <w:tcPr>
            <w:tcW w:w="2735" w:type="dxa"/>
          </w:tcPr>
          <w:p w14:paraId="3D1C9758" w14:textId="77777777" w:rsidR="004532FA" w:rsidRDefault="00754871">
            <w:pPr>
              <w:pStyle w:val="TableParagraph"/>
              <w:spacing w:before="1"/>
              <w:ind w:left="104"/>
              <w:rPr>
                <w:sz w:val="16"/>
              </w:rPr>
            </w:pPr>
            <w:r>
              <w:rPr>
                <w:color w:val="000000"/>
                <w:sz w:val="16"/>
                <w:highlight w:val="green"/>
              </w:rPr>
              <w:t>Campo obligatorio si se informa e</w:t>
            </w:r>
            <w:r>
              <w:rPr>
                <w:color w:val="000000"/>
                <w:sz w:val="16"/>
              </w:rPr>
              <w:t xml:space="preserve">l </w:t>
            </w:r>
            <w:r>
              <w:rPr>
                <w:color w:val="000000"/>
                <w:sz w:val="16"/>
                <w:highlight w:val="green"/>
              </w:rPr>
              <w:t>campo</w:t>
            </w:r>
            <w:r>
              <w:rPr>
                <w:color w:val="000000"/>
                <w:spacing w:val="-6"/>
                <w:sz w:val="16"/>
                <w:highlight w:val="green"/>
              </w:rPr>
              <w:t xml:space="preserve"> </w:t>
            </w:r>
            <w:r>
              <w:rPr>
                <w:color w:val="000000"/>
                <w:sz w:val="16"/>
                <w:highlight w:val="green"/>
              </w:rPr>
              <w:t>D213</w:t>
            </w:r>
            <w:r>
              <w:rPr>
                <w:color w:val="000000"/>
                <w:spacing w:val="-8"/>
                <w:sz w:val="16"/>
                <w:highlight w:val="green"/>
              </w:rPr>
              <w:t xml:space="preserve"> </w:t>
            </w:r>
            <w:r>
              <w:rPr>
                <w:color w:val="000000"/>
                <w:sz w:val="16"/>
                <w:highlight w:val="green"/>
              </w:rPr>
              <w:t>y</w:t>
            </w:r>
            <w:r>
              <w:rPr>
                <w:color w:val="000000"/>
                <w:spacing w:val="-7"/>
                <w:sz w:val="16"/>
                <w:highlight w:val="green"/>
              </w:rPr>
              <w:t xml:space="preserve"> </w:t>
            </w:r>
            <w:r>
              <w:rPr>
                <w:color w:val="000000"/>
                <w:sz w:val="16"/>
                <w:highlight w:val="green"/>
              </w:rPr>
              <w:t>D202≠4,</w:t>
            </w:r>
            <w:r>
              <w:rPr>
                <w:color w:val="000000"/>
                <w:spacing w:val="-3"/>
                <w:sz w:val="16"/>
                <w:highlight w:val="green"/>
              </w:rPr>
              <w:t xml:space="preserve"> </w:t>
            </w:r>
            <w:r>
              <w:rPr>
                <w:color w:val="000000"/>
                <w:sz w:val="16"/>
                <w:highlight w:val="green"/>
              </w:rPr>
              <w:t>no</w:t>
            </w:r>
            <w:r>
              <w:rPr>
                <w:color w:val="000000"/>
                <w:spacing w:val="-9"/>
                <w:sz w:val="16"/>
                <w:highlight w:val="green"/>
              </w:rPr>
              <w:t xml:space="preserve"> </w:t>
            </w:r>
            <w:r>
              <w:rPr>
                <w:color w:val="000000"/>
                <w:sz w:val="16"/>
                <w:highlight w:val="green"/>
              </w:rPr>
              <w:t>se</w:t>
            </w:r>
            <w:r>
              <w:rPr>
                <w:color w:val="000000"/>
                <w:spacing w:val="-9"/>
                <w:sz w:val="16"/>
                <w:highlight w:val="green"/>
              </w:rPr>
              <w:t xml:space="preserve"> </w:t>
            </w:r>
            <w:r>
              <w:rPr>
                <w:color w:val="000000"/>
                <w:sz w:val="16"/>
                <w:highlight w:val="green"/>
              </w:rPr>
              <w:t>debe</w:t>
            </w:r>
            <w:r>
              <w:rPr>
                <w:color w:val="000000"/>
                <w:sz w:val="16"/>
              </w:rPr>
              <w:t xml:space="preserve"> </w:t>
            </w:r>
            <w:r>
              <w:rPr>
                <w:color w:val="000000"/>
                <w:sz w:val="16"/>
                <w:highlight w:val="green"/>
              </w:rPr>
              <w:t>informar cuando D202 = 4.</w:t>
            </w:r>
          </w:p>
          <w:p w14:paraId="0CE6F299" w14:textId="77777777" w:rsidR="004532FA" w:rsidRDefault="00754871">
            <w:pPr>
              <w:pStyle w:val="TableParagraph"/>
              <w:spacing w:line="163" w:lineRule="exact"/>
              <w:ind w:left="104"/>
              <w:rPr>
                <w:sz w:val="16"/>
              </w:rPr>
            </w:pPr>
            <w:r>
              <w:rPr>
                <w:color w:val="000000"/>
                <w:sz w:val="16"/>
                <w:highlight w:val="green"/>
              </w:rPr>
              <w:t>Según</w:t>
            </w:r>
            <w:r>
              <w:rPr>
                <w:color w:val="000000"/>
                <w:spacing w:val="-4"/>
                <w:sz w:val="16"/>
                <w:highlight w:val="green"/>
              </w:rPr>
              <w:t xml:space="preserve"> </w:t>
            </w:r>
            <w:r>
              <w:rPr>
                <w:color w:val="000000"/>
                <w:sz w:val="16"/>
                <w:highlight w:val="green"/>
              </w:rPr>
              <w:t>Tabla</w:t>
            </w:r>
            <w:r>
              <w:rPr>
                <w:color w:val="000000"/>
                <w:spacing w:val="-3"/>
                <w:sz w:val="16"/>
                <w:highlight w:val="green"/>
              </w:rPr>
              <w:t xml:space="preserve"> </w:t>
            </w:r>
            <w:r>
              <w:rPr>
                <w:color w:val="000000"/>
                <w:sz w:val="16"/>
                <w:highlight w:val="green"/>
              </w:rPr>
              <w:t>2.2</w:t>
            </w:r>
            <w:r>
              <w:rPr>
                <w:color w:val="000000"/>
                <w:spacing w:val="-2"/>
                <w:sz w:val="16"/>
                <w:highlight w:val="green"/>
              </w:rPr>
              <w:t xml:space="preserve"> </w:t>
            </w:r>
            <w:r>
              <w:rPr>
                <w:color w:val="000000"/>
                <w:sz w:val="16"/>
                <w:highlight w:val="green"/>
              </w:rPr>
              <w:t>–</w:t>
            </w:r>
            <w:r>
              <w:rPr>
                <w:color w:val="000000"/>
                <w:spacing w:val="-4"/>
                <w:sz w:val="16"/>
                <w:highlight w:val="green"/>
              </w:rPr>
              <w:t xml:space="preserve"> </w:t>
            </w:r>
            <w:r>
              <w:rPr>
                <w:color w:val="000000"/>
                <w:spacing w:val="-2"/>
                <w:sz w:val="16"/>
                <w:highlight w:val="green"/>
              </w:rPr>
              <w:t>Ciudades</w:t>
            </w:r>
          </w:p>
        </w:tc>
      </w:tr>
      <w:tr w:rsidR="004532FA" w14:paraId="695A7BE2" w14:textId="77777777">
        <w:trPr>
          <w:trHeight w:val="366"/>
        </w:trPr>
        <w:tc>
          <w:tcPr>
            <w:tcW w:w="828" w:type="dxa"/>
          </w:tcPr>
          <w:p w14:paraId="72182248" w14:textId="77777777" w:rsidR="004532FA" w:rsidRDefault="00754871">
            <w:pPr>
              <w:pStyle w:val="TableParagraph"/>
              <w:spacing w:before="92"/>
              <w:ind w:left="13" w:right="8"/>
              <w:jc w:val="center"/>
              <w:rPr>
                <w:sz w:val="16"/>
              </w:rPr>
            </w:pPr>
            <w:r>
              <w:rPr>
                <w:spacing w:val="-5"/>
                <w:sz w:val="16"/>
              </w:rPr>
              <w:t>D3</w:t>
            </w:r>
          </w:p>
        </w:tc>
        <w:tc>
          <w:tcPr>
            <w:tcW w:w="835" w:type="dxa"/>
          </w:tcPr>
          <w:p w14:paraId="22E810F4" w14:textId="77777777" w:rsidR="004532FA" w:rsidRDefault="00754871">
            <w:pPr>
              <w:pStyle w:val="TableParagraph"/>
              <w:spacing w:before="92"/>
              <w:ind w:left="5" w:right="2"/>
              <w:jc w:val="center"/>
              <w:rPr>
                <w:sz w:val="16"/>
              </w:rPr>
            </w:pPr>
            <w:r>
              <w:rPr>
                <w:color w:val="000000"/>
                <w:spacing w:val="-4"/>
                <w:sz w:val="16"/>
                <w:highlight w:val="green"/>
              </w:rPr>
              <w:t>D224</w:t>
            </w:r>
          </w:p>
        </w:tc>
        <w:tc>
          <w:tcPr>
            <w:tcW w:w="1406" w:type="dxa"/>
          </w:tcPr>
          <w:p w14:paraId="3BDF3097" w14:textId="77777777" w:rsidR="004532FA" w:rsidRDefault="00754871">
            <w:pPr>
              <w:pStyle w:val="TableParagraph"/>
              <w:spacing w:before="92"/>
              <w:ind w:left="9" w:right="2"/>
              <w:jc w:val="center"/>
              <w:rPr>
                <w:sz w:val="16"/>
              </w:rPr>
            </w:pPr>
            <w:r>
              <w:rPr>
                <w:color w:val="000000"/>
                <w:spacing w:val="-2"/>
                <w:sz w:val="16"/>
                <w:highlight w:val="green"/>
              </w:rPr>
              <w:t>dDesCiuRec</w:t>
            </w:r>
          </w:p>
        </w:tc>
        <w:tc>
          <w:tcPr>
            <w:tcW w:w="1961" w:type="dxa"/>
          </w:tcPr>
          <w:p w14:paraId="7C57E36C" w14:textId="77777777" w:rsidR="004532FA" w:rsidRDefault="00754871">
            <w:pPr>
              <w:pStyle w:val="TableParagraph"/>
              <w:spacing w:line="184" w:lineRule="exact"/>
              <w:ind w:left="104"/>
              <w:rPr>
                <w:sz w:val="16"/>
              </w:rPr>
            </w:pPr>
            <w:r>
              <w:rPr>
                <w:color w:val="000000"/>
                <w:sz w:val="16"/>
                <w:highlight w:val="green"/>
              </w:rPr>
              <w:t>Descripción</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la</w:t>
            </w:r>
            <w:r>
              <w:rPr>
                <w:color w:val="000000"/>
                <w:spacing w:val="-11"/>
                <w:sz w:val="16"/>
                <w:highlight w:val="green"/>
              </w:rPr>
              <w:t xml:space="preserve"> </w:t>
            </w:r>
            <w:r>
              <w:rPr>
                <w:color w:val="000000"/>
                <w:sz w:val="16"/>
                <w:highlight w:val="green"/>
              </w:rPr>
              <w:t>ciudad</w:t>
            </w:r>
            <w:r>
              <w:rPr>
                <w:color w:val="000000"/>
                <w:sz w:val="16"/>
              </w:rPr>
              <w:t xml:space="preserve"> </w:t>
            </w:r>
            <w:r>
              <w:rPr>
                <w:color w:val="000000"/>
                <w:sz w:val="16"/>
                <w:highlight w:val="green"/>
              </w:rPr>
              <w:t>del receptor</w:t>
            </w:r>
          </w:p>
        </w:tc>
        <w:tc>
          <w:tcPr>
            <w:tcW w:w="871" w:type="dxa"/>
          </w:tcPr>
          <w:p w14:paraId="52BCACE1" w14:textId="77777777" w:rsidR="004532FA" w:rsidRDefault="00754871">
            <w:pPr>
              <w:pStyle w:val="TableParagraph"/>
              <w:spacing w:before="92"/>
              <w:ind w:left="8"/>
              <w:jc w:val="center"/>
              <w:rPr>
                <w:sz w:val="16"/>
              </w:rPr>
            </w:pPr>
            <w:r>
              <w:rPr>
                <w:color w:val="000000"/>
                <w:spacing w:val="-4"/>
                <w:sz w:val="16"/>
                <w:highlight w:val="green"/>
              </w:rPr>
              <w:t>D200</w:t>
            </w:r>
          </w:p>
        </w:tc>
        <w:tc>
          <w:tcPr>
            <w:tcW w:w="723" w:type="dxa"/>
          </w:tcPr>
          <w:p w14:paraId="2B411D50" w14:textId="77777777" w:rsidR="004532FA" w:rsidRDefault="00754871">
            <w:pPr>
              <w:pStyle w:val="TableParagraph"/>
              <w:spacing w:before="92"/>
              <w:ind w:left="7"/>
              <w:jc w:val="center"/>
              <w:rPr>
                <w:sz w:val="16"/>
              </w:rPr>
            </w:pPr>
            <w:r>
              <w:rPr>
                <w:color w:val="000000"/>
                <w:spacing w:val="-10"/>
                <w:sz w:val="16"/>
                <w:highlight w:val="green"/>
              </w:rPr>
              <w:t>A</w:t>
            </w:r>
          </w:p>
        </w:tc>
        <w:tc>
          <w:tcPr>
            <w:tcW w:w="900" w:type="dxa"/>
          </w:tcPr>
          <w:p w14:paraId="7C0E5D47" w14:textId="77777777" w:rsidR="004532FA" w:rsidRDefault="00754871">
            <w:pPr>
              <w:pStyle w:val="TableParagraph"/>
              <w:spacing w:before="92"/>
              <w:ind w:left="17" w:right="10"/>
              <w:jc w:val="center"/>
              <w:rPr>
                <w:sz w:val="16"/>
              </w:rPr>
            </w:pPr>
            <w:r>
              <w:rPr>
                <w:color w:val="000000"/>
                <w:spacing w:val="-2"/>
                <w:sz w:val="16"/>
                <w:highlight w:val="green"/>
              </w:rPr>
              <w:t>1-</w:t>
            </w:r>
            <w:r>
              <w:rPr>
                <w:color w:val="000000"/>
                <w:spacing w:val="-5"/>
                <w:sz w:val="16"/>
                <w:highlight w:val="green"/>
              </w:rPr>
              <w:t>30</w:t>
            </w:r>
          </w:p>
        </w:tc>
        <w:tc>
          <w:tcPr>
            <w:tcW w:w="1198" w:type="dxa"/>
          </w:tcPr>
          <w:p w14:paraId="4E1D571E" w14:textId="77777777" w:rsidR="004532FA" w:rsidRDefault="00754871">
            <w:pPr>
              <w:pStyle w:val="TableParagraph"/>
              <w:spacing w:before="92"/>
              <w:ind w:left="7" w:right="2"/>
              <w:jc w:val="center"/>
              <w:rPr>
                <w:sz w:val="16"/>
              </w:rPr>
            </w:pPr>
            <w:r>
              <w:rPr>
                <w:color w:val="000000"/>
                <w:spacing w:val="-2"/>
                <w:sz w:val="16"/>
                <w:highlight w:val="green"/>
              </w:rPr>
              <w:t>0-</w:t>
            </w:r>
            <w:r>
              <w:rPr>
                <w:color w:val="000000"/>
                <w:spacing w:val="-10"/>
                <w:sz w:val="16"/>
                <w:highlight w:val="green"/>
              </w:rPr>
              <w:t>1</w:t>
            </w:r>
          </w:p>
        </w:tc>
        <w:tc>
          <w:tcPr>
            <w:tcW w:w="2735" w:type="dxa"/>
          </w:tcPr>
          <w:p w14:paraId="56A3EA25" w14:textId="77777777" w:rsidR="004532FA" w:rsidRDefault="00754871">
            <w:pPr>
              <w:pStyle w:val="TableParagraph"/>
              <w:spacing w:before="92"/>
              <w:ind w:right="793"/>
              <w:jc w:val="right"/>
              <w:rPr>
                <w:sz w:val="16"/>
              </w:rPr>
            </w:pPr>
            <w:r>
              <w:rPr>
                <w:color w:val="000000"/>
                <w:sz w:val="16"/>
                <w:highlight w:val="green"/>
              </w:rPr>
              <w:t>Referente</w:t>
            </w:r>
            <w:r>
              <w:rPr>
                <w:color w:val="000000"/>
                <w:spacing w:val="-4"/>
                <w:sz w:val="16"/>
                <w:highlight w:val="green"/>
              </w:rPr>
              <w:t xml:space="preserve"> </w:t>
            </w:r>
            <w:r>
              <w:rPr>
                <w:color w:val="000000"/>
                <w:sz w:val="16"/>
                <w:highlight w:val="green"/>
              </w:rPr>
              <w:t>al</w:t>
            </w:r>
            <w:r>
              <w:rPr>
                <w:color w:val="000000"/>
                <w:spacing w:val="-4"/>
                <w:sz w:val="16"/>
                <w:highlight w:val="green"/>
              </w:rPr>
              <w:t xml:space="preserve"> </w:t>
            </w:r>
            <w:r>
              <w:rPr>
                <w:color w:val="000000"/>
                <w:sz w:val="16"/>
                <w:highlight w:val="green"/>
              </w:rPr>
              <w:t>campo</w:t>
            </w:r>
            <w:r>
              <w:rPr>
                <w:color w:val="000000"/>
                <w:spacing w:val="-6"/>
                <w:sz w:val="16"/>
                <w:highlight w:val="green"/>
              </w:rPr>
              <w:t xml:space="preserve"> </w:t>
            </w:r>
            <w:r>
              <w:rPr>
                <w:color w:val="000000"/>
                <w:spacing w:val="-4"/>
                <w:sz w:val="16"/>
                <w:highlight w:val="green"/>
              </w:rPr>
              <w:t>D223</w:t>
            </w:r>
          </w:p>
        </w:tc>
      </w:tr>
      <w:tr w:rsidR="004532FA" w14:paraId="504A736D" w14:textId="77777777">
        <w:trPr>
          <w:trHeight w:val="423"/>
        </w:trPr>
        <w:tc>
          <w:tcPr>
            <w:tcW w:w="828" w:type="dxa"/>
          </w:tcPr>
          <w:p w14:paraId="4F4F8343" w14:textId="77777777" w:rsidR="004532FA" w:rsidRDefault="00754871">
            <w:pPr>
              <w:pStyle w:val="TableParagraph"/>
              <w:spacing w:before="120"/>
              <w:ind w:left="13" w:right="8"/>
              <w:jc w:val="center"/>
              <w:rPr>
                <w:sz w:val="16"/>
              </w:rPr>
            </w:pPr>
            <w:r>
              <w:rPr>
                <w:spacing w:val="-5"/>
                <w:sz w:val="16"/>
              </w:rPr>
              <w:t>D3</w:t>
            </w:r>
          </w:p>
        </w:tc>
        <w:tc>
          <w:tcPr>
            <w:tcW w:w="835" w:type="dxa"/>
          </w:tcPr>
          <w:p w14:paraId="386B8C57" w14:textId="77777777" w:rsidR="004532FA" w:rsidRDefault="00754871">
            <w:pPr>
              <w:pStyle w:val="TableParagraph"/>
              <w:spacing w:before="120"/>
              <w:ind w:left="5" w:right="2"/>
              <w:jc w:val="center"/>
              <w:rPr>
                <w:sz w:val="16"/>
              </w:rPr>
            </w:pPr>
            <w:r>
              <w:rPr>
                <w:spacing w:val="-4"/>
                <w:sz w:val="16"/>
              </w:rPr>
              <w:t>D214</w:t>
            </w:r>
          </w:p>
        </w:tc>
        <w:tc>
          <w:tcPr>
            <w:tcW w:w="1406" w:type="dxa"/>
          </w:tcPr>
          <w:p w14:paraId="10F3A7C5" w14:textId="77777777" w:rsidR="004532FA" w:rsidRDefault="00754871">
            <w:pPr>
              <w:pStyle w:val="TableParagraph"/>
              <w:spacing w:before="120"/>
              <w:ind w:left="9" w:right="2"/>
              <w:jc w:val="center"/>
              <w:rPr>
                <w:sz w:val="16"/>
              </w:rPr>
            </w:pPr>
            <w:r>
              <w:rPr>
                <w:spacing w:val="-2"/>
                <w:sz w:val="16"/>
              </w:rPr>
              <w:t>dTelRec</w:t>
            </w:r>
          </w:p>
        </w:tc>
        <w:tc>
          <w:tcPr>
            <w:tcW w:w="1961" w:type="dxa"/>
          </w:tcPr>
          <w:p w14:paraId="6E77F2F3" w14:textId="77777777" w:rsidR="004532FA" w:rsidRDefault="00754871">
            <w:pPr>
              <w:pStyle w:val="TableParagraph"/>
              <w:spacing w:before="29"/>
              <w:ind w:left="104"/>
              <w:rPr>
                <w:sz w:val="16"/>
              </w:rPr>
            </w:pPr>
            <w:r>
              <w:rPr>
                <w:sz w:val="16"/>
              </w:rPr>
              <w:t>Número</w:t>
            </w:r>
            <w:r>
              <w:rPr>
                <w:spacing w:val="16"/>
                <w:sz w:val="16"/>
              </w:rPr>
              <w:t xml:space="preserve"> </w:t>
            </w:r>
            <w:r>
              <w:rPr>
                <w:sz w:val="16"/>
              </w:rPr>
              <w:t>de</w:t>
            </w:r>
            <w:r>
              <w:rPr>
                <w:spacing w:val="17"/>
                <w:sz w:val="16"/>
              </w:rPr>
              <w:t xml:space="preserve"> </w:t>
            </w:r>
            <w:r>
              <w:rPr>
                <w:sz w:val="16"/>
              </w:rPr>
              <w:t>teléfono</w:t>
            </w:r>
            <w:r>
              <w:rPr>
                <w:spacing w:val="16"/>
                <w:sz w:val="16"/>
              </w:rPr>
              <w:t xml:space="preserve"> </w:t>
            </w:r>
            <w:r>
              <w:rPr>
                <w:sz w:val="16"/>
              </w:rPr>
              <w:t xml:space="preserve">del </w:t>
            </w:r>
            <w:r>
              <w:rPr>
                <w:spacing w:val="-2"/>
                <w:sz w:val="16"/>
              </w:rPr>
              <w:t>receptor</w:t>
            </w:r>
          </w:p>
        </w:tc>
        <w:tc>
          <w:tcPr>
            <w:tcW w:w="871" w:type="dxa"/>
          </w:tcPr>
          <w:p w14:paraId="0AB051F0" w14:textId="77777777" w:rsidR="004532FA" w:rsidRDefault="00754871">
            <w:pPr>
              <w:pStyle w:val="TableParagraph"/>
              <w:spacing w:before="120"/>
              <w:ind w:left="8"/>
              <w:jc w:val="center"/>
              <w:rPr>
                <w:sz w:val="16"/>
              </w:rPr>
            </w:pPr>
            <w:r>
              <w:rPr>
                <w:spacing w:val="-4"/>
                <w:sz w:val="16"/>
              </w:rPr>
              <w:t>D200</w:t>
            </w:r>
          </w:p>
        </w:tc>
        <w:tc>
          <w:tcPr>
            <w:tcW w:w="723" w:type="dxa"/>
          </w:tcPr>
          <w:p w14:paraId="294408D4" w14:textId="77777777" w:rsidR="004532FA" w:rsidRDefault="00754871">
            <w:pPr>
              <w:pStyle w:val="TableParagraph"/>
              <w:spacing w:before="120"/>
              <w:ind w:left="7"/>
              <w:jc w:val="center"/>
              <w:rPr>
                <w:sz w:val="16"/>
              </w:rPr>
            </w:pPr>
            <w:r>
              <w:rPr>
                <w:spacing w:val="-10"/>
                <w:sz w:val="16"/>
              </w:rPr>
              <w:t>A</w:t>
            </w:r>
          </w:p>
        </w:tc>
        <w:tc>
          <w:tcPr>
            <w:tcW w:w="900" w:type="dxa"/>
          </w:tcPr>
          <w:p w14:paraId="3213800A" w14:textId="77777777" w:rsidR="004532FA" w:rsidRDefault="00754871">
            <w:pPr>
              <w:pStyle w:val="TableParagraph"/>
              <w:spacing w:before="120"/>
              <w:ind w:left="17" w:right="10"/>
              <w:jc w:val="center"/>
              <w:rPr>
                <w:sz w:val="16"/>
              </w:rPr>
            </w:pPr>
            <w:r>
              <w:rPr>
                <w:color w:val="000000"/>
                <w:spacing w:val="-2"/>
                <w:sz w:val="16"/>
                <w:highlight w:val="yellow"/>
              </w:rPr>
              <w:t>6-</w:t>
            </w:r>
            <w:r>
              <w:rPr>
                <w:color w:val="000000"/>
                <w:spacing w:val="-5"/>
                <w:sz w:val="16"/>
                <w:highlight w:val="yellow"/>
              </w:rPr>
              <w:t>15</w:t>
            </w:r>
          </w:p>
        </w:tc>
        <w:tc>
          <w:tcPr>
            <w:tcW w:w="1198" w:type="dxa"/>
          </w:tcPr>
          <w:p w14:paraId="3123BD00" w14:textId="77777777" w:rsidR="004532FA" w:rsidRDefault="00754871">
            <w:pPr>
              <w:pStyle w:val="TableParagraph"/>
              <w:spacing w:before="120"/>
              <w:ind w:left="7" w:right="2"/>
              <w:jc w:val="center"/>
              <w:rPr>
                <w:sz w:val="16"/>
              </w:rPr>
            </w:pPr>
            <w:r>
              <w:rPr>
                <w:spacing w:val="-2"/>
                <w:sz w:val="16"/>
              </w:rPr>
              <w:t>0-</w:t>
            </w:r>
            <w:r>
              <w:rPr>
                <w:spacing w:val="-10"/>
                <w:sz w:val="16"/>
              </w:rPr>
              <w:t>1</w:t>
            </w:r>
          </w:p>
        </w:tc>
        <w:tc>
          <w:tcPr>
            <w:tcW w:w="2735" w:type="dxa"/>
          </w:tcPr>
          <w:p w14:paraId="431679C6" w14:textId="77777777" w:rsidR="004532FA" w:rsidRDefault="00754871">
            <w:pPr>
              <w:pStyle w:val="TableParagraph"/>
              <w:spacing w:before="29"/>
              <w:ind w:left="104"/>
              <w:rPr>
                <w:sz w:val="16"/>
              </w:rPr>
            </w:pPr>
            <w:r>
              <w:rPr>
                <w:sz w:val="16"/>
              </w:rPr>
              <w:t>Debe</w:t>
            </w:r>
            <w:r>
              <w:rPr>
                <w:spacing w:val="-12"/>
                <w:sz w:val="16"/>
              </w:rPr>
              <w:t xml:space="preserve"> </w:t>
            </w:r>
            <w:r>
              <w:rPr>
                <w:sz w:val="16"/>
              </w:rPr>
              <w:t>incluir</w:t>
            </w:r>
            <w:r>
              <w:rPr>
                <w:spacing w:val="-11"/>
                <w:sz w:val="16"/>
              </w:rPr>
              <w:t xml:space="preserve"> </w:t>
            </w:r>
            <w:r>
              <w:rPr>
                <w:sz w:val="16"/>
              </w:rPr>
              <w:t>el</w:t>
            </w:r>
            <w:r>
              <w:rPr>
                <w:spacing w:val="-11"/>
                <w:sz w:val="16"/>
              </w:rPr>
              <w:t xml:space="preserve"> </w:t>
            </w:r>
            <w:r>
              <w:rPr>
                <w:sz w:val="16"/>
              </w:rPr>
              <w:t>prefijo</w:t>
            </w:r>
            <w:r>
              <w:rPr>
                <w:spacing w:val="-9"/>
                <w:sz w:val="16"/>
              </w:rPr>
              <w:t xml:space="preserve"> </w:t>
            </w:r>
            <w:r>
              <w:rPr>
                <w:sz w:val="16"/>
              </w:rPr>
              <w:t>de</w:t>
            </w:r>
            <w:r>
              <w:rPr>
                <w:spacing w:val="-11"/>
                <w:sz w:val="16"/>
              </w:rPr>
              <w:t xml:space="preserve"> </w:t>
            </w:r>
            <w:r>
              <w:rPr>
                <w:sz w:val="16"/>
              </w:rPr>
              <w:t>la</w:t>
            </w:r>
            <w:r>
              <w:rPr>
                <w:spacing w:val="-11"/>
                <w:sz w:val="16"/>
              </w:rPr>
              <w:t xml:space="preserve"> </w:t>
            </w:r>
            <w:r>
              <w:rPr>
                <w:sz w:val="16"/>
              </w:rPr>
              <w:t>ciudad</w:t>
            </w:r>
            <w:r>
              <w:rPr>
                <w:spacing w:val="-11"/>
                <w:sz w:val="16"/>
              </w:rPr>
              <w:t xml:space="preserve"> </w:t>
            </w:r>
            <w:r>
              <w:rPr>
                <w:sz w:val="16"/>
              </w:rPr>
              <w:t>si D203 = PRY</w:t>
            </w:r>
          </w:p>
        </w:tc>
      </w:tr>
      <w:tr w:rsidR="004532FA" w14:paraId="34089209" w14:textId="77777777">
        <w:trPr>
          <w:trHeight w:val="369"/>
        </w:trPr>
        <w:tc>
          <w:tcPr>
            <w:tcW w:w="828" w:type="dxa"/>
          </w:tcPr>
          <w:p w14:paraId="533AF5E9" w14:textId="77777777" w:rsidR="004532FA" w:rsidRDefault="00754871">
            <w:pPr>
              <w:pStyle w:val="TableParagraph"/>
              <w:spacing w:before="94"/>
              <w:ind w:left="13" w:right="8"/>
              <w:jc w:val="center"/>
              <w:rPr>
                <w:sz w:val="16"/>
              </w:rPr>
            </w:pPr>
            <w:r>
              <w:rPr>
                <w:spacing w:val="-5"/>
                <w:sz w:val="16"/>
              </w:rPr>
              <w:t>D3</w:t>
            </w:r>
          </w:p>
        </w:tc>
        <w:tc>
          <w:tcPr>
            <w:tcW w:w="835" w:type="dxa"/>
          </w:tcPr>
          <w:p w14:paraId="17F8D944" w14:textId="77777777" w:rsidR="004532FA" w:rsidRDefault="00754871">
            <w:pPr>
              <w:pStyle w:val="TableParagraph"/>
              <w:spacing w:before="94"/>
              <w:ind w:left="5" w:right="2"/>
              <w:jc w:val="center"/>
              <w:rPr>
                <w:sz w:val="16"/>
              </w:rPr>
            </w:pPr>
            <w:r>
              <w:rPr>
                <w:spacing w:val="-4"/>
                <w:sz w:val="16"/>
              </w:rPr>
              <w:t>D215</w:t>
            </w:r>
          </w:p>
        </w:tc>
        <w:tc>
          <w:tcPr>
            <w:tcW w:w="1406" w:type="dxa"/>
          </w:tcPr>
          <w:p w14:paraId="40B3D594" w14:textId="77777777" w:rsidR="004532FA" w:rsidRDefault="00754871">
            <w:pPr>
              <w:pStyle w:val="TableParagraph"/>
              <w:spacing w:before="94"/>
              <w:ind w:left="9" w:right="5"/>
              <w:jc w:val="center"/>
              <w:rPr>
                <w:sz w:val="16"/>
              </w:rPr>
            </w:pPr>
            <w:r>
              <w:rPr>
                <w:spacing w:val="-2"/>
                <w:sz w:val="16"/>
              </w:rPr>
              <w:t>dCelRec</w:t>
            </w:r>
          </w:p>
        </w:tc>
        <w:tc>
          <w:tcPr>
            <w:tcW w:w="1961" w:type="dxa"/>
          </w:tcPr>
          <w:p w14:paraId="4E155A5E" w14:textId="77777777" w:rsidR="004532FA" w:rsidRDefault="00754871">
            <w:pPr>
              <w:pStyle w:val="TableParagraph"/>
              <w:spacing w:line="180" w:lineRule="atLeast"/>
              <w:ind w:left="104"/>
              <w:rPr>
                <w:sz w:val="16"/>
              </w:rPr>
            </w:pPr>
            <w:r>
              <w:rPr>
                <w:sz w:val="16"/>
              </w:rPr>
              <w:t>Número</w:t>
            </w:r>
            <w:r>
              <w:rPr>
                <w:spacing w:val="40"/>
                <w:sz w:val="16"/>
              </w:rPr>
              <w:t xml:space="preserve"> </w:t>
            </w:r>
            <w:r>
              <w:rPr>
                <w:sz w:val="16"/>
              </w:rPr>
              <w:t>de</w:t>
            </w:r>
            <w:r>
              <w:rPr>
                <w:spacing w:val="40"/>
                <w:sz w:val="16"/>
              </w:rPr>
              <w:t xml:space="preserve"> </w:t>
            </w:r>
            <w:r>
              <w:rPr>
                <w:sz w:val="16"/>
              </w:rPr>
              <w:t>celular</w:t>
            </w:r>
            <w:r>
              <w:rPr>
                <w:spacing w:val="40"/>
                <w:sz w:val="16"/>
              </w:rPr>
              <w:t xml:space="preserve"> </w:t>
            </w:r>
            <w:r>
              <w:rPr>
                <w:sz w:val="16"/>
              </w:rPr>
              <w:t xml:space="preserve">del </w:t>
            </w:r>
            <w:r>
              <w:rPr>
                <w:spacing w:val="-2"/>
                <w:sz w:val="16"/>
              </w:rPr>
              <w:t>receptor</w:t>
            </w:r>
          </w:p>
        </w:tc>
        <w:tc>
          <w:tcPr>
            <w:tcW w:w="871" w:type="dxa"/>
          </w:tcPr>
          <w:p w14:paraId="2438AC8E" w14:textId="77777777" w:rsidR="004532FA" w:rsidRDefault="00754871">
            <w:pPr>
              <w:pStyle w:val="TableParagraph"/>
              <w:spacing w:before="94"/>
              <w:ind w:left="8"/>
              <w:jc w:val="center"/>
              <w:rPr>
                <w:sz w:val="16"/>
              </w:rPr>
            </w:pPr>
            <w:r>
              <w:rPr>
                <w:spacing w:val="-4"/>
                <w:sz w:val="16"/>
              </w:rPr>
              <w:t>D200</w:t>
            </w:r>
          </w:p>
        </w:tc>
        <w:tc>
          <w:tcPr>
            <w:tcW w:w="723" w:type="dxa"/>
          </w:tcPr>
          <w:p w14:paraId="2D408659" w14:textId="77777777" w:rsidR="004532FA" w:rsidRDefault="00754871">
            <w:pPr>
              <w:pStyle w:val="TableParagraph"/>
              <w:spacing w:before="94"/>
              <w:ind w:left="7"/>
              <w:jc w:val="center"/>
              <w:rPr>
                <w:sz w:val="16"/>
              </w:rPr>
            </w:pPr>
            <w:r>
              <w:rPr>
                <w:spacing w:val="-10"/>
                <w:sz w:val="16"/>
              </w:rPr>
              <w:t>A</w:t>
            </w:r>
          </w:p>
        </w:tc>
        <w:tc>
          <w:tcPr>
            <w:tcW w:w="900" w:type="dxa"/>
          </w:tcPr>
          <w:p w14:paraId="1F6ED81B" w14:textId="77777777" w:rsidR="004532FA" w:rsidRDefault="00754871">
            <w:pPr>
              <w:pStyle w:val="TableParagraph"/>
              <w:spacing w:before="94"/>
              <w:ind w:left="17" w:right="12"/>
              <w:jc w:val="center"/>
              <w:rPr>
                <w:sz w:val="16"/>
              </w:rPr>
            </w:pPr>
            <w:r>
              <w:rPr>
                <w:spacing w:val="-2"/>
                <w:sz w:val="16"/>
              </w:rPr>
              <w:t>10-</w:t>
            </w:r>
            <w:r>
              <w:rPr>
                <w:spacing w:val="-5"/>
                <w:sz w:val="16"/>
              </w:rPr>
              <w:t>20</w:t>
            </w:r>
          </w:p>
        </w:tc>
        <w:tc>
          <w:tcPr>
            <w:tcW w:w="1198" w:type="dxa"/>
          </w:tcPr>
          <w:p w14:paraId="7A653A21" w14:textId="77777777" w:rsidR="004532FA" w:rsidRDefault="00754871">
            <w:pPr>
              <w:pStyle w:val="TableParagraph"/>
              <w:spacing w:before="94"/>
              <w:ind w:left="7" w:right="2"/>
              <w:jc w:val="center"/>
              <w:rPr>
                <w:sz w:val="16"/>
              </w:rPr>
            </w:pPr>
            <w:r>
              <w:rPr>
                <w:spacing w:val="-2"/>
                <w:sz w:val="16"/>
              </w:rPr>
              <w:t>0-</w:t>
            </w:r>
            <w:r>
              <w:rPr>
                <w:spacing w:val="-10"/>
                <w:sz w:val="16"/>
              </w:rPr>
              <w:t>1</w:t>
            </w:r>
          </w:p>
        </w:tc>
        <w:tc>
          <w:tcPr>
            <w:tcW w:w="2735" w:type="dxa"/>
          </w:tcPr>
          <w:p w14:paraId="1873F848" w14:textId="77777777" w:rsidR="004532FA" w:rsidRDefault="004532FA">
            <w:pPr>
              <w:pStyle w:val="TableParagraph"/>
              <w:rPr>
                <w:rFonts w:ascii="Times New Roman"/>
                <w:sz w:val="16"/>
              </w:rPr>
            </w:pPr>
          </w:p>
        </w:tc>
      </w:tr>
      <w:tr w:rsidR="004532FA" w14:paraId="26C39FEF" w14:textId="77777777">
        <w:trPr>
          <w:trHeight w:val="366"/>
        </w:trPr>
        <w:tc>
          <w:tcPr>
            <w:tcW w:w="828" w:type="dxa"/>
          </w:tcPr>
          <w:p w14:paraId="47D73FBB" w14:textId="77777777" w:rsidR="004532FA" w:rsidRDefault="00754871">
            <w:pPr>
              <w:pStyle w:val="TableParagraph"/>
              <w:spacing w:before="92"/>
              <w:ind w:left="13" w:right="8"/>
              <w:jc w:val="center"/>
              <w:rPr>
                <w:sz w:val="16"/>
              </w:rPr>
            </w:pPr>
            <w:r>
              <w:rPr>
                <w:spacing w:val="-5"/>
                <w:sz w:val="16"/>
              </w:rPr>
              <w:t>D3</w:t>
            </w:r>
          </w:p>
        </w:tc>
        <w:tc>
          <w:tcPr>
            <w:tcW w:w="835" w:type="dxa"/>
          </w:tcPr>
          <w:p w14:paraId="27B4C852" w14:textId="77777777" w:rsidR="004532FA" w:rsidRDefault="00754871">
            <w:pPr>
              <w:pStyle w:val="TableParagraph"/>
              <w:spacing w:before="92"/>
              <w:ind w:left="5" w:right="2"/>
              <w:jc w:val="center"/>
              <w:rPr>
                <w:sz w:val="16"/>
              </w:rPr>
            </w:pPr>
            <w:r>
              <w:rPr>
                <w:spacing w:val="-4"/>
                <w:sz w:val="16"/>
              </w:rPr>
              <w:t>D216</w:t>
            </w:r>
          </w:p>
        </w:tc>
        <w:tc>
          <w:tcPr>
            <w:tcW w:w="1406" w:type="dxa"/>
          </w:tcPr>
          <w:p w14:paraId="5D75AE08" w14:textId="77777777" w:rsidR="004532FA" w:rsidRDefault="00754871">
            <w:pPr>
              <w:pStyle w:val="TableParagraph"/>
              <w:spacing w:before="92"/>
              <w:ind w:left="9" w:right="2"/>
              <w:jc w:val="center"/>
              <w:rPr>
                <w:sz w:val="16"/>
              </w:rPr>
            </w:pPr>
            <w:r>
              <w:rPr>
                <w:spacing w:val="-2"/>
                <w:sz w:val="16"/>
              </w:rPr>
              <w:t>dEmailRec</w:t>
            </w:r>
          </w:p>
        </w:tc>
        <w:tc>
          <w:tcPr>
            <w:tcW w:w="1961" w:type="dxa"/>
          </w:tcPr>
          <w:p w14:paraId="06A2443F" w14:textId="77777777" w:rsidR="004532FA" w:rsidRDefault="00754871">
            <w:pPr>
              <w:pStyle w:val="TableParagraph"/>
              <w:spacing w:line="182" w:lineRule="exact"/>
              <w:ind w:left="104"/>
              <w:rPr>
                <w:sz w:val="16"/>
              </w:rPr>
            </w:pPr>
            <w:r>
              <w:rPr>
                <w:sz w:val="16"/>
              </w:rPr>
              <w:t>Correo</w:t>
            </w:r>
            <w:r>
              <w:rPr>
                <w:spacing w:val="74"/>
                <w:sz w:val="16"/>
              </w:rPr>
              <w:t xml:space="preserve"> </w:t>
            </w:r>
            <w:r>
              <w:rPr>
                <w:sz w:val="16"/>
              </w:rPr>
              <w:t>electrónico</w:t>
            </w:r>
            <w:r>
              <w:rPr>
                <w:spacing w:val="74"/>
                <w:sz w:val="16"/>
              </w:rPr>
              <w:t xml:space="preserve"> </w:t>
            </w:r>
            <w:r>
              <w:rPr>
                <w:sz w:val="16"/>
              </w:rPr>
              <w:t xml:space="preserve">del </w:t>
            </w:r>
            <w:r>
              <w:rPr>
                <w:spacing w:val="-2"/>
                <w:sz w:val="16"/>
              </w:rPr>
              <w:t>receptor</w:t>
            </w:r>
          </w:p>
        </w:tc>
        <w:tc>
          <w:tcPr>
            <w:tcW w:w="871" w:type="dxa"/>
          </w:tcPr>
          <w:p w14:paraId="1A20E87A" w14:textId="77777777" w:rsidR="004532FA" w:rsidRDefault="00754871">
            <w:pPr>
              <w:pStyle w:val="TableParagraph"/>
              <w:spacing w:before="92"/>
              <w:ind w:left="8"/>
              <w:jc w:val="center"/>
              <w:rPr>
                <w:sz w:val="16"/>
              </w:rPr>
            </w:pPr>
            <w:r>
              <w:rPr>
                <w:spacing w:val="-4"/>
                <w:sz w:val="16"/>
              </w:rPr>
              <w:t>D200</w:t>
            </w:r>
          </w:p>
        </w:tc>
        <w:tc>
          <w:tcPr>
            <w:tcW w:w="723" w:type="dxa"/>
          </w:tcPr>
          <w:p w14:paraId="7B833DA6" w14:textId="77777777" w:rsidR="004532FA" w:rsidRDefault="00754871">
            <w:pPr>
              <w:pStyle w:val="TableParagraph"/>
              <w:spacing w:before="92"/>
              <w:ind w:left="7"/>
              <w:jc w:val="center"/>
              <w:rPr>
                <w:sz w:val="16"/>
              </w:rPr>
            </w:pPr>
            <w:r>
              <w:rPr>
                <w:spacing w:val="-10"/>
                <w:sz w:val="16"/>
              </w:rPr>
              <w:t>A</w:t>
            </w:r>
          </w:p>
        </w:tc>
        <w:tc>
          <w:tcPr>
            <w:tcW w:w="900" w:type="dxa"/>
          </w:tcPr>
          <w:p w14:paraId="74E10562" w14:textId="77777777" w:rsidR="004532FA" w:rsidRDefault="00754871">
            <w:pPr>
              <w:pStyle w:val="TableParagraph"/>
              <w:spacing w:before="92"/>
              <w:ind w:left="17" w:right="10"/>
              <w:jc w:val="center"/>
              <w:rPr>
                <w:sz w:val="16"/>
              </w:rPr>
            </w:pPr>
            <w:r>
              <w:rPr>
                <w:spacing w:val="-2"/>
                <w:sz w:val="16"/>
              </w:rPr>
              <w:t>3-</w:t>
            </w:r>
            <w:r>
              <w:rPr>
                <w:spacing w:val="-5"/>
                <w:sz w:val="16"/>
              </w:rPr>
              <w:t>80</w:t>
            </w:r>
          </w:p>
        </w:tc>
        <w:tc>
          <w:tcPr>
            <w:tcW w:w="1198" w:type="dxa"/>
          </w:tcPr>
          <w:p w14:paraId="77987902" w14:textId="77777777" w:rsidR="004532FA" w:rsidRDefault="00754871">
            <w:pPr>
              <w:pStyle w:val="TableParagraph"/>
              <w:spacing w:before="92"/>
              <w:ind w:left="7" w:right="2"/>
              <w:jc w:val="center"/>
              <w:rPr>
                <w:sz w:val="16"/>
              </w:rPr>
            </w:pPr>
            <w:r>
              <w:rPr>
                <w:spacing w:val="-2"/>
                <w:sz w:val="16"/>
              </w:rPr>
              <w:t>0-</w:t>
            </w:r>
            <w:r>
              <w:rPr>
                <w:spacing w:val="-10"/>
                <w:sz w:val="16"/>
              </w:rPr>
              <w:t>1</w:t>
            </w:r>
          </w:p>
        </w:tc>
        <w:tc>
          <w:tcPr>
            <w:tcW w:w="2735" w:type="dxa"/>
          </w:tcPr>
          <w:p w14:paraId="2F673E09" w14:textId="77777777" w:rsidR="004532FA" w:rsidRDefault="004532FA">
            <w:pPr>
              <w:pStyle w:val="TableParagraph"/>
              <w:rPr>
                <w:rFonts w:ascii="Times New Roman"/>
                <w:sz w:val="16"/>
              </w:rPr>
            </w:pPr>
          </w:p>
        </w:tc>
      </w:tr>
      <w:tr w:rsidR="004532FA" w14:paraId="04DDD922" w14:textId="77777777">
        <w:trPr>
          <w:trHeight w:val="316"/>
        </w:trPr>
        <w:tc>
          <w:tcPr>
            <w:tcW w:w="828" w:type="dxa"/>
          </w:tcPr>
          <w:p w14:paraId="39DB644C" w14:textId="77777777" w:rsidR="004532FA" w:rsidRDefault="00754871">
            <w:pPr>
              <w:pStyle w:val="TableParagraph"/>
              <w:spacing w:before="65"/>
              <w:ind w:left="13" w:right="8"/>
              <w:jc w:val="center"/>
              <w:rPr>
                <w:sz w:val="16"/>
              </w:rPr>
            </w:pPr>
            <w:r>
              <w:rPr>
                <w:spacing w:val="-5"/>
                <w:sz w:val="16"/>
              </w:rPr>
              <w:t>D3</w:t>
            </w:r>
          </w:p>
        </w:tc>
        <w:tc>
          <w:tcPr>
            <w:tcW w:w="835" w:type="dxa"/>
          </w:tcPr>
          <w:p w14:paraId="30A39499" w14:textId="77777777" w:rsidR="004532FA" w:rsidRDefault="00754871">
            <w:pPr>
              <w:pStyle w:val="TableParagraph"/>
              <w:spacing w:before="65"/>
              <w:ind w:left="5" w:right="2"/>
              <w:jc w:val="center"/>
              <w:rPr>
                <w:sz w:val="16"/>
              </w:rPr>
            </w:pPr>
            <w:r>
              <w:rPr>
                <w:spacing w:val="-4"/>
                <w:sz w:val="16"/>
              </w:rPr>
              <w:t>D217</w:t>
            </w:r>
          </w:p>
        </w:tc>
        <w:tc>
          <w:tcPr>
            <w:tcW w:w="1406" w:type="dxa"/>
          </w:tcPr>
          <w:p w14:paraId="0E887505" w14:textId="77777777" w:rsidR="004532FA" w:rsidRDefault="00754871">
            <w:pPr>
              <w:pStyle w:val="TableParagraph"/>
              <w:spacing w:before="65"/>
              <w:ind w:left="9" w:right="5"/>
              <w:jc w:val="center"/>
              <w:rPr>
                <w:sz w:val="16"/>
              </w:rPr>
            </w:pPr>
            <w:r>
              <w:rPr>
                <w:spacing w:val="-2"/>
                <w:sz w:val="16"/>
              </w:rPr>
              <w:t>dCodCliente</w:t>
            </w:r>
          </w:p>
        </w:tc>
        <w:tc>
          <w:tcPr>
            <w:tcW w:w="1961" w:type="dxa"/>
          </w:tcPr>
          <w:p w14:paraId="23FE0694" w14:textId="77777777" w:rsidR="004532FA" w:rsidRDefault="00754871">
            <w:pPr>
              <w:pStyle w:val="TableParagraph"/>
              <w:spacing w:before="65"/>
              <w:ind w:right="569"/>
              <w:jc w:val="right"/>
              <w:rPr>
                <w:sz w:val="16"/>
              </w:rPr>
            </w:pPr>
            <w:r>
              <w:rPr>
                <w:sz w:val="16"/>
              </w:rPr>
              <w:t>Código</w:t>
            </w:r>
            <w:r>
              <w:rPr>
                <w:spacing w:val="-6"/>
                <w:sz w:val="16"/>
              </w:rPr>
              <w:t xml:space="preserve"> </w:t>
            </w:r>
            <w:r>
              <w:rPr>
                <w:sz w:val="16"/>
              </w:rPr>
              <w:t>del</w:t>
            </w:r>
            <w:r>
              <w:rPr>
                <w:spacing w:val="-2"/>
                <w:sz w:val="16"/>
              </w:rPr>
              <w:t xml:space="preserve"> cliente</w:t>
            </w:r>
          </w:p>
        </w:tc>
        <w:tc>
          <w:tcPr>
            <w:tcW w:w="871" w:type="dxa"/>
          </w:tcPr>
          <w:p w14:paraId="634F135C" w14:textId="77777777" w:rsidR="004532FA" w:rsidRDefault="00754871">
            <w:pPr>
              <w:pStyle w:val="TableParagraph"/>
              <w:spacing w:before="65"/>
              <w:ind w:left="8"/>
              <w:jc w:val="center"/>
              <w:rPr>
                <w:sz w:val="16"/>
              </w:rPr>
            </w:pPr>
            <w:r>
              <w:rPr>
                <w:spacing w:val="-4"/>
                <w:sz w:val="16"/>
              </w:rPr>
              <w:t>D200</w:t>
            </w:r>
          </w:p>
        </w:tc>
        <w:tc>
          <w:tcPr>
            <w:tcW w:w="723" w:type="dxa"/>
          </w:tcPr>
          <w:p w14:paraId="6BA6A814" w14:textId="77777777" w:rsidR="004532FA" w:rsidRDefault="00754871">
            <w:pPr>
              <w:pStyle w:val="TableParagraph"/>
              <w:spacing w:before="65"/>
              <w:ind w:left="7"/>
              <w:jc w:val="center"/>
              <w:rPr>
                <w:sz w:val="16"/>
              </w:rPr>
            </w:pPr>
            <w:r>
              <w:rPr>
                <w:spacing w:val="-10"/>
                <w:sz w:val="16"/>
              </w:rPr>
              <w:t>A</w:t>
            </w:r>
          </w:p>
        </w:tc>
        <w:tc>
          <w:tcPr>
            <w:tcW w:w="900" w:type="dxa"/>
          </w:tcPr>
          <w:p w14:paraId="738B0A8A" w14:textId="77777777" w:rsidR="004532FA" w:rsidRDefault="00754871">
            <w:pPr>
              <w:pStyle w:val="TableParagraph"/>
              <w:spacing w:before="65"/>
              <w:ind w:left="17" w:right="10"/>
              <w:jc w:val="center"/>
              <w:rPr>
                <w:sz w:val="16"/>
              </w:rPr>
            </w:pPr>
            <w:r>
              <w:rPr>
                <w:spacing w:val="-2"/>
                <w:sz w:val="16"/>
              </w:rPr>
              <w:t>3-</w:t>
            </w:r>
            <w:r>
              <w:rPr>
                <w:spacing w:val="-5"/>
                <w:sz w:val="16"/>
              </w:rPr>
              <w:t>15</w:t>
            </w:r>
          </w:p>
        </w:tc>
        <w:tc>
          <w:tcPr>
            <w:tcW w:w="1198" w:type="dxa"/>
          </w:tcPr>
          <w:p w14:paraId="382032F7" w14:textId="77777777" w:rsidR="004532FA" w:rsidRDefault="00754871">
            <w:pPr>
              <w:pStyle w:val="TableParagraph"/>
              <w:spacing w:before="65"/>
              <w:ind w:left="7" w:right="2"/>
              <w:jc w:val="center"/>
              <w:rPr>
                <w:sz w:val="16"/>
              </w:rPr>
            </w:pPr>
            <w:r>
              <w:rPr>
                <w:spacing w:val="-2"/>
                <w:sz w:val="16"/>
              </w:rPr>
              <w:t>0-</w:t>
            </w:r>
            <w:r>
              <w:rPr>
                <w:spacing w:val="-10"/>
                <w:sz w:val="16"/>
              </w:rPr>
              <w:t>1</w:t>
            </w:r>
          </w:p>
        </w:tc>
        <w:tc>
          <w:tcPr>
            <w:tcW w:w="2735" w:type="dxa"/>
          </w:tcPr>
          <w:p w14:paraId="464FF7AF" w14:textId="77777777" w:rsidR="004532FA" w:rsidRDefault="004532FA">
            <w:pPr>
              <w:pStyle w:val="TableParagraph"/>
              <w:rPr>
                <w:rFonts w:ascii="Times New Roman"/>
                <w:sz w:val="16"/>
              </w:rPr>
            </w:pPr>
          </w:p>
        </w:tc>
      </w:tr>
    </w:tbl>
    <w:p w14:paraId="4DDF97AF" w14:textId="77777777" w:rsidR="004532FA" w:rsidRDefault="004532FA">
      <w:pPr>
        <w:pStyle w:val="Textoindependiente"/>
        <w:spacing w:before="72"/>
        <w:rPr>
          <w:rFonts w:ascii="Arial"/>
          <w:b/>
        </w:rPr>
      </w:pPr>
    </w:p>
    <w:p w14:paraId="15CB0678" w14:textId="77777777" w:rsidR="004532FA" w:rsidRDefault="00754871">
      <w:pPr>
        <w:pStyle w:val="Prrafodelista"/>
        <w:numPr>
          <w:ilvl w:val="0"/>
          <w:numId w:val="54"/>
        </w:numPr>
        <w:tabs>
          <w:tab w:val="left" w:pos="854"/>
        </w:tabs>
        <w:ind w:left="854" w:hanging="358"/>
        <w:rPr>
          <w:rFonts w:ascii="Arial" w:hAnsi="Arial"/>
          <w:b/>
        </w:rPr>
      </w:pPr>
      <w:r>
        <w:rPr>
          <w:rFonts w:ascii="Arial" w:hAnsi="Arial"/>
          <w:b/>
        </w:rPr>
        <w:t>Campos</w:t>
      </w:r>
      <w:r>
        <w:rPr>
          <w:rFonts w:ascii="Arial" w:hAnsi="Arial"/>
          <w:b/>
          <w:spacing w:val="-7"/>
        </w:rPr>
        <w:t xml:space="preserve"> </w:t>
      </w:r>
      <w:r>
        <w:rPr>
          <w:rFonts w:ascii="Arial" w:hAnsi="Arial"/>
          <w:b/>
        </w:rPr>
        <w:t>específicos</w:t>
      </w:r>
      <w:r>
        <w:rPr>
          <w:rFonts w:ascii="Arial" w:hAnsi="Arial"/>
          <w:b/>
          <w:spacing w:val="-6"/>
        </w:rPr>
        <w:t xml:space="preserve"> </w:t>
      </w:r>
      <w:r>
        <w:rPr>
          <w:rFonts w:ascii="Arial" w:hAnsi="Arial"/>
          <w:b/>
        </w:rPr>
        <w:t>por</w:t>
      </w:r>
      <w:r>
        <w:rPr>
          <w:rFonts w:ascii="Arial" w:hAnsi="Arial"/>
          <w:b/>
          <w:spacing w:val="-4"/>
        </w:rPr>
        <w:t xml:space="preserve"> </w:t>
      </w:r>
      <w:r>
        <w:rPr>
          <w:rFonts w:ascii="Arial" w:hAnsi="Arial"/>
          <w:b/>
        </w:rPr>
        <w:t>tipo</w:t>
      </w:r>
      <w:r>
        <w:rPr>
          <w:rFonts w:ascii="Arial" w:hAnsi="Arial"/>
          <w:b/>
          <w:spacing w:val="-4"/>
        </w:rPr>
        <w:t xml:space="preserve"> </w:t>
      </w:r>
      <w:r>
        <w:rPr>
          <w:rFonts w:ascii="Arial" w:hAnsi="Arial"/>
          <w:b/>
        </w:rPr>
        <w:t>de</w:t>
      </w:r>
      <w:r>
        <w:rPr>
          <w:rFonts w:ascii="Arial" w:hAnsi="Arial"/>
          <w:b/>
          <w:spacing w:val="-8"/>
        </w:rPr>
        <w:t xml:space="preserve"> </w:t>
      </w:r>
      <w:r>
        <w:rPr>
          <w:rFonts w:ascii="Arial" w:hAnsi="Arial"/>
          <w:b/>
        </w:rPr>
        <w:t>Documento</w:t>
      </w:r>
      <w:r>
        <w:rPr>
          <w:rFonts w:ascii="Arial" w:hAnsi="Arial"/>
          <w:b/>
          <w:spacing w:val="-6"/>
        </w:rPr>
        <w:t xml:space="preserve"> </w:t>
      </w:r>
      <w:r>
        <w:rPr>
          <w:rFonts w:ascii="Arial" w:hAnsi="Arial"/>
          <w:b/>
        </w:rPr>
        <w:t>Electrónico</w:t>
      </w:r>
      <w:r>
        <w:rPr>
          <w:rFonts w:ascii="Arial" w:hAnsi="Arial"/>
          <w:b/>
          <w:spacing w:val="-6"/>
        </w:rPr>
        <w:t xml:space="preserve"> </w:t>
      </w:r>
      <w:r>
        <w:rPr>
          <w:rFonts w:ascii="Arial" w:hAnsi="Arial"/>
          <w:b/>
        </w:rPr>
        <w:t>(E001-</w:t>
      </w:r>
      <w:r>
        <w:rPr>
          <w:rFonts w:ascii="Arial" w:hAnsi="Arial"/>
          <w:b/>
          <w:spacing w:val="-2"/>
        </w:rPr>
        <w:t>E009)</w:t>
      </w:r>
    </w:p>
    <w:p w14:paraId="28C3E0AB" w14:textId="77777777" w:rsidR="004532FA" w:rsidRDefault="004532FA">
      <w:pPr>
        <w:pStyle w:val="Textoindependiente"/>
        <w:spacing w:before="24"/>
        <w:rPr>
          <w:rFonts w:ascii="Arial"/>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5"/>
        <w:gridCol w:w="857"/>
        <w:gridCol w:w="1303"/>
        <w:gridCol w:w="1901"/>
        <w:gridCol w:w="921"/>
        <w:gridCol w:w="729"/>
        <w:gridCol w:w="901"/>
        <w:gridCol w:w="1191"/>
        <w:gridCol w:w="2809"/>
      </w:tblGrid>
      <w:tr w:rsidR="004532FA" w14:paraId="45316A70" w14:textId="77777777">
        <w:trPr>
          <w:trHeight w:val="540"/>
        </w:trPr>
        <w:tc>
          <w:tcPr>
            <w:tcW w:w="845" w:type="dxa"/>
            <w:shd w:val="clear" w:color="auto" w:fill="D4DCE3"/>
          </w:tcPr>
          <w:p w14:paraId="7D8EC700" w14:textId="77777777" w:rsidR="004532FA" w:rsidRDefault="00754871">
            <w:pPr>
              <w:pStyle w:val="TableParagraph"/>
              <w:spacing w:before="178"/>
              <w:ind w:left="12"/>
              <w:jc w:val="center"/>
              <w:rPr>
                <w:rFonts w:ascii="Arial"/>
                <w:b/>
                <w:sz w:val="16"/>
              </w:rPr>
            </w:pPr>
            <w:r>
              <w:rPr>
                <w:rFonts w:ascii="Arial"/>
                <w:b/>
                <w:spacing w:val="-2"/>
                <w:sz w:val="16"/>
              </w:rPr>
              <w:t>Grupo</w:t>
            </w:r>
          </w:p>
        </w:tc>
        <w:tc>
          <w:tcPr>
            <w:tcW w:w="857" w:type="dxa"/>
            <w:shd w:val="clear" w:color="auto" w:fill="D4DCE3"/>
          </w:tcPr>
          <w:p w14:paraId="697544C2" w14:textId="77777777" w:rsidR="004532FA" w:rsidRDefault="00754871">
            <w:pPr>
              <w:pStyle w:val="TableParagraph"/>
              <w:spacing w:before="178"/>
              <w:ind w:left="11"/>
              <w:jc w:val="center"/>
              <w:rPr>
                <w:rFonts w:ascii="Arial"/>
                <w:b/>
                <w:sz w:val="16"/>
              </w:rPr>
            </w:pPr>
            <w:r>
              <w:rPr>
                <w:rFonts w:ascii="Arial"/>
                <w:b/>
                <w:spacing w:val="-5"/>
                <w:sz w:val="16"/>
              </w:rPr>
              <w:t>ID</w:t>
            </w:r>
          </w:p>
        </w:tc>
        <w:tc>
          <w:tcPr>
            <w:tcW w:w="1303" w:type="dxa"/>
            <w:shd w:val="clear" w:color="auto" w:fill="D4DCE3"/>
          </w:tcPr>
          <w:p w14:paraId="52DBA6C2" w14:textId="77777777" w:rsidR="004532FA" w:rsidRDefault="00754871">
            <w:pPr>
              <w:pStyle w:val="TableParagraph"/>
              <w:spacing w:before="178"/>
              <w:ind w:left="11" w:right="2"/>
              <w:jc w:val="center"/>
              <w:rPr>
                <w:rFonts w:ascii="Arial"/>
                <w:b/>
                <w:sz w:val="16"/>
              </w:rPr>
            </w:pPr>
            <w:r>
              <w:rPr>
                <w:rFonts w:ascii="Arial"/>
                <w:b/>
                <w:spacing w:val="-4"/>
                <w:sz w:val="16"/>
              </w:rPr>
              <w:t>Campo</w:t>
            </w:r>
          </w:p>
        </w:tc>
        <w:tc>
          <w:tcPr>
            <w:tcW w:w="1901" w:type="dxa"/>
            <w:shd w:val="clear" w:color="auto" w:fill="D4DCE3"/>
          </w:tcPr>
          <w:p w14:paraId="4F9949FA" w14:textId="77777777" w:rsidR="004532FA" w:rsidRDefault="00754871">
            <w:pPr>
              <w:pStyle w:val="TableParagraph"/>
              <w:spacing w:before="178"/>
              <w:ind w:left="492"/>
              <w:rPr>
                <w:rFonts w:ascii="Arial" w:hAnsi="Arial"/>
                <w:b/>
                <w:sz w:val="16"/>
              </w:rPr>
            </w:pPr>
            <w:r>
              <w:rPr>
                <w:rFonts w:ascii="Arial" w:hAnsi="Arial"/>
                <w:b/>
                <w:spacing w:val="-2"/>
                <w:sz w:val="16"/>
              </w:rPr>
              <w:t>Descripción</w:t>
            </w:r>
          </w:p>
        </w:tc>
        <w:tc>
          <w:tcPr>
            <w:tcW w:w="921" w:type="dxa"/>
            <w:shd w:val="clear" w:color="auto" w:fill="D4DCE3"/>
          </w:tcPr>
          <w:p w14:paraId="46B7CC12" w14:textId="77777777" w:rsidR="004532FA" w:rsidRDefault="00754871">
            <w:pPr>
              <w:pStyle w:val="TableParagraph"/>
              <w:spacing w:before="87"/>
              <w:ind w:left="237" w:right="219" w:firstLine="16"/>
              <w:rPr>
                <w:rFonts w:ascii="Arial"/>
                <w:b/>
                <w:sz w:val="16"/>
              </w:rPr>
            </w:pPr>
            <w:r>
              <w:rPr>
                <w:rFonts w:ascii="Arial"/>
                <w:b/>
                <w:spacing w:val="-4"/>
                <w:sz w:val="16"/>
              </w:rPr>
              <w:t xml:space="preserve">Nodo </w:t>
            </w:r>
            <w:r>
              <w:rPr>
                <w:rFonts w:ascii="Arial"/>
                <w:b/>
                <w:spacing w:val="-2"/>
                <w:sz w:val="16"/>
              </w:rPr>
              <w:t>Padre</w:t>
            </w:r>
          </w:p>
        </w:tc>
        <w:tc>
          <w:tcPr>
            <w:tcW w:w="729" w:type="dxa"/>
            <w:shd w:val="clear" w:color="auto" w:fill="D4DCE3"/>
          </w:tcPr>
          <w:p w14:paraId="141C96A0" w14:textId="77777777" w:rsidR="004532FA" w:rsidRDefault="00754871">
            <w:pPr>
              <w:pStyle w:val="TableParagraph"/>
              <w:spacing w:before="87"/>
              <w:ind w:left="188" w:right="171" w:firstLine="9"/>
              <w:rPr>
                <w:rFonts w:ascii="Arial"/>
                <w:b/>
                <w:sz w:val="16"/>
              </w:rPr>
            </w:pPr>
            <w:r>
              <w:rPr>
                <w:rFonts w:ascii="Arial"/>
                <w:b/>
                <w:spacing w:val="-4"/>
                <w:sz w:val="16"/>
              </w:rPr>
              <w:t>Tipo Dato</w:t>
            </w:r>
          </w:p>
        </w:tc>
        <w:tc>
          <w:tcPr>
            <w:tcW w:w="901" w:type="dxa"/>
            <w:shd w:val="clear" w:color="auto" w:fill="D4DCE3"/>
          </w:tcPr>
          <w:p w14:paraId="27CB2190" w14:textId="77777777" w:rsidR="004532FA" w:rsidRDefault="00754871">
            <w:pPr>
              <w:pStyle w:val="TableParagraph"/>
              <w:spacing w:before="178"/>
              <w:ind w:left="110"/>
              <w:rPr>
                <w:rFonts w:ascii="Arial"/>
                <w:b/>
                <w:sz w:val="16"/>
              </w:rPr>
            </w:pPr>
            <w:r>
              <w:rPr>
                <w:rFonts w:ascii="Arial"/>
                <w:b/>
                <w:spacing w:val="-2"/>
                <w:sz w:val="16"/>
              </w:rPr>
              <w:t>Longitud</w:t>
            </w:r>
          </w:p>
        </w:tc>
        <w:tc>
          <w:tcPr>
            <w:tcW w:w="1191" w:type="dxa"/>
            <w:shd w:val="clear" w:color="auto" w:fill="D4DCE3"/>
          </w:tcPr>
          <w:p w14:paraId="36D355F3" w14:textId="77777777" w:rsidR="004532FA" w:rsidRDefault="00754871">
            <w:pPr>
              <w:pStyle w:val="TableParagraph"/>
              <w:spacing w:before="178"/>
              <w:ind w:left="13"/>
              <w:jc w:val="center"/>
              <w:rPr>
                <w:rFonts w:ascii="Arial"/>
                <w:b/>
                <w:sz w:val="16"/>
              </w:rPr>
            </w:pPr>
            <w:r>
              <w:rPr>
                <w:rFonts w:ascii="Arial"/>
                <w:b/>
                <w:spacing w:val="-2"/>
                <w:sz w:val="16"/>
              </w:rPr>
              <w:t>Ocurrencia</w:t>
            </w:r>
          </w:p>
        </w:tc>
        <w:tc>
          <w:tcPr>
            <w:tcW w:w="2809" w:type="dxa"/>
            <w:shd w:val="clear" w:color="auto" w:fill="D4DCE3"/>
          </w:tcPr>
          <w:p w14:paraId="64950D70" w14:textId="77777777" w:rsidR="004532FA" w:rsidRDefault="00754871">
            <w:pPr>
              <w:pStyle w:val="TableParagraph"/>
              <w:spacing w:before="178"/>
              <w:ind w:left="836"/>
              <w:rPr>
                <w:rFonts w:ascii="Arial"/>
                <w:b/>
                <w:sz w:val="16"/>
              </w:rPr>
            </w:pPr>
            <w:r>
              <w:rPr>
                <w:rFonts w:ascii="Arial"/>
                <w:b/>
                <w:spacing w:val="-2"/>
                <w:sz w:val="16"/>
              </w:rPr>
              <w:t>Observaciones</w:t>
            </w:r>
          </w:p>
        </w:tc>
      </w:tr>
      <w:tr w:rsidR="004532FA" w14:paraId="03B989FE" w14:textId="77777777">
        <w:trPr>
          <w:trHeight w:val="736"/>
        </w:trPr>
        <w:tc>
          <w:tcPr>
            <w:tcW w:w="845" w:type="dxa"/>
            <w:shd w:val="clear" w:color="auto" w:fill="E7E6E6"/>
          </w:tcPr>
          <w:p w14:paraId="13CD21FB" w14:textId="77777777" w:rsidR="004532FA" w:rsidRDefault="004532FA">
            <w:pPr>
              <w:pStyle w:val="TableParagraph"/>
              <w:spacing w:before="92"/>
              <w:rPr>
                <w:rFonts w:ascii="Arial"/>
                <w:b/>
                <w:sz w:val="16"/>
              </w:rPr>
            </w:pPr>
          </w:p>
          <w:p w14:paraId="3F9D651D" w14:textId="77777777" w:rsidR="004532FA" w:rsidRDefault="00754871">
            <w:pPr>
              <w:pStyle w:val="TableParagraph"/>
              <w:spacing w:before="1"/>
              <w:ind w:left="12"/>
              <w:jc w:val="center"/>
              <w:rPr>
                <w:rFonts w:ascii="Arial"/>
                <w:b/>
                <w:sz w:val="16"/>
              </w:rPr>
            </w:pPr>
            <w:r>
              <w:rPr>
                <w:rFonts w:ascii="Arial"/>
                <w:b/>
                <w:spacing w:val="-10"/>
                <w:sz w:val="16"/>
              </w:rPr>
              <w:t>E</w:t>
            </w:r>
          </w:p>
        </w:tc>
        <w:tc>
          <w:tcPr>
            <w:tcW w:w="857" w:type="dxa"/>
            <w:shd w:val="clear" w:color="auto" w:fill="E7E6E6"/>
          </w:tcPr>
          <w:p w14:paraId="143CD597" w14:textId="77777777" w:rsidR="004532FA" w:rsidRDefault="004532FA">
            <w:pPr>
              <w:pStyle w:val="TableParagraph"/>
              <w:spacing w:before="92"/>
              <w:rPr>
                <w:rFonts w:ascii="Arial"/>
                <w:b/>
                <w:sz w:val="16"/>
              </w:rPr>
            </w:pPr>
          </w:p>
          <w:p w14:paraId="7CDAC357" w14:textId="77777777" w:rsidR="004532FA" w:rsidRDefault="00754871">
            <w:pPr>
              <w:pStyle w:val="TableParagraph"/>
              <w:spacing w:before="1"/>
              <w:ind w:left="11" w:right="4"/>
              <w:jc w:val="center"/>
              <w:rPr>
                <w:rFonts w:ascii="Arial"/>
                <w:b/>
                <w:sz w:val="16"/>
              </w:rPr>
            </w:pPr>
            <w:r>
              <w:rPr>
                <w:rFonts w:ascii="Arial"/>
                <w:b/>
                <w:spacing w:val="-4"/>
                <w:sz w:val="16"/>
              </w:rPr>
              <w:t>E001</w:t>
            </w:r>
          </w:p>
        </w:tc>
        <w:tc>
          <w:tcPr>
            <w:tcW w:w="1303" w:type="dxa"/>
            <w:shd w:val="clear" w:color="auto" w:fill="E7E6E6"/>
          </w:tcPr>
          <w:p w14:paraId="6F84D75D" w14:textId="77777777" w:rsidR="004532FA" w:rsidRDefault="004532FA">
            <w:pPr>
              <w:pStyle w:val="TableParagraph"/>
              <w:spacing w:before="92"/>
              <w:rPr>
                <w:rFonts w:ascii="Arial"/>
                <w:b/>
                <w:sz w:val="16"/>
              </w:rPr>
            </w:pPr>
          </w:p>
          <w:p w14:paraId="5647073D" w14:textId="77777777" w:rsidR="004532FA" w:rsidRDefault="00754871">
            <w:pPr>
              <w:pStyle w:val="TableParagraph"/>
              <w:spacing w:before="1"/>
              <w:ind w:left="11"/>
              <w:jc w:val="center"/>
              <w:rPr>
                <w:rFonts w:ascii="Arial"/>
                <w:b/>
                <w:sz w:val="16"/>
              </w:rPr>
            </w:pPr>
            <w:r>
              <w:rPr>
                <w:rFonts w:ascii="Arial"/>
                <w:b/>
                <w:spacing w:val="-2"/>
                <w:sz w:val="16"/>
              </w:rPr>
              <w:t>gDtipDE</w:t>
            </w:r>
          </w:p>
        </w:tc>
        <w:tc>
          <w:tcPr>
            <w:tcW w:w="1901" w:type="dxa"/>
            <w:shd w:val="clear" w:color="auto" w:fill="E7E6E6"/>
          </w:tcPr>
          <w:p w14:paraId="7DEDA41F" w14:textId="77777777" w:rsidR="004532FA" w:rsidRDefault="00754871">
            <w:pPr>
              <w:pStyle w:val="TableParagraph"/>
              <w:spacing w:before="1"/>
              <w:ind w:left="116" w:right="104"/>
              <w:jc w:val="center"/>
              <w:rPr>
                <w:rFonts w:ascii="Arial" w:hAnsi="Arial"/>
                <w:b/>
                <w:sz w:val="16"/>
              </w:rPr>
            </w:pPr>
            <w:r>
              <w:rPr>
                <w:rFonts w:ascii="Arial" w:hAnsi="Arial"/>
                <w:b/>
                <w:sz w:val="16"/>
              </w:rPr>
              <w:t>Campos</w:t>
            </w:r>
            <w:r>
              <w:rPr>
                <w:rFonts w:ascii="Arial" w:hAnsi="Arial"/>
                <w:b/>
                <w:spacing w:val="-12"/>
                <w:sz w:val="16"/>
              </w:rPr>
              <w:t xml:space="preserve"> </w:t>
            </w:r>
            <w:r>
              <w:rPr>
                <w:rFonts w:ascii="Arial" w:hAnsi="Arial"/>
                <w:b/>
                <w:sz w:val="16"/>
              </w:rPr>
              <w:t>específicos por tipo de</w:t>
            </w:r>
          </w:p>
          <w:p w14:paraId="20BE27DC" w14:textId="77777777" w:rsidR="004532FA" w:rsidRDefault="00754871">
            <w:pPr>
              <w:pStyle w:val="TableParagraph"/>
              <w:spacing w:line="184" w:lineRule="exact"/>
              <w:ind w:left="116" w:right="103"/>
              <w:jc w:val="center"/>
              <w:rPr>
                <w:rFonts w:ascii="Arial" w:hAnsi="Arial"/>
                <w:b/>
                <w:sz w:val="16"/>
              </w:rPr>
            </w:pPr>
            <w:r>
              <w:rPr>
                <w:rFonts w:ascii="Arial" w:hAnsi="Arial"/>
                <w:b/>
                <w:spacing w:val="-2"/>
                <w:sz w:val="16"/>
              </w:rPr>
              <w:t>Documento Electrónico</w:t>
            </w:r>
          </w:p>
        </w:tc>
        <w:tc>
          <w:tcPr>
            <w:tcW w:w="921" w:type="dxa"/>
            <w:shd w:val="clear" w:color="auto" w:fill="E7E6E6"/>
          </w:tcPr>
          <w:p w14:paraId="3A0BDA4B" w14:textId="77777777" w:rsidR="004532FA" w:rsidRDefault="004532FA">
            <w:pPr>
              <w:pStyle w:val="TableParagraph"/>
              <w:spacing w:before="92"/>
              <w:rPr>
                <w:rFonts w:ascii="Arial"/>
                <w:b/>
                <w:sz w:val="16"/>
              </w:rPr>
            </w:pPr>
          </w:p>
          <w:p w14:paraId="73C25200" w14:textId="77777777" w:rsidR="004532FA" w:rsidRDefault="00754871">
            <w:pPr>
              <w:pStyle w:val="TableParagraph"/>
              <w:spacing w:before="1"/>
              <w:ind w:left="269"/>
              <w:rPr>
                <w:rFonts w:ascii="Arial"/>
                <w:b/>
                <w:sz w:val="16"/>
              </w:rPr>
            </w:pPr>
            <w:r>
              <w:rPr>
                <w:rFonts w:ascii="Arial"/>
                <w:b/>
                <w:spacing w:val="-4"/>
                <w:sz w:val="16"/>
              </w:rPr>
              <w:t>A001</w:t>
            </w:r>
          </w:p>
        </w:tc>
        <w:tc>
          <w:tcPr>
            <w:tcW w:w="729" w:type="dxa"/>
            <w:shd w:val="clear" w:color="auto" w:fill="E7E6E6"/>
          </w:tcPr>
          <w:p w14:paraId="00D0B347" w14:textId="77777777" w:rsidR="004532FA" w:rsidRDefault="004532FA">
            <w:pPr>
              <w:pStyle w:val="TableParagraph"/>
              <w:spacing w:before="92"/>
              <w:rPr>
                <w:rFonts w:ascii="Arial"/>
                <w:b/>
                <w:sz w:val="16"/>
              </w:rPr>
            </w:pPr>
          </w:p>
          <w:p w14:paraId="617A6636" w14:textId="77777777" w:rsidR="004532FA" w:rsidRDefault="00754871">
            <w:pPr>
              <w:pStyle w:val="TableParagraph"/>
              <w:spacing w:before="1"/>
              <w:ind w:left="12"/>
              <w:jc w:val="center"/>
              <w:rPr>
                <w:rFonts w:ascii="Arial"/>
                <w:b/>
                <w:sz w:val="16"/>
              </w:rPr>
            </w:pPr>
            <w:r>
              <w:rPr>
                <w:rFonts w:ascii="Arial"/>
                <w:b/>
                <w:spacing w:val="-10"/>
                <w:sz w:val="16"/>
              </w:rPr>
              <w:t>G</w:t>
            </w:r>
          </w:p>
        </w:tc>
        <w:tc>
          <w:tcPr>
            <w:tcW w:w="901" w:type="dxa"/>
            <w:shd w:val="clear" w:color="auto" w:fill="E7E6E6"/>
          </w:tcPr>
          <w:p w14:paraId="2FB00108" w14:textId="77777777" w:rsidR="004532FA" w:rsidRDefault="004532FA">
            <w:pPr>
              <w:pStyle w:val="TableParagraph"/>
              <w:rPr>
                <w:rFonts w:ascii="Times New Roman"/>
                <w:sz w:val="16"/>
              </w:rPr>
            </w:pPr>
          </w:p>
        </w:tc>
        <w:tc>
          <w:tcPr>
            <w:tcW w:w="1191" w:type="dxa"/>
            <w:shd w:val="clear" w:color="auto" w:fill="E7E6E6"/>
          </w:tcPr>
          <w:p w14:paraId="0E2465ED" w14:textId="77777777" w:rsidR="004532FA" w:rsidRDefault="004532FA">
            <w:pPr>
              <w:pStyle w:val="TableParagraph"/>
              <w:spacing w:before="92"/>
              <w:rPr>
                <w:rFonts w:ascii="Arial"/>
                <w:b/>
                <w:sz w:val="16"/>
              </w:rPr>
            </w:pPr>
          </w:p>
          <w:p w14:paraId="2566FCA8" w14:textId="77777777" w:rsidR="004532FA" w:rsidRDefault="00754871">
            <w:pPr>
              <w:pStyle w:val="TableParagraph"/>
              <w:spacing w:before="1"/>
              <w:ind w:left="13" w:right="1"/>
              <w:jc w:val="center"/>
              <w:rPr>
                <w:rFonts w:ascii="Arial"/>
                <w:b/>
                <w:sz w:val="16"/>
              </w:rPr>
            </w:pPr>
            <w:r>
              <w:rPr>
                <w:rFonts w:ascii="Arial"/>
                <w:b/>
                <w:spacing w:val="-2"/>
                <w:sz w:val="16"/>
              </w:rPr>
              <w:t>1-</w:t>
            </w:r>
            <w:r>
              <w:rPr>
                <w:rFonts w:ascii="Arial"/>
                <w:b/>
                <w:spacing w:val="-10"/>
                <w:sz w:val="16"/>
              </w:rPr>
              <w:t>1</w:t>
            </w:r>
          </w:p>
        </w:tc>
        <w:tc>
          <w:tcPr>
            <w:tcW w:w="2809" w:type="dxa"/>
            <w:shd w:val="clear" w:color="auto" w:fill="E7E6E6"/>
          </w:tcPr>
          <w:p w14:paraId="7AF77E69" w14:textId="77777777" w:rsidR="004532FA" w:rsidRDefault="004532FA">
            <w:pPr>
              <w:pStyle w:val="TableParagraph"/>
              <w:rPr>
                <w:rFonts w:ascii="Times New Roman"/>
                <w:sz w:val="16"/>
              </w:rPr>
            </w:pPr>
          </w:p>
        </w:tc>
      </w:tr>
    </w:tbl>
    <w:p w14:paraId="7FEF94E2" w14:textId="77777777" w:rsidR="004532FA" w:rsidRDefault="00754871">
      <w:pPr>
        <w:tabs>
          <w:tab w:val="left" w:pos="844"/>
        </w:tabs>
        <w:spacing w:before="161"/>
        <w:ind w:left="136"/>
        <w:rPr>
          <w:rFonts w:ascii="Arial" w:hAnsi="Arial"/>
          <w:b/>
        </w:rPr>
      </w:pPr>
      <w:r>
        <w:rPr>
          <w:rFonts w:ascii="Arial" w:hAnsi="Arial"/>
          <w:b/>
          <w:spacing w:val="-5"/>
        </w:rPr>
        <w:t>E1.</w:t>
      </w:r>
      <w:r>
        <w:rPr>
          <w:rFonts w:ascii="Arial" w:hAnsi="Arial"/>
          <w:b/>
        </w:rPr>
        <w:tab/>
        <w:t>Campos</w:t>
      </w:r>
      <w:r>
        <w:rPr>
          <w:rFonts w:ascii="Arial" w:hAnsi="Arial"/>
          <w:b/>
          <w:spacing w:val="-5"/>
        </w:rPr>
        <w:t xml:space="preserve"> </w:t>
      </w:r>
      <w:r>
        <w:rPr>
          <w:rFonts w:ascii="Arial" w:hAnsi="Arial"/>
          <w:b/>
        </w:rPr>
        <w:t>que</w:t>
      </w:r>
      <w:r>
        <w:rPr>
          <w:rFonts w:ascii="Arial" w:hAnsi="Arial"/>
          <w:b/>
          <w:spacing w:val="-5"/>
        </w:rPr>
        <w:t xml:space="preserve"> </w:t>
      </w:r>
      <w:r>
        <w:rPr>
          <w:rFonts w:ascii="Arial" w:hAnsi="Arial"/>
          <w:b/>
        </w:rPr>
        <w:t>componen</w:t>
      </w:r>
      <w:r>
        <w:rPr>
          <w:rFonts w:ascii="Arial" w:hAnsi="Arial"/>
          <w:b/>
          <w:spacing w:val="-5"/>
        </w:rPr>
        <w:t xml:space="preserve"> </w:t>
      </w:r>
      <w:r>
        <w:rPr>
          <w:rFonts w:ascii="Arial" w:hAnsi="Arial"/>
          <w:b/>
        </w:rPr>
        <w:t>la</w:t>
      </w:r>
      <w:r>
        <w:rPr>
          <w:rFonts w:ascii="Arial" w:hAnsi="Arial"/>
          <w:b/>
          <w:spacing w:val="-7"/>
        </w:rPr>
        <w:t xml:space="preserve"> </w:t>
      </w:r>
      <w:r>
        <w:rPr>
          <w:rFonts w:ascii="Arial" w:hAnsi="Arial"/>
          <w:b/>
        </w:rPr>
        <w:t>Factura</w:t>
      </w:r>
      <w:r>
        <w:rPr>
          <w:rFonts w:ascii="Arial" w:hAnsi="Arial"/>
          <w:b/>
          <w:spacing w:val="-7"/>
        </w:rPr>
        <w:t xml:space="preserve"> </w:t>
      </w:r>
      <w:r>
        <w:rPr>
          <w:rFonts w:ascii="Arial" w:hAnsi="Arial"/>
          <w:b/>
        </w:rPr>
        <w:t>Electrónica</w:t>
      </w:r>
      <w:r>
        <w:rPr>
          <w:rFonts w:ascii="Arial" w:hAnsi="Arial"/>
          <w:b/>
          <w:spacing w:val="-5"/>
        </w:rPr>
        <w:t xml:space="preserve"> </w:t>
      </w:r>
      <w:r>
        <w:rPr>
          <w:rFonts w:ascii="Arial" w:hAnsi="Arial"/>
          <w:b/>
        </w:rPr>
        <w:t>FE</w:t>
      </w:r>
      <w:r>
        <w:rPr>
          <w:rFonts w:ascii="Arial" w:hAnsi="Arial"/>
          <w:b/>
          <w:spacing w:val="-4"/>
        </w:rPr>
        <w:t xml:space="preserve"> </w:t>
      </w:r>
      <w:r>
        <w:rPr>
          <w:rFonts w:ascii="Arial" w:hAnsi="Arial"/>
          <w:b/>
        </w:rPr>
        <w:t>(E002-</w:t>
      </w:r>
      <w:r>
        <w:rPr>
          <w:rFonts w:ascii="Arial" w:hAnsi="Arial"/>
          <w:b/>
          <w:spacing w:val="-2"/>
        </w:rPr>
        <w:t>E099)</w:t>
      </w:r>
    </w:p>
    <w:p w14:paraId="252FAA79" w14:textId="77777777" w:rsidR="004532FA" w:rsidRDefault="004532FA">
      <w:pPr>
        <w:pStyle w:val="Textoindependiente"/>
        <w:spacing w:before="1"/>
        <w:rPr>
          <w:rFonts w:ascii="Arial"/>
          <w:b/>
          <w:sz w:val="15"/>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0"/>
        <w:gridCol w:w="847"/>
        <w:gridCol w:w="1394"/>
        <w:gridCol w:w="1891"/>
        <w:gridCol w:w="902"/>
        <w:gridCol w:w="725"/>
        <w:gridCol w:w="900"/>
        <w:gridCol w:w="1188"/>
        <w:gridCol w:w="2770"/>
      </w:tblGrid>
      <w:tr w:rsidR="004532FA" w14:paraId="561B1FAC" w14:textId="77777777">
        <w:trPr>
          <w:trHeight w:val="575"/>
        </w:trPr>
        <w:tc>
          <w:tcPr>
            <w:tcW w:w="840" w:type="dxa"/>
            <w:shd w:val="clear" w:color="auto" w:fill="D4DCE3"/>
          </w:tcPr>
          <w:p w14:paraId="30ABADEA" w14:textId="77777777" w:rsidR="004532FA" w:rsidRDefault="004532FA">
            <w:pPr>
              <w:pStyle w:val="TableParagraph"/>
              <w:spacing w:before="11"/>
              <w:rPr>
                <w:rFonts w:ascii="Arial"/>
                <w:b/>
                <w:sz w:val="16"/>
              </w:rPr>
            </w:pPr>
          </w:p>
          <w:p w14:paraId="453BA833" w14:textId="77777777" w:rsidR="004532FA" w:rsidRDefault="00754871">
            <w:pPr>
              <w:pStyle w:val="TableParagraph"/>
              <w:ind w:left="10" w:right="2"/>
              <w:jc w:val="center"/>
              <w:rPr>
                <w:rFonts w:ascii="Arial"/>
                <w:b/>
                <w:sz w:val="16"/>
              </w:rPr>
            </w:pPr>
            <w:r>
              <w:rPr>
                <w:rFonts w:ascii="Arial"/>
                <w:b/>
                <w:spacing w:val="-2"/>
                <w:sz w:val="16"/>
              </w:rPr>
              <w:t>Grupo</w:t>
            </w:r>
          </w:p>
        </w:tc>
        <w:tc>
          <w:tcPr>
            <w:tcW w:w="847" w:type="dxa"/>
            <w:shd w:val="clear" w:color="auto" w:fill="D4DCE3"/>
          </w:tcPr>
          <w:p w14:paraId="1CB07D3A" w14:textId="77777777" w:rsidR="004532FA" w:rsidRDefault="004532FA">
            <w:pPr>
              <w:pStyle w:val="TableParagraph"/>
              <w:spacing w:before="11"/>
              <w:rPr>
                <w:rFonts w:ascii="Arial"/>
                <w:b/>
                <w:sz w:val="16"/>
              </w:rPr>
            </w:pPr>
          </w:p>
          <w:p w14:paraId="39C0E599" w14:textId="77777777" w:rsidR="004532FA" w:rsidRDefault="00754871">
            <w:pPr>
              <w:pStyle w:val="TableParagraph"/>
              <w:ind w:left="11" w:right="4"/>
              <w:jc w:val="center"/>
              <w:rPr>
                <w:rFonts w:ascii="Arial"/>
                <w:b/>
                <w:sz w:val="16"/>
              </w:rPr>
            </w:pPr>
            <w:r>
              <w:rPr>
                <w:rFonts w:ascii="Arial"/>
                <w:b/>
                <w:spacing w:val="-5"/>
                <w:sz w:val="16"/>
              </w:rPr>
              <w:t>ID</w:t>
            </w:r>
          </w:p>
        </w:tc>
        <w:tc>
          <w:tcPr>
            <w:tcW w:w="1394" w:type="dxa"/>
            <w:shd w:val="clear" w:color="auto" w:fill="D4DCE3"/>
          </w:tcPr>
          <w:p w14:paraId="3834FC05" w14:textId="77777777" w:rsidR="004532FA" w:rsidRDefault="004532FA">
            <w:pPr>
              <w:pStyle w:val="TableParagraph"/>
              <w:spacing w:before="11"/>
              <w:rPr>
                <w:rFonts w:ascii="Arial"/>
                <w:b/>
                <w:sz w:val="16"/>
              </w:rPr>
            </w:pPr>
          </w:p>
          <w:p w14:paraId="63B512B2" w14:textId="77777777" w:rsidR="004532FA" w:rsidRDefault="00754871">
            <w:pPr>
              <w:pStyle w:val="TableParagraph"/>
              <w:ind w:left="7" w:right="2"/>
              <w:jc w:val="center"/>
              <w:rPr>
                <w:rFonts w:ascii="Arial"/>
                <w:b/>
                <w:sz w:val="16"/>
              </w:rPr>
            </w:pPr>
            <w:r>
              <w:rPr>
                <w:rFonts w:ascii="Arial"/>
                <w:b/>
                <w:spacing w:val="-4"/>
                <w:sz w:val="16"/>
              </w:rPr>
              <w:t>Campo</w:t>
            </w:r>
          </w:p>
        </w:tc>
        <w:tc>
          <w:tcPr>
            <w:tcW w:w="1891" w:type="dxa"/>
            <w:shd w:val="clear" w:color="auto" w:fill="D4DCE3"/>
          </w:tcPr>
          <w:p w14:paraId="349B306C" w14:textId="77777777" w:rsidR="004532FA" w:rsidRDefault="004532FA">
            <w:pPr>
              <w:pStyle w:val="TableParagraph"/>
              <w:spacing w:before="11"/>
              <w:rPr>
                <w:rFonts w:ascii="Arial"/>
                <w:b/>
                <w:sz w:val="16"/>
              </w:rPr>
            </w:pPr>
          </w:p>
          <w:p w14:paraId="409D7F71" w14:textId="77777777" w:rsidR="004532FA" w:rsidRDefault="00754871">
            <w:pPr>
              <w:pStyle w:val="TableParagraph"/>
              <w:ind w:left="486"/>
              <w:rPr>
                <w:rFonts w:ascii="Arial" w:hAnsi="Arial"/>
                <w:b/>
                <w:sz w:val="16"/>
              </w:rPr>
            </w:pPr>
            <w:r>
              <w:rPr>
                <w:rFonts w:ascii="Arial" w:hAnsi="Arial"/>
                <w:b/>
                <w:spacing w:val="-2"/>
                <w:sz w:val="16"/>
              </w:rPr>
              <w:t>Descripción</w:t>
            </w:r>
          </w:p>
        </w:tc>
        <w:tc>
          <w:tcPr>
            <w:tcW w:w="902" w:type="dxa"/>
            <w:shd w:val="clear" w:color="auto" w:fill="D4DCE3"/>
          </w:tcPr>
          <w:p w14:paraId="752EF494" w14:textId="77777777" w:rsidR="004532FA" w:rsidRDefault="00754871">
            <w:pPr>
              <w:pStyle w:val="TableParagraph"/>
              <w:spacing w:before="104"/>
              <w:ind w:left="227" w:right="210" w:firstLine="16"/>
              <w:rPr>
                <w:rFonts w:ascii="Arial"/>
                <w:b/>
                <w:sz w:val="16"/>
              </w:rPr>
            </w:pPr>
            <w:r>
              <w:rPr>
                <w:rFonts w:ascii="Arial"/>
                <w:b/>
                <w:spacing w:val="-4"/>
                <w:sz w:val="16"/>
              </w:rPr>
              <w:t xml:space="preserve">Nodo </w:t>
            </w:r>
            <w:r>
              <w:rPr>
                <w:rFonts w:ascii="Arial"/>
                <w:b/>
                <w:spacing w:val="-2"/>
                <w:sz w:val="16"/>
              </w:rPr>
              <w:t>Padre</w:t>
            </w:r>
          </w:p>
        </w:tc>
        <w:tc>
          <w:tcPr>
            <w:tcW w:w="725" w:type="dxa"/>
            <w:shd w:val="clear" w:color="auto" w:fill="D4DCE3"/>
          </w:tcPr>
          <w:p w14:paraId="2569CC80" w14:textId="77777777" w:rsidR="004532FA" w:rsidRDefault="00754871">
            <w:pPr>
              <w:pStyle w:val="TableParagraph"/>
              <w:spacing w:before="104"/>
              <w:ind w:left="184" w:right="171" w:firstLine="9"/>
              <w:rPr>
                <w:rFonts w:ascii="Arial"/>
                <w:b/>
                <w:sz w:val="16"/>
              </w:rPr>
            </w:pPr>
            <w:r>
              <w:rPr>
                <w:rFonts w:ascii="Arial"/>
                <w:b/>
                <w:spacing w:val="-4"/>
                <w:sz w:val="16"/>
              </w:rPr>
              <w:t>Tipo Dato</w:t>
            </w:r>
          </w:p>
        </w:tc>
        <w:tc>
          <w:tcPr>
            <w:tcW w:w="900" w:type="dxa"/>
            <w:shd w:val="clear" w:color="auto" w:fill="D4DCE3"/>
          </w:tcPr>
          <w:p w14:paraId="66D7125B" w14:textId="77777777" w:rsidR="004532FA" w:rsidRDefault="004532FA">
            <w:pPr>
              <w:pStyle w:val="TableParagraph"/>
              <w:spacing w:before="11"/>
              <w:rPr>
                <w:rFonts w:ascii="Arial"/>
                <w:b/>
                <w:sz w:val="16"/>
              </w:rPr>
            </w:pPr>
          </w:p>
          <w:p w14:paraId="63E80E50" w14:textId="77777777" w:rsidR="004532FA" w:rsidRDefault="00754871">
            <w:pPr>
              <w:pStyle w:val="TableParagraph"/>
              <w:ind w:left="107"/>
              <w:rPr>
                <w:rFonts w:ascii="Arial"/>
                <w:b/>
                <w:sz w:val="16"/>
              </w:rPr>
            </w:pPr>
            <w:r>
              <w:rPr>
                <w:rFonts w:ascii="Arial"/>
                <w:b/>
                <w:spacing w:val="-2"/>
                <w:sz w:val="16"/>
              </w:rPr>
              <w:t>Longitud</w:t>
            </w:r>
          </w:p>
        </w:tc>
        <w:tc>
          <w:tcPr>
            <w:tcW w:w="1188" w:type="dxa"/>
            <w:shd w:val="clear" w:color="auto" w:fill="D4DCE3"/>
          </w:tcPr>
          <w:p w14:paraId="587A0A6C" w14:textId="77777777" w:rsidR="004532FA" w:rsidRDefault="004532FA">
            <w:pPr>
              <w:pStyle w:val="TableParagraph"/>
              <w:spacing w:before="11"/>
              <w:rPr>
                <w:rFonts w:ascii="Arial"/>
                <w:b/>
                <w:sz w:val="16"/>
              </w:rPr>
            </w:pPr>
          </w:p>
          <w:p w14:paraId="5CEEB8A2" w14:textId="77777777" w:rsidR="004532FA" w:rsidRDefault="00754871">
            <w:pPr>
              <w:pStyle w:val="TableParagraph"/>
              <w:ind w:left="9"/>
              <w:jc w:val="center"/>
              <w:rPr>
                <w:rFonts w:ascii="Arial"/>
                <w:b/>
                <w:sz w:val="16"/>
              </w:rPr>
            </w:pPr>
            <w:r>
              <w:rPr>
                <w:rFonts w:ascii="Arial"/>
                <w:b/>
                <w:spacing w:val="-2"/>
                <w:sz w:val="16"/>
              </w:rPr>
              <w:t>Ocurrencia</w:t>
            </w:r>
          </w:p>
        </w:tc>
        <w:tc>
          <w:tcPr>
            <w:tcW w:w="2770" w:type="dxa"/>
            <w:shd w:val="clear" w:color="auto" w:fill="D4DCE3"/>
          </w:tcPr>
          <w:p w14:paraId="4D2E122A" w14:textId="77777777" w:rsidR="004532FA" w:rsidRDefault="004532FA">
            <w:pPr>
              <w:pStyle w:val="TableParagraph"/>
              <w:spacing w:before="11"/>
              <w:rPr>
                <w:rFonts w:ascii="Arial"/>
                <w:b/>
                <w:sz w:val="16"/>
              </w:rPr>
            </w:pPr>
          </w:p>
          <w:p w14:paraId="7B7BC400" w14:textId="77777777" w:rsidR="004532FA" w:rsidRDefault="00754871">
            <w:pPr>
              <w:pStyle w:val="TableParagraph"/>
              <w:ind w:left="809"/>
              <w:rPr>
                <w:rFonts w:ascii="Arial"/>
                <w:b/>
                <w:sz w:val="16"/>
              </w:rPr>
            </w:pPr>
            <w:r>
              <w:rPr>
                <w:rFonts w:ascii="Arial"/>
                <w:b/>
                <w:spacing w:val="-2"/>
                <w:sz w:val="16"/>
              </w:rPr>
              <w:t>Observaciones</w:t>
            </w:r>
          </w:p>
        </w:tc>
      </w:tr>
      <w:tr w:rsidR="004532FA" w14:paraId="5534591C" w14:textId="77777777">
        <w:trPr>
          <w:trHeight w:val="546"/>
        </w:trPr>
        <w:tc>
          <w:tcPr>
            <w:tcW w:w="840" w:type="dxa"/>
            <w:shd w:val="clear" w:color="auto" w:fill="E7E6E6"/>
          </w:tcPr>
          <w:p w14:paraId="699AE412" w14:textId="77777777" w:rsidR="004532FA" w:rsidRDefault="00754871">
            <w:pPr>
              <w:pStyle w:val="TableParagraph"/>
              <w:spacing w:before="181"/>
              <w:ind w:left="10" w:right="3"/>
              <w:jc w:val="center"/>
              <w:rPr>
                <w:sz w:val="16"/>
              </w:rPr>
            </w:pPr>
            <w:r>
              <w:rPr>
                <w:spacing w:val="-5"/>
                <w:sz w:val="16"/>
              </w:rPr>
              <w:t>E1</w:t>
            </w:r>
          </w:p>
        </w:tc>
        <w:tc>
          <w:tcPr>
            <w:tcW w:w="847" w:type="dxa"/>
            <w:shd w:val="clear" w:color="auto" w:fill="E7E6E6"/>
          </w:tcPr>
          <w:p w14:paraId="762C7787" w14:textId="77777777" w:rsidR="004532FA" w:rsidRDefault="00754871">
            <w:pPr>
              <w:pStyle w:val="TableParagraph"/>
              <w:spacing w:before="181"/>
              <w:ind w:left="11" w:right="8"/>
              <w:jc w:val="center"/>
              <w:rPr>
                <w:sz w:val="16"/>
              </w:rPr>
            </w:pPr>
            <w:r>
              <w:rPr>
                <w:spacing w:val="-4"/>
                <w:sz w:val="16"/>
              </w:rPr>
              <w:t>E010</w:t>
            </w:r>
          </w:p>
        </w:tc>
        <w:tc>
          <w:tcPr>
            <w:tcW w:w="1394" w:type="dxa"/>
            <w:shd w:val="clear" w:color="auto" w:fill="E7E6E6"/>
          </w:tcPr>
          <w:p w14:paraId="22F272F3" w14:textId="77777777" w:rsidR="004532FA" w:rsidRDefault="00754871">
            <w:pPr>
              <w:pStyle w:val="TableParagraph"/>
              <w:spacing w:before="181"/>
              <w:ind w:left="7"/>
              <w:jc w:val="center"/>
              <w:rPr>
                <w:sz w:val="16"/>
              </w:rPr>
            </w:pPr>
            <w:r>
              <w:rPr>
                <w:spacing w:val="-2"/>
                <w:sz w:val="16"/>
              </w:rPr>
              <w:t>gCamFE</w:t>
            </w:r>
          </w:p>
        </w:tc>
        <w:tc>
          <w:tcPr>
            <w:tcW w:w="1891" w:type="dxa"/>
            <w:shd w:val="clear" w:color="auto" w:fill="E7E6E6"/>
          </w:tcPr>
          <w:p w14:paraId="4A30A653" w14:textId="77777777" w:rsidR="004532FA" w:rsidRDefault="00754871">
            <w:pPr>
              <w:pStyle w:val="TableParagraph"/>
              <w:spacing w:before="89"/>
              <w:ind w:left="104" w:right="142"/>
              <w:rPr>
                <w:sz w:val="16"/>
              </w:rPr>
            </w:pPr>
            <w:r>
              <w:rPr>
                <w:sz w:val="16"/>
              </w:rPr>
              <w:t>Campos que componen</w:t>
            </w:r>
            <w:r>
              <w:rPr>
                <w:spacing w:val="-12"/>
                <w:sz w:val="16"/>
              </w:rPr>
              <w:t xml:space="preserve"> </w:t>
            </w:r>
            <w:r>
              <w:rPr>
                <w:sz w:val="16"/>
              </w:rPr>
              <w:t>la</w:t>
            </w:r>
            <w:r>
              <w:rPr>
                <w:spacing w:val="-11"/>
                <w:sz w:val="16"/>
              </w:rPr>
              <w:t xml:space="preserve"> </w:t>
            </w:r>
            <w:r>
              <w:rPr>
                <w:sz w:val="16"/>
              </w:rPr>
              <w:t>FE</w:t>
            </w:r>
          </w:p>
        </w:tc>
        <w:tc>
          <w:tcPr>
            <w:tcW w:w="902" w:type="dxa"/>
            <w:shd w:val="clear" w:color="auto" w:fill="E7E6E6"/>
          </w:tcPr>
          <w:p w14:paraId="47699405" w14:textId="77777777" w:rsidR="004532FA" w:rsidRDefault="00754871">
            <w:pPr>
              <w:pStyle w:val="TableParagraph"/>
              <w:spacing w:before="181"/>
              <w:ind w:left="263"/>
              <w:rPr>
                <w:sz w:val="16"/>
              </w:rPr>
            </w:pPr>
            <w:r>
              <w:rPr>
                <w:spacing w:val="-4"/>
                <w:sz w:val="16"/>
              </w:rPr>
              <w:t>E001</w:t>
            </w:r>
          </w:p>
        </w:tc>
        <w:tc>
          <w:tcPr>
            <w:tcW w:w="725" w:type="dxa"/>
            <w:shd w:val="clear" w:color="auto" w:fill="E7E6E6"/>
          </w:tcPr>
          <w:p w14:paraId="386063CD" w14:textId="77777777" w:rsidR="004532FA" w:rsidRDefault="00754871">
            <w:pPr>
              <w:pStyle w:val="TableParagraph"/>
              <w:spacing w:before="181"/>
              <w:ind w:left="11" w:right="2"/>
              <w:jc w:val="center"/>
              <w:rPr>
                <w:sz w:val="16"/>
              </w:rPr>
            </w:pPr>
            <w:r>
              <w:rPr>
                <w:spacing w:val="-10"/>
                <w:sz w:val="16"/>
              </w:rPr>
              <w:t>G</w:t>
            </w:r>
          </w:p>
        </w:tc>
        <w:tc>
          <w:tcPr>
            <w:tcW w:w="900" w:type="dxa"/>
            <w:shd w:val="clear" w:color="auto" w:fill="E7E6E6"/>
          </w:tcPr>
          <w:p w14:paraId="64E17D19" w14:textId="77777777" w:rsidR="004532FA" w:rsidRDefault="004532FA">
            <w:pPr>
              <w:pStyle w:val="TableParagraph"/>
              <w:rPr>
                <w:rFonts w:ascii="Times New Roman"/>
                <w:sz w:val="16"/>
              </w:rPr>
            </w:pPr>
          </w:p>
        </w:tc>
        <w:tc>
          <w:tcPr>
            <w:tcW w:w="1188" w:type="dxa"/>
            <w:shd w:val="clear" w:color="auto" w:fill="E7E6E6"/>
          </w:tcPr>
          <w:p w14:paraId="398908D1" w14:textId="77777777" w:rsidR="004532FA" w:rsidRDefault="00754871">
            <w:pPr>
              <w:pStyle w:val="TableParagraph"/>
              <w:spacing w:before="181"/>
              <w:ind w:left="9" w:right="2"/>
              <w:jc w:val="center"/>
              <w:rPr>
                <w:sz w:val="16"/>
              </w:rPr>
            </w:pPr>
            <w:r>
              <w:rPr>
                <w:spacing w:val="-2"/>
                <w:sz w:val="16"/>
              </w:rPr>
              <w:t>0-</w:t>
            </w:r>
            <w:r>
              <w:rPr>
                <w:spacing w:val="-10"/>
                <w:sz w:val="16"/>
              </w:rPr>
              <w:t>1</w:t>
            </w:r>
          </w:p>
        </w:tc>
        <w:tc>
          <w:tcPr>
            <w:tcW w:w="2770" w:type="dxa"/>
            <w:shd w:val="clear" w:color="auto" w:fill="E7E6E6"/>
          </w:tcPr>
          <w:p w14:paraId="59240082" w14:textId="77777777" w:rsidR="004532FA" w:rsidRDefault="00754871">
            <w:pPr>
              <w:pStyle w:val="TableParagraph"/>
              <w:spacing w:before="89"/>
              <w:ind w:left="105" w:right="838"/>
              <w:rPr>
                <w:sz w:val="16"/>
              </w:rPr>
            </w:pPr>
            <w:r>
              <w:rPr>
                <w:sz w:val="16"/>
              </w:rPr>
              <w:t>Obligatorio si C002 = 1 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z w:val="16"/>
              </w:rPr>
              <w:t>C002</w:t>
            </w:r>
            <w:r>
              <w:rPr>
                <w:spacing w:val="-1"/>
                <w:sz w:val="16"/>
              </w:rPr>
              <w:t xml:space="preserve"> </w:t>
            </w:r>
            <w:r>
              <w:rPr>
                <w:sz w:val="16"/>
              </w:rPr>
              <w:t>≠</w:t>
            </w:r>
            <w:r>
              <w:rPr>
                <w:spacing w:val="-2"/>
                <w:sz w:val="16"/>
              </w:rPr>
              <w:t xml:space="preserve"> </w:t>
            </w:r>
            <w:r>
              <w:rPr>
                <w:spacing w:val="-10"/>
                <w:sz w:val="16"/>
              </w:rPr>
              <w:t>1</w:t>
            </w:r>
          </w:p>
        </w:tc>
      </w:tr>
    </w:tbl>
    <w:p w14:paraId="544B77DD" w14:textId="77777777" w:rsidR="004532FA" w:rsidRDefault="004532FA">
      <w:pPr>
        <w:pStyle w:val="TableParagraph"/>
        <w:rPr>
          <w:sz w:val="16"/>
        </w:rPr>
        <w:sectPr w:rsidR="004532FA">
          <w:pgSz w:w="15840" w:h="12240" w:orient="landscape"/>
          <w:pgMar w:top="2120" w:right="2125" w:bottom="1300" w:left="1275" w:header="763" w:footer="1101" w:gutter="0"/>
          <w:cols w:space="720"/>
        </w:sectPr>
      </w:pPr>
    </w:p>
    <w:p w14:paraId="6E423A51"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0"/>
        <w:gridCol w:w="847"/>
        <w:gridCol w:w="1394"/>
        <w:gridCol w:w="1891"/>
        <w:gridCol w:w="902"/>
        <w:gridCol w:w="725"/>
        <w:gridCol w:w="900"/>
        <w:gridCol w:w="1188"/>
        <w:gridCol w:w="2770"/>
      </w:tblGrid>
      <w:tr w:rsidR="004532FA" w14:paraId="69E5D05E" w14:textId="77777777">
        <w:trPr>
          <w:trHeight w:val="573"/>
        </w:trPr>
        <w:tc>
          <w:tcPr>
            <w:tcW w:w="840" w:type="dxa"/>
            <w:shd w:val="clear" w:color="auto" w:fill="D4DCE3"/>
          </w:tcPr>
          <w:p w14:paraId="7DC417E1" w14:textId="77777777" w:rsidR="004532FA" w:rsidRDefault="004532FA">
            <w:pPr>
              <w:pStyle w:val="TableParagraph"/>
              <w:spacing w:before="11"/>
              <w:rPr>
                <w:rFonts w:ascii="Arial"/>
                <w:b/>
                <w:sz w:val="16"/>
              </w:rPr>
            </w:pPr>
          </w:p>
          <w:p w14:paraId="66D506A6" w14:textId="77777777" w:rsidR="004532FA" w:rsidRDefault="00754871">
            <w:pPr>
              <w:pStyle w:val="TableParagraph"/>
              <w:ind w:left="10" w:right="2"/>
              <w:jc w:val="center"/>
              <w:rPr>
                <w:rFonts w:ascii="Arial"/>
                <w:b/>
                <w:sz w:val="16"/>
              </w:rPr>
            </w:pPr>
            <w:r>
              <w:rPr>
                <w:rFonts w:ascii="Arial"/>
                <w:b/>
                <w:spacing w:val="-2"/>
                <w:sz w:val="16"/>
              </w:rPr>
              <w:t>Grupo</w:t>
            </w:r>
          </w:p>
        </w:tc>
        <w:tc>
          <w:tcPr>
            <w:tcW w:w="847" w:type="dxa"/>
            <w:shd w:val="clear" w:color="auto" w:fill="D4DCE3"/>
          </w:tcPr>
          <w:p w14:paraId="156D0E83" w14:textId="77777777" w:rsidR="004532FA" w:rsidRDefault="004532FA">
            <w:pPr>
              <w:pStyle w:val="TableParagraph"/>
              <w:spacing w:before="11"/>
              <w:rPr>
                <w:rFonts w:ascii="Arial"/>
                <w:b/>
                <w:sz w:val="16"/>
              </w:rPr>
            </w:pPr>
          </w:p>
          <w:p w14:paraId="13D262E7" w14:textId="77777777" w:rsidR="004532FA" w:rsidRDefault="00754871">
            <w:pPr>
              <w:pStyle w:val="TableParagraph"/>
              <w:ind w:left="11" w:right="4"/>
              <w:jc w:val="center"/>
              <w:rPr>
                <w:rFonts w:ascii="Arial"/>
                <w:b/>
                <w:sz w:val="16"/>
              </w:rPr>
            </w:pPr>
            <w:r>
              <w:rPr>
                <w:rFonts w:ascii="Arial"/>
                <w:b/>
                <w:spacing w:val="-5"/>
                <w:sz w:val="16"/>
              </w:rPr>
              <w:t>ID</w:t>
            </w:r>
          </w:p>
        </w:tc>
        <w:tc>
          <w:tcPr>
            <w:tcW w:w="1394" w:type="dxa"/>
            <w:shd w:val="clear" w:color="auto" w:fill="D4DCE3"/>
          </w:tcPr>
          <w:p w14:paraId="0928EAF3" w14:textId="77777777" w:rsidR="004532FA" w:rsidRDefault="004532FA">
            <w:pPr>
              <w:pStyle w:val="TableParagraph"/>
              <w:spacing w:before="11"/>
              <w:rPr>
                <w:rFonts w:ascii="Arial"/>
                <w:b/>
                <w:sz w:val="16"/>
              </w:rPr>
            </w:pPr>
          </w:p>
          <w:p w14:paraId="01CA1425" w14:textId="77777777" w:rsidR="004532FA" w:rsidRDefault="00754871">
            <w:pPr>
              <w:pStyle w:val="TableParagraph"/>
              <w:ind w:left="7" w:right="2"/>
              <w:jc w:val="center"/>
              <w:rPr>
                <w:rFonts w:ascii="Arial"/>
                <w:b/>
                <w:sz w:val="16"/>
              </w:rPr>
            </w:pPr>
            <w:r>
              <w:rPr>
                <w:rFonts w:ascii="Arial"/>
                <w:b/>
                <w:spacing w:val="-4"/>
                <w:sz w:val="16"/>
              </w:rPr>
              <w:t>Campo</w:t>
            </w:r>
          </w:p>
        </w:tc>
        <w:tc>
          <w:tcPr>
            <w:tcW w:w="1891" w:type="dxa"/>
            <w:shd w:val="clear" w:color="auto" w:fill="D4DCE3"/>
          </w:tcPr>
          <w:p w14:paraId="407374D5" w14:textId="77777777" w:rsidR="004532FA" w:rsidRDefault="004532FA">
            <w:pPr>
              <w:pStyle w:val="TableParagraph"/>
              <w:spacing w:before="11"/>
              <w:rPr>
                <w:rFonts w:ascii="Arial"/>
                <w:b/>
                <w:sz w:val="16"/>
              </w:rPr>
            </w:pPr>
          </w:p>
          <w:p w14:paraId="2855DB5C" w14:textId="77777777" w:rsidR="004532FA" w:rsidRDefault="00754871">
            <w:pPr>
              <w:pStyle w:val="TableParagraph"/>
              <w:ind w:left="60" w:right="50"/>
              <w:jc w:val="center"/>
              <w:rPr>
                <w:rFonts w:ascii="Arial" w:hAnsi="Arial"/>
                <w:b/>
                <w:sz w:val="16"/>
              </w:rPr>
            </w:pPr>
            <w:r>
              <w:rPr>
                <w:rFonts w:ascii="Arial" w:hAnsi="Arial"/>
                <w:b/>
                <w:spacing w:val="-2"/>
                <w:sz w:val="16"/>
              </w:rPr>
              <w:t>Descripción</w:t>
            </w:r>
          </w:p>
        </w:tc>
        <w:tc>
          <w:tcPr>
            <w:tcW w:w="902" w:type="dxa"/>
            <w:shd w:val="clear" w:color="auto" w:fill="D4DCE3"/>
          </w:tcPr>
          <w:p w14:paraId="00CD29F3" w14:textId="77777777" w:rsidR="004532FA" w:rsidRDefault="00754871">
            <w:pPr>
              <w:pStyle w:val="TableParagraph"/>
              <w:spacing w:before="104"/>
              <w:ind w:left="227" w:right="210" w:firstLine="16"/>
              <w:rPr>
                <w:rFonts w:ascii="Arial"/>
                <w:b/>
                <w:sz w:val="16"/>
              </w:rPr>
            </w:pPr>
            <w:r>
              <w:rPr>
                <w:rFonts w:ascii="Arial"/>
                <w:b/>
                <w:spacing w:val="-4"/>
                <w:sz w:val="16"/>
              </w:rPr>
              <w:t xml:space="preserve">Nodo </w:t>
            </w:r>
            <w:r>
              <w:rPr>
                <w:rFonts w:ascii="Arial"/>
                <w:b/>
                <w:spacing w:val="-2"/>
                <w:sz w:val="16"/>
              </w:rPr>
              <w:t>Padre</w:t>
            </w:r>
          </w:p>
        </w:tc>
        <w:tc>
          <w:tcPr>
            <w:tcW w:w="725" w:type="dxa"/>
            <w:shd w:val="clear" w:color="auto" w:fill="D4DCE3"/>
          </w:tcPr>
          <w:p w14:paraId="59CEF45E" w14:textId="77777777" w:rsidR="004532FA" w:rsidRDefault="00754871">
            <w:pPr>
              <w:pStyle w:val="TableParagraph"/>
              <w:spacing w:before="104"/>
              <w:ind w:left="184" w:right="171" w:firstLine="9"/>
              <w:rPr>
                <w:rFonts w:ascii="Arial"/>
                <w:b/>
                <w:sz w:val="16"/>
              </w:rPr>
            </w:pPr>
            <w:r>
              <w:rPr>
                <w:rFonts w:ascii="Arial"/>
                <w:b/>
                <w:spacing w:val="-4"/>
                <w:sz w:val="16"/>
              </w:rPr>
              <w:t>Tipo Dato</w:t>
            </w:r>
          </w:p>
        </w:tc>
        <w:tc>
          <w:tcPr>
            <w:tcW w:w="900" w:type="dxa"/>
            <w:shd w:val="clear" w:color="auto" w:fill="D4DCE3"/>
          </w:tcPr>
          <w:p w14:paraId="7381909D" w14:textId="77777777" w:rsidR="004532FA" w:rsidRDefault="004532FA">
            <w:pPr>
              <w:pStyle w:val="TableParagraph"/>
              <w:spacing w:before="11"/>
              <w:rPr>
                <w:rFonts w:ascii="Arial"/>
                <w:b/>
                <w:sz w:val="16"/>
              </w:rPr>
            </w:pPr>
          </w:p>
          <w:p w14:paraId="4C95D3DE" w14:textId="77777777" w:rsidR="004532FA" w:rsidRDefault="00754871">
            <w:pPr>
              <w:pStyle w:val="TableParagraph"/>
              <w:ind w:left="18" w:right="7"/>
              <w:jc w:val="center"/>
              <w:rPr>
                <w:rFonts w:ascii="Arial"/>
                <w:b/>
                <w:sz w:val="16"/>
              </w:rPr>
            </w:pPr>
            <w:r>
              <w:rPr>
                <w:rFonts w:ascii="Arial"/>
                <w:b/>
                <w:spacing w:val="-2"/>
                <w:sz w:val="16"/>
              </w:rPr>
              <w:t>Longitud</w:t>
            </w:r>
          </w:p>
        </w:tc>
        <w:tc>
          <w:tcPr>
            <w:tcW w:w="1188" w:type="dxa"/>
            <w:shd w:val="clear" w:color="auto" w:fill="D4DCE3"/>
          </w:tcPr>
          <w:p w14:paraId="2AEDB6CE" w14:textId="77777777" w:rsidR="004532FA" w:rsidRDefault="004532FA">
            <w:pPr>
              <w:pStyle w:val="TableParagraph"/>
              <w:spacing w:before="11"/>
              <w:rPr>
                <w:rFonts w:ascii="Arial"/>
                <w:b/>
                <w:sz w:val="16"/>
              </w:rPr>
            </w:pPr>
          </w:p>
          <w:p w14:paraId="7C8AB76D" w14:textId="77777777" w:rsidR="004532FA" w:rsidRDefault="00754871">
            <w:pPr>
              <w:pStyle w:val="TableParagraph"/>
              <w:ind w:left="9"/>
              <w:jc w:val="center"/>
              <w:rPr>
                <w:rFonts w:ascii="Arial"/>
                <w:b/>
                <w:sz w:val="16"/>
              </w:rPr>
            </w:pPr>
            <w:r>
              <w:rPr>
                <w:rFonts w:ascii="Arial"/>
                <w:b/>
                <w:spacing w:val="-2"/>
                <w:sz w:val="16"/>
              </w:rPr>
              <w:t>Ocurrencia</w:t>
            </w:r>
          </w:p>
        </w:tc>
        <w:tc>
          <w:tcPr>
            <w:tcW w:w="2770" w:type="dxa"/>
            <w:shd w:val="clear" w:color="auto" w:fill="D4DCE3"/>
          </w:tcPr>
          <w:p w14:paraId="70ABD272" w14:textId="77777777" w:rsidR="004532FA" w:rsidRDefault="004532FA">
            <w:pPr>
              <w:pStyle w:val="TableParagraph"/>
              <w:spacing w:before="11"/>
              <w:rPr>
                <w:rFonts w:ascii="Arial"/>
                <w:b/>
                <w:sz w:val="16"/>
              </w:rPr>
            </w:pPr>
          </w:p>
          <w:p w14:paraId="0AB55761" w14:textId="77777777" w:rsidR="004532FA" w:rsidRDefault="00754871">
            <w:pPr>
              <w:pStyle w:val="TableParagraph"/>
              <w:ind w:left="809"/>
              <w:rPr>
                <w:rFonts w:ascii="Arial"/>
                <w:b/>
                <w:sz w:val="16"/>
              </w:rPr>
            </w:pPr>
            <w:r>
              <w:rPr>
                <w:rFonts w:ascii="Arial"/>
                <w:b/>
                <w:spacing w:val="-2"/>
                <w:sz w:val="16"/>
              </w:rPr>
              <w:t>Observaciones</w:t>
            </w:r>
          </w:p>
        </w:tc>
      </w:tr>
      <w:tr w:rsidR="004532FA" w14:paraId="2E501AD8" w14:textId="77777777">
        <w:trPr>
          <w:trHeight w:val="1288"/>
        </w:trPr>
        <w:tc>
          <w:tcPr>
            <w:tcW w:w="840" w:type="dxa"/>
          </w:tcPr>
          <w:p w14:paraId="3077A5D4" w14:textId="77777777" w:rsidR="004532FA" w:rsidRDefault="004532FA">
            <w:pPr>
              <w:pStyle w:val="TableParagraph"/>
              <w:rPr>
                <w:rFonts w:ascii="Arial"/>
                <w:b/>
                <w:sz w:val="16"/>
              </w:rPr>
            </w:pPr>
          </w:p>
          <w:p w14:paraId="79217D45" w14:textId="77777777" w:rsidR="004532FA" w:rsidRDefault="004532FA">
            <w:pPr>
              <w:pStyle w:val="TableParagraph"/>
              <w:rPr>
                <w:rFonts w:ascii="Arial"/>
                <w:b/>
                <w:sz w:val="16"/>
              </w:rPr>
            </w:pPr>
          </w:p>
          <w:p w14:paraId="14CFB64E" w14:textId="77777777" w:rsidR="004532FA" w:rsidRDefault="004532FA">
            <w:pPr>
              <w:pStyle w:val="TableParagraph"/>
              <w:rPr>
                <w:rFonts w:ascii="Arial"/>
                <w:b/>
                <w:sz w:val="16"/>
              </w:rPr>
            </w:pPr>
          </w:p>
          <w:p w14:paraId="7F919A16" w14:textId="77777777" w:rsidR="004532FA" w:rsidRDefault="00754871">
            <w:pPr>
              <w:pStyle w:val="TableParagraph"/>
              <w:spacing w:before="1"/>
              <w:ind w:left="10" w:right="3"/>
              <w:jc w:val="center"/>
              <w:rPr>
                <w:sz w:val="16"/>
              </w:rPr>
            </w:pPr>
            <w:r>
              <w:rPr>
                <w:spacing w:val="-5"/>
                <w:sz w:val="16"/>
              </w:rPr>
              <w:t>E1</w:t>
            </w:r>
          </w:p>
        </w:tc>
        <w:tc>
          <w:tcPr>
            <w:tcW w:w="847" w:type="dxa"/>
          </w:tcPr>
          <w:p w14:paraId="0FD13056" w14:textId="77777777" w:rsidR="004532FA" w:rsidRDefault="004532FA">
            <w:pPr>
              <w:pStyle w:val="TableParagraph"/>
              <w:rPr>
                <w:rFonts w:ascii="Arial"/>
                <w:b/>
                <w:sz w:val="16"/>
              </w:rPr>
            </w:pPr>
          </w:p>
          <w:p w14:paraId="67380DE9" w14:textId="77777777" w:rsidR="004532FA" w:rsidRDefault="004532FA">
            <w:pPr>
              <w:pStyle w:val="TableParagraph"/>
              <w:rPr>
                <w:rFonts w:ascii="Arial"/>
                <w:b/>
                <w:sz w:val="16"/>
              </w:rPr>
            </w:pPr>
          </w:p>
          <w:p w14:paraId="6C7A8619" w14:textId="77777777" w:rsidR="004532FA" w:rsidRDefault="004532FA">
            <w:pPr>
              <w:pStyle w:val="TableParagraph"/>
              <w:rPr>
                <w:rFonts w:ascii="Arial"/>
                <w:b/>
                <w:sz w:val="16"/>
              </w:rPr>
            </w:pPr>
          </w:p>
          <w:p w14:paraId="337760D9" w14:textId="77777777" w:rsidR="004532FA" w:rsidRDefault="00754871">
            <w:pPr>
              <w:pStyle w:val="TableParagraph"/>
              <w:spacing w:before="1"/>
              <w:ind w:left="11" w:right="8"/>
              <w:jc w:val="center"/>
              <w:rPr>
                <w:sz w:val="16"/>
              </w:rPr>
            </w:pPr>
            <w:r>
              <w:rPr>
                <w:spacing w:val="-4"/>
                <w:sz w:val="16"/>
              </w:rPr>
              <w:t>E011</w:t>
            </w:r>
          </w:p>
        </w:tc>
        <w:tc>
          <w:tcPr>
            <w:tcW w:w="1394" w:type="dxa"/>
          </w:tcPr>
          <w:p w14:paraId="05CB30BD" w14:textId="77777777" w:rsidR="004532FA" w:rsidRDefault="004532FA">
            <w:pPr>
              <w:pStyle w:val="TableParagraph"/>
              <w:rPr>
                <w:rFonts w:ascii="Arial"/>
                <w:b/>
                <w:sz w:val="16"/>
              </w:rPr>
            </w:pPr>
          </w:p>
          <w:p w14:paraId="5F197636" w14:textId="77777777" w:rsidR="004532FA" w:rsidRDefault="004532FA">
            <w:pPr>
              <w:pStyle w:val="TableParagraph"/>
              <w:rPr>
                <w:rFonts w:ascii="Arial"/>
                <w:b/>
                <w:sz w:val="16"/>
              </w:rPr>
            </w:pPr>
          </w:p>
          <w:p w14:paraId="6ED8CE41" w14:textId="77777777" w:rsidR="004532FA" w:rsidRDefault="004532FA">
            <w:pPr>
              <w:pStyle w:val="TableParagraph"/>
              <w:rPr>
                <w:rFonts w:ascii="Arial"/>
                <w:b/>
                <w:sz w:val="16"/>
              </w:rPr>
            </w:pPr>
          </w:p>
          <w:p w14:paraId="0E6D8F40" w14:textId="77777777" w:rsidR="004532FA" w:rsidRDefault="00754871">
            <w:pPr>
              <w:pStyle w:val="TableParagraph"/>
              <w:spacing w:before="1"/>
              <w:ind w:left="7"/>
              <w:jc w:val="center"/>
              <w:rPr>
                <w:sz w:val="16"/>
              </w:rPr>
            </w:pPr>
            <w:r>
              <w:rPr>
                <w:spacing w:val="-2"/>
                <w:sz w:val="16"/>
              </w:rPr>
              <w:t>iIndPres</w:t>
            </w:r>
          </w:p>
        </w:tc>
        <w:tc>
          <w:tcPr>
            <w:tcW w:w="1891" w:type="dxa"/>
          </w:tcPr>
          <w:p w14:paraId="1C1D32A4" w14:textId="77777777" w:rsidR="004532FA" w:rsidRDefault="004532FA">
            <w:pPr>
              <w:pStyle w:val="TableParagraph"/>
              <w:rPr>
                <w:rFonts w:ascii="Arial"/>
                <w:b/>
                <w:sz w:val="16"/>
              </w:rPr>
            </w:pPr>
          </w:p>
          <w:p w14:paraId="272C6D62" w14:textId="77777777" w:rsidR="004532FA" w:rsidRDefault="004532FA">
            <w:pPr>
              <w:pStyle w:val="TableParagraph"/>
              <w:rPr>
                <w:rFonts w:ascii="Arial"/>
                <w:b/>
                <w:sz w:val="16"/>
              </w:rPr>
            </w:pPr>
          </w:p>
          <w:p w14:paraId="6E6D1E18" w14:textId="77777777" w:rsidR="004532FA" w:rsidRDefault="004532FA">
            <w:pPr>
              <w:pStyle w:val="TableParagraph"/>
              <w:rPr>
                <w:rFonts w:ascii="Arial"/>
                <w:b/>
                <w:sz w:val="16"/>
              </w:rPr>
            </w:pPr>
          </w:p>
          <w:p w14:paraId="6B286239" w14:textId="77777777" w:rsidR="004532FA" w:rsidRDefault="00754871">
            <w:pPr>
              <w:pStyle w:val="TableParagraph"/>
              <w:spacing w:before="1"/>
              <w:ind w:left="10" w:right="60"/>
              <w:jc w:val="center"/>
              <w:rPr>
                <w:sz w:val="16"/>
              </w:rPr>
            </w:pPr>
            <w:r>
              <w:rPr>
                <w:sz w:val="16"/>
              </w:rPr>
              <w:t>Indicador</w:t>
            </w:r>
            <w:r>
              <w:rPr>
                <w:spacing w:val="-3"/>
                <w:sz w:val="16"/>
              </w:rPr>
              <w:t xml:space="preserve"> </w:t>
            </w:r>
            <w:r>
              <w:rPr>
                <w:sz w:val="16"/>
              </w:rPr>
              <w:t>de</w:t>
            </w:r>
            <w:r>
              <w:rPr>
                <w:spacing w:val="-5"/>
                <w:sz w:val="16"/>
              </w:rPr>
              <w:t xml:space="preserve"> </w:t>
            </w:r>
            <w:r>
              <w:rPr>
                <w:spacing w:val="-2"/>
                <w:sz w:val="16"/>
              </w:rPr>
              <w:t>presencia</w:t>
            </w:r>
          </w:p>
        </w:tc>
        <w:tc>
          <w:tcPr>
            <w:tcW w:w="902" w:type="dxa"/>
          </w:tcPr>
          <w:p w14:paraId="074D06F1" w14:textId="77777777" w:rsidR="004532FA" w:rsidRDefault="004532FA">
            <w:pPr>
              <w:pStyle w:val="TableParagraph"/>
              <w:rPr>
                <w:rFonts w:ascii="Arial"/>
                <w:b/>
                <w:sz w:val="16"/>
              </w:rPr>
            </w:pPr>
          </w:p>
          <w:p w14:paraId="3110041F" w14:textId="77777777" w:rsidR="004532FA" w:rsidRDefault="004532FA">
            <w:pPr>
              <w:pStyle w:val="TableParagraph"/>
              <w:rPr>
                <w:rFonts w:ascii="Arial"/>
                <w:b/>
                <w:sz w:val="16"/>
              </w:rPr>
            </w:pPr>
          </w:p>
          <w:p w14:paraId="4E7AF86C" w14:textId="77777777" w:rsidR="004532FA" w:rsidRDefault="004532FA">
            <w:pPr>
              <w:pStyle w:val="TableParagraph"/>
              <w:rPr>
                <w:rFonts w:ascii="Arial"/>
                <w:b/>
                <w:sz w:val="16"/>
              </w:rPr>
            </w:pPr>
          </w:p>
          <w:p w14:paraId="5E9914EF" w14:textId="77777777" w:rsidR="004532FA" w:rsidRDefault="00754871">
            <w:pPr>
              <w:pStyle w:val="TableParagraph"/>
              <w:spacing w:before="1"/>
              <w:ind w:left="15" w:right="6"/>
              <w:jc w:val="center"/>
              <w:rPr>
                <w:sz w:val="16"/>
              </w:rPr>
            </w:pPr>
            <w:r>
              <w:rPr>
                <w:spacing w:val="-4"/>
                <w:sz w:val="16"/>
              </w:rPr>
              <w:t>E010</w:t>
            </w:r>
          </w:p>
        </w:tc>
        <w:tc>
          <w:tcPr>
            <w:tcW w:w="725" w:type="dxa"/>
          </w:tcPr>
          <w:p w14:paraId="31C4FC87" w14:textId="77777777" w:rsidR="004532FA" w:rsidRDefault="004532FA">
            <w:pPr>
              <w:pStyle w:val="TableParagraph"/>
              <w:rPr>
                <w:rFonts w:ascii="Arial"/>
                <w:b/>
                <w:sz w:val="16"/>
              </w:rPr>
            </w:pPr>
          </w:p>
          <w:p w14:paraId="6D188980" w14:textId="77777777" w:rsidR="004532FA" w:rsidRDefault="004532FA">
            <w:pPr>
              <w:pStyle w:val="TableParagraph"/>
              <w:rPr>
                <w:rFonts w:ascii="Arial"/>
                <w:b/>
                <w:sz w:val="16"/>
              </w:rPr>
            </w:pPr>
          </w:p>
          <w:p w14:paraId="615FF81F" w14:textId="77777777" w:rsidR="004532FA" w:rsidRDefault="004532FA">
            <w:pPr>
              <w:pStyle w:val="TableParagraph"/>
              <w:rPr>
                <w:rFonts w:ascii="Arial"/>
                <w:b/>
                <w:sz w:val="16"/>
              </w:rPr>
            </w:pPr>
          </w:p>
          <w:p w14:paraId="39BEAA95" w14:textId="77777777" w:rsidR="004532FA" w:rsidRDefault="00754871">
            <w:pPr>
              <w:pStyle w:val="TableParagraph"/>
              <w:spacing w:before="1"/>
              <w:ind w:left="11" w:right="2"/>
              <w:jc w:val="center"/>
              <w:rPr>
                <w:sz w:val="16"/>
              </w:rPr>
            </w:pPr>
            <w:r>
              <w:rPr>
                <w:spacing w:val="-10"/>
                <w:sz w:val="16"/>
              </w:rPr>
              <w:t>N</w:t>
            </w:r>
          </w:p>
        </w:tc>
        <w:tc>
          <w:tcPr>
            <w:tcW w:w="900" w:type="dxa"/>
          </w:tcPr>
          <w:p w14:paraId="62A2F07E" w14:textId="77777777" w:rsidR="004532FA" w:rsidRDefault="004532FA">
            <w:pPr>
              <w:pStyle w:val="TableParagraph"/>
              <w:rPr>
                <w:rFonts w:ascii="Arial"/>
                <w:b/>
                <w:sz w:val="16"/>
              </w:rPr>
            </w:pPr>
          </w:p>
          <w:p w14:paraId="1FF0EDDD" w14:textId="77777777" w:rsidR="004532FA" w:rsidRDefault="004532FA">
            <w:pPr>
              <w:pStyle w:val="TableParagraph"/>
              <w:rPr>
                <w:rFonts w:ascii="Arial"/>
                <w:b/>
                <w:sz w:val="16"/>
              </w:rPr>
            </w:pPr>
          </w:p>
          <w:p w14:paraId="78E1F3D3" w14:textId="77777777" w:rsidR="004532FA" w:rsidRDefault="004532FA">
            <w:pPr>
              <w:pStyle w:val="TableParagraph"/>
              <w:rPr>
                <w:rFonts w:ascii="Arial"/>
                <w:b/>
                <w:sz w:val="16"/>
              </w:rPr>
            </w:pPr>
          </w:p>
          <w:p w14:paraId="0F53DCDE" w14:textId="77777777" w:rsidR="004532FA" w:rsidRDefault="00754871">
            <w:pPr>
              <w:pStyle w:val="TableParagraph"/>
              <w:spacing w:before="1"/>
              <w:ind w:left="17" w:right="7"/>
              <w:jc w:val="center"/>
              <w:rPr>
                <w:sz w:val="16"/>
              </w:rPr>
            </w:pPr>
            <w:r>
              <w:rPr>
                <w:spacing w:val="-10"/>
                <w:sz w:val="16"/>
              </w:rPr>
              <w:t>1</w:t>
            </w:r>
          </w:p>
        </w:tc>
        <w:tc>
          <w:tcPr>
            <w:tcW w:w="1188" w:type="dxa"/>
          </w:tcPr>
          <w:p w14:paraId="1F4CE3D4" w14:textId="77777777" w:rsidR="004532FA" w:rsidRDefault="004532FA">
            <w:pPr>
              <w:pStyle w:val="TableParagraph"/>
              <w:rPr>
                <w:rFonts w:ascii="Arial"/>
                <w:b/>
                <w:sz w:val="16"/>
              </w:rPr>
            </w:pPr>
          </w:p>
          <w:p w14:paraId="63CCF1D0" w14:textId="77777777" w:rsidR="004532FA" w:rsidRDefault="004532FA">
            <w:pPr>
              <w:pStyle w:val="TableParagraph"/>
              <w:rPr>
                <w:rFonts w:ascii="Arial"/>
                <w:b/>
                <w:sz w:val="16"/>
              </w:rPr>
            </w:pPr>
          </w:p>
          <w:p w14:paraId="4865A270" w14:textId="77777777" w:rsidR="004532FA" w:rsidRDefault="004532FA">
            <w:pPr>
              <w:pStyle w:val="TableParagraph"/>
              <w:rPr>
                <w:rFonts w:ascii="Arial"/>
                <w:b/>
                <w:sz w:val="16"/>
              </w:rPr>
            </w:pPr>
          </w:p>
          <w:p w14:paraId="7E156F69" w14:textId="77777777" w:rsidR="004532FA" w:rsidRDefault="00754871">
            <w:pPr>
              <w:pStyle w:val="TableParagraph"/>
              <w:spacing w:before="1"/>
              <w:ind w:left="9" w:right="2"/>
              <w:jc w:val="center"/>
              <w:rPr>
                <w:sz w:val="16"/>
              </w:rPr>
            </w:pPr>
            <w:r>
              <w:rPr>
                <w:spacing w:val="-2"/>
                <w:sz w:val="16"/>
              </w:rPr>
              <w:t>1-</w:t>
            </w:r>
            <w:r>
              <w:rPr>
                <w:spacing w:val="-10"/>
                <w:sz w:val="16"/>
              </w:rPr>
              <w:t>1</w:t>
            </w:r>
          </w:p>
        </w:tc>
        <w:tc>
          <w:tcPr>
            <w:tcW w:w="2770" w:type="dxa"/>
          </w:tcPr>
          <w:p w14:paraId="17600F5A" w14:textId="77777777" w:rsidR="004532FA" w:rsidRDefault="00754871">
            <w:pPr>
              <w:pStyle w:val="TableParagraph"/>
              <w:spacing w:before="1"/>
              <w:ind w:left="105"/>
              <w:rPr>
                <w:sz w:val="16"/>
              </w:rPr>
            </w:pPr>
            <w:r>
              <w:rPr>
                <w:sz w:val="16"/>
              </w:rPr>
              <w:t>1=</w:t>
            </w:r>
            <w:r>
              <w:rPr>
                <w:spacing w:val="-4"/>
                <w:sz w:val="16"/>
              </w:rPr>
              <w:t xml:space="preserve"> </w:t>
            </w:r>
            <w:r>
              <w:rPr>
                <w:sz w:val="16"/>
              </w:rPr>
              <w:t>Operación</w:t>
            </w:r>
            <w:r>
              <w:rPr>
                <w:spacing w:val="-4"/>
                <w:sz w:val="16"/>
              </w:rPr>
              <w:t xml:space="preserve"> </w:t>
            </w:r>
            <w:r>
              <w:rPr>
                <w:spacing w:val="-2"/>
                <w:sz w:val="16"/>
              </w:rPr>
              <w:t>presencial</w:t>
            </w:r>
          </w:p>
          <w:p w14:paraId="5B399B14" w14:textId="77777777" w:rsidR="004532FA" w:rsidRDefault="00754871">
            <w:pPr>
              <w:pStyle w:val="TableParagraph"/>
              <w:ind w:left="105"/>
              <w:rPr>
                <w:sz w:val="16"/>
              </w:rPr>
            </w:pPr>
            <w:r>
              <w:rPr>
                <w:sz w:val="16"/>
              </w:rPr>
              <w:t>2=</w:t>
            </w:r>
            <w:r>
              <w:rPr>
                <w:spacing w:val="-4"/>
                <w:sz w:val="16"/>
              </w:rPr>
              <w:t xml:space="preserve"> </w:t>
            </w:r>
            <w:r>
              <w:rPr>
                <w:sz w:val="16"/>
              </w:rPr>
              <w:t>Operación</w:t>
            </w:r>
            <w:r>
              <w:rPr>
                <w:spacing w:val="-4"/>
                <w:sz w:val="16"/>
              </w:rPr>
              <w:t xml:space="preserve"> </w:t>
            </w:r>
            <w:r>
              <w:rPr>
                <w:spacing w:val="-2"/>
                <w:sz w:val="16"/>
              </w:rPr>
              <w:t>electrónica</w:t>
            </w:r>
          </w:p>
          <w:p w14:paraId="4BFF2E9F" w14:textId="77777777" w:rsidR="004532FA" w:rsidRDefault="00754871">
            <w:pPr>
              <w:pStyle w:val="TableParagraph"/>
              <w:spacing w:before="1"/>
              <w:ind w:left="105" w:right="545"/>
              <w:rPr>
                <w:sz w:val="16"/>
              </w:rPr>
            </w:pPr>
            <w:r>
              <w:rPr>
                <w:sz w:val="16"/>
              </w:rPr>
              <w:t>3=</w:t>
            </w:r>
            <w:r>
              <w:rPr>
                <w:spacing w:val="-12"/>
                <w:sz w:val="16"/>
              </w:rPr>
              <w:t xml:space="preserve"> </w:t>
            </w:r>
            <w:r>
              <w:rPr>
                <w:sz w:val="16"/>
              </w:rPr>
              <w:t>Operación</w:t>
            </w:r>
            <w:r>
              <w:rPr>
                <w:spacing w:val="-11"/>
                <w:sz w:val="16"/>
              </w:rPr>
              <w:t xml:space="preserve"> </w:t>
            </w:r>
            <w:r>
              <w:rPr>
                <w:sz w:val="16"/>
              </w:rPr>
              <w:t>telemarketing 4= Venta a domicilio</w:t>
            </w:r>
          </w:p>
          <w:p w14:paraId="17AC7A3B" w14:textId="77777777" w:rsidR="004532FA" w:rsidRDefault="00754871">
            <w:pPr>
              <w:pStyle w:val="TableParagraph"/>
              <w:spacing w:line="183" w:lineRule="exact"/>
              <w:ind w:left="105"/>
              <w:rPr>
                <w:sz w:val="16"/>
              </w:rPr>
            </w:pPr>
            <w:r>
              <w:rPr>
                <w:sz w:val="16"/>
              </w:rPr>
              <w:t>5=</w:t>
            </w:r>
            <w:r>
              <w:rPr>
                <w:spacing w:val="-6"/>
                <w:sz w:val="16"/>
              </w:rPr>
              <w:t xml:space="preserve"> </w:t>
            </w:r>
            <w:r>
              <w:rPr>
                <w:sz w:val="16"/>
              </w:rPr>
              <w:t>Operación</w:t>
            </w:r>
            <w:r>
              <w:rPr>
                <w:spacing w:val="-4"/>
                <w:sz w:val="16"/>
              </w:rPr>
              <w:t xml:space="preserve"> </w:t>
            </w:r>
            <w:r>
              <w:rPr>
                <w:spacing w:val="-2"/>
                <w:sz w:val="16"/>
              </w:rPr>
              <w:t>bancaria</w:t>
            </w:r>
          </w:p>
          <w:p w14:paraId="4ED9F58F" w14:textId="77777777" w:rsidR="004532FA" w:rsidRDefault="00754871">
            <w:pPr>
              <w:pStyle w:val="TableParagraph"/>
              <w:spacing w:before="1" w:line="183" w:lineRule="exact"/>
              <w:ind w:left="105"/>
              <w:rPr>
                <w:sz w:val="16"/>
              </w:rPr>
            </w:pPr>
            <w:r>
              <w:rPr>
                <w:color w:val="000009"/>
                <w:sz w:val="16"/>
                <w:highlight w:val="green"/>
              </w:rPr>
              <w:t>6=</w:t>
            </w:r>
            <w:r>
              <w:rPr>
                <w:color w:val="000009"/>
                <w:spacing w:val="-5"/>
                <w:sz w:val="16"/>
                <w:highlight w:val="green"/>
              </w:rPr>
              <w:t xml:space="preserve"> </w:t>
            </w:r>
            <w:r>
              <w:rPr>
                <w:color w:val="000009"/>
                <w:sz w:val="16"/>
                <w:highlight w:val="green"/>
              </w:rPr>
              <w:t>Operación</w:t>
            </w:r>
            <w:r>
              <w:rPr>
                <w:color w:val="000009"/>
                <w:spacing w:val="-6"/>
                <w:sz w:val="16"/>
                <w:highlight w:val="green"/>
              </w:rPr>
              <w:t xml:space="preserve"> </w:t>
            </w:r>
            <w:r>
              <w:rPr>
                <w:color w:val="000009"/>
                <w:spacing w:val="-2"/>
                <w:sz w:val="16"/>
                <w:highlight w:val="green"/>
              </w:rPr>
              <w:t>cíclica</w:t>
            </w:r>
          </w:p>
          <w:p w14:paraId="1AAE5DC5" w14:textId="77777777" w:rsidR="004532FA" w:rsidRDefault="00754871">
            <w:pPr>
              <w:pStyle w:val="TableParagraph"/>
              <w:spacing w:line="163" w:lineRule="exact"/>
              <w:ind w:left="105"/>
              <w:rPr>
                <w:sz w:val="16"/>
              </w:rPr>
            </w:pPr>
            <w:r>
              <w:rPr>
                <w:sz w:val="16"/>
              </w:rPr>
              <w:t>9=</w:t>
            </w:r>
            <w:r>
              <w:rPr>
                <w:spacing w:val="-1"/>
                <w:sz w:val="16"/>
              </w:rPr>
              <w:t xml:space="preserve"> </w:t>
            </w:r>
            <w:r>
              <w:rPr>
                <w:spacing w:val="-4"/>
                <w:sz w:val="16"/>
              </w:rPr>
              <w:t>Otro</w:t>
            </w:r>
          </w:p>
        </w:tc>
      </w:tr>
      <w:tr w:rsidR="004532FA" w14:paraId="5853CFE3" w14:textId="77777777">
        <w:trPr>
          <w:trHeight w:val="1655"/>
        </w:trPr>
        <w:tc>
          <w:tcPr>
            <w:tcW w:w="840" w:type="dxa"/>
          </w:tcPr>
          <w:p w14:paraId="5222A6DC" w14:textId="77777777" w:rsidR="004532FA" w:rsidRDefault="004532FA">
            <w:pPr>
              <w:pStyle w:val="TableParagraph"/>
              <w:rPr>
                <w:rFonts w:ascii="Arial"/>
                <w:b/>
                <w:sz w:val="16"/>
              </w:rPr>
            </w:pPr>
          </w:p>
          <w:p w14:paraId="16683053" w14:textId="77777777" w:rsidR="004532FA" w:rsidRDefault="004532FA">
            <w:pPr>
              <w:pStyle w:val="TableParagraph"/>
              <w:rPr>
                <w:rFonts w:ascii="Arial"/>
                <w:b/>
                <w:sz w:val="16"/>
              </w:rPr>
            </w:pPr>
          </w:p>
          <w:p w14:paraId="361290EE" w14:textId="77777777" w:rsidR="004532FA" w:rsidRDefault="004532FA">
            <w:pPr>
              <w:pStyle w:val="TableParagraph"/>
              <w:rPr>
                <w:rFonts w:ascii="Arial"/>
                <w:b/>
                <w:sz w:val="16"/>
              </w:rPr>
            </w:pPr>
          </w:p>
          <w:p w14:paraId="014EDDD2" w14:textId="77777777" w:rsidR="004532FA" w:rsidRDefault="004532FA">
            <w:pPr>
              <w:pStyle w:val="TableParagraph"/>
              <w:spacing w:before="1"/>
              <w:rPr>
                <w:rFonts w:ascii="Arial"/>
                <w:b/>
                <w:sz w:val="16"/>
              </w:rPr>
            </w:pPr>
          </w:p>
          <w:p w14:paraId="49A06F38" w14:textId="77777777" w:rsidR="004532FA" w:rsidRDefault="00754871">
            <w:pPr>
              <w:pStyle w:val="TableParagraph"/>
              <w:ind w:left="10" w:right="3"/>
              <w:jc w:val="center"/>
              <w:rPr>
                <w:sz w:val="16"/>
              </w:rPr>
            </w:pPr>
            <w:r>
              <w:rPr>
                <w:spacing w:val="-5"/>
                <w:sz w:val="16"/>
              </w:rPr>
              <w:t>E1</w:t>
            </w:r>
          </w:p>
        </w:tc>
        <w:tc>
          <w:tcPr>
            <w:tcW w:w="847" w:type="dxa"/>
          </w:tcPr>
          <w:p w14:paraId="2AD79E73" w14:textId="77777777" w:rsidR="004532FA" w:rsidRDefault="004532FA">
            <w:pPr>
              <w:pStyle w:val="TableParagraph"/>
              <w:rPr>
                <w:rFonts w:ascii="Arial"/>
                <w:b/>
                <w:sz w:val="16"/>
              </w:rPr>
            </w:pPr>
          </w:p>
          <w:p w14:paraId="2CE65E52" w14:textId="77777777" w:rsidR="004532FA" w:rsidRDefault="004532FA">
            <w:pPr>
              <w:pStyle w:val="TableParagraph"/>
              <w:rPr>
                <w:rFonts w:ascii="Arial"/>
                <w:b/>
                <w:sz w:val="16"/>
              </w:rPr>
            </w:pPr>
          </w:p>
          <w:p w14:paraId="1CBD40A4" w14:textId="77777777" w:rsidR="004532FA" w:rsidRDefault="004532FA">
            <w:pPr>
              <w:pStyle w:val="TableParagraph"/>
              <w:rPr>
                <w:rFonts w:ascii="Arial"/>
                <w:b/>
                <w:sz w:val="16"/>
              </w:rPr>
            </w:pPr>
          </w:p>
          <w:p w14:paraId="236586AE" w14:textId="77777777" w:rsidR="004532FA" w:rsidRDefault="004532FA">
            <w:pPr>
              <w:pStyle w:val="TableParagraph"/>
              <w:spacing w:before="1"/>
              <w:rPr>
                <w:rFonts w:ascii="Arial"/>
                <w:b/>
                <w:sz w:val="16"/>
              </w:rPr>
            </w:pPr>
          </w:p>
          <w:p w14:paraId="08EC9668" w14:textId="77777777" w:rsidR="004532FA" w:rsidRDefault="00754871">
            <w:pPr>
              <w:pStyle w:val="TableParagraph"/>
              <w:ind w:left="11" w:right="8"/>
              <w:jc w:val="center"/>
              <w:rPr>
                <w:sz w:val="16"/>
              </w:rPr>
            </w:pPr>
            <w:r>
              <w:rPr>
                <w:spacing w:val="-4"/>
                <w:sz w:val="16"/>
              </w:rPr>
              <w:t>E012</w:t>
            </w:r>
          </w:p>
        </w:tc>
        <w:tc>
          <w:tcPr>
            <w:tcW w:w="1394" w:type="dxa"/>
          </w:tcPr>
          <w:p w14:paraId="7752DB69" w14:textId="77777777" w:rsidR="004532FA" w:rsidRDefault="004532FA">
            <w:pPr>
              <w:pStyle w:val="TableParagraph"/>
              <w:rPr>
                <w:rFonts w:ascii="Arial"/>
                <w:b/>
                <w:sz w:val="16"/>
              </w:rPr>
            </w:pPr>
          </w:p>
          <w:p w14:paraId="40B83DDC" w14:textId="77777777" w:rsidR="004532FA" w:rsidRDefault="004532FA">
            <w:pPr>
              <w:pStyle w:val="TableParagraph"/>
              <w:rPr>
                <w:rFonts w:ascii="Arial"/>
                <w:b/>
                <w:sz w:val="16"/>
              </w:rPr>
            </w:pPr>
          </w:p>
          <w:p w14:paraId="7729FE5B" w14:textId="77777777" w:rsidR="004532FA" w:rsidRDefault="004532FA">
            <w:pPr>
              <w:pStyle w:val="TableParagraph"/>
              <w:rPr>
                <w:rFonts w:ascii="Arial"/>
                <w:b/>
                <w:sz w:val="16"/>
              </w:rPr>
            </w:pPr>
          </w:p>
          <w:p w14:paraId="210FD64E" w14:textId="77777777" w:rsidR="004532FA" w:rsidRDefault="004532FA">
            <w:pPr>
              <w:pStyle w:val="TableParagraph"/>
              <w:spacing w:before="1"/>
              <w:rPr>
                <w:rFonts w:ascii="Arial"/>
                <w:b/>
                <w:sz w:val="16"/>
              </w:rPr>
            </w:pPr>
          </w:p>
          <w:p w14:paraId="779D41E1" w14:textId="77777777" w:rsidR="004532FA" w:rsidRDefault="00754871">
            <w:pPr>
              <w:pStyle w:val="TableParagraph"/>
              <w:ind w:left="7" w:right="1"/>
              <w:jc w:val="center"/>
              <w:rPr>
                <w:sz w:val="16"/>
              </w:rPr>
            </w:pPr>
            <w:r>
              <w:rPr>
                <w:spacing w:val="-2"/>
                <w:sz w:val="16"/>
              </w:rPr>
              <w:t>dDesIndPres</w:t>
            </w:r>
          </w:p>
        </w:tc>
        <w:tc>
          <w:tcPr>
            <w:tcW w:w="1891" w:type="dxa"/>
          </w:tcPr>
          <w:p w14:paraId="66F542E1" w14:textId="77777777" w:rsidR="004532FA" w:rsidRDefault="004532FA">
            <w:pPr>
              <w:pStyle w:val="TableParagraph"/>
              <w:rPr>
                <w:rFonts w:ascii="Arial"/>
                <w:b/>
                <w:sz w:val="16"/>
              </w:rPr>
            </w:pPr>
          </w:p>
          <w:p w14:paraId="6A13B28A" w14:textId="77777777" w:rsidR="004532FA" w:rsidRDefault="004532FA">
            <w:pPr>
              <w:pStyle w:val="TableParagraph"/>
              <w:rPr>
                <w:rFonts w:ascii="Arial"/>
                <w:b/>
                <w:sz w:val="16"/>
              </w:rPr>
            </w:pPr>
          </w:p>
          <w:p w14:paraId="10B53B31" w14:textId="77777777" w:rsidR="004532FA" w:rsidRDefault="004532FA">
            <w:pPr>
              <w:pStyle w:val="TableParagraph"/>
              <w:spacing w:before="92"/>
              <w:rPr>
                <w:rFonts w:ascii="Arial"/>
                <w:b/>
                <w:sz w:val="16"/>
              </w:rPr>
            </w:pPr>
          </w:p>
          <w:p w14:paraId="13AC7F3A" w14:textId="77777777" w:rsidR="004532FA" w:rsidRDefault="00754871">
            <w:pPr>
              <w:pStyle w:val="TableParagraph"/>
              <w:ind w:left="104" w:right="142"/>
              <w:rPr>
                <w:sz w:val="16"/>
              </w:rPr>
            </w:pPr>
            <w:r>
              <w:rPr>
                <w:sz w:val="16"/>
              </w:rPr>
              <w:t>Descripción del indicador</w:t>
            </w:r>
            <w:r>
              <w:rPr>
                <w:spacing w:val="-12"/>
                <w:sz w:val="16"/>
              </w:rPr>
              <w:t xml:space="preserve"> </w:t>
            </w:r>
            <w:r>
              <w:rPr>
                <w:sz w:val="16"/>
              </w:rPr>
              <w:t>de</w:t>
            </w:r>
            <w:r>
              <w:rPr>
                <w:spacing w:val="-11"/>
                <w:sz w:val="16"/>
              </w:rPr>
              <w:t xml:space="preserve"> </w:t>
            </w:r>
            <w:r>
              <w:rPr>
                <w:sz w:val="16"/>
              </w:rPr>
              <w:t>presencia</w:t>
            </w:r>
          </w:p>
        </w:tc>
        <w:tc>
          <w:tcPr>
            <w:tcW w:w="902" w:type="dxa"/>
          </w:tcPr>
          <w:p w14:paraId="5B997EEE" w14:textId="77777777" w:rsidR="004532FA" w:rsidRDefault="004532FA">
            <w:pPr>
              <w:pStyle w:val="TableParagraph"/>
              <w:rPr>
                <w:rFonts w:ascii="Arial"/>
                <w:b/>
                <w:sz w:val="16"/>
              </w:rPr>
            </w:pPr>
          </w:p>
          <w:p w14:paraId="2AA74668" w14:textId="77777777" w:rsidR="004532FA" w:rsidRDefault="004532FA">
            <w:pPr>
              <w:pStyle w:val="TableParagraph"/>
              <w:rPr>
                <w:rFonts w:ascii="Arial"/>
                <w:b/>
                <w:sz w:val="16"/>
              </w:rPr>
            </w:pPr>
          </w:p>
          <w:p w14:paraId="6E44C45E" w14:textId="77777777" w:rsidR="004532FA" w:rsidRDefault="004532FA">
            <w:pPr>
              <w:pStyle w:val="TableParagraph"/>
              <w:rPr>
                <w:rFonts w:ascii="Arial"/>
                <w:b/>
                <w:sz w:val="16"/>
              </w:rPr>
            </w:pPr>
          </w:p>
          <w:p w14:paraId="5F2E3A04" w14:textId="77777777" w:rsidR="004532FA" w:rsidRDefault="004532FA">
            <w:pPr>
              <w:pStyle w:val="TableParagraph"/>
              <w:spacing w:before="1"/>
              <w:rPr>
                <w:rFonts w:ascii="Arial"/>
                <w:b/>
                <w:sz w:val="16"/>
              </w:rPr>
            </w:pPr>
          </w:p>
          <w:p w14:paraId="0B748CA3" w14:textId="77777777" w:rsidR="004532FA" w:rsidRDefault="00754871">
            <w:pPr>
              <w:pStyle w:val="TableParagraph"/>
              <w:ind w:left="15" w:right="6"/>
              <w:jc w:val="center"/>
              <w:rPr>
                <w:sz w:val="16"/>
              </w:rPr>
            </w:pPr>
            <w:r>
              <w:rPr>
                <w:spacing w:val="-4"/>
                <w:sz w:val="16"/>
              </w:rPr>
              <w:t>E010</w:t>
            </w:r>
          </w:p>
        </w:tc>
        <w:tc>
          <w:tcPr>
            <w:tcW w:w="725" w:type="dxa"/>
          </w:tcPr>
          <w:p w14:paraId="1144133F" w14:textId="77777777" w:rsidR="004532FA" w:rsidRDefault="004532FA">
            <w:pPr>
              <w:pStyle w:val="TableParagraph"/>
              <w:rPr>
                <w:rFonts w:ascii="Arial"/>
                <w:b/>
                <w:sz w:val="16"/>
              </w:rPr>
            </w:pPr>
          </w:p>
          <w:p w14:paraId="7BA31D0B" w14:textId="77777777" w:rsidR="004532FA" w:rsidRDefault="004532FA">
            <w:pPr>
              <w:pStyle w:val="TableParagraph"/>
              <w:rPr>
                <w:rFonts w:ascii="Arial"/>
                <w:b/>
                <w:sz w:val="16"/>
              </w:rPr>
            </w:pPr>
          </w:p>
          <w:p w14:paraId="3B9E21F0" w14:textId="77777777" w:rsidR="004532FA" w:rsidRDefault="004532FA">
            <w:pPr>
              <w:pStyle w:val="TableParagraph"/>
              <w:rPr>
                <w:rFonts w:ascii="Arial"/>
                <w:b/>
                <w:sz w:val="16"/>
              </w:rPr>
            </w:pPr>
          </w:p>
          <w:p w14:paraId="3C88C03E" w14:textId="77777777" w:rsidR="004532FA" w:rsidRDefault="004532FA">
            <w:pPr>
              <w:pStyle w:val="TableParagraph"/>
              <w:spacing w:before="1"/>
              <w:rPr>
                <w:rFonts w:ascii="Arial"/>
                <w:b/>
                <w:sz w:val="16"/>
              </w:rPr>
            </w:pPr>
          </w:p>
          <w:p w14:paraId="6543CC02" w14:textId="77777777" w:rsidR="004532FA" w:rsidRDefault="00754871">
            <w:pPr>
              <w:pStyle w:val="TableParagraph"/>
              <w:ind w:left="11" w:right="1"/>
              <w:jc w:val="center"/>
              <w:rPr>
                <w:sz w:val="16"/>
              </w:rPr>
            </w:pPr>
            <w:r>
              <w:rPr>
                <w:spacing w:val="-10"/>
                <w:sz w:val="16"/>
              </w:rPr>
              <w:t>A</w:t>
            </w:r>
          </w:p>
        </w:tc>
        <w:tc>
          <w:tcPr>
            <w:tcW w:w="900" w:type="dxa"/>
          </w:tcPr>
          <w:p w14:paraId="74F65F7C" w14:textId="77777777" w:rsidR="004532FA" w:rsidRDefault="004532FA">
            <w:pPr>
              <w:pStyle w:val="TableParagraph"/>
              <w:rPr>
                <w:rFonts w:ascii="Arial"/>
                <w:b/>
                <w:sz w:val="16"/>
              </w:rPr>
            </w:pPr>
          </w:p>
          <w:p w14:paraId="2ABA146E" w14:textId="77777777" w:rsidR="004532FA" w:rsidRDefault="004532FA">
            <w:pPr>
              <w:pStyle w:val="TableParagraph"/>
              <w:rPr>
                <w:rFonts w:ascii="Arial"/>
                <w:b/>
                <w:sz w:val="16"/>
              </w:rPr>
            </w:pPr>
          </w:p>
          <w:p w14:paraId="3FAE8785" w14:textId="77777777" w:rsidR="004532FA" w:rsidRDefault="004532FA">
            <w:pPr>
              <w:pStyle w:val="TableParagraph"/>
              <w:rPr>
                <w:rFonts w:ascii="Arial"/>
                <w:b/>
                <w:sz w:val="16"/>
              </w:rPr>
            </w:pPr>
          </w:p>
          <w:p w14:paraId="2591BEB4" w14:textId="77777777" w:rsidR="004532FA" w:rsidRDefault="004532FA">
            <w:pPr>
              <w:pStyle w:val="TableParagraph"/>
              <w:spacing w:before="1"/>
              <w:rPr>
                <w:rFonts w:ascii="Arial"/>
                <w:b/>
                <w:sz w:val="16"/>
              </w:rPr>
            </w:pPr>
          </w:p>
          <w:p w14:paraId="634DBA82" w14:textId="77777777" w:rsidR="004532FA" w:rsidRDefault="00754871">
            <w:pPr>
              <w:pStyle w:val="TableParagraph"/>
              <w:ind w:left="17" w:right="10"/>
              <w:jc w:val="center"/>
              <w:rPr>
                <w:sz w:val="16"/>
              </w:rPr>
            </w:pPr>
            <w:r>
              <w:rPr>
                <w:spacing w:val="-2"/>
                <w:sz w:val="16"/>
              </w:rPr>
              <w:t>10-</w:t>
            </w:r>
            <w:r>
              <w:rPr>
                <w:spacing w:val="-5"/>
                <w:sz w:val="16"/>
              </w:rPr>
              <w:t>30</w:t>
            </w:r>
          </w:p>
        </w:tc>
        <w:tc>
          <w:tcPr>
            <w:tcW w:w="1188" w:type="dxa"/>
          </w:tcPr>
          <w:p w14:paraId="37F8F321" w14:textId="77777777" w:rsidR="004532FA" w:rsidRDefault="004532FA">
            <w:pPr>
              <w:pStyle w:val="TableParagraph"/>
              <w:rPr>
                <w:rFonts w:ascii="Arial"/>
                <w:b/>
                <w:sz w:val="16"/>
              </w:rPr>
            </w:pPr>
          </w:p>
          <w:p w14:paraId="64941406" w14:textId="77777777" w:rsidR="004532FA" w:rsidRDefault="004532FA">
            <w:pPr>
              <w:pStyle w:val="TableParagraph"/>
              <w:rPr>
                <w:rFonts w:ascii="Arial"/>
                <w:b/>
                <w:sz w:val="16"/>
              </w:rPr>
            </w:pPr>
          </w:p>
          <w:p w14:paraId="1FD11E9F" w14:textId="77777777" w:rsidR="004532FA" w:rsidRDefault="004532FA">
            <w:pPr>
              <w:pStyle w:val="TableParagraph"/>
              <w:rPr>
                <w:rFonts w:ascii="Arial"/>
                <w:b/>
                <w:sz w:val="16"/>
              </w:rPr>
            </w:pPr>
          </w:p>
          <w:p w14:paraId="34907794" w14:textId="77777777" w:rsidR="004532FA" w:rsidRDefault="004532FA">
            <w:pPr>
              <w:pStyle w:val="TableParagraph"/>
              <w:spacing w:before="1"/>
              <w:rPr>
                <w:rFonts w:ascii="Arial"/>
                <w:b/>
                <w:sz w:val="16"/>
              </w:rPr>
            </w:pPr>
          </w:p>
          <w:p w14:paraId="25483CFD" w14:textId="77777777" w:rsidR="004532FA" w:rsidRDefault="00754871">
            <w:pPr>
              <w:pStyle w:val="TableParagraph"/>
              <w:ind w:left="9" w:right="2"/>
              <w:jc w:val="center"/>
              <w:rPr>
                <w:sz w:val="16"/>
              </w:rPr>
            </w:pPr>
            <w:r>
              <w:rPr>
                <w:spacing w:val="-2"/>
                <w:sz w:val="16"/>
              </w:rPr>
              <w:t>1-</w:t>
            </w:r>
            <w:r>
              <w:rPr>
                <w:spacing w:val="-10"/>
                <w:sz w:val="16"/>
              </w:rPr>
              <w:t>1</w:t>
            </w:r>
          </w:p>
        </w:tc>
        <w:tc>
          <w:tcPr>
            <w:tcW w:w="2770" w:type="dxa"/>
          </w:tcPr>
          <w:p w14:paraId="5F586FAE" w14:textId="77777777" w:rsidR="004532FA" w:rsidRDefault="00754871">
            <w:pPr>
              <w:pStyle w:val="TableParagraph"/>
              <w:spacing w:before="1"/>
              <w:ind w:left="105" w:right="685"/>
              <w:rPr>
                <w:sz w:val="16"/>
              </w:rPr>
            </w:pPr>
            <w:r>
              <w:rPr>
                <w:sz w:val="16"/>
              </w:rPr>
              <w:t>Referente</w:t>
            </w:r>
            <w:r>
              <w:rPr>
                <w:spacing w:val="-1"/>
                <w:sz w:val="16"/>
              </w:rPr>
              <w:t xml:space="preserve"> </w:t>
            </w:r>
            <w:r>
              <w:rPr>
                <w:sz w:val="16"/>
              </w:rPr>
              <w:t>al</w:t>
            </w:r>
            <w:r>
              <w:rPr>
                <w:spacing w:val="-2"/>
                <w:sz w:val="16"/>
              </w:rPr>
              <w:t xml:space="preserve"> </w:t>
            </w:r>
            <w:r>
              <w:rPr>
                <w:sz w:val="16"/>
              </w:rPr>
              <w:t>campo</w:t>
            </w:r>
            <w:r>
              <w:rPr>
                <w:spacing w:val="-4"/>
                <w:sz w:val="16"/>
              </w:rPr>
              <w:t xml:space="preserve"> </w:t>
            </w:r>
            <w:r>
              <w:rPr>
                <w:sz w:val="16"/>
              </w:rPr>
              <w:t>E011 1=</w:t>
            </w:r>
            <w:r>
              <w:rPr>
                <w:spacing w:val="-5"/>
                <w:sz w:val="16"/>
              </w:rPr>
              <w:t xml:space="preserve"> </w:t>
            </w:r>
            <w:r>
              <w:rPr>
                <w:sz w:val="16"/>
              </w:rPr>
              <w:t>“Operación</w:t>
            </w:r>
            <w:r>
              <w:rPr>
                <w:spacing w:val="-4"/>
                <w:sz w:val="16"/>
              </w:rPr>
              <w:t xml:space="preserve"> </w:t>
            </w:r>
            <w:r>
              <w:rPr>
                <w:spacing w:val="-2"/>
                <w:sz w:val="16"/>
              </w:rPr>
              <w:t>presencial”</w:t>
            </w:r>
          </w:p>
          <w:p w14:paraId="5EC141C6" w14:textId="77777777" w:rsidR="004532FA" w:rsidRDefault="00754871">
            <w:pPr>
              <w:pStyle w:val="TableParagraph"/>
              <w:spacing w:line="183" w:lineRule="exact"/>
              <w:ind w:left="105"/>
              <w:rPr>
                <w:sz w:val="16"/>
              </w:rPr>
            </w:pPr>
            <w:r>
              <w:rPr>
                <w:sz w:val="16"/>
              </w:rPr>
              <w:t>2=</w:t>
            </w:r>
            <w:r>
              <w:rPr>
                <w:spacing w:val="-5"/>
                <w:sz w:val="16"/>
              </w:rPr>
              <w:t xml:space="preserve"> </w:t>
            </w:r>
            <w:r>
              <w:rPr>
                <w:sz w:val="16"/>
              </w:rPr>
              <w:t>“Operación</w:t>
            </w:r>
            <w:r>
              <w:rPr>
                <w:spacing w:val="-4"/>
                <w:sz w:val="16"/>
              </w:rPr>
              <w:t xml:space="preserve"> </w:t>
            </w:r>
            <w:r>
              <w:rPr>
                <w:spacing w:val="-2"/>
                <w:sz w:val="16"/>
              </w:rPr>
              <w:t>electrónica”</w:t>
            </w:r>
          </w:p>
          <w:p w14:paraId="3705216C" w14:textId="77777777" w:rsidR="004532FA" w:rsidRDefault="00754871">
            <w:pPr>
              <w:pStyle w:val="TableParagraph"/>
              <w:ind w:left="105" w:right="545"/>
              <w:rPr>
                <w:sz w:val="16"/>
              </w:rPr>
            </w:pPr>
            <w:r>
              <w:rPr>
                <w:sz w:val="16"/>
              </w:rPr>
              <w:t>3=</w:t>
            </w:r>
            <w:r>
              <w:rPr>
                <w:spacing w:val="-12"/>
                <w:sz w:val="16"/>
              </w:rPr>
              <w:t xml:space="preserve"> </w:t>
            </w:r>
            <w:r>
              <w:rPr>
                <w:sz w:val="16"/>
              </w:rPr>
              <w:t>“Operación</w:t>
            </w:r>
            <w:r>
              <w:rPr>
                <w:spacing w:val="-11"/>
                <w:sz w:val="16"/>
              </w:rPr>
              <w:t xml:space="preserve"> </w:t>
            </w:r>
            <w:r>
              <w:rPr>
                <w:sz w:val="16"/>
              </w:rPr>
              <w:t>telemarketing” 4= “Venta a domicilio”</w:t>
            </w:r>
          </w:p>
          <w:p w14:paraId="5ADFF391" w14:textId="77777777" w:rsidR="004532FA" w:rsidRDefault="00754871">
            <w:pPr>
              <w:pStyle w:val="TableParagraph"/>
              <w:spacing w:line="183" w:lineRule="exact"/>
              <w:ind w:left="105"/>
              <w:rPr>
                <w:sz w:val="16"/>
              </w:rPr>
            </w:pPr>
            <w:r>
              <w:rPr>
                <w:sz w:val="16"/>
              </w:rPr>
              <w:t>5=</w:t>
            </w:r>
            <w:r>
              <w:rPr>
                <w:spacing w:val="-5"/>
                <w:sz w:val="16"/>
              </w:rPr>
              <w:t xml:space="preserve"> </w:t>
            </w:r>
            <w:r>
              <w:rPr>
                <w:sz w:val="16"/>
              </w:rPr>
              <w:t>“Operación</w:t>
            </w:r>
            <w:r>
              <w:rPr>
                <w:spacing w:val="-4"/>
                <w:sz w:val="16"/>
              </w:rPr>
              <w:t xml:space="preserve"> </w:t>
            </w:r>
            <w:r>
              <w:rPr>
                <w:spacing w:val="-2"/>
                <w:sz w:val="16"/>
              </w:rPr>
              <w:t>bancaria”</w:t>
            </w:r>
          </w:p>
          <w:p w14:paraId="5C8FD884" w14:textId="77777777" w:rsidR="004532FA" w:rsidRDefault="00754871">
            <w:pPr>
              <w:pStyle w:val="TableParagraph"/>
              <w:spacing w:before="1"/>
              <w:ind w:left="105"/>
              <w:rPr>
                <w:sz w:val="16"/>
              </w:rPr>
            </w:pPr>
            <w:r>
              <w:rPr>
                <w:color w:val="000009"/>
                <w:sz w:val="16"/>
                <w:highlight w:val="green"/>
              </w:rPr>
              <w:t>6=”</w:t>
            </w:r>
            <w:r>
              <w:rPr>
                <w:color w:val="000009"/>
                <w:spacing w:val="-6"/>
                <w:sz w:val="16"/>
                <w:highlight w:val="green"/>
              </w:rPr>
              <w:t xml:space="preserve"> </w:t>
            </w:r>
            <w:r>
              <w:rPr>
                <w:color w:val="000009"/>
                <w:sz w:val="16"/>
                <w:highlight w:val="green"/>
              </w:rPr>
              <w:t>Operación</w:t>
            </w:r>
            <w:r>
              <w:rPr>
                <w:color w:val="000009"/>
                <w:spacing w:val="-6"/>
                <w:sz w:val="16"/>
                <w:highlight w:val="green"/>
              </w:rPr>
              <w:t xml:space="preserve"> </w:t>
            </w:r>
            <w:r>
              <w:rPr>
                <w:color w:val="000009"/>
                <w:spacing w:val="-2"/>
                <w:sz w:val="16"/>
                <w:highlight w:val="green"/>
              </w:rPr>
              <w:t>cíclica”</w:t>
            </w:r>
          </w:p>
          <w:p w14:paraId="15722DCD" w14:textId="77777777" w:rsidR="004532FA" w:rsidRDefault="00754871">
            <w:pPr>
              <w:pStyle w:val="TableParagraph"/>
              <w:spacing w:line="182" w:lineRule="exact"/>
              <w:ind w:left="105"/>
              <w:rPr>
                <w:sz w:val="16"/>
              </w:rPr>
            </w:pPr>
            <w:r>
              <w:rPr>
                <w:sz w:val="16"/>
              </w:rPr>
              <w:t>Si</w:t>
            </w:r>
            <w:r>
              <w:rPr>
                <w:spacing w:val="-6"/>
                <w:sz w:val="16"/>
              </w:rPr>
              <w:t xml:space="preserve"> </w:t>
            </w:r>
            <w:r>
              <w:rPr>
                <w:sz w:val="16"/>
              </w:rPr>
              <w:t>E011</w:t>
            </w:r>
            <w:r>
              <w:rPr>
                <w:spacing w:val="-5"/>
                <w:sz w:val="16"/>
              </w:rPr>
              <w:t xml:space="preserve"> </w:t>
            </w:r>
            <w:r>
              <w:rPr>
                <w:sz w:val="16"/>
              </w:rPr>
              <w:t>=</w:t>
            </w:r>
            <w:r>
              <w:rPr>
                <w:spacing w:val="-7"/>
                <w:sz w:val="16"/>
              </w:rPr>
              <w:t xml:space="preserve"> </w:t>
            </w:r>
            <w:r>
              <w:rPr>
                <w:sz w:val="16"/>
              </w:rPr>
              <w:t>9</w:t>
            </w:r>
            <w:r>
              <w:rPr>
                <w:spacing w:val="-4"/>
                <w:sz w:val="16"/>
              </w:rPr>
              <w:t xml:space="preserve"> </w:t>
            </w:r>
            <w:r>
              <w:rPr>
                <w:sz w:val="16"/>
              </w:rPr>
              <w:t>informar</w:t>
            </w:r>
            <w:r>
              <w:rPr>
                <w:spacing w:val="-5"/>
                <w:sz w:val="16"/>
              </w:rPr>
              <w:t xml:space="preserve"> </w:t>
            </w:r>
            <w:r>
              <w:rPr>
                <w:sz w:val="16"/>
              </w:rPr>
              <w:t>el</w:t>
            </w:r>
            <w:r>
              <w:rPr>
                <w:spacing w:val="-6"/>
                <w:sz w:val="16"/>
              </w:rPr>
              <w:t xml:space="preserve"> </w:t>
            </w:r>
            <w:r>
              <w:rPr>
                <w:sz w:val="16"/>
              </w:rPr>
              <w:t>indicador</w:t>
            </w:r>
            <w:r>
              <w:rPr>
                <w:spacing w:val="-7"/>
                <w:sz w:val="16"/>
              </w:rPr>
              <w:t xml:space="preserve"> </w:t>
            </w:r>
            <w:r>
              <w:rPr>
                <w:sz w:val="16"/>
              </w:rPr>
              <w:t xml:space="preserve">de </w:t>
            </w:r>
            <w:r>
              <w:rPr>
                <w:spacing w:val="-2"/>
                <w:sz w:val="16"/>
              </w:rPr>
              <w:t>presencia</w:t>
            </w:r>
          </w:p>
        </w:tc>
      </w:tr>
      <w:tr w:rsidR="004532FA" w14:paraId="20653076" w14:textId="77777777">
        <w:trPr>
          <w:trHeight w:val="921"/>
        </w:trPr>
        <w:tc>
          <w:tcPr>
            <w:tcW w:w="840" w:type="dxa"/>
          </w:tcPr>
          <w:p w14:paraId="225B1D12" w14:textId="77777777" w:rsidR="004532FA" w:rsidRDefault="004532FA">
            <w:pPr>
              <w:pStyle w:val="TableParagraph"/>
              <w:rPr>
                <w:rFonts w:ascii="Arial"/>
                <w:b/>
                <w:sz w:val="16"/>
              </w:rPr>
            </w:pPr>
          </w:p>
          <w:p w14:paraId="1C76FAB5" w14:textId="77777777" w:rsidR="004532FA" w:rsidRDefault="004532FA">
            <w:pPr>
              <w:pStyle w:val="TableParagraph"/>
              <w:spacing w:before="2"/>
              <w:rPr>
                <w:rFonts w:ascii="Arial"/>
                <w:b/>
                <w:sz w:val="16"/>
              </w:rPr>
            </w:pPr>
          </w:p>
          <w:p w14:paraId="1B7CA9F4" w14:textId="77777777" w:rsidR="004532FA" w:rsidRDefault="00754871">
            <w:pPr>
              <w:pStyle w:val="TableParagraph"/>
              <w:ind w:left="10" w:right="3"/>
              <w:jc w:val="center"/>
              <w:rPr>
                <w:sz w:val="16"/>
              </w:rPr>
            </w:pPr>
            <w:r>
              <w:rPr>
                <w:color w:val="000000"/>
                <w:spacing w:val="-5"/>
                <w:sz w:val="16"/>
                <w:highlight w:val="green"/>
              </w:rPr>
              <w:t>E1</w:t>
            </w:r>
          </w:p>
        </w:tc>
        <w:tc>
          <w:tcPr>
            <w:tcW w:w="847" w:type="dxa"/>
          </w:tcPr>
          <w:p w14:paraId="1890B1F6" w14:textId="77777777" w:rsidR="004532FA" w:rsidRDefault="004532FA">
            <w:pPr>
              <w:pStyle w:val="TableParagraph"/>
              <w:rPr>
                <w:rFonts w:ascii="Arial"/>
                <w:b/>
                <w:sz w:val="16"/>
              </w:rPr>
            </w:pPr>
          </w:p>
          <w:p w14:paraId="0207E650" w14:textId="77777777" w:rsidR="004532FA" w:rsidRDefault="004532FA">
            <w:pPr>
              <w:pStyle w:val="TableParagraph"/>
              <w:spacing w:before="2"/>
              <w:rPr>
                <w:rFonts w:ascii="Arial"/>
                <w:b/>
                <w:sz w:val="16"/>
              </w:rPr>
            </w:pPr>
          </w:p>
          <w:p w14:paraId="041B4A88" w14:textId="77777777" w:rsidR="004532FA" w:rsidRDefault="00754871">
            <w:pPr>
              <w:pStyle w:val="TableParagraph"/>
              <w:ind w:left="11" w:right="8"/>
              <w:jc w:val="center"/>
              <w:rPr>
                <w:sz w:val="16"/>
              </w:rPr>
            </w:pPr>
            <w:r>
              <w:rPr>
                <w:color w:val="000000"/>
                <w:spacing w:val="-4"/>
                <w:sz w:val="16"/>
                <w:highlight w:val="green"/>
              </w:rPr>
              <w:t>E013</w:t>
            </w:r>
          </w:p>
        </w:tc>
        <w:tc>
          <w:tcPr>
            <w:tcW w:w="1394" w:type="dxa"/>
          </w:tcPr>
          <w:p w14:paraId="2606F11E" w14:textId="77777777" w:rsidR="004532FA" w:rsidRDefault="004532FA">
            <w:pPr>
              <w:pStyle w:val="TableParagraph"/>
              <w:rPr>
                <w:rFonts w:ascii="Arial"/>
                <w:b/>
                <w:sz w:val="16"/>
              </w:rPr>
            </w:pPr>
          </w:p>
          <w:p w14:paraId="735CCEB9" w14:textId="77777777" w:rsidR="004532FA" w:rsidRDefault="004532FA">
            <w:pPr>
              <w:pStyle w:val="TableParagraph"/>
              <w:spacing w:before="2"/>
              <w:rPr>
                <w:rFonts w:ascii="Arial"/>
                <w:b/>
                <w:sz w:val="16"/>
              </w:rPr>
            </w:pPr>
          </w:p>
          <w:p w14:paraId="4A73810F" w14:textId="77777777" w:rsidR="004532FA" w:rsidRDefault="00754871">
            <w:pPr>
              <w:pStyle w:val="TableParagraph"/>
              <w:ind w:left="7"/>
              <w:jc w:val="center"/>
              <w:rPr>
                <w:sz w:val="16"/>
              </w:rPr>
            </w:pPr>
            <w:r>
              <w:rPr>
                <w:color w:val="000000"/>
                <w:spacing w:val="-2"/>
                <w:sz w:val="16"/>
                <w:highlight w:val="green"/>
              </w:rPr>
              <w:t>dFecEmNR</w:t>
            </w:r>
          </w:p>
        </w:tc>
        <w:tc>
          <w:tcPr>
            <w:tcW w:w="1891" w:type="dxa"/>
          </w:tcPr>
          <w:p w14:paraId="4C2B099F" w14:textId="77777777" w:rsidR="004532FA" w:rsidRDefault="004532FA">
            <w:pPr>
              <w:pStyle w:val="TableParagraph"/>
              <w:spacing w:before="92"/>
              <w:rPr>
                <w:rFonts w:ascii="Arial"/>
                <w:b/>
                <w:sz w:val="16"/>
              </w:rPr>
            </w:pPr>
          </w:p>
          <w:p w14:paraId="2A1CE531" w14:textId="77777777" w:rsidR="004532FA" w:rsidRDefault="00754871">
            <w:pPr>
              <w:pStyle w:val="TableParagraph"/>
              <w:spacing w:before="1"/>
              <w:ind w:left="104" w:right="71"/>
              <w:rPr>
                <w:sz w:val="16"/>
              </w:rPr>
            </w:pPr>
            <w:r>
              <w:rPr>
                <w:color w:val="000000"/>
                <w:sz w:val="16"/>
                <w:highlight w:val="green"/>
              </w:rPr>
              <w:t>Fecha futura de</w:t>
            </w:r>
            <w:r>
              <w:rPr>
                <w:color w:val="000000"/>
                <w:sz w:val="16"/>
              </w:rPr>
              <w:t xml:space="preserve">l </w:t>
            </w:r>
            <w:r>
              <w:rPr>
                <w:color w:val="000000"/>
                <w:sz w:val="16"/>
                <w:highlight w:val="green"/>
              </w:rPr>
              <w:t>traslado</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mercadería</w:t>
            </w:r>
          </w:p>
        </w:tc>
        <w:tc>
          <w:tcPr>
            <w:tcW w:w="902" w:type="dxa"/>
          </w:tcPr>
          <w:p w14:paraId="319146C5" w14:textId="77777777" w:rsidR="004532FA" w:rsidRDefault="004532FA">
            <w:pPr>
              <w:pStyle w:val="TableParagraph"/>
              <w:rPr>
                <w:rFonts w:ascii="Arial"/>
                <w:b/>
                <w:sz w:val="16"/>
              </w:rPr>
            </w:pPr>
          </w:p>
          <w:p w14:paraId="2D54AF5C" w14:textId="77777777" w:rsidR="004532FA" w:rsidRDefault="004532FA">
            <w:pPr>
              <w:pStyle w:val="TableParagraph"/>
              <w:spacing w:before="2"/>
              <w:rPr>
                <w:rFonts w:ascii="Arial"/>
                <w:b/>
                <w:sz w:val="16"/>
              </w:rPr>
            </w:pPr>
          </w:p>
          <w:p w14:paraId="24D83451" w14:textId="77777777" w:rsidR="004532FA" w:rsidRDefault="00754871">
            <w:pPr>
              <w:pStyle w:val="TableParagraph"/>
              <w:ind w:left="15" w:right="6"/>
              <w:jc w:val="center"/>
              <w:rPr>
                <w:sz w:val="16"/>
              </w:rPr>
            </w:pPr>
            <w:r>
              <w:rPr>
                <w:color w:val="000000"/>
                <w:spacing w:val="-4"/>
                <w:sz w:val="16"/>
                <w:highlight w:val="green"/>
              </w:rPr>
              <w:t>E010</w:t>
            </w:r>
          </w:p>
        </w:tc>
        <w:tc>
          <w:tcPr>
            <w:tcW w:w="725" w:type="dxa"/>
          </w:tcPr>
          <w:p w14:paraId="155BBD61" w14:textId="77777777" w:rsidR="004532FA" w:rsidRDefault="004532FA">
            <w:pPr>
              <w:pStyle w:val="TableParagraph"/>
              <w:rPr>
                <w:rFonts w:ascii="Arial"/>
                <w:b/>
                <w:sz w:val="16"/>
              </w:rPr>
            </w:pPr>
          </w:p>
          <w:p w14:paraId="7B7CDD52" w14:textId="77777777" w:rsidR="004532FA" w:rsidRDefault="004532FA">
            <w:pPr>
              <w:pStyle w:val="TableParagraph"/>
              <w:spacing w:before="2"/>
              <w:rPr>
                <w:rFonts w:ascii="Arial"/>
                <w:b/>
                <w:sz w:val="16"/>
              </w:rPr>
            </w:pPr>
          </w:p>
          <w:p w14:paraId="00437DA4" w14:textId="77777777" w:rsidR="004532FA" w:rsidRDefault="00754871">
            <w:pPr>
              <w:pStyle w:val="TableParagraph"/>
              <w:ind w:left="11"/>
              <w:jc w:val="center"/>
              <w:rPr>
                <w:sz w:val="16"/>
              </w:rPr>
            </w:pPr>
            <w:r>
              <w:rPr>
                <w:color w:val="000000"/>
                <w:spacing w:val="-10"/>
                <w:sz w:val="16"/>
                <w:highlight w:val="green"/>
              </w:rPr>
              <w:t>F</w:t>
            </w:r>
          </w:p>
        </w:tc>
        <w:tc>
          <w:tcPr>
            <w:tcW w:w="900" w:type="dxa"/>
          </w:tcPr>
          <w:p w14:paraId="3837B0F4" w14:textId="77777777" w:rsidR="004532FA" w:rsidRDefault="004532FA">
            <w:pPr>
              <w:pStyle w:val="TableParagraph"/>
              <w:rPr>
                <w:rFonts w:ascii="Arial"/>
                <w:b/>
                <w:sz w:val="16"/>
              </w:rPr>
            </w:pPr>
          </w:p>
          <w:p w14:paraId="4B8C5935" w14:textId="77777777" w:rsidR="004532FA" w:rsidRDefault="004532FA">
            <w:pPr>
              <w:pStyle w:val="TableParagraph"/>
              <w:spacing w:before="2"/>
              <w:rPr>
                <w:rFonts w:ascii="Arial"/>
                <w:b/>
                <w:sz w:val="16"/>
              </w:rPr>
            </w:pPr>
          </w:p>
          <w:p w14:paraId="624722F0" w14:textId="77777777" w:rsidR="004532FA" w:rsidRDefault="00754871">
            <w:pPr>
              <w:pStyle w:val="TableParagraph"/>
              <w:ind w:left="17" w:right="10"/>
              <w:jc w:val="center"/>
              <w:rPr>
                <w:sz w:val="16"/>
              </w:rPr>
            </w:pPr>
            <w:r>
              <w:rPr>
                <w:color w:val="000000"/>
                <w:spacing w:val="-5"/>
                <w:sz w:val="16"/>
                <w:highlight w:val="yellow"/>
              </w:rPr>
              <w:t>10</w:t>
            </w:r>
          </w:p>
        </w:tc>
        <w:tc>
          <w:tcPr>
            <w:tcW w:w="1188" w:type="dxa"/>
          </w:tcPr>
          <w:p w14:paraId="5E14457A" w14:textId="77777777" w:rsidR="004532FA" w:rsidRDefault="004532FA">
            <w:pPr>
              <w:pStyle w:val="TableParagraph"/>
              <w:rPr>
                <w:rFonts w:ascii="Arial"/>
                <w:b/>
                <w:sz w:val="16"/>
              </w:rPr>
            </w:pPr>
          </w:p>
          <w:p w14:paraId="4ABA2F90" w14:textId="77777777" w:rsidR="004532FA" w:rsidRDefault="004532FA">
            <w:pPr>
              <w:pStyle w:val="TableParagraph"/>
              <w:spacing w:before="2"/>
              <w:rPr>
                <w:rFonts w:ascii="Arial"/>
                <w:b/>
                <w:sz w:val="16"/>
              </w:rPr>
            </w:pPr>
          </w:p>
          <w:p w14:paraId="63BF83C6" w14:textId="77777777" w:rsidR="004532FA" w:rsidRDefault="00754871">
            <w:pPr>
              <w:pStyle w:val="TableParagraph"/>
              <w:ind w:left="9" w:right="2"/>
              <w:jc w:val="center"/>
              <w:rPr>
                <w:sz w:val="16"/>
              </w:rPr>
            </w:pPr>
            <w:r>
              <w:rPr>
                <w:color w:val="000000"/>
                <w:spacing w:val="-2"/>
                <w:sz w:val="16"/>
                <w:highlight w:val="green"/>
              </w:rPr>
              <w:t>0-</w:t>
            </w:r>
            <w:r>
              <w:rPr>
                <w:color w:val="000000"/>
                <w:spacing w:val="-10"/>
                <w:sz w:val="16"/>
                <w:highlight w:val="green"/>
              </w:rPr>
              <w:t>1</w:t>
            </w:r>
          </w:p>
        </w:tc>
        <w:tc>
          <w:tcPr>
            <w:tcW w:w="2770" w:type="dxa"/>
          </w:tcPr>
          <w:p w14:paraId="452F2250" w14:textId="77777777" w:rsidR="004532FA" w:rsidRDefault="00754871">
            <w:pPr>
              <w:pStyle w:val="TableParagraph"/>
              <w:spacing w:before="1"/>
              <w:ind w:left="105" w:right="108"/>
              <w:jc w:val="both"/>
              <w:rPr>
                <w:sz w:val="16"/>
              </w:rPr>
            </w:pPr>
            <w:r>
              <w:rPr>
                <w:color w:val="000000"/>
                <w:sz w:val="16"/>
                <w:highlight w:val="green"/>
              </w:rPr>
              <w:t>Fecha</w:t>
            </w:r>
            <w:r>
              <w:rPr>
                <w:color w:val="000000"/>
                <w:spacing w:val="-9"/>
                <w:sz w:val="16"/>
                <w:highlight w:val="green"/>
              </w:rPr>
              <w:t xml:space="preserve"> </w:t>
            </w:r>
            <w:r>
              <w:rPr>
                <w:color w:val="000000"/>
                <w:sz w:val="16"/>
                <w:highlight w:val="green"/>
              </w:rPr>
              <w:t>en</w:t>
            </w:r>
            <w:r>
              <w:rPr>
                <w:color w:val="000000"/>
                <w:spacing w:val="-9"/>
                <w:sz w:val="16"/>
                <w:highlight w:val="green"/>
              </w:rPr>
              <w:t xml:space="preserve"> </w:t>
            </w:r>
            <w:r>
              <w:rPr>
                <w:color w:val="000000"/>
                <w:sz w:val="16"/>
                <w:highlight w:val="green"/>
              </w:rPr>
              <w:t>el</w:t>
            </w:r>
            <w:r>
              <w:rPr>
                <w:color w:val="000000"/>
                <w:spacing w:val="-10"/>
                <w:sz w:val="16"/>
                <w:highlight w:val="green"/>
              </w:rPr>
              <w:t xml:space="preserve"> </w:t>
            </w:r>
            <w:r>
              <w:rPr>
                <w:color w:val="000000"/>
                <w:sz w:val="16"/>
                <w:highlight w:val="green"/>
              </w:rPr>
              <w:t>formato:</w:t>
            </w:r>
            <w:r>
              <w:rPr>
                <w:color w:val="000000"/>
                <w:spacing w:val="-10"/>
                <w:sz w:val="16"/>
                <w:highlight w:val="green"/>
              </w:rPr>
              <w:t xml:space="preserve"> </w:t>
            </w:r>
            <w:r>
              <w:rPr>
                <w:color w:val="000000"/>
                <w:sz w:val="16"/>
                <w:highlight w:val="green"/>
              </w:rPr>
              <w:t>AAAA-MM-DD</w:t>
            </w:r>
            <w:r>
              <w:rPr>
                <w:color w:val="000000"/>
                <w:sz w:val="16"/>
              </w:rPr>
              <w:t xml:space="preserve"> </w:t>
            </w:r>
            <w:r>
              <w:rPr>
                <w:color w:val="000000"/>
                <w:sz w:val="16"/>
                <w:highlight w:val="green"/>
              </w:rPr>
              <w:t>Fecha estimada para el</w:t>
            </w:r>
            <w:r>
              <w:rPr>
                <w:color w:val="000000"/>
                <w:spacing w:val="-2"/>
                <w:sz w:val="16"/>
                <w:highlight w:val="green"/>
              </w:rPr>
              <w:t xml:space="preserve"> </w:t>
            </w:r>
            <w:r>
              <w:rPr>
                <w:color w:val="000000"/>
                <w:sz w:val="16"/>
                <w:highlight w:val="green"/>
              </w:rPr>
              <w:t>traslado de</w:t>
            </w:r>
            <w:r>
              <w:rPr>
                <w:color w:val="000000"/>
                <w:sz w:val="16"/>
              </w:rPr>
              <w:t xml:space="preserve"> </w:t>
            </w:r>
            <w:r>
              <w:rPr>
                <w:color w:val="000000"/>
                <w:sz w:val="16"/>
                <w:highlight w:val="green"/>
              </w:rPr>
              <w:t>la mercadería y emisión de la nota</w:t>
            </w:r>
          </w:p>
          <w:p w14:paraId="3C4439AB" w14:textId="77777777" w:rsidR="004532FA" w:rsidRDefault="00754871">
            <w:pPr>
              <w:pStyle w:val="TableParagraph"/>
              <w:spacing w:line="184" w:lineRule="exact"/>
              <w:ind w:left="105" w:right="438"/>
              <w:jc w:val="both"/>
              <w:rPr>
                <w:sz w:val="16"/>
              </w:rPr>
            </w:pPr>
            <w:r>
              <w:rPr>
                <w:color w:val="000000"/>
                <w:sz w:val="16"/>
                <w:highlight w:val="green"/>
              </w:rPr>
              <w:t>de</w:t>
            </w:r>
            <w:r>
              <w:rPr>
                <w:color w:val="000000"/>
                <w:spacing w:val="-12"/>
                <w:sz w:val="16"/>
                <w:highlight w:val="green"/>
              </w:rPr>
              <w:t xml:space="preserve"> </w:t>
            </w:r>
            <w:r>
              <w:rPr>
                <w:color w:val="000000"/>
                <w:sz w:val="16"/>
                <w:highlight w:val="green"/>
              </w:rPr>
              <w:t>remisión</w:t>
            </w:r>
            <w:r>
              <w:rPr>
                <w:color w:val="000000"/>
                <w:spacing w:val="-11"/>
                <w:sz w:val="16"/>
                <w:highlight w:val="green"/>
              </w:rPr>
              <w:t xml:space="preserve"> </w:t>
            </w:r>
            <w:r>
              <w:rPr>
                <w:color w:val="000000"/>
                <w:sz w:val="16"/>
                <w:highlight w:val="green"/>
              </w:rPr>
              <w:t>electrónica</w:t>
            </w:r>
            <w:r>
              <w:rPr>
                <w:color w:val="000000"/>
                <w:spacing w:val="-11"/>
                <w:sz w:val="16"/>
                <w:highlight w:val="green"/>
              </w:rPr>
              <w:t xml:space="preserve"> </w:t>
            </w:r>
            <w:r>
              <w:rPr>
                <w:color w:val="000000"/>
                <w:sz w:val="16"/>
                <w:highlight w:val="green"/>
              </w:rPr>
              <w:t>cuando</w:t>
            </w:r>
            <w:r>
              <w:rPr>
                <w:color w:val="000000"/>
                <w:sz w:val="16"/>
              </w:rPr>
              <w:t xml:space="preserve"> </w:t>
            </w:r>
            <w:r>
              <w:rPr>
                <w:color w:val="000000"/>
                <w:sz w:val="16"/>
                <w:highlight w:val="green"/>
              </w:rPr>
              <w:t>corresponda. RG 41/14</w:t>
            </w:r>
          </w:p>
        </w:tc>
      </w:tr>
    </w:tbl>
    <w:p w14:paraId="6500E273" w14:textId="77777777" w:rsidR="004532FA" w:rsidRDefault="004532FA">
      <w:pPr>
        <w:pStyle w:val="Textoindependiente"/>
        <w:spacing w:before="70"/>
        <w:rPr>
          <w:rFonts w:ascii="Arial"/>
          <w:b/>
        </w:rPr>
      </w:pPr>
    </w:p>
    <w:p w14:paraId="6DFC4FD5" w14:textId="77777777" w:rsidR="004532FA" w:rsidRDefault="00754871">
      <w:pPr>
        <w:ind w:left="136"/>
        <w:rPr>
          <w:rFonts w:ascii="Arial" w:hAnsi="Arial"/>
          <w:b/>
        </w:rPr>
      </w:pPr>
      <w:r>
        <w:rPr>
          <w:rFonts w:ascii="Arial" w:hAnsi="Arial"/>
          <w:b/>
        </w:rPr>
        <w:t>E1.1.</w:t>
      </w:r>
      <w:r>
        <w:rPr>
          <w:rFonts w:ascii="Arial" w:hAnsi="Arial"/>
          <w:b/>
          <w:spacing w:val="29"/>
        </w:rPr>
        <w:t xml:space="preserve">  </w:t>
      </w:r>
      <w:r>
        <w:rPr>
          <w:rFonts w:ascii="Arial" w:hAnsi="Arial"/>
          <w:b/>
        </w:rPr>
        <w:t>Campos</w:t>
      </w:r>
      <w:r>
        <w:rPr>
          <w:rFonts w:ascii="Arial" w:hAnsi="Arial"/>
          <w:b/>
          <w:spacing w:val="-4"/>
        </w:rPr>
        <w:t xml:space="preserve"> </w:t>
      </w:r>
      <w:r>
        <w:rPr>
          <w:rFonts w:ascii="Arial" w:hAnsi="Arial"/>
          <w:b/>
        </w:rPr>
        <w:t>de</w:t>
      </w:r>
      <w:r>
        <w:rPr>
          <w:rFonts w:ascii="Arial" w:hAnsi="Arial"/>
          <w:b/>
          <w:spacing w:val="-6"/>
        </w:rPr>
        <w:t xml:space="preserve"> </w:t>
      </w:r>
      <w:r>
        <w:rPr>
          <w:rFonts w:ascii="Arial" w:hAnsi="Arial"/>
          <w:b/>
        </w:rPr>
        <w:t>informaciones</w:t>
      </w:r>
      <w:r>
        <w:rPr>
          <w:rFonts w:ascii="Arial" w:hAnsi="Arial"/>
          <w:b/>
          <w:spacing w:val="-4"/>
        </w:rPr>
        <w:t xml:space="preserve"> </w:t>
      </w:r>
      <w:r>
        <w:rPr>
          <w:rFonts w:ascii="Arial" w:hAnsi="Arial"/>
          <w:b/>
        </w:rPr>
        <w:t>de</w:t>
      </w:r>
      <w:r>
        <w:rPr>
          <w:rFonts w:ascii="Arial" w:hAnsi="Arial"/>
          <w:b/>
          <w:spacing w:val="-5"/>
        </w:rPr>
        <w:t xml:space="preserve"> </w:t>
      </w:r>
      <w:r>
        <w:rPr>
          <w:rFonts w:ascii="Arial" w:hAnsi="Arial"/>
          <w:b/>
        </w:rPr>
        <w:t>Compras</w:t>
      </w:r>
      <w:r>
        <w:rPr>
          <w:rFonts w:ascii="Arial" w:hAnsi="Arial"/>
          <w:b/>
          <w:spacing w:val="-4"/>
        </w:rPr>
        <w:t xml:space="preserve"> </w:t>
      </w:r>
      <w:r>
        <w:rPr>
          <w:rFonts w:ascii="Arial" w:hAnsi="Arial"/>
          <w:b/>
        </w:rPr>
        <w:t>Públicas</w:t>
      </w:r>
      <w:r>
        <w:rPr>
          <w:rFonts w:ascii="Arial" w:hAnsi="Arial"/>
          <w:b/>
          <w:spacing w:val="-4"/>
        </w:rPr>
        <w:t xml:space="preserve"> </w:t>
      </w:r>
      <w:r>
        <w:rPr>
          <w:rFonts w:ascii="Arial" w:hAnsi="Arial"/>
          <w:b/>
        </w:rPr>
        <w:t>(E020-</w:t>
      </w:r>
      <w:r>
        <w:rPr>
          <w:rFonts w:ascii="Arial" w:hAnsi="Arial"/>
          <w:b/>
          <w:spacing w:val="-2"/>
        </w:rPr>
        <w:t>E029)</w:t>
      </w:r>
    </w:p>
    <w:p w14:paraId="038F9A77" w14:textId="77777777" w:rsidR="004532FA" w:rsidRDefault="004532FA">
      <w:pPr>
        <w:pStyle w:val="Textoindependiente"/>
        <w:spacing w:before="2"/>
        <w:rPr>
          <w:rFonts w:ascii="Arial"/>
          <w:b/>
          <w:sz w:val="15"/>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00"/>
        <w:gridCol w:w="850"/>
        <w:gridCol w:w="1335"/>
        <w:gridCol w:w="1993"/>
        <w:gridCol w:w="872"/>
        <w:gridCol w:w="702"/>
        <w:gridCol w:w="781"/>
        <w:gridCol w:w="1088"/>
        <w:gridCol w:w="3035"/>
      </w:tblGrid>
      <w:tr w:rsidR="004532FA" w14:paraId="6C265CD9" w14:textId="77777777">
        <w:trPr>
          <w:trHeight w:val="539"/>
        </w:trPr>
        <w:tc>
          <w:tcPr>
            <w:tcW w:w="800" w:type="dxa"/>
            <w:shd w:val="clear" w:color="auto" w:fill="D4DCE3"/>
          </w:tcPr>
          <w:p w14:paraId="372572EA" w14:textId="77777777" w:rsidR="004532FA" w:rsidRDefault="00754871">
            <w:pPr>
              <w:pStyle w:val="TableParagraph"/>
              <w:spacing w:before="178"/>
              <w:ind w:left="12" w:right="3"/>
              <w:jc w:val="center"/>
              <w:rPr>
                <w:rFonts w:ascii="Arial"/>
                <w:b/>
                <w:sz w:val="16"/>
              </w:rPr>
            </w:pPr>
            <w:r>
              <w:rPr>
                <w:rFonts w:ascii="Arial"/>
                <w:b/>
                <w:spacing w:val="-2"/>
                <w:sz w:val="16"/>
              </w:rPr>
              <w:t>Grupo</w:t>
            </w:r>
          </w:p>
        </w:tc>
        <w:tc>
          <w:tcPr>
            <w:tcW w:w="850" w:type="dxa"/>
            <w:shd w:val="clear" w:color="auto" w:fill="D4DCE3"/>
          </w:tcPr>
          <w:p w14:paraId="32B650E0" w14:textId="77777777" w:rsidR="004532FA" w:rsidRDefault="00754871">
            <w:pPr>
              <w:pStyle w:val="TableParagraph"/>
              <w:spacing w:before="178"/>
              <w:ind w:left="28" w:right="21"/>
              <w:jc w:val="center"/>
              <w:rPr>
                <w:rFonts w:ascii="Arial"/>
                <w:b/>
                <w:sz w:val="16"/>
              </w:rPr>
            </w:pPr>
            <w:r>
              <w:rPr>
                <w:rFonts w:ascii="Arial"/>
                <w:b/>
                <w:spacing w:val="-5"/>
                <w:sz w:val="16"/>
              </w:rPr>
              <w:t>ID</w:t>
            </w:r>
          </w:p>
        </w:tc>
        <w:tc>
          <w:tcPr>
            <w:tcW w:w="1335" w:type="dxa"/>
            <w:shd w:val="clear" w:color="auto" w:fill="D4DCE3"/>
          </w:tcPr>
          <w:p w14:paraId="1749815C" w14:textId="77777777" w:rsidR="004532FA" w:rsidRDefault="00754871">
            <w:pPr>
              <w:pStyle w:val="TableParagraph"/>
              <w:spacing w:before="178"/>
              <w:ind w:left="9"/>
              <w:jc w:val="center"/>
              <w:rPr>
                <w:rFonts w:ascii="Arial"/>
                <w:b/>
                <w:sz w:val="16"/>
              </w:rPr>
            </w:pPr>
            <w:r>
              <w:rPr>
                <w:rFonts w:ascii="Arial"/>
                <w:b/>
                <w:spacing w:val="-4"/>
                <w:sz w:val="16"/>
              </w:rPr>
              <w:t>Campo</w:t>
            </w:r>
          </w:p>
        </w:tc>
        <w:tc>
          <w:tcPr>
            <w:tcW w:w="1993" w:type="dxa"/>
            <w:shd w:val="clear" w:color="auto" w:fill="D4DCE3"/>
          </w:tcPr>
          <w:p w14:paraId="79F4740B" w14:textId="77777777" w:rsidR="004532FA" w:rsidRDefault="00754871">
            <w:pPr>
              <w:pStyle w:val="TableParagraph"/>
              <w:spacing w:before="178"/>
              <w:ind w:left="536"/>
              <w:rPr>
                <w:rFonts w:ascii="Arial" w:hAnsi="Arial"/>
                <w:b/>
                <w:sz w:val="16"/>
              </w:rPr>
            </w:pPr>
            <w:r>
              <w:rPr>
                <w:rFonts w:ascii="Arial" w:hAnsi="Arial"/>
                <w:b/>
                <w:spacing w:val="-2"/>
                <w:sz w:val="16"/>
              </w:rPr>
              <w:t>Descripción</w:t>
            </w:r>
          </w:p>
        </w:tc>
        <w:tc>
          <w:tcPr>
            <w:tcW w:w="872" w:type="dxa"/>
            <w:shd w:val="clear" w:color="auto" w:fill="D4DCE3"/>
          </w:tcPr>
          <w:p w14:paraId="3214D118" w14:textId="77777777" w:rsidR="004532FA" w:rsidRDefault="00754871">
            <w:pPr>
              <w:pStyle w:val="TableParagraph"/>
              <w:spacing w:before="87"/>
              <w:ind w:left="211" w:right="196" w:firstLine="16"/>
              <w:rPr>
                <w:rFonts w:ascii="Arial"/>
                <w:b/>
                <w:sz w:val="16"/>
              </w:rPr>
            </w:pPr>
            <w:r>
              <w:rPr>
                <w:rFonts w:ascii="Arial"/>
                <w:b/>
                <w:spacing w:val="-4"/>
                <w:sz w:val="16"/>
              </w:rPr>
              <w:t xml:space="preserve">Nodo </w:t>
            </w:r>
            <w:r>
              <w:rPr>
                <w:rFonts w:ascii="Arial"/>
                <w:b/>
                <w:spacing w:val="-2"/>
                <w:sz w:val="16"/>
              </w:rPr>
              <w:t>Padre</w:t>
            </w:r>
          </w:p>
        </w:tc>
        <w:tc>
          <w:tcPr>
            <w:tcW w:w="702" w:type="dxa"/>
            <w:shd w:val="clear" w:color="auto" w:fill="D4DCE3"/>
          </w:tcPr>
          <w:p w14:paraId="63A64C60" w14:textId="77777777" w:rsidR="004532FA" w:rsidRDefault="00754871">
            <w:pPr>
              <w:pStyle w:val="TableParagraph"/>
              <w:spacing w:before="87"/>
              <w:ind w:left="169" w:right="163" w:firstLine="7"/>
              <w:rPr>
                <w:rFonts w:ascii="Arial"/>
                <w:b/>
                <w:sz w:val="16"/>
              </w:rPr>
            </w:pPr>
            <w:r>
              <w:rPr>
                <w:rFonts w:ascii="Arial"/>
                <w:b/>
                <w:spacing w:val="-4"/>
                <w:sz w:val="16"/>
              </w:rPr>
              <w:t>Tipo Dato</w:t>
            </w:r>
          </w:p>
        </w:tc>
        <w:tc>
          <w:tcPr>
            <w:tcW w:w="781" w:type="dxa"/>
            <w:shd w:val="clear" w:color="auto" w:fill="D4DCE3"/>
          </w:tcPr>
          <w:p w14:paraId="7DCCE3BA" w14:textId="77777777" w:rsidR="004532FA" w:rsidRDefault="00754871">
            <w:pPr>
              <w:pStyle w:val="TableParagraph"/>
              <w:spacing w:before="87"/>
              <w:ind w:left="286" w:right="135" w:hanging="147"/>
              <w:rPr>
                <w:rFonts w:ascii="Arial"/>
                <w:b/>
                <w:sz w:val="16"/>
              </w:rPr>
            </w:pPr>
            <w:r>
              <w:rPr>
                <w:rFonts w:ascii="Arial"/>
                <w:b/>
                <w:spacing w:val="-2"/>
                <w:sz w:val="16"/>
              </w:rPr>
              <w:t xml:space="preserve">Longit </w:t>
            </w:r>
            <w:r>
              <w:rPr>
                <w:rFonts w:ascii="Arial"/>
                <w:b/>
                <w:spacing w:val="-6"/>
                <w:sz w:val="16"/>
              </w:rPr>
              <w:t>ud</w:t>
            </w:r>
          </w:p>
        </w:tc>
        <w:tc>
          <w:tcPr>
            <w:tcW w:w="1088" w:type="dxa"/>
            <w:shd w:val="clear" w:color="auto" w:fill="D4DCE3"/>
          </w:tcPr>
          <w:p w14:paraId="38494324" w14:textId="77777777" w:rsidR="004532FA" w:rsidRDefault="00754871">
            <w:pPr>
              <w:pStyle w:val="TableParagraph"/>
              <w:spacing w:before="178"/>
              <w:ind w:left="1" w:right="1"/>
              <w:jc w:val="center"/>
              <w:rPr>
                <w:rFonts w:ascii="Arial"/>
                <w:b/>
                <w:sz w:val="16"/>
              </w:rPr>
            </w:pPr>
            <w:r>
              <w:rPr>
                <w:rFonts w:ascii="Arial"/>
                <w:b/>
                <w:spacing w:val="-2"/>
                <w:sz w:val="16"/>
              </w:rPr>
              <w:t>Ocurrencia</w:t>
            </w:r>
          </w:p>
        </w:tc>
        <w:tc>
          <w:tcPr>
            <w:tcW w:w="3035" w:type="dxa"/>
            <w:shd w:val="clear" w:color="auto" w:fill="D4DCE3"/>
          </w:tcPr>
          <w:p w14:paraId="6DA19D8F" w14:textId="77777777" w:rsidR="004532FA" w:rsidRDefault="00754871">
            <w:pPr>
              <w:pStyle w:val="TableParagraph"/>
              <w:spacing w:before="178"/>
              <w:ind w:left="938"/>
              <w:rPr>
                <w:rFonts w:ascii="Arial"/>
                <w:b/>
                <w:sz w:val="16"/>
              </w:rPr>
            </w:pPr>
            <w:r>
              <w:rPr>
                <w:rFonts w:ascii="Arial"/>
                <w:b/>
                <w:spacing w:val="-2"/>
                <w:sz w:val="16"/>
              </w:rPr>
              <w:t>Observaciones</w:t>
            </w:r>
          </w:p>
        </w:tc>
      </w:tr>
      <w:tr w:rsidR="004532FA" w14:paraId="7D12B019" w14:textId="77777777">
        <w:trPr>
          <w:trHeight w:val="551"/>
        </w:trPr>
        <w:tc>
          <w:tcPr>
            <w:tcW w:w="800" w:type="dxa"/>
            <w:shd w:val="clear" w:color="auto" w:fill="E7E6E6"/>
          </w:tcPr>
          <w:p w14:paraId="16C4F23C" w14:textId="77777777" w:rsidR="004532FA" w:rsidRDefault="004532FA">
            <w:pPr>
              <w:pStyle w:val="TableParagraph"/>
              <w:spacing w:before="1"/>
              <w:rPr>
                <w:rFonts w:ascii="Arial"/>
                <w:b/>
                <w:sz w:val="16"/>
              </w:rPr>
            </w:pPr>
          </w:p>
          <w:p w14:paraId="1C8DB5F3" w14:textId="77777777" w:rsidR="004532FA" w:rsidRDefault="00754871">
            <w:pPr>
              <w:pStyle w:val="TableParagraph"/>
              <w:ind w:left="12"/>
              <w:jc w:val="center"/>
              <w:rPr>
                <w:sz w:val="16"/>
              </w:rPr>
            </w:pPr>
            <w:r>
              <w:rPr>
                <w:spacing w:val="-4"/>
                <w:sz w:val="16"/>
              </w:rPr>
              <w:t>E1.1</w:t>
            </w:r>
          </w:p>
        </w:tc>
        <w:tc>
          <w:tcPr>
            <w:tcW w:w="850" w:type="dxa"/>
            <w:shd w:val="clear" w:color="auto" w:fill="E7E6E6"/>
          </w:tcPr>
          <w:p w14:paraId="0389F011" w14:textId="77777777" w:rsidR="004532FA" w:rsidRDefault="004532FA">
            <w:pPr>
              <w:pStyle w:val="TableParagraph"/>
              <w:spacing w:before="1"/>
              <w:rPr>
                <w:rFonts w:ascii="Arial"/>
                <w:b/>
                <w:sz w:val="16"/>
              </w:rPr>
            </w:pPr>
          </w:p>
          <w:p w14:paraId="5DCB65E9" w14:textId="77777777" w:rsidR="004532FA" w:rsidRDefault="00754871">
            <w:pPr>
              <w:pStyle w:val="TableParagraph"/>
              <w:ind w:left="29" w:right="21"/>
              <w:jc w:val="center"/>
              <w:rPr>
                <w:sz w:val="16"/>
              </w:rPr>
            </w:pPr>
            <w:r>
              <w:rPr>
                <w:spacing w:val="-4"/>
                <w:sz w:val="16"/>
              </w:rPr>
              <w:t>E020</w:t>
            </w:r>
          </w:p>
        </w:tc>
        <w:tc>
          <w:tcPr>
            <w:tcW w:w="1335" w:type="dxa"/>
            <w:shd w:val="clear" w:color="auto" w:fill="E7E6E6"/>
          </w:tcPr>
          <w:p w14:paraId="5F117C27" w14:textId="77777777" w:rsidR="004532FA" w:rsidRDefault="004532FA">
            <w:pPr>
              <w:pStyle w:val="TableParagraph"/>
              <w:spacing w:before="1"/>
              <w:rPr>
                <w:rFonts w:ascii="Arial"/>
                <w:b/>
                <w:sz w:val="16"/>
              </w:rPr>
            </w:pPr>
          </w:p>
          <w:p w14:paraId="3CD4BC36" w14:textId="77777777" w:rsidR="004532FA" w:rsidRDefault="00754871">
            <w:pPr>
              <w:pStyle w:val="TableParagraph"/>
              <w:ind w:left="9" w:right="2"/>
              <w:jc w:val="center"/>
              <w:rPr>
                <w:sz w:val="16"/>
              </w:rPr>
            </w:pPr>
            <w:r>
              <w:rPr>
                <w:spacing w:val="-2"/>
                <w:sz w:val="16"/>
              </w:rPr>
              <w:t>gCompPub</w:t>
            </w:r>
          </w:p>
        </w:tc>
        <w:tc>
          <w:tcPr>
            <w:tcW w:w="1993" w:type="dxa"/>
            <w:shd w:val="clear" w:color="auto" w:fill="E7E6E6"/>
          </w:tcPr>
          <w:p w14:paraId="48452781" w14:textId="77777777" w:rsidR="004532FA" w:rsidRDefault="00754871">
            <w:pPr>
              <w:pStyle w:val="TableParagraph"/>
              <w:spacing w:before="1"/>
              <w:ind w:left="106"/>
              <w:rPr>
                <w:sz w:val="16"/>
              </w:rPr>
            </w:pPr>
            <w:r>
              <w:rPr>
                <w:sz w:val="16"/>
              </w:rPr>
              <w:t>Campos</w:t>
            </w:r>
            <w:r>
              <w:rPr>
                <w:spacing w:val="-2"/>
                <w:sz w:val="16"/>
              </w:rPr>
              <w:t xml:space="preserve"> </w:t>
            </w:r>
            <w:r>
              <w:rPr>
                <w:sz w:val="16"/>
              </w:rPr>
              <w:t>que</w:t>
            </w:r>
            <w:r>
              <w:rPr>
                <w:spacing w:val="-3"/>
                <w:sz w:val="16"/>
              </w:rPr>
              <w:t xml:space="preserve"> </w:t>
            </w:r>
            <w:r>
              <w:rPr>
                <w:spacing w:val="-2"/>
                <w:sz w:val="16"/>
              </w:rPr>
              <w:t>describen</w:t>
            </w:r>
          </w:p>
          <w:p w14:paraId="20094912" w14:textId="77777777" w:rsidR="004532FA" w:rsidRDefault="00754871">
            <w:pPr>
              <w:pStyle w:val="TableParagraph"/>
              <w:spacing w:line="182" w:lineRule="exact"/>
              <w:ind w:left="106"/>
              <w:rPr>
                <w:sz w:val="16"/>
              </w:rPr>
            </w:pPr>
            <w:r>
              <w:rPr>
                <w:sz w:val="16"/>
              </w:rPr>
              <w:t>las</w:t>
            </w:r>
            <w:r>
              <w:rPr>
                <w:spacing w:val="-12"/>
                <w:sz w:val="16"/>
              </w:rPr>
              <w:t xml:space="preserve"> </w:t>
            </w:r>
            <w:r>
              <w:rPr>
                <w:sz w:val="16"/>
              </w:rPr>
              <w:t>informaciones</w:t>
            </w:r>
            <w:r>
              <w:rPr>
                <w:spacing w:val="-11"/>
                <w:sz w:val="16"/>
              </w:rPr>
              <w:t xml:space="preserve"> </w:t>
            </w:r>
            <w:r>
              <w:rPr>
                <w:sz w:val="16"/>
              </w:rPr>
              <w:t>de compras públicas</w:t>
            </w:r>
          </w:p>
        </w:tc>
        <w:tc>
          <w:tcPr>
            <w:tcW w:w="872" w:type="dxa"/>
            <w:shd w:val="clear" w:color="auto" w:fill="E7E6E6"/>
          </w:tcPr>
          <w:p w14:paraId="1F44FCC6" w14:textId="77777777" w:rsidR="004532FA" w:rsidRDefault="004532FA">
            <w:pPr>
              <w:pStyle w:val="TableParagraph"/>
              <w:spacing w:before="1"/>
              <w:rPr>
                <w:rFonts w:ascii="Arial"/>
                <w:b/>
                <w:sz w:val="16"/>
              </w:rPr>
            </w:pPr>
          </w:p>
          <w:p w14:paraId="34A20B7A" w14:textId="77777777" w:rsidR="004532FA" w:rsidRDefault="00754871">
            <w:pPr>
              <w:pStyle w:val="TableParagraph"/>
              <w:ind w:left="9" w:right="6"/>
              <w:jc w:val="center"/>
              <w:rPr>
                <w:sz w:val="16"/>
              </w:rPr>
            </w:pPr>
            <w:r>
              <w:rPr>
                <w:spacing w:val="-4"/>
                <w:sz w:val="16"/>
              </w:rPr>
              <w:t>E010</w:t>
            </w:r>
          </w:p>
        </w:tc>
        <w:tc>
          <w:tcPr>
            <w:tcW w:w="702" w:type="dxa"/>
            <w:shd w:val="clear" w:color="auto" w:fill="E7E6E6"/>
          </w:tcPr>
          <w:p w14:paraId="479F0F1A" w14:textId="77777777" w:rsidR="004532FA" w:rsidRDefault="004532FA">
            <w:pPr>
              <w:pStyle w:val="TableParagraph"/>
              <w:spacing w:before="1"/>
              <w:rPr>
                <w:rFonts w:ascii="Arial"/>
                <w:b/>
                <w:sz w:val="16"/>
              </w:rPr>
            </w:pPr>
          </w:p>
          <w:p w14:paraId="3C1332BC" w14:textId="77777777" w:rsidR="004532FA" w:rsidRDefault="00754871">
            <w:pPr>
              <w:pStyle w:val="TableParagraph"/>
              <w:ind w:left="4" w:right="1"/>
              <w:jc w:val="center"/>
              <w:rPr>
                <w:sz w:val="16"/>
              </w:rPr>
            </w:pPr>
            <w:r>
              <w:rPr>
                <w:spacing w:val="-10"/>
                <w:sz w:val="16"/>
              </w:rPr>
              <w:t>G</w:t>
            </w:r>
          </w:p>
        </w:tc>
        <w:tc>
          <w:tcPr>
            <w:tcW w:w="781" w:type="dxa"/>
            <w:shd w:val="clear" w:color="auto" w:fill="E7E6E6"/>
          </w:tcPr>
          <w:p w14:paraId="478E2B6A" w14:textId="77777777" w:rsidR="004532FA" w:rsidRDefault="004532FA">
            <w:pPr>
              <w:pStyle w:val="TableParagraph"/>
              <w:rPr>
                <w:rFonts w:ascii="Times New Roman"/>
                <w:sz w:val="16"/>
              </w:rPr>
            </w:pPr>
          </w:p>
        </w:tc>
        <w:tc>
          <w:tcPr>
            <w:tcW w:w="1088" w:type="dxa"/>
            <w:shd w:val="clear" w:color="auto" w:fill="E7E6E6"/>
          </w:tcPr>
          <w:p w14:paraId="34246889" w14:textId="77777777" w:rsidR="004532FA" w:rsidRDefault="004532FA">
            <w:pPr>
              <w:pStyle w:val="TableParagraph"/>
              <w:spacing w:before="1"/>
              <w:rPr>
                <w:rFonts w:ascii="Arial"/>
                <w:b/>
                <w:sz w:val="16"/>
              </w:rPr>
            </w:pPr>
          </w:p>
          <w:p w14:paraId="73CB203D" w14:textId="77777777" w:rsidR="004532FA" w:rsidRDefault="00754871">
            <w:pPr>
              <w:pStyle w:val="TableParagraph"/>
              <w:ind w:right="1"/>
              <w:jc w:val="center"/>
              <w:rPr>
                <w:sz w:val="16"/>
              </w:rPr>
            </w:pPr>
            <w:r>
              <w:rPr>
                <w:spacing w:val="-2"/>
                <w:sz w:val="16"/>
              </w:rPr>
              <w:t>0-</w:t>
            </w:r>
            <w:r>
              <w:rPr>
                <w:spacing w:val="-10"/>
                <w:sz w:val="16"/>
              </w:rPr>
              <w:t>1</w:t>
            </w:r>
          </w:p>
        </w:tc>
        <w:tc>
          <w:tcPr>
            <w:tcW w:w="3035" w:type="dxa"/>
            <w:shd w:val="clear" w:color="auto" w:fill="E7E6E6"/>
          </w:tcPr>
          <w:p w14:paraId="52A0C782" w14:textId="77777777" w:rsidR="004532FA" w:rsidRDefault="00754871">
            <w:pPr>
              <w:pStyle w:val="TableParagraph"/>
              <w:spacing w:before="92"/>
              <w:ind w:left="102" w:right="35"/>
              <w:rPr>
                <w:sz w:val="16"/>
              </w:rPr>
            </w:pPr>
            <w:r>
              <w:rPr>
                <w:sz w:val="16"/>
              </w:rPr>
              <w:t>Obligatorio</w:t>
            </w:r>
            <w:r>
              <w:rPr>
                <w:spacing w:val="-8"/>
                <w:sz w:val="16"/>
              </w:rPr>
              <w:t xml:space="preserve"> </w:t>
            </w:r>
            <w:r>
              <w:rPr>
                <w:sz w:val="16"/>
              </w:rPr>
              <w:t>si</w:t>
            </w:r>
            <w:r>
              <w:rPr>
                <w:spacing w:val="-5"/>
                <w:sz w:val="16"/>
              </w:rPr>
              <w:t xml:space="preserve"> </w:t>
            </w:r>
            <w:r>
              <w:rPr>
                <w:sz w:val="16"/>
              </w:rPr>
              <w:t>D202</w:t>
            </w:r>
            <w:r>
              <w:rPr>
                <w:spacing w:val="-8"/>
                <w:sz w:val="16"/>
              </w:rPr>
              <w:t xml:space="preserve"> </w:t>
            </w:r>
            <w:r>
              <w:rPr>
                <w:sz w:val="16"/>
              </w:rPr>
              <w:t>=</w:t>
            </w:r>
            <w:r>
              <w:rPr>
                <w:spacing w:val="-6"/>
                <w:sz w:val="16"/>
              </w:rPr>
              <w:t xml:space="preserve"> </w:t>
            </w:r>
            <w:r>
              <w:rPr>
                <w:sz w:val="16"/>
              </w:rPr>
              <w:t>3</w:t>
            </w:r>
            <w:r>
              <w:rPr>
                <w:spacing w:val="-6"/>
                <w:sz w:val="16"/>
              </w:rPr>
              <w:t xml:space="preserve"> </w:t>
            </w:r>
            <w:r>
              <w:rPr>
                <w:sz w:val="16"/>
              </w:rPr>
              <w:t>(Tipo</w:t>
            </w:r>
            <w:r>
              <w:rPr>
                <w:spacing w:val="-6"/>
                <w:sz w:val="16"/>
              </w:rPr>
              <w:t xml:space="preserve"> </w:t>
            </w:r>
            <w:r>
              <w:rPr>
                <w:sz w:val="16"/>
              </w:rPr>
              <w:t>de operación B2G)</w:t>
            </w:r>
          </w:p>
        </w:tc>
      </w:tr>
      <w:tr w:rsidR="004532FA" w14:paraId="5087CC53" w14:textId="77777777">
        <w:trPr>
          <w:trHeight w:val="369"/>
        </w:trPr>
        <w:tc>
          <w:tcPr>
            <w:tcW w:w="800" w:type="dxa"/>
          </w:tcPr>
          <w:p w14:paraId="50FAA22C" w14:textId="77777777" w:rsidR="004532FA" w:rsidRDefault="00754871">
            <w:pPr>
              <w:pStyle w:val="TableParagraph"/>
              <w:spacing w:before="92"/>
              <w:ind w:left="12"/>
              <w:jc w:val="center"/>
              <w:rPr>
                <w:sz w:val="16"/>
              </w:rPr>
            </w:pPr>
            <w:r>
              <w:rPr>
                <w:spacing w:val="-4"/>
                <w:sz w:val="16"/>
              </w:rPr>
              <w:t>E1.1</w:t>
            </w:r>
          </w:p>
        </w:tc>
        <w:tc>
          <w:tcPr>
            <w:tcW w:w="850" w:type="dxa"/>
          </w:tcPr>
          <w:p w14:paraId="3A2C4BD3" w14:textId="77777777" w:rsidR="004532FA" w:rsidRDefault="00754871">
            <w:pPr>
              <w:pStyle w:val="TableParagraph"/>
              <w:spacing w:before="92"/>
              <w:ind w:left="29" w:right="21"/>
              <w:jc w:val="center"/>
              <w:rPr>
                <w:sz w:val="16"/>
              </w:rPr>
            </w:pPr>
            <w:r>
              <w:rPr>
                <w:spacing w:val="-4"/>
                <w:sz w:val="16"/>
              </w:rPr>
              <w:t>E021</w:t>
            </w:r>
          </w:p>
        </w:tc>
        <w:tc>
          <w:tcPr>
            <w:tcW w:w="1335" w:type="dxa"/>
          </w:tcPr>
          <w:p w14:paraId="5065AF53" w14:textId="77777777" w:rsidR="004532FA" w:rsidRDefault="00754871">
            <w:pPr>
              <w:pStyle w:val="TableParagraph"/>
              <w:spacing w:before="92"/>
              <w:ind w:left="9" w:right="3"/>
              <w:jc w:val="center"/>
              <w:rPr>
                <w:sz w:val="16"/>
              </w:rPr>
            </w:pPr>
            <w:r>
              <w:rPr>
                <w:spacing w:val="-2"/>
                <w:sz w:val="16"/>
              </w:rPr>
              <w:t>dModCont</w:t>
            </w:r>
          </w:p>
        </w:tc>
        <w:tc>
          <w:tcPr>
            <w:tcW w:w="1993" w:type="dxa"/>
          </w:tcPr>
          <w:p w14:paraId="6803DC8A" w14:textId="77777777" w:rsidR="004532FA" w:rsidRDefault="00754871">
            <w:pPr>
              <w:pStyle w:val="TableParagraph"/>
              <w:spacing w:line="180" w:lineRule="atLeast"/>
              <w:ind w:left="106"/>
              <w:rPr>
                <w:sz w:val="16"/>
              </w:rPr>
            </w:pPr>
            <w:r>
              <w:rPr>
                <w:sz w:val="16"/>
              </w:rPr>
              <w:t>Modalidad - Código emitido</w:t>
            </w:r>
            <w:r>
              <w:rPr>
                <w:spacing w:val="-12"/>
                <w:sz w:val="16"/>
              </w:rPr>
              <w:t xml:space="preserve"> </w:t>
            </w:r>
            <w:r>
              <w:rPr>
                <w:sz w:val="16"/>
              </w:rPr>
              <w:t>por</w:t>
            </w:r>
            <w:r>
              <w:rPr>
                <w:spacing w:val="-11"/>
                <w:sz w:val="16"/>
              </w:rPr>
              <w:t xml:space="preserve"> </w:t>
            </w:r>
            <w:r>
              <w:rPr>
                <w:sz w:val="16"/>
              </w:rPr>
              <w:t>la</w:t>
            </w:r>
            <w:r>
              <w:rPr>
                <w:spacing w:val="-11"/>
                <w:sz w:val="16"/>
              </w:rPr>
              <w:t xml:space="preserve"> </w:t>
            </w:r>
            <w:r>
              <w:rPr>
                <w:sz w:val="16"/>
              </w:rPr>
              <w:t>DNCP</w:t>
            </w:r>
          </w:p>
        </w:tc>
        <w:tc>
          <w:tcPr>
            <w:tcW w:w="872" w:type="dxa"/>
          </w:tcPr>
          <w:p w14:paraId="77308EB8" w14:textId="77777777" w:rsidR="004532FA" w:rsidRDefault="00754871">
            <w:pPr>
              <w:pStyle w:val="TableParagraph"/>
              <w:spacing w:before="92"/>
              <w:ind w:left="9" w:right="6"/>
              <w:jc w:val="center"/>
              <w:rPr>
                <w:sz w:val="16"/>
              </w:rPr>
            </w:pPr>
            <w:r>
              <w:rPr>
                <w:spacing w:val="-4"/>
                <w:sz w:val="16"/>
              </w:rPr>
              <w:t>E020</w:t>
            </w:r>
          </w:p>
        </w:tc>
        <w:tc>
          <w:tcPr>
            <w:tcW w:w="702" w:type="dxa"/>
          </w:tcPr>
          <w:p w14:paraId="1CE01AF6" w14:textId="77777777" w:rsidR="004532FA" w:rsidRDefault="00754871">
            <w:pPr>
              <w:pStyle w:val="TableParagraph"/>
              <w:spacing w:before="92"/>
              <w:ind w:left="4"/>
              <w:jc w:val="center"/>
              <w:rPr>
                <w:sz w:val="16"/>
              </w:rPr>
            </w:pPr>
            <w:r>
              <w:rPr>
                <w:spacing w:val="-10"/>
                <w:sz w:val="16"/>
              </w:rPr>
              <w:t>A</w:t>
            </w:r>
          </w:p>
        </w:tc>
        <w:tc>
          <w:tcPr>
            <w:tcW w:w="781" w:type="dxa"/>
          </w:tcPr>
          <w:p w14:paraId="5C771B6B" w14:textId="77777777" w:rsidR="004532FA" w:rsidRDefault="00754871">
            <w:pPr>
              <w:pStyle w:val="TableParagraph"/>
              <w:spacing w:before="92"/>
              <w:ind w:left="4" w:right="4"/>
              <w:jc w:val="center"/>
              <w:rPr>
                <w:sz w:val="16"/>
              </w:rPr>
            </w:pPr>
            <w:r>
              <w:rPr>
                <w:spacing w:val="-10"/>
                <w:sz w:val="16"/>
              </w:rPr>
              <w:t>2</w:t>
            </w:r>
          </w:p>
        </w:tc>
        <w:tc>
          <w:tcPr>
            <w:tcW w:w="1088" w:type="dxa"/>
          </w:tcPr>
          <w:p w14:paraId="6063BFB8" w14:textId="77777777" w:rsidR="004532FA" w:rsidRDefault="00754871">
            <w:pPr>
              <w:pStyle w:val="TableParagraph"/>
              <w:spacing w:before="92"/>
              <w:ind w:right="1"/>
              <w:jc w:val="center"/>
              <w:rPr>
                <w:sz w:val="16"/>
              </w:rPr>
            </w:pPr>
            <w:r>
              <w:rPr>
                <w:spacing w:val="-2"/>
                <w:sz w:val="16"/>
              </w:rPr>
              <w:t>1-</w:t>
            </w:r>
            <w:r>
              <w:rPr>
                <w:spacing w:val="-10"/>
                <w:sz w:val="16"/>
              </w:rPr>
              <w:t>1</w:t>
            </w:r>
          </w:p>
        </w:tc>
        <w:tc>
          <w:tcPr>
            <w:tcW w:w="3035" w:type="dxa"/>
          </w:tcPr>
          <w:p w14:paraId="6DBEEC9A" w14:textId="77777777" w:rsidR="004532FA" w:rsidRDefault="004532FA">
            <w:pPr>
              <w:pStyle w:val="TableParagraph"/>
              <w:rPr>
                <w:rFonts w:ascii="Times New Roman"/>
                <w:sz w:val="16"/>
              </w:rPr>
            </w:pPr>
          </w:p>
        </w:tc>
      </w:tr>
      <w:tr w:rsidR="004532FA" w14:paraId="4041011C" w14:textId="77777777">
        <w:trPr>
          <w:trHeight w:val="366"/>
        </w:trPr>
        <w:tc>
          <w:tcPr>
            <w:tcW w:w="800" w:type="dxa"/>
          </w:tcPr>
          <w:p w14:paraId="04B67A13" w14:textId="77777777" w:rsidR="004532FA" w:rsidRDefault="00754871">
            <w:pPr>
              <w:pStyle w:val="TableParagraph"/>
              <w:spacing w:before="92"/>
              <w:ind w:left="12"/>
              <w:jc w:val="center"/>
              <w:rPr>
                <w:sz w:val="16"/>
              </w:rPr>
            </w:pPr>
            <w:r>
              <w:rPr>
                <w:spacing w:val="-4"/>
                <w:sz w:val="16"/>
              </w:rPr>
              <w:t>E1.1</w:t>
            </w:r>
          </w:p>
        </w:tc>
        <w:tc>
          <w:tcPr>
            <w:tcW w:w="850" w:type="dxa"/>
          </w:tcPr>
          <w:p w14:paraId="6775F049" w14:textId="77777777" w:rsidR="004532FA" w:rsidRDefault="00754871">
            <w:pPr>
              <w:pStyle w:val="TableParagraph"/>
              <w:spacing w:before="92"/>
              <w:ind w:left="29" w:right="21"/>
              <w:jc w:val="center"/>
              <w:rPr>
                <w:sz w:val="16"/>
              </w:rPr>
            </w:pPr>
            <w:r>
              <w:rPr>
                <w:spacing w:val="-4"/>
                <w:sz w:val="16"/>
              </w:rPr>
              <w:t>E022</w:t>
            </w:r>
          </w:p>
        </w:tc>
        <w:tc>
          <w:tcPr>
            <w:tcW w:w="1335" w:type="dxa"/>
          </w:tcPr>
          <w:p w14:paraId="32900201" w14:textId="77777777" w:rsidR="004532FA" w:rsidRDefault="00754871">
            <w:pPr>
              <w:pStyle w:val="TableParagraph"/>
              <w:spacing w:before="92"/>
              <w:ind w:left="9" w:right="1"/>
              <w:jc w:val="center"/>
              <w:rPr>
                <w:sz w:val="16"/>
              </w:rPr>
            </w:pPr>
            <w:r>
              <w:rPr>
                <w:spacing w:val="-2"/>
                <w:sz w:val="16"/>
              </w:rPr>
              <w:t>dEntCont</w:t>
            </w:r>
          </w:p>
        </w:tc>
        <w:tc>
          <w:tcPr>
            <w:tcW w:w="1993" w:type="dxa"/>
          </w:tcPr>
          <w:p w14:paraId="59A99FE7" w14:textId="77777777" w:rsidR="004532FA" w:rsidRDefault="00754871">
            <w:pPr>
              <w:pStyle w:val="TableParagraph"/>
              <w:spacing w:line="182" w:lineRule="exact"/>
              <w:ind w:left="106"/>
              <w:rPr>
                <w:sz w:val="16"/>
              </w:rPr>
            </w:pPr>
            <w:r>
              <w:rPr>
                <w:sz w:val="16"/>
              </w:rPr>
              <w:t>Entidad</w:t>
            </w:r>
            <w:r>
              <w:rPr>
                <w:spacing w:val="-12"/>
                <w:sz w:val="16"/>
              </w:rPr>
              <w:t xml:space="preserve"> </w:t>
            </w:r>
            <w:r>
              <w:rPr>
                <w:sz w:val="16"/>
              </w:rPr>
              <w:t>-</w:t>
            </w:r>
            <w:r>
              <w:rPr>
                <w:spacing w:val="-11"/>
                <w:sz w:val="16"/>
              </w:rPr>
              <w:t xml:space="preserve"> </w:t>
            </w:r>
            <w:r>
              <w:rPr>
                <w:sz w:val="16"/>
              </w:rPr>
              <w:t>Código</w:t>
            </w:r>
            <w:r>
              <w:rPr>
                <w:spacing w:val="-11"/>
                <w:sz w:val="16"/>
              </w:rPr>
              <w:t xml:space="preserve"> </w:t>
            </w:r>
            <w:r>
              <w:rPr>
                <w:sz w:val="16"/>
              </w:rPr>
              <w:t>emitido por la DNCP</w:t>
            </w:r>
          </w:p>
        </w:tc>
        <w:tc>
          <w:tcPr>
            <w:tcW w:w="872" w:type="dxa"/>
          </w:tcPr>
          <w:p w14:paraId="5B683BF4" w14:textId="77777777" w:rsidR="004532FA" w:rsidRDefault="00754871">
            <w:pPr>
              <w:pStyle w:val="TableParagraph"/>
              <w:spacing w:before="92"/>
              <w:ind w:left="9" w:right="6"/>
              <w:jc w:val="center"/>
              <w:rPr>
                <w:sz w:val="16"/>
              </w:rPr>
            </w:pPr>
            <w:r>
              <w:rPr>
                <w:spacing w:val="-4"/>
                <w:sz w:val="16"/>
              </w:rPr>
              <w:t>E020</w:t>
            </w:r>
          </w:p>
        </w:tc>
        <w:tc>
          <w:tcPr>
            <w:tcW w:w="702" w:type="dxa"/>
          </w:tcPr>
          <w:p w14:paraId="48D0F414" w14:textId="77777777" w:rsidR="004532FA" w:rsidRDefault="00754871">
            <w:pPr>
              <w:pStyle w:val="TableParagraph"/>
              <w:spacing w:before="92"/>
              <w:ind w:left="4"/>
              <w:jc w:val="center"/>
              <w:rPr>
                <w:sz w:val="16"/>
              </w:rPr>
            </w:pPr>
            <w:r>
              <w:rPr>
                <w:spacing w:val="-10"/>
                <w:sz w:val="16"/>
              </w:rPr>
              <w:t>N</w:t>
            </w:r>
          </w:p>
        </w:tc>
        <w:tc>
          <w:tcPr>
            <w:tcW w:w="781" w:type="dxa"/>
          </w:tcPr>
          <w:p w14:paraId="13308773" w14:textId="77777777" w:rsidR="004532FA" w:rsidRDefault="00754871">
            <w:pPr>
              <w:pStyle w:val="TableParagraph"/>
              <w:spacing w:before="92"/>
              <w:ind w:left="4" w:right="4"/>
              <w:jc w:val="center"/>
              <w:rPr>
                <w:sz w:val="16"/>
              </w:rPr>
            </w:pPr>
            <w:r>
              <w:rPr>
                <w:spacing w:val="-10"/>
                <w:sz w:val="16"/>
              </w:rPr>
              <w:t>5</w:t>
            </w:r>
          </w:p>
        </w:tc>
        <w:tc>
          <w:tcPr>
            <w:tcW w:w="1088" w:type="dxa"/>
          </w:tcPr>
          <w:p w14:paraId="47C8F4A2" w14:textId="77777777" w:rsidR="004532FA" w:rsidRDefault="00754871">
            <w:pPr>
              <w:pStyle w:val="TableParagraph"/>
              <w:spacing w:before="92"/>
              <w:ind w:right="1"/>
              <w:jc w:val="center"/>
              <w:rPr>
                <w:sz w:val="16"/>
              </w:rPr>
            </w:pPr>
            <w:r>
              <w:rPr>
                <w:spacing w:val="-2"/>
                <w:sz w:val="16"/>
              </w:rPr>
              <w:t>1-</w:t>
            </w:r>
            <w:r>
              <w:rPr>
                <w:spacing w:val="-10"/>
                <w:sz w:val="16"/>
              </w:rPr>
              <w:t>1</w:t>
            </w:r>
          </w:p>
        </w:tc>
        <w:tc>
          <w:tcPr>
            <w:tcW w:w="3035" w:type="dxa"/>
          </w:tcPr>
          <w:p w14:paraId="035DCAFD" w14:textId="77777777" w:rsidR="004532FA" w:rsidRDefault="004532FA">
            <w:pPr>
              <w:pStyle w:val="TableParagraph"/>
              <w:rPr>
                <w:rFonts w:ascii="Times New Roman"/>
                <w:sz w:val="16"/>
              </w:rPr>
            </w:pPr>
          </w:p>
        </w:tc>
      </w:tr>
      <w:tr w:rsidR="004532FA" w14:paraId="5721C253" w14:textId="77777777">
        <w:trPr>
          <w:trHeight w:val="369"/>
        </w:trPr>
        <w:tc>
          <w:tcPr>
            <w:tcW w:w="800" w:type="dxa"/>
          </w:tcPr>
          <w:p w14:paraId="18D467AA" w14:textId="77777777" w:rsidR="004532FA" w:rsidRDefault="00754871">
            <w:pPr>
              <w:pStyle w:val="TableParagraph"/>
              <w:spacing w:before="92"/>
              <w:ind w:left="12"/>
              <w:jc w:val="center"/>
              <w:rPr>
                <w:sz w:val="16"/>
              </w:rPr>
            </w:pPr>
            <w:r>
              <w:rPr>
                <w:spacing w:val="-4"/>
                <w:sz w:val="16"/>
              </w:rPr>
              <w:t>E1.1</w:t>
            </w:r>
          </w:p>
        </w:tc>
        <w:tc>
          <w:tcPr>
            <w:tcW w:w="850" w:type="dxa"/>
          </w:tcPr>
          <w:p w14:paraId="2799AC17" w14:textId="77777777" w:rsidR="004532FA" w:rsidRDefault="00754871">
            <w:pPr>
              <w:pStyle w:val="TableParagraph"/>
              <w:spacing w:before="92"/>
              <w:ind w:left="29" w:right="21"/>
              <w:jc w:val="center"/>
              <w:rPr>
                <w:sz w:val="16"/>
              </w:rPr>
            </w:pPr>
            <w:r>
              <w:rPr>
                <w:spacing w:val="-4"/>
                <w:sz w:val="16"/>
              </w:rPr>
              <w:t>E023</w:t>
            </w:r>
          </w:p>
        </w:tc>
        <w:tc>
          <w:tcPr>
            <w:tcW w:w="1335" w:type="dxa"/>
          </w:tcPr>
          <w:p w14:paraId="4D6BC532" w14:textId="77777777" w:rsidR="004532FA" w:rsidRDefault="00754871">
            <w:pPr>
              <w:pStyle w:val="TableParagraph"/>
              <w:spacing w:before="92"/>
              <w:ind w:left="9" w:right="6"/>
              <w:jc w:val="center"/>
              <w:rPr>
                <w:sz w:val="16"/>
              </w:rPr>
            </w:pPr>
            <w:r>
              <w:rPr>
                <w:spacing w:val="-2"/>
                <w:sz w:val="16"/>
              </w:rPr>
              <w:t>dAnoCont</w:t>
            </w:r>
          </w:p>
        </w:tc>
        <w:tc>
          <w:tcPr>
            <w:tcW w:w="1993" w:type="dxa"/>
          </w:tcPr>
          <w:p w14:paraId="3A78FD02" w14:textId="77777777" w:rsidR="004532FA" w:rsidRDefault="00754871">
            <w:pPr>
              <w:pStyle w:val="TableParagraph"/>
              <w:spacing w:line="186" w:lineRule="exact"/>
              <w:ind w:left="106" w:right="95"/>
              <w:rPr>
                <w:sz w:val="16"/>
              </w:rPr>
            </w:pPr>
            <w:r>
              <w:rPr>
                <w:sz w:val="16"/>
              </w:rPr>
              <w:t>Año</w:t>
            </w:r>
            <w:r>
              <w:rPr>
                <w:spacing w:val="-9"/>
                <w:sz w:val="16"/>
              </w:rPr>
              <w:t xml:space="preserve"> </w:t>
            </w:r>
            <w:r>
              <w:rPr>
                <w:sz w:val="16"/>
              </w:rPr>
              <w:t>-</w:t>
            </w:r>
            <w:r>
              <w:rPr>
                <w:spacing w:val="-9"/>
                <w:sz w:val="16"/>
              </w:rPr>
              <w:t xml:space="preserve"> </w:t>
            </w:r>
            <w:r>
              <w:rPr>
                <w:sz w:val="16"/>
              </w:rPr>
              <w:t>Código</w:t>
            </w:r>
            <w:r>
              <w:rPr>
                <w:spacing w:val="-9"/>
                <w:sz w:val="16"/>
              </w:rPr>
              <w:t xml:space="preserve"> </w:t>
            </w:r>
            <w:r>
              <w:rPr>
                <w:sz w:val="16"/>
              </w:rPr>
              <w:t>emitido</w:t>
            </w:r>
            <w:r>
              <w:rPr>
                <w:spacing w:val="-9"/>
                <w:sz w:val="16"/>
              </w:rPr>
              <w:t xml:space="preserve"> </w:t>
            </w:r>
            <w:r>
              <w:rPr>
                <w:sz w:val="16"/>
              </w:rPr>
              <w:t>por la DNCP</w:t>
            </w:r>
          </w:p>
        </w:tc>
        <w:tc>
          <w:tcPr>
            <w:tcW w:w="872" w:type="dxa"/>
          </w:tcPr>
          <w:p w14:paraId="4E8F1A81" w14:textId="77777777" w:rsidR="004532FA" w:rsidRDefault="00754871">
            <w:pPr>
              <w:pStyle w:val="TableParagraph"/>
              <w:spacing w:before="92"/>
              <w:ind w:left="9" w:right="6"/>
              <w:jc w:val="center"/>
              <w:rPr>
                <w:sz w:val="16"/>
              </w:rPr>
            </w:pPr>
            <w:r>
              <w:rPr>
                <w:spacing w:val="-4"/>
                <w:sz w:val="16"/>
              </w:rPr>
              <w:t>E020</w:t>
            </w:r>
          </w:p>
        </w:tc>
        <w:tc>
          <w:tcPr>
            <w:tcW w:w="702" w:type="dxa"/>
          </w:tcPr>
          <w:p w14:paraId="62F8AC77" w14:textId="77777777" w:rsidR="004532FA" w:rsidRDefault="00754871">
            <w:pPr>
              <w:pStyle w:val="TableParagraph"/>
              <w:spacing w:before="92"/>
              <w:ind w:left="4"/>
              <w:jc w:val="center"/>
              <w:rPr>
                <w:sz w:val="16"/>
              </w:rPr>
            </w:pPr>
            <w:r>
              <w:rPr>
                <w:spacing w:val="-10"/>
                <w:sz w:val="16"/>
              </w:rPr>
              <w:t>N</w:t>
            </w:r>
          </w:p>
        </w:tc>
        <w:tc>
          <w:tcPr>
            <w:tcW w:w="781" w:type="dxa"/>
          </w:tcPr>
          <w:p w14:paraId="78FD36C1" w14:textId="77777777" w:rsidR="004532FA" w:rsidRDefault="00754871">
            <w:pPr>
              <w:pStyle w:val="TableParagraph"/>
              <w:spacing w:before="92"/>
              <w:ind w:left="4" w:right="4"/>
              <w:jc w:val="center"/>
              <w:rPr>
                <w:sz w:val="16"/>
              </w:rPr>
            </w:pPr>
            <w:r>
              <w:rPr>
                <w:spacing w:val="-10"/>
                <w:sz w:val="16"/>
              </w:rPr>
              <w:t>2</w:t>
            </w:r>
          </w:p>
        </w:tc>
        <w:tc>
          <w:tcPr>
            <w:tcW w:w="1088" w:type="dxa"/>
          </w:tcPr>
          <w:p w14:paraId="252A8F0A" w14:textId="77777777" w:rsidR="004532FA" w:rsidRDefault="00754871">
            <w:pPr>
              <w:pStyle w:val="TableParagraph"/>
              <w:spacing w:before="92"/>
              <w:ind w:right="1"/>
              <w:jc w:val="center"/>
              <w:rPr>
                <w:sz w:val="16"/>
              </w:rPr>
            </w:pPr>
            <w:r>
              <w:rPr>
                <w:spacing w:val="-2"/>
                <w:sz w:val="16"/>
              </w:rPr>
              <w:t>1-</w:t>
            </w:r>
            <w:r>
              <w:rPr>
                <w:spacing w:val="-10"/>
                <w:sz w:val="16"/>
              </w:rPr>
              <w:t>1</w:t>
            </w:r>
          </w:p>
        </w:tc>
        <w:tc>
          <w:tcPr>
            <w:tcW w:w="3035" w:type="dxa"/>
          </w:tcPr>
          <w:p w14:paraId="6CBE2F19" w14:textId="77777777" w:rsidR="004532FA" w:rsidRDefault="004532FA">
            <w:pPr>
              <w:pStyle w:val="TableParagraph"/>
              <w:rPr>
                <w:rFonts w:ascii="Times New Roman"/>
                <w:sz w:val="16"/>
              </w:rPr>
            </w:pPr>
          </w:p>
        </w:tc>
      </w:tr>
      <w:tr w:rsidR="004532FA" w14:paraId="6874606B" w14:textId="77777777">
        <w:trPr>
          <w:trHeight w:val="364"/>
        </w:trPr>
        <w:tc>
          <w:tcPr>
            <w:tcW w:w="800" w:type="dxa"/>
          </w:tcPr>
          <w:p w14:paraId="4528C7E3" w14:textId="77777777" w:rsidR="004532FA" w:rsidRDefault="00754871">
            <w:pPr>
              <w:pStyle w:val="TableParagraph"/>
              <w:spacing w:before="90"/>
              <w:ind w:left="12"/>
              <w:jc w:val="center"/>
              <w:rPr>
                <w:sz w:val="16"/>
              </w:rPr>
            </w:pPr>
            <w:r>
              <w:rPr>
                <w:spacing w:val="-4"/>
                <w:sz w:val="16"/>
              </w:rPr>
              <w:t>E1.1</w:t>
            </w:r>
          </w:p>
        </w:tc>
        <w:tc>
          <w:tcPr>
            <w:tcW w:w="850" w:type="dxa"/>
          </w:tcPr>
          <w:p w14:paraId="48893238" w14:textId="77777777" w:rsidR="004532FA" w:rsidRDefault="00754871">
            <w:pPr>
              <w:pStyle w:val="TableParagraph"/>
              <w:spacing w:before="90"/>
              <w:ind w:left="29" w:right="21"/>
              <w:jc w:val="center"/>
              <w:rPr>
                <w:sz w:val="16"/>
              </w:rPr>
            </w:pPr>
            <w:r>
              <w:rPr>
                <w:spacing w:val="-4"/>
                <w:sz w:val="16"/>
              </w:rPr>
              <w:t>E024</w:t>
            </w:r>
          </w:p>
        </w:tc>
        <w:tc>
          <w:tcPr>
            <w:tcW w:w="1335" w:type="dxa"/>
          </w:tcPr>
          <w:p w14:paraId="5258779E" w14:textId="77777777" w:rsidR="004532FA" w:rsidRDefault="00754871">
            <w:pPr>
              <w:pStyle w:val="TableParagraph"/>
              <w:spacing w:before="90"/>
              <w:ind w:left="9" w:right="4"/>
              <w:jc w:val="center"/>
              <w:rPr>
                <w:sz w:val="16"/>
              </w:rPr>
            </w:pPr>
            <w:r>
              <w:rPr>
                <w:spacing w:val="-2"/>
                <w:sz w:val="16"/>
              </w:rPr>
              <w:t>dSecCont</w:t>
            </w:r>
          </w:p>
        </w:tc>
        <w:tc>
          <w:tcPr>
            <w:tcW w:w="1993" w:type="dxa"/>
          </w:tcPr>
          <w:p w14:paraId="26F1CA1B" w14:textId="77777777" w:rsidR="004532FA" w:rsidRDefault="00754871">
            <w:pPr>
              <w:pStyle w:val="TableParagraph"/>
              <w:spacing w:line="182" w:lineRule="exact"/>
              <w:ind w:left="106" w:right="125"/>
              <w:rPr>
                <w:sz w:val="16"/>
              </w:rPr>
            </w:pPr>
            <w:r>
              <w:rPr>
                <w:sz w:val="16"/>
              </w:rPr>
              <w:t>Secuencia</w:t>
            </w:r>
            <w:r>
              <w:rPr>
                <w:spacing w:val="-12"/>
                <w:sz w:val="16"/>
              </w:rPr>
              <w:t xml:space="preserve"> </w:t>
            </w:r>
            <w:r>
              <w:rPr>
                <w:sz w:val="16"/>
              </w:rPr>
              <w:t>-</w:t>
            </w:r>
            <w:r>
              <w:rPr>
                <w:spacing w:val="-11"/>
                <w:sz w:val="16"/>
              </w:rPr>
              <w:t xml:space="preserve"> </w:t>
            </w:r>
            <w:r>
              <w:rPr>
                <w:sz w:val="16"/>
              </w:rPr>
              <w:t>emitido</w:t>
            </w:r>
            <w:r>
              <w:rPr>
                <w:spacing w:val="-11"/>
                <w:sz w:val="16"/>
              </w:rPr>
              <w:t xml:space="preserve"> </w:t>
            </w:r>
            <w:r>
              <w:rPr>
                <w:sz w:val="16"/>
              </w:rPr>
              <w:t>por la DNCP</w:t>
            </w:r>
          </w:p>
        </w:tc>
        <w:tc>
          <w:tcPr>
            <w:tcW w:w="872" w:type="dxa"/>
          </w:tcPr>
          <w:p w14:paraId="24E34241" w14:textId="77777777" w:rsidR="004532FA" w:rsidRDefault="00754871">
            <w:pPr>
              <w:pStyle w:val="TableParagraph"/>
              <w:spacing w:before="90"/>
              <w:ind w:left="9" w:right="6"/>
              <w:jc w:val="center"/>
              <w:rPr>
                <w:sz w:val="16"/>
              </w:rPr>
            </w:pPr>
            <w:r>
              <w:rPr>
                <w:spacing w:val="-4"/>
                <w:sz w:val="16"/>
              </w:rPr>
              <w:t>E020</w:t>
            </w:r>
          </w:p>
        </w:tc>
        <w:tc>
          <w:tcPr>
            <w:tcW w:w="702" w:type="dxa"/>
          </w:tcPr>
          <w:p w14:paraId="3D71864A" w14:textId="77777777" w:rsidR="004532FA" w:rsidRDefault="00754871">
            <w:pPr>
              <w:pStyle w:val="TableParagraph"/>
              <w:spacing w:before="90"/>
              <w:ind w:left="4"/>
              <w:jc w:val="center"/>
              <w:rPr>
                <w:sz w:val="16"/>
              </w:rPr>
            </w:pPr>
            <w:r>
              <w:rPr>
                <w:spacing w:val="-10"/>
                <w:sz w:val="16"/>
              </w:rPr>
              <w:t>N</w:t>
            </w:r>
          </w:p>
        </w:tc>
        <w:tc>
          <w:tcPr>
            <w:tcW w:w="781" w:type="dxa"/>
          </w:tcPr>
          <w:p w14:paraId="47399415" w14:textId="77777777" w:rsidR="004532FA" w:rsidRDefault="00754871">
            <w:pPr>
              <w:pStyle w:val="TableParagraph"/>
              <w:spacing w:before="90"/>
              <w:ind w:left="4" w:right="4"/>
              <w:jc w:val="center"/>
              <w:rPr>
                <w:sz w:val="16"/>
              </w:rPr>
            </w:pPr>
            <w:r>
              <w:rPr>
                <w:spacing w:val="-10"/>
                <w:sz w:val="16"/>
              </w:rPr>
              <w:t>7</w:t>
            </w:r>
          </w:p>
        </w:tc>
        <w:tc>
          <w:tcPr>
            <w:tcW w:w="1088" w:type="dxa"/>
          </w:tcPr>
          <w:p w14:paraId="06F2C33F" w14:textId="77777777" w:rsidR="004532FA" w:rsidRDefault="00754871">
            <w:pPr>
              <w:pStyle w:val="TableParagraph"/>
              <w:spacing w:before="90"/>
              <w:ind w:right="1"/>
              <w:jc w:val="center"/>
              <w:rPr>
                <w:sz w:val="16"/>
              </w:rPr>
            </w:pPr>
            <w:r>
              <w:rPr>
                <w:spacing w:val="-2"/>
                <w:sz w:val="16"/>
              </w:rPr>
              <w:t>1-</w:t>
            </w:r>
            <w:r>
              <w:rPr>
                <w:spacing w:val="-10"/>
                <w:sz w:val="16"/>
              </w:rPr>
              <w:t>1</w:t>
            </w:r>
          </w:p>
        </w:tc>
        <w:tc>
          <w:tcPr>
            <w:tcW w:w="3035" w:type="dxa"/>
          </w:tcPr>
          <w:p w14:paraId="2A3904A8" w14:textId="77777777" w:rsidR="004532FA" w:rsidRDefault="004532FA">
            <w:pPr>
              <w:pStyle w:val="TableParagraph"/>
              <w:rPr>
                <w:rFonts w:ascii="Times New Roman"/>
                <w:sz w:val="16"/>
              </w:rPr>
            </w:pPr>
          </w:p>
        </w:tc>
      </w:tr>
    </w:tbl>
    <w:p w14:paraId="53A3DC56" w14:textId="77777777" w:rsidR="004532FA" w:rsidRDefault="004532FA">
      <w:pPr>
        <w:pStyle w:val="TableParagraph"/>
        <w:rPr>
          <w:rFonts w:ascii="Times New Roman"/>
          <w:sz w:val="16"/>
        </w:rPr>
        <w:sectPr w:rsidR="004532FA">
          <w:pgSz w:w="15840" w:h="12240" w:orient="landscape"/>
          <w:pgMar w:top="2120" w:right="2125" w:bottom="1380" w:left="1275" w:header="763" w:footer="1101" w:gutter="0"/>
          <w:cols w:space="720"/>
        </w:sectPr>
      </w:pPr>
    </w:p>
    <w:p w14:paraId="5048A58F" w14:textId="77777777" w:rsidR="004532FA" w:rsidRDefault="004532FA">
      <w:pPr>
        <w:pStyle w:val="Textoindependiente"/>
        <w:spacing w:before="39"/>
        <w:rPr>
          <w:rFonts w:ascii="Arial"/>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00"/>
        <w:gridCol w:w="850"/>
        <w:gridCol w:w="1335"/>
        <w:gridCol w:w="1993"/>
        <w:gridCol w:w="872"/>
        <w:gridCol w:w="702"/>
        <w:gridCol w:w="781"/>
        <w:gridCol w:w="1088"/>
        <w:gridCol w:w="3035"/>
      </w:tblGrid>
      <w:tr w:rsidR="004532FA" w14:paraId="28A43748" w14:textId="77777777">
        <w:trPr>
          <w:trHeight w:val="539"/>
        </w:trPr>
        <w:tc>
          <w:tcPr>
            <w:tcW w:w="800" w:type="dxa"/>
            <w:shd w:val="clear" w:color="auto" w:fill="D4DCE3"/>
          </w:tcPr>
          <w:p w14:paraId="0E044262" w14:textId="77777777" w:rsidR="004532FA" w:rsidRDefault="00754871">
            <w:pPr>
              <w:pStyle w:val="TableParagraph"/>
              <w:spacing w:before="178"/>
              <w:ind w:left="12" w:right="3"/>
              <w:jc w:val="center"/>
              <w:rPr>
                <w:rFonts w:ascii="Arial"/>
                <w:b/>
                <w:sz w:val="16"/>
              </w:rPr>
            </w:pPr>
            <w:r>
              <w:rPr>
                <w:rFonts w:ascii="Arial"/>
                <w:b/>
                <w:spacing w:val="-2"/>
                <w:sz w:val="16"/>
              </w:rPr>
              <w:t>Grupo</w:t>
            </w:r>
          </w:p>
        </w:tc>
        <w:tc>
          <w:tcPr>
            <w:tcW w:w="850" w:type="dxa"/>
            <w:shd w:val="clear" w:color="auto" w:fill="D4DCE3"/>
          </w:tcPr>
          <w:p w14:paraId="54735E80" w14:textId="77777777" w:rsidR="004532FA" w:rsidRDefault="00754871">
            <w:pPr>
              <w:pStyle w:val="TableParagraph"/>
              <w:spacing w:before="178"/>
              <w:ind w:left="28" w:right="21"/>
              <w:jc w:val="center"/>
              <w:rPr>
                <w:rFonts w:ascii="Arial"/>
                <w:b/>
                <w:sz w:val="16"/>
              </w:rPr>
            </w:pPr>
            <w:r>
              <w:rPr>
                <w:rFonts w:ascii="Arial"/>
                <w:b/>
                <w:spacing w:val="-5"/>
                <w:sz w:val="16"/>
              </w:rPr>
              <w:t>ID</w:t>
            </w:r>
          </w:p>
        </w:tc>
        <w:tc>
          <w:tcPr>
            <w:tcW w:w="1335" w:type="dxa"/>
            <w:shd w:val="clear" w:color="auto" w:fill="D4DCE3"/>
          </w:tcPr>
          <w:p w14:paraId="68FD377A" w14:textId="77777777" w:rsidR="004532FA" w:rsidRDefault="00754871">
            <w:pPr>
              <w:pStyle w:val="TableParagraph"/>
              <w:spacing w:before="178"/>
              <w:ind w:left="9"/>
              <w:jc w:val="center"/>
              <w:rPr>
                <w:rFonts w:ascii="Arial"/>
                <w:b/>
                <w:sz w:val="16"/>
              </w:rPr>
            </w:pPr>
            <w:r>
              <w:rPr>
                <w:rFonts w:ascii="Arial"/>
                <w:b/>
                <w:spacing w:val="-4"/>
                <w:sz w:val="16"/>
              </w:rPr>
              <w:t>Campo</w:t>
            </w:r>
          </w:p>
        </w:tc>
        <w:tc>
          <w:tcPr>
            <w:tcW w:w="1993" w:type="dxa"/>
            <w:shd w:val="clear" w:color="auto" w:fill="D4DCE3"/>
          </w:tcPr>
          <w:p w14:paraId="55464180" w14:textId="77777777" w:rsidR="004532FA" w:rsidRDefault="00754871">
            <w:pPr>
              <w:pStyle w:val="TableParagraph"/>
              <w:spacing w:before="178"/>
              <w:ind w:left="536"/>
              <w:rPr>
                <w:rFonts w:ascii="Arial" w:hAnsi="Arial"/>
                <w:b/>
                <w:sz w:val="16"/>
              </w:rPr>
            </w:pPr>
            <w:r>
              <w:rPr>
                <w:rFonts w:ascii="Arial" w:hAnsi="Arial"/>
                <w:b/>
                <w:spacing w:val="-2"/>
                <w:sz w:val="16"/>
              </w:rPr>
              <w:t>Descripción</w:t>
            </w:r>
          </w:p>
        </w:tc>
        <w:tc>
          <w:tcPr>
            <w:tcW w:w="872" w:type="dxa"/>
            <w:shd w:val="clear" w:color="auto" w:fill="D4DCE3"/>
          </w:tcPr>
          <w:p w14:paraId="034BA0D9" w14:textId="77777777" w:rsidR="004532FA" w:rsidRDefault="00754871">
            <w:pPr>
              <w:pStyle w:val="TableParagraph"/>
              <w:spacing w:before="85"/>
              <w:ind w:left="211" w:right="196" w:firstLine="16"/>
              <w:rPr>
                <w:rFonts w:ascii="Arial"/>
                <w:b/>
                <w:sz w:val="16"/>
              </w:rPr>
            </w:pPr>
            <w:r>
              <w:rPr>
                <w:rFonts w:ascii="Arial"/>
                <w:b/>
                <w:spacing w:val="-4"/>
                <w:sz w:val="16"/>
              </w:rPr>
              <w:t xml:space="preserve">Nodo </w:t>
            </w:r>
            <w:r>
              <w:rPr>
                <w:rFonts w:ascii="Arial"/>
                <w:b/>
                <w:spacing w:val="-2"/>
                <w:sz w:val="16"/>
              </w:rPr>
              <w:t>Padre</w:t>
            </w:r>
          </w:p>
        </w:tc>
        <w:tc>
          <w:tcPr>
            <w:tcW w:w="702" w:type="dxa"/>
            <w:shd w:val="clear" w:color="auto" w:fill="D4DCE3"/>
          </w:tcPr>
          <w:p w14:paraId="0766540A" w14:textId="77777777" w:rsidR="004532FA" w:rsidRDefault="00754871">
            <w:pPr>
              <w:pStyle w:val="TableParagraph"/>
              <w:spacing w:before="85"/>
              <w:ind w:left="169" w:right="163" w:firstLine="7"/>
              <w:rPr>
                <w:rFonts w:ascii="Arial"/>
                <w:b/>
                <w:sz w:val="16"/>
              </w:rPr>
            </w:pPr>
            <w:r>
              <w:rPr>
                <w:rFonts w:ascii="Arial"/>
                <w:b/>
                <w:spacing w:val="-4"/>
                <w:sz w:val="16"/>
              </w:rPr>
              <w:t>Tipo Dato</w:t>
            </w:r>
          </w:p>
        </w:tc>
        <w:tc>
          <w:tcPr>
            <w:tcW w:w="781" w:type="dxa"/>
            <w:shd w:val="clear" w:color="auto" w:fill="D4DCE3"/>
          </w:tcPr>
          <w:p w14:paraId="7BB2C7BE" w14:textId="77777777" w:rsidR="004532FA" w:rsidRDefault="00754871">
            <w:pPr>
              <w:pStyle w:val="TableParagraph"/>
              <w:spacing w:before="85"/>
              <w:ind w:left="286" w:right="135" w:hanging="147"/>
              <w:rPr>
                <w:rFonts w:ascii="Arial"/>
                <w:b/>
                <w:sz w:val="16"/>
              </w:rPr>
            </w:pPr>
            <w:r>
              <w:rPr>
                <w:rFonts w:ascii="Arial"/>
                <w:b/>
                <w:spacing w:val="-2"/>
                <w:sz w:val="16"/>
              </w:rPr>
              <w:t xml:space="preserve">Longit </w:t>
            </w:r>
            <w:r>
              <w:rPr>
                <w:rFonts w:ascii="Arial"/>
                <w:b/>
                <w:spacing w:val="-6"/>
                <w:sz w:val="16"/>
              </w:rPr>
              <w:t>ud</w:t>
            </w:r>
          </w:p>
        </w:tc>
        <w:tc>
          <w:tcPr>
            <w:tcW w:w="1088" w:type="dxa"/>
            <w:shd w:val="clear" w:color="auto" w:fill="D4DCE3"/>
          </w:tcPr>
          <w:p w14:paraId="14A5B921" w14:textId="77777777" w:rsidR="004532FA" w:rsidRDefault="00754871">
            <w:pPr>
              <w:pStyle w:val="TableParagraph"/>
              <w:spacing w:before="178"/>
              <w:ind w:left="1" w:right="1"/>
              <w:jc w:val="center"/>
              <w:rPr>
                <w:rFonts w:ascii="Arial"/>
                <w:b/>
                <w:sz w:val="16"/>
              </w:rPr>
            </w:pPr>
            <w:r>
              <w:rPr>
                <w:rFonts w:ascii="Arial"/>
                <w:b/>
                <w:spacing w:val="-2"/>
                <w:sz w:val="16"/>
              </w:rPr>
              <w:t>Ocurrencia</w:t>
            </w:r>
          </w:p>
        </w:tc>
        <w:tc>
          <w:tcPr>
            <w:tcW w:w="3035" w:type="dxa"/>
            <w:shd w:val="clear" w:color="auto" w:fill="D4DCE3"/>
          </w:tcPr>
          <w:p w14:paraId="34BBEDF2" w14:textId="77777777" w:rsidR="004532FA" w:rsidRDefault="00754871">
            <w:pPr>
              <w:pStyle w:val="TableParagraph"/>
              <w:spacing w:before="178"/>
              <w:ind w:left="938"/>
              <w:rPr>
                <w:rFonts w:ascii="Arial"/>
                <w:b/>
                <w:sz w:val="16"/>
              </w:rPr>
            </w:pPr>
            <w:r>
              <w:rPr>
                <w:rFonts w:ascii="Arial"/>
                <w:b/>
                <w:spacing w:val="-2"/>
                <w:sz w:val="16"/>
              </w:rPr>
              <w:t>Observaciones</w:t>
            </w:r>
          </w:p>
        </w:tc>
      </w:tr>
      <w:tr w:rsidR="004532FA" w14:paraId="223E305C" w14:textId="77777777">
        <w:trPr>
          <w:trHeight w:val="551"/>
        </w:trPr>
        <w:tc>
          <w:tcPr>
            <w:tcW w:w="800" w:type="dxa"/>
          </w:tcPr>
          <w:p w14:paraId="3EE97AE1" w14:textId="77777777" w:rsidR="004532FA" w:rsidRDefault="00754871">
            <w:pPr>
              <w:pStyle w:val="TableParagraph"/>
              <w:spacing w:before="183"/>
              <w:ind w:left="12"/>
              <w:jc w:val="center"/>
              <w:rPr>
                <w:sz w:val="16"/>
              </w:rPr>
            </w:pPr>
            <w:r>
              <w:rPr>
                <w:spacing w:val="-4"/>
                <w:sz w:val="16"/>
              </w:rPr>
              <w:t>E1.1</w:t>
            </w:r>
          </w:p>
        </w:tc>
        <w:tc>
          <w:tcPr>
            <w:tcW w:w="850" w:type="dxa"/>
          </w:tcPr>
          <w:p w14:paraId="1E1BECA5" w14:textId="77777777" w:rsidR="004532FA" w:rsidRDefault="00754871">
            <w:pPr>
              <w:pStyle w:val="TableParagraph"/>
              <w:spacing w:before="183"/>
              <w:ind w:left="29" w:right="21"/>
              <w:jc w:val="center"/>
              <w:rPr>
                <w:sz w:val="16"/>
              </w:rPr>
            </w:pPr>
            <w:r>
              <w:rPr>
                <w:spacing w:val="-4"/>
                <w:sz w:val="16"/>
              </w:rPr>
              <w:t>E025</w:t>
            </w:r>
          </w:p>
        </w:tc>
        <w:tc>
          <w:tcPr>
            <w:tcW w:w="1335" w:type="dxa"/>
          </w:tcPr>
          <w:p w14:paraId="305246CA" w14:textId="77777777" w:rsidR="004532FA" w:rsidRDefault="00754871">
            <w:pPr>
              <w:pStyle w:val="TableParagraph"/>
              <w:spacing w:before="183"/>
              <w:ind w:left="9" w:right="3"/>
              <w:jc w:val="center"/>
              <w:rPr>
                <w:sz w:val="16"/>
              </w:rPr>
            </w:pPr>
            <w:r>
              <w:rPr>
                <w:spacing w:val="-2"/>
                <w:sz w:val="16"/>
              </w:rPr>
              <w:t>dFeCodCont</w:t>
            </w:r>
          </w:p>
        </w:tc>
        <w:tc>
          <w:tcPr>
            <w:tcW w:w="1993" w:type="dxa"/>
          </w:tcPr>
          <w:p w14:paraId="5F728CD8" w14:textId="77777777" w:rsidR="004532FA" w:rsidRDefault="00754871">
            <w:pPr>
              <w:pStyle w:val="TableParagraph"/>
              <w:spacing w:before="1"/>
              <w:ind w:left="106"/>
              <w:rPr>
                <w:sz w:val="16"/>
              </w:rPr>
            </w:pPr>
            <w:r>
              <w:rPr>
                <w:sz w:val="16"/>
              </w:rPr>
              <w:t>Fecha de emisión del código</w:t>
            </w:r>
            <w:r>
              <w:rPr>
                <w:spacing w:val="-12"/>
                <w:sz w:val="16"/>
              </w:rPr>
              <w:t xml:space="preserve"> </w:t>
            </w:r>
            <w:r>
              <w:rPr>
                <w:sz w:val="16"/>
              </w:rPr>
              <w:t>de</w:t>
            </w:r>
            <w:r>
              <w:rPr>
                <w:spacing w:val="-11"/>
                <w:sz w:val="16"/>
              </w:rPr>
              <w:t xml:space="preserve"> </w:t>
            </w:r>
            <w:r>
              <w:rPr>
                <w:sz w:val="16"/>
              </w:rPr>
              <w:t>contratación</w:t>
            </w:r>
          </w:p>
          <w:p w14:paraId="48923606" w14:textId="77777777" w:rsidR="004532FA" w:rsidRDefault="00754871">
            <w:pPr>
              <w:pStyle w:val="TableParagraph"/>
              <w:spacing w:line="163" w:lineRule="exact"/>
              <w:ind w:left="106"/>
              <w:rPr>
                <w:sz w:val="16"/>
              </w:rPr>
            </w:pPr>
            <w:r>
              <w:rPr>
                <w:sz w:val="16"/>
              </w:rPr>
              <w:t>por</w:t>
            </w:r>
            <w:r>
              <w:rPr>
                <w:spacing w:val="-2"/>
                <w:sz w:val="16"/>
              </w:rPr>
              <w:t xml:space="preserve"> </w:t>
            </w:r>
            <w:r>
              <w:rPr>
                <w:sz w:val="16"/>
              </w:rPr>
              <w:t>la</w:t>
            </w:r>
            <w:r>
              <w:rPr>
                <w:spacing w:val="-1"/>
                <w:sz w:val="16"/>
              </w:rPr>
              <w:t xml:space="preserve"> </w:t>
            </w:r>
            <w:r>
              <w:rPr>
                <w:spacing w:val="-4"/>
                <w:sz w:val="16"/>
              </w:rPr>
              <w:t>DNCP</w:t>
            </w:r>
          </w:p>
        </w:tc>
        <w:tc>
          <w:tcPr>
            <w:tcW w:w="872" w:type="dxa"/>
          </w:tcPr>
          <w:p w14:paraId="2C2F722D" w14:textId="77777777" w:rsidR="004532FA" w:rsidRDefault="00754871">
            <w:pPr>
              <w:pStyle w:val="TableParagraph"/>
              <w:spacing w:before="183"/>
              <w:ind w:left="245"/>
              <w:rPr>
                <w:sz w:val="16"/>
              </w:rPr>
            </w:pPr>
            <w:r>
              <w:rPr>
                <w:spacing w:val="-4"/>
                <w:sz w:val="16"/>
              </w:rPr>
              <w:t>E020</w:t>
            </w:r>
          </w:p>
        </w:tc>
        <w:tc>
          <w:tcPr>
            <w:tcW w:w="702" w:type="dxa"/>
          </w:tcPr>
          <w:p w14:paraId="333BF4B3" w14:textId="77777777" w:rsidR="004532FA" w:rsidRDefault="00754871">
            <w:pPr>
              <w:pStyle w:val="TableParagraph"/>
              <w:spacing w:before="183"/>
              <w:ind w:left="4" w:right="4"/>
              <w:jc w:val="center"/>
              <w:rPr>
                <w:sz w:val="16"/>
              </w:rPr>
            </w:pPr>
            <w:r>
              <w:rPr>
                <w:spacing w:val="-10"/>
                <w:sz w:val="16"/>
              </w:rPr>
              <w:t>F</w:t>
            </w:r>
          </w:p>
        </w:tc>
        <w:tc>
          <w:tcPr>
            <w:tcW w:w="781" w:type="dxa"/>
          </w:tcPr>
          <w:p w14:paraId="1E275464" w14:textId="77777777" w:rsidR="004532FA" w:rsidRDefault="00754871">
            <w:pPr>
              <w:pStyle w:val="TableParagraph"/>
              <w:spacing w:before="183"/>
              <w:ind w:left="4" w:right="4"/>
              <w:jc w:val="center"/>
              <w:rPr>
                <w:sz w:val="16"/>
              </w:rPr>
            </w:pPr>
            <w:r>
              <w:rPr>
                <w:spacing w:val="-5"/>
                <w:sz w:val="16"/>
              </w:rPr>
              <w:t>10</w:t>
            </w:r>
          </w:p>
        </w:tc>
        <w:tc>
          <w:tcPr>
            <w:tcW w:w="1088" w:type="dxa"/>
          </w:tcPr>
          <w:p w14:paraId="65DD403D" w14:textId="77777777" w:rsidR="004532FA" w:rsidRDefault="00754871">
            <w:pPr>
              <w:pStyle w:val="TableParagraph"/>
              <w:spacing w:before="183"/>
              <w:ind w:right="1"/>
              <w:jc w:val="center"/>
              <w:rPr>
                <w:sz w:val="16"/>
              </w:rPr>
            </w:pPr>
            <w:r>
              <w:rPr>
                <w:spacing w:val="-2"/>
                <w:sz w:val="16"/>
              </w:rPr>
              <w:t>1-</w:t>
            </w:r>
            <w:r>
              <w:rPr>
                <w:spacing w:val="-10"/>
                <w:sz w:val="16"/>
              </w:rPr>
              <w:t>1</w:t>
            </w:r>
          </w:p>
        </w:tc>
        <w:tc>
          <w:tcPr>
            <w:tcW w:w="3035" w:type="dxa"/>
          </w:tcPr>
          <w:p w14:paraId="73F66209" w14:textId="77777777" w:rsidR="004532FA" w:rsidRDefault="00754871">
            <w:pPr>
              <w:pStyle w:val="TableParagraph"/>
              <w:spacing w:before="1"/>
              <w:ind w:left="102" w:right="35"/>
              <w:rPr>
                <w:sz w:val="16"/>
              </w:rPr>
            </w:pPr>
            <w:r>
              <w:rPr>
                <w:sz w:val="16"/>
              </w:rPr>
              <w:t>Fecha en el formato: AAAA-MM-DD. Esta</w:t>
            </w:r>
            <w:r>
              <w:rPr>
                <w:spacing w:val="-6"/>
                <w:sz w:val="16"/>
              </w:rPr>
              <w:t xml:space="preserve"> </w:t>
            </w:r>
            <w:r>
              <w:rPr>
                <w:sz w:val="16"/>
              </w:rPr>
              <w:t>fecha</w:t>
            </w:r>
            <w:r>
              <w:rPr>
                <w:spacing w:val="-5"/>
                <w:sz w:val="16"/>
              </w:rPr>
              <w:t xml:space="preserve"> </w:t>
            </w:r>
            <w:r>
              <w:rPr>
                <w:sz w:val="16"/>
              </w:rPr>
              <w:t>debe</w:t>
            </w:r>
            <w:r>
              <w:rPr>
                <w:spacing w:val="-7"/>
                <w:sz w:val="16"/>
              </w:rPr>
              <w:t xml:space="preserve"> </w:t>
            </w:r>
            <w:r>
              <w:rPr>
                <w:sz w:val="16"/>
              </w:rPr>
              <w:t>ser</w:t>
            </w:r>
            <w:r>
              <w:rPr>
                <w:spacing w:val="-5"/>
                <w:sz w:val="16"/>
              </w:rPr>
              <w:t xml:space="preserve"> </w:t>
            </w:r>
            <w:r>
              <w:rPr>
                <w:sz w:val="16"/>
              </w:rPr>
              <w:t>anterior</w:t>
            </w:r>
            <w:r>
              <w:rPr>
                <w:spacing w:val="-6"/>
                <w:sz w:val="16"/>
              </w:rPr>
              <w:t xml:space="preserve"> </w:t>
            </w:r>
            <w:r>
              <w:rPr>
                <w:sz w:val="16"/>
              </w:rPr>
              <w:t>a</w:t>
            </w:r>
            <w:r>
              <w:rPr>
                <w:spacing w:val="-5"/>
                <w:sz w:val="16"/>
              </w:rPr>
              <w:t xml:space="preserve"> </w:t>
            </w:r>
            <w:r>
              <w:rPr>
                <w:sz w:val="16"/>
              </w:rPr>
              <w:t>la</w:t>
            </w:r>
            <w:r>
              <w:rPr>
                <w:spacing w:val="-6"/>
                <w:sz w:val="16"/>
              </w:rPr>
              <w:t xml:space="preserve"> </w:t>
            </w:r>
            <w:r>
              <w:rPr>
                <w:sz w:val="16"/>
              </w:rPr>
              <w:t>fecha</w:t>
            </w:r>
          </w:p>
          <w:p w14:paraId="4E1BF977" w14:textId="77777777" w:rsidR="004532FA" w:rsidRDefault="00754871">
            <w:pPr>
              <w:pStyle w:val="TableParagraph"/>
              <w:spacing w:line="163" w:lineRule="exact"/>
              <w:ind w:left="102"/>
              <w:rPr>
                <w:sz w:val="16"/>
              </w:rPr>
            </w:pPr>
            <w:r>
              <w:rPr>
                <w:sz w:val="16"/>
              </w:rPr>
              <w:t>de</w:t>
            </w:r>
            <w:r>
              <w:rPr>
                <w:spacing w:val="-3"/>
                <w:sz w:val="16"/>
              </w:rPr>
              <w:t xml:space="preserve"> </w:t>
            </w:r>
            <w:r>
              <w:rPr>
                <w:sz w:val="16"/>
              </w:rPr>
              <w:t>emisión</w:t>
            </w:r>
            <w:r>
              <w:rPr>
                <w:spacing w:val="-2"/>
                <w:sz w:val="16"/>
              </w:rPr>
              <w:t xml:space="preserve"> </w:t>
            </w:r>
            <w:r>
              <w:rPr>
                <w:sz w:val="16"/>
              </w:rPr>
              <w:t>de</w:t>
            </w:r>
            <w:r>
              <w:rPr>
                <w:spacing w:val="-4"/>
                <w:sz w:val="16"/>
              </w:rPr>
              <w:t xml:space="preserve"> </w:t>
            </w:r>
            <w:r>
              <w:rPr>
                <w:sz w:val="16"/>
              </w:rPr>
              <w:t>la</w:t>
            </w:r>
            <w:r>
              <w:rPr>
                <w:spacing w:val="-2"/>
                <w:sz w:val="16"/>
              </w:rPr>
              <w:t xml:space="preserve"> </w:t>
            </w:r>
            <w:r>
              <w:rPr>
                <w:spacing w:val="-5"/>
                <w:sz w:val="16"/>
              </w:rPr>
              <w:t>FE</w:t>
            </w:r>
          </w:p>
        </w:tc>
      </w:tr>
    </w:tbl>
    <w:p w14:paraId="46D20300" w14:textId="77777777" w:rsidR="004532FA" w:rsidRDefault="00754871">
      <w:pPr>
        <w:tabs>
          <w:tab w:val="left" w:pos="844"/>
        </w:tabs>
        <w:spacing w:before="161"/>
        <w:ind w:left="136"/>
        <w:rPr>
          <w:rFonts w:ascii="Arial" w:hAnsi="Arial"/>
          <w:b/>
        </w:rPr>
      </w:pPr>
      <w:r>
        <w:rPr>
          <w:rFonts w:ascii="Arial" w:hAnsi="Arial"/>
          <w:b/>
          <w:spacing w:val="-5"/>
        </w:rPr>
        <w:t>E4.</w:t>
      </w:r>
      <w:r>
        <w:rPr>
          <w:rFonts w:ascii="Arial" w:hAnsi="Arial"/>
          <w:b/>
        </w:rPr>
        <w:tab/>
      </w:r>
      <w:r>
        <w:rPr>
          <w:rFonts w:ascii="Arial" w:hAnsi="Arial"/>
          <w:b/>
          <w:color w:val="000000"/>
          <w:highlight w:val="yellow"/>
        </w:rPr>
        <w:t>Campos</w:t>
      </w:r>
      <w:r>
        <w:rPr>
          <w:rFonts w:ascii="Arial" w:hAnsi="Arial"/>
          <w:b/>
          <w:color w:val="000000"/>
          <w:spacing w:val="-5"/>
          <w:highlight w:val="yellow"/>
        </w:rPr>
        <w:t xml:space="preserve"> </w:t>
      </w:r>
      <w:r>
        <w:rPr>
          <w:rFonts w:ascii="Arial" w:hAnsi="Arial"/>
          <w:b/>
          <w:color w:val="000000"/>
          <w:highlight w:val="yellow"/>
        </w:rPr>
        <w:t>que</w:t>
      </w:r>
      <w:r>
        <w:rPr>
          <w:rFonts w:ascii="Arial" w:hAnsi="Arial"/>
          <w:b/>
          <w:color w:val="000000"/>
          <w:spacing w:val="-5"/>
          <w:highlight w:val="yellow"/>
        </w:rPr>
        <w:t xml:space="preserve"> </w:t>
      </w:r>
      <w:r>
        <w:rPr>
          <w:rFonts w:ascii="Arial" w:hAnsi="Arial"/>
          <w:b/>
          <w:color w:val="000000"/>
          <w:highlight w:val="yellow"/>
        </w:rPr>
        <w:t>componen</w:t>
      </w:r>
      <w:r>
        <w:rPr>
          <w:rFonts w:ascii="Arial" w:hAnsi="Arial"/>
          <w:b/>
          <w:color w:val="000000"/>
          <w:spacing w:val="-5"/>
          <w:highlight w:val="yellow"/>
        </w:rPr>
        <w:t xml:space="preserve"> </w:t>
      </w:r>
      <w:r>
        <w:rPr>
          <w:rFonts w:ascii="Arial" w:hAnsi="Arial"/>
          <w:b/>
          <w:color w:val="000000"/>
          <w:highlight w:val="yellow"/>
        </w:rPr>
        <w:t>la</w:t>
      </w:r>
      <w:r>
        <w:rPr>
          <w:rFonts w:ascii="Arial" w:hAnsi="Arial"/>
          <w:b/>
          <w:color w:val="000000"/>
          <w:spacing w:val="-7"/>
          <w:highlight w:val="yellow"/>
        </w:rPr>
        <w:t xml:space="preserve"> </w:t>
      </w:r>
      <w:r>
        <w:rPr>
          <w:rFonts w:ascii="Arial" w:hAnsi="Arial"/>
          <w:b/>
          <w:color w:val="000000"/>
          <w:highlight w:val="yellow"/>
        </w:rPr>
        <w:t>Autofactura</w:t>
      </w:r>
      <w:r>
        <w:rPr>
          <w:rFonts w:ascii="Arial" w:hAnsi="Arial"/>
          <w:b/>
          <w:color w:val="000000"/>
          <w:spacing w:val="-6"/>
          <w:highlight w:val="yellow"/>
        </w:rPr>
        <w:t xml:space="preserve"> </w:t>
      </w:r>
      <w:r>
        <w:rPr>
          <w:rFonts w:ascii="Arial" w:hAnsi="Arial"/>
          <w:b/>
          <w:color w:val="000000"/>
          <w:highlight w:val="yellow"/>
        </w:rPr>
        <w:t>Electrónica</w:t>
      </w:r>
      <w:r>
        <w:rPr>
          <w:rFonts w:ascii="Arial" w:hAnsi="Arial"/>
          <w:b/>
          <w:color w:val="000000"/>
          <w:spacing w:val="-7"/>
          <w:highlight w:val="yellow"/>
        </w:rPr>
        <w:t xml:space="preserve"> </w:t>
      </w:r>
      <w:r>
        <w:rPr>
          <w:rFonts w:ascii="Arial" w:hAnsi="Arial"/>
          <w:b/>
          <w:color w:val="000000"/>
          <w:highlight w:val="yellow"/>
        </w:rPr>
        <w:t>AFE</w:t>
      </w:r>
      <w:r>
        <w:rPr>
          <w:rFonts w:ascii="Arial" w:hAnsi="Arial"/>
          <w:b/>
          <w:color w:val="000000"/>
          <w:spacing w:val="-7"/>
          <w:highlight w:val="yellow"/>
        </w:rPr>
        <w:t xml:space="preserve"> </w:t>
      </w:r>
      <w:r>
        <w:rPr>
          <w:rFonts w:ascii="Arial" w:hAnsi="Arial"/>
          <w:b/>
          <w:color w:val="000000"/>
          <w:highlight w:val="yellow"/>
        </w:rPr>
        <w:t>(E300-</w:t>
      </w:r>
      <w:r>
        <w:rPr>
          <w:rFonts w:ascii="Arial" w:hAnsi="Arial"/>
          <w:b/>
          <w:color w:val="000000"/>
          <w:spacing w:val="-2"/>
          <w:highlight w:val="yellow"/>
        </w:rPr>
        <w:t>E399)</w:t>
      </w:r>
    </w:p>
    <w:p w14:paraId="01C9FF14" w14:textId="77777777" w:rsidR="004532FA" w:rsidRDefault="004532FA">
      <w:pPr>
        <w:pStyle w:val="Textoindependiente"/>
        <w:spacing w:before="24"/>
        <w:rPr>
          <w:rFonts w:ascii="Arial"/>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5"/>
        <w:gridCol w:w="974"/>
        <w:gridCol w:w="1207"/>
        <w:gridCol w:w="788"/>
        <w:gridCol w:w="232"/>
        <w:gridCol w:w="617"/>
        <w:gridCol w:w="387"/>
        <w:gridCol w:w="854"/>
        <w:gridCol w:w="698"/>
        <w:gridCol w:w="779"/>
        <w:gridCol w:w="1089"/>
        <w:gridCol w:w="3048"/>
      </w:tblGrid>
      <w:tr w:rsidR="004532FA" w14:paraId="1B446DF4" w14:textId="77777777">
        <w:trPr>
          <w:trHeight w:val="539"/>
        </w:trPr>
        <w:tc>
          <w:tcPr>
            <w:tcW w:w="785" w:type="dxa"/>
            <w:shd w:val="clear" w:color="auto" w:fill="D4DCE3"/>
          </w:tcPr>
          <w:p w14:paraId="3D4B6135" w14:textId="77777777" w:rsidR="004532FA" w:rsidRDefault="00754871">
            <w:pPr>
              <w:pStyle w:val="TableParagraph"/>
              <w:spacing w:before="178"/>
              <w:ind w:left="5"/>
              <w:jc w:val="center"/>
              <w:rPr>
                <w:rFonts w:ascii="Arial"/>
                <w:b/>
                <w:sz w:val="16"/>
              </w:rPr>
            </w:pPr>
            <w:r>
              <w:rPr>
                <w:rFonts w:ascii="Arial"/>
                <w:b/>
                <w:spacing w:val="-2"/>
                <w:sz w:val="16"/>
              </w:rPr>
              <w:t>Grupo</w:t>
            </w:r>
          </w:p>
        </w:tc>
        <w:tc>
          <w:tcPr>
            <w:tcW w:w="974" w:type="dxa"/>
            <w:shd w:val="clear" w:color="auto" w:fill="D4DCE3"/>
          </w:tcPr>
          <w:p w14:paraId="0FDCF7EA" w14:textId="77777777" w:rsidR="004532FA" w:rsidRDefault="00754871">
            <w:pPr>
              <w:pStyle w:val="TableParagraph"/>
              <w:spacing w:before="178"/>
              <w:ind w:left="6" w:right="2"/>
              <w:jc w:val="center"/>
              <w:rPr>
                <w:rFonts w:ascii="Arial"/>
                <w:b/>
                <w:sz w:val="16"/>
              </w:rPr>
            </w:pPr>
            <w:r>
              <w:rPr>
                <w:rFonts w:ascii="Arial"/>
                <w:b/>
                <w:spacing w:val="-5"/>
                <w:sz w:val="16"/>
              </w:rPr>
              <w:t>ID</w:t>
            </w:r>
          </w:p>
        </w:tc>
        <w:tc>
          <w:tcPr>
            <w:tcW w:w="1207" w:type="dxa"/>
            <w:shd w:val="clear" w:color="auto" w:fill="D4DCE3"/>
          </w:tcPr>
          <w:p w14:paraId="2B1F8554" w14:textId="77777777" w:rsidR="004532FA" w:rsidRDefault="00754871">
            <w:pPr>
              <w:pStyle w:val="TableParagraph"/>
              <w:spacing w:before="178"/>
              <w:ind w:left="8" w:right="3"/>
              <w:jc w:val="center"/>
              <w:rPr>
                <w:rFonts w:ascii="Arial"/>
                <w:b/>
                <w:sz w:val="16"/>
              </w:rPr>
            </w:pPr>
            <w:r>
              <w:rPr>
                <w:rFonts w:ascii="Arial"/>
                <w:b/>
                <w:spacing w:val="-4"/>
                <w:sz w:val="16"/>
              </w:rPr>
              <w:t>Campo</w:t>
            </w:r>
          </w:p>
        </w:tc>
        <w:tc>
          <w:tcPr>
            <w:tcW w:w="2024" w:type="dxa"/>
            <w:gridSpan w:val="4"/>
            <w:shd w:val="clear" w:color="auto" w:fill="D4DCE3"/>
          </w:tcPr>
          <w:p w14:paraId="734ABFA1" w14:textId="77777777" w:rsidR="004532FA" w:rsidRDefault="00754871">
            <w:pPr>
              <w:pStyle w:val="TableParagraph"/>
              <w:spacing w:before="178"/>
              <w:ind w:left="550"/>
              <w:rPr>
                <w:rFonts w:ascii="Arial" w:hAnsi="Arial"/>
                <w:b/>
                <w:sz w:val="16"/>
              </w:rPr>
            </w:pPr>
            <w:r>
              <w:rPr>
                <w:rFonts w:ascii="Arial" w:hAnsi="Arial"/>
                <w:b/>
                <w:spacing w:val="-2"/>
                <w:sz w:val="16"/>
              </w:rPr>
              <w:t>Descripción</w:t>
            </w:r>
          </w:p>
        </w:tc>
        <w:tc>
          <w:tcPr>
            <w:tcW w:w="854" w:type="dxa"/>
            <w:shd w:val="clear" w:color="auto" w:fill="D4DCE3"/>
          </w:tcPr>
          <w:p w14:paraId="15A674B5" w14:textId="77777777" w:rsidR="004532FA" w:rsidRDefault="00754871">
            <w:pPr>
              <w:pStyle w:val="TableParagraph"/>
              <w:spacing w:before="87"/>
              <w:ind w:left="204" w:right="185" w:firstLine="16"/>
              <w:rPr>
                <w:rFonts w:ascii="Arial"/>
                <w:b/>
                <w:sz w:val="16"/>
              </w:rPr>
            </w:pPr>
            <w:r>
              <w:rPr>
                <w:rFonts w:ascii="Arial"/>
                <w:b/>
                <w:spacing w:val="-4"/>
                <w:sz w:val="16"/>
              </w:rPr>
              <w:t xml:space="preserve">Nodo </w:t>
            </w:r>
            <w:r>
              <w:rPr>
                <w:rFonts w:ascii="Arial"/>
                <w:b/>
                <w:spacing w:val="-2"/>
                <w:sz w:val="16"/>
              </w:rPr>
              <w:t>Padre</w:t>
            </w:r>
          </w:p>
        </w:tc>
        <w:tc>
          <w:tcPr>
            <w:tcW w:w="698" w:type="dxa"/>
            <w:shd w:val="clear" w:color="auto" w:fill="D4DCE3"/>
          </w:tcPr>
          <w:p w14:paraId="2DD808EA" w14:textId="77777777" w:rsidR="004532FA" w:rsidRDefault="00754871">
            <w:pPr>
              <w:pStyle w:val="TableParagraph"/>
              <w:spacing w:before="87"/>
              <w:ind w:left="171" w:right="157" w:firstLine="9"/>
              <w:rPr>
                <w:rFonts w:ascii="Arial"/>
                <w:b/>
                <w:sz w:val="16"/>
              </w:rPr>
            </w:pPr>
            <w:r>
              <w:rPr>
                <w:rFonts w:ascii="Arial"/>
                <w:b/>
                <w:spacing w:val="-4"/>
                <w:sz w:val="16"/>
              </w:rPr>
              <w:t>Tipo Dato</w:t>
            </w:r>
          </w:p>
        </w:tc>
        <w:tc>
          <w:tcPr>
            <w:tcW w:w="779" w:type="dxa"/>
            <w:shd w:val="clear" w:color="auto" w:fill="D4DCE3"/>
          </w:tcPr>
          <w:p w14:paraId="53DAC595" w14:textId="77777777" w:rsidR="004532FA" w:rsidRDefault="00754871">
            <w:pPr>
              <w:pStyle w:val="TableParagraph"/>
              <w:spacing w:before="87"/>
              <w:ind w:left="294" w:right="131" w:hanging="149"/>
              <w:rPr>
                <w:rFonts w:ascii="Arial"/>
                <w:b/>
                <w:sz w:val="16"/>
              </w:rPr>
            </w:pPr>
            <w:r>
              <w:rPr>
                <w:rFonts w:ascii="Arial"/>
                <w:b/>
                <w:spacing w:val="-2"/>
                <w:sz w:val="16"/>
              </w:rPr>
              <w:t xml:space="preserve">Longit </w:t>
            </w:r>
            <w:r>
              <w:rPr>
                <w:rFonts w:ascii="Arial"/>
                <w:b/>
                <w:spacing w:val="-6"/>
                <w:sz w:val="16"/>
              </w:rPr>
              <w:t>ud</w:t>
            </w:r>
          </w:p>
        </w:tc>
        <w:tc>
          <w:tcPr>
            <w:tcW w:w="1089" w:type="dxa"/>
            <w:shd w:val="clear" w:color="auto" w:fill="D4DCE3"/>
          </w:tcPr>
          <w:p w14:paraId="0ADAD766" w14:textId="77777777" w:rsidR="004532FA" w:rsidRDefault="00754871">
            <w:pPr>
              <w:pStyle w:val="TableParagraph"/>
              <w:spacing w:before="178"/>
              <w:ind w:left="18"/>
              <w:jc w:val="center"/>
              <w:rPr>
                <w:rFonts w:ascii="Arial"/>
                <w:b/>
                <w:sz w:val="16"/>
              </w:rPr>
            </w:pPr>
            <w:r>
              <w:rPr>
                <w:rFonts w:ascii="Arial"/>
                <w:b/>
                <w:spacing w:val="-2"/>
                <w:sz w:val="16"/>
              </w:rPr>
              <w:t>Ocurrencia</w:t>
            </w:r>
          </w:p>
        </w:tc>
        <w:tc>
          <w:tcPr>
            <w:tcW w:w="3048" w:type="dxa"/>
            <w:shd w:val="clear" w:color="auto" w:fill="D4DCE3"/>
          </w:tcPr>
          <w:p w14:paraId="0886179C" w14:textId="77777777" w:rsidR="004532FA" w:rsidRDefault="00754871">
            <w:pPr>
              <w:pStyle w:val="TableParagraph"/>
              <w:spacing w:before="178"/>
              <w:ind w:left="44" w:right="29"/>
              <w:jc w:val="center"/>
              <w:rPr>
                <w:rFonts w:ascii="Arial"/>
                <w:b/>
                <w:sz w:val="16"/>
              </w:rPr>
            </w:pPr>
            <w:r>
              <w:rPr>
                <w:rFonts w:ascii="Arial"/>
                <w:b/>
                <w:spacing w:val="-2"/>
                <w:sz w:val="16"/>
              </w:rPr>
              <w:t>Observaciones</w:t>
            </w:r>
          </w:p>
        </w:tc>
      </w:tr>
      <w:tr w:rsidR="004532FA" w14:paraId="1A85690C" w14:textId="77777777">
        <w:trPr>
          <w:trHeight w:val="923"/>
        </w:trPr>
        <w:tc>
          <w:tcPr>
            <w:tcW w:w="785" w:type="dxa"/>
            <w:shd w:val="clear" w:color="auto" w:fill="F1F1F1"/>
          </w:tcPr>
          <w:p w14:paraId="2B3AD88C" w14:textId="77777777" w:rsidR="004532FA" w:rsidRDefault="004532FA">
            <w:pPr>
              <w:pStyle w:val="TableParagraph"/>
              <w:rPr>
                <w:rFonts w:ascii="Arial"/>
                <w:b/>
                <w:sz w:val="16"/>
              </w:rPr>
            </w:pPr>
          </w:p>
          <w:p w14:paraId="0B924176" w14:textId="77777777" w:rsidR="004532FA" w:rsidRDefault="004532FA">
            <w:pPr>
              <w:pStyle w:val="TableParagraph"/>
              <w:spacing w:before="2"/>
              <w:rPr>
                <w:rFonts w:ascii="Arial"/>
                <w:b/>
                <w:sz w:val="16"/>
              </w:rPr>
            </w:pPr>
          </w:p>
          <w:p w14:paraId="04E6141A" w14:textId="77777777" w:rsidR="004532FA" w:rsidRDefault="00754871">
            <w:pPr>
              <w:pStyle w:val="TableParagraph"/>
              <w:ind w:left="5" w:right="1"/>
              <w:jc w:val="center"/>
              <w:rPr>
                <w:sz w:val="16"/>
              </w:rPr>
            </w:pPr>
            <w:r>
              <w:rPr>
                <w:spacing w:val="-5"/>
                <w:sz w:val="16"/>
              </w:rPr>
              <w:t>E4</w:t>
            </w:r>
          </w:p>
        </w:tc>
        <w:tc>
          <w:tcPr>
            <w:tcW w:w="974" w:type="dxa"/>
            <w:shd w:val="clear" w:color="auto" w:fill="F1F1F1"/>
          </w:tcPr>
          <w:p w14:paraId="099DE0D2" w14:textId="77777777" w:rsidR="004532FA" w:rsidRDefault="004532FA">
            <w:pPr>
              <w:pStyle w:val="TableParagraph"/>
              <w:rPr>
                <w:rFonts w:ascii="Arial"/>
                <w:b/>
                <w:sz w:val="16"/>
              </w:rPr>
            </w:pPr>
          </w:p>
          <w:p w14:paraId="08C694AF" w14:textId="77777777" w:rsidR="004532FA" w:rsidRDefault="004532FA">
            <w:pPr>
              <w:pStyle w:val="TableParagraph"/>
              <w:spacing w:before="2"/>
              <w:rPr>
                <w:rFonts w:ascii="Arial"/>
                <w:b/>
                <w:sz w:val="16"/>
              </w:rPr>
            </w:pPr>
          </w:p>
          <w:p w14:paraId="4542C07C" w14:textId="77777777" w:rsidR="004532FA" w:rsidRDefault="00754871">
            <w:pPr>
              <w:pStyle w:val="TableParagraph"/>
              <w:ind w:left="6"/>
              <w:jc w:val="center"/>
              <w:rPr>
                <w:sz w:val="16"/>
              </w:rPr>
            </w:pPr>
            <w:r>
              <w:rPr>
                <w:spacing w:val="-4"/>
                <w:sz w:val="16"/>
              </w:rPr>
              <w:t>E300</w:t>
            </w:r>
          </w:p>
        </w:tc>
        <w:tc>
          <w:tcPr>
            <w:tcW w:w="1207" w:type="dxa"/>
            <w:shd w:val="clear" w:color="auto" w:fill="F1F1F1"/>
          </w:tcPr>
          <w:p w14:paraId="2CDF36C1" w14:textId="77777777" w:rsidR="004532FA" w:rsidRDefault="004532FA">
            <w:pPr>
              <w:pStyle w:val="TableParagraph"/>
              <w:rPr>
                <w:rFonts w:ascii="Arial"/>
                <w:b/>
                <w:sz w:val="16"/>
              </w:rPr>
            </w:pPr>
          </w:p>
          <w:p w14:paraId="0A445E90" w14:textId="77777777" w:rsidR="004532FA" w:rsidRDefault="004532FA">
            <w:pPr>
              <w:pStyle w:val="TableParagraph"/>
              <w:spacing w:before="2"/>
              <w:rPr>
                <w:rFonts w:ascii="Arial"/>
                <w:b/>
                <w:sz w:val="16"/>
              </w:rPr>
            </w:pPr>
          </w:p>
          <w:p w14:paraId="7BEC629F" w14:textId="77777777" w:rsidR="004532FA" w:rsidRDefault="00754871">
            <w:pPr>
              <w:pStyle w:val="TableParagraph"/>
              <w:ind w:left="8" w:right="1"/>
              <w:jc w:val="center"/>
              <w:rPr>
                <w:sz w:val="16"/>
              </w:rPr>
            </w:pPr>
            <w:r>
              <w:rPr>
                <w:spacing w:val="-2"/>
                <w:sz w:val="16"/>
              </w:rPr>
              <w:t>gCamAE</w:t>
            </w:r>
          </w:p>
        </w:tc>
        <w:tc>
          <w:tcPr>
            <w:tcW w:w="2024" w:type="dxa"/>
            <w:gridSpan w:val="4"/>
            <w:shd w:val="clear" w:color="auto" w:fill="F1F1F1"/>
          </w:tcPr>
          <w:p w14:paraId="36906353" w14:textId="77777777" w:rsidR="004532FA" w:rsidRDefault="004532FA">
            <w:pPr>
              <w:pStyle w:val="TableParagraph"/>
              <w:spacing w:before="95"/>
              <w:rPr>
                <w:rFonts w:ascii="Arial"/>
                <w:b/>
                <w:sz w:val="16"/>
              </w:rPr>
            </w:pPr>
          </w:p>
          <w:p w14:paraId="5C3F40D7" w14:textId="77777777" w:rsidR="004532FA" w:rsidRDefault="00754871">
            <w:pPr>
              <w:pStyle w:val="TableParagraph"/>
              <w:ind w:left="103" w:right="35"/>
              <w:rPr>
                <w:sz w:val="16"/>
              </w:rPr>
            </w:pPr>
            <w:r>
              <w:rPr>
                <w:sz w:val="16"/>
              </w:rPr>
              <w:t>Campos</w:t>
            </w:r>
            <w:r>
              <w:rPr>
                <w:spacing w:val="40"/>
                <w:sz w:val="16"/>
              </w:rPr>
              <w:t xml:space="preserve"> </w:t>
            </w:r>
            <w:r>
              <w:rPr>
                <w:sz w:val="16"/>
              </w:rPr>
              <w:t>que</w:t>
            </w:r>
            <w:r>
              <w:rPr>
                <w:spacing w:val="36"/>
                <w:sz w:val="16"/>
              </w:rPr>
              <w:t xml:space="preserve"> </w:t>
            </w:r>
            <w:r>
              <w:rPr>
                <w:sz w:val="16"/>
              </w:rPr>
              <w:t xml:space="preserve">componen </w:t>
            </w:r>
            <w:r>
              <w:rPr>
                <w:spacing w:val="-2"/>
                <w:sz w:val="16"/>
              </w:rPr>
              <w:t>la</w:t>
            </w:r>
            <w:r>
              <w:rPr>
                <w:spacing w:val="3"/>
                <w:sz w:val="16"/>
              </w:rPr>
              <w:t xml:space="preserve"> </w:t>
            </w:r>
            <w:r>
              <w:rPr>
                <w:spacing w:val="-2"/>
                <w:sz w:val="16"/>
              </w:rPr>
              <w:t>Autofactura</w:t>
            </w:r>
            <w:r>
              <w:rPr>
                <w:sz w:val="16"/>
              </w:rPr>
              <w:t xml:space="preserve"> </w:t>
            </w:r>
            <w:r>
              <w:rPr>
                <w:spacing w:val="-2"/>
                <w:sz w:val="16"/>
              </w:rPr>
              <w:t>Electrónica</w:t>
            </w:r>
          </w:p>
        </w:tc>
        <w:tc>
          <w:tcPr>
            <w:tcW w:w="854" w:type="dxa"/>
            <w:shd w:val="clear" w:color="auto" w:fill="F1F1F1"/>
          </w:tcPr>
          <w:p w14:paraId="01A76235" w14:textId="77777777" w:rsidR="004532FA" w:rsidRDefault="004532FA">
            <w:pPr>
              <w:pStyle w:val="TableParagraph"/>
              <w:rPr>
                <w:rFonts w:ascii="Arial"/>
                <w:b/>
                <w:sz w:val="16"/>
              </w:rPr>
            </w:pPr>
          </w:p>
          <w:p w14:paraId="0D6F4687" w14:textId="77777777" w:rsidR="004532FA" w:rsidRDefault="004532FA">
            <w:pPr>
              <w:pStyle w:val="TableParagraph"/>
              <w:spacing w:before="2"/>
              <w:rPr>
                <w:rFonts w:ascii="Arial"/>
                <w:b/>
                <w:sz w:val="16"/>
              </w:rPr>
            </w:pPr>
          </w:p>
          <w:p w14:paraId="00F15029" w14:textId="77777777" w:rsidR="004532FA" w:rsidRDefault="00754871">
            <w:pPr>
              <w:pStyle w:val="TableParagraph"/>
              <w:ind w:left="11"/>
              <w:jc w:val="center"/>
              <w:rPr>
                <w:sz w:val="16"/>
              </w:rPr>
            </w:pPr>
            <w:r>
              <w:rPr>
                <w:spacing w:val="-4"/>
                <w:sz w:val="16"/>
              </w:rPr>
              <w:t>E001</w:t>
            </w:r>
          </w:p>
        </w:tc>
        <w:tc>
          <w:tcPr>
            <w:tcW w:w="698" w:type="dxa"/>
            <w:shd w:val="clear" w:color="auto" w:fill="F1F1F1"/>
          </w:tcPr>
          <w:p w14:paraId="449CECD4" w14:textId="77777777" w:rsidR="004532FA" w:rsidRDefault="004532FA">
            <w:pPr>
              <w:pStyle w:val="TableParagraph"/>
              <w:rPr>
                <w:rFonts w:ascii="Arial"/>
                <w:b/>
                <w:sz w:val="16"/>
              </w:rPr>
            </w:pPr>
          </w:p>
          <w:p w14:paraId="53365E7D" w14:textId="77777777" w:rsidR="004532FA" w:rsidRDefault="004532FA">
            <w:pPr>
              <w:pStyle w:val="TableParagraph"/>
              <w:spacing w:before="2"/>
              <w:rPr>
                <w:rFonts w:ascii="Arial"/>
                <w:b/>
                <w:sz w:val="16"/>
              </w:rPr>
            </w:pPr>
          </w:p>
          <w:p w14:paraId="67D3CA75" w14:textId="77777777" w:rsidR="004532FA" w:rsidRDefault="00754871">
            <w:pPr>
              <w:pStyle w:val="TableParagraph"/>
              <w:ind w:left="14" w:right="5"/>
              <w:jc w:val="center"/>
              <w:rPr>
                <w:sz w:val="16"/>
              </w:rPr>
            </w:pPr>
            <w:r>
              <w:rPr>
                <w:spacing w:val="-10"/>
                <w:sz w:val="16"/>
              </w:rPr>
              <w:t>G</w:t>
            </w:r>
          </w:p>
        </w:tc>
        <w:tc>
          <w:tcPr>
            <w:tcW w:w="779" w:type="dxa"/>
            <w:shd w:val="clear" w:color="auto" w:fill="F1F1F1"/>
          </w:tcPr>
          <w:p w14:paraId="430ADDAB" w14:textId="77777777" w:rsidR="004532FA" w:rsidRDefault="004532FA">
            <w:pPr>
              <w:pStyle w:val="TableParagraph"/>
              <w:rPr>
                <w:rFonts w:ascii="Times New Roman"/>
                <w:sz w:val="16"/>
              </w:rPr>
            </w:pPr>
          </w:p>
        </w:tc>
        <w:tc>
          <w:tcPr>
            <w:tcW w:w="1089" w:type="dxa"/>
            <w:shd w:val="clear" w:color="auto" w:fill="F1F1F1"/>
          </w:tcPr>
          <w:p w14:paraId="12E6C9EE" w14:textId="77777777" w:rsidR="004532FA" w:rsidRDefault="004532FA">
            <w:pPr>
              <w:pStyle w:val="TableParagraph"/>
              <w:rPr>
                <w:rFonts w:ascii="Arial"/>
                <w:b/>
                <w:sz w:val="16"/>
              </w:rPr>
            </w:pPr>
          </w:p>
          <w:p w14:paraId="3ADD7D03" w14:textId="77777777" w:rsidR="004532FA" w:rsidRDefault="004532FA">
            <w:pPr>
              <w:pStyle w:val="TableParagraph"/>
              <w:spacing w:before="2"/>
              <w:rPr>
                <w:rFonts w:ascii="Arial"/>
                <w:b/>
                <w:sz w:val="16"/>
              </w:rPr>
            </w:pPr>
          </w:p>
          <w:p w14:paraId="5E11B5DA" w14:textId="77777777" w:rsidR="004532FA" w:rsidRDefault="00754871">
            <w:pPr>
              <w:pStyle w:val="TableParagraph"/>
              <w:ind w:left="18" w:right="2"/>
              <w:jc w:val="center"/>
              <w:rPr>
                <w:sz w:val="16"/>
              </w:rPr>
            </w:pPr>
            <w:r>
              <w:rPr>
                <w:spacing w:val="-2"/>
                <w:sz w:val="16"/>
              </w:rPr>
              <w:t>0-</w:t>
            </w:r>
            <w:r>
              <w:rPr>
                <w:spacing w:val="-10"/>
                <w:sz w:val="16"/>
              </w:rPr>
              <w:t>1</w:t>
            </w:r>
          </w:p>
        </w:tc>
        <w:tc>
          <w:tcPr>
            <w:tcW w:w="3048" w:type="dxa"/>
            <w:shd w:val="clear" w:color="auto" w:fill="F1F1F1"/>
          </w:tcPr>
          <w:p w14:paraId="687A5D43" w14:textId="77777777" w:rsidR="004532FA" w:rsidRDefault="004532FA">
            <w:pPr>
              <w:pStyle w:val="TableParagraph"/>
              <w:spacing w:before="95"/>
              <w:rPr>
                <w:rFonts w:ascii="Arial"/>
                <w:b/>
                <w:sz w:val="16"/>
              </w:rPr>
            </w:pPr>
          </w:p>
          <w:p w14:paraId="3958B0DA" w14:textId="77777777" w:rsidR="004532FA" w:rsidRDefault="00754871">
            <w:pPr>
              <w:pStyle w:val="TableParagraph"/>
              <w:ind w:left="106" w:right="1115"/>
              <w:rPr>
                <w:sz w:val="16"/>
              </w:rPr>
            </w:pPr>
            <w:r>
              <w:rPr>
                <w:sz w:val="16"/>
              </w:rPr>
              <w:t>Obligatorio si C002 = 4 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z w:val="16"/>
              </w:rPr>
              <w:t>C002</w:t>
            </w:r>
            <w:r>
              <w:rPr>
                <w:spacing w:val="-1"/>
                <w:sz w:val="16"/>
              </w:rPr>
              <w:t xml:space="preserve"> </w:t>
            </w:r>
            <w:r>
              <w:rPr>
                <w:sz w:val="16"/>
              </w:rPr>
              <w:t>≠</w:t>
            </w:r>
            <w:r>
              <w:rPr>
                <w:spacing w:val="-2"/>
                <w:sz w:val="16"/>
              </w:rPr>
              <w:t xml:space="preserve"> </w:t>
            </w:r>
            <w:r>
              <w:rPr>
                <w:spacing w:val="-10"/>
                <w:sz w:val="16"/>
              </w:rPr>
              <w:t>4</w:t>
            </w:r>
          </w:p>
        </w:tc>
      </w:tr>
      <w:tr w:rsidR="004532FA" w14:paraId="4083F44B" w14:textId="77777777">
        <w:trPr>
          <w:trHeight w:val="369"/>
        </w:trPr>
        <w:tc>
          <w:tcPr>
            <w:tcW w:w="785" w:type="dxa"/>
          </w:tcPr>
          <w:p w14:paraId="0B1BC0A3" w14:textId="77777777" w:rsidR="004532FA" w:rsidRDefault="00754871">
            <w:pPr>
              <w:pStyle w:val="TableParagraph"/>
              <w:spacing w:before="92"/>
              <w:ind w:left="5" w:right="1"/>
              <w:jc w:val="center"/>
              <w:rPr>
                <w:sz w:val="16"/>
              </w:rPr>
            </w:pPr>
            <w:r>
              <w:rPr>
                <w:spacing w:val="-5"/>
                <w:sz w:val="16"/>
              </w:rPr>
              <w:t>E4</w:t>
            </w:r>
          </w:p>
        </w:tc>
        <w:tc>
          <w:tcPr>
            <w:tcW w:w="974" w:type="dxa"/>
          </w:tcPr>
          <w:p w14:paraId="42B9E76F" w14:textId="77777777" w:rsidR="004532FA" w:rsidRDefault="00754871">
            <w:pPr>
              <w:pStyle w:val="TableParagraph"/>
              <w:spacing w:before="92"/>
              <w:ind w:left="6"/>
              <w:jc w:val="center"/>
              <w:rPr>
                <w:sz w:val="16"/>
              </w:rPr>
            </w:pPr>
            <w:r>
              <w:rPr>
                <w:color w:val="000000"/>
                <w:spacing w:val="-4"/>
                <w:sz w:val="16"/>
                <w:highlight w:val="green"/>
              </w:rPr>
              <w:t>E301</w:t>
            </w:r>
          </w:p>
        </w:tc>
        <w:tc>
          <w:tcPr>
            <w:tcW w:w="1207" w:type="dxa"/>
          </w:tcPr>
          <w:p w14:paraId="70F06C55" w14:textId="77777777" w:rsidR="004532FA" w:rsidRDefault="00754871">
            <w:pPr>
              <w:pStyle w:val="TableParagraph"/>
              <w:spacing w:before="92"/>
              <w:ind w:left="8"/>
              <w:jc w:val="center"/>
              <w:rPr>
                <w:sz w:val="16"/>
              </w:rPr>
            </w:pPr>
            <w:r>
              <w:rPr>
                <w:color w:val="000000"/>
                <w:spacing w:val="-2"/>
                <w:sz w:val="16"/>
                <w:highlight w:val="green"/>
              </w:rPr>
              <w:t>iNatVen</w:t>
            </w:r>
          </w:p>
        </w:tc>
        <w:tc>
          <w:tcPr>
            <w:tcW w:w="2024" w:type="dxa"/>
            <w:gridSpan w:val="4"/>
          </w:tcPr>
          <w:p w14:paraId="5278DF01" w14:textId="77777777" w:rsidR="004532FA" w:rsidRDefault="00754871">
            <w:pPr>
              <w:pStyle w:val="TableParagraph"/>
              <w:spacing w:before="92"/>
              <w:ind w:left="103"/>
              <w:rPr>
                <w:sz w:val="16"/>
              </w:rPr>
            </w:pPr>
            <w:r>
              <w:rPr>
                <w:color w:val="000000"/>
                <w:sz w:val="16"/>
                <w:highlight w:val="green"/>
              </w:rPr>
              <w:t>Naturaleza</w:t>
            </w:r>
            <w:r>
              <w:rPr>
                <w:color w:val="000000"/>
                <w:spacing w:val="-4"/>
                <w:sz w:val="16"/>
                <w:highlight w:val="green"/>
              </w:rPr>
              <w:t xml:space="preserve"> </w:t>
            </w:r>
            <w:r>
              <w:rPr>
                <w:color w:val="000000"/>
                <w:sz w:val="16"/>
                <w:highlight w:val="green"/>
              </w:rPr>
              <w:t>del</w:t>
            </w:r>
            <w:r>
              <w:rPr>
                <w:color w:val="000000"/>
                <w:spacing w:val="-5"/>
                <w:sz w:val="16"/>
                <w:highlight w:val="green"/>
              </w:rPr>
              <w:t xml:space="preserve"> </w:t>
            </w:r>
            <w:r>
              <w:rPr>
                <w:color w:val="000000"/>
                <w:spacing w:val="-2"/>
                <w:sz w:val="16"/>
                <w:highlight w:val="green"/>
              </w:rPr>
              <w:t>vendedor</w:t>
            </w:r>
          </w:p>
        </w:tc>
        <w:tc>
          <w:tcPr>
            <w:tcW w:w="854" w:type="dxa"/>
          </w:tcPr>
          <w:p w14:paraId="02101963" w14:textId="77777777" w:rsidR="004532FA" w:rsidRDefault="00754871">
            <w:pPr>
              <w:pStyle w:val="TableParagraph"/>
              <w:spacing w:before="92"/>
              <w:ind w:left="11"/>
              <w:jc w:val="center"/>
              <w:rPr>
                <w:sz w:val="16"/>
              </w:rPr>
            </w:pPr>
            <w:r>
              <w:rPr>
                <w:color w:val="000000"/>
                <w:spacing w:val="-4"/>
                <w:sz w:val="16"/>
                <w:highlight w:val="green"/>
              </w:rPr>
              <w:t>E300</w:t>
            </w:r>
          </w:p>
        </w:tc>
        <w:tc>
          <w:tcPr>
            <w:tcW w:w="698" w:type="dxa"/>
          </w:tcPr>
          <w:p w14:paraId="3EAA8D48" w14:textId="77777777" w:rsidR="004532FA" w:rsidRDefault="00754871">
            <w:pPr>
              <w:pStyle w:val="TableParagraph"/>
              <w:spacing w:before="92"/>
              <w:ind w:left="14" w:right="4"/>
              <w:jc w:val="center"/>
              <w:rPr>
                <w:sz w:val="16"/>
              </w:rPr>
            </w:pPr>
            <w:r>
              <w:rPr>
                <w:color w:val="000000"/>
                <w:spacing w:val="-10"/>
                <w:sz w:val="16"/>
                <w:highlight w:val="green"/>
              </w:rPr>
              <w:t>N</w:t>
            </w:r>
          </w:p>
        </w:tc>
        <w:tc>
          <w:tcPr>
            <w:tcW w:w="779" w:type="dxa"/>
          </w:tcPr>
          <w:p w14:paraId="2FFAE458" w14:textId="77777777" w:rsidR="004532FA" w:rsidRDefault="00754871">
            <w:pPr>
              <w:pStyle w:val="TableParagraph"/>
              <w:spacing w:before="92"/>
              <w:ind w:left="14"/>
              <w:jc w:val="center"/>
              <w:rPr>
                <w:sz w:val="16"/>
              </w:rPr>
            </w:pPr>
            <w:r>
              <w:rPr>
                <w:color w:val="000000"/>
                <w:spacing w:val="-10"/>
                <w:sz w:val="16"/>
                <w:highlight w:val="green"/>
              </w:rPr>
              <w:t>1</w:t>
            </w:r>
          </w:p>
        </w:tc>
        <w:tc>
          <w:tcPr>
            <w:tcW w:w="1089" w:type="dxa"/>
          </w:tcPr>
          <w:p w14:paraId="4716BEA3" w14:textId="77777777" w:rsidR="004532FA" w:rsidRDefault="00754871">
            <w:pPr>
              <w:pStyle w:val="TableParagraph"/>
              <w:spacing w:before="92"/>
              <w:ind w:left="18" w:right="2"/>
              <w:jc w:val="center"/>
              <w:rPr>
                <w:sz w:val="16"/>
              </w:rPr>
            </w:pPr>
            <w:r>
              <w:rPr>
                <w:color w:val="000000"/>
                <w:spacing w:val="-2"/>
                <w:sz w:val="16"/>
                <w:highlight w:val="green"/>
              </w:rPr>
              <w:t>1-</w:t>
            </w:r>
            <w:r>
              <w:rPr>
                <w:color w:val="000000"/>
                <w:spacing w:val="-10"/>
                <w:sz w:val="16"/>
                <w:highlight w:val="green"/>
              </w:rPr>
              <w:t>1</w:t>
            </w:r>
          </w:p>
        </w:tc>
        <w:tc>
          <w:tcPr>
            <w:tcW w:w="3048" w:type="dxa"/>
          </w:tcPr>
          <w:p w14:paraId="4E9C55AC" w14:textId="77777777" w:rsidR="004532FA" w:rsidRDefault="00754871">
            <w:pPr>
              <w:pStyle w:val="TableParagraph"/>
              <w:spacing w:before="1"/>
              <w:ind w:left="106"/>
              <w:rPr>
                <w:sz w:val="16"/>
              </w:rPr>
            </w:pPr>
            <w:r>
              <w:rPr>
                <w:color w:val="000000"/>
                <w:sz w:val="16"/>
                <w:highlight w:val="green"/>
              </w:rPr>
              <w:t>1=</w:t>
            </w:r>
            <w:r>
              <w:rPr>
                <w:color w:val="000000"/>
                <w:spacing w:val="-1"/>
                <w:sz w:val="16"/>
                <w:highlight w:val="green"/>
              </w:rPr>
              <w:t xml:space="preserve"> </w:t>
            </w:r>
            <w:r>
              <w:rPr>
                <w:color w:val="000000"/>
                <w:sz w:val="16"/>
                <w:highlight w:val="green"/>
              </w:rPr>
              <w:t>No</w:t>
            </w:r>
            <w:r>
              <w:rPr>
                <w:color w:val="000000"/>
                <w:spacing w:val="-1"/>
                <w:sz w:val="16"/>
                <w:highlight w:val="green"/>
              </w:rPr>
              <w:t xml:space="preserve"> </w:t>
            </w:r>
            <w:r>
              <w:rPr>
                <w:color w:val="000000"/>
                <w:spacing w:val="-2"/>
                <w:sz w:val="16"/>
                <w:highlight w:val="green"/>
              </w:rPr>
              <w:t>contribuyente</w:t>
            </w:r>
          </w:p>
          <w:p w14:paraId="5E8F74E2" w14:textId="77777777" w:rsidR="004532FA" w:rsidRDefault="00754871">
            <w:pPr>
              <w:pStyle w:val="TableParagraph"/>
              <w:spacing w:line="163" w:lineRule="exact"/>
              <w:ind w:left="106"/>
              <w:rPr>
                <w:sz w:val="16"/>
              </w:rPr>
            </w:pPr>
            <w:r>
              <w:rPr>
                <w:color w:val="000000"/>
                <w:sz w:val="16"/>
                <w:highlight w:val="green"/>
              </w:rPr>
              <w:t>2=</w:t>
            </w:r>
            <w:r>
              <w:rPr>
                <w:color w:val="000000"/>
                <w:spacing w:val="-1"/>
                <w:sz w:val="16"/>
                <w:highlight w:val="green"/>
              </w:rPr>
              <w:t xml:space="preserve"> </w:t>
            </w:r>
            <w:r>
              <w:rPr>
                <w:color w:val="000000"/>
                <w:spacing w:val="-2"/>
                <w:sz w:val="16"/>
                <w:highlight w:val="green"/>
              </w:rPr>
              <w:t>Extranjero</w:t>
            </w:r>
          </w:p>
        </w:tc>
      </w:tr>
      <w:tr w:rsidR="004532FA" w14:paraId="36F8EC4C" w14:textId="77777777">
        <w:trPr>
          <w:trHeight w:val="551"/>
        </w:trPr>
        <w:tc>
          <w:tcPr>
            <w:tcW w:w="785" w:type="dxa"/>
          </w:tcPr>
          <w:p w14:paraId="213FB432" w14:textId="77777777" w:rsidR="004532FA" w:rsidRDefault="00754871">
            <w:pPr>
              <w:pStyle w:val="TableParagraph"/>
              <w:spacing w:before="183"/>
              <w:ind w:left="5" w:right="1"/>
              <w:jc w:val="center"/>
              <w:rPr>
                <w:sz w:val="16"/>
              </w:rPr>
            </w:pPr>
            <w:r>
              <w:rPr>
                <w:spacing w:val="-5"/>
                <w:sz w:val="16"/>
              </w:rPr>
              <w:t>E4</w:t>
            </w:r>
          </w:p>
        </w:tc>
        <w:tc>
          <w:tcPr>
            <w:tcW w:w="974" w:type="dxa"/>
          </w:tcPr>
          <w:p w14:paraId="23F09890" w14:textId="77777777" w:rsidR="004532FA" w:rsidRDefault="00754871">
            <w:pPr>
              <w:pStyle w:val="TableParagraph"/>
              <w:spacing w:before="183"/>
              <w:ind w:left="6"/>
              <w:jc w:val="center"/>
              <w:rPr>
                <w:sz w:val="16"/>
              </w:rPr>
            </w:pPr>
            <w:r>
              <w:rPr>
                <w:color w:val="000000"/>
                <w:spacing w:val="-4"/>
                <w:sz w:val="16"/>
                <w:highlight w:val="green"/>
              </w:rPr>
              <w:t>E302</w:t>
            </w:r>
          </w:p>
        </w:tc>
        <w:tc>
          <w:tcPr>
            <w:tcW w:w="1207" w:type="dxa"/>
          </w:tcPr>
          <w:p w14:paraId="6019A134" w14:textId="77777777" w:rsidR="004532FA" w:rsidRDefault="00754871">
            <w:pPr>
              <w:pStyle w:val="TableParagraph"/>
              <w:spacing w:before="183"/>
              <w:ind w:left="8" w:right="2"/>
              <w:jc w:val="center"/>
              <w:rPr>
                <w:sz w:val="16"/>
              </w:rPr>
            </w:pPr>
            <w:r>
              <w:rPr>
                <w:color w:val="000000"/>
                <w:spacing w:val="-2"/>
                <w:sz w:val="16"/>
                <w:highlight w:val="green"/>
              </w:rPr>
              <w:t>dDesNatVen</w:t>
            </w:r>
          </w:p>
        </w:tc>
        <w:tc>
          <w:tcPr>
            <w:tcW w:w="2024" w:type="dxa"/>
            <w:gridSpan w:val="4"/>
          </w:tcPr>
          <w:p w14:paraId="524A4060" w14:textId="77777777" w:rsidR="004532FA" w:rsidRDefault="00754871">
            <w:pPr>
              <w:pStyle w:val="TableParagraph"/>
              <w:spacing w:before="92"/>
              <w:ind w:left="103"/>
              <w:rPr>
                <w:sz w:val="16"/>
              </w:rPr>
            </w:pPr>
            <w:r>
              <w:rPr>
                <w:color w:val="000000"/>
                <w:sz w:val="16"/>
                <w:highlight w:val="green"/>
              </w:rPr>
              <w:t>Descripción de la</w:t>
            </w:r>
            <w:r>
              <w:rPr>
                <w:color w:val="000000"/>
                <w:sz w:val="16"/>
              </w:rPr>
              <w:t xml:space="preserve"> </w:t>
            </w:r>
            <w:r>
              <w:rPr>
                <w:color w:val="000000"/>
                <w:sz w:val="16"/>
                <w:highlight w:val="green"/>
              </w:rPr>
              <w:t>naturaleza</w:t>
            </w:r>
            <w:r>
              <w:rPr>
                <w:color w:val="000000"/>
                <w:spacing w:val="-12"/>
                <w:sz w:val="16"/>
                <w:highlight w:val="green"/>
              </w:rPr>
              <w:t xml:space="preserve"> </w:t>
            </w:r>
            <w:r>
              <w:rPr>
                <w:color w:val="000000"/>
                <w:sz w:val="16"/>
                <w:highlight w:val="green"/>
              </w:rPr>
              <w:t>del</w:t>
            </w:r>
            <w:r>
              <w:rPr>
                <w:color w:val="000000"/>
                <w:spacing w:val="-11"/>
                <w:sz w:val="16"/>
                <w:highlight w:val="green"/>
              </w:rPr>
              <w:t xml:space="preserve"> </w:t>
            </w:r>
            <w:r>
              <w:rPr>
                <w:color w:val="000000"/>
                <w:sz w:val="16"/>
                <w:highlight w:val="green"/>
              </w:rPr>
              <w:t>vendedor</w:t>
            </w:r>
          </w:p>
        </w:tc>
        <w:tc>
          <w:tcPr>
            <w:tcW w:w="854" w:type="dxa"/>
          </w:tcPr>
          <w:p w14:paraId="05947FB7" w14:textId="77777777" w:rsidR="004532FA" w:rsidRDefault="00754871">
            <w:pPr>
              <w:pStyle w:val="TableParagraph"/>
              <w:spacing w:before="183"/>
              <w:ind w:left="11"/>
              <w:jc w:val="center"/>
              <w:rPr>
                <w:sz w:val="16"/>
              </w:rPr>
            </w:pPr>
            <w:r>
              <w:rPr>
                <w:color w:val="000000"/>
                <w:spacing w:val="-4"/>
                <w:sz w:val="16"/>
                <w:highlight w:val="green"/>
              </w:rPr>
              <w:t>E300</w:t>
            </w:r>
          </w:p>
        </w:tc>
        <w:tc>
          <w:tcPr>
            <w:tcW w:w="698" w:type="dxa"/>
          </w:tcPr>
          <w:p w14:paraId="2CF444FB" w14:textId="77777777" w:rsidR="004532FA" w:rsidRDefault="00754871">
            <w:pPr>
              <w:pStyle w:val="TableParagraph"/>
              <w:spacing w:before="183"/>
              <w:ind w:left="14" w:right="3"/>
              <w:jc w:val="center"/>
              <w:rPr>
                <w:sz w:val="16"/>
              </w:rPr>
            </w:pPr>
            <w:r>
              <w:rPr>
                <w:color w:val="000000"/>
                <w:spacing w:val="-10"/>
                <w:sz w:val="16"/>
                <w:highlight w:val="green"/>
              </w:rPr>
              <w:t>A</w:t>
            </w:r>
          </w:p>
        </w:tc>
        <w:tc>
          <w:tcPr>
            <w:tcW w:w="779" w:type="dxa"/>
          </w:tcPr>
          <w:p w14:paraId="32071F2F" w14:textId="77777777" w:rsidR="004532FA" w:rsidRDefault="00754871">
            <w:pPr>
              <w:pStyle w:val="TableParagraph"/>
              <w:spacing w:before="183"/>
              <w:ind w:left="14" w:right="3"/>
              <w:jc w:val="center"/>
              <w:rPr>
                <w:sz w:val="16"/>
              </w:rPr>
            </w:pPr>
            <w:r>
              <w:rPr>
                <w:color w:val="000000"/>
                <w:spacing w:val="-2"/>
                <w:sz w:val="16"/>
                <w:highlight w:val="green"/>
              </w:rPr>
              <w:t>10-</w:t>
            </w:r>
            <w:r>
              <w:rPr>
                <w:color w:val="000000"/>
                <w:spacing w:val="-5"/>
                <w:sz w:val="16"/>
                <w:highlight w:val="green"/>
              </w:rPr>
              <w:t>16</w:t>
            </w:r>
          </w:p>
        </w:tc>
        <w:tc>
          <w:tcPr>
            <w:tcW w:w="1089" w:type="dxa"/>
          </w:tcPr>
          <w:p w14:paraId="56442B49" w14:textId="77777777" w:rsidR="004532FA" w:rsidRDefault="00754871">
            <w:pPr>
              <w:pStyle w:val="TableParagraph"/>
              <w:spacing w:before="183"/>
              <w:ind w:left="18" w:right="2"/>
              <w:jc w:val="center"/>
              <w:rPr>
                <w:sz w:val="16"/>
              </w:rPr>
            </w:pPr>
            <w:r>
              <w:rPr>
                <w:color w:val="000000"/>
                <w:spacing w:val="-2"/>
                <w:sz w:val="16"/>
                <w:highlight w:val="green"/>
              </w:rPr>
              <w:t>1-</w:t>
            </w:r>
            <w:r>
              <w:rPr>
                <w:color w:val="000000"/>
                <w:spacing w:val="-10"/>
                <w:sz w:val="16"/>
                <w:highlight w:val="green"/>
              </w:rPr>
              <w:t>1</w:t>
            </w:r>
          </w:p>
        </w:tc>
        <w:tc>
          <w:tcPr>
            <w:tcW w:w="3048" w:type="dxa"/>
          </w:tcPr>
          <w:p w14:paraId="103D67DD" w14:textId="77777777" w:rsidR="004532FA" w:rsidRDefault="00754871">
            <w:pPr>
              <w:pStyle w:val="TableParagraph"/>
              <w:ind w:left="106" w:right="989"/>
              <w:rPr>
                <w:sz w:val="16"/>
              </w:rPr>
            </w:pPr>
            <w:r>
              <w:rPr>
                <w:color w:val="000000"/>
                <w:sz w:val="16"/>
                <w:highlight w:val="green"/>
              </w:rPr>
              <w:t>Referente</w:t>
            </w:r>
            <w:r>
              <w:rPr>
                <w:color w:val="000000"/>
                <w:spacing w:val="-12"/>
                <w:sz w:val="16"/>
                <w:highlight w:val="green"/>
              </w:rPr>
              <w:t xml:space="preserve"> </w:t>
            </w:r>
            <w:r>
              <w:rPr>
                <w:color w:val="000000"/>
                <w:sz w:val="16"/>
                <w:highlight w:val="green"/>
              </w:rPr>
              <w:t>al</w:t>
            </w:r>
            <w:r>
              <w:rPr>
                <w:color w:val="000000"/>
                <w:spacing w:val="-11"/>
                <w:sz w:val="16"/>
                <w:highlight w:val="green"/>
              </w:rPr>
              <w:t xml:space="preserve"> </w:t>
            </w:r>
            <w:r>
              <w:rPr>
                <w:color w:val="000000"/>
                <w:sz w:val="16"/>
                <w:highlight w:val="green"/>
              </w:rPr>
              <w:t>campo</w:t>
            </w:r>
            <w:r>
              <w:rPr>
                <w:color w:val="000000"/>
                <w:spacing w:val="-11"/>
                <w:sz w:val="16"/>
                <w:highlight w:val="green"/>
              </w:rPr>
              <w:t xml:space="preserve"> </w:t>
            </w:r>
            <w:r>
              <w:rPr>
                <w:color w:val="000000"/>
                <w:sz w:val="16"/>
                <w:highlight w:val="green"/>
              </w:rPr>
              <w:t>E301.</w:t>
            </w:r>
            <w:r>
              <w:rPr>
                <w:color w:val="000000"/>
                <w:sz w:val="16"/>
              </w:rPr>
              <w:t xml:space="preserve"> </w:t>
            </w:r>
            <w:r>
              <w:rPr>
                <w:color w:val="000000"/>
                <w:sz w:val="16"/>
                <w:highlight w:val="green"/>
              </w:rPr>
              <w:t>1= “No contribuyente”</w:t>
            </w:r>
          </w:p>
          <w:p w14:paraId="1EC642AF" w14:textId="77777777" w:rsidR="004532FA" w:rsidRDefault="00754871">
            <w:pPr>
              <w:pStyle w:val="TableParagraph"/>
              <w:spacing w:line="163" w:lineRule="exact"/>
              <w:ind w:left="106"/>
              <w:rPr>
                <w:sz w:val="16"/>
              </w:rPr>
            </w:pPr>
            <w:r>
              <w:rPr>
                <w:color w:val="000000"/>
                <w:sz w:val="16"/>
                <w:highlight w:val="green"/>
              </w:rPr>
              <w:t>2=</w:t>
            </w:r>
            <w:r>
              <w:rPr>
                <w:color w:val="000000"/>
                <w:spacing w:val="-3"/>
                <w:sz w:val="16"/>
                <w:highlight w:val="green"/>
              </w:rPr>
              <w:t xml:space="preserve"> </w:t>
            </w:r>
            <w:r>
              <w:rPr>
                <w:color w:val="000000"/>
                <w:spacing w:val="-2"/>
                <w:sz w:val="16"/>
                <w:highlight w:val="green"/>
              </w:rPr>
              <w:t>“Extranjero”</w:t>
            </w:r>
          </w:p>
        </w:tc>
      </w:tr>
      <w:tr w:rsidR="004532FA" w14:paraId="24576748" w14:textId="77777777">
        <w:trPr>
          <w:trHeight w:val="739"/>
        </w:trPr>
        <w:tc>
          <w:tcPr>
            <w:tcW w:w="785" w:type="dxa"/>
          </w:tcPr>
          <w:p w14:paraId="068DE658" w14:textId="77777777" w:rsidR="004532FA" w:rsidRDefault="004532FA">
            <w:pPr>
              <w:pStyle w:val="TableParagraph"/>
              <w:spacing w:before="93"/>
              <w:rPr>
                <w:rFonts w:ascii="Arial"/>
                <w:b/>
                <w:sz w:val="16"/>
              </w:rPr>
            </w:pPr>
          </w:p>
          <w:p w14:paraId="0CCA836E" w14:textId="77777777" w:rsidR="004532FA" w:rsidRDefault="00754871">
            <w:pPr>
              <w:pStyle w:val="TableParagraph"/>
              <w:ind w:left="5" w:right="2"/>
              <w:jc w:val="center"/>
              <w:rPr>
                <w:sz w:val="16"/>
              </w:rPr>
            </w:pPr>
            <w:r>
              <w:rPr>
                <w:spacing w:val="-5"/>
                <w:sz w:val="16"/>
              </w:rPr>
              <w:t>E4</w:t>
            </w:r>
          </w:p>
        </w:tc>
        <w:tc>
          <w:tcPr>
            <w:tcW w:w="974" w:type="dxa"/>
          </w:tcPr>
          <w:p w14:paraId="5020D50C" w14:textId="77777777" w:rsidR="004532FA" w:rsidRDefault="004532FA">
            <w:pPr>
              <w:pStyle w:val="TableParagraph"/>
              <w:spacing w:before="93"/>
              <w:rPr>
                <w:rFonts w:ascii="Arial"/>
                <w:b/>
                <w:sz w:val="16"/>
              </w:rPr>
            </w:pPr>
          </w:p>
          <w:p w14:paraId="169A0F25" w14:textId="77777777" w:rsidR="004532FA" w:rsidRDefault="00754871">
            <w:pPr>
              <w:pStyle w:val="TableParagraph"/>
              <w:ind w:left="6"/>
              <w:jc w:val="center"/>
              <w:rPr>
                <w:sz w:val="16"/>
              </w:rPr>
            </w:pPr>
            <w:r>
              <w:rPr>
                <w:spacing w:val="-4"/>
                <w:sz w:val="16"/>
              </w:rPr>
              <w:t>E304</w:t>
            </w:r>
          </w:p>
        </w:tc>
        <w:tc>
          <w:tcPr>
            <w:tcW w:w="1207" w:type="dxa"/>
          </w:tcPr>
          <w:p w14:paraId="2F43B37E" w14:textId="77777777" w:rsidR="004532FA" w:rsidRDefault="004532FA">
            <w:pPr>
              <w:pStyle w:val="TableParagraph"/>
              <w:spacing w:before="2"/>
              <w:rPr>
                <w:rFonts w:ascii="Arial"/>
                <w:b/>
                <w:sz w:val="16"/>
              </w:rPr>
            </w:pPr>
          </w:p>
          <w:p w14:paraId="5349B354" w14:textId="77777777" w:rsidR="004532FA" w:rsidRDefault="00754871">
            <w:pPr>
              <w:pStyle w:val="TableParagraph"/>
              <w:ind w:left="8"/>
              <w:jc w:val="center"/>
              <w:rPr>
                <w:sz w:val="16"/>
              </w:rPr>
            </w:pPr>
            <w:r>
              <w:rPr>
                <w:spacing w:val="-2"/>
                <w:sz w:val="16"/>
              </w:rPr>
              <w:t>iTipIDVen</w:t>
            </w:r>
          </w:p>
        </w:tc>
        <w:tc>
          <w:tcPr>
            <w:tcW w:w="2024" w:type="dxa"/>
            <w:gridSpan w:val="4"/>
          </w:tcPr>
          <w:p w14:paraId="4D716D17" w14:textId="77777777" w:rsidR="004532FA" w:rsidRDefault="004532FA">
            <w:pPr>
              <w:pStyle w:val="TableParagraph"/>
              <w:spacing w:before="2"/>
              <w:rPr>
                <w:rFonts w:ascii="Arial"/>
                <w:b/>
                <w:sz w:val="16"/>
              </w:rPr>
            </w:pPr>
          </w:p>
          <w:p w14:paraId="1372E173" w14:textId="77777777" w:rsidR="004532FA" w:rsidRDefault="00754871">
            <w:pPr>
              <w:pStyle w:val="TableParagraph"/>
              <w:ind w:left="103"/>
              <w:rPr>
                <w:sz w:val="16"/>
              </w:rPr>
            </w:pPr>
            <w:r>
              <w:rPr>
                <w:sz w:val="16"/>
              </w:rPr>
              <w:t>Tipo</w:t>
            </w:r>
            <w:r>
              <w:rPr>
                <w:spacing w:val="-3"/>
                <w:sz w:val="16"/>
              </w:rPr>
              <w:t xml:space="preserve"> </w:t>
            </w:r>
            <w:r>
              <w:rPr>
                <w:sz w:val="16"/>
              </w:rPr>
              <w:t>de</w:t>
            </w:r>
            <w:r>
              <w:rPr>
                <w:spacing w:val="-3"/>
                <w:sz w:val="16"/>
              </w:rPr>
              <w:t xml:space="preserve"> </w:t>
            </w:r>
            <w:r>
              <w:rPr>
                <w:sz w:val="16"/>
              </w:rPr>
              <w:t>documento</w:t>
            </w:r>
            <w:r>
              <w:rPr>
                <w:spacing w:val="-6"/>
                <w:sz w:val="16"/>
              </w:rPr>
              <w:t xml:space="preserve"> </w:t>
            </w:r>
            <w:r>
              <w:rPr>
                <w:sz w:val="16"/>
              </w:rPr>
              <w:t>de identidad</w:t>
            </w:r>
            <w:r>
              <w:rPr>
                <w:spacing w:val="-5"/>
                <w:sz w:val="16"/>
              </w:rPr>
              <w:t xml:space="preserve"> </w:t>
            </w:r>
            <w:r>
              <w:rPr>
                <w:sz w:val="16"/>
              </w:rPr>
              <w:t>del</w:t>
            </w:r>
            <w:r>
              <w:rPr>
                <w:spacing w:val="-5"/>
                <w:sz w:val="16"/>
              </w:rPr>
              <w:t xml:space="preserve"> </w:t>
            </w:r>
            <w:r>
              <w:rPr>
                <w:spacing w:val="-2"/>
                <w:sz w:val="16"/>
              </w:rPr>
              <w:t>vendedor</w:t>
            </w:r>
          </w:p>
        </w:tc>
        <w:tc>
          <w:tcPr>
            <w:tcW w:w="854" w:type="dxa"/>
          </w:tcPr>
          <w:p w14:paraId="393FC74E" w14:textId="77777777" w:rsidR="004532FA" w:rsidRDefault="004532FA">
            <w:pPr>
              <w:pStyle w:val="TableParagraph"/>
              <w:spacing w:before="93"/>
              <w:rPr>
                <w:rFonts w:ascii="Arial"/>
                <w:b/>
                <w:sz w:val="16"/>
              </w:rPr>
            </w:pPr>
          </w:p>
          <w:p w14:paraId="5ECDBC99" w14:textId="77777777" w:rsidR="004532FA" w:rsidRDefault="00754871">
            <w:pPr>
              <w:pStyle w:val="TableParagraph"/>
              <w:ind w:left="11"/>
              <w:jc w:val="center"/>
              <w:rPr>
                <w:sz w:val="16"/>
              </w:rPr>
            </w:pPr>
            <w:r>
              <w:rPr>
                <w:spacing w:val="-4"/>
                <w:sz w:val="16"/>
              </w:rPr>
              <w:t>E300</w:t>
            </w:r>
          </w:p>
        </w:tc>
        <w:tc>
          <w:tcPr>
            <w:tcW w:w="698" w:type="dxa"/>
          </w:tcPr>
          <w:p w14:paraId="15C91B71" w14:textId="77777777" w:rsidR="004532FA" w:rsidRDefault="004532FA">
            <w:pPr>
              <w:pStyle w:val="TableParagraph"/>
              <w:spacing w:before="93"/>
              <w:rPr>
                <w:rFonts w:ascii="Arial"/>
                <w:b/>
                <w:sz w:val="16"/>
              </w:rPr>
            </w:pPr>
          </w:p>
          <w:p w14:paraId="5F2E7A11" w14:textId="77777777" w:rsidR="004532FA" w:rsidRDefault="00754871">
            <w:pPr>
              <w:pStyle w:val="TableParagraph"/>
              <w:ind w:left="14" w:right="4"/>
              <w:jc w:val="center"/>
              <w:rPr>
                <w:sz w:val="16"/>
              </w:rPr>
            </w:pPr>
            <w:r>
              <w:rPr>
                <w:spacing w:val="-10"/>
                <w:sz w:val="16"/>
              </w:rPr>
              <w:t>N</w:t>
            </w:r>
          </w:p>
        </w:tc>
        <w:tc>
          <w:tcPr>
            <w:tcW w:w="779" w:type="dxa"/>
          </w:tcPr>
          <w:p w14:paraId="150DCAF9" w14:textId="77777777" w:rsidR="004532FA" w:rsidRDefault="004532FA">
            <w:pPr>
              <w:pStyle w:val="TableParagraph"/>
              <w:spacing w:before="93"/>
              <w:rPr>
                <w:rFonts w:ascii="Arial"/>
                <w:b/>
                <w:sz w:val="16"/>
              </w:rPr>
            </w:pPr>
          </w:p>
          <w:p w14:paraId="4D308268" w14:textId="77777777" w:rsidR="004532FA" w:rsidRDefault="00754871">
            <w:pPr>
              <w:pStyle w:val="TableParagraph"/>
              <w:ind w:left="14"/>
              <w:jc w:val="center"/>
              <w:rPr>
                <w:sz w:val="16"/>
              </w:rPr>
            </w:pPr>
            <w:r>
              <w:rPr>
                <w:spacing w:val="-10"/>
                <w:sz w:val="16"/>
              </w:rPr>
              <w:t>1</w:t>
            </w:r>
          </w:p>
        </w:tc>
        <w:tc>
          <w:tcPr>
            <w:tcW w:w="1089" w:type="dxa"/>
          </w:tcPr>
          <w:p w14:paraId="5907A25A" w14:textId="77777777" w:rsidR="004532FA" w:rsidRDefault="004532FA">
            <w:pPr>
              <w:pStyle w:val="TableParagraph"/>
              <w:spacing w:before="93"/>
              <w:rPr>
                <w:rFonts w:ascii="Arial"/>
                <w:b/>
                <w:sz w:val="16"/>
              </w:rPr>
            </w:pPr>
          </w:p>
          <w:p w14:paraId="14EC36FB" w14:textId="77777777" w:rsidR="004532FA" w:rsidRDefault="00754871">
            <w:pPr>
              <w:pStyle w:val="TableParagraph"/>
              <w:ind w:left="18" w:right="2"/>
              <w:jc w:val="center"/>
              <w:rPr>
                <w:sz w:val="16"/>
              </w:rPr>
            </w:pPr>
            <w:r>
              <w:rPr>
                <w:spacing w:val="-2"/>
                <w:sz w:val="16"/>
              </w:rPr>
              <w:t>1-</w:t>
            </w:r>
            <w:r>
              <w:rPr>
                <w:spacing w:val="-10"/>
                <w:sz w:val="16"/>
              </w:rPr>
              <w:t>1</w:t>
            </w:r>
          </w:p>
        </w:tc>
        <w:tc>
          <w:tcPr>
            <w:tcW w:w="3048" w:type="dxa"/>
          </w:tcPr>
          <w:p w14:paraId="4505FE52" w14:textId="77777777" w:rsidR="004532FA" w:rsidRDefault="00754871">
            <w:pPr>
              <w:pStyle w:val="TableParagraph"/>
              <w:spacing w:before="1"/>
              <w:ind w:left="106"/>
              <w:rPr>
                <w:sz w:val="16"/>
              </w:rPr>
            </w:pPr>
            <w:r>
              <w:rPr>
                <w:sz w:val="16"/>
              </w:rPr>
              <w:t>1=</w:t>
            </w:r>
            <w:r>
              <w:rPr>
                <w:spacing w:val="-3"/>
                <w:sz w:val="16"/>
              </w:rPr>
              <w:t xml:space="preserve"> </w:t>
            </w:r>
            <w:r>
              <w:rPr>
                <w:color w:val="000000"/>
                <w:sz w:val="16"/>
                <w:highlight w:val="yellow"/>
              </w:rPr>
              <w:t>Cédula</w:t>
            </w:r>
            <w:r>
              <w:rPr>
                <w:color w:val="000000"/>
                <w:spacing w:val="-2"/>
                <w:sz w:val="16"/>
              </w:rPr>
              <w:t xml:space="preserve"> paraguaya</w:t>
            </w:r>
          </w:p>
          <w:p w14:paraId="11FA600A" w14:textId="77777777" w:rsidR="004532FA" w:rsidRDefault="00754871">
            <w:pPr>
              <w:pStyle w:val="TableParagraph"/>
              <w:spacing w:before="1" w:line="183" w:lineRule="exact"/>
              <w:ind w:left="106"/>
              <w:rPr>
                <w:sz w:val="16"/>
              </w:rPr>
            </w:pPr>
            <w:r>
              <w:rPr>
                <w:sz w:val="16"/>
              </w:rPr>
              <w:t>2=</w:t>
            </w:r>
            <w:r>
              <w:rPr>
                <w:spacing w:val="-3"/>
                <w:sz w:val="16"/>
              </w:rPr>
              <w:t xml:space="preserve"> </w:t>
            </w:r>
            <w:r>
              <w:rPr>
                <w:spacing w:val="-2"/>
                <w:sz w:val="16"/>
              </w:rPr>
              <w:t>Pasaporte</w:t>
            </w:r>
          </w:p>
          <w:p w14:paraId="4D4327B7" w14:textId="77777777" w:rsidR="004532FA" w:rsidRDefault="00754871">
            <w:pPr>
              <w:pStyle w:val="TableParagraph"/>
              <w:spacing w:line="184" w:lineRule="exact"/>
              <w:ind w:left="106" w:right="1239"/>
              <w:rPr>
                <w:sz w:val="16"/>
              </w:rPr>
            </w:pPr>
            <w:r>
              <w:rPr>
                <w:sz w:val="16"/>
              </w:rPr>
              <w:t>3= Cédula extranjera</w:t>
            </w:r>
            <w:r>
              <w:rPr>
                <w:spacing w:val="40"/>
                <w:sz w:val="16"/>
              </w:rPr>
              <w:t xml:space="preserve"> </w:t>
            </w:r>
            <w:r>
              <w:rPr>
                <w:sz w:val="16"/>
              </w:rPr>
              <w:t>4=</w:t>
            </w:r>
            <w:r>
              <w:rPr>
                <w:spacing w:val="-12"/>
                <w:sz w:val="16"/>
              </w:rPr>
              <w:t xml:space="preserve"> </w:t>
            </w:r>
            <w:r>
              <w:rPr>
                <w:sz w:val="16"/>
              </w:rPr>
              <w:t>Carnet</w:t>
            </w:r>
            <w:r>
              <w:rPr>
                <w:spacing w:val="-11"/>
                <w:sz w:val="16"/>
              </w:rPr>
              <w:t xml:space="preserve"> </w:t>
            </w:r>
            <w:r>
              <w:rPr>
                <w:sz w:val="16"/>
              </w:rPr>
              <w:t>de</w:t>
            </w:r>
            <w:r>
              <w:rPr>
                <w:spacing w:val="-11"/>
                <w:sz w:val="16"/>
              </w:rPr>
              <w:t xml:space="preserve"> </w:t>
            </w:r>
            <w:r>
              <w:rPr>
                <w:sz w:val="16"/>
              </w:rPr>
              <w:t>residencia</w:t>
            </w:r>
          </w:p>
        </w:tc>
      </w:tr>
      <w:tr w:rsidR="004532FA" w14:paraId="2C1154F4" w14:textId="77777777">
        <w:trPr>
          <w:trHeight w:val="918"/>
        </w:trPr>
        <w:tc>
          <w:tcPr>
            <w:tcW w:w="785" w:type="dxa"/>
          </w:tcPr>
          <w:p w14:paraId="4821F9CA" w14:textId="77777777" w:rsidR="004532FA" w:rsidRDefault="004532FA">
            <w:pPr>
              <w:pStyle w:val="TableParagraph"/>
              <w:rPr>
                <w:rFonts w:ascii="Arial"/>
                <w:b/>
                <w:sz w:val="16"/>
              </w:rPr>
            </w:pPr>
          </w:p>
          <w:p w14:paraId="5A78A2E8" w14:textId="77777777" w:rsidR="004532FA" w:rsidRDefault="004532FA">
            <w:pPr>
              <w:pStyle w:val="TableParagraph"/>
              <w:rPr>
                <w:rFonts w:ascii="Arial"/>
                <w:b/>
                <w:sz w:val="16"/>
              </w:rPr>
            </w:pPr>
          </w:p>
          <w:p w14:paraId="610E8708" w14:textId="77777777" w:rsidR="004532FA" w:rsidRDefault="00754871">
            <w:pPr>
              <w:pStyle w:val="TableParagraph"/>
              <w:ind w:left="5" w:right="1"/>
              <w:jc w:val="center"/>
              <w:rPr>
                <w:sz w:val="16"/>
              </w:rPr>
            </w:pPr>
            <w:r>
              <w:rPr>
                <w:spacing w:val="-5"/>
                <w:sz w:val="16"/>
              </w:rPr>
              <w:t>E4</w:t>
            </w:r>
          </w:p>
        </w:tc>
        <w:tc>
          <w:tcPr>
            <w:tcW w:w="974" w:type="dxa"/>
          </w:tcPr>
          <w:p w14:paraId="055F1534" w14:textId="77777777" w:rsidR="004532FA" w:rsidRDefault="004532FA">
            <w:pPr>
              <w:pStyle w:val="TableParagraph"/>
              <w:rPr>
                <w:rFonts w:ascii="Arial"/>
                <w:b/>
                <w:sz w:val="16"/>
              </w:rPr>
            </w:pPr>
          </w:p>
          <w:p w14:paraId="2BBD1075" w14:textId="77777777" w:rsidR="004532FA" w:rsidRDefault="004532FA">
            <w:pPr>
              <w:pStyle w:val="TableParagraph"/>
              <w:rPr>
                <w:rFonts w:ascii="Arial"/>
                <w:b/>
                <w:sz w:val="16"/>
              </w:rPr>
            </w:pPr>
          </w:p>
          <w:p w14:paraId="0F2D248F" w14:textId="77777777" w:rsidR="004532FA" w:rsidRDefault="00754871">
            <w:pPr>
              <w:pStyle w:val="TableParagraph"/>
              <w:ind w:left="6"/>
              <w:jc w:val="center"/>
              <w:rPr>
                <w:sz w:val="16"/>
              </w:rPr>
            </w:pPr>
            <w:r>
              <w:rPr>
                <w:spacing w:val="-4"/>
                <w:sz w:val="16"/>
              </w:rPr>
              <w:t>E305</w:t>
            </w:r>
          </w:p>
        </w:tc>
        <w:tc>
          <w:tcPr>
            <w:tcW w:w="1207" w:type="dxa"/>
          </w:tcPr>
          <w:p w14:paraId="51E04370" w14:textId="77777777" w:rsidR="004532FA" w:rsidRDefault="004532FA">
            <w:pPr>
              <w:pStyle w:val="TableParagraph"/>
              <w:rPr>
                <w:rFonts w:ascii="Arial"/>
                <w:b/>
                <w:sz w:val="16"/>
              </w:rPr>
            </w:pPr>
          </w:p>
          <w:p w14:paraId="2387F016" w14:textId="77777777" w:rsidR="004532FA" w:rsidRDefault="004532FA">
            <w:pPr>
              <w:pStyle w:val="TableParagraph"/>
              <w:rPr>
                <w:rFonts w:ascii="Arial"/>
                <w:b/>
                <w:sz w:val="16"/>
              </w:rPr>
            </w:pPr>
          </w:p>
          <w:p w14:paraId="31125203" w14:textId="77777777" w:rsidR="004532FA" w:rsidRDefault="00754871">
            <w:pPr>
              <w:pStyle w:val="TableParagraph"/>
              <w:ind w:left="8"/>
              <w:jc w:val="center"/>
              <w:rPr>
                <w:sz w:val="16"/>
              </w:rPr>
            </w:pPr>
            <w:r>
              <w:rPr>
                <w:spacing w:val="-2"/>
                <w:sz w:val="16"/>
              </w:rPr>
              <w:t>dDTipIDVen</w:t>
            </w:r>
          </w:p>
        </w:tc>
        <w:tc>
          <w:tcPr>
            <w:tcW w:w="2024" w:type="dxa"/>
            <w:gridSpan w:val="4"/>
          </w:tcPr>
          <w:p w14:paraId="26E104A6" w14:textId="77777777" w:rsidR="004532FA" w:rsidRDefault="00754871">
            <w:pPr>
              <w:pStyle w:val="TableParagraph"/>
              <w:spacing w:before="183"/>
              <w:ind w:left="103" w:right="35"/>
              <w:rPr>
                <w:sz w:val="16"/>
              </w:rPr>
            </w:pPr>
            <w:r>
              <w:rPr>
                <w:sz w:val="16"/>
              </w:rPr>
              <w:t>Descripción del tipo de documento</w:t>
            </w:r>
            <w:r>
              <w:rPr>
                <w:spacing w:val="-12"/>
                <w:sz w:val="16"/>
              </w:rPr>
              <w:t xml:space="preserve"> </w:t>
            </w:r>
            <w:r>
              <w:rPr>
                <w:sz w:val="16"/>
              </w:rPr>
              <w:t>de</w:t>
            </w:r>
            <w:r>
              <w:rPr>
                <w:spacing w:val="-11"/>
                <w:sz w:val="16"/>
              </w:rPr>
              <w:t xml:space="preserve"> </w:t>
            </w:r>
            <w:r>
              <w:rPr>
                <w:sz w:val="16"/>
              </w:rPr>
              <w:t>identidad del vendedor</w:t>
            </w:r>
          </w:p>
        </w:tc>
        <w:tc>
          <w:tcPr>
            <w:tcW w:w="854" w:type="dxa"/>
          </w:tcPr>
          <w:p w14:paraId="217C19B1" w14:textId="77777777" w:rsidR="004532FA" w:rsidRDefault="004532FA">
            <w:pPr>
              <w:pStyle w:val="TableParagraph"/>
              <w:rPr>
                <w:rFonts w:ascii="Arial"/>
                <w:b/>
                <w:sz w:val="16"/>
              </w:rPr>
            </w:pPr>
          </w:p>
          <w:p w14:paraId="30F2566C" w14:textId="77777777" w:rsidR="004532FA" w:rsidRDefault="004532FA">
            <w:pPr>
              <w:pStyle w:val="TableParagraph"/>
              <w:rPr>
                <w:rFonts w:ascii="Arial"/>
                <w:b/>
                <w:sz w:val="16"/>
              </w:rPr>
            </w:pPr>
          </w:p>
          <w:p w14:paraId="5BEA2CC6" w14:textId="77777777" w:rsidR="004532FA" w:rsidRDefault="00754871">
            <w:pPr>
              <w:pStyle w:val="TableParagraph"/>
              <w:ind w:left="11"/>
              <w:jc w:val="center"/>
              <w:rPr>
                <w:sz w:val="16"/>
              </w:rPr>
            </w:pPr>
            <w:r>
              <w:rPr>
                <w:spacing w:val="-4"/>
                <w:sz w:val="16"/>
              </w:rPr>
              <w:t>E300</w:t>
            </w:r>
          </w:p>
        </w:tc>
        <w:tc>
          <w:tcPr>
            <w:tcW w:w="698" w:type="dxa"/>
          </w:tcPr>
          <w:p w14:paraId="41C482F8" w14:textId="77777777" w:rsidR="004532FA" w:rsidRDefault="004532FA">
            <w:pPr>
              <w:pStyle w:val="TableParagraph"/>
              <w:rPr>
                <w:rFonts w:ascii="Arial"/>
                <w:b/>
                <w:sz w:val="16"/>
              </w:rPr>
            </w:pPr>
          </w:p>
          <w:p w14:paraId="2AE1322C" w14:textId="77777777" w:rsidR="004532FA" w:rsidRDefault="004532FA">
            <w:pPr>
              <w:pStyle w:val="TableParagraph"/>
              <w:rPr>
                <w:rFonts w:ascii="Arial"/>
                <w:b/>
                <w:sz w:val="16"/>
              </w:rPr>
            </w:pPr>
          </w:p>
          <w:p w14:paraId="1C4E7FCD" w14:textId="77777777" w:rsidR="004532FA" w:rsidRDefault="00754871">
            <w:pPr>
              <w:pStyle w:val="TableParagraph"/>
              <w:ind w:left="14" w:right="3"/>
              <w:jc w:val="center"/>
              <w:rPr>
                <w:sz w:val="16"/>
              </w:rPr>
            </w:pPr>
            <w:r>
              <w:rPr>
                <w:spacing w:val="-10"/>
                <w:sz w:val="16"/>
              </w:rPr>
              <w:t>A</w:t>
            </w:r>
          </w:p>
        </w:tc>
        <w:tc>
          <w:tcPr>
            <w:tcW w:w="779" w:type="dxa"/>
          </w:tcPr>
          <w:p w14:paraId="0A89AFB2" w14:textId="77777777" w:rsidR="004532FA" w:rsidRDefault="004532FA">
            <w:pPr>
              <w:pStyle w:val="TableParagraph"/>
              <w:rPr>
                <w:rFonts w:ascii="Arial"/>
                <w:b/>
                <w:sz w:val="16"/>
              </w:rPr>
            </w:pPr>
          </w:p>
          <w:p w14:paraId="5F25F96F" w14:textId="77777777" w:rsidR="004532FA" w:rsidRDefault="004532FA">
            <w:pPr>
              <w:pStyle w:val="TableParagraph"/>
              <w:rPr>
                <w:rFonts w:ascii="Arial"/>
                <w:b/>
                <w:sz w:val="16"/>
              </w:rPr>
            </w:pPr>
          </w:p>
          <w:p w14:paraId="4EDEF2E3" w14:textId="77777777" w:rsidR="004532FA" w:rsidRDefault="00754871">
            <w:pPr>
              <w:pStyle w:val="TableParagraph"/>
              <w:ind w:left="14"/>
              <w:jc w:val="center"/>
              <w:rPr>
                <w:sz w:val="16"/>
              </w:rPr>
            </w:pPr>
            <w:r>
              <w:rPr>
                <w:spacing w:val="-2"/>
                <w:sz w:val="16"/>
              </w:rPr>
              <w:t>9-</w:t>
            </w:r>
            <w:r>
              <w:rPr>
                <w:spacing w:val="-5"/>
                <w:sz w:val="16"/>
              </w:rPr>
              <w:t>20</w:t>
            </w:r>
          </w:p>
        </w:tc>
        <w:tc>
          <w:tcPr>
            <w:tcW w:w="1089" w:type="dxa"/>
          </w:tcPr>
          <w:p w14:paraId="5A18C6F4" w14:textId="77777777" w:rsidR="004532FA" w:rsidRDefault="004532FA">
            <w:pPr>
              <w:pStyle w:val="TableParagraph"/>
              <w:rPr>
                <w:rFonts w:ascii="Arial"/>
                <w:b/>
                <w:sz w:val="16"/>
              </w:rPr>
            </w:pPr>
          </w:p>
          <w:p w14:paraId="03956C57" w14:textId="77777777" w:rsidR="004532FA" w:rsidRDefault="004532FA">
            <w:pPr>
              <w:pStyle w:val="TableParagraph"/>
              <w:rPr>
                <w:rFonts w:ascii="Arial"/>
                <w:b/>
                <w:sz w:val="16"/>
              </w:rPr>
            </w:pPr>
          </w:p>
          <w:p w14:paraId="1669F616" w14:textId="77777777" w:rsidR="004532FA" w:rsidRDefault="00754871">
            <w:pPr>
              <w:pStyle w:val="TableParagraph"/>
              <w:ind w:left="18" w:right="2"/>
              <w:jc w:val="center"/>
              <w:rPr>
                <w:sz w:val="16"/>
              </w:rPr>
            </w:pPr>
            <w:r>
              <w:rPr>
                <w:spacing w:val="-2"/>
                <w:sz w:val="16"/>
              </w:rPr>
              <w:t>1-</w:t>
            </w:r>
            <w:r>
              <w:rPr>
                <w:spacing w:val="-10"/>
                <w:sz w:val="16"/>
              </w:rPr>
              <w:t>1</w:t>
            </w:r>
          </w:p>
        </w:tc>
        <w:tc>
          <w:tcPr>
            <w:tcW w:w="3048" w:type="dxa"/>
          </w:tcPr>
          <w:p w14:paraId="7A127178" w14:textId="77777777" w:rsidR="004532FA" w:rsidRDefault="00754871">
            <w:pPr>
              <w:pStyle w:val="TableParagraph"/>
              <w:spacing w:before="1"/>
              <w:ind w:left="106" w:right="989"/>
              <w:rPr>
                <w:sz w:val="16"/>
              </w:rPr>
            </w:pPr>
            <w:r>
              <w:rPr>
                <w:sz w:val="16"/>
              </w:rPr>
              <w:t>Referente</w:t>
            </w:r>
            <w:r>
              <w:rPr>
                <w:spacing w:val="-12"/>
                <w:sz w:val="16"/>
              </w:rPr>
              <w:t xml:space="preserve"> </w:t>
            </w:r>
            <w:r>
              <w:rPr>
                <w:sz w:val="16"/>
              </w:rPr>
              <w:t>al</w:t>
            </w:r>
            <w:r>
              <w:rPr>
                <w:spacing w:val="-11"/>
                <w:sz w:val="16"/>
              </w:rPr>
              <w:t xml:space="preserve"> </w:t>
            </w:r>
            <w:r>
              <w:rPr>
                <w:sz w:val="16"/>
              </w:rPr>
              <w:t>campo</w:t>
            </w:r>
            <w:r>
              <w:rPr>
                <w:spacing w:val="-11"/>
                <w:sz w:val="16"/>
              </w:rPr>
              <w:t xml:space="preserve"> </w:t>
            </w:r>
            <w:r>
              <w:rPr>
                <w:sz w:val="16"/>
              </w:rPr>
              <w:t>E304 1= “</w:t>
            </w:r>
            <w:r>
              <w:rPr>
                <w:color w:val="000000"/>
                <w:sz w:val="16"/>
                <w:highlight w:val="yellow"/>
              </w:rPr>
              <w:t>Cédula</w:t>
            </w:r>
            <w:r>
              <w:rPr>
                <w:color w:val="000000"/>
                <w:sz w:val="16"/>
              </w:rPr>
              <w:t xml:space="preserve"> paraguaya”</w:t>
            </w:r>
          </w:p>
          <w:p w14:paraId="309813BD" w14:textId="77777777" w:rsidR="004532FA" w:rsidRDefault="00754871">
            <w:pPr>
              <w:pStyle w:val="TableParagraph"/>
              <w:spacing w:line="183" w:lineRule="exact"/>
              <w:ind w:left="106"/>
              <w:rPr>
                <w:sz w:val="16"/>
              </w:rPr>
            </w:pPr>
            <w:r>
              <w:rPr>
                <w:sz w:val="16"/>
              </w:rPr>
              <w:t>2=</w:t>
            </w:r>
            <w:r>
              <w:rPr>
                <w:spacing w:val="-1"/>
                <w:sz w:val="16"/>
              </w:rPr>
              <w:t xml:space="preserve"> </w:t>
            </w:r>
            <w:r>
              <w:rPr>
                <w:spacing w:val="-2"/>
                <w:sz w:val="16"/>
              </w:rPr>
              <w:t>“Pasaporte”</w:t>
            </w:r>
          </w:p>
          <w:p w14:paraId="5539F8F9" w14:textId="77777777" w:rsidR="004532FA" w:rsidRDefault="00754871">
            <w:pPr>
              <w:pStyle w:val="TableParagraph"/>
              <w:spacing w:line="182" w:lineRule="exact"/>
              <w:ind w:left="106" w:right="1133"/>
              <w:rPr>
                <w:sz w:val="16"/>
              </w:rPr>
            </w:pPr>
            <w:r>
              <w:rPr>
                <w:sz w:val="16"/>
              </w:rPr>
              <w:t>3= “Cédula extranjera”</w:t>
            </w:r>
            <w:r>
              <w:rPr>
                <w:spacing w:val="40"/>
                <w:sz w:val="16"/>
              </w:rPr>
              <w:t xml:space="preserve"> </w:t>
            </w:r>
            <w:r>
              <w:rPr>
                <w:sz w:val="16"/>
              </w:rPr>
              <w:t>4=</w:t>
            </w:r>
            <w:r>
              <w:rPr>
                <w:spacing w:val="-12"/>
                <w:sz w:val="16"/>
              </w:rPr>
              <w:t xml:space="preserve"> </w:t>
            </w:r>
            <w:r>
              <w:rPr>
                <w:sz w:val="16"/>
              </w:rPr>
              <w:t>“Carnet</w:t>
            </w:r>
            <w:r>
              <w:rPr>
                <w:spacing w:val="-11"/>
                <w:sz w:val="16"/>
              </w:rPr>
              <w:t xml:space="preserve"> </w:t>
            </w:r>
            <w:r>
              <w:rPr>
                <w:sz w:val="16"/>
              </w:rPr>
              <w:t>de</w:t>
            </w:r>
            <w:r>
              <w:rPr>
                <w:spacing w:val="-11"/>
                <w:sz w:val="16"/>
              </w:rPr>
              <w:t xml:space="preserve"> </w:t>
            </w:r>
            <w:r>
              <w:rPr>
                <w:sz w:val="16"/>
              </w:rPr>
              <w:t>residencia”</w:t>
            </w:r>
          </w:p>
        </w:tc>
      </w:tr>
      <w:tr w:rsidR="004532FA" w14:paraId="5767ADD3" w14:textId="77777777">
        <w:trPr>
          <w:trHeight w:val="551"/>
        </w:trPr>
        <w:tc>
          <w:tcPr>
            <w:tcW w:w="785" w:type="dxa"/>
          </w:tcPr>
          <w:p w14:paraId="2FF4EF15" w14:textId="77777777" w:rsidR="004532FA" w:rsidRDefault="004532FA">
            <w:pPr>
              <w:pStyle w:val="TableParagraph"/>
              <w:spacing w:before="1"/>
              <w:rPr>
                <w:rFonts w:ascii="Arial"/>
                <w:b/>
                <w:sz w:val="16"/>
              </w:rPr>
            </w:pPr>
          </w:p>
          <w:p w14:paraId="6284B552" w14:textId="77777777" w:rsidR="004532FA" w:rsidRDefault="00754871">
            <w:pPr>
              <w:pStyle w:val="TableParagraph"/>
              <w:ind w:left="5" w:right="1"/>
              <w:jc w:val="center"/>
              <w:rPr>
                <w:sz w:val="16"/>
              </w:rPr>
            </w:pPr>
            <w:r>
              <w:rPr>
                <w:spacing w:val="-5"/>
                <w:sz w:val="16"/>
              </w:rPr>
              <w:t>E4</w:t>
            </w:r>
          </w:p>
        </w:tc>
        <w:tc>
          <w:tcPr>
            <w:tcW w:w="974" w:type="dxa"/>
          </w:tcPr>
          <w:p w14:paraId="182CE993" w14:textId="77777777" w:rsidR="004532FA" w:rsidRDefault="004532FA">
            <w:pPr>
              <w:pStyle w:val="TableParagraph"/>
              <w:spacing w:before="1"/>
              <w:rPr>
                <w:rFonts w:ascii="Arial"/>
                <w:b/>
                <w:sz w:val="16"/>
              </w:rPr>
            </w:pPr>
          </w:p>
          <w:p w14:paraId="0E097DA1" w14:textId="77777777" w:rsidR="004532FA" w:rsidRDefault="00754871">
            <w:pPr>
              <w:pStyle w:val="TableParagraph"/>
              <w:ind w:left="6"/>
              <w:jc w:val="center"/>
              <w:rPr>
                <w:sz w:val="16"/>
              </w:rPr>
            </w:pPr>
            <w:r>
              <w:rPr>
                <w:spacing w:val="-4"/>
                <w:sz w:val="16"/>
              </w:rPr>
              <w:t>E306</w:t>
            </w:r>
          </w:p>
        </w:tc>
        <w:tc>
          <w:tcPr>
            <w:tcW w:w="1207" w:type="dxa"/>
          </w:tcPr>
          <w:p w14:paraId="1D253912" w14:textId="77777777" w:rsidR="004532FA" w:rsidRDefault="004532FA">
            <w:pPr>
              <w:pStyle w:val="TableParagraph"/>
              <w:spacing w:before="1"/>
              <w:rPr>
                <w:rFonts w:ascii="Arial"/>
                <w:b/>
                <w:sz w:val="16"/>
              </w:rPr>
            </w:pPr>
          </w:p>
          <w:p w14:paraId="380B2821" w14:textId="77777777" w:rsidR="004532FA" w:rsidRDefault="00754871">
            <w:pPr>
              <w:pStyle w:val="TableParagraph"/>
              <w:ind w:left="8"/>
              <w:jc w:val="center"/>
              <w:rPr>
                <w:sz w:val="16"/>
              </w:rPr>
            </w:pPr>
            <w:r>
              <w:rPr>
                <w:spacing w:val="-2"/>
                <w:sz w:val="16"/>
              </w:rPr>
              <w:t>dNumIDVen</w:t>
            </w:r>
          </w:p>
        </w:tc>
        <w:tc>
          <w:tcPr>
            <w:tcW w:w="2024" w:type="dxa"/>
            <w:gridSpan w:val="4"/>
          </w:tcPr>
          <w:p w14:paraId="1F0F437F" w14:textId="77777777" w:rsidR="004532FA" w:rsidRDefault="00754871">
            <w:pPr>
              <w:pStyle w:val="TableParagraph"/>
              <w:spacing w:before="1"/>
              <w:ind w:left="103"/>
              <w:rPr>
                <w:sz w:val="16"/>
              </w:rPr>
            </w:pPr>
            <w:r>
              <w:rPr>
                <w:sz w:val="16"/>
              </w:rPr>
              <w:t>Número</w:t>
            </w:r>
            <w:r>
              <w:rPr>
                <w:spacing w:val="-4"/>
                <w:sz w:val="16"/>
              </w:rPr>
              <w:t xml:space="preserve"> </w:t>
            </w:r>
            <w:r>
              <w:rPr>
                <w:sz w:val="16"/>
              </w:rPr>
              <w:t>de</w:t>
            </w:r>
            <w:r>
              <w:rPr>
                <w:spacing w:val="-2"/>
                <w:sz w:val="16"/>
              </w:rPr>
              <w:t xml:space="preserve"> documento</w:t>
            </w:r>
          </w:p>
          <w:p w14:paraId="279D19E2" w14:textId="77777777" w:rsidR="004532FA" w:rsidRDefault="00754871">
            <w:pPr>
              <w:pStyle w:val="TableParagraph"/>
              <w:spacing w:line="182" w:lineRule="exact"/>
              <w:ind w:left="103" w:right="172"/>
              <w:rPr>
                <w:sz w:val="16"/>
              </w:rPr>
            </w:pPr>
            <w:r>
              <w:rPr>
                <w:sz w:val="16"/>
              </w:rPr>
              <w:t>de</w:t>
            </w:r>
            <w:r>
              <w:rPr>
                <w:spacing w:val="-12"/>
                <w:sz w:val="16"/>
              </w:rPr>
              <w:t xml:space="preserve"> </w:t>
            </w:r>
            <w:r>
              <w:rPr>
                <w:sz w:val="16"/>
              </w:rPr>
              <w:t>identidad</w:t>
            </w:r>
            <w:r>
              <w:rPr>
                <w:spacing w:val="-11"/>
                <w:sz w:val="16"/>
              </w:rPr>
              <w:t xml:space="preserve"> </w:t>
            </w:r>
            <w:r>
              <w:rPr>
                <w:sz w:val="16"/>
              </w:rPr>
              <w:t xml:space="preserve">del </w:t>
            </w:r>
            <w:r>
              <w:rPr>
                <w:spacing w:val="-2"/>
                <w:sz w:val="16"/>
              </w:rPr>
              <w:t>vendedor</w:t>
            </w:r>
          </w:p>
        </w:tc>
        <w:tc>
          <w:tcPr>
            <w:tcW w:w="854" w:type="dxa"/>
          </w:tcPr>
          <w:p w14:paraId="50F6B629" w14:textId="77777777" w:rsidR="004532FA" w:rsidRDefault="004532FA">
            <w:pPr>
              <w:pStyle w:val="TableParagraph"/>
              <w:spacing w:before="1"/>
              <w:rPr>
                <w:rFonts w:ascii="Arial"/>
                <w:b/>
                <w:sz w:val="16"/>
              </w:rPr>
            </w:pPr>
          </w:p>
          <w:p w14:paraId="23B7328A" w14:textId="77777777" w:rsidR="004532FA" w:rsidRDefault="00754871">
            <w:pPr>
              <w:pStyle w:val="TableParagraph"/>
              <w:ind w:left="11"/>
              <w:jc w:val="center"/>
              <w:rPr>
                <w:sz w:val="16"/>
              </w:rPr>
            </w:pPr>
            <w:r>
              <w:rPr>
                <w:spacing w:val="-4"/>
                <w:sz w:val="16"/>
              </w:rPr>
              <w:t>E300</w:t>
            </w:r>
          </w:p>
        </w:tc>
        <w:tc>
          <w:tcPr>
            <w:tcW w:w="698" w:type="dxa"/>
          </w:tcPr>
          <w:p w14:paraId="461AA456" w14:textId="77777777" w:rsidR="004532FA" w:rsidRDefault="004532FA">
            <w:pPr>
              <w:pStyle w:val="TableParagraph"/>
              <w:spacing w:before="1"/>
              <w:rPr>
                <w:rFonts w:ascii="Arial"/>
                <w:b/>
                <w:sz w:val="16"/>
              </w:rPr>
            </w:pPr>
          </w:p>
          <w:p w14:paraId="071F46AC" w14:textId="77777777" w:rsidR="004532FA" w:rsidRDefault="00754871">
            <w:pPr>
              <w:pStyle w:val="TableParagraph"/>
              <w:ind w:left="14" w:right="3"/>
              <w:jc w:val="center"/>
              <w:rPr>
                <w:sz w:val="16"/>
              </w:rPr>
            </w:pPr>
            <w:r>
              <w:rPr>
                <w:spacing w:val="-10"/>
                <w:sz w:val="16"/>
              </w:rPr>
              <w:t>A</w:t>
            </w:r>
          </w:p>
        </w:tc>
        <w:tc>
          <w:tcPr>
            <w:tcW w:w="779" w:type="dxa"/>
          </w:tcPr>
          <w:p w14:paraId="55E6D647" w14:textId="77777777" w:rsidR="004532FA" w:rsidRDefault="004532FA">
            <w:pPr>
              <w:pStyle w:val="TableParagraph"/>
              <w:spacing w:before="1"/>
              <w:rPr>
                <w:rFonts w:ascii="Arial"/>
                <w:b/>
                <w:sz w:val="16"/>
              </w:rPr>
            </w:pPr>
          </w:p>
          <w:p w14:paraId="13B73890" w14:textId="77777777" w:rsidR="004532FA" w:rsidRDefault="00754871">
            <w:pPr>
              <w:pStyle w:val="TableParagraph"/>
              <w:ind w:left="14"/>
              <w:jc w:val="center"/>
              <w:rPr>
                <w:sz w:val="16"/>
              </w:rPr>
            </w:pPr>
            <w:r>
              <w:rPr>
                <w:spacing w:val="-2"/>
                <w:sz w:val="16"/>
              </w:rPr>
              <w:t>1-</w:t>
            </w:r>
            <w:r>
              <w:rPr>
                <w:spacing w:val="-5"/>
                <w:sz w:val="16"/>
              </w:rPr>
              <w:t>20</w:t>
            </w:r>
          </w:p>
        </w:tc>
        <w:tc>
          <w:tcPr>
            <w:tcW w:w="1089" w:type="dxa"/>
          </w:tcPr>
          <w:p w14:paraId="7701ACD3" w14:textId="77777777" w:rsidR="004532FA" w:rsidRDefault="004532FA">
            <w:pPr>
              <w:pStyle w:val="TableParagraph"/>
              <w:spacing w:before="1"/>
              <w:rPr>
                <w:rFonts w:ascii="Arial"/>
                <w:b/>
                <w:sz w:val="16"/>
              </w:rPr>
            </w:pPr>
          </w:p>
          <w:p w14:paraId="1650038E" w14:textId="77777777" w:rsidR="004532FA" w:rsidRDefault="00754871">
            <w:pPr>
              <w:pStyle w:val="TableParagraph"/>
              <w:ind w:left="18" w:right="2"/>
              <w:jc w:val="center"/>
              <w:rPr>
                <w:sz w:val="16"/>
              </w:rPr>
            </w:pPr>
            <w:r>
              <w:rPr>
                <w:spacing w:val="-2"/>
                <w:sz w:val="16"/>
              </w:rPr>
              <w:t>1-</w:t>
            </w:r>
            <w:r>
              <w:rPr>
                <w:spacing w:val="-10"/>
                <w:sz w:val="16"/>
              </w:rPr>
              <w:t>1</w:t>
            </w:r>
          </w:p>
        </w:tc>
        <w:tc>
          <w:tcPr>
            <w:tcW w:w="3048" w:type="dxa"/>
          </w:tcPr>
          <w:p w14:paraId="16A51D74" w14:textId="77777777" w:rsidR="004532FA" w:rsidRDefault="004532FA">
            <w:pPr>
              <w:pStyle w:val="TableParagraph"/>
              <w:rPr>
                <w:rFonts w:ascii="Times New Roman"/>
                <w:sz w:val="16"/>
              </w:rPr>
            </w:pPr>
          </w:p>
        </w:tc>
      </w:tr>
      <w:tr w:rsidR="004532FA" w14:paraId="1FF95764" w14:textId="77777777">
        <w:trPr>
          <w:trHeight w:val="369"/>
        </w:trPr>
        <w:tc>
          <w:tcPr>
            <w:tcW w:w="785" w:type="dxa"/>
          </w:tcPr>
          <w:p w14:paraId="3F846AD1" w14:textId="77777777" w:rsidR="004532FA" w:rsidRDefault="00754871">
            <w:pPr>
              <w:pStyle w:val="TableParagraph"/>
              <w:spacing w:before="94"/>
              <w:ind w:left="5" w:right="1"/>
              <w:jc w:val="center"/>
              <w:rPr>
                <w:sz w:val="16"/>
              </w:rPr>
            </w:pPr>
            <w:r>
              <w:rPr>
                <w:spacing w:val="-5"/>
                <w:sz w:val="16"/>
              </w:rPr>
              <w:t>E4</w:t>
            </w:r>
          </w:p>
        </w:tc>
        <w:tc>
          <w:tcPr>
            <w:tcW w:w="974" w:type="dxa"/>
          </w:tcPr>
          <w:p w14:paraId="5602B4BB" w14:textId="77777777" w:rsidR="004532FA" w:rsidRDefault="00754871">
            <w:pPr>
              <w:pStyle w:val="TableParagraph"/>
              <w:spacing w:before="94"/>
              <w:ind w:left="6"/>
              <w:jc w:val="center"/>
              <w:rPr>
                <w:sz w:val="16"/>
              </w:rPr>
            </w:pPr>
            <w:r>
              <w:rPr>
                <w:spacing w:val="-4"/>
                <w:sz w:val="16"/>
              </w:rPr>
              <w:t>E307</w:t>
            </w:r>
          </w:p>
        </w:tc>
        <w:tc>
          <w:tcPr>
            <w:tcW w:w="1207" w:type="dxa"/>
          </w:tcPr>
          <w:p w14:paraId="40DC5DD9" w14:textId="77777777" w:rsidR="004532FA" w:rsidRDefault="00754871">
            <w:pPr>
              <w:pStyle w:val="TableParagraph"/>
              <w:spacing w:before="94"/>
              <w:ind w:left="8" w:right="2"/>
              <w:jc w:val="center"/>
              <w:rPr>
                <w:sz w:val="16"/>
              </w:rPr>
            </w:pPr>
            <w:r>
              <w:rPr>
                <w:spacing w:val="-2"/>
                <w:sz w:val="16"/>
              </w:rPr>
              <w:t>dNomVen</w:t>
            </w:r>
          </w:p>
        </w:tc>
        <w:tc>
          <w:tcPr>
            <w:tcW w:w="788" w:type="dxa"/>
            <w:tcBorders>
              <w:right w:val="nil"/>
            </w:tcBorders>
          </w:tcPr>
          <w:p w14:paraId="61092798" w14:textId="77777777" w:rsidR="004532FA" w:rsidRDefault="00754871">
            <w:pPr>
              <w:pStyle w:val="TableParagraph"/>
              <w:spacing w:line="180" w:lineRule="atLeast"/>
              <w:ind w:left="103" w:right="8"/>
              <w:rPr>
                <w:sz w:val="16"/>
              </w:rPr>
            </w:pPr>
            <w:r>
              <w:rPr>
                <w:spacing w:val="-2"/>
                <w:sz w:val="16"/>
              </w:rPr>
              <w:t>Nombre vendedor</w:t>
            </w:r>
          </w:p>
        </w:tc>
        <w:tc>
          <w:tcPr>
            <w:tcW w:w="232" w:type="dxa"/>
            <w:tcBorders>
              <w:left w:val="nil"/>
              <w:right w:val="nil"/>
            </w:tcBorders>
          </w:tcPr>
          <w:p w14:paraId="3740E349" w14:textId="77777777" w:rsidR="004532FA" w:rsidRDefault="00754871">
            <w:pPr>
              <w:pStyle w:val="TableParagraph"/>
              <w:spacing w:before="1"/>
              <w:ind w:left="23"/>
              <w:rPr>
                <w:sz w:val="16"/>
              </w:rPr>
            </w:pPr>
            <w:r>
              <w:rPr>
                <w:spacing w:val="-10"/>
                <w:sz w:val="16"/>
              </w:rPr>
              <w:t>y</w:t>
            </w:r>
          </w:p>
        </w:tc>
        <w:tc>
          <w:tcPr>
            <w:tcW w:w="617" w:type="dxa"/>
            <w:tcBorders>
              <w:left w:val="nil"/>
              <w:right w:val="nil"/>
            </w:tcBorders>
          </w:tcPr>
          <w:p w14:paraId="4F5C4508" w14:textId="77777777" w:rsidR="004532FA" w:rsidRDefault="00754871">
            <w:pPr>
              <w:pStyle w:val="TableParagraph"/>
              <w:spacing w:before="1"/>
              <w:ind w:right="57"/>
              <w:jc w:val="right"/>
              <w:rPr>
                <w:sz w:val="16"/>
              </w:rPr>
            </w:pPr>
            <w:r>
              <w:rPr>
                <w:spacing w:val="-2"/>
                <w:sz w:val="16"/>
              </w:rPr>
              <w:t>apellido</w:t>
            </w:r>
          </w:p>
        </w:tc>
        <w:tc>
          <w:tcPr>
            <w:tcW w:w="387" w:type="dxa"/>
            <w:tcBorders>
              <w:left w:val="nil"/>
            </w:tcBorders>
          </w:tcPr>
          <w:p w14:paraId="21D111C2" w14:textId="77777777" w:rsidR="004532FA" w:rsidRDefault="00754871">
            <w:pPr>
              <w:pStyle w:val="TableParagraph"/>
              <w:spacing w:before="1"/>
              <w:ind w:left="1" w:right="21"/>
              <w:jc w:val="center"/>
              <w:rPr>
                <w:sz w:val="16"/>
              </w:rPr>
            </w:pPr>
            <w:r>
              <w:rPr>
                <w:spacing w:val="-5"/>
                <w:sz w:val="16"/>
              </w:rPr>
              <w:t>del</w:t>
            </w:r>
          </w:p>
        </w:tc>
        <w:tc>
          <w:tcPr>
            <w:tcW w:w="854" w:type="dxa"/>
          </w:tcPr>
          <w:p w14:paraId="6CA30EC0" w14:textId="77777777" w:rsidR="004532FA" w:rsidRDefault="00754871">
            <w:pPr>
              <w:pStyle w:val="TableParagraph"/>
              <w:spacing w:before="94"/>
              <w:ind w:left="11"/>
              <w:jc w:val="center"/>
              <w:rPr>
                <w:sz w:val="16"/>
              </w:rPr>
            </w:pPr>
            <w:r>
              <w:rPr>
                <w:spacing w:val="-4"/>
                <w:sz w:val="16"/>
              </w:rPr>
              <w:t>E300</w:t>
            </w:r>
          </w:p>
        </w:tc>
        <w:tc>
          <w:tcPr>
            <w:tcW w:w="698" w:type="dxa"/>
          </w:tcPr>
          <w:p w14:paraId="4679BC55" w14:textId="77777777" w:rsidR="004532FA" w:rsidRDefault="00754871">
            <w:pPr>
              <w:pStyle w:val="TableParagraph"/>
              <w:spacing w:before="94"/>
              <w:ind w:left="14" w:right="3"/>
              <w:jc w:val="center"/>
              <w:rPr>
                <w:sz w:val="16"/>
              </w:rPr>
            </w:pPr>
            <w:r>
              <w:rPr>
                <w:spacing w:val="-10"/>
                <w:sz w:val="16"/>
              </w:rPr>
              <w:t>A</w:t>
            </w:r>
          </w:p>
        </w:tc>
        <w:tc>
          <w:tcPr>
            <w:tcW w:w="779" w:type="dxa"/>
          </w:tcPr>
          <w:p w14:paraId="473AE7F6" w14:textId="77777777" w:rsidR="004532FA" w:rsidRDefault="00754871">
            <w:pPr>
              <w:pStyle w:val="TableParagraph"/>
              <w:spacing w:before="94"/>
              <w:ind w:left="14"/>
              <w:jc w:val="center"/>
              <w:rPr>
                <w:sz w:val="16"/>
              </w:rPr>
            </w:pPr>
            <w:r>
              <w:rPr>
                <w:spacing w:val="-2"/>
                <w:sz w:val="16"/>
              </w:rPr>
              <w:t>4-</w:t>
            </w:r>
            <w:r>
              <w:rPr>
                <w:spacing w:val="-5"/>
                <w:sz w:val="16"/>
              </w:rPr>
              <w:t>60</w:t>
            </w:r>
          </w:p>
        </w:tc>
        <w:tc>
          <w:tcPr>
            <w:tcW w:w="1089" w:type="dxa"/>
          </w:tcPr>
          <w:p w14:paraId="39E1B577" w14:textId="77777777" w:rsidR="004532FA" w:rsidRDefault="00754871">
            <w:pPr>
              <w:pStyle w:val="TableParagraph"/>
              <w:spacing w:before="94"/>
              <w:ind w:left="18" w:right="2"/>
              <w:jc w:val="center"/>
              <w:rPr>
                <w:sz w:val="16"/>
              </w:rPr>
            </w:pPr>
            <w:r>
              <w:rPr>
                <w:spacing w:val="-2"/>
                <w:sz w:val="16"/>
              </w:rPr>
              <w:t>1-</w:t>
            </w:r>
            <w:r>
              <w:rPr>
                <w:spacing w:val="-10"/>
                <w:sz w:val="16"/>
              </w:rPr>
              <w:t>1</w:t>
            </w:r>
          </w:p>
        </w:tc>
        <w:tc>
          <w:tcPr>
            <w:tcW w:w="3048" w:type="dxa"/>
          </w:tcPr>
          <w:p w14:paraId="22FB5BB1" w14:textId="77777777" w:rsidR="004532FA" w:rsidRDefault="004532FA">
            <w:pPr>
              <w:pStyle w:val="TableParagraph"/>
              <w:rPr>
                <w:rFonts w:ascii="Times New Roman"/>
                <w:sz w:val="16"/>
              </w:rPr>
            </w:pPr>
          </w:p>
        </w:tc>
      </w:tr>
      <w:tr w:rsidR="004532FA" w14:paraId="1E72A5B4" w14:textId="77777777">
        <w:trPr>
          <w:trHeight w:val="737"/>
        </w:trPr>
        <w:tc>
          <w:tcPr>
            <w:tcW w:w="785" w:type="dxa"/>
          </w:tcPr>
          <w:p w14:paraId="3B9A52BF" w14:textId="77777777" w:rsidR="004532FA" w:rsidRDefault="004532FA">
            <w:pPr>
              <w:pStyle w:val="TableParagraph"/>
              <w:spacing w:before="92"/>
              <w:rPr>
                <w:rFonts w:ascii="Arial"/>
                <w:b/>
                <w:sz w:val="16"/>
              </w:rPr>
            </w:pPr>
          </w:p>
          <w:p w14:paraId="2A6544CD" w14:textId="77777777" w:rsidR="004532FA" w:rsidRDefault="00754871">
            <w:pPr>
              <w:pStyle w:val="TableParagraph"/>
              <w:spacing w:before="1"/>
              <w:ind w:left="5" w:right="2"/>
              <w:jc w:val="center"/>
              <w:rPr>
                <w:sz w:val="16"/>
              </w:rPr>
            </w:pPr>
            <w:r>
              <w:rPr>
                <w:spacing w:val="-5"/>
                <w:sz w:val="16"/>
              </w:rPr>
              <w:t>E4</w:t>
            </w:r>
          </w:p>
        </w:tc>
        <w:tc>
          <w:tcPr>
            <w:tcW w:w="974" w:type="dxa"/>
          </w:tcPr>
          <w:p w14:paraId="0A0D3708" w14:textId="77777777" w:rsidR="004532FA" w:rsidRDefault="004532FA">
            <w:pPr>
              <w:pStyle w:val="TableParagraph"/>
              <w:spacing w:before="92"/>
              <w:rPr>
                <w:rFonts w:ascii="Arial"/>
                <w:b/>
                <w:sz w:val="16"/>
              </w:rPr>
            </w:pPr>
          </w:p>
          <w:p w14:paraId="3804D71E" w14:textId="77777777" w:rsidR="004532FA" w:rsidRDefault="00754871">
            <w:pPr>
              <w:pStyle w:val="TableParagraph"/>
              <w:spacing w:before="1"/>
              <w:ind w:left="6"/>
              <w:jc w:val="center"/>
              <w:rPr>
                <w:sz w:val="16"/>
              </w:rPr>
            </w:pPr>
            <w:r>
              <w:rPr>
                <w:spacing w:val="-4"/>
                <w:sz w:val="16"/>
              </w:rPr>
              <w:t>E308</w:t>
            </w:r>
          </w:p>
        </w:tc>
        <w:tc>
          <w:tcPr>
            <w:tcW w:w="1207" w:type="dxa"/>
          </w:tcPr>
          <w:p w14:paraId="2CBD6FFE" w14:textId="77777777" w:rsidR="004532FA" w:rsidRDefault="004532FA">
            <w:pPr>
              <w:pStyle w:val="TableParagraph"/>
              <w:spacing w:before="92"/>
              <w:rPr>
                <w:rFonts w:ascii="Arial"/>
                <w:b/>
                <w:sz w:val="16"/>
              </w:rPr>
            </w:pPr>
          </w:p>
          <w:p w14:paraId="7A7E31CC" w14:textId="77777777" w:rsidR="004532FA" w:rsidRDefault="00754871">
            <w:pPr>
              <w:pStyle w:val="TableParagraph"/>
              <w:spacing w:before="1"/>
              <w:ind w:left="8" w:right="2"/>
              <w:jc w:val="center"/>
              <w:rPr>
                <w:sz w:val="16"/>
              </w:rPr>
            </w:pPr>
            <w:r>
              <w:rPr>
                <w:spacing w:val="-2"/>
                <w:sz w:val="16"/>
              </w:rPr>
              <w:t>dDirVen</w:t>
            </w:r>
          </w:p>
        </w:tc>
        <w:tc>
          <w:tcPr>
            <w:tcW w:w="2024" w:type="dxa"/>
            <w:gridSpan w:val="4"/>
          </w:tcPr>
          <w:p w14:paraId="564946BC" w14:textId="77777777" w:rsidR="004532FA" w:rsidRDefault="004532FA">
            <w:pPr>
              <w:pStyle w:val="TableParagraph"/>
              <w:spacing w:before="92"/>
              <w:rPr>
                <w:rFonts w:ascii="Arial"/>
                <w:b/>
                <w:sz w:val="16"/>
              </w:rPr>
            </w:pPr>
          </w:p>
          <w:p w14:paraId="542B7C3A" w14:textId="77777777" w:rsidR="004532FA" w:rsidRDefault="00754871">
            <w:pPr>
              <w:pStyle w:val="TableParagraph"/>
              <w:spacing w:before="1"/>
              <w:ind w:left="103"/>
              <w:rPr>
                <w:sz w:val="16"/>
              </w:rPr>
            </w:pPr>
            <w:r>
              <w:rPr>
                <w:sz w:val="16"/>
              </w:rPr>
              <w:t>Dirección</w:t>
            </w:r>
            <w:r>
              <w:rPr>
                <w:spacing w:val="-8"/>
                <w:sz w:val="16"/>
              </w:rPr>
              <w:t xml:space="preserve"> </w:t>
            </w:r>
            <w:r>
              <w:rPr>
                <w:sz w:val="16"/>
              </w:rPr>
              <w:t>del</w:t>
            </w:r>
            <w:r>
              <w:rPr>
                <w:spacing w:val="-5"/>
                <w:sz w:val="16"/>
              </w:rPr>
              <w:t xml:space="preserve"> </w:t>
            </w:r>
            <w:r>
              <w:rPr>
                <w:spacing w:val="-2"/>
                <w:sz w:val="16"/>
              </w:rPr>
              <w:t>vendedor</w:t>
            </w:r>
          </w:p>
        </w:tc>
        <w:tc>
          <w:tcPr>
            <w:tcW w:w="854" w:type="dxa"/>
          </w:tcPr>
          <w:p w14:paraId="2349A66C" w14:textId="77777777" w:rsidR="004532FA" w:rsidRDefault="004532FA">
            <w:pPr>
              <w:pStyle w:val="TableParagraph"/>
              <w:spacing w:before="92"/>
              <w:rPr>
                <w:rFonts w:ascii="Arial"/>
                <w:b/>
                <w:sz w:val="16"/>
              </w:rPr>
            </w:pPr>
          </w:p>
          <w:p w14:paraId="5B823F8B" w14:textId="77777777" w:rsidR="004532FA" w:rsidRDefault="00754871">
            <w:pPr>
              <w:pStyle w:val="TableParagraph"/>
              <w:spacing w:before="1"/>
              <w:ind w:left="11"/>
              <w:jc w:val="center"/>
              <w:rPr>
                <w:sz w:val="16"/>
              </w:rPr>
            </w:pPr>
            <w:r>
              <w:rPr>
                <w:spacing w:val="-4"/>
                <w:sz w:val="16"/>
              </w:rPr>
              <w:t>E300</w:t>
            </w:r>
          </w:p>
        </w:tc>
        <w:tc>
          <w:tcPr>
            <w:tcW w:w="698" w:type="dxa"/>
          </w:tcPr>
          <w:p w14:paraId="2ECCAE2F" w14:textId="77777777" w:rsidR="004532FA" w:rsidRDefault="004532FA">
            <w:pPr>
              <w:pStyle w:val="TableParagraph"/>
              <w:spacing w:before="92"/>
              <w:rPr>
                <w:rFonts w:ascii="Arial"/>
                <w:b/>
                <w:sz w:val="16"/>
              </w:rPr>
            </w:pPr>
          </w:p>
          <w:p w14:paraId="7D43101F" w14:textId="77777777" w:rsidR="004532FA" w:rsidRDefault="00754871">
            <w:pPr>
              <w:pStyle w:val="TableParagraph"/>
              <w:spacing w:before="1"/>
              <w:ind w:left="14" w:right="3"/>
              <w:jc w:val="center"/>
              <w:rPr>
                <w:sz w:val="16"/>
              </w:rPr>
            </w:pPr>
            <w:r>
              <w:rPr>
                <w:spacing w:val="-10"/>
                <w:sz w:val="16"/>
              </w:rPr>
              <w:t>A</w:t>
            </w:r>
          </w:p>
        </w:tc>
        <w:tc>
          <w:tcPr>
            <w:tcW w:w="779" w:type="dxa"/>
          </w:tcPr>
          <w:p w14:paraId="10CE674E" w14:textId="77777777" w:rsidR="004532FA" w:rsidRDefault="004532FA">
            <w:pPr>
              <w:pStyle w:val="TableParagraph"/>
              <w:spacing w:before="92"/>
              <w:rPr>
                <w:rFonts w:ascii="Arial"/>
                <w:b/>
                <w:sz w:val="16"/>
              </w:rPr>
            </w:pPr>
          </w:p>
          <w:p w14:paraId="595DE07E" w14:textId="77777777" w:rsidR="004532FA" w:rsidRDefault="00754871">
            <w:pPr>
              <w:pStyle w:val="TableParagraph"/>
              <w:spacing w:before="1"/>
              <w:ind w:left="14" w:right="3"/>
              <w:jc w:val="center"/>
              <w:rPr>
                <w:sz w:val="16"/>
              </w:rPr>
            </w:pPr>
            <w:r>
              <w:rPr>
                <w:color w:val="000000"/>
                <w:spacing w:val="-2"/>
                <w:sz w:val="16"/>
                <w:highlight w:val="yellow"/>
              </w:rPr>
              <w:t>1-</w:t>
            </w:r>
            <w:r>
              <w:rPr>
                <w:color w:val="000000"/>
                <w:spacing w:val="-5"/>
                <w:sz w:val="16"/>
                <w:highlight w:val="yellow"/>
              </w:rPr>
              <w:t>255</w:t>
            </w:r>
          </w:p>
        </w:tc>
        <w:tc>
          <w:tcPr>
            <w:tcW w:w="1089" w:type="dxa"/>
          </w:tcPr>
          <w:p w14:paraId="017A34B8" w14:textId="77777777" w:rsidR="004532FA" w:rsidRDefault="004532FA">
            <w:pPr>
              <w:pStyle w:val="TableParagraph"/>
              <w:spacing w:before="92"/>
              <w:rPr>
                <w:rFonts w:ascii="Arial"/>
                <w:b/>
                <w:sz w:val="16"/>
              </w:rPr>
            </w:pPr>
          </w:p>
          <w:p w14:paraId="48451C62" w14:textId="77777777" w:rsidR="004532FA" w:rsidRDefault="00754871">
            <w:pPr>
              <w:pStyle w:val="TableParagraph"/>
              <w:spacing w:before="1"/>
              <w:ind w:left="18" w:right="2"/>
              <w:jc w:val="center"/>
              <w:rPr>
                <w:sz w:val="16"/>
              </w:rPr>
            </w:pPr>
            <w:r>
              <w:rPr>
                <w:spacing w:val="-2"/>
                <w:sz w:val="16"/>
              </w:rPr>
              <w:t>1-</w:t>
            </w:r>
            <w:r>
              <w:rPr>
                <w:spacing w:val="-10"/>
                <w:sz w:val="16"/>
              </w:rPr>
              <w:t>1</w:t>
            </w:r>
          </w:p>
        </w:tc>
        <w:tc>
          <w:tcPr>
            <w:tcW w:w="3048" w:type="dxa"/>
          </w:tcPr>
          <w:p w14:paraId="1E5EB585" w14:textId="77777777" w:rsidR="004532FA" w:rsidRDefault="00754871">
            <w:pPr>
              <w:pStyle w:val="TableParagraph"/>
              <w:spacing w:before="1"/>
              <w:ind w:left="106" w:right="90"/>
              <w:jc w:val="both"/>
              <w:rPr>
                <w:sz w:val="16"/>
              </w:rPr>
            </w:pPr>
            <w:r>
              <w:rPr>
                <w:noProof/>
                <w:sz w:val="16"/>
              </w:rPr>
              <mc:AlternateContent>
                <mc:Choice Requires="wpg">
                  <w:drawing>
                    <wp:anchor distT="0" distB="0" distL="0" distR="0" simplePos="0" relativeHeight="251596288" behindDoc="1" locked="0" layoutInCell="1" allowOverlap="1" wp14:anchorId="689AF464" wp14:editId="1B9E8E53">
                      <wp:simplePos x="0" y="0"/>
                      <wp:positionH relativeFrom="column">
                        <wp:posOffset>64007</wp:posOffset>
                      </wp:positionH>
                      <wp:positionV relativeFrom="paragraph">
                        <wp:posOffset>-77</wp:posOffset>
                      </wp:positionV>
                      <wp:extent cx="1802130" cy="233679"/>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2130" cy="233679"/>
                                <a:chOff x="0" y="0"/>
                                <a:chExt cx="1802130" cy="233679"/>
                              </a:xfrm>
                            </wpg:grpSpPr>
                            <wps:wsp>
                              <wps:cNvPr id="245" name="Graphic 245"/>
                              <wps:cNvSpPr/>
                              <wps:spPr>
                                <a:xfrm>
                                  <a:off x="0" y="0"/>
                                  <a:ext cx="1802130" cy="233679"/>
                                </a:xfrm>
                                <a:custGeom>
                                  <a:avLst/>
                                  <a:gdLst/>
                                  <a:ahLst/>
                                  <a:cxnLst/>
                                  <a:rect l="l" t="t" r="r" b="b"/>
                                  <a:pathLst>
                                    <a:path w="1802130" h="233679">
                                      <a:moveTo>
                                        <a:pt x="1801622" y="0"/>
                                      </a:moveTo>
                                      <a:lnTo>
                                        <a:pt x="0" y="0"/>
                                      </a:lnTo>
                                      <a:lnTo>
                                        <a:pt x="0" y="117348"/>
                                      </a:lnTo>
                                      <a:lnTo>
                                        <a:pt x="0" y="233172"/>
                                      </a:lnTo>
                                      <a:lnTo>
                                        <a:pt x="1801622" y="233172"/>
                                      </a:lnTo>
                                      <a:lnTo>
                                        <a:pt x="1801622" y="117348"/>
                                      </a:lnTo>
                                      <a:lnTo>
                                        <a:pt x="180162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4FD38208" id="Group 244" o:spid="_x0000_s1026" style="position:absolute;margin-left:5.05pt;margin-top:0;width:141.9pt;height:18.4pt;z-index:-251720192;mso-wrap-distance-left:0;mso-wrap-distance-right:0" coordsize="18021,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">
                      <v:shape id="Graphic 245" o:spid="_x0000_s1027" style="position:absolute;width:18021;height:2336;visibility:visible;mso-wrap-style:square;v-text-anchor:top" coordsize="180213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" path="m1801622,l,,,117348,,233172r1801622,l1801622,117348,1801622,xe" fillcolor="lime" stroked="f">
                        <v:path arrowok="t"/>
                      </v:shape>
                    </v:group>
                  </w:pict>
                </mc:Fallback>
              </mc:AlternateContent>
            </w:r>
            <w:r>
              <w:rPr>
                <w:sz w:val="16"/>
              </w:rPr>
              <w:t xml:space="preserve">En caso de extranjeros, colocar la dirección en donde se realizó la </w:t>
            </w:r>
            <w:r>
              <w:rPr>
                <w:color w:val="000000"/>
                <w:spacing w:val="-2"/>
                <w:sz w:val="16"/>
                <w:highlight w:val="green"/>
              </w:rPr>
              <w:t>transacción.</w:t>
            </w:r>
          </w:p>
          <w:p w14:paraId="32666D0F" w14:textId="77777777" w:rsidR="004532FA" w:rsidRDefault="00754871">
            <w:pPr>
              <w:pStyle w:val="TableParagraph"/>
              <w:spacing w:line="163" w:lineRule="exact"/>
              <w:ind w:left="106"/>
              <w:jc w:val="both"/>
              <w:rPr>
                <w:sz w:val="16"/>
              </w:rPr>
            </w:pPr>
            <w:r>
              <w:rPr>
                <w:sz w:val="16"/>
              </w:rPr>
              <w:t>Nombre</w:t>
            </w:r>
            <w:r>
              <w:rPr>
                <w:spacing w:val="-2"/>
                <w:sz w:val="16"/>
              </w:rPr>
              <w:t xml:space="preserve"> </w:t>
            </w:r>
            <w:r>
              <w:rPr>
                <w:sz w:val="16"/>
              </w:rPr>
              <w:t>de</w:t>
            </w:r>
            <w:r>
              <w:rPr>
                <w:spacing w:val="-2"/>
                <w:sz w:val="16"/>
              </w:rPr>
              <w:t xml:space="preserve"> </w:t>
            </w:r>
            <w:r>
              <w:rPr>
                <w:sz w:val="16"/>
              </w:rPr>
              <w:t>la</w:t>
            </w:r>
            <w:r>
              <w:rPr>
                <w:spacing w:val="-4"/>
                <w:sz w:val="16"/>
              </w:rPr>
              <w:t xml:space="preserve"> </w:t>
            </w:r>
            <w:r>
              <w:rPr>
                <w:sz w:val="16"/>
              </w:rPr>
              <w:t>calle</w:t>
            </w:r>
            <w:r>
              <w:rPr>
                <w:spacing w:val="-2"/>
                <w:sz w:val="16"/>
              </w:rPr>
              <w:t xml:space="preserve"> principal</w:t>
            </w:r>
          </w:p>
        </w:tc>
      </w:tr>
      <w:tr w:rsidR="004532FA" w14:paraId="4D968F11" w14:textId="77777777">
        <w:trPr>
          <w:trHeight w:val="366"/>
        </w:trPr>
        <w:tc>
          <w:tcPr>
            <w:tcW w:w="785" w:type="dxa"/>
          </w:tcPr>
          <w:p w14:paraId="2F4BA848" w14:textId="77777777" w:rsidR="004532FA" w:rsidRDefault="00754871">
            <w:pPr>
              <w:pStyle w:val="TableParagraph"/>
              <w:spacing w:before="92"/>
              <w:ind w:left="5" w:right="1"/>
              <w:jc w:val="center"/>
              <w:rPr>
                <w:sz w:val="16"/>
              </w:rPr>
            </w:pPr>
            <w:r>
              <w:rPr>
                <w:spacing w:val="-5"/>
                <w:sz w:val="16"/>
              </w:rPr>
              <w:t>E4</w:t>
            </w:r>
          </w:p>
        </w:tc>
        <w:tc>
          <w:tcPr>
            <w:tcW w:w="974" w:type="dxa"/>
          </w:tcPr>
          <w:p w14:paraId="0483AD59" w14:textId="77777777" w:rsidR="004532FA" w:rsidRDefault="00754871">
            <w:pPr>
              <w:pStyle w:val="TableParagraph"/>
              <w:spacing w:before="92"/>
              <w:ind w:left="6"/>
              <w:jc w:val="center"/>
              <w:rPr>
                <w:sz w:val="16"/>
              </w:rPr>
            </w:pPr>
            <w:r>
              <w:rPr>
                <w:spacing w:val="-4"/>
                <w:sz w:val="16"/>
              </w:rPr>
              <w:t>E309</w:t>
            </w:r>
          </w:p>
        </w:tc>
        <w:tc>
          <w:tcPr>
            <w:tcW w:w="1207" w:type="dxa"/>
          </w:tcPr>
          <w:p w14:paraId="4A9DE4FB" w14:textId="77777777" w:rsidR="004532FA" w:rsidRDefault="00754871">
            <w:pPr>
              <w:pStyle w:val="TableParagraph"/>
              <w:spacing w:before="92"/>
              <w:ind w:left="8"/>
              <w:jc w:val="center"/>
              <w:rPr>
                <w:sz w:val="16"/>
              </w:rPr>
            </w:pPr>
            <w:r>
              <w:rPr>
                <w:spacing w:val="-2"/>
                <w:sz w:val="16"/>
              </w:rPr>
              <w:t>dNumCasVen</w:t>
            </w:r>
          </w:p>
        </w:tc>
        <w:tc>
          <w:tcPr>
            <w:tcW w:w="788" w:type="dxa"/>
            <w:tcBorders>
              <w:right w:val="nil"/>
            </w:tcBorders>
          </w:tcPr>
          <w:p w14:paraId="26664D1F" w14:textId="77777777" w:rsidR="004532FA" w:rsidRDefault="00754871">
            <w:pPr>
              <w:pStyle w:val="TableParagraph"/>
              <w:spacing w:line="184" w:lineRule="exact"/>
              <w:ind w:left="103" w:right="8"/>
              <w:rPr>
                <w:sz w:val="16"/>
              </w:rPr>
            </w:pPr>
            <w:r>
              <w:rPr>
                <w:spacing w:val="-2"/>
                <w:sz w:val="16"/>
              </w:rPr>
              <w:t>Número vendedor</w:t>
            </w:r>
          </w:p>
        </w:tc>
        <w:tc>
          <w:tcPr>
            <w:tcW w:w="232" w:type="dxa"/>
            <w:tcBorders>
              <w:left w:val="nil"/>
              <w:right w:val="nil"/>
            </w:tcBorders>
          </w:tcPr>
          <w:p w14:paraId="3DA9733B" w14:textId="77777777" w:rsidR="004532FA" w:rsidRDefault="00754871">
            <w:pPr>
              <w:pStyle w:val="TableParagraph"/>
              <w:spacing w:line="183" w:lineRule="exact"/>
              <w:ind w:left="62" w:right="-15"/>
              <w:rPr>
                <w:sz w:val="16"/>
              </w:rPr>
            </w:pPr>
            <w:r>
              <w:rPr>
                <w:spacing w:val="-5"/>
                <w:sz w:val="16"/>
              </w:rPr>
              <w:t>de</w:t>
            </w:r>
          </w:p>
        </w:tc>
        <w:tc>
          <w:tcPr>
            <w:tcW w:w="617" w:type="dxa"/>
            <w:tcBorders>
              <w:left w:val="nil"/>
              <w:right w:val="nil"/>
            </w:tcBorders>
          </w:tcPr>
          <w:p w14:paraId="28B67786" w14:textId="77777777" w:rsidR="004532FA" w:rsidRDefault="00754871">
            <w:pPr>
              <w:pStyle w:val="TableParagraph"/>
              <w:spacing w:line="183" w:lineRule="exact"/>
              <w:ind w:right="96"/>
              <w:jc w:val="right"/>
              <w:rPr>
                <w:sz w:val="16"/>
              </w:rPr>
            </w:pPr>
            <w:r>
              <w:rPr>
                <w:spacing w:val="-4"/>
                <w:sz w:val="16"/>
              </w:rPr>
              <w:t>casa</w:t>
            </w:r>
          </w:p>
        </w:tc>
        <w:tc>
          <w:tcPr>
            <w:tcW w:w="387" w:type="dxa"/>
            <w:tcBorders>
              <w:left w:val="nil"/>
            </w:tcBorders>
          </w:tcPr>
          <w:p w14:paraId="7B142864" w14:textId="77777777" w:rsidR="004532FA" w:rsidRDefault="00754871">
            <w:pPr>
              <w:pStyle w:val="TableParagraph"/>
              <w:spacing w:line="183" w:lineRule="exact"/>
              <w:ind w:right="21"/>
              <w:jc w:val="center"/>
              <w:rPr>
                <w:sz w:val="16"/>
              </w:rPr>
            </w:pPr>
            <w:r>
              <w:rPr>
                <w:spacing w:val="-5"/>
                <w:sz w:val="16"/>
              </w:rPr>
              <w:t>del</w:t>
            </w:r>
          </w:p>
        </w:tc>
        <w:tc>
          <w:tcPr>
            <w:tcW w:w="854" w:type="dxa"/>
          </w:tcPr>
          <w:p w14:paraId="4F5E86ED" w14:textId="77777777" w:rsidR="004532FA" w:rsidRDefault="00754871">
            <w:pPr>
              <w:pStyle w:val="TableParagraph"/>
              <w:spacing w:before="92"/>
              <w:ind w:left="11"/>
              <w:jc w:val="center"/>
              <w:rPr>
                <w:sz w:val="16"/>
              </w:rPr>
            </w:pPr>
            <w:r>
              <w:rPr>
                <w:spacing w:val="-4"/>
                <w:sz w:val="16"/>
              </w:rPr>
              <w:t>E300</w:t>
            </w:r>
          </w:p>
        </w:tc>
        <w:tc>
          <w:tcPr>
            <w:tcW w:w="698" w:type="dxa"/>
          </w:tcPr>
          <w:p w14:paraId="786B2303" w14:textId="77777777" w:rsidR="004532FA" w:rsidRDefault="00754871">
            <w:pPr>
              <w:pStyle w:val="TableParagraph"/>
              <w:spacing w:before="92"/>
              <w:ind w:left="14" w:right="4"/>
              <w:jc w:val="center"/>
              <w:rPr>
                <w:sz w:val="16"/>
              </w:rPr>
            </w:pPr>
            <w:r>
              <w:rPr>
                <w:spacing w:val="-10"/>
                <w:sz w:val="16"/>
              </w:rPr>
              <w:t>N</w:t>
            </w:r>
          </w:p>
        </w:tc>
        <w:tc>
          <w:tcPr>
            <w:tcW w:w="779" w:type="dxa"/>
          </w:tcPr>
          <w:p w14:paraId="412B2007" w14:textId="77777777" w:rsidR="004532FA" w:rsidRDefault="00754871">
            <w:pPr>
              <w:pStyle w:val="TableParagraph"/>
              <w:spacing w:before="92"/>
              <w:ind w:left="14" w:right="2"/>
              <w:jc w:val="center"/>
              <w:rPr>
                <w:sz w:val="16"/>
              </w:rPr>
            </w:pPr>
            <w:r>
              <w:rPr>
                <w:spacing w:val="-2"/>
                <w:sz w:val="16"/>
              </w:rPr>
              <w:t>1-</w:t>
            </w:r>
            <w:r>
              <w:rPr>
                <w:spacing w:val="-10"/>
                <w:sz w:val="16"/>
              </w:rPr>
              <w:t>6</w:t>
            </w:r>
          </w:p>
        </w:tc>
        <w:tc>
          <w:tcPr>
            <w:tcW w:w="1089" w:type="dxa"/>
          </w:tcPr>
          <w:p w14:paraId="2E7882C9" w14:textId="77777777" w:rsidR="004532FA" w:rsidRDefault="00754871">
            <w:pPr>
              <w:pStyle w:val="TableParagraph"/>
              <w:spacing w:before="92"/>
              <w:ind w:left="18" w:right="2"/>
              <w:jc w:val="center"/>
              <w:rPr>
                <w:sz w:val="16"/>
              </w:rPr>
            </w:pPr>
            <w:r>
              <w:rPr>
                <w:spacing w:val="-2"/>
                <w:sz w:val="16"/>
              </w:rPr>
              <w:t>1-</w:t>
            </w:r>
            <w:r>
              <w:rPr>
                <w:spacing w:val="-10"/>
                <w:sz w:val="16"/>
              </w:rPr>
              <w:t>1</w:t>
            </w:r>
          </w:p>
        </w:tc>
        <w:tc>
          <w:tcPr>
            <w:tcW w:w="3048" w:type="dxa"/>
          </w:tcPr>
          <w:p w14:paraId="603E357B" w14:textId="77777777" w:rsidR="004532FA" w:rsidRDefault="00754871">
            <w:pPr>
              <w:pStyle w:val="TableParagraph"/>
              <w:spacing w:before="92"/>
              <w:ind w:left="15" w:right="44"/>
              <w:jc w:val="center"/>
              <w:rPr>
                <w:sz w:val="16"/>
              </w:rPr>
            </w:pPr>
            <w:r>
              <w:rPr>
                <w:sz w:val="16"/>
              </w:rPr>
              <w:t>Si</w:t>
            </w:r>
            <w:r>
              <w:rPr>
                <w:spacing w:val="-2"/>
                <w:sz w:val="16"/>
              </w:rPr>
              <w:t xml:space="preserve"> </w:t>
            </w:r>
            <w:r>
              <w:rPr>
                <w:sz w:val="16"/>
              </w:rPr>
              <w:t>no</w:t>
            </w:r>
            <w:r>
              <w:rPr>
                <w:spacing w:val="-6"/>
                <w:sz w:val="16"/>
              </w:rPr>
              <w:t xml:space="preserve"> </w:t>
            </w:r>
            <w:r>
              <w:rPr>
                <w:sz w:val="16"/>
              </w:rPr>
              <w:t>tiene</w:t>
            </w:r>
            <w:r>
              <w:rPr>
                <w:spacing w:val="-3"/>
                <w:sz w:val="16"/>
              </w:rPr>
              <w:t xml:space="preserve"> </w:t>
            </w:r>
            <w:r>
              <w:rPr>
                <w:sz w:val="16"/>
              </w:rPr>
              <w:t>numeración</w:t>
            </w:r>
            <w:r>
              <w:rPr>
                <w:spacing w:val="-5"/>
                <w:sz w:val="16"/>
              </w:rPr>
              <w:t xml:space="preserve"> </w:t>
            </w:r>
            <w:r>
              <w:rPr>
                <w:sz w:val="16"/>
              </w:rPr>
              <w:t>colocar</w:t>
            </w:r>
            <w:r>
              <w:rPr>
                <w:spacing w:val="-3"/>
                <w:sz w:val="16"/>
              </w:rPr>
              <w:t xml:space="preserve"> </w:t>
            </w:r>
            <w:r>
              <w:rPr>
                <w:sz w:val="16"/>
              </w:rPr>
              <w:t>0</w:t>
            </w:r>
            <w:r>
              <w:rPr>
                <w:spacing w:val="-2"/>
                <w:sz w:val="16"/>
              </w:rPr>
              <w:t xml:space="preserve"> (cero)</w:t>
            </w:r>
          </w:p>
        </w:tc>
      </w:tr>
    </w:tbl>
    <w:p w14:paraId="23FB61C9" w14:textId="77777777" w:rsidR="004532FA" w:rsidRDefault="004532FA">
      <w:pPr>
        <w:pStyle w:val="TableParagraph"/>
        <w:jc w:val="center"/>
        <w:rPr>
          <w:sz w:val="16"/>
        </w:rPr>
        <w:sectPr w:rsidR="004532FA">
          <w:pgSz w:w="15840" w:h="12240" w:orient="landscape"/>
          <w:pgMar w:top="2120" w:right="2125" w:bottom="1380" w:left="1275" w:header="763" w:footer="1101" w:gutter="0"/>
          <w:cols w:space="720"/>
        </w:sectPr>
      </w:pPr>
    </w:p>
    <w:p w14:paraId="7DE310FE" w14:textId="77777777" w:rsidR="004532FA" w:rsidRDefault="004532FA">
      <w:pPr>
        <w:pStyle w:val="Textoindependiente"/>
        <w:spacing w:before="39"/>
        <w:rPr>
          <w:rFonts w:ascii="Arial"/>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5"/>
        <w:gridCol w:w="974"/>
        <w:gridCol w:w="1207"/>
        <w:gridCol w:w="2026"/>
        <w:gridCol w:w="854"/>
        <w:gridCol w:w="698"/>
        <w:gridCol w:w="779"/>
        <w:gridCol w:w="1089"/>
        <w:gridCol w:w="3048"/>
      </w:tblGrid>
      <w:tr w:rsidR="004532FA" w14:paraId="39C872F4" w14:textId="77777777">
        <w:trPr>
          <w:trHeight w:val="539"/>
        </w:trPr>
        <w:tc>
          <w:tcPr>
            <w:tcW w:w="785" w:type="dxa"/>
            <w:shd w:val="clear" w:color="auto" w:fill="D4DCE3"/>
          </w:tcPr>
          <w:p w14:paraId="0B0FCA3A" w14:textId="77777777" w:rsidR="004532FA" w:rsidRDefault="00754871">
            <w:pPr>
              <w:pStyle w:val="TableParagraph"/>
              <w:spacing w:before="178"/>
              <w:ind w:left="5"/>
              <w:jc w:val="center"/>
              <w:rPr>
                <w:rFonts w:ascii="Arial"/>
                <w:b/>
                <w:sz w:val="16"/>
              </w:rPr>
            </w:pPr>
            <w:r>
              <w:rPr>
                <w:rFonts w:ascii="Arial"/>
                <w:b/>
                <w:spacing w:val="-2"/>
                <w:sz w:val="16"/>
              </w:rPr>
              <w:t>Grupo</w:t>
            </w:r>
          </w:p>
        </w:tc>
        <w:tc>
          <w:tcPr>
            <w:tcW w:w="974" w:type="dxa"/>
            <w:shd w:val="clear" w:color="auto" w:fill="D4DCE3"/>
          </w:tcPr>
          <w:p w14:paraId="77CDC08C" w14:textId="77777777" w:rsidR="004532FA" w:rsidRDefault="00754871">
            <w:pPr>
              <w:pStyle w:val="TableParagraph"/>
              <w:spacing w:before="178"/>
              <w:ind w:left="6" w:right="2"/>
              <w:jc w:val="center"/>
              <w:rPr>
                <w:rFonts w:ascii="Arial"/>
                <w:b/>
                <w:sz w:val="16"/>
              </w:rPr>
            </w:pPr>
            <w:r>
              <w:rPr>
                <w:rFonts w:ascii="Arial"/>
                <w:b/>
                <w:spacing w:val="-5"/>
                <w:sz w:val="16"/>
              </w:rPr>
              <w:t>ID</w:t>
            </w:r>
          </w:p>
        </w:tc>
        <w:tc>
          <w:tcPr>
            <w:tcW w:w="1207" w:type="dxa"/>
            <w:shd w:val="clear" w:color="auto" w:fill="D4DCE3"/>
          </w:tcPr>
          <w:p w14:paraId="2B60C4E1" w14:textId="77777777" w:rsidR="004532FA" w:rsidRDefault="00754871">
            <w:pPr>
              <w:pStyle w:val="TableParagraph"/>
              <w:spacing w:before="178"/>
              <w:ind w:left="8" w:right="3"/>
              <w:jc w:val="center"/>
              <w:rPr>
                <w:rFonts w:ascii="Arial"/>
                <w:b/>
                <w:sz w:val="16"/>
              </w:rPr>
            </w:pPr>
            <w:r>
              <w:rPr>
                <w:rFonts w:ascii="Arial"/>
                <w:b/>
                <w:spacing w:val="-4"/>
                <w:sz w:val="16"/>
              </w:rPr>
              <w:t>Campo</w:t>
            </w:r>
          </w:p>
        </w:tc>
        <w:tc>
          <w:tcPr>
            <w:tcW w:w="2026" w:type="dxa"/>
            <w:shd w:val="clear" w:color="auto" w:fill="D4DCE3"/>
          </w:tcPr>
          <w:p w14:paraId="3A6DB5B1" w14:textId="77777777" w:rsidR="004532FA" w:rsidRDefault="00754871">
            <w:pPr>
              <w:pStyle w:val="TableParagraph"/>
              <w:spacing w:before="178"/>
              <w:ind w:left="550"/>
              <w:rPr>
                <w:rFonts w:ascii="Arial" w:hAnsi="Arial"/>
                <w:b/>
                <w:sz w:val="16"/>
              </w:rPr>
            </w:pPr>
            <w:r>
              <w:rPr>
                <w:rFonts w:ascii="Arial" w:hAnsi="Arial"/>
                <w:b/>
                <w:spacing w:val="-2"/>
                <w:sz w:val="16"/>
              </w:rPr>
              <w:t>Descripción</w:t>
            </w:r>
          </w:p>
        </w:tc>
        <w:tc>
          <w:tcPr>
            <w:tcW w:w="854" w:type="dxa"/>
            <w:shd w:val="clear" w:color="auto" w:fill="D4DCE3"/>
          </w:tcPr>
          <w:p w14:paraId="1DE02BDB" w14:textId="77777777" w:rsidR="004532FA" w:rsidRDefault="00754871">
            <w:pPr>
              <w:pStyle w:val="TableParagraph"/>
              <w:spacing w:before="85"/>
              <w:ind w:left="202" w:right="187" w:firstLine="16"/>
              <w:rPr>
                <w:rFonts w:ascii="Arial"/>
                <w:b/>
                <w:sz w:val="16"/>
              </w:rPr>
            </w:pPr>
            <w:r>
              <w:rPr>
                <w:rFonts w:ascii="Arial"/>
                <w:b/>
                <w:spacing w:val="-4"/>
                <w:sz w:val="16"/>
              </w:rPr>
              <w:t xml:space="preserve">Nodo </w:t>
            </w:r>
            <w:r>
              <w:rPr>
                <w:rFonts w:ascii="Arial"/>
                <w:b/>
                <w:spacing w:val="-2"/>
                <w:sz w:val="16"/>
              </w:rPr>
              <w:t>Padre</w:t>
            </w:r>
          </w:p>
        </w:tc>
        <w:tc>
          <w:tcPr>
            <w:tcW w:w="698" w:type="dxa"/>
            <w:shd w:val="clear" w:color="auto" w:fill="D4DCE3"/>
          </w:tcPr>
          <w:p w14:paraId="3BFF4142" w14:textId="77777777" w:rsidR="004532FA" w:rsidRDefault="00754871">
            <w:pPr>
              <w:pStyle w:val="TableParagraph"/>
              <w:spacing w:before="85"/>
              <w:ind w:left="169" w:right="159" w:firstLine="9"/>
              <w:rPr>
                <w:rFonts w:ascii="Arial"/>
                <w:b/>
                <w:sz w:val="16"/>
              </w:rPr>
            </w:pPr>
            <w:r>
              <w:rPr>
                <w:rFonts w:ascii="Arial"/>
                <w:b/>
                <w:spacing w:val="-4"/>
                <w:sz w:val="16"/>
              </w:rPr>
              <w:t>Tipo Dato</w:t>
            </w:r>
          </w:p>
        </w:tc>
        <w:tc>
          <w:tcPr>
            <w:tcW w:w="779" w:type="dxa"/>
            <w:shd w:val="clear" w:color="auto" w:fill="D4DCE3"/>
          </w:tcPr>
          <w:p w14:paraId="4A774C81" w14:textId="77777777" w:rsidR="004532FA" w:rsidRDefault="00754871">
            <w:pPr>
              <w:pStyle w:val="TableParagraph"/>
              <w:spacing w:before="85"/>
              <w:ind w:left="292" w:right="129" w:hanging="149"/>
              <w:rPr>
                <w:rFonts w:ascii="Arial"/>
                <w:b/>
                <w:sz w:val="16"/>
              </w:rPr>
            </w:pPr>
            <w:r>
              <w:rPr>
                <w:rFonts w:ascii="Arial"/>
                <w:b/>
                <w:spacing w:val="-2"/>
                <w:sz w:val="16"/>
              </w:rPr>
              <w:t xml:space="preserve">Longit </w:t>
            </w:r>
            <w:r>
              <w:rPr>
                <w:rFonts w:ascii="Arial"/>
                <w:b/>
                <w:spacing w:val="-6"/>
                <w:sz w:val="16"/>
              </w:rPr>
              <w:t>ud</w:t>
            </w:r>
          </w:p>
        </w:tc>
        <w:tc>
          <w:tcPr>
            <w:tcW w:w="1089" w:type="dxa"/>
            <w:shd w:val="clear" w:color="auto" w:fill="D4DCE3"/>
          </w:tcPr>
          <w:p w14:paraId="5DBECE4C" w14:textId="77777777" w:rsidR="004532FA" w:rsidRDefault="00754871">
            <w:pPr>
              <w:pStyle w:val="TableParagraph"/>
              <w:spacing w:before="178"/>
              <w:ind w:left="18" w:right="4"/>
              <w:jc w:val="center"/>
              <w:rPr>
                <w:rFonts w:ascii="Arial"/>
                <w:b/>
                <w:sz w:val="16"/>
              </w:rPr>
            </w:pPr>
            <w:r>
              <w:rPr>
                <w:rFonts w:ascii="Arial"/>
                <w:b/>
                <w:spacing w:val="-2"/>
                <w:sz w:val="16"/>
              </w:rPr>
              <w:t>Ocurrencia</w:t>
            </w:r>
          </w:p>
        </w:tc>
        <w:tc>
          <w:tcPr>
            <w:tcW w:w="3048" w:type="dxa"/>
            <w:shd w:val="clear" w:color="auto" w:fill="D4DCE3"/>
          </w:tcPr>
          <w:p w14:paraId="7BFD26DA" w14:textId="77777777" w:rsidR="004532FA" w:rsidRDefault="00754871">
            <w:pPr>
              <w:pStyle w:val="TableParagraph"/>
              <w:spacing w:before="178"/>
              <w:ind w:left="949"/>
              <w:rPr>
                <w:rFonts w:ascii="Arial"/>
                <w:b/>
                <w:sz w:val="16"/>
              </w:rPr>
            </w:pPr>
            <w:r>
              <w:rPr>
                <w:rFonts w:ascii="Arial"/>
                <w:b/>
                <w:spacing w:val="-2"/>
                <w:sz w:val="16"/>
              </w:rPr>
              <w:t>Observaciones</w:t>
            </w:r>
          </w:p>
        </w:tc>
      </w:tr>
      <w:tr w:rsidR="004532FA" w14:paraId="59070402" w14:textId="77777777">
        <w:trPr>
          <w:trHeight w:val="736"/>
        </w:trPr>
        <w:tc>
          <w:tcPr>
            <w:tcW w:w="785" w:type="dxa"/>
          </w:tcPr>
          <w:p w14:paraId="59EEDAEC" w14:textId="77777777" w:rsidR="004532FA" w:rsidRDefault="004532FA">
            <w:pPr>
              <w:pStyle w:val="TableParagraph"/>
              <w:spacing w:before="92"/>
              <w:rPr>
                <w:rFonts w:ascii="Arial"/>
                <w:b/>
                <w:sz w:val="16"/>
              </w:rPr>
            </w:pPr>
          </w:p>
          <w:p w14:paraId="3B51793C" w14:textId="77777777" w:rsidR="004532FA" w:rsidRDefault="00754871">
            <w:pPr>
              <w:pStyle w:val="TableParagraph"/>
              <w:spacing w:before="1"/>
              <w:ind w:left="5" w:right="1"/>
              <w:jc w:val="center"/>
              <w:rPr>
                <w:sz w:val="16"/>
              </w:rPr>
            </w:pPr>
            <w:r>
              <w:rPr>
                <w:spacing w:val="-5"/>
                <w:sz w:val="16"/>
              </w:rPr>
              <w:t>E4</w:t>
            </w:r>
          </w:p>
        </w:tc>
        <w:tc>
          <w:tcPr>
            <w:tcW w:w="974" w:type="dxa"/>
          </w:tcPr>
          <w:p w14:paraId="3FA4C30C" w14:textId="77777777" w:rsidR="004532FA" w:rsidRDefault="004532FA">
            <w:pPr>
              <w:pStyle w:val="TableParagraph"/>
              <w:spacing w:before="92"/>
              <w:rPr>
                <w:rFonts w:ascii="Arial"/>
                <w:b/>
                <w:sz w:val="16"/>
              </w:rPr>
            </w:pPr>
          </w:p>
          <w:p w14:paraId="2EDB6B71" w14:textId="77777777" w:rsidR="004532FA" w:rsidRDefault="00754871">
            <w:pPr>
              <w:pStyle w:val="TableParagraph"/>
              <w:spacing w:before="1"/>
              <w:ind w:left="6"/>
              <w:jc w:val="center"/>
              <w:rPr>
                <w:sz w:val="16"/>
              </w:rPr>
            </w:pPr>
            <w:r>
              <w:rPr>
                <w:spacing w:val="-4"/>
                <w:sz w:val="16"/>
              </w:rPr>
              <w:t>E310</w:t>
            </w:r>
          </w:p>
        </w:tc>
        <w:tc>
          <w:tcPr>
            <w:tcW w:w="1207" w:type="dxa"/>
          </w:tcPr>
          <w:p w14:paraId="32B59DDA" w14:textId="77777777" w:rsidR="004532FA" w:rsidRDefault="004532FA">
            <w:pPr>
              <w:pStyle w:val="TableParagraph"/>
              <w:spacing w:before="92"/>
              <w:rPr>
                <w:rFonts w:ascii="Arial"/>
                <w:b/>
                <w:sz w:val="16"/>
              </w:rPr>
            </w:pPr>
          </w:p>
          <w:p w14:paraId="7C7578D4" w14:textId="77777777" w:rsidR="004532FA" w:rsidRDefault="00754871">
            <w:pPr>
              <w:pStyle w:val="TableParagraph"/>
              <w:spacing w:before="1"/>
              <w:ind w:left="8" w:right="2"/>
              <w:jc w:val="center"/>
              <w:rPr>
                <w:sz w:val="16"/>
              </w:rPr>
            </w:pPr>
            <w:r>
              <w:rPr>
                <w:spacing w:val="-2"/>
                <w:sz w:val="16"/>
              </w:rPr>
              <w:t>cDepVen</w:t>
            </w:r>
          </w:p>
        </w:tc>
        <w:tc>
          <w:tcPr>
            <w:tcW w:w="2026" w:type="dxa"/>
          </w:tcPr>
          <w:p w14:paraId="41A9458A" w14:textId="77777777" w:rsidR="004532FA" w:rsidRDefault="00754871">
            <w:pPr>
              <w:pStyle w:val="TableParagraph"/>
              <w:spacing w:before="183"/>
              <w:ind w:left="103"/>
              <w:rPr>
                <w:sz w:val="16"/>
              </w:rPr>
            </w:pPr>
            <w:r>
              <w:rPr>
                <w:sz w:val="16"/>
              </w:rPr>
              <w:t>Código</w:t>
            </w:r>
            <w:r>
              <w:rPr>
                <w:spacing w:val="-11"/>
                <w:sz w:val="16"/>
              </w:rPr>
              <w:t xml:space="preserve"> </w:t>
            </w:r>
            <w:r>
              <w:rPr>
                <w:sz w:val="16"/>
              </w:rPr>
              <w:t>del</w:t>
            </w:r>
            <w:r>
              <w:rPr>
                <w:spacing w:val="-10"/>
                <w:sz w:val="16"/>
              </w:rPr>
              <w:t xml:space="preserve"> </w:t>
            </w:r>
            <w:r>
              <w:rPr>
                <w:sz w:val="16"/>
              </w:rPr>
              <w:t>departamento del vendedor</w:t>
            </w:r>
          </w:p>
        </w:tc>
        <w:tc>
          <w:tcPr>
            <w:tcW w:w="854" w:type="dxa"/>
          </w:tcPr>
          <w:p w14:paraId="15DDA7F6" w14:textId="77777777" w:rsidR="004532FA" w:rsidRDefault="004532FA">
            <w:pPr>
              <w:pStyle w:val="TableParagraph"/>
              <w:spacing w:before="92"/>
              <w:rPr>
                <w:rFonts w:ascii="Arial"/>
                <w:b/>
                <w:sz w:val="16"/>
              </w:rPr>
            </w:pPr>
          </w:p>
          <w:p w14:paraId="73814043" w14:textId="77777777" w:rsidR="004532FA" w:rsidRDefault="00754871">
            <w:pPr>
              <w:pStyle w:val="TableParagraph"/>
              <w:spacing w:before="1"/>
              <w:ind w:left="11" w:right="4"/>
              <w:jc w:val="center"/>
              <w:rPr>
                <w:sz w:val="16"/>
              </w:rPr>
            </w:pPr>
            <w:r>
              <w:rPr>
                <w:spacing w:val="-4"/>
                <w:sz w:val="16"/>
              </w:rPr>
              <w:t>E300</w:t>
            </w:r>
          </w:p>
        </w:tc>
        <w:tc>
          <w:tcPr>
            <w:tcW w:w="698" w:type="dxa"/>
          </w:tcPr>
          <w:p w14:paraId="408B3783" w14:textId="77777777" w:rsidR="004532FA" w:rsidRDefault="004532FA">
            <w:pPr>
              <w:pStyle w:val="TableParagraph"/>
              <w:spacing w:before="92"/>
              <w:rPr>
                <w:rFonts w:ascii="Arial"/>
                <w:b/>
                <w:sz w:val="16"/>
              </w:rPr>
            </w:pPr>
          </w:p>
          <w:p w14:paraId="37DD6918" w14:textId="77777777" w:rsidR="004532FA" w:rsidRDefault="00754871">
            <w:pPr>
              <w:pStyle w:val="TableParagraph"/>
              <w:spacing w:before="1"/>
              <w:ind w:left="14" w:right="8"/>
              <w:jc w:val="center"/>
              <w:rPr>
                <w:sz w:val="16"/>
              </w:rPr>
            </w:pPr>
            <w:r>
              <w:rPr>
                <w:spacing w:val="-10"/>
                <w:sz w:val="16"/>
              </w:rPr>
              <w:t>N</w:t>
            </w:r>
          </w:p>
        </w:tc>
        <w:tc>
          <w:tcPr>
            <w:tcW w:w="779" w:type="dxa"/>
          </w:tcPr>
          <w:p w14:paraId="441582A7" w14:textId="77777777" w:rsidR="004532FA" w:rsidRDefault="004532FA">
            <w:pPr>
              <w:pStyle w:val="TableParagraph"/>
              <w:spacing w:before="92"/>
              <w:rPr>
                <w:rFonts w:ascii="Arial"/>
                <w:b/>
                <w:sz w:val="16"/>
              </w:rPr>
            </w:pPr>
          </w:p>
          <w:p w14:paraId="08421EB5" w14:textId="77777777" w:rsidR="004532FA" w:rsidRDefault="00754871">
            <w:pPr>
              <w:pStyle w:val="TableParagraph"/>
              <w:spacing w:before="1"/>
              <w:ind w:left="14" w:right="6"/>
              <w:jc w:val="center"/>
              <w:rPr>
                <w:sz w:val="16"/>
              </w:rPr>
            </w:pPr>
            <w:r>
              <w:rPr>
                <w:spacing w:val="-2"/>
                <w:sz w:val="16"/>
              </w:rPr>
              <w:t>1-</w:t>
            </w:r>
            <w:r>
              <w:rPr>
                <w:spacing w:val="-10"/>
                <w:sz w:val="16"/>
              </w:rPr>
              <w:t>2</w:t>
            </w:r>
          </w:p>
        </w:tc>
        <w:tc>
          <w:tcPr>
            <w:tcW w:w="1089" w:type="dxa"/>
          </w:tcPr>
          <w:p w14:paraId="6BA0B7A7" w14:textId="77777777" w:rsidR="004532FA" w:rsidRDefault="004532FA">
            <w:pPr>
              <w:pStyle w:val="TableParagraph"/>
              <w:spacing w:before="92"/>
              <w:rPr>
                <w:rFonts w:ascii="Arial"/>
                <w:b/>
                <w:sz w:val="16"/>
              </w:rPr>
            </w:pPr>
          </w:p>
          <w:p w14:paraId="0FB280D3" w14:textId="77777777" w:rsidR="004532FA" w:rsidRDefault="00754871">
            <w:pPr>
              <w:pStyle w:val="TableParagraph"/>
              <w:spacing w:before="1"/>
              <w:ind w:left="18" w:right="6"/>
              <w:jc w:val="center"/>
              <w:rPr>
                <w:sz w:val="16"/>
              </w:rPr>
            </w:pPr>
            <w:r>
              <w:rPr>
                <w:spacing w:val="-2"/>
                <w:sz w:val="16"/>
              </w:rPr>
              <w:t>1-</w:t>
            </w:r>
            <w:r>
              <w:rPr>
                <w:spacing w:val="-10"/>
                <w:sz w:val="16"/>
              </w:rPr>
              <w:t>1</w:t>
            </w:r>
          </w:p>
        </w:tc>
        <w:tc>
          <w:tcPr>
            <w:tcW w:w="3048" w:type="dxa"/>
          </w:tcPr>
          <w:p w14:paraId="4E04DB92" w14:textId="77777777" w:rsidR="004532FA" w:rsidRDefault="00754871">
            <w:pPr>
              <w:pStyle w:val="TableParagraph"/>
              <w:spacing w:before="1"/>
              <w:ind w:left="104" w:right="92"/>
              <w:jc w:val="both"/>
              <w:rPr>
                <w:sz w:val="16"/>
              </w:rPr>
            </w:pPr>
            <w:r>
              <w:rPr>
                <w:noProof/>
                <w:sz w:val="16"/>
              </w:rPr>
              <mc:AlternateContent>
                <mc:Choice Requires="wpg">
                  <w:drawing>
                    <wp:anchor distT="0" distB="0" distL="0" distR="0" simplePos="0" relativeHeight="251597312" behindDoc="1" locked="0" layoutInCell="1" allowOverlap="1" wp14:anchorId="2CC6D281" wp14:editId="62867C39">
                      <wp:simplePos x="0" y="0"/>
                      <wp:positionH relativeFrom="column">
                        <wp:posOffset>64007</wp:posOffset>
                      </wp:positionH>
                      <wp:positionV relativeFrom="paragraph">
                        <wp:posOffset>-77</wp:posOffset>
                      </wp:positionV>
                      <wp:extent cx="1802130" cy="233679"/>
                      <wp:effectExtent l="0" t="0" r="0" b="0"/>
                      <wp:wrapNone/>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2130" cy="233679"/>
                                <a:chOff x="0" y="0"/>
                                <a:chExt cx="1802130" cy="233679"/>
                              </a:xfrm>
                            </wpg:grpSpPr>
                            <wps:wsp>
                              <wps:cNvPr id="247" name="Graphic 247"/>
                              <wps:cNvSpPr/>
                              <wps:spPr>
                                <a:xfrm>
                                  <a:off x="0" y="0"/>
                                  <a:ext cx="1802130" cy="233679"/>
                                </a:xfrm>
                                <a:custGeom>
                                  <a:avLst/>
                                  <a:gdLst/>
                                  <a:ahLst/>
                                  <a:cxnLst/>
                                  <a:rect l="l" t="t" r="r" b="b"/>
                                  <a:pathLst>
                                    <a:path w="1802130" h="233679">
                                      <a:moveTo>
                                        <a:pt x="1801622" y="0"/>
                                      </a:moveTo>
                                      <a:lnTo>
                                        <a:pt x="0" y="0"/>
                                      </a:lnTo>
                                      <a:lnTo>
                                        <a:pt x="0" y="117348"/>
                                      </a:lnTo>
                                      <a:lnTo>
                                        <a:pt x="0" y="233172"/>
                                      </a:lnTo>
                                      <a:lnTo>
                                        <a:pt x="1801622" y="233172"/>
                                      </a:lnTo>
                                      <a:lnTo>
                                        <a:pt x="1801622" y="117348"/>
                                      </a:lnTo>
                                      <a:lnTo>
                                        <a:pt x="180162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05AAE2D" id="Group 246" o:spid="_x0000_s1026" style="position:absolute;margin-left:5.05pt;margin-top:0;width:141.9pt;height:18.4pt;z-index:-251719168;mso-wrap-distance-left:0;mso-wrap-distance-right:0" coordsize="18021,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">
                      <v:shape id="Graphic 247" o:spid="_x0000_s1027" style="position:absolute;width:18021;height:2336;visibility:visible;mso-wrap-style:square;v-text-anchor:top" coordsize="180213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" path="m1801622,l,,,117348,,233172r1801622,l1801622,117348,1801622,xe" fillcolor="lime" stroked="f">
                        <v:path arrowok="t"/>
                      </v:shape>
                    </v:group>
                  </w:pict>
                </mc:Fallback>
              </mc:AlternateContent>
            </w:r>
            <w:r>
              <w:rPr>
                <w:sz w:val="16"/>
              </w:rPr>
              <w:t xml:space="preserve">En caso de extranjeros, colocar el departamento en donde se realizó la </w:t>
            </w:r>
            <w:r>
              <w:rPr>
                <w:color w:val="000000"/>
                <w:spacing w:val="-2"/>
                <w:sz w:val="16"/>
                <w:highlight w:val="green"/>
              </w:rPr>
              <w:t>transacción.</w:t>
            </w:r>
          </w:p>
          <w:p w14:paraId="2B683D5E" w14:textId="77777777" w:rsidR="004532FA" w:rsidRDefault="00754871">
            <w:pPr>
              <w:pStyle w:val="TableParagraph"/>
              <w:spacing w:line="163" w:lineRule="exact"/>
              <w:ind w:left="104"/>
              <w:jc w:val="both"/>
              <w:rPr>
                <w:sz w:val="16"/>
              </w:rPr>
            </w:pPr>
            <w:r>
              <w:rPr>
                <w:sz w:val="16"/>
              </w:rPr>
              <w:t>Según</w:t>
            </w:r>
            <w:r>
              <w:rPr>
                <w:spacing w:val="-2"/>
                <w:sz w:val="16"/>
              </w:rPr>
              <w:t xml:space="preserve"> </w:t>
            </w:r>
            <w:r>
              <w:rPr>
                <w:sz w:val="16"/>
              </w:rPr>
              <w:t>XSD</w:t>
            </w:r>
            <w:r>
              <w:rPr>
                <w:spacing w:val="-2"/>
                <w:sz w:val="16"/>
              </w:rPr>
              <w:t xml:space="preserve"> </w:t>
            </w:r>
            <w:r>
              <w:rPr>
                <w:sz w:val="16"/>
              </w:rPr>
              <w:t>de</w:t>
            </w:r>
            <w:r>
              <w:rPr>
                <w:spacing w:val="-2"/>
                <w:sz w:val="16"/>
              </w:rPr>
              <w:t xml:space="preserve"> Departamentos</w:t>
            </w:r>
          </w:p>
        </w:tc>
      </w:tr>
      <w:tr w:rsidR="004532FA" w14:paraId="6CE0C8F4" w14:textId="77777777">
        <w:trPr>
          <w:trHeight w:val="552"/>
        </w:trPr>
        <w:tc>
          <w:tcPr>
            <w:tcW w:w="785" w:type="dxa"/>
          </w:tcPr>
          <w:p w14:paraId="7D3197CA" w14:textId="77777777" w:rsidR="004532FA" w:rsidRDefault="00754871">
            <w:pPr>
              <w:pStyle w:val="TableParagraph"/>
              <w:spacing w:before="183"/>
              <w:ind w:left="5" w:right="1"/>
              <w:jc w:val="center"/>
              <w:rPr>
                <w:sz w:val="16"/>
              </w:rPr>
            </w:pPr>
            <w:r>
              <w:rPr>
                <w:spacing w:val="-5"/>
                <w:sz w:val="16"/>
              </w:rPr>
              <w:t>E4</w:t>
            </w:r>
          </w:p>
        </w:tc>
        <w:tc>
          <w:tcPr>
            <w:tcW w:w="974" w:type="dxa"/>
          </w:tcPr>
          <w:p w14:paraId="72992321" w14:textId="77777777" w:rsidR="004532FA" w:rsidRDefault="00754871">
            <w:pPr>
              <w:pStyle w:val="TableParagraph"/>
              <w:spacing w:before="183"/>
              <w:ind w:left="6"/>
              <w:jc w:val="center"/>
              <w:rPr>
                <w:sz w:val="16"/>
              </w:rPr>
            </w:pPr>
            <w:r>
              <w:rPr>
                <w:spacing w:val="-4"/>
                <w:sz w:val="16"/>
              </w:rPr>
              <w:t>E311</w:t>
            </w:r>
          </w:p>
        </w:tc>
        <w:tc>
          <w:tcPr>
            <w:tcW w:w="1207" w:type="dxa"/>
          </w:tcPr>
          <w:p w14:paraId="77E5A7D7" w14:textId="77777777" w:rsidR="004532FA" w:rsidRDefault="00754871">
            <w:pPr>
              <w:pStyle w:val="TableParagraph"/>
              <w:spacing w:before="183"/>
              <w:ind w:left="8" w:right="2"/>
              <w:jc w:val="center"/>
              <w:rPr>
                <w:sz w:val="16"/>
              </w:rPr>
            </w:pPr>
            <w:r>
              <w:rPr>
                <w:spacing w:val="-2"/>
                <w:sz w:val="16"/>
              </w:rPr>
              <w:t>dDesDepVen</w:t>
            </w:r>
          </w:p>
        </w:tc>
        <w:tc>
          <w:tcPr>
            <w:tcW w:w="2026" w:type="dxa"/>
          </w:tcPr>
          <w:p w14:paraId="4064D0E0" w14:textId="77777777" w:rsidR="004532FA" w:rsidRDefault="00754871">
            <w:pPr>
              <w:pStyle w:val="TableParagraph"/>
              <w:tabs>
                <w:tab w:val="left" w:pos="1705"/>
              </w:tabs>
              <w:spacing w:before="1" w:line="183" w:lineRule="exact"/>
              <w:ind w:left="103"/>
              <w:rPr>
                <w:sz w:val="16"/>
              </w:rPr>
            </w:pPr>
            <w:r>
              <w:rPr>
                <w:spacing w:val="-2"/>
                <w:sz w:val="16"/>
              </w:rPr>
              <w:t>Descripción</w:t>
            </w:r>
            <w:r>
              <w:rPr>
                <w:sz w:val="16"/>
              </w:rPr>
              <w:tab/>
            </w:r>
            <w:r>
              <w:rPr>
                <w:spacing w:val="-5"/>
                <w:sz w:val="16"/>
              </w:rPr>
              <w:t>del</w:t>
            </w:r>
          </w:p>
          <w:p w14:paraId="76ADFF42" w14:textId="77777777" w:rsidR="004532FA" w:rsidRDefault="00754871">
            <w:pPr>
              <w:pStyle w:val="TableParagraph"/>
              <w:tabs>
                <w:tab w:val="left" w:pos="1706"/>
              </w:tabs>
              <w:spacing w:line="186" w:lineRule="exact"/>
              <w:ind w:left="103" w:right="96"/>
              <w:rPr>
                <w:sz w:val="16"/>
              </w:rPr>
            </w:pPr>
            <w:r>
              <w:rPr>
                <w:spacing w:val="-2"/>
                <w:sz w:val="16"/>
              </w:rPr>
              <w:t>departamento</w:t>
            </w:r>
            <w:r>
              <w:rPr>
                <w:sz w:val="16"/>
              </w:rPr>
              <w:tab/>
            </w:r>
            <w:r>
              <w:rPr>
                <w:spacing w:val="-4"/>
                <w:sz w:val="16"/>
              </w:rPr>
              <w:t xml:space="preserve">del </w:t>
            </w:r>
            <w:r>
              <w:rPr>
                <w:spacing w:val="-2"/>
                <w:sz w:val="16"/>
              </w:rPr>
              <w:t>vendedor</w:t>
            </w:r>
          </w:p>
        </w:tc>
        <w:tc>
          <w:tcPr>
            <w:tcW w:w="854" w:type="dxa"/>
          </w:tcPr>
          <w:p w14:paraId="0C2677AC" w14:textId="77777777" w:rsidR="004532FA" w:rsidRDefault="00754871">
            <w:pPr>
              <w:pStyle w:val="TableParagraph"/>
              <w:spacing w:before="183"/>
              <w:ind w:left="11" w:right="4"/>
              <w:jc w:val="center"/>
              <w:rPr>
                <w:sz w:val="16"/>
              </w:rPr>
            </w:pPr>
            <w:r>
              <w:rPr>
                <w:spacing w:val="-4"/>
                <w:sz w:val="16"/>
              </w:rPr>
              <w:t>E300</w:t>
            </w:r>
          </w:p>
        </w:tc>
        <w:tc>
          <w:tcPr>
            <w:tcW w:w="698" w:type="dxa"/>
          </w:tcPr>
          <w:p w14:paraId="3AC9BC27" w14:textId="77777777" w:rsidR="004532FA" w:rsidRDefault="00754871">
            <w:pPr>
              <w:pStyle w:val="TableParagraph"/>
              <w:spacing w:before="183"/>
              <w:ind w:left="14" w:right="7"/>
              <w:jc w:val="center"/>
              <w:rPr>
                <w:sz w:val="16"/>
              </w:rPr>
            </w:pPr>
            <w:r>
              <w:rPr>
                <w:spacing w:val="-10"/>
                <w:sz w:val="16"/>
              </w:rPr>
              <w:t>A</w:t>
            </w:r>
          </w:p>
        </w:tc>
        <w:tc>
          <w:tcPr>
            <w:tcW w:w="779" w:type="dxa"/>
          </w:tcPr>
          <w:p w14:paraId="6844069F" w14:textId="77777777" w:rsidR="004532FA" w:rsidRDefault="00754871">
            <w:pPr>
              <w:pStyle w:val="TableParagraph"/>
              <w:spacing w:before="183"/>
              <w:ind w:left="14" w:right="4"/>
              <w:jc w:val="center"/>
              <w:rPr>
                <w:sz w:val="16"/>
              </w:rPr>
            </w:pPr>
            <w:r>
              <w:rPr>
                <w:spacing w:val="-2"/>
                <w:sz w:val="16"/>
              </w:rPr>
              <w:t>6-</w:t>
            </w:r>
            <w:r>
              <w:rPr>
                <w:spacing w:val="-5"/>
                <w:sz w:val="16"/>
              </w:rPr>
              <w:t>16</w:t>
            </w:r>
          </w:p>
        </w:tc>
        <w:tc>
          <w:tcPr>
            <w:tcW w:w="1089" w:type="dxa"/>
          </w:tcPr>
          <w:p w14:paraId="14BEF587" w14:textId="77777777" w:rsidR="004532FA" w:rsidRDefault="00754871">
            <w:pPr>
              <w:pStyle w:val="TableParagraph"/>
              <w:spacing w:before="183"/>
              <w:ind w:left="18" w:right="6"/>
              <w:jc w:val="center"/>
              <w:rPr>
                <w:sz w:val="16"/>
              </w:rPr>
            </w:pPr>
            <w:r>
              <w:rPr>
                <w:spacing w:val="-2"/>
                <w:sz w:val="16"/>
              </w:rPr>
              <w:t>1-</w:t>
            </w:r>
            <w:r>
              <w:rPr>
                <w:spacing w:val="-10"/>
                <w:sz w:val="16"/>
              </w:rPr>
              <w:t>1</w:t>
            </w:r>
          </w:p>
        </w:tc>
        <w:tc>
          <w:tcPr>
            <w:tcW w:w="3048" w:type="dxa"/>
          </w:tcPr>
          <w:p w14:paraId="7CDE07DE" w14:textId="77777777" w:rsidR="004532FA" w:rsidRDefault="00754871">
            <w:pPr>
              <w:pStyle w:val="TableParagraph"/>
              <w:spacing w:before="183"/>
              <w:ind w:left="104"/>
              <w:rPr>
                <w:sz w:val="16"/>
              </w:rPr>
            </w:pPr>
            <w:r>
              <w:rPr>
                <w:sz w:val="16"/>
              </w:rPr>
              <w:t>Referente</w:t>
            </w:r>
            <w:r>
              <w:rPr>
                <w:spacing w:val="-4"/>
                <w:sz w:val="16"/>
              </w:rPr>
              <w:t xml:space="preserve"> </w:t>
            </w:r>
            <w:r>
              <w:rPr>
                <w:sz w:val="16"/>
              </w:rPr>
              <w:t>al</w:t>
            </w:r>
            <w:r>
              <w:rPr>
                <w:spacing w:val="-4"/>
                <w:sz w:val="16"/>
              </w:rPr>
              <w:t xml:space="preserve"> </w:t>
            </w:r>
            <w:r>
              <w:rPr>
                <w:sz w:val="16"/>
              </w:rPr>
              <w:t>campo</w:t>
            </w:r>
            <w:r>
              <w:rPr>
                <w:spacing w:val="-6"/>
                <w:sz w:val="16"/>
              </w:rPr>
              <w:t xml:space="preserve"> </w:t>
            </w:r>
            <w:r>
              <w:rPr>
                <w:spacing w:val="-4"/>
                <w:sz w:val="16"/>
              </w:rPr>
              <w:t>E310</w:t>
            </w:r>
          </w:p>
        </w:tc>
      </w:tr>
      <w:tr w:rsidR="004532FA" w14:paraId="7D9C35F2" w14:textId="77777777">
        <w:trPr>
          <w:trHeight w:val="732"/>
        </w:trPr>
        <w:tc>
          <w:tcPr>
            <w:tcW w:w="785" w:type="dxa"/>
          </w:tcPr>
          <w:p w14:paraId="068A3BD8" w14:textId="77777777" w:rsidR="004532FA" w:rsidRDefault="004532FA">
            <w:pPr>
              <w:pStyle w:val="TableParagraph"/>
              <w:spacing w:before="88"/>
              <w:rPr>
                <w:rFonts w:ascii="Arial"/>
                <w:b/>
                <w:sz w:val="16"/>
              </w:rPr>
            </w:pPr>
          </w:p>
          <w:p w14:paraId="0026830C" w14:textId="77777777" w:rsidR="004532FA" w:rsidRDefault="00754871">
            <w:pPr>
              <w:pStyle w:val="TableParagraph"/>
              <w:spacing w:before="1"/>
              <w:ind w:left="5" w:right="1"/>
              <w:jc w:val="center"/>
              <w:rPr>
                <w:sz w:val="16"/>
              </w:rPr>
            </w:pPr>
            <w:r>
              <w:rPr>
                <w:spacing w:val="-5"/>
                <w:sz w:val="16"/>
              </w:rPr>
              <w:t>E4</w:t>
            </w:r>
          </w:p>
        </w:tc>
        <w:tc>
          <w:tcPr>
            <w:tcW w:w="974" w:type="dxa"/>
          </w:tcPr>
          <w:p w14:paraId="607E11F7" w14:textId="77777777" w:rsidR="004532FA" w:rsidRDefault="004532FA">
            <w:pPr>
              <w:pStyle w:val="TableParagraph"/>
              <w:spacing w:before="88"/>
              <w:rPr>
                <w:rFonts w:ascii="Arial"/>
                <w:b/>
                <w:sz w:val="16"/>
              </w:rPr>
            </w:pPr>
          </w:p>
          <w:p w14:paraId="5F8409D2" w14:textId="77777777" w:rsidR="004532FA" w:rsidRDefault="00754871">
            <w:pPr>
              <w:pStyle w:val="TableParagraph"/>
              <w:spacing w:before="1"/>
              <w:ind w:left="6"/>
              <w:jc w:val="center"/>
              <w:rPr>
                <w:sz w:val="16"/>
              </w:rPr>
            </w:pPr>
            <w:r>
              <w:rPr>
                <w:spacing w:val="-4"/>
                <w:sz w:val="16"/>
              </w:rPr>
              <w:t>E312</w:t>
            </w:r>
          </w:p>
        </w:tc>
        <w:tc>
          <w:tcPr>
            <w:tcW w:w="1207" w:type="dxa"/>
          </w:tcPr>
          <w:p w14:paraId="6779A463" w14:textId="77777777" w:rsidR="004532FA" w:rsidRDefault="004532FA">
            <w:pPr>
              <w:pStyle w:val="TableParagraph"/>
              <w:spacing w:before="88"/>
              <w:rPr>
                <w:rFonts w:ascii="Arial"/>
                <w:b/>
                <w:sz w:val="16"/>
              </w:rPr>
            </w:pPr>
          </w:p>
          <w:p w14:paraId="40A467C5" w14:textId="77777777" w:rsidR="004532FA" w:rsidRDefault="00754871">
            <w:pPr>
              <w:pStyle w:val="TableParagraph"/>
              <w:spacing w:before="1"/>
              <w:ind w:left="8" w:right="2"/>
              <w:jc w:val="center"/>
              <w:rPr>
                <w:sz w:val="16"/>
              </w:rPr>
            </w:pPr>
            <w:r>
              <w:rPr>
                <w:spacing w:val="-2"/>
                <w:sz w:val="16"/>
              </w:rPr>
              <w:t>cDisVen</w:t>
            </w:r>
          </w:p>
        </w:tc>
        <w:tc>
          <w:tcPr>
            <w:tcW w:w="2026" w:type="dxa"/>
          </w:tcPr>
          <w:p w14:paraId="7E2DC96E" w14:textId="77777777" w:rsidR="004532FA" w:rsidRDefault="00754871">
            <w:pPr>
              <w:pStyle w:val="TableParagraph"/>
              <w:spacing w:before="179"/>
              <w:ind w:left="103"/>
              <w:rPr>
                <w:sz w:val="16"/>
              </w:rPr>
            </w:pPr>
            <w:r>
              <w:rPr>
                <w:sz w:val="16"/>
              </w:rPr>
              <w:t>Código</w:t>
            </w:r>
            <w:r>
              <w:rPr>
                <w:spacing w:val="78"/>
                <w:sz w:val="16"/>
              </w:rPr>
              <w:t xml:space="preserve"> </w:t>
            </w:r>
            <w:r>
              <w:rPr>
                <w:sz w:val="16"/>
              </w:rPr>
              <w:t>del</w:t>
            </w:r>
            <w:r>
              <w:rPr>
                <w:spacing w:val="79"/>
                <w:sz w:val="16"/>
              </w:rPr>
              <w:t xml:space="preserve"> </w:t>
            </w:r>
            <w:r>
              <w:rPr>
                <w:sz w:val="16"/>
              </w:rPr>
              <w:t>distrito</w:t>
            </w:r>
            <w:r>
              <w:rPr>
                <w:spacing w:val="78"/>
                <w:sz w:val="16"/>
              </w:rPr>
              <w:t xml:space="preserve"> </w:t>
            </w:r>
            <w:r>
              <w:rPr>
                <w:sz w:val="16"/>
              </w:rPr>
              <w:t xml:space="preserve">del </w:t>
            </w:r>
            <w:r>
              <w:rPr>
                <w:spacing w:val="-2"/>
                <w:sz w:val="16"/>
              </w:rPr>
              <w:t>vendedor</w:t>
            </w:r>
          </w:p>
        </w:tc>
        <w:tc>
          <w:tcPr>
            <w:tcW w:w="854" w:type="dxa"/>
          </w:tcPr>
          <w:p w14:paraId="3D956B23" w14:textId="77777777" w:rsidR="004532FA" w:rsidRDefault="004532FA">
            <w:pPr>
              <w:pStyle w:val="TableParagraph"/>
              <w:spacing w:before="88"/>
              <w:rPr>
                <w:rFonts w:ascii="Arial"/>
                <w:b/>
                <w:sz w:val="16"/>
              </w:rPr>
            </w:pPr>
          </w:p>
          <w:p w14:paraId="283BE007" w14:textId="77777777" w:rsidR="004532FA" w:rsidRDefault="00754871">
            <w:pPr>
              <w:pStyle w:val="TableParagraph"/>
              <w:spacing w:before="1"/>
              <w:ind w:left="11" w:right="4"/>
              <w:jc w:val="center"/>
              <w:rPr>
                <w:sz w:val="16"/>
              </w:rPr>
            </w:pPr>
            <w:r>
              <w:rPr>
                <w:spacing w:val="-4"/>
                <w:sz w:val="16"/>
              </w:rPr>
              <w:t>E300</w:t>
            </w:r>
          </w:p>
        </w:tc>
        <w:tc>
          <w:tcPr>
            <w:tcW w:w="698" w:type="dxa"/>
          </w:tcPr>
          <w:p w14:paraId="1C0E3CDE" w14:textId="77777777" w:rsidR="004532FA" w:rsidRDefault="004532FA">
            <w:pPr>
              <w:pStyle w:val="TableParagraph"/>
              <w:spacing w:before="88"/>
              <w:rPr>
                <w:rFonts w:ascii="Arial"/>
                <w:b/>
                <w:sz w:val="16"/>
              </w:rPr>
            </w:pPr>
          </w:p>
          <w:p w14:paraId="6941DFB2" w14:textId="77777777" w:rsidR="004532FA" w:rsidRDefault="00754871">
            <w:pPr>
              <w:pStyle w:val="TableParagraph"/>
              <w:spacing w:before="1"/>
              <w:ind w:left="14" w:right="8"/>
              <w:jc w:val="center"/>
              <w:rPr>
                <w:sz w:val="16"/>
              </w:rPr>
            </w:pPr>
            <w:r>
              <w:rPr>
                <w:spacing w:val="-10"/>
                <w:sz w:val="16"/>
              </w:rPr>
              <w:t>N</w:t>
            </w:r>
          </w:p>
        </w:tc>
        <w:tc>
          <w:tcPr>
            <w:tcW w:w="779" w:type="dxa"/>
          </w:tcPr>
          <w:p w14:paraId="1F2FA1B5" w14:textId="77777777" w:rsidR="004532FA" w:rsidRDefault="004532FA">
            <w:pPr>
              <w:pStyle w:val="TableParagraph"/>
              <w:spacing w:before="88"/>
              <w:rPr>
                <w:rFonts w:ascii="Arial"/>
                <w:b/>
                <w:sz w:val="16"/>
              </w:rPr>
            </w:pPr>
          </w:p>
          <w:p w14:paraId="015B61C4" w14:textId="77777777" w:rsidR="004532FA" w:rsidRDefault="00754871">
            <w:pPr>
              <w:pStyle w:val="TableParagraph"/>
              <w:spacing w:before="1"/>
              <w:ind w:left="14" w:right="6"/>
              <w:jc w:val="center"/>
              <w:rPr>
                <w:sz w:val="16"/>
              </w:rPr>
            </w:pPr>
            <w:r>
              <w:rPr>
                <w:spacing w:val="-2"/>
                <w:sz w:val="16"/>
              </w:rPr>
              <w:t>1-</w:t>
            </w:r>
            <w:r>
              <w:rPr>
                <w:spacing w:val="-10"/>
                <w:sz w:val="16"/>
              </w:rPr>
              <w:t>4</w:t>
            </w:r>
          </w:p>
        </w:tc>
        <w:tc>
          <w:tcPr>
            <w:tcW w:w="1089" w:type="dxa"/>
          </w:tcPr>
          <w:p w14:paraId="29C25AD8" w14:textId="77777777" w:rsidR="004532FA" w:rsidRDefault="004532FA">
            <w:pPr>
              <w:pStyle w:val="TableParagraph"/>
              <w:spacing w:before="88"/>
              <w:rPr>
                <w:rFonts w:ascii="Arial"/>
                <w:b/>
                <w:sz w:val="16"/>
              </w:rPr>
            </w:pPr>
          </w:p>
          <w:p w14:paraId="2023E49E" w14:textId="77777777" w:rsidR="004532FA" w:rsidRDefault="00754871">
            <w:pPr>
              <w:pStyle w:val="TableParagraph"/>
              <w:spacing w:before="1"/>
              <w:ind w:left="18" w:right="6"/>
              <w:jc w:val="center"/>
              <w:rPr>
                <w:sz w:val="16"/>
              </w:rPr>
            </w:pPr>
            <w:r>
              <w:rPr>
                <w:spacing w:val="-2"/>
                <w:sz w:val="16"/>
              </w:rPr>
              <w:t>0-</w:t>
            </w:r>
            <w:r>
              <w:rPr>
                <w:spacing w:val="-10"/>
                <w:sz w:val="16"/>
              </w:rPr>
              <w:t>1</w:t>
            </w:r>
          </w:p>
        </w:tc>
        <w:tc>
          <w:tcPr>
            <w:tcW w:w="3048" w:type="dxa"/>
          </w:tcPr>
          <w:p w14:paraId="1C063FB4" w14:textId="77777777" w:rsidR="004532FA" w:rsidRDefault="00754871">
            <w:pPr>
              <w:pStyle w:val="TableParagraph"/>
              <w:ind w:left="104" w:right="93"/>
              <w:jc w:val="both"/>
              <w:rPr>
                <w:sz w:val="16"/>
              </w:rPr>
            </w:pPr>
            <w:r>
              <w:rPr>
                <w:noProof/>
                <w:sz w:val="16"/>
              </w:rPr>
              <mc:AlternateContent>
                <mc:Choice Requires="wpg">
                  <w:drawing>
                    <wp:anchor distT="0" distB="0" distL="0" distR="0" simplePos="0" relativeHeight="251598336" behindDoc="1" locked="0" layoutInCell="1" allowOverlap="1" wp14:anchorId="5C587CFC" wp14:editId="49BFA710">
                      <wp:simplePos x="0" y="0"/>
                      <wp:positionH relativeFrom="column">
                        <wp:posOffset>64007</wp:posOffset>
                      </wp:positionH>
                      <wp:positionV relativeFrom="paragraph">
                        <wp:posOffset>-712</wp:posOffset>
                      </wp:positionV>
                      <wp:extent cx="1802130" cy="233679"/>
                      <wp:effectExtent l="0" t="0" r="0" b="0"/>
                      <wp:wrapNone/>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2130" cy="233679"/>
                                <a:chOff x="0" y="0"/>
                                <a:chExt cx="1802130" cy="233679"/>
                              </a:xfrm>
                            </wpg:grpSpPr>
                            <wps:wsp>
                              <wps:cNvPr id="249" name="Graphic 249"/>
                              <wps:cNvSpPr/>
                              <wps:spPr>
                                <a:xfrm>
                                  <a:off x="0" y="0"/>
                                  <a:ext cx="1802130" cy="233679"/>
                                </a:xfrm>
                                <a:custGeom>
                                  <a:avLst/>
                                  <a:gdLst/>
                                  <a:ahLst/>
                                  <a:cxnLst/>
                                  <a:rect l="l" t="t" r="r" b="b"/>
                                  <a:pathLst>
                                    <a:path w="1802130" h="233679">
                                      <a:moveTo>
                                        <a:pt x="1801622" y="0"/>
                                      </a:moveTo>
                                      <a:lnTo>
                                        <a:pt x="0" y="0"/>
                                      </a:lnTo>
                                      <a:lnTo>
                                        <a:pt x="0" y="117348"/>
                                      </a:lnTo>
                                      <a:lnTo>
                                        <a:pt x="0" y="233172"/>
                                      </a:lnTo>
                                      <a:lnTo>
                                        <a:pt x="1801622" y="233172"/>
                                      </a:lnTo>
                                      <a:lnTo>
                                        <a:pt x="1801622" y="117348"/>
                                      </a:lnTo>
                                      <a:lnTo>
                                        <a:pt x="180162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425F6F19" id="Group 248" o:spid="_x0000_s1026" style="position:absolute;margin-left:5.05pt;margin-top:-.05pt;width:141.9pt;height:18.4pt;z-index:-251718144;mso-wrap-distance-left:0;mso-wrap-distance-right:0" coordsize="18021,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">
                      <v:shape id="Graphic 249" o:spid="_x0000_s1027" style="position:absolute;width:18021;height:2336;visibility:visible;mso-wrap-style:square;v-text-anchor:top" coordsize="180213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" path="m1801622,l,,,117348,,233172r1801622,l1801622,117348,1801622,xe" fillcolor="lime" stroked="f">
                        <v:path arrowok="t"/>
                      </v:shape>
                    </v:group>
                  </w:pict>
                </mc:Fallback>
              </mc:AlternateContent>
            </w:r>
            <w:r>
              <w:rPr>
                <w:sz w:val="16"/>
              </w:rPr>
              <w:t xml:space="preserve">En caso de extranjeros, colocar el distrito en donde se realizó la </w:t>
            </w:r>
            <w:r>
              <w:rPr>
                <w:color w:val="000000"/>
                <w:spacing w:val="-2"/>
                <w:sz w:val="16"/>
                <w:highlight w:val="green"/>
              </w:rPr>
              <w:t>transacción.</w:t>
            </w:r>
          </w:p>
          <w:p w14:paraId="36C6A45C" w14:textId="77777777" w:rsidR="004532FA" w:rsidRDefault="00754871">
            <w:pPr>
              <w:pStyle w:val="TableParagraph"/>
              <w:spacing w:line="163" w:lineRule="exact"/>
              <w:ind w:left="104"/>
              <w:jc w:val="both"/>
              <w:rPr>
                <w:sz w:val="16"/>
              </w:rPr>
            </w:pPr>
            <w:r>
              <w:rPr>
                <w:sz w:val="16"/>
              </w:rPr>
              <w:t>Según</w:t>
            </w:r>
            <w:r>
              <w:rPr>
                <w:spacing w:val="-3"/>
                <w:sz w:val="16"/>
              </w:rPr>
              <w:t xml:space="preserve"> </w:t>
            </w:r>
            <w:r>
              <w:rPr>
                <w:sz w:val="16"/>
              </w:rPr>
              <w:t>Tabla</w:t>
            </w:r>
            <w:r>
              <w:rPr>
                <w:spacing w:val="-3"/>
                <w:sz w:val="16"/>
              </w:rPr>
              <w:t xml:space="preserve"> </w:t>
            </w:r>
            <w:r>
              <w:rPr>
                <w:sz w:val="16"/>
              </w:rPr>
              <w:t>2.1</w:t>
            </w:r>
            <w:r>
              <w:rPr>
                <w:spacing w:val="-3"/>
                <w:sz w:val="16"/>
              </w:rPr>
              <w:t xml:space="preserve"> </w:t>
            </w:r>
            <w:r>
              <w:rPr>
                <w:sz w:val="16"/>
              </w:rPr>
              <w:t>-</w:t>
            </w:r>
            <w:r>
              <w:rPr>
                <w:spacing w:val="-2"/>
                <w:sz w:val="16"/>
              </w:rPr>
              <w:t xml:space="preserve"> Distritos</w:t>
            </w:r>
          </w:p>
        </w:tc>
      </w:tr>
      <w:tr w:rsidR="004532FA" w14:paraId="52FF1C74" w14:textId="77777777">
        <w:trPr>
          <w:trHeight w:val="381"/>
        </w:trPr>
        <w:tc>
          <w:tcPr>
            <w:tcW w:w="785" w:type="dxa"/>
          </w:tcPr>
          <w:p w14:paraId="6CCE893C" w14:textId="77777777" w:rsidR="004532FA" w:rsidRDefault="00754871">
            <w:pPr>
              <w:pStyle w:val="TableParagraph"/>
              <w:spacing w:before="99"/>
              <w:ind w:left="5" w:right="1"/>
              <w:jc w:val="center"/>
              <w:rPr>
                <w:sz w:val="16"/>
              </w:rPr>
            </w:pPr>
            <w:r>
              <w:rPr>
                <w:spacing w:val="-5"/>
                <w:sz w:val="16"/>
              </w:rPr>
              <w:t>E4</w:t>
            </w:r>
          </w:p>
        </w:tc>
        <w:tc>
          <w:tcPr>
            <w:tcW w:w="974" w:type="dxa"/>
          </w:tcPr>
          <w:p w14:paraId="4A73BA9B" w14:textId="77777777" w:rsidR="004532FA" w:rsidRDefault="00754871">
            <w:pPr>
              <w:pStyle w:val="TableParagraph"/>
              <w:spacing w:before="99"/>
              <w:ind w:left="6"/>
              <w:jc w:val="center"/>
              <w:rPr>
                <w:sz w:val="16"/>
              </w:rPr>
            </w:pPr>
            <w:r>
              <w:rPr>
                <w:spacing w:val="-4"/>
                <w:sz w:val="16"/>
              </w:rPr>
              <w:t>E313</w:t>
            </w:r>
          </w:p>
        </w:tc>
        <w:tc>
          <w:tcPr>
            <w:tcW w:w="1207" w:type="dxa"/>
          </w:tcPr>
          <w:p w14:paraId="54CAB73B" w14:textId="77777777" w:rsidR="004532FA" w:rsidRDefault="00754871">
            <w:pPr>
              <w:pStyle w:val="TableParagraph"/>
              <w:spacing w:before="99"/>
              <w:ind w:left="8" w:right="2"/>
              <w:jc w:val="center"/>
              <w:rPr>
                <w:sz w:val="16"/>
              </w:rPr>
            </w:pPr>
            <w:r>
              <w:rPr>
                <w:spacing w:val="-2"/>
                <w:sz w:val="16"/>
              </w:rPr>
              <w:t>dDesDisVen</w:t>
            </w:r>
          </w:p>
        </w:tc>
        <w:tc>
          <w:tcPr>
            <w:tcW w:w="2026" w:type="dxa"/>
          </w:tcPr>
          <w:p w14:paraId="7FE433FD" w14:textId="77777777" w:rsidR="004532FA" w:rsidRDefault="00754871">
            <w:pPr>
              <w:pStyle w:val="TableParagraph"/>
              <w:spacing w:line="180" w:lineRule="atLeast"/>
              <w:ind w:left="103"/>
              <w:rPr>
                <w:sz w:val="16"/>
              </w:rPr>
            </w:pPr>
            <w:r>
              <w:rPr>
                <w:sz w:val="16"/>
              </w:rPr>
              <w:t>Descripción</w:t>
            </w:r>
            <w:r>
              <w:rPr>
                <w:spacing w:val="80"/>
                <w:sz w:val="16"/>
              </w:rPr>
              <w:t xml:space="preserve"> </w:t>
            </w:r>
            <w:r>
              <w:rPr>
                <w:sz w:val="16"/>
              </w:rPr>
              <w:t>del</w:t>
            </w:r>
            <w:r>
              <w:rPr>
                <w:spacing w:val="80"/>
                <w:sz w:val="16"/>
              </w:rPr>
              <w:t xml:space="preserve"> </w:t>
            </w:r>
            <w:r>
              <w:rPr>
                <w:sz w:val="16"/>
              </w:rPr>
              <w:t>distrito del vendedor</w:t>
            </w:r>
          </w:p>
        </w:tc>
        <w:tc>
          <w:tcPr>
            <w:tcW w:w="854" w:type="dxa"/>
          </w:tcPr>
          <w:p w14:paraId="70AB5DC7" w14:textId="77777777" w:rsidR="004532FA" w:rsidRDefault="00754871">
            <w:pPr>
              <w:pStyle w:val="TableParagraph"/>
              <w:spacing w:before="99"/>
              <w:ind w:left="11" w:right="4"/>
              <w:jc w:val="center"/>
              <w:rPr>
                <w:sz w:val="16"/>
              </w:rPr>
            </w:pPr>
            <w:r>
              <w:rPr>
                <w:spacing w:val="-4"/>
                <w:sz w:val="16"/>
              </w:rPr>
              <w:t>E300</w:t>
            </w:r>
          </w:p>
        </w:tc>
        <w:tc>
          <w:tcPr>
            <w:tcW w:w="698" w:type="dxa"/>
          </w:tcPr>
          <w:p w14:paraId="793998A5" w14:textId="77777777" w:rsidR="004532FA" w:rsidRDefault="00754871">
            <w:pPr>
              <w:pStyle w:val="TableParagraph"/>
              <w:spacing w:before="99"/>
              <w:ind w:left="14" w:right="7"/>
              <w:jc w:val="center"/>
              <w:rPr>
                <w:sz w:val="16"/>
              </w:rPr>
            </w:pPr>
            <w:r>
              <w:rPr>
                <w:spacing w:val="-10"/>
                <w:sz w:val="16"/>
              </w:rPr>
              <w:t>A</w:t>
            </w:r>
          </w:p>
        </w:tc>
        <w:tc>
          <w:tcPr>
            <w:tcW w:w="779" w:type="dxa"/>
          </w:tcPr>
          <w:p w14:paraId="31A1EDCD" w14:textId="77777777" w:rsidR="004532FA" w:rsidRDefault="00754871">
            <w:pPr>
              <w:pStyle w:val="TableParagraph"/>
              <w:spacing w:before="99"/>
              <w:ind w:left="14" w:right="4"/>
              <w:jc w:val="center"/>
              <w:rPr>
                <w:sz w:val="16"/>
              </w:rPr>
            </w:pPr>
            <w:r>
              <w:rPr>
                <w:spacing w:val="-2"/>
                <w:sz w:val="16"/>
              </w:rPr>
              <w:t>1-</w:t>
            </w:r>
            <w:r>
              <w:rPr>
                <w:spacing w:val="-5"/>
                <w:sz w:val="16"/>
              </w:rPr>
              <w:t>30</w:t>
            </w:r>
          </w:p>
        </w:tc>
        <w:tc>
          <w:tcPr>
            <w:tcW w:w="1089" w:type="dxa"/>
          </w:tcPr>
          <w:p w14:paraId="2C2C8EB1" w14:textId="77777777" w:rsidR="004532FA" w:rsidRDefault="00754871">
            <w:pPr>
              <w:pStyle w:val="TableParagraph"/>
              <w:spacing w:before="99"/>
              <w:ind w:left="18" w:right="6"/>
              <w:jc w:val="center"/>
              <w:rPr>
                <w:sz w:val="16"/>
              </w:rPr>
            </w:pPr>
            <w:r>
              <w:rPr>
                <w:spacing w:val="-2"/>
                <w:sz w:val="16"/>
              </w:rPr>
              <w:t>0-</w:t>
            </w:r>
            <w:r>
              <w:rPr>
                <w:spacing w:val="-10"/>
                <w:sz w:val="16"/>
              </w:rPr>
              <w:t>1</w:t>
            </w:r>
          </w:p>
        </w:tc>
        <w:tc>
          <w:tcPr>
            <w:tcW w:w="3048" w:type="dxa"/>
          </w:tcPr>
          <w:p w14:paraId="446ADF23" w14:textId="77777777" w:rsidR="004532FA" w:rsidRDefault="00754871">
            <w:pPr>
              <w:pStyle w:val="TableParagraph"/>
              <w:spacing w:before="99"/>
              <w:ind w:left="104"/>
              <w:rPr>
                <w:sz w:val="16"/>
              </w:rPr>
            </w:pPr>
            <w:r>
              <w:rPr>
                <w:sz w:val="16"/>
              </w:rPr>
              <w:t>Obligatorio</w:t>
            </w:r>
            <w:r>
              <w:rPr>
                <w:spacing w:val="-8"/>
                <w:sz w:val="16"/>
              </w:rPr>
              <w:t xml:space="preserve"> </w:t>
            </w:r>
            <w:r>
              <w:rPr>
                <w:sz w:val="16"/>
              </w:rPr>
              <w:t>si</w:t>
            </w:r>
            <w:r>
              <w:rPr>
                <w:spacing w:val="-3"/>
                <w:sz w:val="16"/>
              </w:rPr>
              <w:t xml:space="preserve"> </w:t>
            </w:r>
            <w:r>
              <w:rPr>
                <w:sz w:val="16"/>
              </w:rPr>
              <w:t>existe</w:t>
            </w:r>
            <w:r>
              <w:rPr>
                <w:spacing w:val="-7"/>
                <w:sz w:val="16"/>
              </w:rPr>
              <w:t xml:space="preserve"> </w:t>
            </w:r>
            <w:r>
              <w:rPr>
                <w:sz w:val="16"/>
              </w:rPr>
              <w:t>el</w:t>
            </w:r>
            <w:r>
              <w:rPr>
                <w:spacing w:val="-5"/>
                <w:sz w:val="16"/>
              </w:rPr>
              <w:t xml:space="preserve"> </w:t>
            </w:r>
            <w:r>
              <w:rPr>
                <w:sz w:val="16"/>
              </w:rPr>
              <w:t>campo</w:t>
            </w:r>
            <w:r>
              <w:rPr>
                <w:spacing w:val="-6"/>
                <w:sz w:val="16"/>
              </w:rPr>
              <w:t xml:space="preserve"> </w:t>
            </w:r>
            <w:r>
              <w:rPr>
                <w:spacing w:val="-4"/>
                <w:sz w:val="16"/>
              </w:rPr>
              <w:t>E312</w:t>
            </w:r>
          </w:p>
        </w:tc>
      </w:tr>
      <w:tr w:rsidR="004532FA" w14:paraId="72098F8A" w14:textId="77777777">
        <w:trPr>
          <w:trHeight w:val="733"/>
        </w:trPr>
        <w:tc>
          <w:tcPr>
            <w:tcW w:w="785" w:type="dxa"/>
          </w:tcPr>
          <w:p w14:paraId="1FF366B5" w14:textId="77777777" w:rsidR="004532FA" w:rsidRDefault="004532FA">
            <w:pPr>
              <w:pStyle w:val="TableParagraph"/>
              <w:spacing w:before="90"/>
              <w:rPr>
                <w:rFonts w:ascii="Arial"/>
                <w:b/>
                <w:sz w:val="16"/>
              </w:rPr>
            </w:pPr>
          </w:p>
          <w:p w14:paraId="57B7FC0E" w14:textId="77777777" w:rsidR="004532FA" w:rsidRDefault="00754871">
            <w:pPr>
              <w:pStyle w:val="TableParagraph"/>
              <w:ind w:left="5" w:right="1"/>
              <w:jc w:val="center"/>
              <w:rPr>
                <w:sz w:val="16"/>
              </w:rPr>
            </w:pPr>
            <w:r>
              <w:rPr>
                <w:spacing w:val="-5"/>
                <w:sz w:val="16"/>
              </w:rPr>
              <w:t>E4</w:t>
            </w:r>
          </w:p>
        </w:tc>
        <w:tc>
          <w:tcPr>
            <w:tcW w:w="974" w:type="dxa"/>
          </w:tcPr>
          <w:p w14:paraId="484D77CE" w14:textId="77777777" w:rsidR="004532FA" w:rsidRDefault="004532FA">
            <w:pPr>
              <w:pStyle w:val="TableParagraph"/>
              <w:spacing w:before="90"/>
              <w:rPr>
                <w:rFonts w:ascii="Arial"/>
                <w:b/>
                <w:sz w:val="16"/>
              </w:rPr>
            </w:pPr>
          </w:p>
          <w:p w14:paraId="5EFA080E" w14:textId="77777777" w:rsidR="004532FA" w:rsidRDefault="00754871">
            <w:pPr>
              <w:pStyle w:val="TableParagraph"/>
              <w:ind w:left="6"/>
              <w:jc w:val="center"/>
              <w:rPr>
                <w:sz w:val="16"/>
              </w:rPr>
            </w:pPr>
            <w:r>
              <w:rPr>
                <w:spacing w:val="-4"/>
                <w:sz w:val="16"/>
              </w:rPr>
              <w:t>E314</w:t>
            </w:r>
          </w:p>
        </w:tc>
        <w:tc>
          <w:tcPr>
            <w:tcW w:w="1207" w:type="dxa"/>
          </w:tcPr>
          <w:p w14:paraId="3913E258" w14:textId="77777777" w:rsidR="004532FA" w:rsidRDefault="004532FA">
            <w:pPr>
              <w:pStyle w:val="TableParagraph"/>
              <w:spacing w:before="90"/>
              <w:rPr>
                <w:rFonts w:ascii="Arial"/>
                <w:b/>
                <w:sz w:val="16"/>
              </w:rPr>
            </w:pPr>
          </w:p>
          <w:p w14:paraId="4ADF1AF7" w14:textId="77777777" w:rsidR="004532FA" w:rsidRDefault="00754871">
            <w:pPr>
              <w:pStyle w:val="TableParagraph"/>
              <w:ind w:left="8" w:right="2"/>
              <w:jc w:val="center"/>
              <w:rPr>
                <w:sz w:val="16"/>
              </w:rPr>
            </w:pPr>
            <w:r>
              <w:rPr>
                <w:spacing w:val="-2"/>
                <w:sz w:val="16"/>
              </w:rPr>
              <w:t>cCiuVen</w:t>
            </w:r>
          </w:p>
        </w:tc>
        <w:tc>
          <w:tcPr>
            <w:tcW w:w="2026" w:type="dxa"/>
          </w:tcPr>
          <w:p w14:paraId="6C1A5D21" w14:textId="77777777" w:rsidR="004532FA" w:rsidRDefault="00754871">
            <w:pPr>
              <w:pStyle w:val="TableParagraph"/>
              <w:spacing w:before="183"/>
              <w:ind w:left="103"/>
              <w:rPr>
                <w:sz w:val="16"/>
              </w:rPr>
            </w:pPr>
            <w:r>
              <w:rPr>
                <w:sz w:val="16"/>
              </w:rPr>
              <w:t>Código</w:t>
            </w:r>
            <w:r>
              <w:rPr>
                <w:spacing w:val="26"/>
                <w:sz w:val="16"/>
              </w:rPr>
              <w:t xml:space="preserve"> </w:t>
            </w:r>
            <w:r>
              <w:rPr>
                <w:sz w:val="16"/>
              </w:rPr>
              <w:t>de</w:t>
            </w:r>
            <w:r>
              <w:rPr>
                <w:spacing w:val="26"/>
                <w:sz w:val="16"/>
              </w:rPr>
              <w:t xml:space="preserve"> </w:t>
            </w:r>
            <w:r>
              <w:rPr>
                <w:sz w:val="16"/>
              </w:rPr>
              <w:t>la</w:t>
            </w:r>
            <w:r>
              <w:rPr>
                <w:spacing w:val="23"/>
                <w:sz w:val="16"/>
              </w:rPr>
              <w:t xml:space="preserve"> </w:t>
            </w:r>
            <w:r>
              <w:rPr>
                <w:sz w:val="16"/>
              </w:rPr>
              <w:t>ciudad</w:t>
            </w:r>
            <w:r>
              <w:rPr>
                <w:spacing w:val="26"/>
                <w:sz w:val="16"/>
              </w:rPr>
              <w:t xml:space="preserve"> </w:t>
            </w:r>
            <w:r>
              <w:rPr>
                <w:sz w:val="16"/>
              </w:rPr>
              <w:t xml:space="preserve">del </w:t>
            </w:r>
            <w:r>
              <w:rPr>
                <w:spacing w:val="-2"/>
                <w:sz w:val="16"/>
              </w:rPr>
              <w:t>vendedor</w:t>
            </w:r>
          </w:p>
        </w:tc>
        <w:tc>
          <w:tcPr>
            <w:tcW w:w="854" w:type="dxa"/>
          </w:tcPr>
          <w:p w14:paraId="4A73AE4D" w14:textId="77777777" w:rsidR="004532FA" w:rsidRDefault="004532FA">
            <w:pPr>
              <w:pStyle w:val="TableParagraph"/>
              <w:spacing w:before="90"/>
              <w:rPr>
                <w:rFonts w:ascii="Arial"/>
                <w:b/>
                <w:sz w:val="16"/>
              </w:rPr>
            </w:pPr>
          </w:p>
          <w:p w14:paraId="52F2AECA" w14:textId="77777777" w:rsidR="004532FA" w:rsidRDefault="00754871">
            <w:pPr>
              <w:pStyle w:val="TableParagraph"/>
              <w:ind w:left="11" w:right="4"/>
              <w:jc w:val="center"/>
              <w:rPr>
                <w:sz w:val="16"/>
              </w:rPr>
            </w:pPr>
            <w:r>
              <w:rPr>
                <w:spacing w:val="-4"/>
                <w:sz w:val="16"/>
              </w:rPr>
              <w:t>E300</w:t>
            </w:r>
          </w:p>
        </w:tc>
        <w:tc>
          <w:tcPr>
            <w:tcW w:w="698" w:type="dxa"/>
          </w:tcPr>
          <w:p w14:paraId="43286E06" w14:textId="77777777" w:rsidR="004532FA" w:rsidRDefault="004532FA">
            <w:pPr>
              <w:pStyle w:val="TableParagraph"/>
              <w:spacing w:before="90"/>
              <w:rPr>
                <w:rFonts w:ascii="Arial"/>
                <w:b/>
                <w:sz w:val="16"/>
              </w:rPr>
            </w:pPr>
          </w:p>
          <w:p w14:paraId="0111B294" w14:textId="77777777" w:rsidR="004532FA" w:rsidRDefault="00754871">
            <w:pPr>
              <w:pStyle w:val="TableParagraph"/>
              <w:ind w:left="14" w:right="8"/>
              <w:jc w:val="center"/>
              <w:rPr>
                <w:sz w:val="16"/>
              </w:rPr>
            </w:pPr>
            <w:r>
              <w:rPr>
                <w:spacing w:val="-10"/>
                <w:sz w:val="16"/>
              </w:rPr>
              <w:t>N</w:t>
            </w:r>
          </w:p>
        </w:tc>
        <w:tc>
          <w:tcPr>
            <w:tcW w:w="779" w:type="dxa"/>
          </w:tcPr>
          <w:p w14:paraId="1EFC7571" w14:textId="77777777" w:rsidR="004532FA" w:rsidRDefault="004532FA">
            <w:pPr>
              <w:pStyle w:val="TableParagraph"/>
              <w:spacing w:before="90"/>
              <w:rPr>
                <w:rFonts w:ascii="Arial"/>
                <w:b/>
                <w:sz w:val="16"/>
              </w:rPr>
            </w:pPr>
          </w:p>
          <w:p w14:paraId="563220D4" w14:textId="77777777" w:rsidR="004532FA" w:rsidRDefault="00754871">
            <w:pPr>
              <w:pStyle w:val="TableParagraph"/>
              <w:ind w:left="14" w:right="6"/>
              <w:jc w:val="center"/>
              <w:rPr>
                <w:sz w:val="16"/>
              </w:rPr>
            </w:pPr>
            <w:r>
              <w:rPr>
                <w:spacing w:val="-2"/>
                <w:sz w:val="16"/>
              </w:rPr>
              <w:t>1-</w:t>
            </w:r>
            <w:r>
              <w:rPr>
                <w:spacing w:val="-10"/>
                <w:sz w:val="16"/>
              </w:rPr>
              <w:t>5</w:t>
            </w:r>
          </w:p>
        </w:tc>
        <w:tc>
          <w:tcPr>
            <w:tcW w:w="1089" w:type="dxa"/>
          </w:tcPr>
          <w:p w14:paraId="5C2253DF" w14:textId="77777777" w:rsidR="004532FA" w:rsidRDefault="004532FA">
            <w:pPr>
              <w:pStyle w:val="TableParagraph"/>
              <w:spacing w:before="90"/>
              <w:rPr>
                <w:rFonts w:ascii="Arial"/>
                <w:b/>
                <w:sz w:val="16"/>
              </w:rPr>
            </w:pPr>
          </w:p>
          <w:p w14:paraId="2BF874EB" w14:textId="77777777" w:rsidR="004532FA" w:rsidRDefault="00754871">
            <w:pPr>
              <w:pStyle w:val="TableParagraph"/>
              <w:ind w:left="18" w:right="6"/>
              <w:jc w:val="center"/>
              <w:rPr>
                <w:sz w:val="16"/>
              </w:rPr>
            </w:pPr>
            <w:r>
              <w:rPr>
                <w:spacing w:val="-2"/>
                <w:sz w:val="16"/>
              </w:rPr>
              <w:t>1-</w:t>
            </w:r>
            <w:r>
              <w:rPr>
                <w:spacing w:val="-10"/>
                <w:sz w:val="16"/>
              </w:rPr>
              <w:t>1</w:t>
            </w:r>
          </w:p>
        </w:tc>
        <w:tc>
          <w:tcPr>
            <w:tcW w:w="3048" w:type="dxa"/>
          </w:tcPr>
          <w:p w14:paraId="75AA2C37" w14:textId="77777777" w:rsidR="004532FA" w:rsidRDefault="00754871">
            <w:pPr>
              <w:pStyle w:val="TableParagraph"/>
              <w:ind w:left="104" w:right="93"/>
              <w:jc w:val="both"/>
              <w:rPr>
                <w:sz w:val="16"/>
              </w:rPr>
            </w:pPr>
            <w:r>
              <w:rPr>
                <w:noProof/>
                <w:sz w:val="16"/>
              </w:rPr>
              <mc:AlternateContent>
                <mc:Choice Requires="wpg">
                  <w:drawing>
                    <wp:anchor distT="0" distB="0" distL="0" distR="0" simplePos="0" relativeHeight="251599360" behindDoc="1" locked="0" layoutInCell="1" allowOverlap="1" wp14:anchorId="5878F0A5" wp14:editId="32B4CFFF">
                      <wp:simplePos x="0" y="0"/>
                      <wp:positionH relativeFrom="column">
                        <wp:posOffset>64007</wp:posOffset>
                      </wp:positionH>
                      <wp:positionV relativeFrom="paragraph">
                        <wp:posOffset>811</wp:posOffset>
                      </wp:positionV>
                      <wp:extent cx="1802130" cy="233679"/>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2130" cy="233679"/>
                                <a:chOff x="0" y="0"/>
                                <a:chExt cx="1802130" cy="233679"/>
                              </a:xfrm>
                            </wpg:grpSpPr>
                            <wps:wsp>
                              <wps:cNvPr id="251" name="Graphic 251"/>
                              <wps:cNvSpPr/>
                              <wps:spPr>
                                <a:xfrm>
                                  <a:off x="0" y="0"/>
                                  <a:ext cx="1802130" cy="233679"/>
                                </a:xfrm>
                                <a:custGeom>
                                  <a:avLst/>
                                  <a:gdLst/>
                                  <a:ahLst/>
                                  <a:cxnLst/>
                                  <a:rect l="l" t="t" r="r" b="b"/>
                                  <a:pathLst>
                                    <a:path w="1802130" h="233679">
                                      <a:moveTo>
                                        <a:pt x="1801622" y="0"/>
                                      </a:moveTo>
                                      <a:lnTo>
                                        <a:pt x="0" y="0"/>
                                      </a:lnTo>
                                      <a:lnTo>
                                        <a:pt x="0" y="115824"/>
                                      </a:lnTo>
                                      <a:lnTo>
                                        <a:pt x="0" y="233172"/>
                                      </a:lnTo>
                                      <a:lnTo>
                                        <a:pt x="1801622" y="233172"/>
                                      </a:lnTo>
                                      <a:lnTo>
                                        <a:pt x="1801622" y="115824"/>
                                      </a:lnTo>
                                      <a:lnTo>
                                        <a:pt x="180162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0E00B6E6" id="Group 250" o:spid="_x0000_s1026" style="position:absolute;margin-left:5.05pt;margin-top:.05pt;width:141.9pt;height:18.4pt;z-index:-251717120;mso-wrap-distance-left:0;mso-wrap-distance-right:0" coordsize="18021,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">
                      <v:shape id="Graphic 251" o:spid="_x0000_s1027" style="position:absolute;width:18021;height:2336;visibility:visible;mso-wrap-style:square;v-text-anchor:top" coordsize="180213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" path="m1801622,l,,,115824,,233172r1801622,l1801622,115824,1801622,xe" fillcolor="lime" stroked="f">
                        <v:path arrowok="t"/>
                      </v:shape>
                    </v:group>
                  </w:pict>
                </mc:Fallback>
              </mc:AlternateContent>
            </w:r>
            <w:r>
              <w:rPr>
                <w:sz w:val="16"/>
              </w:rPr>
              <w:t xml:space="preserve">En caso de extranjeros, colocar la ciudad en donde se realizó la </w:t>
            </w:r>
            <w:r>
              <w:rPr>
                <w:color w:val="000000"/>
                <w:spacing w:val="-2"/>
                <w:sz w:val="16"/>
                <w:highlight w:val="green"/>
              </w:rPr>
              <w:t>transacción.</w:t>
            </w:r>
          </w:p>
          <w:p w14:paraId="1C6F39D0" w14:textId="77777777" w:rsidR="004532FA" w:rsidRDefault="00754871">
            <w:pPr>
              <w:pStyle w:val="TableParagraph"/>
              <w:spacing w:line="163" w:lineRule="exact"/>
              <w:ind w:left="104"/>
              <w:jc w:val="both"/>
              <w:rPr>
                <w:sz w:val="16"/>
              </w:rPr>
            </w:pPr>
            <w:r>
              <w:rPr>
                <w:sz w:val="16"/>
              </w:rPr>
              <w:t>Según</w:t>
            </w:r>
            <w:r>
              <w:rPr>
                <w:spacing w:val="-3"/>
                <w:sz w:val="16"/>
              </w:rPr>
              <w:t xml:space="preserve"> </w:t>
            </w:r>
            <w:r>
              <w:rPr>
                <w:sz w:val="16"/>
              </w:rPr>
              <w:t>Tabla</w:t>
            </w:r>
            <w:r>
              <w:rPr>
                <w:spacing w:val="-3"/>
                <w:sz w:val="16"/>
              </w:rPr>
              <w:t xml:space="preserve"> </w:t>
            </w:r>
            <w:r>
              <w:rPr>
                <w:sz w:val="16"/>
              </w:rPr>
              <w:t>2.2</w:t>
            </w:r>
            <w:r>
              <w:rPr>
                <w:spacing w:val="-3"/>
                <w:sz w:val="16"/>
              </w:rPr>
              <w:t xml:space="preserve"> </w:t>
            </w:r>
            <w:r>
              <w:rPr>
                <w:sz w:val="16"/>
              </w:rPr>
              <w:t>-</w:t>
            </w:r>
            <w:r>
              <w:rPr>
                <w:spacing w:val="-2"/>
                <w:sz w:val="16"/>
              </w:rPr>
              <w:t xml:space="preserve"> Ciudades</w:t>
            </w:r>
          </w:p>
        </w:tc>
      </w:tr>
      <w:tr w:rsidR="004532FA" w14:paraId="11C71D2B" w14:textId="77777777">
        <w:trPr>
          <w:trHeight w:val="397"/>
        </w:trPr>
        <w:tc>
          <w:tcPr>
            <w:tcW w:w="785" w:type="dxa"/>
          </w:tcPr>
          <w:p w14:paraId="73D49D10" w14:textId="77777777" w:rsidR="004532FA" w:rsidRDefault="00754871">
            <w:pPr>
              <w:pStyle w:val="TableParagraph"/>
              <w:spacing w:before="109"/>
              <w:ind w:left="5" w:right="1"/>
              <w:jc w:val="center"/>
              <w:rPr>
                <w:sz w:val="16"/>
              </w:rPr>
            </w:pPr>
            <w:r>
              <w:rPr>
                <w:spacing w:val="-5"/>
                <w:sz w:val="16"/>
              </w:rPr>
              <w:t>E4</w:t>
            </w:r>
          </w:p>
        </w:tc>
        <w:tc>
          <w:tcPr>
            <w:tcW w:w="974" w:type="dxa"/>
          </w:tcPr>
          <w:p w14:paraId="3E9A5970" w14:textId="77777777" w:rsidR="004532FA" w:rsidRDefault="00754871">
            <w:pPr>
              <w:pStyle w:val="TableParagraph"/>
              <w:spacing w:before="109"/>
              <w:ind w:left="6"/>
              <w:jc w:val="center"/>
              <w:rPr>
                <w:sz w:val="16"/>
              </w:rPr>
            </w:pPr>
            <w:r>
              <w:rPr>
                <w:spacing w:val="-4"/>
                <w:sz w:val="16"/>
              </w:rPr>
              <w:t>E315</w:t>
            </w:r>
          </w:p>
        </w:tc>
        <w:tc>
          <w:tcPr>
            <w:tcW w:w="1207" w:type="dxa"/>
          </w:tcPr>
          <w:p w14:paraId="4265E372" w14:textId="77777777" w:rsidR="004532FA" w:rsidRDefault="00754871">
            <w:pPr>
              <w:pStyle w:val="TableParagraph"/>
              <w:spacing w:before="109"/>
              <w:ind w:left="8" w:right="2"/>
              <w:jc w:val="center"/>
              <w:rPr>
                <w:sz w:val="16"/>
              </w:rPr>
            </w:pPr>
            <w:r>
              <w:rPr>
                <w:spacing w:val="-2"/>
                <w:sz w:val="16"/>
              </w:rPr>
              <w:t>dDesCiuVen</w:t>
            </w:r>
          </w:p>
        </w:tc>
        <w:tc>
          <w:tcPr>
            <w:tcW w:w="2026" w:type="dxa"/>
          </w:tcPr>
          <w:p w14:paraId="59D36A5F" w14:textId="77777777" w:rsidR="004532FA" w:rsidRDefault="00754871">
            <w:pPr>
              <w:pStyle w:val="TableParagraph"/>
              <w:spacing w:before="10" w:line="180" w:lineRule="atLeast"/>
              <w:ind w:left="103"/>
              <w:rPr>
                <w:sz w:val="16"/>
              </w:rPr>
            </w:pPr>
            <w:r>
              <w:rPr>
                <w:sz w:val="16"/>
              </w:rPr>
              <w:t>Descripción de la ciudad del vendedor</w:t>
            </w:r>
          </w:p>
        </w:tc>
        <w:tc>
          <w:tcPr>
            <w:tcW w:w="854" w:type="dxa"/>
          </w:tcPr>
          <w:p w14:paraId="1EA4B62D" w14:textId="77777777" w:rsidR="004532FA" w:rsidRDefault="00754871">
            <w:pPr>
              <w:pStyle w:val="TableParagraph"/>
              <w:spacing w:before="109"/>
              <w:ind w:left="11" w:right="4"/>
              <w:jc w:val="center"/>
              <w:rPr>
                <w:sz w:val="16"/>
              </w:rPr>
            </w:pPr>
            <w:r>
              <w:rPr>
                <w:spacing w:val="-4"/>
                <w:sz w:val="16"/>
              </w:rPr>
              <w:t>E300</w:t>
            </w:r>
          </w:p>
        </w:tc>
        <w:tc>
          <w:tcPr>
            <w:tcW w:w="698" w:type="dxa"/>
          </w:tcPr>
          <w:p w14:paraId="2FED92E6" w14:textId="77777777" w:rsidR="004532FA" w:rsidRDefault="00754871">
            <w:pPr>
              <w:pStyle w:val="TableParagraph"/>
              <w:spacing w:before="109"/>
              <w:ind w:left="14" w:right="7"/>
              <w:jc w:val="center"/>
              <w:rPr>
                <w:sz w:val="16"/>
              </w:rPr>
            </w:pPr>
            <w:r>
              <w:rPr>
                <w:spacing w:val="-10"/>
                <w:sz w:val="16"/>
              </w:rPr>
              <w:t>A</w:t>
            </w:r>
          </w:p>
        </w:tc>
        <w:tc>
          <w:tcPr>
            <w:tcW w:w="779" w:type="dxa"/>
          </w:tcPr>
          <w:p w14:paraId="48293E06" w14:textId="77777777" w:rsidR="004532FA" w:rsidRDefault="00754871">
            <w:pPr>
              <w:pStyle w:val="TableParagraph"/>
              <w:spacing w:before="109"/>
              <w:ind w:left="14" w:right="4"/>
              <w:jc w:val="center"/>
              <w:rPr>
                <w:sz w:val="16"/>
              </w:rPr>
            </w:pPr>
            <w:r>
              <w:rPr>
                <w:spacing w:val="-2"/>
                <w:sz w:val="16"/>
              </w:rPr>
              <w:t>1-</w:t>
            </w:r>
            <w:r>
              <w:rPr>
                <w:spacing w:val="-5"/>
                <w:sz w:val="16"/>
              </w:rPr>
              <w:t>30</w:t>
            </w:r>
          </w:p>
        </w:tc>
        <w:tc>
          <w:tcPr>
            <w:tcW w:w="1089" w:type="dxa"/>
          </w:tcPr>
          <w:p w14:paraId="713D360E" w14:textId="77777777" w:rsidR="004532FA" w:rsidRDefault="00754871">
            <w:pPr>
              <w:pStyle w:val="TableParagraph"/>
              <w:spacing w:before="109"/>
              <w:ind w:left="18" w:right="6"/>
              <w:jc w:val="center"/>
              <w:rPr>
                <w:sz w:val="16"/>
              </w:rPr>
            </w:pPr>
            <w:r>
              <w:rPr>
                <w:spacing w:val="-2"/>
                <w:sz w:val="16"/>
              </w:rPr>
              <w:t>1-</w:t>
            </w:r>
            <w:r>
              <w:rPr>
                <w:spacing w:val="-10"/>
                <w:sz w:val="16"/>
              </w:rPr>
              <w:t>1</w:t>
            </w:r>
          </w:p>
        </w:tc>
        <w:tc>
          <w:tcPr>
            <w:tcW w:w="3048" w:type="dxa"/>
          </w:tcPr>
          <w:p w14:paraId="544FBB09" w14:textId="77777777" w:rsidR="004532FA" w:rsidRDefault="00754871">
            <w:pPr>
              <w:pStyle w:val="TableParagraph"/>
              <w:spacing w:before="109"/>
              <w:ind w:left="104"/>
              <w:rPr>
                <w:sz w:val="16"/>
              </w:rPr>
            </w:pPr>
            <w:r>
              <w:rPr>
                <w:sz w:val="16"/>
              </w:rPr>
              <w:t>Referente</w:t>
            </w:r>
            <w:r>
              <w:rPr>
                <w:spacing w:val="-4"/>
                <w:sz w:val="16"/>
              </w:rPr>
              <w:t xml:space="preserve"> </w:t>
            </w:r>
            <w:r>
              <w:rPr>
                <w:sz w:val="16"/>
              </w:rPr>
              <w:t>al</w:t>
            </w:r>
            <w:r>
              <w:rPr>
                <w:spacing w:val="-4"/>
                <w:sz w:val="16"/>
              </w:rPr>
              <w:t xml:space="preserve"> </w:t>
            </w:r>
            <w:r>
              <w:rPr>
                <w:sz w:val="16"/>
              </w:rPr>
              <w:t>campo</w:t>
            </w:r>
            <w:r>
              <w:rPr>
                <w:spacing w:val="-6"/>
                <w:sz w:val="16"/>
              </w:rPr>
              <w:t xml:space="preserve"> </w:t>
            </w:r>
            <w:r>
              <w:rPr>
                <w:spacing w:val="-4"/>
                <w:sz w:val="16"/>
              </w:rPr>
              <w:t>E314</w:t>
            </w:r>
          </w:p>
        </w:tc>
      </w:tr>
      <w:tr w:rsidR="004532FA" w14:paraId="57D175DE" w14:textId="77777777">
        <w:trPr>
          <w:trHeight w:val="369"/>
        </w:trPr>
        <w:tc>
          <w:tcPr>
            <w:tcW w:w="785" w:type="dxa"/>
          </w:tcPr>
          <w:p w14:paraId="1EB6A662" w14:textId="77777777" w:rsidR="004532FA" w:rsidRDefault="00754871">
            <w:pPr>
              <w:pStyle w:val="TableParagraph"/>
              <w:spacing w:before="94"/>
              <w:ind w:left="5" w:right="1"/>
              <w:jc w:val="center"/>
              <w:rPr>
                <w:sz w:val="16"/>
              </w:rPr>
            </w:pPr>
            <w:r>
              <w:rPr>
                <w:spacing w:val="-5"/>
                <w:sz w:val="16"/>
              </w:rPr>
              <w:t>E4</w:t>
            </w:r>
          </w:p>
        </w:tc>
        <w:tc>
          <w:tcPr>
            <w:tcW w:w="974" w:type="dxa"/>
          </w:tcPr>
          <w:p w14:paraId="6019B413" w14:textId="77777777" w:rsidR="004532FA" w:rsidRDefault="00754871">
            <w:pPr>
              <w:pStyle w:val="TableParagraph"/>
              <w:spacing w:before="94"/>
              <w:ind w:left="6"/>
              <w:jc w:val="center"/>
              <w:rPr>
                <w:sz w:val="16"/>
              </w:rPr>
            </w:pPr>
            <w:r>
              <w:rPr>
                <w:spacing w:val="-4"/>
                <w:sz w:val="16"/>
              </w:rPr>
              <w:t>E316</w:t>
            </w:r>
          </w:p>
        </w:tc>
        <w:tc>
          <w:tcPr>
            <w:tcW w:w="1207" w:type="dxa"/>
          </w:tcPr>
          <w:p w14:paraId="551E18C3" w14:textId="77777777" w:rsidR="004532FA" w:rsidRDefault="00754871">
            <w:pPr>
              <w:pStyle w:val="TableParagraph"/>
              <w:spacing w:before="94"/>
              <w:ind w:left="8" w:right="1"/>
              <w:jc w:val="center"/>
              <w:rPr>
                <w:sz w:val="16"/>
              </w:rPr>
            </w:pPr>
            <w:r>
              <w:rPr>
                <w:spacing w:val="-2"/>
                <w:sz w:val="16"/>
              </w:rPr>
              <w:t>dDirProv</w:t>
            </w:r>
          </w:p>
        </w:tc>
        <w:tc>
          <w:tcPr>
            <w:tcW w:w="2026" w:type="dxa"/>
          </w:tcPr>
          <w:p w14:paraId="7EA8E533" w14:textId="77777777" w:rsidR="004532FA" w:rsidRDefault="00754871">
            <w:pPr>
              <w:pStyle w:val="TableParagraph"/>
              <w:spacing w:before="94"/>
              <w:ind w:left="103"/>
              <w:rPr>
                <w:sz w:val="16"/>
              </w:rPr>
            </w:pPr>
            <w:r>
              <w:rPr>
                <w:color w:val="000000"/>
                <w:sz w:val="16"/>
                <w:highlight w:val="yellow"/>
              </w:rPr>
              <w:t>Lugar</w:t>
            </w:r>
            <w:r>
              <w:rPr>
                <w:color w:val="000000"/>
                <w:spacing w:val="-2"/>
                <w:sz w:val="16"/>
                <w:highlight w:val="yellow"/>
              </w:rPr>
              <w:t xml:space="preserve"> </w:t>
            </w:r>
            <w:r>
              <w:rPr>
                <w:color w:val="000000"/>
                <w:sz w:val="16"/>
                <w:highlight w:val="yellow"/>
              </w:rPr>
              <w:t>de</w:t>
            </w:r>
            <w:r>
              <w:rPr>
                <w:color w:val="000000"/>
                <w:spacing w:val="-2"/>
                <w:sz w:val="16"/>
                <w:highlight w:val="yellow"/>
              </w:rPr>
              <w:t xml:space="preserve"> </w:t>
            </w:r>
            <w:r>
              <w:rPr>
                <w:color w:val="000000"/>
                <w:sz w:val="16"/>
                <w:highlight w:val="yellow"/>
              </w:rPr>
              <w:t>la</w:t>
            </w:r>
            <w:r>
              <w:rPr>
                <w:color w:val="000000"/>
                <w:spacing w:val="-2"/>
                <w:sz w:val="16"/>
                <w:highlight w:val="yellow"/>
              </w:rPr>
              <w:t xml:space="preserve"> transacción</w:t>
            </w:r>
          </w:p>
        </w:tc>
        <w:tc>
          <w:tcPr>
            <w:tcW w:w="854" w:type="dxa"/>
          </w:tcPr>
          <w:p w14:paraId="306DD91A" w14:textId="77777777" w:rsidR="004532FA" w:rsidRDefault="00754871">
            <w:pPr>
              <w:pStyle w:val="TableParagraph"/>
              <w:spacing w:before="94"/>
              <w:ind w:left="11" w:right="4"/>
              <w:jc w:val="center"/>
              <w:rPr>
                <w:sz w:val="16"/>
              </w:rPr>
            </w:pPr>
            <w:r>
              <w:rPr>
                <w:spacing w:val="-4"/>
                <w:sz w:val="16"/>
              </w:rPr>
              <w:t>E300</w:t>
            </w:r>
          </w:p>
        </w:tc>
        <w:tc>
          <w:tcPr>
            <w:tcW w:w="698" w:type="dxa"/>
          </w:tcPr>
          <w:p w14:paraId="012E92CA" w14:textId="77777777" w:rsidR="004532FA" w:rsidRDefault="00754871">
            <w:pPr>
              <w:pStyle w:val="TableParagraph"/>
              <w:spacing w:before="94"/>
              <w:ind w:left="14" w:right="7"/>
              <w:jc w:val="center"/>
              <w:rPr>
                <w:sz w:val="16"/>
              </w:rPr>
            </w:pPr>
            <w:r>
              <w:rPr>
                <w:spacing w:val="-10"/>
                <w:sz w:val="16"/>
              </w:rPr>
              <w:t>A</w:t>
            </w:r>
          </w:p>
        </w:tc>
        <w:tc>
          <w:tcPr>
            <w:tcW w:w="779" w:type="dxa"/>
          </w:tcPr>
          <w:p w14:paraId="72C208C6" w14:textId="77777777" w:rsidR="004532FA" w:rsidRDefault="00754871">
            <w:pPr>
              <w:pStyle w:val="TableParagraph"/>
              <w:spacing w:before="94"/>
              <w:ind w:left="14" w:right="7"/>
              <w:jc w:val="center"/>
              <w:rPr>
                <w:sz w:val="16"/>
              </w:rPr>
            </w:pPr>
            <w:r>
              <w:rPr>
                <w:color w:val="000000"/>
                <w:spacing w:val="-2"/>
                <w:sz w:val="16"/>
                <w:highlight w:val="yellow"/>
              </w:rPr>
              <w:t>1-</w:t>
            </w:r>
            <w:r>
              <w:rPr>
                <w:color w:val="000000"/>
                <w:spacing w:val="-5"/>
                <w:sz w:val="16"/>
                <w:highlight w:val="yellow"/>
              </w:rPr>
              <w:t>255</w:t>
            </w:r>
          </w:p>
        </w:tc>
        <w:tc>
          <w:tcPr>
            <w:tcW w:w="1089" w:type="dxa"/>
          </w:tcPr>
          <w:p w14:paraId="18D79962" w14:textId="77777777" w:rsidR="004532FA" w:rsidRDefault="00754871">
            <w:pPr>
              <w:pStyle w:val="TableParagraph"/>
              <w:spacing w:before="94"/>
              <w:ind w:left="18" w:right="6"/>
              <w:jc w:val="center"/>
              <w:rPr>
                <w:sz w:val="16"/>
              </w:rPr>
            </w:pPr>
            <w:r>
              <w:rPr>
                <w:spacing w:val="-2"/>
                <w:sz w:val="16"/>
              </w:rPr>
              <w:t>1-</w:t>
            </w:r>
            <w:r>
              <w:rPr>
                <w:spacing w:val="-10"/>
                <w:sz w:val="16"/>
              </w:rPr>
              <w:t>1</w:t>
            </w:r>
          </w:p>
        </w:tc>
        <w:tc>
          <w:tcPr>
            <w:tcW w:w="3048" w:type="dxa"/>
          </w:tcPr>
          <w:p w14:paraId="2223F096" w14:textId="77777777" w:rsidR="004532FA" w:rsidRDefault="00754871">
            <w:pPr>
              <w:pStyle w:val="TableParagraph"/>
              <w:spacing w:line="180" w:lineRule="atLeast"/>
              <w:ind w:left="104"/>
              <w:rPr>
                <w:sz w:val="16"/>
              </w:rPr>
            </w:pPr>
            <w:r>
              <w:rPr>
                <w:sz w:val="16"/>
              </w:rPr>
              <w:t xml:space="preserve">Nombre de la calle principal </w:t>
            </w:r>
            <w:r>
              <w:rPr>
                <w:color w:val="000000"/>
                <w:sz w:val="16"/>
                <w:highlight w:val="green"/>
              </w:rPr>
              <w:t>(Dirección</w:t>
            </w:r>
            <w:r>
              <w:rPr>
                <w:color w:val="000000"/>
                <w:sz w:val="16"/>
              </w:rPr>
              <w:t xml:space="preserve"> </w:t>
            </w:r>
            <w:r>
              <w:rPr>
                <w:color w:val="000000"/>
                <w:sz w:val="16"/>
                <w:highlight w:val="green"/>
              </w:rPr>
              <w:t>donde se provee</w:t>
            </w:r>
            <w:r>
              <w:rPr>
                <w:color w:val="000000"/>
                <w:spacing w:val="-2"/>
                <w:sz w:val="16"/>
                <w:highlight w:val="green"/>
              </w:rPr>
              <w:t xml:space="preserve"> </w:t>
            </w:r>
            <w:r>
              <w:rPr>
                <w:color w:val="000000"/>
                <w:sz w:val="16"/>
                <w:highlight w:val="green"/>
              </w:rPr>
              <w:t>el servicio</w:t>
            </w:r>
            <w:r>
              <w:rPr>
                <w:color w:val="000000"/>
                <w:spacing w:val="-1"/>
                <w:sz w:val="16"/>
                <w:highlight w:val="green"/>
              </w:rPr>
              <w:t xml:space="preserve"> </w:t>
            </w:r>
            <w:r>
              <w:rPr>
                <w:color w:val="000000"/>
                <w:sz w:val="16"/>
                <w:highlight w:val="green"/>
              </w:rPr>
              <w:t>o producto)</w:t>
            </w:r>
          </w:p>
        </w:tc>
      </w:tr>
      <w:tr w:rsidR="004532FA" w14:paraId="035F6468" w14:textId="77777777">
        <w:trPr>
          <w:trHeight w:val="551"/>
        </w:trPr>
        <w:tc>
          <w:tcPr>
            <w:tcW w:w="785" w:type="dxa"/>
          </w:tcPr>
          <w:p w14:paraId="19A3BB83" w14:textId="77777777" w:rsidR="004532FA" w:rsidRDefault="00754871">
            <w:pPr>
              <w:pStyle w:val="TableParagraph"/>
              <w:spacing w:before="183"/>
              <w:ind w:left="5" w:right="1"/>
              <w:jc w:val="center"/>
              <w:rPr>
                <w:sz w:val="16"/>
              </w:rPr>
            </w:pPr>
            <w:r>
              <w:rPr>
                <w:spacing w:val="-5"/>
                <w:sz w:val="16"/>
              </w:rPr>
              <w:t>E4</w:t>
            </w:r>
          </w:p>
        </w:tc>
        <w:tc>
          <w:tcPr>
            <w:tcW w:w="974" w:type="dxa"/>
          </w:tcPr>
          <w:p w14:paraId="395D5FB7" w14:textId="77777777" w:rsidR="004532FA" w:rsidRDefault="00754871">
            <w:pPr>
              <w:pStyle w:val="TableParagraph"/>
              <w:spacing w:before="183"/>
              <w:ind w:left="6"/>
              <w:jc w:val="center"/>
              <w:rPr>
                <w:sz w:val="16"/>
              </w:rPr>
            </w:pPr>
            <w:r>
              <w:rPr>
                <w:spacing w:val="-4"/>
                <w:sz w:val="16"/>
              </w:rPr>
              <w:t>E317</w:t>
            </w:r>
          </w:p>
        </w:tc>
        <w:tc>
          <w:tcPr>
            <w:tcW w:w="1207" w:type="dxa"/>
          </w:tcPr>
          <w:p w14:paraId="4E2DC220" w14:textId="77777777" w:rsidR="004532FA" w:rsidRDefault="00754871">
            <w:pPr>
              <w:pStyle w:val="TableParagraph"/>
              <w:spacing w:before="183"/>
              <w:ind w:left="8" w:right="2"/>
              <w:jc w:val="center"/>
              <w:rPr>
                <w:sz w:val="16"/>
              </w:rPr>
            </w:pPr>
            <w:r>
              <w:rPr>
                <w:spacing w:val="-2"/>
                <w:sz w:val="16"/>
              </w:rPr>
              <w:t>cDepProv</w:t>
            </w:r>
          </w:p>
        </w:tc>
        <w:tc>
          <w:tcPr>
            <w:tcW w:w="2026" w:type="dxa"/>
          </w:tcPr>
          <w:p w14:paraId="4C7D2CE0" w14:textId="77777777" w:rsidR="004532FA" w:rsidRDefault="00754871">
            <w:pPr>
              <w:pStyle w:val="TableParagraph"/>
              <w:tabs>
                <w:tab w:val="left" w:pos="749"/>
                <w:tab w:val="left" w:pos="1120"/>
              </w:tabs>
              <w:spacing w:before="1"/>
              <w:ind w:left="103" w:right="94"/>
              <w:rPr>
                <w:sz w:val="16"/>
              </w:rPr>
            </w:pPr>
            <w:r>
              <w:rPr>
                <w:noProof/>
                <w:sz w:val="16"/>
              </w:rPr>
              <mc:AlternateContent>
                <mc:Choice Requires="wpg">
                  <w:drawing>
                    <wp:anchor distT="0" distB="0" distL="0" distR="0" simplePos="0" relativeHeight="251600384" behindDoc="1" locked="0" layoutInCell="1" allowOverlap="1" wp14:anchorId="5D9C2C3F" wp14:editId="4B5A5915">
                      <wp:simplePos x="0" y="0"/>
                      <wp:positionH relativeFrom="column">
                        <wp:posOffset>65531</wp:posOffset>
                      </wp:positionH>
                      <wp:positionV relativeFrom="paragraph">
                        <wp:posOffset>-77</wp:posOffset>
                      </wp:positionV>
                      <wp:extent cx="1151255" cy="233679"/>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1255" cy="233679"/>
                                <a:chOff x="0" y="0"/>
                                <a:chExt cx="1151255" cy="233679"/>
                              </a:xfrm>
                            </wpg:grpSpPr>
                            <wps:wsp>
                              <wps:cNvPr id="253" name="Graphic 253"/>
                              <wps:cNvSpPr/>
                              <wps:spPr>
                                <a:xfrm>
                                  <a:off x="0" y="0"/>
                                  <a:ext cx="1151255" cy="233679"/>
                                </a:xfrm>
                                <a:custGeom>
                                  <a:avLst/>
                                  <a:gdLst/>
                                  <a:ahLst/>
                                  <a:cxnLst/>
                                  <a:rect l="l" t="t" r="r" b="b"/>
                                  <a:pathLst>
                                    <a:path w="1151255" h="233679">
                                      <a:moveTo>
                                        <a:pt x="1150924" y="0"/>
                                      </a:moveTo>
                                      <a:lnTo>
                                        <a:pt x="0" y="0"/>
                                      </a:lnTo>
                                      <a:lnTo>
                                        <a:pt x="0" y="117348"/>
                                      </a:lnTo>
                                      <a:lnTo>
                                        <a:pt x="0" y="233172"/>
                                      </a:lnTo>
                                      <a:lnTo>
                                        <a:pt x="1150924" y="233172"/>
                                      </a:lnTo>
                                      <a:lnTo>
                                        <a:pt x="1150924" y="117348"/>
                                      </a:lnTo>
                                      <a:lnTo>
                                        <a:pt x="115092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BE5B0AD" id="Group 252" o:spid="_x0000_s1026" style="position:absolute;margin-left:5.15pt;margin-top:0;width:90.65pt;height:18.4pt;z-index:-251716096;mso-wrap-distance-left:0;mso-wrap-distance-right:0" coordsize="11512,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">
                      <v:shape id="Graphic 253" o:spid="_x0000_s1027" style="position:absolute;width:11512;height:2336;visibility:visible;mso-wrap-style:square;v-text-anchor:top" coordsize="1151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" path="m1150924,l,,,117348,,233172r1150924,l1150924,117348,1150924,xe" fillcolor="yellow" stroked="f">
                        <v:path arrowok="t"/>
                      </v:shape>
                    </v:group>
                  </w:pict>
                </mc:Fallback>
              </mc:AlternateContent>
            </w:r>
            <w:r>
              <w:rPr>
                <w:sz w:val="16"/>
              </w:rPr>
              <w:t>Código</w:t>
            </w:r>
            <w:r>
              <w:rPr>
                <w:spacing w:val="-10"/>
                <w:sz w:val="16"/>
              </w:rPr>
              <w:t xml:space="preserve"> </w:t>
            </w:r>
            <w:r>
              <w:rPr>
                <w:sz w:val="16"/>
              </w:rPr>
              <w:t>del</w:t>
            </w:r>
            <w:r>
              <w:rPr>
                <w:spacing w:val="-9"/>
                <w:sz w:val="16"/>
              </w:rPr>
              <w:t xml:space="preserve"> </w:t>
            </w:r>
            <w:r>
              <w:rPr>
                <w:sz w:val="16"/>
              </w:rPr>
              <w:t xml:space="preserve">departamento </w:t>
            </w:r>
            <w:r>
              <w:rPr>
                <w:spacing w:val="-2"/>
                <w:sz w:val="16"/>
              </w:rPr>
              <w:t>donde</w:t>
            </w:r>
            <w:r>
              <w:rPr>
                <w:sz w:val="16"/>
              </w:rPr>
              <w:tab/>
            </w:r>
            <w:r>
              <w:rPr>
                <w:spacing w:val="-5"/>
                <w:sz w:val="16"/>
              </w:rPr>
              <w:t>se</w:t>
            </w:r>
            <w:r>
              <w:rPr>
                <w:sz w:val="16"/>
              </w:rPr>
              <w:tab/>
              <w:t>realiza</w:t>
            </w:r>
            <w:r>
              <w:rPr>
                <w:spacing w:val="52"/>
                <w:sz w:val="16"/>
              </w:rPr>
              <w:t xml:space="preserve">  </w:t>
            </w:r>
            <w:r>
              <w:rPr>
                <w:spacing w:val="-5"/>
                <w:sz w:val="16"/>
              </w:rPr>
              <w:t>la</w:t>
            </w:r>
          </w:p>
          <w:p w14:paraId="792F72C0" w14:textId="77777777" w:rsidR="004532FA" w:rsidRDefault="00754871">
            <w:pPr>
              <w:pStyle w:val="TableParagraph"/>
              <w:spacing w:line="163" w:lineRule="exact"/>
              <w:ind w:left="103"/>
              <w:rPr>
                <w:sz w:val="16"/>
              </w:rPr>
            </w:pPr>
            <w:r>
              <w:rPr>
                <w:color w:val="000000"/>
                <w:spacing w:val="-2"/>
                <w:sz w:val="16"/>
                <w:highlight w:val="yellow"/>
              </w:rPr>
              <w:t>transacción</w:t>
            </w:r>
          </w:p>
        </w:tc>
        <w:tc>
          <w:tcPr>
            <w:tcW w:w="854" w:type="dxa"/>
          </w:tcPr>
          <w:p w14:paraId="2C5226BD" w14:textId="77777777" w:rsidR="004532FA" w:rsidRDefault="00754871">
            <w:pPr>
              <w:pStyle w:val="TableParagraph"/>
              <w:spacing w:before="183"/>
              <w:ind w:left="11" w:right="4"/>
              <w:jc w:val="center"/>
              <w:rPr>
                <w:sz w:val="16"/>
              </w:rPr>
            </w:pPr>
            <w:r>
              <w:rPr>
                <w:spacing w:val="-4"/>
                <w:sz w:val="16"/>
              </w:rPr>
              <w:t>E300</w:t>
            </w:r>
          </w:p>
        </w:tc>
        <w:tc>
          <w:tcPr>
            <w:tcW w:w="698" w:type="dxa"/>
          </w:tcPr>
          <w:p w14:paraId="66A4E538" w14:textId="77777777" w:rsidR="004532FA" w:rsidRDefault="00754871">
            <w:pPr>
              <w:pStyle w:val="TableParagraph"/>
              <w:spacing w:before="183"/>
              <w:ind w:left="14" w:right="8"/>
              <w:jc w:val="center"/>
              <w:rPr>
                <w:sz w:val="16"/>
              </w:rPr>
            </w:pPr>
            <w:r>
              <w:rPr>
                <w:spacing w:val="-10"/>
                <w:sz w:val="16"/>
              </w:rPr>
              <w:t>N</w:t>
            </w:r>
          </w:p>
        </w:tc>
        <w:tc>
          <w:tcPr>
            <w:tcW w:w="779" w:type="dxa"/>
          </w:tcPr>
          <w:p w14:paraId="5EFA76E6" w14:textId="77777777" w:rsidR="004532FA" w:rsidRDefault="00754871">
            <w:pPr>
              <w:pStyle w:val="TableParagraph"/>
              <w:spacing w:before="183"/>
              <w:ind w:left="14" w:right="6"/>
              <w:jc w:val="center"/>
              <w:rPr>
                <w:sz w:val="16"/>
              </w:rPr>
            </w:pPr>
            <w:r>
              <w:rPr>
                <w:spacing w:val="-2"/>
                <w:sz w:val="16"/>
              </w:rPr>
              <w:t>1-</w:t>
            </w:r>
            <w:r>
              <w:rPr>
                <w:spacing w:val="-10"/>
                <w:sz w:val="16"/>
              </w:rPr>
              <w:t>2</w:t>
            </w:r>
          </w:p>
        </w:tc>
        <w:tc>
          <w:tcPr>
            <w:tcW w:w="1089" w:type="dxa"/>
          </w:tcPr>
          <w:p w14:paraId="49B0426D" w14:textId="77777777" w:rsidR="004532FA" w:rsidRDefault="00754871">
            <w:pPr>
              <w:pStyle w:val="TableParagraph"/>
              <w:spacing w:before="183"/>
              <w:ind w:left="18" w:right="6"/>
              <w:jc w:val="center"/>
              <w:rPr>
                <w:sz w:val="16"/>
              </w:rPr>
            </w:pPr>
            <w:r>
              <w:rPr>
                <w:spacing w:val="-2"/>
                <w:sz w:val="16"/>
              </w:rPr>
              <w:t>1-</w:t>
            </w:r>
            <w:r>
              <w:rPr>
                <w:spacing w:val="-10"/>
                <w:sz w:val="16"/>
              </w:rPr>
              <w:t>1</w:t>
            </w:r>
          </w:p>
        </w:tc>
        <w:tc>
          <w:tcPr>
            <w:tcW w:w="3048" w:type="dxa"/>
          </w:tcPr>
          <w:p w14:paraId="09F12685" w14:textId="77777777" w:rsidR="004532FA" w:rsidRDefault="00754871">
            <w:pPr>
              <w:pStyle w:val="TableParagraph"/>
              <w:spacing w:before="183"/>
              <w:ind w:left="104"/>
              <w:rPr>
                <w:sz w:val="16"/>
              </w:rPr>
            </w:pPr>
            <w:r>
              <w:rPr>
                <w:sz w:val="16"/>
              </w:rPr>
              <w:t>Según</w:t>
            </w:r>
            <w:r>
              <w:rPr>
                <w:spacing w:val="-2"/>
                <w:sz w:val="16"/>
              </w:rPr>
              <w:t xml:space="preserve"> </w:t>
            </w:r>
            <w:r>
              <w:rPr>
                <w:sz w:val="16"/>
              </w:rPr>
              <w:t>XSD</w:t>
            </w:r>
            <w:r>
              <w:rPr>
                <w:spacing w:val="-2"/>
                <w:sz w:val="16"/>
              </w:rPr>
              <w:t xml:space="preserve"> </w:t>
            </w:r>
            <w:r>
              <w:rPr>
                <w:sz w:val="16"/>
              </w:rPr>
              <w:t>de</w:t>
            </w:r>
            <w:r>
              <w:rPr>
                <w:spacing w:val="-2"/>
                <w:sz w:val="16"/>
              </w:rPr>
              <w:t xml:space="preserve"> Departamentos</w:t>
            </w:r>
          </w:p>
        </w:tc>
      </w:tr>
      <w:tr w:rsidR="004532FA" w14:paraId="19B31BA6" w14:textId="77777777">
        <w:trPr>
          <w:trHeight w:val="551"/>
        </w:trPr>
        <w:tc>
          <w:tcPr>
            <w:tcW w:w="785" w:type="dxa"/>
          </w:tcPr>
          <w:p w14:paraId="7D9BA412" w14:textId="77777777" w:rsidR="004532FA" w:rsidRDefault="004532FA">
            <w:pPr>
              <w:pStyle w:val="TableParagraph"/>
              <w:spacing w:before="1"/>
              <w:rPr>
                <w:rFonts w:ascii="Arial"/>
                <w:b/>
                <w:sz w:val="16"/>
              </w:rPr>
            </w:pPr>
          </w:p>
          <w:p w14:paraId="56F252E1" w14:textId="77777777" w:rsidR="004532FA" w:rsidRDefault="00754871">
            <w:pPr>
              <w:pStyle w:val="TableParagraph"/>
              <w:ind w:left="5" w:right="1"/>
              <w:jc w:val="center"/>
              <w:rPr>
                <w:sz w:val="16"/>
              </w:rPr>
            </w:pPr>
            <w:r>
              <w:rPr>
                <w:spacing w:val="-5"/>
                <w:sz w:val="16"/>
              </w:rPr>
              <w:t>E4</w:t>
            </w:r>
          </w:p>
        </w:tc>
        <w:tc>
          <w:tcPr>
            <w:tcW w:w="974" w:type="dxa"/>
          </w:tcPr>
          <w:p w14:paraId="296263D2" w14:textId="77777777" w:rsidR="004532FA" w:rsidRDefault="004532FA">
            <w:pPr>
              <w:pStyle w:val="TableParagraph"/>
              <w:spacing w:before="1"/>
              <w:rPr>
                <w:rFonts w:ascii="Arial"/>
                <w:b/>
                <w:sz w:val="16"/>
              </w:rPr>
            </w:pPr>
          </w:p>
          <w:p w14:paraId="3E9C4036" w14:textId="77777777" w:rsidR="004532FA" w:rsidRDefault="00754871">
            <w:pPr>
              <w:pStyle w:val="TableParagraph"/>
              <w:ind w:left="6"/>
              <w:jc w:val="center"/>
              <w:rPr>
                <w:sz w:val="16"/>
              </w:rPr>
            </w:pPr>
            <w:r>
              <w:rPr>
                <w:spacing w:val="-4"/>
                <w:sz w:val="16"/>
              </w:rPr>
              <w:t>E318</w:t>
            </w:r>
          </w:p>
        </w:tc>
        <w:tc>
          <w:tcPr>
            <w:tcW w:w="1207" w:type="dxa"/>
          </w:tcPr>
          <w:p w14:paraId="0B58380E" w14:textId="77777777" w:rsidR="004532FA" w:rsidRDefault="004532FA">
            <w:pPr>
              <w:pStyle w:val="TableParagraph"/>
              <w:spacing w:before="1"/>
              <w:rPr>
                <w:rFonts w:ascii="Arial"/>
                <w:b/>
                <w:sz w:val="16"/>
              </w:rPr>
            </w:pPr>
          </w:p>
          <w:p w14:paraId="526B1BCB" w14:textId="77777777" w:rsidR="004532FA" w:rsidRDefault="00754871">
            <w:pPr>
              <w:pStyle w:val="TableParagraph"/>
              <w:ind w:left="8" w:right="2"/>
              <w:jc w:val="center"/>
              <w:rPr>
                <w:sz w:val="16"/>
              </w:rPr>
            </w:pPr>
            <w:r>
              <w:rPr>
                <w:spacing w:val="-2"/>
                <w:sz w:val="16"/>
              </w:rPr>
              <w:t>dDesDepProv</w:t>
            </w:r>
          </w:p>
        </w:tc>
        <w:tc>
          <w:tcPr>
            <w:tcW w:w="2026" w:type="dxa"/>
          </w:tcPr>
          <w:p w14:paraId="7216291D" w14:textId="77777777" w:rsidR="004532FA" w:rsidRDefault="00754871">
            <w:pPr>
              <w:pStyle w:val="TableParagraph"/>
              <w:tabs>
                <w:tab w:val="left" w:pos="1705"/>
              </w:tabs>
              <w:spacing w:before="1"/>
              <w:ind w:left="103"/>
              <w:rPr>
                <w:sz w:val="16"/>
              </w:rPr>
            </w:pPr>
            <w:r>
              <w:rPr>
                <w:noProof/>
                <w:sz w:val="16"/>
              </w:rPr>
              <mc:AlternateContent>
                <mc:Choice Requires="wpg">
                  <w:drawing>
                    <wp:anchor distT="0" distB="0" distL="0" distR="0" simplePos="0" relativeHeight="251601408" behindDoc="1" locked="0" layoutInCell="1" allowOverlap="1" wp14:anchorId="64185F8E" wp14:editId="1616BE21">
                      <wp:simplePos x="0" y="0"/>
                      <wp:positionH relativeFrom="column">
                        <wp:posOffset>65531</wp:posOffset>
                      </wp:positionH>
                      <wp:positionV relativeFrom="paragraph">
                        <wp:posOffset>-77</wp:posOffset>
                      </wp:positionV>
                      <wp:extent cx="1151255" cy="234950"/>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1255" cy="234950"/>
                                <a:chOff x="0" y="0"/>
                                <a:chExt cx="1151255" cy="234950"/>
                              </a:xfrm>
                            </wpg:grpSpPr>
                            <wps:wsp>
                              <wps:cNvPr id="255" name="Graphic 255"/>
                              <wps:cNvSpPr/>
                              <wps:spPr>
                                <a:xfrm>
                                  <a:off x="0" y="0"/>
                                  <a:ext cx="1151255" cy="234950"/>
                                </a:xfrm>
                                <a:custGeom>
                                  <a:avLst/>
                                  <a:gdLst/>
                                  <a:ahLst/>
                                  <a:cxnLst/>
                                  <a:rect l="l" t="t" r="r" b="b"/>
                                  <a:pathLst>
                                    <a:path w="1151255" h="234950">
                                      <a:moveTo>
                                        <a:pt x="1150924" y="0"/>
                                      </a:moveTo>
                                      <a:lnTo>
                                        <a:pt x="0" y="0"/>
                                      </a:lnTo>
                                      <a:lnTo>
                                        <a:pt x="0" y="117348"/>
                                      </a:lnTo>
                                      <a:lnTo>
                                        <a:pt x="0" y="234696"/>
                                      </a:lnTo>
                                      <a:lnTo>
                                        <a:pt x="1150924" y="234696"/>
                                      </a:lnTo>
                                      <a:lnTo>
                                        <a:pt x="1150924" y="117348"/>
                                      </a:lnTo>
                                      <a:lnTo>
                                        <a:pt x="115092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A42A298" id="Group 254" o:spid="_x0000_s1026" style="position:absolute;margin-left:5.15pt;margin-top:0;width:90.65pt;height:18.5pt;z-index:-251715072;mso-wrap-distance-left:0;mso-wrap-distance-right:0" coordsize="11512,2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">
                      <v:shape id="Graphic 255" o:spid="_x0000_s1027" style="position:absolute;width:11512;height:2349;visibility:visible;mso-wrap-style:square;v-text-anchor:top" coordsize="11512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" path="m1150924,l,,,117348,,234696r1150924,l1150924,117348,1150924,xe" fillcolor="yellow" stroked="f">
                        <v:path arrowok="t"/>
                      </v:shape>
                    </v:group>
                  </w:pict>
                </mc:Fallback>
              </mc:AlternateContent>
            </w:r>
            <w:r>
              <w:rPr>
                <w:spacing w:val="-2"/>
                <w:sz w:val="16"/>
              </w:rPr>
              <w:t>Descripción</w:t>
            </w:r>
            <w:r>
              <w:rPr>
                <w:sz w:val="16"/>
              </w:rPr>
              <w:tab/>
            </w:r>
            <w:r>
              <w:rPr>
                <w:spacing w:val="-5"/>
                <w:sz w:val="16"/>
              </w:rPr>
              <w:t>del</w:t>
            </w:r>
          </w:p>
          <w:p w14:paraId="57342CBA" w14:textId="77777777" w:rsidR="004532FA" w:rsidRDefault="00754871">
            <w:pPr>
              <w:pStyle w:val="TableParagraph"/>
              <w:spacing w:line="182" w:lineRule="exact"/>
              <w:ind w:left="103"/>
              <w:rPr>
                <w:sz w:val="16"/>
              </w:rPr>
            </w:pPr>
            <w:r>
              <w:rPr>
                <w:sz w:val="16"/>
              </w:rPr>
              <w:t>departamento</w:t>
            </w:r>
            <w:r>
              <w:rPr>
                <w:spacing w:val="40"/>
                <w:sz w:val="16"/>
              </w:rPr>
              <w:t xml:space="preserve"> </w:t>
            </w:r>
            <w:r>
              <w:rPr>
                <w:sz w:val="16"/>
              </w:rPr>
              <w:t>donde</w:t>
            </w:r>
            <w:r>
              <w:rPr>
                <w:spacing w:val="40"/>
                <w:sz w:val="16"/>
              </w:rPr>
              <w:t xml:space="preserve"> </w:t>
            </w:r>
            <w:r>
              <w:rPr>
                <w:sz w:val="16"/>
              </w:rPr>
              <w:t xml:space="preserve">se </w:t>
            </w:r>
            <w:r>
              <w:rPr>
                <w:color w:val="000000"/>
                <w:sz w:val="16"/>
                <w:highlight w:val="yellow"/>
              </w:rPr>
              <w:t>realiza la transacción</w:t>
            </w:r>
          </w:p>
        </w:tc>
        <w:tc>
          <w:tcPr>
            <w:tcW w:w="854" w:type="dxa"/>
          </w:tcPr>
          <w:p w14:paraId="07A4CAB1" w14:textId="77777777" w:rsidR="004532FA" w:rsidRDefault="004532FA">
            <w:pPr>
              <w:pStyle w:val="TableParagraph"/>
              <w:spacing w:before="1"/>
              <w:rPr>
                <w:rFonts w:ascii="Arial"/>
                <w:b/>
                <w:sz w:val="16"/>
              </w:rPr>
            </w:pPr>
          </w:p>
          <w:p w14:paraId="5800AA16" w14:textId="77777777" w:rsidR="004532FA" w:rsidRDefault="00754871">
            <w:pPr>
              <w:pStyle w:val="TableParagraph"/>
              <w:ind w:left="11" w:right="4"/>
              <w:jc w:val="center"/>
              <w:rPr>
                <w:sz w:val="16"/>
              </w:rPr>
            </w:pPr>
            <w:r>
              <w:rPr>
                <w:spacing w:val="-4"/>
                <w:sz w:val="16"/>
              </w:rPr>
              <w:t>E300</w:t>
            </w:r>
          </w:p>
        </w:tc>
        <w:tc>
          <w:tcPr>
            <w:tcW w:w="698" w:type="dxa"/>
          </w:tcPr>
          <w:p w14:paraId="2C89FA44" w14:textId="77777777" w:rsidR="004532FA" w:rsidRDefault="004532FA">
            <w:pPr>
              <w:pStyle w:val="TableParagraph"/>
              <w:spacing w:before="1"/>
              <w:rPr>
                <w:rFonts w:ascii="Arial"/>
                <w:b/>
                <w:sz w:val="16"/>
              </w:rPr>
            </w:pPr>
          </w:p>
          <w:p w14:paraId="4452C83D" w14:textId="77777777" w:rsidR="004532FA" w:rsidRDefault="00754871">
            <w:pPr>
              <w:pStyle w:val="TableParagraph"/>
              <w:ind w:left="14" w:right="7"/>
              <w:jc w:val="center"/>
              <w:rPr>
                <w:sz w:val="16"/>
              </w:rPr>
            </w:pPr>
            <w:r>
              <w:rPr>
                <w:spacing w:val="-10"/>
                <w:sz w:val="16"/>
              </w:rPr>
              <w:t>A</w:t>
            </w:r>
          </w:p>
        </w:tc>
        <w:tc>
          <w:tcPr>
            <w:tcW w:w="779" w:type="dxa"/>
          </w:tcPr>
          <w:p w14:paraId="36D89537" w14:textId="77777777" w:rsidR="004532FA" w:rsidRDefault="004532FA">
            <w:pPr>
              <w:pStyle w:val="TableParagraph"/>
              <w:spacing w:before="1"/>
              <w:rPr>
                <w:rFonts w:ascii="Arial"/>
                <w:b/>
                <w:sz w:val="16"/>
              </w:rPr>
            </w:pPr>
          </w:p>
          <w:p w14:paraId="2DE13CA4" w14:textId="77777777" w:rsidR="004532FA" w:rsidRDefault="00754871">
            <w:pPr>
              <w:pStyle w:val="TableParagraph"/>
              <w:ind w:left="14" w:right="4"/>
              <w:jc w:val="center"/>
              <w:rPr>
                <w:sz w:val="16"/>
              </w:rPr>
            </w:pPr>
            <w:r>
              <w:rPr>
                <w:spacing w:val="-2"/>
                <w:sz w:val="16"/>
              </w:rPr>
              <w:t>6-</w:t>
            </w:r>
            <w:r>
              <w:rPr>
                <w:spacing w:val="-5"/>
                <w:sz w:val="16"/>
              </w:rPr>
              <w:t>16</w:t>
            </w:r>
          </w:p>
        </w:tc>
        <w:tc>
          <w:tcPr>
            <w:tcW w:w="1089" w:type="dxa"/>
          </w:tcPr>
          <w:p w14:paraId="34E03B5E" w14:textId="77777777" w:rsidR="004532FA" w:rsidRDefault="004532FA">
            <w:pPr>
              <w:pStyle w:val="TableParagraph"/>
              <w:spacing w:before="1"/>
              <w:rPr>
                <w:rFonts w:ascii="Arial"/>
                <w:b/>
                <w:sz w:val="16"/>
              </w:rPr>
            </w:pPr>
          </w:p>
          <w:p w14:paraId="19524C2F" w14:textId="77777777" w:rsidR="004532FA" w:rsidRDefault="00754871">
            <w:pPr>
              <w:pStyle w:val="TableParagraph"/>
              <w:ind w:left="18" w:right="6"/>
              <w:jc w:val="center"/>
              <w:rPr>
                <w:sz w:val="16"/>
              </w:rPr>
            </w:pPr>
            <w:r>
              <w:rPr>
                <w:spacing w:val="-2"/>
                <w:sz w:val="16"/>
              </w:rPr>
              <w:t>1-</w:t>
            </w:r>
            <w:r>
              <w:rPr>
                <w:spacing w:val="-10"/>
                <w:sz w:val="16"/>
              </w:rPr>
              <w:t>1</w:t>
            </w:r>
          </w:p>
        </w:tc>
        <w:tc>
          <w:tcPr>
            <w:tcW w:w="3048" w:type="dxa"/>
          </w:tcPr>
          <w:p w14:paraId="0541620C" w14:textId="77777777" w:rsidR="004532FA" w:rsidRDefault="004532FA">
            <w:pPr>
              <w:pStyle w:val="TableParagraph"/>
              <w:spacing w:before="1"/>
              <w:rPr>
                <w:rFonts w:ascii="Arial"/>
                <w:b/>
                <w:sz w:val="16"/>
              </w:rPr>
            </w:pPr>
          </w:p>
          <w:p w14:paraId="385B17F6" w14:textId="77777777" w:rsidR="004532FA" w:rsidRDefault="00754871">
            <w:pPr>
              <w:pStyle w:val="TableParagraph"/>
              <w:ind w:left="104"/>
              <w:rPr>
                <w:sz w:val="16"/>
              </w:rPr>
            </w:pPr>
            <w:r>
              <w:rPr>
                <w:sz w:val="16"/>
              </w:rPr>
              <w:t>Referente</w:t>
            </w:r>
            <w:r>
              <w:rPr>
                <w:spacing w:val="-4"/>
                <w:sz w:val="16"/>
              </w:rPr>
              <w:t xml:space="preserve"> </w:t>
            </w:r>
            <w:r>
              <w:rPr>
                <w:sz w:val="16"/>
              </w:rPr>
              <w:t>al</w:t>
            </w:r>
            <w:r>
              <w:rPr>
                <w:spacing w:val="-4"/>
                <w:sz w:val="16"/>
              </w:rPr>
              <w:t xml:space="preserve"> </w:t>
            </w:r>
            <w:r>
              <w:rPr>
                <w:sz w:val="16"/>
              </w:rPr>
              <w:t>campo</w:t>
            </w:r>
            <w:r>
              <w:rPr>
                <w:spacing w:val="-6"/>
                <w:sz w:val="16"/>
              </w:rPr>
              <w:t xml:space="preserve"> </w:t>
            </w:r>
            <w:r>
              <w:rPr>
                <w:spacing w:val="-4"/>
                <w:sz w:val="16"/>
              </w:rPr>
              <w:t>E317</w:t>
            </w:r>
          </w:p>
        </w:tc>
      </w:tr>
      <w:tr w:rsidR="004532FA" w14:paraId="3BA8B448" w14:textId="77777777">
        <w:trPr>
          <w:trHeight w:val="369"/>
        </w:trPr>
        <w:tc>
          <w:tcPr>
            <w:tcW w:w="785" w:type="dxa"/>
          </w:tcPr>
          <w:p w14:paraId="07387CA2" w14:textId="77777777" w:rsidR="004532FA" w:rsidRDefault="00754871">
            <w:pPr>
              <w:pStyle w:val="TableParagraph"/>
              <w:spacing w:before="92"/>
              <w:ind w:left="5" w:right="1"/>
              <w:jc w:val="center"/>
              <w:rPr>
                <w:sz w:val="16"/>
              </w:rPr>
            </w:pPr>
            <w:r>
              <w:rPr>
                <w:spacing w:val="-5"/>
                <w:sz w:val="16"/>
              </w:rPr>
              <w:t>E4</w:t>
            </w:r>
          </w:p>
        </w:tc>
        <w:tc>
          <w:tcPr>
            <w:tcW w:w="974" w:type="dxa"/>
          </w:tcPr>
          <w:p w14:paraId="1D1217B7" w14:textId="77777777" w:rsidR="004532FA" w:rsidRDefault="00754871">
            <w:pPr>
              <w:pStyle w:val="TableParagraph"/>
              <w:spacing w:before="92"/>
              <w:ind w:left="6"/>
              <w:jc w:val="center"/>
              <w:rPr>
                <w:sz w:val="16"/>
              </w:rPr>
            </w:pPr>
            <w:r>
              <w:rPr>
                <w:spacing w:val="-4"/>
                <w:sz w:val="16"/>
              </w:rPr>
              <w:t>E319</w:t>
            </w:r>
          </w:p>
        </w:tc>
        <w:tc>
          <w:tcPr>
            <w:tcW w:w="1207" w:type="dxa"/>
          </w:tcPr>
          <w:p w14:paraId="5A24782F" w14:textId="77777777" w:rsidR="004532FA" w:rsidRDefault="00754871">
            <w:pPr>
              <w:pStyle w:val="TableParagraph"/>
              <w:spacing w:before="92"/>
              <w:ind w:left="8" w:right="2"/>
              <w:jc w:val="center"/>
              <w:rPr>
                <w:sz w:val="16"/>
              </w:rPr>
            </w:pPr>
            <w:r>
              <w:rPr>
                <w:spacing w:val="-2"/>
                <w:sz w:val="16"/>
              </w:rPr>
              <w:t>cDisProv</w:t>
            </w:r>
          </w:p>
        </w:tc>
        <w:tc>
          <w:tcPr>
            <w:tcW w:w="2026" w:type="dxa"/>
          </w:tcPr>
          <w:p w14:paraId="44237F76" w14:textId="77777777" w:rsidR="004532FA" w:rsidRDefault="00754871">
            <w:pPr>
              <w:pStyle w:val="TableParagraph"/>
              <w:spacing w:line="180" w:lineRule="atLeast"/>
              <w:ind w:left="103"/>
              <w:rPr>
                <w:sz w:val="16"/>
              </w:rPr>
            </w:pPr>
            <w:r>
              <w:rPr>
                <w:color w:val="000000"/>
                <w:sz w:val="16"/>
                <w:highlight w:val="yellow"/>
              </w:rPr>
              <w:t>Código del distrito donde</w:t>
            </w:r>
            <w:r>
              <w:rPr>
                <w:color w:val="000000"/>
                <w:sz w:val="16"/>
              </w:rPr>
              <w:t xml:space="preserve"> </w:t>
            </w:r>
            <w:r>
              <w:rPr>
                <w:color w:val="000000"/>
                <w:sz w:val="16"/>
                <w:highlight w:val="yellow"/>
              </w:rPr>
              <w:t>se realiza la transacción</w:t>
            </w:r>
          </w:p>
        </w:tc>
        <w:tc>
          <w:tcPr>
            <w:tcW w:w="854" w:type="dxa"/>
          </w:tcPr>
          <w:p w14:paraId="20DDAA49" w14:textId="77777777" w:rsidR="004532FA" w:rsidRDefault="00754871">
            <w:pPr>
              <w:pStyle w:val="TableParagraph"/>
              <w:spacing w:before="92"/>
              <w:ind w:left="11" w:right="4"/>
              <w:jc w:val="center"/>
              <w:rPr>
                <w:sz w:val="16"/>
              </w:rPr>
            </w:pPr>
            <w:r>
              <w:rPr>
                <w:spacing w:val="-4"/>
                <w:sz w:val="16"/>
              </w:rPr>
              <w:t>E300</w:t>
            </w:r>
          </w:p>
        </w:tc>
        <w:tc>
          <w:tcPr>
            <w:tcW w:w="698" w:type="dxa"/>
          </w:tcPr>
          <w:p w14:paraId="72DA72E1" w14:textId="77777777" w:rsidR="004532FA" w:rsidRDefault="00754871">
            <w:pPr>
              <w:pStyle w:val="TableParagraph"/>
              <w:spacing w:before="92"/>
              <w:ind w:left="14" w:right="8"/>
              <w:jc w:val="center"/>
              <w:rPr>
                <w:sz w:val="16"/>
              </w:rPr>
            </w:pPr>
            <w:r>
              <w:rPr>
                <w:spacing w:val="-10"/>
                <w:sz w:val="16"/>
              </w:rPr>
              <w:t>N</w:t>
            </w:r>
          </w:p>
        </w:tc>
        <w:tc>
          <w:tcPr>
            <w:tcW w:w="779" w:type="dxa"/>
          </w:tcPr>
          <w:p w14:paraId="41762311" w14:textId="77777777" w:rsidR="004532FA" w:rsidRDefault="00754871">
            <w:pPr>
              <w:pStyle w:val="TableParagraph"/>
              <w:spacing w:before="92"/>
              <w:ind w:left="14" w:right="6"/>
              <w:jc w:val="center"/>
              <w:rPr>
                <w:sz w:val="16"/>
              </w:rPr>
            </w:pPr>
            <w:r>
              <w:rPr>
                <w:spacing w:val="-2"/>
                <w:sz w:val="16"/>
              </w:rPr>
              <w:t>1-</w:t>
            </w:r>
            <w:r>
              <w:rPr>
                <w:spacing w:val="-10"/>
                <w:sz w:val="16"/>
              </w:rPr>
              <w:t>4</w:t>
            </w:r>
          </w:p>
        </w:tc>
        <w:tc>
          <w:tcPr>
            <w:tcW w:w="1089" w:type="dxa"/>
          </w:tcPr>
          <w:p w14:paraId="6C2C0A6E" w14:textId="77777777" w:rsidR="004532FA" w:rsidRDefault="00754871">
            <w:pPr>
              <w:pStyle w:val="TableParagraph"/>
              <w:spacing w:before="92"/>
              <w:ind w:left="18" w:right="6"/>
              <w:jc w:val="center"/>
              <w:rPr>
                <w:sz w:val="16"/>
              </w:rPr>
            </w:pPr>
            <w:r>
              <w:rPr>
                <w:spacing w:val="-2"/>
                <w:sz w:val="16"/>
              </w:rPr>
              <w:t>0-</w:t>
            </w:r>
            <w:r>
              <w:rPr>
                <w:spacing w:val="-10"/>
                <w:sz w:val="16"/>
              </w:rPr>
              <w:t>1</w:t>
            </w:r>
          </w:p>
        </w:tc>
        <w:tc>
          <w:tcPr>
            <w:tcW w:w="3048" w:type="dxa"/>
          </w:tcPr>
          <w:p w14:paraId="70991432" w14:textId="77777777" w:rsidR="004532FA" w:rsidRDefault="00754871">
            <w:pPr>
              <w:pStyle w:val="TableParagraph"/>
              <w:spacing w:before="92"/>
              <w:ind w:left="104"/>
              <w:rPr>
                <w:sz w:val="16"/>
              </w:rPr>
            </w:pPr>
            <w:r>
              <w:rPr>
                <w:sz w:val="16"/>
              </w:rPr>
              <w:t>Según</w:t>
            </w:r>
            <w:r>
              <w:rPr>
                <w:spacing w:val="-3"/>
                <w:sz w:val="16"/>
              </w:rPr>
              <w:t xml:space="preserve"> </w:t>
            </w:r>
            <w:r>
              <w:rPr>
                <w:sz w:val="16"/>
              </w:rPr>
              <w:t>Tabla</w:t>
            </w:r>
            <w:r>
              <w:rPr>
                <w:spacing w:val="-3"/>
                <w:sz w:val="16"/>
              </w:rPr>
              <w:t xml:space="preserve"> </w:t>
            </w:r>
            <w:r>
              <w:rPr>
                <w:sz w:val="16"/>
              </w:rPr>
              <w:t>2.1</w:t>
            </w:r>
            <w:r>
              <w:rPr>
                <w:spacing w:val="-3"/>
                <w:sz w:val="16"/>
              </w:rPr>
              <w:t xml:space="preserve"> </w:t>
            </w:r>
            <w:r>
              <w:rPr>
                <w:sz w:val="16"/>
              </w:rPr>
              <w:t>-</w:t>
            </w:r>
            <w:r>
              <w:rPr>
                <w:spacing w:val="-2"/>
                <w:sz w:val="16"/>
              </w:rPr>
              <w:t xml:space="preserve"> Distritos</w:t>
            </w:r>
          </w:p>
        </w:tc>
      </w:tr>
      <w:tr w:rsidR="004532FA" w14:paraId="7950ACB5" w14:textId="77777777">
        <w:trPr>
          <w:trHeight w:val="551"/>
        </w:trPr>
        <w:tc>
          <w:tcPr>
            <w:tcW w:w="785" w:type="dxa"/>
          </w:tcPr>
          <w:p w14:paraId="5218FA35" w14:textId="77777777" w:rsidR="004532FA" w:rsidRDefault="00754871">
            <w:pPr>
              <w:pStyle w:val="TableParagraph"/>
              <w:spacing w:before="183"/>
              <w:ind w:left="5" w:right="1"/>
              <w:jc w:val="center"/>
              <w:rPr>
                <w:sz w:val="16"/>
              </w:rPr>
            </w:pPr>
            <w:r>
              <w:rPr>
                <w:spacing w:val="-5"/>
                <w:sz w:val="16"/>
              </w:rPr>
              <w:t>E4</w:t>
            </w:r>
          </w:p>
        </w:tc>
        <w:tc>
          <w:tcPr>
            <w:tcW w:w="974" w:type="dxa"/>
          </w:tcPr>
          <w:p w14:paraId="2343AB1B" w14:textId="77777777" w:rsidR="004532FA" w:rsidRDefault="00754871">
            <w:pPr>
              <w:pStyle w:val="TableParagraph"/>
              <w:spacing w:before="183"/>
              <w:ind w:left="6"/>
              <w:jc w:val="center"/>
              <w:rPr>
                <w:sz w:val="16"/>
              </w:rPr>
            </w:pPr>
            <w:r>
              <w:rPr>
                <w:spacing w:val="-4"/>
                <w:sz w:val="16"/>
              </w:rPr>
              <w:t>E320</w:t>
            </w:r>
          </w:p>
        </w:tc>
        <w:tc>
          <w:tcPr>
            <w:tcW w:w="1207" w:type="dxa"/>
          </w:tcPr>
          <w:p w14:paraId="7607FB34" w14:textId="77777777" w:rsidR="004532FA" w:rsidRDefault="00754871">
            <w:pPr>
              <w:pStyle w:val="TableParagraph"/>
              <w:spacing w:before="183"/>
              <w:ind w:left="8" w:right="2"/>
              <w:jc w:val="center"/>
              <w:rPr>
                <w:sz w:val="16"/>
              </w:rPr>
            </w:pPr>
            <w:r>
              <w:rPr>
                <w:spacing w:val="-2"/>
                <w:sz w:val="16"/>
              </w:rPr>
              <w:t>dDesDisProv</w:t>
            </w:r>
          </w:p>
        </w:tc>
        <w:tc>
          <w:tcPr>
            <w:tcW w:w="2026" w:type="dxa"/>
          </w:tcPr>
          <w:p w14:paraId="2B3CF646" w14:textId="77777777" w:rsidR="004532FA" w:rsidRDefault="00754871">
            <w:pPr>
              <w:pStyle w:val="TableParagraph"/>
              <w:spacing w:line="184" w:lineRule="exact"/>
              <w:ind w:left="103" w:right="96"/>
              <w:jc w:val="both"/>
              <w:rPr>
                <w:sz w:val="16"/>
              </w:rPr>
            </w:pPr>
            <w:r>
              <w:rPr>
                <w:noProof/>
                <w:sz w:val="16"/>
              </w:rPr>
              <mc:AlternateContent>
                <mc:Choice Requires="wpg">
                  <w:drawing>
                    <wp:anchor distT="0" distB="0" distL="0" distR="0" simplePos="0" relativeHeight="251602432" behindDoc="1" locked="0" layoutInCell="1" allowOverlap="1" wp14:anchorId="0188AEEA" wp14:editId="73AAFFF3">
                      <wp:simplePos x="0" y="0"/>
                      <wp:positionH relativeFrom="column">
                        <wp:posOffset>65531</wp:posOffset>
                      </wp:positionH>
                      <wp:positionV relativeFrom="paragraph">
                        <wp:posOffset>-126</wp:posOffset>
                      </wp:positionV>
                      <wp:extent cx="1151255" cy="233679"/>
                      <wp:effectExtent l="0" t="0" r="0" b="0"/>
                      <wp:wrapNone/>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1255" cy="233679"/>
                                <a:chOff x="0" y="0"/>
                                <a:chExt cx="1151255" cy="233679"/>
                              </a:xfrm>
                            </wpg:grpSpPr>
                            <wps:wsp>
                              <wps:cNvPr id="257" name="Graphic 257"/>
                              <wps:cNvSpPr/>
                              <wps:spPr>
                                <a:xfrm>
                                  <a:off x="0" y="0"/>
                                  <a:ext cx="1151255" cy="233679"/>
                                </a:xfrm>
                                <a:custGeom>
                                  <a:avLst/>
                                  <a:gdLst/>
                                  <a:ahLst/>
                                  <a:cxnLst/>
                                  <a:rect l="l" t="t" r="r" b="b"/>
                                  <a:pathLst>
                                    <a:path w="1151255" h="233679">
                                      <a:moveTo>
                                        <a:pt x="1150924" y="0"/>
                                      </a:moveTo>
                                      <a:lnTo>
                                        <a:pt x="0" y="0"/>
                                      </a:lnTo>
                                      <a:lnTo>
                                        <a:pt x="0" y="115824"/>
                                      </a:lnTo>
                                      <a:lnTo>
                                        <a:pt x="0" y="233172"/>
                                      </a:lnTo>
                                      <a:lnTo>
                                        <a:pt x="1150924" y="233172"/>
                                      </a:lnTo>
                                      <a:lnTo>
                                        <a:pt x="1150924" y="115824"/>
                                      </a:lnTo>
                                      <a:lnTo>
                                        <a:pt x="115092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9E6EF51" id="Group 256" o:spid="_x0000_s1026" style="position:absolute;margin-left:5.15pt;margin-top:0;width:90.65pt;height:18.4pt;z-index:-251714048;mso-wrap-distance-left:0;mso-wrap-distance-right:0" coordsize="11512,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">
                      <v:shape id="Graphic 257" o:spid="_x0000_s1027" style="position:absolute;width:11512;height:2336;visibility:visible;mso-wrap-style:square;v-text-anchor:top" coordsize="1151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" path="m1150924,l,,,115824,,233172r1150924,l1150924,115824,1150924,xe" fillcolor="yellow" stroked="f">
                        <v:path arrowok="t"/>
                      </v:shape>
                    </v:group>
                  </w:pict>
                </mc:Fallback>
              </mc:AlternateContent>
            </w:r>
            <w:r>
              <w:rPr>
                <w:sz w:val="16"/>
              </w:rPr>
              <w:t xml:space="preserve">Descripción del distrito donde se realiza la </w:t>
            </w:r>
            <w:r>
              <w:rPr>
                <w:color w:val="000000"/>
                <w:spacing w:val="-2"/>
                <w:sz w:val="16"/>
                <w:highlight w:val="yellow"/>
              </w:rPr>
              <w:t>transacción</w:t>
            </w:r>
          </w:p>
        </w:tc>
        <w:tc>
          <w:tcPr>
            <w:tcW w:w="854" w:type="dxa"/>
          </w:tcPr>
          <w:p w14:paraId="5CC0A2FC" w14:textId="77777777" w:rsidR="004532FA" w:rsidRDefault="00754871">
            <w:pPr>
              <w:pStyle w:val="TableParagraph"/>
              <w:spacing w:before="183"/>
              <w:ind w:left="11" w:right="4"/>
              <w:jc w:val="center"/>
              <w:rPr>
                <w:sz w:val="16"/>
              </w:rPr>
            </w:pPr>
            <w:r>
              <w:rPr>
                <w:spacing w:val="-4"/>
                <w:sz w:val="16"/>
              </w:rPr>
              <w:t>E300</w:t>
            </w:r>
          </w:p>
        </w:tc>
        <w:tc>
          <w:tcPr>
            <w:tcW w:w="698" w:type="dxa"/>
          </w:tcPr>
          <w:p w14:paraId="6539894B" w14:textId="77777777" w:rsidR="004532FA" w:rsidRDefault="00754871">
            <w:pPr>
              <w:pStyle w:val="TableParagraph"/>
              <w:spacing w:before="183"/>
              <w:ind w:left="14" w:right="7"/>
              <w:jc w:val="center"/>
              <w:rPr>
                <w:sz w:val="16"/>
              </w:rPr>
            </w:pPr>
            <w:r>
              <w:rPr>
                <w:spacing w:val="-10"/>
                <w:sz w:val="16"/>
              </w:rPr>
              <w:t>A</w:t>
            </w:r>
          </w:p>
        </w:tc>
        <w:tc>
          <w:tcPr>
            <w:tcW w:w="779" w:type="dxa"/>
          </w:tcPr>
          <w:p w14:paraId="6B54E3BA" w14:textId="77777777" w:rsidR="004532FA" w:rsidRDefault="00754871">
            <w:pPr>
              <w:pStyle w:val="TableParagraph"/>
              <w:spacing w:before="183"/>
              <w:ind w:left="14" w:right="4"/>
              <w:jc w:val="center"/>
              <w:rPr>
                <w:sz w:val="16"/>
              </w:rPr>
            </w:pPr>
            <w:r>
              <w:rPr>
                <w:spacing w:val="-2"/>
                <w:sz w:val="16"/>
              </w:rPr>
              <w:t>1-</w:t>
            </w:r>
            <w:r>
              <w:rPr>
                <w:spacing w:val="-5"/>
                <w:sz w:val="16"/>
              </w:rPr>
              <w:t>30</w:t>
            </w:r>
          </w:p>
        </w:tc>
        <w:tc>
          <w:tcPr>
            <w:tcW w:w="1089" w:type="dxa"/>
          </w:tcPr>
          <w:p w14:paraId="32B13C79" w14:textId="77777777" w:rsidR="004532FA" w:rsidRDefault="00754871">
            <w:pPr>
              <w:pStyle w:val="TableParagraph"/>
              <w:spacing w:before="183"/>
              <w:ind w:left="18" w:right="6"/>
              <w:jc w:val="center"/>
              <w:rPr>
                <w:sz w:val="16"/>
              </w:rPr>
            </w:pPr>
            <w:r>
              <w:rPr>
                <w:spacing w:val="-2"/>
                <w:sz w:val="16"/>
              </w:rPr>
              <w:t>0-</w:t>
            </w:r>
            <w:r>
              <w:rPr>
                <w:spacing w:val="-10"/>
                <w:sz w:val="16"/>
              </w:rPr>
              <w:t>1</w:t>
            </w:r>
          </w:p>
        </w:tc>
        <w:tc>
          <w:tcPr>
            <w:tcW w:w="3048" w:type="dxa"/>
          </w:tcPr>
          <w:p w14:paraId="5469C8FE" w14:textId="77777777" w:rsidR="004532FA" w:rsidRDefault="00754871">
            <w:pPr>
              <w:pStyle w:val="TableParagraph"/>
              <w:spacing w:before="183"/>
              <w:ind w:left="104"/>
              <w:rPr>
                <w:sz w:val="16"/>
              </w:rPr>
            </w:pPr>
            <w:r>
              <w:rPr>
                <w:sz w:val="16"/>
              </w:rPr>
              <w:t>Obligatorio</w:t>
            </w:r>
            <w:r>
              <w:rPr>
                <w:spacing w:val="-8"/>
                <w:sz w:val="16"/>
              </w:rPr>
              <w:t xml:space="preserve"> </w:t>
            </w:r>
            <w:r>
              <w:rPr>
                <w:sz w:val="16"/>
              </w:rPr>
              <w:t>si</w:t>
            </w:r>
            <w:r>
              <w:rPr>
                <w:spacing w:val="-3"/>
                <w:sz w:val="16"/>
              </w:rPr>
              <w:t xml:space="preserve"> </w:t>
            </w:r>
            <w:r>
              <w:rPr>
                <w:sz w:val="16"/>
              </w:rPr>
              <w:t>existe</w:t>
            </w:r>
            <w:r>
              <w:rPr>
                <w:spacing w:val="-7"/>
                <w:sz w:val="16"/>
              </w:rPr>
              <w:t xml:space="preserve"> </w:t>
            </w:r>
            <w:r>
              <w:rPr>
                <w:sz w:val="16"/>
              </w:rPr>
              <w:t>el</w:t>
            </w:r>
            <w:r>
              <w:rPr>
                <w:spacing w:val="-5"/>
                <w:sz w:val="16"/>
              </w:rPr>
              <w:t xml:space="preserve"> </w:t>
            </w:r>
            <w:r>
              <w:rPr>
                <w:sz w:val="16"/>
              </w:rPr>
              <w:t>campo</w:t>
            </w:r>
            <w:r>
              <w:rPr>
                <w:spacing w:val="-6"/>
                <w:sz w:val="16"/>
              </w:rPr>
              <w:t xml:space="preserve"> </w:t>
            </w:r>
            <w:r>
              <w:rPr>
                <w:spacing w:val="-4"/>
                <w:sz w:val="16"/>
              </w:rPr>
              <w:t>E319</w:t>
            </w:r>
          </w:p>
        </w:tc>
      </w:tr>
      <w:tr w:rsidR="004532FA" w14:paraId="11BD7005" w14:textId="77777777">
        <w:trPr>
          <w:trHeight w:val="551"/>
        </w:trPr>
        <w:tc>
          <w:tcPr>
            <w:tcW w:w="785" w:type="dxa"/>
          </w:tcPr>
          <w:p w14:paraId="26FEA64C" w14:textId="77777777" w:rsidR="004532FA" w:rsidRDefault="00754871">
            <w:pPr>
              <w:pStyle w:val="TableParagraph"/>
              <w:spacing w:before="183"/>
              <w:ind w:left="5" w:right="1"/>
              <w:jc w:val="center"/>
              <w:rPr>
                <w:sz w:val="16"/>
              </w:rPr>
            </w:pPr>
            <w:r>
              <w:rPr>
                <w:spacing w:val="-5"/>
                <w:sz w:val="16"/>
              </w:rPr>
              <w:t>E4</w:t>
            </w:r>
          </w:p>
        </w:tc>
        <w:tc>
          <w:tcPr>
            <w:tcW w:w="974" w:type="dxa"/>
          </w:tcPr>
          <w:p w14:paraId="123E85E8" w14:textId="77777777" w:rsidR="004532FA" w:rsidRDefault="00754871">
            <w:pPr>
              <w:pStyle w:val="TableParagraph"/>
              <w:spacing w:before="183"/>
              <w:ind w:left="6"/>
              <w:jc w:val="center"/>
              <w:rPr>
                <w:sz w:val="16"/>
              </w:rPr>
            </w:pPr>
            <w:r>
              <w:rPr>
                <w:spacing w:val="-4"/>
                <w:sz w:val="16"/>
              </w:rPr>
              <w:t>E321</w:t>
            </w:r>
          </w:p>
        </w:tc>
        <w:tc>
          <w:tcPr>
            <w:tcW w:w="1207" w:type="dxa"/>
          </w:tcPr>
          <w:p w14:paraId="03A3D606" w14:textId="77777777" w:rsidR="004532FA" w:rsidRDefault="00754871">
            <w:pPr>
              <w:pStyle w:val="TableParagraph"/>
              <w:spacing w:before="183"/>
              <w:ind w:left="8" w:right="4"/>
              <w:jc w:val="center"/>
              <w:rPr>
                <w:sz w:val="16"/>
              </w:rPr>
            </w:pPr>
            <w:r>
              <w:rPr>
                <w:spacing w:val="-2"/>
                <w:sz w:val="16"/>
              </w:rPr>
              <w:t>cCiuProv</w:t>
            </w:r>
          </w:p>
        </w:tc>
        <w:tc>
          <w:tcPr>
            <w:tcW w:w="2026" w:type="dxa"/>
          </w:tcPr>
          <w:p w14:paraId="3F565542" w14:textId="77777777" w:rsidR="004532FA" w:rsidRDefault="00754871">
            <w:pPr>
              <w:pStyle w:val="TableParagraph"/>
              <w:tabs>
                <w:tab w:val="left" w:pos="749"/>
                <w:tab w:val="left" w:pos="1120"/>
              </w:tabs>
              <w:ind w:left="103" w:right="96"/>
              <w:rPr>
                <w:sz w:val="16"/>
              </w:rPr>
            </w:pPr>
            <w:r>
              <w:rPr>
                <w:noProof/>
                <w:sz w:val="16"/>
              </w:rPr>
              <mc:AlternateContent>
                <mc:Choice Requires="wpg">
                  <w:drawing>
                    <wp:anchor distT="0" distB="0" distL="0" distR="0" simplePos="0" relativeHeight="251603456" behindDoc="1" locked="0" layoutInCell="1" allowOverlap="1" wp14:anchorId="022A0F49" wp14:editId="229901DE">
                      <wp:simplePos x="0" y="0"/>
                      <wp:positionH relativeFrom="column">
                        <wp:posOffset>65531</wp:posOffset>
                      </wp:positionH>
                      <wp:positionV relativeFrom="paragraph">
                        <wp:posOffset>-712</wp:posOffset>
                      </wp:positionV>
                      <wp:extent cx="1151255" cy="233679"/>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1255" cy="233679"/>
                                <a:chOff x="0" y="0"/>
                                <a:chExt cx="1151255" cy="233679"/>
                              </a:xfrm>
                            </wpg:grpSpPr>
                            <wps:wsp>
                              <wps:cNvPr id="259" name="Graphic 259"/>
                              <wps:cNvSpPr/>
                              <wps:spPr>
                                <a:xfrm>
                                  <a:off x="0" y="0"/>
                                  <a:ext cx="1151255" cy="233679"/>
                                </a:xfrm>
                                <a:custGeom>
                                  <a:avLst/>
                                  <a:gdLst/>
                                  <a:ahLst/>
                                  <a:cxnLst/>
                                  <a:rect l="l" t="t" r="r" b="b"/>
                                  <a:pathLst>
                                    <a:path w="1151255" h="233679">
                                      <a:moveTo>
                                        <a:pt x="1150924" y="0"/>
                                      </a:moveTo>
                                      <a:lnTo>
                                        <a:pt x="0" y="0"/>
                                      </a:lnTo>
                                      <a:lnTo>
                                        <a:pt x="0" y="117348"/>
                                      </a:lnTo>
                                      <a:lnTo>
                                        <a:pt x="0" y="233172"/>
                                      </a:lnTo>
                                      <a:lnTo>
                                        <a:pt x="1150924" y="233172"/>
                                      </a:lnTo>
                                      <a:lnTo>
                                        <a:pt x="1150924" y="117348"/>
                                      </a:lnTo>
                                      <a:lnTo>
                                        <a:pt x="115092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0AAD8317" id="Group 258" o:spid="_x0000_s1026" style="position:absolute;margin-left:5.15pt;margin-top:-.05pt;width:90.65pt;height:18.4pt;z-index:-251713024;mso-wrap-distance-left:0;mso-wrap-distance-right:0" coordsize="11512,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">
                      <v:shape id="Graphic 259" o:spid="_x0000_s1027" style="position:absolute;width:11512;height:2336;visibility:visible;mso-wrap-style:square;v-text-anchor:top" coordsize="1151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" path="m1150924,l,,,117348,,233172r1150924,l1150924,117348,1150924,xe" fillcolor="yellow" stroked="f">
                        <v:path arrowok="t"/>
                      </v:shape>
                    </v:group>
                  </w:pict>
                </mc:Fallback>
              </mc:AlternateContent>
            </w:r>
            <w:r>
              <w:rPr>
                <w:sz w:val="16"/>
              </w:rPr>
              <w:t>Código</w:t>
            </w:r>
            <w:r>
              <w:rPr>
                <w:spacing w:val="80"/>
                <w:sz w:val="16"/>
              </w:rPr>
              <w:t xml:space="preserve"> </w:t>
            </w:r>
            <w:r>
              <w:rPr>
                <w:sz w:val="16"/>
              </w:rPr>
              <w:t>de</w:t>
            </w:r>
            <w:r>
              <w:rPr>
                <w:spacing w:val="80"/>
                <w:sz w:val="16"/>
              </w:rPr>
              <w:t xml:space="preserve"> </w:t>
            </w:r>
            <w:r>
              <w:rPr>
                <w:sz w:val="16"/>
              </w:rPr>
              <w:t>la</w:t>
            </w:r>
            <w:r>
              <w:rPr>
                <w:spacing w:val="80"/>
                <w:sz w:val="16"/>
              </w:rPr>
              <w:t xml:space="preserve"> </w:t>
            </w:r>
            <w:r>
              <w:rPr>
                <w:sz w:val="16"/>
              </w:rPr>
              <w:t xml:space="preserve">ciudad </w:t>
            </w:r>
            <w:r>
              <w:rPr>
                <w:spacing w:val="-2"/>
                <w:sz w:val="16"/>
              </w:rPr>
              <w:t>donde</w:t>
            </w:r>
            <w:r>
              <w:rPr>
                <w:sz w:val="16"/>
              </w:rPr>
              <w:tab/>
            </w:r>
            <w:r>
              <w:rPr>
                <w:spacing w:val="-5"/>
                <w:sz w:val="16"/>
              </w:rPr>
              <w:t>se</w:t>
            </w:r>
            <w:r>
              <w:rPr>
                <w:sz w:val="16"/>
              </w:rPr>
              <w:tab/>
              <w:t>realiza</w:t>
            </w:r>
            <w:r>
              <w:rPr>
                <w:spacing w:val="52"/>
                <w:sz w:val="16"/>
              </w:rPr>
              <w:t xml:space="preserve">  </w:t>
            </w:r>
            <w:r>
              <w:rPr>
                <w:spacing w:val="-5"/>
                <w:sz w:val="16"/>
              </w:rPr>
              <w:t>la</w:t>
            </w:r>
          </w:p>
          <w:p w14:paraId="6E119DD7" w14:textId="77777777" w:rsidR="004532FA" w:rsidRDefault="00754871">
            <w:pPr>
              <w:pStyle w:val="TableParagraph"/>
              <w:spacing w:line="163" w:lineRule="exact"/>
              <w:ind w:left="103"/>
              <w:rPr>
                <w:sz w:val="16"/>
              </w:rPr>
            </w:pPr>
            <w:r>
              <w:rPr>
                <w:color w:val="000000"/>
                <w:spacing w:val="-2"/>
                <w:sz w:val="16"/>
                <w:highlight w:val="yellow"/>
              </w:rPr>
              <w:t>transacción</w:t>
            </w:r>
          </w:p>
        </w:tc>
        <w:tc>
          <w:tcPr>
            <w:tcW w:w="854" w:type="dxa"/>
          </w:tcPr>
          <w:p w14:paraId="34E12B48" w14:textId="77777777" w:rsidR="004532FA" w:rsidRDefault="00754871">
            <w:pPr>
              <w:pStyle w:val="TableParagraph"/>
              <w:spacing w:before="183"/>
              <w:ind w:left="11" w:right="4"/>
              <w:jc w:val="center"/>
              <w:rPr>
                <w:sz w:val="16"/>
              </w:rPr>
            </w:pPr>
            <w:r>
              <w:rPr>
                <w:spacing w:val="-4"/>
                <w:sz w:val="16"/>
              </w:rPr>
              <w:t>E300</w:t>
            </w:r>
          </w:p>
        </w:tc>
        <w:tc>
          <w:tcPr>
            <w:tcW w:w="698" w:type="dxa"/>
          </w:tcPr>
          <w:p w14:paraId="3D462B78" w14:textId="77777777" w:rsidR="004532FA" w:rsidRDefault="00754871">
            <w:pPr>
              <w:pStyle w:val="TableParagraph"/>
              <w:spacing w:before="183"/>
              <w:ind w:left="14" w:right="8"/>
              <w:jc w:val="center"/>
              <w:rPr>
                <w:sz w:val="16"/>
              </w:rPr>
            </w:pPr>
            <w:r>
              <w:rPr>
                <w:spacing w:val="-10"/>
                <w:sz w:val="16"/>
              </w:rPr>
              <w:t>N</w:t>
            </w:r>
          </w:p>
        </w:tc>
        <w:tc>
          <w:tcPr>
            <w:tcW w:w="779" w:type="dxa"/>
          </w:tcPr>
          <w:p w14:paraId="47FE6AEB" w14:textId="77777777" w:rsidR="004532FA" w:rsidRDefault="00754871">
            <w:pPr>
              <w:pStyle w:val="TableParagraph"/>
              <w:spacing w:before="183"/>
              <w:ind w:left="14" w:right="6"/>
              <w:jc w:val="center"/>
              <w:rPr>
                <w:sz w:val="16"/>
              </w:rPr>
            </w:pPr>
            <w:r>
              <w:rPr>
                <w:spacing w:val="-2"/>
                <w:sz w:val="16"/>
              </w:rPr>
              <w:t>1-</w:t>
            </w:r>
            <w:r>
              <w:rPr>
                <w:spacing w:val="-10"/>
                <w:sz w:val="16"/>
              </w:rPr>
              <w:t>5</w:t>
            </w:r>
          </w:p>
        </w:tc>
        <w:tc>
          <w:tcPr>
            <w:tcW w:w="1089" w:type="dxa"/>
          </w:tcPr>
          <w:p w14:paraId="0658886D" w14:textId="77777777" w:rsidR="004532FA" w:rsidRDefault="00754871">
            <w:pPr>
              <w:pStyle w:val="TableParagraph"/>
              <w:spacing w:before="183"/>
              <w:ind w:left="18" w:right="6"/>
              <w:jc w:val="center"/>
              <w:rPr>
                <w:sz w:val="16"/>
              </w:rPr>
            </w:pPr>
            <w:r>
              <w:rPr>
                <w:spacing w:val="-2"/>
                <w:sz w:val="16"/>
              </w:rPr>
              <w:t>1-</w:t>
            </w:r>
            <w:r>
              <w:rPr>
                <w:spacing w:val="-10"/>
                <w:sz w:val="16"/>
              </w:rPr>
              <w:t>1</w:t>
            </w:r>
          </w:p>
        </w:tc>
        <w:tc>
          <w:tcPr>
            <w:tcW w:w="3048" w:type="dxa"/>
          </w:tcPr>
          <w:p w14:paraId="0D7662EA" w14:textId="77777777" w:rsidR="004532FA" w:rsidRDefault="00754871">
            <w:pPr>
              <w:pStyle w:val="TableParagraph"/>
              <w:spacing w:before="183"/>
              <w:ind w:left="104"/>
              <w:rPr>
                <w:sz w:val="16"/>
              </w:rPr>
            </w:pPr>
            <w:r>
              <w:rPr>
                <w:sz w:val="16"/>
              </w:rPr>
              <w:t>Según</w:t>
            </w:r>
            <w:r>
              <w:rPr>
                <w:spacing w:val="-3"/>
                <w:sz w:val="16"/>
              </w:rPr>
              <w:t xml:space="preserve"> </w:t>
            </w:r>
            <w:r>
              <w:rPr>
                <w:sz w:val="16"/>
              </w:rPr>
              <w:t>Tabla</w:t>
            </w:r>
            <w:r>
              <w:rPr>
                <w:spacing w:val="-3"/>
                <w:sz w:val="16"/>
              </w:rPr>
              <w:t xml:space="preserve"> </w:t>
            </w:r>
            <w:r>
              <w:rPr>
                <w:sz w:val="16"/>
              </w:rPr>
              <w:t>2.2</w:t>
            </w:r>
            <w:r>
              <w:rPr>
                <w:spacing w:val="-3"/>
                <w:sz w:val="16"/>
              </w:rPr>
              <w:t xml:space="preserve"> </w:t>
            </w:r>
            <w:r>
              <w:rPr>
                <w:sz w:val="16"/>
              </w:rPr>
              <w:t>-</w:t>
            </w:r>
            <w:r>
              <w:rPr>
                <w:spacing w:val="-2"/>
                <w:sz w:val="16"/>
              </w:rPr>
              <w:t xml:space="preserve"> Ciudades</w:t>
            </w:r>
          </w:p>
        </w:tc>
      </w:tr>
      <w:tr w:rsidR="004532FA" w14:paraId="32FD0D47" w14:textId="77777777">
        <w:trPr>
          <w:trHeight w:val="552"/>
        </w:trPr>
        <w:tc>
          <w:tcPr>
            <w:tcW w:w="785" w:type="dxa"/>
          </w:tcPr>
          <w:p w14:paraId="2B7F2E75" w14:textId="77777777" w:rsidR="004532FA" w:rsidRDefault="00754871">
            <w:pPr>
              <w:pStyle w:val="TableParagraph"/>
              <w:spacing w:before="184"/>
              <w:ind w:left="5" w:right="1"/>
              <w:jc w:val="center"/>
              <w:rPr>
                <w:sz w:val="16"/>
              </w:rPr>
            </w:pPr>
            <w:r>
              <w:rPr>
                <w:spacing w:val="-5"/>
                <w:sz w:val="16"/>
              </w:rPr>
              <w:t>E4</w:t>
            </w:r>
          </w:p>
        </w:tc>
        <w:tc>
          <w:tcPr>
            <w:tcW w:w="974" w:type="dxa"/>
          </w:tcPr>
          <w:p w14:paraId="492612A6" w14:textId="77777777" w:rsidR="004532FA" w:rsidRDefault="00754871">
            <w:pPr>
              <w:pStyle w:val="TableParagraph"/>
              <w:spacing w:before="184"/>
              <w:ind w:left="6"/>
              <w:jc w:val="center"/>
              <w:rPr>
                <w:sz w:val="16"/>
              </w:rPr>
            </w:pPr>
            <w:r>
              <w:rPr>
                <w:spacing w:val="-4"/>
                <w:sz w:val="16"/>
              </w:rPr>
              <w:t>E322</w:t>
            </w:r>
          </w:p>
        </w:tc>
        <w:tc>
          <w:tcPr>
            <w:tcW w:w="1207" w:type="dxa"/>
          </w:tcPr>
          <w:p w14:paraId="54A64378" w14:textId="77777777" w:rsidR="004532FA" w:rsidRDefault="00754871">
            <w:pPr>
              <w:pStyle w:val="TableParagraph"/>
              <w:spacing w:before="184"/>
              <w:ind w:left="8" w:right="2"/>
              <w:jc w:val="center"/>
              <w:rPr>
                <w:sz w:val="16"/>
              </w:rPr>
            </w:pPr>
            <w:r>
              <w:rPr>
                <w:spacing w:val="-2"/>
                <w:sz w:val="16"/>
              </w:rPr>
              <w:t>dDesCiuProv</w:t>
            </w:r>
          </w:p>
        </w:tc>
        <w:tc>
          <w:tcPr>
            <w:tcW w:w="2026" w:type="dxa"/>
          </w:tcPr>
          <w:p w14:paraId="09773248" w14:textId="77777777" w:rsidR="004532FA" w:rsidRDefault="00754871">
            <w:pPr>
              <w:pStyle w:val="TableParagraph"/>
              <w:tabs>
                <w:tab w:val="left" w:pos="749"/>
                <w:tab w:val="left" w:pos="1120"/>
              </w:tabs>
              <w:spacing w:before="1"/>
              <w:ind w:left="103" w:right="96"/>
              <w:rPr>
                <w:sz w:val="16"/>
              </w:rPr>
            </w:pPr>
            <w:r>
              <w:rPr>
                <w:noProof/>
                <w:sz w:val="16"/>
              </w:rPr>
              <mc:AlternateContent>
                <mc:Choice Requires="wpg">
                  <w:drawing>
                    <wp:anchor distT="0" distB="0" distL="0" distR="0" simplePos="0" relativeHeight="251604480" behindDoc="1" locked="0" layoutInCell="1" allowOverlap="1" wp14:anchorId="62E96AC7" wp14:editId="2FB24FED">
                      <wp:simplePos x="0" y="0"/>
                      <wp:positionH relativeFrom="column">
                        <wp:posOffset>65531</wp:posOffset>
                      </wp:positionH>
                      <wp:positionV relativeFrom="paragraph">
                        <wp:posOffset>-382</wp:posOffset>
                      </wp:positionV>
                      <wp:extent cx="1151255" cy="233679"/>
                      <wp:effectExtent l="0" t="0" r="0" b="0"/>
                      <wp:wrapNone/>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1255" cy="233679"/>
                                <a:chOff x="0" y="0"/>
                                <a:chExt cx="1151255" cy="233679"/>
                              </a:xfrm>
                            </wpg:grpSpPr>
                            <wps:wsp>
                              <wps:cNvPr id="261" name="Graphic 261"/>
                              <wps:cNvSpPr/>
                              <wps:spPr>
                                <a:xfrm>
                                  <a:off x="0" y="0"/>
                                  <a:ext cx="1151255" cy="233679"/>
                                </a:xfrm>
                                <a:custGeom>
                                  <a:avLst/>
                                  <a:gdLst/>
                                  <a:ahLst/>
                                  <a:cxnLst/>
                                  <a:rect l="l" t="t" r="r" b="b"/>
                                  <a:pathLst>
                                    <a:path w="1151255" h="233679">
                                      <a:moveTo>
                                        <a:pt x="1150924" y="0"/>
                                      </a:moveTo>
                                      <a:lnTo>
                                        <a:pt x="0" y="0"/>
                                      </a:lnTo>
                                      <a:lnTo>
                                        <a:pt x="0" y="117652"/>
                                      </a:lnTo>
                                      <a:lnTo>
                                        <a:pt x="0" y="233476"/>
                                      </a:lnTo>
                                      <a:lnTo>
                                        <a:pt x="1150924" y="233476"/>
                                      </a:lnTo>
                                      <a:lnTo>
                                        <a:pt x="1150924" y="117652"/>
                                      </a:lnTo>
                                      <a:lnTo>
                                        <a:pt x="115092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A4FFBE3" id="Group 260" o:spid="_x0000_s1026" style="position:absolute;margin-left:5.15pt;margin-top:-.05pt;width:90.65pt;height:18.4pt;z-index:-251712000;mso-wrap-distance-left:0;mso-wrap-distance-right:0" coordsize="11512,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">
                      <v:shape id="Graphic 261" o:spid="_x0000_s1027" style="position:absolute;width:11512;height:2336;visibility:visible;mso-wrap-style:square;v-text-anchor:top" coordsize="1151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" path="m1150924,l,,,117652,,233476r1150924,l1150924,117652,1150924,xe" fillcolor="yellow" stroked="f">
                        <v:path arrowok="t"/>
                      </v:shape>
                    </v:group>
                  </w:pict>
                </mc:Fallback>
              </mc:AlternateContent>
            </w:r>
            <w:r>
              <w:rPr>
                <w:sz w:val="16"/>
              </w:rPr>
              <w:t xml:space="preserve">Descripción de la ciudad </w:t>
            </w:r>
            <w:r>
              <w:rPr>
                <w:spacing w:val="-2"/>
                <w:sz w:val="16"/>
              </w:rPr>
              <w:t>donde</w:t>
            </w:r>
            <w:r>
              <w:rPr>
                <w:sz w:val="16"/>
              </w:rPr>
              <w:tab/>
            </w:r>
            <w:r>
              <w:rPr>
                <w:spacing w:val="-5"/>
                <w:sz w:val="16"/>
              </w:rPr>
              <w:t>se</w:t>
            </w:r>
            <w:r>
              <w:rPr>
                <w:sz w:val="16"/>
              </w:rPr>
              <w:tab/>
              <w:t>realiza</w:t>
            </w:r>
            <w:r>
              <w:rPr>
                <w:spacing w:val="52"/>
                <w:sz w:val="16"/>
              </w:rPr>
              <w:t xml:space="preserve">  </w:t>
            </w:r>
            <w:r>
              <w:rPr>
                <w:spacing w:val="-5"/>
                <w:sz w:val="16"/>
              </w:rPr>
              <w:t>la</w:t>
            </w:r>
          </w:p>
          <w:p w14:paraId="3CD0A5E9" w14:textId="77777777" w:rsidR="004532FA" w:rsidRDefault="00754871">
            <w:pPr>
              <w:pStyle w:val="TableParagraph"/>
              <w:spacing w:line="163" w:lineRule="exact"/>
              <w:ind w:left="103"/>
              <w:rPr>
                <w:sz w:val="16"/>
              </w:rPr>
            </w:pPr>
            <w:r>
              <w:rPr>
                <w:color w:val="000000"/>
                <w:spacing w:val="-2"/>
                <w:sz w:val="16"/>
                <w:highlight w:val="yellow"/>
              </w:rPr>
              <w:t>transacción</w:t>
            </w:r>
          </w:p>
        </w:tc>
        <w:tc>
          <w:tcPr>
            <w:tcW w:w="854" w:type="dxa"/>
          </w:tcPr>
          <w:p w14:paraId="2B79A680" w14:textId="77777777" w:rsidR="004532FA" w:rsidRDefault="00754871">
            <w:pPr>
              <w:pStyle w:val="TableParagraph"/>
              <w:spacing w:before="184"/>
              <w:ind w:left="11" w:right="4"/>
              <w:jc w:val="center"/>
              <w:rPr>
                <w:sz w:val="16"/>
              </w:rPr>
            </w:pPr>
            <w:r>
              <w:rPr>
                <w:spacing w:val="-4"/>
                <w:sz w:val="16"/>
              </w:rPr>
              <w:t>E300</w:t>
            </w:r>
          </w:p>
        </w:tc>
        <w:tc>
          <w:tcPr>
            <w:tcW w:w="698" w:type="dxa"/>
          </w:tcPr>
          <w:p w14:paraId="74F54195" w14:textId="77777777" w:rsidR="004532FA" w:rsidRDefault="00754871">
            <w:pPr>
              <w:pStyle w:val="TableParagraph"/>
              <w:spacing w:before="184"/>
              <w:ind w:left="14" w:right="7"/>
              <w:jc w:val="center"/>
              <w:rPr>
                <w:sz w:val="16"/>
              </w:rPr>
            </w:pPr>
            <w:r>
              <w:rPr>
                <w:spacing w:val="-10"/>
                <w:sz w:val="16"/>
              </w:rPr>
              <w:t>A</w:t>
            </w:r>
          </w:p>
        </w:tc>
        <w:tc>
          <w:tcPr>
            <w:tcW w:w="779" w:type="dxa"/>
          </w:tcPr>
          <w:p w14:paraId="7FE1DD19" w14:textId="77777777" w:rsidR="004532FA" w:rsidRDefault="00754871">
            <w:pPr>
              <w:pStyle w:val="TableParagraph"/>
              <w:spacing w:before="184"/>
              <w:ind w:left="14" w:right="4"/>
              <w:jc w:val="center"/>
              <w:rPr>
                <w:sz w:val="16"/>
              </w:rPr>
            </w:pPr>
            <w:r>
              <w:rPr>
                <w:spacing w:val="-2"/>
                <w:sz w:val="16"/>
              </w:rPr>
              <w:t>1-</w:t>
            </w:r>
            <w:r>
              <w:rPr>
                <w:spacing w:val="-5"/>
                <w:sz w:val="16"/>
              </w:rPr>
              <w:t>30</w:t>
            </w:r>
          </w:p>
        </w:tc>
        <w:tc>
          <w:tcPr>
            <w:tcW w:w="1089" w:type="dxa"/>
          </w:tcPr>
          <w:p w14:paraId="16EBFE8C" w14:textId="77777777" w:rsidR="004532FA" w:rsidRDefault="00754871">
            <w:pPr>
              <w:pStyle w:val="TableParagraph"/>
              <w:spacing w:before="184"/>
              <w:ind w:left="18" w:right="6"/>
              <w:jc w:val="center"/>
              <w:rPr>
                <w:sz w:val="16"/>
              </w:rPr>
            </w:pPr>
            <w:r>
              <w:rPr>
                <w:spacing w:val="-2"/>
                <w:sz w:val="16"/>
              </w:rPr>
              <w:t>1-</w:t>
            </w:r>
            <w:r>
              <w:rPr>
                <w:spacing w:val="-10"/>
                <w:sz w:val="16"/>
              </w:rPr>
              <w:t>1</w:t>
            </w:r>
          </w:p>
        </w:tc>
        <w:tc>
          <w:tcPr>
            <w:tcW w:w="3048" w:type="dxa"/>
          </w:tcPr>
          <w:p w14:paraId="7690FB13" w14:textId="77777777" w:rsidR="004532FA" w:rsidRDefault="00754871">
            <w:pPr>
              <w:pStyle w:val="TableParagraph"/>
              <w:spacing w:before="184"/>
              <w:ind w:left="104"/>
              <w:rPr>
                <w:sz w:val="16"/>
              </w:rPr>
            </w:pPr>
            <w:r>
              <w:rPr>
                <w:sz w:val="16"/>
              </w:rPr>
              <w:t>Referente</w:t>
            </w:r>
            <w:r>
              <w:rPr>
                <w:spacing w:val="-4"/>
                <w:sz w:val="16"/>
              </w:rPr>
              <w:t xml:space="preserve"> </w:t>
            </w:r>
            <w:r>
              <w:rPr>
                <w:sz w:val="16"/>
              </w:rPr>
              <w:t>al</w:t>
            </w:r>
            <w:r>
              <w:rPr>
                <w:spacing w:val="-4"/>
                <w:sz w:val="16"/>
              </w:rPr>
              <w:t xml:space="preserve"> </w:t>
            </w:r>
            <w:r>
              <w:rPr>
                <w:sz w:val="16"/>
              </w:rPr>
              <w:t>campo</w:t>
            </w:r>
            <w:r>
              <w:rPr>
                <w:spacing w:val="-6"/>
                <w:sz w:val="16"/>
              </w:rPr>
              <w:t xml:space="preserve"> </w:t>
            </w:r>
            <w:r>
              <w:rPr>
                <w:spacing w:val="-4"/>
                <w:sz w:val="16"/>
              </w:rPr>
              <w:t>E321</w:t>
            </w:r>
          </w:p>
        </w:tc>
      </w:tr>
    </w:tbl>
    <w:p w14:paraId="30F31C8F" w14:textId="77777777" w:rsidR="004532FA" w:rsidRDefault="004532FA">
      <w:pPr>
        <w:pStyle w:val="TableParagraph"/>
        <w:rPr>
          <w:sz w:val="16"/>
        </w:rPr>
        <w:sectPr w:rsidR="004532FA">
          <w:pgSz w:w="15840" w:h="12240" w:orient="landscape"/>
          <w:pgMar w:top="2120" w:right="2125" w:bottom="1300" w:left="1275" w:header="763" w:footer="1101" w:gutter="0"/>
          <w:cols w:space="720"/>
        </w:sectPr>
      </w:pPr>
    </w:p>
    <w:p w14:paraId="799B6387" w14:textId="77777777" w:rsidR="004532FA" w:rsidRDefault="004532FA">
      <w:pPr>
        <w:pStyle w:val="Textoindependiente"/>
        <w:spacing w:before="16"/>
        <w:rPr>
          <w:rFonts w:ascii="Arial"/>
          <w:b/>
        </w:rPr>
      </w:pPr>
    </w:p>
    <w:p w14:paraId="59461A1E" w14:textId="77777777" w:rsidR="004532FA" w:rsidRDefault="00754871">
      <w:pPr>
        <w:tabs>
          <w:tab w:val="left" w:pos="844"/>
        </w:tabs>
        <w:ind w:left="136"/>
        <w:rPr>
          <w:rFonts w:ascii="Arial" w:hAnsi="Arial"/>
          <w:b/>
        </w:rPr>
      </w:pPr>
      <w:r>
        <w:rPr>
          <w:rFonts w:ascii="Arial" w:hAnsi="Arial"/>
          <w:b/>
          <w:spacing w:val="-5"/>
        </w:rPr>
        <w:t>E5.</w:t>
      </w:r>
      <w:r>
        <w:rPr>
          <w:rFonts w:ascii="Arial" w:hAnsi="Arial"/>
          <w:b/>
        </w:rPr>
        <w:tab/>
        <w:t>Campos</w:t>
      </w:r>
      <w:r>
        <w:rPr>
          <w:rFonts w:ascii="Arial" w:hAnsi="Arial"/>
          <w:b/>
          <w:spacing w:val="-8"/>
        </w:rPr>
        <w:t xml:space="preserve"> </w:t>
      </w:r>
      <w:r>
        <w:rPr>
          <w:rFonts w:ascii="Arial" w:hAnsi="Arial"/>
          <w:b/>
        </w:rPr>
        <w:t>que</w:t>
      </w:r>
      <w:r>
        <w:rPr>
          <w:rFonts w:ascii="Arial" w:hAnsi="Arial"/>
          <w:b/>
          <w:spacing w:val="-6"/>
        </w:rPr>
        <w:t xml:space="preserve"> </w:t>
      </w:r>
      <w:r>
        <w:rPr>
          <w:rFonts w:ascii="Arial" w:hAnsi="Arial"/>
          <w:b/>
        </w:rPr>
        <w:t>componen</w:t>
      </w:r>
      <w:r>
        <w:rPr>
          <w:rFonts w:ascii="Arial" w:hAnsi="Arial"/>
          <w:b/>
          <w:spacing w:val="-5"/>
        </w:rPr>
        <w:t xml:space="preserve"> </w:t>
      </w:r>
      <w:r>
        <w:rPr>
          <w:rFonts w:ascii="Arial" w:hAnsi="Arial"/>
          <w:b/>
        </w:rPr>
        <w:t>la</w:t>
      </w:r>
      <w:r>
        <w:rPr>
          <w:rFonts w:ascii="Arial" w:hAnsi="Arial"/>
          <w:b/>
          <w:spacing w:val="-8"/>
        </w:rPr>
        <w:t xml:space="preserve"> </w:t>
      </w:r>
      <w:r>
        <w:rPr>
          <w:rFonts w:ascii="Arial" w:hAnsi="Arial"/>
          <w:b/>
        </w:rPr>
        <w:t>Nota</w:t>
      </w:r>
      <w:r>
        <w:rPr>
          <w:rFonts w:ascii="Arial" w:hAnsi="Arial"/>
          <w:b/>
          <w:spacing w:val="-5"/>
        </w:rPr>
        <w:t xml:space="preserve"> </w:t>
      </w:r>
      <w:r>
        <w:rPr>
          <w:rFonts w:ascii="Arial" w:hAnsi="Arial"/>
          <w:b/>
        </w:rPr>
        <w:t>de</w:t>
      </w:r>
      <w:r>
        <w:rPr>
          <w:rFonts w:ascii="Arial" w:hAnsi="Arial"/>
          <w:b/>
          <w:spacing w:val="-8"/>
        </w:rPr>
        <w:t xml:space="preserve"> </w:t>
      </w:r>
      <w:r>
        <w:rPr>
          <w:rFonts w:ascii="Arial" w:hAnsi="Arial"/>
          <w:b/>
        </w:rPr>
        <w:t>Crédito/Débito</w:t>
      </w:r>
      <w:r>
        <w:rPr>
          <w:rFonts w:ascii="Arial" w:hAnsi="Arial"/>
          <w:b/>
          <w:spacing w:val="-7"/>
        </w:rPr>
        <w:t xml:space="preserve"> </w:t>
      </w:r>
      <w:r>
        <w:rPr>
          <w:rFonts w:ascii="Arial" w:hAnsi="Arial"/>
          <w:b/>
        </w:rPr>
        <w:t>Electrónica</w:t>
      </w:r>
      <w:r>
        <w:rPr>
          <w:rFonts w:ascii="Arial" w:hAnsi="Arial"/>
          <w:b/>
          <w:spacing w:val="-8"/>
        </w:rPr>
        <w:t xml:space="preserve"> </w:t>
      </w:r>
      <w:r>
        <w:rPr>
          <w:rFonts w:ascii="Arial" w:hAnsi="Arial"/>
          <w:b/>
        </w:rPr>
        <w:t>NCE-NDE</w:t>
      </w:r>
      <w:r>
        <w:rPr>
          <w:rFonts w:ascii="Arial" w:hAnsi="Arial"/>
          <w:b/>
          <w:spacing w:val="-5"/>
        </w:rPr>
        <w:t xml:space="preserve"> </w:t>
      </w:r>
      <w:r>
        <w:rPr>
          <w:rFonts w:ascii="Arial" w:hAnsi="Arial"/>
          <w:b/>
        </w:rPr>
        <w:t>(E400-</w:t>
      </w:r>
      <w:r>
        <w:rPr>
          <w:rFonts w:ascii="Arial" w:hAnsi="Arial"/>
          <w:b/>
          <w:spacing w:val="-2"/>
        </w:rPr>
        <w:t>E499)</w:t>
      </w:r>
    </w:p>
    <w:p w14:paraId="7164D646" w14:textId="77777777" w:rsidR="004532FA" w:rsidRDefault="004532FA">
      <w:pPr>
        <w:pStyle w:val="Textoindependiente"/>
        <w:spacing w:before="2"/>
        <w:rPr>
          <w:rFonts w:ascii="Arial"/>
          <w:b/>
          <w:sz w:val="15"/>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91"/>
        <w:gridCol w:w="778"/>
        <w:gridCol w:w="1400"/>
        <w:gridCol w:w="1938"/>
        <w:gridCol w:w="881"/>
        <w:gridCol w:w="689"/>
        <w:gridCol w:w="933"/>
        <w:gridCol w:w="1187"/>
        <w:gridCol w:w="2700"/>
      </w:tblGrid>
      <w:tr w:rsidR="004532FA" w14:paraId="1B87644E" w14:textId="77777777">
        <w:trPr>
          <w:trHeight w:val="450"/>
        </w:trPr>
        <w:tc>
          <w:tcPr>
            <w:tcW w:w="891" w:type="dxa"/>
            <w:shd w:val="clear" w:color="auto" w:fill="D4DCE3"/>
          </w:tcPr>
          <w:p w14:paraId="447D326A" w14:textId="77777777" w:rsidR="004532FA" w:rsidRDefault="00754871">
            <w:pPr>
              <w:pStyle w:val="TableParagraph"/>
              <w:spacing w:before="133"/>
              <w:ind w:left="5"/>
              <w:jc w:val="center"/>
              <w:rPr>
                <w:rFonts w:ascii="Arial"/>
                <w:b/>
                <w:sz w:val="16"/>
              </w:rPr>
            </w:pPr>
            <w:r>
              <w:rPr>
                <w:rFonts w:ascii="Arial"/>
                <w:b/>
                <w:spacing w:val="-2"/>
                <w:sz w:val="16"/>
              </w:rPr>
              <w:t>Grupo</w:t>
            </w:r>
          </w:p>
        </w:tc>
        <w:tc>
          <w:tcPr>
            <w:tcW w:w="778" w:type="dxa"/>
            <w:shd w:val="clear" w:color="auto" w:fill="D4DCE3"/>
          </w:tcPr>
          <w:p w14:paraId="1203F76F" w14:textId="77777777" w:rsidR="004532FA" w:rsidRDefault="00754871">
            <w:pPr>
              <w:pStyle w:val="TableParagraph"/>
              <w:spacing w:before="133"/>
              <w:ind w:left="8" w:right="5"/>
              <w:jc w:val="center"/>
              <w:rPr>
                <w:rFonts w:ascii="Arial"/>
                <w:b/>
                <w:sz w:val="16"/>
              </w:rPr>
            </w:pPr>
            <w:r>
              <w:rPr>
                <w:rFonts w:ascii="Arial"/>
                <w:b/>
                <w:spacing w:val="-5"/>
                <w:sz w:val="16"/>
              </w:rPr>
              <w:t>ID</w:t>
            </w:r>
          </w:p>
        </w:tc>
        <w:tc>
          <w:tcPr>
            <w:tcW w:w="1400" w:type="dxa"/>
            <w:shd w:val="clear" w:color="auto" w:fill="D4DCE3"/>
          </w:tcPr>
          <w:p w14:paraId="3D381885" w14:textId="77777777" w:rsidR="004532FA" w:rsidRDefault="00754871">
            <w:pPr>
              <w:pStyle w:val="TableParagraph"/>
              <w:spacing w:before="133"/>
              <w:ind w:left="4" w:right="2"/>
              <w:jc w:val="center"/>
              <w:rPr>
                <w:rFonts w:ascii="Arial"/>
                <w:b/>
                <w:sz w:val="16"/>
              </w:rPr>
            </w:pPr>
            <w:r>
              <w:rPr>
                <w:rFonts w:ascii="Arial"/>
                <w:b/>
                <w:spacing w:val="-4"/>
                <w:sz w:val="16"/>
              </w:rPr>
              <w:t>Campo</w:t>
            </w:r>
          </w:p>
        </w:tc>
        <w:tc>
          <w:tcPr>
            <w:tcW w:w="1938" w:type="dxa"/>
            <w:shd w:val="clear" w:color="auto" w:fill="D4DCE3"/>
          </w:tcPr>
          <w:p w14:paraId="2C116CD3" w14:textId="77777777" w:rsidR="004532FA" w:rsidRDefault="00754871">
            <w:pPr>
              <w:pStyle w:val="TableParagraph"/>
              <w:spacing w:before="133"/>
              <w:ind w:right="501"/>
              <w:jc w:val="right"/>
              <w:rPr>
                <w:rFonts w:ascii="Arial" w:hAnsi="Arial"/>
                <w:b/>
                <w:sz w:val="16"/>
              </w:rPr>
            </w:pPr>
            <w:r>
              <w:rPr>
                <w:rFonts w:ascii="Arial" w:hAnsi="Arial"/>
                <w:b/>
                <w:spacing w:val="-2"/>
                <w:sz w:val="16"/>
              </w:rPr>
              <w:t>Descripción</w:t>
            </w:r>
          </w:p>
        </w:tc>
        <w:tc>
          <w:tcPr>
            <w:tcW w:w="881" w:type="dxa"/>
            <w:shd w:val="clear" w:color="auto" w:fill="D4DCE3"/>
          </w:tcPr>
          <w:p w14:paraId="3388B192" w14:textId="77777777" w:rsidR="004532FA" w:rsidRDefault="00754871">
            <w:pPr>
              <w:pStyle w:val="TableParagraph"/>
              <w:spacing w:before="41"/>
              <w:ind w:left="213" w:right="203" w:firstLine="16"/>
              <w:rPr>
                <w:rFonts w:ascii="Arial"/>
                <w:b/>
                <w:sz w:val="16"/>
              </w:rPr>
            </w:pPr>
            <w:r>
              <w:rPr>
                <w:rFonts w:ascii="Arial"/>
                <w:b/>
                <w:spacing w:val="-4"/>
                <w:sz w:val="16"/>
              </w:rPr>
              <w:t xml:space="preserve">Nodo </w:t>
            </w:r>
            <w:r>
              <w:rPr>
                <w:rFonts w:ascii="Arial"/>
                <w:b/>
                <w:spacing w:val="-2"/>
                <w:sz w:val="16"/>
              </w:rPr>
              <w:t>Padre</w:t>
            </w:r>
          </w:p>
        </w:tc>
        <w:tc>
          <w:tcPr>
            <w:tcW w:w="689" w:type="dxa"/>
            <w:shd w:val="clear" w:color="auto" w:fill="D4DCE3"/>
          </w:tcPr>
          <w:p w14:paraId="1E10FC7E" w14:textId="77777777" w:rsidR="004532FA" w:rsidRDefault="00754871">
            <w:pPr>
              <w:pStyle w:val="TableParagraph"/>
              <w:spacing w:before="41"/>
              <w:ind w:left="160" w:right="159" w:firstLine="9"/>
              <w:rPr>
                <w:rFonts w:ascii="Arial"/>
                <w:b/>
                <w:sz w:val="16"/>
              </w:rPr>
            </w:pPr>
            <w:r>
              <w:rPr>
                <w:rFonts w:ascii="Arial"/>
                <w:b/>
                <w:spacing w:val="-4"/>
                <w:sz w:val="16"/>
              </w:rPr>
              <w:t>Tipo Dato</w:t>
            </w:r>
          </w:p>
        </w:tc>
        <w:tc>
          <w:tcPr>
            <w:tcW w:w="933" w:type="dxa"/>
            <w:shd w:val="clear" w:color="auto" w:fill="D4DCE3"/>
          </w:tcPr>
          <w:p w14:paraId="0CB32812" w14:textId="77777777" w:rsidR="004532FA" w:rsidRDefault="00754871">
            <w:pPr>
              <w:pStyle w:val="TableParagraph"/>
              <w:spacing w:before="133"/>
              <w:ind w:left="3"/>
              <w:jc w:val="center"/>
              <w:rPr>
                <w:rFonts w:ascii="Arial"/>
                <w:b/>
                <w:sz w:val="16"/>
              </w:rPr>
            </w:pPr>
            <w:r>
              <w:rPr>
                <w:rFonts w:ascii="Arial"/>
                <w:b/>
                <w:spacing w:val="-2"/>
                <w:sz w:val="16"/>
              </w:rPr>
              <w:t>Longitud</w:t>
            </w:r>
          </w:p>
        </w:tc>
        <w:tc>
          <w:tcPr>
            <w:tcW w:w="1187" w:type="dxa"/>
            <w:shd w:val="clear" w:color="auto" w:fill="D4DCE3"/>
          </w:tcPr>
          <w:p w14:paraId="5014FA27" w14:textId="77777777" w:rsidR="004532FA" w:rsidRDefault="00754871">
            <w:pPr>
              <w:pStyle w:val="TableParagraph"/>
              <w:spacing w:before="133"/>
              <w:ind w:left="17" w:right="15"/>
              <w:jc w:val="center"/>
              <w:rPr>
                <w:rFonts w:ascii="Arial"/>
                <w:b/>
                <w:sz w:val="16"/>
              </w:rPr>
            </w:pPr>
            <w:r>
              <w:rPr>
                <w:rFonts w:ascii="Arial"/>
                <w:b/>
                <w:spacing w:val="-2"/>
                <w:sz w:val="16"/>
              </w:rPr>
              <w:t>Ocurrencia</w:t>
            </w:r>
          </w:p>
        </w:tc>
        <w:tc>
          <w:tcPr>
            <w:tcW w:w="2700" w:type="dxa"/>
            <w:shd w:val="clear" w:color="auto" w:fill="D4DCE3"/>
          </w:tcPr>
          <w:p w14:paraId="4FCD8C2C" w14:textId="77777777" w:rsidR="004532FA" w:rsidRDefault="00754871">
            <w:pPr>
              <w:pStyle w:val="TableParagraph"/>
              <w:spacing w:before="133"/>
              <w:ind w:left="772"/>
              <w:rPr>
                <w:rFonts w:ascii="Arial"/>
                <w:b/>
                <w:sz w:val="16"/>
              </w:rPr>
            </w:pPr>
            <w:r>
              <w:rPr>
                <w:rFonts w:ascii="Arial"/>
                <w:b/>
                <w:spacing w:val="-2"/>
                <w:sz w:val="16"/>
              </w:rPr>
              <w:t>Observaciones</w:t>
            </w:r>
          </w:p>
        </w:tc>
      </w:tr>
      <w:tr w:rsidR="004532FA" w14:paraId="7F49D63D" w14:textId="77777777">
        <w:trPr>
          <w:trHeight w:val="553"/>
        </w:trPr>
        <w:tc>
          <w:tcPr>
            <w:tcW w:w="891" w:type="dxa"/>
            <w:shd w:val="clear" w:color="auto" w:fill="E7E6E6"/>
          </w:tcPr>
          <w:p w14:paraId="341FC287" w14:textId="77777777" w:rsidR="004532FA" w:rsidRDefault="004532FA">
            <w:pPr>
              <w:pStyle w:val="TableParagraph"/>
              <w:spacing w:before="1"/>
              <w:rPr>
                <w:rFonts w:ascii="Arial"/>
                <w:b/>
                <w:sz w:val="16"/>
              </w:rPr>
            </w:pPr>
          </w:p>
          <w:p w14:paraId="417685BE" w14:textId="77777777" w:rsidR="004532FA" w:rsidRDefault="00754871">
            <w:pPr>
              <w:pStyle w:val="TableParagraph"/>
              <w:ind w:left="5" w:right="1"/>
              <w:jc w:val="center"/>
              <w:rPr>
                <w:sz w:val="16"/>
              </w:rPr>
            </w:pPr>
            <w:r>
              <w:rPr>
                <w:spacing w:val="-5"/>
                <w:sz w:val="16"/>
              </w:rPr>
              <w:t>E5</w:t>
            </w:r>
          </w:p>
        </w:tc>
        <w:tc>
          <w:tcPr>
            <w:tcW w:w="778" w:type="dxa"/>
            <w:shd w:val="clear" w:color="auto" w:fill="E7E6E6"/>
          </w:tcPr>
          <w:p w14:paraId="7AF5958C" w14:textId="77777777" w:rsidR="004532FA" w:rsidRDefault="004532FA">
            <w:pPr>
              <w:pStyle w:val="TableParagraph"/>
              <w:spacing w:before="1"/>
              <w:rPr>
                <w:rFonts w:ascii="Arial"/>
                <w:b/>
                <w:sz w:val="16"/>
              </w:rPr>
            </w:pPr>
          </w:p>
          <w:p w14:paraId="3A771FA9" w14:textId="77777777" w:rsidR="004532FA" w:rsidRDefault="00754871">
            <w:pPr>
              <w:pStyle w:val="TableParagraph"/>
              <w:ind w:left="8" w:right="4"/>
              <w:jc w:val="center"/>
              <w:rPr>
                <w:sz w:val="16"/>
              </w:rPr>
            </w:pPr>
            <w:r>
              <w:rPr>
                <w:spacing w:val="-4"/>
                <w:sz w:val="16"/>
              </w:rPr>
              <w:t>E400</w:t>
            </w:r>
          </w:p>
        </w:tc>
        <w:tc>
          <w:tcPr>
            <w:tcW w:w="1400" w:type="dxa"/>
            <w:shd w:val="clear" w:color="auto" w:fill="E7E6E6"/>
          </w:tcPr>
          <w:p w14:paraId="07065D5B" w14:textId="77777777" w:rsidR="004532FA" w:rsidRDefault="004532FA">
            <w:pPr>
              <w:pStyle w:val="TableParagraph"/>
              <w:spacing w:before="1"/>
              <w:rPr>
                <w:rFonts w:ascii="Arial"/>
                <w:b/>
                <w:sz w:val="16"/>
              </w:rPr>
            </w:pPr>
          </w:p>
          <w:p w14:paraId="1A382010" w14:textId="77777777" w:rsidR="004532FA" w:rsidRDefault="00754871">
            <w:pPr>
              <w:pStyle w:val="TableParagraph"/>
              <w:ind w:left="4" w:right="3"/>
              <w:jc w:val="center"/>
              <w:rPr>
                <w:sz w:val="16"/>
              </w:rPr>
            </w:pPr>
            <w:r>
              <w:rPr>
                <w:spacing w:val="-2"/>
                <w:sz w:val="16"/>
              </w:rPr>
              <w:t>gCamNCDE</w:t>
            </w:r>
          </w:p>
        </w:tc>
        <w:tc>
          <w:tcPr>
            <w:tcW w:w="1938" w:type="dxa"/>
            <w:shd w:val="clear" w:color="auto" w:fill="E7E6E6"/>
          </w:tcPr>
          <w:p w14:paraId="7632BB88" w14:textId="77777777" w:rsidR="004532FA" w:rsidRDefault="00754871">
            <w:pPr>
              <w:pStyle w:val="TableParagraph"/>
              <w:spacing w:line="180" w:lineRule="atLeast"/>
              <w:ind w:left="102" w:right="95"/>
              <w:rPr>
                <w:sz w:val="16"/>
              </w:rPr>
            </w:pPr>
            <w:r>
              <w:rPr>
                <w:sz w:val="16"/>
              </w:rPr>
              <w:t>Campos</w:t>
            </w:r>
            <w:r>
              <w:rPr>
                <w:spacing w:val="26"/>
                <w:sz w:val="16"/>
              </w:rPr>
              <w:t xml:space="preserve"> </w:t>
            </w:r>
            <w:r>
              <w:rPr>
                <w:sz w:val="16"/>
              </w:rPr>
              <w:t>de</w:t>
            </w:r>
            <w:r>
              <w:rPr>
                <w:spacing w:val="23"/>
                <w:sz w:val="16"/>
              </w:rPr>
              <w:t xml:space="preserve"> </w:t>
            </w:r>
            <w:r>
              <w:rPr>
                <w:sz w:val="16"/>
              </w:rPr>
              <w:t>la</w:t>
            </w:r>
            <w:r>
              <w:rPr>
                <w:spacing w:val="24"/>
                <w:sz w:val="16"/>
              </w:rPr>
              <w:t xml:space="preserve"> </w:t>
            </w:r>
            <w:r>
              <w:rPr>
                <w:sz w:val="16"/>
              </w:rPr>
              <w:t>Nota</w:t>
            </w:r>
            <w:r>
              <w:rPr>
                <w:spacing w:val="23"/>
                <w:sz w:val="16"/>
              </w:rPr>
              <w:t xml:space="preserve"> </w:t>
            </w:r>
            <w:r>
              <w:rPr>
                <w:sz w:val="16"/>
              </w:rPr>
              <w:t xml:space="preserve">de </w:t>
            </w:r>
            <w:r>
              <w:rPr>
                <w:spacing w:val="-2"/>
                <w:sz w:val="16"/>
              </w:rPr>
              <w:t>Crédito/Débito Electrónica</w:t>
            </w:r>
          </w:p>
        </w:tc>
        <w:tc>
          <w:tcPr>
            <w:tcW w:w="881" w:type="dxa"/>
            <w:shd w:val="clear" w:color="auto" w:fill="E7E6E6"/>
          </w:tcPr>
          <w:p w14:paraId="135159AE" w14:textId="77777777" w:rsidR="004532FA" w:rsidRDefault="004532FA">
            <w:pPr>
              <w:pStyle w:val="TableParagraph"/>
              <w:spacing w:before="1"/>
              <w:rPr>
                <w:rFonts w:ascii="Arial"/>
                <w:b/>
                <w:sz w:val="16"/>
              </w:rPr>
            </w:pPr>
          </w:p>
          <w:p w14:paraId="32EA12B2" w14:textId="77777777" w:rsidR="004532FA" w:rsidRDefault="00754871">
            <w:pPr>
              <w:pStyle w:val="TableParagraph"/>
              <w:ind w:left="8" w:right="9"/>
              <w:jc w:val="center"/>
              <w:rPr>
                <w:sz w:val="16"/>
              </w:rPr>
            </w:pPr>
            <w:r>
              <w:rPr>
                <w:spacing w:val="-4"/>
                <w:sz w:val="16"/>
              </w:rPr>
              <w:t>E001</w:t>
            </w:r>
          </w:p>
        </w:tc>
        <w:tc>
          <w:tcPr>
            <w:tcW w:w="689" w:type="dxa"/>
            <w:shd w:val="clear" w:color="auto" w:fill="E7E6E6"/>
          </w:tcPr>
          <w:p w14:paraId="58DC1021" w14:textId="77777777" w:rsidR="004532FA" w:rsidRDefault="004532FA">
            <w:pPr>
              <w:pStyle w:val="TableParagraph"/>
              <w:spacing w:before="1"/>
              <w:rPr>
                <w:rFonts w:ascii="Arial"/>
                <w:b/>
                <w:sz w:val="16"/>
              </w:rPr>
            </w:pPr>
          </w:p>
          <w:p w14:paraId="0D63972F" w14:textId="77777777" w:rsidR="004532FA" w:rsidRDefault="00754871">
            <w:pPr>
              <w:pStyle w:val="TableParagraph"/>
              <w:ind w:left="1" w:right="2"/>
              <w:jc w:val="center"/>
              <w:rPr>
                <w:sz w:val="16"/>
              </w:rPr>
            </w:pPr>
            <w:r>
              <w:rPr>
                <w:spacing w:val="-10"/>
                <w:sz w:val="16"/>
              </w:rPr>
              <w:t>G</w:t>
            </w:r>
          </w:p>
        </w:tc>
        <w:tc>
          <w:tcPr>
            <w:tcW w:w="933" w:type="dxa"/>
            <w:shd w:val="clear" w:color="auto" w:fill="E7E6E6"/>
          </w:tcPr>
          <w:p w14:paraId="40ABADB5" w14:textId="77777777" w:rsidR="004532FA" w:rsidRDefault="004532FA">
            <w:pPr>
              <w:pStyle w:val="TableParagraph"/>
              <w:rPr>
                <w:rFonts w:ascii="Times New Roman"/>
                <w:sz w:val="16"/>
              </w:rPr>
            </w:pPr>
          </w:p>
        </w:tc>
        <w:tc>
          <w:tcPr>
            <w:tcW w:w="1187" w:type="dxa"/>
            <w:shd w:val="clear" w:color="auto" w:fill="E7E6E6"/>
          </w:tcPr>
          <w:p w14:paraId="1533C51C" w14:textId="77777777" w:rsidR="004532FA" w:rsidRDefault="004532FA">
            <w:pPr>
              <w:pStyle w:val="TableParagraph"/>
              <w:spacing w:before="1"/>
              <w:rPr>
                <w:rFonts w:ascii="Arial"/>
                <w:b/>
                <w:sz w:val="16"/>
              </w:rPr>
            </w:pPr>
          </w:p>
          <w:p w14:paraId="7E1D7A2A" w14:textId="77777777" w:rsidR="004532FA" w:rsidRDefault="00754871">
            <w:pPr>
              <w:pStyle w:val="TableParagraph"/>
              <w:ind w:left="17" w:right="16"/>
              <w:jc w:val="center"/>
              <w:rPr>
                <w:sz w:val="16"/>
              </w:rPr>
            </w:pPr>
            <w:r>
              <w:rPr>
                <w:spacing w:val="-2"/>
                <w:sz w:val="16"/>
              </w:rPr>
              <w:t>0-</w:t>
            </w:r>
            <w:r>
              <w:rPr>
                <w:spacing w:val="-10"/>
                <w:sz w:val="16"/>
              </w:rPr>
              <w:t>1</w:t>
            </w:r>
          </w:p>
        </w:tc>
        <w:tc>
          <w:tcPr>
            <w:tcW w:w="2700" w:type="dxa"/>
            <w:shd w:val="clear" w:color="auto" w:fill="E7E6E6"/>
          </w:tcPr>
          <w:p w14:paraId="4BE4A9E6" w14:textId="77777777" w:rsidR="004532FA" w:rsidRDefault="00754871">
            <w:pPr>
              <w:pStyle w:val="TableParagraph"/>
              <w:spacing w:before="1"/>
              <w:ind w:left="100"/>
              <w:rPr>
                <w:sz w:val="16"/>
              </w:rPr>
            </w:pPr>
            <w:r>
              <w:rPr>
                <w:sz w:val="16"/>
              </w:rPr>
              <w:t>Obligatorio</w:t>
            </w:r>
            <w:r>
              <w:rPr>
                <w:spacing w:val="-1"/>
                <w:sz w:val="16"/>
              </w:rPr>
              <w:t xml:space="preserve"> </w:t>
            </w:r>
            <w:r>
              <w:rPr>
                <w:sz w:val="16"/>
              </w:rPr>
              <w:t>si</w:t>
            </w:r>
            <w:r>
              <w:rPr>
                <w:spacing w:val="-1"/>
                <w:sz w:val="16"/>
              </w:rPr>
              <w:t xml:space="preserve"> </w:t>
            </w:r>
            <w:r>
              <w:rPr>
                <w:sz w:val="16"/>
              </w:rPr>
              <w:t>C002</w:t>
            </w:r>
            <w:r>
              <w:rPr>
                <w:spacing w:val="-2"/>
                <w:sz w:val="16"/>
              </w:rPr>
              <w:t xml:space="preserve"> </w:t>
            </w:r>
            <w:r>
              <w:rPr>
                <w:sz w:val="16"/>
              </w:rPr>
              <w:t>= 5</w:t>
            </w:r>
            <w:r>
              <w:rPr>
                <w:spacing w:val="-2"/>
                <w:sz w:val="16"/>
              </w:rPr>
              <w:t xml:space="preserve"> </w:t>
            </w:r>
            <w:r>
              <w:rPr>
                <w:sz w:val="16"/>
              </w:rPr>
              <w:t>o</w:t>
            </w:r>
            <w:r>
              <w:rPr>
                <w:spacing w:val="-2"/>
                <w:sz w:val="16"/>
              </w:rPr>
              <w:t xml:space="preserve"> </w:t>
            </w:r>
            <w:r>
              <w:rPr>
                <w:sz w:val="16"/>
              </w:rPr>
              <w:t>6</w:t>
            </w:r>
            <w:r>
              <w:rPr>
                <w:spacing w:val="-2"/>
                <w:sz w:val="16"/>
              </w:rPr>
              <w:t xml:space="preserve"> </w:t>
            </w:r>
            <w:r>
              <w:rPr>
                <w:sz w:val="16"/>
              </w:rPr>
              <w:t xml:space="preserve">(NCE y </w:t>
            </w:r>
            <w:r>
              <w:rPr>
                <w:spacing w:val="-4"/>
                <w:sz w:val="16"/>
              </w:rPr>
              <w:t>NDE)</w:t>
            </w:r>
          </w:p>
          <w:p w14:paraId="1E56B426" w14:textId="77777777" w:rsidR="004532FA" w:rsidRDefault="00754871">
            <w:pPr>
              <w:pStyle w:val="TableParagraph"/>
              <w:spacing w:before="1" w:line="163" w:lineRule="exact"/>
              <w:ind w:left="100"/>
              <w:rPr>
                <w:sz w:val="16"/>
              </w:rPr>
            </w:pPr>
            <w:r>
              <w:rPr>
                <w:sz w:val="16"/>
              </w:rPr>
              <w:t>No</w:t>
            </w:r>
            <w:r>
              <w:rPr>
                <w:spacing w:val="-1"/>
                <w:sz w:val="16"/>
              </w:rPr>
              <w:t xml:space="preserve"> </w:t>
            </w:r>
            <w:r>
              <w:rPr>
                <w:sz w:val="16"/>
              </w:rPr>
              <w:t>informar</w:t>
            </w:r>
            <w:r>
              <w:rPr>
                <w:spacing w:val="-4"/>
                <w:sz w:val="16"/>
              </w:rPr>
              <w:t xml:space="preserve"> </w:t>
            </w:r>
            <w:r>
              <w:rPr>
                <w:sz w:val="16"/>
              </w:rPr>
              <w:t>si</w:t>
            </w:r>
            <w:r>
              <w:rPr>
                <w:spacing w:val="-3"/>
                <w:sz w:val="16"/>
              </w:rPr>
              <w:t xml:space="preserve"> </w:t>
            </w:r>
            <w:r>
              <w:rPr>
                <w:sz w:val="16"/>
              </w:rPr>
              <w:t>C002</w:t>
            </w:r>
            <w:r>
              <w:rPr>
                <w:spacing w:val="-1"/>
                <w:sz w:val="16"/>
              </w:rPr>
              <w:t xml:space="preserve"> </w:t>
            </w:r>
            <w:r>
              <w:rPr>
                <w:sz w:val="16"/>
              </w:rPr>
              <w:t>≠</w:t>
            </w:r>
            <w:r>
              <w:rPr>
                <w:spacing w:val="-2"/>
                <w:sz w:val="16"/>
              </w:rPr>
              <w:t xml:space="preserve"> </w:t>
            </w:r>
            <w:r>
              <w:rPr>
                <w:sz w:val="16"/>
              </w:rPr>
              <w:t>5</w:t>
            </w:r>
            <w:r>
              <w:rPr>
                <w:spacing w:val="-1"/>
                <w:sz w:val="16"/>
              </w:rPr>
              <w:t xml:space="preserve"> </w:t>
            </w:r>
            <w:r>
              <w:rPr>
                <w:sz w:val="16"/>
              </w:rPr>
              <w:t xml:space="preserve">o </w:t>
            </w:r>
            <w:r>
              <w:rPr>
                <w:spacing w:val="-10"/>
                <w:sz w:val="16"/>
              </w:rPr>
              <w:t>6</w:t>
            </w:r>
          </w:p>
        </w:tc>
      </w:tr>
      <w:tr w:rsidR="004532FA" w14:paraId="1C8D8C10" w14:textId="77777777">
        <w:trPr>
          <w:trHeight w:val="1380"/>
        </w:trPr>
        <w:tc>
          <w:tcPr>
            <w:tcW w:w="891" w:type="dxa"/>
          </w:tcPr>
          <w:p w14:paraId="4EACEA74" w14:textId="77777777" w:rsidR="004532FA" w:rsidRDefault="004532FA">
            <w:pPr>
              <w:pStyle w:val="TableParagraph"/>
              <w:rPr>
                <w:rFonts w:ascii="Arial"/>
                <w:b/>
                <w:sz w:val="16"/>
              </w:rPr>
            </w:pPr>
          </w:p>
          <w:p w14:paraId="5AAB4D90" w14:textId="77777777" w:rsidR="004532FA" w:rsidRDefault="004532FA">
            <w:pPr>
              <w:pStyle w:val="TableParagraph"/>
              <w:rPr>
                <w:rFonts w:ascii="Arial"/>
                <w:b/>
                <w:sz w:val="16"/>
              </w:rPr>
            </w:pPr>
          </w:p>
          <w:p w14:paraId="78CB7CF4" w14:textId="77777777" w:rsidR="004532FA" w:rsidRDefault="004532FA">
            <w:pPr>
              <w:pStyle w:val="TableParagraph"/>
              <w:spacing w:before="47"/>
              <w:rPr>
                <w:rFonts w:ascii="Arial"/>
                <w:b/>
                <w:sz w:val="16"/>
              </w:rPr>
            </w:pPr>
          </w:p>
          <w:p w14:paraId="31858F35" w14:textId="77777777" w:rsidR="004532FA" w:rsidRDefault="00754871">
            <w:pPr>
              <w:pStyle w:val="TableParagraph"/>
              <w:ind w:left="5" w:right="1"/>
              <w:jc w:val="center"/>
              <w:rPr>
                <w:sz w:val="16"/>
              </w:rPr>
            </w:pPr>
            <w:r>
              <w:rPr>
                <w:spacing w:val="-5"/>
                <w:sz w:val="16"/>
              </w:rPr>
              <w:t>E5</w:t>
            </w:r>
          </w:p>
        </w:tc>
        <w:tc>
          <w:tcPr>
            <w:tcW w:w="778" w:type="dxa"/>
          </w:tcPr>
          <w:p w14:paraId="6BD3B3C0" w14:textId="77777777" w:rsidR="004532FA" w:rsidRDefault="004532FA">
            <w:pPr>
              <w:pStyle w:val="TableParagraph"/>
              <w:rPr>
                <w:rFonts w:ascii="Arial"/>
                <w:b/>
                <w:sz w:val="16"/>
              </w:rPr>
            </w:pPr>
          </w:p>
          <w:p w14:paraId="33A3C23D" w14:textId="77777777" w:rsidR="004532FA" w:rsidRDefault="004532FA">
            <w:pPr>
              <w:pStyle w:val="TableParagraph"/>
              <w:rPr>
                <w:rFonts w:ascii="Arial"/>
                <w:b/>
                <w:sz w:val="16"/>
              </w:rPr>
            </w:pPr>
          </w:p>
          <w:p w14:paraId="2C5F70CF" w14:textId="77777777" w:rsidR="004532FA" w:rsidRDefault="004532FA">
            <w:pPr>
              <w:pStyle w:val="TableParagraph"/>
              <w:spacing w:before="47"/>
              <w:rPr>
                <w:rFonts w:ascii="Arial"/>
                <w:b/>
                <w:sz w:val="16"/>
              </w:rPr>
            </w:pPr>
          </w:p>
          <w:p w14:paraId="64777616" w14:textId="77777777" w:rsidR="004532FA" w:rsidRDefault="00754871">
            <w:pPr>
              <w:pStyle w:val="TableParagraph"/>
              <w:ind w:left="8" w:right="4"/>
              <w:jc w:val="center"/>
              <w:rPr>
                <w:sz w:val="16"/>
              </w:rPr>
            </w:pPr>
            <w:r>
              <w:rPr>
                <w:spacing w:val="-4"/>
                <w:sz w:val="16"/>
              </w:rPr>
              <w:t>E401</w:t>
            </w:r>
          </w:p>
        </w:tc>
        <w:tc>
          <w:tcPr>
            <w:tcW w:w="1400" w:type="dxa"/>
          </w:tcPr>
          <w:p w14:paraId="55FA0F5F" w14:textId="77777777" w:rsidR="004532FA" w:rsidRDefault="004532FA">
            <w:pPr>
              <w:pStyle w:val="TableParagraph"/>
              <w:rPr>
                <w:rFonts w:ascii="Arial"/>
                <w:b/>
                <w:sz w:val="16"/>
              </w:rPr>
            </w:pPr>
          </w:p>
          <w:p w14:paraId="752C8022" w14:textId="77777777" w:rsidR="004532FA" w:rsidRDefault="004532FA">
            <w:pPr>
              <w:pStyle w:val="TableParagraph"/>
              <w:rPr>
                <w:rFonts w:ascii="Arial"/>
                <w:b/>
                <w:sz w:val="16"/>
              </w:rPr>
            </w:pPr>
          </w:p>
          <w:p w14:paraId="473C8346" w14:textId="77777777" w:rsidR="004532FA" w:rsidRDefault="004532FA">
            <w:pPr>
              <w:pStyle w:val="TableParagraph"/>
              <w:spacing w:before="47"/>
              <w:rPr>
                <w:rFonts w:ascii="Arial"/>
                <w:b/>
                <w:sz w:val="16"/>
              </w:rPr>
            </w:pPr>
          </w:p>
          <w:p w14:paraId="7784F60F" w14:textId="77777777" w:rsidR="004532FA" w:rsidRDefault="00754871">
            <w:pPr>
              <w:pStyle w:val="TableParagraph"/>
              <w:ind w:left="4"/>
              <w:jc w:val="center"/>
              <w:rPr>
                <w:sz w:val="16"/>
              </w:rPr>
            </w:pPr>
            <w:r>
              <w:rPr>
                <w:spacing w:val="-2"/>
                <w:sz w:val="16"/>
              </w:rPr>
              <w:t>iMotEmi</w:t>
            </w:r>
          </w:p>
        </w:tc>
        <w:tc>
          <w:tcPr>
            <w:tcW w:w="1938" w:type="dxa"/>
          </w:tcPr>
          <w:p w14:paraId="42E0914A" w14:textId="77777777" w:rsidR="004532FA" w:rsidRDefault="004532FA">
            <w:pPr>
              <w:pStyle w:val="TableParagraph"/>
              <w:rPr>
                <w:rFonts w:ascii="Arial"/>
                <w:b/>
                <w:sz w:val="16"/>
              </w:rPr>
            </w:pPr>
          </w:p>
          <w:p w14:paraId="3C3296D4" w14:textId="77777777" w:rsidR="004532FA" w:rsidRDefault="004532FA">
            <w:pPr>
              <w:pStyle w:val="TableParagraph"/>
              <w:rPr>
                <w:rFonts w:ascii="Arial"/>
                <w:b/>
                <w:sz w:val="16"/>
              </w:rPr>
            </w:pPr>
          </w:p>
          <w:p w14:paraId="7BD11FC6" w14:textId="77777777" w:rsidR="004532FA" w:rsidRDefault="004532FA">
            <w:pPr>
              <w:pStyle w:val="TableParagraph"/>
              <w:spacing w:before="47"/>
              <w:rPr>
                <w:rFonts w:ascii="Arial"/>
                <w:b/>
                <w:sz w:val="16"/>
              </w:rPr>
            </w:pPr>
          </w:p>
          <w:p w14:paraId="20BCEA30" w14:textId="77777777" w:rsidR="004532FA" w:rsidRDefault="00754871">
            <w:pPr>
              <w:pStyle w:val="TableParagraph"/>
              <w:ind w:right="532"/>
              <w:jc w:val="right"/>
              <w:rPr>
                <w:sz w:val="16"/>
              </w:rPr>
            </w:pPr>
            <w:r>
              <w:rPr>
                <w:sz w:val="16"/>
              </w:rPr>
              <w:t>Motivo</w:t>
            </w:r>
            <w:r>
              <w:rPr>
                <w:spacing w:val="-4"/>
                <w:sz w:val="16"/>
              </w:rPr>
              <w:t xml:space="preserve"> </w:t>
            </w:r>
            <w:r>
              <w:rPr>
                <w:sz w:val="16"/>
              </w:rPr>
              <w:t>de</w:t>
            </w:r>
            <w:r>
              <w:rPr>
                <w:spacing w:val="-2"/>
                <w:sz w:val="16"/>
              </w:rPr>
              <w:t xml:space="preserve"> emisión</w:t>
            </w:r>
          </w:p>
        </w:tc>
        <w:tc>
          <w:tcPr>
            <w:tcW w:w="881" w:type="dxa"/>
          </w:tcPr>
          <w:p w14:paraId="0A7105A3" w14:textId="77777777" w:rsidR="004532FA" w:rsidRDefault="004532FA">
            <w:pPr>
              <w:pStyle w:val="TableParagraph"/>
              <w:rPr>
                <w:rFonts w:ascii="Arial"/>
                <w:b/>
                <w:sz w:val="16"/>
              </w:rPr>
            </w:pPr>
          </w:p>
          <w:p w14:paraId="2CF1FBA8" w14:textId="77777777" w:rsidR="004532FA" w:rsidRDefault="004532FA">
            <w:pPr>
              <w:pStyle w:val="TableParagraph"/>
              <w:rPr>
                <w:rFonts w:ascii="Arial"/>
                <w:b/>
                <w:sz w:val="16"/>
              </w:rPr>
            </w:pPr>
          </w:p>
          <w:p w14:paraId="5A5033C5" w14:textId="77777777" w:rsidR="004532FA" w:rsidRDefault="004532FA">
            <w:pPr>
              <w:pStyle w:val="TableParagraph"/>
              <w:spacing w:before="47"/>
              <w:rPr>
                <w:rFonts w:ascii="Arial"/>
                <w:b/>
                <w:sz w:val="16"/>
              </w:rPr>
            </w:pPr>
          </w:p>
          <w:p w14:paraId="51DF014E" w14:textId="77777777" w:rsidR="004532FA" w:rsidRDefault="00754871">
            <w:pPr>
              <w:pStyle w:val="TableParagraph"/>
              <w:ind w:left="8" w:right="9"/>
              <w:jc w:val="center"/>
              <w:rPr>
                <w:sz w:val="16"/>
              </w:rPr>
            </w:pPr>
            <w:r>
              <w:rPr>
                <w:spacing w:val="-4"/>
                <w:sz w:val="16"/>
              </w:rPr>
              <w:t>E400</w:t>
            </w:r>
          </w:p>
        </w:tc>
        <w:tc>
          <w:tcPr>
            <w:tcW w:w="689" w:type="dxa"/>
          </w:tcPr>
          <w:p w14:paraId="7341E706" w14:textId="77777777" w:rsidR="004532FA" w:rsidRDefault="004532FA">
            <w:pPr>
              <w:pStyle w:val="TableParagraph"/>
              <w:rPr>
                <w:rFonts w:ascii="Arial"/>
                <w:b/>
                <w:sz w:val="16"/>
              </w:rPr>
            </w:pPr>
          </w:p>
          <w:p w14:paraId="4248BB47" w14:textId="77777777" w:rsidR="004532FA" w:rsidRDefault="004532FA">
            <w:pPr>
              <w:pStyle w:val="TableParagraph"/>
              <w:rPr>
                <w:rFonts w:ascii="Arial"/>
                <w:b/>
                <w:sz w:val="16"/>
              </w:rPr>
            </w:pPr>
          </w:p>
          <w:p w14:paraId="7B45746C" w14:textId="77777777" w:rsidR="004532FA" w:rsidRDefault="004532FA">
            <w:pPr>
              <w:pStyle w:val="TableParagraph"/>
              <w:spacing w:before="47"/>
              <w:rPr>
                <w:rFonts w:ascii="Arial"/>
                <w:b/>
                <w:sz w:val="16"/>
              </w:rPr>
            </w:pPr>
          </w:p>
          <w:p w14:paraId="32904713" w14:textId="77777777" w:rsidR="004532FA" w:rsidRDefault="00754871">
            <w:pPr>
              <w:pStyle w:val="TableParagraph"/>
              <w:ind w:left="1" w:right="2"/>
              <w:jc w:val="center"/>
              <w:rPr>
                <w:sz w:val="16"/>
              </w:rPr>
            </w:pPr>
            <w:r>
              <w:rPr>
                <w:spacing w:val="-10"/>
                <w:sz w:val="16"/>
              </w:rPr>
              <w:t>N</w:t>
            </w:r>
          </w:p>
        </w:tc>
        <w:tc>
          <w:tcPr>
            <w:tcW w:w="933" w:type="dxa"/>
          </w:tcPr>
          <w:p w14:paraId="640376D9" w14:textId="77777777" w:rsidR="004532FA" w:rsidRDefault="004532FA">
            <w:pPr>
              <w:pStyle w:val="TableParagraph"/>
              <w:rPr>
                <w:rFonts w:ascii="Arial"/>
                <w:b/>
                <w:sz w:val="16"/>
              </w:rPr>
            </w:pPr>
          </w:p>
          <w:p w14:paraId="73F33F97" w14:textId="77777777" w:rsidR="004532FA" w:rsidRDefault="004532FA">
            <w:pPr>
              <w:pStyle w:val="TableParagraph"/>
              <w:rPr>
                <w:rFonts w:ascii="Arial"/>
                <w:b/>
                <w:sz w:val="16"/>
              </w:rPr>
            </w:pPr>
          </w:p>
          <w:p w14:paraId="55DB7F1D" w14:textId="77777777" w:rsidR="004532FA" w:rsidRDefault="004532FA">
            <w:pPr>
              <w:pStyle w:val="TableParagraph"/>
              <w:spacing w:before="47"/>
              <w:rPr>
                <w:rFonts w:ascii="Arial"/>
                <w:b/>
                <w:sz w:val="16"/>
              </w:rPr>
            </w:pPr>
          </w:p>
          <w:p w14:paraId="60A84DBB" w14:textId="77777777" w:rsidR="004532FA" w:rsidRDefault="00754871">
            <w:pPr>
              <w:pStyle w:val="TableParagraph"/>
              <w:ind w:left="3" w:right="3"/>
              <w:jc w:val="center"/>
              <w:rPr>
                <w:sz w:val="16"/>
              </w:rPr>
            </w:pPr>
            <w:r>
              <w:rPr>
                <w:color w:val="000000"/>
                <w:spacing w:val="-2"/>
                <w:sz w:val="16"/>
                <w:highlight w:val="yellow"/>
              </w:rPr>
              <w:t>1-</w:t>
            </w:r>
            <w:r>
              <w:rPr>
                <w:color w:val="000000"/>
                <w:spacing w:val="-10"/>
                <w:sz w:val="16"/>
                <w:highlight w:val="yellow"/>
              </w:rPr>
              <w:t>2</w:t>
            </w:r>
          </w:p>
        </w:tc>
        <w:tc>
          <w:tcPr>
            <w:tcW w:w="1187" w:type="dxa"/>
          </w:tcPr>
          <w:p w14:paraId="33BAE2BD" w14:textId="77777777" w:rsidR="004532FA" w:rsidRDefault="004532FA">
            <w:pPr>
              <w:pStyle w:val="TableParagraph"/>
              <w:rPr>
                <w:rFonts w:ascii="Arial"/>
                <w:b/>
                <w:sz w:val="16"/>
              </w:rPr>
            </w:pPr>
          </w:p>
          <w:p w14:paraId="23994467" w14:textId="77777777" w:rsidR="004532FA" w:rsidRDefault="004532FA">
            <w:pPr>
              <w:pStyle w:val="TableParagraph"/>
              <w:rPr>
                <w:rFonts w:ascii="Arial"/>
                <w:b/>
                <w:sz w:val="16"/>
              </w:rPr>
            </w:pPr>
          </w:p>
          <w:p w14:paraId="49E1F1CB" w14:textId="77777777" w:rsidR="004532FA" w:rsidRDefault="004532FA">
            <w:pPr>
              <w:pStyle w:val="TableParagraph"/>
              <w:spacing w:before="47"/>
              <w:rPr>
                <w:rFonts w:ascii="Arial"/>
                <w:b/>
                <w:sz w:val="16"/>
              </w:rPr>
            </w:pPr>
          </w:p>
          <w:p w14:paraId="7C05D26F" w14:textId="77777777" w:rsidR="004532FA" w:rsidRDefault="00754871">
            <w:pPr>
              <w:pStyle w:val="TableParagraph"/>
              <w:ind w:left="17" w:right="16"/>
              <w:jc w:val="center"/>
              <w:rPr>
                <w:sz w:val="16"/>
              </w:rPr>
            </w:pPr>
            <w:r>
              <w:rPr>
                <w:spacing w:val="-2"/>
                <w:sz w:val="16"/>
              </w:rPr>
              <w:t>1-</w:t>
            </w:r>
            <w:r>
              <w:rPr>
                <w:spacing w:val="-10"/>
                <w:sz w:val="16"/>
              </w:rPr>
              <w:t>1</w:t>
            </w:r>
          </w:p>
        </w:tc>
        <w:tc>
          <w:tcPr>
            <w:tcW w:w="2700" w:type="dxa"/>
          </w:tcPr>
          <w:p w14:paraId="0666D66D" w14:textId="77777777" w:rsidR="004532FA" w:rsidRDefault="00754871">
            <w:pPr>
              <w:pStyle w:val="TableParagraph"/>
              <w:ind w:left="100" w:right="323"/>
              <w:jc w:val="both"/>
              <w:rPr>
                <w:sz w:val="15"/>
              </w:rPr>
            </w:pPr>
            <w:r>
              <w:rPr>
                <w:sz w:val="15"/>
              </w:rPr>
              <w:t>1=</w:t>
            </w:r>
            <w:r>
              <w:rPr>
                <w:spacing w:val="-8"/>
                <w:sz w:val="15"/>
              </w:rPr>
              <w:t xml:space="preserve"> </w:t>
            </w:r>
            <w:r>
              <w:rPr>
                <w:color w:val="000000"/>
                <w:sz w:val="15"/>
                <w:highlight w:val="yellow"/>
              </w:rPr>
              <w:t>Devolución</w:t>
            </w:r>
            <w:r>
              <w:rPr>
                <w:color w:val="000000"/>
                <w:spacing w:val="-11"/>
                <w:sz w:val="15"/>
                <w:highlight w:val="yellow"/>
              </w:rPr>
              <w:t xml:space="preserve"> </w:t>
            </w:r>
            <w:r>
              <w:rPr>
                <w:color w:val="000000"/>
                <w:sz w:val="15"/>
                <w:highlight w:val="yellow"/>
              </w:rPr>
              <w:t>y</w:t>
            </w:r>
            <w:r>
              <w:rPr>
                <w:color w:val="000000"/>
                <w:spacing w:val="-4"/>
                <w:sz w:val="15"/>
                <w:highlight w:val="yellow"/>
              </w:rPr>
              <w:t xml:space="preserve"> </w:t>
            </w:r>
            <w:r>
              <w:rPr>
                <w:color w:val="000000"/>
                <w:sz w:val="15"/>
                <w:highlight w:val="yellow"/>
              </w:rPr>
              <w:t>Ajuste</w:t>
            </w:r>
            <w:r>
              <w:rPr>
                <w:color w:val="000000"/>
                <w:spacing w:val="-9"/>
                <w:sz w:val="15"/>
                <w:highlight w:val="yellow"/>
              </w:rPr>
              <w:t xml:space="preserve"> </w:t>
            </w:r>
            <w:r>
              <w:rPr>
                <w:color w:val="000000"/>
                <w:sz w:val="15"/>
                <w:highlight w:val="yellow"/>
              </w:rPr>
              <w:t>de</w:t>
            </w:r>
            <w:r>
              <w:rPr>
                <w:color w:val="000000"/>
                <w:spacing w:val="-7"/>
                <w:sz w:val="15"/>
                <w:highlight w:val="yellow"/>
              </w:rPr>
              <w:t xml:space="preserve"> </w:t>
            </w:r>
            <w:r>
              <w:rPr>
                <w:color w:val="000000"/>
                <w:sz w:val="15"/>
                <w:highlight w:val="yellow"/>
              </w:rPr>
              <w:t>precios</w:t>
            </w:r>
            <w:r>
              <w:rPr>
                <w:color w:val="000000"/>
                <w:sz w:val="15"/>
              </w:rPr>
              <w:t xml:space="preserve"> 2=</w:t>
            </w:r>
            <w:r>
              <w:rPr>
                <w:color w:val="000000"/>
                <w:spacing w:val="-1"/>
                <w:sz w:val="15"/>
              </w:rPr>
              <w:t xml:space="preserve"> </w:t>
            </w:r>
            <w:r>
              <w:rPr>
                <w:color w:val="000000"/>
                <w:sz w:val="15"/>
              </w:rPr>
              <w:t>Devolución</w:t>
            </w:r>
          </w:p>
          <w:p w14:paraId="323CCEDE" w14:textId="77777777" w:rsidR="004532FA" w:rsidRDefault="00754871">
            <w:pPr>
              <w:pStyle w:val="TableParagraph"/>
              <w:spacing w:line="171" w:lineRule="exact"/>
              <w:ind w:left="100"/>
              <w:jc w:val="both"/>
              <w:rPr>
                <w:sz w:val="15"/>
              </w:rPr>
            </w:pPr>
            <w:r>
              <w:rPr>
                <w:sz w:val="15"/>
              </w:rPr>
              <w:t>3=</w:t>
            </w:r>
            <w:r>
              <w:rPr>
                <w:spacing w:val="-1"/>
                <w:sz w:val="15"/>
              </w:rPr>
              <w:t xml:space="preserve"> </w:t>
            </w:r>
            <w:r>
              <w:rPr>
                <w:spacing w:val="-2"/>
                <w:sz w:val="15"/>
              </w:rPr>
              <w:t>Descuento</w:t>
            </w:r>
          </w:p>
          <w:p w14:paraId="61D8E81F" w14:textId="77777777" w:rsidR="004532FA" w:rsidRDefault="00754871">
            <w:pPr>
              <w:pStyle w:val="TableParagraph"/>
              <w:spacing w:before="1"/>
              <w:ind w:left="100"/>
              <w:jc w:val="both"/>
              <w:rPr>
                <w:sz w:val="15"/>
              </w:rPr>
            </w:pPr>
            <w:r>
              <w:rPr>
                <w:sz w:val="15"/>
              </w:rPr>
              <w:t>4=</w:t>
            </w:r>
            <w:r>
              <w:rPr>
                <w:spacing w:val="-1"/>
                <w:sz w:val="15"/>
              </w:rPr>
              <w:t xml:space="preserve"> </w:t>
            </w:r>
            <w:r>
              <w:rPr>
                <w:spacing w:val="-2"/>
                <w:sz w:val="15"/>
              </w:rPr>
              <w:t>Bonificación</w:t>
            </w:r>
          </w:p>
          <w:p w14:paraId="594DE66B" w14:textId="77777777" w:rsidR="004532FA" w:rsidRDefault="00754871">
            <w:pPr>
              <w:pStyle w:val="TableParagraph"/>
              <w:spacing w:line="170" w:lineRule="atLeast"/>
              <w:ind w:left="100" w:right="1104"/>
              <w:jc w:val="both"/>
              <w:rPr>
                <w:sz w:val="15"/>
              </w:rPr>
            </w:pPr>
            <w:r>
              <w:rPr>
                <w:sz w:val="15"/>
              </w:rPr>
              <w:t>5= Crédito incobrable 6=</w:t>
            </w:r>
            <w:r>
              <w:rPr>
                <w:spacing w:val="-8"/>
                <w:sz w:val="15"/>
              </w:rPr>
              <w:t xml:space="preserve"> </w:t>
            </w:r>
            <w:r>
              <w:rPr>
                <w:sz w:val="15"/>
              </w:rPr>
              <w:t>Recupero</w:t>
            </w:r>
            <w:r>
              <w:rPr>
                <w:spacing w:val="-9"/>
                <w:sz w:val="15"/>
              </w:rPr>
              <w:t xml:space="preserve"> </w:t>
            </w:r>
            <w:r>
              <w:rPr>
                <w:sz w:val="15"/>
              </w:rPr>
              <w:t>de</w:t>
            </w:r>
            <w:r>
              <w:rPr>
                <w:spacing w:val="-11"/>
                <w:sz w:val="15"/>
              </w:rPr>
              <w:t xml:space="preserve"> </w:t>
            </w:r>
            <w:r>
              <w:rPr>
                <w:sz w:val="15"/>
              </w:rPr>
              <w:t>costo 7=</w:t>
            </w:r>
            <w:r>
              <w:rPr>
                <w:spacing w:val="-11"/>
                <w:sz w:val="15"/>
              </w:rPr>
              <w:t xml:space="preserve"> </w:t>
            </w:r>
            <w:r>
              <w:rPr>
                <w:sz w:val="15"/>
              </w:rPr>
              <w:t>Recupero</w:t>
            </w:r>
            <w:r>
              <w:rPr>
                <w:spacing w:val="-10"/>
                <w:sz w:val="15"/>
              </w:rPr>
              <w:t xml:space="preserve"> </w:t>
            </w:r>
            <w:r>
              <w:rPr>
                <w:sz w:val="15"/>
              </w:rPr>
              <w:t>de</w:t>
            </w:r>
            <w:r>
              <w:rPr>
                <w:spacing w:val="-11"/>
                <w:sz w:val="15"/>
              </w:rPr>
              <w:t xml:space="preserve"> </w:t>
            </w:r>
            <w:r>
              <w:rPr>
                <w:sz w:val="15"/>
              </w:rPr>
              <w:t>gasto 8= Ajuste de precio</w:t>
            </w:r>
          </w:p>
        </w:tc>
      </w:tr>
      <w:tr w:rsidR="004532FA" w14:paraId="079FB577" w14:textId="77777777">
        <w:trPr>
          <w:trHeight w:val="1552"/>
        </w:trPr>
        <w:tc>
          <w:tcPr>
            <w:tcW w:w="891" w:type="dxa"/>
          </w:tcPr>
          <w:p w14:paraId="7D42F895" w14:textId="77777777" w:rsidR="004532FA" w:rsidRDefault="004532FA">
            <w:pPr>
              <w:pStyle w:val="TableParagraph"/>
              <w:rPr>
                <w:rFonts w:ascii="Arial"/>
                <w:b/>
                <w:sz w:val="16"/>
              </w:rPr>
            </w:pPr>
          </w:p>
          <w:p w14:paraId="0D4763DE" w14:textId="77777777" w:rsidR="004532FA" w:rsidRDefault="004532FA">
            <w:pPr>
              <w:pStyle w:val="TableParagraph"/>
              <w:rPr>
                <w:rFonts w:ascii="Arial"/>
                <w:b/>
                <w:sz w:val="16"/>
              </w:rPr>
            </w:pPr>
          </w:p>
          <w:p w14:paraId="06CEF951" w14:textId="77777777" w:rsidR="004532FA" w:rsidRDefault="004532FA">
            <w:pPr>
              <w:pStyle w:val="TableParagraph"/>
              <w:spacing w:before="132"/>
              <w:rPr>
                <w:rFonts w:ascii="Arial"/>
                <w:b/>
                <w:sz w:val="16"/>
              </w:rPr>
            </w:pPr>
          </w:p>
          <w:p w14:paraId="4D3F5EB5" w14:textId="77777777" w:rsidR="004532FA" w:rsidRDefault="00754871">
            <w:pPr>
              <w:pStyle w:val="TableParagraph"/>
              <w:spacing w:before="1"/>
              <w:ind w:left="5" w:right="1"/>
              <w:jc w:val="center"/>
              <w:rPr>
                <w:sz w:val="16"/>
              </w:rPr>
            </w:pPr>
            <w:r>
              <w:rPr>
                <w:spacing w:val="-5"/>
                <w:sz w:val="16"/>
              </w:rPr>
              <w:t>E5</w:t>
            </w:r>
          </w:p>
        </w:tc>
        <w:tc>
          <w:tcPr>
            <w:tcW w:w="778" w:type="dxa"/>
          </w:tcPr>
          <w:p w14:paraId="13212E22" w14:textId="77777777" w:rsidR="004532FA" w:rsidRDefault="004532FA">
            <w:pPr>
              <w:pStyle w:val="TableParagraph"/>
              <w:rPr>
                <w:rFonts w:ascii="Arial"/>
                <w:b/>
                <w:sz w:val="16"/>
              </w:rPr>
            </w:pPr>
          </w:p>
          <w:p w14:paraId="7AF382CC" w14:textId="77777777" w:rsidR="004532FA" w:rsidRDefault="004532FA">
            <w:pPr>
              <w:pStyle w:val="TableParagraph"/>
              <w:rPr>
                <w:rFonts w:ascii="Arial"/>
                <w:b/>
                <w:sz w:val="16"/>
              </w:rPr>
            </w:pPr>
          </w:p>
          <w:p w14:paraId="6AEDD201" w14:textId="77777777" w:rsidR="004532FA" w:rsidRDefault="004532FA">
            <w:pPr>
              <w:pStyle w:val="TableParagraph"/>
              <w:spacing w:before="132"/>
              <w:rPr>
                <w:rFonts w:ascii="Arial"/>
                <w:b/>
                <w:sz w:val="16"/>
              </w:rPr>
            </w:pPr>
          </w:p>
          <w:p w14:paraId="409E60FB" w14:textId="77777777" w:rsidR="004532FA" w:rsidRDefault="00754871">
            <w:pPr>
              <w:pStyle w:val="TableParagraph"/>
              <w:spacing w:before="1"/>
              <w:ind w:left="8" w:right="4"/>
              <w:jc w:val="center"/>
              <w:rPr>
                <w:sz w:val="16"/>
              </w:rPr>
            </w:pPr>
            <w:r>
              <w:rPr>
                <w:spacing w:val="-4"/>
                <w:sz w:val="16"/>
              </w:rPr>
              <w:t>E402</w:t>
            </w:r>
          </w:p>
        </w:tc>
        <w:tc>
          <w:tcPr>
            <w:tcW w:w="1400" w:type="dxa"/>
          </w:tcPr>
          <w:p w14:paraId="16FB5753" w14:textId="77777777" w:rsidR="004532FA" w:rsidRDefault="004532FA">
            <w:pPr>
              <w:pStyle w:val="TableParagraph"/>
              <w:rPr>
                <w:rFonts w:ascii="Arial"/>
                <w:b/>
                <w:sz w:val="16"/>
              </w:rPr>
            </w:pPr>
          </w:p>
          <w:p w14:paraId="4351D256" w14:textId="77777777" w:rsidR="004532FA" w:rsidRDefault="004532FA">
            <w:pPr>
              <w:pStyle w:val="TableParagraph"/>
              <w:rPr>
                <w:rFonts w:ascii="Arial"/>
                <w:b/>
                <w:sz w:val="16"/>
              </w:rPr>
            </w:pPr>
          </w:p>
          <w:p w14:paraId="34FEF626" w14:textId="77777777" w:rsidR="004532FA" w:rsidRDefault="004532FA">
            <w:pPr>
              <w:pStyle w:val="TableParagraph"/>
              <w:spacing w:before="132"/>
              <w:rPr>
                <w:rFonts w:ascii="Arial"/>
                <w:b/>
                <w:sz w:val="16"/>
              </w:rPr>
            </w:pPr>
          </w:p>
          <w:p w14:paraId="3435DF88" w14:textId="77777777" w:rsidR="004532FA" w:rsidRDefault="00754871">
            <w:pPr>
              <w:pStyle w:val="TableParagraph"/>
              <w:spacing w:before="1"/>
              <w:ind w:left="4" w:right="3"/>
              <w:jc w:val="center"/>
              <w:rPr>
                <w:sz w:val="16"/>
              </w:rPr>
            </w:pPr>
            <w:r>
              <w:rPr>
                <w:spacing w:val="-2"/>
                <w:sz w:val="16"/>
              </w:rPr>
              <w:t>dDesMotEmi</w:t>
            </w:r>
          </w:p>
        </w:tc>
        <w:tc>
          <w:tcPr>
            <w:tcW w:w="1938" w:type="dxa"/>
          </w:tcPr>
          <w:p w14:paraId="11CD2213" w14:textId="77777777" w:rsidR="004532FA" w:rsidRDefault="004532FA">
            <w:pPr>
              <w:pStyle w:val="TableParagraph"/>
              <w:rPr>
                <w:rFonts w:ascii="Arial"/>
                <w:b/>
                <w:sz w:val="16"/>
              </w:rPr>
            </w:pPr>
          </w:p>
          <w:p w14:paraId="05A0F930" w14:textId="77777777" w:rsidR="004532FA" w:rsidRDefault="004532FA">
            <w:pPr>
              <w:pStyle w:val="TableParagraph"/>
              <w:rPr>
                <w:rFonts w:ascii="Arial"/>
                <w:b/>
                <w:sz w:val="16"/>
              </w:rPr>
            </w:pPr>
          </w:p>
          <w:p w14:paraId="0B846874" w14:textId="77777777" w:rsidR="004532FA" w:rsidRDefault="004532FA">
            <w:pPr>
              <w:pStyle w:val="TableParagraph"/>
              <w:spacing w:before="39"/>
              <w:rPr>
                <w:rFonts w:ascii="Arial"/>
                <w:b/>
                <w:sz w:val="16"/>
              </w:rPr>
            </w:pPr>
          </w:p>
          <w:p w14:paraId="71A7DE96" w14:textId="77777777" w:rsidR="004532FA" w:rsidRDefault="00754871">
            <w:pPr>
              <w:pStyle w:val="TableParagraph"/>
              <w:ind w:left="102"/>
              <w:rPr>
                <w:sz w:val="16"/>
              </w:rPr>
            </w:pPr>
            <w:r>
              <w:rPr>
                <w:sz w:val="16"/>
              </w:rPr>
              <w:t>Descripción</w:t>
            </w:r>
            <w:r>
              <w:rPr>
                <w:spacing w:val="40"/>
                <w:sz w:val="16"/>
              </w:rPr>
              <w:t xml:space="preserve"> </w:t>
            </w:r>
            <w:r>
              <w:rPr>
                <w:sz w:val="16"/>
              </w:rPr>
              <w:t>del</w:t>
            </w:r>
            <w:r>
              <w:rPr>
                <w:spacing w:val="39"/>
                <w:sz w:val="16"/>
              </w:rPr>
              <w:t xml:space="preserve"> </w:t>
            </w:r>
            <w:r>
              <w:rPr>
                <w:sz w:val="16"/>
              </w:rPr>
              <w:t>motivo de emisión</w:t>
            </w:r>
          </w:p>
        </w:tc>
        <w:tc>
          <w:tcPr>
            <w:tcW w:w="881" w:type="dxa"/>
          </w:tcPr>
          <w:p w14:paraId="50132663" w14:textId="77777777" w:rsidR="004532FA" w:rsidRDefault="004532FA">
            <w:pPr>
              <w:pStyle w:val="TableParagraph"/>
              <w:rPr>
                <w:rFonts w:ascii="Arial"/>
                <w:b/>
                <w:sz w:val="16"/>
              </w:rPr>
            </w:pPr>
          </w:p>
          <w:p w14:paraId="09B49496" w14:textId="77777777" w:rsidR="004532FA" w:rsidRDefault="004532FA">
            <w:pPr>
              <w:pStyle w:val="TableParagraph"/>
              <w:rPr>
                <w:rFonts w:ascii="Arial"/>
                <w:b/>
                <w:sz w:val="16"/>
              </w:rPr>
            </w:pPr>
          </w:p>
          <w:p w14:paraId="6FB4F231" w14:textId="77777777" w:rsidR="004532FA" w:rsidRDefault="004532FA">
            <w:pPr>
              <w:pStyle w:val="TableParagraph"/>
              <w:spacing w:before="132"/>
              <w:rPr>
                <w:rFonts w:ascii="Arial"/>
                <w:b/>
                <w:sz w:val="16"/>
              </w:rPr>
            </w:pPr>
          </w:p>
          <w:p w14:paraId="0BBC2862" w14:textId="77777777" w:rsidR="004532FA" w:rsidRDefault="00754871">
            <w:pPr>
              <w:pStyle w:val="TableParagraph"/>
              <w:spacing w:before="1"/>
              <w:ind w:left="8" w:right="9"/>
              <w:jc w:val="center"/>
              <w:rPr>
                <w:sz w:val="16"/>
              </w:rPr>
            </w:pPr>
            <w:r>
              <w:rPr>
                <w:spacing w:val="-4"/>
                <w:sz w:val="16"/>
              </w:rPr>
              <w:t>E400</w:t>
            </w:r>
          </w:p>
        </w:tc>
        <w:tc>
          <w:tcPr>
            <w:tcW w:w="689" w:type="dxa"/>
          </w:tcPr>
          <w:p w14:paraId="4C65DE57" w14:textId="77777777" w:rsidR="004532FA" w:rsidRDefault="004532FA">
            <w:pPr>
              <w:pStyle w:val="TableParagraph"/>
              <w:rPr>
                <w:rFonts w:ascii="Arial"/>
                <w:b/>
                <w:sz w:val="16"/>
              </w:rPr>
            </w:pPr>
          </w:p>
          <w:p w14:paraId="7B0F85EB" w14:textId="77777777" w:rsidR="004532FA" w:rsidRDefault="004532FA">
            <w:pPr>
              <w:pStyle w:val="TableParagraph"/>
              <w:rPr>
                <w:rFonts w:ascii="Arial"/>
                <w:b/>
                <w:sz w:val="16"/>
              </w:rPr>
            </w:pPr>
          </w:p>
          <w:p w14:paraId="1D91922B" w14:textId="77777777" w:rsidR="004532FA" w:rsidRDefault="004532FA">
            <w:pPr>
              <w:pStyle w:val="TableParagraph"/>
              <w:spacing w:before="132"/>
              <w:rPr>
                <w:rFonts w:ascii="Arial"/>
                <w:b/>
                <w:sz w:val="16"/>
              </w:rPr>
            </w:pPr>
          </w:p>
          <w:p w14:paraId="74A13098" w14:textId="77777777" w:rsidR="004532FA" w:rsidRDefault="00754871">
            <w:pPr>
              <w:pStyle w:val="TableParagraph"/>
              <w:spacing w:before="1"/>
              <w:ind w:left="1" w:right="1"/>
              <w:jc w:val="center"/>
              <w:rPr>
                <w:sz w:val="16"/>
              </w:rPr>
            </w:pPr>
            <w:r>
              <w:rPr>
                <w:spacing w:val="-10"/>
                <w:sz w:val="16"/>
              </w:rPr>
              <w:t>A</w:t>
            </w:r>
          </w:p>
        </w:tc>
        <w:tc>
          <w:tcPr>
            <w:tcW w:w="933" w:type="dxa"/>
          </w:tcPr>
          <w:p w14:paraId="66D2212A" w14:textId="77777777" w:rsidR="004532FA" w:rsidRDefault="004532FA">
            <w:pPr>
              <w:pStyle w:val="TableParagraph"/>
              <w:rPr>
                <w:rFonts w:ascii="Arial"/>
                <w:b/>
                <w:sz w:val="16"/>
              </w:rPr>
            </w:pPr>
          </w:p>
          <w:p w14:paraId="264F4278" w14:textId="77777777" w:rsidR="004532FA" w:rsidRDefault="004532FA">
            <w:pPr>
              <w:pStyle w:val="TableParagraph"/>
              <w:rPr>
                <w:rFonts w:ascii="Arial"/>
                <w:b/>
                <w:sz w:val="16"/>
              </w:rPr>
            </w:pPr>
          </w:p>
          <w:p w14:paraId="49B5B2E3" w14:textId="77777777" w:rsidR="004532FA" w:rsidRDefault="004532FA">
            <w:pPr>
              <w:pStyle w:val="TableParagraph"/>
              <w:spacing w:before="132"/>
              <w:rPr>
                <w:rFonts w:ascii="Arial"/>
                <w:b/>
                <w:sz w:val="16"/>
              </w:rPr>
            </w:pPr>
          </w:p>
          <w:p w14:paraId="5A9C7845" w14:textId="77777777" w:rsidR="004532FA" w:rsidRDefault="00754871">
            <w:pPr>
              <w:pStyle w:val="TableParagraph"/>
              <w:spacing w:before="1"/>
              <w:ind w:left="3" w:right="2"/>
              <w:jc w:val="center"/>
              <w:rPr>
                <w:sz w:val="16"/>
              </w:rPr>
            </w:pPr>
            <w:r>
              <w:rPr>
                <w:color w:val="000000"/>
                <w:spacing w:val="-2"/>
                <w:sz w:val="16"/>
                <w:highlight w:val="yellow"/>
              </w:rPr>
              <w:t>6-</w:t>
            </w:r>
            <w:r>
              <w:rPr>
                <w:color w:val="000000"/>
                <w:spacing w:val="-5"/>
                <w:sz w:val="16"/>
                <w:highlight w:val="yellow"/>
              </w:rPr>
              <w:t>30</w:t>
            </w:r>
          </w:p>
        </w:tc>
        <w:tc>
          <w:tcPr>
            <w:tcW w:w="1187" w:type="dxa"/>
          </w:tcPr>
          <w:p w14:paraId="3FBEC5AF" w14:textId="77777777" w:rsidR="004532FA" w:rsidRDefault="004532FA">
            <w:pPr>
              <w:pStyle w:val="TableParagraph"/>
              <w:rPr>
                <w:rFonts w:ascii="Arial"/>
                <w:b/>
                <w:sz w:val="16"/>
              </w:rPr>
            </w:pPr>
          </w:p>
          <w:p w14:paraId="14B2A384" w14:textId="77777777" w:rsidR="004532FA" w:rsidRDefault="004532FA">
            <w:pPr>
              <w:pStyle w:val="TableParagraph"/>
              <w:rPr>
                <w:rFonts w:ascii="Arial"/>
                <w:b/>
                <w:sz w:val="16"/>
              </w:rPr>
            </w:pPr>
          </w:p>
          <w:p w14:paraId="2437C9BC" w14:textId="77777777" w:rsidR="004532FA" w:rsidRDefault="004532FA">
            <w:pPr>
              <w:pStyle w:val="TableParagraph"/>
              <w:spacing w:before="132"/>
              <w:rPr>
                <w:rFonts w:ascii="Arial"/>
                <w:b/>
                <w:sz w:val="16"/>
              </w:rPr>
            </w:pPr>
          </w:p>
          <w:p w14:paraId="0B42EF6A" w14:textId="77777777" w:rsidR="004532FA" w:rsidRDefault="00754871">
            <w:pPr>
              <w:pStyle w:val="TableParagraph"/>
              <w:spacing w:before="1"/>
              <w:ind w:left="17" w:right="16"/>
              <w:jc w:val="center"/>
              <w:rPr>
                <w:sz w:val="16"/>
              </w:rPr>
            </w:pPr>
            <w:r>
              <w:rPr>
                <w:spacing w:val="-2"/>
                <w:sz w:val="16"/>
              </w:rPr>
              <w:t>1-</w:t>
            </w:r>
            <w:r>
              <w:rPr>
                <w:spacing w:val="-10"/>
                <w:sz w:val="16"/>
              </w:rPr>
              <w:t>1</w:t>
            </w:r>
          </w:p>
        </w:tc>
        <w:tc>
          <w:tcPr>
            <w:tcW w:w="2700" w:type="dxa"/>
          </w:tcPr>
          <w:p w14:paraId="21E77F3D" w14:textId="77777777" w:rsidR="004532FA" w:rsidRDefault="00754871">
            <w:pPr>
              <w:pStyle w:val="TableParagraph"/>
              <w:ind w:left="100"/>
              <w:rPr>
                <w:sz w:val="15"/>
              </w:rPr>
            </w:pPr>
            <w:r>
              <w:rPr>
                <w:sz w:val="15"/>
              </w:rPr>
              <w:t>Referente</w:t>
            </w:r>
            <w:r>
              <w:rPr>
                <w:spacing w:val="-4"/>
                <w:sz w:val="15"/>
              </w:rPr>
              <w:t xml:space="preserve"> </w:t>
            </w:r>
            <w:r>
              <w:rPr>
                <w:sz w:val="15"/>
              </w:rPr>
              <w:t>al</w:t>
            </w:r>
            <w:r>
              <w:rPr>
                <w:spacing w:val="-7"/>
                <w:sz w:val="15"/>
              </w:rPr>
              <w:t xml:space="preserve"> </w:t>
            </w:r>
            <w:r>
              <w:rPr>
                <w:sz w:val="15"/>
              </w:rPr>
              <w:t>campo</w:t>
            </w:r>
            <w:r>
              <w:rPr>
                <w:spacing w:val="-3"/>
                <w:sz w:val="15"/>
              </w:rPr>
              <w:t xml:space="preserve"> </w:t>
            </w:r>
            <w:r>
              <w:rPr>
                <w:spacing w:val="-4"/>
                <w:sz w:val="15"/>
              </w:rPr>
              <w:t>E401</w:t>
            </w:r>
          </w:p>
          <w:p w14:paraId="490916CF" w14:textId="77777777" w:rsidR="004532FA" w:rsidRDefault="00754871">
            <w:pPr>
              <w:pStyle w:val="TableParagraph"/>
              <w:spacing w:before="2" w:line="237" w:lineRule="auto"/>
              <w:ind w:left="100" w:right="111"/>
              <w:rPr>
                <w:sz w:val="15"/>
              </w:rPr>
            </w:pPr>
            <w:r>
              <w:rPr>
                <w:sz w:val="15"/>
              </w:rPr>
              <w:t>1=</w:t>
            </w:r>
            <w:r>
              <w:rPr>
                <w:spacing w:val="-7"/>
                <w:sz w:val="15"/>
              </w:rPr>
              <w:t xml:space="preserve"> </w:t>
            </w:r>
            <w:r>
              <w:rPr>
                <w:sz w:val="15"/>
              </w:rPr>
              <w:t>“</w:t>
            </w:r>
            <w:r>
              <w:rPr>
                <w:color w:val="000000"/>
                <w:sz w:val="15"/>
                <w:highlight w:val="yellow"/>
              </w:rPr>
              <w:t>Devolución</w:t>
            </w:r>
            <w:r>
              <w:rPr>
                <w:color w:val="000000"/>
                <w:spacing w:val="-10"/>
                <w:sz w:val="15"/>
                <w:highlight w:val="yellow"/>
              </w:rPr>
              <w:t xml:space="preserve"> </w:t>
            </w:r>
            <w:r>
              <w:rPr>
                <w:color w:val="000000"/>
                <w:sz w:val="15"/>
                <w:highlight w:val="yellow"/>
              </w:rPr>
              <w:t>y</w:t>
            </w:r>
            <w:r>
              <w:rPr>
                <w:color w:val="000000"/>
                <w:spacing w:val="-6"/>
                <w:sz w:val="15"/>
                <w:highlight w:val="yellow"/>
              </w:rPr>
              <w:t xml:space="preserve"> </w:t>
            </w:r>
            <w:r>
              <w:rPr>
                <w:color w:val="000000"/>
                <w:sz w:val="15"/>
                <w:highlight w:val="yellow"/>
              </w:rPr>
              <w:t>Ajuste</w:t>
            </w:r>
            <w:r>
              <w:rPr>
                <w:color w:val="000000"/>
                <w:spacing w:val="-5"/>
                <w:sz w:val="15"/>
                <w:highlight w:val="yellow"/>
              </w:rPr>
              <w:t xml:space="preserve"> </w:t>
            </w:r>
            <w:r>
              <w:rPr>
                <w:color w:val="000000"/>
                <w:sz w:val="15"/>
                <w:highlight w:val="yellow"/>
              </w:rPr>
              <w:t>de</w:t>
            </w:r>
            <w:r>
              <w:rPr>
                <w:color w:val="000000"/>
                <w:spacing w:val="-8"/>
                <w:sz w:val="15"/>
                <w:highlight w:val="yellow"/>
              </w:rPr>
              <w:t xml:space="preserve"> </w:t>
            </w:r>
            <w:r>
              <w:rPr>
                <w:color w:val="000000"/>
                <w:sz w:val="15"/>
                <w:highlight w:val="yellow"/>
              </w:rPr>
              <w:t>precios</w:t>
            </w:r>
            <w:r>
              <w:rPr>
                <w:color w:val="000000"/>
                <w:sz w:val="15"/>
              </w:rPr>
              <w:t>” 2=</w:t>
            </w:r>
            <w:r>
              <w:rPr>
                <w:color w:val="000000"/>
                <w:spacing w:val="-1"/>
                <w:sz w:val="15"/>
              </w:rPr>
              <w:t xml:space="preserve"> </w:t>
            </w:r>
            <w:r>
              <w:rPr>
                <w:color w:val="000000"/>
                <w:sz w:val="15"/>
              </w:rPr>
              <w:t>“Devolución”</w:t>
            </w:r>
          </w:p>
          <w:p w14:paraId="7CBCE042" w14:textId="77777777" w:rsidR="004532FA" w:rsidRDefault="00754871">
            <w:pPr>
              <w:pStyle w:val="TableParagraph"/>
              <w:ind w:left="100"/>
              <w:rPr>
                <w:sz w:val="15"/>
              </w:rPr>
            </w:pPr>
            <w:r>
              <w:rPr>
                <w:sz w:val="15"/>
              </w:rPr>
              <w:t>3=</w:t>
            </w:r>
            <w:r>
              <w:rPr>
                <w:spacing w:val="-1"/>
                <w:sz w:val="15"/>
              </w:rPr>
              <w:t xml:space="preserve"> </w:t>
            </w:r>
            <w:r>
              <w:rPr>
                <w:spacing w:val="-2"/>
                <w:sz w:val="15"/>
              </w:rPr>
              <w:t>“Descuento”</w:t>
            </w:r>
          </w:p>
          <w:p w14:paraId="74F434BE" w14:textId="77777777" w:rsidR="004532FA" w:rsidRDefault="00754871">
            <w:pPr>
              <w:pStyle w:val="TableParagraph"/>
              <w:spacing w:before="1"/>
              <w:ind w:left="100"/>
              <w:rPr>
                <w:sz w:val="15"/>
              </w:rPr>
            </w:pPr>
            <w:r>
              <w:rPr>
                <w:sz w:val="15"/>
              </w:rPr>
              <w:t>4=</w:t>
            </w:r>
            <w:r>
              <w:rPr>
                <w:spacing w:val="-1"/>
                <w:sz w:val="15"/>
              </w:rPr>
              <w:t xml:space="preserve"> </w:t>
            </w:r>
            <w:r>
              <w:rPr>
                <w:spacing w:val="-2"/>
                <w:sz w:val="15"/>
              </w:rPr>
              <w:t>“Bonificación”</w:t>
            </w:r>
          </w:p>
          <w:p w14:paraId="57984519" w14:textId="77777777" w:rsidR="004532FA" w:rsidRDefault="00754871">
            <w:pPr>
              <w:pStyle w:val="TableParagraph"/>
              <w:spacing w:line="170" w:lineRule="atLeast"/>
              <w:ind w:left="100" w:right="1006"/>
              <w:jc w:val="both"/>
              <w:rPr>
                <w:sz w:val="15"/>
              </w:rPr>
            </w:pPr>
            <w:r>
              <w:rPr>
                <w:sz w:val="15"/>
              </w:rPr>
              <w:t>5= “Crédito incobrable” 6=</w:t>
            </w:r>
            <w:r>
              <w:rPr>
                <w:spacing w:val="-10"/>
                <w:sz w:val="15"/>
              </w:rPr>
              <w:t xml:space="preserve"> </w:t>
            </w:r>
            <w:r>
              <w:rPr>
                <w:sz w:val="15"/>
              </w:rPr>
              <w:t>“Recupero</w:t>
            </w:r>
            <w:r>
              <w:rPr>
                <w:spacing w:val="-8"/>
                <w:sz w:val="15"/>
              </w:rPr>
              <w:t xml:space="preserve"> </w:t>
            </w:r>
            <w:r>
              <w:rPr>
                <w:sz w:val="15"/>
              </w:rPr>
              <w:t>de</w:t>
            </w:r>
            <w:r>
              <w:rPr>
                <w:spacing w:val="-11"/>
                <w:sz w:val="15"/>
              </w:rPr>
              <w:t xml:space="preserve"> </w:t>
            </w:r>
            <w:r>
              <w:rPr>
                <w:sz w:val="15"/>
              </w:rPr>
              <w:t>costo” 7=</w:t>
            </w:r>
            <w:r>
              <w:rPr>
                <w:spacing w:val="-11"/>
                <w:sz w:val="15"/>
              </w:rPr>
              <w:t xml:space="preserve"> </w:t>
            </w:r>
            <w:r>
              <w:rPr>
                <w:sz w:val="15"/>
              </w:rPr>
              <w:t>“Recupero</w:t>
            </w:r>
            <w:r>
              <w:rPr>
                <w:spacing w:val="-10"/>
                <w:sz w:val="15"/>
              </w:rPr>
              <w:t xml:space="preserve"> </w:t>
            </w:r>
            <w:r>
              <w:rPr>
                <w:sz w:val="15"/>
              </w:rPr>
              <w:t>de</w:t>
            </w:r>
            <w:r>
              <w:rPr>
                <w:spacing w:val="-11"/>
                <w:sz w:val="15"/>
              </w:rPr>
              <w:t xml:space="preserve"> </w:t>
            </w:r>
            <w:r>
              <w:rPr>
                <w:sz w:val="15"/>
              </w:rPr>
              <w:t>gasto” 8= “Ajuste de precio”</w:t>
            </w:r>
          </w:p>
        </w:tc>
      </w:tr>
    </w:tbl>
    <w:p w14:paraId="1501407E" w14:textId="77777777" w:rsidR="004532FA" w:rsidRDefault="00754871">
      <w:pPr>
        <w:tabs>
          <w:tab w:val="left" w:pos="844"/>
        </w:tabs>
        <w:spacing w:before="163"/>
        <w:ind w:left="136"/>
        <w:rPr>
          <w:rFonts w:ascii="Arial" w:hAnsi="Arial"/>
          <w:b/>
        </w:rPr>
      </w:pPr>
      <w:r>
        <w:rPr>
          <w:rFonts w:ascii="Arial" w:hAnsi="Arial"/>
          <w:b/>
          <w:spacing w:val="-5"/>
        </w:rPr>
        <w:t>E6.</w:t>
      </w:r>
      <w:r>
        <w:rPr>
          <w:rFonts w:ascii="Arial" w:hAnsi="Arial"/>
          <w:b/>
        </w:rPr>
        <w:tab/>
        <w:t>Campos</w:t>
      </w:r>
      <w:r>
        <w:rPr>
          <w:rFonts w:ascii="Arial" w:hAnsi="Arial"/>
          <w:b/>
          <w:spacing w:val="-4"/>
        </w:rPr>
        <w:t xml:space="preserve"> </w:t>
      </w:r>
      <w:r>
        <w:rPr>
          <w:rFonts w:ascii="Arial" w:hAnsi="Arial"/>
          <w:b/>
        </w:rPr>
        <w:t>que</w:t>
      </w:r>
      <w:r>
        <w:rPr>
          <w:rFonts w:ascii="Arial" w:hAnsi="Arial"/>
          <w:b/>
          <w:spacing w:val="-4"/>
        </w:rPr>
        <w:t xml:space="preserve"> </w:t>
      </w:r>
      <w:r>
        <w:rPr>
          <w:rFonts w:ascii="Arial" w:hAnsi="Arial"/>
          <w:b/>
        </w:rPr>
        <w:t>componen</w:t>
      </w:r>
      <w:r>
        <w:rPr>
          <w:rFonts w:ascii="Arial" w:hAnsi="Arial"/>
          <w:b/>
          <w:spacing w:val="-4"/>
        </w:rPr>
        <w:t xml:space="preserve"> </w:t>
      </w:r>
      <w:r>
        <w:rPr>
          <w:rFonts w:ascii="Arial" w:hAnsi="Arial"/>
          <w:b/>
        </w:rPr>
        <w:t>la</w:t>
      </w:r>
      <w:r>
        <w:rPr>
          <w:rFonts w:ascii="Arial" w:hAnsi="Arial"/>
          <w:b/>
          <w:spacing w:val="-6"/>
        </w:rPr>
        <w:t xml:space="preserve"> </w:t>
      </w:r>
      <w:r>
        <w:rPr>
          <w:rFonts w:ascii="Arial" w:hAnsi="Arial"/>
          <w:b/>
        </w:rPr>
        <w:t>Nota</w:t>
      </w:r>
      <w:r>
        <w:rPr>
          <w:rFonts w:ascii="Arial" w:hAnsi="Arial"/>
          <w:b/>
          <w:spacing w:val="-3"/>
        </w:rPr>
        <w:t xml:space="preserve"> </w:t>
      </w:r>
      <w:r>
        <w:rPr>
          <w:rFonts w:ascii="Arial" w:hAnsi="Arial"/>
          <w:b/>
        </w:rPr>
        <w:t>de</w:t>
      </w:r>
      <w:r>
        <w:rPr>
          <w:rFonts w:ascii="Arial" w:hAnsi="Arial"/>
          <w:b/>
          <w:spacing w:val="-7"/>
        </w:rPr>
        <w:t xml:space="preserve"> </w:t>
      </w:r>
      <w:r>
        <w:rPr>
          <w:rFonts w:ascii="Arial" w:hAnsi="Arial"/>
          <w:b/>
        </w:rPr>
        <w:t>Remisión</w:t>
      </w:r>
      <w:r>
        <w:rPr>
          <w:rFonts w:ascii="Arial" w:hAnsi="Arial"/>
          <w:b/>
          <w:spacing w:val="-8"/>
        </w:rPr>
        <w:t xml:space="preserve"> </w:t>
      </w:r>
      <w:r>
        <w:rPr>
          <w:rFonts w:ascii="Arial" w:hAnsi="Arial"/>
          <w:b/>
        </w:rPr>
        <w:t>Electrónica</w:t>
      </w:r>
      <w:r>
        <w:rPr>
          <w:rFonts w:ascii="Arial" w:hAnsi="Arial"/>
          <w:b/>
          <w:spacing w:val="-5"/>
        </w:rPr>
        <w:t xml:space="preserve"> </w:t>
      </w:r>
      <w:r>
        <w:rPr>
          <w:rFonts w:ascii="Arial" w:hAnsi="Arial"/>
          <w:b/>
        </w:rPr>
        <w:t>(E500-</w:t>
      </w:r>
      <w:r>
        <w:rPr>
          <w:rFonts w:ascii="Arial" w:hAnsi="Arial"/>
          <w:b/>
          <w:spacing w:val="-2"/>
        </w:rPr>
        <w:t>E599)</w:t>
      </w:r>
    </w:p>
    <w:p w14:paraId="6C13E655" w14:textId="77777777" w:rsidR="004532FA" w:rsidRDefault="004532FA">
      <w:pPr>
        <w:pStyle w:val="Textoindependiente"/>
        <w:spacing w:before="10"/>
        <w:rPr>
          <w:rFonts w:ascii="Arial"/>
          <w:b/>
          <w:sz w:val="13"/>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8"/>
        <w:gridCol w:w="780"/>
        <w:gridCol w:w="1510"/>
        <w:gridCol w:w="1893"/>
        <w:gridCol w:w="811"/>
        <w:gridCol w:w="715"/>
        <w:gridCol w:w="955"/>
        <w:gridCol w:w="1183"/>
        <w:gridCol w:w="2676"/>
      </w:tblGrid>
      <w:tr w:rsidR="004532FA" w14:paraId="272EC2C8" w14:textId="77777777">
        <w:trPr>
          <w:trHeight w:val="553"/>
        </w:trPr>
        <w:tc>
          <w:tcPr>
            <w:tcW w:w="888" w:type="dxa"/>
            <w:shd w:val="clear" w:color="auto" w:fill="D4DCE3"/>
          </w:tcPr>
          <w:p w14:paraId="52782C6F" w14:textId="77777777" w:rsidR="004532FA" w:rsidRDefault="004532FA">
            <w:pPr>
              <w:pStyle w:val="TableParagraph"/>
              <w:spacing w:before="1"/>
              <w:rPr>
                <w:rFonts w:ascii="Arial"/>
                <w:b/>
                <w:sz w:val="16"/>
              </w:rPr>
            </w:pPr>
          </w:p>
          <w:p w14:paraId="674D8B58" w14:textId="77777777" w:rsidR="004532FA" w:rsidRDefault="00754871">
            <w:pPr>
              <w:pStyle w:val="TableParagraph"/>
              <w:ind w:left="8"/>
              <w:jc w:val="center"/>
              <w:rPr>
                <w:rFonts w:ascii="Arial"/>
                <w:b/>
                <w:sz w:val="16"/>
              </w:rPr>
            </w:pPr>
            <w:r>
              <w:rPr>
                <w:rFonts w:ascii="Arial"/>
                <w:b/>
                <w:spacing w:val="-2"/>
                <w:sz w:val="16"/>
              </w:rPr>
              <w:t>Grupo</w:t>
            </w:r>
          </w:p>
        </w:tc>
        <w:tc>
          <w:tcPr>
            <w:tcW w:w="780" w:type="dxa"/>
            <w:shd w:val="clear" w:color="auto" w:fill="D4DCE3"/>
          </w:tcPr>
          <w:p w14:paraId="24E793D3" w14:textId="77777777" w:rsidR="004532FA" w:rsidRDefault="004532FA">
            <w:pPr>
              <w:pStyle w:val="TableParagraph"/>
              <w:spacing w:before="1"/>
              <w:rPr>
                <w:rFonts w:ascii="Arial"/>
                <w:b/>
                <w:sz w:val="16"/>
              </w:rPr>
            </w:pPr>
          </w:p>
          <w:p w14:paraId="631ECBDC" w14:textId="77777777" w:rsidR="004532FA" w:rsidRDefault="00754871">
            <w:pPr>
              <w:pStyle w:val="TableParagraph"/>
              <w:ind w:left="7"/>
              <w:jc w:val="center"/>
              <w:rPr>
                <w:rFonts w:ascii="Arial"/>
                <w:b/>
                <w:sz w:val="16"/>
              </w:rPr>
            </w:pPr>
            <w:r>
              <w:rPr>
                <w:rFonts w:ascii="Arial"/>
                <w:b/>
                <w:spacing w:val="-5"/>
                <w:sz w:val="16"/>
              </w:rPr>
              <w:t>ID</w:t>
            </w:r>
          </w:p>
        </w:tc>
        <w:tc>
          <w:tcPr>
            <w:tcW w:w="1510" w:type="dxa"/>
            <w:shd w:val="clear" w:color="auto" w:fill="D4DCE3"/>
          </w:tcPr>
          <w:p w14:paraId="2F7F9854" w14:textId="77777777" w:rsidR="004532FA" w:rsidRDefault="004532FA">
            <w:pPr>
              <w:pStyle w:val="TableParagraph"/>
              <w:spacing w:before="1"/>
              <w:rPr>
                <w:rFonts w:ascii="Arial"/>
                <w:b/>
                <w:sz w:val="16"/>
              </w:rPr>
            </w:pPr>
          </w:p>
          <w:p w14:paraId="4D03AD73" w14:textId="77777777" w:rsidR="004532FA" w:rsidRDefault="00754871">
            <w:pPr>
              <w:pStyle w:val="TableParagraph"/>
              <w:ind w:left="5" w:right="1"/>
              <w:jc w:val="center"/>
              <w:rPr>
                <w:rFonts w:ascii="Arial"/>
                <w:b/>
                <w:sz w:val="16"/>
              </w:rPr>
            </w:pPr>
            <w:r>
              <w:rPr>
                <w:rFonts w:ascii="Arial"/>
                <w:b/>
                <w:spacing w:val="-4"/>
                <w:sz w:val="16"/>
              </w:rPr>
              <w:t>Campo</w:t>
            </w:r>
          </w:p>
        </w:tc>
        <w:tc>
          <w:tcPr>
            <w:tcW w:w="1893" w:type="dxa"/>
            <w:shd w:val="clear" w:color="auto" w:fill="D4DCE3"/>
          </w:tcPr>
          <w:p w14:paraId="2121F3F0" w14:textId="77777777" w:rsidR="004532FA" w:rsidRDefault="004532FA">
            <w:pPr>
              <w:pStyle w:val="TableParagraph"/>
              <w:spacing w:before="1"/>
              <w:rPr>
                <w:rFonts w:ascii="Arial"/>
                <w:b/>
                <w:sz w:val="16"/>
              </w:rPr>
            </w:pPr>
          </w:p>
          <w:p w14:paraId="2E980BE4" w14:textId="77777777" w:rsidR="004532FA" w:rsidRDefault="00754871">
            <w:pPr>
              <w:pStyle w:val="TableParagraph"/>
              <w:ind w:left="485"/>
              <w:rPr>
                <w:rFonts w:ascii="Arial" w:hAnsi="Arial"/>
                <w:b/>
                <w:sz w:val="16"/>
              </w:rPr>
            </w:pPr>
            <w:r>
              <w:rPr>
                <w:rFonts w:ascii="Arial" w:hAnsi="Arial"/>
                <w:b/>
                <w:spacing w:val="-2"/>
                <w:sz w:val="16"/>
              </w:rPr>
              <w:t>Descripción</w:t>
            </w:r>
          </w:p>
        </w:tc>
        <w:tc>
          <w:tcPr>
            <w:tcW w:w="811" w:type="dxa"/>
            <w:shd w:val="clear" w:color="auto" w:fill="D4DCE3"/>
          </w:tcPr>
          <w:p w14:paraId="1A0CEB2B" w14:textId="77777777" w:rsidR="004532FA" w:rsidRDefault="00754871">
            <w:pPr>
              <w:pStyle w:val="TableParagraph"/>
              <w:spacing w:before="94"/>
              <w:ind w:left="178" w:right="168" w:firstLine="16"/>
              <w:rPr>
                <w:rFonts w:ascii="Arial"/>
                <w:b/>
                <w:sz w:val="16"/>
              </w:rPr>
            </w:pPr>
            <w:r>
              <w:rPr>
                <w:rFonts w:ascii="Arial"/>
                <w:b/>
                <w:spacing w:val="-4"/>
                <w:sz w:val="16"/>
              </w:rPr>
              <w:t xml:space="preserve">Nodo </w:t>
            </w:r>
            <w:r>
              <w:rPr>
                <w:rFonts w:ascii="Arial"/>
                <w:b/>
                <w:spacing w:val="-2"/>
                <w:sz w:val="16"/>
              </w:rPr>
              <w:t>Padre</w:t>
            </w:r>
          </w:p>
        </w:tc>
        <w:tc>
          <w:tcPr>
            <w:tcW w:w="715" w:type="dxa"/>
            <w:shd w:val="clear" w:color="auto" w:fill="D4DCE3"/>
          </w:tcPr>
          <w:p w14:paraId="7CA69314" w14:textId="77777777" w:rsidR="004532FA" w:rsidRDefault="00754871">
            <w:pPr>
              <w:pStyle w:val="TableParagraph"/>
              <w:spacing w:before="94"/>
              <w:ind w:left="178" w:right="167" w:firstLine="7"/>
              <w:rPr>
                <w:rFonts w:ascii="Arial"/>
                <w:b/>
                <w:sz w:val="16"/>
              </w:rPr>
            </w:pPr>
            <w:r>
              <w:rPr>
                <w:rFonts w:ascii="Arial"/>
                <w:b/>
                <w:spacing w:val="-4"/>
                <w:sz w:val="16"/>
              </w:rPr>
              <w:t>Tipo Dato</w:t>
            </w:r>
          </w:p>
        </w:tc>
        <w:tc>
          <w:tcPr>
            <w:tcW w:w="955" w:type="dxa"/>
            <w:shd w:val="clear" w:color="auto" w:fill="D4DCE3"/>
          </w:tcPr>
          <w:p w14:paraId="1D656AE4" w14:textId="77777777" w:rsidR="004532FA" w:rsidRDefault="004532FA">
            <w:pPr>
              <w:pStyle w:val="TableParagraph"/>
              <w:spacing w:before="1"/>
              <w:rPr>
                <w:rFonts w:ascii="Arial"/>
                <w:b/>
                <w:sz w:val="16"/>
              </w:rPr>
            </w:pPr>
          </w:p>
          <w:p w14:paraId="56C273C9" w14:textId="77777777" w:rsidR="004532FA" w:rsidRDefault="00754871">
            <w:pPr>
              <w:pStyle w:val="TableParagraph"/>
              <w:ind w:left="133"/>
              <w:rPr>
                <w:rFonts w:ascii="Arial"/>
                <w:b/>
                <w:sz w:val="16"/>
              </w:rPr>
            </w:pPr>
            <w:r>
              <w:rPr>
                <w:rFonts w:ascii="Arial"/>
                <w:b/>
                <w:spacing w:val="-2"/>
                <w:sz w:val="16"/>
              </w:rPr>
              <w:t>Longitud</w:t>
            </w:r>
          </w:p>
        </w:tc>
        <w:tc>
          <w:tcPr>
            <w:tcW w:w="1183" w:type="dxa"/>
            <w:shd w:val="clear" w:color="auto" w:fill="D4DCE3"/>
          </w:tcPr>
          <w:p w14:paraId="7CE0C061" w14:textId="77777777" w:rsidR="004532FA" w:rsidRDefault="004532FA">
            <w:pPr>
              <w:pStyle w:val="TableParagraph"/>
              <w:spacing w:before="1"/>
              <w:rPr>
                <w:rFonts w:ascii="Arial"/>
                <w:b/>
                <w:sz w:val="16"/>
              </w:rPr>
            </w:pPr>
          </w:p>
          <w:p w14:paraId="55414BB0" w14:textId="77777777" w:rsidR="004532FA" w:rsidRDefault="00754871">
            <w:pPr>
              <w:pStyle w:val="TableParagraph"/>
              <w:ind w:left="12" w:right="3"/>
              <w:jc w:val="center"/>
              <w:rPr>
                <w:rFonts w:ascii="Arial"/>
                <w:b/>
                <w:sz w:val="16"/>
              </w:rPr>
            </w:pPr>
            <w:r>
              <w:rPr>
                <w:rFonts w:ascii="Arial"/>
                <w:b/>
                <w:spacing w:val="-2"/>
                <w:sz w:val="16"/>
              </w:rPr>
              <w:t>Ocurrencia</w:t>
            </w:r>
          </w:p>
        </w:tc>
        <w:tc>
          <w:tcPr>
            <w:tcW w:w="2676" w:type="dxa"/>
            <w:shd w:val="clear" w:color="auto" w:fill="D4DCE3"/>
          </w:tcPr>
          <w:p w14:paraId="450181EB" w14:textId="77777777" w:rsidR="004532FA" w:rsidRDefault="004532FA">
            <w:pPr>
              <w:pStyle w:val="TableParagraph"/>
              <w:spacing w:before="1"/>
              <w:rPr>
                <w:rFonts w:ascii="Arial"/>
                <w:b/>
                <w:sz w:val="16"/>
              </w:rPr>
            </w:pPr>
          </w:p>
          <w:p w14:paraId="65E1EC2F" w14:textId="77777777" w:rsidR="004532FA" w:rsidRDefault="00754871">
            <w:pPr>
              <w:pStyle w:val="TableParagraph"/>
              <w:ind w:left="766"/>
              <w:rPr>
                <w:rFonts w:ascii="Arial"/>
                <w:b/>
                <w:sz w:val="16"/>
              </w:rPr>
            </w:pPr>
            <w:r>
              <w:rPr>
                <w:rFonts w:ascii="Arial"/>
                <w:b/>
                <w:spacing w:val="-2"/>
                <w:sz w:val="16"/>
              </w:rPr>
              <w:t>Observaciones</w:t>
            </w:r>
          </w:p>
        </w:tc>
      </w:tr>
      <w:tr w:rsidR="004532FA" w14:paraId="5BB590F3" w14:textId="77777777">
        <w:trPr>
          <w:trHeight w:val="554"/>
        </w:trPr>
        <w:tc>
          <w:tcPr>
            <w:tcW w:w="888" w:type="dxa"/>
            <w:shd w:val="clear" w:color="auto" w:fill="E7E6E6"/>
          </w:tcPr>
          <w:p w14:paraId="47F34839" w14:textId="77777777" w:rsidR="004532FA" w:rsidRDefault="004532FA">
            <w:pPr>
              <w:pStyle w:val="TableParagraph"/>
              <w:spacing w:before="1"/>
              <w:rPr>
                <w:rFonts w:ascii="Arial"/>
                <w:b/>
                <w:sz w:val="16"/>
              </w:rPr>
            </w:pPr>
          </w:p>
          <w:p w14:paraId="5B269D2E" w14:textId="77777777" w:rsidR="004532FA" w:rsidRDefault="00754871">
            <w:pPr>
              <w:pStyle w:val="TableParagraph"/>
              <w:ind w:left="8" w:right="1"/>
              <w:jc w:val="center"/>
              <w:rPr>
                <w:sz w:val="16"/>
              </w:rPr>
            </w:pPr>
            <w:r>
              <w:rPr>
                <w:spacing w:val="-5"/>
                <w:sz w:val="16"/>
              </w:rPr>
              <w:t>E6</w:t>
            </w:r>
          </w:p>
        </w:tc>
        <w:tc>
          <w:tcPr>
            <w:tcW w:w="780" w:type="dxa"/>
            <w:shd w:val="clear" w:color="auto" w:fill="E7E6E6"/>
          </w:tcPr>
          <w:p w14:paraId="7368CBD1" w14:textId="77777777" w:rsidR="004532FA" w:rsidRDefault="004532FA">
            <w:pPr>
              <w:pStyle w:val="TableParagraph"/>
              <w:spacing w:before="1"/>
              <w:rPr>
                <w:rFonts w:ascii="Arial"/>
                <w:b/>
                <w:sz w:val="16"/>
              </w:rPr>
            </w:pPr>
          </w:p>
          <w:p w14:paraId="16601687" w14:textId="77777777" w:rsidR="004532FA" w:rsidRDefault="00754871">
            <w:pPr>
              <w:pStyle w:val="TableParagraph"/>
              <w:ind w:left="7" w:right="4"/>
              <w:jc w:val="center"/>
              <w:rPr>
                <w:sz w:val="16"/>
              </w:rPr>
            </w:pPr>
            <w:r>
              <w:rPr>
                <w:spacing w:val="-4"/>
                <w:sz w:val="16"/>
              </w:rPr>
              <w:t>E500</w:t>
            </w:r>
          </w:p>
        </w:tc>
        <w:tc>
          <w:tcPr>
            <w:tcW w:w="1510" w:type="dxa"/>
            <w:shd w:val="clear" w:color="auto" w:fill="E7E6E6"/>
          </w:tcPr>
          <w:p w14:paraId="7F4CE76C" w14:textId="77777777" w:rsidR="004532FA" w:rsidRDefault="004532FA">
            <w:pPr>
              <w:pStyle w:val="TableParagraph"/>
              <w:spacing w:before="1"/>
              <w:rPr>
                <w:rFonts w:ascii="Arial"/>
                <w:b/>
                <w:sz w:val="16"/>
              </w:rPr>
            </w:pPr>
          </w:p>
          <w:p w14:paraId="445704C8" w14:textId="77777777" w:rsidR="004532FA" w:rsidRDefault="00754871">
            <w:pPr>
              <w:pStyle w:val="TableParagraph"/>
              <w:ind w:left="4" w:right="4"/>
              <w:jc w:val="center"/>
              <w:rPr>
                <w:sz w:val="16"/>
              </w:rPr>
            </w:pPr>
            <w:r>
              <w:rPr>
                <w:spacing w:val="-2"/>
                <w:sz w:val="16"/>
              </w:rPr>
              <w:t>gCamNRE</w:t>
            </w:r>
          </w:p>
        </w:tc>
        <w:tc>
          <w:tcPr>
            <w:tcW w:w="1893" w:type="dxa"/>
            <w:shd w:val="clear" w:color="auto" w:fill="E7E6E6"/>
          </w:tcPr>
          <w:p w14:paraId="595F51E2" w14:textId="77777777" w:rsidR="004532FA" w:rsidRDefault="00754871">
            <w:pPr>
              <w:pStyle w:val="TableParagraph"/>
              <w:spacing w:line="180" w:lineRule="atLeast"/>
              <w:ind w:left="103" w:right="145"/>
              <w:rPr>
                <w:sz w:val="16"/>
              </w:rPr>
            </w:pPr>
            <w:r>
              <w:rPr>
                <w:sz w:val="16"/>
              </w:rPr>
              <w:t>Campos que componen</w:t>
            </w:r>
            <w:r>
              <w:rPr>
                <w:spacing w:val="-12"/>
                <w:sz w:val="16"/>
              </w:rPr>
              <w:t xml:space="preserve"> </w:t>
            </w:r>
            <w:r>
              <w:rPr>
                <w:sz w:val="16"/>
              </w:rPr>
              <w:t>la</w:t>
            </w:r>
            <w:r>
              <w:rPr>
                <w:spacing w:val="-11"/>
                <w:sz w:val="16"/>
              </w:rPr>
              <w:t xml:space="preserve"> </w:t>
            </w:r>
            <w:r>
              <w:rPr>
                <w:sz w:val="16"/>
              </w:rPr>
              <w:t>Nota</w:t>
            </w:r>
            <w:r>
              <w:rPr>
                <w:spacing w:val="-11"/>
                <w:sz w:val="16"/>
              </w:rPr>
              <w:t xml:space="preserve"> </w:t>
            </w:r>
            <w:r>
              <w:rPr>
                <w:sz w:val="16"/>
              </w:rPr>
              <w:t>de Remisión</w:t>
            </w:r>
            <w:r>
              <w:rPr>
                <w:spacing w:val="-8"/>
                <w:sz w:val="16"/>
              </w:rPr>
              <w:t xml:space="preserve"> </w:t>
            </w:r>
            <w:r>
              <w:rPr>
                <w:spacing w:val="-2"/>
                <w:sz w:val="16"/>
              </w:rPr>
              <w:t>Electrónica</w:t>
            </w:r>
          </w:p>
        </w:tc>
        <w:tc>
          <w:tcPr>
            <w:tcW w:w="811" w:type="dxa"/>
            <w:shd w:val="clear" w:color="auto" w:fill="E7E6E6"/>
          </w:tcPr>
          <w:p w14:paraId="38D53427" w14:textId="77777777" w:rsidR="004532FA" w:rsidRDefault="004532FA">
            <w:pPr>
              <w:pStyle w:val="TableParagraph"/>
              <w:spacing w:before="1"/>
              <w:rPr>
                <w:rFonts w:ascii="Arial"/>
                <w:b/>
                <w:sz w:val="16"/>
              </w:rPr>
            </w:pPr>
          </w:p>
          <w:p w14:paraId="663E88F8" w14:textId="77777777" w:rsidR="004532FA" w:rsidRDefault="00754871">
            <w:pPr>
              <w:pStyle w:val="TableParagraph"/>
              <w:ind w:left="214"/>
              <w:rPr>
                <w:sz w:val="16"/>
              </w:rPr>
            </w:pPr>
            <w:r>
              <w:rPr>
                <w:spacing w:val="-4"/>
                <w:sz w:val="16"/>
              </w:rPr>
              <w:t>E001</w:t>
            </w:r>
          </w:p>
        </w:tc>
        <w:tc>
          <w:tcPr>
            <w:tcW w:w="715" w:type="dxa"/>
            <w:shd w:val="clear" w:color="auto" w:fill="E7E6E6"/>
          </w:tcPr>
          <w:p w14:paraId="081972E8" w14:textId="77777777" w:rsidR="004532FA" w:rsidRDefault="004532FA">
            <w:pPr>
              <w:pStyle w:val="TableParagraph"/>
              <w:spacing w:before="1"/>
              <w:rPr>
                <w:rFonts w:ascii="Arial"/>
                <w:b/>
                <w:sz w:val="16"/>
              </w:rPr>
            </w:pPr>
          </w:p>
          <w:p w14:paraId="5359D578" w14:textId="77777777" w:rsidR="004532FA" w:rsidRDefault="00754871">
            <w:pPr>
              <w:pStyle w:val="TableParagraph"/>
              <w:ind w:left="9" w:right="1"/>
              <w:jc w:val="center"/>
              <w:rPr>
                <w:sz w:val="16"/>
              </w:rPr>
            </w:pPr>
            <w:r>
              <w:rPr>
                <w:spacing w:val="-10"/>
                <w:sz w:val="16"/>
              </w:rPr>
              <w:t>G</w:t>
            </w:r>
          </w:p>
        </w:tc>
        <w:tc>
          <w:tcPr>
            <w:tcW w:w="955" w:type="dxa"/>
            <w:shd w:val="clear" w:color="auto" w:fill="E7E6E6"/>
          </w:tcPr>
          <w:p w14:paraId="385F365C" w14:textId="77777777" w:rsidR="004532FA" w:rsidRDefault="004532FA">
            <w:pPr>
              <w:pStyle w:val="TableParagraph"/>
              <w:rPr>
                <w:rFonts w:ascii="Times New Roman"/>
                <w:sz w:val="16"/>
              </w:rPr>
            </w:pPr>
          </w:p>
        </w:tc>
        <w:tc>
          <w:tcPr>
            <w:tcW w:w="1183" w:type="dxa"/>
            <w:shd w:val="clear" w:color="auto" w:fill="E7E6E6"/>
          </w:tcPr>
          <w:p w14:paraId="37B53220" w14:textId="77777777" w:rsidR="004532FA" w:rsidRDefault="004532FA">
            <w:pPr>
              <w:pStyle w:val="TableParagraph"/>
              <w:spacing w:before="1"/>
              <w:rPr>
                <w:rFonts w:ascii="Arial"/>
                <w:b/>
                <w:sz w:val="16"/>
              </w:rPr>
            </w:pPr>
          </w:p>
          <w:p w14:paraId="3D50D323" w14:textId="77777777" w:rsidR="004532FA" w:rsidRDefault="00754871">
            <w:pPr>
              <w:pStyle w:val="TableParagraph"/>
              <w:ind w:left="12" w:right="5"/>
              <w:jc w:val="center"/>
              <w:rPr>
                <w:sz w:val="16"/>
              </w:rPr>
            </w:pPr>
            <w:r>
              <w:rPr>
                <w:spacing w:val="-2"/>
                <w:sz w:val="16"/>
              </w:rPr>
              <w:t>0-</w:t>
            </w:r>
            <w:r>
              <w:rPr>
                <w:spacing w:val="-10"/>
                <w:sz w:val="16"/>
              </w:rPr>
              <w:t>1</w:t>
            </w:r>
          </w:p>
        </w:tc>
        <w:tc>
          <w:tcPr>
            <w:tcW w:w="2676" w:type="dxa"/>
            <w:shd w:val="clear" w:color="auto" w:fill="E7E6E6"/>
          </w:tcPr>
          <w:p w14:paraId="60C0B390" w14:textId="77777777" w:rsidR="004532FA" w:rsidRDefault="00754871">
            <w:pPr>
              <w:pStyle w:val="TableParagraph"/>
              <w:spacing w:before="94"/>
              <w:ind w:left="105" w:right="845"/>
              <w:rPr>
                <w:sz w:val="16"/>
              </w:rPr>
            </w:pPr>
            <w:r>
              <w:rPr>
                <w:sz w:val="16"/>
              </w:rPr>
              <w:t>Obligatorio si C002 = 7 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z w:val="16"/>
              </w:rPr>
              <w:t>C002</w:t>
            </w:r>
            <w:r>
              <w:rPr>
                <w:spacing w:val="-1"/>
                <w:sz w:val="16"/>
              </w:rPr>
              <w:t xml:space="preserve"> </w:t>
            </w:r>
            <w:r>
              <w:rPr>
                <w:sz w:val="16"/>
              </w:rPr>
              <w:t>≠</w:t>
            </w:r>
            <w:r>
              <w:rPr>
                <w:spacing w:val="-2"/>
                <w:sz w:val="16"/>
              </w:rPr>
              <w:t xml:space="preserve"> </w:t>
            </w:r>
            <w:r>
              <w:rPr>
                <w:spacing w:val="-10"/>
                <w:sz w:val="16"/>
              </w:rPr>
              <w:t>7</w:t>
            </w:r>
          </w:p>
        </w:tc>
      </w:tr>
    </w:tbl>
    <w:p w14:paraId="5F869ADC" w14:textId="77777777" w:rsidR="004532FA" w:rsidRDefault="004532FA">
      <w:pPr>
        <w:pStyle w:val="TableParagraph"/>
        <w:rPr>
          <w:sz w:val="16"/>
        </w:rPr>
        <w:sectPr w:rsidR="004532FA">
          <w:pgSz w:w="15840" w:h="12240" w:orient="landscape"/>
          <w:pgMar w:top="2120" w:right="2125" w:bottom="1300" w:left="1275" w:header="763" w:footer="1101" w:gutter="0"/>
          <w:cols w:space="720"/>
        </w:sectPr>
      </w:pPr>
    </w:p>
    <w:p w14:paraId="49EFC8EE"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8"/>
        <w:gridCol w:w="780"/>
        <w:gridCol w:w="1510"/>
        <w:gridCol w:w="1893"/>
        <w:gridCol w:w="811"/>
        <w:gridCol w:w="715"/>
        <w:gridCol w:w="955"/>
        <w:gridCol w:w="1183"/>
        <w:gridCol w:w="2676"/>
      </w:tblGrid>
      <w:tr w:rsidR="004532FA" w14:paraId="24DDEDA8" w14:textId="77777777">
        <w:trPr>
          <w:trHeight w:val="553"/>
        </w:trPr>
        <w:tc>
          <w:tcPr>
            <w:tcW w:w="888" w:type="dxa"/>
            <w:shd w:val="clear" w:color="auto" w:fill="D4DCE3"/>
          </w:tcPr>
          <w:p w14:paraId="0EFC3897" w14:textId="77777777" w:rsidR="004532FA" w:rsidRDefault="004532FA">
            <w:pPr>
              <w:pStyle w:val="TableParagraph"/>
              <w:spacing w:before="1"/>
              <w:rPr>
                <w:rFonts w:ascii="Arial"/>
                <w:b/>
                <w:sz w:val="16"/>
              </w:rPr>
            </w:pPr>
          </w:p>
          <w:p w14:paraId="7D13C26F" w14:textId="77777777" w:rsidR="004532FA" w:rsidRDefault="00754871">
            <w:pPr>
              <w:pStyle w:val="TableParagraph"/>
              <w:ind w:left="8"/>
              <w:jc w:val="center"/>
              <w:rPr>
                <w:rFonts w:ascii="Arial"/>
                <w:b/>
                <w:sz w:val="16"/>
              </w:rPr>
            </w:pPr>
            <w:r>
              <w:rPr>
                <w:rFonts w:ascii="Arial"/>
                <w:b/>
                <w:spacing w:val="-2"/>
                <w:sz w:val="16"/>
              </w:rPr>
              <w:t>Grupo</w:t>
            </w:r>
          </w:p>
        </w:tc>
        <w:tc>
          <w:tcPr>
            <w:tcW w:w="780" w:type="dxa"/>
            <w:shd w:val="clear" w:color="auto" w:fill="D4DCE3"/>
          </w:tcPr>
          <w:p w14:paraId="7A170465" w14:textId="77777777" w:rsidR="004532FA" w:rsidRDefault="004532FA">
            <w:pPr>
              <w:pStyle w:val="TableParagraph"/>
              <w:spacing w:before="1"/>
              <w:rPr>
                <w:rFonts w:ascii="Arial"/>
                <w:b/>
                <w:sz w:val="16"/>
              </w:rPr>
            </w:pPr>
          </w:p>
          <w:p w14:paraId="6010A26E" w14:textId="77777777" w:rsidR="004532FA" w:rsidRDefault="00754871">
            <w:pPr>
              <w:pStyle w:val="TableParagraph"/>
              <w:ind w:left="7"/>
              <w:jc w:val="center"/>
              <w:rPr>
                <w:rFonts w:ascii="Arial"/>
                <w:b/>
                <w:sz w:val="16"/>
              </w:rPr>
            </w:pPr>
            <w:r>
              <w:rPr>
                <w:rFonts w:ascii="Arial"/>
                <w:b/>
                <w:spacing w:val="-5"/>
                <w:sz w:val="16"/>
              </w:rPr>
              <w:t>ID</w:t>
            </w:r>
          </w:p>
        </w:tc>
        <w:tc>
          <w:tcPr>
            <w:tcW w:w="1510" w:type="dxa"/>
            <w:shd w:val="clear" w:color="auto" w:fill="D4DCE3"/>
          </w:tcPr>
          <w:p w14:paraId="79344D05" w14:textId="77777777" w:rsidR="004532FA" w:rsidRDefault="004532FA">
            <w:pPr>
              <w:pStyle w:val="TableParagraph"/>
              <w:spacing w:before="1"/>
              <w:rPr>
                <w:rFonts w:ascii="Arial"/>
                <w:b/>
                <w:sz w:val="16"/>
              </w:rPr>
            </w:pPr>
          </w:p>
          <w:p w14:paraId="667BAAB5" w14:textId="77777777" w:rsidR="004532FA" w:rsidRDefault="00754871">
            <w:pPr>
              <w:pStyle w:val="TableParagraph"/>
              <w:ind w:left="5" w:right="1"/>
              <w:jc w:val="center"/>
              <w:rPr>
                <w:rFonts w:ascii="Arial"/>
                <w:b/>
                <w:sz w:val="16"/>
              </w:rPr>
            </w:pPr>
            <w:r>
              <w:rPr>
                <w:rFonts w:ascii="Arial"/>
                <w:b/>
                <w:spacing w:val="-4"/>
                <w:sz w:val="16"/>
              </w:rPr>
              <w:t>Campo</w:t>
            </w:r>
          </w:p>
        </w:tc>
        <w:tc>
          <w:tcPr>
            <w:tcW w:w="1893" w:type="dxa"/>
            <w:shd w:val="clear" w:color="auto" w:fill="D4DCE3"/>
          </w:tcPr>
          <w:p w14:paraId="3150BF31" w14:textId="77777777" w:rsidR="004532FA" w:rsidRDefault="004532FA">
            <w:pPr>
              <w:pStyle w:val="TableParagraph"/>
              <w:spacing w:before="1"/>
              <w:rPr>
                <w:rFonts w:ascii="Arial"/>
                <w:b/>
                <w:sz w:val="16"/>
              </w:rPr>
            </w:pPr>
          </w:p>
          <w:p w14:paraId="01C381B0" w14:textId="77777777" w:rsidR="004532FA" w:rsidRDefault="00754871">
            <w:pPr>
              <w:pStyle w:val="TableParagraph"/>
              <w:ind w:right="477"/>
              <w:jc w:val="right"/>
              <w:rPr>
                <w:rFonts w:ascii="Arial" w:hAnsi="Arial"/>
                <w:b/>
                <w:sz w:val="16"/>
              </w:rPr>
            </w:pPr>
            <w:r>
              <w:rPr>
                <w:rFonts w:ascii="Arial" w:hAnsi="Arial"/>
                <w:b/>
                <w:spacing w:val="-2"/>
                <w:sz w:val="16"/>
              </w:rPr>
              <w:t>Descripción</w:t>
            </w:r>
          </w:p>
        </w:tc>
        <w:tc>
          <w:tcPr>
            <w:tcW w:w="811" w:type="dxa"/>
            <w:shd w:val="clear" w:color="auto" w:fill="D4DCE3"/>
          </w:tcPr>
          <w:p w14:paraId="4452E9F8" w14:textId="77777777" w:rsidR="004532FA" w:rsidRDefault="00754871">
            <w:pPr>
              <w:pStyle w:val="TableParagraph"/>
              <w:spacing w:before="92"/>
              <w:ind w:left="178" w:right="168" w:firstLine="16"/>
              <w:rPr>
                <w:rFonts w:ascii="Arial"/>
                <w:b/>
                <w:sz w:val="16"/>
              </w:rPr>
            </w:pPr>
            <w:r>
              <w:rPr>
                <w:rFonts w:ascii="Arial"/>
                <w:b/>
                <w:spacing w:val="-4"/>
                <w:sz w:val="16"/>
              </w:rPr>
              <w:t xml:space="preserve">Nodo </w:t>
            </w:r>
            <w:r>
              <w:rPr>
                <w:rFonts w:ascii="Arial"/>
                <w:b/>
                <w:spacing w:val="-2"/>
                <w:sz w:val="16"/>
              </w:rPr>
              <w:t>Padre</w:t>
            </w:r>
          </w:p>
        </w:tc>
        <w:tc>
          <w:tcPr>
            <w:tcW w:w="715" w:type="dxa"/>
            <w:shd w:val="clear" w:color="auto" w:fill="D4DCE3"/>
          </w:tcPr>
          <w:p w14:paraId="3BE6AF4E" w14:textId="77777777" w:rsidR="004532FA" w:rsidRDefault="00754871">
            <w:pPr>
              <w:pStyle w:val="TableParagraph"/>
              <w:spacing w:before="92"/>
              <w:ind w:left="178" w:right="167" w:firstLine="7"/>
              <w:rPr>
                <w:rFonts w:ascii="Arial"/>
                <w:b/>
                <w:sz w:val="16"/>
              </w:rPr>
            </w:pPr>
            <w:r>
              <w:rPr>
                <w:rFonts w:ascii="Arial"/>
                <w:b/>
                <w:spacing w:val="-4"/>
                <w:sz w:val="16"/>
              </w:rPr>
              <w:t>Tipo Dato</w:t>
            </w:r>
          </w:p>
        </w:tc>
        <w:tc>
          <w:tcPr>
            <w:tcW w:w="955" w:type="dxa"/>
            <w:shd w:val="clear" w:color="auto" w:fill="D4DCE3"/>
          </w:tcPr>
          <w:p w14:paraId="1BE01682" w14:textId="77777777" w:rsidR="004532FA" w:rsidRDefault="004532FA">
            <w:pPr>
              <w:pStyle w:val="TableParagraph"/>
              <w:spacing w:before="1"/>
              <w:rPr>
                <w:rFonts w:ascii="Arial"/>
                <w:b/>
                <w:sz w:val="16"/>
              </w:rPr>
            </w:pPr>
          </w:p>
          <w:p w14:paraId="7ECC4487" w14:textId="77777777" w:rsidR="004532FA" w:rsidRDefault="00754871">
            <w:pPr>
              <w:pStyle w:val="TableParagraph"/>
              <w:ind w:left="9" w:right="1"/>
              <w:jc w:val="center"/>
              <w:rPr>
                <w:rFonts w:ascii="Arial"/>
                <w:b/>
                <w:sz w:val="16"/>
              </w:rPr>
            </w:pPr>
            <w:r>
              <w:rPr>
                <w:rFonts w:ascii="Arial"/>
                <w:b/>
                <w:spacing w:val="-2"/>
                <w:sz w:val="16"/>
              </w:rPr>
              <w:t>Longitud</w:t>
            </w:r>
          </w:p>
        </w:tc>
        <w:tc>
          <w:tcPr>
            <w:tcW w:w="1183" w:type="dxa"/>
            <w:shd w:val="clear" w:color="auto" w:fill="D4DCE3"/>
          </w:tcPr>
          <w:p w14:paraId="7D6DDDEF" w14:textId="77777777" w:rsidR="004532FA" w:rsidRDefault="004532FA">
            <w:pPr>
              <w:pStyle w:val="TableParagraph"/>
              <w:spacing w:before="1"/>
              <w:rPr>
                <w:rFonts w:ascii="Arial"/>
                <w:b/>
                <w:sz w:val="16"/>
              </w:rPr>
            </w:pPr>
          </w:p>
          <w:p w14:paraId="7AE8136E" w14:textId="77777777" w:rsidR="004532FA" w:rsidRDefault="00754871">
            <w:pPr>
              <w:pStyle w:val="TableParagraph"/>
              <w:ind w:left="12" w:right="3"/>
              <w:jc w:val="center"/>
              <w:rPr>
                <w:rFonts w:ascii="Arial"/>
                <w:b/>
                <w:sz w:val="16"/>
              </w:rPr>
            </w:pPr>
            <w:r>
              <w:rPr>
                <w:rFonts w:ascii="Arial"/>
                <w:b/>
                <w:spacing w:val="-2"/>
                <w:sz w:val="16"/>
              </w:rPr>
              <w:t>Ocurrencia</w:t>
            </w:r>
          </w:p>
        </w:tc>
        <w:tc>
          <w:tcPr>
            <w:tcW w:w="2676" w:type="dxa"/>
            <w:shd w:val="clear" w:color="auto" w:fill="D4DCE3"/>
          </w:tcPr>
          <w:p w14:paraId="343E5BAC" w14:textId="77777777" w:rsidR="004532FA" w:rsidRDefault="004532FA">
            <w:pPr>
              <w:pStyle w:val="TableParagraph"/>
              <w:spacing w:before="1"/>
              <w:rPr>
                <w:rFonts w:ascii="Arial"/>
                <w:b/>
                <w:sz w:val="16"/>
              </w:rPr>
            </w:pPr>
          </w:p>
          <w:p w14:paraId="574FA0F0" w14:textId="77777777" w:rsidR="004532FA" w:rsidRDefault="00754871">
            <w:pPr>
              <w:pStyle w:val="TableParagraph"/>
              <w:ind w:left="766"/>
              <w:rPr>
                <w:rFonts w:ascii="Arial"/>
                <w:b/>
                <w:sz w:val="16"/>
              </w:rPr>
            </w:pPr>
            <w:r>
              <w:rPr>
                <w:rFonts w:ascii="Arial"/>
                <w:b/>
                <w:spacing w:val="-2"/>
                <w:sz w:val="16"/>
              </w:rPr>
              <w:t>Observaciones</w:t>
            </w:r>
          </w:p>
        </w:tc>
      </w:tr>
      <w:tr w:rsidR="004532FA" w14:paraId="2FA06E9A" w14:textId="77777777">
        <w:trPr>
          <w:trHeight w:val="4313"/>
        </w:trPr>
        <w:tc>
          <w:tcPr>
            <w:tcW w:w="888" w:type="dxa"/>
          </w:tcPr>
          <w:p w14:paraId="70F31108" w14:textId="77777777" w:rsidR="004532FA" w:rsidRDefault="004532FA">
            <w:pPr>
              <w:pStyle w:val="TableParagraph"/>
              <w:rPr>
                <w:rFonts w:ascii="Arial"/>
                <w:b/>
                <w:sz w:val="16"/>
              </w:rPr>
            </w:pPr>
          </w:p>
          <w:p w14:paraId="37E1594A" w14:textId="77777777" w:rsidR="004532FA" w:rsidRDefault="004532FA">
            <w:pPr>
              <w:pStyle w:val="TableParagraph"/>
              <w:rPr>
                <w:rFonts w:ascii="Arial"/>
                <w:b/>
                <w:sz w:val="16"/>
              </w:rPr>
            </w:pPr>
          </w:p>
          <w:p w14:paraId="5B2B4F9C" w14:textId="77777777" w:rsidR="004532FA" w:rsidRDefault="004532FA">
            <w:pPr>
              <w:pStyle w:val="TableParagraph"/>
              <w:rPr>
                <w:rFonts w:ascii="Arial"/>
                <w:b/>
                <w:sz w:val="16"/>
              </w:rPr>
            </w:pPr>
          </w:p>
          <w:p w14:paraId="279A0ACF" w14:textId="77777777" w:rsidR="004532FA" w:rsidRDefault="004532FA">
            <w:pPr>
              <w:pStyle w:val="TableParagraph"/>
              <w:rPr>
                <w:rFonts w:ascii="Arial"/>
                <w:b/>
                <w:sz w:val="16"/>
              </w:rPr>
            </w:pPr>
          </w:p>
          <w:p w14:paraId="5B9D79B2" w14:textId="77777777" w:rsidR="004532FA" w:rsidRDefault="004532FA">
            <w:pPr>
              <w:pStyle w:val="TableParagraph"/>
              <w:rPr>
                <w:rFonts w:ascii="Arial"/>
                <w:b/>
                <w:sz w:val="16"/>
              </w:rPr>
            </w:pPr>
          </w:p>
          <w:p w14:paraId="43527AFB" w14:textId="77777777" w:rsidR="004532FA" w:rsidRDefault="004532FA">
            <w:pPr>
              <w:pStyle w:val="TableParagraph"/>
              <w:rPr>
                <w:rFonts w:ascii="Arial"/>
                <w:b/>
                <w:sz w:val="16"/>
              </w:rPr>
            </w:pPr>
          </w:p>
          <w:p w14:paraId="4E44B671" w14:textId="77777777" w:rsidR="004532FA" w:rsidRDefault="004532FA">
            <w:pPr>
              <w:pStyle w:val="TableParagraph"/>
              <w:rPr>
                <w:rFonts w:ascii="Arial"/>
                <w:b/>
                <w:sz w:val="16"/>
              </w:rPr>
            </w:pPr>
          </w:p>
          <w:p w14:paraId="3D17DCED" w14:textId="77777777" w:rsidR="004532FA" w:rsidRDefault="004532FA">
            <w:pPr>
              <w:pStyle w:val="TableParagraph"/>
              <w:rPr>
                <w:rFonts w:ascii="Arial"/>
                <w:b/>
                <w:sz w:val="16"/>
              </w:rPr>
            </w:pPr>
          </w:p>
          <w:p w14:paraId="57833BB3" w14:textId="77777777" w:rsidR="004532FA" w:rsidRDefault="004532FA">
            <w:pPr>
              <w:pStyle w:val="TableParagraph"/>
              <w:rPr>
                <w:rFonts w:ascii="Arial"/>
                <w:b/>
                <w:sz w:val="16"/>
              </w:rPr>
            </w:pPr>
          </w:p>
          <w:p w14:paraId="6096266E" w14:textId="77777777" w:rsidR="004532FA" w:rsidRDefault="004532FA">
            <w:pPr>
              <w:pStyle w:val="TableParagraph"/>
              <w:rPr>
                <w:rFonts w:ascii="Arial"/>
                <w:b/>
                <w:sz w:val="16"/>
              </w:rPr>
            </w:pPr>
          </w:p>
          <w:p w14:paraId="7B4D3315" w14:textId="77777777" w:rsidR="004532FA" w:rsidRDefault="004532FA">
            <w:pPr>
              <w:pStyle w:val="TableParagraph"/>
              <w:spacing w:before="41"/>
              <w:rPr>
                <w:rFonts w:ascii="Arial"/>
                <w:b/>
                <w:sz w:val="16"/>
              </w:rPr>
            </w:pPr>
          </w:p>
          <w:p w14:paraId="5BADA6C3" w14:textId="77777777" w:rsidR="004532FA" w:rsidRDefault="00754871">
            <w:pPr>
              <w:pStyle w:val="TableParagraph"/>
              <w:ind w:left="8" w:right="1"/>
              <w:jc w:val="center"/>
              <w:rPr>
                <w:sz w:val="16"/>
              </w:rPr>
            </w:pPr>
            <w:r>
              <w:rPr>
                <w:spacing w:val="-5"/>
                <w:sz w:val="16"/>
              </w:rPr>
              <w:t>E6</w:t>
            </w:r>
          </w:p>
        </w:tc>
        <w:tc>
          <w:tcPr>
            <w:tcW w:w="780" w:type="dxa"/>
          </w:tcPr>
          <w:p w14:paraId="2FE363AD" w14:textId="77777777" w:rsidR="004532FA" w:rsidRDefault="004532FA">
            <w:pPr>
              <w:pStyle w:val="TableParagraph"/>
              <w:rPr>
                <w:rFonts w:ascii="Arial"/>
                <w:b/>
                <w:sz w:val="16"/>
              </w:rPr>
            </w:pPr>
          </w:p>
          <w:p w14:paraId="4173BFB6" w14:textId="77777777" w:rsidR="004532FA" w:rsidRDefault="004532FA">
            <w:pPr>
              <w:pStyle w:val="TableParagraph"/>
              <w:rPr>
                <w:rFonts w:ascii="Arial"/>
                <w:b/>
                <w:sz w:val="16"/>
              </w:rPr>
            </w:pPr>
          </w:p>
          <w:p w14:paraId="108E771F" w14:textId="77777777" w:rsidR="004532FA" w:rsidRDefault="004532FA">
            <w:pPr>
              <w:pStyle w:val="TableParagraph"/>
              <w:rPr>
                <w:rFonts w:ascii="Arial"/>
                <w:b/>
                <w:sz w:val="16"/>
              </w:rPr>
            </w:pPr>
          </w:p>
          <w:p w14:paraId="447C971C" w14:textId="77777777" w:rsidR="004532FA" w:rsidRDefault="004532FA">
            <w:pPr>
              <w:pStyle w:val="TableParagraph"/>
              <w:rPr>
                <w:rFonts w:ascii="Arial"/>
                <w:b/>
                <w:sz w:val="16"/>
              </w:rPr>
            </w:pPr>
          </w:p>
          <w:p w14:paraId="7ABDE582" w14:textId="77777777" w:rsidR="004532FA" w:rsidRDefault="004532FA">
            <w:pPr>
              <w:pStyle w:val="TableParagraph"/>
              <w:rPr>
                <w:rFonts w:ascii="Arial"/>
                <w:b/>
                <w:sz w:val="16"/>
              </w:rPr>
            </w:pPr>
          </w:p>
          <w:p w14:paraId="621AB259" w14:textId="77777777" w:rsidR="004532FA" w:rsidRDefault="004532FA">
            <w:pPr>
              <w:pStyle w:val="TableParagraph"/>
              <w:rPr>
                <w:rFonts w:ascii="Arial"/>
                <w:b/>
                <w:sz w:val="16"/>
              </w:rPr>
            </w:pPr>
          </w:p>
          <w:p w14:paraId="3538DF91" w14:textId="77777777" w:rsidR="004532FA" w:rsidRDefault="004532FA">
            <w:pPr>
              <w:pStyle w:val="TableParagraph"/>
              <w:rPr>
                <w:rFonts w:ascii="Arial"/>
                <w:b/>
                <w:sz w:val="16"/>
              </w:rPr>
            </w:pPr>
          </w:p>
          <w:p w14:paraId="61E59258" w14:textId="77777777" w:rsidR="004532FA" w:rsidRDefault="004532FA">
            <w:pPr>
              <w:pStyle w:val="TableParagraph"/>
              <w:rPr>
                <w:rFonts w:ascii="Arial"/>
                <w:b/>
                <w:sz w:val="16"/>
              </w:rPr>
            </w:pPr>
          </w:p>
          <w:p w14:paraId="3F2C1D8C" w14:textId="77777777" w:rsidR="004532FA" w:rsidRDefault="004532FA">
            <w:pPr>
              <w:pStyle w:val="TableParagraph"/>
              <w:rPr>
                <w:rFonts w:ascii="Arial"/>
                <w:b/>
                <w:sz w:val="16"/>
              </w:rPr>
            </w:pPr>
          </w:p>
          <w:p w14:paraId="1A766D10" w14:textId="77777777" w:rsidR="004532FA" w:rsidRDefault="004532FA">
            <w:pPr>
              <w:pStyle w:val="TableParagraph"/>
              <w:rPr>
                <w:rFonts w:ascii="Arial"/>
                <w:b/>
                <w:sz w:val="16"/>
              </w:rPr>
            </w:pPr>
          </w:p>
          <w:p w14:paraId="4C42B330" w14:textId="77777777" w:rsidR="004532FA" w:rsidRDefault="004532FA">
            <w:pPr>
              <w:pStyle w:val="TableParagraph"/>
              <w:spacing w:before="41"/>
              <w:rPr>
                <w:rFonts w:ascii="Arial"/>
                <w:b/>
                <w:sz w:val="16"/>
              </w:rPr>
            </w:pPr>
          </w:p>
          <w:p w14:paraId="35E11101" w14:textId="77777777" w:rsidR="004532FA" w:rsidRDefault="00754871">
            <w:pPr>
              <w:pStyle w:val="TableParagraph"/>
              <w:ind w:left="7" w:right="4"/>
              <w:jc w:val="center"/>
              <w:rPr>
                <w:sz w:val="16"/>
              </w:rPr>
            </w:pPr>
            <w:r>
              <w:rPr>
                <w:spacing w:val="-4"/>
                <w:sz w:val="16"/>
              </w:rPr>
              <w:t>E501</w:t>
            </w:r>
          </w:p>
        </w:tc>
        <w:tc>
          <w:tcPr>
            <w:tcW w:w="1510" w:type="dxa"/>
          </w:tcPr>
          <w:p w14:paraId="165621AB" w14:textId="77777777" w:rsidR="004532FA" w:rsidRDefault="004532FA">
            <w:pPr>
              <w:pStyle w:val="TableParagraph"/>
              <w:rPr>
                <w:rFonts w:ascii="Arial"/>
                <w:b/>
                <w:sz w:val="16"/>
              </w:rPr>
            </w:pPr>
          </w:p>
          <w:p w14:paraId="0156497C" w14:textId="77777777" w:rsidR="004532FA" w:rsidRDefault="004532FA">
            <w:pPr>
              <w:pStyle w:val="TableParagraph"/>
              <w:rPr>
                <w:rFonts w:ascii="Arial"/>
                <w:b/>
                <w:sz w:val="16"/>
              </w:rPr>
            </w:pPr>
          </w:p>
          <w:p w14:paraId="664DBB8A" w14:textId="77777777" w:rsidR="004532FA" w:rsidRDefault="004532FA">
            <w:pPr>
              <w:pStyle w:val="TableParagraph"/>
              <w:rPr>
                <w:rFonts w:ascii="Arial"/>
                <w:b/>
                <w:sz w:val="16"/>
              </w:rPr>
            </w:pPr>
          </w:p>
          <w:p w14:paraId="4F207E64" w14:textId="77777777" w:rsidR="004532FA" w:rsidRDefault="004532FA">
            <w:pPr>
              <w:pStyle w:val="TableParagraph"/>
              <w:rPr>
                <w:rFonts w:ascii="Arial"/>
                <w:b/>
                <w:sz w:val="16"/>
              </w:rPr>
            </w:pPr>
          </w:p>
          <w:p w14:paraId="2C9D9ECB" w14:textId="77777777" w:rsidR="004532FA" w:rsidRDefault="004532FA">
            <w:pPr>
              <w:pStyle w:val="TableParagraph"/>
              <w:rPr>
                <w:rFonts w:ascii="Arial"/>
                <w:b/>
                <w:sz w:val="16"/>
              </w:rPr>
            </w:pPr>
          </w:p>
          <w:p w14:paraId="35E18AC4" w14:textId="77777777" w:rsidR="004532FA" w:rsidRDefault="004532FA">
            <w:pPr>
              <w:pStyle w:val="TableParagraph"/>
              <w:rPr>
                <w:rFonts w:ascii="Arial"/>
                <w:b/>
                <w:sz w:val="16"/>
              </w:rPr>
            </w:pPr>
          </w:p>
          <w:p w14:paraId="289563CF" w14:textId="77777777" w:rsidR="004532FA" w:rsidRDefault="004532FA">
            <w:pPr>
              <w:pStyle w:val="TableParagraph"/>
              <w:rPr>
                <w:rFonts w:ascii="Arial"/>
                <w:b/>
                <w:sz w:val="16"/>
              </w:rPr>
            </w:pPr>
          </w:p>
          <w:p w14:paraId="0622D78A" w14:textId="77777777" w:rsidR="004532FA" w:rsidRDefault="004532FA">
            <w:pPr>
              <w:pStyle w:val="TableParagraph"/>
              <w:rPr>
                <w:rFonts w:ascii="Arial"/>
                <w:b/>
                <w:sz w:val="16"/>
              </w:rPr>
            </w:pPr>
          </w:p>
          <w:p w14:paraId="01B38CB9" w14:textId="77777777" w:rsidR="004532FA" w:rsidRDefault="004532FA">
            <w:pPr>
              <w:pStyle w:val="TableParagraph"/>
              <w:rPr>
                <w:rFonts w:ascii="Arial"/>
                <w:b/>
                <w:sz w:val="16"/>
              </w:rPr>
            </w:pPr>
          </w:p>
          <w:p w14:paraId="602A4289" w14:textId="77777777" w:rsidR="004532FA" w:rsidRDefault="004532FA">
            <w:pPr>
              <w:pStyle w:val="TableParagraph"/>
              <w:spacing w:before="180"/>
              <w:rPr>
                <w:rFonts w:ascii="Arial"/>
                <w:b/>
                <w:sz w:val="16"/>
              </w:rPr>
            </w:pPr>
          </w:p>
          <w:p w14:paraId="50477DDA" w14:textId="77777777" w:rsidR="004532FA" w:rsidRDefault="00754871">
            <w:pPr>
              <w:pStyle w:val="TableParagraph"/>
              <w:ind w:left="4" w:right="1"/>
              <w:jc w:val="center"/>
              <w:rPr>
                <w:sz w:val="16"/>
              </w:rPr>
            </w:pPr>
            <w:r>
              <w:rPr>
                <w:rFonts w:ascii="Calibri"/>
                <w:spacing w:val="-2"/>
              </w:rPr>
              <w:t>i</w:t>
            </w:r>
            <w:r>
              <w:rPr>
                <w:spacing w:val="-2"/>
                <w:sz w:val="16"/>
              </w:rPr>
              <w:t>MotEmiNR</w:t>
            </w:r>
          </w:p>
        </w:tc>
        <w:tc>
          <w:tcPr>
            <w:tcW w:w="1893" w:type="dxa"/>
          </w:tcPr>
          <w:p w14:paraId="61B3FD3E" w14:textId="77777777" w:rsidR="004532FA" w:rsidRDefault="004532FA">
            <w:pPr>
              <w:pStyle w:val="TableParagraph"/>
              <w:rPr>
                <w:rFonts w:ascii="Arial"/>
                <w:b/>
                <w:sz w:val="16"/>
              </w:rPr>
            </w:pPr>
          </w:p>
          <w:p w14:paraId="510726B0" w14:textId="77777777" w:rsidR="004532FA" w:rsidRDefault="004532FA">
            <w:pPr>
              <w:pStyle w:val="TableParagraph"/>
              <w:rPr>
                <w:rFonts w:ascii="Arial"/>
                <w:b/>
                <w:sz w:val="16"/>
              </w:rPr>
            </w:pPr>
          </w:p>
          <w:p w14:paraId="1A640EBF" w14:textId="77777777" w:rsidR="004532FA" w:rsidRDefault="004532FA">
            <w:pPr>
              <w:pStyle w:val="TableParagraph"/>
              <w:rPr>
                <w:rFonts w:ascii="Arial"/>
                <w:b/>
                <w:sz w:val="16"/>
              </w:rPr>
            </w:pPr>
          </w:p>
          <w:p w14:paraId="0B9682F1" w14:textId="77777777" w:rsidR="004532FA" w:rsidRDefault="004532FA">
            <w:pPr>
              <w:pStyle w:val="TableParagraph"/>
              <w:rPr>
                <w:rFonts w:ascii="Arial"/>
                <w:b/>
                <w:sz w:val="16"/>
              </w:rPr>
            </w:pPr>
          </w:p>
          <w:p w14:paraId="282A0AF4" w14:textId="77777777" w:rsidR="004532FA" w:rsidRDefault="004532FA">
            <w:pPr>
              <w:pStyle w:val="TableParagraph"/>
              <w:rPr>
                <w:rFonts w:ascii="Arial"/>
                <w:b/>
                <w:sz w:val="16"/>
              </w:rPr>
            </w:pPr>
          </w:p>
          <w:p w14:paraId="6FF2FD57" w14:textId="77777777" w:rsidR="004532FA" w:rsidRDefault="004532FA">
            <w:pPr>
              <w:pStyle w:val="TableParagraph"/>
              <w:rPr>
                <w:rFonts w:ascii="Arial"/>
                <w:b/>
                <w:sz w:val="16"/>
              </w:rPr>
            </w:pPr>
          </w:p>
          <w:p w14:paraId="57EDF67A" w14:textId="77777777" w:rsidR="004532FA" w:rsidRDefault="004532FA">
            <w:pPr>
              <w:pStyle w:val="TableParagraph"/>
              <w:rPr>
                <w:rFonts w:ascii="Arial"/>
                <w:b/>
                <w:sz w:val="16"/>
              </w:rPr>
            </w:pPr>
          </w:p>
          <w:p w14:paraId="5F159A88" w14:textId="77777777" w:rsidR="004532FA" w:rsidRDefault="004532FA">
            <w:pPr>
              <w:pStyle w:val="TableParagraph"/>
              <w:rPr>
                <w:rFonts w:ascii="Arial"/>
                <w:b/>
                <w:sz w:val="16"/>
              </w:rPr>
            </w:pPr>
          </w:p>
          <w:p w14:paraId="5AD6490B" w14:textId="77777777" w:rsidR="004532FA" w:rsidRDefault="004532FA">
            <w:pPr>
              <w:pStyle w:val="TableParagraph"/>
              <w:rPr>
                <w:rFonts w:ascii="Arial"/>
                <w:b/>
                <w:sz w:val="16"/>
              </w:rPr>
            </w:pPr>
          </w:p>
          <w:p w14:paraId="69BD0B94" w14:textId="77777777" w:rsidR="004532FA" w:rsidRDefault="004532FA">
            <w:pPr>
              <w:pStyle w:val="TableParagraph"/>
              <w:rPr>
                <w:rFonts w:ascii="Arial"/>
                <w:b/>
                <w:sz w:val="16"/>
              </w:rPr>
            </w:pPr>
          </w:p>
          <w:p w14:paraId="14720BC7" w14:textId="77777777" w:rsidR="004532FA" w:rsidRDefault="004532FA">
            <w:pPr>
              <w:pStyle w:val="TableParagraph"/>
              <w:spacing w:before="41"/>
              <w:rPr>
                <w:rFonts w:ascii="Arial"/>
                <w:b/>
                <w:sz w:val="16"/>
              </w:rPr>
            </w:pPr>
          </w:p>
          <w:p w14:paraId="763A910E" w14:textId="77777777" w:rsidR="004532FA" w:rsidRDefault="00754871">
            <w:pPr>
              <w:pStyle w:val="TableParagraph"/>
              <w:ind w:right="486"/>
              <w:jc w:val="right"/>
              <w:rPr>
                <w:sz w:val="16"/>
              </w:rPr>
            </w:pPr>
            <w:r>
              <w:rPr>
                <w:sz w:val="16"/>
              </w:rPr>
              <w:t>Motivo</w:t>
            </w:r>
            <w:r>
              <w:rPr>
                <w:spacing w:val="-4"/>
                <w:sz w:val="16"/>
              </w:rPr>
              <w:t xml:space="preserve"> </w:t>
            </w:r>
            <w:r>
              <w:rPr>
                <w:sz w:val="16"/>
              </w:rPr>
              <w:t>de</w:t>
            </w:r>
            <w:r>
              <w:rPr>
                <w:spacing w:val="-2"/>
                <w:sz w:val="16"/>
              </w:rPr>
              <w:t xml:space="preserve"> emisión</w:t>
            </w:r>
          </w:p>
        </w:tc>
        <w:tc>
          <w:tcPr>
            <w:tcW w:w="811" w:type="dxa"/>
          </w:tcPr>
          <w:p w14:paraId="3FDBB607" w14:textId="77777777" w:rsidR="004532FA" w:rsidRDefault="004532FA">
            <w:pPr>
              <w:pStyle w:val="TableParagraph"/>
              <w:rPr>
                <w:rFonts w:ascii="Arial"/>
                <w:b/>
                <w:sz w:val="16"/>
              </w:rPr>
            </w:pPr>
          </w:p>
          <w:p w14:paraId="6AE312C4" w14:textId="77777777" w:rsidR="004532FA" w:rsidRDefault="004532FA">
            <w:pPr>
              <w:pStyle w:val="TableParagraph"/>
              <w:rPr>
                <w:rFonts w:ascii="Arial"/>
                <w:b/>
                <w:sz w:val="16"/>
              </w:rPr>
            </w:pPr>
          </w:p>
          <w:p w14:paraId="2453DC72" w14:textId="77777777" w:rsidR="004532FA" w:rsidRDefault="004532FA">
            <w:pPr>
              <w:pStyle w:val="TableParagraph"/>
              <w:rPr>
                <w:rFonts w:ascii="Arial"/>
                <w:b/>
                <w:sz w:val="16"/>
              </w:rPr>
            </w:pPr>
          </w:p>
          <w:p w14:paraId="403CC2FA" w14:textId="77777777" w:rsidR="004532FA" w:rsidRDefault="004532FA">
            <w:pPr>
              <w:pStyle w:val="TableParagraph"/>
              <w:rPr>
                <w:rFonts w:ascii="Arial"/>
                <w:b/>
                <w:sz w:val="16"/>
              </w:rPr>
            </w:pPr>
          </w:p>
          <w:p w14:paraId="7610C82F" w14:textId="77777777" w:rsidR="004532FA" w:rsidRDefault="004532FA">
            <w:pPr>
              <w:pStyle w:val="TableParagraph"/>
              <w:rPr>
                <w:rFonts w:ascii="Arial"/>
                <w:b/>
                <w:sz w:val="16"/>
              </w:rPr>
            </w:pPr>
          </w:p>
          <w:p w14:paraId="7CDCAB55" w14:textId="77777777" w:rsidR="004532FA" w:rsidRDefault="004532FA">
            <w:pPr>
              <w:pStyle w:val="TableParagraph"/>
              <w:rPr>
                <w:rFonts w:ascii="Arial"/>
                <w:b/>
                <w:sz w:val="16"/>
              </w:rPr>
            </w:pPr>
          </w:p>
          <w:p w14:paraId="38A5CA40" w14:textId="77777777" w:rsidR="004532FA" w:rsidRDefault="004532FA">
            <w:pPr>
              <w:pStyle w:val="TableParagraph"/>
              <w:rPr>
                <w:rFonts w:ascii="Arial"/>
                <w:b/>
                <w:sz w:val="16"/>
              </w:rPr>
            </w:pPr>
          </w:p>
          <w:p w14:paraId="4B4CC228" w14:textId="77777777" w:rsidR="004532FA" w:rsidRDefault="004532FA">
            <w:pPr>
              <w:pStyle w:val="TableParagraph"/>
              <w:rPr>
                <w:rFonts w:ascii="Arial"/>
                <w:b/>
                <w:sz w:val="16"/>
              </w:rPr>
            </w:pPr>
          </w:p>
          <w:p w14:paraId="5AC14841" w14:textId="77777777" w:rsidR="004532FA" w:rsidRDefault="004532FA">
            <w:pPr>
              <w:pStyle w:val="TableParagraph"/>
              <w:rPr>
                <w:rFonts w:ascii="Arial"/>
                <w:b/>
                <w:sz w:val="16"/>
              </w:rPr>
            </w:pPr>
          </w:p>
          <w:p w14:paraId="43FDC9A5" w14:textId="77777777" w:rsidR="004532FA" w:rsidRDefault="004532FA">
            <w:pPr>
              <w:pStyle w:val="TableParagraph"/>
              <w:rPr>
                <w:rFonts w:ascii="Arial"/>
                <w:b/>
                <w:sz w:val="16"/>
              </w:rPr>
            </w:pPr>
          </w:p>
          <w:p w14:paraId="7A2D8539" w14:textId="77777777" w:rsidR="004532FA" w:rsidRDefault="004532FA">
            <w:pPr>
              <w:pStyle w:val="TableParagraph"/>
              <w:spacing w:before="41"/>
              <w:rPr>
                <w:rFonts w:ascii="Arial"/>
                <w:b/>
                <w:sz w:val="16"/>
              </w:rPr>
            </w:pPr>
          </w:p>
          <w:p w14:paraId="3F5CC415" w14:textId="77777777" w:rsidR="004532FA" w:rsidRDefault="00754871">
            <w:pPr>
              <w:pStyle w:val="TableParagraph"/>
              <w:ind w:left="214"/>
              <w:rPr>
                <w:sz w:val="16"/>
              </w:rPr>
            </w:pPr>
            <w:r>
              <w:rPr>
                <w:spacing w:val="-4"/>
                <w:sz w:val="16"/>
              </w:rPr>
              <w:t>E500</w:t>
            </w:r>
          </w:p>
        </w:tc>
        <w:tc>
          <w:tcPr>
            <w:tcW w:w="715" w:type="dxa"/>
          </w:tcPr>
          <w:p w14:paraId="64DB3484" w14:textId="77777777" w:rsidR="004532FA" w:rsidRDefault="004532FA">
            <w:pPr>
              <w:pStyle w:val="TableParagraph"/>
              <w:rPr>
                <w:rFonts w:ascii="Arial"/>
                <w:b/>
                <w:sz w:val="16"/>
              </w:rPr>
            </w:pPr>
          </w:p>
          <w:p w14:paraId="487A9274" w14:textId="77777777" w:rsidR="004532FA" w:rsidRDefault="004532FA">
            <w:pPr>
              <w:pStyle w:val="TableParagraph"/>
              <w:rPr>
                <w:rFonts w:ascii="Arial"/>
                <w:b/>
                <w:sz w:val="16"/>
              </w:rPr>
            </w:pPr>
          </w:p>
          <w:p w14:paraId="21515890" w14:textId="77777777" w:rsidR="004532FA" w:rsidRDefault="004532FA">
            <w:pPr>
              <w:pStyle w:val="TableParagraph"/>
              <w:rPr>
                <w:rFonts w:ascii="Arial"/>
                <w:b/>
                <w:sz w:val="16"/>
              </w:rPr>
            </w:pPr>
          </w:p>
          <w:p w14:paraId="48BF5FC8" w14:textId="77777777" w:rsidR="004532FA" w:rsidRDefault="004532FA">
            <w:pPr>
              <w:pStyle w:val="TableParagraph"/>
              <w:rPr>
                <w:rFonts w:ascii="Arial"/>
                <w:b/>
                <w:sz w:val="16"/>
              </w:rPr>
            </w:pPr>
          </w:p>
          <w:p w14:paraId="70CA62D4" w14:textId="77777777" w:rsidR="004532FA" w:rsidRDefault="004532FA">
            <w:pPr>
              <w:pStyle w:val="TableParagraph"/>
              <w:rPr>
                <w:rFonts w:ascii="Arial"/>
                <w:b/>
                <w:sz w:val="16"/>
              </w:rPr>
            </w:pPr>
          </w:p>
          <w:p w14:paraId="1F3E63CA" w14:textId="77777777" w:rsidR="004532FA" w:rsidRDefault="004532FA">
            <w:pPr>
              <w:pStyle w:val="TableParagraph"/>
              <w:rPr>
                <w:rFonts w:ascii="Arial"/>
                <w:b/>
                <w:sz w:val="16"/>
              </w:rPr>
            </w:pPr>
          </w:p>
          <w:p w14:paraId="37871121" w14:textId="77777777" w:rsidR="004532FA" w:rsidRDefault="004532FA">
            <w:pPr>
              <w:pStyle w:val="TableParagraph"/>
              <w:rPr>
                <w:rFonts w:ascii="Arial"/>
                <w:b/>
                <w:sz w:val="16"/>
              </w:rPr>
            </w:pPr>
          </w:p>
          <w:p w14:paraId="53A8E32C" w14:textId="77777777" w:rsidR="004532FA" w:rsidRDefault="004532FA">
            <w:pPr>
              <w:pStyle w:val="TableParagraph"/>
              <w:rPr>
                <w:rFonts w:ascii="Arial"/>
                <w:b/>
                <w:sz w:val="16"/>
              </w:rPr>
            </w:pPr>
          </w:p>
          <w:p w14:paraId="111FF411" w14:textId="77777777" w:rsidR="004532FA" w:rsidRDefault="004532FA">
            <w:pPr>
              <w:pStyle w:val="TableParagraph"/>
              <w:rPr>
                <w:rFonts w:ascii="Arial"/>
                <w:b/>
                <w:sz w:val="16"/>
              </w:rPr>
            </w:pPr>
          </w:p>
          <w:p w14:paraId="11E2E4EE" w14:textId="77777777" w:rsidR="004532FA" w:rsidRDefault="004532FA">
            <w:pPr>
              <w:pStyle w:val="TableParagraph"/>
              <w:rPr>
                <w:rFonts w:ascii="Arial"/>
                <w:b/>
                <w:sz w:val="16"/>
              </w:rPr>
            </w:pPr>
          </w:p>
          <w:p w14:paraId="48752D24" w14:textId="77777777" w:rsidR="004532FA" w:rsidRDefault="004532FA">
            <w:pPr>
              <w:pStyle w:val="TableParagraph"/>
              <w:spacing w:before="41"/>
              <w:rPr>
                <w:rFonts w:ascii="Arial"/>
                <w:b/>
                <w:sz w:val="16"/>
              </w:rPr>
            </w:pPr>
          </w:p>
          <w:p w14:paraId="52519E23" w14:textId="77777777" w:rsidR="004532FA" w:rsidRDefault="00754871">
            <w:pPr>
              <w:pStyle w:val="TableParagraph"/>
              <w:ind w:left="9" w:right="1"/>
              <w:jc w:val="center"/>
              <w:rPr>
                <w:sz w:val="16"/>
              </w:rPr>
            </w:pPr>
            <w:r>
              <w:rPr>
                <w:spacing w:val="-10"/>
                <w:sz w:val="16"/>
              </w:rPr>
              <w:t>N</w:t>
            </w:r>
          </w:p>
        </w:tc>
        <w:tc>
          <w:tcPr>
            <w:tcW w:w="955" w:type="dxa"/>
          </w:tcPr>
          <w:p w14:paraId="202C7950" w14:textId="77777777" w:rsidR="004532FA" w:rsidRDefault="004532FA">
            <w:pPr>
              <w:pStyle w:val="TableParagraph"/>
              <w:rPr>
                <w:rFonts w:ascii="Arial"/>
                <w:b/>
                <w:sz w:val="16"/>
              </w:rPr>
            </w:pPr>
          </w:p>
          <w:p w14:paraId="6536A84F" w14:textId="77777777" w:rsidR="004532FA" w:rsidRDefault="004532FA">
            <w:pPr>
              <w:pStyle w:val="TableParagraph"/>
              <w:rPr>
                <w:rFonts w:ascii="Arial"/>
                <w:b/>
                <w:sz w:val="16"/>
              </w:rPr>
            </w:pPr>
          </w:p>
          <w:p w14:paraId="7CE3CC04" w14:textId="77777777" w:rsidR="004532FA" w:rsidRDefault="004532FA">
            <w:pPr>
              <w:pStyle w:val="TableParagraph"/>
              <w:rPr>
                <w:rFonts w:ascii="Arial"/>
                <w:b/>
                <w:sz w:val="16"/>
              </w:rPr>
            </w:pPr>
          </w:p>
          <w:p w14:paraId="4A16B62E" w14:textId="77777777" w:rsidR="004532FA" w:rsidRDefault="004532FA">
            <w:pPr>
              <w:pStyle w:val="TableParagraph"/>
              <w:rPr>
                <w:rFonts w:ascii="Arial"/>
                <w:b/>
                <w:sz w:val="16"/>
              </w:rPr>
            </w:pPr>
          </w:p>
          <w:p w14:paraId="6457DEF2" w14:textId="77777777" w:rsidR="004532FA" w:rsidRDefault="004532FA">
            <w:pPr>
              <w:pStyle w:val="TableParagraph"/>
              <w:rPr>
                <w:rFonts w:ascii="Arial"/>
                <w:b/>
                <w:sz w:val="16"/>
              </w:rPr>
            </w:pPr>
          </w:p>
          <w:p w14:paraId="1A10DAC2" w14:textId="77777777" w:rsidR="004532FA" w:rsidRDefault="004532FA">
            <w:pPr>
              <w:pStyle w:val="TableParagraph"/>
              <w:rPr>
                <w:rFonts w:ascii="Arial"/>
                <w:b/>
                <w:sz w:val="16"/>
              </w:rPr>
            </w:pPr>
          </w:p>
          <w:p w14:paraId="13A50D16" w14:textId="77777777" w:rsidR="004532FA" w:rsidRDefault="004532FA">
            <w:pPr>
              <w:pStyle w:val="TableParagraph"/>
              <w:rPr>
                <w:rFonts w:ascii="Arial"/>
                <w:b/>
                <w:sz w:val="16"/>
              </w:rPr>
            </w:pPr>
          </w:p>
          <w:p w14:paraId="3DF3B8D8" w14:textId="77777777" w:rsidR="004532FA" w:rsidRDefault="004532FA">
            <w:pPr>
              <w:pStyle w:val="TableParagraph"/>
              <w:rPr>
                <w:rFonts w:ascii="Arial"/>
                <w:b/>
                <w:sz w:val="16"/>
              </w:rPr>
            </w:pPr>
          </w:p>
          <w:p w14:paraId="4A07049E" w14:textId="77777777" w:rsidR="004532FA" w:rsidRDefault="004532FA">
            <w:pPr>
              <w:pStyle w:val="TableParagraph"/>
              <w:rPr>
                <w:rFonts w:ascii="Arial"/>
                <w:b/>
                <w:sz w:val="16"/>
              </w:rPr>
            </w:pPr>
          </w:p>
          <w:p w14:paraId="0A490C8D" w14:textId="77777777" w:rsidR="004532FA" w:rsidRDefault="004532FA">
            <w:pPr>
              <w:pStyle w:val="TableParagraph"/>
              <w:rPr>
                <w:rFonts w:ascii="Arial"/>
                <w:b/>
                <w:sz w:val="16"/>
              </w:rPr>
            </w:pPr>
          </w:p>
          <w:p w14:paraId="2F7326F6" w14:textId="77777777" w:rsidR="004532FA" w:rsidRDefault="004532FA">
            <w:pPr>
              <w:pStyle w:val="TableParagraph"/>
              <w:spacing w:before="41"/>
              <w:rPr>
                <w:rFonts w:ascii="Arial"/>
                <w:b/>
                <w:sz w:val="16"/>
              </w:rPr>
            </w:pPr>
          </w:p>
          <w:p w14:paraId="6FAA6582" w14:textId="77777777" w:rsidR="004532FA" w:rsidRDefault="00754871">
            <w:pPr>
              <w:pStyle w:val="TableParagraph"/>
              <w:ind w:left="9"/>
              <w:jc w:val="center"/>
              <w:rPr>
                <w:sz w:val="16"/>
              </w:rPr>
            </w:pPr>
            <w:r>
              <w:rPr>
                <w:color w:val="000000"/>
                <w:spacing w:val="-2"/>
                <w:sz w:val="16"/>
                <w:highlight w:val="yellow"/>
              </w:rPr>
              <w:t>1-</w:t>
            </w:r>
            <w:r>
              <w:rPr>
                <w:color w:val="000000"/>
                <w:spacing w:val="-10"/>
                <w:sz w:val="16"/>
                <w:highlight w:val="yellow"/>
              </w:rPr>
              <w:t>2</w:t>
            </w:r>
          </w:p>
        </w:tc>
        <w:tc>
          <w:tcPr>
            <w:tcW w:w="1183" w:type="dxa"/>
          </w:tcPr>
          <w:p w14:paraId="77052AA1" w14:textId="77777777" w:rsidR="004532FA" w:rsidRDefault="004532FA">
            <w:pPr>
              <w:pStyle w:val="TableParagraph"/>
              <w:rPr>
                <w:rFonts w:ascii="Arial"/>
                <w:b/>
                <w:sz w:val="16"/>
              </w:rPr>
            </w:pPr>
          </w:p>
          <w:p w14:paraId="1C414CD0" w14:textId="77777777" w:rsidR="004532FA" w:rsidRDefault="004532FA">
            <w:pPr>
              <w:pStyle w:val="TableParagraph"/>
              <w:rPr>
                <w:rFonts w:ascii="Arial"/>
                <w:b/>
                <w:sz w:val="16"/>
              </w:rPr>
            </w:pPr>
          </w:p>
          <w:p w14:paraId="102C97D0" w14:textId="77777777" w:rsidR="004532FA" w:rsidRDefault="004532FA">
            <w:pPr>
              <w:pStyle w:val="TableParagraph"/>
              <w:rPr>
                <w:rFonts w:ascii="Arial"/>
                <w:b/>
                <w:sz w:val="16"/>
              </w:rPr>
            </w:pPr>
          </w:p>
          <w:p w14:paraId="19C8CEA5" w14:textId="77777777" w:rsidR="004532FA" w:rsidRDefault="004532FA">
            <w:pPr>
              <w:pStyle w:val="TableParagraph"/>
              <w:rPr>
                <w:rFonts w:ascii="Arial"/>
                <w:b/>
                <w:sz w:val="16"/>
              </w:rPr>
            </w:pPr>
          </w:p>
          <w:p w14:paraId="47AC5FBD" w14:textId="77777777" w:rsidR="004532FA" w:rsidRDefault="004532FA">
            <w:pPr>
              <w:pStyle w:val="TableParagraph"/>
              <w:rPr>
                <w:rFonts w:ascii="Arial"/>
                <w:b/>
                <w:sz w:val="16"/>
              </w:rPr>
            </w:pPr>
          </w:p>
          <w:p w14:paraId="3AE1C0A9" w14:textId="77777777" w:rsidR="004532FA" w:rsidRDefault="004532FA">
            <w:pPr>
              <w:pStyle w:val="TableParagraph"/>
              <w:rPr>
                <w:rFonts w:ascii="Arial"/>
                <w:b/>
                <w:sz w:val="16"/>
              </w:rPr>
            </w:pPr>
          </w:p>
          <w:p w14:paraId="01A8D58F" w14:textId="77777777" w:rsidR="004532FA" w:rsidRDefault="004532FA">
            <w:pPr>
              <w:pStyle w:val="TableParagraph"/>
              <w:rPr>
                <w:rFonts w:ascii="Arial"/>
                <w:b/>
                <w:sz w:val="16"/>
              </w:rPr>
            </w:pPr>
          </w:p>
          <w:p w14:paraId="45159156" w14:textId="77777777" w:rsidR="004532FA" w:rsidRDefault="004532FA">
            <w:pPr>
              <w:pStyle w:val="TableParagraph"/>
              <w:rPr>
                <w:rFonts w:ascii="Arial"/>
                <w:b/>
                <w:sz w:val="16"/>
              </w:rPr>
            </w:pPr>
          </w:p>
          <w:p w14:paraId="67756788" w14:textId="77777777" w:rsidR="004532FA" w:rsidRDefault="004532FA">
            <w:pPr>
              <w:pStyle w:val="TableParagraph"/>
              <w:rPr>
                <w:rFonts w:ascii="Arial"/>
                <w:b/>
                <w:sz w:val="16"/>
              </w:rPr>
            </w:pPr>
          </w:p>
          <w:p w14:paraId="1E11C92A" w14:textId="77777777" w:rsidR="004532FA" w:rsidRDefault="004532FA">
            <w:pPr>
              <w:pStyle w:val="TableParagraph"/>
              <w:rPr>
                <w:rFonts w:ascii="Arial"/>
                <w:b/>
                <w:sz w:val="16"/>
              </w:rPr>
            </w:pPr>
          </w:p>
          <w:p w14:paraId="2B5F144B" w14:textId="77777777" w:rsidR="004532FA" w:rsidRDefault="004532FA">
            <w:pPr>
              <w:pStyle w:val="TableParagraph"/>
              <w:spacing w:before="41"/>
              <w:rPr>
                <w:rFonts w:ascii="Arial"/>
                <w:b/>
                <w:sz w:val="16"/>
              </w:rPr>
            </w:pPr>
          </w:p>
          <w:p w14:paraId="799A5862" w14:textId="77777777" w:rsidR="004532FA" w:rsidRDefault="00754871">
            <w:pPr>
              <w:pStyle w:val="TableParagraph"/>
              <w:ind w:left="12" w:right="5"/>
              <w:jc w:val="center"/>
              <w:rPr>
                <w:sz w:val="16"/>
              </w:rPr>
            </w:pPr>
            <w:r>
              <w:rPr>
                <w:color w:val="000000"/>
                <w:spacing w:val="-2"/>
                <w:sz w:val="16"/>
                <w:highlight w:val="yellow"/>
              </w:rPr>
              <w:t>1-</w:t>
            </w:r>
            <w:r>
              <w:rPr>
                <w:color w:val="000000"/>
                <w:spacing w:val="-10"/>
                <w:sz w:val="16"/>
                <w:highlight w:val="yellow"/>
              </w:rPr>
              <w:t>1</w:t>
            </w:r>
          </w:p>
        </w:tc>
        <w:tc>
          <w:tcPr>
            <w:tcW w:w="2676" w:type="dxa"/>
          </w:tcPr>
          <w:p w14:paraId="313DB152" w14:textId="77777777" w:rsidR="004532FA" w:rsidRDefault="00754871">
            <w:pPr>
              <w:pStyle w:val="TableParagraph"/>
              <w:ind w:left="105"/>
              <w:rPr>
                <w:sz w:val="15"/>
              </w:rPr>
            </w:pPr>
            <w:r>
              <w:rPr>
                <w:sz w:val="15"/>
              </w:rPr>
              <w:t>1=</w:t>
            </w:r>
            <w:r>
              <w:rPr>
                <w:spacing w:val="-6"/>
                <w:sz w:val="15"/>
              </w:rPr>
              <w:t xml:space="preserve"> </w:t>
            </w:r>
            <w:r>
              <w:rPr>
                <w:sz w:val="15"/>
              </w:rPr>
              <w:t>Traslado</w:t>
            </w:r>
            <w:r>
              <w:rPr>
                <w:spacing w:val="-4"/>
                <w:sz w:val="15"/>
              </w:rPr>
              <w:t xml:space="preserve"> </w:t>
            </w:r>
            <w:r>
              <w:rPr>
                <w:sz w:val="15"/>
              </w:rPr>
              <w:t>por</w:t>
            </w:r>
            <w:r>
              <w:rPr>
                <w:spacing w:val="-6"/>
                <w:sz w:val="15"/>
              </w:rPr>
              <w:t xml:space="preserve"> </w:t>
            </w:r>
            <w:r>
              <w:rPr>
                <w:spacing w:val="-4"/>
                <w:sz w:val="15"/>
              </w:rPr>
              <w:t>venta</w:t>
            </w:r>
          </w:p>
          <w:p w14:paraId="26C86B3C" w14:textId="77777777" w:rsidR="004532FA" w:rsidRDefault="00754871">
            <w:pPr>
              <w:pStyle w:val="TableParagraph"/>
              <w:spacing w:before="1"/>
              <w:ind w:left="105" w:right="469"/>
              <w:rPr>
                <w:sz w:val="15"/>
              </w:rPr>
            </w:pPr>
            <w:r>
              <w:rPr>
                <w:sz w:val="15"/>
              </w:rPr>
              <w:t>2=</w:t>
            </w:r>
            <w:r>
              <w:rPr>
                <w:spacing w:val="-11"/>
                <w:sz w:val="15"/>
              </w:rPr>
              <w:t xml:space="preserve"> </w:t>
            </w:r>
            <w:r>
              <w:rPr>
                <w:sz w:val="15"/>
              </w:rPr>
              <w:t>Traslado</w:t>
            </w:r>
            <w:r>
              <w:rPr>
                <w:spacing w:val="-10"/>
                <w:sz w:val="15"/>
              </w:rPr>
              <w:t xml:space="preserve"> </w:t>
            </w:r>
            <w:r>
              <w:rPr>
                <w:sz w:val="15"/>
              </w:rPr>
              <w:t>por</w:t>
            </w:r>
            <w:r>
              <w:rPr>
                <w:spacing w:val="-11"/>
                <w:sz w:val="15"/>
              </w:rPr>
              <w:t xml:space="preserve"> </w:t>
            </w:r>
            <w:r>
              <w:rPr>
                <w:sz w:val="15"/>
              </w:rPr>
              <w:t>consignación 3=</w:t>
            </w:r>
            <w:r>
              <w:rPr>
                <w:spacing w:val="-1"/>
                <w:sz w:val="15"/>
              </w:rPr>
              <w:t xml:space="preserve"> </w:t>
            </w:r>
            <w:r>
              <w:rPr>
                <w:sz w:val="15"/>
              </w:rPr>
              <w:t>Exportación</w:t>
            </w:r>
          </w:p>
          <w:p w14:paraId="71C6AB78" w14:textId="77777777" w:rsidR="004532FA" w:rsidRDefault="00754871">
            <w:pPr>
              <w:pStyle w:val="TableParagraph"/>
              <w:ind w:left="105" w:right="845"/>
              <w:rPr>
                <w:sz w:val="15"/>
              </w:rPr>
            </w:pPr>
            <w:r>
              <w:rPr>
                <w:sz w:val="15"/>
              </w:rPr>
              <w:t>4=</w:t>
            </w:r>
            <w:r>
              <w:rPr>
                <w:spacing w:val="-11"/>
                <w:sz w:val="15"/>
              </w:rPr>
              <w:t xml:space="preserve"> </w:t>
            </w:r>
            <w:r>
              <w:rPr>
                <w:sz w:val="15"/>
              </w:rPr>
              <w:t>Traslado</w:t>
            </w:r>
            <w:r>
              <w:rPr>
                <w:spacing w:val="-10"/>
                <w:sz w:val="15"/>
              </w:rPr>
              <w:t xml:space="preserve"> </w:t>
            </w:r>
            <w:r>
              <w:rPr>
                <w:sz w:val="15"/>
              </w:rPr>
              <w:t>por</w:t>
            </w:r>
            <w:r>
              <w:rPr>
                <w:spacing w:val="-11"/>
                <w:sz w:val="15"/>
              </w:rPr>
              <w:t xml:space="preserve"> </w:t>
            </w:r>
            <w:r>
              <w:rPr>
                <w:sz w:val="15"/>
              </w:rPr>
              <w:t>compra 5=</w:t>
            </w:r>
            <w:r>
              <w:rPr>
                <w:spacing w:val="-1"/>
                <w:sz w:val="15"/>
              </w:rPr>
              <w:t xml:space="preserve"> </w:t>
            </w:r>
            <w:r>
              <w:rPr>
                <w:sz w:val="15"/>
              </w:rPr>
              <w:t>Importación</w:t>
            </w:r>
          </w:p>
          <w:p w14:paraId="6DAD1027" w14:textId="77777777" w:rsidR="004532FA" w:rsidRDefault="00754871">
            <w:pPr>
              <w:pStyle w:val="TableParagraph"/>
              <w:ind w:left="105"/>
              <w:rPr>
                <w:sz w:val="15"/>
              </w:rPr>
            </w:pPr>
            <w:r>
              <w:rPr>
                <w:sz w:val="15"/>
              </w:rPr>
              <w:t>6=</w:t>
            </w:r>
            <w:r>
              <w:rPr>
                <w:spacing w:val="-4"/>
                <w:sz w:val="15"/>
              </w:rPr>
              <w:t xml:space="preserve"> </w:t>
            </w:r>
            <w:r>
              <w:rPr>
                <w:sz w:val="15"/>
              </w:rPr>
              <w:t>Traslado</w:t>
            </w:r>
            <w:r>
              <w:rPr>
                <w:spacing w:val="-4"/>
                <w:sz w:val="15"/>
              </w:rPr>
              <w:t xml:space="preserve"> </w:t>
            </w:r>
            <w:r>
              <w:rPr>
                <w:sz w:val="15"/>
              </w:rPr>
              <w:t>por</w:t>
            </w:r>
            <w:r>
              <w:rPr>
                <w:spacing w:val="-3"/>
                <w:sz w:val="15"/>
              </w:rPr>
              <w:t xml:space="preserve"> </w:t>
            </w:r>
            <w:r>
              <w:rPr>
                <w:spacing w:val="-2"/>
                <w:sz w:val="15"/>
              </w:rPr>
              <w:t>devolución</w:t>
            </w:r>
          </w:p>
          <w:p w14:paraId="2351A839" w14:textId="77777777" w:rsidR="004532FA" w:rsidRDefault="00754871">
            <w:pPr>
              <w:pStyle w:val="TableParagraph"/>
              <w:ind w:left="105"/>
              <w:rPr>
                <w:sz w:val="15"/>
              </w:rPr>
            </w:pPr>
            <w:r>
              <w:rPr>
                <w:sz w:val="15"/>
              </w:rPr>
              <w:t>7=</w:t>
            </w:r>
            <w:r>
              <w:rPr>
                <w:spacing w:val="-8"/>
                <w:sz w:val="15"/>
              </w:rPr>
              <w:t xml:space="preserve"> </w:t>
            </w:r>
            <w:r>
              <w:rPr>
                <w:sz w:val="15"/>
              </w:rPr>
              <w:t>Traslado</w:t>
            </w:r>
            <w:r>
              <w:rPr>
                <w:spacing w:val="-9"/>
                <w:sz w:val="15"/>
              </w:rPr>
              <w:t xml:space="preserve"> </w:t>
            </w:r>
            <w:r>
              <w:rPr>
                <w:sz w:val="15"/>
              </w:rPr>
              <w:t>entre</w:t>
            </w:r>
            <w:r>
              <w:rPr>
                <w:spacing w:val="-9"/>
                <w:sz w:val="15"/>
              </w:rPr>
              <w:t xml:space="preserve"> </w:t>
            </w:r>
            <w:r>
              <w:rPr>
                <w:sz w:val="15"/>
              </w:rPr>
              <w:t>locales</w:t>
            </w:r>
            <w:r>
              <w:rPr>
                <w:spacing w:val="-7"/>
                <w:sz w:val="15"/>
              </w:rPr>
              <w:t xml:space="preserve"> </w:t>
            </w:r>
            <w:r>
              <w:rPr>
                <w:sz w:val="15"/>
              </w:rPr>
              <w:t>de</w:t>
            </w:r>
            <w:r>
              <w:rPr>
                <w:spacing w:val="-6"/>
                <w:sz w:val="15"/>
              </w:rPr>
              <w:t xml:space="preserve"> </w:t>
            </w:r>
            <w:r>
              <w:rPr>
                <w:sz w:val="15"/>
              </w:rPr>
              <w:t xml:space="preserve">la </w:t>
            </w:r>
            <w:r>
              <w:rPr>
                <w:spacing w:val="-2"/>
                <w:sz w:val="15"/>
              </w:rPr>
              <w:t>empresa</w:t>
            </w:r>
          </w:p>
          <w:p w14:paraId="0EAF5685" w14:textId="77777777" w:rsidR="004532FA" w:rsidRDefault="00754871">
            <w:pPr>
              <w:pStyle w:val="TableParagraph"/>
              <w:ind w:left="105"/>
              <w:rPr>
                <w:sz w:val="15"/>
              </w:rPr>
            </w:pPr>
            <w:r>
              <w:rPr>
                <w:sz w:val="15"/>
              </w:rPr>
              <w:t>8=</w:t>
            </w:r>
            <w:r>
              <w:rPr>
                <w:spacing w:val="-9"/>
                <w:sz w:val="15"/>
              </w:rPr>
              <w:t xml:space="preserve"> </w:t>
            </w:r>
            <w:r>
              <w:rPr>
                <w:sz w:val="15"/>
              </w:rPr>
              <w:t>Traslado</w:t>
            </w:r>
            <w:r>
              <w:rPr>
                <w:spacing w:val="-10"/>
                <w:sz w:val="15"/>
              </w:rPr>
              <w:t xml:space="preserve"> </w:t>
            </w:r>
            <w:r>
              <w:rPr>
                <w:sz w:val="15"/>
              </w:rPr>
              <w:t>de</w:t>
            </w:r>
            <w:r>
              <w:rPr>
                <w:spacing w:val="-10"/>
                <w:sz w:val="15"/>
              </w:rPr>
              <w:t xml:space="preserve"> </w:t>
            </w:r>
            <w:r>
              <w:rPr>
                <w:sz w:val="15"/>
              </w:rPr>
              <w:t>bienes</w:t>
            </w:r>
            <w:r>
              <w:rPr>
                <w:spacing w:val="-8"/>
                <w:sz w:val="15"/>
              </w:rPr>
              <w:t xml:space="preserve"> </w:t>
            </w:r>
            <w:r>
              <w:rPr>
                <w:sz w:val="15"/>
              </w:rPr>
              <w:t xml:space="preserve">por </w:t>
            </w:r>
            <w:r>
              <w:rPr>
                <w:spacing w:val="-2"/>
                <w:sz w:val="15"/>
              </w:rPr>
              <w:t>transformación</w:t>
            </w:r>
          </w:p>
          <w:p w14:paraId="7796EE8D" w14:textId="77777777" w:rsidR="004532FA" w:rsidRDefault="00754871">
            <w:pPr>
              <w:pStyle w:val="TableParagraph"/>
              <w:ind w:left="105" w:right="469"/>
              <w:rPr>
                <w:sz w:val="15"/>
              </w:rPr>
            </w:pPr>
            <w:r>
              <w:rPr>
                <w:sz w:val="15"/>
              </w:rPr>
              <w:t>9=</w:t>
            </w:r>
            <w:r>
              <w:rPr>
                <w:spacing w:val="-9"/>
                <w:sz w:val="15"/>
              </w:rPr>
              <w:t xml:space="preserve"> </w:t>
            </w:r>
            <w:r>
              <w:rPr>
                <w:sz w:val="15"/>
              </w:rPr>
              <w:t>Traslado</w:t>
            </w:r>
            <w:r>
              <w:rPr>
                <w:spacing w:val="-10"/>
                <w:sz w:val="15"/>
              </w:rPr>
              <w:t xml:space="preserve"> </w:t>
            </w:r>
            <w:r>
              <w:rPr>
                <w:sz w:val="15"/>
              </w:rPr>
              <w:t>de</w:t>
            </w:r>
            <w:r>
              <w:rPr>
                <w:spacing w:val="-10"/>
                <w:sz w:val="15"/>
              </w:rPr>
              <w:t xml:space="preserve"> </w:t>
            </w:r>
            <w:r>
              <w:rPr>
                <w:sz w:val="15"/>
              </w:rPr>
              <w:t>bienes</w:t>
            </w:r>
            <w:r>
              <w:rPr>
                <w:spacing w:val="-8"/>
                <w:sz w:val="15"/>
              </w:rPr>
              <w:t xml:space="preserve"> </w:t>
            </w:r>
            <w:r>
              <w:rPr>
                <w:sz w:val="15"/>
              </w:rPr>
              <w:t xml:space="preserve">por </w:t>
            </w:r>
            <w:r>
              <w:rPr>
                <w:spacing w:val="-2"/>
                <w:sz w:val="15"/>
              </w:rPr>
              <w:t>reparación</w:t>
            </w:r>
          </w:p>
          <w:p w14:paraId="744A86F0" w14:textId="77777777" w:rsidR="004532FA" w:rsidRDefault="00754871">
            <w:pPr>
              <w:pStyle w:val="TableParagraph"/>
              <w:ind w:left="105" w:right="514"/>
              <w:rPr>
                <w:sz w:val="15"/>
              </w:rPr>
            </w:pPr>
            <w:r>
              <w:rPr>
                <w:sz w:val="15"/>
              </w:rPr>
              <w:t>10=</w:t>
            </w:r>
            <w:r>
              <w:rPr>
                <w:spacing w:val="-3"/>
                <w:sz w:val="15"/>
              </w:rPr>
              <w:t xml:space="preserve"> </w:t>
            </w:r>
            <w:r>
              <w:rPr>
                <w:sz w:val="15"/>
              </w:rPr>
              <w:t>Traslado</w:t>
            </w:r>
            <w:r>
              <w:rPr>
                <w:spacing w:val="-4"/>
                <w:sz w:val="15"/>
              </w:rPr>
              <w:t xml:space="preserve"> </w:t>
            </w:r>
            <w:r>
              <w:rPr>
                <w:sz w:val="15"/>
              </w:rPr>
              <w:t>por</w:t>
            </w:r>
            <w:r>
              <w:rPr>
                <w:spacing w:val="-3"/>
                <w:sz w:val="15"/>
              </w:rPr>
              <w:t xml:space="preserve"> </w:t>
            </w:r>
            <w:r>
              <w:rPr>
                <w:sz w:val="15"/>
              </w:rPr>
              <w:t>emisor</w:t>
            </w:r>
            <w:r>
              <w:rPr>
                <w:spacing w:val="-3"/>
                <w:sz w:val="15"/>
              </w:rPr>
              <w:t xml:space="preserve"> </w:t>
            </w:r>
            <w:r>
              <w:rPr>
                <w:sz w:val="15"/>
              </w:rPr>
              <w:t>móvil 11=</w:t>
            </w:r>
            <w:r>
              <w:rPr>
                <w:spacing w:val="-11"/>
                <w:sz w:val="15"/>
              </w:rPr>
              <w:t xml:space="preserve"> </w:t>
            </w:r>
            <w:r>
              <w:rPr>
                <w:sz w:val="15"/>
              </w:rPr>
              <w:t>Exhibición</w:t>
            </w:r>
            <w:r>
              <w:rPr>
                <w:spacing w:val="-10"/>
                <w:sz w:val="15"/>
              </w:rPr>
              <w:t xml:space="preserve"> </w:t>
            </w:r>
            <w:r>
              <w:rPr>
                <w:sz w:val="15"/>
              </w:rPr>
              <w:t>o</w:t>
            </w:r>
            <w:r>
              <w:rPr>
                <w:spacing w:val="-11"/>
                <w:sz w:val="15"/>
              </w:rPr>
              <w:t xml:space="preserve"> </w:t>
            </w:r>
            <w:r>
              <w:rPr>
                <w:sz w:val="15"/>
              </w:rPr>
              <w:t>demostración 12= Participación en ferias</w:t>
            </w:r>
            <w:r>
              <w:rPr>
                <w:spacing w:val="40"/>
                <w:sz w:val="15"/>
              </w:rPr>
              <w:t xml:space="preserve"> </w:t>
            </w:r>
            <w:r>
              <w:rPr>
                <w:sz w:val="15"/>
              </w:rPr>
              <w:t>1</w:t>
            </w:r>
            <w:r>
              <w:rPr>
                <w:sz w:val="15"/>
              </w:rPr>
              <w:t>3= Traslado de encomienda 14=</w:t>
            </w:r>
            <w:r>
              <w:rPr>
                <w:spacing w:val="-1"/>
                <w:sz w:val="15"/>
              </w:rPr>
              <w:t xml:space="preserve"> </w:t>
            </w:r>
            <w:r>
              <w:rPr>
                <w:sz w:val="15"/>
              </w:rPr>
              <w:t>Decomiso</w:t>
            </w:r>
          </w:p>
          <w:p w14:paraId="6A279ECB" w14:textId="77777777" w:rsidR="004532FA" w:rsidRDefault="00754871">
            <w:pPr>
              <w:pStyle w:val="TableParagraph"/>
              <w:spacing w:before="1"/>
              <w:ind w:left="105"/>
              <w:rPr>
                <w:sz w:val="15"/>
              </w:rPr>
            </w:pPr>
            <w:r>
              <w:rPr>
                <w:color w:val="000000"/>
                <w:sz w:val="15"/>
                <w:highlight w:val="green"/>
              </w:rPr>
              <w:t>99=Otro (deberá consignarse</w:t>
            </w:r>
            <w:r>
              <w:rPr>
                <w:color w:val="000000"/>
                <w:sz w:val="15"/>
              </w:rPr>
              <w:t xml:space="preserve"> </w:t>
            </w:r>
            <w:r>
              <w:rPr>
                <w:color w:val="000000"/>
                <w:sz w:val="15"/>
                <w:highlight w:val="green"/>
              </w:rPr>
              <w:t>expresamente</w:t>
            </w:r>
            <w:r>
              <w:rPr>
                <w:color w:val="000000"/>
                <w:spacing w:val="-10"/>
                <w:sz w:val="15"/>
                <w:highlight w:val="green"/>
              </w:rPr>
              <w:t xml:space="preserve"> </w:t>
            </w:r>
            <w:r>
              <w:rPr>
                <w:color w:val="000000"/>
                <w:sz w:val="15"/>
                <w:highlight w:val="green"/>
              </w:rPr>
              <w:t>el</w:t>
            </w:r>
            <w:r>
              <w:rPr>
                <w:color w:val="000000"/>
                <w:spacing w:val="-9"/>
                <w:sz w:val="15"/>
                <w:highlight w:val="green"/>
              </w:rPr>
              <w:t xml:space="preserve"> </w:t>
            </w:r>
            <w:r>
              <w:rPr>
                <w:color w:val="000000"/>
                <w:sz w:val="15"/>
                <w:highlight w:val="green"/>
              </w:rPr>
              <w:t>o</w:t>
            </w:r>
            <w:r>
              <w:rPr>
                <w:color w:val="000000"/>
                <w:spacing w:val="-10"/>
                <w:sz w:val="15"/>
                <w:highlight w:val="green"/>
              </w:rPr>
              <w:t xml:space="preserve"> </w:t>
            </w:r>
            <w:r>
              <w:rPr>
                <w:color w:val="000000"/>
                <w:sz w:val="15"/>
                <w:highlight w:val="green"/>
              </w:rPr>
              <w:t>los</w:t>
            </w:r>
            <w:r>
              <w:rPr>
                <w:color w:val="000000"/>
                <w:spacing w:val="-9"/>
                <w:sz w:val="15"/>
                <w:highlight w:val="green"/>
              </w:rPr>
              <w:t xml:space="preserve"> </w:t>
            </w:r>
            <w:r>
              <w:rPr>
                <w:color w:val="000000"/>
                <w:sz w:val="15"/>
                <w:highlight w:val="green"/>
              </w:rPr>
              <w:t>motivos</w:t>
            </w:r>
            <w:r>
              <w:rPr>
                <w:color w:val="000000"/>
                <w:sz w:val="15"/>
              </w:rPr>
              <w:t xml:space="preserve"> </w:t>
            </w:r>
            <w:r>
              <w:rPr>
                <w:color w:val="000000"/>
                <w:sz w:val="15"/>
                <w:highlight w:val="green"/>
              </w:rPr>
              <w:t>diferentes a los mencionados</w:t>
            </w:r>
            <w:r>
              <w:rPr>
                <w:color w:val="000000"/>
                <w:sz w:val="15"/>
              </w:rPr>
              <w:t xml:space="preserve"> </w:t>
            </w:r>
            <w:r>
              <w:rPr>
                <w:color w:val="000000"/>
                <w:spacing w:val="-2"/>
                <w:sz w:val="15"/>
                <w:highlight w:val="green"/>
              </w:rPr>
              <w:t>anteriormente)</w:t>
            </w:r>
          </w:p>
          <w:p w14:paraId="0D03CA76" w14:textId="77777777" w:rsidR="004532FA" w:rsidRDefault="00754871">
            <w:pPr>
              <w:pStyle w:val="TableParagraph"/>
              <w:ind w:left="105"/>
              <w:rPr>
                <w:sz w:val="15"/>
              </w:rPr>
            </w:pPr>
            <w:r>
              <w:rPr>
                <w:color w:val="000000"/>
                <w:sz w:val="15"/>
                <w:highlight w:val="green"/>
                <w:u w:val="single"/>
              </w:rPr>
              <w:t xml:space="preserve">Obs.: </w:t>
            </w:r>
            <w:r>
              <w:rPr>
                <w:color w:val="000000"/>
                <w:sz w:val="15"/>
                <w:highlight w:val="green"/>
              </w:rPr>
              <w:t>Cuando el motivo sea por</w:t>
            </w:r>
            <w:r>
              <w:rPr>
                <w:color w:val="000000"/>
                <w:sz w:val="15"/>
              </w:rPr>
              <w:t xml:space="preserve"> </w:t>
            </w:r>
            <w:r>
              <w:rPr>
                <w:color w:val="000000"/>
                <w:sz w:val="15"/>
                <w:highlight w:val="green"/>
              </w:rPr>
              <w:t>operaciones</w:t>
            </w:r>
            <w:r>
              <w:rPr>
                <w:color w:val="000000"/>
                <w:spacing w:val="-7"/>
                <w:sz w:val="15"/>
                <w:highlight w:val="green"/>
              </w:rPr>
              <w:t xml:space="preserve"> </w:t>
            </w:r>
            <w:r>
              <w:rPr>
                <w:color w:val="000000"/>
                <w:sz w:val="15"/>
                <w:highlight w:val="green"/>
              </w:rPr>
              <w:t>internas</w:t>
            </w:r>
            <w:r>
              <w:rPr>
                <w:color w:val="000000"/>
                <w:spacing w:val="-6"/>
                <w:sz w:val="15"/>
                <w:highlight w:val="green"/>
              </w:rPr>
              <w:t xml:space="preserve"> </w:t>
            </w:r>
            <w:r>
              <w:rPr>
                <w:color w:val="000000"/>
                <w:sz w:val="15"/>
                <w:highlight w:val="green"/>
              </w:rPr>
              <w:t>de</w:t>
            </w:r>
            <w:r>
              <w:rPr>
                <w:color w:val="000000"/>
                <w:spacing w:val="-8"/>
                <w:sz w:val="15"/>
                <w:highlight w:val="green"/>
              </w:rPr>
              <w:t xml:space="preserve"> </w:t>
            </w:r>
            <w:r>
              <w:rPr>
                <w:color w:val="000000"/>
                <w:sz w:val="15"/>
                <w:highlight w:val="green"/>
              </w:rPr>
              <w:t>la</w:t>
            </w:r>
            <w:r>
              <w:rPr>
                <w:color w:val="000000"/>
                <w:spacing w:val="-6"/>
                <w:sz w:val="15"/>
                <w:highlight w:val="green"/>
              </w:rPr>
              <w:t xml:space="preserve"> </w:t>
            </w:r>
            <w:r>
              <w:rPr>
                <w:color w:val="000000"/>
                <w:spacing w:val="-2"/>
                <w:sz w:val="15"/>
                <w:highlight w:val="green"/>
              </w:rPr>
              <w:t>empresa,</w:t>
            </w:r>
          </w:p>
          <w:p w14:paraId="657AB5E1" w14:textId="77777777" w:rsidR="004532FA" w:rsidRDefault="00754871">
            <w:pPr>
              <w:pStyle w:val="TableParagraph"/>
              <w:spacing w:line="170" w:lineRule="atLeast"/>
              <w:ind w:left="105"/>
              <w:rPr>
                <w:sz w:val="15"/>
              </w:rPr>
            </w:pPr>
            <w:r>
              <w:rPr>
                <w:color w:val="000000"/>
                <w:sz w:val="15"/>
                <w:highlight w:val="green"/>
              </w:rPr>
              <w:t>el</w:t>
            </w:r>
            <w:r>
              <w:rPr>
                <w:color w:val="000000"/>
                <w:spacing w:val="-6"/>
                <w:sz w:val="15"/>
                <w:highlight w:val="green"/>
              </w:rPr>
              <w:t xml:space="preserve"> </w:t>
            </w:r>
            <w:r>
              <w:rPr>
                <w:color w:val="000000"/>
                <w:sz w:val="15"/>
                <w:highlight w:val="green"/>
              </w:rPr>
              <w:t>RUC</w:t>
            </w:r>
            <w:r>
              <w:rPr>
                <w:color w:val="000000"/>
                <w:spacing w:val="-4"/>
                <w:sz w:val="15"/>
                <w:highlight w:val="green"/>
              </w:rPr>
              <w:t xml:space="preserve"> </w:t>
            </w:r>
            <w:r>
              <w:rPr>
                <w:color w:val="000000"/>
                <w:sz w:val="15"/>
                <w:highlight w:val="green"/>
              </w:rPr>
              <w:t>del</w:t>
            </w:r>
            <w:r>
              <w:rPr>
                <w:color w:val="000000"/>
                <w:spacing w:val="-6"/>
                <w:sz w:val="15"/>
                <w:highlight w:val="green"/>
              </w:rPr>
              <w:t xml:space="preserve"> </w:t>
            </w:r>
            <w:r>
              <w:rPr>
                <w:color w:val="000000"/>
                <w:sz w:val="15"/>
                <w:highlight w:val="green"/>
              </w:rPr>
              <w:t>receptor</w:t>
            </w:r>
            <w:r>
              <w:rPr>
                <w:color w:val="000000"/>
                <w:spacing w:val="-6"/>
                <w:sz w:val="15"/>
                <w:highlight w:val="green"/>
              </w:rPr>
              <w:t xml:space="preserve"> </w:t>
            </w:r>
            <w:r>
              <w:rPr>
                <w:color w:val="000000"/>
                <w:sz w:val="15"/>
                <w:highlight w:val="green"/>
              </w:rPr>
              <w:t>debe</w:t>
            </w:r>
            <w:r>
              <w:rPr>
                <w:color w:val="000000"/>
                <w:spacing w:val="-7"/>
                <w:sz w:val="15"/>
                <w:highlight w:val="green"/>
              </w:rPr>
              <w:t xml:space="preserve"> </w:t>
            </w:r>
            <w:r>
              <w:rPr>
                <w:color w:val="000000"/>
                <w:sz w:val="15"/>
                <w:highlight w:val="green"/>
              </w:rPr>
              <w:t>ser</w:t>
            </w:r>
            <w:r>
              <w:rPr>
                <w:color w:val="000000"/>
                <w:spacing w:val="-5"/>
                <w:sz w:val="15"/>
                <w:highlight w:val="green"/>
              </w:rPr>
              <w:t xml:space="preserve"> </w:t>
            </w:r>
            <w:r>
              <w:rPr>
                <w:color w:val="000000"/>
                <w:sz w:val="15"/>
                <w:highlight w:val="green"/>
              </w:rPr>
              <w:t>igual</w:t>
            </w:r>
            <w:r>
              <w:rPr>
                <w:color w:val="000000"/>
                <w:spacing w:val="-7"/>
                <w:sz w:val="15"/>
                <w:highlight w:val="green"/>
              </w:rPr>
              <w:t xml:space="preserve"> </w:t>
            </w:r>
            <w:r>
              <w:rPr>
                <w:color w:val="000000"/>
                <w:sz w:val="15"/>
                <w:highlight w:val="green"/>
              </w:rPr>
              <w:t>a</w:t>
            </w:r>
            <w:r>
              <w:rPr>
                <w:color w:val="000000"/>
                <w:sz w:val="15"/>
              </w:rPr>
              <w:t xml:space="preserve">l </w:t>
            </w:r>
            <w:r>
              <w:rPr>
                <w:color w:val="000000"/>
                <w:sz w:val="15"/>
                <w:highlight w:val="green"/>
              </w:rPr>
              <w:t>RUC del emisor.</w:t>
            </w:r>
          </w:p>
        </w:tc>
      </w:tr>
    </w:tbl>
    <w:p w14:paraId="38BFD912" w14:textId="77777777" w:rsidR="004532FA" w:rsidRDefault="004532FA">
      <w:pPr>
        <w:pStyle w:val="TableParagraph"/>
        <w:spacing w:line="170" w:lineRule="atLeast"/>
        <w:rPr>
          <w:sz w:val="15"/>
        </w:rPr>
        <w:sectPr w:rsidR="004532FA">
          <w:pgSz w:w="15840" w:h="12240" w:orient="landscape"/>
          <w:pgMar w:top="2120" w:right="2125" w:bottom="1300" w:left="1275" w:header="763" w:footer="1101" w:gutter="0"/>
          <w:cols w:space="720"/>
        </w:sectPr>
      </w:pPr>
    </w:p>
    <w:p w14:paraId="32F75A30"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8"/>
        <w:gridCol w:w="780"/>
        <w:gridCol w:w="1510"/>
        <w:gridCol w:w="1893"/>
        <w:gridCol w:w="811"/>
        <w:gridCol w:w="715"/>
        <w:gridCol w:w="955"/>
        <w:gridCol w:w="1183"/>
        <w:gridCol w:w="2676"/>
      </w:tblGrid>
      <w:tr w:rsidR="004532FA" w14:paraId="7E5E6D9F" w14:textId="77777777">
        <w:trPr>
          <w:trHeight w:val="553"/>
        </w:trPr>
        <w:tc>
          <w:tcPr>
            <w:tcW w:w="888" w:type="dxa"/>
            <w:shd w:val="clear" w:color="auto" w:fill="D4DCE3"/>
          </w:tcPr>
          <w:p w14:paraId="564BA453" w14:textId="77777777" w:rsidR="004532FA" w:rsidRDefault="004532FA">
            <w:pPr>
              <w:pStyle w:val="TableParagraph"/>
              <w:spacing w:before="1"/>
              <w:rPr>
                <w:rFonts w:ascii="Arial"/>
                <w:b/>
                <w:sz w:val="16"/>
              </w:rPr>
            </w:pPr>
          </w:p>
          <w:p w14:paraId="2EEBE988" w14:textId="77777777" w:rsidR="004532FA" w:rsidRDefault="00754871">
            <w:pPr>
              <w:pStyle w:val="TableParagraph"/>
              <w:ind w:left="8"/>
              <w:jc w:val="center"/>
              <w:rPr>
                <w:rFonts w:ascii="Arial"/>
                <w:b/>
                <w:sz w:val="16"/>
              </w:rPr>
            </w:pPr>
            <w:r>
              <w:rPr>
                <w:rFonts w:ascii="Arial"/>
                <w:b/>
                <w:spacing w:val="-2"/>
                <w:sz w:val="16"/>
              </w:rPr>
              <w:t>Grupo</w:t>
            </w:r>
          </w:p>
        </w:tc>
        <w:tc>
          <w:tcPr>
            <w:tcW w:w="780" w:type="dxa"/>
            <w:shd w:val="clear" w:color="auto" w:fill="D4DCE3"/>
          </w:tcPr>
          <w:p w14:paraId="2B6AD708" w14:textId="77777777" w:rsidR="004532FA" w:rsidRDefault="004532FA">
            <w:pPr>
              <w:pStyle w:val="TableParagraph"/>
              <w:spacing w:before="1"/>
              <w:rPr>
                <w:rFonts w:ascii="Arial"/>
                <w:b/>
                <w:sz w:val="16"/>
              </w:rPr>
            </w:pPr>
          </w:p>
          <w:p w14:paraId="3CC81277" w14:textId="77777777" w:rsidR="004532FA" w:rsidRDefault="00754871">
            <w:pPr>
              <w:pStyle w:val="TableParagraph"/>
              <w:ind w:left="7"/>
              <w:jc w:val="center"/>
              <w:rPr>
                <w:rFonts w:ascii="Arial"/>
                <w:b/>
                <w:sz w:val="16"/>
              </w:rPr>
            </w:pPr>
            <w:r>
              <w:rPr>
                <w:rFonts w:ascii="Arial"/>
                <w:b/>
                <w:spacing w:val="-5"/>
                <w:sz w:val="16"/>
              </w:rPr>
              <w:t>ID</w:t>
            </w:r>
          </w:p>
        </w:tc>
        <w:tc>
          <w:tcPr>
            <w:tcW w:w="1510" w:type="dxa"/>
            <w:shd w:val="clear" w:color="auto" w:fill="D4DCE3"/>
          </w:tcPr>
          <w:p w14:paraId="627940C9" w14:textId="77777777" w:rsidR="004532FA" w:rsidRDefault="004532FA">
            <w:pPr>
              <w:pStyle w:val="TableParagraph"/>
              <w:spacing w:before="1"/>
              <w:rPr>
                <w:rFonts w:ascii="Arial"/>
                <w:b/>
                <w:sz w:val="16"/>
              </w:rPr>
            </w:pPr>
          </w:p>
          <w:p w14:paraId="60B74BE3" w14:textId="77777777" w:rsidR="004532FA" w:rsidRDefault="00754871">
            <w:pPr>
              <w:pStyle w:val="TableParagraph"/>
              <w:ind w:left="480"/>
              <w:rPr>
                <w:rFonts w:ascii="Arial"/>
                <w:b/>
                <w:sz w:val="16"/>
              </w:rPr>
            </w:pPr>
            <w:r>
              <w:rPr>
                <w:rFonts w:ascii="Arial"/>
                <w:b/>
                <w:spacing w:val="-4"/>
                <w:sz w:val="16"/>
              </w:rPr>
              <w:t>Campo</w:t>
            </w:r>
          </w:p>
        </w:tc>
        <w:tc>
          <w:tcPr>
            <w:tcW w:w="1893" w:type="dxa"/>
            <w:shd w:val="clear" w:color="auto" w:fill="D4DCE3"/>
          </w:tcPr>
          <w:p w14:paraId="72E740BE" w14:textId="77777777" w:rsidR="004532FA" w:rsidRDefault="004532FA">
            <w:pPr>
              <w:pStyle w:val="TableParagraph"/>
              <w:spacing w:before="1"/>
              <w:rPr>
                <w:rFonts w:ascii="Arial"/>
                <w:b/>
                <w:sz w:val="16"/>
              </w:rPr>
            </w:pPr>
          </w:p>
          <w:p w14:paraId="2CABADD7" w14:textId="77777777" w:rsidR="004532FA" w:rsidRDefault="00754871">
            <w:pPr>
              <w:pStyle w:val="TableParagraph"/>
              <w:ind w:left="485"/>
              <w:rPr>
                <w:rFonts w:ascii="Arial" w:hAnsi="Arial"/>
                <w:b/>
                <w:sz w:val="16"/>
              </w:rPr>
            </w:pPr>
            <w:r>
              <w:rPr>
                <w:rFonts w:ascii="Arial" w:hAnsi="Arial"/>
                <w:b/>
                <w:spacing w:val="-2"/>
                <w:sz w:val="16"/>
              </w:rPr>
              <w:t>Descripción</w:t>
            </w:r>
          </w:p>
        </w:tc>
        <w:tc>
          <w:tcPr>
            <w:tcW w:w="811" w:type="dxa"/>
            <w:shd w:val="clear" w:color="auto" w:fill="D4DCE3"/>
          </w:tcPr>
          <w:p w14:paraId="5138CB79" w14:textId="77777777" w:rsidR="004532FA" w:rsidRDefault="00754871">
            <w:pPr>
              <w:pStyle w:val="TableParagraph"/>
              <w:spacing w:before="92"/>
              <w:ind w:left="178" w:right="168" w:firstLine="16"/>
              <w:rPr>
                <w:rFonts w:ascii="Arial"/>
                <w:b/>
                <w:sz w:val="16"/>
              </w:rPr>
            </w:pPr>
            <w:r>
              <w:rPr>
                <w:rFonts w:ascii="Arial"/>
                <w:b/>
                <w:spacing w:val="-4"/>
                <w:sz w:val="16"/>
              </w:rPr>
              <w:t xml:space="preserve">Nodo </w:t>
            </w:r>
            <w:r>
              <w:rPr>
                <w:rFonts w:ascii="Arial"/>
                <w:b/>
                <w:spacing w:val="-2"/>
                <w:sz w:val="16"/>
              </w:rPr>
              <w:t>Padre</w:t>
            </w:r>
          </w:p>
        </w:tc>
        <w:tc>
          <w:tcPr>
            <w:tcW w:w="715" w:type="dxa"/>
            <w:shd w:val="clear" w:color="auto" w:fill="D4DCE3"/>
          </w:tcPr>
          <w:p w14:paraId="0AE2CDE8" w14:textId="77777777" w:rsidR="004532FA" w:rsidRDefault="00754871">
            <w:pPr>
              <w:pStyle w:val="TableParagraph"/>
              <w:spacing w:before="92"/>
              <w:ind w:left="178" w:right="167" w:firstLine="7"/>
              <w:rPr>
                <w:rFonts w:ascii="Arial"/>
                <w:b/>
                <w:sz w:val="16"/>
              </w:rPr>
            </w:pPr>
            <w:r>
              <w:rPr>
                <w:rFonts w:ascii="Arial"/>
                <w:b/>
                <w:spacing w:val="-4"/>
                <w:sz w:val="16"/>
              </w:rPr>
              <w:t>Tipo Dato</w:t>
            </w:r>
          </w:p>
        </w:tc>
        <w:tc>
          <w:tcPr>
            <w:tcW w:w="955" w:type="dxa"/>
            <w:shd w:val="clear" w:color="auto" w:fill="D4DCE3"/>
          </w:tcPr>
          <w:p w14:paraId="3A01F4CE" w14:textId="77777777" w:rsidR="004532FA" w:rsidRDefault="004532FA">
            <w:pPr>
              <w:pStyle w:val="TableParagraph"/>
              <w:spacing w:before="1"/>
              <w:rPr>
                <w:rFonts w:ascii="Arial"/>
                <w:b/>
                <w:sz w:val="16"/>
              </w:rPr>
            </w:pPr>
          </w:p>
          <w:p w14:paraId="78194D29" w14:textId="77777777" w:rsidR="004532FA" w:rsidRDefault="00754871">
            <w:pPr>
              <w:pStyle w:val="TableParagraph"/>
              <w:ind w:left="9" w:right="1"/>
              <w:jc w:val="center"/>
              <w:rPr>
                <w:rFonts w:ascii="Arial"/>
                <w:b/>
                <w:sz w:val="16"/>
              </w:rPr>
            </w:pPr>
            <w:r>
              <w:rPr>
                <w:rFonts w:ascii="Arial"/>
                <w:b/>
                <w:spacing w:val="-2"/>
                <w:sz w:val="16"/>
              </w:rPr>
              <w:t>Longitud</w:t>
            </w:r>
          </w:p>
        </w:tc>
        <w:tc>
          <w:tcPr>
            <w:tcW w:w="1183" w:type="dxa"/>
            <w:shd w:val="clear" w:color="auto" w:fill="D4DCE3"/>
          </w:tcPr>
          <w:p w14:paraId="7DB22549" w14:textId="77777777" w:rsidR="004532FA" w:rsidRDefault="004532FA">
            <w:pPr>
              <w:pStyle w:val="TableParagraph"/>
              <w:spacing w:before="1"/>
              <w:rPr>
                <w:rFonts w:ascii="Arial"/>
                <w:b/>
                <w:sz w:val="16"/>
              </w:rPr>
            </w:pPr>
          </w:p>
          <w:p w14:paraId="364D6A6A" w14:textId="77777777" w:rsidR="004532FA" w:rsidRDefault="00754871">
            <w:pPr>
              <w:pStyle w:val="TableParagraph"/>
              <w:ind w:left="12" w:right="3"/>
              <w:jc w:val="center"/>
              <w:rPr>
                <w:rFonts w:ascii="Arial"/>
                <w:b/>
                <w:sz w:val="16"/>
              </w:rPr>
            </w:pPr>
            <w:r>
              <w:rPr>
                <w:rFonts w:ascii="Arial"/>
                <w:b/>
                <w:spacing w:val="-2"/>
                <w:sz w:val="16"/>
              </w:rPr>
              <w:t>Ocurrencia</w:t>
            </w:r>
          </w:p>
        </w:tc>
        <w:tc>
          <w:tcPr>
            <w:tcW w:w="2676" w:type="dxa"/>
            <w:shd w:val="clear" w:color="auto" w:fill="D4DCE3"/>
          </w:tcPr>
          <w:p w14:paraId="52F838F3" w14:textId="77777777" w:rsidR="004532FA" w:rsidRDefault="004532FA">
            <w:pPr>
              <w:pStyle w:val="TableParagraph"/>
              <w:spacing w:before="1"/>
              <w:rPr>
                <w:rFonts w:ascii="Arial"/>
                <w:b/>
                <w:sz w:val="16"/>
              </w:rPr>
            </w:pPr>
          </w:p>
          <w:p w14:paraId="17ADB751" w14:textId="77777777" w:rsidR="004532FA" w:rsidRDefault="00754871">
            <w:pPr>
              <w:pStyle w:val="TableParagraph"/>
              <w:ind w:left="766"/>
              <w:rPr>
                <w:rFonts w:ascii="Arial"/>
                <w:b/>
                <w:sz w:val="16"/>
              </w:rPr>
            </w:pPr>
            <w:r>
              <w:rPr>
                <w:rFonts w:ascii="Arial"/>
                <w:b/>
                <w:spacing w:val="-2"/>
                <w:sz w:val="16"/>
              </w:rPr>
              <w:t>Observaciones</w:t>
            </w:r>
          </w:p>
        </w:tc>
      </w:tr>
      <w:tr w:rsidR="004532FA" w14:paraId="0CC7A889" w14:textId="77777777">
        <w:trPr>
          <w:trHeight w:val="3504"/>
        </w:trPr>
        <w:tc>
          <w:tcPr>
            <w:tcW w:w="888" w:type="dxa"/>
          </w:tcPr>
          <w:p w14:paraId="07A06CBE" w14:textId="77777777" w:rsidR="004532FA" w:rsidRDefault="004532FA">
            <w:pPr>
              <w:pStyle w:val="TableParagraph"/>
              <w:rPr>
                <w:rFonts w:ascii="Arial"/>
                <w:b/>
                <w:sz w:val="16"/>
              </w:rPr>
            </w:pPr>
          </w:p>
          <w:p w14:paraId="307871CB" w14:textId="77777777" w:rsidR="004532FA" w:rsidRDefault="004532FA">
            <w:pPr>
              <w:pStyle w:val="TableParagraph"/>
              <w:rPr>
                <w:rFonts w:ascii="Arial"/>
                <w:b/>
                <w:sz w:val="16"/>
              </w:rPr>
            </w:pPr>
          </w:p>
          <w:p w14:paraId="17B23823" w14:textId="77777777" w:rsidR="004532FA" w:rsidRDefault="004532FA">
            <w:pPr>
              <w:pStyle w:val="TableParagraph"/>
              <w:rPr>
                <w:rFonts w:ascii="Arial"/>
                <w:b/>
                <w:sz w:val="16"/>
              </w:rPr>
            </w:pPr>
          </w:p>
          <w:p w14:paraId="2B2063D1" w14:textId="77777777" w:rsidR="004532FA" w:rsidRDefault="004532FA">
            <w:pPr>
              <w:pStyle w:val="TableParagraph"/>
              <w:rPr>
                <w:rFonts w:ascii="Arial"/>
                <w:b/>
                <w:sz w:val="16"/>
              </w:rPr>
            </w:pPr>
          </w:p>
          <w:p w14:paraId="14A21F3F" w14:textId="77777777" w:rsidR="004532FA" w:rsidRDefault="004532FA">
            <w:pPr>
              <w:pStyle w:val="TableParagraph"/>
              <w:rPr>
                <w:rFonts w:ascii="Arial"/>
                <w:b/>
                <w:sz w:val="16"/>
              </w:rPr>
            </w:pPr>
          </w:p>
          <w:p w14:paraId="2A9570F4" w14:textId="77777777" w:rsidR="004532FA" w:rsidRDefault="004532FA">
            <w:pPr>
              <w:pStyle w:val="TableParagraph"/>
              <w:rPr>
                <w:rFonts w:ascii="Arial"/>
                <w:b/>
                <w:sz w:val="16"/>
              </w:rPr>
            </w:pPr>
          </w:p>
          <w:p w14:paraId="421B1BE7" w14:textId="77777777" w:rsidR="004532FA" w:rsidRDefault="004532FA">
            <w:pPr>
              <w:pStyle w:val="TableParagraph"/>
              <w:rPr>
                <w:rFonts w:ascii="Arial"/>
                <w:b/>
                <w:sz w:val="16"/>
              </w:rPr>
            </w:pPr>
          </w:p>
          <w:p w14:paraId="250A4FE6" w14:textId="77777777" w:rsidR="004532FA" w:rsidRDefault="004532FA">
            <w:pPr>
              <w:pStyle w:val="TableParagraph"/>
              <w:rPr>
                <w:rFonts w:ascii="Arial"/>
                <w:b/>
                <w:sz w:val="16"/>
              </w:rPr>
            </w:pPr>
          </w:p>
          <w:p w14:paraId="17A80260" w14:textId="77777777" w:rsidR="004532FA" w:rsidRDefault="004532FA">
            <w:pPr>
              <w:pStyle w:val="TableParagraph"/>
              <w:spacing w:before="4"/>
              <w:rPr>
                <w:rFonts w:ascii="Arial"/>
                <w:b/>
                <w:sz w:val="16"/>
              </w:rPr>
            </w:pPr>
          </w:p>
          <w:p w14:paraId="236FCBDB" w14:textId="77777777" w:rsidR="004532FA" w:rsidRDefault="00754871">
            <w:pPr>
              <w:pStyle w:val="TableParagraph"/>
              <w:ind w:left="8" w:right="1"/>
              <w:jc w:val="center"/>
              <w:rPr>
                <w:sz w:val="16"/>
              </w:rPr>
            </w:pPr>
            <w:r>
              <w:rPr>
                <w:spacing w:val="-5"/>
                <w:sz w:val="16"/>
              </w:rPr>
              <w:t>E6</w:t>
            </w:r>
          </w:p>
        </w:tc>
        <w:tc>
          <w:tcPr>
            <w:tcW w:w="780" w:type="dxa"/>
          </w:tcPr>
          <w:p w14:paraId="12EC6621" w14:textId="77777777" w:rsidR="004532FA" w:rsidRDefault="004532FA">
            <w:pPr>
              <w:pStyle w:val="TableParagraph"/>
              <w:rPr>
                <w:rFonts w:ascii="Arial"/>
                <w:b/>
                <w:sz w:val="16"/>
              </w:rPr>
            </w:pPr>
          </w:p>
          <w:p w14:paraId="1216C41A" w14:textId="77777777" w:rsidR="004532FA" w:rsidRDefault="004532FA">
            <w:pPr>
              <w:pStyle w:val="TableParagraph"/>
              <w:rPr>
                <w:rFonts w:ascii="Arial"/>
                <w:b/>
                <w:sz w:val="16"/>
              </w:rPr>
            </w:pPr>
          </w:p>
          <w:p w14:paraId="0E6DD132" w14:textId="77777777" w:rsidR="004532FA" w:rsidRDefault="004532FA">
            <w:pPr>
              <w:pStyle w:val="TableParagraph"/>
              <w:rPr>
                <w:rFonts w:ascii="Arial"/>
                <w:b/>
                <w:sz w:val="16"/>
              </w:rPr>
            </w:pPr>
          </w:p>
          <w:p w14:paraId="25FF2409" w14:textId="77777777" w:rsidR="004532FA" w:rsidRDefault="004532FA">
            <w:pPr>
              <w:pStyle w:val="TableParagraph"/>
              <w:rPr>
                <w:rFonts w:ascii="Arial"/>
                <w:b/>
                <w:sz w:val="16"/>
              </w:rPr>
            </w:pPr>
          </w:p>
          <w:p w14:paraId="481641F0" w14:textId="77777777" w:rsidR="004532FA" w:rsidRDefault="004532FA">
            <w:pPr>
              <w:pStyle w:val="TableParagraph"/>
              <w:rPr>
                <w:rFonts w:ascii="Arial"/>
                <w:b/>
                <w:sz w:val="16"/>
              </w:rPr>
            </w:pPr>
          </w:p>
          <w:p w14:paraId="18EC77C5" w14:textId="77777777" w:rsidR="004532FA" w:rsidRDefault="004532FA">
            <w:pPr>
              <w:pStyle w:val="TableParagraph"/>
              <w:rPr>
                <w:rFonts w:ascii="Arial"/>
                <w:b/>
                <w:sz w:val="16"/>
              </w:rPr>
            </w:pPr>
          </w:p>
          <w:p w14:paraId="42BB8367" w14:textId="77777777" w:rsidR="004532FA" w:rsidRDefault="004532FA">
            <w:pPr>
              <w:pStyle w:val="TableParagraph"/>
              <w:rPr>
                <w:rFonts w:ascii="Arial"/>
                <w:b/>
                <w:sz w:val="16"/>
              </w:rPr>
            </w:pPr>
          </w:p>
          <w:p w14:paraId="2EACE128" w14:textId="77777777" w:rsidR="004532FA" w:rsidRDefault="004532FA">
            <w:pPr>
              <w:pStyle w:val="TableParagraph"/>
              <w:rPr>
                <w:rFonts w:ascii="Arial"/>
                <w:b/>
                <w:sz w:val="16"/>
              </w:rPr>
            </w:pPr>
          </w:p>
          <w:p w14:paraId="39469419" w14:textId="77777777" w:rsidR="004532FA" w:rsidRDefault="004532FA">
            <w:pPr>
              <w:pStyle w:val="TableParagraph"/>
              <w:spacing w:before="4"/>
              <w:rPr>
                <w:rFonts w:ascii="Arial"/>
                <w:b/>
                <w:sz w:val="16"/>
              </w:rPr>
            </w:pPr>
          </w:p>
          <w:p w14:paraId="63AC5161" w14:textId="77777777" w:rsidR="004532FA" w:rsidRDefault="00754871">
            <w:pPr>
              <w:pStyle w:val="TableParagraph"/>
              <w:ind w:left="7" w:right="4"/>
              <w:jc w:val="center"/>
              <w:rPr>
                <w:sz w:val="16"/>
              </w:rPr>
            </w:pPr>
            <w:r>
              <w:rPr>
                <w:spacing w:val="-4"/>
                <w:sz w:val="16"/>
              </w:rPr>
              <w:t>E502</w:t>
            </w:r>
          </w:p>
        </w:tc>
        <w:tc>
          <w:tcPr>
            <w:tcW w:w="1510" w:type="dxa"/>
          </w:tcPr>
          <w:p w14:paraId="64BAEF52" w14:textId="77777777" w:rsidR="004532FA" w:rsidRDefault="004532FA">
            <w:pPr>
              <w:pStyle w:val="TableParagraph"/>
              <w:rPr>
                <w:rFonts w:ascii="Arial"/>
                <w:b/>
                <w:sz w:val="16"/>
              </w:rPr>
            </w:pPr>
          </w:p>
          <w:p w14:paraId="727C0B01" w14:textId="77777777" w:rsidR="004532FA" w:rsidRDefault="004532FA">
            <w:pPr>
              <w:pStyle w:val="TableParagraph"/>
              <w:rPr>
                <w:rFonts w:ascii="Arial"/>
                <w:b/>
                <w:sz w:val="16"/>
              </w:rPr>
            </w:pPr>
          </w:p>
          <w:p w14:paraId="1BBF2CFC" w14:textId="77777777" w:rsidR="004532FA" w:rsidRDefault="004532FA">
            <w:pPr>
              <w:pStyle w:val="TableParagraph"/>
              <w:rPr>
                <w:rFonts w:ascii="Arial"/>
                <w:b/>
                <w:sz w:val="16"/>
              </w:rPr>
            </w:pPr>
          </w:p>
          <w:p w14:paraId="102D90B3" w14:textId="77777777" w:rsidR="004532FA" w:rsidRDefault="004532FA">
            <w:pPr>
              <w:pStyle w:val="TableParagraph"/>
              <w:rPr>
                <w:rFonts w:ascii="Arial"/>
                <w:b/>
                <w:sz w:val="16"/>
              </w:rPr>
            </w:pPr>
          </w:p>
          <w:p w14:paraId="3F14CBA4" w14:textId="77777777" w:rsidR="004532FA" w:rsidRDefault="004532FA">
            <w:pPr>
              <w:pStyle w:val="TableParagraph"/>
              <w:rPr>
                <w:rFonts w:ascii="Arial"/>
                <w:b/>
                <w:sz w:val="16"/>
              </w:rPr>
            </w:pPr>
          </w:p>
          <w:p w14:paraId="1BD5174A" w14:textId="77777777" w:rsidR="004532FA" w:rsidRDefault="004532FA">
            <w:pPr>
              <w:pStyle w:val="TableParagraph"/>
              <w:rPr>
                <w:rFonts w:ascii="Arial"/>
                <w:b/>
                <w:sz w:val="16"/>
              </w:rPr>
            </w:pPr>
          </w:p>
          <w:p w14:paraId="58EB3B03" w14:textId="77777777" w:rsidR="004532FA" w:rsidRDefault="004532FA">
            <w:pPr>
              <w:pStyle w:val="TableParagraph"/>
              <w:rPr>
                <w:rFonts w:ascii="Arial"/>
                <w:b/>
                <w:sz w:val="16"/>
              </w:rPr>
            </w:pPr>
          </w:p>
          <w:p w14:paraId="5343C6B8" w14:textId="77777777" w:rsidR="004532FA" w:rsidRDefault="004532FA">
            <w:pPr>
              <w:pStyle w:val="TableParagraph"/>
              <w:rPr>
                <w:rFonts w:ascii="Arial"/>
                <w:b/>
                <w:sz w:val="16"/>
              </w:rPr>
            </w:pPr>
          </w:p>
          <w:p w14:paraId="6A2B5882" w14:textId="77777777" w:rsidR="004532FA" w:rsidRDefault="004532FA">
            <w:pPr>
              <w:pStyle w:val="TableParagraph"/>
              <w:spacing w:before="4"/>
              <w:rPr>
                <w:rFonts w:ascii="Arial"/>
                <w:b/>
                <w:sz w:val="16"/>
              </w:rPr>
            </w:pPr>
          </w:p>
          <w:p w14:paraId="1BEF6100" w14:textId="77777777" w:rsidR="004532FA" w:rsidRDefault="00754871">
            <w:pPr>
              <w:pStyle w:val="TableParagraph"/>
              <w:ind w:left="103"/>
              <w:rPr>
                <w:sz w:val="16"/>
              </w:rPr>
            </w:pPr>
            <w:r>
              <w:rPr>
                <w:spacing w:val="-2"/>
                <w:sz w:val="16"/>
              </w:rPr>
              <w:t>dDesMotEmiNR</w:t>
            </w:r>
          </w:p>
        </w:tc>
        <w:tc>
          <w:tcPr>
            <w:tcW w:w="1893" w:type="dxa"/>
          </w:tcPr>
          <w:p w14:paraId="4968F472" w14:textId="77777777" w:rsidR="004532FA" w:rsidRDefault="004532FA">
            <w:pPr>
              <w:pStyle w:val="TableParagraph"/>
              <w:rPr>
                <w:rFonts w:ascii="Arial"/>
                <w:b/>
                <w:sz w:val="16"/>
              </w:rPr>
            </w:pPr>
          </w:p>
          <w:p w14:paraId="5A76A323" w14:textId="77777777" w:rsidR="004532FA" w:rsidRDefault="004532FA">
            <w:pPr>
              <w:pStyle w:val="TableParagraph"/>
              <w:rPr>
                <w:rFonts w:ascii="Arial"/>
                <w:b/>
                <w:sz w:val="16"/>
              </w:rPr>
            </w:pPr>
          </w:p>
          <w:p w14:paraId="145D5ADF" w14:textId="77777777" w:rsidR="004532FA" w:rsidRDefault="004532FA">
            <w:pPr>
              <w:pStyle w:val="TableParagraph"/>
              <w:rPr>
                <w:rFonts w:ascii="Arial"/>
                <w:b/>
                <w:sz w:val="16"/>
              </w:rPr>
            </w:pPr>
          </w:p>
          <w:p w14:paraId="5C73D8BA" w14:textId="77777777" w:rsidR="004532FA" w:rsidRDefault="004532FA">
            <w:pPr>
              <w:pStyle w:val="TableParagraph"/>
              <w:rPr>
                <w:rFonts w:ascii="Arial"/>
                <w:b/>
                <w:sz w:val="16"/>
              </w:rPr>
            </w:pPr>
          </w:p>
          <w:p w14:paraId="634E4EDB" w14:textId="77777777" w:rsidR="004532FA" w:rsidRDefault="004532FA">
            <w:pPr>
              <w:pStyle w:val="TableParagraph"/>
              <w:rPr>
                <w:rFonts w:ascii="Arial"/>
                <w:b/>
                <w:sz w:val="16"/>
              </w:rPr>
            </w:pPr>
          </w:p>
          <w:p w14:paraId="4E3407FE" w14:textId="77777777" w:rsidR="004532FA" w:rsidRDefault="004532FA">
            <w:pPr>
              <w:pStyle w:val="TableParagraph"/>
              <w:rPr>
                <w:rFonts w:ascii="Arial"/>
                <w:b/>
                <w:sz w:val="16"/>
              </w:rPr>
            </w:pPr>
          </w:p>
          <w:p w14:paraId="3D236C59" w14:textId="77777777" w:rsidR="004532FA" w:rsidRDefault="004532FA">
            <w:pPr>
              <w:pStyle w:val="TableParagraph"/>
              <w:rPr>
                <w:rFonts w:ascii="Arial"/>
                <w:b/>
                <w:sz w:val="16"/>
              </w:rPr>
            </w:pPr>
          </w:p>
          <w:p w14:paraId="13005A57" w14:textId="77777777" w:rsidR="004532FA" w:rsidRDefault="004532FA">
            <w:pPr>
              <w:pStyle w:val="TableParagraph"/>
              <w:spacing w:before="96"/>
              <w:rPr>
                <w:rFonts w:ascii="Arial"/>
                <w:b/>
                <w:sz w:val="16"/>
              </w:rPr>
            </w:pPr>
          </w:p>
          <w:p w14:paraId="0F968470" w14:textId="77777777" w:rsidR="004532FA" w:rsidRDefault="00754871">
            <w:pPr>
              <w:pStyle w:val="TableParagraph"/>
              <w:spacing w:before="1"/>
              <w:ind w:left="103" w:right="145"/>
              <w:rPr>
                <w:sz w:val="16"/>
              </w:rPr>
            </w:pPr>
            <w:r>
              <w:rPr>
                <w:sz w:val="16"/>
              </w:rPr>
              <w:t>Descripción</w:t>
            </w:r>
            <w:r>
              <w:rPr>
                <w:spacing w:val="-12"/>
                <w:sz w:val="16"/>
              </w:rPr>
              <w:t xml:space="preserve"> </w:t>
            </w:r>
            <w:r>
              <w:rPr>
                <w:sz w:val="16"/>
              </w:rPr>
              <w:t>del</w:t>
            </w:r>
            <w:r>
              <w:rPr>
                <w:spacing w:val="-11"/>
                <w:sz w:val="16"/>
              </w:rPr>
              <w:t xml:space="preserve"> </w:t>
            </w:r>
            <w:r>
              <w:rPr>
                <w:sz w:val="16"/>
              </w:rPr>
              <w:t>motivo de emisión</w:t>
            </w:r>
          </w:p>
        </w:tc>
        <w:tc>
          <w:tcPr>
            <w:tcW w:w="811" w:type="dxa"/>
          </w:tcPr>
          <w:p w14:paraId="1C638572" w14:textId="77777777" w:rsidR="004532FA" w:rsidRDefault="004532FA">
            <w:pPr>
              <w:pStyle w:val="TableParagraph"/>
              <w:rPr>
                <w:rFonts w:ascii="Arial"/>
                <w:b/>
                <w:sz w:val="16"/>
              </w:rPr>
            </w:pPr>
          </w:p>
          <w:p w14:paraId="31032834" w14:textId="77777777" w:rsidR="004532FA" w:rsidRDefault="004532FA">
            <w:pPr>
              <w:pStyle w:val="TableParagraph"/>
              <w:rPr>
                <w:rFonts w:ascii="Arial"/>
                <w:b/>
                <w:sz w:val="16"/>
              </w:rPr>
            </w:pPr>
          </w:p>
          <w:p w14:paraId="612A18CC" w14:textId="77777777" w:rsidR="004532FA" w:rsidRDefault="004532FA">
            <w:pPr>
              <w:pStyle w:val="TableParagraph"/>
              <w:rPr>
                <w:rFonts w:ascii="Arial"/>
                <w:b/>
                <w:sz w:val="16"/>
              </w:rPr>
            </w:pPr>
          </w:p>
          <w:p w14:paraId="27063602" w14:textId="77777777" w:rsidR="004532FA" w:rsidRDefault="004532FA">
            <w:pPr>
              <w:pStyle w:val="TableParagraph"/>
              <w:rPr>
                <w:rFonts w:ascii="Arial"/>
                <w:b/>
                <w:sz w:val="16"/>
              </w:rPr>
            </w:pPr>
          </w:p>
          <w:p w14:paraId="3452B3C8" w14:textId="77777777" w:rsidR="004532FA" w:rsidRDefault="004532FA">
            <w:pPr>
              <w:pStyle w:val="TableParagraph"/>
              <w:rPr>
                <w:rFonts w:ascii="Arial"/>
                <w:b/>
                <w:sz w:val="16"/>
              </w:rPr>
            </w:pPr>
          </w:p>
          <w:p w14:paraId="63C7DD51" w14:textId="77777777" w:rsidR="004532FA" w:rsidRDefault="004532FA">
            <w:pPr>
              <w:pStyle w:val="TableParagraph"/>
              <w:rPr>
                <w:rFonts w:ascii="Arial"/>
                <w:b/>
                <w:sz w:val="16"/>
              </w:rPr>
            </w:pPr>
          </w:p>
          <w:p w14:paraId="05824838" w14:textId="77777777" w:rsidR="004532FA" w:rsidRDefault="004532FA">
            <w:pPr>
              <w:pStyle w:val="TableParagraph"/>
              <w:rPr>
                <w:rFonts w:ascii="Arial"/>
                <w:b/>
                <w:sz w:val="16"/>
              </w:rPr>
            </w:pPr>
          </w:p>
          <w:p w14:paraId="72192D02" w14:textId="77777777" w:rsidR="004532FA" w:rsidRDefault="004532FA">
            <w:pPr>
              <w:pStyle w:val="TableParagraph"/>
              <w:rPr>
                <w:rFonts w:ascii="Arial"/>
                <w:b/>
                <w:sz w:val="16"/>
              </w:rPr>
            </w:pPr>
          </w:p>
          <w:p w14:paraId="4AE0AD6C" w14:textId="77777777" w:rsidR="004532FA" w:rsidRDefault="004532FA">
            <w:pPr>
              <w:pStyle w:val="TableParagraph"/>
              <w:spacing w:before="4"/>
              <w:rPr>
                <w:rFonts w:ascii="Arial"/>
                <w:b/>
                <w:sz w:val="16"/>
              </w:rPr>
            </w:pPr>
          </w:p>
          <w:p w14:paraId="2869E047" w14:textId="77777777" w:rsidR="004532FA" w:rsidRDefault="00754871">
            <w:pPr>
              <w:pStyle w:val="TableParagraph"/>
              <w:ind w:left="11" w:right="8"/>
              <w:jc w:val="center"/>
              <w:rPr>
                <w:sz w:val="16"/>
              </w:rPr>
            </w:pPr>
            <w:r>
              <w:rPr>
                <w:spacing w:val="-4"/>
                <w:sz w:val="16"/>
              </w:rPr>
              <w:t>E500</w:t>
            </w:r>
          </w:p>
        </w:tc>
        <w:tc>
          <w:tcPr>
            <w:tcW w:w="715" w:type="dxa"/>
          </w:tcPr>
          <w:p w14:paraId="00CDC7AF" w14:textId="77777777" w:rsidR="004532FA" w:rsidRDefault="004532FA">
            <w:pPr>
              <w:pStyle w:val="TableParagraph"/>
              <w:rPr>
                <w:rFonts w:ascii="Arial"/>
                <w:b/>
                <w:sz w:val="16"/>
              </w:rPr>
            </w:pPr>
          </w:p>
          <w:p w14:paraId="7172276A" w14:textId="77777777" w:rsidR="004532FA" w:rsidRDefault="004532FA">
            <w:pPr>
              <w:pStyle w:val="TableParagraph"/>
              <w:rPr>
                <w:rFonts w:ascii="Arial"/>
                <w:b/>
                <w:sz w:val="16"/>
              </w:rPr>
            </w:pPr>
          </w:p>
          <w:p w14:paraId="435EF91B" w14:textId="77777777" w:rsidR="004532FA" w:rsidRDefault="004532FA">
            <w:pPr>
              <w:pStyle w:val="TableParagraph"/>
              <w:rPr>
                <w:rFonts w:ascii="Arial"/>
                <w:b/>
                <w:sz w:val="16"/>
              </w:rPr>
            </w:pPr>
          </w:p>
          <w:p w14:paraId="2D875FE5" w14:textId="77777777" w:rsidR="004532FA" w:rsidRDefault="004532FA">
            <w:pPr>
              <w:pStyle w:val="TableParagraph"/>
              <w:rPr>
                <w:rFonts w:ascii="Arial"/>
                <w:b/>
                <w:sz w:val="16"/>
              </w:rPr>
            </w:pPr>
          </w:p>
          <w:p w14:paraId="3D769AED" w14:textId="77777777" w:rsidR="004532FA" w:rsidRDefault="004532FA">
            <w:pPr>
              <w:pStyle w:val="TableParagraph"/>
              <w:rPr>
                <w:rFonts w:ascii="Arial"/>
                <w:b/>
                <w:sz w:val="16"/>
              </w:rPr>
            </w:pPr>
          </w:p>
          <w:p w14:paraId="0A223B8F" w14:textId="77777777" w:rsidR="004532FA" w:rsidRDefault="004532FA">
            <w:pPr>
              <w:pStyle w:val="TableParagraph"/>
              <w:rPr>
                <w:rFonts w:ascii="Arial"/>
                <w:b/>
                <w:sz w:val="16"/>
              </w:rPr>
            </w:pPr>
          </w:p>
          <w:p w14:paraId="5E539F09" w14:textId="77777777" w:rsidR="004532FA" w:rsidRDefault="004532FA">
            <w:pPr>
              <w:pStyle w:val="TableParagraph"/>
              <w:rPr>
                <w:rFonts w:ascii="Arial"/>
                <w:b/>
                <w:sz w:val="16"/>
              </w:rPr>
            </w:pPr>
          </w:p>
          <w:p w14:paraId="4908FE0D" w14:textId="77777777" w:rsidR="004532FA" w:rsidRDefault="004532FA">
            <w:pPr>
              <w:pStyle w:val="TableParagraph"/>
              <w:rPr>
                <w:rFonts w:ascii="Arial"/>
                <w:b/>
                <w:sz w:val="16"/>
              </w:rPr>
            </w:pPr>
          </w:p>
          <w:p w14:paraId="79071422" w14:textId="77777777" w:rsidR="004532FA" w:rsidRDefault="004532FA">
            <w:pPr>
              <w:pStyle w:val="TableParagraph"/>
              <w:spacing w:before="4"/>
              <w:rPr>
                <w:rFonts w:ascii="Arial"/>
                <w:b/>
                <w:sz w:val="16"/>
              </w:rPr>
            </w:pPr>
          </w:p>
          <w:p w14:paraId="1F9C4D45" w14:textId="77777777" w:rsidR="004532FA" w:rsidRDefault="00754871">
            <w:pPr>
              <w:pStyle w:val="TableParagraph"/>
              <w:ind w:left="9"/>
              <w:jc w:val="center"/>
              <w:rPr>
                <w:sz w:val="16"/>
              </w:rPr>
            </w:pPr>
            <w:r>
              <w:rPr>
                <w:spacing w:val="-10"/>
                <w:sz w:val="16"/>
              </w:rPr>
              <w:t>A</w:t>
            </w:r>
          </w:p>
        </w:tc>
        <w:tc>
          <w:tcPr>
            <w:tcW w:w="955" w:type="dxa"/>
          </w:tcPr>
          <w:p w14:paraId="4A4D1FB7" w14:textId="77777777" w:rsidR="004532FA" w:rsidRDefault="004532FA">
            <w:pPr>
              <w:pStyle w:val="TableParagraph"/>
              <w:rPr>
                <w:rFonts w:ascii="Arial"/>
                <w:b/>
                <w:sz w:val="16"/>
              </w:rPr>
            </w:pPr>
          </w:p>
          <w:p w14:paraId="0BC68C8B" w14:textId="77777777" w:rsidR="004532FA" w:rsidRDefault="004532FA">
            <w:pPr>
              <w:pStyle w:val="TableParagraph"/>
              <w:rPr>
                <w:rFonts w:ascii="Arial"/>
                <w:b/>
                <w:sz w:val="16"/>
              </w:rPr>
            </w:pPr>
          </w:p>
          <w:p w14:paraId="5B0A7AE6" w14:textId="77777777" w:rsidR="004532FA" w:rsidRDefault="004532FA">
            <w:pPr>
              <w:pStyle w:val="TableParagraph"/>
              <w:rPr>
                <w:rFonts w:ascii="Arial"/>
                <w:b/>
                <w:sz w:val="16"/>
              </w:rPr>
            </w:pPr>
          </w:p>
          <w:p w14:paraId="3C19B18E" w14:textId="77777777" w:rsidR="004532FA" w:rsidRDefault="004532FA">
            <w:pPr>
              <w:pStyle w:val="TableParagraph"/>
              <w:rPr>
                <w:rFonts w:ascii="Arial"/>
                <w:b/>
                <w:sz w:val="16"/>
              </w:rPr>
            </w:pPr>
          </w:p>
          <w:p w14:paraId="40BD72EC" w14:textId="77777777" w:rsidR="004532FA" w:rsidRDefault="004532FA">
            <w:pPr>
              <w:pStyle w:val="TableParagraph"/>
              <w:rPr>
                <w:rFonts w:ascii="Arial"/>
                <w:b/>
                <w:sz w:val="16"/>
              </w:rPr>
            </w:pPr>
          </w:p>
          <w:p w14:paraId="3EEE9583" w14:textId="77777777" w:rsidR="004532FA" w:rsidRDefault="004532FA">
            <w:pPr>
              <w:pStyle w:val="TableParagraph"/>
              <w:rPr>
                <w:rFonts w:ascii="Arial"/>
                <w:b/>
                <w:sz w:val="16"/>
              </w:rPr>
            </w:pPr>
          </w:p>
          <w:p w14:paraId="61EA8AE5" w14:textId="77777777" w:rsidR="004532FA" w:rsidRDefault="004532FA">
            <w:pPr>
              <w:pStyle w:val="TableParagraph"/>
              <w:rPr>
                <w:rFonts w:ascii="Arial"/>
                <w:b/>
                <w:sz w:val="16"/>
              </w:rPr>
            </w:pPr>
          </w:p>
          <w:p w14:paraId="7DDF57E4" w14:textId="77777777" w:rsidR="004532FA" w:rsidRDefault="004532FA">
            <w:pPr>
              <w:pStyle w:val="TableParagraph"/>
              <w:rPr>
                <w:rFonts w:ascii="Arial"/>
                <w:b/>
                <w:sz w:val="16"/>
              </w:rPr>
            </w:pPr>
          </w:p>
          <w:p w14:paraId="7C3BCAD3" w14:textId="77777777" w:rsidR="004532FA" w:rsidRDefault="004532FA">
            <w:pPr>
              <w:pStyle w:val="TableParagraph"/>
              <w:spacing w:before="13"/>
              <w:rPr>
                <w:rFonts w:ascii="Arial"/>
                <w:b/>
                <w:sz w:val="16"/>
              </w:rPr>
            </w:pPr>
          </w:p>
          <w:p w14:paraId="1CE0EA61" w14:textId="77777777" w:rsidR="004532FA" w:rsidRDefault="00754871">
            <w:pPr>
              <w:pStyle w:val="TableParagraph"/>
              <w:ind w:left="9" w:right="3"/>
              <w:jc w:val="center"/>
              <w:rPr>
                <w:sz w:val="16"/>
              </w:rPr>
            </w:pPr>
            <w:r>
              <w:rPr>
                <w:spacing w:val="-2"/>
                <w:sz w:val="16"/>
              </w:rPr>
              <w:t>5-</w:t>
            </w:r>
            <w:r>
              <w:rPr>
                <w:spacing w:val="-5"/>
                <w:sz w:val="16"/>
              </w:rPr>
              <w:t>60</w:t>
            </w:r>
          </w:p>
        </w:tc>
        <w:tc>
          <w:tcPr>
            <w:tcW w:w="1183" w:type="dxa"/>
          </w:tcPr>
          <w:p w14:paraId="7B8C4A1A" w14:textId="77777777" w:rsidR="004532FA" w:rsidRDefault="004532FA">
            <w:pPr>
              <w:pStyle w:val="TableParagraph"/>
              <w:rPr>
                <w:rFonts w:ascii="Arial"/>
                <w:b/>
                <w:sz w:val="16"/>
              </w:rPr>
            </w:pPr>
          </w:p>
          <w:p w14:paraId="5003B07E" w14:textId="77777777" w:rsidR="004532FA" w:rsidRDefault="004532FA">
            <w:pPr>
              <w:pStyle w:val="TableParagraph"/>
              <w:rPr>
                <w:rFonts w:ascii="Arial"/>
                <w:b/>
                <w:sz w:val="16"/>
              </w:rPr>
            </w:pPr>
          </w:p>
          <w:p w14:paraId="3896C517" w14:textId="77777777" w:rsidR="004532FA" w:rsidRDefault="004532FA">
            <w:pPr>
              <w:pStyle w:val="TableParagraph"/>
              <w:rPr>
                <w:rFonts w:ascii="Arial"/>
                <w:b/>
                <w:sz w:val="16"/>
              </w:rPr>
            </w:pPr>
          </w:p>
          <w:p w14:paraId="0B13CBBD" w14:textId="77777777" w:rsidR="004532FA" w:rsidRDefault="004532FA">
            <w:pPr>
              <w:pStyle w:val="TableParagraph"/>
              <w:rPr>
                <w:rFonts w:ascii="Arial"/>
                <w:b/>
                <w:sz w:val="16"/>
              </w:rPr>
            </w:pPr>
          </w:p>
          <w:p w14:paraId="117BD6F9" w14:textId="77777777" w:rsidR="004532FA" w:rsidRDefault="004532FA">
            <w:pPr>
              <w:pStyle w:val="TableParagraph"/>
              <w:rPr>
                <w:rFonts w:ascii="Arial"/>
                <w:b/>
                <w:sz w:val="16"/>
              </w:rPr>
            </w:pPr>
          </w:p>
          <w:p w14:paraId="56F2C29B" w14:textId="77777777" w:rsidR="004532FA" w:rsidRDefault="004532FA">
            <w:pPr>
              <w:pStyle w:val="TableParagraph"/>
              <w:rPr>
                <w:rFonts w:ascii="Arial"/>
                <w:b/>
                <w:sz w:val="16"/>
              </w:rPr>
            </w:pPr>
          </w:p>
          <w:p w14:paraId="3A209E55" w14:textId="77777777" w:rsidR="004532FA" w:rsidRDefault="004532FA">
            <w:pPr>
              <w:pStyle w:val="TableParagraph"/>
              <w:rPr>
                <w:rFonts w:ascii="Arial"/>
                <w:b/>
                <w:sz w:val="16"/>
              </w:rPr>
            </w:pPr>
          </w:p>
          <w:p w14:paraId="1066FD8C" w14:textId="77777777" w:rsidR="004532FA" w:rsidRDefault="004532FA">
            <w:pPr>
              <w:pStyle w:val="TableParagraph"/>
              <w:rPr>
                <w:rFonts w:ascii="Arial"/>
                <w:b/>
                <w:sz w:val="16"/>
              </w:rPr>
            </w:pPr>
          </w:p>
          <w:p w14:paraId="5A198F17" w14:textId="77777777" w:rsidR="004532FA" w:rsidRDefault="004532FA">
            <w:pPr>
              <w:pStyle w:val="TableParagraph"/>
              <w:spacing w:before="13"/>
              <w:rPr>
                <w:rFonts w:ascii="Arial"/>
                <w:b/>
                <w:sz w:val="16"/>
              </w:rPr>
            </w:pPr>
          </w:p>
          <w:p w14:paraId="21935E24" w14:textId="77777777" w:rsidR="004532FA" w:rsidRDefault="00754871">
            <w:pPr>
              <w:pStyle w:val="TableParagraph"/>
              <w:ind w:left="12"/>
              <w:jc w:val="center"/>
              <w:rPr>
                <w:sz w:val="16"/>
              </w:rPr>
            </w:pPr>
            <w:r>
              <w:rPr>
                <w:color w:val="000000"/>
                <w:spacing w:val="-2"/>
                <w:sz w:val="16"/>
                <w:highlight w:val="yellow"/>
              </w:rPr>
              <w:t>1-</w:t>
            </w:r>
            <w:r>
              <w:rPr>
                <w:color w:val="000000"/>
                <w:spacing w:val="-10"/>
                <w:sz w:val="16"/>
                <w:highlight w:val="yellow"/>
              </w:rPr>
              <w:t>1</w:t>
            </w:r>
          </w:p>
        </w:tc>
        <w:tc>
          <w:tcPr>
            <w:tcW w:w="2676" w:type="dxa"/>
          </w:tcPr>
          <w:p w14:paraId="2D8F5D6D" w14:textId="77777777" w:rsidR="004532FA" w:rsidRDefault="00754871">
            <w:pPr>
              <w:pStyle w:val="TableParagraph"/>
              <w:spacing w:before="39" w:line="261" w:lineRule="auto"/>
              <w:ind w:left="105" w:right="845" w:firstLine="2"/>
              <w:rPr>
                <w:sz w:val="15"/>
              </w:rPr>
            </w:pPr>
            <w:r>
              <w:rPr>
                <w:sz w:val="15"/>
              </w:rPr>
              <w:t>Referente</w:t>
            </w:r>
            <w:r>
              <w:rPr>
                <w:spacing w:val="-11"/>
                <w:sz w:val="15"/>
              </w:rPr>
              <w:t xml:space="preserve"> </w:t>
            </w:r>
            <w:r>
              <w:rPr>
                <w:sz w:val="15"/>
              </w:rPr>
              <w:t>al</w:t>
            </w:r>
            <w:r>
              <w:rPr>
                <w:spacing w:val="-10"/>
                <w:sz w:val="15"/>
              </w:rPr>
              <w:t xml:space="preserve"> </w:t>
            </w:r>
            <w:r>
              <w:rPr>
                <w:sz w:val="15"/>
              </w:rPr>
              <w:t>campo</w:t>
            </w:r>
            <w:r>
              <w:rPr>
                <w:spacing w:val="-11"/>
                <w:sz w:val="15"/>
              </w:rPr>
              <w:t xml:space="preserve"> </w:t>
            </w:r>
            <w:r>
              <w:rPr>
                <w:sz w:val="15"/>
              </w:rPr>
              <w:t>E501 1= “Traslado por ventas”</w:t>
            </w:r>
          </w:p>
          <w:p w14:paraId="6FFFE9F9" w14:textId="77777777" w:rsidR="004532FA" w:rsidRDefault="00754871">
            <w:pPr>
              <w:pStyle w:val="TableParagraph"/>
              <w:spacing w:line="156" w:lineRule="exact"/>
              <w:ind w:left="105"/>
              <w:rPr>
                <w:sz w:val="15"/>
              </w:rPr>
            </w:pPr>
            <w:r>
              <w:rPr>
                <w:sz w:val="15"/>
              </w:rPr>
              <w:t>2=</w:t>
            </w:r>
            <w:r>
              <w:rPr>
                <w:spacing w:val="-6"/>
                <w:sz w:val="15"/>
              </w:rPr>
              <w:t xml:space="preserve"> </w:t>
            </w:r>
            <w:r>
              <w:rPr>
                <w:sz w:val="15"/>
              </w:rPr>
              <w:t>“Traslado</w:t>
            </w:r>
            <w:r>
              <w:rPr>
                <w:spacing w:val="-5"/>
                <w:sz w:val="15"/>
              </w:rPr>
              <w:t xml:space="preserve"> </w:t>
            </w:r>
            <w:r>
              <w:rPr>
                <w:sz w:val="15"/>
              </w:rPr>
              <w:t>por</w:t>
            </w:r>
            <w:r>
              <w:rPr>
                <w:spacing w:val="-5"/>
                <w:sz w:val="15"/>
              </w:rPr>
              <w:t xml:space="preserve"> </w:t>
            </w:r>
            <w:r>
              <w:rPr>
                <w:spacing w:val="-2"/>
                <w:sz w:val="15"/>
              </w:rPr>
              <w:t>consignación”</w:t>
            </w:r>
          </w:p>
          <w:p w14:paraId="47BFEB52" w14:textId="77777777" w:rsidR="004532FA" w:rsidRDefault="00754871">
            <w:pPr>
              <w:pStyle w:val="TableParagraph"/>
              <w:ind w:left="105"/>
              <w:rPr>
                <w:sz w:val="15"/>
              </w:rPr>
            </w:pPr>
            <w:r>
              <w:rPr>
                <w:sz w:val="15"/>
              </w:rPr>
              <w:t>3=</w:t>
            </w:r>
            <w:r>
              <w:rPr>
                <w:spacing w:val="-1"/>
                <w:sz w:val="15"/>
              </w:rPr>
              <w:t xml:space="preserve"> </w:t>
            </w:r>
            <w:r>
              <w:rPr>
                <w:spacing w:val="-2"/>
                <w:sz w:val="15"/>
              </w:rPr>
              <w:t>“Exportación”</w:t>
            </w:r>
          </w:p>
          <w:p w14:paraId="28B377FD" w14:textId="77777777" w:rsidR="004532FA" w:rsidRDefault="00754871">
            <w:pPr>
              <w:pStyle w:val="TableParagraph"/>
              <w:ind w:left="105" w:right="845"/>
              <w:rPr>
                <w:sz w:val="15"/>
              </w:rPr>
            </w:pPr>
            <w:r>
              <w:rPr>
                <w:sz w:val="15"/>
              </w:rPr>
              <w:t>4=</w:t>
            </w:r>
            <w:r>
              <w:rPr>
                <w:spacing w:val="-11"/>
                <w:sz w:val="15"/>
              </w:rPr>
              <w:t xml:space="preserve"> </w:t>
            </w:r>
            <w:r>
              <w:rPr>
                <w:sz w:val="15"/>
              </w:rPr>
              <w:t>“Traslado</w:t>
            </w:r>
            <w:r>
              <w:rPr>
                <w:spacing w:val="-10"/>
                <w:sz w:val="15"/>
              </w:rPr>
              <w:t xml:space="preserve"> </w:t>
            </w:r>
            <w:r>
              <w:rPr>
                <w:sz w:val="15"/>
              </w:rPr>
              <w:t>por</w:t>
            </w:r>
            <w:r>
              <w:rPr>
                <w:spacing w:val="-11"/>
                <w:sz w:val="15"/>
              </w:rPr>
              <w:t xml:space="preserve"> </w:t>
            </w:r>
            <w:r>
              <w:rPr>
                <w:sz w:val="15"/>
              </w:rPr>
              <w:t>compra” 5=</w:t>
            </w:r>
            <w:r>
              <w:rPr>
                <w:spacing w:val="-1"/>
                <w:sz w:val="15"/>
              </w:rPr>
              <w:t xml:space="preserve"> </w:t>
            </w:r>
            <w:r>
              <w:rPr>
                <w:sz w:val="15"/>
              </w:rPr>
              <w:t>“Importación”</w:t>
            </w:r>
          </w:p>
          <w:p w14:paraId="080EFE87" w14:textId="77777777" w:rsidR="004532FA" w:rsidRDefault="00754871">
            <w:pPr>
              <w:pStyle w:val="TableParagraph"/>
              <w:spacing w:before="3" w:line="237" w:lineRule="auto"/>
              <w:ind w:left="105" w:right="456"/>
              <w:rPr>
                <w:sz w:val="15"/>
              </w:rPr>
            </w:pPr>
            <w:r>
              <w:rPr>
                <w:sz w:val="15"/>
              </w:rPr>
              <w:t>6= “Traslado por devolución”</w:t>
            </w:r>
            <w:r>
              <w:rPr>
                <w:spacing w:val="40"/>
                <w:sz w:val="15"/>
              </w:rPr>
              <w:t xml:space="preserve"> </w:t>
            </w:r>
            <w:r>
              <w:rPr>
                <w:sz w:val="15"/>
              </w:rPr>
              <w:t>7=</w:t>
            </w:r>
            <w:r>
              <w:rPr>
                <w:spacing w:val="-9"/>
                <w:sz w:val="15"/>
              </w:rPr>
              <w:t xml:space="preserve"> </w:t>
            </w:r>
            <w:r>
              <w:rPr>
                <w:sz w:val="15"/>
              </w:rPr>
              <w:t>“Traslado</w:t>
            </w:r>
            <w:r>
              <w:rPr>
                <w:spacing w:val="-10"/>
                <w:sz w:val="15"/>
              </w:rPr>
              <w:t xml:space="preserve"> </w:t>
            </w:r>
            <w:r>
              <w:rPr>
                <w:sz w:val="15"/>
              </w:rPr>
              <w:t>entre</w:t>
            </w:r>
            <w:r>
              <w:rPr>
                <w:spacing w:val="-7"/>
                <w:sz w:val="15"/>
              </w:rPr>
              <w:t xml:space="preserve"> </w:t>
            </w:r>
            <w:r>
              <w:rPr>
                <w:sz w:val="15"/>
              </w:rPr>
              <w:t>locales</w:t>
            </w:r>
            <w:r>
              <w:rPr>
                <w:spacing w:val="-6"/>
                <w:sz w:val="15"/>
              </w:rPr>
              <w:t xml:space="preserve"> </w:t>
            </w:r>
            <w:r>
              <w:rPr>
                <w:sz w:val="15"/>
              </w:rPr>
              <w:t>de</w:t>
            </w:r>
            <w:r>
              <w:rPr>
                <w:spacing w:val="-7"/>
                <w:sz w:val="15"/>
              </w:rPr>
              <w:t xml:space="preserve"> </w:t>
            </w:r>
            <w:r>
              <w:rPr>
                <w:sz w:val="15"/>
              </w:rPr>
              <w:t xml:space="preserve">la </w:t>
            </w:r>
            <w:r>
              <w:rPr>
                <w:spacing w:val="-2"/>
                <w:sz w:val="15"/>
              </w:rPr>
              <w:t>empresa”</w:t>
            </w:r>
          </w:p>
          <w:p w14:paraId="42473DCF" w14:textId="77777777" w:rsidR="004532FA" w:rsidRDefault="00754871">
            <w:pPr>
              <w:pStyle w:val="TableParagraph"/>
              <w:spacing w:before="2"/>
              <w:ind w:left="105"/>
              <w:rPr>
                <w:sz w:val="15"/>
              </w:rPr>
            </w:pPr>
            <w:r>
              <w:rPr>
                <w:sz w:val="15"/>
              </w:rPr>
              <w:t>8=</w:t>
            </w:r>
            <w:r>
              <w:rPr>
                <w:spacing w:val="-9"/>
                <w:sz w:val="15"/>
              </w:rPr>
              <w:t xml:space="preserve"> </w:t>
            </w:r>
            <w:r>
              <w:rPr>
                <w:sz w:val="15"/>
              </w:rPr>
              <w:t>“Traslado</w:t>
            </w:r>
            <w:r>
              <w:rPr>
                <w:spacing w:val="-10"/>
                <w:sz w:val="15"/>
              </w:rPr>
              <w:t xml:space="preserve"> </w:t>
            </w:r>
            <w:r>
              <w:rPr>
                <w:sz w:val="15"/>
              </w:rPr>
              <w:t>de</w:t>
            </w:r>
            <w:r>
              <w:rPr>
                <w:spacing w:val="-10"/>
                <w:sz w:val="15"/>
              </w:rPr>
              <w:t xml:space="preserve"> </w:t>
            </w:r>
            <w:r>
              <w:rPr>
                <w:sz w:val="15"/>
              </w:rPr>
              <w:t>bienes</w:t>
            </w:r>
            <w:r>
              <w:rPr>
                <w:spacing w:val="-8"/>
                <w:sz w:val="15"/>
              </w:rPr>
              <w:t xml:space="preserve"> </w:t>
            </w:r>
            <w:r>
              <w:rPr>
                <w:sz w:val="15"/>
              </w:rPr>
              <w:t xml:space="preserve">por </w:t>
            </w:r>
            <w:r>
              <w:rPr>
                <w:spacing w:val="-2"/>
                <w:sz w:val="15"/>
              </w:rPr>
              <w:t>transformación”</w:t>
            </w:r>
          </w:p>
          <w:p w14:paraId="421B13F4" w14:textId="77777777" w:rsidR="004532FA" w:rsidRDefault="00754871">
            <w:pPr>
              <w:pStyle w:val="TableParagraph"/>
              <w:spacing w:before="1"/>
              <w:ind w:left="105" w:right="469"/>
              <w:rPr>
                <w:sz w:val="15"/>
              </w:rPr>
            </w:pPr>
            <w:r>
              <w:rPr>
                <w:sz w:val="15"/>
              </w:rPr>
              <w:t>9=</w:t>
            </w:r>
            <w:r>
              <w:rPr>
                <w:spacing w:val="-9"/>
                <w:sz w:val="15"/>
              </w:rPr>
              <w:t xml:space="preserve"> </w:t>
            </w:r>
            <w:r>
              <w:rPr>
                <w:sz w:val="15"/>
              </w:rPr>
              <w:t>“Traslado</w:t>
            </w:r>
            <w:r>
              <w:rPr>
                <w:spacing w:val="-10"/>
                <w:sz w:val="15"/>
              </w:rPr>
              <w:t xml:space="preserve"> </w:t>
            </w:r>
            <w:r>
              <w:rPr>
                <w:sz w:val="15"/>
              </w:rPr>
              <w:t>de</w:t>
            </w:r>
            <w:r>
              <w:rPr>
                <w:spacing w:val="-10"/>
                <w:sz w:val="15"/>
              </w:rPr>
              <w:t xml:space="preserve"> </w:t>
            </w:r>
            <w:r>
              <w:rPr>
                <w:sz w:val="15"/>
              </w:rPr>
              <w:t>bienes</w:t>
            </w:r>
            <w:r>
              <w:rPr>
                <w:spacing w:val="-8"/>
                <w:sz w:val="15"/>
              </w:rPr>
              <w:t xml:space="preserve"> </w:t>
            </w:r>
            <w:r>
              <w:rPr>
                <w:sz w:val="15"/>
              </w:rPr>
              <w:t xml:space="preserve">por </w:t>
            </w:r>
            <w:r>
              <w:rPr>
                <w:spacing w:val="-2"/>
                <w:sz w:val="15"/>
              </w:rPr>
              <w:t>reparación”</w:t>
            </w:r>
          </w:p>
          <w:p w14:paraId="23D944BE" w14:textId="77777777" w:rsidR="004532FA" w:rsidRDefault="00754871">
            <w:pPr>
              <w:pStyle w:val="TableParagraph"/>
              <w:spacing w:before="1"/>
              <w:ind w:left="105" w:right="205"/>
              <w:rPr>
                <w:sz w:val="15"/>
              </w:rPr>
            </w:pPr>
            <w:r>
              <w:rPr>
                <w:sz w:val="15"/>
              </w:rPr>
              <w:t>10= “Traslado por emisor móvil” 11=</w:t>
            </w:r>
            <w:r>
              <w:rPr>
                <w:spacing w:val="-11"/>
                <w:sz w:val="15"/>
              </w:rPr>
              <w:t xml:space="preserve"> </w:t>
            </w:r>
            <w:r>
              <w:rPr>
                <w:sz w:val="15"/>
              </w:rPr>
              <w:t>“Exhibición</w:t>
            </w:r>
            <w:r>
              <w:rPr>
                <w:spacing w:val="-10"/>
                <w:sz w:val="15"/>
              </w:rPr>
              <w:t xml:space="preserve"> </w:t>
            </w:r>
            <w:r>
              <w:rPr>
                <w:sz w:val="15"/>
              </w:rPr>
              <w:t>o</w:t>
            </w:r>
            <w:r>
              <w:rPr>
                <w:spacing w:val="-11"/>
                <w:sz w:val="15"/>
              </w:rPr>
              <w:t xml:space="preserve"> </w:t>
            </w:r>
            <w:r>
              <w:rPr>
                <w:sz w:val="15"/>
              </w:rPr>
              <w:t>Demostración” 12= “Participación en ferias”</w:t>
            </w:r>
          </w:p>
          <w:p w14:paraId="612F0357" w14:textId="77777777" w:rsidR="004532FA" w:rsidRDefault="00754871">
            <w:pPr>
              <w:pStyle w:val="TableParagraph"/>
              <w:ind w:left="105" w:right="469"/>
              <w:rPr>
                <w:sz w:val="15"/>
              </w:rPr>
            </w:pPr>
            <w:r>
              <w:rPr>
                <w:sz w:val="15"/>
              </w:rPr>
              <w:t>13=</w:t>
            </w:r>
            <w:r>
              <w:rPr>
                <w:spacing w:val="-11"/>
                <w:sz w:val="15"/>
              </w:rPr>
              <w:t xml:space="preserve"> </w:t>
            </w:r>
            <w:r>
              <w:rPr>
                <w:sz w:val="15"/>
              </w:rPr>
              <w:t>“Traslado</w:t>
            </w:r>
            <w:r>
              <w:rPr>
                <w:spacing w:val="-10"/>
                <w:sz w:val="15"/>
              </w:rPr>
              <w:t xml:space="preserve"> </w:t>
            </w:r>
            <w:r>
              <w:rPr>
                <w:sz w:val="15"/>
              </w:rPr>
              <w:t>de</w:t>
            </w:r>
            <w:r>
              <w:rPr>
                <w:spacing w:val="-11"/>
                <w:sz w:val="15"/>
              </w:rPr>
              <w:t xml:space="preserve"> </w:t>
            </w:r>
            <w:r>
              <w:rPr>
                <w:sz w:val="15"/>
              </w:rPr>
              <w:t>encomienda” 14=</w:t>
            </w:r>
            <w:r>
              <w:rPr>
                <w:spacing w:val="-1"/>
                <w:sz w:val="15"/>
              </w:rPr>
              <w:t xml:space="preserve"> </w:t>
            </w:r>
            <w:r>
              <w:rPr>
                <w:sz w:val="15"/>
              </w:rPr>
              <w:t>“Decomiso”</w:t>
            </w:r>
          </w:p>
          <w:p w14:paraId="63A00409" w14:textId="77777777" w:rsidR="004532FA" w:rsidRDefault="00754871">
            <w:pPr>
              <w:pStyle w:val="TableParagraph"/>
              <w:spacing w:line="170" w:lineRule="atLeast"/>
              <w:ind w:left="105"/>
              <w:rPr>
                <w:sz w:val="15"/>
              </w:rPr>
            </w:pPr>
            <w:r>
              <w:rPr>
                <w:color w:val="000000"/>
                <w:sz w:val="15"/>
                <w:highlight w:val="green"/>
              </w:rPr>
              <w:t>Si</w:t>
            </w:r>
            <w:r>
              <w:rPr>
                <w:color w:val="000000"/>
                <w:spacing w:val="-4"/>
                <w:sz w:val="15"/>
                <w:highlight w:val="green"/>
              </w:rPr>
              <w:t xml:space="preserve"> </w:t>
            </w:r>
            <w:r>
              <w:rPr>
                <w:color w:val="000000"/>
                <w:sz w:val="15"/>
                <w:highlight w:val="green"/>
              </w:rPr>
              <w:t>E501=99</w:t>
            </w:r>
            <w:r>
              <w:rPr>
                <w:color w:val="000000"/>
                <w:spacing w:val="-7"/>
                <w:sz w:val="15"/>
                <w:highlight w:val="green"/>
              </w:rPr>
              <w:t xml:space="preserve"> </w:t>
            </w:r>
            <w:r>
              <w:rPr>
                <w:color w:val="000000"/>
                <w:sz w:val="15"/>
                <w:highlight w:val="green"/>
              </w:rPr>
              <w:t>describir</w:t>
            </w:r>
            <w:r>
              <w:rPr>
                <w:color w:val="000000"/>
                <w:spacing w:val="-6"/>
                <w:sz w:val="15"/>
                <w:highlight w:val="green"/>
              </w:rPr>
              <w:t xml:space="preserve"> </w:t>
            </w:r>
            <w:r>
              <w:rPr>
                <w:color w:val="000000"/>
                <w:sz w:val="15"/>
                <w:highlight w:val="green"/>
              </w:rPr>
              <w:t>el</w:t>
            </w:r>
            <w:r>
              <w:rPr>
                <w:color w:val="000000"/>
                <w:spacing w:val="-8"/>
                <w:sz w:val="15"/>
                <w:highlight w:val="green"/>
              </w:rPr>
              <w:t xml:space="preserve"> </w:t>
            </w:r>
            <w:r>
              <w:rPr>
                <w:color w:val="000000"/>
                <w:sz w:val="15"/>
                <w:highlight w:val="green"/>
              </w:rPr>
              <w:t>motivo</w:t>
            </w:r>
            <w:r>
              <w:rPr>
                <w:color w:val="000000"/>
                <w:spacing w:val="-7"/>
                <w:sz w:val="15"/>
                <w:highlight w:val="green"/>
              </w:rPr>
              <w:t xml:space="preserve"> </w:t>
            </w:r>
            <w:r>
              <w:rPr>
                <w:color w:val="000000"/>
                <w:sz w:val="15"/>
                <w:highlight w:val="green"/>
              </w:rPr>
              <w:t>de</w:t>
            </w:r>
            <w:r>
              <w:rPr>
                <w:color w:val="000000"/>
                <w:spacing w:val="-7"/>
                <w:sz w:val="15"/>
                <w:highlight w:val="green"/>
              </w:rPr>
              <w:t xml:space="preserve"> </w:t>
            </w:r>
            <w:r>
              <w:rPr>
                <w:color w:val="000000"/>
                <w:sz w:val="15"/>
                <w:highlight w:val="green"/>
              </w:rPr>
              <w:t>la</w:t>
            </w:r>
            <w:r>
              <w:rPr>
                <w:color w:val="000000"/>
                <w:sz w:val="15"/>
              </w:rPr>
              <w:t xml:space="preserve"> </w:t>
            </w:r>
            <w:r>
              <w:rPr>
                <w:color w:val="000000"/>
                <w:spacing w:val="-2"/>
                <w:sz w:val="15"/>
                <w:highlight w:val="green"/>
              </w:rPr>
              <w:t>emisión</w:t>
            </w:r>
          </w:p>
        </w:tc>
      </w:tr>
      <w:tr w:rsidR="004532FA" w14:paraId="6CCE5641" w14:textId="77777777">
        <w:trPr>
          <w:trHeight w:val="1102"/>
        </w:trPr>
        <w:tc>
          <w:tcPr>
            <w:tcW w:w="888" w:type="dxa"/>
          </w:tcPr>
          <w:p w14:paraId="62994C62" w14:textId="77777777" w:rsidR="004532FA" w:rsidRDefault="004532FA">
            <w:pPr>
              <w:pStyle w:val="TableParagraph"/>
              <w:rPr>
                <w:rFonts w:ascii="Arial"/>
                <w:b/>
                <w:sz w:val="16"/>
              </w:rPr>
            </w:pPr>
          </w:p>
          <w:p w14:paraId="2E1449C8" w14:textId="77777777" w:rsidR="004532FA" w:rsidRDefault="004532FA">
            <w:pPr>
              <w:pStyle w:val="TableParagraph"/>
              <w:spacing w:before="90"/>
              <w:rPr>
                <w:rFonts w:ascii="Arial"/>
                <w:b/>
                <w:sz w:val="16"/>
              </w:rPr>
            </w:pPr>
          </w:p>
          <w:p w14:paraId="5B5F5300" w14:textId="77777777" w:rsidR="004532FA" w:rsidRDefault="00754871">
            <w:pPr>
              <w:pStyle w:val="TableParagraph"/>
              <w:ind w:left="8" w:right="1"/>
              <w:jc w:val="center"/>
              <w:rPr>
                <w:sz w:val="16"/>
              </w:rPr>
            </w:pPr>
            <w:r>
              <w:rPr>
                <w:spacing w:val="-5"/>
                <w:sz w:val="16"/>
              </w:rPr>
              <w:t>E6</w:t>
            </w:r>
          </w:p>
        </w:tc>
        <w:tc>
          <w:tcPr>
            <w:tcW w:w="780" w:type="dxa"/>
          </w:tcPr>
          <w:p w14:paraId="72FFFC91" w14:textId="77777777" w:rsidR="004532FA" w:rsidRDefault="004532FA">
            <w:pPr>
              <w:pStyle w:val="TableParagraph"/>
              <w:rPr>
                <w:rFonts w:ascii="Arial"/>
                <w:b/>
                <w:sz w:val="16"/>
              </w:rPr>
            </w:pPr>
          </w:p>
          <w:p w14:paraId="61893126" w14:textId="77777777" w:rsidR="004532FA" w:rsidRDefault="004532FA">
            <w:pPr>
              <w:pStyle w:val="TableParagraph"/>
              <w:spacing w:before="90"/>
              <w:rPr>
                <w:rFonts w:ascii="Arial"/>
                <w:b/>
                <w:sz w:val="16"/>
              </w:rPr>
            </w:pPr>
          </w:p>
          <w:p w14:paraId="672F5CFD" w14:textId="77777777" w:rsidR="004532FA" w:rsidRDefault="00754871">
            <w:pPr>
              <w:pStyle w:val="TableParagraph"/>
              <w:ind w:left="7" w:right="4"/>
              <w:jc w:val="center"/>
              <w:rPr>
                <w:sz w:val="16"/>
              </w:rPr>
            </w:pPr>
            <w:r>
              <w:rPr>
                <w:spacing w:val="-4"/>
                <w:sz w:val="16"/>
              </w:rPr>
              <w:t>E503</w:t>
            </w:r>
          </w:p>
        </w:tc>
        <w:tc>
          <w:tcPr>
            <w:tcW w:w="1510" w:type="dxa"/>
          </w:tcPr>
          <w:p w14:paraId="1F0F3C1D" w14:textId="77777777" w:rsidR="004532FA" w:rsidRDefault="004532FA">
            <w:pPr>
              <w:pStyle w:val="TableParagraph"/>
              <w:rPr>
                <w:rFonts w:ascii="Arial"/>
                <w:b/>
                <w:sz w:val="16"/>
              </w:rPr>
            </w:pPr>
          </w:p>
          <w:p w14:paraId="2681F516" w14:textId="77777777" w:rsidR="004532FA" w:rsidRDefault="004532FA">
            <w:pPr>
              <w:pStyle w:val="TableParagraph"/>
              <w:spacing w:before="90"/>
              <w:rPr>
                <w:rFonts w:ascii="Arial"/>
                <w:b/>
                <w:sz w:val="16"/>
              </w:rPr>
            </w:pPr>
          </w:p>
          <w:p w14:paraId="62A40A95" w14:textId="77777777" w:rsidR="004532FA" w:rsidRDefault="00754871">
            <w:pPr>
              <w:pStyle w:val="TableParagraph"/>
              <w:ind w:left="293"/>
              <w:rPr>
                <w:sz w:val="16"/>
              </w:rPr>
            </w:pPr>
            <w:r>
              <w:rPr>
                <w:spacing w:val="-2"/>
                <w:sz w:val="16"/>
              </w:rPr>
              <w:t>iRespEmiNR</w:t>
            </w:r>
          </w:p>
        </w:tc>
        <w:tc>
          <w:tcPr>
            <w:tcW w:w="1893" w:type="dxa"/>
          </w:tcPr>
          <w:p w14:paraId="4A36DBCE" w14:textId="77777777" w:rsidR="004532FA" w:rsidRDefault="004532FA">
            <w:pPr>
              <w:pStyle w:val="TableParagraph"/>
              <w:spacing w:before="91"/>
              <w:rPr>
                <w:rFonts w:ascii="Arial"/>
                <w:b/>
                <w:sz w:val="16"/>
              </w:rPr>
            </w:pPr>
          </w:p>
          <w:p w14:paraId="359B5A55" w14:textId="77777777" w:rsidR="004532FA" w:rsidRDefault="00754871">
            <w:pPr>
              <w:pStyle w:val="TableParagraph"/>
              <w:ind w:left="103" w:right="269"/>
              <w:rPr>
                <w:sz w:val="16"/>
              </w:rPr>
            </w:pPr>
            <w:r>
              <w:rPr>
                <w:color w:val="000000"/>
                <w:sz w:val="16"/>
                <w:highlight w:val="yellow"/>
              </w:rPr>
              <w:t>Responsable de la</w:t>
            </w:r>
            <w:r>
              <w:rPr>
                <w:color w:val="000000"/>
                <w:sz w:val="16"/>
              </w:rPr>
              <w:t xml:space="preserve"> </w:t>
            </w:r>
            <w:r>
              <w:rPr>
                <w:color w:val="000000"/>
                <w:sz w:val="16"/>
                <w:highlight w:val="yellow"/>
              </w:rPr>
              <w:t>emisión de la Nota</w:t>
            </w:r>
            <w:r>
              <w:rPr>
                <w:color w:val="000000"/>
                <w:sz w:val="16"/>
              </w:rPr>
              <w:t xml:space="preserve"> </w:t>
            </w:r>
            <w:r>
              <w:rPr>
                <w:color w:val="000000"/>
                <w:sz w:val="16"/>
                <w:highlight w:val="yellow"/>
              </w:rPr>
              <w:t>Remisión</w:t>
            </w:r>
            <w:r>
              <w:rPr>
                <w:color w:val="000000"/>
                <w:spacing w:val="-12"/>
                <w:sz w:val="16"/>
                <w:highlight w:val="yellow"/>
              </w:rPr>
              <w:t xml:space="preserve"> </w:t>
            </w:r>
            <w:r>
              <w:rPr>
                <w:color w:val="000000"/>
                <w:sz w:val="16"/>
                <w:highlight w:val="yellow"/>
              </w:rPr>
              <w:t>Electrónica</w:t>
            </w:r>
          </w:p>
        </w:tc>
        <w:tc>
          <w:tcPr>
            <w:tcW w:w="811" w:type="dxa"/>
          </w:tcPr>
          <w:p w14:paraId="23E54952" w14:textId="77777777" w:rsidR="004532FA" w:rsidRDefault="004532FA">
            <w:pPr>
              <w:pStyle w:val="TableParagraph"/>
              <w:rPr>
                <w:rFonts w:ascii="Arial"/>
                <w:b/>
                <w:sz w:val="16"/>
              </w:rPr>
            </w:pPr>
          </w:p>
          <w:p w14:paraId="2E3A8B7B" w14:textId="77777777" w:rsidR="004532FA" w:rsidRDefault="004532FA">
            <w:pPr>
              <w:pStyle w:val="TableParagraph"/>
              <w:spacing w:before="90"/>
              <w:rPr>
                <w:rFonts w:ascii="Arial"/>
                <w:b/>
                <w:sz w:val="16"/>
              </w:rPr>
            </w:pPr>
          </w:p>
          <w:p w14:paraId="1705CC79" w14:textId="77777777" w:rsidR="004532FA" w:rsidRDefault="00754871">
            <w:pPr>
              <w:pStyle w:val="TableParagraph"/>
              <w:ind w:left="11" w:right="8"/>
              <w:jc w:val="center"/>
              <w:rPr>
                <w:sz w:val="16"/>
              </w:rPr>
            </w:pPr>
            <w:r>
              <w:rPr>
                <w:spacing w:val="-4"/>
                <w:sz w:val="16"/>
              </w:rPr>
              <w:t>E500</w:t>
            </w:r>
          </w:p>
        </w:tc>
        <w:tc>
          <w:tcPr>
            <w:tcW w:w="715" w:type="dxa"/>
          </w:tcPr>
          <w:p w14:paraId="5481E8D1" w14:textId="77777777" w:rsidR="004532FA" w:rsidRDefault="004532FA">
            <w:pPr>
              <w:pStyle w:val="TableParagraph"/>
              <w:rPr>
                <w:rFonts w:ascii="Arial"/>
                <w:b/>
                <w:sz w:val="16"/>
              </w:rPr>
            </w:pPr>
          </w:p>
          <w:p w14:paraId="16CD6FDF" w14:textId="77777777" w:rsidR="004532FA" w:rsidRDefault="004532FA">
            <w:pPr>
              <w:pStyle w:val="TableParagraph"/>
              <w:spacing w:before="90"/>
              <w:rPr>
                <w:rFonts w:ascii="Arial"/>
                <w:b/>
                <w:sz w:val="16"/>
              </w:rPr>
            </w:pPr>
          </w:p>
          <w:p w14:paraId="62497E99" w14:textId="77777777" w:rsidR="004532FA" w:rsidRDefault="00754871">
            <w:pPr>
              <w:pStyle w:val="TableParagraph"/>
              <w:ind w:left="9" w:right="1"/>
              <w:jc w:val="center"/>
              <w:rPr>
                <w:sz w:val="16"/>
              </w:rPr>
            </w:pPr>
            <w:r>
              <w:rPr>
                <w:spacing w:val="-10"/>
                <w:sz w:val="16"/>
              </w:rPr>
              <w:t>N</w:t>
            </w:r>
          </w:p>
        </w:tc>
        <w:tc>
          <w:tcPr>
            <w:tcW w:w="955" w:type="dxa"/>
          </w:tcPr>
          <w:p w14:paraId="388AA373" w14:textId="77777777" w:rsidR="004532FA" w:rsidRDefault="004532FA">
            <w:pPr>
              <w:pStyle w:val="TableParagraph"/>
              <w:rPr>
                <w:rFonts w:ascii="Arial"/>
                <w:b/>
                <w:sz w:val="16"/>
              </w:rPr>
            </w:pPr>
          </w:p>
          <w:p w14:paraId="39AD53E3" w14:textId="77777777" w:rsidR="004532FA" w:rsidRDefault="004532FA">
            <w:pPr>
              <w:pStyle w:val="TableParagraph"/>
              <w:spacing w:before="100"/>
              <w:rPr>
                <w:rFonts w:ascii="Arial"/>
                <w:b/>
                <w:sz w:val="16"/>
              </w:rPr>
            </w:pPr>
          </w:p>
          <w:p w14:paraId="4977EE87" w14:textId="77777777" w:rsidR="004532FA" w:rsidRDefault="00754871">
            <w:pPr>
              <w:pStyle w:val="TableParagraph"/>
              <w:ind w:left="9" w:right="2"/>
              <w:jc w:val="center"/>
              <w:rPr>
                <w:sz w:val="16"/>
              </w:rPr>
            </w:pPr>
            <w:r>
              <w:rPr>
                <w:spacing w:val="-10"/>
                <w:sz w:val="16"/>
              </w:rPr>
              <w:t>1</w:t>
            </w:r>
          </w:p>
        </w:tc>
        <w:tc>
          <w:tcPr>
            <w:tcW w:w="1183" w:type="dxa"/>
          </w:tcPr>
          <w:p w14:paraId="19067A53" w14:textId="77777777" w:rsidR="004532FA" w:rsidRDefault="004532FA">
            <w:pPr>
              <w:pStyle w:val="TableParagraph"/>
              <w:rPr>
                <w:rFonts w:ascii="Arial"/>
                <w:b/>
                <w:sz w:val="16"/>
              </w:rPr>
            </w:pPr>
          </w:p>
          <w:p w14:paraId="288F8E5B" w14:textId="77777777" w:rsidR="004532FA" w:rsidRDefault="004532FA">
            <w:pPr>
              <w:pStyle w:val="TableParagraph"/>
              <w:spacing w:before="100"/>
              <w:rPr>
                <w:rFonts w:ascii="Arial"/>
                <w:b/>
                <w:sz w:val="16"/>
              </w:rPr>
            </w:pPr>
          </w:p>
          <w:p w14:paraId="2655087C" w14:textId="77777777" w:rsidR="004532FA" w:rsidRDefault="00754871">
            <w:pPr>
              <w:pStyle w:val="TableParagraph"/>
              <w:ind w:left="12"/>
              <w:jc w:val="center"/>
              <w:rPr>
                <w:sz w:val="16"/>
              </w:rPr>
            </w:pPr>
            <w:r>
              <w:rPr>
                <w:spacing w:val="-2"/>
                <w:sz w:val="16"/>
              </w:rPr>
              <w:t>1-</w:t>
            </w:r>
            <w:r>
              <w:rPr>
                <w:spacing w:val="-10"/>
                <w:sz w:val="16"/>
              </w:rPr>
              <w:t>1</w:t>
            </w:r>
          </w:p>
        </w:tc>
        <w:tc>
          <w:tcPr>
            <w:tcW w:w="2676" w:type="dxa"/>
          </w:tcPr>
          <w:p w14:paraId="27334534" w14:textId="77777777" w:rsidR="004532FA" w:rsidRDefault="00754871">
            <w:pPr>
              <w:pStyle w:val="TableParagraph"/>
              <w:spacing w:line="183" w:lineRule="exact"/>
              <w:ind w:left="105"/>
              <w:rPr>
                <w:sz w:val="16"/>
              </w:rPr>
            </w:pPr>
            <w:r>
              <w:rPr>
                <w:sz w:val="16"/>
              </w:rPr>
              <w:t>1=</w:t>
            </w:r>
            <w:r>
              <w:rPr>
                <w:spacing w:val="-2"/>
                <w:sz w:val="16"/>
              </w:rPr>
              <w:t xml:space="preserve"> </w:t>
            </w:r>
            <w:r>
              <w:rPr>
                <w:sz w:val="16"/>
              </w:rPr>
              <w:t>Emisor</w:t>
            </w:r>
            <w:r>
              <w:rPr>
                <w:spacing w:val="-1"/>
                <w:sz w:val="16"/>
              </w:rPr>
              <w:t xml:space="preserve"> </w:t>
            </w:r>
            <w:r>
              <w:rPr>
                <w:sz w:val="16"/>
              </w:rPr>
              <w:t>de</w:t>
            </w:r>
            <w:r>
              <w:rPr>
                <w:spacing w:val="-4"/>
                <w:sz w:val="16"/>
              </w:rPr>
              <w:t xml:space="preserve"> </w:t>
            </w:r>
            <w:r>
              <w:rPr>
                <w:sz w:val="16"/>
              </w:rPr>
              <w:t>la</w:t>
            </w:r>
            <w:r>
              <w:rPr>
                <w:spacing w:val="-2"/>
                <w:sz w:val="16"/>
              </w:rPr>
              <w:t xml:space="preserve"> factura</w:t>
            </w:r>
          </w:p>
          <w:p w14:paraId="74F2B2A8" w14:textId="77777777" w:rsidR="004532FA" w:rsidRDefault="00754871">
            <w:pPr>
              <w:pStyle w:val="TableParagraph"/>
              <w:ind w:left="105"/>
              <w:rPr>
                <w:sz w:val="16"/>
              </w:rPr>
            </w:pPr>
            <w:r>
              <w:rPr>
                <w:color w:val="000000"/>
                <w:sz w:val="16"/>
                <w:highlight w:val="green"/>
              </w:rPr>
              <w:t>2=</w:t>
            </w:r>
            <w:r>
              <w:rPr>
                <w:color w:val="000000"/>
                <w:spacing w:val="-8"/>
                <w:sz w:val="16"/>
                <w:highlight w:val="green"/>
              </w:rPr>
              <w:t xml:space="preserve"> </w:t>
            </w:r>
            <w:r>
              <w:rPr>
                <w:color w:val="000000"/>
                <w:sz w:val="16"/>
                <w:highlight w:val="green"/>
              </w:rPr>
              <w:t>Poseedor</w:t>
            </w:r>
            <w:r>
              <w:rPr>
                <w:color w:val="000000"/>
                <w:spacing w:val="-8"/>
                <w:sz w:val="16"/>
                <w:highlight w:val="green"/>
              </w:rPr>
              <w:t xml:space="preserve"> </w:t>
            </w:r>
            <w:r>
              <w:rPr>
                <w:color w:val="000000"/>
                <w:sz w:val="16"/>
                <w:highlight w:val="green"/>
              </w:rPr>
              <w:t>de</w:t>
            </w:r>
            <w:r>
              <w:rPr>
                <w:color w:val="000000"/>
                <w:spacing w:val="-8"/>
                <w:sz w:val="16"/>
                <w:highlight w:val="green"/>
              </w:rPr>
              <w:t xml:space="preserve"> </w:t>
            </w:r>
            <w:r>
              <w:rPr>
                <w:color w:val="000000"/>
                <w:sz w:val="16"/>
                <w:highlight w:val="green"/>
              </w:rPr>
              <w:t>la</w:t>
            </w:r>
            <w:r>
              <w:rPr>
                <w:color w:val="000000"/>
                <w:spacing w:val="-10"/>
                <w:sz w:val="16"/>
                <w:highlight w:val="green"/>
              </w:rPr>
              <w:t xml:space="preserve"> </w:t>
            </w:r>
            <w:r>
              <w:rPr>
                <w:color w:val="000000"/>
                <w:sz w:val="16"/>
                <w:highlight w:val="green"/>
              </w:rPr>
              <w:t>factura</w:t>
            </w:r>
            <w:r>
              <w:rPr>
                <w:color w:val="000000"/>
                <w:spacing w:val="-11"/>
                <w:sz w:val="16"/>
                <w:highlight w:val="green"/>
              </w:rPr>
              <w:t xml:space="preserve"> </w:t>
            </w:r>
            <w:r>
              <w:rPr>
                <w:color w:val="000000"/>
                <w:sz w:val="16"/>
                <w:highlight w:val="green"/>
              </w:rPr>
              <w:t>y</w:t>
            </w:r>
            <w:r>
              <w:rPr>
                <w:color w:val="000000"/>
                <w:spacing w:val="-7"/>
                <w:sz w:val="16"/>
                <w:highlight w:val="green"/>
              </w:rPr>
              <w:t xml:space="preserve"> </w:t>
            </w:r>
            <w:r>
              <w:rPr>
                <w:color w:val="000000"/>
                <w:sz w:val="16"/>
                <w:highlight w:val="green"/>
              </w:rPr>
              <w:t>bienes</w:t>
            </w:r>
            <w:r>
              <w:rPr>
                <w:color w:val="000000"/>
                <w:sz w:val="16"/>
              </w:rPr>
              <w:t xml:space="preserve"> 3= Empresa transportista </w:t>
            </w:r>
            <w:r>
              <w:rPr>
                <w:color w:val="000000"/>
                <w:sz w:val="16"/>
                <w:highlight w:val="green"/>
              </w:rPr>
              <w:t>4=Despachante de Aduanas</w:t>
            </w:r>
          </w:p>
          <w:p w14:paraId="1DBCBDE9" w14:textId="77777777" w:rsidR="004532FA" w:rsidRDefault="00754871">
            <w:pPr>
              <w:pStyle w:val="TableParagraph"/>
              <w:spacing w:line="184" w:lineRule="exact"/>
              <w:ind w:left="105"/>
              <w:rPr>
                <w:sz w:val="16"/>
              </w:rPr>
            </w:pPr>
            <w:r>
              <w:rPr>
                <w:color w:val="000000"/>
                <w:sz w:val="16"/>
                <w:highlight w:val="green"/>
              </w:rPr>
              <w:t>5=</w:t>
            </w:r>
            <w:r>
              <w:rPr>
                <w:color w:val="000000"/>
                <w:spacing w:val="80"/>
                <w:w w:val="150"/>
                <w:sz w:val="16"/>
                <w:highlight w:val="green"/>
              </w:rPr>
              <w:t xml:space="preserve"> </w:t>
            </w:r>
            <w:r>
              <w:rPr>
                <w:color w:val="000000"/>
                <w:sz w:val="16"/>
                <w:highlight w:val="green"/>
              </w:rPr>
              <w:t>Agente</w:t>
            </w:r>
            <w:r>
              <w:rPr>
                <w:color w:val="000000"/>
                <w:spacing w:val="80"/>
                <w:w w:val="150"/>
                <w:sz w:val="16"/>
                <w:highlight w:val="green"/>
              </w:rPr>
              <w:t xml:space="preserve"> </w:t>
            </w:r>
            <w:r>
              <w:rPr>
                <w:color w:val="000000"/>
                <w:sz w:val="16"/>
                <w:highlight w:val="green"/>
              </w:rPr>
              <w:t>de</w:t>
            </w:r>
            <w:r>
              <w:rPr>
                <w:color w:val="000000"/>
                <w:spacing w:val="80"/>
                <w:w w:val="150"/>
                <w:sz w:val="16"/>
                <w:highlight w:val="green"/>
              </w:rPr>
              <w:t xml:space="preserve"> </w:t>
            </w:r>
            <w:r>
              <w:rPr>
                <w:color w:val="000000"/>
                <w:sz w:val="16"/>
                <w:highlight w:val="green"/>
              </w:rPr>
              <w:t>transporte</w:t>
            </w:r>
            <w:r>
              <w:rPr>
                <w:color w:val="000000"/>
                <w:spacing w:val="80"/>
                <w:w w:val="150"/>
                <w:sz w:val="16"/>
                <w:highlight w:val="green"/>
              </w:rPr>
              <w:t xml:space="preserve"> </w:t>
            </w:r>
            <w:r>
              <w:rPr>
                <w:color w:val="000000"/>
                <w:sz w:val="16"/>
                <w:highlight w:val="green"/>
              </w:rPr>
              <w:t>o</w:t>
            </w:r>
            <w:r>
              <w:rPr>
                <w:color w:val="000000"/>
                <w:spacing w:val="40"/>
                <w:sz w:val="16"/>
              </w:rPr>
              <w:t xml:space="preserve"> </w:t>
            </w:r>
            <w:r>
              <w:rPr>
                <w:color w:val="000000"/>
                <w:spacing w:val="-2"/>
                <w:sz w:val="16"/>
                <w:highlight w:val="green"/>
              </w:rPr>
              <w:t>intermediario</w:t>
            </w:r>
          </w:p>
        </w:tc>
      </w:tr>
      <w:tr w:rsidR="004532FA" w14:paraId="33E7D88F" w14:textId="77777777">
        <w:trPr>
          <w:trHeight w:val="1288"/>
        </w:trPr>
        <w:tc>
          <w:tcPr>
            <w:tcW w:w="888" w:type="dxa"/>
          </w:tcPr>
          <w:p w14:paraId="42CFE7CF" w14:textId="77777777" w:rsidR="004532FA" w:rsidRDefault="004532FA">
            <w:pPr>
              <w:pStyle w:val="TableParagraph"/>
              <w:rPr>
                <w:rFonts w:ascii="Arial"/>
                <w:b/>
                <w:sz w:val="16"/>
              </w:rPr>
            </w:pPr>
          </w:p>
          <w:p w14:paraId="3CFCD521" w14:textId="77777777" w:rsidR="004532FA" w:rsidRDefault="004532FA">
            <w:pPr>
              <w:pStyle w:val="TableParagraph"/>
              <w:rPr>
                <w:rFonts w:ascii="Arial"/>
                <w:b/>
                <w:sz w:val="16"/>
              </w:rPr>
            </w:pPr>
          </w:p>
          <w:p w14:paraId="4A89202A" w14:textId="77777777" w:rsidR="004532FA" w:rsidRDefault="004532FA">
            <w:pPr>
              <w:pStyle w:val="TableParagraph"/>
              <w:rPr>
                <w:rFonts w:ascii="Arial"/>
                <w:b/>
                <w:sz w:val="16"/>
              </w:rPr>
            </w:pPr>
          </w:p>
          <w:p w14:paraId="09A3C88C" w14:textId="77777777" w:rsidR="004532FA" w:rsidRDefault="00754871">
            <w:pPr>
              <w:pStyle w:val="TableParagraph"/>
              <w:spacing w:before="1"/>
              <w:ind w:left="8" w:right="1"/>
              <w:jc w:val="center"/>
              <w:rPr>
                <w:sz w:val="16"/>
              </w:rPr>
            </w:pPr>
            <w:r>
              <w:rPr>
                <w:spacing w:val="-5"/>
                <w:sz w:val="16"/>
              </w:rPr>
              <w:t>E6</w:t>
            </w:r>
          </w:p>
        </w:tc>
        <w:tc>
          <w:tcPr>
            <w:tcW w:w="780" w:type="dxa"/>
          </w:tcPr>
          <w:p w14:paraId="6B515BCD" w14:textId="77777777" w:rsidR="004532FA" w:rsidRDefault="004532FA">
            <w:pPr>
              <w:pStyle w:val="TableParagraph"/>
              <w:rPr>
                <w:rFonts w:ascii="Arial"/>
                <w:b/>
                <w:sz w:val="16"/>
              </w:rPr>
            </w:pPr>
          </w:p>
          <w:p w14:paraId="2B3BC97A" w14:textId="77777777" w:rsidR="004532FA" w:rsidRDefault="004532FA">
            <w:pPr>
              <w:pStyle w:val="TableParagraph"/>
              <w:rPr>
                <w:rFonts w:ascii="Arial"/>
                <w:b/>
                <w:sz w:val="16"/>
              </w:rPr>
            </w:pPr>
          </w:p>
          <w:p w14:paraId="2FAD067E" w14:textId="77777777" w:rsidR="004532FA" w:rsidRDefault="004532FA">
            <w:pPr>
              <w:pStyle w:val="TableParagraph"/>
              <w:rPr>
                <w:rFonts w:ascii="Arial"/>
                <w:b/>
                <w:sz w:val="16"/>
              </w:rPr>
            </w:pPr>
          </w:p>
          <w:p w14:paraId="1BDED9F4" w14:textId="77777777" w:rsidR="004532FA" w:rsidRDefault="00754871">
            <w:pPr>
              <w:pStyle w:val="TableParagraph"/>
              <w:spacing w:before="1"/>
              <w:ind w:left="7" w:right="4"/>
              <w:jc w:val="center"/>
              <w:rPr>
                <w:sz w:val="16"/>
              </w:rPr>
            </w:pPr>
            <w:r>
              <w:rPr>
                <w:color w:val="000000"/>
                <w:spacing w:val="-4"/>
                <w:sz w:val="16"/>
                <w:highlight w:val="green"/>
              </w:rPr>
              <w:t>E504</w:t>
            </w:r>
          </w:p>
        </w:tc>
        <w:tc>
          <w:tcPr>
            <w:tcW w:w="1510" w:type="dxa"/>
          </w:tcPr>
          <w:p w14:paraId="4F5C38BC" w14:textId="77777777" w:rsidR="004532FA" w:rsidRDefault="004532FA">
            <w:pPr>
              <w:pStyle w:val="TableParagraph"/>
              <w:rPr>
                <w:rFonts w:ascii="Arial"/>
                <w:b/>
                <w:sz w:val="16"/>
              </w:rPr>
            </w:pPr>
          </w:p>
          <w:p w14:paraId="1FF96EFF" w14:textId="77777777" w:rsidR="004532FA" w:rsidRDefault="004532FA">
            <w:pPr>
              <w:pStyle w:val="TableParagraph"/>
              <w:rPr>
                <w:rFonts w:ascii="Arial"/>
                <w:b/>
                <w:sz w:val="16"/>
              </w:rPr>
            </w:pPr>
          </w:p>
          <w:p w14:paraId="3F23F94A" w14:textId="77777777" w:rsidR="004532FA" w:rsidRDefault="004532FA">
            <w:pPr>
              <w:pStyle w:val="TableParagraph"/>
              <w:rPr>
                <w:rFonts w:ascii="Arial"/>
                <w:b/>
                <w:sz w:val="16"/>
              </w:rPr>
            </w:pPr>
          </w:p>
          <w:p w14:paraId="621F5EC0" w14:textId="77777777" w:rsidR="004532FA" w:rsidRDefault="00754871">
            <w:pPr>
              <w:pStyle w:val="TableParagraph"/>
              <w:spacing w:before="1"/>
              <w:ind w:left="125"/>
              <w:rPr>
                <w:sz w:val="16"/>
              </w:rPr>
            </w:pPr>
            <w:r>
              <w:rPr>
                <w:color w:val="000000"/>
                <w:spacing w:val="-2"/>
                <w:sz w:val="16"/>
                <w:highlight w:val="green"/>
              </w:rPr>
              <w:t>dDesRespEmiNR</w:t>
            </w:r>
          </w:p>
        </w:tc>
        <w:tc>
          <w:tcPr>
            <w:tcW w:w="1893" w:type="dxa"/>
          </w:tcPr>
          <w:p w14:paraId="6882E7E7" w14:textId="77777777" w:rsidR="004532FA" w:rsidRDefault="004532FA">
            <w:pPr>
              <w:pStyle w:val="TableParagraph"/>
              <w:spacing w:before="92"/>
              <w:rPr>
                <w:rFonts w:ascii="Arial"/>
                <w:b/>
                <w:sz w:val="16"/>
              </w:rPr>
            </w:pPr>
          </w:p>
          <w:p w14:paraId="0107884D" w14:textId="77777777" w:rsidR="004532FA" w:rsidRDefault="00754871">
            <w:pPr>
              <w:pStyle w:val="TableParagraph"/>
              <w:tabs>
                <w:tab w:val="left" w:pos="1573"/>
              </w:tabs>
              <w:spacing w:before="1"/>
              <w:ind w:left="103" w:right="93"/>
              <w:jc w:val="both"/>
              <w:rPr>
                <w:sz w:val="16"/>
              </w:rPr>
            </w:pPr>
            <w:r>
              <w:rPr>
                <w:noProof/>
                <w:sz w:val="16"/>
              </w:rPr>
              <mc:AlternateContent>
                <mc:Choice Requires="wpg">
                  <w:drawing>
                    <wp:anchor distT="0" distB="0" distL="0" distR="0" simplePos="0" relativeHeight="251605504" behindDoc="1" locked="0" layoutInCell="1" allowOverlap="1" wp14:anchorId="66B105B2" wp14:editId="30346C42">
                      <wp:simplePos x="0" y="0"/>
                      <wp:positionH relativeFrom="column">
                        <wp:posOffset>65531</wp:posOffset>
                      </wp:positionH>
                      <wp:positionV relativeFrom="paragraph">
                        <wp:posOffset>-77</wp:posOffset>
                      </wp:positionV>
                      <wp:extent cx="1068705" cy="467995"/>
                      <wp:effectExtent l="0" t="0" r="0" b="0"/>
                      <wp:wrapNone/>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8705" cy="467995"/>
                                <a:chOff x="0" y="0"/>
                                <a:chExt cx="1068705" cy="467995"/>
                              </a:xfrm>
                            </wpg:grpSpPr>
                            <wps:wsp>
                              <wps:cNvPr id="263" name="Graphic 263"/>
                              <wps:cNvSpPr/>
                              <wps:spPr>
                                <a:xfrm>
                                  <a:off x="0" y="0"/>
                                  <a:ext cx="1068705" cy="467995"/>
                                </a:xfrm>
                                <a:custGeom>
                                  <a:avLst/>
                                  <a:gdLst/>
                                  <a:ahLst/>
                                  <a:cxnLst/>
                                  <a:rect l="l" t="t" r="r" b="b"/>
                                  <a:pathLst>
                                    <a:path w="1068705" h="467995">
                                      <a:moveTo>
                                        <a:pt x="1068324" y="0"/>
                                      </a:moveTo>
                                      <a:lnTo>
                                        <a:pt x="0" y="0"/>
                                      </a:lnTo>
                                      <a:lnTo>
                                        <a:pt x="0" y="117348"/>
                                      </a:lnTo>
                                      <a:lnTo>
                                        <a:pt x="0" y="234696"/>
                                      </a:lnTo>
                                      <a:lnTo>
                                        <a:pt x="0" y="350520"/>
                                      </a:lnTo>
                                      <a:lnTo>
                                        <a:pt x="0" y="467868"/>
                                      </a:lnTo>
                                      <a:lnTo>
                                        <a:pt x="954024" y="467868"/>
                                      </a:lnTo>
                                      <a:lnTo>
                                        <a:pt x="954024" y="350520"/>
                                      </a:lnTo>
                                      <a:lnTo>
                                        <a:pt x="1068324" y="350520"/>
                                      </a:lnTo>
                                      <a:lnTo>
                                        <a:pt x="1068324" y="234696"/>
                                      </a:lnTo>
                                      <a:lnTo>
                                        <a:pt x="1068324" y="117348"/>
                                      </a:lnTo>
                                      <a:lnTo>
                                        <a:pt x="106832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201BBE69" id="Group 262" o:spid="_x0000_s1026" style="position:absolute;margin-left:5.15pt;margin-top:0;width:84.15pt;height:36.85pt;z-index:-251710976;mso-wrap-distance-left:0;mso-wrap-distance-right:0" coordsize="10687,4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">
                      <v:shape id="Graphic 263" o:spid="_x0000_s1027" style="position:absolute;width:10687;height:4679;visibility:visible;mso-wrap-style:square;v-text-anchor:top" coordsize="106870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" path="m1068324,l,,,117348,,234696,,350520,,467868r954024,l954024,350520r114300,l1068324,234696r,-117348l1068324,xe" fillcolor="lime" stroked="f">
                        <v:path arrowok="t"/>
                      </v:shape>
                    </v:group>
                  </w:pict>
                </mc:Fallback>
              </mc:AlternateContent>
            </w:r>
            <w:r>
              <w:rPr>
                <w:spacing w:val="-2"/>
                <w:sz w:val="16"/>
              </w:rPr>
              <w:t>Descripción</w:t>
            </w:r>
            <w:r>
              <w:rPr>
                <w:sz w:val="16"/>
              </w:rPr>
              <w:tab/>
            </w:r>
            <w:r>
              <w:rPr>
                <w:spacing w:val="-4"/>
                <w:sz w:val="16"/>
              </w:rPr>
              <w:t xml:space="preserve">del </w:t>
            </w:r>
            <w:r>
              <w:rPr>
                <w:sz w:val="16"/>
              </w:rPr>
              <w:t>responsable de la emisión de la Nota de Remisión</w:t>
            </w:r>
            <w:r>
              <w:rPr>
                <w:spacing w:val="-2"/>
                <w:sz w:val="16"/>
              </w:rPr>
              <w:t xml:space="preserve"> </w:t>
            </w:r>
            <w:r>
              <w:rPr>
                <w:sz w:val="16"/>
              </w:rPr>
              <w:t>Electrónica</w:t>
            </w:r>
          </w:p>
        </w:tc>
        <w:tc>
          <w:tcPr>
            <w:tcW w:w="811" w:type="dxa"/>
          </w:tcPr>
          <w:p w14:paraId="19049D5C" w14:textId="77777777" w:rsidR="004532FA" w:rsidRDefault="004532FA">
            <w:pPr>
              <w:pStyle w:val="TableParagraph"/>
              <w:rPr>
                <w:rFonts w:ascii="Arial"/>
                <w:b/>
                <w:sz w:val="16"/>
              </w:rPr>
            </w:pPr>
          </w:p>
          <w:p w14:paraId="61158C6A" w14:textId="77777777" w:rsidR="004532FA" w:rsidRDefault="004532FA">
            <w:pPr>
              <w:pStyle w:val="TableParagraph"/>
              <w:rPr>
                <w:rFonts w:ascii="Arial"/>
                <w:b/>
                <w:sz w:val="16"/>
              </w:rPr>
            </w:pPr>
          </w:p>
          <w:p w14:paraId="12B8BA7B" w14:textId="77777777" w:rsidR="004532FA" w:rsidRDefault="004532FA">
            <w:pPr>
              <w:pStyle w:val="TableParagraph"/>
              <w:rPr>
                <w:rFonts w:ascii="Arial"/>
                <w:b/>
                <w:sz w:val="16"/>
              </w:rPr>
            </w:pPr>
          </w:p>
          <w:p w14:paraId="53D6B522" w14:textId="77777777" w:rsidR="004532FA" w:rsidRDefault="00754871">
            <w:pPr>
              <w:pStyle w:val="TableParagraph"/>
              <w:spacing w:before="1"/>
              <w:ind w:left="11" w:right="8"/>
              <w:jc w:val="center"/>
              <w:rPr>
                <w:sz w:val="16"/>
              </w:rPr>
            </w:pPr>
            <w:r>
              <w:rPr>
                <w:color w:val="000000"/>
                <w:spacing w:val="-4"/>
                <w:sz w:val="16"/>
                <w:highlight w:val="green"/>
              </w:rPr>
              <w:t>E500</w:t>
            </w:r>
          </w:p>
        </w:tc>
        <w:tc>
          <w:tcPr>
            <w:tcW w:w="715" w:type="dxa"/>
          </w:tcPr>
          <w:p w14:paraId="6EEFB8E2" w14:textId="77777777" w:rsidR="004532FA" w:rsidRDefault="004532FA">
            <w:pPr>
              <w:pStyle w:val="TableParagraph"/>
              <w:rPr>
                <w:rFonts w:ascii="Arial"/>
                <w:b/>
                <w:sz w:val="16"/>
              </w:rPr>
            </w:pPr>
          </w:p>
          <w:p w14:paraId="7D94A6A4" w14:textId="77777777" w:rsidR="004532FA" w:rsidRDefault="004532FA">
            <w:pPr>
              <w:pStyle w:val="TableParagraph"/>
              <w:rPr>
                <w:rFonts w:ascii="Arial"/>
                <w:b/>
                <w:sz w:val="16"/>
              </w:rPr>
            </w:pPr>
          </w:p>
          <w:p w14:paraId="4AC9DB30" w14:textId="77777777" w:rsidR="004532FA" w:rsidRDefault="004532FA">
            <w:pPr>
              <w:pStyle w:val="TableParagraph"/>
              <w:rPr>
                <w:rFonts w:ascii="Arial"/>
                <w:b/>
                <w:sz w:val="16"/>
              </w:rPr>
            </w:pPr>
          </w:p>
          <w:p w14:paraId="3CEA92C9" w14:textId="77777777" w:rsidR="004532FA" w:rsidRDefault="00754871">
            <w:pPr>
              <w:pStyle w:val="TableParagraph"/>
              <w:spacing w:before="1"/>
              <w:ind w:left="9"/>
              <w:jc w:val="center"/>
              <w:rPr>
                <w:sz w:val="16"/>
              </w:rPr>
            </w:pPr>
            <w:r>
              <w:rPr>
                <w:color w:val="000000"/>
                <w:spacing w:val="-10"/>
                <w:sz w:val="16"/>
                <w:highlight w:val="green"/>
              </w:rPr>
              <w:t>A</w:t>
            </w:r>
          </w:p>
        </w:tc>
        <w:tc>
          <w:tcPr>
            <w:tcW w:w="955" w:type="dxa"/>
          </w:tcPr>
          <w:p w14:paraId="0E0DF467" w14:textId="77777777" w:rsidR="004532FA" w:rsidRDefault="004532FA">
            <w:pPr>
              <w:pStyle w:val="TableParagraph"/>
              <w:rPr>
                <w:rFonts w:ascii="Arial"/>
                <w:b/>
                <w:sz w:val="16"/>
              </w:rPr>
            </w:pPr>
          </w:p>
          <w:p w14:paraId="4865BC8E" w14:textId="77777777" w:rsidR="004532FA" w:rsidRDefault="004532FA">
            <w:pPr>
              <w:pStyle w:val="TableParagraph"/>
              <w:rPr>
                <w:rFonts w:ascii="Arial"/>
                <w:b/>
                <w:sz w:val="16"/>
              </w:rPr>
            </w:pPr>
          </w:p>
          <w:p w14:paraId="01FF62B7" w14:textId="77777777" w:rsidR="004532FA" w:rsidRDefault="004532FA">
            <w:pPr>
              <w:pStyle w:val="TableParagraph"/>
              <w:spacing w:before="10"/>
              <w:rPr>
                <w:rFonts w:ascii="Arial"/>
                <w:b/>
                <w:sz w:val="16"/>
              </w:rPr>
            </w:pPr>
          </w:p>
          <w:p w14:paraId="3D7AB2C3" w14:textId="77777777" w:rsidR="004532FA" w:rsidRDefault="00754871">
            <w:pPr>
              <w:pStyle w:val="TableParagraph"/>
              <w:ind w:left="9" w:right="5"/>
              <w:jc w:val="center"/>
              <w:rPr>
                <w:sz w:val="16"/>
              </w:rPr>
            </w:pPr>
            <w:r>
              <w:rPr>
                <w:color w:val="000000"/>
                <w:spacing w:val="-2"/>
                <w:sz w:val="16"/>
                <w:highlight w:val="green"/>
              </w:rPr>
              <w:t>20-</w:t>
            </w:r>
            <w:r>
              <w:rPr>
                <w:color w:val="000000"/>
                <w:spacing w:val="-5"/>
                <w:sz w:val="16"/>
                <w:highlight w:val="green"/>
              </w:rPr>
              <w:t>36</w:t>
            </w:r>
          </w:p>
        </w:tc>
        <w:tc>
          <w:tcPr>
            <w:tcW w:w="1183" w:type="dxa"/>
          </w:tcPr>
          <w:p w14:paraId="2728CA18" w14:textId="77777777" w:rsidR="004532FA" w:rsidRDefault="004532FA">
            <w:pPr>
              <w:pStyle w:val="TableParagraph"/>
              <w:rPr>
                <w:rFonts w:ascii="Arial"/>
                <w:b/>
                <w:sz w:val="16"/>
              </w:rPr>
            </w:pPr>
          </w:p>
          <w:p w14:paraId="62DDD0BC" w14:textId="77777777" w:rsidR="004532FA" w:rsidRDefault="004532FA">
            <w:pPr>
              <w:pStyle w:val="TableParagraph"/>
              <w:rPr>
                <w:rFonts w:ascii="Arial"/>
                <w:b/>
                <w:sz w:val="16"/>
              </w:rPr>
            </w:pPr>
          </w:p>
          <w:p w14:paraId="729DAA37" w14:textId="77777777" w:rsidR="004532FA" w:rsidRDefault="004532FA">
            <w:pPr>
              <w:pStyle w:val="TableParagraph"/>
              <w:spacing w:before="10"/>
              <w:rPr>
                <w:rFonts w:ascii="Arial"/>
                <w:b/>
                <w:sz w:val="16"/>
              </w:rPr>
            </w:pPr>
          </w:p>
          <w:p w14:paraId="2597EBBB" w14:textId="77777777" w:rsidR="004532FA" w:rsidRDefault="00754871">
            <w:pPr>
              <w:pStyle w:val="TableParagraph"/>
              <w:ind w:left="12"/>
              <w:jc w:val="center"/>
              <w:rPr>
                <w:sz w:val="16"/>
              </w:rPr>
            </w:pPr>
            <w:r>
              <w:rPr>
                <w:color w:val="000000"/>
                <w:spacing w:val="-2"/>
                <w:sz w:val="16"/>
                <w:highlight w:val="green"/>
              </w:rPr>
              <w:t>1-</w:t>
            </w:r>
            <w:r>
              <w:rPr>
                <w:color w:val="000000"/>
                <w:spacing w:val="-10"/>
                <w:sz w:val="16"/>
                <w:highlight w:val="green"/>
              </w:rPr>
              <w:t>1</w:t>
            </w:r>
          </w:p>
        </w:tc>
        <w:tc>
          <w:tcPr>
            <w:tcW w:w="2676" w:type="dxa"/>
          </w:tcPr>
          <w:p w14:paraId="503B2034" w14:textId="77777777" w:rsidR="004532FA" w:rsidRDefault="00754871">
            <w:pPr>
              <w:pStyle w:val="TableParagraph"/>
              <w:spacing w:before="1"/>
              <w:ind w:left="105"/>
              <w:rPr>
                <w:sz w:val="16"/>
              </w:rPr>
            </w:pPr>
            <w:r>
              <w:rPr>
                <w:color w:val="000000"/>
                <w:sz w:val="16"/>
                <w:highlight w:val="green"/>
              </w:rPr>
              <w:t>1=</w:t>
            </w:r>
            <w:r>
              <w:rPr>
                <w:color w:val="000000"/>
                <w:spacing w:val="-3"/>
                <w:sz w:val="16"/>
                <w:highlight w:val="green"/>
              </w:rPr>
              <w:t xml:space="preserve"> </w:t>
            </w:r>
            <w:r>
              <w:rPr>
                <w:color w:val="000000"/>
                <w:sz w:val="16"/>
                <w:highlight w:val="green"/>
              </w:rPr>
              <w:t>“Emisor</w:t>
            </w:r>
            <w:r>
              <w:rPr>
                <w:color w:val="000000"/>
                <w:spacing w:val="-2"/>
                <w:sz w:val="16"/>
                <w:highlight w:val="green"/>
              </w:rPr>
              <w:t xml:space="preserve"> </w:t>
            </w:r>
            <w:r>
              <w:rPr>
                <w:color w:val="000000"/>
                <w:sz w:val="16"/>
                <w:highlight w:val="green"/>
              </w:rPr>
              <w:t>de</w:t>
            </w:r>
            <w:r>
              <w:rPr>
                <w:color w:val="000000"/>
                <w:spacing w:val="-5"/>
                <w:sz w:val="16"/>
                <w:highlight w:val="green"/>
              </w:rPr>
              <w:t xml:space="preserve"> </w:t>
            </w:r>
            <w:r>
              <w:rPr>
                <w:color w:val="000000"/>
                <w:sz w:val="16"/>
                <w:highlight w:val="green"/>
              </w:rPr>
              <w:t>la</w:t>
            </w:r>
            <w:r>
              <w:rPr>
                <w:color w:val="000000"/>
                <w:spacing w:val="-3"/>
                <w:sz w:val="16"/>
                <w:highlight w:val="green"/>
              </w:rPr>
              <w:t xml:space="preserve"> </w:t>
            </w:r>
            <w:r>
              <w:rPr>
                <w:color w:val="000000"/>
                <w:spacing w:val="-2"/>
                <w:sz w:val="16"/>
                <w:highlight w:val="green"/>
              </w:rPr>
              <w:t>factura”</w:t>
            </w:r>
          </w:p>
          <w:p w14:paraId="074F385F" w14:textId="77777777" w:rsidR="004532FA" w:rsidRDefault="00754871">
            <w:pPr>
              <w:pStyle w:val="TableParagraph"/>
              <w:ind w:left="105"/>
              <w:rPr>
                <w:sz w:val="16"/>
              </w:rPr>
            </w:pPr>
            <w:r>
              <w:rPr>
                <w:color w:val="000000"/>
                <w:sz w:val="16"/>
                <w:highlight w:val="green"/>
              </w:rPr>
              <w:t>2=</w:t>
            </w:r>
            <w:r>
              <w:rPr>
                <w:color w:val="000000"/>
                <w:spacing w:val="80"/>
                <w:sz w:val="16"/>
                <w:highlight w:val="green"/>
              </w:rPr>
              <w:t xml:space="preserve"> </w:t>
            </w:r>
            <w:r>
              <w:rPr>
                <w:color w:val="000000"/>
                <w:sz w:val="16"/>
                <w:highlight w:val="green"/>
              </w:rPr>
              <w:t>“Poseedor</w:t>
            </w:r>
            <w:r>
              <w:rPr>
                <w:color w:val="000000"/>
                <w:spacing w:val="80"/>
                <w:sz w:val="16"/>
                <w:highlight w:val="green"/>
              </w:rPr>
              <w:t xml:space="preserve"> </w:t>
            </w:r>
            <w:r>
              <w:rPr>
                <w:color w:val="000000"/>
                <w:sz w:val="16"/>
                <w:highlight w:val="green"/>
              </w:rPr>
              <w:t>de</w:t>
            </w:r>
            <w:r>
              <w:rPr>
                <w:color w:val="000000"/>
                <w:spacing w:val="80"/>
                <w:sz w:val="16"/>
                <w:highlight w:val="green"/>
              </w:rPr>
              <w:t xml:space="preserve"> </w:t>
            </w:r>
            <w:r>
              <w:rPr>
                <w:color w:val="000000"/>
                <w:sz w:val="16"/>
                <w:highlight w:val="green"/>
              </w:rPr>
              <w:t>la</w:t>
            </w:r>
            <w:r>
              <w:rPr>
                <w:color w:val="000000"/>
                <w:spacing w:val="80"/>
                <w:sz w:val="16"/>
                <w:highlight w:val="green"/>
              </w:rPr>
              <w:t xml:space="preserve"> </w:t>
            </w:r>
            <w:r>
              <w:rPr>
                <w:color w:val="000000"/>
                <w:sz w:val="16"/>
                <w:highlight w:val="green"/>
              </w:rPr>
              <w:t>factura</w:t>
            </w:r>
            <w:r>
              <w:rPr>
                <w:color w:val="000000"/>
                <w:spacing w:val="40"/>
                <w:sz w:val="16"/>
                <w:highlight w:val="green"/>
              </w:rPr>
              <w:t xml:space="preserve"> </w:t>
            </w:r>
            <w:r>
              <w:rPr>
                <w:color w:val="000000"/>
                <w:sz w:val="16"/>
                <w:highlight w:val="green"/>
              </w:rPr>
              <w:t>y</w:t>
            </w:r>
            <w:r>
              <w:rPr>
                <w:color w:val="000000"/>
                <w:sz w:val="16"/>
              </w:rPr>
              <w:t xml:space="preserve"> </w:t>
            </w:r>
            <w:r>
              <w:rPr>
                <w:color w:val="000000"/>
                <w:spacing w:val="-2"/>
                <w:sz w:val="16"/>
                <w:highlight w:val="green"/>
              </w:rPr>
              <w:t>bienes”</w:t>
            </w:r>
          </w:p>
          <w:p w14:paraId="053240F3" w14:textId="77777777" w:rsidR="004532FA" w:rsidRDefault="00754871">
            <w:pPr>
              <w:pStyle w:val="TableParagraph"/>
              <w:spacing w:line="183" w:lineRule="exact"/>
              <w:ind w:left="105"/>
              <w:rPr>
                <w:sz w:val="16"/>
              </w:rPr>
            </w:pPr>
            <w:r>
              <w:rPr>
                <w:color w:val="000000"/>
                <w:sz w:val="16"/>
                <w:highlight w:val="green"/>
              </w:rPr>
              <w:t>3=</w:t>
            </w:r>
            <w:r>
              <w:rPr>
                <w:color w:val="000000"/>
                <w:spacing w:val="-4"/>
                <w:sz w:val="16"/>
                <w:highlight w:val="green"/>
              </w:rPr>
              <w:t xml:space="preserve"> </w:t>
            </w:r>
            <w:r>
              <w:rPr>
                <w:color w:val="000000"/>
                <w:sz w:val="16"/>
                <w:highlight w:val="green"/>
              </w:rPr>
              <w:t>“Empresa</w:t>
            </w:r>
            <w:r>
              <w:rPr>
                <w:color w:val="000000"/>
                <w:spacing w:val="-3"/>
                <w:sz w:val="16"/>
                <w:highlight w:val="green"/>
              </w:rPr>
              <w:t xml:space="preserve"> </w:t>
            </w:r>
            <w:r>
              <w:rPr>
                <w:color w:val="000000"/>
                <w:spacing w:val="-2"/>
                <w:sz w:val="16"/>
                <w:highlight w:val="green"/>
              </w:rPr>
              <w:t>transportista”</w:t>
            </w:r>
          </w:p>
          <w:p w14:paraId="73F252BC" w14:textId="77777777" w:rsidR="004532FA" w:rsidRDefault="00754871">
            <w:pPr>
              <w:pStyle w:val="TableParagraph"/>
              <w:spacing w:before="1" w:line="183" w:lineRule="exact"/>
              <w:ind w:left="105"/>
              <w:rPr>
                <w:sz w:val="16"/>
              </w:rPr>
            </w:pPr>
            <w:r>
              <w:rPr>
                <w:color w:val="000000"/>
                <w:sz w:val="16"/>
                <w:highlight w:val="green"/>
              </w:rPr>
              <w:t>4=</w:t>
            </w:r>
            <w:r>
              <w:rPr>
                <w:color w:val="000000"/>
                <w:spacing w:val="-4"/>
                <w:sz w:val="16"/>
                <w:highlight w:val="green"/>
              </w:rPr>
              <w:t xml:space="preserve"> </w:t>
            </w:r>
            <w:r>
              <w:rPr>
                <w:color w:val="000000"/>
                <w:sz w:val="16"/>
                <w:highlight w:val="green"/>
              </w:rPr>
              <w:t>“Despachante</w:t>
            </w:r>
            <w:r>
              <w:rPr>
                <w:color w:val="000000"/>
                <w:spacing w:val="-6"/>
                <w:sz w:val="16"/>
                <w:highlight w:val="green"/>
              </w:rPr>
              <w:t xml:space="preserve"> </w:t>
            </w:r>
            <w:r>
              <w:rPr>
                <w:color w:val="000000"/>
                <w:sz w:val="16"/>
                <w:highlight w:val="green"/>
              </w:rPr>
              <w:t>de</w:t>
            </w:r>
            <w:r>
              <w:rPr>
                <w:color w:val="000000"/>
                <w:spacing w:val="-5"/>
                <w:sz w:val="16"/>
                <w:highlight w:val="green"/>
              </w:rPr>
              <w:t xml:space="preserve"> </w:t>
            </w:r>
            <w:r>
              <w:rPr>
                <w:color w:val="000000"/>
                <w:spacing w:val="-2"/>
                <w:sz w:val="16"/>
                <w:highlight w:val="green"/>
              </w:rPr>
              <w:t>Aduanas”</w:t>
            </w:r>
          </w:p>
          <w:p w14:paraId="325CF9CC" w14:textId="77777777" w:rsidR="004532FA" w:rsidRDefault="00754871">
            <w:pPr>
              <w:pStyle w:val="TableParagraph"/>
              <w:spacing w:line="184" w:lineRule="exact"/>
              <w:ind w:left="105"/>
              <w:rPr>
                <w:sz w:val="16"/>
              </w:rPr>
            </w:pPr>
            <w:r>
              <w:rPr>
                <w:color w:val="000000"/>
                <w:sz w:val="16"/>
                <w:highlight w:val="green"/>
              </w:rPr>
              <w:t>5=</w:t>
            </w:r>
            <w:r>
              <w:rPr>
                <w:color w:val="000000"/>
                <w:spacing w:val="80"/>
                <w:sz w:val="16"/>
                <w:highlight w:val="green"/>
              </w:rPr>
              <w:t xml:space="preserve"> </w:t>
            </w:r>
            <w:r>
              <w:rPr>
                <w:color w:val="000000"/>
                <w:sz w:val="16"/>
                <w:highlight w:val="green"/>
              </w:rPr>
              <w:t>“Agente</w:t>
            </w:r>
            <w:r>
              <w:rPr>
                <w:color w:val="000000"/>
                <w:spacing w:val="80"/>
                <w:sz w:val="16"/>
                <w:highlight w:val="green"/>
              </w:rPr>
              <w:t xml:space="preserve"> </w:t>
            </w:r>
            <w:r>
              <w:rPr>
                <w:color w:val="000000"/>
                <w:sz w:val="16"/>
                <w:highlight w:val="green"/>
              </w:rPr>
              <w:t>de</w:t>
            </w:r>
            <w:r>
              <w:rPr>
                <w:color w:val="000000"/>
                <w:spacing w:val="80"/>
                <w:sz w:val="16"/>
                <w:highlight w:val="green"/>
              </w:rPr>
              <w:t xml:space="preserve"> </w:t>
            </w:r>
            <w:r>
              <w:rPr>
                <w:color w:val="000000"/>
                <w:sz w:val="16"/>
                <w:highlight w:val="green"/>
              </w:rPr>
              <w:t>transporte</w:t>
            </w:r>
            <w:r>
              <w:rPr>
                <w:color w:val="000000"/>
                <w:spacing w:val="80"/>
                <w:sz w:val="16"/>
                <w:highlight w:val="green"/>
              </w:rPr>
              <w:t xml:space="preserve"> </w:t>
            </w:r>
            <w:r>
              <w:rPr>
                <w:color w:val="000000"/>
                <w:sz w:val="16"/>
                <w:highlight w:val="green"/>
              </w:rPr>
              <w:t>o</w:t>
            </w:r>
            <w:r>
              <w:rPr>
                <w:color w:val="000000"/>
                <w:spacing w:val="40"/>
                <w:sz w:val="16"/>
              </w:rPr>
              <w:t xml:space="preserve"> </w:t>
            </w:r>
            <w:r>
              <w:rPr>
                <w:color w:val="000000"/>
                <w:spacing w:val="-2"/>
                <w:sz w:val="16"/>
                <w:highlight w:val="green"/>
              </w:rPr>
              <w:t>intermediario”</w:t>
            </w:r>
          </w:p>
        </w:tc>
      </w:tr>
      <w:tr w:rsidR="004532FA" w14:paraId="261901FF" w14:textId="77777777">
        <w:trPr>
          <w:trHeight w:val="551"/>
        </w:trPr>
        <w:tc>
          <w:tcPr>
            <w:tcW w:w="888" w:type="dxa"/>
          </w:tcPr>
          <w:p w14:paraId="606BAA6F" w14:textId="77777777" w:rsidR="004532FA" w:rsidRDefault="00754871">
            <w:pPr>
              <w:pStyle w:val="TableParagraph"/>
              <w:spacing w:before="183"/>
              <w:ind w:left="8" w:right="1"/>
              <w:jc w:val="center"/>
              <w:rPr>
                <w:sz w:val="16"/>
              </w:rPr>
            </w:pPr>
            <w:r>
              <w:rPr>
                <w:spacing w:val="-5"/>
                <w:sz w:val="16"/>
              </w:rPr>
              <w:t>E6</w:t>
            </w:r>
          </w:p>
        </w:tc>
        <w:tc>
          <w:tcPr>
            <w:tcW w:w="780" w:type="dxa"/>
          </w:tcPr>
          <w:p w14:paraId="1D763EEA" w14:textId="77777777" w:rsidR="004532FA" w:rsidRDefault="00754871">
            <w:pPr>
              <w:pStyle w:val="TableParagraph"/>
              <w:spacing w:before="183"/>
              <w:ind w:left="7" w:right="4"/>
              <w:jc w:val="center"/>
              <w:rPr>
                <w:sz w:val="16"/>
              </w:rPr>
            </w:pPr>
            <w:r>
              <w:rPr>
                <w:spacing w:val="-4"/>
                <w:sz w:val="16"/>
              </w:rPr>
              <w:t>E505</w:t>
            </w:r>
          </w:p>
        </w:tc>
        <w:tc>
          <w:tcPr>
            <w:tcW w:w="1510" w:type="dxa"/>
          </w:tcPr>
          <w:p w14:paraId="5C5861A3" w14:textId="77777777" w:rsidR="004532FA" w:rsidRDefault="00754871">
            <w:pPr>
              <w:pStyle w:val="TableParagraph"/>
              <w:spacing w:before="183"/>
              <w:ind w:left="4" w:right="1"/>
              <w:jc w:val="center"/>
              <w:rPr>
                <w:sz w:val="16"/>
              </w:rPr>
            </w:pPr>
            <w:r>
              <w:rPr>
                <w:spacing w:val="-4"/>
                <w:sz w:val="16"/>
              </w:rPr>
              <w:t>dKmR</w:t>
            </w:r>
          </w:p>
        </w:tc>
        <w:tc>
          <w:tcPr>
            <w:tcW w:w="1893" w:type="dxa"/>
          </w:tcPr>
          <w:p w14:paraId="45A680C2" w14:textId="77777777" w:rsidR="004532FA" w:rsidRDefault="00754871">
            <w:pPr>
              <w:pStyle w:val="TableParagraph"/>
              <w:spacing w:before="92"/>
              <w:ind w:left="103" w:right="242"/>
              <w:rPr>
                <w:sz w:val="16"/>
              </w:rPr>
            </w:pPr>
            <w:r>
              <w:rPr>
                <w:sz w:val="16"/>
              </w:rPr>
              <w:t>Kilómetros</w:t>
            </w:r>
            <w:r>
              <w:rPr>
                <w:spacing w:val="-12"/>
                <w:sz w:val="16"/>
              </w:rPr>
              <w:t xml:space="preserve"> </w:t>
            </w:r>
            <w:r>
              <w:rPr>
                <w:sz w:val="16"/>
              </w:rPr>
              <w:t>estimados de recorrido</w:t>
            </w:r>
          </w:p>
        </w:tc>
        <w:tc>
          <w:tcPr>
            <w:tcW w:w="811" w:type="dxa"/>
          </w:tcPr>
          <w:p w14:paraId="1FA66473" w14:textId="77777777" w:rsidR="004532FA" w:rsidRDefault="00754871">
            <w:pPr>
              <w:pStyle w:val="TableParagraph"/>
              <w:spacing w:before="183"/>
              <w:ind w:left="11" w:right="8"/>
              <w:jc w:val="center"/>
              <w:rPr>
                <w:sz w:val="16"/>
              </w:rPr>
            </w:pPr>
            <w:r>
              <w:rPr>
                <w:spacing w:val="-4"/>
                <w:sz w:val="16"/>
              </w:rPr>
              <w:t>E500</w:t>
            </w:r>
          </w:p>
        </w:tc>
        <w:tc>
          <w:tcPr>
            <w:tcW w:w="715" w:type="dxa"/>
          </w:tcPr>
          <w:p w14:paraId="4D685EAD" w14:textId="77777777" w:rsidR="004532FA" w:rsidRDefault="00754871">
            <w:pPr>
              <w:pStyle w:val="TableParagraph"/>
              <w:spacing w:before="183"/>
              <w:ind w:left="9" w:right="1"/>
              <w:jc w:val="center"/>
              <w:rPr>
                <w:sz w:val="16"/>
              </w:rPr>
            </w:pPr>
            <w:r>
              <w:rPr>
                <w:spacing w:val="-10"/>
                <w:sz w:val="16"/>
              </w:rPr>
              <w:t>N</w:t>
            </w:r>
          </w:p>
        </w:tc>
        <w:tc>
          <w:tcPr>
            <w:tcW w:w="955" w:type="dxa"/>
          </w:tcPr>
          <w:p w14:paraId="3804F6F4" w14:textId="77777777" w:rsidR="004532FA" w:rsidRDefault="004532FA">
            <w:pPr>
              <w:pStyle w:val="TableParagraph"/>
              <w:spacing w:before="8"/>
              <w:rPr>
                <w:rFonts w:ascii="Arial"/>
                <w:b/>
                <w:sz w:val="16"/>
              </w:rPr>
            </w:pPr>
          </w:p>
          <w:p w14:paraId="3182BBE5" w14:textId="77777777" w:rsidR="004532FA" w:rsidRDefault="00754871">
            <w:pPr>
              <w:pStyle w:val="TableParagraph"/>
              <w:spacing w:before="1"/>
              <w:ind w:left="9"/>
              <w:jc w:val="center"/>
              <w:rPr>
                <w:sz w:val="16"/>
              </w:rPr>
            </w:pPr>
            <w:r>
              <w:rPr>
                <w:spacing w:val="-2"/>
                <w:sz w:val="16"/>
              </w:rPr>
              <w:t>1-</w:t>
            </w:r>
            <w:r>
              <w:rPr>
                <w:spacing w:val="-10"/>
                <w:sz w:val="16"/>
              </w:rPr>
              <w:t>5</w:t>
            </w:r>
          </w:p>
        </w:tc>
        <w:tc>
          <w:tcPr>
            <w:tcW w:w="1183" w:type="dxa"/>
          </w:tcPr>
          <w:p w14:paraId="7F6EFE14" w14:textId="77777777" w:rsidR="004532FA" w:rsidRDefault="004532FA">
            <w:pPr>
              <w:pStyle w:val="TableParagraph"/>
              <w:spacing w:before="8"/>
              <w:rPr>
                <w:rFonts w:ascii="Arial"/>
                <w:b/>
                <w:sz w:val="16"/>
              </w:rPr>
            </w:pPr>
          </w:p>
          <w:p w14:paraId="601646D1" w14:textId="77777777" w:rsidR="004532FA" w:rsidRDefault="00754871">
            <w:pPr>
              <w:pStyle w:val="TableParagraph"/>
              <w:spacing w:before="1"/>
              <w:ind w:left="12"/>
              <w:jc w:val="center"/>
              <w:rPr>
                <w:sz w:val="16"/>
              </w:rPr>
            </w:pPr>
            <w:r>
              <w:rPr>
                <w:spacing w:val="-2"/>
                <w:sz w:val="16"/>
              </w:rPr>
              <w:t>0-</w:t>
            </w:r>
            <w:r>
              <w:rPr>
                <w:spacing w:val="-10"/>
                <w:sz w:val="16"/>
              </w:rPr>
              <w:t>1</w:t>
            </w:r>
          </w:p>
        </w:tc>
        <w:tc>
          <w:tcPr>
            <w:tcW w:w="2676" w:type="dxa"/>
          </w:tcPr>
          <w:p w14:paraId="51A79C03" w14:textId="77777777" w:rsidR="004532FA" w:rsidRDefault="004532FA">
            <w:pPr>
              <w:pStyle w:val="TableParagraph"/>
              <w:rPr>
                <w:rFonts w:ascii="Times New Roman"/>
                <w:sz w:val="14"/>
              </w:rPr>
            </w:pPr>
          </w:p>
        </w:tc>
      </w:tr>
      <w:tr w:rsidR="004532FA" w14:paraId="72EE17F2" w14:textId="77777777">
        <w:trPr>
          <w:trHeight w:val="921"/>
        </w:trPr>
        <w:tc>
          <w:tcPr>
            <w:tcW w:w="888" w:type="dxa"/>
          </w:tcPr>
          <w:p w14:paraId="286E647C" w14:textId="77777777" w:rsidR="004532FA" w:rsidRDefault="004532FA">
            <w:pPr>
              <w:pStyle w:val="TableParagraph"/>
              <w:rPr>
                <w:rFonts w:ascii="Arial"/>
                <w:b/>
                <w:sz w:val="16"/>
              </w:rPr>
            </w:pPr>
          </w:p>
          <w:p w14:paraId="2E11C283" w14:textId="77777777" w:rsidR="004532FA" w:rsidRDefault="004532FA">
            <w:pPr>
              <w:pStyle w:val="TableParagraph"/>
              <w:rPr>
                <w:rFonts w:ascii="Arial"/>
                <w:b/>
                <w:sz w:val="16"/>
              </w:rPr>
            </w:pPr>
          </w:p>
          <w:p w14:paraId="7A5FF0C8" w14:textId="77777777" w:rsidR="004532FA" w:rsidRDefault="00754871">
            <w:pPr>
              <w:pStyle w:val="TableParagraph"/>
              <w:ind w:left="8" w:right="1"/>
              <w:jc w:val="center"/>
              <w:rPr>
                <w:sz w:val="16"/>
              </w:rPr>
            </w:pPr>
            <w:r>
              <w:rPr>
                <w:color w:val="000000"/>
                <w:spacing w:val="-5"/>
                <w:sz w:val="16"/>
                <w:highlight w:val="green"/>
              </w:rPr>
              <w:t>E6</w:t>
            </w:r>
          </w:p>
        </w:tc>
        <w:tc>
          <w:tcPr>
            <w:tcW w:w="780" w:type="dxa"/>
          </w:tcPr>
          <w:p w14:paraId="4DA516A7" w14:textId="77777777" w:rsidR="004532FA" w:rsidRDefault="004532FA">
            <w:pPr>
              <w:pStyle w:val="TableParagraph"/>
              <w:rPr>
                <w:rFonts w:ascii="Arial"/>
                <w:b/>
                <w:sz w:val="16"/>
              </w:rPr>
            </w:pPr>
          </w:p>
          <w:p w14:paraId="5162D105" w14:textId="77777777" w:rsidR="004532FA" w:rsidRDefault="004532FA">
            <w:pPr>
              <w:pStyle w:val="TableParagraph"/>
              <w:rPr>
                <w:rFonts w:ascii="Arial"/>
                <w:b/>
                <w:sz w:val="16"/>
              </w:rPr>
            </w:pPr>
          </w:p>
          <w:p w14:paraId="56F98A2D" w14:textId="77777777" w:rsidR="004532FA" w:rsidRDefault="00754871">
            <w:pPr>
              <w:pStyle w:val="TableParagraph"/>
              <w:ind w:left="7" w:right="4"/>
              <w:jc w:val="center"/>
              <w:rPr>
                <w:sz w:val="16"/>
              </w:rPr>
            </w:pPr>
            <w:r>
              <w:rPr>
                <w:color w:val="000000"/>
                <w:spacing w:val="-4"/>
                <w:sz w:val="16"/>
                <w:highlight w:val="green"/>
              </w:rPr>
              <w:t>E506</w:t>
            </w:r>
          </w:p>
        </w:tc>
        <w:tc>
          <w:tcPr>
            <w:tcW w:w="1510" w:type="dxa"/>
          </w:tcPr>
          <w:p w14:paraId="3E36C6A0" w14:textId="77777777" w:rsidR="004532FA" w:rsidRDefault="004532FA">
            <w:pPr>
              <w:pStyle w:val="TableParagraph"/>
              <w:rPr>
                <w:rFonts w:ascii="Arial"/>
                <w:b/>
                <w:sz w:val="16"/>
              </w:rPr>
            </w:pPr>
          </w:p>
          <w:p w14:paraId="566EBFA4" w14:textId="77777777" w:rsidR="004532FA" w:rsidRDefault="004532FA">
            <w:pPr>
              <w:pStyle w:val="TableParagraph"/>
              <w:rPr>
                <w:rFonts w:ascii="Arial"/>
                <w:b/>
                <w:sz w:val="16"/>
              </w:rPr>
            </w:pPr>
          </w:p>
          <w:p w14:paraId="71BAD669" w14:textId="77777777" w:rsidR="004532FA" w:rsidRDefault="00754871">
            <w:pPr>
              <w:pStyle w:val="TableParagraph"/>
              <w:ind w:left="453"/>
              <w:rPr>
                <w:sz w:val="16"/>
              </w:rPr>
            </w:pPr>
            <w:r>
              <w:rPr>
                <w:color w:val="000000"/>
                <w:spacing w:val="-2"/>
                <w:sz w:val="16"/>
                <w:highlight w:val="green"/>
              </w:rPr>
              <w:t>dFecEm</w:t>
            </w:r>
          </w:p>
        </w:tc>
        <w:tc>
          <w:tcPr>
            <w:tcW w:w="1893" w:type="dxa"/>
          </w:tcPr>
          <w:p w14:paraId="27C06033" w14:textId="77777777" w:rsidR="004532FA" w:rsidRDefault="004532FA">
            <w:pPr>
              <w:pStyle w:val="TableParagraph"/>
              <w:spacing w:before="93"/>
              <w:rPr>
                <w:rFonts w:ascii="Arial"/>
                <w:b/>
                <w:sz w:val="16"/>
              </w:rPr>
            </w:pPr>
          </w:p>
          <w:p w14:paraId="1A37474B" w14:textId="77777777" w:rsidR="004532FA" w:rsidRDefault="00754871">
            <w:pPr>
              <w:pStyle w:val="TableParagraph"/>
              <w:ind w:left="103" w:right="145"/>
              <w:rPr>
                <w:sz w:val="16"/>
              </w:rPr>
            </w:pPr>
            <w:r>
              <w:rPr>
                <w:color w:val="000000"/>
                <w:sz w:val="16"/>
                <w:highlight w:val="green"/>
              </w:rPr>
              <w:t>Fecha futura de</w:t>
            </w:r>
            <w:r>
              <w:rPr>
                <w:color w:val="000000"/>
                <w:sz w:val="16"/>
              </w:rPr>
              <w:t xml:space="preserve"> </w:t>
            </w:r>
            <w:r>
              <w:rPr>
                <w:color w:val="000000"/>
                <w:sz w:val="16"/>
                <w:highlight w:val="green"/>
              </w:rPr>
              <w:t>emisión</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la</w:t>
            </w:r>
            <w:r>
              <w:rPr>
                <w:color w:val="000000"/>
                <w:spacing w:val="-11"/>
                <w:sz w:val="16"/>
                <w:highlight w:val="green"/>
              </w:rPr>
              <w:t xml:space="preserve"> </w:t>
            </w:r>
            <w:r>
              <w:rPr>
                <w:color w:val="000000"/>
                <w:sz w:val="16"/>
                <w:highlight w:val="green"/>
              </w:rPr>
              <w:t>factura</w:t>
            </w:r>
          </w:p>
        </w:tc>
        <w:tc>
          <w:tcPr>
            <w:tcW w:w="811" w:type="dxa"/>
          </w:tcPr>
          <w:p w14:paraId="55B6B5A7" w14:textId="77777777" w:rsidR="004532FA" w:rsidRDefault="004532FA">
            <w:pPr>
              <w:pStyle w:val="TableParagraph"/>
              <w:rPr>
                <w:rFonts w:ascii="Arial"/>
                <w:b/>
                <w:sz w:val="16"/>
              </w:rPr>
            </w:pPr>
          </w:p>
          <w:p w14:paraId="5D63A45A" w14:textId="77777777" w:rsidR="004532FA" w:rsidRDefault="004532FA">
            <w:pPr>
              <w:pStyle w:val="TableParagraph"/>
              <w:rPr>
                <w:rFonts w:ascii="Arial"/>
                <w:b/>
                <w:sz w:val="16"/>
              </w:rPr>
            </w:pPr>
          </w:p>
          <w:p w14:paraId="52A504FC" w14:textId="77777777" w:rsidR="004532FA" w:rsidRDefault="00754871">
            <w:pPr>
              <w:pStyle w:val="TableParagraph"/>
              <w:ind w:left="11" w:right="8"/>
              <w:jc w:val="center"/>
              <w:rPr>
                <w:sz w:val="16"/>
              </w:rPr>
            </w:pPr>
            <w:r>
              <w:rPr>
                <w:color w:val="000000"/>
                <w:spacing w:val="-4"/>
                <w:sz w:val="16"/>
                <w:highlight w:val="green"/>
              </w:rPr>
              <w:t>E500</w:t>
            </w:r>
          </w:p>
        </w:tc>
        <w:tc>
          <w:tcPr>
            <w:tcW w:w="715" w:type="dxa"/>
          </w:tcPr>
          <w:p w14:paraId="1FBD0DCB" w14:textId="77777777" w:rsidR="004532FA" w:rsidRDefault="004532FA">
            <w:pPr>
              <w:pStyle w:val="TableParagraph"/>
              <w:rPr>
                <w:rFonts w:ascii="Arial"/>
                <w:b/>
                <w:sz w:val="16"/>
              </w:rPr>
            </w:pPr>
          </w:p>
          <w:p w14:paraId="32C6DAD8" w14:textId="77777777" w:rsidR="004532FA" w:rsidRDefault="004532FA">
            <w:pPr>
              <w:pStyle w:val="TableParagraph"/>
              <w:rPr>
                <w:rFonts w:ascii="Arial"/>
                <w:b/>
                <w:sz w:val="16"/>
              </w:rPr>
            </w:pPr>
          </w:p>
          <w:p w14:paraId="11C66FDB" w14:textId="77777777" w:rsidR="004532FA" w:rsidRDefault="00754871">
            <w:pPr>
              <w:pStyle w:val="TableParagraph"/>
              <w:ind w:left="9" w:right="4"/>
              <w:jc w:val="center"/>
              <w:rPr>
                <w:sz w:val="16"/>
              </w:rPr>
            </w:pPr>
            <w:r>
              <w:rPr>
                <w:color w:val="000000"/>
                <w:spacing w:val="-10"/>
                <w:sz w:val="16"/>
                <w:highlight w:val="green"/>
              </w:rPr>
              <w:t>F</w:t>
            </w:r>
          </w:p>
        </w:tc>
        <w:tc>
          <w:tcPr>
            <w:tcW w:w="955" w:type="dxa"/>
          </w:tcPr>
          <w:p w14:paraId="04BDE0CE" w14:textId="77777777" w:rsidR="004532FA" w:rsidRDefault="004532FA">
            <w:pPr>
              <w:pStyle w:val="TableParagraph"/>
              <w:rPr>
                <w:rFonts w:ascii="Arial"/>
                <w:b/>
                <w:sz w:val="16"/>
              </w:rPr>
            </w:pPr>
          </w:p>
          <w:p w14:paraId="0365F3D0" w14:textId="77777777" w:rsidR="004532FA" w:rsidRDefault="004532FA">
            <w:pPr>
              <w:pStyle w:val="TableParagraph"/>
              <w:rPr>
                <w:rFonts w:ascii="Arial"/>
                <w:b/>
                <w:sz w:val="16"/>
              </w:rPr>
            </w:pPr>
          </w:p>
          <w:p w14:paraId="79473625" w14:textId="77777777" w:rsidR="004532FA" w:rsidRDefault="00754871">
            <w:pPr>
              <w:pStyle w:val="TableParagraph"/>
              <w:ind w:left="9"/>
              <w:jc w:val="center"/>
              <w:rPr>
                <w:sz w:val="16"/>
              </w:rPr>
            </w:pPr>
            <w:r>
              <w:rPr>
                <w:color w:val="000000"/>
                <w:spacing w:val="-5"/>
                <w:sz w:val="16"/>
                <w:highlight w:val="yellow"/>
              </w:rPr>
              <w:t>10</w:t>
            </w:r>
          </w:p>
        </w:tc>
        <w:tc>
          <w:tcPr>
            <w:tcW w:w="1183" w:type="dxa"/>
          </w:tcPr>
          <w:p w14:paraId="3BF52380" w14:textId="77777777" w:rsidR="004532FA" w:rsidRDefault="004532FA">
            <w:pPr>
              <w:pStyle w:val="TableParagraph"/>
              <w:rPr>
                <w:rFonts w:ascii="Arial"/>
                <w:b/>
                <w:sz w:val="16"/>
              </w:rPr>
            </w:pPr>
          </w:p>
          <w:p w14:paraId="465FBB4B" w14:textId="77777777" w:rsidR="004532FA" w:rsidRDefault="004532FA">
            <w:pPr>
              <w:pStyle w:val="TableParagraph"/>
              <w:rPr>
                <w:rFonts w:ascii="Arial"/>
                <w:b/>
                <w:sz w:val="16"/>
              </w:rPr>
            </w:pPr>
          </w:p>
          <w:p w14:paraId="61A10542" w14:textId="77777777" w:rsidR="004532FA" w:rsidRDefault="00754871">
            <w:pPr>
              <w:pStyle w:val="TableParagraph"/>
              <w:ind w:left="12" w:right="5"/>
              <w:jc w:val="center"/>
              <w:rPr>
                <w:sz w:val="16"/>
              </w:rPr>
            </w:pPr>
            <w:r>
              <w:rPr>
                <w:color w:val="000000"/>
                <w:spacing w:val="-2"/>
                <w:sz w:val="16"/>
                <w:highlight w:val="green"/>
              </w:rPr>
              <w:t>0-</w:t>
            </w:r>
            <w:r>
              <w:rPr>
                <w:color w:val="000000"/>
                <w:spacing w:val="-10"/>
                <w:sz w:val="16"/>
                <w:highlight w:val="green"/>
              </w:rPr>
              <w:t>1</w:t>
            </w:r>
          </w:p>
        </w:tc>
        <w:tc>
          <w:tcPr>
            <w:tcW w:w="2676" w:type="dxa"/>
          </w:tcPr>
          <w:p w14:paraId="7953AD15" w14:textId="77777777" w:rsidR="004532FA" w:rsidRDefault="00754871">
            <w:pPr>
              <w:pStyle w:val="TableParagraph"/>
              <w:spacing w:before="1"/>
              <w:ind w:left="105" w:right="205"/>
              <w:rPr>
                <w:sz w:val="16"/>
              </w:rPr>
            </w:pPr>
            <w:r>
              <w:rPr>
                <w:color w:val="000000"/>
                <w:sz w:val="16"/>
                <w:highlight w:val="green"/>
              </w:rPr>
              <w:t>Fecha</w:t>
            </w:r>
            <w:r>
              <w:rPr>
                <w:color w:val="000000"/>
                <w:spacing w:val="-8"/>
                <w:sz w:val="16"/>
                <w:highlight w:val="green"/>
              </w:rPr>
              <w:t xml:space="preserve"> </w:t>
            </w:r>
            <w:r>
              <w:rPr>
                <w:color w:val="000000"/>
                <w:sz w:val="16"/>
                <w:highlight w:val="green"/>
              </w:rPr>
              <w:t>en</w:t>
            </w:r>
            <w:r>
              <w:rPr>
                <w:color w:val="000000"/>
                <w:spacing w:val="-8"/>
                <w:sz w:val="16"/>
                <w:highlight w:val="green"/>
              </w:rPr>
              <w:t xml:space="preserve"> </w:t>
            </w:r>
            <w:r>
              <w:rPr>
                <w:color w:val="000000"/>
                <w:sz w:val="16"/>
                <w:highlight w:val="green"/>
              </w:rPr>
              <w:t>el</w:t>
            </w:r>
            <w:r>
              <w:rPr>
                <w:color w:val="000000"/>
                <w:spacing w:val="-9"/>
                <w:sz w:val="16"/>
                <w:highlight w:val="green"/>
              </w:rPr>
              <w:t xml:space="preserve"> </w:t>
            </w:r>
            <w:r>
              <w:rPr>
                <w:color w:val="000000"/>
                <w:sz w:val="16"/>
                <w:highlight w:val="green"/>
              </w:rPr>
              <w:t>formato</w:t>
            </w:r>
            <w:r>
              <w:rPr>
                <w:color w:val="000000"/>
                <w:spacing w:val="-10"/>
                <w:sz w:val="16"/>
                <w:highlight w:val="green"/>
              </w:rPr>
              <w:t xml:space="preserve"> </w:t>
            </w:r>
            <w:r>
              <w:rPr>
                <w:color w:val="000000"/>
                <w:sz w:val="16"/>
                <w:highlight w:val="green"/>
              </w:rPr>
              <w:t>AAAA-MM-</w:t>
            </w:r>
            <w:r>
              <w:rPr>
                <w:color w:val="000000"/>
                <w:sz w:val="16"/>
              </w:rPr>
              <w:t xml:space="preserve"> </w:t>
            </w:r>
            <w:r>
              <w:rPr>
                <w:color w:val="000000"/>
                <w:spacing w:val="-6"/>
                <w:sz w:val="16"/>
                <w:highlight w:val="green"/>
              </w:rPr>
              <w:t>DD</w:t>
            </w:r>
          </w:p>
          <w:p w14:paraId="1A24055A" w14:textId="77777777" w:rsidR="004532FA" w:rsidRDefault="00754871">
            <w:pPr>
              <w:pStyle w:val="TableParagraph"/>
              <w:spacing w:line="184" w:lineRule="exact"/>
              <w:ind w:left="105" w:right="155"/>
              <w:rPr>
                <w:sz w:val="16"/>
              </w:rPr>
            </w:pPr>
            <w:r>
              <w:rPr>
                <w:color w:val="000000"/>
                <w:sz w:val="16"/>
                <w:highlight w:val="green"/>
              </w:rPr>
              <w:t>Obs.: Informar cuando no se ha</w:t>
            </w:r>
            <w:r>
              <w:rPr>
                <w:color w:val="000000"/>
                <w:sz w:val="16"/>
              </w:rPr>
              <w:t xml:space="preserve"> </w:t>
            </w:r>
            <w:r>
              <w:rPr>
                <w:color w:val="000000"/>
                <w:sz w:val="16"/>
                <w:highlight w:val="green"/>
              </w:rPr>
              <w:t>emitido</w:t>
            </w:r>
            <w:r>
              <w:rPr>
                <w:color w:val="000000"/>
                <w:spacing w:val="-11"/>
                <w:sz w:val="16"/>
                <w:highlight w:val="green"/>
              </w:rPr>
              <w:t xml:space="preserve"> </w:t>
            </w:r>
            <w:r>
              <w:rPr>
                <w:color w:val="000000"/>
                <w:sz w:val="16"/>
                <w:highlight w:val="green"/>
              </w:rPr>
              <w:t>aún</w:t>
            </w:r>
            <w:r>
              <w:rPr>
                <w:color w:val="000000"/>
                <w:spacing w:val="-8"/>
                <w:sz w:val="16"/>
                <w:highlight w:val="green"/>
              </w:rPr>
              <w:t xml:space="preserve"> </w:t>
            </w:r>
            <w:r>
              <w:rPr>
                <w:color w:val="000000"/>
                <w:sz w:val="16"/>
                <w:highlight w:val="green"/>
              </w:rPr>
              <w:t>la</w:t>
            </w:r>
            <w:r>
              <w:rPr>
                <w:color w:val="000000"/>
                <w:spacing w:val="-10"/>
                <w:sz w:val="16"/>
                <w:highlight w:val="green"/>
              </w:rPr>
              <w:t xml:space="preserve"> </w:t>
            </w:r>
            <w:r>
              <w:rPr>
                <w:color w:val="000000"/>
                <w:sz w:val="16"/>
                <w:highlight w:val="green"/>
              </w:rPr>
              <w:t>factura</w:t>
            </w:r>
            <w:r>
              <w:rPr>
                <w:color w:val="000000"/>
                <w:spacing w:val="-8"/>
                <w:sz w:val="16"/>
                <w:highlight w:val="green"/>
              </w:rPr>
              <w:t xml:space="preserve"> </w:t>
            </w:r>
            <w:r>
              <w:rPr>
                <w:color w:val="000000"/>
                <w:sz w:val="16"/>
                <w:highlight w:val="green"/>
              </w:rPr>
              <w:t>electrónica,</w:t>
            </w:r>
            <w:r>
              <w:rPr>
                <w:color w:val="000000"/>
                <w:sz w:val="16"/>
              </w:rPr>
              <w:t xml:space="preserve"> </w:t>
            </w:r>
            <w:r>
              <w:rPr>
                <w:color w:val="000000"/>
                <w:sz w:val="16"/>
                <w:highlight w:val="green"/>
              </w:rPr>
              <w:t>en caso que corresponda</w:t>
            </w:r>
          </w:p>
        </w:tc>
      </w:tr>
    </w:tbl>
    <w:p w14:paraId="33199F58" w14:textId="77777777" w:rsidR="004532FA" w:rsidRDefault="004532FA">
      <w:pPr>
        <w:pStyle w:val="TableParagraph"/>
        <w:spacing w:line="184" w:lineRule="exact"/>
        <w:rPr>
          <w:sz w:val="16"/>
        </w:rPr>
        <w:sectPr w:rsidR="004532FA">
          <w:pgSz w:w="15840" w:h="12240" w:orient="landscape"/>
          <w:pgMar w:top="2120" w:right="2125" w:bottom="1300" w:left="1275" w:header="763" w:footer="1101" w:gutter="0"/>
          <w:cols w:space="720"/>
        </w:sectPr>
      </w:pPr>
    </w:p>
    <w:p w14:paraId="7902B354" w14:textId="77777777" w:rsidR="004532FA" w:rsidRDefault="004532FA">
      <w:pPr>
        <w:pStyle w:val="Textoindependiente"/>
        <w:spacing w:before="227"/>
        <w:rPr>
          <w:rFonts w:ascii="Arial"/>
          <w:b/>
        </w:rPr>
      </w:pPr>
    </w:p>
    <w:p w14:paraId="77A69ED7" w14:textId="77777777" w:rsidR="004532FA" w:rsidRDefault="00754871">
      <w:pPr>
        <w:tabs>
          <w:tab w:val="left" w:pos="844"/>
        </w:tabs>
        <w:spacing w:before="1"/>
        <w:ind w:left="136"/>
        <w:rPr>
          <w:rFonts w:ascii="Arial" w:hAnsi="Arial"/>
          <w:b/>
        </w:rPr>
      </w:pPr>
      <w:r>
        <w:rPr>
          <w:rFonts w:ascii="Arial" w:hAnsi="Arial"/>
          <w:b/>
          <w:spacing w:val="-5"/>
        </w:rPr>
        <w:t>E7.</w:t>
      </w:r>
      <w:r>
        <w:rPr>
          <w:rFonts w:ascii="Arial" w:hAnsi="Arial"/>
          <w:b/>
        </w:rPr>
        <w:tab/>
        <w:t>Campos</w:t>
      </w:r>
      <w:r>
        <w:rPr>
          <w:rFonts w:ascii="Arial" w:hAnsi="Arial"/>
          <w:b/>
          <w:spacing w:val="-6"/>
        </w:rPr>
        <w:t xml:space="preserve"> </w:t>
      </w:r>
      <w:r>
        <w:rPr>
          <w:rFonts w:ascii="Arial" w:hAnsi="Arial"/>
          <w:b/>
        </w:rPr>
        <w:t>que</w:t>
      </w:r>
      <w:r>
        <w:rPr>
          <w:rFonts w:ascii="Arial" w:hAnsi="Arial"/>
          <w:b/>
          <w:spacing w:val="-3"/>
        </w:rPr>
        <w:t xml:space="preserve"> </w:t>
      </w:r>
      <w:r>
        <w:rPr>
          <w:rFonts w:ascii="Arial" w:hAnsi="Arial"/>
          <w:b/>
        </w:rPr>
        <w:t>describen</w:t>
      </w:r>
      <w:r>
        <w:rPr>
          <w:rFonts w:ascii="Arial" w:hAnsi="Arial"/>
          <w:b/>
          <w:spacing w:val="-6"/>
        </w:rPr>
        <w:t xml:space="preserve"> </w:t>
      </w:r>
      <w:r>
        <w:rPr>
          <w:rFonts w:ascii="Arial" w:hAnsi="Arial"/>
          <w:b/>
        </w:rPr>
        <w:t>la</w:t>
      </w:r>
      <w:r>
        <w:rPr>
          <w:rFonts w:ascii="Arial" w:hAnsi="Arial"/>
          <w:b/>
          <w:spacing w:val="-5"/>
        </w:rPr>
        <w:t xml:space="preserve"> </w:t>
      </w:r>
      <w:r>
        <w:rPr>
          <w:rFonts w:ascii="Arial" w:hAnsi="Arial"/>
          <w:b/>
        </w:rPr>
        <w:t>condición</w:t>
      </w:r>
      <w:r>
        <w:rPr>
          <w:rFonts w:ascii="Arial" w:hAnsi="Arial"/>
          <w:b/>
          <w:spacing w:val="-4"/>
        </w:rPr>
        <w:t xml:space="preserve"> </w:t>
      </w:r>
      <w:r>
        <w:rPr>
          <w:rFonts w:ascii="Arial" w:hAnsi="Arial"/>
          <w:b/>
        </w:rPr>
        <w:t>de</w:t>
      </w:r>
      <w:r>
        <w:rPr>
          <w:rFonts w:ascii="Arial" w:hAnsi="Arial"/>
          <w:b/>
          <w:spacing w:val="-6"/>
        </w:rPr>
        <w:t xml:space="preserve"> </w:t>
      </w:r>
      <w:r>
        <w:rPr>
          <w:rFonts w:ascii="Arial" w:hAnsi="Arial"/>
          <w:b/>
        </w:rPr>
        <w:t>la</w:t>
      </w:r>
      <w:r>
        <w:rPr>
          <w:rFonts w:ascii="Arial" w:hAnsi="Arial"/>
          <w:b/>
          <w:spacing w:val="-5"/>
        </w:rPr>
        <w:t xml:space="preserve"> </w:t>
      </w:r>
      <w:r>
        <w:rPr>
          <w:rFonts w:ascii="Arial" w:hAnsi="Arial"/>
          <w:b/>
        </w:rPr>
        <w:t>operación</w:t>
      </w:r>
      <w:r>
        <w:rPr>
          <w:rFonts w:ascii="Arial" w:hAnsi="Arial"/>
          <w:b/>
          <w:spacing w:val="-6"/>
        </w:rPr>
        <w:t xml:space="preserve"> </w:t>
      </w:r>
      <w:r>
        <w:rPr>
          <w:rFonts w:ascii="Arial" w:hAnsi="Arial"/>
          <w:b/>
        </w:rPr>
        <w:t>(E600-</w:t>
      </w:r>
      <w:r>
        <w:rPr>
          <w:rFonts w:ascii="Arial" w:hAnsi="Arial"/>
          <w:b/>
          <w:spacing w:val="-2"/>
        </w:rPr>
        <w:t>E699)</w:t>
      </w:r>
    </w:p>
    <w:p w14:paraId="4E288BBA" w14:textId="77777777" w:rsidR="004532FA" w:rsidRDefault="004532FA">
      <w:pPr>
        <w:pStyle w:val="Textoindependiente"/>
        <w:spacing w:before="10"/>
        <w:rPr>
          <w:rFonts w:ascii="Arial"/>
          <w:b/>
          <w:sz w:val="13"/>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79"/>
        <w:gridCol w:w="816"/>
        <w:gridCol w:w="1378"/>
        <w:gridCol w:w="1897"/>
        <w:gridCol w:w="840"/>
        <w:gridCol w:w="747"/>
        <w:gridCol w:w="936"/>
        <w:gridCol w:w="1188"/>
        <w:gridCol w:w="2741"/>
      </w:tblGrid>
      <w:tr w:rsidR="004532FA" w14:paraId="1B96C932" w14:textId="77777777">
        <w:trPr>
          <w:trHeight w:val="544"/>
        </w:trPr>
        <w:tc>
          <w:tcPr>
            <w:tcW w:w="879" w:type="dxa"/>
            <w:shd w:val="clear" w:color="auto" w:fill="D4DCE3"/>
          </w:tcPr>
          <w:p w14:paraId="04852E86" w14:textId="77777777" w:rsidR="004532FA" w:rsidRDefault="00754871">
            <w:pPr>
              <w:pStyle w:val="TableParagraph"/>
              <w:spacing w:before="181"/>
              <w:ind w:left="7"/>
              <w:jc w:val="center"/>
              <w:rPr>
                <w:rFonts w:ascii="Arial"/>
                <w:b/>
                <w:sz w:val="16"/>
              </w:rPr>
            </w:pPr>
            <w:r>
              <w:rPr>
                <w:rFonts w:ascii="Arial"/>
                <w:b/>
                <w:spacing w:val="-2"/>
                <w:sz w:val="16"/>
              </w:rPr>
              <w:t>Grupo</w:t>
            </w:r>
          </w:p>
        </w:tc>
        <w:tc>
          <w:tcPr>
            <w:tcW w:w="816" w:type="dxa"/>
            <w:shd w:val="clear" w:color="auto" w:fill="D4DCE3"/>
          </w:tcPr>
          <w:p w14:paraId="045676E4" w14:textId="77777777" w:rsidR="004532FA" w:rsidRDefault="00754871">
            <w:pPr>
              <w:pStyle w:val="TableParagraph"/>
              <w:spacing w:before="181"/>
              <w:ind w:left="8" w:right="5"/>
              <w:jc w:val="center"/>
              <w:rPr>
                <w:rFonts w:ascii="Arial"/>
                <w:b/>
                <w:sz w:val="16"/>
              </w:rPr>
            </w:pPr>
            <w:r>
              <w:rPr>
                <w:rFonts w:ascii="Arial"/>
                <w:b/>
                <w:spacing w:val="-5"/>
                <w:sz w:val="16"/>
              </w:rPr>
              <w:t>ID</w:t>
            </w:r>
          </w:p>
        </w:tc>
        <w:tc>
          <w:tcPr>
            <w:tcW w:w="1378" w:type="dxa"/>
            <w:shd w:val="clear" w:color="auto" w:fill="D4DCE3"/>
          </w:tcPr>
          <w:p w14:paraId="041BC2C0" w14:textId="77777777" w:rsidR="004532FA" w:rsidRDefault="00754871">
            <w:pPr>
              <w:pStyle w:val="TableParagraph"/>
              <w:spacing w:before="181"/>
              <w:ind w:left="5"/>
              <w:jc w:val="center"/>
              <w:rPr>
                <w:rFonts w:ascii="Arial"/>
                <w:b/>
                <w:sz w:val="16"/>
              </w:rPr>
            </w:pPr>
            <w:r>
              <w:rPr>
                <w:rFonts w:ascii="Arial"/>
                <w:b/>
                <w:spacing w:val="-4"/>
                <w:sz w:val="16"/>
              </w:rPr>
              <w:t>Campo</w:t>
            </w:r>
          </w:p>
        </w:tc>
        <w:tc>
          <w:tcPr>
            <w:tcW w:w="1897" w:type="dxa"/>
            <w:shd w:val="clear" w:color="auto" w:fill="D4DCE3"/>
          </w:tcPr>
          <w:p w14:paraId="380B02E3" w14:textId="77777777" w:rsidR="004532FA" w:rsidRDefault="00754871">
            <w:pPr>
              <w:pStyle w:val="TableParagraph"/>
              <w:spacing w:before="181"/>
              <w:ind w:left="484"/>
              <w:rPr>
                <w:rFonts w:ascii="Arial" w:hAnsi="Arial"/>
                <w:b/>
                <w:sz w:val="16"/>
              </w:rPr>
            </w:pPr>
            <w:r>
              <w:rPr>
                <w:rFonts w:ascii="Arial" w:hAnsi="Arial"/>
                <w:b/>
                <w:spacing w:val="-2"/>
                <w:sz w:val="16"/>
              </w:rPr>
              <w:t>Descripción</w:t>
            </w:r>
          </w:p>
        </w:tc>
        <w:tc>
          <w:tcPr>
            <w:tcW w:w="840" w:type="dxa"/>
            <w:shd w:val="clear" w:color="auto" w:fill="D4DCE3"/>
          </w:tcPr>
          <w:p w14:paraId="197A8EB7" w14:textId="77777777" w:rsidR="004532FA" w:rsidRDefault="00754871">
            <w:pPr>
              <w:pStyle w:val="TableParagraph"/>
              <w:spacing w:before="89"/>
              <w:ind w:left="190" w:right="185" w:firstLine="16"/>
              <w:rPr>
                <w:rFonts w:ascii="Arial"/>
                <w:b/>
                <w:sz w:val="16"/>
              </w:rPr>
            </w:pPr>
            <w:r>
              <w:rPr>
                <w:rFonts w:ascii="Arial"/>
                <w:b/>
                <w:spacing w:val="-4"/>
                <w:sz w:val="16"/>
              </w:rPr>
              <w:t xml:space="preserve">Nodo </w:t>
            </w:r>
            <w:r>
              <w:rPr>
                <w:rFonts w:ascii="Arial"/>
                <w:b/>
                <w:spacing w:val="-2"/>
                <w:sz w:val="16"/>
              </w:rPr>
              <w:t>Padre</w:t>
            </w:r>
          </w:p>
        </w:tc>
        <w:tc>
          <w:tcPr>
            <w:tcW w:w="747" w:type="dxa"/>
            <w:shd w:val="clear" w:color="auto" w:fill="D4DCE3"/>
          </w:tcPr>
          <w:p w14:paraId="0DC1CA91" w14:textId="77777777" w:rsidR="004532FA" w:rsidRDefault="00754871">
            <w:pPr>
              <w:pStyle w:val="TableParagraph"/>
              <w:spacing w:before="89"/>
              <w:ind w:left="188" w:right="191" w:firstLine="9"/>
              <w:rPr>
                <w:rFonts w:ascii="Arial"/>
                <w:b/>
                <w:sz w:val="16"/>
              </w:rPr>
            </w:pPr>
            <w:r>
              <w:rPr>
                <w:rFonts w:ascii="Arial"/>
                <w:b/>
                <w:spacing w:val="-4"/>
                <w:sz w:val="16"/>
              </w:rPr>
              <w:t>Tipo Dato</w:t>
            </w:r>
          </w:p>
        </w:tc>
        <w:tc>
          <w:tcPr>
            <w:tcW w:w="936" w:type="dxa"/>
            <w:shd w:val="clear" w:color="auto" w:fill="D4DCE3"/>
          </w:tcPr>
          <w:p w14:paraId="5E84C61C" w14:textId="77777777" w:rsidR="004532FA" w:rsidRDefault="00754871">
            <w:pPr>
              <w:pStyle w:val="TableParagraph"/>
              <w:spacing w:before="181"/>
              <w:ind w:left="5" w:right="4"/>
              <w:jc w:val="center"/>
              <w:rPr>
                <w:rFonts w:ascii="Arial"/>
                <w:b/>
                <w:sz w:val="16"/>
              </w:rPr>
            </w:pPr>
            <w:r>
              <w:rPr>
                <w:rFonts w:ascii="Arial"/>
                <w:b/>
                <w:spacing w:val="-2"/>
                <w:sz w:val="16"/>
              </w:rPr>
              <w:t>Longitud</w:t>
            </w:r>
          </w:p>
        </w:tc>
        <w:tc>
          <w:tcPr>
            <w:tcW w:w="1188" w:type="dxa"/>
            <w:shd w:val="clear" w:color="auto" w:fill="D4DCE3"/>
          </w:tcPr>
          <w:p w14:paraId="26B10B2C" w14:textId="77777777" w:rsidR="004532FA" w:rsidRDefault="00754871">
            <w:pPr>
              <w:pStyle w:val="TableParagraph"/>
              <w:spacing w:before="181"/>
              <w:ind w:left="9" w:right="7"/>
              <w:jc w:val="center"/>
              <w:rPr>
                <w:rFonts w:ascii="Arial"/>
                <w:b/>
                <w:sz w:val="16"/>
              </w:rPr>
            </w:pPr>
            <w:r>
              <w:rPr>
                <w:rFonts w:ascii="Arial"/>
                <w:b/>
                <w:spacing w:val="-2"/>
                <w:sz w:val="16"/>
              </w:rPr>
              <w:t>Ocurrencia</w:t>
            </w:r>
          </w:p>
        </w:tc>
        <w:tc>
          <w:tcPr>
            <w:tcW w:w="2741" w:type="dxa"/>
            <w:shd w:val="clear" w:color="auto" w:fill="D4DCE3"/>
          </w:tcPr>
          <w:p w14:paraId="71065925" w14:textId="77777777" w:rsidR="004532FA" w:rsidRDefault="00754871">
            <w:pPr>
              <w:pStyle w:val="TableParagraph"/>
              <w:spacing w:before="181"/>
              <w:ind w:left="793"/>
              <w:rPr>
                <w:rFonts w:ascii="Arial"/>
                <w:b/>
                <w:sz w:val="16"/>
              </w:rPr>
            </w:pPr>
            <w:r>
              <w:rPr>
                <w:rFonts w:ascii="Arial"/>
                <w:b/>
                <w:spacing w:val="-2"/>
                <w:sz w:val="16"/>
              </w:rPr>
              <w:t>Observaciones</w:t>
            </w:r>
          </w:p>
        </w:tc>
      </w:tr>
      <w:tr w:rsidR="004532FA" w14:paraId="659BF96A" w14:textId="77777777">
        <w:trPr>
          <w:trHeight w:val="551"/>
        </w:trPr>
        <w:tc>
          <w:tcPr>
            <w:tcW w:w="879" w:type="dxa"/>
            <w:shd w:val="clear" w:color="auto" w:fill="E7E6E6"/>
          </w:tcPr>
          <w:p w14:paraId="02B1343F" w14:textId="77777777" w:rsidR="004532FA" w:rsidRDefault="00754871">
            <w:pPr>
              <w:pStyle w:val="TableParagraph"/>
              <w:spacing w:before="183"/>
              <w:ind w:left="7" w:right="1"/>
              <w:jc w:val="center"/>
              <w:rPr>
                <w:sz w:val="16"/>
              </w:rPr>
            </w:pPr>
            <w:r>
              <w:rPr>
                <w:spacing w:val="-5"/>
                <w:sz w:val="16"/>
              </w:rPr>
              <w:t>E7</w:t>
            </w:r>
          </w:p>
        </w:tc>
        <w:tc>
          <w:tcPr>
            <w:tcW w:w="816" w:type="dxa"/>
            <w:shd w:val="clear" w:color="auto" w:fill="E7E6E6"/>
          </w:tcPr>
          <w:p w14:paraId="632E0763" w14:textId="77777777" w:rsidR="004532FA" w:rsidRDefault="00754871">
            <w:pPr>
              <w:pStyle w:val="TableParagraph"/>
              <w:spacing w:before="183"/>
              <w:ind w:left="8" w:right="4"/>
              <w:jc w:val="center"/>
              <w:rPr>
                <w:sz w:val="16"/>
              </w:rPr>
            </w:pPr>
            <w:r>
              <w:rPr>
                <w:spacing w:val="-4"/>
                <w:sz w:val="16"/>
              </w:rPr>
              <w:t>E600</w:t>
            </w:r>
          </w:p>
        </w:tc>
        <w:tc>
          <w:tcPr>
            <w:tcW w:w="1378" w:type="dxa"/>
            <w:shd w:val="clear" w:color="auto" w:fill="E7E6E6"/>
          </w:tcPr>
          <w:p w14:paraId="77DE4B23" w14:textId="77777777" w:rsidR="004532FA" w:rsidRDefault="00754871">
            <w:pPr>
              <w:pStyle w:val="TableParagraph"/>
              <w:spacing w:before="183"/>
              <w:ind w:left="5" w:right="4"/>
              <w:jc w:val="center"/>
              <w:rPr>
                <w:sz w:val="16"/>
              </w:rPr>
            </w:pPr>
            <w:r>
              <w:rPr>
                <w:spacing w:val="-2"/>
                <w:sz w:val="16"/>
              </w:rPr>
              <w:t>gCamCond</w:t>
            </w:r>
          </w:p>
        </w:tc>
        <w:tc>
          <w:tcPr>
            <w:tcW w:w="1897" w:type="dxa"/>
            <w:shd w:val="clear" w:color="auto" w:fill="E7E6E6"/>
          </w:tcPr>
          <w:p w14:paraId="25F57D52" w14:textId="77777777" w:rsidR="004532FA" w:rsidRDefault="00754871">
            <w:pPr>
              <w:pStyle w:val="TableParagraph"/>
              <w:spacing w:before="1"/>
              <w:ind w:left="100" w:right="60"/>
              <w:rPr>
                <w:sz w:val="16"/>
              </w:rPr>
            </w:pPr>
            <w:r>
              <w:rPr>
                <w:sz w:val="16"/>
              </w:rPr>
              <w:t>Campos</w:t>
            </w:r>
            <w:r>
              <w:rPr>
                <w:spacing w:val="-12"/>
                <w:sz w:val="16"/>
              </w:rPr>
              <w:t xml:space="preserve"> </w:t>
            </w:r>
            <w:r>
              <w:rPr>
                <w:sz w:val="16"/>
              </w:rPr>
              <w:t>que</w:t>
            </w:r>
            <w:r>
              <w:rPr>
                <w:spacing w:val="-11"/>
                <w:sz w:val="16"/>
              </w:rPr>
              <w:t xml:space="preserve"> </w:t>
            </w:r>
            <w:r>
              <w:rPr>
                <w:sz w:val="16"/>
              </w:rPr>
              <w:t>describen la condición de la</w:t>
            </w:r>
          </w:p>
          <w:p w14:paraId="55D57327" w14:textId="77777777" w:rsidR="004532FA" w:rsidRDefault="00754871">
            <w:pPr>
              <w:pStyle w:val="TableParagraph"/>
              <w:spacing w:line="163" w:lineRule="exact"/>
              <w:ind w:left="100"/>
              <w:rPr>
                <w:sz w:val="16"/>
              </w:rPr>
            </w:pPr>
            <w:r>
              <w:rPr>
                <w:spacing w:val="-2"/>
                <w:sz w:val="16"/>
              </w:rPr>
              <w:t>operación</w:t>
            </w:r>
          </w:p>
        </w:tc>
        <w:tc>
          <w:tcPr>
            <w:tcW w:w="840" w:type="dxa"/>
            <w:shd w:val="clear" w:color="auto" w:fill="E7E6E6"/>
          </w:tcPr>
          <w:p w14:paraId="78AF7A21" w14:textId="77777777" w:rsidR="004532FA" w:rsidRDefault="00754871">
            <w:pPr>
              <w:pStyle w:val="TableParagraph"/>
              <w:spacing w:before="183"/>
              <w:ind w:left="10" w:right="11"/>
              <w:jc w:val="center"/>
              <w:rPr>
                <w:sz w:val="16"/>
              </w:rPr>
            </w:pPr>
            <w:r>
              <w:rPr>
                <w:spacing w:val="-4"/>
                <w:sz w:val="16"/>
              </w:rPr>
              <w:t>E001</w:t>
            </w:r>
          </w:p>
        </w:tc>
        <w:tc>
          <w:tcPr>
            <w:tcW w:w="747" w:type="dxa"/>
            <w:shd w:val="clear" w:color="auto" w:fill="E7E6E6"/>
          </w:tcPr>
          <w:p w14:paraId="7EED3174" w14:textId="77777777" w:rsidR="004532FA" w:rsidRDefault="00754871">
            <w:pPr>
              <w:pStyle w:val="TableParagraph"/>
              <w:spacing w:before="183"/>
              <w:ind w:right="2"/>
              <w:jc w:val="center"/>
              <w:rPr>
                <w:sz w:val="16"/>
              </w:rPr>
            </w:pPr>
            <w:r>
              <w:rPr>
                <w:spacing w:val="-10"/>
                <w:sz w:val="16"/>
              </w:rPr>
              <w:t>G</w:t>
            </w:r>
          </w:p>
        </w:tc>
        <w:tc>
          <w:tcPr>
            <w:tcW w:w="936" w:type="dxa"/>
            <w:shd w:val="clear" w:color="auto" w:fill="E7E6E6"/>
          </w:tcPr>
          <w:p w14:paraId="6C8F3DE0" w14:textId="77777777" w:rsidR="004532FA" w:rsidRDefault="004532FA">
            <w:pPr>
              <w:pStyle w:val="TableParagraph"/>
              <w:rPr>
                <w:rFonts w:ascii="Times New Roman"/>
                <w:sz w:val="16"/>
              </w:rPr>
            </w:pPr>
          </w:p>
        </w:tc>
        <w:tc>
          <w:tcPr>
            <w:tcW w:w="1188" w:type="dxa"/>
            <w:shd w:val="clear" w:color="auto" w:fill="E7E6E6"/>
          </w:tcPr>
          <w:p w14:paraId="4E45BBA0" w14:textId="77777777" w:rsidR="004532FA" w:rsidRDefault="00754871">
            <w:pPr>
              <w:pStyle w:val="TableParagraph"/>
              <w:spacing w:before="183"/>
              <w:ind w:left="9" w:right="9"/>
              <w:jc w:val="center"/>
              <w:rPr>
                <w:sz w:val="16"/>
              </w:rPr>
            </w:pPr>
            <w:r>
              <w:rPr>
                <w:spacing w:val="-2"/>
                <w:sz w:val="16"/>
              </w:rPr>
              <w:t>0-</w:t>
            </w:r>
            <w:r>
              <w:rPr>
                <w:spacing w:val="-10"/>
                <w:sz w:val="16"/>
              </w:rPr>
              <w:t>1</w:t>
            </w:r>
          </w:p>
        </w:tc>
        <w:tc>
          <w:tcPr>
            <w:tcW w:w="2741" w:type="dxa"/>
            <w:shd w:val="clear" w:color="auto" w:fill="E7E6E6"/>
          </w:tcPr>
          <w:p w14:paraId="643BCFB3" w14:textId="77777777" w:rsidR="004532FA" w:rsidRDefault="00754871">
            <w:pPr>
              <w:pStyle w:val="TableParagraph"/>
              <w:spacing w:before="92"/>
              <w:ind w:left="101" w:right="546"/>
              <w:rPr>
                <w:sz w:val="16"/>
              </w:rPr>
            </w:pPr>
            <w:r>
              <w:rPr>
                <w:color w:val="000000"/>
                <w:sz w:val="16"/>
                <w:highlight w:val="yellow"/>
              </w:rPr>
              <w:t>Obligatorio si C002 = 1 o 4</w:t>
            </w:r>
            <w:r>
              <w:rPr>
                <w:color w:val="000000"/>
                <w:sz w:val="16"/>
              </w:rPr>
              <w:t xml:space="preserve"> </w:t>
            </w:r>
            <w:r>
              <w:rPr>
                <w:color w:val="000000"/>
                <w:sz w:val="16"/>
                <w:highlight w:val="yellow"/>
              </w:rPr>
              <w:t>No</w:t>
            </w:r>
            <w:r>
              <w:rPr>
                <w:color w:val="000000"/>
                <w:spacing w:val="-1"/>
                <w:sz w:val="16"/>
                <w:highlight w:val="yellow"/>
              </w:rPr>
              <w:t xml:space="preserve"> </w:t>
            </w:r>
            <w:r>
              <w:rPr>
                <w:color w:val="000000"/>
                <w:sz w:val="16"/>
                <w:highlight w:val="yellow"/>
              </w:rPr>
              <w:t>informar</w:t>
            </w:r>
            <w:r>
              <w:rPr>
                <w:color w:val="000000"/>
                <w:spacing w:val="-4"/>
                <w:sz w:val="16"/>
                <w:highlight w:val="yellow"/>
              </w:rPr>
              <w:t xml:space="preserve"> </w:t>
            </w:r>
            <w:r>
              <w:rPr>
                <w:color w:val="000000"/>
                <w:sz w:val="16"/>
                <w:highlight w:val="yellow"/>
              </w:rPr>
              <w:t>si</w:t>
            </w:r>
            <w:r>
              <w:rPr>
                <w:color w:val="000000"/>
                <w:spacing w:val="-3"/>
                <w:sz w:val="16"/>
                <w:highlight w:val="yellow"/>
              </w:rPr>
              <w:t xml:space="preserve"> </w:t>
            </w:r>
            <w:r>
              <w:rPr>
                <w:color w:val="000000"/>
                <w:sz w:val="16"/>
                <w:highlight w:val="yellow"/>
              </w:rPr>
              <w:t>C002</w:t>
            </w:r>
            <w:r>
              <w:rPr>
                <w:color w:val="000000"/>
                <w:spacing w:val="-1"/>
                <w:sz w:val="16"/>
                <w:highlight w:val="yellow"/>
              </w:rPr>
              <w:t xml:space="preserve"> </w:t>
            </w:r>
            <w:r>
              <w:rPr>
                <w:color w:val="000000"/>
                <w:sz w:val="16"/>
                <w:highlight w:val="yellow"/>
              </w:rPr>
              <w:t>≠</w:t>
            </w:r>
            <w:r>
              <w:rPr>
                <w:color w:val="000000"/>
                <w:spacing w:val="-2"/>
                <w:sz w:val="16"/>
                <w:highlight w:val="yellow"/>
              </w:rPr>
              <w:t xml:space="preserve"> </w:t>
            </w:r>
            <w:r>
              <w:rPr>
                <w:color w:val="000000"/>
                <w:sz w:val="16"/>
                <w:highlight w:val="yellow"/>
              </w:rPr>
              <w:t>1</w:t>
            </w:r>
            <w:r>
              <w:rPr>
                <w:color w:val="000000"/>
                <w:spacing w:val="-1"/>
                <w:sz w:val="16"/>
                <w:highlight w:val="yellow"/>
              </w:rPr>
              <w:t xml:space="preserve"> </w:t>
            </w:r>
            <w:r>
              <w:rPr>
                <w:color w:val="000000"/>
                <w:sz w:val="16"/>
                <w:highlight w:val="yellow"/>
              </w:rPr>
              <w:t xml:space="preserve">o </w:t>
            </w:r>
            <w:r>
              <w:rPr>
                <w:color w:val="000000"/>
                <w:spacing w:val="-10"/>
                <w:sz w:val="16"/>
                <w:highlight w:val="yellow"/>
              </w:rPr>
              <w:t>4</w:t>
            </w:r>
          </w:p>
        </w:tc>
      </w:tr>
      <w:tr w:rsidR="004532FA" w14:paraId="1D30068D" w14:textId="77777777">
        <w:trPr>
          <w:trHeight w:val="470"/>
        </w:trPr>
        <w:tc>
          <w:tcPr>
            <w:tcW w:w="879" w:type="dxa"/>
          </w:tcPr>
          <w:p w14:paraId="2BBC4D39" w14:textId="77777777" w:rsidR="004532FA" w:rsidRDefault="00754871">
            <w:pPr>
              <w:pStyle w:val="TableParagraph"/>
              <w:spacing w:before="145"/>
              <w:ind w:left="7" w:right="1"/>
              <w:jc w:val="center"/>
              <w:rPr>
                <w:sz w:val="16"/>
              </w:rPr>
            </w:pPr>
            <w:r>
              <w:rPr>
                <w:spacing w:val="-5"/>
                <w:sz w:val="16"/>
              </w:rPr>
              <w:t>E7</w:t>
            </w:r>
          </w:p>
        </w:tc>
        <w:tc>
          <w:tcPr>
            <w:tcW w:w="816" w:type="dxa"/>
          </w:tcPr>
          <w:p w14:paraId="71EB44E4" w14:textId="77777777" w:rsidR="004532FA" w:rsidRDefault="00754871">
            <w:pPr>
              <w:pStyle w:val="TableParagraph"/>
              <w:spacing w:before="145"/>
              <w:ind w:left="8" w:right="4"/>
              <w:jc w:val="center"/>
              <w:rPr>
                <w:sz w:val="16"/>
              </w:rPr>
            </w:pPr>
            <w:r>
              <w:rPr>
                <w:spacing w:val="-4"/>
                <w:sz w:val="16"/>
              </w:rPr>
              <w:t>E601</w:t>
            </w:r>
          </w:p>
        </w:tc>
        <w:tc>
          <w:tcPr>
            <w:tcW w:w="1378" w:type="dxa"/>
          </w:tcPr>
          <w:p w14:paraId="69BEE014" w14:textId="77777777" w:rsidR="004532FA" w:rsidRDefault="00754871">
            <w:pPr>
              <w:pStyle w:val="TableParagraph"/>
              <w:spacing w:before="145"/>
              <w:ind w:left="5" w:right="1"/>
              <w:jc w:val="center"/>
              <w:rPr>
                <w:sz w:val="16"/>
              </w:rPr>
            </w:pPr>
            <w:r>
              <w:rPr>
                <w:spacing w:val="-2"/>
                <w:sz w:val="16"/>
              </w:rPr>
              <w:t>iCondOpe</w:t>
            </w:r>
          </w:p>
        </w:tc>
        <w:tc>
          <w:tcPr>
            <w:tcW w:w="1897" w:type="dxa"/>
          </w:tcPr>
          <w:p w14:paraId="5AA745D7" w14:textId="77777777" w:rsidR="004532FA" w:rsidRDefault="00754871">
            <w:pPr>
              <w:pStyle w:val="TableParagraph"/>
              <w:spacing w:before="52"/>
              <w:ind w:left="100" w:right="60"/>
              <w:rPr>
                <w:sz w:val="16"/>
              </w:rPr>
            </w:pPr>
            <w:r>
              <w:rPr>
                <w:sz w:val="16"/>
              </w:rPr>
              <w:t>Condición</w:t>
            </w:r>
            <w:r>
              <w:rPr>
                <w:spacing w:val="-12"/>
                <w:sz w:val="16"/>
              </w:rPr>
              <w:t xml:space="preserve"> </w:t>
            </w:r>
            <w:r>
              <w:rPr>
                <w:sz w:val="16"/>
              </w:rPr>
              <w:t>de</w:t>
            </w:r>
            <w:r>
              <w:rPr>
                <w:spacing w:val="-11"/>
                <w:sz w:val="16"/>
              </w:rPr>
              <w:t xml:space="preserve"> </w:t>
            </w:r>
            <w:r>
              <w:rPr>
                <w:sz w:val="16"/>
              </w:rPr>
              <w:t xml:space="preserve">la </w:t>
            </w:r>
            <w:r>
              <w:rPr>
                <w:spacing w:val="-2"/>
                <w:sz w:val="16"/>
              </w:rPr>
              <w:t>operación</w:t>
            </w:r>
          </w:p>
        </w:tc>
        <w:tc>
          <w:tcPr>
            <w:tcW w:w="840" w:type="dxa"/>
          </w:tcPr>
          <w:p w14:paraId="5E2F3C7E" w14:textId="77777777" w:rsidR="004532FA" w:rsidRDefault="00754871">
            <w:pPr>
              <w:pStyle w:val="TableParagraph"/>
              <w:spacing w:before="145"/>
              <w:ind w:left="10" w:right="11"/>
              <w:jc w:val="center"/>
              <w:rPr>
                <w:sz w:val="16"/>
              </w:rPr>
            </w:pPr>
            <w:r>
              <w:rPr>
                <w:spacing w:val="-4"/>
                <w:sz w:val="16"/>
              </w:rPr>
              <w:t>E600</w:t>
            </w:r>
          </w:p>
        </w:tc>
        <w:tc>
          <w:tcPr>
            <w:tcW w:w="747" w:type="dxa"/>
          </w:tcPr>
          <w:p w14:paraId="5530A37C" w14:textId="77777777" w:rsidR="004532FA" w:rsidRDefault="00754871">
            <w:pPr>
              <w:pStyle w:val="TableParagraph"/>
              <w:spacing w:before="145"/>
              <w:ind w:right="2"/>
              <w:jc w:val="center"/>
              <w:rPr>
                <w:sz w:val="16"/>
              </w:rPr>
            </w:pPr>
            <w:r>
              <w:rPr>
                <w:spacing w:val="-10"/>
                <w:sz w:val="16"/>
              </w:rPr>
              <w:t>N</w:t>
            </w:r>
          </w:p>
        </w:tc>
        <w:tc>
          <w:tcPr>
            <w:tcW w:w="936" w:type="dxa"/>
          </w:tcPr>
          <w:p w14:paraId="45FCB399" w14:textId="77777777" w:rsidR="004532FA" w:rsidRDefault="00754871">
            <w:pPr>
              <w:pStyle w:val="TableParagraph"/>
              <w:spacing w:before="145"/>
              <w:ind w:left="5" w:right="5"/>
              <w:jc w:val="center"/>
              <w:rPr>
                <w:sz w:val="16"/>
              </w:rPr>
            </w:pPr>
            <w:r>
              <w:rPr>
                <w:spacing w:val="-10"/>
                <w:sz w:val="16"/>
              </w:rPr>
              <w:t>1</w:t>
            </w:r>
          </w:p>
        </w:tc>
        <w:tc>
          <w:tcPr>
            <w:tcW w:w="1188" w:type="dxa"/>
          </w:tcPr>
          <w:p w14:paraId="0A82CF79" w14:textId="77777777" w:rsidR="004532FA" w:rsidRDefault="00754871">
            <w:pPr>
              <w:pStyle w:val="TableParagraph"/>
              <w:spacing w:before="145"/>
              <w:ind w:left="9" w:right="9"/>
              <w:jc w:val="center"/>
              <w:rPr>
                <w:sz w:val="16"/>
              </w:rPr>
            </w:pPr>
            <w:r>
              <w:rPr>
                <w:spacing w:val="-2"/>
                <w:sz w:val="16"/>
              </w:rPr>
              <w:t>1-</w:t>
            </w:r>
            <w:r>
              <w:rPr>
                <w:spacing w:val="-10"/>
                <w:sz w:val="16"/>
              </w:rPr>
              <w:t>1</w:t>
            </w:r>
          </w:p>
        </w:tc>
        <w:tc>
          <w:tcPr>
            <w:tcW w:w="2741" w:type="dxa"/>
          </w:tcPr>
          <w:p w14:paraId="575E1518" w14:textId="77777777" w:rsidR="004532FA" w:rsidRDefault="00754871">
            <w:pPr>
              <w:pStyle w:val="TableParagraph"/>
              <w:spacing w:before="52"/>
              <w:ind w:left="101"/>
              <w:rPr>
                <w:sz w:val="16"/>
              </w:rPr>
            </w:pPr>
            <w:r>
              <w:rPr>
                <w:sz w:val="16"/>
              </w:rPr>
              <w:t>1=</w:t>
            </w:r>
            <w:r>
              <w:rPr>
                <w:spacing w:val="-1"/>
                <w:sz w:val="16"/>
              </w:rPr>
              <w:t xml:space="preserve"> </w:t>
            </w:r>
            <w:r>
              <w:rPr>
                <w:spacing w:val="-2"/>
                <w:sz w:val="16"/>
              </w:rPr>
              <w:t>Contado</w:t>
            </w:r>
          </w:p>
          <w:p w14:paraId="4F5C2624" w14:textId="77777777" w:rsidR="004532FA" w:rsidRDefault="00754871">
            <w:pPr>
              <w:pStyle w:val="TableParagraph"/>
              <w:ind w:left="101"/>
              <w:rPr>
                <w:sz w:val="16"/>
              </w:rPr>
            </w:pPr>
            <w:r>
              <w:rPr>
                <w:sz w:val="16"/>
              </w:rPr>
              <w:t>2=</w:t>
            </w:r>
            <w:r>
              <w:rPr>
                <w:spacing w:val="-1"/>
                <w:sz w:val="16"/>
              </w:rPr>
              <w:t xml:space="preserve"> </w:t>
            </w:r>
            <w:r>
              <w:rPr>
                <w:spacing w:val="-2"/>
                <w:sz w:val="16"/>
              </w:rPr>
              <w:t>Crédito</w:t>
            </w:r>
          </w:p>
        </w:tc>
      </w:tr>
      <w:tr w:rsidR="004532FA" w14:paraId="77F29770" w14:textId="77777777">
        <w:trPr>
          <w:trHeight w:val="553"/>
        </w:trPr>
        <w:tc>
          <w:tcPr>
            <w:tcW w:w="879" w:type="dxa"/>
          </w:tcPr>
          <w:p w14:paraId="56781009" w14:textId="77777777" w:rsidR="004532FA" w:rsidRDefault="004532FA">
            <w:pPr>
              <w:pStyle w:val="TableParagraph"/>
              <w:spacing w:before="1"/>
              <w:rPr>
                <w:rFonts w:ascii="Arial"/>
                <w:b/>
                <w:sz w:val="16"/>
              </w:rPr>
            </w:pPr>
          </w:p>
          <w:p w14:paraId="570C07AE" w14:textId="77777777" w:rsidR="004532FA" w:rsidRDefault="00754871">
            <w:pPr>
              <w:pStyle w:val="TableParagraph"/>
              <w:ind w:left="7" w:right="1"/>
              <w:jc w:val="center"/>
              <w:rPr>
                <w:sz w:val="16"/>
              </w:rPr>
            </w:pPr>
            <w:r>
              <w:rPr>
                <w:spacing w:val="-5"/>
                <w:sz w:val="16"/>
              </w:rPr>
              <w:t>E7</w:t>
            </w:r>
          </w:p>
        </w:tc>
        <w:tc>
          <w:tcPr>
            <w:tcW w:w="816" w:type="dxa"/>
          </w:tcPr>
          <w:p w14:paraId="038F72F5" w14:textId="77777777" w:rsidR="004532FA" w:rsidRDefault="004532FA">
            <w:pPr>
              <w:pStyle w:val="TableParagraph"/>
              <w:spacing w:before="1"/>
              <w:rPr>
                <w:rFonts w:ascii="Arial"/>
                <w:b/>
                <w:sz w:val="16"/>
              </w:rPr>
            </w:pPr>
          </w:p>
          <w:p w14:paraId="3139E531" w14:textId="77777777" w:rsidR="004532FA" w:rsidRDefault="00754871">
            <w:pPr>
              <w:pStyle w:val="TableParagraph"/>
              <w:ind w:left="8" w:right="4"/>
              <w:jc w:val="center"/>
              <w:rPr>
                <w:sz w:val="16"/>
              </w:rPr>
            </w:pPr>
            <w:r>
              <w:rPr>
                <w:spacing w:val="-4"/>
                <w:sz w:val="16"/>
              </w:rPr>
              <w:t>E602</w:t>
            </w:r>
          </w:p>
        </w:tc>
        <w:tc>
          <w:tcPr>
            <w:tcW w:w="1378" w:type="dxa"/>
          </w:tcPr>
          <w:p w14:paraId="151A4785" w14:textId="77777777" w:rsidR="004532FA" w:rsidRDefault="004532FA">
            <w:pPr>
              <w:pStyle w:val="TableParagraph"/>
              <w:spacing w:before="1"/>
              <w:rPr>
                <w:rFonts w:ascii="Arial"/>
                <w:b/>
                <w:sz w:val="16"/>
              </w:rPr>
            </w:pPr>
          </w:p>
          <w:p w14:paraId="2C366E11" w14:textId="77777777" w:rsidR="004532FA" w:rsidRDefault="00754871">
            <w:pPr>
              <w:pStyle w:val="TableParagraph"/>
              <w:ind w:left="5" w:right="5"/>
              <w:jc w:val="center"/>
              <w:rPr>
                <w:sz w:val="16"/>
              </w:rPr>
            </w:pPr>
            <w:r>
              <w:rPr>
                <w:spacing w:val="-2"/>
                <w:sz w:val="16"/>
              </w:rPr>
              <w:t>dDCondOpe</w:t>
            </w:r>
          </w:p>
        </w:tc>
        <w:tc>
          <w:tcPr>
            <w:tcW w:w="1897" w:type="dxa"/>
          </w:tcPr>
          <w:p w14:paraId="3F295738" w14:textId="77777777" w:rsidR="004532FA" w:rsidRDefault="00754871">
            <w:pPr>
              <w:pStyle w:val="TableParagraph"/>
              <w:tabs>
                <w:tab w:val="left" w:pos="1210"/>
                <w:tab w:val="left" w:pos="1661"/>
              </w:tabs>
              <w:spacing w:before="94"/>
              <w:ind w:left="100" w:right="98"/>
              <w:rPr>
                <w:sz w:val="16"/>
              </w:rPr>
            </w:pPr>
            <w:r>
              <w:rPr>
                <w:spacing w:val="-2"/>
                <w:sz w:val="16"/>
              </w:rPr>
              <w:t>Descripción</w:t>
            </w:r>
            <w:r>
              <w:rPr>
                <w:sz w:val="16"/>
              </w:rPr>
              <w:tab/>
            </w:r>
            <w:r>
              <w:rPr>
                <w:spacing w:val="-6"/>
                <w:sz w:val="16"/>
              </w:rPr>
              <w:t>de</w:t>
            </w:r>
            <w:r>
              <w:rPr>
                <w:sz w:val="16"/>
              </w:rPr>
              <w:tab/>
            </w:r>
            <w:r>
              <w:rPr>
                <w:spacing w:val="-6"/>
                <w:sz w:val="16"/>
              </w:rPr>
              <w:t>la</w:t>
            </w:r>
            <w:r>
              <w:rPr>
                <w:sz w:val="16"/>
              </w:rPr>
              <w:t xml:space="preserve"> condición</w:t>
            </w:r>
            <w:r>
              <w:rPr>
                <w:spacing w:val="-6"/>
                <w:sz w:val="16"/>
              </w:rPr>
              <w:t xml:space="preserve"> </w:t>
            </w:r>
            <w:r>
              <w:rPr>
                <w:sz w:val="16"/>
              </w:rPr>
              <w:t>de</w:t>
            </w:r>
            <w:r>
              <w:rPr>
                <w:spacing w:val="-2"/>
                <w:sz w:val="16"/>
              </w:rPr>
              <w:t xml:space="preserve"> operación</w:t>
            </w:r>
          </w:p>
        </w:tc>
        <w:tc>
          <w:tcPr>
            <w:tcW w:w="840" w:type="dxa"/>
          </w:tcPr>
          <w:p w14:paraId="3003DF67" w14:textId="77777777" w:rsidR="004532FA" w:rsidRDefault="004532FA">
            <w:pPr>
              <w:pStyle w:val="TableParagraph"/>
              <w:spacing w:before="1"/>
              <w:rPr>
                <w:rFonts w:ascii="Arial"/>
                <w:b/>
                <w:sz w:val="16"/>
              </w:rPr>
            </w:pPr>
          </w:p>
          <w:p w14:paraId="1F9E4704" w14:textId="77777777" w:rsidR="004532FA" w:rsidRDefault="00754871">
            <w:pPr>
              <w:pStyle w:val="TableParagraph"/>
              <w:ind w:left="10" w:right="11"/>
              <w:jc w:val="center"/>
              <w:rPr>
                <w:sz w:val="16"/>
              </w:rPr>
            </w:pPr>
            <w:r>
              <w:rPr>
                <w:spacing w:val="-4"/>
                <w:sz w:val="16"/>
              </w:rPr>
              <w:t>E600</w:t>
            </w:r>
          </w:p>
        </w:tc>
        <w:tc>
          <w:tcPr>
            <w:tcW w:w="747" w:type="dxa"/>
          </w:tcPr>
          <w:p w14:paraId="16171AB4" w14:textId="77777777" w:rsidR="004532FA" w:rsidRDefault="004532FA">
            <w:pPr>
              <w:pStyle w:val="TableParagraph"/>
              <w:spacing w:before="1"/>
              <w:rPr>
                <w:rFonts w:ascii="Arial"/>
                <w:b/>
                <w:sz w:val="16"/>
              </w:rPr>
            </w:pPr>
          </w:p>
          <w:p w14:paraId="0F68325A" w14:textId="77777777" w:rsidR="004532FA" w:rsidRDefault="00754871">
            <w:pPr>
              <w:pStyle w:val="TableParagraph"/>
              <w:ind w:left="1" w:right="2"/>
              <w:jc w:val="center"/>
              <w:rPr>
                <w:sz w:val="16"/>
              </w:rPr>
            </w:pPr>
            <w:r>
              <w:rPr>
                <w:spacing w:val="-10"/>
                <w:sz w:val="16"/>
              </w:rPr>
              <w:t>A</w:t>
            </w:r>
          </w:p>
        </w:tc>
        <w:tc>
          <w:tcPr>
            <w:tcW w:w="936" w:type="dxa"/>
          </w:tcPr>
          <w:p w14:paraId="2B605AB2" w14:textId="77777777" w:rsidR="004532FA" w:rsidRDefault="004532FA">
            <w:pPr>
              <w:pStyle w:val="TableParagraph"/>
              <w:spacing w:before="1"/>
              <w:rPr>
                <w:rFonts w:ascii="Arial"/>
                <w:b/>
                <w:sz w:val="16"/>
              </w:rPr>
            </w:pPr>
          </w:p>
          <w:p w14:paraId="2A843AC1" w14:textId="77777777" w:rsidR="004532FA" w:rsidRDefault="00754871">
            <w:pPr>
              <w:pStyle w:val="TableParagraph"/>
              <w:ind w:left="5" w:right="5"/>
              <w:jc w:val="center"/>
              <w:rPr>
                <w:sz w:val="16"/>
              </w:rPr>
            </w:pPr>
            <w:r>
              <w:rPr>
                <w:spacing w:val="-10"/>
                <w:sz w:val="16"/>
              </w:rPr>
              <w:t>7</w:t>
            </w:r>
          </w:p>
        </w:tc>
        <w:tc>
          <w:tcPr>
            <w:tcW w:w="1188" w:type="dxa"/>
          </w:tcPr>
          <w:p w14:paraId="2DCEBAA8" w14:textId="77777777" w:rsidR="004532FA" w:rsidRDefault="004532FA">
            <w:pPr>
              <w:pStyle w:val="TableParagraph"/>
              <w:spacing w:before="1"/>
              <w:rPr>
                <w:rFonts w:ascii="Arial"/>
                <w:b/>
                <w:sz w:val="16"/>
              </w:rPr>
            </w:pPr>
          </w:p>
          <w:p w14:paraId="6EDB8FE0" w14:textId="77777777" w:rsidR="004532FA" w:rsidRDefault="00754871">
            <w:pPr>
              <w:pStyle w:val="TableParagraph"/>
              <w:ind w:left="9" w:right="9"/>
              <w:jc w:val="center"/>
              <w:rPr>
                <w:sz w:val="16"/>
              </w:rPr>
            </w:pPr>
            <w:r>
              <w:rPr>
                <w:spacing w:val="-2"/>
                <w:sz w:val="16"/>
              </w:rPr>
              <w:t>1-</w:t>
            </w:r>
            <w:r>
              <w:rPr>
                <w:spacing w:val="-10"/>
                <w:sz w:val="16"/>
              </w:rPr>
              <w:t>1</w:t>
            </w:r>
          </w:p>
        </w:tc>
        <w:tc>
          <w:tcPr>
            <w:tcW w:w="2741" w:type="dxa"/>
          </w:tcPr>
          <w:p w14:paraId="782B8433" w14:textId="77777777" w:rsidR="004532FA" w:rsidRDefault="00754871">
            <w:pPr>
              <w:pStyle w:val="TableParagraph"/>
              <w:spacing w:before="1"/>
              <w:ind w:left="101" w:right="687"/>
              <w:rPr>
                <w:sz w:val="16"/>
              </w:rPr>
            </w:pPr>
            <w:r>
              <w:rPr>
                <w:sz w:val="16"/>
              </w:rPr>
              <w:t>Referente</w:t>
            </w:r>
            <w:r>
              <w:rPr>
                <w:spacing w:val="-12"/>
                <w:sz w:val="16"/>
              </w:rPr>
              <w:t xml:space="preserve"> </w:t>
            </w:r>
            <w:r>
              <w:rPr>
                <w:sz w:val="16"/>
              </w:rPr>
              <w:t>al</w:t>
            </w:r>
            <w:r>
              <w:rPr>
                <w:spacing w:val="-11"/>
                <w:sz w:val="16"/>
              </w:rPr>
              <w:t xml:space="preserve"> </w:t>
            </w:r>
            <w:r>
              <w:rPr>
                <w:sz w:val="16"/>
              </w:rPr>
              <w:t>campo</w:t>
            </w:r>
            <w:r>
              <w:rPr>
                <w:spacing w:val="-11"/>
                <w:sz w:val="16"/>
              </w:rPr>
              <w:t xml:space="preserve"> </w:t>
            </w:r>
            <w:r>
              <w:rPr>
                <w:sz w:val="16"/>
              </w:rPr>
              <w:t>E601 1= “Contado”</w:t>
            </w:r>
          </w:p>
          <w:p w14:paraId="387B943C" w14:textId="77777777" w:rsidR="004532FA" w:rsidRDefault="00754871">
            <w:pPr>
              <w:pStyle w:val="TableParagraph"/>
              <w:spacing w:before="1" w:line="163" w:lineRule="exact"/>
              <w:ind w:left="101"/>
              <w:rPr>
                <w:sz w:val="16"/>
              </w:rPr>
            </w:pPr>
            <w:r>
              <w:rPr>
                <w:sz w:val="16"/>
              </w:rPr>
              <w:t>2=</w:t>
            </w:r>
            <w:r>
              <w:rPr>
                <w:spacing w:val="-1"/>
                <w:sz w:val="16"/>
              </w:rPr>
              <w:t xml:space="preserve"> </w:t>
            </w:r>
            <w:r>
              <w:rPr>
                <w:spacing w:val="-2"/>
                <w:sz w:val="16"/>
              </w:rPr>
              <w:t>“Crédito”</w:t>
            </w:r>
          </w:p>
        </w:tc>
      </w:tr>
    </w:tbl>
    <w:p w14:paraId="30A89521" w14:textId="77777777" w:rsidR="004532FA" w:rsidRDefault="00754871">
      <w:pPr>
        <w:spacing w:before="175"/>
        <w:ind w:left="136"/>
        <w:rPr>
          <w:rFonts w:ascii="Arial" w:hAnsi="Arial"/>
          <w:b/>
        </w:rPr>
      </w:pPr>
      <w:r>
        <w:rPr>
          <w:rFonts w:ascii="Arial" w:hAnsi="Arial"/>
          <w:b/>
        </w:rPr>
        <w:t>E7.1.</w:t>
      </w:r>
      <w:r>
        <w:rPr>
          <w:rFonts w:ascii="Arial" w:hAnsi="Arial"/>
          <w:b/>
          <w:spacing w:val="80"/>
          <w:w w:val="150"/>
        </w:rPr>
        <w:t xml:space="preserve"> </w:t>
      </w:r>
      <w:r>
        <w:rPr>
          <w:rFonts w:ascii="Arial" w:hAnsi="Arial"/>
          <w:b/>
          <w:color w:val="000000"/>
          <w:highlight w:val="yellow"/>
        </w:rPr>
        <w:t>Campos</w:t>
      </w:r>
      <w:r>
        <w:rPr>
          <w:rFonts w:ascii="Arial" w:hAnsi="Arial"/>
          <w:b/>
          <w:color w:val="000000"/>
          <w:spacing w:val="-1"/>
          <w:highlight w:val="yellow"/>
        </w:rPr>
        <w:t xml:space="preserve"> </w:t>
      </w:r>
      <w:r>
        <w:rPr>
          <w:rFonts w:ascii="Arial" w:hAnsi="Arial"/>
          <w:b/>
          <w:color w:val="000000"/>
          <w:highlight w:val="yellow"/>
        </w:rPr>
        <w:t>que</w:t>
      </w:r>
      <w:r>
        <w:rPr>
          <w:rFonts w:ascii="Arial" w:hAnsi="Arial"/>
          <w:b/>
          <w:color w:val="000000"/>
          <w:spacing w:val="-1"/>
          <w:highlight w:val="yellow"/>
        </w:rPr>
        <w:t xml:space="preserve"> </w:t>
      </w:r>
      <w:r>
        <w:rPr>
          <w:rFonts w:ascii="Arial" w:hAnsi="Arial"/>
          <w:b/>
          <w:color w:val="000000"/>
          <w:highlight w:val="yellow"/>
        </w:rPr>
        <w:t>describen</w:t>
      </w:r>
      <w:r>
        <w:rPr>
          <w:rFonts w:ascii="Arial" w:hAnsi="Arial"/>
          <w:b/>
          <w:color w:val="000000"/>
          <w:spacing w:val="-3"/>
          <w:highlight w:val="yellow"/>
        </w:rPr>
        <w:t xml:space="preserve"> </w:t>
      </w:r>
      <w:r>
        <w:rPr>
          <w:rFonts w:ascii="Arial" w:hAnsi="Arial"/>
          <w:b/>
          <w:color w:val="000000"/>
          <w:highlight w:val="yellow"/>
        </w:rPr>
        <w:t>la</w:t>
      </w:r>
      <w:r>
        <w:rPr>
          <w:rFonts w:ascii="Arial" w:hAnsi="Arial"/>
          <w:b/>
          <w:color w:val="000000"/>
          <w:spacing w:val="-3"/>
          <w:highlight w:val="yellow"/>
        </w:rPr>
        <w:t xml:space="preserve"> </w:t>
      </w:r>
      <w:r>
        <w:rPr>
          <w:rFonts w:ascii="Arial" w:hAnsi="Arial"/>
          <w:b/>
          <w:color w:val="000000"/>
          <w:highlight w:val="yellow"/>
        </w:rPr>
        <w:t>forma de</w:t>
      </w:r>
      <w:r>
        <w:rPr>
          <w:rFonts w:ascii="Arial" w:hAnsi="Arial"/>
          <w:b/>
          <w:color w:val="000000"/>
          <w:spacing w:val="-4"/>
          <w:highlight w:val="yellow"/>
        </w:rPr>
        <w:t xml:space="preserve"> </w:t>
      </w:r>
      <w:r>
        <w:rPr>
          <w:rFonts w:ascii="Arial" w:hAnsi="Arial"/>
          <w:b/>
          <w:color w:val="000000"/>
          <w:highlight w:val="yellow"/>
        </w:rPr>
        <w:t>pago</w:t>
      </w:r>
      <w:r>
        <w:rPr>
          <w:rFonts w:ascii="Arial" w:hAnsi="Arial"/>
          <w:b/>
          <w:color w:val="000000"/>
          <w:spacing w:val="-4"/>
          <w:highlight w:val="yellow"/>
        </w:rPr>
        <w:t xml:space="preserve"> </w:t>
      </w:r>
      <w:r>
        <w:rPr>
          <w:rFonts w:ascii="Arial" w:hAnsi="Arial"/>
          <w:b/>
          <w:color w:val="000000"/>
          <w:highlight w:val="yellow"/>
        </w:rPr>
        <w:t>de</w:t>
      </w:r>
      <w:r>
        <w:rPr>
          <w:rFonts w:ascii="Arial" w:hAnsi="Arial"/>
          <w:b/>
          <w:color w:val="000000"/>
          <w:spacing w:val="-3"/>
          <w:highlight w:val="yellow"/>
        </w:rPr>
        <w:t xml:space="preserve"> </w:t>
      </w:r>
      <w:r>
        <w:rPr>
          <w:rFonts w:ascii="Arial" w:hAnsi="Arial"/>
          <w:b/>
          <w:color w:val="000000"/>
          <w:highlight w:val="yellow"/>
        </w:rPr>
        <w:t>la</w:t>
      </w:r>
      <w:r>
        <w:rPr>
          <w:rFonts w:ascii="Arial" w:hAnsi="Arial"/>
          <w:b/>
          <w:color w:val="000000"/>
          <w:spacing w:val="-3"/>
          <w:highlight w:val="yellow"/>
        </w:rPr>
        <w:t xml:space="preserve"> </w:t>
      </w:r>
      <w:r>
        <w:rPr>
          <w:rFonts w:ascii="Arial" w:hAnsi="Arial"/>
          <w:b/>
          <w:color w:val="000000"/>
          <w:highlight w:val="yellow"/>
        </w:rPr>
        <w:t>operación</w:t>
      </w:r>
      <w:r>
        <w:rPr>
          <w:rFonts w:ascii="Arial" w:hAnsi="Arial"/>
          <w:b/>
          <w:color w:val="000000"/>
          <w:spacing w:val="-1"/>
          <w:highlight w:val="yellow"/>
        </w:rPr>
        <w:t xml:space="preserve"> </w:t>
      </w:r>
      <w:r>
        <w:rPr>
          <w:rFonts w:ascii="Arial" w:hAnsi="Arial"/>
          <w:b/>
          <w:color w:val="000000"/>
          <w:highlight w:val="yellow"/>
        </w:rPr>
        <w:t>al</w:t>
      </w:r>
      <w:r>
        <w:rPr>
          <w:rFonts w:ascii="Arial" w:hAnsi="Arial"/>
          <w:b/>
          <w:color w:val="000000"/>
          <w:spacing w:val="-2"/>
          <w:highlight w:val="yellow"/>
        </w:rPr>
        <w:t xml:space="preserve"> </w:t>
      </w:r>
      <w:r>
        <w:rPr>
          <w:rFonts w:ascii="Arial" w:hAnsi="Arial"/>
          <w:b/>
          <w:color w:val="000000"/>
          <w:highlight w:val="yellow"/>
        </w:rPr>
        <w:t>contado</w:t>
      </w:r>
      <w:r>
        <w:rPr>
          <w:rFonts w:ascii="Arial" w:hAnsi="Arial"/>
          <w:b/>
          <w:color w:val="000000"/>
          <w:spacing w:val="-4"/>
          <w:highlight w:val="yellow"/>
        </w:rPr>
        <w:t xml:space="preserve"> </w:t>
      </w:r>
      <w:r>
        <w:rPr>
          <w:rFonts w:ascii="Arial" w:hAnsi="Arial"/>
          <w:b/>
          <w:color w:val="000000"/>
          <w:highlight w:val="yellow"/>
        </w:rPr>
        <w:t>o</w:t>
      </w:r>
      <w:r>
        <w:rPr>
          <w:rFonts w:ascii="Arial" w:hAnsi="Arial"/>
          <w:b/>
          <w:color w:val="000000"/>
          <w:spacing w:val="-3"/>
          <w:highlight w:val="yellow"/>
        </w:rPr>
        <w:t xml:space="preserve"> </w:t>
      </w:r>
      <w:r>
        <w:rPr>
          <w:rFonts w:ascii="Arial" w:hAnsi="Arial"/>
          <w:b/>
          <w:color w:val="000000"/>
          <w:highlight w:val="yellow"/>
        </w:rPr>
        <w:t>del</w:t>
      </w:r>
      <w:r>
        <w:rPr>
          <w:rFonts w:ascii="Arial" w:hAnsi="Arial"/>
          <w:b/>
          <w:color w:val="000000"/>
          <w:spacing w:val="-2"/>
          <w:highlight w:val="yellow"/>
        </w:rPr>
        <w:t xml:space="preserve"> </w:t>
      </w:r>
      <w:r>
        <w:rPr>
          <w:rFonts w:ascii="Arial" w:hAnsi="Arial"/>
          <w:b/>
          <w:color w:val="000000"/>
          <w:highlight w:val="yellow"/>
        </w:rPr>
        <w:t>monto</w:t>
      </w:r>
      <w:r>
        <w:rPr>
          <w:rFonts w:ascii="Arial" w:hAnsi="Arial"/>
          <w:b/>
          <w:color w:val="000000"/>
          <w:spacing w:val="-1"/>
          <w:highlight w:val="yellow"/>
        </w:rPr>
        <w:t xml:space="preserve"> </w:t>
      </w:r>
      <w:r>
        <w:rPr>
          <w:rFonts w:ascii="Arial" w:hAnsi="Arial"/>
          <w:b/>
          <w:color w:val="000000"/>
          <w:highlight w:val="yellow"/>
        </w:rPr>
        <w:t>de</w:t>
      </w:r>
      <w:r>
        <w:rPr>
          <w:rFonts w:ascii="Arial" w:hAnsi="Arial"/>
          <w:b/>
          <w:color w:val="000000"/>
          <w:spacing w:val="-3"/>
          <w:highlight w:val="yellow"/>
        </w:rPr>
        <w:t xml:space="preserve"> </w:t>
      </w:r>
      <w:r>
        <w:rPr>
          <w:rFonts w:ascii="Arial" w:hAnsi="Arial"/>
          <w:b/>
          <w:color w:val="000000"/>
          <w:highlight w:val="yellow"/>
        </w:rPr>
        <w:t>la</w:t>
      </w:r>
      <w:r>
        <w:rPr>
          <w:rFonts w:ascii="Arial" w:hAnsi="Arial"/>
          <w:b/>
          <w:color w:val="000000"/>
          <w:spacing w:val="-3"/>
          <w:highlight w:val="yellow"/>
        </w:rPr>
        <w:t xml:space="preserve"> </w:t>
      </w:r>
      <w:r>
        <w:rPr>
          <w:rFonts w:ascii="Arial" w:hAnsi="Arial"/>
          <w:b/>
          <w:color w:val="000000"/>
          <w:highlight w:val="yellow"/>
        </w:rPr>
        <w:t>entrega inicial</w:t>
      </w:r>
      <w:r>
        <w:rPr>
          <w:rFonts w:ascii="Arial" w:hAnsi="Arial"/>
          <w:b/>
          <w:color w:val="000000"/>
          <w:spacing w:val="-2"/>
          <w:highlight w:val="yellow"/>
        </w:rPr>
        <w:t xml:space="preserve"> </w:t>
      </w:r>
      <w:r>
        <w:rPr>
          <w:rFonts w:ascii="Arial" w:hAnsi="Arial"/>
          <w:b/>
          <w:color w:val="000000"/>
          <w:highlight w:val="yellow"/>
        </w:rPr>
        <w:t>(E605-</w:t>
      </w:r>
      <w:r>
        <w:rPr>
          <w:rFonts w:ascii="Arial" w:hAnsi="Arial"/>
          <w:b/>
          <w:color w:val="000000"/>
        </w:rPr>
        <w:t xml:space="preserve"> </w:t>
      </w:r>
      <w:r>
        <w:rPr>
          <w:rFonts w:ascii="Arial" w:hAnsi="Arial"/>
          <w:b/>
          <w:color w:val="000000"/>
          <w:spacing w:val="-4"/>
          <w:highlight w:val="yellow"/>
        </w:rPr>
        <w:t>E619)</w:t>
      </w:r>
    </w:p>
    <w:p w14:paraId="4E6DED20" w14:textId="77777777" w:rsidR="004532FA" w:rsidRDefault="004532FA">
      <w:pPr>
        <w:pStyle w:val="Textoindependiente"/>
        <w:rPr>
          <w:rFonts w:ascii="Arial"/>
          <w:b/>
          <w:sz w:val="15"/>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72"/>
        <w:gridCol w:w="812"/>
        <w:gridCol w:w="1424"/>
        <w:gridCol w:w="1852"/>
        <w:gridCol w:w="872"/>
        <w:gridCol w:w="757"/>
        <w:gridCol w:w="982"/>
        <w:gridCol w:w="1186"/>
        <w:gridCol w:w="2675"/>
      </w:tblGrid>
      <w:tr w:rsidR="004532FA" w14:paraId="6E9A50B8" w14:textId="77777777">
        <w:trPr>
          <w:trHeight w:val="544"/>
        </w:trPr>
        <w:tc>
          <w:tcPr>
            <w:tcW w:w="872" w:type="dxa"/>
            <w:shd w:val="clear" w:color="auto" w:fill="D4DCE3"/>
          </w:tcPr>
          <w:p w14:paraId="6A2ED22B" w14:textId="77777777" w:rsidR="004532FA" w:rsidRDefault="00754871">
            <w:pPr>
              <w:pStyle w:val="TableParagraph"/>
              <w:spacing w:before="181"/>
              <w:ind w:left="11" w:right="6"/>
              <w:jc w:val="center"/>
              <w:rPr>
                <w:rFonts w:ascii="Arial"/>
                <w:b/>
                <w:sz w:val="16"/>
              </w:rPr>
            </w:pPr>
            <w:r>
              <w:rPr>
                <w:rFonts w:ascii="Arial"/>
                <w:b/>
                <w:spacing w:val="-2"/>
                <w:sz w:val="16"/>
              </w:rPr>
              <w:t>Grupo</w:t>
            </w:r>
          </w:p>
        </w:tc>
        <w:tc>
          <w:tcPr>
            <w:tcW w:w="812" w:type="dxa"/>
            <w:shd w:val="clear" w:color="auto" w:fill="D4DCE3"/>
          </w:tcPr>
          <w:p w14:paraId="2141AAE4" w14:textId="77777777" w:rsidR="004532FA" w:rsidRDefault="00754871">
            <w:pPr>
              <w:pStyle w:val="TableParagraph"/>
              <w:spacing w:before="181"/>
              <w:ind w:left="2"/>
              <w:jc w:val="center"/>
              <w:rPr>
                <w:rFonts w:ascii="Arial"/>
                <w:b/>
                <w:sz w:val="16"/>
              </w:rPr>
            </w:pPr>
            <w:r>
              <w:rPr>
                <w:rFonts w:ascii="Arial"/>
                <w:b/>
                <w:spacing w:val="-5"/>
                <w:sz w:val="16"/>
              </w:rPr>
              <w:t>ID</w:t>
            </w:r>
          </w:p>
        </w:tc>
        <w:tc>
          <w:tcPr>
            <w:tcW w:w="1424" w:type="dxa"/>
            <w:shd w:val="clear" w:color="auto" w:fill="D4DCE3"/>
          </w:tcPr>
          <w:p w14:paraId="6F45BC8D" w14:textId="77777777" w:rsidR="004532FA" w:rsidRDefault="00754871">
            <w:pPr>
              <w:pStyle w:val="TableParagraph"/>
              <w:spacing w:before="181"/>
              <w:ind w:left="6" w:right="5"/>
              <w:jc w:val="center"/>
              <w:rPr>
                <w:rFonts w:ascii="Arial"/>
                <w:b/>
                <w:sz w:val="16"/>
              </w:rPr>
            </w:pPr>
            <w:r>
              <w:rPr>
                <w:rFonts w:ascii="Arial"/>
                <w:b/>
                <w:spacing w:val="-4"/>
                <w:sz w:val="16"/>
              </w:rPr>
              <w:t>Campo</w:t>
            </w:r>
          </w:p>
        </w:tc>
        <w:tc>
          <w:tcPr>
            <w:tcW w:w="1852" w:type="dxa"/>
            <w:shd w:val="clear" w:color="auto" w:fill="D4DCE3"/>
          </w:tcPr>
          <w:p w14:paraId="615F5140" w14:textId="77777777" w:rsidR="004532FA" w:rsidRDefault="00754871">
            <w:pPr>
              <w:pStyle w:val="TableParagraph"/>
              <w:spacing w:before="181"/>
              <w:ind w:left="461"/>
              <w:rPr>
                <w:rFonts w:ascii="Arial" w:hAnsi="Arial"/>
                <w:b/>
                <w:sz w:val="16"/>
              </w:rPr>
            </w:pPr>
            <w:r>
              <w:rPr>
                <w:rFonts w:ascii="Arial" w:hAnsi="Arial"/>
                <w:b/>
                <w:spacing w:val="-2"/>
                <w:sz w:val="16"/>
              </w:rPr>
              <w:t>Descripción</w:t>
            </w:r>
          </w:p>
        </w:tc>
        <w:tc>
          <w:tcPr>
            <w:tcW w:w="872" w:type="dxa"/>
            <w:shd w:val="clear" w:color="auto" w:fill="D4DCE3"/>
          </w:tcPr>
          <w:p w14:paraId="20BCF0F9" w14:textId="77777777" w:rsidR="004532FA" w:rsidRDefault="00754871">
            <w:pPr>
              <w:pStyle w:val="TableParagraph"/>
              <w:spacing w:before="89"/>
              <w:ind w:left="205" w:right="202" w:firstLine="16"/>
              <w:rPr>
                <w:rFonts w:ascii="Arial"/>
                <w:b/>
                <w:sz w:val="16"/>
              </w:rPr>
            </w:pPr>
            <w:r>
              <w:rPr>
                <w:rFonts w:ascii="Arial"/>
                <w:b/>
                <w:spacing w:val="-4"/>
                <w:sz w:val="16"/>
              </w:rPr>
              <w:t xml:space="preserve">Nodo </w:t>
            </w:r>
            <w:r>
              <w:rPr>
                <w:rFonts w:ascii="Arial"/>
                <w:b/>
                <w:spacing w:val="-2"/>
                <w:sz w:val="16"/>
              </w:rPr>
              <w:t>Padre</w:t>
            </w:r>
          </w:p>
        </w:tc>
        <w:tc>
          <w:tcPr>
            <w:tcW w:w="757" w:type="dxa"/>
            <w:shd w:val="clear" w:color="auto" w:fill="D4DCE3"/>
          </w:tcPr>
          <w:p w14:paraId="0B754971" w14:textId="77777777" w:rsidR="004532FA" w:rsidRDefault="00754871">
            <w:pPr>
              <w:pStyle w:val="TableParagraph"/>
              <w:spacing w:before="89"/>
              <w:ind w:left="192" w:right="195" w:firstLine="7"/>
              <w:rPr>
                <w:rFonts w:ascii="Arial"/>
                <w:b/>
                <w:sz w:val="16"/>
              </w:rPr>
            </w:pPr>
            <w:r>
              <w:rPr>
                <w:rFonts w:ascii="Arial"/>
                <w:b/>
                <w:spacing w:val="-4"/>
                <w:sz w:val="16"/>
              </w:rPr>
              <w:t>Tipo Dato</w:t>
            </w:r>
          </w:p>
        </w:tc>
        <w:tc>
          <w:tcPr>
            <w:tcW w:w="982" w:type="dxa"/>
            <w:shd w:val="clear" w:color="auto" w:fill="D4DCE3"/>
          </w:tcPr>
          <w:p w14:paraId="2D8F2462" w14:textId="77777777" w:rsidR="004532FA" w:rsidRDefault="00754871">
            <w:pPr>
              <w:pStyle w:val="TableParagraph"/>
              <w:spacing w:before="181"/>
              <w:ind w:left="139"/>
              <w:rPr>
                <w:rFonts w:ascii="Arial"/>
                <w:b/>
                <w:sz w:val="16"/>
              </w:rPr>
            </w:pPr>
            <w:r>
              <w:rPr>
                <w:rFonts w:ascii="Arial"/>
                <w:b/>
                <w:spacing w:val="-2"/>
                <w:sz w:val="16"/>
              </w:rPr>
              <w:t>Longitud</w:t>
            </w:r>
          </w:p>
        </w:tc>
        <w:tc>
          <w:tcPr>
            <w:tcW w:w="1186" w:type="dxa"/>
            <w:shd w:val="clear" w:color="auto" w:fill="D4DCE3"/>
          </w:tcPr>
          <w:p w14:paraId="67737D25" w14:textId="77777777" w:rsidR="004532FA" w:rsidRDefault="00754871">
            <w:pPr>
              <w:pStyle w:val="TableParagraph"/>
              <w:spacing w:before="181"/>
              <w:ind w:left="5" w:right="10"/>
              <w:jc w:val="center"/>
              <w:rPr>
                <w:rFonts w:ascii="Arial"/>
                <w:b/>
                <w:sz w:val="16"/>
              </w:rPr>
            </w:pPr>
            <w:r>
              <w:rPr>
                <w:rFonts w:ascii="Arial"/>
                <w:b/>
                <w:spacing w:val="-2"/>
                <w:sz w:val="16"/>
              </w:rPr>
              <w:t>Ocurrencia</w:t>
            </w:r>
          </w:p>
        </w:tc>
        <w:tc>
          <w:tcPr>
            <w:tcW w:w="2675" w:type="dxa"/>
            <w:shd w:val="clear" w:color="auto" w:fill="D4DCE3"/>
          </w:tcPr>
          <w:p w14:paraId="5494E176" w14:textId="77777777" w:rsidR="004532FA" w:rsidRDefault="00754871">
            <w:pPr>
              <w:pStyle w:val="TableParagraph"/>
              <w:spacing w:before="181"/>
              <w:ind w:left="753"/>
              <w:rPr>
                <w:rFonts w:ascii="Arial"/>
                <w:b/>
                <w:sz w:val="16"/>
              </w:rPr>
            </w:pPr>
            <w:r>
              <w:rPr>
                <w:rFonts w:ascii="Arial"/>
                <w:b/>
                <w:spacing w:val="-2"/>
                <w:sz w:val="16"/>
              </w:rPr>
              <w:t>Observaciones</w:t>
            </w:r>
          </w:p>
        </w:tc>
      </w:tr>
      <w:tr w:rsidR="004532FA" w14:paraId="0715748C" w14:textId="77777777">
        <w:trPr>
          <w:trHeight w:val="919"/>
        </w:trPr>
        <w:tc>
          <w:tcPr>
            <w:tcW w:w="872" w:type="dxa"/>
            <w:shd w:val="clear" w:color="auto" w:fill="E7E6E6"/>
          </w:tcPr>
          <w:p w14:paraId="31178F6B" w14:textId="77777777" w:rsidR="004532FA" w:rsidRDefault="004532FA">
            <w:pPr>
              <w:pStyle w:val="TableParagraph"/>
              <w:rPr>
                <w:rFonts w:ascii="Arial"/>
                <w:b/>
                <w:sz w:val="16"/>
              </w:rPr>
            </w:pPr>
          </w:p>
          <w:p w14:paraId="6FE5B6FD" w14:textId="77777777" w:rsidR="004532FA" w:rsidRDefault="004532FA">
            <w:pPr>
              <w:pStyle w:val="TableParagraph"/>
              <w:rPr>
                <w:rFonts w:ascii="Arial"/>
                <w:b/>
                <w:sz w:val="16"/>
              </w:rPr>
            </w:pPr>
          </w:p>
          <w:p w14:paraId="5AA9EDD0" w14:textId="77777777" w:rsidR="004532FA" w:rsidRDefault="00754871">
            <w:pPr>
              <w:pStyle w:val="TableParagraph"/>
              <w:ind w:left="13" w:right="6"/>
              <w:jc w:val="center"/>
              <w:rPr>
                <w:sz w:val="16"/>
              </w:rPr>
            </w:pPr>
            <w:r>
              <w:rPr>
                <w:spacing w:val="-4"/>
                <w:sz w:val="16"/>
              </w:rPr>
              <w:t>E7.1</w:t>
            </w:r>
          </w:p>
        </w:tc>
        <w:tc>
          <w:tcPr>
            <w:tcW w:w="812" w:type="dxa"/>
            <w:shd w:val="clear" w:color="auto" w:fill="E7E6E6"/>
          </w:tcPr>
          <w:p w14:paraId="44151F9A" w14:textId="77777777" w:rsidR="004532FA" w:rsidRDefault="004532FA">
            <w:pPr>
              <w:pStyle w:val="TableParagraph"/>
              <w:rPr>
                <w:rFonts w:ascii="Arial"/>
                <w:b/>
                <w:sz w:val="16"/>
              </w:rPr>
            </w:pPr>
          </w:p>
          <w:p w14:paraId="796A2504" w14:textId="77777777" w:rsidR="004532FA" w:rsidRDefault="004532FA">
            <w:pPr>
              <w:pStyle w:val="TableParagraph"/>
              <w:rPr>
                <w:rFonts w:ascii="Arial"/>
                <w:b/>
                <w:sz w:val="16"/>
              </w:rPr>
            </w:pPr>
          </w:p>
          <w:p w14:paraId="781B14FE" w14:textId="77777777" w:rsidR="004532FA" w:rsidRDefault="00754871">
            <w:pPr>
              <w:pStyle w:val="TableParagraph"/>
              <w:ind w:left="3"/>
              <w:jc w:val="center"/>
              <w:rPr>
                <w:sz w:val="16"/>
              </w:rPr>
            </w:pPr>
            <w:r>
              <w:rPr>
                <w:spacing w:val="-4"/>
                <w:sz w:val="16"/>
              </w:rPr>
              <w:t>E605</w:t>
            </w:r>
          </w:p>
        </w:tc>
        <w:tc>
          <w:tcPr>
            <w:tcW w:w="1424" w:type="dxa"/>
            <w:shd w:val="clear" w:color="auto" w:fill="E7E6E6"/>
          </w:tcPr>
          <w:p w14:paraId="42014EEE" w14:textId="77777777" w:rsidR="004532FA" w:rsidRDefault="004532FA">
            <w:pPr>
              <w:pStyle w:val="TableParagraph"/>
              <w:rPr>
                <w:rFonts w:ascii="Arial"/>
                <w:b/>
                <w:sz w:val="16"/>
              </w:rPr>
            </w:pPr>
          </w:p>
          <w:p w14:paraId="473DE7A3" w14:textId="77777777" w:rsidR="004532FA" w:rsidRDefault="004532FA">
            <w:pPr>
              <w:pStyle w:val="TableParagraph"/>
              <w:rPr>
                <w:rFonts w:ascii="Arial"/>
                <w:b/>
                <w:sz w:val="16"/>
              </w:rPr>
            </w:pPr>
          </w:p>
          <w:p w14:paraId="2CEC36A0" w14:textId="77777777" w:rsidR="004532FA" w:rsidRDefault="00754871">
            <w:pPr>
              <w:pStyle w:val="TableParagraph"/>
              <w:ind w:left="6" w:right="6"/>
              <w:jc w:val="center"/>
              <w:rPr>
                <w:sz w:val="16"/>
              </w:rPr>
            </w:pPr>
            <w:r>
              <w:rPr>
                <w:spacing w:val="-2"/>
                <w:sz w:val="16"/>
              </w:rPr>
              <w:t>gPaConEIni</w:t>
            </w:r>
          </w:p>
        </w:tc>
        <w:tc>
          <w:tcPr>
            <w:tcW w:w="1852" w:type="dxa"/>
            <w:shd w:val="clear" w:color="auto" w:fill="E7E6E6"/>
          </w:tcPr>
          <w:p w14:paraId="7CF86CDE" w14:textId="77777777" w:rsidR="004532FA" w:rsidRDefault="00754871">
            <w:pPr>
              <w:pStyle w:val="TableParagraph"/>
              <w:spacing w:before="1"/>
              <w:ind w:left="101" w:right="160"/>
              <w:rPr>
                <w:sz w:val="16"/>
              </w:rPr>
            </w:pPr>
            <w:r>
              <w:rPr>
                <w:sz w:val="16"/>
              </w:rPr>
              <w:t>Campos que describen</w:t>
            </w:r>
            <w:r>
              <w:rPr>
                <w:spacing w:val="-12"/>
                <w:sz w:val="16"/>
              </w:rPr>
              <w:t xml:space="preserve"> </w:t>
            </w:r>
            <w:r>
              <w:rPr>
                <w:sz w:val="16"/>
              </w:rPr>
              <w:t>la</w:t>
            </w:r>
            <w:r>
              <w:rPr>
                <w:spacing w:val="-11"/>
                <w:sz w:val="16"/>
              </w:rPr>
              <w:t xml:space="preserve"> </w:t>
            </w:r>
            <w:r>
              <w:rPr>
                <w:sz w:val="16"/>
              </w:rPr>
              <w:t>forma</w:t>
            </w:r>
            <w:r>
              <w:rPr>
                <w:spacing w:val="-11"/>
                <w:sz w:val="16"/>
              </w:rPr>
              <w:t xml:space="preserve"> </w:t>
            </w:r>
            <w:r>
              <w:rPr>
                <w:sz w:val="16"/>
              </w:rPr>
              <w:t>de pago</w:t>
            </w:r>
            <w:r>
              <w:rPr>
                <w:spacing w:val="-8"/>
                <w:sz w:val="16"/>
              </w:rPr>
              <w:t xml:space="preserve"> </w:t>
            </w:r>
            <w:r>
              <w:rPr>
                <w:sz w:val="16"/>
              </w:rPr>
              <w:t>al</w:t>
            </w:r>
            <w:r>
              <w:rPr>
                <w:spacing w:val="-7"/>
                <w:sz w:val="16"/>
              </w:rPr>
              <w:t xml:space="preserve"> </w:t>
            </w:r>
            <w:r>
              <w:rPr>
                <w:sz w:val="16"/>
              </w:rPr>
              <w:t>contado</w:t>
            </w:r>
            <w:r>
              <w:rPr>
                <w:spacing w:val="-8"/>
                <w:sz w:val="16"/>
              </w:rPr>
              <w:t xml:space="preserve"> </w:t>
            </w:r>
            <w:r>
              <w:rPr>
                <w:sz w:val="16"/>
              </w:rPr>
              <w:t>o</w:t>
            </w:r>
            <w:r>
              <w:rPr>
                <w:spacing w:val="-8"/>
                <w:sz w:val="16"/>
              </w:rPr>
              <w:t xml:space="preserve"> </w:t>
            </w:r>
            <w:r>
              <w:rPr>
                <w:sz w:val="16"/>
              </w:rPr>
              <w:t>del monto de la entrega</w:t>
            </w:r>
          </w:p>
          <w:p w14:paraId="61756B32" w14:textId="77777777" w:rsidR="004532FA" w:rsidRDefault="00754871">
            <w:pPr>
              <w:pStyle w:val="TableParagraph"/>
              <w:spacing w:line="162" w:lineRule="exact"/>
              <w:ind w:left="101"/>
              <w:rPr>
                <w:sz w:val="16"/>
              </w:rPr>
            </w:pPr>
            <w:r>
              <w:rPr>
                <w:spacing w:val="-2"/>
                <w:sz w:val="16"/>
              </w:rPr>
              <w:t>inicial</w:t>
            </w:r>
          </w:p>
        </w:tc>
        <w:tc>
          <w:tcPr>
            <w:tcW w:w="872" w:type="dxa"/>
            <w:shd w:val="clear" w:color="auto" w:fill="E7E6E6"/>
          </w:tcPr>
          <w:p w14:paraId="709E4264" w14:textId="77777777" w:rsidR="004532FA" w:rsidRDefault="004532FA">
            <w:pPr>
              <w:pStyle w:val="TableParagraph"/>
              <w:rPr>
                <w:rFonts w:ascii="Arial"/>
                <w:b/>
                <w:sz w:val="16"/>
              </w:rPr>
            </w:pPr>
          </w:p>
          <w:p w14:paraId="0265DF62" w14:textId="77777777" w:rsidR="004532FA" w:rsidRDefault="004532FA">
            <w:pPr>
              <w:pStyle w:val="TableParagraph"/>
              <w:rPr>
                <w:rFonts w:ascii="Arial"/>
                <w:b/>
                <w:sz w:val="16"/>
              </w:rPr>
            </w:pPr>
          </w:p>
          <w:p w14:paraId="19375931" w14:textId="77777777" w:rsidR="004532FA" w:rsidRDefault="00754871">
            <w:pPr>
              <w:pStyle w:val="TableParagraph"/>
              <w:ind w:left="239"/>
              <w:rPr>
                <w:sz w:val="16"/>
              </w:rPr>
            </w:pPr>
            <w:r>
              <w:rPr>
                <w:spacing w:val="-4"/>
                <w:sz w:val="16"/>
              </w:rPr>
              <w:t>E600</w:t>
            </w:r>
          </w:p>
        </w:tc>
        <w:tc>
          <w:tcPr>
            <w:tcW w:w="757" w:type="dxa"/>
            <w:shd w:val="clear" w:color="auto" w:fill="E7E6E6"/>
          </w:tcPr>
          <w:p w14:paraId="7B65752E" w14:textId="77777777" w:rsidR="004532FA" w:rsidRDefault="004532FA">
            <w:pPr>
              <w:pStyle w:val="TableParagraph"/>
              <w:rPr>
                <w:rFonts w:ascii="Arial"/>
                <w:b/>
                <w:sz w:val="16"/>
              </w:rPr>
            </w:pPr>
          </w:p>
          <w:p w14:paraId="7E4D6862" w14:textId="77777777" w:rsidR="004532FA" w:rsidRDefault="004532FA">
            <w:pPr>
              <w:pStyle w:val="TableParagraph"/>
              <w:rPr>
                <w:rFonts w:ascii="Arial"/>
                <w:b/>
                <w:sz w:val="16"/>
              </w:rPr>
            </w:pPr>
          </w:p>
          <w:p w14:paraId="7AAA6F69" w14:textId="77777777" w:rsidR="004532FA" w:rsidRDefault="00754871">
            <w:pPr>
              <w:pStyle w:val="TableParagraph"/>
              <w:ind w:left="12" w:right="15"/>
              <w:jc w:val="center"/>
              <w:rPr>
                <w:sz w:val="16"/>
              </w:rPr>
            </w:pPr>
            <w:r>
              <w:rPr>
                <w:spacing w:val="-10"/>
                <w:sz w:val="16"/>
              </w:rPr>
              <w:t>G</w:t>
            </w:r>
          </w:p>
        </w:tc>
        <w:tc>
          <w:tcPr>
            <w:tcW w:w="982" w:type="dxa"/>
            <w:shd w:val="clear" w:color="auto" w:fill="E7E6E6"/>
          </w:tcPr>
          <w:p w14:paraId="7780FA10" w14:textId="77777777" w:rsidR="004532FA" w:rsidRDefault="004532FA">
            <w:pPr>
              <w:pStyle w:val="TableParagraph"/>
              <w:rPr>
                <w:rFonts w:ascii="Times New Roman"/>
                <w:sz w:val="16"/>
              </w:rPr>
            </w:pPr>
          </w:p>
        </w:tc>
        <w:tc>
          <w:tcPr>
            <w:tcW w:w="1186" w:type="dxa"/>
            <w:shd w:val="clear" w:color="auto" w:fill="E7E6E6"/>
          </w:tcPr>
          <w:p w14:paraId="2A063FCF" w14:textId="77777777" w:rsidR="004532FA" w:rsidRDefault="004532FA">
            <w:pPr>
              <w:pStyle w:val="TableParagraph"/>
              <w:rPr>
                <w:rFonts w:ascii="Arial"/>
                <w:b/>
                <w:sz w:val="16"/>
              </w:rPr>
            </w:pPr>
          </w:p>
          <w:p w14:paraId="4CCAB5C0" w14:textId="77777777" w:rsidR="004532FA" w:rsidRDefault="004532FA">
            <w:pPr>
              <w:pStyle w:val="TableParagraph"/>
              <w:rPr>
                <w:rFonts w:ascii="Arial"/>
                <w:b/>
                <w:sz w:val="16"/>
              </w:rPr>
            </w:pPr>
          </w:p>
          <w:p w14:paraId="17AB6084" w14:textId="77777777" w:rsidR="004532FA" w:rsidRDefault="00754871">
            <w:pPr>
              <w:pStyle w:val="TableParagraph"/>
              <w:ind w:left="5" w:right="12"/>
              <w:jc w:val="center"/>
              <w:rPr>
                <w:sz w:val="16"/>
              </w:rPr>
            </w:pPr>
            <w:r>
              <w:rPr>
                <w:color w:val="000000"/>
                <w:spacing w:val="-2"/>
                <w:sz w:val="16"/>
                <w:highlight w:val="yellow"/>
              </w:rPr>
              <w:t>0-</w:t>
            </w:r>
            <w:r>
              <w:rPr>
                <w:color w:val="000000"/>
                <w:spacing w:val="-5"/>
                <w:sz w:val="16"/>
                <w:highlight w:val="yellow"/>
              </w:rPr>
              <w:t>999</w:t>
            </w:r>
          </w:p>
        </w:tc>
        <w:tc>
          <w:tcPr>
            <w:tcW w:w="2675" w:type="dxa"/>
            <w:shd w:val="clear" w:color="auto" w:fill="E7E6E6"/>
          </w:tcPr>
          <w:p w14:paraId="24A272A9" w14:textId="77777777" w:rsidR="004532FA" w:rsidRDefault="00754871">
            <w:pPr>
              <w:pStyle w:val="TableParagraph"/>
              <w:spacing w:before="183"/>
              <w:ind w:left="97" w:right="191"/>
              <w:rPr>
                <w:sz w:val="16"/>
              </w:rPr>
            </w:pPr>
            <w:r>
              <w:rPr>
                <w:sz w:val="16"/>
              </w:rPr>
              <w:t>Obligatorio si E601 = 1 Obligatorio</w:t>
            </w:r>
            <w:r>
              <w:rPr>
                <w:spacing w:val="-10"/>
                <w:sz w:val="16"/>
              </w:rPr>
              <w:t xml:space="preserve"> </w:t>
            </w:r>
            <w:r>
              <w:rPr>
                <w:sz w:val="16"/>
              </w:rPr>
              <w:t>si</w:t>
            </w:r>
            <w:r>
              <w:rPr>
                <w:spacing w:val="-7"/>
                <w:sz w:val="16"/>
              </w:rPr>
              <w:t xml:space="preserve"> </w:t>
            </w:r>
            <w:r>
              <w:rPr>
                <w:sz w:val="16"/>
              </w:rPr>
              <w:t>existe</w:t>
            </w:r>
            <w:r>
              <w:rPr>
                <w:spacing w:val="-11"/>
                <w:sz w:val="16"/>
              </w:rPr>
              <w:t xml:space="preserve"> </w:t>
            </w:r>
            <w:r>
              <w:rPr>
                <w:sz w:val="16"/>
              </w:rPr>
              <w:t>el</w:t>
            </w:r>
            <w:r>
              <w:rPr>
                <w:spacing w:val="-9"/>
                <w:sz w:val="16"/>
              </w:rPr>
              <w:t xml:space="preserve"> </w:t>
            </w:r>
            <w:r>
              <w:rPr>
                <w:sz w:val="16"/>
              </w:rPr>
              <w:t xml:space="preserve">campo </w:t>
            </w:r>
            <w:r>
              <w:rPr>
                <w:spacing w:val="-4"/>
                <w:sz w:val="16"/>
              </w:rPr>
              <w:t>E645</w:t>
            </w:r>
          </w:p>
        </w:tc>
      </w:tr>
    </w:tbl>
    <w:p w14:paraId="5D24C658" w14:textId="77777777" w:rsidR="004532FA" w:rsidRDefault="004532FA">
      <w:pPr>
        <w:pStyle w:val="TableParagraph"/>
        <w:rPr>
          <w:sz w:val="16"/>
        </w:rPr>
        <w:sectPr w:rsidR="004532FA">
          <w:pgSz w:w="15840" w:h="12240" w:orient="landscape"/>
          <w:pgMar w:top="2120" w:right="2125" w:bottom="1300" w:left="1275" w:header="763" w:footer="1101" w:gutter="0"/>
          <w:cols w:space="720"/>
        </w:sectPr>
      </w:pPr>
    </w:p>
    <w:p w14:paraId="66DA139B"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72"/>
        <w:gridCol w:w="812"/>
        <w:gridCol w:w="1424"/>
        <w:gridCol w:w="1852"/>
        <w:gridCol w:w="872"/>
        <w:gridCol w:w="757"/>
        <w:gridCol w:w="982"/>
        <w:gridCol w:w="1186"/>
        <w:gridCol w:w="2675"/>
      </w:tblGrid>
      <w:tr w:rsidR="004532FA" w14:paraId="5D956904" w14:textId="77777777">
        <w:trPr>
          <w:trHeight w:val="542"/>
        </w:trPr>
        <w:tc>
          <w:tcPr>
            <w:tcW w:w="872" w:type="dxa"/>
            <w:shd w:val="clear" w:color="auto" w:fill="D4DCE3"/>
          </w:tcPr>
          <w:p w14:paraId="572F01E4" w14:textId="77777777" w:rsidR="004532FA" w:rsidRDefault="00754871">
            <w:pPr>
              <w:pStyle w:val="TableParagraph"/>
              <w:spacing w:before="178"/>
              <w:ind w:left="11" w:right="6"/>
              <w:jc w:val="center"/>
              <w:rPr>
                <w:rFonts w:ascii="Arial"/>
                <w:b/>
                <w:sz w:val="16"/>
              </w:rPr>
            </w:pPr>
            <w:r>
              <w:rPr>
                <w:rFonts w:ascii="Arial"/>
                <w:b/>
                <w:spacing w:val="-2"/>
                <w:sz w:val="16"/>
              </w:rPr>
              <w:t>Grupo</w:t>
            </w:r>
          </w:p>
        </w:tc>
        <w:tc>
          <w:tcPr>
            <w:tcW w:w="812" w:type="dxa"/>
            <w:shd w:val="clear" w:color="auto" w:fill="D4DCE3"/>
          </w:tcPr>
          <w:p w14:paraId="416866D6" w14:textId="77777777" w:rsidR="004532FA" w:rsidRDefault="00754871">
            <w:pPr>
              <w:pStyle w:val="TableParagraph"/>
              <w:spacing w:before="178"/>
              <w:ind w:left="2"/>
              <w:jc w:val="center"/>
              <w:rPr>
                <w:rFonts w:ascii="Arial"/>
                <w:b/>
                <w:sz w:val="16"/>
              </w:rPr>
            </w:pPr>
            <w:r>
              <w:rPr>
                <w:rFonts w:ascii="Arial"/>
                <w:b/>
                <w:spacing w:val="-5"/>
                <w:sz w:val="16"/>
              </w:rPr>
              <w:t>ID</w:t>
            </w:r>
          </w:p>
        </w:tc>
        <w:tc>
          <w:tcPr>
            <w:tcW w:w="1424" w:type="dxa"/>
            <w:shd w:val="clear" w:color="auto" w:fill="D4DCE3"/>
          </w:tcPr>
          <w:p w14:paraId="5D3E05DE" w14:textId="77777777" w:rsidR="004532FA" w:rsidRDefault="00754871">
            <w:pPr>
              <w:pStyle w:val="TableParagraph"/>
              <w:spacing w:before="178"/>
              <w:ind w:left="6" w:right="5"/>
              <w:jc w:val="center"/>
              <w:rPr>
                <w:rFonts w:ascii="Arial"/>
                <w:b/>
                <w:sz w:val="16"/>
              </w:rPr>
            </w:pPr>
            <w:r>
              <w:rPr>
                <w:rFonts w:ascii="Arial"/>
                <w:b/>
                <w:spacing w:val="-4"/>
                <w:sz w:val="16"/>
              </w:rPr>
              <w:t>Campo</w:t>
            </w:r>
          </w:p>
        </w:tc>
        <w:tc>
          <w:tcPr>
            <w:tcW w:w="1852" w:type="dxa"/>
            <w:shd w:val="clear" w:color="auto" w:fill="D4DCE3"/>
          </w:tcPr>
          <w:p w14:paraId="2F740598" w14:textId="77777777" w:rsidR="004532FA" w:rsidRDefault="00754871">
            <w:pPr>
              <w:pStyle w:val="TableParagraph"/>
              <w:spacing w:before="178"/>
              <w:ind w:left="461"/>
              <w:rPr>
                <w:rFonts w:ascii="Arial" w:hAnsi="Arial"/>
                <w:b/>
                <w:sz w:val="16"/>
              </w:rPr>
            </w:pPr>
            <w:r>
              <w:rPr>
                <w:rFonts w:ascii="Arial" w:hAnsi="Arial"/>
                <w:b/>
                <w:spacing w:val="-2"/>
                <w:sz w:val="16"/>
              </w:rPr>
              <w:t>Descripción</w:t>
            </w:r>
          </w:p>
        </w:tc>
        <w:tc>
          <w:tcPr>
            <w:tcW w:w="872" w:type="dxa"/>
            <w:shd w:val="clear" w:color="auto" w:fill="D4DCE3"/>
          </w:tcPr>
          <w:p w14:paraId="110759EF" w14:textId="77777777" w:rsidR="004532FA" w:rsidRDefault="00754871">
            <w:pPr>
              <w:pStyle w:val="TableParagraph"/>
              <w:spacing w:before="87"/>
              <w:ind w:left="205" w:right="202" w:firstLine="16"/>
              <w:rPr>
                <w:rFonts w:ascii="Arial"/>
                <w:b/>
                <w:sz w:val="16"/>
              </w:rPr>
            </w:pPr>
            <w:r>
              <w:rPr>
                <w:rFonts w:ascii="Arial"/>
                <w:b/>
                <w:spacing w:val="-4"/>
                <w:sz w:val="16"/>
              </w:rPr>
              <w:t xml:space="preserve">Nodo </w:t>
            </w:r>
            <w:r>
              <w:rPr>
                <w:rFonts w:ascii="Arial"/>
                <w:b/>
                <w:spacing w:val="-2"/>
                <w:sz w:val="16"/>
              </w:rPr>
              <w:t>Padre</w:t>
            </w:r>
          </w:p>
        </w:tc>
        <w:tc>
          <w:tcPr>
            <w:tcW w:w="757" w:type="dxa"/>
            <w:shd w:val="clear" w:color="auto" w:fill="D4DCE3"/>
          </w:tcPr>
          <w:p w14:paraId="6211E4C3" w14:textId="77777777" w:rsidR="004532FA" w:rsidRDefault="00754871">
            <w:pPr>
              <w:pStyle w:val="TableParagraph"/>
              <w:spacing w:before="87"/>
              <w:ind w:left="192" w:right="195" w:firstLine="7"/>
              <w:rPr>
                <w:rFonts w:ascii="Arial"/>
                <w:b/>
                <w:sz w:val="16"/>
              </w:rPr>
            </w:pPr>
            <w:r>
              <w:rPr>
                <w:rFonts w:ascii="Arial"/>
                <w:b/>
                <w:spacing w:val="-4"/>
                <w:sz w:val="16"/>
              </w:rPr>
              <w:t>Tipo Dato</w:t>
            </w:r>
          </w:p>
        </w:tc>
        <w:tc>
          <w:tcPr>
            <w:tcW w:w="982" w:type="dxa"/>
            <w:shd w:val="clear" w:color="auto" w:fill="D4DCE3"/>
          </w:tcPr>
          <w:p w14:paraId="6381FCDB" w14:textId="77777777" w:rsidR="004532FA" w:rsidRDefault="00754871">
            <w:pPr>
              <w:pStyle w:val="TableParagraph"/>
              <w:spacing w:before="178"/>
              <w:ind w:left="4" w:right="9"/>
              <w:jc w:val="center"/>
              <w:rPr>
                <w:rFonts w:ascii="Arial"/>
                <w:b/>
                <w:sz w:val="16"/>
              </w:rPr>
            </w:pPr>
            <w:r>
              <w:rPr>
                <w:rFonts w:ascii="Arial"/>
                <w:b/>
                <w:spacing w:val="-2"/>
                <w:sz w:val="16"/>
              </w:rPr>
              <w:t>Longitud</w:t>
            </w:r>
          </w:p>
        </w:tc>
        <w:tc>
          <w:tcPr>
            <w:tcW w:w="1186" w:type="dxa"/>
            <w:shd w:val="clear" w:color="auto" w:fill="D4DCE3"/>
          </w:tcPr>
          <w:p w14:paraId="0CCE4C9B" w14:textId="77777777" w:rsidR="004532FA" w:rsidRDefault="00754871">
            <w:pPr>
              <w:pStyle w:val="TableParagraph"/>
              <w:spacing w:before="178"/>
              <w:ind w:left="5" w:right="10"/>
              <w:jc w:val="center"/>
              <w:rPr>
                <w:rFonts w:ascii="Arial"/>
                <w:b/>
                <w:sz w:val="16"/>
              </w:rPr>
            </w:pPr>
            <w:r>
              <w:rPr>
                <w:rFonts w:ascii="Arial"/>
                <w:b/>
                <w:spacing w:val="-2"/>
                <w:sz w:val="16"/>
              </w:rPr>
              <w:t>Ocurrencia</w:t>
            </w:r>
          </w:p>
        </w:tc>
        <w:tc>
          <w:tcPr>
            <w:tcW w:w="2675" w:type="dxa"/>
            <w:shd w:val="clear" w:color="auto" w:fill="D4DCE3"/>
          </w:tcPr>
          <w:p w14:paraId="615D9120" w14:textId="77777777" w:rsidR="004532FA" w:rsidRDefault="00754871">
            <w:pPr>
              <w:pStyle w:val="TableParagraph"/>
              <w:spacing w:before="178"/>
              <w:ind w:left="753"/>
              <w:rPr>
                <w:rFonts w:ascii="Arial"/>
                <w:b/>
                <w:sz w:val="16"/>
              </w:rPr>
            </w:pPr>
            <w:r>
              <w:rPr>
                <w:rFonts w:ascii="Arial"/>
                <w:b/>
                <w:spacing w:val="-2"/>
                <w:sz w:val="16"/>
              </w:rPr>
              <w:t>Observaciones</w:t>
            </w:r>
          </w:p>
        </w:tc>
      </w:tr>
      <w:tr w:rsidR="004532FA" w14:paraId="3A79B6B5" w14:textId="77777777">
        <w:trPr>
          <w:trHeight w:val="4234"/>
        </w:trPr>
        <w:tc>
          <w:tcPr>
            <w:tcW w:w="872" w:type="dxa"/>
          </w:tcPr>
          <w:p w14:paraId="47EAA9FA" w14:textId="77777777" w:rsidR="004532FA" w:rsidRDefault="004532FA">
            <w:pPr>
              <w:pStyle w:val="TableParagraph"/>
              <w:rPr>
                <w:rFonts w:ascii="Arial"/>
                <w:b/>
                <w:sz w:val="16"/>
              </w:rPr>
            </w:pPr>
          </w:p>
          <w:p w14:paraId="1087A866" w14:textId="77777777" w:rsidR="004532FA" w:rsidRDefault="004532FA">
            <w:pPr>
              <w:pStyle w:val="TableParagraph"/>
              <w:rPr>
                <w:rFonts w:ascii="Arial"/>
                <w:b/>
                <w:sz w:val="16"/>
              </w:rPr>
            </w:pPr>
          </w:p>
          <w:p w14:paraId="3F541CF5" w14:textId="77777777" w:rsidR="004532FA" w:rsidRDefault="004532FA">
            <w:pPr>
              <w:pStyle w:val="TableParagraph"/>
              <w:rPr>
                <w:rFonts w:ascii="Arial"/>
                <w:b/>
                <w:sz w:val="16"/>
              </w:rPr>
            </w:pPr>
          </w:p>
          <w:p w14:paraId="18E7BCEC" w14:textId="77777777" w:rsidR="004532FA" w:rsidRDefault="004532FA">
            <w:pPr>
              <w:pStyle w:val="TableParagraph"/>
              <w:rPr>
                <w:rFonts w:ascii="Arial"/>
                <w:b/>
                <w:sz w:val="16"/>
              </w:rPr>
            </w:pPr>
          </w:p>
          <w:p w14:paraId="0D475C04" w14:textId="77777777" w:rsidR="004532FA" w:rsidRDefault="004532FA">
            <w:pPr>
              <w:pStyle w:val="TableParagraph"/>
              <w:rPr>
                <w:rFonts w:ascii="Arial"/>
                <w:b/>
                <w:sz w:val="16"/>
              </w:rPr>
            </w:pPr>
          </w:p>
          <w:p w14:paraId="05A1B45D" w14:textId="77777777" w:rsidR="004532FA" w:rsidRDefault="004532FA">
            <w:pPr>
              <w:pStyle w:val="TableParagraph"/>
              <w:rPr>
                <w:rFonts w:ascii="Arial"/>
                <w:b/>
                <w:sz w:val="16"/>
              </w:rPr>
            </w:pPr>
          </w:p>
          <w:p w14:paraId="2790FC06" w14:textId="77777777" w:rsidR="004532FA" w:rsidRDefault="004532FA">
            <w:pPr>
              <w:pStyle w:val="TableParagraph"/>
              <w:rPr>
                <w:rFonts w:ascii="Arial"/>
                <w:b/>
                <w:sz w:val="16"/>
              </w:rPr>
            </w:pPr>
          </w:p>
          <w:p w14:paraId="00213A6A" w14:textId="77777777" w:rsidR="004532FA" w:rsidRDefault="004532FA">
            <w:pPr>
              <w:pStyle w:val="TableParagraph"/>
              <w:rPr>
                <w:rFonts w:ascii="Arial"/>
                <w:b/>
                <w:sz w:val="16"/>
              </w:rPr>
            </w:pPr>
          </w:p>
          <w:p w14:paraId="15CAABE2" w14:textId="77777777" w:rsidR="004532FA" w:rsidRDefault="004532FA">
            <w:pPr>
              <w:pStyle w:val="TableParagraph"/>
              <w:rPr>
                <w:rFonts w:ascii="Arial"/>
                <w:b/>
                <w:sz w:val="16"/>
              </w:rPr>
            </w:pPr>
          </w:p>
          <w:p w14:paraId="1B30B97F" w14:textId="77777777" w:rsidR="004532FA" w:rsidRDefault="004532FA">
            <w:pPr>
              <w:pStyle w:val="TableParagraph"/>
              <w:rPr>
                <w:rFonts w:ascii="Arial"/>
                <w:b/>
                <w:sz w:val="16"/>
              </w:rPr>
            </w:pPr>
          </w:p>
          <w:p w14:paraId="37490E6B" w14:textId="77777777" w:rsidR="004532FA" w:rsidRDefault="004532FA">
            <w:pPr>
              <w:pStyle w:val="TableParagraph"/>
              <w:rPr>
                <w:rFonts w:ascii="Arial"/>
                <w:b/>
                <w:sz w:val="16"/>
              </w:rPr>
            </w:pPr>
          </w:p>
          <w:p w14:paraId="08BADD4A" w14:textId="77777777" w:rsidR="004532FA" w:rsidRDefault="00754871">
            <w:pPr>
              <w:pStyle w:val="TableParagraph"/>
              <w:spacing w:before="1"/>
              <w:ind w:left="13" w:right="6"/>
              <w:jc w:val="center"/>
              <w:rPr>
                <w:sz w:val="16"/>
              </w:rPr>
            </w:pPr>
            <w:r>
              <w:rPr>
                <w:spacing w:val="-4"/>
                <w:sz w:val="16"/>
              </w:rPr>
              <w:t>E7.1</w:t>
            </w:r>
          </w:p>
        </w:tc>
        <w:tc>
          <w:tcPr>
            <w:tcW w:w="812" w:type="dxa"/>
          </w:tcPr>
          <w:p w14:paraId="03C81F20" w14:textId="77777777" w:rsidR="004532FA" w:rsidRDefault="004532FA">
            <w:pPr>
              <w:pStyle w:val="TableParagraph"/>
              <w:rPr>
                <w:rFonts w:ascii="Arial"/>
                <w:b/>
                <w:sz w:val="16"/>
              </w:rPr>
            </w:pPr>
          </w:p>
          <w:p w14:paraId="2F5ECDCA" w14:textId="77777777" w:rsidR="004532FA" w:rsidRDefault="004532FA">
            <w:pPr>
              <w:pStyle w:val="TableParagraph"/>
              <w:rPr>
                <w:rFonts w:ascii="Arial"/>
                <w:b/>
                <w:sz w:val="16"/>
              </w:rPr>
            </w:pPr>
          </w:p>
          <w:p w14:paraId="63099CF1" w14:textId="77777777" w:rsidR="004532FA" w:rsidRDefault="004532FA">
            <w:pPr>
              <w:pStyle w:val="TableParagraph"/>
              <w:rPr>
                <w:rFonts w:ascii="Arial"/>
                <w:b/>
                <w:sz w:val="16"/>
              </w:rPr>
            </w:pPr>
          </w:p>
          <w:p w14:paraId="02D6AC3C" w14:textId="77777777" w:rsidR="004532FA" w:rsidRDefault="004532FA">
            <w:pPr>
              <w:pStyle w:val="TableParagraph"/>
              <w:rPr>
                <w:rFonts w:ascii="Arial"/>
                <w:b/>
                <w:sz w:val="16"/>
              </w:rPr>
            </w:pPr>
          </w:p>
          <w:p w14:paraId="009A35BE" w14:textId="77777777" w:rsidR="004532FA" w:rsidRDefault="004532FA">
            <w:pPr>
              <w:pStyle w:val="TableParagraph"/>
              <w:rPr>
                <w:rFonts w:ascii="Arial"/>
                <w:b/>
                <w:sz w:val="16"/>
              </w:rPr>
            </w:pPr>
          </w:p>
          <w:p w14:paraId="370C797E" w14:textId="77777777" w:rsidR="004532FA" w:rsidRDefault="004532FA">
            <w:pPr>
              <w:pStyle w:val="TableParagraph"/>
              <w:rPr>
                <w:rFonts w:ascii="Arial"/>
                <w:b/>
                <w:sz w:val="16"/>
              </w:rPr>
            </w:pPr>
          </w:p>
          <w:p w14:paraId="749D9B79" w14:textId="77777777" w:rsidR="004532FA" w:rsidRDefault="004532FA">
            <w:pPr>
              <w:pStyle w:val="TableParagraph"/>
              <w:rPr>
                <w:rFonts w:ascii="Arial"/>
                <w:b/>
                <w:sz w:val="16"/>
              </w:rPr>
            </w:pPr>
          </w:p>
          <w:p w14:paraId="5D6273B5" w14:textId="77777777" w:rsidR="004532FA" w:rsidRDefault="004532FA">
            <w:pPr>
              <w:pStyle w:val="TableParagraph"/>
              <w:rPr>
                <w:rFonts w:ascii="Arial"/>
                <w:b/>
                <w:sz w:val="16"/>
              </w:rPr>
            </w:pPr>
          </w:p>
          <w:p w14:paraId="24FDBF3F" w14:textId="77777777" w:rsidR="004532FA" w:rsidRDefault="004532FA">
            <w:pPr>
              <w:pStyle w:val="TableParagraph"/>
              <w:rPr>
                <w:rFonts w:ascii="Arial"/>
                <w:b/>
                <w:sz w:val="16"/>
              </w:rPr>
            </w:pPr>
          </w:p>
          <w:p w14:paraId="359E9B38" w14:textId="77777777" w:rsidR="004532FA" w:rsidRDefault="004532FA">
            <w:pPr>
              <w:pStyle w:val="TableParagraph"/>
              <w:rPr>
                <w:rFonts w:ascii="Arial"/>
                <w:b/>
                <w:sz w:val="16"/>
              </w:rPr>
            </w:pPr>
          </w:p>
          <w:p w14:paraId="20B58A30" w14:textId="77777777" w:rsidR="004532FA" w:rsidRDefault="004532FA">
            <w:pPr>
              <w:pStyle w:val="TableParagraph"/>
              <w:rPr>
                <w:rFonts w:ascii="Arial"/>
                <w:b/>
                <w:sz w:val="16"/>
              </w:rPr>
            </w:pPr>
          </w:p>
          <w:p w14:paraId="6F831AEB" w14:textId="77777777" w:rsidR="004532FA" w:rsidRDefault="00754871">
            <w:pPr>
              <w:pStyle w:val="TableParagraph"/>
              <w:spacing w:before="1"/>
              <w:ind w:left="3"/>
              <w:jc w:val="center"/>
              <w:rPr>
                <w:sz w:val="16"/>
              </w:rPr>
            </w:pPr>
            <w:r>
              <w:rPr>
                <w:spacing w:val="-4"/>
                <w:sz w:val="16"/>
              </w:rPr>
              <w:t>E606</w:t>
            </w:r>
          </w:p>
        </w:tc>
        <w:tc>
          <w:tcPr>
            <w:tcW w:w="1424" w:type="dxa"/>
          </w:tcPr>
          <w:p w14:paraId="13AC8E27" w14:textId="77777777" w:rsidR="004532FA" w:rsidRDefault="004532FA">
            <w:pPr>
              <w:pStyle w:val="TableParagraph"/>
              <w:rPr>
                <w:rFonts w:ascii="Arial"/>
                <w:b/>
                <w:sz w:val="16"/>
              </w:rPr>
            </w:pPr>
          </w:p>
          <w:p w14:paraId="5DD62D7B" w14:textId="77777777" w:rsidR="004532FA" w:rsidRDefault="004532FA">
            <w:pPr>
              <w:pStyle w:val="TableParagraph"/>
              <w:rPr>
                <w:rFonts w:ascii="Arial"/>
                <w:b/>
                <w:sz w:val="16"/>
              </w:rPr>
            </w:pPr>
          </w:p>
          <w:p w14:paraId="7C9BB42D" w14:textId="77777777" w:rsidR="004532FA" w:rsidRDefault="004532FA">
            <w:pPr>
              <w:pStyle w:val="TableParagraph"/>
              <w:rPr>
                <w:rFonts w:ascii="Arial"/>
                <w:b/>
                <w:sz w:val="16"/>
              </w:rPr>
            </w:pPr>
          </w:p>
          <w:p w14:paraId="7C5C2325" w14:textId="77777777" w:rsidR="004532FA" w:rsidRDefault="004532FA">
            <w:pPr>
              <w:pStyle w:val="TableParagraph"/>
              <w:rPr>
                <w:rFonts w:ascii="Arial"/>
                <w:b/>
                <w:sz w:val="16"/>
              </w:rPr>
            </w:pPr>
          </w:p>
          <w:p w14:paraId="75BD4BEF" w14:textId="77777777" w:rsidR="004532FA" w:rsidRDefault="004532FA">
            <w:pPr>
              <w:pStyle w:val="TableParagraph"/>
              <w:rPr>
                <w:rFonts w:ascii="Arial"/>
                <w:b/>
                <w:sz w:val="16"/>
              </w:rPr>
            </w:pPr>
          </w:p>
          <w:p w14:paraId="7A16F5A6" w14:textId="77777777" w:rsidR="004532FA" w:rsidRDefault="004532FA">
            <w:pPr>
              <w:pStyle w:val="TableParagraph"/>
              <w:rPr>
                <w:rFonts w:ascii="Arial"/>
                <w:b/>
                <w:sz w:val="16"/>
              </w:rPr>
            </w:pPr>
          </w:p>
          <w:p w14:paraId="5DDADBD0" w14:textId="77777777" w:rsidR="004532FA" w:rsidRDefault="004532FA">
            <w:pPr>
              <w:pStyle w:val="TableParagraph"/>
              <w:rPr>
                <w:rFonts w:ascii="Arial"/>
                <w:b/>
                <w:sz w:val="16"/>
              </w:rPr>
            </w:pPr>
          </w:p>
          <w:p w14:paraId="302F93CE" w14:textId="77777777" w:rsidR="004532FA" w:rsidRDefault="004532FA">
            <w:pPr>
              <w:pStyle w:val="TableParagraph"/>
              <w:rPr>
                <w:rFonts w:ascii="Arial"/>
                <w:b/>
                <w:sz w:val="16"/>
              </w:rPr>
            </w:pPr>
          </w:p>
          <w:p w14:paraId="2C460620" w14:textId="77777777" w:rsidR="004532FA" w:rsidRDefault="004532FA">
            <w:pPr>
              <w:pStyle w:val="TableParagraph"/>
              <w:rPr>
                <w:rFonts w:ascii="Arial"/>
                <w:b/>
                <w:sz w:val="16"/>
              </w:rPr>
            </w:pPr>
          </w:p>
          <w:p w14:paraId="1565CD9F" w14:textId="77777777" w:rsidR="004532FA" w:rsidRDefault="004532FA">
            <w:pPr>
              <w:pStyle w:val="TableParagraph"/>
              <w:rPr>
                <w:rFonts w:ascii="Arial"/>
                <w:b/>
                <w:sz w:val="16"/>
              </w:rPr>
            </w:pPr>
          </w:p>
          <w:p w14:paraId="7D8E17FC" w14:textId="77777777" w:rsidR="004532FA" w:rsidRDefault="004532FA">
            <w:pPr>
              <w:pStyle w:val="TableParagraph"/>
              <w:rPr>
                <w:rFonts w:ascii="Arial"/>
                <w:b/>
                <w:sz w:val="16"/>
              </w:rPr>
            </w:pPr>
          </w:p>
          <w:p w14:paraId="4F3B2CD6" w14:textId="77777777" w:rsidR="004532FA" w:rsidRDefault="00754871">
            <w:pPr>
              <w:pStyle w:val="TableParagraph"/>
              <w:spacing w:before="1"/>
              <w:ind w:left="6" w:right="4"/>
              <w:jc w:val="center"/>
              <w:rPr>
                <w:sz w:val="16"/>
              </w:rPr>
            </w:pPr>
            <w:r>
              <w:rPr>
                <w:spacing w:val="-2"/>
                <w:sz w:val="16"/>
              </w:rPr>
              <w:t>iTiPago</w:t>
            </w:r>
          </w:p>
        </w:tc>
        <w:tc>
          <w:tcPr>
            <w:tcW w:w="1852" w:type="dxa"/>
          </w:tcPr>
          <w:p w14:paraId="2C33E52F" w14:textId="77777777" w:rsidR="004532FA" w:rsidRDefault="004532FA">
            <w:pPr>
              <w:pStyle w:val="TableParagraph"/>
              <w:rPr>
                <w:rFonts w:ascii="Arial"/>
                <w:b/>
                <w:sz w:val="16"/>
              </w:rPr>
            </w:pPr>
          </w:p>
          <w:p w14:paraId="5DEC14F0" w14:textId="77777777" w:rsidR="004532FA" w:rsidRDefault="004532FA">
            <w:pPr>
              <w:pStyle w:val="TableParagraph"/>
              <w:rPr>
                <w:rFonts w:ascii="Arial"/>
                <w:b/>
                <w:sz w:val="16"/>
              </w:rPr>
            </w:pPr>
          </w:p>
          <w:p w14:paraId="44EC255C" w14:textId="77777777" w:rsidR="004532FA" w:rsidRDefault="004532FA">
            <w:pPr>
              <w:pStyle w:val="TableParagraph"/>
              <w:rPr>
                <w:rFonts w:ascii="Arial"/>
                <w:b/>
                <w:sz w:val="16"/>
              </w:rPr>
            </w:pPr>
          </w:p>
          <w:p w14:paraId="32622306" w14:textId="77777777" w:rsidR="004532FA" w:rsidRDefault="004532FA">
            <w:pPr>
              <w:pStyle w:val="TableParagraph"/>
              <w:rPr>
                <w:rFonts w:ascii="Arial"/>
                <w:b/>
                <w:sz w:val="16"/>
              </w:rPr>
            </w:pPr>
          </w:p>
          <w:p w14:paraId="79E66688" w14:textId="77777777" w:rsidR="004532FA" w:rsidRDefault="004532FA">
            <w:pPr>
              <w:pStyle w:val="TableParagraph"/>
              <w:rPr>
                <w:rFonts w:ascii="Arial"/>
                <w:b/>
                <w:sz w:val="16"/>
              </w:rPr>
            </w:pPr>
          </w:p>
          <w:p w14:paraId="16F868F1" w14:textId="77777777" w:rsidR="004532FA" w:rsidRDefault="004532FA">
            <w:pPr>
              <w:pStyle w:val="TableParagraph"/>
              <w:rPr>
                <w:rFonts w:ascii="Arial"/>
                <w:b/>
                <w:sz w:val="16"/>
              </w:rPr>
            </w:pPr>
          </w:p>
          <w:p w14:paraId="52DEB101" w14:textId="77777777" w:rsidR="004532FA" w:rsidRDefault="004532FA">
            <w:pPr>
              <w:pStyle w:val="TableParagraph"/>
              <w:rPr>
                <w:rFonts w:ascii="Arial"/>
                <w:b/>
                <w:sz w:val="16"/>
              </w:rPr>
            </w:pPr>
          </w:p>
          <w:p w14:paraId="443949D5" w14:textId="77777777" w:rsidR="004532FA" w:rsidRDefault="004532FA">
            <w:pPr>
              <w:pStyle w:val="TableParagraph"/>
              <w:rPr>
                <w:rFonts w:ascii="Arial"/>
                <w:b/>
                <w:sz w:val="16"/>
              </w:rPr>
            </w:pPr>
          </w:p>
          <w:p w14:paraId="64D23B61" w14:textId="77777777" w:rsidR="004532FA" w:rsidRDefault="004532FA">
            <w:pPr>
              <w:pStyle w:val="TableParagraph"/>
              <w:rPr>
                <w:rFonts w:ascii="Arial"/>
                <w:b/>
                <w:sz w:val="16"/>
              </w:rPr>
            </w:pPr>
          </w:p>
          <w:p w14:paraId="703CF19F" w14:textId="77777777" w:rsidR="004532FA" w:rsidRDefault="004532FA">
            <w:pPr>
              <w:pStyle w:val="TableParagraph"/>
              <w:rPr>
                <w:rFonts w:ascii="Arial"/>
                <w:b/>
                <w:sz w:val="16"/>
              </w:rPr>
            </w:pPr>
          </w:p>
          <w:p w14:paraId="6D0E447D" w14:textId="77777777" w:rsidR="004532FA" w:rsidRDefault="004532FA">
            <w:pPr>
              <w:pStyle w:val="TableParagraph"/>
              <w:rPr>
                <w:rFonts w:ascii="Arial"/>
                <w:b/>
                <w:sz w:val="16"/>
              </w:rPr>
            </w:pPr>
          </w:p>
          <w:p w14:paraId="5766669F" w14:textId="77777777" w:rsidR="004532FA" w:rsidRDefault="00754871">
            <w:pPr>
              <w:pStyle w:val="TableParagraph"/>
              <w:spacing w:before="1"/>
              <w:ind w:left="101"/>
              <w:rPr>
                <w:sz w:val="16"/>
              </w:rPr>
            </w:pPr>
            <w:r>
              <w:rPr>
                <w:sz w:val="16"/>
              </w:rPr>
              <w:t>Tipo</w:t>
            </w:r>
            <w:r>
              <w:rPr>
                <w:spacing w:val="-2"/>
                <w:sz w:val="16"/>
              </w:rPr>
              <w:t xml:space="preserve"> </w:t>
            </w:r>
            <w:r>
              <w:rPr>
                <w:sz w:val="16"/>
              </w:rPr>
              <w:t>de</w:t>
            </w:r>
            <w:r>
              <w:rPr>
                <w:spacing w:val="-2"/>
                <w:sz w:val="16"/>
              </w:rPr>
              <w:t xml:space="preserve"> </w:t>
            </w:r>
            <w:r>
              <w:rPr>
                <w:spacing w:val="-4"/>
                <w:sz w:val="16"/>
              </w:rPr>
              <w:t>pago</w:t>
            </w:r>
          </w:p>
        </w:tc>
        <w:tc>
          <w:tcPr>
            <w:tcW w:w="872" w:type="dxa"/>
          </w:tcPr>
          <w:p w14:paraId="0E7BBB4E" w14:textId="77777777" w:rsidR="004532FA" w:rsidRDefault="004532FA">
            <w:pPr>
              <w:pStyle w:val="TableParagraph"/>
              <w:rPr>
                <w:rFonts w:ascii="Arial"/>
                <w:b/>
                <w:sz w:val="16"/>
              </w:rPr>
            </w:pPr>
          </w:p>
          <w:p w14:paraId="3BCD5523" w14:textId="77777777" w:rsidR="004532FA" w:rsidRDefault="004532FA">
            <w:pPr>
              <w:pStyle w:val="TableParagraph"/>
              <w:rPr>
                <w:rFonts w:ascii="Arial"/>
                <w:b/>
                <w:sz w:val="16"/>
              </w:rPr>
            </w:pPr>
          </w:p>
          <w:p w14:paraId="4F47E33A" w14:textId="77777777" w:rsidR="004532FA" w:rsidRDefault="004532FA">
            <w:pPr>
              <w:pStyle w:val="TableParagraph"/>
              <w:rPr>
                <w:rFonts w:ascii="Arial"/>
                <w:b/>
                <w:sz w:val="16"/>
              </w:rPr>
            </w:pPr>
          </w:p>
          <w:p w14:paraId="13E4F4CD" w14:textId="77777777" w:rsidR="004532FA" w:rsidRDefault="004532FA">
            <w:pPr>
              <w:pStyle w:val="TableParagraph"/>
              <w:rPr>
                <w:rFonts w:ascii="Arial"/>
                <w:b/>
                <w:sz w:val="16"/>
              </w:rPr>
            </w:pPr>
          </w:p>
          <w:p w14:paraId="51900FF3" w14:textId="77777777" w:rsidR="004532FA" w:rsidRDefault="004532FA">
            <w:pPr>
              <w:pStyle w:val="TableParagraph"/>
              <w:rPr>
                <w:rFonts w:ascii="Arial"/>
                <w:b/>
                <w:sz w:val="16"/>
              </w:rPr>
            </w:pPr>
          </w:p>
          <w:p w14:paraId="1EC0AEF4" w14:textId="77777777" w:rsidR="004532FA" w:rsidRDefault="004532FA">
            <w:pPr>
              <w:pStyle w:val="TableParagraph"/>
              <w:rPr>
                <w:rFonts w:ascii="Arial"/>
                <w:b/>
                <w:sz w:val="16"/>
              </w:rPr>
            </w:pPr>
          </w:p>
          <w:p w14:paraId="610479AA" w14:textId="77777777" w:rsidR="004532FA" w:rsidRDefault="004532FA">
            <w:pPr>
              <w:pStyle w:val="TableParagraph"/>
              <w:rPr>
                <w:rFonts w:ascii="Arial"/>
                <w:b/>
                <w:sz w:val="16"/>
              </w:rPr>
            </w:pPr>
          </w:p>
          <w:p w14:paraId="03BC635A" w14:textId="77777777" w:rsidR="004532FA" w:rsidRDefault="004532FA">
            <w:pPr>
              <w:pStyle w:val="TableParagraph"/>
              <w:rPr>
                <w:rFonts w:ascii="Arial"/>
                <w:b/>
                <w:sz w:val="16"/>
              </w:rPr>
            </w:pPr>
          </w:p>
          <w:p w14:paraId="6D3C1915" w14:textId="77777777" w:rsidR="004532FA" w:rsidRDefault="004532FA">
            <w:pPr>
              <w:pStyle w:val="TableParagraph"/>
              <w:rPr>
                <w:rFonts w:ascii="Arial"/>
                <w:b/>
                <w:sz w:val="16"/>
              </w:rPr>
            </w:pPr>
          </w:p>
          <w:p w14:paraId="359B2CF8" w14:textId="77777777" w:rsidR="004532FA" w:rsidRDefault="004532FA">
            <w:pPr>
              <w:pStyle w:val="TableParagraph"/>
              <w:rPr>
                <w:rFonts w:ascii="Arial"/>
                <w:b/>
                <w:sz w:val="16"/>
              </w:rPr>
            </w:pPr>
          </w:p>
          <w:p w14:paraId="1D190721" w14:textId="77777777" w:rsidR="004532FA" w:rsidRDefault="004532FA">
            <w:pPr>
              <w:pStyle w:val="TableParagraph"/>
              <w:rPr>
                <w:rFonts w:ascii="Arial"/>
                <w:b/>
                <w:sz w:val="16"/>
              </w:rPr>
            </w:pPr>
          </w:p>
          <w:p w14:paraId="64333914" w14:textId="77777777" w:rsidR="004532FA" w:rsidRDefault="00754871">
            <w:pPr>
              <w:pStyle w:val="TableParagraph"/>
              <w:spacing w:before="1"/>
              <w:ind w:left="239"/>
              <w:rPr>
                <w:sz w:val="16"/>
              </w:rPr>
            </w:pPr>
            <w:r>
              <w:rPr>
                <w:spacing w:val="-4"/>
                <w:sz w:val="16"/>
              </w:rPr>
              <w:t>E605</w:t>
            </w:r>
          </w:p>
        </w:tc>
        <w:tc>
          <w:tcPr>
            <w:tcW w:w="757" w:type="dxa"/>
          </w:tcPr>
          <w:p w14:paraId="1C21A808" w14:textId="77777777" w:rsidR="004532FA" w:rsidRDefault="004532FA">
            <w:pPr>
              <w:pStyle w:val="TableParagraph"/>
              <w:rPr>
                <w:rFonts w:ascii="Arial"/>
                <w:b/>
                <w:sz w:val="16"/>
              </w:rPr>
            </w:pPr>
          </w:p>
          <w:p w14:paraId="523806BC" w14:textId="77777777" w:rsidR="004532FA" w:rsidRDefault="004532FA">
            <w:pPr>
              <w:pStyle w:val="TableParagraph"/>
              <w:rPr>
                <w:rFonts w:ascii="Arial"/>
                <w:b/>
                <w:sz w:val="16"/>
              </w:rPr>
            </w:pPr>
          </w:p>
          <w:p w14:paraId="4A672D3E" w14:textId="77777777" w:rsidR="004532FA" w:rsidRDefault="004532FA">
            <w:pPr>
              <w:pStyle w:val="TableParagraph"/>
              <w:rPr>
                <w:rFonts w:ascii="Arial"/>
                <w:b/>
                <w:sz w:val="16"/>
              </w:rPr>
            </w:pPr>
          </w:p>
          <w:p w14:paraId="733F8048" w14:textId="77777777" w:rsidR="004532FA" w:rsidRDefault="004532FA">
            <w:pPr>
              <w:pStyle w:val="TableParagraph"/>
              <w:rPr>
                <w:rFonts w:ascii="Arial"/>
                <w:b/>
                <w:sz w:val="16"/>
              </w:rPr>
            </w:pPr>
          </w:p>
          <w:p w14:paraId="66294569" w14:textId="77777777" w:rsidR="004532FA" w:rsidRDefault="004532FA">
            <w:pPr>
              <w:pStyle w:val="TableParagraph"/>
              <w:rPr>
                <w:rFonts w:ascii="Arial"/>
                <w:b/>
                <w:sz w:val="16"/>
              </w:rPr>
            </w:pPr>
          </w:p>
          <w:p w14:paraId="5858C5B4" w14:textId="77777777" w:rsidR="004532FA" w:rsidRDefault="004532FA">
            <w:pPr>
              <w:pStyle w:val="TableParagraph"/>
              <w:rPr>
                <w:rFonts w:ascii="Arial"/>
                <w:b/>
                <w:sz w:val="16"/>
              </w:rPr>
            </w:pPr>
          </w:p>
          <w:p w14:paraId="60A56E32" w14:textId="77777777" w:rsidR="004532FA" w:rsidRDefault="004532FA">
            <w:pPr>
              <w:pStyle w:val="TableParagraph"/>
              <w:rPr>
                <w:rFonts w:ascii="Arial"/>
                <w:b/>
                <w:sz w:val="16"/>
              </w:rPr>
            </w:pPr>
          </w:p>
          <w:p w14:paraId="45814BE8" w14:textId="77777777" w:rsidR="004532FA" w:rsidRDefault="004532FA">
            <w:pPr>
              <w:pStyle w:val="TableParagraph"/>
              <w:rPr>
                <w:rFonts w:ascii="Arial"/>
                <w:b/>
                <w:sz w:val="16"/>
              </w:rPr>
            </w:pPr>
          </w:p>
          <w:p w14:paraId="0C49D1A9" w14:textId="77777777" w:rsidR="004532FA" w:rsidRDefault="004532FA">
            <w:pPr>
              <w:pStyle w:val="TableParagraph"/>
              <w:rPr>
                <w:rFonts w:ascii="Arial"/>
                <w:b/>
                <w:sz w:val="16"/>
              </w:rPr>
            </w:pPr>
          </w:p>
          <w:p w14:paraId="06FCF3B9" w14:textId="77777777" w:rsidR="004532FA" w:rsidRDefault="004532FA">
            <w:pPr>
              <w:pStyle w:val="TableParagraph"/>
              <w:rPr>
                <w:rFonts w:ascii="Arial"/>
                <w:b/>
                <w:sz w:val="16"/>
              </w:rPr>
            </w:pPr>
          </w:p>
          <w:p w14:paraId="311EC3F2" w14:textId="77777777" w:rsidR="004532FA" w:rsidRDefault="004532FA">
            <w:pPr>
              <w:pStyle w:val="TableParagraph"/>
              <w:rPr>
                <w:rFonts w:ascii="Arial"/>
                <w:b/>
                <w:sz w:val="16"/>
              </w:rPr>
            </w:pPr>
          </w:p>
          <w:p w14:paraId="044FD630" w14:textId="77777777" w:rsidR="004532FA" w:rsidRDefault="00754871">
            <w:pPr>
              <w:pStyle w:val="TableParagraph"/>
              <w:spacing w:before="1"/>
              <w:ind w:left="12" w:right="15"/>
              <w:jc w:val="center"/>
              <w:rPr>
                <w:sz w:val="16"/>
              </w:rPr>
            </w:pPr>
            <w:r>
              <w:rPr>
                <w:spacing w:val="-10"/>
                <w:sz w:val="16"/>
              </w:rPr>
              <w:t>N</w:t>
            </w:r>
          </w:p>
        </w:tc>
        <w:tc>
          <w:tcPr>
            <w:tcW w:w="982" w:type="dxa"/>
          </w:tcPr>
          <w:p w14:paraId="05D8968E" w14:textId="77777777" w:rsidR="004532FA" w:rsidRDefault="004532FA">
            <w:pPr>
              <w:pStyle w:val="TableParagraph"/>
              <w:rPr>
                <w:rFonts w:ascii="Arial"/>
                <w:b/>
                <w:sz w:val="16"/>
              </w:rPr>
            </w:pPr>
          </w:p>
          <w:p w14:paraId="61147204" w14:textId="77777777" w:rsidR="004532FA" w:rsidRDefault="004532FA">
            <w:pPr>
              <w:pStyle w:val="TableParagraph"/>
              <w:rPr>
                <w:rFonts w:ascii="Arial"/>
                <w:b/>
                <w:sz w:val="16"/>
              </w:rPr>
            </w:pPr>
          </w:p>
          <w:p w14:paraId="6866F8A4" w14:textId="77777777" w:rsidR="004532FA" w:rsidRDefault="004532FA">
            <w:pPr>
              <w:pStyle w:val="TableParagraph"/>
              <w:rPr>
                <w:rFonts w:ascii="Arial"/>
                <w:b/>
                <w:sz w:val="16"/>
              </w:rPr>
            </w:pPr>
          </w:p>
          <w:p w14:paraId="515D88B7" w14:textId="77777777" w:rsidR="004532FA" w:rsidRDefault="004532FA">
            <w:pPr>
              <w:pStyle w:val="TableParagraph"/>
              <w:rPr>
                <w:rFonts w:ascii="Arial"/>
                <w:b/>
                <w:sz w:val="16"/>
              </w:rPr>
            </w:pPr>
          </w:p>
          <w:p w14:paraId="0C52A5DB" w14:textId="77777777" w:rsidR="004532FA" w:rsidRDefault="004532FA">
            <w:pPr>
              <w:pStyle w:val="TableParagraph"/>
              <w:rPr>
                <w:rFonts w:ascii="Arial"/>
                <w:b/>
                <w:sz w:val="16"/>
              </w:rPr>
            </w:pPr>
          </w:p>
          <w:p w14:paraId="59B18013" w14:textId="77777777" w:rsidR="004532FA" w:rsidRDefault="004532FA">
            <w:pPr>
              <w:pStyle w:val="TableParagraph"/>
              <w:rPr>
                <w:rFonts w:ascii="Arial"/>
                <w:b/>
                <w:sz w:val="16"/>
              </w:rPr>
            </w:pPr>
          </w:p>
          <w:p w14:paraId="098B379E" w14:textId="77777777" w:rsidR="004532FA" w:rsidRDefault="004532FA">
            <w:pPr>
              <w:pStyle w:val="TableParagraph"/>
              <w:rPr>
                <w:rFonts w:ascii="Arial"/>
                <w:b/>
                <w:sz w:val="16"/>
              </w:rPr>
            </w:pPr>
          </w:p>
          <w:p w14:paraId="3CE14C4A" w14:textId="77777777" w:rsidR="004532FA" w:rsidRDefault="004532FA">
            <w:pPr>
              <w:pStyle w:val="TableParagraph"/>
              <w:rPr>
                <w:rFonts w:ascii="Arial"/>
                <w:b/>
                <w:sz w:val="16"/>
              </w:rPr>
            </w:pPr>
          </w:p>
          <w:p w14:paraId="2A388CF3" w14:textId="77777777" w:rsidR="004532FA" w:rsidRDefault="004532FA">
            <w:pPr>
              <w:pStyle w:val="TableParagraph"/>
              <w:rPr>
                <w:rFonts w:ascii="Arial"/>
                <w:b/>
                <w:sz w:val="16"/>
              </w:rPr>
            </w:pPr>
          </w:p>
          <w:p w14:paraId="5684067D" w14:textId="77777777" w:rsidR="004532FA" w:rsidRDefault="004532FA">
            <w:pPr>
              <w:pStyle w:val="TableParagraph"/>
              <w:rPr>
                <w:rFonts w:ascii="Arial"/>
                <w:b/>
                <w:sz w:val="16"/>
              </w:rPr>
            </w:pPr>
          </w:p>
          <w:p w14:paraId="21F9DCCD" w14:textId="77777777" w:rsidR="004532FA" w:rsidRDefault="004532FA">
            <w:pPr>
              <w:pStyle w:val="TableParagraph"/>
              <w:rPr>
                <w:rFonts w:ascii="Arial"/>
                <w:b/>
                <w:sz w:val="16"/>
              </w:rPr>
            </w:pPr>
          </w:p>
          <w:p w14:paraId="099873D3" w14:textId="77777777" w:rsidR="004532FA" w:rsidRDefault="00754871">
            <w:pPr>
              <w:pStyle w:val="TableParagraph"/>
              <w:spacing w:before="1"/>
              <w:ind w:left="5" w:right="9"/>
              <w:jc w:val="center"/>
              <w:rPr>
                <w:sz w:val="16"/>
              </w:rPr>
            </w:pPr>
            <w:r>
              <w:rPr>
                <w:spacing w:val="-2"/>
                <w:sz w:val="16"/>
              </w:rPr>
              <w:t>1-</w:t>
            </w:r>
            <w:r>
              <w:rPr>
                <w:spacing w:val="-10"/>
                <w:sz w:val="16"/>
              </w:rPr>
              <w:t>2</w:t>
            </w:r>
          </w:p>
        </w:tc>
        <w:tc>
          <w:tcPr>
            <w:tcW w:w="1186" w:type="dxa"/>
          </w:tcPr>
          <w:p w14:paraId="38A026D7" w14:textId="77777777" w:rsidR="004532FA" w:rsidRDefault="004532FA">
            <w:pPr>
              <w:pStyle w:val="TableParagraph"/>
              <w:rPr>
                <w:rFonts w:ascii="Arial"/>
                <w:b/>
                <w:sz w:val="16"/>
              </w:rPr>
            </w:pPr>
          </w:p>
          <w:p w14:paraId="72FEE0FE" w14:textId="77777777" w:rsidR="004532FA" w:rsidRDefault="004532FA">
            <w:pPr>
              <w:pStyle w:val="TableParagraph"/>
              <w:rPr>
                <w:rFonts w:ascii="Arial"/>
                <w:b/>
                <w:sz w:val="16"/>
              </w:rPr>
            </w:pPr>
          </w:p>
          <w:p w14:paraId="370A56C7" w14:textId="77777777" w:rsidR="004532FA" w:rsidRDefault="004532FA">
            <w:pPr>
              <w:pStyle w:val="TableParagraph"/>
              <w:rPr>
                <w:rFonts w:ascii="Arial"/>
                <w:b/>
                <w:sz w:val="16"/>
              </w:rPr>
            </w:pPr>
          </w:p>
          <w:p w14:paraId="22AFD65A" w14:textId="77777777" w:rsidR="004532FA" w:rsidRDefault="004532FA">
            <w:pPr>
              <w:pStyle w:val="TableParagraph"/>
              <w:rPr>
                <w:rFonts w:ascii="Arial"/>
                <w:b/>
                <w:sz w:val="16"/>
              </w:rPr>
            </w:pPr>
          </w:p>
          <w:p w14:paraId="4EBF0E2A" w14:textId="77777777" w:rsidR="004532FA" w:rsidRDefault="004532FA">
            <w:pPr>
              <w:pStyle w:val="TableParagraph"/>
              <w:rPr>
                <w:rFonts w:ascii="Arial"/>
                <w:b/>
                <w:sz w:val="16"/>
              </w:rPr>
            </w:pPr>
          </w:p>
          <w:p w14:paraId="128F4870" w14:textId="77777777" w:rsidR="004532FA" w:rsidRDefault="004532FA">
            <w:pPr>
              <w:pStyle w:val="TableParagraph"/>
              <w:rPr>
                <w:rFonts w:ascii="Arial"/>
                <w:b/>
                <w:sz w:val="16"/>
              </w:rPr>
            </w:pPr>
          </w:p>
          <w:p w14:paraId="1DDAA8BC" w14:textId="77777777" w:rsidR="004532FA" w:rsidRDefault="004532FA">
            <w:pPr>
              <w:pStyle w:val="TableParagraph"/>
              <w:rPr>
                <w:rFonts w:ascii="Arial"/>
                <w:b/>
                <w:sz w:val="16"/>
              </w:rPr>
            </w:pPr>
          </w:p>
          <w:p w14:paraId="6888090A" w14:textId="77777777" w:rsidR="004532FA" w:rsidRDefault="004532FA">
            <w:pPr>
              <w:pStyle w:val="TableParagraph"/>
              <w:rPr>
                <w:rFonts w:ascii="Arial"/>
                <w:b/>
                <w:sz w:val="16"/>
              </w:rPr>
            </w:pPr>
          </w:p>
          <w:p w14:paraId="45CFAF2E" w14:textId="77777777" w:rsidR="004532FA" w:rsidRDefault="004532FA">
            <w:pPr>
              <w:pStyle w:val="TableParagraph"/>
              <w:rPr>
                <w:rFonts w:ascii="Arial"/>
                <w:b/>
                <w:sz w:val="16"/>
              </w:rPr>
            </w:pPr>
          </w:p>
          <w:p w14:paraId="4B805CCA" w14:textId="77777777" w:rsidR="004532FA" w:rsidRDefault="004532FA">
            <w:pPr>
              <w:pStyle w:val="TableParagraph"/>
              <w:rPr>
                <w:rFonts w:ascii="Arial"/>
                <w:b/>
                <w:sz w:val="16"/>
              </w:rPr>
            </w:pPr>
          </w:p>
          <w:p w14:paraId="16748C80" w14:textId="77777777" w:rsidR="004532FA" w:rsidRDefault="004532FA">
            <w:pPr>
              <w:pStyle w:val="TableParagraph"/>
              <w:rPr>
                <w:rFonts w:ascii="Arial"/>
                <w:b/>
                <w:sz w:val="16"/>
              </w:rPr>
            </w:pPr>
          </w:p>
          <w:p w14:paraId="103EB92F" w14:textId="77777777" w:rsidR="004532FA" w:rsidRDefault="00754871">
            <w:pPr>
              <w:pStyle w:val="TableParagraph"/>
              <w:spacing w:before="1"/>
              <w:ind w:left="5" w:right="12"/>
              <w:jc w:val="center"/>
              <w:rPr>
                <w:sz w:val="16"/>
              </w:rPr>
            </w:pPr>
            <w:r>
              <w:rPr>
                <w:spacing w:val="-2"/>
                <w:sz w:val="16"/>
              </w:rPr>
              <w:t>1-</w:t>
            </w:r>
            <w:r>
              <w:rPr>
                <w:spacing w:val="-10"/>
                <w:sz w:val="16"/>
              </w:rPr>
              <w:t>1</w:t>
            </w:r>
          </w:p>
        </w:tc>
        <w:tc>
          <w:tcPr>
            <w:tcW w:w="2675" w:type="dxa"/>
          </w:tcPr>
          <w:p w14:paraId="5152F9C5" w14:textId="77777777" w:rsidR="004532FA" w:rsidRDefault="00754871">
            <w:pPr>
              <w:pStyle w:val="TableParagraph"/>
              <w:spacing w:before="1"/>
              <w:ind w:left="97"/>
              <w:jc w:val="both"/>
              <w:rPr>
                <w:sz w:val="16"/>
              </w:rPr>
            </w:pPr>
            <w:r>
              <w:rPr>
                <w:sz w:val="16"/>
              </w:rPr>
              <w:t>1=</w:t>
            </w:r>
            <w:r>
              <w:rPr>
                <w:spacing w:val="-1"/>
                <w:sz w:val="16"/>
              </w:rPr>
              <w:t xml:space="preserve"> </w:t>
            </w:r>
            <w:r>
              <w:rPr>
                <w:spacing w:val="-2"/>
                <w:sz w:val="16"/>
              </w:rPr>
              <w:t>Efectivo</w:t>
            </w:r>
          </w:p>
          <w:p w14:paraId="7744CF28" w14:textId="77777777" w:rsidR="004532FA" w:rsidRDefault="00754871">
            <w:pPr>
              <w:pStyle w:val="TableParagraph"/>
              <w:spacing w:line="183" w:lineRule="exact"/>
              <w:ind w:left="97"/>
              <w:jc w:val="both"/>
              <w:rPr>
                <w:sz w:val="16"/>
              </w:rPr>
            </w:pPr>
            <w:r>
              <w:rPr>
                <w:sz w:val="16"/>
              </w:rPr>
              <w:t>2=</w:t>
            </w:r>
            <w:r>
              <w:rPr>
                <w:spacing w:val="-1"/>
                <w:sz w:val="16"/>
              </w:rPr>
              <w:t xml:space="preserve"> </w:t>
            </w:r>
            <w:r>
              <w:rPr>
                <w:spacing w:val="-2"/>
                <w:sz w:val="16"/>
              </w:rPr>
              <w:t>Cheque</w:t>
            </w:r>
          </w:p>
          <w:p w14:paraId="25CC3482" w14:textId="77777777" w:rsidR="004532FA" w:rsidRDefault="00754871">
            <w:pPr>
              <w:pStyle w:val="TableParagraph"/>
              <w:ind w:left="97" w:right="1091"/>
              <w:jc w:val="both"/>
              <w:rPr>
                <w:sz w:val="16"/>
              </w:rPr>
            </w:pPr>
            <w:r>
              <w:rPr>
                <w:sz w:val="16"/>
              </w:rPr>
              <w:t>3=</w:t>
            </w:r>
            <w:r>
              <w:rPr>
                <w:spacing w:val="-12"/>
                <w:sz w:val="16"/>
              </w:rPr>
              <w:t xml:space="preserve"> </w:t>
            </w:r>
            <w:r>
              <w:rPr>
                <w:sz w:val="16"/>
              </w:rPr>
              <w:t>Tarjeta</w:t>
            </w:r>
            <w:r>
              <w:rPr>
                <w:spacing w:val="-11"/>
                <w:sz w:val="16"/>
              </w:rPr>
              <w:t xml:space="preserve"> </w:t>
            </w:r>
            <w:r>
              <w:rPr>
                <w:sz w:val="16"/>
              </w:rPr>
              <w:t>de</w:t>
            </w:r>
            <w:r>
              <w:rPr>
                <w:spacing w:val="-11"/>
                <w:sz w:val="16"/>
              </w:rPr>
              <w:t xml:space="preserve"> </w:t>
            </w:r>
            <w:r>
              <w:rPr>
                <w:sz w:val="16"/>
              </w:rPr>
              <w:t>crédito 4= Tarjeta de débito 5= Transferencia</w:t>
            </w:r>
          </w:p>
          <w:p w14:paraId="26072630" w14:textId="77777777" w:rsidR="004532FA" w:rsidRDefault="00754871">
            <w:pPr>
              <w:pStyle w:val="TableParagraph"/>
              <w:ind w:left="97"/>
              <w:jc w:val="both"/>
              <w:rPr>
                <w:sz w:val="16"/>
              </w:rPr>
            </w:pPr>
            <w:r>
              <w:rPr>
                <w:sz w:val="16"/>
              </w:rPr>
              <w:t>6=</w:t>
            </w:r>
            <w:r>
              <w:rPr>
                <w:spacing w:val="-1"/>
                <w:sz w:val="16"/>
              </w:rPr>
              <w:t xml:space="preserve"> </w:t>
            </w:r>
            <w:r>
              <w:rPr>
                <w:spacing w:val="-4"/>
                <w:sz w:val="16"/>
              </w:rPr>
              <w:t>Giro</w:t>
            </w:r>
          </w:p>
          <w:p w14:paraId="7B50B36F" w14:textId="77777777" w:rsidR="004532FA" w:rsidRDefault="00754871">
            <w:pPr>
              <w:pStyle w:val="TableParagraph"/>
              <w:spacing w:before="1"/>
              <w:ind w:left="97"/>
              <w:rPr>
                <w:sz w:val="16"/>
              </w:rPr>
            </w:pPr>
            <w:r>
              <w:rPr>
                <w:sz w:val="16"/>
              </w:rPr>
              <w:t>7=</w:t>
            </w:r>
            <w:r>
              <w:rPr>
                <w:spacing w:val="-5"/>
                <w:sz w:val="16"/>
              </w:rPr>
              <w:t xml:space="preserve"> </w:t>
            </w:r>
            <w:r>
              <w:rPr>
                <w:sz w:val="16"/>
              </w:rPr>
              <w:t>Billetera</w:t>
            </w:r>
            <w:r>
              <w:rPr>
                <w:spacing w:val="-3"/>
                <w:sz w:val="16"/>
              </w:rPr>
              <w:t xml:space="preserve"> </w:t>
            </w:r>
            <w:r>
              <w:rPr>
                <w:spacing w:val="-2"/>
                <w:sz w:val="16"/>
              </w:rPr>
              <w:t>electrónica</w:t>
            </w:r>
          </w:p>
          <w:p w14:paraId="6200ABC6" w14:textId="77777777" w:rsidR="004532FA" w:rsidRDefault="00754871">
            <w:pPr>
              <w:pStyle w:val="TableParagraph"/>
              <w:spacing w:before="1" w:line="183" w:lineRule="exact"/>
              <w:ind w:left="97"/>
              <w:rPr>
                <w:sz w:val="16"/>
              </w:rPr>
            </w:pPr>
            <w:r>
              <w:rPr>
                <w:sz w:val="16"/>
              </w:rPr>
              <w:t>8=</w:t>
            </w:r>
            <w:r>
              <w:rPr>
                <w:spacing w:val="-2"/>
                <w:sz w:val="16"/>
              </w:rPr>
              <w:t xml:space="preserve"> </w:t>
            </w:r>
            <w:r>
              <w:rPr>
                <w:sz w:val="16"/>
              </w:rPr>
              <w:t>Tarjeta</w:t>
            </w:r>
            <w:r>
              <w:rPr>
                <w:spacing w:val="-1"/>
                <w:sz w:val="16"/>
              </w:rPr>
              <w:t xml:space="preserve"> </w:t>
            </w:r>
            <w:r>
              <w:rPr>
                <w:spacing w:val="-2"/>
                <w:sz w:val="16"/>
              </w:rPr>
              <w:t>empresarial</w:t>
            </w:r>
          </w:p>
          <w:p w14:paraId="4ECAADE9" w14:textId="77777777" w:rsidR="004532FA" w:rsidRDefault="00754871">
            <w:pPr>
              <w:pStyle w:val="TableParagraph"/>
              <w:spacing w:line="183" w:lineRule="exact"/>
              <w:ind w:left="97"/>
              <w:rPr>
                <w:sz w:val="16"/>
              </w:rPr>
            </w:pPr>
            <w:r>
              <w:rPr>
                <w:sz w:val="16"/>
              </w:rPr>
              <w:t>9=</w:t>
            </w:r>
            <w:r>
              <w:rPr>
                <w:spacing w:val="-1"/>
                <w:sz w:val="16"/>
              </w:rPr>
              <w:t xml:space="preserve"> </w:t>
            </w:r>
            <w:r>
              <w:rPr>
                <w:spacing w:val="-4"/>
                <w:sz w:val="16"/>
              </w:rPr>
              <w:t>Vale</w:t>
            </w:r>
          </w:p>
          <w:p w14:paraId="507E9B76" w14:textId="77777777" w:rsidR="004532FA" w:rsidRDefault="00754871">
            <w:pPr>
              <w:pStyle w:val="TableParagraph"/>
              <w:spacing w:before="1"/>
              <w:ind w:left="97"/>
              <w:rPr>
                <w:sz w:val="16"/>
              </w:rPr>
            </w:pPr>
            <w:r>
              <w:rPr>
                <w:sz w:val="16"/>
              </w:rPr>
              <w:t>10=</w:t>
            </w:r>
            <w:r>
              <w:rPr>
                <w:spacing w:val="-2"/>
                <w:sz w:val="16"/>
              </w:rPr>
              <w:t xml:space="preserve"> Retención</w:t>
            </w:r>
          </w:p>
          <w:p w14:paraId="241ED336" w14:textId="77777777" w:rsidR="004532FA" w:rsidRDefault="00754871">
            <w:pPr>
              <w:pStyle w:val="TableParagraph"/>
              <w:spacing w:before="1"/>
              <w:ind w:left="97" w:right="874"/>
              <w:rPr>
                <w:sz w:val="16"/>
              </w:rPr>
            </w:pPr>
            <w:r>
              <w:rPr>
                <w:sz w:val="16"/>
              </w:rPr>
              <w:t>11=</w:t>
            </w:r>
            <w:r>
              <w:rPr>
                <w:spacing w:val="-12"/>
                <w:sz w:val="16"/>
              </w:rPr>
              <w:t xml:space="preserve"> </w:t>
            </w:r>
            <w:r>
              <w:rPr>
                <w:color w:val="000000"/>
                <w:sz w:val="16"/>
                <w:highlight w:val="yellow"/>
              </w:rPr>
              <w:t>Pago</w:t>
            </w:r>
            <w:r>
              <w:rPr>
                <w:color w:val="000000"/>
                <w:spacing w:val="-11"/>
                <w:sz w:val="16"/>
                <w:highlight w:val="yellow"/>
              </w:rPr>
              <w:t xml:space="preserve"> </w:t>
            </w:r>
            <w:r>
              <w:rPr>
                <w:color w:val="000000"/>
                <w:sz w:val="16"/>
                <w:highlight w:val="yellow"/>
              </w:rPr>
              <w:t>por</w:t>
            </w:r>
            <w:r>
              <w:rPr>
                <w:color w:val="000000"/>
                <w:spacing w:val="-11"/>
                <w:sz w:val="16"/>
                <w:highlight w:val="yellow"/>
              </w:rPr>
              <w:t xml:space="preserve"> </w:t>
            </w:r>
            <w:r>
              <w:rPr>
                <w:color w:val="000000"/>
                <w:sz w:val="16"/>
                <w:highlight w:val="yellow"/>
              </w:rPr>
              <w:t>anticipo</w:t>
            </w:r>
            <w:r>
              <w:rPr>
                <w:color w:val="000000"/>
                <w:sz w:val="16"/>
              </w:rPr>
              <w:t xml:space="preserve"> 12= Valor fiscal</w:t>
            </w:r>
          </w:p>
          <w:p w14:paraId="4D99942F" w14:textId="77777777" w:rsidR="004532FA" w:rsidRDefault="00754871">
            <w:pPr>
              <w:pStyle w:val="TableParagraph"/>
              <w:spacing w:line="183" w:lineRule="exact"/>
              <w:ind w:left="97"/>
              <w:rPr>
                <w:sz w:val="16"/>
              </w:rPr>
            </w:pPr>
            <w:r>
              <w:rPr>
                <w:sz w:val="16"/>
              </w:rPr>
              <w:t>13=</w:t>
            </w:r>
            <w:r>
              <w:rPr>
                <w:spacing w:val="-4"/>
                <w:sz w:val="16"/>
              </w:rPr>
              <w:t xml:space="preserve"> </w:t>
            </w:r>
            <w:r>
              <w:rPr>
                <w:sz w:val="16"/>
              </w:rPr>
              <w:t>Valor</w:t>
            </w:r>
            <w:r>
              <w:rPr>
                <w:spacing w:val="-4"/>
                <w:sz w:val="16"/>
              </w:rPr>
              <w:t xml:space="preserve"> </w:t>
            </w:r>
            <w:r>
              <w:rPr>
                <w:spacing w:val="-2"/>
                <w:sz w:val="16"/>
              </w:rPr>
              <w:t>comercial</w:t>
            </w:r>
          </w:p>
          <w:p w14:paraId="17D6B98D" w14:textId="77777777" w:rsidR="004532FA" w:rsidRDefault="00754871">
            <w:pPr>
              <w:pStyle w:val="TableParagraph"/>
              <w:spacing w:line="183" w:lineRule="exact"/>
              <w:ind w:left="97"/>
              <w:rPr>
                <w:sz w:val="16"/>
              </w:rPr>
            </w:pPr>
            <w:r>
              <w:rPr>
                <w:sz w:val="16"/>
              </w:rPr>
              <w:t>14=</w:t>
            </w:r>
            <w:r>
              <w:rPr>
                <w:spacing w:val="-2"/>
                <w:sz w:val="16"/>
              </w:rPr>
              <w:t xml:space="preserve"> Compensación</w:t>
            </w:r>
          </w:p>
          <w:p w14:paraId="23990DF9" w14:textId="77777777" w:rsidR="004532FA" w:rsidRDefault="00754871">
            <w:pPr>
              <w:pStyle w:val="TableParagraph"/>
              <w:spacing w:line="183" w:lineRule="exact"/>
              <w:ind w:left="97"/>
              <w:rPr>
                <w:sz w:val="16"/>
              </w:rPr>
            </w:pPr>
            <w:r>
              <w:rPr>
                <w:sz w:val="16"/>
              </w:rPr>
              <w:t>15=</w:t>
            </w:r>
            <w:r>
              <w:rPr>
                <w:spacing w:val="-4"/>
                <w:sz w:val="16"/>
              </w:rPr>
              <w:t xml:space="preserve"> </w:t>
            </w:r>
            <w:r>
              <w:rPr>
                <w:spacing w:val="-2"/>
                <w:sz w:val="16"/>
              </w:rPr>
              <w:t>Permuta</w:t>
            </w:r>
          </w:p>
          <w:p w14:paraId="41B9C254" w14:textId="77777777" w:rsidR="004532FA" w:rsidRDefault="00754871">
            <w:pPr>
              <w:pStyle w:val="TableParagraph"/>
              <w:spacing w:before="1"/>
              <w:ind w:left="97" w:right="131"/>
              <w:rPr>
                <w:sz w:val="16"/>
              </w:rPr>
            </w:pPr>
            <w:r>
              <w:rPr>
                <w:sz w:val="16"/>
              </w:rPr>
              <w:t>16=</w:t>
            </w:r>
            <w:r>
              <w:rPr>
                <w:spacing w:val="-9"/>
                <w:sz w:val="16"/>
              </w:rPr>
              <w:t xml:space="preserve"> </w:t>
            </w:r>
            <w:r>
              <w:rPr>
                <w:sz w:val="16"/>
              </w:rPr>
              <w:t>Pago</w:t>
            </w:r>
            <w:r>
              <w:rPr>
                <w:spacing w:val="-9"/>
                <w:sz w:val="16"/>
              </w:rPr>
              <w:t xml:space="preserve"> </w:t>
            </w:r>
            <w:r>
              <w:rPr>
                <w:sz w:val="16"/>
              </w:rPr>
              <w:t>bancario</w:t>
            </w:r>
            <w:r>
              <w:rPr>
                <w:spacing w:val="-9"/>
                <w:sz w:val="16"/>
              </w:rPr>
              <w:t xml:space="preserve"> </w:t>
            </w:r>
            <w:r>
              <w:rPr>
                <w:sz w:val="16"/>
              </w:rPr>
              <w:t>(Informar</w:t>
            </w:r>
            <w:r>
              <w:rPr>
                <w:spacing w:val="-11"/>
                <w:sz w:val="16"/>
              </w:rPr>
              <w:t xml:space="preserve"> </w:t>
            </w:r>
            <w:r>
              <w:rPr>
                <w:sz w:val="16"/>
              </w:rPr>
              <w:t>solo si E011=5)</w:t>
            </w:r>
          </w:p>
          <w:p w14:paraId="0E60E530" w14:textId="77777777" w:rsidR="004532FA" w:rsidRDefault="00754871">
            <w:pPr>
              <w:pStyle w:val="TableParagraph"/>
              <w:spacing w:line="183" w:lineRule="exact"/>
              <w:ind w:left="97"/>
              <w:rPr>
                <w:sz w:val="16"/>
              </w:rPr>
            </w:pPr>
            <w:r>
              <w:rPr>
                <w:color w:val="000000"/>
                <w:sz w:val="16"/>
                <w:highlight w:val="green"/>
              </w:rPr>
              <w:t>17</w:t>
            </w:r>
            <w:r>
              <w:rPr>
                <w:color w:val="000000"/>
                <w:spacing w:val="-4"/>
                <w:sz w:val="16"/>
                <w:highlight w:val="green"/>
              </w:rPr>
              <w:t xml:space="preserve"> </w:t>
            </w:r>
            <w:r>
              <w:rPr>
                <w:color w:val="000000"/>
                <w:sz w:val="16"/>
                <w:highlight w:val="green"/>
              </w:rPr>
              <w:t>=</w:t>
            </w:r>
            <w:r>
              <w:rPr>
                <w:color w:val="000000"/>
                <w:spacing w:val="-1"/>
                <w:sz w:val="16"/>
                <w:highlight w:val="green"/>
              </w:rPr>
              <w:t xml:space="preserve"> </w:t>
            </w:r>
            <w:r>
              <w:rPr>
                <w:color w:val="000000"/>
                <w:sz w:val="16"/>
                <w:highlight w:val="green"/>
              </w:rPr>
              <w:t>Pago</w:t>
            </w:r>
            <w:r>
              <w:rPr>
                <w:color w:val="000000"/>
                <w:spacing w:val="-3"/>
                <w:sz w:val="16"/>
                <w:highlight w:val="green"/>
              </w:rPr>
              <w:t xml:space="preserve"> </w:t>
            </w:r>
            <w:r>
              <w:rPr>
                <w:color w:val="000000"/>
                <w:spacing w:val="-2"/>
                <w:sz w:val="16"/>
                <w:highlight w:val="green"/>
              </w:rPr>
              <w:t>Móvil</w:t>
            </w:r>
          </w:p>
          <w:p w14:paraId="36451FA8" w14:textId="77777777" w:rsidR="004532FA" w:rsidRDefault="00754871">
            <w:pPr>
              <w:pStyle w:val="TableParagraph"/>
              <w:spacing w:before="1"/>
              <w:ind w:left="97"/>
              <w:rPr>
                <w:sz w:val="16"/>
              </w:rPr>
            </w:pPr>
            <w:r>
              <w:rPr>
                <w:color w:val="000000"/>
                <w:sz w:val="16"/>
                <w:highlight w:val="green"/>
              </w:rPr>
              <w:t>18</w:t>
            </w:r>
            <w:r>
              <w:rPr>
                <w:color w:val="000000"/>
                <w:spacing w:val="-1"/>
                <w:sz w:val="16"/>
                <w:highlight w:val="green"/>
              </w:rPr>
              <w:t xml:space="preserve"> </w:t>
            </w:r>
            <w:r>
              <w:rPr>
                <w:color w:val="000000"/>
                <w:sz w:val="16"/>
                <w:highlight w:val="green"/>
              </w:rPr>
              <w:t xml:space="preserve">= </w:t>
            </w:r>
            <w:r>
              <w:rPr>
                <w:color w:val="000000"/>
                <w:spacing w:val="-2"/>
                <w:sz w:val="16"/>
                <w:highlight w:val="green"/>
              </w:rPr>
              <w:t>Donación</w:t>
            </w:r>
          </w:p>
          <w:p w14:paraId="14DC32DF" w14:textId="77777777" w:rsidR="004532FA" w:rsidRDefault="00754871">
            <w:pPr>
              <w:pStyle w:val="TableParagraph"/>
              <w:spacing w:before="1" w:line="183" w:lineRule="exact"/>
              <w:ind w:left="97"/>
              <w:rPr>
                <w:sz w:val="16"/>
              </w:rPr>
            </w:pPr>
            <w:r>
              <w:rPr>
                <w:color w:val="000000"/>
                <w:sz w:val="16"/>
                <w:highlight w:val="green"/>
              </w:rPr>
              <w:t>19</w:t>
            </w:r>
            <w:r>
              <w:rPr>
                <w:color w:val="000000"/>
                <w:spacing w:val="-1"/>
                <w:sz w:val="16"/>
                <w:highlight w:val="green"/>
              </w:rPr>
              <w:t xml:space="preserve"> </w:t>
            </w:r>
            <w:r>
              <w:rPr>
                <w:color w:val="000000"/>
                <w:sz w:val="16"/>
                <w:highlight w:val="green"/>
              </w:rPr>
              <w:t xml:space="preserve">= </w:t>
            </w:r>
            <w:r>
              <w:rPr>
                <w:color w:val="000000"/>
                <w:spacing w:val="-2"/>
                <w:sz w:val="16"/>
                <w:highlight w:val="green"/>
              </w:rPr>
              <w:t>Promoción</w:t>
            </w:r>
          </w:p>
          <w:p w14:paraId="5E984963" w14:textId="77777777" w:rsidR="004532FA" w:rsidRDefault="00754871">
            <w:pPr>
              <w:pStyle w:val="TableParagraph"/>
              <w:spacing w:line="183" w:lineRule="exact"/>
              <w:ind w:left="97"/>
              <w:rPr>
                <w:sz w:val="16"/>
              </w:rPr>
            </w:pPr>
            <w:r>
              <w:rPr>
                <w:color w:val="000000"/>
                <w:sz w:val="16"/>
                <w:highlight w:val="green"/>
              </w:rPr>
              <w:t>20</w:t>
            </w:r>
            <w:r>
              <w:rPr>
                <w:color w:val="000000"/>
                <w:spacing w:val="-5"/>
                <w:sz w:val="16"/>
                <w:highlight w:val="green"/>
              </w:rPr>
              <w:t xml:space="preserve"> </w:t>
            </w:r>
            <w:r>
              <w:rPr>
                <w:color w:val="000000"/>
                <w:sz w:val="16"/>
                <w:highlight w:val="green"/>
              </w:rPr>
              <w:t>=</w:t>
            </w:r>
            <w:r>
              <w:rPr>
                <w:color w:val="000000"/>
                <w:spacing w:val="-3"/>
                <w:sz w:val="16"/>
                <w:highlight w:val="green"/>
              </w:rPr>
              <w:t xml:space="preserve"> </w:t>
            </w:r>
            <w:r>
              <w:rPr>
                <w:color w:val="000000"/>
                <w:sz w:val="16"/>
                <w:highlight w:val="green"/>
              </w:rPr>
              <w:t>Consumo</w:t>
            </w:r>
            <w:r>
              <w:rPr>
                <w:color w:val="000000"/>
                <w:spacing w:val="-3"/>
                <w:sz w:val="16"/>
                <w:highlight w:val="green"/>
              </w:rPr>
              <w:t xml:space="preserve"> </w:t>
            </w:r>
            <w:r>
              <w:rPr>
                <w:color w:val="000000"/>
                <w:spacing w:val="-2"/>
                <w:sz w:val="16"/>
                <w:highlight w:val="green"/>
              </w:rPr>
              <w:t>Interno</w:t>
            </w:r>
          </w:p>
          <w:p w14:paraId="13443388" w14:textId="77777777" w:rsidR="004532FA" w:rsidRDefault="00754871">
            <w:pPr>
              <w:pStyle w:val="TableParagraph"/>
              <w:spacing w:line="182" w:lineRule="exact"/>
              <w:ind w:left="97" w:right="874"/>
              <w:rPr>
                <w:sz w:val="16"/>
              </w:rPr>
            </w:pPr>
            <w:r>
              <w:rPr>
                <w:color w:val="000000"/>
                <w:sz w:val="16"/>
                <w:highlight w:val="green"/>
              </w:rPr>
              <w:t>21</w:t>
            </w:r>
            <w:r>
              <w:rPr>
                <w:color w:val="000000"/>
                <w:spacing w:val="-12"/>
                <w:sz w:val="16"/>
                <w:highlight w:val="green"/>
              </w:rPr>
              <w:t xml:space="preserve"> </w:t>
            </w:r>
            <w:r>
              <w:rPr>
                <w:color w:val="000000"/>
                <w:sz w:val="16"/>
                <w:highlight w:val="green"/>
              </w:rPr>
              <w:t>=</w:t>
            </w:r>
            <w:r>
              <w:rPr>
                <w:color w:val="000000"/>
                <w:spacing w:val="-11"/>
                <w:sz w:val="16"/>
                <w:highlight w:val="green"/>
              </w:rPr>
              <w:t xml:space="preserve"> </w:t>
            </w:r>
            <w:r>
              <w:rPr>
                <w:color w:val="000000"/>
                <w:sz w:val="16"/>
                <w:highlight w:val="green"/>
              </w:rPr>
              <w:t>Pago</w:t>
            </w:r>
            <w:r>
              <w:rPr>
                <w:color w:val="000000"/>
                <w:spacing w:val="-11"/>
                <w:sz w:val="16"/>
                <w:highlight w:val="green"/>
              </w:rPr>
              <w:t xml:space="preserve"> </w:t>
            </w:r>
            <w:r>
              <w:rPr>
                <w:color w:val="000000"/>
                <w:sz w:val="16"/>
                <w:highlight w:val="green"/>
              </w:rPr>
              <w:t>Electrónico</w:t>
            </w:r>
            <w:r>
              <w:rPr>
                <w:color w:val="000000"/>
                <w:sz w:val="16"/>
              </w:rPr>
              <w:t xml:space="preserve"> </w:t>
            </w:r>
            <w:r>
              <w:rPr>
                <w:color w:val="000000"/>
                <w:sz w:val="16"/>
                <w:highlight w:val="green"/>
              </w:rPr>
              <w:t>99 = Otro</w:t>
            </w:r>
          </w:p>
        </w:tc>
      </w:tr>
    </w:tbl>
    <w:p w14:paraId="6A631079" w14:textId="77777777" w:rsidR="004532FA" w:rsidRDefault="004532FA">
      <w:pPr>
        <w:pStyle w:val="TableParagraph"/>
        <w:spacing w:line="182" w:lineRule="exact"/>
        <w:rPr>
          <w:sz w:val="16"/>
        </w:rPr>
        <w:sectPr w:rsidR="004532FA">
          <w:pgSz w:w="15840" w:h="12240" w:orient="landscape"/>
          <w:pgMar w:top="2120" w:right="2125" w:bottom="1300" w:left="1275" w:header="763" w:footer="1101" w:gutter="0"/>
          <w:cols w:space="720"/>
        </w:sectPr>
      </w:pPr>
    </w:p>
    <w:p w14:paraId="757BE02C"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72"/>
        <w:gridCol w:w="812"/>
        <w:gridCol w:w="1424"/>
        <w:gridCol w:w="1852"/>
        <w:gridCol w:w="872"/>
        <w:gridCol w:w="757"/>
        <w:gridCol w:w="982"/>
        <w:gridCol w:w="1186"/>
        <w:gridCol w:w="2675"/>
      </w:tblGrid>
      <w:tr w:rsidR="004532FA" w14:paraId="17D1B68F" w14:textId="77777777">
        <w:trPr>
          <w:trHeight w:val="542"/>
        </w:trPr>
        <w:tc>
          <w:tcPr>
            <w:tcW w:w="872" w:type="dxa"/>
            <w:shd w:val="clear" w:color="auto" w:fill="D4DCE3"/>
          </w:tcPr>
          <w:p w14:paraId="2C53FF9B" w14:textId="77777777" w:rsidR="004532FA" w:rsidRDefault="00754871">
            <w:pPr>
              <w:pStyle w:val="TableParagraph"/>
              <w:spacing w:before="178"/>
              <w:ind w:left="11" w:right="6"/>
              <w:jc w:val="center"/>
              <w:rPr>
                <w:rFonts w:ascii="Arial"/>
                <w:b/>
                <w:sz w:val="16"/>
              </w:rPr>
            </w:pPr>
            <w:r>
              <w:rPr>
                <w:rFonts w:ascii="Arial"/>
                <w:b/>
                <w:spacing w:val="-2"/>
                <w:sz w:val="16"/>
              </w:rPr>
              <w:t>Grupo</w:t>
            </w:r>
          </w:p>
        </w:tc>
        <w:tc>
          <w:tcPr>
            <w:tcW w:w="812" w:type="dxa"/>
            <w:shd w:val="clear" w:color="auto" w:fill="D4DCE3"/>
          </w:tcPr>
          <w:p w14:paraId="2D81AE75" w14:textId="77777777" w:rsidR="004532FA" w:rsidRDefault="00754871">
            <w:pPr>
              <w:pStyle w:val="TableParagraph"/>
              <w:spacing w:before="178"/>
              <w:ind w:left="2"/>
              <w:jc w:val="center"/>
              <w:rPr>
                <w:rFonts w:ascii="Arial"/>
                <w:b/>
                <w:sz w:val="16"/>
              </w:rPr>
            </w:pPr>
            <w:r>
              <w:rPr>
                <w:rFonts w:ascii="Arial"/>
                <w:b/>
                <w:spacing w:val="-5"/>
                <w:sz w:val="16"/>
              </w:rPr>
              <w:t>ID</w:t>
            </w:r>
          </w:p>
        </w:tc>
        <w:tc>
          <w:tcPr>
            <w:tcW w:w="1424" w:type="dxa"/>
            <w:shd w:val="clear" w:color="auto" w:fill="D4DCE3"/>
          </w:tcPr>
          <w:p w14:paraId="630E8D7A" w14:textId="77777777" w:rsidR="004532FA" w:rsidRDefault="00754871">
            <w:pPr>
              <w:pStyle w:val="TableParagraph"/>
              <w:spacing w:before="178"/>
              <w:ind w:left="6" w:right="5"/>
              <w:jc w:val="center"/>
              <w:rPr>
                <w:rFonts w:ascii="Arial"/>
                <w:b/>
                <w:sz w:val="16"/>
              </w:rPr>
            </w:pPr>
            <w:r>
              <w:rPr>
                <w:rFonts w:ascii="Arial"/>
                <w:b/>
                <w:spacing w:val="-4"/>
                <w:sz w:val="16"/>
              </w:rPr>
              <w:t>Campo</w:t>
            </w:r>
          </w:p>
        </w:tc>
        <w:tc>
          <w:tcPr>
            <w:tcW w:w="1852" w:type="dxa"/>
            <w:shd w:val="clear" w:color="auto" w:fill="D4DCE3"/>
          </w:tcPr>
          <w:p w14:paraId="40566C65" w14:textId="77777777" w:rsidR="004532FA" w:rsidRDefault="00754871">
            <w:pPr>
              <w:pStyle w:val="TableParagraph"/>
              <w:spacing w:before="178"/>
              <w:jc w:val="center"/>
              <w:rPr>
                <w:rFonts w:ascii="Arial" w:hAnsi="Arial"/>
                <w:b/>
                <w:sz w:val="16"/>
              </w:rPr>
            </w:pPr>
            <w:r>
              <w:rPr>
                <w:rFonts w:ascii="Arial" w:hAnsi="Arial"/>
                <w:b/>
                <w:spacing w:val="-2"/>
                <w:sz w:val="16"/>
              </w:rPr>
              <w:t>Descripción</w:t>
            </w:r>
          </w:p>
        </w:tc>
        <w:tc>
          <w:tcPr>
            <w:tcW w:w="872" w:type="dxa"/>
            <w:shd w:val="clear" w:color="auto" w:fill="D4DCE3"/>
          </w:tcPr>
          <w:p w14:paraId="4E8927D2" w14:textId="77777777" w:rsidR="004532FA" w:rsidRDefault="00754871">
            <w:pPr>
              <w:pStyle w:val="TableParagraph"/>
              <w:spacing w:before="87"/>
              <w:ind w:left="205" w:right="202" w:firstLine="16"/>
              <w:rPr>
                <w:rFonts w:ascii="Arial"/>
                <w:b/>
                <w:sz w:val="16"/>
              </w:rPr>
            </w:pPr>
            <w:r>
              <w:rPr>
                <w:rFonts w:ascii="Arial"/>
                <w:b/>
                <w:spacing w:val="-4"/>
                <w:sz w:val="16"/>
              </w:rPr>
              <w:t xml:space="preserve">Nodo </w:t>
            </w:r>
            <w:r>
              <w:rPr>
                <w:rFonts w:ascii="Arial"/>
                <w:b/>
                <w:spacing w:val="-2"/>
                <w:sz w:val="16"/>
              </w:rPr>
              <w:t>Padre</w:t>
            </w:r>
          </w:p>
        </w:tc>
        <w:tc>
          <w:tcPr>
            <w:tcW w:w="757" w:type="dxa"/>
            <w:shd w:val="clear" w:color="auto" w:fill="D4DCE3"/>
          </w:tcPr>
          <w:p w14:paraId="7EC987EA" w14:textId="77777777" w:rsidR="004532FA" w:rsidRDefault="00754871">
            <w:pPr>
              <w:pStyle w:val="TableParagraph"/>
              <w:spacing w:before="87"/>
              <w:ind w:left="192" w:right="195" w:firstLine="7"/>
              <w:rPr>
                <w:rFonts w:ascii="Arial"/>
                <w:b/>
                <w:sz w:val="16"/>
              </w:rPr>
            </w:pPr>
            <w:r>
              <w:rPr>
                <w:rFonts w:ascii="Arial"/>
                <w:b/>
                <w:spacing w:val="-4"/>
                <w:sz w:val="16"/>
              </w:rPr>
              <w:t>Tipo Dato</w:t>
            </w:r>
          </w:p>
        </w:tc>
        <w:tc>
          <w:tcPr>
            <w:tcW w:w="982" w:type="dxa"/>
            <w:shd w:val="clear" w:color="auto" w:fill="D4DCE3"/>
          </w:tcPr>
          <w:p w14:paraId="14701A0A" w14:textId="77777777" w:rsidR="004532FA" w:rsidRDefault="00754871">
            <w:pPr>
              <w:pStyle w:val="TableParagraph"/>
              <w:spacing w:before="178"/>
              <w:ind w:left="4" w:right="9"/>
              <w:jc w:val="center"/>
              <w:rPr>
                <w:rFonts w:ascii="Arial"/>
                <w:b/>
                <w:sz w:val="16"/>
              </w:rPr>
            </w:pPr>
            <w:r>
              <w:rPr>
                <w:rFonts w:ascii="Arial"/>
                <w:b/>
                <w:spacing w:val="-2"/>
                <w:sz w:val="16"/>
              </w:rPr>
              <w:t>Longitud</w:t>
            </w:r>
          </w:p>
        </w:tc>
        <w:tc>
          <w:tcPr>
            <w:tcW w:w="1186" w:type="dxa"/>
            <w:shd w:val="clear" w:color="auto" w:fill="D4DCE3"/>
          </w:tcPr>
          <w:p w14:paraId="2BA3B931" w14:textId="77777777" w:rsidR="004532FA" w:rsidRDefault="00754871">
            <w:pPr>
              <w:pStyle w:val="TableParagraph"/>
              <w:spacing w:before="178"/>
              <w:ind w:left="5" w:right="10"/>
              <w:jc w:val="center"/>
              <w:rPr>
                <w:rFonts w:ascii="Arial"/>
                <w:b/>
                <w:sz w:val="16"/>
              </w:rPr>
            </w:pPr>
            <w:r>
              <w:rPr>
                <w:rFonts w:ascii="Arial"/>
                <w:b/>
                <w:spacing w:val="-2"/>
                <w:sz w:val="16"/>
              </w:rPr>
              <w:t>Ocurrencia</w:t>
            </w:r>
          </w:p>
        </w:tc>
        <w:tc>
          <w:tcPr>
            <w:tcW w:w="2675" w:type="dxa"/>
            <w:shd w:val="clear" w:color="auto" w:fill="D4DCE3"/>
          </w:tcPr>
          <w:p w14:paraId="4304522F" w14:textId="77777777" w:rsidR="004532FA" w:rsidRDefault="00754871">
            <w:pPr>
              <w:pStyle w:val="TableParagraph"/>
              <w:spacing w:before="178"/>
              <w:ind w:right="759"/>
              <w:jc w:val="right"/>
              <w:rPr>
                <w:rFonts w:ascii="Arial"/>
                <w:b/>
                <w:sz w:val="16"/>
              </w:rPr>
            </w:pPr>
            <w:r>
              <w:rPr>
                <w:rFonts w:ascii="Arial"/>
                <w:b/>
                <w:spacing w:val="-2"/>
                <w:sz w:val="16"/>
              </w:rPr>
              <w:t>Observaciones</w:t>
            </w:r>
          </w:p>
        </w:tc>
      </w:tr>
      <w:tr w:rsidR="004532FA" w14:paraId="4CD20F3F" w14:textId="77777777">
        <w:trPr>
          <w:trHeight w:val="4416"/>
        </w:trPr>
        <w:tc>
          <w:tcPr>
            <w:tcW w:w="872" w:type="dxa"/>
          </w:tcPr>
          <w:p w14:paraId="63554B7D" w14:textId="77777777" w:rsidR="004532FA" w:rsidRDefault="004532FA">
            <w:pPr>
              <w:pStyle w:val="TableParagraph"/>
              <w:rPr>
                <w:rFonts w:ascii="Arial"/>
                <w:b/>
                <w:sz w:val="16"/>
              </w:rPr>
            </w:pPr>
          </w:p>
          <w:p w14:paraId="5A3DD572" w14:textId="77777777" w:rsidR="004532FA" w:rsidRDefault="004532FA">
            <w:pPr>
              <w:pStyle w:val="TableParagraph"/>
              <w:rPr>
                <w:rFonts w:ascii="Arial"/>
                <w:b/>
                <w:sz w:val="16"/>
              </w:rPr>
            </w:pPr>
          </w:p>
          <w:p w14:paraId="11326ADB" w14:textId="77777777" w:rsidR="004532FA" w:rsidRDefault="004532FA">
            <w:pPr>
              <w:pStyle w:val="TableParagraph"/>
              <w:rPr>
                <w:rFonts w:ascii="Arial"/>
                <w:b/>
                <w:sz w:val="16"/>
              </w:rPr>
            </w:pPr>
          </w:p>
          <w:p w14:paraId="563A1160" w14:textId="77777777" w:rsidR="004532FA" w:rsidRDefault="004532FA">
            <w:pPr>
              <w:pStyle w:val="TableParagraph"/>
              <w:rPr>
                <w:rFonts w:ascii="Arial"/>
                <w:b/>
                <w:sz w:val="16"/>
              </w:rPr>
            </w:pPr>
          </w:p>
          <w:p w14:paraId="0CB96419" w14:textId="77777777" w:rsidR="004532FA" w:rsidRDefault="004532FA">
            <w:pPr>
              <w:pStyle w:val="TableParagraph"/>
              <w:rPr>
                <w:rFonts w:ascii="Arial"/>
                <w:b/>
                <w:sz w:val="16"/>
              </w:rPr>
            </w:pPr>
          </w:p>
          <w:p w14:paraId="3F41CCDA" w14:textId="77777777" w:rsidR="004532FA" w:rsidRDefault="004532FA">
            <w:pPr>
              <w:pStyle w:val="TableParagraph"/>
              <w:rPr>
                <w:rFonts w:ascii="Arial"/>
                <w:b/>
                <w:sz w:val="16"/>
              </w:rPr>
            </w:pPr>
          </w:p>
          <w:p w14:paraId="5A5CA2C2" w14:textId="77777777" w:rsidR="004532FA" w:rsidRDefault="004532FA">
            <w:pPr>
              <w:pStyle w:val="TableParagraph"/>
              <w:rPr>
                <w:rFonts w:ascii="Arial"/>
                <w:b/>
                <w:sz w:val="16"/>
              </w:rPr>
            </w:pPr>
          </w:p>
          <w:p w14:paraId="2EDCC4F8" w14:textId="77777777" w:rsidR="004532FA" w:rsidRDefault="004532FA">
            <w:pPr>
              <w:pStyle w:val="TableParagraph"/>
              <w:rPr>
                <w:rFonts w:ascii="Arial"/>
                <w:b/>
                <w:sz w:val="16"/>
              </w:rPr>
            </w:pPr>
          </w:p>
          <w:p w14:paraId="667D256C" w14:textId="77777777" w:rsidR="004532FA" w:rsidRDefault="004532FA">
            <w:pPr>
              <w:pStyle w:val="TableParagraph"/>
              <w:rPr>
                <w:rFonts w:ascii="Arial"/>
                <w:b/>
                <w:sz w:val="16"/>
              </w:rPr>
            </w:pPr>
          </w:p>
          <w:p w14:paraId="6A119D70" w14:textId="77777777" w:rsidR="004532FA" w:rsidRDefault="004532FA">
            <w:pPr>
              <w:pStyle w:val="TableParagraph"/>
              <w:rPr>
                <w:rFonts w:ascii="Arial"/>
                <w:b/>
                <w:sz w:val="16"/>
              </w:rPr>
            </w:pPr>
          </w:p>
          <w:p w14:paraId="40D1BF88" w14:textId="77777777" w:rsidR="004532FA" w:rsidRDefault="004532FA">
            <w:pPr>
              <w:pStyle w:val="TableParagraph"/>
              <w:spacing w:before="94"/>
              <w:rPr>
                <w:rFonts w:ascii="Arial"/>
                <w:b/>
                <w:sz w:val="16"/>
              </w:rPr>
            </w:pPr>
          </w:p>
          <w:p w14:paraId="49ADA92F" w14:textId="77777777" w:rsidR="004532FA" w:rsidRDefault="00754871">
            <w:pPr>
              <w:pStyle w:val="TableParagraph"/>
              <w:ind w:left="13" w:right="6"/>
              <w:jc w:val="center"/>
              <w:rPr>
                <w:sz w:val="16"/>
              </w:rPr>
            </w:pPr>
            <w:r>
              <w:rPr>
                <w:spacing w:val="-4"/>
                <w:sz w:val="16"/>
              </w:rPr>
              <w:t>E7.1</w:t>
            </w:r>
          </w:p>
        </w:tc>
        <w:tc>
          <w:tcPr>
            <w:tcW w:w="812" w:type="dxa"/>
          </w:tcPr>
          <w:p w14:paraId="264055AE" w14:textId="77777777" w:rsidR="004532FA" w:rsidRDefault="004532FA">
            <w:pPr>
              <w:pStyle w:val="TableParagraph"/>
              <w:rPr>
                <w:rFonts w:ascii="Arial"/>
                <w:b/>
                <w:sz w:val="16"/>
              </w:rPr>
            </w:pPr>
          </w:p>
          <w:p w14:paraId="0D23B361" w14:textId="77777777" w:rsidR="004532FA" w:rsidRDefault="004532FA">
            <w:pPr>
              <w:pStyle w:val="TableParagraph"/>
              <w:rPr>
                <w:rFonts w:ascii="Arial"/>
                <w:b/>
                <w:sz w:val="16"/>
              </w:rPr>
            </w:pPr>
          </w:p>
          <w:p w14:paraId="2DA54870" w14:textId="77777777" w:rsidR="004532FA" w:rsidRDefault="004532FA">
            <w:pPr>
              <w:pStyle w:val="TableParagraph"/>
              <w:rPr>
                <w:rFonts w:ascii="Arial"/>
                <w:b/>
                <w:sz w:val="16"/>
              </w:rPr>
            </w:pPr>
          </w:p>
          <w:p w14:paraId="38D8AD01" w14:textId="77777777" w:rsidR="004532FA" w:rsidRDefault="004532FA">
            <w:pPr>
              <w:pStyle w:val="TableParagraph"/>
              <w:rPr>
                <w:rFonts w:ascii="Arial"/>
                <w:b/>
                <w:sz w:val="16"/>
              </w:rPr>
            </w:pPr>
          </w:p>
          <w:p w14:paraId="6B71E1AB" w14:textId="77777777" w:rsidR="004532FA" w:rsidRDefault="004532FA">
            <w:pPr>
              <w:pStyle w:val="TableParagraph"/>
              <w:rPr>
                <w:rFonts w:ascii="Arial"/>
                <w:b/>
                <w:sz w:val="16"/>
              </w:rPr>
            </w:pPr>
          </w:p>
          <w:p w14:paraId="0AEB42F4" w14:textId="77777777" w:rsidR="004532FA" w:rsidRDefault="004532FA">
            <w:pPr>
              <w:pStyle w:val="TableParagraph"/>
              <w:rPr>
                <w:rFonts w:ascii="Arial"/>
                <w:b/>
                <w:sz w:val="16"/>
              </w:rPr>
            </w:pPr>
          </w:p>
          <w:p w14:paraId="7E74386B" w14:textId="77777777" w:rsidR="004532FA" w:rsidRDefault="004532FA">
            <w:pPr>
              <w:pStyle w:val="TableParagraph"/>
              <w:rPr>
                <w:rFonts w:ascii="Arial"/>
                <w:b/>
                <w:sz w:val="16"/>
              </w:rPr>
            </w:pPr>
          </w:p>
          <w:p w14:paraId="4BA56066" w14:textId="77777777" w:rsidR="004532FA" w:rsidRDefault="004532FA">
            <w:pPr>
              <w:pStyle w:val="TableParagraph"/>
              <w:rPr>
                <w:rFonts w:ascii="Arial"/>
                <w:b/>
                <w:sz w:val="16"/>
              </w:rPr>
            </w:pPr>
          </w:p>
          <w:p w14:paraId="227008E4" w14:textId="77777777" w:rsidR="004532FA" w:rsidRDefault="004532FA">
            <w:pPr>
              <w:pStyle w:val="TableParagraph"/>
              <w:rPr>
                <w:rFonts w:ascii="Arial"/>
                <w:b/>
                <w:sz w:val="16"/>
              </w:rPr>
            </w:pPr>
          </w:p>
          <w:p w14:paraId="3F11D284" w14:textId="77777777" w:rsidR="004532FA" w:rsidRDefault="004532FA">
            <w:pPr>
              <w:pStyle w:val="TableParagraph"/>
              <w:rPr>
                <w:rFonts w:ascii="Arial"/>
                <w:b/>
                <w:sz w:val="16"/>
              </w:rPr>
            </w:pPr>
          </w:p>
          <w:p w14:paraId="29C5FAEE" w14:textId="77777777" w:rsidR="004532FA" w:rsidRDefault="004532FA">
            <w:pPr>
              <w:pStyle w:val="TableParagraph"/>
              <w:spacing w:before="94"/>
              <w:rPr>
                <w:rFonts w:ascii="Arial"/>
                <w:b/>
                <w:sz w:val="16"/>
              </w:rPr>
            </w:pPr>
          </w:p>
          <w:p w14:paraId="2B38424C" w14:textId="77777777" w:rsidR="004532FA" w:rsidRDefault="00754871">
            <w:pPr>
              <w:pStyle w:val="TableParagraph"/>
              <w:ind w:left="3"/>
              <w:jc w:val="center"/>
              <w:rPr>
                <w:sz w:val="16"/>
              </w:rPr>
            </w:pPr>
            <w:r>
              <w:rPr>
                <w:spacing w:val="-4"/>
                <w:sz w:val="16"/>
              </w:rPr>
              <w:t>E607</w:t>
            </w:r>
          </w:p>
        </w:tc>
        <w:tc>
          <w:tcPr>
            <w:tcW w:w="1424" w:type="dxa"/>
          </w:tcPr>
          <w:p w14:paraId="28541C2D" w14:textId="77777777" w:rsidR="004532FA" w:rsidRDefault="004532FA">
            <w:pPr>
              <w:pStyle w:val="TableParagraph"/>
              <w:rPr>
                <w:rFonts w:ascii="Arial"/>
                <w:b/>
                <w:sz w:val="16"/>
              </w:rPr>
            </w:pPr>
          </w:p>
          <w:p w14:paraId="3DC9B786" w14:textId="77777777" w:rsidR="004532FA" w:rsidRDefault="004532FA">
            <w:pPr>
              <w:pStyle w:val="TableParagraph"/>
              <w:rPr>
                <w:rFonts w:ascii="Arial"/>
                <w:b/>
                <w:sz w:val="16"/>
              </w:rPr>
            </w:pPr>
          </w:p>
          <w:p w14:paraId="7E926CF6" w14:textId="77777777" w:rsidR="004532FA" w:rsidRDefault="004532FA">
            <w:pPr>
              <w:pStyle w:val="TableParagraph"/>
              <w:rPr>
                <w:rFonts w:ascii="Arial"/>
                <w:b/>
                <w:sz w:val="16"/>
              </w:rPr>
            </w:pPr>
          </w:p>
          <w:p w14:paraId="526B1F0A" w14:textId="77777777" w:rsidR="004532FA" w:rsidRDefault="004532FA">
            <w:pPr>
              <w:pStyle w:val="TableParagraph"/>
              <w:rPr>
                <w:rFonts w:ascii="Arial"/>
                <w:b/>
                <w:sz w:val="16"/>
              </w:rPr>
            </w:pPr>
          </w:p>
          <w:p w14:paraId="72929E44" w14:textId="77777777" w:rsidR="004532FA" w:rsidRDefault="004532FA">
            <w:pPr>
              <w:pStyle w:val="TableParagraph"/>
              <w:rPr>
                <w:rFonts w:ascii="Arial"/>
                <w:b/>
                <w:sz w:val="16"/>
              </w:rPr>
            </w:pPr>
          </w:p>
          <w:p w14:paraId="7DCE9C86" w14:textId="77777777" w:rsidR="004532FA" w:rsidRDefault="004532FA">
            <w:pPr>
              <w:pStyle w:val="TableParagraph"/>
              <w:rPr>
                <w:rFonts w:ascii="Arial"/>
                <w:b/>
                <w:sz w:val="16"/>
              </w:rPr>
            </w:pPr>
          </w:p>
          <w:p w14:paraId="7A57AA66" w14:textId="77777777" w:rsidR="004532FA" w:rsidRDefault="004532FA">
            <w:pPr>
              <w:pStyle w:val="TableParagraph"/>
              <w:rPr>
                <w:rFonts w:ascii="Arial"/>
                <w:b/>
                <w:sz w:val="16"/>
              </w:rPr>
            </w:pPr>
          </w:p>
          <w:p w14:paraId="103116A6" w14:textId="77777777" w:rsidR="004532FA" w:rsidRDefault="004532FA">
            <w:pPr>
              <w:pStyle w:val="TableParagraph"/>
              <w:rPr>
                <w:rFonts w:ascii="Arial"/>
                <w:b/>
                <w:sz w:val="16"/>
              </w:rPr>
            </w:pPr>
          </w:p>
          <w:p w14:paraId="463EA111" w14:textId="77777777" w:rsidR="004532FA" w:rsidRDefault="004532FA">
            <w:pPr>
              <w:pStyle w:val="TableParagraph"/>
              <w:rPr>
                <w:rFonts w:ascii="Arial"/>
                <w:b/>
                <w:sz w:val="16"/>
              </w:rPr>
            </w:pPr>
          </w:p>
          <w:p w14:paraId="6BB5DCF1" w14:textId="77777777" w:rsidR="004532FA" w:rsidRDefault="004532FA">
            <w:pPr>
              <w:pStyle w:val="TableParagraph"/>
              <w:rPr>
                <w:rFonts w:ascii="Arial"/>
                <w:b/>
                <w:sz w:val="16"/>
              </w:rPr>
            </w:pPr>
          </w:p>
          <w:p w14:paraId="3AEA0C9A" w14:textId="77777777" w:rsidR="004532FA" w:rsidRDefault="004532FA">
            <w:pPr>
              <w:pStyle w:val="TableParagraph"/>
              <w:spacing w:before="94"/>
              <w:rPr>
                <w:rFonts w:ascii="Arial"/>
                <w:b/>
                <w:sz w:val="16"/>
              </w:rPr>
            </w:pPr>
          </w:p>
          <w:p w14:paraId="3FF23DF2" w14:textId="77777777" w:rsidR="004532FA" w:rsidRDefault="00754871">
            <w:pPr>
              <w:pStyle w:val="TableParagraph"/>
              <w:ind w:left="6" w:right="5"/>
              <w:jc w:val="center"/>
              <w:rPr>
                <w:sz w:val="16"/>
              </w:rPr>
            </w:pPr>
            <w:r>
              <w:rPr>
                <w:spacing w:val="-2"/>
                <w:sz w:val="16"/>
              </w:rPr>
              <w:t>dDesTiPag</w:t>
            </w:r>
          </w:p>
        </w:tc>
        <w:tc>
          <w:tcPr>
            <w:tcW w:w="1852" w:type="dxa"/>
          </w:tcPr>
          <w:p w14:paraId="4B3F4A20" w14:textId="77777777" w:rsidR="004532FA" w:rsidRDefault="004532FA">
            <w:pPr>
              <w:pStyle w:val="TableParagraph"/>
              <w:rPr>
                <w:rFonts w:ascii="Arial"/>
                <w:b/>
                <w:sz w:val="16"/>
              </w:rPr>
            </w:pPr>
          </w:p>
          <w:p w14:paraId="560B85F7" w14:textId="77777777" w:rsidR="004532FA" w:rsidRDefault="004532FA">
            <w:pPr>
              <w:pStyle w:val="TableParagraph"/>
              <w:rPr>
                <w:rFonts w:ascii="Arial"/>
                <w:b/>
                <w:sz w:val="16"/>
              </w:rPr>
            </w:pPr>
          </w:p>
          <w:p w14:paraId="131F347E" w14:textId="77777777" w:rsidR="004532FA" w:rsidRDefault="004532FA">
            <w:pPr>
              <w:pStyle w:val="TableParagraph"/>
              <w:rPr>
                <w:rFonts w:ascii="Arial"/>
                <w:b/>
                <w:sz w:val="16"/>
              </w:rPr>
            </w:pPr>
          </w:p>
          <w:p w14:paraId="2F2D7E7F" w14:textId="77777777" w:rsidR="004532FA" w:rsidRDefault="004532FA">
            <w:pPr>
              <w:pStyle w:val="TableParagraph"/>
              <w:rPr>
                <w:rFonts w:ascii="Arial"/>
                <w:b/>
                <w:sz w:val="16"/>
              </w:rPr>
            </w:pPr>
          </w:p>
          <w:p w14:paraId="7F5A94DE" w14:textId="77777777" w:rsidR="004532FA" w:rsidRDefault="004532FA">
            <w:pPr>
              <w:pStyle w:val="TableParagraph"/>
              <w:rPr>
                <w:rFonts w:ascii="Arial"/>
                <w:b/>
                <w:sz w:val="16"/>
              </w:rPr>
            </w:pPr>
          </w:p>
          <w:p w14:paraId="510DF478" w14:textId="77777777" w:rsidR="004532FA" w:rsidRDefault="004532FA">
            <w:pPr>
              <w:pStyle w:val="TableParagraph"/>
              <w:rPr>
                <w:rFonts w:ascii="Arial"/>
                <w:b/>
                <w:sz w:val="16"/>
              </w:rPr>
            </w:pPr>
          </w:p>
          <w:p w14:paraId="1F68881F" w14:textId="77777777" w:rsidR="004532FA" w:rsidRDefault="004532FA">
            <w:pPr>
              <w:pStyle w:val="TableParagraph"/>
              <w:rPr>
                <w:rFonts w:ascii="Arial"/>
                <w:b/>
                <w:sz w:val="16"/>
              </w:rPr>
            </w:pPr>
          </w:p>
          <w:p w14:paraId="083ACFA7" w14:textId="77777777" w:rsidR="004532FA" w:rsidRDefault="004532FA">
            <w:pPr>
              <w:pStyle w:val="TableParagraph"/>
              <w:rPr>
                <w:rFonts w:ascii="Arial"/>
                <w:b/>
                <w:sz w:val="16"/>
              </w:rPr>
            </w:pPr>
          </w:p>
          <w:p w14:paraId="533CEA98" w14:textId="77777777" w:rsidR="004532FA" w:rsidRDefault="004532FA">
            <w:pPr>
              <w:pStyle w:val="TableParagraph"/>
              <w:rPr>
                <w:rFonts w:ascii="Arial"/>
                <w:b/>
                <w:sz w:val="16"/>
              </w:rPr>
            </w:pPr>
          </w:p>
          <w:p w14:paraId="6300BA82" w14:textId="77777777" w:rsidR="004532FA" w:rsidRDefault="004532FA">
            <w:pPr>
              <w:pStyle w:val="TableParagraph"/>
              <w:rPr>
                <w:rFonts w:ascii="Arial"/>
                <w:b/>
                <w:sz w:val="16"/>
              </w:rPr>
            </w:pPr>
          </w:p>
          <w:p w14:paraId="2DFFFFA5" w14:textId="77777777" w:rsidR="004532FA" w:rsidRDefault="004532FA">
            <w:pPr>
              <w:pStyle w:val="TableParagraph"/>
              <w:rPr>
                <w:rFonts w:ascii="Arial"/>
                <w:b/>
                <w:sz w:val="16"/>
              </w:rPr>
            </w:pPr>
          </w:p>
          <w:p w14:paraId="50FF1E6E" w14:textId="77777777" w:rsidR="004532FA" w:rsidRDefault="00754871">
            <w:pPr>
              <w:pStyle w:val="TableParagraph"/>
              <w:spacing w:before="1"/>
              <w:ind w:left="101"/>
              <w:rPr>
                <w:sz w:val="16"/>
              </w:rPr>
            </w:pPr>
            <w:r>
              <w:rPr>
                <w:sz w:val="16"/>
              </w:rPr>
              <w:t>Descripción</w:t>
            </w:r>
            <w:r>
              <w:rPr>
                <w:spacing w:val="-5"/>
                <w:sz w:val="16"/>
              </w:rPr>
              <w:t xml:space="preserve"> </w:t>
            </w:r>
            <w:r>
              <w:rPr>
                <w:sz w:val="16"/>
              </w:rPr>
              <w:t>del</w:t>
            </w:r>
            <w:r>
              <w:rPr>
                <w:spacing w:val="-6"/>
                <w:sz w:val="16"/>
              </w:rPr>
              <w:t xml:space="preserve"> </w:t>
            </w:r>
            <w:r>
              <w:rPr>
                <w:sz w:val="16"/>
              </w:rPr>
              <w:t>tipo</w:t>
            </w:r>
            <w:r>
              <w:rPr>
                <w:spacing w:val="-8"/>
                <w:sz w:val="16"/>
              </w:rPr>
              <w:t xml:space="preserve"> </w:t>
            </w:r>
            <w:r>
              <w:rPr>
                <w:sz w:val="16"/>
              </w:rPr>
              <w:t xml:space="preserve">de </w:t>
            </w:r>
            <w:r>
              <w:rPr>
                <w:spacing w:val="-4"/>
                <w:sz w:val="16"/>
              </w:rPr>
              <w:t>pago</w:t>
            </w:r>
          </w:p>
        </w:tc>
        <w:tc>
          <w:tcPr>
            <w:tcW w:w="872" w:type="dxa"/>
          </w:tcPr>
          <w:p w14:paraId="663F325B" w14:textId="77777777" w:rsidR="004532FA" w:rsidRDefault="004532FA">
            <w:pPr>
              <w:pStyle w:val="TableParagraph"/>
              <w:rPr>
                <w:rFonts w:ascii="Arial"/>
                <w:b/>
                <w:sz w:val="16"/>
              </w:rPr>
            </w:pPr>
          </w:p>
          <w:p w14:paraId="217BC971" w14:textId="77777777" w:rsidR="004532FA" w:rsidRDefault="004532FA">
            <w:pPr>
              <w:pStyle w:val="TableParagraph"/>
              <w:rPr>
                <w:rFonts w:ascii="Arial"/>
                <w:b/>
                <w:sz w:val="16"/>
              </w:rPr>
            </w:pPr>
          </w:p>
          <w:p w14:paraId="24EBBB9C" w14:textId="77777777" w:rsidR="004532FA" w:rsidRDefault="004532FA">
            <w:pPr>
              <w:pStyle w:val="TableParagraph"/>
              <w:rPr>
                <w:rFonts w:ascii="Arial"/>
                <w:b/>
                <w:sz w:val="16"/>
              </w:rPr>
            </w:pPr>
          </w:p>
          <w:p w14:paraId="0289150F" w14:textId="77777777" w:rsidR="004532FA" w:rsidRDefault="004532FA">
            <w:pPr>
              <w:pStyle w:val="TableParagraph"/>
              <w:rPr>
                <w:rFonts w:ascii="Arial"/>
                <w:b/>
                <w:sz w:val="16"/>
              </w:rPr>
            </w:pPr>
          </w:p>
          <w:p w14:paraId="5FF99B91" w14:textId="77777777" w:rsidR="004532FA" w:rsidRDefault="004532FA">
            <w:pPr>
              <w:pStyle w:val="TableParagraph"/>
              <w:rPr>
                <w:rFonts w:ascii="Arial"/>
                <w:b/>
                <w:sz w:val="16"/>
              </w:rPr>
            </w:pPr>
          </w:p>
          <w:p w14:paraId="05D1EF96" w14:textId="77777777" w:rsidR="004532FA" w:rsidRDefault="004532FA">
            <w:pPr>
              <w:pStyle w:val="TableParagraph"/>
              <w:rPr>
                <w:rFonts w:ascii="Arial"/>
                <w:b/>
                <w:sz w:val="16"/>
              </w:rPr>
            </w:pPr>
          </w:p>
          <w:p w14:paraId="61E0F2CE" w14:textId="77777777" w:rsidR="004532FA" w:rsidRDefault="004532FA">
            <w:pPr>
              <w:pStyle w:val="TableParagraph"/>
              <w:rPr>
                <w:rFonts w:ascii="Arial"/>
                <w:b/>
                <w:sz w:val="16"/>
              </w:rPr>
            </w:pPr>
          </w:p>
          <w:p w14:paraId="0DCFB436" w14:textId="77777777" w:rsidR="004532FA" w:rsidRDefault="004532FA">
            <w:pPr>
              <w:pStyle w:val="TableParagraph"/>
              <w:rPr>
                <w:rFonts w:ascii="Arial"/>
                <w:b/>
                <w:sz w:val="16"/>
              </w:rPr>
            </w:pPr>
          </w:p>
          <w:p w14:paraId="74413A41" w14:textId="77777777" w:rsidR="004532FA" w:rsidRDefault="004532FA">
            <w:pPr>
              <w:pStyle w:val="TableParagraph"/>
              <w:rPr>
                <w:rFonts w:ascii="Arial"/>
                <w:b/>
                <w:sz w:val="16"/>
              </w:rPr>
            </w:pPr>
          </w:p>
          <w:p w14:paraId="0564CA20" w14:textId="77777777" w:rsidR="004532FA" w:rsidRDefault="004532FA">
            <w:pPr>
              <w:pStyle w:val="TableParagraph"/>
              <w:rPr>
                <w:rFonts w:ascii="Arial"/>
                <w:b/>
                <w:sz w:val="16"/>
              </w:rPr>
            </w:pPr>
          </w:p>
          <w:p w14:paraId="06AAE081" w14:textId="77777777" w:rsidR="004532FA" w:rsidRDefault="004532FA">
            <w:pPr>
              <w:pStyle w:val="TableParagraph"/>
              <w:spacing w:before="94"/>
              <w:rPr>
                <w:rFonts w:ascii="Arial"/>
                <w:b/>
                <w:sz w:val="16"/>
              </w:rPr>
            </w:pPr>
          </w:p>
          <w:p w14:paraId="64737526" w14:textId="77777777" w:rsidR="004532FA" w:rsidRDefault="00754871">
            <w:pPr>
              <w:pStyle w:val="TableParagraph"/>
              <w:ind w:left="7" w:right="13"/>
              <w:jc w:val="center"/>
              <w:rPr>
                <w:sz w:val="16"/>
              </w:rPr>
            </w:pPr>
            <w:r>
              <w:rPr>
                <w:spacing w:val="-4"/>
                <w:sz w:val="16"/>
              </w:rPr>
              <w:t>E605</w:t>
            </w:r>
          </w:p>
        </w:tc>
        <w:tc>
          <w:tcPr>
            <w:tcW w:w="757" w:type="dxa"/>
          </w:tcPr>
          <w:p w14:paraId="3C622D2A" w14:textId="77777777" w:rsidR="004532FA" w:rsidRDefault="004532FA">
            <w:pPr>
              <w:pStyle w:val="TableParagraph"/>
              <w:rPr>
                <w:rFonts w:ascii="Arial"/>
                <w:b/>
                <w:sz w:val="16"/>
              </w:rPr>
            </w:pPr>
          </w:p>
          <w:p w14:paraId="1D6B6F7D" w14:textId="77777777" w:rsidR="004532FA" w:rsidRDefault="004532FA">
            <w:pPr>
              <w:pStyle w:val="TableParagraph"/>
              <w:rPr>
                <w:rFonts w:ascii="Arial"/>
                <w:b/>
                <w:sz w:val="16"/>
              </w:rPr>
            </w:pPr>
          </w:p>
          <w:p w14:paraId="3DA0CFF9" w14:textId="77777777" w:rsidR="004532FA" w:rsidRDefault="004532FA">
            <w:pPr>
              <w:pStyle w:val="TableParagraph"/>
              <w:rPr>
                <w:rFonts w:ascii="Arial"/>
                <w:b/>
                <w:sz w:val="16"/>
              </w:rPr>
            </w:pPr>
          </w:p>
          <w:p w14:paraId="5D575AD2" w14:textId="77777777" w:rsidR="004532FA" w:rsidRDefault="004532FA">
            <w:pPr>
              <w:pStyle w:val="TableParagraph"/>
              <w:rPr>
                <w:rFonts w:ascii="Arial"/>
                <w:b/>
                <w:sz w:val="16"/>
              </w:rPr>
            </w:pPr>
          </w:p>
          <w:p w14:paraId="7B44228C" w14:textId="77777777" w:rsidR="004532FA" w:rsidRDefault="004532FA">
            <w:pPr>
              <w:pStyle w:val="TableParagraph"/>
              <w:rPr>
                <w:rFonts w:ascii="Arial"/>
                <w:b/>
                <w:sz w:val="16"/>
              </w:rPr>
            </w:pPr>
          </w:p>
          <w:p w14:paraId="7FEE4326" w14:textId="77777777" w:rsidR="004532FA" w:rsidRDefault="004532FA">
            <w:pPr>
              <w:pStyle w:val="TableParagraph"/>
              <w:rPr>
                <w:rFonts w:ascii="Arial"/>
                <w:b/>
                <w:sz w:val="16"/>
              </w:rPr>
            </w:pPr>
          </w:p>
          <w:p w14:paraId="72931764" w14:textId="77777777" w:rsidR="004532FA" w:rsidRDefault="004532FA">
            <w:pPr>
              <w:pStyle w:val="TableParagraph"/>
              <w:rPr>
                <w:rFonts w:ascii="Arial"/>
                <w:b/>
                <w:sz w:val="16"/>
              </w:rPr>
            </w:pPr>
          </w:p>
          <w:p w14:paraId="0FF54AA5" w14:textId="77777777" w:rsidR="004532FA" w:rsidRDefault="004532FA">
            <w:pPr>
              <w:pStyle w:val="TableParagraph"/>
              <w:rPr>
                <w:rFonts w:ascii="Arial"/>
                <w:b/>
                <w:sz w:val="16"/>
              </w:rPr>
            </w:pPr>
          </w:p>
          <w:p w14:paraId="503D6465" w14:textId="77777777" w:rsidR="004532FA" w:rsidRDefault="004532FA">
            <w:pPr>
              <w:pStyle w:val="TableParagraph"/>
              <w:rPr>
                <w:rFonts w:ascii="Arial"/>
                <w:b/>
                <w:sz w:val="16"/>
              </w:rPr>
            </w:pPr>
          </w:p>
          <w:p w14:paraId="5E416955" w14:textId="77777777" w:rsidR="004532FA" w:rsidRDefault="004532FA">
            <w:pPr>
              <w:pStyle w:val="TableParagraph"/>
              <w:rPr>
                <w:rFonts w:ascii="Arial"/>
                <w:b/>
                <w:sz w:val="16"/>
              </w:rPr>
            </w:pPr>
          </w:p>
          <w:p w14:paraId="0E72B846" w14:textId="77777777" w:rsidR="004532FA" w:rsidRDefault="004532FA">
            <w:pPr>
              <w:pStyle w:val="TableParagraph"/>
              <w:spacing w:before="94"/>
              <w:rPr>
                <w:rFonts w:ascii="Arial"/>
                <w:b/>
                <w:sz w:val="16"/>
              </w:rPr>
            </w:pPr>
          </w:p>
          <w:p w14:paraId="62141976" w14:textId="77777777" w:rsidR="004532FA" w:rsidRDefault="00754871">
            <w:pPr>
              <w:pStyle w:val="TableParagraph"/>
              <w:ind w:left="12" w:right="14"/>
              <w:jc w:val="center"/>
              <w:rPr>
                <w:sz w:val="16"/>
              </w:rPr>
            </w:pPr>
            <w:r>
              <w:rPr>
                <w:spacing w:val="-10"/>
                <w:sz w:val="16"/>
              </w:rPr>
              <w:t>A</w:t>
            </w:r>
          </w:p>
        </w:tc>
        <w:tc>
          <w:tcPr>
            <w:tcW w:w="982" w:type="dxa"/>
          </w:tcPr>
          <w:p w14:paraId="3821C15F" w14:textId="77777777" w:rsidR="004532FA" w:rsidRDefault="004532FA">
            <w:pPr>
              <w:pStyle w:val="TableParagraph"/>
              <w:rPr>
                <w:rFonts w:ascii="Arial"/>
                <w:b/>
                <w:sz w:val="16"/>
              </w:rPr>
            </w:pPr>
          </w:p>
          <w:p w14:paraId="02043CDF" w14:textId="77777777" w:rsidR="004532FA" w:rsidRDefault="004532FA">
            <w:pPr>
              <w:pStyle w:val="TableParagraph"/>
              <w:rPr>
                <w:rFonts w:ascii="Arial"/>
                <w:b/>
                <w:sz w:val="16"/>
              </w:rPr>
            </w:pPr>
          </w:p>
          <w:p w14:paraId="779FE4F1" w14:textId="77777777" w:rsidR="004532FA" w:rsidRDefault="004532FA">
            <w:pPr>
              <w:pStyle w:val="TableParagraph"/>
              <w:rPr>
                <w:rFonts w:ascii="Arial"/>
                <w:b/>
                <w:sz w:val="16"/>
              </w:rPr>
            </w:pPr>
          </w:p>
          <w:p w14:paraId="4C1ED8A7" w14:textId="77777777" w:rsidR="004532FA" w:rsidRDefault="004532FA">
            <w:pPr>
              <w:pStyle w:val="TableParagraph"/>
              <w:rPr>
                <w:rFonts w:ascii="Arial"/>
                <w:b/>
                <w:sz w:val="16"/>
              </w:rPr>
            </w:pPr>
          </w:p>
          <w:p w14:paraId="566A6D30" w14:textId="77777777" w:rsidR="004532FA" w:rsidRDefault="004532FA">
            <w:pPr>
              <w:pStyle w:val="TableParagraph"/>
              <w:rPr>
                <w:rFonts w:ascii="Arial"/>
                <w:b/>
                <w:sz w:val="16"/>
              </w:rPr>
            </w:pPr>
          </w:p>
          <w:p w14:paraId="4BEBA134" w14:textId="77777777" w:rsidR="004532FA" w:rsidRDefault="004532FA">
            <w:pPr>
              <w:pStyle w:val="TableParagraph"/>
              <w:rPr>
                <w:rFonts w:ascii="Arial"/>
                <w:b/>
                <w:sz w:val="16"/>
              </w:rPr>
            </w:pPr>
          </w:p>
          <w:p w14:paraId="29942EC5" w14:textId="77777777" w:rsidR="004532FA" w:rsidRDefault="004532FA">
            <w:pPr>
              <w:pStyle w:val="TableParagraph"/>
              <w:rPr>
                <w:rFonts w:ascii="Arial"/>
                <w:b/>
                <w:sz w:val="16"/>
              </w:rPr>
            </w:pPr>
          </w:p>
          <w:p w14:paraId="34D2FE1B" w14:textId="77777777" w:rsidR="004532FA" w:rsidRDefault="004532FA">
            <w:pPr>
              <w:pStyle w:val="TableParagraph"/>
              <w:rPr>
                <w:rFonts w:ascii="Arial"/>
                <w:b/>
                <w:sz w:val="16"/>
              </w:rPr>
            </w:pPr>
          </w:p>
          <w:p w14:paraId="1D6B10AD" w14:textId="77777777" w:rsidR="004532FA" w:rsidRDefault="004532FA">
            <w:pPr>
              <w:pStyle w:val="TableParagraph"/>
              <w:rPr>
                <w:rFonts w:ascii="Arial"/>
                <w:b/>
                <w:sz w:val="16"/>
              </w:rPr>
            </w:pPr>
          </w:p>
          <w:p w14:paraId="2F6B7F89" w14:textId="77777777" w:rsidR="004532FA" w:rsidRDefault="004532FA">
            <w:pPr>
              <w:pStyle w:val="TableParagraph"/>
              <w:rPr>
                <w:rFonts w:ascii="Arial"/>
                <w:b/>
                <w:sz w:val="16"/>
              </w:rPr>
            </w:pPr>
          </w:p>
          <w:p w14:paraId="4A087792" w14:textId="77777777" w:rsidR="004532FA" w:rsidRDefault="004532FA">
            <w:pPr>
              <w:pStyle w:val="TableParagraph"/>
              <w:spacing w:before="94"/>
              <w:rPr>
                <w:rFonts w:ascii="Arial"/>
                <w:b/>
                <w:sz w:val="16"/>
              </w:rPr>
            </w:pPr>
          </w:p>
          <w:p w14:paraId="41DFFCD9" w14:textId="77777777" w:rsidR="004532FA" w:rsidRDefault="00754871">
            <w:pPr>
              <w:pStyle w:val="TableParagraph"/>
              <w:ind w:left="2" w:right="9"/>
              <w:jc w:val="center"/>
              <w:rPr>
                <w:sz w:val="16"/>
              </w:rPr>
            </w:pPr>
            <w:r>
              <w:rPr>
                <w:spacing w:val="-2"/>
                <w:sz w:val="16"/>
              </w:rPr>
              <w:t>4-</w:t>
            </w:r>
            <w:r>
              <w:rPr>
                <w:spacing w:val="-5"/>
                <w:sz w:val="16"/>
              </w:rPr>
              <w:t>30</w:t>
            </w:r>
          </w:p>
        </w:tc>
        <w:tc>
          <w:tcPr>
            <w:tcW w:w="1186" w:type="dxa"/>
          </w:tcPr>
          <w:p w14:paraId="48F3DE62" w14:textId="77777777" w:rsidR="004532FA" w:rsidRDefault="004532FA">
            <w:pPr>
              <w:pStyle w:val="TableParagraph"/>
              <w:rPr>
                <w:rFonts w:ascii="Arial"/>
                <w:b/>
                <w:sz w:val="16"/>
              </w:rPr>
            </w:pPr>
          </w:p>
          <w:p w14:paraId="4EA72F5D" w14:textId="77777777" w:rsidR="004532FA" w:rsidRDefault="004532FA">
            <w:pPr>
              <w:pStyle w:val="TableParagraph"/>
              <w:rPr>
                <w:rFonts w:ascii="Arial"/>
                <w:b/>
                <w:sz w:val="16"/>
              </w:rPr>
            </w:pPr>
          </w:p>
          <w:p w14:paraId="7ED0F3D9" w14:textId="77777777" w:rsidR="004532FA" w:rsidRDefault="004532FA">
            <w:pPr>
              <w:pStyle w:val="TableParagraph"/>
              <w:rPr>
                <w:rFonts w:ascii="Arial"/>
                <w:b/>
                <w:sz w:val="16"/>
              </w:rPr>
            </w:pPr>
          </w:p>
          <w:p w14:paraId="3127CFB5" w14:textId="77777777" w:rsidR="004532FA" w:rsidRDefault="004532FA">
            <w:pPr>
              <w:pStyle w:val="TableParagraph"/>
              <w:rPr>
                <w:rFonts w:ascii="Arial"/>
                <w:b/>
                <w:sz w:val="16"/>
              </w:rPr>
            </w:pPr>
          </w:p>
          <w:p w14:paraId="5F58209A" w14:textId="77777777" w:rsidR="004532FA" w:rsidRDefault="004532FA">
            <w:pPr>
              <w:pStyle w:val="TableParagraph"/>
              <w:rPr>
                <w:rFonts w:ascii="Arial"/>
                <w:b/>
                <w:sz w:val="16"/>
              </w:rPr>
            </w:pPr>
          </w:p>
          <w:p w14:paraId="52E7A995" w14:textId="77777777" w:rsidR="004532FA" w:rsidRDefault="004532FA">
            <w:pPr>
              <w:pStyle w:val="TableParagraph"/>
              <w:rPr>
                <w:rFonts w:ascii="Arial"/>
                <w:b/>
                <w:sz w:val="16"/>
              </w:rPr>
            </w:pPr>
          </w:p>
          <w:p w14:paraId="1C6199B7" w14:textId="77777777" w:rsidR="004532FA" w:rsidRDefault="004532FA">
            <w:pPr>
              <w:pStyle w:val="TableParagraph"/>
              <w:rPr>
                <w:rFonts w:ascii="Arial"/>
                <w:b/>
                <w:sz w:val="16"/>
              </w:rPr>
            </w:pPr>
          </w:p>
          <w:p w14:paraId="6752BA20" w14:textId="77777777" w:rsidR="004532FA" w:rsidRDefault="004532FA">
            <w:pPr>
              <w:pStyle w:val="TableParagraph"/>
              <w:rPr>
                <w:rFonts w:ascii="Arial"/>
                <w:b/>
                <w:sz w:val="16"/>
              </w:rPr>
            </w:pPr>
          </w:p>
          <w:p w14:paraId="6BBB43C0" w14:textId="77777777" w:rsidR="004532FA" w:rsidRDefault="004532FA">
            <w:pPr>
              <w:pStyle w:val="TableParagraph"/>
              <w:rPr>
                <w:rFonts w:ascii="Arial"/>
                <w:b/>
                <w:sz w:val="16"/>
              </w:rPr>
            </w:pPr>
          </w:p>
          <w:p w14:paraId="0A230CB2" w14:textId="77777777" w:rsidR="004532FA" w:rsidRDefault="004532FA">
            <w:pPr>
              <w:pStyle w:val="TableParagraph"/>
              <w:rPr>
                <w:rFonts w:ascii="Arial"/>
                <w:b/>
                <w:sz w:val="16"/>
              </w:rPr>
            </w:pPr>
          </w:p>
          <w:p w14:paraId="7DAACA86" w14:textId="77777777" w:rsidR="004532FA" w:rsidRDefault="004532FA">
            <w:pPr>
              <w:pStyle w:val="TableParagraph"/>
              <w:spacing w:before="94"/>
              <w:rPr>
                <w:rFonts w:ascii="Arial"/>
                <w:b/>
                <w:sz w:val="16"/>
              </w:rPr>
            </w:pPr>
          </w:p>
          <w:p w14:paraId="1C2869EC" w14:textId="77777777" w:rsidR="004532FA" w:rsidRDefault="00754871">
            <w:pPr>
              <w:pStyle w:val="TableParagraph"/>
              <w:ind w:left="5" w:right="12"/>
              <w:jc w:val="center"/>
              <w:rPr>
                <w:sz w:val="16"/>
              </w:rPr>
            </w:pPr>
            <w:r>
              <w:rPr>
                <w:spacing w:val="-2"/>
                <w:sz w:val="16"/>
              </w:rPr>
              <w:t>1-</w:t>
            </w:r>
            <w:r>
              <w:rPr>
                <w:spacing w:val="-10"/>
                <w:sz w:val="16"/>
              </w:rPr>
              <w:t>1</w:t>
            </w:r>
          </w:p>
        </w:tc>
        <w:tc>
          <w:tcPr>
            <w:tcW w:w="2675" w:type="dxa"/>
          </w:tcPr>
          <w:p w14:paraId="5574444C" w14:textId="77777777" w:rsidR="004532FA" w:rsidRDefault="00754871">
            <w:pPr>
              <w:pStyle w:val="TableParagraph"/>
              <w:spacing w:before="1"/>
              <w:ind w:left="97" w:right="747"/>
              <w:jc w:val="both"/>
              <w:rPr>
                <w:sz w:val="16"/>
              </w:rPr>
            </w:pPr>
            <w:r>
              <w:rPr>
                <w:sz w:val="16"/>
              </w:rPr>
              <w:t>Referente</w:t>
            </w:r>
            <w:r>
              <w:rPr>
                <w:spacing w:val="-12"/>
                <w:sz w:val="16"/>
              </w:rPr>
              <w:t xml:space="preserve"> </w:t>
            </w:r>
            <w:r>
              <w:rPr>
                <w:sz w:val="16"/>
              </w:rPr>
              <w:t>al</w:t>
            </w:r>
            <w:r>
              <w:rPr>
                <w:spacing w:val="-11"/>
                <w:sz w:val="16"/>
              </w:rPr>
              <w:t xml:space="preserve"> </w:t>
            </w:r>
            <w:r>
              <w:rPr>
                <w:sz w:val="16"/>
              </w:rPr>
              <w:t>campo</w:t>
            </w:r>
            <w:r>
              <w:rPr>
                <w:spacing w:val="-11"/>
                <w:sz w:val="16"/>
              </w:rPr>
              <w:t xml:space="preserve"> </w:t>
            </w:r>
            <w:r>
              <w:rPr>
                <w:sz w:val="16"/>
              </w:rPr>
              <w:t>E606 1= “Efectivo”</w:t>
            </w:r>
          </w:p>
          <w:p w14:paraId="686CEEF9" w14:textId="77777777" w:rsidR="004532FA" w:rsidRDefault="00754871">
            <w:pPr>
              <w:pStyle w:val="TableParagraph"/>
              <w:spacing w:line="183" w:lineRule="exact"/>
              <w:ind w:left="97"/>
              <w:jc w:val="both"/>
              <w:rPr>
                <w:sz w:val="16"/>
              </w:rPr>
            </w:pPr>
            <w:r>
              <w:rPr>
                <w:sz w:val="16"/>
              </w:rPr>
              <w:t>2=</w:t>
            </w:r>
            <w:r>
              <w:rPr>
                <w:spacing w:val="-1"/>
                <w:sz w:val="16"/>
              </w:rPr>
              <w:t xml:space="preserve"> </w:t>
            </w:r>
            <w:r>
              <w:rPr>
                <w:spacing w:val="-2"/>
                <w:sz w:val="16"/>
              </w:rPr>
              <w:t>“Cheque”</w:t>
            </w:r>
          </w:p>
          <w:p w14:paraId="3618BEB8" w14:textId="77777777" w:rsidR="004532FA" w:rsidRDefault="00754871">
            <w:pPr>
              <w:pStyle w:val="TableParagraph"/>
              <w:ind w:left="97" w:right="986"/>
              <w:jc w:val="both"/>
              <w:rPr>
                <w:sz w:val="16"/>
              </w:rPr>
            </w:pPr>
            <w:r>
              <w:rPr>
                <w:sz w:val="16"/>
              </w:rPr>
              <w:t>3=</w:t>
            </w:r>
            <w:r>
              <w:rPr>
                <w:spacing w:val="-12"/>
                <w:sz w:val="16"/>
              </w:rPr>
              <w:t xml:space="preserve"> </w:t>
            </w:r>
            <w:r>
              <w:rPr>
                <w:sz w:val="16"/>
              </w:rPr>
              <w:t>“Tarjeta</w:t>
            </w:r>
            <w:r>
              <w:rPr>
                <w:spacing w:val="-11"/>
                <w:sz w:val="16"/>
              </w:rPr>
              <w:t xml:space="preserve"> </w:t>
            </w:r>
            <w:r>
              <w:rPr>
                <w:sz w:val="16"/>
              </w:rPr>
              <w:t>de</w:t>
            </w:r>
            <w:r>
              <w:rPr>
                <w:spacing w:val="-11"/>
                <w:sz w:val="16"/>
              </w:rPr>
              <w:t xml:space="preserve"> </w:t>
            </w:r>
            <w:r>
              <w:rPr>
                <w:sz w:val="16"/>
              </w:rPr>
              <w:t>crédito” 4= “Tarjeta de débito” 5= “Transferencia”</w:t>
            </w:r>
          </w:p>
          <w:p w14:paraId="6E5960C6" w14:textId="77777777" w:rsidR="004532FA" w:rsidRDefault="00754871">
            <w:pPr>
              <w:pStyle w:val="TableParagraph"/>
              <w:spacing w:before="1"/>
              <w:ind w:left="97"/>
              <w:jc w:val="both"/>
              <w:rPr>
                <w:sz w:val="16"/>
              </w:rPr>
            </w:pPr>
            <w:r>
              <w:rPr>
                <w:sz w:val="16"/>
              </w:rPr>
              <w:t>6=</w:t>
            </w:r>
            <w:r>
              <w:rPr>
                <w:spacing w:val="-1"/>
                <w:sz w:val="16"/>
              </w:rPr>
              <w:t xml:space="preserve"> </w:t>
            </w:r>
            <w:r>
              <w:rPr>
                <w:spacing w:val="-2"/>
                <w:sz w:val="16"/>
              </w:rPr>
              <w:t>“Giro”</w:t>
            </w:r>
          </w:p>
          <w:p w14:paraId="75E27427" w14:textId="77777777" w:rsidR="004532FA" w:rsidRDefault="00754871">
            <w:pPr>
              <w:pStyle w:val="TableParagraph"/>
              <w:spacing w:before="1" w:line="183" w:lineRule="exact"/>
              <w:ind w:left="97"/>
              <w:rPr>
                <w:sz w:val="16"/>
              </w:rPr>
            </w:pPr>
            <w:r>
              <w:rPr>
                <w:sz w:val="16"/>
              </w:rPr>
              <w:t>7=</w:t>
            </w:r>
            <w:r>
              <w:rPr>
                <w:spacing w:val="-5"/>
                <w:sz w:val="16"/>
              </w:rPr>
              <w:t xml:space="preserve"> </w:t>
            </w:r>
            <w:r>
              <w:rPr>
                <w:sz w:val="16"/>
              </w:rPr>
              <w:t>“Billetera</w:t>
            </w:r>
            <w:r>
              <w:rPr>
                <w:spacing w:val="-4"/>
                <w:sz w:val="16"/>
              </w:rPr>
              <w:t xml:space="preserve"> </w:t>
            </w:r>
            <w:r>
              <w:rPr>
                <w:spacing w:val="-2"/>
                <w:sz w:val="16"/>
              </w:rPr>
              <w:t>electrónica”</w:t>
            </w:r>
          </w:p>
          <w:p w14:paraId="0B8EEF7C" w14:textId="77777777" w:rsidR="004532FA" w:rsidRDefault="00754871">
            <w:pPr>
              <w:pStyle w:val="TableParagraph"/>
              <w:spacing w:line="183" w:lineRule="exact"/>
              <w:ind w:left="97"/>
              <w:rPr>
                <w:sz w:val="16"/>
              </w:rPr>
            </w:pPr>
            <w:r>
              <w:rPr>
                <w:sz w:val="16"/>
              </w:rPr>
              <w:t>8=</w:t>
            </w:r>
            <w:r>
              <w:rPr>
                <w:spacing w:val="-2"/>
                <w:sz w:val="16"/>
              </w:rPr>
              <w:t xml:space="preserve"> </w:t>
            </w:r>
            <w:r>
              <w:rPr>
                <w:sz w:val="16"/>
              </w:rPr>
              <w:t>“Tarjeta</w:t>
            </w:r>
            <w:r>
              <w:rPr>
                <w:spacing w:val="-2"/>
                <w:sz w:val="16"/>
              </w:rPr>
              <w:t xml:space="preserve"> empresarial”</w:t>
            </w:r>
          </w:p>
          <w:p w14:paraId="05863082" w14:textId="77777777" w:rsidR="004532FA" w:rsidRDefault="00754871">
            <w:pPr>
              <w:pStyle w:val="TableParagraph"/>
              <w:spacing w:before="1"/>
              <w:ind w:left="97"/>
              <w:rPr>
                <w:sz w:val="16"/>
              </w:rPr>
            </w:pPr>
            <w:r>
              <w:rPr>
                <w:sz w:val="16"/>
              </w:rPr>
              <w:t>9=</w:t>
            </w:r>
            <w:r>
              <w:rPr>
                <w:spacing w:val="-1"/>
                <w:sz w:val="16"/>
              </w:rPr>
              <w:t xml:space="preserve"> </w:t>
            </w:r>
            <w:r>
              <w:rPr>
                <w:spacing w:val="-2"/>
                <w:sz w:val="16"/>
              </w:rPr>
              <w:t>“Vale”</w:t>
            </w:r>
          </w:p>
          <w:p w14:paraId="07FF9125" w14:textId="77777777" w:rsidR="004532FA" w:rsidRDefault="00754871">
            <w:pPr>
              <w:pStyle w:val="TableParagraph"/>
              <w:spacing w:before="1" w:line="183" w:lineRule="exact"/>
              <w:ind w:left="97"/>
              <w:rPr>
                <w:sz w:val="16"/>
              </w:rPr>
            </w:pPr>
            <w:r>
              <w:rPr>
                <w:sz w:val="16"/>
              </w:rPr>
              <w:t>10=</w:t>
            </w:r>
            <w:r>
              <w:rPr>
                <w:spacing w:val="-2"/>
                <w:sz w:val="16"/>
              </w:rPr>
              <w:t xml:space="preserve"> “Retención”</w:t>
            </w:r>
          </w:p>
          <w:p w14:paraId="726FE878" w14:textId="77777777" w:rsidR="004532FA" w:rsidRDefault="00754871">
            <w:pPr>
              <w:pStyle w:val="TableParagraph"/>
              <w:ind w:left="97" w:right="874"/>
              <w:rPr>
                <w:sz w:val="16"/>
              </w:rPr>
            </w:pPr>
            <w:r>
              <w:rPr>
                <w:sz w:val="16"/>
              </w:rPr>
              <w:t>11=</w:t>
            </w:r>
            <w:r>
              <w:rPr>
                <w:spacing w:val="-12"/>
                <w:sz w:val="16"/>
              </w:rPr>
              <w:t xml:space="preserve"> </w:t>
            </w:r>
            <w:r>
              <w:rPr>
                <w:color w:val="000000"/>
                <w:sz w:val="16"/>
                <w:highlight w:val="yellow"/>
              </w:rPr>
              <w:t>“Pago</w:t>
            </w:r>
            <w:r>
              <w:rPr>
                <w:color w:val="000000"/>
                <w:spacing w:val="-11"/>
                <w:sz w:val="16"/>
                <w:highlight w:val="yellow"/>
              </w:rPr>
              <w:t xml:space="preserve"> </w:t>
            </w:r>
            <w:r>
              <w:rPr>
                <w:color w:val="000000"/>
                <w:sz w:val="16"/>
                <w:highlight w:val="yellow"/>
              </w:rPr>
              <w:t>por</w:t>
            </w:r>
            <w:r>
              <w:rPr>
                <w:color w:val="000000"/>
                <w:spacing w:val="-11"/>
                <w:sz w:val="16"/>
                <w:highlight w:val="yellow"/>
              </w:rPr>
              <w:t xml:space="preserve"> </w:t>
            </w:r>
            <w:r>
              <w:rPr>
                <w:color w:val="000000"/>
                <w:sz w:val="16"/>
                <w:highlight w:val="yellow"/>
              </w:rPr>
              <w:t>anticipo”</w:t>
            </w:r>
            <w:r>
              <w:rPr>
                <w:color w:val="000000"/>
                <w:sz w:val="16"/>
              </w:rPr>
              <w:t xml:space="preserve"> 12= “Valor fiscal”</w:t>
            </w:r>
          </w:p>
          <w:p w14:paraId="4A362DFE" w14:textId="77777777" w:rsidR="004532FA" w:rsidRDefault="00754871">
            <w:pPr>
              <w:pStyle w:val="TableParagraph"/>
              <w:spacing w:line="183" w:lineRule="exact"/>
              <w:ind w:left="97"/>
              <w:rPr>
                <w:sz w:val="16"/>
              </w:rPr>
            </w:pPr>
            <w:r>
              <w:rPr>
                <w:sz w:val="16"/>
              </w:rPr>
              <w:t>13=</w:t>
            </w:r>
            <w:r>
              <w:rPr>
                <w:spacing w:val="-3"/>
                <w:sz w:val="16"/>
              </w:rPr>
              <w:t xml:space="preserve"> </w:t>
            </w:r>
            <w:r>
              <w:rPr>
                <w:sz w:val="16"/>
              </w:rPr>
              <w:t>“Valor</w:t>
            </w:r>
            <w:r>
              <w:rPr>
                <w:spacing w:val="-4"/>
                <w:sz w:val="16"/>
              </w:rPr>
              <w:t xml:space="preserve"> </w:t>
            </w:r>
            <w:r>
              <w:rPr>
                <w:spacing w:val="-2"/>
                <w:sz w:val="16"/>
              </w:rPr>
              <w:t>comercial”</w:t>
            </w:r>
          </w:p>
          <w:p w14:paraId="1B8F406B" w14:textId="77777777" w:rsidR="004532FA" w:rsidRDefault="00754871">
            <w:pPr>
              <w:pStyle w:val="TableParagraph"/>
              <w:spacing w:line="183" w:lineRule="exact"/>
              <w:ind w:left="97"/>
              <w:rPr>
                <w:sz w:val="16"/>
              </w:rPr>
            </w:pPr>
            <w:r>
              <w:rPr>
                <w:sz w:val="16"/>
              </w:rPr>
              <w:t>14=</w:t>
            </w:r>
            <w:r>
              <w:rPr>
                <w:spacing w:val="-2"/>
                <w:sz w:val="16"/>
              </w:rPr>
              <w:t xml:space="preserve"> “Compensación”</w:t>
            </w:r>
          </w:p>
          <w:p w14:paraId="61A705DC" w14:textId="77777777" w:rsidR="004532FA" w:rsidRDefault="00754871">
            <w:pPr>
              <w:pStyle w:val="TableParagraph"/>
              <w:spacing w:before="1"/>
              <w:ind w:left="97"/>
              <w:rPr>
                <w:sz w:val="16"/>
              </w:rPr>
            </w:pPr>
            <w:r>
              <w:rPr>
                <w:sz w:val="16"/>
              </w:rPr>
              <w:t>15=</w:t>
            </w:r>
            <w:r>
              <w:rPr>
                <w:spacing w:val="-4"/>
                <w:sz w:val="16"/>
              </w:rPr>
              <w:t xml:space="preserve"> </w:t>
            </w:r>
            <w:r>
              <w:rPr>
                <w:spacing w:val="-2"/>
                <w:sz w:val="16"/>
              </w:rPr>
              <w:t>“Permuta”.</w:t>
            </w:r>
          </w:p>
          <w:p w14:paraId="5F98C394" w14:textId="77777777" w:rsidR="004532FA" w:rsidRDefault="00754871">
            <w:pPr>
              <w:pStyle w:val="TableParagraph"/>
              <w:spacing w:before="1" w:line="183" w:lineRule="exact"/>
              <w:ind w:left="97"/>
              <w:rPr>
                <w:sz w:val="16"/>
              </w:rPr>
            </w:pPr>
            <w:r>
              <w:rPr>
                <w:sz w:val="16"/>
              </w:rPr>
              <w:t>16=</w:t>
            </w:r>
            <w:r>
              <w:rPr>
                <w:spacing w:val="-3"/>
                <w:sz w:val="16"/>
              </w:rPr>
              <w:t xml:space="preserve"> </w:t>
            </w:r>
            <w:r>
              <w:rPr>
                <w:sz w:val="16"/>
              </w:rPr>
              <w:t>“Pago</w:t>
            </w:r>
            <w:r>
              <w:rPr>
                <w:spacing w:val="-2"/>
                <w:sz w:val="16"/>
              </w:rPr>
              <w:t xml:space="preserve"> bancario”</w:t>
            </w:r>
          </w:p>
          <w:p w14:paraId="0293EBDF" w14:textId="77777777" w:rsidR="004532FA" w:rsidRDefault="00754871">
            <w:pPr>
              <w:pStyle w:val="TableParagraph"/>
              <w:spacing w:line="183" w:lineRule="exact"/>
              <w:ind w:left="97"/>
              <w:rPr>
                <w:sz w:val="16"/>
              </w:rPr>
            </w:pPr>
            <w:r>
              <w:rPr>
                <w:color w:val="000000"/>
                <w:sz w:val="16"/>
                <w:highlight w:val="green"/>
              </w:rPr>
              <w:t>7=</w:t>
            </w:r>
            <w:r>
              <w:rPr>
                <w:color w:val="000000"/>
                <w:spacing w:val="-4"/>
                <w:sz w:val="16"/>
                <w:highlight w:val="green"/>
              </w:rPr>
              <w:t xml:space="preserve"> </w:t>
            </w:r>
            <w:r>
              <w:rPr>
                <w:color w:val="000000"/>
                <w:sz w:val="16"/>
                <w:highlight w:val="green"/>
              </w:rPr>
              <w:t>“Pago</w:t>
            </w:r>
            <w:r>
              <w:rPr>
                <w:color w:val="000000"/>
                <w:spacing w:val="-2"/>
                <w:sz w:val="16"/>
                <w:highlight w:val="green"/>
              </w:rPr>
              <w:t xml:space="preserve"> Móvil”</w:t>
            </w:r>
          </w:p>
          <w:p w14:paraId="7FCC7B16" w14:textId="77777777" w:rsidR="004532FA" w:rsidRDefault="00754871">
            <w:pPr>
              <w:pStyle w:val="TableParagraph"/>
              <w:spacing w:before="1"/>
              <w:ind w:left="97"/>
              <w:rPr>
                <w:sz w:val="16"/>
              </w:rPr>
            </w:pPr>
            <w:r>
              <w:rPr>
                <w:color w:val="000000"/>
                <w:sz w:val="16"/>
                <w:highlight w:val="green"/>
              </w:rPr>
              <w:t>18</w:t>
            </w:r>
            <w:r>
              <w:rPr>
                <w:color w:val="000000"/>
                <w:spacing w:val="-1"/>
                <w:sz w:val="16"/>
                <w:highlight w:val="green"/>
              </w:rPr>
              <w:t xml:space="preserve"> </w:t>
            </w:r>
            <w:r>
              <w:rPr>
                <w:color w:val="000000"/>
                <w:sz w:val="16"/>
                <w:highlight w:val="green"/>
              </w:rPr>
              <w:t xml:space="preserve">= </w:t>
            </w:r>
            <w:r>
              <w:rPr>
                <w:color w:val="000000"/>
                <w:spacing w:val="-2"/>
                <w:sz w:val="16"/>
                <w:highlight w:val="green"/>
              </w:rPr>
              <w:t>“Donación”</w:t>
            </w:r>
          </w:p>
          <w:p w14:paraId="629AFA39" w14:textId="77777777" w:rsidR="004532FA" w:rsidRDefault="00754871">
            <w:pPr>
              <w:pStyle w:val="TableParagraph"/>
              <w:spacing w:before="1" w:line="183" w:lineRule="exact"/>
              <w:ind w:left="97"/>
              <w:rPr>
                <w:sz w:val="16"/>
              </w:rPr>
            </w:pPr>
            <w:r>
              <w:rPr>
                <w:color w:val="000000"/>
                <w:sz w:val="16"/>
                <w:highlight w:val="green"/>
              </w:rPr>
              <w:t>19</w:t>
            </w:r>
            <w:r>
              <w:rPr>
                <w:color w:val="000000"/>
                <w:spacing w:val="-1"/>
                <w:sz w:val="16"/>
                <w:highlight w:val="green"/>
              </w:rPr>
              <w:t xml:space="preserve"> </w:t>
            </w:r>
            <w:r>
              <w:rPr>
                <w:color w:val="000000"/>
                <w:sz w:val="16"/>
                <w:highlight w:val="green"/>
              </w:rPr>
              <w:t xml:space="preserve">= </w:t>
            </w:r>
            <w:r>
              <w:rPr>
                <w:color w:val="000000"/>
                <w:spacing w:val="-2"/>
                <w:sz w:val="16"/>
                <w:highlight w:val="green"/>
              </w:rPr>
              <w:t>“Promoción”</w:t>
            </w:r>
          </w:p>
          <w:p w14:paraId="6E7E3798" w14:textId="77777777" w:rsidR="004532FA" w:rsidRDefault="00754871">
            <w:pPr>
              <w:pStyle w:val="TableParagraph"/>
              <w:spacing w:line="183" w:lineRule="exact"/>
              <w:ind w:left="97"/>
              <w:rPr>
                <w:sz w:val="16"/>
              </w:rPr>
            </w:pPr>
            <w:r>
              <w:rPr>
                <w:color w:val="000000"/>
                <w:sz w:val="16"/>
                <w:highlight w:val="green"/>
              </w:rPr>
              <w:t>20</w:t>
            </w:r>
            <w:r>
              <w:rPr>
                <w:color w:val="000000"/>
                <w:spacing w:val="-3"/>
                <w:sz w:val="16"/>
                <w:highlight w:val="green"/>
              </w:rPr>
              <w:t xml:space="preserve"> </w:t>
            </w:r>
            <w:r>
              <w:rPr>
                <w:color w:val="000000"/>
                <w:sz w:val="16"/>
                <w:highlight w:val="green"/>
              </w:rPr>
              <w:t>=</w:t>
            </w:r>
            <w:r>
              <w:rPr>
                <w:color w:val="000000"/>
                <w:spacing w:val="-2"/>
                <w:sz w:val="16"/>
                <w:highlight w:val="green"/>
              </w:rPr>
              <w:t xml:space="preserve"> </w:t>
            </w:r>
            <w:r>
              <w:rPr>
                <w:color w:val="000000"/>
                <w:sz w:val="16"/>
                <w:highlight w:val="green"/>
              </w:rPr>
              <w:t>“Consumo</w:t>
            </w:r>
            <w:r>
              <w:rPr>
                <w:color w:val="000000"/>
                <w:spacing w:val="-4"/>
                <w:sz w:val="16"/>
                <w:highlight w:val="green"/>
              </w:rPr>
              <w:t xml:space="preserve"> </w:t>
            </w:r>
            <w:r>
              <w:rPr>
                <w:color w:val="000000"/>
                <w:spacing w:val="-2"/>
                <w:sz w:val="16"/>
                <w:highlight w:val="green"/>
              </w:rPr>
              <w:t>Interno”</w:t>
            </w:r>
          </w:p>
          <w:p w14:paraId="7B27A8B8" w14:textId="77777777" w:rsidR="004532FA" w:rsidRDefault="00754871">
            <w:pPr>
              <w:pStyle w:val="TableParagraph"/>
              <w:spacing w:before="1" w:line="183" w:lineRule="exact"/>
              <w:ind w:left="97"/>
              <w:rPr>
                <w:sz w:val="16"/>
              </w:rPr>
            </w:pPr>
            <w:r>
              <w:rPr>
                <w:color w:val="000000"/>
                <w:sz w:val="16"/>
                <w:highlight w:val="green"/>
              </w:rPr>
              <w:t>21</w:t>
            </w:r>
            <w:r>
              <w:rPr>
                <w:color w:val="000000"/>
                <w:spacing w:val="-2"/>
                <w:sz w:val="16"/>
                <w:highlight w:val="green"/>
              </w:rPr>
              <w:t xml:space="preserve"> </w:t>
            </w:r>
            <w:r>
              <w:rPr>
                <w:color w:val="000000"/>
                <w:sz w:val="16"/>
                <w:highlight w:val="green"/>
              </w:rPr>
              <w:t>=</w:t>
            </w:r>
            <w:r>
              <w:rPr>
                <w:color w:val="000000"/>
                <w:spacing w:val="-1"/>
                <w:sz w:val="16"/>
                <w:highlight w:val="green"/>
              </w:rPr>
              <w:t xml:space="preserve"> </w:t>
            </w:r>
            <w:r>
              <w:rPr>
                <w:color w:val="000000"/>
                <w:sz w:val="16"/>
                <w:highlight w:val="green"/>
              </w:rPr>
              <w:t>“Pago</w:t>
            </w:r>
            <w:r>
              <w:rPr>
                <w:color w:val="000000"/>
                <w:spacing w:val="-3"/>
                <w:sz w:val="16"/>
                <w:highlight w:val="green"/>
              </w:rPr>
              <w:t xml:space="preserve"> </w:t>
            </w:r>
            <w:r>
              <w:rPr>
                <w:color w:val="000000"/>
                <w:spacing w:val="-2"/>
                <w:sz w:val="16"/>
                <w:highlight w:val="green"/>
              </w:rPr>
              <w:t>Electrónico”</w:t>
            </w:r>
          </w:p>
          <w:p w14:paraId="3B808744" w14:textId="77777777" w:rsidR="004532FA" w:rsidRDefault="00754871">
            <w:pPr>
              <w:pStyle w:val="TableParagraph"/>
              <w:spacing w:line="184" w:lineRule="exact"/>
              <w:ind w:left="97"/>
              <w:rPr>
                <w:sz w:val="16"/>
              </w:rPr>
            </w:pPr>
            <w:r>
              <w:rPr>
                <w:sz w:val="16"/>
              </w:rPr>
              <w:t>Si</w:t>
            </w:r>
            <w:r>
              <w:rPr>
                <w:spacing w:val="-6"/>
                <w:sz w:val="16"/>
              </w:rPr>
              <w:t xml:space="preserve"> </w:t>
            </w:r>
            <w:r>
              <w:rPr>
                <w:sz w:val="16"/>
              </w:rPr>
              <w:t>E606</w:t>
            </w:r>
            <w:r>
              <w:rPr>
                <w:spacing w:val="-4"/>
                <w:sz w:val="16"/>
              </w:rPr>
              <w:t xml:space="preserve"> </w:t>
            </w:r>
            <w:r>
              <w:rPr>
                <w:sz w:val="16"/>
              </w:rPr>
              <w:t>=</w:t>
            </w:r>
            <w:r>
              <w:rPr>
                <w:spacing w:val="-7"/>
                <w:sz w:val="16"/>
              </w:rPr>
              <w:t xml:space="preserve"> </w:t>
            </w:r>
            <w:r>
              <w:rPr>
                <w:color w:val="000000"/>
                <w:sz w:val="16"/>
                <w:highlight w:val="yellow"/>
              </w:rPr>
              <w:t>99</w:t>
            </w:r>
            <w:r>
              <w:rPr>
                <w:color w:val="000000"/>
                <w:sz w:val="16"/>
              </w:rPr>
              <w:t>,</w:t>
            </w:r>
            <w:r>
              <w:rPr>
                <w:color w:val="000000"/>
                <w:spacing w:val="-3"/>
                <w:sz w:val="16"/>
              </w:rPr>
              <w:t xml:space="preserve"> </w:t>
            </w:r>
            <w:r>
              <w:rPr>
                <w:color w:val="000000"/>
                <w:sz w:val="16"/>
              </w:rPr>
              <w:t>informar</w:t>
            </w:r>
            <w:r>
              <w:rPr>
                <w:color w:val="000000"/>
                <w:spacing w:val="-5"/>
                <w:sz w:val="16"/>
              </w:rPr>
              <w:t xml:space="preserve"> </w:t>
            </w:r>
            <w:r>
              <w:rPr>
                <w:color w:val="000000"/>
                <w:sz w:val="16"/>
              </w:rPr>
              <w:t>el</w:t>
            </w:r>
            <w:r>
              <w:rPr>
                <w:color w:val="000000"/>
                <w:spacing w:val="-6"/>
                <w:sz w:val="16"/>
              </w:rPr>
              <w:t xml:space="preserve"> </w:t>
            </w:r>
            <w:r>
              <w:rPr>
                <w:color w:val="000000"/>
                <w:sz w:val="16"/>
              </w:rPr>
              <w:t>tipo</w:t>
            </w:r>
            <w:r>
              <w:rPr>
                <w:color w:val="000000"/>
                <w:spacing w:val="-5"/>
                <w:sz w:val="16"/>
              </w:rPr>
              <w:t xml:space="preserve"> </w:t>
            </w:r>
            <w:r>
              <w:rPr>
                <w:color w:val="000000"/>
                <w:sz w:val="16"/>
              </w:rPr>
              <w:t xml:space="preserve">de </w:t>
            </w:r>
            <w:r>
              <w:rPr>
                <w:color w:val="000000"/>
                <w:spacing w:val="-4"/>
                <w:sz w:val="16"/>
              </w:rPr>
              <w:t>pago</w:t>
            </w:r>
          </w:p>
        </w:tc>
      </w:tr>
      <w:tr w:rsidR="004532FA" w14:paraId="0582976E" w14:textId="77777777">
        <w:trPr>
          <w:trHeight w:val="378"/>
        </w:trPr>
        <w:tc>
          <w:tcPr>
            <w:tcW w:w="872" w:type="dxa"/>
          </w:tcPr>
          <w:p w14:paraId="319FD208" w14:textId="77777777" w:rsidR="004532FA" w:rsidRDefault="00754871">
            <w:pPr>
              <w:pStyle w:val="TableParagraph"/>
              <w:spacing w:before="99"/>
              <w:ind w:left="13" w:right="6"/>
              <w:jc w:val="center"/>
              <w:rPr>
                <w:sz w:val="16"/>
              </w:rPr>
            </w:pPr>
            <w:r>
              <w:rPr>
                <w:spacing w:val="-4"/>
                <w:sz w:val="16"/>
              </w:rPr>
              <w:t>E7.1</w:t>
            </w:r>
          </w:p>
        </w:tc>
        <w:tc>
          <w:tcPr>
            <w:tcW w:w="812" w:type="dxa"/>
          </w:tcPr>
          <w:p w14:paraId="5B495732" w14:textId="77777777" w:rsidR="004532FA" w:rsidRDefault="00754871">
            <w:pPr>
              <w:pStyle w:val="TableParagraph"/>
              <w:spacing w:before="99"/>
              <w:ind w:left="3"/>
              <w:jc w:val="center"/>
              <w:rPr>
                <w:sz w:val="16"/>
              </w:rPr>
            </w:pPr>
            <w:r>
              <w:rPr>
                <w:spacing w:val="-4"/>
                <w:sz w:val="16"/>
              </w:rPr>
              <w:t>E608</w:t>
            </w:r>
          </w:p>
        </w:tc>
        <w:tc>
          <w:tcPr>
            <w:tcW w:w="1424" w:type="dxa"/>
          </w:tcPr>
          <w:p w14:paraId="27A2EE49" w14:textId="77777777" w:rsidR="004532FA" w:rsidRDefault="00754871">
            <w:pPr>
              <w:pStyle w:val="TableParagraph"/>
              <w:spacing w:before="99"/>
              <w:ind w:left="6" w:right="2"/>
              <w:jc w:val="center"/>
              <w:rPr>
                <w:sz w:val="16"/>
              </w:rPr>
            </w:pPr>
            <w:r>
              <w:rPr>
                <w:spacing w:val="-2"/>
                <w:sz w:val="16"/>
              </w:rPr>
              <w:t>dMonTiPag</w:t>
            </w:r>
          </w:p>
        </w:tc>
        <w:tc>
          <w:tcPr>
            <w:tcW w:w="1852" w:type="dxa"/>
          </w:tcPr>
          <w:p w14:paraId="309C272F" w14:textId="77777777" w:rsidR="004532FA" w:rsidRDefault="00754871">
            <w:pPr>
              <w:pStyle w:val="TableParagraph"/>
              <w:spacing w:before="99"/>
              <w:jc w:val="center"/>
              <w:rPr>
                <w:sz w:val="16"/>
              </w:rPr>
            </w:pPr>
            <w:r>
              <w:rPr>
                <w:sz w:val="16"/>
              </w:rPr>
              <w:t>Monto</w:t>
            </w:r>
            <w:r>
              <w:rPr>
                <w:spacing w:val="-5"/>
                <w:sz w:val="16"/>
              </w:rPr>
              <w:t xml:space="preserve"> </w:t>
            </w:r>
            <w:r>
              <w:rPr>
                <w:sz w:val="16"/>
              </w:rPr>
              <w:t>por</w:t>
            </w:r>
            <w:r>
              <w:rPr>
                <w:spacing w:val="-5"/>
                <w:sz w:val="16"/>
              </w:rPr>
              <w:t xml:space="preserve"> </w:t>
            </w:r>
            <w:r>
              <w:rPr>
                <w:sz w:val="16"/>
              </w:rPr>
              <w:t>tipo</w:t>
            </w:r>
            <w:r>
              <w:rPr>
                <w:spacing w:val="-5"/>
                <w:sz w:val="16"/>
              </w:rPr>
              <w:t xml:space="preserve"> </w:t>
            </w:r>
            <w:r>
              <w:rPr>
                <w:sz w:val="16"/>
              </w:rPr>
              <w:t>de</w:t>
            </w:r>
            <w:r>
              <w:rPr>
                <w:spacing w:val="-4"/>
                <w:sz w:val="16"/>
              </w:rPr>
              <w:t xml:space="preserve"> pago</w:t>
            </w:r>
          </w:p>
        </w:tc>
        <w:tc>
          <w:tcPr>
            <w:tcW w:w="872" w:type="dxa"/>
          </w:tcPr>
          <w:p w14:paraId="7198068B" w14:textId="77777777" w:rsidR="004532FA" w:rsidRDefault="00754871">
            <w:pPr>
              <w:pStyle w:val="TableParagraph"/>
              <w:spacing w:before="99"/>
              <w:ind w:left="7" w:right="13"/>
              <w:jc w:val="center"/>
              <w:rPr>
                <w:sz w:val="16"/>
              </w:rPr>
            </w:pPr>
            <w:r>
              <w:rPr>
                <w:spacing w:val="-4"/>
                <w:sz w:val="16"/>
              </w:rPr>
              <w:t>E605</w:t>
            </w:r>
          </w:p>
        </w:tc>
        <w:tc>
          <w:tcPr>
            <w:tcW w:w="757" w:type="dxa"/>
          </w:tcPr>
          <w:p w14:paraId="704005D8" w14:textId="77777777" w:rsidR="004532FA" w:rsidRDefault="00754871">
            <w:pPr>
              <w:pStyle w:val="TableParagraph"/>
              <w:spacing w:before="99"/>
              <w:ind w:left="12" w:right="15"/>
              <w:jc w:val="center"/>
              <w:rPr>
                <w:sz w:val="16"/>
              </w:rPr>
            </w:pPr>
            <w:r>
              <w:rPr>
                <w:spacing w:val="-10"/>
                <w:sz w:val="16"/>
              </w:rPr>
              <w:t>N</w:t>
            </w:r>
          </w:p>
        </w:tc>
        <w:tc>
          <w:tcPr>
            <w:tcW w:w="982" w:type="dxa"/>
          </w:tcPr>
          <w:p w14:paraId="632D1957" w14:textId="77777777" w:rsidR="004532FA" w:rsidRDefault="00754871">
            <w:pPr>
              <w:pStyle w:val="TableParagraph"/>
              <w:spacing w:before="99"/>
              <w:ind w:right="9"/>
              <w:jc w:val="center"/>
              <w:rPr>
                <w:sz w:val="16"/>
              </w:rPr>
            </w:pPr>
            <w:r>
              <w:rPr>
                <w:color w:val="000000"/>
                <w:spacing w:val="-2"/>
                <w:sz w:val="16"/>
                <w:highlight w:val="yellow"/>
              </w:rPr>
              <w:t>1-15p(0-</w:t>
            </w:r>
            <w:r>
              <w:rPr>
                <w:color w:val="000000"/>
                <w:spacing w:val="-5"/>
                <w:sz w:val="16"/>
                <w:highlight w:val="yellow"/>
              </w:rPr>
              <w:t>4)</w:t>
            </w:r>
          </w:p>
        </w:tc>
        <w:tc>
          <w:tcPr>
            <w:tcW w:w="1186" w:type="dxa"/>
          </w:tcPr>
          <w:p w14:paraId="543211C5" w14:textId="77777777" w:rsidR="004532FA" w:rsidRDefault="00754871">
            <w:pPr>
              <w:pStyle w:val="TableParagraph"/>
              <w:spacing w:before="99"/>
              <w:ind w:left="5" w:right="12"/>
              <w:jc w:val="center"/>
              <w:rPr>
                <w:sz w:val="16"/>
              </w:rPr>
            </w:pPr>
            <w:r>
              <w:rPr>
                <w:spacing w:val="-2"/>
                <w:sz w:val="16"/>
              </w:rPr>
              <w:t>1-</w:t>
            </w:r>
            <w:r>
              <w:rPr>
                <w:spacing w:val="-10"/>
                <w:sz w:val="16"/>
              </w:rPr>
              <w:t>1</w:t>
            </w:r>
          </w:p>
        </w:tc>
        <w:tc>
          <w:tcPr>
            <w:tcW w:w="2675" w:type="dxa"/>
          </w:tcPr>
          <w:p w14:paraId="1FE09360" w14:textId="77777777" w:rsidR="004532FA" w:rsidRDefault="004532FA">
            <w:pPr>
              <w:pStyle w:val="TableParagraph"/>
              <w:rPr>
                <w:rFonts w:ascii="Times New Roman"/>
                <w:sz w:val="16"/>
              </w:rPr>
            </w:pPr>
          </w:p>
        </w:tc>
      </w:tr>
      <w:tr w:rsidR="004532FA" w14:paraId="02CD3714" w14:textId="77777777">
        <w:trPr>
          <w:trHeight w:val="921"/>
        </w:trPr>
        <w:tc>
          <w:tcPr>
            <w:tcW w:w="872" w:type="dxa"/>
          </w:tcPr>
          <w:p w14:paraId="7DF80A5C" w14:textId="77777777" w:rsidR="004532FA" w:rsidRDefault="004532FA">
            <w:pPr>
              <w:pStyle w:val="TableParagraph"/>
              <w:rPr>
                <w:rFonts w:ascii="Arial"/>
                <w:b/>
                <w:sz w:val="16"/>
              </w:rPr>
            </w:pPr>
          </w:p>
          <w:p w14:paraId="2FB25C7D" w14:textId="77777777" w:rsidR="004532FA" w:rsidRDefault="004532FA">
            <w:pPr>
              <w:pStyle w:val="TableParagraph"/>
              <w:rPr>
                <w:rFonts w:ascii="Arial"/>
                <w:b/>
                <w:sz w:val="16"/>
              </w:rPr>
            </w:pPr>
          </w:p>
          <w:p w14:paraId="689304FE" w14:textId="77777777" w:rsidR="004532FA" w:rsidRDefault="00754871">
            <w:pPr>
              <w:pStyle w:val="TableParagraph"/>
              <w:ind w:left="13" w:right="6"/>
              <w:jc w:val="center"/>
              <w:rPr>
                <w:sz w:val="16"/>
              </w:rPr>
            </w:pPr>
            <w:r>
              <w:rPr>
                <w:spacing w:val="-4"/>
                <w:sz w:val="16"/>
              </w:rPr>
              <w:t>E7.1</w:t>
            </w:r>
          </w:p>
        </w:tc>
        <w:tc>
          <w:tcPr>
            <w:tcW w:w="812" w:type="dxa"/>
          </w:tcPr>
          <w:p w14:paraId="6B337F74" w14:textId="77777777" w:rsidR="004532FA" w:rsidRDefault="004532FA">
            <w:pPr>
              <w:pStyle w:val="TableParagraph"/>
              <w:rPr>
                <w:rFonts w:ascii="Arial"/>
                <w:b/>
                <w:sz w:val="16"/>
              </w:rPr>
            </w:pPr>
          </w:p>
          <w:p w14:paraId="31AD76A8" w14:textId="77777777" w:rsidR="004532FA" w:rsidRDefault="004532FA">
            <w:pPr>
              <w:pStyle w:val="TableParagraph"/>
              <w:rPr>
                <w:rFonts w:ascii="Arial"/>
                <w:b/>
                <w:sz w:val="16"/>
              </w:rPr>
            </w:pPr>
          </w:p>
          <w:p w14:paraId="66ADEC10" w14:textId="77777777" w:rsidR="004532FA" w:rsidRDefault="00754871">
            <w:pPr>
              <w:pStyle w:val="TableParagraph"/>
              <w:ind w:left="3"/>
              <w:jc w:val="center"/>
              <w:rPr>
                <w:sz w:val="16"/>
              </w:rPr>
            </w:pPr>
            <w:r>
              <w:rPr>
                <w:spacing w:val="-4"/>
                <w:sz w:val="16"/>
              </w:rPr>
              <w:t>E609</w:t>
            </w:r>
          </w:p>
        </w:tc>
        <w:tc>
          <w:tcPr>
            <w:tcW w:w="1424" w:type="dxa"/>
          </w:tcPr>
          <w:p w14:paraId="39460445" w14:textId="77777777" w:rsidR="004532FA" w:rsidRDefault="004532FA">
            <w:pPr>
              <w:pStyle w:val="TableParagraph"/>
              <w:rPr>
                <w:rFonts w:ascii="Arial"/>
                <w:b/>
                <w:sz w:val="16"/>
              </w:rPr>
            </w:pPr>
          </w:p>
          <w:p w14:paraId="4E1E9878" w14:textId="77777777" w:rsidR="004532FA" w:rsidRDefault="004532FA">
            <w:pPr>
              <w:pStyle w:val="TableParagraph"/>
              <w:rPr>
                <w:rFonts w:ascii="Arial"/>
                <w:b/>
                <w:sz w:val="16"/>
              </w:rPr>
            </w:pPr>
          </w:p>
          <w:p w14:paraId="06CBFF6D" w14:textId="77777777" w:rsidR="004532FA" w:rsidRDefault="00754871">
            <w:pPr>
              <w:pStyle w:val="TableParagraph"/>
              <w:ind w:left="6" w:right="5"/>
              <w:jc w:val="center"/>
              <w:rPr>
                <w:sz w:val="16"/>
              </w:rPr>
            </w:pPr>
            <w:r>
              <w:rPr>
                <w:spacing w:val="-2"/>
                <w:sz w:val="16"/>
              </w:rPr>
              <w:t>cMoneTiPag</w:t>
            </w:r>
          </w:p>
        </w:tc>
        <w:tc>
          <w:tcPr>
            <w:tcW w:w="1852" w:type="dxa"/>
          </w:tcPr>
          <w:p w14:paraId="5B12A52E" w14:textId="77777777" w:rsidR="004532FA" w:rsidRDefault="004532FA">
            <w:pPr>
              <w:pStyle w:val="TableParagraph"/>
              <w:spacing w:before="92"/>
              <w:rPr>
                <w:rFonts w:ascii="Arial"/>
                <w:b/>
                <w:sz w:val="16"/>
              </w:rPr>
            </w:pPr>
          </w:p>
          <w:p w14:paraId="7557B278" w14:textId="77777777" w:rsidR="004532FA" w:rsidRDefault="00754871">
            <w:pPr>
              <w:pStyle w:val="TableParagraph"/>
              <w:spacing w:before="1"/>
              <w:ind w:left="101"/>
              <w:rPr>
                <w:sz w:val="16"/>
              </w:rPr>
            </w:pPr>
            <w:r>
              <w:rPr>
                <w:sz w:val="16"/>
              </w:rPr>
              <w:t>Moneda</w:t>
            </w:r>
            <w:r>
              <w:rPr>
                <w:spacing w:val="40"/>
                <w:sz w:val="16"/>
              </w:rPr>
              <w:t xml:space="preserve"> </w:t>
            </w:r>
            <w:r>
              <w:rPr>
                <w:sz w:val="16"/>
              </w:rPr>
              <w:t>por</w:t>
            </w:r>
            <w:r>
              <w:rPr>
                <w:spacing w:val="40"/>
                <w:sz w:val="16"/>
              </w:rPr>
              <w:t xml:space="preserve"> </w:t>
            </w:r>
            <w:r>
              <w:rPr>
                <w:sz w:val="16"/>
              </w:rPr>
              <w:t>tipo</w:t>
            </w:r>
            <w:r>
              <w:rPr>
                <w:spacing w:val="40"/>
                <w:sz w:val="16"/>
              </w:rPr>
              <w:t xml:space="preserve"> </w:t>
            </w:r>
            <w:r>
              <w:rPr>
                <w:sz w:val="16"/>
              </w:rPr>
              <w:t xml:space="preserve">de </w:t>
            </w:r>
            <w:r>
              <w:rPr>
                <w:spacing w:val="-4"/>
                <w:sz w:val="16"/>
              </w:rPr>
              <w:t>pago</w:t>
            </w:r>
          </w:p>
        </w:tc>
        <w:tc>
          <w:tcPr>
            <w:tcW w:w="872" w:type="dxa"/>
          </w:tcPr>
          <w:p w14:paraId="4066A0DA" w14:textId="77777777" w:rsidR="004532FA" w:rsidRDefault="004532FA">
            <w:pPr>
              <w:pStyle w:val="TableParagraph"/>
              <w:rPr>
                <w:rFonts w:ascii="Arial"/>
                <w:b/>
                <w:sz w:val="16"/>
              </w:rPr>
            </w:pPr>
          </w:p>
          <w:p w14:paraId="3C359D64" w14:textId="77777777" w:rsidR="004532FA" w:rsidRDefault="004532FA">
            <w:pPr>
              <w:pStyle w:val="TableParagraph"/>
              <w:rPr>
                <w:rFonts w:ascii="Arial"/>
                <w:b/>
                <w:sz w:val="16"/>
              </w:rPr>
            </w:pPr>
          </w:p>
          <w:p w14:paraId="6FE3E921" w14:textId="77777777" w:rsidR="004532FA" w:rsidRDefault="00754871">
            <w:pPr>
              <w:pStyle w:val="TableParagraph"/>
              <w:ind w:left="7" w:right="13"/>
              <w:jc w:val="center"/>
              <w:rPr>
                <w:sz w:val="16"/>
              </w:rPr>
            </w:pPr>
            <w:r>
              <w:rPr>
                <w:spacing w:val="-4"/>
                <w:sz w:val="16"/>
              </w:rPr>
              <w:t>E605</w:t>
            </w:r>
          </w:p>
        </w:tc>
        <w:tc>
          <w:tcPr>
            <w:tcW w:w="757" w:type="dxa"/>
          </w:tcPr>
          <w:p w14:paraId="15739518" w14:textId="77777777" w:rsidR="004532FA" w:rsidRDefault="004532FA">
            <w:pPr>
              <w:pStyle w:val="TableParagraph"/>
              <w:rPr>
                <w:rFonts w:ascii="Arial"/>
                <w:b/>
                <w:sz w:val="16"/>
              </w:rPr>
            </w:pPr>
          </w:p>
          <w:p w14:paraId="0E2B882C" w14:textId="77777777" w:rsidR="004532FA" w:rsidRDefault="004532FA">
            <w:pPr>
              <w:pStyle w:val="TableParagraph"/>
              <w:rPr>
                <w:rFonts w:ascii="Arial"/>
                <w:b/>
                <w:sz w:val="16"/>
              </w:rPr>
            </w:pPr>
          </w:p>
          <w:p w14:paraId="3713BA48" w14:textId="77777777" w:rsidR="004532FA" w:rsidRDefault="00754871">
            <w:pPr>
              <w:pStyle w:val="TableParagraph"/>
              <w:ind w:left="12" w:right="14"/>
              <w:jc w:val="center"/>
              <w:rPr>
                <w:sz w:val="16"/>
              </w:rPr>
            </w:pPr>
            <w:r>
              <w:rPr>
                <w:spacing w:val="-10"/>
                <w:sz w:val="16"/>
              </w:rPr>
              <w:t>A</w:t>
            </w:r>
          </w:p>
        </w:tc>
        <w:tc>
          <w:tcPr>
            <w:tcW w:w="982" w:type="dxa"/>
          </w:tcPr>
          <w:p w14:paraId="0ADE1BC6" w14:textId="77777777" w:rsidR="004532FA" w:rsidRDefault="004532FA">
            <w:pPr>
              <w:pStyle w:val="TableParagraph"/>
              <w:rPr>
                <w:rFonts w:ascii="Arial"/>
                <w:b/>
                <w:sz w:val="16"/>
              </w:rPr>
            </w:pPr>
          </w:p>
          <w:p w14:paraId="05DC3694" w14:textId="77777777" w:rsidR="004532FA" w:rsidRDefault="004532FA">
            <w:pPr>
              <w:pStyle w:val="TableParagraph"/>
              <w:rPr>
                <w:rFonts w:ascii="Arial"/>
                <w:b/>
                <w:sz w:val="16"/>
              </w:rPr>
            </w:pPr>
          </w:p>
          <w:p w14:paraId="6C266F5B" w14:textId="77777777" w:rsidR="004532FA" w:rsidRDefault="00754871">
            <w:pPr>
              <w:pStyle w:val="TableParagraph"/>
              <w:ind w:left="3" w:right="9"/>
              <w:jc w:val="center"/>
              <w:rPr>
                <w:sz w:val="16"/>
              </w:rPr>
            </w:pPr>
            <w:r>
              <w:rPr>
                <w:spacing w:val="-10"/>
                <w:sz w:val="16"/>
              </w:rPr>
              <w:t>3</w:t>
            </w:r>
          </w:p>
        </w:tc>
        <w:tc>
          <w:tcPr>
            <w:tcW w:w="1186" w:type="dxa"/>
          </w:tcPr>
          <w:p w14:paraId="198ADA9D" w14:textId="77777777" w:rsidR="004532FA" w:rsidRDefault="004532FA">
            <w:pPr>
              <w:pStyle w:val="TableParagraph"/>
              <w:rPr>
                <w:rFonts w:ascii="Arial"/>
                <w:b/>
                <w:sz w:val="16"/>
              </w:rPr>
            </w:pPr>
          </w:p>
          <w:p w14:paraId="7EF189E1" w14:textId="77777777" w:rsidR="004532FA" w:rsidRDefault="004532FA">
            <w:pPr>
              <w:pStyle w:val="TableParagraph"/>
              <w:rPr>
                <w:rFonts w:ascii="Arial"/>
                <w:b/>
                <w:sz w:val="16"/>
              </w:rPr>
            </w:pPr>
          </w:p>
          <w:p w14:paraId="13437C92" w14:textId="77777777" w:rsidR="004532FA" w:rsidRDefault="00754871">
            <w:pPr>
              <w:pStyle w:val="TableParagraph"/>
              <w:ind w:left="5" w:right="12"/>
              <w:jc w:val="center"/>
              <w:rPr>
                <w:sz w:val="16"/>
              </w:rPr>
            </w:pPr>
            <w:r>
              <w:rPr>
                <w:spacing w:val="-2"/>
                <w:sz w:val="16"/>
              </w:rPr>
              <w:t>1-</w:t>
            </w:r>
            <w:r>
              <w:rPr>
                <w:spacing w:val="-10"/>
                <w:sz w:val="16"/>
              </w:rPr>
              <w:t>1</w:t>
            </w:r>
          </w:p>
        </w:tc>
        <w:tc>
          <w:tcPr>
            <w:tcW w:w="2675" w:type="dxa"/>
          </w:tcPr>
          <w:p w14:paraId="1F0E9C05" w14:textId="77777777" w:rsidR="004532FA" w:rsidRDefault="00754871">
            <w:pPr>
              <w:pStyle w:val="TableParagraph"/>
              <w:spacing w:before="1"/>
              <w:ind w:left="97" w:right="191"/>
              <w:rPr>
                <w:sz w:val="16"/>
              </w:rPr>
            </w:pPr>
            <w:r>
              <w:rPr>
                <w:sz w:val="16"/>
              </w:rPr>
              <w:t>Según</w:t>
            </w:r>
            <w:r>
              <w:rPr>
                <w:spacing w:val="-9"/>
                <w:sz w:val="16"/>
              </w:rPr>
              <w:t xml:space="preserve"> </w:t>
            </w:r>
            <w:r>
              <w:rPr>
                <w:sz w:val="16"/>
              </w:rPr>
              <w:t>tabla</w:t>
            </w:r>
            <w:r>
              <w:rPr>
                <w:spacing w:val="-10"/>
                <w:sz w:val="16"/>
              </w:rPr>
              <w:t xml:space="preserve"> </w:t>
            </w:r>
            <w:r>
              <w:rPr>
                <w:sz w:val="16"/>
              </w:rPr>
              <w:t>de</w:t>
            </w:r>
            <w:r>
              <w:rPr>
                <w:spacing w:val="-10"/>
                <w:sz w:val="16"/>
              </w:rPr>
              <w:t xml:space="preserve"> </w:t>
            </w:r>
            <w:r>
              <w:rPr>
                <w:sz w:val="16"/>
              </w:rPr>
              <w:t>códigos</w:t>
            </w:r>
            <w:r>
              <w:rPr>
                <w:spacing w:val="-10"/>
                <w:sz w:val="16"/>
              </w:rPr>
              <w:t xml:space="preserve"> </w:t>
            </w:r>
            <w:r>
              <w:rPr>
                <w:sz w:val="16"/>
              </w:rPr>
              <w:t>para monedas de acuerdo con la norma ISO 4217</w:t>
            </w:r>
          </w:p>
          <w:p w14:paraId="0E844163" w14:textId="77777777" w:rsidR="004532FA" w:rsidRDefault="00754871">
            <w:pPr>
              <w:pStyle w:val="TableParagraph"/>
              <w:spacing w:line="184" w:lineRule="exact"/>
              <w:ind w:left="97"/>
              <w:rPr>
                <w:sz w:val="16"/>
              </w:rPr>
            </w:pPr>
            <w:r>
              <w:rPr>
                <w:sz w:val="16"/>
              </w:rPr>
              <w:t>Se</w:t>
            </w:r>
            <w:r>
              <w:rPr>
                <w:spacing w:val="-12"/>
                <w:sz w:val="16"/>
              </w:rPr>
              <w:t xml:space="preserve"> </w:t>
            </w:r>
            <w:r>
              <w:rPr>
                <w:sz w:val="16"/>
              </w:rPr>
              <w:t>requiere</w:t>
            </w:r>
            <w:r>
              <w:rPr>
                <w:spacing w:val="-11"/>
                <w:sz w:val="16"/>
              </w:rPr>
              <w:t xml:space="preserve"> </w:t>
            </w:r>
            <w:r>
              <w:rPr>
                <w:sz w:val="16"/>
              </w:rPr>
              <w:t>la</w:t>
            </w:r>
            <w:r>
              <w:rPr>
                <w:spacing w:val="-11"/>
                <w:sz w:val="16"/>
              </w:rPr>
              <w:t xml:space="preserve"> </w:t>
            </w:r>
            <w:r>
              <w:rPr>
                <w:sz w:val="16"/>
              </w:rPr>
              <w:t>misma</w:t>
            </w:r>
            <w:r>
              <w:rPr>
                <w:spacing w:val="-11"/>
                <w:sz w:val="16"/>
              </w:rPr>
              <w:t xml:space="preserve"> </w:t>
            </w:r>
            <w:r>
              <w:rPr>
                <w:sz w:val="16"/>
              </w:rPr>
              <w:t>moneda</w:t>
            </w:r>
            <w:r>
              <w:rPr>
                <w:spacing w:val="-11"/>
                <w:sz w:val="16"/>
              </w:rPr>
              <w:t xml:space="preserve"> </w:t>
            </w:r>
            <w:r>
              <w:rPr>
                <w:sz w:val="16"/>
              </w:rPr>
              <w:t>para todos los ítems del DE</w:t>
            </w:r>
          </w:p>
        </w:tc>
      </w:tr>
      <w:tr w:rsidR="004532FA" w14:paraId="6800C9BF" w14:textId="77777777">
        <w:trPr>
          <w:trHeight w:val="551"/>
        </w:trPr>
        <w:tc>
          <w:tcPr>
            <w:tcW w:w="872" w:type="dxa"/>
          </w:tcPr>
          <w:p w14:paraId="15C6B204" w14:textId="77777777" w:rsidR="004532FA" w:rsidRDefault="00754871">
            <w:pPr>
              <w:pStyle w:val="TableParagraph"/>
              <w:spacing w:before="183"/>
              <w:ind w:left="13" w:right="6"/>
              <w:jc w:val="center"/>
              <w:rPr>
                <w:sz w:val="16"/>
              </w:rPr>
            </w:pPr>
            <w:r>
              <w:rPr>
                <w:spacing w:val="-4"/>
                <w:sz w:val="16"/>
              </w:rPr>
              <w:t>E7.1</w:t>
            </w:r>
          </w:p>
        </w:tc>
        <w:tc>
          <w:tcPr>
            <w:tcW w:w="812" w:type="dxa"/>
          </w:tcPr>
          <w:p w14:paraId="02A7FC55" w14:textId="77777777" w:rsidR="004532FA" w:rsidRDefault="00754871">
            <w:pPr>
              <w:pStyle w:val="TableParagraph"/>
              <w:spacing w:before="183"/>
              <w:ind w:left="3"/>
              <w:jc w:val="center"/>
              <w:rPr>
                <w:sz w:val="16"/>
              </w:rPr>
            </w:pPr>
            <w:r>
              <w:rPr>
                <w:spacing w:val="-4"/>
                <w:sz w:val="16"/>
              </w:rPr>
              <w:t>E610</w:t>
            </w:r>
          </w:p>
        </w:tc>
        <w:tc>
          <w:tcPr>
            <w:tcW w:w="1424" w:type="dxa"/>
          </w:tcPr>
          <w:p w14:paraId="0187E7D4" w14:textId="77777777" w:rsidR="004532FA" w:rsidRDefault="00754871">
            <w:pPr>
              <w:pStyle w:val="TableParagraph"/>
              <w:spacing w:before="183"/>
              <w:ind w:left="6" w:right="5"/>
              <w:jc w:val="center"/>
              <w:rPr>
                <w:sz w:val="16"/>
              </w:rPr>
            </w:pPr>
            <w:r>
              <w:rPr>
                <w:spacing w:val="-2"/>
                <w:sz w:val="16"/>
              </w:rPr>
              <w:t>dDMoneTiPag</w:t>
            </w:r>
          </w:p>
        </w:tc>
        <w:tc>
          <w:tcPr>
            <w:tcW w:w="1852" w:type="dxa"/>
          </w:tcPr>
          <w:p w14:paraId="55D5642B" w14:textId="77777777" w:rsidR="004532FA" w:rsidRDefault="00754871">
            <w:pPr>
              <w:pStyle w:val="TableParagraph"/>
              <w:tabs>
                <w:tab w:val="left" w:pos="1187"/>
                <w:tab w:val="left" w:pos="1614"/>
              </w:tabs>
              <w:spacing w:before="1"/>
              <w:ind w:left="101" w:right="99"/>
              <w:rPr>
                <w:sz w:val="16"/>
              </w:rPr>
            </w:pPr>
            <w:r>
              <w:rPr>
                <w:spacing w:val="-2"/>
                <w:sz w:val="16"/>
              </w:rPr>
              <w:t>Descripción</w:t>
            </w:r>
            <w:r>
              <w:rPr>
                <w:sz w:val="16"/>
              </w:rPr>
              <w:tab/>
            </w:r>
            <w:r>
              <w:rPr>
                <w:spacing w:val="-6"/>
                <w:sz w:val="16"/>
              </w:rPr>
              <w:t>de</w:t>
            </w:r>
            <w:r>
              <w:rPr>
                <w:sz w:val="16"/>
              </w:rPr>
              <w:tab/>
            </w:r>
            <w:r>
              <w:rPr>
                <w:spacing w:val="-6"/>
                <w:sz w:val="16"/>
              </w:rPr>
              <w:t>la</w:t>
            </w:r>
            <w:r>
              <w:rPr>
                <w:sz w:val="16"/>
              </w:rPr>
              <w:t xml:space="preserve"> moneda</w:t>
            </w:r>
            <w:r>
              <w:rPr>
                <w:spacing w:val="59"/>
                <w:w w:val="150"/>
                <w:sz w:val="16"/>
              </w:rPr>
              <w:t xml:space="preserve"> </w:t>
            </w:r>
            <w:r>
              <w:rPr>
                <w:sz w:val="16"/>
              </w:rPr>
              <w:t>por</w:t>
            </w:r>
            <w:r>
              <w:rPr>
                <w:spacing w:val="60"/>
                <w:w w:val="150"/>
                <w:sz w:val="16"/>
              </w:rPr>
              <w:t xml:space="preserve"> </w:t>
            </w:r>
            <w:r>
              <w:rPr>
                <w:sz w:val="16"/>
              </w:rPr>
              <w:t>tipo</w:t>
            </w:r>
            <w:r>
              <w:rPr>
                <w:spacing w:val="58"/>
                <w:w w:val="150"/>
                <w:sz w:val="16"/>
              </w:rPr>
              <w:t xml:space="preserve"> </w:t>
            </w:r>
            <w:r>
              <w:rPr>
                <w:spacing w:val="-5"/>
                <w:sz w:val="16"/>
              </w:rPr>
              <w:t>de</w:t>
            </w:r>
          </w:p>
          <w:p w14:paraId="7670A047" w14:textId="77777777" w:rsidR="004532FA" w:rsidRDefault="00754871">
            <w:pPr>
              <w:pStyle w:val="TableParagraph"/>
              <w:spacing w:line="163" w:lineRule="exact"/>
              <w:ind w:left="101"/>
              <w:rPr>
                <w:sz w:val="16"/>
              </w:rPr>
            </w:pPr>
            <w:r>
              <w:rPr>
                <w:spacing w:val="-4"/>
                <w:sz w:val="16"/>
              </w:rPr>
              <w:t>pago</w:t>
            </w:r>
          </w:p>
        </w:tc>
        <w:tc>
          <w:tcPr>
            <w:tcW w:w="872" w:type="dxa"/>
          </w:tcPr>
          <w:p w14:paraId="59C1A8A5" w14:textId="77777777" w:rsidR="004532FA" w:rsidRDefault="00754871">
            <w:pPr>
              <w:pStyle w:val="TableParagraph"/>
              <w:spacing w:before="183"/>
              <w:ind w:left="7" w:right="13"/>
              <w:jc w:val="center"/>
              <w:rPr>
                <w:sz w:val="16"/>
              </w:rPr>
            </w:pPr>
            <w:r>
              <w:rPr>
                <w:spacing w:val="-4"/>
                <w:sz w:val="16"/>
              </w:rPr>
              <w:t>E605</w:t>
            </w:r>
          </w:p>
        </w:tc>
        <w:tc>
          <w:tcPr>
            <w:tcW w:w="757" w:type="dxa"/>
          </w:tcPr>
          <w:p w14:paraId="756FAEA9" w14:textId="77777777" w:rsidR="004532FA" w:rsidRDefault="00754871">
            <w:pPr>
              <w:pStyle w:val="TableParagraph"/>
              <w:spacing w:before="183"/>
              <w:ind w:left="12" w:right="14"/>
              <w:jc w:val="center"/>
              <w:rPr>
                <w:sz w:val="16"/>
              </w:rPr>
            </w:pPr>
            <w:r>
              <w:rPr>
                <w:spacing w:val="-10"/>
                <w:sz w:val="16"/>
              </w:rPr>
              <w:t>A</w:t>
            </w:r>
          </w:p>
        </w:tc>
        <w:tc>
          <w:tcPr>
            <w:tcW w:w="982" w:type="dxa"/>
          </w:tcPr>
          <w:p w14:paraId="588C78BD" w14:textId="77777777" w:rsidR="004532FA" w:rsidRDefault="00754871">
            <w:pPr>
              <w:pStyle w:val="TableParagraph"/>
              <w:spacing w:before="183"/>
              <w:ind w:left="2" w:right="9"/>
              <w:jc w:val="center"/>
              <w:rPr>
                <w:sz w:val="16"/>
              </w:rPr>
            </w:pPr>
            <w:r>
              <w:rPr>
                <w:spacing w:val="-2"/>
                <w:sz w:val="16"/>
              </w:rPr>
              <w:t>3-</w:t>
            </w:r>
            <w:r>
              <w:rPr>
                <w:spacing w:val="-5"/>
                <w:sz w:val="16"/>
              </w:rPr>
              <w:t>20</w:t>
            </w:r>
          </w:p>
        </w:tc>
        <w:tc>
          <w:tcPr>
            <w:tcW w:w="1186" w:type="dxa"/>
          </w:tcPr>
          <w:p w14:paraId="2000C181" w14:textId="77777777" w:rsidR="004532FA" w:rsidRDefault="00754871">
            <w:pPr>
              <w:pStyle w:val="TableParagraph"/>
              <w:spacing w:before="183"/>
              <w:ind w:left="5" w:right="12"/>
              <w:jc w:val="center"/>
              <w:rPr>
                <w:sz w:val="16"/>
              </w:rPr>
            </w:pPr>
            <w:r>
              <w:rPr>
                <w:spacing w:val="-2"/>
                <w:sz w:val="16"/>
              </w:rPr>
              <w:t>1-</w:t>
            </w:r>
            <w:r>
              <w:rPr>
                <w:spacing w:val="-10"/>
                <w:sz w:val="16"/>
              </w:rPr>
              <w:t>1</w:t>
            </w:r>
          </w:p>
        </w:tc>
        <w:tc>
          <w:tcPr>
            <w:tcW w:w="2675" w:type="dxa"/>
          </w:tcPr>
          <w:p w14:paraId="580C3958" w14:textId="77777777" w:rsidR="004532FA" w:rsidRDefault="00754871">
            <w:pPr>
              <w:pStyle w:val="TableParagraph"/>
              <w:spacing w:before="183"/>
              <w:ind w:right="748"/>
              <w:jc w:val="right"/>
              <w:rPr>
                <w:sz w:val="16"/>
              </w:rPr>
            </w:pPr>
            <w:r>
              <w:rPr>
                <w:sz w:val="16"/>
              </w:rPr>
              <w:t>Referente</w:t>
            </w:r>
            <w:r>
              <w:rPr>
                <w:spacing w:val="-4"/>
                <w:sz w:val="16"/>
              </w:rPr>
              <w:t xml:space="preserve"> </w:t>
            </w:r>
            <w:r>
              <w:rPr>
                <w:sz w:val="16"/>
              </w:rPr>
              <w:t>al</w:t>
            </w:r>
            <w:r>
              <w:rPr>
                <w:spacing w:val="-4"/>
                <w:sz w:val="16"/>
              </w:rPr>
              <w:t xml:space="preserve"> </w:t>
            </w:r>
            <w:r>
              <w:rPr>
                <w:sz w:val="16"/>
              </w:rPr>
              <w:t>campo</w:t>
            </w:r>
            <w:r>
              <w:rPr>
                <w:spacing w:val="-6"/>
                <w:sz w:val="16"/>
              </w:rPr>
              <w:t xml:space="preserve"> </w:t>
            </w:r>
            <w:r>
              <w:rPr>
                <w:spacing w:val="-4"/>
                <w:sz w:val="16"/>
              </w:rPr>
              <w:t>E609</w:t>
            </w:r>
          </w:p>
        </w:tc>
      </w:tr>
      <w:tr w:rsidR="004532FA" w14:paraId="68AD6502" w14:textId="77777777">
        <w:trPr>
          <w:trHeight w:val="369"/>
        </w:trPr>
        <w:tc>
          <w:tcPr>
            <w:tcW w:w="872" w:type="dxa"/>
          </w:tcPr>
          <w:p w14:paraId="014889FE" w14:textId="77777777" w:rsidR="004532FA" w:rsidRDefault="00754871">
            <w:pPr>
              <w:pStyle w:val="TableParagraph"/>
              <w:spacing w:before="92"/>
              <w:ind w:left="13" w:right="6"/>
              <w:jc w:val="center"/>
              <w:rPr>
                <w:sz w:val="16"/>
              </w:rPr>
            </w:pPr>
            <w:r>
              <w:rPr>
                <w:spacing w:val="-4"/>
                <w:sz w:val="16"/>
              </w:rPr>
              <w:t>E7.1</w:t>
            </w:r>
          </w:p>
        </w:tc>
        <w:tc>
          <w:tcPr>
            <w:tcW w:w="812" w:type="dxa"/>
          </w:tcPr>
          <w:p w14:paraId="56E29470" w14:textId="77777777" w:rsidR="004532FA" w:rsidRDefault="00754871">
            <w:pPr>
              <w:pStyle w:val="TableParagraph"/>
              <w:spacing w:before="92"/>
              <w:ind w:left="3"/>
              <w:jc w:val="center"/>
              <w:rPr>
                <w:sz w:val="16"/>
              </w:rPr>
            </w:pPr>
            <w:r>
              <w:rPr>
                <w:spacing w:val="-4"/>
                <w:sz w:val="16"/>
              </w:rPr>
              <w:t>E611</w:t>
            </w:r>
          </w:p>
        </w:tc>
        <w:tc>
          <w:tcPr>
            <w:tcW w:w="1424" w:type="dxa"/>
          </w:tcPr>
          <w:p w14:paraId="4D656B3F" w14:textId="77777777" w:rsidR="004532FA" w:rsidRDefault="00754871">
            <w:pPr>
              <w:pStyle w:val="TableParagraph"/>
              <w:spacing w:before="92"/>
              <w:ind w:left="6" w:right="6"/>
              <w:jc w:val="center"/>
              <w:rPr>
                <w:sz w:val="16"/>
              </w:rPr>
            </w:pPr>
            <w:r>
              <w:rPr>
                <w:spacing w:val="-2"/>
                <w:sz w:val="16"/>
              </w:rPr>
              <w:t>dTiCamTiPag</w:t>
            </w:r>
          </w:p>
        </w:tc>
        <w:tc>
          <w:tcPr>
            <w:tcW w:w="1852" w:type="dxa"/>
          </w:tcPr>
          <w:p w14:paraId="46D03E08" w14:textId="77777777" w:rsidR="004532FA" w:rsidRDefault="00754871">
            <w:pPr>
              <w:pStyle w:val="TableParagraph"/>
              <w:spacing w:line="182" w:lineRule="exact"/>
              <w:ind w:left="101" w:right="93"/>
              <w:rPr>
                <w:sz w:val="16"/>
              </w:rPr>
            </w:pPr>
            <w:r>
              <w:rPr>
                <w:sz w:val="16"/>
              </w:rPr>
              <w:t>Tipo</w:t>
            </w:r>
            <w:r>
              <w:rPr>
                <w:spacing w:val="-12"/>
                <w:sz w:val="16"/>
              </w:rPr>
              <w:t xml:space="preserve"> </w:t>
            </w:r>
            <w:r>
              <w:rPr>
                <w:sz w:val="16"/>
              </w:rPr>
              <w:t>de</w:t>
            </w:r>
            <w:r>
              <w:rPr>
                <w:spacing w:val="-11"/>
                <w:sz w:val="16"/>
              </w:rPr>
              <w:t xml:space="preserve"> </w:t>
            </w:r>
            <w:r>
              <w:rPr>
                <w:sz w:val="16"/>
              </w:rPr>
              <w:t>cambio</w:t>
            </w:r>
            <w:r>
              <w:rPr>
                <w:spacing w:val="-11"/>
                <w:sz w:val="16"/>
              </w:rPr>
              <w:t xml:space="preserve"> </w:t>
            </w:r>
            <w:r>
              <w:rPr>
                <w:sz w:val="16"/>
              </w:rPr>
              <w:t>por</w:t>
            </w:r>
            <w:r>
              <w:rPr>
                <w:spacing w:val="-11"/>
                <w:sz w:val="16"/>
              </w:rPr>
              <w:t xml:space="preserve"> </w:t>
            </w:r>
            <w:r>
              <w:rPr>
                <w:sz w:val="16"/>
              </w:rPr>
              <w:t>tipo de pago</w:t>
            </w:r>
          </w:p>
        </w:tc>
        <w:tc>
          <w:tcPr>
            <w:tcW w:w="872" w:type="dxa"/>
          </w:tcPr>
          <w:p w14:paraId="3DE89332" w14:textId="77777777" w:rsidR="004532FA" w:rsidRDefault="00754871">
            <w:pPr>
              <w:pStyle w:val="TableParagraph"/>
              <w:spacing w:before="92"/>
              <w:ind w:left="7" w:right="13"/>
              <w:jc w:val="center"/>
              <w:rPr>
                <w:sz w:val="16"/>
              </w:rPr>
            </w:pPr>
            <w:r>
              <w:rPr>
                <w:spacing w:val="-4"/>
                <w:sz w:val="16"/>
              </w:rPr>
              <w:t>E605</w:t>
            </w:r>
          </w:p>
        </w:tc>
        <w:tc>
          <w:tcPr>
            <w:tcW w:w="757" w:type="dxa"/>
          </w:tcPr>
          <w:p w14:paraId="1E63BA49" w14:textId="77777777" w:rsidR="004532FA" w:rsidRDefault="00754871">
            <w:pPr>
              <w:pStyle w:val="TableParagraph"/>
              <w:spacing w:before="92"/>
              <w:ind w:left="12" w:right="15"/>
              <w:jc w:val="center"/>
              <w:rPr>
                <w:sz w:val="16"/>
              </w:rPr>
            </w:pPr>
            <w:r>
              <w:rPr>
                <w:spacing w:val="-10"/>
                <w:sz w:val="16"/>
              </w:rPr>
              <w:t>N</w:t>
            </w:r>
          </w:p>
        </w:tc>
        <w:tc>
          <w:tcPr>
            <w:tcW w:w="982" w:type="dxa"/>
          </w:tcPr>
          <w:p w14:paraId="72EE432E" w14:textId="77777777" w:rsidR="004532FA" w:rsidRDefault="00754871">
            <w:pPr>
              <w:pStyle w:val="TableParagraph"/>
              <w:spacing w:before="92"/>
              <w:ind w:left="2" w:right="9"/>
              <w:jc w:val="center"/>
              <w:rPr>
                <w:sz w:val="16"/>
              </w:rPr>
            </w:pPr>
            <w:r>
              <w:rPr>
                <w:spacing w:val="-2"/>
                <w:sz w:val="16"/>
              </w:rPr>
              <w:t>1-5p(0-</w:t>
            </w:r>
            <w:r>
              <w:rPr>
                <w:spacing w:val="-5"/>
                <w:sz w:val="16"/>
              </w:rPr>
              <w:t>4)</w:t>
            </w:r>
          </w:p>
        </w:tc>
        <w:tc>
          <w:tcPr>
            <w:tcW w:w="1186" w:type="dxa"/>
          </w:tcPr>
          <w:p w14:paraId="3994328C" w14:textId="77777777" w:rsidR="004532FA" w:rsidRDefault="00754871">
            <w:pPr>
              <w:pStyle w:val="TableParagraph"/>
              <w:spacing w:before="92"/>
              <w:ind w:left="5" w:right="12"/>
              <w:jc w:val="center"/>
              <w:rPr>
                <w:sz w:val="16"/>
              </w:rPr>
            </w:pPr>
            <w:r>
              <w:rPr>
                <w:spacing w:val="-2"/>
                <w:sz w:val="16"/>
              </w:rPr>
              <w:t>0-</w:t>
            </w:r>
            <w:r>
              <w:rPr>
                <w:spacing w:val="-10"/>
                <w:sz w:val="16"/>
              </w:rPr>
              <w:t>1</w:t>
            </w:r>
          </w:p>
        </w:tc>
        <w:tc>
          <w:tcPr>
            <w:tcW w:w="2675" w:type="dxa"/>
          </w:tcPr>
          <w:p w14:paraId="05640200" w14:textId="77777777" w:rsidR="004532FA" w:rsidRDefault="00754871">
            <w:pPr>
              <w:pStyle w:val="TableParagraph"/>
              <w:spacing w:before="92"/>
              <w:ind w:right="696"/>
              <w:jc w:val="right"/>
              <w:rPr>
                <w:sz w:val="16"/>
              </w:rPr>
            </w:pPr>
            <w:r>
              <w:rPr>
                <w:sz w:val="16"/>
              </w:rPr>
              <w:t>Obligatorio</w:t>
            </w:r>
            <w:r>
              <w:rPr>
                <w:spacing w:val="-5"/>
                <w:sz w:val="16"/>
              </w:rPr>
              <w:t xml:space="preserve"> </w:t>
            </w:r>
            <w:r>
              <w:rPr>
                <w:sz w:val="16"/>
              </w:rPr>
              <w:t>si</w:t>
            </w:r>
            <w:r>
              <w:rPr>
                <w:spacing w:val="-3"/>
                <w:sz w:val="16"/>
              </w:rPr>
              <w:t xml:space="preserve"> </w:t>
            </w:r>
            <w:r>
              <w:rPr>
                <w:sz w:val="16"/>
              </w:rPr>
              <w:t>E609</w:t>
            </w:r>
            <w:r>
              <w:rPr>
                <w:spacing w:val="-5"/>
                <w:sz w:val="16"/>
              </w:rPr>
              <w:t xml:space="preserve"> </w:t>
            </w:r>
            <w:r>
              <w:rPr>
                <w:sz w:val="16"/>
              </w:rPr>
              <w:t>≠</w:t>
            </w:r>
            <w:r>
              <w:rPr>
                <w:spacing w:val="-3"/>
                <w:sz w:val="16"/>
              </w:rPr>
              <w:t xml:space="preserve"> </w:t>
            </w:r>
            <w:r>
              <w:rPr>
                <w:spacing w:val="-5"/>
                <w:sz w:val="16"/>
              </w:rPr>
              <w:t>PYG</w:t>
            </w:r>
          </w:p>
        </w:tc>
      </w:tr>
    </w:tbl>
    <w:p w14:paraId="5F08E19B" w14:textId="77777777" w:rsidR="004532FA" w:rsidRDefault="004532FA">
      <w:pPr>
        <w:pStyle w:val="TableParagraph"/>
        <w:jc w:val="right"/>
        <w:rPr>
          <w:sz w:val="16"/>
        </w:rPr>
        <w:sectPr w:rsidR="004532FA">
          <w:pgSz w:w="15840" w:h="12240" w:orient="landscape"/>
          <w:pgMar w:top="2120" w:right="2125" w:bottom="1300" w:left="1275" w:header="763" w:footer="1101" w:gutter="0"/>
          <w:cols w:space="720"/>
        </w:sectPr>
      </w:pPr>
    </w:p>
    <w:p w14:paraId="72C3D604" w14:textId="77777777" w:rsidR="004532FA" w:rsidRDefault="004532FA">
      <w:pPr>
        <w:pStyle w:val="Textoindependiente"/>
        <w:spacing w:before="16"/>
        <w:rPr>
          <w:rFonts w:ascii="Arial"/>
          <w:b/>
        </w:rPr>
      </w:pPr>
    </w:p>
    <w:p w14:paraId="5DF64812" w14:textId="77777777" w:rsidR="004532FA" w:rsidRDefault="00754871">
      <w:pPr>
        <w:ind w:left="136"/>
        <w:rPr>
          <w:rFonts w:ascii="Arial" w:hAnsi="Arial"/>
          <w:b/>
        </w:rPr>
      </w:pPr>
      <w:r>
        <w:rPr>
          <w:rFonts w:ascii="Arial" w:hAnsi="Arial"/>
          <w:b/>
        </w:rPr>
        <w:t>E7.1.1.Campos</w:t>
      </w:r>
      <w:r>
        <w:rPr>
          <w:rFonts w:ascii="Arial" w:hAnsi="Arial"/>
          <w:b/>
          <w:spacing w:val="-5"/>
        </w:rPr>
        <w:t xml:space="preserve"> </w:t>
      </w:r>
      <w:r>
        <w:rPr>
          <w:rFonts w:ascii="Arial" w:hAnsi="Arial"/>
          <w:b/>
        </w:rPr>
        <w:t>que</w:t>
      </w:r>
      <w:r>
        <w:rPr>
          <w:rFonts w:ascii="Arial" w:hAnsi="Arial"/>
          <w:b/>
          <w:spacing w:val="-3"/>
        </w:rPr>
        <w:t xml:space="preserve"> </w:t>
      </w:r>
      <w:r>
        <w:rPr>
          <w:rFonts w:ascii="Arial" w:hAnsi="Arial"/>
          <w:b/>
        </w:rPr>
        <w:t>describen</w:t>
      </w:r>
      <w:r>
        <w:rPr>
          <w:rFonts w:ascii="Arial" w:hAnsi="Arial"/>
          <w:b/>
          <w:spacing w:val="-4"/>
        </w:rPr>
        <w:t xml:space="preserve"> </w:t>
      </w:r>
      <w:r>
        <w:rPr>
          <w:rFonts w:ascii="Arial" w:hAnsi="Arial"/>
          <w:b/>
        </w:rPr>
        <w:t>el</w:t>
      </w:r>
      <w:r>
        <w:rPr>
          <w:rFonts w:ascii="Arial" w:hAnsi="Arial"/>
          <w:b/>
          <w:spacing w:val="-4"/>
        </w:rPr>
        <w:t xml:space="preserve"> </w:t>
      </w:r>
      <w:r>
        <w:rPr>
          <w:rFonts w:ascii="Arial" w:hAnsi="Arial"/>
          <w:b/>
        </w:rPr>
        <w:t>pago</w:t>
      </w:r>
      <w:r>
        <w:rPr>
          <w:rFonts w:ascii="Arial" w:hAnsi="Arial"/>
          <w:b/>
          <w:spacing w:val="-2"/>
        </w:rPr>
        <w:t xml:space="preserve"> </w:t>
      </w:r>
      <w:r>
        <w:rPr>
          <w:rFonts w:ascii="Arial" w:hAnsi="Arial"/>
          <w:b/>
        </w:rPr>
        <w:t>o</w:t>
      </w:r>
      <w:r>
        <w:rPr>
          <w:rFonts w:ascii="Arial" w:hAnsi="Arial"/>
          <w:b/>
          <w:spacing w:val="-5"/>
        </w:rPr>
        <w:t xml:space="preserve"> </w:t>
      </w:r>
      <w:r>
        <w:rPr>
          <w:rFonts w:ascii="Arial" w:hAnsi="Arial"/>
          <w:b/>
        </w:rPr>
        <w:t>entrega</w:t>
      </w:r>
      <w:r>
        <w:rPr>
          <w:rFonts w:ascii="Arial" w:hAnsi="Arial"/>
          <w:b/>
          <w:spacing w:val="-5"/>
        </w:rPr>
        <w:t xml:space="preserve"> </w:t>
      </w:r>
      <w:r>
        <w:rPr>
          <w:rFonts w:ascii="Arial" w:hAnsi="Arial"/>
          <w:b/>
        </w:rPr>
        <w:t>inicial</w:t>
      </w:r>
      <w:r>
        <w:rPr>
          <w:rFonts w:ascii="Arial" w:hAnsi="Arial"/>
          <w:b/>
          <w:spacing w:val="-1"/>
        </w:rPr>
        <w:t xml:space="preserve"> </w:t>
      </w:r>
      <w:r>
        <w:rPr>
          <w:rFonts w:ascii="Arial" w:hAnsi="Arial"/>
          <w:b/>
        </w:rPr>
        <w:t>de</w:t>
      </w:r>
      <w:r>
        <w:rPr>
          <w:rFonts w:ascii="Arial" w:hAnsi="Arial"/>
          <w:b/>
          <w:spacing w:val="-6"/>
        </w:rPr>
        <w:t xml:space="preserve"> </w:t>
      </w:r>
      <w:r>
        <w:rPr>
          <w:rFonts w:ascii="Arial" w:hAnsi="Arial"/>
          <w:b/>
        </w:rPr>
        <w:t>la</w:t>
      </w:r>
      <w:r>
        <w:rPr>
          <w:rFonts w:ascii="Arial" w:hAnsi="Arial"/>
          <w:b/>
          <w:spacing w:val="-4"/>
        </w:rPr>
        <w:t xml:space="preserve"> </w:t>
      </w:r>
      <w:r>
        <w:rPr>
          <w:rFonts w:ascii="Arial" w:hAnsi="Arial"/>
          <w:b/>
        </w:rPr>
        <w:t>operación</w:t>
      </w:r>
      <w:r>
        <w:rPr>
          <w:rFonts w:ascii="Arial" w:hAnsi="Arial"/>
          <w:b/>
          <w:spacing w:val="-3"/>
        </w:rPr>
        <w:t xml:space="preserve"> </w:t>
      </w:r>
      <w:r>
        <w:rPr>
          <w:rFonts w:ascii="Arial" w:hAnsi="Arial"/>
          <w:b/>
        </w:rPr>
        <w:t>con</w:t>
      </w:r>
      <w:r>
        <w:rPr>
          <w:rFonts w:ascii="Arial" w:hAnsi="Arial"/>
          <w:b/>
          <w:spacing w:val="-4"/>
        </w:rPr>
        <w:t xml:space="preserve"> </w:t>
      </w:r>
      <w:r>
        <w:rPr>
          <w:rFonts w:ascii="Arial" w:hAnsi="Arial"/>
          <w:b/>
        </w:rPr>
        <w:t>tarjeta</w:t>
      </w:r>
      <w:r>
        <w:rPr>
          <w:rFonts w:ascii="Arial" w:hAnsi="Arial"/>
          <w:b/>
          <w:spacing w:val="-5"/>
        </w:rPr>
        <w:t xml:space="preserve"> </w:t>
      </w:r>
      <w:r>
        <w:rPr>
          <w:rFonts w:ascii="Arial" w:hAnsi="Arial"/>
          <w:b/>
        </w:rPr>
        <w:t>de</w:t>
      </w:r>
      <w:r>
        <w:rPr>
          <w:rFonts w:ascii="Arial" w:hAnsi="Arial"/>
          <w:b/>
          <w:spacing w:val="-2"/>
        </w:rPr>
        <w:t xml:space="preserve"> crédito/débito</w:t>
      </w:r>
    </w:p>
    <w:p w14:paraId="4C37B4AD" w14:textId="77777777" w:rsidR="004532FA" w:rsidRDefault="004532FA">
      <w:pPr>
        <w:pStyle w:val="Textoindependiente"/>
        <w:spacing w:before="10" w:after="1"/>
        <w:rPr>
          <w:rFonts w:ascii="Arial"/>
          <w:b/>
          <w:sz w:val="13"/>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1"/>
        <w:gridCol w:w="816"/>
        <w:gridCol w:w="1322"/>
        <w:gridCol w:w="1951"/>
        <w:gridCol w:w="861"/>
        <w:gridCol w:w="816"/>
        <w:gridCol w:w="928"/>
        <w:gridCol w:w="1185"/>
        <w:gridCol w:w="2650"/>
      </w:tblGrid>
      <w:tr w:rsidR="004532FA" w14:paraId="59CBEBAE" w14:textId="77777777">
        <w:trPr>
          <w:trHeight w:val="455"/>
        </w:trPr>
        <w:tc>
          <w:tcPr>
            <w:tcW w:w="881" w:type="dxa"/>
            <w:shd w:val="clear" w:color="auto" w:fill="D4DCE3"/>
          </w:tcPr>
          <w:p w14:paraId="101B3E65" w14:textId="77777777" w:rsidR="004532FA" w:rsidRDefault="00754871">
            <w:pPr>
              <w:pStyle w:val="TableParagraph"/>
              <w:spacing w:before="135"/>
              <w:ind w:left="8" w:right="3"/>
              <w:jc w:val="center"/>
              <w:rPr>
                <w:rFonts w:ascii="Arial"/>
                <w:b/>
                <w:sz w:val="16"/>
              </w:rPr>
            </w:pPr>
            <w:r>
              <w:rPr>
                <w:rFonts w:ascii="Arial"/>
                <w:b/>
                <w:spacing w:val="-2"/>
                <w:sz w:val="16"/>
              </w:rPr>
              <w:t>Grupo</w:t>
            </w:r>
          </w:p>
        </w:tc>
        <w:tc>
          <w:tcPr>
            <w:tcW w:w="816" w:type="dxa"/>
            <w:shd w:val="clear" w:color="auto" w:fill="D4DCE3"/>
          </w:tcPr>
          <w:p w14:paraId="0035719A" w14:textId="77777777" w:rsidR="004532FA" w:rsidRDefault="00754871">
            <w:pPr>
              <w:pStyle w:val="TableParagraph"/>
              <w:spacing w:before="135"/>
              <w:ind w:left="8" w:right="4"/>
              <w:jc w:val="center"/>
              <w:rPr>
                <w:rFonts w:ascii="Arial"/>
                <w:b/>
                <w:sz w:val="16"/>
              </w:rPr>
            </w:pPr>
            <w:r>
              <w:rPr>
                <w:rFonts w:ascii="Arial"/>
                <w:b/>
                <w:spacing w:val="-5"/>
                <w:sz w:val="16"/>
              </w:rPr>
              <w:t>ID</w:t>
            </w:r>
          </w:p>
        </w:tc>
        <w:tc>
          <w:tcPr>
            <w:tcW w:w="1322" w:type="dxa"/>
            <w:shd w:val="clear" w:color="auto" w:fill="D4DCE3"/>
          </w:tcPr>
          <w:p w14:paraId="1D53CA4F" w14:textId="77777777" w:rsidR="004532FA" w:rsidRDefault="00754871">
            <w:pPr>
              <w:pStyle w:val="TableParagraph"/>
              <w:spacing w:before="135"/>
              <w:ind w:left="8" w:right="3"/>
              <w:jc w:val="center"/>
              <w:rPr>
                <w:rFonts w:ascii="Arial"/>
                <w:b/>
                <w:sz w:val="16"/>
              </w:rPr>
            </w:pPr>
            <w:r>
              <w:rPr>
                <w:rFonts w:ascii="Arial"/>
                <w:b/>
                <w:spacing w:val="-4"/>
                <w:sz w:val="16"/>
              </w:rPr>
              <w:t>Campo</w:t>
            </w:r>
          </w:p>
        </w:tc>
        <w:tc>
          <w:tcPr>
            <w:tcW w:w="1951" w:type="dxa"/>
            <w:shd w:val="clear" w:color="auto" w:fill="D4DCE3"/>
          </w:tcPr>
          <w:p w14:paraId="3284F65E" w14:textId="77777777" w:rsidR="004532FA" w:rsidRDefault="00754871">
            <w:pPr>
              <w:pStyle w:val="TableParagraph"/>
              <w:spacing w:before="135"/>
              <w:ind w:left="512"/>
              <w:rPr>
                <w:rFonts w:ascii="Arial" w:hAnsi="Arial"/>
                <w:b/>
                <w:sz w:val="16"/>
              </w:rPr>
            </w:pPr>
            <w:r>
              <w:rPr>
                <w:rFonts w:ascii="Arial" w:hAnsi="Arial"/>
                <w:b/>
                <w:spacing w:val="-2"/>
                <w:sz w:val="16"/>
              </w:rPr>
              <w:t>Descripción</w:t>
            </w:r>
          </w:p>
        </w:tc>
        <w:tc>
          <w:tcPr>
            <w:tcW w:w="861" w:type="dxa"/>
            <w:shd w:val="clear" w:color="auto" w:fill="D4DCE3"/>
          </w:tcPr>
          <w:p w14:paraId="31EC48D2" w14:textId="77777777" w:rsidR="004532FA" w:rsidRDefault="00754871">
            <w:pPr>
              <w:pStyle w:val="TableParagraph"/>
              <w:spacing w:before="44"/>
              <w:ind w:left="207" w:right="189" w:firstLine="16"/>
              <w:rPr>
                <w:rFonts w:ascii="Arial"/>
                <w:b/>
                <w:sz w:val="16"/>
              </w:rPr>
            </w:pPr>
            <w:r>
              <w:rPr>
                <w:rFonts w:ascii="Arial"/>
                <w:b/>
                <w:spacing w:val="-4"/>
                <w:sz w:val="16"/>
              </w:rPr>
              <w:t xml:space="preserve">Nodo </w:t>
            </w:r>
            <w:r>
              <w:rPr>
                <w:rFonts w:ascii="Arial"/>
                <w:b/>
                <w:spacing w:val="-2"/>
                <w:sz w:val="16"/>
              </w:rPr>
              <w:t>Padre</w:t>
            </w:r>
          </w:p>
        </w:tc>
        <w:tc>
          <w:tcPr>
            <w:tcW w:w="816" w:type="dxa"/>
            <w:shd w:val="clear" w:color="auto" w:fill="D4DCE3"/>
          </w:tcPr>
          <w:p w14:paraId="50B25D81" w14:textId="77777777" w:rsidR="004532FA" w:rsidRDefault="00754871">
            <w:pPr>
              <w:pStyle w:val="TableParagraph"/>
              <w:spacing w:before="44"/>
              <w:ind w:left="227" w:right="219" w:firstLine="9"/>
              <w:rPr>
                <w:rFonts w:ascii="Arial"/>
                <w:b/>
                <w:sz w:val="16"/>
              </w:rPr>
            </w:pPr>
            <w:r>
              <w:rPr>
                <w:rFonts w:ascii="Arial"/>
                <w:b/>
                <w:spacing w:val="-4"/>
                <w:sz w:val="16"/>
              </w:rPr>
              <w:t>Tipo Dato</w:t>
            </w:r>
          </w:p>
        </w:tc>
        <w:tc>
          <w:tcPr>
            <w:tcW w:w="928" w:type="dxa"/>
            <w:shd w:val="clear" w:color="auto" w:fill="D4DCE3"/>
          </w:tcPr>
          <w:p w14:paraId="65BA0710" w14:textId="77777777" w:rsidR="004532FA" w:rsidRDefault="00754871">
            <w:pPr>
              <w:pStyle w:val="TableParagraph"/>
              <w:spacing w:before="135"/>
              <w:ind w:left="7"/>
              <w:jc w:val="center"/>
              <w:rPr>
                <w:rFonts w:ascii="Arial"/>
                <w:b/>
                <w:sz w:val="16"/>
              </w:rPr>
            </w:pPr>
            <w:r>
              <w:rPr>
                <w:rFonts w:ascii="Arial"/>
                <w:b/>
                <w:spacing w:val="-2"/>
                <w:sz w:val="16"/>
              </w:rPr>
              <w:t>Longitud</w:t>
            </w:r>
          </w:p>
        </w:tc>
        <w:tc>
          <w:tcPr>
            <w:tcW w:w="1185" w:type="dxa"/>
            <w:shd w:val="clear" w:color="auto" w:fill="D4DCE3"/>
          </w:tcPr>
          <w:p w14:paraId="2CADCB8D" w14:textId="77777777" w:rsidR="004532FA" w:rsidRDefault="00754871">
            <w:pPr>
              <w:pStyle w:val="TableParagraph"/>
              <w:spacing w:before="135"/>
              <w:ind w:left="14"/>
              <w:jc w:val="center"/>
              <w:rPr>
                <w:rFonts w:ascii="Arial"/>
                <w:b/>
                <w:sz w:val="16"/>
              </w:rPr>
            </w:pPr>
            <w:r>
              <w:rPr>
                <w:rFonts w:ascii="Arial"/>
                <w:b/>
                <w:spacing w:val="-2"/>
                <w:sz w:val="16"/>
              </w:rPr>
              <w:t>Ocurrencia</w:t>
            </w:r>
          </w:p>
        </w:tc>
        <w:tc>
          <w:tcPr>
            <w:tcW w:w="2650" w:type="dxa"/>
            <w:shd w:val="clear" w:color="auto" w:fill="D4DCE3"/>
          </w:tcPr>
          <w:p w14:paraId="2266B8CA" w14:textId="77777777" w:rsidR="004532FA" w:rsidRDefault="00754871">
            <w:pPr>
              <w:pStyle w:val="TableParagraph"/>
              <w:spacing w:before="135"/>
              <w:ind w:left="753"/>
              <w:rPr>
                <w:rFonts w:ascii="Arial"/>
                <w:b/>
                <w:sz w:val="16"/>
              </w:rPr>
            </w:pPr>
            <w:r>
              <w:rPr>
                <w:rFonts w:ascii="Arial"/>
                <w:b/>
                <w:spacing w:val="-2"/>
                <w:sz w:val="16"/>
              </w:rPr>
              <w:t>Observaciones</w:t>
            </w:r>
          </w:p>
        </w:tc>
      </w:tr>
      <w:tr w:rsidR="004532FA" w14:paraId="20285D8C" w14:textId="77777777">
        <w:trPr>
          <w:trHeight w:val="734"/>
        </w:trPr>
        <w:tc>
          <w:tcPr>
            <w:tcW w:w="881" w:type="dxa"/>
            <w:shd w:val="clear" w:color="auto" w:fill="E7E6E6"/>
          </w:tcPr>
          <w:p w14:paraId="7F1D6B4B" w14:textId="77777777" w:rsidR="004532FA" w:rsidRDefault="004532FA">
            <w:pPr>
              <w:pStyle w:val="TableParagraph"/>
              <w:spacing w:before="90"/>
              <w:rPr>
                <w:rFonts w:ascii="Arial"/>
                <w:b/>
                <w:sz w:val="16"/>
              </w:rPr>
            </w:pPr>
          </w:p>
          <w:p w14:paraId="26AA0A78" w14:textId="77777777" w:rsidR="004532FA" w:rsidRDefault="00754871">
            <w:pPr>
              <w:pStyle w:val="TableParagraph"/>
              <w:ind w:left="9" w:right="1"/>
              <w:jc w:val="center"/>
              <w:rPr>
                <w:sz w:val="16"/>
              </w:rPr>
            </w:pPr>
            <w:r>
              <w:rPr>
                <w:spacing w:val="-2"/>
                <w:sz w:val="16"/>
              </w:rPr>
              <w:t>E7.1.1</w:t>
            </w:r>
          </w:p>
        </w:tc>
        <w:tc>
          <w:tcPr>
            <w:tcW w:w="816" w:type="dxa"/>
            <w:shd w:val="clear" w:color="auto" w:fill="E7E6E6"/>
          </w:tcPr>
          <w:p w14:paraId="6460588F" w14:textId="77777777" w:rsidR="004532FA" w:rsidRDefault="004532FA">
            <w:pPr>
              <w:pStyle w:val="TableParagraph"/>
              <w:spacing w:before="90"/>
              <w:rPr>
                <w:rFonts w:ascii="Arial"/>
                <w:b/>
                <w:sz w:val="16"/>
              </w:rPr>
            </w:pPr>
          </w:p>
          <w:p w14:paraId="5F326447" w14:textId="77777777" w:rsidR="004532FA" w:rsidRDefault="00754871">
            <w:pPr>
              <w:pStyle w:val="TableParagraph"/>
              <w:ind w:left="8" w:right="3"/>
              <w:jc w:val="center"/>
              <w:rPr>
                <w:sz w:val="16"/>
              </w:rPr>
            </w:pPr>
            <w:r>
              <w:rPr>
                <w:spacing w:val="-4"/>
                <w:sz w:val="16"/>
              </w:rPr>
              <w:t>E620</w:t>
            </w:r>
          </w:p>
        </w:tc>
        <w:tc>
          <w:tcPr>
            <w:tcW w:w="1322" w:type="dxa"/>
            <w:shd w:val="clear" w:color="auto" w:fill="E7E6E6"/>
          </w:tcPr>
          <w:p w14:paraId="2B3DDB13" w14:textId="77777777" w:rsidR="004532FA" w:rsidRDefault="004532FA">
            <w:pPr>
              <w:pStyle w:val="TableParagraph"/>
              <w:spacing w:before="90"/>
              <w:rPr>
                <w:rFonts w:ascii="Arial"/>
                <w:b/>
                <w:sz w:val="16"/>
              </w:rPr>
            </w:pPr>
          </w:p>
          <w:p w14:paraId="7F0A353A" w14:textId="77777777" w:rsidR="004532FA" w:rsidRDefault="00754871">
            <w:pPr>
              <w:pStyle w:val="TableParagraph"/>
              <w:ind w:left="8" w:right="5"/>
              <w:jc w:val="center"/>
              <w:rPr>
                <w:sz w:val="16"/>
              </w:rPr>
            </w:pPr>
            <w:r>
              <w:rPr>
                <w:spacing w:val="-2"/>
                <w:sz w:val="16"/>
              </w:rPr>
              <w:t>gPagTarCD</w:t>
            </w:r>
          </w:p>
        </w:tc>
        <w:tc>
          <w:tcPr>
            <w:tcW w:w="1951" w:type="dxa"/>
            <w:shd w:val="clear" w:color="auto" w:fill="E7E6E6"/>
          </w:tcPr>
          <w:p w14:paraId="45A8DD4B" w14:textId="77777777" w:rsidR="004532FA" w:rsidRDefault="00754871">
            <w:pPr>
              <w:pStyle w:val="TableParagraph"/>
              <w:ind w:left="101" w:right="125"/>
              <w:rPr>
                <w:sz w:val="16"/>
              </w:rPr>
            </w:pPr>
            <w:r>
              <w:rPr>
                <w:sz w:val="16"/>
              </w:rPr>
              <w:t>Campos que describen el</w:t>
            </w:r>
            <w:r>
              <w:rPr>
                <w:spacing w:val="-9"/>
                <w:sz w:val="16"/>
              </w:rPr>
              <w:t xml:space="preserve"> </w:t>
            </w:r>
            <w:r>
              <w:rPr>
                <w:sz w:val="16"/>
              </w:rPr>
              <w:t>pago</w:t>
            </w:r>
            <w:r>
              <w:rPr>
                <w:spacing w:val="-9"/>
                <w:sz w:val="16"/>
              </w:rPr>
              <w:t xml:space="preserve"> </w:t>
            </w:r>
            <w:r>
              <w:rPr>
                <w:sz w:val="16"/>
              </w:rPr>
              <w:t>o</w:t>
            </w:r>
            <w:r>
              <w:rPr>
                <w:spacing w:val="-9"/>
                <w:sz w:val="16"/>
              </w:rPr>
              <w:t xml:space="preserve"> </w:t>
            </w:r>
            <w:r>
              <w:rPr>
                <w:sz w:val="16"/>
              </w:rPr>
              <w:t>entrega</w:t>
            </w:r>
            <w:r>
              <w:rPr>
                <w:spacing w:val="-11"/>
                <w:sz w:val="16"/>
              </w:rPr>
              <w:t xml:space="preserve"> </w:t>
            </w:r>
            <w:r>
              <w:rPr>
                <w:sz w:val="16"/>
              </w:rPr>
              <w:t>inicial</w:t>
            </w:r>
          </w:p>
          <w:p w14:paraId="7A3E5D62" w14:textId="77777777" w:rsidR="004532FA" w:rsidRDefault="00754871">
            <w:pPr>
              <w:pStyle w:val="TableParagraph"/>
              <w:spacing w:line="182" w:lineRule="exact"/>
              <w:ind w:left="101" w:right="125"/>
              <w:rPr>
                <w:sz w:val="16"/>
              </w:rPr>
            </w:pPr>
            <w:r>
              <w:rPr>
                <w:sz w:val="16"/>
              </w:rPr>
              <w:t>de la operación con tarjeta</w:t>
            </w:r>
            <w:r>
              <w:rPr>
                <w:spacing w:val="-12"/>
                <w:sz w:val="16"/>
              </w:rPr>
              <w:t xml:space="preserve"> </w:t>
            </w:r>
            <w:r>
              <w:rPr>
                <w:sz w:val="16"/>
              </w:rPr>
              <w:t>de</w:t>
            </w:r>
            <w:r>
              <w:rPr>
                <w:spacing w:val="-11"/>
                <w:sz w:val="16"/>
              </w:rPr>
              <w:t xml:space="preserve"> </w:t>
            </w:r>
            <w:r>
              <w:rPr>
                <w:sz w:val="16"/>
              </w:rPr>
              <w:t>crédito/débito</w:t>
            </w:r>
          </w:p>
        </w:tc>
        <w:tc>
          <w:tcPr>
            <w:tcW w:w="861" w:type="dxa"/>
            <w:shd w:val="clear" w:color="auto" w:fill="E7E6E6"/>
          </w:tcPr>
          <w:p w14:paraId="45918252" w14:textId="77777777" w:rsidR="004532FA" w:rsidRDefault="004532FA">
            <w:pPr>
              <w:pStyle w:val="TableParagraph"/>
              <w:spacing w:before="90"/>
              <w:rPr>
                <w:rFonts w:ascii="Arial"/>
                <w:b/>
                <w:sz w:val="16"/>
              </w:rPr>
            </w:pPr>
          </w:p>
          <w:p w14:paraId="7A41583B" w14:textId="77777777" w:rsidR="004532FA" w:rsidRDefault="00754871">
            <w:pPr>
              <w:pStyle w:val="TableParagraph"/>
              <w:ind w:left="11"/>
              <w:jc w:val="center"/>
              <w:rPr>
                <w:sz w:val="16"/>
              </w:rPr>
            </w:pPr>
            <w:r>
              <w:rPr>
                <w:spacing w:val="-4"/>
                <w:sz w:val="16"/>
              </w:rPr>
              <w:t>E605</w:t>
            </w:r>
          </w:p>
        </w:tc>
        <w:tc>
          <w:tcPr>
            <w:tcW w:w="816" w:type="dxa"/>
            <w:shd w:val="clear" w:color="auto" w:fill="E7E6E6"/>
          </w:tcPr>
          <w:p w14:paraId="37E2C479" w14:textId="77777777" w:rsidR="004532FA" w:rsidRDefault="004532FA">
            <w:pPr>
              <w:pStyle w:val="TableParagraph"/>
              <w:spacing w:before="90"/>
              <w:rPr>
                <w:rFonts w:ascii="Arial"/>
                <w:b/>
                <w:sz w:val="16"/>
              </w:rPr>
            </w:pPr>
          </w:p>
          <w:p w14:paraId="1198254F" w14:textId="77777777" w:rsidR="004532FA" w:rsidRDefault="00754871">
            <w:pPr>
              <w:pStyle w:val="TableParagraph"/>
              <w:ind w:left="8" w:right="4"/>
              <w:jc w:val="center"/>
              <w:rPr>
                <w:sz w:val="16"/>
              </w:rPr>
            </w:pPr>
            <w:r>
              <w:rPr>
                <w:spacing w:val="-10"/>
                <w:sz w:val="16"/>
              </w:rPr>
              <w:t>G</w:t>
            </w:r>
          </w:p>
        </w:tc>
        <w:tc>
          <w:tcPr>
            <w:tcW w:w="928" w:type="dxa"/>
            <w:shd w:val="clear" w:color="auto" w:fill="E7E6E6"/>
          </w:tcPr>
          <w:p w14:paraId="14DC08E4" w14:textId="77777777" w:rsidR="004532FA" w:rsidRDefault="004532FA">
            <w:pPr>
              <w:pStyle w:val="TableParagraph"/>
              <w:rPr>
                <w:rFonts w:ascii="Times New Roman"/>
                <w:sz w:val="16"/>
              </w:rPr>
            </w:pPr>
          </w:p>
        </w:tc>
        <w:tc>
          <w:tcPr>
            <w:tcW w:w="1185" w:type="dxa"/>
            <w:shd w:val="clear" w:color="auto" w:fill="E7E6E6"/>
          </w:tcPr>
          <w:p w14:paraId="584DC75A" w14:textId="77777777" w:rsidR="004532FA" w:rsidRDefault="004532FA">
            <w:pPr>
              <w:pStyle w:val="TableParagraph"/>
              <w:spacing w:before="90"/>
              <w:rPr>
                <w:rFonts w:ascii="Arial"/>
                <w:b/>
                <w:sz w:val="16"/>
              </w:rPr>
            </w:pPr>
          </w:p>
          <w:p w14:paraId="3AE5AE33" w14:textId="77777777" w:rsidR="004532FA" w:rsidRDefault="00754871">
            <w:pPr>
              <w:pStyle w:val="TableParagraph"/>
              <w:ind w:left="14" w:right="2"/>
              <w:jc w:val="center"/>
              <w:rPr>
                <w:sz w:val="16"/>
              </w:rPr>
            </w:pPr>
            <w:r>
              <w:rPr>
                <w:spacing w:val="-2"/>
                <w:sz w:val="16"/>
              </w:rPr>
              <w:t>0-</w:t>
            </w:r>
            <w:r>
              <w:rPr>
                <w:spacing w:val="-10"/>
                <w:sz w:val="16"/>
              </w:rPr>
              <w:t>1</w:t>
            </w:r>
          </w:p>
        </w:tc>
        <w:tc>
          <w:tcPr>
            <w:tcW w:w="2650" w:type="dxa"/>
            <w:shd w:val="clear" w:color="auto" w:fill="E7E6E6"/>
          </w:tcPr>
          <w:p w14:paraId="1858A097" w14:textId="77777777" w:rsidR="004532FA" w:rsidRDefault="004532FA">
            <w:pPr>
              <w:pStyle w:val="TableParagraph"/>
              <w:spacing w:before="90"/>
              <w:rPr>
                <w:rFonts w:ascii="Arial"/>
                <w:b/>
                <w:sz w:val="16"/>
              </w:rPr>
            </w:pPr>
          </w:p>
          <w:p w14:paraId="1B156DF7" w14:textId="77777777" w:rsidR="004532FA" w:rsidRDefault="00754871">
            <w:pPr>
              <w:pStyle w:val="TableParagraph"/>
              <w:ind w:left="106"/>
              <w:rPr>
                <w:sz w:val="16"/>
              </w:rPr>
            </w:pPr>
            <w:r>
              <w:rPr>
                <w:sz w:val="16"/>
              </w:rPr>
              <w:t>Se</w:t>
            </w:r>
            <w:r>
              <w:rPr>
                <w:spacing w:val="-2"/>
                <w:sz w:val="16"/>
              </w:rPr>
              <w:t xml:space="preserve"> </w:t>
            </w:r>
            <w:r>
              <w:rPr>
                <w:sz w:val="16"/>
              </w:rPr>
              <w:t>activa</w:t>
            </w:r>
            <w:r>
              <w:rPr>
                <w:spacing w:val="-3"/>
                <w:sz w:val="16"/>
              </w:rPr>
              <w:t xml:space="preserve"> </w:t>
            </w:r>
            <w:r>
              <w:rPr>
                <w:sz w:val="16"/>
              </w:rPr>
              <w:t>si</w:t>
            </w:r>
            <w:r>
              <w:rPr>
                <w:spacing w:val="-3"/>
                <w:sz w:val="16"/>
              </w:rPr>
              <w:t xml:space="preserve"> </w:t>
            </w:r>
            <w:r>
              <w:rPr>
                <w:sz w:val="16"/>
              </w:rPr>
              <w:t>E606</w:t>
            </w:r>
            <w:r>
              <w:rPr>
                <w:spacing w:val="-2"/>
                <w:sz w:val="16"/>
              </w:rPr>
              <w:t xml:space="preserve"> </w:t>
            </w:r>
            <w:r>
              <w:rPr>
                <w:sz w:val="16"/>
              </w:rPr>
              <w:t>=</w:t>
            </w:r>
            <w:r>
              <w:rPr>
                <w:spacing w:val="-3"/>
                <w:sz w:val="16"/>
              </w:rPr>
              <w:t xml:space="preserve"> </w:t>
            </w:r>
            <w:r>
              <w:rPr>
                <w:sz w:val="16"/>
              </w:rPr>
              <w:t>3</w:t>
            </w:r>
            <w:r>
              <w:rPr>
                <w:spacing w:val="-1"/>
                <w:sz w:val="16"/>
              </w:rPr>
              <w:t xml:space="preserve"> </w:t>
            </w:r>
            <w:r>
              <w:rPr>
                <w:sz w:val="16"/>
              </w:rPr>
              <w:t>o</w:t>
            </w:r>
            <w:r>
              <w:rPr>
                <w:spacing w:val="-4"/>
                <w:sz w:val="16"/>
              </w:rPr>
              <w:t xml:space="preserve"> </w:t>
            </w:r>
            <w:r>
              <w:rPr>
                <w:spacing w:val="-10"/>
                <w:sz w:val="16"/>
              </w:rPr>
              <w:t>4</w:t>
            </w:r>
          </w:p>
        </w:tc>
      </w:tr>
      <w:tr w:rsidR="004532FA" w14:paraId="03B86E2B" w14:textId="77777777">
        <w:trPr>
          <w:trHeight w:val="1288"/>
        </w:trPr>
        <w:tc>
          <w:tcPr>
            <w:tcW w:w="881" w:type="dxa"/>
          </w:tcPr>
          <w:p w14:paraId="47997BE8" w14:textId="77777777" w:rsidR="004532FA" w:rsidRDefault="004532FA">
            <w:pPr>
              <w:pStyle w:val="TableParagraph"/>
              <w:rPr>
                <w:rFonts w:ascii="Arial"/>
                <w:b/>
                <w:sz w:val="16"/>
              </w:rPr>
            </w:pPr>
          </w:p>
          <w:p w14:paraId="66334806" w14:textId="77777777" w:rsidR="004532FA" w:rsidRDefault="004532FA">
            <w:pPr>
              <w:pStyle w:val="TableParagraph"/>
              <w:rPr>
                <w:rFonts w:ascii="Arial"/>
                <w:b/>
                <w:sz w:val="16"/>
              </w:rPr>
            </w:pPr>
          </w:p>
          <w:p w14:paraId="585EF8BA" w14:textId="77777777" w:rsidR="004532FA" w:rsidRDefault="004532FA">
            <w:pPr>
              <w:pStyle w:val="TableParagraph"/>
              <w:spacing w:before="1"/>
              <w:rPr>
                <w:rFonts w:ascii="Arial"/>
                <w:b/>
                <w:sz w:val="16"/>
              </w:rPr>
            </w:pPr>
          </w:p>
          <w:p w14:paraId="4E78DCA6" w14:textId="77777777" w:rsidR="004532FA" w:rsidRDefault="00754871">
            <w:pPr>
              <w:pStyle w:val="TableParagraph"/>
              <w:ind w:left="9" w:right="1"/>
              <w:jc w:val="center"/>
              <w:rPr>
                <w:sz w:val="16"/>
              </w:rPr>
            </w:pPr>
            <w:r>
              <w:rPr>
                <w:spacing w:val="-2"/>
                <w:sz w:val="16"/>
              </w:rPr>
              <w:t>E7.1.1</w:t>
            </w:r>
          </w:p>
        </w:tc>
        <w:tc>
          <w:tcPr>
            <w:tcW w:w="816" w:type="dxa"/>
          </w:tcPr>
          <w:p w14:paraId="0DB5A76C" w14:textId="77777777" w:rsidR="004532FA" w:rsidRDefault="004532FA">
            <w:pPr>
              <w:pStyle w:val="TableParagraph"/>
              <w:rPr>
                <w:rFonts w:ascii="Arial"/>
                <w:b/>
                <w:sz w:val="16"/>
              </w:rPr>
            </w:pPr>
          </w:p>
          <w:p w14:paraId="0CE488EB" w14:textId="77777777" w:rsidR="004532FA" w:rsidRDefault="004532FA">
            <w:pPr>
              <w:pStyle w:val="TableParagraph"/>
              <w:rPr>
                <w:rFonts w:ascii="Arial"/>
                <w:b/>
                <w:sz w:val="16"/>
              </w:rPr>
            </w:pPr>
          </w:p>
          <w:p w14:paraId="36655911" w14:textId="77777777" w:rsidR="004532FA" w:rsidRDefault="004532FA">
            <w:pPr>
              <w:pStyle w:val="TableParagraph"/>
              <w:spacing w:before="1"/>
              <w:rPr>
                <w:rFonts w:ascii="Arial"/>
                <w:b/>
                <w:sz w:val="16"/>
              </w:rPr>
            </w:pPr>
          </w:p>
          <w:p w14:paraId="6916B5C5" w14:textId="77777777" w:rsidR="004532FA" w:rsidRDefault="00754871">
            <w:pPr>
              <w:pStyle w:val="TableParagraph"/>
              <w:ind w:left="8" w:right="3"/>
              <w:jc w:val="center"/>
              <w:rPr>
                <w:sz w:val="16"/>
              </w:rPr>
            </w:pPr>
            <w:r>
              <w:rPr>
                <w:spacing w:val="-4"/>
                <w:sz w:val="16"/>
              </w:rPr>
              <w:t>E621</w:t>
            </w:r>
          </w:p>
        </w:tc>
        <w:tc>
          <w:tcPr>
            <w:tcW w:w="1322" w:type="dxa"/>
          </w:tcPr>
          <w:p w14:paraId="2748232E" w14:textId="77777777" w:rsidR="004532FA" w:rsidRDefault="004532FA">
            <w:pPr>
              <w:pStyle w:val="TableParagraph"/>
              <w:rPr>
                <w:rFonts w:ascii="Arial"/>
                <w:b/>
                <w:sz w:val="16"/>
              </w:rPr>
            </w:pPr>
          </w:p>
          <w:p w14:paraId="157A62AC" w14:textId="77777777" w:rsidR="004532FA" w:rsidRDefault="004532FA">
            <w:pPr>
              <w:pStyle w:val="TableParagraph"/>
              <w:rPr>
                <w:rFonts w:ascii="Arial"/>
                <w:b/>
                <w:sz w:val="16"/>
              </w:rPr>
            </w:pPr>
          </w:p>
          <w:p w14:paraId="1328147D" w14:textId="77777777" w:rsidR="004532FA" w:rsidRDefault="004532FA">
            <w:pPr>
              <w:pStyle w:val="TableParagraph"/>
              <w:spacing w:before="1"/>
              <w:rPr>
                <w:rFonts w:ascii="Arial"/>
                <w:b/>
                <w:sz w:val="16"/>
              </w:rPr>
            </w:pPr>
          </w:p>
          <w:p w14:paraId="03A6B523" w14:textId="77777777" w:rsidR="004532FA" w:rsidRDefault="00754871">
            <w:pPr>
              <w:pStyle w:val="TableParagraph"/>
              <w:ind w:left="8" w:right="6"/>
              <w:jc w:val="center"/>
              <w:rPr>
                <w:sz w:val="16"/>
              </w:rPr>
            </w:pPr>
            <w:r>
              <w:rPr>
                <w:spacing w:val="-2"/>
                <w:sz w:val="16"/>
              </w:rPr>
              <w:t>iDenTarj</w:t>
            </w:r>
          </w:p>
        </w:tc>
        <w:tc>
          <w:tcPr>
            <w:tcW w:w="1951" w:type="dxa"/>
          </w:tcPr>
          <w:p w14:paraId="2D7FBC42" w14:textId="77777777" w:rsidR="004532FA" w:rsidRDefault="004532FA">
            <w:pPr>
              <w:pStyle w:val="TableParagraph"/>
              <w:rPr>
                <w:rFonts w:ascii="Arial"/>
                <w:b/>
                <w:sz w:val="16"/>
              </w:rPr>
            </w:pPr>
          </w:p>
          <w:p w14:paraId="186600D4" w14:textId="77777777" w:rsidR="004532FA" w:rsidRDefault="004532FA">
            <w:pPr>
              <w:pStyle w:val="TableParagraph"/>
              <w:spacing w:before="94"/>
              <w:rPr>
                <w:rFonts w:ascii="Arial"/>
                <w:b/>
                <w:sz w:val="16"/>
              </w:rPr>
            </w:pPr>
          </w:p>
          <w:p w14:paraId="1C3A781F" w14:textId="77777777" w:rsidR="004532FA" w:rsidRDefault="00754871">
            <w:pPr>
              <w:pStyle w:val="TableParagraph"/>
              <w:ind w:left="101" w:right="38"/>
              <w:rPr>
                <w:sz w:val="16"/>
              </w:rPr>
            </w:pPr>
            <w:r>
              <w:rPr>
                <w:sz w:val="16"/>
              </w:rPr>
              <w:t>Denominación</w:t>
            </w:r>
            <w:r>
              <w:rPr>
                <w:spacing w:val="-12"/>
                <w:sz w:val="16"/>
              </w:rPr>
              <w:t xml:space="preserve"> </w:t>
            </w:r>
            <w:r>
              <w:rPr>
                <w:sz w:val="16"/>
              </w:rPr>
              <w:t>de</w:t>
            </w:r>
            <w:r>
              <w:rPr>
                <w:spacing w:val="-11"/>
                <w:sz w:val="16"/>
              </w:rPr>
              <w:t xml:space="preserve"> </w:t>
            </w:r>
            <w:r>
              <w:rPr>
                <w:sz w:val="16"/>
              </w:rPr>
              <w:t xml:space="preserve">la </w:t>
            </w:r>
            <w:r>
              <w:rPr>
                <w:spacing w:val="-2"/>
                <w:sz w:val="16"/>
              </w:rPr>
              <w:t>tarjeta</w:t>
            </w:r>
          </w:p>
        </w:tc>
        <w:tc>
          <w:tcPr>
            <w:tcW w:w="861" w:type="dxa"/>
          </w:tcPr>
          <w:p w14:paraId="0A1EEC18" w14:textId="77777777" w:rsidR="004532FA" w:rsidRDefault="004532FA">
            <w:pPr>
              <w:pStyle w:val="TableParagraph"/>
              <w:rPr>
                <w:rFonts w:ascii="Arial"/>
                <w:b/>
                <w:sz w:val="16"/>
              </w:rPr>
            </w:pPr>
          </w:p>
          <w:p w14:paraId="5F541C59" w14:textId="77777777" w:rsidR="004532FA" w:rsidRDefault="004532FA">
            <w:pPr>
              <w:pStyle w:val="TableParagraph"/>
              <w:rPr>
                <w:rFonts w:ascii="Arial"/>
                <w:b/>
                <w:sz w:val="16"/>
              </w:rPr>
            </w:pPr>
          </w:p>
          <w:p w14:paraId="38D0750C" w14:textId="77777777" w:rsidR="004532FA" w:rsidRDefault="004532FA">
            <w:pPr>
              <w:pStyle w:val="TableParagraph"/>
              <w:spacing w:before="1"/>
              <w:rPr>
                <w:rFonts w:ascii="Arial"/>
                <w:b/>
                <w:sz w:val="16"/>
              </w:rPr>
            </w:pPr>
          </w:p>
          <w:p w14:paraId="30272AB9" w14:textId="77777777" w:rsidR="004532FA" w:rsidRDefault="00754871">
            <w:pPr>
              <w:pStyle w:val="TableParagraph"/>
              <w:ind w:left="11"/>
              <w:jc w:val="center"/>
              <w:rPr>
                <w:sz w:val="16"/>
              </w:rPr>
            </w:pPr>
            <w:r>
              <w:rPr>
                <w:spacing w:val="-4"/>
                <w:sz w:val="16"/>
              </w:rPr>
              <w:t>E620</w:t>
            </w:r>
          </w:p>
        </w:tc>
        <w:tc>
          <w:tcPr>
            <w:tcW w:w="816" w:type="dxa"/>
          </w:tcPr>
          <w:p w14:paraId="699EBB1E" w14:textId="77777777" w:rsidR="004532FA" w:rsidRDefault="004532FA">
            <w:pPr>
              <w:pStyle w:val="TableParagraph"/>
              <w:rPr>
                <w:rFonts w:ascii="Arial"/>
                <w:b/>
                <w:sz w:val="16"/>
              </w:rPr>
            </w:pPr>
          </w:p>
          <w:p w14:paraId="097D6BC8" w14:textId="77777777" w:rsidR="004532FA" w:rsidRDefault="004532FA">
            <w:pPr>
              <w:pStyle w:val="TableParagraph"/>
              <w:rPr>
                <w:rFonts w:ascii="Arial"/>
                <w:b/>
                <w:sz w:val="16"/>
              </w:rPr>
            </w:pPr>
          </w:p>
          <w:p w14:paraId="2B9C9121" w14:textId="77777777" w:rsidR="004532FA" w:rsidRDefault="004532FA">
            <w:pPr>
              <w:pStyle w:val="TableParagraph"/>
              <w:spacing w:before="1"/>
              <w:rPr>
                <w:rFonts w:ascii="Arial"/>
                <w:b/>
                <w:sz w:val="16"/>
              </w:rPr>
            </w:pPr>
          </w:p>
          <w:p w14:paraId="30785EAE" w14:textId="77777777" w:rsidR="004532FA" w:rsidRDefault="00754871">
            <w:pPr>
              <w:pStyle w:val="TableParagraph"/>
              <w:ind w:left="8" w:right="4"/>
              <w:jc w:val="center"/>
              <w:rPr>
                <w:sz w:val="16"/>
              </w:rPr>
            </w:pPr>
            <w:r>
              <w:rPr>
                <w:spacing w:val="-10"/>
                <w:sz w:val="16"/>
              </w:rPr>
              <w:t>N</w:t>
            </w:r>
          </w:p>
        </w:tc>
        <w:tc>
          <w:tcPr>
            <w:tcW w:w="928" w:type="dxa"/>
          </w:tcPr>
          <w:p w14:paraId="14D4FBD3" w14:textId="77777777" w:rsidR="004532FA" w:rsidRDefault="004532FA">
            <w:pPr>
              <w:pStyle w:val="TableParagraph"/>
              <w:rPr>
                <w:rFonts w:ascii="Arial"/>
                <w:b/>
                <w:sz w:val="16"/>
              </w:rPr>
            </w:pPr>
          </w:p>
          <w:p w14:paraId="49CD937C" w14:textId="77777777" w:rsidR="004532FA" w:rsidRDefault="004532FA">
            <w:pPr>
              <w:pStyle w:val="TableParagraph"/>
              <w:rPr>
                <w:rFonts w:ascii="Arial"/>
                <w:b/>
                <w:sz w:val="16"/>
              </w:rPr>
            </w:pPr>
          </w:p>
          <w:p w14:paraId="6E9FE0F9" w14:textId="77777777" w:rsidR="004532FA" w:rsidRDefault="004532FA">
            <w:pPr>
              <w:pStyle w:val="TableParagraph"/>
              <w:spacing w:before="1"/>
              <w:rPr>
                <w:rFonts w:ascii="Arial"/>
                <w:b/>
                <w:sz w:val="16"/>
              </w:rPr>
            </w:pPr>
          </w:p>
          <w:p w14:paraId="0686A400" w14:textId="77777777" w:rsidR="004532FA" w:rsidRDefault="00754871">
            <w:pPr>
              <w:pStyle w:val="TableParagraph"/>
              <w:ind w:left="7" w:right="4"/>
              <w:jc w:val="center"/>
              <w:rPr>
                <w:sz w:val="16"/>
              </w:rPr>
            </w:pPr>
            <w:r>
              <w:rPr>
                <w:spacing w:val="-2"/>
                <w:sz w:val="16"/>
              </w:rPr>
              <w:t>1-</w:t>
            </w:r>
            <w:r>
              <w:rPr>
                <w:spacing w:val="-10"/>
                <w:sz w:val="16"/>
              </w:rPr>
              <w:t>2</w:t>
            </w:r>
          </w:p>
        </w:tc>
        <w:tc>
          <w:tcPr>
            <w:tcW w:w="1185" w:type="dxa"/>
          </w:tcPr>
          <w:p w14:paraId="764E4B12" w14:textId="77777777" w:rsidR="004532FA" w:rsidRDefault="004532FA">
            <w:pPr>
              <w:pStyle w:val="TableParagraph"/>
              <w:rPr>
                <w:rFonts w:ascii="Arial"/>
                <w:b/>
                <w:sz w:val="16"/>
              </w:rPr>
            </w:pPr>
          </w:p>
          <w:p w14:paraId="34A2DEC9" w14:textId="77777777" w:rsidR="004532FA" w:rsidRDefault="004532FA">
            <w:pPr>
              <w:pStyle w:val="TableParagraph"/>
              <w:rPr>
                <w:rFonts w:ascii="Arial"/>
                <w:b/>
                <w:sz w:val="16"/>
              </w:rPr>
            </w:pPr>
          </w:p>
          <w:p w14:paraId="67499890" w14:textId="77777777" w:rsidR="004532FA" w:rsidRDefault="004532FA">
            <w:pPr>
              <w:pStyle w:val="TableParagraph"/>
              <w:spacing w:before="1"/>
              <w:rPr>
                <w:rFonts w:ascii="Arial"/>
                <w:b/>
                <w:sz w:val="16"/>
              </w:rPr>
            </w:pPr>
          </w:p>
          <w:p w14:paraId="0D6EBA76" w14:textId="77777777" w:rsidR="004532FA" w:rsidRDefault="00754871">
            <w:pPr>
              <w:pStyle w:val="TableParagraph"/>
              <w:ind w:left="14" w:right="2"/>
              <w:jc w:val="center"/>
              <w:rPr>
                <w:sz w:val="16"/>
              </w:rPr>
            </w:pPr>
            <w:r>
              <w:rPr>
                <w:spacing w:val="-2"/>
                <w:sz w:val="16"/>
              </w:rPr>
              <w:t>1-</w:t>
            </w:r>
            <w:r>
              <w:rPr>
                <w:spacing w:val="-10"/>
                <w:sz w:val="16"/>
              </w:rPr>
              <w:t>1</w:t>
            </w:r>
          </w:p>
        </w:tc>
        <w:tc>
          <w:tcPr>
            <w:tcW w:w="2650" w:type="dxa"/>
          </w:tcPr>
          <w:p w14:paraId="6BF3F4CA" w14:textId="77777777" w:rsidR="004532FA" w:rsidRDefault="00754871">
            <w:pPr>
              <w:pStyle w:val="TableParagraph"/>
              <w:spacing w:before="1"/>
              <w:ind w:left="106"/>
              <w:rPr>
                <w:sz w:val="16"/>
              </w:rPr>
            </w:pPr>
            <w:r>
              <w:rPr>
                <w:sz w:val="16"/>
              </w:rPr>
              <w:t>1=</w:t>
            </w:r>
            <w:r>
              <w:rPr>
                <w:spacing w:val="-1"/>
                <w:sz w:val="16"/>
              </w:rPr>
              <w:t xml:space="preserve"> </w:t>
            </w:r>
            <w:r>
              <w:rPr>
                <w:spacing w:val="-4"/>
                <w:sz w:val="16"/>
              </w:rPr>
              <w:t>Visa</w:t>
            </w:r>
          </w:p>
          <w:p w14:paraId="0902E4DE" w14:textId="77777777" w:rsidR="004532FA" w:rsidRDefault="00754871">
            <w:pPr>
              <w:pStyle w:val="TableParagraph"/>
              <w:spacing w:before="1"/>
              <w:ind w:left="106"/>
              <w:rPr>
                <w:sz w:val="16"/>
              </w:rPr>
            </w:pPr>
            <w:r>
              <w:rPr>
                <w:sz w:val="16"/>
              </w:rPr>
              <w:t>2=</w:t>
            </w:r>
            <w:r>
              <w:rPr>
                <w:spacing w:val="-3"/>
                <w:sz w:val="16"/>
              </w:rPr>
              <w:t xml:space="preserve"> </w:t>
            </w:r>
            <w:r>
              <w:rPr>
                <w:spacing w:val="-2"/>
                <w:sz w:val="16"/>
              </w:rPr>
              <w:t>Mastercard</w:t>
            </w:r>
          </w:p>
          <w:p w14:paraId="4F12D950" w14:textId="77777777" w:rsidR="004532FA" w:rsidRDefault="00754871">
            <w:pPr>
              <w:pStyle w:val="TableParagraph"/>
              <w:spacing w:before="1" w:line="183" w:lineRule="exact"/>
              <w:ind w:left="106"/>
              <w:rPr>
                <w:sz w:val="16"/>
              </w:rPr>
            </w:pPr>
            <w:r>
              <w:rPr>
                <w:sz w:val="16"/>
              </w:rPr>
              <w:t>3=</w:t>
            </w:r>
            <w:r>
              <w:rPr>
                <w:spacing w:val="-4"/>
                <w:sz w:val="16"/>
              </w:rPr>
              <w:t xml:space="preserve"> </w:t>
            </w:r>
            <w:r>
              <w:rPr>
                <w:sz w:val="16"/>
              </w:rPr>
              <w:t>American</w:t>
            </w:r>
            <w:r>
              <w:rPr>
                <w:spacing w:val="-4"/>
                <w:sz w:val="16"/>
              </w:rPr>
              <w:t xml:space="preserve"> </w:t>
            </w:r>
            <w:r>
              <w:rPr>
                <w:spacing w:val="-2"/>
                <w:sz w:val="16"/>
              </w:rPr>
              <w:t>Express</w:t>
            </w:r>
          </w:p>
          <w:p w14:paraId="2127A28A" w14:textId="77777777" w:rsidR="004532FA" w:rsidRDefault="00754871">
            <w:pPr>
              <w:pStyle w:val="TableParagraph"/>
              <w:spacing w:line="183" w:lineRule="exact"/>
              <w:ind w:left="106"/>
              <w:rPr>
                <w:sz w:val="16"/>
              </w:rPr>
            </w:pPr>
            <w:r>
              <w:rPr>
                <w:sz w:val="16"/>
              </w:rPr>
              <w:t>4=</w:t>
            </w:r>
            <w:r>
              <w:rPr>
                <w:spacing w:val="-1"/>
                <w:sz w:val="16"/>
              </w:rPr>
              <w:t xml:space="preserve"> </w:t>
            </w:r>
            <w:r>
              <w:rPr>
                <w:spacing w:val="-2"/>
                <w:sz w:val="16"/>
              </w:rPr>
              <w:t>Maestro</w:t>
            </w:r>
          </w:p>
          <w:p w14:paraId="08933EC2" w14:textId="77777777" w:rsidR="004532FA" w:rsidRDefault="00754871">
            <w:pPr>
              <w:pStyle w:val="TableParagraph"/>
              <w:spacing w:before="1" w:line="183" w:lineRule="exact"/>
              <w:ind w:left="106"/>
              <w:rPr>
                <w:sz w:val="16"/>
              </w:rPr>
            </w:pPr>
            <w:r>
              <w:rPr>
                <w:sz w:val="16"/>
              </w:rPr>
              <w:t>5=</w:t>
            </w:r>
            <w:r>
              <w:rPr>
                <w:spacing w:val="-1"/>
                <w:sz w:val="16"/>
              </w:rPr>
              <w:t xml:space="preserve"> </w:t>
            </w:r>
            <w:r>
              <w:rPr>
                <w:spacing w:val="-2"/>
                <w:sz w:val="16"/>
              </w:rPr>
              <w:t>Panal</w:t>
            </w:r>
          </w:p>
          <w:p w14:paraId="13DB5BEA" w14:textId="77777777" w:rsidR="004532FA" w:rsidRDefault="00754871">
            <w:pPr>
              <w:pStyle w:val="TableParagraph"/>
              <w:spacing w:line="183" w:lineRule="exact"/>
              <w:ind w:left="106"/>
              <w:rPr>
                <w:sz w:val="16"/>
              </w:rPr>
            </w:pPr>
            <w:r>
              <w:rPr>
                <w:sz w:val="16"/>
              </w:rPr>
              <w:t>6=</w:t>
            </w:r>
            <w:r>
              <w:rPr>
                <w:spacing w:val="-1"/>
                <w:sz w:val="16"/>
              </w:rPr>
              <w:t xml:space="preserve"> </w:t>
            </w:r>
            <w:r>
              <w:rPr>
                <w:spacing w:val="-2"/>
                <w:sz w:val="16"/>
              </w:rPr>
              <w:t>Cabal</w:t>
            </w:r>
          </w:p>
          <w:p w14:paraId="6161E5C4" w14:textId="77777777" w:rsidR="004532FA" w:rsidRDefault="00754871">
            <w:pPr>
              <w:pStyle w:val="TableParagraph"/>
              <w:spacing w:line="163" w:lineRule="exact"/>
              <w:ind w:left="106"/>
              <w:rPr>
                <w:sz w:val="16"/>
              </w:rPr>
            </w:pPr>
            <w:r>
              <w:rPr>
                <w:color w:val="000000"/>
                <w:sz w:val="16"/>
                <w:highlight w:val="yellow"/>
              </w:rPr>
              <w:t>99=</w:t>
            </w:r>
            <w:r>
              <w:rPr>
                <w:color w:val="000000"/>
                <w:spacing w:val="-2"/>
                <w:sz w:val="16"/>
                <w:highlight w:val="yellow"/>
              </w:rPr>
              <w:t xml:space="preserve"> </w:t>
            </w:r>
            <w:r>
              <w:rPr>
                <w:color w:val="000000"/>
                <w:spacing w:val="-4"/>
                <w:sz w:val="16"/>
                <w:highlight w:val="yellow"/>
              </w:rPr>
              <w:t>Otro</w:t>
            </w:r>
          </w:p>
        </w:tc>
      </w:tr>
      <w:tr w:rsidR="004532FA" w14:paraId="6BAEB92E" w14:textId="77777777">
        <w:trPr>
          <w:trHeight w:val="1840"/>
        </w:trPr>
        <w:tc>
          <w:tcPr>
            <w:tcW w:w="881" w:type="dxa"/>
          </w:tcPr>
          <w:p w14:paraId="5567128E" w14:textId="77777777" w:rsidR="004532FA" w:rsidRDefault="004532FA">
            <w:pPr>
              <w:pStyle w:val="TableParagraph"/>
              <w:rPr>
                <w:rFonts w:ascii="Arial"/>
                <w:b/>
                <w:sz w:val="16"/>
              </w:rPr>
            </w:pPr>
          </w:p>
          <w:p w14:paraId="6E3FAE7F" w14:textId="77777777" w:rsidR="004532FA" w:rsidRDefault="004532FA">
            <w:pPr>
              <w:pStyle w:val="TableParagraph"/>
              <w:rPr>
                <w:rFonts w:ascii="Arial"/>
                <w:b/>
                <w:sz w:val="16"/>
              </w:rPr>
            </w:pPr>
          </w:p>
          <w:p w14:paraId="1C1620F8" w14:textId="77777777" w:rsidR="004532FA" w:rsidRDefault="004532FA">
            <w:pPr>
              <w:pStyle w:val="TableParagraph"/>
              <w:rPr>
                <w:rFonts w:ascii="Arial"/>
                <w:b/>
                <w:sz w:val="16"/>
              </w:rPr>
            </w:pPr>
          </w:p>
          <w:p w14:paraId="17FB940D" w14:textId="77777777" w:rsidR="004532FA" w:rsidRDefault="004532FA">
            <w:pPr>
              <w:pStyle w:val="TableParagraph"/>
              <w:spacing w:before="92"/>
              <w:rPr>
                <w:rFonts w:ascii="Arial"/>
                <w:b/>
                <w:sz w:val="16"/>
              </w:rPr>
            </w:pPr>
          </w:p>
          <w:p w14:paraId="296B74EA" w14:textId="77777777" w:rsidR="004532FA" w:rsidRDefault="00754871">
            <w:pPr>
              <w:pStyle w:val="TableParagraph"/>
              <w:spacing w:before="1"/>
              <w:ind w:left="9" w:right="1"/>
              <w:jc w:val="center"/>
              <w:rPr>
                <w:sz w:val="16"/>
              </w:rPr>
            </w:pPr>
            <w:r>
              <w:rPr>
                <w:spacing w:val="-2"/>
                <w:sz w:val="16"/>
              </w:rPr>
              <w:t>E7.1.1</w:t>
            </w:r>
          </w:p>
        </w:tc>
        <w:tc>
          <w:tcPr>
            <w:tcW w:w="816" w:type="dxa"/>
          </w:tcPr>
          <w:p w14:paraId="1A7105B5" w14:textId="77777777" w:rsidR="004532FA" w:rsidRDefault="004532FA">
            <w:pPr>
              <w:pStyle w:val="TableParagraph"/>
              <w:rPr>
                <w:rFonts w:ascii="Arial"/>
                <w:b/>
                <w:sz w:val="16"/>
              </w:rPr>
            </w:pPr>
          </w:p>
          <w:p w14:paraId="7CF4BC47" w14:textId="77777777" w:rsidR="004532FA" w:rsidRDefault="004532FA">
            <w:pPr>
              <w:pStyle w:val="TableParagraph"/>
              <w:rPr>
                <w:rFonts w:ascii="Arial"/>
                <w:b/>
                <w:sz w:val="16"/>
              </w:rPr>
            </w:pPr>
          </w:p>
          <w:p w14:paraId="53E7F397" w14:textId="77777777" w:rsidR="004532FA" w:rsidRDefault="004532FA">
            <w:pPr>
              <w:pStyle w:val="TableParagraph"/>
              <w:rPr>
                <w:rFonts w:ascii="Arial"/>
                <w:b/>
                <w:sz w:val="16"/>
              </w:rPr>
            </w:pPr>
          </w:p>
          <w:p w14:paraId="0478D52E" w14:textId="77777777" w:rsidR="004532FA" w:rsidRDefault="004532FA">
            <w:pPr>
              <w:pStyle w:val="TableParagraph"/>
              <w:spacing w:before="92"/>
              <w:rPr>
                <w:rFonts w:ascii="Arial"/>
                <w:b/>
                <w:sz w:val="16"/>
              </w:rPr>
            </w:pPr>
          </w:p>
          <w:p w14:paraId="2A96F9B6" w14:textId="77777777" w:rsidR="004532FA" w:rsidRDefault="00754871">
            <w:pPr>
              <w:pStyle w:val="TableParagraph"/>
              <w:spacing w:before="1"/>
              <w:ind w:left="8" w:right="3"/>
              <w:jc w:val="center"/>
              <w:rPr>
                <w:sz w:val="16"/>
              </w:rPr>
            </w:pPr>
            <w:r>
              <w:rPr>
                <w:spacing w:val="-4"/>
                <w:sz w:val="16"/>
              </w:rPr>
              <w:t>E622</w:t>
            </w:r>
          </w:p>
        </w:tc>
        <w:tc>
          <w:tcPr>
            <w:tcW w:w="1322" w:type="dxa"/>
          </w:tcPr>
          <w:p w14:paraId="7CF69733" w14:textId="77777777" w:rsidR="004532FA" w:rsidRDefault="004532FA">
            <w:pPr>
              <w:pStyle w:val="TableParagraph"/>
              <w:rPr>
                <w:rFonts w:ascii="Arial"/>
                <w:b/>
                <w:sz w:val="16"/>
              </w:rPr>
            </w:pPr>
          </w:p>
          <w:p w14:paraId="1B1388CC" w14:textId="77777777" w:rsidR="004532FA" w:rsidRDefault="004532FA">
            <w:pPr>
              <w:pStyle w:val="TableParagraph"/>
              <w:rPr>
                <w:rFonts w:ascii="Arial"/>
                <w:b/>
                <w:sz w:val="16"/>
              </w:rPr>
            </w:pPr>
          </w:p>
          <w:p w14:paraId="5773CAF5" w14:textId="77777777" w:rsidR="004532FA" w:rsidRDefault="004532FA">
            <w:pPr>
              <w:pStyle w:val="TableParagraph"/>
              <w:rPr>
                <w:rFonts w:ascii="Arial"/>
                <w:b/>
                <w:sz w:val="16"/>
              </w:rPr>
            </w:pPr>
          </w:p>
          <w:p w14:paraId="103DF279" w14:textId="77777777" w:rsidR="004532FA" w:rsidRDefault="004532FA">
            <w:pPr>
              <w:pStyle w:val="TableParagraph"/>
              <w:spacing w:before="92"/>
              <w:rPr>
                <w:rFonts w:ascii="Arial"/>
                <w:b/>
                <w:sz w:val="16"/>
              </w:rPr>
            </w:pPr>
          </w:p>
          <w:p w14:paraId="338BBACA" w14:textId="77777777" w:rsidR="004532FA" w:rsidRDefault="00754871">
            <w:pPr>
              <w:pStyle w:val="TableParagraph"/>
              <w:spacing w:before="1"/>
              <w:ind w:left="8" w:right="4"/>
              <w:jc w:val="center"/>
              <w:rPr>
                <w:sz w:val="16"/>
              </w:rPr>
            </w:pPr>
            <w:r>
              <w:rPr>
                <w:spacing w:val="-2"/>
                <w:sz w:val="16"/>
              </w:rPr>
              <w:t>dDesDenTarj</w:t>
            </w:r>
          </w:p>
        </w:tc>
        <w:tc>
          <w:tcPr>
            <w:tcW w:w="1951" w:type="dxa"/>
          </w:tcPr>
          <w:p w14:paraId="12899F04" w14:textId="77777777" w:rsidR="004532FA" w:rsidRDefault="004532FA">
            <w:pPr>
              <w:pStyle w:val="TableParagraph"/>
              <w:rPr>
                <w:rFonts w:ascii="Arial"/>
                <w:b/>
                <w:sz w:val="16"/>
              </w:rPr>
            </w:pPr>
          </w:p>
          <w:p w14:paraId="44A628CE" w14:textId="77777777" w:rsidR="004532FA" w:rsidRDefault="004532FA">
            <w:pPr>
              <w:pStyle w:val="TableParagraph"/>
              <w:rPr>
                <w:rFonts w:ascii="Arial"/>
                <w:b/>
                <w:sz w:val="16"/>
              </w:rPr>
            </w:pPr>
          </w:p>
          <w:p w14:paraId="35784433" w14:textId="77777777" w:rsidR="004532FA" w:rsidRDefault="004532FA">
            <w:pPr>
              <w:pStyle w:val="TableParagraph"/>
              <w:spacing w:before="92"/>
              <w:rPr>
                <w:rFonts w:ascii="Arial"/>
                <w:b/>
                <w:sz w:val="16"/>
              </w:rPr>
            </w:pPr>
          </w:p>
          <w:p w14:paraId="61DD1870" w14:textId="77777777" w:rsidR="004532FA" w:rsidRDefault="00754871">
            <w:pPr>
              <w:pStyle w:val="TableParagraph"/>
              <w:ind w:left="101" w:right="125"/>
              <w:rPr>
                <w:sz w:val="16"/>
              </w:rPr>
            </w:pPr>
            <w:r>
              <w:rPr>
                <w:sz w:val="16"/>
              </w:rPr>
              <w:t>Descripción de denominación</w:t>
            </w:r>
            <w:r>
              <w:rPr>
                <w:spacing w:val="-12"/>
                <w:sz w:val="16"/>
              </w:rPr>
              <w:t xml:space="preserve"> </w:t>
            </w:r>
            <w:r>
              <w:rPr>
                <w:sz w:val="16"/>
              </w:rPr>
              <w:t>de</w:t>
            </w:r>
            <w:r>
              <w:rPr>
                <w:spacing w:val="-11"/>
                <w:sz w:val="16"/>
              </w:rPr>
              <w:t xml:space="preserve"> </w:t>
            </w:r>
            <w:r>
              <w:rPr>
                <w:sz w:val="16"/>
              </w:rPr>
              <w:t xml:space="preserve">la </w:t>
            </w:r>
            <w:r>
              <w:rPr>
                <w:spacing w:val="-2"/>
                <w:sz w:val="16"/>
              </w:rPr>
              <w:t>tarjeta</w:t>
            </w:r>
          </w:p>
        </w:tc>
        <w:tc>
          <w:tcPr>
            <w:tcW w:w="861" w:type="dxa"/>
          </w:tcPr>
          <w:p w14:paraId="79FF7E90" w14:textId="77777777" w:rsidR="004532FA" w:rsidRDefault="004532FA">
            <w:pPr>
              <w:pStyle w:val="TableParagraph"/>
              <w:rPr>
                <w:rFonts w:ascii="Arial"/>
                <w:b/>
                <w:sz w:val="16"/>
              </w:rPr>
            </w:pPr>
          </w:p>
          <w:p w14:paraId="59A76082" w14:textId="77777777" w:rsidR="004532FA" w:rsidRDefault="004532FA">
            <w:pPr>
              <w:pStyle w:val="TableParagraph"/>
              <w:rPr>
                <w:rFonts w:ascii="Arial"/>
                <w:b/>
                <w:sz w:val="16"/>
              </w:rPr>
            </w:pPr>
          </w:p>
          <w:p w14:paraId="052E415C" w14:textId="77777777" w:rsidR="004532FA" w:rsidRDefault="004532FA">
            <w:pPr>
              <w:pStyle w:val="TableParagraph"/>
              <w:rPr>
                <w:rFonts w:ascii="Arial"/>
                <w:b/>
                <w:sz w:val="16"/>
              </w:rPr>
            </w:pPr>
          </w:p>
          <w:p w14:paraId="5A8E09A3" w14:textId="77777777" w:rsidR="004532FA" w:rsidRDefault="004532FA">
            <w:pPr>
              <w:pStyle w:val="TableParagraph"/>
              <w:spacing w:before="92"/>
              <w:rPr>
                <w:rFonts w:ascii="Arial"/>
                <w:b/>
                <w:sz w:val="16"/>
              </w:rPr>
            </w:pPr>
          </w:p>
          <w:p w14:paraId="16149A4B" w14:textId="77777777" w:rsidR="004532FA" w:rsidRDefault="00754871">
            <w:pPr>
              <w:pStyle w:val="TableParagraph"/>
              <w:spacing w:before="1"/>
              <w:ind w:left="11"/>
              <w:jc w:val="center"/>
              <w:rPr>
                <w:sz w:val="16"/>
              </w:rPr>
            </w:pPr>
            <w:r>
              <w:rPr>
                <w:spacing w:val="-4"/>
                <w:sz w:val="16"/>
              </w:rPr>
              <w:t>E620</w:t>
            </w:r>
          </w:p>
        </w:tc>
        <w:tc>
          <w:tcPr>
            <w:tcW w:w="816" w:type="dxa"/>
          </w:tcPr>
          <w:p w14:paraId="2F6FEE30" w14:textId="77777777" w:rsidR="004532FA" w:rsidRDefault="004532FA">
            <w:pPr>
              <w:pStyle w:val="TableParagraph"/>
              <w:rPr>
                <w:rFonts w:ascii="Arial"/>
                <w:b/>
                <w:sz w:val="16"/>
              </w:rPr>
            </w:pPr>
          </w:p>
          <w:p w14:paraId="74117117" w14:textId="77777777" w:rsidR="004532FA" w:rsidRDefault="004532FA">
            <w:pPr>
              <w:pStyle w:val="TableParagraph"/>
              <w:rPr>
                <w:rFonts w:ascii="Arial"/>
                <w:b/>
                <w:sz w:val="16"/>
              </w:rPr>
            </w:pPr>
          </w:p>
          <w:p w14:paraId="5C2C6E66" w14:textId="77777777" w:rsidR="004532FA" w:rsidRDefault="004532FA">
            <w:pPr>
              <w:pStyle w:val="TableParagraph"/>
              <w:rPr>
                <w:rFonts w:ascii="Arial"/>
                <w:b/>
                <w:sz w:val="16"/>
              </w:rPr>
            </w:pPr>
          </w:p>
          <w:p w14:paraId="2F942063" w14:textId="77777777" w:rsidR="004532FA" w:rsidRDefault="004532FA">
            <w:pPr>
              <w:pStyle w:val="TableParagraph"/>
              <w:spacing w:before="92"/>
              <w:rPr>
                <w:rFonts w:ascii="Arial"/>
                <w:b/>
                <w:sz w:val="16"/>
              </w:rPr>
            </w:pPr>
          </w:p>
          <w:p w14:paraId="60AB4DEE" w14:textId="77777777" w:rsidR="004532FA" w:rsidRDefault="00754871">
            <w:pPr>
              <w:pStyle w:val="TableParagraph"/>
              <w:spacing w:before="1"/>
              <w:ind w:left="8" w:right="3"/>
              <w:jc w:val="center"/>
              <w:rPr>
                <w:sz w:val="16"/>
              </w:rPr>
            </w:pPr>
            <w:r>
              <w:rPr>
                <w:spacing w:val="-10"/>
                <w:sz w:val="16"/>
              </w:rPr>
              <w:t>A</w:t>
            </w:r>
          </w:p>
        </w:tc>
        <w:tc>
          <w:tcPr>
            <w:tcW w:w="928" w:type="dxa"/>
          </w:tcPr>
          <w:p w14:paraId="26D986BE" w14:textId="77777777" w:rsidR="004532FA" w:rsidRDefault="004532FA">
            <w:pPr>
              <w:pStyle w:val="TableParagraph"/>
              <w:rPr>
                <w:rFonts w:ascii="Arial"/>
                <w:b/>
                <w:sz w:val="16"/>
              </w:rPr>
            </w:pPr>
          </w:p>
          <w:p w14:paraId="0212F45B" w14:textId="77777777" w:rsidR="004532FA" w:rsidRDefault="004532FA">
            <w:pPr>
              <w:pStyle w:val="TableParagraph"/>
              <w:rPr>
                <w:rFonts w:ascii="Arial"/>
                <w:b/>
                <w:sz w:val="16"/>
              </w:rPr>
            </w:pPr>
          </w:p>
          <w:p w14:paraId="2C34E58E" w14:textId="77777777" w:rsidR="004532FA" w:rsidRDefault="004532FA">
            <w:pPr>
              <w:pStyle w:val="TableParagraph"/>
              <w:rPr>
                <w:rFonts w:ascii="Arial"/>
                <w:b/>
                <w:sz w:val="16"/>
              </w:rPr>
            </w:pPr>
          </w:p>
          <w:p w14:paraId="04574FA9" w14:textId="77777777" w:rsidR="004532FA" w:rsidRDefault="004532FA">
            <w:pPr>
              <w:pStyle w:val="TableParagraph"/>
              <w:spacing w:before="92"/>
              <w:rPr>
                <w:rFonts w:ascii="Arial"/>
                <w:b/>
                <w:sz w:val="16"/>
              </w:rPr>
            </w:pPr>
          </w:p>
          <w:p w14:paraId="2497AD0F" w14:textId="77777777" w:rsidR="004532FA" w:rsidRDefault="00754871">
            <w:pPr>
              <w:pStyle w:val="TableParagraph"/>
              <w:spacing w:before="1"/>
              <w:ind w:left="7" w:right="2"/>
              <w:jc w:val="center"/>
              <w:rPr>
                <w:sz w:val="16"/>
              </w:rPr>
            </w:pPr>
            <w:r>
              <w:rPr>
                <w:spacing w:val="-2"/>
                <w:sz w:val="16"/>
              </w:rPr>
              <w:t>4-</w:t>
            </w:r>
            <w:r>
              <w:rPr>
                <w:spacing w:val="-5"/>
                <w:sz w:val="16"/>
              </w:rPr>
              <w:t>20</w:t>
            </w:r>
          </w:p>
        </w:tc>
        <w:tc>
          <w:tcPr>
            <w:tcW w:w="1185" w:type="dxa"/>
          </w:tcPr>
          <w:p w14:paraId="69D6E7CC" w14:textId="77777777" w:rsidR="004532FA" w:rsidRDefault="004532FA">
            <w:pPr>
              <w:pStyle w:val="TableParagraph"/>
              <w:rPr>
                <w:rFonts w:ascii="Arial"/>
                <w:b/>
                <w:sz w:val="16"/>
              </w:rPr>
            </w:pPr>
          </w:p>
          <w:p w14:paraId="748764A8" w14:textId="77777777" w:rsidR="004532FA" w:rsidRDefault="004532FA">
            <w:pPr>
              <w:pStyle w:val="TableParagraph"/>
              <w:rPr>
                <w:rFonts w:ascii="Arial"/>
                <w:b/>
                <w:sz w:val="16"/>
              </w:rPr>
            </w:pPr>
          </w:p>
          <w:p w14:paraId="092D8249" w14:textId="77777777" w:rsidR="004532FA" w:rsidRDefault="004532FA">
            <w:pPr>
              <w:pStyle w:val="TableParagraph"/>
              <w:rPr>
                <w:rFonts w:ascii="Arial"/>
                <w:b/>
                <w:sz w:val="16"/>
              </w:rPr>
            </w:pPr>
          </w:p>
          <w:p w14:paraId="31EBEABC" w14:textId="77777777" w:rsidR="004532FA" w:rsidRDefault="004532FA">
            <w:pPr>
              <w:pStyle w:val="TableParagraph"/>
              <w:spacing w:before="92"/>
              <w:rPr>
                <w:rFonts w:ascii="Arial"/>
                <w:b/>
                <w:sz w:val="16"/>
              </w:rPr>
            </w:pPr>
          </w:p>
          <w:p w14:paraId="4298FB53" w14:textId="77777777" w:rsidR="004532FA" w:rsidRDefault="00754871">
            <w:pPr>
              <w:pStyle w:val="TableParagraph"/>
              <w:spacing w:before="1"/>
              <w:ind w:left="14" w:right="2"/>
              <w:jc w:val="center"/>
              <w:rPr>
                <w:sz w:val="16"/>
              </w:rPr>
            </w:pPr>
            <w:r>
              <w:rPr>
                <w:spacing w:val="-2"/>
                <w:sz w:val="16"/>
              </w:rPr>
              <w:t>1-</w:t>
            </w:r>
            <w:r>
              <w:rPr>
                <w:spacing w:val="-10"/>
                <w:sz w:val="16"/>
              </w:rPr>
              <w:t>1</w:t>
            </w:r>
          </w:p>
        </w:tc>
        <w:tc>
          <w:tcPr>
            <w:tcW w:w="2650" w:type="dxa"/>
          </w:tcPr>
          <w:p w14:paraId="01EE6E81" w14:textId="77777777" w:rsidR="004532FA" w:rsidRDefault="00754871">
            <w:pPr>
              <w:pStyle w:val="TableParagraph"/>
              <w:spacing w:before="1"/>
              <w:ind w:left="106" w:right="591"/>
              <w:rPr>
                <w:sz w:val="16"/>
              </w:rPr>
            </w:pPr>
            <w:r>
              <w:rPr>
                <w:sz w:val="16"/>
              </w:rPr>
              <w:t>Referente</w:t>
            </w:r>
            <w:r>
              <w:rPr>
                <w:spacing w:val="-12"/>
                <w:sz w:val="16"/>
              </w:rPr>
              <w:t xml:space="preserve"> </w:t>
            </w:r>
            <w:r>
              <w:rPr>
                <w:sz w:val="16"/>
              </w:rPr>
              <w:t>al</w:t>
            </w:r>
            <w:r>
              <w:rPr>
                <w:spacing w:val="-11"/>
                <w:sz w:val="16"/>
              </w:rPr>
              <w:t xml:space="preserve"> </w:t>
            </w:r>
            <w:r>
              <w:rPr>
                <w:sz w:val="16"/>
              </w:rPr>
              <w:t>campo</w:t>
            </w:r>
            <w:r>
              <w:rPr>
                <w:spacing w:val="-11"/>
                <w:sz w:val="16"/>
              </w:rPr>
              <w:t xml:space="preserve"> </w:t>
            </w:r>
            <w:r>
              <w:rPr>
                <w:sz w:val="16"/>
              </w:rPr>
              <w:t>E621 1= “Visa”</w:t>
            </w:r>
          </w:p>
          <w:p w14:paraId="33120C0D" w14:textId="77777777" w:rsidR="004532FA" w:rsidRDefault="00754871">
            <w:pPr>
              <w:pStyle w:val="TableParagraph"/>
              <w:spacing w:line="183" w:lineRule="exact"/>
              <w:ind w:left="106"/>
              <w:rPr>
                <w:sz w:val="16"/>
              </w:rPr>
            </w:pPr>
            <w:r>
              <w:rPr>
                <w:sz w:val="16"/>
              </w:rPr>
              <w:t>2=</w:t>
            </w:r>
            <w:r>
              <w:rPr>
                <w:spacing w:val="-1"/>
                <w:sz w:val="16"/>
              </w:rPr>
              <w:t xml:space="preserve"> </w:t>
            </w:r>
            <w:r>
              <w:rPr>
                <w:spacing w:val="-2"/>
                <w:sz w:val="16"/>
              </w:rPr>
              <w:t>“Mastercard”</w:t>
            </w:r>
          </w:p>
          <w:p w14:paraId="5665299D" w14:textId="77777777" w:rsidR="004532FA" w:rsidRDefault="00754871">
            <w:pPr>
              <w:pStyle w:val="TableParagraph"/>
              <w:ind w:left="106"/>
              <w:rPr>
                <w:sz w:val="16"/>
              </w:rPr>
            </w:pPr>
            <w:r>
              <w:rPr>
                <w:sz w:val="16"/>
              </w:rPr>
              <w:t>3=</w:t>
            </w:r>
            <w:r>
              <w:rPr>
                <w:spacing w:val="-4"/>
                <w:sz w:val="16"/>
              </w:rPr>
              <w:t xml:space="preserve"> </w:t>
            </w:r>
            <w:r>
              <w:rPr>
                <w:sz w:val="16"/>
              </w:rPr>
              <w:t>“American</w:t>
            </w:r>
            <w:r>
              <w:rPr>
                <w:spacing w:val="-5"/>
                <w:sz w:val="16"/>
              </w:rPr>
              <w:t xml:space="preserve"> </w:t>
            </w:r>
            <w:r>
              <w:rPr>
                <w:spacing w:val="-2"/>
                <w:sz w:val="16"/>
              </w:rPr>
              <w:t>Express”</w:t>
            </w:r>
          </w:p>
          <w:p w14:paraId="01FA432E" w14:textId="77777777" w:rsidR="004532FA" w:rsidRDefault="00754871">
            <w:pPr>
              <w:pStyle w:val="TableParagraph"/>
              <w:spacing w:before="1" w:line="183" w:lineRule="exact"/>
              <w:ind w:left="106"/>
              <w:rPr>
                <w:sz w:val="16"/>
              </w:rPr>
            </w:pPr>
            <w:r>
              <w:rPr>
                <w:sz w:val="16"/>
              </w:rPr>
              <w:t>4=</w:t>
            </w:r>
            <w:r>
              <w:rPr>
                <w:spacing w:val="-1"/>
                <w:sz w:val="16"/>
              </w:rPr>
              <w:t xml:space="preserve"> </w:t>
            </w:r>
            <w:r>
              <w:rPr>
                <w:spacing w:val="-2"/>
                <w:sz w:val="16"/>
              </w:rPr>
              <w:t>“Maestro”</w:t>
            </w:r>
          </w:p>
          <w:p w14:paraId="78EFF8B3" w14:textId="77777777" w:rsidR="004532FA" w:rsidRDefault="00754871">
            <w:pPr>
              <w:pStyle w:val="TableParagraph"/>
              <w:spacing w:line="183" w:lineRule="exact"/>
              <w:ind w:left="106"/>
              <w:rPr>
                <w:sz w:val="16"/>
              </w:rPr>
            </w:pPr>
            <w:r>
              <w:rPr>
                <w:sz w:val="16"/>
              </w:rPr>
              <w:t>5=</w:t>
            </w:r>
            <w:r>
              <w:rPr>
                <w:spacing w:val="-1"/>
                <w:sz w:val="16"/>
              </w:rPr>
              <w:t xml:space="preserve"> </w:t>
            </w:r>
            <w:r>
              <w:rPr>
                <w:spacing w:val="-2"/>
                <w:sz w:val="16"/>
              </w:rPr>
              <w:t>“Panal”</w:t>
            </w:r>
          </w:p>
          <w:p w14:paraId="2924E5B0" w14:textId="77777777" w:rsidR="004532FA" w:rsidRDefault="00754871">
            <w:pPr>
              <w:pStyle w:val="TableParagraph"/>
              <w:spacing w:before="1"/>
              <w:ind w:left="106"/>
              <w:rPr>
                <w:sz w:val="16"/>
              </w:rPr>
            </w:pPr>
            <w:r>
              <w:rPr>
                <w:sz w:val="16"/>
              </w:rPr>
              <w:t>6=</w:t>
            </w:r>
            <w:r>
              <w:rPr>
                <w:spacing w:val="-1"/>
                <w:sz w:val="16"/>
              </w:rPr>
              <w:t xml:space="preserve"> </w:t>
            </w:r>
            <w:r>
              <w:rPr>
                <w:spacing w:val="-2"/>
                <w:sz w:val="16"/>
              </w:rPr>
              <w:t>“Cabal”</w:t>
            </w:r>
          </w:p>
          <w:p w14:paraId="078C68AF" w14:textId="77777777" w:rsidR="004532FA" w:rsidRDefault="00754871">
            <w:pPr>
              <w:pStyle w:val="TableParagraph"/>
              <w:spacing w:before="1"/>
              <w:ind w:left="106" w:right="91"/>
              <w:rPr>
                <w:sz w:val="16"/>
              </w:rPr>
            </w:pPr>
            <w:r>
              <w:rPr>
                <w:sz w:val="16"/>
              </w:rPr>
              <w:t xml:space="preserve">Si </w:t>
            </w:r>
            <w:r>
              <w:rPr>
                <w:color w:val="000000"/>
                <w:sz w:val="16"/>
                <w:highlight w:val="yellow"/>
              </w:rPr>
              <w:t>E621 = 99</w:t>
            </w:r>
            <w:r>
              <w:rPr>
                <w:color w:val="000000"/>
                <w:sz w:val="16"/>
              </w:rPr>
              <w:t xml:space="preserve"> informar la descripción</w:t>
            </w:r>
            <w:r>
              <w:rPr>
                <w:color w:val="000000"/>
                <w:spacing w:val="-12"/>
                <w:sz w:val="16"/>
              </w:rPr>
              <w:t xml:space="preserve"> </w:t>
            </w:r>
            <w:r>
              <w:rPr>
                <w:color w:val="000000"/>
                <w:sz w:val="16"/>
              </w:rPr>
              <w:t>de</w:t>
            </w:r>
            <w:r>
              <w:rPr>
                <w:color w:val="000000"/>
                <w:spacing w:val="-11"/>
                <w:sz w:val="16"/>
              </w:rPr>
              <w:t xml:space="preserve"> </w:t>
            </w:r>
            <w:r>
              <w:rPr>
                <w:color w:val="000000"/>
                <w:sz w:val="16"/>
              </w:rPr>
              <w:t>la</w:t>
            </w:r>
            <w:r>
              <w:rPr>
                <w:color w:val="000000"/>
                <w:spacing w:val="-11"/>
                <w:sz w:val="16"/>
              </w:rPr>
              <w:t xml:space="preserve"> </w:t>
            </w:r>
            <w:r>
              <w:rPr>
                <w:color w:val="000000"/>
                <w:sz w:val="16"/>
              </w:rPr>
              <w:t>denominación</w:t>
            </w:r>
          </w:p>
          <w:p w14:paraId="3098A996" w14:textId="77777777" w:rsidR="004532FA" w:rsidRDefault="00754871">
            <w:pPr>
              <w:pStyle w:val="TableParagraph"/>
              <w:spacing w:line="163" w:lineRule="exact"/>
              <w:ind w:left="106"/>
              <w:rPr>
                <w:sz w:val="16"/>
              </w:rPr>
            </w:pPr>
            <w:r>
              <w:rPr>
                <w:sz w:val="16"/>
              </w:rPr>
              <w:t>de</w:t>
            </w:r>
            <w:r>
              <w:rPr>
                <w:spacing w:val="-3"/>
                <w:sz w:val="16"/>
              </w:rPr>
              <w:t xml:space="preserve"> </w:t>
            </w:r>
            <w:r>
              <w:rPr>
                <w:sz w:val="16"/>
              </w:rPr>
              <w:t>la</w:t>
            </w:r>
            <w:r>
              <w:rPr>
                <w:spacing w:val="-1"/>
                <w:sz w:val="16"/>
              </w:rPr>
              <w:t xml:space="preserve"> </w:t>
            </w:r>
            <w:r>
              <w:rPr>
                <w:spacing w:val="-2"/>
                <w:sz w:val="16"/>
              </w:rPr>
              <w:t>tarjeta</w:t>
            </w:r>
          </w:p>
        </w:tc>
      </w:tr>
      <w:tr w:rsidR="004532FA" w14:paraId="5673CBFF" w14:textId="77777777">
        <w:trPr>
          <w:trHeight w:val="486"/>
        </w:trPr>
        <w:tc>
          <w:tcPr>
            <w:tcW w:w="881" w:type="dxa"/>
          </w:tcPr>
          <w:p w14:paraId="290303D0" w14:textId="77777777" w:rsidR="004532FA" w:rsidRDefault="00754871">
            <w:pPr>
              <w:pStyle w:val="TableParagraph"/>
              <w:spacing w:before="152"/>
              <w:ind w:left="9" w:right="1"/>
              <w:jc w:val="center"/>
              <w:rPr>
                <w:sz w:val="16"/>
              </w:rPr>
            </w:pPr>
            <w:r>
              <w:rPr>
                <w:spacing w:val="-2"/>
                <w:sz w:val="16"/>
              </w:rPr>
              <w:t>E7.1.1</w:t>
            </w:r>
          </w:p>
        </w:tc>
        <w:tc>
          <w:tcPr>
            <w:tcW w:w="816" w:type="dxa"/>
          </w:tcPr>
          <w:p w14:paraId="73B5FDD4" w14:textId="77777777" w:rsidR="004532FA" w:rsidRDefault="00754871">
            <w:pPr>
              <w:pStyle w:val="TableParagraph"/>
              <w:spacing w:before="152"/>
              <w:ind w:left="8" w:right="3"/>
              <w:jc w:val="center"/>
              <w:rPr>
                <w:sz w:val="16"/>
              </w:rPr>
            </w:pPr>
            <w:r>
              <w:rPr>
                <w:spacing w:val="-4"/>
                <w:sz w:val="16"/>
              </w:rPr>
              <w:t>E623</w:t>
            </w:r>
          </w:p>
        </w:tc>
        <w:tc>
          <w:tcPr>
            <w:tcW w:w="1322" w:type="dxa"/>
          </w:tcPr>
          <w:p w14:paraId="27D7A1DB" w14:textId="77777777" w:rsidR="004532FA" w:rsidRDefault="00754871">
            <w:pPr>
              <w:pStyle w:val="TableParagraph"/>
              <w:spacing w:before="152"/>
              <w:ind w:left="8"/>
              <w:jc w:val="center"/>
              <w:rPr>
                <w:sz w:val="16"/>
              </w:rPr>
            </w:pPr>
            <w:r>
              <w:rPr>
                <w:spacing w:val="-2"/>
                <w:sz w:val="16"/>
              </w:rPr>
              <w:t>dRSProTar</w:t>
            </w:r>
          </w:p>
        </w:tc>
        <w:tc>
          <w:tcPr>
            <w:tcW w:w="1951" w:type="dxa"/>
          </w:tcPr>
          <w:p w14:paraId="16692182" w14:textId="77777777" w:rsidR="004532FA" w:rsidRDefault="00754871">
            <w:pPr>
              <w:pStyle w:val="TableParagraph"/>
              <w:spacing w:before="61"/>
              <w:ind w:left="101" w:right="125"/>
              <w:rPr>
                <w:sz w:val="16"/>
              </w:rPr>
            </w:pPr>
            <w:r>
              <w:rPr>
                <w:sz w:val="16"/>
              </w:rPr>
              <w:t>Razón social de la procesadora</w:t>
            </w:r>
            <w:r>
              <w:rPr>
                <w:spacing w:val="-12"/>
                <w:sz w:val="16"/>
              </w:rPr>
              <w:t xml:space="preserve"> </w:t>
            </w:r>
            <w:r>
              <w:rPr>
                <w:sz w:val="16"/>
              </w:rPr>
              <w:t>de</w:t>
            </w:r>
            <w:r>
              <w:rPr>
                <w:spacing w:val="-11"/>
                <w:sz w:val="16"/>
              </w:rPr>
              <w:t xml:space="preserve"> </w:t>
            </w:r>
            <w:r>
              <w:rPr>
                <w:sz w:val="16"/>
              </w:rPr>
              <w:t>tarjeta</w:t>
            </w:r>
          </w:p>
        </w:tc>
        <w:tc>
          <w:tcPr>
            <w:tcW w:w="861" w:type="dxa"/>
          </w:tcPr>
          <w:p w14:paraId="5A372EA0" w14:textId="77777777" w:rsidR="004532FA" w:rsidRDefault="00754871">
            <w:pPr>
              <w:pStyle w:val="TableParagraph"/>
              <w:spacing w:before="152"/>
              <w:ind w:left="11"/>
              <w:jc w:val="center"/>
              <w:rPr>
                <w:sz w:val="16"/>
              </w:rPr>
            </w:pPr>
            <w:r>
              <w:rPr>
                <w:spacing w:val="-4"/>
                <w:sz w:val="16"/>
              </w:rPr>
              <w:t>E620</w:t>
            </w:r>
          </w:p>
        </w:tc>
        <w:tc>
          <w:tcPr>
            <w:tcW w:w="816" w:type="dxa"/>
          </w:tcPr>
          <w:p w14:paraId="12048506" w14:textId="77777777" w:rsidR="004532FA" w:rsidRDefault="00754871">
            <w:pPr>
              <w:pStyle w:val="TableParagraph"/>
              <w:spacing w:before="152"/>
              <w:ind w:left="8" w:right="3"/>
              <w:jc w:val="center"/>
              <w:rPr>
                <w:sz w:val="16"/>
              </w:rPr>
            </w:pPr>
            <w:r>
              <w:rPr>
                <w:spacing w:val="-10"/>
                <w:sz w:val="16"/>
              </w:rPr>
              <w:t>A</w:t>
            </w:r>
          </w:p>
        </w:tc>
        <w:tc>
          <w:tcPr>
            <w:tcW w:w="928" w:type="dxa"/>
          </w:tcPr>
          <w:p w14:paraId="526FE2F0" w14:textId="77777777" w:rsidR="004532FA" w:rsidRDefault="00754871">
            <w:pPr>
              <w:pStyle w:val="TableParagraph"/>
              <w:spacing w:before="152"/>
              <w:ind w:left="7" w:right="2"/>
              <w:jc w:val="center"/>
              <w:rPr>
                <w:sz w:val="16"/>
              </w:rPr>
            </w:pPr>
            <w:r>
              <w:rPr>
                <w:spacing w:val="-2"/>
                <w:sz w:val="16"/>
              </w:rPr>
              <w:t>4-</w:t>
            </w:r>
            <w:r>
              <w:rPr>
                <w:spacing w:val="-5"/>
                <w:sz w:val="16"/>
              </w:rPr>
              <w:t>60</w:t>
            </w:r>
          </w:p>
        </w:tc>
        <w:tc>
          <w:tcPr>
            <w:tcW w:w="1185" w:type="dxa"/>
          </w:tcPr>
          <w:p w14:paraId="2961EE06" w14:textId="77777777" w:rsidR="004532FA" w:rsidRDefault="00754871">
            <w:pPr>
              <w:pStyle w:val="TableParagraph"/>
              <w:spacing w:before="152"/>
              <w:ind w:left="14" w:right="2"/>
              <w:jc w:val="center"/>
              <w:rPr>
                <w:sz w:val="16"/>
              </w:rPr>
            </w:pPr>
            <w:r>
              <w:rPr>
                <w:color w:val="000000"/>
                <w:spacing w:val="-2"/>
                <w:sz w:val="16"/>
                <w:highlight w:val="yellow"/>
              </w:rPr>
              <w:t>0-</w:t>
            </w:r>
            <w:r>
              <w:rPr>
                <w:color w:val="000000"/>
                <w:spacing w:val="-10"/>
                <w:sz w:val="16"/>
                <w:highlight w:val="yellow"/>
              </w:rPr>
              <w:t>1</w:t>
            </w:r>
          </w:p>
        </w:tc>
        <w:tc>
          <w:tcPr>
            <w:tcW w:w="2650" w:type="dxa"/>
          </w:tcPr>
          <w:p w14:paraId="2CF5380B" w14:textId="77777777" w:rsidR="004532FA" w:rsidRDefault="004532FA">
            <w:pPr>
              <w:pStyle w:val="TableParagraph"/>
              <w:rPr>
                <w:rFonts w:ascii="Times New Roman"/>
                <w:sz w:val="16"/>
              </w:rPr>
            </w:pPr>
          </w:p>
        </w:tc>
      </w:tr>
      <w:tr w:rsidR="004532FA" w14:paraId="6E159161" w14:textId="77777777">
        <w:trPr>
          <w:trHeight w:val="489"/>
        </w:trPr>
        <w:tc>
          <w:tcPr>
            <w:tcW w:w="881" w:type="dxa"/>
          </w:tcPr>
          <w:p w14:paraId="3365D2D9" w14:textId="77777777" w:rsidR="004532FA" w:rsidRDefault="00754871">
            <w:pPr>
              <w:pStyle w:val="TableParagraph"/>
              <w:spacing w:before="154"/>
              <w:ind w:left="9" w:right="1"/>
              <w:jc w:val="center"/>
              <w:rPr>
                <w:sz w:val="16"/>
              </w:rPr>
            </w:pPr>
            <w:r>
              <w:rPr>
                <w:spacing w:val="-2"/>
                <w:sz w:val="16"/>
              </w:rPr>
              <w:t>E7.1.1</w:t>
            </w:r>
          </w:p>
        </w:tc>
        <w:tc>
          <w:tcPr>
            <w:tcW w:w="816" w:type="dxa"/>
          </w:tcPr>
          <w:p w14:paraId="6456A72C" w14:textId="77777777" w:rsidR="004532FA" w:rsidRDefault="00754871">
            <w:pPr>
              <w:pStyle w:val="TableParagraph"/>
              <w:spacing w:before="154"/>
              <w:ind w:left="8" w:right="3"/>
              <w:jc w:val="center"/>
              <w:rPr>
                <w:sz w:val="16"/>
              </w:rPr>
            </w:pPr>
            <w:r>
              <w:rPr>
                <w:spacing w:val="-4"/>
                <w:sz w:val="16"/>
              </w:rPr>
              <w:t>E624</w:t>
            </w:r>
          </w:p>
        </w:tc>
        <w:tc>
          <w:tcPr>
            <w:tcW w:w="1322" w:type="dxa"/>
          </w:tcPr>
          <w:p w14:paraId="6B5822BE" w14:textId="77777777" w:rsidR="004532FA" w:rsidRDefault="00754871">
            <w:pPr>
              <w:pStyle w:val="TableParagraph"/>
              <w:spacing w:before="154"/>
              <w:ind w:left="8" w:right="2"/>
              <w:jc w:val="center"/>
              <w:rPr>
                <w:sz w:val="16"/>
              </w:rPr>
            </w:pPr>
            <w:r>
              <w:rPr>
                <w:spacing w:val="-2"/>
                <w:sz w:val="16"/>
              </w:rPr>
              <w:t>dRUCProTar</w:t>
            </w:r>
          </w:p>
        </w:tc>
        <w:tc>
          <w:tcPr>
            <w:tcW w:w="1951" w:type="dxa"/>
          </w:tcPr>
          <w:p w14:paraId="2F39B21C" w14:textId="77777777" w:rsidR="004532FA" w:rsidRDefault="00754871">
            <w:pPr>
              <w:pStyle w:val="TableParagraph"/>
              <w:spacing w:before="61"/>
              <w:ind w:left="101" w:right="125"/>
              <w:rPr>
                <w:sz w:val="16"/>
              </w:rPr>
            </w:pPr>
            <w:r>
              <w:rPr>
                <w:sz w:val="16"/>
              </w:rPr>
              <w:t>RUC</w:t>
            </w:r>
            <w:r>
              <w:rPr>
                <w:spacing w:val="-12"/>
                <w:sz w:val="16"/>
              </w:rPr>
              <w:t xml:space="preserve"> </w:t>
            </w:r>
            <w:r>
              <w:rPr>
                <w:sz w:val="16"/>
              </w:rPr>
              <w:t>de</w:t>
            </w:r>
            <w:r>
              <w:rPr>
                <w:spacing w:val="-11"/>
                <w:sz w:val="16"/>
              </w:rPr>
              <w:t xml:space="preserve"> </w:t>
            </w:r>
            <w:r>
              <w:rPr>
                <w:sz w:val="16"/>
              </w:rPr>
              <w:t>la</w:t>
            </w:r>
            <w:r>
              <w:rPr>
                <w:spacing w:val="-11"/>
                <w:sz w:val="16"/>
              </w:rPr>
              <w:t xml:space="preserve"> </w:t>
            </w:r>
            <w:r>
              <w:rPr>
                <w:sz w:val="16"/>
              </w:rPr>
              <w:t>procesadora de tarjeta</w:t>
            </w:r>
          </w:p>
        </w:tc>
        <w:tc>
          <w:tcPr>
            <w:tcW w:w="861" w:type="dxa"/>
          </w:tcPr>
          <w:p w14:paraId="5372A2FA" w14:textId="77777777" w:rsidR="004532FA" w:rsidRDefault="00754871">
            <w:pPr>
              <w:pStyle w:val="TableParagraph"/>
              <w:spacing w:before="154"/>
              <w:ind w:left="11"/>
              <w:jc w:val="center"/>
              <w:rPr>
                <w:sz w:val="16"/>
              </w:rPr>
            </w:pPr>
            <w:r>
              <w:rPr>
                <w:spacing w:val="-4"/>
                <w:sz w:val="16"/>
              </w:rPr>
              <w:t>E620</w:t>
            </w:r>
          </w:p>
        </w:tc>
        <w:tc>
          <w:tcPr>
            <w:tcW w:w="816" w:type="dxa"/>
          </w:tcPr>
          <w:p w14:paraId="6FE3439C" w14:textId="77777777" w:rsidR="004532FA" w:rsidRDefault="00754871">
            <w:pPr>
              <w:pStyle w:val="TableParagraph"/>
              <w:spacing w:before="154"/>
              <w:ind w:left="8" w:right="3"/>
              <w:jc w:val="center"/>
              <w:rPr>
                <w:sz w:val="16"/>
              </w:rPr>
            </w:pPr>
            <w:r>
              <w:rPr>
                <w:spacing w:val="-10"/>
                <w:sz w:val="16"/>
              </w:rPr>
              <w:t>A</w:t>
            </w:r>
          </w:p>
        </w:tc>
        <w:tc>
          <w:tcPr>
            <w:tcW w:w="928" w:type="dxa"/>
          </w:tcPr>
          <w:p w14:paraId="7CA59BFF" w14:textId="77777777" w:rsidR="004532FA" w:rsidRDefault="00754871">
            <w:pPr>
              <w:pStyle w:val="TableParagraph"/>
              <w:spacing w:before="154"/>
              <w:ind w:left="7" w:right="4"/>
              <w:jc w:val="center"/>
              <w:rPr>
                <w:sz w:val="16"/>
              </w:rPr>
            </w:pPr>
            <w:r>
              <w:rPr>
                <w:color w:val="000000"/>
                <w:spacing w:val="-2"/>
                <w:sz w:val="16"/>
                <w:highlight w:val="yellow"/>
              </w:rPr>
              <w:t>3-</w:t>
            </w:r>
            <w:r>
              <w:rPr>
                <w:color w:val="000000"/>
                <w:spacing w:val="-10"/>
                <w:sz w:val="16"/>
                <w:highlight w:val="yellow"/>
              </w:rPr>
              <w:t>8</w:t>
            </w:r>
          </w:p>
        </w:tc>
        <w:tc>
          <w:tcPr>
            <w:tcW w:w="1185" w:type="dxa"/>
          </w:tcPr>
          <w:p w14:paraId="785E8E3A" w14:textId="77777777" w:rsidR="004532FA" w:rsidRDefault="00754871">
            <w:pPr>
              <w:pStyle w:val="TableParagraph"/>
              <w:spacing w:before="154"/>
              <w:ind w:left="14" w:right="2"/>
              <w:jc w:val="center"/>
              <w:rPr>
                <w:sz w:val="16"/>
              </w:rPr>
            </w:pPr>
            <w:r>
              <w:rPr>
                <w:color w:val="000000"/>
                <w:spacing w:val="-2"/>
                <w:sz w:val="16"/>
                <w:highlight w:val="yellow"/>
              </w:rPr>
              <w:t>0-</w:t>
            </w:r>
            <w:r>
              <w:rPr>
                <w:color w:val="000000"/>
                <w:spacing w:val="-10"/>
                <w:sz w:val="16"/>
                <w:highlight w:val="yellow"/>
              </w:rPr>
              <w:t>1</w:t>
            </w:r>
          </w:p>
        </w:tc>
        <w:tc>
          <w:tcPr>
            <w:tcW w:w="2650" w:type="dxa"/>
          </w:tcPr>
          <w:p w14:paraId="5E834C5E" w14:textId="77777777" w:rsidR="004532FA" w:rsidRDefault="004532FA">
            <w:pPr>
              <w:pStyle w:val="TableParagraph"/>
              <w:rPr>
                <w:rFonts w:ascii="Times New Roman"/>
                <w:sz w:val="16"/>
              </w:rPr>
            </w:pPr>
          </w:p>
        </w:tc>
      </w:tr>
      <w:tr w:rsidR="004532FA" w14:paraId="31954DD0" w14:textId="77777777">
        <w:trPr>
          <w:trHeight w:val="551"/>
        </w:trPr>
        <w:tc>
          <w:tcPr>
            <w:tcW w:w="881" w:type="dxa"/>
          </w:tcPr>
          <w:p w14:paraId="4C773145" w14:textId="77777777" w:rsidR="004532FA" w:rsidRDefault="00754871">
            <w:pPr>
              <w:pStyle w:val="TableParagraph"/>
              <w:spacing w:before="183"/>
              <w:ind w:left="9" w:right="1"/>
              <w:jc w:val="center"/>
              <w:rPr>
                <w:sz w:val="16"/>
              </w:rPr>
            </w:pPr>
            <w:r>
              <w:rPr>
                <w:spacing w:val="-2"/>
                <w:sz w:val="16"/>
              </w:rPr>
              <w:t>E7.1.1</w:t>
            </w:r>
          </w:p>
        </w:tc>
        <w:tc>
          <w:tcPr>
            <w:tcW w:w="816" w:type="dxa"/>
          </w:tcPr>
          <w:p w14:paraId="13AA07CD" w14:textId="77777777" w:rsidR="004532FA" w:rsidRDefault="00754871">
            <w:pPr>
              <w:pStyle w:val="TableParagraph"/>
              <w:spacing w:before="183"/>
              <w:ind w:left="8" w:right="3"/>
              <w:jc w:val="center"/>
              <w:rPr>
                <w:sz w:val="16"/>
              </w:rPr>
            </w:pPr>
            <w:r>
              <w:rPr>
                <w:spacing w:val="-4"/>
                <w:sz w:val="16"/>
              </w:rPr>
              <w:t>E625</w:t>
            </w:r>
          </w:p>
        </w:tc>
        <w:tc>
          <w:tcPr>
            <w:tcW w:w="1322" w:type="dxa"/>
          </w:tcPr>
          <w:p w14:paraId="7CF9EDE1" w14:textId="77777777" w:rsidR="004532FA" w:rsidRDefault="00754871">
            <w:pPr>
              <w:pStyle w:val="TableParagraph"/>
              <w:spacing w:before="183"/>
              <w:ind w:left="8"/>
              <w:jc w:val="center"/>
              <w:rPr>
                <w:sz w:val="16"/>
              </w:rPr>
            </w:pPr>
            <w:r>
              <w:rPr>
                <w:spacing w:val="-2"/>
                <w:sz w:val="16"/>
              </w:rPr>
              <w:t>dDVProTar</w:t>
            </w:r>
          </w:p>
        </w:tc>
        <w:tc>
          <w:tcPr>
            <w:tcW w:w="1951" w:type="dxa"/>
          </w:tcPr>
          <w:p w14:paraId="1B27C99A" w14:textId="77777777" w:rsidR="004532FA" w:rsidRDefault="00754871">
            <w:pPr>
              <w:pStyle w:val="TableParagraph"/>
              <w:spacing w:before="1"/>
              <w:ind w:left="101" w:right="125"/>
              <w:rPr>
                <w:sz w:val="16"/>
              </w:rPr>
            </w:pPr>
            <w:r>
              <w:rPr>
                <w:sz w:val="16"/>
              </w:rPr>
              <w:t>Dígito verificador del RUC</w:t>
            </w:r>
            <w:r>
              <w:rPr>
                <w:spacing w:val="-12"/>
                <w:sz w:val="16"/>
              </w:rPr>
              <w:t xml:space="preserve"> </w:t>
            </w:r>
            <w:r>
              <w:rPr>
                <w:sz w:val="16"/>
              </w:rPr>
              <w:t>de</w:t>
            </w:r>
            <w:r>
              <w:rPr>
                <w:spacing w:val="-11"/>
                <w:sz w:val="16"/>
              </w:rPr>
              <w:t xml:space="preserve"> </w:t>
            </w:r>
            <w:r>
              <w:rPr>
                <w:sz w:val="16"/>
              </w:rPr>
              <w:t>la</w:t>
            </w:r>
            <w:r>
              <w:rPr>
                <w:spacing w:val="-11"/>
                <w:sz w:val="16"/>
              </w:rPr>
              <w:t xml:space="preserve"> </w:t>
            </w:r>
            <w:r>
              <w:rPr>
                <w:sz w:val="16"/>
              </w:rPr>
              <w:t>procesadora</w:t>
            </w:r>
          </w:p>
          <w:p w14:paraId="606DCBF8" w14:textId="77777777" w:rsidR="004532FA" w:rsidRDefault="00754871">
            <w:pPr>
              <w:pStyle w:val="TableParagraph"/>
              <w:spacing w:line="163" w:lineRule="exact"/>
              <w:ind w:left="101"/>
              <w:rPr>
                <w:sz w:val="16"/>
              </w:rPr>
            </w:pPr>
            <w:r>
              <w:rPr>
                <w:sz w:val="16"/>
              </w:rPr>
              <w:t>de</w:t>
            </w:r>
            <w:r>
              <w:rPr>
                <w:spacing w:val="-1"/>
                <w:sz w:val="16"/>
              </w:rPr>
              <w:t xml:space="preserve"> </w:t>
            </w:r>
            <w:r>
              <w:rPr>
                <w:spacing w:val="-2"/>
                <w:sz w:val="16"/>
              </w:rPr>
              <w:t>tarjeta</w:t>
            </w:r>
          </w:p>
        </w:tc>
        <w:tc>
          <w:tcPr>
            <w:tcW w:w="861" w:type="dxa"/>
          </w:tcPr>
          <w:p w14:paraId="6F36DDAE" w14:textId="77777777" w:rsidR="004532FA" w:rsidRDefault="00754871">
            <w:pPr>
              <w:pStyle w:val="TableParagraph"/>
              <w:spacing w:before="183"/>
              <w:ind w:left="11"/>
              <w:jc w:val="center"/>
              <w:rPr>
                <w:sz w:val="16"/>
              </w:rPr>
            </w:pPr>
            <w:r>
              <w:rPr>
                <w:spacing w:val="-4"/>
                <w:sz w:val="16"/>
              </w:rPr>
              <w:t>E620</w:t>
            </w:r>
          </w:p>
        </w:tc>
        <w:tc>
          <w:tcPr>
            <w:tcW w:w="816" w:type="dxa"/>
          </w:tcPr>
          <w:p w14:paraId="26E34E54" w14:textId="77777777" w:rsidR="004532FA" w:rsidRDefault="00754871">
            <w:pPr>
              <w:pStyle w:val="TableParagraph"/>
              <w:spacing w:before="183"/>
              <w:ind w:left="8" w:right="4"/>
              <w:jc w:val="center"/>
              <w:rPr>
                <w:sz w:val="16"/>
              </w:rPr>
            </w:pPr>
            <w:r>
              <w:rPr>
                <w:spacing w:val="-10"/>
                <w:sz w:val="16"/>
              </w:rPr>
              <w:t>N</w:t>
            </w:r>
          </w:p>
        </w:tc>
        <w:tc>
          <w:tcPr>
            <w:tcW w:w="928" w:type="dxa"/>
          </w:tcPr>
          <w:p w14:paraId="7940B891" w14:textId="77777777" w:rsidR="004532FA" w:rsidRDefault="00754871">
            <w:pPr>
              <w:pStyle w:val="TableParagraph"/>
              <w:spacing w:before="183"/>
              <w:ind w:left="7" w:right="1"/>
              <w:jc w:val="center"/>
              <w:rPr>
                <w:sz w:val="16"/>
              </w:rPr>
            </w:pPr>
            <w:r>
              <w:rPr>
                <w:spacing w:val="-10"/>
                <w:sz w:val="16"/>
              </w:rPr>
              <w:t>1</w:t>
            </w:r>
          </w:p>
        </w:tc>
        <w:tc>
          <w:tcPr>
            <w:tcW w:w="1185" w:type="dxa"/>
          </w:tcPr>
          <w:p w14:paraId="42F57A87" w14:textId="77777777" w:rsidR="004532FA" w:rsidRDefault="00754871">
            <w:pPr>
              <w:pStyle w:val="TableParagraph"/>
              <w:spacing w:before="183"/>
              <w:ind w:left="14" w:right="2"/>
              <w:jc w:val="center"/>
              <w:rPr>
                <w:sz w:val="16"/>
              </w:rPr>
            </w:pPr>
            <w:r>
              <w:rPr>
                <w:color w:val="000000"/>
                <w:spacing w:val="-2"/>
                <w:sz w:val="16"/>
                <w:highlight w:val="yellow"/>
              </w:rPr>
              <w:t>0-</w:t>
            </w:r>
            <w:r>
              <w:rPr>
                <w:color w:val="000000"/>
                <w:spacing w:val="-10"/>
                <w:sz w:val="16"/>
                <w:highlight w:val="yellow"/>
              </w:rPr>
              <w:t>1</w:t>
            </w:r>
          </w:p>
        </w:tc>
        <w:tc>
          <w:tcPr>
            <w:tcW w:w="2650" w:type="dxa"/>
          </w:tcPr>
          <w:p w14:paraId="5E6A5D97" w14:textId="77777777" w:rsidR="004532FA" w:rsidRDefault="00754871">
            <w:pPr>
              <w:pStyle w:val="TableParagraph"/>
              <w:spacing w:before="183"/>
              <w:ind w:left="106"/>
              <w:rPr>
                <w:sz w:val="16"/>
              </w:rPr>
            </w:pPr>
            <w:r>
              <w:rPr>
                <w:sz w:val="16"/>
              </w:rPr>
              <w:t>Según</w:t>
            </w:r>
            <w:r>
              <w:rPr>
                <w:spacing w:val="-6"/>
                <w:sz w:val="16"/>
              </w:rPr>
              <w:t xml:space="preserve"> </w:t>
            </w:r>
            <w:r>
              <w:rPr>
                <w:sz w:val="16"/>
              </w:rPr>
              <w:t>algoritmo</w:t>
            </w:r>
            <w:r>
              <w:rPr>
                <w:spacing w:val="-5"/>
                <w:sz w:val="16"/>
              </w:rPr>
              <w:t xml:space="preserve"> </w:t>
            </w:r>
            <w:r>
              <w:rPr>
                <w:sz w:val="16"/>
              </w:rPr>
              <w:t>módulo</w:t>
            </w:r>
            <w:r>
              <w:rPr>
                <w:spacing w:val="-7"/>
                <w:sz w:val="16"/>
              </w:rPr>
              <w:t xml:space="preserve"> </w:t>
            </w:r>
            <w:r>
              <w:rPr>
                <w:spacing w:val="-5"/>
                <w:sz w:val="16"/>
              </w:rPr>
              <w:t>11</w:t>
            </w:r>
          </w:p>
        </w:tc>
      </w:tr>
      <w:tr w:rsidR="004532FA" w14:paraId="2EAC4A7F" w14:textId="77777777">
        <w:trPr>
          <w:trHeight w:val="736"/>
        </w:trPr>
        <w:tc>
          <w:tcPr>
            <w:tcW w:w="881" w:type="dxa"/>
          </w:tcPr>
          <w:p w14:paraId="47D6E3E0" w14:textId="77777777" w:rsidR="004532FA" w:rsidRDefault="004532FA">
            <w:pPr>
              <w:pStyle w:val="TableParagraph"/>
              <w:spacing w:before="92"/>
              <w:rPr>
                <w:rFonts w:ascii="Arial"/>
                <w:b/>
                <w:sz w:val="16"/>
              </w:rPr>
            </w:pPr>
          </w:p>
          <w:p w14:paraId="19F0F4E0" w14:textId="77777777" w:rsidR="004532FA" w:rsidRDefault="00754871">
            <w:pPr>
              <w:pStyle w:val="TableParagraph"/>
              <w:spacing w:before="1"/>
              <w:ind w:left="9" w:right="1"/>
              <w:jc w:val="center"/>
              <w:rPr>
                <w:sz w:val="16"/>
              </w:rPr>
            </w:pPr>
            <w:r>
              <w:rPr>
                <w:spacing w:val="-2"/>
                <w:sz w:val="16"/>
              </w:rPr>
              <w:t>E7.1.1</w:t>
            </w:r>
          </w:p>
        </w:tc>
        <w:tc>
          <w:tcPr>
            <w:tcW w:w="816" w:type="dxa"/>
          </w:tcPr>
          <w:p w14:paraId="4BEEE973" w14:textId="77777777" w:rsidR="004532FA" w:rsidRDefault="004532FA">
            <w:pPr>
              <w:pStyle w:val="TableParagraph"/>
              <w:spacing w:before="92"/>
              <w:rPr>
                <w:rFonts w:ascii="Arial"/>
                <w:b/>
                <w:sz w:val="16"/>
              </w:rPr>
            </w:pPr>
          </w:p>
          <w:p w14:paraId="277EC3D6" w14:textId="77777777" w:rsidR="004532FA" w:rsidRDefault="00754871">
            <w:pPr>
              <w:pStyle w:val="TableParagraph"/>
              <w:spacing w:before="1"/>
              <w:ind w:left="8" w:right="3"/>
              <w:jc w:val="center"/>
              <w:rPr>
                <w:sz w:val="16"/>
              </w:rPr>
            </w:pPr>
            <w:r>
              <w:rPr>
                <w:spacing w:val="-4"/>
                <w:sz w:val="16"/>
              </w:rPr>
              <w:t>E626</w:t>
            </w:r>
          </w:p>
        </w:tc>
        <w:tc>
          <w:tcPr>
            <w:tcW w:w="1322" w:type="dxa"/>
          </w:tcPr>
          <w:p w14:paraId="452BA12A" w14:textId="77777777" w:rsidR="004532FA" w:rsidRDefault="004532FA">
            <w:pPr>
              <w:pStyle w:val="TableParagraph"/>
              <w:spacing w:before="92"/>
              <w:rPr>
                <w:rFonts w:ascii="Arial"/>
                <w:b/>
                <w:sz w:val="16"/>
              </w:rPr>
            </w:pPr>
          </w:p>
          <w:p w14:paraId="35D2997B" w14:textId="77777777" w:rsidR="004532FA" w:rsidRDefault="00754871">
            <w:pPr>
              <w:pStyle w:val="TableParagraph"/>
              <w:spacing w:before="1"/>
              <w:ind w:left="8" w:right="3"/>
              <w:jc w:val="center"/>
              <w:rPr>
                <w:sz w:val="16"/>
              </w:rPr>
            </w:pPr>
            <w:r>
              <w:rPr>
                <w:spacing w:val="-2"/>
                <w:sz w:val="16"/>
              </w:rPr>
              <w:t>iForProPa</w:t>
            </w:r>
          </w:p>
        </w:tc>
        <w:tc>
          <w:tcPr>
            <w:tcW w:w="1951" w:type="dxa"/>
          </w:tcPr>
          <w:p w14:paraId="6B56D9A0" w14:textId="77777777" w:rsidR="004532FA" w:rsidRDefault="004532FA">
            <w:pPr>
              <w:pStyle w:val="TableParagraph"/>
              <w:spacing w:before="1"/>
              <w:rPr>
                <w:rFonts w:ascii="Arial"/>
                <w:b/>
                <w:sz w:val="16"/>
              </w:rPr>
            </w:pPr>
          </w:p>
          <w:p w14:paraId="7DE7B613" w14:textId="77777777" w:rsidR="004532FA" w:rsidRDefault="00754871">
            <w:pPr>
              <w:pStyle w:val="TableParagraph"/>
              <w:ind w:left="101" w:right="125"/>
              <w:rPr>
                <w:sz w:val="16"/>
              </w:rPr>
            </w:pPr>
            <w:r>
              <w:rPr>
                <w:sz w:val="16"/>
              </w:rPr>
              <w:t>Forma de procesamiento</w:t>
            </w:r>
            <w:r>
              <w:rPr>
                <w:spacing w:val="-12"/>
                <w:sz w:val="16"/>
              </w:rPr>
              <w:t xml:space="preserve"> </w:t>
            </w:r>
            <w:r>
              <w:rPr>
                <w:sz w:val="16"/>
              </w:rPr>
              <w:t>de</w:t>
            </w:r>
            <w:r>
              <w:rPr>
                <w:spacing w:val="-11"/>
                <w:sz w:val="16"/>
              </w:rPr>
              <w:t xml:space="preserve"> </w:t>
            </w:r>
            <w:r>
              <w:rPr>
                <w:sz w:val="16"/>
              </w:rPr>
              <w:t>pago</w:t>
            </w:r>
          </w:p>
        </w:tc>
        <w:tc>
          <w:tcPr>
            <w:tcW w:w="861" w:type="dxa"/>
          </w:tcPr>
          <w:p w14:paraId="3D40E6EC" w14:textId="77777777" w:rsidR="004532FA" w:rsidRDefault="004532FA">
            <w:pPr>
              <w:pStyle w:val="TableParagraph"/>
              <w:spacing w:before="92"/>
              <w:rPr>
                <w:rFonts w:ascii="Arial"/>
                <w:b/>
                <w:sz w:val="16"/>
              </w:rPr>
            </w:pPr>
          </w:p>
          <w:p w14:paraId="7DE7B47C" w14:textId="77777777" w:rsidR="004532FA" w:rsidRDefault="00754871">
            <w:pPr>
              <w:pStyle w:val="TableParagraph"/>
              <w:spacing w:before="1"/>
              <w:ind w:left="11"/>
              <w:jc w:val="center"/>
              <w:rPr>
                <w:sz w:val="16"/>
              </w:rPr>
            </w:pPr>
            <w:r>
              <w:rPr>
                <w:spacing w:val="-4"/>
                <w:sz w:val="16"/>
              </w:rPr>
              <w:t>E620</w:t>
            </w:r>
          </w:p>
        </w:tc>
        <w:tc>
          <w:tcPr>
            <w:tcW w:w="816" w:type="dxa"/>
          </w:tcPr>
          <w:p w14:paraId="3D040790" w14:textId="77777777" w:rsidR="004532FA" w:rsidRDefault="004532FA">
            <w:pPr>
              <w:pStyle w:val="TableParagraph"/>
              <w:spacing w:before="92"/>
              <w:rPr>
                <w:rFonts w:ascii="Arial"/>
                <w:b/>
                <w:sz w:val="16"/>
              </w:rPr>
            </w:pPr>
          </w:p>
          <w:p w14:paraId="5EA2E55E" w14:textId="77777777" w:rsidR="004532FA" w:rsidRDefault="00754871">
            <w:pPr>
              <w:pStyle w:val="TableParagraph"/>
              <w:spacing w:before="1"/>
              <w:ind w:left="8" w:right="4"/>
              <w:jc w:val="center"/>
              <w:rPr>
                <w:sz w:val="16"/>
              </w:rPr>
            </w:pPr>
            <w:r>
              <w:rPr>
                <w:spacing w:val="-10"/>
                <w:sz w:val="16"/>
              </w:rPr>
              <w:t>N</w:t>
            </w:r>
          </w:p>
        </w:tc>
        <w:tc>
          <w:tcPr>
            <w:tcW w:w="928" w:type="dxa"/>
          </w:tcPr>
          <w:p w14:paraId="2A4640FC" w14:textId="77777777" w:rsidR="004532FA" w:rsidRDefault="004532FA">
            <w:pPr>
              <w:pStyle w:val="TableParagraph"/>
              <w:spacing w:before="92"/>
              <w:rPr>
                <w:rFonts w:ascii="Arial"/>
                <w:b/>
                <w:sz w:val="16"/>
              </w:rPr>
            </w:pPr>
          </w:p>
          <w:p w14:paraId="6437C45C" w14:textId="77777777" w:rsidR="004532FA" w:rsidRDefault="00754871">
            <w:pPr>
              <w:pStyle w:val="TableParagraph"/>
              <w:spacing w:before="1"/>
              <w:ind w:left="7" w:right="1"/>
              <w:jc w:val="center"/>
              <w:rPr>
                <w:sz w:val="16"/>
              </w:rPr>
            </w:pPr>
            <w:r>
              <w:rPr>
                <w:spacing w:val="-10"/>
                <w:sz w:val="16"/>
              </w:rPr>
              <w:t>1</w:t>
            </w:r>
          </w:p>
        </w:tc>
        <w:tc>
          <w:tcPr>
            <w:tcW w:w="1185" w:type="dxa"/>
          </w:tcPr>
          <w:p w14:paraId="4A74DBD5" w14:textId="77777777" w:rsidR="004532FA" w:rsidRDefault="004532FA">
            <w:pPr>
              <w:pStyle w:val="TableParagraph"/>
              <w:spacing w:before="92"/>
              <w:rPr>
                <w:rFonts w:ascii="Arial"/>
                <w:b/>
                <w:sz w:val="16"/>
              </w:rPr>
            </w:pPr>
          </w:p>
          <w:p w14:paraId="00224F21" w14:textId="77777777" w:rsidR="004532FA" w:rsidRDefault="00754871">
            <w:pPr>
              <w:pStyle w:val="TableParagraph"/>
              <w:spacing w:before="1"/>
              <w:ind w:left="14" w:right="2"/>
              <w:jc w:val="center"/>
              <w:rPr>
                <w:sz w:val="16"/>
              </w:rPr>
            </w:pPr>
            <w:r>
              <w:rPr>
                <w:spacing w:val="-2"/>
                <w:sz w:val="16"/>
              </w:rPr>
              <w:t>1-</w:t>
            </w:r>
            <w:r>
              <w:rPr>
                <w:spacing w:val="-10"/>
                <w:sz w:val="16"/>
              </w:rPr>
              <w:t>1</w:t>
            </w:r>
          </w:p>
        </w:tc>
        <w:tc>
          <w:tcPr>
            <w:tcW w:w="2650" w:type="dxa"/>
          </w:tcPr>
          <w:p w14:paraId="3F4242CF" w14:textId="77777777" w:rsidR="004532FA" w:rsidRDefault="00754871">
            <w:pPr>
              <w:pStyle w:val="TableParagraph"/>
              <w:spacing w:before="1"/>
              <w:ind w:left="106"/>
              <w:rPr>
                <w:sz w:val="16"/>
              </w:rPr>
            </w:pPr>
            <w:r>
              <w:rPr>
                <w:sz w:val="16"/>
              </w:rPr>
              <w:t>1=</w:t>
            </w:r>
            <w:r>
              <w:rPr>
                <w:spacing w:val="-1"/>
                <w:sz w:val="16"/>
              </w:rPr>
              <w:t xml:space="preserve"> </w:t>
            </w:r>
            <w:r>
              <w:rPr>
                <w:spacing w:val="-5"/>
                <w:sz w:val="16"/>
              </w:rPr>
              <w:t>POS</w:t>
            </w:r>
          </w:p>
          <w:p w14:paraId="6C09E447" w14:textId="77777777" w:rsidR="004532FA" w:rsidRDefault="00754871">
            <w:pPr>
              <w:pStyle w:val="TableParagraph"/>
              <w:ind w:left="106"/>
              <w:rPr>
                <w:sz w:val="16"/>
              </w:rPr>
            </w:pPr>
            <w:r>
              <w:rPr>
                <w:sz w:val="16"/>
              </w:rPr>
              <w:t>2=</w:t>
            </w:r>
            <w:r>
              <w:rPr>
                <w:spacing w:val="80"/>
                <w:sz w:val="16"/>
              </w:rPr>
              <w:t xml:space="preserve"> </w:t>
            </w:r>
            <w:r>
              <w:rPr>
                <w:sz w:val="16"/>
              </w:rPr>
              <w:t>Pago</w:t>
            </w:r>
            <w:r>
              <w:rPr>
                <w:spacing w:val="80"/>
                <w:sz w:val="16"/>
              </w:rPr>
              <w:t xml:space="preserve"> </w:t>
            </w:r>
            <w:r>
              <w:rPr>
                <w:sz w:val="16"/>
              </w:rPr>
              <w:t>Electrónico</w:t>
            </w:r>
            <w:r>
              <w:rPr>
                <w:spacing w:val="80"/>
                <w:sz w:val="16"/>
              </w:rPr>
              <w:t xml:space="preserve"> </w:t>
            </w:r>
            <w:r>
              <w:rPr>
                <w:sz w:val="16"/>
              </w:rPr>
              <w:t>(Ejemplo: compras por Internet)</w:t>
            </w:r>
          </w:p>
          <w:p w14:paraId="5287614B" w14:textId="77777777" w:rsidR="004532FA" w:rsidRDefault="00754871">
            <w:pPr>
              <w:pStyle w:val="TableParagraph"/>
              <w:spacing w:line="163" w:lineRule="exact"/>
              <w:ind w:left="106"/>
              <w:rPr>
                <w:sz w:val="16"/>
              </w:rPr>
            </w:pPr>
            <w:r>
              <w:rPr>
                <w:color w:val="000000"/>
                <w:sz w:val="16"/>
                <w:highlight w:val="yellow"/>
              </w:rPr>
              <w:t>9=</w:t>
            </w:r>
            <w:r>
              <w:rPr>
                <w:color w:val="000000"/>
                <w:spacing w:val="-1"/>
                <w:sz w:val="16"/>
                <w:highlight w:val="yellow"/>
              </w:rPr>
              <w:t xml:space="preserve"> </w:t>
            </w:r>
            <w:r>
              <w:rPr>
                <w:color w:val="000000"/>
                <w:spacing w:val="-4"/>
                <w:sz w:val="16"/>
                <w:highlight w:val="yellow"/>
              </w:rPr>
              <w:t>Otro</w:t>
            </w:r>
          </w:p>
        </w:tc>
      </w:tr>
      <w:tr w:rsidR="004532FA" w14:paraId="22862913" w14:textId="77777777">
        <w:trPr>
          <w:trHeight w:val="367"/>
        </w:trPr>
        <w:tc>
          <w:tcPr>
            <w:tcW w:w="881" w:type="dxa"/>
          </w:tcPr>
          <w:p w14:paraId="22B2B238" w14:textId="77777777" w:rsidR="004532FA" w:rsidRDefault="00754871">
            <w:pPr>
              <w:pStyle w:val="TableParagraph"/>
              <w:spacing w:before="92"/>
              <w:ind w:left="9" w:right="1"/>
              <w:jc w:val="center"/>
              <w:rPr>
                <w:sz w:val="16"/>
              </w:rPr>
            </w:pPr>
            <w:r>
              <w:rPr>
                <w:spacing w:val="-2"/>
                <w:sz w:val="16"/>
              </w:rPr>
              <w:t>E7.1.1</w:t>
            </w:r>
          </w:p>
        </w:tc>
        <w:tc>
          <w:tcPr>
            <w:tcW w:w="816" w:type="dxa"/>
          </w:tcPr>
          <w:p w14:paraId="3C6BDE25" w14:textId="77777777" w:rsidR="004532FA" w:rsidRDefault="00754871">
            <w:pPr>
              <w:pStyle w:val="TableParagraph"/>
              <w:spacing w:before="92"/>
              <w:ind w:left="8" w:right="3"/>
              <w:jc w:val="center"/>
              <w:rPr>
                <w:sz w:val="16"/>
              </w:rPr>
            </w:pPr>
            <w:r>
              <w:rPr>
                <w:spacing w:val="-4"/>
                <w:sz w:val="16"/>
              </w:rPr>
              <w:t>E627</w:t>
            </w:r>
          </w:p>
        </w:tc>
        <w:tc>
          <w:tcPr>
            <w:tcW w:w="1322" w:type="dxa"/>
          </w:tcPr>
          <w:p w14:paraId="1135F614" w14:textId="77777777" w:rsidR="004532FA" w:rsidRDefault="00754871">
            <w:pPr>
              <w:pStyle w:val="TableParagraph"/>
              <w:spacing w:before="92"/>
              <w:ind w:left="8" w:right="3"/>
              <w:jc w:val="center"/>
              <w:rPr>
                <w:sz w:val="16"/>
              </w:rPr>
            </w:pPr>
            <w:r>
              <w:rPr>
                <w:spacing w:val="-2"/>
                <w:sz w:val="16"/>
              </w:rPr>
              <w:t>dCodAuOpe</w:t>
            </w:r>
          </w:p>
        </w:tc>
        <w:tc>
          <w:tcPr>
            <w:tcW w:w="1951" w:type="dxa"/>
          </w:tcPr>
          <w:p w14:paraId="5E2E1F6D" w14:textId="77777777" w:rsidR="004532FA" w:rsidRDefault="00754871">
            <w:pPr>
              <w:pStyle w:val="TableParagraph"/>
              <w:spacing w:line="182" w:lineRule="exact"/>
              <w:ind w:left="101" w:right="125"/>
              <w:rPr>
                <w:sz w:val="16"/>
              </w:rPr>
            </w:pPr>
            <w:r>
              <w:rPr>
                <w:sz w:val="16"/>
              </w:rPr>
              <w:t>Código</w:t>
            </w:r>
            <w:r>
              <w:rPr>
                <w:spacing w:val="-12"/>
                <w:sz w:val="16"/>
              </w:rPr>
              <w:t xml:space="preserve"> </w:t>
            </w:r>
            <w:r>
              <w:rPr>
                <w:sz w:val="16"/>
              </w:rPr>
              <w:t>de</w:t>
            </w:r>
            <w:r>
              <w:rPr>
                <w:spacing w:val="-11"/>
                <w:sz w:val="16"/>
              </w:rPr>
              <w:t xml:space="preserve"> </w:t>
            </w:r>
            <w:r>
              <w:rPr>
                <w:sz w:val="16"/>
              </w:rPr>
              <w:t>autorización de la operación</w:t>
            </w:r>
          </w:p>
        </w:tc>
        <w:tc>
          <w:tcPr>
            <w:tcW w:w="861" w:type="dxa"/>
          </w:tcPr>
          <w:p w14:paraId="2A788159" w14:textId="77777777" w:rsidR="004532FA" w:rsidRDefault="00754871">
            <w:pPr>
              <w:pStyle w:val="TableParagraph"/>
              <w:spacing w:before="92"/>
              <w:ind w:left="11"/>
              <w:jc w:val="center"/>
              <w:rPr>
                <w:sz w:val="16"/>
              </w:rPr>
            </w:pPr>
            <w:r>
              <w:rPr>
                <w:spacing w:val="-4"/>
                <w:sz w:val="16"/>
              </w:rPr>
              <w:t>E620</w:t>
            </w:r>
          </w:p>
        </w:tc>
        <w:tc>
          <w:tcPr>
            <w:tcW w:w="816" w:type="dxa"/>
          </w:tcPr>
          <w:p w14:paraId="6C070A9F" w14:textId="77777777" w:rsidR="004532FA" w:rsidRDefault="00754871">
            <w:pPr>
              <w:pStyle w:val="TableParagraph"/>
              <w:spacing w:before="92"/>
              <w:ind w:left="8" w:right="4"/>
              <w:jc w:val="center"/>
              <w:rPr>
                <w:sz w:val="16"/>
              </w:rPr>
            </w:pPr>
            <w:r>
              <w:rPr>
                <w:spacing w:val="-10"/>
                <w:sz w:val="16"/>
              </w:rPr>
              <w:t>N</w:t>
            </w:r>
          </w:p>
        </w:tc>
        <w:tc>
          <w:tcPr>
            <w:tcW w:w="928" w:type="dxa"/>
          </w:tcPr>
          <w:p w14:paraId="652F670D" w14:textId="77777777" w:rsidR="004532FA" w:rsidRDefault="00754871">
            <w:pPr>
              <w:pStyle w:val="TableParagraph"/>
              <w:spacing w:before="92"/>
              <w:ind w:left="7" w:right="2"/>
              <w:jc w:val="center"/>
              <w:rPr>
                <w:sz w:val="16"/>
              </w:rPr>
            </w:pPr>
            <w:r>
              <w:rPr>
                <w:spacing w:val="-2"/>
                <w:sz w:val="16"/>
              </w:rPr>
              <w:t>6-</w:t>
            </w:r>
            <w:r>
              <w:rPr>
                <w:spacing w:val="-5"/>
                <w:sz w:val="16"/>
              </w:rPr>
              <w:t>10</w:t>
            </w:r>
          </w:p>
        </w:tc>
        <w:tc>
          <w:tcPr>
            <w:tcW w:w="1185" w:type="dxa"/>
          </w:tcPr>
          <w:p w14:paraId="66915023" w14:textId="77777777" w:rsidR="004532FA" w:rsidRDefault="00754871">
            <w:pPr>
              <w:pStyle w:val="TableParagraph"/>
              <w:spacing w:before="92"/>
              <w:ind w:left="14" w:right="2"/>
              <w:jc w:val="center"/>
              <w:rPr>
                <w:sz w:val="16"/>
              </w:rPr>
            </w:pPr>
            <w:r>
              <w:rPr>
                <w:color w:val="000000"/>
                <w:spacing w:val="-2"/>
                <w:sz w:val="16"/>
                <w:highlight w:val="yellow"/>
              </w:rPr>
              <w:t>0-</w:t>
            </w:r>
            <w:r>
              <w:rPr>
                <w:color w:val="000000"/>
                <w:spacing w:val="-10"/>
                <w:sz w:val="16"/>
                <w:highlight w:val="yellow"/>
              </w:rPr>
              <w:t>1</w:t>
            </w:r>
          </w:p>
        </w:tc>
        <w:tc>
          <w:tcPr>
            <w:tcW w:w="2650" w:type="dxa"/>
          </w:tcPr>
          <w:p w14:paraId="6FBC3690" w14:textId="77777777" w:rsidR="004532FA" w:rsidRDefault="004532FA">
            <w:pPr>
              <w:pStyle w:val="TableParagraph"/>
              <w:rPr>
                <w:rFonts w:ascii="Times New Roman"/>
                <w:sz w:val="16"/>
              </w:rPr>
            </w:pPr>
          </w:p>
        </w:tc>
      </w:tr>
      <w:tr w:rsidR="004532FA" w14:paraId="270517EF" w14:textId="77777777">
        <w:trPr>
          <w:trHeight w:val="369"/>
        </w:trPr>
        <w:tc>
          <w:tcPr>
            <w:tcW w:w="881" w:type="dxa"/>
          </w:tcPr>
          <w:p w14:paraId="0FE29400" w14:textId="77777777" w:rsidR="004532FA" w:rsidRDefault="00754871">
            <w:pPr>
              <w:pStyle w:val="TableParagraph"/>
              <w:spacing w:before="94"/>
              <w:ind w:left="9" w:right="1"/>
              <w:jc w:val="center"/>
              <w:rPr>
                <w:sz w:val="16"/>
              </w:rPr>
            </w:pPr>
            <w:r>
              <w:rPr>
                <w:spacing w:val="-2"/>
                <w:sz w:val="16"/>
              </w:rPr>
              <w:t>E7.1.1</w:t>
            </w:r>
          </w:p>
        </w:tc>
        <w:tc>
          <w:tcPr>
            <w:tcW w:w="816" w:type="dxa"/>
          </w:tcPr>
          <w:p w14:paraId="02546C2A" w14:textId="77777777" w:rsidR="004532FA" w:rsidRDefault="00754871">
            <w:pPr>
              <w:pStyle w:val="TableParagraph"/>
              <w:spacing w:before="94"/>
              <w:ind w:left="8" w:right="3"/>
              <w:jc w:val="center"/>
              <w:rPr>
                <w:sz w:val="16"/>
              </w:rPr>
            </w:pPr>
            <w:r>
              <w:rPr>
                <w:spacing w:val="-4"/>
                <w:sz w:val="16"/>
              </w:rPr>
              <w:t>E628</w:t>
            </w:r>
          </w:p>
        </w:tc>
        <w:tc>
          <w:tcPr>
            <w:tcW w:w="1322" w:type="dxa"/>
          </w:tcPr>
          <w:p w14:paraId="7BC64884" w14:textId="77777777" w:rsidR="004532FA" w:rsidRDefault="00754871">
            <w:pPr>
              <w:pStyle w:val="TableParagraph"/>
              <w:spacing w:before="94"/>
              <w:ind w:left="8" w:right="4"/>
              <w:jc w:val="center"/>
              <w:rPr>
                <w:sz w:val="16"/>
              </w:rPr>
            </w:pPr>
            <w:r>
              <w:rPr>
                <w:spacing w:val="-2"/>
                <w:sz w:val="16"/>
              </w:rPr>
              <w:t>dNomTit</w:t>
            </w:r>
          </w:p>
        </w:tc>
        <w:tc>
          <w:tcPr>
            <w:tcW w:w="1951" w:type="dxa"/>
          </w:tcPr>
          <w:p w14:paraId="00D8F82E" w14:textId="77777777" w:rsidR="004532FA" w:rsidRDefault="00754871">
            <w:pPr>
              <w:pStyle w:val="TableParagraph"/>
              <w:spacing w:line="180" w:lineRule="atLeast"/>
              <w:ind w:left="101" w:right="125"/>
              <w:rPr>
                <w:sz w:val="16"/>
              </w:rPr>
            </w:pPr>
            <w:r>
              <w:rPr>
                <w:sz w:val="16"/>
              </w:rPr>
              <w:t>Nombre</w:t>
            </w:r>
            <w:r>
              <w:rPr>
                <w:spacing w:val="-9"/>
                <w:sz w:val="16"/>
              </w:rPr>
              <w:t xml:space="preserve"> </w:t>
            </w:r>
            <w:r>
              <w:rPr>
                <w:sz w:val="16"/>
              </w:rPr>
              <w:t>del</w:t>
            </w:r>
            <w:r>
              <w:rPr>
                <w:spacing w:val="-8"/>
                <w:sz w:val="16"/>
              </w:rPr>
              <w:t xml:space="preserve"> </w:t>
            </w:r>
            <w:r>
              <w:rPr>
                <w:sz w:val="16"/>
              </w:rPr>
              <w:t>titular</w:t>
            </w:r>
            <w:r>
              <w:rPr>
                <w:spacing w:val="-10"/>
                <w:sz w:val="16"/>
              </w:rPr>
              <w:t xml:space="preserve"> </w:t>
            </w:r>
            <w:r>
              <w:rPr>
                <w:sz w:val="16"/>
              </w:rPr>
              <w:t>de</w:t>
            </w:r>
            <w:r>
              <w:rPr>
                <w:spacing w:val="-11"/>
                <w:sz w:val="16"/>
              </w:rPr>
              <w:t xml:space="preserve"> </w:t>
            </w:r>
            <w:r>
              <w:rPr>
                <w:sz w:val="16"/>
              </w:rPr>
              <w:t xml:space="preserve">la </w:t>
            </w:r>
            <w:r>
              <w:rPr>
                <w:spacing w:val="-2"/>
                <w:sz w:val="16"/>
              </w:rPr>
              <w:t>tarjeta</w:t>
            </w:r>
          </w:p>
        </w:tc>
        <w:tc>
          <w:tcPr>
            <w:tcW w:w="861" w:type="dxa"/>
          </w:tcPr>
          <w:p w14:paraId="1EB5A972" w14:textId="77777777" w:rsidR="004532FA" w:rsidRDefault="00754871">
            <w:pPr>
              <w:pStyle w:val="TableParagraph"/>
              <w:spacing w:before="94"/>
              <w:ind w:left="11"/>
              <w:jc w:val="center"/>
              <w:rPr>
                <w:sz w:val="16"/>
              </w:rPr>
            </w:pPr>
            <w:r>
              <w:rPr>
                <w:spacing w:val="-4"/>
                <w:sz w:val="16"/>
              </w:rPr>
              <w:t>E620</w:t>
            </w:r>
          </w:p>
        </w:tc>
        <w:tc>
          <w:tcPr>
            <w:tcW w:w="816" w:type="dxa"/>
          </w:tcPr>
          <w:p w14:paraId="3A323EC0" w14:textId="77777777" w:rsidR="004532FA" w:rsidRDefault="00754871">
            <w:pPr>
              <w:pStyle w:val="TableParagraph"/>
              <w:spacing w:before="94"/>
              <w:ind w:left="8" w:right="3"/>
              <w:jc w:val="center"/>
              <w:rPr>
                <w:sz w:val="16"/>
              </w:rPr>
            </w:pPr>
            <w:r>
              <w:rPr>
                <w:spacing w:val="-10"/>
                <w:sz w:val="16"/>
              </w:rPr>
              <w:t>A</w:t>
            </w:r>
          </w:p>
        </w:tc>
        <w:tc>
          <w:tcPr>
            <w:tcW w:w="928" w:type="dxa"/>
          </w:tcPr>
          <w:p w14:paraId="349E23E7" w14:textId="77777777" w:rsidR="004532FA" w:rsidRDefault="00754871">
            <w:pPr>
              <w:pStyle w:val="TableParagraph"/>
              <w:spacing w:before="94"/>
              <w:ind w:left="7" w:right="2"/>
              <w:jc w:val="center"/>
              <w:rPr>
                <w:sz w:val="16"/>
              </w:rPr>
            </w:pPr>
            <w:r>
              <w:rPr>
                <w:spacing w:val="-2"/>
                <w:sz w:val="16"/>
              </w:rPr>
              <w:t>4-</w:t>
            </w:r>
            <w:r>
              <w:rPr>
                <w:spacing w:val="-5"/>
                <w:sz w:val="16"/>
              </w:rPr>
              <w:t>30</w:t>
            </w:r>
          </w:p>
        </w:tc>
        <w:tc>
          <w:tcPr>
            <w:tcW w:w="1185" w:type="dxa"/>
          </w:tcPr>
          <w:p w14:paraId="31D4367A" w14:textId="77777777" w:rsidR="004532FA" w:rsidRDefault="00754871">
            <w:pPr>
              <w:pStyle w:val="TableParagraph"/>
              <w:spacing w:before="94"/>
              <w:ind w:left="14" w:right="2"/>
              <w:jc w:val="center"/>
              <w:rPr>
                <w:sz w:val="16"/>
              </w:rPr>
            </w:pPr>
            <w:r>
              <w:rPr>
                <w:spacing w:val="-2"/>
                <w:sz w:val="16"/>
              </w:rPr>
              <w:t>0-</w:t>
            </w:r>
            <w:r>
              <w:rPr>
                <w:spacing w:val="-10"/>
                <w:sz w:val="16"/>
              </w:rPr>
              <w:t>1</w:t>
            </w:r>
          </w:p>
        </w:tc>
        <w:tc>
          <w:tcPr>
            <w:tcW w:w="2650" w:type="dxa"/>
          </w:tcPr>
          <w:p w14:paraId="353AACD4" w14:textId="77777777" w:rsidR="004532FA" w:rsidRDefault="004532FA">
            <w:pPr>
              <w:pStyle w:val="TableParagraph"/>
              <w:rPr>
                <w:rFonts w:ascii="Times New Roman"/>
                <w:sz w:val="16"/>
              </w:rPr>
            </w:pPr>
          </w:p>
        </w:tc>
      </w:tr>
    </w:tbl>
    <w:p w14:paraId="0973FA47" w14:textId="77777777" w:rsidR="004532FA" w:rsidRDefault="004532FA">
      <w:pPr>
        <w:pStyle w:val="TableParagraph"/>
        <w:rPr>
          <w:rFonts w:ascii="Times New Roman"/>
          <w:sz w:val="16"/>
        </w:rPr>
        <w:sectPr w:rsidR="004532FA">
          <w:pgSz w:w="15840" w:h="12240" w:orient="landscape"/>
          <w:pgMar w:top="2120" w:right="2125" w:bottom="1300" w:left="1275" w:header="763" w:footer="1101" w:gutter="0"/>
          <w:cols w:space="720"/>
        </w:sectPr>
      </w:pPr>
    </w:p>
    <w:p w14:paraId="41553016"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1"/>
        <w:gridCol w:w="816"/>
        <w:gridCol w:w="1322"/>
        <w:gridCol w:w="1951"/>
        <w:gridCol w:w="861"/>
        <w:gridCol w:w="816"/>
        <w:gridCol w:w="928"/>
        <w:gridCol w:w="1185"/>
        <w:gridCol w:w="2650"/>
      </w:tblGrid>
      <w:tr w:rsidR="004532FA" w14:paraId="303CC497" w14:textId="77777777">
        <w:trPr>
          <w:trHeight w:val="453"/>
        </w:trPr>
        <w:tc>
          <w:tcPr>
            <w:tcW w:w="881" w:type="dxa"/>
            <w:shd w:val="clear" w:color="auto" w:fill="D4DCE3"/>
          </w:tcPr>
          <w:p w14:paraId="7C22A1F7" w14:textId="77777777" w:rsidR="004532FA" w:rsidRDefault="00754871">
            <w:pPr>
              <w:pStyle w:val="TableParagraph"/>
              <w:spacing w:before="135"/>
              <w:ind w:left="8" w:right="3"/>
              <w:jc w:val="center"/>
              <w:rPr>
                <w:rFonts w:ascii="Arial"/>
                <w:b/>
                <w:sz w:val="16"/>
              </w:rPr>
            </w:pPr>
            <w:r>
              <w:rPr>
                <w:rFonts w:ascii="Arial"/>
                <w:b/>
                <w:spacing w:val="-2"/>
                <w:sz w:val="16"/>
              </w:rPr>
              <w:t>Grupo</w:t>
            </w:r>
          </w:p>
        </w:tc>
        <w:tc>
          <w:tcPr>
            <w:tcW w:w="816" w:type="dxa"/>
            <w:shd w:val="clear" w:color="auto" w:fill="D4DCE3"/>
          </w:tcPr>
          <w:p w14:paraId="57AC8919" w14:textId="77777777" w:rsidR="004532FA" w:rsidRDefault="00754871">
            <w:pPr>
              <w:pStyle w:val="TableParagraph"/>
              <w:spacing w:before="135"/>
              <w:ind w:left="8" w:right="4"/>
              <w:jc w:val="center"/>
              <w:rPr>
                <w:rFonts w:ascii="Arial"/>
                <w:b/>
                <w:sz w:val="16"/>
              </w:rPr>
            </w:pPr>
            <w:r>
              <w:rPr>
                <w:rFonts w:ascii="Arial"/>
                <w:b/>
                <w:spacing w:val="-5"/>
                <w:sz w:val="16"/>
              </w:rPr>
              <w:t>ID</w:t>
            </w:r>
          </w:p>
        </w:tc>
        <w:tc>
          <w:tcPr>
            <w:tcW w:w="1322" w:type="dxa"/>
            <w:shd w:val="clear" w:color="auto" w:fill="D4DCE3"/>
          </w:tcPr>
          <w:p w14:paraId="11147467" w14:textId="77777777" w:rsidR="004532FA" w:rsidRDefault="00754871">
            <w:pPr>
              <w:pStyle w:val="TableParagraph"/>
              <w:spacing w:before="135"/>
              <w:ind w:left="8" w:right="3"/>
              <w:jc w:val="center"/>
              <w:rPr>
                <w:rFonts w:ascii="Arial"/>
                <w:b/>
                <w:sz w:val="16"/>
              </w:rPr>
            </w:pPr>
            <w:r>
              <w:rPr>
                <w:rFonts w:ascii="Arial"/>
                <w:b/>
                <w:spacing w:val="-4"/>
                <w:sz w:val="16"/>
              </w:rPr>
              <w:t>Campo</w:t>
            </w:r>
          </w:p>
        </w:tc>
        <w:tc>
          <w:tcPr>
            <w:tcW w:w="1951" w:type="dxa"/>
            <w:shd w:val="clear" w:color="auto" w:fill="D4DCE3"/>
          </w:tcPr>
          <w:p w14:paraId="58C2519B" w14:textId="77777777" w:rsidR="004532FA" w:rsidRDefault="00754871">
            <w:pPr>
              <w:pStyle w:val="TableParagraph"/>
              <w:spacing w:before="135"/>
              <w:ind w:left="512"/>
              <w:rPr>
                <w:rFonts w:ascii="Arial" w:hAnsi="Arial"/>
                <w:b/>
                <w:sz w:val="16"/>
              </w:rPr>
            </w:pPr>
            <w:r>
              <w:rPr>
                <w:rFonts w:ascii="Arial" w:hAnsi="Arial"/>
                <w:b/>
                <w:spacing w:val="-2"/>
                <w:sz w:val="16"/>
              </w:rPr>
              <w:t>Descripción</w:t>
            </w:r>
          </w:p>
        </w:tc>
        <w:tc>
          <w:tcPr>
            <w:tcW w:w="861" w:type="dxa"/>
            <w:shd w:val="clear" w:color="auto" w:fill="D4DCE3"/>
          </w:tcPr>
          <w:p w14:paraId="31C19E5F" w14:textId="77777777" w:rsidR="004532FA" w:rsidRDefault="00754871">
            <w:pPr>
              <w:pStyle w:val="TableParagraph"/>
              <w:spacing w:before="41"/>
              <w:ind w:left="207" w:right="189" w:firstLine="16"/>
              <w:rPr>
                <w:rFonts w:ascii="Arial"/>
                <w:b/>
                <w:sz w:val="16"/>
              </w:rPr>
            </w:pPr>
            <w:r>
              <w:rPr>
                <w:rFonts w:ascii="Arial"/>
                <w:b/>
                <w:spacing w:val="-4"/>
                <w:sz w:val="16"/>
              </w:rPr>
              <w:t xml:space="preserve">Nodo </w:t>
            </w:r>
            <w:r>
              <w:rPr>
                <w:rFonts w:ascii="Arial"/>
                <w:b/>
                <w:spacing w:val="-2"/>
                <w:sz w:val="16"/>
              </w:rPr>
              <w:t>Padre</w:t>
            </w:r>
          </w:p>
        </w:tc>
        <w:tc>
          <w:tcPr>
            <w:tcW w:w="816" w:type="dxa"/>
            <w:shd w:val="clear" w:color="auto" w:fill="D4DCE3"/>
          </w:tcPr>
          <w:p w14:paraId="6BE56E09" w14:textId="77777777" w:rsidR="004532FA" w:rsidRDefault="00754871">
            <w:pPr>
              <w:pStyle w:val="TableParagraph"/>
              <w:spacing w:before="41"/>
              <w:ind w:left="227" w:right="219" w:firstLine="9"/>
              <w:rPr>
                <w:rFonts w:ascii="Arial"/>
                <w:b/>
                <w:sz w:val="16"/>
              </w:rPr>
            </w:pPr>
            <w:r>
              <w:rPr>
                <w:rFonts w:ascii="Arial"/>
                <w:b/>
                <w:spacing w:val="-4"/>
                <w:sz w:val="16"/>
              </w:rPr>
              <w:t>Tipo Dato</w:t>
            </w:r>
          </w:p>
        </w:tc>
        <w:tc>
          <w:tcPr>
            <w:tcW w:w="928" w:type="dxa"/>
            <w:shd w:val="clear" w:color="auto" w:fill="D4DCE3"/>
          </w:tcPr>
          <w:p w14:paraId="5BBB5311" w14:textId="77777777" w:rsidR="004532FA" w:rsidRDefault="00754871">
            <w:pPr>
              <w:pStyle w:val="TableParagraph"/>
              <w:spacing w:before="135"/>
              <w:ind w:left="7"/>
              <w:jc w:val="center"/>
              <w:rPr>
                <w:rFonts w:ascii="Arial"/>
                <w:b/>
                <w:sz w:val="16"/>
              </w:rPr>
            </w:pPr>
            <w:r>
              <w:rPr>
                <w:rFonts w:ascii="Arial"/>
                <w:b/>
                <w:spacing w:val="-2"/>
                <w:sz w:val="16"/>
              </w:rPr>
              <w:t>Longitud</w:t>
            </w:r>
          </w:p>
        </w:tc>
        <w:tc>
          <w:tcPr>
            <w:tcW w:w="1185" w:type="dxa"/>
            <w:shd w:val="clear" w:color="auto" w:fill="D4DCE3"/>
          </w:tcPr>
          <w:p w14:paraId="3C6EA07F" w14:textId="77777777" w:rsidR="004532FA" w:rsidRDefault="00754871">
            <w:pPr>
              <w:pStyle w:val="TableParagraph"/>
              <w:spacing w:before="135"/>
              <w:ind w:left="14"/>
              <w:jc w:val="center"/>
              <w:rPr>
                <w:rFonts w:ascii="Arial"/>
                <w:b/>
                <w:sz w:val="16"/>
              </w:rPr>
            </w:pPr>
            <w:r>
              <w:rPr>
                <w:rFonts w:ascii="Arial"/>
                <w:b/>
                <w:spacing w:val="-2"/>
                <w:sz w:val="16"/>
              </w:rPr>
              <w:t>Ocurrencia</w:t>
            </w:r>
          </w:p>
        </w:tc>
        <w:tc>
          <w:tcPr>
            <w:tcW w:w="2650" w:type="dxa"/>
            <w:shd w:val="clear" w:color="auto" w:fill="D4DCE3"/>
          </w:tcPr>
          <w:p w14:paraId="7B10027F" w14:textId="77777777" w:rsidR="004532FA" w:rsidRDefault="00754871">
            <w:pPr>
              <w:pStyle w:val="TableParagraph"/>
              <w:spacing w:before="135"/>
              <w:ind w:left="16"/>
              <w:jc w:val="center"/>
              <w:rPr>
                <w:rFonts w:ascii="Arial"/>
                <w:b/>
                <w:sz w:val="16"/>
              </w:rPr>
            </w:pPr>
            <w:r>
              <w:rPr>
                <w:rFonts w:ascii="Arial"/>
                <w:b/>
                <w:spacing w:val="-2"/>
                <w:sz w:val="16"/>
              </w:rPr>
              <w:t>Observaciones</w:t>
            </w:r>
          </w:p>
        </w:tc>
      </w:tr>
      <w:tr w:rsidR="004532FA" w14:paraId="22958FEC" w14:textId="77777777">
        <w:trPr>
          <w:trHeight w:val="414"/>
        </w:trPr>
        <w:tc>
          <w:tcPr>
            <w:tcW w:w="881" w:type="dxa"/>
          </w:tcPr>
          <w:p w14:paraId="264E9179" w14:textId="77777777" w:rsidR="004532FA" w:rsidRDefault="00754871">
            <w:pPr>
              <w:pStyle w:val="TableParagraph"/>
              <w:spacing w:before="116"/>
              <w:ind w:left="9" w:right="1"/>
              <w:jc w:val="center"/>
              <w:rPr>
                <w:sz w:val="16"/>
              </w:rPr>
            </w:pPr>
            <w:r>
              <w:rPr>
                <w:spacing w:val="-2"/>
                <w:sz w:val="16"/>
              </w:rPr>
              <w:t>E7.1.1</w:t>
            </w:r>
          </w:p>
        </w:tc>
        <w:tc>
          <w:tcPr>
            <w:tcW w:w="816" w:type="dxa"/>
          </w:tcPr>
          <w:p w14:paraId="2F2FA6C6" w14:textId="77777777" w:rsidR="004532FA" w:rsidRDefault="00754871">
            <w:pPr>
              <w:pStyle w:val="TableParagraph"/>
              <w:spacing w:before="116"/>
              <w:ind w:left="8" w:right="3"/>
              <w:jc w:val="center"/>
              <w:rPr>
                <w:sz w:val="16"/>
              </w:rPr>
            </w:pPr>
            <w:r>
              <w:rPr>
                <w:spacing w:val="-4"/>
                <w:sz w:val="16"/>
              </w:rPr>
              <w:t>E629</w:t>
            </w:r>
          </w:p>
        </w:tc>
        <w:tc>
          <w:tcPr>
            <w:tcW w:w="1322" w:type="dxa"/>
          </w:tcPr>
          <w:p w14:paraId="521DCF46" w14:textId="77777777" w:rsidR="004532FA" w:rsidRDefault="00754871">
            <w:pPr>
              <w:pStyle w:val="TableParagraph"/>
              <w:spacing w:before="116"/>
              <w:ind w:left="8" w:right="4"/>
              <w:jc w:val="center"/>
              <w:rPr>
                <w:sz w:val="16"/>
              </w:rPr>
            </w:pPr>
            <w:r>
              <w:rPr>
                <w:spacing w:val="-2"/>
                <w:sz w:val="16"/>
              </w:rPr>
              <w:t>dNumTarj</w:t>
            </w:r>
          </w:p>
        </w:tc>
        <w:tc>
          <w:tcPr>
            <w:tcW w:w="1951" w:type="dxa"/>
          </w:tcPr>
          <w:p w14:paraId="5CA585FF" w14:textId="77777777" w:rsidR="004532FA" w:rsidRDefault="00754871">
            <w:pPr>
              <w:pStyle w:val="TableParagraph"/>
              <w:spacing w:before="116"/>
              <w:ind w:left="101"/>
              <w:rPr>
                <w:sz w:val="16"/>
              </w:rPr>
            </w:pPr>
            <w:r>
              <w:rPr>
                <w:sz w:val="16"/>
              </w:rPr>
              <w:t>Número</w:t>
            </w:r>
            <w:r>
              <w:rPr>
                <w:spacing w:val="-2"/>
                <w:sz w:val="16"/>
              </w:rPr>
              <w:t xml:space="preserve"> </w:t>
            </w:r>
            <w:r>
              <w:rPr>
                <w:sz w:val="16"/>
              </w:rPr>
              <w:t>de</w:t>
            </w:r>
            <w:r>
              <w:rPr>
                <w:spacing w:val="-2"/>
                <w:sz w:val="16"/>
              </w:rPr>
              <w:t xml:space="preserve"> </w:t>
            </w:r>
            <w:r>
              <w:rPr>
                <w:sz w:val="16"/>
              </w:rPr>
              <w:t>la</w:t>
            </w:r>
            <w:r>
              <w:rPr>
                <w:spacing w:val="-3"/>
                <w:sz w:val="16"/>
              </w:rPr>
              <w:t xml:space="preserve"> </w:t>
            </w:r>
            <w:r>
              <w:rPr>
                <w:spacing w:val="-2"/>
                <w:sz w:val="16"/>
              </w:rPr>
              <w:t>tarjeta</w:t>
            </w:r>
          </w:p>
        </w:tc>
        <w:tc>
          <w:tcPr>
            <w:tcW w:w="861" w:type="dxa"/>
          </w:tcPr>
          <w:p w14:paraId="5512721C" w14:textId="77777777" w:rsidR="004532FA" w:rsidRDefault="00754871">
            <w:pPr>
              <w:pStyle w:val="TableParagraph"/>
              <w:spacing w:before="116"/>
              <w:ind w:left="243"/>
              <w:rPr>
                <w:sz w:val="16"/>
              </w:rPr>
            </w:pPr>
            <w:r>
              <w:rPr>
                <w:spacing w:val="-4"/>
                <w:sz w:val="16"/>
              </w:rPr>
              <w:t>E620</w:t>
            </w:r>
          </w:p>
        </w:tc>
        <w:tc>
          <w:tcPr>
            <w:tcW w:w="816" w:type="dxa"/>
          </w:tcPr>
          <w:p w14:paraId="3FB07A48" w14:textId="77777777" w:rsidR="004532FA" w:rsidRDefault="00754871">
            <w:pPr>
              <w:pStyle w:val="TableParagraph"/>
              <w:spacing w:before="116"/>
              <w:ind w:left="8" w:right="4"/>
              <w:jc w:val="center"/>
              <w:rPr>
                <w:sz w:val="16"/>
              </w:rPr>
            </w:pPr>
            <w:r>
              <w:rPr>
                <w:spacing w:val="-10"/>
                <w:sz w:val="16"/>
              </w:rPr>
              <w:t>N</w:t>
            </w:r>
          </w:p>
        </w:tc>
        <w:tc>
          <w:tcPr>
            <w:tcW w:w="928" w:type="dxa"/>
          </w:tcPr>
          <w:p w14:paraId="704FFB63" w14:textId="77777777" w:rsidR="004532FA" w:rsidRDefault="00754871">
            <w:pPr>
              <w:pStyle w:val="TableParagraph"/>
              <w:spacing w:before="116"/>
              <w:ind w:left="7" w:right="1"/>
              <w:jc w:val="center"/>
              <w:rPr>
                <w:sz w:val="16"/>
              </w:rPr>
            </w:pPr>
            <w:r>
              <w:rPr>
                <w:spacing w:val="-10"/>
                <w:sz w:val="16"/>
              </w:rPr>
              <w:t>4</w:t>
            </w:r>
          </w:p>
        </w:tc>
        <w:tc>
          <w:tcPr>
            <w:tcW w:w="1185" w:type="dxa"/>
          </w:tcPr>
          <w:p w14:paraId="476BFFFF" w14:textId="77777777" w:rsidR="004532FA" w:rsidRDefault="00754871">
            <w:pPr>
              <w:pStyle w:val="TableParagraph"/>
              <w:spacing w:before="116"/>
              <w:ind w:left="14" w:right="2"/>
              <w:jc w:val="center"/>
              <w:rPr>
                <w:sz w:val="16"/>
              </w:rPr>
            </w:pPr>
            <w:r>
              <w:rPr>
                <w:spacing w:val="-2"/>
                <w:sz w:val="16"/>
              </w:rPr>
              <w:t>0-</w:t>
            </w:r>
            <w:r>
              <w:rPr>
                <w:spacing w:val="-10"/>
                <w:sz w:val="16"/>
              </w:rPr>
              <w:t>1</w:t>
            </w:r>
          </w:p>
        </w:tc>
        <w:tc>
          <w:tcPr>
            <w:tcW w:w="2650" w:type="dxa"/>
          </w:tcPr>
          <w:p w14:paraId="1548BD5F" w14:textId="77777777" w:rsidR="004532FA" w:rsidRDefault="00754871">
            <w:pPr>
              <w:pStyle w:val="TableParagraph"/>
              <w:spacing w:before="116"/>
              <w:ind w:left="16" w:right="13"/>
              <w:jc w:val="center"/>
              <w:rPr>
                <w:sz w:val="16"/>
              </w:rPr>
            </w:pPr>
            <w:r>
              <w:rPr>
                <w:sz w:val="16"/>
              </w:rPr>
              <w:t>Cuatro</w:t>
            </w:r>
            <w:r>
              <w:rPr>
                <w:spacing w:val="-4"/>
                <w:sz w:val="16"/>
              </w:rPr>
              <w:t xml:space="preserve"> </w:t>
            </w:r>
            <w:r>
              <w:rPr>
                <w:sz w:val="16"/>
              </w:rPr>
              <w:t>últimos</w:t>
            </w:r>
            <w:r>
              <w:rPr>
                <w:spacing w:val="-4"/>
                <w:sz w:val="16"/>
              </w:rPr>
              <w:t xml:space="preserve"> </w:t>
            </w:r>
            <w:r>
              <w:rPr>
                <w:sz w:val="16"/>
              </w:rPr>
              <w:t>dígitos</w:t>
            </w:r>
            <w:r>
              <w:rPr>
                <w:spacing w:val="-4"/>
                <w:sz w:val="16"/>
              </w:rPr>
              <w:t xml:space="preserve"> </w:t>
            </w:r>
            <w:r>
              <w:rPr>
                <w:sz w:val="16"/>
              </w:rPr>
              <w:t>de</w:t>
            </w:r>
            <w:r>
              <w:rPr>
                <w:spacing w:val="-3"/>
                <w:sz w:val="16"/>
              </w:rPr>
              <w:t xml:space="preserve"> </w:t>
            </w:r>
            <w:r>
              <w:rPr>
                <w:sz w:val="16"/>
              </w:rPr>
              <w:t>la</w:t>
            </w:r>
            <w:r>
              <w:rPr>
                <w:spacing w:val="-4"/>
                <w:sz w:val="16"/>
              </w:rPr>
              <w:t xml:space="preserve"> </w:t>
            </w:r>
            <w:r>
              <w:rPr>
                <w:spacing w:val="-2"/>
                <w:sz w:val="16"/>
              </w:rPr>
              <w:t>tarjeta</w:t>
            </w:r>
          </w:p>
        </w:tc>
      </w:tr>
    </w:tbl>
    <w:p w14:paraId="5EBF233B" w14:textId="77777777" w:rsidR="004532FA" w:rsidRDefault="00754871">
      <w:pPr>
        <w:spacing w:before="161"/>
        <w:ind w:left="136"/>
        <w:rPr>
          <w:rFonts w:ascii="Arial" w:hAnsi="Arial"/>
          <w:b/>
        </w:rPr>
      </w:pPr>
      <w:r>
        <w:rPr>
          <w:rFonts w:ascii="Arial" w:hAnsi="Arial"/>
          <w:b/>
        </w:rPr>
        <w:t>E7.1.2.Campos</w:t>
      </w:r>
      <w:r>
        <w:rPr>
          <w:rFonts w:ascii="Arial" w:hAnsi="Arial"/>
          <w:b/>
          <w:spacing w:val="-5"/>
        </w:rPr>
        <w:t xml:space="preserve"> </w:t>
      </w:r>
      <w:r>
        <w:rPr>
          <w:rFonts w:ascii="Arial" w:hAnsi="Arial"/>
          <w:b/>
        </w:rPr>
        <w:t>que</w:t>
      </w:r>
      <w:r>
        <w:rPr>
          <w:rFonts w:ascii="Arial" w:hAnsi="Arial"/>
          <w:b/>
          <w:spacing w:val="-3"/>
        </w:rPr>
        <w:t xml:space="preserve"> </w:t>
      </w:r>
      <w:r>
        <w:rPr>
          <w:rFonts w:ascii="Arial" w:hAnsi="Arial"/>
          <w:b/>
        </w:rPr>
        <w:t>describen</w:t>
      </w:r>
      <w:r>
        <w:rPr>
          <w:rFonts w:ascii="Arial" w:hAnsi="Arial"/>
          <w:b/>
          <w:spacing w:val="-4"/>
        </w:rPr>
        <w:t xml:space="preserve"> </w:t>
      </w:r>
      <w:r>
        <w:rPr>
          <w:rFonts w:ascii="Arial" w:hAnsi="Arial"/>
          <w:b/>
        </w:rPr>
        <w:t>el</w:t>
      </w:r>
      <w:r>
        <w:rPr>
          <w:rFonts w:ascii="Arial" w:hAnsi="Arial"/>
          <w:b/>
          <w:spacing w:val="-4"/>
        </w:rPr>
        <w:t xml:space="preserve"> </w:t>
      </w:r>
      <w:r>
        <w:rPr>
          <w:rFonts w:ascii="Arial" w:hAnsi="Arial"/>
          <w:b/>
        </w:rPr>
        <w:t>pago</w:t>
      </w:r>
      <w:r>
        <w:rPr>
          <w:rFonts w:ascii="Arial" w:hAnsi="Arial"/>
          <w:b/>
          <w:spacing w:val="-2"/>
        </w:rPr>
        <w:t xml:space="preserve"> </w:t>
      </w:r>
      <w:r>
        <w:rPr>
          <w:rFonts w:ascii="Arial" w:hAnsi="Arial"/>
          <w:b/>
        </w:rPr>
        <w:t>o</w:t>
      </w:r>
      <w:r>
        <w:rPr>
          <w:rFonts w:ascii="Arial" w:hAnsi="Arial"/>
          <w:b/>
          <w:spacing w:val="-5"/>
        </w:rPr>
        <w:t xml:space="preserve"> </w:t>
      </w:r>
      <w:r>
        <w:rPr>
          <w:rFonts w:ascii="Arial" w:hAnsi="Arial"/>
          <w:b/>
        </w:rPr>
        <w:t>entrega</w:t>
      </w:r>
      <w:r>
        <w:rPr>
          <w:rFonts w:ascii="Arial" w:hAnsi="Arial"/>
          <w:b/>
          <w:spacing w:val="-4"/>
        </w:rPr>
        <w:t xml:space="preserve"> </w:t>
      </w:r>
      <w:r>
        <w:rPr>
          <w:rFonts w:ascii="Arial" w:hAnsi="Arial"/>
          <w:b/>
        </w:rPr>
        <w:t>inicial</w:t>
      </w:r>
      <w:r>
        <w:rPr>
          <w:rFonts w:ascii="Arial" w:hAnsi="Arial"/>
          <w:b/>
          <w:spacing w:val="-2"/>
        </w:rPr>
        <w:t xml:space="preserve"> </w:t>
      </w:r>
      <w:r>
        <w:rPr>
          <w:rFonts w:ascii="Arial" w:hAnsi="Arial"/>
          <w:b/>
        </w:rPr>
        <w:t>de</w:t>
      </w:r>
      <w:r>
        <w:rPr>
          <w:rFonts w:ascii="Arial" w:hAnsi="Arial"/>
          <w:b/>
          <w:spacing w:val="-5"/>
        </w:rPr>
        <w:t xml:space="preserve"> </w:t>
      </w:r>
      <w:r>
        <w:rPr>
          <w:rFonts w:ascii="Arial" w:hAnsi="Arial"/>
          <w:b/>
        </w:rPr>
        <w:t>la</w:t>
      </w:r>
      <w:r>
        <w:rPr>
          <w:rFonts w:ascii="Arial" w:hAnsi="Arial"/>
          <w:b/>
          <w:spacing w:val="-5"/>
        </w:rPr>
        <w:t xml:space="preserve"> </w:t>
      </w:r>
      <w:r>
        <w:rPr>
          <w:rFonts w:ascii="Arial" w:hAnsi="Arial"/>
          <w:b/>
        </w:rPr>
        <w:t>operación</w:t>
      </w:r>
      <w:r>
        <w:rPr>
          <w:rFonts w:ascii="Arial" w:hAnsi="Arial"/>
          <w:b/>
          <w:spacing w:val="-2"/>
        </w:rPr>
        <w:t xml:space="preserve"> </w:t>
      </w:r>
      <w:r>
        <w:rPr>
          <w:rFonts w:ascii="Arial" w:hAnsi="Arial"/>
          <w:b/>
        </w:rPr>
        <w:t>con</w:t>
      </w:r>
      <w:r>
        <w:rPr>
          <w:rFonts w:ascii="Arial" w:hAnsi="Arial"/>
          <w:b/>
          <w:spacing w:val="-7"/>
        </w:rPr>
        <w:t xml:space="preserve"> </w:t>
      </w:r>
      <w:r>
        <w:rPr>
          <w:rFonts w:ascii="Arial" w:hAnsi="Arial"/>
          <w:b/>
        </w:rPr>
        <w:t>cheque</w:t>
      </w:r>
      <w:r>
        <w:rPr>
          <w:rFonts w:ascii="Arial" w:hAnsi="Arial"/>
          <w:b/>
          <w:spacing w:val="-2"/>
        </w:rPr>
        <w:t xml:space="preserve"> </w:t>
      </w:r>
      <w:r>
        <w:rPr>
          <w:rFonts w:ascii="Arial" w:hAnsi="Arial"/>
          <w:b/>
        </w:rPr>
        <w:t>(E630-</w:t>
      </w:r>
      <w:r>
        <w:rPr>
          <w:rFonts w:ascii="Arial" w:hAnsi="Arial"/>
          <w:b/>
          <w:spacing w:val="-2"/>
        </w:rPr>
        <w:t>E639)</w:t>
      </w:r>
    </w:p>
    <w:p w14:paraId="65B767BF" w14:textId="77777777" w:rsidR="004532FA" w:rsidRDefault="004532FA">
      <w:pPr>
        <w:pStyle w:val="Textoindependiente"/>
        <w:spacing w:before="9"/>
        <w:rPr>
          <w:rFonts w:ascii="Arial"/>
          <w:b/>
          <w:sz w:val="15"/>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1"/>
        <w:gridCol w:w="825"/>
        <w:gridCol w:w="1281"/>
        <w:gridCol w:w="1958"/>
        <w:gridCol w:w="825"/>
        <w:gridCol w:w="864"/>
        <w:gridCol w:w="897"/>
        <w:gridCol w:w="1190"/>
        <w:gridCol w:w="2676"/>
      </w:tblGrid>
      <w:tr w:rsidR="004532FA" w14:paraId="0E001282" w14:textId="77777777">
        <w:trPr>
          <w:trHeight w:val="453"/>
        </w:trPr>
        <w:tc>
          <w:tcPr>
            <w:tcW w:w="881" w:type="dxa"/>
            <w:shd w:val="clear" w:color="auto" w:fill="D4DCE3"/>
          </w:tcPr>
          <w:p w14:paraId="4813F802" w14:textId="77777777" w:rsidR="004532FA" w:rsidRDefault="00754871">
            <w:pPr>
              <w:pStyle w:val="TableParagraph"/>
              <w:spacing w:before="136"/>
              <w:ind w:left="8" w:right="3"/>
              <w:jc w:val="center"/>
              <w:rPr>
                <w:rFonts w:ascii="Arial"/>
                <w:b/>
                <w:sz w:val="16"/>
              </w:rPr>
            </w:pPr>
            <w:r>
              <w:rPr>
                <w:rFonts w:ascii="Arial"/>
                <w:b/>
                <w:spacing w:val="-2"/>
                <w:sz w:val="16"/>
              </w:rPr>
              <w:t>Grupo</w:t>
            </w:r>
          </w:p>
        </w:tc>
        <w:tc>
          <w:tcPr>
            <w:tcW w:w="825" w:type="dxa"/>
            <w:shd w:val="clear" w:color="auto" w:fill="D4DCE3"/>
          </w:tcPr>
          <w:p w14:paraId="411E349A" w14:textId="77777777" w:rsidR="004532FA" w:rsidRDefault="00754871">
            <w:pPr>
              <w:pStyle w:val="TableParagraph"/>
              <w:spacing w:before="136"/>
              <w:ind w:left="16" w:right="16"/>
              <w:jc w:val="center"/>
              <w:rPr>
                <w:rFonts w:ascii="Arial"/>
                <w:b/>
                <w:sz w:val="16"/>
              </w:rPr>
            </w:pPr>
            <w:r>
              <w:rPr>
                <w:rFonts w:ascii="Arial"/>
                <w:b/>
                <w:spacing w:val="-5"/>
                <w:sz w:val="16"/>
              </w:rPr>
              <w:t>ID</w:t>
            </w:r>
          </w:p>
        </w:tc>
        <w:tc>
          <w:tcPr>
            <w:tcW w:w="1281" w:type="dxa"/>
            <w:shd w:val="clear" w:color="auto" w:fill="D4DCE3"/>
          </w:tcPr>
          <w:p w14:paraId="3ED4C38C" w14:textId="77777777" w:rsidR="004532FA" w:rsidRDefault="00754871">
            <w:pPr>
              <w:pStyle w:val="TableParagraph"/>
              <w:spacing w:before="136"/>
              <w:ind w:left="10" w:right="2"/>
              <w:jc w:val="center"/>
              <w:rPr>
                <w:rFonts w:ascii="Arial"/>
                <w:b/>
                <w:sz w:val="16"/>
              </w:rPr>
            </w:pPr>
            <w:r>
              <w:rPr>
                <w:rFonts w:ascii="Arial"/>
                <w:b/>
                <w:spacing w:val="-4"/>
                <w:sz w:val="16"/>
              </w:rPr>
              <w:t>Campo</w:t>
            </w:r>
          </w:p>
        </w:tc>
        <w:tc>
          <w:tcPr>
            <w:tcW w:w="1958" w:type="dxa"/>
            <w:shd w:val="clear" w:color="auto" w:fill="D4DCE3"/>
          </w:tcPr>
          <w:p w14:paraId="035EB644" w14:textId="77777777" w:rsidR="004532FA" w:rsidRDefault="00754871">
            <w:pPr>
              <w:pStyle w:val="TableParagraph"/>
              <w:spacing w:before="136"/>
              <w:ind w:left="520"/>
              <w:rPr>
                <w:rFonts w:ascii="Arial" w:hAnsi="Arial"/>
                <w:b/>
                <w:sz w:val="16"/>
              </w:rPr>
            </w:pPr>
            <w:r>
              <w:rPr>
                <w:rFonts w:ascii="Arial" w:hAnsi="Arial"/>
                <w:b/>
                <w:spacing w:val="-2"/>
                <w:sz w:val="16"/>
              </w:rPr>
              <w:t>Descripción</w:t>
            </w:r>
          </w:p>
        </w:tc>
        <w:tc>
          <w:tcPr>
            <w:tcW w:w="825" w:type="dxa"/>
            <w:shd w:val="clear" w:color="auto" w:fill="D4DCE3"/>
          </w:tcPr>
          <w:p w14:paraId="63831176" w14:textId="77777777" w:rsidR="004532FA" w:rsidRDefault="00754871">
            <w:pPr>
              <w:pStyle w:val="TableParagraph"/>
              <w:spacing w:before="44"/>
              <w:ind w:left="191" w:right="169" w:firstLine="16"/>
              <w:rPr>
                <w:rFonts w:ascii="Arial"/>
                <w:b/>
                <w:sz w:val="16"/>
              </w:rPr>
            </w:pPr>
            <w:r>
              <w:rPr>
                <w:rFonts w:ascii="Arial"/>
                <w:b/>
                <w:spacing w:val="-4"/>
                <w:sz w:val="16"/>
              </w:rPr>
              <w:t xml:space="preserve">Nodo </w:t>
            </w:r>
            <w:r>
              <w:rPr>
                <w:rFonts w:ascii="Arial"/>
                <w:b/>
                <w:spacing w:val="-2"/>
                <w:sz w:val="16"/>
              </w:rPr>
              <w:t>Padre</w:t>
            </w:r>
          </w:p>
        </w:tc>
        <w:tc>
          <w:tcPr>
            <w:tcW w:w="864" w:type="dxa"/>
            <w:shd w:val="clear" w:color="auto" w:fill="D4DCE3"/>
          </w:tcPr>
          <w:p w14:paraId="3641D600" w14:textId="77777777" w:rsidR="004532FA" w:rsidRDefault="00754871">
            <w:pPr>
              <w:pStyle w:val="TableParagraph"/>
              <w:spacing w:before="44"/>
              <w:ind w:left="252" w:right="242" w:firstLine="9"/>
              <w:rPr>
                <w:rFonts w:ascii="Arial"/>
                <w:b/>
                <w:sz w:val="16"/>
              </w:rPr>
            </w:pPr>
            <w:r>
              <w:rPr>
                <w:rFonts w:ascii="Arial"/>
                <w:b/>
                <w:spacing w:val="-4"/>
                <w:sz w:val="16"/>
              </w:rPr>
              <w:t>Tipo Dato</w:t>
            </w:r>
          </w:p>
        </w:tc>
        <w:tc>
          <w:tcPr>
            <w:tcW w:w="897" w:type="dxa"/>
            <w:shd w:val="clear" w:color="auto" w:fill="D4DCE3"/>
          </w:tcPr>
          <w:p w14:paraId="16BB9AB0" w14:textId="77777777" w:rsidR="004532FA" w:rsidRDefault="00754871">
            <w:pPr>
              <w:pStyle w:val="TableParagraph"/>
              <w:spacing w:before="136"/>
              <w:ind w:left="17" w:right="6"/>
              <w:jc w:val="center"/>
              <w:rPr>
                <w:rFonts w:ascii="Arial"/>
                <w:b/>
                <w:sz w:val="16"/>
              </w:rPr>
            </w:pPr>
            <w:r>
              <w:rPr>
                <w:rFonts w:ascii="Arial"/>
                <w:b/>
                <w:spacing w:val="-2"/>
                <w:sz w:val="16"/>
              </w:rPr>
              <w:t>Longitud</w:t>
            </w:r>
          </w:p>
        </w:tc>
        <w:tc>
          <w:tcPr>
            <w:tcW w:w="1190" w:type="dxa"/>
            <w:shd w:val="clear" w:color="auto" w:fill="D4DCE3"/>
          </w:tcPr>
          <w:p w14:paraId="362A1FDD" w14:textId="77777777" w:rsidR="004532FA" w:rsidRDefault="00754871">
            <w:pPr>
              <w:pStyle w:val="TableParagraph"/>
              <w:spacing w:before="136"/>
              <w:ind w:left="15"/>
              <w:jc w:val="center"/>
              <w:rPr>
                <w:rFonts w:ascii="Arial"/>
                <w:b/>
                <w:sz w:val="16"/>
              </w:rPr>
            </w:pPr>
            <w:r>
              <w:rPr>
                <w:rFonts w:ascii="Arial"/>
                <w:b/>
                <w:spacing w:val="-2"/>
                <w:sz w:val="16"/>
              </w:rPr>
              <w:t>Ocurrencia</w:t>
            </w:r>
          </w:p>
        </w:tc>
        <w:tc>
          <w:tcPr>
            <w:tcW w:w="2676" w:type="dxa"/>
            <w:shd w:val="clear" w:color="auto" w:fill="D4DCE3"/>
          </w:tcPr>
          <w:p w14:paraId="09153788" w14:textId="77777777" w:rsidR="004532FA" w:rsidRDefault="00754871">
            <w:pPr>
              <w:pStyle w:val="TableParagraph"/>
              <w:spacing w:before="136"/>
              <w:ind w:left="767"/>
              <w:rPr>
                <w:rFonts w:ascii="Arial"/>
                <w:b/>
                <w:sz w:val="16"/>
              </w:rPr>
            </w:pPr>
            <w:r>
              <w:rPr>
                <w:rFonts w:ascii="Arial"/>
                <w:b/>
                <w:spacing w:val="-2"/>
                <w:sz w:val="16"/>
              </w:rPr>
              <w:t>Observaciones</w:t>
            </w:r>
          </w:p>
        </w:tc>
      </w:tr>
      <w:tr w:rsidR="004532FA" w14:paraId="651F6548" w14:textId="77777777">
        <w:trPr>
          <w:trHeight w:val="736"/>
        </w:trPr>
        <w:tc>
          <w:tcPr>
            <w:tcW w:w="881" w:type="dxa"/>
            <w:shd w:val="clear" w:color="auto" w:fill="E7E6E6"/>
          </w:tcPr>
          <w:p w14:paraId="33D2BE40" w14:textId="77777777" w:rsidR="004532FA" w:rsidRDefault="004532FA">
            <w:pPr>
              <w:pStyle w:val="TableParagraph"/>
              <w:spacing w:before="92"/>
              <w:rPr>
                <w:rFonts w:ascii="Arial"/>
                <w:b/>
                <w:sz w:val="16"/>
              </w:rPr>
            </w:pPr>
          </w:p>
          <w:p w14:paraId="36D9597E" w14:textId="77777777" w:rsidR="004532FA" w:rsidRDefault="00754871">
            <w:pPr>
              <w:pStyle w:val="TableParagraph"/>
              <w:spacing w:before="1"/>
              <w:ind w:left="9" w:right="1"/>
              <w:jc w:val="center"/>
              <w:rPr>
                <w:sz w:val="16"/>
              </w:rPr>
            </w:pPr>
            <w:r>
              <w:rPr>
                <w:spacing w:val="-2"/>
                <w:sz w:val="16"/>
              </w:rPr>
              <w:t>E7.1.2</w:t>
            </w:r>
          </w:p>
        </w:tc>
        <w:tc>
          <w:tcPr>
            <w:tcW w:w="825" w:type="dxa"/>
            <w:shd w:val="clear" w:color="auto" w:fill="E7E6E6"/>
          </w:tcPr>
          <w:p w14:paraId="4B4B121C" w14:textId="77777777" w:rsidR="004532FA" w:rsidRDefault="004532FA">
            <w:pPr>
              <w:pStyle w:val="TableParagraph"/>
              <w:spacing w:before="92"/>
              <w:rPr>
                <w:rFonts w:ascii="Arial"/>
                <w:b/>
                <w:sz w:val="16"/>
              </w:rPr>
            </w:pPr>
          </w:p>
          <w:p w14:paraId="1A02A620" w14:textId="77777777" w:rsidR="004532FA" w:rsidRDefault="00754871">
            <w:pPr>
              <w:pStyle w:val="TableParagraph"/>
              <w:spacing w:before="1"/>
              <w:ind w:left="16" w:right="15"/>
              <w:jc w:val="center"/>
              <w:rPr>
                <w:sz w:val="16"/>
              </w:rPr>
            </w:pPr>
            <w:r>
              <w:rPr>
                <w:spacing w:val="-4"/>
                <w:sz w:val="16"/>
              </w:rPr>
              <w:t>E630</w:t>
            </w:r>
          </w:p>
        </w:tc>
        <w:tc>
          <w:tcPr>
            <w:tcW w:w="1281" w:type="dxa"/>
            <w:shd w:val="clear" w:color="auto" w:fill="E7E6E6"/>
          </w:tcPr>
          <w:p w14:paraId="72ABC6F4" w14:textId="77777777" w:rsidR="004532FA" w:rsidRDefault="004532FA">
            <w:pPr>
              <w:pStyle w:val="TableParagraph"/>
              <w:spacing w:before="92"/>
              <w:rPr>
                <w:rFonts w:ascii="Arial"/>
                <w:b/>
                <w:sz w:val="16"/>
              </w:rPr>
            </w:pPr>
          </w:p>
          <w:p w14:paraId="42FC7AB9" w14:textId="77777777" w:rsidR="004532FA" w:rsidRDefault="00754871">
            <w:pPr>
              <w:pStyle w:val="TableParagraph"/>
              <w:spacing w:before="1"/>
              <w:ind w:left="10" w:right="1"/>
              <w:jc w:val="center"/>
              <w:rPr>
                <w:sz w:val="16"/>
              </w:rPr>
            </w:pPr>
            <w:r>
              <w:rPr>
                <w:spacing w:val="-2"/>
                <w:sz w:val="16"/>
              </w:rPr>
              <w:t>gPagCheq</w:t>
            </w:r>
          </w:p>
        </w:tc>
        <w:tc>
          <w:tcPr>
            <w:tcW w:w="1958" w:type="dxa"/>
            <w:shd w:val="clear" w:color="auto" w:fill="E7E6E6"/>
          </w:tcPr>
          <w:p w14:paraId="6AFCDD40" w14:textId="77777777" w:rsidR="004532FA" w:rsidRDefault="00754871">
            <w:pPr>
              <w:pStyle w:val="TableParagraph"/>
              <w:spacing w:before="1"/>
              <w:ind w:left="104" w:right="94"/>
              <w:rPr>
                <w:sz w:val="16"/>
              </w:rPr>
            </w:pPr>
            <w:r>
              <w:rPr>
                <w:sz w:val="16"/>
              </w:rPr>
              <w:t>Campos que describen el</w:t>
            </w:r>
            <w:r>
              <w:rPr>
                <w:spacing w:val="-9"/>
                <w:sz w:val="16"/>
              </w:rPr>
              <w:t xml:space="preserve"> </w:t>
            </w:r>
            <w:r>
              <w:rPr>
                <w:sz w:val="16"/>
              </w:rPr>
              <w:t>pago</w:t>
            </w:r>
            <w:r>
              <w:rPr>
                <w:spacing w:val="-9"/>
                <w:sz w:val="16"/>
              </w:rPr>
              <w:t xml:space="preserve"> </w:t>
            </w:r>
            <w:r>
              <w:rPr>
                <w:sz w:val="16"/>
              </w:rPr>
              <w:t>o</w:t>
            </w:r>
            <w:r>
              <w:rPr>
                <w:spacing w:val="-9"/>
                <w:sz w:val="16"/>
              </w:rPr>
              <w:t xml:space="preserve"> </w:t>
            </w:r>
            <w:r>
              <w:rPr>
                <w:sz w:val="16"/>
              </w:rPr>
              <w:t>entrega</w:t>
            </w:r>
            <w:r>
              <w:rPr>
                <w:spacing w:val="-11"/>
                <w:sz w:val="16"/>
              </w:rPr>
              <w:t xml:space="preserve"> </w:t>
            </w:r>
            <w:r>
              <w:rPr>
                <w:sz w:val="16"/>
              </w:rPr>
              <w:t>inicial</w:t>
            </w:r>
          </w:p>
          <w:p w14:paraId="01C0DC7C" w14:textId="77777777" w:rsidR="004532FA" w:rsidRDefault="00754871">
            <w:pPr>
              <w:pStyle w:val="TableParagraph"/>
              <w:spacing w:line="184" w:lineRule="exact"/>
              <w:ind w:left="104"/>
              <w:rPr>
                <w:sz w:val="16"/>
              </w:rPr>
            </w:pPr>
            <w:r>
              <w:rPr>
                <w:sz w:val="16"/>
              </w:rPr>
              <w:t>de</w:t>
            </w:r>
            <w:r>
              <w:rPr>
                <w:spacing w:val="-12"/>
                <w:sz w:val="16"/>
              </w:rPr>
              <w:t xml:space="preserve"> </w:t>
            </w:r>
            <w:r>
              <w:rPr>
                <w:sz w:val="16"/>
              </w:rPr>
              <w:t>la</w:t>
            </w:r>
            <w:r>
              <w:rPr>
                <w:spacing w:val="-11"/>
                <w:sz w:val="16"/>
              </w:rPr>
              <w:t xml:space="preserve"> </w:t>
            </w:r>
            <w:r>
              <w:rPr>
                <w:sz w:val="16"/>
              </w:rPr>
              <w:t>operación</w:t>
            </w:r>
            <w:r>
              <w:rPr>
                <w:spacing w:val="-11"/>
                <w:sz w:val="16"/>
              </w:rPr>
              <w:t xml:space="preserve"> </w:t>
            </w:r>
            <w:r>
              <w:rPr>
                <w:sz w:val="16"/>
              </w:rPr>
              <w:t xml:space="preserve">con </w:t>
            </w:r>
            <w:r>
              <w:rPr>
                <w:spacing w:val="-2"/>
                <w:sz w:val="16"/>
              </w:rPr>
              <w:t>cheque</w:t>
            </w:r>
          </w:p>
        </w:tc>
        <w:tc>
          <w:tcPr>
            <w:tcW w:w="825" w:type="dxa"/>
            <w:shd w:val="clear" w:color="auto" w:fill="E7E6E6"/>
          </w:tcPr>
          <w:p w14:paraId="5ED73AD1" w14:textId="77777777" w:rsidR="004532FA" w:rsidRDefault="004532FA">
            <w:pPr>
              <w:pStyle w:val="TableParagraph"/>
              <w:spacing w:before="92"/>
              <w:rPr>
                <w:rFonts w:ascii="Arial"/>
                <w:b/>
                <w:sz w:val="16"/>
              </w:rPr>
            </w:pPr>
          </w:p>
          <w:p w14:paraId="01F83F7F" w14:textId="77777777" w:rsidR="004532FA" w:rsidRDefault="00754871">
            <w:pPr>
              <w:pStyle w:val="TableParagraph"/>
              <w:spacing w:before="1"/>
              <w:ind w:left="16" w:right="6"/>
              <w:jc w:val="center"/>
              <w:rPr>
                <w:sz w:val="16"/>
              </w:rPr>
            </w:pPr>
            <w:r>
              <w:rPr>
                <w:spacing w:val="-4"/>
                <w:sz w:val="16"/>
              </w:rPr>
              <w:t>E605</w:t>
            </w:r>
          </w:p>
        </w:tc>
        <w:tc>
          <w:tcPr>
            <w:tcW w:w="864" w:type="dxa"/>
            <w:shd w:val="clear" w:color="auto" w:fill="E7E6E6"/>
          </w:tcPr>
          <w:p w14:paraId="2BA88DE8" w14:textId="77777777" w:rsidR="004532FA" w:rsidRDefault="004532FA">
            <w:pPr>
              <w:pStyle w:val="TableParagraph"/>
              <w:spacing w:before="92"/>
              <w:rPr>
                <w:rFonts w:ascii="Arial"/>
                <w:b/>
                <w:sz w:val="16"/>
              </w:rPr>
            </w:pPr>
          </w:p>
          <w:p w14:paraId="7C58BB8C" w14:textId="77777777" w:rsidR="004532FA" w:rsidRDefault="00754871">
            <w:pPr>
              <w:pStyle w:val="TableParagraph"/>
              <w:spacing w:before="1"/>
              <w:ind w:left="8" w:right="2"/>
              <w:jc w:val="center"/>
              <w:rPr>
                <w:sz w:val="16"/>
              </w:rPr>
            </w:pPr>
            <w:r>
              <w:rPr>
                <w:spacing w:val="-10"/>
                <w:sz w:val="16"/>
              </w:rPr>
              <w:t>G</w:t>
            </w:r>
          </w:p>
        </w:tc>
        <w:tc>
          <w:tcPr>
            <w:tcW w:w="897" w:type="dxa"/>
            <w:shd w:val="clear" w:color="auto" w:fill="E7E6E6"/>
          </w:tcPr>
          <w:p w14:paraId="731FD887" w14:textId="77777777" w:rsidR="004532FA" w:rsidRDefault="004532FA">
            <w:pPr>
              <w:pStyle w:val="TableParagraph"/>
              <w:rPr>
                <w:rFonts w:ascii="Times New Roman"/>
                <w:sz w:val="16"/>
              </w:rPr>
            </w:pPr>
          </w:p>
        </w:tc>
        <w:tc>
          <w:tcPr>
            <w:tcW w:w="1190" w:type="dxa"/>
            <w:shd w:val="clear" w:color="auto" w:fill="E7E6E6"/>
          </w:tcPr>
          <w:p w14:paraId="27C297D3" w14:textId="77777777" w:rsidR="004532FA" w:rsidRDefault="004532FA">
            <w:pPr>
              <w:pStyle w:val="TableParagraph"/>
              <w:spacing w:before="92"/>
              <w:rPr>
                <w:rFonts w:ascii="Arial"/>
                <w:b/>
                <w:sz w:val="16"/>
              </w:rPr>
            </w:pPr>
          </w:p>
          <w:p w14:paraId="6F4738F7" w14:textId="77777777" w:rsidR="004532FA" w:rsidRDefault="00754871">
            <w:pPr>
              <w:pStyle w:val="TableParagraph"/>
              <w:spacing w:before="1"/>
              <w:ind w:left="15" w:right="2"/>
              <w:jc w:val="center"/>
              <w:rPr>
                <w:sz w:val="16"/>
              </w:rPr>
            </w:pPr>
            <w:r>
              <w:rPr>
                <w:spacing w:val="-2"/>
                <w:sz w:val="16"/>
              </w:rPr>
              <w:t>0-</w:t>
            </w:r>
            <w:r>
              <w:rPr>
                <w:spacing w:val="-10"/>
                <w:sz w:val="16"/>
              </w:rPr>
              <w:t>1</w:t>
            </w:r>
          </w:p>
        </w:tc>
        <w:tc>
          <w:tcPr>
            <w:tcW w:w="2676" w:type="dxa"/>
            <w:shd w:val="clear" w:color="auto" w:fill="E7E6E6"/>
          </w:tcPr>
          <w:p w14:paraId="1A61483B" w14:textId="77777777" w:rsidR="004532FA" w:rsidRDefault="004532FA">
            <w:pPr>
              <w:pStyle w:val="TableParagraph"/>
              <w:spacing w:before="92"/>
              <w:rPr>
                <w:rFonts w:ascii="Arial"/>
                <w:b/>
                <w:sz w:val="16"/>
              </w:rPr>
            </w:pPr>
          </w:p>
          <w:p w14:paraId="211CB383" w14:textId="77777777" w:rsidR="004532FA" w:rsidRDefault="00754871">
            <w:pPr>
              <w:pStyle w:val="TableParagraph"/>
              <w:spacing w:before="1"/>
              <w:ind w:left="107"/>
              <w:rPr>
                <w:sz w:val="16"/>
              </w:rPr>
            </w:pPr>
            <w:r>
              <w:rPr>
                <w:sz w:val="16"/>
              </w:rPr>
              <w:t>Se</w:t>
            </w:r>
            <w:r>
              <w:rPr>
                <w:spacing w:val="-2"/>
                <w:sz w:val="16"/>
              </w:rPr>
              <w:t xml:space="preserve"> </w:t>
            </w:r>
            <w:r>
              <w:rPr>
                <w:sz w:val="16"/>
              </w:rPr>
              <w:t>activa</w:t>
            </w:r>
            <w:r>
              <w:rPr>
                <w:spacing w:val="-4"/>
                <w:sz w:val="16"/>
              </w:rPr>
              <w:t xml:space="preserve"> </w:t>
            </w:r>
            <w:r>
              <w:rPr>
                <w:sz w:val="16"/>
              </w:rPr>
              <w:t>si</w:t>
            </w:r>
            <w:r>
              <w:rPr>
                <w:spacing w:val="-4"/>
                <w:sz w:val="16"/>
              </w:rPr>
              <w:t xml:space="preserve"> </w:t>
            </w:r>
            <w:r>
              <w:rPr>
                <w:sz w:val="16"/>
              </w:rPr>
              <w:t>E606</w:t>
            </w:r>
            <w:r>
              <w:rPr>
                <w:spacing w:val="-2"/>
                <w:sz w:val="16"/>
              </w:rPr>
              <w:t xml:space="preserve"> </w:t>
            </w:r>
            <w:r>
              <w:rPr>
                <w:sz w:val="16"/>
              </w:rPr>
              <w:t>=</w:t>
            </w:r>
            <w:r>
              <w:rPr>
                <w:spacing w:val="-3"/>
                <w:sz w:val="16"/>
              </w:rPr>
              <w:t xml:space="preserve"> </w:t>
            </w:r>
            <w:r>
              <w:rPr>
                <w:spacing w:val="-10"/>
                <w:sz w:val="16"/>
              </w:rPr>
              <w:t>2</w:t>
            </w:r>
          </w:p>
        </w:tc>
      </w:tr>
      <w:tr w:rsidR="004532FA" w14:paraId="3FBC8024" w14:textId="77777777">
        <w:trPr>
          <w:trHeight w:val="550"/>
        </w:trPr>
        <w:tc>
          <w:tcPr>
            <w:tcW w:w="881" w:type="dxa"/>
          </w:tcPr>
          <w:p w14:paraId="007D59F2" w14:textId="77777777" w:rsidR="004532FA" w:rsidRDefault="00754871">
            <w:pPr>
              <w:pStyle w:val="TableParagraph"/>
              <w:spacing w:before="182"/>
              <w:ind w:left="9" w:right="1"/>
              <w:jc w:val="center"/>
              <w:rPr>
                <w:sz w:val="16"/>
              </w:rPr>
            </w:pPr>
            <w:r>
              <w:rPr>
                <w:spacing w:val="-2"/>
                <w:sz w:val="16"/>
              </w:rPr>
              <w:t>E7.1.2</w:t>
            </w:r>
          </w:p>
        </w:tc>
        <w:tc>
          <w:tcPr>
            <w:tcW w:w="825" w:type="dxa"/>
          </w:tcPr>
          <w:p w14:paraId="63F043C5" w14:textId="77777777" w:rsidR="004532FA" w:rsidRDefault="00754871">
            <w:pPr>
              <w:pStyle w:val="TableParagraph"/>
              <w:spacing w:before="182"/>
              <w:ind w:left="16" w:right="15"/>
              <w:jc w:val="center"/>
              <w:rPr>
                <w:sz w:val="16"/>
              </w:rPr>
            </w:pPr>
            <w:r>
              <w:rPr>
                <w:spacing w:val="-4"/>
                <w:sz w:val="16"/>
              </w:rPr>
              <w:t>E631</w:t>
            </w:r>
          </w:p>
        </w:tc>
        <w:tc>
          <w:tcPr>
            <w:tcW w:w="1281" w:type="dxa"/>
          </w:tcPr>
          <w:p w14:paraId="1364D8E0" w14:textId="77777777" w:rsidR="004532FA" w:rsidRDefault="00754871">
            <w:pPr>
              <w:pStyle w:val="TableParagraph"/>
              <w:spacing w:before="182"/>
              <w:ind w:left="10" w:right="1"/>
              <w:jc w:val="center"/>
              <w:rPr>
                <w:sz w:val="16"/>
              </w:rPr>
            </w:pPr>
            <w:r>
              <w:rPr>
                <w:spacing w:val="-2"/>
                <w:sz w:val="16"/>
              </w:rPr>
              <w:t>dNumCheq</w:t>
            </w:r>
          </w:p>
        </w:tc>
        <w:tc>
          <w:tcPr>
            <w:tcW w:w="1958" w:type="dxa"/>
          </w:tcPr>
          <w:p w14:paraId="1EE0D56E" w14:textId="77777777" w:rsidR="004532FA" w:rsidRDefault="00754871">
            <w:pPr>
              <w:pStyle w:val="TableParagraph"/>
              <w:spacing w:before="182"/>
              <w:ind w:left="104"/>
              <w:rPr>
                <w:sz w:val="16"/>
              </w:rPr>
            </w:pPr>
            <w:r>
              <w:rPr>
                <w:sz w:val="16"/>
              </w:rPr>
              <w:t>Número</w:t>
            </w:r>
            <w:r>
              <w:rPr>
                <w:spacing w:val="-2"/>
                <w:sz w:val="16"/>
              </w:rPr>
              <w:t xml:space="preserve"> </w:t>
            </w:r>
            <w:r>
              <w:rPr>
                <w:sz w:val="16"/>
              </w:rPr>
              <w:t>de</w:t>
            </w:r>
            <w:r>
              <w:rPr>
                <w:spacing w:val="-2"/>
                <w:sz w:val="16"/>
              </w:rPr>
              <w:t xml:space="preserve"> cheque</w:t>
            </w:r>
          </w:p>
        </w:tc>
        <w:tc>
          <w:tcPr>
            <w:tcW w:w="825" w:type="dxa"/>
          </w:tcPr>
          <w:p w14:paraId="32689E73" w14:textId="77777777" w:rsidR="004532FA" w:rsidRDefault="00754871">
            <w:pPr>
              <w:pStyle w:val="TableParagraph"/>
              <w:spacing w:before="182"/>
              <w:ind w:left="16" w:right="6"/>
              <w:jc w:val="center"/>
              <w:rPr>
                <w:sz w:val="16"/>
              </w:rPr>
            </w:pPr>
            <w:r>
              <w:rPr>
                <w:spacing w:val="-4"/>
                <w:sz w:val="16"/>
              </w:rPr>
              <w:t>E630</w:t>
            </w:r>
          </w:p>
        </w:tc>
        <w:tc>
          <w:tcPr>
            <w:tcW w:w="864" w:type="dxa"/>
          </w:tcPr>
          <w:p w14:paraId="7293722C" w14:textId="77777777" w:rsidR="004532FA" w:rsidRDefault="00754871">
            <w:pPr>
              <w:pStyle w:val="TableParagraph"/>
              <w:spacing w:before="182"/>
              <w:ind w:left="8" w:right="1"/>
              <w:jc w:val="center"/>
              <w:rPr>
                <w:sz w:val="16"/>
              </w:rPr>
            </w:pPr>
            <w:r>
              <w:rPr>
                <w:spacing w:val="-10"/>
                <w:sz w:val="16"/>
              </w:rPr>
              <w:t>A</w:t>
            </w:r>
          </w:p>
        </w:tc>
        <w:tc>
          <w:tcPr>
            <w:tcW w:w="897" w:type="dxa"/>
          </w:tcPr>
          <w:p w14:paraId="1D8FFE5E" w14:textId="77777777" w:rsidR="004532FA" w:rsidRDefault="00754871">
            <w:pPr>
              <w:pStyle w:val="TableParagraph"/>
              <w:spacing w:before="182"/>
              <w:ind w:left="17" w:right="7"/>
              <w:jc w:val="center"/>
              <w:rPr>
                <w:sz w:val="16"/>
              </w:rPr>
            </w:pPr>
            <w:r>
              <w:rPr>
                <w:spacing w:val="-10"/>
                <w:sz w:val="16"/>
              </w:rPr>
              <w:t>8</w:t>
            </w:r>
          </w:p>
        </w:tc>
        <w:tc>
          <w:tcPr>
            <w:tcW w:w="1190" w:type="dxa"/>
          </w:tcPr>
          <w:p w14:paraId="381E23B5" w14:textId="77777777" w:rsidR="004532FA" w:rsidRDefault="00754871">
            <w:pPr>
              <w:pStyle w:val="TableParagraph"/>
              <w:spacing w:before="182"/>
              <w:ind w:left="15" w:right="2"/>
              <w:jc w:val="center"/>
              <w:rPr>
                <w:sz w:val="16"/>
              </w:rPr>
            </w:pPr>
            <w:r>
              <w:rPr>
                <w:spacing w:val="-2"/>
                <w:sz w:val="16"/>
              </w:rPr>
              <w:t>1-</w:t>
            </w:r>
            <w:r>
              <w:rPr>
                <w:spacing w:val="-10"/>
                <w:sz w:val="16"/>
              </w:rPr>
              <w:t>1</w:t>
            </w:r>
          </w:p>
        </w:tc>
        <w:tc>
          <w:tcPr>
            <w:tcW w:w="2676" w:type="dxa"/>
          </w:tcPr>
          <w:p w14:paraId="774C9C22" w14:textId="77777777" w:rsidR="004532FA" w:rsidRDefault="00754871">
            <w:pPr>
              <w:pStyle w:val="TableParagraph"/>
              <w:ind w:left="107"/>
              <w:rPr>
                <w:sz w:val="16"/>
              </w:rPr>
            </w:pPr>
            <w:r>
              <w:rPr>
                <w:sz w:val="16"/>
              </w:rPr>
              <w:t>Completar con 0 (cero) a la izquierda</w:t>
            </w:r>
            <w:r>
              <w:rPr>
                <w:spacing w:val="-10"/>
                <w:sz w:val="16"/>
              </w:rPr>
              <w:t xml:space="preserve"> </w:t>
            </w:r>
            <w:r>
              <w:rPr>
                <w:sz w:val="16"/>
              </w:rPr>
              <w:t>hasta</w:t>
            </w:r>
            <w:r>
              <w:rPr>
                <w:spacing w:val="-10"/>
                <w:sz w:val="16"/>
              </w:rPr>
              <w:t xml:space="preserve"> </w:t>
            </w:r>
            <w:r>
              <w:rPr>
                <w:sz w:val="16"/>
              </w:rPr>
              <w:t>alcanzar</w:t>
            </w:r>
            <w:r>
              <w:rPr>
                <w:spacing w:val="-10"/>
                <w:sz w:val="16"/>
              </w:rPr>
              <w:t xml:space="preserve"> </w:t>
            </w:r>
            <w:r>
              <w:rPr>
                <w:sz w:val="16"/>
              </w:rPr>
              <w:t>8</w:t>
            </w:r>
            <w:r>
              <w:rPr>
                <w:spacing w:val="-10"/>
                <w:sz w:val="16"/>
              </w:rPr>
              <w:t xml:space="preserve"> </w:t>
            </w:r>
            <w:r>
              <w:rPr>
                <w:sz w:val="16"/>
              </w:rPr>
              <w:t>(ocho)</w:t>
            </w:r>
          </w:p>
          <w:p w14:paraId="510ECC32" w14:textId="77777777" w:rsidR="004532FA" w:rsidRDefault="00754871">
            <w:pPr>
              <w:pStyle w:val="TableParagraph"/>
              <w:spacing w:line="163" w:lineRule="exact"/>
              <w:ind w:left="107"/>
              <w:rPr>
                <w:sz w:val="16"/>
              </w:rPr>
            </w:pPr>
            <w:r>
              <w:rPr>
                <w:spacing w:val="-2"/>
                <w:sz w:val="16"/>
              </w:rPr>
              <w:t>cifras</w:t>
            </w:r>
          </w:p>
        </w:tc>
      </w:tr>
      <w:tr w:rsidR="004532FA" w14:paraId="25AEF906" w14:textId="77777777">
        <w:trPr>
          <w:trHeight w:val="410"/>
        </w:trPr>
        <w:tc>
          <w:tcPr>
            <w:tcW w:w="881" w:type="dxa"/>
          </w:tcPr>
          <w:p w14:paraId="3D8CC716" w14:textId="77777777" w:rsidR="004532FA" w:rsidRDefault="00754871">
            <w:pPr>
              <w:pStyle w:val="TableParagraph"/>
              <w:spacing w:before="113"/>
              <w:ind w:left="9" w:right="1"/>
              <w:jc w:val="center"/>
              <w:rPr>
                <w:sz w:val="16"/>
              </w:rPr>
            </w:pPr>
            <w:r>
              <w:rPr>
                <w:spacing w:val="-2"/>
                <w:sz w:val="16"/>
              </w:rPr>
              <w:t>E7.1.2</w:t>
            </w:r>
          </w:p>
        </w:tc>
        <w:tc>
          <w:tcPr>
            <w:tcW w:w="825" w:type="dxa"/>
          </w:tcPr>
          <w:p w14:paraId="5CBE60F2" w14:textId="77777777" w:rsidR="004532FA" w:rsidRDefault="00754871">
            <w:pPr>
              <w:pStyle w:val="TableParagraph"/>
              <w:spacing w:before="113"/>
              <w:ind w:left="16" w:right="15"/>
              <w:jc w:val="center"/>
              <w:rPr>
                <w:sz w:val="16"/>
              </w:rPr>
            </w:pPr>
            <w:r>
              <w:rPr>
                <w:spacing w:val="-4"/>
                <w:sz w:val="16"/>
              </w:rPr>
              <w:t>E632</w:t>
            </w:r>
          </w:p>
        </w:tc>
        <w:tc>
          <w:tcPr>
            <w:tcW w:w="1281" w:type="dxa"/>
          </w:tcPr>
          <w:p w14:paraId="0E9A0879" w14:textId="77777777" w:rsidR="004532FA" w:rsidRDefault="00754871">
            <w:pPr>
              <w:pStyle w:val="TableParagraph"/>
              <w:spacing w:before="113"/>
              <w:ind w:left="10"/>
              <w:jc w:val="center"/>
              <w:rPr>
                <w:sz w:val="16"/>
              </w:rPr>
            </w:pPr>
            <w:r>
              <w:rPr>
                <w:spacing w:val="-2"/>
                <w:sz w:val="16"/>
              </w:rPr>
              <w:t>dBcoEmi</w:t>
            </w:r>
          </w:p>
        </w:tc>
        <w:tc>
          <w:tcPr>
            <w:tcW w:w="1958" w:type="dxa"/>
          </w:tcPr>
          <w:p w14:paraId="4643B44B" w14:textId="77777777" w:rsidR="004532FA" w:rsidRDefault="00754871">
            <w:pPr>
              <w:pStyle w:val="TableParagraph"/>
              <w:spacing w:before="113"/>
              <w:ind w:left="104"/>
              <w:rPr>
                <w:sz w:val="16"/>
              </w:rPr>
            </w:pPr>
            <w:r>
              <w:rPr>
                <w:sz w:val="16"/>
              </w:rPr>
              <w:t>Banco</w:t>
            </w:r>
            <w:r>
              <w:rPr>
                <w:spacing w:val="-4"/>
                <w:sz w:val="16"/>
              </w:rPr>
              <w:t xml:space="preserve"> </w:t>
            </w:r>
            <w:r>
              <w:rPr>
                <w:spacing w:val="-2"/>
                <w:sz w:val="16"/>
              </w:rPr>
              <w:t>emisor</w:t>
            </w:r>
          </w:p>
        </w:tc>
        <w:tc>
          <w:tcPr>
            <w:tcW w:w="825" w:type="dxa"/>
          </w:tcPr>
          <w:p w14:paraId="2E686CC6" w14:textId="77777777" w:rsidR="004532FA" w:rsidRDefault="00754871">
            <w:pPr>
              <w:pStyle w:val="TableParagraph"/>
              <w:spacing w:before="113"/>
              <w:ind w:left="16" w:right="6"/>
              <w:jc w:val="center"/>
              <w:rPr>
                <w:sz w:val="16"/>
              </w:rPr>
            </w:pPr>
            <w:r>
              <w:rPr>
                <w:spacing w:val="-4"/>
                <w:sz w:val="16"/>
              </w:rPr>
              <w:t>E630</w:t>
            </w:r>
          </w:p>
        </w:tc>
        <w:tc>
          <w:tcPr>
            <w:tcW w:w="864" w:type="dxa"/>
          </w:tcPr>
          <w:p w14:paraId="7721C55D" w14:textId="77777777" w:rsidR="004532FA" w:rsidRDefault="00754871">
            <w:pPr>
              <w:pStyle w:val="TableParagraph"/>
              <w:spacing w:before="113"/>
              <w:ind w:left="8" w:right="1"/>
              <w:jc w:val="center"/>
              <w:rPr>
                <w:sz w:val="16"/>
              </w:rPr>
            </w:pPr>
            <w:r>
              <w:rPr>
                <w:spacing w:val="-10"/>
                <w:sz w:val="16"/>
              </w:rPr>
              <w:t>A</w:t>
            </w:r>
          </w:p>
        </w:tc>
        <w:tc>
          <w:tcPr>
            <w:tcW w:w="897" w:type="dxa"/>
          </w:tcPr>
          <w:p w14:paraId="659D6E07" w14:textId="77777777" w:rsidR="004532FA" w:rsidRDefault="00754871">
            <w:pPr>
              <w:pStyle w:val="TableParagraph"/>
              <w:spacing w:before="113"/>
              <w:ind w:left="17" w:right="8"/>
              <w:jc w:val="center"/>
              <w:rPr>
                <w:sz w:val="16"/>
              </w:rPr>
            </w:pPr>
            <w:r>
              <w:rPr>
                <w:spacing w:val="-2"/>
                <w:sz w:val="16"/>
              </w:rPr>
              <w:t>4-</w:t>
            </w:r>
            <w:r>
              <w:rPr>
                <w:spacing w:val="-5"/>
                <w:sz w:val="16"/>
              </w:rPr>
              <w:t>20</w:t>
            </w:r>
          </w:p>
        </w:tc>
        <w:tc>
          <w:tcPr>
            <w:tcW w:w="1190" w:type="dxa"/>
          </w:tcPr>
          <w:p w14:paraId="6392FC73" w14:textId="77777777" w:rsidR="004532FA" w:rsidRDefault="00754871">
            <w:pPr>
              <w:pStyle w:val="TableParagraph"/>
              <w:spacing w:before="113"/>
              <w:ind w:left="15" w:right="2"/>
              <w:jc w:val="center"/>
              <w:rPr>
                <w:sz w:val="16"/>
              </w:rPr>
            </w:pPr>
            <w:r>
              <w:rPr>
                <w:spacing w:val="-2"/>
                <w:sz w:val="16"/>
              </w:rPr>
              <w:t>1-</w:t>
            </w:r>
            <w:r>
              <w:rPr>
                <w:spacing w:val="-10"/>
                <w:sz w:val="16"/>
              </w:rPr>
              <w:t>1</w:t>
            </w:r>
          </w:p>
        </w:tc>
        <w:tc>
          <w:tcPr>
            <w:tcW w:w="2676" w:type="dxa"/>
          </w:tcPr>
          <w:p w14:paraId="18EBB5ED" w14:textId="77777777" w:rsidR="004532FA" w:rsidRDefault="004532FA">
            <w:pPr>
              <w:pStyle w:val="TableParagraph"/>
              <w:rPr>
                <w:rFonts w:ascii="Times New Roman"/>
                <w:sz w:val="16"/>
              </w:rPr>
            </w:pPr>
          </w:p>
        </w:tc>
      </w:tr>
    </w:tbl>
    <w:p w14:paraId="4494304C" w14:textId="77777777" w:rsidR="004532FA" w:rsidRDefault="00754871">
      <w:pPr>
        <w:spacing w:before="162"/>
        <w:ind w:left="136"/>
        <w:rPr>
          <w:rFonts w:ascii="Arial" w:hAnsi="Arial"/>
          <w:b/>
        </w:rPr>
      </w:pPr>
      <w:r>
        <w:rPr>
          <w:rFonts w:ascii="Arial" w:hAnsi="Arial"/>
          <w:b/>
        </w:rPr>
        <w:t>E7.2.</w:t>
      </w:r>
      <w:r>
        <w:rPr>
          <w:rFonts w:ascii="Arial" w:hAnsi="Arial"/>
          <w:b/>
          <w:spacing w:val="-2"/>
        </w:rPr>
        <w:t xml:space="preserve"> </w:t>
      </w:r>
      <w:r>
        <w:rPr>
          <w:rFonts w:ascii="Arial" w:hAnsi="Arial"/>
          <w:b/>
        </w:rPr>
        <w:t>Campos</w:t>
      </w:r>
      <w:r>
        <w:rPr>
          <w:rFonts w:ascii="Arial" w:hAnsi="Arial"/>
          <w:b/>
          <w:spacing w:val="-4"/>
        </w:rPr>
        <w:t xml:space="preserve"> </w:t>
      </w:r>
      <w:r>
        <w:rPr>
          <w:rFonts w:ascii="Arial" w:hAnsi="Arial"/>
          <w:b/>
        </w:rPr>
        <w:t>que</w:t>
      </w:r>
      <w:r>
        <w:rPr>
          <w:rFonts w:ascii="Arial" w:hAnsi="Arial"/>
          <w:b/>
          <w:spacing w:val="-5"/>
        </w:rPr>
        <w:t xml:space="preserve"> </w:t>
      </w:r>
      <w:r>
        <w:rPr>
          <w:rFonts w:ascii="Arial" w:hAnsi="Arial"/>
          <w:b/>
        </w:rPr>
        <w:t>describen</w:t>
      </w:r>
      <w:r>
        <w:rPr>
          <w:rFonts w:ascii="Arial" w:hAnsi="Arial"/>
          <w:b/>
          <w:spacing w:val="-6"/>
        </w:rPr>
        <w:t xml:space="preserve"> </w:t>
      </w:r>
      <w:r>
        <w:rPr>
          <w:rFonts w:ascii="Arial" w:hAnsi="Arial"/>
          <w:b/>
        </w:rPr>
        <w:t>la</w:t>
      </w:r>
      <w:r>
        <w:rPr>
          <w:rFonts w:ascii="Arial" w:hAnsi="Arial"/>
          <w:b/>
          <w:spacing w:val="-1"/>
        </w:rPr>
        <w:t xml:space="preserve"> </w:t>
      </w:r>
      <w:r>
        <w:rPr>
          <w:rFonts w:ascii="Arial" w:hAnsi="Arial"/>
          <w:b/>
        </w:rPr>
        <w:t>operación</w:t>
      </w:r>
      <w:r>
        <w:rPr>
          <w:rFonts w:ascii="Arial" w:hAnsi="Arial"/>
          <w:b/>
          <w:spacing w:val="-5"/>
        </w:rPr>
        <w:t xml:space="preserve"> </w:t>
      </w:r>
      <w:r>
        <w:rPr>
          <w:rFonts w:ascii="Arial" w:hAnsi="Arial"/>
          <w:b/>
        </w:rPr>
        <w:t>a</w:t>
      </w:r>
      <w:r>
        <w:rPr>
          <w:rFonts w:ascii="Arial" w:hAnsi="Arial"/>
          <w:b/>
          <w:spacing w:val="-4"/>
        </w:rPr>
        <w:t xml:space="preserve"> </w:t>
      </w:r>
      <w:r>
        <w:rPr>
          <w:rFonts w:ascii="Arial" w:hAnsi="Arial"/>
          <w:b/>
        </w:rPr>
        <w:t>crédito</w:t>
      </w:r>
      <w:r>
        <w:rPr>
          <w:rFonts w:ascii="Arial" w:hAnsi="Arial"/>
          <w:b/>
          <w:spacing w:val="-5"/>
        </w:rPr>
        <w:t xml:space="preserve"> </w:t>
      </w:r>
      <w:r>
        <w:rPr>
          <w:rFonts w:ascii="Arial" w:hAnsi="Arial"/>
          <w:b/>
        </w:rPr>
        <w:t>(E640-</w:t>
      </w:r>
      <w:r>
        <w:rPr>
          <w:rFonts w:ascii="Arial" w:hAnsi="Arial"/>
          <w:b/>
          <w:spacing w:val="-2"/>
        </w:rPr>
        <w:t>E649)</w:t>
      </w:r>
    </w:p>
    <w:p w14:paraId="040DBAA4" w14:textId="77777777" w:rsidR="004532FA" w:rsidRDefault="004532FA">
      <w:pPr>
        <w:pStyle w:val="Textoindependiente"/>
        <w:spacing w:before="6"/>
        <w:rPr>
          <w:rFonts w:ascii="Arial"/>
          <w:b/>
          <w:sz w:val="15"/>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76"/>
        <w:gridCol w:w="811"/>
        <w:gridCol w:w="1337"/>
        <w:gridCol w:w="1957"/>
        <w:gridCol w:w="860"/>
        <w:gridCol w:w="817"/>
        <w:gridCol w:w="901"/>
        <w:gridCol w:w="1189"/>
        <w:gridCol w:w="2682"/>
      </w:tblGrid>
      <w:tr w:rsidR="004532FA" w14:paraId="2678C93D" w14:textId="77777777">
        <w:trPr>
          <w:trHeight w:val="544"/>
        </w:trPr>
        <w:tc>
          <w:tcPr>
            <w:tcW w:w="876" w:type="dxa"/>
            <w:shd w:val="clear" w:color="auto" w:fill="D4DCE3"/>
          </w:tcPr>
          <w:p w14:paraId="1DBDCFB1" w14:textId="77777777" w:rsidR="004532FA" w:rsidRDefault="00754871">
            <w:pPr>
              <w:pStyle w:val="TableParagraph"/>
              <w:spacing w:before="181"/>
              <w:ind w:left="8" w:right="3"/>
              <w:jc w:val="center"/>
              <w:rPr>
                <w:rFonts w:ascii="Arial"/>
                <w:b/>
                <w:sz w:val="16"/>
              </w:rPr>
            </w:pPr>
            <w:r>
              <w:rPr>
                <w:rFonts w:ascii="Arial"/>
                <w:b/>
                <w:spacing w:val="-2"/>
                <w:sz w:val="16"/>
              </w:rPr>
              <w:t>Grupo</w:t>
            </w:r>
          </w:p>
        </w:tc>
        <w:tc>
          <w:tcPr>
            <w:tcW w:w="811" w:type="dxa"/>
            <w:shd w:val="clear" w:color="auto" w:fill="D4DCE3"/>
          </w:tcPr>
          <w:p w14:paraId="15D56FED" w14:textId="77777777" w:rsidR="004532FA" w:rsidRDefault="00754871">
            <w:pPr>
              <w:pStyle w:val="TableParagraph"/>
              <w:spacing w:before="181"/>
              <w:ind w:left="11" w:right="6"/>
              <w:jc w:val="center"/>
              <w:rPr>
                <w:rFonts w:ascii="Arial"/>
                <w:b/>
                <w:sz w:val="16"/>
              </w:rPr>
            </w:pPr>
            <w:r>
              <w:rPr>
                <w:rFonts w:ascii="Arial"/>
                <w:b/>
                <w:spacing w:val="-5"/>
                <w:sz w:val="16"/>
              </w:rPr>
              <w:t>ID</w:t>
            </w:r>
          </w:p>
        </w:tc>
        <w:tc>
          <w:tcPr>
            <w:tcW w:w="1337" w:type="dxa"/>
            <w:shd w:val="clear" w:color="auto" w:fill="D4DCE3"/>
          </w:tcPr>
          <w:p w14:paraId="38339A89" w14:textId="77777777" w:rsidR="004532FA" w:rsidRDefault="00754871">
            <w:pPr>
              <w:pStyle w:val="TableParagraph"/>
              <w:spacing w:before="181"/>
              <w:ind w:left="8" w:right="3"/>
              <w:jc w:val="center"/>
              <w:rPr>
                <w:rFonts w:ascii="Arial"/>
                <w:b/>
                <w:sz w:val="16"/>
              </w:rPr>
            </w:pPr>
            <w:r>
              <w:rPr>
                <w:rFonts w:ascii="Arial"/>
                <w:b/>
                <w:spacing w:val="-4"/>
                <w:sz w:val="16"/>
              </w:rPr>
              <w:t>Campo</w:t>
            </w:r>
          </w:p>
        </w:tc>
        <w:tc>
          <w:tcPr>
            <w:tcW w:w="1957" w:type="dxa"/>
            <w:shd w:val="clear" w:color="auto" w:fill="D4DCE3"/>
          </w:tcPr>
          <w:p w14:paraId="2EBC3F87" w14:textId="77777777" w:rsidR="004532FA" w:rsidRDefault="00754871">
            <w:pPr>
              <w:pStyle w:val="TableParagraph"/>
              <w:spacing w:before="181"/>
              <w:ind w:left="519"/>
              <w:rPr>
                <w:rFonts w:ascii="Arial" w:hAnsi="Arial"/>
                <w:b/>
                <w:sz w:val="16"/>
              </w:rPr>
            </w:pPr>
            <w:r>
              <w:rPr>
                <w:rFonts w:ascii="Arial" w:hAnsi="Arial"/>
                <w:b/>
                <w:spacing w:val="-2"/>
                <w:sz w:val="16"/>
              </w:rPr>
              <w:t>Descripción</w:t>
            </w:r>
          </w:p>
        </w:tc>
        <w:tc>
          <w:tcPr>
            <w:tcW w:w="860" w:type="dxa"/>
            <w:shd w:val="clear" w:color="auto" w:fill="D4DCE3"/>
          </w:tcPr>
          <w:p w14:paraId="06DDFC02" w14:textId="77777777" w:rsidR="004532FA" w:rsidRDefault="00754871">
            <w:pPr>
              <w:pStyle w:val="TableParagraph"/>
              <w:spacing w:before="90"/>
              <w:ind w:left="203" w:right="192" w:firstLine="16"/>
              <w:rPr>
                <w:rFonts w:ascii="Arial"/>
                <w:b/>
                <w:sz w:val="16"/>
              </w:rPr>
            </w:pPr>
            <w:r>
              <w:rPr>
                <w:rFonts w:ascii="Arial"/>
                <w:b/>
                <w:spacing w:val="-4"/>
                <w:sz w:val="16"/>
              </w:rPr>
              <w:t xml:space="preserve">Nodo </w:t>
            </w:r>
            <w:r>
              <w:rPr>
                <w:rFonts w:ascii="Arial"/>
                <w:b/>
                <w:spacing w:val="-2"/>
                <w:sz w:val="16"/>
              </w:rPr>
              <w:t>Padre</w:t>
            </w:r>
          </w:p>
        </w:tc>
        <w:tc>
          <w:tcPr>
            <w:tcW w:w="817" w:type="dxa"/>
            <w:shd w:val="clear" w:color="auto" w:fill="D4DCE3"/>
          </w:tcPr>
          <w:p w14:paraId="0D1983AA" w14:textId="77777777" w:rsidR="004532FA" w:rsidRDefault="00754871">
            <w:pPr>
              <w:pStyle w:val="TableParagraph"/>
              <w:spacing w:before="90"/>
              <w:ind w:left="224" w:right="223" w:firstLine="9"/>
              <w:rPr>
                <w:rFonts w:ascii="Arial"/>
                <w:b/>
                <w:sz w:val="16"/>
              </w:rPr>
            </w:pPr>
            <w:r>
              <w:rPr>
                <w:rFonts w:ascii="Arial"/>
                <w:b/>
                <w:spacing w:val="-4"/>
                <w:sz w:val="16"/>
              </w:rPr>
              <w:t>Tipo Dato</w:t>
            </w:r>
          </w:p>
        </w:tc>
        <w:tc>
          <w:tcPr>
            <w:tcW w:w="901" w:type="dxa"/>
            <w:shd w:val="clear" w:color="auto" w:fill="D4DCE3"/>
          </w:tcPr>
          <w:p w14:paraId="26DCC74F" w14:textId="77777777" w:rsidR="004532FA" w:rsidRDefault="00754871">
            <w:pPr>
              <w:pStyle w:val="TableParagraph"/>
              <w:spacing w:before="181"/>
              <w:ind w:left="16" w:right="14"/>
              <w:jc w:val="center"/>
              <w:rPr>
                <w:rFonts w:ascii="Arial"/>
                <w:b/>
                <w:sz w:val="16"/>
              </w:rPr>
            </w:pPr>
            <w:r>
              <w:rPr>
                <w:rFonts w:ascii="Arial"/>
                <w:b/>
                <w:spacing w:val="-2"/>
                <w:sz w:val="16"/>
              </w:rPr>
              <w:t>Longitud</w:t>
            </w:r>
          </w:p>
        </w:tc>
        <w:tc>
          <w:tcPr>
            <w:tcW w:w="1189" w:type="dxa"/>
            <w:shd w:val="clear" w:color="auto" w:fill="D4DCE3"/>
          </w:tcPr>
          <w:p w14:paraId="7ED6DE2A" w14:textId="77777777" w:rsidR="004532FA" w:rsidRDefault="00754871">
            <w:pPr>
              <w:pStyle w:val="TableParagraph"/>
              <w:spacing w:before="181"/>
              <w:ind w:right="1"/>
              <w:jc w:val="center"/>
              <w:rPr>
                <w:rFonts w:ascii="Arial"/>
                <w:b/>
                <w:sz w:val="16"/>
              </w:rPr>
            </w:pPr>
            <w:r>
              <w:rPr>
                <w:rFonts w:ascii="Arial"/>
                <w:b/>
                <w:spacing w:val="-2"/>
                <w:sz w:val="16"/>
              </w:rPr>
              <w:t>Ocurrencia</w:t>
            </w:r>
          </w:p>
        </w:tc>
        <w:tc>
          <w:tcPr>
            <w:tcW w:w="2682" w:type="dxa"/>
            <w:shd w:val="clear" w:color="auto" w:fill="D4DCE3"/>
          </w:tcPr>
          <w:p w14:paraId="1415E181" w14:textId="77777777" w:rsidR="004532FA" w:rsidRDefault="00754871">
            <w:pPr>
              <w:pStyle w:val="TableParagraph"/>
              <w:spacing w:before="181"/>
              <w:ind w:left="760"/>
              <w:rPr>
                <w:rFonts w:ascii="Arial"/>
                <w:b/>
                <w:sz w:val="16"/>
              </w:rPr>
            </w:pPr>
            <w:r>
              <w:rPr>
                <w:rFonts w:ascii="Arial"/>
                <w:b/>
                <w:spacing w:val="-2"/>
                <w:sz w:val="16"/>
              </w:rPr>
              <w:t>Observaciones</w:t>
            </w:r>
          </w:p>
        </w:tc>
      </w:tr>
      <w:tr w:rsidR="004532FA" w14:paraId="708E3A84" w14:textId="77777777">
        <w:trPr>
          <w:trHeight w:val="419"/>
        </w:trPr>
        <w:tc>
          <w:tcPr>
            <w:tcW w:w="876" w:type="dxa"/>
            <w:shd w:val="clear" w:color="auto" w:fill="E7E6E6"/>
          </w:tcPr>
          <w:p w14:paraId="02CCE58E" w14:textId="77777777" w:rsidR="004532FA" w:rsidRDefault="00754871">
            <w:pPr>
              <w:pStyle w:val="TableParagraph"/>
              <w:spacing w:before="118"/>
              <w:ind w:left="8"/>
              <w:jc w:val="center"/>
              <w:rPr>
                <w:sz w:val="16"/>
              </w:rPr>
            </w:pPr>
            <w:r>
              <w:rPr>
                <w:spacing w:val="-4"/>
                <w:sz w:val="16"/>
              </w:rPr>
              <w:t>E7.2</w:t>
            </w:r>
          </w:p>
        </w:tc>
        <w:tc>
          <w:tcPr>
            <w:tcW w:w="811" w:type="dxa"/>
            <w:shd w:val="clear" w:color="auto" w:fill="E7E6E6"/>
          </w:tcPr>
          <w:p w14:paraId="098F3B80" w14:textId="77777777" w:rsidR="004532FA" w:rsidRDefault="00754871">
            <w:pPr>
              <w:pStyle w:val="TableParagraph"/>
              <w:spacing w:before="118"/>
              <w:ind w:left="11" w:right="10"/>
              <w:jc w:val="center"/>
              <w:rPr>
                <w:sz w:val="16"/>
              </w:rPr>
            </w:pPr>
            <w:r>
              <w:rPr>
                <w:spacing w:val="-4"/>
                <w:sz w:val="16"/>
              </w:rPr>
              <w:t>E640</w:t>
            </w:r>
          </w:p>
        </w:tc>
        <w:tc>
          <w:tcPr>
            <w:tcW w:w="1337" w:type="dxa"/>
            <w:shd w:val="clear" w:color="auto" w:fill="E7E6E6"/>
          </w:tcPr>
          <w:p w14:paraId="56EA58D8" w14:textId="77777777" w:rsidR="004532FA" w:rsidRDefault="00754871">
            <w:pPr>
              <w:pStyle w:val="TableParagraph"/>
              <w:spacing w:before="118"/>
              <w:ind w:left="8" w:right="5"/>
              <w:jc w:val="center"/>
              <w:rPr>
                <w:sz w:val="16"/>
              </w:rPr>
            </w:pPr>
            <w:r>
              <w:rPr>
                <w:spacing w:val="-2"/>
                <w:sz w:val="16"/>
              </w:rPr>
              <w:t>gPagCred</w:t>
            </w:r>
          </w:p>
        </w:tc>
        <w:tc>
          <w:tcPr>
            <w:tcW w:w="1957" w:type="dxa"/>
            <w:shd w:val="clear" w:color="auto" w:fill="E7E6E6"/>
          </w:tcPr>
          <w:p w14:paraId="775F41E7" w14:textId="77777777" w:rsidR="004532FA" w:rsidRDefault="00754871">
            <w:pPr>
              <w:pStyle w:val="TableParagraph"/>
              <w:spacing w:before="25"/>
              <w:ind w:left="103" w:right="117"/>
              <w:rPr>
                <w:sz w:val="16"/>
              </w:rPr>
            </w:pPr>
            <w:r>
              <w:rPr>
                <w:sz w:val="16"/>
              </w:rPr>
              <w:t>Campos</w:t>
            </w:r>
            <w:r>
              <w:rPr>
                <w:spacing w:val="-12"/>
                <w:sz w:val="16"/>
              </w:rPr>
              <w:t xml:space="preserve"> </w:t>
            </w:r>
            <w:r>
              <w:rPr>
                <w:sz w:val="16"/>
              </w:rPr>
              <w:t>que</w:t>
            </w:r>
            <w:r>
              <w:rPr>
                <w:spacing w:val="-11"/>
                <w:sz w:val="16"/>
              </w:rPr>
              <w:t xml:space="preserve"> </w:t>
            </w:r>
            <w:r>
              <w:rPr>
                <w:sz w:val="16"/>
              </w:rPr>
              <w:t>describen la operación a crédito</w:t>
            </w:r>
          </w:p>
        </w:tc>
        <w:tc>
          <w:tcPr>
            <w:tcW w:w="860" w:type="dxa"/>
            <w:shd w:val="clear" w:color="auto" w:fill="E7E6E6"/>
          </w:tcPr>
          <w:p w14:paraId="1C703DF8" w14:textId="77777777" w:rsidR="004532FA" w:rsidRDefault="00754871">
            <w:pPr>
              <w:pStyle w:val="TableParagraph"/>
              <w:spacing w:before="118"/>
              <w:jc w:val="center"/>
              <w:rPr>
                <w:sz w:val="16"/>
              </w:rPr>
            </w:pPr>
            <w:r>
              <w:rPr>
                <w:spacing w:val="-4"/>
                <w:sz w:val="16"/>
              </w:rPr>
              <w:t>E600</w:t>
            </w:r>
          </w:p>
        </w:tc>
        <w:tc>
          <w:tcPr>
            <w:tcW w:w="817" w:type="dxa"/>
            <w:shd w:val="clear" w:color="auto" w:fill="E7E6E6"/>
          </w:tcPr>
          <w:p w14:paraId="19062119" w14:textId="77777777" w:rsidR="004532FA" w:rsidRDefault="00754871">
            <w:pPr>
              <w:pStyle w:val="TableParagraph"/>
              <w:spacing w:before="118"/>
              <w:ind w:left="3" w:right="3"/>
              <w:jc w:val="center"/>
              <w:rPr>
                <w:sz w:val="16"/>
              </w:rPr>
            </w:pPr>
            <w:r>
              <w:rPr>
                <w:spacing w:val="-10"/>
                <w:sz w:val="16"/>
              </w:rPr>
              <w:t>G</w:t>
            </w:r>
          </w:p>
        </w:tc>
        <w:tc>
          <w:tcPr>
            <w:tcW w:w="901" w:type="dxa"/>
            <w:shd w:val="clear" w:color="auto" w:fill="E7E6E6"/>
          </w:tcPr>
          <w:p w14:paraId="1B3072EF" w14:textId="77777777" w:rsidR="004532FA" w:rsidRDefault="004532FA">
            <w:pPr>
              <w:pStyle w:val="TableParagraph"/>
              <w:rPr>
                <w:rFonts w:ascii="Times New Roman"/>
                <w:sz w:val="16"/>
              </w:rPr>
            </w:pPr>
          </w:p>
        </w:tc>
        <w:tc>
          <w:tcPr>
            <w:tcW w:w="1189" w:type="dxa"/>
            <w:shd w:val="clear" w:color="auto" w:fill="E7E6E6"/>
          </w:tcPr>
          <w:p w14:paraId="2CB5ECCE" w14:textId="77777777" w:rsidR="004532FA" w:rsidRDefault="00754871">
            <w:pPr>
              <w:pStyle w:val="TableParagraph"/>
              <w:spacing w:before="118"/>
              <w:ind w:left="1" w:right="1"/>
              <w:jc w:val="center"/>
              <w:rPr>
                <w:sz w:val="16"/>
              </w:rPr>
            </w:pPr>
            <w:r>
              <w:rPr>
                <w:spacing w:val="-2"/>
                <w:sz w:val="16"/>
              </w:rPr>
              <w:t>0-</w:t>
            </w:r>
            <w:r>
              <w:rPr>
                <w:spacing w:val="-10"/>
                <w:sz w:val="16"/>
              </w:rPr>
              <w:t>1</w:t>
            </w:r>
          </w:p>
        </w:tc>
        <w:tc>
          <w:tcPr>
            <w:tcW w:w="2682" w:type="dxa"/>
            <w:shd w:val="clear" w:color="auto" w:fill="E7E6E6"/>
          </w:tcPr>
          <w:p w14:paraId="5A4A543B" w14:textId="77777777" w:rsidR="004532FA" w:rsidRDefault="00754871">
            <w:pPr>
              <w:pStyle w:val="TableParagraph"/>
              <w:spacing w:before="25"/>
              <w:ind w:left="99" w:right="765"/>
              <w:rPr>
                <w:sz w:val="16"/>
              </w:rPr>
            </w:pPr>
            <w:r>
              <w:rPr>
                <w:sz w:val="16"/>
              </w:rPr>
              <w:t>Obligatorio si E601 = 2 No</w:t>
            </w:r>
            <w:r>
              <w:rPr>
                <w:spacing w:val="-2"/>
                <w:sz w:val="16"/>
              </w:rPr>
              <w:t xml:space="preserve"> </w:t>
            </w:r>
            <w:r>
              <w:rPr>
                <w:sz w:val="16"/>
              </w:rPr>
              <w:t>informar</w:t>
            </w:r>
            <w:r>
              <w:rPr>
                <w:spacing w:val="-3"/>
                <w:sz w:val="16"/>
              </w:rPr>
              <w:t xml:space="preserve"> </w:t>
            </w:r>
            <w:r>
              <w:rPr>
                <w:sz w:val="16"/>
              </w:rPr>
              <w:t>si</w:t>
            </w:r>
            <w:r>
              <w:rPr>
                <w:spacing w:val="-3"/>
                <w:sz w:val="16"/>
              </w:rPr>
              <w:t xml:space="preserve"> </w:t>
            </w:r>
            <w:r>
              <w:rPr>
                <w:sz w:val="16"/>
              </w:rPr>
              <w:t>E601</w:t>
            </w:r>
            <w:r>
              <w:rPr>
                <w:spacing w:val="-3"/>
                <w:sz w:val="16"/>
              </w:rPr>
              <w:t xml:space="preserve"> </w:t>
            </w:r>
            <w:r>
              <w:rPr>
                <w:sz w:val="16"/>
              </w:rPr>
              <w:t xml:space="preserve">≠ </w:t>
            </w:r>
            <w:r>
              <w:rPr>
                <w:spacing w:val="-10"/>
                <w:sz w:val="16"/>
              </w:rPr>
              <w:t>2</w:t>
            </w:r>
          </w:p>
        </w:tc>
      </w:tr>
      <w:tr w:rsidR="004532FA" w14:paraId="58096E86" w14:textId="77777777">
        <w:trPr>
          <w:trHeight w:val="414"/>
        </w:trPr>
        <w:tc>
          <w:tcPr>
            <w:tcW w:w="876" w:type="dxa"/>
          </w:tcPr>
          <w:p w14:paraId="1B67C70D" w14:textId="77777777" w:rsidR="004532FA" w:rsidRDefault="00754871">
            <w:pPr>
              <w:pStyle w:val="TableParagraph"/>
              <w:spacing w:before="116"/>
              <w:ind w:left="8"/>
              <w:jc w:val="center"/>
              <w:rPr>
                <w:sz w:val="16"/>
              </w:rPr>
            </w:pPr>
            <w:r>
              <w:rPr>
                <w:spacing w:val="-4"/>
                <w:sz w:val="16"/>
              </w:rPr>
              <w:t>E7.2</w:t>
            </w:r>
          </w:p>
        </w:tc>
        <w:tc>
          <w:tcPr>
            <w:tcW w:w="811" w:type="dxa"/>
          </w:tcPr>
          <w:p w14:paraId="774C032E" w14:textId="77777777" w:rsidR="004532FA" w:rsidRDefault="00754871">
            <w:pPr>
              <w:pStyle w:val="TableParagraph"/>
              <w:spacing w:before="116"/>
              <w:ind w:left="11" w:right="10"/>
              <w:jc w:val="center"/>
              <w:rPr>
                <w:sz w:val="16"/>
              </w:rPr>
            </w:pPr>
            <w:r>
              <w:rPr>
                <w:spacing w:val="-4"/>
                <w:sz w:val="16"/>
              </w:rPr>
              <w:t>E641</w:t>
            </w:r>
          </w:p>
        </w:tc>
        <w:tc>
          <w:tcPr>
            <w:tcW w:w="1337" w:type="dxa"/>
          </w:tcPr>
          <w:p w14:paraId="3A22E429" w14:textId="77777777" w:rsidR="004532FA" w:rsidRDefault="00754871">
            <w:pPr>
              <w:pStyle w:val="TableParagraph"/>
              <w:spacing w:before="116"/>
              <w:ind w:left="8" w:right="5"/>
              <w:jc w:val="center"/>
              <w:rPr>
                <w:sz w:val="16"/>
              </w:rPr>
            </w:pPr>
            <w:r>
              <w:rPr>
                <w:spacing w:val="-2"/>
                <w:sz w:val="16"/>
              </w:rPr>
              <w:t>iCondCred</w:t>
            </w:r>
          </w:p>
        </w:tc>
        <w:tc>
          <w:tcPr>
            <w:tcW w:w="1957" w:type="dxa"/>
          </w:tcPr>
          <w:p w14:paraId="6797DAD3" w14:textId="77777777" w:rsidR="004532FA" w:rsidRDefault="00754871">
            <w:pPr>
              <w:pStyle w:val="TableParagraph"/>
              <w:tabs>
                <w:tab w:val="left" w:pos="1182"/>
                <w:tab w:val="left" w:pos="1725"/>
              </w:tabs>
              <w:spacing w:before="25"/>
              <w:ind w:left="103" w:right="94"/>
              <w:rPr>
                <w:sz w:val="16"/>
              </w:rPr>
            </w:pPr>
            <w:r>
              <w:rPr>
                <w:spacing w:val="-2"/>
                <w:sz w:val="16"/>
              </w:rPr>
              <w:t>Condición</w:t>
            </w:r>
            <w:r>
              <w:rPr>
                <w:sz w:val="16"/>
              </w:rPr>
              <w:tab/>
            </w:r>
            <w:r>
              <w:rPr>
                <w:spacing w:val="-6"/>
                <w:sz w:val="16"/>
              </w:rPr>
              <w:t>de</w:t>
            </w:r>
            <w:r>
              <w:rPr>
                <w:sz w:val="16"/>
              </w:rPr>
              <w:tab/>
            </w:r>
            <w:r>
              <w:rPr>
                <w:spacing w:val="-6"/>
                <w:sz w:val="16"/>
              </w:rPr>
              <w:t>la</w:t>
            </w:r>
            <w:r>
              <w:rPr>
                <w:sz w:val="16"/>
              </w:rPr>
              <w:t xml:space="preserve"> operación a crédito</w:t>
            </w:r>
          </w:p>
        </w:tc>
        <w:tc>
          <w:tcPr>
            <w:tcW w:w="860" w:type="dxa"/>
          </w:tcPr>
          <w:p w14:paraId="47B2BA00" w14:textId="77777777" w:rsidR="004532FA" w:rsidRDefault="00754871">
            <w:pPr>
              <w:pStyle w:val="TableParagraph"/>
              <w:spacing w:before="116"/>
              <w:jc w:val="center"/>
              <w:rPr>
                <w:sz w:val="16"/>
              </w:rPr>
            </w:pPr>
            <w:r>
              <w:rPr>
                <w:spacing w:val="-4"/>
                <w:sz w:val="16"/>
              </w:rPr>
              <w:t>E640</w:t>
            </w:r>
          </w:p>
        </w:tc>
        <w:tc>
          <w:tcPr>
            <w:tcW w:w="817" w:type="dxa"/>
          </w:tcPr>
          <w:p w14:paraId="2E967AAD" w14:textId="77777777" w:rsidR="004532FA" w:rsidRDefault="00754871">
            <w:pPr>
              <w:pStyle w:val="TableParagraph"/>
              <w:spacing w:before="116"/>
              <w:ind w:left="3" w:right="4"/>
              <w:jc w:val="center"/>
              <w:rPr>
                <w:sz w:val="16"/>
              </w:rPr>
            </w:pPr>
            <w:r>
              <w:rPr>
                <w:spacing w:val="-10"/>
                <w:sz w:val="16"/>
              </w:rPr>
              <w:t>N</w:t>
            </w:r>
          </w:p>
        </w:tc>
        <w:tc>
          <w:tcPr>
            <w:tcW w:w="901" w:type="dxa"/>
          </w:tcPr>
          <w:p w14:paraId="5DED0F2B" w14:textId="77777777" w:rsidR="004532FA" w:rsidRDefault="00754871">
            <w:pPr>
              <w:pStyle w:val="TableParagraph"/>
              <w:spacing w:before="116"/>
              <w:ind w:left="15" w:right="14"/>
              <w:jc w:val="center"/>
              <w:rPr>
                <w:sz w:val="16"/>
              </w:rPr>
            </w:pPr>
            <w:r>
              <w:rPr>
                <w:spacing w:val="-10"/>
                <w:sz w:val="16"/>
              </w:rPr>
              <w:t>1</w:t>
            </w:r>
          </w:p>
        </w:tc>
        <w:tc>
          <w:tcPr>
            <w:tcW w:w="1189" w:type="dxa"/>
          </w:tcPr>
          <w:p w14:paraId="6A6BDA08" w14:textId="77777777" w:rsidR="004532FA" w:rsidRDefault="00754871">
            <w:pPr>
              <w:pStyle w:val="TableParagraph"/>
              <w:spacing w:before="116"/>
              <w:ind w:left="1" w:right="1"/>
              <w:jc w:val="center"/>
              <w:rPr>
                <w:sz w:val="16"/>
              </w:rPr>
            </w:pPr>
            <w:r>
              <w:rPr>
                <w:spacing w:val="-2"/>
                <w:sz w:val="16"/>
              </w:rPr>
              <w:t>1-</w:t>
            </w:r>
            <w:r>
              <w:rPr>
                <w:spacing w:val="-10"/>
                <w:sz w:val="16"/>
              </w:rPr>
              <w:t>1</w:t>
            </w:r>
          </w:p>
        </w:tc>
        <w:tc>
          <w:tcPr>
            <w:tcW w:w="2682" w:type="dxa"/>
          </w:tcPr>
          <w:p w14:paraId="469856F2" w14:textId="77777777" w:rsidR="004532FA" w:rsidRDefault="00754871">
            <w:pPr>
              <w:pStyle w:val="TableParagraph"/>
              <w:spacing w:before="25" w:line="183" w:lineRule="exact"/>
              <w:ind w:left="99"/>
              <w:rPr>
                <w:sz w:val="16"/>
              </w:rPr>
            </w:pPr>
            <w:r>
              <w:rPr>
                <w:sz w:val="16"/>
              </w:rPr>
              <w:t>1=</w:t>
            </w:r>
            <w:r>
              <w:rPr>
                <w:spacing w:val="-3"/>
                <w:sz w:val="16"/>
              </w:rPr>
              <w:t xml:space="preserve"> </w:t>
            </w:r>
            <w:r>
              <w:rPr>
                <w:spacing w:val="-2"/>
                <w:sz w:val="16"/>
              </w:rPr>
              <w:t>Plazo</w:t>
            </w:r>
          </w:p>
          <w:p w14:paraId="5D4C6D49" w14:textId="77777777" w:rsidR="004532FA" w:rsidRDefault="00754871">
            <w:pPr>
              <w:pStyle w:val="TableParagraph"/>
              <w:spacing w:line="183" w:lineRule="exact"/>
              <w:ind w:left="99"/>
              <w:rPr>
                <w:sz w:val="16"/>
              </w:rPr>
            </w:pPr>
            <w:r>
              <w:rPr>
                <w:sz w:val="16"/>
              </w:rPr>
              <w:t>2=</w:t>
            </w:r>
            <w:r>
              <w:rPr>
                <w:spacing w:val="-1"/>
                <w:sz w:val="16"/>
              </w:rPr>
              <w:t xml:space="preserve"> </w:t>
            </w:r>
            <w:r>
              <w:rPr>
                <w:spacing w:val="-2"/>
                <w:sz w:val="16"/>
              </w:rPr>
              <w:t>Cuota</w:t>
            </w:r>
          </w:p>
        </w:tc>
      </w:tr>
      <w:tr w:rsidR="004532FA" w14:paraId="732647A7" w14:textId="77777777">
        <w:trPr>
          <w:trHeight w:val="553"/>
        </w:trPr>
        <w:tc>
          <w:tcPr>
            <w:tcW w:w="876" w:type="dxa"/>
          </w:tcPr>
          <w:p w14:paraId="7CE1DED2" w14:textId="77777777" w:rsidR="004532FA" w:rsidRDefault="004532FA">
            <w:pPr>
              <w:pStyle w:val="TableParagraph"/>
              <w:spacing w:before="1"/>
              <w:rPr>
                <w:rFonts w:ascii="Arial"/>
                <w:b/>
                <w:sz w:val="16"/>
              </w:rPr>
            </w:pPr>
          </w:p>
          <w:p w14:paraId="002E1DD2" w14:textId="77777777" w:rsidR="004532FA" w:rsidRDefault="00754871">
            <w:pPr>
              <w:pStyle w:val="TableParagraph"/>
              <w:ind w:left="8"/>
              <w:jc w:val="center"/>
              <w:rPr>
                <w:sz w:val="16"/>
              </w:rPr>
            </w:pPr>
            <w:r>
              <w:rPr>
                <w:spacing w:val="-4"/>
                <w:sz w:val="16"/>
              </w:rPr>
              <w:t>E7.2</w:t>
            </w:r>
          </w:p>
        </w:tc>
        <w:tc>
          <w:tcPr>
            <w:tcW w:w="811" w:type="dxa"/>
          </w:tcPr>
          <w:p w14:paraId="043ABAC3" w14:textId="77777777" w:rsidR="004532FA" w:rsidRDefault="004532FA">
            <w:pPr>
              <w:pStyle w:val="TableParagraph"/>
              <w:spacing w:before="1"/>
              <w:rPr>
                <w:rFonts w:ascii="Arial"/>
                <w:b/>
                <w:sz w:val="16"/>
              </w:rPr>
            </w:pPr>
          </w:p>
          <w:p w14:paraId="5C1B8A87" w14:textId="77777777" w:rsidR="004532FA" w:rsidRDefault="00754871">
            <w:pPr>
              <w:pStyle w:val="TableParagraph"/>
              <w:ind w:left="11" w:right="10"/>
              <w:jc w:val="center"/>
              <w:rPr>
                <w:sz w:val="16"/>
              </w:rPr>
            </w:pPr>
            <w:r>
              <w:rPr>
                <w:spacing w:val="-4"/>
                <w:sz w:val="16"/>
              </w:rPr>
              <w:t>E642</w:t>
            </w:r>
          </w:p>
        </w:tc>
        <w:tc>
          <w:tcPr>
            <w:tcW w:w="1337" w:type="dxa"/>
          </w:tcPr>
          <w:p w14:paraId="279E5464" w14:textId="77777777" w:rsidR="004532FA" w:rsidRDefault="004532FA">
            <w:pPr>
              <w:pStyle w:val="TableParagraph"/>
              <w:spacing w:before="1"/>
              <w:rPr>
                <w:rFonts w:ascii="Arial"/>
                <w:b/>
                <w:sz w:val="16"/>
              </w:rPr>
            </w:pPr>
          </w:p>
          <w:p w14:paraId="001850E1" w14:textId="77777777" w:rsidR="004532FA" w:rsidRDefault="00754871">
            <w:pPr>
              <w:pStyle w:val="TableParagraph"/>
              <w:ind w:left="8" w:right="5"/>
              <w:jc w:val="center"/>
              <w:rPr>
                <w:sz w:val="16"/>
              </w:rPr>
            </w:pPr>
            <w:r>
              <w:rPr>
                <w:spacing w:val="-2"/>
                <w:sz w:val="16"/>
              </w:rPr>
              <w:t>dDCondCred</w:t>
            </w:r>
          </w:p>
        </w:tc>
        <w:tc>
          <w:tcPr>
            <w:tcW w:w="1957" w:type="dxa"/>
          </w:tcPr>
          <w:p w14:paraId="3FE38554" w14:textId="77777777" w:rsidR="004532FA" w:rsidRDefault="00754871">
            <w:pPr>
              <w:pStyle w:val="TableParagraph"/>
              <w:spacing w:line="180" w:lineRule="atLeast"/>
              <w:ind w:left="103" w:right="95"/>
              <w:jc w:val="both"/>
              <w:rPr>
                <w:sz w:val="16"/>
              </w:rPr>
            </w:pPr>
            <w:r>
              <w:rPr>
                <w:sz w:val="16"/>
              </w:rPr>
              <w:t>Descripción de la condición de la operación a crédito</w:t>
            </w:r>
          </w:p>
        </w:tc>
        <w:tc>
          <w:tcPr>
            <w:tcW w:w="860" w:type="dxa"/>
          </w:tcPr>
          <w:p w14:paraId="167ECD33" w14:textId="77777777" w:rsidR="004532FA" w:rsidRDefault="004532FA">
            <w:pPr>
              <w:pStyle w:val="TableParagraph"/>
              <w:spacing w:before="1"/>
              <w:rPr>
                <w:rFonts w:ascii="Arial"/>
                <w:b/>
                <w:sz w:val="16"/>
              </w:rPr>
            </w:pPr>
          </w:p>
          <w:p w14:paraId="1992CAF0" w14:textId="77777777" w:rsidR="004532FA" w:rsidRDefault="00754871">
            <w:pPr>
              <w:pStyle w:val="TableParagraph"/>
              <w:jc w:val="center"/>
              <w:rPr>
                <w:sz w:val="16"/>
              </w:rPr>
            </w:pPr>
            <w:r>
              <w:rPr>
                <w:spacing w:val="-4"/>
                <w:sz w:val="16"/>
              </w:rPr>
              <w:t>E640</w:t>
            </w:r>
          </w:p>
        </w:tc>
        <w:tc>
          <w:tcPr>
            <w:tcW w:w="817" w:type="dxa"/>
          </w:tcPr>
          <w:p w14:paraId="2F800F83" w14:textId="77777777" w:rsidR="004532FA" w:rsidRDefault="004532FA">
            <w:pPr>
              <w:pStyle w:val="TableParagraph"/>
              <w:spacing w:before="1"/>
              <w:rPr>
                <w:rFonts w:ascii="Arial"/>
                <w:b/>
                <w:sz w:val="16"/>
              </w:rPr>
            </w:pPr>
          </w:p>
          <w:p w14:paraId="5EDFE284" w14:textId="77777777" w:rsidR="004532FA" w:rsidRDefault="00754871">
            <w:pPr>
              <w:pStyle w:val="TableParagraph"/>
              <w:ind w:left="3" w:right="3"/>
              <w:jc w:val="center"/>
              <w:rPr>
                <w:sz w:val="16"/>
              </w:rPr>
            </w:pPr>
            <w:r>
              <w:rPr>
                <w:spacing w:val="-10"/>
                <w:sz w:val="16"/>
              </w:rPr>
              <w:t>A</w:t>
            </w:r>
          </w:p>
        </w:tc>
        <w:tc>
          <w:tcPr>
            <w:tcW w:w="901" w:type="dxa"/>
          </w:tcPr>
          <w:p w14:paraId="4E01B832" w14:textId="77777777" w:rsidR="004532FA" w:rsidRDefault="004532FA">
            <w:pPr>
              <w:pStyle w:val="TableParagraph"/>
              <w:spacing w:before="1"/>
              <w:rPr>
                <w:rFonts w:ascii="Arial"/>
                <w:b/>
                <w:sz w:val="16"/>
              </w:rPr>
            </w:pPr>
          </w:p>
          <w:p w14:paraId="330432A0" w14:textId="77777777" w:rsidR="004532FA" w:rsidRDefault="00754871">
            <w:pPr>
              <w:pStyle w:val="TableParagraph"/>
              <w:ind w:left="14" w:right="14"/>
              <w:jc w:val="center"/>
              <w:rPr>
                <w:sz w:val="16"/>
              </w:rPr>
            </w:pPr>
            <w:r>
              <w:rPr>
                <w:spacing w:val="-2"/>
                <w:sz w:val="16"/>
              </w:rPr>
              <w:t>5-</w:t>
            </w:r>
            <w:r>
              <w:rPr>
                <w:spacing w:val="-10"/>
                <w:sz w:val="16"/>
              </w:rPr>
              <w:t>6</w:t>
            </w:r>
          </w:p>
        </w:tc>
        <w:tc>
          <w:tcPr>
            <w:tcW w:w="1189" w:type="dxa"/>
          </w:tcPr>
          <w:p w14:paraId="43170382" w14:textId="77777777" w:rsidR="004532FA" w:rsidRDefault="004532FA">
            <w:pPr>
              <w:pStyle w:val="TableParagraph"/>
              <w:spacing w:before="1"/>
              <w:rPr>
                <w:rFonts w:ascii="Arial"/>
                <w:b/>
                <w:sz w:val="16"/>
              </w:rPr>
            </w:pPr>
          </w:p>
          <w:p w14:paraId="64EE74D5" w14:textId="77777777" w:rsidR="004532FA" w:rsidRDefault="00754871">
            <w:pPr>
              <w:pStyle w:val="TableParagraph"/>
              <w:ind w:left="1" w:right="1"/>
              <w:jc w:val="center"/>
              <w:rPr>
                <w:sz w:val="16"/>
              </w:rPr>
            </w:pPr>
            <w:r>
              <w:rPr>
                <w:spacing w:val="-2"/>
                <w:sz w:val="16"/>
              </w:rPr>
              <w:t>1-</w:t>
            </w:r>
            <w:r>
              <w:rPr>
                <w:spacing w:val="-10"/>
                <w:sz w:val="16"/>
              </w:rPr>
              <w:t>1</w:t>
            </w:r>
          </w:p>
        </w:tc>
        <w:tc>
          <w:tcPr>
            <w:tcW w:w="2682" w:type="dxa"/>
          </w:tcPr>
          <w:p w14:paraId="2B04EAB8" w14:textId="77777777" w:rsidR="004532FA" w:rsidRDefault="00754871">
            <w:pPr>
              <w:pStyle w:val="TableParagraph"/>
              <w:spacing w:before="94" w:line="183" w:lineRule="exact"/>
              <w:ind w:left="99"/>
              <w:rPr>
                <w:sz w:val="16"/>
              </w:rPr>
            </w:pPr>
            <w:r>
              <w:rPr>
                <w:sz w:val="16"/>
              </w:rPr>
              <w:t>1=</w:t>
            </w:r>
            <w:r>
              <w:rPr>
                <w:spacing w:val="-1"/>
                <w:sz w:val="16"/>
              </w:rPr>
              <w:t xml:space="preserve"> </w:t>
            </w:r>
            <w:r>
              <w:rPr>
                <w:spacing w:val="-2"/>
                <w:sz w:val="16"/>
              </w:rPr>
              <w:t>“Plazo”</w:t>
            </w:r>
          </w:p>
          <w:p w14:paraId="76AD586D" w14:textId="77777777" w:rsidR="004532FA" w:rsidRDefault="00754871">
            <w:pPr>
              <w:pStyle w:val="TableParagraph"/>
              <w:spacing w:line="183" w:lineRule="exact"/>
              <w:ind w:left="99"/>
              <w:rPr>
                <w:sz w:val="16"/>
              </w:rPr>
            </w:pPr>
            <w:r>
              <w:rPr>
                <w:sz w:val="16"/>
              </w:rPr>
              <w:t>2=</w:t>
            </w:r>
            <w:r>
              <w:rPr>
                <w:spacing w:val="-1"/>
                <w:sz w:val="16"/>
              </w:rPr>
              <w:t xml:space="preserve"> </w:t>
            </w:r>
            <w:r>
              <w:rPr>
                <w:spacing w:val="-2"/>
                <w:sz w:val="16"/>
              </w:rPr>
              <w:t>“Cuota”</w:t>
            </w:r>
          </w:p>
        </w:tc>
      </w:tr>
      <w:tr w:rsidR="004532FA" w14:paraId="5DB0FAB0" w14:textId="77777777">
        <w:trPr>
          <w:trHeight w:val="366"/>
        </w:trPr>
        <w:tc>
          <w:tcPr>
            <w:tcW w:w="876" w:type="dxa"/>
          </w:tcPr>
          <w:p w14:paraId="1E97CDD4" w14:textId="77777777" w:rsidR="004532FA" w:rsidRDefault="00754871">
            <w:pPr>
              <w:pStyle w:val="TableParagraph"/>
              <w:spacing w:before="92"/>
              <w:ind w:left="8"/>
              <w:jc w:val="center"/>
              <w:rPr>
                <w:sz w:val="16"/>
              </w:rPr>
            </w:pPr>
            <w:r>
              <w:rPr>
                <w:spacing w:val="-4"/>
                <w:sz w:val="16"/>
              </w:rPr>
              <w:t>E7.2</w:t>
            </w:r>
          </w:p>
        </w:tc>
        <w:tc>
          <w:tcPr>
            <w:tcW w:w="811" w:type="dxa"/>
          </w:tcPr>
          <w:p w14:paraId="40BFF0BE" w14:textId="77777777" w:rsidR="004532FA" w:rsidRDefault="00754871">
            <w:pPr>
              <w:pStyle w:val="TableParagraph"/>
              <w:spacing w:before="92"/>
              <w:ind w:left="11" w:right="10"/>
              <w:jc w:val="center"/>
              <w:rPr>
                <w:sz w:val="16"/>
              </w:rPr>
            </w:pPr>
            <w:r>
              <w:rPr>
                <w:spacing w:val="-4"/>
                <w:sz w:val="16"/>
              </w:rPr>
              <w:t>E643</w:t>
            </w:r>
          </w:p>
        </w:tc>
        <w:tc>
          <w:tcPr>
            <w:tcW w:w="1337" w:type="dxa"/>
          </w:tcPr>
          <w:p w14:paraId="1E8381BE" w14:textId="77777777" w:rsidR="004532FA" w:rsidRDefault="00754871">
            <w:pPr>
              <w:pStyle w:val="TableParagraph"/>
              <w:spacing w:before="92"/>
              <w:ind w:left="8"/>
              <w:jc w:val="center"/>
              <w:rPr>
                <w:sz w:val="16"/>
              </w:rPr>
            </w:pPr>
            <w:r>
              <w:rPr>
                <w:spacing w:val="-2"/>
                <w:sz w:val="16"/>
              </w:rPr>
              <w:t>dPlazoCre</w:t>
            </w:r>
          </w:p>
        </w:tc>
        <w:tc>
          <w:tcPr>
            <w:tcW w:w="1957" w:type="dxa"/>
          </w:tcPr>
          <w:p w14:paraId="36150BE6" w14:textId="77777777" w:rsidR="004532FA" w:rsidRDefault="00754871">
            <w:pPr>
              <w:pStyle w:val="TableParagraph"/>
              <w:spacing w:before="92"/>
              <w:ind w:left="103"/>
              <w:rPr>
                <w:sz w:val="16"/>
              </w:rPr>
            </w:pPr>
            <w:r>
              <w:rPr>
                <w:sz w:val="16"/>
              </w:rPr>
              <w:t>Plazo</w:t>
            </w:r>
            <w:r>
              <w:rPr>
                <w:spacing w:val="-4"/>
                <w:sz w:val="16"/>
              </w:rPr>
              <w:t xml:space="preserve"> </w:t>
            </w:r>
            <w:r>
              <w:rPr>
                <w:sz w:val="16"/>
              </w:rPr>
              <w:t>del</w:t>
            </w:r>
            <w:r>
              <w:rPr>
                <w:spacing w:val="-1"/>
                <w:sz w:val="16"/>
              </w:rPr>
              <w:t xml:space="preserve"> </w:t>
            </w:r>
            <w:r>
              <w:rPr>
                <w:spacing w:val="-2"/>
                <w:sz w:val="16"/>
              </w:rPr>
              <w:t>crédito</w:t>
            </w:r>
          </w:p>
        </w:tc>
        <w:tc>
          <w:tcPr>
            <w:tcW w:w="860" w:type="dxa"/>
          </w:tcPr>
          <w:p w14:paraId="60764108" w14:textId="77777777" w:rsidR="004532FA" w:rsidRDefault="00754871">
            <w:pPr>
              <w:pStyle w:val="TableParagraph"/>
              <w:spacing w:before="92"/>
              <w:jc w:val="center"/>
              <w:rPr>
                <w:sz w:val="16"/>
              </w:rPr>
            </w:pPr>
            <w:r>
              <w:rPr>
                <w:spacing w:val="-4"/>
                <w:sz w:val="16"/>
              </w:rPr>
              <w:t>E640</w:t>
            </w:r>
          </w:p>
        </w:tc>
        <w:tc>
          <w:tcPr>
            <w:tcW w:w="817" w:type="dxa"/>
          </w:tcPr>
          <w:p w14:paraId="33A9BEE0" w14:textId="77777777" w:rsidR="004532FA" w:rsidRDefault="00754871">
            <w:pPr>
              <w:pStyle w:val="TableParagraph"/>
              <w:spacing w:before="92"/>
              <w:ind w:left="3" w:right="3"/>
              <w:jc w:val="center"/>
              <w:rPr>
                <w:sz w:val="16"/>
              </w:rPr>
            </w:pPr>
            <w:r>
              <w:rPr>
                <w:spacing w:val="-10"/>
                <w:sz w:val="16"/>
              </w:rPr>
              <w:t>A</w:t>
            </w:r>
          </w:p>
        </w:tc>
        <w:tc>
          <w:tcPr>
            <w:tcW w:w="901" w:type="dxa"/>
          </w:tcPr>
          <w:p w14:paraId="120C7197" w14:textId="77777777" w:rsidR="004532FA" w:rsidRDefault="00754871">
            <w:pPr>
              <w:pStyle w:val="TableParagraph"/>
              <w:spacing w:before="92"/>
              <w:ind w:left="15" w:right="14"/>
              <w:jc w:val="center"/>
              <w:rPr>
                <w:sz w:val="16"/>
              </w:rPr>
            </w:pPr>
            <w:r>
              <w:rPr>
                <w:spacing w:val="-2"/>
                <w:sz w:val="16"/>
              </w:rPr>
              <w:t>2-</w:t>
            </w:r>
            <w:r>
              <w:rPr>
                <w:spacing w:val="-5"/>
                <w:sz w:val="16"/>
              </w:rPr>
              <w:t>15</w:t>
            </w:r>
          </w:p>
        </w:tc>
        <w:tc>
          <w:tcPr>
            <w:tcW w:w="1189" w:type="dxa"/>
          </w:tcPr>
          <w:p w14:paraId="026E7C02" w14:textId="77777777" w:rsidR="004532FA" w:rsidRDefault="00754871">
            <w:pPr>
              <w:pStyle w:val="TableParagraph"/>
              <w:spacing w:before="92"/>
              <w:ind w:left="1" w:right="1"/>
              <w:jc w:val="center"/>
              <w:rPr>
                <w:sz w:val="16"/>
              </w:rPr>
            </w:pPr>
            <w:r>
              <w:rPr>
                <w:spacing w:val="-2"/>
                <w:sz w:val="16"/>
              </w:rPr>
              <w:t>0-</w:t>
            </w:r>
            <w:r>
              <w:rPr>
                <w:spacing w:val="-10"/>
                <w:sz w:val="16"/>
              </w:rPr>
              <w:t>1</w:t>
            </w:r>
          </w:p>
        </w:tc>
        <w:tc>
          <w:tcPr>
            <w:tcW w:w="2682" w:type="dxa"/>
          </w:tcPr>
          <w:p w14:paraId="63981D82" w14:textId="77777777" w:rsidR="004532FA" w:rsidRDefault="00754871">
            <w:pPr>
              <w:pStyle w:val="TableParagraph"/>
              <w:spacing w:line="184" w:lineRule="exact"/>
              <w:ind w:left="99" w:right="347"/>
              <w:rPr>
                <w:sz w:val="16"/>
              </w:rPr>
            </w:pPr>
            <w:r>
              <w:rPr>
                <w:sz w:val="16"/>
              </w:rPr>
              <w:t>Obligatorio si E641 = 1 Ejemplo:</w:t>
            </w:r>
            <w:r>
              <w:rPr>
                <w:spacing w:val="-9"/>
                <w:sz w:val="16"/>
              </w:rPr>
              <w:t xml:space="preserve"> </w:t>
            </w:r>
            <w:r>
              <w:rPr>
                <w:sz w:val="16"/>
              </w:rPr>
              <w:t>30</w:t>
            </w:r>
            <w:r>
              <w:rPr>
                <w:spacing w:val="-10"/>
                <w:sz w:val="16"/>
              </w:rPr>
              <w:t xml:space="preserve"> </w:t>
            </w:r>
            <w:r>
              <w:rPr>
                <w:sz w:val="16"/>
              </w:rPr>
              <w:t>días,</w:t>
            </w:r>
            <w:r>
              <w:rPr>
                <w:spacing w:val="-9"/>
                <w:sz w:val="16"/>
              </w:rPr>
              <w:t xml:space="preserve"> </w:t>
            </w:r>
            <w:r>
              <w:rPr>
                <w:sz w:val="16"/>
              </w:rPr>
              <w:t>12</w:t>
            </w:r>
            <w:r>
              <w:rPr>
                <w:spacing w:val="-11"/>
                <w:sz w:val="16"/>
              </w:rPr>
              <w:t xml:space="preserve"> </w:t>
            </w:r>
            <w:r>
              <w:rPr>
                <w:sz w:val="16"/>
              </w:rPr>
              <w:t>meses</w:t>
            </w:r>
          </w:p>
        </w:tc>
      </w:tr>
      <w:tr w:rsidR="004532FA" w14:paraId="21CC973A" w14:textId="77777777">
        <w:trPr>
          <w:trHeight w:val="368"/>
        </w:trPr>
        <w:tc>
          <w:tcPr>
            <w:tcW w:w="876" w:type="dxa"/>
          </w:tcPr>
          <w:p w14:paraId="698E2972" w14:textId="77777777" w:rsidR="004532FA" w:rsidRDefault="00754871">
            <w:pPr>
              <w:pStyle w:val="TableParagraph"/>
              <w:spacing w:before="91"/>
              <w:ind w:left="8"/>
              <w:jc w:val="center"/>
              <w:rPr>
                <w:sz w:val="16"/>
              </w:rPr>
            </w:pPr>
            <w:r>
              <w:rPr>
                <w:spacing w:val="-4"/>
                <w:sz w:val="16"/>
              </w:rPr>
              <w:t>E7.2</w:t>
            </w:r>
          </w:p>
        </w:tc>
        <w:tc>
          <w:tcPr>
            <w:tcW w:w="811" w:type="dxa"/>
          </w:tcPr>
          <w:p w14:paraId="0DD8EFC1" w14:textId="77777777" w:rsidR="004532FA" w:rsidRDefault="00754871">
            <w:pPr>
              <w:pStyle w:val="TableParagraph"/>
              <w:spacing w:before="91"/>
              <w:ind w:left="11" w:right="10"/>
              <w:jc w:val="center"/>
              <w:rPr>
                <w:sz w:val="16"/>
              </w:rPr>
            </w:pPr>
            <w:r>
              <w:rPr>
                <w:spacing w:val="-4"/>
                <w:sz w:val="16"/>
              </w:rPr>
              <w:t>E644</w:t>
            </w:r>
          </w:p>
        </w:tc>
        <w:tc>
          <w:tcPr>
            <w:tcW w:w="1337" w:type="dxa"/>
          </w:tcPr>
          <w:p w14:paraId="567283D2" w14:textId="77777777" w:rsidR="004532FA" w:rsidRDefault="00754871">
            <w:pPr>
              <w:pStyle w:val="TableParagraph"/>
              <w:spacing w:before="91"/>
              <w:ind w:left="8" w:right="4"/>
              <w:jc w:val="center"/>
              <w:rPr>
                <w:sz w:val="16"/>
              </w:rPr>
            </w:pPr>
            <w:r>
              <w:rPr>
                <w:spacing w:val="-2"/>
                <w:sz w:val="16"/>
              </w:rPr>
              <w:t>dCuotas</w:t>
            </w:r>
          </w:p>
        </w:tc>
        <w:tc>
          <w:tcPr>
            <w:tcW w:w="1957" w:type="dxa"/>
          </w:tcPr>
          <w:p w14:paraId="0237FEC9" w14:textId="77777777" w:rsidR="004532FA" w:rsidRDefault="00754871">
            <w:pPr>
              <w:pStyle w:val="TableParagraph"/>
              <w:spacing w:before="91"/>
              <w:ind w:left="103"/>
              <w:rPr>
                <w:sz w:val="16"/>
              </w:rPr>
            </w:pPr>
            <w:r>
              <w:rPr>
                <w:sz w:val="16"/>
              </w:rPr>
              <w:t>Cantidad</w:t>
            </w:r>
            <w:r>
              <w:rPr>
                <w:spacing w:val="-4"/>
                <w:sz w:val="16"/>
              </w:rPr>
              <w:t xml:space="preserve"> </w:t>
            </w:r>
            <w:r>
              <w:rPr>
                <w:sz w:val="16"/>
              </w:rPr>
              <w:t>de</w:t>
            </w:r>
            <w:r>
              <w:rPr>
                <w:spacing w:val="-5"/>
                <w:sz w:val="16"/>
              </w:rPr>
              <w:t xml:space="preserve"> </w:t>
            </w:r>
            <w:r>
              <w:rPr>
                <w:spacing w:val="-2"/>
                <w:sz w:val="16"/>
              </w:rPr>
              <w:t>cuotas</w:t>
            </w:r>
          </w:p>
        </w:tc>
        <w:tc>
          <w:tcPr>
            <w:tcW w:w="860" w:type="dxa"/>
          </w:tcPr>
          <w:p w14:paraId="39362349" w14:textId="77777777" w:rsidR="004532FA" w:rsidRDefault="00754871">
            <w:pPr>
              <w:pStyle w:val="TableParagraph"/>
              <w:spacing w:before="91"/>
              <w:jc w:val="center"/>
              <w:rPr>
                <w:sz w:val="16"/>
              </w:rPr>
            </w:pPr>
            <w:r>
              <w:rPr>
                <w:spacing w:val="-4"/>
                <w:sz w:val="16"/>
              </w:rPr>
              <w:t>E640</w:t>
            </w:r>
          </w:p>
        </w:tc>
        <w:tc>
          <w:tcPr>
            <w:tcW w:w="817" w:type="dxa"/>
          </w:tcPr>
          <w:p w14:paraId="6CF47F30" w14:textId="77777777" w:rsidR="004532FA" w:rsidRDefault="00754871">
            <w:pPr>
              <w:pStyle w:val="TableParagraph"/>
              <w:spacing w:before="91"/>
              <w:ind w:left="3" w:right="4"/>
              <w:jc w:val="center"/>
              <w:rPr>
                <w:sz w:val="16"/>
              </w:rPr>
            </w:pPr>
            <w:r>
              <w:rPr>
                <w:spacing w:val="-10"/>
                <w:sz w:val="16"/>
              </w:rPr>
              <w:t>N</w:t>
            </w:r>
          </w:p>
        </w:tc>
        <w:tc>
          <w:tcPr>
            <w:tcW w:w="901" w:type="dxa"/>
          </w:tcPr>
          <w:p w14:paraId="7AC032D8" w14:textId="77777777" w:rsidR="004532FA" w:rsidRDefault="00754871">
            <w:pPr>
              <w:pStyle w:val="TableParagraph"/>
              <w:spacing w:before="91"/>
              <w:ind w:left="14" w:right="14"/>
              <w:jc w:val="center"/>
              <w:rPr>
                <w:sz w:val="16"/>
              </w:rPr>
            </w:pPr>
            <w:r>
              <w:rPr>
                <w:spacing w:val="-2"/>
                <w:sz w:val="16"/>
              </w:rPr>
              <w:t>1-</w:t>
            </w:r>
            <w:r>
              <w:rPr>
                <w:spacing w:val="-10"/>
                <w:sz w:val="16"/>
              </w:rPr>
              <w:t>3</w:t>
            </w:r>
          </w:p>
        </w:tc>
        <w:tc>
          <w:tcPr>
            <w:tcW w:w="1189" w:type="dxa"/>
          </w:tcPr>
          <w:p w14:paraId="3A6B8394" w14:textId="77777777" w:rsidR="004532FA" w:rsidRDefault="00754871">
            <w:pPr>
              <w:pStyle w:val="TableParagraph"/>
              <w:spacing w:before="91"/>
              <w:ind w:left="1" w:right="1"/>
              <w:jc w:val="center"/>
              <w:rPr>
                <w:sz w:val="16"/>
              </w:rPr>
            </w:pPr>
            <w:r>
              <w:rPr>
                <w:spacing w:val="-2"/>
                <w:sz w:val="16"/>
              </w:rPr>
              <w:t>0-</w:t>
            </w:r>
            <w:r>
              <w:rPr>
                <w:spacing w:val="-10"/>
                <w:sz w:val="16"/>
              </w:rPr>
              <w:t>1</w:t>
            </w:r>
          </w:p>
        </w:tc>
        <w:tc>
          <w:tcPr>
            <w:tcW w:w="2682" w:type="dxa"/>
          </w:tcPr>
          <w:p w14:paraId="49A38906" w14:textId="77777777" w:rsidR="004532FA" w:rsidRDefault="00754871">
            <w:pPr>
              <w:pStyle w:val="TableParagraph"/>
              <w:spacing w:line="184" w:lineRule="exact"/>
              <w:ind w:left="99" w:right="765"/>
              <w:rPr>
                <w:sz w:val="16"/>
              </w:rPr>
            </w:pPr>
            <w:r>
              <w:rPr>
                <w:sz w:val="16"/>
              </w:rPr>
              <w:t>Obligatorio</w:t>
            </w:r>
            <w:r>
              <w:rPr>
                <w:spacing w:val="-10"/>
                <w:sz w:val="16"/>
              </w:rPr>
              <w:t xml:space="preserve"> </w:t>
            </w:r>
            <w:r>
              <w:rPr>
                <w:sz w:val="16"/>
              </w:rPr>
              <w:t>si</w:t>
            </w:r>
            <w:r>
              <w:rPr>
                <w:spacing w:val="-9"/>
                <w:sz w:val="16"/>
              </w:rPr>
              <w:t xml:space="preserve"> </w:t>
            </w:r>
            <w:r>
              <w:rPr>
                <w:sz w:val="16"/>
              </w:rPr>
              <w:t>E641</w:t>
            </w:r>
            <w:r>
              <w:rPr>
                <w:spacing w:val="-9"/>
                <w:sz w:val="16"/>
              </w:rPr>
              <w:t xml:space="preserve"> </w:t>
            </w:r>
            <w:r>
              <w:rPr>
                <w:sz w:val="16"/>
              </w:rPr>
              <w:t>=</w:t>
            </w:r>
            <w:r>
              <w:rPr>
                <w:spacing w:val="-10"/>
                <w:sz w:val="16"/>
              </w:rPr>
              <w:t xml:space="preserve"> </w:t>
            </w:r>
            <w:r>
              <w:rPr>
                <w:sz w:val="16"/>
              </w:rPr>
              <w:t>2 Ejemplo: 12, 24, 36</w:t>
            </w:r>
          </w:p>
        </w:tc>
      </w:tr>
      <w:tr w:rsidR="004532FA" w14:paraId="69640C2B" w14:textId="77777777">
        <w:trPr>
          <w:trHeight w:val="408"/>
        </w:trPr>
        <w:tc>
          <w:tcPr>
            <w:tcW w:w="876" w:type="dxa"/>
          </w:tcPr>
          <w:p w14:paraId="40D26310" w14:textId="77777777" w:rsidR="004532FA" w:rsidRDefault="00754871">
            <w:pPr>
              <w:pStyle w:val="TableParagraph"/>
              <w:spacing w:before="111"/>
              <w:ind w:left="8"/>
              <w:jc w:val="center"/>
              <w:rPr>
                <w:sz w:val="16"/>
              </w:rPr>
            </w:pPr>
            <w:r>
              <w:rPr>
                <w:spacing w:val="-4"/>
                <w:sz w:val="16"/>
              </w:rPr>
              <w:t>E7.2</w:t>
            </w:r>
          </w:p>
        </w:tc>
        <w:tc>
          <w:tcPr>
            <w:tcW w:w="811" w:type="dxa"/>
          </w:tcPr>
          <w:p w14:paraId="622F323B" w14:textId="77777777" w:rsidR="004532FA" w:rsidRDefault="00754871">
            <w:pPr>
              <w:pStyle w:val="TableParagraph"/>
              <w:spacing w:before="111"/>
              <w:ind w:left="11" w:right="10"/>
              <w:jc w:val="center"/>
              <w:rPr>
                <w:sz w:val="16"/>
              </w:rPr>
            </w:pPr>
            <w:r>
              <w:rPr>
                <w:spacing w:val="-4"/>
                <w:sz w:val="16"/>
              </w:rPr>
              <w:t>E645</w:t>
            </w:r>
          </w:p>
        </w:tc>
        <w:tc>
          <w:tcPr>
            <w:tcW w:w="1337" w:type="dxa"/>
          </w:tcPr>
          <w:p w14:paraId="47A6DDF8" w14:textId="77777777" w:rsidR="004532FA" w:rsidRDefault="00754871">
            <w:pPr>
              <w:pStyle w:val="TableParagraph"/>
              <w:spacing w:before="111"/>
              <w:ind w:left="8" w:right="1"/>
              <w:jc w:val="center"/>
              <w:rPr>
                <w:sz w:val="16"/>
              </w:rPr>
            </w:pPr>
            <w:r>
              <w:rPr>
                <w:spacing w:val="-2"/>
                <w:sz w:val="16"/>
              </w:rPr>
              <w:t>dMonEnt</w:t>
            </w:r>
          </w:p>
        </w:tc>
        <w:tc>
          <w:tcPr>
            <w:tcW w:w="1957" w:type="dxa"/>
          </w:tcPr>
          <w:p w14:paraId="679E5972" w14:textId="77777777" w:rsidR="004532FA" w:rsidRDefault="00754871">
            <w:pPr>
              <w:pStyle w:val="TableParagraph"/>
              <w:spacing w:before="20" w:line="180" w:lineRule="atLeast"/>
              <w:ind w:left="103"/>
              <w:rPr>
                <w:sz w:val="16"/>
              </w:rPr>
            </w:pPr>
            <w:r>
              <w:rPr>
                <w:sz w:val="16"/>
              </w:rPr>
              <w:t>Monto</w:t>
            </w:r>
            <w:r>
              <w:rPr>
                <w:spacing w:val="80"/>
                <w:sz w:val="16"/>
              </w:rPr>
              <w:t xml:space="preserve"> </w:t>
            </w:r>
            <w:r>
              <w:rPr>
                <w:sz w:val="16"/>
              </w:rPr>
              <w:t>de</w:t>
            </w:r>
            <w:r>
              <w:rPr>
                <w:spacing w:val="80"/>
                <w:sz w:val="16"/>
              </w:rPr>
              <w:t xml:space="preserve"> </w:t>
            </w:r>
            <w:r>
              <w:rPr>
                <w:sz w:val="16"/>
              </w:rPr>
              <w:t>la</w:t>
            </w:r>
            <w:r>
              <w:rPr>
                <w:spacing w:val="80"/>
                <w:sz w:val="16"/>
              </w:rPr>
              <w:t xml:space="preserve"> </w:t>
            </w:r>
            <w:r>
              <w:rPr>
                <w:sz w:val="16"/>
              </w:rPr>
              <w:t xml:space="preserve">entrega </w:t>
            </w:r>
            <w:r>
              <w:rPr>
                <w:spacing w:val="-2"/>
                <w:sz w:val="16"/>
              </w:rPr>
              <w:t>inicial</w:t>
            </w:r>
          </w:p>
        </w:tc>
        <w:tc>
          <w:tcPr>
            <w:tcW w:w="860" w:type="dxa"/>
          </w:tcPr>
          <w:p w14:paraId="40DA48E6" w14:textId="77777777" w:rsidR="004532FA" w:rsidRDefault="00754871">
            <w:pPr>
              <w:pStyle w:val="TableParagraph"/>
              <w:spacing w:before="111"/>
              <w:jc w:val="center"/>
              <w:rPr>
                <w:sz w:val="16"/>
              </w:rPr>
            </w:pPr>
            <w:r>
              <w:rPr>
                <w:spacing w:val="-4"/>
                <w:sz w:val="16"/>
              </w:rPr>
              <w:t>E640</w:t>
            </w:r>
          </w:p>
        </w:tc>
        <w:tc>
          <w:tcPr>
            <w:tcW w:w="817" w:type="dxa"/>
          </w:tcPr>
          <w:p w14:paraId="112B7B45" w14:textId="77777777" w:rsidR="004532FA" w:rsidRDefault="00754871">
            <w:pPr>
              <w:pStyle w:val="TableParagraph"/>
              <w:spacing w:before="111"/>
              <w:ind w:left="3" w:right="4"/>
              <w:jc w:val="center"/>
              <w:rPr>
                <w:sz w:val="16"/>
              </w:rPr>
            </w:pPr>
            <w:r>
              <w:rPr>
                <w:spacing w:val="-10"/>
                <w:sz w:val="16"/>
              </w:rPr>
              <w:t>N</w:t>
            </w:r>
          </w:p>
        </w:tc>
        <w:tc>
          <w:tcPr>
            <w:tcW w:w="901" w:type="dxa"/>
          </w:tcPr>
          <w:p w14:paraId="4C24C621" w14:textId="77777777" w:rsidR="004532FA" w:rsidRDefault="00754871">
            <w:pPr>
              <w:pStyle w:val="TableParagraph"/>
              <w:spacing w:before="20"/>
              <w:ind w:left="13" w:right="14"/>
              <w:jc w:val="center"/>
              <w:rPr>
                <w:sz w:val="16"/>
              </w:rPr>
            </w:pPr>
            <w:r>
              <w:rPr>
                <w:color w:val="000000"/>
                <w:spacing w:val="-2"/>
                <w:sz w:val="16"/>
                <w:highlight w:val="yellow"/>
              </w:rPr>
              <w:t>1-15p(0-</w:t>
            </w:r>
          </w:p>
          <w:p w14:paraId="39D1C571" w14:textId="77777777" w:rsidR="004532FA" w:rsidRDefault="00754871">
            <w:pPr>
              <w:pStyle w:val="TableParagraph"/>
              <w:spacing w:before="1" w:line="183" w:lineRule="exact"/>
              <w:ind w:left="15" w:right="14"/>
              <w:jc w:val="center"/>
              <w:rPr>
                <w:sz w:val="16"/>
              </w:rPr>
            </w:pPr>
            <w:r>
              <w:rPr>
                <w:color w:val="000000"/>
                <w:spacing w:val="-5"/>
                <w:sz w:val="16"/>
                <w:highlight w:val="yellow"/>
              </w:rPr>
              <w:t>4)</w:t>
            </w:r>
          </w:p>
        </w:tc>
        <w:tc>
          <w:tcPr>
            <w:tcW w:w="1189" w:type="dxa"/>
          </w:tcPr>
          <w:p w14:paraId="3F9057A4" w14:textId="77777777" w:rsidR="004532FA" w:rsidRDefault="00754871">
            <w:pPr>
              <w:pStyle w:val="TableParagraph"/>
              <w:spacing w:before="111"/>
              <w:ind w:left="1" w:right="1"/>
              <w:jc w:val="center"/>
              <w:rPr>
                <w:sz w:val="16"/>
              </w:rPr>
            </w:pPr>
            <w:r>
              <w:rPr>
                <w:spacing w:val="-2"/>
                <w:sz w:val="16"/>
              </w:rPr>
              <w:t>0-</w:t>
            </w:r>
            <w:r>
              <w:rPr>
                <w:spacing w:val="-10"/>
                <w:sz w:val="16"/>
              </w:rPr>
              <w:t>1</w:t>
            </w:r>
          </w:p>
        </w:tc>
        <w:tc>
          <w:tcPr>
            <w:tcW w:w="2682" w:type="dxa"/>
          </w:tcPr>
          <w:p w14:paraId="1F7F1562" w14:textId="77777777" w:rsidR="004532FA" w:rsidRDefault="004532FA">
            <w:pPr>
              <w:pStyle w:val="TableParagraph"/>
              <w:rPr>
                <w:rFonts w:ascii="Times New Roman"/>
                <w:sz w:val="16"/>
              </w:rPr>
            </w:pPr>
          </w:p>
        </w:tc>
      </w:tr>
    </w:tbl>
    <w:p w14:paraId="3E33B6F9" w14:textId="77777777" w:rsidR="004532FA" w:rsidRDefault="004532FA">
      <w:pPr>
        <w:pStyle w:val="TableParagraph"/>
        <w:rPr>
          <w:rFonts w:ascii="Times New Roman"/>
          <w:sz w:val="16"/>
        </w:rPr>
        <w:sectPr w:rsidR="004532FA">
          <w:pgSz w:w="15840" w:h="12240" w:orient="landscape"/>
          <w:pgMar w:top="2120" w:right="2125" w:bottom="1380" w:left="1275" w:header="763" w:footer="1101" w:gutter="0"/>
          <w:cols w:space="720"/>
        </w:sectPr>
      </w:pPr>
    </w:p>
    <w:p w14:paraId="60FF30C4" w14:textId="77777777" w:rsidR="004532FA" w:rsidRDefault="004532FA">
      <w:pPr>
        <w:pStyle w:val="Textoindependiente"/>
        <w:spacing w:before="16"/>
        <w:rPr>
          <w:rFonts w:ascii="Arial"/>
          <w:b/>
        </w:rPr>
      </w:pPr>
    </w:p>
    <w:p w14:paraId="38FEC5E4" w14:textId="77777777" w:rsidR="004532FA" w:rsidRDefault="00754871">
      <w:pPr>
        <w:ind w:left="136"/>
        <w:rPr>
          <w:rFonts w:ascii="Arial"/>
          <w:b/>
        </w:rPr>
      </w:pPr>
      <w:r>
        <w:rPr>
          <w:rFonts w:ascii="Arial"/>
          <w:b/>
        </w:rPr>
        <w:t>E7.2.1.Campos</w:t>
      </w:r>
      <w:r>
        <w:rPr>
          <w:rFonts w:ascii="Arial"/>
          <w:b/>
          <w:spacing w:val="-3"/>
        </w:rPr>
        <w:t xml:space="preserve"> </w:t>
      </w:r>
      <w:r>
        <w:rPr>
          <w:rFonts w:ascii="Arial"/>
          <w:b/>
        </w:rPr>
        <w:t>que</w:t>
      </w:r>
      <w:r>
        <w:rPr>
          <w:rFonts w:ascii="Arial"/>
          <w:b/>
          <w:spacing w:val="-3"/>
        </w:rPr>
        <w:t xml:space="preserve"> </w:t>
      </w:r>
      <w:r>
        <w:rPr>
          <w:rFonts w:ascii="Arial"/>
          <w:b/>
        </w:rPr>
        <w:t>describen</w:t>
      </w:r>
      <w:r>
        <w:rPr>
          <w:rFonts w:ascii="Arial"/>
          <w:b/>
          <w:spacing w:val="-5"/>
        </w:rPr>
        <w:t xml:space="preserve"> </w:t>
      </w:r>
      <w:r>
        <w:rPr>
          <w:rFonts w:ascii="Arial"/>
          <w:b/>
        </w:rPr>
        <w:t>las</w:t>
      </w:r>
      <w:r>
        <w:rPr>
          <w:rFonts w:ascii="Arial"/>
          <w:b/>
          <w:spacing w:val="-5"/>
        </w:rPr>
        <w:t xml:space="preserve"> </w:t>
      </w:r>
      <w:r>
        <w:rPr>
          <w:rFonts w:ascii="Arial"/>
          <w:b/>
        </w:rPr>
        <w:t>cuotas</w:t>
      </w:r>
      <w:r>
        <w:rPr>
          <w:rFonts w:ascii="Arial"/>
          <w:b/>
          <w:spacing w:val="-4"/>
        </w:rPr>
        <w:t xml:space="preserve"> </w:t>
      </w:r>
      <w:r>
        <w:rPr>
          <w:rFonts w:ascii="Arial"/>
          <w:b/>
        </w:rPr>
        <w:t>(E650-</w:t>
      </w:r>
      <w:r>
        <w:rPr>
          <w:rFonts w:ascii="Arial"/>
          <w:b/>
          <w:spacing w:val="-2"/>
        </w:rPr>
        <w:t>E659)</w:t>
      </w:r>
    </w:p>
    <w:p w14:paraId="20FA8AE1" w14:textId="77777777" w:rsidR="004532FA" w:rsidRDefault="004532FA">
      <w:pPr>
        <w:pStyle w:val="Textoindependiente"/>
        <w:spacing w:before="2"/>
        <w:rPr>
          <w:rFonts w:ascii="Arial"/>
          <w:b/>
          <w:sz w:val="15"/>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0"/>
        <w:gridCol w:w="820"/>
        <w:gridCol w:w="1386"/>
        <w:gridCol w:w="1910"/>
        <w:gridCol w:w="904"/>
        <w:gridCol w:w="782"/>
        <w:gridCol w:w="899"/>
        <w:gridCol w:w="1187"/>
        <w:gridCol w:w="2656"/>
      </w:tblGrid>
      <w:tr w:rsidR="004532FA" w14:paraId="4D21EE17" w14:textId="77777777">
        <w:trPr>
          <w:trHeight w:val="546"/>
        </w:trPr>
        <w:tc>
          <w:tcPr>
            <w:tcW w:w="840" w:type="dxa"/>
            <w:shd w:val="clear" w:color="auto" w:fill="D4DCE3"/>
          </w:tcPr>
          <w:p w14:paraId="46AEA56A" w14:textId="77777777" w:rsidR="004532FA" w:rsidRDefault="00754871">
            <w:pPr>
              <w:pStyle w:val="TableParagraph"/>
              <w:spacing w:before="181"/>
              <w:ind w:left="10" w:right="2"/>
              <w:jc w:val="center"/>
              <w:rPr>
                <w:rFonts w:ascii="Arial"/>
                <w:b/>
                <w:sz w:val="16"/>
              </w:rPr>
            </w:pPr>
            <w:r>
              <w:rPr>
                <w:rFonts w:ascii="Arial"/>
                <w:b/>
                <w:spacing w:val="-2"/>
                <w:sz w:val="16"/>
              </w:rPr>
              <w:t>Grupo</w:t>
            </w:r>
          </w:p>
        </w:tc>
        <w:tc>
          <w:tcPr>
            <w:tcW w:w="820" w:type="dxa"/>
            <w:shd w:val="clear" w:color="auto" w:fill="D4DCE3"/>
          </w:tcPr>
          <w:p w14:paraId="350CBEE2" w14:textId="77777777" w:rsidR="004532FA" w:rsidRDefault="00754871">
            <w:pPr>
              <w:pStyle w:val="TableParagraph"/>
              <w:spacing w:before="181"/>
              <w:ind w:left="5"/>
              <w:jc w:val="center"/>
              <w:rPr>
                <w:rFonts w:ascii="Arial"/>
                <w:b/>
                <w:sz w:val="16"/>
              </w:rPr>
            </w:pPr>
            <w:r>
              <w:rPr>
                <w:rFonts w:ascii="Arial"/>
                <w:b/>
                <w:spacing w:val="-5"/>
                <w:sz w:val="16"/>
              </w:rPr>
              <w:t>ID</w:t>
            </w:r>
          </w:p>
        </w:tc>
        <w:tc>
          <w:tcPr>
            <w:tcW w:w="1386" w:type="dxa"/>
            <w:shd w:val="clear" w:color="auto" w:fill="D4DCE3"/>
          </w:tcPr>
          <w:p w14:paraId="4503A2BE" w14:textId="77777777" w:rsidR="004532FA" w:rsidRDefault="00754871">
            <w:pPr>
              <w:pStyle w:val="TableParagraph"/>
              <w:spacing w:before="181"/>
              <w:ind w:left="8" w:right="3"/>
              <w:jc w:val="center"/>
              <w:rPr>
                <w:rFonts w:ascii="Arial"/>
                <w:b/>
                <w:sz w:val="16"/>
              </w:rPr>
            </w:pPr>
            <w:r>
              <w:rPr>
                <w:rFonts w:ascii="Arial"/>
                <w:b/>
                <w:spacing w:val="-4"/>
                <w:sz w:val="16"/>
              </w:rPr>
              <w:t>Campo</w:t>
            </w:r>
          </w:p>
        </w:tc>
        <w:tc>
          <w:tcPr>
            <w:tcW w:w="1910" w:type="dxa"/>
            <w:shd w:val="clear" w:color="auto" w:fill="D4DCE3"/>
          </w:tcPr>
          <w:p w14:paraId="3787272B" w14:textId="77777777" w:rsidR="004532FA" w:rsidRDefault="00754871">
            <w:pPr>
              <w:pStyle w:val="TableParagraph"/>
              <w:spacing w:before="181"/>
              <w:ind w:left="497"/>
              <w:rPr>
                <w:rFonts w:ascii="Arial" w:hAnsi="Arial"/>
                <w:b/>
                <w:sz w:val="16"/>
              </w:rPr>
            </w:pPr>
            <w:r>
              <w:rPr>
                <w:rFonts w:ascii="Arial" w:hAnsi="Arial"/>
                <w:b/>
                <w:spacing w:val="-2"/>
                <w:sz w:val="16"/>
              </w:rPr>
              <w:t>Descripción</w:t>
            </w:r>
          </w:p>
        </w:tc>
        <w:tc>
          <w:tcPr>
            <w:tcW w:w="904" w:type="dxa"/>
            <w:shd w:val="clear" w:color="auto" w:fill="D4DCE3"/>
          </w:tcPr>
          <w:p w14:paraId="56F675C9" w14:textId="77777777" w:rsidR="004532FA" w:rsidRDefault="00754871">
            <w:pPr>
              <w:pStyle w:val="TableParagraph"/>
              <w:spacing w:before="89"/>
              <w:ind w:left="228" w:right="211" w:firstLine="16"/>
              <w:rPr>
                <w:rFonts w:ascii="Arial"/>
                <w:b/>
                <w:sz w:val="16"/>
              </w:rPr>
            </w:pPr>
            <w:r>
              <w:rPr>
                <w:rFonts w:ascii="Arial"/>
                <w:b/>
                <w:spacing w:val="-4"/>
                <w:sz w:val="16"/>
              </w:rPr>
              <w:t xml:space="preserve">Nodo </w:t>
            </w:r>
            <w:r>
              <w:rPr>
                <w:rFonts w:ascii="Arial"/>
                <w:b/>
                <w:spacing w:val="-2"/>
                <w:sz w:val="16"/>
              </w:rPr>
              <w:t>Padre</w:t>
            </w:r>
          </w:p>
        </w:tc>
        <w:tc>
          <w:tcPr>
            <w:tcW w:w="782" w:type="dxa"/>
            <w:shd w:val="clear" w:color="auto" w:fill="D4DCE3"/>
          </w:tcPr>
          <w:p w14:paraId="48117FB4" w14:textId="77777777" w:rsidR="004532FA" w:rsidRDefault="00754871">
            <w:pPr>
              <w:pStyle w:val="TableParagraph"/>
              <w:spacing w:before="89"/>
              <w:ind w:left="212" w:right="200" w:firstLine="9"/>
              <w:rPr>
                <w:rFonts w:ascii="Arial"/>
                <w:b/>
                <w:sz w:val="16"/>
              </w:rPr>
            </w:pPr>
            <w:r>
              <w:rPr>
                <w:rFonts w:ascii="Arial"/>
                <w:b/>
                <w:spacing w:val="-4"/>
                <w:sz w:val="16"/>
              </w:rPr>
              <w:t>Tipo Dato</w:t>
            </w:r>
          </w:p>
        </w:tc>
        <w:tc>
          <w:tcPr>
            <w:tcW w:w="899" w:type="dxa"/>
            <w:shd w:val="clear" w:color="auto" w:fill="D4DCE3"/>
          </w:tcPr>
          <w:p w14:paraId="625CF481" w14:textId="77777777" w:rsidR="004532FA" w:rsidRDefault="00754871">
            <w:pPr>
              <w:pStyle w:val="TableParagraph"/>
              <w:spacing w:before="181"/>
              <w:ind w:left="70" w:right="53"/>
              <w:jc w:val="center"/>
              <w:rPr>
                <w:rFonts w:ascii="Arial"/>
                <w:b/>
                <w:sz w:val="16"/>
              </w:rPr>
            </w:pPr>
            <w:r>
              <w:rPr>
                <w:rFonts w:ascii="Arial"/>
                <w:b/>
                <w:spacing w:val="-2"/>
                <w:sz w:val="16"/>
              </w:rPr>
              <w:t>Longitud</w:t>
            </w:r>
          </w:p>
        </w:tc>
        <w:tc>
          <w:tcPr>
            <w:tcW w:w="1187" w:type="dxa"/>
            <w:shd w:val="clear" w:color="auto" w:fill="D4DCE3"/>
          </w:tcPr>
          <w:p w14:paraId="231CEA15" w14:textId="77777777" w:rsidR="004532FA" w:rsidRDefault="00754871">
            <w:pPr>
              <w:pStyle w:val="TableParagraph"/>
              <w:spacing w:before="181"/>
              <w:ind w:left="26" w:right="9"/>
              <w:jc w:val="center"/>
              <w:rPr>
                <w:rFonts w:ascii="Arial"/>
                <w:b/>
                <w:sz w:val="16"/>
              </w:rPr>
            </w:pPr>
            <w:r>
              <w:rPr>
                <w:rFonts w:ascii="Arial"/>
                <w:b/>
                <w:spacing w:val="-2"/>
                <w:sz w:val="16"/>
              </w:rPr>
              <w:t>Ocurrencia</w:t>
            </w:r>
          </w:p>
        </w:tc>
        <w:tc>
          <w:tcPr>
            <w:tcW w:w="2656" w:type="dxa"/>
            <w:shd w:val="clear" w:color="auto" w:fill="D4DCE3"/>
          </w:tcPr>
          <w:p w14:paraId="274CECB7" w14:textId="77777777" w:rsidR="004532FA" w:rsidRDefault="00754871">
            <w:pPr>
              <w:pStyle w:val="TableParagraph"/>
              <w:spacing w:before="181"/>
              <w:ind w:left="758"/>
              <w:rPr>
                <w:rFonts w:ascii="Arial"/>
                <w:b/>
                <w:sz w:val="16"/>
              </w:rPr>
            </w:pPr>
            <w:r>
              <w:rPr>
                <w:rFonts w:ascii="Arial"/>
                <w:b/>
                <w:spacing w:val="-2"/>
                <w:sz w:val="16"/>
              </w:rPr>
              <w:t>Observaciones</w:t>
            </w:r>
          </w:p>
        </w:tc>
      </w:tr>
      <w:tr w:rsidR="004532FA" w14:paraId="6E5234CF" w14:textId="77777777">
        <w:trPr>
          <w:trHeight w:val="369"/>
        </w:trPr>
        <w:tc>
          <w:tcPr>
            <w:tcW w:w="840" w:type="dxa"/>
            <w:shd w:val="clear" w:color="auto" w:fill="E7E6E6"/>
          </w:tcPr>
          <w:p w14:paraId="29B7B861" w14:textId="77777777" w:rsidR="004532FA" w:rsidRDefault="00754871">
            <w:pPr>
              <w:pStyle w:val="TableParagraph"/>
              <w:spacing w:before="94"/>
              <w:ind w:left="11" w:right="1"/>
              <w:jc w:val="center"/>
              <w:rPr>
                <w:sz w:val="16"/>
              </w:rPr>
            </w:pPr>
            <w:r>
              <w:rPr>
                <w:spacing w:val="-2"/>
                <w:sz w:val="16"/>
              </w:rPr>
              <w:t>E7.2.1</w:t>
            </w:r>
          </w:p>
        </w:tc>
        <w:tc>
          <w:tcPr>
            <w:tcW w:w="820" w:type="dxa"/>
            <w:shd w:val="clear" w:color="auto" w:fill="E7E6E6"/>
          </w:tcPr>
          <w:p w14:paraId="08293AC8" w14:textId="77777777" w:rsidR="004532FA" w:rsidRDefault="00754871">
            <w:pPr>
              <w:pStyle w:val="TableParagraph"/>
              <w:spacing w:before="94"/>
              <w:ind w:left="5" w:right="3"/>
              <w:jc w:val="center"/>
              <w:rPr>
                <w:sz w:val="16"/>
              </w:rPr>
            </w:pPr>
            <w:r>
              <w:rPr>
                <w:spacing w:val="-4"/>
                <w:sz w:val="16"/>
              </w:rPr>
              <w:t>E650</w:t>
            </w:r>
          </w:p>
        </w:tc>
        <w:tc>
          <w:tcPr>
            <w:tcW w:w="1386" w:type="dxa"/>
            <w:shd w:val="clear" w:color="auto" w:fill="E7E6E6"/>
          </w:tcPr>
          <w:p w14:paraId="30C0C075" w14:textId="77777777" w:rsidR="004532FA" w:rsidRDefault="00754871">
            <w:pPr>
              <w:pStyle w:val="TableParagraph"/>
              <w:spacing w:before="94"/>
              <w:ind w:left="8" w:right="4"/>
              <w:jc w:val="center"/>
              <w:rPr>
                <w:sz w:val="16"/>
              </w:rPr>
            </w:pPr>
            <w:r>
              <w:rPr>
                <w:spacing w:val="-2"/>
                <w:sz w:val="16"/>
              </w:rPr>
              <w:t>gCuotas</w:t>
            </w:r>
          </w:p>
        </w:tc>
        <w:tc>
          <w:tcPr>
            <w:tcW w:w="1910" w:type="dxa"/>
            <w:shd w:val="clear" w:color="auto" w:fill="E7E6E6"/>
          </w:tcPr>
          <w:p w14:paraId="6DA40C03" w14:textId="77777777" w:rsidR="004532FA" w:rsidRDefault="00754871">
            <w:pPr>
              <w:pStyle w:val="TableParagraph"/>
              <w:spacing w:line="180" w:lineRule="atLeast"/>
              <w:ind w:left="105"/>
              <w:rPr>
                <w:sz w:val="16"/>
              </w:rPr>
            </w:pPr>
            <w:r>
              <w:rPr>
                <w:sz w:val="16"/>
              </w:rPr>
              <w:t>Campos</w:t>
            </w:r>
            <w:r>
              <w:rPr>
                <w:spacing w:val="-12"/>
                <w:sz w:val="16"/>
              </w:rPr>
              <w:t xml:space="preserve"> </w:t>
            </w:r>
            <w:r>
              <w:rPr>
                <w:sz w:val="16"/>
              </w:rPr>
              <w:t>que</w:t>
            </w:r>
            <w:r>
              <w:rPr>
                <w:spacing w:val="-11"/>
                <w:sz w:val="16"/>
              </w:rPr>
              <w:t xml:space="preserve"> </w:t>
            </w:r>
            <w:r>
              <w:rPr>
                <w:sz w:val="16"/>
              </w:rPr>
              <w:t>describen las cuotas</w:t>
            </w:r>
          </w:p>
        </w:tc>
        <w:tc>
          <w:tcPr>
            <w:tcW w:w="904" w:type="dxa"/>
            <w:shd w:val="clear" w:color="auto" w:fill="E7E6E6"/>
          </w:tcPr>
          <w:p w14:paraId="496DC22E" w14:textId="77777777" w:rsidR="004532FA" w:rsidRDefault="00754871">
            <w:pPr>
              <w:pStyle w:val="TableParagraph"/>
              <w:spacing w:before="94"/>
              <w:ind w:left="10"/>
              <w:jc w:val="center"/>
              <w:rPr>
                <w:sz w:val="16"/>
              </w:rPr>
            </w:pPr>
            <w:r>
              <w:rPr>
                <w:spacing w:val="-4"/>
                <w:sz w:val="16"/>
              </w:rPr>
              <w:t>E640</w:t>
            </w:r>
          </w:p>
        </w:tc>
        <w:tc>
          <w:tcPr>
            <w:tcW w:w="782" w:type="dxa"/>
            <w:shd w:val="clear" w:color="auto" w:fill="E7E6E6"/>
          </w:tcPr>
          <w:p w14:paraId="12BF388E" w14:textId="77777777" w:rsidR="004532FA" w:rsidRDefault="00754871">
            <w:pPr>
              <w:pStyle w:val="TableParagraph"/>
              <w:spacing w:before="94"/>
              <w:ind w:left="11" w:right="2"/>
              <w:jc w:val="center"/>
              <w:rPr>
                <w:sz w:val="16"/>
              </w:rPr>
            </w:pPr>
            <w:r>
              <w:rPr>
                <w:spacing w:val="-10"/>
                <w:sz w:val="16"/>
              </w:rPr>
              <w:t>G</w:t>
            </w:r>
          </w:p>
        </w:tc>
        <w:tc>
          <w:tcPr>
            <w:tcW w:w="899" w:type="dxa"/>
            <w:shd w:val="clear" w:color="auto" w:fill="E7E6E6"/>
          </w:tcPr>
          <w:p w14:paraId="4CE94AE5" w14:textId="77777777" w:rsidR="004532FA" w:rsidRDefault="004532FA">
            <w:pPr>
              <w:pStyle w:val="TableParagraph"/>
              <w:rPr>
                <w:rFonts w:ascii="Times New Roman"/>
                <w:sz w:val="16"/>
              </w:rPr>
            </w:pPr>
          </w:p>
        </w:tc>
        <w:tc>
          <w:tcPr>
            <w:tcW w:w="1187" w:type="dxa"/>
            <w:shd w:val="clear" w:color="auto" w:fill="E7E6E6"/>
          </w:tcPr>
          <w:p w14:paraId="2CEB0C95" w14:textId="77777777" w:rsidR="004532FA" w:rsidRDefault="00754871">
            <w:pPr>
              <w:pStyle w:val="TableParagraph"/>
              <w:spacing w:before="94"/>
              <w:ind w:left="24" w:right="9"/>
              <w:jc w:val="center"/>
              <w:rPr>
                <w:sz w:val="16"/>
              </w:rPr>
            </w:pPr>
            <w:r>
              <w:rPr>
                <w:spacing w:val="-2"/>
                <w:sz w:val="16"/>
              </w:rPr>
              <w:t>0-</w:t>
            </w:r>
            <w:r>
              <w:rPr>
                <w:spacing w:val="-5"/>
                <w:sz w:val="16"/>
              </w:rPr>
              <w:t>999</w:t>
            </w:r>
          </w:p>
        </w:tc>
        <w:tc>
          <w:tcPr>
            <w:tcW w:w="2656" w:type="dxa"/>
            <w:shd w:val="clear" w:color="auto" w:fill="E7E6E6"/>
          </w:tcPr>
          <w:p w14:paraId="504E7E5A" w14:textId="77777777" w:rsidR="004532FA" w:rsidRDefault="00754871">
            <w:pPr>
              <w:pStyle w:val="TableParagraph"/>
              <w:spacing w:before="94"/>
              <w:ind w:left="110"/>
              <w:rPr>
                <w:sz w:val="16"/>
              </w:rPr>
            </w:pPr>
            <w:r>
              <w:rPr>
                <w:color w:val="000000"/>
                <w:sz w:val="16"/>
                <w:highlight w:val="red"/>
              </w:rPr>
              <w:t>Se</w:t>
            </w:r>
            <w:r>
              <w:rPr>
                <w:color w:val="000000"/>
                <w:spacing w:val="-2"/>
                <w:sz w:val="16"/>
                <w:highlight w:val="red"/>
              </w:rPr>
              <w:t xml:space="preserve"> </w:t>
            </w:r>
            <w:r>
              <w:rPr>
                <w:color w:val="000000"/>
                <w:sz w:val="16"/>
                <w:highlight w:val="red"/>
              </w:rPr>
              <w:t>activa</w:t>
            </w:r>
            <w:r>
              <w:rPr>
                <w:color w:val="000000"/>
                <w:spacing w:val="-4"/>
                <w:sz w:val="16"/>
                <w:highlight w:val="red"/>
              </w:rPr>
              <w:t xml:space="preserve"> </w:t>
            </w:r>
            <w:r>
              <w:rPr>
                <w:color w:val="000000"/>
                <w:sz w:val="16"/>
                <w:highlight w:val="red"/>
              </w:rPr>
              <w:t>si</w:t>
            </w:r>
            <w:r>
              <w:rPr>
                <w:color w:val="000000"/>
                <w:spacing w:val="-4"/>
                <w:sz w:val="16"/>
                <w:highlight w:val="red"/>
              </w:rPr>
              <w:t xml:space="preserve"> </w:t>
            </w:r>
            <w:r>
              <w:rPr>
                <w:color w:val="000000"/>
                <w:sz w:val="16"/>
                <w:highlight w:val="red"/>
              </w:rPr>
              <w:t>E641</w:t>
            </w:r>
            <w:r>
              <w:rPr>
                <w:color w:val="000000"/>
                <w:spacing w:val="-2"/>
                <w:sz w:val="16"/>
                <w:highlight w:val="red"/>
              </w:rPr>
              <w:t xml:space="preserve"> </w:t>
            </w:r>
            <w:r>
              <w:rPr>
                <w:color w:val="000000"/>
                <w:sz w:val="16"/>
                <w:highlight w:val="red"/>
              </w:rPr>
              <w:t>=</w:t>
            </w:r>
            <w:r>
              <w:rPr>
                <w:color w:val="000000"/>
                <w:spacing w:val="-3"/>
                <w:sz w:val="16"/>
                <w:highlight w:val="red"/>
              </w:rPr>
              <w:t xml:space="preserve"> </w:t>
            </w:r>
            <w:r>
              <w:rPr>
                <w:color w:val="000000"/>
                <w:spacing w:val="-10"/>
                <w:sz w:val="16"/>
                <w:highlight w:val="red"/>
              </w:rPr>
              <w:t>2</w:t>
            </w:r>
          </w:p>
        </w:tc>
      </w:tr>
      <w:tr w:rsidR="004532FA" w14:paraId="1B99F481" w14:textId="77777777">
        <w:trPr>
          <w:trHeight w:val="919"/>
        </w:trPr>
        <w:tc>
          <w:tcPr>
            <w:tcW w:w="840" w:type="dxa"/>
          </w:tcPr>
          <w:p w14:paraId="62C0DB8A" w14:textId="77777777" w:rsidR="004532FA" w:rsidRDefault="004532FA">
            <w:pPr>
              <w:pStyle w:val="TableParagraph"/>
              <w:rPr>
                <w:rFonts w:ascii="Arial"/>
                <w:b/>
                <w:sz w:val="16"/>
              </w:rPr>
            </w:pPr>
          </w:p>
          <w:p w14:paraId="1BB31E2B" w14:textId="77777777" w:rsidR="004532FA" w:rsidRDefault="004532FA">
            <w:pPr>
              <w:pStyle w:val="TableParagraph"/>
              <w:rPr>
                <w:rFonts w:ascii="Arial"/>
                <w:b/>
                <w:sz w:val="16"/>
              </w:rPr>
            </w:pPr>
          </w:p>
          <w:p w14:paraId="419913B7" w14:textId="77777777" w:rsidR="004532FA" w:rsidRDefault="00754871">
            <w:pPr>
              <w:pStyle w:val="TableParagraph"/>
              <w:ind w:left="11" w:right="1"/>
              <w:jc w:val="center"/>
              <w:rPr>
                <w:sz w:val="16"/>
              </w:rPr>
            </w:pPr>
            <w:r>
              <w:rPr>
                <w:spacing w:val="-2"/>
                <w:sz w:val="16"/>
              </w:rPr>
              <w:t>E7.2.1</w:t>
            </w:r>
          </w:p>
        </w:tc>
        <w:tc>
          <w:tcPr>
            <w:tcW w:w="820" w:type="dxa"/>
          </w:tcPr>
          <w:p w14:paraId="289620E2" w14:textId="77777777" w:rsidR="004532FA" w:rsidRDefault="004532FA">
            <w:pPr>
              <w:pStyle w:val="TableParagraph"/>
              <w:rPr>
                <w:rFonts w:ascii="Arial"/>
                <w:b/>
                <w:sz w:val="16"/>
              </w:rPr>
            </w:pPr>
          </w:p>
          <w:p w14:paraId="227849EE" w14:textId="77777777" w:rsidR="004532FA" w:rsidRDefault="004532FA">
            <w:pPr>
              <w:pStyle w:val="TableParagraph"/>
              <w:rPr>
                <w:rFonts w:ascii="Arial"/>
                <w:b/>
                <w:sz w:val="16"/>
              </w:rPr>
            </w:pPr>
          </w:p>
          <w:p w14:paraId="7BB90267" w14:textId="77777777" w:rsidR="004532FA" w:rsidRDefault="00754871">
            <w:pPr>
              <w:pStyle w:val="TableParagraph"/>
              <w:ind w:left="5" w:right="3"/>
              <w:jc w:val="center"/>
              <w:rPr>
                <w:sz w:val="16"/>
              </w:rPr>
            </w:pPr>
            <w:r>
              <w:rPr>
                <w:color w:val="000000"/>
                <w:spacing w:val="-4"/>
                <w:sz w:val="16"/>
                <w:highlight w:val="green"/>
              </w:rPr>
              <w:t>E653</w:t>
            </w:r>
          </w:p>
        </w:tc>
        <w:tc>
          <w:tcPr>
            <w:tcW w:w="1386" w:type="dxa"/>
          </w:tcPr>
          <w:p w14:paraId="039E2C8C" w14:textId="77777777" w:rsidR="004532FA" w:rsidRDefault="004532FA">
            <w:pPr>
              <w:pStyle w:val="TableParagraph"/>
              <w:rPr>
                <w:rFonts w:ascii="Arial"/>
                <w:b/>
                <w:sz w:val="16"/>
              </w:rPr>
            </w:pPr>
          </w:p>
          <w:p w14:paraId="661FA58A" w14:textId="77777777" w:rsidR="004532FA" w:rsidRDefault="004532FA">
            <w:pPr>
              <w:pStyle w:val="TableParagraph"/>
              <w:rPr>
                <w:rFonts w:ascii="Arial"/>
                <w:b/>
                <w:sz w:val="16"/>
              </w:rPr>
            </w:pPr>
          </w:p>
          <w:p w14:paraId="671E7F30" w14:textId="77777777" w:rsidR="004532FA" w:rsidRDefault="00754871">
            <w:pPr>
              <w:pStyle w:val="TableParagraph"/>
              <w:ind w:left="8" w:right="2"/>
              <w:jc w:val="center"/>
              <w:rPr>
                <w:sz w:val="16"/>
              </w:rPr>
            </w:pPr>
            <w:r>
              <w:rPr>
                <w:color w:val="000000"/>
                <w:spacing w:val="-2"/>
                <w:sz w:val="16"/>
                <w:highlight w:val="green"/>
              </w:rPr>
              <w:t>cMoneCuo</w:t>
            </w:r>
          </w:p>
        </w:tc>
        <w:tc>
          <w:tcPr>
            <w:tcW w:w="1910" w:type="dxa"/>
          </w:tcPr>
          <w:p w14:paraId="18024F66" w14:textId="77777777" w:rsidR="004532FA" w:rsidRDefault="004532FA">
            <w:pPr>
              <w:pStyle w:val="TableParagraph"/>
              <w:rPr>
                <w:rFonts w:ascii="Arial"/>
                <w:b/>
                <w:sz w:val="16"/>
              </w:rPr>
            </w:pPr>
          </w:p>
          <w:p w14:paraId="2BACB24E" w14:textId="77777777" w:rsidR="004532FA" w:rsidRDefault="004532FA">
            <w:pPr>
              <w:pStyle w:val="TableParagraph"/>
              <w:rPr>
                <w:rFonts w:ascii="Arial"/>
                <w:b/>
                <w:sz w:val="16"/>
              </w:rPr>
            </w:pPr>
          </w:p>
          <w:p w14:paraId="1B41214C" w14:textId="77777777" w:rsidR="004532FA" w:rsidRDefault="00754871">
            <w:pPr>
              <w:pStyle w:val="TableParagraph"/>
              <w:ind w:left="105"/>
              <w:rPr>
                <w:sz w:val="16"/>
              </w:rPr>
            </w:pPr>
            <w:r>
              <w:rPr>
                <w:color w:val="000000"/>
                <w:sz w:val="16"/>
                <w:highlight w:val="green"/>
              </w:rPr>
              <w:t>Moneda</w:t>
            </w:r>
            <w:r>
              <w:rPr>
                <w:color w:val="000000"/>
                <w:spacing w:val="-4"/>
                <w:sz w:val="16"/>
                <w:highlight w:val="green"/>
              </w:rPr>
              <w:t xml:space="preserve"> </w:t>
            </w:r>
            <w:r>
              <w:rPr>
                <w:color w:val="000000"/>
                <w:sz w:val="16"/>
                <w:highlight w:val="green"/>
              </w:rPr>
              <w:t>de</w:t>
            </w:r>
            <w:r>
              <w:rPr>
                <w:color w:val="000000"/>
                <w:spacing w:val="-3"/>
                <w:sz w:val="16"/>
                <w:highlight w:val="green"/>
              </w:rPr>
              <w:t xml:space="preserve"> </w:t>
            </w:r>
            <w:r>
              <w:rPr>
                <w:color w:val="000000"/>
                <w:sz w:val="16"/>
                <w:highlight w:val="green"/>
              </w:rPr>
              <w:t>las</w:t>
            </w:r>
            <w:r>
              <w:rPr>
                <w:color w:val="000000"/>
                <w:spacing w:val="-4"/>
                <w:sz w:val="16"/>
                <w:highlight w:val="green"/>
              </w:rPr>
              <w:t xml:space="preserve"> </w:t>
            </w:r>
            <w:r>
              <w:rPr>
                <w:color w:val="000000"/>
                <w:spacing w:val="-2"/>
                <w:sz w:val="16"/>
                <w:highlight w:val="green"/>
              </w:rPr>
              <w:t>cuotas</w:t>
            </w:r>
          </w:p>
        </w:tc>
        <w:tc>
          <w:tcPr>
            <w:tcW w:w="904" w:type="dxa"/>
          </w:tcPr>
          <w:p w14:paraId="2CA7149C" w14:textId="77777777" w:rsidR="004532FA" w:rsidRDefault="004532FA">
            <w:pPr>
              <w:pStyle w:val="TableParagraph"/>
              <w:rPr>
                <w:rFonts w:ascii="Arial"/>
                <w:b/>
                <w:sz w:val="16"/>
              </w:rPr>
            </w:pPr>
          </w:p>
          <w:p w14:paraId="20CE80C3" w14:textId="77777777" w:rsidR="004532FA" w:rsidRDefault="004532FA">
            <w:pPr>
              <w:pStyle w:val="TableParagraph"/>
              <w:rPr>
                <w:rFonts w:ascii="Arial"/>
                <w:b/>
                <w:sz w:val="16"/>
              </w:rPr>
            </w:pPr>
          </w:p>
          <w:p w14:paraId="2D2E7562" w14:textId="77777777" w:rsidR="004532FA" w:rsidRDefault="00754871">
            <w:pPr>
              <w:pStyle w:val="TableParagraph"/>
              <w:ind w:left="10"/>
              <w:jc w:val="center"/>
              <w:rPr>
                <w:sz w:val="16"/>
              </w:rPr>
            </w:pPr>
            <w:r>
              <w:rPr>
                <w:color w:val="000000"/>
                <w:spacing w:val="-4"/>
                <w:sz w:val="16"/>
                <w:highlight w:val="green"/>
              </w:rPr>
              <w:t>E650</w:t>
            </w:r>
          </w:p>
        </w:tc>
        <w:tc>
          <w:tcPr>
            <w:tcW w:w="782" w:type="dxa"/>
          </w:tcPr>
          <w:p w14:paraId="6A5A0172" w14:textId="77777777" w:rsidR="004532FA" w:rsidRDefault="004532FA">
            <w:pPr>
              <w:pStyle w:val="TableParagraph"/>
              <w:rPr>
                <w:rFonts w:ascii="Arial"/>
                <w:b/>
                <w:sz w:val="16"/>
              </w:rPr>
            </w:pPr>
          </w:p>
          <w:p w14:paraId="19F6723F" w14:textId="77777777" w:rsidR="004532FA" w:rsidRDefault="004532FA">
            <w:pPr>
              <w:pStyle w:val="TableParagraph"/>
              <w:rPr>
                <w:rFonts w:ascii="Arial"/>
                <w:b/>
                <w:sz w:val="16"/>
              </w:rPr>
            </w:pPr>
          </w:p>
          <w:p w14:paraId="1E8989B8" w14:textId="77777777" w:rsidR="004532FA" w:rsidRDefault="00754871">
            <w:pPr>
              <w:pStyle w:val="TableParagraph"/>
              <w:ind w:left="11"/>
              <w:jc w:val="center"/>
              <w:rPr>
                <w:sz w:val="16"/>
              </w:rPr>
            </w:pPr>
            <w:r>
              <w:rPr>
                <w:color w:val="000000"/>
                <w:spacing w:val="-10"/>
                <w:sz w:val="16"/>
                <w:highlight w:val="green"/>
              </w:rPr>
              <w:t>A</w:t>
            </w:r>
          </w:p>
        </w:tc>
        <w:tc>
          <w:tcPr>
            <w:tcW w:w="899" w:type="dxa"/>
          </w:tcPr>
          <w:p w14:paraId="1D751F7A" w14:textId="77777777" w:rsidR="004532FA" w:rsidRDefault="004532FA">
            <w:pPr>
              <w:pStyle w:val="TableParagraph"/>
              <w:rPr>
                <w:rFonts w:ascii="Arial"/>
                <w:b/>
                <w:sz w:val="16"/>
              </w:rPr>
            </w:pPr>
          </w:p>
          <w:p w14:paraId="314557AC" w14:textId="77777777" w:rsidR="004532FA" w:rsidRDefault="004532FA">
            <w:pPr>
              <w:pStyle w:val="TableParagraph"/>
              <w:rPr>
                <w:rFonts w:ascii="Arial"/>
                <w:b/>
                <w:sz w:val="16"/>
              </w:rPr>
            </w:pPr>
          </w:p>
          <w:p w14:paraId="4C413ED8" w14:textId="77777777" w:rsidR="004532FA" w:rsidRDefault="00754871">
            <w:pPr>
              <w:pStyle w:val="TableParagraph"/>
              <w:ind w:left="69" w:right="53"/>
              <w:jc w:val="center"/>
              <w:rPr>
                <w:sz w:val="16"/>
              </w:rPr>
            </w:pPr>
            <w:r>
              <w:rPr>
                <w:color w:val="000000"/>
                <w:spacing w:val="-10"/>
                <w:sz w:val="16"/>
                <w:highlight w:val="green"/>
              </w:rPr>
              <w:t>3</w:t>
            </w:r>
          </w:p>
        </w:tc>
        <w:tc>
          <w:tcPr>
            <w:tcW w:w="1187" w:type="dxa"/>
          </w:tcPr>
          <w:p w14:paraId="7E14CABE" w14:textId="77777777" w:rsidR="004532FA" w:rsidRDefault="004532FA">
            <w:pPr>
              <w:pStyle w:val="TableParagraph"/>
              <w:rPr>
                <w:rFonts w:ascii="Arial"/>
                <w:b/>
                <w:sz w:val="16"/>
              </w:rPr>
            </w:pPr>
          </w:p>
          <w:p w14:paraId="7EB2D8E6" w14:textId="77777777" w:rsidR="004532FA" w:rsidRDefault="004532FA">
            <w:pPr>
              <w:pStyle w:val="TableParagraph"/>
              <w:rPr>
                <w:rFonts w:ascii="Arial"/>
                <w:b/>
                <w:sz w:val="16"/>
              </w:rPr>
            </w:pPr>
          </w:p>
          <w:p w14:paraId="2E37F5C1" w14:textId="77777777" w:rsidR="004532FA" w:rsidRDefault="00754871">
            <w:pPr>
              <w:pStyle w:val="TableParagraph"/>
              <w:ind w:left="25" w:right="9"/>
              <w:jc w:val="center"/>
              <w:rPr>
                <w:sz w:val="16"/>
              </w:rPr>
            </w:pPr>
            <w:r>
              <w:rPr>
                <w:color w:val="000000"/>
                <w:spacing w:val="-2"/>
                <w:sz w:val="16"/>
                <w:highlight w:val="green"/>
              </w:rPr>
              <w:t>1-</w:t>
            </w:r>
            <w:r>
              <w:rPr>
                <w:color w:val="000000"/>
                <w:spacing w:val="-10"/>
                <w:sz w:val="16"/>
                <w:highlight w:val="green"/>
              </w:rPr>
              <w:t>1</w:t>
            </w:r>
          </w:p>
        </w:tc>
        <w:tc>
          <w:tcPr>
            <w:tcW w:w="2656" w:type="dxa"/>
          </w:tcPr>
          <w:p w14:paraId="33DBACE1" w14:textId="77777777" w:rsidR="004532FA" w:rsidRDefault="00754871">
            <w:pPr>
              <w:pStyle w:val="TableParagraph"/>
              <w:spacing w:before="1"/>
              <w:ind w:left="110" w:right="139"/>
              <w:rPr>
                <w:sz w:val="16"/>
              </w:rPr>
            </w:pPr>
            <w:r>
              <w:rPr>
                <w:color w:val="000000"/>
                <w:sz w:val="16"/>
                <w:highlight w:val="green"/>
              </w:rPr>
              <w:t>Según</w:t>
            </w:r>
            <w:r>
              <w:rPr>
                <w:color w:val="000000"/>
                <w:spacing w:val="-9"/>
                <w:sz w:val="16"/>
                <w:highlight w:val="green"/>
              </w:rPr>
              <w:t xml:space="preserve"> </w:t>
            </w:r>
            <w:r>
              <w:rPr>
                <w:color w:val="000000"/>
                <w:sz w:val="16"/>
                <w:highlight w:val="green"/>
              </w:rPr>
              <w:t>tabla</w:t>
            </w:r>
            <w:r>
              <w:rPr>
                <w:color w:val="000000"/>
                <w:spacing w:val="-10"/>
                <w:sz w:val="16"/>
                <w:highlight w:val="green"/>
              </w:rPr>
              <w:t xml:space="preserve"> </w:t>
            </w:r>
            <w:r>
              <w:rPr>
                <w:color w:val="000000"/>
                <w:sz w:val="16"/>
                <w:highlight w:val="green"/>
              </w:rPr>
              <w:t>de</w:t>
            </w:r>
            <w:r>
              <w:rPr>
                <w:color w:val="000000"/>
                <w:spacing w:val="-10"/>
                <w:sz w:val="16"/>
                <w:highlight w:val="green"/>
              </w:rPr>
              <w:t xml:space="preserve"> </w:t>
            </w:r>
            <w:r>
              <w:rPr>
                <w:color w:val="000000"/>
                <w:sz w:val="16"/>
                <w:highlight w:val="green"/>
              </w:rPr>
              <w:t>códigos</w:t>
            </w:r>
            <w:r>
              <w:rPr>
                <w:color w:val="000000"/>
                <w:spacing w:val="-10"/>
                <w:sz w:val="16"/>
                <w:highlight w:val="green"/>
              </w:rPr>
              <w:t xml:space="preserve"> </w:t>
            </w:r>
            <w:r>
              <w:rPr>
                <w:color w:val="000000"/>
                <w:sz w:val="16"/>
                <w:highlight w:val="green"/>
              </w:rPr>
              <w:t>para</w:t>
            </w:r>
            <w:r>
              <w:rPr>
                <w:color w:val="000000"/>
                <w:sz w:val="16"/>
              </w:rPr>
              <w:t xml:space="preserve"> </w:t>
            </w:r>
            <w:r>
              <w:rPr>
                <w:color w:val="000000"/>
                <w:sz w:val="16"/>
                <w:highlight w:val="green"/>
              </w:rPr>
              <w:t>monedas de acuerdo con la</w:t>
            </w:r>
            <w:r>
              <w:rPr>
                <w:color w:val="000000"/>
                <w:sz w:val="16"/>
              </w:rPr>
              <w:t xml:space="preserve"> </w:t>
            </w:r>
            <w:r>
              <w:rPr>
                <w:color w:val="000000"/>
                <w:sz w:val="16"/>
                <w:highlight w:val="green"/>
              </w:rPr>
              <w:t>norma ISO 4217</w:t>
            </w:r>
          </w:p>
          <w:p w14:paraId="0D83FD52" w14:textId="77777777" w:rsidR="004532FA" w:rsidRDefault="00754871">
            <w:pPr>
              <w:pStyle w:val="TableParagraph"/>
              <w:spacing w:line="182" w:lineRule="exact"/>
              <w:ind w:left="110" w:right="139"/>
              <w:rPr>
                <w:sz w:val="16"/>
              </w:rPr>
            </w:pPr>
            <w:r>
              <w:rPr>
                <w:color w:val="000000"/>
                <w:sz w:val="16"/>
                <w:highlight w:val="green"/>
              </w:rPr>
              <w:t>Se</w:t>
            </w:r>
            <w:r>
              <w:rPr>
                <w:color w:val="000000"/>
                <w:spacing w:val="-9"/>
                <w:sz w:val="16"/>
                <w:highlight w:val="green"/>
              </w:rPr>
              <w:t xml:space="preserve"> </w:t>
            </w:r>
            <w:r>
              <w:rPr>
                <w:color w:val="000000"/>
                <w:sz w:val="16"/>
                <w:highlight w:val="green"/>
              </w:rPr>
              <w:t>requiere</w:t>
            </w:r>
            <w:r>
              <w:rPr>
                <w:color w:val="000000"/>
                <w:spacing w:val="-9"/>
                <w:sz w:val="16"/>
                <w:highlight w:val="green"/>
              </w:rPr>
              <w:t xml:space="preserve"> </w:t>
            </w:r>
            <w:r>
              <w:rPr>
                <w:color w:val="000000"/>
                <w:sz w:val="16"/>
                <w:highlight w:val="green"/>
              </w:rPr>
              <w:t>la</w:t>
            </w:r>
            <w:r>
              <w:rPr>
                <w:color w:val="000000"/>
                <w:spacing w:val="-10"/>
                <w:sz w:val="16"/>
                <w:highlight w:val="green"/>
              </w:rPr>
              <w:t xml:space="preserve"> </w:t>
            </w:r>
            <w:r>
              <w:rPr>
                <w:color w:val="000000"/>
                <w:sz w:val="16"/>
                <w:highlight w:val="green"/>
              </w:rPr>
              <w:t>misma</w:t>
            </w:r>
            <w:r>
              <w:rPr>
                <w:color w:val="000000"/>
                <w:spacing w:val="-10"/>
                <w:sz w:val="16"/>
                <w:highlight w:val="green"/>
              </w:rPr>
              <w:t xml:space="preserve"> </w:t>
            </w:r>
            <w:r>
              <w:rPr>
                <w:color w:val="000000"/>
                <w:sz w:val="16"/>
                <w:highlight w:val="green"/>
              </w:rPr>
              <w:t>moneda</w:t>
            </w:r>
            <w:r>
              <w:rPr>
                <w:color w:val="000000"/>
                <w:sz w:val="16"/>
              </w:rPr>
              <w:t xml:space="preserve"> </w:t>
            </w:r>
            <w:r>
              <w:rPr>
                <w:color w:val="000000"/>
                <w:sz w:val="16"/>
                <w:highlight w:val="green"/>
              </w:rPr>
              <w:t>para todos los ítems del DE</w:t>
            </w:r>
          </w:p>
        </w:tc>
      </w:tr>
      <w:tr w:rsidR="004532FA" w14:paraId="7BE104D0" w14:textId="77777777">
        <w:trPr>
          <w:trHeight w:val="369"/>
        </w:trPr>
        <w:tc>
          <w:tcPr>
            <w:tcW w:w="840" w:type="dxa"/>
          </w:tcPr>
          <w:p w14:paraId="7C45B7CD" w14:textId="77777777" w:rsidR="004532FA" w:rsidRDefault="00754871">
            <w:pPr>
              <w:pStyle w:val="TableParagraph"/>
              <w:spacing w:before="94"/>
              <w:ind w:left="11" w:right="1"/>
              <w:jc w:val="center"/>
              <w:rPr>
                <w:sz w:val="16"/>
              </w:rPr>
            </w:pPr>
            <w:r>
              <w:rPr>
                <w:spacing w:val="-2"/>
                <w:sz w:val="16"/>
              </w:rPr>
              <w:t>E7.2.1</w:t>
            </w:r>
          </w:p>
        </w:tc>
        <w:tc>
          <w:tcPr>
            <w:tcW w:w="820" w:type="dxa"/>
          </w:tcPr>
          <w:p w14:paraId="19A9237E" w14:textId="77777777" w:rsidR="004532FA" w:rsidRDefault="00754871">
            <w:pPr>
              <w:pStyle w:val="TableParagraph"/>
              <w:spacing w:before="94"/>
              <w:ind w:left="5" w:right="3"/>
              <w:jc w:val="center"/>
              <w:rPr>
                <w:sz w:val="16"/>
              </w:rPr>
            </w:pPr>
            <w:r>
              <w:rPr>
                <w:color w:val="000000"/>
                <w:spacing w:val="-4"/>
                <w:sz w:val="16"/>
                <w:highlight w:val="green"/>
              </w:rPr>
              <w:t>E654</w:t>
            </w:r>
          </w:p>
        </w:tc>
        <w:tc>
          <w:tcPr>
            <w:tcW w:w="1386" w:type="dxa"/>
          </w:tcPr>
          <w:p w14:paraId="08C36188" w14:textId="77777777" w:rsidR="004532FA" w:rsidRDefault="00754871">
            <w:pPr>
              <w:pStyle w:val="TableParagraph"/>
              <w:spacing w:before="94"/>
              <w:ind w:left="8" w:right="5"/>
              <w:jc w:val="center"/>
              <w:rPr>
                <w:sz w:val="16"/>
              </w:rPr>
            </w:pPr>
            <w:r>
              <w:rPr>
                <w:color w:val="000000"/>
                <w:spacing w:val="-2"/>
                <w:sz w:val="16"/>
                <w:highlight w:val="green"/>
              </w:rPr>
              <w:t>dDMoneCuo</w:t>
            </w:r>
          </w:p>
        </w:tc>
        <w:tc>
          <w:tcPr>
            <w:tcW w:w="1910" w:type="dxa"/>
          </w:tcPr>
          <w:p w14:paraId="4A816031" w14:textId="77777777" w:rsidR="004532FA" w:rsidRDefault="00754871">
            <w:pPr>
              <w:pStyle w:val="TableParagraph"/>
              <w:spacing w:line="180" w:lineRule="atLeast"/>
              <w:ind w:left="105" w:right="122"/>
              <w:rPr>
                <w:sz w:val="16"/>
              </w:rPr>
            </w:pPr>
            <w:r>
              <w:rPr>
                <w:color w:val="000000"/>
                <w:sz w:val="16"/>
                <w:highlight w:val="green"/>
              </w:rPr>
              <w:t>Descripción de la</w:t>
            </w:r>
            <w:r>
              <w:rPr>
                <w:color w:val="000000"/>
                <w:sz w:val="16"/>
              </w:rPr>
              <w:t xml:space="preserve"> </w:t>
            </w:r>
            <w:r>
              <w:rPr>
                <w:color w:val="000000"/>
                <w:sz w:val="16"/>
                <w:highlight w:val="green"/>
              </w:rPr>
              <w:t>moneda</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las</w:t>
            </w:r>
            <w:r>
              <w:rPr>
                <w:color w:val="000000"/>
                <w:spacing w:val="-11"/>
                <w:sz w:val="16"/>
                <w:highlight w:val="green"/>
              </w:rPr>
              <w:t xml:space="preserve"> </w:t>
            </w:r>
            <w:r>
              <w:rPr>
                <w:color w:val="000000"/>
                <w:sz w:val="16"/>
                <w:highlight w:val="green"/>
              </w:rPr>
              <w:t>cuotas</w:t>
            </w:r>
          </w:p>
        </w:tc>
        <w:tc>
          <w:tcPr>
            <w:tcW w:w="904" w:type="dxa"/>
          </w:tcPr>
          <w:p w14:paraId="60542412" w14:textId="77777777" w:rsidR="004532FA" w:rsidRDefault="00754871">
            <w:pPr>
              <w:pStyle w:val="TableParagraph"/>
              <w:spacing w:before="94"/>
              <w:ind w:left="10"/>
              <w:jc w:val="center"/>
              <w:rPr>
                <w:sz w:val="16"/>
              </w:rPr>
            </w:pPr>
            <w:r>
              <w:rPr>
                <w:color w:val="000000"/>
                <w:spacing w:val="-4"/>
                <w:sz w:val="16"/>
                <w:highlight w:val="green"/>
              </w:rPr>
              <w:t>E650</w:t>
            </w:r>
          </w:p>
        </w:tc>
        <w:tc>
          <w:tcPr>
            <w:tcW w:w="782" w:type="dxa"/>
          </w:tcPr>
          <w:p w14:paraId="16F8B270" w14:textId="77777777" w:rsidR="004532FA" w:rsidRDefault="00754871">
            <w:pPr>
              <w:pStyle w:val="TableParagraph"/>
              <w:spacing w:before="94"/>
              <w:ind w:left="11"/>
              <w:jc w:val="center"/>
              <w:rPr>
                <w:sz w:val="16"/>
              </w:rPr>
            </w:pPr>
            <w:r>
              <w:rPr>
                <w:color w:val="000000"/>
                <w:spacing w:val="-10"/>
                <w:sz w:val="16"/>
                <w:highlight w:val="green"/>
              </w:rPr>
              <w:t>A</w:t>
            </w:r>
          </w:p>
        </w:tc>
        <w:tc>
          <w:tcPr>
            <w:tcW w:w="899" w:type="dxa"/>
          </w:tcPr>
          <w:p w14:paraId="5DE23BBE" w14:textId="77777777" w:rsidR="004532FA" w:rsidRDefault="00754871">
            <w:pPr>
              <w:pStyle w:val="TableParagraph"/>
              <w:spacing w:before="94"/>
              <w:ind w:left="68" w:right="53"/>
              <w:jc w:val="center"/>
              <w:rPr>
                <w:sz w:val="16"/>
              </w:rPr>
            </w:pPr>
            <w:r>
              <w:rPr>
                <w:color w:val="000000"/>
                <w:spacing w:val="-2"/>
                <w:sz w:val="16"/>
                <w:highlight w:val="green"/>
              </w:rPr>
              <w:t>3-</w:t>
            </w:r>
            <w:r>
              <w:rPr>
                <w:color w:val="000000"/>
                <w:spacing w:val="-5"/>
                <w:sz w:val="16"/>
                <w:highlight w:val="green"/>
              </w:rPr>
              <w:t>20</w:t>
            </w:r>
          </w:p>
        </w:tc>
        <w:tc>
          <w:tcPr>
            <w:tcW w:w="1187" w:type="dxa"/>
          </w:tcPr>
          <w:p w14:paraId="4B1AC5AF" w14:textId="77777777" w:rsidR="004532FA" w:rsidRDefault="00754871">
            <w:pPr>
              <w:pStyle w:val="TableParagraph"/>
              <w:spacing w:before="94"/>
              <w:ind w:left="25" w:right="9"/>
              <w:jc w:val="center"/>
              <w:rPr>
                <w:sz w:val="16"/>
              </w:rPr>
            </w:pPr>
            <w:r>
              <w:rPr>
                <w:color w:val="000000"/>
                <w:spacing w:val="-2"/>
                <w:sz w:val="16"/>
                <w:highlight w:val="green"/>
              </w:rPr>
              <w:t>1-</w:t>
            </w:r>
            <w:r>
              <w:rPr>
                <w:color w:val="000000"/>
                <w:spacing w:val="-10"/>
                <w:sz w:val="16"/>
                <w:highlight w:val="green"/>
              </w:rPr>
              <w:t>1</w:t>
            </w:r>
          </w:p>
        </w:tc>
        <w:tc>
          <w:tcPr>
            <w:tcW w:w="2656" w:type="dxa"/>
          </w:tcPr>
          <w:p w14:paraId="5D1EA65C" w14:textId="77777777" w:rsidR="004532FA" w:rsidRDefault="00754871">
            <w:pPr>
              <w:pStyle w:val="TableParagraph"/>
              <w:spacing w:before="94"/>
              <w:ind w:left="110"/>
              <w:rPr>
                <w:sz w:val="16"/>
              </w:rPr>
            </w:pPr>
            <w:r>
              <w:rPr>
                <w:color w:val="000000"/>
                <w:sz w:val="16"/>
                <w:highlight w:val="green"/>
              </w:rPr>
              <w:t>Referente</w:t>
            </w:r>
            <w:r>
              <w:rPr>
                <w:color w:val="000000"/>
                <w:spacing w:val="-4"/>
                <w:sz w:val="16"/>
                <w:highlight w:val="green"/>
              </w:rPr>
              <w:t xml:space="preserve"> </w:t>
            </w:r>
            <w:r>
              <w:rPr>
                <w:color w:val="000000"/>
                <w:sz w:val="16"/>
                <w:highlight w:val="green"/>
              </w:rPr>
              <w:t>al</w:t>
            </w:r>
            <w:r>
              <w:rPr>
                <w:color w:val="000000"/>
                <w:spacing w:val="-4"/>
                <w:sz w:val="16"/>
                <w:highlight w:val="green"/>
              </w:rPr>
              <w:t xml:space="preserve"> </w:t>
            </w:r>
            <w:r>
              <w:rPr>
                <w:color w:val="000000"/>
                <w:sz w:val="16"/>
                <w:highlight w:val="green"/>
              </w:rPr>
              <w:t>campo</w:t>
            </w:r>
            <w:r>
              <w:rPr>
                <w:color w:val="000000"/>
                <w:spacing w:val="-6"/>
                <w:sz w:val="16"/>
                <w:highlight w:val="green"/>
              </w:rPr>
              <w:t xml:space="preserve"> </w:t>
            </w:r>
            <w:r>
              <w:rPr>
                <w:color w:val="000000"/>
                <w:spacing w:val="-4"/>
                <w:sz w:val="16"/>
                <w:highlight w:val="green"/>
              </w:rPr>
              <w:t>E653</w:t>
            </w:r>
          </w:p>
        </w:tc>
      </w:tr>
      <w:tr w:rsidR="004532FA" w14:paraId="51F4CEB5" w14:textId="77777777">
        <w:trPr>
          <w:trHeight w:val="366"/>
        </w:trPr>
        <w:tc>
          <w:tcPr>
            <w:tcW w:w="840" w:type="dxa"/>
          </w:tcPr>
          <w:p w14:paraId="0282A743" w14:textId="77777777" w:rsidR="004532FA" w:rsidRDefault="00754871">
            <w:pPr>
              <w:pStyle w:val="TableParagraph"/>
              <w:spacing w:before="92"/>
              <w:ind w:left="11" w:right="1"/>
              <w:jc w:val="center"/>
              <w:rPr>
                <w:sz w:val="16"/>
              </w:rPr>
            </w:pPr>
            <w:r>
              <w:rPr>
                <w:spacing w:val="-2"/>
                <w:sz w:val="16"/>
              </w:rPr>
              <w:t>E7.2.1</w:t>
            </w:r>
          </w:p>
        </w:tc>
        <w:tc>
          <w:tcPr>
            <w:tcW w:w="820" w:type="dxa"/>
          </w:tcPr>
          <w:p w14:paraId="69576704" w14:textId="77777777" w:rsidR="004532FA" w:rsidRDefault="00754871">
            <w:pPr>
              <w:pStyle w:val="TableParagraph"/>
              <w:spacing w:before="92"/>
              <w:ind w:left="5" w:right="3"/>
              <w:jc w:val="center"/>
              <w:rPr>
                <w:sz w:val="16"/>
              </w:rPr>
            </w:pPr>
            <w:r>
              <w:rPr>
                <w:spacing w:val="-4"/>
                <w:sz w:val="16"/>
              </w:rPr>
              <w:t>E651</w:t>
            </w:r>
          </w:p>
        </w:tc>
        <w:tc>
          <w:tcPr>
            <w:tcW w:w="1386" w:type="dxa"/>
          </w:tcPr>
          <w:p w14:paraId="5917EEB4" w14:textId="77777777" w:rsidR="004532FA" w:rsidRDefault="00754871">
            <w:pPr>
              <w:pStyle w:val="TableParagraph"/>
              <w:spacing w:before="92"/>
              <w:ind w:left="8" w:right="2"/>
              <w:jc w:val="center"/>
              <w:rPr>
                <w:sz w:val="16"/>
              </w:rPr>
            </w:pPr>
            <w:r>
              <w:rPr>
                <w:spacing w:val="-2"/>
                <w:sz w:val="16"/>
              </w:rPr>
              <w:t>dMonCuota</w:t>
            </w:r>
          </w:p>
        </w:tc>
        <w:tc>
          <w:tcPr>
            <w:tcW w:w="1910" w:type="dxa"/>
          </w:tcPr>
          <w:p w14:paraId="062D4F9A" w14:textId="77777777" w:rsidR="004532FA" w:rsidRDefault="00754871">
            <w:pPr>
              <w:pStyle w:val="TableParagraph"/>
              <w:spacing w:before="92"/>
              <w:ind w:left="105"/>
              <w:rPr>
                <w:sz w:val="16"/>
              </w:rPr>
            </w:pPr>
            <w:r>
              <w:rPr>
                <w:sz w:val="16"/>
              </w:rPr>
              <w:t>Monto</w:t>
            </w:r>
            <w:r>
              <w:rPr>
                <w:spacing w:val="-3"/>
                <w:sz w:val="16"/>
              </w:rPr>
              <w:t xml:space="preserve"> </w:t>
            </w:r>
            <w:r>
              <w:rPr>
                <w:sz w:val="16"/>
              </w:rPr>
              <w:t>de</w:t>
            </w:r>
            <w:r>
              <w:rPr>
                <w:spacing w:val="-4"/>
                <w:sz w:val="16"/>
              </w:rPr>
              <w:t xml:space="preserve"> </w:t>
            </w:r>
            <w:r>
              <w:rPr>
                <w:sz w:val="16"/>
              </w:rPr>
              <w:t>cada</w:t>
            </w:r>
            <w:r>
              <w:rPr>
                <w:spacing w:val="-3"/>
                <w:sz w:val="16"/>
              </w:rPr>
              <w:t xml:space="preserve"> </w:t>
            </w:r>
            <w:r>
              <w:rPr>
                <w:spacing w:val="-2"/>
                <w:sz w:val="16"/>
              </w:rPr>
              <w:t>cuota</w:t>
            </w:r>
          </w:p>
        </w:tc>
        <w:tc>
          <w:tcPr>
            <w:tcW w:w="904" w:type="dxa"/>
          </w:tcPr>
          <w:p w14:paraId="1353831E" w14:textId="77777777" w:rsidR="004532FA" w:rsidRDefault="00754871">
            <w:pPr>
              <w:pStyle w:val="TableParagraph"/>
              <w:spacing w:before="92"/>
              <w:ind w:left="10"/>
              <w:jc w:val="center"/>
              <w:rPr>
                <w:sz w:val="16"/>
              </w:rPr>
            </w:pPr>
            <w:r>
              <w:rPr>
                <w:spacing w:val="-4"/>
                <w:sz w:val="16"/>
              </w:rPr>
              <w:t>E650</w:t>
            </w:r>
          </w:p>
        </w:tc>
        <w:tc>
          <w:tcPr>
            <w:tcW w:w="782" w:type="dxa"/>
          </w:tcPr>
          <w:p w14:paraId="05D9C3E9" w14:textId="77777777" w:rsidR="004532FA" w:rsidRDefault="00754871">
            <w:pPr>
              <w:pStyle w:val="TableParagraph"/>
              <w:spacing w:before="92"/>
              <w:ind w:left="11" w:right="1"/>
              <w:jc w:val="center"/>
              <w:rPr>
                <w:sz w:val="16"/>
              </w:rPr>
            </w:pPr>
            <w:r>
              <w:rPr>
                <w:spacing w:val="-10"/>
                <w:sz w:val="16"/>
              </w:rPr>
              <w:t>N</w:t>
            </w:r>
          </w:p>
        </w:tc>
        <w:tc>
          <w:tcPr>
            <w:tcW w:w="899" w:type="dxa"/>
          </w:tcPr>
          <w:p w14:paraId="0E3D62FE" w14:textId="77777777" w:rsidR="004532FA" w:rsidRDefault="00754871">
            <w:pPr>
              <w:pStyle w:val="TableParagraph"/>
              <w:spacing w:before="1" w:line="183" w:lineRule="exact"/>
              <w:ind w:left="64" w:right="53"/>
              <w:jc w:val="center"/>
              <w:rPr>
                <w:sz w:val="16"/>
              </w:rPr>
            </w:pPr>
            <w:r>
              <w:rPr>
                <w:color w:val="000000"/>
                <w:spacing w:val="-2"/>
                <w:sz w:val="16"/>
                <w:highlight w:val="yellow"/>
              </w:rPr>
              <w:t>1-15p(0-</w:t>
            </w:r>
          </w:p>
          <w:p w14:paraId="640B573B" w14:textId="77777777" w:rsidR="004532FA" w:rsidRDefault="00754871">
            <w:pPr>
              <w:pStyle w:val="TableParagraph"/>
              <w:spacing w:line="163" w:lineRule="exact"/>
              <w:ind w:left="68" w:right="53"/>
              <w:jc w:val="center"/>
              <w:rPr>
                <w:sz w:val="16"/>
              </w:rPr>
            </w:pPr>
            <w:r>
              <w:rPr>
                <w:color w:val="000000"/>
                <w:spacing w:val="-5"/>
                <w:sz w:val="16"/>
                <w:highlight w:val="yellow"/>
              </w:rPr>
              <w:t>4)</w:t>
            </w:r>
          </w:p>
        </w:tc>
        <w:tc>
          <w:tcPr>
            <w:tcW w:w="1187" w:type="dxa"/>
          </w:tcPr>
          <w:p w14:paraId="221E4BAD" w14:textId="77777777" w:rsidR="004532FA" w:rsidRDefault="00754871">
            <w:pPr>
              <w:pStyle w:val="TableParagraph"/>
              <w:spacing w:before="92"/>
              <w:ind w:left="25" w:right="9"/>
              <w:jc w:val="center"/>
              <w:rPr>
                <w:sz w:val="16"/>
              </w:rPr>
            </w:pPr>
            <w:r>
              <w:rPr>
                <w:spacing w:val="-2"/>
                <w:sz w:val="16"/>
              </w:rPr>
              <w:t>1-</w:t>
            </w:r>
            <w:r>
              <w:rPr>
                <w:spacing w:val="-10"/>
                <w:sz w:val="16"/>
              </w:rPr>
              <w:t>1</w:t>
            </w:r>
          </w:p>
        </w:tc>
        <w:tc>
          <w:tcPr>
            <w:tcW w:w="2656" w:type="dxa"/>
          </w:tcPr>
          <w:p w14:paraId="7F49EC22" w14:textId="77777777" w:rsidR="004532FA" w:rsidRDefault="004532FA">
            <w:pPr>
              <w:pStyle w:val="TableParagraph"/>
              <w:rPr>
                <w:rFonts w:ascii="Times New Roman"/>
                <w:sz w:val="16"/>
              </w:rPr>
            </w:pPr>
          </w:p>
        </w:tc>
      </w:tr>
      <w:tr w:rsidR="004532FA" w14:paraId="476AE0C7" w14:textId="77777777">
        <w:trPr>
          <w:trHeight w:val="369"/>
        </w:trPr>
        <w:tc>
          <w:tcPr>
            <w:tcW w:w="840" w:type="dxa"/>
          </w:tcPr>
          <w:p w14:paraId="37AAE76C" w14:textId="77777777" w:rsidR="004532FA" w:rsidRDefault="00754871">
            <w:pPr>
              <w:pStyle w:val="TableParagraph"/>
              <w:spacing w:before="94"/>
              <w:ind w:left="11" w:right="1"/>
              <w:jc w:val="center"/>
              <w:rPr>
                <w:sz w:val="16"/>
              </w:rPr>
            </w:pPr>
            <w:r>
              <w:rPr>
                <w:spacing w:val="-2"/>
                <w:sz w:val="16"/>
              </w:rPr>
              <w:t>E7.2.1</w:t>
            </w:r>
          </w:p>
        </w:tc>
        <w:tc>
          <w:tcPr>
            <w:tcW w:w="820" w:type="dxa"/>
          </w:tcPr>
          <w:p w14:paraId="327CE2C4" w14:textId="77777777" w:rsidR="004532FA" w:rsidRDefault="00754871">
            <w:pPr>
              <w:pStyle w:val="TableParagraph"/>
              <w:spacing w:before="94"/>
              <w:ind w:left="5" w:right="3"/>
              <w:jc w:val="center"/>
              <w:rPr>
                <w:sz w:val="16"/>
              </w:rPr>
            </w:pPr>
            <w:r>
              <w:rPr>
                <w:spacing w:val="-4"/>
                <w:sz w:val="16"/>
              </w:rPr>
              <w:t>E652</w:t>
            </w:r>
          </w:p>
        </w:tc>
        <w:tc>
          <w:tcPr>
            <w:tcW w:w="1386" w:type="dxa"/>
          </w:tcPr>
          <w:p w14:paraId="7C144C72" w14:textId="77777777" w:rsidR="004532FA" w:rsidRDefault="00754871">
            <w:pPr>
              <w:pStyle w:val="TableParagraph"/>
              <w:spacing w:before="94"/>
              <w:ind w:left="8"/>
              <w:jc w:val="center"/>
              <w:rPr>
                <w:sz w:val="16"/>
              </w:rPr>
            </w:pPr>
            <w:r>
              <w:rPr>
                <w:spacing w:val="-2"/>
                <w:sz w:val="16"/>
              </w:rPr>
              <w:t>dVencCuo</w:t>
            </w:r>
          </w:p>
        </w:tc>
        <w:tc>
          <w:tcPr>
            <w:tcW w:w="1910" w:type="dxa"/>
          </w:tcPr>
          <w:p w14:paraId="31C5AA0D" w14:textId="77777777" w:rsidR="004532FA" w:rsidRDefault="00754871">
            <w:pPr>
              <w:pStyle w:val="TableParagraph"/>
              <w:spacing w:line="180" w:lineRule="atLeast"/>
              <w:ind w:left="105" w:right="122"/>
              <w:rPr>
                <w:sz w:val="16"/>
              </w:rPr>
            </w:pPr>
            <w:r>
              <w:rPr>
                <w:sz w:val="16"/>
              </w:rPr>
              <w:t>Fecha</w:t>
            </w:r>
            <w:r>
              <w:rPr>
                <w:spacing w:val="-12"/>
                <w:sz w:val="16"/>
              </w:rPr>
              <w:t xml:space="preserve"> </w:t>
            </w:r>
            <w:r>
              <w:rPr>
                <w:sz w:val="16"/>
              </w:rPr>
              <w:t>de</w:t>
            </w:r>
            <w:r>
              <w:rPr>
                <w:spacing w:val="-11"/>
                <w:sz w:val="16"/>
              </w:rPr>
              <w:t xml:space="preserve"> </w:t>
            </w:r>
            <w:r>
              <w:rPr>
                <w:sz w:val="16"/>
              </w:rPr>
              <w:t>vencimiento de cada cuota</w:t>
            </w:r>
          </w:p>
        </w:tc>
        <w:tc>
          <w:tcPr>
            <w:tcW w:w="904" w:type="dxa"/>
          </w:tcPr>
          <w:p w14:paraId="07197949" w14:textId="77777777" w:rsidR="004532FA" w:rsidRDefault="00754871">
            <w:pPr>
              <w:pStyle w:val="TableParagraph"/>
              <w:spacing w:before="94"/>
              <w:ind w:left="10"/>
              <w:jc w:val="center"/>
              <w:rPr>
                <w:sz w:val="16"/>
              </w:rPr>
            </w:pPr>
            <w:r>
              <w:rPr>
                <w:spacing w:val="-4"/>
                <w:sz w:val="16"/>
              </w:rPr>
              <w:t>E650</w:t>
            </w:r>
          </w:p>
        </w:tc>
        <w:tc>
          <w:tcPr>
            <w:tcW w:w="782" w:type="dxa"/>
          </w:tcPr>
          <w:p w14:paraId="774EA0B6" w14:textId="77777777" w:rsidR="004532FA" w:rsidRDefault="00754871">
            <w:pPr>
              <w:pStyle w:val="TableParagraph"/>
              <w:spacing w:before="94"/>
              <w:ind w:left="11"/>
              <w:jc w:val="center"/>
              <w:rPr>
                <w:sz w:val="16"/>
              </w:rPr>
            </w:pPr>
            <w:r>
              <w:rPr>
                <w:spacing w:val="-10"/>
                <w:sz w:val="16"/>
              </w:rPr>
              <w:t>F</w:t>
            </w:r>
          </w:p>
        </w:tc>
        <w:tc>
          <w:tcPr>
            <w:tcW w:w="899" w:type="dxa"/>
          </w:tcPr>
          <w:p w14:paraId="1E7852FE" w14:textId="77777777" w:rsidR="004532FA" w:rsidRDefault="00754871">
            <w:pPr>
              <w:pStyle w:val="TableParagraph"/>
              <w:spacing w:before="94"/>
              <w:ind w:left="66" w:right="53"/>
              <w:jc w:val="center"/>
              <w:rPr>
                <w:sz w:val="16"/>
              </w:rPr>
            </w:pPr>
            <w:r>
              <w:rPr>
                <w:spacing w:val="-5"/>
                <w:sz w:val="16"/>
              </w:rPr>
              <w:t>10</w:t>
            </w:r>
          </w:p>
        </w:tc>
        <w:tc>
          <w:tcPr>
            <w:tcW w:w="1187" w:type="dxa"/>
          </w:tcPr>
          <w:p w14:paraId="09148AE8" w14:textId="77777777" w:rsidR="004532FA" w:rsidRDefault="00754871">
            <w:pPr>
              <w:pStyle w:val="TableParagraph"/>
              <w:spacing w:before="94"/>
              <w:ind w:left="25" w:right="9"/>
              <w:jc w:val="center"/>
              <w:rPr>
                <w:sz w:val="16"/>
              </w:rPr>
            </w:pPr>
            <w:r>
              <w:rPr>
                <w:spacing w:val="-2"/>
                <w:sz w:val="16"/>
              </w:rPr>
              <w:t>0-</w:t>
            </w:r>
            <w:r>
              <w:rPr>
                <w:spacing w:val="-10"/>
                <w:sz w:val="16"/>
              </w:rPr>
              <w:t>1</w:t>
            </w:r>
          </w:p>
        </w:tc>
        <w:tc>
          <w:tcPr>
            <w:tcW w:w="2656" w:type="dxa"/>
          </w:tcPr>
          <w:p w14:paraId="74219555" w14:textId="77777777" w:rsidR="004532FA" w:rsidRDefault="00754871">
            <w:pPr>
              <w:pStyle w:val="TableParagraph"/>
              <w:spacing w:line="180" w:lineRule="atLeast"/>
              <w:ind w:left="110" w:right="139"/>
              <w:rPr>
                <w:sz w:val="16"/>
              </w:rPr>
            </w:pPr>
            <w:r>
              <w:rPr>
                <w:sz w:val="16"/>
              </w:rPr>
              <w:t>Fecha</w:t>
            </w:r>
            <w:r>
              <w:rPr>
                <w:spacing w:val="-9"/>
                <w:sz w:val="16"/>
              </w:rPr>
              <w:t xml:space="preserve"> </w:t>
            </w:r>
            <w:r>
              <w:rPr>
                <w:sz w:val="16"/>
              </w:rPr>
              <w:t>en</w:t>
            </w:r>
            <w:r>
              <w:rPr>
                <w:spacing w:val="-9"/>
                <w:sz w:val="16"/>
              </w:rPr>
              <w:t xml:space="preserve"> </w:t>
            </w:r>
            <w:r>
              <w:rPr>
                <w:sz w:val="16"/>
              </w:rPr>
              <w:t>el</w:t>
            </w:r>
            <w:r>
              <w:rPr>
                <w:spacing w:val="-10"/>
                <w:sz w:val="16"/>
              </w:rPr>
              <w:t xml:space="preserve"> </w:t>
            </w:r>
            <w:r>
              <w:rPr>
                <w:sz w:val="16"/>
              </w:rPr>
              <w:t>formato:</w:t>
            </w:r>
            <w:r>
              <w:rPr>
                <w:spacing w:val="-10"/>
                <w:sz w:val="16"/>
              </w:rPr>
              <w:t xml:space="preserve"> </w:t>
            </w:r>
            <w:r>
              <w:rPr>
                <w:sz w:val="16"/>
              </w:rPr>
              <w:t xml:space="preserve">AAAA-MM- </w:t>
            </w:r>
            <w:r>
              <w:rPr>
                <w:spacing w:val="-6"/>
                <w:sz w:val="16"/>
              </w:rPr>
              <w:t>DD</w:t>
            </w:r>
          </w:p>
        </w:tc>
      </w:tr>
    </w:tbl>
    <w:p w14:paraId="6A3E18B8" w14:textId="77777777" w:rsidR="004532FA" w:rsidRDefault="00754871">
      <w:pPr>
        <w:tabs>
          <w:tab w:val="left" w:pos="844"/>
        </w:tabs>
        <w:spacing w:before="163"/>
        <w:ind w:left="136"/>
        <w:rPr>
          <w:rFonts w:ascii="Arial" w:hAnsi="Arial"/>
          <w:b/>
        </w:rPr>
      </w:pPr>
      <w:r>
        <w:rPr>
          <w:rFonts w:ascii="Arial" w:hAnsi="Arial"/>
          <w:b/>
          <w:spacing w:val="-5"/>
        </w:rPr>
        <w:t>E8.</w:t>
      </w:r>
      <w:r>
        <w:rPr>
          <w:rFonts w:ascii="Arial" w:hAnsi="Arial"/>
          <w:b/>
        </w:rPr>
        <w:tab/>
        <w:t>Campos</w:t>
      </w:r>
      <w:r>
        <w:rPr>
          <w:rFonts w:ascii="Arial" w:hAnsi="Arial"/>
          <w:b/>
          <w:spacing w:val="-6"/>
        </w:rPr>
        <w:t xml:space="preserve"> </w:t>
      </w:r>
      <w:r>
        <w:rPr>
          <w:rFonts w:ascii="Arial" w:hAnsi="Arial"/>
          <w:b/>
        </w:rPr>
        <w:t>que</w:t>
      </w:r>
      <w:r>
        <w:rPr>
          <w:rFonts w:ascii="Arial" w:hAnsi="Arial"/>
          <w:b/>
          <w:spacing w:val="-3"/>
        </w:rPr>
        <w:t xml:space="preserve"> </w:t>
      </w:r>
      <w:r>
        <w:rPr>
          <w:rFonts w:ascii="Arial" w:hAnsi="Arial"/>
          <w:b/>
        </w:rPr>
        <w:t>describen</w:t>
      </w:r>
      <w:r>
        <w:rPr>
          <w:rFonts w:ascii="Arial" w:hAnsi="Arial"/>
          <w:b/>
          <w:spacing w:val="-6"/>
        </w:rPr>
        <w:t xml:space="preserve"> </w:t>
      </w:r>
      <w:r>
        <w:rPr>
          <w:rFonts w:ascii="Arial" w:hAnsi="Arial"/>
          <w:b/>
        </w:rPr>
        <w:t>los</w:t>
      </w:r>
      <w:r>
        <w:rPr>
          <w:rFonts w:ascii="Arial" w:hAnsi="Arial"/>
          <w:b/>
          <w:spacing w:val="-6"/>
        </w:rPr>
        <w:t xml:space="preserve"> </w:t>
      </w:r>
      <w:r>
        <w:rPr>
          <w:rFonts w:ascii="Arial" w:hAnsi="Arial"/>
          <w:b/>
        </w:rPr>
        <w:t>ítems</w:t>
      </w:r>
      <w:r>
        <w:rPr>
          <w:rFonts w:ascii="Arial" w:hAnsi="Arial"/>
          <w:b/>
          <w:spacing w:val="-5"/>
        </w:rPr>
        <w:t xml:space="preserve"> </w:t>
      </w:r>
      <w:r>
        <w:rPr>
          <w:rFonts w:ascii="Arial" w:hAnsi="Arial"/>
          <w:b/>
        </w:rPr>
        <w:t>de</w:t>
      </w:r>
      <w:r>
        <w:rPr>
          <w:rFonts w:ascii="Arial" w:hAnsi="Arial"/>
          <w:b/>
          <w:spacing w:val="-6"/>
        </w:rPr>
        <w:t xml:space="preserve"> </w:t>
      </w:r>
      <w:r>
        <w:rPr>
          <w:rFonts w:ascii="Arial" w:hAnsi="Arial"/>
          <w:b/>
        </w:rPr>
        <w:t>la</w:t>
      </w:r>
      <w:r>
        <w:rPr>
          <w:rFonts w:ascii="Arial" w:hAnsi="Arial"/>
          <w:b/>
          <w:spacing w:val="-3"/>
        </w:rPr>
        <w:t xml:space="preserve"> </w:t>
      </w:r>
      <w:r>
        <w:rPr>
          <w:rFonts w:ascii="Arial" w:hAnsi="Arial"/>
          <w:b/>
        </w:rPr>
        <w:t>operación</w:t>
      </w:r>
      <w:r>
        <w:rPr>
          <w:rFonts w:ascii="Arial" w:hAnsi="Arial"/>
          <w:b/>
          <w:spacing w:val="-3"/>
        </w:rPr>
        <w:t xml:space="preserve"> </w:t>
      </w:r>
      <w:r>
        <w:rPr>
          <w:rFonts w:ascii="Arial" w:hAnsi="Arial"/>
          <w:b/>
        </w:rPr>
        <w:t>(E700-</w:t>
      </w:r>
      <w:r>
        <w:rPr>
          <w:rFonts w:ascii="Arial" w:hAnsi="Arial"/>
          <w:b/>
          <w:spacing w:val="-2"/>
        </w:rPr>
        <w:t>E899)</w:t>
      </w:r>
    </w:p>
    <w:p w14:paraId="6B47304B" w14:textId="77777777" w:rsidR="004532FA" w:rsidRDefault="004532FA">
      <w:pPr>
        <w:pStyle w:val="Textoindependiente"/>
        <w:spacing w:before="1"/>
        <w:rPr>
          <w:rFonts w:ascii="Arial"/>
          <w:b/>
          <w:sz w:val="15"/>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809"/>
        <w:gridCol w:w="1351"/>
        <w:gridCol w:w="1983"/>
        <w:gridCol w:w="835"/>
        <w:gridCol w:w="797"/>
        <w:gridCol w:w="967"/>
        <w:gridCol w:w="1166"/>
        <w:gridCol w:w="2638"/>
      </w:tblGrid>
      <w:tr w:rsidR="004532FA" w14:paraId="65D7F891" w14:textId="77777777">
        <w:trPr>
          <w:trHeight w:val="528"/>
        </w:trPr>
        <w:tc>
          <w:tcPr>
            <w:tcW w:w="867" w:type="dxa"/>
            <w:shd w:val="clear" w:color="auto" w:fill="D4DCE3"/>
          </w:tcPr>
          <w:p w14:paraId="2514AB34" w14:textId="77777777" w:rsidR="004532FA" w:rsidRDefault="00754871">
            <w:pPr>
              <w:pStyle w:val="TableParagraph"/>
              <w:spacing w:before="173"/>
              <w:ind w:left="5"/>
              <w:jc w:val="center"/>
              <w:rPr>
                <w:rFonts w:ascii="Arial"/>
                <w:b/>
                <w:sz w:val="16"/>
              </w:rPr>
            </w:pPr>
            <w:r>
              <w:rPr>
                <w:rFonts w:ascii="Arial"/>
                <w:b/>
                <w:spacing w:val="-2"/>
                <w:sz w:val="16"/>
              </w:rPr>
              <w:t>Grupo</w:t>
            </w:r>
          </w:p>
        </w:tc>
        <w:tc>
          <w:tcPr>
            <w:tcW w:w="809" w:type="dxa"/>
            <w:shd w:val="clear" w:color="auto" w:fill="D4DCE3"/>
          </w:tcPr>
          <w:p w14:paraId="24F8AA68" w14:textId="77777777" w:rsidR="004532FA" w:rsidRDefault="00754871">
            <w:pPr>
              <w:pStyle w:val="TableParagraph"/>
              <w:spacing w:before="173"/>
              <w:ind w:left="17" w:right="12"/>
              <w:jc w:val="center"/>
              <w:rPr>
                <w:rFonts w:ascii="Arial"/>
                <w:b/>
                <w:sz w:val="16"/>
              </w:rPr>
            </w:pPr>
            <w:r>
              <w:rPr>
                <w:rFonts w:ascii="Arial"/>
                <w:b/>
                <w:spacing w:val="-5"/>
                <w:sz w:val="16"/>
              </w:rPr>
              <w:t>ID</w:t>
            </w:r>
          </w:p>
        </w:tc>
        <w:tc>
          <w:tcPr>
            <w:tcW w:w="1351" w:type="dxa"/>
            <w:shd w:val="clear" w:color="auto" w:fill="D4DCE3"/>
          </w:tcPr>
          <w:p w14:paraId="72AE1A51" w14:textId="77777777" w:rsidR="004532FA" w:rsidRDefault="00754871">
            <w:pPr>
              <w:pStyle w:val="TableParagraph"/>
              <w:spacing w:before="173"/>
              <w:ind w:left="13" w:right="10"/>
              <w:jc w:val="center"/>
              <w:rPr>
                <w:rFonts w:ascii="Arial"/>
                <w:b/>
                <w:sz w:val="16"/>
              </w:rPr>
            </w:pPr>
            <w:r>
              <w:rPr>
                <w:rFonts w:ascii="Arial"/>
                <w:b/>
                <w:spacing w:val="-4"/>
                <w:sz w:val="16"/>
              </w:rPr>
              <w:t>Campo</w:t>
            </w:r>
          </w:p>
        </w:tc>
        <w:tc>
          <w:tcPr>
            <w:tcW w:w="1983" w:type="dxa"/>
            <w:shd w:val="clear" w:color="auto" w:fill="D4DCE3"/>
          </w:tcPr>
          <w:p w14:paraId="1C347AA8" w14:textId="77777777" w:rsidR="004532FA" w:rsidRDefault="00754871">
            <w:pPr>
              <w:pStyle w:val="TableParagraph"/>
              <w:spacing w:before="173"/>
              <w:ind w:left="530"/>
              <w:rPr>
                <w:rFonts w:ascii="Arial" w:hAnsi="Arial"/>
                <w:b/>
                <w:sz w:val="16"/>
              </w:rPr>
            </w:pPr>
            <w:r>
              <w:rPr>
                <w:rFonts w:ascii="Arial" w:hAnsi="Arial"/>
                <w:b/>
                <w:spacing w:val="-2"/>
                <w:sz w:val="16"/>
              </w:rPr>
              <w:t>Descripción</w:t>
            </w:r>
          </w:p>
        </w:tc>
        <w:tc>
          <w:tcPr>
            <w:tcW w:w="835" w:type="dxa"/>
            <w:shd w:val="clear" w:color="auto" w:fill="D4DCE3"/>
          </w:tcPr>
          <w:p w14:paraId="245241CB" w14:textId="77777777" w:rsidR="004532FA" w:rsidRDefault="00754871">
            <w:pPr>
              <w:pStyle w:val="TableParagraph"/>
              <w:spacing w:before="80"/>
              <w:ind w:left="189" w:right="181" w:firstLine="16"/>
              <w:rPr>
                <w:rFonts w:ascii="Arial"/>
                <w:b/>
                <w:sz w:val="16"/>
              </w:rPr>
            </w:pPr>
            <w:r>
              <w:rPr>
                <w:rFonts w:ascii="Arial"/>
                <w:b/>
                <w:spacing w:val="-4"/>
                <w:sz w:val="16"/>
              </w:rPr>
              <w:t xml:space="preserve">Nodo </w:t>
            </w:r>
            <w:r>
              <w:rPr>
                <w:rFonts w:ascii="Arial"/>
                <w:b/>
                <w:spacing w:val="-2"/>
                <w:sz w:val="16"/>
              </w:rPr>
              <w:t>Padre</w:t>
            </w:r>
          </w:p>
        </w:tc>
        <w:tc>
          <w:tcPr>
            <w:tcW w:w="797" w:type="dxa"/>
            <w:shd w:val="clear" w:color="auto" w:fill="D4DCE3"/>
          </w:tcPr>
          <w:p w14:paraId="02B2DC85" w14:textId="77777777" w:rsidR="004532FA" w:rsidRDefault="00754871">
            <w:pPr>
              <w:pStyle w:val="TableParagraph"/>
              <w:spacing w:before="80"/>
              <w:ind w:left="215" w:right="212" w:firstLine="7"/>
              <w:rPr>
                <w:rFonts w:ascii="Arial"/>
                <w:b/>
                <w:sz w:val="16"/>
              </w:rPr>
            </w:pPr>
            <w:r>
              <w:rPr>
                <w:rFonts w:ascii="Arial"/>
                <w:b/>
                <w:spacing w:val="-4"/>
                <w:sz w:val="16"/>
              </w:rPr>
              <w:t>Tipo Dato</w:t>
            </w:r>
          </w:p>
        </w:tc>
        <w:tc>
          <w:tcPr>
            <w:tcW w:w="967" w:type="dxa"/>
            <w:shd w:val="clear" w:color="auto" w:fill="D4DCE3"/>
          </w:tcPr>
          <w:p w14:paraId="22C290A4" w14:textId="77777777" w:rsidR="004532FA" w:rsidRDefault="00754871">
            <w:pPr>
              <w:pStyle w:val="TableParagraph"/>
              <w:spacing w:before="173"/>
              <w:ind w:left="3" w:right="1"/>
              <w:jc w:val="center"/>
              <w:rPr>
                <w:rFonts w:ascii="Arial"/>
                <w:b/>
                <w:sz w:val="16"/>
              </w:rPr>
            </w:pPr>
            <w:r>
              <w:rPr>
                <w:rFonts w:ascii="Arial"/>
                <w:b/>
                <w:spacing w:val="-2"/>
                <w:sz w:val="16"/>
              </w:rPr>
              <w:t>Longitud</w:t>
            </w:r>
          </w:p>
        </w:tc>
        <w:tc>
          <w:tcPr>
            <w:tcW w:w="1166" w:type="dxa"/>
            <w:shd w:val="clear" w:color="auto" w:fill="D4DCE3"/>
          </w:tcPr>
          <w:p w14:paraId="1D33B182" w14:textId="77777777" w:rsidR="004532FA" w:rsidRDefault="00754871">
            <w:pPr>
              <w:pStyle w:val="TableParagraph"/>
              <w:spacing w:before="173"/>
              <w:ind w:left="8"/>
              <w:jc w:val="center"/>
              <w:rPr>
                <w:rFonts w:ascii="Arial"/>
                <w:b/>
                <w:sz w:val="16"/>
              </w:rPr>
            </w:pPr>
            <w:r>
              <w:rPr>
                <w:rFonts w:ascii="Arial"/>
                <w:b/>
                <w:spacing w:val="-2"/>
                <w:sz w:val="16"/>
              </w:rPr>
              <w:t>Ocurrencia</w:t>
            </w:r>
          </w:p>
        </w:tc>
        <w:tc>
          <w:tcPr>
            <w:tcW w:w="2638" w:type="dxa"/>
            <w:shd w:val="clear" w:color="auto" w:fill="D4DCE3"/>
          </w:tcPr>
          <w:p w14:paraId="632D8F1B" w14:textId="77777777" w:rsidR="004532FA" w:rsidRDefault="00754871">
            <w:pPr>
              <w:pStyle w:val="TableParagraph"/>
              <w:spacing w:before="173"/>
              <w:ind w:left="742"/>
              <w:rPr>
                <w:rFonts w:ascii="Arial"/>
                <w:b/>
                <w:sz w:val="16"/>
              </w:rPr>
            </w:pPr>
            <w:r>
              <w:rPr>
                <w:rFonts w:ascii="Arial"/>
                <w:b/>
                <w:spacing w:val="-2"/>
                <w:sz w:val="16"/>
              </w:rPr>
              <w:t>Observaciones</w:t>
            </w:r>
          </w:p>
        </w:tc>
      </w:tr>
      <w:tr w:rsidR="004532FA" w14:paraId="695E2284" w14:textId="77777777">
        <w:trPr>
          <w:trHeight w:val="554"/>
        </w:trPr>
        <w:tc>
          <w:tcPr>
            <w:tcW w:w="867" w:type="dxa"/>
            <w:shd w:val="clear" w:color="auto" w:fill="E7E6E6"/>
          </w:tcPr>
          <w:p w14:paraId="2967B2E3" w14:textId="77777777" w:rsidR="004532FA" w:rsidRDefault="004532FA">
            <w:pPr>
              <w:pStyle w:val="TableParagraph"/>
              <w:spacing w:before="1"/>
              <w:rPr>
                <w:rFonts w:ascii="Arial"/>
                <w:b/>
                <w:sz w:val="16"/>
              </w:rPr>
            </w:pPr>
          </w:p>
          <w:p w14:paraId="0A466AA3" w14:textId="77777777" w:rsidR="004532FA" w:rsidRDefault="00754871">
            <w:pPr>
              <w:pStyle w:val="TableParagraph"/>
              <w:ind w:left="5" w:right="1"/>
              <w:jc w:val="center"/>
              <w:rPr>
                <w:sz w:val="16"/>
              </w:rPr>
            </w:pPr>
            <w:r>
              <w:rPr>
                <w:spacing w:val="-5"/>
                <w:sz w:val="16"/>
              </w:rPr>
              <w:t>E8</w:t>
            </w:r>
          </w:p>
        </w:tc>
        <w:tc>
          <w:tcPr>
            <w:tcW w:w="809" w:type="dxa"/>
            <w:shd w:val="clear" w:color="auto" w:fill="E7E6E6"/>
          </w:tcPr>
          <w:p w14:paraId="4A759D38" w14:textId="77777777" w:rsidR="004532FA" w:rsidRDefault="004532FA">
            <w:pPr>
              <w:pStyle w:val="TableParagraph"/>
              <w:spacing w:before="1"/>
              <w:rPr>
                <w:rFonts w:ascii="Arial"/>
                <w:b/>
                <w:sz w:val="16"/>
              </w:rPr>
            </w:pPr>
          </w:p>
          <w:p w14:paraId="1D1D5B6A" w14:textId="77777777" w:rsidR="004532FA" w:rsidRDefault="00754871">
            <w:pPr>
              <w:pStyle w:val="TableParagraph"/>
              <w:ind w:left="14" w:right="12"/>
              <w:jc w:val="center"/>
              <w:rPr>
                <w:sz w:val="16"/>
              </w:rPr>
            </w:pPr>
            <w:r>
              <w:rPr>
                <w:spacing w:val="-4"/>
                <w:sz w:val="16"/>
              </w:rPr>
              <w:t>E700</w:t>
            </w:r>
          </w:p>
        </w:tc>
        <w:tc>
          <w:tcPr>
            <w:tcW w:w="1351" w:type="dxa"/>
            <w:shd w:val="clear" w:color="auto" w:fill="E7E6E6"/>
          </w:tcPr>
          <w:p w14:paraId="0A48C4D5" w14:textId="77777777" w:rsidR="004532FA" w:rsidRDefault="004532FA">
            <w:pPr>
              <w:pStyle w:val="TableParagraph"/>
              <w:spacing w:before="1"/>
              <w:rPr>
                <w:rFonts w:ascii="Arial"/>
                <w:b/>
                <w:sz w:val="16"/>
              </w:rPr>
            </w:pPr>
          </w:p>
          <w:p w14:paraId="24B3D242" w14:textId="77777777" w:rsidR="004532FA" w:rsidRDefault="00754871">
            <w:pPr>
              <w:pStyle w:val="TableParagraph"/>
              <w:ind w:left="13" w:right="10"/>
              <w:jc w:val="center"/>
              <w:rPr>
                <w:sz w:val="16"/>
              </w:rPr>
            </w:pPr>
            <w:r>
              <w:rPr>
                <w:spacing w:val="-2"/>
                <w:sz w:val="16"/>
              </w:rPr>
              <w:t>gCamItem</w:t>
            </w:r>
          </w:p>
        </w:tc>
        <w:tc>
          <w:tcPr>
            <w:tcW w:w="1983" w:type="dxa"/>
            <w:shd w:val="clear" w:color="auto" w:fill="E7E6E6"/>
          </w:tcPr>
          <w:p w14:paraId="2195EE44" w14:textId="77777777" w:rsidR="004532FA" w:rsidRDefault="00754871">
            <w:pPr>
              <w:pStyle w:val="TableParagraph"/>
              <w:spacing w:line="180" w:lineRule="atLeast"/>
              <w:ind w:left="102" w:right="174"/>
              <w:rPr>
                <w:sz w:val="16"/>
              </w:rPr>
            </w:pPr>
            <w:r>
              <w:rPr>
                <w:sz w:val="16"/>
              </w:rPr>
              <w:t>Campos</w:t>
            </w:r>
            <w:r>
              <w:rPr>
                <w:spacing w:val="-12"/>
                <w:sz w:val="16"/>
              </w:rPr>
              <w:t xml:space="preserve"> </w:t>
            </w:r>
            <w:r>
              <w:rPr>
                <w:sz w:val="16"/>
              </w:rPr>
              <w:t>que</w:t>
            </w:r>
            <w:r>
              <w:rPr>
                <w:spacing w:val="-11"/>
                <w:sz w:val="16"/>
              </w:rPr>
              <w:t xml:space="preserve"> </w:t>
            </w:r>
            <w:r>
              <w:rPr>
                <w:sz w:val="16"/>
              </w:rPr>
              <w:t xml:space="preserve">describen los ítems de la </w:t>
            </w:r>
            <w:r>
              <w:rPr>
                <w:spacing w:val="-2"/>
                <w:sz w:val="16"/>
              </w:rPr>
              <w:t>operación</w:t>
            </w:r>
          </w:p>
        </w:tc>
        <w:tc>
          <w:tcPr>
            <w:tcW w:w="835" w:type="dxa"/>
            <w:shd w:val="clear" w:color="auto" w:fill="E7E6E6"/>
          </w:tcPr>
          <w:p w14:paraId="0FE27AB3" w14:textId="77777777" w:rsidR="004532FA" w:rsidRDefault="004532FA">
            <w:pPr>
              <w:pStyle w:val="TableParagraph"/>
              <w:spacing w:before="1"/>
              <w:rPr>
                <w:rFonts w:ascii="Arial"/>
                <w:b/>
                <w:sz w:val="16"/>
              </w:rPr>
            </w:pPr>
          </w:p>
          <w:p w14:paraId="7E89F040" w14:textId="77777777" w:rsidR="004532FA" w:rsidRDefault="00754871">
            <w:pPr>
              <w:pStyle w:val="TableParagraph"/>
              <w:ind w:left="5" w:right="5"/>
              <w:jc w:val="center"/>
              <w:rPr>
                <w:sz w:val="16"/>
              </w:rPr>
            </w:pPr>
            <w:r>
              <w:rPr>
                <w:spacing w:val="-4"/>
                <w:sz w:val="16"/>
              </w:rPr>
              <w:t>E001</w:t>
            </w:r>
          </w:p>
        </w:tc>
        <w:tc>
          <w:tcPr>
            <w:tcW w:w="797" w:type="dxa"/>
            <w:shd w:val="clear" w:color="auto" w:fill="E7E6E6"/>
          </w:tcPr>
          <w:p w14:paraId="0CD2D58B" w14:textId="77777777" w:rsidR="004532FA" w:rsidRDefault="004532FA">
            <w:pPr>
              <w:pStyle w:val="TableParagraph"/>
              <w:spacing w:before="1"/>
              <w:rPr>
                <w:rFonts w:ascii="Arial"/>
                <w:b/>
                <w:sz w:val="16"/>
              </w:rPr>
            </w:pPr>
          </w:p>
          <w:p w14:paraId="0F56E694" w14:textId="77777777" w:rsidR="004532FA" w:rsidRDefault="00754871">
            <w:pPr>
              <w:pStyle w:val="TableParagraph"/>
              <w:ind w:left="3" w:right="3"/>
              <w:jc w:val="center"/>
              <w:rPr>
                <w:sz w:val="16"/>
              </w:rPr>
            </w:pPr>
            <w:r>
              <w:rPr>
                <w:spacing w:val="-10"/>
                <w:sz w:val="16"/>
              </w:rPr>
              <w:t>G</w:t>
            </w:r>
          </w:p>
        </w:tc>
        <w:tc>
          <w:tcPr>
            <w:tcW w:w="967" w:type="dxa"/>
            <w:shd w:val="clear" w:color="auto" w:fill="E7E6E6"/>
          </w:tcPr>
          <w:p w14:paraId="13D86E45" w14:textId="77777777" w:rsidR="004532FA" w:rsidRDefault="004532FA">
            <w:pPr>
              <w:pStyle w:val="TableParagraph"/>
              <w:rPr>
                <w:rFonts w:ascii="Times New Roman"/>
                <w:sz w:val="16"/>
              </w:rPr>
            </w:pPr>
          </w:p>
        </w:tc>
        <w:tc>
          <w:tcPr>
            <w:tcW w:w="1166" w:type="dxa"/>
            <w:shd w:val="clear" w:color="auto" w:fill="E7E6E6"/>
          </w:tcPr>
          <w:p w14:paraId="710B10E0" w14:textId="77777777" w:rsidR="004532FA" w:rsidRDefault="004532FA">
            <w:pPr>
              <w:pStyle w:val="TableParagraph"/>
              <w:spacing w:before="1"/>
              <w:rPr>
                <w:rFonts w:ascii="Arial"/>
                <w:b/>
                <w:sz w:val="16"/>
              </w:rPr>
            </w:pPr>
          </w:p>
          <w:p w14:paraId="509349F9" w14:textId="77777777" w:rsidR="004532FA" w:rsidRDefault="00754871">
            <w:pPr>
              <w:pStyle w:val="TableParagraph"/>
              <w:ind w:left="8" w:right="7"/>
              <w:jc w:val="center"/>
              <w:rPr>
                <w:sz w:val="16"/>
              </w:rPr>
            </w:pPr>
            <w:r>
              <w:rPr>
                <w:spacing w:val="-2"/>
                <w:sz w:val="16"/>
              </w:rPr>
              <w:t>1-</w:t>
            </w:r>
            <w:r>
              <w:rPr>
                <w:spacing w:val="-5"/>
                <w:sz w:val="16"/>
              </w:rPr>
              <w:t>999</w:t>
            </w:r>
          </w:p>
        </w:tc>
        <w:tc>
          <w:tcPr>
            <w:tcW w:w="2638" w:type="dxa"/>
            <w:shd w:val="clear" w:color="auto" w:fill="E7E6E6"/>
          </w:tcPr>
          <w:p w14:paraId="3D89C52D" w14:textId="77777777" w:rsidR="004532FA" w:rsidRDefault="004532FA">
            <w:pPr>
              <w:pStyle w:val="TableParagraph"/>
              <w:rPr>
                <w:rFonts w:ascii="Times New Roman"/>
                <w:sz w:val="16"/>
              </w:rPr>
            </w:pPr>
          </w:p>
        </w:tc>
      </w:tr>
      <w:tr w:rsidR="004532FA" w14:paraId="7529C6AD" w14:textId="77777777">
        <w:trPr>
          <w:trHeight w:val="1722"/>
        </w:trPr>
        <w:tc>
          <w:tcPr>
            <w:tcW w:w="867" w:type="dxa"/>
          </w:tcPr>
          <w:p w14:paraId="5B5F139E" w14:textId="77777777" w:rsidR="004532FA" w:rsidRDefault="004532FA">
            <w:pPr>
              <w:pStyle w:val="TableParagraph"/>
              <w:rPr>
                <w:rFonts w:ascii="Arial"/>
                <w:b/>
                <w:sz w:val="16"/>
              </w:rPr>
            </w:pPr>
          </w:p>
          <w:p w14:paraId="6980834A" w14:textId="77777777" w:rsidR="004532FA" w:rsidRDefault="004532FA">
            <w:pPr>
              <w:pStyle w:val="TableParagraph"/>
              <w:rPr>
                <w:rFonts w:ascii="Arial"/>
                <w:b/>
                <w:sz w:val="16"/>
              </w:rPr>
            </w:pPr>
          </w:p>
          <w:p w14:paraId="0239A77F" w14:textId="77777777" w:rsidR="004532FA" w:rsidRDefault="004532FA">
            <w:pPr>
              <w:pStyle w:val="TableParagraph"/>
              <w:rPr>
                <w:rFonts w:ascii="Arial"/>
                <w:b/>
                <w:sz w:val="16"/>
              </w:rPr>
            </w:pPr>
          </w:p>
          <w:p w14:paraId="78DB5F0B" w14:textId="77777777" w:rsidR="004532FA" w:rsidRDefault="004532FA">
            <w:pPr>
              <w:pStyle w:val="TableParagraph"/>
              <w:spacing w:before="32"/>
              <w:rPr>
                <w:rFonts w:ascii="Arial"/>
                <w:b/>
                <w:sz w:val="16"/>
              </w:rPr>
            </w:pPr>
          </w:p>
          <w:p w14:paraId="12DA13C6" w14:textId="77777777" w:rsidR="004532FA" w:rsidRDefault="00754871">
            <w:pPr>
              <w:pStyle w:val="TableParagraph"/>
              <w:spacing w:before="1"/>
              <w:ind w:left="5" w:right="1"/>
              <w:jc w:val="center"/>
              <w:rPr>
                <w:sz w:val="16"/>
              </w:rPr>
            </w:pPr>
            <w:r>
              <w:rPr>
                <w:spacing w:val="-5"/>
                <w:sz w:val="16"/>
              </w:rPr>
              <w:t>E8</w:t>
            </w:r>
          </w:p>
        </w:tc>
        <w:tc>
          <w:tcPr>
            <w:tcW w:w="809" w:type="dxa"/>
          </w:tcPr>
          <w:p w14:paraId="53355730" w14:textId="77777777" w:rsidR="004532FA" w:rsidRDefault="004532FA">
            <w:pPr>
              <w:pStyle w:val="TableParagraph"/>
              <w:rPr>
                <w:rFonts w:ascii="Arial"/>
                <w:b/>
                <w:sz w:val="16"/>
              </w:rPr>
            </w:pPr>
          </w:p>
          <w:p w14:paraId="405EB87C" w14:textId="77777777" w:rsidR="004532FA" w:rsidRDefault="004532FA">
            <w:pPr>
              <w:pStyle w:val="TableParagraph"/>
              <w:rPr>
                <w:rFonts w:ascii="Arial"/>
                <w:b/>
                <w:sz w:val="16"/>
              </w:rPr>
            </w:pPr>
          </w:p>
          <w:p w14:paraId="0CD8440B" w14:textId="77777777" w:rsidR="004532FA" w:rsidRDefault="004532FA">
            <w:pPr>
              <w:pStyle w:val="TableParagraph"/>
              <w:rPr>
                <w:rFonts w:ascii="Arial"/>
                <w:b/>
                <w:sz w:val="16"/>
              </w:rPr>
            </w:pPr>
          </w:p>
          <w:p w14:paraId="5FB7090D" w14:textId="77777777" w:rsidR="004532FA" w:rsidRDefault="004532FA">
            <w:pPr>
              <w:pStyle w:val="TableParagraph"/>
              <w:spacing w:before="32"/>
              <w:rPr>
                <w:rFonts w:ascii="Arial"/>
                <w:b/>
                <w:sz w:val="16"/>
              </w:rPr>
            </w:pPr>
          </w:p>
          <w:p w14:paraId="0BE31443" w14:textId="77777777" w:rsidR="004532FA" w:rsidRDefault="00754871">
            <w:pPr>
              <w:pStyle w:val="TableParagraph"/>
              <w:spacing w:before="1"/>
              <w:ind w:left="14" w:right="12"/>
              <w:jc w:val="center"/>
              <w:rPr>
                <w:sz w:val="16"/>
              </w:rPr>
            </w:pPr>
            <w:r>
              <w:rPr>
                <w:spacing w:val="-4"/>
                <w:sz w:val="16"/>
              </w:rPr>
              <w:t>E701</w:t>
            </w:r>
          </w:p>
        </w:tc>
        <w:tc>
          <w:tcPr>
            <w:tcW w:w="1351" w:type="dxa"/>
          </w:tcPr>
          <w:p w14:paraId="218D0E55" w14:textId="77777777" w:rsidR="004532FA" w:rsidRDefault="004532FA">
            <w:pPr>
              <w:pStyle w:val="TableParagraph"/>
              <w:rPr>
                <w:rFonts w:ascii="Arial"/>
                <w:b/>
                <w:sz w:val="16"/>
              </w:rPr>
            </w:pPr>
          </w:p>
          <w:p w14:paraId="3B6B8B00" w14:textId="77777777" w:rsidR="004532FA" w:rsidRDefault="004532FA">
            <w:pPr>
              <w:pStyle w:val="TableParagraph"/>
              <w:rPr>
                <w:rFonts w:ascii="Arial"/>
                <w:b/>
                <w:sz w:val="16"/>
              </w:rPr>
            </w:pPr>
          </w:p>
          <w:p w14:paraId="27C05AB7" w14:textId="77777777" w:rsidR="004532FA" w:rsidRDefault="004532FA">
            <w:pPr>
              <w:pStyle w:val="TableParagraph"/>
              <w:rPr>
                <w:rFonts w:ascii="Arial"/>
                <w:b/>
                <w:sz w:val="16"/>
              </w:rPr>
            </w:pPr>
          </w:p>
          <w:p w14:paraId="1964DE8C" w14:textId="77777777" w:rsidR="004532FA" w:rsidRDefault="004532FA">
            <w:pPr>
              <w:pStyle w:val="TableParagraph"/>
              <w:spacing w:before="32"/>
              <w:rPr>
                <w:rFonts w:ascii="Arial"/>
                <w:b/>
                <w:sz w:val="16"/>
              </w:rPr>
            </w:pPr>
          </w:p>
          <w:p w14:paraId="4DBA5FF3" w14:textId="77777777" w:rsidR="004532FA" w:rsidRDefault="00754871">
            <w:pPr>
              <w:pStyle w:val="TableParagraph"/>
              <w:spacing w:before="1"/>
              <w:ind w:left="13" w:right="13"/>
              <w:jc w:val="center"/>
              <w:rPr>
                <w:sz w:val="16"/>
              </w:rPr>
            </w:pPr>
            <w:r>
              <w:rPr>
                <w:spacing w:val="-2"/>
                <w:sz w:val="16"/>
              </w:rPr>
              <w:t>dCodInt</w:t>
            </w:r>
          </w:p>
        </w:tc>
        <w:tc>
          <w:tcPr>
            <w:tcW w:w="1983" w:type="dxa"/>
          </w:tcPr>
          <w:p w14:paraId="01FFC4DF" w14:textId="77777777" w:rsidR="004532FA" w:rsidRDefault="004532FA">
            <w:pPr>
              <w:pStyle w:val="TableParagraph"/>
              <w:rPr>
                <w:rFonts w:ascii="Arial"/>
                <w:b/>
                <w:sz w:val="16"/>
              </w:rPr>
            </w:pPr>
          </w:p>
          <w:p w14:paraId="4C305F73" w14:textId="77777777" w:rsidR="004532FA" w:rsidRDefault="004532FA">
            <w:pPr>
              <w:pStyle w:val="TableParagraph"/>
              <w:rPr>
                <w:rFonts w:ascii="Arial"/>
                <w:b/>
                <w:sz w:val="16"/>
              </w:rPr>
            </w:pPr>
          </w:p>
          <w:p w14:paraId="76CAA0B5" w14:textId="77777777" w:rsidR="004532FA" w:rsidRDefault="004532FA">
            <w:pPr>
              <w:pStyle w:val="TableParagraph"/>
              <w:rPr>
                <w:rFonts w:ascii="Arial"/>
                <w:b/>
                <w:sz w:val="16"/>
              </w:rPr>
            </w:pPr>
          </w:p>
          <w:p w14:paraId="5684401B" w14:textId="77777777" w:rsidR="004532FA" w:rsidRDefault="004532FA">
            <w:pPr>
              <w:pStyle w:val="TableParagraph"/>
              <w:spacing w:before="32"/>
              <w:rPr>
                <w:rFonts w:ascii="Arial"/>
                <w:b/>
                <w:sz w:val="16"/>
              </w:rPr>
            </w:pPr>
          </w:p>
          <w:p w14:paraId="2A9C2B7E" w14:textId="77777777" w:rsidR="004532FA" w:rsidRDefault="00754871">
            <w:pPr>
              <w:pStyle w:val="TableParagraph"/>
              <w:spacing w:before="1"/>
              <w:ind w:left="102"/>
              <w:rPr>
                <w:sz w:val="16"/>
              </w:rPr>
            </w:pPr>
            <w:r>
              <w:rPr>
                <w:sz w:val="16"/>
              </w:rPr>
              <w:t>Código</w:t>
            </w:r>
            <w:r>
              <w:rPr>
                <w:spacing w:val="-5"/>
                <w:sz w:val="16"/>
              </w:rPr>
              <w:t xml:space="preserve"> </w:t>
            </w:r>
            <w:r>
              <w:rPr>
                <w:spacing w:val="-2"/>
                <w:sz w:val="16"/>
              </w:rPr>
              <w:t>interno</w:t>
            </w:r>
          </w:p>
        </w:tc>
        <w:tc>
          <w:tcPr>
            <w:tcW w:w="835" w:type="dxa"/>
          </w:tcPr>
          <w:p w14:paraId="443D58E4" w14:textId="77777777" w:rsidR="004532FA" w:rsidRDefault="004532FA">
            <w:pPr>
              <w:pStyle w:val="TableParagraph"/>
              <w:rPr>
                <w:rFonts w:ascii="Arial"/>
                <w:b/>
                <w:sz w:val="16"/>
              </w:rPr>
            </w:pPr>
          </w:p>
          <w:p w14:paraId="0087EDB0" w14:textId="77777777" w:rsidR="004532FA" w:rsidRDefault="004532FA">
            <w:pPr>
              <w:pStyle w:val="TableParagraph"/>
              <w:rPr>
                <w:rFonts w:ascii="Arial"/>
                <w:b/>
                <w:sz w:val="16"/>
              </w:rPr>
            </w:pPr>
          </w:p>
          <w:p w14:paraId="79B617A8" w14:textId="77777777" w:rsidR="004532FA" w:rsidRDefault="004532FA">
            <w:pPr>
              <w:pStyle w:val="TableParagraph"/>
              <w:rPr>
                <w:rFonts w:ascii="Arial"/>
                <w:b/>
                <w:sz w:val="16"/>
              </w:rPr>
            </w:pPr>
          </w:p>
          <w:p w14:paraId="59B67401" w14:textId="77777777" w:rsidR="004532FA" w:rsidRDefault="004532FA">
            <w:pPr>
              <w:pStyle w:val="TableParagraph"/>
              <w:spacing w:before="32"/>
              <w:rPr>
                <w:rFonts w:ascii="Arial"/>
                <w:b/>
                <w:sz w:val="16"/>
              </w:rPr>
            </w:pPr>
          </w:p>
          <w:p w14:paraId="478D2600" w14:textId="77777777" w:rsidR="004532FA" w:rsidRDefault="00754871">
            <w:pPr>
              <w:pStyle w:val="TableParagraph"/>
              <w:spacing w:before="1"/>
              <w:ind w:left="5" w:right="5"/>
              <w:jc w:val="center"/>
              <w:rPr>
                <w:sz w:val="16"/>
              </w:rPr>
            </w:pPr>
            <w:r>
              <w:rPr>
                <w:spacing w:val="-4"/>
                <w:sz w:val="16"/>
              </w:rPr>
              <w:t>E700</w:t>
            </w:r>
          </w:p>
        </w:tc>
        <w:tc>
          <w:tcPr>
            <w:tcW w:w="797" w:type="dxa"/>
          </w:tcPr>
          <w:p w14:paraId="0CF7AD76" w14:textId="77777777" w:rsidR="004532FA" w:rsidRDefault="004532FA">
            <w:pPr>
              <w:pStyle w:val="TableParagraph"/>
              <w:rPr>
                <w:rFonts w:ascii="Arial"/>
                <w:b/>
                <w:sz w:val="16"/>
              </w:rPr>
            </w:pPr>
          </w:p>
          <w:p w14:paraId="14C64B15" w14:textId="77777777" w:rsidR="004532FA" w:rsidRDefault="004532FA">
            <w:pPr>
              <w:pStyle w:val="TableParagraph"/>
              <w:rPr>
                <w:rFonts w:ascii="Arial"/>
                <w:b/>
                <w:sz w:val="16"/>
              </w:rPr>
            </w:pPr>
          </w:p>
          <w:p w14:paraId="163B157C" w14:textId="77777777" w:rsidR="004532FA" w:rsidRDefault="004532FA">
            <w:pPr>
              <w:pStyle w:val="TableParagraph"/>
              <w:rPr>
                <w:rFonts w:ascii="Arial"/>
                <w:b/>
                <w:sz w:val="16"/>
              </w:rPr>
            </w:pPr>
          </w:p>
          <w:p w14:paraId="73B3FA01" w14:textId="77777777" w:rsidR="004532FA" w:rsidRDefault="004532FA">
            <w:pPr>
              <w:pStyle w:val="TableParagraph"/>
              <w:spacing w:before="32"/>
              <w:rPr>
                <w:rFonts w:ascii="Arial"/>
                <w:b/>
                <w:sz w:val="16"/>
              </w:rPr>
            </w:pPr>
          </w:p>
          <w:p w14:paraId="5A8AEEE6" w14:textId="77777777" w:rsidR="004532FA" w:rsidRDefault="00754871">
            <w:pPr>
              <w:pStyle w:val="TableParagraph"/>
              <w:spacing w:before="1"/>
              <w:ind w:left="3" w:right="2"/>
              <w:jc w:val="center"/>
              <w:rPr>
                <w:sz w:val="16"/>
              </w:rPr>
            </w:pPr>
            <w:r>
              <w:rPr>
                <w:spacing w:val="-10"/>
                <w:sz w:val="16"/>
              </w:rPr>
              <w:t>A</w:t>
            </w:r>
          </w:p>
        </w:tc>
        <w:tc>
          <w:tcPr>
            <w:tcW w:w="967" w:type="dxa"/>
          </w:tcPr>
          <w:p w14:paraId="1EFBD52F" w14:textId="77777777" w:rsidR="004532FA" w:rsidRDefault="004532FA">
            <w:pPr>
              <w:pStyle w:val="TableParagraph"/>
              <w:rPr>
                <w:rFonts w:ascii="Arial"/>
                <w:b/>
                <w:sz w:val="16"/>
              </w:rPr>
            </w:pPr>
          </w:p>
          <w:p w14:paraId="3E2E2791" w14:textId="77777777" w:rsidR="004532FA" w:rsidRDefault="004532FA">
            <w:pPr>
              <w:pStyle w:val="TableParagraph"/>
              <w:rPr>
                <w:rFonts w:ascii="Arial"/>
                <w:b/>
                <w:sz w:val="16"/>
              </w:rPr>
            </w:pPr>
          </w:p>
          <w:p w14:paraId="0BB0C80F" w14:textId="77777777" w:rsidR="004532FA" w:rsidRDefault="004532FA">
            <w:pPr>
              <w:pStyle w:val="TableParagraph"/>
              <w:rPr>
                <w:rFonts w:ascii="Arial"/>
                <w:b/>
                <w:sz w:val="16"/>
              </w:rPr>
            </w:pPr>
          </w:p>
          <w:p w14:paraId="17F7ADE2" w14:textId="77777777" w:rsidR="004532FA" w:rsidRDefault="004532FA">
            <w:pPr>
              <w:pStyle w:val="TableParagraph"/>
              <w:spacing w:before="32"/>
              <w:rPr>
                <w:rFonts w:ascii="Arial"/>
                <w:b/>
                <w:sz w:val="16"/>
              </w:rPr>
            </w:pPr>
          </w:p>
          <w:p w14:paraId="13D6870E" w14:textId="77777777" w:rsidR="004532FA" w:rsidRDefault="00754871">
            <w:pPr>
              <w:pStyle w:val="TableParagraph"/>
              <w:spacing w:before="1"/>
              <w:ind w:left="3" w:right="3"/>
              <w:jc w:val="center"/>
              <w:rPr>
                <w:sz w:val="16"/>
              </w:rPr>
            </w:pPr>
            <w:r>
              <w:rPr>
                <w:spacing w:val="-2"/>
                <w:sz w:val="16"/>
              </w:rPr>
              <w:t>1-</w:t>
            </w:r>
            <w:r>
              <w:rPr>
                <w:spacing w:val="-5"/>
                <w:sz w:val="16"/>
              </w:rPr>
              <w:t>20</w:t>
            </w:r>
          </w:p>
        </w:tc>
        <w:tc>
          <w:tcPr>
            <w:tcW w:w="1166" w:type="dxa"/>
          </w:tcPr>
          <w:p w14:paraId="2807D04C" w14:textId="77777777" w:rsidR="004532FA" w:rsidRDefault="004532FA">
            <w:pPr>
              <w:pStyle w:val="TableParagraph"/>
              <w:rPr>
                <w:rFonts w:ascii="Arial"/>
                <w:b/>
                <w:sz w:val="16"/>
              </w:rPr>
            </w:pPr>
          </w:p>
          <w:p w14:paraId="4ECEAD87" w14:textId="77777777" w:rsidR="004532FA" w:rsidRDefault="004532FA">
            <w:pPr>
              <w:pStyle w:val="TableParagraph"/>
              <w:rPr>
                <w:rFonts w:ascii="Arial"/>
                <w:b/>
                <w:sz w:val="16"/>
              </w:rPr>
            </w:pPr>
          </w:p>
          <w:p w14:paraId="69E3FD8A" w14:textId="77777777" w:rsidR="004532FA" w:rsidRDefault="004532FA">
            <w:pPr>
              <w:pStyle w:val="TableParagraph"/>
              <w:rPr>
                <w:rFonts w:ascii="Arial"/>
                <w:b/>
                <w:sz w:val="16"/>
              </w:rPr>
            </w:pPr>
          </w:p>
          <w:p w14:paraId="6A828DBE" w14:textId="77777777" w:rsidR="004532FA" w:rsidRDefault="004532FA">
            <w:pPr>
              <w:pStyle w:val="TableParagraph"/>
              <w:spacing w:before="32"/>
              <w:rPr>
                <w:rFonts w:ascii="Arial"/>
                <w:b/>
                <w:sz w:val="16"/>
              </w:rPr>
            </w:pPr>
          </w:p>
          <w:p w14:paraId="2D84A078" w14:textId="77777777" w:rsidR="004532FA" w:rsidRDefault="00754871">
            <w:pPr>
              <w:pStyle w:val="TableParagraph"/>
              <w:spacing w:before="1"/>
              <w:ind w:left="8" w:right="2"/>
              <w:jc w:val="center"/>
              <w:rPr>
                <w:sz w:val="16"/>
              </w:rPr>
            </w:pPr>
            <w:r>
              <w:rPr>
                <w:spacing w:val="-2"/>
                <w:sz w:val="16"/>
              </w:rPr>
              <w:t>1-</w:t>
            </w:r>
            <w:r>
              <w:rPr>
                <w:spacing w:val="-10"/>
                <w:sz w:val="16"/>
              </w:rPr>
              <w:t>1</w:t>
            </w:r>
          </w:p>
        </w:tc>
        <w:tc>
          <w:tcPr>
            <w:tcW w:w="2638" w:type="dxa"/>
          </w:tcPr>
          <w:p w14:paraId="540CEB64" w14:textId="77777777" w:rsidR="004532FA" w:rsidRDefault="00754871">
            <w:pPr>
              <w:pStyle w:val="TableParagraph"/>
              <w:ind w:left="103" w:right="161"/>
              <w:rPr>
                <w:sz w:val="15"/>
              </w:rPr>
            </w:pPr>
            <w:r>
              <w:rPr>
                <w:sz w:val="15"/>
              </w:rPr>
              <w:t>Código interno de identificación de la mercadería o servicio de responsabilidad del emisor. No se pueden tener ítems distintos de mercadería</w:t>
            </w:r>
            <w:r>
              <w:rPr>
                <w:spacing w:val="-7"/>
                <w:sz w:val="15"/>
              </w:rPr>
              <w:t xml:space="preserve"> </w:t>
            </w:r>
            <w:r>
              <w:rPr>
                <w:sz w:val="15"/>
              </w:rPr>
              <w:t>o</w:t>
            </w:r>
            <w:r>
              <w:rPr>
                <w:spacing w:val="-7"/>
                <w:sz w:val="15"/>
              </w:rPr>
              <w:t xml:space="preserve"> </w:t>
            </w:r>
            <w:r>
              <w:rPr>
                <w:sz w:val="15"/>
              </w:rPr>
              <w:t>servicio</w:t>
            </w:r>
            <w:r>
              <w:rPr>
                <w:spacing w:val="-7"/>
                <w:sz w:val="15"/>
              </w:rPr>
              <w:t xml:space="preserve"> </w:t>
            </w:r>
            <w:r>
              <w:rPr>
                <w:sz w:val="15"/>
              </w:rPr>
              <w:t>con</w:t>
            </w:r>
            <w:r>
              <w:rPr>
                <w:spacing w:val="-7"/>
                <w:sz w:val="15"/>
              </w:rPr>
              <w:t xml:space="preserve"> </w:t>
            </w:r>
            <w:r>
              <w:rPr>
                <w:sz w:val="15"/>
              </w:rPr>
              <w:t>el</w:t>
            </w:r>
            <w:r>
              <w:rPr>
                <w:spacing w:val="-9"/>
                <w:sz w:val="15"/>
              </w:rPr>
              <w:t xml:space="preserve"> </w:t>
            </w:r>
            <w:r>
              <w:rPr>
                <w:sz w:val="15"/>
              </w:rPr>
              <w:t xml:space="preserve">mismo código interno en su catastro de productos o servicios. Este código se puede repetir en el </w:t>
            </w:r>
            <w:r>
              <w:rPr>
                <w:sz w:val="15"/>
              </w:rPr>
              <w:t>DE siempre</w:t>
            </w:r>
          </w:p>
          <w:p w14:paraId="0EAF4654" w14:textId="77777777" w:rsidR="004532FA" w:rsidRDefault="00754871">
            <w:pPr>
              <w:pStyle w:val="TableParagraph"/>
              <w:spacing w:line="170" w:lineRule="exact"/>
              <w:ind w:left="103"/>
              <w:rPr>
                <w:sz w:val="15"/>
              </w:rPr>
            </w:pPr>
            <w:r>
              <w:rPr>
                <w:sz w:val="15"/>
              </w:rPr>
              <w:t>que</w:t>
            </w:r>
            <w:r>
              <w:rPr>
                <w:spacing w:val="-7"/>
                <w:sz w:val="15"/>
              </w:rPr>
              <w:t xml:space="preserve"> </w:t>
            </w:r>
            <w:r>
              <w:rPr>
                <w:sz w:val="15"/>
              </w:rPr>
              <w:t>el</w:t>
            </w:r>
            <w:r>
              <w:rPr>
                <w:spacing w:val="-6"/>
                <w:sz w:val="15"/>
              </w:rPr>
              <w:t xml:space="preserve"> </w:t>
            </w:r>
            <w:r>
              <w:rPr>
                <w:sz w:val="15"/>
              </w:rPr>
              <w:t>producto</w:t>
            </w:r>
            <w:r>
              <w:rPr>
                <w:spacing w:val="-7"/>
                <w:sz w:val="15"/>
              </w:rPr>
              <w:t xml:space="preserve"> </w:t>
            </w:r>
            <w:r>
              <w:rPr>
                <w:sz w:val="15"/>
              </w:rPr>
              <w:t>o</w:t>
            </w:r>
            <w:r>
              <w:rPr>
                <w:spacing w:val="-7"/>
                <w:sz w:val="15"/>
              </w:rPr>
              <w:t xml:space="preserve"> </w:t>
            </w:r>
            <w:r>
              <w:rPr>
                <w:sz w:val="15"/>
              </w:rPr>
              <w:t>servicio</w:t>
            </w:r>
            <w:r>
              <w:rPr>
                <w:spacing w:val="-7"/>
                <w:sz w:val="15"/>
              </w:rPr>
              <w:t xml:space="preserve"> </w:t>
            </w:r>
            <w:r>
              <w:rPr>
                <w:sz w:val="15"/>
              </w:rPr>
              <w:t>sea</w:t>
            </w:r>
            <w:r>
              <w:rPr>
                <w:spacing w:val="-5"/>
                <w:sz w:val="15"/>
              </w:rPr>
              <w:t xml:space="preserve"> </w:t>
            </w:r>
            <w:r>
              <w:rPr>
                <w:sz w:val="15"/>
              </w:rPr>
              <w:t xml:space="preserve">el </w:t>
            </w:r>
            <w:r>
              <w:rPr>
                <w:spacing w:val="-2"/>
                <w:sz w:val="15"/>
              </w:rPr>
              <w:t>mismo.</w:t>
            </w:r>
          </w:p>
        </w:tc>
      </w:tr>
      <w:tr w:rsidR="004532FA" w14:paraId="0C8C1D06" w14:textId="77777777">
        <w:trPr>
          <w:trHeight w:val="475"/>
        </w:trPr>
        <w:tc>
          <w:tcPr>
            <w:tcW w:w="867" w:type="dxa"/>
          </w:tcPr>
          <w:p w14:paraId="5EB7C399" w14:textId="77777777" w:rsidR="004532FA" w:rsidRDefault="00754871">
            <w:pPr>
              <w:pStyle w:val="TableParagraph"/>
              <w:spacing w:before="147"/>
              <w:ind w:left="5" w:right="1"/>
              <w:jc w:val="center"/>
              <w:rPr>
                <w:sz w:val="16"/>
              </w:rPr>
            </w:pPr>
            <w:r>
              <w:rPr>
                <w:spacing w:val="-5"/>
                <w:sz w:val="16"/>
              </w:rPr>
              <w:t>E8</w:t>
            </w:r>
          </w:p>
        </w:tc>
        <w:tc>
          <w:tcPr>
            <w:tcW w:w="809" w:type="dxa"/>
          </w:tcPr>
          <w:p w14:paraId="4AD79C06" w14:textId="77777777" w:rsidR="004532FA" w:rsidRDefault="00754871">
            <w:pPr>
              <w:pStyle w:val="TableParagraph"/>
              <w:spacing w:before="147"/>
              <w:ind w:left="14" w:right="12"/>
              <w:jc w:val="center"/>
              <w:rPr>
                <w:sz w:val="16"/>
              </w:rPr>
            </w:pPr>
            <w:r>
              <w:rPr>
                <w:spacing w:val="-4"/>
                <w:sz w:val="16"/>
              </w:rPr>
              <w:t>E702</w:t>
            </w:r>
          </w:p>
        </w:tc>
        <w:tc>
          <w:tcPr>
            <w:tcW w:w="1351" w:type="dxa"/>
          </w:tcPr>
          <w:p w14:paraId="4C896B0B" w14:textId="77777777" w:rsidR="004532FA" w:rsidRDefault="00754871">
            <w:pPr>
              <w:pStyle w:val="TableParagraph"/>
              <w:spacing w:before="147"/>
              <w:ind w:left="13" w:right="9"/>
              <w:jc w:val="center"/>
              <w:rPr>
                <w:sz w:val="16"/>
              </w:rPr>
            </w:pPr>
            <w:r>
              <w:rPr>
                <w:spacing w:val="-2"/>
                <w:sz w:val="16"/>
              </w:rPr>
              <w:t>dParAranc</w:t>
            </w:r>
          </w:p>
        </w:tc>
        <w:tc>
          <w:tcPr>
            <w:tcW w:w="1983" w:type="dxa"/>
          </w:tcPr>
          <w:p w14:paraId="4EDC6F2B" w14:textId="77777777" w:rsidR="004532FA" w:rsidRDefault="00754871">
            <w:pPr>
              <w:pStyle w:val="TableParagraph"/>
              <w:spacing w:before="147"/>
              <w:ind w:left="102"/>
              <w:rPr>
                <w:sz w:val="16"/>
              </w:rPr>
            </w:pPr>
            <w:r>
              <w:rPr>
                <w:sz w:val="16"/>
              </w:rPr>
              <w:t>Partida</w:t>
            </w:r>
            <w:r>
              <w:rPr>
                <w:spacing w:val="-6"/>
                <w:sz w:val="16"/>
              </w:rPr>
              <w:t xml:space="preserve"> </w:t>
            </w:r>
            <w:r>
              <w:rPr>
                <w:spacing w:val="-2"/>
                <w:sz w:val="16"/>
              </w:rPr>
              <w:t>arancelaria</w:t>
            </w:r>
          </w:p>
        </w:tc>
        <w:tc>
          <w:tcPr>
            <w:tcW w:w="835" w:type="dxa"/>
          </w:tcPr>
          <w:p w14:paraId="79A1AD38" w14:textId="77777777" w:rsidR="004532FA" w:rsidRDefault="00754871">
            <w:pPr>
              <w:pStyle w:val="TableParagraph"/>
              <w:spacing w:before="147"/>
              <w:ind w:left="5" w:right="5"/>
              <w:jc w:val="center"/>
              <w:rPr>
                <w:sz w:val="16"/>
              </w:rPr>
            </w:pPr>
            <w:r>
              <w:rPr>
                <w:spacing w:val="-4"/>
                <w:sz w:val="16"/>
              </w:rPr>
              <w:t>E700</w:t>
            </w:r>
          </w:p>
        </w:tc>
        <w:tc>
          <w:tcPr>
            <w:tcW w:w="797" w:type="dxa"/>
          </w:tcPr>
          <w:p w14:paraId="4A7F2D10" w14:textId="77777777" w:rsidR="004532FA" w:rsidRDefault="00754871">
            <w:pPr>
              <w:pStyle w:val="TableParagraph"/>
              <w:spacing w:before="147"/>
              <w:ind w:left="3" w:right="3"/>
              <w:jc w:val="center"/>
              <w:rPr>
                <w:sz w:val="16"/>
              </w:rPr>
            </w:pPr>
            <w:r>
              <w:rPr>
                <w:spacing w:val="-10"/>
                <w:sz w:val="16"/>
              </w:rPr>
              <w:t>N</w:t>
            </w:r>
          </w:p>
        </w:tc>
        <w:tc>
          <w:tcPr>
            <w:tcW w:w="967" w:type="dxa"/>
          </w:tcPr>
          <w:p w14:paraId="0BF09210" w14:textId="77777777" w:rsidR="004532FA" w:rsidRDefault="00754871">
            <w:pPr>
              <w:pStyle w:val="TableParagraph"/>
              <w:spacing w:before="147"/>
              <w:ind w:left="3" w:right="2"/>
              <w:jc w:val="center"/>
              <w:rPr>
                <w:sz w:val="16"/>
              </w:rPr>
            </w:pPr>
            <w:r>
              <w:rPr>
                <w:spacing w:val="-10"/>
                <w:sz w:val="16"/>
              </w:rPr>
              <w:t>4</w:t>
            </w:r>
          </w:p>
        </w:tc>
        <w:tc>
          <w:tcPr>
            <w:tcW w:w="1166" w:type="dxa"/>
          </w:tcPr>
          <w:p w14:paraId="27201BB9" w14:textId="77777777" w:rsidR="004532FA" w:rsidRDefault="00754871">
            <w:pPr>
              <w:pStyle w:val="TableParagraph"/>
              <w:spacing w:before="147"/>
              <w:ind w:left="8" w:right="2"/>
              <w:jc w:val="center"/>
              <w:rPr>
                <w:sz w:val="16"/>
              </w:rPr>
            </w:pPr>
            <w:r>
              <w:rPr>
                <w:spacing w:val="-2"/>
                <w:sz w:val="16"/>
              </w:rPr>
              <w:t>0-</w:t>
            </w:r>
            <w:r>
              <w:rPr>
                <w:spacing w:val="-10"/>
                <w:sz w:val="16"/>
              </w:rPr>
              <w:t>1</w:t>
            </w:r>
          </w:p>
        </w:tc>
        <w:tc>
          <w:tcPr>
            <w:tcW w:w="2638" w:type="dxa"/>
          </w:tcPr>
          <w:p w14:paraId="15D44C9F" w14:textId="77777777" w:rsidR="004532FA" w:rsidRDefault="004532FA">
            <w:pPr>
              <w:pStyle w:val="TableParagraph"/>
              <w:rPr>
                <w:rFonts w:ascii="Times New Roman"/>
                <w:sz w:val="16"/>
              </w:rPr>
            </w:pPr>
          </w:p>
        </w:tc>
      </w:tr>
      <w:tr w:rsidR="004532FA" w14:paraId="6F422431" w14:textId="77777777">
        <w:trPr>
          <w:trHeight w:val="417"/>
        </w:trPr>
        <w:tc>
          <w:tcPr>
            <w:tcW w:w="867" w:type="dxa"/>
          </w:tcPr>
          <w:p w14:paraId="76421790" w14:textId="77777777" w:rsidR="004532FA" w:rsidRDefault="00754871">
            <w:pPr>
              <w:pStyle w:val="TableParagraph"/>
              <w:spacing w:before="116"/>
              <w:ind w:left="5" w:right="1"/>
              <w:jc w:val="center"/>
              <w:rPr>
                <w:sz w:val="16"/>
              </w:rPr>
            </w:pPr>
            <w:r>
              <w:rPr>
                <w:spacing w:val="-5"/>
                <w:sz w:val="16"/>
              </w:rPr>
              <w:t>E8</w:t>
            </w:r>
          </w:p>
        </w:tc>
        <w:tc>
          <w:tcPr>
            <w:tcW w:w="809" w:type="dxa"/>
          </w:tcPr>
          <w:p w14:paraId="608EEBD7" w14:textId="77777777" w:rsidR="004532FA" w:rsidRDefault="00754871">
            <w:pPr>
              <w:pStyle w:val="TableParagraph"/>
              <w:spacing w:before="116"/>
              <w:ind w:left="14" w:right="12"/>
              <w:jc w:val="center"/>
              <w:rPr>
                <w:sz w:val="16"/>
              </w:rPr>
            </w:pPr>
            <w:r>
              <w:rPr>
                <w:spacing w:val="-4"/>
                <w:sz w:val="16"/>
              </w:rPr>
              <w:t>E703</w:t>
            </w:r>
          </w:p>
        </w:tc>
        <w:tc>
          <w:tcPr>
            <w:tcW w:w="1351" w:type="dxa"/>
          </w:tcPr>
          <w:p w14:paraId="65FA931C" w14:textId="77777777" w:rsidR="004532FA" w:rsidRDefault="00754871">
            <w:pPr>
              <w:pStyle w:val="TableParagraph"/>
              <w:spacing w:before="116"/>
              <w:ind w:left="13" w:right="10"/>
              <w:jc w:val="center"/>
              <w:rPr>
                <w:sz w:val="16"/>
              </w:rPr>
            </w:pPr>
            <w:r>
              <w:rPr>
                <w:spacing w:val="-4"/>
                <w:sz w:val="16"/>
              </w:rPr>
              <w:t>dNCM</w:t>
            </w:r>
          </w:p>
        </w:tc>
        <w:tc>
          <w:tcPr>
            <w:tcW w:w="1983" w:type="dxa"/>
          </w:tcPr>
          <w:p w14:paraId="58EA8A9D" w14:textId="77777777" w:rsidR="004532FA" w:rsidRDefault="00754871">
            <w:pPr>
              <w:pStyle w:val="TableParagraph"/>
              <w:spacing w:before="25"/>
              <w:ind w:left="102" w:right="342"/>
              <w:rPr>
                <w:sz w:val="16"/>
              </w:rPr>
            </w:pPr>
            <w:r>
              <w:rPr>
                <w:sz w:val="16"/>
              </w:rPr>
              <w:t>Nomenclatura</w:t>
            </w:r>
            <w:r>
              <w:rPr>
                <w:spacing w:val="-12"/>
                <w:sz w:val="16"/>
              </w:rPr>
              <w:t xml:space="preserve"> </w:t>
            </w:r>
            <w:r>
              <w:rPr>
                <w:sz w:val="16"/>
              </w:rPr>
              <w:t>común del Mercosur (NCM)</w:t>
            </w:r>
          </w:p>
        </w:tc>
        <w:tc>
          <w:tcPr>
            <w:tcW w:w="835" w:type="dxa"/>
          </w:tcPr>
          <w:p w14:paraId="38D48306" w14:textId="77777777" w:rsidR="004532FA" w:rsidRDefault="00754871">
            <w:pPr>
              <w:pStyle w:val="TableParagraph"/>
              <w:spacing w:before="116"/>
              <w:ind w:left="5" w:right="5"/>
              <w:jc w:val="center"/>
              <w:rPr>
                <w:sz w:val="16"/>
              </w:rPr>
            </w:pPr>
            <w:r>
              <w:rPr>
                <w:spacing w:val="-4"/>
                <w:sz w:val="16"/>
              </w:rPr>
              <w:t>E700</w:t>
            </w:r>
          </w:p>
        </w:tc>
        <w:tc>
          <w:tcPr>
            <w:tcW w:w="797" w:type="dxa"/>
          </w:tcPr>
          <w:p w14:paraId="4BB35CCA" w14:textId="77777777" w:rsidR="004532FA" w:rsidRDefault="00754871">
            <w:pPr>
              <w:pStyle w:val="TableParagraph"/>
              <w:spacing w:before="116"/>
              <w:ind w:left="3" w:right="3"/>
              <w:jc w:val="center"/>
              <w:rPr>
                <w:sz w:val="16"/>
              </w:rPr>
            </w:pPr>
            <w:r>
              <w:rPr>
                <w:spacing w:val="-10"/>
                <w:sz w:val="16"/>
              </w:rPr>
              <w:t>N</w:t>
            </w:r>
          </w:p>
        </w:tc>
        <w:tc>
          <w:tcPr>
            <w:tcW w:w="967" w:type="dxa"/>
          </w:tcPr>
          <w:p w14:paraId="3AFB8288" w14:textId="77777777" w:rsidR="004532FA" w:rsidRDefault="00754871">
            <w:pPr>
              <w:pStyle w:val="TableParagraph"/>
              <w:spacing w:before="116"/>
              <w:ind w:left="3" w:right="4"/>
              <w:jc w:val="center"/>
              <w:rPr>
                <w:sz w:val="16"/>
              </w:rPr>
            </w:pPr>
            <w:r>
              <w:rPr>
                <w:spacing w:val="-2"/>
                <w:sz w:val="16"/>
              </w:rPr>
              <w:t>6-</w:t>
            </w:r>
            <w:r>
              <w:rPr>
                <w:spacing w:val="-10"/>
                <w:sz w:val="16"/>
              </w:rPr>
              <w:t>8</w:t>
            </w:r>
          </w:p>
        </w:tc>
        <w:tc>
          <w:tcPr>
            <w:tcW w:w="1166" w:type="dxa"/>
          </w:tcPr>
          <w:p w14:paraId="5DCB6A61" w14:textId="77777777" w:rsidR="004532FA" w:rsidRDefault="00754871">
            <w:pPr>
              <w:pStyle w:val="TableParagraph"/>
              <w:spacing w:before="116"/>
              <w:ind w:left="8" w:right="2"/>
              <w:jc w:val="center"/>
              <w:rPr>
                <w:sz w:val="16"/>
              </w:rPr>
            </w:pPr>
            <w:r>
              <w:rPr>
                <w:spacing w:val="-2"/>
                <w:sz w:val="16"/>
              </w:rPr>
              <w:t>0-</w:t>
            </w:r>
            <w:r>
              <w:rPr>
                <w:spacing w:val="-10"/>
                <w:sz w:val="16"/>
              </w:rPr>
              <w:t>1</w:t>
            </w:r>
          </w:p>
        </w:tc>
        <w:tc>
          <w:tcPr>
            <w:tcW w:w="2638" w:type="dxa"/>
          </w:tcPr>
          <w:p w14:paraId="5FBCF64F" w14:textId="77777777" w:rsidR="004532FA" w:rsidRDefault="004532FA">
            <w:pPr>
              <w:pStyle w:val="TableParagraph"/>
              <w:rPr>
                <w:rFonts w:ascii="Times New Roman"/>
                <w:sz w:val="16"/>
              </w:rPr>
            </w:pPr>
          </w:p>
        </w:tc>
      </w:tr>
    </w:tbl>
    <w:p w14:paraId="5773506E" w14:textId="77777777" w:rsidR="004532FA" w:rsidRDefault="004532FA">
      <w:pPr>
        <w:pStyle w:val="TableParagraph"/>
        <w:rPr>
          <w:rFonts w:ascii="Times New Roman"/>
          <w:sz w:val="16"/>
        </w:rPr>
        <w:sectPr w:rsidR="004532FA">
          <w:pgSz w:w="15840" w:h="12240" w:orient="landscape"/>
          <w:pgMar w:top="2120" w:right="2125" w:bottom="1380" w:left="1275" w:header="763" w:footer="1101" w:gutter="0"/>
          <w:cols w:space="720"/>
        </w:sectPr>
      </w:pPr>
    </w:p>
    <w:p w14:paraId="7DE163B3"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809"/>
        <w:gridCol w:w="1351"/>
        <w:gridCol w:w="1983"/>
        <w:gridCol w:w="835"/>
        <w:gridCol w:w="797"/>
        <w:gridCol w:w="967"/>
        <w:gridCol w:w="1166"/>
        <w:gridCol w:w="2638"/>
      </w:tblGrid>
      <w:tr w:rsidR="004532FA" w14:paraId="4BB532A7" w14:textId="77777777">
        <w:trPr>
          <w:trHeight w:val="527"/>
        </w:trPr>
        <w:tc>
          <w:tcPr>
            <w:tcW w:w="867" w:type="dxa"/>
            <w:shd w:val="clear" w:color="auto" w:fill="D4DCE3"/>
          </w:tcPr>
          <w:p w14:paraId="4ABABEC4" w14:textId="77777777" w:rsidR="004532FA" w:rsidRDefault="00754871">
            <w:pPr>
              <w:pStyle w:val="TableParagraph"/>
              <w:spacing w:before="171"/>
              <w:ind w:left="5"/>
              <w:jc w:val="center"/>
              <w:rPr>
                <w:rFonts w:ascii="Arial"/>
                <w:b/>
                <w:sz w:val="16"/>
              </w:rPr>
            </w:pPr>
            <w:r>
              <w:rPr>
                <w:rFonts w:ascii="Arial"/>
                <w:b/>
                <w:spacing w:val="-2"/>
                <w:sz w:val="16"/>
              </w:rPr>
              <w:t>Grupo</w:t>
            </w:r>
          </w:p>
        </w:tc>
        <w:tc>
          <w:tcPr>
            <w:tcW w:w="809" w:type="dxa"/>
            <w:shd w:val="clear" w:color="auto" w:fill="D4DCE3"/>
          </w:tcPr>
          <w:p w14:paraId="79353F0A" w14:textId="77777777" w:rsidR="004532FA" w:rsidRDefault="00754871">
            <w:pPr>
              <w:pStyle w:val="TableParagraph"/>
              <w:spacing w:before="171"/>
              <w:ind w:left="17" w:right="12"/>
              <w:jc w:val="center"/>
              <w:rPr>
                <w:rFonts w:ascii="Arial"/>
                <w:b/>
                <w:sz w:val="16"/>
              </w:rPr>
            </w:pPr>
            <w:r>
              <w:rPr>
                <w:rFonts w:ascii="Arial"/>
                <w:b/>
                <w:spacing w:val="-5"/>
                <w:sz w:val="16"/>
              </w:rPr>
              <w:t>ID</w:t>
            </w:r>
          </w:p>
        </w:tc>
        <w:tc>
          <w:tcPr>
            <w:tcW w:w="1351" w:type="dxa"/>
            <w:shd w:val="clear" w:color="auto" w:fill="D4DCE3"/>
          </w:tcPr>
          <w:p w14:paraId="0AC05AAC" w14:textId="77777777" w:rsidR="004532FA" w:rsidRDefault="00754871">
            <w:pPr>
              <w:pStyle w:val="TableParagraph"/>
              <w:spacing w:before="171"/>
              <w:ind w:left="13" w:right="10"/>
              <w:jc w:val="center"/>
              <w:rPr>
                <w:rFonts w:ascii="Arial"/>
                <w:b/>
                <w:sz w:val="16"/>
              </w:rPr>
            </w:pPr>
            <w:r>
              <w:rPr>
                <w:rFonts w:ascii="Arial"/>
                <w:b/>
                <w:spacing w:val="-4"/>
                <w:sz w:val="16"/>
              </w:rPr>
              <w:t>Campo</w:t>
            </w:r>
          </w:p>
        </w:tc>
        <w:tc>
          <w:tcPr>
            <w:tcW w:w="1983" w:type="dxa"/>
            <w:shd w:val="clear" w:color="auto" w:fill="D4DCE3"/>
          </w:tcPr>
          <w:p w14:paraId="10632BAA" w14:textId="77777777" w:rsidR="004532FA" w:rsidRDefault="00754871">
            <w:pPr>
              <w:pStyle w:val="TableParagraph"/>
              <w:spacing w:before="171"/>
              <w:ind w:right="521"/>
              <w:jc w:val="right"/>
              <w:rPr>
                <w:rFonts w:ascii="Arial" w:hAnsi="Arial"/>
                <w:b/>
                <w:sz w:val="16"/>
              </w:rPr>
            </w:pPr>
            <w:r>
              <w:rPr>
                <w:rFonts w:ascii="Arial" w:hAnsi="Arial"/>
                <w:b/>
                <w:spacing w:val="-2"/>
                <w:sz w:val="16"/>
              </w:rPr>
              <w:t>Descripción</w:t>
            </w:r>
          </w:p>
        </w:tc>
        <w:tc>
          <w:tcPr>
            <w:tcW w:w="835" w:type="dxa"/>
            <w:shd w:val="clear" w:color="auto" w:fill="D4DCE3"/>
          </w:tcPr>
          <w:p w14:paraId="478ECE8E" w14:textId="77777777" w:rsidR="004532FA" w:rsidRDefault="00754871">
            <w:pPr>
              <w:pStyle w:val="TableParagraph"/>
              <w:spacing w:before="80"/>
              <w:ind w:left="189" w:right="181" w:firstLine="16"/>
              <w:rPr>
                <w:rFonts w:ascii="Arial"/>
                <w:b/>
                <w:sz w:val="16"/>
              </w:rPr>
            </w:pPr>
            <w:r>
              <w:rPr>
                <w:rFonts w:ascii="Arial"/>
                <w:b/>
                <w:spacing w:val="-4"/>
                <w:sz w:val="16"/>
              </w:rPr>
              <w:t xml:space="preserve">Nodo </w:t>
            </w:r>
            <w:r>
              <w:rPr>
                <w:rFonts w:ascii="Arial"/>
                <w:b/>
                <w:spacing w:val="-2"/>
                <w:sz w:val="16"/>
              </w:rPr>
              <w:t>Padre</w:t>
            </w:r>
          </w:p>
        </w:tc>
        <w:tc>
          <w:tcPr>
            <w:tcW w:w="797" w:type="dxa"/>
            <w:shd w:val="clear" w:color="auto" w:fill="D4DCE3"/>
          </w:tcPr>
          <w:p w14:paraId="4C970776" w14:textId="77777777" w:rsidR="004532FA" w:rsidRDefault="00754871">
            <w:pPr>
              <w:pStyle w:val="TableParagraph"/>
              <w:spacing w:before="80"/>
              <w:ind w:left="215" w:right="212" w:firstLine="7"/>
              <w:rPr>
                <w:rFonts w:ascii="Arial"/>
                <w:b/>
                <w:sz w:val="16"/>
              </w:rPr>
            </w:pPr>
            <w:r>
              <w:rPr>
                <w:rFonts w:ascii="Arial"/>
                <w:b/>
                <w:spacing w:val="-4"/>
                <w:sz w:val="16"/>
              </w:rPr>
              <w:t>Tipo Dato</w:t>
            </w:r>
          </w:p>
        </w:tc>
        <w:tc>
          <w:tcPr>
            <w:tcW w:w="967" w:type="dxa"/>
            <w:shd w:val="clear" w:color="auto" w:fill="D4DCE3"/>
          </w:tcPr>
          <w:p w14:paraId="59060698" w14:textId="77777777" w:rsidR="004532FA" w:rsidRDefault="00754871">
            <w:pPr>
              <w:pStyle w:val="TableParagraph"/>
              <w:spacing w:before="171"/>
              <w:ind w:left="3" w:right="1"/>
              <w:jc w:val="center"/>
              <w:rPr>
                <w:rFonts w:ascii="Arial"/>
                <w:b/>
                <w:sz w:val="16"/>
              </w:rPr>
            </w:pPr>
            <w:r>
              <w:rPr>
                <w:rFonts w:ascii="Arial"/>
                <w:b/>
                <w:spacing w:val="-2"/>
                <w:sz w:val="16"/>
              </w:rPr>
              <w:t>Longitud</w:t>
            </w:r>
          </w:p>
        </w:tc>
        <w:tc>
          <w:tcPr>
            <w:tcW w:w="1166" w:type="dxa"/>
            <w:shd w:val="clear" w:color="auto" w:fill="D4DCE3"/>
          </w:tcPr>
          <w:p w14:paraId="5737CF0F" w14:textId="77777777" w:rsidR="004532FA" w:rsidRDefault="00754871">
            <w:pPr>
              <w:pStyle w:val="TableParagraph"/>
              <w:spacing w:before="171"/>
              <w:ind w:left="8"/>
              <w:jc w:val="center"/>
              <w:rPr>
                <w:rFonts w:ascii="Arial"/>
                <w:b/>
                <w:sz w:val="16"/>
              </w:rPr>
            </w:pPr>
            <w:r>
              <w:rPr>
                <w:rFonts w:ascii="Arial"/>
                <w:b/>
                <w:spacing w:val="-2"/>
                <w:sz w:val="16"/>
              </w:rPr>
              <w:t>Ocurrencia</w:t>
            </w:r>
          </w:p>
        </w:tc>
        <w:tc>
          <w:tcPr>
            <w:tcW w:w="2638" w:type="dxa"/>
            <w:shd w:val="clear" w:color="auto" w:fill="D4DCE3"/>
          </w:tcPr>
          <w:p w14:paraId="130F4420" w14:textId="77777777" w:rsidR="004532FA" w:rsidRDefault="00754871">
            <w:pPr>
              <w:pStyle w:val="TableParagraph"/>
              <w:spacing w:before="171"/>
              <w:ind w:left="57" w:right="50"/>
              <w:jc w:val="center"/>
              <w:rPr>
                <w:rFonts w:ascii="Arial"/>
                <w:b/>
                <w:sz w:val="16"/>
              </w:rPr>
            </w:pPr>
            <w:r>
              <w:rPr>
                <w:rFonts w:ascii="Arial"/>
                <w:b/>
                <w:spacing w:val="-2"/>
                <w:sz w:val="16"/>
              </w:rPr>
              <w:t>Observaciones</w:t>
            </w:r>
          </w:p>
        </w:tc>
      </w:tr>
      <w:tr w:rsidR="004532FA" w14:paraId="3B4819A4" w14:textId="77777777">
        <w:trPr>
          <w:trHeight w:val="1103"/>
        </w:trPr>
        <w:tc>
          <w:tcPr>
            <w:tcW w:w="867" w:type="dxa"/>
          </w:tcPr>
          <w:p w14:paraId="0164FEE6" w14:textId="77777777" w:rsidR="004532FA" w:rsidRDefault="004532FA">
            <w:pPr>
              <w:pStyle w:val="TableParagraph"/>
              <w:rPr>
                <w:rFonts w:ascii="Arial"/>
                <w:b/>
                <w:sz w:val="16"/>
              </w:rPr>
            </w:pPr>
          </w:p>
          <w:p w14:paraId="1A9362F2" w14:textId="77777777" w:rsidR="004532FA" w:rsidRDefault="004532FA">
            <w:pPr>
              <w:pStyle w:val="TableParagraph"/>
              <w:spacing w:before="93"/>
              <w:rPr>
                <w:rFonts w:ascii="Arial"/>
                <w:b/>
                <w:sz w:val="16"/>
              </w:rPr>
            </w:pPr>
          </w:p>
          <w:p w14:paraId="2347A9E5" w14:textId="77777777" w:rsidR="004532FA" w:rsidRDefault="00754871">
            <w:pPr>
              <w:pStyle w:val="TableParagraph"/>
              <w:ind w:left="5" w:right="1"/>
              <w:jc w:val="center"/>
              <w:rPr>
                <w:sz w:val="16"/>
              </w:rPr>
            </w:pPr>
            <w:r>
              <w:rPr>
                <w:spacing w:val="-5"/>
                <w:sz w:val="16"/>
              </w:rPr>
              <w:t>E8</w:t>
            </w:r>
          </w:p>
        </w:tc>
        <w:tc>
          <w:tcPr>
            <w:tcW w:w="809" w:type="dxa"/>
          </w:tcPr>
          <w:p w14:paraId="0F4D7C37" w14:textId="77777777" w:rsidR="004532FA" w:rsidRDefault="004532FA">
            <w:pPr>
              <w:pStyle w:val="TableParagraph"/>
              <w:rPr>
                <w:rFonts w:ascii="Arial"/>
                <w:b/>
                <w:sz w:val="16"/>
              </w:rPr>
            </w:pPr>
          </w:p>
          <w:p w14:paraId="2AA306C9" w14:textId="77777777" w:rsidR="004532FA" w:rsidRDefault="004532FA">
            <w:pPr>
              <w:pStyle w:val="TableParagraph"/>
              <w:spacing w:before="93"/>
              <w:rPr>
                <w:rFonts w:ascii="Arial"/>
                <w:b/>
                <w:sz w:val="16"/>
              </w:rPr>
            </w:pPr>
          </w:p>
          <w:p w14:paraId="4B482313" w14:textId="77777777" w:rsidR="004532FA" w:rsidRDefault="00754871">
            <w:pPr>
              <w:pStyle w:val="TableParagraph"/>
              <w:ind w:left="14" w:right="12"/>
              <w:jc w:val="center"/>
              <w:rPr>
                <w:sz w:val="16"/>
              </w:rPr>
            </w:pPr>
            <w:r>
              <w:rPr>
                <w:spacing w:val="-4"/>
                <w:sz w:val="16"/>
              </w:rPr>
              <w:t>E704</w:t>
            </w:r>
          </w:p>
        </w:tc>
        <w:tc>
          <w:tcPr>
            <w:tcW w:w="1351" w:type="dxa"/>
          </w:tcPr>
          <w:p w14:paraId="29766E20" w14:textId="77777777" w:rsidR="004532FA" w:rsidRDefault="004532FA">
            <w:pPr>
              <w:pStyle w:val="TableParagraph"/>
              <w:rPr>
                <w:rFonts w:ascii="Arial"/>
                <w:b/>
                <w:sz w:val="16"/>
              </w:rPr>
            </w:pPr>
          </w:p>
          <w:p w14:paraId="3F6B9818" w14:textId="77777777" w:rsidR="004532FA" w:rsidRDefault="004532FA">
            <w:pPr>
              <w:pStyle w:val="TableParagraph"/>
              <w:spacing w:before="93"/>
              <w:rPr>
                <w:rFonts w:ascii="Arial"/>
                <w:b/>
                <w:sz w:val="16"/>
              </w:rPr>
            </w:pPr>
          </w:p>
          <w:p w14:paraId="1DB69BB9" w14:textId="77777777" w:rsidR="004532FA" w:rsidRDefault="00754871">
            <w:pPr>
              <w:pStyle w:val="TableParagraph"/>
              <w:ind w:left="13" w:right="9"/>
              <w:jc w:val="center"/>
              <w:rPr>
                <w:sz w:val="16"/>
              </w:rPr>
            </w:pPr>
            <w:r>
              <w:rPr>
                <w:spacing w:val="-2"/>
                <w:sz w:val="16"/>
              </w:rPr>
              <w:t>dDncpG</w:t>
            </w:r>
          </w:p>
        </w:tc>
        <w:tc>
          <w:tcPr>
            <w:tcW w:w="1983" w:type="dxa"/>
          </w:tcPr>
          <w:p w14:paraId="0180DB3B" w14:textId="77777777" w:rsidR="004532FA" w:rsidRDefault="004532FA">
            <w:pPr>
              <w:pStyle w:val="TableParagraph"/>
              <w:rPr>
                <w:rFonts w:ascii="Arial"/>
                <w:b/>
                <w:sz w:val="16"/>
              </w:rPr>
            </w:pPr>
          </w:p>
          <w:p w14:paraId="476723CD" w14:textId="77777777" w:rsidR="004532FA" w:rsidRDefault="004532FA">
            <w:pPr>
              <w:pStyle w:val="TableParagraph"/>
              <w:rPr>
                <w:rFonts w:ascii="Arial"/>
                <w:b/>
                <w:sz w:val="16"/>
              </w:rPr>
            </w:pPr>
          </w:p>
          <w:p w14:paraId="5AD5403F" w14:textId="77777777" w:rsidR="004532FA" w:rsidRDefault="00754871">
            <w:pPr>
              <w:pStyle w:val="TableParagraph"/>
              <w:ind w:left="102"/>
              <w:rPr>
                <w:sz w:val="16"/>
              </w:rPr>
            </w:pPr>
            <w:r>
              <w:rPr>
                <w:sz w:val="16"/>
              </w:rPr>
              <w:t>Código</w:t>
            </w:r>
            <w:r>
              <w:rPr>
                <w:spacing w:val="-12"/>
                <w:sz w:val="16"/>
              </w:rPr>
              <w:t xml:space="preserve"> </w:t>
            </w:r>
            <w:r>
              <w:rPr>
                <w:sz w:val="16"/>
              </w:rPr>
              <w:t>DNCP</w:t>
            </w:r>
            <w:r>
              <w:rPr>
                <w:spacing w:val="-11"/>
                <w:sz w:val="16"/>
              </w:rPr>
              <w:t xml:space="preserve"> </w:t>
            </w:r>
            <w:r>
              <w:rPr>
                <w:sz w:val="16"/>
              </w:rPr>
              <w:t>–</w:t>
            </w:r>
            <w:r>
              <w:rPr>
                <w:spacing w:val="-11"/>
                <w:sz w:val="16"/>
              </w:rPr>
              <w:t xml:space="preserve"> </w:t>
            </w:r>
            <w:r>
              <w:rPr>
                <w:sz w:val="16"/>
              </w:rPr>
              <w:t xml:space="preserve">Nivel </w:t>
            </w:r>
            <w:r>
              <w:rPr>
                <w:spacing w:val="-2"/>
                <w:sz w:val="16"/>
              </w:rPr>
              <w:t>General</w:t>
            </w:r>
          </w:p>
        </w:tc>
        <w:tc>
          <w:tcPr>
            <w:tcW w:w="835" w:type="dxa"/>
          </w:tcPr>
          <w:p w14:paraId="420E8ED9" w14:textId="77777777" w:rsidR="004532FA" w:rsidRDefault="004532FA">
            <w:pPr>
              <w:pStyle w:val="TableParagraph"/>
              <w:rPr>
                <w:rFonts w:ascii="Arial"/>
                <w:b/>
                <w:sz w:val="16"/>
              </w:rPr>
            </w:pPr>
          </w:p>
          <w:p w14:paraId="438AEC21" w14:textId="77777777" w:rsidR="004532FA" w:rsidRDefault="004532FA">
            <w:pPr>
              <w:pStyle w:val="TableParagraph"/>
              <w:spacing w:before="93"/>
              <w:rPr>
                <w:rFonts w:ascii="Arial"/>
                <w:b/>
                <w:sz w:val="16"/>
              </w:rPr>
            </w:pPr>
          </w:p>
          <w:p w14:paraId="43918AE6" w14:textId="77777777" w:rsidR="004532FA" w:rsidRDefault="00754871">
            <w:pPr>
              <w:pStyle w:val="TableParagraph"/>
              <w:ind w:left="5" w:right="5"/>
              <w:jc w:val="center"/>
              <w:rPr>
                <w:sz w:val="16"/>
              </w:rPr>
            </w:pPr>
            <w:r>
              <w:rPr>
                <w:spacing w:val="-4"/>
                <w:sz w:val="16"/>
              </w:rPr>
              <w:t>E700</w:t>
            </w:r>
          </w:p>
        </w:tc>
        <w:tc>
          <w:tcPr>
            <w:tcW w:w="797" w:type="dxa"/>
          </w:tcPr>
          <w:p w14:paraId="418A7C63" w14:textId="77777777" w:rsidR="004532FA" w:rsidRDefault="004532FA">
            <w:pPr>
              <w:pStyle w:val="TableParagraph"/>
              <w:rPr>
                <w:rFonts w:ascii="Arial"/>
                <w:b/>
                <w:sz w:val="16"/>
              </w:rPr>
            </w:pPr>
          </w:p>
          <w:p w14:paraId="78D2ABD7" w14:textId="77777777" w:rsidR="004532FA" w:rsidRDefault="004532FA">
            <w:pPr>
              <w:pStyle w:val="TableParagraph"/>
              <w:spacing w:before="93"/>
              <w:rPr>
                <w:rFonts w:ascii="Arial"/>
                <w:b/>
                <w:sz w:val="16"/>
              </w:rPr>
            </w:pPr>
          </w:p>
          <w:p w14:paraId="45175B0E" w14:textId="77777777" w:rsidR="004532FA" w:rsidRDefault="00754871">
            <w:pPr>
              <w:pStyle w:val="TableParagraph"/>
              <w:ind w:left="3" w:right="2"/>
              <w:jc w:val="center"/>
              <w:rPr>
                <w:sz w:val="16"/>
              </w:rPr>
            </w:pPr>
            <w:r>
              <w:rPr>
                <w:spacing w:val="-10"/>
                <w:sz w:val="16"/>
              </w:rPr>
              <w:t>A</w:t>
            </w:r>
          </w:p>
        </w:tc>
        <w:tc>
          <w:tcPr>
            <w:tcW w:w="967" w:type="dxa"/>
          </w:tcPr>
          <w:p w14:paraId="2C0CFCFB" w14:textId="77777777" w:rsidR="004532FA" w:rsidRDefault="004532FA">
            <w:pPr>
              <w:pStyle w:val="TableParagraph"/>
              <w:rPr>
                <w:rFonts w:ascii="Arial"/>
                <w:b/>
                <w:sz w:val="16"/>
              </w:rPr>
            </w:pPr>
          </w:p>
          <w:p w14:paraId="0951FB4F" w14:textId="77777777" w:rsidR="004532FA" w:rsidRDefault="004532FA">
            <w:pPr>
              <w:pStyle w:val="TableParagraph"/>
              <w:spacing w:before="93"/>
              <w:rPr>
                <w:rFonts w:ascii="Arial"/>
                <w:b/>
                <w:sz w:val="16"/>
              </w:rPr>
            </w:pPr>
          </w:p>
          <w:p w14:paraId="2922BC2C" w14:textId="77777777" w:rsidR="004532FA" w:rsidRDefault="00754871">
            <w:pPr>
              <w:pStyle w:val="TableParagraph"/>
              <w:ind w:left="3" w:right="2"/>
              <w:jc w:val="center"/>
              <w:rPr>
                <w:sz w:val="16"/>
              </w:rPr>
            </w:pPr>
            <w:r>
              <w:rPr>
                <w:spacing w:val="-10"/>
                <w:sz w:val="16"/>
              </w:rPr>
              <w:t>8</w:t>
            </w:r>
          </w:p>
        </w:tc>
        <w:tc>
          <w:tcPr>
            <w:tcW w:w="1166" w:type="dxa"/>
          </w:tcPr>
          <w:p w14:paraId="3499BFD9" w14:textId="77777777" w:rsidR="004532FA" w:rsidRDefault="004532FA">
            <w:pPr>
              <w:pStyle w:val="TableParagraph"/>
              <w:rPr>
                <w:rFonts w:ascii="Arial"/>
                <w:b/>
                <w:sz w:val="16"/>
              </w:rPr>
            </w:pPr>
          </w:p>
          <w:p w14:paraId="0961B5D6" w14:textId="77777777" w:rsidR="004532FA" w:rsidRDefault="004532FA">
            <w:pPr>
              <w:pStyle w:val="TableParagraph"/>
              <w:spacing w:before="93"/>
              <w:rPr>
                <w:rFonts w:ascii="Arial"/>
                <w:b/>
                <w:sz w:val="16"/>
              </w:rPr>
            </w:pPr>
          </w:p>
          <w:p w14:paraId="04898998" w14:textId="77777777" w:rsidR="004532FA" w:rsidRDefault="00754871">
            <w:pPr>
              <w:pStyle w:val="TableParagraph"/>
              <w:ind w:left="8" w:right="2"/>
              <w:jc w:val="center"/>
              <w:rPr>
                <w:sz w:val="16"/>
              </w:rPr>
            </w:pPr>
            <w:r>
              <w:rPr>
                <w:spacing w:val="-2"/>
                <w:sz w:val="16"/>
              </w:rPr>
              <w:t>0-</w:t>
            </w:r>
            <w:r>
              <w:rPr>
                <w:spacing w:val="-10"/>
                <w:sz w:val="16"/>
              </w:rPr>
              <w:t>1</w:t>
            </w:r>
          </w:p>
        </w:tc>
        <w:tc>
          <w:tcPr>
            <w:tcW w:w="2638" w:type="dxa"/>
          </w:tcPr>
          <w:p w14:paraId="2B703E33" w14:textId="77777777" w:rsidR="004532FA" w:rsidRDefault="00754871">
            <w:pPr>
              <w:pStyle w:val="TableParagraph"/>
              <w:spacing w:before="1"/>
              <w:ind w:left="103"/>
              <w:rPr>
                <w:sz w:val="16"/>
              </w:rPr>
            </w:pPr>
            <w:r>
              <w:rPr>
                <w:sz w:val="16"/>
              </w:rPr>
              <w:t>Obligatorio</w:t>
            </w:r>
            <w:r>
              <w:rPr>
                <w:spacing w:val="-5"/>
                <w:sz w:val="16"/>
              </w:rPr>
              <w:t xml:space="preserve"> </w:t>
            </w:r>
            <w:r>
              <w:rPr>
                <w:sz w:val="16"/>
              </w:rPr>
              <w:t>si</w:t>
            </w:r>
            <w:r>
              <w:rPr>
                <w:spacing w:val="-2"/>
                <w:sz w:val="16"/>
              </w:rPr>
              <w:t xml:space="preserve"> </w:t>
            </w:r>
            <w:r>
              <w:rPr>
                <w:sz w:val="16"/>
              </w:rPr>
              <w:t>D202</w:t>
            </w:r>
            <w:r>
              <w:rPr>
                <w:spacing w:val="-5"/>
                <w:sz w:val="16"/>
              </w:rPr>
              <w:t xml:space="preserve"> </w:t>
            </w:r>
            <w:r>
              <w:rPr>
                <w:sz w:val="16"/>
              </w:rPr>
              <w:t>=</w:t>
            </w:r>
            <w:r>
              <w:rPr>
                <w:spacing w:val="-2"/>
                <w:sz w:val="16"/>
              </w:rPr>
              <w:t xml:space="preserve"> </w:t>
            </w:r>
            <w:r>
              <w:rPr>
                <w:spacing w:val="-10"/>
                <w:sz w:val="16"/>
              </w:rPr>
              <w:t>3</w:t>
            </w:r>
          </w:p>
          <w:p w14:paraId="0C0EE3ED" w14:textId="77777777" w:rsidR="004532FA" w:rsidRDefault="00754871">
            <w:pPr>
              <w:pStyle w:val="TableParagraph"/>
              <w:ind w:left="103"/>
              <w:rPr>
                <w:sz w:val="16"/>
              </w:rPr>
            </w:pPr>
            <w:r>
              <w:rPr>
                <w:sz w:val="16"/>
              </w:rPr>
              <w:t xml:space="preserve">Informar se existe el código de la </w:t>
            </w:r>
            <w:r>
              <w:rPr>
                <w:spacing w:val="-4"/>
                <w:sz w:val="16"/>
              </w:rPr>
              <w:t>DNCP</w:t>
            </w:r>
          </w:p>
          <w:p w14:paraId="324AB3D2" w14:textId="77777777" w:rsidR="004532FA" w:rsidRDefault="00754871">
            <w:pPr>
              <w:pStyle w:val="TableParagraph"/>
              <w:spacing w:line="183" w:lineRule="exact"/>
              <w:ind w:left="103"/>
              <w:rPr>
                <w:sz w:val="16"/>
              </w:rPr>
            </w:pPr>
            <w:r>
              <w:rPr>
                <w:sz w:val="16"/>
              </w:rPr>
              <w:t>Colocar</w:t>
            </w:r>
            <w:r>
              <w:rPr>
                <w:spacing w:val="55"/>
                <w:sz w:val="16"/>
              </w:rPr>
              <w:t xml:space="preserve"> </w:t>
            </w:r>
            <w:r>
              <w:rPr>
                <w:sz w:val="16"/>
              </w:rPr>
              <w:t>0</w:t>
            </w:r>
            <w:r>
              <w:rPr>
                <w:spacing w:val="54"/>
                <w:sz w:val="16"/>
              </w:rPr>
              <w:t xml:space="preserve"> </w:t>
            </w:r>
            <w:r>
              <w:rPr>
                <w:sz w:val="16"/>
              </w:rPr>
              <w:t>(cero)</w:t>
            </w:r>
            <w:r>
              <w:rPr>
                <w:spacing w:val="53"/>
                <w:sz w:val="16"/>
              </w:rPr>
              <w:t xml:space="preserve"> </w:t>
            </w:r>
            <w:r>
              <w:rPr>
                <w:sz w:val="16"/>
              </w:rPr>
              <w:t>a</w:t>
            </w:r>
            <w:r>
              <w:rPr>
                <w:spacing w:val="53"/>
                <w:sz w:val="16"/>
              </w:rPr>
              <w:t xml:space="preserve"> </w:t>
            </w:r>
            <w:r>
              <w:rPr>
                <w:sz w:val="16"/>
              </w:rPr>
              <w:t>la</w:t>
            </w:r>
            <w:r>
              <w:rPr>
                <w:spacing w:val="54"/>
                <w:sz w:val="16"/>
              </w:rPr>
              <w:t xml:space="preserve"> </w:t>
            </w:r>
            <w:r>
              <w:rPr>
                <w:spacing w:val="-2"/>
                <w:sz w:val="16"/>
              </w:rPr>
              <w:t>izquierda</w:t>
            </w:r>
          </w:p>
          <w:p w14:paraId="76E14605" w14:textId="77777777" w:rsidR="004532FA" w:rsidRDefault="00754871">
            <w:pPr>
              <w:pStyle w:val="TableParagraph"/>
              <w:spacing w:line="182" w:lineRule="exact"/>
              <w:ind w:left="103"/>
              <w:rPr>
                <w:sz w:val="16"/>
              </w:rPr>
            </w:pPr>
            <w:r>
              <w:rPr>
                <w:sz w:val="16"/>
              </w:rPr>
              <w:t>para</w:t>
            </w:r>
            <w:r>
              <w:rPr>
                <w:spacing w:val="80"/>
                <w:sz w:val="16"/>
              </w:rPr>
              <w:t xml:space="preserve"> </w:t>
            </w:r>
            <w:r>
              <w:rPr>
                <w:sz w:val="16"/>
              </w:rPr>
              <w:t>completar</w:t>
            </w:r>
            <w:r>
              <w:rPr>
                <w:spacing w:val="80"/>
                <w:sz w:val="16"/>
              </w:rPr>
              <w:t xml:space="preserve"> </w:t>
            </w:r>
            <w:r>
              <w:rPr>
                <w:sz w:val="16"/>
              </w:rPr>
              <w:t>los</w:t>
            </w:r>
            <w:r>
              <w:rPr>
                <w:spacing w:val="80"/>
                <w:sz w:val="16"/>
              </w:rPr>
              <w:t xml:space="preserve"> </w:t>
            </w:r>
            <w:r>
              <w:rPr>
                <w:sz w:val="16"/>
              </w:rPr>
              <w:t xml:space="preserve">espacios </w:t>
            </w:r>
            <w:r>
              <w:rPr>
                <w:spacing w:val="-2"/>
                <w:sz w:val="16"/>
              </w:rPr>
              <w:t>vacíos</w:t>
            </w:r>
          </w:p>
        </w:tc>
      </w:tr>
      <w:tr w:rsidR="004532FA" w14:paraId="45F67184" w14:textId="77777777">
        <w:trPr>
          <w:trHeight w:val="379"/>
        </w:trPr>
        <w:tc>
          <w:tcPr>
            <w:tcW w:w="867" w:type="dxa"/>
          </w:tcPr>
          <w:p w14:paraId="580C6ABD" w14:textId="77777777" w:rsidR="004532FA" w:rsidRDefault="00754871">
            <w:pPr>
              <w:pStyle w:val="TableParagraph"/>
              <w:spacing w:before="100"/>
              <w:ind w:left="5" w:right="1"/>
              <w:jc w:val="center"/>
              <w:rPr>
                <w:sz w:val="16"/>
              </w:rPr>
            </w:pPr>
            <w:r>
              <w:rPr>
                <w:spacing w:val="-5"/>
                <w:sz w:val="16"/>
              </w:rPr>
              <w:t>E8</w:t>
            </w:r>
          </w:p>
        </w:tc>
        <w:tc>
          <w:tcPr>
            <w:tcW w:w="809" w:type="dxa"/>
          </w:tcPr>
          <w:p w14:paraId="6F67BD68" w14:textId="77777777" w:rsidR="004532FA" w:rsidRDefault="00754871">
            <w:pPr>
              <w:pStyle w:val="TableParagraph"/>
              <w:spacing w:before="100"/>
              <w:ind w:left="14" w:right="12"/>
              <w:jc w:val="center"/>
              <w:rPr>
                <w:sz w:val="16"/>
              </w:rPr>
            </w:pPr>
            <w:r>
              <w:rPr>
                <w:spacing w:val="-4"/>
                <w:sz w:val="16"/>
              </w:rPr>
              <w:t>E705</w:t>
            </w:r>
          </w:p>
        </w:tc>
        <w:tc>
          <w:tcPr>
            <w:tcW w:w="1351" w:type="dxa"/>
          </w:tcPr>
          <w:p w14:paraId="79DA3C6F" w14:textId="77777777" w:rsidR="004532FA" w:rsidRDefault="00754871">
            <w:pPr>
              <w:pStyle w:val="TableParagraph"/>
              <w:spacing w:before="100"/>
              <w:ind w:left="13" w:right="8"/>
              <w:jc w:val="center"/>
              <w:rPr>
                <w:sz w:val="16"/>
              </w:rPr>
            </w:pPr>
            <w:r>
              <w:rPr>
                <w:spacing w:val="-2"/>
                <w:sz w:val="16"/>
              </w:rPr>
              <w:t>dDncpE</w:t>
            </w:r>
          </w:p>
        </w:tc>
        <w:tc>
          <w:tcPr>
            <w:tcW w:w="1983" w:type="dxa"/>
          </w:tcPr>
          <w:p w14:paraId="444D5FB1" w14:textId="77777777" w:rsidR="004532FA" w:rsidRDefault="00754871">
            <w:pPr>
              <w:pStyle w:val="TableParagraph"/>
              <w:spacing w:line="180" w:lineRule="atLeast"/>
              <w:ind w:left="102"/>
              <w:rPr>
                <w:sz w:val="16"/>
              </w:rPr>
            </w:pPr>
            <w:r>
              <w:rPr>
                <w:sz w:val="16"/>
              </w:rPr>
              <w:t>Código</w:t>
            </w:r>
            <w:r>
              <w:rPr>
                <w:spacing w:val="-12"/>
                <w:sz w:val="16"/>
              </w:rPr>
              <w:t xml:space="preserve"> </w:t>
            </w:r>
            <w:r>
              <w:rPr>
                <w:sz w:val="16"/>
              </w:rPr>
              <w:t>DNCP</w:t>
            </w:r>
            <w:r>
              <w:rPr>
                <w:spacing w:val="-11"/>
                <w:sz w:val="16"/>
              </w:rPr>
              <w:t xml:space="preserve"> </w:t>
            </w:r>
            <w:r>
              <w:rPr>
                <w:sz w:val="16"/>
              </w:rPr>
              <w:t>–</w:t>
            </w:r>
            <w:r>
              <w:rPr>
                <w:spacing w:val="-11"/>
                <w:sz w:val="16"/>
              </w:rPr>
              <w:t xml:space="preserve"> </w:t>
            </w:r>
            <w:r>
              <w:rPr>
                <w:sz w:val="16"/>
              </w:rPr>
              <w:t xml:space="preserve">Nivel </w:t>
            </w:r>
            <w:r>
              <w:rPr>
                <w:spacing w:val="-2"/>
                <w:sz w:val="16"/>
              </w:rPr>
              <w:t>Especifico</w:t>
            </w:r>
          </w:p>
        </w:tc>
        <w:tc>
          <w:tcPr>
            <w:tcW w:w="835" w:type="dxa"/>
          </w:tcPr>
          <w:p w14:paraId="675CDC65" w14:textId="77777777" w:rsidR="004532FA" w:rsidRDefault="00754871">
            <w:pPr>
              <w:pStyle w:val="TableParagraph"/>
              <w:spacing w:before="100"/>
              <w:ind w:left="5" w:right="5"/>
              <w:jc w:val="center"/>
              <w:rPr>
                <w:sz w:val="16"/>
              </w:rPr>
            </w:pPr>
            <w:r>
              <w:rPr>
                <w:spacing w:val="-4"/>
                <w:sz w:val="16"/>
              </w:rPr>
              <w:t>E700</w:t>
            </w:r>
          </w:p>
        </w:tc>
        <w:tc>
          <w:tcPr>
            <w:tcW w:w="797" w:type="dxa"/>
          </w:tcPr>
          <w:p w14:paraId="707FF963" w14:textId="77777777" w:rsidR="004532FA" w:rsidRDefault="00754871">
            <w:pPr>
              <w:pStyle w:val="TableParagraph"/>
              <w:spacing w:before="100"/>
              <w:ind w:left="3" w:right="2"/>
              <w:jc w:val="center"/>
              <w:rPr>
                <w:sz w:val="16"/>
              </w:rPr>
            </w:pPr>
            <w:r>
              <w:rPr>
                <w:spacing w:val="-10"/>
                <w:sz w:val="16"/>
              </w:rPr>
              <w:t>A</w:t>
            </w:r>
          </w:p>
        </w:tc>
        <w:tc>
          <w:tcPr>
            <w:tcW w:w="967" w:type="dxa"/>
          </w:tcPr>
          <w:p w14:paraId="788F3DFA" w14:textId="77777777" w:rsidR="004532FA" w:rsidRDefault="00754871">
            <w:pPr>
              <w:pStyle w:val="TableParagraph"/>
              <w:spacing w:before="100"/>
              <w:ind w:left="3" w:right="4"/>
              <w:jc w:val="center"/>
              <w:rPr>
                <w:sz w:val="16"/>
              </w:rPr>
            </w:pPr>
            <w:r>
              <w:rPr>
                <w:spacing w:val="-2"/>
                <w:sz w:val="16"/>
              </w:rPr>
              <w:t>3-</w:t>
            </w:r>
            <w:r>
              <w:rPr>
                <w:spacing w:val="-10"/>
                <w:sz w:val="16"/>
              </w:rPr>
              <w:t>4</w:t>
            </w:r>
          </w:p>
        </w:tc>
        <w:tc>
          <w:tcPr>
            <w:tcW w:w="1166" w:type="dxa"/>
          </w:tcPr>
          <w:p w14:paraId="2A499922" w14:textId="77777777" w:rsidR="004532FA" w:rsidRDefault="00754871">
            <w:pPr>
              <w:pStyle w:val="TableParagraph"/>
              <w:spacing w:before="100"/>
              <w:ind w:left="8" w:right="2"/>
              <w:jc w:val="center"/>
              <w:rPr>
                <w:sz w:val="16"/>
              </w:rPr>
            </w:pPr>
            <w:r>
              <w:rPr>
                <w:spacing w:val="-2"/>
                <w:sz w:val="16"/>
              </w:rPr>
              <w:t>0-</w:t>
            </w:r>
            <w:r>
              <w:rPr>
                <w:spacing w:val="-10"/>
                <w:sz w:val="16"/>
              </w:rPr>
              <w:t>1</w:t>
            </w:r>
          </w:p>
        </w:tc>
        <w:tc>
          <w:tcPr>
            <w:tcW w:w="2638" w:type="dxa"/>
          </w:tcPr>
          <w:p w14:paraId="648463D3" w14:textId="77777777" w:rsidR="004532FA" w:rsidRDefault="00754871">
            <w:pPr>
              <w:pStyle w:val="TableParagraph"/>
              <w:spacing w:line="180" w:lineRule="atLeast"/>
              <w:ind w:left="103"/>
              <w:rPr>
                <w:sz w:val="16"/>
              </w:rPr>
            </w:pPr>
            <w:r>
              <w:rPr>
                <w:sz w:val="16"/>
              </w:rPr>
              <w:t>Obligatorio</w:t>
            </w:r>
            <w:r>
              <w:rPr>
                <w:spacing w:val="40"/>
                <w:sz w:val="16"/>
              </w:rPr>
              <w:t xml:space="preserve"> </w:t>
            </w:r>
            <w:r>
              <w:rPr>
                <w:sz w:val="16"/>
              </w:rPr>
              <w:t>si</w:t>
            </w:r>
            <w:r>
              <w:rPr>
                <w:spacing w:val="40"/>
                <w:sz w:val="16"/>
              </w:rPr>
              <w:t xml:space="preserve"> </w:t>
            </w:r>
            <w:r>
              <w:rPr>
                <w:sz w:val="16"/>
              </w:rPr>
              <w:t>existe</w:t>
            </w:r>
            <w:r>
              <w:rPr>
                <w:spacing w:val="40"/>
                <w:sz w:val="16"/>
              </w:rPr>
              <w:t xml:space="preserve"> </w:t>
            </w:r>
            <w:r>
              <w:rPr>
                <w:sz w:val="16"/>
              </w:rPr>
              <w:t>el</w:t>
            </w:r>
            <w:r>
              <w:rPr>
                <w:spacing w:val="40"/>
                <w:sz w:val="16"/>
              </w:rPr>
              <w:t xml:space="preserve"> </w:t>
            </w:r>
            <w:r>
              <w:rPr>
                <w:sz w:val="16"/>
              </w:rPr>
              <w:t xml:space="preserve">campo </w:t>
            </w:r>
            <w:r>
              <w:rPr>
                <w:spacing w:val="-4"/>
                <w:sz w:val="16"/>
              </w:rPr>
              <w:t>E704</w:t>
            </w:r>
          </w:p>
        </w:tc>
      </w:tr>
      <w:tr w:rsidR="004532FA" w14:paraId="5CDDA2C8" w14:textId="77777777">
        <w:trPr>
          <w:trHeight w:val="388"/>
        </w:trPr>
        <w:tc>
          <w:tcPr>
            <w:tcW w:w="867" w:type="dxa"/>
          </w:tcPr>
          <w:p w14:paraId="1A6DA2F5" w14:textId="77777777" w:rsidR="004532FA" w:rsidRDefault="00754871">
            <w:pPr>
              <w:pStyle w:val="TableParagraph"/>
              <w:spacing w:before="101"/>
              <w:ind w:left="5" w:right="1"/>
              <w:jc w:val="center"/>
              <w:rPr>
                <w:sz w:val="16"/>
              </w:rPr>
            </w:pPr>
            <w:r>
              <w:rPr>
                <w:spacing w:val="-5"/>
                <w:sz w:val="16"/>
              </w:rPr>
              <w:t>E8</w:t>
            </w:r>
          </w:p>
        </w:tc>
        <w:tc>
          <w:tcPr>
            <w:tcW w:w="809" w:type="dxa"/>
          </w:tcPr>
          <w:p w14:paraId="7B1147D9" w14:textId="77777777" w:rsidR="004532FA" w:rsidRDefault="00754871">
            <w:pPr>
              <w:pStyle w:val="TableParagraph"/>
              <w:spacing w:before="101"/>
              <w:ind w:left="14" w:right="12"/>
              <w:jc w:val="center"/>
              <w:rPr>
                <w:sz w:val="16"/>
              </w:rPr>
            </w:pPr>
            <w:r>
              <w:rPr>
                <w:spacing w:val="-4"/>
                <w:sz w:val="16"/>
              </w:rPr>
              <w:t>E706</w:t>
            </w:r>
          </w:p>
        </w:tc>
        <w:tc>
          <w:tcPr>
            <w:tcW w:w="1351" w:type="dxa"/>
          </w:tcPr>
          <w:p w14:paraId="60FE4E89" w14:textId="77777777" w:rsidR="004532FA" w:rsidRDefault="00754871">
            <w:pPr>
              <w:pStyle w:val="TableParagraph"/>
              <w:spacing w:before="101"/>
              <w:ind w:left="13" w:right="7"/>
              <w:jc w:val="center"/>
              <w:rPr>
                <w:sz w:val="16"/>
              </w:rPr>
            </w:pPr>
            <w:r>
              <w:rPr>
                <w:spacing w:val="-2"/>
                <w:sz w:val="16"/>
              </w:rPr>
              <w:t>dGtin</w:t>
            </w:r>
          </w:p>
        </w:tc>
        <w:tc>
          <w:tcPr>
            <w:tcW w:w="1983" w:type="dxa"/>
          </w:tcPr>
          <w:p w14:paraId="1717BD9B" w14:textId="77777777" w:rsidR="004532FA" w:rsidRDefault="00754871">
            <w:pPr>
              <w:pStyle w:val="TableParagraph"/>
              <w:spacing w:line="180" w:lineRule="atLeast"/>
              <w:ind w:left="102" w:right="174"/>
              <w:rPr>
                <w:sz w:val="16"/>
              </w:rPr>
            </w:pPr>
            <w:r>
              <w:rPr>
                <w:sz w:val="16"/>
              </w:rPr>
              <w:t>Código</w:t>
            </w:r>
            <w:r>
              <w:rPr>
                <w:spacing w:val="-12"/>
                <w:sz w:val="16"/>
              </w:rPr>
              <w:t xml:space="preserve"> </w:t>
            </w:r>
            <w:r>
              <w:rPr>
                <w:sz w:val="16"/>
              </w:rPr>
              <w:t>GTIN</w:t>
            </w:r>
            <w:r>
              <w:rPr>
                <w:spacing w:val="-11"/>
                <w:sz w:val="16"/>
              </w:rPr>
              <w:t xml:space="preserve"> </w:t>
            </w:r>
            <w:r>
              <w:rPr>
                <w:sz w:val="16"/>
              </w:rPr>
              <w:t xml:space="preserve">por </w:t>
            </w:r>
            <w:r>
              <w:rPr>
                <w:spacing w:val="-2"/>
                <w:sz w:val="16"/>
              </w:rPr>
              <w:t>producto</w:t>
            </w:r>
          </w:p>
        </w:tc>
        <w:tc>
          <w:tcPr>
            <w:tcW w:w="835" w:type="dxa"/>
          </w:tcPr>
          <w:p w14:paraId="04D1A300" w14:textId="77777777" w:rsidR="004532FA" w:rsidRDefault="00754871">
            <w:pPr>
              <w:pStyle w:val="TableParagraph"/>
              <w:spacing w:before="101"/>
              <w:ind w:left="5" w:right="5"/>
              <w:jc w:val="center"/>
              <w:rPr>
                <w:sz w:val="16"/>
              </w:rPr>
            </w:pPr>
            <w:r>
              <w:rPr>
                <w:spacing w:val="-4"/>
                <w:sz w:val="16"/>
              </w:rPr>
              <w:t>E700</w:t>
            </w:r>
          </w:p>
        </w:tc>
        <w:tc>
          <w:tcPr>
            <w:tcW w:w="797" w:type="dxa"/>
          </w:tcPr>
          <w:p w14:paraId="7966F99C" w14:textId="77777777" w:rsidR="004532FA" w:rsidRDefault="00754871">
            <w:pPr>
              <w:pStyle w:val="TableParagraph"/>
              <w:spacing w:before="101"/>
              <w:ind w:left="3" w:right="3"/>
              <w:jc w:val="center"/>
              <w:rPr>
                <w:sz w:val="16"/>
              </w:rPr>
            </w:pPr>
            <w:r>
              <w:rPr>
                <w:spacing w:val="-10"/>
                <w:sz w:val="16"/>
              </w:rPr>
              <w:t>N</w:t>
            </w:r>
          </w:p>
        </w:tc>
        <w:tc>
          <w:tcPr>
            <w:tcW w:w="967" w:type="dxa"/>
          </w:tcPr>
          <w:p w14:paraId="7E82C1DD" w14:textId="77777777" w:rsidR="004532FA" w:rsidRDefault="00754871">
            <w:pPr>
              <w:pStyle w:val="TableParagraph"/>
              <w:spacing w:before="101"/>
              <w:ind w:left="4" w:right="1"/>
              <w:jc w:val="center"/>
              <w:rPr>
                <w:sz w:val="16"/>
              </w:rPr>
            </w:pPr>
            <w:r>
              <w:rPr>
                <w:spacing w:val="-2"/>
                <w:sz w:val="16"/>
              </w:rPr>
              <w:t>8,12,13,14</w:t>
            </w:r>
          </w:p>
        </w:tc>
        <w:tc>
          <w:tcPr>
            <w:tcW w:w="1166" w:type="dxa"/>
          </w:tcPr>
          <w:p w14:paraId="79544693" w14:textId="77777777" w:rsidR="004532FA" w:rsidRDefault="00754871">
            <w:pPr>
              <w:pStyle w:val="TableParagraph"/>
              <w:spacing w:before="101"/>
              <w:ind w:left="8" w:right="2"/>
              <w:jc w:val="center"/>
              <w:rPr>
                <w:sz w:val="16"/>
              </w:rPr>
            </w:pPr>
            <w:r>
              <w:rPr>
                <w:spacing w:val="-2"/>
                <w:sz w:val="16"/>
              </w:rPr>
              <w:t>0-</w:t>
            </w:r>
            <w:r>
              <w:rPr>
                <w:spacing w:val="-10"/>
                <w:sz w:val="16"/>
              </w:rPr>
              <w:t>1</w:t>
            </w:r>
          </w:p>
        </w:tc>
        <w:tc>
          <w:tcPr>
            <w:tcW w:w="2638" w:type="dxa"/>
          </w:tcPr>
          <w:p w14:paraId="31246905" w14:textId="77777777" w:rsidR="004532FA" w:rsidRDefault="00754871">
            <w:pPr>
              <w:pStyle w:val="TableParagraph"/>
              <w:spacing w:line="180" w:lineRule="atLeast"/>
              <w:ind w:left="103" w:right="161"/>
              <w:rPr>
                <w:sz w:val="16"/>
              </w:rPr>
            </w:pPr>
            <w:r>
              <w:rPr>
                <w:sz w:val="16"/>
              </w:rPr>
              <w:t>Informar</w:t>
            </w:r>
            <w:r>
              <w:rPr>
                <w:spacing w:val="-10"/>
                <w:sz w:val="16"/>
              </w:rPr>
              <w:t xml:space="preserve"> </w:t>
            </w:r>
            <w:r>
              <w:rPr>
                <w:sz w:val="16"/>
              </w:rPr>
              <w:t>si</w:t>
            </w:r>
            <w:r>
              <w:rPr>
                <w:spacing w:val="-9"/>
                <w:sz w:val="16"/>
              </w:rPr>
              <w:t xml:space="preserve"> </w:t>
            </w:r>
            <w:r>
              <w:rPr>
                <w:sz w:val="16"/>
              </w:rPr>
              <w:t>la</w:t>
            </w:r>
            <w:r>
              <w:rPr>
                <w:spacing w:val="-9"/>
                <w:sz w:val="16"/>
              </w:rPr>
              <w:t xml:space="preserve"> </w:t>
            </w:r>
            <w:r>
              <w:rPr>
                <w:sz w:val="16"/>
              </w:rPr>
              <w:t>mercadería</w:t>
            </w:r>
            <w:r>
              <w:rPr>
                <w:spacing w:val="-9"/>
                <w:sz w:val="16"/>
              </w:rPr>
              <w:t xml:space="preserve"> </w:t>
            </w:r>
            <w:r>
              <w:rPr>
                <w:sz w:val="16"/>
              </w:rPr>
              <w:t xml:space="preserve">tiene </w:t>
            </w:r>
            <w:r>
              <w:rPr>
                <w:spacing w:val="-4"/>
                <w:sz w:val="16"/>
              </w:rPr>
              <w:t>GTIN</w:t>
            </w:r>
          </w:p>
        </w:tc>
      </w:tr>
      <w:tr w:rsidR="004532FA" w14:paraId="2E8121FB" w14:textId="77777777">
        <w:trPr>
          <w:trHeight w:val="407"/>
        </w:trPr>
        <w:tc>
          <w:tcPr>
            <w:tcW w:w="867" w:type="dxa"/>
          </w:tcPr>
          <w:p w14:paraId="3DBAB4D0" w14:textId="77777777" w:rsidR="004532FA" w:rsidRDefault="00754871">
            <w:pPr>
              <w:pStyle w:val="TableParagraph"/>
              <w:spacing w:before="111"/>
              <w:ind w:left="5" w:right="1"/>
              <w:jc w:val="center"/>
              <w:rPr>
                <w:sz w:val="16"/>
              </w:rPr>
            </w:pPr>
            <w:r>
              <w:rPr>
                <w:spacing w:val="-5"/>
                <w:sz w:val="16"/>
              </w:rPr>
              <w:t>E8</w:t>
            </w:r>
          </w:p>
        </w:tc>
        <w:tc>
          <w:tcPr>
            <w:tcW w:w="809" w:type="dxa"/>
          </w:tcPr>
          <w:p w14:paraId="3EB76774" w14:textId="77777777" w:rsidR="004532FA" w:rsidRDefault="00754871">
            <w:pPr>
              <w:pStyle w:val="TableParagraph"/>
              <w:spacing w:before="111"/>
              <w:ind w:left="14" w:right="12"/>
              <w:jc w:val="center"/>
              <w:rPr>
                <w:sz w:val="16"/>
              </w:rPr>
            </w:pPr>
            <w:r>
              <w:rPr>
                <w:spacing w:val="-4"/>
                <w:sz w:val="16"/>
              </w:rPr>
              <w:t>E707</w:t>
            </w:r>
          </w:p>
        </w:tc>
        <w:tc>
          <w:tcPr>
            <w:tcW w:w="1351" w:type="dxa"/>
          </w:tcPr>
          <w:p w14:paraId="1D08A974" w14:textId="77777777" w:rsidR="004532FA" w:rsidRDefault="00754871">
            <w:pPr>
              <w:pStyle w:val="TableParagraph"/>
              <w:spacing w:before="111"/>
              <w:ind w:left="13" w:right="7"/>
              <w:jc w:val="center"/>
              <w:rPr>
                <w:sz w:val="16"/>
              </w:rPr>
            </w:pPr>
            <w:r>
              <w:rPr>
                <w:spacing w:val="-2"/>
                <w:sz w:val="16"/>
              </w:rPr>
              <w:t>dGtinPq</w:t>
            </w:r>
          </w:p>
        </w:tc>
        <w:tc>
          <w:tcPr>
            <w:tcW w:w="1983" w:type="dxa"/>
          </w:tcPr>
          <w:p w14:paraId="70599896" w14:textId="77777777" w:rsidR="004532FA" w:rsidRDefault="00754871">
            <w:pPr>
              <w:pStyle w:val="TableParagraph"/>
              <w:spacing w:before="19"/>
              <w:ind w:left="102" w:right="174"/>
              <w:rPr>
                <w:sz w:val="16"/>
              </w:rPr>
            </w:pPr>
            <w:r>
              <w:rPr>
                <w:sz w:val="16"/>
              </w:rPr>
              <w:t>Código</w:t>
            </w:r>
            <w:r>
              <w:rPr>
                <w:spacing w:val="-12"/>
                <w:sz w:val="16"/>
              </w:rPr>
              <w:t xml:space="preserve"> </w:t>
            </w:r>
            <w:r>
              <w:rPr>
                <w:sz w:val="16"/>
              </w:rPr>
              <w:t>GTIN</w:t>
            </w:r>
            <w:r>
              <w:rPr>
                <w:spacing w:val="-11"/>
                <w:sz w:val="16"/>
              </w:rPr>
              <w:t xml:space="preserve"> </w:t>
            </w:r>
            <w:r>
              <w:rPr>
                <w:sz w:val="16"/>
              </w:rPr>
              <w:t xml:space="preserve">por </w:t>
            </w:r>
            <w:r>
              <w:rPr>
                <w:spacing w:val="-2"/>
                <w:sz w:val="16"/>
              </w:rPr>
              <w:t>paquete</w:t>
            </w:r>
          </w:p>
        </w:tc>
        <w:tc>
          <w:tcPr>
            <w:tcW w:w="835" w:type="dxa"/>
          </w:tcPr>
          <w:p w14:paraId="383F9D57" w14:textId="77777777" w:rsidR="004532FA" w:rsidRDefault="00754871">
            <w:pPr>
              <w:pStyle w:val="TableParagraph"/>
              <w:spacing w:before="111"/>
              <w:ind w:left="5" w:right="5"/>
              <w:jc w:val="center"/>
              <w:rPr>
                <w:sz w:val="16"/>
              </w:rPr>
            </w:pPr>
            <w:r>
              <w:rPr>
                <w:spacing w:val="-4"/>
                <w:sz w:val="16"/>
              </w:rPr>
              <w:t>E700</w:t>
            </w:r>
          </w:p>
        </w:tc>
        <w:tc>
          <w:tcPr>
            <w:tcW w:w="797" w:type="dxa"/>
          </w:tcPr>
          <w:p w14:paraId="7B83ED57" w14:textId="77777777" w:rsidR="004532FA" w:rsidRDefault="00754871">
            <w:pPr>
              <w:pStyle w:val="TableParagraph"/>
              <w:spacing w:before="111"/>
              <w:ind w:left="3" w:right="3"/>
              <w:jc w:val="center"/>
              <w:rPr>
                <w:sz w:val="16"/>
              </w:rPr>
            </w:pPr>
            <w:r>
              <w:rPr>
                <w:spacing w:val="-10"/>
                <w:sz w:val="16"/>
              </w:rPr>
              <w:t>N</w:t>
            </w:r>
          </w:p>
        </w:tc>
        <w:tc>
          <w:tcPr>
            <w:tcW w:w="967" w:type="dxa"/>
          </w:tcPr>
          <w:p w14:paraId="0F35218A" w14:textId="77777777" w:rsidR="004532FA" w:rsidRDefault="00754871">
            <w:pPr>
              <w:pStyle w:val="TableParagraph"/>
              <w:spacing w:before="111"/>
              <w:ind w:left="4" w:right="1"/>
              <w:jc w:val="center"/>
              <w:rPr>
                <w:sz w:val="16"/>
              </w:rPr>
            </w:pPr>
            <w:r>
              <w:rPr>
                <w:spacing w:val="-2"/>
                <w:sz w:val="16"/>
              </w:rPr>
              <w:t>8,12,13,14</w:t>
            </w:r>
          </w:p>
        </w:tc>
        <w:tc>
          <w:tcPr>
            <w:tcW w:w="1166" w:type="dxa"/>
          </w:tcPr>
          <w:p w14:paraId="04545339" w14:textId="77777777" w:rsidR="004532FA" w:rsidRDefault="00754871">
            <w:pPr>
              <w:pStyle w:val="TableParagraph"/>
              <w:spacing w:before="111"/>
              <w:ind w:left="8" w:right="2"/>
              <w:jc w:val="center"/>
              <w:rPr>
                <w:sz w:val="16"/>
              </w:rPr>
            </w:pPr>
            <w:r>
              <w:rPr>
                <w:spacing w:val="-2"/>
                <w:sz w:val="16"/>
              </w:rPr>
              <w:t>0-</w:t>
            </w:r>
            <w:r>
              <w:rPr>
                <w:spacing w:val="-10"/>
                <w:sz w:val="16"/>
              </w:rPr>
              <w:t>1</w:t>
            </w:r>
          </w:p>
        </w:tc>
        <w:tc>
          <w:tcPr>
            <w:tcW w:w="2638" w:type="dxa"/>
          </w:tcPr>
          <w:p w14:paraId="32096C01" w14:textId="77777777" w:rsidR="004532FA" w:rsidRDefault="00754871">
            <w:pPr>
              <w:pStyle w:val="TableParagraph"/>
              <w:spacing w:before="111"/>
              <w:ind w:left="7" w:right="57"/>
              <w:jc w:val="center"/>
              <w:rPr>
                <w:sz w:val="16"/>
              </w:rPr>
            </w:pPr>
            <w:r>
              <w:rPr>
                <w:sz w:val="16"/>
              </w:rPr>
              <w:t>Informar</w:t>
            </w:r>
            <w:r>
              <w:rPr>
                <w:spacing w:val="-8"/>
                <w:sz w:val="16"/>
              </w:rPr>
              <w:t xml:space="preserve"> </w:t>
            </w:r>
            <w:r>
              <w:rPr>
                <w:sz w:val="16"/>
              </w:rPr>
              <w:t>si</w:t>
            </w:r>
            <w:r>
              <w:rPr>
                <w:spacing w:val="-4"/>
                <w:sz w:val="16"/>
              </w:rPr>
              <w:t xml:space="preserve"> </w:t>
            </w:r>
            <w:r>
              <w:rPr>
                <w:sz w:val="16"/>
              </w:rPr>
              <w:t>el</w:t>
            </w:r>
            <w:r>
              <w:rPr>
                <w:spacing w:val="-2"/>
                <w:sz w:val="16"/>
              </w:rPr>
              <w:t xml:space="preserve"> </w:t>
            </w:r>
            <w:r>
              <w:rPr>
                <w:sz w:val="16"/>
              </w:rPr>
              <w:t>paquete</w:t>
            </w:r>
            <w:r>
              <w:rPr>
                <w:spacing w:val="-5"/>
                <w:sz w:val="16"/>
              </w:rPr>
              <w:t xml:space="preserve"> </w:t>
            </w:r>
            <w:r>
              <w:rPr>
                <w:sz w:val="16"/>
              </w:rPr>
              <w:t>tiene</w:t>
            </w:r>
            <w:r>
              <w:rPr>
                <w:spacing w:val="-5"/>
                <w:sz w:val="16"/>
              </w:rPr>
              <w:t xml:space="preserve"> </w:t>
            </w:r>
            <w:r>
              <w:rPr>
                <w:spacing w:val="-4"/>
                <w:sz w:val="16"/>
              </w:rPr>
              <w:t>GTIN</w:t>
            </w:r>
          </w:p>
        </w:tc>
      </w:tr>
      <w:tr w:rsidR="004532FA" w14:paraId="75D8A709" w14:textId="77777777">
        <w:trPr>
          <w:trHeight w:val="551"/>
        </w:trPr>
        <w:tc>
          <w:tcPr>
            <w:tcW w:w="867" w:type="dxa"/>
          </w:tcPr>
          <w:p w14:paraId="2B0155D4" w14:textId="77777777" w:rsidR="004532FA" w:rsidRDefault="00754871">
            <w:pPr>
              <w:pStyle w:val="TableParagraph"/>
              <w:spacing w:before="183"/>
              <w:ind w:left="5" w:right="1"/>
              <w:jc w:val="center"/>
              <w:rPr>
                <w:sz w:val="16"/>
              </w:rPr>
            </w:pPr>
            <w:r>
              <w:rPr>
                <w:spacing w:val="-5"/>
                <w:sz w:val="16"/>
              </w:rPr>
              <w:t>E8</w:t>
            </w:r>
          </w:p>
        </w:tc>
        <w:tc>
          <w:tcPr>
            <w:tcW w:w="809" w:type="dxa"/>
          </w:tcPr>
          <w:p w14:paraId="6D466FF8" w14:textId="77777777" w:rsidR="004532FA" w:rsidRDefault="00754871">
            <w:pPr>
              <w:pStyle w:val="TableParagraph"/>
              <w:spacing w:before="183"/>
              <w:ind w:left="14" w:right="12"/>
              <w:jc w:val="center"/>
              <w:rPr>
                <w:sz w:val="16"/>
              </w:rPr>
            </w:pPr>
            <w:r>
              <w:rPr>
                <w:spacing w:val="-4"/>
                <w:sz w:val="16"/>
              </w:rPr>
              <w:t>E708</w:t>
            </w:r>
          </w:p>
        </w:tc>
        <w:tc>
          <w:tcPr>
            <w:tcW w:w="1351" w:type="dxa"/>
          </w:tcPr>
          <w:p w14:paraId="424261A6" w14:textId="77777777" w:rsidR="004532FA" w:rsidRDefault="00754871">
            <w:pPr>
              <w:pStyle w:val="TableParagraph"/>
              <w:spacing w:before="183"/>
              <w:ind w:left="13" w:right="7"/>
              <w:jc w:val="center"/>
              <w:rPr>
                <w:sz w:val="16"/>
              </w:rPr>
            </w:pPr>
            <w:r>
              <w:rPr>
                <w:spacing w:val="-2"/>
                <w:sz w:val="16"/>
              </w:rPr>
              <w:t>dDesProSer</w:t>
            </w:r>
          </w:p>
        </w:tc>
        <w:tc>
          <w:tcPr>
            <w:tcW w:w="1983" w:type="dxa"/>
          </w:tcPr>
          <w:p w14:paraId="07A8EE28" w14:textId="77777777" w:rsidR="004532FA" w:rsidRDefault="00754871">
            <w:pPr>
              <w:pStyle w:val="TableParagraph"/>
              <w:spacing w:before="92"/>
              <w:ind w:left="102"/>
              <w:rPr>
                <w:sz w:val="16"/>
              </w:rPr>
            </w:pPr>
            <w:r>
              <w:rPr>
                <w:sz w:val="16"/>
              </w:rPr>
              <w:t>Descripción</w:t>
            </w:r>
            <w:r>
              <w:rPr>
                <w:spacing w:val="-12"/>
                <w:sz w:val="16"/>
              </w:rPr>
              <w:t xml:space="preserve"> </w:t>
            </w:r>
            <w:r>
              <w:rPr>
                <w:sz w:val="16"/>
              </w:rPr>
              <w:t>del</w:t>
            </w:r>
            <w:r>
              <w:rPr>
                <w:spacing w:val="-11"/>
                <w:sz w:val="16"/>
              </w:rPr>
              <w:t xml:space="preserve"> </w:t>
            </w:r>
            <w:r>
              <w:rPr>
                <w:sz w:val="16"/>
              </w:rPr>
              <w:t>producto y/o</w:t>
            </w:r>
            <w:r>
              <w:rPr>
                <w:spacing w:val="-2"/>
                <w:sz w:val="16"/>
              </w:rPr>
              <w:t xml:space="preserve"> </w:t>
            </w:r>
            <w:r>
              <w:rPr>
                <w:sz w:val="16"/>
              </w:rPr>
              <w:t>servicio</w:t>
            </w:r>
          </w:p>
        </w:tc>
        <w:tc>
          <w:tcPr>
            <w:tcW w:w="835" w:type="dxa"/>
          </w:tcPr>
          <w:p w14:paraId="76C527A1" w14:textId="77777777" w:rsidR="004532FA" w:rsidRDefault="00754871">
            <w:pPr>
              <w:pStyle w:val="TableParagraph"/>
              <w:spacing w:before="183"/>
              <w:ind w:left="5" w:right="5"/>
              <w:jc w:val="center"/>
              <w:rPr>
                <w:sz w:val="16"/>
              </w:rPr>
            </w:pPr>
            <w:r>
              <w:rPr>
                <w:spacing w:val="-4"/>
                <w:sz w:val="16"/>
              </w:rPr>
              <w:t>E700</w:t>
            </w:r>
          </w:p>
        </w:tc>
        <w:tc>
          <w:tcPr>
            <w:tcW w:w="797" w:type="dxa"/>
          </w:tcPr>
          <w:p w14:paraId="048E470D" w14:textId="77777777" w:rsidR="004532FA" w:rsidRDefault="00754871">
            <w:pPr>
              <w:pStyle w:val="TableParagraph"/>
              <w:spacing w:before="183"/>
              <w:ind w:left="3" w:right="2"/>
              <w:jc w:val="center"/>
              <w:rPr>
                <w:sz w:val="16"/>
              </w:rPr>
            </w:pPr>
            <w:r>
              <w:rPr>
                <w:spacing w:val="-10"/>
                <w:sz w:val="16"/>
              </w:rPr>
              <w:t>A</w:t>
            </w:r>
          </w:p>
        </w:tc>
        <w:tc>
          <w:tcPr>
            <w:tcW w:w="967" w:type="dxa"/>
          </w:tcPr>
          <w:p w14:paraId="61485F10" w14:textId="77777777" w:rsidR="004532FA" w:rsidRDefault="00754871">
            <w:pPr>
              <w:pStyle w:val="TableParagraph"/>
              <w:spacing w:before="183"/>
              <w:ind w:left="3" w:right="4"/>
              <w:jc w:val="center"/>
              <w:rPr>
                <w:sz w:val="16"/>
              </w:rPr>
            </w:pPr>
            <w:r>
              <w:rPr>
                <w:spacing w:val="-2"/>
                <w:sz w:val="16"/>
              </w:rPr>
              <w:t>1-</w:t>
            </w:r>
            <w:r>
              <w:rPr>
                <w:spacing w:val="-5"/>
                <w:sz w:val="16"/>
              </w:rPr>
              <w:t>120</w:t>
            </w:r>
          </w:p>
        </w:tc>
        <w:tc>
          <w:tcPr>
            <w:tcW w:w="1166" w:type="dxa"/>
          </w:tcPr>
          <w:p w14:paraId="3073E27F" w14:textId="77777777" w:rsidR="004532FA" w:rsidRDefault="00754871">
            <w:pPr>
              <w:pStyle w:val="TableParagraph"/>
              <w:spacing w:before="183"/>
              <w:ind w:left="8" w:right="2"/>
              <w:jc w:val="center"/>
              <w:rPr>
                <w:sz w:val="16"/>
              </w:rPr>
            </w:pPr>
            <w:r>
              <w:rPr>
                <w:spacing w:val="-2"/>
                <w:sz w:val="16"/>
              </w:rPr>
              <w:t>1-</w:t>
            </w:r>
            <w:r>
              <w:rPr>
                <w:spacing w:val="-10"/>
                <w:sz w:val="16"/>
              </w:rPr>
              <w:t>1</w:t>
            </w:r>
          </w:p>
        </w:tc>
        <w:tc>
          <w:tcPr>
            <w:tcW w:w="2638" w:type="dxa"/>
          </w:tcPr>
          <w:p w14:paraId="68C4FB60" w14:textId="77777777" w:rsidR="004532FA" w:rsidRDefault="00754871">
            <w:pPr>
              <w:pStyle w:val="TableParagraph"/>
              <w:spacing w:before="1"/>
              <w:ind w:left="103" w:right="161"/>
              <w:rPr>
                <w:sz w:val="16"/>
              </w:rPr>
            </w:pPr>
            <w:r>
              <w:rPr>
                <w:sz w:val="16"/>
              </w:rPr>
              <w:t>Equivalente a nombre del producto</w:t>
            </w:r>
            <w:r>
              <w:rPr>
                <w:spacing w:val="-9"/>
                <w:sz w:val="16"/>
              </w:rPr>
              <w:t xml:space="preserve"> </w:t>
            </w:r>
            <w:r>
              <w:rPr>
                <w:sz w:val="16"/>
              </w:rPr>
              <w:t>establecido</w:t>
            </w:r>
            <w:r>
              <w:rPr>
                <w:spacing w:val="-9"/>
                <w:sz w:val="16"/>
              </w:rPr>
              <w:t xml:space="preserve"> </w:t>
            </w:r>
            <w:r>
              <w:rPr>
                <w:sz w:val="16"/>
              </w:rPr>
              <w:t>en</w:t>
            </w:r>
            <w:r>
              <w:rPr>
                <w:spacing w:val="-11"/>
                <w:sz w:val="16"/>
              </w:rPr>
              <w:t xml:space="preserve"> </w:t>
            </w:r>
            <w:r>
              <w:rPr>
                <w:sz w:val="16"/>
              </w:rPr>
              <w:t>la</w:t>
            </w:r>
            <w:r>
              <w:rPr>
                <w:spacing w:val="-9"/>
                <w:sz w:val="16"/>
              </w:rPr>
              <w:t xml:space="preserve"> </w:t>
            </w:r>
            <w:r>
              <w:rPr>
                <w:sz w:val="16"/>
              </w:rPr>
              <w:t>RG</w:t>
            </w:r>
          </w:p>
          <w:p w14:paraId="67EC7886" w14:textId="77777777" w:rsidR="004532FA" w:rsidRDefault="00754871">
            <w:pPr>
              <w:pStyle w:val="TableParagraph"/>
              <w:spacing w:line="163" w:lineRule="exact"/>
              <w:ind w:left="103"/>
              <w:rPr>
                <w:sz w:val="16"/>
              </w:rPr>
            </w:pPr>
            <w:r>
              <w:rPr>
                <w:spacing w:val="-2"/>
                <w:sz w:val="16"/>
              </w:rPr>
              <w:t>24/2019</w:t>
            </w:r>
          </w:p>
        </w:tc>
      </w:tr>
      <w:tr w:rsidR="004532FA" w14:paraId="146A3845" w14:textId="77777777">
        <w:trPr>
          <w:trHeight w:val="918"/>
        </w:trPr>
        <w:tc>
          <w:tcPr>
            <w:tcW w:w="867" w:type="dxa"/>
          </w:tcPr>
          <w:p w14:paraId="138CF5DD" w14:textId="77777777" w:rsidR="004532FA" w:rsidRDefault="004532FA">
            <w:pPr>
              <w:pStyle w:val="TableParagraph"/>
              <w:rPr>
                <w:rFonts w:ascii="Arial"/>
                <w:b/>
                <w:sz w:val="16"/>
              </w:rPr>
            </w:pPr>
          </w:p>
          <w:p w14:paraId="21C0E0D9" w14:textId="77777777" w:rsidR="004532FA" w:rsidRDefault="004532FA">
            <w:pPr>
              <w:pStyle w:val="TableParagraph"/>
              <w:rPr>
                <w:rFonts w:ascii="Arial"/>
                <w:b/>
                <w:sz w:val="16"/>
              </w:rPr>
            </w:pPr>
          </w:p>
          <w:p w14:paraId="7F7EBC32" w14:textId="77777777" w:rsidR="004532FA" w:rsidRDefault="00754871">
            <w:pPr>
              <w:pStyle w:val="TableParagraph"/>
              <w:ind w:left="5" w:right="1"/>
              <w:jc w:val="center"/>
              <w:rPr>
                <w:sz w:val="16"/>
              </w:rPr>
            </w:pPr>
            <w:r>
              <w:rPr>
                <w:spacing w:val="-5"/>
                <w:sz w:val="16"/>
              </w:rPr>
              <w:t>E8</w:t>
            </w:r>
          </w:p>
        </w:tc>
        <w:tc>
          <w:tcPr>
            <w:tcW w:w="809" w:type="dxa"/>
          </w:tcPr>
          <w:p w14:paraId="3C06C26D" w14:textId="77777777" w:rsidR="004532FA" w:rsidRDefault="004532FA">
            <w:pPr>
              <w:pStyle w:val="TableParagraph"/>
              <w:rPr>
                <w:rFonts w:ascii="Arial"/>
                <w:b/>
                <w:sz w:val="16"/>
              </w:rPr>
            </w:pPr>
          </w:p>
          <w:p w14:paraId="6A5D979A" w14:textId="77777777" w:rsidR="004532FA" w:rsidRDefault="004532FA">
            <w:pPr>
              <w:pStyle w:val="TableParagraph"/>
              <w:rPr>
                <w:rFonts w:ascii="Arial"/>
                <w:b/>
                <w:sz w:val="16"/>
              </w:rPr>
            </w:pPr>
          </w:p>
          <w:p w14:paraId="238DDE24" w14:textId="77777777" w:rsidR="004532FA" w:rsidRDefault="00754871">
            <w:pPr>
              <w:pStyle w:val="TableParagraph"/>
              <w:ind w:left="14" w:right="12"/>
              <w:jc w:val="center"/>
              <w:rPr>
                <w:sz w:val="16"/>
              </w:rPr>
            </w:pPr>
            <w:r>
              <w:rPr>
                <w:spacing w:val="-4"/>
                <w:sz w:val="16"/>
              </w:rPr>
              <w:t>E709</w:t>
            </w:r>
          </w:p>
        </w:tc>
        <w:tc>
          <w:tcPr>
            <w:tcW w:w="1351" w:type="dxa"/>
          </w:tcPr>
          <w:p w14:paraId="148FD3D6" w14:textId="77777777" w:rsidR="004532FA" w:rsidRDefault="004532FA">
            <w:pPr>
              <w:pStyle w:val="TableParagraph"/>
              <w:rPr>
                <w:rFonts w:ascii="Arial"/>
                <w:b/>
                <w:sz w:val="16"/>
              </w:rPr>
            </w:pPr>
          </w:p>
          <w:p w14:paraId="6CBE7A87" w14:textId="77777777" w:rsidR="004532FA" w:rsidRDefault="004532FA">
            <w:pPr>
              <w:pStyle w:val="TableParagraph"/>
              <w:rPr>
                <w:rFonts w:ascii="Arial"/>
                <w:b/>
                <w:sz w:val="16"/>
              </w:rPr>
            </w:pPr>
          </w:p>
          <w:p w14:paraId="626F7950" w14:textId="77777777" w:rsidR="004532FA" w:rsidRDefault="00754871">
            <w:pPr>
              <w:pStyle w:val="TableParagraph"/>
              <w:ind w:left="13" w:right="7"/>
              <w:jc w:val="center"/>
              <w:rPr>
                <w:sz w:val="16"/>
              </w:rPr>
            </w:pPr>
            <w:r>
              <w:rPr>
                <w:spacing w:val="-2"/>
                <w:sz w:val="16"/>
              </w:rPr>
              <w:t>cUniMed</w:t>
            </w:r>
          </w:p>
        </w:tc>
        <w:tc>
          <w:tcPr>
            <w:tcW w:w="1983" w:type="dxa"/>
          </w:tcPr>
          <w:p w14:paraId="698DDE08" w14:textId="77777777" w:rsidR="004532FA" w:rsidRDefault="004532FA">
            <w:pPr>
              <w:pStyle w:val="TableParagraph"/>
              <w:rPr>
                <w:rFonts w:ascii="Arial"/>
                <w:b/>
                <w:sz w:val="16"/>
              </w:rPr>
            </w:pPr>
          </w:p>
          <w:p w14:paraId="028BCF4C" w14:textId="77777777" w:rsidR="004532FA" w:rsidRDefault="004532FA">
            <w:pPr>
              <w:pStyle w:val="TableParagraph"/>
              <w:rPr>
                <w:rFonts w:ascii="Arial"/>
                <w:b/>
                <w:sz w:val="16"/>
              </w:rPr>
            </w:pPr>
          </w:p>
          <w:p w14:paraId="489C49C9" w14:textId="77777777" w:rsidR="004532FA" w:rsidRDefault="00754871">
            <w:pPr>
              <w:pStyle w:val="TableParagraph"/>
              <w:ind w:right="567"/>
              <w:jc w:val="right"/>
              <w:rPr>
                <w:sz w:val="16"/>
              </w:rPr>
            </w:pPr>
            <w:r>
              <w:rPr>
                <w:sz w:val="16"/>
              </w:rPr>
              <w:t>Unidad</w:t>
            </w:r>
            <w:r>
              <w:rPr>
                <w:spacing w:val="-3"/>
                <w:sz w:val="16"/>
              </w:rPr>
              <w:t xml:space="preserve"> </w:t>
            </w:r>
            <w:r>
              <w:rPr>
                <w:sz w:val="16"/>
              </w:rPr>
              <w:t>de</w:t>
            </w:r>
            <w:r>
              <w:rPr>
                <w:spacing w:val="-3"/>
                <w:sz w:val="16"/>
              </w:rPr>
              <w:t xml:space="preserve"> </w:t>
            </w:r>
            <w:r>
              <w:rPr>
                <w:spacing w:val="-2"/>
                <w:sz w:val="16"/>
              </w:rPr>
              <w:t>medida</w:t>
            </w:r>
          </w:p>
        </w:tc>
        <w:tc>
          <w:tcPr>
            <w:tcW w:w="835" w:type="dxa"/>
          </w:tcPr>
          <w:p w14:paraId="2EC7802F" w14:textId="77777777" w:rsidR="004532FA" w:rsidRDefault="004532FA">
            <w:pPr>
              <w:pStyle w:val="TableParagraph"/>
              <w:rPr>
                <w:rFonts w:ascii="Arial"/>
                <w:b/>
                <w:sz w:val="16"/>
              </w:rPr>
            </w:pPr>
          </w:p>
          <w:p w14:paraId="368D6597" w14:textId="77777777" w:rsidR="004532FA" w:rsidRDefault="004532FA">
            <w:pPr>
              <w:pStyle w:val="TableParagraph"/>
              <w:rPr>
                <w:rFonts w:ascii="Arial"/>
                <w:b/>
                <w:sz w:val="16"/>
              </w:rPr>
            </w:pPr>
          </w:p>
          <w:p w14:paraId="697F1583" w14:textId="77777777" w:rsidR="004532FA" w:rsidRDefault="00754871">
            <w:pPr>
              <w:pStyle w:val="TableParagraph"/>
              <w:ind w:left="5" w:right="5"/>
              <w:jc w:val="center"/>
              <w:rPr>
                <w:sz w:val="16"/>
              </w:rPr>
            </w:pPr>
            <w:r>
              <w:rPr>
                <w:spacing w:val="-4"/>
                <w:sz w:val="16"/>
              </w:rPr>
              <w:t>E700</w:t>
            </w:r>
          </w:p>
        </w:tc>
        <w:tc>
          <w:tcPr>
            <w:tcW w:w="797" w:type="dxa"/>
          </w:tcPr>
          <w:p w14:paraId="4B69439E" w14:textId="77777777" w:rsidR="004532FA" w:rsidRDefault="004532FA">
            <w:pPr>
              <w:pStyle w:val="TableParagraph"/>
              <w:rPr>
                <w:rFonts w:ascii="Arial"/>
                <w:b/>
                <w:sz w:val="16"/>
              </w:rPr>
            </w:pPr>
          </w:p>
          <w:p w14:paraId="2053D5FF" w14:textId="77777777" w:rsidR="004532FA" w:rsidRDefault="004532FA">
            <w:pPr>
              <w:pStyle w:val="TableParagraph"/>
              <w:rPr>
                <w:rFonts w:ascii="Arial"/>
                <w:b/>
                <w:sz w:val="16"/>
              </w:rPr>
            </w:pPr>
          </w:p>
          <w:p w14:paraId="4B456A0F" w14:textId="77777777" w:rsidR="004532FA" w:rsidRDefault="00754871">
            <w:pPr>
              <w:pStyle w:val="TableParagraph"/>
              <w:ind w:left="3" w:right="3"/>
              <w:jc w:val="center"/>
              <w:rPr>
                <w:sz w:val="16"/>
              </w:rPr>
            </w:pPr>
            <w:r>
              <w:rPr>
                <w:spacing w:val="-10"/>
                <w:sz w:val="16"/>
              </w:rPr>
              <w:t>N</w:t>
            </w:r>
          </w:p>
        </w:tc>
        <w:tc>
          <w:tcPr>
            <w:tcW w:w="967" w:type="dxa"/>
          </w:tcPr>
          <w:p w14:paraId="410293CC" w14:textId="77777777" w:rsidR="004532FA" w:rsidRDefault="004532FA">
            <w:pPr>
              <w:pStyle w:val="TableParagraph"/>
              <w:rPr>
                <w:rFonts w:ascii="Arial"/>
                <w:b/>
                <w:sz w:val="16"/>
              </w:rPr>
            </w:pPr>
          </w:p>
          <w:p w14:paraId="1AECC47D" w14:textId="77777777" w:rsidR="004532FA" w:rsidRDefault="004532FA">
            <w:pPr>
              <w:pStyle w:val="TableParagraph"/>
              <w:rPr>
                <w:rFonts w:ascii="Arial"/>
                <w:b/>
                <w:sz w:val="16"/>
              </w:rPr>
            </w:pPr>
          </w:p>
          <w:p w14:paraId="083ABEEA" w14:textId="77777777" w:rsidR="004532FA" w:rsidRDefault="00754871">
            <w:pPr>
              <w:pStyle w:val="TableParagraph"/>
              <w:ind w:left="3" w:right="4"/>
              <w:jc w:val="center"/>
              <w:rPr>
                <w:sz w:val="16"/>
              </w:rPr>
            </w:pPr>
            <w:r>
              <w:rPr>
                <w:spacing w:val="-2"/>
                <w:sz w:val="16"/>
              </w:rPr>
              <w:t>1-</w:t>
            </w:r>
            <w:r>
              <w:rPr>
                <w:spacing w:val="-10"/>
                <w:sz w:val="16"/>
              </w:rPr>
              <w:t>5</w:t>
            </w:r>
          </w:p>
        </w:tc>
        <w:tc>
          <w:tcPr>
            <w:tcW w:w="1166" w:type="dxa"/>
          </w:tcPr>
          <w:p w14:paraId="50BABFC5" w14:textId="77777777" w:rsidR="004532FA" w:rsidRDefault="004532FA">
            <w:pPr>
              <w:pStyle w:val="TableParagraph"/>
              <w:rPr>
                <w:rFonts w:ascii="Arial"/>
                <w:b/>
                <w:sz w:val="16"/>
              </w:rPr>
            </w:pPr>
          </w:p>
          <w:p w14:paraId="275BBB37" w14:textId="77777777" w:rsidR="004532FA" w:rsidRDefault="004532FA">
            <w:pPr>
              <w:pStyle w:val="TableParagraph"/>
              <w:rPr>
                <w:rFonts w:ascii="Arial"/>
                <w:b/>
                <w:sz w:val="16"/>
              </w:rPr>
            </w:pPr>
          </w:p>
          <w:p w14:paraId="0529EDDF" w14:textId="77777777" w:rsidR="004532FA" w:rsidRDefault="00754871">
            <w:pPr>
              <w:pStyle w:val="TableParagraph"/>
              <w:ind w:left="8" w:right="2"/>
              <w:jc w:val="center"/>
              <w:rPr>
                <w:sz w:val="16"/>
              </w:rPr>
            </w:pPr>
            <w:r>
              <w:rPr>
                <w:spacing w:val="-2"/>
                <w:sz w:val="16"/>
              </w:rPr>
              <w:t>1-</w:t>
            </w:r>
            <w:r>
              <w:rPr>
                <w:spacing w:val="-10"/>
                <w:sz w:val="16"/>
              </w:rPr>
              <w:t>1</w:t>
            </w:r>
          </w:p>
        </w:tc>
        <w:tc>
          <w:tcPr>
            <w:tcW w:w="2638" w:type="dxa"/>
          </w:tcPr>
          <w:p w14:paraId="34974307" w14:textId="77777777" w:rsidR="004532FA" w:rsidRDefault="00754871">
            <w:pPr>
              <w:pStyle w:val="TableParagraph"/>
              <w:spacing w:before="1"/>
              <w:ind w:left="103" w:right="161"/>
              <w:rPr>
                <w:sz w:val="16"/>
              </w:rPr>
            </w:pPr>
            <w:r>
              <w:rPr>
                <w:sz w:val="16"/>
              </w:rPr>
              <w:t>Según</w:t>
            </w:r>
            <w:r>
              <w:rPr>
                <w:spacing w:val="-6"/>
                <w:sz w:val="16"/>
              </w:rPr>
              <w:t xml:space="preserve"> </w:t>
            </w:r>
            <w:r>
              <w:rPr>
                <w:sz w:val="16"/>
              </w:rPr>
              <w:t>Tabla</w:t>
            </w:r>
            <w:r>
              <w:rPr>
                <w:spacing w:val="-7"/>
                <w:sz w:val="16"/>
              </w:rPr>
              <w:t xml:space="preserve"> </w:t>
            </w:r>
            <w:r>
              <w:rPr>
                <w:sz w:val="16"/>
              </w:rPr>
              <w:t>5</w:t>
            </w:r>
            <w:r>
              <w:rPr>
                <w:spacing w:val="-9"/>
                <w:sz w:val="16"/>
              </w:rPr>
              <w:t xml:space="preserve"> </w:t>
            </w:r>
            <w:r>
              <w:rPr>
                <w:sz w:val="16"/>
              </w:rPr>
              <w:t>–</w:t>
            </w:r>
            <w:r>
              <w:rPr>
                <w:spacing w:val="-7"/>
                <w:sz w:val="16"/>
              </w:rPr>
              <w:t xml:space="preserve"> </w:t>
            </w:r>
            <w:r>
              <w:rPr>
                <w:sz w:val="16"/>
              </w:rPr>
              <w:t>Unidad</w:t>
            </w:r>
            <w:r>
              <w:rPr>
                <w:spacing w:val="-7"/>
                <w:sz w:val="16"/>
              </w:rPr>
              <w:t xml:space="preserve"> </w:t>
            </w:r>
            <w:r>
              <w:rPr>
                <w:sz w:val="16"/>
              </w:rPr>
              <w:t xml:space="preserve">de </w:t>
            </w:r>
            <w:r>
              <w:rPr>
                <w:spacing w:val="-2"/>
                <w:sz w:val="16"/>
              </w:rPr>
              <w:t>Medida</w:t>
            </w:r>
          </w:p>
          <w:p w14:paraId="29F3342B" w14:textId="77777777" w:rsidR="004532FA" w:rsidRDefault="00754871">
            <w:pPr>
              <w:pStyle w:val="TableParagraph"/>
              <w:ind w:left="103" w:right="161"/>
              <w:rPr>
                <w:sz w:val="16"/>
              </w:rPr>
            </w:pPr>
            <w:r>
              <w:rPr>
                <w:sz w:val="16"/>
              </w:rPr>
              <w:t>Si</w:t>
            </w:r>
            <w:r>
              <w:rPr>
                <w:spacing w:val="-5"/>
                <w:sz w:val="16"/>
              </w:rPr>
              <w:t xml:space="preserve"> </w:t>
            </w:r>
            <w:r>
              <w:rPr>
                <w:sz w:val="16"/>
              </w:rPr>
              <w:t>D202</w:t>
            </w:r>
            <w:r>
              <w:rPr>
                <w:spacing w:val="-6"/>
                <w:sz w:val="16"/>
              </w:rPr>
              <w:t xml:space="preserve"> </w:t>
            </w:r>
            <w:r>
              <w:rPr>
                <w:sz w:val="16"/>
              </w:rPr>
              <w:t>=</w:t>
            </w:r>
            <w:r>
              <w:rPr>
                <w:spacing w:val="-8"/>
                <w:sz w:val="16"/>
              </w:rPr>
              <w:t xml:space="preserve"> </w:t>
            </w:r>
            <w:r>
              <w:rPr>
                <w:sz w:val="16"/>
              </w:rPr>
              <w:t>3</w:t>
            </w:r>
            <w:r>
              <w:rPr>
                <w:spacing w:val="-6"/>
                <w:sz w:val="16"/>
              </w:rPr>
              <w:t xml:space="preserve"> </w:t>
            </w:r>
            <w:r>
              <w:rPr>
                <w:sz w:val="16"/>
              </w:rPr>
              <w:t>utilizar</w:t>
            </w:r>
            <w:r>
              <w:rPr>
                <w:spacing w:val="-6"/>
                <w:sz w:val="16"/>
              </w:rPr>
              <w:t xml:space="preserve"> </w:t>
            </w:r>
            <w:r>
              <w:rPr>
                <w:sz w:val="16"/>
              </w:rPr>
              <w:t>los</w:t>
            </w:r>
            <w:r>
              <w:rPr>
                <w:spacing w:val="-4"/>
                <w:sz w:val="16"/>
              </w:rPr>
              <w:t xml:space="preserve"> </w:t>
            </w:r>
            <w:r>
              <w:rPr>
                <w:sz w:val="16"/>
              </w:rPr>
              <w:t>datos</w:t>
            </w:r>
            <w:r>
              <w:rPr>
                <w:spacing w:val="-7"/>
                <w:sz w:val="16"/>
              </w:rPr>
              <w:t xml:space="preserve"> </w:t>
            </w:r>
            <w:r>
              <w:rPr>
                <w:sz w:val="16"/>
              </w:rPr>
              <w:t>del WS del link de la DNCP</w:t>
            </w:r>
          </w:p>
          <w:p w14:paraId="72251A2E" w14:textId="77777777" w:rsidR="004532FA" w:rsidRDefault="00754871">
            <w:pPr>
              <w:pStyle w:val="TableParagraph"/>
              <w:spacing w:line="163" w:lineRule="exact"/>
              <w:ind w:left="103"/>
              <w:rPr>
                <w:sz w:val="16"/>
              </w:rPr>
            </w:pPr>
            <w:r>
              <w:rPr>
                <w:sz w:val="16"/>
              </w:rPr>
              <w:t>Utilizar</w:t>
            </w:r>
            <w:r>
              <w:rPr>
                <w:spacing w:val="-7"/>
                <w:sz w:val="16"/>
              </w:rPr>
              <w:t xml:space="preserve"> </w:t>
            </w:r>
            <w:r>
              <w:rPr>
                <w:sz w:val="16"/>
              </w:rPr>
              <w:t>el</w:t>
            </w:r>
            <w:r>
              <w:rPr>
                <w:spacing w:val="-5"/>
                <w:sz w:val="16"/>
              </w:rPr>
              <w:t xml:space="preserve"> </w:t>
            </w:r>
            <w:r>
              <w:rPr>
                <w:sz w:val="16"/>
              </w:rPr>
              <w:t>atributo</w:t>
            </w:r>
            <w:r>
              <w:rPr>
                <w:spacing w:val="-4"/>
                <w:sz w:val="16"/>
              </w:rPr>
              <w:t xml:space="preserve"> “ID”</w:t>
            </w:r>
          </w:p>
        </w:tc>
      </w:tr>
      <w:tr w:rsidR="004532FA" w14:paraId="2E2980E3" w14:textId="77777777">
        <w:trPr>
          <w:trHeight w:val="551"/>
        </w:trPr>
        <w:tc>
          <w:tcPr>
            <w:tcW w:w="867" w:type="dxa"/>
          </w:tcPr>
          <w:p w14:paraId="49FD75B9" w14:textId="77777777" w:rsidR="004532FA" w:rsidRDefault="004532FA">
            <w:pPr>
              <w:pStyle w:val="TableParagraph"/>
              <w:spacing w:before="2"/>
              <w:rPr>
                <w:rFonts w:ascii="Arial"/>
                <w:b/>
                <w:sz w:val="16"/>
              </w:rPr>
            </w:pPr>
          </w:p>
          <w:p w14:paraId="1B9A1F10" w14:textId="77777777" w:rsidR="004532FA" w:rsidRDefault="00754871">
            <w:pPr>
              <w:pStyle w:val="TableParagraph"/>
              <w:ind w:left="5" w:right="1"/>
              <w:jc w:val="center"/>
              <w:rPr>
                <w:sz w:val="16"/>
              </w:rPr>
            </w:pPr>
            <w:r>
              <w:rPr>
                <w:spacing w:val="-5"/>
                <w:sz w:val="16"/>
              </w:rPr>
              <w:t>E8</w:t>
            </w:r>
          </w:p>
        </w:tc>
        <w:tc>
          <w:tcPr>
            <w:tcW w:w="809" w:type="dxa"/>
          </w:tcPr>
          <w:p w14:paraId="02A66F06" w14:textId="77777777" w:rsidR="004532FA" w:rsidRDefault="004532FA">
            <w:pPr>
              <w:pStyle w:val="TableParagraph"/>
              <w:spacing w:before="2"/>
              <w:rPr>
                <w:rFonts w:ascii="Arial"/>
                <w:b/>
                <w:sz w:val="16"/>
              </w:rPr>
            </w:pPr>
          </w:p>
          <w:p w14:paraId="45FDF439" w14:textId="77777777" w:rsidR="004532FA" w:rsidRDefault="00754871">
            <w:pPr>
              <w:pStyle w:val="TableParagraph"/>
              <w:ind w:left="14" w:right="12"/>
              <w:jc w:val="center"/>
              <w:rPr>
                <w:sz w:val="16"/>
              </w:rPr>
            </w:pPr>
            <w:r>
              <w:rPr>
                <w:spacing w:val="-4"/>
                <w:sz w:val="16"/>
              </w:rPr>
              <w:t>E710</w:t>
            </w:r>
          </w:p>
        </w:tc>
        <w:tc>
          <w:tcPr>
            <w:tcW w:w="1351" w:type="dxa"/>
          </w:tcPr>
          <w:p w14:paraId="3A8F0DA5" w14:textId="77777777" w:rsidR="004532FA" w:rsidRDefault="004532FA">
            <w:pPr>
              <w:pStyle w:val="TableParagraph"/>
              <w:spacing w:before="2"/>
              <w:rPr>
                <w:rFonts w:ascii="Arial"/>
                <w:b/>
                <w:sz w:val="16"/>
              </w:rPr>
            </w:pPr>
          </w:p>
          <w:p w14:paraId="1D0B42BE" w14:textId="77777777" w:rsidR="004532FA" w:rsidRDefault="00754871">
            <w:pPr>
              <w:pStyle w:val="TableParagraph"/>
              <w:ind w:left="13" w:right="7"/>
              <w:jc w:val="center"/>
              <w:rPr>
                <w:sz w:val="16"/>
              </w:rPr>
            </w:pPr>
            <w:r>
              <w:rPr>
                <w:spacing w:val="-2"/>
                <w:sz w:val="16"/>
              </w:rPr>
              <w:t>dDesUniMed</w:t>
            </w:r>
          </w:p>
        </w:tc>
        <w:tc>
          <w:tcPr>
            <w:tcW w:w="1983" w:type="dxa"/>
          </w:tcPr>
          <w:p w14:paraId="540C37A8" w14:textId="77777777" w:rsidR="004532FA" w:rsidRDefault="00754871">
            <w:pPr>
              <w:pStyle w:val="TableParagraph"/>
              <w:spacing w:before="92"/>
              <w:ind w:left="102"/>
              <w:rPr>
                <w:sz w:val="16"/>
              </w:rPr>
            </w:pPr>
            <w:r>
              <w:rPr>
                <w:sz w:val="16"/>
              </w:rPr>
              <w:t>Descripción</w:t>
            </w:r>
            <w:r>
              <w:rPr>
                <w:spacing w:val="-12"/>
                <w:sz w:val="16"/>
              </w:rPr>
              <w:t xml:space="preserve"> </w:t>
            </w:r>
            <w:r>
              <w:rPr>
                <w:sz w:val="16"/>
              </w:rPr>
              <w:t>de</w:t>
            </w:r>
            <w:r>
              <w:rPr>
                <w:spacing w:val="-11"/>
                <w:sz w:val="16"/>
              </w:rPr>
              <w:t xml:space="preserve"> </w:t>
            </w:r>
            <w:r>
              <w:rPr>
                <w:sz w:val="16"/>
              </w:rPr>
              <w:t>la</w:t>
            </w:r>
            <w:r>
              <w:rPr>
                <w:spacing w:val="-11"/>
                <w:sz w:val="16"/>
              </w:rPr>
              <w:t xml:space="preserve"> </w:t>
            </w:r>
            <w:r>
              <w:rPr>
                <w:sz w:val="16"/>
              </w:rPr>
              <w:t>unidad de medida</w:t>
            </w:r>
          </w:p>
        </w:tc>
        <w:tc>
          <w:tcPr>
            <w:tcW w:w="835" w:type="dxa"/>
          </w:tcPr>
          <w:p w14:paraId="73C0108E" w14:textId="77777777" w:rsidR="004532FA" w:rsidRDefault="004532FA">
            <w:pPr>
              <w:pStyle w:val="TableParagraph"/>
              <w:spacing w:before="2"/>
              <w:rPr>
                <w:rFonts w:ascii="Arial"/>
                <w:b/>
                <w:sz w:val="16"/>
              </w:rPr>
            </w:pPr>
          </w:p>
          <w:p w14:paraId="2A480056" w14:textId="77777777" w:rsidR="004532FA" w:rsidRDefault="00754871">
            <w:pPr>
              <w:pStyle w:val="TableParagraph"/>
              <w:ind w:left="5" w:right="5"/>
              <w:jc w:val="center"/>
              <w:rPr>
                <w:sz w:val="16"/>
              </w:rPr>
            </w:pPr>
            <w:r>
              <w:rPr>
                <w:spacing w:val="-4"/>
                <w:sz w:val="16"/>
              </w:rPr>
              <w:t>E700</w:t>
            </w:r>
          </w:p>
        </w:tc>
        <w:tc>
          <w:tcPr>
            <w:tcW w:w="797" w:type="dxa"/>
          </w:tcPr>
          <w:p w14:paraId="2741BAAF" w14:textId="77777777" w:rsidR="004532FA" w:rsidRDefault="004532FA">
            <w:pPr>
              <w:pStyle w:val="TableParagraph"/>
              <w:spacing w:before="2"/>
              <w:rPr>
                <w:rFonts w:ascii="Arial"/>
                <w:b/>
                <w:sz w:val="16"/>
              </w:rPr>
            </w:pPr>
          </w:p>
          <w:p w14:paraId="1FA3A471" w14:textId="77777777" w:rsidR="004532FA" w:rsidRDefault="00754871">
            <w:pPr>
              <w:pStyle w:val="TableParagraph"/>
              <w:ind w:left="3" w:right="2"/>
              <w:jc w:val="center"/>
              <w:rPr>
                <w:sz w:val="16"/>
              </w:rPr>
            </w:pPr>
            <w:r>
              <w:rPr>
                <w:spacing w:val="-10"/>
                <w:sz w:val="16"/>
              </w:rPr>
              <w:t>A</w:t>
            </w:r>
          </w:p>
        </w:tc>
        <w:tc>
          <w:tcPr>
            <w:tcW w:w="967" w:type="dxa"/>
          </w:tcPr>
          <w:p w14:paraId="63E846DC" w14:textId="77777777" w:rsidR="004532FA" w:rsidRDefault="004532FA">
            <w:pPr>
              <w:pStyle w:val="TableParagraph"/>
              <w:spacing w:before="2"/>
              <w:rPr>
                <w:rFonts w:ascii="Arial"/>
                <w:b/>
                <w:sz w:val="16"/>
              </w:rPr>
            </w:pPr>
          </w:p>
          <w:p w14:paraId="60F34E85" w14:textId="77777777" w:rsidR="004532FA" w:rsidRDefault="00754871">
            <w:pPr>
              <w:pStyle w:val="TableParagraph"/>
              <w:ind w:left="3" w:right="3"/>
              <w:jc w:val="center"/>
              <w:rPr>
                <w:sz w:val="16"/>
              </w:rPr>
            </w:pPr>
            <w:r>
              <w:rPr>
                <w:spacing w:val="-2"/>
                <w:sz w:val="16"/>
              </w:rPr>
              <w:t>1-</w:t>
            </w:r>
            <w:r>
              <w:rPr>
                <w:spacing w:val="-5"/>
                <w:sz w:val="16"/>
              </w:rPr>
              <w:t>10</w:t>
            </w:r>
          </w:p>
        </w:tc>
        <w:tc>
          <w:tcPr>
            <w:tcW w:w="1166" w:type="dxa"/>
          </w:tcPr>
          <w:p w14:paraId="71183408" w14:textId="77777777" w:rsidR="004532FA" w:rsidRDefault="004532FA">
            <w:pPr>
              <w:pStyle w:val="TableParagraph"/>
              <w:spacing w:before="2"/>
              <w:rPr>
                <w:rFonts w:ascii="Arial"/>
                <w:b/>
                <w:sz w:val="16"/>
              </w:rPr>
            </w:pPr>
          </w:p>
          <w:p w14:paraId="48911071" w14:textId="77777777" w:rsidR="004532FA" w:rsidRDefault="00754871">
            <w:pPr>
              <w:pStyle w:val="TableParagraph"/>
              <w:ind w:left="8" w:right="2"/>
              <w:jc w:val="center"/>
              <w:rPr>
                <w:sz w:val="16"/>
              </w:rPr>
            </w:pPr>
            <w:r>
              <w:rPr>
                <w:spacing w:val="-2"/>
                <w:sz w:val="16"/>
              </w:rPr>
              <w:t>1-</w:t>
            </w:r>
            <w:r>
              <w:rPr>
                <w:spacing w:val="-10"/>
                <w:sz w:val="16"/>
              </w:rPr>
              <w:t>1</w:t>
            </w:r>
          </w:p>
        </w:tc>
        <w:tc>
          <w:tcPr>
            <w:tcW w:w="2638" w:type="dxa"/>
          </w:tcPr>
          <w:p w14:paraId="00308A82" w14:textId="77777777" w:rsidR="004532FA" w:rsidRDefault="00754871">
            <w:pPr>
              <w:pStyle w:val="TableParagraph"/>
              <w:spacing w:before="1"/>
              <w:ind w:left="103"/>
              <w:rPr>
                <w:sz w:val="16"/>
              </w:rPr>
            </w:pPr>
            <w:r>
              <w:rPr>
                <w:sz w:val="16"/>
              </w:rPr>
              <w:t>Referente</w:t>
            </w:r>
            <w:r>
              <w:rPr>
                <w:spacing w:val="-4"/>
                <w:sz w:val="16"/>
              </w:rPr>
              <w:t xml:space="preserve"> </w:t>
            </w:r>
            <w:r>
              <w:rPr>
                <w:sz w:val="16"/>
              </w:rPr>
              <w:t>al</w:t>
            </w:r>
            <w:r>
              <w:rPr>
                <w:spacing w:val="-4"/>
                <w:sz w:val="16"/>
              </w:rPr>
              <w:t xml:space="preserve"> </w:t>
            </w:r>
            <w:r>
              <w:rPr>
                <w:sz w:val="16"/>
              </w:rPr>
              <w:t>campo</w:t>
            </w:r>
            <w:r>
              <w:rPr>
                <w:spacing w:val="-6"/>
                <w:sz w:val="16"/>
              </w:rPr>
              <w:t xml:space="preserve"> </w:t>
            </w:r>
            <w:r>
              <w:rPr>
                <w:spacing w:val="-4"/>
                <w:sz w:val="16"/>
              </w:rPr>
              <w:t>E709</w:t>
            </w:r>
          </w:p>
          <w:p w14:paraId="613E4D54" w14:textId="77777777" w:rsidR="004532FA" w:rsidRDefault="00754871">
            <w:pPr>
              <w:pStyle w:val="TableParagraph"/>
              <w:spacing w:line="182" w:lineRule="exact"/>
              <w:ind w:left="103" w:right="161"/>
              <w:rPr>
                <w:sz w:val="16"/>
              </w:rPr>
            </w:pPr>
            <w:r>
              <w:rPr>
                <w:sz w:val="16"/>
              </w:rPr>
              <w:t>Utilizar</w:t>
            </w:r>
            <w:r>
              <w:rPr>
                <w:spacing w:val="-12"/>
                <w:sz w:val="16"/>
              </w:rPr>
              <w:t xml:space="preserve"> </w:t>
            </w:r>
            <w:r>
              <w:rPr>
                <w:sz w:val="16"/>
              </w:rPr>
              <w:t>el</w:t>
            </w:r>
            <w:r>
              <w:rPr>
                <w:spacing w:val="-11"/>
                <w:sz w:val="16"/>
              </w:rPr>
              <w:t xml:space="preserve"> </w:t>
            </w:r>
            <w:r>
              <w:rPr>
                <w:sz w:val="16"/>
              </w:rPr>
              <w:t>atributo</w:t>
            </w:r>
            <w:r>
              <w:rPr>
                <w:spacing w:val="-11"/>
                <w:sz w:val="16"/>
              </w:rPr>
              <w:t xml:space="preserve"> </w:t>
            </w:r>
            <w:r>
              <w:rPr>
                <w:sz w:val="16"/>
              </w:rPr>
              <w:t>“Código” Ejemplo: UNI</w:t>
            </w:r>
          </w:p>
        </w:tc>
      </w:tr>
      <w:tr w:rsidR="004532FA" w14:paraId="01D0D3DA" w14:textId="77777777">
        <w:trPr>
          <w:trHeight w:val="369"/>
        </w:trPr>
        <w:tc>
          <w:tcPr>
            <w:tcW w:w="867" w:type="dxa"/>
          </w:tcPr>
          <w:p w14:paraId="09423F83" w14:textId="77777777" w:rsidR="004532FA" w:rsidRDefault="00754871">
            <w:pPr>
              <w:pStyle w:val="TableParagraph"/>
              <w:spacing w:before="94"/>
              <w:ind w:left="5" w:right="1"/>
              <w:jc w:val="center"/>
              <w:rPr>
                <w:sz w:val="16"/>
              </w:rPr>
            </w:pPr>
            <w:r>
              <w:rPr>
                <w:spacing w:val="-5"/>
                <w:sz w:val="16"/>
              </w:rPr>
              <w:t>E8</w:t>
            </w:r>
          </w:p>
        </w:tc>
        <w:tc>
          <w:tcPr>
            <w:tcW w:w="809" w:type="dxa"/>
          </w:tcPr>
          <w:p w14:paraId="4D8B3D29" w14:textId="77777777" w:rsidR="004532FA" w:rsidRDefault="00754871">
            <w:pPr>
              <w:pStyle w:val="TableParagraph"/>
              <w:spacing w:before="94"/>
              <w:ind w:left="14" w:right="12"/>
              <w:jc w:val="center"/>
              <w:rPr>
                <w:sz w:val="16"/>
              </w:rPr>
            </w:pPr>
            <w:r>
              <w:rPr>
                <w:spacing w:val="-4"/>
                <w:sz w:val="16"/>
              </w:rPr>
              <w:t>E711</w:t>
            </w:r>
          </w:p>
        </w:tc>
        <w:tc>
          <w:tcPr>
            <w:tcW w:w="1351" w:type="dxa"/>
          </w:tcPr>
          <w:p w14:paraId="71B62D0D" w14:textId="77777777" w:rsidR="004532FA" w:rsidRDefault="00754871">
            <w:pPr>
              <w:pStyle w:val="TableParagraph"/>
              <w:spacing w:before="94"/>
              <w:ind w:left="13" w:right="7"/>
              <w:jc w:val="center"/>
              <w:rPr>
                <w:sz w:val="16"/>
              </w:rPr>
            </w:pPr>
            <w:r>
              <w:rPr>
                <w:spacing w:val="-2"/>
                <w:sz w:val="16"/>
              </w:rPr>
              <w:t>dCantProSer</w:t>
            </w:r>
          </w:p>
        </w:tc>
        <w:tc>
          <w:tcPr>
            <w:tcW w:w="1983" w:type="dxa"/>
          </w:tcPr>
          <w:p w14:paraId="74EB3FC9" w14:textId="77777777" w:rsidR="004532FA" w:rsidRDefault="00754871">
            <w:pPr>
              <w:pStyle w:val="TableParagraph"/>
              <w:spacing w:line="180" w:lineRule="atLeast"/>
              <w:ind w:left="102" w:right="174"/>
              <w:rPr>
                <w:sz w:val="16"/>
              </w:rPr>
            </w:pPr>
            <w:r>
              <w:rPr>
                <w:sz w:val="16"/>
              </w:rPr>
              <w:t>Cantidad</w:t>
            </w:r>
            <w:r>
              <w:rPr>
                <w:spacing w:val="-12"/>
                <w:sz w:val="16"/>
              </w:rPr>
              <w:t xml:space="preserve"> </w:t>
            </w:r>
            <w:r>
              <w:rPr>
                <w:sz w:val="16"/>
              </w:rPr>
              <w:t>del</w:t>
            </w:r>
            <w:r>
              <w:rPr>
                <w:spacing w:val="-11"/>
                <w:sz w:val="16"/>
              </w:rPr>
              <w:t xml:space="preserve"> </w:t>
            </w:r>
            <w:r>
              <w:rPr>
                <w:sz w:val="16"/>
              </w:rPr>
              <w:t>producto y/o</w:t>
            </w:r>
            <w:r>
              <w:rPr>
                <w:spacing w:val="-2"/>
                <w:sz w:val="16"/>
              </w:rPr>
              <w:t xml:space="preserve"> </w:t>
            </w:r>
            <w:r>
              <w:rPr>
                <w:sz w:val="16"/>
              </w:rPr>
              <w:t>servicio</w:t>
            </w:r>
          </w:p>
        </w:tc>
        <w:tc>
          <w:tcPr>
            <w:tcW w:w="835" w:type="dxa"/>
          </w:tcPr>
          <w:p w14:paraId="7FFAE9CB" w14:textId="77777777" w:rsidR="004532FA" w:rsidRDefault="00754871">
            <w:pPr>
              <w:pStyle w:val="TableParagraph"/>
              <w:spacing w:before="94"/>
              <w:ind w:left="5" w:right="5"/>
              <w:jc w:val="center"/>
              <w:rPr>
                <w:sz w:val="16"/>
              </w:rPr>
            </w:pPr>
            <w:r>
              <w:rPr>
                <w:spacing w:val="-4"/>
                <w:sz w:val="16"/>
              </w:rPr>
              <w:t>E700</w:t>
            </w:r>
          </w:p>
        </w:tc>
        <w:tc>
          <w:tcPr>
            <w:tcW w:w="797" w:type="dxa"/>
          </w:tcPr>
          <w:p w14:paraId="57E8009D" w14:textId="77777777" w:rsidR="004532FA" w:rsidRDefault="00754871">
            <w:pPr>
              <w:pStyle w:val="TableParagraph"/>
              <w:spacing w:before="94"/>
              <w:ind w:left="3" w:right="3"/>
              <w:jc w:val="center"/>
              <w:rPr>
                <w:sz w:val="16"/>
              </w:rPr>
            </w:pPr>
            <w:r>
              <w:rPr>
                <w:spacing w:val="-10"/>
                <w:sz w:val="16"/>
              </w:rPr>
              <w:t>N</w:t>
            </w:r>
          </w:p>
        </w:tc>
        <w:tc>
          <w:tcPr>
            <w:tcW w:w="967" w:type="dxa"/>
          </w:tcPr>
          <w:p w14:paraId="7A6C6837" w14:textId="77777777" w:rsidR="004532FA" w:rsidRDefault="00754871">
            <w:pPr>
              <w:pStyle w:val="TableParagraph"/>
              <w:spacing w:before="94"/>
              <w:ind w:left="3" w:right="4"/>
              <w:jc w:val="center"/>
              <w:rPr>
                <w:sz w:val="16"/>
              </w:rPr>
            </w:pPr>
            <w:r>
              <w:rPr>
                <w:color w:val="000000"/>
                <w:spacing w:val="-2"/>
                <w:sz w:val="16"/>
                <w:highlight w:val="yellow"/>
              </w:rPr>
              <w:t>1-10p(0-</w:t>
            </w:r>
            <w:r>
              <w:rPr>
                <w:color w:val="000000"/>
                <w:spacing w:val="-5"/>
                <w:sz w:val="16"/>
                <w:highlight w:val="yellow"/>
              </w:rPr>
              <w:t>4)</w:t>
            </w:r>
          </w:p>
        </w:tc>
        <w:tc>
          <w:tcPr>
            <w:tcW w:w="1166" w:type="dxa"/>
          </w:tcPr>
          <w:p w14:paraId="2BE6F660" w14:textId="77777777" w:rsidR="004532FA" w:rsidRDefault="00754871">
            <w:pPr>
              <w:pStyle w:val="TableParagraph"/>
              <w:spacing w:before="94"/>
              <w:ind w:left="8" w:right="2"/>
              <w:jc w:val="center"/>
              <w:rPr>
                <w:sz w:val="16"/>
              </w:rPr>
            </w:pPr>
            <w:r>
              <w:rPr>
                <w:spacing w:val="-2"/>
                <w:sz w:val="16"/>
              </w:rPr>
              <w:t>1-</w:t>
            </w:r>
            <w:r>
              <w:rPr>
                <w:spacing w:val="-10"/>
                <w:sz w:val="16"/>
              </w:rPr>
              <w:t>1</w:t>
            </w:r>
          </w:p>
        </w:tc>
        <w:tc>
          <w:tcPr>
            <w:tcW w:w="2638" w:type="dxa"/>
          </w:tcPr>
          <w:p w14:paraId="56868608" w14:textId="77777777" w:rsidR="004532FA" w:rsidRDefault="004532FA">
            <w:pPr>
              <w:pStyle w:val="TableParagraph"/>
              <w:rPr>
                <w:rFonts w:ascii="Times New Roman"/>
                <w:sz w:val="16"/>
              </w:rPr>
            </w:pPr>
          </w:p>
        </w:tc>
      </w:tr>
      <w:tr w:rsidR="004532FA" w14:paraId="76E908A0" w14:textId="77777777">
        <w:trPr>
          <w:trHeight w:val="366"/>
        </w:trPr>
        <w:tc>
          <w:tcPr>
            <w:tcW w:w="867" w:type="dxa"/>
          </w:tcPr>
          <w:p w14:paraId="435BF7BC" w14:textId="77777777" w:rsidR="004532FA" w:rsidRDefault="00754871">
            <w:pPr>
              <w:pStyle w:val="TableParagraph"/>
              <w:spacing w:before="92"/>
              <w:ind w:left="5" w:right="1"/>
              <w:jc w:val="center"/>
              <w:rPr>
                <w:sz w:val="16"/>
              </w:rPr>
            </w:pPr>
            <w:r>
              <w:rPr>
                <w:spacing w:val="-5"/>
                <w:sz w:val="16"/>
              </w:rPr>
              <w:t>E8</w:t>
            </w:r>
          </w:p>
        </w:tc>
        <w:tc>
          <w:tcPr>
            <w:tcW w:w="809" w:type="dxa"/>
          </w:tcPr>
          <w:p w14:paraId="3A3BC137" w14:textId="77777777" w:rsidR="004532FA" w:rsidRDefault="00754871">
            <w:pPr>
              <w:pStyle w:val="TableParagraph"/>
              <w:spacing w:before="92"/>
              <w:ind w:left="14" w:right="12"/>
              <w:jc w:val="center"/>
              <w:rPr>
                <w:sz w:val="16"/>
              </w:rPr>
            </w:pPr>
            <w:r>
              <w:rPr>
                <w:spacing w:val="-4"/>
                <w:sz w:val="16"/>
              </w:rPr>
              <w:t>E712</w:t>
            </w:r>
          </w:p>
        </w:tc>
        <w:tc>
          <w:tcPr>
            <w:tcW w:w="1351" w:type="dxa"/>
          </w:tcPr>
          <w:p w14:paraId="21702443" w14:textId="77777777" w:rsidR="004532FA" w:rsidRDefault="00754871">
            <w:pPr>
              <w:pStyle w:val="TableParagraph"/>
              <w:spacing w:before="92"/>
              <w:ind w:left="13" w:right="7"/>
              <w:jc w:val="center"/>
              <w:rPr>
                <w:sz w:val="16"/>
              </w:rPr>
            </w:pPr>
            <w:r>
              <w:rPr>
                <w:spacing w:val="-2"/>
                <w:sz w:val="16"/>
              </w:rPr>
              <w:t>cPaisOrig</w:t>
            </w:r>
          </w:p>
        </w:tc>
        <w:tc>
          <w:tcPr>
            <w:tcW w:w="1983" w:type="dxa"/>
          </w:tcPr>
          <w:p w14:paraId="662BEA8A" w14:textId="77777777" w:rsidR="004532FA" w:rsidRDefault="00754871">
            <w:pPr>
              <w:pStyle w:val="TableParagraph"/>
              <w:spacing w:line="182" w:lineRule="exact"/>
              <w:ind w:left="102" w:right="174"/>
              <w:rPr>
                <w:sz w:val="16"/>
              </w:rPr>
            </w:pPr>
            <w:r>
              <w:rPr>
                <w:sz w:val="16"/>
              </w:rPr>
              <w:t>Código</w:t>
            </w:r>
            <w:r>
              <w:rPr>
                <w:spacing w:val="-1"/>
                <w:sz w:val="16"/>
              </w:rPr>
              <w:t xml:space="preserve"> </w:t>
            </w:r>
            <w:r>
              <w:rPr>
                <w:sz w:val="16"/>
              </w:rPr>
              <w:t>del país de origen</w:t>
            </w:r>
            <w:r>
              <w:rPr>
                <w:spacing w:val="-4"/>
                <w:sz w:val="16"/>
              </w:rPr>
              <w:t xml:space="preserve"> </w:t>
            </w:r>
            <w:r>
              <w:rPr>
                <w:sz w:val="16"/>
              </w:rPr>
              <w:t>del</w:t>
            </w:r>
            <w:r>
              <w:rPr>
                <w:spacing w:val="-2"/>
                <w:sz w:val="16"/>
              </w:rPr>
              <w:t xml:space="preserve"> producto</w:t>
            </w:r>
          </w:p>
        </w:tc>
        <w:tc>
          <w:tcPr>
            <w:tcW w:w="835" w:type="dxa"/>
          </w:tcPr>
          <w:p w14:paraId="3DD1A5EC" w14:textId="77777777" w:rsidR="004532FA" w:rsidRDefault="00754871">
            <w:pPr>
              <w:pStyle w:val="TableParagraph"/>
              <w:spacing w:before="92"/>
              <w:ind w:left="5" w:right="5"/>
              <w:jc w:val="center"/>
              <w:rPr>
                <w:sz w:val="16"/>
              </w:rPr>
            </w:pPr>
            <w:r>
              <w:rPr>
                <w:spacing w:val="-4"/>
                <w:sz w:val="16"/>
              </w:rPr>
              <w:t>E700</w:t>
            </w:r>
          </w:p>
        </w:tc>
        <w:tc>
          <w:tcPr>
            <w:tcW w:w="797" w:type="dxa"/>
          </w:tcPr>
          <w:p w14:paraId="2ED716E4" w14:textId="77777777" w:rsidR="004532FA" w:rsidRDefault="00754871">
            <w:pPr>
              <w:pStyle w:val="TableParagraph"/>
              <w:spacing w:before="92"/>
              <w:ind w:left="3" w:right="2"/>
              <w:jc w:val="center"/>
              <w:rPr>
                <w:sz w:val="16"/>
              </w:rPr>
            </w:pPr>
            <w:r>
              <w:rPr>
                <w:spacing w:val="-10"/>
                <w:sz w:val="16"/>
              </w:rPr>
              <w:t>A</w:t>
            </w:r>
          </w:p>
        </w:tc>
        <w:tc>
          <w:tcPr>
            <w:tcW w:w="967" w:type="dxa"/>
          </w:tcPr>
          <w:p w14:paraId="0C95FF99" w14:textId="77777777" w:rsidR="004532FA" w:rsidRDefault="00754871">
            <w:pPr>
              <w:pStyle w:val="TableParagraph"/>
              <w:spacing w:before="92"/>
              <w:ind w:left="3" w:right="2"/>
              <w:jc w:val="center"/>
              <w:rPr>
                <w:sz w:val="16"/>
              </w:rPr>
            </w:pPr>
            <w:r>
              <w:rPr>
                <w:spacing w:val="-10"/>
                <w:sz w:val="16"/>
              </w:rPr>
              <w:t>3</w:t>
            </w:r>
          </w:p>
        </w:tc>
        <w:tc>
          <w:tcPr>
            <w:tcW w:w="1166" w:type="dxa"/>
          </w:tcPr>
          <w:p w14:paraId="717B5118" w14:textId="77777777" w:rsidR="004532FA" w:rsidRDefault="00754871">
            <w:pPr>
              <w:pStyle w:val="TableParagraph"/>
              <w:spacing w:before="92"/>
              <w:ind w:left="8" w:right="2"/>
              <w:jc w:val="center"/>
              <w:rPr>
                <w:sz w:val="16"/>
              </w:rPr>
            </w:pPr>
            <w:r>
              <w:rPr>
                <w:spacing w:val="-2"/>
                <w:sz w:val="16"/>
              </w:rPr>
              <w:t>0-</w:t>
            </w:r>
            <w:r>
              <w:rPr>
                <w:spacing w:val="-10"/>
                <w:sz w:val="16"/>
              </w:rPr>
              <w:t>1</w:t>
            </w:r>
          </w:p>
        </w:tc>
        <w:tc>
          <w:tcPr>
            <w:tcW w:w="2638" w:type="dxa"/>
          </w:tcPr>
          <w:p w14:paraId="22E2EE9F" w14:textId="77777777" w:rsidR="004532FA" w:rsidRDefault="00754871">
            <w:pPr>
              <w:pStyle w:val="TableParagraph"/>
              <w:spacing w:line="182" w:lineRule="exact"/>
              <w:ind w:left="103"/>
              <w:rPr>
                <w:sz w:val="16"/>
              </w:rPr>
            </w:pPr>
            <w:r>
              <w:rPr>
                <w:sz w:val="16"/>
              </w:rPr>
              <w:t>Según</w:t>
            </w:r>
            <w:r>
              <w:rPr>
                <w:spacing w:val="-9"/>
                <w:sz w:val="16"/>
              </w:rPr>
              <w:t xml:space="preserve"> </w:t>
            </w:r>
            <w:r>
              <w:rPr>
                <w:sz w:val="16"/>
              </w:rPr>
              <w:t>XSD</w:t>
            </w:r>
            <w:r>
              <w:rPr>
                <w:spacing w:val="-9"/>
                <w:sz w:val="16"/>
              </w:rPr>
              <w:t xml:space="preserve"> </w:t>
            </w:r>
            <w:r>
              <w:rPr>
                <w:sz w:val="16"/>
              </w:rPr>
              <w:t>de</w:t>
            </w:r>
            <w:r>
              <w:rPr>
                <w:spacing w:val="-9"/>
                <w:sz w:val="16"/>
              </w:rPr>
              <w:t xml:space="preserve"> </w:t>
            </w:r>
            <w:r>
              <w:rPr>
                <w:sz w:val="16"/>
              </w:rPr>
              <w:t>Codificación</w:t>
            </w:r>
            <w:r>
              <w:rPr>
                <w:spacing w:val="-11"/>
                <w:sz w:val="16"/>
              </w:rPr>
              <w:t xml:space="preserve"> </w:t>
            </w:r>
            <w:r>
              <w:rPr>
                <w:sz w:val="16"/>
              </w:rPr>
              <w:t xml:space="preserve">de </w:t>
            </w:r>
            <w:r>
              <w:rPr>
                <w:spacing w:val="-2"/>
                <w:sz w:val="16"/>
              </w:rPr>
              <w:t>Países</w:t>
            </w:r>
          </w:p>
        </w:tc>
      </w:tr>
      <w:tr w:rsidR="004532FA" w14:paraId="3902B463" w14:textId="77777777">
        <w:trPr>
          <w:trHeight w:val="369"/>
        </w:trPr>
        <w:tc>
          <w:tcPr>
            <w:tcW w:w="867" w:type="dxa"/>
          </w:tcPr>
          <w:p w14:paraId="64FCCB2C" w14:textId="77777777" w:rsidR="004532FA" w:rsidRDefault="00754871">
            <w:pPr>
              <w:pStyle w:val="TableParagraph"/>
              <w:spacing w:before="94"/>
              <w:ind w:left="5" w:right="1"/>
              <w:jc w:val="center"/>
              <w:rPr>
                <w:sz w:val="16"/>
              </w:rPr>
            </w:pPr>
            <w:r>
              <w:rPr>
                <w:spacing w:val="-5"/>
                <w:sz w:val="16"/>
              </w:rPr>
              <w:t>E8</w:t>
            </w:r>
          </w:p>
        </w:tc>
        <w:tc>
          <w:tcPr>
            <w:tcW w:w="809" w:type="dxa"/>
          </w:tcPr>
          <w:p w14:paraId="510B4A4C" w14:textId="77777777" w:rsidR="004532FA" w:rsidRDefault="00754871">
            <w:pPr>
              <w:pStyle w:val="TableParagraph"/>
              <w:spacing w:before="94"/>
              <w:ind w:left="14" w:right="12"/>
              <w:jc w:val="center"/>
              <w:rPr>
                <w:sz w:val="16"/>
              </w:rPr>
            </w:pPr>
            <w:r>
              <w:rPr>
                <w:spacing w:val="-4"/>
                <w:sz w:val="16"/>
              </w:rPr>
              <w:t>E713</w:t>
            </w:r>
          </w:p>
        </w:tc>
        <w:tc>
          <w:tcPr>
            <w:tcW w:w="1351" w:type="dxa"/>
          </w:tcPr>
          <w:p w14:paraId="392E345B" w14:textId="77777777" w:rsidR="004532FA" w:rsidRDefault="00754871">
            <w:pPr>
              <w:pStyle w:val="TableParagraph"/>
              <w:spacing w:before="94"/>
              <w:ind w:left="13" w:right="7"/>
              <w:jc w:val="center"/>
              <w:rPr>
                <w:sz w:val="16"/>
              </w:rPr>
            </w:pPr>
            <w:r>
              <w:rPr>
                <w:spacing w:val="-2"/>
                <w:sz w:val="16"/>
              </w:rPr>
              <w:t>dDesPaisOrig</w:t>
            </w:r>
          </w:p>
        </w:tc>
        <w:tc>
          <w:tcPr>
            <w:tcW w:w="1983" w:type="dxa"/>
          </w:tcPr>
          <w:p w14:paraId="3C9B4C5E" w14:textId="77777777" w:rsidR="004532FA" w:rsidRDefault="00754871">
            <w:pPr>
              <w:pStyle w:val="TableParagraph"/>
              <w:spacing w:line="180" w:lineRule="atLeast"/>
              <w:ind w:left="102"/>
              <w:rPr>
                <w:sz w:val="16"/>
              </w:rPr>
            </w:pPr>
            <w:r>
              <w:rPr>
                <w:sz w:val="16"/>
              </w:rPr>
              <w:t>Descripción</w:t>
            </w:r>
            <w:r>
              <w:rPr>
                <w:spacing w:val="-12"/>
                <w:sz w:val="16"/>
              </w:rPr>
              <w:t xml:space="preserve"> </w:t>
            </w:r>
            <w:r>
              <w:rPr>
                <w:sz w:val="16"/>
              </w:rPr>
              <w:t>del</w:t>
            </w:r>
            <w:r>
              <w:rPr>
                <w:spacing w:val="-11"/>
                <w:sz w:val="16"/>
              </w:rPr>
              <w:t xml:space="preserve"> </w:t>
            </w:r>
            <w:r>
              <w:rPr>
                <w:sz w:val="16"/>
              </w:rPr>
              <w:t>país</w:t>
            </w:r>
            <w:r>
              <w:rPr>
                <w:spacing w:val="-11"/>
                <w:sz w:val="16"/>
              </w:rPr>
              <w:t xml:space="preserve"> </w:t>
            </w:r>
            <w:r>
              <w:rPr>
                <w:sz w:val="16"/>
              </w:rPr>
              <w:t>de origen del producto</w:t>
            </w:r>
          </w:p>
        </w:tc>
        <w:tc>
          <w:tcPr>
            <w:tcW w:w="835" w:type="dxa"/>
          </w:tcPr>
          <w:p w14:paraId="2CCD8CAA" w14:textId="77777777" w:rsidR="004532FA" w:rsidRDefault="00754871">
            <w:pPr>
              <w:pStyle w:val="TableParagraph"/>
              <w:spacing w:before="94"/>
              <w:ind w:left="5" w:right="5"/>
              <w:jc w:val="center"/>
              <w:rPr>
                <w:sz w:val="16"/>
              </w:rPr>
            </w:pPr>
            <w:r>
              <w:rPr>
                <w:spacing w:val="-4"/>
                <w:sz w:val="16"/>
              </w:rPr>
              <w:t>E700</w:t>
            </w:r>
          </w:p>
        </w:tc>
        <w:tc>
          <w:tcPr>
            <w:tcW w:w="797" w:type="dxa"/>
          </w:tcPr>
          <w:p w14:paraId="649A196B" w14:textId="77777777" w:rsidR="004532FA" w:rsidRDefault="00754871">
            <w:pPr>
              <w:pStyle w:val="TableParagraph"/>
              <w:spacing w:before="94"/>
              <w:ind w:left="3" w:right="2"/>
              <w:jc w:val="center"/>
              <w:rPr>
                <w:sz w:val="16"/>
              </w:rPr>
            </w:pPr>
            <w:r>
              <w:rPr>
                <w:spacing w:val="-10"/>
                <w:sz w:val="16"/>
              </w:rPr>
              <w:t>A</w:t>
            </w:r>
          </w:p>
        </w:tc>
        <w:tc>
          <w:tcPr>
            <w:tcW w:w="967" w:type="dxa"/>
          </w:tcPr>
          <w:p w14:paraId="06CDF88A" w14:textId="77777777" w:rsidR="004532FA" w:rsidRDefault="00754871">
            <w:pPr>
              <w:pStyle w:val="TableParagraph"/>
              <w:spacing w:before="94"/>
              <w:ind w:left="3" w:right="3"/>
              <w:jc w:val="center"/>
              <w:rPr>
                <w:sz w:val="16"/>
              </w:rPr>
            </w:pPr>
            <w:r>
              <w:rPr>
                <w:spacing w:val="-2"/>
                <w:sz w:val="16"/>
              </w:rPr>
              <w:t>4-</w:t>
            </w:r>
            <w:r>
              <w:rPr>
                <w:spacing w:val="-5"/>
                <w:sz w:val="16"/>
              </w:rPr>
              <w:t>30</w:t>
            </w:r>
          </w:p>
        </w:tc>
        <w:tc>
          <w:tcPr>
            <w:tcW w:w="1166" w:type="dxa"/>
          </w:tcPr>
          <w:p w14:paraId="26C4715E" w14:textId="77777777" w:rsidR="004532FA" w:rsidRDefault="00754871">
            <w:pPr>
              <w:pStyle w:val="TableParagraph"/>
              <w:spacing w:before="94"/>
              <w:ind w:left="8" w:right="2"/>
              <w:jc w:val="center"/>
              <w:rPr>
                <w:sz w:val="16"/>
              </w:rPr>
            </w:pPr>
            <w:r>
              <w:rPr>
                <w:spacing w:val="-2"/>
                <w:sz w:val="16"/>
              </w:rPr>
              <w:t>0-</w:t>
            </w:r>
            <w:r>
              <w:rPr>
                <w:spacing w:val="-10"/>
                <w:sz w:val="16"/>
              </w:rPr>
              <w:t>1</w:t>
            </w:r>
          </w:p>
        </w:tc>
        <w:tc>
          <w:tcPr>
            <w:tcW w:w="2638" w:type="dxa"/>
          </w:tcPr>
          <w:p w14:paraId="593DF591" w14:textId="77777777" w:rsidR="004532FA" w:rsidRDefault="00754871">
            <w:pPr>
              <w:pStyle w:val="TableParagraph"/>
              <w:spacing w:line="180" w:lineRule="atLeast"/>
              <w:ind w:left="103" w:right="161"/>
              <w:rPr>
                <w:sz w:val="16"/>
              </w:rPr>
            </w:pPr>
            <w:r>
              <w:rPr>
                <w:sz w:val="16"/>
              </w:rPr>
              <w:t>Obligatorio</w:t>
            </w:r>
            <w:r>
              <w:rPr>
                <w:spacing w:val="-10"/>
                <w:sz w:val="16"/>
              </w:rPr>
              <w:t xml:space="preserve"> </w:t>
            </w:r>
            <w:r>
              <w:rPr>
                <w:sz w:val="16"/>
              </w:rPr>
              <w:t>si</w:t>
            </w:r>
            <w:r>
              <w:rPr>
                <w:spacing w:val="-7"/>
                <w:sz w:val="16"/>
              </w:rPr>
              <w:t xml:space="preserve"> </w:t>
            </w:r>
            <w:r>
              <w:rPr>
                <w:sz w:val="16"/>
              </w:rPr>
              <w:t>existe</w:t>
            </w:r>
            <w:r>
              <w:rPr>
                <w:spacing w:val="-11"/>
                <w:sz w:val="16"/>
              </w:rPr>
              <w:t xml:space="preserve"> </w:t>
            </w:r>
            <w:r>
              <w:rPr>
                <w:sz w:val="16"/>
              </w:rPr>
              <w:t>el</w:t>
            </w:r>
            <w:r>
              <w:rPr>
                <w:spacing w:val="-9"/>
                <w:sz w:val="16"/>
              </w:rPr>
              <w:t xml:space="preserve"> </w:t>
            </w:r>
            <w:r>
              <w:rPr>
                <w:sz w:val="16"/>
              </w:rPr>
              <w:t xml:space="preserve">campo </w:t>
            </w:r>
            <w:r>
              <w:rPr>
                <w:spacing w:val="-4"/>
                <w:sz w:val="16"/>
              </w:rPr>
              <w:t>E712</w:t>
            </w:r>
          </w:p>
        </w:tc>
      </w:tr>
      <w:tr w:rsidR="004532FA" w14:paraId="46F8DA25" w14:textId="77777777">
        <w:trPr>
          <w:trHeight w:val="551"/>
        </w:trPr>
        <w:tc>
          <w:tcPr>
            <w:tcW w:w="867" w:type="dxa"/>
          </w:tcPr>
          <w:p w14:paraId="37CF0558" w14:textId="77777777" w:rsidR="004532FA" w:rsidRDefault="00754871">
            <w:pPr>
              <w:pStyle w:val="TableParagraph"/>
              <w:spacing w:before="183"/>
              <w:ind w:left="5" w:right="1"/>
              <w:jc w:val="center"/>
              <w:rPr>
                <w:sz w:val="16"/>
              </w:rPr>
            </w:pPr>
            <w:r>
              <w:rPr>
                <w:spacing w:val="-5"/>
                <w:sz w:val="16"/>
              </w:rPr>
              <w:t>E8</w:t>
            </w:r>
          </w:p>
        </w:tc>
        <w:tc>
          <w:tcPr>
            <w:tcW w:w="809" w:type="dxa"/>
          </w:tcPr>
          <w:p w14:paraId="1C0CD078" w14:textId="77777777" w:rsidR="004532FA" w:rsidRDefault="00754871">
            <w:pPr>
              <w:pStyle w:val="TableParagraph"/>
              <w:spacing w:before="183"/>
              <w:ind w:left="14" w:right="12"/>
              <w:jc w:val="center"/>
              <w:rPr>
                <w:sz w:val="16"/>
              </w:rPr>
            </w:pPr>
            <w:r>
              <w:rPr>
                <w:spacing w:val="-4"/>
                <w:sz w:val="16"/>
              </w:rPr>
              <w:t>E714</w:t>
            </w:r>
          </w:p>
        </w:tc>
        <w:tc>
          <w:tcPr>
            <w:tcW w:w="1351" w:type="dxa"/>
          </w:tcPr>
          <w:p w14:paraId="32A65AB8" w14:textId="77777777" w:rsidR="004532FA" w:rsidRDefault="00754871">
            <w:pPr>
              <w:pStyle w:val="TableParagraph"/>
              <w:spacing w:before="183"/>
              <w:ind w:left="13" w:right="8"/>
              <w:jc w:val="center"/>
              <w:rPr>
                <w:sz w:val="16"/>
              </w:rPr>
            </w:pPr>
            <w:r>
              <w:rPr>
                <w:spacing w:val="-2"/>
                <w:sz w:val="16"/>
              </w:rPr>
              <w:t>dInfItem</w:t>
            </w:r>
          </w:p>
        </w:tc>
        <w:tc>
          <w:tcPr>
            <w:tcW w:w="1983" w:type="dxa"/>
          </w:tcPr>
          <w:p w14:paraId="32F3177E" w14:textId="77777777" w:rsidR="004532FA" w:rsidRDefault="00754871">
            <w:pPr>
              <w:pStyle w:val="TableParagraph"/>
              <w:spacing w:before="1"/>
              <w:ind w:left="102" w:right="94"/>
              <w:rPr>
                <w:sz w:val="16"/>
              </w:rPr>
            </w:pPr>
            <w:r>
              <w:rPr>
                <w:sz w:val="16"/>
              </w:rPr>
              <w:t>Información de interés del</w:t>
            </w:r>
            <w:r>
              <w:rPr>
                <w:spacing w:val="-12"/>
                <w:sz w:val="16"/>
              </w:rPr>
              <w:t xml:space="preserve"> </w:t>
            </w:r>
            <w:r>
              <w:rPr>
                <w:sz w:val="16"/>
              </w:rPr>
              <w:t>emisor</w:t>
            </w:r>
            <w:r>
              <w:rPr>
                <w:spacing w:val="-11"/>
                <w:sz w:val="16"/>
              </w:rPr>
              <w:t xml:space="preserve"> </w:t>
            </w:r>
            <w:r>
              <w:rPr>
                <w:sz w:val="16"/>
              </w:rPr>
              <w:t>con</w:t>
            </w:r>
            <w:r>
              <w:rPr>
                <w:spacing w:val="-11"/>
                <w:sz w:val="16"/>
              </w:rPr>
              <w:t xml:space="preserve"> </w:t>
            </w:r>
            <w:r>
              <w:rPr>
                <w:sz w:val="16"/>
              </w:rPr>
              <w:t>respecto</w:t>
            </w:r>
          </w:p>
          <w:p w14:paraId="32D8FDAA" w14:textId="77777777" w:rsidR="004532FA" w:rsidRDefault="00754871">
            <w:pPr>
              <w:pStyle w:val="TableParagraph"/>
              <w:spacing w:line="163" w:lineRule="exact"/>
              <w:ind w:left="102"/>
              <w:rPr>
                <w:sz w:val="16"/>
              </w:rPr>
            </w:pPr>
            <w:r>
              <w:rPr>
                <w:sz w:val="16"/>
              </w:rPr>
              <w:t xml:space="preserve">al </w:t>
            </w:r>
            <w:r>
              <w:rPr>
                <w:spacing w:val="-4"/>
                <w:sz w:val="16"/>
              </w:rPr>
              <w:t>ítem</w:t>
            </w:r>
          </w:p>
        </w:tc>
        <w:tc>
          <w:tcPr>
            <w:tcW w:w="835" w:type="dxa"/>
          </w:tcPr>
          <w:p w14:paraId="498821C6" w14:textId="77777777" w:rsidR="004532FA" w:rsidRDefault="00754871">
            <w:pPr>
              <w:pStyle w:val="TableParagraph"/>
              <w:spacing w:before="183"/>
              <w:ind w:left="5" w:right="5"/>
              <w:jc w:val="center"/>
              <w:rPr>
                <w:sz w:val="16"/>
              </w:rPr>
            </w:pPr>
            <w:r>
              <w:rPr>
                <w:spacing w:val="-4"/>
                <w:sz w:val="16"/>
              </w:rPr>
              <w:t>E700</w:t>
            </w:r>
          </w:p>
        </w:tc>
        <w:tc>
          <w:tcPr>
            <w:tcW w:w="797" w:type="dxa"/>
          </w:tcPr>
          <w:p w14:paraId="0684798E" w14:textId="77777777" w:rsidR="004532FA" w:rsidRDefault="00754871">
            <w:pPr>
              <w:pStyle w:val="TableParagraph"/>
              <w:spacing w:before="183"/>
              <w:ind w:left="3" w:right="2"/>
              <w:jc w:val="center"/>
              <w:rPr>
                <w:sz w:val="16"/>
              </w:rPr>
            </w:pPr>
            <w:r>
              <w:rPr>
                <w:spacing w:val="-10"/>
                <w:sz w:val="16"/>
              </w:rPr>
              <w:t>A</w:t>
            </w:r>
          </w:p>
        </w:tc>
        <w:tc>
          <w:tcPr>
            <w:tcW w:w="967" w:type="dxa"/>
          </w:tcPr>
          <w:p w14:paraId="23380126" w14:textId="77777777" w:rsidR="004532FA" w:rsidRDefault="00754871">
            <w:pPr>
              <w:pStyle w:val="TableParagraph"/>
              <w:spacing w:before="183"/>
              <w:ind w:left="3" w:right="4"/>
              <w:jc w:val="center"/>
              <w:rPr>
                <w:sz w:val="16"/>
              </w:rPr>
            </w:pPr>
            <w:r>
              <w:rPr>
                <w:spacing w:val="-2"/>
                <w:sz w:val="16"/>
              </w:rPr>
              <w:t>1-</w:t>
            </w:r>
            <w:r>
              <w:rPr>
                <w:spacing w:val="-5"/>
                <w:sz w:val="16"/>
              </w:rPr>
              <w:t>500</w:t>
            </w:r>
          </w:p>
        </w:tc>
        <w:tc>
          <w:tcPr>
            <w:tcW w:w="1166" w:type="dxa"/>
          </w:tcPr>
          <w:p w14:paraId="3690CA00" w14:textId="77777777" w:rsidR="004532FA" w:rsidRDefault="00754871">
            <w:pPr>
              <w:pStyle w:val="TableParagraph"/>
              <w:spacing w:before="183"/>
              <w:ind w:left="8" w:right="2"/>
              <w:jc w:val="center"/>
              <w:rPr>
                <w:sz w:val="16"/>
              </w:rPr>
            </w:pPr>
            <w:r>
              <w:rPr>
                <w:spacing w:val="-2"/>
                <w:sz w:val="16"/>
              </w:rPr>
              <w:t>0-</w:t>
            </w:r>
            <w:r>
              <w:rPr>
                <w:spacing w:val="-10"/>
                <w:sz w:val="16"/>
              </w:rPr>
              <w:t>1</w:t>
            </w:r>
          </w:p>
        </w:tc>
        <w:tc>
          <w:tcPr>
            <w:tcW w:w="2638" w:type="dxa"/>
          </w:tcPr>
          <w:p w14:paraId="6BA22881" w14:textId="77777777" w:rsidR="004532FA" w:rsidRDefault="004532FA">
            <w:pPr>
              <w:pStyle w:val="TableParagraph"/>
              <w:rPr>
                <w:rFonts w:ascii="Times New Roman"/>
                <w:sz w:val="16"/>
              </w:rPr>
            </w:pPr>
          </w:p>
        </w:tc>
      </w:tr>
      <w:tr w:rsidR="004532FA" w14:paraId="01002E63" w14:textId="77777777">
        <w:trPr>
          <w:trHeight w:val="737"/>
        </w:trPr>
        <w:tc>
          <w:tcPr>
            <w:tcW w:w="867" w:type="dxa"/>
          </w:tcPr>
          <w:p w14:paraId="53D58BE4" w14:textId="77777777" w:rsidR="004532FA" w:rsidRDefault="004532FA">
            <w:pPr>
              <w:pStyle w:val="TableParagraph"/>
              <w:spacing w:before="92"/>
              <w:rPr>
                <w:rFonts w:ascii="Arial"/>
                <w:b/>
                <w:sz w:val="16"/>
              </w:rPr>
            </w:pPr>
          </w:p>
          <w:p w14:paraId="42648A7C" w14:textId="77777777" w:rsidR="004532FA" w:rsidRDefault="00754871">
            <w:pPr>
              <w:pStyle w:val="TableParagraph"/>
              <w:spacing w:before="1"/>
              <w:ind w:left="5" w:right="1"/>
              <w:jc w:val="center"/>
              <w:rPr>
                <w:sz w:val="16"/>
              </w:rPr>
            </w:pPr>
            <w:r>
              <w:rPr>
                <w:spacing w:val="-5"/>
                <w:sz w:val="16"/>
              </w:rPr>
              <w:t>E8</w:t>
            </w:r>
          </w:p>
        </w:tc>
        <w:tc>
          <w:tcPr>
            <w:tcW w:w="809" w:type="dxa"/>
          </w:tcPr>
          <w:p w14:paraId="26219D07" w14:textId="77777777" w:rsidR="004532FA" w:rsidRDefault="004532FA">
            <w:pPr>
              <w:pStyle w:val="TableParagraph"/>
              <w:spacing w:before="92"/>
              <w:rPr>
                <w:rFonts w:ascii="Arial"/>
                <w:b/>
                <w:sz w:val="16"/>
              </w:rPr>
            </w:pPr>
          </w:p>
          <w:p w14:paraId="7291D12F" w14:textId="77777777" w:rsidR="004532FA" w:rsidRDefault="00754871">
            <w:pPr>
              <w:pStyle w:val="TableParagraph"/>
              <w:spacing w:before="1"/>
              <w:ind w:left="14" w:right="12"/>
              <w:jc w:val="center"/>
              <w:rPr>
                <w:sz w:val="16"/>
              </w:rPr>
            </w:pPr>
            <w:r>
              <w:rPr>
                <w:color w:val="000000"/>
                <w:spacing w:val="-4"/>
                <w:sz w:val="16"/>
                <w:highlight w:val="green"/>
              </w:rPr>
              <w:t>E715</w:t>
            </w:r>
          </w:p>
        </w:tc>
        <w:tc>
          <w:tcPr>
            <w:tcW w:w="1351" w:type="dxa"/>
          </w:tcPr>
          <w:p w14:paraId="5F12E864" w14:textId="77777777" w:rsidR="004532FA" w:rsidRDefault="004532FA">
            <w:pPr>
              <w:pStyle w:val="TableParagraph"/>
              <w:spacing w:before="92"/>
              <w:rPr>
                <w:rFonts w:ascii="Arial"/>
                <w:b/>
                <w:sz w:val="16"/>
              </w:rPr>
            </w:pPr>
          </w:p>
          <w:p w14:paraId="736A28F4" w14:textId="77777777" w:rsidR="004532FA" w:rsidRDefault="00754871">
            <w:pPr>
              <w:pStyle w:val="TableParagraph"/>
              <w:spacing w:before="1"/>
              <w:ind w:left="13" w:right="11"/>
              <w:jc w:val="center"/>
              <w:rPr>
                <w:sz w:val="16"/>
              </w:rPr>
            </w:pPr>
            <w:r>
              <w:rPr>
                <w:color w:val="000000"/>
                <w:spacing w:val="-2"/>
                <w:sz w:val="16"/>
                <w:highlight w:val="green"/>
              </w:rPr>
              <w:t>cRelMerc</w:t>
            </w:r>
          </w:p>
        </w:tc>
        <w:tc>
          <w:tcPr>
            <w:tcW w:w="1983" w:type="dxa"/>
          </w:tcPr>
          <w:p w14:paraId="4AB216AB" w14:textId="77777777" w:rsidR="004532FA" w:rsidRDefault="00754871">
            <w:pPr>
              <w:pStyle w:val="TableParagraph"/>
              <w:spacing w:before="92"/>
              <w:ind w:left="102"/>
              <w:rPr>
                <w:sz w:val="16"/>
              </w:rPr>
            </w:pPr>
            <w:r>
              <w:rPr>
                <w:color w:val="000000"/>
                <w:sz w:val="16"/>
                <w:highlight w:val="green"/>
              </w:rPr>
              <w:t>Código</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datos</w:t>
            </w:r>
            <w:r>
              <w:rPr>
                <w:color w:val="000000"/>
                <w:spacing w:val="-11"/>
                <w:sz w:val="16"/>
                <w:highlight w:val="green"/>
              </w:rPr>
              <w:t xml:space="preserve"> </w:t>
            </w:r>
            <w:r>
              <w:rPr>
                <w:color w:val="000000"/>
                <w:sz w:val="16"/>
                <w:highlight w:val="green"/>
              </w:rPr>
              <w:t>de</w:t>
            </w:r>
            <w:r>
              <w:rPr>
                <w:color w:val="000000"/>
                <w:sz w:val="16"/>
              </w:rPr>
              <w:t xml:space="preserve"> </w:t>
            </w:r>
            <w:r>
              <w:rPr>
                <w:color w:val="000000"/>
                <w:sz w:val="16"/>
                <w:highlight w:val="green"/>
              </w:rPr>
              <w:t>relevancia de las</w:t>
            </w:r>
            <w:r>
              <w:rPr>
                <w:color w:val="000000"/>
                <w:sz w:val="16"/>
              </w:rPr>
              <w:t xml:space="preserve"> </w:t>
            </w:r>
            <w:r>
              <w:rPr>
                <w:color w:val="000000"/>
                <w:spacing w:val="-2"/>
                <w:sz w:val="16"/>
                <w:highlight w:val="green"/>
              </w:rPr>
              <w:t>mercaderías</w:t>
            </w:r>
          </w:p>
        </w:tc>
        <w:tc>
          <w:tcPr>
            <w:tcW w:w="835" w:type="dxa"/>
          </w:tcPr>
          <w:p w14:paraId="2D1C8C0B" w14:textId="77777777" w:rsidR="004532FA" w:rsidRDefault="004532FA">
            <w:pPr>
              <w:pStyle w:val="TableParagraph"/>
              <w:spacing w:before="92"/>
              <w:rPr>
                <w:rFonts w:ascii="Arial"/>
                <w:b/>
                <w:sz w:val="16"/>
              </w:rPr>
            </w:pPr>
          </w:p>
          <w:p w14:paraId="3B354761" w14:textId="77777777" w:rsidR="004532FA" w:rsidRDefault="00754871">
            <w:pPr>
              <w:pStyle w:val="TableParagraph"/>
              <w:spacing w:before="1"/>
              <w:ind w:left="5" w:right="5"/>
              <w:jc w:val="center"/>
              <w:rPr>
                <w:sz w:val="16"/>
              </w:rPr>
            </w:pPr>
            <w:r>
              <w:rPr>
                <w:color w:val="000000"/>
                <w:spacing w:val="-4"/>
                <w:sz w:val="16"/>
                <w:highlight w:val="green"/>
              </w:rPr>
              <w:t>E700</w:t>
            </w:r>
          </w:p>
        </w:tc>
        <w:tc>
          <w:tcPr>
            <w:tcW w:w="797" w:type="dxa"/>
          </w:tcPr>
          <w:p w14:paraId="060035B9" w14:textId="77777777" w:rsidR="004532FA" w:rsidRDefault="004532FA">
            <w:pPr>
              <w:pStyle w:val="TableParagraph"/>
              <w:spacing w:before="92"/>
              <w:rPr>
                <w:rFonts w:ascii="Arial"/>
                <w:b/>
                <w:sz w:val="16"/>
              </w:rPr>
            </w:pPr>
          </w:p>
          <w:p w14:paraId="5119B9BF" w14:textId="77777777" w:rsidR="004532FA" w:rsidRDefault="00754871">
            <w:pPr>
              <w:pStyle w:val="TableParagraph"/>
              <w:spacing w:before="1"/>
              <w:ind w:left="3" w:right="3"/>
              <w:jc w:val="center"/>
              <w:rPr>
                <w:sz w:val="16"/>
              </w:rPr>
            </w:pPr>
            <w:r>
              <w:rPr>
                <w:color w:val="000000"/>
                <w:spacing w:val="-10"/>
                <w:sz w:val="16"/>
                <w:highlight w:val="green"/>
              </w:rPr>
              <w:t>N</w:t>
            </w:r>
          </w:p>
        </w:tc>
        <w:tc>
          <w:tcPr>
            <w:tcW w:w="967" w:type="dxa"/>
          </w:tcPr>
          <w:p w14:paraId="62F7AF6C" w14:textId="77777777" w:rsidR="004532FA" w:rsidRDefault="004532FA">
            <w:pPr>
              <w:pStyle w:val="TableParagraph"/>
              <w:spacing w:before="92"/>
              <w:rPr>
                <w:rFonts w:ascii="Arial"/>
                <w:b/>
                <w:sz w:val="16"/>
              </w:rPr>
            </w:pPr>
          </w:p>
          <w:p w14:paraId="5311B6AC" w14:textId="77777777" w:rsidR="004532FA" w:rsidRDefault="00754871">
            <w:pPr>
              <w:pStyle w:val="TableParagraph"/>
              <w:spacing w:before="1"/>
              <w:ind w:left="3" w:right="2"/>
              <w:jc w:val="center"/>
              <w:rPr>
                <w:sz w:val="16"/>
              </w:rPr>
            </w:pPr>
            <w:r>
              <w:rPr>
                <w:color w:val="000000"/>
                <w:spacing w:val="-10"/>
                <w:sz w:val="16"/>
                <w:highlight w:val="green"/>
              </w:rPr>
              <w:t>1</w:t>
            </w:r>
          </w:p>
        </w:tc>
        <w:tc>
          <w:tcPr>
            <w:tcW w:w="1166" w:type="dxa"/>
          </w:tcPr>
          <w:p w14:paraId="6999C8A9" w14:textId="77777777" w:rsidR="004532FA" w:rsidRDefault="004532FA">
            <w:pPr>
              <w:pStyle w:val="TableParagraph"/>
              <w:spacing w:before="92"/>
              <w:rPr>
                <w:rFonts w:ascii="Arial"/>
                <w:b/>
                <w:sz w:val="16"/>
              </w:rPr>
            </w:pPr>
          </w:p>
          <w:p w14:paraId="4BB3F5FA" w14:textId="77777777" w:rsidR="004532FA" w:rsidRDefault="00754871">
            <w:pPr>
              <w:pStyle w:val="TableParagraph"/>
              <w:spacing w:before="1"/>
              <w:ind w:left="8" w:right="2"/>
              <w:jc w:val="center"/>
              <w:rPr>
                <w:sz w:val="16"/>
              </w:rPr>
            </w:pPr>
            <w:r>
              <w:rPr>
                <w:color w:val="000000"/>
                <w:spacing w:val="-2"/>
                <w:sz w:val="16"/>
                <w:highlight w:val="green"/>
              </w:rPr>
              <w:t>0-</w:t>
            </w:r>
            <w:r>
              <w:rPr>
                <w:color w:val="000000"/>
                <w:spacing w:val="-10"/>
                <w:sz w:val="16"/>
                <w:highlight w:val="green"/>
              </w:rPr>
              <w:t>1</w:t>
            </w:r>
          </w:p>
        </w:tc>
        <w:tc>
          <w:tcPr>
            <w:tcW w:w="2638" w:type="dxa"/>
          </w:tcPr>
          <w:p w14:paraId="51F057F4" w14:textId="77777777" w:rsidR="004532FA" w:rsidRDefault="00754871">
            <w:pPr>
              <w:pStyle w:val="TableParagraph"/>
              <w:spacing w:before="1"/>
              <w:ind w:left="103" w:right="655"/>
              <w:rPr>
                <w:sz w:val="16"/>
              </w:rPr>
            </w:pPr>
            <w:r>
              <w:rPr>
                <w:color w:val="000000"/>
                <w:sz w:val="16"/>
                <w:highlight w:val="green"/>
              </w:rPr>
              <w:t>Opcional si C002 = 7</w:t>
            </w:r>
            <w:r>
              <w:rPr>
                <w:color w:val="000000"/>
                <w:sz w:val="16"/>
              </w:rPr>
              <w:t xml:space="preserve"> </w:t>
            </w:r>
            <w:r>
              <w:rPr>
                <w:color w:val="000000"/>
                <w:sz w:val="16"/>
                <w:highlight w:val="green"/>
              </w:rPr>
              <w:t>1=Tolerancia</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quiebra</w:t>
            </w:r>
            <w:r>
              <w:rPr>
                <w:color w:val="000000"/>
                <w:sz w:val="16"/>
              </w:rPr>
              <w:t xml:space="preserve"> </w:t>
            </w:r>
            <w:r>
              <w:rPr>
                <w:color w:val="000000"/>
                <w:sz w:val="16"/>
                <w:highlight w:val="green"/>
              </w:rPr>
              <w:t>2=</w:t>
            </w:r>
            <w:r>
              <w:rPr>
                <w:color w:val="000000"/>
                <w:spacing w:val="-4"/>
                <w:sz w:val="16"/>
                <w:highlight w:val="green"/>
              </w:rPr>
              <w:t xml:space="preserve"> </w:t>
            </w:r>
            <w:r>
              <w:rPr>
                <w:color w:val="000000"/>
                <w:sz w:val="16"/>
                <w:highlight w:val="green"/>
              </w:rPr>
              <w:t>Tolerancia</w:t>
            </w:r>
            <w:r>
              <w:rPr>
                <w:color w:val="000000"/>
                <w:spacing w:val="-5"/>
                <w:sz w:val="16"/>
                <w:highlight w:val="green"/>
              </w:rPr>
              <w:t xml:space="preserve"> </w:t>
            </w:r>
            <w:r>
              <w:rPr>
                <w:color w:val="000000"/>
                <w:sz w:val="16"/>
                <w:highlight w:val="green"/>
              </w:rPr>
              <w:t>de</w:t>
            </w:r>
            <w:r>
              <w:rPr>
                <w:color w:val="000000"/>
                <w:spacing w:val="-3"/>
                <w:sz w:val="16"/>
                <w:highlight w:val="green"/>
              </w:rPr>
              <w:t xml:space="preserve"> </w:t>
            </w:r>
            <w:r>
              <w:rPr>
                <w:color w:val="000000"/>
                <w:spacing w:val="-2"/>
                <w:sz w:val="16"/>
                <w:highlight w:val="green"/>
              </w:rPr>
              <w:t>merma</w:t>
            </w:r>
          </w:p>
          <w:p w14:paraId="0C6B0735" w14:textId="77777777" w:rsidR="004532FA" w:rsidRDefault="00754871">
            <w:pPr>
              <w:pStyle w:val="TableParagraph"/>
              <w:spacing w:line="163" w:lineRule="exact"/>
              <w:ind w:left="103"/>
              <w:rPr>
                <w:sz w:val="16"/>
              </w:rPr>
            </w:pPr>
            <w:r>
              <w:rPr>
                <w:color w:val="000000"/>
                <w:sz w:val="16"/>
                <w:highlight w:val="green"/>
              </w:rPr>
              <w:t>Según</w:t>
            </w:r>
            <w:r>
              <w:rPr>
                <w:color w:val="000000"/>
                <w:spacing w:val="-4"/>
                <w:sz w:val="16"/>
                <w:highlight w:val="green"/>
              </w:rPr>
              <w:t xml:space="preserve"> </w:t>
            </w:r>
            <w:r>
              <w:rPr>
                <w:color w:val="000000"/>
                <w:sz w:val="16"/>
                <w:highlight w:val="green"/>
              </w:rPr>
              <w:t>RG</w:t>
            </w:r>
            <w:r>
              <w:rPr>
                <w:color w:val="000000"/>
                <w:spacing w:val="-2"/>
                <w:sz w:val="16"/>
                <w:highlight w:val="green"/>
              </w:rPr>
              <w:t xml:space="preserve"> 41/14</w:t>
            </w:r>
          </w:p>
        </w:tc>
      </w:tr>
      <w:tr w:rsidR="004532FA" w14:paraId="58282F3D" w14:textId="77777777">
        <w:trPr>
          <w:trHeight w:val="551"/>
        </w:trPr>
        <w:tc>
          <w:tcPr>
            <w:tcW w:w="867" w:type="dxa"/>
          </w:tcPr>
          <w:p w14:paraId="7F002CEE" w14:textId="77777777" w:rsidR="004532FA" w:rsidRDefault="00754871">
            <w:pPr>
              <w:pStyle w:val="TableParagraph"/>
              <w:spacing w:before="183"/>
              <w:ind w:left="5" w:right="1"/>
              <w:jc w:val="center"/>
              <w:rPr>
                <w:sz w:val="16"/>
              </w:rPr>
            </w:pPr>
            <w:r>
              <w:rPr>
                <w:spacing w:val="-5"/>
                <w:sz w:val="16"/>
              </w:rPr>
              <w:t>E8</w:t>
            </w:r>
          </w:p>
        </w:tc>
        <w:tc>
          <w:tcPr>
            <w:tcW w:w="809" w:type="dxa"/>
          </w:tcPr>
          <w:p w14:paraId="44C8A3AB" w14:textId="77777777" w:rsidR="004532FA" w:rsidRDefault="00754871">
            <w:pPr>
              <w:pStyle w:val="TableParagraph"/>
              <w:spacing w:before="183"/>
              <w:ind w:left="14" w:right="12"/>
              <w:jc w:val="center"/>
              <w:rPr>
                <w:sz w:val="16"/>
              </w:rPr>
            </w:pPr>
            <w:r>
              <w:rPr>
                <w:color w:val="000000"/>
                <w:spacing w:val="-4"/>
                <w:sz w:val="16"/>
                <w:highlight w:val="green"/>
              </w:rPr>
              <w:t>E716</w:t>
            </w:r>
          </w:p>
        </w:tc>
        <w:tc>
          <w:tcPr>
            <w:tcW w:w="1351" w:type="dxa"/>
          </w:tcPr>
          <w:p w14:paraId="603BAA37" w14:textId="77777777" w:rsidR="004532FA" w:rsidRDefault="00754871">
            <w:pPr>
              <w:pStyle w:val="TableParagraph"/>
              <w:spacing w:before="183"/>
              <w:ind w:left="13" w:right="11"/>
              <w:jc w:val="center"/>
              <w:rPr>
                <w:sz w:val="16"/>
              </w:rPr>
            </w:pPr>
            <w:r>
              <w:rPr>
                <w:color w:val="000000"/>
                <w:spacing w:val="-2"/>
                <w:sz w:val="16"/>
                <w:highlight w:val="green"/>
              </w:rPr>
              <w:t>dDesRelMerc</w:t>
            </w:r>
          </w:p>
        </w:tc>
        <w:tc>
          <w:tcPr>
            <w:tcW w:w="1983" w:type="dxa"/>
          </w:tcPr>
          <w:p w14:paraId="6BFDEAAD" w14:textId="77777777" w:rsidR="004532FA" w:rsidRDefault="00754871">
            <w:pPr>
              <w:pStyle w:val="TableParagraph"/>
              <w:spacing w:before="1"/>
              <w:ind w:left="102" w:right="174"/>
              <w:rPr>
                <w:sz w:val="16"/>
              </w:rPr>
            </w:pPr>
            <w:r>
              <w:rPr>
                <w:color w:val="000000"/>
                <w:sz w:val="16"/>
                <w:highlight w:val="green"/>
              </w:rPr>
              <w:t>Descripción</w:t>
            </w:r>
            <w:r>
              <w:rPr>
                <w:color w:val="000000"/>
                <w:spacing w:val="-12"/>
                <w:sz w:val="16"/>
                <w:highlight w:val="green"/>
              </w:rPr>
              <w:t xml:space="preserve"> </w:t>
            </w:r>
            <w:r>
              <w:rPr>
                <w:color w:val="000000"/>
                <w:sz w:val="16"/>
                <w:highlight w:val="green"/>
              </w:rPr>
              <w:t>del</w:t>
            </w:r>
            <w:r>
              <w:rPr>
                <w:color w:val="000000"/>
                <w:spacing w:val="-11"/>
                <w:sz w:val="16"/>
                <w:highlight w:val="green"/>
              </w:rPr>
              <w:t xml:space="preserve"> </w:t>
            </w:r>
            <w:r>
              <w:rPr>
                <w:color w:val="000000"/>
                <w:sz w:val="16"/>
                <w:highlight w:val="green"/>
              </w:rPr>
              <w:t>código</w:t>
            </w:r>
            <w:r>
              <w:rPr>
                <w:color w:val="000000"/>
                <w:sz w:val="16"/>
              </w:rPr>
              <w:t xml:space="preserve"> </w:t>
            </w:r>
            <w:r>
              <w:rPr>
                <w:color w:val="000000"/>
                <w:sz w:val="16"/>
                <w:highlight w:val="green"/>
              </w:rPr>
              <w:t>de</w:t>
            </w:r>
            <w:r>
              <w:rPr>
                <w:color w:val="000000"/>
                <w:spacing w:val="-2"/>
                <w:sz w:val="16"/>
                <w:highlight w:val="green"/>
              </w:rPr>
              <w:t xml:space="preserve"> </w:t>
            </w:r>
            <w:r>
              <w:rPr>
                <w:color w:val="000000"/>
                <w:sz w:val="16"/>
                <w:highlight w:val="green"/>
              </w:rPr>
              <w:t>datos</w:t>
            </w:r>
            <w:r>
              <w:rPr>
                <w:color w:val="000000"/>
                <w:spacing w:val="-3"/>
                <w:sz w:val="16"/>
                <w:highlight w:val="green"/>
              </w:rPr>
              <w:t xml:space="preserve"> </w:t>
            </w:r>
            <w:r>
              <w:rPr>
                <w:color w:val="000000"/>
                <w:sz w:val="16"/>
                <w:highlight w:val="green"/>
              </w:rPr>
              <w:t>de</w:t>
            </w:r>
            <w:r>
              <w:rPr>
                <w:color w:val="000000"/>
                <w:spacing w:val="-1"/>
                <w:sz w:val="16"/>
                <w:highlight w:val="green"/>
              </w:rPr>
              <w:t xml:space="preserve"> </w:t>
            </w:r>
            <w:r>
              <w:rPr>
                <w:color w:val="000000"/>
                <w:spacing w:val="-2"/>
                <w:sz w:val="16"/>
                <w:highlight w:val="green"/>
              </w:rPr>
              <w:t>relevancia</w:t>
            </w:r>
          </w:p>
          <w:p w14:paraId="0720E1DE" w14:textId="77777777" w:rsidR="004532FA" w:rsidRDefault="00754871">
            <w:pPr>
              <w:pStyle w:val="TableParagraph"/>
              <w:spacing w:line="163" w:lineRule="exact"/>
              <w:ind w:left="102"/>
              <w:rPr>
                <w:sz w:val="16"/>
              </w:rPr>
            </w:pPr>
            <w:r>
              <w:rPr>
                <w:color w:val="000000"/>
                <w:sz w:val="16"/>
                <w:highlight w:val="green"/>
              </w:rPr>
              <w:t>de</w:t>
            </w:r>
            <w:r>
              <w:rPr>
                <w:color w:val="000000"/>
                <w:spacing w:val="-3"/>
                <w:sz w:val="16"/>
                <w:highlight w:val="green"/>
              </w:rPr>
              <w:t xml:space="preserve"> </w:t>
            </w:r>
            <w:r>
              <w:rPr>
                <w:color w:val="000000"/>
                <w:sz w:val="16"/>
                <w:highlight w:val="green"/>
              </w:rPr>
              <w:t>las</w:t>
            </w:r>
            <w:r>
              <w:rPr>
                <w:color w:val="000000"/>
                <w:spacing w:val="-1"/>
                <w:sz w:val="16"/>
                <w:highlight w:val="green"/>
              </w:rPr>
              <w:t xml:space="preserve"> </w:t>
            </w:r>
            <w:r>
              <w:rPr>
                <w:color w:val="000000"/>
                <w:spacing w:val="-2"/>
                <w:sz w:val="16"/>
                <w:highlight w:val="green"/>
              </w:rPr>
              <w:t>mercaderías</w:t>
            </w:r>
          </w:p>
        </w:tc>
        <w:tc>
          <w:tcPr>
            <w:tcW w:w="835" w:type="dxa"/>
          </w:tcPr>
          <w:p w14:paraId="1385AE3C" w14:textId="77777777" w:rsidR="004532FA" w:rsidRDefault="00754871">
            <w:pPr>
              <w:pStyle w:val="TableParagraph"/>
              <w:spacing w:before="183"/>
              <w:ind w:left="5" w:right="5"/>
              <w:jc w:val="center"/>
              <w:rPr>
                <w:sz w:val="16"/>
              </w:rPr>
            </w:pPr>
            <w:r>
              <w:rPr>
                <w:color w:val="000000"/>
                <w:spacing w:val="-4"/>
                <w:sz w:val="16"/>
                <w:highlight w:val="green"/>
              </w:rPr>
              <w:t>E700</w:t>
            </w:r>
          </w:p>
        </w:tc>
        <w:tc>
          <w:tcPr>
            <w:tcW w:w="797" w:type="dxa"/>
          </w:tcPr>
          <w:p w14:paraId="0A79EA33" w14:textId="77777777" w:rsidR="004532FA" w:rsidRDefault="00754871">
            <w:pPr>
              <w:pStyle w:val="TableParagraph"/>
              <w:spacing w:before="183"/>
              <w:ind w:left="3" w:right="2"/>
              <w:jc w:val="center"/>
              <w:rPr>
                <w:sz w:val="16"/>
              </w:rPr>
            </w:pPr>
            <w:r>
              <w:rPr>
                <w:color w:val="000000"/>
                <w:spacing w:val="-10"/>
                <w:sz w:val="16"/>
                <w:highlight w:val="green"/>
              </w:rPr>
              <w:t>A</w:t>
            </w:r>
          </w:p>
        </w:tc>
        <w:tc>
          <w:tcPr>
            <w:tcW w:w="967" w:type="dxa"/>
          </w:tcPr>
          <w:p w14:paraId="021A5510" w14:textId="77777777" w:rsidR="004532FA" w:rsidRDefault="00754871">
            <w:pPr>
              <w:pStyle w:val="TableParagraph"/>
              <w:spacing w:before="183"/>
              <w:ind w:left="3" w:right="4"/>
              <w:jc w:val="center"/>
              <w:rPr>
                <w:sz w:val="16"/>
              </w:rPr>
            </w:pPr>
            <w:r>
              <w:rPr>
                <w:color w:val="000000"/>
                <w:spacing w:val="-2"/>
                <w:sz w:val="16"/>
                <w:highlight w:val="green"/>
              </w:rPr>
              <w:t>19-</w:t>
            </w:r>
            <w:r>
              <w:rPr>
                <w:color w:val="000000"/>
                <w:spacing w:val="-5"/>
                <w:sz w:val="16"/>
                <w:highlight w:val="green"/>
              </w:rPr>
              <w:t>21</w:t>
            </w:r>
          </w:p>
        </w:tc>
        <w:tc>
          <w:tcPr>
            <w:tcW w:w="1166" w:type="dxa"/>
          </w:tcPr>
          <w:p w14:paraId="473DF292" w14:textId="77777777" w:rsidR="004532FA" w:rsidRDefault="00754871">
            <w:pPr>
              <w:pStyle w:val="TableParagraph"/>
              <w:spacing w:before="183"/>
              <w:ind w:left="8" w:right="2"/>
              <w:jc w:val="center"/>
              <w:rPr>
                <w:sz w:val="16"/>
              </w:rPr>
            </w:pPr>
            <w:r>
              <w:rPr>
                <w:color w:val="000000"/>
                <w:spacing w:val="-2"/>
                <w:sz w:val="16"/>
                <w:highlight w:val="green"/>
              </w:rPr>
              <w:t>0-</w:t>
            </w:r>
            <w:r>
              <w:rPr>
                <w:color w:val="000000"/>
                <w:spacing w:val="-10"/>
                <w:sz w:val="16"/>
                <w:highlight w:val="green"/>
              </w:rPr>
              <w:t>1</w:t>
            </w:r>
          </w:p>
        </w:tc>
        <w:tc>
          <w:tcPr>
            <w:tcW w:w="2638" w:type="dxa"/>
          </w:tcPr>
          <w:p w14:paraId="2E8FA7E1" w14:textId="77777777" w:rsidR="004532FA" w:rsidRDefault="00754871">
            <w:pPr>
              <w:pStyle w:val="TableParagraph"/>
              <w:spacing w:before="92"/>
              <w:ind w:left="103"/>
              <w:rPr>
                <w:sz w:val="16"/>
              </w:rPr>
            </w:pPr>
            <w:r>
              <w:rPr>
                <w:color w:val="000000"/>
                <w:sz w:val="16"/>
                <w:highlight w:val="green"/>
              </w:rPr>
              <w:t>1=“Tolerancia</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quiebra”</w:t>
            </w:r>
            <w:r>
              <w:rPr>
                <w:color w:val="000000"/>
                <w:sz w:val="16"/>
              </w:rPr>
              <w:t xml:space="preserve"> </w:t>
            </w:r>
            <w:r>
              <w:rPr>
                <w:color w:val="000000"/>
                <w:sz w:val="16"/>
                <w:highlight w:val="green"/>
              </w:rPr>
              <w:t>2=“Tolerancia</w:t>
            </w:r>
            <w:r>
              <w:rPr>
                <w:color w:val="000000"/>
                <w:spacing w:val="-7"/>
                <w:sz w:val="16"/>
                <w:highlight w:val="green"/>
              </w:rPr>
              <w:t xml:space="preserve"> </w:t>
            </w:r>
            <w:r>
              <w:rPr>
                <w:color w:val="000000"/>
                <w:sz w:val="16"/>
                <w:highlight w:val="green"/>
              </w:rPr>
              <w:t>de</w:t>
            </w:r>
            <w:r>
              <w:rPr>
                <w:color w:val="000000"/>
                <w:spacing w:val="-7"/>
                <w:sz w:val="16"/>
                <w:highlight w:val="green"/>
              </w:rPr>
              <w:t xml:space="preserve"> </w:t>
            </w:r>
            <w:r>
              <w:rPr>
                <w:color w:val="000000"/>
                <w:spacing w:val="-2"/>
                <w:sz w:val="16"/>
                <w:highlight w:val="green"/>
              </w:rPr>
              <w:t>merma”</w:t>
            </w:r>
          </w:p>
        </w:tc>
      </w:tr>
    </w:tbl>
    <w:p w14:paraId="18A92276" w14:textId="77777777" w:rsidR="004532FA" w:rsidRDefault="004532FA">
      <w:pPr>
        <w:pStyle w:val="TableParagraph"/>
        <w:rPr>
          <w:sz w:val="16"/>
        </w:rPr>
        <w:sectPr w:rsidR="004532FA">
          <w:pgSz w:w="15840" w:h="12240" w:orient="landscape"/>
          <w:pgMar w:top="2120" w:right="2125" w:bottom="1300" w:left="1275" w:header="763" w:footer="1101" w:gutter="0"/>
          <w:cols w:space="720"/>
        </w:sectPr>
      </w:pPr>
    </w:p>
    <w:p w14:paraId="2B9BC08A"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809"/>
        <w:gridCol w:w="1351"/>
        <w:gridCol w:w="1983"/>
        <w:gridCol w:w="835"/>
        <w:gridCol w:w="797"/>
        <w:gridCol w:w="967"/>
        <w:gridCol w:w="1166"/>
        <w:gridCol w:w="2638"/>
      </w:tblGrid>
      <w:tr w:rsidR="004532FA" w14:paraId="2B2CCE2F" w14:textId="77777777">
        <w:trPr>
          <w:trHeight w:val="527"/>
        </w:trPr>
        <w:tc>
          <w:tcPr>
            <w:tcW w:w="867" w:type="dxa"/>
            <w:shd w:val="clear" w:color="auto" w:fill="D4DCE3"/>
          </w:tcPr>
          <w:p w14:paraId="11364667" w14:textId="77777777" w:rsidR="004532FA" w:rsidRDefault="00754871">
            <w:pPr>
              <w:pStyle w:val="TableParagraph"/>
              <w:spacing w:before="171"/>
              <w:ind w:left="5"/>
              <w:jc w:val="center"/>
              <w:rPr>
                <w:rFonts w:ascii="Arial"/>
                <w:b/>
                <w:sz w:val="16"/>
              </w:rPr>
            </w:pPr>
            <w:r>
              <w:rPr>
                <w:rFonts w:ascii="Arial"/>
                <w:b/>
                <w:spacing w:val="-2"/>
                <w:sz w:val="16"/>
              </w:rPr>
              <w:t>Grupo</w:t>
            </w:r>
          </w:p>
        </w:tc>
        <w:tc>
          <w:tcPr>
            <w:tcW w:w="809" w:type="dxa"/>
            <w:shd w:val="clear" w:color="auto" w:fill="D4DCE3"/>
          </w:tcPr>
          <w:p w14:paraId="6A378FD8" w14:textId="77777777" w:rsidR="004532FA" w:rsidRDefault="00754871">
            <w:pPr>
              <w:pStyle w:val="TableParagraph"/>
              <w:spacing w:before="171"/>
              <w:ind w:left="17" w:right="12"/>
              <w:jc w:val="center"/>
              <w:rPr>
                <w:rFonts w:ascii="Arial"/>
                <w:b/>
                <w:sz w:val="16"/>
              </w:rPr>
            </w:pPr>
            <w:r>
              <w:rPr>
                <w:rFonts w:ascii="Arial"/>
                <w:b/>
                <w:spacing w:val="-5"/>
                <w:sz w:val="16"/>
              </w:rPr>
              <w:t>ID</w:t>
            </w:r>
          </w:p>
        </w:tc>
        <w:tc>
          <w:tcPr>
            <w:tcW w:w="1351" w:type="dxa"/>
            <w:shd w:val="clear" w:color="auto" w:fill="D4DCE3"/>
          </w:tcPr>
          <w:p w14:paraId="709634AC" w14:textId="77777777" w:rsidR="004532FA" w:rsidRDefault="00754871">
            <w:pPr>
              <w:pStyle w:val="TableParagraph"/>
              <w:spacing w:before="171"/>
              <w:ind w:left="13" w:right="10"/>
              <w:jc w:val="center"/>
              <w:rPr>
                <w:rFonts w:ascii="Arial"/>
                <w:b/>
                <w:sz w:val="16"/>
              </w:rPr>
            </w:pPr>
            <w:r>
              <w:rPr>
                <w:rFonts w:ascii="Arial"/>
                <w:b/>
                <w:spacing w:val="-4"/>
                <w:sz w:val="16"/>
              </w:rPr>
              <w:t>Campo</w:t>
            </w:r>
          </w:p>
        </w:tc>
        <w:tc>
          <w:tcPr>
            <w:tcW w:w="1983" w:type="dxa"/>
            <w:shd w:val="clear" w:color="auto" w:fill="D4DCE3"/>
          </w:tcPr>
          <w:p w14:paraId="4D6F9734" w14:textId="77777777" w:rsidR="004532FA" w:rsidRDefault="00754871">
            <w:pPr>
              <w:pStyle w:val="TableParagraph"/>
              <w:spacing w:before="171"/>
              <w:ind w:left="530"/>
              <w:rPr>
                <w:rFonts w:ascii="Arial" w:hAnsi="Arial"/>
                <w:b/>
                <w:sz w:val="16"/>
              </w:rPr>
            </w:pPr>
            <w:r>
              <w:rPr>
                <w:rFonts w:ascii="Arial" w:hAnsi="Arial"/>
                <w:b/>
                <w:spacing w:val="-2"/>
                <w:sz w:val="16"/>
              </w:rPr>
              <w:t>Descripción</w:t>
            </w:r>
          </w:p>
        </w:tc>
        <w:tc>
          <w:tcPr>
            <w:tcW w:w="835" w:type="dxa"/>
            <w:shd w:val="clear" w:color="auto" w:fill="D4DCE3"/>
          </w:tcPr>
          <w:p w14:paraId="4D08954F" w14:textId="77777777" w:rsidR="004532FA" w:rsidRDefault="00754871">
            <w:pPr>
              <w:pStyle w:val="TableParagraph"/>
              <w:spacing w:before="80"/>
              <w:ind w:left="189" w:right="181" w:firstLine="16"/>
              <w:rPr>
                <w:rFonts w:ascii="Arial"/>
                <w:b/>
                <w:sz w:val="16"/>
              </w:rPr>
            </w:pPr>
            <w:r>
              <w:rPr>
                <w:rFonts w:ascii="Arial"/>
                <w:b/>
                <w:spacing w:val="-4"/>
                <w:sz w:val="16"/>
              </w:rPr>
              <w:t xml:space="preserve">Nodo </w:t>
            </w:r>
            <w:r>
              <w:rPr>
                <w:rFonts w:ascii="Arial"/>
                <w:b/>
                <w:spacing w:val="-2"/>
                <w:sz w:val="16"/>
              </w:rPr>
              <w:t>Padre</w:t>
            </w:r>
          </w:p>
        </w:tc>
        <w:tc>
          <w:tcPr>
            <w:tcW w:w="797" w:type="dxa"/>
            <w:shd w:val="clear" w:color="auto" w:fill="D4DCE3"/>
          </w:tcPr>
          <w:p w14:paraId="5D54D55C" w14:textId="77777777" w:rsidR="004532FA" w:rsidRDefault="00754871">
            <w:pPr>
              <w:pStyle w:val="TableParagraph"/>
              <w:spacing w:before="80"/>
              <w:ind w:left="215" w:right="212" w:firstLine="7"/>
              <w:rPr>
                <w:rFonts w:ascii="Arial"/>
                <w:b/>
                <w:sz w:val="16"/>
              </w:rPr>
            </w:pPr>
            <w:r>
              <w:rPr>
                <w:rFonts w:ascii="Arial"/>
                <w:b/>
                <w:spacing w:val="-4"/>
                <w:sz w:val="16"/>
              </w:rPr>
              <w:t>Tipo Dato</w:t>
            </w:r>
          </w:p>
        </w:tc>
        <w:tc>
          <w:tcPr>
            <w:tcW w:w="967" w:type="dxa"/>
            <w:shd w:val="clear" w:color="auto" w:fill="D4DCE3"/>
          </w:tcPr>
          <w:p w14:paraId="1A8A0636" w14:textId="77777777" w:rsidR="004532FA" w:rsidRDefault="00754871">
            <w:pPr>
              <w:pStyle w:val="TableParagraph"/>
              <w:spacing w:before="171"/>
              <w:ind w:right="132"/>
              <w:jc w:val="right"/>
              <w:rPr>
                <w:rFonts w:ascii="Arial"/>
                <w:b/>
                <w:sz w:val="16"/>
              </w:rPr>
            </w:pPr>
            <w:r>
              <w:rPr>
                <w:rFonts w:ascii="Arial"/>
                <w:b/>
                <w:spacing w:val="-2"/>
                <w:sz w:val="16"/>
              </w:rPr>
              <w:t>Longitud</w:t>
            </w:r>
          </w:p>
        </w:tc>
        <w:tc>
          <w:tcPr>
            <w:tcW w:w="1166" w:type="dxa"/>
            <w:shd w:val="clear" w:color="auto" w:fill="D4DCE3"/>
          </w:tcPr>
          <w:p w14:paraId="3C1D0CA6" w14:textId="77777777" w:rsidR="004532FA" w:rsidRDefault="00754871">
            <w:pPr>
              <w:pStyle w:val="TableParagraph"/>
              <w:spacing w:before="171"/>
              <w:ind w:left="8"/>
              <w:jc w:val="center"/>
              <w:rPr>
                <w:rFonts w:ascii="Arial"/>
                <w:b/>
                <w:sz w:val="16"/>
              </w:rPr>
            </w:pPr>
            <w:r>
              <w:rPr>
                <w:rFonts w:ascii="Arial"/>
                <w:b/>
                <w:spacing w:val="-2"/>
                <w:sz w:val="16"/>
              </w:rPr>
              <w:t>Ocurrencia</w:t>
            </w:r>
          </w:p>
        </w:tc>
        <w:tc>
          <w:tcPr>
            <w:tcW w:w="2638" w:type="dxa"/>
            <w:shd w:val="clear" w:color="auto" w:fill="D4DCE3"/>
          </w:tcPr>
          <w:p w14:paraId="417B1DA3" w14:textId="77777777" w:rsidR="004532FA" w:rsidRDefault="00754871">
            <w:pPr>
              <w:pStyle w:val="TableParagraph"/>
              <w:spacing w:before="171"/>
              <w:ind w:left="742"/>
              <w:rPr>
                <w:rFonts w:ascii="Arial"/>
                <w:b/>
                <w:sz w:val="16"/>
              </w:rPr>
            </w:pPr>
            <w:r>
              <w:rPr>
                <w:rFonts w:ascii="Arial"/>
                <w:b/>
                <w:spacing w:val="-2"/>
                <w:sz w:val="16"/>
              </w:rPr>
              <w:t>Observaciones</w:t>
            </w:r>
          </w:p>
        </w:tc>
      </w:tr>
      <w:tr w:rsidR="004532FA" w14:paraId="42E871D5" w14:textId="77777777">
        <w:trPr>
          <w:trHeight w:val="921"/>
        </w:trPr>
        <w:tc>
          <w:tcPr>
            <w:tcW w:w="867" w:type="dxa"/>
          </w:tcPr>
          <w:p w14:paraId="70EE9DFD" w14:textId="77777777" w:rsidR="004532FA" w:rsidRDefault="004532FA">
            <w:pPr>
              <w:pStyle w:val="TableParagraph"/>
              <w:rPr>
                <w:rFonts w:ascii="Arial"/>
                <w:b/>
                <w:sz w:val="16"/>
              </w:rPr>
            </w:pPr>
          </w:p>
          <w:p w14:paraId="0D2FE69A" w14:textId="77777777" w:rsidR="004532FA" w:rsidRDefault="004532FA">
            <w:pPr>
              <w:pStyle w:val="TableParagraph"/>
              <w:rPr>
                <w:rFonts w:ascii="Arial"/>
                <w:b/>
                <w:sz w:val="16"/>
              </w:rPr>
            </w:pPr>
          </w:p>
          <w:p w14:paraId="01AE66CF" w14:textId="77777777" w:rsidR="004532FA" w:rsidRDefault="00754871">
            <w:pPr>
              <w:pStyle w:val="TableParagraph"/>
              <w:ind w:left="5" w:right="1"/>
              <w:jc w:val="center"/>
              <w:rPr>
                <w:sz w:val="16"/>
              </w:rPr>
            </w:pPr>
            <w:r>
              <w:rPr>
                <w:spacing w:val="-5"/>
                <w:sz w:val="16"/>
              </w:rPr>
              <w:t>E8</w:t>
            </w:r>
          </w:p>
        </w:tc>
        <w:tc>
          <w:tcPr>
            <w:tcW w:w="809" w:type="dxa"/>
          </w:tcPr>
          <w:p w14:paraId="1AAAC3E8" w14:textId="77777777" w:rsidR="004532FA" w:rsidRDefault="004532FA">
            <w:pPr>
              <w:pStyle w:val="TableParagraph"/>
              <w:rPr>
                <w:rFonts w:ascii="Arial"/>
                <w:b/>
                <w:sz w:val="16"/>
              </w:rPr>
            </w:pPr>
          </w:p>
          <w:p w14:paraId="242A514F" w14:textId="77777777" w:rsidR="004532FA" w:rsidRDefault="004532FA">
            <w:pPr>
              <w:pStyle w:val="TableParagraph"/>
              <w:rPr>
                <w:rFonts w:ascii="Arial"/>
                <w:b/>
                <w:sz w:val="16"/>
              </w:rPr>
            </w:pPr>
          </w:p>
          <w:p w14:paraId="067E0CC2" w14:textId="77777777" w:rsidR="004532FA" w:rsidRDefault="00754871">
            <w:pPr>
              <w:pStyle w:val="TableParagraph"/>
              <w:ind w:left="14" w:right="12"/>
              <w:jc w:val="center"/>
              <w:rPr>
                <w:sz w:val="16"/>
              </w:rPr>
            </w:pPr>
            <w:r>
              <w:rPr>
                <w:color w:val="000000"/>
                <w:spacing w:val="-4"/>
                <w:sz w:val="16"/>
                <w:highlight w:val="green"/>
              </w:rPr>
              <w:t>E717</w:t>
            </w:r>
          </w:p>
        </w:tc>
        <w:tc>
          <w:tcPr>
            <w:tcW w:w="1351" w:type="dxa"/>
          </w:tcPr>
          <w:p w14:paraId="2CBC25C6" w14:textId="77777777" w:rsidR="004532FA" w:rsidRDefault="004532FA">
            <w:pPr>
              <w:pStyle w:val="TableParagraph"/>
              <w:rPr>
                <w:rFonts w:ascii="Arial"/>
                <w:b/>
                <w:sz w:val="16"/>
              </w:rPr>
            </w:pPr>
          </w:p>
          <w:p w14:paraId="4901F8B7" w14:textId="77777777" w:rsidR="004532FA" w:rsidRDefault="004532FA">
            <w:pPr>
              <w:pStyle w:val="TableParagraph"/>
              <w:rPr>
                <w:rFonts w:ascii="Arial"/>
                <w:b/>
                <w:sz w:val="16"/>
              </w:rPr>
            </w:pPr>
          </w:p>
          <w:p w14:paraId="6BAF71E0" w14:textId="77777777" w:rsidR="004532FA" w:rsidRDefault="00754871">
            <w:pPr>
              <w:pStyle w:val="TableParagraph"/>
              <w:ind w:left="13" w:right="11"/>
              <w:jc w:val="center"/>
              <w:rPr>
                <w:sz w:val="16"/>
              </w:rPr>
            </w:pPr>
            <w:r>
              <w:rPr>
                <w:color w:val="000000"/>
                <w:spacing w:val="-2"/>
                <w:sz w:val="16"/>
                <w:highlight w:val="green"/>
              </w:rPr>
              <w:t>dCanQuiMer</w:t>
            </w:r>
          </w:p>
        </w:tc>
        <w:tc>
          <w:tcPr>
            <w:tcW w:w="1983" w:type="dxa"/>
          </w:tcPr>
          <w:p w14:paraId="44B07FB5" w14:textId="77777777" w:rsidR="004532FA" w:rsidRDefault="004532FA">
            <w:pPr>
              <w:pStyle w:val="TableParagraph"/>
              <w:spacing w:before="92"/>
              <w:rPr>
                <w:rFonts w:ascii="Arial"/>
                <w:b/>
                <w:sz w:val="16"/>
              </w:rPr>
            </w:pPr>
          </w:p>
          <w:p w14:paraId="42201ACB" w14:textId="77777777" w:rsidR="004532FA" w:rsidRDefault="00754871">
            <w:pPr>
              <w:pStyle w:val="TableParagraph"/>
              <w:spacing w:before="1"/>
              <w:ind w:left="102"/>
              <w:rPr>
                <w:sz w:val="16"/>
              </w:rPr>
            </w:pPr>
            <w:r>
              <w:rPr>
                <w:color w:val="000000"/>
                <w:sz w:val="16"/>
                <w:highlight w:val="green"/>
              </w:rPr>
              <w:t>Cantidad</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quiebra</w:t>
            </w:r>
            <w:r>
              <w:rPr>
                <w:color w:val="000000"/>
                <w:spacing w:val="-11"/>
                <w:sz w:val="16"/>
                <w:highlight w:val="green"/>
              </w:rPr>
              <w:t xml:space="preserve"> </w:t>
            </w:r>
            <w:r>
              <w:rPr>
                <w:color w:val="000000"/>
                <w:sz w:val="16"/>
                <w:highlight w:val="green"/>
              </w:rPr>
              <w:t>o</w:t>
            </w:r>
            <w:r>
              <w:rPr>
                <w:color w:val="000000"/>
                <w:sz w:val="16"/>
              </w:rPr>
              <w:t xml:space="preserve"> </w:t>
            </w:r>
            <w:r>
              <w:rPr>
                <w:color w:val="000000"/>
                <w:spacing w:val="-2"/>
                <w:sz w:val="16"/>
                <w:highlight w:val="green"/>
              </w:rPr>
              <w:t>merma</w:t>
            </w:r>
          </w:p>
        </w:tc>
        <w:tc>
          <w:tcPr>
            <w:tcW w:w="835" w:type="dxa"/>
          </w:tcPr>
          <w:p w14:paraId="64B0C7FE" w14:textId="77777777" w:rsidR="004532FA" w:rsidRDefault="004532FA">
            <w:pPr>
              <w:pStyle w:val="TableParagraph"/>
              <w:rPr>
                <w:rFonts w:ascii="Arial"/>
                <w:b/>
                <w:sz w:val="16"/>
              </w:rPr>
            </w:pPr>
          </w:p>
          <w:p w14:paraId="6CF54AD7" w14:textId="77777777" w:rsidR="004532FA" w:rsidRDefault="004532FA">
            <w:pPr>
              <w:pStyle w:val="TableParagraph"/>
              <w:rPr>
                <w:rFonts w:ascii="Arial"/>
                <w:b/>
                <w:sz w:val="16"/>
              </w:rPr>
            </w:pPr>
          </w:p>
          <w:p w14:paraId="194505B5" w14:textId="77777777" w:rsidR="004532FA" w:rsidRDefault="00754871">
            <w:pPr>
              <w:pStyle w:val="TableParagraph"/>
              <w:ind w:left="5" w:right="5"/>
              <w:jc w:val="center"/>
              <w:rPr>
                <w:sz w:val="16"/>
              </w:rPr>
            </w:pPr>
            <w:r>
              <w:rPr>
                <w:color w:val="000000"/>
                <w:spacing w:val="-4"/>
                <w:sz w:val="16"/>
                <w:highlight w:val="green"/>
              </w:rPr>
              <w:t>E700</w:t>
            </w:r>
          </w:p>
        </w:tc>
        <w:tc>
          <w:tcPr>
            <w:tcW w:w="797" w:type="dxa"/>
          </w:tcPr>
          <w:p w14:paraId="07F89DF0" w14:textId="77777777" w:rsidR="004532FA" w:rsidRDefault="004532FA">
            <w:pPr>
              <w:pStyle w:val="TableParagraph"/>
              <w:rPr>
                <w:rFonts w:ascii="Arial"/>
                <w:b/>
                <w:sz w:val="16"/>
              </w:rPr>
            </w:pPr>
          </w:p>
          <w:p w14:paraId="67CFC7F7" w14:textId="77777777" w:rsidR="004532FA" w:rsidRDefault="004532FA">
            <w:pPr>
              <w:pStyle w:val="TableParagraph"/>
              <w:rPr>
                <w:rFonts w:ascii="Arial"/>
                <w:b/>
                <w:sz w:val="16"/>
              </w:rPr>
            </w:pPr>
          </w:p>
          <w:p w14:paraId="29374F62" w14:textId="77777777" w:rsidR="004532FA" w:rsidRDefault="00754871">
            <w:pPr>
              <w:pStyle w:val="TableParagraph"/>
              <w:ind w:left="3" w:right="3"/>
              <w:jc w:val="center"/>
              <w:rPr>
                <w:sz w:val="16"/>
              </w:rPr>
            </w:pPr>
            <w:r>
              <w:rPr>
                <w:color w:val="000000"/>
                <w:spacing w:val="-10"/>
                <w:sz w:val="16"/>
                <w:highlight w:val="green"/>
              </w:rPr>
              <w:t>N</w:t>
            </w:r>
          </w:p>
        </w:tc>
        <w:tc>
          <w:tcPr>
            <w:tcW w:w="967" w:type="dxa"/>
          </w:tcPr>
          <w:p w14:paraId="49ED37B8" w14:textId="77777777" w:rsidR="004532FA" w:rsidRDefault="004532FA">
            <w:pPr>
              <w:pStyle w:val="TableParagraph"/>
              <w:rPr>
                <w:rFonts w:ascii="Arial"/>
                <w:b/>
                <w:sz w:val="16"/>
              </w:rPr>
            </w:pPr>
          </w:p>
          <w:p w14:paraId="2C7F74DF" w14:textId="77777777" w:rsidR="004532FA" w:rsidRDefault="004532FA">
            <w:pPr>
              <w:pStyle w:val="TableParagraph"/>
              <w:rPr>
                <w:rFonts w:ascii="Arial"/>
                <w:b/>
                <w:sz w:val="16"/>
              </w:rPr>
            </w:pPr>
          </w:p>
          <w:p w14:paraId="30B35F7C" w14:textId="77777777" w:rsidR="004532FA" w:rsidRDefault="00754871">
            <w:pPr>
              <w:pStyle w:val="TableParagraph"/>
              <w:ind w:right="150"/>
              <w:jc w:val="right"/>
              <w:rPr>
                <w:sz w:val="16"/>
              </w:rPr>
            </w:pPr>
            <w:r>
              <w:rPr>
                <w:color w:val="000000"/>
                <w:spacing w:val="-2"/>
                <w:sz w:val="16"/>
                <w:highlight w:val="green"/>
              </w:rPr>
              <w:t>1-10(0-</w:t>
            </w:r>
            <w:r>
              <w:rPr>
                <w:color w:val="000000"/>
                <w:spacing w:val="-5"/>
                <w:sz w:val="16"/>
                <w:highlight w:val="green"/>
              </w:rPr>
              <w:t>4)</w:t>
            </w:r>
          </w:p>
        </w:tc>
        <w:tc>
          <w:tcPr>
            <w:tcW w:w="1166" w:type="dxa"/>
          </w:tcPr>
          <w:p w14:paraId="6C62F508" w14:textId="77777777" w:rsidR="004532FA" w:rsidRDefault="004532FA">
            <w:pPr>
              <w:pStyle w:val="TableParagraph"/>
              <w:rPr>
                <w:rFonts w:ascii="Arial"/>
                <w:b/>
                <w:sz w:val="16"/>
              </w:rPr>
            </w:pPr>
          </w:p>
          <w:p w14:paraId="2B5F1DB5" w14:textId="77777777" w:rsidR="004532FA" w:rsidRDefault="004532FA">
            <w:pPr>
              <w:pStyle w:val="TableParagraph"/>
              <w:rPr>
                <w:rFonts w:ascii="Arial"/>
                <w:b/>
                <w:sz w:val="16"/>
              </w:rPr>
            </w:pPr>
          </w:p>
          <w:p w14:paraId="7B036E82" w14:textId="77777777" w:rsidR="004532FA" w:rsidRDefault="00754871">
            <w:pPr>
              <w:pStyle w:val="TableParagraph"/>
              <w:ind w:left="8" w:right="2"/>
              <w:jc w:val="center"/>
              <w:rPr>
                <w:sz w:val="16"/>
              </w:rPr>
            </w:pPr>
            <w:r>
              <w:rPr>
                <w:color w:val="000000"/>
                <w:spacing w:val="-2"/>
                <w:sz w:val="16"/>
                <w:highlight w:val="green"/>
              </w:rPr>
              <w:t>0-</w:t>
            </w:r>
            <w:r>
              <w:rPr>
                <w:color w:val="000000"/>
                <w:spacing w:val="-10"/>
                <w:sz w:val="16"/>
                <w:highlight w:val="green"/>
              </w:rPr>
              <w:t>1</w:t>
            </w:r>
          </w:p>
        </w:tc>
        <w:tc>
          <w:tcPr>
            <w:tcW w:w="2638" w:type="dxa"/>
          </w:tcPr>
          <w:p w14:paraId="4DB3758D" w14:textId="77777777" w:rsidR="004532FA" w:rsidRDefault="00754871">
            <w:pPr>
              <w:pStyle w:val="TableParagraph"/>
              <w:spacing w:before="1"/>
              <w:ind w:left="103" w:right="223"/>
              <w:rPr>
                <w:sz w:val="16"/>
              </w:rPr>
            </w:pPr>
            <w:r>
              <w:rPr>
                <w:color w:val="000000"/>
                <w:sz w:val="16"/>
                <w:highlight w:val="green"/>
              </w:rPr>
              <w:t>Obligatorio si se informa E715</w:t>
            </w:r>
            <w:r>
              <w:rPr>
                <w:color w:val="000000"/>
                <w:sz w:val="16"/>
              </w:rPr>
              <w:t xml:space="preserve"> </w:t>
            </w:r>
            <w:r>
              <w:rPr>
                <w:color w:val="000000"/>
                <w:sz w:val="16"/>
                <w:highlight w:val="green"/>
              </w:rPr>
              <w:t>Lo</w:t>
            </w:r>
            <w:r>
              <w:rPr>
                <w:color w:val="000000"/>
                <w:spacing w:val="-6"/>
                <w:sz w:val="16"/>
                <w:highlight w:val="green"/>
              </w:rPr>
              <w:t xml:space="preserve"> </w:t>
            </w:r>
            <w:r>
              <w:rPr>
                <w:color w:val="000000"/>
                <w:sz w:val="16"/>
                <w:highlight w:val="green"/>
              </w:rPr>
              <w:t>informado</w:t>
            </w:r>
            <w:r>
              <w:rPr>
                <w:color w:val="000000"/>
                <w:spacing w:val="-6"/>
                <w:sz w:val="16"/>
                <w:highlight w:val="green"/>
              </w:rPr>
              <w:t xml:space="preserve"> </w:t>
            </w:r>
            <w:r>
              <w:rPr>
                <w:color w:val="000000"/>
                <w:sz w:val="16"/>
                <w:highlight w:val="green"/>
              </w:rPr>
              <w:t>en</w:t>
            </w:r>
            <w:r>
              <w:rPr>
                <w:color w:val="000000"/>
                <w:spacing w:val="-9"/>
                <w:sz w:val="16"/>
                <w:highlight w:val="green"/>
              </w:rPr>
              <w:t xml:space="preserve"> </w:t>
            </w:r>
            <w:r>
              <w:rPr>
                <w:color w:val="000000"/>
                <w:sz w:val="16"/>
                <w:highlight w:val="green"/>
              </w:rPr>
              <w:t>este</w:t>
            </w:r>
            <w:r>
              <w:rPr>
                <w:color w:val="000000"/>
                <w:spacing w:val="-8"/>
                <w:sz w:val="16"/>
                <w:highlight w:val="green"/>
              </w:rPr>
              <w:t xml:space="preserve"> </w:t>
            </w:r>
            <w:r>
              <w:rPr>
                <w:color w:val="000000"/>
                <w:sz w:val="16"/>
                <w:highlight w:val="green"/>
              </w:rPr>
              <w:t>campo</w:t>
            </w:r>
            <w:r>
              <w:rPr>
                <w:color w:val="000000"/>
                <w:spacing w:val="-9"/>
                <w:sz w:val="16"/>
                <w:highlight w:val="green"/>
              </w:rPr>
              <w:t xml:space="preserve"> </w:t>
            </w:r>
            <w:r>
              <w:rPr>
                <w:color w:val="000000"/>
                <w:sz w:val="16"/>
                <w:highlight w:val="green"/>
              </w:rPr>
              <w:t>se</w:t>
            </w:r>
          </w:p>
          <w:p w14:paraId="78B173AB" w14:textId="77777777" w:rsidR="004532FA" w:rsidRDefault="00754871">
            <w:pPr>
              <w:pStyle w:val="TableParagraph"/>
              <w:ind w:left="103"/>
              <w:rPr>
                <w:sz w:val="16"/>
              </w:rPr>
            </w:pPr>
            <w:r>
              <w:rPr>
                <w:color w:val="000000"/>
                <w:sz w:val="16"/>
                <w:highlight w:val="green"/>
              </w:rPr>
              <w:t>encuentra</w:t>
            </w:r>
            <w:r>
              <w:rPr>
                <w:color w:val="000000"/>
                <w:spacing w:val="-7"/>
                <w:sz w:val="16"/>
                <w:highlight w:val="green"/>
              </w:rPr>
              <w:t xml:space="preserve"> </w:t>
            </w:r>
            <w:r>
              <w:rPr>
                <w:color w:val="000000"/>
                <w:sz w:val="16"/>
                <w:highlight w:val="green"/>
              </w:rPr>
              <w:t>en</w:t>
            </w:r>
            <w:r>
              <w:rPr>
                <w:color w:val="000000"/>
                <w:spacing w:val="-7"/>
                <w:sz w:val="16"/>
                <w:highlight w:val="green"/>
              </w:rPr>
              <w:t xml:space="preserve"> </w:t>
            </w:r>
            <w:r>
              <w:rPr>
                <w:color w:val="000000"/>
                <w:sz w:val="16"/>
                <w:highlight w:val="green"/>
              </w:rPr>
              <w:t>la</w:t>
            </w:r>
            <w:r>
              <w:rPr>
                <w:color w:val="000000"/>
                <w:spacing w:val="-9"/>
                <w:sz w:val="16"/>
                <w:highlight w:val="green"/>
              </w:rPr>
              <w:t xml:space="preserve"> </w:t>
            </w:r>
            <w:r>
              <w:rPr>
                <w:color w:val="000000"/>
                <w:sz w:val="16"/>
                <w:highlight w:val="green"/>
              </w:rPr>
              <w:t>unidad</w:t>
            </w:r>
            <w:r>
              <w:rPr>
                <w:color w:val="000000"/>
                <w:spacing w:val="-7"/>
                <w:sz w:val="16"/>
                <w:highlight w:val="green"/>
              </w:rPr>
              <w:t xml:space="preserve"> </w:t>
            </w:r>
            <w:r>
              <w:rPr>
                <w:color w:val="000000"/>
                <w:sz w:val="16"/>
                <w:highlight w:val="green"/>
              </w:rPr>
              <w:t>de</w:t>
            </w:r>
            <w:r>
              <w:rPr>
                <w:color w:val="000000"/>
                <w:spacing w:val="-9"/>
                <w:sz w:val="16"/>
                <w:highlight w:val="green"/>
              </w:rPr>
              <w:t xml:space="preserve"> </w:t>
            </w:r>
            <w:r>
              <w:rPr>
                <w:color w:val="000000"/>
                <w:sz w:val="16"/>
                <w:highlight w:val="green"/>
              </w:rPr>
              <w:t>medida</w:t>
            </w:r>
            <w:r>
              <w:rPr>
                <w:color w:val="000000"/>
                <w:sz w:val="16"/>
              </w:rPr>
              <w:t xml:space="preserve"> </w:t>
            </w:r>
            <w:r>
              <w:rPr>
                <w:color w:val="000000"/>
                <w:sz w:val="16"/>
                <w:highlight w:val="green"/>
              </w:rPr>
              <w:t>elegida en E709</w:t>
            </w:r>
          </w:p>
          <w:p w14:paraId="4AAF51F8" w14:textId="77777777" w:rsidR="004532FA" w:rsidRDefault="00754871">
            <w:pPr>
              <w:pStyle w:val="TableParagraph"/>
              <w:spacing w:line="163" w:lineRule="exact"/>
              <w:ind w:left="103"/>
              <w:rPr>
                <w:sz w:val="16"/>
              </w:rPr>
            </w:pPr>
            <w:r>
              <w:rPr>
                <w:color w:val="000000"/>
                <w:sz w:val="16"/>
                <w:highlight w:val="green"/>
              </w:rPr>
              <w:t>Según</w:t>
            </w:r>
            <w:r>
              <w:rPr>
                <w:color w:val="000000"/>
                <w:spacing w:val="-4"/>
                <w:sz w:val="16"/>
                <w:highlight w:val="green"/>
              </w:rPr>
              <w:t xml:space="preserve"> </w:t>
            </w:r>
            <w:r>
              <w:rPr>
                <w:color w:val="000000"/>
                <w:sz w:val="16"/>
                <w:highlight w:val="green"/>
              </w:rPr>
              <w:t>RG</w:t>
            </w:r>
            <w:r>
              <w:rPr>
                <w:color w:val="000000"/>
                <w:spacing w:val="-2"/>
                <w:sz w:val="16"/>
                <w:highlight w:val="green"/>
              </w:rPr>
              <w:t xml:space="preserve"> 41/14</w:t>
            </w:r>
          </w:p>
        </w:tc>
      </w:tr>
      <w:tr w:rsidR="004532FA" w14:paraId="2E7CA617" w14:textId="77777777">
        <w:trPr>
          <w:trHeight w:val="398"/>
        </w:trPr>
        <w:tc>
          <w:tcPr>
            <w:tcW w:w="867" w:type="dxa"/>
          </w:tcPr>
          <w:p w14:paraId="6A63D0F1" w14:textId="77777777" w:rsidR="004532FA" w:rsidRDefault="00754871">
            <w:pPr>
              <w:pStyle w:val="TableParagraph"/>
              <w:spacing w:before="106"/>
              <w:ind w:left="5" w:right="1"/>
              <w:jc w:val="center"/>
              <w:rPr>
                <w:sz w:val="16"/>
              </w:rPr>
            </w:pPr>
            <w:r>
              <w:rPr>
                <w:spacing w:val="-5"/>
                <w:sz w:val="16"/>
              </w:rPr>
              <w:t>E8</w:t>
            </w:r>
          </w:p>
        </w:tc>
        <w:tc>
          <w:tcPr>
            <w:tcW w:w="809" w:type="dxa"/>
          </w:tcPr>
          <w:p w14:paraId="1253A238" w14:textId="77777777" w:rsidR="004532FA" w:rsidRDefault="00754871">
            <w:pPr>
              <w:pStyle w:val="TableParagraph"/>
              <w:spacing w:before="106"/>
              <w:ind w:left="14" w:right="12"/>
              <w:jc w:val="center"/>
              <w:rPr>
                <w:sz w:val="16"/>
              </w:rPr>
            </w:pPr>
            <w:r>
              <w:rPr>
                <w:color w:val="000000"/>
                <w:spacing w:val="-4"/>
                <w:sz w:val="16"/>
                <w:highlight w:val="green"/>
              </w:rPr>
              <w:t>E718</w:t>
            </w:r>
          </w:p>
        </w:tc>
        <w:tc>
          <w:tcPr>
            <w:tcW w:w="1351" w:type="dxa"/>
          </w:tcPr>
          <w:p w14:paraId="2D82EAB4" w14:textId="77777777" w:rsidR="004532FA" w:rsidRDefault="00754871">
            <w:pPr>
              <w:pStyle w:val="TableParagraph"/>
              <w:spacing w:before="106"/>
              <w:ind w:left="13" w:right="7"/>
              <w:jc w:val="center"/>
              <w:rPr>
                <w:sz w:val="16"/>
              </w:rPr>
            </w:pPr>
            <w:r>
              <w:rPr>
                <w:color w:val="000000"/>
                <w:spacing w:val="-2"/>
                <w:sz w:val="16"/>
                <w:highlight w:val="green"/>
              </w:rPr>
              <w:t>dPorQuiMer</w:t>
            </w:r>
          </w:p>
        </w:tc>
        <w:tc>
          <w:tcPr>
            <w:tcW w:w="1983" w:type="dxa"/>
          </w:tcPr>
          <w:p w14:paraId="1272C340" w14:textId="77777777" w:rsidR="004532FA" w:rsidRDefault="00754871">
            <w:pPr>
              <w:pStyle w:val="TableParagraph"/>
              <w:spacing w:before="10" w:line="180" w:lineRule="atLeast"/>
              <w:ind w:left="102"/>
              <w:rPr>
                <w:sz w:val="16"/>
              </w:rPr>
            </w:pPr>
            <w:r>
              <w:rPr>
                <w:color w:val="000000"/>
                <w:sz w:val="16"/>
                <w:highlight w:val="green"/>
              </w:rPr>
              <w:t>Porcentaje</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quiebra</w:t>
            </w:r>
            <w:r>
              <w:rPr>
                <w:color w:val="000000"/>
                <w:spacing w:val="-11"/>
                <w:sz w:val="16"/>
                <w:highlight w:val="green"/>
              </w:rPr>
              <w:t xml:space="preserve"> </w:t>
            </w:r>
            <w:r>
              <w:rPr>
                <w:color w:val="000000"/>
                <w:sz w:val="16"/>
                <w:highlight w:val="green"/>
              </w:rPr>
              <w:t>o</w:t>
            </w:r>
            <w:r>
              <w:rPr>
                <w:color w:val="000000"/>
                <w:sz w:val="16"/>
              </w:rPr>
              <w:t xml:space="preserve"> </w:t>
            </w:r>
            <w:r>
              <w:rPr>
                <w:color w:val="000000"/>
                <w:spacing w:val="-2"/>
                <w:sz w:val="16"/>
                <w:highlight w:val="green"/>
              </w:rPr>
              <w:t>merma</w:t>
            </w:r>
          </w:p>
        </w:tc>
        <w:tc>
          <w:tcPr>
            <w:tcW w:w="835" w:type="dxa"/>
          </w:tcPr>
          <w:p w14:paraId="57B92924" w14:textId="77777777" w:rsidR="004532FA" w:rsidRDefault="00754871">
            <w:pPr>
              <w:pStyle w:val="TableParagraph"/>
              <w:spacing w:before="106"/>
              <w:ind w:left="5" w:right="5"/>
              <w:jc w:val="center"/>
              <w:rPr>
                <w:sz w:val="16"/>
              </w:rPr>
            </w:pPr>
            <w:r>
              <w:rPr>
                <w:color w:val="000000"/>
                <w:spacing w:val="-4"/>
                <w:sz w:val="16"/>
                <w:highlight w:val="green"/>
              </w:rPr>
              <w:t>E700</w:t>
            </w:r>
          </w:p>
        </w:tc>
        <w:tc>
          <w:tcPr>
            <w:tcW w:w="797" w:type="dxa"/>
          </w:tcPr>
          <w:p w14:paraId="756C4170" w14:textId="77777777" w:rsidR="004532FA" w:rsidRDefault="00754871">
            <w:pPr>
              <w:pStyle w:val="TableParagraph"/>
              <w:spacing w:before="106"/>
              <w:ind w:left="3" w:right="3"/>
              <w:jc w:val="center"/>
              <w:rPr>
                <w:sz w:val="16"/>
              </w:rPr>
            </w:pPr>
            <w:r>
              <w:rPr>
                <w:color w:val="000000"/>
                <w:spacing w:val="-10"/>
                <w:sz w:val="16"/>
                <w:highlight w:val="green"/>
              </w:rPr>
              <w:t>N</w:t>
            </w:r>
          </w:p>
        </w:tc>
        <w:tc>
          <w:tcPr>
            <w:tcW w:w="967" w:type="dxa"/>
          </w:tcPr>
          <w:p w14:paraId="55174D16" w14:textId="77777777" w:rsidR="004532FA" w:rsidRDefault="00754871">
            <w:pPr>
              <w:pStyle w:val="TableParagraph"/>
              <w:spacing w:before="106"/>
              <w:ind w:right="194"/>
              <w:jc w:val="right"/>
              <w:rPr>
                <w:sz w:val="16"/>
              </w:rPr>
            </w:pPr>
            <w:r>
              <w:rPr>
                <w:color w:val="000000"/>
                <w:spacing w:val="-2"/>
                <w:sz w:val="16"/>
                <w:highlight w:val="green"/>
              </w:rPr>
              <w:t>1-3(0-</w:t>
            </w:r>
            <w:r>
              <w:rPr>
                <w:color w:val="000000"/>
                <w:spacing w:val="-5"/>
                <w:sz w:val="16"/>
                <w:highlight w:val="green"/>
              </w:rPr>
              <w:t>8)</w:t>
            </w:r>
          </w:p>
        </w:tc>
        <w:tc>
          <w:tcPr>
            <w:tcW w:w="1166" w:type="dxa"/>
          </w:tcPr>
          <w:p w14:paraId="79F5384E" w14:textId="77777777" w:rsidR="004532FA" w:rsidRDefault="00754871">
            <w:pPr>
              <w:pStyle w:val="TableParagraph"/>
              <w:spacing w:before="106"/>
              <w:ind w:left="8" w:right="2"/>
              <w:jc w:val="center"/>
              <w:rPr>
                <w:sz w:val="16"/>
              </w:rPr>
            </w:pPr>
            <w:r>
              <w:rPr>
                <w:color w:val="000000"/>
                <w:spacing w:val="-2"/>
                <w:sz w:val="16"/>
                <w:highlight w:val="green"/>
              </w:rPr>
              <w:t>0-</w:t>
            </w:r>
            <w:r>
              <w:rPr>
                <w:color w:val="000000"/>
                <w:spacing w:val="-10"/>
                <w:sz w:val="16"/>
                <w:highlight w:val="green"/>
              </w:rPr>
              <w:t>1</w:t>
            </w:r>
          </w:p>
        </w:tc>
        <w:tc>
          <w:tcPr>
            <w:tcW w:w="2638" w:type="dxa"/>
          </w:tcPr>
          <w:p w14:paraId="4F7DF714" w14:textId="77777777" w:rsidR="004532FA" w:rsidRDefault="00754871">
            <w:pPr>
              <w:pStyle w:val="TableParagraph"/>
              <w:spacing w:before="10" w:line="180" w:lineRule="atLeast"/>
              <w:ind w:left="103"/>
              <w:rPr>
                <w:sz w:val="16"/>
              </w:rPr>
            </w:pPr>
            <w:r>
              <w:rPr>
                <w:color w:val="000000"/>
                <w:sz w:val="16"/>
                <w:highlight w:val="green"/>
              </w:rPr>
              <w:t>Obligatorio</w:t>
            </w:r>
            <w:r>
              <w:rPr>
                <w:color w:val="000000"/>
                <w:spacing w:val="-10"/>
                <w:sz w:val="16"/>
                <w:highlight w:val="green"/>
              </w:rPr>
              <w:t xml:space="preserve"> </w:t>
            </w:r>
            <w:r>
              <w:rPr>
                <w:color w:val="000000"/>
                <w:sz w:val="16"/>
                <w:highlight w:val="green"/>
              </w:rPr>
              <w:t>si</w:t>
            </w:r>
            <w:r>
              <w:rPr>
                <w:color w:val="000000"/>
                <w:spacing w:val="-9"/>
                <w:sz w:val="16"/>
                <w:highlight w:val="green"/>
              </w:rPr>
              <w:t xml:space="preserve"> </w:t>
            </w:r>
            <w:r>
              <w:rPr>
                <w:color w:val="000000"/>
                <w:sz w:val="16"/>
                <w:highlight w:val="green"/>
              </w:rPr>
              <w:t>se</w:t>
            </w:r>
            <w:r>
              <w:rPr>
                <w:color w:val="000000"/>
                <w:spacing w:val="-10"/>
                <w:sz w:val="16"/>
                <w:highlight w:val="green"/>
              </w:rPr>
              <w:t xml:space="preserve"> </w:t>
            </w:r>
            <w:r>
              <w:rPr>
                <w:color w:val="000000"/>
                <w:sz w:val="16"/>
                <w:highlight w:val="green"/>
              </w:rPr>
              <w:t>informa</w:t>
            </w:r>
            <w:r>
              <w:rPr>
                <w:color w:val="000000"/>
                <w:spacing w:val="-10"/>
                <w:sz w:val="16"/>
                <w:highlight w:val="green"/>
              </w:rPr>
              <w:t xml:space="preserve"> </w:t>
            </w:r>
            <w:r>
              <w:rPr>
                <w:color w:val="000000"/>
                <w:sz w:val="16"/>
                <w:highlight w:val="green"/>
              </w:rPr>
              <w:t>E715</w:t>
            </w:r>
            <w:r>
              <w:rPr>
                <w:color w:val="000000"/>
                <w:sz w:val="16"/>
              </w:rPr>
              <w:t xml:space="preserve"> </w:t>
            </w:r>
            <w:r>
              <w:rPr>
                <w:color w:val="000000"/>
                <w:sz w:val="16"/>
                <w:highlight w:val="green"/>
              </w:rPr>
              <w:t>Según RG 41/14</w:t>
            </w:r>
          </w:p>
        </w:tc>
      </w:tr>
      <w:tr w:rsidR="004532FA" w14:paraId="13EE6405" w14:textId="77777777">
        <w:trPr>
          <w:trHeight w:val="921"/>
        </w:trPr>
        <w:tc>
          <w:tcPr>
            <w:tcW w:w="867" w:type="dxa"/>
          </w:tcPr>
          <w:p w14:paraId="7EFC8270" w14:textId="77777777" w:rsidR="004532FA" w:rsidRDefault="004532FA">
            <w:pPr>
              <w:pStyle w:val="TableParagraph"/>
              <w:rPr>
                <w:rFonts w:ascii="Arial"/>
                <w:b/>
                <w:sz w:val="16"/>
              </w:rPr>
            </w:pPr>
          </w:p>
          <w:p w14:paraId="38250AD5" w14:textId="77777777" w:rsidR="004532FA" w:rsidRDefault="004532FA">
            <w:pPr>
              <w:pStyle w:val="TableParagraph"/>
              <w:rPr>
                <w:rFonts w:ascii="Arial"/>
                <w:b/>
                <w:sz w:val="16"/>
              </w:rPr>
            </w:pPr>
          </w:p>
          <w:p w14:paraId="001D68DF" w14:textId="77777777" w:rsidR="004532FA" w:rsidRDefault="00754871">
            <w:pPr>
              <w:pStyle w:val="TableParagraph"/>
              <w:ind w:left="5" w:right="1"/>
              <w:jc w:val="center"/>
              <w:rPr>
                <w:sz w:val="16"/>
              </w:rPr>
            </w:pPr>
            <w:r>
              <w:rPr>
                <w:spacing w:val="-5"/>
                <w:sz w:val="16"/>
              </w:rPr>
              <w:t>E8</w:t>
            </w:r>
          </w:p>
        </w:tc>
        <w:tc>
          <w:tcPr>
            <w:tcW w:w="809" w:type="dxa"/>
          </w:tcPr>
          <w:p w14:paraId="034CDE2D" w14:textId="77777777" w:rsidR="004532FA" w:rsidRDefault="004532FA">
            <w:pPr>
              <w:pStyle w:val="TableParagraph"/>
              <w:rPr>
                <w:rFonts w:ascii="Arial"/>
                <w:b/>
                <w:sz w:val="16"/>
              </w:rPr>
            </w:pPr>
          </w:p>
          <w:p w14:paraId="36F40971" w14:textId="77777777" w:rsidR="004532FA" w:rsidRDefault="004532FA">
            <w:pPr>
              <w:pStyle w:val="TableParagraph"/>
              <w:rPr>
                <w:rFonts w:ascii="Arial"/>
                <w:b/>
                <w:sz w:val="16"/>
              </w:rPr>
            </w:pPr>
          </w:p>
          <w:p w14:paraId="4B1AF287" w14:textId="77777777" w:rsidR="004532FA" w:rsidRDefault="00754871">
            <w:pPr>
              <w:pStyle w:val="TableParagraph"/>
              <w:ind w:left="14" w:right="12"/>
              <w:jc w:val="center"/>
              <w:rPr>
                <w:sz w:val="16"/>
              </w:rPr>
            </w:pPr>
            <w:r>
              <w:rPr>
                <w:color w:val="000000"/>
                <w:spacing w:val="-4"/>
                <w:sz w:val="16"/>
                <w:highlight w:val="green"/>
              </w:rPr>
              <w:t>E719</w:t>
            </w:r>
          </w:p>
        </w:tc>
        <w:tc>
          <w:tcPr>
            <w:tcW w:w="1351" w:type="dxa"/>
          </w:tcPr>
          <w:p w14:paraId="63D711B0" w14:textId="77777777" w:rsidR="004532FA" w:rsidRDefault="004532FA">
            <w:pPr>
              <w:pStyle w:val="TableParagraph"/>
              <w:rPr>
                <w:rFonts w:ascii="Arial"/>
                <w:b/>
                <w:sz w:val="16"/>
              </w:rPr>
            </w:pPr>
          </w:p>
          <w:p w14:paraId="4CCE7550" w14:textId="77777777" w:rsidR="004532FA" w:rsidRDefault="004532FA">
            <w:pPr>
              <w:pStyle w:val="TableParagraph"/>
              <w:rPr>
                <w:rFonts w:ascii="Arial"/>
                <w:b/>
                <w:sz w:val="16"/>
              </w:rPr>
            </w:pPr>
          </w:p>
          <w:p w14:paraId="277758E1" w14:textId="77777777" w:rsidR="004532FA" w:rsidRDefault="00754871">
            <w:pPr>
              <w:pStyle w:val="TableParagraph"/>
              <w:ind w:left="13" w:right="7"/>
              <w:jc w:val="center"/>
              <w:rPr>
                <w:sz w:val="16"/>
              </w:rPr>
            </w:pPr>
            <w:r>
              <w:rPr>
                <w:color w:val="000000"/>
                <w:spacing w:val="-2"/>
                <w:sz w:val="16"/>
                <w:highlight w:val="green"/>
              </w:rPr>
              <w:t>dCDCAnticipo</w:t>
            </w:r>
          </w:p>
        </w:tc>
        <w:tc>
          <w:tcPr>
            <w:tcW w:w="1983" w:type="dxa"/>
          </w:tcPr>
          <w:p w14:paraId="289968E9" w14:textId="77777777" w:rsidR="004532FA" w:rsidRDefault="004532FA">
            <w:pPr>
              <w:pStyle w:val="TableParagraph"/>
              <w:rPr>
                <w:rFonts w:ascii="Arial"/>
                <w:b/>
                <w:sz w:val="16"/>
              </w:rPr>
            </w:pPr>
          </w:p>
          <w:p w14:paraId="205A7CD3" w14:textId="77777777" w:rsidR="004532FA" w:rsidRDefault="004532FA">
            <w:pPr>
              <w:pStyle w:val="TableParagraph"/>
              <w:rPr>
                <w:rFonts w:ascii="Arial"/>
                <w:b/>
                <w:sz w:val="16"/>
              </w:rPr>
            </w:pPr>
          </w:p>
          <w:p w14:paraId="4A737DBF" w14:textId="77777777" w:rsidR="004532FA" w:rsidRDefault="00754871">
            <w:pPr>
              <w:pStyle w:val="TableParagraph"/>
              <w:ind w:left="102"/>
              <w:rPr>
                <w:sz w:val="16"/>
              </w:rPr>
            </w:pPr>
            <w:r>
              <w:rPr>
                <w:color w:val="000000"/>
                <w:sz w:val="16"/>
                <w:highlight w:val="green"/>
              </w:rPr>
              <w:t>CDC</w:t>
            </w:r>
            <w:r>
              <w:rPr>
                <w:color w:val="000000"/>
                <w:spacing w:val="-4"/>
                <w:sz w:val="16"/>
                <w:highlight w:val="green"/>
              </w:rPr>
              <w:t xml:space="preserve"> </w:t>
            </w:r>
            <w:r>
              <w:rPr>
                <w:color w:val="000000"/>
                <w:sz w:val="16"/>
                <w:highlight w:val="green"/>
              </w:rPr>
              <w:t>del</w:t>
            </w:r>
            <w:r>
              <w:rPr>
                <w:color w:val="000000"/>
                <w:spacing w:val="-1"/>
                <w:sz w:val="16"/>
                <w:highlight w:val="green"/>
              </w:rPr>
              <w:t xml:space="preserve"> </w:t>
            </w:r>
            <w:r>
              <w:rPr>
                <w:color w:val="000000"/>
                <w:spacing w:val="-2"/>
                <w:sz w:val="16"/>
                <w:highlight w:val="green"/>
              </w:rPr>
              <w:t>anticipo</w:t>
            </w:r>
          </w:p>
        </w:tc>
        <w:tc>
          <w:tcPr>
            <w:tcW w:w="835" w:type="dxa"/>
          </w:tcPr>
          <w:p w14:paraId="4BABF316" w14:textId="77777777" w:rsidR="004532FA" w:rsidRDefault="004532FA">
            <w:pPr>
              <w:pStyle w:val="TableParagraph"/>
              <w:rPr>
                <w:rFonts w:ascii="Arial"/>
                <w:b/>
                <w:sz w:val="16"/>
              </w:rPr>
            </w:pPr>
          </w:p>
          <w:p w14:paraId="1E995FA5" w14:textId="77777777" w:rsidR="004532FA" w:rsidRDefault="004532FA">
            <w:pPr>
              <w:pStyle w:val="TableParagraph"/>
              <w:rPr>
                <w:rFonts w:ascii="Arial"/>
                <w:b/>
                <w:sz w:val="16"/>
              </w:rPr>
            </w:pPr>
          </w:p>
          <w:p w14:paraId="7CF70FCF" w14:textId="77777777" w:rsidR="004532FA" w:rsidRDefault="00754871">
            <w:pPr>
              <w:pStyle w:val="TableParagraph"/>
              <w:ind w:left="5" w:right="5"/>
              <w:jc w:val="center"/>
              <w:rPr>
                <w:sz w:val="16"/>
              </w:rPr>
            </w:pPr>
            <w:r>
              <w:rPr>
                <w:color w:val="000000"/>
                <w:spacing w:val="-4"/>
                <w:sz w:val="16"/>
                <w:highlight w:val="green"/>
              </w:rPr>
              <w:t>E700</w:t>
            </w:r>
          </w:p>
        </w:tc>
        <w:tc>
          <w:tcPr>
            <w:tcW w:w="797" w:type="dxa"/>
          </w:tcPr>
          <w:p w14:paraId="2D26745B" w14:textId="77777777" w:rsidR="004532FA" w:rsidRDefault="004532FA">
            <w:pPr>
              <w:pStyle w:val="TableParagraph"/>
              <w:rPr>
                <w:rFonts w:ascii="Arial"/>
                <w:b/>
                <w:sz w:val="16"/>
              </w:rPr>
            </w:pPr>
          </w:p>
          <w:p w14:paraId="374AA026" w14:textId="77777777" w:rsidR="004532FA" w:rsidRDefault="004532FA">
            <w:pPr>
              <w:pStyle w:val="TableParagraph"/>
              <w:rPr>
                <w:rFonts w:ascii="Arial"/>
                <w:b/>
                <w:sz w:val="16"/>
              </w:rPr>
            </w:pPr>
          </w:p>
          <w:p w14:paraId="44EEAA85" w14:textId="77777777" w:rsidR="004532FA" w:rsidRDefault="00754871">
            <w:pPr>
              <w:pStyle w:val="TableParagraph"/>
              <w:ind w:left="3" w:right="2"/>
              <w:jc w:val="center"/>
              <w:rPr>
                <w:sz w:val="16"/>
              </w:rPr>
            </w:pPr>
            <w:r>
              <w:rPr>
                <w:color w:val="000000"/>
                <w:spacing w:val="-10"/>
                <w:sz w:val="16"/>
                <w:highlight w:val="green"/>
              </w:rPr>
              <w:t>A</w:t>
            </w:r>
          </w:p>
        </w:tc>
        <w:tc>
          <w:tcPr>
            <w:tcW w:w="967" w:type="dxa"/>
          </w:tcPr>
          <w:p w14:paraId="13108C8E" w14:textId="77777777" w:rsidR="004532FA" w:rsidRDefault="004532FA">
            <w:pPr>
              <w:pStyle w:val="TableParagraph"/>
              <w:rPr>
                <w:rFonts w:ascii="Arial"/>
                <w:b/>
                <w:sz w:val="16"/>
              </w:rPr>
            </w:pPr>
          </w:p>
          <w:p w14:paraId="7CECEE10" w14:textId="77777777" w:rsidR="004532FA" w:rsidRDefault="004532FA">
            <w:pPr>
              <w:pStyle w:val="TableParagraph"/>
              <w:rPr>
                <w:rFonts w:ascii="Arial"/>
                <w:b/>
                <w:sz w:val="16"/>
              </w:rPr>
            </w:pPr>
          </w:p>
          <w:p w14:paraId="2875CAC8" w14:textId="77777777" w:rsidR="004532FA" w:rsidRDefault="00754871">
            <w:pPr>
              <w:pStyle w:val="TableParagraph"/>
              <w:ind w:left="3" w:right="4"/>
              <w:jc w:val="center"/>
              <w:rPr>
                <w:sz w:val="16"/>
              </w:rPr>
            </w:pPr>
            <w:r>
              <w:rPr>
                <w:color w:val="000000"/>
                <w:spacing w:val="-5"/>
                <w:sz w:val="16"/>
                <w:highlight w:val="green"/>
              </w:rPr>
              <w:t>44</w:t>
            </w:r>
          </w:p>
        </w:tc>
        <w:tc>
          <w:tcPr>
            <w:tcW w:w="1166" w:type="dxa"/>
          </w:tcPr>
          <w:p w14:paraId="49F134F2" w14:textId="77777777" w:rsidR="004532FA" w:rsidRDefault="004532FA">
            <w:pPr>
              <w:pStyle w:val="TableParagraph"/>
              <w:rPr>
                <w:rFonts w:ascii="Arial"/>
                <w:b/>
                <w:sz w:val="16"/>
              </w:rPr>
            </w:pPr>
          </w:p>
          <w:p w14:paraId="4588FD08" w14:textId="77777777" w:rsidR="004532FA" w:rsidRDefault="004532FA">
            <w:pPr>
              <w:pStyle w:val="TableParagraph"/>
              <w:rPr>
                <w:rFonts w:ascii="Arial"/>
                <w:b/>
                <w:sz w:val="16"/>
              </w:rPr>
            </w:pPr>
          </w:p>
          <w:p w14:paraId="336002EF" w14:textId="77777777" w:rsidR="004532FA" w:rsidRDefault="00754871">
            <w:pPr>
              <w:pStyle w:val="TableParagraph"/>
              <w:ind w:left="8" w:right="2"/>
              <w:jc w:val="center"/>
              <w:rPr>
                <w:sz w:val="16"/>
              </w:rPr>
            </w:pPr>
            <w:r>
              <w:rPr>
                <w:color w:val="000000"/>
                <w:spacing w:val="-2"/>
                <w:sz w:val="16"/>
                <w:highlight w:val="green"/>
              </w:rPr>
              <w:t>0-</w:t>
            </w:r>
            <w:r>
              <w:rPr>
                <w:color w:val="000000"/>
                <w:spacing w:val="-10"/>
                <w:sz w:val="16"/>
                <w:highlight w:val="green"/>
              </w:rPr>
              <w:t>1</w:t>
            </w:r>
          </w:p>
        </w:tc>
        <w:tc>
          <w:tcPr>
            <w:tcW w:w="2638" w:type="dxa"/>
          </w:tcPr>
          <w:p w14:paraId="055D5B4D" w14:textId="77777777" w:rsidR="004532FA" w:rsidRDefault="00754871">
            <w:pPr>
              <w:pStyle w:val="TableParagraph"/>
              <w:spacing w:before="1"/>
              <w:ind w:left="103" w:right="161"/>
              <w:rPr>
                <w:sz w:val="16"/>
              </w:rPr>
            </w:pPr>
            <w:r>
              <w:rPr>
                <w:color w:val="000000"/>
                <w:sz w:val="16"/>
                <w:highlight w:val="green"/>
              </w:rPr>
              <w:t>Obligatorio</w:t>
            </w:r>
            <w:r>
              <w:rPr>
                <w:color w:val="000000"/>
                <w:spacing w:val="-10"/>
                <w:sz w:val="16"/>
                <w:highlight w:val="green"/>
              </w:rPr>
              <w:t xml:space="preserve"> </w:t>
            </w:r>
            <w:r>
              <w:rPr>
                <w:color w:val="000000"/>
                <w:sz w:val="16"/>
                <w:highlight w:val="green"/>
              </w:rPr>
              <w:t>cuando</w:t>
            </w:r>
            <w:r>
              <w:rPr>
                <w:color w:val="000000"/>
                <w:spacing w:val="-8"/>
                <w:sz w:val="16"/>
                <w:highlight w:val="green"/>
              </w:rPr>
              <w:t xml:space="preserve"> </w:t>
            </w:r>
            <w:r>
              <w:rPr>
                <w:color w:val="000000"/>
                <w:sz w:val="16"/>
                <w:highlight w:val="green"/>
              </w:rPr>
              <w:t>se</w:t>
            </w:r>
            <w:r>
              <w:rPr>
                <w:color w:val="000000"/>
                <w:spacing w:val="-10"/>
                <w:sz w:val="16"/>
                <w:highlight w:val="green"/>
              </w:rPr>
              <w:t xml:space="preserve"> </w:t>
            </w:r>
            <w:r>
              <w:rPr>
                <w:color w:val="000000"/>
                <w:sz w:val="16"/>
                <w:highlight w:val="green"/>
              </w:rPr>
              <w:t>utilice</w:t>
            </w:r>
            <w:r>
              <w:rPr>
                <w:color w:val="000000"/>
                <w:spacing w:val="-10"/>
                <w:sz w:val="16"/>
                <w:highlight w:val="green"/>
              </w:rPr>
              <w:t xml:space="preserve"> </w:t>
            </w:r>
            <w:r>
              <w:rPr>
                <w:color w:val="000000"/>
                <w:sz w:val="16"/>
                <w:highlight w:val="green"/>
              </w:rPr>
              <w:t>una</w:t>
            </w:r>
            <w:r>
              <w:rPr>
                <w:color w:val="000000"/>
                <w:sz w:val="16"/>
              </w:rPr>
              <w:t xml:space="preserve"> </w:t>
            </w:r>
            <w:r>
              <w:rPr>
                <w:color w:val="000000"/>
                <w:sz w:val="16"/>
                <w:highlight w:val="green"/>
              </w:rPr>
              <w:t>factura asociada con el tipo de</w:t>
            </w:r>
            <w:r>
              <w:rPr>
                <w:color w:val="000000"/>
                <w:sz w:val="16"/>
              </w:rPr>
              <w:t xml:space="preserve"> </w:t>
            </w:r>
            <w:r>
              <w:rPr>
                <w:color w:val="000000"/>
                <w:sz w:val="16"/>
                <w:highlight w:val="green"/>
              </w:rPr>
              <w:t>transacción igual a Anticipo</w:t>
            </w:r>
            <w:r>
              <w:rPr>
                <w:color w:val="000000"/>
                <w:sz w:val="16"/>
              </w:rPr>
              <w:t xml:space="preserve"> </w:t>
            </w:r>
            <w:r>
              <w:rPr>
                <w:color w:val="000000"/>
                <w:sz w:val="16"/>
                <w:highlight w:val="green"/>
              </w:rPr>
              <w:t>(D011 de la factura asociada</w:t>
            </w:r>
          </w:p>
          <w:p w14:paraId="69844F98" w14:textId="77777777" w:rsidR="004532FA" w:rsidRDefault="00754871">
            <w:pPr>
              <w:pStyle w:val="TableParagraph"/>
              <w:spacing w:line="163" w:lineRule="exact"/>
              <w:ind w:left="103"/>
              <w:rPr>
                <w:sz w:val="16"/>
              </w:rPr>
            </w:pPr>
            <w:r>
              <w:rPr>
                <w:color w:val="000000"/>
                <w:sz w:val="16"/>
                <w:highlight w:val="green"/>
              </w:rPr>
              <w:t>igual</w:t>
            </w:r>
            <w:r>
              <w:rPr>
                <w:color w:val="000000"/>
                <w:spacing w:val="-2"/>
                <w:sz w:val="16"/>
                <w:highlight w:val="green"/>
              </w:rPr>
              <w:t xml:space="preserve"> </w:t>
            </w:r>
            <w:r>
              <w:rPr>
                <w:color w:val="000000"/>
                <w:sz w:val="16"/>
                <w:highlight w:val="green"/>
              </w:rPr>
              <w:t>a</w:t>
            </w:r>
            <w:r>
              <w:rPr>
                <w:color w:val="000000"/>
                <w:spacing w:val="-1"/>
                <w:sz w:val="16"/>
                <w:highlight w:val="green"/>
              </w:rPr>
              <w:t xml:space="preserve"> </w:t>
            </w:r>
            <w:r>
              <w:rPr>
                <w:color w:val="000000"/>
                <w:spacing w:val="-5"/>
                <w:sz w:val="16"/>
                <w:highlight w:val="green"/>
              </w:rPr>
              <w:t>9)</w:t>
            </w:r>
          </w:p>
        </w:tc>
      </w:tr>
    </w:tbl>
    <w:p w14:paraId="3B7FD993" w14:textId="77777777" w:rsidR="004532FA" w:rsidRDefault="00754871">
      <w:pPr>
        <w:spacing w:before="176"/>
        <w:ind w:left="136"/>
        <w:rPr>
          <w:rFonts w:ascii="Arial" w:hAnsi="Arial"/>
          <w:b/>
        </w:rPr>
      </w:pPr>
      <w:r>
        <w:rPr>
          <w:rFonts w:ascii="Arial" w:hAnsi="Arial"/>
          <w:b/>
          <w:color w:val="000000"/>
          <w:highlight w:val="yellow"/>
        </w:rPr>
        <w:t>E8.1.</w:t>
      </w:r>
      <w:r>
        <w:rPr>
          <w:rFonts w:ascii="Arial" w:hAnsi="Arial"/>
          <w:b/>
          <w:color w:val="000000"/>
          <w:spacing w:val="31"/>
          <w:highlight w:val="yellow"/>
        </w:rPr>
        <w:t xml:space="preserve">  </w:t>
      </w:r>
      <w:r>
        <w:rPr>
          <w:rFonts w:ascii="Arial" w:hAnsi="Arial"/>
          <w:b/>
          <w:color w:val="000000"/>
          <w:highlight w:val="yellow"/>
        </w:rPr>
        <w:t>Campos</w:t>
      </w:r>
      <w:r>
        <w:rPr>
          <w:rFonts w:ascii="Arial" w:hAnsi="Arial"/>
          <w:b/>
          <w:color w:val="000000"/>
          <w:spacing w:val="-3"/>
          <w:highlight w:val="yellow"/>
        </w:rPr>
        <w:t xml:space="preserve"> </w:t>
      </w:r>
      <w:r>
        <w:rPr>
          <w:rFonts w:ascii="Arial" w:hAnsi="Arial"/>
          <w:b/>
          <w:color w:val="000000"/>
          <w:highlight w:val="yellow"/>
        </w:rPr>
        <w:t>que</w:t>
      </w:r>
      <w:r>
        <w:rPr>
          <w:rFonts w:ascii="Arial" w:hAnsi="Arial"/>
          <w:b/>
          <w:color w:val="000000"/>
          <w:spacing w:val="-3"/>
          <w:highlight w:val="yellow"/>
        </w:rPr>
        <w:t xml:space="preserve"> </w:t>
      </w:r>
      <w:r>
        <w:rPr>
          <w:rFonts w:ascii="Arial" w:hAnsi="Arial"/>
          <w:b/>
          <w:color w:val="000000"/>
          <w:highlight w:val="yellow"/>
        </w:rPr>
        <w:t>describen</w:t>
      </w:r>
      <w:r>
        <w:rPr>
          <w:rFonts w:ascii="Arial" w:hAnsi="Arial"/>
          <w:b/>
          <w:color w:val="000000"/>
          <w:spacing w:val="-4"/>
          <w:highlight w:val="yellow"/>
        </w:rPr>
        <w:t xml:space="preserve"> </w:t>
      </w:r>
      <w:r>
        <w:rPr>
          <w:rFonts w:ascii="Arial" w:hAnsi="Arial"/>
          <w:b/>
          <w:color w:val="000000"/>
          <w:highlight w:val="yellow"/>
        </w:rPr>
        <w:t>el</w:t>
      </w:r>
      <w:r>
        <w:rPr>
          <w:rFonts w:ascii="Arial" w:hAnsi="Arial"/>
          <w:b/>
          <w:color w:val="000000"/>
          <w:spacing w:val="-4"/>
          <w:highlight w:val="yellow"/>
        </w:rPr>
        <w:t xml:space="preserve"> </w:t>
      </w:r>
      <w:r>
        <w:rPr>
          <w:rFonts w:ascii="Arial" w:hAnsi="Arial"/>
          <w:b/>
          <w:color w:val="000000"/>
          <w:highlight w:val="yellow"/>
        </w:rPr>
        <w:t>precio,</w:t>
      </w:r>
      <w:r>
        <w:rPr>
          <w:rFonts w:ascii="Arial" w:hAnsi="Arial"/>
          <w:b/>
          <w:color w:val="000000"/>
          <w:spacing w:val="-3"/>
          <w:highlight w:val="yellow"/>
        </w:rPr>
        <w:t xml:space="preserve"> </w:t>
      </w:r>
      <w:r>
        <w:rPr>
          <w:rFonts w:ascii="Arial" w:hAnsi="Arial"/>
          <w:b/>
          <w:color w:val="000000"/>
          <w:highlight w:val="yellow"/>
        </w:rPr>
        <w:t>tipo</w:t>
      </w:r>
      <w:r>
        <w:rPr>
          <w:rFonts w:ascii="Arial" w:hAnsi="Arial"/>
          <w:b/>
          <w:color w:val="000000"/>
          <w:spacing w:val="-3"/>
          <w:highlight w:val="yellow"/>
        </w:rPr>
        <w:t xml:space="preserve"> </w:t>
      </w:r>
      <w:r>
        <w:rPr>
          <w:rFonts w:ascii="Arial" w:hAnsi="Arial"/>
          <w:b/>
          <w:color w:val="000000"/>
          <w:highlight w:val="yellow"/>
        </w:rPr>
        <w:t>de</w:t>
      </w:r>
      <w:r>
        <w:rPr>
          <w:rFonts w:ascii="Arial" w:hAnsi="Arial"/>
          <w:b/>
          <w:color w:val="000000"/>
          <w:spacing w:val="-6"/>
          <w:highlight w:val="yellow"/>
        </w:rPr>
        <w:t xml:space="preserve"> </w:t>
      </w:r>
      <w:r>
        <w:rPr>
          <w:rFonts w:ascii="Arial" w:hAnsi="Arial"/>
          <w:b/>
          <w:color w:val="000000"/>
          <w:highlight w:val="yellow"/>
        </w:rPr>
        <w:t>cambio</w:t>
      </w:r>
      <w:r>
        <w:rPr>
          <w:rFonts w:ascii="Arial" w:hAnsi="Arial"/>
          <w:b/>
          <w:color w:val="000000"/>
          <w:spacing w:val="-1"/>
          <w:highlight w:val="yellow"/>
        </w:rPr>
        <w:t xml:space="preserve"> </w:t>
      </w:r>
      <w:r>
        <w:rPr>
          <w:rFonts w:ascii="Arial" w:hAnsi="Arial"/>
          <w:b/>
          <w:color w:val="000000"/>
          <w:highlight w:val="yellow"/>
        </w:rPr>
        <w:t>y</w:t>
      </w:r>
      <w:r>
        <w:rPr>
          <w:rFonts w:ascii="Arial" w:hAnsi="Arial"/>
          <w:b/>
          <w:color w:val="000000"/>
          <w:spacing w:val="-5"/>
          <w:highlight w:val="yellow"/>
        </w:rPr>
        <w:t xml:space="preserve"> </w:t>
      </w:r>
      <w:r>
        <w:rPr>
          <w:rFonts w:ascii="Arial" w:hAnsi="Arial"/>
          <w:b/>
          <w:color w:val="000000"/>
          <w:highlight w:val="yellow"/>
        </w:rPr>
        <w:t>valor</w:t>
      </w:r>
      <w:r>
        <w:rPr>
          <w:rFonts w:ascii="Arial" w:hAnsi="Arial"/>
          <w:b/>
          <w:color w:val="000000"/>
          <w:spacing w:val="-5"/>
          <w:highlight w:val="yellow"/>
        </w:rPr>
        <w:t xml:space="preserve"> </w:t>
      </w:r>
      <w:r>
        <w:rPr>
          <w:rFonts w:ascii="Arial" w:hAnsi="Arial"/>
          <w:b/>
          <w:color w:val="000000"/>
          <w:highlight w:val="yellow"/>
        </w:rPr>
        <w:t>total de</w:t>
      </w:r>
      <w:r>
        <w:rPr>
          <w:rFonts w:ascii="Arial" w:hAnsi="Arial"/>
          <w:b/>
          <w:color w:val="000000"/>
          <w:spacing w:val="-6"/>
          <w:highlight w:val="yellow"/>
        </w:rPr>
        <w:t xml:space="preserve"> </w:t>
      </w:r>
      <w:r>
        <w:rPr>
          <w:rFonts w:ascii="Arial" w:hAnsi="Arial"/>
          <w:b/>
          <w:color w:val="000000"/>
          <w:highlight w:val="yellow"/>
        </w:rPr>
        <w:t>la</w:t>
      </w:r>
      <w:r>
        <w:rPr>
          <w:rFonts w:ascii="Arial" w:hAnsi="Arial"/>
          <w:b/>
          <w:color w:val="000000"/>
          <w:spacing w:val="-5"/>
          <w:highlight w:val="yellow"/>
        </w:rPr>
        <w:t xml:space="preserve"> </w:t>
      </w:r>
      <w:r>
        <w:rPr>
          <w:rFonts w:ascii="Arial" w:hAnsi="Arial"/>
          <w:b/>
          <w:color w:val="000000"/>
          <w:highlight w:val="yellow"/>
        </w:rPr>
        <w:t>operación</w:t>
      </w:r>
      <w:r>
        <w:rPr>
          <w:rFonts w:ascii="Arial" w:hAnsi="Arial"/>
          <w:b/>
          <w:color w:val="000000"/>
          <w:spacing w:val="-2"/>
          <w:highlight w:val="yellow"/>
        </w:rPr>
        <w:t xml:space="preserve"> </w:t>
      </w:r>
      <w:r>
        <w:rPr>
          <w:rFonts w:ascii="Arial" w:hAnsi="Arial"/>
          <w:b/>
          <w:color w:val="000000"/>
          <w:highlight w:val="yellow"/>
        </w:rPr>
        <w:t>por</w:t>
      </w:r>
      <w:r>
        <w:rPr>
          <w:rFonts w:ascii="Arial" w:hAnsi="Arial"/>
          <w:b/>
          <w:color w:val="000000"/>
          <w:spacing w:val="-4"/>
          <w:highlight w:val="yellow"/>
        </w:rPr>
        <w:t xml:space="preserve"> </w:t>
      </w:r>
      <w:r>
        <w:rPr>
          <w:rFonts w:ascii="Arial" w:hAnsi="Arial"/>
          <w:b/>
          <w:color w:val="000000"/>
          <w:highlight w:val="yellow"/>
        </w:rPr>
        <w:t>ítem</w:t>
      </w:r>
      <w:r>
        <w:rPr>
          <w:rFonts w:ascii="Arial" w:hAnsi="Arial"/>
          <w:b/>
          <w:color w:val="000000"/>
          <w:spacing w:val="-3"/>
          <w:highlight w:val="yellow"/>
        </w:rPr>
        <w:t xml:space="preserve"> </w:t>
      </w:r>
      <w:r>
        <w:rPr>
          <w:rFonts w:ascii="Arial" w:hAnsi="Arial"/>
          <w:b/>
          <w:color w:val="000000"/>
          <w:highlight w:val="yellow"/>
        </w:rPr>
        <w:t>(E720-</w:t>
      </w:r>
      <w:r>
        <w:rPr>
          <w:rFonts w:ascii="Arial" w:hAnsi="Arial"/>
          <w:b/>
          <w:color w:val="000000"/>
          <w:spacing w:val="-2"/>
          <w:highlight w:val="yellow"/>
        </w:rPr>
        <w:t>E729)</w:t>
      </w:r>
    </w:p>
    <w:p w14:paraId="32CABA5D" w14:textId="77777777" w:rsidR="004532FA" w:rsidRDefault="004532FA">
      <w:pPr>
        <w:pStyle w:val="Textoindependiente"/>
        <w:spacing w:before="62"/>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79"/>
        <w:gridCol w:w="814"/>
        <w:gridCol w:w="1407"/>
        <w:gridCol w:w="1948"/>
        <w:gridCol w:w="829"/>
        <w:gridCol w:w="769"/>
        <w:gridCol w:w="953"/>
        <w:gridCol w:w="1186"/>
        <w:gridCol w:w="2629"/>
      </w:tblGrid>
      <w:tr w:rsidR="004532FA" w14:paraId="0F9D039C" w14:textId="77777777">
        <w:trPr>
          <w:trHeight w:val="424"/>
        </w:trPr>
        <w:tc>
          <w:tcPr>
            <w:tcW w:w="879" w:type="dxa"/>
            <w:shd w:val="clear" w:color="auto" w:fill="D4DCE3"/>
          </w:tcPr>
          <w:p w14:paraId="265C5316" w14:textId="77777777" w:rsidR="004532FA" w:rsidRDefault="00754871">
            <w:pPr>
              <w:pStyle w:val="TableParagraph"/>
              <w:spacing w:before="121"/>
              <w:ind w:left="7"/>
              <w:jc w:val="center"/>
              <w:rPr>
                <w:rFonts w:ascii="Arial"/>
                <w:b/>
                <w:sz w:val="16"/>
              </w:rPr>
            </w:pPr>
            <w:r>
              <w:rPr>
                <w:rFonts w:ascii="Arial"/>
                <w:b/>
                <w:spacing w:val="-2"/>
                <w:sz w:val="16"/>
              </w:rPr>
              <w:t>Grupo</w:t>
            </w:r>
          </w:p>
        </w:tc>
        <w:tc>
          <w:tcPr>
            <w:tcW w:w="814" w:type="dxa"/>
            <w:shd w:val="clear" w:color="auto" w:fill="D4DCE3"/>
          </w:tcPr>
          <w:p w14:paraId="3EEC298A" w14:textId="77777777" w:rsidR="004532FA" w:rsidRDefault="00754871">
            <w:pPr>
              <w:pStyle w:val="TableParagraph"/>
              <w:spacing w:before="121"/>
              <w:ind w:left="6" w:right="1"/>
              <w:jc w:val="center"/>
              <w:rPr>
                <w:rFonts w:ascii="Arial"/>
                <w:b/>
                <w:sz w:val="16"/>
              </w:rPr>
            </w:pPr>
            <w:r>
              <w:rPr>
                <w:rFonts w:ascii="Arial"/>
                <w:b/>
                <w:spacing w:val="-5"/>
                <w:sz w:val="16"/>
              </w:rPr>
              <w:t>ID</w:t>
            </w:r>
          </w:p>
        </w:tc>
        <w:tc>
          <w:tcPr>
            <w:tcW w:w="1407" w:type="dxa"/>
            <w:shd w:val="clear" w:color="auto" w:fill="D4DCE3"/>
          </w:tcPr>
          <w:p w14:paraId="050275F8" w14:textId="77777777" w:rsidR="004532FA" w:rsidRDefault="00754871">
            <w:pPr>
              <w:pStyle w:val="TableParagraph"/>
              <w:spacing w:before="121"/>
              <w:ind w:left="4"/>
              <w:jc w:val="center"/>
              <w:rPr>
                <w:rFonts w:ascii="Arial"/>
                <w:b/>
                <w:sz w:val="16"/>
              </w:rPr>
            </w:pPr>
            <w:r>
              <w:rPr>
                <w:rFonts w:ascii="Arial"/>
                <w:b/>
                <w:spacing w:val="-4"/>
                <w:sz w:val="16"/>
              </w:rPr>
              <w:t>Campo</w:t>
            </w:r>
          </w:p>
        </w:tc>
        <w:tc>
          <w:tcPr>
            <w:tcW w:w="1948" w:type="dxa"/>
            <w:shd w:val="clear" w:color="auto" w:fill="D4DCE3"/>
          </w:tcPr>
          <w:p w14:paraId="4A744E9C" w14:textId="77777777" w:rsidR="004532FA" w:rsidRDefault="00754871">
            <w:pPr>
              <w:pStyle w:val="TableParagraph"/>
              <w:spacing w:before="121"/>
              <w:ind w:left="5" w:right="4"/>
              <w:jc w:val="center"/>
              <w:rPr>
                <w:rFonts w:ascii="Arial" w:hAnsi="Arial"/>
                <w:b/>
                <w:sz w:val="16"/>
              </w:rPr>
            </w:pPr>
            <w:r>
              <w:rPr>
                <w:rFonts w:ascii="Arial" w:hAnsi="Arial"/>
                <w:b/>
                <w:spacing w:val="-2"/>
                <w:sz w:val="16"/>
              </w:rPr>
              <w:t>Descripción</w:t>
            </w:r>
          </w:p>
        </w:tc>
        <w:tc>
          <w:tcPr>
            <w:tcW w:w="829" w:type="dxa"/>
            <w:shd w:val="clear" w:color="auto" w:fill="D4DCE3"/>
          </w:tcPr>
          <w:p w14:paraId="6AF89441" w14:textId="77777777" w:rsidR="004532FA" w:rsidRDefault="00754871">
            <w:pPr>
              <w:pStyle w:val="TableParagraph"/>
              <w:spacing w:before="29"/>
              <w:ind w:left="187" w:right="177" w:firstLine="16"/>
              <w:rPr>
                <w:rFonts w:ascii="Arial"/>
                <w:b/>
                <w:sz w:val="16"/>
              </w:rPr>
            </w:pPr>
            <w:r>
              <w:rPr>
                <w:rFonts w:ascii="Arial"/>
                <w:b/>
                <w:spacing w:val="-4"/>
                <w:sz w:val="16"/>
              </w:rPr>
              <w:t xml:space="preserve">Nodo </w:t>
            </w:r>
            <w:r>
              <w:rPr>
                <w:rFonts w:ascii="Arial"/>
                <w:b/>
                <w:spacing w:val="-2"/>
                <w:sz w:val="16"/>
              </w:rPr>
              <w:t>Padre</w:t>
            </w:r>
          </w:p>
        </w:tc>
        <w:tc>
          <w:tcPr>
            <w:tcW w:w="769" w:type="dxa"/>
            <w:shd w:val="clear" w:color="auto" w:fill="D4DCE3"/>
          </w:tcPr>
          <w:p w14:paraId="5D5C7CCB" w14:textId="77777777" w:rsidR="004532FA" w:rsidRDefault="00754871">
            <w:pPr>
              <w:pStyle w:val="TableParagraph"/>
              <w:spacing w:before="29"/>
              <w:ind w:left="200" w:right="199" w:firstLine="7"/>
              <w:rPr>
                <w:rFonts w:ascii="Arial"/>
                <w:b/>
                <w:sz w:val="16"/>
              </w:rPr>
            </w:pPr>
            <w:r>
              <w:rPr>
                <w:rFonts w:ascii="Arial"/>
                <w:b/>
                <w:spacing w:val="-4"/>
                <w:sz w:val="16"/>
              </w:rPr>
              <w:t>Tipo Dato</w:t>
            </w:r>
          </w:p>
        </w:tc>
        <w:tc>
          <w:tcPr>
            <w:tcW w:w="953" w:type="dxa"/>
            <w:shd w:val="clear" w:color="auto" w:fill="D4DCE3"/>
          </w:tcPr>
          <w:p w14:paraId="402C6943" w14:textId="77777777" w:rsidR="004532FA" w:rsidRDefault="00754871">
            <w:pPr>
              <w:pStyle w:val="TableParagraph"/>
              <w:spacing w:before="121"/>
              <w:ind w:right="3"/>
              <w:jc w:val="center"/>
              <w:rPr>
                <w:rFonts w:ascii="Arial"/>
                <w:b/>
                <w:sz w:val="16"/>
              </w:rPr>
            </w:pPr>
            <w:r>
              <w:rPr>
                <w:rFonts w:ascii="Arial"/>
                <w:b/>
                <w:spacing w:val="-2"/>
                <w:sz w:val="16"/>
              </w:rPr>
              <w:t>Longitud</w:t>
            </w:r>
          </w:p>
        </w:tc>
        <w:tc>
          <w:tcPr>
            <w:tcW w:w="1186" w:type="dxa"/>
            <w:shd w:val="clear" w:color="auto" w:fill="D4DCE3"/>
          </w:tcPr>
          <w:p w14:paraId="02CF104D" w14:textId="77777777" w:rsidR="004532FA" w:rsidRDefault="00754871">
            <w:pPr>
              <w:pStyle w:val="TableParagraph"/>
              <w:spacing w:before="121"/>
              <w:ind w:left="6" w:right="7"/>
              <w:jc w:val="center"/>
              <w:rPr>
                <w:rFonts w:ascii="Arial"/>
                <w:b/>
                <w:sz w:val="16"/>
              </w:rPr>
            </w:pPr>
            <w:r>
              <w:rPr>
                <w:rFonts w:ascii="Arial"/>
                <w:b/>
                <w:spacing w:val="-2"/>
                <w:sz w:val="16"/>
              </w:rPr>
              <w:t>Ocurrencia</w:t>
            </w:r>
          </w:p>
        </w:tc>
        <w:tc>
          <w:tcPr>
            <w:tcW w:w="2629" w:type="dxa"/>
            <w:shd w:val="clear" w:color="auto" w:fill="D4DCE3"/>
          </w:tcPr>
          <w:p w14:paraId="5CB10F18" w14:textId="77777777" w:rsidR="004532FA" w:rsidRDefault="00754871">
            <w:pPr>
              <w:pStyle w:val="TableParagraph"/>
              <w:spacing w:before="121"/>
              <w:ind w:left="732"/>
              <w:rPr>
                <w:rFonts w:ascii="Arial"/>
                <w:b/>
                <w:sz w:val="16"/>
              </w:rPr>
            </w:pPr>
            <w:r>
              <w:rPr>
                <w:rFonts w:ascii="Arial"/>
                <w:b/>
                <w:spacing w:val="-2"/>
                <w:sz w:val="16"/>
              </w:rPr>
              <w:t>Observaciones</w:t>
            </w:r>
          </w:p>
        </w:tc>
      </w:tr>
      <w:tr w:rsidR="004532FA" w14:paraId="195B7DF2" w14:textId="77777777">
        <w:trPr>
          <w:trHeight w:val="554"/>
        </w:trPr>
        <w:tc>
          <w:tcPr>
            <w:tcW w:w="879" w:type="dxa"/>
            <w:shd w:val="clear" w:color="auto" w:fill="E7E6E6"/>
          </w:tcPr>
          <w:p w14:paraId="15A033C4" w14:textId="77777777" w:rsidR="004532FA" w:rsidRDefault="004532FA">
            <w:pPr>
              <w:pStyle w:val="TableParagraph"/>
              <w:spacing w:before="1"/>
              <w:rPr>
                <w:rFonts w:ascii="Arial"/>
                <w:b/>
                <w:sz w:val="16"/>
              </w:rPr>
            </w:pPr>
          </w:p>
          <w:p w14:paraId="3DEEB39B" w14:textId="77777777" w:rsidR="004532FA" w:rsidRDefault="00754871">
            <w:pPr>
              <w:pStyle w:val="TableParagraph"/>
              <w:ind w:left="7" w:right="2"/>
              <w:jc w:val="center"/>
              <w:rPr>
                <w:sz w:val="16"/>
              </w:rPr>
            </w:pPr>
            <w:r>
              <w:rPr>
                <w:spacing w:val="-4"/>
                <w:sz w:val="16"/>
              </w:rPr>
              <w:t>E8.1</w:t>
            </w:r>
          </w:p>
        </w:tc>
        <w:tc>
          <w:tcPr>
            <w:tcW w:w="814" w:type="dxa"/>
            <w:shd w:val="clear" w:color="auto" w:fill="E7E6E6"/>
          </w:tcPr>
          <w:p w14:paraId="096D0D24" w14:textId="77777777" w:rsidR="004532FA" w:rsidRDefault="004532FA">
            <w:pPr>
              <w:pStyle w:val="TableParagraph"/>
              <w:spacing w:before="1"/>
              <w:rPr>
                <w:rFonts w:ascii="Arial"/>
                <w:b/>
                <w:sz w:val="16"/>
              </w:rPr>
            </w:pPr>
          </w:p>
          <w:p w14:paraId="379DCAA9" w14:textId="77777777" w:rsidR="004532FA" w:rsidRDefault="00754871">
            <w:pPr>
              <w:pStyle w:val="TableParagraph"/>
              <w:ind w:left="5" w:right="3"/>
              <w:jc w:val="center"/>
              <w:rPr>
                <w:sz w:val="16"/>
              </w:rPr>
            </w:pPr>
            <w:r>
              <w:rPr>
                <w:spacing w:val="-4"/>
                <w:sz w:val="16"/>
              </w:rPr>
              <w:t>E720</w:t>
            </w:r>
          </w:p>
        </w:tc>
        <w:tc>
          <w:tcPr>
            <w:tcW w:w="1407" w:type="dxa"/>
            <w:shd w:val="clear" w:color="auto" w:fill="E7E6E6"/>
          </w:tcPr>
          <w:p w14:paraId="3B749228" w14:textId="77777777" w:rsidR="004532FA" w:rsidRDefault="004532FA">
            <w:pPr>
              <w:pStyle w:val="TableParagraph"/>
              <w:spacing w:before="1"/>
              <w:rPr>
                <w:rFonts w:ascii="Arial"/>
                <w:b/>
                <w:sz w:val="16"/>
              </w:rPr>
            </w:pPr>
          </w:p>
          <w:p w14:paraId="0217DD6E" w14:textId="77777777" w:rsidR="004532FA" w:rsidRDefault="00754871">
            <w:pPr>
              <w:pStyle w:val="TableParagraph"/>
              <w:ind w:left="4"/>
              <w:jc w:val="center"/>
              <w:rPr>
                <w:sz w:val="16"/>
              </w:rPr>
            </w:pPr>
            <w:r>
              <w:rPr>
                <w:spacing w:val="-2"/>
                <w:sz w:val="16"/>
              </w:rPr>
              <w:t>gValorItem</w:t>
            </w:r>
          </w:p>
        </w:tc>
        <w:tc>
          <w:tcPr>
            <w:tcW w:w="1948" w:type="dxa"/>
            <w:shd w:val="clear" w:color="auto" w:fill="E7E6E6"/>
          </w:tcPr>
          <w:p w14:paraId="689670B8" w14:textId="77777777" w:rsidR="004532FA" w:rsidRDefault="00754871">
            <w:pPr>
              <w:pStyle w:val="TableParagraph"/>
              <w:spacing w:line="180" w:lineRule="atLeast"/>
              <w:ind w:left="102" w:right="161"/>
              <w:jc w:val="both"/>
              <w:rPr>
                <w:sz w:val="16"/>
              </w:rPr>
            </w:pPr>
            <w:r>
              <w:rPr>
                <w:sz w:val="16"/>
              </w:rPr>
              <w:t>Campos</w:t>
            </w:r>
            <w:r>
              <w:rPr>
                <w:spacing w:val="-5"/>
                <w:sz w:val="16"/>
              </w:rPr>
              <w:t xml:space="preserve"> </w:t>
            </w:r>
            <w:r>
              <w:rPr>
                <w:sz w:val="16"/>
              </w:rPr>
              <w:t>que</w:t>
            </w:r>
            <w:r>
              <w:rPr>
                <w:spacing w:val="-7"/>
                <w:sz w:val="16"/>
              </w:rPr>
              <w:t xml:space="preserve"> </w:t>
            </w:r>
            <w:r>
              <w:rPr>
                <w:sz w:val="16"/>
              </w:rPr>
              <w:t>describen los</w:t>
            </w:r>
            <w:r>
              <w:rPr>
                <w:spacing w:val="-12"/>
                <w:sz w:val="16"/>
              </w:rPr>
              <w:t xml:space="preserve"> </w:t>
            </w:r>
            <w:r>
              <w:rPr>
                <w:sz w:val="16"/>
              </w:rPr>
              <w:t>precios,</w:t>
            </w:r>
            <w:r>
              <w:rPr>
                <w:spacing w:val="-11"/>
                <w:sz w:val="16"/>
              </w:rPr>
              <w:t xml:space="preserve"> </w:t>
            </w:r>
            <w:r>
              <w:rPr>
                <w:sz w:val="16"/>
              </w:rPr>
              <w:t>descuentos y valor total por ítem</w:t>
            </w:r>
          </w:p>
        </w:tc>
        <w:tc>
          <w:tcPr>
            <w:tcW w:w="829" w:type="dxa"/>
            <w:shd w:val="clear" w:color="auto" w:fill="E7E6E6"/>
          </w:tcPr>
          <w:p w14:paraId="6E6F1FAE" w14:textId="77777777" w:rsidR="004532FA" w:rsidRDefault="004532FA">
            <w:pPr>
              <w:pStyle w:val="TableParagraph"/>
              <w:spacing w:before="1"/>
              <w:rPr>
                <w:rFonts w:ascii="Arial"/>
                <w:b/>
                <w:sz w:val="16"/>
              </w:rPr>
            </w:pPr>
          </w:p>
          <w:p w14:paraId="381F4914" w14:textId="77777777" w:rsidR="004532FA" w:rsidRDefault="00754871">
            <w:pPr>
              <w:pStyle w:val="TableParagraph"/>
              <w:ind w:left="7" w:right="7"/>
              <w:jc w:val="center"/>
              <w:rPr>
                <w:sz w:val="16"/>
              </w:rPr>
            </w:pPr>
            <w:r>
              <w:rPr>
                <w:spacing w:val="-4"/>
                <w:sz w:val="16"/>
              </w:rPr>
              <w:t>E700</w:t>
            </w:r>
          </w:p>
        </w:tc>
        <w:tc>
          <w:tcPr>
            <w:tcW w:w="769" w:type="dxa"/>
            <w:shd w:val="clear" w:color="auto" w:fill="E7E6E6"/>
          </w:tcPr>
          <w:p w14:paraId="23434947" w14:textId="77777777" w:rsidR="004532FA" w:rsidRDefault="004532FA">
            <w:pPr>
              <w:pStyle w:val="TableParagraph"/>
              <w:spacing w:before="1"/>
              <w:rPr>
                <w:rFonts w:ascii="Arial"/>
                <w:b/>
                <w:sz w:val="16"/>
              </w:rPr>
            </w:pPr>
          </w:p>
          <w:p w14:paraId="675EE76E" w14:textId="77777777" w:rsidR="004532FA" w:rsidRDefault="00754871">
            <w:pPr>
              <w:pStyle w:val="TableParagraph"/>
              <w:ind w:right="1"/>
              <w:jc w:val="center"/>
              <w:rPr>
                <w:sz w:val="16"/>
              </w:rPr>
            </w:pPr>
            <w:r>
              <w:rPr>
                <w:spacing w:val="-10"/>
                <w:sz w:val="16"/>
              </w:rPr>
              <w:t>G</w:t>
            </w:r>
          </w:p>
        </w:tc>
        <w:tc>
          <w:tcPr>
            <w:tcW w:w="953" w:type="dxa"/>
            <w:shd w:val="clear" w:color="auto" w:fill="E7E6E6"/>
          </w:tcPr>
          <w:p w14:paraId="3EE16178" w14:textId="77777777" w:rsidR="004532FA" w:rsidRDefault="004532FA">
            <w:pPr>
              <w:pStyle w:val="TableParagraph"/>
              <w:rPr>
                <w:rFonts w:ascii="Times New Roman"/>
                <w:sz w:val="16"/>
              </w:rPr>
            </w:pPr>
          </w:p>
        </w:tc>
        <w:tc>
          <w:tcPr>
            <w:tcW w:w="1186" w:type="dxa"/>
            <w:shd w:val="clear" w:color="auto" w:fill="E7E6E6"/>
          </w:tcPr>
          <w:p w14:paraId="676511C2" w14:textId="77777777" w:rsidR="004532FA" w:rsidRDefault="004532FA">
            <w:pPr>
              <w:pStyle w:val="TableParagraph"/>
              <w:spacing w:before="1"/>
              <w:rPr>
                <w:rFonts w:ascii="Arial"/>
                <w:b/>
                <w:sz w:val="16"/>
              </w:rPr>
            </w:pPr>
          </w:p>
          <w:p w14:paraId="2B671F29" w14:textId="77777777" w:rsidR="004532FA" w:rsidRDefault="00754871">
            <w:pPr>
              <w:pStyle w:val="TableParagraph"/>
              <w:ind w:left="5" w:right="7"/>
              <w:jc w:val="center"/>
              <w:rPr>
                <w:sz w:val="16"/>
              </w:rPr>
            </w:pPr>
            <w:r>
              <w:rPr>
                <w:spacing w:val="-2"/>
                <w:sz w:val="16"/>
              </w:rPr>
              <w:t>0-</w:t>
            </w:r>
            <w:r>
              <w:rPr>
                <w:spacing w:val="-10"/>
                <w:sz w:val="16"/>
              </w:rPr>
              <w:t>1</w:t>
            </w:r>
          </w:p>
        </w:tc>
        <w:tc>
          <w:tcPr>
            <w:tcW w:w="2629" w:type="dxa"/>
            <w:shd w:val="clear" w:color="auto" w:fill="E7E6E6"/>
          </w:tcPr>
          <w:p w14:paraId="2E234003" w14:textId="77777777" w:rsidR="004532FA" w:rsidRDefault="00754871">
            <w:pPr>
              <w:pStyle w:val="TableParagraph"/>
              <w:spacing w:before="94"/>
              <w:ind w:left="96" w:right="712"/>
              <w:rPr>
                <w:sz w:val="16"/>
              </w:rPr>
            </w:pPr>
            <w:r>
              <w:rPr>
                <w:sz w:val="16"/>
              </w:rPr>
              <w:t>Obligatorio si C002 ≠ 7 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z w:val="16"/>
              </w:rPr>
              <w:t>C002</w:t>
            </w:r>
            <w:r>
              <w:rPr>
                <w:spacing w:val="-1"/>
                <w:sz w:val="16"/>
              </w:rPr>
              <w:t xml:space="preserve"> </w:t>
            </w:r>
            <w:r>
              <w:rPr>
                <w:sz w:val="16"/>
              </w:rPr>
              <w:t>=</w:t>
            </w:r>
            <w:r>
              <w:rPr>
                <w:spacing w:val="-1"/>
                <w:sz w:val="16"/>
              </w:rPr>
              <w:t xml:space="preserve"> </w:t>
            </w:r>
            <w:r>
              <w:rPr>
                <w:spacing w:val="-10"/>
                <w:sz w:val="16"/>
              </w:rPr>
              <w:t>7</w:t>
            </w:r>
          </w:p>
        </w:tc>
      </w:tr>
      <w:tr w:rsidR="004532FA" w14:paraId="00BF744D" w14:textId="77777777">
        <w:trPr>
          <w:trHeight w:val="551"/>
        </w:trPr>
        <w:tc>
          <w:tcPr>
            <w:tcW w:w="879" w:type="dxa"/>
          </w:tcPr>
          <w:p w14:paraId="65FB71FF" w14:textId="77777777" w:rsidR="004532FA" w:rsidRDefault="00754871">
            <w:pPr>
              <w:pStyle w:val="TableParagraph"/>
              <w:spacing w:before="183"/>
              <w:ind w:left="7" w:right="2"/>
              <w:jc w:val="center"/>
              <w:rPr>
                <w:sz w:val="16"/>
              </w:rPr>
            </w:pPr>
            <w:r>
              <w:rPr>
                <w:spacing w:val="-4"/>
                <w:sz w:val="16"/>
              </w:rPr>
              <w:t>E8.1</w:t>
            </w:r>
          </w:p>
        </w:tc>
        <w:tc>
          <w:tcPr>
            <w:tcW w:w="814" w:type="dxa"/>
          </w:tcPr>
          <w:p w14:paraId="7A512F9B" w14:textId="77777777" w:rsidR="004532FA" w:rsidRDefault="00754871">
            <w:pPr>
              <w:pStyle w:val="TableParagraph"/>
              <w:spacing w:before="183"/>
              <w:ind w:left="5" w:right="3"/>
              <w:jc w:val="center"/>
              <w:rPr>
                <w:sz w:val="16"/>
              </w:rPr>
            </w:pPr>
            <w:r>
              <w:rPr>
                <w:spacing w:val="-4"/>
                <w:sz w:val="16"/>
              </w:rPr>
              <w:t>E721</w:t>
            </w:r>
          </w:p>
        </w:tc>
        <w:tc>
          <w:tcPr>
            <w:tcW w:w="1407" w:type="dxa"/>
          </w:tcPr>
          <w:p w14:paraId="179C43B3" w14:textId="77777777" w:rsidR="004532FA" w:rsidRDefault="00754871">
            <w:pPr>
              <w:pStyle w:val="TableParagraph"/>
              <w:spacing w:before="183"/>
              <w:ind w:left="4" w:right="1"/>
              <w:jc w:val="center"/>
              <w:rPr>
                <w:sz w:val="16"/>
              </w:rPr>
            </w:pPr>
            <w:r>
              <w:rPr>
                <w:spacing w:val="-2"/>
                <w:sz w:val="16"/>
              </w:rPr>
              <w:t>dPUniProSer</w:t>
            </w:r>
          </w:p>
        </w:tc>
        <w:tc>
          <w:tcPr>
            <w:tcW w:w="1948" w:type="dxa"/>
          </w:tcPr>
          <w:p w14:paraId="60DDDD34" w14:textId="77777777" w:rsidR="004532FA" w:rsidRDefault="00754871">
            <w:pPr>
              <w:pStyle w:val="TableParagraph"/>
              <w:spacing w:line="184" w:lineRule="exact"/>
              <w:ind w:left="102"/>
              <w:rPr>
                <w:sz w:val="16"/>
              </w:rPr>
            </w:pPr>
            <w:r>
              <w:rPr>
                <w:sz w:val="16"/>
              </w:rPr>
              <w:t>Precio unitario del producto y/o</w:t>
            </w:r>
            <w:r>
              <w:rPr>
                <w:spacing w:val="-1"/>
                <w:sz w:val="16"/>
              </w:rPr>
              <w:t xml:space="preserve"> </w:t>
            </w:r>
            <w:r>
              <w:rPr>
                <w:sz w:val="16"/>
              </w:rPr>
              <w:t xml:space="preserve">servicio </w:t>
            </w:r>
            <w:r>
              <w:rPr>
                <w:color w:val="000000"/>
                <w:sz w:val="16"/>
                <w:highlight w:val="yellow"/>
              </w:rPr>
              <w:t>(incluidos</w:t>
            </w:r>
            <w:r>
              <w:rPr>
                <w:color w:val="000000"/>
                <w:spacing w:val="-9"/>
                <w:sz w:val="16"/>
                <w:highlight w:val="yellow"/>
              </w:rPr>
              <w:t xml:space="preserve"> </w:t>
            </w:r>
            <w:r>
              <w:rPr>
                <w:color w:val="000000"/>
                <w:spacing w:val="-2"/>
                <w:sz w:val="16"/>
                <w:highlight w:val="yellow"/>
              </w:rPr>
              <w:t>impuestos)</w:t>
            </w:r>
          </w:p>
        </w:tc>
        <w:tc>
          <w:tcPr>
            <w:tcW w:w="829" w:type="dxa"/>
          </w:tcPr>
          <w:p w14:paraId="3A7BF00E" w14:textId="77777777" w:rsidR="004532FA" w:rsidRDefault="00754871">
            <w:pPr>
              <w:pStyle w:val="TableParagraph"/>
              <w:spacing w:before="183"/>
              <w:ind w:left="7" w:right="7"/>
              <w:jc w:val="center"/>
              <w:rPr>
                <w:sz w:val="16"/>
              </w:rPr>
            </w:pPr>
            <w:r>
              <w:rPr>
                <w:spacing w:val="-4"/>
                <w:sz w:val="16"/>
              </w:rPr>
              <w:t>E720</w:t>
            </w:r>
          </w:p>
        </w:tc>
        <w:tc>
          <w:tcPr>
            <w:tcW w:w="769" w:type="dxa"/>
          </w:tcPr>
          <w:p w14:paraId="3FB50C99" w14:textId="77777777" w:rsidR="004532FA" w:rsidRDefault="00754871">
            <w:pPr>
              <w:pStyle w:val="TableParagraph"/>
              <w:spacing w:before="183"/>
              <w:ind w:left="1" w:right="1"/>
              <w:jc w:val="center"/>
              <w:rPr>
                <w:sz w:val="16"/>
              </w:rPr>
            </w:pPr>
            <w:r>
              <w:rPr>
                <w:spacing w:val="-10"/>
                <w:sz w:val="16"/>
              </w:rPr>
              <w:t>N</w:t>
            </w:r>
          </w:p>
        </w:tc>
        <w:tc>
          <w:tcPr>
            <w:tcW w:w="953" w:type="dxa"/>
          </w:tcPr>
          <w:p w14:paraId="1FB11650" w14:textId="77777777" w:rsidR="004532FA" w:rsidRDefault="00754871">
            <w:pPr>
              <w:pStyle w:val="TableParagraph"/>
              <w:spacing w:before="92" w:line="183" w:lineRule="exact"/>
              <w:ind w:right="9"/>
              <w:jc w:val="center"/>
              <w:rPr>
                <w:sz w:val="16"/>
              </w:rPr>
            </w:pPr>
            <w:r>
              <w:rPr>
                <w:color w:val="000000"/>
                <w:spacing w:val="-2"/>
                <w:sz w:val="16"/>
                <w:highlight w:val="yellow"/>
              </w:rPr>
              <w:t>1-15p(0-</w:t>
            </w:r>
          </w:p>
          <w:p w14:paraId="67B1AE89" w14:textId="77777777" w:rsidR="004532FA" w:rsidRDefault="00754871">
            <w:pPr>
              <w:pStyle w:val="TableParagraph"/>
              <w:spacing w:line="183" w:lineRule="exact"/>
              <w:ind w:right="5"/>
              <w:jc w:val="center"/>
              <w:rPr>
                <w:sz w:val="16"/>
              </w:rPr>
            </w:pPr>
            <w:r>
              <w:rPr>
                <w:color w:val="000000"/>
                <w:spacing w:val="-5"/>
                <w:sz w:val="16"/>
                <w:highlight w:val="yellow"/>
              </w:rPr>
              <w:t>8)</w:t>
            </w:r>
          </w:p>
        </w:tc>
        <w:tc>
          <w:tcPr>
            <w:tcW w:w="1186" w:type="dxa"/>
          </w:tcPr>
          <w:p w14:paraId="2681B5CE" w14:textId="77777777" w:rsidR="004532FA" w:rsidRDefault="00754871">
            <w:pPr>
              <w:pStyle w:val="TableParagraph"/>
              <w:spacing w:before="183"/>
              <w:ind w:left="5" w:right="7"/>
              <w:jc w:val="center"/>
              <w:rPr>
                <w:sz w:val="16"/>
              </w:rPr>
            </w:pPr>
            <w:r>
              <w:rPr>
                <w:spacing w:val="-2"/>
                <w:sz w:val="16"/>
              </w:rPr>
              <w:t>1-</w:t>
            </w:r>
            <w:r>
              <w:rPr>
                <w:spacing w:val="-10"/>
                <w:sz w:val="16"/>
              </w:rPr>
              <w:t>1</w:t>
            </w:r>
          </w:p>
        </w:tc>
        <w:tc>
          <w:tcPr>
            <w:tcW w:w="2629" w:type="dxa"/>
          </w:tcPr>
          <w:p w14:paraId="59287939" w14:textId="77777777" w:rsidR="004532FA" w:rsidRDefault="004532FA">
            <w:pPr>
              <w:pStyle w:val="TableParagraph"/>
              <w:rPr>
                <w:rFonts w:ascii="Times New Roman"/>
                <w:sz w:val="16"/>
              </w:rPr>
            </w:pPr>
          </w:p>
        </w:tc>
      </w:tr>
      <w:tr w:rsidR="004532FA" w14:paraId="750865EA" w14:textId="77777777">
        <w:trPr>
          <w:trHeight w:val="551"/>
        </w:trPr>
        <w:tc>
          <w:tcPr>
            <w:tcW w:w="879" w:type="dxa"/>
          </w:tcPr>
          <w:p w14:paraId="4BDD535D" w14:textId="77777777" w:rsidR="004532FA" w:rsidRDefault="00754871">
            <w:pPr>
              <w:pStyle w:val="TableParagraph"/>
              <w:spacing w:before="183"/>
              <w:ind w:left="7" w:right="2"/>
              <w:jc w:val="center"/>
              <w:rPr>
                <w:sz w:val="16"/>
              </w:rPr>
            </w:pPr>
            <w:r>
              <w:rPr>
                <w:spacing w:val="-4"/>
                <w:sz w:val="16"/>
              </w:rPr>
              <w:t>E8.1</w:t>
            </w:r>
          </w:p>
        </w:tc>
        <w:tc>
          <w:tcPr>
            <w:tcW w:w="814" w:type="dxa"/>
          </w:tcPr>
          <w:p w14:paraId="04D3E2C4" w14:textId="77777777" w:rsidR="004532FA" w:rsidRDefault="00754871">
            <w:pPr>
              <w:pStyle w:val="TableParagraph"/>
              <w:spacing w:before="183"/>
              <w:ind w:left="5" w:right="3"/>
              <w:jc w:val="center"/>
              <w:rPr>
                <w:sz w:val="16"/>
              </w:rPr>
            </w:pPr>
            <w:r>
              <w:rPr>
                <w:spacing w:val="-4"/>
                <w:sz w:val="16"/>
              </w:rPr>
              <w:t>E725</w:t>
            </w:r>
          </w:p>
        </w:tc>
        <w:tc>
          <w:tcPr>
            <w:tcW w:w="1407" w:type="dxa"/>
          </w:tcPr>
          <w:p w14:paraId="4FAF3F2F" w14:textId="77777777" w:rsidR="004532FA" w:rsidRDefault="00754871">
            <w:pPr>
              <w:pStyle w:val="TableParagraph"/>
              <w:spacing w:before="183"/>
              <w:ind w:left="4"/>
              <w:jc w:val="center"/>
              <w:rPr>
                <w:sz w:val="16"/>
              </w:rPr>
            </w:pPr>
            <w:r>
              <w:rPr>
                <w:spacing w:val="-2"/>
                <w:sz w:val="16"/>
              </w:rPr>
              <w:t>dTiCamIt</w:t>
            </w:r>
          </w:p>
        </w:tc>
        <w:tc>
          <w:tcPr>
            <w:tcW w:w="1948" w:type="dxa"/>
          </w:tcPr>
          <w:p w14:paraId="1117E0F1" w14:textId="77777777" w:rsidR="004532FA" w:rsidRDefault="00754871">
            <w:pPr>
              <w:pStyle w:val="TableParagraph"/>
              <w:spacing w:before="183"/>
              <w:ind w:left="1" w:right="5"/>
              <w:jc w:val="center"/>
              <w:rPr>
                <w:sz w:val="16"/>
              </w:rPr>
            </w:pPr>
            <w:r>
              <w:rPr>
                <w:sz w:val="16"/>
              </w:rPr>
              <w:t>Tipo</w:t>
            </w:r>
            <w:r>
              <w:rPr>
                <w:spacing w:val="-5"/>
                <w:sz w:val="16"/>
              </w:rPr>
              <w:t xml:space="preserve"> </w:t>
            </w:r>
            <w:r>
              <w:rPr>
                <w:sz w:val="16"/>
              </w:rPr>
              <w:t>de</w:t>
            </w:r>
            <w:r>
              <w:rPr>
                <w:spacing w:val="-4"/>
                <w:sz w:val="16"/>
              </w:rPr>
              <w:t xml:space="preserve"> </w:t>
            </w:r>
            <w:r>
              <w:rPr>
                <w:sz w:val="16"/>
              </w:rPr>
              <w:t>cambio</w:t>
            </w:r>
            <w:r>
              <w:rPr>
                <w:spacing w:val="-5"/>
                <w:sz w:val="16"/>
              </w:rPr>
              <w:t xml:space="preserve"> </w:t>
            </w:r>
            <w:r>
              <w:rPr>
                <w:sz w:val="16"/>
              </w:rPr>
              <w:t>por</w:t>
            </w:r>
            <w:r>
              <w:rPr>
                <w:spacing w:val="-2"/>
                <w:sz w:val="16"/>
              </w:rPr>
              <w:t xml:space="preserve"> </w:t>
            </w:r>
            <w:r>
              <w:rPr>
                <w:spacing w:val="-4"/>
                <w:sz w:val="16"/>
              </w:rPr>
              <w:t>ítem</w:t>
            </w:r>
          </w:p>
        </w:tc>
        <w:tc>
          <w:tcPr>
            <w:tcW w:w="829" w:type="dxa"/>
          </w:tcPr>
          <w:p w14:paraId="5C1D427C" w14:textId="77777777" w:rsidR="004532FA" w:rsidRDefault="00754871">
            <w:pPr>
              <w:pStyle w:val="TableParagraph"/>
              <w:spacing w:before="183"/>
              <w:ind w:left="7" w:right="7"/>
              <w:jc w:val="center"/>
              <w:rPr>
                <w:sz w:val="16"/>
              </w:rPr>
            </w:pPr>
            <w:r>
              <w:rPr>
                <w:spacing w:val="-4"/>
                <w:sz w:val="16"/>
              </w:rPr>
              <w:t>E720</w:t>
            </w:r>
          </w:p>
        </w:tc>
        <w:tc>
          <w:tcPr>
            <w:tcW w:w="769" w:type="dxa"/>
          </w:tcPr>
          <w:p w14:paraId="698C6D14" w14:textId="77777777" w:rsidR="004532FA" w:rsidRDefault="00754871">
            <w:pPr>
              <w:pStyle w:val="TableParagraph"/>
              <w:spacing w:before="183"/>
              <w:ind w:left="1" w:right="1"/>
              <w:jc w:val="center"/>
              <w:rPr>
                <w:sz w:val="16"/>
              </w:rPr>
            </w:pPr>
            <w:r>
              <w:rPr>
                <w:spacing w:val="-10"/>
                <w:sz w:val="16"/>
              </w:rPr>
              <w:t>N</w:t>
            </w:r>
          </w:p>
        </w:tc>
        <w:tc>
          <w:tcPr>
            <w:tcW w:w="953" w:type="dxa"/>
          </w:tcPr>
          <w:p w14:paraId="4B4196E5" w14:textId="77777777" w:rsidR="004532FA" w:rsidRDefault="00754871">
            <w:pPr>
              <w:pStyle w:val="TableParagraph"/>
              <w:spacing w:before="183"/>
              <w:ind w:right="10"/>
              <w:jc w:val="center"/>
              <w:rPr>
                <w:sz w:val="16"/>
              </w:rPr>
            </w:pPr>
            <w:r>
              <w:rPr>
                <w:spacing w:val="-2"/>
                <w:sz w:val="16"/>
              </w:rPr>
              <w:t>1-5p(0-</w:t>
            </w:r>
            <w:r>
              <w:rPr>
                <w:spacing w:val="-5"/>
                <w:sz w:val="16"/>
              </w:rPr>
              <w:t>4)</w:t>
            </w:r>
          </w:p>
        </w:tc>
        <w:tc>
          <w:tcPr>
            <w:tcW w:w="1186" w:type="dxa"/>
          </w:tcPr>
          <w:p w14:paraId="2E46A7FC" w14:textId="77777777" w:rsidR="004532FA" w:rsidRDefault="00754871">
            <w:pPr>
              <w:pStyle w:val="TableParagraph"/>
              <w:spacing w:before="183"/>
              <w:ind w:left="5" w:right="7"/>
              <w:jc w:val="center"/>
              <w:rPr>
                <w:sz w:val="16"/>
              </w:rPr>
            </w:pPr>
            <w:r>
              <w:rPr>
                <w:spacing w:val="-2"/>
                <w:sz w:val="16"/>
              </w:rPr>
              <w:t>0-</w:t>
            </w:r>
            <w:r>
              <w:rPr>
                <w:spacing w:val="-10"/>
                <w:sz w:val="16"/>
              </w:rPr>
              <w:t>1</w:t>
            </w:r>
          </w:p>
        </w:tc>
        <w:tc>
          <w:tcPr>
            <w:tcW w:w="2629" w:type="dxa"/>
          </w:tcPr>
          <w:p w14:paraId="67A72B63" w14:textId="77777777" w:rsidR="004532FA" w:rsidRDefault="00754871">
            <w:pPr>
              <w:pStyle w:val="TableParagraph"/>
              <w:ind w:left="96"/>
              <w:rPr>
                <w:sz w:val="16"/>
              </w:rPr>
            </w:pPr>
            <w:r>
              <w:rPr>
                <w:strike/>
                <w:color w:val="000000"/>
                <w:sz w:val="16"/>
                <w:highlight w:val="red"/>
              </w:rPr>
              <w:t>Obligatorio</w:t>
            </w:r>
            <w:r>
              <w:rPr>
                <w:strike/>
                <w:color w:val="000000"/>
                <w:spacing w:val="-10"/>
                <w:sz w:val="16"/>
                <w:highlight w:val="red"/>
              </w:rPr>
              <w:t xml:space="preserve"> </w:t>
            </w:r>
            <w:r>
              <w:rPr>
                <w:strike/>
                <w:color w:val="000000"/>
                <w:sz w:val="16"/>
                <w:highlight w:val="red"/>
              </w:rPr>
              <w:t>si</w:t>
            </w:r>
            <w:r>
              <w:rPr>
                <w:strike/>
                <w:color w:val="000000"/>
                <w:spacing w:val="-8"/>
                <w:sz w:val="16"/>
                <w:highlight w:val="red"/>
              </w:rPr>
              <w:t xml:space="preserve"> </w:t>
            </w:r>
            <w:r>
              <w:rPr>
                <w:strike/>
                <w:color w:val="000000"/>
                <w:sz w:val="16"/>
                <w:highlight w:val="red"/>
              </w:rPr>
              <w:t>D015</w:t>
            </w:r>
            <w:r>
              <w:rPr>
                <w:strike/>
                <w:color w:val="000000"/>
                <w:spacing w:val="-10"/>
                <w:sz w:val="16"/>
                <w:highlight w:val="red"/>
              </w:rPr>
              <w:t xml:space="preserve"> </w:t>
            </w:r>
            <w:r>
              <w:rPr>
                <w:strike/>
                <w:color w:val="000000"/>
                <w:sz w:val="16"/>
                <w:highlight w:val="red"/>
              </w:rPr>
              <w:t>≠</w:t>
            </w:r>
            <w:r>
              <w:rPr>
                <w:strike/>
                <w:color w:val="000000"/>
                <w:spacing w:val="-10"/>
                <w:sz w:val="16"/>
                <w:highlight w:val="red"/>
              </w:rPr>
              <w:t xml:space="preserve"> </w:t>
            </w:r>
            <w:r>
              <w:rPr>
                <w:strike/>
                <w:color w:val="000000"/>
                <w:sz w:val="16"/>
                <w:highlight w:val="red"/>
              </w:rPr>
              <w:t>PYG</w:t>
            </w:r>
            <w:r>
              <w:rPr>
                <w:color w:val="000000"/>
                <w:sz w:val="16"/>
              </w:rPr>
              <w:t xml:space="preserve"> Obligatorio si D017 = 2</w:t>
            </w:r>
          </w:p>
          <w:p w14:paraId="133861B0" w14:textId="77777777" w:rsidR="004532FA" w:rsidRDefault="00754871">
            <w:pPr>
              <w:pStyle w:val="TableParagraph"/>
              <w:spacing w:line="163" w:lineRule="exact"/>
              <w:ind w:left="96"/>
              <w:rPr>
                <w:sz w:val="16"/>
              </w:rPr>
            </w:pPr>
            <w:r>
              <w:rPr>
                <w:sz w:val="16"/>
              </w:rPr>
              <w:t>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z w:val="16"/>
              </w:rPr>
              <w:t>D017</w:t>
            </w:r>
            <w:r>
              <w:rPr>
                <w:spacing w:val="-1"/>
                <w:sz w:val="16"/>
              </w:rPr>
              <w:t xml:space="preserve"> </w:t>
            </w:r>
            <w:r>
              <w:rPr>
                <w:sz w:val="16"/>
              </w:rPr>
              <w:t>=</w:t>
            </w:r>
            <w:r>
              <w:rPr>
                <w:spacing w:val="-1"/>
                <w:sz w:val="16"/>
              </w:rPr>
              <w:t xml:space="preserve"> </w:t>
            </w:r>
            <w:r>
              <w:rPr>
                <w:spacing w:val="-10"/>
                <w:sz w:val="16"/>
              </w:rPr>
              <w:t>1</w:t>
            </w:r>
          </w:p>
        </w:tc>
      </w:tr>
      <w:tr w:rsidR="004532FA" w14:paraId="46A508D6" w14:textId="77777777">
        <w:trPr>
          <w:trHeight w:val="551"/>
        </w:trPr>
        <w:tc>
          <w:tcPr>
            <w:tcW w:w="879" w:type="dxa"/>
          </w:tcPr>
          <w:p w14:paraId="5E3ABF10" w14:textId="77777777" w:rsidR="004532FA" w:rsidRDefault="00754871">
            <w:pPr>
              <w:pStyle w:val="TableParagraph"/>
              <w:spacing w:before="183"/>
              <w:ind w:left="7" w:right="2"/>
              <w:jc w:val="center"/>
              <w:rPr>
                <w:sz w:val="16"/>
              </w:rPr>
            </w:pPr>
            <w:r>
              <w:rPr>
                <w:spacing w:val="-4"/>
                <w:sz w:val="16"/>
              </w:rPr>
              <w:t>E8.1</w:t>
            </w:r>
          </w:p>
        </w:tc>
        <w:tc>
          <w:tcPr>
            <w:tcW w:w="814" w:type="dxa"/>
          </w:tcPr>
          <w:p w14:paraId="0EC0A8CD" w14:textId="77777777" w:rsidR="004532FA" w:rsidRDefault="00754871">
            <w:pPr>
              <w:pStyle w:val="TableParagraph"/>
              <w:spacing w:before="183"/>
              <w:ind w:left="5" w:right="3"/>
              <w:jc w:val="center"/>
              <w:rPr>
                <w:sz w:val="16"/>
              </w:rPr>
            </w:pPr>
            <w:r>
              <w:rPr>
                <w:color w:val="000000"/>
                <w:spacing w:val="-4"/>
                <w:sz w:val="16"/>
                <w:highlight w:val="green"/>
              </w:rPr>
              <w:t>E727</w:t>
            </w:r>
          </w:p>
        </w:tc>
        <w:tc>
          <w:tcPr>
            <w:tcW w:w="1407" w:type="dxa"/>
          </w:tcPr>
          <w:p w14:paraId="101867BD" w14:textId="77777777" w:rsidR="004532FA" w:rsidRDefault="00754871">
            <w:pPr>
              <w:pStyle w:val="TableParagraph"/>
              <w:spacing w:before="183"/>
              <w:ind w:left="4" w:right="3"/>
              <w:jc w:val="center"/>
              <w:rPr>
                <w:sz w:val="16"/>
              </w:rPr>
            </w:pPr>
            <w:r>
              <w:rPr>
                <w:color w:val="000000"/>
                <w:spacing w:val="-2"/>
                <w:sz w:val="16"/>
                <w:highlight w:val="green"/>
              </w:rPr>
              <w:t>dTotBruOpeItem</w:t>
            </w:r>
          </w:p>
        </w:tc>
        <w:tc>
          <w:tcPr>
            <w:tcW w:w="1948" w:type="dxa"/>
          </w:tcPr>
          <w:p w14:paraId="13507808" w14:textId="77777777" w:rsidR="004532FA" w:rsidRDefault="00754871">
            <w:pPr>
              <w:pStyle w:val="TableParagraph"/>
              <w:spacing w:before="92"/>
              <w:ind w:left="102"/>
              <w:rPr>
                <w:sz w:val="16"/>
              </w:rPr>
            </w:pPr>
            <w:r>
              <w:rPr>
                <w:color w:val="000000"/>
                <w:sz w:val="16"/>
                <w:highlight w:val="green"/>
              </w:rPr>
              <w:t>Total bruto de la</w:t>
            </w:r>
            <w:r>
              <w:rPr>
                <w:color w:val="000000"/>
                <w:sz w:val="16"/>
              </w:rPr>
              <w:t xml:space="preserve"> </w:t>
            </w:r>
            <w:r>
              <w:rPr>
                <w:color w:val="000000"/>
                <w:sz w:val="16"/>
                <w:highlight w:val="green"/>
              </w:rPr>
              <w:t>operación</w:t>
            </w:r>
            <w:r>
              <w:rPr>
                <w:color w:val="000000"/>
                <w:spacing w:val="-12"/>
                <w:sz w:val="16"/>
                <w:highlight w:val="green"/>
              </w:rPr>
              <w:t xml:space="preserve"> </w:t>
            </w:r>
            <w:r>
              <w:rPr>
                <w:color w:val="000000"/>
                <w:sz w:val="16"/>
                <w:highlight w:val="green"/>
              </w:rPr>
              <w:t>por</w:t>
            </w:r>
            <w:r>
              <w:rPr>
                <w:color w:val="000000"/>
                <w:spacing w:val="-11"/>
                <w:sz w:val="16"/>
                <w:highlight w:val="green"/>
              </w:rPr>
              <w:t xml:space="preserve"> </w:t>
            </w:r>
            <w:r>
              <w:rPr>
                <w:color w:val="000000"/>
                <w:sz w:val="16"/>
                <w:highlight w:val="green"/>
              </w:rPr>
              <w:t>ítem</w:t>
            </w:r>
          </w:p>
        </w:tc>
        <w:tc>
          <w:tcPr>
            <w:tcW w:w="829" w:type="dxa"/>
          </w:tcPr>
          <w:p w14:paraId="1119917E" w14:textId="77777777" w:rsidR="004532FA" w:rsidRDefault="00754871">
            <w:pPr>
              <w:pStyle w:val="TableParagraph"/>
              <w:spacing w:before="183"/>
              <w:ind w:left="7" w:right="7"/>
              <w:jc w:val="center"/>
              <w:rPr>
                <w:sz w:val="16"/>
              </w:rPr>
            </w:pPr>
            <w:r>
              <w:rPr>
                <w:color w:val="000000"/>
                <w:spacing w:val="-4"/>
                <w:sz w:val="16"/>
                <w:highlight w:val="green"/>
              </w:rPr>
              <w:t>E720</w:t>
            </w:r>
          </w:p>
        </w:tc>
        <w:tc>
          <w:tcPr>
            <w:tcW w:w="769" w:type="dxa"/>
          </w:tcPr>
          <w:p w14:paraId="1CEF464C" w14:textId="77777777" w:rsidR="004532FA" w:rsidRDefault="00754871">
            <w:pPr>
              <w:pStyle w:val="TableParagraph"/>
              <w:spacing w:before="183"/>
              <w:ind w:left="1" w:right="1"/>
              <w:jc w:val="center"/>
              <w:rPr>
                <w:sz w:val="16"/>
              </w:rPr>
            </w:pPr>
            <w:r>
              <w:rPr>
                <w:color w:val="000000"/>
                <w:spacing w:val="-10"/>
                <w:sz w:val="16"/>
                <w:highlight w:val="green"/>
              </w:rPr>
              <w:t>N</w:t>
            </w:r>
          </w:p>
        </w:tc>
        <w:tc>
          <w:tcPr>
            <w:tcW w:w="953" w:type="dxa"/>
          </w:tcPr>
          <w:p w14:paraId="22689BF1" w14:textId="77777777" w:rsidR="004532FA" w:rsidRDefault="00754871">
            <w:pPr>
              <w:pStyle w:val="TableParagraph"/>
              <w:spacing w:before="92"/>
              <w:ind w:right="9"/>
              <w:jc w:val="center"/>
              <w:rPr>
                <w:sz w:val="16"/>
              </w:rPr>
            </w:pPr>
            <w:r>
              <w:rPr>
                <w:color w:val="000000"/>
                <w:spacing w:val="-2"/>
                <w:sz w:val="16"/>
                <w:highlight w:val="green"/>
              </w:rPr>
              <w:t>1-15p(0-</w:t>
            </w:r>
          </w:p>
          <w:p w14:paraId="22332739" w14:textId="77777777" w:rsidR="004532FA" w:rsidRDefault="00754871">
            <w:pPr>
              <w:pStyle w:val="TableParagraph"/>
              <w:spacing w:before="1"/>
              <w:ind w:right="5"/>
              <w:jc w:val="center"/>
              <w:rPr>
                <w:sz w:val="16"/>
              </w:rPr>
            </w:pPr>
            <w:r>
              <w:rPr>
                <w:color w:val="000000"/>
                <w:spacing w:val="-5"/>
                <w:sz w:val="16"/>
                <w:highlight w:val="green"/>
              </w:rPr>
              <w:t>8)</w:t>
            </w:r>
          </w:p>
        </w:tc>
        <w:tc>
          <w:tcPr>
            <w:tcW w:w="1186" w:type="dxa"/>
          </w:tcPr>
          <w:p w14:paraId="1F7471CD" w14:textId="77777777" w:rsidR="004532FA" w:rsidRDefault="00754871">
            <w:pPr>
              <w:pStyle w:val="TableParagraph"/>
              <w:spacing w:before="183"/>
              <w:ind w:left="5" w:right="7"/>
              <w:jc w:val="center"/>
              <w:rPr>
                <w:sz w:val="16"/>
              </w:rPr>
            </w:pPr>
            <w:r>
              <w:rPr>
                <w:color w:val="000000"/>
                <w:spacing w:val="-2"/>
                <w:sz w:val="16"/>
                <w:highlight w:val="green"/>
              </w:rPr>
              <w:t>1-</w:t>
            </w:r>
            <w:r>
              <w:rPr>
                <w:color w:val="000000"/>
                <w:spacing w:val="-10"/>
                <w:sz w:val="16"/>
                <w:highlight w:val="green"/>
              </w:rPr>
              <w:t>1</w:t>
            </w:r>
          </w:p>
        </w:tc>
        <w:tc>
          <w:tcPr>
            <w:tcW w:w="2629" w:type="dxa"/>
          </w:tcPr>
          <w:p w14:paraId="513E92DF" w14:textId="77777777" w:rsidR="004532FA" w:rsidRDefault="00754871">
            <w:pPr>
              <w:pStyle w:val="TableParagraph"/>
              <w:spacing w:before="1"/>
              <w:ind w:left="96" w:right="131"/>
              <w:rPr>
                <w:sz w:val="16"/>
              </w:rPr>
            </w:pPr>
            <w:r>
              <w:rPr>
                <w:color w:val="000000"/>
                <w:sz w:val="16"/>
                <w:highlight w:val="green"/>
              </w:rPr>
              <w:t>Corresponde</w:t>
            </w:r>
            <w:r>
              <w:rPr>
                <w:color w:val="000000"/>
                <w:spacing w:val="-12"/>
                <w:sz w:val="16"/>
                <w:highlight w:val="green"/>
              </w:rPr>
              <w:t xml:space="preserve"> </w:t>
            </w:r>
            <w:r>
              <w:rPr>
                <w:color w:val="000000"/>
                <w:sz w:val="16"/>
                <w:highlight w:val="green"/>
              </w:rPr>
              <w:t>a</w:t>
            </w:r>
            <w:r>
              <w:rPr>
                <w:color w:val="000000"/>
                <w:spacing w:val="-11"/>
                <w:sz w:val="16"/>
                <w:highlight w:val="green"/>
              </w:rPr>
              <w:t xml:space="preserve"> </w:t>
            </w:r>
            <w:r>
              <w:rPr>
                <w:color w:val="000000"/>
                <w:sz w:val="16"/>
                <w:highlight w:val="green"/>
              </w:rPr>
              <w:t>la</w:t>
            </w:r>
            <w:r>
              <w:rPr>
                <w:color w:val="000000"/>
                <w:spacing w:val="-11"/>
                <w:sz w:val="16"/>
                <w:highlight w:val="green"/>
              </w:rPr>
              <w:t xml:space="preserve"> </w:t>
            </w:r>
            <w:r>
              <w:rPr>
                <w:color w:val="000000"/>
                <w:sz w:val="16"/>
                <w:highlight w:val="green"/>
              </w:rPr>
              <w:t>multiplicación</w:t>
            </w:r>
            <w:r>
              <w:rPr>
                <w:color w:val="000000"/>
                <w:sz w:val="16"/>
              </w:rPr>
              <w:t xml:space="preserve"> </w:t>
            </w:r>
            <w:r>
              <w:rPr>
                <w:color w:val="000000"/>
                <w:sz w:val="16"/>
                <w:highlight w:val="green"/>
              </w:rPr>
              <w:t>del precio por ítem (E721) y la</w:t>
            </w:r>
          </w:p>
          <w:p w14:paraId="68956733" w14:textId="77777777" w:rsidR="004532FA" w:rsidRDefault="00754871">
            <w:pPr>
              <w:pStyle w:val="TableParagraph"/>
              <w:spacing w:line="163" w:lineRule="exact"/>
              <w:ind w:left="96"/>
              <w:rPr>
                <w:sz w:val="16"/>
              </w:rPr>
            </w:pPr>
            <w:r>
              <w:rPr>
                <w:color w:val="000000"/>
                <w:sz w:val="16"/>
                <w:highlight w:val="green"/>
              </w:rPr>
              <w:t>cantidad</w:t>
            </w:r>
            <w:r>
              <w:rPr>
                <w:color w:val="000000"/>
                <w:spacing w:val="-4"/>
                <w:sz w:val="16"/>
                <w:highlight w:val="green"/>
              </w:rPr>
              <w:t xml:space="preserve"> </w:t>
            </w:r>
            <w:r>
              <w:rPr>
                <w:color w:val="000000"/>
                <w:sz w:val="16"/>
                <w:highlight w:val="green"/>
              </w:rPr>
              <w:t>por</w:t>
            </w:r>
            <w:r>
              <w:rPr>
                <w:color w:val="000000"/>
                <w:spacing w:val="-7"/>
                <w:sz w:val="16"/>
                <w:highlight w:val="green"/>
              </w:rPr>
              <w:t xml:space="preserve"> </w:t>
            </w:r>
            <w:r>
              <w:rPr>
                <w:color w:val="000000"/>
                <w:sz w:val="16"/>
                <w:highlight w:val="green"/>
              </w:rPr>
              <w:t>ítem</w:t>
            </w:r>
            <w:r>
              <w:rPr>
                <w:color w:val="000000"/>
                <w:spacing w:val="-2"/>
                <w:sz w:val="16"/>
                <w:highlight w:val="green"/>
              </w:rPr>
              <w:t xml:space="preserve"> (E711)</w:t>
            </w:r>
          </w:p>
        </w:tc>
      </w:tr>
    </w:tbl>
    <w:p w14:paraId="4450D681" w14:textId="77777777" w:rsidR="004532FA" w:rsidRDefault="00754871">
      <w:pPr>
        <w:spacing w:before="180"/>
        <w:ind w:left="136"/>
        <w:rPr>
          <w:rFonts w:ascii="Arial" w:hAnsi="Arial"/>
          <w:b/>
        </w:rPr>
      </w:pPr>
      <w:r>
        <w:rPr>
          <w:rFonts w:ascii="Arial" w:hAnsi="Arial"/>
          <w:b/>
          <w:color w:val="000000"/>
          <w:highlight w:val="green"/>
        </w:rPr>
        <w:t>E8.1.1</w:t>
      </w:r>
      <w:r>
        <w:rPr>
          <w:rFonts w:ascii="Arial" w:hAnsi="Arial"/>
          <w:b/>
          <w:color w:val="000000"/>
          <w:spacing w:val="-7"/>
          <w:highlight w:val="green"/>
        </w:rPr>
        <w:t xml:space="preserve"> </w:t>
      </w:r>
      <w:r>
        <w:rPr>
          <w:rFonts w:ascii="Arial" w:hAnsi="Arial"/>
          <w:b/>
          <w:color w:val="000000"/>
          <w:highlight w:val="green"/>
        </w:rPr>
        <w:t>Campos</w:t>
      </w:r>
      <w:r>
        <w:rPr>
          <w:rFonts w:ascii="Arial" w:hAnsi="Arial"/>
          <w:b/>
          <w:color w:val="000000"/>
          <w:spacing w:val="-5"/>
          <w:highlight w:val="green"/>
        </w:rPr>
        <w:t xml:space="preserve"> </w:t>
      </w:r>
      <w:r>
        <w:rPr>
          <w:rFonts w:ascii="Arial" w:hAnsi="Arial"/>
          <w:b/>
          <w:color w:val="000000"/>
          <w:highlight w:val="green"/>
        </w:rPr>
        <w:t>que</w:t>
      </w:r>
      <w:r>
        <w:rPr>
          <w:rFonts w:ascii="Arial" w:hAnsi="Arial"/>
          <w:b/>
          <w:color w:val="000000"/>
          <w:spacing w:val="-7"/>
          <w:highlight w:val="green"/>
        </w:rPr>
        <w:t xml:space="preserve"> </w:t>
      </w:r>
      <w:r>
        <w:rPr>
          <w:rFonts w:ascii="Arial" w:hAnsi="Arial"/>
          <w:b/>
          <w:color w:val="000000"/>
          <w:highlight w:val="green"/>
        </w:rPr>
        <w:t>describen</w:t>
      </w:r>
      <w:r>
        <w:rPr>
          <w:rFonts w:ascii="Arial" w:hAnsi="Arial"/>
          <w:b/>
          <w:color w:val="000000"/>
          <w:spacing w:val="-6"/>
          <w:highlight w:val="green"/>
        </w:rPr>
        <w:t xml:space="preserve"> </w:t>
      </w:r>
      <w:r>
        <w:rPr>
          <w:rFonts w:ascii="Arial" w:hAnsi="Arial"/>
          <w:b/>
          <w:color w:val="000000"/>
          <w:highlight w:val="green"/>
        </w:rPr>
        <w:t>los</w:t>
      </w:r>
      <w:r>
        <w:rPr>
          <w:rFonts w:ascii="Arial" w:hAnsi="Arial"/>
          <w:b/>
          <w:color w:val="000000"/>
          <w:spacing w:val="-8"/>
          <w:highlight w:val="green"/>
        </w:rPr>
        <w:t xml:space="preserve"> </w:t>
      </w:r>
      <w:r>
        <w:rPr>
          <w:rFonts w:ascii="Arial" w:hAnsi="Arial"/>
          <w:b/>
          <w:color w:val="000000"/>
          <w:highlight w:val="green"/>
        </w:rPr>
        <w:t>descuentos,</w:t>
      </w:r>
      <w:r>
        <w:rPr>
          <w:rFonts w:ascii="Arial" w:hAnsi="Arial"/>
          <w:b/>
          <w:color w:val="000000"/>
          <w:spacing w:val="-2"/>
          <w:highlight w:val="green"/>
        </w:rPr>
        <w:t xml:space="preserve"> </w:t>
      </w:r>
      <w:r>
        <w:rPr>
          <w:rFonts w:ascii="Arial" w:hAnsi="Arial"/>
          <w:b/>
          <w:color w:val="000000"/>
          <w:highlight w:val="green"/>
        </w:rPr>
        <w:t>anticipos</w:t>
      </w:r>
      <w:r>
        <w:rPr>
          <w:rFonts w:ascii="Arial" w:hAnsi="Arial"/>
          <w:b/>
          <w:color w:val="000000"/>
          <w:spacing w:val="-5"/>
          <w:highlight w:val="green"/>
        </w:rPr>
        <w:t xml:space="preserve"> </w:t>
      </w:r>
      <w:r>
        <w:rPr>
          <w:rFonts w:ascii="Arial" w:hAnsi="Arial"/>
          <w:b/>
          <w:color w:val="000000"/>
          <w:highlight w:val="green"/>
        </w:rPr>
        <w:t>y</w:t>
      </w:r>
      <w:r>
        <w:rPr>
          <w:rFonts w:ascii="Arial" w:hAnsi="Arial"/>
          <w:b/>
          <w:color w:val="000000"/>
          <w:spacing w:val="-7"/>
          <w:highlight w:val="green"/>
        </w:rPr>
        <w:t xml:space="preserve"> </w:t>
      </w:r>
      <w:r>
        <w:rPr>
          <w:rFonts w:ascii="Arial" w:hAnsi="Arial"/>
          <w:b/>
          <w:color w:val="000000"/>
          <w:highlight w:val="green"/>
        </w:rPr>
        <w:t>valor</w:t>
      </w:r>
      <w:r>
        <w:rPr>
          <w:rFonts w:ascii="Arial" w:hAnsi="Arial"/>
          <w:b/>
          <w:color w:val="000000"/>
          <w:spacing w:val="-5"/>
          <w:highlight w:val="green"/>
        </w:rPr>
        <w:t xml:space="preserve"> </w:t>
      </w:r>
      <w:r>
        <w:rPr>
          <w:rFonts w:ascii="Arial" w:hAnsi="Arial"/>
          <w:b/>
          <w:color w:val="000000"/>
          <w:highlight w:val="green"/>
        </w:rPr>
        <w:t>total</w:t>
      </w:r>
      <w:r>
        <w:rPr>
          <w:rFonts w:ascii="Arial" w:hAnsi="Arial"/>
          <w:b/>
          <w:color w:val="000000"/>
          <w:spacing w:val="-6"/>
          <w:highlight w:val="green"/>
        </w:rPr>
        <w:t xml:space="preserve"> </w:t>
      </w:r>
      <w:r>
        <w:rPr>
          <w:rFonts w:ascii="Arial" w:hAnsi="Arial"/>
          <w:b/>
          <w:color w:val="000000"/>
          <w:highlight w:val="green"/>
        </w:rPr>
        <w:t>por</w:t>
      </w:r>
      <w:r>
        <w:rPr>
          <w:rFonts w:ascii="Arial" w:hAnsi="Arial"/>
          <w:b/>
          <w:color w:val="000000"/>
          <w:spacing w:val="-4"/>
          <w:highlight w:val="green"/>
        </w:rPr>
        <w:t xml:space="preserve"> </w:t>
      </w:r>
      <w:r>
        <w:rPr>
          <w:rFonts w:ascii="Arial" w:hAnsi="Arial"/>
          <w:b/>
          <w:color w:val="000000"/>
          <w:highlight w:val="green"/>
        </w:rPr>
        <w:t>ítem</w:t>
      </w:r>
      <w:r>
        <w:rPr>
          <w:rFonts w:ascii="Arial" w:hAnsi="Arial"/>
          <w:b/>
          <w:color w:val="000000"/>
          <w:spacing w:val="-6"/>
          <w:highlight w:val="green"/>
        </w:rPr>
        <w:t xml:space="preserve"> </w:t>
      </w:r>
      <w:r>
        <w:rPr>
          <w:rFonts w:ascii="Arial" w:hAnsi="Arial"/>
          <w:b/>
          <w:color w:val="000000"/>
          <w:highlight w:val="green"/>
        </w:rPr>
        <w:t>(EA001-</w:t>
      </w:r>
      <w:r>
        <w:rPr>
          <w:rFonts w:ascii="Arial" w:hAnsi="Arial"/>
          <w:b/>
          <w:color w:val="000000"/>
          <w:spacing w:val="-2"/>
          <w:highlight w:val="green"/>
        </w:rPr>
        <w:t>EA050)</w:t>
      </w:r>
    </w:p>
    <w:p w14:paraId="6C41E7C1" w14:textId="77777777" w:rsidR="004532FA" w:rsidRDefault="004532FA">
      <w:pPr>
        <w:pStyle w:val="Textoindependiente"/>
        <w:spacing w:before="5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9"/>
        <w:gridCol w:w="842"/>
        <w:gridCol w:w="1408"/>
        <w:gridCol w:w="1898"/>
        <w:gridCol w:w="832"/>
        <w:gridCol w:w="753"/>
        <w:gridCol w:w="949"/>
        <w:gridCol w:w="1175"/>
        <w:gridCol w:w="2676"/>
      </w:tblGrid>
      <w:tr w:rsidR="004532FA" w14:paraId="64920480" w14:textId="77777777">
        <w:trPr>
          <w:trHeight w:val="427"/>
        </w:trPr>
        <w:tc>
          <w:tcPr>
            <w:tcW w:w="869" w:type="dxa"/>
            <w:shd w:val="clear" w:color="auto" w:fill="D4DCE3"/>
          </w:tcPr>
          <w:p w14:paraId="3764CF99" w14:textId="77777777" w:rsidR="004532FA" w:rsidRDefault="00754871">
            <w:pPr>
              <w:pStyle w:val="TableParagraph"/>
              <w:spacing w:before="121"/>
              <w:ind w:left="8"/>
              <w:jc w:val="center"/>
              <w:rPr>
                <w:rFonts w:ascii="Arial"/>
                <w:b/>
                <w:sz w:val="16"/>
              </w:rPr>
            </w:pPr>
            <w:r>
              <w:rPr>
                <w:rFonts w:ascii="Arial"/>
                <w:b/>
                <w:spacing w:val="-2"/>
                <w:sz w:val="16"/>
              </w:rPr>
              <w:t>Grupo</w:t>
            </w:r>
          </w:p>
        </w:tc>
        <w:tc>
          <w:tcPr>
            <w:tcW w:w="842" w:type="dxa"/>
            <w:shd w:val="clear" w:color="auto" w:fill="D4DCE3"/>
          </w:tcPr>
          <w:p w14:paraId="317CFD6B" w14:textId="77777777" w:rsidR="004532FA" w:rsidRDefault="00754871">
            <w:pPr>
              <w:pStyle w:val="TableParagraph"/>
              <w:spacing w:before="121"/>
              <w:ind w:left="6" w:right="4"/>
              <w:jc w:val="center"/>
              <w:rPr>
                <w:rFonts w:ascii="Arial"/>
                <w:b/>
                <w:sz w:val="16"/>
              </w:rPr>
            </w:pPr>
            <w:r>
              <w:rPr>
                <w:rFonts w:ascii="Arial"/>
                <w:b/>
                <w:spacing w:val="-5"/>
                <w:sz w:val="16"/>
              </w:rPr>
              <w:t>ID</w:t>
            </w:r>
          </w:p>
        </w:tc>
        <w:tc>
          <w:tcPr>
            <w:tcW w:w="1408" w:type="dxa"/>
            <w:shd w:val="clear" w:color="auto" w:fill="D4DCE3"/>
          </w:tcPr>
          <w:p w14:paraId="2312CDBC" w14:textId="77777777" w:rsidR="004532FA" w:rsidRDefault="00754871">
            <w:pPr>
              <w:pStyle w:val="TableParagraph"/>
              <w:spacing w:before="121"/>
              <w:ind w:left="8" w:right="2"/>
              <w:jc w:val="center"/>
              <w:rPr>
                <w:rFonts w:ascii="Arial"/>
                <w:b/>
                <w:sz w:val="16"/>
              </w:rPr>
            </w:pPr>
            <w:r>
              <w:rPr>
                <w:rFonts w:ascii="Arial"/>
                <w:b/>
                <w:spacing w:val="-4"/>
                <w:sz w:val="16"/>
              </w:rPr>
              <w:t>Campo</w:t>
            </w:r>
          </w:p>
        </w:tc>
        <w:tc>
          <w:tcPr>
            <w:tcW w:w="1898" w:type="dxa"/>
            <w:shd w:val="clear" w:color="auto" w:fill="D4DCE3"/>
          </w:tcPr>
          <w:p w14:paraId="236B734D" w14:textId="77777777" w:rsidR="004532FA" w:rsidRDefault="00754871">
            <w:pPr>
              <w:pStyle w:val="TableParagraph"/>
              <w:spacing w:before="121"/>
              <w:ind w:left="488"/>
              <w:rPr>
                <w:rFonts w:ascii="Arial" w:hAnsi="Arial"/>
                <w:b/>
                <w:sz w:val="16"/>
              </w:rPr>
            </w:pPr>
            <w:r>
              <w:rPr>
                <w:rFonts w:ascii="Arial" w:hAnsi="Arial"/>
                <w:b/>
                <w:spacing w:val="-2"/>
                <w:sz w:val="16"/>
              </w:rPr>
              <w:t>Descripción</w:t>
            </w:r>
          </w:p>
        </w:tc>
        <w:tc>
          <w:tcPr>
            <w:tcW w:w="832" w:type="dxa"/>
            <w:shd w:val="clear" w:color="auto" w:fill="D4DCE3"/>
          </w:tcPr>
          <w:p w14:paraId="6C3307D1" w14:textId="77777777" w:rsidR="004532FA" w:rsidRDefault="00754871">
            <w:pPr>
              <w:pStyle w:val="TableParagraph"/>
              <w:spacing w:before="29"/>
              <w:ind w:left="194" w:right="173" w:firstLine="16"/>
              <w:rPr>
                <w:rFonts w:ascii="Arial"/>
                <w:b/>
                <w:sz w:val="16"/>
              </w:rPr>
            </w:pPr>
            <w:r>
              <w:rPr>
                <w:rFonts w:ascii="Arial"/>
                <w:b/>
                <w:spacing w:val="-4"/>
                <w:sz w:val="16"/>
              </w:rPr>
              <w:t xml:space="preserve">Nodo </w:t>
            </w:r>
            <w:r>
              <w:rPr>
                <w:rFonts w:ascii="Arial"/>
                <w:b/>
                <w:spacing w:val="-2"/>
                <w:sz w:val="16"/>
              </w:rPr>
              <w:t>Padre</w:t>
            </w:r>
          </w:p>
        </w:tc>
        <w:tc>
          <w:tcPr>
            <w:tcW w:w="753" w:type="dxa"/>
            <w:shd w:val="clear" w:color="auto" w:fill="D4DCE3"/>
          </w:tcPr>
          <w:p w14:paraId="7CBFDBA0" w14:textId="77777777" w:rsidR="004532FA" w:rsidRDefault="00754871">
            <w:pPr>
              <w:pStyle w:val="TableParagraph"/>
              <w:spacing w:before="29"/>
              <w:ind w:left="197" w:right="186" w:firstLine="9"/>
              <w:rPr>
                <w:rFonts w:ascii="Arial"/>
                <w:b/>
                <w:sz w:val="16"/>
              </w:rPr>
            </w:pPr>
            <w:r>
              <w:rPr>
                <w:rFonts w:ascii="Arial"/>
                <w:b/>
                <w:spacing w:val="-4"/>
                <w:sz w:val="16"/>
              </w:rPr>
              <w:t>Tipo Dato</w:t>
            </w:r>
          </w:p>
        </w:tc>
        <w:tc>
          <w:tcPr>
            <w:tcW w:w="949" w:type="dxa"/>
            <w:shd w:val="clear" w:color="auto" w:fill="D4DCE3"/>
          </w:tcPr>
          <w:p w14:paraId="67598F52" w14:textId="77777777" w:rsidR="004532FA" w:rsidRDefault="00754871">
            <w:pPr>
              <w:pStyle w:val="TableParagraph"/>
              <w:spacing w:before="121"/>
              <w:ind w:left="133"/>
              <w:rPr>
                <w:rFonts w:ascii="Arial"/>
                <w:b/>
                <w:sz w:val="16"/>
              </w:rPr>
            </w:pPr>
            <w:r>
              <w:rPr>
                <w:rFonts w:ascii="Arial"/>
                <w:b/>
                <w:spacing w:val="-2"/>
                <w:sz w:val="16"/>
              </w:rPr>
              <w:t>Longitud</w:t>
            </w:r>
          </w:p>
        </w:tc>
        <w:tc>
          <w:tcPr>
            <w:tcW w:w="1175" w:type="dxa"/>
            <w:shd w:val="clear" w:color="auto" w:fill="D4DCE3"/>
          </w:tcPr>
          <w:p w14:paraId="71DC22EA" w14:textId="77777777" w:rsidR="004532FA" w:rsidRDefault="00754871">
            <w:pPr>
              <w:pStyle w:val="TableParagraph"/>
              <w:spacing w:before="121"/>
              <w:ind w:left="14"/>
              <w:jc w:val="center"/>
              <w:rPr>
                <w:rFonts w:ascii="Arial"/>
                <w:b/>
                <w:sz w:val="16"/>
              </w:rPr>
            </w:pPr>
            <w:r>
              <w:rPr>
                <w:rFonts w:ascii="Arial"/>
                <w:b/>
                <w:spacing w:val="-2"/>
                <w:sz w:val="16"/>
              </w:rPr>
              <w:t>Ocurrencia</w:t>
            </w:r>
          </w:p>
        </w:tc>
        <w:tc>
          <w:tcPr>
            <w:tcW w:w="2676" w:type="dxa"/>
            <w:shd w:val="clear" w:color="auto" w:fill="D4DCE3"/>
          </w:tcPr>
          <w:p w14:paraId="25345AF4" w14:textId="77777777" w:rsidR="004532FA" w:rsidRDefault="00754871">
            <w:pPr>
              <w:pStyle w:val="TableParagraph"/>
              <w:spacing w:before="121"/>
              <w:ind w:left="770"/>
              <w:rPr>
                <w:rFonts w:ascii="Arial"/>
                <w:b/>
                <w:sz w:val="16"/>
              </w:rPr>
            </w:pPr>
            <w:r>
              <w:rPr>
                <w:rFonts w:ascii="Arial"/>
                <w:b/>
                <w:spacing w:val="-2"/>
                <w:sz w:val="16"/>
              </w:rPr>
              <w:t>Observaciones</w:t>
            </w:r>
          </w:p>
        </w:tc>
      </w:tr>
      <w:tr w:rsidR="004532FA" w14:paraId="0EF9C459" w14:textId="77777777">
        <w:trPr>
          <w:trHeight w:val="736"/>
        </w:trPr>
        <w:tc>
          <w:tcPr>
            <w:tcW w:w="869" w:type="dxa"/>
            <w:shd w:val="clear" w:color="auto" w:fill="E7E6E6"/>
          </w:tcPr>
          <w:p w14:paraId="50C395BD" w14:textId="77777777" w:rsidR="004532FA" w:rsidRDefault="004532FA">
            <w:pPr>
              <w:pStyle w:val="TableParagraph"/>
              <w:spacing w:before="92"/>
              <w:rPr>
                <w:rFonts w:ascii="Arial"/>
                <w:b/>
                <w:sz w:val="16"/>
              </w:rPr>
            </w:pPr>
          </w:p>
          <w:p w14:paraId="7A545B6F" w14:textId="77777777" w:rsidR="004532FA" w:rsidRDefault="00754871">
            <w:pPr>
              <w:pStyle w:val="TableParagraph"/>
              <w:spacing w:before="1"/>
              <w:ind w:left="8" w:right="1"/>
              <w:jc w:val="center"/>
              <w:rPr>
                <w:sz w:val="16"/>
              </w:rPr>
            </w:pPr>
            <w:r>
              <w:rPr>
                <w:spacing w:val="-2"/>
                <w:sz w:val="16"/>
              </w:rPr>
              <w:t>E8.1.1</w:t>
            </w:r>
          </w:p>
        </w:tc>
        <w:tc>
          <w:tcPr>
            <w:tcW w:w="842" w:type="dxa"/>
            <w:shd w:val="clear" w:color="auto" w:fill="E7E6E6"/>
          </w:tcPr>
          <w:p w14:paraId="1144A11F" w14:textId="77777777" w:rsidR="004532FA" w:rsidRDefault="004532FA">
            <w:pPr>
              <w:pStyle w:val="TableParagraph"/>
              <w:spacing w:before="92"/>
              <w:rPr>
                <w:rFonts w:ascii="Arial"/>
                <w:b/>
                <w:sz w:val="16"/>
              </w:rPr>
            </w:pPr>
          </w:p>
          <w:p w14:paraId="10E5D60A" w14:textId="77777777" w:rsidR="004532FA" w:rsidRDefault="00754871">
            <w:pPr>
              <w:pStyle w:val="TableParagraph"/>
              <w:spacing w:before="1"/>
              <w:ind w:left="6" w:right="1"/>
              <w:jc w:val="center"/>
              <w:rPr>
                <w:sz w:val="16"/>
              </w:rPr>
            </w:pPr>
            <w:r>
              <w:rPr>
                <w:spacing w:val="-2"/>
                <w:sz w:val="16"/>
              </w:rPr>
              <w:t>EA001</w:t>
            </w:r>
          </w:p>
        </w:tc>
        <w:tc>
          <w:tcPr>
            <w:tcW w:w="1408" w:type="dxa"/>
            <w:shd w:val="clear" w:color="auto" w:fill="E7E6E6"/>
          </w:tcPr>
          <w:p w14:paraId="5C5104D0" w14:textId="77777777" w:rsidR="004532FA" w:rsidRDefault="004532FA">
            <w:pPr>
              <w:pStyle w:val="TableParagraph"/>
              <w:spacing w:before="92"/>
              <w:rPr>
                <w:rFonts w:ascii="Arial"/>
                <w:b/>
                <w:sz w:val="16"/>
              </w:rPr>
            </w:pPr>
          </w:p>
          <w:p w14:paraId="2B328ED5" w14:textId="77777777" w:rsidR="004532FA" w:rsidRDefault="00754871">
            <w:pPr>
              <w:pStyle w:val="TableParagraph"/>
              <w:spacing w:before="1"/>
              <w:ind w:left="8" w:right="1"/>
              <w:jc w:val="center"/>
              <w:rPr>
                <w:sz w:val="16"/>
              </w:rPr>
            </w:pPr>
            <w:r>
              <w:rPr>
                <w:spacing w:val="-2"/>
                <w:sz w:val="16"/>
              </w:rPr>
              <w:t>gValorRestaItem</w:t>
            </w:r>
          </w:p>
        </w:tc>
        <w:tc>
          <w:tcPr>
            <w:tcW w:w="1898" w:type="dxa"/>
            <w:shd w:val="clear" w:color="auto" w:fill="E7E6E6"/>
          </w:tcPr>
          <w:p w14:paraId="4D9E511A" w14:textId="77777777" w:rsidR="004532FA" w:rsidRDefault="00754871">
            <w:pPr>
              <w:pStyle w:val="TableParagraph"/>
              <w:spacing w:before="1"/>
              <w:ind w:left="105" w:right="87"/>
              <w:rPr>
                <w:sz w:val="16"/>
              </w:rPr>
            </w:pPr>
            <w:r>
              <w:rPr>
                <w:sz w:val="16"/>
              </w:rPr>
              <w:t>Campos</w:t>
            </w:r>
            <w:r>
              <w:rPr>
                <w:spacing w:val="-12"/>
                <w:sz w:val="16"/>
              </w:rPr>
              <w:t xml:space="preserve"> </w:t>
            </w:r>
            <w:r>
              <w:rPr>
                <w:sz w:val="16"/>
              </w:rPr>
              <w:t>que</w:t>
            </w:r>
            <w:r>
              <w:rPr>
                <w:spacing w:val="-11"/>
                <w:sz w:val="16"/>
              </w:rPr>
              <w:t xml:space="preserve"> </w:t>
            </w:r>
            <w:r>
              <w:rPr>
                <w:sz w:val="16"/>
              </w:rPr>
              <w:t>describen los descuentos, anticipos</w:t>
            </w:r>
            <w:r>
              <w:rPr>
                <w:spacing w:val="-12"/>
                <w:sz w:val="16"/>
              </w:rPr>
              <w:t xml:space="preserve"> </w:t>
            </w:r>
            <w:r>
              <w:rPr>
                <w:sz w:val="16"/>
              </w:rPr>
              <w:t>valor</w:t>
            </w:r>
            <w:r>
              <w:rPr>
                <w:spacing w:val="-11"/>
                <w:sz w:val="16"/>
              </w:rPr>
              <w:t xml:space="preserve"> </w:t>
            </w:r>
            <w:r>
              <w:rPr>
                <w:sz w:val="16"/>
              </w:rPr>
              <w:t>total</w:t>
            </w:r>
            <w:r>
              <w:rPr>
                <w:spacing w:val="-11"/>
                <w:sz w:val="16"/>
              </w:rPr>
              <w:t xml:space="preserve"> </w:t>
            </w:r>
            <w:r>
              <w:rPr>
                <w:sz w:val="16"/>
              </w:rPr>
              <w:t>por</w:t>
            </w:r>
          </w:p>
          <w:p w14:paraId="4D9A3679" w14:textId="77777777" w:rsidR="004532FA" w:rsidRDefault="00754871">
            <w:pPr>
              <w:pStyle w:val="TableParagraph"/>
              <w:spacing w:line="163" w:lineRule="exact"/>
              <w:ind w:left="105"/>
              <w:rPr>
                <w:sz w:val="16"/>
              </w:rPr>
            </w:pPr>
            <w:r>
              <w:rPr>
                <w:spacing w:val="-4"/>
                <w:sz w:val="16"/>
              </w:rPr>
              <w:t>ítem</w:t>
            </w:r>
          </w:p>
        </w:tc>
        <w:tc>
          <w:tcPr>
            <w:tcW w:w="832" w:type="dxa"/>
            <w:shd w:val="clear" w:color="auto" w:fill="E7E6E6"/>
          </w:tcPr>
          <w:p w14:paraId="3028AC9B" w14:textId="77777777" w:rsidR="004532FA" w:rsidRDefault="004532FA">
            <w:pPr>
              <w:pStyle w:val="TableParagraph"/>
              <w:spacing w:before="92"/>
              <w:rPr>
                <w:rFonts w:ascii="Arial"/>
                <w:b/>
                <w:sz w:val="16"/>
              </w:rPr>
            </w:pPr>
          </w:p>
          <w:p w14:paraId="23727853" w14:textId="77777777" w:rsidR="004532FA" w:rsidRDefault="00754871">
            <w:pPr>
              <w:pStyle w:val="TableParagraph"/>
              <w:spacing w:before="1"/>
              <w:ind w:left="227"/>
              <w:rPr>
                <w:sz w:val="16"/>
              </w:rPr>
            </w:pPr>
            <w:r>
              <w:rPr>
                <w:spacing w:val="-4"/>
                <w:sz w:val="16"/>
              </w:rPr>
              <w:t>E720</w:t>
            </w:r>
          </w:p>
        </w:tc>
        <w:tc>
          <w:tcPr>
            <w:tcW w:w="753" w:type="dxa"/>
            <w:shd w:val="clear" w:color="auto" w:fill="E7E6E6"/>
          </w:tcPr>
          <w:p w14:paraId="797EBC99" w14:textId="77777777" w:rsidR="004532FA" w:rsidRDefault="004532FA">
            <w:pPr>
              <w:pStyle w:val="TableParagraph"/>
              <w:spacing w:before="92"/>
              <w:rPr>
                <w:rFonts w:ascii="Arial"/>
                <w:b/>
                <w:sz w:val="16"/>
              </w:rPr>
            </w:pPr>
          </w:p>
          <w:p w14:paraId="0E163F7B" w14:textId="77777777" w:rsidR="004532FA" w:rsidRDefault="00754871">
            <w:pPr>
              <w:pStyle w:val="TableParagraph"/>
              <w:spacing w:before="1"/>
              <w:ind w:left="131" w:right="124"/>
              <w:jc w:val="center"/>
              <w:rPr>
                <w:sz w:val="16"/>
              </w:rPr>
            </w:pPr>
            <w:r>
              <w:rPr>
                <w:spacing w:val="-10"/>
                <w:sz w:val="16"/>
              </w:rPr>
              <w:t>G</w:t>
            </w:r>
          </w:p>
        </w:tc>
        <w:tc>
          <w:tcPr>
            <w:tcW w:w="949" w:type="dxa"/>
            <w:shd w:val="clear" w:color="auto" w:fill="E7E6E6"/>
          </w:tcPr>
          <w:p w14:paraId="068E1BF1" w14:textId="77777777" w:rsidR="004532FA" w:rsidRDefault="004532FA">
            <w:pPr>
              <w:pStyle w:val="TableParagraph"/>
              <w:rPr>
                <w:rFonts w:ascii="Times New Roman"/>
                <w:sz w:val="16"/>
              </w:rPr>
            </w:pPr>
          </w:p>
        </w:tc>
        <w:tc>
          <w:tcPr>
            <w:tcW w:w="1175" w:type="dxa"/>
            <w:shd w:val="clear" w:color="auto" w:fill="E7E6E6"/>
          </w:tcPr>
          <w:p w14:paraId="14D2A041" w14:textId="77777777" w:rsidR="004532FA" w:rsidRDefault="004532FA">
            <w:pPr>
              <w:pStyle w:val="TableParagraph"/>
              <w:spacing w:before="92"/>
              <w:rPr>
                <w:rFonts w:ascii="Arial"/>
                <w:b/>
                <w:sz w:val="16"/>
              </w:rPr>
            </w:pPr>
          </w:p>
          <w:p w14:paraId="6F5A9DD3" w14:textId="77777777" w:rsidR="004532FA" w:rsidRDefault="00754871">
            <w:pPr>
              <w:pStyle w:val="TableParagraph"/>
              <w:spacing w:before="1"/>
              <w:ind w:left="14" w:right="2"/>
              <w:jc w:val="center"/>
              <w:rPr>
                <w:sz w:val="16"/>
              </w:rPr>
            </w:pPr>
            <w:r>
              <w:rPr>
                <w:spacing w:val="-2"/>
                <w:sz w:val="16"/>
              </w:rPr>
              <w:t>1-</w:t>
            </w:r>
            <w:r>
              <w:rPr>
                <w:spacing w:val="-10"/>
                <w:sz w:val="16"/>
              </w:rPr>
              <w:t>1</w:t>
            </w:r>
          </w:p>
        </w:tc>
        <w:tc>
          <w:tcPr>
            <w:tcW w:w="2676" w:type="dxa"/>
            <w:shd w:val="clear" w:color="auto" w:fill="E7E6E6"/>
          </w:tcPr>
          <w:p w14:paraId="02659B0C" w14:textId="77777777" w:rsidR="004532FA" w:rsidRDefault="004532FA">
            <w:pPr>
              <w:pStyle w:val="TableParagraph"/>
              <w:rPr>
                <w:rFonts w:ascii="Times New Roman"/>
                <w:sz w:val="16"/>
              </w:rPr>
            </w:pPr>
          </w:p>
        </w:tc>
      </w:tr>
    </w:tbl>
    <w:p w14:paraId="1EEE4B86" w14:textId="77777777" w:rsidR="004532FA" w:rsidRDefault="004532FA">
      <w:pPr>
        <w:pStyle w:val="TableParagraph"/>
        <w:rPr>
          <w:rFonts w:ascii="Times New Roman"/>
          <w:sz w:val="16"/>
        </w:rPr>
        <w:sectPr w:rsidR="004532FA">
          <w:pgSz w:w="15840" w:h="12240" w:orient="landscape"/>
          <w:pgMar w:top="2120" w:right="2125" w:bottom="1300" w:left="1275" w:header="763" w:footer="1101" w:gutter="0"/>
          <w:cols w:space="720"/>
        </w:sectPr>
      </w:pPr>
    </w:p>
    <w:p w14:paraId="36D41F35"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9"/>
        <w:gridCol w:w="842"/>
        <w:gridCol w:w="1408"/>
        <w:gridCol w:w="1898"/>
        <w:gridCol w:w="832"/>
        <w:gridCol w:w="753"/>
        <w:gridCol w:w="949"/>
        <w:gridCol w:w="1175"/>
        <w:gridCol w:w="2676"/>
      </w:tblGrid>
      <w:tr w:rsidR="004532FA" w14:paraId="6C16E96D" w14:textId="77777777">
        <w:trPr>
          <w:trHeight w:val="424"/>
        </w:trPr>
        <w:tc>
          <w:tcPr>
            <w:tcW w:w="869" w:type="dxa"/>
            <w:shd w:val="clear" w:color="auto" w:fill="D4DCE3"/>
          </w:tcPr>
          <w:p w14:paraId="02BE11B2" w14:textId="77777777" w:rsidR="004532FA" w:rsidRDefault="00754871">
            <w:pPr>
              <w:pStyle w:val="TableParagraph"/>
              <w:spacing w:before="121"/>
              <w:ind w:left="8"/>
              <w:jc w:val="center"/>
              <w:rPr>
                <w:rFonts w:ascii="Arial"/>
                <w:b/>
                <w:sz w:val="16"/>
              </w:rPr>
            </w:pPr>
            <w:r>
              <w:rPr>
                <w:rFonts w:ascii="Arial"/>
                <w:b/>
                <w:spacing w:val="-2"/>
                <w:sz w:val="16"/>
              </w:rPr>
              <w:t>Grupo</w:t>
            </w:r>
          </w:p>
        </w:tc>
        <w:tc>
          <w:tcPr>
            <w:tcW w:w="842" w:type="dxa"/>
            <w:shd w:val="clear" w:color="auto" w:fill="D4DCE3"/>
          </w:tcPr>
          <w:p w14:paraId="50B97A2F" w14:textId="77777777" w:rsidR="004532FA" w:rsidRDefault="00754871">
            <w:pPr>
              <w:pStyle w:val="TableParagraph"/>
              <w:spacing w:before="121"/>
              <w:ind w:left="6" w:right="4"/>
              <w:jc w:val="center"/>
              <w:rPr>
                <w:rFonts w:ascii="Arial"/>
                <w:b/>
                <w:sz w:val="16"/>
              </w:rPr>
            </w:pPr>
            <w:r>
              <w:rPr>
                <w:rFonts w:ascii="Arial"/>
                <w:b/>
                <w:spacing w:val="-5"/>
                <w:sz w:val="16"/>
              </w:rPr>
              <w:t>ID</w:t>
            </w:r>
          </w:p>
        </w:tc>
        <w:tc>
          <w:tcPr>
            <w:tcW w:w="1408" w:type="dxa"/>
            <w:shd w:val="clear" w:color="auto" w:fill="D4DCE3"/>
          </w:tcPr>
          <w:p w14:paraId="76913078" w14:textId="77777777" w:rsidR="004532FA" w:rsidRDefault="00754871">
            <w:pPr>
              <w:pStyle w:val="TableParagraph"/>
              <w:spacing w:before="121"/>
              <w:ind w:left="8" w:right="2"/>
              <w:jc w:val="center"/>
              <w:rPr>
                <w:rFonts w:ascii="Arial"/>
                <w:b/>
                <w:sz w:val="16"/>
              </w:rPr>
            </w:pPr>
            <w:r>
              <w:rPr>
                <w:rFonts w:ascii="Arial"/>
                <w:b/>
                <w:spacing w:val="-4"/>
                <w:sz w:val="16"/>
              </w:rPr>
              <w:t>Campo</w:t>
            </w:r>
          </w:p>
        </w:tc>
        <w:tc>
          <w:tcPr>
            <w:tcW w:w="1898" w:type="dxa"/>
            <w:shd w:val="clear" w:color="auto" w:fill="D4DCE3"/>
          </w:tcPr>
          <w:p w14:paraId="3AFD62CE" w14:textId="77777777" w:rsidR="004532FA" w:rsidRDefault="00754871">
            <w:pPr>
              <w:pStyle w:val="TableParagraph"/>
              <w:spacing w:before="121"/>
              <w:ind w:left="488"/>
              <w:rPr>
                <w:rFonts w:ascii="Arial" w:hAnsi="Arial"/>
                <w:b/>
                <w:sz w:val="16"/>
              </w:rPr>
            </w:pPr>
            <w:r>
              <w:rPr>
                <w:rFonts w:ascii="Arial" w:hAnsi="Arial"/>
                <w:b/>
                <w:spacing w:val="-2"/>
                <w:sz w:val="16"/>
              </w:rPr>
              <w:t>Descripción</w:t>
            </w:r>
          </w:p>
        </w:tc>
        <w:tc>
          <w:tcPr>
            <w:tcW w:w="832" w:type="dxa"/>
            <w:shd w:val="clear" w:color="auto" w:fill="D4DCE3"/>
          </w:tcPr>
          <w:p w14:paraId="25C45261" w14:textId="77777777" w:rsidR="004532FA" w:rsidRDefault="00754871">
            <w:pPr>
              <w:pStyle w:val="TableParagraph"/>
              <w:spacing w:before="29"/>
              <w:ind w:left="194" w:right="173" w:firstLine="16"/>
              <w:rPr>
                <w:rFonts w:ascii="Arial"/>
                <w:b/>
                <w:sz w:val="16"/>
              </w:rPr>
            </w:pPr>
            <w:r>
              <w:rPr>
                <w:rFonts w:ascii="Arial"/>
                <w:b/>
                <w:spacing w:val="-4"/>
                <w:sz w:val="16"/>
              </w:rPr>
              <w:t xml:space="preserve">Nodo </w:t>
            </w:r>
            <w:r>
              <w:rPr>
                <w:rFonts w:ascii="Arial"/>
                <w:b/>
                <w:spacing w:val="-2"/>
                <w:sz w:val="16"/>
              </w:rPr>
              <w:t>Padre</w:t>
            </w:r>
          </w:p>
        </w:tc>
        <w:tc>
          <w:tcPr>
            <w:tcW w:w="753" w:type="dxa"/>
            <w:shd w:val="clear" w:color="auto" w:fill="D4DCE3"/>
          </w:tcPr>
          <w:p w14:paraId="77990909" w14:textId="77777777" w:rsidR="004532FA" w:rsidRDefault="00754871">
            <w:pPr>
              <w:pStyle w:val="TableParagraph"/>
              <w:spacing w:before="29"/>
              <w:ind w:left="197" w:right="186" w:firstLine="9"/>
              <w:rPr>
                <w:rFonts w:ascii="Arial"/>
                <w:b/>
                <w:sz w:val="16"/>
              </w:rPr>
            </w:pPr>
            <w:r>
              <w:rPr>
                <w:rFonts w:ascii="Arial"/>
                <w:b/>
                <w:spacing w:val="-4"/>
                <w:sz w:val="16"/>
              </w:rPr>
              <w:t>Tipo Dato</w:t>
            </w:r>
          </w:p>
        </w:tc>
        <w:tc>
          <w:tcPr>
            <w:tcW w:w="949" w:type="dxa"/>
            <w:shd w:val="clear" w:color="auto" w:fill="D4DCE3"/>
          </w:tcPr>
          <w:p w14:paraId="44FC8825" w14:textId="77777777" w:rsidR="004532FA" w:rsidRDefault="00754871">
            <w:pPr>
              <w:pStyle w:val="TableParagraph"/>
              <w:spacing w:before="121"/>
              <w:ind w:left="14"/>
              <w:jc w:val="center"/>
              <w:rPr>
                <w:rFonts w:ascii="Arial"/>
                <w:b/>
                <w:sz w:val="16"/>
              </w:rPr>
            </w:pPr>
            <w:r>
              <w:rPr>
                <w:rFonts w:ascii="Arial"/>
                <w:b/>
                <w:spacing w:val="-2"/>
                <w:sz w:val="16"/>
              </w:rPr>
              <w:t>Longitud</w:t>
            </w:r>
          </w:p>
        </w:tc>
        <w:tc>
          <w:tcPr>
            <w:tcW w:w="1175" w:type="dxa"/>
            <w:shd w:val="clear" w:color="auto" w:fill="D4DCE3"/>
          </w:tcPr>
          <w:p w14:paraId="26FFC03F" w14:textId="77777777" w:rsidR="004532FA" w:rsidRDefault="00754871">
            <w:pPr>
              <w:pStyle w:val="TableParagraph"/>
              <w:spacing w:before="121"/>
              <w:ind w:left="14"/>
              <w:jc w:val="center"/>
              <w:rPr>
                <w:rFonts w:ascii="Arial"/>
                <w:b/>
                <w:sz w:val="16"/>
              </w:rPr>
            </w:pPr>
            <w:r>
              <w:rPr>
                <w:rFonts w:ascii="Arial"/>
                <w:b/>
                <w:spacing w:val="-2"/>
                <w:sz w:val="16"/>
              </w:rPr>
              <w:t>Ocurrencia</w:t>
            </w:r>
          </w:p>
        </w:tc>
        <w:tc>
          <w:tcPr>
            <w:tcW w:w="2676" w:type="dxa"/>
            <w:shd w:val="clear" w:color="auto" w:fill="D4DCE3"/>
          </w:tcPr>
          <w:p w14:paraId="3C7EEB55" w14:textId="77777777" w:rsidR="004532FA" w:rsidRDefault="00754871">
            <w:pPr>
              <w:pStyle w:val="TableParagraph"/>
              <w:spacing w:before="121"/>
              <w:ind w:left="770"/>
              <w:rPr>
                <w:rFonts w:ascii="Arial"/>
                <w:b/>
                <w:sz w:val="16"/>
              </w:rPr>
            </w:pPr>
            <w:r>
              <w:rPr>
                <w:rFonts w:ascii="Arial"/>
                <w:b/>
                <w:spacing w:val="-2"/>
                <w:sz w:val="16"/>
              </w:rPr>
              <w:t>Observaciones</w:t>
            </w:r>
          </w:p>
        </w:tc>
      </w:tr>
      <w:tr w:rsidR="004532FA" w14:paraId="5F623378" w14:textId="77777777">
        <w:trPr>
          <w:trHeight w:val="736"/>
        </w:trPr>
        <w:tc>
          <w:tcPr>
            <w:tcW w:w="869" w:type="dxa"/>
          </w:tcPr>
          <w:p w14:paraId="4605FABA" w14:textId="77777777" w:rsidR="004532FA" w:rsidRDefault="004532FA">
            <w:pPr>
              <w:pStyle w:val="TableParagraph"/>
              <w:spacing w:before="92"/>
              <w:rPr>
                <w:rFonts w:ascii="Arial"/>
                <w:b/>
                <w:sz w:val="16"/>
              </w:rPr>
            </w:pPr>
          </w:p>
          <w:p w14:paraId="6E707C6C" w14:textId="77777777" w:rsidR="004532FA" w:rsidRDefault="00754871">
            <w:pPr>
              <w:pStyle w:val="TableParagraph"/>
              <w:spacing w:before="1"/>
              <w:ind w:left="8" w:right="3"/>
              <w:jc w:val="center"/>
              <w:rPr>
                <w:sz w:val="16"/>
              </w:rPr>
            </w:pPr>
            <w:r>
              <w:rPr>
                <w:spacing w:val="-2"/>
                <w:sz w:val="16"/>
              </w:rPr>
              <w:t>E8.1.1</w:t>
            </w:r>
          </w:p>
        </w:tc>
        <w:tc>
          <w:tcPr>
            <w:tcW w:w="842" w:type="dxa"/>
          </w:tcPr>
          <w:p w14:paraId="6C6226AE" w14:textId="77777777" w:rsidR="004532FA" w:rsidRDefault="004532FA">
            <w:pPr>
              <w:pStyle w:val="TableParagraph"/>
              <w:spacing w:before="92"/>
              <w:rPr>
                <w:rFonts w:ascii="Arial"/>
                <w:b/>
                <w:sz w:val="16"/>
              </w:rPr>
            </w:pPr>
          </w:p>
          <w:p w14:paraId="0C72CD56" w14:textId="77777777" w:rsidR="004532FA" w:rsidRDefault="00754871">
            <w:pPr>
              <w:pStyle w:val="TableParagraph"/>
              <w:spacing w:before="1"/>
              <w:ind w:left="6"/>
              <w:jc w:val="center"/>
              <w:rPr>
                <w:sz w:val="16"/>
              </w:rPr>
            </w:pPr>
            <w:r>
              <w:rPr>
                <w:spacing w:val="-2"/>
                <w:sz w:val="16"/>
              </w:rPr>
              <w:t>EA002</w:t>
            </w:r>
          </w:p>
        </w:tc>
        <w:tc>
          <w:tcPr>
            <w:tcW w:w="1408" w:type="dxa"/>
          </w:tcPr>
          <w:p w14:paraId="2B3C13EA" w14:textId="77777777" w:rsidR="004532FA" w:rsidRDefault="004532FA">
            <w:pPr>
              <w:pStyle w:val="TableParagraph"/>
              <w:spacing w:before="92"/>
              <w:rPr>
                <w:rFonts w:ascii="Arial"/>
                <w:b/>
                <w:sz w:val="16"/>
              </w:rPr>
            </w:pPr>
          </w:p>
          <w:p w14:paraId="3AD4D046" w14:textId="77777777" w:rsidR="004532FA" w:rsidRDefault="00754871">
            <w:pPr>
              <w:pStyle w:val="TableParagraph"/>
              <w:spacing w:before="1"/>
              <w:ind w:left="8"/>
              <w:jc w:val="center"/>
              <w:rPr>
                <w:sz w:val="16"/>
              </w:rPr>
            </w:pPr>
            <w:r>
              <w:rPr>
                <w:spacing w:val="-2"/>
                <w:sz w:val="16"/>
              </w:rPr>
              <w:t>dDescItem</w:t>
            </w:r>
          </w:p>
        </w:tc>
        <w:tc>
          <w:tcPr>
            <w:tcW w:w="1898" w:type="dxa"/>
          </w:tcPr>
          <w:p w14:paraId="1146E639" w14:textId="77777777" w:rsidR="004532FA" w:rsidRDefault="00754871">
            <w:pPr>
              <w:pStyle w:val="TableParagraph"/>
              <w:spacing w:before="1"/>
              <w:ind w:left="105"/>
              <w:rPr>
                <w:sz w:val="16"/>
              </w:rPr>
            </w:pPr>
            <w:r>
              <w:rPr>
                <w:color w:val="000000"/>
                <w:sz w:val="16"/>
                <w:highlight w:val="yellow"/>
              </w:rPr>
              <w:t>Descuento</w:t>
            </w:r>
            <w:r>
              <w:rPr>
                <w:color w:val="000000"/>
                <w:spacing w:val="-2"/>
                <w:sz w:val="16"/>
                <w:highlight w:val="yellow"/>
              </w:rPr>
              <w:t xml:space="preserve"> </w:t>
            </w:r>
            <w:r>
              <w:rPr>
                <w:color w:val="000000"/>
                <w:sz w:val="16"/>
                <w:highlight w:val="yellow"/>
              </w:rPr>
              <w:t>particular</w:t>
            </w:r>
            <w:r>
              <w:rPr>
                <w:color w:val="000000"/>
                <w:sz w:val="16"/>
              </w:rPr>
              <w:t xml:space="preserve"> </w:t>
            </w:r>
            <w:r>
              <w:rPr>
                <w:color w:val="000000"/>
                <w:sz w:val="16"/>
                <w:highlight w:val="yellow"/>
              </w:rPr>
              <w:t>sobre</w:t>
            </w:r>
            <w:r>
              <w:rPr>
                <w:color w:val="000000"/>
                <w:spacing w:val="-12"/>
                <w:sz w:val="16"/>
                <w:highlight w:val="yellow"/>
              </w:rPr>
              <w:t xml:space="preserve"> </w:t>
            </w:r>
            <w:r>
              <w:rPr>
                <w:color w:val="000000"/>
                <w:sz w:val="16"/>
                <w:highlight w:val="yellow"/>
              </w:rPr>
              <w:t>el</w:t>
            </w:r>
            <w:r>
              <w:rPr>
                <w:color w:val="000000"/>
                <w:spacing w:val="-11"/>
                <w:sz w:val="16"/>
                <w:highlight w:val="yellow"/>
              </w:rPr>
              <w:t xml:space="preserve"> </w:t>
            </w:r>
            <w:r>
              <w:rPr>
                <w:color w:val="000000"/>
                <w:sz w:val="16"/>
                <w:highlight w:val="yellow"/>
              </w:rPr>
              <w:t>precio</w:t>
            </w:r>
            <w:r>
              <w:rPr>
                <w:color w:val="000000"/>
                <w:spacing w:val="-11"/>
                <w:sz w:val="16"/>
                <w:highlight w:val="yellow"/>
              </w:rPr>
              <w:t xml:space="preserve"> </w:t>
            </w:r>
            <w:r>
              <w:rPr>
                <w:color w:val="000000"/>
                <w:sz w:val="16"/>
                <w:highlight w:val="yellow"/>
              </w:rPr>
              <w:t>unitario</w:t>
            </w:r>
          </w:p>
          <w:p w14:paraId="67FAD58C" w14:textId="77777777" w:rsidR="004532FA" w:rsidRDefault="00754871">
            <w:pPr>
              <w:pStyle w:val="TableParagraph"/>
              <w:spacing w:line="182" w:lineRule="exact"/>
              <w:ind w:left="105"/>
              <w:rPr>
                <w:sz w:val="16"/>
              </w:rPr>
            </w:pPr>
            <w:r>
              <w:rPr>
                <w:color w:val="000000"/>
                <w:sz w:val="16"/>
                <w:highlight w:val="yellow"/>
              </w:rPr>
              <w:t>por</w:t>
            </w:r>
            <w:r>
              <w:rPr>
                <w:color w:val="000000"/>
                <w:spacing w:val="-12"/>
                <w:sz w:val="16"/>
                <w:highlight w:val="yellow"/>
              </w:rPr>
              <w:t xml:space="preserve"> </w:t>
            </w:r>
            <w:r>
              <w:rPr>
                <w:color w:val="000000"/>
                <w:sz w:val="16"/>
                <w:highlight w:val="yellow"/>
              </w:rPr>
              <w:t>ítem</w:t>
            </w:r>
            <w:r>
              <w:rPr>
                <w:color w:val="000000"/>
                <w:spacing w:val="-11"/>
                <w:sz w:val="16"/>
                <w:highlight w:val="yellow"/>
              </w:rPr>
              <w:t xml:space="preserve"> </w:t>
            </w:r>
            <w:r>
              <w:rPr>
                <w:color w:val="000000"/>
                <w:sz w:val="16"/>
                <w:highlight w:val="yellow"/>
              </w:rPr>
              <w:t>(incluidos</w:t>
            </w:r>
            <w:r>
              <w:rPr>
                <w:color w:val="000000"/>
                <w:sz w:val="16"/>
              </w:rPr>
              <w:t xml:space="preserve"> </w:t>
            </w:r>
            <w:r>
              <w:rPr>
                <w:color w:val="000000"/>
                <w:spacing w:val="-2"/>
                <w:sz w:val="16"/>
                <w:highlight w:val="yellow"/>
              </w:rPr>
              <w:t>impuestos)</w:t>
            </w:r>
          </w:p>
        </w:tc>
        <w:tc>
          <w:tcPr>
            <w:tcW w:w="832" w:type="dxa"/>
          </w:tcPr>
          <w:p w14:paraId="1CDF4895" w14:textId="77777777" w:rsidR="004532FA" w:rsidRDefault="004532FA">
            <w:pPr>
              <w:pStyle w:val="TableParagraph"/>
              <w:spacing w:before="92"/>
              <w:rPr>
                <w:rFonts w:ascii="Arial"/>
                <w:b/>
                <w:sz w:val="16"/>
              </w:rPr>
            </w:pPr>
          </w:p>
          <w:p w14:paraId="3CF0451C" w14:textId="77777777" w:rsidR="004532FA" w:rsidRDefault="00754871">
            <w:pPr>
              <w:pStyle w:val="TableParagraph"/>
              <w:spacing w:before="1"/>
              <w:ind w:left="10"/>
              <w:jc w:val="center"/>
              <w:rPr>
                <w:sz w:val="16"/>
              </w:rPr>
            </w:pPr>
            <w:r>
              <w:rPr>
                <w:spacing w:val="-2"/>
                <w:sz w:val="16"/>
              </w:rPr>
              <w:t>EA001</w:t>
            </w:r>
          </w:p>
        </w:tc>
        <w:tc>
          <w:tcPr>
            <w:tcW w:w="753" w:type="dxa"/>
          </w:tcPr>
          <w:p w14:paraId="689819DD" w14:textId="77777777" w:rsidR="004532FA" w:rsidRDefault="004532FA">
            <w:pPr>
              <w:pStyle w:val="TableParagraph"/>
              <w:spacing w:before="92"/>
              <w:rPr>
                <w:rFonts w:ascii="Arial"/>
                <w:b/>
                <w:sz w:val="16"/>
              </w:rPr>
            </w:pPr>
          </w:p>
          <w:p w14:paraId="2E251332" w14:textId="77777777" w:rsidR="004532FA" w:rsidRDefault="00754871">
            <w:pPr>
              <w:pStyle w:val="TableParagraph"/>
              <w:spacing w:before="1"/>
              <w:ind w:left="131" w:right="124"/>
              <w:jc w:val="center"/>
              <w:rPr>
                <w:sz w:val="16"/>
              </w:rPr>
            </w:pPr>
            <w:r>
              <w:rPr>
                <w:spacing w:val="-10"/>
                <w:sz w:val="16"/>
              </w:rPr>
              <w:t>N</w:t>
            </w:r>
          </w:p>
        </w:tc>
        <w:tc>
          <w:tcPr>
            <w:tcW w:w="949" w:type="dxa"/>
          </w:tcPr>
          <w:p w14:paraId="5F5E2BD2" w14:textId="77777777" w:rsidR="004532FA" w:rsidRDefault="004532FA">
            <w:pPr>
              <w:pStyle w:val="TableParagraph"/>
              <w:spacing w:before="1"/>
              <w:rPr>
                <w:rFonts w:ascii="Arial"/>
                <w:b/>
                <w:sz w:val="16"/>
              </w:rPr>
            </w:pPr>
          </w:p>
          <w:p w14:paraId="3AC3FC25" w14:textId="77777777" w:rsidR="004532FA" w:rsidRDefault="00754871">
            <w:pPr>
              <w:pStyle w:val="TableParagraph"/>
              <w:ind w:left="14" w:right="6"/>
              <w:jc w:val="center"/>
              <w:rPr>
                <w:sz w:val="16"/>
              </w:rPr>
            </w:pPr>
            <w:r>
              <w:rPr>
                <w:color w:val="000000"/>
                <w:spacing w:val="-2"/>
                <w:sz w:val="16"/>
                <w:highlight w:val="yellow"/>
              </w:rPr>
              <w:t>1-15p(0-</w:t>
            </w:r>
          </w:p>
          <w:p w14:paraId="0BACDDA7" w14:textId="77777777" w:rsidR="004532FA" w:rsidRDefault="00754871">
            <w:pPr>
              <w:pStyle w:val="TableParagraph"/>
              <w:spacing w:before="1"/>
              <w:ind w:left="14" w:right="2"/>
              <w:jc w:val="center"/>
              <w:rPr>
                <w:sz w:val="16"/>
              </w:rPr>
            </w:pPr>
            <w:r>
              <w:rPr>
                <w:color w:val="000000"/>
                <w:spacing w:val="-5"/>
                <w:sz w:val="16"/>
                <w:highlight w:val="yellow"/>
              </w:rPr>
              <w:t>8)</w:t>
            </w:r>
          </w:p>
        </w:tc>
        <w:tc>
          <w:tcPr>
            <w:tcW w:w="1175" w:type="dxa"/>
          </w:tcPr>
          <w:p w14:paraId="01C00AB7" w14:textId="77777777" w:rsidR="004532FA" w:rsidRDefault="004532FA">
            <w:pPr>
              <w:pStyle w:val="TableParagraph"/>
              <w:spacing w:before="92"/>
              <w:rPr>
                <w:rFonts w:ascii="Arial"/>
                <w:b/>
                <w:sz w:val="16"/>
              </w:rPr>
            </w:pPr>
          </w:p>
          <w:p w14:paraId="3F67C70D" w14:textId="77777777" w:rsidR="004532FA" w:rsidRDefault="00754871">
            <w:pPr>
              <w:pStyle w:val="TableParagraph"/>
              <w:spacing w:before="1"/>
              <w:ind w:left="14" w:right="2"/>
              <w:jc w:val="center"/>
              <w:rPr>
                <w:sz w:val="16"/>
              </w:rPr>
            </w:pPr>
            <w:r>
              <w:rPr>
                <w:color w:val="000000"/>
                <w:spacing w:val="-2"/>
                <w:sz w:val="16"/>
                <w:highlight w:val="yellow"/>
              </w:rPr>
              <w:t>0-</w:t>
            </w:r>
            <w:r>
              <w:rPr>
                <w:color w:val="000000"/>
                <w:spacing w:val="-10"/>
                <w:sz w:val="16"/>
                <w:highlight w:val="yellow"/>
              </w:rPr>
              <w:t>1</w:t>
            </w:r>
          </w:p>
        </w:tc>
        <w:tc>
          <w:tcPr>
            <w:tcW w:w="2676" w:type="dxa"/>
          </w:tcPr>
          <w:p w14:paraId="0B4C1CE3" w14:textId="77777777" w:rsidR="004532FA" w:rsidRDefault="004532FA">
            <w:pPr>
              <w:pStyle w:val="TableParagraph"/>
              <w:spacing w:before="1"/>
              <w:rPr>
                <w:rFonts w:ascii="Arial"/>
                <w:b/>
                <w:sz w:val="16"/>
              </w:rPr>
            </w:pPr>
          </w:p>
          <w:p w14:paraId="01FCEECF" w14:textId="77777777" w:rsidR="004532FA" w:rsidRDefault="00754871">
            <w:pPr>
              <w:pStyle w:val="TableParagraph"/>
              <w:ind w:left="109"/>
              <w:rPr>
                <w:sz w:val="16"/>
              </w:rPr>
            </w:pPr>
            <w:r>
              <w:rPr>
                <w:color w:val="000000"/>
                <w:sz w:val="16"/>
                <w:highlight w:val="red"/>
              </w:rPr>
              <w:t>Si</w:t>
            </w:r>
            <w:r>
              <w:rPr>
                <w:color w:val="000000"/>
                <w:spacing w:val="-7"/>
                <w:sz w:val="16"/>
                <w:highlight w:val="red"/>
              </w:rPr>
              <w:t xml:space="preserve"> </w:t>
            </w:r>
            <w:r>
              <w:rPr>
                <w:color w:val="000000"/>
                <w:sz w:val="16"/>
                <w:highlight w:val="red"/>
              </w:rPr>
              <w:t>no</w:t>
            </w:r>
            <w:r>
              <w:rPr>
                <w:color w:val="000000"/>
                <w:spacing w:val="-9"/>
                <w:sz w:val="16"/>
                <w:highlight w:val="red"/>
              </w:rPr>
              <w:t xml:space="preserve"> </w:t>
            </w:r>
            <w:r>
              <w:rPr>
                <w:color w:val="000000"/>
                <w:sz w:val="16"/>
                <w:highlight w:val="red"/>
              </w:rPr>
              <w:t>hay</w:t>
            </w:r>
            <w:r>
              <w:rPr>
                <w:color w:val="000000"/>
                <w:spacing w:val="-6"/>
                <w:sz w:val="16"/>
                <w:highlight w:val="red"/>
              </w:rPr>
              <w:t xml:space="preserve"> </w:t>
            </w:r>
            <w:r>
              <w:rPr>
                <w:color w:val="000000"/>
                <w:sz w:val="16"/>
                <w:highlight w:val="red"/>
              </w:rPr>
              <w:t>descuento</w:t>
            </w:r>
            <w:r>
              <w:rPr>
                <w:color w:val="000000"/>
                <w:spacing w:val="-8"/>
                <w:sz w:val="16"/>
                <w:highlight w:val="red"/>
              </w:rPr>
              <w:t xml:space="preserve"> </w:t>
            </w:r>
            <w:r>
              <w:rPr>
                <w:color w:val="000000"/>
                <w:sz w:val="16"/>
                <w:highlight w:val="red"/>
              </w:rPr>
              <w:t>por</w:t>
            </w:r>
            <w:r>
              <w:rPr>
                <w:color w:val="000000"/>
                <w:spacing w:val="-9"/>
                <w:sz w:val="16"/>
                <w:highlight w:val="red"/>
              </w:rPr>
              <w:t xml:space="preserve"> </w:t>
            </w:r>
            <w:r>
              <w:rPr>
                <w:color w:val="000000"/>
                <w:sz w:val="16"/>
                <w:highlight w:val="red"/>
              </w:rPr>
              <w:t>ítem</w:t>
            </w:r>
            <w:r>
              <w:rPr>
                <w:color w:val="000000"/>
                <w:sz w:val="16"/>
              </w:rPr>
              <w:t xml:space="preserve"> </w:t>
            </w:r>
            <w:r>
              <w:rPr>
                <w:color w:val="000000"/>
                <w:sz w:val="16"/>
                <w:highlight w:val="red"/>
              </w:rPr>
              <w:t>completar con 0 (cero)</w:t>
            </w:r>
          </w:p>
        </w:tc>
      </w:tr>
      <w:tr w:rsidR="004532FA" w14:paraId="7C0360E2" w14:textId="77777777">
        <w:trPr>
          <w:trHeight w:val="551"/>
        </w:trPr>
        <w:tc>
          <w:tcPr>
            <w:tcW w:w="869" w:type="dxa"/>
          </w:tcPr>
          <w:p w14:paraId="555D6C3E" w14:textId="77777777" w:rsidR="004532FA" w:rsidRDefault="004532FA">
            <w:pPr>
              <w:pStyle w:val="TableParagraph"/>
              <w:spacing w:before="1"/>
              <w:rPr>
                <w:rFonts w:ascii="Arial"/>
                <w:b/>
                <w:sz w:val="16"/>
              </w:rPr>
            </w:pPr>
          </w:p>
          <w:p w14:paraId="7C0E7BB5" w14:textId="77777777" w:rsidR="004532FA" w:rsidRDefault="00754871">
            <w:pPr>
              <w:pStyle w:val="TableParagraph"/>
              <w:ind w:left="8" w:right="3"/>
              <w:jc w:val="center"/>
              <w:rPr>
                <w:sz w:val="16"/>
              </w:rPr>
            </w:pPr>
            <w:r>
              <w:rPr>
                <w:spacing w:val="-2"/>
                <w:sz w:val="16"/>
              </w:rPr>
              <w:t>E8.1.1</w:t>
            </w:r>
          </w:p>
        </w:tc>
        <w:tc>
          <w:tcPr>
            <w:tcW w:w="842" w:type="dxa"/>
          </w:tcPr>
          <w:p w14:paraId="52ACD241" w14:textId="77777777" w:rsidR="004532FA" w:rsidRDefault="004532FA">
            <w:pPr>
              <w:pStyle w:val="TableParagraph"/>
              <w:spacing w:before="1"/>
              <w:rPr>
                <w:rFonts w:ascii="Arial"/>
                <w:b/>
                <w:sz w:val="16"/>
              </w:rPr>
            </w:pPr>
          </w:p>
          <w:p w14:paraId="4B0AD90F" w14:textId="77777777" w:rsidR="004532FA" w:rsidRDefault="00754871">
            <w:pPr>
              <w:pStyle w:val="TableParagraph"/>
              <w:ind w:left="6"/>
              <w:jc w:val="center"/>
              <w:rPr>
                <w:sz w:val="16"/>
              </w:rPr>
            </w:pPr>
            <w:r>
              <w:rPr>
                <w:spacing w:val="-2"/>
                <w:sz w:val="16"/>
              </w:rPr>
              <w:t>EA003</w:t>
            </w:r>
          </w:p>
        </w:tc>
        <w:tc>
          <w:tcPr>
            <w:tcW w:w="1408" w:type="dxa"/>
          </w:tcPr>
          <w:p w14:paraId="7A35FF4B" w14:textId="77777777" w:rsidR="004532FA" w:rsidRDefault="004532FA">
            <w:pPr>
              <w:pStyle w:val="TableParagraph"/>
              <w:spacing w:before="1"/>
              <w:rPr>
                <w:rFonts w:ascii="Arial"/>
                <w:b/>
                <w:sz w:val="16"/>
              </w:rPr>
            </w:pPr>
          </w:p>
          <w:p w14:paraId="048FE134" w14:textId="77777777" w:rsidR="004532FA" w:rsidRDefault="00754871">
            <w:pPr>
              <w:pStyle w:val="TableParagraph"/>
              <w:ind w:left="8" w:right="3"/>
              <w:jc w:val="center"/>
              <w:rPr>
                <w:sz w:val="16"/>
              </w:rPr>
            </w:pPr>
            <w:r>
              <w:rPr>
                <w:spacing w:val="-2"/>
                <w:sz w:val="16"/>
              </w:rPr>
              <w:t>dPorcDesIt</w:t>
            </w:r>
          </w:p>
        </w:tc>
        <w:tc>
          <w:tcPr>
            <w:tcW w:w="1898" w:type="dxa"/>
          </w:tcPr>
          <w:p w14:paraId="1EBF2C3C" w14:textId="77777777" w:rsidR="004532FA" w:rsidRDefault="00754871">
            <w:pPr>
              <w:pStyle w:val="TableParagraph"/>
              <w:spacing w:before="1"/>
              <w:ind w:left="105"/>
              <w:rPr>
                <w:sz w:val="16"/>
              </w:rPr>
            </w:pPr>
            <w:r>
              <w:rPr>
                <w:color w:val="000000"/>
                <w:sz w:val="16"/>
                <w:highlight w:val="yellow"/>
              </w:rPr>
              <w:t>Porcentaje</w:t>
            </w:r>
            <w:r>
              <w:rPr>
                <w:color w:val="000000"/>
                <w:spacing w:val="-10"/>
                <w:sz w:val="16"/>
                <w:highlight w:val="yellow"/>
              </w:rPr>
              <w:t xml:space="preserve"> </w:t>
            </w:r>
            <w:r>
              <w:rPr>
                <w:color w:val="000000"/>
                <w:spacing w:val="-5"/>
                <w:sz w:val="16"/>
                <w:highlight w:val="yellow"/>
              </w:rPr>
              <w:t>de</w:t>
            </w:r>
          </w:p>
          <w:p w14:paraId="2710B0F2" w14:textId="77777777" w:rsidR="004532FA" w:rsidRDefault="00754871">
            <w:pPr>
              <w:pStyle w:val="TableParagraph"/>
              <w:spacing w:line="182" w:lineRule="exact"/>
              <w:ind w:left="105" w:right="334"/>
              <w:rPr>
                <w:sz w:val="16"/>
              </w:rPr>
            </w:pPr>
            <w:r>
              <w:rPr>
                <w:color w:val="000000"/>
                <w:sz w:val="16"/>
                <w:highlight w:val="yellow"/>
              </w:rPr>
              <w:t>descuento</w:t>
            </w:r>
            <w:r>
              <w:rPr>
                <w:color w:val="000000"/>
                <w:spacing w:val="-12"/>
                <w:sz w:val="16"/>
                <w:highlight w:val="yellow"/>
              </w:rPr>
              <w:t xml:space="preserve"> </w:t>
            </w:r>
            <w:r>
              <w:rPr>
                <w:color w:val="000000"/>
                <w:sz w:val="16"/>
                <w:highlight w:val="yellow"/>
              </w:rPr>
              <w:t>particular</w:t>
            </w:r>
            <w:r>
              <w:rPr>
                <w:color w:val="000000"/>
                <w:sz w:val="16"/>
              </w:rPr>
              <w:t xml:space="preserve"> </w:t>
            </w:r>
            <w:r>
              <w:rPr>
                <w:color w:val="000000"/>
                <w:sz w:val="16"/>
                <w:highlight w:val="yellow"/>
              </w:rPr>
              <w:t>por ítem</w:t>
            </w:r>
          </w:p>
        </w:tc>
        <w:tc>
          <w:tcPr>
            <w:tcW w:w="832" w:type="dxa"/>
          </w:tcPr>
          <w:p w14:paraId="466101C4" w14:textId="77777777" w:rsidR="004532FA" w:rsidRDefault="004532FA">
            <w:pPr>
              <w:pStyle w:val="TableParagraph"/>
              <w:spacing w:before="1"/>
              <w:rPr>
                <w:rFonts w:ascii="Arial"/>
                <w:b/>
                <w:sz w:val="16"/>
              </w:rPr>
            </w:pPr>
          </w:p>
          <w:p w14:paraId="128D8B7B" w14:textId="77777777" w:rsidR="004532FA" w:rsidRDefault="00754871">
            <w:pPr>
              <w:pStyle w:val="TableParagraph"/>
              <w:ind w:left="10"/>
              <w:jc w:val="center"/>
              <w:rPr>
                <w:sz w:val="16"/>
              </w:rPr>
            </w:pPr>
            <w:r>
              <w:rPr>
                <w:spacing w:val="-2"/>
                <w:sz w:val="16"/>
              </w:rPr>
              <w:t>EA001</w:t>
            </w:r>
          </w:p>
        </w:tc>
        <w:tc>
          <w:tcPr>
            <w:tcW w:w="753" w:type="dxa"/>
          </w:tcPr>
          <w:p w14:paraId="5B2CA7E7" w14:textId="77777777" w:rsidR="004532FA" w:rsidRDefault="004532FA">
            <w:pPr>
              <w:pStyle w:val="TableParagraph"/>
              <w:spacing w:before="1"/>
              <w:rPr>
                <w:rFonts w:ascii="Arial"/>
                <w:b/>
                <w:sz w:val="16"/>
              </w:rPr>
            </w:pPr>
          </w:p>
          <w:p w14:paraId="5B3227ED" w14:textId="77777777" w:rsidR="004532FA" w:rsidRDefault="00754871">
            <w:pPr>
              <w:pStyle w:val="TableParagraph"/>
              <w:ind w:left="131" w:right="124"/>
              <w:jc w:val="center"/>
              <w:rPr>
                <w:sz w:val="16"/>
              </w:rPr>
            </w:pPr>
            <w:r>
              <w:rPr>
                <w:spacing w:val="-10"/>
                <w:sz w:val="16"/>
              </w:rPr>
              <w:t>N</w:t>
            </w:r>
          </w:p>
        </w:tc>
        <w:tc>
          <w:tcPr>
            <w:tcW w:w="949" w:type="dxa"/>
          </w:tcPr>
          <w:p w14:paraId="2E32953A" w14:textId="77777777" w:rsidR="004532FA" w:rsidRDefault="004532FA">
            <w:pPr>
              <w:pStyle w:val="TableParagraph"/>
              <w:spacing w:before="1"/>
              <w:rPr>
                <w:rFonts w:ascii="Arial"/>
                <w:b/>
                <w:sz w:val="16"/>
              </w:rPr>
            </w:pPr>
          </w:p>
          <w:p w14:paraId="65939BA6" w14:textId="77777777" w:rsidR="004532FA" w:rsidRDefault="00754871">
            <w:pPr>
              <w:pStyle w:val="TableParagraph"/>
              <w:ind w:left="14" w:right="6"/>
              <w:jc w:val="center"/>
              <w:rPr>
                <w:sz w:val="16"/>
              </w:rPr>
            </w:pPr>
            <w:r>
              <w:rPr>
                <w:color w:val="000000"/>
                <w:spacing w:val="-2"/>
                <w:sz w:val="16"/>
                <w:highlight w:val="yellow"/>
              </w:rPr>
              <w:t>1-3p(0-</w:t>
            </w:r>
            <w:r>
              <w:rPr>
                <w:color w:val="000000"/>
                <w:spacing w:val="-5"/>
                <w:sz w:val="16"/>
                <w:highlight w:val="yellow"/>
              </w:rPr>
              <w:t>8)</w:t>
            </w:r>
          </w:p>
        </w:tc>
        <w:tc>
          <w:tcPr>
            <w:tcW w:w="1175" w:type="dxa"/>
          </w:tcPr>
          <w:p w14:paraId="6AC71761" w14:textId="77777777" w:rsidR="004532FA" w:rsidRDefault="004532FA">
            <w:pPr>
              <w:pStyle w:val="TableParagraph"/>
              <w:spacing w:before="1"/>
              <w:rPr>
                <w:rFonts w:ascii="Arial"/>
                <w:b/>
                <w:sz w:val="16"/>
              </w:rPr>
            </w:pPr>
          </w:p>
          <w:p w14:paraId="72D8C98A" w14:textId="77777777" w:rsidR="004532FA" w:rsidRDefault="00754871">
            <w:pPr>
              <w:pStyle w:val="TableParagraph"/>
              <w:ind w:left="14" w:right="2"/>
              <w:jc w:val="center"/>
              <w:rPr>
                <w:sz w:val="16"/>
              </w:rPr>
            </w:pPr>
            <w:r>
              <w:rPr>
                <w:spacing w:val="-2"/>
                <w:sz w:val="16"/>
              </w:rPr>
              <w:t>0-</w:t>
            </w:r>
            <w:r>
              <w:rPr>
                <w:spacing w:val="-10"/>
                <w:sz w:val="16"/>
              </w:rPr>
              <w:t>1</w:t>
            </w:r>
          </w:p>
        </w:tc>
        <w:tc>
          <w:tcPr>
            <w:tcW w:w="2676" w:type="dxa"/>
          </w:tcPr>
          <w:p w14:paraId="01B8A328" w14:textId="77777777" w:rsidR="004532FA" w:rsidRDefault="00754871">
            <w:pPr>
              <w:pStyle w:val="TableParagraph"/>
              <w:spacing w:before="1"/>
              <w:ind w:left="109" w:right="155"/>
              <w:rPr>
                <w:sz w:val="16"/>
              </w:rPr>
            </w:pPr>
            <w:r>
              <w:rPr>
                <w:sz w:val="16"/>
              </w:rPr>
              <w:t>Debe</w:t>
            </w:r>
            <w:r>
              <w:rPr>
                <w:spacing w:val="-5"/>
                <w:sz w:val="16"/>
              </w:rPr>
              <w:t xml:space="preserve"> </w:t>
            </w:r>
            <w:r>
              <w:rPr>
                <w:sz w:val="16"/>
              </w:rPr>
              <w:t>existir</w:t>
            </w:r>
            <w:r>
              <w:rPr>
                <w:spacing w:val="-7"/>
                <w:sz w:val="16"/>
              </w:rPr>
              <w:t xml:space="preserve"> </w:t>
            </w:r>
            <w:r>
              <w:rPr>
                <w:sz w:val="16"/>
              </w:rPr>
              <w:t>si</w:t>
            </w:r>
            <w:r>
              <w:rPr>
                <w:spacing w:val="-5"/>
                <w:sz w:val="16"/>
              </w:rPr>
              <w:t xml:space="preserve"> </w:t>
            </w:r>
            <w:r>
              <w:rPr>
                <w:sz w:val="16"/>
              </w:rPr>
              <w:t>EA002</w:t>
            </w:r>
            <w:r>
              <w:rPr>
                <w:spacing w:val="-5"/>
                <w:sz w:val="16"/>
              </w:rPr>
              <w:t xml:space="preserve"> </w:t>
            </w:r>
            <w:r>
              <w:rPr>
                <w:sz w:val="16"/>
              </w:rPr>
              <w:t>es</w:t>
            </w:r>
            <w:r>
              <w:rPr>
                <w:spacing w:val="-6"/>
                <w:sz w:val="16"/>
              </w:rPr>
              <w:t xml:space="preserve"> </w:t>
            </w:r>
            <w:r>
              <w:rPr>
                <w:sz w:val="16"/>
              </w:rPr>
              <w:t>mayor</w:t>
            </w:r>
            <w:r>
              <w:rPr>
                <w:spacing w:val="-5"/>
                <w:sz w:val="16"/>
              </w:rPr>
              <w:t xml:space="preserve"> </w:t>
            </w:r>
            <w:r>
              <w:rPr>
                <w:sz w:val="16"/>
              </w:rPr>
              <w:t>a 0 (cero)</w:t>
            </w:r>
          </w:p>
          <w:p w14:paraId="2357D7ED" w14:textId="77777777" w:rsidR="004532FA" w:rsidRDefault="00754871">
            <w:pPr>
              <w:pStyle w:val="TableParagraph"/>
              <w:spacing w:line="163" w:lineRule="exact"/>
              <w:ind w:left="109"/>
              <w:rPr>
                <w:sz w:val="16"/>
              </w:rPr>
            </w:pPr>
            <w:r>
              <w:rPr>
                <w:color w:val="000000"/>
                <w:sz w:val="16"/>
                <w:highlight w:val="green"/>
              </w:rPr>
              <w:t>[EA002</w:t>
            </w:r>
            <w:r>
              <w:rPr>
                <w:color w:val="000000"/>
                <w:spacing w:val="-4"/>
                <w:sz w:val="16"/>
                <w:highlight w:val="green"/>
              </w:rPr>
              <w:t xml:space="preserve"> </w:t>
            </w:r>
            <w:r>
              <w:rPr>
                <w:color w:val="000000"/>
                <w:sz w:val="16"/>
                <w:highlight w:val="green"/>
              </w:rPr>
              <w:t>*</w:t>
            </w:r>
            <w:r>
              <w:rPr>
                <w:color w:val="000000"/>
                <w:spacing w:val="-2"/>
                <w:sz w:val="16"/>
                <w:highlight w:val="green"/>
              </w:rPr>
              <w:t xml:space="preserve"> </w:t>
            </w:r>
            <w:r>
              <w:rPr>
                <w:color w:val="000000"/>
                <w:sz w:val="16"/>
                <w:highlight w:val="green"/>
              </w:rPr>
              <w:t>100</w:t>
            </w:r>
            <w:r>
              <w:rPr>
                <w:color w:val="000000"/>
                <w:spacing w:val="-3"/>
                <w:sz w:val="16"/>
                <w:highlight w:val="green"/>
              </w:rPr>
              <w:t xml:space="preserve"> </w:t>
            </w:r>
            <w:r>
              <w:rPr>
                <w:color w:val="000000"/>
                <w:sz w:val="16"/>
                <w:highlight w:val="green"/>
              </w:rPr>
              <w:t>/</w:t>
            </w:r>
            <w:r>
              <w:rPr>
                <w:color w:val="000000"/>
                <w:spacing w:val="-2"/>
                <w:sz w:val="16"/>
                <w:highlight w:val="green"/>
              </w:rPr>
              <w:t xml:space="preserve"> </w:t>
            </w:r>
            <w:r>
              <w:rPr>
                <w:color w:val="000000"/>
                <w:spacing w:val="-4"/>
                <w:sz w:val="16"/>
                <w:highlight w:val="green"/>
              </w:rPr>
              <w:t>E721]</w:t>
            </w:r>
          </w:p>
        </w:tc>
      </w:tr>
      <w:tr w:rsidR="004532FA" w14:paraId="2A1DCEC7" w14:textId="77777777">
        <w:trPr>
          <w:trHeight w:val="1104"/>
        </w:trPr>
        <w:tc>
          <w:tcPr>
            <w:tcW w:w="869" w:type="dxa"/>
          </w:tcPr>
          <w:p w14:paraId="28A8C161" w14:textId="77777777" w:rsidR="004532FA" w:rsidRDefault="004532FA">
            <w:pPr>
              <w:pStyle w:val="TableParagraph"/>
              <w:rPr>
                <w:rFonts w:ascii="Arial"/>
                <w:b/>
                <w:sz w:val="16"/>
              </w:rPr>
            </w:pPr>
          </w:p>
          <w:p w14:paraId="6D0F62B4" w14:textId="77777777" w:rsidR="004532FA" w:rsidRDefault="004532FA">
            <w:pPr>
              <w:pStyle w:val="TableParagraph"/>
              <w:spacing w:before="94"/>
              <w:rPr>
                <w:rFonts w:ascii="Arial"/>
                <w:b/>
                <w:sz w:val="16"/>
              </w:rPr>
            </w:pPr>
          </w:p>
          <w:p w14:paraId="024A83A3" w14:textId="77777777" w:rsidR="004532FA" w:rsidRDefault="00754871">
            <w:pPr>
              <w:pStyle w:val="TableParagraph"/>
              <w:ind w:left="8" w:right="3"/>
              <w:jc w:val="center"/>
              <w:rPr>
                <w:sz w:val="16"/>
              </w:rPr>
            </w:pPr>
            <w:r>
              <w:rPr>
                <w:spacing w:val="-2"/>
                <w:sz w:val="16"/>
              </w:rPr>
              <w:t>E8.1.1</w:t>
            </w:r>
          </w:p>
        </w:tc>
        <w:tc>
          <w:tcPr>
            <w:tcW w:w="842" w:type="dxa"/>
          </w:tcPr>
          <w:p w14:paraId="7FA8BB95" w14:textId="77777777" w:rsidR="004532FA" w:rsidRDefault="004532FA">
            <w:pPr>
              <w:pStyle w:val="TableParagraph"/>
              <w:rPr>
                <w:rFonts w:ascii="Arial"/>
                <w:b/>
                <w:sz w:val="16"/>
              </w:rPr>
            </w:pPr>
          </w:p>
          <w:p w14:paraId="07314C41" w14:textId="77777777" w:rsidR="004532FA" w:rsidRDefault="004532FA">
            <w:pPr>
              <w:pStyle w:val="TableParagraph"/>
              <w:spacing w:before="94"/>
              <w:rPr>
                <w:rFonts w:ascii="Arial"/>
                <w:b/>
                <w:sz w:val="16"/>
              </w:rPr>
            </w:pPr>
          </w:p>
          <w:p w14:paraId="09470D3E" w14:textId="77777777" w:rsidR="004532FA" w:rsidRDefault="00754871">
            <w:pPr>
              <w:pStyle w:val="TableParagraph"/>
              <w:ind w:left="6" w:right="1"/>
              <w:jc w:val="center"/>
              <w:rPr>
                <w:sz w:val="16"/>
              </w:rPr>
            </w:pPr>
            <w:r>
              <w:rPr>
                <w:color w:val="000000"/>
                <w:spacing w:val="-2"/>
                <w:sz w:val="16"/>
                <w:highlight w:val="green"/>
              </w:rPr>
              <w:t>EA004</w:t>
            </w:r>
          </w:p>
        </w:tc>
        <w:tc>
          <w:tcPr>
            <w:tcW w:w="1408" w:type="dxa"/>
          </w:tcPr>
          <w:p w14:paraId="05D3BCC6" w14:textId="77777777" w:rsidR="004532FA" w:rsidRDefault="004532FA">
            <w:pPr>
              <w:pStyle w:val="TableParagraph"/>
              <w:rPr>
                <w:rFonts w:ascii="Arial"/>
                <w:b/>
                <w:sz w:val="16"/>
              </w:rPr>
            </w:pPr>
          </w:p>
          <w:p w14:paraId="26FDA2B7" w14:textId="77777777" w:rsidR="004532FA" w:rsidRDefault="004532FA">
            <w:pPr>
              <w:pStyle w:val="TableParagraph"/>
              <w:spacing w:before="94"/>
              <w:rPr>
                <w:rFonts w:ascii="Arial"/>
                <w:b/>
                <w:sz w:val="16"/>
              </w:rPr>
            </w:pPr>
          </w:p>
          <w:p w14:paraId="6B581574" w14:textId="77777777" w:rsidR="004532FA" w:rsidRDefault="00754871">
            <w:pPr>
              <w:pStyle w:val="TableParagraph"/>
              <w:ind w:left="8" w:right="3"/>
              <w:jc w:val="center"/>
              <w:rPr>
                <w:sz w:val="16"/>
              </w:rPr>
            </w:pPr>
            <w:r>
              <w:rPr>
                <w:color w:val="000000"/>
                <w:spacing w:val="-2"/>
                <w:sz w:val="16"/>
                <w:highlight w:val="green"/>
              </w:rPr>
              <w:t>dDescGloItem</w:t>
            </w:r>
          </w:p>
        </w:tc>
        <w:tc>
          <w:tcPr>
            <w:tcW w:w="1898" w:type="dxa"/>
          </w:tcPr>
          <w:p w14:paraId="2D3BEE37" w14:textId="77777777" w:rsidR="004532FA" w:rsidRDefault="004532FA">
            <w:pPr>
              <w:pStyle w:val="TableParagraph"/>
              <w:spacing w:before="2"/>
              <w:rPr>
                <w:rFonts w:ascii="Arial"/>
                <w:b/>
                <w:sz w:val="16"/>
              </w:rPr>
            </w:pPr>
          </w:p>
          <w:p w14:paraId="6F2E7D2F" w14:textId="77777777" w:rsidR="004532FA" w:rsidRDefault="00754871">
            <w:pPr>
              <w:pStyle w:val="TableParagraph"/>
              <w:ind w:left="105" w:right="87"/>
              <w:rPr>
                <w:sz w:val="16"/>
              </w:rPr>
            </w:pPr>
            <w:r>
              <w:rPr>
                <w:color w:val="000000"/>
                <w:sz w:val="16"/>
                <w:highlight w:val="green"/>
              </w:rPr>
              <w:t>Descuento</w:t>
            </w:r>
            <w:r>
              <w:rPr>
                <w:color w:val="000000"/>
                <w:spacing w:val="-12"/>
                <w:sz w:val="16"/>
                <w:highlight w:val="green"/>
              </w:rPr>
              <w:t xml:space="preserve"> </w:t>
            </w:r>
            <w:r>
              <w:rPr>
                <w:color w:val="000000"/>
                <w:sz w:val="16"/>
                <w:highlight w:val="green"/>
              </w:rPr>
              <w:t>global</w:t>
            </w:r>
            <w:r>
              <w:rPr>
                <w:color w:val="000000"/>
                <w:spacing w:val="-11"/>
                <w:sz w:val="16"/>
                <w:highlight w:val="green"/>
              </w:rPr>
              <w:t xml:space="preserve"> </w:t>
            </w:r>
            <w:r>
              <w:rPr>
                <w:color w:val="000000"/>
                <w:sz w:val="16"/>
                <w:highlight w:val="green"/>
              </w:rPr>
              <w:t>sobre</w:t>
            </w:r>
            <w:r>
              <w:rPr>
                <w:color w:val="000000"/>
                <w:sz w:val="16"/>
              </w:rPr>
              <w:t xml:space="preserve"> </w:t>
            </w:r>
            <w:r>
              <w:rPr>
                <w:color w:val="000000"/>
                <w:sz w:val="16"/>
                <w:highlight w:val="green"/>
              </w:rPr>
              <w:t>el precio unitario por</w:t>
            </w:r>
            <w:r>
              <w:rPr>
                <w:color w:val="000000"/>
                <w:sz w:val="16"/>
              </w:rPr>
              <w:t xml:space="preserve"> </w:t>
            </w:r>
            <w:r>
              <w:rPr>
                <w:color w:val="000000"/>
                <w:sz w:val="16"/>
                <w:highlight w:val="green"/>
              </w:rPr>
              <w:t>ítem (incluidos</w:t>
            </w:r>
            <w:r>
              <w:rPr>
                <w:color w:val="000000"/>
                <w:sz w:val="16"/>
              </w:rPr>
              <w:t xml:space="preserve"> </w:t>
            </w:r>
            <w:r>
              <w:rPr>
                <w:color w:val="000000"/>
                <w:spacing w:val="-2"/>
                <w:sz w:val="16"/>
                <w:highlight w:val="green"/>
              </w:rPr>
              <w:t>impuestos)</w:t>
            </w:r>
          </w:p>
        </w:tc>
        <w:tc>
          <w:tcPr>
            <w:tcW w:w="832" w:type="dxa"/>
          </w:tcPr>
          <w:p w14:paraId="65855FAB" w14:textId="77777777" w:rsidR="004532FA" w:rsidRDefault="004532FA">
            <w:pPr>
              <w:pStyle w:val="TableParagraph"/>
              <w:rPr>
                <w:rFonts w:ascii="Arial"/>
                <w:b/>
                <w:sz w:val="16"/>
              </w:rPr>
            </w:pPr>
          </w:p>
          <w:p w14:paraId="48B41D07" w14:textId="77777777" w:rsidR="004532FA" w:rsidRDefault="004532FA">
            <w:pPr>
              <w:pStyle w:val="TableParagraph"/>
              <w:spacing w:before="94"/>
              <w:rPr>
                <w:rFonts w:ascii="Arial"/>
                <w:b/>
                <w:sz w:val="16"/>
              </w:rPr>
            </w:pPr>
          </w:p>
          <w:p w14:paraId="40CA83B0" w14:textId="77777777" w:rsidR="004532FA" w:rsidRDefault="00754871">
            <w:pPr>
              <w:pStyle w:val="TableParagraph"/>
              <w:ind w:left="10"/>
              <w:jc w:val="center"/>
              <w:rPr>
                <w:sz w:val="16"/>
              </w:rPr>
            </w:pPr>
            <w:r>
              <w:rPr>
                <w:color w:val="000000"/>
                <w:spacing w:val="-2"/>
                <w:sz w:val="16"/>
                <w:highlight w:val="green"/>
              </w:rPr>
              <w:t>EA001</w:t>
            </w:r>
          </w:p>
        </w:tc>
        <w:tc>
          <w:tcPr>
            <w:tcW w:w="753" w:type="dxa"/>
          </w:tcPr>
          <w:p w14:paraId="342AD13A" w14:textId="77777777" w:rsidR="004532FA" w:rsidRDefault="004532FA">
            <w:pPr>
              <w:pStyle w:val="TableParagraph"/>
              <w:rPr>
                <w:rFonts w:ascii="Arial"/>
                <w:b/>
                <w:sz w:val="16"/>
              </w:rPr>
            </w:pPr>
          </w:p>
          <w:p w14:paraId="69A97330" w14:textId="77777777" w:rsidR="004532FA" w:rsidRDefault="004532FA">
            <w:pPr>
              <w:pStyle w:val="TableParagraph"/>
              <w:spacing w:before="94"/>
              <w:rPr>
                <w:rFonts w:ascii="Arial"/>
                <w:b/>
                <w:sz w:val="16"/>
              </w:rPr>
            </w:pPr>
          </w:p>
          <w:p w14:paraId="24B4DF77" w14:textId="77777777" w:rsidR="004532FA" w:rsidRDefault="00754871">
            <w:pPr>
              <w:pStyle w:val="TableParagraph"/>
              <w:ind w:left="131" w:right="124"/>
              <w:jc w:val="center"/>
              <w:rPr>
                <w:sz w:val="16"/>
              </w:rPr>
            </w:pPr>
            <w:r>
              <w:rPr>
                <w:color w:val="000000"/>
                <w:spacing w:val="-10"/>
                <w:sz w:val="16"/>
                <w:highlight w:val="green"/>
              </w:rPr>
              <w:t>N</w:t>
            </w:r>
          </w:p>
        </w:tc>
        <w:tc>
          <w:tcPr>
            <w:tcW w:w="949" w:type="dxa"/>
          </w:tcPr>
          <w:p w14:paraId="49EDA8B4" w14:textId="77777777" w:rsidR="004532FA" w:rsidRDefault="004532FA">
            <w:pPr>
              <w:pStyle w:val="TableParagraph"/>
              <w:rPr>
                <w:rFonts w:ascii="Arial"/>
                <w:b/>
                <w:sz w:val="16"/>
              </w:rPr>
            </w:pPr>
          </w:p>
          <w:p w14:paraId="3D6DDE61" w14:textId="77777777" w:rsidR="004532FA" w:rsidRDefault="004532FA">
            <w:pPr>
              <w:pStyle w:val="TableParagraph"/>
              <w:spacing w:before="3"/>
              <w:rPr>
                <w:rFonts w:ascii="Arial"/>
                <w:b/>
                <w:sz w:val="16"/>
              </w:rPr>
            </w:pPr>
          </w:p>
          <w:p w14:paraId="3AF8F2AD" w14:textId="77777777" w:rsidR="004532FA" w:rsidRDefault="00754871">
            <w:pPr>
              <w:pStyle w:val="TableParagraph"/>
              <w:spacing w:line="183" w:lineRule="exact"/>
              <w:ind w:left="14" w:right="6"/>
              <w:jc w:val="center"/>
              <w:rPr>
                <w:sz w:val="16"/>
              </w:rPr>
            </w:pPr>
            <w:r>
              <w:rPr>
                <w:color w:val="000000"/>
                <w:spacing w:val="-2"/>
                <w:sz w:val="16"/>
                <w:highlight w:val="green"/>
              </w:rPr>
              <w:t>1-15p(0-</w:t>
            </w:r>
          </w:p>
          <w:p w14:paraId="7B829C9A" w14:textId="77777777" w:rsidR="004532FA" w:rsidRDefault="00754871">
            <w:pPr>
              <w:pStyle w:val="TableParagraph"/>
              <w:spacing w:line="183" w:lineRule="exact"/>
              <w:ind w:left="14" w:right="2"/>
              <w:jc w:val="center"/>
              <w:rPr>
                <w:sz w:val="16"/>
              </w:rPr>
            </w:pPr>
            <w:r>
              <w:rPr>
                <w:color w:val="000000"/>
                <w:spacing w:val="-5"/>
                <w:sz w:val="16"/>
                <w:highlight w:val="green"/>
              </w:rPr>
              <w:t>8)</w:t>
            </w:r>
          </w:p>
        </w:tc>
        <w:tc>
          <w:tcPr>
            <w:tcW w:w="1175" w:type="dxa"/>
          </w:tcPr>
          <w:p w14:paraId="5CBEC444" w14:textId="77777777" w:rsidR="004532FA" w:rsidRDefault="004532FA">
            <w:pPr>
              <w:pStyle w:val="TableParagraph"/>
              <w:rPr>
                <w:rFonts w:ascii="Arial"/>
                <w:b/>
                <w:sz w:val="16"/>
              </w:rPr>
            </w:pPr>
          </w:p>
          <w:p w14:paraId="1D7C5C84" w14:textId="77777777" w:rsidR="004532FA" w:rsidRDefault="004532FA">
            <w:pPr>
              <w:pStyle w:val="TableParagraph"/>
              <w:spacing w:before="94"/>
              <w:rPr>
                <w:rFonts w:ascii="Arial"/>
                <w:b/>
                <w:sz w:val="16"/>
              </w:rPr>
            </w:pPr>
          </w:p>
          <w:p w14:paraId="46F5F870" w14:textId="77777777" w:rsidR="004532FA" w:rsidRDefault="00754871">
            <w:pPr>
              <w:pStyle w:val="TableParagraph"/>
              <w:ind w:left="14" w:right="2"/>
              <w:jc w:val="center"/>
              <w:rPr>
                <w:sz w:val="16"/>
              </w:rPr>
            </w:pPr>
            <w:r>
              <w:rPr>
                <w:color w:val="000000"/>
                <w:spacing w:val="-2"/>
                <w:sz w:val="16"/>
                <w:highlight w:val="green"/>
              </w:rPr>
              <w:t>0-</w:t>
            </w:r>
            <w:r>
              <w:rPr>
                <w:color w:val="000000"/>
                <w:spacing w:val="-10"/>
                <w:sz w:val="16"/>
                <w:highlight w:val="green"/>
              </w:rPr>
              <w:t>1</w:t>
            </w:r>
          </w:p>
        </w:tc>
        <w:tc>
          <w:tcPr>
            <w:tcW w:w="2676" w:type="dxa"/>
          </w:tcPr>
          <w:p w14:paraId="6548BB46" w14:textId="77777777" w:rsidR="004532FA" w:rsidRDefault="00754871">
            <w:pPr>
              <w:pStyle w:val="TableParagraph"/>
              <w:spacing w:before="1"/>
              <w:ind w:left="109" w:right="91"/>
              <w:rPr>
                <w:sz w:val="16"/>
              </w:rPr>
            </w:pPr>
            <w:r>
              <w:rPr>
                <w:color w:val="000000"/>
                <w:sz w:val="16"/>
                <w:highlight w:val="green"/>
              </w:rPr>
              <w:t>Si se cuenta con un descuento</w:t>
            </w:r>
            <w:r>
              <w:rPr>
                <w:color w:val="000000"/>
                <w:sz w:val="16"/>
              </w:rPr>
              <w:t xml:space="preserve"> </w:t>
            </w:r>
            <w:r>
              <w:rPr>
                <w:color w:val="000000"/>
                <w:sz w:val="16"/>
                <w:highlight w:val="green"/>
              </w:rPr>
              <w:t>global, debe ser aplicado (no es</w:t>
            </w:r>
            <w:r>
              <w:rPr>
                <w:color w:val="000000"/>
                <w:sz w:val="16"/>
              </w:rPr>
              <w:t xml:space="preserve"> </w:t>
            </w:r>
            <w:r>
              <w:rPr>
                <w:color w:val="000000"/>
                <w:sz w:val="16"/>
                <w:highlight w:val="green"/>
              </w:rPr>
              <w:t>prorrateo) a cada uno de los</w:t>
            </w:r>
            <w:r>
              <w:rPr>
                <w:color w:val="000000"/>
                <w:spacing w:val="40"/>
                <w:sz w:val="16"/>
              </w:rPr>
              <w:t xml:space="preserve"> </w:t>
            </w:r>
            <w:r>
              <w:rPr>
                <w:color w:val="000000"/>
                <w:sz w:val="16"/>
                <w:highlight w:val="green"/>
              </w:rPr>
              <w:t>ítems,</w:t>
            </w:r>
            <w:r>
              <w:rPr>
                <w:color w:val="000000"/>
                <w:spacing w:val="-12"/>
                <w:sz w:val="16"/>
                <w:highlight w:val="green"/>
              </w:rPr>
              <w:t xml:space="preserve"> </w:t>
            </w:r>
            <w:r>
              <w:rPr>
                <w:color w:val="000000"/>
                <w:sz w:val="16"/>
                <w:highlight w:val="green"/>
              </w:rPr>
              <w:t>independientemente</w:t>
            </w:r>
            <w:r>
              <w:rPr>
                <w:color w:val="000000"/>
                <w:spacing w:val="-11"/>
                <w:sz w:val="16"/>
                <w:highlight w:val="green"/>
              </w:rPr>
              <w:t xml:space="preserve"> </w:t>
            </w:r>
            <w:r>
              <w:rPr>
                <w:color w:val="000000"/>
                <w:sz w:val="16"/>
                <w:highlight w:val="green"/>
              </w:rPr>
              <w:t>que</w:t>
            </w:r>
            <w:r>
              <w:rPr>
                <w:color w:val="000000"/>
                <w:spacing w:val="-11"/>
                <w:sz w:val="16"/>
                <w:highlight w:val="green"/>
              </w:rPr>
              <w:t xml:space="preserve"> </w:t>
            </w:r>
            <w:r>
              <w:rPr>
                <w:color w:val="000000"/>
                <w:sz w:val="16"/>
                <w:highlight w:val="green"/>
              </w:rPr>
              <w:t>un</w:t>
            </w:r>
          </w:p>
          <w:p w14:paraId="32455D6C" w14:textId="77777777" w:rsidR="004532FA" w:rsidRDefault="00754871">
            <w:pPr>
              <w:pStyle w:val="TableParagraph"/>
              <w:spacing w:line="182" w:lineRule="exact"/>
              <w:ind w:left="109"/>
              <w:rPr>
                <w:sz w:val="16"/>
              </w:rPr>
            </w:pPr>
            <w:r>
              <w:rPr>
                <w:color w:val="000000"/>
                <w:sz w:val="16"/>
                <w:highlight w:val="green"/>
              </w:rPr>
              <w:t>ítem</w:t>
            </w:r>
            <w:r>
              <w:rPr>
                <w:color w:val="000000"/>
                <w:spacing w:val="-10"/>
                <w:sz w:val="16"/>
                <w:highlight w:val="green"/>
              </w:rPr>
              <w:t xml:space="preserve"> </w:t>
            </w:r>
            <w:r>
              <w:rPr>
                <w:color w:val="000000"/>
                <w:sz w:val="16"/>
                <w:highlight w:val="green"/>
              </w:rPr>
              <w:t>cuente</w:t>
            </w:r>
            <w:r>
              <w:rPr>
                <w:color w:val="000000"/>
                <w:spacing w:val="-10"/>
                <w:sz w:val="16"/>
                <w:highlight w:val="green"/>
              </w:rPr>
              <w:t xml:space="preserve"> </w:t>
            </w:r>
            <w:r>
              <w:rPr>
                <w:color w:val="000000"/>
                <w:sz w:val="16"/>
                <w:highlight w:val="green"/>
              </w:rPr>
              <w:t>con</w:t>
            </w:r>
            <w:r>
              <w:rPr>
                <w:color w:val="000000"/>
                <w:spacing w:val="-9"/>
                <w:sz w:val="16"/>
                <w:highlight w:val="green"/>
              </w:rPr>
              <w:t xml:space="preserve"> </w:t>
            </w:r>
            <w:r>
              <w:rPr>
                <w:color w:val="000000"/>
                <w:sz w:val="16"/>
                <w:highlight w:val="green"/>
              </w:rPr>
              <w:t>un</w:t>
            </w:r>
            <w:r>
              <w:rPr>
                <w:color w:val="000000"/>
                <w:spacing w:val="-9"/>
                <w:sz w:val="16"/>
                <w:highlight w:val="green"/>
              </w:rPr>
              <w:t xml:space="preserve"> </w:t>
            </w:r>
            <w:r>
              <w:rPr>
                <w:color w:val="000000"/>
                <w:sz w:val="16"/>
                <w:highlight w:val="green"/>
              </w:rPr>
              <w:t>descuento</w:t>
            </w:r>
            <w:r>
              <w:rPr>
                <w:color w:val="000000"/>
                <w:sz w:val="16"/>
              </w:rPr>
              <w:t xml:space="preserve"> </w:t>
            </w:r>
            <w:r>
              <w:rPr>
                <w:color w:val="000000"/>
                <w:spacing w:val="-2"/>
                <w:sz w:val="16"/>
                <w:highlight w:val="green"/>
              </w:rPr>
              <w:t>particular.</w:t>
            </w:r>
          </w:p>
        </w:tc>
      </w:tr>
      <w:tr w:rsidR="004532FA" w14:paraId="2FEE67BD" w14:textId="77777777">
        <w:trPr>
          <w:trHeight w:val="1288"/>
        </w:trPr>
        <w:tc>
          <w:tcPr>
            <w:tcW w:w="869" w:type="dxa"/>
          </w:tcPr>
          <w:p w14:paraId="54927A43" w14:textId="77777777" w:rsidR="004532FA" w:rsidRDefault="004532FA">
            <w:pPr>
              <w:pStyle w:val="TableParagraph"/>
              <w:rPr>
                <w:rFonts w:ascii="Arial"/>
                <w:b/>
                <w:sz w:val="16"/>
              </w:rPr>
            </w:pPr>
          </w:p>
          <w:p w14:paraId="1269519B" w14:textId="77777777" w:rsidR="004532FA" w:rsidRDefault="004532FA">
            <w:pPr>
              <w:pStyle w:val="TableParagraph"/>
              <w:rPr>
                <w:rFonts w:ascii="Arial"/>
                <w:b/>
                <w:sz w:val="16"/>
              </w:rPr>
            </w:pPr>
          </w:p>
          <w:p w14:paraId="6D6C650C" w14:textId="77777777" w:rsidR="004532FA" w:rsidRDefault="004532FA">
            <w:pPr>
              <w:pStyle w:val="TableParagraph"/>
              <w:rPr>
                <w:rFonts w:ascii="Arial"/>
                <w:b/>
                <w:sz w:val="16"/>
              </w:rPr>
            </w:pPr>
          </w:p>
          <w:p w14:paraId="726D70F9" w14:textId="77777777" w:rsidR="004532FA" w:rsidRDefault="00754871">
            <w:pPr>
              <w:pStyle w:val="TableParagraph"/>
              <w:spacing w:before="1"/>
              <w:ind w:left="8" w:right="3"/>
              <w:jc w:val="center"/>
              <w:rPr>
                <w:sz w:val="16"/>
              </w:rPr>
            </w:pPr>
            <w:r>
              <w:rPr>
                <w:spacing w:val="-2"/>
                <w:sz w:val="16"/>
              </w:rPr>
              <w:t>E8.1.1</w:t>
            </w:r>
          </w:p>
        </w:tc>
        <w:tc>
          <w:tcPr>
            <w:tcW w:w="842" w:type="dxa"/>
          </w:tcPr>
          <w:p w14:paraId="6B93E4C9" w14:textId="77777777" w:rsidR="004532FA" w:rsidRDefault="004532FA">
            <w:pPr>
              <w:pStyle w:val="TableParagraph"/>
              <w:rPr>
                <w:rFonts w:ascii="Arial"/>
                <w:b/>
                <w:sz w:val="16"/>
              </w:rPr>
            </w:pPr>
          </w:p>
          <w:p w14:paraId="23BCD541" w14:textId="77777777" w:rsidR="004532FA" w:rsidRDefault="004532FA">
            <w:pPr>
              <w:pStyle w:val="TableParagraph"/>
              <w:rPr>
                <w:rFonts w:ascii="Arial"/>
                <w:b/>
                <w:sz w:val="16"/>
              </w:rPr>
            </w:pPr>
          </w:p>
          <w:p w14:paraId="1E4DD730" w14:textId="77777777" w:rsidR="004532FA" w:rsidRDefault="004532FA">
            <w:pPr>
              <w:pStyle w:val="TableParagraph"/>
              <w:rPr>
                <w:rFonts w:ascii="Arial"/>
                <w:b/>
                <w:sz w:val="16"/>
              </w:rPr>
            </w:pPr>
          </w:p>
          <w:p w14:paraId="2B45053C" w14:textId="77777777" w:rsidR="004532FA" w:rsidRDefault="00754871">
            <w:pPr>
              <w:pStyle w:val="TableParagraph"/>
              <w:spacing w:before="1"/>
              <w:ind w:left="6" w:right="1"/>
              <w:jc w:val="center"/>
              <w:rPr>
                <w:sz w:val="16"/>
              </w:rPr>
            </w:pPr>
            <w:r>
              <w:rPr>
                <w:color w:val="000000"/>
                <w:spacing w:val="-2"/>
                <w:sz w:val="16"/>
                <w:highlight w:val="green"/>
              </w:rPr>
              <w:t>EA006</w:t>
            </w:r>
          </w:p>
        </w:tc>
        <w:tc>
          <w:tcPr>
            <w:tcW w:w="1408" w:type="dxa"/>
          </w:tcPr>
          <w:p w14:paraId="11E69C80" w14:textId="77777777" w:rsidR="004532FA" w:rsidRDefault="004532FA">
            <w:pPr>
              <w:pStyle w:val="TableParagraph"/>
              <w:rPr>
                <w:rFonts w:ascii="Arial"/>
                <w:b/>
                <w:sz w:val="16"/>
              </w:rPr>
            </w:pPr>
          </w:p>
          <w:p w14:paraId="570E9BD6" w14:textId="77777777" w:rsidR="004532FA" w:rsidRDefault="004532FA">
            <w:pPr>
              <w:pStyle w:val="TableParagraph"/>
              <w:rPr>
                <w:rFonts w:ascii="Arial"/>
                <w:b/>
                <w:sz w:val="16"/>
              </w:rPr>
            </w:pPr>
          </w:p>
          <w:p w14:paraId="667D4991" w14:textId="77777777" w:rsidR="004532FA" w:rsidRDefault="004532FA">
            <w:pPr>
              <w:pStyle w:val="TableParagraph"/>
              <w:rPr>
                <w:rFonts w:ascii="Arial"/>
                <w:b/>
                <w:sz w:val="16"/>
              </w:rPr>
            </w:pPr>
          </w:p>
          <w:p w14:paraId="6F7C1DEF" w14:textId="77777777" w:rsidR="004532FA" w:rsidRDefault="00754871">
            <w:pPr>
              <w:pStyle w:val="TableParagraph"/>
              <w:spacing w:before="1"/>
              <w:ind w:left="8" w:right="3"/>
              <w:jc w:val="center"/>
              <w:rPr>
                <w:sz w:val="16"/>
              </w:rPr>
            </w:pPr>
            <w:r>
              <w:rPr>
                <w:color w:val="000000"/>
                <w:spacing w:val="-2"/>
                <w:sz w:val="16"/>
                <w:highlight w:val="green"/>
              </w:rPr>
              <w:t>dAntPreUniIt</w:t>
            </w:r>
          </w:p>
        </w:tc>
        <w:tc>
          <w:tcPr>
            <w:tcW w:w="1898" w:type="dxa"/>
          </w:tcPr>
          <w:p w14:paraId="07954700" w14:textId="77777777" w:rsidR="004532FA" w:rsidRDefault="004532FA">
            <w:pPr>
              <w:pStyle w:val="TableParagraph"/>
              <w:spacing w:before="92"/>
              <w:rPr>
                <w:rFonts w:ascii="Arial"/>
                <w:b/>
                <w:sz w:val="16"/>
              </w:rPr>
            </w:pPr>
          </w:p>
          <w:p w14:paraId="04D17124" w14:textId="77777777" w:rsidR="004532FA" w:rsidRDefault="00754871">
            <w:pPr>
              <w:pStyle w:val="TableParagraph"/>
              <w:spacing w:before="1"/>
              <w:ind w:left="105" w:right="153"/>
              <w:rPr>
                <w:sz w:val="16"/>
              </w:rPr>
            </w:pPr>
            <w:r>
              <w:rPr>
                <w:color w:val="000000"/>
                <w:sz w:val="16"/>
                <w:highlight w:val="green"/>
              </w:rPr>
              <w:t>Anticipo particular</w:t>
            </w:r>
            <w:r>
              <w:rPr>
                <w:color w:val="000000"/>
                <w:sz w:val="16"/>
              </w:rPr>
              <w:t xml:space="preserve"> </w:t>
            </w:r>
            <w:r>
              <w:rPr>
                <w:color w:val="000000"/>
                <w:sz w:val="16"/>
                <w:highlight w:val="green"/>
              </w:rPr>
              <w:t>sobre</w:t>
            </w:r>
            <w:r>
              <w:rPr>
                <w:color w:val="000000"/>
                <w:spacing w:val="-12"/>
                <w:sz w:val="16"/>
                <w:highlight w:val="green"/>
              </w:rPr>
              <w:t xml:space="preserve"> </w:t>
            </w:r>
            <w:r>
              <w:rPr>
                <w:color w:val="000000"/>
                <w:sz w:val="16"/>
                <w:highlight w:val="green"/>
              </w:rPr>
              <w:t>el</w:t>
            </w:r>
            <w:r>
              <w:rPr>
                <w:color w:val="000000"/>
                <w:spacing w:val="-11"/>
                <w:sz w:val="16"/>
                <w:highlight w:val="green"/>
              </w:rPr>
              <w:t xml:space="preserve"> </w:t>
            </w:r>
            <w:r>
              <w:rPr>
                <w:color w:val="000000"/>
                <w:sz w:val="16"/>
                <w:highlight w:val="green"/>
              </w:rPr>
              <w:t>precio</w:t>
            </w:r>
            <w:r>
              <w:rPr>
                <w:color w:val="000000"/>
                <w:spacing w:val="-11"/>
                <w:sz w:val="16"/>
                <w:highlight w:val="green"/>
              </w:rPr>
              <w:t xml:space="preserve"> </w:t>
            </w:r>
            <w:r>
              <w:rPr>
                <w:color w:val="000000"/>
                <w:sz w:val="16"/>
                <w:highlight w:val="green"/>
              </w:rPr>
              <w:t>unitario</w:t>
            </w:r>
            <w:r>
              <w:rPr>
                <w:color w:val="000000"/>
                <w:sz w:val="16"/>
              </w:rPr>
              <w:t xml:space="preserve"> </w:t>
            </w:r>
            <w:r>
              <w:rPr>
                <w:color w:val="000000"/>
                <w:sz w:val="16"/>
                <w:highlight w:val="green"/>
              </w:rPr>
              <w:t>por ítem (incluidos</w:t>
            </w:r>
            <w:r>
              <w:rPr>
                <w:color w:val="000000"/>
                <w:sz w:val="16"/>
              </w:rPr>
              <w:t xml:space="preserve"> </w:t>
            </w:r>
            <w:r>
              <w:rPr>
                <w:color w:val="000000"/>
                <w:spacing w:val="-2"/>
                <w:sz w:val="16"/>
                <w:highlight w:val="green"/>
              </w:rPr>
              <w:t>impuestos)</w:t>
            </w:r>
          </w:p>
        </w:tc>
        <w:tc>
          <w:tcPr>
            <w:tcW w:w="832" w:type="dxa"/>
          </w:tcPr>
          <w:p w14:paraId="71EE3702" w14:textId="77777777" w:rsidR="004532FA" w:rsidRDefault="004532FA">
            <w:pPr>
              <w:pStyle w:val="TableParagraph"/>
              <w:rPr>
                <w:rFonts w:ascii="Arial"/>
                <w:b/>
                <w:sz w:val="16"/>
              </w:rPr>
            </w:pPr>
          </w:p>
          <w:p w14:paraId="5AC14C20" w14:textId="77777777" w:rsidR="004532FA" w:rsidRDefault="004532FA">
            <w:pPr>
              <w:pStyle w:val="TableParagraph"/>
              <w:rPr>
                <w:rFonts w:ascii="Arial"/>
                <w:b/>
                <w:sz w:val="16"/>
              </w:rPr>
            </w:pPr>
          </w:p>
          <w:p w14:paraId="44923FF7" w14:textId="77777777" w:rsidR="004532FA" w:rsidRDefault="004532FA">
            <w:pPr>
              <w:pStyle w:val="TableParagraph"/>
              <w:rPr>
                <w:rFonts w:ascii="Arial"/>
                <w:b/>
                <w:sz w:val="16"/>
              </w:rPr>
            </w:pPr>
          </w:p>
          <w:p w14:paraId="39ACC67D" w14:textId="77777777" w:rsidR="004532FA" w:rsidRDefault="00754871">
            <w:pPr>
              <w:pStyle w:val="TableParagraph"/>
              <w:spacing w:before="1"/>
              <w:ind w:left="10"/>
              <w:jc w:val="center"/>
              <w:rPr>
                <w:sz w:val="16"/>
              </w:rPr>
            </w:pPr>
            <w:r>
              <w:rPr>
                <w:color w:val="000000"/>
                <w:spacing w:val="-2"/>
                <w:sz w:val="16"/>
                <w:highlight w:val="green"/>
              </w:rPr>
              <w:t>EA001</w:t>
            </w:r>
          </w:p>
        </w:tc>
        <w:tc>
          <w:tcPr>
            <w:tcW w:w="753" w:type="dxa"/>
          </w:tcPr>
          <w:p w14:paraId="3447887F" w14:textId="77777777" w:rsidR="004532FA" w:rsidRDefault="004532FA">
            <w:pPr>
              <w:pStyle w:val="TableParagraph"/>
              <w:rPr>
                <w:rFonts w:ascii="Arial"/>
                <w:b/>
                <w:sz w:val="16"/>
              </w:rPr>
            </w:pPr>
          </w:p>
          <w:p w14:paraId="374C36DF" w14:textId="77777777" w:rsidR="004532FA" w:rsidRDefault="004532FA">
            <w:pPr>
              <w:pStyle w:val="TableParagraph"/>
              <w:rPr>
                <w:rFonts w:ascii="Arial"/>
                <w:b/>
                <w:sz w:val="16"/>
              </w:rPr>
            </w:pPr>
          </w:p>
          <w:p w14:paraId="01E1CE79" w14:textId="77777777" w:rsidR="004532FA" w:rsidRDefault="004532FA">
            <w:pPr>
              <w:pStyle w:val="TableParagraph"/>
              <w:rPr>
                <w:rFonts w:ascii="Arial"/>
                <w:b/>
                <w:sz w:val="16"/>
              </w:rPr>
            </w:pPr>
          </w:p>
          <w:p w14:paraId="4EBABA0B" w14:textId="77777777" w:rsidR="004532FA" w:rsidRDefault="00754871">
            <w:pPr>
              <w:pStyle w:val="TableParagraph"/>
              <w:spacing w:before="1"/>
              <w:ind w:left="131" w:right="124"/>
              <w:jc w:val="center"/>
              <w:rPr>
                <w:sz w:val="16"/>
              </w:rPr>
            </w:pPr>
            <w:r>
              <w:rPr>
                <w:color w:val="000000"/>
                <w:spacing w:val="-10"/>
                <w:sz w:val="16"/>
                <w:highlight w:val="green"/>
              </w:rPr>
              <w:t>N</w:t>
            </w:r>
          </w:p>
        </w:tc>
        <w:tc>
          <w:tcPr>
            <w:tcW w:w="949" w:type="dxa"/>
          </w:tcPr>
          <w:p w14:paraId="6C8019C7" w14:textId="77777777" w:rsidR="004532FA" w:rsidRDefault="004532FA">
            <w:pPr>
              <w:pStyle w:val="TableParagraph"/>
              <w:rPr>
                <w:rFonts w:ascii="Arial"/>
                <w:b/>
                <w:sz w:val="16"/>
              </w:rPr>
            </w:pPr>
          </w:p>
          <w:p w14:paraId="0969D9B6" w14:textId="77777777" w:rsidR="004532FA" w:rsidRDefault="004532FA">
            <w:pPr>
              <w:pStyle w:val="TableParagraph"/>
              <w:spacing w:before="93"/>
              <w:rPr>
                <w:rFonts w:ascii="Arial"/>
                <w:b/>
                <w:sz w:val="16"/>
              </w:rPr>
            </w:pPr>
          </w:p>
          <w:p w14:paraId="3CD1DCAE" w14:textId="77777777" w:rsidR="004532FA" w:rsidRDefault="00754871">
            <w:pPr>
              <w:pStyle w:val="TableParagraph"/>
              <w:ind w:left="14" w:right="6"/>
              <w:jc w:val="center"/>
              <w:rPr>
                <w:sz w:val="16"/>
              </w:rPr>
            </w:pPr>
            <w:r>
              <w:rPr>
                <w:color w:val="000000"/>
                <w:spacing w:val="-2"/>
                <w:sz w:val="16"/>
                <w:highlight w:val="green"/>
              </w:rPr>
              <w:t>1-15p(0-</w:t>
            </w:r>
          </w:p>
          <w:p w14:paraId="5A0BD693" w14:textId="77777777" w:rsidR="004532FA" w:rsidRDefault="00754871">
            <w:pPr>
              <w:pStyle w:val="TableParagraph"/>
              <w:spacing w:before="1"/>
              <w:ind w:left="14" w:right="2"/>
              <w:jc w:val="center"/>
              <w:rPr>
                <w:sz w:val="16"/>
              </w:rPr>
            </w:pPr>
            <w:r>
              <w:rPr>
                <w:color w:val="000000"/>
                <w:spacing w:val="-5"/>
                <w:sz w:val="16"/>
                <w:highlight w:val="green"/>
              </w:rPr>
              <w:t>8)</w:t>
            </w:r>
          </w:p>
        </w:tc>
        <w:tc>
          <w:tcPr>
            <w:tcW w:w="1175" w:type="dxa"/>
          </w:tcPr>
          <w:p w14:paraId="1333BDAA" w14:textId="77777777" w:rsidR="004532FA" w:rsidRDefault="004532FA">
            <w:pPr>
              <w:pStyle w:val="TableParagraph"/>
              <w:rPr>
                <w:rFonts w:ascii="Arial"/>
                <w:b/>
                <w:sz w:val="16"/>
              </w:rPr>
            </w:pPr>
          </w:p>
          <w:p w14:paraId="42FFEAB0" w14:textId="77777777" w:rsidR="004532FA" w:rsidRDefault="004532FA">
            <w:pPr>
              <w:pStyle w:val="TableParagraph"/>
              <w:rPr>
                <w:rFonts w:ascii="Arial"/>
                <w:b/>
                <w:sz w:val="16"/>
              </w:rPr>
            </w:pPr>
          </w:p>
          <w:p w14:paraId="6EDB4A29" w14:textId="77777777" w:rsidR="004532FA" w:rsidRDefault="004532FA">
            <w:pPr>
              <w:pStyle w:val="TableParagraph"/>
              <w:rPr>
                <w:rFonts w:ascii="Arial"/>
                <w:b/>
                <w:sz w:val="16"/>
              </w:rPr>
            </w:pPr>
          </w:p>
          <w:p w14:paraId="6DB8FA22" w14:textId="77777777" w:rsidR="004532FA" w:rsidRDefault="00754871">
            <w:pPr>
              <w:pStyle w:val="TableParagraph"/>
              <w:spacing w:before="1"/>
              <w:ind w:left="14" w:right="2"/>
              <w:jc w:val="center"/>
              <w:rPr>
                <w:sz w:val="16"/>
              </w:rPr>
            </w:pPr>
            <w:r>
              <w:rPr>
                <w:color w:val="000000"/>
                <w:spacing w:val="-2"/>
                <w:sz w:val="16"/>
                <w:highlight w:val="green"/>
              </w:rPr>
              <w:t>0-</w:t>
            </w:r>
            <w:r>
              <w:rPr>
                <w:color w:val="000000"/>
                <w:spacing w:val="-10"/>
                <w:sz w:val="16"/>
                <w:highlight w:val="green"/>
              </w:rPr>
              <w:t>1</w:t>
            </w:r>
          </w:p>
        </w:tc>
        <w:tc>
          <w:tcPr>
            <w:tcW w:w="2676" w:type="dxa"/>
          </w:tcPr>
          <w:p w14:paraId="6C60D246" w14:textId="77777777" w:rsidR="004532FA" w:rsidRDefault="00754871">
            <w:pPr>
              <w:pStyle w:val="TableParagraph"/>
              <w:spacing w:before="1"/>
              <w:ind w:left="109" w:right="100"/>
              <w:rPr>
                <w:sz w:val="16"/>
              </w:rPr>
            </w:pPr>
            <w:r>
              <w:rPr>
                <w:color w:val="000000"/>
                <w:sz w:val="16"/>
                <w:highlight w:val="green"/>
              </w:rPr>
              <w:t>Se debe informar en la misma</w:t>
            </w:r>
            <w:r>
              <w:rPr>
                <w:color w:val="000000"/>
                <w:sz w:val="16"/>
              </w:rPr>
              <w:t xml:space="preserve"> </w:t>
            </w:r>
            <w:r>
              <w:rPr>
                <w:color w:val="000000"/>
                <w:sz w:val="16"/>
                <w:highlight w:val="green"/>
              </w:rPr>
              <w:t>denominación</w:t>
            </w:r>
            <w:r>
              <w:rPr>
                <w:color w:val="000000"/>
                <w:spacing w:val="-11"/>
                <w:sz w:val="16"/>
                <w:highlight w:val="green"/>
              </w:rPr>
              <w:t xml:space="preserve"> </w:t>
            </w:r>
            <w:r>
              <w:rPr>
                <w:color w:val="000000"/>
                <w:sz w:val="16"/>
                <w:highlight w:val="green"/>
              </w:rPr>
              <w:t>monetaria</w:t>
            </w:r>
            <w:r>
              <w:rPr>
                <w:color w:val="000000"/>
                <w:spacing w:val="-8"/>
                <w:sz w:val="16"/>
                <w:highlight w:val="green"/>
              </w:rPr>
              <w:t xml:space="preserve"> </w:t>
            </w:r>
            <w:r>
              <w:rPr>
                <w:color w:val="000000"/>
                <w:sz w:val="16"/>
                <w:highlight w:val="green"/>
              </w:rPr>
              <w:t>en</w:t>
            </w:r>
            <w:r>
              <w:rPr>
                <w:color w:val="000000"/>
                <w:spacing w:val="-11"/>
                <w:sz w:val="16"/>
                <w:highlight w:val="green"/>
              </w:rPr>
              <w:t xml:space="preserve"> </w:t>
            </w:r>
            <w:r>
              <w:rPr>
                <w:color w:val="000000"/>
                <w:sz w:val="16"/>
                <w:highlight w:val="green"/>
              </w:rPr>
              <w:t>la</w:t>
            </w:r>
            <w:r>
              <w:rPr>
                <w:color w:val="000000"/>
                <w:spacing w:val="-8"/>
                <w:sz w:val="16"/>
                <w:highlight w:val="green"/>
              </w:rPr>
              <w:t xml:space="preserve"> </w:t>
            </w:r>
            <w:r>
              <w:rPr>
                <w:color w:val="000000"/>
                <w:sz w:val="16"/>
                <w:highlight w:val="green"/>
              </w:rPr>
              <w:t>que</w:t>
            </w:r>
            <w:r>
              <w:rPr>
                <w:color w:val="000000"/>
                <w:sz w:val="16"/>
              </w:rPr>
              <w:t xml:space="preserve"> </w:t>
            </w:r>
            <w:r>
              <w:rPr>
                <w:color w:val="000000"/>
                <w:sz w:val="16"/>
                <w:highlight w:val="green"/>
              </w:rPr>
              <w:t>se informó en la FE de anticipo</w:t>
            </w:r>
            <w:r>
              <w:rPr>
                <w:color w:val="000000"/>
                <w:sz w:val="16"/>
              </w:rPr>
              <w:t xml:space="preserve"> </w:t>
            </w:r>
            <w:r>
              <w:rPr>
                <w:color w:val="000000"/>
                <w:sz w:val="16"/>
                <w:highlight w:val="green"/>
              </w:rPr>
              <w:t>asociada (D015 de la FE</w:t>
            </w:r>
            <w:r>
              <w:rPr>
                <w:color w:val="000000"/>
                <w:spacing w:val="40"/>
                <w:sz w:val="16"/>
              </w:rPr>
              <w:t xml:space="preserve"> </w:t>
            </w:r>
            <w:r>
              <w:rPr>
                <w:color w:val="000000"/>
                <w:spacing w:val="-2"/>
                <w:sz w:val="16"/>
                <w:highlight w:val="green"/>
              </w:rPr>
              <w:t>asociada)</w:t>
            </w:r>
          </w:p>
          <w:p w14:paraId="596FC53C" w14:textId="77777777" w:rsidR="004532FA" w:rsidRDefault="00754871">
            <w:pPr>
              <w:pStyle w:val="TableParagraph"/>
              <w:spacing w:line="182" w:lineRule="exact"/>
              <w:ind w:left="109" w:right="469"/>
              <w:rPr>
                <w:sz w:val="16"/>
              </w:rPr>
            </w:pPr>
            <w:r>
              <w:rPr>
                <w:color w:val="000000"/>
                <w:sz w:val="16"/>
                <w:highlight w:val="green"/>
              </w:rPr>
              <w:t>Si</w:t>
            </w:r>
            <w:r>
              <w:rPr>
                <w:color w:val="000000"/>
                <w:spacing w:val="-7"/>
                <w:sz w:val="16"/>
                <w:highlight w:val="green"/>
              </w:rPr>
              <w:t xml:space="preserve"> </w:t>
            </w:r>
            <w:r>
              <w:rPr>
                <w:color w:val="000000"/>
                <w:sz w:val="16"/>
                <w:highlight w:val="green"/>
              </w:rPr>
              <w:t>no</w:t>
            </w:r>
            <w:r>
              <w:rPr>
                <w:color w:val="000000"/>
                <w:spacing w:val="-10"/>
                <w:sz w:val="16"/>
                <w:highlight w:val="green"/>
              </w:rPr>
              <w:t xml:space="preserve"> </w:t>
            </w:r>
            <w:r>
              <w:rPr>
                <w:color w:val="000000"/>
                <w:sz w:val="16"/>
                <w:highlight w:val="green"/>
              </w:rPr>
              <w:t>hay</w:t>
            </w:r>
            <w:r>
              <w:rPr>
                <w:color w:val="000000"/>
                <w:spacing w:val="-5"/>
                <w:sz w:val="16"/>
                <w:highlight w:val="green"/>
              </w:rPr>
              <w:t xml:space="preserve"> </w:t>
            </w:r>
            <w:r>
              <w:rPr>
                <w:color w:val="000000"/>
                <w:sz w:val="16"/>
                <w:highlight w:val="green"/>
              </w:rPr>
              <w:t>anticipo</w:t>
            </w:r>
            <w:r>
              <w:rPr>
                <w:color w:val="000000"/>
                <w:spacing w:val="-8"/>
                <w:sz w:val="16"/>
                <w:highlight w:val="green"/>
              </w:rPr>
              <w:t xml:space="preserve"> </w:t>
            </w:r>
            <w:r>
              <w:rPr>
                <w:color w:val="000000"/>
                <w:sz w:val="16"/>
                <w:highlight w:val="green"/>
              </w:rPr>
              <w:t>por</w:t>
            </w:r>
            <w:r>
              <w:rPr>
                <w:color w:val="000000"/>
                <w:spacing w:val="-9"/>
                <w:sz w:val="16"/>
                <w:highlight w:val="green"/>
              </w:rPr>
              <w:t xml:space="preserve"> </w:t>
            </w:r>
            <w:r>
              <w:rPr>
                <w:color w:val="000000"/>
                <w:sz w:val="16"/>
                <w:highlight w:val="green"/>
              </w:rPr>
              <w:t>ítem</w:t>
            </w:r>
            <w:r>
              <w:rPr>
                <w:color w:val="000000"/>
                <w:sz w:val="16"/>
              </w:rPr>
              <w:t xml:space="preserve"> </w:t>
            </w:r>
            <w:r>
              <w:rPr>
                <w:color w:val="000000"/>
                <w:sz w:val="16"/>
                <w:highlight w:val="green"/>
              </w:rPr>
              <w:t>completar con 0 (cero)</w:t>
            </w:r>
          </w:p>
        </w:tc>
      </w:tr>
      <w:tr w:rsidR="004532FA" w14:paraId="5ECE4F07" w14:textId="77777777">
        <w:trPr>
          <w:trHeight w:val="1473"/>
        </w:trPr>
        <w:tc>
          <w:tcPr>
            <w:tcW w:w="869" w:type="dxa"/>
          </w:tcPr>
          <w:p w14:paraId="680E8870" w14:textId="77777777" w:rsidR="004532FA" w:rsidRDefault="004532FA">
            <w:pPr>
              <w:pStyle w:val="TableParagraph"/>
              <w:rPr>
                <w:rFonts w:ascii="Arial"/>
                <w:b/>
                <w:sz w:val="16"/>
              </w:rPr>
            </w:pPr>
          </w:p>
          <w:p w14:paraId="1095152B" w14:textId="77777777" w:rsidR="004532FA" w:rsidRDefault="004532FA">
            <w:pPr>
              <w:pStyle w:val="TableParagraph"/>
              <w:rPr>
                <w:rFonts w:ascii="Arial"/>
                <w:b/>
                <w:sz w:val="16"/>
              </w:rPr>
            </w:pPr>
          </w:p>
          <w:p w14:paraId="4259DC5A" w14:textId="77777777" w:rsidR="004532FA" w:rsidRDefault="004532FA">
            <w:pPr>
              <w:pStyle w:val="TableParagraph"/>
              <w:spacing w:before="92"/>
              <w:rPr>
                <w:rFonts w:ascii="Arial"/>
                <w:b/>
                <w:sz w:val="16"/>
              </w:rPr>
            </w:pPr>
          </w:p>
          <w:p w14:paraId="0C673859" w14:textId="77777777" w:rsidR="004532FA" w:rsidRDefault="00754871">
            <w:pPr>
              <w:pStyle w:val="TableParagraph"/>
              <w:ind w:left="8" w:right="3"/>
              <w:jc w:val="center"/>
              <w:rPr>
                <w:sz w:val="16"/>
              </w:rPr>
            </w:pPr>
            <w:r>
              <w:rPr>
                <w:spacing w:val="-2"/>
                <w:sz w:val="16"/>
              </w:rPr>
              <w:t>E8.1.1</w:t>
            </w:r>
          </w:p>
        </w:tc>
        <w:tc>
          <w:tcPr>
            <w:tcW w:w="842" w:type="dxa"/>
          </w:tcPr>
          <w:p w14:paraId="6EE96507" w14:textId="77777777" w:rsidR="004532FA" w:rsidRDefault="004532FA">
            <w:pPr>
              <w:pStyle w:val="TableParagraph"/>
              <w:rPr>
                <w:rFonts w:ascii="Arial"/>
                <w:b/>
                <w:sz w:val="16"/>
              </w:rPr>
            </w:pPr>
          </w:p>
          <w:p w14:paraId="0AD5AE50" w14:textId="77777777" w:rsidR="004532FA" w:rsidRDefault="004532FA">
            <w:pPr>
              <w:pStyle w:val="TableParagraph"/>
              <w:rPr>
                <w:rFonts w:ascii="Arial"/>
                <w:b/>
                <w:sz w:val="16"/>
              </w:rPr>
            </w:pPr>
          </w:p>
          <w:p w14:paraId="428CF4C6" w14:textId="77777777" w:rsidR="004532FA" w:rsidRDefault="004532FA">
            <w:pPr>
              <w:pStyle w:val="TableParagraph"/>
              <w:spacing w:before="92"/>
              <w:rPr>
                <w:rFonts w:ascii="Arial"/>
                <w:b/>
                <w:sz w:val="16"/>
              </w:rPr>
            </w:pPr>
          </w:p>
          <w:p w14:paraId="3497353C" w14:textId="77777777" w:rsidR="004532FA" w:rsidRDefault="00754871">
            <w:pPr>
              <w:pStyle w:val="TableParagraph"/>
              <w:ind w:left="6" w:right="1"/>
              <w:jc w:val="center"/>
              <w:rPr>
                <w:sz w:val="16"/>
              </w:rPr>
            </w:pPr>
            <w:r>
              <w:rPr>
                <w:color w:val="000000"/>
                <w:spacing w:val="-2"/>
                <w:sz w:val="16"/>
                <w:highlight w:val="green"/>
              </w:rPr>
              <w:t>EA007</w:t>
            </w:r>
          </w:p>
        </w:tc>
        <w:tc>
          <w:tcPr>
            <w:tcW w:w="1408" w:type="dxa"/>
          </w:tcPr>
          <w:p w14:paraId="27E20874" w14:textId="77777777" w:rsidR="004532FA" w:rsidRDefault="004532FA">
            <w:pPr>
              <w:pStyle w:val="TableParagraph"/>
              <w:rPr>
                <w:rFonts w:ascii="Arial"/>
                <w:b/>
                <w:sz w:val="16"/>
              </w:rPr>
            </w:pPr>
          </w:p>
          <w:p w14:paraId="256B12D3" w14:textId="77777777" w:rsidR="004532FA" w:rsidRDefault="004532FA">
            <w:pPr>
              <w:pStyle w:val="TableParagraph"/>
              <w:rPr>
                <w:rFonts w:ascii="Arial"/>
                <w:b/>
                <w:sz w:val="16"/>
              </w:rPr>
            </w:pPr>
          </w:p>
          <w:p w14:paraId="17BDE379" w14:textId="77777777" w:rsidR="004532FA" w:rsidRDefault="004532FA">
            <w:pPr>
              <w:pStyle w:val="TableParagraph"/>
              <w:spacing w:before="92"/>
              <w:rPr>
                <w:rFonts w:ascii="Arial"/>
                <w:b/>
                <w:sz w:val="16"/>
              </w:rPr>
            </w:pPr>
          </w:p>
          <w:p w14:paraId="6ACC62FC" w14:textId="77777777" w:rsidR="004532FA" w:rsidRDefault="00754871">
            <w:pPr>
              <w:pStyle w:val="TableParagraph"/>
              <w:ind w:left="8" w:right="3"/>
              <w:jc w:val="center"/>
              <w:rPr>
                <w:sz w:val="16"/>
              </w:rPr>
            </w:pPr>
            <w:r>
              <w:rPr>
                <w:color w:val="000000"/>
                <w:spacing w:val="-2"/>
                <w:sz w:val="16"/>
                <w:highlight w:val="green"/>
              </w:rPr>
              <w:t>dAntGloPreUniIt</w:t>
            </w:r>
          </w:p>
        </w:tc>
        <w:tc>
          <w:tcPr>
            <w:tcW w:w="1898" w:type="dxa"/>
          </w:tcPr>
          <w:p w14:paraId="3DFE4912" w14:textId="77777777" w:rsidR="004532FA" w:rsidRDefault="004532FA">
            <w:pPr>
              <w:pStyle w:val="TableParagraph"/>
              <w:rPr>
                <w:rFonts w:ascii="Arial"/>
                <w:b/>
                <w:sz w:val="16"/>
              </w:rPr>
            </w:pPr>
          </w:p>
          <w:p w14:paraId="5F460430" w14:textId="77777777" w:rsidR="004532FA" w:rsidRDefault="004532FA">
            <w:pPr>
              <w:pStyle w:val="TableParagraph"/>
              <w:spacing w:before="94"/>
              <w:rPr>
                <w:rFonts w:ascii="Arial"/>
                <w:b/>
                <w:sz w:val="16"/>
              </w:rPr>
            </w:pPr>
          </w:p>
          <w:p w14:paraId="1C1B9EAD" w14:textId="77777777" w:rsidR="004532FA" w:rsidRDefault="00754871">
            <w:pPr>
              <w:pStyle w:val="TableParagraph"/>
              <w:ind w:left="105" w:right="126"/>
              <w:jc w:val="both"/>
              <w:rPr>
                <w:sz w:val="16"/>
              </w:rPr>
            </w:pPr>
            <w:r>
              <w:rPr>
                <w:color w:val="000000"/>
                <w:sz w:val="16"/>
                <w:highlight w:val="green"/>
              </w:rPr>
              <w:t>Anticipo</w:t>
            </w:r>
            <w:r>
              <w:rPr>
                <w:color w:val="000000"/>
                <w:spacing w:val="-12"/>
                <w:sz w:val="16"/>
                <w:highlight w:val="green"/>
              </w:rPr>
              <w:t xml:space="preserve"> </w:t>
            </w:r>
            <w:r>
              <w:rPr>
                <w:color w:val="000000"/>
                <w:sz w:val="16"/>
                <w:highlight w:val="green"/>
              </w:rPr>
              <w:t>global</w:t>
            </w:r>
            <w:r>
              <w:rPr>
                <w:color w:val="000000"/>
                <w:spacing w:val="-11"/>
                <w:sz w:val="16"/>
                <w:highlight w:val="green"/>
              </w:rPr>
              <w:t xml:space="preserve"> </w:t>
            </w:r>
            <w:r>
              <w:rPr>
                <w:color w:val="000000"/>
                <w:sz w:val="16"/>
                <w:highlight w:val="green"/>
              </w:rPr>
              <w:t>sobre</w:t>
            </w:r>
            <w:r>
              <w:rPr>
                <w:color w:val="000000"/>
                <w:spacing w:val="-11"/>
                <w:sz w:val="16"/>
                <w:highlight w:val="green"/>
              </w:rPr>
              <w:t xml:space="preserve"> </w:t>
            </w:r>
            <w:r>
              <w:rPr>
                <w:color w:val="000000"/>
                <w:sz w:val="16"/>
                <w:highlight w:val="green"/>
              </w:rPr>
              <w:t>e</w:t>
            </w:r>
            <w:r>
              <w:rPr>
                <w:color w:val="000000"/>
                <w:sz w:val="16"/>
              </w:rPr>
              <w:t xml:space="preserve">l </w:t>
            </w:r>
            <w:r>
              <w:rPr>
                <w:color w:val="000000"/>
                <w:sz w:val="16"/>
                <w:highlight w:val="green"/>
              </w:rPr>
              <w:t>precio</w:t>
            </w:r>
            <w:r>
              <w:rPr>
                <w:color w:val="000000"/>
                <w:spacing w:val="-6"/>
                <w:sz w:val="16"/>
                <w:highlight w:val="green"/>
              </w:rPr>
              <w:t xml:space="preserve"> </w:t>
            </w:r>
            <w:r>
              <w:rPr>
                <w:color w:val="000000"/>
                <w:sz w:val="16"/>
                <w:highlight w:val="green"/>
              </w:rPr>
              <w:t>unitario</w:t>
            </w:r>
            <w:r>
              <w:rPr>
                <w:color w:val="000000"/>
                <w:spacing w:val="-8"/>
                <w:sz w:val="16"/>
                <w:highlight w:val="green"/>
              </w:rPr>
              <w:t xml:space="preserve"> </w:t>
            </w:r>
            <w:r>
              <w:rPr>
                <w:color w:val="000000"/>
                <w:sz w:val="16"/>
                <w:highlight w:val="green"/>
              </w:rPr>
              <w:t>por</w:t>
            </w:r>
            <w:r>
              <w:rPr>
                <w:color w:val="000000"/>
                <w:spacing w:val="-6"/>
                <w:sz w:val="16"/>
                <w:highlight w:val="green"/>
              </w:rPr>
              <w:t xml:space="preserve"> </w:t>
            </w:r>
            <w:r>
              <w:rPr>
                <w:color w:val="000000"/>
                <w:sz w:val="16"/>
                <w:highlight w:val="green"/>
              </w:rPr>
              <w:t>ítem</w:t>
            </w:r>
            <w:r>
              <w:rPr>
                <w:color w:val="000000"/>
                <w:sz w:val="16"/>
              </w:rPr>
              <w:t xml:space="preserve"> </w:t>
            </w:r>
            <w:r>
              <w:rPr>
                <w:color w:val="000000"/>
                <w:sz w:val="16"/>
                <w:highlight w:val="green"/>
              </w:rPr>
              <w:t>(incluidos impuestos)</w:t>
            </w:r>
          </w:p>
        </w:tc>
        <w:tc>
          <w:tcPr>
            <w:tcW w:w="832" w:type="dxa"/>
          </w:tcPr>
          <w:p w14:paraId="6AA30246" w14:textId="77777777" w:rsidR="004532FA" w:rsidRDefault="004532FA">
            <w:pPr>
              <w:pStyle w:val="TableParagraph"/>
              <w:rPr>
                <w:rFonts w:ascii="Arial"/>
                <w:b/>
                <w:sz w:val="16"/>
              </w:rPr>
            </w:pPr>
          </w:p>
          <w:p w14:paraId="0A9B36D0" w14:textId="77777777" w:rsidR="004532FA" w:rsidRDefault="004532FA">
            <w:pPr>
              <w:pStyle w:val="TableParagraph"/>
              <w:rPr>
                <w:rFonts w:ascii="Arial"/>
                <w:b/>
                <w:sz w:val="16"/>
              </w:rPr>
            </w:pPr>
          </w:p>
          <w:p w14:paraId="7F9274F1" w14:textId="77777777" w:rsidR="004532FA" w:rsidRDefault="004532FA">
            <w:pPr>
              <w:pStyle w:val="TableParagraph"/>
              <w:rPr>
                <w:rFonts w:ascii="Arial"/>
                <w:b/>
                <w:sz w:val="16"/>
              </w:rPr>
            </w:pPr>
          </w:p>
          <w:p w14:paraId="309D4846" w14:textId="77777777" w:rsidR="004532FA" w:rsidRDefault="004532FA">
            <w:pPr>
              <w:pStyle w:val="TableParagraph"/>
              <w:spacing w:before="93"/>
              <w:rPr>
                <w:rFonts w:ascii="Arial"/>
                <w:b/>
                <w:sz w:val="16"/>
              </w:rPr>
            </w:pPr>
          </w:p>
          <w:p w14:paraId="1CEA6FB0" w14:textId="77777777" w:rsidR="004532FA" w:rsidRDefault="00754871">
            <w:pPr>
              <w:pStyle w:val="TableParagraph"/>
              <w:ind w:left="10"/>
              <w:jc w:val="center"/>
              <w:rPr>
                <w:sz w:val="16"/>
              </w:rPr>
            </w:pPr>
            <w:r>
              <w:rPr>
                <w:color w:val="000000"/>
                <w:spacing w:val="-2"/>
                <w:sz w:val="16"/>
                <w:highlight w:val="green"/>
              </w:rPr>
              <w:t>EA001</w:t>
            </w:r>
          </w:p>
        </w:tc>
        <w:tc>
          <w:tcPr>
            <w:tcW w:w="753" w:type="dxa"/>
          </w:tcPr>
          <w:p w14:paraId="68CB66A3" w14:textId="77777777" w:rsidR="004532FA" w:rsidRDefault="004532FA">
            <w:pPr>
              <w:pStyle w:val="TableParagraph"/>
              <w:rPr>
                <w:rFonts w:ascii="Arial"/>
                <w:b/>
                <w:sz w:val="16"/>
              </w:rPr>
            </w:pPr>
          </w:p>
          <w:p w14:paraId="5E2D61CA" w14:textId="77777777" w:rsidR="004532FA" w:rsidRDefault="004532FA">
            <w:pPr>
              <w:pStyle w:val="TableParagraph"/>
              <w:rPr>
                <w:rFonts w:ascii="Arial"/>
                <w:b/>
                <w:sz w:val="16"/>
              </w:rPr>
            </w:pPr>
          </w:p>
          <w:p w14:paraId="0E0D75C7" w14:textId="77777777" w:rsidR="004532FA" w:rsidRDefault="004532FA">
            <w:pPr>
              <w:pStyle w:val="TableParagraph"/>
              <w:spacing w:before="92"/>
              <w:rPr>
                <w:rFonts w:ascii="Arial"/>
                <w:b/>
                <w:sz w:val="16"/>
              </w:rPr>
            </w:pPr>
          </w:p>
          <w:p w14:paraId="356BFC48" w14:textId="77777777" w:rsidR="004532FA" w:rsidRDefault="00754871">
            <w:pPr>
              <w:pStyle w:val="TableParagraph"/>
              <w:ind w:left="131" w:right="124"/>
              <w:jc w:val="center"/>
              <w:rPr>
                <w:sz w:val="16"/>
              </w:rPr>
            </w:pPr>
            <w:r>
              <w:rPr>
                <w:color w:val="000000"/>
                <w:spacing w:val="-10"/>
                <w:sz w:val="16"/>
                <w:highlight w:val="green"/>
              </w:rPr>
              <w:t>N</w:t>
            </w:r>
          </w:p>
        </w:tc>
        <w:tc>
          <w:tcPr>
            <w:tcW w:w="949" w:type="dxa"/>
          </w:tcPr>
          <w:p w14:paraId="0ABA1759" w14:textId="77777777" w:rsidR="004532FA" w:rsidRDefault="004532FA">
            <w:pPr>
              <w:pStyle w:val="TableParagraph"/>
              <w:rPr>
                <w:rFonts w:ascii="Arial"/>
                <w:b/>
                <w:sz w:val="16"/>
              </w:rPr>
            </w:pPr>
          </w:p>
          <w:p w14:paraId="201E65DC" w14:textId="77777777" w:rsidR="004532FA" w:rsidRDefault="004532FA">
            <w:pPr>
              <w:pStyle w:val="TableParagraph"/>
              <w:rPr>
                <w:rFonts w:ascii="Arial"/>
                <w:b/>
                <w:sz w:val="16"/>
              </w:rPr>
            </w:pPr>
          </w:p>
          <w:p w14:paraId="4936690F" w14:textId="77777777" w:rsidR="004532FA" w:rsidRDefault="004532FA">
            <w:pPr>
              <w:pStyle w:val="TableParagraph"/>
              <w:spacing w:before="1"/>
              <w:rPr>
                <w:rFonts w:ascii="Arial"/>
                <w:b/>
                <w:sz w:val="16"/>
              </w:rPr>
            </w:pPr>
          </w:p>
          <w:p w14:paraId="476950DF" w14:textId="77777777" w:rsidR="004532FA" w:rsidRDefault="00754871">
            <w:pPr>
              <w:pStyle w:val="TableParagraph"/>
              <w:ind w:left="14" w:right="6"/>
              <w:jc w:val="center"/>
              <w:rPr>
                <w:sz w:val="16"/>
              </w:rPr>
            </w:pPr>
            <w:r>
              <w:rPr>
                <w:color w:val="000000"/>
                <w:spacing w:val="-2"/>
                <w:sz w:val="16"/>
                <w:highlight w:val="green"/>
              </w:rPr>
              <w:t>1-15p(0-</w:t>
            </w:r>
          </w:p>
          <w:p w14:paraId="2E504E7C" w14:textId="77777777" w:rsidR="004532FA" w:rsidRDefault="00754871">
            <w:pPr>
              <w:pStyle w:val="TableParagraph"/>
              <w:spacing w:before="1"/>
              <w:ind w:left="14" w:right="2"/>
              <w:jc w:val="center"/>
              <w:rPr>
                <w:sz w:val="16"/>
              </w:rPr>
            </w:pPr>
            <w:r>
              <w:rPr>
                <w:color w:val="000000"/>
                <w:spacing w:val="-5"/>
                <w:sz w:val="16"/>
                <w:highlight w:val="green"/>
              </w:rPr>
              <w:t>8)</w:t>
            </w:r>
          </w:p>
        </w:tc>
        <w:tc>
          <w:tcPr>
            <w:tcW w:w="1175" w:type="dxa"/>
          </w:tcPr>
          <w:p w14:paraId="59DFABDC" w14:textId="77777777" w:rsidR="004532FA" w:rsidRDefault="004532FA">
            <w:pPr>
              <w:pStyle w:val="TableParagraph"/>
              <w:rPr>
                <w:rFonts w:ascii="Arial"/>
                <w:b/>
                <w:sz w:val="16"/>
              </w:rPr>
            </w:pPr>
          </w:p>
          <w:p w14:paraId="74D0F554" w14:textId="77777777" w:rsidR="004532FA" w:rsidRDefault="004532FA">
            <w:pPr>
              <w:pStyle w:val="TableParagraph"/>
              <w:rPr>
                <w:rFonts w:ascii="Arial"/>
                <w:b/>
                <w:sz w:val="16"/>
              </w:rPr>
            </w:pPr>
          </w:p>
          <w:p w14:paraId="0F6092A0" w14:textId="77777777" w:rsidR="004532FA" w:rsidRDefault="004532FA">
            <w:pPr>
              <w:pStyle w:val="TableParagraph"/>
              <w:spacing w:before="92"/>
              <w:rPr>
                <w:rFonts w:ascii="Arial"/>
                <w:b/>
                <w:sz w:val="16"/>
              </w:rPr>
            </w:pPr>
          </w:p>
          <w:p w14:paraId="06E5C863" w14:textId="77777777" w:rsidR="004532FA" w:rsidRDefault="00754871">
            <w:pPr>
              <w:pStyle w:val="TableParagraph"/>
              <w:ind w:left="14" w:right="2"/>
              <w:jc w:val="center"/>
              <w:rPr>
                <w:sz w:val="16"/>
              </w:rPr>
            </w:pPr>
            <w:r>
              <w:rPr>
                <w:color w:val="000000"/>
                <w:spacing w:val="-2"/>
                <w:sz w:val="16"/>
                <w:highlight w:val="green"/>
              </w:rPr>
              <w:t>0-</w:t>
            </w:r>
            <w:r>
              <w:rPr>
                <w:color w:val="000000"/>
                <w:spacing w:val="-10"/>
                <w:sz w:val="16"/>
                <w:highlight w:val="green"/>
              </w:rPr>
              <w:t>1</w:t>
            </w:r>
          </w:p>
        </w:tc>
        <w:tc>
          <w:tcPr>
            <w:tcW w:w="2676" w:type="dxa"/>
          </w:tcPr>
          <w:p w14:paraId="384543A6" w14:textId="77777777" w:rsidR="004532FA" w:rsidRDefault="00754871">
            <w:pPr>
              <w:pStyle w:val="TableParagraph"/>
              <w:spacing w:before="1"/>
              <w:ind w:left="109" w:right="205"/>
              <w:rPr>
                <w:sz w:val="16"/>
              </w:rPr>
            </w:pPr>
            <w:r>
              <w:rPr>
                <w:color w:val="000000"/>
                <w:sz w:val="16"/>
                <w:highlight w:val="green"/>
              </w:rPr>
              <w:t>Si se cuenta con un anticipo</w:t>
            </w:r>
            <w:r>
              <w:rPr>
                <w:color w:val="000000"/>
                <w:sz w:val="16"/>
              </w:rPr>
              <w:t xml:space="preserve"> </w:t>
            </w:r>
            <w:r>
              <w:rPr>
                <w:color w:val="000000"/>
                <w:sz w:val="16"/>
                <w:highlight w:val="green"/>
              </w:rPr>
              <w:t>global,</w:t>
            </w:r>
            <w:r>
              <w:rPr>
                <w:color w:val="000000"/>
                <w:spacing w:val="-6"/>
                <w:sz w:val="16"/>
                <w:highlight w:val="green"/>
              </w:rPr>
              <w:t xml:space="preserve"> </w:t>
            </w:r>
            <w:r>
              <w:rPr>
                <w:color w:val="000000"/>
                <w:sz w:val="16"/>
                <w:highlight w:val="green"/>
              </w:rPr>
              <w:t>debe</w:t>
            </w:r>
            <w:r>
              <w:rPr>
                <w:color w:val="000000"/>
                <w:spacing w:val="-9"/>
                <w:sz w:val="16"/>
                <w:highlight w:val="green"/>
              </w:rPr>
              <w:t xml:space="preserve"> </w:t>
            </w:r>
            <w:r>
              <w:rPr>
                <w:color w:val="000000"/>
                <w:sz w:val="16"/>
                <w:highlight w:val="green"/>
              </w:rPr>
              <w:t>ser</w:t>
            </w:r>
            <w:r>
              <w:rPr>
                <w:color w:val="000000"/>
                <w:spacing w:val="-7"/>
                <w:sz w:val="16"/>
                <w:highlight w:val="green"/>
              </w:rPr>
              <w:t xml:space="preserve"> </w:t>
            </w:r>
            <w:r>
              <w:rPr>
                <w:color w:val="000000"/>
                <w:sz w:val="16"/>
                <w:highlight w:val="green"/>
              </w:rPr>
              <w:t>aplicado</w:t>
            </w:r>
            <w:r>
              <w:rPr>
                <w:color w:val="000000"/>
                <w:spacing w:val="-7"/>
                <w:sz w:val="16"/>
                <w:highlight w:val="green"/>
              </w:rPr>
              <w:t xml:space="preserve"> </w:t>
            </w:r>
            <w:r>
              <w:rPr>
                <w:color w:val="000000"/>
                <w:sz w:val="16"/>
                <w:highlight w:val="green"/>
              </w:rPr>
              <w:t>a</w:t>
            </w:r>
            <w:r>
              <w:rPr>
                <w:color w:val="000000"/>
                <w:spacing w:val="-10"/>
                <w:sz w:val="16"/>
                <w:highlight w:val="green"/>
              </w:rPr>
              <w:t xml:space="preserve"> </w:t>
            </w:r>
            <w:r>
              <w:rPr>
                <w:color w:val="000000"/>
                <w:sz w:val="16"/>
                <w:highlight w:val="green"/>
              </w:rPr>
              <w:t>cada</w:t>
            </w:r>
            <w:r>
              <w:rPr>
                <w:color w:val="000000"/>
                <w:sz w:val="16"/>
              </w:rPr>
              <w:t xml:space="preserve"> </w:t>
            </w:r>
            <w:r>
              <w:rPr>
                <w:color w:val="000000"/>
                <w:sz w:val="16"/>
                <w:highlight w:val="green"/>
              </w:rPr>
              <w:t>uno de los ítems,</w:t>
            </w:r>
            <w:r>
              <w:rPr>
                <w:color w:val="000000"/>
                <w:sz w:val="16"/>
              </w:rPr>
              <w:t xml:space="preserve"> </w:t>
            </w:r>
            <w:r>
              <w:rPr>
                <w:color w:val="000000"/>
                <w:sz w:val="16"/>
                <w:highlight w:val="green"/>
              </w:rPr>
              <w:t>independientemente de que un</w:t>
            </w:r>
            <w:r>
              <w:rPr>
                <w:color w:val="000000"/>
                <w:sz w:val="16"/>
              </w:rPr>
              <w:t xml:space="preserve"> </w:t>
            </w:r>
            <w:r>
              <w:rPr>
                <w:color w:val="000000"/>
                <w:sz w:val="16"/>
                <w:highlight w:val="green"/>
              </w:rPr>
              <w:t>ítem cuente con un anticipo</w:t>
            </w:r>
            <w:r>
              <w:rPr>
                <w:color w:val="000000"/>
                <w:sz w:val="16"/>
              </w:rPr>
              <w:t xml:space="preserve"> </w:t>
            </w:r>
            <w:r>
              <w:rPr>
                <w:color w:val="000000"/>
                <w:spacing w:val="-2"/>
                <w:sz w:val="16"/>
                <w:highlight w:val="green"/>
              </w:rPr>
              <w:t>particular.</w:t>
            </w:r>
          </w:p>
          <w:p w14:paraId="54410E4C" w14:textId="77777777" w:rsidR="004532FA" w:rsidRDefault="00754871">
            <w:pPr>
              <w:pStyle w:val="TableParagraph"/>
              <w:spacing w:line="184" w:lineRule="exact"/>
              <w:ind w:left="109"/>
              <w:rPr>
                <w:sz w:val="16"/>
              </w:rPr>
            </w:pPr>
            <w:r>
              <w:rPr>
                <w:color w:val="000000"/>
                <w:sz w:val="16"/>
                <w:highlight w:val="green"/>
              </w:rPr>
              <w:t>Si</w:t>
            </w:r>
            <w:r>
              <w:rPr>
                <w:color w:val="000000"/>
                <w:spacing w:val="-6"/>
                <w:sz w:val="16"/>
                <w:highlight w:val="green"/>
              </w:rPr>
              <w:t xml:space="preserve"> </w:t>
            </w:r>
            <w:r>
              <w:rPr>
                <w:color w:val="000000"/>
                <w:sz w:val="16"/>
                <w:highlight w:val="green"/>
              </w:rPr>
              <w:t>no</w:t>
            </w:r>
            <w:r>
              <w:rPr>
                <w:color w:val="000000"/>
                <w:spacing w:val="-9"/>
                <w:sz w:val="16"/>
                <w:highlight w:val="green"/>
              </w:rPr>
              <w:t xml:space="preserve"> </w:t>
            </w:r>
            <w:r>
              <w:rPr>
                <w:color w:val="000000"/>
                <w:sz w:val="16"/>
                <w:highlight w:val="green"/>
              </w:rPr>
              <w:t>hay</w:t>
            </w:r>
            <w:r>
              <w:rPr>
                <w:color w:val="000000"/>
                <w:spacing w:val="-5"/>
                <w:sz w:val="16"/>
                <w:highlight w:val="green"/>
              </w:rPr>
              <w:t xml:space="preserve"> </w:t>
            </w:r>
            <w:r>
              <w:rPr>
                <w:color w:val="000000"/>
                <w:sz w:val="16"/>
                <w:highlight w:val="green"/>
              </w:rPr>
              <w:t>anticipo</w:t>
            </w:r>
            <w:r>
              <w:rPr>
                <w:color w:val="000000"/>
                <w:spacing w:val="-7"/>
                <w:sz w:val="16"/>
                <w:highlight w:val="green"/>
              </w:rPr>
              <w:t xml:space="preserve"> </w:t>
            </w:r>
            <w:r>
              <w:rPr>
                <w:color w:val="000000"/>
                <w:sz w:val="16"/>
                <w:highlight w:val="green"/>
              </w:rPr>
              <w:t>global</w:t>
            </w:r>
            <w:r>
              <w:rPr>
                <w:color w:val="000000"/>
                <w:spacing w:val="-8"/>
                <w:sz w:val="16"/>
                <w:highlight w:val="green"/>
              </w:rPr>
              <w:t xml:space="preserve"> </w:t>
            </w:r>
            <w:r>
              <w:rPr>
                <w:color w:val="000000"/>
                <w:sz w:val="16"/>
                <w:highlight w:val="green"/>
              </w:rPr>
              <w:t>por</w:t>
            </w:r>
            <w:r>
              <w:rPr>
                <w:color w:val="000000"/>
                <w:spacing w:val="-7"/>
                <w:sz w:val="16"/>
                <w:highlight w:val="green"/>
              </w:rPr>
              <w:t xml:space="preserve"> </w:t>
            </w:r>
            <w:r>
              <w:rPr>
                <w:color w:val="000000"/>
                <w:sz w:val="16"/>
                <w:highlight w:val="green"/>
              </w:rPr>
              <w:t>ítem,</w:t>
            </w:r>
            <w:r>
              <w:rPr>
                <w:color w:val="000000"/>
                <w:sz w:val="16"/>
              </w:rPr>
              <w:t xml:space="preserve"> </w:t>
            </w:r>
            <w:r>
              <w:rPr>
                <w:color w:val="000000"/>
                <w:sz w:val="16"/>
                <w:highlight w:val="green"/>
              </w:rPr>
              <w:t>completar con 0 (cero)</w:t>
            </w:r>
          </w:p>
        </w:tc>
      </w:tr>
    </w:tbl>
    <w:p w14:paraId="2BBA9C15" w14:textId="77777777" w:rsidR="004532FA" w:rsidRDefault="004532FA">
      <w:pPr>
        <w:pStyle w:val="TableParagraph"/>
        <w:spacing w:line="184" w:lineRule="exact"/>
        <w:rPr>
          <w:sz w:val="16"/>
        </w:rPr>
        <w:sectPr w:rsidR="004532FA">
          <w:pgSz w:w="15840" w:h="12240" w:orient="landscape"/>
          <w:pgMar w:top="2120" w:right="2125" w:bottom="1300" w:left="1275" w:header="763" w:footer="1101" w:gutter="0"/>
          <w:cols w:space="720"/>
        </w:sectPr>
      </w:pPr>
    </w:p>
    <w:p w14:paraId="3102919E"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9"/>
        <w:gridCol w:w="842"/>
        <w:gridCol w:w="1408"/>
        <w:gridCol w:w="1898"/>
        <w:gridCol w:w="832"/>
        <w:gridCol w:w="753"/>
        <w:gridCol w:w="949"/>
        <w:gridCol w:w="1175"/>
        <w:gridCol w:w="2676"/>
      </w:tblGrid>
      <w:tr w:rsidR="004532FA" w14:paraId="3DA05F8E" w14:textId="77777777">
        <w:trPr>
          <w:trHeight w:val="424"/>
        </w:trPr>
        <w:tc>
          <w:tcPr>
            <w:tcW w:w="869" w:type="dxa"/>
            <w:shd w:val="clear" w:color="auto" w:fill="D4DCE3"/>
          </w:tcPr>
          <w:p w14:paraId="4A9938E2" w14:textId="77777777" w:rsidR="004532FA" w:rsidRDefault="00754871">
            <w:pPr>
              <w:pStyle w:val="TableParagraph"/>
              <w:spacing w:before="121"/>
              <w:ind w:left="8"/>
              <w:jc w:val="center"/>
              <w:rPr>
                <w:rFonts w:ascii="Arial"/>
                <w:b/>
                <w:sz w:val="16"/>
              </w:rPr>
            </w:pPr>
            <w:r>
              <w:rPr>
                <w:rFonts w:ascii="Arial"/>
                <w:b/>
                <w:spacing w:val="-2"/>
                <w:sz w:val="16"/>
              </w:rPr>
              <w:t>Grupo</w:t>
            </w:r>
          </w:p>
        </w:tc>
        <w:tc>
          <w:tcPr>
            <w:tcW w:w="842" w:type="dxa"/>
            <w:shd w:val="clear" w:color="auto" w:fill="D4DCE3"/>
          </w:tcPr>
          <w:p w14:paraId="732811D0" w14:textId="77777777" w:rsidR="004532FA" w:rsidRDefault="00754871">
            <w:pPr>
              <w:pStyle w:val="TableParagraph"/>
              <w:spacing w:before="121"/>
              <w:ind w:left="6" w:right="4"/>
              <w:jc w:val="center"/>
              <w:rPr>
                <w:rFonts w:ascii="Arial"/>
                <w:b/>
                <w:sz w:val="16"/>
              </w:rPr>
            </w:pPr>
            <w:r>
              <w:rPr>
                <w:rFonts w:ascii="Arial"/>
                <w:b/>
                <w:spacing w:val="-5"/>
                <w:sz w:val="16"/>
              </w:rPr>
              <w:t>ID</w:t>
            </w:r>
          </w:p>
        </w:tc>
        <w:tc>
          <w:tcPr>
            <w:tcW w:w="1408" w:type="dxa"/>
            <w:shd w:val="clear" w:color="auto" w:fill="D4DCE3"/>
          </w:tcPr>
          <w:p w14:paraId="63403EFD" w14:textId="77777777" w:rsidR="004532FA" w:rsidRDefault="00754871">
            <w:pPr>
              <w:pStyle w:val="TableParagraph"/>
              <w:spacing w:before="121"/>
              <w:ind w:left="8" w:right="2"/>
              <w:jc w:val="center"/>
              <w:rPr>
                <w:rFonts w:ascii="Arial"/>
                <w:b/>
                <w:sz w:val="16"/>
              </w:rPr>
            </w:pPr>
            <w:r>
              <w:rPr>
                <w:rFonts w:ascii="Arial"/>
                <w:b/>
                <w:spacing w:val="-4"/>
                <w:sz w:val="16"/>
              </w:rPr>
              <w:t>Campo</w:t>
            </w:r>
          </w:p>
        </w:tc>
        <w:tc>
          <w:tcPr>
            <w:tcW w:w="1898" w:type="dxa"/>
            <w:shd w:val="clear" w:color="auto" w:fill="D4DCE3"/>
          </w:tcPr>
          <w:p w14:paraId="32BD5570" w14:textId="77777777" w:rsidR="004532FA" w:rsidRDefault="00754871">
            <w:pPr>
              <w:pStyle w:val="TableParagraph"/>
              <w:spacing w:before="121"/>
              <w:ind w:left="488"/>
              <w:rPr>
                <w:rFonts w:ascii="Arial" w:hAnsi="Arial"/>
                <w:b/>
                <w:sz w:val="16"/>
              </w:rPr>
            </w:pPr>
            <w:r>
              <w:rPr>
                <w:rFonts w:ascii="Arial" w:hAnsi="Arial"/>
                <w:b/>
                <w:spacing w:val="-2"/>
                <w:sz w:val="16"/>
              </w:rPr>
              <w:t>Descripción</w:t>
            </w:r>
          </w:p>
        </w:tc>
        <w:tc>
          <w:tcPr>
            <w:tcW w:w="832" w:type="dxa"/>
            <w:shd w:val="clear" w:color="auto" w:fill="D4DCE3"/>
          </w:tcPr>
          <w:p w14:paraId="24838840" w14:textId="77777777" w:rsidR="004532FA" w:rsidRDefault="00754871">
            <w:pPr>
              <w:pStyle w:val="TableParagraph"/>
              <w:spacing w:before="29"/>
              <w:ind w:left="194" w:right="173" w:firstLine="16"/>
              <w:rPr>
                <w:rFonts w:ascii="Arial"/>
                <w:b/>
                <w:sz w:val="16"/>
              </w:rPr>
            </w:pPr>
            <w:r>
              <w:rPr>
                <w:rFonts w:ascii="Arial"/>
                <w:b/>
                <w:spacing w:val="-4"/>
                <w:sz w:val="16"/>
              </w:rPr>
              <w:t xml:space="preserve">Nodo </w:t>
            </w:r>
            <w:r>
              <w:rPr>
                <w:rFonts w:ascii="Arial"/>
                <w:b/>
                <w:spacing w:val="-2"/>
                <w:sz w:val="16"/>
              </w:rPr>
              <w:t>Padre</w:t>
            </w:r>
          </w:p>
        </w:tc>
        <w:tc>
          <w:tcPr>
            <w:tcW w:w="753" w:type="dxa"/>
            <w:shd w:val="clear" w:color="auto" w:fill="D4DCE3"/>
          </w:tcPr>
          <w:p w14:paraId="650EBB91" w14:textId="77777777" w:rsidR="004532FA" w:rsidRDefault="00754871">
            <w:pPr>
              <w:pStyle w:val="TableParagraph"/>
              <w:spacing w:before="29"/>
              <w:ind w:left="197" w:right="186" w:firstLine="9"/>
              <w:rPr>
                <w:rFonts w:ascii="Arial"/>
                <w:b/>
                <w:sz w:val="16"/>
              </w:rPr>
            </w:pPr>
            <w:r>
              <w:rPr>
                <w:rFonts w:ascii="Arial"/>
                <w:b/>
                <w:spacing w:val="-4"/>
                <w:sz w:val="16"/>
              </w:rPr>
              <w:t>Tipo Dato</w:t>
            </w:r>
          </w:p>
        </w:tc>
        <w:tc>
          <w:tcPr>
            <w:tcW w:w="949" w:type="dxa"/>
            <w:shd w:val="clear" w:color="auto" w:fill="D4DCE3"/>
          </w:tcPr>
          <w:p w14:paraId="013E8BFC" w14:textId="77777777" w:rsidR="004532FA" w:rsidRDefault="00754871">
            <w:pPr>
              <w:pStyle w:val="TableParagraph"/>
              <w:spacing w:before="121"/>
              <w:ind w:left="133"/>
              <w:rPr>
                <w:rFonts w:ascii="Arial"/>
                <w:b/>
                <w:sz w:val="16"/>
              </w:rPr>
            </w:pPr>
            <w:r>
              <w:rPr>
                <w:rFonts w:ascii="Arial"/>
                <w:b/>
                <w:spacing w:val="-2"/>
                <w:sz w:val="16"/>
              </w:rPr>
              <w:t>Longitud</w:t>
            </w:r>
          </w:p>
        </w:tc>
        <w:tc>
          <w:tcPr>
            <w:tcW w:w="1175" w:type="dxa"/>
            <w:shd w:val="clear" w:color="auto" w:fill="D4DCE3"/>
          </w:tcPr>
          <w:p w14:paraId="578D0203" w14:textId="77777777" w:rsidR="004532FA" w:rsidRDefault="00754871">
            <w:pPr>
              <w:pStyle w:val="TableParagraph"/>
              <w:spacing w:before="121"/>
              <w:ind w:left="14"/>
              <w:jc w:val="center"/>
              <w:rPr>
                <w:rFonts w:ascii="Arial"/>
                <w:b/>
                <w:sz w:val="16"/>
              </w:rPr>
            </w:pPr>
            <w:r>
              <w:rPr>
                <w:rFonts w:ascii="Arial"/>
                <w:b/>
                <w:spacing w:val="-2"/>
                <w:sz w:val="16"/>
              </w:rPr>
              <w:t>Ocurrencia</w:t>
            </w:r>
          </w:p>
        </w:tc>
        <w:tc>
          <w:tcPr>
            <w:tcW w:w="2676" w:type="dxa"/>
            <w:shd w:val="clear" w:color="auto" w:fill="D4DCE3"/>
          </w:tcPr>
          <w:p w14:paraId="57930129" w14:textId="77777777" w:rsidR="004532FA" w:rsidRDefault="00754871">
            <w:pPr>
              <w:pStyle w:val="TableParagraph"/>
              <w:spacing w:before="121"/>
              <w:ind w:left="770"/>
              <w:rPr>
                <w:rFonts w:ascii="Arial"/>
                <w:b/>
                <w:sz w:val="16"/>
              </w:rPr>
            </w:pPr>
            <w:r>
              <w:rPr>
                <w:rFonts w:ascii="Arial"/>
                <w:b/>
                <w:spacing w:val="-2"/>
                <w:sz w:val="16"/>
              </w:rPr>
              <w:t>Observaciones</w:t>
            </w:r>
          </w:p>
        </w:tc>
      </w:tr>
      <w:tr w:rsidR="004532FA" w14:paraId="4A5AC4D6" w14:textId="77777777">
        <w:trPr>
          <w:trHeight w:val="3312"/>
        </w:trPr>
        <w:tc>
          <w:tcPr>
            <w:tcW w:w="869" w:type="dxa"/>
          </w:tcPr>
          <w:p w14:paraId="4C7EA65F" w14:textId="77777777" w:rsidR="004532FA" w:rsidRDefault="004532FA">
            <w:pPr>
              <w:pStyle w:val="TableParagraph"/>
              <w:rPr>
                <w:rFonts w:ascii="Arial"/>
                <w:b/>
                <w:sz w:val="16"/>
              </w:rPr>
            </w:pPr>
          </w:p>
          <w:p w14:paraId="31C177E9" w14:textId="77777777" w:rsidR="004532FA" w:rsidRDefault="004532FA">
            <w:pPr>
              <w:pStyle w:val="TableParagraph"/>
              <w:rPr>
                <w:rFonts w:ascii="Arial"/>
                <w:b/>
                <w:sz w:val="16"/>
              </w:rPr>
            </w:pPr>
          </w:p>
          <w:p w14:paraId="6621E09C" w14:textId="77777777" w:rsidR="004532FA" w:rsidRDefault="004532FA">
            <w:pPr>
              <w:pStyle w:val="TableParagraph"/>
              <w:rPr>
                <w:rFonts w:ascii="Arial"/>
                <w:b/>
                <w:sz w:val="16"/>
              </w:rPr>
            </w:pPr>
          </w:p>
          <w:p w14:paraId="3CB2BF00" w14:textId="77777777" w:rsidR="004532FA" w:rsidRDefault="004532FA">
            <w:pPr>
              <w:pStyle w:val="TableParagraph"/>
              <w:rPr>
                <w:rFonts w:ascii="Arial"/>
                <w:b/>
                <w:sz w:val="16"/>
              </w:rPr>
            </w:pPr>
          </w:p>
          <w:p w14:paraId="30564648" w14:textId="77777777" w:rsidR="004532FA" w:rsidRDefault="004532FA">
            <w:pPr>
              <w:pStyle w:val="TableParagraph"/>
              <w:rPr>
                <w:rFonts w:ascii="Arial"/>
                <w:b/>
                <w:sz w:val="16"/>
              </w:rPr>
            </w:pPr>
          </w:p>
          <w:p w14:paraId="78D3057B" w14:textId="77777777" w:rsidR="004532FA" w:rsidRDefault="004532FA">
            <w:pPr>
              <w:pStyle w:val="TableParagraph"/>
              <w:rPr>
                <w:rFonts w:ascii="Arial"/>
                <w:b/>
                <w:sz w:val="16"/>
              </w:rPr>
            </w:pPr>
          </w:p>
          <w:p w14:paraId="52862AE8" w14:textId="77777777" w:rsidR="004532FA" w:rsidRDefault="004532FA">
            <w:pPr>
              <w:pStyle w:val="TableParagraph"/>
              <w:rPr>
                <w:rFonts w:ascii="Arial"/>
                <w:b/>
                <w:sz w:val="16"/>
              </w:rPr>
            </w:pPr>
          </w:p>
          <w:p w14:paraId="0028DD6D" w14:textId="77777777" w:rsidR="004532FA" w:rsidRDefault="004532FA">
            <w:pPr>
              <w:pStyle w:val="TableParagraph"/>
              <w:spacing w:before="94"/>
              <w:rPr>
                <w:rFonts w:ascii="Arial"/>
                <w:b/>
                <w:sz w:val="16"/>
              </w:rPr>
            </w:pPr>
          </w:p>
          <w:p w14:paraId="3AC35B97" w14:textId="77777777" w:rsidR="004532FA" w:rsidRDefault="00754871">
            <w:pPr>
              <w:pStyle w:val="TableParagraph"/>
              <w:ind w:left="8" w:right="1"/>
              <w:jc w:val="center"/>
              <w:rPr>
                <w:sz w:val="16"/>
              </w:rPr>
            </w:pPr>
            <w:r>
              <w:rPr>
                <w:spacing w:val="-2"/>
                <w:sz w:val="16"/>
              </w:rPr>
              <w:t>E8.1.1</w:t>
            </w:r>
          </w:p>
        </w:tc>
        <w:tc>
          <w:tcPr>
            <w:tcW w:w="842" w:type="dxa"/>
          </w:tcPr>
          <w:p w14:paraId="739D8426" w14:textId="77777777" w:rsidR="004532FA" w:rsidRDefault="004532FA">
            <w:pPr>
              <w:pStyle w:val="TableParagraph"/>
              <w:rPr>
                <w:rFonts w:ascii="Arial"/>
                <w:b/>
                <w:sz w:val="16"/>
              </w:rPr>
            </w:pPr>
          </w:p>
          <w:p w14:paraId="7CE39B4A" w14:textId="77777777" w:rsidR="004532FA" w:rsidRDefault="004532FA">
            <w:pPr>
              <w:pStyle w:val="TableParagraph"/>
              <w:rPr>
                <w:rFonts w:ascii="Arial"/>
                <w:b/>
                <w:sz w:val="16"/>
              </w:rPr>
            </w:pPr>
          </w:p>
          <w:p w14:paraId="42C95EE4" w14:textId="77777777" w:rsidR="004532FA" w:rsidRDefault="004532FA">
            <w:pPr>
              <w:pStyle w:val="TableParagraph"/>
              <w:rPr>
                <w:rFonts w:ascii="Arial"/>
                <w:b/>
                <w:sz w:val="16"/>
              </w:rPr>
            </w:pPr>
          </w:p>
          <w:p w14:paraId="424A3828" w14:textId="77777777" w:rsidR="004532FA" w:rsidRDefault="004532FA">
            <w:pPr>
              <w:pStyle w:val="TableParagraph"/>
              <w:rPr>
                <w:rFonts w:ascii="Arial"/>
                <w:b/>
                <w:sz w:val="16"/>
              </w:rPr>
            </w:pPr>
          </w:p>
          <w:p w14:paraId="34591C84" w14:textId="77777777" w:rsidR="004532FA" w:rsidRDefault="004532FA">
            <w:pPr>
              <w:pStyle w:val="TableParagraph"/>
              <w:rPr>
                <w:rFonts w:ascii="Arial"/>
                <w:b/>
                <w:sz w:val="16"/>
              </w:rPr>
            </w:pPr>
          </w:p>
          <w:p w14:paraId="59A7C074" w14:textId="77777777" w:rsidR="004532FA" w:rsidRDefault="004532FA">
            <w:pPr>
              <w:pStyle w:val="TableParagraph"/>
              <w:rPr>
                <w:rFonts w:ascii="Arial"/>
                <w:b/>
                <w:sz w:val="16"/>
              </w:rPr>
            </w:pPr>
          </w:p>
          <w:p w14:paraId="138F0D71" w14:textId="77777777" w:rsidR="004532FA" w:rsidRDefault="004532FA">
            <w:pPr>
              <w:pStyle w:val="TableParagraph"/>
              <w:rPr>
                <w:rFonts w:ascii="Arial"/>
                <w:b/>
                <w:sz w:val="16"/>
              </w:rPr>
            </w:pPr>
          </w:p>
          <w:p w14:paraId="72035FB8" w14:textId="77777777" w:rsidR="004532FA" w:rsidRDefault="004532FA">
            <w:pPr>
              <w:pStyle w:val="TableParagraph"/>
              <w:spacing w:before="94"/>
              <w:rPr>
                <w:rFonts w:ascii="Arial"/>
                <w:b/>
                <w:sz w:val="16"/>
              </w:rPr>
            </w:pPr>
          </w:p>
          <w:p w14:paraId="067C147A" w14:textId="77777777" w:rsidR="004532FA" w:rsidRDefault="00754871">
            <w:pPr>
              <w:pStyle w:val="TableParagraph"/>
              <w:ind w:left="6"/>
              <w:jc w:val="center"/>
              <w:rPr>
                <w:sz w:val="16"/>
              </w:rPr>
            </w:pPr>
            <w:r>
              <w:rPr>
                <w:spacing w:val="-2"/>
                <w:sz w:val="16"/>
              </w:rPr>
              <w:t>EA008</w:t>
            </w:r>
          </w:p>
        </w:tc>
        <w:tc>
          <w:tcPr>
            <w:tcW w:w="1408" w:type="dxa"/>
          </w:tcPr>
          <w:p w14:paraId="612A3EE5" w14:textId="77777777" w:rsidR="004532FA" w:rsidRDefault="004532FA">
            <w:pPr>
              <w:pStyle w:val="TableParagraph"/>
              <w:rPr>
                <w:rFonts w:ascii="Arial"/>
                <w:b/>
                <w:sz w:val="16"/>
              </w:rPr>
            </w:pPr>
          </w:p>
          <w:p w14:paraId="2CBBC856" w14:textId="77777777" w:rsidR="004532FA" w:rsidRDefault="004532FA">
            <w:pPr>
              <w:pStyle w:val="TableParagraph"/>
              <w:rPr>
                <w:rFonts w:ascii="Arial"/>
                <w:b/>
                <w:sz w:val="16"/>
              </w:rPr>
            </w:pPr>
          </w:p>
          <w:p w14:paraId="3B01495C" w14:textId="77777777" w:rsidR="004532FA" w:rsidRDefault="004532FA">
            <w:pPr>
              <w:pStyle w:val="TableParagraph"/>
              <w:rPr>
                <w:rFonts w:ascii="Arial"/>
                <w:b/>
                <w:sz w:val="16"/>
              </w:rPr>
            </w:pPr>
          </w:p>
          <w:p w14:paraId="3B681827" w14:textId="77777777" w:rsidR="004532FA" w:rsidRDefault="004532FA">
            <w:pPr>
              <w:pStyle w:val="TableParagraph"/>
              <w:rPr>
                <w:rFonts w:ascii="Arial"/>
                <w:b/>
                <w:sz w:val="16"/>
              </w:rPr>
            </w:pPr>
          </w:p>
          <w:p w14:paraId="23735FD2" w14:textId="77777777" w:rsidR="004532FA" w:rsidRDefault="004532FA">
            <w:pPr>
              <w:pStyle w:val="TableParagraph"/>
              <w:rPr>
                <w:rFonts w:ascii="Arial"/>
                <w:b/>
                <w:sz w:val="16"/>
              </w:rPr>
            </w:pPr>
          </w:p>
          <w:p w14:paraId="1C2FB1FD" w14:textId="77777777" w:rsidR="004532FA" w:rsidRDefault="004532FA">
            <w:pPr>
              <w:pStyle w:val="TableParagraph"/>
              <w:rPr>
                <w:rFonts w:ascii="Arial"/>
                <w:b/>
                <w:sz w:val="16"/>
              </w:rPr>
            </w:pPr>
          </w:p>
          <w:p w14:paraId="6CCC0150" w14:textId="77777777" w:rsidR="004532FA" w:rsidRDefault="004532FA">
            <w:pPr>
              <w:pStyle w:val="TableParagraph"/>
              <w:rPr>
                <w:rFonts w:ascii="Arial"/>
                <w:b/>
                <w:sz w:val="16"/>
              </w:rPr>
            </w:pPr>
          </w:p>
          <w:p w14:paraId="695B4210" w14:textId="77777777" w:rsidR="004532FA" w:rsidRDefault="004532FA">
            <w:pPr>
              <w:pStyle w:val="TableParagraph"/>
              <w:spacing w:before="94"/>
              <w:rPr>
                <w:rFonts w:ascii="Arial"/>
                <w:b/>
                <w:sz w:val="16"/>
              </w:rPr>
            </w:pPr>
          </w:p>
          <w:p w14:paraId="6D023E25" w14:textId="77777777" w:rsidR="004532FA" w:rsidRDefault="00754871">
            <w:pPr>
              <w:pStyle w:val="TableParagraph"/>
              <w:ind w:left="8"/>
              <w:jc w:val="center"/>
              <w:rPr>
                <w:sz w:val="16"/>
              </w:rPr>
            </w:pPr>
            <w:r>
              <w:rPr>
                <w:spacing w:val="-2"/>
                <w:sz w:val="16"/>
              </w:rPr>
              <w:t>dTotOpeItem</w:t>
            </w:r>
          </w:p>
        </w:tc>
        <w:tc>
          <w:tcPr>
            <w:tcW w:w="1898" w:type="dxa"/>
          </w:tcPr>
          <w:p w14:paraId="0A170595" w14:textId="77777777" w:rsidR="004532FA" w:rsidRDefault="004532FA">
            <w:pPr>
              <w:pStyle w:val="TableParagraph"/>
              <w:rPr>
                <w:rFonts w:ascii="Arial"/>
                <w:b/>
                <w:sz w:val="16"/>
              </w:rPr>
            </w:pPr>
          </w:p>
          <w:p w14:paraId="303DED96" w14:textId="77777777" w:rsidR="004532FA" w:rsidRDefault="004532FA">
            <w:pPr>
              <w:pStyle w:val="TableParagraph"/>
              <w:rPr>
                <w:rFonts w:ascii="Arial"/>
                <w:b/>
                <w:sz w:val="16"/>
              </w:rPr>
            </w:pPr>
          </w:p>
          <w:p w14:paraId="52D05FC5" w14:textId="77777777" w:rsidR="004532FA" w:rsidRDefault="004532FA">
            <w:pPr>
              <w:pStyle w:val="TableParagraph"/>
              <w:rPr>
                <w:rFonts w:ascii="Arial"/>
                <w:b/>
                <w:sz w:val="16"/>
              </w:rPr>
            </w:pPr>
          </w:p>
          <w:p w14:paraId="1EF6DEF6" w14:textId="77777777" w:rsidR="004532FA" w:rsidRDefault="004532FA">
            <w:pPr>
              <w:pStyle w:val="TableParagraph"/>
              <w:rPr>
                <w:rFonts w:ascii="Arial"/>
                <w:b/>
                <w:sz w:val="16"/>
              </w:rPr>
            </w:pPr>
          </w:p>
          <w:p w14:paraId="7FD44766" w14:textId="77777777" w:rsidR="004532FA" w:rsidRDefault="004532FA">
            <w:pPr>
              <w:pStyle w:val="TableParagraph"/>
              <w:rPr>
                <w:rFonts w:ascii="Arial"/>
                <w:b/>
                <w:sz w:val="16"/>
              </w:rPr>
            </w:pPr>
          </w:p>
          <w:p w14:paraId="0DC41190" w14:textId="77777777" w:rsidR="004532FA" w:rsidRDefault="004532FA">
            <w:pPr>
              <w:pStyle w:val="TableParagraph"/>
              <w:rPr>
                <w:rFonts w:ascii="Arial"/>
                <w:b/>
                <w:sz w:val="16"/>
              </w:rPr>
            </w:pPr>
          </w:p>
          <w:p w14:paraId="35E27E61" w14:textId="77777777" w:rsidR="004532FA" w:rsidRDefault="004532FA">
            <w:pPr>
              <w:pStyle w:val="TableParagraph"/>
              <w:rPr>
                <w:rFonts w:ascii="Arial"/>
                <w:b/>
                <w:sz w:val="16"/>
              </w:rPr>
            </w:pPr>
          </w:p>
          <w:p w14:paraId="4D172A80" w14:textId="77777777" w:rsidR="004532FA" w:rsidRDefault="004532FA">
            <w:pPr>
              <w:pStyle w:val="TableParagraph"/>
              <w:spacing w:before="3"/>
              <w:rPr>
                <w:rFonts w:ascii="Arial"/>
                <w:b/>
                <w:sz w:val="16"/>
              </w:rPr>
            </w:pPr>
          </w:p>
          <w:p w14:paraId="0CC6537C" w14:textId="77777777" w:rsidR="004532FA" w:rsidRDefault="00754871">
            <w:pPr>
              <w:pStyle w:val="TableParagraph"/>
              <w:ind w:left="105"/>
              <w:rPr>
                <w:sz w:val="16"/>
              </w:rPr>
            </w:pPr>
            <w:r>
              <w:rPr>
                <w:sz w:val="16"/>
              </w:rPr>
              <w:t>Valor total de la operación</w:t>
            </w:r>
            <w:r>
              <w:rPr>
                <w:spacing w:val="-12"/>
                <w:sz w:val="16"/>
              </w:rPr>
              <w:t xml:space="preserve"> </w:t>
            </w:r>
            <w:r>
              <w:rPr>
                <w:sz w:val="16"/>
              </w:rPr>
              <w:t>por</w:t>
            </w:r>
            <w:r>
              <w:rPr>
                <w:spacing w:val="-11"/>
                <w:sz w:val="16"/>
              </w:rPr>
              <w:t xml:space="preserve"> </w:t>
            </w:r>
            <w:r>
              <w:rPr>
                <w:sz w:val="16"/>
              </w:rPr>
              <w:t>ítem</w:t>
            </w:r>
          </w:p>
        </w:tc>
        <w:tc>
          <w:tcPr>
            <w:tcW w:w="832" w:type="dxa"/>
          </w:tcPr>
          <w:p w14:paraId="2F7D6D80" w14:textId="77777777" w:rsidR="004532FA" w:rsidRDefault="004532FA">
            <w:pPr>
              <w:pStyle w:val="TableParagraph"/>
              <w:rPr>
                <w:rFonts w:ascii="Arial"/>
                <w:b/>
                <w:sz w:val="16"/>
              </w:rPr>
            </w:pPr>
          </w:p>
          <w:p w14:paraId="79DE9CD7" w14:textId="77777777" w:rsidR="004532FA" w:rsidRDefault="004532FA">
            <w:pPr>
              <w:pStyle w:val="TableParagraph"/>
              <w:rPr>
                <w:rFonts w:ascii="Arial"/>
                <w:b/>
                <w:sz w:val="16"/>
              </w:rPr>
            </w:pPr>
          </w:p>
          <w:p w14:paraId="6C33E009" w14:textId="77777777" w:rsidR="004532FA" w:rsidRDefault="004532FA">
            <w:pPr>
              <w:pStyle w:val="TableParagraph"/>
              <w:rPr>
                <w:rFonts w:ascii="Arial"/>
                <w:b/>
                <w:sz w:val="16"/>
              </w:rPr>
            </w:pPr>
          </w:p>
          <w:p w14:paraId="1D26A3E5" w14:textId="77777777" w:rsidR="004532FA" w:rsidRDefault="004532FA">
            <w:pPr>
              <w:pStyle w:val="TableParagraph"/>
              <w:rPr>
                <w:rFonts w:ascii="Arial"/>
                <w:b/>
                <w:sz w:val="16"/>
              </w:rPr>
            </w:pPr>
          </w:p>
          <w:p w14:paraId="6E6A4DF2" w14:textId="77777777" w:rsidR="004532FA" w:rsidRDefault="004532FA">
            <w:pPr>
              <w:pStyle w:val="TableParagraph"/>
              <w:rPr>
                <w:rFonts w:ascii="Arial"/>
                <w:b/>
                <w:sz w:val="16"/>
              </w:rPr>
            </w:pPr>
          </w:p>
          <w:p w14:paraId="7F3D413C" w14:textId="77777777" w:rsidR="004532FA" w:rsidRDefault="004532FA">
            <w:pPr>
              <w:pStyle w:val="TableParagraph"/>
              <w:rPr>
                <w:rFonts w:ascii="Arial"/>
                <w:b/>
                <w:sz w:val="16"/>
              </w:rPr>
            </w:pPr>
          </w:p>
          <w:p w14:paraId="6BFC929B" w14:textId="77777777" w:rsidR="004532FA" w:rsidRDefault="004532FA">
            <w:pPr>
              <w:pStyle w:val="TableParagraph"/>
              <w:rPr>
                <w:rFonts w:ascii="Arial"/>
                <w:b/>
                <w:sz w:val="16"/>
              </w:rPr>
            </w:pPr>
          </w:p>
          <w:p w14:paraId="53912F3B" w14:textId="77777777" w:rsidR="004532FA" w:rsidRDefault="004532FA">
            <w:pPr>
              <w:pStyle w:val="TableParagraph"/>
              <w:spacing w:before="94"/>
              <w:rPr>
                <w:rFonts w:ascii="Arial"/>
                <w:b/>
                <w:sz w:val="16"/>
              </w:rPr>
            </w:pPr>
          </w:p>
          <w:p w14:paraId="03CDCC12" w14:textId="77777777" w:rsidR="004532FA" w:rsidRDefault="00754871">
            <w:pPr>
              <w:pStyle w:val="TableParagraph"/>
              <w:ind w:left="10"/>
              <w:jc w:val="center"/>
              <w:rPr>
                <w:sz w:val="16"/>
              </w:rPr>
            </w:pPr>
            <w:r>
              <w:rPr>
                <w:spacing w:val="-2"/>
                <w:sz w:val="16"/>
              </w:rPr>
              <w:t>EA001</w:t>
            </w:r>
          </w:p>
        </w:tc>
        <w:tc>
          <w:tcPr>
            <w:tcW w:w="753" w:type="dxa"/>
          </w:tcPr>
          <w:p w14:paraId="091A75A8" w14:textId="77777777" w:rsidR="004532FA" w:rsidRDefault="004532FA">
            <w:pPr>
              <w:pStyle w:val="TableParagraph"/>
              <w:rPr>
                <w:rFonts w:ascii="Arial"/>
                <w:b/>
                <w:sz w:val="16"/>
              </w:rPr>
            </w:pPr>
          </w:p>
          <w:p w14:paraId="57205A76" w14:textId="77777777" w:rsidR="004532FA" w:rsidRDefault="004532FA">
            <w:pPr>
              <w:pStyle w:val="TableParagraph"/>
              <w:rPr>
                <w:rFonts w:ascii="Arial"/>
                <w:b/>
                <w:sz w:val="16"/>
              </w:rPr>
            </w:pPr>
          </w:p>
          <w:p w14:paraId="0F3B560F" w14:textId="77777777" w:rsidR="004532FA" w:rsidRDefault="004532FA">
            <w:pPr>
              <w:pStyle w:val="TableParagraph"/>
              <w:rPr>
                <w:rFonts w:ascii="Arial"/>
                <w:b/>
                <w:sz w:val="16"/>
              </w:rPr>
            </w:pPr>
          </w:p>
          <w:p w14:paraId="72613438" w14:textId="77777777" w:rsidR="004532FA" w:rsidRDefault="004532FA">
            <w:pPr>
              <w:pStyle w:val="TableParagraph"/>
              <w:rPr>
                <w:rFonts w:ascii="Arial"/>
                <w:b/>
                <w:sz w:val="16"/>
              </w:rPr>
            </w:pPr>
          </w:p>
          <w:p w14:paraId="161D4015" w14:textId="77777777" w:rsidR="004532FA" w:rsidRDefault="004532FA">
            <w:pPr>
              <w:pStyle w:val="TableParagraph"/>
              <w:rPr>
                <w:rFonts w:ascii="Arial"/>
                <w:b/>
                <w:sz w:val="16"/>
              </w:rPr>
            </w:pPr>
          </w:p>
          <w:p w14:paraId="7B30234B" w14:textId="77777777" w:rsidR="004532FA" w:rsidRDefault="004532FA">
            <w:pPr>
              <w:pStyle w:val="TableParagraph"/>
              <w:rPr>
                <w:rFonts w:ascii="Arial"/>
                <w:b/>
                <w:sz w:val="16"/>
              </w:rPr>
            </w:pPr>
          </w:p>
          <w:p w14:paraId="00C6E0E5" w14:textId="77777777" w:rsidR="004532FA" w:rsidRDefault="004532FA">
            <w:pPr>
              <w:pStyle w:val="TableParagraph"/>
              <w:rPr>
                <w:rFonts w:ascii="Arial"/>
                <w:b/>
                <w:sz w:val="16"/>
              </w:rPr>
            </w:pPr>
          </w:p>
          <w:p w14:paraId="68AE735A" w14:textId="77777777" w:rsidR="004532FA" w:rsidRDefault="004532FA">
            <w:pPr>
              <w:pStyle w:val="TableParagraph"/>
              <w:spacing w:before="94"/>
              <w:rPr>
                <w:rFonts w:ascii="Arial"/>
                <w:b/>
                <w:sz w:val="16"/>
              </w:rPr>
            </w:pPr>
          </w:p>
          <w:p w14:paraId="078C2C73" w14:textId="77777777" w:rsidR="004532FA" w:rsidRDefault="00754871">
            <w:pPr>
              <w:pStyle w:val="TableParagraph"/>
              <w:ind w:left="131" w:right="124"/>
              <w:jc w:val="center"/>
              <w:rPr>
                <w:sz w:val="16"/>
              </w:rPr>
            </w:pPr>
            <w:r>
              <w:rPr>
                <w:spacing w:val="-10"/>
                <w:sz w:val="16"/>
              </w:rPr>
              <w:t>N</w:t>
            </w:r>
          </w:p>
        </w:tc>
        <w:tc>
          <w:tcPr>
            <w:tcW w:w="949" w:type="dxa"/>
          </w:tcPr>
          <w:p w14:paraId="2791F42C" w14:textId="77777777" w:rsidR="004532FA" w:rsidRDefault="004532FA">
            <w:pPr>
              <w:pStyle w:val="TableParagraph"/>
              <w:rPr>
                <w:rFonts w:ascii="Arial"/>
                <w:b/>
                <w:sz w:val="16"/>
              </w:rPr>
            </w:pPr>
          </w:p>
          <w:p w14:paraId="2550FEE6" w14:textId="77777777" w:rsidR="004532FA" w:rsidRDefault="004532FA">
            <w:pPr>
              <w:pStyle w:val="TableParagraph"/>
              <w:rPr>
                <w:rFonts w:ascii="Arial"/>
                <w:b/>
                <w:sz w:val="16"/>
              </w:rPr>
            </w:pPr>
          </w:p>
          <w:p w14:paraId="2F4F78E6" w14:textId="77777777" w:rsidR="004532FA" w:rsidRDefault="004532FA">
            <w:pPr>
              <w:pStyle w:val="TableParagraph"/>
              <w:rPr>
                <w:rFonts w:ascii="Arial"/>
                <w:b/>
                <w:sz w:val="16"/>
              </w:rPr>
            </w:pPr>
          </w:p>
          <w:p w14:paraId="16DDE400" w14:textId="77777777" w:rsidR="004532FA" w:rsidRDefault="004532FA">
            <w:pPr>
              <w:pStyle w:val="TableParagraph"/>
              <w:rPr>
                <w:rFonts w:ascii="Arial"/>
                <w:b/>
                <w:sz w:val="16"/>
              </w:rPr>
            </w:pPr>
          </w:p>
          <w:p w14:paraId="5980A2AC" w14:textId="77777777" w:rsidR="004532FA" w:rsidRDefault="004532FA">
            <w:pPr>
              <w:pStyle w:val="TableParagraph"/>
              <w:rPr>
                <w:rFonts w:ascii="Arial"/>
                <w:b/>
                <w:sz w:val="16"/>
              </w:rPr>
            </w:pPr>
          </w:p>
          <w:p w14:paraId="36ED960C" w14:textId="77777777" w:rsidR="004532FA" w:rsidRDefault="004532FA">
            <w:pPr>
              <w:pStyle w:val="TableParagraph"/>
              <w:rPr>
                <w:rFonts w:ascii="Arial"/>
                <w:b/>
                <w:sz w:val="16"/>
              </w:rPr>
            </w:pPr>
          </w:p>
          <w:p w14:paraId="53A223F9" w14:textId="77777777" w:rsidR="004532FA" w:rsidRDefault="004532FA">
            <w:pPr>
              <w:pStyle w:val="TableParagraph"/>
              <w:rPr>
                <w:rFonts w:ascii="Arial"/>
                <w:b/>
                <w:sz w:val="16"/>
              </w:rPr>
            </w:pPr>
          </w:p>
          <w:p w14:paraId="0E4AEA97" w14:textId="77777777" w:rsidR="004532FA" w:rsidRDefault="004532FA">
            <w:pPr>
              <w:pStyle w:val="TableParagraph"/>
              <w:spacing w:before="3"/>
              <w:rPr>
                <w:rFonts w:ascii="Arial"/>
                <w:b/>
                <w:sz w:val="16"/>
              </w:rPr>
            </w:pPr>
          </w:p>
          <w:p w14:paraId="6B16623E" w14:textId="77777777" w:rsidR="004532FA" w:rsidRDefault="00754871">
            <w:pPr>
              <w:pStyle w:val="TableParagraph"/>
              <w:spacing w:line="183" w:lineRule="exact"/>
              <w:ind w:left="14" w:right="6"/>
              <w:jc w:val="center"/>
              <w:rPr>
                <w:sz w:val="16"/>
              </w:rPr>
            </w:pPr>
            <w:r>
              <w:rPr>
                <w:color w:val="000000"/>
                <w:spacing w:val="-2"/>
                <w:sz w:val="16"/>
                <w:highlight w:val="yellow"/>
              </w:rPr>
              <w:t>1-15p(0-</w:t>
            </w:r>
          </w:p>
          <w:p w14:paraId="54C3D7FD" w14:textId="77777777" w:rsidR="004532FA" w:rsidRDefault="00754871">
            <w:pPr>
              <w:pStyle w:val="TableParagraph"/>
              <w:spacing w:line="183" w:lineRule="exact"/>
              <w:ind w:left="14" w:right="2"/>
              <w:jc w:val="center"/>
              <w:rPr>
                <w:sz w:val="16"/>
              </w:rPr>
            </w:pPr>
            <w:r>
              <w:rPr>
                <w:color w:val="000000"/>
                <w:spacing w:val="-5"/>
                <w:sz w:val="16"/>
                <w:highlight w:val="yellow"/>
              </w:rPr>
              <w:t>8)</w:t>
            </w:r>
          </w:p>
        </w:tc>
        <w:tc>
          <w:tcPr>
            <w:tcW w:w="1175" w:type="dxa"/>
          </w:tcPr>
          <w:p w14:paraId="7841DB4D" w14:textId="77777777" w:rsidR="004532FA" w:rsidRDefault="004532FA">
            <w:pPr>
              <w:pStyle w:val="TableParagraph"/>
              <w:rPr>
                <w:rFonts w:ascii="Arial"/>
                <w:b/>
                <w:sz w:val="16"/>
              </w:rPr>
            </w:pPr>
          </w:p>
          <w:p w14:paraId="11870360" w14:textId="77777777" w:rsidR="004532FA" w:rsidRDefault="004532FA">
            <w:pPr>
              <w:pStyle w:val="TableParagraph"/>
              <w:rPr>
                <w:rFonts w:ascii="Arial"/>
                <w:b/>
                <w:sz w:val="16"/>
              </w:rPr>
            </w:pPr>
          </w:p>
          <w:p w14:paraId="03992AA8" w14:textId="77777777" w:rsidR="004532FA" w:rsidRDefault="004532FA">
            <w:pPr>
              <w:pStyle w:val="TableParagraph"/>
              <w:rPr>
                <w:rFonts w:ascii="Arial"/>
                <w:b/>
                <w:sz w:val="16"/>
              </w:rPr>
            </w:pPr>
          </w:p>
          <w:p w14:paraId="26062C06" w14:textId="77777777" w:rsidR="004532FA" w:rsidRDefault="004532FA">
            <w:pPr>
              <w:pStyle w:val="TableParagraph"/>
              <w:rPr>
                <w:rFonts w:ascii="Arial"/>
                <w:b/>
                <w:sz w:val="16"/>
              </w:rPr>
            </w:pPr>
          </w:p>
          <w:p w14:paraId="55D3B679" w14:textId="77777777" w:rsidR="004532FA" w:rsidRDefault="004532FA">
            <w:pPr>
              <w:pStyle w:val="TableParagraph"/>
              <w:rPr>
                <w:rFonts w:ascii="Arial"/>
                <w:b/>
                <w:sz w:val="16"/>
              </w:rPr>
            </w:pPr>
          </w:p>
          <w:p w14:paraId="360C270F" w14:textId="77777777" w:rsidR="004532FA" w:rsidRDefault="004532FA">
            <w:pPr>
              <w:pStyle w:val="TableParagraph"/>
              <w:rPr>
                <w:rFonts w:ascii="Arial"/>
                <w:b/>
                <w:sz w:val="16"/>
              </w:rPr>
            </w:pPr>
          </w:p>
          <w:p w14:paraId="0B4341E5" w14:textId="77777777" w:rsidR="004532FA" w:rsidRDefault="004532FA">
            <w:pPr>
              <w:pStyle w:val="TableParagraph"/>
              <w:rPr>
                <w:rFonts w:ascii="Arial"/>
                <w:b/>
                <w:sz w:val="16"/>
              </w:rPr>
            </w:pPr>
          </w:p>
          <w:p w14:paraId="2E43A0B2" w14:textId="77777777" w:rsidR="004532FA" w:rsidRDefault="004532FA">
            <w:pPr>
              <w:pStyle w:val="TableParagraph"/>
              <w:spacing w:before="94"/>
              <w:rPr>
                <w:rFonts w:ascii="Arial"/>
                <w:b/>
                <w:sz w:val="16"/>
              </w:rPr>
            </w:pPr>
          </w:p>
          <w:p w14:paraId="73789079" w14:textId="77777777" w:rsidR="004532FA" w:rsidRDefault="00754871">
            <w:pPr>
              <w:pStyle w:val="TableParagraph"/>
              <w:ind w:left="14" w:right="2"/>
              <w:jc w:val="center"/>
              <w:rPr>
                <w:sz w:val="16"/>
              </w:rPr>
            </w:pPr>
            <w:r>
              <w:rPr>
                <w:spacing w:val="-2"/>
                <w:sz w:val="16"/>
              </w:rPr>
              <w:t>1-</w:t>
            </w:r>
            <w:r>
              <w:rPr>
                <w:spacing w:val="-10"/>
                <w:sz w:val="16"/>
              </w:rPr>
              <w:t>1</w:t>
            </w:r>
          </w:p>
        </w:tc>
        <w:tc>
          <w:tcPr>
            <w:tcW w:w="2676" w:type="dxa"/>
          </w:tcPr>
          <w:p w14:paraId="734B5A8E" w14:textId="77777777" w:rsidR="004532FA" w:rsidRDefault="004532FA">
            <w:pPr>
              <w:pStyle w:val="TableParagraph"/>
              <w:spacing w:before="1"/>
              <w:rPr>
                <w:rFonts w:ascii="Arial"/>
                <w:b/>
                <w:sz w:val="16"/>
              </w:rPr>
            </w:pPr>
          </w:p>
          <w:p w14:paraId="2CDDE94E" w14:textId="77777777" w:rsidR="004532FA" w:rsidRDefault="00754871">
            <w:pPr>
              <w:pStyle w:val="TableParagraph"/>
              <w:ind w:left="109" w:right="469"/>
              <w:rPr>
                <w:rFonts w:ascii="Arial" w:hAnsi="Arial"/>
                <w:b/>
                <w:sz w:val="16"/>
              </w:rPr>
            </w:pPr>
            <w:r>
              <w:rPr>
                <w:rFonts w:ascii="Arial" w:hAnsi="Arial"/>
                <w:b/>
                <w:noProof/>
                <w:sz w:val="16"/>
              </w:rPr>
              <mc:AlternateContent>
                <mc:Choice Requires="wpg">
                  <w:drawing>
                    <wp:anchor distT="0" distB="0" distL="0" distR="0" simplePos="0" relativeHeight="251606528" behindDoc="1" locked="0" layoutInCell="1" allowOverlap="1" wp14:anchorId="6629FDB6" wp14:editId="73F711DF">
                      <wp:simplePos x="0" y="0"/>
                      <wp:positionH relativeFrom="column">
                        <wp:posOffset>65531</wp:posOffset>
                      </wp:positionH>
                      <wp:positionV relativeFrom="paragraph">
                        <wp:posOffset>105967</wp:posOffset>
                      </wp:positionV>
                      <wp:extent cx="1175385" cy="10795"/>
                      <wp:effectExtent l="0" t="0" r="0" b="0"/>
                      <wp:wrapNone/>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5385" cy="10795"/>
                                <a:chOff x="0" y="0"/>
                                <a:chExt cx="1175385" cy="10795"/>
                              </a:xfrm>
                            </wpg:grpSpPr>
                            <wps:wsp>
                              <wps:cNvPr id="265" name="Graphic 265"/>
                              <wps:cNvSpPr/>
                              <wps:spPr>
                                <a:xfrm>
                                  <a:off x="0" y="0"/>
                                  <a:ext cx="1175385" cy="10795"/>
                                </a:xfrm>
                                <a:custGeom>
                                  <a:avLst/>
                                  <a:gdLst/>
                                  <a:ahLst/>
                                  <a:cxnLst/>
                                  <a:rect l="l" t="t" r="r" b="b"/>
                                  <a:pathLst>
                                    <a:path w="1175385" h="10795">
                                      <a:moveTo>
                                        <a:pt x="1175308" y="0"/>
                                      </a:moveTo>
                                      <a:lnTo>
                                        <a:pt x="0" y="0"/>
                                      </a:lnTo>
                                      <a:lnTo>
                                        <a:pt x="0" y="10667"/>
                                      </a:lnTo>
                                      <a:lnTo>
                                        <a:pt x="1175308" y="10667"/>
                                      </a:lnTo>
                                      <a:lnTo>
                                        <a:pt x="11753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EBE1CD" id="Group 264" o:spid="_x0000_s1026" style="position:absolute;margin-left:5.15pt;margin-top:8.35pt;width:92.55pt;height:.85pt;z-index:-251709952;mso-wrap-distance-left:0;mso-wrap-distance-right:0" coordsize="1175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">
                      <v:shape id="Graphic 265" o:spid="_x0000_s1027" style="position:absolute;width:11753;height:107;visibility:visible;mso-wrap-style:square;v-text-anchor:top" coordsize="117538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" path="m1175308,l,,,10667r1175308,l1175308,xe" fillcolor="black" stroked="f">
                        <v:path arrowok="t"/>
                      </v:shape>
                    </v:group>
                  </w:pict>
                </mc:Fallback>
              </mc:AlternateContent>
            </w:r>
            <w:r>
              <w:rPr>
                <w:rFonts w:ascii="Arial" w:hAnsi="Arial"/>
                <w:b/>
                <w:color w:val="000000"/>
                <w:sz w:val="16"/>
                <w:highlight w:val="yellow"/>
              </w:rPr>
              <w:t>Cálculo</w:t>
            </w:r>
            <w:r>
              <w:rPr>
                <w:rFonts w:ascii="Arial" w:hAnsi="Arial"/>
                <w:b/>
                <w:color w:val="000000"/>
                <w:spacing w:val="-12"/>
                <w:sz w:val="16"/>
                <w:highlight w:val="yellow"/>
              </w:rPr>
              <w:t xml:space="preserve"> </w:t>
            </w:r>
            <w:r>
              <w:rPr>
                <w:rFonts w:ascii="Arial" w:hAnsi="Arial"/>
                <w:b/>
                <w:color w:val="000000"/>
                <w:sz w:val="16"/>
                <w:highlight w:val="yellow"/>
              </w:rPr>
              <w:t>para</w:t>
            </w:r>
            <w:r>
              <w:rPr>
                <w:rFonts w:ascii="Arial" w:hAnsi="Arial"/>
                <w:b/>
                <w:color w:val="000000"/>
                <w:spacing w:val="-11"/>
                <w:sz w:val="16"/>
                <w:highlight w:val="yellow"/>
              </w:rPr>
              <w:t xml:space="preserve"> </w:t>
            </w:r>
            <w:r>
              <w:rPr>
                <w:rFonts w:ascii="Arial" w:hAnsi="Arial"/>
                <w:b/>
                <w:color w:val="000000"/>
                <w:sz w:val="16"/>
                <w:highlight w:val="yellow"/>
              </w:rPr>
              <w:t>IVA,</w:t>
            </w:r>
            <w:r>
              <w:rPr>
                <w:rFonts w:ascii="Arial" w:hAnsi="Arial"/>
                <w:b/>
                <w:color w:val="000000"/>
                <w:spacing w:val="-11"/>
                <w:sz w:val="16"/>
                <w:highlight w:val="yellow"/>
              </w:rPr>
              <w:t xml:space="preserve"> </w:t>
            </w:r>
            <w:r>
              <w:rPr>
                <w:rFonts w:ascii="Arial" w:hAnsi="Arial"/>
                <w:b/>
                <w:color w:val="000000"/>
                <w:sz w:val="16"/>
                <w:highlight w:val="yellow"/>
              </w:rPr>
              <w:t>Renta,</w:t>
            </w:r>
            <w:r>
              <w:rPr>
                <w:rFonts w:ascii="Arial" w:hAnsi="Arial"/>
                <w:b/>
                <w:color w:val="000000"/>
                <w:sz w:val="16"/>
              </w:rPr>
              <w:t xml:space="preserve"> </w:t>
            </w:r>
            <w:r>
              <w:rPr>
                <w:rFonts w:ascii="Arial" w:hAnsi="Arial"/>
                <w:b/>
                <w:color w:val="000000"/>
                <w:sz w:val="16"/>
                <w:highlight w:val="yellow"/>
                <w:u w:val="single"/>
              </w:rPr>
              <w:t>ninguno, IVA - Renta</w:t>
            </w:r>
          </w:p>
          <w:p w14:paraId="584C2895" w14:textId="77777777" w:rsidR="004532FA" w:rsidRDefault="004532FA">
            <w:pPr>
              <w:pStyle w:val="TableParagraph"/>
              <w:rPr>
                <w:rFonts w:ascii="Arial"/>
                <w:b/>
                <w:sz w:val="16"/>
              </w:rPr>
            </w:pPr>
          </w:p>
          <w:p w14:paraId="7CBDAE66" w14:textId="77777777" w:rsidR="004532FA" w:rsidRDefault="00754871">
            <w:pPr>
              <w:pStyle w:val="TableParagraph"/>
              <w:ind w:left="109" w:right="60"/>
              <w:rPr>
                <w:sz w:val="16"/>
              </w:rPr>
            </w:pPr>
            <w:r>
              <w:rPr>
                <w:color w:val="000000"/>
                <w:sz w:val="16"/>
                <w:highlight w:val="yellow"/>
              </w:rPr>
              <w:t>Si D013 = 1, 3, 4 o 5 (afectado a</w:t>
            </w:r>
            <w:r>
              <w:rPr>
                <w:color w:val="000000"/>
                <w:sz w:val="16"/>
              </w:rPr>
              <w:t xml:space="preserve">l </w:t>
            </w:r>
            <w:r>
              <w:rPr>
                <w:color w:val="000000"/>
                <w:sz w:val="16"/>
                <w:highlight w:val="yellow"/>
              </w:rPr>
              <w:t>IVA,</w:t>
            </w:r>
            <w:r>
              <w:rPr>
                <w:color w:val="000000"/>
                <w:spacing w:val="-7"/>
                <w:sz w:val="16"/>
                <w:highlight w:val="yellow"/>
              </w:rPr>
              <w:t xml:space="preserve"> </w:t>
            </w:r>
            <w:r>
              <w:rPr>
                <w:color w:val="000000"/>
                <w:sz w:val="16"/>
                <w:highlight w:val="yellow"/>
              </w:rPr>
              <w:t>Renta,</w:t>
            </w:r>
            <w:r>
              <w:rPr>
                <w:color w:val="000000"/>
                <w:spacing w:val="-9"/>
                <w:sz w:val="16"/>
                <w:highlight w:val="yellow"/>
              </w:rPr>
              <w:t xml:space="preserve"> </w:t>
            </w:r>
            <w:r>
              <w:rPr>
                <w:color w:val="000000"/>
                <w:sz w:val="16"/>
                <w:highlight w:val="yellow"/>
              </w:rPr>
              <w:t>ninguno,</w:t>
            </w:r>
            <w:r>
              <w:rPr>
                <w:color w:val="000000"/>
                <w:spacing w:val="-9"/>
                <w:sz w:val="16"/>
                <w:highlight w:val="yellow"/>
              </w:rPr>
              <w:t xml:space="preserve"> </w:t>
            </w:r>
            <w:r>
              <w:rPr>
                <w:color w:val="000000"/>
                <w:sz w:val="16"/>
                <w:highlight w:val="yellow"/>
              </w:rPr>
              <w:t>IVA</w:t>
            </w:r>
            <w:r>
              <w:rPr>
                <w:color w:val="000000"/>
                <w:spacing w:val="-5"/>
                <w:sz w:val="16"/>
                <w:highlight w:val="yellow"/>
              </w:rPr>
              <w:t xml:space="preserve"> </w:t>
            </w:r>
            <w:r>
              <w:rPr>
                <w:color w:val="000000"/>
                <w:sz w:val="16"/>
                <w:highlight w:val="yellow"/>
              </w:rPr>
              <w:t>-</w:t>
            </w:r>
            <w:r>
              <w:rPr>
                <w:color w:val="000000"/>
                <w:spacing w:val="-8"/>
                <w:sz w:val="16"/>
                <w:highlight w:val="yellow"/>
              </w:rPr>
              <w:t xml:space="preserve"> </w:t>
            </w:r>
            <w:r>
              <w:rPr>
                <w:color w:val="000000"/>
                <w:sz w:val="16"/>
                <w:highlight w:val="yellow"/>
              </w:rPr>
              <w:t>Renta),</w:t>
            </w:r>
            <w:r>
              <w:rPr>
                <w:color w:val="000000"/>
                <w:sz w:val="16"/>
              </w:rPr>
              <w:t xml:space="preserve"> </w:t>
            </w:r>
            <w:r>
              <w:rPr>
                <w:color w:val="000000"/>
                <w:sz w:val="16"/>
                <w:highlight w:val="yellow"/>
              </w:rPr>
              <w:t>entonces EA008 corresponde a</w:t>
            </w:r>
            <w:r>
              <w:rPr>
                <w:color w:val="000000"/>
                <w:sz w:val="16"/>
              </w:rPr>
              <w:t xml:space="preserve">l </w:t>
            </w:r>
            <w:r>
              <w:rPr>
                <w:color w:val="000000"/>
                <w:sz w:val="16"/>
                <w:highlight w:val="yellow"/>
              </w:rPr>
              <w:t>cálculo aritmético: (E721 (Precio</w:t>
            </w:r>
            <w:r>
              <w:rPr>
                <w:color w:val="000000"/>
                <w:sz w:val="16"/>
              </w:rPr>
              <w:t xml:space="preserve"> </w:t>
            </w:r>
            <w:r>
              <w:rPr>
                <w:color w:val="000000"/>
                <w:sz w:val="16"/>
                <w:highlight w:val="yellow"/>
              </w:rPr>
              <w:t>unitario) – EA002 (Descuento</w:t>
            </w:r>
            <w:r>
              <w:rPr>
                <w:color w:val="000000"/>
                <w:sz w:val="16"/>
              </w:rPr>
              <w:t xml:space="preserve"> </w:t>
            </w:r>
            <w:r>
              <w:rPr>
                <w:color w:val="000000"/>
                <w:sz w:val="16"/>
                <w:highlight w:val="yellow"/>
              </w:rPr>
              <w:t>particular) – EA004 (Descuento</w:t>
            </w:r>
            <w:r>
              <w:rPr>
                <w:color w:val="000000"/>
                <w:sz w:val="16"/>
              </w:rPr>
              <w:t xml:space="preserve"> </w:t>
            </w:r>
            <w:r>
              <w:rPr>
                <w:color w:val="000000"/>
                <w:sz w:val="16"/>
                <w:highlight w:val="yellow"/>
              </w:rPr>
              <w:t>global) – EA006 (Anticipo</w:t>
            </w:r>
            <w:r>
              <w:rPr>
                <w:color w:val="000000"/>
                <w:sz w:val="16"/>
              </w:rPr>
              <w:t xml:space="preserve"> </w:t>
            </w:r>
            <w:r>
              <w:rPr>
                <w:color w:val="000000"/>
                <w:sz w:val="16"/>
                <w:highlight w:val="yellow"/>
              </w:rPr>
              <w:t>particu</w:t>
            </w:r>
            <w:r>
              <w:rPr>
                <w:color w:val="000000"/>
                <w:sz w:val="16"/>
                <w:highlight w:val="yellow"/>
              </w:rPr>
              <w:t>lar) – EA007 (Anticipo</w:t>
            </w:r>
            <w:r>
              <w:rPr>
                <w:color w:val="000000"/>
                <w:sz w:val="16"/>
              </w:rPr>
              <w:t xml:space="preserve"> </w:t>
            </w:r>
            <w:r>
              <w:rPr>
                <w:color w:val="000000"/>
                <w:sz w:val="16"/>
                <w:highlight w:val="yellow"/>
              </w:rPr>
              <w:t>global)) * E711(cantidad)</w:t>
            </w:r>
          </w:p>
          <w:p w14:paraId="13D869D5" w14:textId="77777777" w:rsidR="004532FA" w:rsidRDefault="00754871">
            <w:pPr>
              <w:pStyle w:val="TableParagraph"/>
              <w:spacing w:before="184"/>
              <w:ind w:left="109"/>
              <w:rPr>
                <w:rFonts w:ascii="Arial" w:hAnsi="Arial"/>
                <w:b/>
                <w:sz w:val="16"/>
              </w:rPr>
            </w:pPr>
            <w:r>
              <w:rPr>
                <w:rFonts w:ascii="Arial" w:hAnsi="Arial"/>
                <w:b/>
                <w:noProof/>
                <w:sz w:val="16"/>
              </w:rPr>
              <mc:AlternateContent>
                <mc:Choice Requires="wpg">
                  <w:drawing>
                    <wp:anchor distT="0" distB="0" distL="0" distR="0" simplePos="0" relativeHeight="251607552" behindDoc="1" locked="0" layoutInCell="1" allowOverlap="1" wp14:anchorId="68758149" wp14:editId="7EEDAF4C">
                      <wp:simplePos x="0" y="0"/>
                      <wp:positionH relativeFrom="column">
                        <wp:posOffset>65531</wp:posOffset>
                      </wp:positionH>
                      <wp:positionV relativeFrom="paragraph">
                        <wp:posOffset>222807</wp:posOffset>
                      </wp:positionV>
                      <wp:extent cx="1209040" cy="10795"/>
                      <wp:effectExtent l="0" t="0" r="0" b="0"/>
                      <wp:wrapNone/>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9040" cy="10795"/>
                                <a:chOff x="0" y="0"/>
                                <a:chExt cx="1209040" cy="10795"/>
                              </a:xfrm>
                            </wpg:grpSpPr>
                            <wps:wsp>
                              <wps:cNvPr id="267" name="Graphic 267"/>
                              <wps:cNvSpPr/>
                              <wps:spPr>
                                <a:xfrm>
                                  <a:off x="0" y="0"/>
                                  <a:ext cx="1209040" cy="10795"/>
                                </a:xfrm>
                                <a:custGeom>
                                  <a:avLst/>
                                  <a:gdLst/>
                                  <a:ahLst/>
                                  <a:cxnLst/>
                                  <a:rect l="l" t="t" r="r" b="b"/>
                                  <a:pathLst>
                                    <a:path w="1209040" h="10795">
                                      <a:moveTo>
                                        <a:pt x="1208836" y="0"/>
                                      </a:moveTo>
                                      <a:lnTo>
                                        <a:pt x="0" y="0"/>
                                      </a:lnTo>
                                      <a:lnTo>
                                        <a:pt x="0" y="10667"/>
                                      </a:lnTo>
                                      <a:lnTo>
                                        <a:pt x="1208836" y="10667"/>
                                      </a:lnTo>
                                      <a:lnTo>
                                        <a:pt x="12088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7C5EAC6" id="Group 266" o:spid="_x0000_s1026" style="position:absolute;margin-left:5.15pt;margin-top:17.55pt;width:95.2pt;height:.85pt;z-index:-251708928;mso-wrap-distance-left:0;mso-wrap-distance-right:0" coordsize="12090,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">
                      <v:shape id="Graphic 267" o:spid="_x0000_s1027" style="position:absolute;width:12090;height:107;visibility:visible;mso-wrap-style:square;v-text-anchor:top" coordsize="120904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" path="m1208836,l,,,10667r1208836,l1208836,xe" fillcolor="black" stroked="f">
                        <v:path arrowok="t"/>
                      </v:shape>
                    </v:group>
                  </w:pict>
                </mc:Fallback>
              </mc:AlternateContent>
            </w:r>
            <w:r>
              <w:rPr>
                <w:rFonts w:ascii="Arial" w:hAnsi="Arial"/>
                <w:b/>
                <w:color w:val="000000"/>
                <w:sz w:val="16"/>
                <w:highlight w:val="green"/>
              </w:rPr>
              <w:t>Cálculo</w:t>
            </w:r>
            <w:r>
              <w:rPr>
                <w:rFonts w:ascii="Arial" w:hAnsi="Arial"/>
                <w:b/>
                <w:color w:val="000000"/>
                <w:spacing w:val="-12"/>
                <w:sz w:val="16"/>
                <w:highlight w:val="green"/>
              </w:rPr>
              <w:t xml:space="preserve"> </w:t>
            </w:r>
            <w:r>
              <w:rPr>
                <w:rFonts w:ascii="Arial" w:hAnsi="Arial"/>
                <w:b/>
                <w:color w:val="000000"/>
                <w:sz w:val="16"/>
                <w:highlight w:val="green"/>
              </w:rPr>
              <w:t>para</w:t>
            </w:r>
            <w:r>
              <w:rPr>
                <w:rFonts w:ascii="Arial" w:hAnsi="Arial"/>
                <w:b/>
                <w:color w:val="000000"/>
                <w:spacing w:val="-11"/>
                <w:sz w:val="16"/>
                <w:highlight w:val="green"/>
              </w:rPr>
              <w:t xml:space="preserve"> </w:t>
            </w:r>
            <w:r>
              <w:rPr>
                <w:rFonts w:ascii="Arial" w:hAnsi="Arial"/>
                <w:b/>
                <w:color w:val="000000"/>
                <w:sz w:val="16"/>
                <w:highlight w:val="green"/>
              </w:rPr>
              <w:t>Autofactura</w:t>
            </w:r>
            <w:r>
              <w:rPr>
                <w:rFonts w:ascii="Arial" w:hAnsi="Arial"/>
                <w:b/>
                <w:color w:val="000000"/>
                <w:sz w:val="16"/>
              </w:rPr>
              <w:t xml:space="preserve"> </w:t>
            </w:r>
            <w:r>
              <w:rPr>
                <w:rFonts w:ascii="Arial" w:hAnsi="Arial"/>
                <w:b/>
                <w:color w:val="000000"/>
                <w:spacing w:val="-2"/>
                <w:sz w:val="16"/>
                <w:highlight w:val="green"/>
                <w:u w:val="single"/>
              </w:rPr>
              <w:t>(C002=4):</w:t>
            </w:r>
          </w:p>
          <w:p w14:paraId="7060BDB5" w14:textId="77777777" w:rsidR="004532FA" w:rsidRDefault="00754871">
            <w:pPr>
              <w:pStyle w:val="TableParagraph"/>
              <w:spacing w:before="184" w:line="163" w:lineRule="exact"/>
              <w:ind w:left="109"/>
              <w:rPr>
                <w:sz w:val="16"/>
              </w:rPr>
            </w:pPr>
            <w:r>
              <w:rPr>
                <w:color w:val="000000"/>
                <w:spacing w:val="-2"/>
                <w:sz w:val="16"/>
                <w:highlight w:val="green"/>
              </w:rPr>
              <w:t>E721*E711</w:t>
            </w:r>
          </w:p>
        </w:tc>
      </w:tr>
      <w:tr w:rsidR="004532FA" w14:paraId="50352C25" w14:textId="77777777">
        <w:trPr>
          <w:trHeight w:val="736"/>
        </w:trPr>
        <w:tc>
          <w:tcPr>
            <w:tcW w:w="869" w:type="dxa"/>
          </w:tcPr>
          <w:p w14:paraId="173E17CB" w14:textId="77777777" w:rsidR="004532FA" w:rsidRDefault="004532FA">
            <w:pPr>
              <w:pStyle w:val="TableParagraph"/>
              <w:spacing w:before="92"/>
              <w:rPr>
                <w:rFonts w:ascii="Arial"/>
                <w:b/>
                <w:sz w:val="16"/>
              </w:rPr>
            </w:pPr>
          </w:p>
          <w:p w14:paraId="44237640" w14:textId="77777777" w:rsidR="004532FA" w:rsidRDefault="00754871">
            <w:pPr>
              <w:pStyle w:val="TableParagraph"/>
              <w:spacing w:before="1"/>
              <w:ind w:left="8" w:right="1"/>
              <w:jc w:val="center"/>
              <w:rPr>
                <w:sz w:val="16"/>
              </w:rPr>
            </w:pPr>
            <w:r>
              <w:rPr>
                <w:spacing w:val="-2"/>
                <w:sz w:val="16"/>
              </w:rPr>
              <w:t>E8.1.1</w:t>
            </w:r>
          </w:p>
        </w:tc>
        <w:tc>
          <w:tcPr>
            <w:tcW w:w="842" w:type="dxa"/>
          </w:tcPr>
          <w:p w14:paraId="1F7C553C" w14:textId="77777777" w:rsidR="004532FA" w:rsidRDefault="004532FA">
            <w:pPr>
              <w:pStyle w:val="TableParagraph"/>
              <w:spacing w:before="92"/>
              <w:rPr>
                <w:rFonts w:ascii="Arial"/>
                <w:b/>
                <w:sz w:val="16"/>
              </w:rPr>
            </w:pPr>
          </w:p>
          <w:p w14:paraId="7FDEAC6B" w14:textId="77777777" w:rsidR="004532FA" w:rsidRDefault="00754871">
            <w:pPr>
              <w:pStyle w:val="TableParagraph"/>
              <w:spacing w:before="1"/>
              <w:ind w:left="6" w:right="1"/>
              <w:jc w:val="center"/>
              <w:rPr>
                <w:sz w:val="16"/>
              </w:rPr>
            </w:pPr>
            <w:r>
              <w:rPr>
                <w:spacing w:val="-2"/>
                <w:sz w:val="16"/>
              </w:rPr>
              <w:t>EA009</w:t>
            </w:r>
          </w:p>
        </w:tc>
        <w:tc>
          <w:tcPr>
            <w:tcW w:w="1408" w:type="dxa"/>
          </w:tcPr>
          <w:p w14:paraId="1C898BF8" w14:textId="77777777" w:rsidR="004532FA" w:rsidRDefault="004532FA">
            <w:pPr>
              <w:pStyle w:val="TableParagraph"/>
              <w:spacing w:before="92"/>
              <w:rPr>
                <w:rFonts w:ascii="Arial"/>
                <w:b/>
                <w:sz w:val="16"/>
              </w:rPr>
            </w:pPr>
          </w:p>
          <w:p w14:paraId="63CB6FC0" w14:textId="77777777" w:rsidR="004532FA" w:rsidRDefault="00754871">
            <w:pPr>
              <w:pStyle w:val="TableParagraph"/>
              <w:spacing w:before="1"/>
              <w:ind w:left="8"/>
              <w:jc w:val="center"/>
              <w:rPr>
                <w:sz w:val="16"/>
              </w:rPr>
            </w:pPr>
            <w:r>
              <w:rPr>
                <w:spacing w:val="-2"/>
                <w:sz w:val="16"/>
              </w:rPr>
              <w:t>dTotOpeGs</w:t>
            </w:r>
          </w:p>
        </w:tc>
        <w:tc>
          <w:tcPr>
            <w:tcW w:w="1898" w:type="dxa"/>
          </w:tcPr>
          <w:p w14:paraId="0E8AFD9B" w14:textId="77777777" w:rsidR="004532FA" w:rsidRDefault="00754871">
            <w:pPr>
              <w:pStyle w:val="TableParagraph"/>
              <w:spacing w:before="94"/>
              <w:ind w:left="105"/>
              <w:rPr>
                <w:sz w:val="16"/>
              </w:rPr>
            </w:pPr>
            <w:r>
              <w:rPr>
                <w:sz w:val="16"/>
              </w:rPr>
              <w:t>Valor total de la operación</w:t>
            </w:r>
            <w:r>
              <w:rPr>
                <w:spacing w:val="-12"/>
                <w:sz w:val="16"/>
              </w:rPr>
              <w:t xml:space="preserve"> </w:t>
            </w:r>
            <w:r>
              <w:rPr>
                <w:sz w:val="16"/>
              </w:rPr>
              <w:t>por</w:t>
            </w:r>
            <w:r>
              <w:rPr>
                <w:spacing w:val="-11"/>
                <w:sz w:val="16"/>
              </w:rPr>
              <w:t xml:space="preserve"> </w:t>
            </w:r>
            <w:r>
              <w:rPr>
                <w:sz w:val="16"/>
              </w:rPr>
              <w:t>ítem</w:t>
            </w:r>
            <w:r>
              <w:rPr>
                <w:spacing w:val="-11"/>
                <w:sz w:val="16"/>
              </w:rPr>
              <w:t xml:space="preserve"> </w:t>
            </w:r>
            <w:r>
              <w:rPr>
                <w:sz w:val="16"/>
              </w:rPr>
              <w:t xml:space="preserve">en </w:t>
            </w:r>
            <w:r>
              <w:rPr>
                <w:spacing w:val="-2"/>
                <w:sz w:val="16"/>
              </w:rPr>
              <w:t>guaraníes</w:t>
            </w:r>
          </w:p>
        </w:tc>
        <w:tc>
          <w:tcPr>
            <w:tcW w:w="832" w:type="dxa"/>
          </w:tcPr>
          <w:p w14:paraId="052FE985" w14:textId="77777777" w:rsidR="004532FA" w:rsidRDefault="004532FA">
            <w:pPr>
              <w:pStyle w:val="TableParagraph"/>
              <w:spacing w:before="92"/>
              <w:rPr>
                <w:rFonts w:ascii="Arial"/>
                <w:b/>
                <w:sz w:val="16"/>
              </w:rPr>
            </w:pPr>
          </w:p>
          <w:p w14:paraId="1A1E4E5D" w14:textId="77777777" w:rsidR="004532FA" w:rsidRDefault="00754871">
            <w:pPr>
              <w:pStyle w:val="TableParagraph"/>
              <w:spacing w:before="1"/>
              <w:ind w:left="10"/>
              <w:jc w:val="center"/>
              <w:rPr>
                <w:sz w:val="16"/>
              </w:rPr>
            </w:pPr>
            <w:r>
              <w:rPr>
                <w:spacing w:val="-2"/>
                <w:sz w:val="16"/>
              </w:rPr>
              <w:t>EA001</w:t>
            </w:r>
          </w:p>
        </w:tc>
        <w:tc>
          <w:tcPr>
            <w:tcW w:w="753" w:type="dxa"/>
          </w:tcPr>
          <w:p w14:paraId="17B0FE5C" w14:textId="77777777" w:rsidR="004532FA" w:rsidRDefault="004532FA">
            <w:pPr>
              <w:pStyle w:val="TableParagraph"/>
              <w:spacing w:before="92"/>
              <w:rPr>
                <w:rFonts w:ascii="Arial"/>
                <w:b/>
                <w:sz w:val="16"/>
              </w:rPr>
            </w:pPr>
          </w:p>
          <w:p w14:paraId="7C1AC837" w14:textId="77777777" w:rsidR="004532FA" w:rsidRDefault="00754871">
            <w:pPr>
              <w:pStyle w:val="TableParagraph"/>
              <w:spacing w:before="1"/>
              <w:ind w:left="131" w:right="124"/>
              <w:jc w:val="center"/>
              <w:rPr>
                <w:sz w:val="16"/>
              </w:rPr>
            </w:pPr>
            <w:r>
              <w:rPr>
                <w:spacing w:val="-10"/>
                <w:sz w:val="16"/>
              </w:rPr>
              <w:t>N</w:t>
            </w:r>
          </w:p>
        </w:tc>
        <w:tc>
          <w:tcPr>
            <w:tcW w:w="949" w:type="dxa"/>
          </w:tcPr>
          <w:p w14:paraId="2A7FDA0C" w14:textId="77777777" w:rsidR="004532FA" w:rsidRDefault="004532FA">
            <w:pPr>
              <w:pStyle w:val="TableParagraph"/>
              <w:spacing w:before="1"/>
              <w:rPr>
                <w:rFonts w:ascii="Arial"/>
                <w:b/>
                <w:sz w:val="16"/>
              </w:rPr>
            </w:pPr>
          </w:p>
          <w:p w14:paraId="05DCBFC7" w14:textId="77777777" w:rsidR="004532FA" w:rsidRDefault="00754871">
            <w:pPr>
              <w:pStyle w:val="TableParagraph"/>
              <w:ind w:left="14" w:right="6"/>
              <w:jc w:val="center"/>
              <w:rPr>
                <w:sz w:val="16"/>
              </w:rPr>
            </w:pPr>
            <w:r>
              <w:rPr>
                <w:color w:val="000000"/>
                <w:spacing w:val="-2"/>
                <w:sz w:val="16"/>
                <w:highlight w:val="yellow"/>
              </w:rPr>
              <w:t>1-15p(0-</w:t>
            </w:r>
          </w:p>
          <w:p w14:paraId="00B5D85D" w14:textId="77777777" w:rsidR="004532FA" w:rsidRDefault="00754871">
            <w:pPr>
              <w:pStyle w:val="TableParagraph"/>
              <w:spacing w:before="1"/>
              <w:ind w:left="14" w:right="2"/>
              <w:jc w:val="center"/>
              <w:rPr>
                <w:sz w:val="16"/>
              </w:rPr>
            </w:pPr>
            <w:r>
              <w:rPr>
                <w:color w:val="000000"/>
                <w:spacing w:val="-5"/>
                <w:sz w:val="16"/>
                <w:highlight w:val="yellow"/>
              </w:rPr>
              <w:t>8)</w:t>
            </w:r>
          </w:p>
        </w:tc>
        <w:tc>
          <w:tcPr>
            <w:tcW w:w="1175" w:type="dxa"/>
          </w:tcPr>
          <w:p w14:paraId="5B3A1B8F" w14:textId="77777777" w:rsidR="004532FA" w:rsidRDefault="004532FA">
            <w:pPr>
              <w:pStyle w:val="TableParagraph"/>
              <w:spacing w:before="92"/>
              <w:rPr>
                <w:rFonts w:ascii="Arial"/>
                <w:b/>
                <w:sz w:val="16"/>
              </w:rPr>
            </w:pPr>
          </w:p>
          <w:p w14:paraId="5F402A7E" w14:textId="77777777" w:rsidR="004532FA" w:rsidRDefault="00754871">
            <w:pPr>
              <w:pStyle w:val="TableParagraph"/>
              <w:spacing w:before="1"/>
              <w:ind w:left="14" w:right="2"/>
              <w:jc w:val="center"/>
              <w:rPr>
                <w:sz w:val="16"/>
              </w:rPr>
            </w:pPr>
            <w:r>
              <w:rPr>
                <w:spacing w:val="-2"/>
                <w:sz w:val="16"/>
              </w:rPr>
              <w:t>0-</w:t>
            </w:r>
            <w:r>
              <w:rPr>
                <w:spacing w:val="-10"/>
                <w:sz w:val="16"/>
              </w:rPr>
              <w:t>1</w:t>
            </w:r>
          </w:p>
        </w:tc>
        <w:tc>
          <w:tcPr>
            <w:tcW w:w="2676" w:type="dxa"/>
          </w:tcPr>
          <w:p w14:paraId="3BAB1E82" w14:textId="77777777" w:rsidR="004532FA" w:rsidRDefault="00754871">
            <w:pPr>
              <w:pStyle w:val="TableParagraph"/>
              <w:spacing w:before="1"/>
              <w:ind w:left="109" w:right="205"/>
              <w:rPr>
                <w:sz w:val="16"/>
              </w:rPr>
            </w:pPr>
            <w:r>
              <w:rPr>
                <w:sz w:val="16"/>
              </w:rPr>
              <w:t>Obligatorio</w:t>
            </w:r>
            <w:r>
              <w:rPr>
                <w:spacing w:val="-10"/>
                <w:sz w:val="16"/>
              </w:rPr>
              <w:t xml:space="preserve"> </w:t>
            </w:r>
            <w:r>
              <w:rPr>
                <w:sz w:val="16"/>
              </w:rPr>
              <w:t>si</w:t>
            </w:r>
            <w:r>
              <w:rPr>
                <w:spacing w:val="-7"/>
                <w:sz w:val="16"/>
              </w:rPr>
              <w:t xml:space="preserve"> </w:t>
            </w:r>
            <w:r>
              <w:rPr>
                <w:sz w:val="16"/>
              </w:rPr>
              <w:t>existe</w:t>
            </w:r>
            <w:r>
              <w:rPr>
                <w:spacing w:val="-11"/>
                <w:sz w:val="16"/>
              </w:rPr>
              <w:t xml:space="preserve"> </w:t>
            </w:r>
            <w:r>
              <w:rPr>
                <w:sz w:val="16"/>
              </w:rPr>
              <w:t>el</w:t>
            </w:r>
            <w:r>
              <w:rPr>
                <w:spacing w:val="-9"/>
                <w:sz w:val="16"/>
              </w:rPr>
              <w:t xml:space="preserve"> </w:t>
            </w:r>
            <w:r>
              <w:rPr>
                <w:sz w:val="16"/>
              </w:rPr>
              <w:t xml:space="preserve">campo </w:t>
            </w:r>
            <w:r>
              <w:rPr>
                <w:spacing w:val="-4"/>
                <w:sz w:val="16"/>
              </w:rPr>
              <w:t>E725</w:t>
            </w:r>
          </w:p>
          <w:p w14:paraId="2EBE28EF" w14:textId="77777777" w:rsidR="004532FA" w:rsidRDefault="00754871">
            <w:pPr>
              <w:pStyle w:val="TableParagraph"/>
              <w:spacing w:line="182" w:lineRule="exact"/>
              <w:ind w:left="109"/>
              <w:rPr>
                <w:sz w:val="16"/>
              </w:rPr>
            </w:pPr>
            <w:r>
              <w:rPr>
                <w:sz w:val="16"/>
              </w:rPr>
              <w:t>Corresponde</w:t>
            </w:r>
            <w:r>
              <w:rPr>
                <w:spacing w:val="-12"/>
                <w:sz w:val="16"/>
              </w:rPr>
              <w:t xml:space="preserve"> </w:t>
            </w:r>
            <w:r>
              <w:rPr>
                <w:sz w:val="16"/>
              </w:rPr>
              <w:t>al</w:t>
            </w:r>
            <w:r>
              <w:rPr>
                <w:spacing w:val="-11"/>
                <w:sz w:val="16"/>
              </w:rPr>
              <w:t xml:space="preserve"> </w:t>
            </w:r>
            <w:r>
              <w:rPr>
                <w:sz w:val="16"/>
              </w:rPr>
              <w:t>cálculo</w:t>
            </w:r>
            <w:r>
              <w:rPr>
                <w:spacing w:val="-11"/>
                <w:sz w:val="16"/>
              </w:rPr>
              <w:t xml:space="preserve"> </w:t>
            </w:r>
            <w:r>
              <w:rPr>
                <w:sz w:val="16"/>
              </w:rPr>
              <w:t>aritmético EA008* E725</w:t>
            </w:r>
          </w:p>
        </w:tc>
      </w:tr>
    </w:tbl>
    <w:p w14:paraId="22EB60AF" w14:textId="77777777" w:rsidR="004532FA" w:rsidRDefault="00754871">
      <w:pPr>
        <w:spacing w:before="162"/>
        <w:ind w:left="136"/>
        <w:rPr>
          <w:rFonts w:ascii="Arial" w:hAnsi="Arial"/>
          <w:b/>
        </w:rPr>
      </w:pPr>
      <w:r>
        <w:rPr>
          <w:rFonts w:ascii="Arial" w:hAnsi="Arial"/>
          <w:b/>
        </w:rPr>
        <w:t>E8.2.</w:t>
      </w:r>
      <w:r>
        <w:rPr>
          <w:rFonts w:ascii="Arial" w:hAnsi="Arial"/>
          <w:b/>
          <w:spacing w:val="31"/>
        </w:rPr>
        <w:t xml:space="preserve">  </w:t>
      </w:r>
      <w:r>
        <w:rPr>
          <w:rFonts w:ascii="Arial" w:hAnsi="Arial"/>
          <w:b/>
        </w:rPr>
        <w:t>Campos</w:t>
      </w:r>
      <w:r>
        <w:rPr>
          <w:rFonts w:ascii="Arial" w:hAnsi="Arial"/>
          <w:b/>
          <w:spacing w:val="-2"/>
        </w:rPr>
        <w:t xml:space="preserve"> </w:t>
      </w:r>
      <w:r>
        <w:rPr>
          <w:rFonts w:ascii="Arial" w:hAnsi="Arial"/>
          <w:b/>
        </w:rPr>
        <w:t>que</w:t>
      </w:r>
      <w:r>
        <w:rPr>
          <w:rFonts w:ascii="Arial" w:hAnsi="Arial"/>
          <w:b/>
          <w:spacing w:val="-3"/>
        </w:rPr>
        <w:t xml:space="preserve"> </w:t>
      </w:r>
      <w:r>
        <w:rPr>
          <w:rFonts w:ascii="Arial" w:hAnsi="Arial"/>
          <w:b/>
        </w:rPr>
        <w:t>describen</w:t>
      </w:r>
      <w:r>
        <w:rPr>
          <w:rFonts w:ascii="Arial" w:hAnsi="Arial"/>
          <w:b/>
          <w:spacing w:val="-5"/>
        </w:rPr>
        <w:t xml:space="preserve"> </w:t>
      </w:r>
      <w:r>
        <w:rPr>
          <w:rFonts w:ascii="Arial" w:hAnsi="Arial"/>
          <w:b/>
        </w:rPr>
        <w:t>el</w:t>
      </w:r>
      <w:r>
        <w:rPr>
          <w:rFonts w:ascii="Arial" w:hAnsi="Arial"/>
          <w:b/>
          <w:spacing w:val="-3"/>
        </w:rPr>
        <w:t xml:space="preserve"> </w:t>
      </w:r>
      <w:r>
        <w:rPr>
          <w:rFonts w:ascii="Arial" w:hAnsi="Arial"/>
          <w:b/>
        </w:rPr>
        <w:t>IVA</w:t>
      </w:r>
      <w:r>
        <w:rPr>
          <w:rFonts w:ascii="Arial" w:hAnsi="Arial"/>
          <w:b/>
          <w:spacing w:val="-1"/>
        </w:rPr>
        <w:t xml:space="preserve"> </w:t>
      </w:r>
      <w:r>
        <w:rPr>
          <w:rFonts w:ascii="Arial" w:hAnsi="Arial"/>
          <w:b/>
        </w:rPr>
        <w:t>de</w:t>
      </w:r>
      <w:r>
        <w:rPr>
          <w:rFonts w:ascii="Arial" w:hAnsi="Arial"/>
          <w:b/>
          <w:spacing w:val="-5"/>
        </w:rPr>
        <w:t xml:space="preserve"> </w:t>
      </w:r>
      <w:r>
        <w:rPr>
          <w:rFonts w:ascii="Arial" w:hAnsi="Arial"/>
          <w:b/>
        </w:rPr>
        <w:t>la</w:t>
      </w:r>
      <w:r>
        <w:rPr>
          <w:rFonts w:ascii="Arial" w:hAnsi="Arial"/>
          <w:b/>
          <w:spacing w:val="-5"/>
        </w:rPr>
        <w:t xml:space="preserve"> </w:t>
      </w:r>
      <w:r>
        <w:rPr>
          <w:rFonts w:ascii="Arial" w:hAnsi="Arial"/>
          <w:b/>
        </w:rPr>
        <w:t>operación</w:t>
      </w:r>
      <w:r>
        <w:rPr>
          <w:rFonts w:ascii="Arial" w:hAnsi="Arial"/>
          <w:b/>
          <w:spacing w:val="-5"/>
        </w:rPr>
        <w:t xml:space="preserve"> </w:t>
      </w:r>
      <w:r>
        <w:rPr>
          <w:rFonts w:ascii="Arial" w:hAnsi="Arial"/>
          <w:b/>
        </w:rPr>
        <w:t>por</w:t>
      </w:r>
      <w:r>
        <w:rPr>
          <w:rFonts w:ascii="Arial" w:hAnsi="Arial"/>
          <w:b/>
          <w:spacing w:val="-2"/>
        </w:rPr>
        <w:t xml:space="preserve"> </w:t>
      </w:r>
      <w:r>
        <w:rPr>
          <w:rFonts w:ascii="Arial" w:hAnsi="Arial"/>
          <w:b/>
        </w:rPr>
        <w:t>ítem</w:t>
      </w:r>
      <w:r>
        <w:rPr>
          <w:rFonts w:ascii="Arial" w:hAnsi="Arial"/>
          <w:b/>
          <w:spacing w:val="-5"/>
        </w:rPr>
        <w:t xml:space="preserve"> </w:t>
      </w:r>
      <w:r>
        <w:rPr>
          <w:rFonts w:ascii="Arial" w:hAnsi="Arial"/>
          <w:b/>
        </w:rPr>
        <w:t>(E730-</w:t>
      </w:r>
      <w:r>
        <w:rPr>
          <w:rFonts w:ascii="Arial" w:hAnsi="Arial"/>
          <w:b/>
          <w:spacing w:val="-2"/>
        </w:rPr>
        <w:t>E739)</w:t>
      </w:r>
    </w:p>
    <w:p w14:paraId="3AE8D9DD" w14:textId="77777777" w:rsidR="004532FA" w:rsidRDefault="004532FA">
      <w:pPr>
        <w:pStyle w:val="Textoindependiente"/>
        <w:spacing w:before="23"/>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1"/>
        <w:gridCol w:w="861"/>
        <w:gridCol w:w="1291"/>
        <w:gridCol w:w="1947"/>
        <w:gridCol w:w="828"/>
        <w:gridCol w:w="768"/>
        <w:gridCol w:w="981"/>
        <w:gridCol w:w="1214"/>
        <w:gridCol w:w="2635"/>
      </w:tblGrid>
      <w:tr w:rsidR="004532FA" w14:paraId="3AC73038" w14:textId="77777777">
        <w:trPr>
          <w:trHeight w:val="525"/>
        </w:trPr>
        <w:tc>
          <w:tcPr>
            <w:tcW w:w="881" w:type="dxa"/>
            <w:shd w:val="clear" w:color="auto" w:fill="D4DCE3"/>
          </w:tcPr>
          <w:p w14:paraId="11FAC748" w14:textId="77777777" w:rsidR="004532FA" w:rsidRDefault="00754871">
            <w:pPr>
              <w:pStyle w:val="TableParagraph"/>
              <w:spacing w:before="171"/>
              <w:ind w:left="8" w:right="3"/>
              <w:jc w:val="center"/>
              <w:rPr>
                <w:rFonts w:ascii="Arial"/>
                <w:b/>
                <w:sz w:val="16"/>
              </w:rPr>
            </w:pPr>
            <w:r>
              <w:rPr>
                <w:rFonts w:ascii="Arial"/>
                <w:b/>
                <w:spacing w:val="-2"/>
                <w:sz w:val="16"/>
              </w:rPr>
              <w:t>Grupo</w:t>
            </w:r>
          </w:p>
        </w:tc>
        <w:tc>
          <w:tcPr>
            <w:tcW w:w="861" w:type="dxa"/>
            <w:shd w:val="clear" w:color="auto" w:fill="D4DCE3"/>
          </w:tcPr>
          <w:p w14:paraId="5CBBE062" w14:textId="77777777" w:rsidR="004532FA" w:rsidRDefault="00754871">
            <w:pPr>
              <w:pStyle w:val="TableParagraph"/>
              <w:spacing w:before="171"/>
              <w:ind w:left="11" w:right="9"/>
              <w:jc w:val="center"/>
              <w:rPr>
                <w:rFonts w:ascii="Arial"/>
                <w:b/>
                <w:sz w:val="16"/>
              </w:rPr>
            </w:pPr>
            <w:r>
              <w:rPr>
                <w:rFonts w:ascii="Arial"/>
                <w:b/>
                <w:spacing w:val="-5"/>
                <w:sz w:val="16"/>
              </w:rPr>
              <w:t>ID</w:t>
            </w:r>
          </w:p>
        </w:tc>
        <w:tc>
          <w:tcPr>
            <w:tcW w:w="1291" w:type="dxa"/>
            <w:shd w:val="clear" w:color="auto" w:fill="D4DCE3"/>
          </w:tcPr>
          <w:p w14:paraId="2E9BF787" w14:textId="77777777" w:rsidR="004532FA" w:rsidRDefault="00754871">
            <w:pPr>
              <w:pStyle w:val="TableParagraph"/>
              <w:spacing w:before="171"/>
              <w:ind w:left="8"/>
              <w:jc w:val="center"/>
              <w:rPr>
                <w:rFonts w:ascii="Arial"/>
                <w:b/>
                <w:sz w:val="16"/>
              </w:rPr>
            </w:pPr>
            <w:r>
              <w:rPr>
                <w:rFonts w:ascii="Arial"/>
                <w:b/>
                <w:spacing w:val="-4"/>
                <w:sz w:val="16"/>
              </w:rPr>
              <w:t>Campo</w:t>
            </w:r>
          </w:p>
        </w:tc>
        <w:tc>
          <w:tcPr>
            <w:tcW w:w="1947" w:type="dxa"/>
            <w:shd w:val="clear" w:color="auto" w:fill="D4DCE3"/>
          </w:tcPr>
          <w:p w14:paraId="3073CD69" w14:textId="77777777" w:rsidR="004532FA" w:rsidRDefault="00754871">
            <w:pPr>
              <w:pStyle w:val="TableParagraph"/>
              <w:spacing w:before="171"/>
              <w:ind w:left="512"/>
              <w:rPr>
                <w:rFonts w:ascii="Arial" w:hAnsi="Arial"/>
                <w:b/>
                <w:sz w:val="16"/>
              </w:rPr>
            </w:pPr>
            <w:r>
              <w:rPr>
                <w:rFonts w:ascii="Arial" w:hAnsi="Arial"/>
                <w:b/>
                <w:spacing w:val="-2"/>
                <w:sz w:val="16"/>
              </w:rPr>
              <w:t>Descripción</w:t>
            </w:r>
          </w:p>
        </w:tc>
        <w:tc>
          <w:tcPr>
            <w:tcW w:w="828" w:type="dxa"/>
            <w:shd w:val="clear" w:color="auto" w:fill="D4DCE3"/>
          </w:tcPr>
          <w:p w14:paraId="659C070A" w14:textId="77777777" w:rsidR="004532FA" w:rsidRDefault="00754871">
            <w:pPr>
              <w:pStyle w:val="TableParagraph"/>
              <w:spacing w:before="80"/>
              <w:ind w:left="190" w:right="173" w:firstLine="16"/>
              <w:rPr>
                <w:rFonts w:ascii="Arial"/>
                <w:b/>
                <w:sz w:val="16"/>
              </w:rPr>
            </w:pPr>
            <w:r>
              <w:rPr>
                <w:rFonts w:ascii="Arial"/>
                <w:b/>
                <w:spacing w:val="-4"/>
                <w:sz w:val="16"/>
              </w:rPr>
              <w:t xml:space="preserve">Nodo </w:t>
            </w:r>
            <w:r>
              <w:rPr>
                <w:rFonts w:ascii="Arial"/>
                <w:b/>
                <w:spacing w:val="-2"/>
                <w:sz w:val="16"/>
              </w:rPr>
              <w:t>Padre</w:t>
            </w:r>
          </w:p>
        </w:tc>
        <w:tc>
          <w:tcPr>
            <w:tcW w:w="768" w:type="dxa"/>
            <w:shd w:val="clear" w:color="auto" w:fill="D4DCE3"/>
          </w:tcPr>
          <w:p w14:paraId="2DC6F8EE" w14:textId="77777777" w:rsidR="004532FA" w:rsidRDefault="00754871">
            <w:pPr>
              <w:pStyle w:val="TableParagraph"/>
              <w:spacing w:before="80"/>
              <w:ind w:left="204" w:right="194" w:firstLine="7"/>
              <w:rPr>
                <w:rFonts w:ascii="Arial"/>
                <w:b/>
                <w:sz w:val="16"/>
              </w:rPr>
            </w:pPr>
            <w:r>
              <w:rPr>
                <w:rFonts w:ascii="Arial"/>
                <w:b/>
                <w:spacing w:val="-4"/>
                <w:sz w:val="16"/>
              </w:rPr>
              <w:t>Tipo Dato</w:t>
            </w:r>
          </w:p>
        </w:tc>
        <w:tc>
          <w:tcPr>
            <w:tcW w:w="981" w:type="dxa"/>
            <w:shd w:val="clear" w:color="auto" w:fill="D4DCE3"/>
          </w:tcPr>
          <w:p w14:paraId="45488453" w14:textId="77777777" w:rsidR="004532FA" w:rsidRDefault="00754871">
            <w:pPr>
              <w:pStyle w:val="TableParagraph"/>
              <w:spacing w:before="171"/>
              <w:ind w:left="10"/>
              <w:jc w:val="center"/>
              <w:rPr>
                <w:rFonts w:ascii="Arial"/>
                <w:b/>
                <w:sz w:val="16"/>
              </w:rPr>
            </w:pPr>
            <w:r>
              <w:rPr>
                <w:rFonts w:ascii="Arial"/>
                <w:b/>
                <w:spacing w:val="-2"/>
                <w:sz w:val="16"/>
              </w:rPr>
              <w:t>Longitud</w:t>
            </w:r>
          </w:p>
        </w:tc>
        <w:tc>
          <w:tcPr>
            <w:tcW w:w="1214" w:type="dxa"/>
            <w:shd w:val="clear" w:color="auto" w:fill="D4DCE3"/>
          </w:tcPr>
          <w:p w14:paraId="0A093108" w14:textId="77777777" w:rsidR="004532FA" w:rsidRDefault="00754871">
            <w:pPr>
              <w:pStyle w:val="TableParagraph"/>
              <w:spacing w:before="171"/>
              <w:ind w:left="11"/>
              <w:jc w:val="center"/>
              <w:rPr>
                <w:rFonts w:ascii="Arial"/>
                <w:b/>
                <w:sz w:val="16"/>
              </w:rPr>
            </w:pPr>
            <w:r>
              <w:rPr>
                <w:rFonts w:ascii="Arial"/>
                <w:b/>
                <w:spacing w:val="-2"/>
                <w:sz w:val="16"/>
              </w:rPr>
              <w:t>Ocurrencia</w:t>
            </w:r>
          </w:p>
        </w:tc>
        <w:tc>
          <w:tcPr>
            <w:tcW w:w="2635" w:type="dxa"/>
            <w:shd w:val="clear" w:color="auto" w:fill="D4DCE3"/>
          </w:tcPr>
          <w:p w14:paraId="1DAAC152" w14:textId="77777777" w:rsidR="004532FA" w:rsidRDefault="00754871">
            <w:pPr>
              <w:pStyle w:val="TableParagraph"/>
              <w:spacing w:before="171"/>
              <w:ind w:left="742"/>
              <w:rPr>
                <w:rFonts w:ascii="Arial"/>
                <w:b/>
                <w:sz w:val="16"/>
              </w:rPr>
            </w:pPr>
            <w:r>
              <w:rPr>
                <w:rFonts w:ascii="Arial"/>
                <w:b/>
                <w:spacing w:val="-2"/>
                <w:sz w:val="16"/>
              </w:rPr>
              <w:t>Observaciones</w:t>
            </w:r>
          </w:p>
        </w:tc>
      </w:tr>
      <w:tr w:rsidR="004532FA" w14:paraId="02D75689" w14:textId="77777777">
        <w:trPr>
          <w:trHeight w:val="736"/>
        </w:trPr>
        <w:tc>
          <w:tcPr>
            <w:tcW w:w="881" w:type="dxa"/>
            <w:shd w:val="clear" w:color="auto" w:fill="E7E6E6"/>
          </w:tcPr>
          <w:p w14:paraId="0691AE7C" w14:textId="77777777" w:rsidR="004532FA" w:rsidRDefault="004532FA">
            <w:pPr>
              <w:pStyle w:val="TableParagraph"/>
              <w:spacing w:before="92"/>
              <w:rPr>
                <w:rFonts w:ascii="Arial"/>
                <w:b/>
                <w:sz w:val="16"/>
              </w:rPr>
            </w:pPr>
          </w:p>
          <w:p w14:paraId="1DDF923B" w14:textId="77777777" w:rsidR="004532FA" w:rsidRDefault="00754871">
            <w:pPr>
              <w:pStyle w:val="TableParagraph"/>
              <w:spacing w:before="1"/>
              <w:ind w:left="9" w:right="1"/>
              <w:jc w:val="center"/>
              <w:rPr>
                <w:sz w:val="16"/>
              </w:rPr>
            </w:pPr>
            <w:r>
              <w:rPr>
                <w:spacing w:val="-4"/>
                <w:sz w:val="16"/>
              </w:rPr>
              <w:t>E8.2</w:t>
            </w:r>
          </w:p>
        </w:tc>
        <w:tc>
          <w:tcPr>
            <w:tcW w:w="861" w:type="dxa"/>
            <w:shd w:val="clear" w:color="auto" w:fill="E7E6E6"/>
          </w:tcPr>
          <w:p w14:paraId="24F9AA57" w14:textId="77777777" w:rsidR="004532FA" w:rsidRDefault="004532FA">
            <w:pPr>
              <w:pStyle w:val="TableParagraph"/>
              <w:spacing w:before="92"/>
              <w:rPr>
                <w:rFonts w:ascii="Arial"/>
                <w:b/>
                <w:sz w:val="16"/>
              </w:rPr>
            </w:pPr>
          </w:p>
          <w:p w14:paraId="19089B55" w14:textId="77777777" w:rsidR="004532FA" w:rsidRDefault="00754871">
            <w:pPr>
              <w:pStyle w:val="TableParagraph"/>
              <w:spacing w:before="1"/>
              <w:ind w:left="11" w:right="8"/>
              <w:jc w:val="center"/>
              <w:rPr>
                <w:sz w:val="16"/>
              </w:rPr>
            </w:pPr>
            <w:r>
              <w:rPr>
                <w:spacing w:val="-4"/>
                <w:sz w:val="16"/>
              </w:rPr>
              <w:t>E730</w:t>
            </w:r>
          </w:p>
        </w:tc>
        <w:tc>
          <w:tcPr>
            <w:tcW w:w="1291" w:type="dxa"/>
            <w:shd w:val="clear" w:color="auto" w:fill="E7E6E6"/>
          </w:tcPr>
          <w:p w14:paraId="7A3BC98B" w14:textId="77777777" w:rsidR="004532FA" w:rsidRDefault="004532FA">
            <w:pPr>
              <w:pStyle w:val="TableParagraph"/>
              <w:spacing w:before="92"/>
              <w:rPr>
                <w:rFonts w:ascii="Arial"/>
                <w:b/>
                <w:sz w:val="16"/>
              </w:rPr>
            </w:pPr>
          </w:p>
          <w:p w14:paraId="62AFC624" w14:textId="77777777" w:rsidR="004532FA" w:rsidRDefault="00754871">
            <w:pPr>
              <w:pStyle w:val="TableParagraph"/>
              <w:spacing w:before="1"/>
              <w:ind w:left="8" w:right="3"/>
              <w:jc w:val="center"/>
              <w:rPr>
                <w:sz w:val="16"/>
              </w:rPr>
            </w:pPr>
            <w:r>
              <w:rPr>
                <w:spacing w:val="-2"/>
                <w:sz w:val="16"/>
              </w:rPr>
              <w:t>gCamIVA</w:t>
            </w:r>
          </w:p>
        </w:tc>
        <w:tc>
          <w:tcPr>
            <w:tcW w:w="1947" w:type="dxa"/>
            <w:shd w:val="clear" w:color="auto" w:fill="E7E6E6"/>
          </w:tcPr>
          <w:p w14:paraId="0C513B9B" w14:textId="77777777" w:rsidR="004532FA" w:rsidRDefault="00754871">
            <w:pPr>
              <w:pStyle w:val="TableParagraph"/>
              <w:spacing w:before="183"/>
              <w:ind w:left="104" w:right="108"/>
              <w:rPr>
                <w:sz w:val="16"/>
              </w:rPr>
            </w:pPr>
            <w:r>
              <w:rPr>
                <w:sz w:val="16"/>
              </w:rPr>
              <w:t>Campos</w:t>
            </w:r>
            <w:r>
              <w:rPr>
                <w:spacing w:val="-12"/>
                <w:sz w:val="16"/>
              </w:rPr>
              <w:t xml:space="preserve"> </w:t>
            </w:r>
            <w:r>
              <w:rPr>
                <w:sz w:val="16"/>
              </w:rPr>
              <w:t>que</w:t>
            </w:r>
            <w:r>
              <w:rPr>
                <w:spacing w:val="-11"/>
                <w:sz w:val="16"/>
              </w:rPr>
              <w:t xml:space="preserve"> </w:t>
            </w:r>
            <w:r>
              <w:rPr>
                <w:sz w:val="16"/>
              </w:rPr>
              <w:t>describen el IVA de la operación</w:t>
            </w:r>
          </w:p>
        </w:tc>
        <w:tc>
          <w:tcPr>
            <w:tcW w:w="828" w:type="dxa"/>
            <w:shd w:val="clear" w:color="auto" w:fill="E7E6E6"/>
          </w:tcPr>
          <w:p w14:paraId="23686BB2" w14:textId="77777777" w:rsidR="004532FA" w:rsidRDefault="004532FA">
            <w:pPr>
              <w:pStyle w:val="TableParagraph"/>
              <w:spacing w:before="92"/>
              <w:rPr>
                <w:rFonts w:ascii="Arial"/>
                <w:b/>
                <w:sz w:val="16"/>
              </w:rPr>
            </w:pPr>
          </w:p>
          <w:p w14:paraId="77F862F4" w14:textId="77777777" w:rsidR="004532FA" w:rsidRDefault="00754871">
            <w:pPr>
              <w:pStyle w:val="TableParagraph"/>
              <w:spacing w:before="1"/>
              <w:ind w:left="12" w:right="8"/>
              <w:jc w:val="center"/>
              <w:rPr>
                <w:sz w:val="16"/>
              </w:rPr>
            </w:pPr>
            <w:r>
              <w:rPr>
                <w:spacing w:val="-4"/>
                <w:sz w:val="16"/>
              </w:rPr>
              <w:t>E700</w:t>
            </w:r>
          </w:p>
        </w:tc>
        <w:tc>
          <w:tcPr>
            <w:tcW w:w="768" w:type="dxa"/>
            <w:shd w:val="clear" w:color="auto" w:fill="E7E6E6"/>
          </w:tcPr>
          <w:p w14:paraId="0EF91BEF" w14:textId="77777777" w:rsidR="004532FA" w:rsidRDefault="004532FA">
            <w:pPr>
              <w:pStyle w:val="TableParagraph"/>
              <w:spacing w:before="92"/>
              <w:rPr>
                <w:rFonts w:ascii="Arial"/>
                <w:b/>
                <w:sz w:val="16"/>
              </w:rPr>
            </w:pPr>
          </w:p>
          <w:p w14:paraId="05B16BE1" w14:textId="77777777" w:rsidR="004532FA" w:rsidRDefault="00754871">
            <w:pPr>
              <w:pStyle w:val="TableParagraph"/>
              <w:spacing w:before="1"/>
              <w:ind w:left="8" w:right="1"/>
              <w:jc w:val="center"/>
              <w:rPr>
                <w:sz w:val="16"/>
              </w:rPr>
            </w:pPr>
            <w:r>
              <w:rPr>
                <w:spacing w:val="-10"/>
                <w:sz w:val="16"/>
              </w:rPr>
              <w:t>G</w:t>
            </w:r>
          </w:p>
        </w:tc>
        <w:tc>
          <w:tcPr>
            <w:tcW w:w="981" w:type="dxa"/>
            <w:shd w:val="clear" w:color="auto" w:fill="E7E6E6"/>
          </w:tcPr>
          <w:p w14:paraId="0284583B" w14:textId="77777777" w:rsidR="004532FA" w:rsidRDefault="004532FA">
            <w:pPr>
              <w:pStyle w:val="TableParagraph"/>
              <w:rPr>
                <w:rFonts w:ascii="Times New Roman"/>
                <w:sz w:val="16"/>
              </w:rPr>
            </w:pPr>
          </w:p>
        </w:tc>
        <w:tc>
          <w:tcPr>
            <w:tcW w:w="1214" w:type="dxa"/>
            <w:shd w:val="clear" w:color="auto" w:fill="E7E6E6"/>
          </w:tcPr>
          <w:p w14:paraId="2A397978" w14:textId="77777777" w:rsidR="004532FA" w:rsidRDefault="004532FA">
            <w:pPr>
              <w:pStyle w:val="TableParagraph"/>
              <w:spacing w:before="92"/>
              <w:rPr>
                <w:rFonts w:ascii="Arial"/>
                <w:b/>
                <w:sz w:val="16"/>
              </w:rPr>
            </w:pPr>
          </w:p>
          <w:p w14:paraId="79F5C69C" w14:textId="77777777" w:rsidR="004532FA" w:rsidRDefault="00754871">
            <w:pPr>
              <w:pStyle w:val="TableParagraph"/>
              <w:spacing w:before="1"/>
              <w:ind w:left="11" w:right="2"/>
              <w:jc w:val="center"/>
              <w:rPr>
                <w:sz w:val="16"/>
              </w:rPr>
            </w:pPr>
            <w:r>
              <w:rPr>
                <w:spacing w:val="-2"/>
                <w:sz w:val="16"/>
              </w:rPr>
              <w:t>0-</w:t>
            </w:r>
            <w:r>
              <w:rPr>
                <w:spacing w:val="-10"/>
                <w:sz w:val="16"/>
              </w:rPr>
              <w:t>1</w:t>
            </w:r>
          </w:p>
        </w:tc>
        <w:tc>
          <w:tcPr>
            <w:tcW w:w="2635" w:type="dxa"/>
            <w:shd w:val="clear" w:color="auto" w:fill="E7E6E6"/>
          </w:tcPr>
          <w:p w14:paraId="64D15398" w14:textId="77777777" w:rsidR="004532FA" w:rsidRDefault="00754871">
            <w:pPr>
              <w:pStyle w:val="TableParagraph"/>
              <w:spacing w:before="1" w:line="183" w:lineRule="exact"/>
              <w:ind w:left="103"/>
              <w:rPr>
                <w:sz w:val="16"/>
              </w:rPr>
            </w:pPr>
            <w:r>
              <w:rPr>
                <w:color w:val="000000"/>
                <w:sz w:val="16"/>
                <w:highlight w:val="yellow"/>
              </w:rPr>
              <w:t>Obligatorio</w:t>
            </w:r>
            <w:r>
              <w:rPr>
                <w:color w:val="000000"/>
                <w:spacing w:val="-4"/>
                <w:sz w:val="16"/>
                <w:highlight w:val="yellow"/>
              </w:rPr>
              <w:t xml:space="preserve"> </w:t>
            </w:r>
            <w:r>
              <w:rPr>
                <w:color w:val="000000"/>
                <w:sz w:val="16"/>
                <w:highlight w:val="yellow"/>
              </w:rPr>
              <w:t>si</w:t>
            </w:r>
            <w:r>
              <w:rPr>
                <w:color w:val="000000"/>
                <w:spacing w:val="-1"/>
                <w:sz w:val="16"/>
                <w:highlight w:val="yellow"/>
              </w:rPr>
              <w:t xml:space="preserve"> </w:t>
            </w:r>
            <w:r>
              <w:rPr>
                <w:color w:val="000000"/>
                <w:sz w:val="16"/>
                <w:highlight w:val="yellow"/>
              </w:rPr>
              <w:t>D013=1,</w:t>
            </w:r>
            <w:r>
              <w:rPr>
                <w:color w:val="000000"/>
                <w:spacing w:val="-3"/>
                <w:sz w:val="16"/>
                <w:highlight w:val="yellow"/>
              </w:rPr>
              <w:t xml:space="preserve"> </w:t>
            </w:r>
            <w:r>
              <w:rPr>
                <w:color w:val="000000"/>
                <w:sz w:val="16"/>
                <w:highlight w:val="yellow"/>
              </w:rPr>
              <w:t>3,</w:t>
            </w:r>
            <w:r>
              <w:rPr>
                <w:color w:val="000000"/>
                <w:spacing w:val="-2"/>
                <w:sz w:val="16"/>
                <w:highlight w:val="yellow"/>
              </w:rPr>
              <w:t xml:space="preserve"> </w:t>
            </w:r>
            <w:r>
              <w:rPr>
                <w:color w:val="000000"/>
                <w:sz w:val="16"/>
                <w:highlight w:val="yellow"/>
              </w:rPr>
              <w:t>4</w:t>
            </w:r>
            <w:r>
              <w:rPr>
                <w:color w:val="000000"/>
                <w:spacing w:val="-2"/>
                <w:sz w:val="16"/>
                <w:highlight w:val="yellow"/>
              </w:rPr>
              <w:t xml:space="preserve"> </w:t>
            </w:r>
            <w:r>
              <w:rPr>
                <w:color w:val="000000"/>
                <w:sz w:val="16"/>
                <w:highlight w:val="yellow"/>
              </w:rPr>
              <w:t>o</w:t>
            </w:r>
            <w:r>
              <w:rPr>
                <w:color w:val="000000"/>
                <w:spacing w:val="-5"/>
                <w:sz w:val="16"/>
                <w:highlight w:val="yellow"/>
              </w:rPr>
              <w:t xml:space="preserve"> </w:t>
            </w:r>
            <w:r>
              <w:rPr>
                <w:color w:val="000000"/>
                <w:sz w:val="16"/>
                <w:highlight w:val="yellow"/>
              </w:rPr>
              <w:t>5</w:t>
            </w:r>
            <w:r>
              <w:rPr>
                <w:color w:val="000000"/>
                <w:spacing w:val="-3"/>
                <w:sz w:val="16"/>
              </w:rPr>
              <w:t xml:space="preserve"> </w:t>
            </w:r>
            <w:r>
              <w:rPr>
                <w:color w:val="000000"/>
                <w:spacing w:val="-10"/>
                <w:sz w:val="16"/>
              </w:rPr>
              <w:t>y</w:t>
            </w:r>
          </w:p>
          <w:p w14:paraId="4D80D10C" w14:textId="77777777" w:rsidR="004532FA" w:rsidRDefault="00754871">
            <w:pPr>
              <w:pStyle w:val="TableParagraph"/>
              <w:spacing w:line="183" w:lineRule="exact"/>
              <w:ind w:left="103"/>
              <w:rPr>
                <w:sz w:val="16"/>
              </w:rPr>
            </w:pPr>
            <w:r>
              <w:rPr>
                <w:sz w:val="16"/>
              </w:rPr>
              <w:t>C002</w:t>
            </w:r>
            <w:r>
              <w:rPr>
                <w:spacing w:val="-1"/>
                <w:sz w:val="16"/>
              </w:rPr>
              <w:t xml:space="preserve"> </w:t>
            </w:r>
            <w:r>
              <w:rPr>
                <w:sz w:val="16"/>
              </w:rPr>
              <w:t>≠</w:t>
            </w:r>
            <w:r>
              <w:rPr>
                <w:spacing w:val="1"/>
                <w:sz w:val="16"/>
              </w:rPr>
              <w:t xml:space="preserve"> </w:t>
            </w:r>
            <w:r>
              <w:rPr>
                <w:sz w:val="16"/>
              </w:rPr>
              <w:t>4</w:t>
            </w:r>
            <w:r>
              <w:rPr>
                <w:spacing w:val="-1"/>
                <w:sz w:val="16"/>
              </w:rPr>
              <w:t xml:space="preserve"> </w:t>
            </w:r>
            <w:r>
              <w:rPr>
                <w:sz w:val="16"/>
              </w:rPr>
              <w:t>o</w:t>
            </w:r>
            <w:r>
              <w:rPr>
                <w:spacing w:val="-3"/>
                <w:sz w:val="16"/>
              </w:rPr>
              <w:t xml:space="preserve"> </w:t>
            </w:r>
            <w:r>
              <w:rPr>
                <w:spacing w:val="-10"/>
                <w:sz w:val="16"/>
              </w:rPr>
              <w:t>7</w:t>
            </w:r>
          </w:p>
          <w:p w14:paraId="61E0A99A" w14:textId="77777777" w:rsidR="004532FA" w:rsidRDefault="00754871">
            <w:pPr>
              <w:pStyle w:val="TableParagraph"/>
              <w:spacing w:line="180" w:lineRule="atLeast"/>
              <w:ind w:left="103" w:right="126"/>
              <w:rPr>
                <w:sz w:val="16"/>
              </w:rPr>
            </w:pPr>
            <w:r>
              <w:rPr>
                <w:sz w:val="16"/>
              </w:rPr>
              <w:t>No</w:t>
            </w:r>
            <w:r>
              <w:rPr>
                <w:spacing w:val="-6"/>
                <w:sz w:val="16"/>
              </w:rPr>
              <w:t xml:space="preserve"> </w:t>
            </w:r>
            <w:r>
              <w:rPr>
                <w:sz w:val="16"/>
              </w:rPr>
              <w:t>informar</w:t>
            </w:r>
            <w:r>
              <w:rPr>
                <w:spacing w:val="-8"/>
                <w:sz w:val="16"/>
              </w:rPr>
              <w:t xml:space="preserve"> </w:t>
            </w:r>
            <w:r>
              <w:rPr>
                <w:sz w:val="16"/>
              </w:rPr>
              <w:t>si</w:t>
            </w:r>
            <w:r>
              <w:rPr>
                <w:spacing w:val="-7"/>
                <w:sz w:val="16"/>
              </w:rPr>
              <w:t xml:space="preserve"> </w:t>
            </w:r>
            <w:r>
              <w:rPr>
                <w:sz w:val="16"/>
              </w:rPr>
              <w:t>D013=2</w:t>
            </w:r>
            <w:r>
              <w:rPr>
                <w:spacing w:val="-6"/>
                <w:sz w:val="16"/>
              </w:rPr>
              <w:t xml:space="preserve"> </w:t>
            </w:r>
            <w:r>
              <w:rPr>
                <w:sz w:val="16"/>
              </w:rPr>
              <w:t>y</w:t>
            </w:r>
            <w:r>
              <w:rPr>
                <w:spacing w:val="-7"/>
                <w:sz w:val="16"/>
              </w:rPr>
              <w:t xml:space="preserve"> </w:t>
            </w:r>
            <w:r>
              <w:rPr>
                <w:sz w:val="16"/>
              </w:rPr>
              <w:t>C002=</w:t>
            </w:r>
            <w:r>
              <w:rPr>
                <w:spacing w:val="-4"/>
                <w:sz w:val="16"/>
              </w:rPr>
              <w:t xml:space="preserve"> </w:t>
            </w:r>
            <w:r>
              <w:rPr>
                <w:sz w:val="16"/>
              </w:rPr>
              <w:t>4 o 7</w:t>
            </w:r>
          </w:p>
        </w:tc>
      </w:tr>
      <w:tr w:rsidR="004532FA" w14:paraId="3311C6BA" w14:textId="77777777">
        <w:trPr>
          <w:trHeight w:val="919"/>
        </w:trPr>
        <w:tc>
          <w:tcPr>
            <w:tcW w:w="881" w:type="dxa"/>
          </w:tcPr>
          <w:p w14:paraId="1A1F743A" w14:textId="77777777" w:rsidR="004532FA" w:rsidRDefault="004532FA">
            <w:pPr>
              <w:pStyle w:val="TableParagraph"/>
              <w:rPr>
                <w:rFonts w:ascii="Arial"/>
                <w:b/>
                <w:sz w:val="16"/>
              </w:rPr>
            </w:pPr>
          </w:p>
          <w:p w14:paraId="43BAA03A" w14:textId="77777777" w:rsidR="004532FA" w:rsidRDefault="004532FA">
            <w:pPr>
              <w:pStyle w:val="TableParagraph"/>
              <w:rPr>
                <w:rFonts w:ascii="Arial"/>
                <w:b/>
                <w:sz w:val="16"/>
              </w:rPr>
            </w:pPr>
          </w:p>
          <w:p w14:paraId="69A1A2AA" w14:textId="77777777" w:rsidR="004532FA" w:rsidRDefault="00754871">
            <w:pPr>
              <w:pStyle w:val="TableParagraph"/>
              <w:ind w:left="9" w:right="1"/>
              <w:jc w:val="center"/>
              <w:rPr>
                <w:sz w:val="16"/>
              </w:rPr>
            </w:pPr>
            <w:r>
              <w:rPr>
                <w:spacing w:val="-4"/>
                <w:sz w:val="16"/>
              </w:rPr>
              <w:t>E8.2</w:t>
            </w:r>
          </w:p>
        </w:tc>
        <w:tc>
          <w:tcPr>
            <w:tcW w:w="861" w:type="dxa"/>
          </w:tcPr>
          <w:p w14:paraId="78EA4C8A" w14:textId="77777777" w:rsidR="004532FA" w:rsidRDefault="004532FA">
            <w:pPr>
              <w:pStyle w:val="TableParagraph"/>
              <w:rPr>
                <w:rFonts w:ascii="Arial"/>
                <w:b/>
                <w:sz w:val="16"/>
              </w:rPr>
            </w:pPr>
          </w:p>
          <w:p w14:paraId="4F8742D7" w14:textId="77777777" w:rsidR="004532FA" w:rsidRDefault="004532FA">
            <w:pPr>
              <w:pStyle w:val="TableParagraph"/>
              <w:rPr>
                <w:rFonts w:ascii="Arial"/>
                <w:b/>
                <w:sz w:val="16"/>
              </w:rPr>
            </w:pPr>
          </w:p>
          <w:p w14:paraId="131C23ED" w14:textId="77777777" w:rsidR="004532FA" w:rsidRDefault="00754871">
            <w:pPr>
              <w:pStyle w:val="TableParagraph"/>
              <w:ind w:left="11" w:right="8"/>
              <w:jc w:val="center"/>
              <w:rPr>
                <w:sz w:val="16"/>
              </w:rPr>
            </w:pPr>
            <w:r>
              <w:rPr>
                <w:spacing w:val="-4"/>
                <w:sz w:val="16"/>
              </w:rPr>
              <w:t>E731</w:t>
            </w:r>
          </w:p>
        </w:tc>
        <w:tc>
          <w:tcPr>
            <w:tcW w:w="1291" w:type="dxa"/>
          </w:tcPr>
          <w:p w14:paraId="399AEB34" w14:textId="77777777" w:rsidR="004532FA" w:rsidRDefault="004532FA">
            <w:pPr>
              <w:pStyle w:val="TableParagraph"/>
              <w:rPr>
                <w:rFonts w:ascii="Arial"/>
                <w:b/>
                <w:sz w:val="16"/>
              </w:rPr>
            </w:pPr>
          </w:p>
          <w:p w14:paraId="073DF4E6" w14:textId="77777777" w:rsidR="004532FA" w:rsidRDefault="004532FA">
            <w:pPr>
              <w:pStyle w:val="TableParagraph"/>
              <w:rPr>
                <w:rFonts w:ascii="Arial"/>
                <w:b/>
                <w:sz w:val="16"/>
              </w:rPr>
            </w:pPr>
          </w:p>
          <w:p w14:paraId="6EE8C836" w14:textId="77777777" w:rsidR="004532FA" w:rsidRDefault="00754871">
            <w:pPr>
              <w:pStyle w:val="TableParagraph"/>
              <w:ind w:left="8" w:right="1"/>
              <w:jc w:val="center"/>
              <w:rPr>
                <w:sz w:val="16"/>
              </w:rPr>
            </w:pPr>
            <w:r>
              <w:rPr>
                <w:spacing w:val="-2"/>
                <w:sz w:val="16"/>
              </w:rPr>
              <w:t>iAfecIVA</w:t>
            </w:r>
          </w:p>
        </w:tc>
        <w:tc>
          <w:tcPr>
            <w:tcW w:w="1947" w:type="dxa"/>
          </w:tcPr>
          <w:p w14:paraId="7355A358" w14:textId="77777777" w:rsidR="004532FA" w:rsidRDefault="004532FA">
            <w:pPr>
              <w:pStyle w:val="TableParagraph"/>
              <w:spacing w:before="90"/>
              <w:rPr>
                <w:rFonts w:ascii="Arial"/>
                <w:b/>
                <w:sz w:val="16"/>
              </w:rPr>
            </w:pPr>
          </w:p>
          <w:p w14:paraId="37685E2E" w14:textId="77777777" w:rsidR="004532FA" w:rsidRDefault="00754871">
            <w:pPr>
              <w:pStyle w:val="TableParagraph"/>
              <w:ind w:left="104"/>
              <w:rPr>
                <w:sz w:val="16"/>
              </w:rPr>
            </w:pPr>
            <w:r>
              <w:rPr>
                <w:sz w:val="16"/>
              </w:rPr>
              <w:t>Forma</w:t>
            </w:r>
            <w:r>
              <w:rPr>
                <w:spacing w:val="-12"/>
                <w:sz w:val="16"/>
              </w:rPr>
              <w:t xml:space="preserve"> </w:t>
            </w:r>
            <w:r>
              <w:rPr>
                <w:sz w:val="16"/>
              </w:rPr>
              <w:t>de</w:t>
            </w:r>
            <w:r>
              <w:rPr>
                <w:spacing w:val="-11"/>
                <w:sz w:val="16"/>
              </w:rPr>
              <w:t xml:space="preserve"> </w:t>
            </w:r>
            <w:r>
              <w:rPr>
                <w:sz w:val="16"/>
              </w:rPr>
              <w:t>afectación tributaria del IVA</w:t>
            </w:r>
          </w:p>
        </w:tc>
        <w:tc>
          <w:tcPr>
            <w:tcW w:w="828" w:type="dxa"/>
          </w:tcPr>
          <w:p w14:paraId="39F1E440" w14:textId="77777777" w:rsidR="004532FA" w:rsidRDefault="004532FA">
            <w:pPr>
              <w:pStyle w:val="TableParagraph"/>
              <w:rPr>
                <w:rFonts w:ascii="Arial"/>
                <w:b/>
                <w:sz w:val="16"/>
              </w:rPr>
            </w:pPr>
          </w:p>
          <w:p w14:paraId="0FCE476A" w14:textId="77777777" w:rsidR="004532FA" w:rsidRDefault="004532FA">
            <w:pPr>
              <w:pStyle w:val="TableParagraph"/>
              <w:rPr>
                <w:rFonts w:ascii="Arial"/>
                <w:b/>
                <w:sz w:val="16"/>
              </w:rPr>
            </w:pPr>
          </w:p>
          <w:p w14:paraId="77967104" w14:textId="77777777" w:rsidR="004532FA" w:rsidRDefault="00754871">
            <w:pPr>
              <w:pStyle w:val="TableParagraph"/>
              <w:ind w:left="12" w:right="8"/>
              <w:jc w:val="center"/>
              <w:rPr>
                <w:sz w:val="16"/>
              </w:rPr>
            </w:pPr>
            <w:r>
              <w:rPr>
                <w:spacing w:val="-4"/>
                <w:sz w:val="16"/>
              </w:rPr>
              <w:t>E730</w:t>
            </w:r>
          </w:p>
        </w:tc>
        <w:tc>
          <w:tcPr>
            <w:tcW w:w="768" w:type="dxa"/>
          </w:tcPr>
          <w:p w14:paraId="617A998B" w14:textId="77777777" w:rsidR="004532FA" w:rsidRDefault="004532FA">
            <w:pPr>
              <w:pStyle w:val="TableParagraph"/>
              <w:rPr>
                <w:rFonts w:ascii="Arial"/>
                <w:b/>
                <w:sz w:val="16"/>
              </w:rPr>
            </w:pPr>
          </w:p>
          <w:p w14:paraId="37614356" w14:textId="77777777" w:rsidR="004532FA" w:rsidRDefault="004532FA">
            <w:pPr>
              <w:pStyle w:val="TableParagraph"/>
              <w:rPr>
                <w:rFonts w:ascii="Arial"/>
                <w:b/>
                <w:sz w:val="16"/>
              </w:rPr>
            </w:pPr>
          </w:p>
          <w:p w14:paraId="29610BEA" w14:textId="77777777" w:rsidR="004532FA" w:rsidRDefault="00754871">
            <w:pPr>
              <w:pStyle w:val="TableParagraph"/>
              <w:ind w:left="8" w:right="1"/>
              <w:jc w:val="center"/>
              <w:rPr>
                <w:sz w:val="16"/>
              </w:rPr>
            </w:pPr>
            <w:r>
              <w:rPr>
                <w:spacing w:val="-10"/>
                <w:sz w:val="16"/>
              </w:rPr>
              <w:t>N</w:t>
            </w:r>
          </w:p>
        </w:tc>
        <w:tc>
          <w:tcPr>
            <w:tcW w:w="981" w:type="dxa"/>
          </w:tcPr>
          <w:p w14:paraId="0B12E967" w14:textId="77777777" w:rsidR="004532FA" w:rsidRDefault="004532FA">
            <w:pPr>
              <w:pStyle w:val="TableParagraph"/>
              <w:rPr>
                <w:rFonts w:ascii="Arial"/>
                <w:b/>
                <w:sz w:val="16"/>
              </w:rPr>
            </w:pPr>
          </w:p>
          <w:p w14:paraId="6F90BC47" w14:textId="77777777" w:rsidR="004532FA" w:rsidRDefault="004532FA">
            <w:pPr>
              <w:pStyle w:val="TableParagraph"/>
              <w:rPr>
                <w:rFonts w:ascii="Arial"/>
                <w:b/>
                <w:sz w:val="16"/>
              </w:rPr>
            </w:pPr>
          </w:p>
          <w:p w14:paraId="1E93E1E9" w14:textId="77777777" w:rsidR="004532FA" w:rsidRDefault="00754871">
            <w:pPr>
              <w:pStyle w:val="TableParagraph"/>
              <w:ind w:left="10" w:right="2"/>
              <w:jc w:val="center"/>
              <w:rPr>
                <w:sz w:val="16"/>
              </w:rPr>
            </w:pPr>
            <w:r>
              <w:rPr>
                <w:spacing w:val="-10"/>
                <w:sz w:val="16"/>
              </w:rPr>
              <w:t>1</w:t>
            </w:r>
          </w:p>
        </w:tc>
        <w:tc>
          <w:tcPr>
            <w:tcW w:w="1214" w:type="dxa"/>
          </w:tcPr>
          <w:p w14:paraId="2A4E73B3" w14:textId="77777777" w:rsidR="004532FA" w:rsidRDefault="004532FA">
            <w:pPr>
              <w:pStyle w:val="TableParagraph"/>
              <w:rPr>
                <w:rFonts w:ascii="Arial"/>
                <w:b/>
                <w:sz w:val="16"/>
              </w:rPr>
            </w:pPr>
          </w:p>
          <w:p w14:paraId="1EB95B84" w14:textId="77777777" w:rsidR="004532FA" w:rsidRDefault="004532FA">
            <w:pPr>
              <w:pStyle w:val="TableParagraph"/>
              <w:rPr>
                <w:rFonts w:ascii="Arial"/>
                <w:b/>
                <w:sz w:val="16"/>
              </w:rPr>
            </w:pPr>
          </w:p>
          <w:p w14:paraId="47F8A75A" w14:textId="77777777" w:rsidR="004532FA" w:rsidRDefault="00754871">
            <w:pPr>
              <w:pStyle w:val="TableParagraph"/>
              <w:ind w:left="11" w:right="2"/>
              <w:jc w:val="center"/>
              <w:rPr>
                <w:sz w:val="16"/>
              </w:rPr>
            </w:pPr>
            <w:r>
              <w:rPr>
                <w:spacing w:val="-2"/>
                <w:sz w:val="16"/>
              </w:rPr>
              <w:t>1-</w:t>
            </w:r>
            <w:r>
              <w:rPr>
                <w:spacing w:val="-10"/>
                <w:sz w:val="16"/>
              </w:rPr>
              <w:t>1</w:t>
            </w:r>
          </w:p>
        </w:tc>
        <w:tc>
          <w:tcPr>
            <w:tcW w:w="2635" w:type="dxa"/>
          </w:tcPr>
          <w:p w14:paraId="2938FDB7" w14:textId="77777777" w:rsidR="004532FA" w:rsidRDefault="00754871">
            <w:pPr>
              <w:pStyle w:val="TableParagraph"/>
              <w:spacing w:line="183" w:lineRule="exact"/>
              <w:ind w:left="103"/>
              <w:rPr>
                <w:sz w:val="16"/>
              </w:rPr>
            </w:pPr>
            <w:r>
              <w:rPr>
                <w:sz w:val="16"/>
              </w:rPr>
              <w:t>1=</w:t>
            </w:r>
            <w:r>
              <w:rPr>
                <w:spacing w:val="-4"/>
                <w:sz w:val="16"/>
              </w:rPr>
              <w:t xml:space="preserve"> </w:t>
            </w:r>
            <w:r>
              <w:rPr>
                <w:sz w:val="16"/>
              </w:rPr>
              <w:t>Gravado</w:t>
            </w:r>
            <w:r>
              <w:rPr>
                <w:spacing w:val="-4"/>
                <w:sz w:val="16"/>
              </w:rPr>
              <w:t xml:space="preserve"> </w:t>
            </w:r>
            <w:r>
              <w:rPr>
                <w:spacing w:val="-5"/>
                <w:sz w:val="16"/>
              </w:rPr>
              <w:t>IVA</w:t>
            </w:r>
          </w:p>
          <w:p w14:paraId="0A6A1D0A" w14:textId="77777777" w:rsidR="004532FA" w:rsidRDefault="00754871">
            <w:pPr>
              <w:pStyle w:val="TableParagraph"/>
              <w:spacing w:before="1"/>
              <w:ind w:left="103" w:right="126"/>
              <w:rPr>
                <w:sz w:val="16"/>
              </w:rPr>
            </w:pPr>
            <w:r>
              <w:rPr>
                <w:sz w:val="16"/>
              </w:rPr>
              <w:t>2=</w:t>
            </w:r>
            <w:r>
              <w:rPr>
                <w:spacing w:val="-10"/>
                <w:sz w:val="16"/>
              </w:rPr>
              <w:t xml:space="preserve"> </w:t>
            </w:r>
            <w:r>
              <w:rPr>
                <w:sz w:val="16"/>
              </w:rPr>
              <w:t>Exonerado</w:t>
            </w:r>
            <w:r>
              <w:rPr>
                <w:spacing w:val="-10"/>
                <w:sz w:val="16"/>
              </w:rPr>
              <w:t xml:space="preserve"> </w:t>
            </w:r>
            <w:r>
              <w:rPr>
                <w:sz w:val="16"/>
              </w:rPr>
              <w:t>(Art.</w:t>
            </w:r>
            <w:r>
              <w:rPr>
                <w:spacing w:val="-9"/>
                <w:sz w:val="16"/>
              </w:rPr>
              <w:t xml:space="preserve"> </w:t>
            </w:r>
            <w:r>
              <w:rPr>
                <w:sz w:val="16"/>
              </w:rPr>
              <w:t>83-</w:t>
            </w:r>
            <w:r>
              <w:rPr>
                <w:spacing w:val="-10"/>
                <w:sz w:val="16"/>
              </w:rPr>
              <w:t xml:space="preserve"> </w:t>
            </w:r>
            <w:r>
              <w:rPr>
                <w:sz w:val="16"/>
              </w:rPr>
              <w:t xml:space="preserve">Ley </w:t>
            </w:r>
            <w:r>
              <w:rPr>
                <w:spacing w:val="-2"/>
                <w:sz w:val="16"/>
              </w:rPr>
              <w:t>125/91)</w:t>
            </w:r>
          </w:p>
          <w:p w14:paraId="23E8CE05" w14:textId="77777777" w:rsidR="004532FA" w:rsidRDefault="00754871">
            <w:pPr>
              <w:pStyle w:val="TableParagraph"/>
              <w:spacing w:line="183" w:lineRule="exact"/>
              <w:ind w:left="103"/>
              <w:rPr>
                <w:sz w:val="16"/>
              </w:rPr>
            </w:pPr>
            <w:r>
              <w:rPr>
                <w:sz w:val="16"/>
              </w:rPr>
              <w:t>3=</w:t>
            </w:r>
            <w:r>
              <w:rPr>
                <w:spacing w:val="-3"/>
                <w:sz w:val="16"/>
              </w:rPr>
              <w:t xml:space="preserve"> </w:t>
            </w:r>
            <w:r>
              <w:rPr>
                <w:spacing w:val="-2"/>
                <w:sz w:val="16"/>
              </w:rPr>
              <w:t>Exento</w:t>
            </w:r>
          </w:p>
          <w:p w14:paraId="353450F0" w14:textId="77777777" w:rsidR="004532FA" w:rsidRDefault="00754871">
            <w:pPr>
              <w:pStyle w:val="TableParagraph"/>
              <w:spacing w:before="1" w:line="163" w:lineRule="exact"/>
              <w:ind w:left="103"/>
              <w:rPr>
                <w:sz w:val="16"/>
              </w:rPr>
            </w:pPr>
            <w:r>
              <w:rPr>
                <w:sz w:val="16"/>
              </w:rPr>
              <w:t>4=</w:t>
            </w:r>
            <w:r>
              <w:rPr>
                <w:spacing w:val="-7"/>
                <w:sz w:val="16"/>
              </w:rPr>
              <w:t xml:space="preserve"> </w:t>
            </w:r>
            <w:r>
              <w:rPr>
                <w:sz w:val="16"/>
              </w:rPr>
              <w:t>Gravado</w:t>
            </w:r>
            <w:r>
              <w:rPr>
                <w:spacing w:val="-6"/>
                <w:sz w:val="16"/>
              </w:rPr>
              <w:t xml:space="preserve"> </w:t>
            </w:r>
            <w:r>
              <w:rPr>
                <w:sz w:val="16"/>
              </w:rPr>
              <w:t>parcial</w:t>
            </w:r>
            <w:r>
              <w:rPr>
                <w:spacing w:val="-5"/>
                <w:sz w:val="16"/>
              </w:rPr>
              <w:t xml:space="preserve"> </w:t>
            </w:r>
            <w:r>
              <w:rPr>
                <w:sz w:val="16"/>
              </w:rPr>
              <w:t>(Grav-</w:t>
            </w:r>
            <w:r>
              <w:rPr>
                <w:spacing w:val="-2"/>
                <w:sz w:val="16"/>
              </w:rPr>
              <w:t>Exento)</w:t>
            </w:r>
          </w:p>
        </w:tc>
      </w:tr>
    </w:tbl>
    <w:p w14:paraId="4C01A89C" w14:textId="77777777" w:rsidR="004532FA" w:rsidRDefault="004532FA">
      <w:pPr>
        <w:pStyle w:val="TableParagraph"/>
        <w:spacing w:line="163" w:lineRule="exact"/>
        <w:rPr>
          <w:sz w:val="16"/>
        </w:rPr>
        <w:sectPr w:rsidR="004532FA">
          <w:pgSz w:w="15840" w:h="12240" w:orient="landscape"/>
          <w:pgMar w:top="2120" w:right="2125" w:bottom="1300" w:left="1275" w:header="763" w:footer="1101" w:gutter="0"/>
          <w:cols w:space="720"/>
        </w:sectPr>
      </w:pPr>
    </w:p>
    <w:p w14:paraId="76AE36BF"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1"/>
        <w:gridCol w:w="861"/>
        <w:gridCol w:w="1291"/>
        <w:gridCol w:w="1947"/>
        <w:gridCol w:w="828"/>
        <w:gridCol w:w="768"/>
        <w:gridCol w:w="981"/>
        <w:gridCol w:w="1214"/>
        <w:gridCol w:w="2635"/>
      </w:tblGrid>
      <w:tr w:rsidR="004532FA" w14:paraId="23E63B67" w14:textId="77777777">
        <w:trPr>
          <w:trHeight w:val="522"/>
        </w:trPr>
        <w:tc>
          <w:tcPr>
            <w:tcW w:w="881" w:type="dxa"/>
            <w:shd w:val="clear" w:color="auto" w:fill="D4DCE3"/>
          </w:tcPr>
          <w:p w14:paraId="14772192" w14:textId="77777777" w:rsidR="004532FA" w:rsidRDefault="00754871">
            <w:pPr>
              <w:pStyle w:val="TableParagraph"/>
              <w:spacing w:before="169"/>
              <w:ind w:left="8" w:right="3"/>
              <w:jc w:val="center"/>
              <w:rPr>
                <w:rFonts w:ascii="Arial"/>
                <w:b/>
                <w:sz w:val="16"/>
              </w:rPr>
            </w:pPr>
            <w:r>
              <w:rPr>
                <w:rFonts w:ascii="Arial"/>
                <w:b/>
                <w:spacing w:val="-2"/>
                <w:sz w:val="16"/>
              </w:rPr>
              <w:t>Grupo</w:t>
            </w:r>
          </w:p>
        </w:tc>
        <w:tc>
          <w:tcPr>
            <w:tcW w:w="861" w:type="dxa"/>
            <w:shd w:val="clear" w:color="auto" w:fill="D4DCE3"/>
          </w:tcPr>
          <w:p w14:paraId="394F8BF9" w14:textId="77777777" w:rsidR="004532FA" w:rsidRDefault="00754871">
            <w:pPr>
              <w:pStyle w:val="TableParagraph"/>
              <w:spacing w:before="169"/>
              <w:ind w:left="11" w:right="9"/>
              <w:jc w:val="center"/>
              <w:rPr>
                <w:rFonts w:ascii="Arial"/>
                <w:b/>
                <w:sz w:val="16"/>
              </w:rPr>
            </w:pPr>
            <w:r>
              <w:rPr>
                <w:rFonts w:ascii="Arial"/>
                <w:b/>
                <w:spacing w:val="-5"/>
                <w:sz w:val="16"/>
              </w:rPr>
              <w:t>ID</w:t>
            </w:r>
          </w:p>
        </w:tc>
        <w:tc>
          <w:tcPr>
            <w:tcW w:w="1291" w:type="dxa"/>
            <w:shd w:val="clear" w:color="auto" w:fill="D4DCE3"/>
          </w:tcPr>
          <w:p w14:paraId="3BB99032" w14:textId="77777777" w:rsidR="004532FA" w:rsidRDefault="00754871">
            <w:pPr>
              <w:pStyle w:val="TableParagraph"/>
              <w:spacing w:before="169"/>
              <w:ind w:left="8"/>
              <w:jc w:val="center"/>
              <w:rPr>
                <w:rFonts w:ascii="Arial"/>
                <w:b/>
                <w:sz w:val="16"/>
              </w:rPr>
            </w:pPr>
            <w:r>
              <w:rPr>
                <w:rFonts w:ascii="Arial"/>
                <w:b/>
                <w:spacing w:val="-4"/>
                <w:sz w:val="16"/>
              </w:rPr>
              <w:t>Campo</w:t>
            </w:r>
          </w:p>
        </w:tc>
        <w:tc>
          <w:tcPr>
            <w:tcW w:w="1947" w:type="dxa"/>
            <w:shd w:val="clear" w:color="auto" w:fill="D4DCE3"/>
          </w:tcPr>
          <w:p w14:paraId="58DDA59B" w14:textId="77777777" w:rsidR="004532FA" w:rsidRDefault="00754871">
            <w:pPr>
              <w:pStyle w:val="TableParagraph"/>
              <w:spacing w:before="169"/>
              <w:ind w:left="512"/>
              <w:rPr>
                <w:rFonts w:ascii="Arial" w:hAnsi="Arial"/>
                <w:b/>
                <w:sz w:val="16"/>
              </w:rPr>
            </w:pPr>
            <w:r>
              <w:rPr>
                <w:rFonts w:ascii="Arial" w:hAnsi="Arial"/>
                <w:b/>
                <w:spacing w:val="-2"/>
                <w:sz w:val="16"/>
              </w:rPr>
              <w:t>Descripción</w:t>
            </w:r>
          </w:p>
        </w:tc>
        <w:tc>
          <w:tcPr>
            <w:tcW w:w="828" w:type="dxa"/>
            <w:shd w:val="clear" w:color="auto" w:fill="D4DCE3"/>
          </w:tcPr>
          <w:p w14:paraId="4A27042C" w14:textId="77777777" w:rsidR="004532FA" w:rsidRDefault="00754871">
            <w:pPr>
              <w:pStyle w:val="TableParagraph"/>
              <w:spacing w:before="77"/>
              <w:ind w:left="190" w:right="173" w:firstLine="16"/>
              <w:rPr>
                <w:rFonts w:ascii="Arial"/>
                <w:b/>
                <w:sz w:val="16"/>
              </w:rPr>
            </w:pPr>
            <w:r>
              <w:rPr>
                <w:rFonts w:ascii="Arial"/>
                <w:b/>
                <w:spacing w:val="-4"/>
                <w:sz w:val="16"/>
              </w:rPr>
              <w:t xml:space="preserve">Nodo </w:t>
            </w:r>
            <w:r>
              <w:rPr>
                <w:rFonts w:ascii="Arial"/>
                <w:b/>
                <w:spacing w:val="-2"/>
                <w:sz w:val="16"/>
              </w:rPr>
              <w:t>Padre</w:t>
            </w:r>
          </w:p>
        </w:tc>
        <w:tc>
          <w:tcPr>
            <w:tcW w:w="768" w:type="dxa"/>
            <w:shd w:val="clear" w:color="auto" w:fill="D4DCE3"/>
          </w:tcPr>
          <w:p w14:paraId="55D7F628" w14:textId="77777777" w:rsidR="004532FA" w:rsidRDefault="00754871">
            <w:pPr>
              <w:pStyle w:val="TableParagraph"/>
              <w:spacing w:before="77"/>
              <w:ind w:left="204" w:right="194" w:firstLine="7"/>
              <w:rPr>
                <w:rFonts w:ascii="Arial"/>
                <w:b/>
                <w:sz w:val="16"/>
              </w:rPr>
            </w:pPr>
            <w:r>
              <w:rPr>
                <w:rFonts w:ascii="Arial"/>
                <w:b/>
                <w:spacing w:val="-4"/>
                <w:sz w:val="16"/>
              </w:rPr>
              <w:t>Tipo Dato</w:t>
            </w:r>
          </w:p>
        </w:tc>
        <w:tc>
          <w:tcPr>
            <w:tcW w:w="981" w:type="dxa"/>
            <w:shd w:val="clear" w:color="auto" w:fill="D4DCE3"/>
          </w:tcPr>
          <w:p w14:paraId="590B4521" w14:textId="77777777" w:rsidR="004532FA" w:rsidRDefault="00754871">
            <w:pPr>
              <w:pStyle w:val="TableParagraph"/>
              <w:spacing w:before="169"/>
              <w:ind w:left="10"/>
              <w:jc w:val="center"/>
              <w:rPr>
                <w:rFonts w:ascii="Arial"/>
                <w:b/>
                <w:sz w:val="16"/>
              </w:rPr>
            </w:pPr>
            <w:r>
              <w:rPr>
                <w:rFonts w:ascii="Arial"/>
                <w:b/>
                <w:spacing w:val="-2"/>
                <w:sz w:val="16"/>
              </w:rPr>
              <w:t>Longitud</w:t>
            </w:r>
          </w:p>
        </w:tc>
        <w:tc>
          <w:tcPr>
            <w:tcW w:w="1214" w:type="dxa"/>
            <w:shd w:val="clear" w:color="auto" w:fill="D4DCE3"/>
          </w:tcPr>
          <w:p w14:paraId="2067F2B5" w14:textId="77777777" w:rsidR="004532FA" w:rsidRDefault="00754871">
            <w:pPr>
              <w:pStyle w:val="TableParagraph"/>
              <w:spacing w:before="169"/>
              <w:ind w:left="11"/>
              <w:jc w:val="center"/>
              <w:rPr>
                <w:rFonts w:ascii="Arial"/>
                <w:b/>
                <w:sz w:val="16"/>
              </w:rPr>
            </w:pPr>
            <w:r>
              <w:rPr>
                <w:rFonts w:ascii="Arial"/>
                <w:b/>
                <w:spacing w:val="-2"/>
                <w:sz w:val="16"/>
              </w:rPr>
              <w:t>Ocurrencia</w:t>
            </w:r>
          </w:p>
        </w:tc>
        <w:tc>
          <w:tcPr>
            <w:tcW w:w="2635" w:type="dxa"/>
            <w:shd w:val="clear" w:color="auto" w:fill="D4DCE3"/>
          </w:tcPr>
          <w:p w14:paraId="4ED6DCEC" w14:textId="77777777" w:rsidR="004532FA" w:rsidRDefault="00754871">
            <w:pPr>
              <w:pStyle w:val="TableParagraph"/>
              <w:spacing w:before="169"/>
              <w:ind w:left="742"/>
              <w:rPr>
                <w:rFonts w:ascii="Arial"/>
                <w:b/>
                <w:sz w:val="16"/>
              </w:rPr>
            </w:pPr>
            <w:r>
              <w:rPr>
                <w:rFonts w:ascii="Arial"/>
                <w:b/>
                <w:spacing w:val="-2"/>
                <w:sz w:val="16"/>
              </w:rPr>
              <w:t>Observaciones</w:t>
            </w:r>
          </w:p>
        </w:tc>
      </w:tr>
      <w:tr w:rsidR="004532FA" w14:paraId="760C6688" w14:textId="77777777">
        <w:trPr>
          <w:trHeight w:val="1289"/>
        </w:trPr>
        <w:tc>
          <w:tcPr>
            <w:tcW w:w="881" w:type="dxa"/>
          </w:tcPr>
          <w:p w14:paraId="5281A6F3" w14:textId="77777777" w:rsidR="004532FA" w:rsidRDefault="004532FA">
            <w:pPr>
              <w:pStyle w:val="TableParagraph"/>
              <w:rPr>
                <w:rFonts w:ascii="Arial"/>
                <w:b/>
                <w:sz w:val="16"/>
              </w:rPr>
            </w:pPr>
          </w:p>
          <w:p w14:paraId="52EE8B86" w14:textId="77777777" w:rsidR="004532FA" w:rsidRDefault="004532FA">
            <w:pPr>
              <w:pStyle w:val="TableParagraph"/>
              <w:rPr>
                <w:rFonts w:ascii="Arial"/>
                <w:b/>
                <w:sz w:val="16"/>
              </w:rPr>
            </w:pPr>
          </w:p>
          <w:p w14:paraId="246B65F4" w14:textId="77777777" w:rsidR="004532FA" w:rsidRDefault="004532FA">
            <w:pPr>
              <w:pStyle w:val="TableParagraph"/>
              <w:rPr>
                <w:rFonts w:ascii="Arial"/>
                <w:b/>
                <w:sz w:val="16"/>
              </w:rPr>
            </w:pPr>
          </w:p>
          <w:p w14:paraId="4733060D" w14:textId="77777777" w:rsidR="004532FA" w:rsidRDefault="00754871">
            <w:pPr>
              <w:pStyle w:val="TableParagraph"/>
              <w:spacing w:before="1"/>
              <w:ind w:left="9" w:right="1"/>
              <w:jc w:val="center"/>
              <w:rPr>
                <w:sz w:val="16"/>
              </w:rPr>
            </w:pPr>
            <w:r>
              <w:rPr>
                <w:spacing w:val="-4"/>
                <w:sz w:val="16"/>
              </w:rPr>
              <w:t>E8.2</w:t>
            </w:r>
          </w:p>
        </w:tc>
        <w:tc>
          <w:tcPr>
            <w:tcW w:w="861" w:type="dxa"/>
          </w:tcPr>
          <w:p w14:paraId="0B7BF459" w14:textId="77777777" w:rsidR="004532FA" w:rsidRDefault="004532FA">
            <w:pPr>
              <w:pStyle w:val="TableParagraph"/>
              <w:rPr>
                <w:rFonts w:ascii="Arial"/>
                <w:b/>
                <w:sz w:val="16"/>
              </w:rPr>
            </w:pPr>
          </w:p>
          <w:p w14:paraId="2D59A2B8" w14:textId="77777777" w:rsidR="004532FA" w:rsidRDefault="004532FA">
            <w:pPr>
              <w:pStyle w:val="TableParagraph"/>
              <w:rPr>
                <w:rFonts w:ascii="Arial"/>
                <w:b/>
                <w:sz w:val="16"/>
              </w:rPr>
            </w:pPr>
          </w:p>
          <w:p w14:paraId="62C44302" w14:textId="77777777" w:rsidR="004532FA" w:rsidRDefault="004532FA">
            <w:pPr>
              <w:pStyle w:val="TableParagraph"/>
              <w:rPr>
                <w:rFonts w:ascii="Arial"/>
                <w:b/>
                <w:sz w:val="16"/>
              </w:rPr>
            </w:pPr>
          </w:p>
          <w:p w14:paraId="1E4B9F96" w14:textId="77777777" w:rsidR="004532FA" w:rsidRDefault="00754871">
            <w:pPr>
              <w:pStyle w:val="TableParagraph"/>
              <w:spacing w:before="1"/>
              <w:ind w:left="11" w:right="8"/>
              <w:jc w:val="center"/>
              <w:rPr>
                <w:sz w:val="16"/>
              </w:rPr>
            </w:pPr>
            <w:r>
              <w:rPr>
                <w:spacing w:val="-4"/>
                <w:sz w:val="16"/>
              </w:rPr>
              <w:t>E732</w:t>
            </w:r>
          </w:p>
        </w:tc>
        <w:tc>
          <w:tcPr>
            <w:tcW w:w="1291" w:type="dxa"/>
          </w:tcPr>
          <w:p w14:paraId="5635FAA2" w14:textId="77777777" w:rsidR="004532FA" w:rsidRDefault="004532FA">
            <w:pPr>
              <w:pStyle w:val="TableParagraph"/>
              <w:rPr>
                <w:rFonts w:ascii="Arial"/>
                <w:b/>
                <w:sz w:val="16"/>
              </w:rPr>
            </w:pPr>
          </w:p>
          <w:p w14:paraId="6FDCFB14" w14:textId="77777777" w:rsidR="004532FA" w:rsidRDefault="004532FA">
            <w:pPr>
              <w:pStyle w:val="TableParagraph"/>
              <w:rPr>
                <w:rFonts w:ascii="Arial"/>
                <w:b/>
                <w:sz w:val="16"/>
              </w:rPr>
            </w:pPr>
          </w:p>
          <w:p w14:paraId="0B99337E" w14:textId="77777777" w:rsidR="004532FA" w:rsidRDefault="004532FA">
            <w:pPr>
              <w:pStyle w:val="TableParagraph"/>
              <w:rPr>
                <w:rFonts w:ascii="Arial"/>
                <w:b/>
                <w:sz w:val="16"/>
              </w:rPr>
            </w:pPr>
          </w:p>
          <w:p w14:paraId="0F591AC1" w14:textId="77777777" w:rsidR="004532FA" w:rsidRDefault="00754871">
            <w:pPr>
              <w:pStyle w:val="TableParagraph"/>
              <w:spacing w:before="1"/>
              <w:ind w:left="8" w:right="4"/>
              <w:jc w:val="center"/>
              <w:rPr>
                <w:sz w:val="16"/>
              </w:rPr>
            </w:pPr>
            <w:r>
              <w:rPr>
                <w:spacing w:val="-2"/>
                <w:sz w:val="16"/>
              </w:rPr>
              <w:t>dDesAfecIVA</w:t>
            </w:r>
          </w:p>
        </w:tc>
        <w:tc>
          <w:tcPr>
            <w:tcW w:w="1947" w:type="dxa"/>
          </w:tcPr>
          <w:p w14:paraId="68641782" w14:textId="77777777" w:rsidR="004532FA" w:rsidRDefault="004532FA">
            <w:pPr>
              <w:pStyle w:val="TableParagraph"/>
              <w:rPr>
                <w:rFonts w:ascii="Arial"/>
                <w:b/>
                <w:sz w:val="16"/>
              </w:rPr>
            </w:pPr>
          </w:p>
          <w:p w14:paraId="62E6B54F" w14:textId="77777777" w:rsidR="004532FA" w:rsidRDefault="004532FA">
            <w:pPr>
              <w:pStyle w:val="TableParagraph"/>
              <w:rPr>
                <w:rFonts w:ascii="Arial"/>
                <w:b/>
                <w:sz w:val="16"/>
              </w:rPr>
            </w:pPr>
          </w:p>
          <w:p w14:paraId="47C684CB" w14:textId="77777777" w:rsidR="004532FA" w:rsidRDefault="00754871">
            <w:pPr>
              <w:pStyle w:val="TableParagraph"/>
              <w:ind w:left="104" w:right="108"/>
              <w:rPr>
                <w:sz w:val="16"/>
              </w:rPr>
            </w:pPr>
            <w:r>
              <w:rPr>
                <w:sz w:val="16"/>
              </w:rPr>
              <w:t>Descripción</w:t>
            </w:r>
            <w:r>
              <w:rPr>
                <w:spacing w:val="-12"/>
                <w:sz w:val="16"/>
              </w:rPr>
              <w:t xml:space="preserve"> </w:t>
            </w:r>
            <w:r>
              <w:rPr>
                <w:sz w:val="16"/>
              </w:rPr>
              <w:t>de</w:t>
            </w:r>
            <w:r>
              <w:rPr>
                <w:spacing w:val="-11"/>
                <w:sz w:val="16"/>
              </w:rPr>
              <w:t xml:space="preserve"> </w:t>
            </w:r>
            <w:r>
              <w:rPr>
                <w:sz w:val="16"/>
              </w:rPr>
              <w:t>la</w:t>
            </w:r>
            <w:r>
              <w:rPr>
                <w:spacing w:val="-11"/>
                <w:sz w:val="16"/>
              </w:rPr>
              <w:t xml:space="preserve"> </w:t>
            </w:r>
            <w:r>
              <w:rPr>
                <w:sz w:val="16"/>
              </w:rPr>
              <w:t>forma de afectación tributaria del IVA</w:t>
            </w:r>
          </w:p>
        </w:tc>
        <w:tc>
          <w:tcPr>
            <w:tcW w:w="828" w:type="dxa"/>
          </w:tcPr>
          <w:p w14:paraId="25E14B92" w14:textId="77777777" w:rsidR="004532FA" w:rsidRDefault="004532FA">
            <w:pPr>
              <w:pStyle w:val="TableParagraph"/>
              <w:rPr>
                <w:rFonts w:ascii="Arial"/>
                <w:b/>
                <w:sz w:val="16"/>
              </w:rPr>
            </w:pPr>
          </w:p>
          <w:p w14:paraId="4F1CE220" w14:textId="77777777" w:rsidR="004532FA" w:rsidRDefault="004532FA">
            <w:pPr>
              <w:pStyle w:val="TableParagraph"/>
              <w:rPr>
                <w:rFonts w:ascii="Arial"/>
                <w:b/>
                <w:sz w:val="16"/>
              </w:rPr>
            </w:pPr>
          </w:p>
          <w:p w14:paraId="221BC769" w14:textId="77777777" w:rsidR="004532FA" w:rsidRDefault="004532FA">
            <w:pPr>
              <w:pStyle w:val="TableParagraph"/>
              <w:rPr>
                <w:rFonts w:ascii="Arial"/>
                <w:b/>
                <w:sz w:val="16"/>
              </w:rPr>
            </w:pPr>
          </w:p>
          <w:p w14:paraId="1EBDBC32" w14:textId="77777777" w:rsidR="004532FA" w:rsidRDefault="00754871">
            <w:pPr>
              <w:pStyle w:val="TableParagraph"/>
              <w:spacing w:before="1"/>
              <w:ind w:left="12" w:right="8"/>
              <w:jc w:val="center"/>
              <w:rPr>
                <w:sz w:val="16"/>
              </w:rPr>
            </w:pPr>
            <w:r>
              <w:rPr>
                <w:spacing w:val="-4"/>
                <w:sz w:val="16"/>
              </w:rPr>
              <w:t>E730</w:t>
            </w:r>
          </w:p>
        </w:tc>
        <w:tc>
          <w:tcPr>
            <w:tcW w:w="768" w:type="dxa"/>
          </w:tcPr>
          <w:p w14:paraId="6FE994B7" w14:textId="77777777" w:rsidR="004532FA" w:rsidRDefault="004532FA">
            <w:pPr>
              <w:pStyle w:val="TableParagraph"/>
              <w:rPr>
                <w:rFonts w:ascii="Arial"/>
                <w:b/>
                <w:sz w:val="16"/>
              </w:rPr>
            </w:pPr>
          </w:p>
          <w:p w14:paraId="6EFB266A" w14:textId="77777777" w:rsidR="004532FA" w:rsidRDefault="004532FA">
            <w:pPr>
              <w:pStyle w:val="TableParagraph"/>
              <w:rPr>
                <w:rFonts w:ascii="Arial"/>
                <w:b/>
                <w:sz w:val="16"/>
              </w:rPr>
            </w:pPr>
          </w:p>
          <w:p w14:paraId="33FDAD1D" w14:textId="77777777" w:rsidR="004532FA" w:rsidRDefault="004532FA">
            <w:pPr>
              <w:pStyle w:val="TableParagraph"/>
              <w:rPr>
                <w:rFonts w:ascii="Arial"/>
                <w:b/>
                <w:sz w:val="16"/>
              </w:rPr>
            </w:pPr>
          </w:p>
          <w:p w14:paraId="25E70E13" w14:textId="77777777" w:rsidR="004532FA" w:rsidRDefault="00754871">
            <w:pPr>
              <w:pStyle w:val="TableParagraph"/>
              <w:spacing w:before="1"/>
              <w:ind w:left="8"/>
              <w:jc w:val="center"/>
              <w:rPr>
                <w:sz w:val="16"/>
              </w:rPr>
            </w:pPr>
            <w:r>
              <w:rPr>
                <w:spacing w:val="-10"/>
                <w:sz w:val="16"/>
              </w:rPr>
              <w:t>A</w:t>
            </w:r>
          </w:p>
        </w:tc>
        <w:tc>
          <w:tcPr>
            <w:tcW w:w="981" w:type="dxa"/>
          </w:tcPr>
          <w:p w14:paraId="2C13AEE5" w14:textId="77777777" w:rsidR="004532FA" w:rsidRDefault="004532FA">
            <w:pPr>
              <w:pStyle w:val="TableParagraph"/>
              <w:rPr>
                <w:rFonts w:ascii="Arial"/>
                <w:b/>
                <w:sz w:val="16"/>
              </w:rPr>
            </w:pPr>
          </w:p>
          <w:p w14:paraId="0A293F51" w14:textId="77777777" w:rsidR="004532FA" w:rsidRDefault="004532FA">
            <w:pPr>
              <w:pStyle w:val="TableParagraph"/>
              <w:rPr>
                <w:rFonts w:ascii="Arial"/>
                <w:b/>
                <w:sz w:val="16"/>
              </w:rPr>
            </w:pPr>
          </w:p>
          <w:p w14:paraId="6B6EBBC6" w14:textId="77777777" w:rsidR="004532FA" w:rsidRDefault="004532FA">
            <w:pPr>
              <w:pStyle w:val="TableParagraph"/>
              <w:rPr>
                <w:rFonts w:ascii="Arial"/>
                <w:b/>
                <w:sz w:val="16"/>
              </w:rPr>
            </w:pPr>
          </w:p>
          <w:p w14:paraId="1226815C" w14:textId="77777777" w:rsidR="004532FA" w:rsidRDefault="00754871">
            <w:pPr>
              <w:pStyle w:val="TableParagraph"/>
              <w:spacing w:before="1"/>
              <w:ind w:left="10" w:right="2"/>
              <w:jc w:val="center"/>
              <w:rPr>
                <w:sz w:val="16"/>
              </w:rPr>
            </w:pPr>
            <w:r>
              <w:rPr>
                <w:spacing w:val="-2"/>
                <w:sz w:val="16"/>
              </w:rPr>
              <w:t>6-</w:t>
            </w:r>
            <w:r>
              <w:rPr>
                <w:spacing w:val="-5"/>
                <w:sz w:val="16"/>
              </w:rPr>
              <w:t>15</w:t>
            </w:r>
          </w:p>
        </w:tc>
        <w:tc>
          <w:tcPr>
            <w:tcW w:w="1214" w:type="dxa"/>
          </w:tcPr>
          <w:p w14:paraId="6A3D6596" w14:textId="77777777" w:rsidR="004532FA" w:rsidRDefault="004532FA">
            <w:pPr>
              <w:pStyle w:val="TableParagraph"/>
              <w:rPr>
                <w:rFonts w:ascii="Arial"/>
                <w:b/>
                <w:sz w:val="16"/>
              </w:rPr>
            </w:pPr>
          </w:p>
          <w:p w14:paraId="506F0A0D" w14:textId="77777777" w:rsidR="004532FA" w:rsidRDefault="004532FA">
            <w:pPr>
              <w:pStyle w:val="TableParagraph"/>
              <w:rPr>
                <w:rFonts w:ascii="Arial"/>
                <w:b/>
                <w:sz w:val="16"/>
              </w:rPr>
            </w:pPr>
          </w:p>
          <w:p w14:paraId="4EE17767" w14:textId="77777777" w:rsidR="004532FA" w:rsidRDefault="004532FA">
            <w:pPr>
              <w:pStyle w:val="TableParagraph"/>
              <w:rPr>
                <w:rFonts w:ascii="Arial"/>
                <w:b/>
                <w:sz w:val="16"/>
              </w:rPr>
            </w:pPr>
          </w:p>
          <w:p w14:paraId="3AAE8CB9" w14:textId="77777777" w:rsidR="004532FA" w:rsidRDefault="00754871">
            <w:pPr>
              <w:pStyle w:val="TableParagraph"/>
              <w:spacing w:before="1"/>
              <w:ind w:left="11" w:right="2"/>
              <w:jc w:val="center"/>
              <w:rPr>
                <w:sz w:val="16"/>
              </w:rPr>
            </w:pPr>
            <w:r>
              <w:rPr>
                <w:spacing w:val="-2"/>
                <w:sz w:val="16"/>
              </w:rPr>
              <w:t>1-</w:t>
            </w:r>
            <w:r>
              <w:rPr>
                <w:spacing w:val="-10"/>
                <w:sz w:val="16"/>
              </w:rPr>
              <w:t>1</w:t>
            </w:r>
          </w:p>
        </w:tc>
        <w:tc>
          <w:tcPr>
            <w:tcW w:w="2635" w:type="dxa"/>
          </w:tcPr>
          <w:p w14:paraId="55597B09" w14:textId="77777777" w:rsidR="004532FA" w:rsidRDefault="00754871">
            <w:pPr>
              <w:pStyle w:val="TableParagraph"/>
              <w:spacing w:before="1"/>
              <w:ind w:left="103" w:right="579"/>
              <w:rPr>
                <w:sz w:val="16"/>
              </w:rPr>
            </w:pPr>
            <w:r>
              <w:rPr>
                <w:sz w:val="16"/>
              </w:rPr>
              <w:t>Referente</w:t>
            </w:r>
            <w:r>
              <w:rPr>
                <w:spacing w:val="-12"/>
                <w:sz w:val="16"/>
              </w:rPr>
              <w:t xml:space="preserve"> </w:t>
            </w:r>
            <w:r>
              <w:rPr>
                <w:sz w:val="16"/>
              </w:rPr>
              <w:t>al</w:t>
            </w:r>
            <w:r>
              <w:rPr>
                <w:spacing w:val="-11"/>
                <w:sz w:val="16"/>
              </w:rPr>
              <w:t xml:space="preserve"> </w:t>
            </w:r>
            <w:r>
              <w:rPr>
                <w:sz w:val="16"/>
              </w:rPr>
              <w:t>campo</w:t>
            </w:r>
            <w:r>
              <w:rPr>
                <w:spacing w:val="-11"/>
                <w:sz w:val="16"/>
              </w:rPr>
              <w:t xml:space="preserve"> </w:t>
            </w:r>
            <w:r>
              <w:rPr>
                <w:sz w:val="16"/>
              </w:rPr>
              <w:t>E731 1= “Gravado IVA”</w:t>
            </w:r>
          </w:p>
          <w:p w14:paraId="64D1DC56" w14:textId="77777777" w:rsidR="004532FA" w:rsidRDefault="00754871">
            <w:pPr>
              <w:pStyle w:val="TableParagraph"/>
              <w:ind w:left="103" w:right="126"/>
              <w:rPr>
                <w:sz w:val="16"/>
              </w:rPr>
            </w:pPr>
            <w:r>
              <w:rPr>
                <w:color w:val="000000"/>
                <w:sz w:val="16"/>
                <w:highlight w:val="yellow"/>
              </w:rPr>
              <w:t>2=</w:t>
            </w:r>
            <w:r>
              <w:rPr>
                <w:color w:val="000000"/>
                <w:spacing w:val="-9"/>
                <w:sz w:val="16"/>
                <w:highlight w:val="yellow"/>
              </w:rPr>
              <w:t xml:space="preserve"> </w:t>
            </w:r>
            <w:r>
              <w:rPr>
                <w:color w:val="000000"/>
                <w:sz w:val="16"/>
                <w:highlight w:val="yellow"/>
              </w:rPr>
              <w:t>“Exonerado</w:t>
            </w:r>
            <w:r>
              <w:rPr>
                <w:color w:val="000000"/>
                <w:spacing w:val="-9"/>
                <w:sz w:val="16"/>
                <w:highlight w:val="yellow"/>
              </w:rPr>
              <w:t xml:space="preserve"> </w:t>
            </w:r>
            <w:r>
              <w:rPr>
                <w:color w:val="000000"/>
                <w:sz w:val="16"/>
                <w:highlight w:val="yellow"/>
              </w:rPr>
              <w:t>(Art.</w:t>
            </w:r>
            <w:r>
              <w:rPr>
                <w:color w:val="000000"/>
                <w:spacing w:val="-10"/>
                <w:sz w:val="16"/>
                <w:highlight w:val="yellow"/>
              </w:rPr>
              <w:t xml:space="preserve"> </w:t>
            </w:r>
            <w:r>
              <w:rPr>
                <w:color w:val="000000"/>
                <w:sz w:val="16"/>
                <w:highlight w:val="yellow"/>
              </w:rPr>
              <w:t>83-</w:t>
            </w:r>
            <w:r>
              <w:rPr>
                <w:color w:val="000000"/>
                <w:spacing w:val="-9"/>
                <w:sz w:val="16"/>
                <w:highlight w:val="yellow"/>
              </w:rPr>
              <w:t xml:space="preserve"> </w:t>
            </w:r>
            <w:r>
              <w:rPr>
                <w:color w:val="000000"/>
                <w:sz w:val="16"/>
                <w:highlight w:val="yellow"/>
              </w:rPr>
              <w:t>Ley</w:t>
            </w:r>
            <w:r>
              <w:rPr>
                <w:color w:val="000000"/>
                <w:sz w:val="16"/>
              </w:rPr>
              <w:t xml:space="preserve"> </w:t>
            </w:r>
            <w:r>
              <w:rPr>
                <w:color w:val="000000"/>
                <w:spacing w:val="-2"/>
                <w:sz w:val="16"/>
                <w:highlight w:val="yellow"/>
              </w:rPr>
              <w:t>125/91)”</w:t>
            </w:r>
          </w:p>
          <w:p w14:paraId="61FEC7CD" w14:textId="77777777" w:rsidR="004532FA" w:rsidRDefault="00754871">
            <w:pPr>
              <w:pStyle w:val="TableParagraph"/>
              <w:spacing w:line="183" w:lineRule="exact"/>
              <w:ind w:left="103"/>
              <w:rPr>
                <w:sz w:val="16"/>
              </w:rPr>
            </w:pPr>
            <w:r>
              <w:rPr>
                <w:sz w:val="16"/>
              </w:rPr>
              <w:t>3=</w:t>
            </w:r>
            <w:r>
              <w:rPr>
                <w:spacing w:val="-1"/>
                <w:sz w:val="16"/>
              </w:rPr>
              <w:t xml:space="preserve"> </w:t>
            </w:r>
            <w:r>
              <w:rPr>
                <w:spacing w:val="-2"/>
                <w:sz w:val="16"/>
              </w:rPr>
              <w:t>“Exento”</w:t>
            </w:r>
          </w:p>
          <w:p w14:paraId="0643E748" w14:textId="77777777" w:rsidR="004532FA" w:rsidRDefault="00754871">
            <w:pPr>
              <w:pStyle w:val="TableParagraph"/>
              <w:spacing w:line="186" w:lineRule="exact"/>
              <w:ind w:left="103" w:right="126"/>
              <w:rPr>
                <w:sz w:val="16"/>
              </w:rPr>
            </w:pPr>
            <w:r>
              <w:rPr>
                <w:color w:val="000000"/>
                <w:sz w:val="16"/>
                <w:highlight w:val="yellow"/>
              </w:rPr>
              <w:t>4=</w:t>
            </w:r>
            <w:r>
              <w:rPr>
                <w:color w:val="000000"/>
                <w:spacing w:val="-12"/>
                <w:sz w:val="16"/>
                <w:highlight w:val="yellow"/>
              </w:rPr>
              <w:t xml:space="preserve"> </w:t>
            </w:r>
            <w:r>
              <w:rPr>
                <w:color w:val="000000"/>
                <w:sz w:val="16"/>
                <w:highlight w:val="yellow"/>
              </w:rPr>
              <w:t>“Gravado</w:t>
            </w:r>
            <w:r>
              <w:rPr>
                <w:color w:val="000000"/>
                <w:spacing w:val="-11"/>
                <w:sz w:val="16"/>
                <w:highlight w:val="yellow"/>
              </w:rPr>
              <w:t xml:space="preserve"> </w:t>
            </w:r>
            <w:r>
              <w:rPr>
                <w:color w:val="000000"/>
                <w:sz w:val="16"/>
                <w:highlight w:val="yellow"/>
              </w:rPr>
              <w:t>parcial</w:t>
            </w:r>
            <w:r>
              <w:rPr>
                <w:color w:val="000000"/>
                <w:spacing w:val="-11"/>
                <w:sz w:val="16"/>
                <w:highlight w:val="yellow"/>
              </w:rPr>
              <w:t xml:space="preserve"> </w:t>
            </w:r>
            <w:r>
              <w:rPr>
                <w:color w:val="000000"/>
                <w:sz w:val="16"/>
                <w:highlight w:val="yellow"/>
              </w:rPr>
              <w:t>(Grav-</w:t>
            </w:r>
            <w:r>
              <w:rPr>
                <w:color w:val="000000"/>
                <w:sz w:val="16"/>
              </w:rPr>
              <w:t xml:space="preserve"> </w:t>
            </w:r>
            <w:r>
              <w:rPr>
                <w:color w:val="000000"/>
                <w:spacing w:val="-2"/>
                <w:sz w:val="16"/>
                <w:highlight w:val="yellow"/>
              </w:rPr>
              <w:t>Exento)”</w:t>
            </w:r>
          </w:p>
        </w:tc>
      </w:tr>
      <w:tr w:rsidR="004532FA" w14:paraId="291E2E54" w14:textId="77777777">
        <w:trPr>
          <w:trHeight w:val="851"/>
        </w:trPr>
        <w:tc>
          <w:tcPr>
            <w:tcW w:w="881" w:type="dxa"/>
          </w:tcPr>
          <w:p w14:paraId="54C66425" w14:textId="77777777" w:rsidR="004532FA" w:rsidRDefault="004532FA">
            <w:pPr>
              <w:pStyle w:val="TableParagraph"/>
              <w:spacing w:before="147"/>
              <w:rPr>
                <w:rFonts w:ascii="Arial"/>
                <w:b/>
                <w:sz w:val="16"/>
              </w:rPr>
            </w:pPr>
          </w:p>
          <w:p w14:paraId="59FCB947" w14:textId="77777777" w:rsidR="004532FA" w:rsidRDefault="00754871">
            <w:pPr>
              <w:pStyle w:val="TableParagraph"/>
              <w:ind w:left="9" w:right="1"/>
              <w:jc w:val="center"/>
              <w:rPr>
                <w:sz w:val="16"/>
              </w:rPr>
            </w:pPr>
            <w:r>
              <w:rPr>
                <w:spacing w:val="-4"/>
                <w:sz w:val="16"/>
              </w:rPr>
              <w:t>E8.2</w:t>
            </w:r>
          </w:p>
        </w:tc>
        <w:tc>
          <w:tcPr>
            <w:tcW w:w="861" w:type="dxa"/>
          </w:tcPr>
          <w:p w14:paraId="4F5CD0D4" w14:textId="77777777" w:rsidR="004532FA" w:rsidRDefault="004532FA">
            <w:pPr>
              <w:pStyle w:val="TableParagraph"/>
              <w:spacing w:before="147"/>
              <w:rPr>
                <w:rFonts w:ascii="Arial"/>
                <w:b/>
                <w:sz w:val="16"/>
              </w:rPr>
            </w:pPr>
          </w:p>
          <w:p w14:paraId="36C42E68" w14:textId="77777777" w:rsidR="004532FA" w:rsidRDefault="00754871">
            <w:pPr>
              <w:pStyle w:val="TableParagraph"/>
              <w:ind w:left="11" w:right="8"/>
              <w:jc w:val="center"/>
              <w:rPr>
                <w:sz w:val="16"/>
              </w:rPr>
            </w:pPr>
            <w:r>
              <w:rPr>
                <w:spacing w:val="-4"/>
                <w:sz w:val="16"/>
              </w:rPr>
              <w:t>E733</w:t>
            </w:r>
          </w:p>
        </w:tc>
        <w:tc>
          <w:tcPr>
            <w:tcW w:w="1291" w:type="dxa"/>
          </w:tcPr>
          <w:p w14:paraId="1F351A02" w14:textId="77777777" w:rsidR="004532FA" w:rsidRDefault="004532FA">
            <w:pPr>
              <w:pStyle w:val="TableParagraph"/>
              <w:spacing w:before="147"/>
              <w:rPr>
                <w:rFonts w:ascii="Arial"/>
                <w:b/>
                <w:sz w:val="16"/>
              </w:rPr>
            </w:pPr>
          </w:p>
          <w:p w14:paraId="53338A7A" w14:textId="77777777" w:rsidR="004532FA" w:rsidRDefault="00754871">
            <w:pPr>
              <w:pStyle w:val="TableParagraph"/>
              <w:ind w:left="8" w:right="3"/>
              <w:jc w:val="center"/>
              <w:rPr>
                <w:sz w:val="16"/>
              </w:rPr>
            </w:pPr>
            <w:r>
              <w:rPr>
                <w:spacing w:val="-2"/>
                <w:sz w:val="16"/>
              </w:rPr>
              <w:t>dPropIVA</w:t>
            </w:r>
          </w:p>
        </w:tc>
        <w:tc>
          <w:tcPr>
            <w:tcW w:w="1947" w:type="dxa"/>
          </w:tcPr>
          <w:p w14:paraId="7B545CA8" w14:textId="77777777" w:rsidR="004532FA" w:rsidRDefault="004532FA">
            <w:pPr>
              <w:pStyle w:val="TableParagraph"/>
              <w:spacing w:before="56"/>
              <w:rPr>
                <w:rFonts w:ascii="Arial"/>
                <w:b/>
                <w:sz w:val="16"/>
              </w:rPr>
            </w:pPr>
          </w:p>
          <w:p w14:paraId="6E73A046" w14:textId="77777777" w:rsidR="004532FA" w:rsidRDefault="00754871">
            <w:pPr>
              <w:pStyle w:val="TableParagraph"/>
              <w:ind w:left="104" w:right="108"/>
              <w:rPr>
                <w:sz w:val="16"/>
              </w:rPr>
            </w:pPr>
            <w:r>
              <w:rPr>
                <w:sz w:val="16"/>
              </w:rPr>
              <w:t>Proporción</w:t>
            </w:r>
            <w:r>
              <w:rPr>
                <w:spacing w:val="-12"/>
                <w:sz w:val="16"/>
              </w:rPr>
              <w:t xml:space="preserve"> </w:t>
            </w:r>
            <w:r>
              <w:rPr>
                <w:sz w:val="16"/>
              </w:rPr>
              <w:t>gravada</w:t>
            </w:r>
            <w:r>
              <w:rPr>
                <w:spacing w:val="-11"/>
                <w:sz w:val="16"/>
              </w:rPr>
              <w:t xml:space="preserve"> </w:t>
            </w:r>
            <w:r>
              <w:rPr>
                <w:sz w:val="16"/>
              </w:rPr>
              <w:t xml:space="preserve">de </w:t>
            </w:r>
            <w:r>
              <w:rPr>
                <w:spacing w:val="-4"/>
                <w:sz w:val="16"/>
              </w:rPr>
              <w:t>IVA</w:t>
            </w:r>
          </w:p>
        </w:tc>
        <w:tc>
          <w:tcPr>
            <w:tcW w:w="828" w:type="dxa"/>
          </w:tcPr>
          <w:p w14:paraId="64D89863" w14:textId="77777777" w:rsidR="004532FA" w:rsidRDefault="004532FA">
            <w:pPr>
              <w:pStyle w:val="TableParagraph"/>
              <w:spacing w:before="147"/>
              <w:rPr>
                <w:rFonts w:ascii="Arial"/>
                <w:b/>
                <w:sz w:val="16"/>
              </w:rPr>
            </w:pPr>
          </w:p>
          <w:p w14:paraId="645AEAA6" w14:textId="77777777" w:rsidR="004532FA" w:rsidRDefault="00754871">
            <w:pPr>
              <w:pStyle w:val="TableParagraph"/>
              <w:ind w:left="12" w:right="8"/>
              <w:jc w:val="center"/>
              <w:rPr>
                <w:sz w:val="16"/>
              </w:rPr>
            </w:pPr>
            <w:r>
              <w:rPr>
                <w:spacing w:val="-4"/>
                <w:sz w:val="16"/>
              </w:rPr>
              <w:t>E730</w:t>
            </w:r>
          </w:p>
        </w:tc>
        <w:tc>
          <w:tcPr>
            <w:tcW w:w="768" w:type="dxa"/>
          </w:tcPr>
          <w:p w14:paraId="0EE8D699" w14:textId="77777777" w:rsidR="004532FA" w:rsidRDefault="004532FA">
            <w:pPr>
              <w:pStyle w:val="TableParagraph"/>
              <w:spacing w:before="147"/>
              <w:rPr>
                <w:rFonts w:ascii="Arial"/>
                <w:b/>
                <w:sz w:val="16"/>
              </w:rPr>
            </w:pPr>
          </w:p>
          <w:p w14:paraId="157D5B77" w14:textId="77777777" w:rsidR="004532FA" w:rsidRDefault="00754871">
            <w:pPr>
              <w:pStyle w:val="TableParagraph"/>
              <w:ind w:left="8" w:right="1"/>
              <w:jc w:val="center"/>
              <w:rPr>
                <w:sz w:val="16"/>
              </w:rPr>
            </w:pPr>
            <w:r>
              <w:rPr>
                <w:spacing w:val="-10"/>
                <w:sz w:val="16"/>
              </w:rPr>
              <w:t>N</w:t>
            </w:r>
          </w:p>
        </w:tc>
        <w:tc>
          <w:tcPr>
            <w:tcW w:w="981" w:type="dxa"/>
          </w:tcPr>
          <w:p w14:paraId="052A9A55" w14:textId="77777777" w:rsidR="004532FA" w:rsidRDefault="004532FA">
            <w:pPr>
              <w:pStyle w:val="TableParagraph"/>
              <w:spacing w:before="147"/>
              <w:rPr>
                <w:rFonts w:ascii="Arial"/>
                <w:b/>
                <w:sz w:val="16"/>
              </w:rPr>
            </w:pPr>
          </w:p>
          <w:p w14:paraId="4E6F67E6" w14:textId="77777777" w:rsidR="004532FA" w:rsidRDefault="00754871">
            <w:pPr>
              <w:pStyle w:val="TableParagraph"/>
              <w:ind w:left="10" w:right="7"/>
              <w:jc w:val="center"/>
              <w:rPr>
                <w:sz w:val="16"/>
              </w:rPr>
            </w:pPr>
            <w:r>
              <w:rPr>
                <w:color w:val="000000"/>
                <w:spacing w:val="-2"/>
                <w:sz w:val="16"/>
                <w:highlight w:val="yellow"/>
              </w:rPr>
              <w:t>1-3p(0-</w:t>
            </w:r>
            <w:r>
              <w:rPr>
                <w:color w:val="000000"/>
                <w:spacing w:val="-5"/>
                <w:sz w:val="16"/>
                <w:highlight w:val="yellow"/>
              </w:rPr>
              <w:t>8)</w:t>
            </w:r>
          </w:p>
        </w:tc>
        <w:tc>
          <w:tcPr>
            <w:tcW w:w="1214" w:type="dxa"/>
          </w:tcPr>
          <w:p w14:paraId="22F1C52A" w14:textId="77777777" w:rsidR="004532FA" w:rsidRDefault="004532FA">
            <w:pPr>
              <w:pStyle w:val="TableParagraph"/>
              <w:spacing w:before="147"/>
              <w:rPr>
                <w:rFonts w:ascii="Arial"/>
                <w:b/>
                <w:sz w:val="16"/>
              </w:rPr>
            </w:pPr>
          </w:p>
          <w:p w14:paraId="3025913C" w14:textId="77777777" w:rsidR="004532FA" w:rsidRDefault="00754871">
            <w:pPr>
              <w:pStyle w:val="TableParagraph"/>
              <w:ind w:left="11" w:right="2"/>
              <w:jc w:val="center"/>
              <w:rPr>
                <w:sz w:val="16"/>
              </w:rPr>
            </w:pPr>
            <w:r>
              <w:rPr>
                <w:spacing w:val="-2"/>
                <w:sz w:val="16"/>
              </w:rPr>
              <w:t>1-</w:t>
            </w:r>
            <w:r>
              <w:rPr>
                <w:spacing w:val="-10"/>
                <w:sz w:val="16"/>
              </w:rPr>
              <w:t>1</w:t>
            </w:r>
          </w:p>
        </w:tc>
        <w:tc>
          <w:tcPr>
            <w:tcW w:w="2635" w:type="dxa"/>
          </w:tcPr>
          <w:p w14:paraId="2C416E62" w14:textId="77777777" w:rsidR="004532FA" w:rsidRDefault="00754871">
            <w:pPr>
              <w:pStyle w:val="TableParagraph"/>
              <w:spacing w:before="149"/>
              <w:ind w:left="103"/>
              <w:rPr>
                <w:sz w:val="16"/>
              </w:rPr>
            </w:pPr>
            <w:r>
              <w:rPr>
                <w:color w:val="000000"/>
                <w:sz w:val="16"/>
                <w:highlight w:val="yellow"/>
              </w:rPr>
              <w:t>Corresponde</w:t>
            </w:r>
            <w:r>
              <w:rPr>
                <w:color w:val="000000"/>
                <w:spacing w:val="-12"/>
                <w:sz w:val="16"/>
                <w:highlight w:val="yellow"/>
              </w:rPr>
              <w:t xml:space="preserve"> </w:t>
            </w:r>
            <w:r>
              <w:rPr>
                <w:color w:val="000000"/>
                <w:sz w:val="16"/>
                <w:highlight w:val="yellow"/>
              </w:rPr>
              <w:t>al</w:t>
            </w:r>
            <w:r>
              <w:rPr>
                <w:color w:val="000000"/>
                <w:spacing w:val="-11"/>
                <w:sz w:val="16"/>
                <w:highlight w:val="yellow"/>
              </w:rPr>
              <w:t xml:space="preserve"> </w:t>
            </w:r>
            <w:r>
              <w:rPr>
                <w:color w:val="000000"/>
                <w:sz w:val="16"/>
                <w:highlight w:val="yellow"/>
              </w:rPr>
              <w:t>porcentaje</w:t>
            </w:r>
            <w:r>
              <w:rPr>
                <w:color w:val="000000"/>
                <w:spacing w:val="-11"/>
                <w:sz w:val="16"/>
                <w:highlight w:val="yellow"/>
              </w:rPr>
              <w:t xml:space="preserve"> </w:t>
            </w:r>
            <w:r>
              <w:rPr>
                <w:color w:val="000000"/>
                <w:sz w:val="16"/>
                <w:highlight w:val="yellow"/>
              </w:rPr>
              <w:t>(%)</w:t>
            </w:r>
            <w:r>
              <w:rPr>
                <w:color w:val="000000"/>
                <w:sz w:val="16"/>
              </w:rPr>
              <w:t xml:space="preserve"> </w:t>
            </w:r>
            <w:r>
              <w:rPr>
                <w:color w:val="000000"/>
                <w:spacing w:val="-2"/>
                <w:sz w:val="16"/>
                <w:highlight w:val="yellow"/>
              </w:rPr>
              <w:t>gravado</w:t>
            </w:r>
          </w:p>
          <w:p w14:paraId="6534794B" w14:textId="77777777" w:rsidR="004532FA" w:rsidRDefault="00754871">
            <w:pPr>
              <w:pStyle w:val="TableParagraph"/>
              <w:spacing w:line="183" w:lineRule="exact"/>
              <w:ind w:left="103"/>
              <w:rPr>
                <w:sz w:val="16"/>
              </w:rPr>
            </w:pPr>
            <w:r>
              <w:rPr>
                <w:color w:val="000000"/>
                <w:sz w:val="16"/>
                <w:highlight w:val="yellow"/>
              </w:rPr>
              <w:t>Ejemplo:100,</w:t>
            </w:r>
            <w:r>
              <w:rPr>
                <w:color w:val="000000"/>
                <w:spacing w:val="-6"/>
                <w:sz w:val="16"/>
                <w:highlight w:val="yellow"/>
              </w:rPr>
              <w:t xml:space="preserve"> </w:t>
            </w:r>
            <w:r>
              <w:rPr>
                <w:color w:val="000000"/>
                <w:sz w:val="16"/>
                <w:highlight w:val="yellow"/>
              </w:rPr>
              <w:t>50,</w:t>
            </w:r>
            <w:r>
              <w:rPr>
                <w:color w:val="000000"/>
                <w:spacing w:val="-5"/>
                <w:sz w:val="16"/>
                <w:highlight w:val="yellow"/>
              </w:rPr>
              <w:t xml:space="preserve"> </w:t>
            </w:r>
            <w:r>
              <w:rPr>
                <w:color w:val="000000"/>
                <w:sz w:val="16"/>
                <w:highlight w:val="yellow"/>
              </w:rPr>
              <w:t>30,</w:t>
            </w:r>
            <w:r>
              <w:rPr>
                <w:color w:val="000000"/>
                <w:spacing w:val="-7"/>
                <w:sz w:val="16"/>
                <w:highlight w:val="yellow"/>
              </w:rPr>
              <w:t xml:space="preserve"> </w:t>
            </w:r>
            <w:r>
              <w:rPr>
                <w:color w:val="000000"/>
                <w:spacing w:val="-10"/>
                <w:sz w:val="16"/>
                <w:highlight w:val="yellow"/>
              </w:rPr>
              <w:t>0</w:t>
            </w:r>
          </w:p>
        </w:tc>
      </w:tr>
      <w:tr w:rsidR="004532FA" w14:paraId="5AEBA864" w14:textId="77777777">
        <w:trPr>
          <w:trHeight w:val="1118"/>
        </w:trPr>
        <w:tc>
          <w:tcPr>
            <w:tcW w:w="881" w:type="dxa"/>
          </w:tcPr>
          <w:p w14:paraId="05E41E91" w14:textId="77777777" w:rsidR="004532FA" w:rsidRDefault="004532FA">
            <w:pPr>
              <w:pStyle w:val="TableParagraph"/>
              <w:rPr>
                <w:rFonts w:ascii="Arial"/>
                <w:b/>
                <w:sz w:val="16"/>
              </w:rPr>
            </w:pPr>
          </w:p>
          <w:p w14:paraId="1B75502F" w14:textId="77777777" w:rsidR="004532FA" w:rsidRDefault="004532FA">
            <w:pPr>
              <w:pStyle w:val="TableParagraph"/>
              <w:spacing w:before="98"/>
              <w:rPr>
                <w:rFonts w:ascii="Arial"/>
                <w:b/>
                <w:sz w:val="16"/>
              </w:rPr>
            </w:pPr>
          </w:p>
          <w:p w14:paraId="7E91D4B1" w14:textId="77777777" w:rsidR="004532FA" w:rsidRDefault="00754871">
            <w:pPr>
              <w:pStyle w:val="TableParagraph"/>
              <w:ind w:left="9" w:right="1"/>
              <w:jc w:val="center"/>
              <w:rPr>
                <w:sz w:val="16"/>
              </w:rPr>
            </w:pPr>
            <w:r>
              <w:rPr>
                <w:spacing w:val="-4"/>
                <w:sz w:val="16"/>
              </w:rPr>
              <w:t>E8.2</w:t>
            </w:r>
          </w:p>
        </w:tc>
        <w:tc>
          <w:tcPr>
            <w:tcW w:w="861" w:type="dxa"/>
          </w:tcPr>
          <w:p w14:paraId="3B997E4A" w14:textId="77777777" w:rsidR="004532FA" w:rsidRDefault="004532FA">
            <w:pPr>
              <w:pStyle w:val="TableParagraph"/>
              <w:rPr>
                <w:rFonts w:ascii="Arial"/>
                <w:b/>
                <w:sz w:val="16"/>
              </w:rPr>
            </w:pPr>
          </w:p>
          <w:p w14:paraId="0A8EBD9E" w14:textId="77777777" w:rsidR="004532FA" w:rsidRDefault="004532FA">
            <w:pPr>
              <w:pStyle w:val="TableParagraph"/>
              <w:spacing w:before="98"/>
              <w:rPr>
                <w:rFonts w:ascii="Arial"/>
                <w:b/>
                <w:sz w:val="16"/>
              </w:rPr>
            </w:pPr>
          </w:p>
          <w:p w14:paraId="210D1CFC" w14:textId="77777777" w:rsidR="004532FA" w:rsidRDefault="00754871">
            <w:pPr>
              <w:pStyle w:val="TableParagraph"/>
              <w:ind w:left="11" w:right="8"/>
              <w:jc w:val="center"/>
              <w:rPr>
                <w:sz w:val="16"/>
              </w:rPr>
            </w:pPr>
            <w:r>
              <w:rPr>
                <w:spacing w:val="-4"/>
                <w:sz w:val="16"/>
              </w:rPr>
              <w:t>E734</w:t>
            </w:r>
          </w:p>
        </w:tc>
        <w:tc>
          <w:tcPr>
            <w:tcW w:w="1291" w:type="dxa"/>
          </w:tcPr>
          <w:p w14:paraId="0F1DA712" w14:textId="77777777" w:rsidR="004532FA" w:rsidRDefault="004532FA">
            <w:pPr>
              <w:pStyle w:val="TableParagraph"/>
              <w:rPr>
                <w:rFonts w:ascii="Arial"/>
                <w:b/>
                <w:sz w:val="16"/>
              </w:rPr>
            </w:pPr>
          </w:p>
          <w:p w14:paraId="7F9F27DD" w14:textId="77777777" w:rsidR="004532FA" w:rsidRDefault="004532FA">
            <w:pPr>
              <w:pStyle w:val="TableParagraph"/>
              <w:spacing w:before="98"/>
              <w:rPr>
                <w:rFonts w:ascii="Arial"/>
                <w:b/>
                <w:sz w:val="16"/>
              </w:rPr>
            </w:pPr>
          </w:p>
          <w:p w14:paraId="17C950AF" w14:textId="77777777" w:rsidR="004532FA" w:rsidRDefault="00754871">
            <w:pPr>
              <w:pStyle w:val="TableParagraph"/>
              <w:ind w:left="8" w:right="3"/>
              <w:jc w:val="center"/>
              <w:rPr>
                <w:sz w:val="16"/>
              </w:rPr>
            </w:pPr>
            <w:r>
              <w:rPr>
                <w:spacing w:val="-2"/>
                <w:sz w:val="16"/>
              </w:rPr>
              <w:t>dTasaIVA</w:t>
            </w:r>
          </w:p>
        </w:tc>
        <w:tc>
          <w:tcPr>
            <w:tcW w:w="1947" w:type="dxa"/>
          </w:tcPr>
          <w:p w14:paraId="212905BE" w14:textId="77777777" w:rsidR="004532FA" w:rsidRDefault="004532FA">
            <w:pPr>
              <w:pStyle w:val="TableParagraph"/>
              <w:rPr>
                <w:rFonts w:ascii="Arial"/>
                <w:b/>
                <w:sz w:val="16"/>
              </w:rPr>
            </w:pPr>
          </w:p>
          <w:p w14:paraId="3DCE1E65" w14:textId="77777777" w:rsidR="004532FA" w:rsidRDefault="004532FA">
            <w:pPr>
              <w:pStyle w:val="TableParagraph"/>
              <w:spacing w:before="98"/>
              <w:rPr>
                <w:rFonts w:ascii="Arial"/>
                <w:b/>
                <w:sz w:val="16"/>
              </w:rPr>
            </w:pPr>
          </w:p>
          <w:p w14:paraId="2770D066" w14:textId="77777777" w:rsidR="004532FA" w:rsidRDefault="00754871">
            <w:pPr>
              <w:pStyle w:val="TableParagraph"/>
              <w:ind w:left="104"/>
              <w:rPr>
                <w:sz w:val="16"/>
              </w:rPr>
            </w:pPr>
            <w:r>
              <w:rPr>
                <w:sz w:val="16"/>
              </w:rPr>
              <w:t>Tasa</w:t>
            </w:r>
            <w:r>
              <w:rPr>
                <w:spacing w:val="-2"/>
                <w:sz w:val="16"/>
              </w:rPr>
              <w:t xml:space="preserve"> </w:t>
            </w:r>
            <w:r>
              <w:rPr>
                <w:sz w:val="16"/>
              </w:rPr>
              <w:t>del</w:t>
            </w:r>
            <w:r>
              <w:rPr>
                <w:spacing w:val="-2"/>
                <w:sz w:val="16"/>
              </w:rPr>
              <w:t xml:space="preserve"> </w:t>
            </w:r>
            <w:r>
              <w:rPr>
                <w:spacing w:val="-5"/>
                <w:sz w:val="16"/>
              </w:rPr>
              <w:t>IVA</w:t>
            </w:r>
          </w:p>
        </w:tc>
        <w:tc>
          <w:tcPr>
            <w:tcW w:w="828" w:type="dxa"/>
          </w:tcPr>
          <w:p w14:paraId="2DF7AC60" w14:textId="77777777" w:rsidR="004532FA" w:rsidRDefault="004532FA">
            <w:pPr>
              <w:pStyle w:val="TableParagraph"/>
              <w:rPr>
                <w:rFonts w:ascii="Arial"/>
                <w:b/>
                <w:sz w:val="16"/>
              </w:rPr>
            </w:pPr>
          </w:p>
          <w:p w14:paraId="119CB81E" w14:textId="77777777" w:rsidR="004532FA" w:rsidRDefault="004532FA">
            <w:pPr>
              <w:pStyle w:val="TableParagraph"/>
              <w:spacing w:before="98"/>
              <w:rPr>
                <w:rFonts w:ascii="Arial"/>
                <w:b/>
                <w:sz w:val="16"/>
              </w:rPr>
            </w:pPr>
          </w:p>
          <w:p w14:paraId="44501730" w14:textId="77777777" w:rsidR="004532FA" w:rsidRDefault="00754871">
            <w:pPr>
              <w:pStyle w:val="TableParagraph"/>
              <w:ind w:left="12" w:right="8"/>
              <w:jc w:val="center"/>
              <w:rPr>
                <w:sz w:val="16"/>
              </w:rPr>
            </w:pPr>
            <w:r>
              <w:rPr>
                <w:spacing w:val="-4"/>
                <w:sz w:val="16"/>
              </w:rPr>
              <w:t>E730</w:t>
            </w:r>
          </w:p>
        </w:tc>
        <w:tc>
          <w:tcPr>
            <w:tcW w:w="768" w:type="dxa"/>
          </w:tcPr>
          <w:p w14:paraId="4F96606E" w14:textId="77777777" w:rsidR="004532FA" w:rsidRDefault="004532FA">
            <w:pPr>
              <w:pStyle w:val="TableParagraph"/>
              <w:rPr>
                <w:rFonts w:ascii="Arial"/>
                <w:b/>
                <w:sz w:val="16"/>
              </w:rPr>
            </w:pPr>
          </w:p>
          <w:p w14:paraId="56FE4D8D" w14:textId="77777777" w:rsidR="004532FA" w:rsidRDefault="004532FA">
            <w:pPr>
              <w:pStyle w:val="TableParagraph"/>
              <w:spacing w:before="98"/>
              <w:rPr>
                <w:rFonts w:ascii="Arial"/>
                <w:b/>
                <w:sz w:val="16"/>
              </w:rPr>
            </w:pPr>
          </w:p>
          <w:p w14:paraId="74F20225" w14:textId="77777777" w:rsidR="004532FA" w:rsidRDefault="00754871">
            <w:pPr>
              <w:pStyle w:val="TableParagraph"/>
              <w:ind w:left="8" w:right="1"/>
              <w:jc w:val="center"/>
              <w:rPr>
                <w:sz w:val="16"/>
              </w:rPr>
            </w:pPr>
            <w:r>
              <w:rPr>
                <w:spacing w:val="-10"/>
                <w:sz w:val="16"/>
              </w:rPr>
              <w:t>N</w:t>
            </w:r>
          </w:p>
        </w:tc>
        <w:tc>
          <w:tcPr>
            <w:tcW w:w="981" w:type="dxa"/>
          </w:tcPr>
          <w:p w14:paraId="0349432D" w14:textId="77777777" w:rsidR="004532FA" w:rsidRDefault="004532FA">
            <w:pPr>
              <w:pStyle w:val="TableParagraph"/>
              <w:rPr>
                <w:rFonts w:ascii="Arial"/>
                <w:b/>
                <w:sz w:val="16"/>
              </w:rPr>
            </w:pPr>
          </w:p>
          <w:p w14:paraId="2CA2C108" w14:textId="77777777" w:rsidR="004532FA" w:rsidRDefault="004532FA">
            <w:pPr>
              <w:pStyle w:val="TableParagraph"/>
              <w:spacing w:before="98"/>
              <w:rPr>
                <w:rFonts w:ascii="Arial"/>
                <w:b/>
                <w:sz w:val="16"/>
              </w:rPr>
            </w:pPr>
          </w:p>
          <w:p w14:paraId="7AD425C6" w14:textId="77777777" w:rsidR="004532FA" w:rsidRDefault="00754871">
            <w:pPr>
              <w:pStyle w:val="TableParagraph"/>
              <w:ind w:left="10" w:right="4"/>
              <w:jc w:val="center"/>
              <w:rPr>
                <w:sz w:val="16"/>
              </w:rPr>
            </w:pPr>
            <w:r>
              <w:rPr>
                <w:spacing w:val="-2"/>
                <w:sz w:val="16"/>
              </w:rPr>
              <w:t>1-</w:t>
            </w:r>
            <w:r>
              <w:rPr>
                <w:spacing w:val="-10"/>
                <w:sz w:val="16"/>
              </w:rPr>
              <w:t>2</w:t>
            </w:r>
          </w:p>
        </w:tc>
        <w:tc>
          <w:tcPr>
            <w:tcW w:w="1214" w:type="dxa"/>
          </w:tcPr>
          <w:p w14:paraId="37BA13EB" w14:textId="77777777" w:rsidR="004532FA" w:rsidRDefault="004532FA">
            <w:pPr>
              <w:pStyle w:val="TableParagraph"/>
              <w:rPr>
                <w:rFonts w:ascii="Arial"/>
                <w:b/>
                <w:sz w:val="16"/>
              </w:rPr>
            </w:pPr>
          </w:p>
          <w:p w14:paraId="789AE2ED" w14:textId="77777777" w:rsidR="004532FA" w:rsidRDefault="004532FA">
            <w:pPr>
              <w:pStyle w:val="TableParagraph"/>
              <w:spacing w:before="98"/>
              <w:rPr>
                <w:rFonts w:ascii="Arial"/>
                <w:b/>
                <w:sz w:val="16"/>
              </w:rPr>
            </w:pPr>
          </w:p>
          <w:p w14:paraId="6900A604" w14:textId="77777777" w:rsidR="004532FA" w:rsidRDefault="00754871">
            <w:pPr>
              <w:pStyle w:val="TableParagraph"/>
              <w:ind w:left="11" w:right="2"/>
              <w:jc w:val="center"/>
              <w:rPr>
                <w:sz w:val="16"/>
              </w:rPr>
            </w:pPr>
            <w:r>
              <w:rPr>
                <w:spacing w:val="-2"/>
                <w:sz w:val="16"/>
              </w:rPr>
              <w:t>1-</w:t>
            </w:r>
            <w:r>
              <w:rPr>
                <w:spacing w:val="-10"/>
                <w:sz w:val="16"/>
              </w:rPr>
              <w:t>1</w:t>
            </w:r>
          </w:p>
        </w:tc>
        <w:tc>
          <w:tcPr>
            <w:tcW w:w="2635" w:type="dxa"/>
          </w:tcPr>
          <w:p w14:paraId="58EDD479" w14:textId="77777777" w:rsidR="004532FA" w:rsidRDefault="00754871">
            <w:pPr>
              <w:pStyle w:val="TableParagraph"/>
              <w:spacing w:before="8"/>
              <w:ind w:left="103" w:right="57"/>
              <w:rPr>
                <w:sz w:val="16"/>
              </w:rPr>
            </w:pPr>
            <w:r>
              <w:rPr>
                <w:sz w:val="16"/>
              </w:rPr>
              <w:t>Corresponde</w:t>
            </w:r>
            <w:r>
              <w:rPr>
                <w:spacing w:val="-9"/>
                <w:sz w:val="16"/>
              </w:rPr>
              <w:t xml:space="preserve"> </w:t>
            </w:r>
            <w:r>
              <w:rPr>
                <w:sz w:val="16"/>
              </w:rPr>
              <w:t>al</w:t>
            </w:r>
            <w:r>
              <w:rPr>
                <w:spacing w:val="-9"/>
                <w:sz w:val="16"/>
              </w:rPr>
              <w:t xml:space="preserve"> </w:t>
            </w:r>
            <w:r>
              <w:rPr>
                <w:sz w:val="16"/>
              </w:rPr>
              <w:t>porcentaje</w:t>
            </w:r>
            <w:r>
              <w:rPr>
                <w:spacing w:val="-11"/>
                <w:sz w:val="16"/>
              </w:rPr>
              <w:t xml:space="preserve"> </w:t>
            </w:r>
            <w:r>
              <w:rPr>
                <w:sz w:val="16"/>
              </w:rPr>
              <w:t>(%)</w:t>
            </w:r>
            <w:r>
              <w:rPr>
                <w:spacing w:val="-12"/>
                <w:sz w:val="16"/>
              </w:rPr>
              <w:t xml:space="preserve"> </w:t>
            </w:r>
            <w:r>
              <w:rPr>
                <w:sz w:val="16"/>
              </w:rPr>
              <w:t xml:space="preserve">de la tasa expresado en números </w:t>
            </w:r>
            <w:r>
              <w:rPr>
                <w:spacing w:val="-2"/>
                <w:sz w:val="16"/>
              </w:rPr>
              <w:t>enteros</w:t>
            </w:r>
          </w:p>
          <w:p w14:paraId="36FD0AD0" w14:textId="77777777" w:rsidR="004532FA" w:rsidRDefault="00754871">
            <w:pPr>
              <w:pStyle w:val="TableParagraph"/>
              <w:spacing w:line="183" w:lineRule="exact"/>
              <w:ind w:left="103"/>
              <w:rPr>
                <w:sz w:val="16"/>
              </w:rPr>
            </w:pPr>
            <w:r>
              <w:rPr>
                <w:sz w:val="16"/>
              </w:rPr>
              <w:t>0</w:t>
            </w:r>
            <w:r>
              <w:rPr>
                <w:spacing w:val="-3"/>
                <w:sz w:val="16"/>
              </w:rPr>
              <w:t xml:space="preserve"> </w:t>
            </w:r>
            <w:r>
              <w:rPr>
                <w:sz w:val="16"/>
              </w:rPr>
              <w:t>(para</w:t>
            </w:r>
            <w:r>
              <w:rPr>
                <w:spacing w:val="-2"/>
                <w:sz w:val="16"/>
              </w:rPr>
              <w:t xml:space="preserve"> </w:t>
            </w:r>
            <w:r>
              <w:rPr>
                <w:sz w:val="16"/>
              </w:rPr>
              <w:t>E731</w:t>
            </w:r>
            <w:r>
              <w:rPr>
                <w:spacing w:val="-1"/>
                <w:sz w:val="16"/>
              </w:rPr>
              <w:t xml:space="preserve"> </w:t>
            </w:r>
            <w:r>
              <w:rPr>
                <w:sz w:val="16"/>
              </w:rPr>
              <w:t>=</w:t>
            </w:r>
            <w:r>
              <w:rPr>
                <w:spacing w:val="-2"/>
                <w:sz w:val="16"/>
              </w:rPr>
              <w:t xml:space="preserve"> </w:t>
            </w:r>
            <w:r>
              <w:rPr>
                <w:sz w:val="16"/>
              </w:rPr>
              <w:t>2</w:t>
            </w:r>
            <w:r>
              <w:rPr>
                <w:spacing w:val="-1"/>
                <w:sz w:val="16"/>
              </w:rPr>
              <w:t xml:space="preserve"> </w:t>
            </w:r>
            <w:r>
              <w:rPr>
                <w:sz w:val="16"/>
              </w:rPr>
              <w:t>o</w:t>
            </w:r>
            <w:r>
              <w:rPr>
                <w:spacing w:val="-1"/>
                <w:sz w:val="16"/>
              </w:rPr>
              <w:t xml:space="preserve"> </w:t>
            </w:r>
            <w:r>
              <w:rPr>
                <w:spacing w:val="-5"/>
                <w:sz w:val="16"/>
              </w:rPr>
              <w:t>3)</w:t>
            </w:r>
          </w:p>
          <w:p w14:paraId="249493C6" w14:textId="77777777" w:rsidR="004532FA" w:rsidRDefault="00754871">
            <w:pPr>
              <w:pStyle w:val="TableParagraph"/>
              <w:spacing w:line="183" w:lineRule="exact"/>
              <w:ind w:left="103"/>
              <w:rPr>
                <w:sz w:val="16"/>
              </w:rPr>
            </w:pPr>
            <w:r>
              <w:rPr>
                <w:sz w:val="16"/>
              </w:rPr>
              <w:t>5</w:t>
            </w:r>
            <w:r>
              <w:rPr>
                <w:spacing w:val="-3"/>
                <w:sz w:val="16"/>
              </w:rPr>
              <w:t xml:space="preserve"> </w:t>
            </w:r>
            <w:r>
              <w:rPr>
                <w:sz w:val="16"/>
              </w:rPr>
              <w:t>(para</w:t>
            </w:r>
            <w:r>
              <w:rPr>
                <w:spacing w:val="-2"/>
                <w:sz w:val="16"/>
              </w:rPr>
              <w:t xml:space="preserve"> </w:t>
            </w:r>
            <w:r>
              <w:rPr>
                <w:sz w:val="16"/>
              </w:rPr>
              <w:t>E731</w:t>
            </w:r>
            <w:r>
              <w:rPr>
                <w:spacing w:val="-1"/>
                <w:sz w:val="16"/>
              </w:rPr>
              <w:t xml:space="preserve"> </w:t>
            </w:r>
            <w:r>
              <w:rPr>
                <w:sz w:val="16"/>
              </w:rPr>
              <w:t>=</w:t>
            </w:r>
            <w:r>
              <w:rPr>
                <w:spacing w:val="-2"/>
                <w:sz w:val="16"/>
              </w:rPr>
              <w:t xml:space="preserve"> </w:t>
            </w:r>
            <w:r>
              <w:rPr>
                <w:sz w:val="16"/>
              </w:rPr>
              <w:t>1</w:t>
            </w:r>
            <w:r>
              <w:rPr>
                <w:spacing w:val="-1"/>
                <w:sz w:val="16"/>
              </w:rPr>
              <w:t xml:space="preserve"> </w:t>
            </w:r>
            <w:r>
              <w:rPr>
                <w:sz w:val="16"/>
              </w:rPr>
              <w:t>o</w:t>
            </w:r>
            <w:r>
              <w:rPr>
                <w:spacing w:val="-1"/>
                <w:sz w:val="16"/>
              </w:rPr>
              <w:t xml:space="preserve"> </w:t>
            </w:r>
            <w:r>
              <w:rPr>
                <w:spacing w:val="-5"/>
                <w:sz w:val="16"/>
              </w:rPr>
              <w:t>4)</w:t>
            </w:r>
          </w:p>
          <w:p w14:paraId="72F5CDF8" w14:textId="77777777" w:rsidR="004532FA" w:rsidRDefault="00754871">
            <w:pPr>
              <w:pStyle w:val="TableParagraph"/>
              <w:spacing w:before="1" w:line="171" w:lineRule="exact"/>
              <w:ind w:left="103"/>
              <w:rPr>
                <w:sz w:val="16"/>
              </w:rPr>
            </w:pPr>
            <w:r>
              <w:rPr>
                <w:sz w:val="16"/>
              </w:rPr>
              <w:t>10</w:t>
            </w:r>
            <w:r>
              <w:rPr>
                <w:spacing w:val="-2"/>
                <w:sz w:val="16"/>
              </w:rPr>
              <w:t xml:space="preserve"> </w:t>
            </w:r>
            <w:r>
              <w:rPr>
                <w:sz w:val="16"/>
              </w:rPr>
              <w:t>(para</w:t>
            </w:r>
            <w:r>
              <w:rPr>
                <w:spacing w:val="-1"/>
                <w:sz w:val="16"/>
              </w:rPr>
              <w:t xml:space="preserve"> </w:t>
            </w:r>
            <w:r>
              <w:rPr>
                <w:sz w:val="16"/>
              </w:rPr>
              <w:t>E731</w:t>
            </w:r>
            <w:r>
              <w:rPr>
                <w:spacing w:val="-1"/>
                <w:sz w:val="16"/>
              </w:rPr>
              <w:t xml:space="preserve"> </w:t>
            </w:r>
            <w:r>
              <w:rPr>
                <w:sz w:val="16"/>
              </w:rPr>
              <w:t>=</w:t>
            </w:r>
            <w:r>
              <w:rPr>
                <w:spacing w:val="-1"/>
                <w:sz w:val="16"/>
              </w:rPr>
              <w:t xml:space="preserve"> </w:t>
            </w:r>
            <w:r>
              <w:rPr>
                <w:sz w:val="16"/>
              </w:rPr>
              <w:t>1</w:t>
            </w:r>
            <w:r>
              <w:rPr>
                <w:spacing w:val="-3"/>
                <w:sz w:val="16"/>
              </w:rPr>
              <w:t xml:space="preserve"> </w:t>
            </w:r>
            <w:r>
              <w:rPr>
                <w:sz w:val="16"/>
              </w:rPr>
              <w:t>o</w:t>
            </w:r>
            <w:r>
              <w:rPr>
                <w:spacing w:val="-1"/>
                <w:sz w:val="16"/>
              </w:rPr>
              <w:t xml:space="preserve"> </w:t>
            </w:r>
            <w:r>
              <w:rPr>
                <w:spacing w:val="-5"/>
                <w:sz w:val="16"/>
              </w:rPr>
              <w:t>4)</w:t>
            </w:r>
          </w:p>
        </w:tc>
      </w:tr>
      <w:tr w:rsidR="004532FA" w14:paraId="24261E00" w14:textId="77777777">
        <w:trPr>
          <w:trHeight w:val="1473"/>
        </w:trPr>
        <w:tc>
          <w:tcPr>
            <w:tcW w:w="881" w:type="dxa"/>
          </w:tcPr>
          <w:p w14:paraId="1DA7E390" w14:textId="77777777" w:rsidR="004532FA" w:rsidRDefault="004532FA">
            <w:pPr>
              <w:pStyle w:val="TableParagraph"/>
              <w:rPr>
                <w:rFonts w:ascii="Arial"/>
                <w:b/>
                <w:sz w:val="16"/>
              </w:rPr>
            </w:pPr>
          </w:p>
          <w:p w14:paraId="4CD1DFFB" w14:textId="77777777" w:rsidR="004532FA" w:rsidRDefault="004532FA">
            <w:pPr>
              <w:pStyle w:val="TableParagraph"/>
              <w:rPr>
                <w:rFonts w:ascii="Arial"/>
                <w:b/>
                <w:sz w:val="16"/>
              </w:rPr>
            </w:pPr>
          </w:p>
          <w:p w14:paraId="2A8A83C4" w14:textId="77777777" w:rsidR="004532FA" w:rsidRDefault="004532FA">
            <w:pPr>
              <w:pStyle w:val="TableParagraph"/>
              <w:spacing w:before="94"/>
              <w:rPr>
                <w:rFonts w:ascii="Arial"/>
                <w:b/>
                <w:sz w:val="16"/>
              </w:rPr>
            </w:pPr>
          </w:p>
          <w:p w14:paraId="1EEDB90B" w14:textId="77777777" w:rsidR="004532FA" w:rsidRDefault="00754871">
            <w:pPr>
              <w:pStyle w:val="TableParagraph"/>
              <w:spacing w:before="1"/>
              <w:ind w:left="9" w:right="1"/>
              <w:jc w:val="center"/>
              <w:rPr>
                <w:sz w:val="16"/>
              </w:rPr>
            </w:pPr>
            <w:r>
              <w:rPr>
                <w:spacing w:val="-4"/>
                <w:sz w:val="16"/>
              </w:rPr>
              <w:t>E8.2</w:t>
            </w:r>
          </w:p>
        </w:tc>
        <w:tc>
          <w:tcPr>
            <w:tcW w:w="861" w:type="dxa"/>
          </w:tcPr>
          <w:p w14:paraId="20E08F60" w14:textId="77777777" w:rsidR="004532FA" w:rsidRDefault="004532FA">
            <w:pPr>
              <w:pStyle w:val="TableParagraph"/>
              <w:rPr>
                <w:rFonts w:ascii="Arial"/>
                <w:b/>
                <w:sz w:val="16"/>
              </w:rPr>
            </w:pPr>
          </w:p>
          <w:p w14:paraId="61E90813" w14:textId="77777777" w:rsidR="004532FA" w:rsidRDefault="004532FA">
            <w:pPr>
              <w:pStyle w:val="TableParagraph"/>
              <w:rPr>
                <w:rFonts w:ascii="Arial"/>
                <w:b/>
                <w:sz w:val="16"/>
              </w:rPr>
            </w:pPr>
          </w:p>
          <w:p w14:paraId="43E7B591" w14:textId="77777777" w:rsidR="004532FA" w:rsidRDefault="004532FA">
            <w:pPr>
              <w:pStyle w:val="TableParagraph"/>
              <w:spacing w:before="94"/>
              <w:rPr>
                <w:rFonts w:ascii="Arial"/>
                <w:b/>
                <w:sz w:val="16"/>
              </w:rPr>
            </w:pPr>
          </w:p>
          <w:p w14:paraId="2B2D4E66" w14:textId="77777777" w:rsidR="004532FA" w:rsidRDefault="00754871">
            <w:pPr>
              <w:pStyle w:val="TableParagraph"/>
              <w:spacing w:before="1"/>
              <w:ind w:left="11" w:right="8"/>
              <w:jc w:val="center"/>
              <w:rPr>
                <w:sz w:val="16"/>
              </w:rPr>
            </w:pPr>
            <w:r>
              <w:rPr>
                <w:spacing w:val="-4"/>
                <w:sz w:val="16"/>
              </w:rPr>
              <w:t>E735</w:t>
            </w:r>
          </w:p>
        </w:tc>
        <w:tc>
          <w:tcPr>
            <w:tcW w:w="1291" w:type="dxa"/>
          </w:tcPr>
          <w:p w14:paraId="042566EA" w14:textId="77777777" w:rsidR="004532FA" w:rsidRDefault="004532FA">
            <w:pPr>
              <w:pStyle w:val="TableParagraph"/>
              <w:rPr>
                <w:rFonts w:ascii="Arial"/>
                <w:b/>
                <w:sz w:val="16"/>
              </w:rPr>
            </w:pPr>
          </w:p>
          <w:p w14:paraId="29E9D9E7" w14:textId="77777777" w:rsidR="004532FA" w:rsidRDefault="004532FA">
            <w:pPr>
              <w:pStyle w:val="TableParagraph"/>
              <w:rPr>
                <w:rFonts w:ascii="Arial"/>
                <w:b/>
                <w:sz w:val="16"/>
              </w:rPr>
            </w:pPr>
          </w:p>
          <w:p w14:paraId="0B5943EB" w14:textId="77777777" w:rsidR="004532FA" w:rsidRDefault="004532FA">
            <w:pPr>
              <w:pStyle w:val="TableParagraph"/>
              <w:spacing w:before="94"/>
              <w:rPr>
                <w:rFonts w:ascii="Arial"/>
                <w:b/>
                <w:sz w:val="16"/>
              </w:rPr>
            </w:pPr>
          </w:p>
          <w:p w14:paraId="7A8F4F68" w14:textId="77777777" w:rsidR="004532FA" w:rsidRDefault="00754871">
            <w:pPr>
              <w:pStyle w:val="TableParagraph"/>
              <w:spacing w:before="1"/>
              <w:ind w:left="8" w:right="1"/>
              <w:jc w:val="center"/>
              <w:rPr>
                <w:sz w:val="16"/>
              </w:rPr>
            </w:pPr>
            <w:r>
              <w:rPr>
                <w:spacing w:val="-2"/>
                <w:sz w:val="16"/>
              </w:rPr>
              <w:t>dBasGravIVA</w:t>
            </w:r>
          </w:p>
        </w:tc>
        <w:tc>
          <w:tcPr>
            <w:tcW w:w="1947" w:type="dxa"/>
          </w:tcPr>
          <w:p w14:paraId="66E63C18" w14:textId="77777777" w:rsidR="004532FA" w:rsidRDefault="004532FA">
            <w:pPr>
              <w:pStyle w:val="TableParagraph"/>
              <w:rPr>
                <w:rFonts w:ascii="Arial"/>
                <w:b/>
                <w:sz w:val="16"/>
              </w:rPr>
            </w:pPr>
          </w:p>
          <w:p w14:paraId="299C538A" w14:textId="77777777" w:rsidR="004532FA" w:rsidRDefault="004532FA">
            <w:pPr>
              <w:pStyle w:val="TableParagraph"/>
              <w:rPr>
                <w:rFonts w:ascii="Arial"/>
                <w:b/>
                <w:sz w:val="16"/>
              </w:rPr>
            </w:pPr>
          </w:p>
          <w:p w14:paraId="6D3DA168" w14:textId="77777777" w:rsidR="004532FA" w:rsidRDefault="004532FA">
            <w:pPr>
              <w:pStyle w:val="TableParagraph"/>
              <w:spacing w:before="1"/>
              <w:rPr>
                <w:rFonts w:ascii="Arial"/>
                <w:b/>
                <w:sz w:val="16"/>
              </w:rPr>
            </w:pPr>
          </w:p>
          <w:p w14:paraId="70660F89" w14:textId="77777777" w:rsidR="004532FA" w:rsidRDefault="00754871">
            <w:pPr>
              <w:pStyle w:val="TableParagraph"/>
              <w:ind w:left="104" w:right="108"/>
              <w:rPr>
                <w:sz w:val="16"/>
              </w:rPr>
            </w:pPr>
            <w:r>
              <w:rPr>
                <w:sz w:val="16"/>
              </w:rPr>
              <w:t>Base</w:t>
            </w:r>
            <w:r>
              <w:rPr>
                <w:spacing w:val="-12"/>
                <w:sz w:val="16"/>
              </w:rPr>
              <w:t xml:space="preserve"> </w:t>
            </w:r>
            <w:r>
              <w:rPr>
                <w:sz w:val="16"/>
              </w:rPr>
              <w:t>gravada</w:t>
            </w:r>
            <w:r>
              <w:rPr>
                <w:spacing w:val="-11"/>
                <w:sz w:val="16"/>
              </w:rPr>
              <w:t xml:space="preserve"> </w:t>
            </w:r>
            <w:r>
              <w:rPr>
                <w:sz w:val="16"/>
              </w:rPr>
              <w:t>del</w:t>
            </w:r>
            <w:r>
              <w:rPr>
                <w:spacing w:val="-11"/>
                <w:sz w:val="16"/>
              </w:rPr>
              <w:t xml:space="preserve"> </w:t>
            </w:r>
            <w:r>
              <w:rPr>
                <w:sz w:val="16"/>
              </w:rPr>
              <w:t>IVA por ítem</w:t>
            </w:r>
          </w:p>
        </w:tc>
        <w:tc>
          <w:tcPr>
            <w:tcW w:w="828" w:type="dxa"/>
          </w:tcPr>
          <w:p w14:paraId="166EE53F" w14:textId="77777777" w:rsidR="004532FA" w:rsidRDefault="004532FA">
            <w:pPr>
              <w:pStyle w:val="TableParagraph"/>
              <w:rPr>
                <w:rFonts w:ascii="Arial"/>
                <w:b/>
                <w:sz w:val="16"/>
              </w:rPr>
            </w:pPr>
          </w:p>
          <w:p w14:paraId="375D59B6" w14:textId="77777777" w:rsidR="004532FA" w:rsidRDefault="004532FA">
            <w:pPr>
              <w:pStyle w:val="TableParagraph"/>
              <w:rPr>
                <w:rFonts w:ascii="Arial"/>
                <w:b/>
                <w:sz w:val="16"/>
              </w:rPr>
            </w:pPr>
          </w:p>
          <w:p w14:paraId="13475AF6" w14:textId="77777777" w:rsidR="004532FA" w:rsidRDefault="004532FA">
            <w:pPr>
              <w:pStyle w:val="TableParagraph"/>
              <w:spacing w:before="94"/>
              <w:rPr>
                <w:rFonts w:ascii="Arial"/>
                <w:b/>
                <w:sz w:val="16"/>
              </w:rPr>
            </w:pPr>
          </w:p>
          <w:p w14:paraId="3379398E" w14:textId="77777777" w:rsidR="004532FA" w:rsidRDefault="00754871">
            <w:pPr>
              <w:pStyle w:val="TableParagraph"/>
              <w:spacing w:before="1"/>
              <w:ind w:left="12" w:right="8"/>
              <w:jc w:val="center"/>
              <w:rPr>
                <w:sz w:val="16"/>
              </w:rPr>
            </w:pPr>
            <w:r>
              <w:rPr>
                <w:spacing w:val="-4"/>
                <w:sz w:val="16"/>
              </w:rPr>
              <w:t>E730</w:t>
            </w:r>
          </w:p>
        </w:tc>
        <w:tc>
          <w:tcPr>
            <w:tcW w:w="768" w:type="dxa"/>
          </w:tcPr>
          <w:p w14:paraId="4CA1BA2D" w14:textId="77777777" w:rsidR="004532FA" w:rsidRDefault="004532FA">
            <w:pPr>
              <w:pStyle w:val="TableParagraph"/>
              <w:rPr>
                <w:rFonts w:ascii="Arial"/>
                <w:b/>
                <w:sz w:val="16"/>
              </w:rPr>
            </w:pPr>
          </w:p>
          <w:p w14:paraId="73703606" w14:textId="77777777" w:rsidR="004532FA" w:rsidRDefault="004532FA">
            <w:pPr>
              <w:pStyle w:val="TableParagraph"/>
              <w:rPr>
                <w:rFonts w:ascii="Arial"/>
                <w:b/>
                <w:sz w:val="16"/>
              </w:rPr>
            </w:pPr>
          </w:p>
          <w:p w14:paraId="32D570AD" w14:textId="77777777" w:rsidR="004532FA" w:rsidRDefault="004532FA">
            <w:pPr>
              <w:pStyle w:val="TableParagraph"/>
              <w:spacing w:before="94"/>
              <w:rPr>
                <w:rFonts w:ascii="Arial"/>
                <w:b/>
                <w:sz w:val="16"/>
              </w:rPr>
            </w:pPr>
          </w:p>
          <w:p w14:paraId="41507749" w14:textId="77777777" w:rsidR="004532FA" w:rsidRDefault="00754871">
            <w:pPr>
              <w:pStyle w:val="TableParagraph"/>
              <w:spacing w:before="1"/>
              <w:ind w:left="8" w:right="1"/>
              <w:jc w:val="center"/>
              <w:rPr>
                <w:sz w:val="16"/>
              </w:rPr>
            </w:pPr>
            <w:r>
              <w:rPr>
                <w:spacing w:val="-10"/>
                <w:sz w:val="16"/>
              </w:rPr>
              <w:t>N</w:t>
            </w:r>
          </w:p>
        </w:tc>
        <w:tc>
          <w:tcPr>
            <w:tcW w:w="981" w:type="dxa"/>
          </w:tcPr>
          <w:p w14:paraId="46FD0E93" w14:textId="77777777" w:rsidR="004532FA" w:rsidRDefault="004532FA">
            <w:pPr>
              <w:pStyle w:val="TableParagraph"/>
              <w:rPr>
                <w:rFonts w:ascii="Arial"/>
                <w:b/>
                <w:sz w:val="16"/>
              </w:rPr>
            </w:pPr>
          </w:p>
          <w:p w14:paraId="7524FC2F" w14:textId="77777777" w:rsidR="004532FA" w:rsidRDefault="004532FA">
            <w:pPr>
              <w:pStyle w:val="TableParagraph"/>
              <w:rPr>
                <w:rFonts w:ascii="Arial"/>
                <w:b/>
                <w:sz w:val="16"/>
              </w:rPr>
            </w:pPr>
          </w:p>
          <w:p w14:paraId="26EB8EA9" w14:textId="77777777" w:rsidR="004532FA" w:rsidRDefault="004532FA">
            <w:pPr>
              <w:pStyle w:val="TableParagraph"/>
              <w:spacing w:before="94"/>
              <w:rPr>
                <w:rFonts w:ascii="Arial"/>
                <w:b/>
                <w:sz w:val="16"/>
              </w:rPr>
            </w:pPr>
          </w:p>
          <w:p w14:paraId="35CCBF57" w14:textId="77777777" w:rsidR="004532FA" w:rsidRDefault="00754871">
            <w:pPr>
              <w:pStyle w:val="TableParagraph"/>
              <w:spacing w:before="1"/>
              <w:ind w:left="10" w:right="5"/>
              <w:jc w:val="center"/>
              <w:rPr>
                <w:sz w:val="16"/>
              </w:rPr>
            </w:pPr>
            <w:r>
              <w:rPr>
                <w:color w:val="000000"/>
                <w:spacing w:val="-2"/>
                <w:sz w:val="16"/>
                <w:highlight w:val="yellow"/>
              </w:rPr>
              <w:t>1-15p(0-</w:t>
            </w:r>
            <w:r>
              <w:rPr>
                <w:color w:val="000000"/>
                <w:spacing w:val="-5"/>
                <w:sz w:val="16"/>
                <w:highlight w:val="yellow"/>
              </w:rPr>
              <w:t>8)</w:t>
            </w:r>
          </w:p>
        </w:tc>
        <w:tc>
          <w:tcPr>
            <w:tcW w:w="1214" w:type="dxa"/>
          </w:tcPr>
          <w:p w14:paraId="0AD52D32" w14:textId="77777777" w:rsidR="004532FA" w:rsidRDefault="004532FA">
            <w:pPr>
              <w:pStyle w:val="TableParagraph"/>
              <w:rPr>
                <w:rFonts w:ascii="Arial"/>
                <w:b/>
                <w:sz w:val="16"/>
              </w:rPr>
            </w:pPr>
          </w:p>
          <w:p w14:paraId="2F33A0AC" w14:textId="77777777" w:rsidR="004532FA" w:rsidRDefault="004532FA">
            <w:pPr>
              <w:pStyle w:val="TableParagraph"/>
              <w:rPr>
                <w:rFonts w:ascii="Arial"/>
                <w:b/>
                <w:sz w:val="16"/>
              </w:rPr>
            </w:pPr>
          </w:p>
          <w:p w14:paraId="6AA7A13A" w14:textId="77777777" w:rsidR="004532FA" w:rsidRDefault="004532FA">
            <w:pPr>
              <w:pStyle w:val="TableParagraph"/>
              <w:spacing w:before="94"/>
              <w:rPr>
                <w:rFonts w:ascii="Arial"/>
                <w:b/>
                <w:sz w:val="16"/>
              </w:rPr>
            </w:pPr>
          </w:p>
          <w:p w14:paraId="3BE1177F" w14:textId="77777777" w:rsidR="004532FA" w:rsidRDefault="00754871">
            <w:pPr>
              <w:pStyle w:val="TableParagraph"/>
              <w:spacing w:before="1"/>
              <w:ind w:left="11" w:right="2"/>
              <w:jc w:val="center"/>
              <w:rPr>
                <w:sz w:val="16"/>
              </w:rPr>
            </w:pPr>
            <w:r>
              <w:rPr>
                <w:spacing w:val="-2"/>
                <w:sz w:val="16"/>
              </w:rPr>
              <w:t>1-</w:t>
            </w:r>
            <w:r>
              <w:rPr>
                <w:spacing w:val="-10"/>
                <w:sz w:val="16"/>
              </w:rPr>
              <w:t>1</w:t>
            </w:r>
          </w:p>
        </w:tc>
        <w:tc>
          <w:tcPr>
            <w:tcW w:w="2635" w:type="dxa"/>
          </w:tcPr>
          <w:p w14:paraId="454F2C6B" w14:textId="77777777" w:rsidR="004532FA" w:rsidRDefault="00754871">
            <w:pPr>
              <w:pStyle w:val="TableParagraph"/>
              <w:spacing w:before="1"/>
              <w:ind w:left="103" w:right="126"/>
              <w:rPr>
                <w:sz w:val="16"/>
              </w:rPr>
            </w:pPr>
            <w:r>
              <w:rPr>
                <w:sz w:val="16"/>
              </w:rPr>
              <w:t>Si</w:t>
            </w:r>
            <w:r>
              <w:rPr>
                <w:spacing w:val="-5"/>
                <w:sz w:val="16"/>
              </w:rPr>
              <w:t xml:space="preserve"> </w:t>
            </w:r>
            <w:r>
              <w:rPr>
                <w:sz w:val="16"/>
              </w:rPr>
              <w:t>E731</w:t>
            </w:r>
            <w:r>
              <w:rPr>
                <w:spacing w:val="-4"/>
                <w:sz w:val="16"/>
              </w:rPr>
              <w:t xml:space="preserve"> </w:t>
            </w:r>
            <w:r>
              <w:rPr>
                <w:sz w:val="16"/>
              </w:rPr>
              <w:t>=</w:t>
            </w:r>
            <w:r>
              <w:rPr>
                <w:spacing w:val="-6"/>
                <w:sz w:val="16"/>
              </w:rPr>
              <w:t xml:space="preserve"> </w:t>
            </w:r>
            <w:r>
              <w:rPr>
                <w:sz w:val="16"/>
              </w:rPr>
              <w:t>1</w:t>
            </w:r>
            <w:r>
              <w:rPr>
                <w:spacing w:val="-4"/>
                <w:sz w:val="16"/>
              </w:rPr>
              <w:t xml:space="preserve"> </w:t>
            </w:r>
            <w:r>
              <w:rPr>
                <w:sz w:val="16"/>
              </w:rPr>
              <w:t>o</w:t>
            </w:r>
            <w:r>
              <w:rPr>
                <w:spacing w:val="-4"/>
                <w:sz w:val="16"/>
              </w:rPr>
              <w:t xml:space="preserve"> </w:t>
            </w:r>
            <w:r>
              <w:rPr>
                <w:sz w:val="16"/>
              </w:rPr>
              <w:t>4</w:t>
            </w:r>
            <w:r>
              <w:rPr>
                <w:spacing w:val="-6"/>
                <w:sz w:val="16"/>
              </w:rPr>
              <w:t xml:space="preserve"> </w:t>
            </w:r>
            <w:r>
              <w:rPr>
                <w:sz w:val="16"/>
              </w:rPr>
              <w:t>este</w:t>
            </w:r>
            <w:r>
              <w:rPr>
                <w:spacing w:val="-6"/>
                <w:sz w:val="16"/>
              </w:rPr>
              <w:t xml:space="preserve"> </w:t>
            </w:r>
            <w:r>
              <w:rPr>
                <w:sz w:val="16"/>
              </w:rPr>
              <w:t>campo</w:t>
            </w:r>
            <w:r>
              <w:rPr>
                <w:spacing w:val="-7"/>
                <w:sz w:val="16"/>
              </w:rPr>
              <w:t xml:space="preserve"> </w:t>
            </w:r>
            <w:r>
              <w:rPr>
                <w:sz w:val="16"/>
              </w:rPr>
              <w:t>es igual al resultado del cálculo [</w:t>
            </w:r>
            <w:r>
              <w:rPr>
                <w:color w:val="000000"/>
                <w:sz w:val="16"/>
                <w:highlight w:val="yellow"/>
              </w:rPr>
              <w:t>EA008</w:t>
            </w:r>
            <w:r>
              <w:rPr>
                <w:color w:val="000000"/>
                <w:sz w:val="16"/>
              </w:rPr>
              <w:t>*</w:t>
            </w:r>
            <w:r>
              <w:rPr>
                <w:color w:val="000000"/>
                <w:spacing w:val="-1"/>
                <w:sz w:val="16"/>
              </w:rPr>
              <w:t xml:space="preserve"> </w:t>
            </w:r>
            <w:r>
              <w:rPr>
                <w:color w:val="000000"/>
                <w:sz w:val="16"/>
              </w:rPr>
              <w:t>(E733/100)]</w:t>
            </w:r>
            <w:r>
              <w:rPr>
                <w:color w:val="000000"/>
                <w:spacing w:val="-2"/>
                <w:sz w:val="16"/>
              </w:rPr>
              <w:t xml:space="preserve"> </w:t>
            </w:r>
            <w:r>
              <w:rPr>
                <w:color w:val="000000"/>
                <w:sz w:val="16"/>
              </w:rPr>
              <w:t>/</w:t>
            </w:r>
            <w:r>
              <w:rPr>
                <w:color w:val="000000"/>
                <w:spacing w:val="-2"/>
                <w:sz w:val="16"/>
              </w:rPr>
              <w:t xml:space="preserve"> </w:t>
            </w:r>
            <w:r>
              <w:rPr>
                <w:color w:val="000000"/>
                <w:sz w:val="16"/>
              </w:rPr>
              <w:t>1,1</w:t>
            </w:r>
            <w:r>
              <w:rPr>
                <w:color w:val="000000"/>
                <w:spacing w:val="-3"/>
                <w:sz w:val="16"/>
              </w:rPr>
              <w:t xml:space="preserve"> </w:t>
            </w:r>
            <w:r>
              <w:rPr>
                <w:color w:val="000000"/>
                <w:sz w:val="16"/>
              </w:rPr>
              <w:t>si la</w:t>
            </w:r>
          </w:p>
          <w:p w14:paraId="0967D114" w14:textId="77777777" w:rsidR="004532FA" w:rsidRDefault="00754871">
            <w:pPr>
              <w:pStyle w:val="TableParagraph"/>
              <w:ind w:left="103"/>
              <w:rPr>
                <w:sz w:val="16"/>
              </w:rPr>
            </w:pPr>
            <w:r>
              <w:rPr>
                <w:sz w:val="16"/>
              </w:rPr>
              <w:t>tasa</w:t>
            </w:r>
            <w:r>
              <w:rPr>
                <w:spacing w:val="-5"/>
                <w:sz w:val="16"/>
              </w:rPr>
              <w:t xml:space="preserve"> </w:t>
            </w:r>
            <w:r>
              <w:rPr>
                <w:sz w:val="16"/>
              </w:rPr>
              <w:t>es</w:t>
            </w:r>
            <w:r>
              <w:rPr>
                <w:spacing w:val="-3"/>
                <w:sz w:val="16"/>
              </w:rPr>
              <w:t xml:space="preserve"> </w:t>
            </w:r>
            <w:r>
              <w:rPr>
                <w:sz w:val="16"/>
              </w:rPr>
              <w:t>del</w:t>
            </w:r>
            <w:r>
              <w:rPr>
                <w:spacing w:val="-1"/>
                <w:sz w:val="16"/>
              </w:rPr>
              <w:t xml:space="preserve"> </w:t>
            </w:r>
            <w:r>
              <w:rPr>
                <w:spacing w:val="-5"/>
                <w:sz w:val="16"/>
              </w:rPr>
              <w:t>10%</w:t>
            </w:r>
          </w:p>
          <w:p w14:paraId="6ECC9553" w14:textId="77777777" w:rsidR="004532FA" w:rsidRDefault="00754871">
            <w:pPr>
              <w:pStyle w:val="TableParagraph"/>
              <w:spacing w:before="1"/>
              <w:ind w:left="103"/>
              <w:rPr>
                <w:sz w:val="16"/>
              </w:rPr>
            </w:pPr>
            <w:r>
              <w:rPr>
                <w:sz w:val="16"/>
              </w:rPr>
              <w:t>[</w:t>
            </w:r>
            <w:r>
              <w:rPr>
                <w:color w:val="000000"/>
                <w:sz w:val="16"/>
                <w:highlight w:val="yellow"/>
              </w:rPr>
              <w:t>EA008</w:t>
            </w:r>
            <w:r>
              <w:rPr>
                <w:color w:val="000000"/>
                <w:sz w:val="16"/>
              </w:rPr>
              <w:t>*</w:t>
            </w:r>
            <w:r>
              <w:rPr>
                <w:color w:val="000000"/>
                <w:spacing w:val="-3"/>
                <w:sz w:val="16"/>
              </w:rPr>
              <w:t xml:space="preserve"> </w:t>
            </w:r>
            <w:r>
              <w:rPr>
                <w:color w:val="000000"/>
                <w:sz w:val="16"/>
              </w:rPr>
              <w:t>(E733/100)]</w:t>
            </w:r>
            <w:r>
              <w:rPr>
                <w:color w:val="000000"/>
                <w:spacing w:val="-4"/>
                <w:sz w:val="16"/>
              </w:rPr>
              <w:t xml:space="preserve"> </w:t>
            </w:r>
            <w:r>
              <w:rPr>
                <w:color w:val="000000"/>
                <w:sz w:val="16"/>
              </w:rPr>
              <w:t>/</w:t>
            </w:r>
            <w:r>
              <w:rPr>
                <w:color w:val="000000"/>
                <w:spacing w:val="-4"/>
                <w:sz w:val="16"/>
              </w:rPr>
              <w:t xml:space="preserve"> </w:t>
            </w:r>
            <w:r>
              <w:rPr>
                <w:color w:val="000000"/>
                <w:sz w:val="16"/>
              </w:rPr>
              <w:t>1,05</w:t>
            </w:r>
            <w:r>
              <w:rPr>
                <w:color w:val="000000"/>
                <w:spacing w:val="-5"/>
                <w:sz w:val="16"/>
              </w:rPr>
              <w:t xml:space="preserve"> </w:t>
            </w:r>
            <w:r>
              <w:rPr>
                <w:color w:val="000000"/>
                <w:sz w:val="16"/>
              </w:rPr>
              <w:t>si</w:t>
            </w:r>
            <w:r>
              <w:rPr>
                <w:color w:val="000000"/>
                <w:spacing w:val="-4"/>
                <w:sz w:val="16"/>
              </w:rPr>
              <w:t xml:space="preserve"> </w:t>
            </w:r>
            <w:r>
              <w:rPr>
                <w:color w:val="000000"/>
                <w:spacing w:val="-5"/>
                <w:sz w:val="16"/>
              </w:rPr>
              <w:t>la</w:t>
            </w:r>
          </w:p>
          <w:p w14:paraId="39897FAC" w14:textId="77777777" w:rsidR="004532FA" w:rsidRDefault="00754871">
            <w:pPr>
              <w:pStyle w:val="TableParagraph"/>
              <w:spacing w:before="1" w:line="183" w:lineRule="exact"/>
              <w:ind w:left="103"/>
              <w:rPr>
                <w:sz w:val="16"/>
              </w:rPr>
            </w:pPr>
            <w:r>
              <w:rPr>
                <w:sz w:val="16"/>
              </w:rPr>
              <w:t>tasa</w:t>
            </w:r>
            <w:r>
              <w:rPr>
                <w:spacing w:val="-5"/>
                <w:sz w:val="16"/>
              </w:rPr>
              <w:t xml:space="preserve"> </w:t>
            </w:r>
            <w:r>
              <w:rPr>
                <w:sz w:val="16"/>
              </w:rPr>
              <w:t>es</w:t>
            </w:r>
            <w:r>
              <w:rPr>
                <w:spacing w:val="-3"/>
                <w:sz w:val="16"/>
              </w:rPr>
              <w:t xml:space="preserve"> </w:t>
            </w:r>
            <w:r>
              <w:rPr>
                <w:sz w:val="16"/>
              </w:rPr>
              <w:t>del</w:t>
            </w:r>
            <w:r>
              <w:rPr>
                <w:spacing w:val="-1"/>
                <w:sz w:val="16"/>
              </w:rPr>
              <w:t xml:space="preserve"> </w:t>
            </w:r>
            <w:r>
              <w:rPr>
                <w:spacing w:val="-5"/>
                <w:sz w:val="16"/>
              </w:rPr>
              <w:t>5%</w:t>
            </w:r>
          </w:p>
          <w:p w14:paraId="6AF3C053" w14:textId="77777777" w:rsidR="004532FA" w:rsidRDefault="00754871">
            <w:pPr>
              <w:pStyle w:val="TableParagraph"/>
              <w:spacing w:line="184" w:lineRule="exact"/>
              <w:ind w:left="103" w:right="126"/>
              <w:rPr>
                <w:sz w:val="16"/>
              </w:rPr>
            </w:pPr>
            <w:r>
              <w:rPr>
                <w:sz w:val="16"/>
              </w:rPr>
              <w:t>Si</w:t>
            </w:r>
            <w:r>
              <w:rPr>
                <w:spacing w:val="-5"/>
                <w:sz w:val="16"/>
              </w:rPr>
              <w:t xml:space="preserve"> </w:t>
            </w:r>
            <w:r>
              <w:rPr>
                <w:sz w:val="16"/>
              </w:rPr>
              <w:t>E731</w:t>
            </w:r>
            <w:r>
              <w:rPr>
                <w:spacing w:val="-4"/>
                <w:sz w:val="16"/>
              </w:rPr>
              <w:t xml:space="preserve"> </w:t>
            </w:r>
            <w:r>
              <w:rPr>
                <w:sz w:val="16"/>
              </w:rPr>
              <w:t>=</w:t>
            </w:r>
            <w:r>
              <w:rPr>
                <w:spacing w:val="-6"/>
                <w:sz w:val="16"/>
              </w:rPr>
              <w:t xml:space="preserve"> </w:t>
            </w:r>
            <w:r>
              <w:rPr>
                <w:sz w:val="16"/>
              </w:rPr>
              <w:t>2</w:t>
            </w:r>
            <w:r>
              <w:rPr>
                <w:spacing w:val="-4"/>
                <w:sz w:val="16"/>
              </w:rPr>
              <w:t xml:space="preserve"> </w:t>
            </w:r>
            <w:r>
              <w:rPr>
                <w:sz w:val="16"/>
              </w:rPr>
              <w:t>o</w:t>
            </w:r>
            <w:r>
              <w:rPr>
                <w:spacing w:val="-4"/>
                <w:sz w:val="16"/>
              </w:rPr>
              <w:t xml:space="preserve"> </w:t>
            </w:r>
            <w:r>
              <w:rPr>
                <w:sz w:val="16"/>
              </w:rPr>
              <w:t>3</w:t>
            </w:r>
            <w:r>
              <w:rPr>
                <w:spacing w:val="-6"/>
                <w:sz w:val="16"/>
              </w:rPr>
              <w:t xml:space="preserve"> </w:t>
            </w:r>
            <w:r>
              <w:rPr>
                <w:sz w:val="16"/>
              </w:rPr>
              <w:t>este</w:t>
            </w:r>
            <w:r>
              <w:rPr>
                <w:spacing w:val="-5"/>
                <w:sz w:val="16"/>
              </w:rPr>
              <w:t xml:space="preserve"> </w:t>
            </w:r>
            <w:r>
              <w:rPr>
                <w:sz w:val="16"/>
              </w:rPr>
              <w:t>campo</w:t>
            </w:r>
            <w:r>
              <w:rPr>
                <w:spacing w:val="-7"/>
                <w:sz w:val="16"/>
              </w:rPr>
              <w:t xml:space="preserve"> </w:t>
            </w:r>
            <w:r>
              <w:rPr>
                <w:sz w:val="16"/>
              </w:rPr>
              <w:t>es igual 0</w:t>
            </w:r>
          </w:p>
        </w:tc>
      </w:tr>
      <w:tr w:rsidR="004532FA" w14:paraId="601941C5" w14:textId="77777777">
        <w:trPr>
          <w:trHeight w:val="735"/>
        </w:trPr>
        <w:tc>
          <w:tcPr>
            <w:tcW w:w="881" w:type="dxa"/>
          </w:tcPr>
          <w:p w14:paraId="6559A490" w14:textId="77777777" w:rsidR="004532FA" w:rsidRDefault="004532FA">
            <w:pPr>
              <w:pStyle w:val="TableParagraph"/>
              <w:spacing w:before="92"/>
              <w:rPr>
                <w:rFonts w:ascii="Arial"/>
                <w:b/>
                <w:sz w:val="16"/>
              </w:rPr>
            </w:pPr>
          </w:p>
          <w:p w14:paraId="3B0B1BDA" w14:textId="77777777" w:rsidR="004532FA" w:rsidRDefault="00754871">
            <w:pPr>
              <w:pStyle w:val="TableParagraph"/>
              <w:ind w:left="9" w:right="1"/>
              <w:jc w:val="center"/>
              <w:rPr>
                <w:sz w:val="16"/>
              </w:rPr>
            </w:pPr>
            <w:r>
              <w:rPr>
                <w:spacing w:val="-4"/>
                <w:sz w:val="16"/>
              </w:rPr>
              <w:t>E8.2</w:t>
            </w:r>
          </w:p>
        </w:tc>
        <w:tc>
          <w:tcPr>
            <w:tcW w:w="861" w:type="dxa"/>
          </w:tcPr>
          <w:p w14:paraId="3438577B" w14:textId="77777777" w:rsidR="004532FA" w:rsidRDefault="004532FA">
            <w:pPr>
              <w:pStyle w:val="TableParagraph"/>
              <w:spacing w:before="92"/>
              <w:rPr>
                <w:rFonts w:ascii="Arial"/>
                <w:b/>
                <w:sz w:val="16"/>
              </w:rPr>
            </w:pPr>
          </w:p>
          <w:p w14:paraId="7080E8FD" w14:textId="77777777" w:rsidR="004532FA" w:rsidRDefault="00754871">
            <w:pPr>
              <w:pStyle w:val="TableParagraph"/>
              <w:ind w:left="11" w:right="8"/>
              <w:jc w:val="center"/>
              <w:rPr>
                <w:sz w:val="16"/>
              </w:rPr>
            </w:pPr>
            <w:r>
              <w:rPr>
                <w:spacing w:val="-4"/>
                <w:sz w:val="16"/>
              </w:rPr>
              <w:t>E736</w:t>
            </w:r>
          </w:p>
        </w:tc>
        <w:tc>
          <w:tcPr>
            <w:tcW w:w="1291" w:type="dxa"/>
          </w:tcPr>
          <w:p w14:paraId="1C7733EA" w14:textId="77777777" w:rsidR="004532FA" w:rsidRDefault="004532FA">
            <w:pPr>
              <w:pStyle w:val="TableParagraph"/>
              <w:spacing w:before="92"/>
              <w:rPr>
                <w:rFonts w:ascii="Arial"/>
                <w:b/>
                <w:sz w:val="16"/>
              </w:rPr>
            </w:pPr>
          </w:p>
          <w:p w14:paraId="240F512E" w14:textId="77777777" w:rsidR="004532FA" w:rsidRDefault="00754871">
            <w:pPr>
              <w:pStyle w:val="TableParagraph"/>
              <w:ind w:left="8" w:right="3"/>
              <w:jc w:val="center"/>
              <w:rPr>
                <w:sz w:val="16"/>
              </w:rPr>
            </w:pPr>
            <w:r>
              <w:rPr>
                <w:spacing w:val="-2"/>
                <w:sz w:val="16"/>
              </w:rPr>
              <w:t>dLiqIVAItem</w:t>
            </w:r>
          </w:p>
        </w:tc>
        <w:tc>
          <w:tcPr>
            <w:tcW w:w="1947" w:type="dxa"/>
          </w:tcPr>
          <w:p w14:paraId="7AAA1BE3" w14:textId="77777777" w:rsidR="004532FA" w:rsidRDefault="00754871">
            <w:pPr>
              <w:pStyle w:val="TableParagraph"/>
              <w:spacing w:before="183"/>
              <w:ind w:left="104"/>
              <w:rPr>
                <w:sz w:val="16"/>
              </w:rPr>
            </w:pPr>
            <w:r>
              <w:rPr>
                <w:sz w:val="16"/>
              </w:rPr>
              <w:t>Liquidación</w:t>
            </w:r>
            <w:r>
              <w:rPr>
                <w:spacing w:val="-12"/>
                <w:sz w:val="16"/>
              </w:rPr>
              <w:t xml:space="preserve"> </w:t>
            </w:r>
            <w:r>
              <w:rPr>
                <w:sz w:val="16"/>
              </w:rPr>
              <w:t>del</w:t>
            </w:r>
            <w:r>
              <w:rPr>
                <w:spacing w:val="-11"/>
                <w:sz w:val="16"/>
              </w:rPr>
              <w:t xml:space="preserve"> </w:t>
            </w:r>
            <w:r>
              <w:rPr>
                <w:sz w:val="16"/>
              </w:rPr>
              <w:t>IVA</w:t>
            </w:r>
            <w:r>
              <w:rPr>
                <w:spacing w:val="-11"/>
                <w:sz w:val="16"/>
              </w:rPr>
              <w:t xml:space="preserve"> </w:t>
            </w:r>
            <w:r>
              <w:rPr>
                <w:sz w:val="16"/>
              </w:rPr>
              <w:t xml:space="preserve">por </w:t>
            </w:r>
            <w:r>
              <w:rPr>
                <w:spacing w:val="-4"/>
                <w:sz w:val="16"/>
              </w:rPr>
              <w:t>ítem</w:t>
            </w:r>
          </w:p>
        </w:tc>
        <w:tc>
          <w:tcPr>
            <w:tcW w:w="828" w:type="dxa"/>
          </w:tcPr>
          <w:p w14:paraId="6AFCCCEC" w14:textId="77777777" w:rsidR="004532FA" w:rsidRDefault="004532FA">
            <w:pPr>
              <w:pStyle w:val="TableParagraph"/>
              <w:spacing w:before="92"/>
              <w:rPr>
                <w:rFonts w:ascii="Arial"/>
                <w:b/>
                <w:sz w:val="16"/>
              </w:rPr>
            </w:pPr>
          </w:p>
          <w:p w14:paraId="7F4E6481" w14:textId="77777777" w:rsidR="004532FA" w:rsidRDefault="00754871">
            <w:pPr>
              <w:pStyle w:val="TableParagraph"/>
              <w:ind w:left="12" w:right="8"/>
              <w:jc w:val="center"/>
              <w:rPr>
                <w:sz w:val="16"/>
              </w:rPr>
            </w:pPr>
            <w:r>
              <w:rPr>
                <w:spacing w:val="-4"/>
                <w:sz w:val="16"/>
              </w:rPr>
              <w:t>E730</w:t>
            </w:r>
          </w:p>
        </w:tc>
        <w:tc>
          <w:tcPr>
            <w:tcW w:w="768" w:type="dxa"/>
          </w:tcPr>
          <w:p w14:paraId="7D72A2EB" w14:textId="77777777" w:rsidR="004532FA" w:rsidRDefault="004532FA">
            <w:pPr>
              <w:pStyle w:val="TableParagraph"/>
              <w:spacing w:before="92"/>
              <w:rPr>
                <w:rFonts w:ascii="Arial"/>
                <w:b/>
                <w:sz w:val="16"/>
              </w:rPr>
            </w:pPr>
          </w:p>
          <w:p w14:paraId="31E10D87" w14:textId="77777777" w:rsidR="004532FA" w:rsidRDefault="00754871">
            <w:pPr>
              <w:pStyle w:val="TableParagraph"/>
              <w:ind w:left="8" w:right="1"/>
              <w:jc w:val="center"/>
              <w:rPr>
                <w:sz w:val="16"/>
              </w:rPr>
            </w:pPr>
            <w:r>
              <w:rPr>
                <w:spacing w:val="-10"/>
                <w:sz w:val="16"/>
              </w:rPr>
              <w:t>N</w:t>
            </w:r>
          </w:p>
        </w:tc>
        <w:tc>
          <w:tcPr>
            <w:tcW w:w="981" w:type="dxa"/>
          </w:tcPr>
          <w:p w14:paraId="21D0CD23" w14:textId="77777777" w:rsidR="004532FA" w:rsidRDefault="004532FA">
            <w:pPr>
              <w:pStyle w:val="TableParagraph"/>
              <w:spacing w:before="92"/>
              <w:rPr>
                <w:rFonts w:ascii="Arial"/>
                <w:b/>
                <w:sz w:val="16"/>
              </w:rPr>
            </w:pPr>
          </w:p>
          <w:p w14:paraId="625A6A11" w14:textId="77777777" w:rsidR="004532FA" w:rsidRDefault="00754871">
            <w:pPr>
              <w:pStyle w:val="TableParagraph"/>
              <w:ind w:left="10" w:right="5"/>
              <w:jc w:val="center"/>
              <w:rPr>
                <w:sz w:val="16"/>
              </w:rPr>
            </w:pPr>
            <w:r>
              <w:rPr>
                <w:color w:val="000000"/>
                <w:spacing w:val="-2"/>
                <w:sz w:val="16"/>
                <w:highlight w:val="yellow"/>
              </w:rPr>
              <w:t>1-15p(0-</w:t>
            </w:r>
            <w:r>
              <w:rPr>
                <w:color w:val="000000"/>
                <w:spacing w:val="-5"/>
                <w:sz w:val="16"/>
                <w:highlight w:val="yellow"/>
              </w:rPr>
              <w:t>8)</w:t>
            </w:r>
          </w:p>
        </w:tc>
        <w:tc>
          <w:tcPr>
            <w:tcW w:w="1214" w:type="dxa"/>
          </w:tcPr>
          <w:p w14:paraId="41A3EA6A" w14:textId="77777777" w:rsidR="004532FA" w:rsidRDefault="004532FA">
            <w:pPr>
              <w:pStyle w:val="TableParagraph"/>
              <w:spacing w:before="92"/>
              <w:rPr>
                <w:rFonts w:ascii="Arial"/>
                <w:b/>
                <w:sz w:val="16"/>
              </w:rPr>
            </w:pPr>
          </w:p>
          <w:p w14:paraId="4864AEFD" w14:textId="77777777" w:rsidR="004532FA" w:rsidRDefault="00754871">
            <w:pPr>
              <w:pStyle w:val="TableParagraph"/>
              <w:ind w:left="11" w:right="2"/>
              <w:jc w:val="center"/>
              <w:rPr>
                <w:sz w:val="16"/>
              </w:rPr>
            </w:pPr>
            <w:r>
              <w:rPr>
                <w:spacing w:val="-2"/>
                <w:sz w:val="16"/>
              </w:rPr>
              <w:t>1-</w:t>
            </w:r>
            <w:r>
              <w:rPr>
                <w:spacing w:val="-10"/>
                <w:sz w:val="16"/>
              </w:rPr>
              <w:t>1</w:t>
            </w:r>
          </w:p>
        </w:tc>
        <w:tc>
          <w:tcPr>
            <w:tcW w:w="2635" w:type="dxa"/>
          </w:tcPr>
          <w:p w14:paraId="5999E884" w14:textId="77777777" w:rsidR="004532FA" w:rsidRDefault="00754871">
            <w:pPr>
              <w:pStyle w:val="TableParagraph"/>
              <w:ind w:left="103"/>
              <w:rPr>
                <w:sz w:val="16"/>
              </w:rPr>
            </w:pPr>
            <w:r>
              <w:rPr>
                <w:sz w:val="16"/>
              </w:rPr>
              <w:t>Corresponde</w:t>
            </w:r>
            <w:r>
              <w:rPr>
                <w:spacing w:val="-12"/>
                <w:sz w:val="16"/>
              </w:rPr>
              <w:t xml:space="preserve"> </w:t>
            </w:r>
            <w:r>
              <w:rPr>
                <w:sz w:val="16"/>
              </w:rPr>
              <w:t>al</w:t>
            </w:r>
            <w:r>
              <w:rPr>
                <w:spacing w:val="-11"/>
                <w:sz w:val="16"/>
              </w:rPr>
              <w:t xml:space="preserve"> </w:t>
            </w:r>
            <w:r>
              <w:rPr>
                <w:sz w:val="16"/>
              </w:rPr>
              <w:t>cálculo</w:t>
            </w:r>
            <w:r>
              <w:rPr>
                <w:spacing w:val="-11"/>
                <w:sz w:val="16"/>
              </w:rPr>
              <w:t xml:space="preserve"> </w:t>
            </w:r>
            <w:r>
              <w:rPr>
                <w:sz w:val="16"/>
              </w:rPr>
              <w:t>aritmético: E735 * (E734/100)</w:t>
            </w:r>
          </w:p>
          <w:p w14:paraId="0079EA2C" w14:textId="77777777" w:rsidR="004532FA" w:rsidRDefault="00754871">
            <w:pPr>
              <w:pStyle w:val="TableParagraph"/>
              <w:spacing w:line="184" w:lineRule="exact"/>
              <w:ind w:left="103" w:right="126"/>
              <w:rPr>
                <w:sz w:val="16"/>
              </w:rPr>
            </w:pPr>
            <w:r>
              <w:rPr>
                <w:sz w:val="16"/>
              </w:rPr>
              <w:t>Si</w:t>
            </w:r>
            <w:r>
              <w:rPr>
                <w:spacing w:val="-5"/>
                <w:sz w:val="16"/>
              </w:rPr>
              <w:t xml:space="preserve"> </w:t>
            </w:r>
            <w:r>
              <w:rPr>
                <w:sz w:val="16"/>
              </w:rPr>
              <w:t>E731</w:t>
            </w:r>
            <w:r>
              <w:rPr>
                <w:spacing w:val="-4"/>
                <w:sz w:val="16"/>
              </w:rPr>
              <w:t xml:space="preserve"> </w:t>
            </w:r>
            <w:r>
              <w:rPr>
                <w:sz w:val="16"/>
              </w:rPr>
              <w:t>=</w:t>
            </w:r>
            <w:r>
              <w:rPr>
                <w:spacing w:val="-6"/>
                <w:sz w:val="16"/>
              </w:rPr>
              <w:t xml:space="preserve"> </w:t>
            </w:r>
            <w:r>
              <w:rPr>
                <w:sz w:val="16"/>
              </w:rPr>
              <w:t>2</w:t>
            </w:r>
            <w:r>
              <w:rPr>
                <w:spacing w:val="-4"/>
                <w:sz w:val="16"/>
              </w:rPr>
              <w:t xml:space="preserve"> </w:t>
            </w:r>
            <w:r>
              <w:rPr>
                <w:sz w:val="16"/>
              </w:rPr>
              <w:t>o</w:t>
            </w:r>
            <w:r>
              <w:rPr>
                <w:spacing w:val="-4"/>
                <w:sz w:val="16"/>
              </w:rPr>
              <w:t xml:space="preserve"> </w:t>
            </w:r>
            <w:r>
              <w:rPr>
                <w:sz w:val="16"/>
              </w:rPr>
              <w:t>3</w:t>
            </w:r>
            <w:r>
              <w:rPr>
                <w:spacing w:val="-6"/>
                <w:sz w:val="16"/>
              </w:rPr>
              <w:t xml:space="preserve"> </w:t>
            </w:r>
            <w:r>
              <w:rPr>
                <w:sz w:val="16"/>
              </w:rPr>
              <w:t>este</w:t>
            </w:r>
            <w:r>
              <w:rPr>
                <w:spacing w:val="-6"/>
                <w:sz w:val="16"/>
              </w:rPr>
              <w:t xml:space="preserve"> </w:t>
            </w:r>
            <w:r>
              <w:rPr>
                <w:sz w:val="16"/>
              </w:rPr>
              <w:t>campo</w:t>
            </w:r>
            <w:r>
              <w:rPr>
                <w:spacing w:val="-7"/>
                <w:sz w:val="16"/>
              </w:rPr>
              <w:t xml:space="preserve"> </w:t>
            </w:r>
            <w:r>
              <w:rPr>
                <w:sz w:val="16"/>
              </w:rPr>
              <w:t>es igual 0</w:t>
            </w:r>
          </w:p>
        </w:tc>
      </w:tr>
    </w:tbl>
    <w:p w14:paraId="43FD0DB7" w14:textId="77777777" w:rsidR="004532FA" w:rsidRDefault="00754871">
      <w:pPr>
        <w:spacing w:before="1"/>
        <w:ind w:left="136"/>
        <w:rPr>
          <w:rFonts w:ascii="Arial" w:hAnsi="Arial"/>
          <w:b/>
        </w:rPr>
      </w:pPr>
      <w:r>
        <w:rPr>
          <w:rFonts w:ascii="Arial" w:hAnsi="Arial"/>
          <w:b/>
        </w:rPr>
        <w:t>E8.4.</w:t>
      </w:r>
      <w:r>
        <w:rPr>
          <w:rFonts w:ascii="Arial" w:hAnsi="Arial"/>
          <w:b/>
          <w:spacing w:val="31"/>
        </w:rPr>
        <w:t xml:space="preserve">  </w:t>
      </w:r>
      <w:r>
        <w:rPr>
          <w:rFonts w:ascii="Arial" w:hAnsi="Arial"/>
          <w:b/>
        </w:rPr>
        <w:t>Grupo</w:t>
      </w:r>
      <w:r>
        <w:rPr>
          <w:rFonts w:ascii="Arial" w:hAnsi="Arial"/>
          <w:b/>
          <w:spacing w:val="-4"/>
        </w:rPr>
        <w:t xml:space="preserve"> </w:t>
      </w:r>
      <w:r>
        <w:rPr>
          <w:rFonts w:ascii="Arial" w:hAnsi="Arial"/>
          <w:b/>
        </w:rPr>
        <w:t>de</w:t>
      </w:r>
      <w:r>
        <w:rPr>
          <w:rFonts w:ascii="Arial" w:hAnsi="Arial"/>
          <w:b/>
          <w:spacing w:val="-3"/>
        </w:rPr>
        <w:t xml:space="preserve"> </w:t>
      </w:r>
      <w:r>
        <w:rPr>
          <w:rFonts w:ascii="Arial" w:hAnsi="Arial"/>
          <w:b/>
        </w:rPr>
        <w:t>rastreo</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la</w:t>
      </w:r>
      <w:r>
        <w:rPr>
          <w:rFonts w:ascii="Arial" w:hAnsi="Arial"/>
          <w:b/>
          <w:spacing w:val="-4"/>
        </w:rPr>
        <w:t xml:space="preserve"> </w:t>
      </w:r>
      <w:r>
        <w:rPr>
          <w:rFonts w:ascii="Arial" w:hAnsi="Arial"/>
          <w:b/>
        </w:rPr>
        <w:t>mercadería</w:t>
      </w:r>
      <w:r>
        <w:rPr>
          <w:rFonts w:ascii="Arial" w:hAnsi="Arial"/>
          <w:b/>
          <w:spacing w:val="-3"/>
        </w:rPr>
        <w:t xml:space="preserve"> </w:t>
      </w:r>
      <w:r>
        <w:rPr>
          <w:rFonts w:ascii="Arial" w:hAnsi="Arial"/>
          <w:b/>
          <w:color w:val="000000"/>
          <w:highlight w:val="yellow"/>
        </w:rPr>
        <w:t>(E750-</w:t>
      </w:r>
      <w:r>
        <w:rPr>
          <w:rFonts w:ascii="Arial" w:hAnsi="Arial"/>
          <w:b/>
          <w:color w:val="000000"/>
          <w:spacing w:val="-2"/>
          <w:highlight w:val="yellow"/>
        </w:rPr>
        <w:t>E760)</w:t>
      </w:r>
    </w:p>
    <w:p w14:paraId="5E04010B" w14:textId="77777777" w:rsidR="004532FA" w:rsidRDefault="004532FA">
      <w:pPr>
        <w:pStyle w:val="Textoindependiente"/>
        <w:spacing w:before="2"/>
        <w:rPr>
          <w:rFonts w:ascii="Arial"/>
          <w:b/>
          <w:sz w:val="15"/>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3"/>
        <w:gridCol w:w="773"/>
        <w:gridCol w:w="1510"/>
        <w:gridCol w:w="1898"/>
        <w:gridCol w:w="816"/>
        <w:gridCol w:w="759"/>
        <w:gridCol w:w="979"/>
        <w:gridCol w:w="1236"/>
        <w:gridCol w:w="2528"/>
      </w:tblGrid>
      <w:tr w:rsidR="004532FA" w14:paraId="66DAAC8C" w14:textId="77777777">
        <w:trPr>
          <w:trHeight w:val="597"/>
        </w:trPr>
        <w:tc>
          <w:tcPr>
            <w:tcW w:w="903" w:type="dxa"/>
            <w:shd w:val="clear" w:color="auto" w:fill="D4DCE3"/>
          </w:tcPr>
          <w:p w14:paraId="5AA8DB7C" w14:textId="77777777" w:rsidR="004532FA" w:rsidRDefault="004532FA">
            <w:pPr>
              <w:pStyle w:val="TableParagraph"/>
              <w:spacing w:before="23"/>
              <w:rPr>
                <w:rFonts w:ascii="Arial"/>
                <w:b/>
                <w:sz w:val="16"/>
              </w:rPr>
            </w:pPr>
          </w:p>
          <w:p w14:paraId="1AF911BF" w14:textId="77777777" w:rsidR="004532FA" w:rsidRDefault="00754871">
            <w:pPr>
              <w:pStyle w:val="TableParagraph"/>
              <w:ind w:left="8" w:right="1"/>
              <w:jc w:val="center"/>
              <w:rPr>
                <w:rFonts w:ascii="Arial"/>
                <w:b/>
                <w:sz w:val="16"/>
              </w:rPr>
            </w:pPr>
            <w:r>
              <w:rPr>
                <w:rFonts w:ascii="Arial"/>
                <w:b/>
                <w:spacing w:val="-2"/>
                <w:sz w:val="16"/>
              </w:rPr>
              <w:t>Grupo</w:t>
            </w:r>
          </w:p>
        </w:tc>
        <w:tc>
          <w:tcPr>
            <w:tcW w:w="773" w:type="dxa"/>
            <w:shd w:val="clear" w:color="auto" w:fill="D4DCE3"/>
          </w:tcPr>
          <w:p w14:paraId="602A7CDD" w14:textId="77777777" w:rsidR="004532FA" w:rsidRDefault="004532FA">
            <w:pPr>
              <w:pStyle w:val="TableParagraph"/>
              <w:spacing w:before="23"/>
              <w:rPr>
                <w:rFonts w:ascii="Arial"/>
                <w:b/>
                <w:sz w:val="16"/>
              </w:rPr>
            </w:pPr>
          </w:p>
          <w:p w14:paraId="59051821" w14:textId="77777777" w:rsidR="004532FA" w:rsidRDefault="00754871">
            <w:pPr>
              <w:pStyle w:val="TableParagraph"/>
              <w:ind w:left="8" w:right="5"/>
              <w:jc w:val="center"/>
              <w:rPr>
                <w:rFonts w:ascii="Arial"/>
                <w:b/>
                <w:sz w:val="16"/>
              </w:rPr>
            </w:pPr>
            <w:r>
              <w:rPr>
                <w:rFonts w:ascii="Arial"/>
                <w:b/>
                <w:spacing w:val="-5"/>
                <w:sz w:val="16"/>
              </w:rPr>
              <w:t>ID</w:t>
            </w:r>
          </w:p>
        </w:tc>
        <w:tc>
          <w:tcPr>
            <w:tcW w:w="1510" w:type="dxa"/>
            <w:shd w:val="clear" w:color="auto" w:fill="D4DCE3"/>
          </w:tcPr>
          <w:p w14:paraId="337B8EC5" w14:textId="77777777" w:rsidR="004532FA" w:rsidRDefault="004532FA">
            <w:pPr>
              <w:pStyle w:val="TableParagraph"/>
              <w:spacing w:before="23"/>
              <w:rPr>
                <w:rFonts w:ascii="Arial"/>
                <w:b/>
                <w:sz w:val="16"/>
              </w:rPr>
            </w:pPr>
          </w:p>
          <w:p w14:paraId="2620DACF" w14:textId="77777777" w:rsidR="004532FA" w:rsidRDefault="00754871">
            <w:pPr>
              <w:pStyle w:val="TableParagraph"/>
              <w:ind w:left="4" w:right="5"/>
              <w:jc w:val="center"/>
              <w:rPr>
                <w:rFonts w:ascii="Arial"/>
                <w:b/>
                <w:sz w:val="16"/>
              </w:rPr>
            </w:pPr>
            <w:r>
              <w:rPr>
                <w:rFonts w:ascii="Arial"/>
                <w:b/>
                <w:spacing w:val="-4"/>
                <w:sz w:val="16"/>
              </w:rPr>
              <w:t>Campo</w:t>
            </w:r>
          </w:p>
        </w:tc>
        <w:tc>
          <w:tcPr>
            <w:tcW w:w="1898" w:type="dxa"/>
            <w:shd w:val="clear" w:color="auto" w:fill="D4DCE3"/>
          </w:tcPr>
          <w:p w14:paraId="5576F65D" w14:textId="77777777" w:rsidR="004532FA" w:rsidRDefault="004532FA">
            <w:pPr>
              <w:pStyle w:val="TableParagraph"/>
              <w:spacing w:before="23"/>
              <w:rPr>
                <w:rFonts w:ascii="Arial"/>
                <w:b/>
                <w:sz w:val="16"/>
              </w:rPr>
            </w:pPr>
          </w:p>
          <w:p w14:paraId="4FD62C58" w14:textId="77777777" w:rsidR="004532FA" w:rsidRDefault="00754871">
            <w:pPr>
              <w:pStyle w:val="TableParagraph"/>
              <w:ind w:left="484"/>
              <w:rPr>
                <w:rFonts w:ascii="Arial" w:hAnsi="Arial"/>
                <w:b/>
                <w:sz w:val="16"/>
              </w:rPr>
            </w:pPr>
            <w:r>
              <w:rPr>
                <w:rFonts w:ascii="Arial" w:hAnsi="Arial"/>
                <w:b/>
                <w:spacing w:val="-2"/>
                <w:sz w:val="16"/>
              </w:rPr>
              <w:t>Descripción</w:t>
            </w:r>
          </w:p>
        </w:tc>
        <w:tc>
          <w:tcPr>
            <w:tcW w:w="816" w:type="dxa"/>
            <w:shd w:val="clear" w:color="auto" w:fill="D4DCE3"/>
          </w:tcPr>
          <w:p w14:paraId="66700EA6" w14:textId="77777777" w:rsidR="004532FA" w:rsidRDefault="00754871">
            <w:pPr>
              <w:pStyle w:val="TableParagraph"/>
              <w:spacing w:before="113"/>
              <w:ind w:left="182" w:right="169" w:firstLine="16"/>
              <w:rPr>
                <w:rFonts w:ascii="Arial"/>
                <w:b/>
                <w:sz w:val="16"/>
              </w:rPr>
            </w:pPr>
            <w:r>
              <w:rPr>
                <w:rFonts w:ascii="Arial"/>
                <w:b/>
                <w:spacing w:val="-4"/>
                <w:sz w:val="16"/>
              </w:rPr>
              <w:t xml:space="preserve">Nodo </w:t>
            </w:r>
            <w:r>
              <w:rPr>
                <w:rFonts w:ascii="Arial"/>
                <w:b/>
                <w:spacing w:val="-2"/>
                <w:sz w:val="16"/>
              </w:rPr>
              <w:t>Padre</w:t>
            </w:r>
          </w:p>
        </w:tc>
        <w:tc>
          <w:tcPr>
            <w:tcW w:w="759" w:type="dxa"/>
            <w:shd w:val="clear" w:color="auto" w:fill="D4DCE3"/>
          </w:tcPr>
          <w:p w14:paraId="73EED89C" w14:textId="77777777" w:rsidR="004532FA" w:rsidRDefault="00754871">
            <w:pPr>
              <w:pStyle w:val="TableParagraph"/>
              <w:spacing w:before="113"/>
              <w:ind w:left="196" w:right="193" w:firstLine="9"/>
              <w:rPr>
                <w:rFonts w:ascii="Arial"/>
                <w:b/>
                <w:sz w:val="16"/>
              </w:rPr>
            </w:pPr>
            <w:r>
              <w:rPr>
                <w:rFonts w:ascii="Arial"/>
                <w:b/>
                <w:spacing w:val="-4"/>
                <w:sz w:val="16"/>
              </w:rPr>
              <w:t>Tipo Dato</w:t>
            </w:r>
          </w:p>
        </w:tc>
        <w:tc>
          <w:tcPr>
            <w:tcW w:w="979" w:type="dxa"/>
            <w:shd w:val="clear" w:color="auto" w:fill="D4DCE3"/>
          </w:tcPr>
          <w:p w14:paraId="2CF8BE80" w14:textId="77777777" w:rsidR="004532FA" w:rsidRDefault="004532FA">
            <w:pPr>
              <w:pStyle w:val="TableParagraph"/>
              <w:spacing w:before="23"/>
              <w:rPr>
                <w:rFonts w:ascii="Arial"/>
                <w:b/>
                <w:sz w:val="16"/>
              </w:rPr>
            </w:pPr>
          </w:p>
          <w:p w14:paraId="5DB108A5" w14:textId="77777777" w:rsidR="004532FA" w:rsidRDefault="00754871">
            <w:pPr>
              <w:pStyle w:val="TableParagraph"/>
              <w:ind w:left="5" w:right="1"/>
              <w:jc w:val="center"/>
              <w:rPr>
                <w:rFonts w:ascii="Arial"/>
                <w:b/>
                <w:sz w:val="16"/>
              </w:rPr>
            </w:pPr>
            <w:r>
              <w:rPr>
                <w:rFonts w:ascii="Arial"/>
                <w:b/>
                <w:spacing w:val="-2"/>
                <w:sz w:val="16"/>
              </w:rPr>
              <w:t>Longitud</w:t>
            </w:r>
          </w:p>
        </w:tc>
        <w:tc>
          <w:tcPr>
            <w:tcW w:w="1236" w:type="dxa"/>
            <w:shd w:val="clear" w:color="auto" w:fill="D4DCE3"/>
          </w:tcPr>
          <w:p w14:paraId="6BA57B1B" w14:textId="77777777" w:rsidR="004532FA" w:rsidRDefault="004532FA">
            <w:pPr>
              <w:pStyle w:val="TableParagraph"/>
              <w:spacing w:before="23"/>
              <w:rPr>
                <w:rFonts w:ascii="Arial"/>
                <w:b/>
                <w:sz w:val="16"/>
              </w:rPr>
            </w:pPr>
          </w:p>
          <w:p w14:paraId="46709A7E" w14:textId="77777777" w:rsidR="004532FA" w:rsidRDefault="00754871">
            <w:pPr>
              <w:pStyle w:val="TableParagraph"/>
              <w:ind w:left="5"/>
              <w:jc w:val="center"/>
              <w:rPr>
                <w:rFonts w:ascii="Arial"/>
                <w:b/>
                <w:sz w:val="16"/>
              </w:rPr>
            </w:pPr>
            <w:r>
              <w:rPr>
                <w:rFonts w:ascii="Arial"/>
                <w:b/>
                <w:spacing w:val="-2"/>
                <w:sz w:val="16"/>
              </w:rPr>
              <w:t>Ocurrencia</w:t>
            </w:r>
          </w:p>
        </w:tc>
        <w:tc>
          <w:tcPr>
            <w:tcW w:w="2528" w:type="dxa"/>
            <w:shd w:val="clear" w:color="auto" w:fill="D4DCE3"/>
          </w:tcPr>
          <w:p w14:paraId="68E3ABF6" w14:textId="77777777" w:rsidR="004532FA" w:rsidRDefault="004532FA">
            <w:pPr>
              <w:pStyle w:val="TableParagraph"/>
              <w:spacing w:before="23"/>
              <w:rPr>
                <w:rFonts w:ascii="Arial"/>
                <w:b/>
                <w:sz w:val="16"/>
              </w:rPr>
            </w:pPr>
          </w:p>
          <w:p w14:paraId="0148F48E" w14:textId="77777777" w:rsidR="004532FA" w:rsidRDefault="00754871">
            <w:pPr>
              <w:pStyle w:val="TableParagraph"/>
              <w:ind w:left="687"/>
              <w:rPr>
                <w:rFonts w:ascii="Arial"/>
                <w:b/>
                <w:sz w:val="16"/>
              </w:rPr>
            </w:pPr>
            <w:r>
              <w:rPr>
                <w:rFonts w:ascii="Arial"/>
                <w:b/>
                <w:spacing w:val="-2"/>
                <w:sz w:val="16"/>
              </w:rPr>
              <w:t>Observaciones</w:t>
            </w:r>
          </w:p>
        </w:tc>
      </w:tr>
      <w:tr w:rsidR="004532FA" w14:paraId="288FBE29" w14:textId="77777777">
        <w:trPr>
          <w:trHeight w:val="444"/>
        </w:trPr>
        <w:tc>
          <w:tcPr>
            <w:tcW w:w="903" w:type="dxa"/>
            <w:shd w:val="clear" w:color="auto" w:fill="E7E6E6"/>
          </w:tcPr>
          <w:p w14:paraId="6E1A6334" w14:textId="77777777" w:rsidR="004532FA" w:rsidRDefault="00754871">
            <w:pPr>
              <w:pStyle w:val="TableParagraph"/>
              <w:spacing w:before="131"/>
              <w:ind w:left="7" w:right="2"/>
              <w:jc w:val="center"/>
              <w:rPr>
                <w:sz w:val="16"/>
              </w:rPr>
            </w:pPr>
            <w:r>
              <w:rPr>
                <w:spacing w:val="-4"/>
                <w:sz w:val="16"/>
              </w:rPr>
              <w:t>E8.4</w:t>
            </w:r>
          </w:p>
        </w:tc>
        <w:tc>
          <w:tcPr>
            <w:tcW w:w="773" w:type="dxa"/>
            <w:shd w:val="clear" w:color="auto" w:fill="E7E6E6"/>
          </w:tcPr>
          <w:p w14:paraId="055CC039" w14:textId="77777777" w:rsidR="004532FA" w:rsidRDefault="00754871">
            <w:pPr>
              <w:pStyle w:val="TableParagraph"/>
              <w:spacing w:before="131"/>
              <w:ind w:left="8" w:right="4"/>
              <w:jc w:val="center"/>
              <w:rPr>
                <w:sz w:val="16"/>
              </w:rPr>
            </w:pPr>
            <w:r>
              <w:rPr>
                <w:spacing w:val="-4"/>
                <w:sz w:val="16"/>
              </w:rPr>
              <w:t>E750</w:t>
            </w:r>
          </w:p>
        </w:tc>
        <w:tc>
          <w:tcPr>
            <w:tcW w:w="1510" w:type="dxa"/>
            <w:shd w:val="clear" w:color="auto" w:fill="E7E6E6"/>
          </w:tcPr>
          <w:p w14:paraId="524707C6" w14:textId="77777777" w:rsidR="004532FA" w:rsidRDefault="00754871">
            <w:pPr>
              <w:pStyle w:val="TableParagraph"/>
              <w:spacing w:before="131"/>
              <w:ind w:left="4" w:right="4"/>
              <w:jc w:val="center"/>
              <w:rPr>
                <w:sz w:val="16"/>
              </w:rPr>
            </w:pPr>
            <w:r>
              <w:rPr>
                <w:spacing w:val="-2"/>
                <w:sz w:val="16"/>
              </w:rPr>
              <w:t>gRasMerc</w:t>
            </w:r>
          </w:p>
        </w:tc>
        <w:tc>
          <w:tcPr>
            <w:tcW w:w="1898" w:type="dxa"/>
            <w:shd w:val="clear" w:color="auto" w:fill="E7E6E6"/>
          </w:tcPr>
          <w:p w14:paraId="0A021232" w14:textId="77777777" w:rsidR="004532FA" w:rsidRDefault="00754871">
            <w:pPr>
              <w:pStyle w:val="TableParagraph"/>
              <w:spacing w:before="37"/>
              <w:ind w:left="100"/>
              <w:rPr>
                <w:sz w:val="16"/>
              </w:rPr>
            </w:pPr>
            <w:r>
              <w:rPr>
                <w:sz w:val="16"/>
              </w:rPr>
              <w:t xml:space="preserve">Grupo de rastreo de la </w:t>
            </w:r>
            <w:r>
              <w:rPr>
                <w:spacing w:val="-2"/>
                <w:sz w:val="16"/>
              </w:rPr>
              <w:t>mercadería</w:t>
            </w:r>
          </w:p>
        </w:tc>
        <w:tc>
          <w:tcPr>
            <w:tcW w:w="816" w:type="dxa"/>
            <w:shd w:val="clear" w:color="auto" w:fill="E7E6E6"/>
          </w:tcPr>
          <w:p w14:paraId="0C80C4C9" w14:textId="77777777" w:rsidR="004532FA" w:rsidRDefault="00754871">
            <w:pPr>
              <w:pStyle w:val="TableParagraph"/>
              <w:spacing w:before="131"/>
              <w:ind w:left="8" w:right="3"/>
              <w:jc w:val="center"/>
              <w:rPr>
                <w:sz w:val="16"/>
              </w:rPr>
            </w:pPr>
            <w:r>
              <w:rPr>
                <w:spacing w:val="-4"/>
                <w:sz w:val="16"/>
              </w:rPr>
              <w:t>E700</w:t>
            </w:r>
          </w:p>
        </w:tc>
        <w:tc>
          <w:tcPr>
            <w:tcW w:w="759" w:type="dxa"/>
            <w:shd w:val="clear" w:color="auto" w:fill="E7E6E6"/>
          </w:tcPr>
          <w:p w14:paraId="430A0479" w14:textId="77777777" w:rsidR="004532FA" w:rsidRDefault="00754871">
            <w:pPr>
              <w:pStyle w:val="TableParagraph"/>
              <w:spacing w:before="131"/>
              <w:ind w:left="2" w:right="2"/>
              <w:jc w:val="center"/>
              <w:rPr>
                <w:sz w:val="16"/>
              </w:rPr>
            </w:pPr>
            <w:r>
              <w:rPr>
                <w:spacing w:val="-10"/>
                <w:sz w:val="16"/>
              </w:rPr>
              <w:t>G</w:t>
            </w:r>
          </w:p>
        </w:tc>
        <w:tc>
          <w:tcPr>
            <w:tcW w:w="979" w:type="dxa"/>
            <w:shd w:val="clear" w:color="auto" w:fill="E7E6E6"/>
          </w:tcPr>
          <w:p w14:paraId="725A6B4C" w14:textId="77777777" w:rsidR="004532FA" w:rsidRDefault="004532FA">
            <w:pPr>
              <w:pStyle w:val="TableParagraph"/>
              <w:rPr>
                <w:rFonts w:ascii="Times New Roman"/>
                <w:sz w:val="16"/>
              </w:rPr>
            </w:pPr>
          </w:p>
        </w:tc>
        <w:tc>
          <w:tcPr>
            <w:tcW w:w="1236" w:type="dxa"/>
            <w:shd w:val="clear" w:color="auto" w:fill="E7E6E6"/>
          </w:tcPr>
          <w:p w14:paraId="11D33E8B" w14:textId="77777777" w:rsidR="004532FA" w:rsidRDefault="00754871">
            <w:pPr>
              <w:pStyle w:val="TableParagraph"/>
              <w:spacing w:before="131"/>
              <w:ind w:left="5" w:right="2"/>
              <w:jc w:val="center"/>
              <w:rPr>
                <w:sz w:val="16"/>
              </w:rPr>
            </w:pPr>
            <w:r>
              <w:rPr>
                <w:spacing w:val="-2"/>
                <w:sz w:val="16"/>
              </w:rPr>
              <w:t>0-</w:t>
            </w:r>
            <w:r>
              <w:rPr>
                <w:spacing w:val="-10"/>
                <w:sz w:val="16"/>
              </w:rPr>
              <w:t>1</w:t>
            </w:r>
          </w:p>
        </w:tc>
        <w:tc>
          <w:tcPr>
            <w:tcW w:w="2528" w:type="dxa"/>
            <w:shd w:val="clear" w:color="auto" w:fill="E7E6E6"/>
          </w:tcPr>
          <w:p w14:paraId="70131EC1" w14:textId="77777777" w:rsidR="004532FA" w:rsidRDefault="004532FA">
            <w:pPr>
              <w:pStyle w:val="TableParagraph"/>
              <w:rPr>
                <w:rFonts w:ascii="Times New Roman"/>
                <w:sz w:val="16"/>
              </w:rPr>
            </w:pPr>
          </w:p>
        </w:tc>
      </w:tr>
      <w:tr w:rsidR="004532FA" w14:paraId="39C0174B" w14:textId="77777777">
        <w:trPr>
          <w:trHeight w:val="385"/>
        </w:trPr>
        <w:tc>
          <w:tcPr>
            <w:tcW w:w="903" w:type="dxa"/>
          </w:tcPr>
          <w:p w14:paraId="2D7F020A" w14:textId="77777777" w:rsidR="004532FA" w:rsidRDefault="00754871">
            <w:pPr>
              <w:pStyle w:val="TableParagraph"/>
              <w:spacing w:before="101"/>
              <w:ind w:left="7" w:right="2"/>
              <w:jc w:val="center"/>
              <w:rPr>
                <w:sz w:val="16"/>
              </w:rPr>
            </w:pPr>
            <w:r>
              <w:rPr>
                <w:spacing w:val="-4"/>
                <w:sz w:val="16"/>
              </w:rPr>
              <w:t>E8.4</w:t>
            </w:r>
          </w:p>
        </w:tc>
        <w:tc>
          <w:tcPr>
            <w:tcW w:w="773" w:type="dxa"/>
          </w:tcPr>
          <w:p w14:paraId="7C7DF69F" w14:textId="77777777" w:rsidR="004532FA" w:rsidRDefault="00754871">
            <w:pPr>
              <w:pStyle w:val="TableParagraph"/>
              <w:spacing w:before="101"/>
              <w:ind w:left="8" w:right="4"/>
              <w:jc w:val="center"/>
              <w:rPr>
                <w:sz w:val="16"/>
              </w:rPr>
            </w:pPr>
            <w:r>
              <w:rPr>
                <w:spacing w:val="-4"/>
                <w:sz w:val="16"/>
              </w:rPr>
              <w:t>E751</w:t>
            </w:r>
          </w:p>
        </w:tc>
        <w:tc>
          <w:tcPr>
            <w:tcW w:w="1510" w:type="dxa"/>
          </w:tcPr>
          <w:p w14:paraId="076B2C6C" w14:textId="77777777" w:rsidR="004532FA" w:rsidRDefault="00754871">
            <w:pPr>
              <w:pStyle w:val="TableParagraph"/>
              <w:spacing w:before="101"/>
              <w:ind w:left="4" w:right="5"/>
              <w:jc w:val="center"/>
              <w:rPr>
                <w:sz w:val="16"/>
              </w:rPr>
            </w:pPr>
            <w:r>
              <w:rPr>
                <w:spacing w:val="-2"/>
                <w:sz w:val="16"/>
              </w:rPr>
              <w:t>dNumLote</w:t>
            </w:r>
          </w:p>
        </w:tc>
        <w:tc>
          <w:tcPr>
            <w:tcW w:w="1898" w:type="dxa"/>
          </w:tcPr>
          <w:p w14:paraId="3593EC0C" w14:textId="77777777" w:rsidR="004532FA" w:rsidRDefault="00754871">
            <w:pPr>
              <w:pStyle w:val="TableParagraph"/>
              <w:spacing w:before="101"/>
              <w:ind w:left="100"/>
              <w:rPr>
                <w:sz w:val="16"/>
              </w:rPr>
            </w:pPr>
            <w:r>
              <w:rPr>
                <w:sz w:val="16"/>
              </w:rPr>
              <w:t>Número</w:t>
            </w:r>
            <w:r>
              <w:rPr>
                <w:spacing w:val="-2"/>
                <w:sz w:val="16"/>
              </w:rPr>
              <w:t xml:space="preserve"> </w:t>
            </w:r>
            <w:r>
              <w:rPr>
                <w:sz w:val="16"/>
              </w:rPr>
              <w:t>de</w:t>
            </w:r>
            <w:r>
              <w:rPr>
                <w:spacing w:val="-2"/>
                <w:sz w:val="16"/>
              </w:rPr>
              <w:t xml:space="preserve"> </w:t>
            </w:r>
            <w:r>
              <w:rPr>
                <w:spacing w:val="-4"/>
                <w:sz w:val="16"/>
              </w:rPr>
              <w:t>lote</w:t>
            </w:r>
          </w:p>
        </w:tc>
        <w:tc>
          <w:tcPr>
            <w:tcW w:w="816" w:type="dxa"/>
          </w:tcPr>
          <w:p w14:paraId="06D366C6" w14:textId="77777777" w:rsidR="004532FA" w:rsidRDefault="00754871">
            <w:pPr>
              <w:pStyle w:val="TableParagraph"/>
              <w:spacing w:before="101"/>
              <w:ind w:left="8" w:right="3"/>
              <w:jc w:val="center"/>
              <w:rPr>
                <w:sz w:val="16"/>
              </w:rPr>
            </w:pPr>
            <w:r>
              <w:rPr>
                <w:spacing w:val="-4"/>
                <w:sz w:val="16"/>
              </w:rPr>
              <w:t>E750</w:t>
            </w:r>
          </w:p>
        </w:tc>
        <w:tc>
          <w:tcPr>
            <w:tcW w:w="759" w:type="dxa"/>
          </w:tcPr>
          <w:p w14:paraId="771A684F" w14:textId="77777777" w:rsidR="004532FA" w:rsidRDefault="00754871">
            <w:pPr>
              <w:pStyle w:val="TableParagraph"/>
              <w:spacing w:before="101"/>
              <w:ind w:left="2"/>
              <w:jc w:val="center"/>
              <w:rPr>
                <w:sz w:val="16"/>
              </w:rPr>
            </w:pPr>
            <w:r>
              <w:rPr>
                <w:color w:val="000000"/>
                <w:spacing w:val="-10"/>
                <w:sz w:val="16"/>
                <w:highlight w:val="yellow"/>
              </w:rPr>
              <w:t>A</w:t>
            </w:r>
          </w:p>
        </w:tc>
        <w:tc>
          <w:tcPr>
            <w:tcW w:w="979" w:type="dxa"/>
          </w:tcPr>
          <w:p w14:paraId="4B20893F" w14:textId="77777777" w:rsidR="004532FA" w:rsidRDefault="00754871">
            <w:pPr>
              <w:pStyle w:val="TableParagraph"/>
              <w:spacing w:before="101"/>
              <w:ind w:left="5" w:right="3"/>
              <w:jc w:val="center"/>
              <w:rPr>
                <w:sz w:val="16"/>
              </w:rPr>
            </w:pPr>
            <w:r>
              <w:rPr>
                <w:spacing w:val="-2"/>
                <w:sz w:val="16"/>
              </w:rPr>
              <w:t>1-</w:t>
            </w:r>
            <w:r>
              <w:rPr>
                <w:spacing w:val="-5"/>
                <w:sz w:val="16"/>
              </w:rPr>
              <w:t>80</w:t>
            </w:r>
          </w:p>
        </w:tc>
        <w:tc>
          <w:tcPr>
            <w:tcW w:w="1236" w:type="dxa"/>
          </w:tcPr>
          <w:p w14:paraId="3A3E1B1E" w14:textId="77777777" w:rsidR="004532FA" w:rsidRDefault="00754871">
            <w:pPr>
              <w:pStyle w:val="TableParagraph"/>
              <w:spacing w:before="101"/>
              <w:ind w:left="5" w:right="2"/>
              <w:jc w:val="center"/>
              <w:rPr>
                <w:sz w:val="16"/>
              </w:rPr>
            </w:pPr>
            <w:r>
              <w:rPr>
                <w:spacing w:val="-2"/>
                <w:sz w:val="16"/>
              </w:rPr>
              <w:t>0-</w:t>
            </w:r>
            <w:r>
              <w:rPr>
                <w:spacing w:val="-10"/>
                <w:sz w:val="16"/>
              </w:rPr>
              <w:t>1</w:t>
            </w:r>
          </w:p>
        </w:tc>
        <w:tc>
          <w:tcPr>
            <w:tcW w:w="2528" w:type="dxa"/>
          </w:tcPr>
          <w:p w14:paraId="7BA31095" w14:textId="77777777" w:rsidR="004532FA" w:rsidRDefault="00754871">
            <w:pPr>
              <w:pStyle w:val="TableParagraph"/>
              <w:spacing w:before="2" w:line="182" w:lineRule="exact"/>
              <w:ind w:left="103" w:right="69"/>
              <w:rPr>
                <w:sz w:val="16"/>
              </w:rPr>
            </w:pPr>
            <w:r>
              <w:rPr>
                <w:color w:val="000000"/>
                <w:sz w:val="16"/>
                <w:highlight w:val="green"/>
              </w:rPr>
              <w:t>Obligados</w:t>
            </w:r>
            <w:r>
              <w:rPr>
                <w:color w:val="000000"/>
                <w:spacing w:val="-3"/>
                <w:sz w:val="16"/>
                <w:highlight w:val="green"/>
              </w:rPr>
              <w:t xml:space="preserve"> </w:t>
            </w:r>
            <w:r>
              <w:rPr>
                <w:color w:val="000000"/>
                <w:sz w:val="16"/>
                <w:highlight w:val="green"/>
              </w:rPr>
              <w:t>por</w:t>
            </w:r>
            <w:r>
              <w:rPr>
                <w:color w:val="000000"/>
                <w:spacing w:val="-3"/>
                <w:sz w:val="16"/>
                <w:highlight w:val="green"/>
              </w:rPr>
              <w:t xml:space="preserve"> </w:t>
            </w:r>
            <w:r>
              <w:rPr>
                <w:color w:val="000000"/>
                <w:sz w:val="16"/>
                <w:highlight w:val="green"/>
              </w:rPr>
              <w:t>la</w:t>
            </w:r>
            <w:r>
              <w:rPr>
                <w:color w:val="000000"/>
                <w:spacing w:val="-5"/>
                <w:sz w:val="16"/>
                <w:highlight w:val="green"/>
              </w:rPr>
              <w:t xml:space="preserve"> </w:t>
            </w:r>
            <w:r>
              <w:rPr>
                <w:color w:val="000000"/>
                <w:sz w:val="16"/>
                <w:highlight w:val="green"/>
              </w:rPr>
              <w:t>RG</w:t>
            </w:r>
            <w:r>
              <w:rPr>
                <w:color w:val="000000"/>
                <w:spacing w:val="-5"/>
                <w:sz w:val="16"/>
                <w:highlight w:val="green"/>
              </w:rPr>
              <w:t xml:space="preserve"> </w:t>
            </w:r>
            <w:r>
              <w:rPr>
                <w:color w:val="000000"/>
                <w:sz w:val="16"/>
                <w:highlight w:val="green"/>
              </w:rPr>
              <w:t>N°</w:t>
            </w:r>
            <w:r>
              <w:rPr>
                <w:color w:val="000000"/>
                <w:spacing w:val="-4"/>
                <w:sz w:val="16"/>
                <w:highlight w:val="green"/>
              </w:rPr>
              <w:t xml:space="preserve"> </w:t>
            </w:r>
            <w:r>
              <w:rPr>
                <w:color w:val="000000"/>
                <w:sz w:val="16"/>
                <w:highlight w:val="green"/>
              </w:rPr>
              <w:t>24/2019</w:t>
            </w:r>
            <w:r>
              <w:rPr>
                <w:color w:val="000000"/>
                <w:sz w:val="16"/>
              </w:rPr>
              <w:t xml:space="preserve"> </w:t>
            </w:r>
            <w:r>
              <w:rPr>
                <w:color w:val="000000"/>
                <w:sz w:val="16"/>
                <w:highlight w:val="green"/>
              </w:rPr>
              <w:t>– Agroquímicos</w:t>
            </w:r>
          </w:p>
        </w:tc>
      </w:tr>
    </w:tbl>
    <w:p w14:paraId="194A7922" w14:textId="77777777" w:rsidR="004532FA" w:rsidRDefault="004532FA">
      <w:pPr>
        <w:pStyle w:val="TableParagraph"/>
        <w:spacing w:line="182" w:lineRule="exact"/>
        <w:rPr>
          <w:sz w:val="16"/>
        </w:rPr>
        <w:sectPr w:rsidR="004532FA">
          <w:pgSz w:w="15840" w:h="12240" w:orient="landscape"/>
          <w:pgMar w:top="2120" w:right="2125" w:bottom="1380" w:left="1275" w:header="763" w:footer="1101" w:gutter="0"/>
          <w:cols w:space="720"/>
        </w:sectPr>
      </w:pPr>
    </w:p>
    <w:p w14:paraId="5915BB82"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3"/>
        <w:gridCol w:w="773"/>
        <w:gridCol w:w="1510"/>
        <w:gridCol w:w="1898"/>
        <w:gridCol w:w="816"/>
        <w:gridCol w:w="759"/>
        <w:gridCol w:w="979"/>
        <w:gridCol w:w="1236"/>
        <w:gridCol w:w="2528"/>
      </w:tblGrid>
      <w:tr w:rsidR="004532FA" w14:paraId="73B8FAB5" w14:textId="77777777">
        <w:trPr>
          <w:trHeight w:val="597"/>
        </w:trPr>
        <w:tc>
          <w:tcPr>
            <w:tcW w:w="903" w:type="dxa"/>
            <w:shd w:val="clear" w:color="auto" w:fill="D4DCE3"/>
          </w:tcPr>
          <w:p w14:paraId="31C73FDF" w14:textId="77777777" w:rsidR="004532FA" w:rsidRDefault="004532FA">
            <w:pPr>
              <w:pStyle w:val="TableParagraph"/>
              <w:spacing w:before="23"/>
              <w:rPr>
                <w:rFonts w:ascii="Arial"/>
                <w:b/>
                <w:sz w:val="16"/>
              </w:rPr>
            </w:pPr>
          </w:p>
          <w:p w14:paraId="43EA1917" w14:textId="77777777" w:rsidR="004532FA" w:rsidRDefault="00754871">
            <w:pPr>
              <w:pStyle w:val="TableParagraph"/>
              <w:ind w:left="8" w:right="1"/>
              <w:jc w:val="center"/>
              <w:rPr>
                <w:rFonts w:ascii="Arial"/>
                <w:b/>
                <w:sz w:val="16"/>
              </w:rPr>
            </w:pPr>
            <w:r>
              <w:rPr>
                <w:rFonts w:ascii="Arial"/>
                <w:b/>
                <w:spacing w:val="-2"/>
                <w:sz w:val="16"/>
              </w:rPr>
              <w:t>Grupo</w:t>
            </w:r>
          </w:p>
        </w:tc>
        <w:tc>
          <w:tcPr>
            <w:tcW w:w="773" w:type="dxa"/>
            <w:shd w:val="clear" w:color="auto" w:fill="D4DCE3"/>
          </w:tcPr>
          <w:p w14:paraId="06D16159" w14:textId="77777777" w:rsidR="004532FA" w:rsidRDefault="004532FA">
            <w:pPr>
              <w:pStyle w:val="TableParagraph"/>
              <w:spacing w:before="23"/>
              <w:rPr>
                <w:rFonts w:ascii="Arial"/>
                <w:b/>
                <w:sz w:val="16"/>
              </w:rPr>
            </w:pPr>
          </w:p>
          <w:p w14:paraId="29904C94" w14:textId="77777777" w:rsidR="004532FA" w:rsidRDefault="00754871">
            <w:pPr>
              <w:pStyle w:val="TableParagraph"/>
              <w:ind w:left="8" w:right="5"/>
              <w:jc w:val="center"/>
              <w:rPr>
                <w:rFonts w:ascii="Arial"/>
                <w:b/>
                <w:sz w:val="16"/>
              </w:rPr>
            </w:pPr>
            <w:r>
              <w:rPr>
                <w:rFonts w:ascii="Arial"/>
                <w:b/>
                <w:spacing w:val="-5"/>
                <w:sz w:val="16"/>
              </w:rPr>
              <w:t>ID</w:t>
            </w:r>
          </w:p>
        </w:tc>
        <w:tc>
          <w:tcPr>
            <w:tcW w:w="1510" w:type="dxa"/>
            <w:shd w:val="clear" w:color="auto" w:fill="D4DCE3"/>
          </w:tcPr>
          <w:p w14:paraId="1FD69AEA" w14:textId="77777777" w:rsidR="004532FA" w:rsidRDefault="004532FA">
            <w:pPr>
              <w:pStyle w:val="TableParagraph"/>
              <w:spacing w:before="23"/>
              <w:rPr>
                <w:rFonts w:ascii="Arial"/>
                <w:b/>
                <w:sz w:val="16"/>
              </w:rPr>
            </w:pPr>
          </w:p>
          <w:p w14:paraId="0701D1FC" w14:textId="77777777" w:rsidR="004532FA" w:rsidRDefault="00754871">
            <w:pPr>
              <w:pStyle w:val="TableParagraph"/>
              <w:ind w:left="4" w:right="5"/>
              <w:jc w:val="center"/>
              <w:rPr>
                <w:rFonts w:ascii="Arial"/>
                <w:b/>
                <w:sz w:val="16"/>
              </w:rPr>
            </w:pPr>
            <w:r>
              <w:rPr>
                <w:rFonts w:ascii="Arial"/>
                <w:b/>
                <w:spacing w:val="-4"/>
                <w:sz w:val="16"/>
              </w:rPr>
              <w:t>Campo</w:t>
            </w:r>
          </w:p>
        </w:tc>
        <w:tc>
          <w:tcPr>
            <w:tcW w:w="1898" w:type="dxa"/>
            <w:shd w:val="clear" w:color="auto" w:fill="D4DCE3"/>
          </w:tcPr>
          <w:p w14:paraId="6BE17541" w14:textId="77777777" w:rsidR="004532FA" w:rsidRDefault="004532FA">
            <w:pPr>
              <w:pStyle w:val="TableParagraph"/>
              <w:spacing w:before="23"/>
              <w:rPr>
                <w:rFonts w:ascii="Arial"/>
                <w:b/>
                <w:sz w:val="16"/>
              </w:rPr>
            </w:pPr>
          </w:p>
          <w:p w14:paraId="435C2E1B" w14:textId="77777777" w:rsidR="004532FA" w:rsidRDefault="00754871">
            <w:pPr>
              <w:pStyle w:val="TableParagraph"/>
              <w:ind w:left="484"/>
              <w:rPr>
                <w:rFonts w:ascii="Arial" w:hAnsi="Arial"/>
                <w:b/>
                <w:sz w:val="16"/>
              </w:rPr>
            </w:pPr>
            <w:r>
              <w:rPr>
                <w:rFonts w:ascii="Arial" w:hAnsi="Arial"/>
                <w:b/>
                <w:spacing w:val="-2"/>
                <w:sz w:val="16"/>
              </w:rPr>
              <w:t>Descripción</w:t>
            </w:r>
          </w:p>
        </w:tc>
        <w:tc>
          <w:tcPr>
            <w:tcW w:w="816" w:type="dxa"/>
            <w:shd w:val="clear" w:color="auto" w:fill="D4DCE3"/>
          </w:tcPr>
          <w:p w14:paraId="4261A670" w14:textId="77777777" w:rsidR="004532FA" w:rsidRDefault="00754871">
            <w:pPr>
              <w:pStyle w:val="TableParagraph"/>
              <w:spacing w:before="113"/>
              <w:ind w:left="182" w:right="169" w:firstLine="16"/>
              <w:rPr>
                <w:rFonts w:ascii="Arial"/>
                <w:b/>
                <w:sz w:val="16"/>
              </w:rPr>
            </w:pPr>
            <w:r>
              <w:rPr>
                <w:rFonts w:ascii="Arial"/>
                <w:b/>
                <w:spacing w:val="-4"/>
                <w:sz w:val="16"/>
              </w:rPr>
              <w:t xml:space="preserve">Nodo </w:t>
            </w:r>
            <w:r>
              <w:rPr>
                <w:rFonts w:ascii="Arial"/>
                <w:b/>
                <w:spacing w:val="-2"/>
                <w:sz w:val="16"/>
              </w:rPr>
              <w:t>Padre</w:t>
            </w:r>
          </w:p>
        </w:tc>
        <w:tc>
          <w:tcPr>
            <w:tcW w:w="759" w:type="dxa"/>
            <w:shd w:val="clear" w:color="auto" w:fill="D4DCE3"/>
          </w:tcPr>
          <w:p w14:paraId="373AEE5B" w14:textId="77777777" w:rsidR="004532FA" w:rsidRDefault="00754871">
            <w:pPr>
              <w:pStyle w:val="TableParagraph"/>
              <w:spacing w:before="113"/>
              <w:ind w:left="196" w:right="193" w:firstLine="9"/>
              <w:rPr>
                <w:rFonts w:ascii="Arial"/>
                <w:b/>
                <w:sz w:val="16"/>
              </w:rPr>
            </w:pPr>
            <w:r>
              <w:rPr>
                <w:rFonts w:ascii="Arial"/>
                <w:b/>
                <w:spacing w:val="-4"/>
                <w:sz w:val="16"/>
              </w:rPr>
              <w:t>Tipo Dato</w:t>
            </w:r>
          </w:p>
        </w:tc>
        <w:tc>
          <w:tcPr>
            <w:tcW w:w="979" w:type="dxa"/>
            <w:shd w:val="clear" w:color="auto" w:fill="D4DCE3"/>
          </w:tcPr>
          <w:p w14:paraId="6AD6E077" w14:textId="77777777" w:rsidR="004532FA" w:rsidRDefault="004532FA">
            <w:pPr>
              <w:pStyle w:val="TableParagraph"/>
              <w:spacing w:before="23"/>
              <w:rPr>
                <w:rFonts w:ascii="Arial"/>
                <w:b/>
                <w:sz w:val="16"/>
              </w:rPr>
            </w:pPr>
          </w:p>
          <w:p w14:paraId="506E130A" w14:textId="77777777" w:rsidR="004532FA" w:rsidRDefault="00754871">
            <w:pPr>
              <w:pStyle w:val="TableParagraph"/>
              <w:ind w:left="5" w:right="1"/>
              <w:jc w:val="center"/>
              <w:rPr>
                <w:rFonts w:ascii="Arial"/>
                <w:b/>
                <w:sz w:val="16"/>
              </w:rPr>
            </w:pPr>
            <w:r>
              <w:rPr>
                <w:rFonts w:ascii="Arial"/>
                <w:b/>
                <w:spacing w:val="-2"/>
                <w:sz w:val="16"/>
              </w:rPr>
              <w:t>Longitud</w:t>
            </w:r>
          </w:p>
        </w:tc>
        <w:tc>
          <w:tcPr>
            <w:tcW w:w="1236" w:type="dxa"/>
            <w:shd w:val="clear" w:color="auto" w:fill="D4DCE3"/>
          </w:tcPr>
          <w:p w14:paraId="29DD505C" w14:textId="77777777" w:rsidR="004532FA" w:rsidRDefault="004532FA">
            <w:pPr>
              <w:pStyle w:val="TableParagraph"/>
              <w:spacing w:before="23"/>
              <w:rPr>
                <w:rFonts w:ascii="Arial"/>
                <w:b/>
                <w:sz w:val="16"/>
              </w:rPr>
            </w:pPr>
          </w:p>
          <w:p w14:paraId="2A609837" w14:textId="77777777" w:rsidR="004532FA" w:rsidRDefault="00754871">
            <w:pPr>
              <w:pStyle w:val="TableParagraph"/>
              <w:ind w:left="5"/>
              <w:jc w:val="center"/>
              <w:rPr>
                <w:rFonts w:ascii="Arial"/>
                <w:b/>
                <w:sz w:val="16"/>
              </w:rPr>
            </w:pPr>
            <w:r>
              <w:rPr>
                <w:rFonts w:ascii="Arial"/>
                <w:b/>
                <w:spacing w:val="-2"/>
                <w:sz w:val="16"/>
              </w:rPr>
              <w:t>Ocurrencia</w:t>
            </w:r>
          </w:p>
        </w:tc>
        <w:tc>
          <w:tcPr>
            <w:tcW w:w="2528" w:type="dxa"/>
            <w:shd w:val="clear" w:color="auto" w:fill="D4DCE3"/>
          </w:tcPr>
          <w:p w14:paraId="56BC31B2" w14:textId="77777777" w:rsidR="004532FA" w:rsidRDefault="004532FA">
            <w:pPr>
              <w:pStyle w:val="TableParagraph"/>
              <w:spacing w:before="23"/>
              <w:rPr>
                <w:rFonts w:ascii="Arial"/>
                <w:b/>
                <w:sz w:val="16"/>
              </w:rPr>
            </w:pPr>
          </w:p>
          <w:p w14:paraId="0CCB70F4" w14:textId="77777777" w:rsidR="004532FA" w:rsidRDefault="00754871">
            <w:pPr>
              <w:pStyle w:val="TableParagraph"/>
              <w:ind w:left="687"/>
              <w:rPr>
                <w:rFonts w:ascii="Arial"/>
                <w:b/>
                <w:sz w:val="16"/>
              </w:rPr>
            </w:pPr>
            <w:r>
              <w:rPr>
                <w:rFonts w:ascii="Arial"/>
                <w:b/>
                <w:spacing w:val="-2"/>
                <w:sz w:val="16"/>
              </w:rPr>
              <w:t>Observaciones</w:t>
            </w:r>
          </w:p>
        </w:tc>
      </w:tr>
      <w:tr w:rsidR="004532FA" w14:paraId="71684946" w14:textId="77777777">
        <w:trPr>
          <w:trHeight w:val="417"/>
        </w:trPr>
        <w:tc>
          <w:tcPr>
            <w:tcW w:w="903" w:type="dxa"/>
          </w:tcPr>
          <w:p w14:paraId="1A76E931" w14:textId="77777777" w:rsidR="004532FA" w:rsidRDefault="00754871">
            <w:pPr>
              <w:pStyle w:val="TableParagraph"/>
              <w:spacing w:before="116"/>
              <w:ind w:left="7" w:right="2"/>
              <w:jc w:val="center"/>
              <w:rPr>
                <w:sz w:val="16"/>
              </w:rPr>
            </w:pPr>
            <w:r>
              <w:rPr>
                <w:spacing w:val="-4"/>
                <w:sz w:val="16"/>
              </w:rPr>
              <w:t>E8.4</w:t>
            </w:r>
          </w:p>
        </w:tc>
        <w:tc>
          <w:tcPr>
            <w:tcW w:w="773" w:type="dxa"/>
          </w:tcPr>
          <w:p w14:paraId="5EDCC4F5" w14:textId="77777777" w:rsidR="004532FA" w:rsidRDefault="00754871">
            <w:pPr>
              <w:pStyle w:val="TableParagraph"/>
              <w:spacing w:before="116"/>
              <w:ind w:left="8" w:right="4"/>
              <w:jc w:val="center"/>
              <w:rPr>
                <w:sz w:val="16"/>
              </w:rPr>
            </w:pPr>
            <w:r>
              <w:rPr>
                <w:spacing w:val="-4"/>
                <w:sz w:val="16"/>
              </w:rPr>
              <w:t>E752</w:t>
            </w:r>
          </w:p>
        </w:tc>
        <w:tc>
          <w:tcPr>
            <w:tcW w:w="1510" w:type="dxa"/>
          </w:tcPr>
          <w:p w14:paraId="567CC1C5" w14:textId="77777777" w:rsidR="004532FA" w:rsidRDefault="00754871">
            <w:pPr>
              <w:pStyle w:val="TableParagraph"/>
              <w:spacing w:before="116"/>
              <w:ind w:left="4" w:right="4"/>
              <w:jc w:val="center"/>
              <w:rPr>
                <w:sz w:val="16"/>
              </w:rPr>
            </w:pPr>
            <w:r>
              <w:rPr>
                <w:spacing w:val="-2"/>
                <w:sz w:val="16"/>
              </w:rPr>
              <w:t>dVencMerc</w:t>
            </w:r>
          </w:p>
        </w:tc>
        <w:tc>
          <w:tcPr>
            <w:tcW w:w="1898" w:type="dxa"/>
          </w:tcPr>
          <w:p w14:paraId="0B228972" w14:textId="77777777" w:rsidR="004532FA" w:rsidRDefault="00754871">
            <w:pPr>
              <w:pStyle w:val="TableParagraph"/>
              <w:spacing w:before="25"/>
              <w:ind w:left="100" w:right="87"/>
              <w:rPr>
                <w:sz w:val="16"/>
              </w:rPr>
            </w:pPr>
            <w:r>
              <w:rPr>
                <w:sz w:val="16"/>
              </w:rPr>
              <w:t>Fecha</w:t>
            </w:r>
            <w:r>
              <w:rPr>
                <w:spacing w:val="-12"/>
                <w:sz w:val="16"/>
              </w:rPr>
              <w:t xml:space="preserve"> </w:t>
            </w:r>
            <w:r>
              <w:rPr>
                <w:sz w:val="16"/>
              </w:rPr>
              <w:t>de</w:t>
            </w:r>
            <w:r>
              <w:rPr>
                <w:spacing w:val="-11"/>
                <w:sz w:val="16"/>
              </w:rPr>
              <w:t xml:space="preserve"> </w:t>
            </w:r>
            <w:r>
              <w:rPr>
                <w:sz w:val="16"/>
              </w:rPr>
              <w:t>vencimiento de la mercadería</w:t>
            </w:r>
          </w:p>
        </w:tc>
        <w:tc>
          <w:tcPr>
            <w:tcW w:w="816" w:type="dxa"/>
          </w:tcPr>
          <w:p w14:paraId="46FF9CF3" w14:textId="77777777" w:rsidR="004532FA" w:rsidRDefault="00754871">
            <w:pPr>
              <w:pStyle w:val="TableParagraph"/>
              <w:spacing w:before="116"/>
              <w:ind w:left="8" w:right="3"/>
              <w:jc w:val="center"/>
              <w:rPr>
                <w:sz w:val="16"/>
              </w:rPr>
            </w:pPr>
            <w:r>
              <w:rPr>
                <w:spacing w:val="-4"/>
                <w:sz w:val="16"/>
              </w:rPr>
              <w:t>E750</w:t>
            </w:r>
          </w:p>
        </w:tc>
        <w:tc>
          <w:tcPr>
            <w:tcW w:w="759" w:type="dxa"/>
          </w:tcPr>
          <w:p w14:paraId="5734FB81" w14:textId="77777777" w:rsidR="004532FA" w:rsidRDefault="00754871">
            <w:pPr>
              <w:pStyle w:val="TableParagraph"/>
              <w:spacing w:before="116"/>
              <w:ind w:left="2"/>
              <w:jc w:val="center"/>
              <w:rPr>
                <w:sz w:val="16"/>
              </w:rPr>
            </w:pPr>
            <w:r>
              <w:rPr>
                <w:spacing w:val="-10"/>
                <w:sz w:val="16"/>
              </w:rPr>
              <w:t>F</w:t>
            </w:r>
          </w:p>
        </w:tc>
        <w:tc>
          <w:tcPr>
            <w:tcW w:w="979" w:type="dxa"/>
          </w:tcPr>
          <w:p w14:paraId="26A16CEA" w14:textId="77777777" w:rsidR="004532FA" w:rsidRDefault="00754871">
            <w:pPr>
              <w:pStyle w:val="TableParagraph"/>
              <w:spacing w:before="116"/>
              <w:ind w:left="5"/>
              <w:jc w:val="center"/>
              <w:rPr>
                <w:sz w:val="16"/>
              </w:rPr>
            </w:pPr>
            <w:r>
              <w:rPr>
                <w:spacing w:val="-5"/>
                <w:sz w:val="16"/>
              </w:rPr>
              <w:t>10</w:t>
            </w:r>
          </w:p>
        </w:tc>
        <w:tc>
          <w:tcPr>
            <w:tcW w:w="1236" w:type="dxa"/>
          </w:tcPr>
          <w:p w14:paraId="19DC19D0" w14:textId="77777777" w:rsidR="004532FA" w:rsidRDefault="00754871">
            <w:pPr>
              <w:pStyle w:val="TableParagraph"/>
              <w:spacing w:before="116"/>
              <w:ind w:left="5" w:right="2"/>
              <w:jc w:val="center"/>
              <w:rPr>
                <w:sz w:val="16"/>
              </w:rPr>
            </w:pPr>
            <w:r>
              <w:rPr>
                <w:spacing w:val="-2"/>
                <w:sz w:val="16"/>
              </w:rPr>
              <w:t>0-</w:t>
            </w:r>
            <w:r>
              <w:rPr>
                <w:spacing w:val="-10"/>
                <w:sz w:val="16"/>
              </w:rPr>
              <w:t>1</w:t>
            </w:r>
          </w:p>
        </w:tc>
        <w:tc>
          <w:tcPr>
            <w:tcW w:w="2528" w:type="dxa"/>
          </w:tcPr>
          <w:p w14:paraId="2BD6FB02" w14:textId="77777777" w:rsidR="004532FA" w:rsidRDefault="00754871">
            <w:pPr>
              <w:pStyle w:val="TableParagraph"/>
              <w:spacing w:before="116"/>
              <w:ind w:left="103"/>
              <w:rPr>
                <w:sz w:val="16"/>
              </w:rPr>
            </w:pPr>
            <w:r>
              <w:rPr>
                <w:sz w:val="16"/>
              </w:rPr>
              <w:t>Formato</w:t>
            </w:r>
            <w:r>
              <w:rPr>
                <w:spacing w:val="-12"/>
                <w:sz w:val="16"/>
              </w:rPr>
              <w:t xml:space="preserve"> </w:t>
            </w:r>
            <w:r>
              <w:rPr>
                <w:sz w:val="16"/>
              </w:rPr>
              <w:t>AAAA-MM-</w:t>
            </w:r>
            <w:r>
              <w:rPr>
                <w:spacing w:val="-5"/>
                <w:sz w:val="16"/>
              </w:rPr>
              <w:t>DD</w:t>
            </w:r>
          </w:p>
        </w:tc>
      </w:tr>
      <w:tr w:rsidR="004532FA" w14:paraId="68BD4D5B" w14:textId="77777777">
        <w:trPr>
          <w:trHeight w:val="419"/>
        </w:trPr>
        <w:tc>
          <w:tcPr>
            <w:tcW w:w="903" w:type="dxa"/>
          </w:tcPr>
          <w:p w14:paraId="48D0028F" w14:textId="77777777" w:rsidR="004532FA" w:rsidRDefault="00754871">
            <w:pPr>
              <w:pStyle w:val="TableParagraph"/>
              <w:spacing w:before="118"/>
              <w:ind w:left="7" w:right="2"/>
              <w:jc w:val="center"/>
              <w:rPr>
                <w:sz w:val="16"/>
              </w:rPr>
            </w:pPr>
            <w:r>
              <w:rPr>
                <w:spacing w:val="-4"/>
                <w:sz w:val="16"/>
              </w:rPr>
              <w:t>E8.4</w:t>
            </w:r>
          </w:p>
        </w:tc>
        <w:tc>
          <w:tcPr>
            <w:tcW w:w="773" w:type="dxa"/>
          </w:tcPr>
          <w:p w14:paraId="6EFEF2CD" w14:textId="77777777" w:rsidR="004532FA" w:rsidRDefault="00754871">
            <w:pPr>
              <w:pStyle w:val="TableParagraph"/>
              <w:spacing w:before="118"/>
              <w:ind w:left="8" w:right="4"/>
              <w:jc w:val="center"/>
              <w:rPr>
                <w:sz w:val="16"/>
              </w:rPr>
            </w:pPr>
            <w:r>
              <w:rPr>
                <w:spacing w:val="-4"/>
                <w:sz w:val="16"/>
              </w:rPr>
              <w:t>E753</w:t>
            </w:r>
          </w:p>
        </w:tc>
        <w:tc>
          <w:tcPr>
            <w:tcW w:w="1510" w:type="dxa"/>
          </w:tcPr>
          <w:p w14:paraId="45B58DEB" w14:textId="77777777" w:rsidR="004532FA" w:rsidRDefault="00754871">
            <w:pPr>
              <w:pStyle w:val="TableParagraph"/>
              <w:spacing w:before="118"/>
              <w:ind w:left="4" w:right="5"/>
              <w:jc w:val="center"/>
              <w:rPr>
                <w:sz w:val="16"/>
              </w:rPr>
            </w:pPr>
            <w:r>
              <w:rPr>
                <w:spacing w:val="-2"/>
                <w:sz w:val="16"/>
              </w:rPr>
              <w:t>dNSerie</w:t>
            </w:r>
          </w:p>
        </w:tc>
        <w:tc>
          <w:tcPr>
            <w:tcW w:w="1898" w:type="dxa"/>
          </w:tcPr>
          <w:p w14:paraId="61125C7E" w14:textId="77777777" w:rsidR="004532FA" w:rsidRDefault="00754871">
            <w:pPr>
              <w:pStyle w:val="TableParagraph"/>
              <w:spacing w:before="118"/>
              <w:ind w:left="100"/>
              <w:rPr>
                <w:sz w:val="16"/>
              </w:rPr>
            </w:pPr>
            <w:r>
              <w:rPr>
                <w:sz w:val="16"/>
              </w:rPr>
              <w:t>Número</w:t>
            </w:r>
            <w:r>
              <w:rPr>
                <w:spacing w:val="-2"/>
                <w:sz w:val="16"/>
              </w:rPr>
              <w:t xml:space="preserve"> </w:t>
            </w:r>
            <w:r>
              <w:rPr>
                <w:sz w:val="16"/>
              </w:rPr>
              <w:t>de</w:t>
            </w:r>
            <w:r>
              <w:rPr>
                <w:spacing w:val="-2"/>
                <w:sz w:val="16"/>
              </w:rPr>
              <w:t xml:space="preserve"> serie</w:t>
            </w:r>
          </w:p>
        </w:tc>
        <w:tc>
          <w:tcPr>
            <w:tcW w:w="816" w:type="dxa"/>
          </w:tcPr>
          <w:p w14:paraId="18732BBC" w14:textId="77777777" w:rsidR="004532FA" w:rsidRDefault="00754871">
            <w:pPr>
              <w:pStyle w:val="TableParagraph"/>
              <w:spacing w:before="118"/>
              <w:ind w:left="8" w:right="3"/>
              <w:jc w:val="center"/>
              <w:rPr>
                <w:sz w:val="16"/>
              </w:rPr>
            </w:pPr>
            <w:r>
              <w:rPr>
                <w:spacing w:val="-4"/>
                <w:sz w:val="16"/>
              </w:rPr>
              <w:t>E750</w:t>
            </w:r>
          </w:p>
        </w:tc>
        <w:tc>
          <w:tcPr>
            <w:tcW w:w="759" w:type="dxa"/>
          </w:tcPr>
          <w:p w14:paraId="15619C99" w14:textId="77777777" w:rsidR="004532FA" w:rsidRDefault="00754871">
            <w:pPr>
              <w:pStyle w:val="TableParagraph"/>
              <w:spacing w:before="118"/>
              <w:ind w:left="2"/>
              <w:jc w:val="center"/>
              <w:rPr>
                <w:sz w:val="16"/>
              </w:rPr>
            </w:pPr>
            <w:r>
              <w:rPr>
                <w:spacing w:val="-10"/>
                <w:sz w:val="16"/>
              </w:rPr>
              <w:t>A</w:t>
            </w:r>
          </w:p>
        </w:tc>
        <w:tc>
          <w:tcPr>
            <w:tcW w:w="979" w:type="dxa"/>
          </w:tcPr>
          <w:p w14:paraId="5CC15021" w14:textId="77777777" w:rsidR="004532FA" w:rsidRDefault="00754871">
            <w:pPr>
              <w:pStyle w:val="TableParagraph"/>
              <w:spacing w:before="118"/>
              <w:ind w:left="5" w:right="3"/>
              <w:jc w:val="center"/>
              <w:rPr>
                <w:sz w:val="16"/>
              </w:rPr>
            </w:pPr>
            <w:r>
              <w:rPr>
                <w:spacing w:val="-2"/>
                <w:sz w:val="16"/>
              </w:rPr>
              <w:t>1-</w:t>
            </w:r>
            <w:r>
              <w:rPr>
                <w:spacing w:val="-5"/>
                <w:sz w:val="16"/>
              </w:rPr>
              <w:t>10</w:t>
            </w:r>
          </w:p>
        </w:tc>
        <w:tc>
          <w:tcPr>
            <w:tcW w:w="1236" w:type="dxa"/>
          </w:tcPr>
          <w:p w14:paraId="7F2BE4D1" w14:textId="77777777" w:rsidR="004532FA" w:rsidRDefault="00754871">
            <w:pPr>
              <w:pStyle w:val="TableParagraph"/>
              <w:spacing w:before="118"/>
              <w:ind w:left="5" w:right="2"/>
              <w:jc w:val="center"/>
              <w:rPr>
                <w:sz w:val="16"/>
              </w:rPr>
            </w:pPr>
            <w:r>
              <w:rPr>
                <w:spacing w:val="-2"/>
                <w:sz w:val="16"/>
              </w:rPr>
              <w:t>0-</w:t>
            </w:r>
            <w:r>
              <w:rPr>
                <w:spacing w:val="-10"/>
                <w:sz w:val="16"/>
              </w:rPr>
              <w:t>1</w:t>
            </w:r>
          </w:p>
        </w:tc>
        <w:tc>
          <w:tcPr>
            <w:tcW w:w="2528" w:type="dxa"/>
          </w:tcPr>
          <w:p w14:paraId="51F6162B" w14:textId="77777777" w:rsidR="004532FA" w:rsidRDefault="004532FA">
            <w:pPr>
              <w:pStyle w:val="TableParagraph"/>
              <w:rPr>
                <w:rFonts w:ascii="Times New Roman"/>
                <w:sz w:val="16"/>
              </w:rPr>
            </w:pPr>
          </w:p>
        </w:tc>
      </w:tr>
      <w:tr w:rsidR="004532FA" w14:paraId="6061C8D6" w14:textId="77777777">
        <w:trPr>
          <w:trHeight w:val="420"/>
        </w:trPr>
        <w:tc>
          <w:tcPr>
            <w:tcW w:w="903" w:type="dxa"/>
          </w:tcPr>
          <w:p w14:paraId="414D7ED0" w14:textId="77777777" w:rsidR="004532FA" w:rsidRDefault="00754871">
            <w:pPr>
              <w:pStyle w:val="TableParagraph"/>
              <w:spacing w:before="118"/>
              <w:ind w:left="7" w:right="2"/>
              <w:jc w:val="center"/>
              <w:rPr>
                <w:sz w:val="16"/>
              </w:rPr>
            </w:pPr>
            <w:r>
              <w:rPr>
                <w:spacing w:val="-4"/>
                <w:sz w:val="16"/>
              </w:rPr>
              <w:t>E8.4</w:t>
            </w:r>
          </w:p>
        </w:tc>
        <w:tc>
          <w:tcPr>
            <w:tcW w:w="773" w:type="dxa"/>
          </w:tcPr>
          <w:p w14:paraId="5506DAD6" w14:textId="77777777" w:rsidR="004532FA" w:rsidRDefault="00754871">
            <w:pPr>
              <w:pStyle w:val="TableParagraph"/>
              <w:spacing w:before="118"/>
              <w:ind w:left="8" w:right="4"/>
              <w:jc w:val="center"/>
              <w:rPr>
                <w:sz w:val="16"/>
              </w:rPr>
            </w:pPr>
            <w:r>
              <w:rPr>
                <w:color w:val="000000"/>
                <w:spacing w:val="-4"/>
                <w:sz w:val="16"/>
                <w:highlight w:val="green"/>
              </w:rPr>
              <w:t>E754</w:t>
            </w:r>
          </w:p>
        </w:tc>
        <w:tc>
          <w:tcPr>
            <w:tcW w:w="1510" w:type="dxa"/>
          </w:tcPr>
          <w:p w14:paraId="03062574" w14:textId="77777777" w:rsidR="004532FA" w:rsidRDefault="00754871">
            <w:pPr>
              <w:pStyle w:val="TableParagraph"/>
              <w:spacing w:before="118"/>
              <w:ind w:left="4" w:right="4"/>
              <w:jc w:val="center"/>
              <w:rPr>
                <w:sz w:val="16"/>
              </w:rPr>
            </w:pPr>
            <w:r>
              <w:rPr>
                <w:color w:val="000000"/>
                <w:spacing w:val="-2"/>
                <w:sz w:val="16"/>
                <w:highlight w:val="green"/>
              </w:rPr>
              <w:t>dNumPed</w:t>
            </w:r>
            <w:r>
              <w:rPr>
                <w:color w:val="000000"/>
                <w:spacing w:val="-2"/>
                <w:sz w:val="16"/>
              </w:rPr>
              <w:t>i</w:t>
            </w:r>
          </w:p>
        </w:tc>
        <w:tc>
          <w:tcPr>
            <w:tcW w:w="1898" w:type="dxa"/>
          </w:tcPr>
          <w:p w14:paraId="1DD78139" w14:textId="77777777" w:rsidR="004532FA" w:rsidRDefault="00754871">
            <w:pPr>
              <w:pStyle w:val="TableParagraph"/>
              <w:spacing w:before="118"/>
              <w:ind w:left="100"/>
              <w:rPr>
                <w:sz w:val="16"/>
              </w:rPr>
            </w:pPr>
            <w:r>
              <w:rPr>
                <w:color w:val="000000"/>
                <w:sz w:val="16"/>
                <w:highlight w:val="green"/>
              </w:rPr>
              <w:t>Número</w:t>
            </w:r>
            <w:r>
              <w:rPr>
                <w:color w:val="000000"/>
                <w:spacing w:val="-2"/>
                <w:sz w:val="16"/>
                <w:highlight w:val="green"/>
              </w:rPr>
              <w:t xml:space="preserve"> </w:t>
            </w:r>
            <w:r>
              <w:rPr>
                <w:color w:val="000000"/>
                <w:sz w:val="16"/>
                <w:highlight w:val="green"/>
              </w:rPr>
              <w:t>de</w:t>
            </w:r>
            <w:r>
              <w:rPr>
                <w:color w:val="000000"/>
                <w:spacing w:val="-2"/>
                <w:sz w:val="16"/>
                <w:highlight w:val="green"/>
              </w:rPr>
              <w:t xml:space="preserve"> pedido</w:t>
            </w:r>
          </w:p>
        </w:tc>
        <w:tc>
          <w:tcPr>
            <w:tcW w:w="816" w:type="dxa"/>
          </w:tcPr>
          <w:p w14:paraId="6F853662" w14:textId="77777777" w:rsidR="004532FA" w:rsidRDefault="00754871">
            <w:pPr>
              <w:pStyle w:val="TableParagraph"/>
              <w:spacing w:before="118"/>
              <w:ind w:left="8" w:right="3"/>
              <w:jc w:val="center"/>
              <w:rPr>
                <w:sz w:val="16"/>
              </w:rPr>
            </w:pPr>
            <w:r>
              <w:rPr>
                <w:color w:val="000000"/>
                <w:spacing w:val="-4"/>
                <w:sz w:val="16"/>
                <w:highlight w:val="green"/>
              </w:rPr>
              <w:t>E750</w:t>
            </w:r>
          </w:p>
        </w:tc>
        <w:tc>
          <w:tcPr>
            <w:tcW w:w="759" w:type="dxa"/>
          </w:tcPr>
          <w:p w14:paraId="648433CD" w14:textId="77777777" w:rsidR="004532FA" w:rsidRDefault="00754871">
            <w:pPr>
              <w:pStyle w:val="TableParagraph"/>
              <w:spacing w:before="118"/>
              <w:ind w:left="2"/>
              <w:jc w:val="center"/>
              <w:rPr>
                <w:sz w:val="16"/>
              </w:rPr>
            </w:pPr>
            <w:r>
              <w:rPr>
                <w:color w:val="000000"/>
                <w:spacing w:val="-10"/>
                <w:sz w:val="16"/>
                <w:highlight w:val="green"/>
              </w:rPr>
              <w:t>A</w:t>
            </w:r>
          </w:p>
        </w:tc>
        <w:tc>
          <w:tcPr>
            <w:tcW w:w="979" w:type="dxa"/>
          </w:tcPr>
          <w:p w14:paraId="3EC43662" w14:textId="77777777" w:rsidR="004532FA" w:rsidRDefault="00754871">
            <w:pPr>
              <w:pStyle w:val="TableParagraph"/>
              <w:spacing w:before="118"/>
              <w:ind w:left="5" w:right="3"/>
              <w:jc w:val="center"/>
              <w:rPr>
                <w:sz w:val="16"/>
              </w:rPr>
            </w:pPr>
            <w:r>
              <w:rPr>
                <w:color w:val="000000"/>
                <w:spacing w:val="-2"/>
                <w:sz w:val="16"/>
                <w:highlight w:val="green"/>
              </w:rPr>
              <w:t>1-</w:t>
            </w:r>
            <w:r>
              <w:rPr>
                <w:color w:val="000000"/>
                <w:spacing w:val="-5"/>
                <w:sz w:val="16"/>
                <w:highlight w:val="green"/>
              </w:rPr>
              <w:t>20</w:t>
            </w:r>
          </w:p>
        </w:tc>
        <w:tc>
          <w:tcPr>
            <w:tcW w:w="1236" w:type="dxa"/>
          </w:tcPr>
          <w:p w14:paraId="0867318F" w14:textId="77777777" w:rsidR="004532FA" w:rsidRDefault="00754871">
            <w:pPr>
              <w:pStyle w:val="TableParagraph"/>
              <w:spacing w:before="118"/>
              <w:ind w:left="5" w:right="2"/>
              <w:jc w:val="center"/>
              <w:rPr>
                <w:sz w:val="16"/>
              </w:rPr>
            </w:pPr>
            <w:r>
              <w:rPr>
                <w:color w:val="000000"/>
                <w:spacing w:val="-2"/>
                <w:sz w:val="16"/>
                <w:highlight w:val="green"/>
              </w:rPr>
              <w:t>0-</w:t>
            </w:r>
            <w:r>
              <w:rPr>
                <w:color w:val="000000"/>
                <w:spacing w:val="-10"/>
                <w:sz w:val="16"/>
                <w:highlight w:val="green"/>
              </w:rPr>
              <w:t>1</w:t>
            </w:r>
          </w:p>
        </w:tc>
        <w:tc>
          <w:tcPr>
            <w:tcW w:w="2528" w:type="dxa"/>
          </w:tcPr>
          <w:p w14:paraId="79E4FA43" w14:textId="77777777" w:rsidR="004532FA" w:rsidRDefault="004532FA">
            <w:pPr>
              <w:pStyle w:val="TableParagraph"/>
              <w:rPr>
                <w:rFonts w:ascii="Times New Roman"/>
                <w:sz w:val="16"/>
              </w:rPr>
            </w:pPr>
          </w:p>
        </w:tc>
      </w:tr>
      <w:tr w:rsidR="004532FA" w14:paraId="412CAA20" w14:textId="77777777">
        <w:trPr>
          <w:trHeight w:val="419"/>
        </w:trPr>
        <w:tc>
          <w:tcPr>
            <w:tcW w:w="903" w:type="dxa"/>
          </w:tcPr>
          <w:p w14:paraId="2262942F" w14:textId="77777777" w:rsidR="004532FA" w:rsidRDefault="00754871">
            <w:pPr>
              <w:pStyle w:val="TableParagraph"/>
              <w:spacing w:before="118"/>
              <w:ind w:left="7" w:right="2"/>
              <w:jc w:val="center"/>
              <w:rPr>
                <w:sz w:val="16"/>
              </w:rPr>
            </w:pPr>
            <w:r>
              <w:rPr>
                <w:spacing w:val="-4"/>
                <w:sz w:val="16"/>
              </w:rPr>
              <w:t>E8.4</w:t>
            </w:r>
          </w:p>
        </w:tc>
        <w:tc>
          <w:tcPr>
            <w:tcW w:w="773" w:type="dxa"/>
          </w:tcPr>
          <w:p w14:paraId="3ADB8BC4" w14:textId="77777777" w:rsidR="004532FA" w:rsidRDefault="00754871">
            <w:pPr>
              <w:pStyle w:val="TableParagraph"/>
              <w:spacing w:before="118"/>
              <w:ind w:left="8" w:right="4"/>
              <w:jc w:val="center"/>
              <w:rPr>
                <w:sz w:val="16"/>
              </w:rPr>
            </w:pPr>
            <w:r>
              <w:rPr>
                <w:color w:val="000000"/>
                <w:spacing w:val="-4"/>
                <w:sz w:val="16"/>
                <w:highlight w:val="green"/>
              </w:rPr>
              <w:t>E755</w:t>
            </w:r>
          </w:p>
        </w:tc>
        <w:tc>
          <w:tcPr>
            <w:tcW w:w="1510" w:type="dxa"/>
          </w:tcPr>
          <w:p w14:paraId="138DBCFE" w14:textId="77777777" w:rsidR="004532FA" w:rsidRDefault="00754871">
            <w:pPr>
              <w:pStyle w:val="TableParagraph"/>
              <w:spacing w:before="118"/>
              <w:ind w:left="4" w:right="5"/>
              <w:jc w:val="center"/>
              <w:rPr>
                <w:sz w:val="16"/>
              </w:rPr>
            </w:pPr>
            <w:r>
              <w:rPr>
                <w:color w:val="000000"/>
                <w:spacing w:val="-2"/>
                <w:sz w:val="16"/>
                <w:highlight w:val="green"/>
              </w:rPr>
              <w:t>dNumSegu</w:t>
            </w:r>
            <w:r>
              <w:rPr>
                <w:color w:val="000000"/>
                <w:spacing w:val="-2"/>
                <w:sz w:val="16"/>
              </w:rPr>
              <w:t>i</w:t>
            </w:r>
          </w:p>
        </w:tc>
        <w:tc>
          <w:tcPr>
            <w:tcW w:w="1898" w:type="dxa"/>
          </w:tcPr>
          <w:p w14:paraId="3F980722" w14:textId="77777777" w:rsidR="004532FA" w:rsidRDefault="00754871">
            <w:pPr>
              <w:pStyle w:val="TableParagraph"/>
              <w:spacing w:before="25"/>
              <w:ind w:left="100" w:right="153"/>
              <w:rPr>
                <w:sz w:val="16"/>
              </w:rPr>
            </w:pPr>
            <w:r>
              <w:rPr>
                <w:color w:val="000000"/>
                <w:sz w:val="16"/>
                <w:highlight w:val="green"/>
              </w:rPr>
              <w:t>Número de</w:t>
            </w:r>
            <w:r>
              <w:rPr>
                <w:color w:val="000000"/>
                <w:sz w:val="16"/>
              </w:rPr>
              <w:t xml:space="preserve"> </w:t>
            </w:r>
            <w:r>
              <w:rPr>
                <w:color w:val="000000"/>
                <w:sz w:val="16"/>
                <w:highlight w:val="green"/>
              </w:rPr>
              <w:t>seguimiento</w:t>
            </w:r>
            <w:r>
              <w:rPr>
                <w:color w:val="000000"/>
                <w:spacing w:val="-12"/>
                <w:sz w:val="16"/>
                <w:highlight w:val="green"/>
              </w:rPr>
              <w:t xml:space="preserve"> </w:t>
            </w:r>
            <w:r>
              <w:rPr>
                <w:color w:val="000000"/>
                <w:sz w:val="16"/>
                <w:highlight w:val="green"/>
              </w:rPr>
              <w:t>del</w:t>
            </w:r>
            <w:r>
              <w:rPr>
                <w:color w:val="000000"/>
                <w:spacing w:val="-11"/>
                <w:sz w:val="16"/>
                <w:highlight w:val="green"/>
              </w:rPr>
              <w:t xml:space="preserve"> </w:t>
            </w:r>
            <w:r>
              <w:rPr>
                <w:color w:val="000000"/>
                <w:sz w:val="16"/>
                <w:highlight w:val="green"/>
              </w:rPr>
              <w:t>envío</w:t>
            </w:r>
          </w:p>
        </w:tc>
        <w:tc>
          <w:tcPr>
            <w:tcW w:w="816" w:type="dxa"/>
          </w:tcPr>
          <w:p w14:paraId="4656794B" w14:textId="77777777" w:rsidR="004532FA" w:rsidRDefault="00754871">
            <w:pPr>
              <w:pStyle w:val="TableParagraph"/>
              <w:spacing w:before="118"/>
              <w:ind w:left="8" w:right="3"/>
              <w:jc w:val="center"/>
              <w:rPr>
                <w:sz w:val="16"/>
              </w:rPr>
            </w:pPr>
            <w:r>
              <w:rPr>
                <w:color w:val="000000"/>
                <w:spacing w:val="-4"/>
                <w:sz w:val="16"/>
                <w:highlight w:val="green"/>
              </w:rPr>
              <w:t>E750</w:t>
            </w:r>
          </w:p>
        </w:tc>
        <w:tc>
          <w:tcPr>
            <w:tcW w:w="759" w:type="dxa"/>
          </w:tcPr>
          <w:p w14:paraId="7E781932" w14:textId="77777777" w:rsidR="004532FA" w:rsidRDefault="00754871">
            <w:pPr>
              <w:pStyle w:val="TableParagraph"/>
              <w:spacing w:before="118"/>
              <w:ind w:left="2"/>
              <w:jc w:val="center"/>
              <w:rPr>
                <w:sz w:val="16"/>
              </w:rPr>
            </w:pPr>
            <w:r>
              <w:rPr>
                <w:color w:val="000000"/>
                <w:spacing w:val="-10"/>
                <w:sz w:val="16"/>
                <w:highlight w:val="green"/>
              </w:rPr>
              <w:t>A</w:t>
            </w:r>
          </w:p>
        </w:tc>
        <w:tc>
          <w:tcPr>
            <w:tcW w:w="979" w:type="dxa"/>
          </w:tcPr>
          <w:p w14:paraId="606B8308" w14:textId="77777777" w:rsidR="004532FA" w:rsidRDefault="00754871">
            <w:pPr>
              <w:pStyle w:val="TableParagraph"/>
              <w:spacing w:before="118"/>
              <w:ind w:left="5" w:right="3"/>
              <w:jc w:val="center"/>
              <w:rPr>
                <w:sz w:val="16"/>
              </w:rPr>
            </w:pPr>
            <w:r>
              <w:rPr>
                <w:color w:val="000000"/>
                <w:spacing w:val="-2"/>
                <w:sz w:val="16"/>
                <w:highlight w:val="green"/>
              </w:rPr>
              <w:t>1-</w:t>
            </w:r>
            <w:r>
              <w:rPr>
                <w:color w:val="000000"/>
                <w:spacing w:val="-5"/>
                <w:sz w:val="16"/>
                <w:highlight w:val="green"/>
              </w:rPr>
              <w:t>20</w:t>
            </w:r>
          </w:p>
        </w:tc>
        <w:tc>
          <w:tcPr>
            <w:tcW w:w="1236" w:type="dxa"/>
          </w:tcPr>
          <w:p w14:paraId="178EAB17" w14:textId="77777777" w:rsidR="004532FA" w:rsidRDefault="00754871">
            <w:pPr>
              <w:pStyle w:val="TableParagraph"/>
              <w:spacing w:before="118"/>
              <w:ind w:left="5" w:right="2"/>
              <w:jc w:val="center"/>
              <w:rPr>
                <w:sz w:val="16"/>
              </w:rPr>
            </w:pPr>
            <w:r>
              <w:rPr>
                <w:color w:val="000000"/>
                <w:spacing w:val="-2"/>
                <w:sz w:val="16"/>
                <w:highlight w:val="green"/>
              </w:rPr>
              <w:t>0-</w:t>
            </w:r>
            <w:r>
              <w:rPr>
                <w:color w:val="000000"/>
                <w:spacing w:val="-10"/>
                <w:sz w:val="16"/>
                <w:highlight w:val="green"/>
              </w:rPr>
              <w:t>1</w:t>
            </w:r>
          </w:p>
        </w:tc>
        <w:tc>
          <w:tcPr>
            <w:tcW w:w="2528" w:type="dxa"/>
          </w:tcPr>
          <w:p w14:paraId="57465B62" w14:textId="77777777" w:rsidR="004532FA" w:rsidRDefault="004532FA">
            <w:pPr>
              <w:pStyle w:val="TableParagraph"/>
              <w:rPr>
                <w:rFonts w:ascii="Times New Roman"/>
                <w:sz w:val="16"/>
              </w:rPr>
            </w:pPr>
          </w:p>
        </w:tc>
      </w:tr>
      <w:tr w:rsidR="004532FA" w14:paraId="17546ED7" w14:textId="77777777">
        <w:trPr>
          <w:trHeight w:val="417"/>
        </w:trPr>
        <w:tc>
          <w:tcPr>
            <w:tcW w:w="903" w:type="dxa"/>
          </w:tcPr>
          <w:p w14:paraId="69875A33" w14:textId="77777777" w:rsidR="004532FA" w:rsidRDefault="00754871">
            <w:pPr>
              <w:pStyle w:val="TableParagraph"/>
              <w:spacing w:before="116"/>
              <w:ind w:left="7" w:right="2"/>
              <w:jc w:val="center"/>
              <w:rPr>
                <w:sz w:val="16"/>
              </w:rPr>
            </w:pPr>
            <w:r>
              <w:rPr>
                <w:spacing w:val="-4"/>
                <w:sz w:val="16"/>
              </w:rPr>
              <w:t>E8.4</w:t>
            </w:r>
          </w:p>
        </w:tc>
        <w:tc>
          <w:tcPr>
            <w:tcW w:w="773" w:type="dxa"/>
          </w:tcPr>
          <w:p w14:paraId="089C48CC" w14:textId="77777777" w:rsidR="004532FA" w:rsidRDefault="00754871">
            <w:pPr>
              <w:pStyle w:val="TableParagraph"/>
              <w:spacing w:before="116"/>
              <w:ind w:left="8" w:right="4"/>
              <w:jc w:val="center"/>
              <w:rPr>
                <w:sz w:val="16"/>
              </w:rPr>
            </w:pPr>
            <w:r>
              <w:rPr>
                <w:color w:val="000000"/>
                <w:spacing w:val="-4"/>
                <w:sz w:val="16"/>
                <w:highlight w:val="green"/>
              </w:rPr>
              <w:t>E756</w:t>
            </w:r>
          </w:p>
        </w:tc>
        <w:tc>
          <w:tcPr>
            <w:tcW w:w="1510" w:type="dxa"/>
          </w:tcPr>
          <w:p w14:paraId="6EA16DA8" w14:textId="77777777" w:rsidR="004532FA" w:rsidRDefault="00754871">
            <w:pPr>
              <w:pStyle w:val="TableParagraph"/>
              <w:spacing w:before="116"/>
              <w:ind w:left="4" w:right="4"/>
              <w:jc w:val="center"/>
              <w:rPr>
                <w:sz w:val="16"/>
              </w:rPr>
            </w:pPr>
            <w:r>
              <w:rPr>
                <w:color w:val="000000"/>
                <w:spacing w:val="-2"/>
                <w:sz w:val="16"/>
                <w:highlight w:val="green"/>
              </w:rPr>
              <w:t>dNomImp</w:t>
            </w:r>
          </w:p>
        </w:tc>
        <w:tc>
          <w:tcPr>
            <w:tcW w:w="1898" w:type="dxa"/>
          </w:tcPr>
          <w:p w14:paraId="41F8C509" w14:textId="77777777" w:rsidR="004532FA" w:rsidRDefault="00754871">
            <w:pPr>
              <w:pStyle w:val="TableParagraph"/>
              <w:spacing w:before="116"/>
              <w:ind w:left="100"/>
              <w:rPr>
                <w:sz w:val="16"/>
              </w:rPr>
            </w:pPr>
            <w:r>
              <w:rPr>
                <w:color w:val="000000"/>
                <w:sz w:val="16"/>
                <w:highlight w:val="green"/>
              </w:rPr>
              <w:t>Nombre</w:t>
            </w:r>
            <w:r>
              <w:rPr>
                <w:color w:val="000000"/>
                <w:spacing w:val="-3"/>
                <w:sz w:val="16"/>
                <w:highlight w:val="green"/>
              </w:rPr>
              <w:t xml:space="preserve"> </w:t>
            </w:r>
            <w:r>
              <w:rPr>
                <w:color w:val="000000"/>
                <w:sz w:val="16"/>
                <w:highlight w:val="green"/>
              </w:rPr>
              <w:t>del</w:t>
            </w:r>
            <w:r>
              <w:rPr>
                <w:color w:val="000000"/>
                <w:spacing w:val="-1"/>
                <w:sz w:val="16"/>
                <w:highlight w:val="green"/>
              </w:rPr>
              <w:t xml:space="preserve"> </w:t>
            </w:r>
            <w:r>
              <w:rPr>
                <w:color w:val="000000"/>
                <w:spacing w:val="-2"/>
                <w:sz w:val="16"/>
                <w:highlight w:val="green"/>
              </w:rPr>
              <w:t>Importador</w:t>
            </w:r>
          </w:p>
        </w:tc>
        <w:tc>
          <w:tcPr>
            <w:tcW w:w="816" w:type="dxa"/>
          </w:tcPr>
          <w:p w14:paraId="7FABBF9C" w14:textId="77777777" w:rsidR="004532FA" w:rsidRDefault="00754871">
            <w:pPr>
              <w:pStyle w:val="TableParagraph"/>
              <w:spacing w:before="116"/>
              <w:ind w:left="8" w:right="3"/>
              <w:jc w:val="center"/>
              <w:rPr>
                <w:sz w:val="16"/>
              </w:rPr>
            </w:pPr>
            <w:r>
              <w:rPr>
                <w:color w:val="000000"/>
                <w:spacing w:val="-4"/>
                <w:sz w:val="16"/>
                <w:highlight w:val="green"/>
              </w:rPr>
              <w:t>E750</w:t>
            </w:r>
          </w:p>
        </w:tc>
        <w:tc>
          <w:tcPr>
            <w:tcW w:w="759" w:type="dxa"/>
          </w:tcPr>
          <w:p w14:paraId="7AE2BF9A" w14:textId="77777777" w:rsidR="004532FA" w:rsidRDefault="00754871">
            <w:pPr>
              <w:pStyle w:val="TableParagraph"/>
              <w:spacing w:before="116"/>
              <w:ind w:left="2"/>
              <w:jc w:val="center"/>
              <w:rPr>
                <w:sz w:val="16"/>
              </w:rPr>
            </w:pPr>
            <w:r>
              <w:rPr>
                <w:color w:val="000000"/>
                <w:spacing w:val="-10"/>
                <w:sz w:val="16"/>
                <w:highlight w:val="green"/>
              </w:rPr>
              <w:t>A</w:t>
            </w:r>
          </w:p>
        </w:tc>
        <w:tc>
          <w:tcPr>
            <w:tcW w:w="979" w:type="dxa"/>
          </w:tcPr>
          <w:p w14:paraId="67DD6191" w14:textId="77777777" w:rsidR="004532FA" w:rsidRDefault="00754871">
            <w:pPr>
              <w:pStyle w:val="TableParagraph"/>
              <w:spacing w:before="116"/>
              <w:ind w:left="5" w:right="3"/>
              <w:jc w:val="center"/>
              <w:rPr>
                <w:sz w:val="16"/>
              </w:rPr>
            </w:pPr>
            <w:r>
              <w:rPr>
                <w:color w:val="000000"/>
                <w:spacing w:val="-2"/>
                <w:sz w:val="16"/>
                <w:highlight w:val="green"/>
              </w:rPr>
              <w:t>4-</w:t>
            </w:r>
            <w:r>
              <w:rPr>
                <w:color w:val="000000"/>
                <w:spacing w:val="-5"/>
                <w:sz w:val="16"/>
                <w:highlight w:val="green"/>
              </w:rPr>
              <w:t>60</w:t>
            </w:r>
          </w:p>
        </w:tc>
        <w:tc>
          <w:tcPr>
            <w:tcW w:w="1236" w:type="dxa"/>
          </w:tcPr>
          <w:p w14:paraId="32F4E3CC" w14:textId="77777777" w:rsidR="004532FA" w:rsidRDefault="00754871">
            <w:pPr>
              <w:pStyle w:val="TableParagraph"/>
              <w:spacing w:before="116"/>
              <w:ind w:left="5" w:right="2"/>
              <w:jc w:val="center"/>
              <w:rPr>
                <w:sz w:val="16"/>
              </w:rPr>
            </w:pPr>
            <w:r>
              <w:rPr>
                <w:color w:val="000000"/>
                <w:spacing w:val="-2"/>
                <w:sz w:val="16"/>
                <w:highlight w:val="green"/>
              </w:rPr>
              <w:t>0-</w:t>
            </w:r>
            <w:r>
              <w:rPr>
                <w:color w:val="000000"/>
                <w:spacing w:val="-10"/>
                <w:sz w:val="16"/>
                <w:highlight w:val="green"/>
              </w:rPr>
              <w:t>1</w:t>
            </w:r>
          </w:p>
        </w:tc>
        <w:tc>
          <w:tcPr>
            <w:tcW w:w="2528" w:type="dxa"/>
          </w:tcPr>
          <w:p w14:paraId="77D3E711" w14:textId="77777777" w:rsidR="004532FA" w:rsidRDefault="00754871">
            <w:pPr>
              <w:pStyle w:val="TableParagraph"/>
              <w:spacing w:before="25"/>
              <w:ind w:left="103" w:right="69"/>
              <w:rPr>
                <w:sz w:val="16"/>
              </w:rPr>
            </w:pPr>
            <w:r>
              <w:rPr>
                <w:color w:val="000000"/>
                <w:sz w:val="16"/>
                <w:highlight w:val="green"/>
              </w:rPr>
              <w:t>Obligados</w:t>
            </w:r>
            <w:r>
              <w:rPr>
                <w:color w:val="000000"/>
                <w:spacing w:val="-2"/>
                <w:sz w:val="16"/>
                <w:highlight w:val="green"/>
              </w:rPr>
              <w:t xml:space="preserve"> </w:t>
            </w:r>
            <w:r>
              <w:rPr>
                <w:color w:val="000000"/>
                <w:sz w:val="16"/>
                <w:highlight w:val="green"/>
              </w:rPr>
              <w:t>por</w:t>
            </w:r>
            <w:r>
              <w:rPr>
                <w:color w:val="000000"/>
                <w:spacing w:val="-2"/>
                <w:sz w:val="16"/>
                <w:highlight w:val="green"/>
              </w:rPr>
              <w:t xml:space="preserve"> </w:t>
            </w:r>
            <w:r>
              <w:rPr>
                <w:color w:val="000000"/>
                <w:sz w:val="16"/>
                <w:highlight w:val="green"/>
              </w:rPr>
              <w:t>la</w:t>
            </w:r>
            <w:r>
              <w:rPr>
                <w:color w:val="000000"/>
                <w:spacing w:val="-5"/>
                <w:sz w:val="16"/>
                <w:highlight w:val="green"/>
              </w:rPr>
              <w:t xml:space="preserve"> </w:t>
            </w:r>
            <w:r>
              <w:rPr>
                <w:color w:val="000000"/>
                <w:sz w:val="16"/>
                <w:highlight w:val="green"/>
              </w:rPr>
              <w:t>RG</w:t>
            </w:r>
            <w:r>
              <w:rPr>
                <w:color w:val="000000"/>
                <w:spacing w:val="-5"/>
                <w:sz w:val="16"/>
                <w:highlight w:val="green"/>
              </w:rPr>
              <w:t xml:space="preserve"> </w:t>
            </w:r>
            <w:r>
              <w:rPr>
                <w:color w:val="000000"/>
                <w:sz w:val="16"/>
                <w:highlight w:val="green"/>
              </w:rPr>
              <w:t>N°</w:t>
            </w:r>
            <w:r>
              <w:rPr>
                <w:color w:val="000000"/>
                <w:spacing w:val="-4"/>
                <w:sz w:val="16"/>
                <w:highlight w:val="green"/>
              </w:rPr>
              <w:t xml:space="preserve"> </w:t>
            </w:r>
            <w:r>
              <w:rPr>
                <w:color w:val="000000"/>
                <w:sz w:val="16"/>
                <w:highlight w:val="green"/>
              </w:rPr>
              <w:t>16/2019</w:t>
            </w:r>
            <w:r>
              <w:rPr>
                <w:color w:val="000000"/>
                <w:sz w:val="16"/>
              </w:rPr>
              <w:t xml:space="preserve"> </w:t>
            </w:r>
            <w:r>
              <w:rPr>
                <w:color w:val="000000"/>
                <w:sz w:val="16"/>
                <w:highlight w:val="green"/>
              </w:rPr>
              <w:t>– Agroquímicos</w:t>
            </w:r>
          </w:p>
        </w:tc>
      </w:tr>
      <w:tr w:rsidR="004532FA" w14:paraId="09D055EB" w14:textId="77777777">
        <w:trPr>
          <w:trHeight w:val="419"/>
        </w:trPr>
        <w:tc>
          <w:tcPr>
            <w:tcW w:w="903" w:type="dxa"/>
          </w:tcPr>
          <w:p w14:paraId="1D2CE4BB" w14:textId="77777777" w:rsidR="004532FA" w:rsidRDefault="00754871">
            <w:pPr>
              <w:pStyle w:val="TableParagraph"/>
              <w:spacing w:before="118"/>
              <w:ind w:left="7" w:right="2"/>
              <w:jc w:val="center"/>
              <w:rPr>
                <w:sz w:val="16"/>
              </w:rPr>
            </w:pPr>
            <w:r>
              <w:rPr>
                <w:spacing w:val="-4"/>
                <w:sz w:val="16"/>
              </w:rPr>
              <w:t>E8.4</w:t>
            </w:r>
          </w:p>
        </w:tc>
        <w:tc>
          <w:tcPr>
            <w:tcW w:w="773" w:type="dxa"/>
          </w:tcPr>
          <w:p w14:paraId="5E4F9D5E" w14:textId="77777777" w:rsidR="004532FA" w:rsidRDefault="00754871">
            <w:pPr>
              <w:pStyle w:val="TableParagraph"/>
              <w:spacing w:before="118"/>
              <w:ind w:left="8" w:right="4"/>
              <w:jc w:val="center"/>
              <w:rPr>
                <w:sz w:val="16"/>
              </w:rPr>
            </w:pPr>
            <w:r>
              <w:rPr>
                <w:color w:val="000000"/>
                <w:spacing w:val="-4"/>
                <w:sz w:val="16"/>
                <w:highlight w:val="green"/>
              </w:rPr>
              <w:t>E757</w:t>
            </w:r>
          </w:p>
        </w:tc>
        <w:tc>
          <w:tcPr>
            <w:tcW w:w="1510" w:type="dxa"/>
          </w:tcPr>
          <w:p w14:paraId="2F550B45" w14:textId="77777777" w:rsidR="004532FA" w:rsidRDefault="00754871">
            <w:pPr>
              <w:pStyle w:val="TableParagraph"/>
              <w:spacing w:before="118"/>
              <w:ind w:left="4" w:right="3"/>
              <w:jc w:val="center"/>
              <w:rPr>
                <w:sz w:val="16"/>
              </w:rPr>
            </w:pPr>
            <w:r>
              <w:rPr>
                <w:color w:val="000000"/>
                <w:spacing w:val="-2"/>
                <w:sz w:val="16"/>
                <w:highlight w:val="green"/>
              </w:rPr>
              <w:t>dDirImp</w:t>
            </w:r>
          </w:p>
        </w:tc>
        <w:tc>
          <w:tcPr>
            <w:tcW w:w="1898" w:type="dxa"/>
          </w:tcPr>
          <w:p w14:paraId="6C9E3406" w14:textId="77777777" w:rsidR="004532FA" w:rsidRDefault="00754871">
            <w:pPr>
              <w:pStyle w:val="TableParagraph"/>
              <w:spacing w:before="27"/>
              <w:ind w:left="100" w:right="890"/>
              <w:rPr>
                <w:sz w:val="16"/>
              </w:rPr>
            </w:pPr>
            <w:r>
              <w:rPr>
                <w:color w:val="000000"/>
                <w:sz w:val="16"/>
                <w:highlight w:val="green"/>
              </w:rPr>
              <w:t>Dirección</w:t>
            </w:r>
            <w:r>
              <w:rPr>
                <w:color w:val="000000"/>
                <w:spacing w:val="-12"/>
                <w:sz w:val="16"/>
                <w:highlight w:val="green"/>
              </w:rPr>
              <w:t xml:space="preserve"> </w:t>
            </w:r>
            <w:r>
              <w:rPr>
                <w:color w:val="000000"/>
                <w:sz w:val="16"/>
                <w:highlight w:val="green"/>
              </w:rPr>
              <w:t>de</w:t>
            </w:r>
            <w:r>
              <w:rPr>
                <w:color w:val="000000"/>
                <w:sz w:val="16"/>
              </w:rPr>
              <w:t xml:space="preserve"> </w:t>
            </w:r>
            <w:r>
              <w:rPr>
                <w:color w:val="000000"/>
                <w:spacing w:val="-2"/>
                <w:sz w:val="16"/>
                <w:highlight w:val="green"/>
              </w:rPr>
              <w:t>Importador</w:t>
            </w:r>
          </w:p>
        </w:tc>
        <w:tc>
          <w:tcPr>
            <w:tcW w:w="816" w:type="dxa"/>
          </w:tcPr>
          <w:p w14:paraId="0C3EC1D8" w14:textId="77777777" w:rsidR="004532FA" w:rsidRDefault="00754871">
            <w:pPr>
              <w:pStyle w:val="TableParagraph"/>
              <w:spacing w:before="118"/>
              <w:ind w:left="8" w:right="3"/>
              <w:jc w:val="center"/>
              <w:rPr>
                <w:sz w:val="16"/>
              </w:rPr>
            </w:pPr>
            <w:r>
              <w:rPr>
                <w:color w:val="000000"/>
                <w:spacing w:val="-4"/>
                <w:sz w:val="16"/>
                <w:highlight w:val="green"/>
              </w:rPr>
              <w:t>E750</w:t>
            </w:r>
          </w:p>
        </w:tc>
        <w:tc>
          <w:tcPr>
            <w:tcW w:w="759" w:type="dxa"/>
          </w:tcPr>
          <w:p w14:paraId="5E9F3217" w14:textId="77777777" w:rsidR="004532FA" w:rsidRDefault="00754871">
            <w:pPr>
              <w:pStyle w:val="TableParagraph"/>
              <w:spacing w:before="118"/>
              <w:ind w:left="2"/>
              <w:jc w:val="center"/>
              <w:rPr>
                <w:sz w:val="16"/>
              </w:rPr>
            </w:pPr>
            <w:r>
              <w:rPr>
                <w:color w:val="000000"/>
                <w:spacing w:val="-10"/>
                <w:sz w:val="16"/>
                <w:highlight w:val="green"/>
              </w:rPr>
              <w:t>A</w:t>
            </w:r>
          </w:p>
        </w:tc>
        <w:tc>
          <w:tcPr>
            <w:tcW w:w="979" w:type="dxa"/>
          </w:tcPr>
          <w:p w14:paraId="1C518628" w14:textId="77777777" w:rsidR="004532FA" w:rsidRDefault="00754871">
            <w:pPr>
              <w:pStyle w:val="TableParagraph"/>
              <w:spacing w:before="118"/>
              <w:ind w:left="5" w:right="5"/>
              <w:jc w:val="center"/>
              <w:rPr>
                <w:sz w:val="16"/>
              </w:rPr>
            </w:pPr>
            <w:r>
              <w:rPr>
                <w:color w:val="000000"/>
                <w:spacing w:val="-2"/>
                <w:sz w:val="16"/>
                <w:highlight w:val="green"/>
              </w:rPr>
              <w:t>1-</w:t>
            </w:r>
            <w:r>
              <w:rPr>
                <w:color w:val="000000"/>
                <w:spacing w:val="-5"/>
                <w:sz w:val="16"/>
                <w:highlight w:val="green"/>
              </w:rPr>
              <w:t>255</w:t>
            </w:r>
          </w:p>
        </w:tc>
        <w:tc>
          <w:tcPr>
            <w:tcW w:w="1236" w:type="dxa"/>
          </w:tcPr>
          <w:p w14:paraId="7E947249" w14:textId="77777777" w:rsidR="004532FA" w:rsidRDefault="00754871">
            <w:pPr>
              <w:pStyle w:val="TableParagraph"/>
              <w:spacing w:before="118"/>
              <w:ind w:left="5" w:right="2"/>
              <w:jc w:val="center"/>
              <w:rPr>
                <w:sz w:val="16"/>
              </w:rPr>
            </w:pPr>
            <w:r>
              <w:rPr>
                <w:color w:val="000000"/>
                <w:spacing w:val="-2"/>
                <w:sz w:val="16"/>
                <w:highlight w:val="green"/>
              </w:rPr>
              <w:t>0-</w:t>
            </w:r>
            <w:r>
              <w:rPr>
                <w:color w:val="000000"/>
                <w:spacing w:val="-10"/>
                <w:sz w:val="16"/>
                <w:highlight w:val="green"/>
              </w:rPr>
              <w:t>1</w:t>
            </w:r>
          </w:p>
        </w:tc>
        <w:tc>
          <w:tcPr>
            <w:tcW w:w="2528" w:type="dxa"/>
          </w:tcPr>
          <w:p w14:paraId="1FF15ED8" w14:textId="77777777" w:rsidR="004532FA" w:rsidRDefault="00754871">
            <w:pPr>
              <w:pStyle w:val="TableParagraph"/>
              <w:spacing w:before="27"/>
              <w:ind w:left="103" w:right="69"/>
              <w:rPr>
                <w:sz w:val="16"/>
              </w:rPr>
            </w:pPr>
            <w:r>
              <w:rPr>
                <w:color w:val="000000"/>
                <w:sz w:val="16"/>
                <w:highlight w:val="green"/>
              </w:rPr>
              <w:t>Obligados</w:t>
            </w:r>
            <w:r>
              <w:rPr>
                <w:color w:val="000000"/>
                <w:spacing w:val="-2"/>
                <w:sz w:val="16"/>
                <w:highlight w:val="green"/>
              </w:rPr>
              <w:t xml:space="preserve"> </w:t>
            </w:r>
            <w:r>
              <w:rPr>
                <w:color w:val="000000"/>
                <w:sz w:val="16"/>
                <w:highlight w:val="green"/>
              </w:rPr>
              <w:t>por</w:t>
            </w:r>
            <w:r>
              <w:rPr>
                <w:color w:val="000000"/>
                <w:spacing w:val="-2"/>
                <w:sz w:val="16"/>
                <w:highlight w:val="green"/>
              </w:rPr>
              <w:t xml:space="preserve"> </w:t>
            </w:r>
            <w:r>
              <w:rPr>
                <w:color w:val="000000"/>
                <w:sz w:val="16"/>
                <w:highlight w:val="green"/>
              </w:rPr>
              <w:t>la</w:t>
            </w:r>
            <w:r>
              <w:rPr>
                <w:color w:val="000000"/>
                <w:spacing w:val="-5"/>
                <w:sz w:val="16"/>
                <w:highlight w:val="green"/>
              </w:rPr>
              <w:t xml:space="preserve"> </w:t>
            </w:r>
            <w:r>
              <w:rPr>
                <w:color w:val="000000"/>
                <w:sz w:val="16"/>
                <w:highlight w:val="green"/>
              </w:rPr>
              <w:t>RG</w:t>
            </w:r>
            <w:r>
              <w:rPr>
                <w:color w:val="000000"/>
                <w:spacing w:val="-5"/>
                <w:sz w:val="16"/>
                <w:highlight w:val="green"/>
              </w:rPr>
              <w:t xml:space="preserve"> </w:t>
            </w:r>
            <w:r>
              <w:rPr>
                <w:color w:val="000000"/>
                <w:sz w:val="16"/>
                <w:highlight w:val="green"/>
              </w:rPr>
              <w:t>N°</w:t>
            </w:r>
            <w:r>
              <w:rPr>
                <w:color w:val="000000"/>
                <w:spacing w:val="-3"/>
                <w:sz w:val="16"/>
                <w:highlight w:val="green"/>
              </w:rPr>
              <w:t xml:space="preserve"> </w:t>
            </w:r>
            <w:r>
              <w:rPr>
                <w:color w:val="000000"/>
                <w:sz w:val="16"/>
                <w:highlight w:val="green"/>
              </w:rPr>
              <w:t>16/2019</w:t>
            </w:r>
            <w:r>
              <w:rPr>
                <w:color w:val="000000"/>
                <w:sz w:val="16"/>
              </w:rPr>
              <w:t xml:space="preserve"> </w:t>
            </w:r>
            <w:r>
              <w:rPr>
                <w:color w:val="000000"/>
                <w:sz w:val="16"/>
                <w:highlight w:val="green"/>
              </w:rPr>
              <w:t>– Agroquímicos</w:t>
            </w:r>
          </w:p>
        </w:tc>
      </w:tr>
      <w:tr w:rsidR="004532FA" w14:paraId="0EA3C450" w14:textId="77777777">
        <w:trPr>
          <w:trHeight w:val="419"/>
        </w:trPr>
        <w:tc>
          <w:tcPr>
            <w:tcW w:w="903" w:type="dxa"/>
          </w:tcPr>
          <w:p w14:paraId="187CDCDC" w14:textId="77777777" w:rsidR="004532FA" w:rsidRDefault="00754871">
            <w:pPr>
              <w:pStyle w:val="TableParagraph"/>
              <w:spacing w:before="118"/>
              <w:ind w:left="7" w:right="2"/>
              <w:jc w:val="center"/>
              <w:rPr>
                <w:sz w:val="16"/>
              </w:rPr>
            </w:pPr>
            <w:r>
              <w:rPr>
                <w:spacing w:val="-4"/>
                <w:sz w:val="16"/>
              </w:rPr>
              <w:t>E8.4</w:t>
            </w:r>
          </w:p>
        </w:tc>
        <w:tc>
          <w:tcPr>
            <w:tcW w:w="773" w:type="dxa"/>
          </w:tcPr>
          <w:p w14:paraId="09319827" w14:textId="77777777" w:rsidR="004532FA" w:rsidRDefault="00754871">
            <w:pPr>
              <w:pStyle w:val="TableParagraph"/>
              <w:spacing w:before="118"/>
              <w:ind w:left="8" w:right="4"/>
              <w:jc w:val="center"/>
              <w:rPr>
                <w:sz w:val="16"/>
              </w:rPr>
            </w:pPr>
            <w:r>
              <w:rPr>
                <w:color w:val="000000"/>
                <w:spacing w:val="-4"/>
                <w:sz w:val="16"/>
                <w:highlight w:val="green"/>
              </w:rPr>
              <w:t>E758</w:t>
            </w:r>
          </w:p>
        </w:tc>
        <w:tc>
          <w:tcPr>
            <w:tcW w:w="1510" w:type="dxa"/>
          </w:tcPr>
          <w:p w14:paraId="4EA6B46F" w14:textId="77777777" w:rsidR="004532FA" w:rsidRDefault="00754871">
            <w:pPr>
              <w:pStyle w:val="TableParagraph"/>
              <w:spacing w:before="118"/>
              <w:ind w:left="4" w:right="5"/>
              <w:jc w:val="center"/>
              <w:rPr>
                <w:sz w:val="16"/>
              </w:rPr>
            </w:pPr>
            <w:r>
              <w:rPr>
                <w:color w:val="000000"/>
                <w:spacing w:val="-2"/>
                <w:sz w:val="16"/>
                <w:highlight w:val="green"/>
              </w:rPr>
              <w:t>dNumFir</w:t>
            </w:r>
          </w:p>
        </w:tc>
        <w:tc>
          <w:tcPr>
            <w:tcW w:w="1898" w:type="dxa"/>
          </w:tcPr>
          <w:p w14:paraId="6C64DCDD" w14:textId="77777777" w:rsidR="004532FA" w:rsidRDefault="00754871">
            <w:pPr>
              <w:pStyle w:val="TableParagraph"/>
              <w:spacing w:before="27"/>
              <w:ind w:left="100" w:right="153"/>
              <w:rPr>
                <w:sz w:val="16"/>
              </w:rPr>
            </w:pPr>
            <w:r>
              <w:rPr>
                <w:color w:val="000000"/>
                <w:sz w:val="16"/>
                <w:highlight w:val="green"/>
              </w:rPr>
              <w:t>Número</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registro</w:t>
            </w:r>
            <w:r>
              <w:rPr>
                <w:color w:val="000000"/>
                <w:spacing w:val="-11"/>
                <w:sz w:val="16"/>
                <w:highlight w:val="green"/>
              </w:rPr>
              <w:t xml:space="preserve"> </w:t>
            </w:r>
            <w:r>
              <w:rPr>
                <w:color w:val="000000"/>
                <w:sz w:val="16"/>
                <w:highlight w:val="green"/>
              </w:rPr>
              <w:t>de</w:t>
            </w:r>
            <w:r>
              <w:rPr>
                <w:color w:val="000000"/>
                <w:sz w:val="16"/>
              </w:rPr>
              <w:t xml:space="preserve"> </w:t>
            </w:r>
            <w:r>
              <w:rPr>
                <w:color w:val="000000"/>
                <w:sz w:val="16"/>
                <w:highlight w:val="green"/>
              </w:rPr>
              <w:t>la</w:t>
            </w:r>
            <w:r>
              <w:rPr>
                <w:color w:val="000000"/>
                <w:spacing w:val="-3"/>
                <w:sz w:val="16"/>
                <w:highlight w:val="green"/>
              </w:rPr>
              <w:t xml:space="preserve"> </w:t>
            </w:r>
            <w:r>
              <w:rPr>
                <w:color w:val="000000"/>
                <w:sz w:val="16"/>
                <w:highlight w:val="green"/>
              </w:rPr>
              <w:t>firma</w:t>
            </w:r>
            <w:r>
              <w:rPr>
                <w:color w:val="000000"/>
                <w:spacing w:val="-2"/>
                <w:sz w:val="16"/>
                <w:highlight w:val="green"/>
              </w:rPr>
              <w:t xml:space="preserve"> </w:t>
            </w:r>
            <w:r>
              <w:rPr>
                <w:color w:val="000000"/>
                <w:sz w:val="16"/>
                <w:highlight w:val="green"/>
              </w:rPr>
              <w:t>del</w:t>
            </w:r>
            <w:r>
              <w:rPr>
                <w:color w:val="000000"/>
                <w:spacing w:val="-3"/>
                <w:sz w:val="16"/>
                <w:highlight w:val="green"/>
              </w:rPr>
              <w:t xml:space="preserve"> </w:t>
            </w:r>
            <w:r>
              <w:rPr>
                <w:color w:val="000000"/>
                <w:spacing w:val="-2"/>
                <w:sz w:val="16"/>
                <w:highlight w:val="green"/>
              </w:rPr>
              <w:t>importador</w:t>
            </w:r>
          </w:p>
        </w:tc>
        <w:tc>
          <w:tcPr>
            <w:tcW w:w="816" w:type="dxa"/>
          </w:tcPr>
          <w:p w14:paraId="747A029E" w14:textId="77777777" w:rsidR="004532FA" w:rsidRDefault="00754871">
            <w:pPr>
              <w:pStyle w:val="TableParagraph"/>
              <w:spacing w:before="118"/>
              <w:ind w:left="8" w:right="3"/>
              <w:jc w:val="center"/>
              <w:rPr>
                <w:sz w:val="16"/>
              </w:rPr>
            </w:pPr>
            <w:r>
              <w:rPr>
                <w:color w:val="000000"/>
                <w:spacing w:val="-4"/>
                <w:sz w:val="16"/>
                <w:highlight w:val="green"/>
              </w:rPr>
              <w:t>E750</w:t>
            </w:r>
          </w:p>
        </w:tc>
        <w:tc>
          <w:tcPr>
            <w:tcW w:w="759" w:type="dxa"/>
          </w:tcPr>
          <w:p w14:paraId="07C35CD1" w14:textId="77777777" w:rsidR="004532FA" w:rsidRDefault="00754871">
            <w:pPr>
              <w:pStyle w:val="TableParagraph"/>
              <w:spacing w:before="118"/>
              <w:ind w:left="2"/>
              <w:jc w:val="center"/>
              <w:rPr>
                <w:sz w:val="16"/>
              </w:rPr>
            </w:pPr>
            <w:r>
              <w:rPr>
                <w:color w:val="000000"/>
                <w:spacing w:val="-10"/>
                <w:sz w:val="16"/>
                <w:highlight w:val="green"/>
              </w:rPr>
              <w:t>A</w:t>
            </w:r>
          </w:p>
        </w:tc>
        <w:tc>
          <w:tcPr>
            <w:tcW w:w="979" w:type="dxa"/>
          </w:tcPr>
          <w:p w14:paraId="6CCC6350" w14:textId="77777777" w:rsidR="004532FA" w:rsidRDefault="00754871">
            <w:pPr>
              <w:pStyle w:val="TableParagraph"/>
              <w:spacing w:before="118"/>
              <w:ind w:left="5"/>
              <w:jc w:val="center"/>
              <w:rPr>
                <w:sz w:val="16"/>
              </w:rPr>
            </w:pPr>
            <w:r>
              <w:rPr>
                <w:color w:val="000000"/>
                <w:spacing w:val="-5"/>
                <w:sz w:val="16"/>
                <w:highlight w:val="green"/>
              </w:rPr>
              <w:t>20</w:t>
            </w:r>
          </w:p>
        </w:tc>
        <w:tc>
          <w:tcPr>
            <w:tcW w:w="1236" w:type="dxa"/>
          </w:tcPr>
          <w:p w14:paraId="780AE666" w14:textId="77777777" w:rsidR="004532FA" w:rsidRDefault="00754871">
            <w:pPr>
              <w:pStyle w:val="TableParagraph"/>
              <w:spacing w:before="118"/>
              <w:ind w:left="5" w:right="2"/>
              <w:jc w:val="center"/>
              <w:rPr>
                <w:sz w:val="16"/>
              </w:rPr>
            </w:pPr>
            <w:r>
              <w:rPr>
                <w:color w:val="000000"/>
                <w:spacing w:val="-2"/>
                <w:sz w:val="16"/>
                <w:highlight w:val="green"/>
              </w:rPr>
              <w:t>0-</w:t>
            </w:r>
            <w:r>
              <w:rPr>
                <w:color w:val="000000"/>
                <w:spacing w:val="-10"/>
                <w:sz w:val="16"/>
                <w:highlight w:val="green"/>
              </w:rPr>
              <w:t>1</w:t>
            </w:r>
          </w:p>
        </w:tc>
        <w:tc>
          <w:tcPr>
            <w:tcW w:w="2528" w:type="dxa"/>
          </w:tcPr>
          <w:p w14:paraId="5535DE73" w14:textId="77777777" w:rsidR="004532FA" w:rsidRDefault="00754871">
            <w:pPr>
              <w:pStyle w:val="TableParagraph"/>
              <w:spacing w:before="27"/>
              <w:ind w:left="103" w:right="69"/>
              <w:rPr>
                <w:sz w:val="16"/>
              </w:rPr>
            </w:pPr>
            <w:r>
              <w:rPr>
                <w:color w:val="000000"/>
                <w:sz w:val="16"/>
                <w:highlight w:val="green"/>
              </w:rPr>
              <w:t>Obligados</w:t>
            </w:r>
            <w:r>
              <w:rPr>
                <w:color w:val="000000"/>
                <w:spacing w:val="-2"/>
                <w:sz w:val="16"/>
                <w:highlight w:val="green"/>
              </w:rPr>
              <w:t xml:space="preserve"> </w:t>
            </w:r>
            <w:r>
              <w:rPr>
                <w:color w:val="000000"/>
                <w:sz w:val="16"/>
                <w:highlight w:val="green"/>
              </w:rPr>
              <w:t>por</w:t>
            </w:r>
            <w:r>
              <w:rPr>
                <w:color w:val="000000"/>
                <w:spacing w:val="-2"/>
                <w:sz w:val="16"/>
                <w:highlight w:val="green"/>
              </w:rPr>
              <w:t xml:space="preserve"> </w:t>
            </w:r>
            <w:r>
              <w:rPr>
                <w:color w:val="000000"/>
                <w:sz w:val="16"/>
                <w:highlight w:val="green"/>
              </w:rPr>
              <w:t>la</w:t>
            </w:r>
            <w:r>
              <w:rPr>
                <w:color w:val="000000"/>
                <w:spacing w:val="-5"/>
                <w:sz w:val="16"/>
                <w:highlight w:val="green"/>
              </w:rPr>
              <w:t xml:space="preserve"> </w:t>
            </w:r>
            <w:r>
              <w:rPr>
                <w:color w:val="000000"/>
                <w:sz w:val="16"/>
                <w:highlight w:val="green"/>
              </w:rPr>
              <w:t>RG</w:t>
            </w:r>
            <w:r>
              <w:rPr>
                <w:color w:val="000000"/>
                <w:spacing w:val="-5"/>
                <w:sz w:val="16"/>
                <w:highlight w:val="green"/>
              </w:rPr>
              <w:t xml:space="preserve"> </w:t>
            </w:r>
            <w:r>
              <w:rPr>
                <w:color w:val="000000"/>
                <w:sz w:val="16"/>
                <w:highlight w:val="green"/>
              </w:rPr>
              <w:t>N°</w:t>
            </w:r>
            <w:r>
              <w:rPr>
                <w:color w:val="000000"/>
                <w:spacing w:val="-4"/>
                <w:sz w:val="16"/>
                <w:highlight w:val="green"/>
              </w:rPr>
              <w:t xml:space="preserve"> </w:t>
            </w:r>
            <w:r>
              <w:rPr>
                <w:color w:val="000000"/>
                <w:sz w:val="16"/>
                <w:highlight w:val="green"/>
              </w:rPr>
              <w:t>16/2019</w:t>
            </w:r>
            <w:r>
              <w:rPr>
                <w:color w:val="000000"/>
                <w:sz w:val="16"/>
              </w:rPr>
              <w:t xml:space="preserve"> </w:t>
            </w:r>
            <w:r>
              <w:rPr>
                <w:color w:val="000000"/>
                <w:sz w:val="16"/>
                <w:highlight w:val="green"/>
              </w:rPr>
              <w:t>– Agroquímicos</w:t>
            </w:r>
          </w:p>
        </w:tc>
      </w:tr>
      <w:tr w:rsidR="004532FA" w14:paraId="15350923" w14:textId="77777777">
        <w:trPr>
          <w:trHeight w:val="551"/>
        </w:trPr>
        <w:tc>
          <w:tcPr>
            <w:tcW w:w="903" w:type="dxa"/>
          </w:tcPr>
          <w:p w14:paraId="3BAEDF12" w14:textId="77777777" w:rsidR="004532FA" w:rsidRDefault="00754871">
            <w:pPr>
              <w:pStyle w:val="TableParagraph"/>
              <w:spacing w:before="183"/>
              <w:ind w:left="7" w:right="2"/>
              <w:jc w:val="center"/>
              <w:rPr>
                <w:sz w:val="16"/>
              </w:rPr>
            </w:pPr>
            <w:r>
              <w:rPr>
                <w:spacing w:val="-4"/>
                <w:sz w:val="16"/>
              </w:rPr>
              <w:t>E8.4</w:t>
            </w:r>
          </w:p>
        </w:tc>
        <w:tc>
          <w:tcPr>
            <w:tcW w:w="773" w:type="dxa"/>
          </w:tcPr>
          <w:p w14:paraId="3EB07D3F" w14:textId="77777777" w:rsidR="004532FA" w:rsidRDefault="00754871">
            <w:pPr>
              <w:pStyle w:val="TableParagraph"/>
              <w:spacing w:before="183"/>
              <w:ind w:left="8" w:right="4"/>
              <w:jc w:val="center"/>
              <w:rPr>
                <w:sz w:val="16"/>
              </w:rPr>
            </w:pPr>
            <w:r>
              <w:rPr>
                <w:color w:val="000000"/>
                <w:spacing w:val="-4"/>
                <w:sz w:val="16"/>
                <w:highlight w:val="green"/>
              </w:rPr>
              <w:t>E759</w:t>
            </w:r>
          </w:p>
        </w:tc>
        <w:tc>
          <w:tcPr>
            <w:tcW w:w="1510" w:type="dxa"/>
          </w:tcPr>
          <w:p w14:paraId="13C1AD36" w14:textId="77777777" w:rsidR="004532FA" w:rsidRDefault="00754871">
            <w:pPr>
              <w:pStyle w:val="TableParagraph"/>
              <w:spacing w:before="183"/>
              <w:ind w:left="4" w:right="5"/>
              <w:jc w:val="center"/>
              <w:rPr>
                <w:sz w:val="16"/>
              </w:rPr>
            </w:pPr>
            <w:r>
              <w:rPr>
                <w:color w:val="000000"/>
                <w:spacing w:val="-2"/>
                <w:sz w:val="16"/>
                <w:highlight w:val="green"/>
              </w:rPr>
              <w:t>dNumReg</w:t>
            </w:r>
          </w:p>
        </w:tc>
        <w:tc>
          <w:tcPr>
            <w:tcW w:w="1898" w:type="dxa"/>
          </w:tcPr>
          <w:p w14:paraId="081EA37F" w14:textId="77777777" w:rsidR="004532FA" w:rsidRDefault="00754871">
            <w:pPr>
              <w:pStyle w:val="TableParagraph"/>
              <w:spacing w:before="1"/>
              <w:ind w:left="100"/>
              <w:rPr>
                <w:sz w:val="16"/>
              </w:rPr>
            </w:pPr>
            <w:r>
              <w:rPr>
                <w:color w:val="000000"/>
                <w:sz w:val="16"/>
                <w:highlight w:val="green"/>
              </w:rPr>
              <w:t>Número</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registro</w:t>
            </w:r>
            <w:r>
              <w:rPr>
                <w:color w:val="000000"/>
                <w:spacing w:val="-11"/>
                <w:sz w:val="16"/>
                <w:highlight w:val="green"/>
              </w:rPr>
              <w:t xml:space="preserve"> </w:t>
            </w:r>
            <w:r>
              <w:rPr>
                <w:color w:val="000000"/>
                <w:sz w:val="16"/>
                <w:highlight w:val="green"/>
              </w:rPr>
              <w:t>de</w:t>
            </w:r>
            <w:r>
              <w:rPr>
                <w:color w:val="000000"/>
                <w:sz w:val="16"/>
              </w:rPr>
              <w:t xml:space="preserve">l </w:t>
            </w:r>
            <w:r>
              <w:rPr>
                <w:color w:val="000000"/>
                <w:sz w:val="16"/>
                <w:highlight w:val="green"/>
              </w:rPr>
              <w:t>producto otorgado por</w:t>
            </w:r>
          </w:p>
          <w:p w14:paraId="1A72FF6E" w14:textId="77777777" w:rsidR="004532FA" w:rsidRDefault="00754871">
            <w:pPr>
              <w:pStyle w:val="TableParagraph"/>
              <w:spacing w:line="163" w:lineRule="exact"/>
              <w:ind w:left="100"/>
              <w:rPr>
                <w:sz w:val="16"/>
              </w:rPr>
            </w:pPr>
            <w:r>
              <w:rPr>
                <w:color w:val="000000"/>
                <w:sz w:val="16"/>
                <w:highlight w:val="green"/>
              </w:rPr>
              <w:t xml:space="preserve">el </w:t>
            </w:r>
            <w:r>
              <w:rPr>
                <w:color w:val="000000"/>
                <w:spacing w:val="-2"/>
                <w:sz w:val="16"/>
                <w:highlight w:val="green"/>
              </w:rPr>
              <w:t>SENAVE</w:t>
            </w:r>
          </w:p>
        </w:tc>
        <w:tc>
          <w:tcPr>
            <w:tcW w:w="816" w:type="dxa"/>
          </w:tcPr>
          <w:p w14:paraId="48BDCC98" w14:textId="77777777" w:rsidR="004532FA" w:rsidRDefault="00754871">
            <w:pPr>
              <w:pStyle w:val="TableParagraph"/>
              <w:spacing w:before="183"/>
              <w:ind w:left="8" w:right="3"/>
              <w:jc w:val="center"/>
              <w:rPr>
                <w:sz w:val="16"/>
              </w:rPr>
            </w:pPr>
            <w:r>
              <w:rPr>
                <w:color w:val="000000"/>
                <w:spacing w:val="-4"/>
                <w:sz w:val="16"/>
                <w:highlight w:val="green"/>
              </w:rPr>
              <w:t>E750</w:t>
            </w:r>
          </w:p>
        </w:tc>
        <w:tc>
          <w:tcPr>
            <w:tcW w:w="759" w:type="dxa"/>
          </w:tcPr>
          <w:p w14:paraId="345EAE73" w14:textId="77777777" w:rsidR="004532FA" w:rsidRDefault="00754871">
            <w:pPr>
              <w:pStyle w:val="TableParagraph"/>
              <w:spacing w:before="183"/>
              <w:ind w:left="2"/>
              <w:jc w:val="center"/>
              <w:rPr>
                <w:sz w:val="16"/>
              </w:rPr>
            </w:pPr>
            <w:r>
              <w:rPr>
                <w:color w:val="000000"/>
                <w:spacing w:val="-10"/>
                <w:sz w:val="16"/>
                <w:highlight w:val="green"/>
              </w:rPr>
              <w:t>A</w:t>
            </w:r>
          </w:p>
        </w:tc>
        <w:tc>
          <w:tcPr>
            <w:tcW w:w="979" w:type="dxa"/>
          </w:tcPr>
          <w:p w14:paraId="2F573357" w14:textId="77777777" w:rsidR="004532FA" w:rsidRDefault="00754871">
            <w:pPr>
              <w:pStyle w:val="TableParagraph"/>
              <w:spacing w:before="183"/>
              <w:ind w:left="5"/>
              <w:jc w:val="center"/>
              <w:rPr>
                <w:sz w:val="16"/>
              </w:rPr>
            </w:pPr>
            <w:r>
              <w:rPr>
                <w:color w:val="000000"/>
                <w:spacing w:val="-5"/>
                <w:sz w:val="16"/>
                <w:highlight w:val="green"/>
              </w:rPr>
              <w:t>20</w:t>
            </w:r>
          </w:p>
        </w:tc>
        <w:tc>
          <w:tcPr>
            <w:tcW w:w="1236" w:type="dxa"/>
          </w:tcPr>
          <w:p w14:paraId="3F5967F9" w14:textId="77777777" w:rsidR="004532FA" w:rsidRDefault="00754871">
            <w:pPr>
              <w:pStyle w:val="TableParagraph"/>
              <w:spacing w:before="183"/>
              <w:ind w:left="5" w:right="2"/>
              <w:jc w:val="center"/>
              <w:rPr>
                <w:sz w:val="16"/>
              </w:rPr>
            </w:pPr>
            <w:r>
              <w:rPr>
                <w:color w:val="000000"/>
                <w:spacing w:val="-2"/>
                <w:sz w:val="16"/>
                <w:highlight w:val="green"/>
              </w:rPr>
              <w:t>0-</w:t>
            </w:r>
            <w:r>
              <w:rPr>
                <w:color w:val="000000"/>
                <w:spacing w:val="-10"/>
                <w:sz w:val="16"/>
                <w:highlight w:val="green"/>
              </w:rPr>
              <w:t>1</w:t>
            </w:r>
          </w:p>
        </w:tc>
        <w:tc>
          <w:tcPr>
            <w:tcW w:w="2528" w:type="dxa"/>
          </w:tcPr>
          <w:p w14:paraId="63F68D5A" w14:textId="77777777" w:rsidR="004532FA" w:rsidRDefault="00754871">
            <w:pPr>
              <w:pStyle w:val="TableParagraph"/>
              <w:tabs>
                <w:tab w:val="left" w:pos="390"/>
                <w:tab w:val="left" w:pos="719"/>
                <w:tab w:val="left" w:pos="1166"/>
                <w:tab w:val="left" w:pos="1550"/>
                <w:tab w:val="left" w:pos="2333"/>
              </w:tabs>
              <w:spacing w:before="1"/>
              <w:ind w:left="103" w:right="93"/>
              <w:rPr>
                <w:sz w:val="16"/>
              </w:rPr>
            </w:pPr>
            <w:r>
              <w:rPr>
                <w:noProof/>
                <w:sz w:val="16"/>
              </w:rPr>
              <mc:AlternateContent>
                <mc:Choice Requires="wpg">
                  <w:drawing>
                    <wp:anchor distT="0" distB="0" distL="0" distR="0" simplePos="0" relativeHeight="251608576" behindDoc="1" locked="0" layoutInCell="1" allowOverlap="1" wp14:anchorId="7F6AF862" wp14:editId="45C7B885">
                      <wp:simplePos x="0" y="0"/>
                      <wp:positionH relativeFrom="column">
                        <wp:posOffset>65531</wp:posOffset>
                      </wp:positionH>
                      <wp:positionV relativeFrom="paragraph">
                        <wp:posOffset>-77</wp:posOffset>
                      </wp:positionV>
                      <wp:extent cx="1471295" cy="233679"/>
                      <wp:effectExtent l="0" t="0" r="0" b="0"/>
                      <wp:wrapNone/>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1295" cy="233679"/>
                                <a:chOff x="0" y="0"/>
                                <a:chExt cx="1471295" cy="233679"/>
                              </a:xfrm>
                            </wpg:grpSpPr>
                            <wps:wsp>
                              <wps:cNvPr id="269" name="Graphic 269"/>
                              <wps:cNvSpPr/>
                              <wps:spPr>
                                <a:xfrm>
                                  <a:off x="-12" y="0"/>
                                  <a:ext cx="1471295" cy="233679"/>
                                </a:xfrm>
                                <a:custGeom>
                                  <a:avLst/>
                                  <a:gdLst/>
                                  <a:ahLst/>
                                  <a:cxnLst/>
                                  <a:rect l="l" t="t" r="r" b="b"/>
                                  <a:pathLst>
                                    <a:path w="1471295" h="233679">
                                      <a:moveTo>
                                        <a:pt x="1470926" y="0"/>
                                      </a:moveTo>
                                      <a:lnTo>
                                        <a:pt x="0" y="0"/>
                                      </a:lnTo>
                                      <a:lnTo>
                                        <a:pt x="0" y="117348"/>
                                      </a:lnTo>
                                      <a:lnTo>
                                        <a:pt x="0" y="233172"/>
                                      </a:lnTo>
                                      <a:lnTo>
                                        <a:pt x="1470926" y="233172"/>
                                      </a:lnTo>
                                      <a:lnTo>
                                        <a:pt x="1470926" y="117348"/>
                                      </a:lnTo>
                                      <a:lnTo>
                                        <a:pt x="1470926"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09DC2CC9" id="Group 268" o:spid="_x0000_s1026" style="position:absolute;margin-left:5.15pt;margin-top:0;width:115.85pt;height:18.4pt;z-index:-251707904;mso-wrap-distance-left:0;mso-wrap-distance-right:0" coordsize="14712,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">
                      <v:shape id="Graphic 269" o:spid="_x0000_s1027" style="position:absolute;width:14712;height:2336;visibility:visible;mso-wrap-style:square;v-text-anchor:top" coordsize="147129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" path="m1470926,l,,,117348,,233172r1470926,l1470926,117348,1470926,xe" fillcolor="lime" stroked="f">
                        <v:path arrowok="t"/>
                      </v:shape>
                    </v:group>
                  </w:pict>
                </mc:Fallback>
              </mc:AlternateContent>
            </w:r>
            <w:r>
              <w:rPr>
                <w:sz w:val="16"/>
              </w:rPr>
              <w:t>Obligados</w:t>
            </w:r>
            <w:r>
              <w:rPr>
                <w:spacing w:val="-2"/>
                <w:sz w:val="16"/>
              </w:rPr>
              <w:t xml:space="preserve"> </w:t>
            </w:r>
            <w:r>
              <w:rPr>
                <w:sz w:val="16"/>
              </w:rPr>
              <w:t>por</w:t>
            </w:r>
            <w:r>
              <w:rPr>
                <w:spacing w:val="-2"/>
                <w:sz w:val="16"/>
              </w:rPr>
              <w:t xml:space="preserve"> </w:t>
            </w:r>
            <w:r>
              <w:rPr>
                <w:sz w:val="16"/>
              </w:rPr>
              <w:t>la</w:t>
            </w:r>
            <w:r>
              <w:rPr>
                <w:spacing w:val="-5"/>
                <w:sz w:val="16"/>
              </w:rPr>
              <w:t xml:space="preserve"> </w:t>
            </w:r>
            <w:r>
              <w:rPr>
                <w:sz w:val="16"/>
              </w:rPr>
              <w:t>RG</w:t>
            </w:r>
            <w:r>
              <w:rPr>
                <w:spacing w:val="-4"/>
                <w:sz w:val="16"/>
              </w:rPr>
              <w:t xml:space="preserve"> </w:t>
            </w:r>
            <w:r>
              <w:rPr>
                <w:sz w:val="16"/>
              </w:rPr>
              <w:t>N°</w:t>
            </w:r>
            <w:r>
              <w:rPr>
                <w:spacing w:val="-4"/>
                <w:sz w:val="16"/>
              </w:rPr>
              <w:t xml:space="preserve"> </w:t>
            </w:r>
            <w:r>
              <w:rPr>
                <w:sz w:val="16"/>
              </w:rPr>
              <w:t xml:space="preserve">16/2019 </w:t>
            </w:r>
            <w:r>
              <w:rPr>
                <w:spacing w:val="-10"/>
                <w:sz w:val="16"/>
              </w:rPr>
              <w:t>y</w:t>
            </w:r>
            <w:r>
              <w:rPr>
                <w:sz w:val="16"/>
              </w:rPr>
              <w:tab/>
            </w:r>
            <w:r>
              <w:rPr>
                <w:spacing w:val="-5"/>
                <w:sz w:val="16"/>
              </w:rPr>
              <w:t>la</w:t>
            </w:r>
            <w:r>
              <w:rPr>
                <w:sz w:val="16"/>
              </w:rPr>
              <w:tab/>
            </w:r>
            <w:r>
              <w:rPr>
                <w:spacing w:val="-5"/>
                <w:sz w:val="16"/>
              </w:rPr>
              <w:t>RG</w:t>
            </w:r>
            <w:r>
              <w:rPr>
                <w:sz w:val="16"/>
              </w:rPr>
              <w:tab/>
            </w:r>
            <w:r>
              <w:rPr>
                <w:spacing w:val="-5"/>
                <w:sz w:val="16"/>
              </w:rPr>
              <w:t>N°</w:t>
            </w:r>
            <w:r>
              <w:rPr>
                <w:sz w:val="16"/>
              </w:rPr>
              <w:tab/>
            </w:r>
            <w:r>
              <w:rPr>
                <w:spacing w:val="-2"/>
                <w:sz w:val="16"/>
              </w:rPr>
              <w:t>24/2019</w:t>
            </w:r>
            <w:r>
              <w:rPr>
                <w:sz w:val="16"/>
              </w:rPr>
              <w:tab/>
            </w:r>
            <w:r>
              <w:rPr>
                <w:spacing w:val="-10"/>
                <w:sz w:val="16"/>
              </w:rPr>
              <w:t>–</w:t>
            </w:r>
          </w:p>
          <w:p w14:paraId="0499A3FE" w14:textId="77777777" w:rsidR="004532FA" w:rsidRDefault="00754871">
            <w:pPr>
              <w:pStyle w:val="TableParagraph"/>
              <w:spacing w:line="163" w:lineRule="exact"/>
              <w:ind w:left="103"/>
              <w:rPr>
                <w:sz w:val="16"/>
              </w:rPr>
            </w:pPr>
            <w:r>
              <w:rPr>
                <w:color w:val="000000"/>
                <w:spacing w:val="-2"/>
                <w:sz w:val="16"/>
                <w:highlight w:val="green"/>
              </w:rPr>
              <w:t>Agroquímicos</w:t>
            </w:r>
          </w:p>
        </w:tc>
      </w:tr>
      <w:tr w:rsidR="004532FA" w14:paraId="5592F89E" w14:textId="77777777">
        <w:trPr>
          <w:trHeight w:val="736"/>
        </w:trPr>
        <w:tc>
          <w:tcPr>
            <w:tcW w:w="903" w:type="dxa"/>
          </w:tcPr>
          <w:p w14:paraId="2EAC5098" w14:textId="77777777" w:rsidR="004532FA" w:rsidRDefault="004532FA">
            <w:pPr>
              <w:pStyle w:val="TableParagraph"/>
              <w:spacing w:before="93"/>
              <w:rPr>
                <w:rFonts w:ascii="Arial"/>
                <w:b/>
                <w:sz w:val="16"/>
              </w:rPr>
            </w:pPr>
          </w:p>
          <w:p w14:paraId="239C98A2" w14:textId="77777777" w:rsidR="004532FA" w:rsidRDefault="00754871">
            <w:pPr>
              <w:pStyle w:val="TableParagraph"/>
              <w:ind w:left="7" w:right="2"/>
              <w:jc w:val="center"/>
              <w:rPr>
                <w:sz w:val="16"/>
              </w:rPr>
            </w:pPr>
            <w:r>
              <w:rPr>
                <w:spacing w:val="-4"/>
                <w:sz w:val="16"/>
              </w:rPr>
              <w:t>E8.4</w:t>
            </w:r>
          </w:p>
        </w:tc>
        <w:tc>
          <w:tcPr>
            <w:tcW w:w="773" w:type="dxa"/>
          </w:tcPr>
          <w:p w14:paraId="49984848" w14:textId="77777777" w:rsidR="004532FA" w:rsidRDefault="004532FA">
            <w:pPr>
              <w:pStyle w:val="TableParagraph"/>
              <w:spacing w:before="93"/>
              <w:rPr>
                <w:rFonts w:ascii="Arial"/>
                <w:b/>
                <w:sz w:val="16"/>
              </w:rPr>
            </w:pPr>
          </w:p>
          <w:p w14:paraId="7219CC4B" w14:textId="77777777" w:rsidR="004532FA" w:rsidRDefault="00754871">
            <w:pPr>
              <w:pStyle w:val="TableParagraph"/>
              <w:ind w:left="8" w:right="4"/>
              <w:jc w:val="center"/>
              <w:rPr>
                <w:sz w:val="16"/>
              </w:rPr>
            </w:pPr>
            <w:r>
              <w:rPr>
                <w:color w:val="000000"/>
                <w:spacing w:val="-4"/>
                <w:sz w:val="16"/>
                <w:highlight w:val="green"/>
              </w:rPr>
              <w:t>E760</w:t>
            </w:r>
          </w:p>
        </w:tc>
        <w:tc>
          <w:tcPr>
            <w:tcW w:w="1510" w:type="dxa"/>
          </w:tcPr>
          <w:p w14:paraId="62BF46CA" w14:textId="77777777" w:rsidR="004532FA" w:rsidRDefault="004532FA">
            <w:pPr>
              <w:pStyle w:val="TableParagraph"/>
              <w:spacing w:before="93"/>
              <w:rPr>
                <w:rFonts w:ascii="Arial"/>
                <w:b/>
                <w:sz w:val="16"/>
              </w:rPr>
            </w:pPr>
          </w:p>
          <w:p w14:paraId="5F0BA2CD" w14:textId="77777777" w:rsidR="004532FA" w:rsidRDefault="00754871">
            <w:pPr>
              <w:pStyle w:val="TableParagraph"/>
              <w:ind w:left="4" w:right="4"/>
              <w:jc w:val="center"/>
              <w:rPr>
                <w:sz w:val="16"/>
              </w:rPr>
            </w:pPr>
            <w:r>
              <w:rPr>
                <w:color w:val="000000"/>
                <w:spacing w:val="-2"/>
                <w:sz w:val="16"/>
                <w:highlight w:val="green"/>
              </w:rPr>
              <w:t>dNumRegEntCom</w:t>
            </w:r>
          </w:p>
        </w:tc>
        <w:tc>
          <w:tcPr>
            <w:tcW w:w="1898" w:type="dxa"/>
          </w:tcPr>
          <w:p w14:paraId="5C717022" w14:textId="77777777" w:rsidR="004532FA" w:rsidRDefault="00754871">
            <w:pPr>
              <w:pStyle w:val="TableParagraph"/>
              <w:spacing w:before="1"/>
              <w:ind w:left="100"/>
              <w:rPr>
                <w:sz w:val="16"/>
              </w:rPr>
            </w:pPr>
            <w:r>
              <w:rPr>
                <w:color w:val="000000"/>
                <w:sz w:val="16"/>
                <w:highlight w:val="green"/>
              </w:rPr>
              <w:t>Número</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registro</w:t>
            </w:r>
            <w:r>
              <w:rPr>
                <w:color w:val="000000"/>
                <w:spacing w:val="-11"/>
                <w:sz w:val="16"/>
                <w:highlight w:val="green"/>
              </w:rPr>
              <w:t xml:space="preserve"> </w:t>
            </w:r>
            <w:r>
              <w:rPr>
                <w:color w:val="000000"/>
                <w:sz w:val="16"/>
                <w:highlight w:val="green"/>
              </w:rPr>
              <w:t>de</w:t>
            </w:r>
            <w:r>
              <w:rPr>
                <w:color w:val="000000"/>
                <w:sz w:val="16"/>
              </w:rPr>
              <w:t xml:space="preserve"> </w:t>
            </w:r>
            <w:r>
              <w:rPr>
                <w:color w:val="000000"/>
                <w:sz w:val="16"/>
                <w:highlight w:val="green"/>
              </w:rPr>
              <w:t>entidad comercial</w:t>
            </w:r>
            <w:r>
              <w:rPr>
                <w:color w:val="000000"/>
                <w:sz w:val="16"/>
              </w:rPr>
              <w:t xml:space="preserve"> </w:t>
            </w:r>
            <w:r>
              <w:rPr>
                <w:color w:val="000000"/>
                <w:sz w:val="16"/>
                <w:highlight w:val="green"/>
              </w:rPr>
              <w:t>otorgado por e</w:t>
            </w:r>
            <w:r>
              <w:rPr>
                <w:color w:val="000000"/>
                <w:sz w:val="16"/>
              </w:rPr>
              <w:t>l</w:t>
            </w:r>
          </w:p>
          <w:p w14:paraId="06E7A424" w14:textId="77777777" w:rsidR="004532FA" w:rsidRDefault="00754871">
            <w:pPr>
              <w:pStyle w:val="TableParagraph"/>
              <w:spacing w:line="163" w:lineRule="exact"/>
              <w:ind w:left="100"/>
              <w:rPr>
                <w:sz w:val="16"/>
              </w:rPr>
            </w:pPr>
            <w:r>
              <w:rPr>
                <w:color w:val="000000"/>
                <w:spacing w:val="-2"/>
                <w:sz w:val="16"/>
                <w:highlight w:val="green"/>
              </w:rPr>
              <w:t>SENAVE</w:t>
            </w:r>
          </w:p>
        </w:tc>
        <w:tc>
          <w:tcPr>
            <w:tcW w:w="816" w:type="dxa"/>
          </w:tcPr>
          <w:p w14:paraId="7F90C01B" w14:textId="77777777" w:rsidR="004532FA" w:rsidRDefault="004532FA">
            <w:pPr>
              <w:pStyle w:val="TableParagraph"/>
              <w:spacing w:before="93"/>
              <w:rPr>
                <w:rFonts w:ascii="Arial"/>
                <w:b/>
                <w:sz w:val="16"/>
              </w:rPr>
            </w:pPr>
          </w:p>
          <w:p w14:paraId="6F26D380" w14:textId="77777777" w:rsidR="004532FA" w:rsidRDefault="00754871">
            <w:pPr>
              <w:pStyle w:val="TableParagraph"/>
              <w:ind w:left="8" w:right="3"/>
              <w:jc w:val="center"/>
              <w:rPr>
                <w:sz w:val="16"/>
              </w:rPr>
            </w:pPr>
            <w:r>
              <w:rPr>
                <w:color w:val="000000"/>
                <w:spacing w:val="-4"/>
                <w:sz w:val="16"/>
                <w:highlight w:val="green"/>
              </w:rPr>
              <w:t>E750</w:t>
            </w:r>
          </w:p>
        </w:tc>
        <w:tc>
          <w:tcPr>
            <w:tcW w:w="759" w:type="dxa"/>
          </w:tcPr>
          <w:p w14:paraId="3F8CD3E8" w14:textId="77777777" w:rsidR="004532FA" w:rsidRDefault="004532FA">
            <w:pPr>
              <w:pStyle w:val="TableParagraph"/>
              <w:spacing w:before="93"/>
              <w:rPr>
                <w:rFonts w:ascii="Arial"/>
                <w:b/>
                <w:sz w:val="16"/>
              </w:rPr>
            </w:pPr>
          </w:p>
          <w:p w14:paraId="18AA2F3E" w14:textId="77777777" w:rsidR="004532FA" w:rsidRDefault="00754871">
            <w:pPr>
              <w:pStyle w:val="TableParagraph"/>
              <w:ind w:left="2"/>
              <w:jc w:val="center"/>
              <w:rPr>
                <w:sz w:val="16"/>
              </w:rPr>
            </w:pPr>
            <w:r>
              <w:rPr>
                <w:color w:val="000000"/>
                <w:spacing w:val="-10"/>
                <w:sz w:val="16"/>
                <w:highlight w:val="green"/>
              </w:rPr>
              <w:t>A</w:t>
            </w:r>
          </w:p>
        </w:tc>
        <w:tc>
          <w:tcPr>
            <w:tcW w:w="979" w:type="dxa"/>
          </w:tcPr>
          <w:p w14:paraId="53E32DB2" w14:textId="77777777" w:rsidR="004532FA" w:rsidRDefault="004532FA">
            <w:pPr>
              <w:pStyle w:val="TableParagraph"/>
              <w:spacing w:before="93"/>
              <w:rPr>
                <w:rFonts w:ascii="Arial"/>
                <w:b/>
                <w:sz w:val="16"/>
              </w:rPr>
            </w:pPr>
          </w:p>
          <w:p w14:paraId="4D5CED24" w14:textId="77777777" w:rsidR="004532FA" w:rsidRDefault="00754871">
            <w:pPr>
              <w:pStyle w:val="TableParagraph"/>
              <w:ind w:left="5"/>
              <w:jc w:val="center"/>
              <w:rPr>
                <w:sz w:val="16"/>
              </w:rPr>
            </w:pPr>
            <w:r>
              <w:rPr>
                <w:color w:val="000000"/>
                <w:spacing w:val="-5"/>
                <w:sz w:val="16"/>
                <w:highlight w:val="green"/>
              </w:rPr>
              <w:t>20</w:t>
            </w:r>
          </w:p>
        </w:tc>
        <w:tc>
          <w:tcPr>
            <w:tcW w:w="1236" w:type="dxa"/>
          </w:tcPr>
          <w:p w14:paraId="01025201" w14:textId="77777777" w:rsidR="004532FA" w:rsidRDefault="004532FA">
            <w:pPr>
              <w:pStyle w:val="TableParagraph"/>
              <w:spacing w:before="93"/>
              <w:rPr>
                <w:rFonts w:ascii="Arial"/>
                <w:b/>
                <w:sz w:val="16"/>
              </w:rPr>
            </w:pPr>
          </w:p>
          <w:p w14:paraId="51108E42" w14:textId="77777777" w:rsidR="004532FA" w:rsidRDefault="00754871">
            <w:pPr>
              <w:pStyle w:val="TableParagraph"/>
              <w:ind w:left="5" w:right="2"/>
              <w:jc w:val="center"/>
              <w:rPr>
                <w:sz w:val="16"/>
              </w:rPr>
            </w:pPr>
            <w:r>
              <w:rPr>
                <w:color w:val="000000"/>
                <w:spacing w:val="-2"/>
                <w:sz w:val="16"/>
                <w:highlight w:val="green"/>
              </w:rPr>
              <w:t>0-</w:t>
            </w:r>
            <w:r>
              <w:rPr>
                <w:color w:val="000000"/>
                <w:spacing w:val="-10"/>
                <w:sz w:val="16"/>
                <w:highlight w:val="green"/>
              </w:rPr>
              <w:t>1</w:t>
            </w:r>
          </w:p>
        </w:tc>
        <w:tc>
          <w:tcPr>
            <w:tcW w:w="2528" w:type="dxa"/>
          </w:tcPr>
          <w:p w14:paraId="032E6607" w14:textId="77777777" w:rsidR="004532FA" w:rsidRDefault="004532FA">
            <w:pPr>
              <w:pStyle w:val="TableParagraph"/>
              <w:spacing w:before="1"/>
              <w:rPr>
                <w:rFonts w:ascii="Arial"/>
                <w:b/>
                <w:sz w:val="16"/>
              </w:rPr>
            </w:pPr>
          </w:p>
          <w:p w14:paraId="260CD6A3" w14:textId="77777777" w:rsidR="004532FA" w:rsidRDefault="00754871">
            <w:pPr>
              <w:pStyle w:val="TableParagraph"/>
              <w:ind w:left="103" w:right="69"/>
              <w:rPr>
                <w:sz w:val="16"/>
              </w:rPr>
            </w:pPr>
            <w:r>
              <w:rPr>
                <w:color w:val="000000"/>
                <w:sz w:val="16"/>
                <w:highlight w:val="green"/>
              </w:rPr>
              <w:t>Obligados</w:t>
            </w:r>
            <w:r>
              <w:rPr>
                <w:color w:val="000000"/>
                <w:spacing w:val="-3"/>
                <w:sz w:val="16"/>
                <w:highlight w:val="green"/>
              </w:rPr>
              <w:t xml:space="preserve"> </w:t>
            </w:r>
            <w:r>
              <w:rPr>
                <w:color w:val="000000"/>
                <w:sz w:val="16"/>
                <w:highlight w:val="green"/>
              </w:rPr>
              <w:t>por</w:t>
            </w:r>
            <w:r>
              <w:rPr>
                <w:color w:val="000000"/>
                <w:spacing w:val="-3"/>
                <w:sz w:val="16"/>
                <w:highlight w:val="green"/>
              </w:rPr>
              <w:t xml:space="preserve"> </w:t>
            </w:r>
            <w:r>
              <w:rPr>
                <w:color w:val="000000"/>
                <w:sz w:val="16"/>
                <w:highlight w:val="green"/>
              </w:rPr>
              <w:t>la</w:t>
            </w:r>
            <w:r>
              <w:rPr>
                <w:color w:val="000000"/>
                <w:spacing w:val="-5"/>
                <w:sz w:val="16"/>
                <w:highlight w:val="green"/>
              </w:rPr>
              <w:t xml:space="preserve"> </w:t>
            </w:r>
            <w:r>
              <w:rPr>
                <w:color w:val="000000"/>
                <w:sz w:val="16"/>
                <w:highlight w:val="green"/>
              </w:rPr>
              <w:t>RG</w:t>
            </w:r>
            <w:r>
              <w:rPr>
                <w:color w:val="000000"/>
                <w:spacing w:val="-5"/>
                <w:sz w:val="16"/>
                <w:highlight w:val="green"/>
              </w:rPr>
              <w:t xml:space="preserve"> </w:t>
            </w:r>
            <w:r>
              <w:rPr>
                <w:color w:val="000000"/>
                <w:sz w:val="16"/>
                <w:highlight w:val="green"/>
              </w:rPr>
              <w:t>N°</w:t>
            </w:r>
            <w:r>
              <w:rPr>
                <w:color w:val="000000"/>
                <w:spacing w:val="-4"/>
                <w:sz w:val="16"/>
                <w:highlight w:val="green"/>
              </w:rPr>
              <w:t xml:space="preserve"> </w:t>
            </w:r>
            <w:r>
              <w:rPr>
                <w:color w:val="000000"/>
                <w:sz w:val="16"/>
                <w:highlight w:val="green"/>
              </w:rPr>
              <w:t>24/2019</w:t>
            </w:r>
            <w:r>
              <w:rPr>
                <w:color w:val="000000"/>
                <w:sz w:val="16"/>
              </w:rPr>
              <w:t xml:space="preserve"> </w:t>
            </w:r>
            <w:r>
              <w:rPr>
                <w:color w:val="000000"/>
                <w:sz w:val="16"/>
                <w:highlight w:val="green"/>
              </w:rPr>
              <w:t>– Agroquímicos</w:t>
            </w:r>
          </w:p>
        </w:tc>
      </w:tr>
    </w:tbl>
    <w:p w14:paraId="0258A83C" w14:textId="77777777" w:rsidR="004532FA" w:rsidRDefault="00754871">
      <w:pPr>
        <w:spacing w:before="179"/>
        <w:ind w:left="136"/>
        <w:rPr>
          <w:rFonts w:ascii="Arial"/>
          <w:b/>
        </w:rPr>
      </w:pPr>
      <w:r>
        <w:rPr>
          <w:rFonts w:ascii="Arial"/>
          <w:b/>
          <w:color w:val="000000"/>
          <w:highlight w:val="yellow"/>
        </w:rPr>
        <w:t>E8.5.</w:t>
      </w:r>
      <w:r>
        <w:rPr>
          <w:rFonts w:ascii="Arial"/>
          <w:b/>
          <w:color w:val="000000"/>
          <w:spacing w:val="30"/>
          <w:highlight w:val="yellow"/>
        </w:rPr>
        <w:t xml:space="preserve">  </w:t>
      </w:r>
      <w:r>
        <w:rPr>
          <w:rFonts w:ascii="Arial"/>
          <w:b/>
          <w:color w:val="000000"/>
          <w:highlight w:val="yellow"/>
        </w:rPr>
        <w:t>Sector</w:t>
      </w:r>
      <w:r>
        <w:rPr>
          <w:rFonts w:ascii="Arial"/>
          <w:b/>
          <w:color w:val="000000"/>
          <w:spacing w:val="-2"/>
          <w:highlight w:val="yellow"/>
        </w:rPr>
        <w:t xml:space="preserve"> </w:t>
      </w:r>
      <w:r>
        <w:rPr>
          <w:rFonts w:ascii="Arial"/>
          <w:b/>
          <w:color w:val="000000"/>
          <w:highlight w:val="yellow"/>
        </w:rPr>
        <w:t>de</w:t>
      </w:r>
      <w:r>
        <w:rPr>
          <w:rFonts w:ascii="Arial"/>
          <w:b/>
          <w:color w:val="000000"/>
          <w:spacing w:val="-7"/>
          <w:highlight w:val="yellow"/>
        </w:rPr>
        <w:t xml:space="preserve"> </w:t>
      </w:r>
      <w:r>
        <w:rPr>
          <w:rFonts w:ascii="Arial"/>
          <w:b/>
          <w:color w:val="000000"/>
          <w:highlight w:val="yellow"/>
        </w:rPr>
        <w:t>automotores</w:t>
      </w:r>
      <w:r>
        <w:rPr>
          <w:rFonts w:ascii="Arial"/>
          <w:b/>
          <w:color w:val="000000"/>
          <w:spacing w:val="-5"/>
          <w:highlight w:val="yellow"/>
        </w:rPr>
        <w:t xml:space="preserve"> </w:t>
      </w:r>
      <w:r>
        <w:rPr>
          <w:rFonts w:ascii="Arial"/>
          <w:b/>
          <w:color w:val="000000"/>
          <w:highlight w:val="yellow"/>
        </w:rPr>
        <w:t>nuevos</w:t>
      </w:r>
      <w:r>
        <w:rPr>
          <w:rFonts w:ascii="Arial"/>
          <w:b/>
          <w:color w:val="000000"/>
          <w:spacing w:val="-3"/>
          <w:highlight w:val="yellow"/>
        </w:rPr>
        <w:t xml:space="preserve"> </w:t>
      </w:r>
      <w:r>
        <w:rPr>
          <w:rFonts w:ascii="Arial"/>
          <w:b/>
          <w:color w:val="000000"/>
          <w:highlight w:val="yellow"/>
        </w:rPr>
        <w:t>y</w:t>
      </w:r>
      <w:r>
        <w:rPr>
          <w:rFonts w:ascii="Arial"/>
          <w:b/>
          <w:color w:val="000000"/>
          <w:spacing w:val="-3"/>
          <w:highlight w:val="yellow"/>
        </w:rPr>
        <w:t xml:space="preserve"> </w:t>
      </w:r>
      <w:r>
        <w:rPr>
          <w:rFonts w:ascii="Arial"/>
          <w:b/>
          <w:color w:val="000000"/>
          <w:highlight w:val="yellow"/>
        </w:rPr>
        <w:t>usados</w:t>
      </w:r>
      <w:r>
        <w:rPr>
          <w:rFonts w:ascii="Arial"/>
          <w:b/>
          <w:color w:val="000000"/>
          <w:spacing w:val="-6"/>
          <w:highlight w:val="yellow"/>
        </w:rPr>
        <w:t xml:space="preserve"> </w:t>
      </w:r>
      <w:r>
        <w:rPr>
          <w:rFonts w:ascii="Arial"/>
          <w:b/>
          <w:color w:val="000000"/>
          <w:highlight w:val="yellow"/>
        </w:rPr>
        <w:t>(E770-</w:t>
      </w:r>
      <w:r>
        <w:rPr>
          <w:rFonts w:ascii="Arial"/>
          <w:b/>
          <w:color w:val="000000"/>
          <w:spacing w:val="-2"/>
          <w:highlight w:val="yellow"/>
        </w:rPr>
        <w:t>E789)</w:t>
      </w:r>
    </w:p>
    <w:p w14:paraId="1E3AA951" w14:textId="77777777" w:rsidR="004532FA" w:rsidRDefault="004532FA">
      <w:pPr>
        <w:pStyle w:val="Textoindependiente"/>
        <w:spacing w:before="9" w:after="1"/>
        <w:rPr>
          <w:rFonts w:ascii="Arial"/>
          <w:b/>
          <w:sz w:val="16"/>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0"/>
        <w:gridCol w:w="778"/>
        <w:gridCol w:w="1424"/>
        <w:gridCol w:w="1917"/>
        <w:gridCol w:w="824"/>
        <w:gridCol w:w="767"/>
        <w:gridCol w:w="1014"/>
        <w:gridCol w:w="1187"/>
        <w:gridCol w:w="2596"/>
      </w:tblGrid>
      <w:tr w:rsidR="004532FA" w14:paraId="25D5402D" w14:textId="77777777">
        <w:trPr>
          <w:trHeight w:val="510"/>
        </w:trPr>
        <w:tc>
          <w:tcPr>
            <w:tcW w:w="910" w:type="dxa"/>
            <w:shd w:val="clear" w:color="auto" w:fill="D4DCE3"/>
          </w:tcPr>
          <w:p w14:paraId="4B7E3FA6" w14:textId="77777777" w:rsidR="004532FA" w:rsidRDefault="00754871">
            <w:pPr>
              <w:pStyle w:val="TableParagraph"/>
              <w:spacing w:before="164"/>
              <w:ind w:left="14" w:right="9"/>
              <w:jc w:val="center"/>
              <w:rPr>
                <w:rFonts w:ascii="Arial"/>
                <w:b/>
                <w:sz w:val="16"/>
              </w:rPr>
            </w:pPr>
            <w:r>
              <w:rPr>
                <w:rFonts w:ascii="Arial"/>
                <w:b/>
                <w:spacing w:val="-2"/>
                <w:sz w:val="16"/>
              </w:rPr>
              <w:t>Grupo</w:t>
            </w:r>
          </w:p>
        </w:tc>
        <w:tc>
          <w:tcPr>
            <w:tcW w:w="778" w:type="dxa"/>
            <w:shd w:val="clear" w:color="auto" w:fill="D4DCE3"/>
          </w:tcPr>
          <w:p w14:paraId="455CAF20" w14:textId="77777777" w:rsidR="004532FA" w:rsidRDefault="00754871">
            <w:pPr>
              <w:pStyle w:val="TableParagraph"/>
              <w:spacing w:before="164"/>
              <w:ind w:left="8"/>
              <w:jc w:val="center"/>
              <w:rPr>
                <w:rFonts w:ascii="Arial"/>
                <w:b/>
                <w:sz w:val="16"/>
              </w:rPr>
            </w:pPr>
            <w:r>
              <w:rPr>
                <w:rFonts w:ascii="Arial"/>
                <w:b/>
                <w:spacing w:val="-5"/>
                <w:sz w:val="16"/>
              </w:rPr>
              <w:t>ID</w:t>
            </w:r>
          </w:p>
        </w:tc>
        <w:tc>
          <w:tcPr>
            <w:tcW w:w="1424" w:type="dxa"/>
            <w:shd w:val="clear" w:color="auto" w:fill="D4DCE3"/>
          </w:tcPr>
          <w:p w14:paraId="0FB74714" w14:textId="77777777" w:rsidR="004532FA" w:rsidRDefault="00754871">
            <w:pPr>
              <w:pStyle w:val="TableParagraph"/>
              <w:spacing w:before="164"/>
              <w:ind w:left="6" w:right="4"/>
              <w:jc w:val="center"/>
              <w:rPr>
                <w:rFonts w:ascii="Arial"/>
                <w:b/>
                <w:sz w:val="16"/>
              </w:rPr>
            </w:pPr>
            <w:r>
              <w:rPr>
                <w:rFonts w:ascii="Arial"/>
                <w:b/>
                <w:spacing w:val="-4"/>
                <w:sz w:val="16"/>
              </w:rPr>
              <w:t>Campo</w:t>
            </w:r>
          </w:p>
        </w:tc>
        <w:tc>
          <w:tcPr>
            <w:tcW w:w="1917" w:type="dxa"/>
            <w:shd w:val="clear" w:color="auto" w:fill="D4DCE3"/>
          </w:tcPr>
          <w:p w14:paraId="052E85B0" w14:textId="77777777" w:rsidR="004532FA" w:rsidRDefault="00754871">
            <w:pPr>
              <w:pStyle w:val="TableParagraph"/>
              <w:spacing w:before="164"/>
              <w:ind w:left="495"/>
              <w:rPr>
                <w:rFonts w:ascii="Arial" w:hAnsi="Arial"/>
                <w:b/>
                <w:sz w:val="16"/>
              </w:rPr>
            </w:pPr>
            <w:r>
              <w:rPr>
                <w:rFonts w:ascii="Arial" w:hAnsi="Arial"/>
                <w:b/>
                <w:spacing w:val="-2"/>
                <w:sz w:val="16"/>
              </w:rPr>
              <w:t>Descripción</w:t>
            </w:r>
          </w:p>
        </w:tc>
        <w:tc>
          <w:tcPr>
            <w:tcW w:w="824" w:type="dxa"/>
            <w:shd w:val="clear" w:color="auto" w:fill="D4DCE3"/>
          </w:tcPr>
          <w:p w14:paraId="64CB65FC" w14:textId="77777777" w:rsidR="004532FA" w:rsidRDefault="00754871">
            <w:pPr>
              <w:pStyle w:val="TableParagraph"/>
              <w:spacing w:before="70"/>
              <w:ind w:left="184" w:right="175" w:firstLine="16"/>
              <w:rPr>
                <w:rFonts w:ascii="Arial"/>
                <w:b/>
                <w:sz w:val="16"/>
              </w:rPr>
            </w:pPr>
            <w:r>
              <w:rPr>
                <w:rFonts w:ascii="Arial"/>
                <w:b/>
                <w:spacing w:val="-4"/>
                <w:sz w:val="16"/>
              </w:rPr>
              <w:t xml:space="preserve">Nodo </w:t>
            </w:r>
            <w:r>
              <w:rPr>
                <w:rFonts w:ascii="Arial"/>
                <w:b/>
                <w:spacing w:val="-2"/>
                <w:sz w:val="16"/>
              </w:rPr>
              <w:t>Padre</w:t>
            </w:r>
          </w:p>
        </w:tc>
        <w:tc>
          <w:tcPr>
            <w:tcW w:w="767" w:type="dxa"/>
            <w:shd w:val="clear" w:color="auto" w:fill="D4DCE3"/>
          </w:tcPr>
          <w:p w14:paraId="6A146576" w14:textId="77777777" w:rsidR="004532FA" w:rsidRDefault="00754871">
            <w:pPr>
              <w:pStyle w:val="TableParagraph"/>
              <w:spacing w:before="70"/>
              <w:ind w:left="198" w:right="199" w:firstLine="7"/>
              <w:rPr>
                <w:rFonts w:ascii="Arial"/>
                <w:b/>
                <w:sz w:val="16"/>
              </w:rPr>
            </w:pPr>
            <w:r>
              <w:rPr>
                <w:rFonts w:ascii="Arial"/>
                <w:b/>
                <w:spacing w:val="-4"/>
                <w:sz w:val="16"/>
              </w:rPr>
              <w:t>Tipo Dato</w:t>
            </w:r>
          </w:p>
        </w:tc>
        <w:tc>
          <w:tcPr>
            <w:tcW w:w="1014" w:type="dxa"/>
            <w:shd w:val="clear" w:color="auto" w:fill="D4DCE3"/>
          </w:tcPr>
          <w:p w14:paraId="2B8555CE" w14:textId="77777777" w:rsidR="004532FA" w:rsidRDefault="00754871">
            <w:pPr>
              <w:pStyle w:val="TableParagraph"/>
              <w:spacing w:before="164"/>
              <w:ind w:left="6" w:right="9"/>
              <w:jc w:val="center"/>
              <w:rPr>
                <w:rFonts w:ascii="Arial"/>
                <w:b/>
                <w:sz w:val="16"/>
              </w:rPr>
            </w:pPr>
            <w:r>
              <w:rPr>
                <w:rFonts w:ascii="Arial"/>
                <w:b/>
                <w:spacing w:val="-2"/>
                <w:sz w:val="16"/>
              </w:rPr>
              <w:t>Longitud</w:t>
            </w:r>
          </w:p>
        </w:tc>
        <w:tc>
          <w:tcPr>
            <w:tcW w:w="1187" w:type="dxa"/>
            <w:shd w:val="clear" w:color="auto" w:fill="D4DCE3"/>
          </w:tcPr>
          <w:p w14:paraId="353995EE" w14:textId="77777777" w:rsidR="004532FA" w:rsidRDefault="00754871">
            <w:pPr>
              <w:pStyle w:val="TableParagraph"/>
              <w:spacing w:before="164"/>
              <w:ind w:left="17" w:right="24"/>
              <w:jc w:val="center"/>
              <w:rPr>
                <w:rFonts w:ascii="Arial"/>
                <w:b/>
                <w:sz w:val="16"/>
              </w:rPr>
            </w:pPr>
            <w:r>
              <w:rPr>
                <w:rFonts w:ascii="Arial"/>
                <w:b/>
                <w:spacing w:val="-2"/>
                <w:sz w:val="16"/>
              </w:rPr>
              <w:t>Ocurrencia</w:t>
            </w:r>
          </w:p>
        </w:tc>
        <w:tc>
          <w:tcPr>
            <w:tcW w:w="2596" w:type="dxa"/>
            <w:shd w:val="clear" w:color="auto" w:fill="D4DCE3"/>
          </w:tcPr>
          <w:p w14:paraId="7D3999FB" w14:textId="77777777" w:rsidR="004532FA" w:rsidRDefault="00754871">
            <w:pPr>
              <w:pStyle w:val="TableParagraph"/>
              <w:spacing w:before="164"/>
              <w:ind w:left="713"/>
              <w:rPr>
                <w:rFonts w:ascii="Arial"/>
                <w:b/>
                <w:sz w:val="16"/>
              </w:rPr>
            </w:pPr>
            <w:r>
              <w:rPr>
                <w:rFonts w:ascii="Arial"/>
                <w:b/>
                <w:spacing w:val="-2"/>
                <w:sz w:val="16"/>
              </w:rPr>
              <w:t>Observaciones</w:t>
            </w:r>
          </w:p>
        </w:tc>
      </w:tr>
      <w:tr w:rsidR="004532FA" w14:paraId="4FDB8BAE" w14:textId="77777777">
        <w:trPr>
          <w:trHeight w:val="445"/>
        </w:trPr>
        <w:tc>
          <w:tcPr>
            <w:tcW w:w="910" w:type="dxa"/>
            <w:shd w:val="clear" w:color="auto" w:fill="E7E6E6"/>
          </w:tcPr>
          <w:p w14:paraId="010BB9EB" w14:textId="77777777" w:rsidR="004532FA" w:rsidRDefault="00754871">
            <w:pPr>
              <w:pStyle w:val="TableParagraph"/>
              <w:spacing w:before="130"/>
              <w:ind w:left="14" w:right="6"/>
              <w:jc w:val="center"/>
              <w:rPr>
                <w:sz w:val="16"/>
              </w:rPr>
            </w:pPr>
            <w:r>
              <w:rPr>
                <w:spacing w:val="-4"/>
                <w:sz w:val="16"/>
              </w:rPr>
              <w:t>E8.5</w:t>
            </w:r>
          </w:p>
        </w:tc>
        <w:tc>
          <w:tcPr>
            <w:tcW w:w="778" w:type="dxa"/>
            <w:shd w:val="clear" w:color="auto" w:fill="E7E6E6"/>
          </w:tcPr>
          <w:p w14:paraId="39E82F5C" w14:textId="77777777" w:rsidR="004532FA" w:rsidRDefault="00754871">
            <w:pPr>
              <w:pStyle w:val="TableParagraph"/>
              <w:spacing w:before="130"/>
              <w:ind w:left="8" w:right="4"/>
              <w:jc w:val="center"/>
              <w:rPr>
                <w:sz w:val="16"/>
              </w:rPr>
            </w:pPr>
            <w:r>
              <w:rPr>
                <w:color w:val="000000"/>
                <w:spacing w:val="-4"/>
                <w:sz w:val="16"/>
                <w:highlight w:val="yellow"/>
              </w:rPr>
              <w:t>E770</w:t>
            </w:r>
          </w:p>
        </w:tc>
        <w:tc>
          <w:tcPr>
            <w:tcW w:w="1424" w:type="dxa"/>
            <w:shd w:val="clear" w:color="auto" w:fill="E7E6E6"/>
          </w:tcPr>
          <w:p w14:paraId="1B6D9EBD" w14:textId="77777777" w:rsidR="004532FA" w:rsidRDefault="00754871">
            <w:pPr>
              <w:pStyle w:val="TableParagraph"/>
              <w:spacing w:before="130"/>
              <w:ind w:left="6" w:right="3"/>
              <w:jc w:val="center"/>
              <w:rPr>
                <w:sz w:val="16"/>
              </w:rPr>
            </w:pPr>
            <w:r>
              <w:rPr>
                <w:spacing w:val="-2"/>
                <w:sz w:val="16"/>
              </w:rPr>
              <w:t>gVehNuevo</w:t>
            </w:r>
          </w:p>
        </w:tc>
        <w:tc>
          <w:tcPr>
            <w:tcW w:w="1917" w:type="dxa"/>
            <w:shd w:val="clear" w:color="auto" w:fill="E7E6E6"/>
          </w:tcPr>
          <w:p w14:paraId="576F6E15" w14:textId="77777777" w:rsidR="004532FA" w:rsidRDefault="00754871">
            <w:pPr>
              <w:pStyle w:val="TableParagraph"/>
              <w:spacing w:before="39"/>
              <w:ind w:left="102"/>
              <w:rPr>
                <w:sz w:val="16"/>
              </w:rPr>
            </w:pPr>
            <w:r>
              <w:rPr>
                <w:sz w:val="16"/>
              </w:rPr>
              <w:t>Grupo</w:t>
            </w:r>
            <w:r>
              <w:rPr>
                <w:spacing w:val="80"/>
                <w:sz w:val="16"/>
              </w:rPr>
              <w:t xml:space="preserve"> </w:t>
            </w:r>
            <w:r>
              <w:rPr>
                <w:sz w:val="16"/>
              </w:rPr>
              <w:t>de</w:t>
            </w:r>
            <w:r>
              <w:rPr>
                <w:spacing w:val="80"/>
                <w:sz w:val="16"/>
              </w:rPr>
              <w:t xml:space="preserve"> </w:t>
            </w:r>
            <w:r>
              <w:rPr>
                <w:sz w:val="16"/>
              </w:rPr>
              <w:t>detalle</w:t>
            </w:r>
            <w:r>
              <w:rPr>
                <w:spacing w:val="80"/>
                <w:sz w:val="16"/>
              </w:rPr>
              <w:t xml:space="preserve"> </w:t>
            </w:r>
            <w:r>
              <w:rPr>
                <w:sz w:val="16"/>
              </w:rPr>
              <w:t>de vehículos nuevos</w:t>
            </w:r>
          </w:p>
        </w:tc>
        <w:tc>
          <w:tcPr>
            <w:tcW w:w="824" w:type="dxa"/>
            <w:shd w:val="clear" w:color="auto" w:fill="E7E6E6"/>
          </w:tcPr>
          <w:p w14:paraId="68DF0906" w14:textId="77777777" w:rsidR="004532FA" w:rsidRDefault="00754871">
            <w:pPr>
              <w:pStyle w:val="TableParagraph"/>
              <w:spacing w:before="130"/>
              <w:ind w:left="5" w:right="5"/>
              <w:jc w:val="center"/>
              <w:rPr>
                <w:sz w:val="16"/>
              </w:rPr>
            </w:pPr>
            <w:r>
              <w:rPr>
                <w:color w:val="000000"/>
                <w:spacing w:val="-4"/>
                <w:sz w:val="16"/>
                <w:highlight w:val="yellow"/>
              </w:rPr>
              <w:t>E700</w:t>
            </w:r>
          </w:p>
        </w:tc>
        <w:tc>
          <w:tcPr>
            <w:tcW w:w="767" w:type="dxa"/>
            <w:shd w:val="clear" w:color="auto" w:fill="E7E6E6"/>
          </w:tcPr>
          <w:p w14:paraId="4F6A0C83" w14:textId="77777777" w:rsidR="004532FA" w:rsidRDefault="00754871">
            <w:pPr>
              <w:pStyle w:val="TableParagraph"/>
              <w:spacing w:before="130"/>
              <w:ind w:right="3"/>
              <w:jc w:val="center"/>
              <w:rPr>
                <w:sz w:val="16"/>
              </w:rPr>
            </w:pPr>
            <w:r>
              <w:rPr>
                <w:spacing w:val="-10"/>
                <w:sz w:val="16"/>
              </w:rPr>
              <w:t>G</w:t>
            </w:r>
          </w:p>
        </w:tc>
        <w:tc>
          <w:tcPr>
            <w:tcW w:w="1014" w:type="dxa"/>
            <w:shd w:val="clear" w:color="auto" w:fill="E7E6E6"/>
          </w:tcPr>
          <w:p w14:paraId="326ED58F" w14:textId="77777777" w:rsidR="004532FA" w:rsidRDefault="004532FA">
            <w:pPr>
              <w:pStyle w:val="TableParagraph"/>
              <w:rPr>
                <w:rFonts w:ascii="Times New Roman"/>
                <w:sz w:val="16"/>
              </w:rPr>
            </w:pPr>
          </w:p>
        </w:tc>
        <w:tc>
          <w:tcPr>
            <w:tcW w:w="1187" w:type="dxa"/>
            <w:shd w:val="clear" w:color="auto" w:fill="E7E6E6"/>
          </w:tcPr>
          <w:p w14:paraId="61038BDD" w14:textId="77777777" w:rsidR="004532FA" w:rsidRDefault="00754871">
            <w:pPr>
              <w:pStyle w:val="TableParagraph"/>
              <w:spacing w:before="130"/>
              <w:ind w:left="17" w:right="26"/>
              <w:jc w:val="center"/>
              <w:rPr>
                <w:sz w:val="16"/>
              </w:rPr>
            </w:pPr>
            <w:r>
              <w:rPr>
                <w:spacing w:val="-2"/>
                <w:sz w:val="16"/>
              </w:rPr>
              <w:t>0-</w:t>
            </w:r>
            <w:r>
              <w:rPr>
                <w:spacing w:val="-10"/>
                <w:sz w:val="16"/>
              </w:rPr>
              <w:t>1</w:t>
            </w:r>
          </w:p>
        </w:tc>
        <w:tc>
          <w:tcPr>
            <w:tcW w:w="2596" w:type="dxa"/>
            <w:shd w:val="clear" w:color="auto" w:fill="E7E6E6"/>
          </w:tcPr>
          <w:p w14:paraId="601990F9" w14:textId="77777777" w:rsidR="004532FA" w:rsidRDefault="004532FA">
            <w:pPr>
              <w:pStyle w:val="TableParagraph"/>
              <w:rPr>
                <w:rFonts w:ascii="Times New Roman"/>
                <w:sz w:val="16"/>
              </w:rPr>
            </w:pPr>
          </w:p>
        </w:tc>
      </w:tr>
      <w:tr w:rsidR="004532FA" w14:paraId="35219D42" w14:textId="77777777">
        <w:trPr>
          <w:trHeight w:val="885"/>
        </w:trPr>
        <w:tc>
          <w:tcPr>
            <w:tcW w:w="910" w:type="dxa"/>
          </w:tcPr>
          <w:p w14:paraId="348A6947" w14:textId="77777777" w:rsidR="004532FA" w:rsidRDefault="004532FA">
            <w:pPr>
              <w:pStyle w:val="TableParagraph"/>
              <w:spacing w:before="167"/>
              <w:rPr>
                <w:rFonts w:ascii="Arial"/>
                <w:b/>
                <w:sz w:val="16"/>
              </w:rPr>
            </w:pPr>
          </w:p>
          <w:p w14:paraId="3CF5A52E" w14:textId="77777777" w:rsidR="004532FA" w:rsidRDefault="00754871">
            <w:pPr>
              <w:pStyle w:val="TableParagraph"/>
              <w:ind w:left="14" w:right="6"/>
              <w:jc w:val="center"/>
              <w:rPr>
                <w:sz w:val="16"/>
              </w:rPr>
            </w:pPr>
            <w:r>
              <w:rPr>
                <w:spacing w:val="-4"/>
                <w:sz w:val="16"/>
              </w:rPr>
              <w:t>E8.5</w:t>
            </w:r>
          </w:p>
        </w:tc>
        <w:tc>
          <w:tcPr>
            <w:tcW w:w="778" w:type="dxa"/>
          </w:tcPr>
          <w:p w14:paraId="36CEAE21" w14:textId="77777777" w:rsidR="004532FA" w:rsidRDefault="004532FA">
            <w:pPr>
              <w:pStyle w:val="TableParagraph"/>
              <w:spacing w:before="167"/>
              <w:rPr>
                <w:rFonts w:ascii="Arial"/>
                <w:b/>
                <w:sz w:val="16"/>
              </w:rPr>
            </w:pPr>
          </w:p>
          <w:p w14:paraId="31FAE85A" w14:textId="77777777" w:rsidR="004532FA" w:rsidRDefault="00754871">
            <w:pPr>
              <w:pStyle w:val="TableParagraph"/>
              <w:ind w:left="8" w:right="4"/>
              <w:jc w:val="center"/>
              <w:rPr>
                <w:sz w:val="16"/>
              </w:rPr>
            </w:pPr>
            <w:r>
              <w:rPr>
                <w:color w:val="000000"/>
                <w:spacing w:val="-4"/>
                <w:sz w:val="16"/>
                <w:highlight w:val="yellow"/>
              </w:rPr>
              <w:t>E771</w:t>
            </w:r>
          </w:p>
        </w:tc>
        <w:tc>
          <w:tcPr>
            <w:tcW w:w="1424" w:type="dxa"/>
          </w:tcPr>
          <w:p w14:paraId="01B09FAA" w14:textId="77777777" w:rsidR="004532FA" w:rsidRDefault="004532FA">
            <w:pPr>
              <w:pStyle w:val="TableParagraph"/>
              <w:spacing w:before="167"/>
              <w:rPr>
                <w:rFonts w:ascii="Arial"/>
                <w:b/>
                <w:sz w:val="16"/>
              </w:rPr>
            </w:pPr>
          </w:p>
          <w:p w14:paraId="6FE9DD80" w14:textId="77777777" w:rsidR="004532FA" w:rsidRDefault="00754871">
            <w:pPr>
              <w:pStyle w:val="TableParagraph"/>
              <w:ind w:left="6"/>
              <w:jc w:val="center"/>
              <w:rPr>
                <w:sz w:val="16"/>
              </w:rPr>
            </w:pPr>
            <w:r>
              <w:rPr>
                <w:spacing w:val="-2"/>
                <w:sz w:val="16"/>
              </w:rPr>
              <w:t>iTipOpVN</w:t>
            </w:r>
          </w:p>
        </w:tc>
        <w:tc>
          <w:tcPr>
            <w:tcW w:w="1917" w:type="dxa"/>
          </w:tcPr>
          <w:p w14:paraId="79E35FCD" w14:textId="77777777" w:rsidR="004532FA" w:rsidRDefault="004532FA">
            <w:pPr>
              <w:pStyle w:val="TableParagraph"/>
              <w:spacing w:before="73"/>
              <w:rPr>
                <w:rFonts w:ascii="Arial"/>
                <w:b/>
                <w:sz w:val="16"/>
              </w:rPr>
            </w:pPr>
          </w:p>
          <w:p w14:paraId="22DF2666" w14:textId="77777777" w:rsidR="004532FA" w:rsidRDefault="00754871">
            <w:pPr>
              <w:pStyle w:val="TableParagraph"/>
              <w:ind w:left="102"/>
              <w:rPr>
                <w:sz w:val="16"/>
              </w:rPr>
            </w:pPr>
            <w:r>
              <w:rPr>
                <w:sz w:val="16"/>
              </w:rPr>
              <w:t>Tipo</w:t>
            </w:r>
            <w:r>
              <w:rPr>
                <w:spacing w:val="-12"/>
                <w:sz w:val="16"/>
              </w:rPr>
              <w:t xml:space="preserve"> </w:t>
            </w:r>
            <w:r>
              <w:rPr>
                <w:sz w:val="16"/>
              </w:rPr>
              <w:t>de</w:t>
            </w:r>
            <w:r>
              <w:rPr>
                <w:spacing w:val="-11"/>
                <w:sz w:val="16"/>
              </w:rPr>
              <w:t xml:space="preserve"> </w:t>
            </w:r>
            <w:r>
              <w:rPr>
                <w:sz w:val="16"/>
              </w:rPr>
              <w:t>operación</w:t>
            </w:r>
            <w:r>
              <w:rPr>
                <w:spacing w:val="-11"/>
                <w:sz w:val="16"/>
              </w:rPr>
              <w:t xml:space="preserve"> </w:t>
            </w:r>
            <w:r>
              <w:rPr>
                <w:sz w:val="16"/>
              </w:rPr>
              <w:t>de venta de vehículos</w:t>
            </w:r>
          </w:p>
        </w:tc>
        <w:tc>
          <w:tcPr>
            <w:tcW w:w="824" w:type="dxa"/>
          </w:tcPr>
          <w:p w14:paraId="65D0D252" w14:textId="77777777" w:rsidR="004532FA" w:rsidRDefault="004532FA">
            <w:pPr>
              <w:pStyle w:val="TableParagraph"/>
              <w:spacing w:before="167"/>
              <w:rPr>
                <w:rFonts w:ascii="Arial"/>
                <w:b/>
                <w:sz w:val="16"/>
              </w:rPr>
            </w:pPr>
          </w:p>
          <w:p w14:paraId="172187A2" w14:textId="77777777" w:rsidR="004532FA" w:rsidRDefault="00754871">
            <w:pPr>
              <w:pStyle w:val="TableParagraph"/>
              <w:ind w:left="5" w:right="5"/>
              <w:jc w:val="center"/>
              <w:rPr>
                <w:sz w:val="16"/>
              </w:rPr>
            </w:pPr>
            <w:r>
              <w:rPr>
                <w:color w:val="000000"/>
                <w:spacing w:val="-4"/>
                <w:sz w:val="16"/>
                <w:highlight w:val="yellow"/>
              </w:rPr>
              <w:t>E770</w:t>
            </w:r>
          </w:p>
        </w:tc>
        <w:tc>
          <w:tcPr>
            <w:tcW w:w="767" w:type="dxa"/>
          </w:tcPr>
          <w:p w14:paraId="7C5CFE48" w14:textId="77777777" w:rsidR="004532FA" w:rsidRDefault="004532FA">
            <w:pPr>
              <w:pStyle w:val="TableParagraph"/>
              <w:spacing w:before="167"/>
              <w:rPr>
                <w:rFonts w:ascii="Arial"/>
                <w:b/>
                <w:sz w:val="16"/>
              </w:rPr>
            </w:pPr>
          </w:p>
          <w:p w14:paraId="16940559" w14:textId="77777777" w:rsidR="004532FA" w:rsidRDefault="00754871">
            <w:pPr>
              <w:pStyle w:val="TableParagraph"/>
              <w:ind w:left="1" w:right="3"/>
              <w:jc w:val="center"/>
              <w:rPr>
                <w:sz w:val="16"/>
              </w:rPr>
            </w:pPr>
            <w:r>
              <w:rPr>
                <w:spacing w:val="-10"/>
                <w:sz w:val="16"/>
              </w:rPr>
              <w:t>N</w:t>
            </w:r>
          </w:p>
        </w:tc>
        <w:tc>
          <w:tcPr>
            <w:tcW w:w="1014" w:type="dxa"/>
          </w:tcPr>
          <w:p w14:paraId="479DDE1B" w14:textId="77777777" w:rsidR="004532FA" w:rsidRDefault="004532FA">
            <w:pPr>
              <w:pStyle w:val="TableParagraph"/>
              <w:spacing w:before="167"/>
              <w:rPr>
                <w:rFonts w:ascii="Arial"/>
                <w:b/>
                <w:sz w:val="16"/>
              </w:rPr>
            </w:pPr>
          </w:p>
          <w:p w14:paraId="0E5E832F" w14:textId="77777777" w:rsidR="004532FA" w:rsidRDefault="00754871">
            <w:pPr>
              <w:pStyle w:val="TableParagraph"/>
              <w:ind w:left="5" w:right="9"/>
              <w:jc w:val="center"/>
              <w:rPr>
                <w:sz w:val="16"/>
              </w:rPr>
            </w:pPr>
            <w:r>
              <w:rPr>
                <w:spacing w:val="-10"/>
                <w:sz w:val="16"/>
              </w:rPr>
              <w:t>1</w:t>
            </w:r>
          </w:p>
        </w:tc>
        <w:tc>
          <w:tcPr>
            <w:tcW w:w="1187" w:type="dxa"/>
          </w:tcPr>
          <w:p w14:paraId="5ADB5F97" w14:textId="77777777" w:rsidR="004532FA" w:rsidRDefault="004532FA">
            <w:pPr>
              <w:pStyle w:val="TableParagraph"/>
              <w:spacing w:before="167"/>
              <w:rPr>
                <w:rFonts w:ascii="Arial"/>
                <w:b/>
                <w:sz w:val="16"/>
              </w:rPr>
            </w:pPr>
          </w:p>
          <w:p w14:paraId="2CEF0291" w14:textId="77777777" w:rsidR="004532FA" w:rsidRDefault="00754871">
            <w:pPr>
              <w:pStyle w:val="TableParagraph"/>
              <w:ind w:left="17" w:right="26"/>
              <w:jc w:val="center"/>
              <w:rPr>
                <w:sz w:val="16"/>
              </w:rPr>
            </w:pPr>
            <w:r>
              <w:rPr>
                <w:spacing w:val="-2"/>
                <w:sz w:val="16"/>
              </w:rPr>
              <w:t>0-</w:t>
            </w:r>
            <w:r>
              <w:rPr>
                <w:spacing w:val="-10"/>
                <w:sz w:val="16"/>
              </w:rPr>
              <w:t>1</w:t>
            </w:r>
          </w:p>
        </w:tc>
        <w:tc>
          <w:tcPr>
            <w:tcW w:w="2596" w:type="dxa"/>
          </w:tcPr>
          <w:p w14:paraId="68423EED" w14:textId="77777777" w:rsidR="004532FA" w:rsidRDefault="00754871">
            <w:pPr>
              <w:pStyle w:val="TableParagraph"/>
              <w:spacing w:before="75"/>
              <w:ind w:left="96" w:right="477"/>
              <w:rPr>
                <w:sz w:val="16"/>
              </w:rPr>
            </w:pPr>
            <w:r>
              <w:rPr>
                <w:sz w:val="16"/>
              </w:rPr>
              <w:t>1= Venta a representante</w:t>
            </w:r>
            <w:r>
              <w:rPr>
                <w:spacing w:val="40"/>
                <w:sz w:val="16"/>
              </w:rPr>
              <w:t xml:space="preserve"> </w:t>
            </w:r>
            <w:r>
              <w:rPr>
                <w:sz w:val="16"/>
              </w:rPr>
              <w:t>2=</w:t>
            </w:r>
            <w:r>
              <w:rPr>
                <w:spacing w:val="-9"/>
                <w:sz w:val="16"/>
              </w:rPr>
              <w:t xml:space="preserve"> </w:t>
            </w:r>
            <w:r>
              <w:rPr>
                <w:sz w:val="16"/>
              </w:rPr>
              <w:t>Venta</w:t>
            </w:r>
            <w:r>
              <w:rPr>
                <w:spacing w:val="-9"/>
                <w:sz w:val="16"/>
              </w:rPr>
              <w:t xml:space="preserve"> </w:t>
            </w:r>
            <w:r>
              <w:rPr>
                <w:sz w:val="16"/>
              </w:rPr>
              <w:t>al</w:t>
            </w:r>
            <w:r>
              <w:rPr>
                <w:spacing w:val="-9"/>
                <w:sz w:val="16"/>
              </w:rPr>
              <w:t xml:space="preserve"> </w:t>
            </w:r>
            <w:r>
              <w:rPr>
                <w:sz w:val="16"/>
              </w:rPr>
              <w:t>consumidor</w:t>
            </w:r>
            <w:r>
              <w:rPr>
                <w:spacing w:val="-10"/>
                <w:sz w:val="16"/>
              </w:rPr>
              <w:t xml:space="preserve"> </w:t>
            </w:r>
            <w:r>
              <w:rPr>
                <w:sz w:val="16"/>
              </w:rPr>
              <w:t>final 3= Venta a gobierno</w:t>
            </w:r>
          </w:p>
          <w:p w14:paraId="50750A86" w14:textId="77777777" w:rsidR="004532FA" w:rsidRDefault="00754871">
            <w:pPr>
              <w:pStyle w:val="TableParagraph"/>
              <w:spacing w:before="1"/>
              <w:ind w:left="96"/>
              <w:rPr>
                <w:sz w:val="16"/>
              </w:rPr>
            </w:pPr>
            <w:r>
              <w:rPr>
                <w:sz w:val="16"/>
              </w:rPr>
              <w:t>4=</w:t>
            </w:r>
            <w:r>
              <w:rPr>
                <w:spacing w:val="-1"/>
                <w:sz w:val="16"/>
              </w:rPr>
              <w:t xml:space="preserve"> </w:t>
            </w:r>
            <w:r>
              <w:rPr>
                <w:sz w:val="16"/>
              </w:rPr>
              <w:t>Venta</w:t>
            </w:r>
            <w:r>
              <w:rPr>
                <w:spacing w:val="-4"/>
                <w:sz w:val="16"/>
              </w:rPr>
              <w:t xml:space="preserve"> </w:t>
            </w:r>
            <w:r>
              <w:rPr>
                <w:sz w:val="16"/>
              </w:rPr>
              <w:t>a</w:t>
            </w:r>
            <w:r>
              <w:rPr>
                <w:spacing w:val="-3"/>
                <w:sz w:val="16"/>
              </w:rPr>
              <w:t xml:space="preserve"> </w:t>
            </w:r>
            <w:r>
              <w:rPr>
                <w:sz w:val="16"/>
              </w:rPr>
              <w:t>flota</w:t>
            </w:r>
            <w:r>
              <w:rPr>
                <w:spacing w:val="-4"/>
                <w:sz w:val="16"/>
              </w:rPr>
              <w:t xml:space="preserve"> </w:t>
            </w:r>
            <w:r>
              <w:rPr>
                <w:sz w:val="16"/>
              </w:rPr>
              <w:t>de</w:t>
            </w:r>
            <w:r>
              <w:rPr>
                <w:spacing w:val="-2"/>
                <w:sz w:val="16"/>
              </w:rPr>
              <w:t xml:space="preserve"> vehículos</w:t>
            </w:r>
          </w:p>
        </w:tc>
      </w:tr>
    </w:tbl>
    <w:p w14:paraId="659ABA00" w14:textId="77777777" w:rsidR="004532FA" w:rsidRDefault="004532FA">
      <w:pPr>
        <w:pStyle w:val="TableParagraph"/>
        <w:rPr>
          <w:sz w:val="16"/>
        </w:rPr>
        <w:sectPr w:rsidR="004532FA">
          <w:pgSz w:w="15840" w:h="12240" w:orient="landscape"/>
          <w:pgMar w:top="2120" w:right="2125" w:bottom="1380" w:left="1275" w:header="763" w:footer="1101" w:gutter="0"/>
          <w:cols w:space="720"/>
        </w:sectPr>
      </w:pPr>
    </w:p>
    <w:p w14:paraId="7BDE87B6"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0"/>
        <w:gridCol w:w="778"/>
        <w:gridCol w:w="1424"/>
        <w:gridCol w:w="1917"/>
        <w:gridCol w:w="824"/>
        <w:gridCol w:w="767"/>
        <w:gridCol w:w="1014"/>
        <w:gridCol w:w="1187"/>
        <w:gridCol w:w="2596"/>
      </w:tblGrid>
      <w:tr w:rsidR="004532FA" w14:paraId="2E860D1B" w14:textId="77777777">
        <w:trPr>
          <w:trHeight w:val="510"/>
        </w:trPr>
        <w:tc>
          <w:tcPr>
            <w:tcW w:w="910" w:type="dxa"/>
            <w:shd w:val="clear" w:color="auto" w:fill="D4DCE3"/>
          </w:tcPr>
          <w:p w14:paraId="230938AC" w14:textId="77777777" w:rsidR="004532FA" w:rsidRDefault="00754871">
            <w:pPr>
              <w:pStyle w:val="TableParagraph"/>
              <w:spacing w:before="164"/>
              <w:ind w:left="14" w:right="9"/>
              <w:jc w:val="center"/>
              <w:rPr>
                <w:rFonts w:ascii="Arial"/>
                <w:b/>
                <w:sz w:val="16"/>
              </w:rPr>
            </w:pPr>
            <w:r>
              <w:rPr>
                <w:rFonts w:ascii="Arial"/>
                <w:b/>
                <w:spacing w:val="-2"/>
                <w:sz w:val="16"/>
              </w:rPr>
              <w:t>Grupo</w:t>
            </w:r>
          </w:p>
        </w:tc>
        <w:tc>
          <w:tcPr>
            <w:tcW w:w="778" w:type="dxa"/>
            <w:shd w:val="clear" w:color="auto" w:fill="D4DCE3"/>
          </w:tcPr>
          <w:p w14:paraId="33CFD329" w14:textId="77777777" w:rsidR="004532FA" w:rsidRDefault="00754871">
            <w:pPr>
              <w:pStyle w:val="TableParagraph"/>
              <w:spacing w:before="164"/>
              <w:ind w:left="8"/>
              <w:jc w:val="center"/>
              <w:rPr>
                <w:rFonts w:ascii="Arial"/>
                <w:b/>
                <w:sz w:val="16"/>
              </w:rPr>
            </w:pPr>
            <w:r>
              <w:rPr>
                <w:rFonts w:ascii="Arial"/>
                <w:b/>
                <w:spacing w:val="-5"/>
                <w:sz w:val="16"/>
              </w:rPr>
              <w:t>ID</w:t>
            </w:r>
          </w:p>
        </w:tc>
        <w:tc>
          <w:tcPr>
            <w:tcW w:w="1424" w:type="dxa"/>
            <w:shd w:val="clear" w:color="auto" w:fill="D4DCE3"/>
          </w:tcPr>
          <w:p w14:paraId="46E499F8" w14:textId="77777777" w:rsidR="004532FA" w:rsidRDefault="00754871">
            <w:pPr>
              <w:pStyle w:val="TableParagraph"/>
              <w:spacing w:before="164"/>
              <w:ind w:left="6" w:right="4"/>
              <w:jc w:val="center"/>
              <w:rPr>
                <w:rFonts w:ascii="Arial"/>
                <w:b/>
                <w:sz w:val="16"/>
              </w:rPr>
            </w:pPr>
            <w:r>
              <w:rPr>
                <w:rFonts w:ascii="Arial"/>
                <w:b/>
                <w:spacing w:val="-4"/>
                <w:sz w:val="16"/>
              </w:rPr>
              <w:t>Campo</w:t>
            </w:r>
          </w:p>
        </w:tc>
        <w:tc>
          <w:tcPr>
            <w:tcW w:w="1917" w:type="dxa"/>
            <w:shd w:val="clear" w:color="auto" w:fill="D4DCE3"/>
          </w:tcPr>
          <w:p w14:paraId="4AF3A346" w14:textId="77777777" w:rsidR="004532FA" w:rsidRDefault="00754871">
            <w:pPr>
              <w:pStyle w:val="TableParagraph"/>
              <w:spacing w:before="164"/>
              <w:ind w:left="495"/>
              <w:rPr>
                <w:rFonts w:ascii="Arial" w:hAnsi="Arial"/>
                <w:b/>
                <w:sz w:val="16"/>
              </w:rPr>
            </w:pPr>
            <w:r>
              <w:rPr>
                <w:rFonts w:ascii="Arial" w:hAnsi="Arial"/>
                <w:b/>
                <w:spacing w:val="-2"/>
                <w:sz w:val="16"/>
              </w:rPr>
              <w:t>Descripción</w:t>
            </w:r>
          </w:p>
        </w:tc>
        <w:tc>
          <w:tcPr>
            <w:tcW w:w="824" w:type="dxa"/>
            <w:shd w:val="clear" w:color="auto" w:fill="D4DCE3"/>
          </w:tcPr>
          <w:p w14:paraId="7FCB88A5" w14:textId="77777777" w:rsidR="004532FA" w:rsidRDefault="00754871">
            <w:pPr>
              <w:pStyle w:val="TableParagraph"/>
              <w:spacing w:before="73"/>
              <w:ind w:left="184" w:right="175" w:firstLine="16"/>
              <w:rPr>
                <w:rFonts w:ascii="Arial"/>
                <w:b/>
                <w:sz w:val="16"/>
              </w:rPr>
            </w:pPr>
            <w:r>
              <w:rPr>
                <w:rFonts w:ascii="Arial"/>
                <w:b/>
                <w:spacing w:val="-4"/>
                <w:sz w:val="16"/>
              </w:rPr>
              <w:t xml:space="preserve">Nodo </w:t>
            </w:r>
            <w:r>
              <w:rPr>
                <w:rFonts w:ascii="Arial"/>
                <w:b/>
                <w:spacing w:val="-2"/>
                <w:sz w:val="16"/>
              </w:rPr>
              <w:t>Padre</w:t>
            </w:r>
          </w:p>
        </w:tc>
        <w:tc>
          <w:tcPr>
            <w:tcW w:w="767" w:type="dxa"/>
            <w:shd w:val="clear" w:color="auto" w:fill="D4DCE3"/>
          </w:tcPr>
          <w:p w14:paraId="3E462870" w14:textId="77777777" w:rsidR="004532FA" w:rsidRDefault="00754871">
            <w:pPr>
              <w:pStyle w:val="TableParagraph"/>
              <w:spacing w:before="73"/>
              <w:ind w:left="198" w:right="199" w:firstLine="7"/>
              <w:rPr>
                <w:rFonts w:ascii="Arial"/>
                <w:b/>
                <w:sz w:val="16"/>
              </w:rPr>
            </w:pPr>
            <w:r>
              <w:rPr>
                <w:rFonts w:ascii="Arial"/>
                <w:b/>
                <w:spacing w:val="-4"/>
                <w:sz w:val="16"/>
              </w:rPr>
              <w:t>Tipo Dato</w:t>
            </w:r>
          </w:p>
        </w:tc>
        <w:tc>
          <w:tcPr>
            <w:tcW w:w="1014" w:type="dxa"/>
            <w:shd w:val="clear" w:color="auto" w:fill="D4DCE3"/>
          </w:tcPr>
          <w:p w14:paraId="248A2C54" w14:textId="77777777" w:rsidR="004532FA" w:rsidRDefault="00754871">
            <w:pPr>
              <w:pStyle w:val="TableParagraph"/>
              <w:spacing w:before="164"/>
              <w:ind w:left="6" w:right="9"/>
              <w:jc w:val="center"/>
              <w:rPr>
                <w:rFonts w:ascii="Arial"/>
                <w:b/>
                <w:sz w:val="16"/>
              </w:rPr>
            </w:pPr>
            <w:r>
              <w:rPr>
                <w:rFonts w:ascii="Arial"/>
                <w:b/>
                <w:spacing w:val="-2"/>
                <w:sz w:val="16"/>
              </w:rPr>
              <w:t>Longitud</w:t>
            </w:r>
          </w:p>
        </w:tc>
        <w:tc>
          <w:tcPr>
            <w:tcW w:w="1187" w:type="dxa"/>
            <w:shd w:val="clear" w:color="auto" w:fill="D4DCE3"/>
          </w:tcPr>
          <w:p w14:paraId="63D34B9C" w14:textId="77777777" w:rsidR="004532FA" w:rsidRDefault="00754871">
            <w:pPr>
              <w:pStyle w:val="TableParagraph"/>
              <w:spacing w:before="164"/>
              <w:ind w:left="17" w:right="24"/>
              <w:jc w:val="center"/>
              <w:rPr>
                <w:rFonts w:ascii="Arial"/>
                <w:b/>
                <w:sz w:val="16"/>
              </w:rPr>
            </w:pPr>
            <w:r>
              <w:rPr>
                <w:rFonts w:ascii="Arial"/>
                <w:b/>
                <w:spacing w:val="-2"/>
                <w:sz w:val="16"/>
              </w:rPr>
              <w:t>Ocurrencia</w:t>
            </w:r>
          </w:p>
        </w:tc>
        <w:tc>
          <w:tcPr>
            <w:tcW w:w="2596" w:type="dxa"/>
            <w:shd w:val="clear" w:color="auto" w:fill="D4DCE3"/>
          </w:tcPr>
          <w:p w14:paraId="3C08893F" w14:textId="77777777" w:rsidR="004532FA" w:rsidRDefault="00754871">
            <w:pPr>
              <w:pStyle w:val="TableParagraph"/>
              <w:spacing w:before="164"/>
              <w:ind w:left="713"/>
              <w:rPr>
                <w:rFonts w:ascii="Arial"/>
                <w:b/>
                <w:sz w:val="16"/>
              </w:rPr>
            </w:pPr>
            <w:r>
              <w:rPr>
                <w:rFonts w:ascii="Arial"/>
                <w:b/>
                <w:spacing w:val="-2"/>
                <w:sz w:val="16"/>
              </w:rPr>
              <w:t>Observaciones</w:t>
            </w:r>
          </w:p>
        </w:tc>
      </w:tr>
      <w:tr w:rsidR="004532FA" w14:paraId="654ED0A1" w14:textId="77777777">
        <w:trPr>
          <w:trHeight w:val="1103"/>
        </w:trPr>
        <w:tc>
          <w:tcPr>
            <w:tcW w:w="910" w:type="dxa"/>
          </w:tcPr>
          <w:p w14:paraId="67B188C4" w14:textId="77777777" w:rsidR="004532FA" w:rsidRDefault="004532FA">
            <w:pPr>
              <w:pStyle w:val="TableParagraph"/>
              <w:rPr>
                <w:rFonts w:ascii="Arial"/>
                <w:b/>
                <w:sz w:val="16"/>
              </w:rPr>
            </w:pPr>
          </w:p>
          <w:p w14:paraId="20D8BDBE" w14:textId="77777777" w:rsidR="004532FA" w:rsidRDefault="004532FA">
            <w:pPr>
              <w:pStyle w:val="TableParagraph"/>
              <w:spacing w:before="93"/>
              <w:rPr>
                <w:rFonts w:ascii="Arial"/>
                <w:b/>
                <w:sz w:val="16"/>
              </w:rPr>
            </w:pPr>
          </w:p>
          <w:p w14:paraId="35F3E323" w14:textId="77777777" w:rsidR="004532FA" w:rsidRDefault="00754871">
            <w:pPr>
              <w:pStyle w:val="TableParagraph"/>
              <w:ind w:left="14" w:right="6"/>
              <w:jc w:val="center"/>
              <w:rPr>
                <w:sz w:val="16"/>
              </w:rPr>
            </w:pPr>
            <w:r>
              <w:rPr>
                <w:spacing w:val="-4"/>
                <w:sz w:val="16"/>
              </w:rPr>
              <w:t>E8.5</w:t>
            </w:r>
          </w:p>
        </w:tc>
        <w:tc>
          <w:tcPr>
            <w:tcW w:w="778" w:type="dxa"/>
          </w:tcPr>
          <w:p w14:paraId="685D89A2" w14:textId="77777777" w:rsidR="004532FA" w:rsidRDefault="004532FA">
            <w:pPr>
              <w:pStyle w:val="TableParagraph"/>
              <w:rPr>
                <w:rFonts w:ascii="Arial"/>
                <w:b/>
                <w:sz w:val="16"/>
              </w:rPr>
            </w:pPr>
          </w:p>
          <w:p w14:paraId="6775F679" w14:textId="77777777" w:rsidR="004532FA" w:rsidRDefault="004532FA">
            <w:pPr>
              <w:pStyle w:val="TableParagraph"/>
              <w:spacing w:before="93"/>
              <w:rPr>
                <w:rFonts w:ascii="Arial"/>
                <w:b/>
                <w:sz w:val="16"/>
              </w:rPr>
            </w:pPr>
          </w:p>
          <w:p w14:paraId="337D6C01" w14:textId="77777777" w:rsidR="004532FA" w:rsidRDefault="00754871">
            <w:pPr>
              <w:pStyle w:val="TableParagraph"/>
              <w:ind w:left="8" w:right="4"/>
              <w:jc w:val="center"/>
              <w:rPr>
                <w:sz w:val="16"/>
              </w:rPr>
            </w:pPr>
            <w:r>
              <w:rPr>
                <w:color w:val="000000"/>
                <w:spacing w:val="-4"/>
                <w:sz w:val="16"/>
                <w:highlight w:val="yellow"/>
              </w:rPr>
              <w:t>E772</w:t>
            </w:r>
          </w:p>
        </w:tc>
        <w:tc>
          <w:tcPr>
            <w:tcW w:w="1424" w:type="dxa"/>
          </w:tcPr>
          <w:p w14:paraId="6DA5395A" w14:textId="77777777" w:rsidR="004532FA" w:rsidRDefault="004532FA">
            <w:pPr>
              <w:pStyle w:val="TableParagraph"/>
              <w:rPr>
                <w:rFonts w:ascii="Arial"/>
                <w:b/>
                <w:sz w:val="16"/>
              </w:rPr>
            </w:pPr>
          </w:p>
          <w:p w14:paraId="76962D79" w14:textId="77777777" w:rsidR="004532FA" w:rsidRDefault="004532FA">
            <w:pPr>
              <w:pStyle w:val="TableParagraph"/>
              <w:spacing w:before="93"/>
              <w:rPr>
                <w:rFonts w:ascii="Arial"/>
                <w:b/>
                <w:sz w:val="16"/>
              </w:rPr>
            </w:pPr>
          </w:p>
          <w:p w14:paraId="7A5B7DDB" w14:textId="77777777" w:rsidR="004532FA" w:rsidRDefault="00754871">
            <w:pPr>
              <w:pStyle w:val="TableParagraph"/>
              <w:ind w:left="6" w:right="3"/>
              <w:jc w:val="center"/>
              <w:rPr>
                <w:sz w:val="16"/>
              </w:rPr>
            </w:pPr>
            <w:r>
              <w:rPr>
                <w:spacing w:val="-2"/>
                <w:sz w:val="16"/>
              </w:rPr>
              <w:t>dDesTipOpVN</w:t>
            </w:r>
          </w:p>
        </w:tc>
        <w:tc>
          <w:tcPr>
            <w:tcW w:w="1917" w:type="dxa"/>
          </w:tcPr>
          <w:p w14:paraId="22F820FD" w14:textId="77777777" w:rsidR="004532FA" w:rsidRDefault="004532FA">
            <w:pPr>
              <w:pStyle w:val="TableParagraph"/>
              <w:spacing w:before="92"/>
              <w:rPr>
                <w:rFonts w:ascii="Arial"/>
                <w:b/>
                <w:sz w:val="16"/>
              </w:rPr>
            </w:pPr>
          </w:p>
          <w:p w14:paraId="24164914" w14:textId="77777777" w:rsidR="004532FA" w:rsidRDefault="00754871">
            <w:pPr>
              <w:pStyle w:val="TableParagraph"/>
              <w:spacing w:before="1"/>
              <w:ind w:left="102" w:right="183"/>
              <w:jc w:val="both"/>
              <w:rPr>
                <w:sz w:val="16"/>
              </w:rPr>
            </w:pPr>
            <w:r>
              <w:rPr>
                <w:sz w:val="16"/>
              </w:rPr>
              <w:t>Descripción</w:t>
            </w:r>
            <w:r>
              <w:rPr>
                <w:spacing w:val="-12"/>
                <w:sz w:val="16"/>
              </w:rPr>
              <w:t xml:space="preserve"> </w:t>
            </w:r>
            <w:r>
              <w:rPr>
                <w:sz w:val="16"/>
              </w:rPr>
              <w:t>del</w:t>
            </w:r>
            <w:r>
              <w:rPr>
                <w:spacing w:val="-11"/>
                <w:sz w:val="16"/>
              </w:rPr>
              <w:t xml:space="preserve"> </w:t>
            </w:r>
            <w:r>
              <w:rPr>
                <w:sz w:val="16"/>
              </w:rPr>
              <w:t>tipo</w:t>
            </w:r>
            <w:r>
              <w:rPr>
                <w:spacing w:val="-11"/>
                <w:sz w:val="16"/>
              </w:rPr>
              <w:t xml:space="preserve"> </w:t>
            </w:r>
            <w:r>
              <w:rPr>
                <w:sz w:val="16"/>
              </w:rPr>
              <w:t>de operación de</w:t>
            </w:r>
            <w:r>
              <w:rPr>
                <w:spacing w:val="-2"/>
                <w:sz w:val="16"/>
              </w:rPr>
              <w:t xml:space="preserve"> </w:t>
            </w:r>
            <w:r>
              <w:rPr>
                <w:sz w:val="16"/>
              </w:rPr>
              <w:t xml:space="preserve">venta de </w:t>
            </w:r>
            <w:r>
              <w:rPr>
                <w:spacing w:val="-2"/>
                <w:sz w:val="16"/>
              </w:rPr>
              <w:t>vehículos</w:t>
            </w:r>
          </w:p>
        </w:tc>
        <w:tc>
          <w:tcPr>
            <w:tcW w:w="824" w:type="dxa"/>
          </w:tcPr>
          <w:p w14:paraId="05FE3C77" w14:textId="77777777" w:rsidR="004532FA" w:rsidRDefault="004532FA">
            <w:pPr>
              <w:pStyle w:val="TableParagraph"/>
              <w:rPr>
                <w:rFonts w:ascii="Arial"/>
                <w:b/>
                <w:sz w:val="16"/>
              </w:rPr>
            </w:pPr>
          </w:p>
          <w:p w14:paraId="05625D8D" w14:textId="77777777" w:rsidR="004532FA" w:rsidRDefault="004532FA">
            <w:pPr>
              <w:pStyle w:val="TableParagraph"/>
              <w:spacing w:before="93"/>
              <w:rPr>
                <w:rFonts w:ascii="Arial"/>
                <w:b/>
                <w:sz w:val="16"/>
              </w:rPr>
            </w:pPr>
          </w:p>
          <w:p w14:paraId="29ABA62B" w14:textId="77777777" w:rsidR="004532FA" w:rsidRDefault="00754871">
            <w:pPr>
              <w:pStyle w:val="TableParagraph"/>
              <w:ind w:left="5" w:right="5"/>
              <w:jc w:val="center"/>
              <w:rPr>
                <w:sz w:val="16"/>
              </w:rPr>
            </w:pPr>
            <w:r>
              <w:rPr>
                <w:color w:val="000000"/>
                <w:spacing w:val="-4"/>
                <w:sz w:val="16"/>
                <w:highlight w:val="yellow"/>
              </w:rPr>
              <w:t>E770</w:t>
            </w:r>
          </w:p>
        </w:tc>
        <w:tc>
          <w:tcPr>
            <w:tcW w:w="767" w:type="dxa"/>
          </w:tcPr>
          <w:p w14:paraId="39127F16" w14:textId="77777777" w:rsidR="004532FA" w:rsidRDefault="004532FA">
            <w:pPr>
              <w:pStyle w:val="TableParagraph"/>
              <w:rPr>
                <w:rFonts w:ascii="Arial"/>
                <w:b/>
                <w:sz w:val="16"/>
              </w:rPr>
            </w:pPr>
          </w:p>
          <w:p w14:paraId="15A24311" w14:textId="77777777" w:rsidR="004532FA" w:rsidRDefault="004532FA">
            <w:pPr>
              <w:pStyle w:val="TableParagraph"/>
              <w:spacing w:before="93"/>
              <w:rPr>
                <w:rFonts w:ascii="Arial"/>
                <w:b/>
                <w:sz w:val="16"/>
              </w:rPr>
            </w:pPr>
          </w:p>
          <w:p w14:paraId="0CF38F03" w14:textId="77777777" w:rsidR="004532FA" w:rsidRDefault="00754871">
            <w:pPr>
              <w:pStyle w:val="TableParagraph"/>
              <w:ind w:left="2" w:right="3"/>
              <w:jc w:val="center"/>
              <w:rPr>
                <w:sz w:val="16"/>
              </w:rPr>
            </w:pPr>
            <w:r>
              <w:rPr>
                <w:spacing w:val="-10"/>
                <w:sz w:val="16"/>
              </w:rPr>
              <w:t>A</w:t>
            </w:r>
          </w:p>
        </w:tc>
        <w:tc>
          <w:tcPr>
            <w:tcW w:w="1014" w:type="dxa"/>
          </w:tcPr>
          <w:p w14:paraId="76C22387" w14:textId="77777777" w:rsidR="004532FA" w:rsidRDefault="004532FA">
            <w:pPr>
              <w:pStyle w:val="TableParagraph"/>
              <w:rPr>
                <w:rFonts w:ascii="Arial"/>
                <w:b/>
                <w:sz w:val="16"/>
              </w:rPr>
            </w:pPr>
          </w:p>
          <w:p w14:paraId="10D9F027" w14:textId="77777777" w:rsidR="004532FA" w:rsidRDefault="004532FA">
            <w:pPr>
              <w:pStyle w:val="TableParagraph"/>
              <w:spacing w:before="93"/>
              <w:rPr>
                <w:rFonts w:ascii="Arial"/>
                <w:b/>
                <w:sz w:val="16"/>
              </w:rPr>
            </w:pPr>
          </w:p>
          <w:p w14:paraId="13DEB042" w14:textId="77777777" w:rsidR="004532FA" w:rsidRDefault="00754871">
            <w:pPr>
              <w:pStyle w:val="TableParagraph"/>
              <w:ind w:left="2" w:right="9"/>
              <w:jc w:val="center"/>
              <w:rPr>
                <w:sz w:val="16"/>
              </w:rPr>
            </w:pPr>
            <w:r>
              <w:rPr>
                <w:spacing w:val="-2"/>
                <w:sz w:val="16"/>
              </w:rPr>
              <w:t>16-</w:t>
            </w:r>
            <w:r>
              <w:rPr>
                <w:spacing w:val="-5"/>
                <w:sz w:val="16"/>
              </w:rPr>
              <w:t>30</w:t>
            </w:r>
          </w:p>
        </w:tc>
        <w:tc>
          <w:tcPr>
            <w:tcW w:w="1187" w:type="dxa"/>
          </w:tcPr>
          <w:p w14:paraId="611C8E45" w14:textId="77777777" w:rsidR="004532FA" w:rsidRDefault="004532FA">
            <w:pPr>
              <w:pStyle w:val="TableParagraph"/>
              <w:rPr>
                <w:rFonts w:ascii="Arial"/>
                <w:b/>
                <w:sz w:val="16"/>
              </w:rPr>
            </w:pPr>
          </w:p>
          <w:p w14:paraId="1F8AD30C" w14:textId="77777777" w:rsidR="004532FA" w:rsidRDefault="004532FA">
            <w:pPr>
              <w:pStyle w:val="TableParagraph"/>
              <w:spacing w:before="93"/>
              <w:rPr>
                <w:rFonts w:ascii="Arial"/>
                <w:b/>
                <w:sz w:val="16"/>
              </w:rPr>
            </w:pPr>
          </w:p>
          <w:p w14:paraId="2BCF2F01" w14:textId="77777777" w:rsidR="004532FA" w:rsidRDefault="00754871">
            <w:pPr>
              <w:pStyle w:val="TableParagraph"/>
              <w:ind w:left="17" w:right="26"/>
              <w:jc w:val="center"/>
              <w:rPr>
                <w:sz w:val="16"/>
              </w:rPr>
            </w:pPr>
            <w:r>
              <w:rPr>
                <w:spacing w:val="-2"/>
                <w:sz w:val="16"/>
              </w:rPr>
              <w:t>0-</w:t>
            </w:r>
            <w:r>
              <w:rPr>
                <w:spacing w:val="-10"/>
                <w:sz w:val="16"/>
              </w:rPr>
              <w:t>1</w:t>
            </w:r>
          </w:p>
        </w:tc>
        <w:tc>
          <w:tcPr>
            <w:tcW w:w="2596" w:type="dxa"/>
          </w:tcPr>
          <w:p w14:paraId="464B0351" w14:textId="77777777" w:rsidR="004532FA" w:rsidRDefault="00754871">
            <w:pPr>
              <w:pStyle w:val="TableParagraph"/>
              <w:spacing w:before="1"/>
              <w:ind w:left="96"/>
              <w:rPr>
                <w:sz w:val="16"/>
              </w:rPr>
            </w:pPr>
            <w:r>
              <w:rPr>
                <w:sz w:val="16"/>
              </w:rPr>
              <w:t>Obligatorio</w:t>
            </w:r>
            <w:r>
              <w:rPr>
                <w:spacing w:val="40"/>
                <w:sz w:val="16"/>
              </w:rPr>
              <w:t xml:space="preserve"> </w:t>
            </w:r>
            <w:r>
              <w:rPr>
                <w:sz w:val="16"/>
              </w:rPr>
              <w:t>si</w:t>
            </w:r>
            <w:r>
              <w:rPr>
                <w:spacing w:val="40"/>
                <w:sz w:val="16"/>
              </w:rPr>
              <w:t xml:space="preserve"> </w:t>
            </w:r>
            <w:r>
              <w:rPr>
                <w:sz w:val="16"/>
              </w:rPr>
              <w:t>existe</w:t>
            </w:r>
            <w:r>
              <w:rPr>
                <w:spacing w:val="40"/>
                <w:sz w:val="16"/>
              </w:rPr>
              <w:t xml:space="preserve"> </w:t>
            </w:r>
            <w:r>
              <w:rPr>
                <w:sz w:val="16"/>
              </w:rPr>
              <w:t>el</w:t>
            </w:r>
            <w:r>
              <w:rPr>
                <w:spacing w:val="40"/>
                <w:sz w:val="16"/>
              </w:rPr>
              <w:t xml:space="preserve"> </w:t>
            </w:r>
            <w:r>
              <w:rPr>
                <w:sz w:val="16"/>
              </w:rPr>
              <w:t xml:space="preserve">campo </w:t>
            </w:r>
            <w:r>
              <w:rPr>
                <w:spacing w:val="-4"/>
                <w:sz w:val="16"/>
              </w:rPr>
              <w:t>E762</w:t>
            </w:r>
          </w:p>
          <w:p w14:paraId="46CB1EFB" w14:textId="77777777" w:rsidR="004532FA" w:rsidRDefault="00754871">
            <w:pPr>
              <w:pStyle w:val="TableParagraph"/>
              <w:ind w:left="96" w:right="370"/>
              <w:rPr>
                <w:sz w:val="16"/>
              </w:rPr>
            </w:pPr>
            <w:r>
              <w:rPr>
                <w:sz w:val="16"/>
              </w:rPr>
              <w:t>1= “Venta a representante”</w:t>
            </w:r>
            <w:r>
              <w:rPr>
                <w:spacing w:val="40"/>
                <w:sz w:val="16"/>
              </w:rPr>
              <w:t xml:space="preserve"> </w:t>
            </w:r>
            <w:r>
              <w:rPr>
                <w:sz w:val="16"/>
              </w:rPr>
              <w:t>2=</w:t>
            </w:r>
            <w:r>
              <w:rPr>
                <w:spacing w:val="-8"/>
                <w:sz w:val="16"/>
              </w:rPr>
              <w:t xml:space="preserve"> </w:t>
            </w:r>
            <w:r>
              <w:rPr>
                <w:sz w:val="16"/>
              </w:rPr>
              <w:t>“Venta</w:t>
            </w:r>
            <w:r>
              <w:rPr>
                <w:spacing w:val="-11"/>
                <w:sz w:val="16"/>
              </w:rPr>
              <w:t xml:space="preserve"> </w:t>
            </w:r>
            <w:r>
              <w:rPr>
                <w:sz w:val="16"/>
              </w:rPr>
              <w:t>al</w:t>
            </w:r>
            <w:r>
              <w:rPr>
                <w:spacing w:val="-9"/>
                <w:sz w:val="16"/>
              </w:rPr>
              <w:t xml:space="preserve"> </w:t>
            </w:r>
            <w:r>
              <w:rPr>
                <w:sz w:val="16"/>
              </w:rPr>
              <w:t>consumidor</w:t>
            </w:r>
            <w:r>
              <w:rPr>
                <w:spacing w:val="-8"/>
                <w:sz w:val="16"/>
              </w:rPr>
              <w:t xml:space="preserve"> </w:t>
            </w:r>
            <w:r>
              <w:rPr>
                <w:sz w:val="16"/>
              </w:rPr>
              <w:t>final” 3= “Venta a gobierno”</w:t>
            </w:r>
          </w:p>
          <w:p w14:paraId="797053E1" w14:textId="77777777" w:rsidR="004532FA" w:rsidRDefault="00754871">
            <w:pPr>
              <w:pStyle w:val="TableParagraph"/>
              <w:spacing w:line="163" w:lineRule="exact"/>
              <w:ind w:left="96"/>
              <w:rPr>
                <w:sz w:val="16"/>
              </w:rPr>
            </w:pPr>
            <w:r>
              <w:rPr>
                <w:sz w:val="16"/>
              </w:rPr>
              <w:t>4=</w:t>
            </w:r>
            <w:r>
              <w:rPr>
                <w:spacing w:val="-2"/>
                <w:sz w:val="16"/>
              </w:rPr>
              <w:t xml:space="preserve"> </w:t>
            </w:r>
            <w:r>
              <w:rPr>
                <w:sz w:val="16"/>
              </w:rPr>
              <w:t>“Venta</w:t>
            </w:r>
            <w:r>
              <w:rPr>
                <w:spacing w:val="-4"/>
                <w:sz w:val="16"/>
              </w:rPr>
              <w:t xml:space="preserve"> </w:t>
            </w:r>
            <w:r>
              <w:rPr>
                <w:sz w:val="16"/>
              </w:rPr>
              <w:t>a</w:t>
            </w:r>
            <w:r>
              <w:rPr>
                <w:spacing w:val="-2"/>
                <w:sz w:val="16"/>
              </w:rPr>
              <w:t xml:space="preserve"> </w:t>
            </w:r>
            <w:r>
              <w:rPr>
                <w:sz w:val="16"/>
              </w:rPr>
              <w:t>flota</w:t>
            </w:r>
            <w:r>
              <w:rPr>
                <w:spacing w:val="-1"/>
                <w:sz w:val="16"/>
              </w:rPr>
              <w:t xml:space="preserve"> </w:t>
            </w:r>
            <w:r>
              <w:rPr>
                <w:sz w:val="16"/>
              </w:rPr>
              <w:t>de</w:t>
            </w:r>
            <w:r>
              <w:rPr>
                <w:spacing w:val="-4"/>
                <w:sz w:val="16"/>
              </w:rPr>
              <w:t xml:space="preserve"> </w:t>
            </w:r>
            <w:r>
              <w:rPr>
                <w:spacing w:val="-2"/>
                <w:sz w:val="16"/>
              </w:rPr>
              <w:t>vehículos”</w:t>
            </w:r>
          </w:p>
        </w:tc>
      </w:tr>
      <w:tr w:rsidR="004532FA" w14:paraId="2E641683" w14:textId="77777777">
        <w:trPr>
          <w:trHeight w:val="328"/>
        </w:trPr>
        <w:tc>
          <w:tcPr>
            <w:tcW w:w="910" w:type="dxa"/>
          </w:tcPr>
          <w:p w14:paraId="1BA68DED" w14:textId="77777777" w:rsidR="004532FA" w:rsidRDefault="00754871">
            <w:pPr>
              <w:pStyle w:val="TableParagraph"/>
              <w:spacing w:before="73"/>
              <w:ind w:left="14" w:right="6"/>
              <w:jc w:val="center"/>
              <w:rPr>
                <w:sz w:val="16"/>
              </w:rPr>
            </w:pPr>
            <w:r>
              <w:rPr>
                <w:spacing w:val="-4"/>
                <w:sz w:val="16"/>
              </w:rPr>
              <w:t>E8.5</w:t>
            </w:r>
          </w:p>
        </w:tc>
        <w:tc>
          <w:tcPr>
            <w:tcW w:w="778" w:type="dxa"/>
          </w:tcPr>
          <w:p w14:paraId="5F9F83FA" w14:textId="77777777" w:rsidR="004532FA" w:rsidRDefault="00754871">
            <w:pPr>
              <w:pStyle w:val="TableParagraph"/>
              <w:spacing w:before="73"/>
              <w:ind w:left="8" w:right="4"/>
              <w:jc w:val="center"/>
              <w:rPr>
                <w:sz w:val="16"/>
              </w:rPr>
            </w:pPr>
            <w:r>
              <w:rPr>
                <w:color w:val="000000"/>
                <w:spacing w:val="-4"/>
                <w:sz w:val="16"/>
                <w:highlight w:val="yellow"/>
              </w:rPr>
              <w:t>E773</w:t>
            </w:r>
          </w:p>
        </w:tc>
        <w:tc>
          <w:tcPr>
            <w:tcW w:w="1424" w:type="dxa"/>
          </w:tcPr>
          <w:p w14:paraId="05970795" w14:textId="77777777" w:rsidR="004532FA" w:rsidRDefault="00754871">
            <w:pPr>
              <w:pStyle w:val="TableParagraph"/>
              <w:spacing w:before="73"/>
              <w:ind w:left="6" w:right="3"/>
              <w:jc w:val="center"/>
              <w:rPr>
                <w:sz w:val="16"/>
              </w:rPr>
            </w:pPr>
            <w:r>
              <w:rPr>
                <w:spacing w:val="-2"/>
                <w:sz w:val="16"/>
              </w:rPr>
              <w:t>dChasis</w:t>
            </w:r>
          </w:p>
        </w:tc>
        <w:tc>
          <w:tcPr>
            <w:tcW w:w="1917" w:type="dxa"/>
          </w:tcPr>
          <w:p w14:paraId="0E0A98FA" w14:textId="77777777" w:rsidR="004532FA" w:rsidRDefault="00754871">
            <w:pPr>
              <w:pStyle w:val="TableParagraph"/>
              <w:spacing w:before="73"/>
              <w:ind w:left="102"/>
              <w:rPr>
                <w:sz w:val="16"/>
              </w:rPr>
            </w:pPr>
            <w:r>
              <w:rPr>
                <w:sz w:val="16"/>
              </w:rPr>
              <w:t>Chasis</w:t>
            </w:r>
            <w:r>
              <w:rPr>
                <w:spacing w:val="-3"/>
                <w:sz w:val="16"/>
              </w:rPr>
              <w:t xml:space="preserve"> </w:t>
            </w:r>
            <w:r>
              <w:rPr>
                <w:sz w:val="16"/>
              </w:rPr>
              <w:t>del</w:t>
            </w:r>
            <w:r>
              <w:rPr>
                <w:spacing w:val="-3"/>
                <w:sz w:val="16"/>
              </w:rPr>
              <w:t xml:space="preserve"> </w:t>
            </w:r>
            <w:r>
              <w:rPr>
                <w:spacing w:val="-2"/>
                <w:sz w:val="16"/>
              </w:rPr>
              <w:t>vehículo</w:t>
            </w:r>
          </w:p>
        </w:tc>
        <w:tc>
          <w:tcPr>
            <w:tcW w:w="824" w:type="dxa"/>
          </w:tcPr>
          <w:p w14:paraId="479B6AFD" w14:textId="77777777" w:rsidR="004532FA" w:rsidRDefault="00754871">
            <w:pPr>
              <w:pStyle w:val="TableParagraph"/>
              <w:spacing w:before="73"/>
              <w:ind w:left="5" w:right="5"/>
              <w:jc w:val="center"/>
              <w:rPr>
                <w:sz w:val="16"/>
              </w:rPr>
            </w:pPr>
            <w:r>
              <w:rPr>
                <w:color w:val="000000"/>
                <w:spacing w:val="-4"/>
                <w:sz w:val="16"/>
                <w:highlight w:val="yellow"/>
              </w:rPr>
              <w:t>E770</w:t>
            </w:r>
          </w:p>
        </w:tc>
        <w:tc>
          <w:tcPr>
            <w:tcW w:w="767" w:type="dxa"/>
          </w:tcPr>
          <w:p w14:paraId="30644048" w14:textId="77777777" w:rsidR="004532FA" w:rsidRDefault="00754871">
            <w:pPr>
              <w:pStyle w:val="TableParagraph"/>
              <w:spacing w:before="73"/>
              <w:ind w:left="2" w:right="3"/>
              <w:jc w:val="center"/>
              <w:rPr>
                <w:sz w:val="16"/>
              </w:rPr>
            </w:pPr>
            <w:r>
              <w:rPr>
                <w:spacing w:val="-10"/>
                <w:sz w:val="16"/>
              </w:rPr>
              <w:t>A</w:t>
            </w:r>
          </w:p>
        </w:tc>
        <w:tc>
          <w:tcPr>
            <w:tcW w:w="1014" w:type="dxa"/>
          </w:tcPr>
          <w:p w14:paraId="1102D1DE" w14:textId="77777777" w:rsidR="004532FA" w:rsidRDefault="00754871">
            <w:pPr>
              <w:pStyle w:val="TableParagraph"/>
              <w:spacing w:before="73"/>
              <w:ind w:left="2" w:right="9"/>
              <w:jc w:val="center"/>
              <w:rPr>
                <w:sz w:val="16"/>
              </w:rPr>
            </w:pPr>
            <w:r>
              <w:rPr>
                <w:spacing w:val="-5"/>
                <w:sz w:val="16"/>
              </w:rPr>
              <w:t>17</w:t>
            </w:r>
          </w:p>
        </w:tc>
        <w:tc>
          <w:tcPr>
            <w:tcW w:w="1187" w:type="dxa"/>
          </w:tcPr>
          <w:p w14:paraId="3439DE9B" w14:textId="77777777" w:rsidR="004532FA" w:rsidRDefault="00754871">
            <w:pPr>
              <w:pStyle w:val="TableParagraph"/>
              <w:spacing w:before="73"/>
              <w:ind w:left="17" w:right="26"/>
              <w:jc w:val="center"/>
              <w:rPr>
                <w:sz w:val="16"/>
              </w:rPr>
            </w:pPr>
            <w:r>
              <w:rPr>
                <w:spacing w:val="-2"/>
                <w:sz w:val="16"/>
              </w:rPr>
              <w:t>0-</w:t>
            </w:r>
            <w:r>
              <w:rPr>
                <w:spacing w:val="-10"/>
                <w:sz w:val="16"/>
              </w:rPr>
              <w:t>1</w:t>
            </w:r>
          </w:p>
        </w:tc>
        <w:tc>
          <w:tcPr>
            <w:tcW w:w="2596" w:type="dxa"/>
          </w:tcPr>
          <w:p w14:paraId="2B1DB98D" w14:textId="77777777" w:rsidR="004532FA" w:rsidRDefault="004532FA">
            <w:pPr>
              <w:pStyle w:val="TableParagraph"/>
              <w:rPr>
                <w:rFonts w:ascii="Times New Roman"/>
                <w:sz w:val="16"/>
              </w:rPr>
            </w:pPr>
          </w:p>
        </w:tc>
      </w:tr>
      <w:tr w:rsidR="004532FA" w14:paraId="5A7D217D" w14:textId="77777777">
        <w:trPr>
          <w:trHeight w:val="292"/>
        </w:trPr>
        <w:tc>
          <w:tcPr>
            <w:tcW w:w="910" w:type="dxa"/>
          </w:tcPr>
          <w:p w14:paraId="50C07395" w14:textId="77777777" w:rsidR="004532FA" w:rsidRDefault="00754871">
            <w:pPr>
              <w:pStyle w:val="TableParagraph"/>
              <w:spacing w:before="56"/>
              <w:ind w:left="14" w:right="6"/>
              <w:jc w:val="center"/>
              <w:rPr>
                <w:sz w:val="16"/>
              </w:rPr>
            </w:pPr>
            <w:r>
              <w:rPr>
                <w:spacing w:val="-4"/>
                <w:sz w:val="16"/>
              </w:rPr>
              <w:t>E8.5</w:t>
            </w:r>
          </w:p>
        </w:tc>
        <w:tc>
          <w:tcPr>
            <w:tcW w:w="778" w:type="dxa"/>
          </w:tcPr>
          <w:p w14:paraId="021F0CB9" w14:textId="77777777" w:rsidR="004532FA" w:rsidRDefault="00754871">
            <w:pPr>
              <w:pStyle w:val="TableParagraph"/>
              <w:spacing w:before="56"/>
              <w:ind w:left="8" w:right="4"/>
              <w:jc w:val="center"/>
              <w:rPr>
                <w:sz w:val="16"/>
              </w:rPr>
            </w:pPr>
            <w:r>
              <w:rPr>
                <w:color w:val="000000"/>
                <w:spacing w:val="-4"/>
                <w:sz w:val="16"/>
                <w:highlight w:val="yellow"/>
              </w:rPr>
              <w:t>E774</w:t>
            </w:r>
          </w:p>
        </w:tc>
        <w:tc>
          <w:tcPr>
            <w:tcW w:w="1424" w:type="dxa"/>
          </w:tcPr>
          <w:p w14:paraId="7C37D6C4" w14:textId="77777777" w:rsidR="004532FA" w:rsidRDefault="00754871">
            <w:pPr>
              <w:pStyle w:val="TableParagraph"/>
              <w:spacing w:before="56"/>
              <w:ind w:left="6" w:right="5"/>
              <w:jc w:val="center"/>
              <w:rPr>
                <w:sz w:val="16"/>
              </w:rPr>
            </w:pPr>
            <w:r>
              <w:rPr>
                <w:spacing w:val="-2"/>
                <w:sz w:val="16"/>
              </w:rPr>
              <w:t>dColor</w:t>
            </w:r>
          </w:p>
        </w:tc>
        <w:tc>
          <w:tcPr>
            <w:tcW w:w="1917" w:type="dxa"/>
          </w:tcPr>
          <w:p w14:paraId="05371AF0" w14:textId="77777777" w:rsidR="004532FA" w:rsidRDefault="00754871">
            <w:pPr>
              <w:pStyle w:val="TableParagraph"/>
              <w:spacing w:before="56"/>
              <w:ind w:left="102"/>
              <w:rPr>
                <w:sz w:val="16"/>
              </w:rPr>
            </w:pPr>
            <w:r>
              <w:rPr>
                <w:sz w:val="16"/>
              </w:rPr>
              <w:t>Color</w:t>
            </w:r>
            <w:r>
              <w:rPr>
                <w:spacing w:val="-5"/>
                <w:sz w:val="16"/>
              </w:rPr>
              <w:t xml:space="preserve"> </w:t>
            </w:r>
            <w:r>
              <w:rPr>
                <w:sz w:val="16"/>
              </w:rPr>
              <w:t>del</w:t>
            </w:r>
            <w:r>
              <w:rPr>
                <w:spacing w:val="-1"/>
                <w:sz w:val="16"/>
              </w:rPr>
              <w:t xml:space="preserve"> </w:t>
            </w:r>
            <w:r>
              <w:rPr>
                <w:spacing w:val="-2"/>
                <w:sz w:val="16"/>
              </w:rPr>
              <w:t>vehículo</w:t>
            </w:r>
          </w:p>
        </w:tc>
        <w:tc>
          <w:tcPr>
            <w:tcW w:w="824" w:type="dxa"/>
          </w:tcPr>
          <w:p w14:paraId="2E112BCD" w14:textId="77777777" w:rsidR="004532FA" w:rsidRDefault="00754871">
            <w:pPr>
              <w:pStyle w:val="TableParagraph"/>
              <w:spacing w:before="56"/>
              <w:ind w:left="5" w:right="5"/>
              <w:jc w:val="center"/>
              <w:rPr>
                <w:sz w:val="16"/>
              </w:rPr>
            </w:pPr>
            <w:r>
              <w:rPr>
                <w:color w:val="000000"/>
                <w:spacing w:val="-4"/>
                <w:sz w:val="16"/>
                <w:highlight w:val="yellow"/>
              </w:rPr>
              <w:t>E770</w:t>
            </w:r>
          </w:p>
        </w:tc>
        <w:tc>
          <w:tcPr>
            <w:tcW w:w="767" w:type="dxa"/>
          </w:tcPr>
          <w:p w14:paraId="63CA1D4E" w14:textId="77777777" w:rsidR="004532FA" w:rsidRDefault="00754871">
            <w:pPr>
              <w:pStyle w:val="TableParagraph"/>
              <w:spacing w:before="56"/>
              <w:ind w:left="2" w:right="3"/>
              <w:jc w:val="center"/>
              <w:rPr>
                <w:sz w:val="16"/>
              </w:rPr>
            </w:pPr>
            <w:r>
              <w:rPr>
                <w:spacing w:val="-10"/>
                <w:sz w:val="16"/>
              </w:rPr>
              <w:t>A</w:t>
            </w:r>
          </w:p>
        </w:tc>
        <w:tc>
          <w:tcPr>
            <w:tcW w:w="1014" w:type="dxa"/>
          </w:tcPr>
          <w:p w14:paraId="5BD31E43" w14:textId="77777777" w:rsidR="004532FA" w:rsidRDefault="00754871">
            <w:pPr>
              <w:pStyle w:val="TableParagraph"/>
              <w:spacing w:before="56"/>
              <w:ind w:left="4" w:right="9"/>
              <w:jc w:val="center"/>
              <w:rPr>
                <w:sz w:val="16"/>
              </w:rPr>
            </w:pPr>
            <w:r>
              <w:rPr>
                <w:spacing w:val="-2"/>
                <w:sz w:val="16"/>
              </w:rPr>
              <w:t>1-</w:t>
            </w:r>
            <w:r>
              <w:rPr>
                <w:spacing w:val="-5"/>
                <w:sz w:val="16"/>
              </w:rPr>
              <w:t>10</w:t>
            </w:r>
          </w:p>
        </w:tc>
        <w:tc>
          <w:tcPr>
            <w:tcW w:w="1187" w:type="dxa"/>
          </w:tcPr>
          <w:p w14:paraId="4D3CE3E1" w14:textId="77777777" w:rsidR="004532FA" w:rsidRDefault="00754871">
            <w:pPr>
              <w:pStyle w:val="TableParagraph"/>
              <w:spacing w:before="56"/>
              <w:ind w:left="17" w:right="26"/>
              <w:jc w:val="center"/>
              <w:rPr>
                <w:sz w:val="16"/>
              </w:rPr>
            </w:pPr>
            <w:r>
              <w:rPr>
                <w:spacing w:val="-2"/>
                <w:sz w:val="16"/>
              </w:rPr>
              <w:t>0-</w:t>
            </w:r>
            <w:r>
              <w:rPr>
                <w:spacing w:val="-10"/>
                <w:sz w:val="16"/>
              </w:rPr>
              <w:t>1</w:t>
            </w:r>
          </w:p>
        </w:tc>
        <w:tc>
          <w:tcPr>
            <w:tcW w:w="2596" w:type="dxa"/>
          </w:tcPr>
          <w:p w14:paraId="33FF0C06" w14:textId="77777777" w:rsidR="004532FA" w:rsidRDefault="004532FA">
            <w:pPr>
              <w:pStyle w:val="TableParagraph"/>
              <w:rPr>
                <w:rFonts w:ascii="Times New Roman"/>
                <w:sz w:val="16"/>
              </w:rPr>
            </w:pPr>
          </w:p>
        </w:tc>
      </w:tr>
      <w:tr w:rsidR="004532FA" w14:paraId="25C189BE" w14:textId="77777777">
        <w:trPr>
          <w:trHeight w:val="369"/>
        </w:trPr>
        <w:tc>
          <w:tcPr>
            <w:tcW w:w="910" w:type="dxa"/>
          </w:tcPr>
          <w:p w14:paraId="0D7A940D" w14:textId="77777777" w:rsidR="004532FA" w:rsidRDefault="00754871">
            <w:pPr>
              <w:pStyle w:val="TableParagraph"/>
              <w:spacing w:before="94"/>
              <w:ind w:left="14" w:right="6"/>
              <w:jc w:val="center"/>
              <w:rPr>
                <w:sz w:val="16"/>
              </w:rPr>
            </w:pPr>
            <w:r>
              <w:rPr>
                <w:spacing w:val="-4"/>
                <w:sz w:val="16"/>
              </w:rPr>
              <w:t>E8.5</w:t>
            </w:r>
          </w:p>
        </w:tc>
        <w:tc>
          <w:tcPr>
            <w:tcW w:w="778" w:type="dxa"/>
          </w:tcPr>
          <w:p w14:paraId="328E6FD2" w14:textId="77777777" w:rsidR="004532FA" w:rsidRDefault="00754871">
            <w:pPr>
              <w:pStyle w:val="TableParagraph"/>
              <w:spacing w:before="94"/>
              <w:ind w:left="8" w:right="4"/>
              <w:jc w:val="center"/>
              <w:rPr>
                <w:sz w:val="16"/>
              </w:rPr>
            </w:pPr>
            <w:r>
              <w:rPr>
                <w:color w:val="000000"/>
                <w:spacing w:val="-4"/>
                <w:sz w:val="16"/>
                <w:highlight w:val="yellow"/>
              </w:rPr>
              <w:t>E775</w:t>
            </w:r>
          </w:p>
        </w:tc>
        <w:tc>
          <w:tcPr>
            <w:tcW w:w="1424" w:type="dxa"/>
          </w:tcPr>
          <w:p w14:paraId="1D648E81" w14:textId="77777777" w:rsidR="004532FA" w:rsidRDefault="00754871">
            <w:pPr>
              <w:pStyle w:val="TableParagraph"/>
              <w:spacing w:before="94"/>
              <w:ind w:left="6" w:right="3"/>
              <w:jc w:val="center"/>
              <w:rPr>
                <w:sz w:val="16"/>
              </w:rPr>
            </w:pPr>
            <w:r>
              <w:rPr>
                <w:spacing w:val="-2"/>
                <w:sz w:val="16"/>
              </w:rPr>
              <w:t>dPotencia</w:t>
            </w:r>
          </w:p>
        </w:tc>
        <w:tc>
          <w:tcPr>
            <w:tcW w:w="1917" w:type="dxa"/>
          </w:tcPr>
          <w:p w14:paraId="35BB9BB8" w14:textId="77777777" w:rsidR="004532FA" w:rsidRDefault="00754871">
            <w:pPr>
              <w:pStyle w:val="TableParagraph"/>
              <w:spacing w:line="180" w:lineRule="atLeast"/>
              <w:ind w:left="102" w:right="201"/>
              <w:rPr>
                <w:sz w:val="16"/>
              </w:rPr>
            </w:pPr>
            <w:r>
              <w:rPr>
                <w:sz w:val="16"/>
              </w:rPr>
              <w:t>Potencia</w:t>
            </w:r>
            <w:r>
              <w:rPr>
                <w:spacing w:val="-12"/>
                <w:sz w:val="16"/>
              </w:rPr>
              <w:t xml:space="preserve"> </w:t>
            </w:r>
            <w:r>
              <w:rPr>
                <w:sz w:val="16"/>
              </w:rPr>
              <w:t>del</w:t>
            </w:r>
            <w:r>
              <w:rPr>
                <w:spacing w:val="-11"/>
                <w:sz w:val="16"/>
              </w:rPr>
              <w:t xml:space="preserve"> </w:t>
            </w:r>
            <w:r>
              <w:rPr>
                <w:sz w:val="16"/>
              </w:rPr>
              <w:t xml:space="preserve">motor </w:t>
            </w:r>
            <w:r>
              <w:rPr>
                <w:spacing w:val="-4"/>
                <w:sz w:val="16"/>
              </w:rPr>
              <w:t>(CV)</w:t>
            </w:r>
          </w:p>
        </w:tc>
        <w:tc>
          <w:tcPr>
            <w:tcW w:w="824" w:type="dxa"/>
          </w:tcPr>
          <w:p w14:paraId="7951A5CD" w14:textId="77777777" w:rsidR="004532FA" w:rsidRDefault="00754871">
            <w:pPr>
              <w:pStyle w:val="TableParagraph"/>
              <w:spacing w:before="94"/>
              <w:ind w:left="5" w:right="5"/>
              <w:jc w:val="center"/>
              <w:rPr>
                <w:sz w:val="16"/>
              </w:rPr>
            </w:pPr>
            <w:r>
              <w:rPr>
                <w:color w:val="000000"/>
                <w:spacing w:val="-4"/>
                <w:sz w:val="16"/>
                <w:highlight w:val="yellow"/>
              </w:rPr>
              <w:t>E770</w:t>
            </w:r>
          </w:p>
        </w:tc>
        <w:tc>
          <w:tcPr>
            <w:tcW w:w="767" w:type="dxa"/>
          </w:tcPr>
          <w:p w14:paraId="4C52A002" w14:textId="77777777" w:rsidR="004532FA" w:rsidRDefault="00754871">
            <w:pPr>
              <w:pStyle w:val="TableParagraph"/>
              <w:spacing w:before="94"/>
              <w:ind w:left="1" w:right="3"/>
              <w:jc w:val="center"/>
              <w:rPr>
                <w:sz w:val="16"/>
              </w:rPr>
            </w:pPr>
            <w:r>
              <w:rPr>
                <w:spacing w:val="-10"/>
                <w:sz w:val="16"/>
              </w:rPr>
              <w:t>N</w:t>
            </w:r>
          </w:p>
        </w:tc>
        <w:tc>
          <w:tcPr>
            <w:tcW w:w="1014" w:type="dxa"/>
          </w:tcPr>
          <w:p w14:paraId="18D1545B" w14:textId="77777777" w:rsidR="004532FA" w:rsidRDefault="00754871">
            <w:pPr>
              <w:pStyle w:val="TableParagraph"/>
              <w:spacing w:before="94"/>
              <w:ind w:left="1" w:right="9"/>
              <w:jc w:val="center"/>
              <w:rPr>
                <w:sz w:val="16"/>
              </w:rPr>
            </w:pPr>
            <w:r>
              <w:rPr>
                <w:spacing w:val="-2"/>
                <w:sz w:val="16"/>
              </w:rPr>
              <w:t>1-</w:t>
            </w:r>
            <w:r>
              <w:rPr>
                <w:spacing w:val="-10"/>
                <w:sz w:val="16"/>
              </w:rPr>
              <w:t>4</w:t>
            </w:r>
          </w:p>
        </w:tc>
        <w:tc>
          <w:tcPr>
            <w:tcW w:w="1187" w:type="dxa"/>
          </w:tcPr>
          <w:p w14:paraId="319DE28E" w14:textId="77777777" w:rsidR="004532FA" w:rsidRDefault="00754871">
            <w:pPr>
              <w:pStyle w:val="TableParagraph"/>
              <w:spacing w:before="94"/>
              <w:ind w:left="17" w:right="26"/>
              <w:jc w:val="center"/>
              <w:rPr>
                <w:sz w:val="16"/>
              </w:rPr>
            </w:pPr>
            <w:r>
              <w:rPr>
                <w:spacing w:val="-2"/>
                <w:sz w:val="16"/>
              </w:rPr>
              <w:t>0-</w:t>
            </w:r>
            <w:r>
              <w:rPr>
                <w:spacing w:val="-10"/>
                <w:sz w:val="16"/>
              </w:rPr>
              <w:t>1</w:t>
            </w:r>
          </w:p>
        </w:tc>
        <w:tc>
          <w:tcPr>
            <w:tcW w:w="2596" w:type="dxa"/>
          </w:tcPr>
          <w:p w14:paraId="11091D9B" w14:textId="77777777" w:rsidR="004532FA" w:rsidRDefault="004532FA">
            <w:pPr>
              <w:pStyle w:val="TableParagraph"/>
              <w:rPr>
                <w:rFonts w:ascii="Times New Roman"/>
                <w:sz w:val="16"/>
              </w:rPr>
            </w:pPr>
          </w:p>
        </w:tc>
      </w:tr>
      <w:tr w:rsidR="004532FA" w14:paraId="77759C33" w14:textId="77777777">
        <w:trPr>
          <w:trHeight w:val="371"/>
        </w:trPr>
        <w:tc>
          <w:tcPr>
            <w:tcW w:w="910" w:type="dxa"/>
          </w:tcPr>
          <w:p w14:paraId="0CCE0DFA" w14:textId="77777777" w:rsidR="004532FA" w:rsidRDefault="00754871">
            <w:pPr>
              <w:pStyle w:val="TableParagraph"/>
              <w:spacing w:before="94"/>
              <w:ind w:left="14" w:right="6"/>
              <w:jc w:val="center"/>
              <w:rPr>
                <w:sz w:val="16"/>
              </w:rPr>
            </w:pPr>
            <w:r>
              <w:rPr>
                <w:spacing w:val="-4"/>
                <w:sz w:val="16"/>
              </w:rPr>
              <w:t>E8.5</w:t>
            </w:r>
          </w:p>
        </w:tc>
        <w:tc>
          <w:tcPr>
            <w:tcW w:w="778" w:type="dxa"/>
          </w:tcPr>
          <w:p w14:paraId="57FADC07" w14:textId="77777777" w:rsidR="004532FA" w:rsidRDefault="00754871">
            <w:pPr>
              <w:pStyle w:val="TableParagraph"/>
              <w:spacing w:before="94"/>
              <w:ind w:left="8" w:right="4"/>
              <w:jc w:val="center"/>
              <w:rPr>
                <w:sz w:val="16"/>
              </w:rPr>
            </w:pPr>
            <w:r>
              <w:rPr>
                <w:color w:val="000000"/>
                <w:spacing w:val="-4"/>
                <w:sz w:val="16"/>
                <w:highlight w:val="yellow"/>
              </w:rPr>
              <w:t>E776</w:t>
            </w:r>
          </w:p>
        </w:tc>
        <w:tc>
          <w:tcPr>
            <w:tcW w:w="1424" w:type="dxa"/>
          </w:tcPr>
          <w:p w14:paraId="4DD7D8D3" w14:textId="77777777" w:rsidR="004532FA" w:rsidRDefault="00754871">
            <w:pPr>
              <w:pStyle w:val="TableParagraph"/>
              <w:spacing w:before="94"/>
              <w:ind w:left="6" w:right="4"/>
              <w:jc w:val="center"/>
              <w:rPr>
                <w:sz w:val="16"/>
              </w:rPr>
            </w:pPr>
            <w:r>
              <w:rPr>
                <w:spacing w:val="-2"/>
                <w:sz w:val="16"/>
              </w:rPr>
              <w:t>dCapMot</w:t>
            </w:r>
          </w:p>
        </w:tc>
        <w:tc>
          <w:tcPr>
            <w:tcW w:w="1917" w:type="dxa"/>
          </w:tcPr>
          <w:p w14:paraId="6CA60026" w14:textId="77777777" w:rsidR="004532FA" w:rsidRDefault="00754871">
            <w:pPr>
              <w:pStyle w:val="TableParagraph"/>
              <w:spacing w:before="94"/>
              <w:ind w:left="102"/>
              <w:rPr>
                <w:sz w:val="16"/>
              </w:rPr>
            </w:pPr>
            <w:r>
              <w:rPr>
                <w:sz w:val="16"/>
              </w:rPr>
              <w:t>Capacidad</w:t>
            </w:r>
            <w:r>
              <w:rPr>
                <w:spacing w:val="-4"/>
                <w:sz w:val="16"/>
              </w:rPr>
              <w:t xml:space="preserve"> </w:t>
            </w:r>
            <w:r>
              <w:rPr>
                <w:sz w:val="16"/>
              </w:rPr>
              <w:t>del</w:t>
            </w:r>
            <w:r>
              <w:rPr>
                <w:spacing w:val="-5"/>
                <w:sz w:val="16"/>
              </w:rPr>
              <w:t xml:space="preserve"> </w:t>
            </w:r>
            <w:r>
              <w:rPr>
                <w:spacing w:val="-2"/>
                <w:sz w:val="16"/>
              </w:rPr>
              <w:t>motor</w:t>
            </w:r>
          </w:p>
        </w:tc>
        <w:tc>
          <w:tcPr>
            <w:tcW w:w="824" w:type="dxa"/>
          </w:tcPr>
          <w:p w14:paraId="3760A86B" w14:textId="77777777" w:rsidR="004532FA" w:rsidRDefault="00754871">
            <w:pPr>
              <w:pStyle w:val="TableParagraph"/>
              <w:spacing w:before="94"/>
              <w:ind w:left="5" w:right="5"/>
              <w:jc w:val="center"/>
              <w:rPr>
                <w:sz w:val="16"/>
              </w:rPr>
            </w:pPr>
            <w:r>
              <w:rPr>
                <w:color w:val="000000"/>
                <w:spacing w:val="-4"/>
                <w:sz w:val="16"/>
                <w:highlight w:val="yellow"/>
              </w:rPr>
              <w:t>E770</w:t>
            </w:r>
          </w:p>
        </w:tc>
        <w:tc>
          <w:tcPr>
            <w:tcW w:w="767" w:type="dxa"/>
          </w:tcPr>
          <w:p w14:paraId="1229D908" w14:textId="77777777" w:rsidR="004532FA" w:rsidRDefault="00754871">
            <w:pPr>
              <w:pStyle w:val="TableParagraph"/>
              <w:spacing w:before="94"/>
              <w:ind w:left="1" w:right="3"/>
              <w:jc w:val="center"/>
              <w:rPr>
                <w:sz w:val="16"/>
              </w:rPr>
            </w:pPr>
            <w:r>
              <w:rPr>
                <w:spacing w:val="-10"/>
                <w:sz w:val="16"/>
              </w:rPr>
              <w:t>N</w:t>
            </w:r>
          </w:p>
        </w:tc>
        <w:tc>
          <w:tcPr>
            <w:tcW w:w="1014" w:type="dxa"/>
          </w:tcPr>
          <w:p w14:paraId="6A77B84F" w14:textId="77777777" w:rsidR="004532FA" w:rsidRDefault="00754871">
            <w:pPr>
              <w:pStyle w:val="TableParagraph"/>
              <w:spacing w:before="94"/>
              <w:ind w:left="1" w:right="9"/>
              <w:jc w:val="center"/>
              <w:rPr>
                <w:sz w:val="16"/>
              </w:rPr>
            </w:pPr>
            <w:r>
              <w:rPr>
                <w:spacing w:val="-2"/>
                <w:sz w:val="16"/>
              </w:rPr>
              <w:t>1-</w:t>
            </w:r>
            <w:r>
              <w:rPr>
                <w:spacing w:val="-10"/>
                <w:sz w:val="16"/>
              </w:rPr>
              <w:t>4</w:t>
            </w:r>
          </w:p>
        </w:tc>
        <w:tc>
          <w:tcPr>
            <w:tcW w:w="1187" w:type="dxa"/>
          </w:tcPr>
          <w:p w14:paraId="0DE69594" w14:textId="77777777" w:rsidR="004532FA" w:rsidRDefault="00754871">
            <w:pPr>
              <w:pStyle w:val="TableParagraph"/>
              <w:spacing w:before="94"/>
              <w:ind w:left="17" w:right="26"/>
              <w:jc w:val="center"/>
              <w:rPr>
                <w:sz w:val="16"/>
              </w:rPr>
            </w:pPr>
            <w:r>
              <w:rPr>
                <w:spacing w:val="-2"/>
                <w:sz w:val="16"/>
              </w:rPr>
              <w:t>0-</w:t>
            </w:r>
            <w:r>
              <w:rPr>
                <w:spacing w:val="-10"/>
                <w:sz w:val="16"/>
              </w:rPr>
              <w:t>1</w:t>
            </w:r>
          </w:p>
        </w:tc>
        <w:tc>
          <w:tcPr>
            <w:tcW w:w="2596" w:type="dxa"/>
          </w:tcPr>
          <w:p w14:paraId="6205114D" w14:textId="77777777" w:rsidR="004532FA" w:rsidRDefault="00754871">
            <w:pPr>
              <w:pStyle w:val="TableParagraph"/>
              <w:spacing w:line="182" w:lineRule="exact"/>
              <w:ind w:left="96"/>
              <w:rPr>
                <w:sz w:val="16"/>
              </w:rPr>
            </w:pPr>
            <w:r>
              <w:rPr>
                <w:sz w:val="16"/>
              </w:rPr>
              <w:t>Expresa</w:t>
            </w:r>
            <w:r>
              <w:rPr>
                <w:spacing w:val="22"/>
                <w:sz w:val="16"/>
              </w:rPr>
              <w:t xml:space="preserve"> </w:t>
            </w:r>
            <w:r>
              <w:rPr>
                <w:sz w:val="16"/>
              </w:rPr>
              <w:t>en</w:t>
            </w:r>
            <w:r>
              <w:rPr>
                <w:spacing w:val="22"/>
                <w:sz w:val="16"/>
              </w:rPr>
              <w:t xml:space="preserve"> </w:t>
            </w:r>
            <w:r>
              <w:rPr>
                <w:sz w:val="16"/>
              </w:rPr>
              <w:t>centímetros</w:t>
            </w:r>
            <w:r>
              <w:rPr>
                <w:spacing w:val="23"/>
                <w:sz w:val="16"/>
              </w:rPr>
              <w:t xml:space="preserve"> </w:t>
            </w:r>
            <w:r>
              <w:rPr>
                <w:sz w:val="16"/>
              </w:rPr>
              <w:t xml:space="preserve">cúbicos </w:t>
            </w:r>
            <w:r>
              <w:rPr>
                <w:spacing w:val="-4"/>
                <w:sz w:val="16"/>
              </w:rPr>
              <w:t>(cc)</w:t>
            </w:r>
          </w:p>
        </w:tc>
      </w:tr>
      <w:tr w:rsidR="004532FA" w14:paraId="3A2D2D4D" w14:textId="77777777">
        <w:trPr>
          <w:trHeight w:val="318"/>
        </w:trPr>
        <w:tc>
          <w:tcPr>
            <w:tcW w:w="910" w:type="dxa"/>
          </w:tcPr>
          <w:p w14:paraId="75F63993" w14:textId="77777777" w:rsidR="004532FA" w:rsidRDefault="00754871">
            <w:pPr>
              <w:pStyle w:val="TableParagraph"/>
              <w:spacing w:before="68"/>
              <w:ind w:left="14" w:right="6"/>
              <w:jc w:val="center"/>
              <w:rPr>
                <w:sz w:val="16"/>
              </w:rPr>
            </w:pPr>
            <w:r>
              <w:rPr>
                <w:spacing w:val="-4"/>
                <w:sz w:val="16"/>
              </w:rPr>
              <w:t>E8.5</w:t>
            </w:r>
          </w:p>
        </w:tc>
        <w:tc>
          <w:tcPr>
            <w:tcW w:w="778" w:type="dxa"/>
          </w:tcPr>
          <w:p w14:paraId="020BAFB9" w14:textId="77777777" w:rsidR="004532FA" w:rsidRDefault="00754871">
            <w:pPr>
              <w:pStyle w:val="TableParagraph"/>
              <w:spacing w:before="68"/>
              <w:ind w:left="8" w:right="4"/>
              <w:jc w:val="center"/>
              <w:rPr>
                <w:sz w:val="16"/>
              </w:rPr>
            </w:pPr>
            <w:r>
              <w:rPr>
                <w:color w:val="000000"/>
                <w:spacing w:val="-4"/>
                <w:sz w:val="16"/>
                <w:highlight w:val="yellow"/>
              </w:rPr>
              <w:t>E777</w:t>
            </w:r>
          </w:p>
        </w:tc>
        <w:tc>
          <w:tcPr>
            <w:tcW w:w="1424" w:type="dxa"/>
          </w:tcPr>
          <w:p w14:paraId="1560EE4D" w14:textId="77777777" w:rsidR="004532FA" w:rsidRDefault="00754871">
            <w:pPr>
              <w:pStyle w:val="TableParagraph"/>
              <w:spacing w:before="68"/>
              <w:ind w:left="6" w:right="2"/>
              <w:jc w:val="center"/>
              <w:rPr>
                <w:sz w:val="16"/>
              </w:rPr>
            </w:pPr>
            <w:r>
              <w:rPr>
                <w:spacing w:val="-2"/>
                <w:sz w:val="16"/>
              </w:rPr>
              <w:t>dPNet</w:t>
            </w:r>
          </w:p>
        </w:tc>
        <w:tc>
          <w:tcPr>
            <w:tcW w:w="1917" w:type="dxa"/>
          </w:tcPr>
          <w:p w14:paraId="42A2CC41" w14:textId="77777777" w:rsidR="004532FA" w:rsidRDefault="00754871">
            <w:pPr>
              <w:pStyle w:val="TableParagraph"/>
              <w:spacing w:before="68"/>
              <w:ind w:left="102"/>
              <w:rPr>
                <w:sz w:val="16"/>
              </w:rPr>
            </w:pPr>
            <w:r>
              <w:rPr>
                <w:sz w:val="16"/>
              </w:rPr>
              <w:t>Peso</w:t>
            </w:r>
            <w:r>
              <w:rPr>
                <w:spacing w:val="-4"/>
                <w:sz w:val="16"/>
              </w:rPr>
              <w:t xml:space="preserve"> Neto</w:t>
            </w:r>
          </w:p>
        </w:tc>
        <w:tc>
          <w:tcPr>
            <w:tcW w:w="824" w:type="dxa"/>
          </w:tcPr>
          <w:p w14:paraId="7A82A0A4" w14:textId="77777777" w:rsidR="004532FA" w:rsidRDefault="00754871">
            <w:pPr>
              <w:pStyle w:val="TableParagraph"/>
              <w:spacing w:before="68"/>
              <w:ind w:left="5" w:right="5"/>
              <w:jc w:val="center"/>
              <w:rPr>
                <w:sz w:val="16"/>
              </w:rPr>
            </w:pPr>
            <w:r>
              <w:rPr>
                <w:color w:val="000000"/>
                <w:spacing w:val="-4"/>
                <w:sz w:val="16"/>
                <w:highlight w:val="yellow"/>
              </w:rPr>
              <w:t>E770</w:t>
            </w:r>
          </w:p>
        </w:tc>
        <w:tc>
          <w:tcPr>
            <w:tcW w:w="767" w:type="dxa"/>
          </w:tcPr>
          <w:p w14:paraId="0059BB47" w14:textId="77777777" w:rsidR="004532FA" w:rsidRDefault="00754871">
            <w:pPr>
              <w:pStyle w:val="TableParagraph"/>
              <w:spacing w:before="68"/>
              <w:ind w:left="1" w:right="3"/>
              <w:jc w:val="center"/>
              <w:rPr>
                <w:sz w:val="16"/>
              </w:rPr>
            </w:pPr>
            <w:r>
              <w:rPr>
                <w:spacing w:val="-10"/>
                <w:sz w:val="16"/>
              </w:rPr>
              <w:t>N</w:t>
            </w:r>
          </w:p>
        </w:tc>
        <w:tc>
          <w:tcPr>
            <w:tcW w:w="1014" w:type="dxa"/>
          </w:tcPr>
          <w:p w14:paraId="0D724479" w14:textId="77777777" w:rsidR="004532FA" w:rsidRDefault="00754871">
            <w:pPr>
              <w:pStyle w:val="TableParagraph"/>
              <w:spacing w:before="68"/>
              <w:ind w:right="9"/>
              <w:jc w:val="center"/>
              <w:rPr>
                <w:sz w:val="16"/>
              </w:rPr>
            </w:pPr>
            <w:r>
              <w:rPr>
                <w:spacing w:val="-2"/>
                <w:sz w:val="16"/>
              </w:rPr>
              <w:t>1-6p(0-</w:t>
            </w:r>
            <w:r>
              <w:rPr>
                <w:spacing w:val="-5"/>
                <w:sz w:val="16"/>
              </w:rPr>
              <w:t>4)</w:t>
            </w:r>
          </w:p>
        </w:tc>
        <w:tc>
          <w:tcPr>
            <w:tcW w:w="1187" w:type="dxa"/>
          </w:tcPr>
          <w:p w14:paraId="73B999D7" w14:textId="77777777" w:rsidR="004532FA" w:rsidRDefault="00754871">
            <w:pPr>
              <w:pStyle w:val="TableParagraph"/>
              <w:spacing w:before="68"/>
              <w:ind w:left="17" w:right="26"/>
              <w:jc w:val="center"/>
              <w:rPr>
                <w:sz w:val="16"/>
              </w:rPr>
            </w:pPr>
            <w:r>
              <w:rPr>
                <w:spacing w:val="-2"/>
                <w:sz w:val="16"/>
              </w:rPr>
              <w:t>0-</w:t>
            </w:r>
            <w:r>
              <w:rPr>
                <w:spacing w:val="-10"/>
                <w:sz w:val="16"/>
              </w:rPr>
              <w:t>1</w:t>
            </w:r>
          </w:p>
        </w:tc>
        <w:tc>
          <w:tcPr>
            <w:tcW w:w="2596" w:type="dxa"/>
          </w:tcPr>
          <w:p w14:paraId="324FCB0B" w14:textId="77777777" w:rsidR="004532FA" w:rsidRDefault="00754871">
            <w:pPr>
              <w:pStyle w:val="TableParagraph"/>
              <w:spacing w:before="68"/>
              <w:ind w:left="96"/>
              <w:rPr>
                <w:sz w:val="16"/>
              </w:rPr>
            </w:pPr>
            <w:r>
              <w:rPr>
                <w:spacing w:val="-2"/>
                <w:sz w:val="16"/>
              </w:rPr>
              <w:t>Toneladas</w:t>
            </w:r>
          </w:p>
        </w:tc>
      </w:tr>
      <w:tr w:rsidR="004532FA" w14:paraId="6B07842B" w14:textId="77777777">
        <w:trPr>
          <w:trHeight w:val="419"/>
        </w:trPr>
        <w:tc>
          <w:tcPr>
            <w:tcW w:w="910" w:type="dxa"/>
          </w:tcPr>
          <w:p w14:paraId="722FC7AC" w14:textId="77777777" w:rsidR="004532FA" w:rsidRDefault="00754871">
            <w:pPr>
              <w:pStyle w:val="TableParagraph"/>
              <w:spacing w:before="118"/>
              <w:ind w:left="14" w:right="6"/>
              <w:jc w:val="center"/>
              <w:rPr>
                <w:sz w:val="16"/>
              </w:rPr>
            </w:pPr>
            <w:r>
              <w:rPr>
                <w:spacing w:val="-4"/>
                <w:sz w:val="16"/>
              </w:rPr>
              <w:t>E8.5</w:t>
            </w:r>
          </w:p>
        </w:tc>
        <w:tc>
          <w:tcPr>
            <w:tcW w:w="778" w:type="dxa"/>
          </w:tcPr>
          <w:p w14:paraId="2E0C167C" w14:textId="77777777" w:rsidR="004532FA" w:rsidRDefault="00754871">
            <w:pPr>
              <w:pStyle w:val="TableParagraph"/>
              <w:spacing w:before="118"/>
              <w:ind w:left="8" w:right="4"/>
              <w:jc w:val="center"/>
              <w:rPr>
                <w:sz w:val="16"/>
              </w:rPr>
            </w:pPr>
            <w:r>
              <w:rPr>
                <w:color w:val="000000"/>
                <w:spacing w:val="-4"/>
                <w:sz w:val="16"/>
                <w:highlight w:val="yellow"/>
              </w:rPr>
              <w:t>E778</w:t>
            </w:r>
          </w:p>
        </w:tc>
        <w:tc>
          <w:tcPr>
            <w:tcW w:w="1424" w:type="dxa"/>
          </w:tcPr>
          <w:p w14:paraId="20C75669" w14:textId="77777777" w:rsidR="004532FA" w:rsidRDefault="00754871">
            <w:pPr>
              <w:pStyle w:val="TableParagraph"/>
              <w:spacing w:before="118"/>
              <w:ind w:left="6" w:right="1"/>
              <w:jc w:val="center"/>
              <w:rPr>
                <w:sz w:val="16"/>
              </w:rPr>
            </w:pPr>
            <w:r>
              <w:rPr>
                <w:spacing w:val="-2"/>
                <w:sz w:val="16"/>
              </w:rPr>
              <w:t>dPBruto</w:t>
            </w:r>
          </w:p>
        </w:tc>
        <w:tc>
          <w:tcPr>
            <w:tcW w:w="1917" w:type="dxa"/>
          </w:tcPr>
          <w:p w14:paraId="1A4AB8F0" w14:textId="77777777" w:rsidR="004532FA" w:rsidRDefault="00754871">
            <w:pPr>
              <w:pStyle w:val="TableParagraph"/>
              <w:spacing w:before="118"/>
              <w:ind w:left="102"/>
              <w:rPr>
                <w:sz w:val="16"/>
              </w:rPr>
            </w:pPr>
            <w:r>
              <w:rPr>
                <w:sz w:val="16"/>
              </w:rPr>
              <w:t>Peso</w:t>
            </w:r>
            <w:r>
              <w:rPr>
                <w:spacing w:val="-4"/>
                <w:sz w:val="16"/>
              </w:rPr>
              <w:t xml:space="preserve"> </w:t>
            </w:r>
            <w:r>
              <w:rPr>
                <w:spacing w:val="-2"/>
                <w:sz w:val="16"/>
              </w:rPr>
              <w:t>Bruto</w:t>
            </w:r>
          </w:p>
        </w:tc>
        <w:tc>
          <w:tcPr>
            <w:tcW w:w="824" w:type="dxa"/>
          </w:tcPr>
          <w:p w14:paraId="3FA58AE8" w14:textId="77777777" w:rsidR="004532FA" w:rsidRDefault="00754871">
            <w:pPr>
              <w:pStyle w:val="TableParagraph"/>
              <w:spacing w:before="118"/>
              <w:ind w:left="5" w:right="5"/>
              <w:jc w:val="center"/>
              <w:rPr>
                <w:sz w:val="16"/>
              </w:rPr>
            </w:pPr>
            <w:r>
              <w:rPr>
                <w:color w:val="000000"/>
                <w:spacing w:val="-4"/>
                <w:sz w:val="16"/>
                <w:highlight w:val="yellow"/>
              </w:rPr>
              <w:t>E770</w:t>
            </w:r>
          </w:p>
        </w:tc>
        <w:tc>
          <w:tcPr>
            <w:tcW w:w="767" w:type="dxa"/>
          </w:tcPr>
          <w:p w14:paraId="4CCEB734" w14:textId="77777777" w:rsidR="004532FA" w:rsidRDefault="00754871">
            <w:pPr>
              <w:pStyle w:val="TableParagraph"/>
              <w:spacing w:before="118"/>
              <w:ind w:left="1" w:right="3"/>
              <w:jc w:val="center"/>
              <w:rPr>
                <w:sz w:val="16"/>
              </w:rPr>
            </w:pPr>
            <w:r>
              <w:rPr>
                <w:spacing w:val="-10"/>
                <w:sz w:val="16"/>
              </w:rPr>
              <w:t>N</w:t>
            </w:r>
          </w:p>
        </w:tc>
        <w:tc>
          <w:tcPr>
            <w:tcW w:w="1014" w:type="dxa"/>
          </w:tcPr>
          <w:p w14:paraId="31572653" w14:textId="77777777" w:rsidR="004532FA" w:rsidRDefault="00754871">
            <w:pPr>
              <w:pStyle w:val="TableParagraph"/>
              <w:spacing w:before="118"/>
              <w:ind w:right="9"/>
              <w:jc w:val="center"/>
              <w:rPr>
                <w:sz w:val="16"/>
              </w:rPr>
            </w:pPr>
            <w:r>
              <w:rPr>
                <w:spacing w:val="-2"/>
                <w:sz w:val="16"/>
              </w:rPr>
              <w:t>1-6p(0-</w:t>
            </w:r>
            <w:r>
              <w:rPr>
                <w:spacing w:val="-5"/>
                <w:sz w:val="16"/>
              </w:rPr>
              <w:t>4)</w:t>
            </w:r>
          </w:p>
        </w:tc>
        <w:tc>
          <w:tcPr>
            <w:tcW w:w="1187" w:type="dxa"/>
          </w:tcPr>
          <w:p w14:paraId="77660F39" w14:textId="77777777" w:rsidR="004532FA" w:rsidRDefault="00754871">
            <w:pPr>
              <w:pStyle w:val="TableParagraph"/>
              <w:spacing w:before="118"/>
              <w:ind w:left="17" w:right="26"/>
              <w:jc w:val="center"/>
              <w:rPr>
                <w:sz w:val="16"/>
              </w:rPr>
            </w:pPr>
            <w:r>
              <w:rPr>
                <w:spacing w:val="-2"/>
                <w:sz w:val="16"/>
              </w:rPr>
              <w:t>0-</w:t>
            </w:r>
            <w:r>
              <w:rPr>
                <w:spacing w:val="-10"/>
                <w:sz w:val="16"/>
              </w:rPr>
              <w:t>1</w:t>
            </w:r>
          </w:p>
        </w:tc>
        <w:tc>
          <w:tcPr>
            <w:tcW w:w="2596" w:type="dxa"/>
          </w:tcPr>
          <w:p w14:paraId="2162EC14" w14:textId="77777777" w:rsidR="004532FA" w:rsidRDefault="00754871">
            <w:pPr>
              <w:pStyle w:val="TableParagraph"/>
              <w:spacing w:before="118"/>
              <w:ind w:left="96"/>
              <w:rPr>
                <w:sz w:val="16"/>
              </w:rPr>
            </w:pPr>
            <w:r>
              <w:rPr>
                <w:spacing w:val="-2"/>
                <w:sz w:val="16"/>
              </w:rPr>
              <w:t>Toneladas</w:t>
            </w:r>
          </w:p>
        </w:tc>
      </w:tr>
      <w:tr w:rsidR="004532FA" w14:paraId="48A51D18" w14:textId="77777777">
        <w:trPr>
          <w:trHeight w:val="1103"/>
        </w:trPr>
        <w:tc>
          <w:tcPr>
            <w:tcW w:w="910" w:type="dxa"/>
          </w:tcPr>
          <w:p w14:paraId="1A665BB6" w14:textId="77777777" w:rsidR="004532FA" w:rsidRDefault="004532FA">
            <w:pPr>
              <w:pStyle w:val="TableParagraph"/>
              <w:rPr>
                <w:rFonts w:ascii="Arial"/>
                <w:b/>
                <w:sz w:val="16"/>
              </w:rPr>
            </w:pPr>
          </w:p>
          <w:p w14:paraId="63D912C8" w14:textId="77777777" w:rsidR="004532FA" w:rsidRDefault="004532FA">
            <w:pPr>
              <w:pStyle w:val="TableParagraph"/>
              <w:spacing w:before="93"/>
              <w:rPr>
                <w:rFonts w:ascii="Arial"/>
                <w:b/>
                <w:sz w:val="16"/>
              </w:rPr>
            </w:pPr>
          </w:p>
          <w:p w14:paraId="19B26F4E" w14:textId="77777777" w:rsidR="004532FA" w:rsidRDefault="00754871">
            <w:pPr>
              <w:pStyle w:val="TableParagraph"/>
              <w:ind w:left="14" w:right="6"/>
              <w:jc w:val="center"/>
              <w:rPr>
                <w:sz w:val="16"/>
              </w:rPr>
            </w:pPr>
            <w:r>
              <w:rPr>
                <w:spacing w:val="-4"/>
                <w:sz w:val="16"/>
              </w:rPr>
              <w:t>E8.5</w:t>
            </w:r>
          </w:p>
        </w:tc>
        <w:tc>
          <w:tcPr>
            <w:tcW w:w="778" w:type="dxa"/>
          </w:tcPr>
          <w:p w14:paraId="6D64C558" w14:textId="77777777" w:rsidR="004532FA" w:rsidRDefault="004532FA">
            <w:pPr>
              <w:pStyle w:val="TableParagraph"/>
              <w:rPr>
                <w:rFonts w:ascii="Arial"/>
                <w:b/>
                <w:sz w:val="16"/>
              </w:rPr>
            </w:pPr>
          </w:p>
          <w:p w14:paraId="4DF3C225" w14:textId="77777777" w:rsidR="004532FA" w:rsidRDefault="004532FA">
            <w:pPr>
              <w:pStyle w:val="TableParagraph"/>
              <w:spacing w:before="93"/>
              <w:rPr>
                <w:rFonts w:ascii="Arial"/>
                <w:b/>
                <w:sz w:val="16"/>
              </w:rPr>
            </w:pPr>
          </w:p>
          <w:p w14:paraId="1B6BE4FA" w14:textId="77777777" w:rsidR="004532FA" w:rsidRDefault="00754871">
            <w:pPr>
              <w:pStyle w:val="TableParagraph"/>
              <w:ind w:left="8" w:right="4"/>
              <w:jc w:val="center"/>
              <w:rPr>
                <w:sz w:val="16"/>
              </w:rPr>
            </w:pPr>
            <w:r>
              <w:rPr>
                <w:color w:val="000000"/>
                <w:spacing w:val="-4"/>
                <w:sz w:val="16"/>
                <w:highlight w:val="yellow"/>
              </w:rPr>
              <w:t>E779</w:t>
            </w:r>
          </w:p>
        </w:tc>
        <w:tc>
          <w:tcPr>
            <w:tcW w:w="1424" w:type="dxa"/>
          </w:tcPr>
          <w:p w14:paraId="153C1501" w14:textId="77777777" w:rsidR="004532FA" w:rsidRDefault="004532FA">
            <w:pPr>
              <w:pStyle w:val="TableParagraph"/>
              <w:rPr>
                <w:rFonts w:ascii="Arial"/>
                <w:b/>
                <w:sz w:val="16"/>
              </w:rPr>
            </w:pPr>
          </w:p>
          <w:p w14:paraId="3CFE7419" w14:textId="77777777" w:rsidR="004532FA" w:rsidRDefault="004532FA">
            <w:pPr>
              <w:pStyle w:val="TableParagraph"/>
              <w:spacing w:before="93"/>
              <w:rPr>
                <w:rFonts w:ascii="Arial"/>
                <w:b/>
                <w:sz w:val="16"/>
              </w:rPr>
            </w:pPr>
          </w:p>
          <w:p w14:paraId="08B8A76C" w14:textId="77777777" w:rsidR="004532FA" w:rsidRDefault="00754871">
            <w:pPr>
              <w:pStyle w:val="TableParagraph"/>
              <w:ind w:left="6" w:right="4"/>
              <w:jc w:val="center"/>
              <w:rPr>
                <w:sz w:val="16"/>
              </w:rPr>
            </w:pPr>
            <w:r>
              <w:rPr>
                <w:spacing w:val="-2"/>
                <w:sz w:val="16"/>
              </w:rPr>
              <w:t>iTipCom</w:t>
            </w:r>
          </w:p>
        </w:tc>
        <w:tc>
          <w:tcPr>
            <w:tcW w:w="1917" w:type="dxa"/>
          </w:tcPr>
          <w:p w14:paraId="2EFB8086" w14:textId="77777777" w:rsidR="004532FA" w:rsidRDefault="004532FA">
            <w:pPr>
              <w:pStyle w:val="TableParagraph"/>
              <w:rPr>
                <w:rFonts w:ascii="Arial"/>
                <w:b/>
                <w:sz w:val="16"/>
              </w:rPr>
            </w:pPr>
          </w:p>
          <w:p w14:paraId="017E678E" w14:textId="77777777" w:rsidR="004532FA" w:rsidRDefault="004532FA">
            <w:pPr>
              <w:pStyle w:val="TableParagraph"/>
              <w:spacing w:before="93"/>
              <w:rPr>
                <w:rFonts w:ascii="Arial"/>
                <w:b/>
                <w:sz w:val="16"/>
              </w:rPr>
            </w:pPr>
          </w:p>
          <w:p w14:paraId="69576203" w14:textId="77777777" w:rsidR="004532FA" w:rsidRDefault="00754871">
            <w:pPr>
              <w:pStyle w:val="TableParagraph"/>
              <w:ind w:left="102"/>
              <w:rPr>
                <w:sz w:val="16"/>
              </w:rPr>
            </w:pPr>
            <w:r>
              <w:rPr>
                <w:sz w:val="16"/>
              </w:rPr>
              <w:t>Tipo</w:t>
            </w:r>
            <w:r>
              <w:rPr>
                <w:spacing w:val="-3"/>
                <w:sz w:val="16"/>
              </w:rPr>
              <w:t xml:space="preserve"> </w:t>
            </w:r>
            <w:r>
              <w:rPr>
                <w:sz w:val="16"/>
              </w:rPr>
              <w:t>de</w:t>
            </w:r>
            <w:r>
              <w:rPr>
                <w:spacing w:val="-3"/>
                <w:sz w:val="16"/>
              </w:rPr>
              <w:t xml:space="preserve"> </w:t>
            </w:r>
            <w:r>
              <w:rPr>
                <w:spacing w:val="-2"/>
                <w:sz w:val="16"/>
              </w:rPr>
              <w:t>combustible</w:t>
            </w:r>
          </w:p>
        </w:tc>
        <w:tc>
          <w:tcPr>
            <w:tcW w:w="824" w:type="dxa"/>
          </w:tcPr>
          <w:p w14:paraId="58580C78" w14:textId="77777777" w:rsidR="004532FA" w:rsidRDefault="004532FA">
            <w:pPr>
              <w:pStyle w:val="TableParagraph"/>
              <w:rPr>
                <w:rFonts w:ascii="Arial"/>
                <w:b/>
                <w:sz w:val="16"/>
              </w:rPr>
            </w:pPr>
          </w:p>
          <w:p w14:paraId="44E334CE" w14:textId="77777777" w:rsidR="004532FA" w:rsidRDefault="004532FA">
            <w:pPr>
              <w:pStyle w:val="TableParagraph"/>
              <w:spacing w:before="93"/>
              <w:rPr>
                <w:rFonts w:ascii="Arial"/>
                <w:b/>
                <w:sz w:val="16"/>
              </w:rPr>
            </w:pPr>
          </w:p>
          <w:p w14:paraId="5B6D9B2D" w14:textId="77777777" w:rsidR="004532FA" w:rsidRDefault="00754871">
            <w:pPr>
              <w:pStyle w:val="TableParagraph"/>
              <w:ind w:left="5" w:right="5"/>
              <w:jc w:val="center"/>
              <w:rPr>
                <w:sz w:val="16"/>
              </w:rPr>
            </w:pPr>
            <w:r>
              <w:rPr>
                <w:color w:val="000000"/>
                <w:spacing w:val="-4"/>
                <w:sz w:val="16"/>
                <w:highlight w:val="yellow"/>
              </w:rPr>
              <w:t>E770</w:t>
            </w:r>
          </w:p>
        </w:tc>
        <w:tc>
          <w:tcPr>
            <w:tcW w:w="767" w:type="dxa"/>
          </w:tcPr>
          <w:p w14:paraId="16E6ED1C" w14:textId="77777777" w:rsidR="004532FA" w:rsidRDefault="004532FA">
            <w:pPr>
              <w:pStyle w:val="TableParagraph"/>
              <w:rPr>
                <w:rFonts w:ascii="Arial"/>
                <w:b/>
                <w:sz w:val="16"/>
              </w:rPr>
            </w:pPr>
          </w:p>
          <w:p w14:paraId="342303E5" w14:textId="77777777" w:rsidR="004532FA" w:rsidRDefault="004532FA">
            <w:pPr>
              <w:pStyle w:val="TableParagraph"/>
              <w:spacing w:before="93"/>
              <w:rPr>
                <w:rFonts w:ascii="Arial"/>
                <w:b/>
                <w:sz w:val="16"/>
              </w:rPr>
            </w:pPr>
          </w:p>
          <w:p w14:paraId="3E592EED" w14:textId="77777777" w:rsidR="004532FA" w:rsidRDefault="00754871">
            <w:pPr>
              <w:pStyle w:val="TableParagraph"/>
              <w:ind w:left="1" w:right="3"/>
              <w:jc w:val="center"/>
              <w:rPr>
                <w:sz w:val="16"/>
              </w:rPr>
            </w:pPr>
            <w:r>
              <w:rPr>
                <w:spacing w:val="-10"/>
                <w:sz w:val="16"/>
              </w:rPr>
              <w:t>N</w:t>
            </w:r>
          </w:p>
        </w:tc>
        <w:tc>
          <w:tcPr>
            <w:tcW w:w="1014" w:type="dxa"/>
          </w:tcPr>
          <w:p w14:paraId="7E69FF8D" w14:textId="77777777" w:rsidR="004532FA" w:rsidRDefault="004532FA">
            <w:pPr>
              <w:pStyle w:val="TableParagraph"/>
              <w:rPr>
                <w:rFonts w:ascii="Arial"/>
                <w:b/>
                <w:sz w:val="16"/>
              </w:rPr>
            </w:pPr>
          </w:p>
          <w:p w14:paraId="437DD309" w14:textId="77777777" w:rsidR="004532FA" w:rsidRDefault="004532FA">
            <w:pPr>
              <w:pStyle w:val="TableParagraph"/>
              <w:spacing w:before="93"/>
              <w:rPr>
                <w:rFonts w:ascii="Arial"/>
                <w:b/>
                <w:sz w:val="16"/>
              </w:rPr>
            </w:pPr>
          </w:p>
          <w:p w14:paraId="4D15E233" w14:textId="77777777" w:rsidR="004532FA" w:rsidRDefault="00754871">
            <w:pPr>
              <w:pStyle w:val="TableParagraph"/>
              <w:ind w:left="5" w:right="9"/>
              <w:jc w:val="center"/>
              <w:rPr>
                <w:sz w:val="16"/>
              </w:rPr>
            </w:pPr>
            <w:r>
              <w:rPr>
                <w:spacing w:val="-10"/>
                <w:sz w:val="16"/>
              </w:rPr>
              <w:t>1</w:t>
            </w:r>
          </w:p>
        </w:tc>
        <w:tc>
          <w:tcPr>
            <w:tcW w:w="1187" w:type="dxa"/>
          </w:tcPr>
          <w:p w14:paraId="5B93A7E0" w14:textId="77777777" w:rsidR="004532FA" w:rsidRDefault="004532FA">
            <w:pPr>
              <w:pStyle w:val="TableParagraph"/>
              <w:rPr>
                <w:rFonts w:ascii="Arial"/>
                <w:b/>
                <w:sz w:val="16"/>
              </w:rPr>
            </w:pPr>
          </w:p>
          <w:p w14:paraId="4A9C250D" w14:textId="77777777" w:rsidR="004532FA" w:rsidRDefault="004532FA">
            <w:pPr>
              <w:pStyle w:val="TableParagraph"/>
              <w:spacing w:before="93"/>
              <w:rPr>
                <w:rFonts w:ascii="Arial"/>
                <w:b/>
                <w:sz w:val="16"/>
              </w:rPr>
            </w:pPr>
          </w:p>
          <w:p w14:paraId="6346340B" w14:textId="77777777" w:rsidR="004532FA" w:rsidRDefault="00754871">
            <w:pPr>
              <w:pStyle w:val="TableParagraph"/>
              <w:ind w:left="17" w:right="26"/>
              <w:jc w:val="center"/>
              <w:rPr>
                <w:sz w:val="16"/>
              </w:rPr>
            </w:pPr>
            <w:r>
              <w:rPr>
                <w:spacing w:val="-2"/>
                <w:sz w:val="16"/>
              </w:rPr>
              <w:t>0-</w:t>
            </w:r>
            <w:r>
              <w:rPr>
                <w:spacing w:val="-10"/>
                <w:sz w:val="16"/>
              </w:rPr>
              <w:t>1</w:t>
            </w:r>
          </w:p>
        </w:tc>
        <w:tc>
          <w:tcPr>
            <w:tcW w:w="2596" w:type="dxa"/>
          </w:tcPr>
          <w:p w14:paraId="17477F69" w14:textId="77777777" w:rsidR="004532FA" w:rsidRDefault="00754871">
            <w:pPr>
              <w:pStyle w:val="TableParagraph"/>
              <w:spacing w:before="1"/>
              <w:ind w:left="96"/>
              <w:rPr>
                <w:sz w:val="16"/>
              </w:rPr>
            </w:pPr>
            <w:r>
              <w:rPr>
                <w:sz w:val="16"/>
              </w:rPr>
              <w:t>1=</w:t>
            </w:r>
            <w:r>
              <w:rPr>
                <w:spacing w:val="-1"/>
                <w:sz w:val="16"/>
              </w:rPr>
              <w:t xml:space="preserve"> </w:t>
            </w:r>
            <w:r>
              <w:rPr>
                <w:spacing w:val="-2"/>
                <w:sz w:val="16"/>
              </w:rPr>
              <w:t>Gasolina</w:t>
            </w:r>
          </w:p>
          <w:p w14:paraId="2CEFAAD3" w14:textId="77777777" w:rsidR="004532FA" w:rsidRDefault="00754871">
            <w:pPr>
              <w:pStyle w:val="TableParagraph"/>
              <w:spacing w:line="183" w:lineRule="exact"/>
              <w:ind w:left="96"/>
              <w:rPr>
                <w:sz w:val="16"/>
              </w:rPr>
            </w:pPr>
            <w:r>
              <w:rPr>
                <w:sz w:val="16"/>
              </w:rPr>
              <w:t>2=</w:t>
            </w:r>
            <w:r>
              <w:rPr>
                <w:spacing w:val="-1"/>
                <w:sz w:val="16"/>
              </w:rPr>
              <w:t xml:space="preserve"> </w:t>
            </w:r>
            <w:r>
              <w:rPr>
                <w:spacing w:val="-2"/>
                <w:sz w:val="16"/>
              </w:rPr>
              <w:t>Diésel</w:t>
            </w:r>
          </w:p>
          <w:p w14:paraId="017925AA" w14:textId="77777777" w:rsidR="004532FA" w:rsidRDefault="00754871">
            <w:pPr>
              <w:pStyle w:val="TableParagraph"/>
              <w:spacing w:line="183" w:lineRule="exact"/>
              <w:ind w:left="96"/>
              <w:rPr>
                <w:sz w:val="16"/>
              </w:rPr>
            </w:pPr>
            <w:r>
              <w:rPr>
                <w:sz w:val="16"/>
              </w:rPr>
              <w:t>3=</w:t>
            </w:r>
            <w:r>
              <w:rPr>
                <w:spacing w:val="-1"/>
                <w:sz w:val="16"/>
              </w:rPr>
              <w:t xml:space="preserve"> </w:t>
            </w:r>
            <w:r>
              <w:rPr>
                <w:spacing w:val="-2"/>
                <w:sz w:val="16"/>
              </w:rPr>
              <w:t>Etanol</w:t>
            </w:r>
          </w:p>
          <w:p w14:paraId="1FA6A966" w14:textId="77777777" w:rsidR="004532FA" w:rsidRDefault="00754871">
            <w:pPr>
              <w:pStyle w:val="TableParagraph"/>
              <w:spacing w:before="1"/>
              <w:ind w:left="96"/>
              <w:rPr>
                <w:sz w:val="16"/>
              </w:rPr>
            </w:pPr>
            <w:r>
              <w:rPr>
                <w:sz w:val="16"/>
              </w:rPr>
              <w:t>4=</w:t>
            </w:r>
            <w:r>
              <w:rPr>
                <w:spacing w:val="-1"/>
                <w:sz w:val="16"/>
              </w:rPr>
              <w:t xml:space="preserve"> </w:t>
            </w:r>
            <w:r>
              <w:rPr>
                <w:spacing w:val="-5"/>
                <w:sz w:val="16"/>
              </w:rPr>
              <w:t>GNV</w:t>
            </w:r>
          </w:p>
          <w:p w14:paraId="57BD8233" w14:textId="77777777" w:rsidR="004532FA" w:rsidRDefault="00754871">
            <w:pPr>
              <w:pStyle w:val="TableParagraph"/>
              <w:spacing w:before="1" w:line="183" w:lineRule="exact"/>
              <w:ind w:left="96"/>
              <w:rPr>
                <w:sz w:val="16"/>
              </w:rPr>
            </w:pPr>
            <w:r>
              <w:rPr>
                <w:sz w:val="16"/>
              </w:rPr>
              <w:t>5=</w:t>
            </w:r>
            <w:r>
              <w:rPr>
                <w:spacing w:val="-1"/>
                <w:sz w:val="16"/>
              </w:rPr>
              <w:t xml:space="preserve"> </w:t>
            </w:r>
            <w:r>
              <w:rPr>
                <w:spacing w:val="-4"/>
                <w:sz w:val="16"/>
              </w:rPr>
              <w:t>Flex</w:t>
            </w:r>
          </w:p>
          <w:p w14:paraId="1C38C332" w14:textId="77777777" w:rsidR="004532FA" w:rsidRDefault="00754871">
            <w:pPr>
              <w:pStyle w:val="TableParagraph"/>
              <w:spacing w:line="163" w:lineRule="exact"/>
              <w:ind w:left="96"/>
              <w:rPr>
                <w:sz w:val="16"/>
              </w:rPr>
            </w:pPr>
            <w:r>
              <w:rPr>
                <w:sz w:val="16"/>
              </w:rPr>
              <w:t>9=</w:t>
            </w:r>
            <w:r>
              <w:rPr>
                <w:spacing w:val="-1"/>
                <w:sz w:val="16"/>
              </w:rPr>
              <w:t xml:space="preserve"> </w:t>
            </w:r>
            <w:r>
              <w:rPr>
                <w:spacing w:val="-4"/>
                <w:sz w:val="16"/>
              </w:rPr>
              <w:t>Otro</w:t>
            </w:r>
          </w:p>
        </w:tc>
      </w:tr>
      <w:tr w:rsidR="004532FA" w14:paraId="70D5F86C" w14:textId="77777777">
        <w:trPr>
          <w:trHeight w:val="1658"/>
        </w:trPr>
        <w:tc>
          <w:tcPr>
            <w:tcW w:w="910" w:type="dxa"/>
          </w:tcPr>
          <w:p w14:paraId="015A09F3" w14:textId="77777777" w:rsidR="004532FA" w:rsidRDefault="004532FA">
            <w:pPr>
              <w:pStyle w:val="TableParagraph"/>
              <w:rPr>
                <w:rFonts w:ascii="Arial"/>
                <w:b/>
                <w:sz w:val="16"/>
              </w:rPr>
            </w:pPr>
          </w:p>
          <w:p w14:paraId="763C55CA" w14:textId="77777777" w:rsidR="004532FA" w:rsidRDefault="004532FA">
            <w:pPr>
              <w:pStyle w:val="TableParagraph"/>
              <w:rPr>
                <w:rFonts w:ascii="Arial"/>
                <w:b/>
                <w:sz w:val="16"/>
              </w:rPr>
            </w:pPr>
          </w:p>
          <w:p w14:paraId="03B40E2A" w14:textId="77777777" w:rsidR="004532FA" w:rsidRDefault="004532FA">
            <w:pPr>
              <w:pStyle w:val="TableParagraph"/>
              <w:rPr>
                <w:rFonts w:ascii="Arial"/>
                <w:b/>
                <w:sz w:val="16"/>
              </w:rPr>
            </w:pPr>
          </w:p>
          <w:p w14:paraId="2D900FF1" w14:textId="77777777" w:rsidR="004532FA" w:rsidRDefault="004532FA">
            <w:pPr>
              <w:pStyle w:val="TableParagraph"/>
              <w:spacing w:before="1"/>
              <w:rPr>
                <w:rFonts w:ascii="Arial"/>
                <w:b/>
                <w:sz w:val="16"/>
              </w:rPr>
            </w:pPr>
          </w:p>
          <w:p w14:paraId="0AC04A40" w14:textId="77777777" w:rsidR="004532FA" w:rsidRDefault="00754871">
            <w:pPr>
              <w:pStyle w:val="TableParagraph"/>
              <w:ind w:left="14" w:right="6"/>
              <w:jc w:val="center"/>
              <w:rPr>
                <w:sz w:val="16"/>
              </w:rPr>
            </w:pPr>
            <w:r>
              <w:rPr>
                <w:spacing w:val="-4"/>
                <w:sz w:val="16"/>
              </w:rPr>
              <w:t>E8.5</w:t>
            </w:r>
          </w:p>
        </w:tc>
        <w:tc>
          <w:tcPr>
            <w:tcW w:w="778" w:type="dxa"/>
          </w:tcPr>
          <w:p w14:paraId="0DED277C" w14:textId="77777777" w:rsidR="004532FA" w:rsidRDefault="004532FA">
            <w:pPr>
              <w:pStyle w:val="TableParagraph"/>
              <w:rPr>
                <w:rFonts w:ascii="Arial"/>
                <w:b/>
                <w:sz w:val="16"/>
              </w:rPr>
            </w:pPr>
          </w:p>
          <w:p w14:paraId="5E10764B" w14:textId="77777777" w:rsidR="004532FA" w:rsidRDefault="004532FA">
            <w:pPr>
              <w:pStyle w:val="TableParagraph"/>
              <w:rPr>
                <w:rFonts w:ascii="Arial"/>
                <w:b/>
                <w:sz w:val="16"/>
              </w:rPr>
            </w:pPr>
          </w:p>
          <w:p w14:paraId="38970891" w14:textId="77777777" w:rsidR="004532FA" w:rsidRDefault="004532FA">
            <w:pPr>
              <w:pStyle w:val="TableParagraph"/>
              <w:rPr>
                <w:rFonts w:ascii="Arial"/>
                <w:b/>
                <w:sz w:val="16"/>
              </w:rPr>
            </w:pPr>
          </w:p>
          <w:p w14:paraId="15307D0B" w14:textId="77777777" w:rsidR="004532FA" w:rsidRDefault="004532FA">
            <w:pPr>
              <w:pStyle w:val="TableParagraph"/>
              <w:spacing w:before="1"/>
              <w:rPr>
                <w:rFonts w:ascii="Arial"/>
                <w:b/>
                <w:sz w:val="16"/>
              </w:rPr>
            </w:pPr>
          </w:p>
          <w:p w14:paraId="0039C4B9" w14:textId="77777777" w:rsidR="004532FA" w:rsidRDefault="00754871">
            <w:pPr>
              <w:pStyle w:val="TableParagraph"/>
              <w:ind w:left="8" w:right="4"/>
              <w:jc w:val="center"/>
              <w:rPr>
                <w:sz w:val="16"/>
              </w:rPr>
            </w:pPr>
            <w:r>
              <w:rPr>
                <w:color w:val="000000"/>
                <w:spacing w:val="-4"/>
                <w:sz w:val="16"/>
                <w:highlight w:val="yellow"/>
              </w:rPr>
              <w:t>E780</w:t>
            </w:r>
          </w:p>
        </w:tc>
        <w:tc>
          <w:tcPr>
            <w:tcW w:w="1424" w:type="dxa"/>
          </w:tcPr>
          <w:p w14:paraId="433CA9C0" w14:textId="77777777" w:rsidR="004532FA" w:rsidRDefault="004532FA">
            <w:pPr>
              <w:pStyle w:val="TableParagraph"/>
              <w:rPr>
                <w:rFonts w:ascii="Arial"/>
                <w:b/>
                <w:sz w:val="16"/>
              </w:rPr>
            </w:pPr>
          </w:p>
          <w:p w14:paraId="0948FB9A" w14:textId="77777777" w:rsidR="004532FA" w:rsidRDefault="004532FA">
            <w:pPr>
              <w:pStyle w:val="TableParagraph"/>
              <w:rPr>
                <w:rFonts w:ascii="Arial"/>
                <w:b/>
                <w:sz w:val="16"/>
              </w:rPr>
            </w:pPr>
          </w:p>
          <w:p w14:paraId="4FE9046F" w14:textId="77777777" w:rsidR="004532FA" w:rsidRDefault="004532FA">
            <w:pPr>
              <w:pStyle w:val="TableParagraph"/>
              <w:rPr>
                <w:rFonts w:ascii="Arial"/>
                <w:b/>
                <w:sz w:val="16"/>
              </w:rPr>
            </w:pPr>
          </w:p>
          <w:p w14:paraId="395BE6B9" w14:textId="77777777" w:rsidR="004532FA" w:rsidRDefault="004532FA">
            <w:pPr>
              <w:pStyle w:val="TableParagraph"/>
              <w:spacing w:before="1"/>
              <w:rPr>
                <w:rFonts w:ascii="Arial"/>
                <w:b/>
                <w:sz w:val="16"/>
              </w:rPr>
            </w:pPr>
          </w:p>
          <w:p w14:paraId="15AF1D3A" w14:textId="77777777" w:rsidR="004532FA" w:rsidRDefault="00754871">
            <w:pPr>
              <w:pStyle w:val="TableParagraph"/>
              <w:ind w:left="6" w:right="2"/>
              <w:jc w:val="center"/>
              <w:rPr>
                <w:sz w:val="16"/>
              </w:rPr>
            </w:pPr>
            <w:r>
              <w:rPr>
                <w:spacing w:val="-2"/>
                <w:sz w:val="16"/>
              </w:rPr>
              <w:t>dDesTipCom</w:t>
            </w:r>
          </w:p>
        </w:tc>
        <w:tc>
          <w:tcPr>
            <w:tcW w:w="1917" w:type="dxa"/>
          </w:tcPr>
          <w:p w14:paraId="7A0101A0" w14:textId="77777777" w:rsidR="004532FA" w:rsidRDefault="004532FA">
            <w:pPr>
              <w:pStyle w:val="TableParagraph"/>
              <w:rPr>
                <w:rFonts w:ascii="Arial"/>
                <w:b/>
                <w:sz w:val="16"/>
              </w:rPr>
            </w:pPr>
          </w:p>
          <w:p w14:paraId="13A842E0" w14:textId="77777777" w:rsidR="004532FA" w:rsidRDefault="004532FA">
            <w:pPr>
              <w:pStyle w:val="TableParagraph"/>
              <w:rPr>
                <w:rFonts w:ascii="Arial"/>
                <w:b/>
                <w:sz w:val="16"/>
              </w:rPr>
            </w:pPr>
          </w:p>
          <w:p w14:paraId="391A46A5" w14:textId="77777777" w:rsidR="004532FA" w:rsidRDefault="004532FA">
            <w:pPr>
              <w:pStyle w:val="TableParagraph"/>
              <w:spacing w:before="94"/>
              <w:rPr>
                <w:rFonts w:ascii="Arial"/>
                <w:b/>
                <w:sz w:val="16"/>
              </w:rPr>
            </w:pPr>
          </w:p>
          <w:p w14:paraId="4014F56B" w14:textId="77777777" w:rsidR="004532FA" w:rsidRDefault="00754871">
            <w:pPr>
              <w:pStyle w:val="TableParagraph"/>
              <w:ind w:left="102"/>
              <w:rPr>
                <w:sz w:val="16"/>
              </w:rPr>
            </w:pPr>
            <w:r>
              <w:rPr>
                <w:sz w:val="16"/>
              </w:rPr>
              <w:t>Descripción</w:t>
            </w:r>
            <w:r>
              <w:rPr>
                <w:spacing w:val="17"/>
                <w:sz w:val="16"/>
              </w:rPr>
              <w:t xml:space="preserve"> </w:t>
            </w:r>
            <w:r>
              <w:rPr>
                <w:sz w:val="16"/>
              </w:rPr>
              <w:t>del</w:t>
            </w:r>
            <w:r>
              <w:rPr>
                <w:spacing w:val="16"/>
                <w:sz w:val="16"/>
              </w:rPr>
              <w:t xml:space="preserve"> </w:t>
            </w:r>
            <w:r>
              <w:rPr>
                <w:sz w:val="16"/>
              </w:rPr>
              <w:t>tipo</w:t>
            </w:r>
            <w:r>
              <w:rPr>
                <w:spacing w:val="14"/>
                <w:sz w:val="16"/>
              </w:rPr>
              <w:t xml:space="preserve"> </w:t>
            </w:r>
            <w:r>
              <w:rPr>
                <w:sz w:val="16"/>
              </w:rPr>
              <w:t xml:space="preserve">de </w:t>
            </w:r>
            <w:r>
              <w:rPr>
                <w:spacing w:val="-2"/>
                <w:sz w:val="16"/>
              </w:rPr>
              <w:t>combustible</w:t>
            </w:r>
          </w:p>
        </w:tc>
        <w:tc>
          <w:tcPr>
            <w:tcW w:w="824" w:type="dxa"/>
          </w:tcPr>
          <w:p w14:paraId="7F17DCAA" w14:textId="77777777" w:rsidR="004532FA" w:rsidRDefault="004532FA">
            <w:pPr>
              <w:pStyle w:val="TableParagraph"/>
              <w:rPr>
                <w:rFonts w:ascii="Arial"/>
                <w:b/>
                <w:sz w:val="16"/>
              </w:rPr>
            </w:pPr>
          </w:p>
          <w:p w14:paraId="51795AF2" w14:textId="77777777" w:rsidR="004532FA" w:rsidRDefault="004532FA">
            <w:pPr>
              <w:pStyle w:val="TableParagraph"/>
              <w:rPr>
                <w:rFonts w:ascii="Arial"/>
                <w:b/>
                <w:sz w:val="16"/>
              </w:rPr>
            </w:pPr>
          </w:p>
          <w:p w14:paraId="37A2D30D" w14:textId="77777777" w:rsidR="004532FA" w:rsidRDefault="004532FA">
            <w:pPr>
              <w:pStyle w:val="TableParagraph"/>
              <w:rPr>
                <w:rFonts w:ascii="Arial"/>
                <w:b/>
                <w:sz w:val="16"/>
              </w:rPr>
            </w:pPr>
          </w:p>
          <w:p w14:paraId="7C876B17" w14:textId="77777777" w:rsidR="004532FA" w:rsidRDefault="004532FA">
            <w:pPr>
              <w:pStyle w:val="TableParagraph"/>
              <w:spacing w:before="1"/>
              <w:rPr>
                <w:rFonts w:ascii="Arial"/>
                <w:b/>
                <w:sz w:val="16"/>
              </w:rPr>
            </w:pPr>
          </w:p>
          <w:p w14:paraId="72245B98" w14:textId="77777777" w:rsidR="004532FA" w:rsidRDefault="00754871">
            <w:pPr>
              <w:pStyle w:val="TableParagraph"/>
              <w:ind w:left="5" w:right="5"/>
              <w:jc w:val="center"/>
              <w:rPr>
                <w:sz w:val="16"/>
              </w:rPr>
            </w:pPr>
            <w:r>
              <w:rPr>
                <w:color w:val="000000"/>
                <w:spacing w:val="-4"/>
                <w:sz w:val="16"/>
                <w:highlight w:val="yellow"/>
              </w:rPr>
              <w:t>E770</w:t>
            </w:r>
          </w:p>
        </w:tc>
        <w:tc>
          <w:tcPr>
            <w:tcW w:w="767" w:type="dxa"/>
          </w:tcPr>
          <w:p w14:paraId="77DADB5D" w14:textId="77777777" w:rsidR="004532FA" w:rsidRDefault="004532FA">
            <w:pPr>
              <w:pStyle w:val="TableParagraph"/>
              <w:rPr>
                <w:rFonts w:ascii="Arial"/>
                <w:b/>
                <w:sz w:val="16"/>
              </w:rPr>
            </w:pPr>
          </w:p>
          <w:p w14:paraId="221E7673" w14:textId="77777777" w:rsidR="004532FA" w:rsidRDefault="004532FA">
            <w:pPr>
              <w:pStyle w:val="TableParagraph"/>
              <w:rPr>
                <w:rFonts w:ascii="Arial"/>
                <w:b/>
                <w:sz w:val="16"/>
              </w:rPr>
            </w:pPr>
          </w:p>
          <w:p w14:paraId="05B2D067" w14:textId="77777777" w:rsidR="004532FA" w:rsidRDefault="004532FA">
            <w:pPr>
              <w:pStyle w:val="TableParagraph"/>
              <w:rPr>
                <w:rFonts w:ascii="Arial"/>
                <w:b/>
                <w:sz w:val="16"/>
              </w:rPr>
            </w:pPr>
          </w:p>
          <w:p w14:paraId="37F1C2DB" w14:textId="77777777" w:rsidR="004532FA" w:rsidRDefault="004532FA">
            <w:pPr>
              <w:pStyle w:val="TableParagraph"/>
              <w:spacing w:before="1"/>
              <w:rPr>
                <w:rFonts w:ascii="Arial"/>
                <w:b/>
                <w:sz w:val="16"/>
              </w:rPr>
            </w:pPr>
          </w:p>
          <w:p w14:paraId="50CD1151" w14:textId="77777777" w:rsidR="004532FA" w:rsidRDefault="00754871">
            <w:pPr>
              <w:pStyle w:val="TableParagraph"/>
              <w:ind w:left="2" w:right="3"/>
              <w:jc w:val="center"/>
              <w:rPr>
                <w:sz w:val="16"/>
              </w:rPr>
            </w:pPr>
            <w:r>
              <w:rPr>
                <w:spacing w:val="-10"/>
                <w:sz w:val="16"/>
              </w:rPr>
              <w:t>A</w:t>
            </w:r>
          </w:p>
        </w:tc>
        <w:tc>
          <w:tcPr>
            <w:tcW w:w="1014" w:type="dxa"/>
          </w:tcPr>
          <w:p w14:paraId="661E2E62" w14:textId="77777777" w:rsidR="004532FA" w:rsidRDefault="004532FA">
            <w:pPr>
              <w:pStyle w:val="TableParagraph"/>
              <w:rPr>
                <w:rFonts w:ascii="Arial"/>
                <w:b/>
                <w:sz w:val="16"/>
              </w:rPr>
            </w:pPr>
          </w:p>
          <w:p w14:paraId="2EE65D43" w14:textId="77777777" w:rsidR="004532FA" w:rsidRDefault="004532FA">
            <w:pPr>
              <w:pStyle w:val="TableParagraph"/>
              <w:rPr>
                <w:rFonts w:ascii="Arial"/>
                <w:b/>
                <w:sz w:val="16"/>
              </w:rPr>
            </w:pPr>
          </w:p>
          <w:p w14:paraId="5694B040" w14:textId="77777777" w:rsidR="004532FA" w:rsidRDefault="004532FA">
            <w:pPr>
              <w:pStyle w:val="TableParagraph"/>
              <w:rPr>
                <w:rFonts w:ascii="Arial"/>
                <w:b/>
                <w:sz w:val="16"/>
              </w:rPr>
            </w:pPr>
          </w:p>
          <w:p w14:paraId="213A6A15" w14:textId="77777777" w:rsidR="004532FA" w:rsidRDefault="004532FA">
            <w:pPr>
              <w:pStyle w:val="TableParagraph"/>
              <w:spacing w:before="1"/>
              <w:rPr>
                <w:rFonts w:ascii="Arial"/>
                <w:b/>
                <w:sz w:val="16"/>
              </w:rPr>
            </w:pPr>
          </w:p>
          <w:p w14:paraId="59047182" w14:textId="77777777" w:rsidR="004532FA" w:rsidRDefault="00754871">
            <w:pPr>
              <w:pStyle w:val="TableParagraph"/>
              <w:ind w:left="4" w:right="9"/>
              <w:jc w:val="center"/>
              <w:rPr>
                <w:sz w:val="16"/>
              </w:rPr>
            </w:pPr>
            <w:r>
              <w:rPr>
                <w:spacing w:val="-2"/>
                <w:sz w:val="16"/>
              </w:rPr>
              <w:t>3-</w:t>
            </w:r>
            <w:r>
              <w:rPr>
                <w:spacing w:val="-5"/>
                <w:sz w:val="16"/>
              </w:rPr>
              <w:t>20</w:t>
            </w:r>
          </w:p>
        </w:tc>
        <w:tc>
          <w:tcPr>
            <w:tcW w:w="1187" w:type="dxa"/>
          </w:tcPr>
          <w:p w14:paraId="1A8365D1" w14:textId="77777777" w:rsidR="004532FA" w:rsidRDefault="004532FA">
            <w:pPr>
              <w:pStyle w:val="TableParagraph"/>
              <w:rPr>
                <w:rFonts w:ascii="Arial"/>
                <w:b/>
                <w:sz w:val="16"/>
              </w:rPr>
            </w:pPr>
          </w:p>
          <w:p w14:paraId="3DE5B162" w14:textId="77777777" w:rsidR="004532FA" w:rsidRDefault="004532FA">
            <w:pPr>
              <w:pStyle w:val="TableParagraph"/>
              <w:rPr>
                <w:rFonts w:ascii="Arial"/>
                <w:b/>
                <w:sz w:val="16"/>
              </w:rPr>
            </w:pPr>
          </w:p>
          <w:p w14:paraId="2FD2C7C2" w14:textId="77777777" w:rsidR="004532FA" w:rsidRDefault="004532FA">
            <w:pPr>
              <w:pStyle w:val="TableParagraph"/>
              <w:rPr>
                <w:rFonts w:ascii="Arial"/>
                <w:b/>
                <w:sz w:val="16"/>
              </w:rPr>
            </w:pPr>
          </w:p>
          <w:p w14:paraId="44461812" w14:textId="77777777" w:rsidR="004532FA" w:rsidRDefault="004532FA">
            <w:pPr>
              <w:pStyle w:val="TableParagraph"/>
              <w:spacing w:before="1"/>
              <w:rPr>
                <w:rFonts w:ascii="Arial"/>
                <w:b/>
                <w:sz w:val="16"/>
              </w:rPr>
            </w:pPr>
          </w:p>
          <w:p w14:paraId="50164607" w14:textId="77777777" w:rsidR="004532FA" w:rsidRDefault="00754871">
            <w:pPr>
              <w:pStyle w:val="TableParagraph"/>
              <w:ind w:left="17" w:right="26"/>
              <w:jc w:val="center"/>
              <w:rPr>
                <w:sz w:val="16"/>
              </w:rPr>
            </w:pPr>
            <w:r>
              <w:rPr>
                <w:spacing w:val="-2"/>
                <w:sz w:val="16"/>
              </w:rPr>
              <w:t>0-</w:t>
            </w:r>
            <w:r>
              <w:rPr>
                <w:spacing w:val="-10"/>
                <w:sz w:val="16"/>
              </w:rPr>
              <w:t>1</w:t>
            </w:r>
          </w:p>
        </w:tc>
        <w:tc>
          <w:tcPr>
            <w:tcW w:w="2596" w:type="dxa"/>
          </w:tcPr>
          <w:p w14:paraId="01894C12" w14:textId="77777777" w:rsidR="004532FA" w:rsidRDefault="00754871">
            <w:pPr>
              <w:pStyle w:val="TableParagraph"/>
              <w:spacing w:before="1"/>
              <w:ind w:left="96"/>
              <w:rPr>
                <w:sz w:val="16"/>
              </w:rPr>
            </w:pPr>
            <w:r>
              <w:rPr>
                <w:sz w:val="16"/>
              </w:rPr>
              <w:t>Obligatorio</w:t>
            </w:r>
            <w:r>
              <w:rPr>
                <w:spacing w:val="40"/>
                <w:sz w:val="16"/>
              </w:rPr>
              <w:t xml:space="preserve"> </w:t>
            </w:r>
            <w:r>
              <w:rPr>
                <w:sz w:val="16"/>
              </w:rPr>
              <w:t>si</w:t>
            </w:r>
            <w:r>
              <w:rPr>
                <w:spacing w:val="40"/>
                <w:sz w:val="16"/>
              </w:rPr>
              <w:t xml:space="preserve"> </w:t>
            </w:r>
            <w:r>
              <w:rPr>
                <w:sz w:val="16"/>
              </w:rPr>
              <w:t>existe</w:t>
            </w:r>
            <w:r>
              <w:rPr>
                <w:spacing w:val="40"/>
                <w:sz w:val="16"/>
              </w:rPr>
              <w:t xml:space="preserve"> </w:t>
            </w:r>
            <w:r>
              <w:rPr>
                <w:sz w:val="16"/>
              </w:rPr>
              <w:t>el</w:t>
            </w:r>
            <w:r>
              <w:rPr>
                <w:spacing w:val="40"/>
                <w:sz w:val="16"/>
              </w:rPr>
              <w:t xml:space="preserve"> </w:t>
            </w:r>
            <w:r>
              <w:rPr>
                <w:sz w:val="16"/>
              </w:rPr>
              <w:t xml:space="preserve">campo </w:t>
            </w:r>
            <w:r>
              <w:rPr>
                <w:spacing w:val="-4"/>
                <w:sz w:val="16"/>
              </w:rPr>
              <w:t>E770</w:t>
            </w:r>
          </w:p>
          <w:p w14:paraId="0B37F3A2" w14:textId="77777777" w:rsidR="004532FA" w:rsidRDefault="00754871">
            <w:pPr>
              <w:pStyle w:val="TableParagraph"/>
              <w:spacing w:before="1" w:line="183" w:lineRule="exact"/>
              <w:ind w:left="96"/>
              <w:rPr>
                <w:sz w:val="16"/>
              </w:rPr>
            </w:pPr>
            <w:r>
              <w:rPr>
                <w:sz w:val="16"/>
              </w:rPr>
              <w:t>1=</w:t>
            </w:r>
            <w:r>
              <w:rPr>
                <w:spacing w:val="-1"/>
                <w:sz w:val="16"/>
              </w:rPr>
              <w:t xml:space="preserve"> </w:t>
            </w:r>
            <w:r>
              <w:rPr>
                <w:spacing w:val="-2"/>
                <w:sz w:val="16"/>
              </w:rPr>
              <w:t>“Gasolina”</w:t>
            </w:r>
          </w:p>
          <w:p w14:paraId="7C8A3DF4" w14:textId="77777777" w:rsidR="004532FA" w:rsidRDefault="00754871">
            <w:pPr>
              <w:pStyle w:val="TableParagraph"/>
              <w:spacing w:line="183" w:lineRule="exact"/>
              <w:ind w:left="96"/>
              <w:rPr>
                <w:sz w:val="16"/>
              </w:rPr>
            </w:pPr>
            <w:r>
              <w:rPr>
                <w:sz w:val="16"/>
              </w:rPr>
              <w:t>2=</w:t>
            </w:r>
            <w:r>
              <w:rPr>
                <w:spacing w:val="-3"/>
                <w:sz w:val="16"/>
              </w:rPr>
              <w:t xml:space="preserve"> </w:t>
            </w:r>
            <w:r>
              <w:rPr>
                <w:spacing w:val="-2"/>
                <w:sz w:val="16"/>
              </w:rPr>
              <w:t>“Diésel”</w:t>
            </w:r>
          </w:p>
          <w:p w14:paraId="5E77B682" w14:textId="77777777" w:rsidR="004532FA" w:rsidRDefault="00754871">
            <w:pPr>
              <w:pStyle w:val="TableParagraph"/>
              <w:spacing w:before="1"/>
              <w:ind w:left="96"/>
              <w:rPr>
                <w:sz w:val="16"/>
              </w:rPr>
            </w:pPr>
            <w:r>
              <w:rPr>
                <w:sz w:val="16"/>
              </w:rPr>
              <w:t>3=</w:t>
            </w:r>
            <w:r>
              <w:rPr>
                <w:spacing w:val="-1"/>
                <w:sz w:val="16"/>
              </w:rPr>
              <w:t xml:space="preserve"> </w:t>
            </w:r>
            <w:r>
              <w:rPr>
                <w:spacing w:val="-2"/>
                <w:sz w:val="16"/>
              </w:rPr>
              <w:t>“Etanol”</w:t>
            </w:r>
          </w:p>
          <w:p w14:paraId="31A17B02" w14:textId="77777777" w:rsidR="004532FA" w:rsidRDefault="00754871">
            <w:pPr>
              <w:pStyle w:val="TableParagraph"/>
              <w:spacing w:before="1" w:line="183" w:lineRule="exact"/>
              <w:ind w:left="96"/>
              <w:rPr>
                <w:sz w:val="16"/>
              </w:rPr>
            </w:pPr>
            <w:r>
              <w:rPr>
                <w:sz w:val="16"/>
              </w:rPr>
              <w:t>4=</w:t>
            </w:r>
            <w:r>
              <w:rPr>
                <w:spacing w:val="-1"/>
                <w:sz w:val="16"/>
              </w:rPr>
              <w:t xml:space="preserve"> </w:t>
            </w:r>
            <w:r>
              <w:rPr>
                <w:spacing w:val="-2"/>
                <w:sz w:val="16"/>
              </w:rPr>
              <w:t>“GNV”</w:t>
            </w:r>
          </w:p>
          <w:p w14:paraId="1AF8D724" w14:textId="77777777" w:rsidR="004532FA" w:rsidRDefault="00754871">
            <w:pPr>
              <w:pStyle w:val="TableParagraph"/>
              <w:spacing w:line="183" w:lineRule="exact"/>
              <w:ind w:left="96"/>
              <w:rPr>
                <w:sz w:val="16"/>
              </w:rPr>
            </w:pPr>
            <w:r>
              <w:rPr>
                <w:sz w:val="16"/>
              </w:rPr>
              <w:t>5=</w:t>
            </w:r>
            <w:r>
              <w:rPr>
                <w:spacing w:val="-1"/>
                <w:sz w:val="16"/>
              </w:rPr>
              <w:t xml:space="preserve"> </w:t>
            </w:r>
            <w:r>
              <w:rPr>
                <w:spacing w:val="-2"/>
                <w:sz w:val="16"/>
              </w:rPr>
              <w:t>“Flex”</w:t>
            </w:r>
          </w:p>
          <w:p w14:paraId="57624AA1" w14:textId="77777777" w:rsidR="004532FA" w:rsidRDefault="00754871">
            <w:pPr>
              <w:pStyle w:val="TableParagraph"/>
              <w:spacing w:line="180" w:lineRule="atLeast"/>
              <w:ind w:left="96"/>
              <w:rPr>
                <w:sz w:val="16"/>
              </w:rPr>
            </w:pPr>
            <w:r>
              <w:rPr>
                <w:sz w:val="16"/>
              </w:rPr>
              <w:t>Si</w:t>
            </w:r>
            <w:r>
              <w:rPr>
                <w:spacing w:val="36"/>
                <w:sz w:val="16"/>
              </w:rPr>
              <w:t xml:space="preserve"> </w:t>
            </w:r>
            <w:r>
              <w:rPr>
                <w:sz w:val="16"/>
              </w:rPr>
              <w:t>E769=</w:t>
            </w:r>
            <w:r>
              <w:rPr>
                <w:spacing w:val="35"/>
                <w:sz w:val="16"/>
              </w:rPr>
              <w:t xml:space="preserve"> </w:t>
            </w:r>
            <w:r>
              <w:rPr>
                <w:sz w:val="16"/>
              </w:rPr>
              <w:t>9</w:t>
            </w:r>
            <w:r>
              <w:rPr>
                <w:spacing w:val="35"/>
                <w:sz w:val="16"/>
              </w:rPr>
              <w:t xml:space="preserve"> </w:t>
            </w:r>
            <w:r>
              <w:rPr>
                <w:sz w:val="16"/>
              </w:rPr>
              <w:t>describir</w:t>
            </w:r>
            <w:r>
              <w:rPr>
                <w:spacing w:val="37"/>
                <w:sz w:val="16"/>
              </w:rPr>
              <w:t xml:space="preserve"> </w:t>
            </w:r>
            <w:r>
              <w:rPr>
                <w:sz w:val="16"/>
              </w:rPr>
              <w:t>el</w:t>
            </w:r>
            <w:r>
              <w:rPr>
                <w:spacing w:val="36"/>
                <w:sz w:val="16"/>
              </w:rPr>
              <w:t xml:space="preserve"> </w:t>
            </w:r>
            <w:r>
              <w:rPr>
                <w:sz w:val="16"/>
              </w:rPr>
              <w:t>tipo</w:t>
            </w:r>
            <w:r>
              <w:rPr>
                <w:spacing w:val="35"/>
                <w:sz w:val="16"/>
              </w:rPr>
              <w:t xml:space="preserve"> </w:t>
            </w:r>
            <w:r>
              <w:rPr>
                <w:sz w:val="16"/>
              </w:rPr>
              <w:t xml:space="preserve">de </w:t>
            </w:r>
            <w:r>
              <w:rPr>
                <w:spacing w:val="-2"/>
                <w:sz w:val="16"/>
              </w:rPr>
              <w:t>combustible</w:t>
            </w:r>
          </w:p>
        </w:tc>
      </w:tr>
      <w:tr w:rsidR="004532FA" w14:paraId="013AF0D3" w14:textId="77777777">
        <w:trPr>
          <w:trHeight w:val="282"/>
        </w:trPr>
        <w:tc>
          <w:tcPr>
            <w:tcW w:w="910" w:type="dxa"/>
          </w:tcPr>
          <w:p w14:paraId="5BA843B0" w14:textId="77777777" w:rsidR="004532FA" w:rsidRDefault="00754871">
            <w:pPr>
              <w:pStyle w:val="TableParagraph"/>
              <w:spacing w:before="49"/>
              <w:ind w:left="14" w:right="6"/>
              <w:jc w:val="center"/>
              <w:rPr>
                <w:sz w:val="16"/>
              </w:rPr>
            </w:pPr>
            <w:r>
              <w:rPr>
                <w:spacing w:val="-4"/>
                <w:sz w:val="16"/>
              </w:rPr>
              <w:t>E8.5</w:t>
            </w:r>
          </w:p>
        </w:tc>
        <w:tc>
          <w:tcPr>
            <w:tcW w:w="778" w:type="dxa"/>
          </w:tcPr>
          <w:p w14:paraId="6139ABE6" w14:textId="77777777" w:rsidR="004532FA" w:rsidRDefault="00754871">
            <w:pPr>
              <w:pStyle w:val="TableParagraph"/>
              <w:spacing w:before="49"/>
              <w:ind w:left="8" w:right="4"/>
              <w:jc w:val="center"/>
              <w:rPr>
                <w:sz w:val="16"/>
              </w:rPr>
            </w:pPr>
            <w:r>
              <w:rPr>
                <w:color w:val="000000"/>
                <w:spacing w:val="-4"/>
                <w:sz w:val="16"/>
                <w:highlight w:val="yellow"/>
              </w:rPr>
              <w:t>E781</w:t>
            </w:r>
          </w:p>
        </w:tc>
        <w:tc>
          <w:tcPr>
            <w:tcW w:w="1424" w:type="dxa"/>
          </w:tcPr>
          <w:p w14:paraId="7C848525" w14:textId="77777777" w:rsidR="004532FA" w:rsidRDefault="00754871">
            <w:pPr>
              <w:pStyle w:val="TableParagraph"/>
              <w:spacing w:before="49"/>
              <w:ind w:left="6" w:right="3"/>
              <w:jc w:val="center"/>
              <w:rPr>
                <w:sz w:val="16"/>
              </w:rPr>
            </w:pPr>
            <w:r>
              <w:rPr>
                <w:spacing w:val="-2"/>
                <w:sz w:val="16"/>
              </w:rPr>
              <w:t>dNroMotor</w:t>
            </w:r>
          </w:p>
        </w:tc>
        <w:tc>
          <w:tcPr>
            <w:tcW w:w="1917" w:type="dxa"/>
          </w:tcPr>
          <w:p w14:paraId="02F4E08B" w14:textId="77777777" w:rsidR="004532FA" w:rsidRDefault="00754871">
            <w:pPr>
              <w:pStyle w:val="TableParagraph"/>
              <w:spacing w:before="49"/>
              <w:ind w:left="102"/>
              <w:rPr>
                <w:sz w:val="16"/>
              </w:rPr>
            </w:pPr>
            <w:r>
              <w:rPr>
                <w:sz w:val="16"/>
              </w:rPr>
              <w:t>Número</w:t>
            </w:r>
            <w:r>
              <w:rPr>
                <w:spacing w:val="-5"/>
                <w:sz w:val="16"/>
              </w:rPr>
              <w:t xml:space="preserve"> </w:t>
            </w:r>
            <w:r>
              <w:rPr>
                <w:sz w:val="16"/>
              </w:rPr>
              <w:t>del</w:t>
            </w:r>
            <w:r>
              <w:rPr>
                <w:spacing w:val="-1"/>
                <w:sz w:val="16"/>
              </w:rPr>
              <w:t xml:space="preserve"> </w:t>
            </w:r>
            <w:r>
              <w:rPr>
                <w:spacing w:val="-2"/>
                <w:sz w:val="16"/>
              </w:rPr>
              <w:t>motor</w:t>
            </w:r>
          </w:p>
        </w:tc>
        <w:tc>
          <w:tcPr>
            <w:tcW w:w="824" w:type="dxa"/>
          </w:tcPr>
          <w:p w14:paraId="0756F0F8" w14:textId="77777777" w:rsidR="004532FA" w:rsidRDefault="00754871">
            <w:pPr>
              <w:pStyle w:val="TableParagraph"/>
              <w:spacing w:before="49"/>
              <w:ind w:left="5" w:right="5"/>
              <w:jc w:val="center"/>
              <w:rPr>
                <w:sz w:val="16"/>
              </w:rPr>
            </w:pPr>
            <w:r>
              <w:rPr>
                <w:color w:val="000000"/>
                <w:spacing w:val="-4"/>
                <w:sz w:val="16"/>
                <w:highlight w:val="yellow"/>
              </w:rPr>
              <w:t>E770</w:t>
            </w:r>
          </w:p>
        </w:tc>
        <w:tc>
          <w:tcPr>
            <w:tcW w:w="767" w:type="dxa"/>
          </w:tcPr>
          <w:p w14:paraId="2D66FD9D" w14:textId="77777777" w:rsidR="004532FA" w:rsidRDefault="00754871">
            <w:pPr>
              <w:pStyle w:val="TableParagraph"/>
              <w:spacing w:before="49"/>
              <w:ind w:left="2" w:right="3"/>
              <w:jc w:val="center"/>
              <w:rPr>
                <w:sz w:val="16"/>
              </w:rPr>
            </w:pPr>
            <w:r>
              <w:rPr>
                <w:spacing w:val="-10"/>
                <w:sz w:val="16"/>
              </w:rPr>
              <w:t>A</w:t>
            </w:r>
          </w:p>
        </w:tc>
        <w:tc>
          <w:tcPr>
            <w:tcW w:w="1014" w:type="dxa"/>
          </w:tcPr>
          <w:p w14:paraId="631C3E40" w14:textId="77777777" w:rsidR="004532FA" w:rsidRDefault="00754871">
            <w:pPr>
              <w:pStyle w:val="TableParagraph"/>
              <w:spacing w:before="49"/>
              <w:ind w:left="4" w:right="9"/>
              <w:jc w:val="center"/>
              <w:rPr>
                <w:sz w:val="16"/>
              </w:rPr>
            </w:pPr>
            <w:r>
              <w:rPr>
                <w:spacing w:val="-2"/>
                <w:sz w:val="16"/>
              </w:rPr>
              <w:t>1-</w:t>
            </w:r>
            <w:r>
              <w:rPr>
                <w:spacing w:val="-5"/>
                <w:sz w:val="16"/>
              </w:rPr>
              <w:t>21</w:t>
            </w:r>
          </w:p>
        </w:tc>
        <w:tc>
          <w:tcPr>
            <w:tcW w:w="1187" w:type="dxa"/>
          </w:tcPr>
          <w:p w14:paraId="4D8D001E" w14:textId="77777777" w:rsidR="004532FA" w:rsidRDefault="00754871">
            <w:pPr>
              <w:pStyle w:val="TableParagraph"/>
              <w:spacing w:before="49"/>
              <w:ind w:left="17" w:right="26"/>
              <w:jc w:val="center"/>
              <w:rPr>
                <w:sz w:val="16"/>
              </w:rPr>
            </w:pPr>
            <w:r>
              <w:rPr>
                <w:spacing w:val="-2"/>
                <w:sz w:val="16"/>
              </w:rPr>
              <w:t>0-</w:t>
            </w:r>
            <w:r>
              <w:rPr>
                <w:spacing w:val="-10"/>
                <w:sz w:val="16"/>
              </w:rPr>
              <w:t>1</w:t>
            </w:r>
          </w:p>
        </w:tc>
        <w:tc>
          <w:tcPr>
            <w:tcW w:w="2596" w:type="dxa"/>
          </w:tcPr>
          <w:p w14:paraId="354A5F68" w14:textId="77777777" w:rsidR="004532FA" w:rsidRDefault="004532FA">
            <w:pPr>
              <w:pStyle w:val="TableParagraph"/>
              <w:rPr>
                <w:rFonts w:ascii="Times New Roman"/>
                <w:sz w:val="16"/>
              </w:rPr>
            </w:pPr>
          </w:p>
        </w:tc>
      </w:tr>
      <w:tr w:rsidR="004532FA" w14:paraId="3913BC24" w14:textId="77777777">
        <w:trPr>
          <w:trHeight w:val="369"/>
        </w:trPr>
        <w:tc>
          <w:tcPr>
            <w:tcW w:w="910" w:type="dxa"/>
          </w:tcPr>
          <w:p w14:paraId="4D359289" w14:textId="77777777" w:rsidR="004532FA" w:rsidRDefault="00754871">
            <w:pPr>
              <w:pStyle w:val="TableParagraph"/>
              <w:spacing w:before="94"/>
              <w:ind w:left="14" w:right="6"/>
              <w:jc w:val="center"/>
              <w:rPr>
                <w:sz w:val="16"/>
              </w:rPr>
            </w:pPr>
            <w:r>
              <w:rPr>
                <w:spacing w:val="-4"/>
                <w:sz w:val="16"/>
              </w:rPr>
              <w:t>E8.5</w:t>
            </w:r>
          </w:p>
        </w:tc>
        <w:tc>
          <w:tcPr>
            <w:tcW w:w="778" w:type="dxa"/>
          </w:tcPr>
          <w:p w14:paraId="1B438157" w14:textId="77777777" w:rsidR="004532FA" w:rsidRDefault="00754871">
            <w:pPr>
              <w:pStyle w:val="TableParagraph"/>
              <w:spacing w:before="94"/>
              <w:ind w:left="8" w:right="4"/>
              <w:jc w:val="center"/>
              <w:rPr>
                <w:sz w:val="16"/>
              </w:rPr>
            </w:pPr>
            <w:r>
              <w:rPr>
                <w:color w:val="000000"/>
                <w:spacing w:val="-4"/>
                <w:sz w:val="16"/>
                <w:highlight w:val="yellow"/>
              </w:rPr>
              <w:t>E782</w:t>
            </w:r>
          </w:p>
        </w:tc>
        <w:tc>
          <w:tcPr>
            <w:tcW w:w="1424" w:type="dxa"/>
          </w:tcPr>
          <w:p w14:paraId="07C5B74F" w14:textId="77777777" w:rsidR="004532FA" w:rsidRDefault="00754871">
            <w:pPr>
              <w:pStyle w:val="TableParagraph"/>
              <w:spacing w:before="94"/>
              <w:ind w:left="6" w:right="5"/>
              <w:jc w:val="center"/>
              <w:rPr>
                <w:sz w:val="16"/>
              </w:rPr>
            </w:pPr>
            <w:r>
              <w:rPr>
                <w:spacing w:val="-2"/>
                <w:sz w:val="16"/>
              </w:rPr>
              <w:t>dCapTracc</w:t>
            </w:r>
          </w:p>
        </w:tc>
        <w:tc>
          <w:tcPr>
            <w:tcW w:w="1917" w:type="dxa"/>
          </w:tcPr>
          <w:p w14:paraId="4715F6DD" w14:textId="77777777" w:rsidR="004532FA" w:rsidRDefault="00754871">
            <w:pPr>
              <w:pStyle w:val="TableParagraph"/>
              <w:spacing w:line="180" w:lineRule="atLeast"/>
              <w:ind w:left="102"/>
              <w:rPr>
                <w:sz w:val="16"/>
              </w:rPr>
            </w:pPr>
            <w:r>
              <w:rPr>
                <w:sz w:val="16"/>
              </w:rPr>
              <w:t>Capacidad</w:t>
            </w:r>
            <w:r>
              <w:rPr>
                <w:spacing w:val="-12"/>
                <w:sz w:val="16"/>
              </w:rPr>
              <w:t xml:space="preserve"> </w:t>
            </w:r>
            <w:r>
              <w:rPr>
                <w:sz w:val="16"/>
              </w:rPr>
              <w:t>máxima</w:t>
            </w:r>
            <w:r>
              <w:rPr>
                <w:spacing w:val="-11"/>
                <w:sz w:val="16"/>
              </w:rPr>
              <w:t xml:space="preserve"> </w:t>
            </w:r>
            <w:r>
              <w:rPr>
                <w:sz w:val="16"/>
              </w:rPr>
              <w:t xml:space="preserve">de </w:t>
            </w:r>
            <w:r>
              <w:rPr>
                <w:spacing w:val="-2"/>
                <w:sz w:val="16"/>
              </w:rPr>
              <w:t>tracción</w:t>
            </w:r>
          </w:p>
        </w:tc>
        <w:tc>
          <w:tcPr>
            <w:tcW w:w="824" w:type="dxa"/>
          </w:tcPr>
          <w:p w14:paraId="30AC59B9" w14:textId="77777777" w:rsidR="004532FA" w:rsidRDefault="00754871">
            <w:pPr>
              <w:pStyle w:val="TableParagraph"/>
              <w:spacing w:before="94"/>
              <w:ind w:left="5" w:right="5"/>
              <w:jc w:val="center"/>
              <w:rPr>
                <w:sz w:val="16"/>
              </w:rPr>
            </w:pPr>
            <w:r>
              <w:rPr>
                <w:color w:val="000000"/>
                <w:spacing w:val="-4"/>
                <w:sz w:val="16"/>
                <w:highlight w:val="yellow"/>
              </w:rPr>
              <w:t>E770</w:t>
            </w:r>
          </w:p>
        </w:tc>
        <w:tc>
          <w:tcPr>
            <w:tcW w:w="767" w:type="dxa"/>
          </w:tcPr>
          <w:p w14:paraId="5EFAD516" w14:textId="77777777" w:rsidR="004532FA" w:rsidRDefault="00754871">
            <w:pPr>
              <w:pStyle w:val="TableParagraph"/>
              <w:spacing w:before="94"/>
              <w:ind w:left="1" w:right="3"/>
              <w:jc w:val="center"/>
              <w:rPr>
                <w:sz w:val="16"/>
              </w:rPr>
            </w:pPr>
            <w:r>
              <w:rPr>
                <w:spacing w:val="-10"/>
                <w:sz w:val="16"/>
              </w:rPr>
              <w:t>N</w:t>
            </w:r>
          </w:p>
        </w:tc>
        <w:tc>
          <w:tcPr>
            <w:tcW w:w="1014" w:type="dxa"/>
          </w:tcPr>
          <w:p w14:paraId="57CDA6C0" w14:textId="77777777" w:rsidR="004532FA" w:rsidRDefault="00754871">
            <w:pPr>
              <w:pStyle w:val="TableParagraph"/>
              <w:spacing w:before="94"/>
              <w:ind w:right="9"/>
              <w:jc w:val="center"/>
              <w:rPr>
                <w:sz w:val="16"/>
              </w:rPr>
            </w:pPr>
            <w:r>
              <w:rPr>
                <w:spacing w:val="-2"/>
                <w:sz w:val="16"/>
              </w:rPr>
              <w:t>1-6p(0-</w:t>
            </w:r>
            <w:r>
              <w:rPr>
                <w:spacing w:val="-5"/>
                <w:sz w:val="16"/>
              </w:rPr>
              <w:t>4)</w:t>
            </w:r>
          </w:p>
        </w:tc>
        <w:tc>
          <w:tcPr>
            <w:tcW w:w="1187" w:type="dxa"/>
          </w:tcPr>
          <w:p w14:paraId="0782F3F6" w14:textId="77777777" w:rsidR="004532FA" w:rsidRDefault="00754871">
            <w:pPr>
              <w:pStyle w:val="TableParagraph"/>
              <w:spacing w:before="94"/>
              <w:ind w:left="17" w:right="26"/>
              <w:jc w:val="center"/>
              <w:rPr>
                <w:sz w:val="16"/>
              </w:rPr>
            </w:pPr>
            <w:r>
              <w:rPr>
                <w:spacing w:val="-2"/>
                <w:sz w:val="16"/>
              </w:rPr>
              <w:t>0-</w:t>
            </w:r>
            <w:r>
              <w:rPr>
                <w:spacing w:val="-10"/>
                <w:sz w:val="16"/>
              </w:rPr>
              <w:t>1</w:t>
            </w:r>
          </w:p>
        </w:tc>
        <w:tc>
          <w:tcPr>
            <w:tcW w:w="2596" w:type="dxa"/>
          </w:tcPr>
          <w:p w14:paraId="45D5E089" w14:textId="77777777" w:rsidR="004532FA" w:rsidRDefault="00754871">
            <w:pPr>
              <w:pStyle w:val="TableParagraph"/>
              <w:spacing w:before="94"/>
              <w:ind w:left="96"/>
              <w:rPr>
                <w:sz w:val="16"/>
              </w:rPr>
            </w:pPr>
            <w:r>
              <w:rPr>
                <w:spacing w:val="-2"/>
                <w:sz w:val="16"/>
              </w:rPr>
              <w:t>Toneladas</w:t>
            </w:r>
          </w:p>
        </w:tc>
      </w:tr>
      <w:tr w:rsidR="004532FA" w14:paraId="5180665F" w14:textId="77777777">
        <w:trPr>
          <w:trHeight w:val="283"/>
        </w:trPr>
        <w:tc>
          <w:tcPr>
            <w:tcW w:w="910" w:type="dxa"/>
          </w:tcPr>
          <w:p w14:paraId="452578C9" w14:textId="77777777" w:rsidR="004532FA" w:rsidRDefault="00754871">
            <w:pPr>
              <w:pStyle w:val="TableParagraph"/>
              <w:spacing w:before="49"/>
              <w:ind w:left="14" w:right="6"/>
              <w:jc w:val="center"/>
              <w:rPr>
                <w:sz w:val="16"/>
              </w:rPr>
            </w:pPr>
            <w:r>
              <w:rPr>
                <w:spacing w:val="-4"/>
                <w:sz w:val="16"/>
              </w:rPr>
              <w:t>E8.5</w:t>
            </w:r>
          </w:p>
        </w:tc>
        <w:tc>
          <w:tcPr>
            <w:tcW w:w="778" w:type="dxa"/>
          </w:tcPr>
          <w:p w14:paraId="49978A57" w14:textId="77777777" w:rsidR="004532FA" w:rsidRDefault="00754871">
            <w:pPr>
              <w:pStyle w:val="TableParagraph"/>
              <w:spacing w:before="49"/>
              <w:ind w:left="8" w:right="4"/>
              <w:jc w:val="center"/>
              <w:rPr>
                <w:sz w:val="16"/>
              </w:rPr>
            </w:pPr>
            <w:r>
              <w:rPr>
                <w:color w:val="000000"/>
                <w:spacing w:val="-4"/>
                <w:sz w:val="16"/>
                <w:highlight w:val="yellow"/>
              </w:rPr>
              <w:t>E783</w:t>
            </w:r>
          </w:p>
        </w:tc>
        <w:tc>
          <w:tcPr>
            <w:tcW w:w="1424" w:type="dxa"/>
          </w:tcPr>
          <w:p w14:paraId="55A304D8" w14:textId="77777777" w:rsidR="004532FA" w:rsidRDefault="00754871">
            <w:pPr>
              <w:pStyle w:val="TableParagraph"/>
              <w:spacing w:before="49"/>
              <w:ind w:left="6" w:right="2"/>
              <w:jc w:val="center"/>
              <w:rPr>
                <w:sz w:val="16"/>
              </w:rPr>
            </w:pPr>
            <w:r>
              <w:rPr>
                <w:spacing w:val="-2"/>
                <w:sz w:val="16"/>
              </w:rPr>
              <w:t>dAnoFab</w:t>
            </w:r>
          </w:p>
        </w:tc>
        <w:tc>
          <w:tcPr>
            <w:tcW w:w="1917" w:type="dxa"/>
          </w:tcPr>
          <w:p w14:paraId="69FDB91E" w14:textId="77777777" w:rsidR="004532FA" w:rsidRDefault="00754871">
            <w:pPr>
              <w:pStyle w:val="TableParagraph"/>
              <w:spacing w:before="49"/>
              <w:ind w:left="102"/>
              <w:rPr>
                <w:sz w:val="16"/>
              </w:rPr>
            </w:pPr>
            <w:r>
              <w:rPr>
                <w:sz w:val="16"/>
              </w:rPr>
              <w:t>Año</w:t>
            </w:r>
            <w:r>
              <w:rPr>
                <w:spacing w:val="-4"/>
                <w:sz w:val="16"/>
              </w:rPr>
              <w:t xml:space="preserve"> </w:t>
            </w:r>
            <w:r>
              <w:rPr>
                <w:sz w:val="16"/>
              </w:rPr>
              <w:t>de</w:t>
            </w:r>
            <w:r>
              <w:rPr>
                <w:spacing w:val="-2"/>
                <w:sz w:val="16"/>
              </w:rPr>
              <w:t xml:space="preserve"> fabricación</w:t>
            </w:r>
          </w:p>
        </w:tc>
        <w:tc>
          <w:tcPr>
            <w:tcW w:w="824" w:type="dxa"/>
          </w:tcPr>
          <w:p w14:paraId="45B3AE42" w14:textId="77777777" w:rsidR="004532FA" w:rsidRDefault="00754871">
            <w:pPr>
              <w:pStyle w:val="TableParagraph"/>
              <w:spacing w:before="49"/>
              <w:ind w:left="5" w:right="5"/>
              <w:jc w:val="center"/>
              <w:rPr>
                <w:sz w:val="16"/>
              </w:rPr>
            </w:pPr>
            <w:r>
              <w:rPr>
                <w:color w:val="000000"/>
                <w:spacing w:val="-4"/>
                <w:sz w:val="16"/>
                <w:highlight w:val="yellow"/>
              </w:rPr>
              <w:t>E770</w:t>
            </w:r>
          </w:p>
        </w:tc>
        <w:tc>
          <w:tcPr>
            <w:tcW w:w="767" w:type="dxa"/>
          </w:tcPr>
          <w:p w14:paraId="1930E535" w14:textId="77777777" w:rsidR="004532FA" w:rsidRDefault="00754871">
            <w:pPr>
              <w:pStyle w:val="TableParagraph"/>
              <w:spacing w:before="49"/>
              <w:ind w:left="1" w:right="3"/>
              <w:jc w:val="center"/>
              <w:rPr>
                <w:sz w:val="16"/>
              </w:rPr>
            </w:pPr>
            <w:r>
              <w:rPr>
                <w:spacing w:val="-10"/>
                <w:sz w:val="16"/>
              </w:rPr>
              <w:t>N</w:t>
            </w:r>
          </w:p>
        </w:tc>
        <w:tc>
          <w:tcPr>
            <w:tcW w:w="1014" w:type="dxa"/>
          </w:tcPr>
          <w:p w14:paraId="03D5E3D2" w14:textId="77777777" w:rsidR="004532FA" w:rsidRDefault="00754871">
            <w:pPr>
              <w:pStyle w:val="TableParagraph"/>
              <w:spacing w:before="49"/>
              <w:ind w:left="5" w:right="9"/>
              <w:jc w:val="center"/>
              <w:rPr>
                <w:sz w:val="16"/>
              </w:rPr>
            </w:pPr>
            <w:r>
              <w:rPr>
                <w:spacing w:val="-10"/>
                <w:sz w:val="16"/>
              </w:rPr>
              <w:t>4</w:t>
            </w:r>
          </w:p>
        </w:tc>
        <w:tc>
          <w:tcPr>
            <w:tcW w:w="1187" w:type="dxa"/>
          </w:tcPr>
          <w:p w14:paraId="3F91A04B" w14:textId="77777777" w:rsidR="004532FA" w:rsidRDefault="00754871">
            <w:pPr>
              <w:pStyle w:val="TableParagraph"/>
              <w:spacing w:before="49"/>
              <w:ind w:left="17" w:right="26"/>
              <w:jc w:val="center"/>
              <w:rPr>
                <w:sz w:val="16"/>
              </w:rPr>
            </w:pPr>
            <w:r>
              <w:rPr>
                <w:spacing w:val="-2"/>
                <w:sz w:val="16"/>
              </w:rPr>
              <w:t>0-</w:t>
            </w:r>
            <w:r>
              <w:rPr>
                <w:spacing w:val="-10"/>
                <w:sz w:val="16"/>
              </w:rPr>
              <w:t>1</w:t>
            </w:r>
          </w:p>
        </w:tc>
        <w:tc>
          <w:tcPr>
            <w:tcW w:w="2596" w:type="dxa"/>
          </w:tcPr>
          <w:p w14:paraId="50BF2F24" w14:textId="77777777" w:rsidR="004532FA" w:rsidRDefault="004532FA">
            <w:pPr>
              <w:pStyle w:val="TableParagraph"/>
              <w:rPr>
                <w:rFonts w:ascii="Times New Roman"/>
                <w:sz w:val="16"/>
              </w:rPr>
            </w:pPr>
          </w:p>
        </w:tc>
      </w:tr>
      <w:tr w:rsidR="004532FA" w14:paraId="749749CA" w14:textId="77777777">
        <w:trPr>
          <w:trHeight w:val="357"/>
        </w:trPr>
        <w:tc>
          <w:tcPr>
            <w:tcW w:w="910" w:type="dxa"/>
          </w:tcPr>
          <w:p w14:paraId="45E432BD" w14:textId="77777777" w:rsidR="004532FA" w:rsidRDefault="00754871">
            <w:pPr>
              <w:pStyle w:val="TableParagraph"/>
              <w:spacing w:before="87"/>
              <w:ind w:left="14" w:right="6"/>
              <w:jc w:val="center"/>
              <w:rPr>
                <w:sz w:val="16"/>
              </w:rPr>
            </w:pPr>
            <w:r>
              <w:rPr>
                <w:spacing w:val="-4"/>
                <w:sz w:val="16"/>
              </w:rPr>
              <w:t>E8.5</w:t>
            </w:r>
          </w:p>
        </w:tc>
        <w:tc>
          <w:tcPr>
            <w:tcW w:w="778" w:type="dxa"/>
          </w:tcPr>
          <w:p w14:paraId="5E7B4989" w14:textId="77777777" w:rsidR="004532FA" w:rsidRDefault="00754871">
            <w:pPr>
              <w:pStyle w:val="TableParagraph"/>
              <w:spacing w:before="87"/>
              <w:ind w:left="8" w:right="4"/>
              <w:jc w:val="center"/>
              <w:rPr>
                <w:sz w:val="16"/>
              </w:rPr>
            </w:pPr>
            <w:r>
              <w:rPr>
                <w:color w:val="000000"/>
                <w:spacing w:val="-4"/>
                <w:sz w:val="16"/>
                <w:highlight w:val="yellow"/>
              </w:rPr>
              <w:t>E784</w:t>
            </w:r>
          </w:p>
        </w:tc>
        <w:tc>
          <w:tcPr>
            <w:tcW w:w="1424" w:type="dxa"/>
          </w:tcPr>
          <w:p w14:paraId="3AC0F48C" w14:textId="77777777" w:rsidR="004532FA" w:rsidRDefault="00754871">
            <w:pPr>
              <w:pStyle w:val="TableParagraph"/>
              <w:spacing w:before="87"/>
              <w:ind w:left="6" w:right="3"/>
              <w:jc w:val="center"/>
              <w:rPr>
                <w:sz w:val="16"/>
              </w:rPr>
            </w:pPr>
            <w:r>
              <w:rPr>
                <w:spacing w:val="-2"/>
                <w:sz w:val="16"/>
              </w:rPr>
              <w:t>cTipVeh</w:t>
            </w:r>
          </w:p>
        </w:tc>
        <w:tc>
          <w:tcPr>
            <w:tcW w:w="1917" w:type="dxa"/>
          </w:tcPr>
          <w:p w14:paraId="1772684B" w14:textId="77777777" w:rsidR="004532FA" w:rsidRDefault="00754871">
            <w:pPr>
              <w:pStyle w:val="TableParagraph"/>
              <w:spacing w:before="87"/>
              <w:ind w:left="102"/>
              <w:rPr>
                <w:sz w:val="16"/>
              </w:rPr>
            </w:pPr>
            <w:r>
              <w:rPr>
                <w:sz w:val="16"/>
              </w:rPr>
              <w:t>Tipo</w:t>
            </w:r>
            <w:r>
              <w:rPr>
                <w:spacing w:val="-3"/>
                <w:sz w:val="16"/>
              </w:rPr>
              <w:t xml:space="preserve"> </w:t>
            </w:r>
            <w:r>
              <w:rPr>
                <w:sz w:val="16"/>
              </w:rPr>
              <w:t>de</w:t>
            </w:r>
            <w:r>
              <w:rPr>
                <w:spacing w:val="-3"/>
                <w:sz w:val="16"/>
              </w:rPr>
              <w:t xml:space="preserve"> </w:t>
            </w:r>
            <w:r>
              <w:rPr>
                <w:spacing w:val="-2"/>
                <w:sz w:val="16"/>
              </w:rPr>
              <w:t>vehículo</w:t>
            </w:r>
          </w:p>
        </w:tc>
        <w:tc>
          <w:tcPr>
            <w:tcW w:w="824" w:type="dxa"/>
          </w:tcPr>
          <w:p w14:paraId="1B17B906" w14:textId="77777777" w:rsidR="004532FA" w:rsidRDefault="00754871">
            <w:pPr>
              <w:pStyle w:val="TableParagraph"/>
              <w:spacing w:before="87"/>
              <w:ind w:left="5" w:right="5"/>
              <w:jc w:val="center"/>
              <w:rPr>
                <w:sz w:val="16"/>
              </w:rPr>
            </w:pPr>
            <w:r>
              <w:rPr>
                <w:color w:val="000000"/>
                <w:spacing w:val="-4"/>
                <w:sz w:val="16"/>
                <w:highlight w:val="yellow"/>
              </w:rPr>
              <w:t>E770</w:t>
            </w:r>
          </w:p>
        </w:tc>
        <w:tc>
          <w:tcPr>
            <w:tcW w:w="767" w:type="dxa"/>
          </w:tcPr>
          <w:p w14:paraId="7821E25C" w14:textId="77777777" w:rsidR="004532FA" w:rsidRDefault="00754871">
            <w:pPr>
              <w:pStyle w:val="TableParagraph"/>
              <w:spacing w:before="87"/>
              <w:ind w:left="2" w:right="3"/>
              <w:jc w:val="center"/>
              <w:rPr>
                <w:sz w:val="16"/>
              </w:rPr>
            </w:pPr>
            <w:r>
              <w:rPr>
                <w:spacing w:val="-10"/>
                <w:sz w:val="16"/>
              </w:rPr>
              <w:t>A</w:t>
            </w:r>
          </w:p>
        </w:tc>
        <w:tc>
          <w:tcPr>
            <w:tcW w:w="1014" w:type="dxa"/>
          </w:tcPr>
          <w:p w14:paraId="46F5D2B1" w14:textId="77777777" w:rsidR="004532FA" w:rsidRDefault="00754871">
            <w:pPr>
              <w:pStyle w:val="TableParagraph"/>
              <w:spacing w:before="87"/>
              <w:ind w:left="4" w:right="9"/>
              <w:jc w:val="center"/>
              <w:rPr>
                <w:sz w:val="16"/>
              </w:rPr>
            </w:pPr>
            <w:r>
              <w:rPr>
                <w:spacing w:val="-2"/>
                <w:sz w:val="16"/>
              </w:rPr>
              <w:t>4-</w:t>
            </w:r>
            <w:r>
              <w:rPr>
                <w:spacing w:val="-5"/>
                <w:sz w:val="16"/>
              </w:rPr>
              <w:t>10</w:t>
            </w:r>
          </w:p>
        </w:tc>
        <w:tc>
          <w:tcPr>
            <w:tcW w:w="1187" w:type="dxa"/>
          </w:tcPr>
          <w:p w14:paraId="5FA0A019" w14:textId="77777777" w:rsidR="004532FA" w:rsidRDefault="00754871">
            <w:pPr>
              <w:pStyle w:val="TableParagraph"/>
              <w:spacing w:before="87"/>
              <w:ind w:left="17" w:right="26"/>
              <w:jc w:val="center"/>
              <w:rPr>
                <w:sz w:val="16"/>
              </w:rPr>
            </w:pPr>
            <w:r>
              <w:rPr>
                <w:spacing w:val="-2"/>
                <w:sz w:val="16"/>
              </w:rPr>
              <w:t>0-</w:t>
            </w:r>
            <w:r>
              <w:rPr>
                <w:spacing w:val="-10"/>
                <w:sz w:val="16"/>
              </w:rPr>
              <w:t>1</w:t>
            </w:r>
          </w:p>
        </w:tc>
        <w:tc>
          <w:tcPr>
            <w:tcW w:w="2596" w:type="dxa"/>
          </w:tcPr>
          <w:p w14:paraId="302ACA15" w14:textId="77777777" w:rsidR="004532FA" w:rsidRDefault="004532FA">
            <w:pPr>
              <w:pStyle w:val="TableParagraph"/>
              <w:rPr>
                <w:rFonts w:ascii="Times New Roman"/>
                <w:sz w:val="16"/>
              </w:rPr>
            </w:pPr>
          </w:p>
        </w:tc>
      </w:tr>
    </w:tbl>
    <w:p w14:paraId="6AF6B321" w14:textId="77777777" w:rsidR="004532FA" w:rsidRDefault="004532FA">
      <w:pPr>
        <w:pStyle w:val="TableParagraph"/>
        <w:rPr>
          <w:rFonts w:ascii="Times New Roman"/>
          <w:sz w:val="16"/>
        </w:rPr>
        <w:sectPr w:rsidR="004532FA">
          <w:pgSz w:w="15840" w:h="12240" w:orient="landscape"/>
          <w:pgMar w:top="2120" w:right="2125" w:bottom="1300" w:left="1275" w:header="763" w:footer="1101" w:gutter="0"/>
          <w:cols w:space="720"/>
        </w:sectPr>
      </w:pPr>
    </w:p>
    <w:p w14:paraId="1542F6CC"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0"/>
        <w:gridCol w:w="778"/>
        <w:gridCol w:w="1424"/>
        <w:gridCol w:w="1917"/>
        <w:gridCol w:w="824"/>
        <w:gridCol w:w="767"/>
        <w:gridCol w:w="1014"/>
        <w:gridCol w:w="1187"/>
        <w:gridCol w:w="2596"/>
      </w:tblGrid>
      <w:tr w:rsidR="004532FA" w14:paraId="67CE8694" w14:textId="77777777">
        <w:trPr>
          <w:trHeight w:val="510"/>
        </w:trPr>
        <w:tc>
          <w:tcPr>
            <w:tcW w:w="910" w:type="dxa"/>
            <w:shd w:val="clear" w:color="auto" w:fill="D4DCE3"/>
          </w:tcPr>
          <w:p w14:paraId="4502A2B0" w14:textId="77777777" w:rsidR="004532FA" w:rsidRDefault="00754871">
            <w:pPr>
              <w:pStyle w:val="TableParagraph"/>
              <w:spacing w:before="164"/>
              <w:ind w:left="14" w:right="9"/>
              <w:jc w:val="center"/>
              <w:rPr>
                <w:rFonts w:ascii="Arial"/>
                <w:b/>
                <w:sz w:val="16"/>
              </w:rPr>
            </w:pPr>
            <w:r>
              <w:rPr>
                <w:rFonts w:ascii="Arial"/>
                <w:b/>
                <w:spacing w:val="-2"/>
                <w:sz w:val="16"/>
              </w:rPr>
              <w:t>Grupo</w:t>
            </w:r>
          </w:p>
        </w:tc>
        <w:tc>
          <w:tcPr>
            <w:tcW w:w="778" w:type="dxa"/>
            <w:shd w:val="clear" w:color="auto" w:fill="D4DCE3"/>
          </w:tcPr>
          <w:p w14:paraId="112804B8" w14:textId="77777777" w:rsidR="004532FA" w:rsidRDefault="00754871">
            <w:pPr>
              <w:pStyle w:val="TableParagraph"/>
              <w:spacing w:before="164"/>
              <w:ind w:left="8"/>
              <w:jc w:val="center"/>
              <w:rPr>
                <w:rFonts w:ascii="Arial"/>
                <w:b/>
                <w:sz w:val="16"/>
              </w:rPr>
            </w:pPr>
            <w:r>
              <w:rPr>
                <w:rFonts w:ascii="Arial"/>
                <w:b/>
                <w:spacing w:val="-5"/>
                <w:sz w:val="16"/>
              </w:rPr>
              <w:t>ID</w:t>
            </w:r>
          </w:p>
        </w:tc>
        <w:tc>
          <w:tcPr>
            <w:tcW w:w="1424" w:type="dxa"/>
            <w:shd w:val="clear" w:color="auto" w:fill="D4DCE3"/>
          </w:tcPr>
          <w:p w14:paraId="4749C4F6" w14:textId="77777777" w:rsidR="004532FA" w:rsidRDefault="00754871">
            <w:pPr>
              <w:pStyle w:val="TableParagraph"/>
              <w:spacing w:before="164"/>
              <w:ind w:left="6" w:right="4"/>
              <w:jc w:val="center"/>
              <w:rPr>
                <w:rFonts w:ascii="Arial"/>
                <w:b/>
                <w:sz w:val="16"/>
              </w:rPr>
            </w:pPr>
            <w:r>
              <w:rPr>
                <w:rFonts w:ascii="Arial"/>
                <w:b/>
                <w:spacing w:val="-4"/>
                <w:sz w:val="16"/>
              </w:rPr>
              <w:t>Campo</w:t>
            </w:r>
          </w:p>
        </w:tc>
        <w:tc>
          <w:tcPr>
            <w:tcW w:w="1917" w:type="dxa"/>
            <w:shd w:val="clear" w:color="auto" w:fill="D4DCE3"/>
          </w:tcPr>
          <w:p w14:paraId="7415DB18" w14:textId="77777777" w:rsidR="004532FA" w:rsidRDefault="00754871">
            <w:pPr>
              <w:pStyle w:val="TableParagraph"/>
              <w:spacing w:before="164"/>
              <w:ind w:left="495"/>
              <w:rPr>
                <w:rFonts w:ascii="Arial" w:hAnsi="Arial"/>
                <w:b/>
                <w:sz w:val="16"/>
              </w:rPr>
            </w:pPr>
            <w:r>
              <w:rPr>
                <w:rFonts w:ascii="Arial" w:hAnsi="Arial"/>
                <w:b/>
                <w:spacing w:val="-2"/>
                <w:sz w:val="16"/>
              </w:rPr>
              <w:t>Descripción</w:t>
            </w:r>
          </w:p>
        </w:tc>
        <w:tc>
          <w:tcPr>
            <w:tcW w:w="824" w:type="dxa"/>
            <w:shd w:val="clear" w:color="auto" w:fill="D4DCE3"/>
          </w:tcPr>
          <w:p w14:paraId="05831DBC" w14:textId="77777777" w:rsidR="004532FA" w:rsidRDefault="00754871">
            <w:pPr>
              <w:pStyle w:val="TableParagraph"/>
              <w:spacing w:before="73"/>
              <w:ind w:left="184" w:right="175" w:firstLine="16"/>
              <w:rPr>
                <w:rFonts w:ascii="Arial"/>
                <w:b/>
                <w:sz w:val="16"/>
              </w:rPr>
            </w:pPr>
            <w:r>
              <w:rPr>
                <w:rFonts w:ascii="Arial"/>
                <w:b/>
                <w:spacing w:val="-4"/>
                <w:sz w:val="16"/>
              </w:rPr>
              <w:t xml:space="preserve">Nodo </w:t>
            </w:r>
            <w:r>
              <w:rPr>
                <w:rFonts w:ascii="Arial"/>
                <w:b/>
                <w:spacing w:val="-2"/>
                <w:sz w:val="16"/>
              </w:rPr>
              <w:t>Padre</w:t>
            </w:r>
          </w:p>
        </w:tc>
        <w:tc>
          <w:tcPr>
            <w:tcW w:w="767" w:type="dxa"/>
            <w:shd w:val="clear" w:color="auto" w:fill="D4DCE3"/>
          </w:tcPr>
          <w:p w14:paraId="12186C13" w14:textId="77777777" w:rsidR="004532FA" w:rsidRDefault="00754871">
            <w:pPr>
              <w:pStyle w:val="TableParagraph"/>
              <w:spacing w:before="73"/>
              <w:ind w:left="198" w:right="199" w:firstLine="7"/>
              <w:rPr>
                <w:rFonts w:ascii="Arial"/>
                <w:b/>
                <w:sz w:val="16"/>
              </w:rPr>
            </w:pPr>
            <w:r>
              <w:rPr>
                <w:rFonts w:ascii="Arial"/>
                <w:b/>
                <w:spacing w:val="-4"/>
                <w:sz w:val="16"/>
              </w:rPr>
              <w:t>Tipo Dato</w:t>
            </w:r>
          </w:p>
        </w:tc>
        <w:tc>
          <w:tcPr>
            <w:tcW w:w="1014" w:type="dxa"/>
            <w:shd w:val="clear" w:color="auto" w:fill="D4DCE3"/>
          </w:tcPr>
          <w:p w14:paraId="4DF6BFE9" w14:textId="77777777" w:rsidR="004532FA" w:rsidRDefault="00754871">
            <w:pPr>
              <w:pStyle w:val="TableParagraph"/>
              <w:spacing w:before="164"/>
              <w:ind w:left="6" w:right="9"/>
              <w:jc w:val="center"/>
              <w:rPr>
                <w:rFonts w:ascii="Arial"/>
                <w:b/>
                <w:sz w:val="16"/>
              </w:rPr>
            </w:pPr>
            <w:r>
              <w:rPr>
                <w:rFonts w:ascii="Arial"/>
                <w:b/>
                <w:spacing w:val="-2"/>
                <w:sz w:val="16"/>
              </w:rPr>
              <w:t>Longitud</w:t>
            </w:r>
          </w:p>
        </w:tc>
        <w:tc>
          <w:tcPr>
            <w:tcW w:w="1187" w:type="dxa"/>
            <w:shd w:val="clear" w:color="auto" w:fill="D4DCE3"/>
          </w:tcPr>
          <w:p w14:paraId="0E2D3187" w14:textId="77777777" w:rsidR="004532FA" w:rsidRDefault="00754871">
            <w:pPr>
              <w:pStyle w:val="TableParagraph"/>
              <w:spacing w:before="164"/>
              <w:ind w:left="17" w:right="24"/>
              <w:jc w:val="center"/>
              <w:rPr>
                <w:rFonts w:ascii="Arial"/>
                <w:b/>
                <w:sz w:val="16"/>
              </w:rPr>
            </w:pPr>
            <w:r>
              <w:rPr>
                <w:rFonts w:ascii="Arial"/>
                <w:b/>
                <w:spacing w:val="-2"/>
                <w:sz w:val="16"/>
              </w:rPr>
              <w:t>Ocurrencia</w:t>
            </w:r>
          </w:p>
        </w:tc>
        <w:tc>
          <w:tcPr>
            <w:tcW w:w="2596" w:type="dxa"/>
            <w:shd w:val="clear" w:color="auto" w:fill="D4DCE3"/>
          </w:tcPr>
          <w:p w14:paraId="76D1C063" w14:textId="77777777" w:rsidR="004532FA" w:rsidRDefault="00754871">
            <w:pPr>
              <w:pStyle w:val="TableParagraph"/>
              <w:spacing w:before="164"/>
              <w:ind w:left="713"/>
              <w:rPr>
                <w:rFonts w:ascii="Arial"/>
                <w:b/>
                <w:sz w:val="16"/>
              </w:rPr>
            </w:pPr>
            <w:r>
              <w:rPr>
                <w:rFonts w:ascii="Arial"/>
                <w:b/>
                <w:spacing w:val="-2"/>
                <w:sz w:val="16"/>
              </w:rPr>
              <w:t>Observaciones</w:t>
            </w:r>
          </w:p>
        </w:tc>
      </w:tr>
      <w:tr w:rsidR="004532FA" w14:paraId="4438B6C4" w14:textId="77777777">
        <w:trPr>
          <w:trHeight w:val="369"/>
        </w:trPr>
        <w:tc>
          <w:tcPr>
            <w:tcW w:w="910" w:type="dxa"/>
          </w:tcPr>
          <w:p w14:paraId="790DDC44" w14:textId="77777777" w:rsidR="004532FA" w:rsidRDefault="00754871">
            <w:pPr>
              <w:pStyle w:val="TableParagraph"/>
              <w:spacing w:before="92"/>
              <w:ind w:left="14" w:right="6"/>
              <w:jc w:val="center"/>
              <w:rPr>
                <w:sz w:val="16"/>
              </w:rPr>
            </w:pPr>
            <w:r>
              <w:rPr>
                <w:spacing w:val="-4"/>
                <w:sz w:val="16"/>
              </w:rPr>
              <w:t>E8.5</w:t>
            </w:r>
          </w:p>
        </w:tc>
        <w:tc>
          <w:tcPr>
            <w:tcW w:w="778" w:type="dxa"/>
          </w:tcPr>
          <w:p w14:paraId="23C80A40" w14:textId="77777777" w:rsidR="004532FA" w:rsidRDefault="00754871">
            <w:pPr>
              <w:pStyle w:val="TableParagraph"/>
              <w:spacing w:before="92"/>
              <w:ind w:left="8" w:right="4"/>
              <w:jc w:val="center"/>
              <w:rPr>
                <w:sz w:val="16"/>
              </w:rPr>
            </w:pPr>
            <w:r>
              <w:rPr>
                <w:color w:val="000000"/>
                <w:spacing w:val="-4"/>
                <w:sz w:val="16"/>
                <w:highlight w:val="yellow"/>
              </w:rPr>
              <w:t>E785</w:t>
            </w:r>
          </w:p>
        </w:tc>
        <w:tc>
          <w:tcPr>
            <w:tcW w:w="1424" w:type="dxa"/>
          </w:tcPr>
          <w:p w14:paraId="4C3E024E" w14:textId="77777777" w:rsidR="004532FA" w:rsidRDefault="00754871">
            <w:pPr>
              <w:pStyle w:val="TableParagraph"/>
              <w:spacing w:before="92"/>
              <w:ind w:left="6" w:right="6"/>
              <w:jc w:val="center"/>
              <w:rPr>
                <w:sz w:val="16"/>
              </w:rPr>
            </w:pPr>
            <w:r>
              <w:rPr>
                <w:spacing w:val="-2"/>
                <w:sz w:val="16"/>
              </w:rPr>
              <w:t>dCapac</w:t>
            </w:r>
          </w:p>
        </w:tc>
        <w:tc>
          <w:tcPr>
            <w:tcW w:w="1917" w:type="dxa"/>
          </w:tcPr>
          <w:p w14:paraId="01EB4800" w14:textId="77777777" w:rsidR="004532FA" w:rsidRDefault="00754871">
            <w:pPr>
              <w:pStyle w:val="TableParagraph"/>
              <w:spacing w:line="180" w:lineRule="atLeast"/>
              <w:ind w:left="102"/>
              <w:rPr>
                <w:sz w:val="16"/>
              </w:rPr>
            </w:pPr>
            <w:r>
              <w:rPr>
                <w:sz w:val="16"/>
              </w:rPr>
              <w:t>Capacidad</w:t>
            </w:r>
            <w:r>
              <w:rPr>
                <w:spacing w:val="-12"/>
                <w:sz w:val="16"/>
              </w:rPr>
              <w:t xml:space="preserve"> </w:t>
            </w:r>
            <w:r>
              <w:rPr>
                <w:sz w:val="16"/>
              </w:rPr>
              <w:t>máxima</w:t>
            </w:r>
            <w:r>
              <w:rPr>
                <w:spacing w:val="-11"/>
                <w:sz w:val="16"/>
              </w:rPr>
              <w:t xml:space="preserve"> </w:t>
            </w:r>
            <w:r>
              <w:rPr>
                <w:sz w:val="16"/>
              </w:rPr>
              <w:t xml:space="preserve">de </w:t>
            </w:r>
            <w:r>
              <w:rPr>
                <w:spacing w:val="-2"/>
                <w:sz w:val="16"/>
              </w:rPr>
              <w:t>pasajeros</w:t>
            </w:r>
          </w:p>
        </w:tc>
        <w:tc>
          <w:tcPr>
            <w:tcW w:w="824" w:type="dxa"/>
          </w:tcPr>
          <w:p w14:paraId="3A35DD6D" w14:textId="77777777" w:rsidR="004532FA" w:rsidRDefault="00754871">
            <w:pPr>
              <w:pStyle w:val="TableParagraph"/>
              <w:spacing w:before="92"/>
              <w:ind w:left="5" w:right="5"/>
              <w:jc w:val="center"/>
              <w:rPr>
                <w:sz w:val="16"/>
              </w:rPr>
            </w:pPr>
            <w:r>
              <w:rPr>
                <w:color w:val="000000"/>
                <w:spacing w:val="-4"/>
                <w:sz w:val="16"/>
                <w:highlight w:val="yellow"/>
              </w:rPr>
              <w:t>E770</w:t>
            </w:r>
          </w:p>
        </w:tc>
        <w:tc>
          <w:tcPr>
            <w:tcW w:w="767" w:type="dxa"/>
          </w:tcPr>
          <w:p w14:paraId="3F7C65A2" w14:textId="77777777" w:rsidR="004532FA" w:rsidRDefault="00754871">
            <w:pPr>
              <w:pStyle w:val="TableParagraph"/>
              <w:spacing w:before="92"/>
              <w:ind w:left="1" w:right="3"/>
              <w:jc w:val="center"/>
              <w:rPr>
                <w:sz w:val="16"/>
              </w:rPr>
            </w:pPr>
            <w:r>
              <w:rPr>
                <w:spacing w:val="-10"/>
                <w:sz w:val="16"/>
              </w:rPr>
              <w:t>N</w:t>
            </w:r>
          </w:p>
        </w:tc>
        <w:tc>
          <w:tcPr>
            <w:tcW w:w="1014" w:type="dxa"/>
          </w:tcPr>
          <w:p w14:paraId="2253C9D3" w14:textId="77777777" w:rsidR="004532FA" w:rsidRDefault="00754871">
            <w:pPr>
              <w:pStyle w:val="TableParagraph"/>
              <w:spacing w:before="92"/>
              <w:ind w:left="1" w:right="9"/>
              <w:jc w:val="center"/>
              <w:rPr>
                <w:sz w:val="16"/>
              </w:rPr>
            </w:pPr>
            <w:r>
              <w:rPr>
                <w:spacing w:val="-2"/>
                <w:sz w:val="16"/>
              </w:rPr>
              <w:t>1-</w:t>
            </w:r>
            <w:r>
              <w:rPr>
                <w:spacing w:val="-10"/>
                <w:sz w:val="16"/>
              </w:rPr>
              <w:t>3</w:t>
            </w:r>
          </w:p>
        </w:tc>
        <w:tc>
          <w:tcPr>
            <w:tcW w:w="1187" w:type="dxa"/>
          </w:tcPr>
          <w:p w14:paraId="0372728E" w14:textId="77777777" w:rsidR="004532FA" w:rsidRDefault="00754871">
            <w:pPr>
              <w:pStyle w:val="TableParagraph"/>
              <w:spacing w:before="92"/>
              <w:ind w:left="17" w:right="26"/>
              <w:jc w:val="center"/>
              <w:rPr>
                <w:sz w:val="16"/>
              </w:rPr>
            </w:pPr>
            <w:r>
              <w:rPr>
                <w:spacing w:val="-2"/>
                <w:sz w:val="16"/>
              </w:rPr>
              <w:t>0-</w:t>
            </w:r>
            <w:r>
              <w:rPr>
                <w:spacing w:val="-10"/>
                <w:sz w:val="16"/>
              </w:rPr>
              <w:t>1</w:t>
            </w:r>
          </w:p>
        </w:tc>
        <w:tc>
          <w:tcPr>
            <w:tcW w:w="2596" w:type="dxa"/>
          </w:tcPr>
          <w:p w14:paraId="58A16F53" w14:textId="77777777" w:rsidR="004532FA" w:rsidRDefault="00754871">
            <w:pPr>
              <w:pStyle w:val="TableParagraph"/>
              <w:spacing w:line="180" w:lineRule="atLeast"/>
              <w:ind w:left="96"/>
              <w:rPr>
                <w:sz w:val="16"/>
              </w:rPr>
            </w:pPr>
            <w:r>
              <w:rPr>
                <w:sz w:val="16"/>
              </w:rPr>
              <w:t xml:space="preserve">Capacidad máxima de pasajeros </w:t>
            </w:r>
            <w:r>
              <w:rPr>
                <w:spacing w:val="-2"/>
                <w:sz w:val="16"/>
              </w:rPr>
              <w:t>sentados</w:t>
            </w:r>
          </w:p>
        </w:tc>
      </w:tr>
      <w:tr w:rsidR="004532FA" w14:paraId="17F4F1BE" w14:textId="77777777">
        <w:trPr>
          <w:trHeight w:val="366"/>
        </w:trPr>
        <w:tc>
          <w:tcPr>
            <w:tcW w:w="910" w:type="dxa"/>
          </w:tcPr>
          <w:p w14:paraId="4EC86175" w14:textId="77777777" w:rsidR="004532FA" w:rsidRDefault="00754871">
            <w:pPr>
              <w:pStyle w:val="TableParagraph"/>
              <w:spacing w:before="92"/>
              <w:ind w:left="14" w:right="6"/>
              <w:jc w:val="center"/>
              <w:rPr>
                <w:sz w:val="16"/>
              </w:rPr>
            </w:pPr>
            <w:r>
              <w:rPr>
                <w:color w:val="000000"/>
                <w:spacing w:val="-4"/>
                <w:sz w:val="16"/>
                <w:highlight w:val="green"/>
              </w:rPr>
              <w:t>E8.5</w:t>
            </w:r>
          </w:p>
        </w:tc>
        <w:tc>
          <w:tcPr>
            <w:tcW w:w="778" w:type="dxa"/>
          </w:tcPr>
          <w:p w14:paraId="784FA0B0" w14:textId="77777777" w:rsidR="004532FA" w:rsidRDefault="00754871">
            <w:pPr>
              <w:pStyle w:val="TableParagraph"/>
              <w:spacing w:before="92"/>
              <w:ind w:left="8" w:right="4"/>
              <w:jc w:val="center"/>
              <w:rPr>
                <w:sz w:val="16"/>
              </w:rPr>
            </w:pPr>
            <w:r>
              <w:rPr>
                <w:color w:val="000000"/>
                <w:spacing w:val="-4"/>
                <w:sz w:val="16"/>
                <w:highlight w:val="green"/>
              </w:rPr>
              <w:t>E786</w:t>
            </w:r>
          </w:p>
        </w:tc>
        <w:tc>
          <w:tcPr>
            <w:tcW w:w="1424" w:type="dxa"/>
          </w:tcPr>
          <w:p w14:paraId="21D48251" w14:textId="77777777" w:rsidR="004532FA" w:rsidRDefault="00754871">
            <w:pPr>
              <w:pStyle w:val="TableParagraph"/>
              <w:spacing w:before="92"/>
              <w:ind w:left="6" w:right="3"/>
              <w:jc w:val="center"/>
              <w:rPr>
                <w:sz w:val="16"/>
              </w:rPr>
            </w:pPr>
            <w:r>
              <w:rPr>
                <w:color w:val="000000"/>
                <w:spacing w:val="-2"/>
                <w:sz w:val="16"/>
                <w:highlight w:val="green"/>
              </w:rPr>
              <w:t>dCilin</w:t>
            </w:r>
          </w:p>
        </w:tc>
        <w:tc>
          <w:tcPr>
            <w:tcW w:w="1917" w:type="dxa"/>
          </w:tcPr>
          <w:p w14:paraId="709812FF" w14:textId="77777777" w:rsidR="004532FA" w:rsidRDefault="00754871">
            <w:pPr>
              <w:pStyle w:val="TableParagraph"/>
              <w:spacing w:before="92"/>
              <w:ind w:left="102"/>
              <w:rPr>
                <w:sz w:val="16"/>
              </w:rPr>
            </w:pPr>
            <w:r>
              <w:rPr>
                <w:color w:val="000000"/>
                <w:sz w:val="16"/>
                <w:highlight w:val="green"/>
              </w:rPr>
              <w:t>Cilindradas</w:t>
            </w:r>
            <w:r>
              <w:rPr>
                <w:color w:val="000000"/>
                <w:spacing w:val="-4"/>
                <w:sz w:val="16"/>
                <w:highlight w:val="green"/>
              </w:rPr>
              <w:t xml:space="preserve"> </w:t>
            </w:r>
            <w:r>
              <w:rPr>
                <w:color w:val="000000"/>
                <w:sz w:val="16"/>
                <w:highlight w:val="green"/>
              </w:rPr>
              <w:t>del</w:t>
            </w:r>
            <w:r>
              <w:rPr>
                <w:color w:val="000000"/>
                <w:spacing w:val="-6"/>
                <w:sz w:val="16"/>
                <w:highlight w:val="green"/>
              </w:rPr>
              <w:t xml:space="preserve"> </w:t>
            </w:r>
            <w:r>
              <w:rPr>
                <w:color w:val="000000"/>
                <w:spacing w:val="-4"/>
                <w:sz w:val="16"/>
                <w:highlight w:val="green"/>
              </w:rPr>
              <w:t>motor</w:t>
            </w:r>
          </w:p>
        </w:tc>
        <w:tc>
          <w:tcPr>
            <w:tcW w:w="824" w:type="dxa"/>
          </w:tcPr>
          <w:p w14:paraId="151DBBF9" w14:textId="77777777" w:rsidR="004532FA" w:rsidRDefault="00754871">
            <w:pPr>
              <w:pStyle w:val="TableParagraph"/>
              <w:spacing w:before="92"/>
              <w:ind w:left="5" w:right="5"/>
              <w:jc w:val="center"/>
              <w:rPr>
                <w:sz w:val="16"/>
              </w:rPr>
            </w:pPr>
            <w:r>
              <w:rPr>
                <w:color w:val="000000"/>
                <w:spacing w:val="-4"/>
                <w:sz w:val="16"/>
                <w:highlight w:val="green"/>
              </w:rPr>
              <w:t>E770</w:t>
            </w:r>
          </w:p>
        </w:tc>
        <w:tc>
          <w:tcPr>
            <w:tcW w:w="767" w:type="dxa"/>
          </w:tcPr>
          <w:p w14:paraId="30C0F256" w14:textId="77777777" w:rsidR="004532FA" w:rsidRDefault="00754871">
            <w:pPr>
              <w:pStyle w:val="TableParagraph"/>
              <w:spacing w:before="92"/>
              <w:ind w:left="2" w:right="3"/>
              <w:jc w:val="center"/>
              <w:rPr>
                <w:sz w:val="16"/>
              </w:rPr>
            </w:pPr>
            <w:r>
              <w:rPr>
                <w:color w:val="000000"/>
                <w:spacing w:val="-10"/>
                <w:sz w:val="16"/>
                <w:highlight w:val="green"/>
              </w:rPr>
              <w:t>A</w:t>
            </w:r>
          </w:p>
        </w:tc>
        <w:tc>
          <w:tcPr>
            <w:tcW w:w="1014" w:type="dxa"/>
          </w:tcPr>
          <w:p w14:paraId="751D8D87" w14:textId="77777777" w:rsidR="004532FA" w:rsidRDefault="00754871">
            <w:pPr>
              <w:pStyle w:val="TableParagraph"/>
              <w:spacing w:before="92"/>
              <w:ind w:left="5" w:right="9"/>
              <w:jc w:val="center"/>
              <w:rPr>
                <w:sz w:val="16"/>
              </w:rPr>
            </w:pPr>
            <w:r>
              <w:rPr>
                <w:color w:val="000000"/>
                <w:spacing w:val="-10"/>
                <w:sz w:val="16"/>
                <w:highlight w:val="green"/>
              </w:rPr>
              <w:t>4</w:t>
            </w:r>
          </w:p>
        </w:tc>
        <w:tc>
          <w:tcPr>
            <w:tcW w:w="1187" w:type="dxa"/>
          </w:tcPr>
          <w:p w14:paraId="09CB6E68" w14:textId="77777777" w:rsidR="004532FA" w:rsidRDefault="00754871">
            <w:pPr>
              <w:pStyle w:val="TableParagraph"/>
              <w:spacing w:before="92"/>
              <w:ind w:left="17" w:right="26"/>
              <w:jc w:val="center"/>
              <w:rPr>
                <w:sz w:val="16"/>
              </w:rPr>
            </w:pPr>
            <w:r>
              <w:rPr>
                <w:color w:val="000000"/>
                <w:spacing w:val="-2"/>
                <w:sz w:val="16"/>
                <w:highlight w:val="green"/>
              </w:rPr>
              <w:t>0-</w:t>
            </w:r>
            <w:r>
              <w:rPr>
                <w:color w:val="000000"/>
                <w:spacing w:val="-10"/>
                <w:sz w:val="16"/>
                <w:highlight w:val="green"/>
              </w:rPr>
              <w:t>1</w:t>
            </w:r>
          </w:p>
        </w:tc>
        <w:tc>
          <w:tcPr>
            <w:tcW w:w="2596" w:type="dxa"/>
          </w:tcPr>
          <w:p w14:paraId="5C5730B8" w14:textId="77777777" w:rsidR="004532FA" w:rsidRDefault="004532FA">
            <w:pPr>
              <w:pStyle w:val="TableParagraph"/>
              <w:rPr>
                <w:rFonts w:ascii="Times New Roman"/>
                <w:sz w:val="16"/>
              </w:rPr>
            </w:pPr>
          </w:p>
        </w:tc>
      </w:tr>
    </w:tbl>
    <w:p w14:paraId="2AEAB2E8" w14:textId="77777777" w:rsidR="004532FA" w:rsidRDefault="004532FA">
      <w:pPr>
        <w:pStyle w:val="Textoindependiente"/>
        <w:spacing w:before="25"/>
        <w:rPr>
          <w:rFonts w:ascii="Arial"/>
          <w:b/>
        </w:rPr>
      </w:pPr>
    </w:p>
    <w:p w14:paraId="08DE408E" w14:textId="77777777" w:rsidR="004532FA" w:rsidRDefault="00754871">
      <w:pPr>
        <w:tabs>
          <w:tab w:val="left" w:pos="844"/>
        </w:tabs>
        <w:ind w:left="136"/>
        <w:rPr>
          <w:rFonts w:ascii="Arial" w:hAnsi="Arial"/>
          <w:b/>
        </w:rPr>
      </w:pPr>
      <w:r>
        <w:rPr>
          <w:rFonts w:ascii="Arial" w:hAnsi="Arial"/>
          <w:b/>
          <w:spacing w:val="-5"/>
        </w:rPr>
        <w:t>E9.</w:t>
      </w:r>
      <w:r>
        <w:rPr>
          <w:rFonts w:ascii="Arial" w:hAnsi="Arial"/>
          <w:b/>
        </w:rPr>
        <w:tab/>
        <w:t>Campos</w:t>
      </w:r>
      <w:r>
        <w:rPr>
          <w:rFonts w:ascii="Arial" w:hAnsi="Arial"/>
          <w:b/>
          <w:spacing w:val="-8"/>
        </w:rPr>
        <w:t xml:space="preserve"> </w:t>
      </w:r>
      <w:r>
        <w:rPr>
          <w:rFonts w:ascii="Arial" w:hAnsi="Arial"/>
          <w:b/>
        </w:rPr>
        <w:t>complementarios</w:t>
      </w:r>
      <w:r>
        <w:rPr>
          <w:rFonts w:ascii="Arial" w:hAnsi="Arial"/>
          <w:b/>
          <w:spacing w:val="-6"/>
        </w:rPr>
        <w:t xml:space="preserve"> </w:t>
      </w:r>
      <w:r>
        <w:rPr>
          <w:rFonts w:ascii="Arial" w:hAnsi="Arial"/>
          <w:b/>
        </w:rPr>
        <w:t>comerciales</w:t>
      </w:r>
      <w:r>
        <w:rPr>
          <w:rFonts w:ascii="Arial" w:hAnsi="Arial"/>
          <w:b/>
          <w:spacing w:val="-8"/>
        </w:rPr>
        <w:t xml:space="preserve"> </w:t>
      </w:r>
      <w:r>
        <w:rPr>
          <w:rFonts w:ascii="Arial" w:hAnsi="Arial"/>
          <w:b/>
        </w:rPr>
        <w:t>de</w:t>
      </w:r>
      <w:r>
        <w:rPr>
          <w:rFonts w:ascii="Arial" w:hAnsi="Arial"/>
          <w:b/>
          <w:spacing w:val="-6"/>
        </w:rPr>
        <w:t xml:space="preserve"> </w:t>
      </w:r>
      <w:r>
        <w:rPr>
          <w:rFonts w:ascii="Arial" w:hAnsi="Arial"/>
          <w:b/>
        </w:rPr>
        <w:t>uso</w:t>
      </w:r>
      <w:r>
        <w:rPr>
          <w:rFonts w:ascii="Arial" w:hAnsi="Arial"/>
          <w:b/>
          <w:spacing w:val="-8"/>
        </w:rPr>
        <w:t xml:space="preserve"> </w:t>
      </w:r>
      <w:r>
        <w:rPr>
          <w:rFonts w:ascii="Arial" w:hAnsi="Arial"/>
          <w:b/>
        </w:rPr>
        <w:t>específico</w:t>
      </w:r>
      <w:r>
        <w:rPr>
          <w:rFonts w:ascii="Arial" w:hAnsi="Arial"/>
          <w:b/>
          <w:spacing w:val="-7"/>
        </w:rPr>
        <w:t xml:space="preserve"> </w:t>
      </w:r>
      <w:r>
        <w:rPr>
          <w:rFonts w:ascii="Arial" w:hAnsi="Arial"/>
          <w:b/>
          <w:color w:val="000000"/>
          <w:highlight w:val="yellow"/>
        </w:rPr>
        <w:t>(E790-</w:t>
      </w:r>
      <w:r>
        <w:rPr>
          <w:rFonts w:ascii="Arial" w:hAnsi="Arial"/>
          <w:b/>
          <w:color w:val="000000"/>
          <w:spacing w:val="-2"/>
          <w:highlight w:val="yellow"/>
        </w:rPr>
        <w:t>E899)</w:t>
      </w:r>
    </w:p>
    <w:p w14:paraId="515F4BFF" w14:textId="77777777" w:rsidR="004532FA" w:rsidRDefault="004532FA">
      <w:pPr>
        <w:pStyle w:val="Textoindependiente"/>
        <w:spacing w:before="61" w:after="1"/>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91"/>
        <w:gridCol w:w="766"/>
        <w:gridCol w:w="1344"/>
        <w:gridCol w:w="1993"/>
        <w:gridCol w:w="831"/>
        <w:gridCol w:w="783"/>
        <w:gridCol w:w="1027"/>
        <w:gridCol w:w="1173"/>
        <w:gridCol w:w="2582"/>
      </w:tblGrid>
      <w:tr w:rsidR="004532FA" w14:paraId="3E9747CA" w14:textId="77777777">
        <w:trPr>
          <w:trHeight w:val="551"/>
        </w:trPr>
        <w:tc>
          <w:tcPr>
            <w:tcW w:w="891" w:type="dxa"/>
            <w:shd w:val="clear" w:color="auto" w:fill="D4DCE3"/>
          </w:tcPr>
          <w:p w14:paraId="4FF34942" w14:textId="77777777" w:rsidR="004532FA" w:rsidRDefault="00754871">
            <w:pPr>
              <w:pStyle w:val="TableParagraph"/>
              <w:spacing w:before="183"/>
              <w:ind w:left="5"/>
              <w:jc w:val="center"/>
              <w:rPr>
                <w:rFonts w:ascii="Arial"/>
                <w:b/>
                <w:sz w:val="16"/>
              </w:rPr>
            </w:pPr>
            <w:r>
              <w:rPr>
                <w:rFonts w:ascii="Arial"/>
                <w:b/>
                <w:spacing w:val="-2"/>
                <w:sz w:val="16"/>
              </w:rPr>
              <w:t>Grupo</w:t>
            </w:r>
          </w:p>
        </w:tc>
        <w:tc>
          <w:tcPr>
            <w:tcW w:w="766" w:type="dxa"/>
            <w:shd w:val="clear" w:color="auto" w:fill="D4DCE3"/>
          </w:tcPr>
          <w:p w14:paraId="434E37BA" w14:textId="77777777" w:rsidR="004532FA" w:rsidRDefault="00754871">
            <w:pPr>
              <w:pStyle w:val="TableParagraph"/>
              <w:spacing w:before="183"/>
              <w:ind w:left="5"/>
              <w:jc w:val="center"/>
              <w:rPr>
                <w:rFonts w:ascii="Arial"/>
                <w:b/>
                <w:sz w:val="16"/>
              </w:rPr>
            </w:pPr>
            <w:r>
              <w:rPr>
                <w:rFonts w:ascii="Arial"/>
                <w:b/>
                <w:spacing w:val="-5"/>
                <w:sz w:val="16"/>
              </w:rPr>
              <w:t>ID</w:t>
            </w:r>
          </w:p>
        </w:tc>
        <w:tc>
          <w:tcPr>
            <w:tcW w:w="1344" w:type="dxa"/>
            <w:shd w:val="clear" w:color="auto" w:fill="D4DCE3"/>
          </w:tcPr>
          <w:p w14:paraId="2ABCB0BD" w14:textId="77777777" w:rsidR="004532FA" w:rsidRDefault="00754871">
            <w:pPr>
              <w:pStyle w:val="TableParagraph"/>
              <w:spacing w:before="183"/>
              <w:ind w:left="3" w:right="3"/>
              <w:jc w:val="center"/>
              <w:rPr>
                <w:rFonts w:ascii="Arial"/>
                <w:b/>
                <w:sz w:val="16"/>
              </w:rPr>
            </w:pPr>
            <w:r>
              <w:rPr>
                <w:rFonts w:ascii="Arial"/>
                <w:b/>
                <w:spacing w:val="-4"/>
                <w:sz w:val="16"/>
              </w:rPr>
              <w:t>Campo</w:t>
            </w:r>
          </w:p>
        </w:tc>
        <w:tc>
          <w:tcPr>
            <w:tcW w:w="1993" w:type="dxa"/>
            <w:shd w:val="clear" w:color="auto" w:fill="D4DCE3"/>
          </w:tcPr>
          <w:p w14:paraId="23D51828" w14:textId="77777777" w:rsidR="004532FA" w:rsidRDefault="00754871">
            <w:pPr>
              <w:pStyle w:val="TableParagraph"/>
              <w:spacing w:before="183"/>
              <w:ind w:left="535"/>
              <w:rPr>
                <w:rFonts w:ascii="Arial" w:hAnsi="Arial"/>
                <w:b/>
                <w:sz w:val="16"/>
              </w:rPr>
            </w:pPr>
            <w:r>
              <w:rPr>
                <w:rFonts w:ascii="Arial" w:hAnsi="Arial"/>
                <w:b/>
                <w:spacing w:val="-2"/>
                <w:sz w:val="16"/>
              </w:rPr>
              <w:t>Descripción</w:t>
            </w:r>
          </w:p>
        </w:tc>
        <w:tc>
          <w:tcPr>
            <w:tcW w:w="831" w:type="dxa"/>
            <w:shd w:val="clear" w:color="auto" w:fill="D4DCE3"/>
          </w:tcPr>
          <w:p w14:paraId="410C73AC" w14:textId="77777777" w:rsidR="004532FA" w:rsidRDefault="00754871">
            <w:pPr>
              <w:pStyle w:val="TableParagraph"/>
              <w:spacing w:before="92"/>
              <w:ind w:left="188" w:right="178" w:firstLine="16"/>
              <w:rPr>
                <w:rFonts w:ascii="Arial"/>
                <w:b/>
                <w:sz w:val="16"/>
              </w:rPr>
            </w:pPr>
            <w:r>
              <w:rPr>
                <w:rFonts w:ascii="Arial"/>
                <w:b/>
                <w:spacing w:val="-4"/>
                <w:sz w:val="16"/>
              </w:rPr>
              <w:t xml:space="preserve">Nodo </w:t>
            </w:r>
            <w:r>
              <w:rPr>
                <w:rFonts w:ascii="Arial"/>
                <w:b/>
                <w:spacing w:val="-2"/>
                <w:sz w:val="16"/>
              </w:rPr>
              <w:t>Padre</w:t>
            </w:r>
          </w:p>
        </w:tc>
        <w:tc>
          <w:tcPr>
            <w:tcW w:w="783" w:type="dxa"/>
            <w:shd w:val="clear" w:color="auto" w:fill="D4DCE3"/>
          </w:tcPr>
          <w:p w14:paraId="15BE6FB8" w14:textId="77777777" w:rsidR="004532FA" w:rsidRDefault="00754871">
            <w:pPr>
              <w:pStyle w:val="TableParagraph"/>
              <w:spacing w:before="92"/>
              <w:ind w:left="209" w:right="204" w:firstLine="7"/>
              <w:rPr>
                <w:rFonts w:ascii="Arial"/>
                <w:b/>
                <w:sz w:val="16"/>
              </w:rPr>
            </w:pPr>
            <w:r>
              <w:rPr>
                <w:rFonts w:ascii="Arial"/>
                <w:b/>
                <w:spacing w:val="-4"/>
                <w:sz w:val="16"/>
              </w:rPr>
              <w:t>Tipo Dato</w:t>
            </w:r>
          </w:p>
        </w:tc>
        <w:tc>
          <w:tcPr>
            <w:tcW w:w="1027" w:type="dxa"/>
            <w:shd w:val="clear" w:color="auto" w:fill="D4DCE3"/>
          </w:tcPr>
          <w:p w14:paraId="45D09E57" w14:textId="77777777" w:rsidR="004532FA" w:rsidRDefault="00754871">
            <w:pPr>
              <w:pStyle w:val="TableParagraph"/>
              <w:spacing w:before="183"/>
              <w:ind w:left="166"/>
              <w:rPr>
                <w:rFonts w:ascii="Arial"/>
                <w:b/>
                <w:sz w:val="16"/>
              </w:rPr>
            </w:pPr>
            <w:r>
              <w:rPr>
                <w:rFonts w:ascii="Arial"/>
                <w:b/>
                <w:spacing w:val="-2"/>
                <w:sz w:val="16"/>
              </w:rPr>
              <w:t>Longitud</w:t>
            </w:r>
          </w:p>
        </w:tc>
        <w:tc>
          <w:tcPr>
            <w:tcW w:w="1173" w:type="dxa"/>
            <w:shd w:val="clear" w:color="auto" w:fill="D4DCE3"/>
          </w:tcPr>
          <w:p w14:paraId="6F5747CB" w14:textId="77777777" w:rsidR="004532FA" w:rsidRDefault="00754871">
            <w:pPr>
              <w:pStyle w:val="TableParagraph"/>
              <w:spacing w:before="183"/>
              <w:ind w:left="2"/>
              <w:jc w:val="center"/>
              <w:rPr>
                <w:rFonts w:ascii="Arial"/>
                <w:b/>
                <w:sz w:val="16"/>
              </w:rPr>
            </w:pPr>
            <w:r>
              <w:rPr>
                <w:rFonts w:ascii="Arial"/>
                <w:b/>
                <w:spacing w:val="-2"/>
                <w:sz w:val="16"/>
              </w:rPr>
              <w:t>Ocurrencia</w:t>
            </w:r>
          </w:p>
        </w:tc>
        <w:tc>
          <w:tcPr>
            <w:tcW w:w="2582" w:type="dxa"/>
            <w:shd w:val="clear" w:color="auto" w:fill="D4DCE3"/>
          </w:tcPr>
          <w:p w14:paraId="026A2EEF" w14:textId="77777777" w:rsidR="004532FA" w:rsidRDefault="00754871">
            <w:pPr>
              <w:pStyle w:val="TableParagraph"/>
              <w:spacing w:before="183"/>
              <w:ind w:left="714"/>
              <w:rPr>
                <w:rFonts w:ascii="Arial"/>
                <w:b/>
                <w:sz w:val="16"/>
              </w:rPr>
            </w:pPr>
            <w:r>
              <w:rPr>
                <w:rFonts w:ascii="Arial"/>
                <w:b/>
                <w:spacing w:val="-2"/>
                <w:sz w:val="16"/>
              </w:rPr>
              <w:t>Observaciones</w:t>
            </w:r>
          </w:p>
        </w:tc>
      </w:tr>
      <w:tr w:rsidR="004532FA" w14:paraId="6CA0AF7D" w14:textId="77777777">
        <w:trPr>
          <w:trHeight w:val="736"/>
        </w:trPr>
        <w:tc>
          <w:tcPr>
            <w:tcW w:w="891" w:type="dxa"/>
            <w:shd w:val="clear" w:color="auto" w:fill="E7E6E6"/>
          </w:tcPr>
          <w:p w14:paraId="4CA9D65E" w14:textId="77777777" w:rsidR="004532FA" w:rsidRDefault="004532FA">
            <w:pPr>
              <w:pStyle w:val="TableParagraph"/>
              <w:spacing w:before="92"/>
              <w:rPr>
                <w:rFonts w:ascii="Arial"/>
                <w:b/>
                <w:sz w:val="16"/>
              </w:rPr>
            </w:pPr>
          </w:p>
          <w:p w14:paraId="2A91B7A8" w14:textId="77777777" w:rsidR="004532FA" w:rsidRDefault="00754871">
            <w:pPr>
              <w:pStyle w:val="TableParagraph"/>
              <w:spacing w:before="1"/>
              <w:ind w:left="5" w:right="1"/>
              <w:jc w:val="center"/>
              <w:rPr>
                <w:sz w:val="16"/>
              </w:rPr>
            </w:pPr>
            <w:r>
              <w:rPr>
                <w:spacing w:val="-5"/>
                <w:sz w:val="16"/>
              </w:rPr>
              <w:t>E9</w:t>
            </w:r>
          </w:p>
        </w:tc>
        <w:tc>
          <w:tcPr>
            <w:tcW w:w="766" w:type="dxa"/>
            <w:shd w:val="clear" w:color="auto" w:fill="E7E6E6"/>
          </w:tcPr>
          <w:p w14:paraId="333F63E6" w14:textId="77777777" w:rsidR="004532FA" w:rsidRDefault="004532FA">
            <w:pPr>
              <w:pStyle w:val="TableParagraph"/>
              <w:spacing w:before="92"/>
              <w:rPr>
                <w:rFonts w:ascii="Arial"/>
                <w:b/>
                <w:sz w:val="16"/>
              </w:rPr>
            </w:pPr>
          </w:p>
          <w:p w14:paraId="21E84D6B" w14:textId="77777777" w:rsidR="004532FA" w:rsidRDefault="00754871">
            <w:pPr>
              <w:pStyle w:val="TableParagraph"/>
              <w:spacing w:before="1"/>
              <w:ind w:left="5" w:right="3"/>
              <w:jc w:val="center"/>
              <w:rPr>
                <w:sz w:val="16"/>
              </w:rPr>
            </w:pPr>
            <w:r>
              <w:rPr>
                <w:color w:val="000000"/>
                <w:spacing w:val="-4"/>
                <w:sz w:val="16"/>
                <w:highlight w:val="yellow"/>
              </w:rPr>
              <w:t>E790</w:t>
            </w:r>
          </w:p>
        </w:tc>
        <w:tc>
          <w:tcPr>
            <w:tcW w:w="1344" w:type="dxa"/>
            <w:shd w:val="clear" w:color="auto" w:fill="E7E6E6"/>
          </w:tcPr>
          <w:p w14:paraId="67EEB3B2" w14:textId="77777777" w:rsidR="004532FA" w:rsidRDefault="004532FA">
            <w:pPr>
              <w:pStyle w:val="TableParagraph"/>
              <w:spacing w:before="92"/>
              <w:rPr>
                <w:rFonts w:ascii="Arial"/>
                <w:b/>
                <w:sz w:val="16"/>
              </w:rPr>
            </w:pPr>
          </w:p>
          <w:p w14:paraId="4B70ABD9" w14:textId="77777777" w:rsidR="004532FA" w:rsidRDefault="00754871">
            <w:pPr>
              <w:pStyle w:val="TableParagraph"/>
              <w:spacing w:before="1"/>
              <w:ind w:left="3"/>
              <w:jc w:val="center"/>
              <w:rPr>
                <w:sz w:val="16"/>
              </w:rPr>
            </w:pPr>
            <w:r>
              <w:rPr>
                <w:spacing w:val="-2"/>
                <w:sz w:val="16"/>
              </w:rPr>
              <w:t>gCamEsp</w:t>
            </w:r>
          </w:p>
        </w:tc>
        <w:tc>
          <w:tcPr>
            <w:tcW w:w="1993" w:type="dxa"/>
            <w:shd w:val="clear" w:color="auto" w:fill="E7E6E6"/>
          </w:tcPr>
          <w:p w14:paraId="3C7D8B29" w14:textId="77777777" w:rsidR="004532FA" w:rsidRDefault="00754871">
            <w:pPr>
              <w:pStyle w:val="TableParagraph"/>
              <w:tabs>
                <w:tab w:val="left" w:pos="1203"/>
                <w:tab w:val="left" w:pos="1628"/>
              </w:tabs>
              <w:spacing w:before="1"/>
              <w:ind w:left="102" w:right="95"/>
              <w:rPr>
                <w:sz w:val="16"/>
              </w:rPr>
            </w:pPr>
            <w:r>
              <w:rPr>
                <w:spacing w:val="-2"/>
                <w:sz w:val="16"/>
              </w:rPr>
              <w:t>Campos</w:t>
            </w:r>
            <w:r>
              <w:rPr>
                <w:spacing w:val="40"/>
                <w:sz w:val="16"/>
              </w:rPr>
              <w:t xml:space="preserve"> </w:t>
            </w:r>
            <w:r>
              <w:rPr>
                <w:spacing w:val="-2"/>
                <w:sz w:val="16"/>
              </w:rPr>
              <w:t>complementarios comerciales</w:t>
            </w:r>
            <w:r>
              <w:rPr>
                <w:sz w:val="16"/>
              </w:rPr>
              <w:tab/>
            </w:r>
            <w:r>
              <w:rPr>
                <w:spacing w:val="-6"/>
                <w:sz w:val="16"/>
              </w:rPr>
              <w:t>de</w:t>
            </w:r>
            <w:r>
              <w:rPr>
                <w:sz w:val="16"/>
              </w:rPr>
              <w:tab/>
            </w:r>
            <w:r>
              <w:rPr>
                <w:spacing w:val="-4"/>
                <w:sz w:val="16"/>
              </w:rPr>
              <w:t>uso</w:t>
            </w:r>
          </w:p>
          <w:p w14:paraId="375069E1" w14:textId="77777777" w:rsidR="004532FA" w:rsidRDefault="00754871">
            <w:pPr>
              <w:pStyle w:val="TableParagraph"/>
              <w:spacing w:line="163" w:lineRule="exact"/>
              <w:ind w:left="102"/>
              <w:rPr>
                <w:sz w:val="16"/>
              </w:rPr>
            </w:pPr>
            <w:r>
              <w:rPr>
                <w:spacing w:val="-2"/>
                <w:sz w:val="16"/>
              </w:rPr>
              <w:t>específico</w:t>
            </w:r>
          </w:p>
        </w:tc>
        <w:tc>
          <w:tcPr>
            <w:tcW w:w="831" w:type="dxa"/>
            <w:shd w:val="clear" w:color="auto" w:fill="E7E6E6"/>
          </w:tcPr>
          <w:p w14:paraId="22FAA93E" w14:textId="77777777" w:rsidR="004532FA" w:rsidRDefault="004532FA">
            <w:pPr>
              <w:pStyle w:val="TableParagraph"/>
              <w:spacing w:before="92"/>
              <w:rPr>
                <w:rFonts w:ascii="Arial"/>
                <w:b/>
                <w:sz w:val="16"/>
              </w:rPr>
            </w:pPr>
          </w:p>
          <w:p w14:paraId="053B7476" w14:textId="77777777" w:rsidR="004532FA" w:rsidRDefault="00754871">
            <w:pPr>
              <w:pStyle w:val="TableParagraph"/>
              <w:spacing w:before="1"/>
              <w:ind w:left="224"/>
              <w:rPr>
                <w:sz w:val="16"/>
              </w:rPr>
            </w:pPr>
            <w:r>
              <w:rPr>
                <w:spacing w:val="-4"/>
                <w:sz w:val="16"/>
              </w:rPr>
              <w:t>E001</w:t>
            </w:r>
          </w:p>
        </w:tc>
        <w:tc>
          <w:tcPr>
            <w:tcW w:w="783" w:type="dxa"/>
            <w:shd w:val="clear" w:color="auto" w:fill="E7E6E6"/>
          </w:tcPr>
          <w:p w14:paraId="54EF8A8A" w14:textId="77777777" w:rsidR="004532FA" w:rsidRDefault="004532FA">
            <w:pPr>
              <w:pStyle w:val="TableParagraph"/>
              <w:spacing w:before="92"/>
              <w:rPr>
                <w:rFonts w:ascii="Arial"/>
                <w:b/>
                <w:sz w:val="16"/>
              </w:rPr>
            </w:pPr>
          </w:p>
          <w:p w14:paraId="04A2A867" w14:textId="77777777" w:rsidR="004532FA" w:rsidRDefault="00754871">
            <w:pPr>
              <w:pStyle w:val="TableParagraph"/>
              <w:spacing w:before="1"/>
              <w:ind w:left="1"/>
              <w:jc w:val="center"/>
              <w:rPr>
                <w:sz w:val="16"/>
              </w:rPr>
            </w:pPr>
            <w:r>
              <w:rPr>
                <w:spacing w:val="-10"/>
                <w:sz w:val="16"/>
              </w:rPr>
              <w:t>G</w:t>
            </w:r>
          </w:p>
        </w:tc>
        <w:tc>
          <w:tcPr>
            <w:tcW w:w="1027" w:type="dxa"/>
            <w:shd w:val="clear" w:color="auto" w:fill="E7E6E6"/>
          </w:tcPr>
          <w:p w14:paraId="6F2329D8" w14:textId="77777777" w:rsidR="004532FA" w:rsidRDefault="004532FA">
            <w:pPr>
              <w:pStyle w:val="TableParagraph"/>
              <w:rPr>
                <w:rFonts w:ascii="Times New Roman"/>
                <w:sz w:val="16"/>
              </w:rPr>
            </w:pPr>
          </w:p>
        </w:tc>
        <w:tc>
          <w:tcPr>
            <w:tcW w:w="1173" w:type="dxa"/>
            <w:shd w:val="clear" w:color="auto" w:fill="E7E6E6"/>
          </w:tcPr>
          <w:p w14:paraId="330926AD" w14:textId="77777777" w:rsidR="004532FA" w:rsidRDefault="004532FA">
            <w:pPr>
              <w:pStyle w:val="TableParagraph"/>
              <w:spacing w:before="92"/>
              <w:rPr>
                <w:rFonts w:ascii="Arial"/>
                <w:b/>
                <w:sz w:val="16"/>
              </w:rPr>
            </w:pPr>
          </w:p>
          <w:p w14:paraId="011D8136" w14:textId="77777777" w:rsidR="004532FA" w:rsidRDefault="00754871">
            <w:pPr>
              <w:pStyle w:val="TableParagraph"/>
              <w:spacing w:before="1"/>
              <w:ind w:left="2" w:right="2"/>
              <w:jc w:val="center"/>
              <w:rPr>
                <w:sz w:val="16"/>
              </w:rPr>
            </w:pPr>
            <w:r>
              <w:rPr>
                <w:spacing w:val="-2"/>
                <w:sz w:val="16"/>
              </w:rPr>
              <w:t>0-</w:t>
            </w:r>
            <w:r>
              <w:rPr>
                <w:spacing w:val="-10"/>
                <w:sz w:val="16"/>
              </w:rPr>
              <w:t>1</w:t>
            </w:r>
          </w:p>
        </w:tc>
        <w:tc>
          <w:tcPr>
            <w:tcW w:w="2582" w:type="dxa"/>
            <w:shd w:val="clear" w:color="auto" w:fill="E7E6E6"/>
          </w:tcPr>
          <w:p w14:paraId="63F2973B" w14:textId="77777777" w:rsidR="004532FA" w:rsidRDefault="004532FA">
            <w:pPr>
              <w:pStyle w:val="TableParagraph"/>
              <w:rPr>
                <w:rFonts w:ascii="Times New Roman"/>
                <w:sz w:val="16"/>
              </w:rPr>
            </w:pPr>
          </w:p>
        </w:tc>
      </w:tr>
    </w:tbl>
    <w:p w14:paraId="6B7939C8" w14:textId="77777777" w:rsidR="004532FA" w:rsidRDefault="004532FA">
      <w:pPr>
        <w:pStyle w:val="Textoindependiente"/>
        <w:spacing w:before="182"/>
        <w:rPr>
          <w:rFonts w:ascii="Arial"/>
          <w:b/>
        </w:rPr>
      </w:pPr>
    </w:p>
    <w:p w14:paraId="24AA92BD" w14:textId="77777777" w:rsidR="004532FA" w:rsidRDefault="00754871">
      <w:pPr>
        <w:ind w:left="136"/>
        <w:rPr>
          <w:rFonts w:ascii="Arial" w:hAnsi="Arial"/>
          <w:b/>
        </w:rPr>
      </w:pPr>
      <w:r>
        <w:rPr>
          <w:rFonts w:ascii="Arial" w:hAnsi="Arial"/>
          <w:b/>
        </w:rPr>
        <w:t>E9.2.</w:t>
      </w:r>
      <w:r>
        <w:rPr>
          <w:rFonts w:ascii="Arial" w:hAnsi="Arial"/>
          <w:b/>
          <w:spacing w:val="29"/>
        </w:rPr>
        <w:t xml:space="preserve">  </w:t>
      </w:r>
      <w:r>
        <w:rPr>
          <w:rFonts w:ascii="Arial" w:hAnsi="Arial"/>
          <w:b/>
        </w:rPr>
        <w:t>Sector</w:t>
      </w:r>
      <w:r>
        <w:rPr>
          <w:rFonts w:ascii="Arial" w:hAnsi="Arial"/>
          <w:b/>
          <w:spacing w:val="-2"/>
        </w:rPr>
        <w:t xml:space="preserve"> </w:t>
      </w:r>
      <w:r>
        <w:rPr>
          <w:rFonts w:ascii="Arial" w:hAnsi="Arial"/>
          <w:b/>
        </w:rPr>
        <w:t>Energía</w:t>
      </w:r>
      <w:r>
        <w:rPr>
          <w:rFonts w:ascii="Arial" w:hAnsi="Arial"/>
          <w:b/>
          <w:spacing w:val="-4"/>
        </w:rPr>
        <w:t xml:space="preserve"> </w:t>
      </w:r>
      <w:r>
        <w:rPr>
          <w:rFonts w:ascii="Arial" w:hAnsi="Arial"/>
          <w:b/>
        </w:rPr>
        <w:t>Eléctrica</w:t>
      </w:r>
      <w:r>
        <w:rPr>
          <w:rFonts w:ascii="Arial" w:hAnsi="Arial"/>
          <w:b/>
          <w:spacing w:val="-2"/>
        </w:rPr>
        <w:t xml:space="preserve"> </w:t>
      </w:r>
      <w:r>
        <w:rPr>
          <w:rFonts w:ascii="Arial" w:hAnsi="Arial"/>
          <w:b/>
          <w:color w:val="000000"/>
          <w:highlight w:val="yellow"/>
        </w:rPr>
        <w:t>(E791-</w:t>
      </w:r>
      <w:r>
        <w:rPr>
          <w:rFonts w:ascii="Arial" w:hAnsi="Arial"/>
          <w:b/>
          <w:color w:val="000000"/>
          <w:spacing w:val="-4"/>
          <w:highlight w:val="yellow"/>
        </w:rPr>
        <w:t>E799)</w:t>
      </w:r>
    </w:p>
    <w:p w14:paraId="3ECC117C" w14:textId="77777777" w:rsidR="004532FA" w:rsidRDefault="004532FA">
      <w:pPr>
        <w:pStyle w:val="Textoindependiente"/>
        <w:spacing w:before="1"/>
        <w:rPr>
          <w:rFonts w:ascii="Arial"/>
          <w:b/>
          <w:sz w:val="14"/>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0"/>
        <w:gridCol w:w="788"/>
        <w:gridCol w:w="1335"/>
        <w:gridCol w:w="1897"/>
        <w:gridCol w:w="828"/>
        <w:gridCol w:w="776"/>
        <w:gridCol w:w="1049"/>
        <w:gridCol w:w="1191"/>
        <w:gridCol w:w="2622"/>
      </w:tblGrid>
      <w:tr w:rsidR="004532FA" w14:paraId="2D0E442D" w14:textId="77777777">
        <w:trPr>
          <w:trHeight w:val="511"/>
        </w:trPr>
        <w:tc>
          <w:tcPr>
            <w:tcW w:w="920" w:type="dxa"/>
            <w:shd w:val="clear" w:color="auto" w:fill="D4DCE3"/>
          </w:tcPr>
          <w:p w14:paraId="35C79E0F" w14:textId="77777777" w:rsidR="004532FA" w:rsidRDefault="00754871">
            <w:pPr>
              <w:pStyle w:val="TableParagraph"/>
              <w:spacing w:before="164"/>
              <w:ind w:left="7" w:right="2"/>
              <w:jc w:val="center"/>
              <w:rPr>
                <w:rFonts w:ascii="Arial"/>
                <w:b/>
                <w:sz w:val="16"/>
              </w:rPr>
            </w:pPr>
            <w:r>
              <w:rPr>
                <w:rFonts w:ascii="Arial"/>
                <w:b/>
                <w:spacing w:val="-2"/>
                <w:sz w:val="16"/>
              </w:rPr>
              <w:t>Grupo</w:t>
            </w:r>
          </w:p>
        </w:tc>
        <w:tc>
          <w:tcPr>
            <w:tcW w:w="788" w:type="dxa"/>
            <w:shd w:val="clear" w:color="auto" w:fill="D4DCE3"/>
          </w:tcPr>
          <w:p w14:paraId="46078163" w14:textId="77777777" w:rsidR="004532FA" w:rsidRDefault="00754871">
            <w:pPr>
              <w:pStyle w:val="TableParagraph"/>
              <w:spacing w:before="164"/>
              <w:ind w:left="3" w:right="1"/>
              <w:jc w:val="center"/>
              <w:rPr>
                <w:rFonts w:ascii="Arial"/>
                <w:b/>
                <w:sz w:val="16"/>
              </w:rPr>
            </w:pPr>
            <w:r>
              <w:rPr>
                <w:rFonts w:ascii="Arial"/>
                <w:b/>
                <w:spacing w:val="-5"/>
                <w:sz w:val="16"/>
              </w:rPr>
              <w:t>ID</w:t>
            </w:r>
          </w:p>
        </w:tc>
        <w:tc>
          <w:tcPr>
            <w:tcW w:w="1335" w:type="dxa"/>
            <w:shd w:val="clear" w:color="auto" w:fill="D4DCE3"/>
          </w:tcPr>
          <w:p w14:paraId="28FB87EF" w14:textId="77777777" w:rsidR="004532FA" w:rsidRDefault="00754871">
            <w:pPr>
              <w:pStyle w:val="TableParagraph"/>
              <w:spacing w:before="164"/>
              <w:ind w:left="9" w:right="6"/>
              <w:jc w:val="center"/>
              <w:rPr>
                <w:rFonts w:ascii="Arial"/>
                <w:b/>
                <w:sz w:val="16"/>
              </w:rPr>
            </w:pPr>
            <w:r>
              <w:rPr>
                <w:rFonts w:ascii="Arial"/>
                <w:b/>
                <w:spacing w:val="-4"/>
                <w:sz w:val="16"/>
              </w:rPr>
              <w:t>Campo</w:t>
            </w:r>
          </w:p>
        </w:tc>
        <w:tc>
          <w:tcPr>
            <w:tcW w:w="1897" w:type="dxa"/>
            <w:shd w:val="clear" w:color="auto" w:fill="D4DCE3"/>
          </w:tcPr>
          <w:p w14:paraId="549AB4EA" w14:textId="77777777" w:rsidR="004532FA" w:rsidRDefault="00754871">
            <w:pPr>
              <w:pStyle w:val="TableParagraph"/>
              <w:spacing w:before="164"/>
              <w:ind w:left="485"/>
              <w:rPr>
                <w:rFonts w:ascii="Arial" w:hAnsi="Arial"/>
                <w:b/>
                <w:sz w:val="16"/>
              </w:rPr>
            </w:pPr>
            <w:r>
              <w:rPr>
                <w:rFonts w:ascii="Arial" w:hAnsi="Arial"/>
                <w:b/>
                <w:spacing w:val="-2"/>
                <w:sz w:val="16"/>
              </w:rPr>
              <w:t>Descripción</w:t>
            </w:r>
          </w:p>
        </w:tc>
        <w:tc>
          <w:tcPr>
            <w:tcW w:w="828" w:type="dxa"/>
            <w:shd w:val="clear" w:color="auto" w:fill="D4DCE3"/>
          </w:tcPr>
          <w:p w14:paraId="4E1B4DB9" w14:textId="77777777" w:rsidR="004532FA" w:rsidRDefault="00754871">
            <w:pPr>
              <w:pStyle w:val="TableParagraph"/>
              <w:spacing w:before="70"/>
              <w:ind w:left="187" w:right="176" w:firstLine="16"/>
              <w:rPr>
                <w:rFonts w:ascii="Arial"/>
                <w:b/>
                <w:sz w:val="16"/>
              </w:rPr>
            </w:pPr>
            <w:r>
              <w:rPr>
                <w:rFonts w:ascii="Arial"/>
                <w:b/>
                <w:spacing w:val="-4"/>
                <w:sz w:val="16"/>
              </w:rPr>
              <w:t xml:space="preserve">Nodo </w:t>
            </w:r>
            <w:r>
              <w:rPr>
                <w:rFonts w:ascii="Arial"/>
                <w:b/>
                <w:spacing w:val="-2"/>
                <w:sz w:val="16"/>
              </w:rPr>
              <w:t>Padre</w:t>
            </w:r>
          </w:p>
        </w:tc>
        <w:tc>
          <w:tcPr>
            <w:tcW w:w="776" w:type="dxa"/>
            <w:shd w:val="clear" w:color="auto" w:fill="D4DCE3"/>
          </w:tcPr>
          <w:p w14:paraId="08818E73" w14:textId="77777777" w:rsidR="004532FA" w:rsidRDefault="00754871">
            <w:pPr>
              <w:pStyle w:val="TableParagraph"/>
              <w:spacing w:before="70"/>
              <w:ind w:left="201" w:right="205" w:firstLine="9"/>
              <w:rPr>
                <w:rFonts w:ascii="Arial"/>
                <w:b/>
                <w:sz w:val="16"/>
              </w:rPr>
            </w:pPr>
            <w:r>
              <w:rPr>
                <w:rFonts w:ascii="Arial"/>
                <w:b/>
                <w:spacing w:val="-4"/>
                <w:sz w:val="16"/>
              </w:rPr>
              <w:t>Tipo Dato</w:t>
            </w:r>
          </w:p>
        </w:tc>
        <w:tc>
          <w:tcPr>
            <w:tcW w:w="1049" w:type="dxa"/>
            <w:shd w:val="clear" w:color="auto" w:fill="D4DCE3"/>
          </w:tcPr>
          <w:p w14:paraId="6D4275E4" w14:textId="77777777" w:rsidR="004532FA" w:rsidRDefault="00754871">
            <w:pPr>
              <w:pStyle w:val="TableParagraph"/>
              <w:spacing w:before="164"/>
              <w:ind w:left="4" w:right="3"/>
              <w:jc w:val="center"/>
              <w:rPr>
                <w:rFonts w:ascii="Arial"/>
                <w:b/>
                <w:sz w:val="16"/>
              </w:rPr>
            </w:pPr>
            <w:r>
              <w:rPr>
                <w:rFonts w:ascii="Arial"/>
                <w:b/>
                <w:spacing w:val="-2"/>
                <w:sz w:val="16"/>
              </w:rPr>
              <w:t>Longitud</w:t>
            </w:r>
          </w:p>
        </w:tc>
        <w:tc>
          <w:tcPr>
            <w:tcW w:w="1191" w:type="dxa"/>
            <w:shd w:val="clear" w:color="auto" w:fill="D4DCE3"/>
          </w:tcPr>
          <w:p w14:paraId="29B19ACC" w14:textId="77777777" w:rsidR="004532FA" w:rsidRDefault="00754871">
            <w:pPr>
              <w:pStyle w:val="TableParagraph"/>
              <w:spacing w:before="164"/>
              <w:ind w:left="13" w:right="13"/>
              <w:jc w:val="center"/>
              <w:rPr>
                <w:rFonts w:ascii="Arial"/>
                <w:b/>
                <w:sz w:val="16"/>
              </w:rPr>
            </w:pPr>
            <w:r>
              <w:rPr>
                <w:rFonts w:ascii="Arial"/>
                <w:b/>
                <w:spacing w:val="-2"/>
                <w:sz w:val="16"/>
              </w:rPr>
              <w:t>Ocurrencia</w:t>
            </w:r>
          </w:p>
        </w:tc>
        <w:tc>
          <w:tcPr>
            <w:tcW w:w="2622" w:type="dxa"/>
            <w:shd w:val="clear" w:color="auto" w:fill="D4DCE3"/>
          </w:tcPr>
          <w:p w14:paraId="1D8C5E67" w14:textId="77777777" w:rsidR="004532FA" w:rsidRDefault="00754871">
            <w:pPr>
              <w:pStyle w:val="TableParagraph"/>
              <w:spacing w:before="164"/>
              <w:ind w:left="731"/>
              <w:rPr>
                <w:rFonts w:ascii="Arial"/>
                <w:b/>
                <w:sz w:val="16"/>
              </w:rPr>
            </w:pPr>
            <w:r>
              <w:rPr>
                <w:rFonts w:ascii="Arial"/>
                <w:b/>
                <w:spacing w:val="-2"/>
                <w:sz w:val="16"/>
              </w:rPr>
              <w:t>Observaciones</w:t>
            </w:r>
          </w:p>
        </w:tc>
      </w:tr>
      <w:tr w:rsidR="004532FA" w14:paraId="3A66B8CF" w14:textId="77777777">
        <w:trPr>
          <w:trHeight w:val="445"/>
        </w:trPr>
        <w:tc>
          <w:tcPr>
            <w:tcW w:w="920" w:type="dxa"/>
            <w:shd w:val="clear" w:color="auto" w:fill="E7E6E6"/>
          </w:tcPr>
          <w:p w14:paraId="175A3303" w14:textId="77777777" w:rsidR="004532FA" w:rsidRDefault="00754871">
            <w:pPr>
              <w:pStyle w:val="TableParagraph"/>
              <w:spacing w:before="130"/>
              <w:ind w:left="7"/>
              <w:jc w:val="center"/>
              <w:rPr>
                <w:sz w:val="16"/>
              </w:rPr>
            </w:pPr>
            <w:r>
              <w:rPr>
                <w:spacing w:val="-4"/>
                <w:sz w:val="16"/>
              </w:rPr>
              <w:t>E9.2</w:t>
            </w:r>
          </w:p>
        </w:tc>
        <w:tc>
          <w:tcPr>
            <w:tcW w:w="788" w:type="dxa"/>
            <w:shd w:val="clear" w:color="auto" w:fill="E7E6E6"/>
          </w:tcPr>
          <w:p w14:paraId="7A63CA8F" w14:textId="77777777" w:rsidR="004532FA" w:rsidRDefault="00754871">
            <w:pPr>
              <w:pStyle w:val="TableParagraph"/>
              <w:spacing w:before="130"/>
              <w:ind w:left="3"/>
              <w:jc w:val="center"/>
              <w:rPr>
                <w:sz w:val="16"/>
              </w:rPr>
            </w:pPr>
            <w:r>
              <w:rPr>
                <w:color w:val="000000"/>
                <w:spacing w:val="-4"/>
                <w:sz w:val="16"/>
                <w:highlight w:val="yellow"/>
              </w:rPr>
              <w:t>E791</w:t>
            </w:r>
          </w:p>
        </w:tc>
        <w:tc>
          <w:tcPr>
            <w:tcW w:w="1335" w:type="dxa"/>
            <w:shd w:val="clear" w:color="auto" w:fill="E7E6E6"/>
          </w:tcPr>
          <w:p w14:paraId="615ED34C" w14:textId="77777777" w:rsidR="004532FA" w:rsidRDefault="00754871">
            <w:pPr>
              <w:pStyle w:val="TableParagraph"/>
              <w:spacing w:before="130"/>
              <w:ind w:left="9" w:right="8"/>
              <w:jc w:val="center"/>
              <w:rPr>
                <w:sz w:val="16"/>
              </w:rPr>
            </w:pPr>
            <w:r>
              <w:rPr>
                <w:spacing w:val="-2"/>
                <w:sz w:val="16"/>
              </w:rPr>
              <w:t>gGrupEner</w:t>
            </w:r>
          </w:p>
        </w:tc>
        <w:tc>
          <w:tcPr>
            <w:tcW w:w="1897" w:type="dxa"/>
            <w:shd w:val="clear" w:color="auto" w:fill="E7E6E6"/>
          </w:tcPr>
          <w:p w14:paraId="0DDCF47D" w14:textId="77777777" w:rsidR="004532FA" w:rsidRDefault="00754871">
            <w:pPr>
              <w:pStyle w:val="TableParagraph"/>
              <w:spacing w:before="39"/>
              <w:ind w:left="101"/>
              <w:rPr>
                <w:sz w:val="16"/>
              </w:rPr>
            </w:pPr>
            <w:r>
              <w:rPr>
                <w:sz w:val="16"/>
              </w:rPr>
              <w:t>Grupo</w:t>
            </w:r>
            <w:r>
              <w:rPr>
                <w:spacing w:val="80"/>
                <w:sz w:val="16"/>
              </w:rPr>
              <w:t xml:space="preserve"> </w:t>
            </w:r>
            <w:r>
              <w:rPr>
                <w:sz w:val="16"/>
              </w:rPr>
              <w:t>del</w:t>
            </w:r>
            <w:r>
              <w:rPr>
                <w:spacing w:val="80"/>
                <w:sz w:val="16"/>
              </w:rPr>
              <w:t xml:space="preserve"> </w:t>
            </w:r>
            <w:r>
              <w:rPr>
                <w:sz w:val="16"/>
              </w:rPr>
              <w:t>sector</w:t>
            </w:r>
            <w:r>
              <w:rPr>
                <w:spacing w:val="80"/>
                <w:sz w:val="16"/>
              </w:rPr>
              <w:t xml:space="preserve"> </w:t>
            </w:r>
            <w:r>
              <w:rPr>
                <w:sz w:val="16"/>
              </w:rPr>
              <w:t>de energía eléctrica</w:t>
            </w:r>
          </w:p>
        </w:tc>
        <w:tc>
          <w:tcPr>
            <w:tcW w:w="828" w:type="dxa"/>
            <w:shd w:val="clear" w:color="auto" w:fill="E7E6E6"/>
          </w:tcPr>
          <w:p w14:paraId="709C05C5" w14:textId="77777777" w:rsidR="004532FA" w:rsidRDefault="00754871">
            <w:pPr>
              <w:pStyle w:val="TableParagraph"/>
              <w:spacing w:before="130"/>
              <w:ind w:left="10" w:right="11"/>
              <w:jc w:val="center"/>
              <w:rPr>
                <w:sz w:val="16"/>
              </w:rPr>
            </w:pPr>
            <w:r>
              <w:rPr>
                <w:color w:val="000000"/>
                <w:spacing w:val="-4"/>
                <w:sz w:val="16"/>
                <w:highlight w:val="yellow"/>
              </w:rPr>
              <w:t>E790</w:t>
            </w:r>
          </w:p>
        </w:tc>
        <w:tc>
          <w:tcPr>
            <w:tcW w:w="776" w:type="dxa"/>
            <w:shd w:val="clear" w:color="auto" w:fill="E7E6E6"/>
          </w:tcPr>
          <w:p w14:paraId="2C9656C5" w14:textId="77777777" w:rsidR="004532FA" w:rsidRDefault="00754871">
            <w:pPr>
              <w:pStyle w:val="TableParagraph"/>
              <w:spacing w:before="130"/>
              <w:ind w:left="4" w:right="9"/>
              <w:jc w:val="center"/>
              <w:rPr>
                <w:sz w:val="16"/>
              </w:rPr>
            </w:pPr>
            <w:r>
              <w:rPr>
                <w:spacing w:val="-10"/>
                <w:sz w:val="16"/>
              </w:rPr>
              <w:t>G</w:t>
            </w:r>
          </w:p>
        </w:tc>
        <w:tc>
          <w:tcPr>
            <w:tcW w:w="1049" w:type="dxa"/>
            <w:shd w:val="clear" w:color="auto" w:fill="E7E6E6"/>
          </w:tcPr>
          <w:p w14:paraId="1E8B9551" w14:textId="77777777" w:rsidR="004532FA" w:rsidRDefault="004532FA">
            <w:pPr>
              <w:pStyle w:val="TableParagraph"/>
              <w:rPr>
                <w:rFonts w:ascii="Times New Roman"/>
                <w:sz w:val="16"/>
              </w:rPr>
            </w:pPr>
          </w:p>
        </w:tc>
        <w:tc>
          <w:tcPr>
            <w:tcW w:w="1191" w:type="dxa"/>
            <w:shd w:val="clear" w:color="auto" w:fill="E7E6E6"/>
          </w:tcPr>
          <w:p w14:paraId="6BEBFE6B" w14:textId="77777777" w:rsidR="004532FA" w:rsidRDefault="00754871">
            <w:pPr>
              <w:pStyle w:val="TableParagraph"/>
              <w:spacing w:before="130"/>
              <w:ind w:left="13" w:right="13"/>
              <w:jc w:val="center"/>
              <w:rPr>
                <w:sz w:val="16"/>
              </w:rPr>
            </w:pPr>
            <w:r>
              <w:rPr>
                <w:spacing w:val="-2"/>
                <w:sz w:val="16"/>
              </w:rPr>
              <w:t>0-</w:t>
            </w:r>
            <w:r>
              <w:rPr>
                <w:spacing w:val="-10"/>
                <w:sz w:val="16"/>
              </w:rPr>
              <w:t>1</w:t>
            </w:r>
          </w:p>
        </w:tc>
        <w:tc>
          <w:tcPr>
            <w:tcW w:w="2622" w:type="dxa"/>
            <w:shd w:val="clear" w:color="auto" w:fill="E7E6E6"/>
          </w:tcPr>
          <w:p w14:paraId="578C3F56" w14:textId="77777777" w:rsidR="004532FA" w:rsidRDefault="004532FA">
            <w:pPr>
              <w:pStyle w:val="TableParagraph"/>
              <w:rPr>
                <w:rFonts w:ascii="Times New Roman"/>
                <w:sz w:val="16"/>
              </w:rPr>
            </w:pPr>
          </w:p>
        </w:tc>
      </w:tr>
      <w:tr w:rsidR="004532FA" w14:paraId="48812C6C" w14:textId="77777777">
        <w:trPr>
          <w:trHeight w:val="309"/>
        </w:trPr>
        <w:tc>
          <w:tcPr>
            <w:tcW w:w="920" w:type="dxa"/>
          </w:tcPr>
          <w:p w14:paraId="11CCACA0" w14:textId="77777777" w:rsidR="004532FA" w:rsidRDefault="00754871">
            <w:pPr>
              <w:pStyle w:val="TableParagraph"/>
              <w:spacing w:before="63"/>
              <w:ind w:left="7"/>
              <w:jc w:val="center"/>
              <w:rPr>
                <w:sz w:val="16"/>
              </w:rPr>
            </w:pPr>
            <w:r>
              <w:rPr>
                <w:spacing w:val="-4"/>
                <w:sz w:val="16"/>
              </w:rPr>
              <w:t>E9.2</w:t>
            </w:r>
          </w:p>
        </w:tc>
        <w:tc>
          <w:tcPr>
            <w:tcW w:w="788" w:type="dxa"/>
          </w:tcPr>
          <w:p w14:paraId="74073E47" w14:textId="77777777" w:rsidR="004532FA" w:rsidRDefault="00754871">
            <w:pPr>
              <w:pStyle w:val="TableParagraph"/>
              <w:spacing w:before="63"/>
              <w:ind w:left="3"/>
              <w:jc w:val="center"/>
              <w:rPr>
                <w:sz w:val="16"/>
              </w:rPr>
            </w:pPr>
            <w:r>
              <w:rPr>
                <w:color w:val="000000"/>
                <w:spacing w:val="-4"/>
                <w:sz w:val="16"/>
                <w:highlight w:val="yellow"/>
              </w:rPr>
              <w:t>E792</w:t>
            </w:r>
          </w:p>
        </w:tc>
        <w:tc>
          <w:tcPr>
            <w:tcW w:w="1335" w:type="dxa"/>
          </w:tcPr>
          <w:p w14:paraId="54ED26EC" w14:textId="77777777" w:rsidR="004532FA" w:rsidRDefault="00754871">
            <w:pPr>
              <w:pStyle w:val="TableParagraph"/>
              <w:spacing w:before="63"/>
              <w:ind w:left="9" w:right="7"/>
              <w:jc w:val="center"/>
              <w:rPr>
                <w:sz w:val="16"/>
              </w:rPr>
            </w:pPr>
            <w:r>
              <w:rPr>
                <w:spacing w:val="-2"/>
                <w:sz w:val="16"/>
              </w:rPr>
              <w:t>dNroMed</w:t>
            </w:r>
          </w:p>
        </w:tc>
        <w:tc>
          <w:tcPr>
            <w:tcW w:w="1897" w:type="dxa"/>
          </w:tcPr>
          <w:p w14:paraId="28FB12C3" w14:textId="77777777" w:rsidR="004532FA" w:rsidRDefault="00754871">
            <w:pPr>
              <w:pStyle w:val="TableParagraph"/>
              <w:spacing w:before="63"/>
              <w:ind w:left="101"/>
              <w:rPr>
                <w:sz w:val="16"/>
              </w:rPr>
            </w:pPr>
            <w:r>
              <w:rPr>
                <w:sz w:val="16"/>
              </w:rPr>
              <w:t>Número</w:t>
            </w:r>
            <w:r>
              <w:rPr>
                <w:spacing w:val="-2"/>
                <w:sz w:val="16"/>
              </w:rPr>
              <w:t xml:space="preserve"> </w:t>
            </w:r>
            <w:r>
              <w:rPr>
                <w:sz w:val="16"/>
              </w:rPr>
              <w:t>de</w:t>
            </w:r>
            <w:r>
              <w:rPr>
                <w:spacing w:val="-1"/>
                <w:sz w:val="16"/>
              </w:rPr>
              <w:t xml:space="preserve"> </w:t>
            </w:r>
            <w:r>
              <w:rPr>
                <w:spacing w:val="-2"/>
                <w:sz w:val="16"/>
              </w:rPr>
              <w:t>medidor</w:t>
            </w:r>
          </w:p>
        </w:tc>
        <w:tc>
          <w:tcPr>
            <w:tcW w:w="828" w:type="dxa"/>
          </w:tcPr>
          <w:p w14:paraId="430B9350" w14:textId="77777777" w:rsidR="004532FA" w:rsidRDefault="00754871">
            <w:pPr>
              <w:pStyle w:val="TableParagraph"/>
              <w:spacing w:before="63"/>
              <w:ind w:left="10" w:right="11"/>
              <w:jc w:val="center"/>
              <w:rPr>
                <w:sz w:val="16"/>
              </w:rPr>
            </w:pPr>
            <w:r>
              <w:rPr>
                <w:color w:val="000000"/>
                <w:spacing w:val="-4"/>
                <w:sz w:val="16"/>
                <w:highlight w:val="yellow"/>
              </w:rPr>
              <w:t>E791</w:t>
            </w:r>
          </w:p>
        </w:tc>
        <w:tc>
          <w:tcPr>
            <w:tcW w:w="776" w:type="dxa"/>
          </w:tcPr>
          <w:p w14:paraId="2E1F410D" w14:textId="77777777" w:rsidR="004532FA" w:rsidRDefault="00754871">
            <w:pPr>
              <w:pStyle w:val="TableParagraph"/>
              <w:spacing w:before="63"/>
              <w:ind w:left="4" w:right="7"/>
              <w:jc w:val="center"/>
              <w:rPr>
                <w:sz w:val="16"/>
              </w:rPr>
            </w:pPr>
            <w:r>
              <w:rPr>
                <w:spacing w:val="-10"/>
                <w:sz w:val="16"/>
              </w:rPr>
              <w:t>A</w:t>
            </w:r>
          </w:p>
        </w:tc>
        <w:tc>
          <w:tcPr>
            <w:tcW w:w="1049" w:type="dxa"/>
          </w:tcPr>
          <w:p w14:paraId="000F532A" w14:textId="77777777" w:rsidR="004532FA" w:rsidRDefault="00754871">
            <w:pPr>
              <w:pStyle w:val="TableParagraph"/>
              <w:spacing w:before="63"/>
              <w:ind w:left="3" w:right="3"/>
              <w:jc w:val="center"/>
              <w:rPr>
                <w:sz w:val="16"/>
              </w:rPr>
            </w:pPr>
            <w:r>
              <w:rPr>
                <w:spacing w:val="-2"/>
                <w:sz w:val="16"/>
              </w:rPr>
              <w:t>1-</w:t>
            </w:r>
            <w:r>
              <w:rPr>
                <w:spacing w:val="-5"/>
                <w:sz w:val="16"/>
              </w:rPr>
              <w:t>50</w:t>
            </w:r>
          </w:p>
        </w:tc>
        <w:tc>
          <w:tcPr>
            <w:tcW w:w="1191" w:type="dxa"/>
          </w:tcPr>
          <w:p w14:paraId="66F611A7" w14:textId="77777777" w:rsidR="004532FA" w:rsidRDefault="00754871">
            <w:pPr>
              <w:pStyle w:val="TableParagraph"/>
              <w:spacing w:before="63"/>
              <w:ind w:left="13" w:right="13"/>
              <w:jc w:val="center"/>
              <w:rPr>
                <w:sz w:val="16"/>
              </w:rPr>
            </w:pPr>
            <w:r>
              <w:rPr>
                <w:spacing w:val="-2"/>
                <w:sz w:val="16"/>
              </w:rPr>
              <w:t>0-</w:t>
            </w:r>
            <w:r>
              <w:rPr>
                <w:spacing w:val="-10"/>
                <w:sz w:val="16"/>
              </w:rPr>
              <w:t>1</w:t>
            </w:r>
          </w:p>
        </w:tc>
        <w:tc>
          <w:tcPr>
            <w:tcW w:w="2622" w:type="dxa"/>
          </w:tcPr>
          <w:p w14:paraId="091011A2" w14:textId="77777777" w:rsidR="004532FA" w:rsidRDefault="004532FA">
            <w:pPr>
              <w:pStyle w:val="TableParagraph"/>
              <w:rPr>
                <w:rFonts w:ascii="Times New Roman"/>
                <w:sz w:val="16"/>
              </w:rPr>
            </w:pPr>
          </w:p>
        </w:tc>
      </w:tr>
      <w:tr w:rsidR="004532FA" w14:paraId="0EB67B73" w14:textId="77777777">
        <w:trPr>
          <w:trHeight w:val="350"/>
        </w:trPr>
        <w:tc>
          <w:tcPr>
            <w:tcW w:w="920" w:type="dxa"/>
          </w:tcPr>
          <w:p w14:paraId="1E920A65" w14:textId="77777777" w:rsidR="004532FA" w:rsidRDefault="00754871">
            <w:pPr>
              <w:pStyle w:val="TableParagraph"/>
              <w:spacing w:before="85"/>
              <w:ind w:left="7"/>
              <w:jc w:val="center"/>
              <w:rPr>
                <w:sz w:val="16"/>
              </w:rPr>
            </w:pPr>
            <w:r>
              <w:rPr>
                <w:spacing w:val="-4"/>
                <w:sz w:val="16"/>
              </w:rPr>
              <w:t>E9.2</w:t>
            </w:r>
          </w:p>
        </w:tc>
        <w:tc>
          <w:tcPr>
            <w:tcW w:w="788" w:type="dxa"/>
          </w:tcPr>
          <w:p w14:paraId="63A59264" w14:textId="77777777" w:rsidR="004532FA" w:rsidRDefault="00754871">
            <w:pPr>
              <w:pStyle w:val="TableParagraph"/>
              <w:spacing w:before="85"/>
              <w:ind w:left="3"/>
              <w:jc w:val="center"/>
              <w:rPr>
                <w:sz w:val="16"/>
              </w:rPr>
            </w:pPr>
            <w:r>
              <w:rPr>
                <w:color w:val="000000"/>
                <w:spacing w:val="-4"/>
                <w:sz w:val="16"/>
                <w:highlight w:val="yellow"/>
              </w:rPr>
              <w:t>E793</w:t>
            </w:r>
          </w:p>
        </w:tc>
        <w:tc>
          <w:tcPr>
            <w:tcW w:w="1335" w:type="dxa"/>
          </w:tcPr>
          <w:p w14:paraId="61EDEE07" w14:textId="77777777" w:rsidR="004532FA" w:rsidRDefault="00754871">
            <w:pPr>
              <w:pStyle w:val="TableParagraph"/>
              <w:spacing w:before="85"/>
              <w:ind w:left="9" w:right="7"/>
              <w:jc w:val="center"/>
              <w:rPr>
                <w:sz w:val="16"/>
              </w:rPr>
            </w:pPr>
            <w:r>
              <w:rPr>
                <w:spacing w:val="-2"/>
                <w:sz w:val="16"/>
              </w:rPr>
              <w:t>dActiv</w:t>
            </w:r>
          </w:p>
        </w:tc>
        <w:tc>
          <w:tcPr>
            <w:tcW w:w="1897" w:type="dxa"/>
          </w:tcPr>
          <w:p w14:paraId="7FD16B5D" w14:textId="77777777" w:rsidR="004532FA" w:rsidRDefault="00754871">
            <w:pPr>
              <w:pStyle w:val="TableParagraph"/>
              <w:spacing w:before="85"/>
              <w:ind w:left="101"/>
              <w:rPr>
                <w:sz w:val="16"/>
              </w:rPr>
            </w:pPr>
            <w:r>
              <w:rPr>
                <w:sz w:val="16"/>
              </w:rPr>
              <w:t>Código</w:t>
            </w:r>
            <w:r>
              <w:rPr>
                <w:spacing w:val="-5"/>
                <w:sz w:val="16"/>
              </w:rPr>
              <w:t xml:space="preserve"> </w:t>
            </w:r>
            <w:r>
              <w:rPr>
                <w:sz w:val="16"/>
              </w:rPr>
              <w:t>de</w:t>
            </w:r>
            <w:r>
              <w:rPr>
                <w:spacing w:val="-3"/>
                <w:sz w:val="16"/>
              </w:rPr>
              <w:t xml:space="preserve"> </w:t>
            </w:r>
            <w:r>
              <w:rPr>
                <w:spacing w:val="-2"/>
                <w:sz w:val="16"/>
              </w:rPr>
              <w:t>actividad</w:t>
            </w:r>
          </w:p>
        </w:tc>
        <w:tc>
          <w:tcPr>
            <w:tcW w:w="828" w:type="dxa"/>
          </w:tcPr>
          <w:p w14:paraId="2010D369" w14:textId="77777777" w:rsidR="004532FA" w:rsidRDefault="00754871">
            <w:pPr>
              <w:pStyle w:val="TableParagraph"/>
              <w:spacing w:before="85"/>
              <w:ind w:left="10" w:right="11"/>
              <w:jc w:val="center"/>
              <w:rPr>
                <w:sz w:val="16"/>
              </w:rPr>
            </w:pPr>
            <w:r>
              <w:rPr>
                <w:color w:val="000000"/>
                <w:spacing w:val="-4"/>
                <w:sz w:val="16"/>
                <w:highlight w:val="yellow"/>
              </w:rPr>
              <w:t>E791</w:t>
            </w:r>
          </w:p>
        </w:tc>
        <w:tc>
          <w:tcPr>
            <w:tcW w:w="776" w:type="dxa"/>
          </w:tcPr>
          <w:p w14:paraId="408B2A1A" w14:textId="77777777" w:rsidR="004532FA" w:rsidRDefault="00754871">
            <w:pPr>
              <w:pStyle w:val="TableParagraph"/>
              <w:spacing w:before="85"/>
              <w:ind w:left="4" w:right="8"/>
              <w:jc w:val="center"/>
              <w:rPr>
                <w:sz w:val="16"/>
              </w:rPr>
            </w:pPr>
            <w:r>
              <w:rPr>
                <w:spacing w:val="-10"/>
                <w:sz w:val="16"/>
              </w:rPr>
              <w:t>N</w:t>
            </w:r>
          </w:p>
        </w:tc>
        <w:tc>
          <w:tcPr>
            <w:tcW w:w="1049" w:type="dxa"/>
          </w:tcPr>
          <w:p w14:paraId="35DB01CF" w14:textId="77777777" w:rsidR="004532FA" w:rsidRDefault="00754871">
            <w:pPr>
              <w:pStyle w:val="TableParagraph"/>
              <w:spacing w:before="85"/>
              <w:ind w:left="3" w:right="3"/>
              <w:jc w:val="center"/>
              <w:rPr>
                <w:sz w:val="16"/>
              </w:rPr>
            </w:pPr>
            <w:r>
              <w:rPr>
                <w:spacing w:val="-10"/>
                <w:sz w:val="16"/>
              </w:rPr>
              <w:t>2</w:t>
            </w:r>
          </w:p>
        </w:tc>
        <w:tc>
          <w:tcPr>
            <w:tcW w:w="1191" w:type="dxa"/>
          </w:tcPr>
          <w:p w14:paraId="2DE13E4A" w14:textId="77777777" w:rsidR="004532FA" w:rsidRDefault="00754871">
            <w:pPr>
              <w:pStyle w:val="TableParagraph"/>
              <w:spacing w:before="85"/>
              <w:ind w:left="13" w:right="13"/>
              <w:jc w:val="center"/>
              <w:rPr>
                <w:sz w:val="16"/>
              </w:rPr>
            </w:pPr>
            <w:r>
              <w:rPr>
                <w:spacing w:val="-2"/>
                <w:sz w:val="16"/>
              </w:rPr>
              <w:t>0-</w:t>
            </w:r>
            <w:r>
              <w:rPr>
                <w:spacing w:val="-10"/>
                <w:sz w:val="16"/>
              </w:rPr>
              <w:t>1</w:t>
            </w:r>
          </w:p>
        </w:tc>
        <w:tc>
          <w:tcPr>
            <w:tcW w:w="2622" w:type="dxa"/>
          </w:tcPr>
          <w:p w14:paraId="351F596D" w14:textId="77777777" w:rsidR="004532FA" w:rsidRDefault="004532FA">
            <w:pPr>
              <w:pStyle w:val="TableParagraph"/>
              <w:rPr>
                <w:rFonts w:ascii="Times New Roman"/>
                <w:sz w:val="16"/>
              </w:rPr>
            </w:pPr>
          </w:p>
        </w:tc>
      </w:tr>
      <w:tr w:rsidR="004532FA" w14:paraId="77A43409" w14:textId="77777777">
        <w:trPr>
          <w:trHeight w:val="275"/>
        </w:trPr>
        <w:tc>
          <w:tcPr>
            <w:tcW w:w="920" w:type="dxa"/>
          </w:tcPr>
          <w:p w14:paraId="09AA9DE2" w14:textId="77777777" w:rsidR="004532FA" w:rsidRDefault="00754871">
            <w:pPr>
              <w:pStyle w:val="TableParagraph"/>
              <w:spacing w:before="46"/>
              <w:ind w:left="7"/>
              <w:jc w:val="center"/>
              <w:rPr>
                <w:sz w:val="16"/>
              </w:rPr>
            </w:pPr>
            <w:r>
              <w:rPr>
                <w:spacing w:val="-4"/>
                <w:sz w:val="16"/>
              </w:rPr>
              <w:t>E9.2</w:t>
            </w:r>
          </w:p>
        </w:tc>
        <w:tc>
          <w:tcPr>
            <w:tcW w:w="788" w:type="dxa"/>
          </w:tcPr>
          <w:p w14:paraId="717795EE" w14:textId="77777777" w:rsidR="004532FA" w:rsidRDefault="00754871">
            <w:pPr>
              <w:pStyle w:val="TableParagraph"/>
              <w:spacing w:before="46"/>
              <w:ind w:left="3"/>
              <w:jc w:val="center"/>
              <w:rPr>
                <w:sz w:val="16"/>
              </w:rPr>
            </w:pPr>
            <w:r>
              <w:rPr>
                <w:color w:val="000000"/>
                <w:spacing w:val="-4"/>
                <w:sz w:val="16"/>
                <w:highlight w:val="yellow"/>
              </w:rPr>
              <w:t>E794</w:t>
            </w:r>
          </w:p>
        </w:tc>
        <w:tc>
          <w:tcPr>
            <w:tcW w:w="1335" w:type="dxa"/>
          </w:tcPr>
          <w:p w14:paraId="13BFB975" w14:textId="77777777" w:rsidR="004532FA" w:rsidRDefault="00754871">
            <w:pPr>
              <w:pStyle w:val="TableParagraph"/>
              <w:spacing w:before="46"/>
              <w:ind w:left="9" w:right="9"/>
              <w:jc w:val="center"/>
              <w:rPr>
                <w:sz w:val="16"/>
              </w:rPr>
            </w:pPr>
            <w:r>
              <w:rPr>
                <w:spacing w:val="-2"/>
                <w:sz w:val="16"/>
              </w:rPr>
              <w:t>dCateg</w:t>
            </w:r>
          </w:p>
        </w:tc>
        <w:tc>
          <w:tcPr>
            <w:tcW w:w="1897" w:type="dxa"/>
          </w:tcPr>
          <w:p w14:paraId="3D3A89DB" w14:textId="77777777" w:rsidR="004532FA" w:rsidRDefault="00754871">
            <w:pPr>
              <w:pStyle w:val="TableParagraph"/>
              <w:spacing w:before="46"/>
              <w:ind w:left="101"/>
              <w:rPr>
                <w:sz w:val="16"/>
              </w:rPr>
            </w:pPr>
            <w:r>
              <w:rPr>
                <w:sz w:val="16"/>
              </w:rPr>
              <w:t>Código</w:t>
            </w:r>
            <w:r>
              <w:rPr>
                <w:spacing w:val="-5"/>
                <w:sz w:val="16"/>
              </w:rPr>
              <w:t xml:space="preserve"> </w:t>
            </w:r>
            <w:r>
              <w:rPr>
                <w:sz w:val="16"/>
              </w:rPr>
              <w:t>de</w:t>
            </w:r>
            <w:r>
              <w:rPr>
                <w:spacing w:val="-2"/>
                <w:sz w:val="16"/>
              </w:rPr>
              <w:t xml:space="preserve"> categoría</w:t>
            </w:r>
          </w:p>
        </w:tc>
        <w:tc>
          <w:tcPr>
            <w:tcW w:w="828" w:type="dxa"/>
          </w:tcPr>
          <w:p w14:paraId="09C773EC" w14:textId="77777777" w:rsidR="004532FA" w:rsidRDefault="00754871">
            <w:pPr>
              <w:pStyle w:val="TableParagraph"/>
              <w:spacing w:before="46"/>
              <w:ind w:left="10" w:right="11"/>
              <w:jc w:val="center"/>
              <w:rPr>
                <w:sz w:val="16"/>
              </w:rPr>
            </w:pPr>
            <w:r>
              <w:rPr>
                <w:color w:val="000000"/>
                <w:spacing w:val="-4"/>
                <w:sz w:val="16"/>
                <w:highlight w:val="yellow"/>
              </w:rPr>
              <w:t>E791</w:t>
            </w:r>
          </w:p>
        </w:tc>
        <w:tc>
          <w:tcPr>
            <w:tcW w:w="776" w:type="dxa"/>
          </w:tcPr>
          <w:p w14:paraId="43B6E4A6" w14:textId="77777777" w:rsidR="004532FA" w:rsidRDefault="00754871">
            <w:pPr>
              <w:pStyle w:val="TableParagraph"/>
              <w:spacing w:before="46"/>
              <w:ind w:left="4" w:right="7"/>
              <w:jc w:val="center"/>
              <w:rPr>
                <w:sz w:val="16"/>
              </w:rPr>
            </w:pPr>
            <w:r>
              <w:rPr>
                <w:spacing w:val="-10"/>
                <w:sz w:val="16"/>
              </w:rPr>
              <w:t>A</w:t>
            </w:r>
          </w:p>
        </w:tc>
        <w:tc>
          <w:tcPr>
            <w:tcW w:w="1049" w:type="dxa"/>
          </w:tcPr>
          <w:p w14:paraId="5A6E8BD2" w14:textId="77777777" w:rsidR="004532FA" w:rsidRDefault="00754871">
            <w:pPr>
              <w:pStyle w:val="TableParagraph"/>
              <w:spacing w:before="46"/>
              <w:ind w:left="3" w:right="3"/>
              <w:jc w:val="center"/>
              <w:rPr>
                <w:sz w:val="16"/>
              </w:rPr>
            </w:pPr>
            <w:r>
              <w:rPr>
                <w:spacing w:val="-10"/>
                <w:sz w:val="16"/>
              </w:rPr>
              <w:t>3</w:t>
            </w:r>
          </w:p>
        </w:tc>
        <w:tc>
          <w:tcPr>
            <w:tcW w:w="1191" w:type="dxa"/>
          </w:tcPr>
          <w:p w14:paraId="5DF6D71F" w14:textId="77777777" w:rsidR="004532FA" w:rsidRDefault="00754871">
            <w:pPr>
              <w:pStyle w:val="TableParagraph"/>
              <w:spacing w:before="56"/>
              <w:ind w:left="13" w:right="13"/>
              <w:jc w:val="center"/>
              <w:rPr>
                <w:sz w:val="16"/>
              </w:rPr>
            </w:pPr>
            <w:r>
              <w:rPr>
                <w:spacing w:val="-2"/>
                <w:sz w:val="16"/>
              </w:rPr>
              <w:t>0-</w:t>
            </w:r>
            <w:r>
              <w:rPr>
                <w:spacing w:val="-10"/>
                <w:sz w:val="16"/>
              </w:rPr>
              <w:t>1</w:t>
            </w:r>
          </w:p>
        </w:tc>
        <w:tc>
          <w:tcPr>
            <w:tcW w:w="2622" w:type="dxa"/>
          </w:tcPr>
          <w:p w14:paraId="61A7A650" w14:textId="77777777" w:rsidR="004532FA" w:rsidRDefault="004532FA">
            <w:pPr>
              <w:pStyle w:val="TableParagraph"/>
              <w:rPr>
                <w:rFonts w:ascii="Times New Roman"/>
                <w:sz w:val="16"/>
              </w:rPr>
            </w:pPr>
          </w:p>
        </w:tc>
      </w:tr>
      <w:tr w:rsidR="004532FA" w14:paraId="01B99AD3" w14:textId="77777777">
        <w:trPr>
          <w:trHeight w:val="280"/>
        </w:trPr>
        <w:tc>
          <w:tcPr>
            <w:tcW w:w="920" w:type="dxa"/>
          </w:tcPr>
          <w:p w14:paraId="716D2977" w14:textId="77777777" w:rsidR="004532FA" w:rsidRDefault="00754871">
            <w:pPr>
              <w:pStyle w:val="TableParagraph"/>
              <w:spacing w:before="49"/>
              <w:ind w:left="7"/>
              <w:jc w:val="center"/>
              <w:rPr>
                <w:sz w:val="16"/>
              </w:rPr>
            </w:pPr>
            <w:r>
              <w:rPr>
                <w:spacing w:val="-4"/>
                <w:sz w:val="16"/>
              </w:rPr>
              <w:t>E9.2</w:t>
            </w:r>
          </w:p>
        </w:tc>
        <w:tc>
          <w:tcPr>
            <w:tcW w:w="788" w:type="dxa"/>
          </w:tcPr>
          <w:p w14:paraId="03DC9F2A" w14:textId="77777777" w:rsidR="004532FA" w:rsidRDefault="00754871">
            <w:pPr>
              <w:pStyle w:val="TableParagraph"/>
              <w:spacing w:before="49"/>
              <w:ind w:left="3"/>
              <w:jc w:val="center"/>
              <w:rPr>
                <w:sz w:val="16"/>
              </w:rPr>
            </w:pPr>
            <w:r>
              <w:rPr>
                <w:color w:val="000000"/>
                <w:spacing w:val="-4"/>
                <w:sz w:val="16"/>
                <w:highlight w:val="yellow"/>
              </w:rPr>
              <w:t>E795</w:t>
            </w:r>
          </w:p>
        </w:tc>
        <w:tc>
          <w:tcPr>
            <w:tcW w:w="1335" w:type="dxa"/>
          </w:tcPr>
          <w:p w14:paraId="41D2B525" w14:textId="77777777" w:rsidR="004532FA" w:rsidRDefault="00754871">
            <w:pPr>
              <w:pStyle w:val="TableParagraph"/>
              <w:spacing w:before="49"/>
              <w:ind w:left="9" w:right="9"/>
              <w:jc w:val="center"/>
              <w:rPr>
                <w:sz w:val="16"/>
              </w:rPr>
            </w:pPr>
            <w:r>
              <w:rPr>
                <w:spacing w:val="-2"/>
                <w:sz w:val="16"/>
              </w:rPr>
              <w:t>dLecAnt</w:t>
            </w:r>
          </w:p>
        </w:tc>
        <w:tc>
          <w:tcPr>
            <w:tcW w:w="1897" w:type="dxa"/>
          </w:tcPr>
          <w:p w14:paraId="4B7C30B2" w14:textId="77777777" w:rsidR="004532FA" w:rsidRDefault="00754871">
            <w:pPr>
              <w:pStyle w:val="TableParagraph"/>
              <w:spacing w:before="49"/>
              <w:ind w:left="101"/>
              <w:rPr>
                <w:sz w:val="16"/>
              </w:rPr>
            </w:pPr>
            <w:r>
              <w:rPr>
                <w:sz w:val="16"/>
              </w:rPr>
              <w:t>Lectura</w:t>
            </w:r>
            <w:r>
              <w:rPr>
                <w:spacing w:val="-4"/>
                <w:sz w:val="16"/>
              </w:rPr>
              <w:t xml:space="preserve"> </w:t>
            </w:r>
            <w:r>
              <w:rPr>
                <w:spacing w:val="-2"/>
                <w:sz w:val="16"/>
              </w:rPr>
              <w:t>anterior</w:t>
            </w:r>
          </w:p>
        </w:tc>
        <w:tc>
          <w:tcPr>
            <w:tcW w:w="828" w:type="dxa"/>
          </w:tcPr>
          <w:p w14:paraId="7664F7D9" w14:textId="77777777" w:rsidR="004532FA" w:rsidRDefault="00754871">
            <w:pPr>
              <w:pStyle w:val="TableParagraph"/>
              <w:spacing w:before="49"/>
              <w:ind w:left="10" w:right="11"/>
              <w:jc w:val="center"/>
              <w:rPr>
                <w:sz w:val="16"/>
              </w:rPr>
            </w:pPr>
            <w:r>
              <w:rPr>
                <w:color w:val="000000"/>
                <w:spacing w:val="-4"/>
                <w:sz w:val="16"/>
                <w:highlight w:val="yellow"/>
              </w:rPr>
              <w:t>E791</w:t>
            </w:r>
          </w:p>
        </w:tc>
        <w:tc>
          <w:tcPr>
            <w:tcW w:w="776" w:type="dxa"/>
          </w:tcPr>
          <w:p w14:paraId="1A854236" w14:textId="77777777" w:rsidR="004532FA" w:rsidRDefault="00754871">
            <w:pPr>
              <w:pStyle w:val="TableParagraph"/>
              <w:spacing w:before="49"/>
              <w:ind w:left="4" w:right="8"/>
              <w:jc w:val="center"/>
              <w:rPr>
                <w:sz w:val="16"/>
              </w:rPr>
            </w:pPr>
            <w:r>
              <w:rPr>
                <w:spacing w:val="-10"/>
                <w:sz w:val="16"/>
              </w:rPr>
              <w:t>N</w:t>
            </w:r>
          </w:p>
        </w:tc>
        <w:tc>
          <w:tcPr>
            <w:tcW w:w="1049" w:type="dxa"/>
          </w:tcPr>
          <w:p w14:paraId="0549C732" w14:textId="77777777" w:rsidR="004532FA" w:rsidRDefault="00754871">
            <w:pPr>
              <w:pStyle w:val="TableParagraph"/>
              <w:spacing w:before="49"/>
              <w:ind w:left="1" w:right="4"/>
              <w:jc w:val="center"/>
              <w:rPr>
                <w:sz w:val="16"/>
              </w:rPr>
            </w:pPr>
            <w:r>
              <w:rPr>
                <w:spacing w:val="-2"/>
                <w:sz w:val="16"/>
              </w:rPr>
              <w:t>1-</w:t>
            </w:r>
            <w:r>
              <w:rPr>
                <w:spacing w:val="-4"/>
                <w:sz w:val="16"/>
              </w:rPr>
              <w:t>11p2</w:t>
            </w:r>
          </w:p>
        </w:tc>
        <w:tc>
          <w:tcPr>
            <w:tcW w:w="1191" w:type="dxa"/>
          </w:tcPr>
          <w:p w14:paraId="7A6B77C4" w14:textId="77777777" w:rsidR="004532FA" w:rsidRDefault="00754871">
            <w:pPr>
              <w:pStyle w:val="TableParagraph"/>
              <w:spacing w:before="56"/>
              <w:ind w:left="13" w:right="13"/>
              <w:jc w:val="center"/>
              <w:rPr>
                <w:sz w:val="16"/>
              </w:rPr>
            </w:pPr>
            <w:r>
              <w:rPr>
                <w:spacing w:val="-2"/>
                <w:sz w:val="16"/>
              </w:rPr>
              <w:t>0-</w:t>
            </w:r>
            <w:r>
              <w:rPr>
                <w:spacing w:val="-10"/>
                <w:sz w:val="16"/>
              </w:rPr>
              <w:t>1</w:t>
            </w:r>
          </w:p>
        </w:tc>
        <w:tc>
          <w:tcPr>
            <w:tcW w:w="2622" w:type="dxa"/>
          </w:tcPr>
          <w:p w14:paraId="07DE99A9" w14:textId="77777777" w:rsidR="004532FA" w:rsidRDefault="004532FA">
            <w:pPr>
              <w:pStyle w:val="TableParagraph"/>
              <w:rPr>
                <w:rFonts w:ascii="Times New Roman"/>
                <w:sz w:val="16"/>
              </w:rPr>
            </w:pPr>
          </w:p>
        </w:tc>
      </w:tr>
      <w:tr w:rsidR="004532FA" w14:paraId="151E679C" w14:textId="77777777">
        <w:trPr>
          <w:trHeight w:val="268"/>
        </w:trPr>
        <w:tc>
          <w:tcPr>
            <w:tcW w:w="920" w:type="dxa"/>
          </w:tcPr>
          <w:p w14:paraId="48754D7E" w14:textId="77777777" w:rsidR="004532FA" w:rsidRDefault="00754871">
            <w:pPr>
              <w:pStyle w:val="TableParagraph"/>
              <w:spacing w:before="41"/>
              <w:ind w:left="7"/>
              <w:jc w:val="center"/>
              <w:rPr>
                <w:sz w:val="16"/>
              </w:rPr>
            </w:pPr>
            <w:r>
              <w:rPr>
                <w:spacing w:val="-4"/>
                <w:sz w:val="16"/>
              </w:rPr>
              <w:t>E9.2</w:t>
            </w:r>
          </w:p>
        </w:tc>
        <w:tc>
          <w:tcPr>
            <w:tcW w:w="788" w:type="dxa"/>
          </w:tcPr>
          <w:p w14:paraId="572AC77F" w14:textId="77777777" w:rsidR="004532FA" w:rsidRDefault="00754871">
            <w:pPr>
              <w:pStyle w:val="TableParagraph"/>
              <w:spacing w:before="41"/>
              <w:ind w:left="3"/>
              <w:jc w:val="center"/>
              <w:rPr>
                <w:sz w:val="16"/>
              </w:rPr>
            </w:pPr>
            <w:r>
              <w:rPr>
                <w:color w:val="000000"/>
                <w:spacing w:val="-4"/>
                <w:sz w:val="16"/>
                <w:highlight w:val="yellow"/>
              </w:rPr>
              <w:t>E796</w:t>
            </w:r>
          </w:p>
        </w:tc>
        <w:tc>
          <w:tcPr>
            <w:tcW w:w="1335" w:type="dxa"/>
          </w:tcPr>
          <w:p w14:paraId="1F34331F" w14:textId="77777777" w:rsidR="004532FA" w:rsidRDefault="00754871">
            <w:pPr>
              <w:pStyle w:val="TableParagraph"/>
              <w:spacing w:before="41"/>
              <w:ind w:left="9" w:right="9"/>
              <w:jc w:val="center"/>
              <w:rPr>
                <w:sz w:val="16"/>
              </w:rPr>
            </w:pPr>
            <w:r>
              <w:rPr>
                <w:spacing w:val="-2"/>
                <w:sz w:val="16"/>
              </w:rPr>
              <w:t>dLecAct</w:t>
            </w:r>
          </w:p>
        </w:tc>
        <w:tc>
          <w:tcPr>
            <w:tcW w:w="1897" w:type="dxa"/>
          </w:tcPr>
          <w:p w14:paraId="3099F9E4" w14:textId="77777777" w:rsidR="004532FA" w:rsidRDefault="00754871">
            <w:pPr>
              <w:pStyle w:val="TableParagraph"/>
              <w:spacing w:before="41"/>
              <w:ind w:left="101"/>
              <w:rPr>
                <w:sz w:val="16"/>
              </w:rPr>
            </w:pPr>
            <w:r>
              <w:rPr>
                <w:sz w:val="16"/>
              </w:rPr>
              <w:t>Lectura</w:t>
            </w:r>
            <w:r>
              <w:rPr>
                <w:spacing w:val="-4"/>
                <w:sz w:val="16"/>
              </w:rPr>
              <w:t xml:space="preserve"> </w:t>
            </w:r>
            <w:r>
              <w:rPr>
                <w:spacing w:val="-2"/>
                <w:sz w:val="16"/>
              </w:rPr>
              <w:t>actual</w:t>
            </w:r>
          </w:p>
        </w:tc>
        <w:tc>
          <w:tcPr>
            <w:tcW w:w="828" w:type="dxa"/>
          </w:tcPr>
          <w:p w14:paraId="1E145A33" w14:textId="77777777" w:rsidR="004532FA" w:rsidRDefault="00754871">
            <w:pPr>
              <w:pStyle w:val="TableParagraph"/>
              <w:spacing w:before="41"/>
              <w:ind w:left="10" w:right="11"/>
              <w:jc w:val="center"/>
              <w:rPr>
                <w:sz w:val="16"/>
              </w:rPr>
            </w:pPr>
            <w:r>
              <w:rPr>
                <w:color w:val="000000"/>
                <w:spacing w:val="-4"/>
                <w:sz w:val="16"/>
                <w:highlight w:val="yellow"/>
              </w:rPr>
              <w:t>E791</w:t>
            </w:r>
          </w:p>
        </w:tc>
        <w:tc>
          <w:tcPr>
            <w:tcW w:w="776" w:type="dxa"/>
          </w:tcPr>
          <w:p w14:paraId="0DD51D1D" w14:textId="77777777" w:rsidR="004532FA" w:rsidRDefault="00754871">
            <w:pPr>
              <w:pStyle w:val="TableParagraph"/>
              <w:spacing w:before="41"/>
              <w:ind w:left="4" w:right="8"/>
              <w:jc w:val="center"/>
              <w:rPr>
                <w:sz w:val="16"/>
              </w:rPr>
            </w:pPr>
            <w:r>
              <w:rPr>
                <w:spacing w:val="-10"/>
                <w:sz w:val="16"/>
              </w:rPr>
              <w:t>N</w:t>
            </w:r>
          </w:p>
        </w:tc>
        <w:tc>
          <w:tcPr>
            <w:tcW w:w="1049" w:type="dxa"/>
          </w:tcPr>
          <w:p w14:paraId="43CA990F" w14:textId="77777777" w:rsidR="004532FA" w:rsidRDefault="00754871">
            <w:pPr>
              <w:pStyle w:val="TableParagraph"/>
              <w:spacing w:before="41"/>
              <w:ind w:left="1" w:right="4"/>
              <w:jc w:val="center"/>
              <w:rPr>
                <w:sz w:val="16"/>
              </w:rPr>
            </w:pPr>
            <w:r>
              <w:rPr>
                <w:spacing w:val="-2"/>
                <w:sz w:val="16"/>
              </w:rPr>
              <w:t>1-</w:t>
            </w:r>
            <w:r>
              <w:rPr>
                <w:spacing w:val="-4"/>
                <w:sz w:val="16"/>
              </w:rPr>
              <w:t>11p2</w:t>
            </w:r>
          </w:p>
        </w:tc>
        <w:tc>
          <w:tcPr>
            <w:tcW w:w="1191" w:type="dxa"/>
          </w:tcPr>
          <w:p w14:paraId="4E5E9EC7" w14:textId="77777777" w:rsidR="004532FA" w:rsidRDefault="00754871">
            <w:pPr>
              <w:pStyle w:val="TableParagraph"/>
              <w:spacing w:before="51"/>
              <w:ind w:left="13" w:right="13"/>
              <w:jc w:val="center"/>
              <w:rPr>
                <w:sz w:val="16"/>
              </w:rPr>
            </w:pPr>
            <w:r>
              <w:rPr>
                <w:spacing w:val="-2"/>
                <w:sz w:val="16"/>
              </w:rPr>
              <w:t>0-</w:t>
            </w:r>
            <w:r>
              <w:rPr>
                <w:spacing w:val="-10"/>
                <w:sz w:val="16"/>
              </w:rPr>
              <w:t>1</w:t>
            </w:r>
          </w:p>
        </w:tc>
        <w:tc>
          <w:tcPr>
            <w:tcW w:w="2622" w:type="dxa"/>
          </w:tcPr>
          <w:p w14:paraId="1EFE1954" w14:textId="77777777" w:rsidR="004532FA" w:rsidRDefault="004532FA">
            <w:pPr>
              <w:pStyle w:val="TableParagraph"/>
              <w:rPr>
                <w:rFonts w:ascii="Times New Roman"/>
                <w:sz w:val="16"/>
              </w:rPr>
            </w:pPr>
          </w:p>
        </w:tc>
      </w:tr>
      <w:tr w:rsidR="004532FA" w14:paraId="5D6AC09D" w14:textId="77777777">
        <w:trPr>
          <w:trHeight w:val="366"/>
        </w:trPr>
        <w:tc>
          <w:tcPr>
            <w:tcW w:w="920" w:type="dxa"/>
          </w:tcPr>
          <w:p w14:paraId="4A799913" w14:textId="77777777" w:rsidR="004532FA" w:rsidRDefault="00754871">
            <w:pPr>
              <w:pStyle w:val="TableParagraph"/>
              <w:spacing w:before="92"/>
              <w:ind w:left="7"/>
              <w:jc w:val="center"/>
              <w:rPr>
                <w:sz w:val="16"/>
              </w:rPr>
            </w:pPr>
            <w:r>
              <w:rPr>
                <w:spacing w:val="-4"/>
                <w:sz w:val="16"/>
              </w:rPr>
              <w:t>E9.2</w:t>
            </w:r>
          </w:p>
        </w:tc>
        <w:tc>
          <w:tcPr>
            <w:tcW w:w="788" w:type="dxa"/>
          </w:tcPr>
          <w:p w14:paraId="35F239BB" w14:textId="77777777" w:rsidR="004532FA" w:rsidRDefault="00754871">
            <w:pPr>
              <w:pStyle w:val="TableParagraph"/>
              <w:spacing w:before="92"/>
              <w:ind w:left="3"/>
              <w:jc w:val="center"/>
              <w:rPr>
                <w:sz w:val="16"/>
              </w:rPr>
            </w:pPr>
            <w:r>
              <w:rPr>
                <w:color w:val="000000"/>
                <w:spacing w:val="-4"/>
                <w:sz w:val="16"/>
                <w:highlight w:val="yellow"/>
              </w:rPr>
              <w:t>E797</w:t>
            </w:r>
          </w:p>
        </w:tc>
        <w:tc>
          <w:tcPr>
            <w:tcW w:w="1335" w:type="dxa"/>
          </w:tcPr>
          <w:p w14:paraId="289D8DE2" w14:textId="77777777" w:rsidR="004532FA" w:rsidRDefault="00754871">
            <w:pPr>
              <w:pStyle w:val="TableParagraph"/>
              <w:spacing w:before="92"/>
              <w:ind w:left="9" w:right="9"/>
              <w:jc w:val="center"/>
              <w:rPr>
                <w:sz w:val="16"/>
              </w:rPr>
            </w:pPr>
            <w:r>
              <w:rPr>
                <w:spacing w:val="-2"/>
                <w:sz w:val="16"/>
              </w:rPr>
              <w:t>dConKwh</w:t>
            </w:r>
          </w:p>
        </w:tc>
        <w:tc>
          <w:tcPr>
            <w:tcW w:w="1897" w:type="dxa"/>
          </w:tcPr>
          <w:p w14:paraId="3F58CD80" w14:textId="77777777" w:rsidR="004532FA" w:rsidRDefault="00754871">
            <w:pPr>
              <w:pStyle w:val="TableParagraph"/>
              <w:spacing w:before="92"/>
              <w:ind w:left="101"/>
              <w:rPr>
                <w:sz w:val="16"/>
              </w:rPr>
            </w:pPr>
            <w:r>
              <w:rPr>
                <w:spacing w:val="-2"/>
                <w:sz w:val="16"/>
              </w:rPr>
              <w:t>Consumo</w:t>
            </w:r>
          </w:p>
        </w:tc>
        <w:tc>
          <w:tcPr>
            <w:tcW w:w="828" w:type="dxa"/>
          </w:tcPr>
          <w:p w14:paraId="4CD07C65" w14:textId="77777777" w:rsidR="004532FA" w:rsidRDefault="00754871">
            <w:pPr>
              <w:pStyle w:val="TableParagraph"/>
              <w:spacing w:before="92"/>
              <w:ind w:left="10" w:right="11"/>
              <w:jc w:val="center"/>
              <w:rPr>
                <w:sz w:val="16"/>
              </w:rPr>
            </w:pPr>
            <w:r>
              <w:rPr>
                <w:color w:val="000000"/>
                <w:spacing w:val="-4"/>
                <w:sz w:val="16"/>
                <w:highlight w:val="yellow"/>
              </w:rPr>
              <w:t>E791</w:t>
            </w:r>
          </w:p>
        </w:tc>
        <w:tc>
          <w:tcPr>
            <w:tcW w:w="776" w:type="dxa"/>
          </w:tcPr>
          <w:p w14:paraId="754100CF" w14:textId="77777777" w:rsidR="004532FA" w:rsidRDefault="00754871">
            <w:pPr>
              <w:pStyle w:val="TableParagraph"/>
              <w:spacing w:before="92"/>
              <w:ind w:left="4" w:right="8"/>
              <w:jc w:val="center"/>
              <w:rPr>
                <w:sz w:val="16"/>
              </w:rPr>
            </w:pPr>
            <w:r>
              <w:rPr>
                <w:spacing w:val="-10"/>
                <w:sz w:val="16"/>
              </w:rPr>
              <w:t>N</w:t>
            </w:r>
          </w:p>
        </w:tc>
        <w:tc>
          <w:tcPr>
            <w:tcW w:w="1049" w:type="dxa"/>
          </w:tcPr>
          <w:p w14:paraId="59C90866" w14:textId="77777777" w:rsidR="004532FA" w:rsidRDefault="00754871">
            <w:pPr>
              <w:pStyle w:val="TableParagraph"/>
              <w:spacing w:before="92"/>
              <w:ind w:left="1" w:right="4"/>
              <w:jc w:val="center"/>
              <w:rPr>
                <w:sz w:val="16"/>
              </w:rPr>
            </w:pPr>
            <w:r>
              <w:rPr>
                <w:spacing w:val="-2"/>
                <w:sz w:val="16"/>
              </w:rPr>
              <w:t>1-</w:t>
            </w:r>
            <w:r>
              <w:rPr>
                <w:spacing w:val="-4"/>
                <w:sz w:val="16"/>
              </w:rPr>
              <w:t>11p2</w:t>
            </w:r>
          </w:p>
        </w:tc>
        <w:tc>
          <w:tcPr>
            <w:tcW w:w="1191" w:type="dxa"/>
          </w:tcPr>
          <w:p w14:paraId="10540CFF" w14:textId="77777777" w:rsidR="004532FA" w:rsidRDefault="00754871">
            <w:pPr>
              <w:pStyle w:val="TableParagraph"/>
              <w:spacing w:before="101"/>
              <w:ind w:left="13" w:right="13"/>
              <w:jc w:val="center"/>
              <w:rPr>
                <w:sz w:val="16"/>
              </w:rPr>
            </w:pPr>
            <w:r>
              <w:rPr>
                <w:spacing w:val="-2"/>
                <w:sz w:val="16"/>
              </w:rPr>
              <w:t>0-</w:t>
            </w:r>
            <w:r>
              <w:rPr>
                <w:spacing w:val="-10"/>
                <w:sz w:val="16"/>
              </w:rPr>
              <w:t>1</w:t>
            </w:r>
          </w:p>
        </w:tc>
        <w:tc>
          <w:tcPr>
            <w:tcW w:w="2622" w:type="dxa"/>
          </w:tcPr>
          <w:p w14:paraId="0383413F" w14:textId="77777777" w:rsidR="004532FA" w:rsidRDefault="00754871">
            <w:pPr>
              <w:pStyle w:val="TableParagraph"/>
              <w:spacing w:line="182" w:lineRule="exact"/>
              <w:ind w:left="99" w:right="100"/>
              <w:rPr>
                <w:sz w:val="16"/>
              </w:rPr>
            </w:pPr>
            <w:r>
              <w:rPr>
                <w:sz w:val="16"/>
              </w:rPr>
              <w:t>Corresponde a la</w:t>
            </w:r>
            <w:r>
              <w:rPr>
                <w:spacing w:val="-2"/>
                <w:sz w:val="16"/>
              </w:rPr>
              <w:t xml:space="preserve"> </w:t>
            </w:r>
            <w:r>
              <w:rPr>
                <w:sz w:val="16"/>
              </w:rPr>
              <w:t>diferencia</w:t>
            </w:r>
            <w:r>
              <w:rPr>
                <w:spacing w:val="-2"/>
                <w:sz w:val="16"/>
              </w:rPr>
              <w:t xml:space="preserve"> </w:t>
            </w:r>
            <w:r>
              <w:rPr>
                <w:sz w:val="16"/>
              </w:rPr>
              <w:t xml:space="preserve">entre </w:t>
            </w:r>
            <w:r>
              <w:rPr>
                <w:spacing w:val="-2"/>
                <w:sz w:val="16"/>
              </w:rPr>
              <w:t>E785-E784</w:t>
            </w:r>
          </w:p>
        </w:tc>
      </w:tr>
    </w:tbl>
    <w:p w14:paraId="636C1FC0" w14:textId="77777777" w:rsidR="004532FA" w:rsidRDefault="004532FA">
      <w:pPr>
        <w:pStyle w:val="TableParagraph"/>
        <w:spacing w:line="182" w:lineRule="exact"/>
        <w:rPr>
          <w:sz w:val="16"/>
        </w:rPr>
        <w:sectPr w:rsidR="004532FA">
          <w:pgSz w:w="15840" w:h="12240" w:orient="landscape"/>
          <w:pgMar w:top="2120" w:right="2125" w:bottom="1300" w:left="1275" w:header="763" w:footer="1101" w:gutter="0"/>
          <w:cols w:space="720"/>
        </w:sectPr>
      </w:pPr>
    </w:p>
    <w:p w14:paraId="460AE4FD" w14:textId="77777777" w:rsidR="004532FA" w:rsidRDefault="004532FA">
      <w:pPr>
        <w:pStyle w:val="Textoindependiente"/>
        <w:spacing w:before="16"/>
        <w:rPr>
          <w:rFonts w:ascii="Arial"/>
          <w:b/>
        </w:rPr>
      </w:pPr>
    </w:p>
    <w:p w14:paraId="2AFF8864" w14:textId="77777777" w:rsidR="004532FA" w:rsidRDefault="00754871">
      <w:pPr>
        <w:ind w:left="136"/>
        <w:rPr>
          <w:rFonts w:ascii="Arial"/>
          <w:b/>
        </w:rPr>
      </w:pPr>
      <w:r>
        <w:rPr>
          <w:rFonts w:ascii="Arial"/>
          <w:b/>
        </w:rPr>
        <w:t>E9.3.</w:t>
      </w:r>
      <w:r>
        <w:rPr>
          <w:rFonts w:ascii="Arial"/>
          <w:b/>
          <w:spacing w:val="31"/>
        </w:rPr>
        <w:t xml:space="preserve">  </w:t>
      </w:r>
      <w:r>
        <w:rPr>
          <w:rFonts w:ascii="Arial"/>
          <w:b/>
        </w:rPr>
        <w:t>Sector</w:t>
      </w:r>
      <w:r>
        <w:rPr>
          <w:rFonts w:ascii="Arial"/>
          <w:b/>
          <w:spacing w:val="-1"/>
        </w:rPr>
        <w:t xml:space="preserve"> </w:t>
      </w:r>
      <w:r>
        <w:rPr>
          <w:rFonts w:ascii="Arial"/>
          <w:b/>
        </w:rPr>
        <w:t>de</w:t>
      </w:r>
      <w:r>
        <w:rPr>
          <w:rFonts w:ascii="Arial"/>
          <w:b/>
          <w:spacing w:val="-4"/>
        </w:rPr>
        <w:t xml:space="preserve"> </w:t>
      </w:r>
      <w:r>
        <w:rPr>
          <w:rFonts w:ascii="Arial"/>
          <w:b/>
        </w:rPr>
        <w:t>Seguros</w:t>
      </w:r>
      <w:r>
        <w:rPr>
          <w:rFonts w:ascii="Arial"/>
          <w:b/>
          <w:spacing w:val="-5"/>
        </w:rPr>
        <w:t xml:space="preserve"> </w:t>
      </w:r>
      <w:r>
        <w:rPr>
          <w:rFonts w:ascii="Arial"/>
          <w:b/>
          <w:color w:val="000000"/>
          <w:highlight w:val="yellow"/>
        </w:rPr>
        <w:t>(E800-</w:t>
      </w:r>
      <w:r>
        <w:rPr>
          <w:rFonts w:ascii="Arial"/>
          <w:b/>
          <w:color w:val="000000"/>
          <w:spacing w:val="-4"/>
          <w:highlight w:val="yellow"/>
        </w:rPr>
        <w:t>E809)</w:t>
      </w:r>
    </w:p>
    <w:p w14:paraId="28202CEF" w14:textId="77777777" w:rsidR="004532FA" w:rsidRDefault="004532FA">
      <w:pPr>
        <w:pStyle w:val="Textoindependiente"/>
        <w:spacing w:before="10" w:after="1"/>
        <w:rPr>
          <w:rFonts w:ascii="Arial"/>
          <w:b/>
          <w:sz w:val="13"/>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98"/>
        <w:gridCol w:w="768"/>
        <w:gridCol w:w="1411"/>
        <w:gridCol w:w="2007"/>
        <w:gridCol w:w="751"/>
        <w:gridCol w:w="831"/>
        <w:gridCol w:w="1011"/>
        <w:gridCol w:w="1181"/>
        <w:gridCol w:w="2562"/>
      </w:tblGrid>
      <w:tr w:rsidR="004532FA" w14:paraId="265550FC" w14:textId="77777777">
        <w:trPr>
          <w:trHeight w:val="513"/>
        </w:trPr>
        <w:tc>
          <w:tcPr>
            <w:tcW w:w="898" w:type="dxa"/>
            <w:shd w:val="clear" w:color="auto" w:fill="D4DCE3"/>
          </w:tcPr>
          <w:p w14:paraId="7568A709" w14:textId="77777777" w:rsidR="004532FA" w:rsidRDefault="00754871">
            <w:pPr>
              <w:pStyle w:val="TableParagraph"/>
              <w:spacing w:before="164"/>
              <w:ind w:left="18" w:right="11"/>
              <w:jc w:val="center"/>
              <w:rPr>
                <w:rFonts w:ascii="Arial"/>
                <w:b/>
                <w:sz w:val="16"/>
              </w:rPr>
            </w:pPr>
            <w:r>
              <w:rPr>
                <w:rFonts w:ascii="Arial"/>
                <w:b/>
                <w:spacing w:val="-2"/>
                <w:sz w:val="16"/>
              </w:rPr>
              <w:t>Grupo</w:t>
            </w:r>
          </w:p>
        </w:tc>
        <w:tc>
          <w:tcPr>
            <w:tcW w:w="768" w:type="dxa"/>
            <w:shd w:val="clear" w:color="auto" w:fill="D4DCE3"/>
          </w:tcPr>
          <w:p w14:paraId="4ADCF8C8" w14:textId="77777777" w:rsidR="004532FA" w:rsidRDefault="00754871">
            <w:pPr>
              <w:pStyle w:val="TableParagraph"/>
              <w:spacing w:before="164"/>
              <w:ind w:left="8" w:right="4"/>
              <w:jc w:val="center"/>
              <w:rPr>
                <w:rFonts w:ascii="Arial"/>
                <w:b/>
                <w:sz w:val="16"/>
              </w:rPr>
            </w:pPr>
            <w:r>
              <w:rPr>
                <w:rFonts w:ascii="Arial"/>
                <w:b/>
                <w:spacing w:val="-5"/>
                <w:sz w:val="16"/>
              </w:rPr>
              <w:t>ID</w:t>
            </w:r>
          </w:p>
        </w:tc>
        <w:tc>
          <w:tcPr>
            <w:tcW w:w="1411" w:type="dxa"/>
            <w:shd w:val="clear" w:color="auto" w:fill="D4DCE3"/>
          </w:tcPr>
          <w:p w14:paraId="1A40FBE2" w14:textId="77777777" w:rsidR="004532FA" w:rsidRDefault="00754871">
            <w:pPr>
              <w:pStyle w:val="TableParagraph"/>
              <w:spacing w:before="164"/>
              <w:ind w:left="6"/>
              <w:jc w:val="center"/>
              <w:rPr>
                <w:rFonts w:ascii="Arial"/>
                <w:b/>
                <w:sz w:val="16"/>
              </w:rPr>
            </w:pPr>
            <w:r>
              <w:rPr>
                <w:rFonts w:ascii="Arial"/>
                <w:b/>
                <w:spacing w:val="-4"/>
                <w:sz w:val="16"/>
              </w:rPr>
              <w:t>Campo</w:t>
            </w:r>
          </w:p>
        </w:tc>
        <w:tc>
          <w:tcPr>
            <w:tcW w:w="2007" w:type="dxa"/>
            <w:shd w:val="clear" w:color="auto" w:fill="D4DCE3"/>
          </w:tcPr>
          <w:p w14:paraId="4A0BBDCE" w14:textId="77777777" w:rsidR="004532FA" w:rsidRDefault="00754871">
            <w:pPr>
              <w:pStyle w:val="TableParagraph"/>
              <w:spacing w:before="164"/>
              <w:ind w:left="543"/>
              <w:rPr>
                <w:rFonts w:ascii="Arial" w:hAnsi="Arial"/>
                <w:b/>
                <w:sz w:val="16"/>
              </w:rPr>
            </w:pPr>
            <w:r>
              <w:rPr>
                <w:rFonts w:ascii="Arial" w:hAnsi="Arial"/>
                <w:b/>
                <w:spacing w:val="-2"/>
                <w:sz w:val="16"/>
              </w:rPr>
              <w:t>Descripción</w:t>
            </w:r>
          </w:p>
        </w:tc>
        <w:tc>
          <w:tcPr>
            <w:tcW w:w="751" w:type="dxa"/>
            <w:shd w:val="clear" w:color="auto" w:fill="D4DCE3"/>
          </w:tcPr>
          <w:p w14:paraId="3F7D6439" w14:textId="77777777" w:rsidR="004532FA" w:rsidRDefault="00754871">
            <w:pPr>
              <w:pStyle w:val="TableParagraph"/>
              <w:spacing w:before="73"/>
              <w:ind w:left="148" w:right="138" w:firstLine="16"/>
              <w:rPr>
                <w:rFonts w:ascii="Arial"/>
                <w:b/>
                <w:sz w:val="16"/>
              </w:rPr>
            </w:pPr>
            <w:r>
              <w:rPr>
                <w:rFonts w:ascii="Arial"/>
                <w:b/>
                <w:spacing w:val="-4"/>
                <w:sz w:val="16"/>
              </w:rPr>
              <w:t xml:space="preserve">Nodo </w:t>
            </w:r>
            <w:r>
              <w:rPr>
                <w:rFonts w:ascii="Arial"/>
                <w:b/>
                <w:spacing w:val="-2"/>
                <w:sz w:val="16"/>
              </w:rPr>
              <w:t>Padre</w:t>
            </w:r>
          </w:p>
        </w:tc>
        <w:tc>
          <w:tcPr>
            <w:tcW w:w="831" w:type="dxa"/>
            <w:shd w:val="clear" w:color="auto" w:fill="D4DCE3"/>
          </w:tcPr>
          <w:p w14:paraId="487AB71F" w14:textId="77777777" w:rsidR="004532FA" w:rsidRDefault="00754871">
            <w:pPr>
              <w:pStyle w:val="TableParagraph"/>
              <w:spacing w:before="73"/>
              <w:ind w:left="235" w:right="226" w:firstLine="7"/>
              <w:rPr>
                <w:rFonts w:ascii="Arial"/>
                <w:b/>
                <w:sz w:val="16"/>
              </w:rPr>
            </w:pPr>
            <w:r>
              <w:rPr>
                <w:rFonts w:ascii="Arial"/>
                <w:b/>
                <w:spacing w:val="-4"/>
                <w:sz w:val="16"/>
              </w:rPr>
              <w:t>Tipo Dato</w:t>
            </w:r>
          </w:p>
        </w:tc>
        <w:tc>
          <w:tcPr>
            <w:tcW w:w="1011" w:type="dxa"/>
            <w:shd w:val="clear" w:color="auto" w:fill="D4DCE3"/>
          </w:tcPr>
          <w:p w14:paraId="26D006FE" w14:textId="77777777" w:rsidR="004532FA" w:rsidRDefault="00754871">
            <w:pPr>
              <w:pStyle w:val="TableParagraph"/>
              <w:spacing w:before="164"/>
              <w:ind w:left="6" w:right="5"/>
              <w:jc w:val="center"/>
              <w:rPr>
                <w:rFonts w:ascii="Arial"/>
                <w:b/>
                <w:sz w:val="16"/>
              </w:rPr>
            </w:pPr>
            <w:r>
              <w:rPr>
                <w:rFonts w:ascii="Arial"/>
                <w:b/>
                <w:spacing w:val="-2"/>
                <w:sz w:val="16"/>
              </w:rPr>
              <w:t>Longitud</w:t>
            </w:r>
          </w:p>
        </w:tc>
        <w:tc>
          <w:tcPr>
            <w:tcW w:w="1181" w:type="dxa"/>
            <w:shd w:val="clear" w:color="auto" w:fill="D4DCE3"/>
          </w:tcPr>
          <w:p w14:paraId="15A8F2E0" w14:textId="77777777" w:rsidR="004532FA" w:rsidRDefault="00754871">
            <w:pPr>
              <w:pStyle w:val="TableParagraph"/>
              <w:spacing w:before="164"/>
              <w:ind w:left="1"/>
              <w:jc w:val="center"/>
              <w:rPr>
                <w:rFonts w:ascii="Arial"/>
                <w:b/>
                <w:sz w:val="16"/>
              </w:rPr>
            </w:pPr>
            <w:r>
              <w:rPr>
                <w:rFonts w:ascii="Arial"/>
                <w:b/>
                <w:spacing w:val="-2"/>
                <w:sz w:val="16"/>
              </w:rPr>
              <w:t>Ocurrencia</w:t>
            </w:r>
          </w:p>
        </w:tc>
        <w:tc>
          <w:tcPr>
            <w:tcW w:w="2562" w:type="dxa"/>
            <w:shd w:val="clear" w:color="auto" w:fill="D4DCE3"/>
          </w:tcPr>
          <w:p w14:paraId="0D7A427C" w14:textId="77777777" w:rsidR="004532FA" w:rsidRDefault="00754871">
            <w:pPr>
              <w:pStyle w:val="TableParagraph"/>
              <w:spacing w:before="164"/>
              <w:ind w:left="703"/>
              <w:rPr>
                <w:rFonts w:ascii="Arial"/>
                <w:b/>
                <w:sz w:val="16"/>
              </w:rPr>
            </w:pPr>
            <w:r>
              <w:rPr>
                <w:rFonts w:ascii="Arial"/>
                <w:b/>
                <w:spacing w:val="-2"/>
                <w:sz w:val="16"/>
              </w:rPr>
              <w:t>Observaciones</w:t>
            </w:r>
          </w:p>
        </w:tc>
      </w:tr>
      <w:tr w:rsidR="004532FA" w14:paraId="5B06DFFB" w14:textId="77777777">
        <w:trPr>
          <w:trHeight w:val="443"/>
        </w:trPr>
        <w:tc>
          <w:tcPr>
            <w:tcW w:w="898" w:type="dxa"/>
            <w:shd w:val="clear" w:color="auto" w:fill="E7E6E6"/>
          </w:tcPr>
          <w:p w14:paraId="3210A765" w14:textId="77777777" w:rsidR="004532FA" w:rsidRDefault="00754871">
            <w:pPr>
              <w:pStyle w:val="TableParagraph"/>
              <w:spacing w:before="130"/>
              <w:ind w:left="18" w:right="13"/>
              <w:jc w:val="center"/>
              <w:rPr>
                <w:sz w:val="16"/>
              </w:rPr>
            </w:pPr>
            <w:r>
              <w:rPr>
                <w:spacing w:val="-4"/>
                <w:sz w:val="16"/>
              </w:rPr>
              <w:t>E9.3</w:t>
            </w:r>
          </w:p>
        </w:tc>
        <w:tc>
          <w:tcPr>
            <w:tcW w:w="768" w:type="dxa"/>
            <w:shd w:val="clear" w:color="auto" w:fill="E7E6E6"/>
          </w:tcPr>
          <w:p w14:paraId="43F28AFC" w14:textId="77777777" w:rsidR="004532FA" w:rsidRDefault="00754871">
            <w:pPr>
              <w:pStyle w:val="TableParagraph"/>
              <w:spacing w:before="130"/>
              <w:ind w:left="8" w:right="3"/>
              <w:jc w:val="center"/>
              <w:rPr>
                <w:sz w:val="16"/>
              </w:rPr>
            </w:pPr>
            <w:r>
              <w:rPr>
                <w:color w:val="000000"/>
                <w:spacing w:val="-4"/>
                <w:sz w:val="16"/>
                <w:highlight w:val="yellow"/>
              </w:rPr>
              <w:t>E800</w:t>
            </w:r>
          </w:p>
        </w:tc>
        <w:tc>
          <w:tcPr>
            <w:tcW w:w="1411" w:type="dxa"/>
            <w:shd w:val="clear" w:color="auto" w:fill="E7E6E6"/>
          </w:tcPr>
          <w:p w14:paraId="4ACAAF5A" w14:textId="77777777" w:rsidR="004532FA" w:rsidRDefault="00754871">
            <w:pPr>
              <w:pStyle w:val="TableParagraph"/>
              <w:spacing w:before="130"/>
              <w:ind w:left="6" w:right="1"/>
              <w:jc w:val="center"/>
              <w:rPr>
                <w:sz w:val="16"/>
              </w:rPr>
            </w:pPr>
            <w:r>
              <w:rPr>
                <w:spacing w:val="-2"/>
                <w:sz w:val="16"/>
              </w:rPr>
              <w:t>gGrupSeg</w:t>
            </w:r>
          </w:p>
        </w:tc>
        <w:tc>
          <w:tcPr>
            <w:tcW w:w="2007" w:type="dxa"/>
            <w:shd w:val="clear" w:color="auto" w:fill="E7E6E6"/>
          </w:tcPr>
          <w:p w14:paraId="5CB5E650" w14:textId="77777777" w:rsidR="004532FA" w:rsidRDefault="00754871">
            <w:pPr>
              <w:pStyle w:val="TableParagraph"/>
              <w:spacing w:before="39"/>
              <w:ind w:left="103"/>
              <w:rPr>
                <w:sz w:val="16"/>
              </w:rPr>
            </w:pPr>
            <w:r>
              <w:rPr>
                <w:sz w:val="16"/>
              </w:rPr>
              <w:t>Grupo</w:t>
            </w:r>
            <w:r>
              <w:rPr>
                <w:spacing w:val="80"/>
                <w:sz w:val="16"/>
              </w:rPr>
              <w:t xml:space="preserve"> </w:t>
            </w:r>
            <w:r>
              <w:rPr>
                <w:sz w:val="16"/>
              </w:rPr>
              <w:t>del</w:t>
            </w:r>
            <w:r>
              <w:rPr>
                <w:spacing w:val="80"/>
                <w:sz w:val="16"/>
              </w:rPr>
              <w:t xml:space="preserve"> </w:t>
            </w:r>
            <w:r>
              <w:rPr>
                <w:sz w:val="16"/>
              </w:rPr>
              <w:t>sector</w:t>
            </w:r>
            <w:r>
              <w:rPr>
                <w:spacing w:val="80"/>
                <w:sz w:val="16"/>
              </w:rPr>
              <w:t xml:space="preserve"> </w:t>
            </w:r>
            <w:r>
              <w:rPr>
                <w:sz w:val="16"/>
              </w:rPr>
              <w:t xml:space="preserve">de </w:t>
            </w:r>
            <w:r>
              <w:rPr>
                <w:spacing w:val="-2"/>
                <w:sz w:val="16"/>
              </w:rPr>
              <w:t>seguros</w:t>
            </w:r>
          </w:p>
        </w:tc>
        <w:tc>
          <w:tcPr>
            <w:tcW w:w="751" w:type="dxa"/>
            <w:shd w:val="clear" w:color="auto" w:fill="E7E6E6"/>
          </w:tcPr>
          <w:p w14:paraId="49516401" w14:textId="77777777" w:rsidR="004532FA" w:rsidRDefault="00754871">
            <w:pPr>
              <w:pStyle w:val="TableParagraph"/>
              <w:spacing w:before="130"/>
              <w:ind w:left="10" w:right="11"/>
              <w:jc w:val="center"/>
              <w:rPr>
                <w:sz w:val="16"/>
              </w:rPr>
            </w:pPr>
            <w:r>
              <w:rPr>
                <w:color w:val="000000"/>
                <w:spacing w:val="-4"/>
                <w:sz w:val="16"/>
                <w:highlight w:val="yellow"/>
              </w:rPr>
              <w:t>E790</w:t>
            </w:r>
          </w:p>
        </w:tc>
        <w:tc>
          <w:tcPr>
            <w:tcW w:w="831" w:type="dxa"/>
            <w:shd w:val="clear" w:color="auto" w:fill="E7E6E6"/>
          </w:tcPr>
          <w:p w14:paraId="52764524" w14:textId="77777777" w:rsidR="004532FA" w:rsidRDefault="00754871">
            <w:pPr>
              <w:pStyle w:val="TableParagraph"/>
              <w:spacing w:before="130"/>
              <w:ind w:left="7" w:right="2"/>
              <w:jc w:val="center"/>
              <w:rPr>
                <w:sz w:val="16"/>
              </w:rPr>
            </w:pPr>
            <w:r>
              <w:rPr>
                <w:spacing w:val="-10"/>
                <w:sz w:val="16"/>
              </w:rPr>
              <w:t>G</w:t>
            </w:r>
          </w:p>
        </w:tc>
        <w:tc>
          <w:tcPr>
            <w:tcW w:w="1011" w:type="dxa"/>
            <w:shd w:val="clear" w:color="auto" w:fill="E7E6E6"/>
          </w:tcPr>
          <w:p w14:paraId="1E475A8F" w14:textId="77777777" w:rsidR="004532FA" w:rsidRDefault="004532FA">
            <w:pPr>
              <w:pStyle w:val="TableParagraph"/>
              <w:rPr>
                <w:rFonts w:ascii="Times New Roman"/>
                <w:sz w:val="16"/>
              </w:rPr>
            </w:pPr>
          </w:p>
        </w:tc>
        <w:tc>
          <w:tcPr>
            <w:tcW w:w="1181" w:type="dxa"/>
            <w:shd w:val="clear" w:color="auto" w:fill="E7E6E6"/>
          </w:tcPr>
          <w:p w14:paraId="3269E9AE" w14:textId="77777777" w:rsidR="004532FA" w:rsidRDefault="00754871">
            <w:pPr>
              <w:pStyle w:val="TableParagraph"/>
              <w:spacing w:before="130"/>
              <w:ind w:left="1" w:right="1"/>
              <w:jc w:val="center"/>
              <w:rPr>
                <w:sz w:val="16"/>
              </w:rPr>
            </w:pPr>
            <w:r>
              <w:rPr>
                <w:spacing w:val="-2"/>
                <w:sz w:val="16"/>
              </w:rPr>
              <w:t>0-</w:t>
            </w:r>
            <w:r>
              <w:rPr>
                <w:spacing w:val="-10"/>
                <w:sz w:val="16"/>
              </w:rPr>
              <w:t>1</w:t>
            </w:r>
          </w:p>
        </w:tc>
        <w:tc>
          <w:tcPr>
            <w:tcW w:w="2562" w:type="dxa"/>
            <w:shd w:val="clear" w:color="auto" w:fill="E7E6E6"/>
          </w:tcPr>
          <w:p w14:paraId="243687DD" w14:textId="77777777" w:rsidR="004532FA" w:rsidRDefault="004532FA">
            <w:pPr>
              <w:pStyle w:val="TableParagraph"/>
              <w:rPr>
                <w:rFonts w:ascii="Times New Roman"/>
                <w:sz w:val="16"/>
              </w:rPr>
            </w:pPr>
          </w:p>
        </w:tc>
      </w:tr>
      <w:tr w:rsidR="004532FA" w14:paraId="235A1096" w14:textId="77777777">
        <w:trPr>
          <w:trHeight w:val="736"/>
        </w:trPr>
        <w:tc>
          <w:tcPr>
            <w:tcW w:w="898" w:type="dxa"/>
          </w:tcPr>
          <w:p w14:paraId="31CB90F4" w14:textId="77777777" w:rsidR="004532FA" w:rsidRDefault="004532FA">
            <w:pPr>
              <w:pStyle w:val="TableParagraph"/>
              <w:spacing w:before="93"/>
              <w:rPr>
                <w:rFonts w:ascii="Arial"/>
                <w:b/>
                <w:sz w:val="16"/>
              </w:rPr>
            </w:pPr>
          </w:p>
          <w:p w14:paraId="6984A247" w14:textId="77777777" w:rsidR="004532FA" w:rsidRDefault="00754871">
            <w:pPr>
              <w:pStyle w:val="TableParagraph"/>
              <w:ind w:left="18" w:right="13"/>
              <w:jc w:val="center"/>
              <w:rPr>
                <w:sz w:val="16"/>
              </w:rPr>
            </w:pPr>
            <w:r>
              <w:rPr>
                <w:spacing w:val="-4"/>
                <w:sz w:val="16"/>
              </w:rPr>
              <w:t>E9.3</w:t>
            </w:r>
          </w:p>
        </w:tc>
        <w:tc>
          <w:tcPr>
            <w:tcW w:w="768" w:type="dxa"/>
          </w:tcPr>
          <w:p w14:paraId="20525C21" w14:textId="77777777" w:rsidR="004532FA" w:rsidRDefault="004532FA">
            <w:pPr>
              <w:pStyle w:val="TableParagraph"/>
              <w:spacing w:before="93"/>
              <w:rPr>
                <w:rFonts w:ascii="Arial"/>
                <w:b/>
                <w:sz w:val="16"/>
              </w:rPr>
            </w:pPr>
          </w:p>
          <w:p w14:paraId="12A52BC4" w14:textId="77777777" w:rsidR="004532FA" w:rsidRDefault="00754871">
            <w:pPr>
              <w:pStyle w:val="TableParagraph"/>
              <w:ind w:left="8" w:right="3"/>
              <w:jc w:val="center"/>
              <w:rPr>
                <w:sz w:val="16"/>
              </w:rPr>
            </w:pPr>
            <w:r>
              <w:rPr>
                <w:color w:val="000000"/>
                <w:spacing w:val="-4"/>
                <w:sz w:val="16"/>
                <w:highlight w:val="yellow"/>
              </w:rPr>
              <w:t>E801</w:t>
            </w:r>
          </w:p>
        </w:tc>
        <w:tc>
          <w:tcPr>
            <w:tcW w:w="1411" w:type="dxa"/>
          </w:tcPr>
          <w:p w14:paraId="658CC682" w14:textId="77777777" w:rsidR="004532FA" w:rsidRDefault="004532FA">
            <w:pPr>
              <w:pStyle w:val="TableParagraph"/>
              <w:spacing w:before="93"/>
              <w:rPr>
                <w:rFonts w:ascii="Arial"/>
                <w:b/>
                <w:sz w:val="16"/>
              </w:rPr>
            </w:pPr>
          </w:p>
          <w:p w14:paraId="64A84DEE" w14:textId="77777777" w:rsidR="004532FA" w:rsidRDefault="00754871">
            <w:pPr>
              <w:pStyle w:val="TableParagraph"/>
              <w:ind w:left="6" w:right="1"/>
              <w:jc w:val="center"/>
              <w:rPr>
                <w:sz w:val="16"/>
              </w:rPr>
            </w:pPr>
            <w:r>
              <w:rPr>
                <w:spacing w:val="-2"/>
                <w:sz w:val="16"/>
              </w:rPr>
              <w:t>dCodEmpSeg</w:t>
            </w:r>
          </w:p>
        </w:tc>
        <w:tc>
          <w:tcPr>
            <w:tcW w:w="2007" w:type="dxa"/>
          </w:tcPr>
          <w:p w14:paraId="27C28219" w14:textId="77777777" w:rsidR="004532FA" w:rsidRDefault="00754871">
            <w:pPr>
              <w:pStyle w:val="TableParagraph"/>
              <w:spacing w:before="1"/>
              <w:ind w:left="103"/>
              <w:rPr>
                <w:sz w:val="16"/>
              </w:rPr>
            </w:pPr>
            <w:r>
              <w:rPr>
                <w:sz w:val="16"/>
              </w:rPr>
              <w:t>Código</w:t>
            </w:r>
            <w:r>
              <w:rPr>
                <w:spacing w:val="-9"/>
                <w:sz w:val="16"/>
              </w:rPr>
              <w:t xml:space="preserve"> </w:t>
            </w:r>
            <w:r>
              <w:rPr>
                <w:sz w:val="16"/>
              </w:rPr>
              <w:t>de</w:t>
            </w:r>
            <w:r>
              <w:rPr>
                <w:spacing w:val="-9"/>
                <w:sz w:val="16"/>
              </w:rPr>
              <w:t xml:space="preserve"> </w:t>
            </w:r>
            <w:r>
              <w:rPr>
                <w:sz w:val="16"/>
              </w:rPr>
              <w:t>la</w:t>
            </w:r>
            <w:r>
              <w:rPr>
                <w:spacing w:val="-9"/>
                <w:sz w:val="16"/>
              </w:rPr>
              <w:t xml:space="preserve"> </w:t>
            </w:r>
            <w:r>
              <w:rPr>
                <w:sz w:val="16"/>
              </w:rPr>
              <w:t>empresa</w:t>
            </w:r>
            <w:r>
              <w:rPr>
                <w:spacing w:val="-9"/>
                <w:sz w:val="16"/>
              </w:rPr>
              <w:t xml:space="preserve"> </w:t>
            </w:r>
            <w:r>
              <w:rPr>
                <w:sz w:val="16"/>
              </w:rPr>
              <w:t>de seguros en la</w:t>
            </w:r>
          </w:p>
          <w:p w14:paraId="6C05BC5E" w14:textId="77777777" w:rsidR="004532FA" w:rsidRDefault="00754871">
            <w:pPr>
              <w:pStyle w:val="TableParagraph"/>
              <w:spacing w:line="184" w:lineRule="exact"/>
              <w:ind w:left="103" w:right="418"/>
              <w:rPr>
                <w:sz w:val="16"/>
              </w:rPr>
            </w:pPr>
            <w:r>
              <w:rPr>
                <w:sz w:val="16"/>
              </w:rPr>
              <w:t>Superintendencia</w:t>
            </w:r>
            <w:r>
              <w:rPr>
                <w:spacing w:val="-12"/>
                <w:sz w:val="16"/>
              </w:rPr>
              <w:t xml:space="preserve"> </w:t>
            </w:r>
            <w:r>
              <w:rPr>
                <w:sz w:val="16"/>
              </w:rPr>
              <w:t xml:space="preserve">de </w:t>
            </w:r>
            <w:r>
              <w:rPr>
                <w:spacing w:val="-2"/>
                <w:sz w:val="16"/>
              </w:rPr>
              <w:t>Seguros</w:t>
            </w:r>
          </w:p>
        </w:tc>
        <w:tc>
          <w:tcPr>
            <w:tcW w:w="751" w:type="dxa"/>
          </w:tcPr>
          <w:p w14:paraId="33184056" w14:textId="77777777" w:rsidR="004532FA" w:rsidRDefault="004532FA">
            <w:pPr>
              <w:pStyle w:val="TableParagraph"/>
              <w:spacing w:before="93"/>
              <w:rPr>
                <w:rFonts w:ascii="Arial"/>
                <w:b/>
                <w:sz w:val="16"/>
              </w:rPr>
            </w:pPr>
          </w:p>
          <w:p w14:paraId="4468E328" w14:textId="77777777" w:rsidR="004532FA" w:rsidRDefault="00754871">
            <w:pPr>
              <w:pStyle w:val="TableParagraph"/>
              <w:ind w:left="10" w:right="11"/>
              <w:jc w:val="center"/>
              <w:rPr>
                <w:sz w:val="16"/>
              </w:rPr>
            </w:pPr>
            <w:r>
              <w:rPr>
                <w:color w:val="000000"/>
                <w:spacing w:val="-4"/>
                <w:sz w:val="16"/>
                <w:highlight w:val="yellow"/>
              </w:rPr>
              <w:t>E800</w:t>
            </w:r>
          </w:p>
        </w:tc>
        <w:tc>
          <w:tcPr>
            <w:tcW w:w="831" w:type="dxa"/>
          </w:tcPr>
          <w:p w14:paraId="06DF4D0D" w14:textId="77777777" w:rsidR="004532FA" w:rsidRDefault="004532FA">
            <w:pPr>
              <w:pStyle w:val="TableParagraph"/>
              <w:spacing w:before="93"/>
              <w:rPr>
                <w:rFonts w:ascii="Arial"/>
                <w:b/>
                <w:sz w:val="16"/>
              </w:rPr>
            </w:pPr>
          </w:p>
          <w:p w14:paraId="3F9BA531" w14:textId="77777777" w:rsidR="004532FA" w:rsidRDefault="00754871">
            <w:pPr>
              <w:pStyle w:val="TableParagraph"/>
              <w:ind w:left="7"/>
              <w:jc w:val="center"/>
              <w:rPr>
                <w:sz w:val="16"/>
              </w:rPr>
            </w:pPr>
            <w:r>
              <w:rPr>
                <w:spacing w:val="-10"/>
                <w:sz w:val="16"/>
              </w:rPr>
              <w:t>A</w:t>
            </w:r>
          </w:p>
        </w:tc>
        <w:tc>
          <w:tcPr>
            <w:tcW w:w="1011" w:type="dxa"/>
          </w:tcPr>
          <w:p w14:paraId="511D2EDA" w14:textId="77777777" w:rsidR="004532FA" w:rsidRDefault="004532FA">
            <w:pPr>
              <w:pStyle w:val="TableParagraph"/>
              <w:spacing w:before="93"/>
              <w:rPr>
                <w:rFonts w:ascii="Arial"/>
                <w:b/>
                <w:sz w:val="16"/>
              </w:rPr>
            </w:pPr>
          </w:p>
          <w:p w14:paraId="679B4A2B" w14:textId="77777777" w:rsidR="004532FA" w:rsidRDefault="00754871">
            <w:pPr>
              <w:pStyle w:val="TableParagraph"/>
              <w:ind w:left="6" w:right="6"/>
              <w:jc w:val="center"/>
              <w:rPr>
                <w:sz w:val="16"/>
              </w:rPr>
            </w:pPr>
            <w:r>
              <w:rPr>
                <w:spacing w:val="-5"/>
                <w:sz w:val="16"/>
              </w:rPr>
              <w:t>20</w:t>
            </w:r>
          </w:p>
        </w:tc>
        <w:tc>
          <w:tcPr>
            <w:tcW w:w="1181" w:type="dxa"/>
          </w:tcPr>
          <w:p w14:paraId="4B793FD1" w14:textId="77777777" w:rsidR="004532FA" w:rsidRDefault="004532FA">
            <w:pPr>
              <w:pStyle w:val="TableParagraph"/>
              <w:spacing w:before="93"/>
              <w:rPr>
                <w:rFonts w:ascii="Arial"/>
                <w:b/>
                <w:sz w:val="16"/>
              </w:rPr>
            </w:pPr>
          </w:p>
          <w:p w14:paraId="059219DC" w14:textId="77777777" w:rsidR="004532FA" w:rsidRDefault="00754871">
            <w:pPr>
              <w:pStyle w:val="TableParagraph"/>
              <w:ind w:left="1" w:right="1"/>
              <w:jc w:val="center"/>
              <w:rPr>
                <w:sz w:val="16"/>
              </w:rPr>
            </w:pPr>
            <w:r>
              <w:rPr>
                <w:spacing w:val="-2"/>
                <w:sz w:val="16"/>
              </w:rPr>
              <w:t>0-</w:t>
            </w:r>
            <w:r>
              <w:rPr>
                <w:spacing w:val="-10"/>
                <w:sz w:val="16"/>
              </w:rPr>
              <w:t>1</w:t>
            </w:r>
          </w:p>
        </w:tc>
        <w:tc>
          <w:tcPr>
            <w:tcW w:w="2562" w:type="dxa"/>
          </w:tcPr>
          <w:p w14:paraId="50F6B3BC" w14:textId="77777777" w:rsidR="004532FA" w:rsidRDefault="004532FA">
            <w:pPr>
              <w:pStyle w:val="TableParagraph"/>
              <w:rPr>
                <w:rFonts w:ascii="Times New Roman"/>
                <w:sz w:val="16"/>
              </w:rPr>
            </w:pPr>
          </w:p>
        </w:tc>
      </w:tr>
    </w:tbl>
    <w:p w14:paraId="513B0370" w14:textId="77777777" w:rsidR="004532FA" w:rsidRDefault="004532FA">
      <w:pPr>
        <w:pStyle w:val="Textoindependiente"/>
        <w:spacing w:before="2"/>
        <w:rPr>
          <w:rFonts w:ascii="Arial"/>
          <w:b/>
        </w:rPr>
      </w:pPr>
    </w:p>
    <w:p w14:paraId="5FFFBB53" w14:textId="77777777" w:rsidR="004532FA" w:rsidRDefault="00754871">
      <w:pPr>
        <w:spacing w:before="1"/>
        <w:ind w:left="136"/>
        <w:rPr>
          <w:rFonts w:ascii="Arial" w:hAnsi="Arial"/>
          <w:b/>
        </w:rPr>
      </w:pPr>
      <w:r>
        <w:rPr>
          <w:rFonts w:ascii="Arial" w:hAnsi="Arial"/>
          <w:b/>
          <w:color w:val="000000"/>
          <w:highlight w:val="green"/>
        </w:rPr>
        <w:t>E9.3.1.</w:t>
      </w:r>
      <w:r>
        <w:rPr>
          <w:rFonts w:ascii="Arial" w:hAnsi="Arial"/>
          <w:b/>
          <w:color w:val="000000"/>
          <w:spacing w:val="4"/>
          <w:highlight w:val="green"/>
        </w:rPr>
        <w:t xml:space="preserve"> </w:t>
      </w:r>
      <w:r>
        <w:rPr>
          <w:rFonts w:ascii="Arial" w:hAnsi="Arial"/>
          <w:b/>
          <w:color w:val="000000"/>
          <w:highlight w:val="green"/>
        </w:rPr>
        <w:t>Póliza</w:t>
      </w:r>
      <w:r>
        <w:rPr>
          <w:rFonts w:ascii="Arial" w:hAnsi="Arial"/>
          <w:b/>
          <w:color w:val="000000"/>
          <w:spacing w:val="-4"/>
          <w:highlight w:val="green"/>
        </w:rPr>
        <w:t xml:space="preserve"> </w:t>
      </w:r>
      <w:r>
        <w:rPr>
          <w:rFonts w:ascii="Arial" w:hAnsi="Arial"/>
          <w:b/>
          <w:color w:val="000000"/>
          <w:highlight w:val="green"/>
        </w:rPr>
        <w:t>de</w:t>
      </w:r>
      <w:r>
        <w:rPr>
          <w:rFonts w:ascii="Arial" w:hAnsi="Arial"/>
          <w:b/>
          <w:color w:val="000000"/>
          <w:spacing w:val="-6"/>
          <w:highlight w:val="green"/>
        </w:rPr>
        <w:t xml:space="preserve"> </w:t>
      </w:r>
      <w:r>
        <w:rPr>
          <w:rFonts w:ascii="Arial" w:hAnsi="Arial"/>
          <w:b/>
          <w:color w:val="000000"/>
          <w:highlight w:val="green"/>
        </w:rPr>
        <w:t>seguros</w:t>
      </w:r>
      <w:r>
        <w:rPr>
          <w:rFonts w:ascii="Arial" w:hAnsi="Arial"/>
          <w:b/>
          <w:color w:val="000000"/>
          <w:spacing w:val="-5"/>
          <w:highlight w:val="green"/>
        </w:rPr>
        <w:t xml:space="preserve"> </w:t>
      </w:r>
      <w:r>
        <w:rPr>
          <w:rFonts w:ascii="Arial" w:hAnsi="Arial"/>
          <w:b/>
          <w:color w:val="000000"/>
          <w:highlight w:val="green"/>
        </w:rPr>
        <w:t>(EA790-</w:t>
      </w:r>
      <w:r>
        <w:rPr>
          <w:rFonts w:ascii="Arial" w:hAnsi="Arial"/>
          <w:b/>
          <w:color w:val="000000"/>
          <w:spacing w:val="-2"/>
          <w:highlight w:val="green"/>
        </w:rPr>
        <w:t>EA799)</w:t>
      </w:r>
    </w:p>
    <w:p w14:paraId="70C23E9C" w14:textId="77777777" w:rsidR="004532FA" w:rsidRDefault="004532FA">
      <w:pPr>
        <w:pStyle w:val="Textoindependiente"/>
        <w:spacing w:before="20" w:after="1"/>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
        <w:gridCol w:w="811"/>
        <w:gridCol w:w="1404"/>
        <w:gridCol w:w="1904"/>
        <w:gridCol w:w="766"/>
        <w:gridCol w:w="838"/>
        <w:gridCol w:w="1013"/>
        <w:gridCol w:w="1186"/>
        <w:gridCol w:w="2593"/>
      </w:tblGrid>
      <w:tr w:rsidR="004532FA" w14:paraId="75A09E24" w14:textId="77777777">
        <w:trPr>
          <w:trHeight w:val="513"/>
        </w:trPr>
        <w:tc>
          <w:tcPr>
            <w:tcW w:w="905" w:type="dxa"/>
            <w:shd w:val="clear" w:color="auto" w:fill="D4DCE3"/>
          </w:tcPr>
          <w:p w14:paraId="66E8D03E" w14:textId="77777777" w:rsidR="004532FA" w:rsidRDefault="00754871">
            <w:pPr>
              <w:pStyle w:val="TableParagraph"/>
              <w:spacing w:before="166"/>
              <w:ind w:left="9" w:right="4"/>
              <w:jc w:val="center"/>
              <w:rPr>
                <w:rFonts w:ascii="Arial"/>
                <w:b/>
                <w:sz w:val="16"/>
              </w:rPr>
            </w:pPr>
            <w:r>
              <w:rPr>
                <w:rFonts w:ascii="Arial"/>
                <w:b/>
                <w:spacing w:val="-2"/>
                <w:sz w:val="16"/>
              </w:rPr>
              <w:t>Grupo</w:t>
            </w:r>
          </w:p>
        </w:tc>
        <w:tc>
          <w:tcPr>
            <w:tcW w:w="811" w:type="dxa"/>
            <w:shd w:val="clear" w:color="auto" w:fill="D4DCE3"/>
          </w:tcPr>
          <w:p w14:paraId="0C89D82F" w14:textId="77777777" w:rsidR="004532FA" w:rsidRDefault="00754871">
            <w:pPr>
              <w:pStyle w:val="TableParagraph"/>
              <w:spacing w:before="166"/>
              <w:ind w:left="11" w:right="7"/>
              <w:jc w:val="center"/>
              <w:rPr>
                <w:rFonts w:ascii="Arial"/>
                <w:b/>
                <w:sz w:val="16"/>
              </w:rPr>
            </w:pPr>
            <w:r>
              <w:rPr>
                <w:rFonts w:ascii="Arial"/>
                <w:b/>
                <w:spacing w:val="-5"/>
                <w:sz w:val="16"/>
              </w:rPr>
              <w:t>ID</w:t>
            </w:r>
          </w:p>
        </w:tc>
        <w:tc>
          <w:tcPr>
            <w:tcW w:w="1404" w:type="dxa"/>
            <w:shd w:val="clear" w:color="auto" w:fill="D4DCE3"/>
          </w:tcPr>
          <w:p w14:paraId="1F3727A4" w14:textId="77777777" w:rsidR="004532FA" w:rsidRDefault="00754871">
            <w:pPr>
              <w:pStyle w:val="TableParagraph"/>
              <w:spacing w:before="166"/>
              <w:ind w:left="8" w:right="3"/>
              <w:jc w:val="center"/>
              <w:rPr>
                <w:rFonts w:ascii="Arial"/>
                <w:b/>
                <w:sz w:val="16"/>
              </w:rPr>
            </w:pPr>
            <w:r>
              <w:rPr>
                <w:rFonts w:ascii="Arial"/>
                <w:b/>
                <w:spacing w:val="-4"/>
                <w:sz w:val="16"/>
              </w:rPr>
              <w:t>Campo</w:t>
            </w:r>
          </w:p>
        </w:tc>
        <w:tc>
          <w:tcPr>
            <w:tcW w:w="1904" w:type="dxa"/>
            <w:shd w:val="clear" w:color="auto" w:fill="D4DCE3"/>
          </w:tcPr>
          <w:p w14:paraId="21F88AA2" w14:textId="77777777" w:rsidR="004532FA" w:rsidRDefault="00754871">
            <w:pPr>
              <w:pStyle w:val="TableParagraph"/>
              <w:spacing w:before="166"/>
              <w:ind w:left="490"/>
              <w:rPr>
                <w:rFonts w:ascii="Arial" w:hAnsi="Arial"/>
                <w:b/>
                <w:sz w:val="16"/>
              </w:rPr>
            </w:pPr>
            <w:r>
              <w:rPr>
                <w:rFonts w:ascii="Arial" w:hAnsi="Arial"/>
                <w:b/>
                <w:spacing w:val="-2"/>
                <w:sz w:val="16"/>
              </w:rPr>
              <w:t>Descripción</w:t>
            </w:r>
          </w:p>
        </w:tc>
        <w:tc>
          <w:tcPr>
            <w:tcW w:w="766" w:type="dxa"/>
            <w:shd w:val="clear" w:color="auto" w:fill="D4DCE3"/>
          </w:tcPr>
          <w:p w14:paraId="56EB2A56" w14:textId="77777777" w:rsidR="004532FA" w:rsidRDefault="00754871">
            <w:pPr>
              <w:pStyle w:val="TableParagraph"/>
              <w:spacing w:before="73"/>
              <w:ind w:left="156" w:right="145" w:firstLine="16"/>
              <w:rPr>
                <w:rFonts w:ascii="Arial"/>
                <w:b/>
                <w:sz w:val="16"/>
              </w:rPr>
            </w:pPr>
            <w:r>
              <w:rPr>
                <w:rFonts w:ascii="Arial"/>
                <w:b/>
                <w:spacing w:val="-4"/>
                <w:sz w:val="16"/>
              </w:rPr>
              <w:t xml:space="preserve">Nodo </w:t>
            </w:r>
            <w:r>
              <w:rPr>
                <w:rFonts w:ascii="Arial"/>
                <w:b/>
                <w:spacing w:val="-2"/>
                <w:sz w:val="16"/>
              </w:rPr>
              <w:t>Padre</w:t>
            </w:r>
          </w:p>
        </w:tc>
        <w:tc>
          <w:tcPr>
            <w:tcW w:w="838" w:type="dxa"/>
            <w:shd w:val="clear" w:color="auto" w:fill="D4DCE3"/>
          </w:tcPr>
          <w:p w14:paraId="16C41C02" w14:textId="77777777" w:rsidR="004532FA" w:rsidRDefault="00754871">
            <w:pPr>
              <w:pStyle w:val="TableParagraph"/>
              <w:spacing w:before="73"/>
              <w:ind w:left="237" w:right="231" w:firstLine="9"/>
              <w:rPr>
                <w:rFonts w:ascii="Arial"/>
                <w:b/>
                <w:sz w:val="16"/>
              </w:rPr>
            </w:pPr>
            <w:r>
              <w:rPr>
                <w:rFonts w:ascii="Arial"/>
                <w:b/>
                <w:spacing w:val="-4"/>
                <w:sz w:val="16"/>
              </w:rPr>
              <w:t>Tipo Dato</w:t>
            </w:r>
          </w:p>
        </w:tc>
        <w:tc>
          <w:tcPr>
            <w:tcW w:w="1013" w:type="dxa"/>
            <w:shd w:val="clear" w:color="auto" w:fill="D4DCE3"/>
          </w:tcPr>
          <w:p w14:paraId="7C732861" w14:textId="77777777" w:rsidR="004532FA" w:rsidRDefault="00754871">
            <w:pPr>
              <w:pStyle w:val="TableParagraph"/>
              <w:spacing w:before="166"/>
              <w:ind w:left="4" w:right="1"/>
              <w:jc w:val="center"/>
              <w:rPr>
                <w:rFonts w:ascii="Arial"/>
                <w:b/>
                <w:sz w:val="16"/>
              </w:rPr>
            </w:pPr>
            <w:r>
              <w:rPr>
                <w:rFonts w:ascii="Arial"/>
                <w:b/>
                <w:spacing w:val="-2"/>
                <w:sz w:val="16"/>
              </w:rPr>
              <w:t>Longitud</w:t>
            </w:r>
          </w:p>
        </w:tc>
        <w:tc>
          <w:tcPr>
            <w:tcW w:w="1186" w:type="dxa"/>
            <w:shd w:val="clear" w:color="auto" w:fill="D4DCE3"/>
          </w:tcPr>
          <w:p w14:paraId="68E0FF28" w14:textId="77777777" w:rsidR="004532FA" w:rsidRDefault="00754871">
            <w:pPr>
              <w:pStyle w:val="TableParagraph"/>
              <w:spacing w:before="166"/>
              <w:ind w:left="12" w:right="7"/>
              <w:jc w:val="center"/>
              <w:rPr>
                <w:rFonts w:ascii="Arial"/>
                <w:b/>
                <w:sz w:val="16"/>
              </w:rPr>
            </w:pPr>
            <w:r>
              <w:rPr>
                <w:rFonts w:ascii="Arial"/>
                <w:b/>
                <w:spacing w:val="-2"/>
                <w:sz w:val="16"/>
              </w:rPr>
              <w:t>Ocurrencia</w:t>
            </w:r>
          </w:p>
        </w:tc>
        <w:tc>
          <w:tcPr>
            <w:tcW w:w="2593" w:type="dxa"/>
            <w:shd w:val="clear" w:color="auto" w:fill="D4DCE3"/>
          </w:tcPr>
          <w:p w14:paraId="1AA98D5B" w14:textId="77777777" w:rsidR="004532FA" w:rsidRDefault="00754871">
            <w:pPr>
              <w:pStyle w:val="TableParagraph"/>
              <w:spacing w:before="166"/>
              <w:ind w:left="719"/>
              <w:rPr>
                <w:rFonts w:ascii="Arial"/>
                <w:b/>
                <w:sz w:val="16"/>
              </w:rPr>
            </w:pPr>
            <w:r>
              <w:rPr>
                <w:rFonts w:ascii="Arial"/>
                <w:b/>
                <w:spacing w:val="-2"/>
                <w:sz w:val="16"/>
              </w:rPr>
              <w:t>Observaciones</w:t>
            </w:r>
          </w:p>
        </w:tc>
      </w:tr>
      <w:tr w:rsidR="004532FA" w14:paraId="208EE707" w14:textId="77777777">
        <w:trPr>
          <w:trHeight w:val="446"/>
        </w:trPr>
        <w:tc>
          <w:tcPr>
            <w:tcW w:w="905" w:type="dxa"/>
            <w:shd w:val="clear" w:color="auto" w:fill="E7E6E6"/>
          </w:tcPr>
          <w:p w14:paraId="2DDFD339" w14:textId="77777777" w:rsidR="004532FA" w:rsidRDefault="00754871">
            <w:pPr>
              <w:pStyle w:val="TableParagraph"/>
              <w:spacing w:before="130"/>
              <w:ind w:left="9"/>
              <w:jc w:val="center"/>
              <w:rPr>
                <w:sz w:val="16"/>
              </w:rPr>
            </w:pPr>
            <w:r>
              <w:rPr>
                <w:spacing w:val="-2"/>
                <w:sz w:val="16"/>
              </w:rPr>
              <w:t>E9.3.1</w:t>
            </w:r>
          </w:p>
        </w:tc>
        <w:tc>
          <w:tcPr>
            <w:tcW w:w="811" w:type="dxa"/>
            <w:shd w:val="clear" w:color="auto" w:fill="E7E6E6"/>
          </w:tcPr>
          <w:p w14:paraId="7EB70D31" w14:textId="77777777" w:rsidR="004532FA" w:rsidRDefault="00754871">
            <w:pPr>
              <w:pStyle w:val="TableParagraph"/>
              <w:spacing w:before="130"/>
              <w:ind w:left="11" w:right="3"/>
              <w:jc w:val="center"/>
              <w:rPr>
                <w:sz w:val="16"/>
              </w:rPr>
            </w:pPr>
            <w:r>
              <w:rPr>
                <w:color w:val="000009"/>
                <w:spacing w:val="-2"/>
                <w:sz w:val="16"/>
              </w:rPr>
              <w:t>EA790</w:t>
            </w:r>
          </w:p>
        </w:tc>
        <w:tc>
          <w:tcPr>
            <w:tcW w:w="1404" w:type="dxa"/>
            <w:shd w:val="clear" w:color="auto" w:fill="E7E6E6"/>
          </w:tcPr>
          <w:p w14:paraId="4F8208AF" w14:textId="77777777" w:rsidR="004532FA" w:rsidRDefault="00754871">
            <w:pPr>
              <w:pStyle w:val="TableParagraph"/>
              <w:spacing w:before="130"/>
              <w:ind w:left="8" w:right="2"/>
              <w:jc w:val="center"/>
              <w:rPr>
                <w:sz w:val="16"/>
              </w:rPr>
            </w:pPr>
            <w:r>
              <w:rPr>
                <w:spacing w:val="-2"/>
                <w:sz w:val="16"/>
              </w:rPr>
              <w:t>gGrupPolSeg</w:t>
            </w:r>
          </w:p>
        </w:tc>
        <w:tc>
          <w:tcPr>
            <w:tcW w:w="1904" w:type="dxa"/>
            <w:shd w:val="clear" w:color="auto" w:fill="E7E6E6"/>
          </w:tcPr>
          <w:p w14:paraId="4A941364" w14:textId="77777777" w:rsidR="004532FA" w:rsidRDefault="00754871">
            <w:pPr>
              <w:pStyle w:val="TableParagraph"/>
              <w:spacing w:before="39"/>
              <w:ind w:left="104"/>
              <w:rPr>
                <w:sz w:val="16"/>
              </w:rPr>
            </w:pPr>
            <w:r>
              <w:rPr>
                <w:sz w:val="16"/>
              </w:rPr>
              <w:t>Grupo</w:t>
            </w:r>
            <w:r>
              <w:rPr>
                <w:spacing w:val="80"/>
                <w:sz w:val="16"/>
              </w:rPr>
              <w:t xml:space="preserve"> </w:t>
            </w:r>
            <w:r>
              <w:rPr>
                <w:sz w:val="16"/>
              </w:rPr>
              <w:t>de</w:t>
            </w:r>
            <w:r>
              <w:rPr>
                <w:spacing w:val="80"/>
                <w:sz w:val="16"/>
              </w:rPr>
              <w:t xml:space="preserve"> </w:t>
            </w:r>
            <w:r>
              <w:rPr>
                <w:sz w:val="16"/>
              </w:rPr>
              <w:t>póliza</w:t>
            </w:r>
            <w:r>
              <w:rPr>
                <w:spacing w:val="80"/>
                <w:sz w:val="16"/>
              </w:rPr>
              <w:t xml:space="preserve"> </w:t>
            </w:r>
            <w:r>
              <w:rPr>
                <w:sz w:val="16"/>
              </w:rPr>
              <w:t xml:space="preserve">de </w:t>
            </w:r>
            <w:r>
              <w:rPr>
                <w:spacing w:val="-2"/>
                <w:sz w:val="16"/>
              </w:rPr>
              <w:t>seguros</w:t>
            </w:r>
          </w:p>
        </w:tc>
        <w:tc>
          <w:tcPr>
            <w:tcW w:w="766" w:type="dxa"/>
            <w:shd w:val="clear" w:color="auto" w:fill="E7E6E6"/>
          </w:tcPr>
          <w:p w14:paraId="2DB8B9CC" w14:textId="77777777" w:rsidR="004532FA" w:rsidRDefault="00754871">
            <w:pPr>
              <w:pStyle w:val="TableParagraph"/>
              <w:spacing w:before="130"/>
              <w:ind w:left="5" w:right="3"/>
              <w:jc w:val="center"/>
              <w:rPr>
                <w:sz w:val="16"/>
              </w:rPr>
            </w:pPr>
            <w:r>
              <w:rPr>
                <w:color w:val="000000"/>
                <w:spacing w:val="-4"/>
                <w:sz w:val="16"/>
                <w:highlight w:val="yellow"/>
              </w:rPr>
              <w:t>E800</w:t>
            </w:r>
          </w:p>
        </w:tc>
        <w:tc>
          <w:tcPr>
            <w:tcW w:w="838" w:type="dxa"/>
            <w:shd w:val="clear" w:color="auto" w:fill="E7E6E6"/>
          </w:tcPr>
          <w:p w14:paraId="22BC921D" w14:textId="77777777" w:rsidR="004532FA" w:rsidRDefault="00754871">
            <w:pPr>
              <w:pStyle w:val="TableParagraph"/>
              <w:spacing w:before="130"/>
              <w:ind w:left="5" w:right="4"/>
              <w:jc w:val="center"/>
              <w:rPr>
                <w:sz w:val="16"/>
              </w:rPr>
            </w:pPr>
            <w:r>
              <w:rPr>
                <w:spacing w:val="-10"/>
                <w:sz w:val="16"/>
              </w:rPr>
              <w:t>G</w:t>
            </w:r>
          </w:p>
        </w:tc>
        <w:tc>
          <w:tcPr>
            <w:tcW w:w="1013" w:type="dxa"/>
            <w:shd w:val="clear" w:color="auto" w:fill="E7E6E6"/>
          </w:tcPr>
          <w:p w14:paraId="373E358E" w14:textId="77777777" w:rsidR="004532FA" w:rsidRDefault="004532FA">
            <w:pPr>
              <w:pStyle w:val="TableParagraph"/>
              <w:rPr>
                <w:rFonts w:ascii="Times New Roman"/>
                <w:sz w:val="16"/>
              </w:rPr>
            </w:pPr>
          </w:p>
        </w:tc>
        <w:tc>
          <w:tcPr>
            <w:tcW w:w="1186" w:type="dxa"/>
            <w:shd w:val="clear" w:color="auto" w:fill="E7E6E6"/>
          </w:tcPr>
          <w:p w14:paraId="68996C50" w14:textId="77777777" w:rsidR="004532FA" w:rsidRDefault="00754871">
            <w:pPr>
              <w:pStyle w:val="TableParagraph"/>
              <w:spacing w:before="130"/>
              <w:ind w:left="6" w:right="7"/>
              <w:jc w:val="center"/>
              <w:rPr>
                <w:sz w:val="16"/>
              </w:rPr>
            </w:pPr>
            <w:r>
              <w:rPr>
                <w:spacing w:val="-2"/>
                <w:sz w:val="16"/>
              </w:rPr>
              <w:t>1-</w:t>
            </w:r>
            <w:r>
              <w:rPr>
                <w:spacing w:val="-5"/>
                <w:sz w:val="16"/>
              </w:rPr>
              <w:t>999</w:t>
            </w:r>
          </w:p>
        </w:tc>
        <w:tc>
          <w:tcPr>
            <w:tcW w:w="2593" w:type="dxa"/>
            <w:shd w:val="clear" w:color="auto" w:fill="E7E6E6"/>
          </w:tcPr>
          <w:p w14:paraId="60DD3032" w14:textId="77777777" w:rsidR="004532FA" w:rsidRDefault="004532FA">
            <w:pPr>
              <w:pStyle w:val="TableParagraph"/>
              <w:rPr>
                <w:rFonts w:ascii="Times New Roman"/>
                <w:sz w:val="16"/>
              </w:rPr>
            </w:pPr>
          </w:p>
        </w:tc>
      </w:tr>
      <w:tr w:rsidR="004532FA" w14:paraId="1BAE36CB" w14:textId="77777777">
        <w:trPr>
          <w:trHeight w:val="347"/>
        </w:trPr>
        <w:tc>
          <w:tcPr>
            <w:tcW w:w="905" w:type="dxa"/>
          </w:tcPr>
          <w:p w14:paraId="2541AA7F" w14:textId="77777777" w:rsidR="004532FA" w:rsidRDefault="00754871">
            <w:pPr>
              <w:pStyle w:val="TableParagraph"/>
              <w:spacing w:before="82"/>
              <w:ind w:left="9" w:right="1"/>
              <w:jc w:val="center"/>
              <w:rPr>
                <w:sz w:val="16"/>
              </w:rPr>
            </w:pPr>
            <w:r>
              <w:rPr>
                <w:spacing w:val="-2"/>
                <w:sz w:val="16"/>
              </w:rPr>
              <w:t>E9.3.1</w:t>
            </w:r>
          </w:p>
        </w:tc>
        <w:tc>
          <w:tcPr>
            <w:tcW w:w="811" w:type="dxa"/>
          </w:tcPr>
          <w:p w14:paraId="63369164" w14:textId="77777777" w:rsidR="004532FA" w:rsidRDefault="00754871">
            <w:pPr>
              <w:pStyle w:val="TableParagraph"/>
              <w:spacing w:before="82"/>
              <w:ind w:left="11" w:right="3"/>
              <w:jc w:val="center"/>
              <w:rPr>
                <w:sz w:val="16"/>
              </w:rPr>
            </w:pPr>
            <w:r>
              <w:rPr>
                <w:color w:val="000009"/>
                <w:spacing w:val="-2"/>
                <w:sz w:val="16"/>
              </w:rPr>
              <w:t>EA791</w:t>
            </w:r>
          </w:p>
        </w:tc>
        <w:tc>
          <w:tcPr>
            <w:tcW w:w="1404" w:type="dxa"/>
          </w:tcPr>
          <w:p w14:paraId="3F749F91" w14:textId="77777777" w:rsidR="004532FA" w:rsidRDefault="00754871">
            <w:pPr>
              <w:pStyle w:val="TableParagraph"/>
              <w:spacing w:before="82"/>
              <w:ind w:left="8"/>
              <w:jc w:val="center"/>
              <w:rPr>
                <w:sz w:val="16"/>
              </w:rPr>
            </w:pPr>
            <w:r>
              <w:rPr>
                <w:spacing w:val="-2"/>
                <w:sz w:val="16"/>
              </w:rPr>
              <w:t>dPoliza</w:t>
            </w:r>
          </w:p>
        </w:tc>
        <w:tc>
          <w:tcPr>
            <w:tcW w:w="1904" w:type="dxa"/>
          </w:tcPr>
          <w:p w14:paraId="781A4946" w14:textId="77777777" w:rsidR="004532FA" w:rsidRDefault="00754871">
            <w:pPr>
              <w:pStyle w:val="TableParagraph"/>
              <w:spacing w:before="82"/>
              <w:ind w:left="104"/>
              <w:rPr>
                <w:sz w:val="16"/>
              </w:rPr>
            </w:pPr>
            <w:r>
              <w:rPr>
                <w:sz w:val="16"/>
              </w:rPr>
              <w:t>Código</w:t>
            </w:r>
            <w:r>
              <w:rPr>
                <w:spacing w:val="-3"/>
                <w:sz w:val="16"/>
              </w:rPr>
              <w:t xml:space="preserve"> </w:t>
            </w:r>
            <w:r>
              <w:rPr>
                <w:sz w:val="16"/>
              </w:rPr>
              <w:t>de</w:t>
            </w:r>
            <w:r>
              <w:rPr>
                <w:spacing w:val="-2"/>
                <w:sz w:val="16"/>
              </w:rPr>
              <w:t xml:space="preserve"> </w:t>
            </w:r>
            <w:r>
              <w:rPr>
                <w:sz w:val="16"/>
              </w:rPr>
              <w:t>la</w:t>
            </w:r>
            <w:r>
              <w:rPr>
                <w:spacing w:val="-2"/>
                <w:sz w:val="16"/>
              </w:rPr>
              <w:t xml:space="preserve"> póliza</w:t>
            </w:r>
          </w:p>
        </w:tc>
        <w:tc>
          <w:tcPr>
            <w:tcW w:w="766" w:type="dxa"/>
          </w:tcPr>
          <w:p w14:paraId="237A0D33" w14:textId="77777777" w:rsidR="004532FA" w:rsidRDefault="00754871">
            <w:pPr>
              <w:pStyle w:val="TableParagraph"/>
              <w:spacing w:before="82"/>
              <w:ind w:left="5"/>
              <w:jc w:val="center"/>
              <w:rPr>
                <w:sz w:val="16"/>
              </w:rPr>
            </w:pPr>
            <w:r>
              <w:rPr>
                <w:color w:val="000009"/>
                <w:spacing w:val="-2"/>
                <w:sz w:val="16"/>
              </w:rPr>
              <w:t>EA790</w:t>
            </w:r>
          </w:p>
        </w:tc>
        <w:tc>
          <w:tcPr>
            <w:tcW w:w="838" w:type="dxa"/>
          </w:tcPr>
          <w:p w14:paraId="1C59204A" w14:textId="77777777" w:rsidR="004532FA" w:rsidRDefault="00754871">
            <w:pPr>
              <w:pStyle w:val="TableParagraph"/>
              <w:spacing w:before="82"/>
              <w:ind w:left="5" w:right="2"/>
              <w:jc w:val="center"/>
              <w:rPr>
                <w:sz w:val="16"/>
              </w:rPr>
            </w:pPr>
            <w:r>
              <w:rPr>
                <w:spacing w:val="-10"/>
                <w:sz w:val="16"/>
              </w:rPr>
              <w:t>A</w:t>
            </w:r>
          </w:p>
        </w:tc>
        <w:tc>
          <w:tcPr>
            <w:tcW w:w="1013" w:type="dxa"/>
          </w:tcPr>
          <w:p w14:paraId="22388AA8" w14:textId="77777777" w:rsidR="004532FA" w:rsidRDefault="00754871">
            <w:pPr>
              <w:pStyle w:val="TableParagraph"/>
              <w:spacing w:before="82"/>
              <w:ind w:left="4" w:right="3"/>
              <w:jc w:val="center"/>
              <w:rPr>
                <w:sz w:val="16"/>
              </w:rPr>
            </w:pPr>
            <w:r>
              <w:rPr>
                <w:color w:val="000000"/>
                <w:spacing w:val="-2"/>
                <w:sz w:val="16"/>
                <w:highlight w:val="yellow"/>
              </w:rPr>
              <w:t>1-</w:t>
            </w:r>
            <w:r>
              <w:rPr>
                <w:color w:val="000000"/>
                <w:spacing w:val="-5"/>
                <w:sz w:val="16"/>
                <w:highlight w:val="yellow"/>
              </w:rPr>
              <w:t>20</w:t>
            </w:r>
          </w:p>
        </w:tc>
        <w:tc>
          <w:tcPr>
            <w:tcW w:w="1186" w:type="dxa"/>
          </w:tcPr>
          <w:p w14:paraId="6E2C055A" w14:textId="77777777" w:rsidR="004532FA" w:rsidRDefault="00754871">
            <w:pPr>
              <w:pStyle w:val="TableParagraph"/>
              <w:spacing w:before="82"/>
              <w:ind w:left="11" w:right="7"/>
              <w:jc w:val="center"/>
              <w:rPr>
                <w:sz w:val="16"/>
              </w:rPr>
            </w:pPr>
            <w:r>
              <w:rPr>
                <w:spacing w:val="-2"/>
                <w:sz w:val="16"/>
              </w:rPr>
              <w:t>1-</w:t>
            </w:r>
            <w:r>
              <w:rPr>
                <w:spacing w:val="-10"/>
                <w:sz w:val="16"/>
              </w:rPr>
              <w:t>1</w:t>
            </w:r>
          </w:p>
        </w:tc>
        <w:tc>
          <w:tcPr>
            <w:tcW w:w="2593" w:type="dxa"/>
          </w:tcPr>
          <w:p w14:paraId="29D641FC" w14:textId="77777777" w:rsidR="004532FA" w:rsidRDefault="004532FA">
            <w:pPr>
              <w:pStyle w:val="TableParagraph"/>
              <w:rPr>
                <w:rFonts w:ascii="Times New Roman"/>
                <w:sz w:val="16"/>
              </w:rPr>
            </w:pPr>
          </w:p>
        </w:tc>
      </w:tr>
      <w:tr w:rsidR="004532FA" w14:paraId="1A8BEC26" w14:textId="77777777">
        <w:trPr>
          <w:trHeight w:val="552"/>
        </w:trPr>
        <w:tc>
          <w:tcPr>
            <w:tcW w:w="905" w:type="dxa"/>
          </w:tcPr>
          <w:p w14:paraId="0578BFD9" w14:textId="77777777" w:rsidR="004532FA" w:rsidRDefault="004532FA">
            <w:pPr>
              <w:pStyle w:val="TableParagraph"/>
              <w:spacing w:before="2"/>
              <w:rPr>
                <w:rFonts w:ascii="Arial"/>
                <w:b/>
                <w:sz w:val="16"/>
              </w:rPr>
            </w:pPr>
          </w:p>
          <w:p w14:paraId="0464A0DB" w14:textId="77777777" w:rsidR="004532FA" w:rsidRDefault="00754871">
            <w:pPr>
              <w:pStyle w:val="TableParagraph"/>
              <w:ind w:left="9" w:right="1"/>
              <w:jc w:val="center"/>
              <w:rPr>
                <w:sz w:val="16"/>
              </w:rPr>
            </w:pPr>
            <w:r>
              <w:rPr>
                <w:spacing w:val="-2"/>
                <w:sz w:val="16"/>
              </w:rPr>
              <w:t>E9.3.1</w:t>
            </w:r>
          </w:p>
        </w:tc>
        <w:tc>
          <w:tcPr>
            <w:tcW w:w="811" w:type="dxa"/>
          </w:tcPr>
          <w:p w14:paraId="237BADCE" w14:textId="77777777" w:rsidR="004532FA" w:rsidRDefault="004532FA">
            <w:pPr>
              <w:pStyle w:val="TableParagraph"/>
              <w:spacing w:before="2"/>
              <w:rPr>
                <w:rFonts w:ascii="Arial"/>
                <w:b/>
                <w:sz w:val="16"/>
              </w:rPr>
            </w:pPr>
          </w:p>
          <w:p w14:paraId="5AC76CCF" w14:textId="77777777" w:rsidR="004532FA" w:rsidRDefault="00754871">
            <w:pPr>
              <w:pStyle w:val="TableParagraph"/>
              <w:ind w:left="11" w:right="3"/>
              <w:jc w:val="center"/>
              <w:rPr>
                <w:sz w:val="16"/>
              </w:rPr>
            </w:pPr>
            <w:r>
              <w:rPr>
                <w:color w:val="000009"/>
                <w:spacing w:val="-2"/>
                <w:sz w:val="16"/>
              </w:rPr>
              <w:t>EA792</w:t>
            </w:r>
          </w:p>
        </w:tc>
        <w:tc>
          <w:tcPr>
            <w:tcW w:w="1404" w:type="dxa"/>
          </w:tcPr>
          <w:p w14:paraId="2FA62B26" w14:textId="77777777" w:rsidR="004532FA" w:rsidRDefault="004532FA">
            <w:pPr>
              <w:pStyle w:val="TableParagraph"/>
              <w:spacing w:before="2"/>
              <w:rPr>
                <w:rFonts w:ascii="Arial"/>
                <w:b/>
                <w:sz w:val="16"/>
              </w:rPr>
            </w:pPr>
          </w:p>
          <w:p w14:paraId="14D22481" w14:textId="77777777" w:rsidR="004532FA" w:rsidRDefault="00754871">
            <w:pPr>
              <w:pStyle w:val="TableParagraph"/>
              <w:ind w:left="8" w:right="3"/>
              <w:jc w:val="center"/>
              <w:rPr>
                <w:sz w:val="16"/>
              </w:rPr>
            </w:pPr>
            <w:r>
              <w:rPr>
                <w:spacing w:val="-2"/>
                <w:sz w:val="16"/>
              </w:rPr>
              <w:t>dUnidVig</w:t>
            </w:r>
          </w:p>
        </w:tc>
        <w:tc>
          <w:tcPr>
            <w:tcW w:w="1904" w:type="dxa"/>
          </w:tcPr>
          <w:p w14:paraId="5CCF1837" w14:textId="77777777" w:rsidR="004532FA" w:rsidRDefault="00754871">
            <w:pPr>
              <w:pStyle w:val="TableParagraph"/>
              <w:spacing w:before="1"/>
              <w:ind w:left="104"/>
              <w:rPr>
                <w:sz w:val="16"/>
              </w:rPr>
            </w:pPr>
            <w:r>
              <w:rPr>
                <w:sz w:val="16"/>
              </w:rPr>
              <w:t>Descripción</w:t>
            </w:r>
            <w:r>
              <w:rPr>
                <w:spacing w:val="-8"/>
                <w:sz w:val="16"/>
              </w:rPr>
              <w:t xml:space="preserve"> </w:t>
            </w:r>
            <w:r>
              <w:rPr>
                <w:sz w:val="16"/>
              </w:rPr>
              <w:t>de</w:t>
            </w:r>
            <w:r>
              <w:rPr>
                <w:spacing w:val="-6"/>
                <w:sz w:val="16"/>
              </w:rPr>
              <w:t xml:space="preserve"> </w:t>
            </w:r>
            <w:r>
              <w:rPr>
                <w:spacing w:val="-5"/>
                <w:sz w:val="16"/>
              </w:rPr>
              <w:t>la</w:t>
            </w:r>
          </w:p>
          <w:p w14:paraId="0FE0EE65" w14:textId="77777777" w:rsidR="004532FA" w:rsidRDefault="00754871">
            <w:pPr>
              <w:pStyle w:val="TableParagraph"/>
              <w:spacing w:line="182" w:lineRule="exact"/>
              <w:ind w:left="104"/>
              <w:rPr>
                <w:sz w:val="16"/>
              </w:rPr>
            </w:pPr>
            <w:r>
              <w:rPr>
                <w:sz w:val="16"/>
              </w:rPr>
              <w:t>unidad</w:t>
            </w:r>
            <w:r>
              <w:rPr>
                <w:spacing w:val="-12"/>
                <w:sz w:val="16"/>
              </w:rPr>
              <w:t xml:space="preserve"> </w:t>
            </w:r>
            <w:r>
              <w:rPr>
                <w:sz w:val="16"/>
              </w:rPr>
              <w:t>de</w:t>
            </w:r>
            <w:r>
              <w:rPr>
                <w:spacing w:val="-11"/>
                <w:sz w:val="16"/>
              </w:rPr>
              <w:t xml:space="preserve"> </w:t>
            </w:r>
            <w:r>
              <w:rPr>
                <w:sz w:val="16"/>
              </w:rPr>
              <w:t>tiempo</w:t>
            </w:r>
            <w:r>
              <w:rPr>
                <w:spacing w:val="-11"/>
                <w:sz w:val="16"/>
              </w:rPr>
              <w:t xml:space="preserve"> </w:t>
            </w:r>
            <w:r>
              <w:rPr>
                <w:sz w:val="16"/>
              </w:rPr>
              <w:t xml:space="preserve">de </w:t>
            </w:r>
            <w:r>
              <w:rPr>
                <w:spacing w:val="-2"/>
                <w:sz w:val="16"/>
              </w:rPr>
              <w:t>vigencia</w:t>
            </w:r>
          </w:p>
        </w:tc>
        <w:tc>
          <w:tcPr>
            <w:tcW w:w="766" w:type="dxa"/>
          </w:tcPr>
          <w:p w14:paraId="43264832" w14:textId="77777777" w:rsidR="004532FA" w:rsidRDefault="004532FA">
            <w:pPr>
              <w:pStyle w:val="TableParagraph"/>
              <w:spacing w:before="2"/>
              <w:rPr>
                <w:rFonts w:ascii="Arial"/>
                <w:b/>
                <w:sz w:val="16"/>
              </w:rPr>
            </w:pPr>
          </w:p>
          <w:p w14:paraId="2EAC8626" w14:textId="77777777" w:rsidR="004532FA" w:rsidRDefault="00754871">
            <w:pPr>
              <w:pStyle w:val="TableParagraph"/>
              <w:ind w:left="5" w:right="1"/>
              <w:jc w:val="center"/>
              <w:rPr>
                <w:sz w:val="16"/>
              </w:rPr>
            </w:pPr>
            <w:r>
              <w:rPr>
                <w:color w:val="000009"/>
                <w:spacing w:val="-2"/>
                <w:sz w:val="16"/>
              </w:rPr>
              <w:t>EA790</w:t>
            </w:r>
          </w:p>
        </w:tc>
        <w:tc>
          <w:tcPr>
            <w:tcW w:w="838" w:type="dxa"/>
          </w:tcPr>
          <w:p w14:paraId="2BA32D6F" w14:textId="77777777" w:rsidR="004532FA" w:rsidRDefault="004532FA">
            <w:pPr>
              <w:pStyle w:val="TableParagraph"/>
              <w:spacing w:before="2"/>
              <w:rPr>
                <w:rFonts w:ascii="Arial"/>
                <w:b/>
                <w:sz w:val="16"/>
              </w:rPr>
            </w:pPr>
          </w:p>
          <w:p w14:paraId="2E12B5B2" w14:textId="77777777" w:rsidR="004532FA" w:rsidRDefault="00754871">
            <w:pPr>
              <w:pStyle w:val="TableParagraph"/>
              <w:ind w:left="5" w:right="2"/>
              <w:jc w:val="center"/>
              <w:rPr>
                <w:sz w:val="16"/>
              </w:rPr>
            </w:pPr>
            <w:r>
              <w:rPr>
                <w:spacing w:val="-10"/>
                <w:sz w:val="16"/>
              </w:rPr>
              <w:t>A</w:t>
            </w:r>
          </w:p>
        </w:tc>
        <w:tc>
          <w:tcPr>
            <w:tcW w:w="1013" w:type="dxa"/>
          </w:tcPr>
          <w:p w14:paraId="1ED13440" w14:textId="77777777" w:rsidR="004532FA" w:rsidRDefault="004532FA">
            <w:pPr>
              <w:pStyle w:val="TableParagraph"/>
              <w:spacing w:before="2"/>
              <w:rPr>
                <w:rFonts w:ascii="Arial"/>
                <w:b/>
                <w:sz w:val="16"/>
              </w:rPr>
            </w:pPr>
          </w:p>
          <w:p w14:paraId="5ACE32C5" w14:textId="77777777" w:rsidR="004532FA" w:rsidRDefault="00754871">
            <w:pPr>
              <w:pStyle w:val="TableParagraph"/>
              <w:ind w:left="4" w:right="3"/>
              <w:jc w:val="center"/>
              <w:rPr>
                <w:sz w:val="16"/>
              </w:rPr>
            </w:pPr>
            <w:r>
              <w:rPr>
                <w:spacing w:val="-2"/>
                <w:sz w:val="16"/>
              </w:rPr>
              <w:t>3-</w:t>
            </w:r>
            <w:r>
              <w:rPr>
                <w:spacing w:val="-5"/>
                <w:sz w:val="16"/>
              </w:rPr>
              <w:t>15</w:t>
            </w:r>
          </w:p>
        </w:tc>
        <w:tc>
          <w:tcPr>
            <w:tcW w:w="1186" w:type="dxa"/>
          </w:tcPr>
          <w:p w14:paraId="337EA042" w14:textId="77777777" w:rsidR="004532FA" w:rsidRDefault="004532FA">
            <w:pPr>
              <w:pStyle w:val="TableParagraph"/>
              <w:spacing w:before="11"/>
              <w:rPr>
                <w:rFonts w:ascii="Arial"/>
                <w:b/>
                <w:sz w:val="16"/>
              </w:rPr>
            </w:pPr>
          </w:p>
          <w:p w14:paraId="1BD6E503" w14:textId="77777777" w:rsidR="004532FA" w:rsidRDefault="00754871">
            <w:pPr>
              <w:pStyle w:val="TableParagraph"/>
              <w:ind w:left="11" w:right="7"/>
              <w:jc w:val="center"/>
              <w:rPr>
                <w:sz w:val="16"/>
              </w:rPr>
            </w:pPr>
            <w:r>
              <w:rPr>
                <w:spacing w:val="-2"/>
                <w:sz w:val="16"/>
              </w:rPr>
              <w:t>1-</w:t>
            </w:r>
            <w:r>
              <w:rPr>
                <w:spacing w:val="-10"/>
                <w:sz w:val="16"/>
              </w:rPr>
              <w:t>1</w:t>
            </w:r>
          </w:p>
        </w:tc>
        <w:tc>
          <w:tcPr>
            <w:tcW w:w="2593" w:type="dxa"/>
          </w:tcPr>
          <w:p w14:paraId="1E1C602F" w14:textId="77777777" w:rsidR="004532FA" w:rsidRDefault="004532FA">
            <w:pPr>
              <w:pStyle w:val="TableParagraph"/>
              <w:spacing w:before="2"/>
              <w:rPr>
                <w:rFonts w:ascii="Arial"/>
                <w:b/>
                <w:sz w:val="16"/>
              </w:rPr>
            </w:pPr>
          </w:p>
          <w:p w14:paraId="41A2B87A" w14:textId="77777777" w:rsidR="004532FA" w:rsidRDefault="00754871">
            <w:pPr>
              <w:pStyle w:val="TableParagraph"/>
              <w:ind w:left="102"/>
              <w:rPr>
                <w:sz w:val="16"/>
              </w:rPr>
            </w:pPr>
            <w:r>
              <w:rPr>
                <w:sz w:val="16"/>
              </w:rPr>
              <w:t>Ejemplo:</w:t>
            </w:r>
            <w:r>
              <w:rPr>
                <w:spacing w:val="-4"/>
                <w:sz w:val="16"/>
              </w:rPr>
              <w:t xml:space="preserve"> </w:t>
            </w:r>
            <w:r>
              <w:rPr>
                <w:sz w:val="16"/>
              </w:rPr>
              <w:t>hora,</w:t>
            </w:r>
            <w:r>
              <w:rPr>
                <w:spacing w:val="-6"/>
                <w:sz w:val="16"/>
              </w:rPr>
              <w:t xml:space="preserve"> </w:t>
            </w:r>
            <w:r>
              <w:rPr>
                <w:sz w:val="16"/>
              </w:rPr>
              <w:t>día,</w:t>
            </w:r>
            <w:r>
              <w:rPr>
                <w:spacing w:val="-4"/>
                <w:sz w:val="16"/>
              </w:rPr>
              <w:t xml:space="preserve"> </w:t>
            </w:r>
            <w:r>
              <w:rPr>
                <w:sz w:val="16"/>
              </w:rPr>
              <w:t>mes,</w:t>
            </w:r>
            <w:r>
              <w:rPr>
                <w:spacing w:val="-5"/>
                <w:sz w:val="16"/>
              </w:rPr>
              <w:t xml:space="preserve"> año</w:t>
            </w:r>
          </w:p>
        </w:tc>
      </w:tr>
      <w:tr w:rsidR="004532FA" w14:paraId="59F8A3DF" w14:textId="77777777">
        <w:trPr>
          <w:trHeight w:val="412"/>
        </w:trPr>
        <w:tc>
          <w:tcPr>
            <w:tcW w:w="905" w:type="dxa"/>
          </w:tcPr>
          <w:p w14:paraId="04EF40C1" w14:textId="77777777" w:rsidR="004532FA" w:rsidRDefault="00754871">
            <w:pPr>
              <w:pStyle w:val="TableParagraph"/>
              <w:spacing w:before="116"/>
              <w:ind w:left="9" w:right="1"/>
              <w:jc w:val="center"/>
              <w:rPr>
                <w:sz w:val="16"/>
              </w:rPr>
            </w:pPr>
            <w:r>
              <w:rPr>
                <w:spacing w:val="-2"/>
                <w:sz w:val="16"/>
              </w:rPr>
              <w:t>E9.3.1</w:t>
            </w:r>
          </w:p>
        </w:tc>
        <w:tc>
          <w:tcPr>
            <w:tcW w:w="811" w:type="dxa"/>
          </w:tcPr>
          <w:p w14:paraId="6993E282" w14:textId="77777777" w:rsidR="004532FA" w:rsidRDefault="00754871">
            <w:pPr>
              <w:pStyle w:val="TableParagraph"/>
              <w:spacing w:before="116"/>
              <w:ind w:left="11" w:right="3"/>
              <w:jc w:val="center"/>
              <w:rPr>
                <w:sz w:val="16"/>
              </w:rPr>
            </w:pPr>
            <w:r>
              <w:rPr>
                <w:color w:val="000009"/>
                <w:spacing w:val="-2"/>
                <w:sz w:val="16"/>
              </w:rPr>
              <w:t>EA793</w:t>
            </w:r>
          </w:p>
        </w:tc>
        <w:tc>
          <w:tcPr>
            <w:tcW w:w="1404" w:type="dxa"/>
          </w:tcPr>
          <w:p w14:paraId="6965907B" w14:textId="77777777" w:rsidR="004532FA" w:rsidRDefault="00754871">
            <w:pPr>
              <w:pStyle w:val="TableParagraph"/>
              <w:spacing w:before="116"/>
              <w:ind w:left="8" w:right="1"/>
              <w:jc w:val="center"/>
              <w:rPr>
                <w:sz w:val="16"/>
              </w:rPr>
            </w:pPr>
            <w:r>
              <w:rPr>
                <w:spacing w:val="-2"/>
                <w:sz w:val="16"/>
              </w:rPr>
              <w:t>dVigencia</w:t>
            </w:r>
          </w:p>
        </w:tc>
        <w:tc>
          <w:tcPr>
            <w:tcW w:w="1904" w:type="dxa"/>
          </w:tcPr>
          <w:p w14:paraId="7864B72A" w14:textId="77777777" w:rsidR="004532FA" w:rsidRDefault="00754871">
            <w:pPr>
              <w:pStyle w:val="TableParagraph"/>
              <w:spacing w:before="116"/>
              <w:ind w:left="104"/>
              <w:rPr>
                <w:sz w:val="16"/>
              </w:rPr>
            </w:pPr>
            <w:r>
              <w:rPr>
                <w:sz w:val="16"/>
              </w:rPr>
              <w:t>Vigencia</w:t>
            </w:r>
            <w:r>
              <w:rPr>
                <w:spacing w:val="-5"/>
                <w:sz w:val="16"/>
              </w:rPr>
              <w:t xml:space="preserve"> </w:t>
            </w:r>
            <w:r>
              <w:rPr>
                <w:sz w:val="16"/>
              </w:rPr>
              <w:t>de</w:t>
            </w:r>
            <w:r>
              <w:rPr>
                <w:spacing w:val="-2"/>
                <w:sz w:val="16"/>
              </w:rPr>
              <w:t xml:space="preserve"> </w:t>
            </w:r>
            <w:r>
              <w:rPr>
                <w:sz w:val="16"/>
              </w:rPr>
              <w:t>la</w:t>
            </w:r>
            <w:r>
              <w:rPr>
                <w:spacing w:val="-4"/>
                <w:sz w:val="16"/>
              </w:rPr>
              <w:t xml:space="preserve"> </w:t>
            </w:r>
            <w:r>
              <w:rPr>
                <w:spacing w:val="-2"/>
                <w:sz w:val="16"/>
              </w:rPr>
              <w:t>póliza</w:t>
            </w:r>
          </w:p>
        </w:tc>
        <w:tc>
          <w:tcPr>
            <w:tcW w:w="766" w:type="dxa"/>
          </w:tcPr>
          <w:p w14:paraId="4AD3C975" w14:textId="77777777" w:rsidR="004532FA" w:rsidRDefault="00754871">
            <w:pPr>
              <w:pStyle w:val="TableParagraph"/>
              <w:spacing w:before="116"/>
              <w:ind w:left="5"/>
              <w:jc w:val="center"/>
              <w:rPr>
                <w:sz w:val="16"/>
              </w:rPr>
            </w:pPr>
            <w:r>
              <w:rPr>
                <w:color w:val="000009"/>
                <w:spacing w:val="-2"/>
                <w:sz w:val="16"/>
              </w:rPr>
              <w:t>EA790</w:t>
            </w:r>
          </w:p>
        </w:tc>
        <w:tc>
          <w:tcPr>
            <w:tcW w:w="838" w:type="dxa"/>
          </w:tcPr>
          <w:p w14:paraId="39E46971" w14:textId="77777777" w:rsidR="004532FA" w:rsidRDefault="00754871">
            <w:pPr>
              <w:pStyle w:val="TableParagraph"/>
              <w:spacing w:before="116"/>
              <w:ind w:left="5" w:right="3"/>
              <w:jc w:val="center"/>
              <w:rPr>
                <w:sz w:val="16"/>
              </w:rPr>
            </w:pPr>
            <w:r>
              <w:rPr>
                <w:spacing w:val="-10"/>
                <w:sz w:val="16"/>
              </w:rPr>
              <w:t>N</w:t>
            </w:r>
          </w:p>
        </w:tc>
        <w:tc>
          <w:tcPr>
            <w:tcW w:w="1013" w:type="dxa"/>
          </w:tcPr>
          <w:p w14:paraId="0AADE906" w14:textId="77777777" w:rsidR="004532FA" w:rsidRDefault="00754871">
            <w:pPr>
              <w:pStyle w:val="TableParagraph"/>
              <w:spacing w:before="116"/>
              <w:ind w:left="4" w:right="4"/>
              <w:jc w:val="center"/>
              <w:rPr>
                <w:sz w:val="16"/>
              </w:rPr>
            </w:pPr>
            <w:r>
              <w:rPr>
                <w:color w:val="000000"/>
                <w:spacing w:val="-2"/>
                <w:sz w:val="16"/>
                <w:highlight w:val="yellow"/>
              </w:rPr>
              <w:t>1-</w:t>
            </w:r>
            <w:r>
              <w:rPr>
                <w:color w:val="000000"/>
                <w:spacing w:val="-5"/>
                <w:sz w:val="16"/>
                <w:highlight w:val="yellow"/>
              </w:rPr>
              <w:t>5p1</w:t>
            </w:r>
          </w:p>
        </w:tc>
        <w:tc>
          <w:tcPr>
            <w:tcW w:w="1186" w:type="dxa"/>
          </w:tcPr>
          <w:p w14:paraId="4CD13DE8" w14:textId="77777777" w:rsidR="004532FA" w:rsidRDefault="00754871">
            <w:pPr>
              <w:pStyle w:val="TableParagraph"/>
              <w:spacing w:before="125"/>
              <w:ind w:left="11" w:right="7"/>
              <w:jc w:val="center"/>
              <w:rPr>
                <w:sz w:val="16"/>
              </w:rPr>
            </w:pPr>
            <w:r>
              <w:rPr>
                <w:spacing w:val="-2"/>
                <w:sz w:val="16"/>
              </w:rPr>
              <w:t>1-</w:t>
            </w:r>
            <w:r>
              <w:rPr>
                <w:spacing w:val="-10"/>
                <w:sz w:val="16"/>
              </w:rPr>
              <w:t>1</w:t>
            </w:r>
          </w:p>
        </w:tc>
        <w:tc>
          <w:tcPr>
            <w:tcW w:w="2593" w:type="dxa"/>
          </w:tcPr>
          <w:p w14:paraId="1240C600" w14:textId="77777777" w:rsidR="004532FA" w:rsidRDefault="004532FA">
            <w:pPr>
              <w:pStyle w:val="TableParagraph"/>
              <w:rPr>
                <w:rFonts w:ascii="Times New Roman"/>
                <w:sz w:val="16"/>
              </w:rPr>
            </w:pPr>
          </w:p>
        </w:tc>
      </w:tr>
      <w:tr w:rsidR="004532FA" w14:paraId="41BF7413" w14:textId="77777777">
        <w:trPr>
          <w:trHeight w:val="412"/>
        </w:trPr>
        <w:tc>
          <w:tcPr>
            <w:tcW w:w="905" w:type="dxa"/>
          </w:tcPr>
          <w:p w14:paraId="32B392DB" w14:textId="77777777" w:rsidR="004532FA" w:rsidRDefault="00754871">
            <w:pPr>
              <w:pStyle w:val="TableParagraph"/>
              <w:spacing w:before="113"/>
              <w:ind w:left="9" w:right="1"/>
              <w:jc w:val="center"/>
              <w:rPr>
                <w:sz w:val="16"/>
              </w:rPr>
            </w:pPr>
            <w:r>
              <w:rPr>
                <w:spacing w:val="-2"/>
                <w:sz w:val="16"/>
              </w:rPr>
              <w:t>E9.3.1</w:t>
            </w:r>
          </w:p>
        </w:tc>
        <w:tc>
          <w:tcPr>
            <w:tcW w:w="811" w:type="dxa"/>
          </w:tcPr>
          <w:p w14:paraId="2E15A42A" w14:textId="77777777" w:rsidR="004532FA" w:rsidRDefault="00754871">
            <w:pPr>
              <w:pStyle w:val="TableParagraph"/>
              <w:spacing w:before="113"/>
              <w:ind w:left="11" w:right="3"/>
              <w:jc w:val="center"/>
              <w:rPr>
                <w:sz w:val="16"/>
              </w:rPr>
            </w:pPr>
            <w:r>
              <w:rPr>
                <w:color w:val="000009"/>
                <w:spacing w:val="-2"/>
                <w:sz w:val="16"/>
              </w:rPr>
              <w:t>EA794</w:t>
            </w:r>
          </w:p>
        </w:tc>
        <w:tc>
          <w:tcPr>
            <w:tcW w:w="1404" w:type="dxa"/>
          </w:tcPr>
          <w:p w14:paraId="0F47B97A" w14:textId="77777777" w:rsidR="004532FA" w:rsidRDefault="00754871">
            <w:pPr>
              <w:pStyle w:val="TableParagraph"/>
              <w:spacing w:before="113"/>
              <w:ind w:left="8"/>
              <w:jc w:val="center"/>
              <w:rPr>
                <w:sz w:val="16"/>
              </w:rPr>
            </w:pPr>
            <w:r>
              <w:rPr>
                <w:spacing w:val="-2"/>
                <w:sz w:val="16"/>
              </w:rPr>
              <w:t>dNumPoliza</w:t>
            </w:r>
          </w:p>
        </w:tc>
        <w:tc>
          <w:tcPr>
            <w:tcW w:w="1904" w:type="dxa"/>
          </w:tcPr>
          <w:p w14:paraId="4DA3251B" w14:textId="77777777" w:rsidR="004532FA" w:rsidRDefault="00754871">
            <w:pPr>
              <w:pStyle w:val="TableParagraph"/>
              <w:spacing w:before="113"/>
              <w:ind w:left="104"/>
              <w:rPr>
                <w:sz w:val="16"/>
              </w:rPr>
            </w:pPr>
            <w:r>
              <w:rPr>
                <w:sz w:val="16"/>
              </w:rPr>
              <w:t>Número</w:t>
            </w:r>
            <w:r>
              <w:rPr>
                <w:spacing w:val="-2"/>
                <w:sz w:val="16"/>
              </w:rPr>
              <w:t xml:space="preserve"> </w:t>
            </w:r>
            <w:r>
              <w:rPr>
                <w:sz w:val="16"/>
              </w:rPr>
              <w:t>de</w:t>
            </w:r>
            <w:r>
              <w:rPr>
                <w:spacing w:val="-2"/>
                <w:sz w:val="16"/>
              </w:rPr>
              <w:t xml:space="preserve"> </w:t>
            </w:r>
            <w:r>
              <w:rPr>
                <w:sz w:val="16"/>
              </w:rPr>
              <w:t>la</w:t>
            </w:r>
            <w:r>
              <w:rPr>
                <w:spacing w:val="-1"/>
                <w:sz w:val="16"/>
              </w:rPr>
              <w:t xml:space="preserve"> </w:t>
            </w:r>
            <w:r>
              <w:rPr>
                <w:spacing w:val="-2"/>
                <w:sz w:val="16"/>
              </w:rPr>
              <w:t>póliza</w:t>
            </w:r>
          </w:p>
        </w:tc>
        <w:tc>
          <w:tcPr>
            <w:tcW w:w="766" w:type="dxa"/>
          </w:tcPr>
          <w:p w14:paraId="06D367F6" w14:textId="77777777" w:rsidR="004532FA" w:rsidRDefault="00754871">
            <w:pPr>
              <w:pStyle w:val="TableParagraph"/>
              <w:spacing w:before="113"/>
              <w:ind w:left="5"/>
              <w:jc w:val="center"/>
              <w:rPr>
                <w:sz w:val="16"/>
              </w:rPr>
            </w:pPr>
            <w:r>
              <w:rPr>
                <w:color w:val="000009"/>
                <w:spacing w:val="-2"/>
                <w:sz w:val="16"/>
              </w:rPr>
              <w:t>EA790</w:t>
            </w:r>
          </w:p>
        </w:tc>
        <w:tc>
          <w:tcPr>
            <w:tcW w:w="838" w:type="dxa"/>
          </w:tcPr>
          <w:p w14:paraId="7747F219" w14:textId="77777777" w:rsidR="004532FA" w:rsidRDefault="00754871">
            <w:pPr>
              <w:pStyle w:val="TableParagraph"/>
              <w:spacing w:before="113"/>
              <w:ind w:left="5" w:right="2"/>
              <w:jc w:val="center"/>
              <w:rPr>
                <w:sz w:val="16"/>
              </w:rPr>
            </w:pPr>
            <w:r>
              <w:rPr>
                <w:spacing w:val="-10"/>
                <w:sz w:val="16"/>
              </w:rPr>
              <w:t>A</w:t>
            </w:r>
          </w:p>
        </w:tc>
        <w:tc>
          <w:tcPr>
            <w:tcW w:w="1013" w:type="dxa"/>
          </w:tcPr>
          <w:p w14:paraId="1E1FAFF5" w14:textId="77777777" w:rsidR="004532FA" w:rsidRDefault="00754871">
            <w:pPr>
              <w:pStyle w:val="TableParagraph"/>
              <w:spacing w:before="113"/>
              <w:ind w:left="4" w:right="3"/>
              <w:jc w:val="center"/>
              <w:rPr>
                <w:sz w:val="16"/>
              </w:rPr>
            </w:pPr>
            <w:r>
              <w:rPr>
                <w:color w:val="000000"/>
                <w:spacing w:val="-2"/>
                <w:sz w:val="16"/>
                <w:highlight w:val="yellow"/>
              </w:rPr>
              <w:t>1-</w:t>
            </w:r>
            <w:r>
              <w:rPr>
                <w:color w:val="000000"/>
                <w:spacing w:val="-5"/>
                <w:sz w:val="16"/>
                <w:highlight w:val="yellow"/>
              </w:rPr>
              <w:t>25</w:t>
            </w:r>
          </w:p>
        </w:tc>
        <w:tc>
          <w:tcPr>
            <w:tcW w:w="1186" w:type="dxa"/>
          </w:tcPr>
          <w:p w14:paraId="40ADFBAF" w14:textId="77777777" w:rsidR="004532FA" w:rsidRDefault="00754871">
            <w:pPr>
              <w:pStyle w:val="TableParagraph"/>
              <w:spacing w:before="123"/>
              <w:ind w:left="11" w:right="7"/>
              <w:jc w:val="center"/>
              <w:rPr>
                <w:sz w:val="16"/>
              </w:rPr>
            </w:pPr>
            <w:r>
              <w:rPr>
                <w:spacing w:val="-2"/>
                <w:sz w:val="16"/>
              </w:rPr>
              <w:t>1-</w:t>
            </w:r>
            <w:r>
              <w:rPr>
                <w:spacing w:val="-10"/>
                <w:sz w:val="16"/>
              </w:rPr>
              <w:t>1</w:t>
            </w:r>
          </w:p>
        </w:tc>
        <w:tc>
          <w:tcPr>
            <w:tcW w:w="2593" w:type="dxa"/>
          </w:tcPr>
          <w:p w14:paraId="6D9D2C75" w14:textId="77777777" w:rsidR="004532FA" w:rsidRDefault="004532FA">
            <w:pPr>
              <w:pStyle w:val="TableParagraph"/>
              <w:rPr>
                <w:rFonts w:ascii="Times New Roman"/>
                <w:sz w:val="16"/>
              </w:rPr>
            </w:pPr>
          </w:p>
        </w:tc>
      </w:tr>
      <w:tr w:rsidR="004532FA" w14:paraId="44ECC549" w14:textId="77777777">
        <w:trPr>
          <w:trHeight w:val="412"/>
        </w:trPr>
        <w:tc>
          <w:tcPr>
            <w:tcW w:w="905" w:type="dxa"/>
          </w:tcPr>
          <w:p w14:paraId="68D4C235" w14:textId="77777777" w:rsidR="004532FA" w:rsidRDefault="00754871">
            <w:pPr>
              <w:pStyle w:val="TableParagraph"/>
              <w:spacing w:before="113"/>
              <w:ind w:left="9" w:right="1"/>
              <w:jc w:val="center"/>
              <w:rPr>
                <w:sz w:val="16"/>
              </w:rPr>
            </w:pPr>
            <w:r>
              <w:rPr>
                <w:spacing w:val="-2"/>
                <w:sz w:val="16"/>
              </w:rPr>
              <w:t>E9.3.1</w:t>
            </w:r>
          </w:p>
        </w:tc>
        <w:tc>
          <w:tcPr>
            <w:tcW w:w="811" w:type="dxa"/>
          </w:tcPr>
          <w:p w14:paraId="452B6C21" w14:textId="77777777" w:rsidR="004532FA" w:rsidRDefault="00754871">
            <w:pPr>
              <w:pStyle w:val="TableParagraph"/>
              <w:spacing w:before="113"/>
              <w:ind w:left="11" w:right="3"/>
              <w:jc w:val="center"/>
              <w:rPr>
                <w:sz w:val="16"/>
              </w:rPr>
            </w:pPr>
            <w:r>
              <w:rPr>
                <w:color w:val="000009"/>
                <w:spacing w:val="-2"/>
                <w:sz w:val="16"/>
                <w:highlight w:val="green"/>
              </w:rPr>
              <w:t>EA795</w:t>
            </w:r>
          </w:p>
        </w:tc>
        <w:tc>
          <w:tcPr>
            <w:tcW w:w="1404" w:type="dxa"/>
          </w:tcPr>
          <w:p w14:paraId="2DE01803" w14:textId="77777777" w:rsidR="004532FA" w:rsidRDefault="00754871">
            <w:pPr>
              <w:pStyle w:val="TableParagraph"/>
              <w:spacing w:before="113"/>
              <w:ind w:left="8" w:right="1"/>
              <w:jc w:val="center"/>
              <w:rPr>
                <w:sz w:val="16"/>
              </w:rPr>
            </w:pPr>
            <w:r>
              <w:rPr>
                <w:color w:val="000000"/>
                <w:spacing w:val="-2"/>
                <w:sz w:val="16"/>
                <w:highlight w:val="green"/>
              </w:rPr>
              <w:t>dFecIniVig</w:t>
            </w:r>
          </w:p>
        </w:tc>
        <w:tc>
          <w:tcPr>
            <w:tcW w:w="1904" w:type="dxa"/>
          </w:tcPr>
          <w:p w14:paraId="090605C2" w14:textId="77777777" w:rsidR="004532FA" w:rsidRDefault="00754871">
            <w:pPr>
              <w:pStyle w:val="TableParagraph"/>
              <w:spacing w:before="22"/>
              <w:ind w:left="104"/>
              <w:rPr>
                <w:sz w:val="16"/>
              </w:rPr>
            </w:pPr>
            <w:r>
              <w:rPr>
                <w:color w:val="000000"/>
                <w:sz w:val="16"/>
                <w:highlight w:val="green"/>
              </w:rPr>
              <w:t>Fecha</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inicio</w:t>
            </w:r>
            <w:r>
              <w:rPr>
                <w:color w:val="000000"/>
                <w:spacing w:val="-11"/>
                <w:sz w:val="16"/>
                <w:highlight w:val="green"/>
              </w:rPr>
              <w:t xml:space="preserve"> </w:t>
            </w:r>
            <w:r>
              <w:rPr>
                <w:color w:val="000000"/>
                <w:sz w:val="16"/>
                <w:highlight w:val="green"/>
              </w:rPr>
              <w:t>de</w:t>
            </w:r>
            <w:r>
              <w:rPr>
                <w:color w:val="000000"/>
                <w:sz w:val="16"/>
              </w:rPr>
              <w:t xml:space="preserve"> </w:t>
            </w:r>
            <w:r>
              <w:rPr>
                <w:color w:val="000000"/>
                <w:spacing w:val="-2"/>
                <w:sz w:val="16"/>
                <w:highlight w:val="green"/>
              </w:rPr>
              <w:t>vigencia</w:t>
            </w:r>
          </w:p>
        </w:tc>
        <w:tc>
          <w:tcPr>
            <w:tcW w:w="766" w:type="dxa"/>
          </w:tcPr>
          <w:p w14:paraId="47178EB6" w14:textId="77777777" w:rsidR="004532FA" w:rsidRDefault="00754871">
            <w:pPr>
              <w:pStyle w:val="TableParagraph"/>
              <w:spacing w:before="113"/>
              <w:ind w:left="5"/>
              <w:jc w:val="center"/>
              <w:rPr>
                <w:sz w:val="16"/>
              </w:rPr>
            </w:pPr>
            <w:r>
              <w:rPr>
                <w:color w:val="000009"/>
                <w:spacing w:val="-2"/>
                <w:sz w:val="16"/>
                <w:highlight w:val="green"/>
              </w:rPr>
              <w:t>EA790</w:t>
            </w:r>
          </w:p>
        </w:tc>
        <w:tc>
          <w:tcPr>
            <w:tcW w:w="838" w:type="dxa"/>
          </w:tcPr>
          <w:p w14:paraId="6DCAAE89" w14:textId="77777777" w:rsidR="004532FA" w:rsidRDefault="00754871">
            <w:pPr>
              <w:pStyle w:val="TableParagraph"/>
              <w:spacing w:before="113"/>
              <w:ind w:left="5" w:right="2"/>
              <w:jc w:val="center"/>
              <w:rPr>
                <w:sz w:val="16"/>
              </w:rPr>
            </w:pPr>
            <w:r>
              <w:rPr>
                <w:color w:val="000000"/>
                <w:spacing w:val="-10"/>
                <w:sz w:val="16"/>
                <w:highlight w:val="green"/>
              </w:rPr>
              <w:t>F</w:t>
            </w:r>
          </w:p>
        </w:tc>
        <w:tc>
          <w:tcPr>
            <w:tcW w:w="1013" w:type="dxa"/>
          </w:tcPr>
          <w:p w14:paraId="1396B67B" w14:textId="77777777" w:rsidR="004532FA" w:rsidRDefault="00754871">
            <w:pPr>
              <w:pStyle w:val="TableParagraph"/>
              <w:spacing w:before="113"/>
              <w:ind w:left="4"/>
              <w:jc w:val="center"/>
              <w:rPr>
                <w:sz w:val="16"/>
              </w:rPr>
            </w:pPr>
            <w:r>
              <w:rPr>
                <w:color w:val="000000"/>
                <w:spacing w:val="-5"/>
                <w:sz w:val="16"/>
                <w:highlight w:val="green"/>
              </w:rPr>
              <w:t>19</w:t>
            </w:r>
          </w:p>
        </w:tc>
        <w:tc>
          <w:tcPr>
            <w:tcW w:w="1186" w:type="dxa"/>
          </w:tcPr>
          <w:p w14:paraId="17E35824" w14:textId="77777777" w:rsidR="004532FA" w:rsidRDefault="00754871">
            <w:pPr>
              <w:pStyle w:val="TableParagraph"/>
              <w:spacing w:before="123"/>
              <w:ind w:left="11" w:right="7"/>
              <w:jc w:val="center"/>
              <w:rPr>
                <w:sz w:val="16"/>
              </w:rPr>
            </w:pPr>
            <w:r>
              <w:rPr>
                <w:color w:val="000000"/>
                <w:spacing w:val="-2"/>
                <w:sz w:val="16"/>
                <w:highlight w:val="green"/>
              </w:rPr>
              <w:t>0-</w:t>
            </w:r>
            <w:r>
              <w:rPr>
                <w:color w:val="000000"/>
                <w:spacing w:val="-10"/>
                <w:sz w:val="16"/>
                <w:highlight w:val="green"/>
              </w:rPr>
              <w:t>1</w:t>
            </w:r>
          </w:p>
        </w:tc>
        <w:tc>
          <w:tcPr>
            <w:tcW w:w="2593" w:type="dxa"/>
          </w:tcPr>
          <w:p w14:paraId="07B90D30" w14:textId="77777777" w:rsidR="004532FA" w:rsidRDefault="00754871">
            <w:pPr>
              <w:pStyle w:val="TableParagraph"/>
              <w:spacing w:before="22"/>
              <w:ind w:left="102"/>
              <w:rPr>
                <w:sz w:val="16"/>
              </w:rPr>
            </w:pPr>
            <w:r>
              <w:rPr>
                <w:color w:val="000009"/>
                <w:sz w:val="16"/>
                <w:highlight w:val="green"/>
              </w:rPr>
              <w:t>Según</w:t>
            </w:r>
            <w:r>
              <w:rPr>
                <w:color w:val="000009"/>
                <w:spacing w:val="-3"/>
                <w:sz w:val="16"/>
                <w:highlight w:val="green"/>
              </w:rPr>
              <w:t xml:space="preserve"> </w:t>
            </w:r>
            <w:r>
              <w:rPr>
                <w:color w:val="000009"/>
                <w:sz w:val="16"/>
                <w:highlight w:val="green"/>
              </w:rPr>
              <w:t>el</w:t>
            </w:r>
            <w:r>
              <w:rPr>
                <w:color w:val="000009"/>
                <w:spacing w:val="-2"/>
                <w:sz w:val="16"/>
                <w:highlight w:val="green"/>
              </w:rPr>
              <w:t xml:space="preserve"> formato</w:t>
            </w:r>
          </w:p>
          <w:p w14:paraId="613B8F13" w14:textId="77777777" w:rsidR="004532FA" w:rsidRDefault="00754871">
            <w:pPr>
              <w:pStyle w:val="TableParagraph"/>
              <w:spacing w:before="1"/>
              <w:ind w:left="102"/>
              <w:rPr>
                <w:sz w:val="16"/>
              </w:rPr>
            </w:pPr>
            <w:r>
              <w:rPr>
                <w:color w:val="000009"/>
                <w:spacing w:val="-2"/>
                <w:sz w:val="16"/>
                <w:highlight w:val="green"/>
              </w:rPr>
              <w:t>AAAA-MM-DDThh:mm:ss</w:t>
            </w:r>
          </w:p>
        </w:tc>
      </w:tr>
      <w:tr w:rsidR="004532FA" w14:paraId="400FD928" w14:textId="77777777">
        <w:trPr>
          <w:trHeight w:val="412"/>
        </w:trPr>
        <w:tc>
          <w:tcPr>
            <w:tcW w:w="905" w:type="dxa"/>
          </w:tcPr>
          <w:p w14:paraId="4A596540" w14:textId="77777777" w:rsidR="004532FA" w:rsidRDefault="00754871">
            <w:pPr>
              <w:pStyle w:val="TableParagraph"/>
              <w:spacing w:before="113"/>
              <w:ind w:left="9" w:right="1"/>
              <w:jc w:val="center"/>
              <w:rPr>
                <w:sz w:val="16"/>
              </w:rPr>
            </w:pPr>
            <w:r>
              <w:rPr>
                <w:spacing w:val="-2"/>
                <w:sz w:val="16"/>
              </w:rPr>
              <w:t>E9.3.1</w:t>
            </w:r>
          </w:p>
        </w:tc>
        <w:tc>
          <w:tcPr>
            <w:tcW w:w="811" w:type="dxa"/>
          </w:tcPr>
          <w:p w14:paraId="628E1905" w14:textId="77777777" w:rsidR="004532FA" w:rsidRDefault="00754871">
            <w:pPr>
              <w:pStyle w:val="TableParagraph"/>
              <w:spacing w:before="113"/>
              <w:ind w:left="11" w:right="3"/>
              <w:jc w:val="center"/>
              <w:rPr>
                <w:sz w:val="16"/>
              </w:rPr>
            </w:pPr>
            <w:r>
              <w:rPr>
                <w:color w:val="000009"/>
                <w:spacing w:val="-2"/>
                <w:sz w:val="16"/>
                <w:highlight w:val="green"/>
              </w:rPr>
              <w:t>EA796</w:t>
            </w:r>
          </w:p>
        </w:tc>
        <w:tc>
          <w:tcPr>
            <w:tcW w:w="1404" w:type="dxa"/>
          </w:tcPr>
          <w:p w14:paraId="0062CDAE" w14:textId="77777777" w:rsidR="004532FA" w:rsidRDefault="00754871">
            <w:pPr>
              <w:pStyle w:val="TableParagraph"/>
              <w:spacing w:before="113"/>
              <w:ind w:left="8"/>
              <w:jc w:val="center"/>
              <w:rPr>
                <w:sz w:val="16"/>
              </w:rPr>
            </w:pPr>
            <w:r>
              <w:rPr>
                <w:color w:val="000000"/>
                <w:spacing w:val="-2"/>
                <w:sz w:val="16"/>
                <w:highlight w:val="green"/>
              </w:rPr>
              <w:t>dFecFinVig</w:t>
            </w:r>
          </w:p>
        </w:tc>
        <w:tc>
          <w:tcPr>
            <w:tcW w:w="1904" w:type="dxa"/>
          </w:tcPr>
          <w:p w14:paraId="69793F29" w14:textId="77777777" w:rsidR="004532FA" w:rsidRDefault="00754871">
            <w:pPr>
              <w:pStyle w:val="TableParagraph"/>
              <w:spacing w:before="22"/>
              <w:ind w:left="104" w:right="170"/>
              <w:rPr>
                <w:sz w:val="16"/>
              </w:rPr>
            </w:pPr>
            <w:r>
              <w:rPr>
                <w:color w:val="000000"/>
                <w:sz w:val="16"/>
                <w:highlight w:val="green"/>
              </w:rPr>
              <w:t>Fecha</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fin</w:t>
            </w:r>
            <w:r>
              <w:rPr>
                <w:color w:val="000000"/>
                <w:spacing w:val="-11"/>
                <w:sz w:val="16"/>
                <w:highlight w:val="green"/>
              </w:rPr>
              <w:t xml:space="preserve"> </w:t>
            </w:r>
            <w:r>
              <w:rPr>
                <w:color w:val="000000"/>
                <w:sz w:val="16"/>
                <w:highlight w:val="green"/>
              </w:rPr>
              <w:t>de</w:t>
            </w:r>
            <w:r>
              <w:rPr>
                <w:color w:val="000000"/>
                <w:sz w:val="16"/>
              </w:rPr>
              <w:t xml:space="preserve"> </w:t>
            </w:r>
            <w:r>
              <w:rPr>
                <w:color w:val="000000"/>
                <w:spacing w:val="-2"/>
                <w:sz w:val="16"/>
                <w:highlight w:val="green"/>
              </w:rPr>
              <w:t>vigencia</w:t>
            </w:r>
          </w:p>
        </w:tc>
        <w:tc>
          <w:tcPr>
            <w:tcW w:w="766" w:type="dxa"/>
          </w:tcPr>
          <w:p w14:paraId="6B78F584" w14:textId="77777777" w:rsidR="004532FA" w:rsidRDefault="00754871">
            <w:pPr>
              <w:pStyle w:val="TableParagraph"/>
              <w:spacing w:before="113"/>
              <w:ind w:left="5"/>
              <w:jc w:val="center"/>
              <w:rPr>
                <w:sz w:val="16"/>
              </w:rPr>
            </w:pPr>
            <w:r>
              <w:rPr>
                <w:color w:val="000009"/>
                <w:spacing w:val="-2"/>
                <w:sz w:val="16"/>
                <w:highlight w:val="green"/>
              </w:rPr>
              <w:t>EA790</w:t>
            </w:r>
          </w:p>
        </w:tc>
        <w:tc>
          <w:tcPr>
            <w:tcW w:w="838" w:type="dxa"/>
          </w:tcPr>
          <w:p w14:paraId="1A6FA737" w14:textId="77777777" w:rsidR="004532FA" w:rsidRDefault="00754871">
            <w:pPr>
              <w:pStyle w:val="TableParagraph"/>
              <w:spacing w:before="113"/>
              <w:ind w:left="5" w:right="2"/>
              <w:jc w:val="center"/>
              <w:rPr>
                <w:sz w:val="16"/>
              </w:rPr>
            </w:pPr>
            <w:r>
              <w:rPr>
                <w:color w:val="000000"/>
                <w:spacing w:val="-10"/>
                <w:sz w:val="16"/>
                <w:highlight w:val="green"/>
              </w:rPr>
              <w:t>F</w:t>
            </w:r>
          </w:p>
        </w:tc>
        <w:tc>
          <w:tcPr>
            <w:tcW w:w="1013" w:type="dxa"/>
          </w:tcPr>
          <w:p w14:paraId="486EAFF0" w14:textId="77777777" w:rsidR="004532FA" w:rsidRDefault="00754871">
            <w:pPr>
              <w:pStyle w:val="TableParagraph"/>
              <w:spacing w:before="113"/>
              <w:ind w:left="4"/>
              <w:jc w:val="center"/>
              <w:rPr>
                <w:sz w:val="16"/>
              </w:rPr>
            </w:pPr>
            <w:r>
              <w:rPr>
                <w:color w:val="000000"/>
                <w:spacing w:val="-5"/>
                <w:sz w:val="16"/>
                <w:highlight w:val="green"/>
              </w:rPr>
              <w:t>19</w:t>
            </w:r>
          </w:p>
        </w:tc>
        <w:tc>
          <w:tcPr>
            <w:tcW w:w="1186" w:type="dxa"/>
          </w:tcPr>
          <w:p w14:paraId="5960648D" w14:textId="77777777" w:rsidR="004532FA" w:rsidRDefault="00754871">
            <w:pPr>
              <w:pStyle w:val="TableParagraph"/>
              <w:spacing w:before="123"/>
              <w:ind w:left="11" w:right="7"/>
              <w:jc w:val="center"/>
              <w:rPr>
                <w:sz w:val="16"/>
              </w:rPr>
            </w:pPr>
            <w:r>
              <w:rPr>
                <w:color w:val="000000"/>
                <w:spacing w:val="-2"/>
                <w:sz w:val="16"/>
                <w:highlight w:val="green"/>
              </w:rPr>
              <w:t>0-</w:t>
            </w:r>
            <w:r>
              <w:rPr>
                <w:color w:val="000000"/>
                <w:spacing w:val="-10"/>
                <w:sz w:val="16"/>
                <w:highlight w:val="green"/>
              </w:rPr>
              <w:t>1</w:t>
            </w:r>
          </w:p>
        </w:tc>
        <w:tc>
          <w:tcPr>
            <w:tcW w:w="2593" w:type="dxa"/>
          </w:tcPr>
          <w:p w14:paraId="61FE514F" w14:textId="77777777" w:rsidR="004532FA" w:rsidRDefault="00754871">
            <w:pPr>
              <w:pStyle w:val="TableParagraph"/>
              <w:spacing w:before="22" w:line="183" w:lineRule="exact"/>
              <w:ind w:left="102"/>
              <w:rPr>
                <w:sz w:val="16"/>
              </w:rPr>
            </w:pPr>
            <w:r>
              <w:rPr>
                <w:color w:val="000009"/>
                <w:sz w:val="16"/>
                <w:highlight w:val="green"/>
              </w:rPr>
              <w:t>Según</w:t>
            </w:r>
            <w:r>
              <w:rPr>
                <w:color w:val="000009"/>
                <w:spacing w:val="-3"/>
                <w:sz w:val="16"/>
                <w:highlight w:val="green"/>
              </w:rPr>
              <w:t xml:space="preserve"> </w:t>
            </w:r>
            <w:r>
              <w:rPr>
                <w:color w:val="000009"/>
                <w:sz w:val="16"/>
                <w:highlight w:val="green"/>
              </w:rPr>
              <w:t>el</w:t>
            </w:r>
            <w:r>
              <w:rPr>
                <w:color w:val="000009"/>
                <w:spacing w:val="-2"/>
                <w:sz w:val="16"/>
                <w:highlight w:val="green"/>
              </w:rPr>
              <w:t xml:space="preserve"> formato</w:t>
            </w:r>
          </w:p>
          <w:p w14:paraId="7482269A" w14:textId="77777777" w:rsidR="004532FA" w:rsidRDefault="00754871">
            <w:pPr>
              <w:pStyle w:val="TableParagraph"/>
              <w:spacing w:line="183" w:lineRule="exact"/>
              <w:ind w:left="102"/>
              <w:rPr>
                <w:sz w:val="16"/>
              </w:rPr>
            </w:pPr>
            <w:r>
              <w:rPr>
                <w:color w:val="000009"/>
                <w:spacing w:val="-2"/>
                <w:sz w:val="16"/>
                <w:highlight w:val="green"/>
              </w:rPr>
              <w:t>AAAA-MM-DDThh:mm:ss</w:t>
            </w:r>
          </w:p>
        </w:tc>
      </w:tr>
      <w:tr w:rsidR="004532FA" w14:paraId="6B2B3229" w14:textId="77777777">
        <w:trPr>
          <w:trHeight w:val="412"/>
        </w:trPr>
        <w:tc>
          <w:tcPr>
            <w:tcW w:w="905" w:type="dxa"/>
          </w:tcPr>
          <w:p w14:paraId="3B0AAD12" w14:textId="77777777" w:rsidR="004532FA" w:rsidRDefault="00754871">
            <w:pPr>
              <w:pStyle w:val="TableParagraph"/>
              <w:spacing w:before="113"/>
              <w:ind w:left="9" w:right="1"/>
              <w:jc w:val="center"/>
              <w:rPr>
                <w:sz w:val="16"/>
              </w:rPr>
            </w:pPr>
            <w:r>
              <w:rPr>
                <w:spacing w:val="-2"/>
                <w:sz w:val="16"/>
              </w:rPr>
              <w:t>E9.3.1</w:t>
            </w:r>
          </w:p>
        </w:tc>
        <w:tc>
          <w:tcPr>
            <w:tcW w:w="811" w:type="dxa"/>
          </w:tcPr>
          <w:p w14:paraId="239E67B4" w14:textId="77777777" w:rsidR="004532FA" w:rsidRDefault="00754871">
            <w:pPr>
              <w:pStyle w:val="TableParagraph"/>
              <w:spacing w:before="113"/>
              <w:ind w:left="11" w:right="3"/>
              <w:jc w:val="center"/>
              <w:rPr>
                <w:sz w:val="16"/>
              </w:rPr>
            </w:pPr>
            <w:r>
              <w:rPr>
                <w:color w:val="000009"/>
                <w:spacing w:val="-2"/>
                <w:sz w:val="16"/>
                <w:highlight w:val="green"/>
              </w:rPr>
              <w:t>EA797</w:t>
            </w:r>
          </w:p>
        </w:tc>
        <w:tc>
          <w:tcPr>
            <w:tcW w:w="1404" w:type="dxa"/>
          </w:tcPr>
          <w:p w14:paraId="0EFD27E8" w14:textId="77777777" w:rsidR="004532FA" w:rsidRDefault="00754871">
            <w:pPr>
              <w:pStyle w:val="TableParagraph"/>
              <w:spacing w:before="113"/>
              <w:ind w:left="8" w:right="7"/>
              <w:jc w:val="center"/>
              <w:rPr>
                <w:sz w:val="16"/>
              </w:rPr>
            </w:pPr>
            <w:r>
              <w:rPr>
                <w:color w:val="000000"/>
                <w:spacing w:val="-2"/>
                <w:sz w:val="16"/>
                <w:highlight w:val="green"/>
              </w:rPr>
              <w:t>dCodInt</w:t>
            </w:r>
          </w:p>
        </w:tc>
        <w:tc>
          <w:tcPr>
            <w:tcW w:w="1904" w:type="dxa"/>
          </w:tcPr>
          <w:p w14:paraId="20F095A6" w14:textId="77777777" w:rsidR="004532FA" w:rsidRDefault="00754871">
            <w:pPr>
              <w:pStyle w:val="TableParagraph"/>
              <w:spacing w:before="113"/>
              <w:ind w:left="104"/>
              <w:rPr>
                <w:sz w:val="16"/>
              </w:rPr>
            </w:pPr>
            <w:r>
              <w:rPr>
                <w:color w:val="000000"/>
                <w:sz w:val="16"/>
                <w:highlight w:val="green"/>
              </w:rPr>
              <w:t>Código</w:t>
            </w:r>
            <w:r>
              <w:rPr>
                <w:color w:val="000000"/>
                <w:spacing w:val="-6"/>
                <w:sz w:val="16"/>
                <w:highlight w:val="green"/>
              </w:rPr>
              <w:t xml:space="preserve"> </w:t>
            </w:r>
            <w:r>
              <w:rPr>
                <w:color w:val="000000"/>
                <w:sz w:val="16"/>
                <w:highlight w:val="green"/>
              </w:rPr>
              <w:t>interno</w:t>
            </w:r>
            <w:r>
              <w:rPr>
                <w:color w:val="000000"/>
                <w:spacing w:val="-3"/>
                <w:sz w:val="16"/>
                <w:highlight w:val="green"/>
              </w:rPr>
              <w:t xml:space="preserve"> </w:t>
            </w:r>
            <w:r>
              <w:rPr>
                <w:color w:val="000000"/>
                <w:sz w:val="16"/>
                <w:highlight w:val="green"/>
              </w:rPr>
              <w:t>del</w:t>
            </w:r>
            <w:r>
              <w:rPr>
                <w:color w:val="000000"/>
                <w:spacing w:val="-4"/>
                <w:sz w:val="16"/>
                <w:highlight w:val="green"/>
              </w:rPr>
              <w:t xml:space="preserve"> ítem</w:t>
            </w:r>
          </w:p>
        </w:tc>
        <w:tc>
          <w:tcPr>
            <w:tcW w:w="766" w:type="dxa"/>
          </w:tcPr>
          <w:p w14:paraId="48A9B4C8" w14:textId="77777777" w:rsidR="004532FA" w:rsidRDefault="00754871">
            <w:pPr>
              <w:pStyle w:val="TableParagraph"/>
              <w:spacing w:before="113"/>
              <w:ind w:left="5"/>
              <w:jc w:val="center"/>
              <w:rPr>
                <w:sz w:val="16"/>
              </w:rPr>
            </w:pPr>
            <w:r>
              <w:rPr>
                <w:color w:val="000009"/>
                <w:spacing w:val="-2"/>
                <w:sz w:val="16"/>
                <w:highlight w:val="green"/>
              </w:rPr>
              <w:t>EA790</w:t>
            </w:r>
          </w:p>
        </w:tc>
        <w:tc>
          <w:tcPr>
            <w:tcW w:w="838" w:type="dxa"/>
          </w:tcPr>
          <w:p w14:paraId="31892E54" w14:textId="77777777" w:rsidR="004532FA" w:rsidRDefault="00754871">
            <w:pPr>
              <w:pStyle w:val="TableParagraph"/>
              <w:spacing w:before="113"/>
              <w:ind w:left="5" w:right="2"/>
              <w:jc w:val="center"/>
              <w:rPr>
                <w:sz w:val="16"/>
              </w:rPr>
            </w:pPr>
            <w:r>
              <w:rPr>
                <w:color w:val="000000"/>
                <w:spacing w:val="-10"/>
                <w:sz w:val="16"/>
                <w:highlight w:val="green"/>
              </w:rPr>
              <w:t>A</w:t>
            </w:r>
          </w:p>
        </w:tc>
        <w:tc>
          <w:tcPr>
            <w:tcW w:w="1013" w:type="dxa"/>
          </w:tcPr>
          <w:p w14:paraId="76C325E7" w14:textId="77777777" w:rsidR="004532FA" w:rsidRDefault="00754871">
            <w:pPr>
              <w:pStyle w:val="TableParagraph"/>
              <w:spacing w:before="113"/>
              <w:ind w:left="4" w:right="2"/>
              <w:jc w:val="center"/>
              <w:rPr>
                <w:sz w:val="16"/>
              </w:rPr>
            </w:pPr>
            <w:r>
              <w:rPr>
                <w:color w:val="000000"/>
                <w:spacing w:val="-2"/>
                <w:sz w:val="16"/>
                <w:highlight w:val="green"/>
              </w:rPr>
              <w:t>1-</w:t>
            </w:r>
            <w:r>
              <w:rPr>
                <w:color w:val="000000"/>
                <w:spacing w:val="-5"/>
                <w:sz w:val="16"/>
                <w:highlight w:val="green"/>
              </w:rPr>
              <w:t>20</w:t>
            </w:r>
          </w:p>
        </w:tc>
        <w:tc>
          <w:tcPr>
            <w:tcW w:w="1186" w:type="dxa"/>
          </w:tcPr>
          <w:p w14:paraId="37920382" w14:textId="77777777" w:rsidR="004532FA" w:rsidRDefault="00754871">
            <w:pPr>
              <w:pStyle w:val="TableParagraph"/>
              <w:spacing w:before="123"/>
              <w:ind w:left="11" w:right="7"/>
              <w:jc w:val="center"/>
              <w:rPr>
                <w:sz w:val="16"/>
              </w:rPr>
            </w:pPr>
            <w:r>
              <w:rPr>
                <w:color w:val="000000"/>
                <w:spacing w:val="-2"/>
                <w:sz w:val="16"/>
                <w:highlight w:val="green"/>
              </w:rPr>
              <w:t>0-</w:t>
            </w:r>
            <w:r>
              <w:rPr>
                <w:color w:val="000000"/>
                <w:spacing w:val="-10"/>
                <w:sz w:val="16"/>
                <w:highlight w:val="green"/>
              </w:rPr>
              <w:t>1</w:t>
            </w:r>
          </w:p>
        </w:tc>
        <w:tc>
          <w:tcPr>
            <w:tcW w:w="2593" w:type="dxa"/>
          </w:tcPr>
          <w:p w14:paraId="779D5DFA" w14:textId="77777777" w:rsidR="004532FA" w:rsidRDefault="00754871">
            <w:pPr>
              <w:pStyle w:val="TableParagraph"/>
              <w:spacing w:before="22"/>
              <w:ind w:left="102" w:right="47"/>
              <w:rPr>
                <w:sz w:val="16"/>
              </w:rPr>
            </w:pPr>
            <w:r>
              <w:rPr>
                <w:color w:val="000000"/>
                <w:sz w:val="16"/>
                <w:highlight w:val="green"/>
              </w:rPr>
              <w:t>Como referencia al campo</w:t>
            </w:r>
            <w:r>
              <w:rPr>
                <w:color w:val="000000"/>
                <w:spacing w:val="-1"/>
                <w:sz w:val="16"/>
                <w:highlight w:val="green"/>
              </w:rPr>
              <w:t xml:space="preserve"> </w:t>
            </w:r>
            <w:r>
              <w:rPr>
                <w:color w:val="000000"/>
                <w:sz w:val="16"/>
                <w:highlight w:val="green"/>
              </w:rPr>
              <w:t>E701,</w:t>
            </w:r>
            <w:r>
              <w:rPr>
                <w:color w:val="000000"/>
                <w:sz w:val="16"/>
              </w:rPr>
              <w:t xml:space="preserve"> </w:t>
            </w:r>
            <w:r>
              <w:rPr>
                <w:color w:val="000000"/>
                <w:sz w:val="16"/>
                <w:highlight w:val="green"/>
              </w:rPr>
              <w:t>si desea asociar la póliza al ítem</w:t>
            </w:r>
          </w:p>
        </w:tc>
      </w:tr>
    </w:tbl>
    <w:p w14:paraId="73302FED" w14:textId="77777777" w:rsidR="004532FA" w:rsidRDefault="004532FA">
      <w:pPr>
        <w:pStyle w:val="TableParagraph"/>
        <w:rPr>
          <w:sz w:val="16"/>
        </w:rPr>
        <w:sectPr w:rsidR="004532FA">
          <w:pgSz w:w="15840" w:h="12240" w:orient="landscape"/>
          <w:pgMar w:top="2120" w:right="2125" w:bottom="1380" w:left="1275" w:header="763" w:footer="1101" w:gutter="0"/>
          <w:cols w:space="720"/>
        </w:sectPr>
      </w:pPr>
    </w:p>
    <w:p w14:paraId="1AAB79A2" w14:textId="77777777" w:rsidR="004532FA" w:rsidRDefault="004532FA">
      <w:pPr>
        <w:pStyle w:val="Textoindependiente"/>
        <w:spacing w:before="16"/>
        <w:rPr>
          <w:rFonts w:ascii="Arial"/>
          <w:b/>
        </w:rPr>
      </w:pPr>
    </w:p>
    <w:p w14:paraId="3F65E9EF" w14:textId="77777777" w:rsidR="004532FA" w:rsidRDefault="00754871">
      <w:pPr>
        <w:ind w:left="136"/>
        <w:rPr>
          <w:rFonts w:ascii="Arial"/>
          <w:b/>
        </w:rPr>
      </w:pPr>
      <w:r>
        <w:rPr>
          <w:rFonts w:ascii="Arial"/>
          <w:b/>
        </w:rPr>
        <w:t>E9.4.</w:t>
      </w:r>
      <w:r>
        <w:rPr>
          <w:rFonts w:ascii="Arial"/>
          <w:b/>
          <w:spacing w:val="29"/>
        </w:rPr>
        <w:t xml:space="preserve">  </w:t>
      </w:r>
      <w:r>
        <w:rPr>
          <w:rFonts w:ascii="Arial"/>
          <w:b/>
        </w:rPr>
        <w:t>Sector</w:t>
      </w:r>
      <w:r>
        <w:rPr>
          <w:rFonts w:ascii="Arial"/>
          <w:b/>
          <w:spacing w:val="-4"/>
        </w:rPr>
        <w:t xml:space="preserve"> </w:t>
      </w:r>
      <w:r>
        <w:rPr>
          <w:rFonts w:ascii="Arial"/>
          <w:b/>
        </w:rPr>
        <w:t>de</w:t>
      </w:r>
      <w:r>
        <w:rPr>
          <w:rFonts w:ascii="Arial"/>
          <w:b/>
          <w:spacing w:val="-6"/>
        </w:rPr>
        <w:t xml:space="preserve"> </w:t>
      </w:r>
      <w:r>
        <w:rPr>
          <w:rFonts w:ascii="Arial"/>
          <w:b/>
        </w:rPr>
        <w:t>Supermercados</w:t>
      </w:r>
      <w:r>
        <w:rPr>
          <w:rFonts w:ascii="Arial"/>
          <w:b/>
          <w:spacing w:val="-3"/>
        </w:rPr>
        <w:t xml:space="preserve"> </w:t>
      </w:r>
      <w:r>
        <w:rPr>
          <w:rFonts w:ascii="Arial"/>
          <w:b/>
          <w:color w:val="000000"/>
          <w:highlight w:val="yellow"/>
        </w:rPr>
        <w:t>(E810-</w:t>
      </w:r>
      <w:r>
        <w:rPr>
          <w:rFonts w:ascii="Arial"/>
          <w:b/>
          <w:color w:val="000000"/>
          <w:spacing w:val="-4"/>
          <w:highlight w:val="yellow"/>
        </w:rPr>
        <w:t>E819)</w:t>
      </w:r>
    </w:p>
    <w:p w14:paraId="43CC4480" w14:textId="77777777" w:rsidR="004532FA" w:rsidRDefault="004532FA">
      <w:pPr>
        <w:pStyle w:val="Textoindependiente"/>
        <w:spacing w:before="24"/>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2"/>
        <w:gridCol w:w="780"/>
        <w:gridCol w:w="1411"/>
        <w:gridCol w:w="1920"/>
        <w:gridCol w:w="748"/>
        <w:gridCol w:w="840"/>
        <w:gridCol w:w="1012"/>
        <w:gridCol w:w="1130"/>
        <w:gridCol w:w="2652"/>
      </w:tblGrid>
      <w:tr w:rsidR="004532FA" w14:paraId="4EDCF499" w14:textId="77777777">
        <w:trPr>
          <w:trHeight w:val="510"/>
        </w:trPr>
        <w:tc>
          <w:tcPr>
            <w:tcW w:w="912" w:type="dxa"/>
            <w:shd w:val="clear" w:color="auto" w:fill="D4DCE3"/>
          </w:tcPr>
          <w:p w14:paraId="0E6CB1B4" w14:textId="77777777" w:rsidR="004532FA" w:rsidRDefault="00754871">
            <w:pPr>
              <w:pStyle w:val="TableParagraph"/>
              <w:spacing w:before="164"/>
              <w:ind w:left="8"/>
              <w:jc w:val="center"/>
              <w:rPr>
                <w:rFonts w:ascii="Arial"/>
                <w:b/>
                <w:sz w:val="16"/>
              </w:rPr>
            </w:pPr>
            <w:r>
              <w:rPr>
                <w:rFonts w:ascii="Arial"/>
                <w:b/>
                <w:spacing w:val="-2"/>
                <w:sz w:val="16"/>
              </w:rPr>
              <w:t>Grupo</w:t>
            </w:r>
          </w:p>
        </w:tc>
        <w:tc>
          <w:tcPr>
            <w:tcW w:w="780" w:type="dxa"/>
            <w:shd w:val="clear" w:color="auto" w:fill="D4DCE3"/>
          </w:tcPr>
          <w:p w14:paraId="7AE9F9A3" w14:textId="77777777" w:rsidR="004532FA" w:rsidRDefault="00754871">
            <w:pPr>
              <w:pStyle w:val="TableParagraph"/>
              <w:spacing w:before="164"/>
              <w:ind w:left="7"/>
              <w:jc w:val="center"/>
              <w:rPr>
                <w:rFonts w:ascii="Arial"/>
                <w:b/>
                <w:sz w:val="16"/>
              </w:rPr>
            </w:pPr>
            <w:r>
              <w:rPr>
                <w:rFonts w:ascii="Arial"/>
                <w:b/>
                <w:spacing w:val="-5"/>
                <w:sz w:val="16"/>
              </w:rPr>
              <w:t>ID</w:t>
            </w:r>
          </w:p>
        </w:tc>
        <w:tc>
          <w:tcPr>
            <w:tcW w:w="1411" w:type="dxa"/>
            <w:shd w:val="clear" w:color="auto" w:fill="D4DCE3"/>
          </w:tcPr>
          <w:p w14:paraId="7D1AEBB4" w14:textId="77777777" w:rsidR="004532FA" w:rsidRDefault="00754871">
            <w:pPr>
              <w:pStyle w:val="TableParagraph"/>
              <w:spacing w:before="164"/>
              <w:ind w:left="6" w:right="4"/>
              <w:jc w:val="center"/>
              <w:rPr>
                <w:rFonts w:ascii="Arial"/>
                <w:b/>
                <w:sz w:val="16"/>
              </w:rPr>
            </w:pPr>
            <w:r>
              <w:rPr>
                <w:rFonts w:ascii="Arial"/>
                <w:b/>
                <w:spacing w:val="-4"/>
                <w:sz w:val="16"/>
              </w:rPr>
              <w:t>Campo</w:t>
            </w:r>
          </w:p>
        </w:tc>
        <w:tc>
          <w:tcPr>
            <w:tcW w:w="1920" w:type="dxa"/>
            <w:shd w:val="clear" w:color="auto" w:fill="D4DCE3"/>
          </w:tcPr>
          <w:p w14:paraId="0CD16496" w14:textId="77777777" w:rsidR="004532FA" w:rsidRDefault="00754871">
            <w:pPr>
              <w:pStyle w:val="TableParagraph"/>
              <w:spacing w:before="164"/>
              <w:ind w:left="500"/>
              <w:rPr>
                <w:rFonts w:ascii="Arial" w:hAnsi="Arial"/>
                <w:b/>
                <w:sz w:val="16"/>
              </w:rPr>
            </w:pPr>
            <w:r>
              <w:rPr>
                <w:rFonts w:ascii="Arial" w:hAnsi="Arial"/>
                <w:b/>
                <w:spacing w:val="-2"/>
                <w:sz w:val="16"/>
              </w:rPr>
              <w:t>Descripción</w:t>
            </w:r>
          </w:p>
        </w:tc>
        <w:tc>
          <w:tcPr>
            <w:tcW w:w="748" w:type="dxa"/>
            <w:shd w:val="clear" w:color="auto" w:fill="D4DCE3"/>
          </w:tcPr>
          <w:p w14:paraId="580C7C46" w14:textId="77777777" w:rsidR="004532FA" w:rsidRDefault="00754871">
            <w:pPr>
              <w:pStyle w:val="TableParagraph"/>
              <w:spacing w:before="70"/>
              <w:ind w:left="149" w:right="134" w:firstLine="16"/>
              <w:rPr>
                <w:rFonts w:ascii="Arial"/>
                <w:b/>
                <w:sz w:val="16"/>
              </w:rPr>
            </w:pPr>
            <w:r>
              <w:rPr>
                <w:rFonts w:ascii="Arial"/>
                <w:b/>
                <w:spacing w:val="-4"/>
                <w:sz w:val="16"/>
              </w:rPr>
              <w:t xml:space="preserve">Nodo </w:t>
            </w:r>
            <w:r>
              <w:rPr>
                <w:rFonts w:ascii="Arial"/>
                <w:b/>
                <w:spacing w:val="-2"/>
                <w:sz w:val="16"/>
              </w:rPr>
              <w:t>Padre</w:t>
            </w:r>
          </w:p>
        </w:tc>
        <w:tc>
          <w:tcPr>
            <w:tcW w:w="840" w:type="dxa"/>
            <w:shd w:val="clear" w:color="auto" w:fill="D4DCE3"/>
          </w:tcPr>
          <w:p w14:paraId="72086297" w14:textId="77777777" w:rsidR="004532FA" w:rsidRDefault="00754871">
            <w:pPr>
              <w:pStyle w:val="TableParagraph"/>
              <w:spacing w:before="70"/>
              <w:ind w:left="239" w:right="231" w:firstLine="9"/>
              <w:rPr>
                <w:rFonts w:ascii="Arial"/>
                <w:b/>
                <w:sz w:val="16"/>
              </w:rPr>
            </w:pPr>
            <w:r>
              <w:rPr>
                <w:rFonts w:ascii="Arial"/>
                <w:b/>
                <w:spacing w:val="-4"/>
                <w:sz w:val="16"/>
              </w:rPr>
              <w:t>Tipo Dato</w:t>
            </w:r>
          </w:p>
        </w:tc>
        <w:tc>
          <w:tcPr>
            <w:tcW w:w="1012" w:type="dxa"/>
            <w:shd w:val="clear" w:color="auto" w:fill="D4DCE3"/>
          </w:tcPr>
          <w:p w14:paraId="46BB40E7" w14:textId="77777777" w:rsidR="004532FA" w:rsidRDefault="00754871">
            <w:pPr>
              <w:pStyle w:val="TableParagraph"/>
              <w:spacing w:before="164"/>
              <w:ind w:left="9"/>
              <w:jc w:val="center"/>
              <w:rPr>
                <w:rFonts w:ascii="Arial"/>
                <w:b/>
                <w:sz w:val="16"/>
              </w:rPr>
            </w:pPr>
            <w:r>
              <w:rPr>
                <w:rFonts w:ascii="Arial"/>
                <w:b/>
                <w:spacing w:val="-2"/>
                <w:sz w:val="16"/>
              </w:rPr>
              <w:t>Longitud</w:t>
            </w:r>
          </w:p>
        </w:tc>
        <w:tc>
          <w:tcPr>
            <w:tcW w:w="1130" w:type="dxa"/>
            <w:shd w:val="clear" w:color="auto" w:fill="D4DCE3"/>
          </w:tcPr>
          <w:p w14:paraId="18B5B61C" w14:textId="77777777" w:rsidR="004532FA" w:rsidRDefault="00754871">
            <w:pPr>
              <w:pStyle w:val="TableParagraph"/>
              <w:spacing w:before="164"/>
              <w:ind w:left="11"/>
              <w:jc w:val="center"/>
              <w:rPr>
                <w:rFonts w:ascii="Arial"/>
                <w:b/>
                <w:sz w:val="16"/>
              </w:rPr>
            </w:pPr>
            <w:r>
              <w:rPr>
                <w:rFonts w:ascii="Arial"/>
                <w:b/>
                <w:spacing w:val="-2"/>
                <w:sz w:val="16"/>
              </w:rPr>
              <w:t>Ocurrencia</w:t>
            </w:r>
          </w:p>
        </w:tc>
        <w:tc>
          <w:tcPr>
            <w:tcW w:w="2652" w:type="dxa"/>
            <w:shd w:val="clear" w:color="auto" w:fill="D4DCE3"/>
          </w:tcPr>
          <w:p w14:paraId="0E1821FF" w14:textId="77777777" w:rsidR="004532FA" w:rsidRDefault="00754871">
            <w:pPr>
              <w:pStyle w:val="TableParagraph"/>
              <w:spacing w:before="164"/>
              <w:ind w:left="752"/>
              <w:rPr>
                <w:rFonts w:ascii="Arial"/>
                <w:b/>
                <w:sz w:val="16"/>
              </w:rPr>
            </w:pPr>
            <w:r>
              <w:rPr>
                <w:rFonts w:ascii="Arial"/>
                <w:b/>
                <w:spacing w:val="-2"/>
                <w:sz w:val="16"/>
              </w:rPr>
              <w:t>Observaciones</w:t>
            </w:r>
          </w:p>
        </w:tc>
      </w:tr>
      <w:tr w:rsidR="004532FA" w14:paraId="6C3D8209" w14:textId="77777777">
        <w:trPr>
          <w:trHeight w:val="446"/>
        </w:trPr>
        <w:tc>
          <w:tcPr>
            <w:tcW w:w="912" w:type="dxa"/>
            <w:shd w:val="clear" w:color="auto" w:fill="E7E6E6"/>
          </w:tcPr>
          <w:p w14:paraId="0DA07DEF" w14:textId="77777777" w:rsidR="004532FA" w:rsidRDefault="00754871">
            <w:pPr>
              <w:pStyle w:val="TableParagraph"/>
              <w:spacing w:before="130"/>
              <w:ind w:left="8" w:right="2"/>
              <w:jc w:val="center"/>
              <w:rPr>
                <w:sz w:val="16"/>
              </w:rPr>
            </w:pPr>
            <w:r>
              <w:rPr>
                <w:spacing w:val="-4"/>
                <w:sz w:val="16"/>
              </w:rPr>
              <w:t>E9.4</w:t>
            </w:r>
          </w:p>
        </w:tc>
        <w:tc>
          <w:tcPr>
            <w:tcW w:w="780" w:type="dxa"/>
            <w:shd w:val="clear" w:color="auto" w:fill="E7E6E6"/>
          </w:tcPr>
          <w:p w14:paraId="610BDFF6" w14:textId="77777777" w:rsidR="004532FA" w:rsidRDefault="00754871">
            <w:pPr>
              <w:pStyle w:val="TableParagraph"/>
              <w:spacing w:before="130"/>
              <w:ind w:left="7" w:right="4"/>
              <w:jc w:val="center"/>
              <w:rPr>
                <w:sz w:val="16"/>
              </w:rPr>
            </w:pPr>
            <w:r>
              <w:rPr>
                <w:color w:val="000000"/>
                <w:spacing w:val="-4"/>
                <w:sz w:val="16"/>
                <w:highlight w:val="yellow"/>
              </w:rPr>
              <w:t>E810</w:t>
            </w:r>
          </w:p>
        </w:tc>
        <w:tc>
          <w:tcPr>
            <w:tcW w:w="1411" w:type="dxa"/>
            <w:shd w:val="clear" w:color="auto" w:fill="E7E6E6"/>
          </w:tcPr>
          <w:p w14:paraId="1F9BCBAB" w14:textId="77777777" w:rsidR="004532FA" w:rsidRDefault="00754871">
            <w:pPr>
              <w:pStyle w:val="TableParagraph"/>
              <w:spacing w:before="130"/>
              <w:ind w:left="6" w:right="5"/>
              <w:jc w:val="center"/>
              <w:rPr>
                <w:sz w:val="16"/>
              </w:rPr>
            </w:pPr>
            <w:r>
              <w:rPr>
                <w:spacing w:val="-2"/>
                <w:sz w:val="16"/>
              </w:rPr>
              <w:t>gGrupSup</w:t>
            </w:r>
          </w:p>
        </w:tc>
        <w:tc>
          <w:tcPr>
            <w:tcW w:w="1920" w:type="dxa"/>
            <w:shd w:val="clear" w:color="auto" w:fill="E7E6E6"/>
          </w:tcPr>
          <w:p w14:paraId="36E116CB" w14:textId="77777777" w:rsidR="004532FA" w:rsidRDefault="00754871">
            <w:pPr>
              <w:pStyle w:val="TableParagraph"/>
              <w:tabs>
                <w:tab w:val="left" w:pos="857"/>
                <w:tab w:val="left" w:pos="1377"/>
              </w:tabs>
              <w:spacing w:before="39"/>
              <w:ind w:left="104" w:right="92"/>
              <w:rPr>
                <w:sz w:val="16"/>
              </w:rPr>
            </w:pPr>
            <w:r>
              <w:rPr>
                <w:spacing w:val="-2"/>
                <w:sz w:val="16"/>
              </w:rPr>
              <w:t>Grupo</w:t>
            </w:r>
            <w:r>
              <w:rPr>
                <w:sz w:val="16"/>
              </w:rPr>
              <w:tab/>
            </w:r>
            <w:r>
              <w:rPr>
                <w:spacing w:val="-4"/>
                <w:sz w:val="16"/>
              </w:rPr>
              <w:t>del</w:t>
            </w:r>
            <w:r>
              <w:rPr>
                <w:sz w:val="16"/>
              </w:rPr>
              <w:tab/>
            </w:r>
            <w:r>
              <w:rPr>
                <w:spacing w:val="-2"/>
                <w:sz w:val="16"/>
              </w:rPr>
              <w:t>sector supermercados</w:t>
            </w:r>
          </w:p>
        </w:tc>
        <w:tc>
          <w:tcPr>
            <w:tcW w:w="748" w:type="dxa"/>
            <w:shd w:val="clear" w:color="auto" w:fill="E7E6E6"/>
          </w:tcPr>
          <w:p w14:paraId="74344202" w14:textId="77777777" w:rsidR="004532FA" w:rsidRDefault="00754871">
            <w:pPr>
              <w:pStyle w:val="TableParagraph"/>
              <w:spacing w:before="130"/>
              <w:ind w:left="3"/>
              <w:jc w:val="center"/>
              <w:rPr>
                <w:sz w:val="16"/>
              </w:rPr>
            </w:pPr>
            <w:r>
              <w:rPr>
                <w:color w:val="000000"/>
                <w:spacing w:val="-4"/>
                <w:sz w:val="16"/>
                <w:highlight w:val="yellow"/>
              </w:rPr>
              <w:t>E790</w:t>
            </w:r>
          </w:p>
        </w:tc>
        <w:tc>
          <w:tcPr>
            <w:tcW w:w="840" w:type="dxa"/>
            <w:shd w:val="clear" w:color="auto" w:fill="E7E6E6"/>
          </w:tcPr>
          <w:p w14:paraId="13D545E2" w14:textId="77777777" w:rsidR="004532FA" w:rsidRDefault="00754871">
            <w:pPr>
              <w:pStyle w:val="TableParagraph"/>
              <w:spacing w:before="130"/>
              <w:ind w:left="10" w:right="6"/>
              <w:jc w:val="center"/>
              <w:rPr>
                <w:sz w:val="16"/>
              </w:rPr>
            </w:pPr>
            <w:r>
              <w:rPr>
                <w:spacing w:val="-10"/>
                <w:sz w:val="16"/>
              </w:rPr>
              <w:t>G</w:t>
            </w:r>
          </w:p>
        </w:tc>
        <w:tc>
          <w:tcPr>
            <w:tcW w:w="1012" w:type="dxa"/>
            <w:shd w:val="clear" w:color="auto" w:fill="E7E6E6"/>
          </w:tcPr>
          <w:p w14:paraId="77E6AC04" w14:textId="77777777" w:rsidR="004532FA" w:rsidRDefault="004532FA">
            <w:pPr>
              <w:pStyle w:val="TableParagraph"/>
              <w:rPr>
                <w:rFonts w:ascii="Times New Roman"/>
                <w:sz w:val="16"/>
              </w:rPr>
            </w:pPr>
          </w:p>
        </w:tc>
        <w:tc>
          <w:tcPr>
            <w:tcW w:w="1130" w:type="dxa"/>
            <w:shd w:val="clear" w:color="auto" w:fill="E7E6E6"/>
          </w:tcPr>
          <w:p w14:paraId="67620924" w14:textId="77777777" w:rsidR="004532FA" w:rsidRDefault="00754871">
            <w:pPr>
              <w:pStyle w:val="TableParagraph"/>
              <w:spacing w:before="130"/>
              <w:ind w:left="11" w:right="2"/>
              <w:jc w:val="center"/>
              <w:rPr>
                <w:sz w:val="16"/>
              </w:rPr>
            </w:pPr>
            <w:r>
              <w:rPr>
                <w:spacing w:val="-2"/>
                <w:sz w:val="16"/>
              </w:rPr>
              <w:t>0-</w:t>
            </w:r>
            <w:r>
              <w:rPr>
                <w:spacing w:val="-10"/>
                <w:sz w:val="16"/>
              </w:rPr>
              <w:t>1</w:t>
            </w:r>
          </w:p>
        </w:tc>
        <w:tc>
          <w:tcPr>
            <w:tcW w:w="2652" w:type="dxa"/>
            <w:shd w:val="clear" w:color="auto" w:fill="E7E6E6"/>
          </w:tcPr>
          <w:p w14:paraId="3705954D" w14:textId="77777777" w:rsidR="004532FA" w:rsidRDefault="004532FA">
            <w:pPr>
              <w:pStyle w:val="TableParagraph"/>
              <w:rPr>
                <w:rFonts w:ascii="Times New Roman"/>
                <w:sz w:val="16"/>
              </w:rPr>
            </w:pPr>
          </w:p>
        </w:tc>
      </w:tr>
      <w:tr w:rsidR="004532FA" w14:paraId="20613CB9" w14:textId="77777777">
        <w:trPr>
          <w:trHeight w:val="309"/>
        </w:trPr>
        <w:tc>
          <w:tcPr>
            <w:tcW w:w="912" w:type="dxa"/>
          </w:tcPr>
          <w:p w14:paraId="0EB29606" w14:textId="77777777" w:rsidR="004532FA" w:rsidRDefault="00754871">
            <w:pPr>
              <w:pStyle w:val="TableParagraph"/>
              <w:spacing w:before="63"/>
              <w:ind w:left="8" w:right="2"/>
              <w:jc w:val="center"/>
              <w:rPr>
                <w:sz w:val="16"/>
              </w:rPr>
            </w:pPr>
            <w:r>
              <w:rPr>
                <w:spacing w:val="-4"/>
                <w:sz w:val="16"/>
              </w:rPr>
              <w:t>E9.4</w:t>
            </w:r>
          </w:p>
        </w:tc>
        <w:tc>
          <w:tcPr>
            <w:tcW w:w="780" w:type="dxa"/>
          </w:tcPr>
          <w:p w14:paraId="7432164E" w14:textId="77777777" w:rsidR="004532FA" w:rsidRDefault="00754871">
            <w:pPr>
              <w:pStyle w:val="TableParagraph"/>
              <w:spacing w:before="63"/>
              <w:ind w:left="7" w:right="4"/>
              <w:jc w:val="center"/>
              <w:rPr>
                <w:sz w:val="16"/>
              </w:rPr>
            </w:pPr>
            <w:r>
              <w:rPr>
                <w:color w:val="000000"/>
                <w:spacing w:val="-4"/>
                <w:sz w:val="16"/>
                <w:highlight w:val="yellow"/>
              </w:rPr>
              <w:t>E811</w:t>
            </w:r>
          </w:p>
        </w:tc>
        <w:tc>
          <w:tcPr>
            <w:tcW w:w="1411" w:type="dxa"/>
          </w:tcPr>
          <w:p w14:paraId="408E9C08" w14:textId="77777777" w:rsidR="004532FA" w:rsidRDefault="00754871">
            <w:pPr>
              <w:pStyle w:val="TableParagraph"/>
              <w:spacing w:before="63"/>
              <w:ind w:left="6" w:right="6"/>
              <w:jc w:val="center"/>
              <w:rPr>
                <w:sz w:val="16"/>
              </w:rPr>
            </w:pPr>
            <w:r>
              <w:rPr>
                <w:spacing w:val="-2"/>
                <w:sz w:val="16"/>
              </w:rPr>
              <w:t>dNomCaj</w:t>
            </w:r>
          </w:p>
        </w:tc>
        <w:tc>
          <w:tcPr>
            <w:tcW w:w="1920" w:type="dxa"/>
          </w:tcPr>
          <w:p w14:paraId="3A04B5C0" w14:textId="77777777" w:rsidR="004532FA" w:rsidRDefault="00754871">
            <w:pPr>
              <w:pStyle w:val="TableParagraph"/>
              <w:spacing w:before="63"/>
              <w:ind w:left="104"/>
              <w:rPr>
                <w:sz w:val="16"/>
              </w:rPr>
            </w:pPr>
            <w:r>
              <w:rPr>
                <w:sz w:val="16"/>
              </w:rPr>
              <w:t>Nombre</w:t>
            </w:r>
            <w:r>
              <w:rPr>
                <w:spacing w:val="-3"/>
                <w:sz w:val="16"/>
              </w:rPr>
              <w:t xml:space="preserve"> </w:t>
            </w:r>
            <w:r>
              <w:rPr>
                <w:sz w:val="16"/>
              </w:rPr>
              <w:t>del</w:t>
            </w:r>
            <w:r>
              <w:rPr>
                <w:spacing w:val="-3"/>
                <w:sz w:val="16"/>
              </w:rPr>
              <w:t xml:space="preserve"> </w:t>
            </w:r>
            <w:r>
              <w:rPr>
                <w:spacing w:val="-2"/>
                <w:sz w:val="16"/>
              </w:rPr>
              <w:t>cajero</w:t>
            </w:r>
          </w:p>
        </w:tc>
        <w:tc>
          <w:tcPr>
            <w:tcW w:w="748" w:type="dxa"/>
          </w:tcPr>
          <w:p w14:paraId="61BD4E3B" w14:textId="77777777" w:rsidR="004532FA" w:rsidRDefault="00754871">
            <w:pPr>
              <w:pStyle w:val="TableParagraph"/>
              <w:spacing w:before="63"/>
              <w:ind w:left="3"/>
              <w:jc w:val="center"/>
              <w:rPr>
                <w:sz w:val="16"/>
              </w:rPr>
            </w:pPr>
            <w:r>
              <w:rPr>
                <w:color w:val="000000"/>
                <w:spacing w:val="-4"/>
                <w:sz w:val="16"/>
                <w:highlight w:val="yellow"/>
              </w:rPr>
              <w:t>E810</w:t>
            </w:r>
          </w:p>
        </w:tc>
        <w:tc>
          <w:tcPr>
            <w:tcW w:w="840" w:type="dxa"/>
          </w:tcPr>
          <w:p w14:paraId="366F1237" w14:textId="77777777" w:rsidR="004532FA" w:rsidRDefault="00754871">
            <w:pPr>
              <w:pStyle w:val="TableParagraph"/>
              <w:spacing w:before="63"/>
              <w:ind w:left="10" w:right="5"/>
              <w:jc w:val="center"/>
              <w:rPr>
                <w:sz w:val="16"/>
              </w:rPr>
            </w:pPr>
            <w:r>
              <w:rPr>
                <w:spacing w:val="-10"/>
                <w:sz w:val="16"/>
              </w:rPr>
              <w:t>A</w:t>
            </w:r>
          </w:p>
        </w:tc>
        <w:tc>
          <w:tcPr>
            <w:tcW w:w="1012" w:type="dxa"/>
          </w:tcPr>
          <w:p w14:paraId="5E1A8738" w14:textId="77777777" w:rsidR="004532FA" w:rsidRDefault="00754871">
            <w:pPr>
              <w:pStyle w:val="TableParagraph"/>
              <w:spacing w:before="63"/>
              <w:ind w:left="9" w:right="1"/>
              <w:jc w:val="center"/>
              <w:rPr>
                <w:sz w:val="16"/>
              </w:rPr>
            </w:pPr>
            <w:r>
              <w:rPr>
                <w:spacing w:val="-2"/>
                <w:sz w:val="16"/>
              </w:rPr>
              <w:t>1-</w:t>
            </w:r>
            <w:r>
              <w:rPr>
                <w:spacing w:val="-5"/>
                <w:sz w:val="16"/>
              </w:rPr>
              <w:t>20</w:t>
            </w:r>
          </w:p>
        </w:tc>
        <w:tc>
          <w:tcPr>
            <w:tcW w:w="1130" w:type="dxa"/>
          </w:tcPr>
          <w:p w14:paraId="3AC254DF" w14:textId="77777777" w:rsidR="004532FA" w:rsidRDefault="00754871">
            <w:pPr>
              <w:pStyle w:val="TableParagraph"/>
              <w:spacing w:before="63"/>
              <w:ind w:left="11" w:right="2"/>
              <w:jc w:val="center"/>
              <w:rPr>
                <w:sz w:val="16"/>
              </w:rPr>
            </w:pPr>
            <w:r>
              <w:rPr>
                <w:spacing w:val="-2"/>
                <w:sz w:val="16"/>
              </w:rPr>
              <w:t>0-</w:t>
            </w:r>
            <w:r>
              <w:rPr>
                <w:spacing w:val="-10"/>
                <w:sz w:val="16"/>
              </w:rPr>
              <w:t>1</w:t>
            </w:r>
          </w:p>
        </w:tc>
        <w:tc>
          <w:tcPr>
            <w:tcW w:w="2652" w:type="dxa"/>
          </w:tcPr>
          <w:p w14:paraId="4C3ECD92" w14:textId="77777777" w:rsidR="004532FA" w:rsidRDefault="004532FA">
            <w:pPr>
              <w:pStyle w:val="TableParagraph"/>
              <w:rPr>
                <w:rFonts w:ascii="Times New Roman"/>
                <w:sz w:val="16"/>
              </w:rPr>
            </w:pPr>
          </w:p>
        </w:tc>
      </w:tr>
      <w:tr w:rsidR="004532FA" w14:paraId="1878FC5C" w14:textId="77777777">
        <w:trPr>
          <w:trHeight w:val="350"/>
        </w:trPr>
        <w:tc>
          <w:tcPr>
            <w:tcW w:w="912" w:type="dxa"/>
          </w:tcPr>
          <w:p w14:paraId="4D634126" w14:textId="77777777" w:rsidR="004532FA" w:rsidRDefault="00754871">
            <w:pPr>
              <w:pStyle w:val="TableParagraph"/>
              <w:spacing w:before="85"/>
              <w:ind w:left="8" w:right="2"/>
              <w:jc w:val="center"/>
              <w:rPr>
                <w:sz w:val="16"/>
              </w:rPr>
            </w:pPr>
            <w:r>
              <w:rPr>
                <w:spacing w:val="-4"/>
                <w:sz w:val="16"/>
              </w:rPr>
              <w:t>E9.4</w:t>
            </w:r>
          </w:p>
        </w:tc>
        <w:tc>
          <w:tcPr>
            <w:tcW w:w="780" w:type="dxa"/>
          </w:tcPr>
          <w:p w14:paraId="73C734A1" w14:textId="77777777" w:rsidR="004532FA" w:rsidRDefault="00754871">
            <w:pPr>
              <w:pStyle w:val="TableParagraph"/>
              <w:spacing w:before="85"/>
              <w:ind w:left="7" w:right="4"/>
              <w:jc w:val="center"/>
              <w:rPr>
                <w:sz w:val="16"/>
              </w:rPr>
            </w:pPr>
            <w:r>
              <w:rPr>
                <w:color w:val="000000"/>
                <w:spacing w:val="-4"/>
                <w:sz w:val="16"/>
                <w:highlight w:val="yellow"/>
              </w:rPr>
              <w:t>E812</w:t>
            </w:r>
          </w:p>
        </w:tc>
        <w:tc>
          <w:tcPr>
            <w:tcW w:w="1411" w:type="dxa"/>
          </w:tcPr>
          <w:p w14:paraId="3C3AFEEC" w14:textId="77777777" w:rsidR="004532FA" w:rsidRDefault="00754871">
            <w:pPr>
              <w:pStyle w:val="TableParagraph"/>
              <w:spacing w:before="85"/>
              <w:ind w:left="6" w:right="3"/>
              <w:jc w:val="center"/>
              <w:rPr>
                <w:sz w:val="16"/>
              </w:rPr>
            </w:pPr>
            <w:r>
              <w:rPr>
                <w:spacing w:val="-2"/>
                <w:sz w:val="16"/>
              </w:rPr>
              <w:t>dEfectivo</w:t>
            </w:r>
          </w:p>
        </w:tc>
        <w:tc>
          <w:tcPr>
            <w:tcW w:w="1920" w:type="dxa"/>
          </w:tcPr>
          <w:p w14:paraId="3E527615" w14:textId="77777777" w:rsidR="004532FA" w:rsidRDefault="00754871">
            <w:pPr>
              <w:pStyle w:val="TableParagraph"/>
              <w:spacing w:before="85"/>
              <w:ind w:left="104"/>
              <w:rPr>
                <w:sz w:val="16"/>
              </w:rPr>
            </w:pPr>
            <w:r>
              <w:rPr>
                <w:spacing w:val="-2"/>
                <w:sz w:val="16"/>
              </w:rPr>
              <w:t>Efectivo</w:t>
            </w:r>
          </w:p>
        </w:tc>
        <w:tc>
          <w:tcPr>
            <w:tcW w:w="748" w:type="dxa"/>
          </w:tcPr>
          <w:p w14:paraId="7C88CF01" w14:textId="77777777" w:rsidR="004532FA" w:rsidRDefault="00754871">
            <w:pPr>
              <w:pStyle w:val="TableParagraph"/>
              <w:spacing w:before="85"/>
              <w:ind w:left="3"/>
              <w:jc w:val="center"/>
              <w:rPr>
                <w:sz w:val="16"/>
              </w:rPr>
            </w:pPr>
            <w:r>
              <w:rPr>
                <w:color w:val="000000"/>
                <w:spacing w:val="-4"/>
                <w:sz w:val="16"/>
                <w:highlight w:val="yellow"/>
              </w:rPr>
              <w:t>E810</w:t>
            </w:r>
          </w:p>
        </w:tc>
        <w:tc>
          <w:tcPr>
            <w:tcW w:w="840" w:type="dxa"/>
          </w:tcPr>
          <w:p w14:paraId="277A4F3A" w14:textId="77777777" w:rsidR="004532FA" w:rsidRDefault="00754871">
            <w:pPr>
              <w:pStyle w:val="TableParagraph"/>
              <w:spacing w:before="85"/>
              <w:ind w:left="10" w:right="6"/>
              <w:jc w:val="center"/>
              <w:rPr>
                <w:sz w:val="16"/>
              </w:rPr>
            </w:pPr>
            <w:r>
              <w:rPr>
                <w:spacing w:val="-10"/>
                <w:sz w:val="16"/>
              </w:rPr>
              <w:t>N</w:t>
            </w:r>
          </w:p>
        </w:tc>
        <w:tc>
          <w:tcPr>
            <w:tcW w:w="1012" w:type="dxa"/>
          </w:tcPr>
          <w:p w14:paraId="1A3E3346" w14:textId="77777777" w:rsidR="004532FA" w:rsidRDefault="00754871">
            <w:pPr>
              <w:pStyle w:val="TableParagraph"/>
              <w:spacing w:before="85"/>
              <w:ind w:left="9" w:right="4"/>
              <w:jc w:val="center"/>
              <w:rPr>
                <w:sz w:val="16"/>
              </w:rPr>
            </w:pPr>
            <w:r>
              <w:rPr>
                <w:color w:val="000000"/>
                <w:spacing w:val="-2"/>
                <w:sz w:val="16"/>
                <w:highlight w:val="yellow"/>
              </w:rPr>
              <w:t>1-15p(0-</w:t>
            </w:r>
            <w:r>
              <w:rPr>
                <w:color w:val="000000"/>
                <w:spacing w:val="-5"/>
                <w:sz w:val="16"/>
                <w:highlight w:val="yellow"/>
              </w:rPr>
              <w:t>4)</w:t>
            </w:r>
          </w:p>
        </w:tc>
        <w:tc>
          <w:tcPr>
            <w:tcW w:w="1130" w:type="dxa"/>
          </w:tcPr>
          <w:p w14:paraId="5F41B7AE" w14:textId="77777777" w:rsidR="004532FA" w:rsidRDefault="00754871">
            <w:pPr>
              <w:pStyle w:val="TableParagraph"/>
              <w:spacing w:before="85"/>
              <w:ind w:left="11" w:right="2"/>
              <w:jc w:val="center"/>
              <w:rPr>
                <w:sz w:val="16"/>
              </w:rPr>
            </w:pPr>
            <w:r>
              <w:rPr>
                <w:spacing w:val="-2"/>
                <w:sz w:val="16"/>
              </w:rPr>
              <w:t>0-</w:t>
            </w:r>
            <w:r>
              <w:rPr>
                <w:spacing w:val="-10"/>
                <w:sz w:val="16"/>
              </w:rPr>
              <w:t>1</w:t>
            </w:r>
          </w:p>
        </w:tc>
        <w:tc>
          <w:tcPr>
            <w:tcW w:w="2652" w:type="dxa"/>
          </w:tcPr>
          <w:p w14:paraId="77307157" w14:textId="77777777" w:rsidR="004532FA" w:rsidRDefault="004532FA">
            <w:pPr>
              <w:pStyle w:val="TableParagraph"/>
              <w:rPr>
                <w:rFonts w:ascii="Times New Roman"/>
                <w:sz w:val="16"/>
              </w:rPr>
            </w:pPr>
          </w:p>
        </w:tc>
      </w:tr>
      <w:tr w:rsidR="004532FA" w14:paraId="25FA1A86" w14:textId="77777777">
        <w:trPr>
          <w:trHeight w:val="412"/>
        </w:trPr>
        <w:tc>
          <w:tcPr>
            <w:tcW w:w="912" w:type="dxa"/>
          </w:tcPr>
          <w:p w14:paraId="747622AC" w14:textId="77777777" w:rsidR="004532FA" w:rsidRDefault="00754871">
            <w:pPr>
              <w:pStyle w:val="TableParagraph"/>
              <w:spacing w:before="113"/>
              <w:ind w:left="8" w:right="2"/>
              <w:jc w:val="center"/>
              <w:rPr>
                <w:sz w:val="16"/>
              </w:rPr>
            </w:pPr>
            <w:r>
              <w:rPr>
                <w:spacing w:val="-4"/>
                <w:sz w:val="16"/>
              </w:rPr>
              <w:t>E9.4</w:t>
            </w:r>
          </w:p>
        </w:tc>
        <w:tc>
          <w:tcPr>
            <w:tcW w:w="780" w:type="dxa"/>
          </w:tcPr>
          <w:p w14:paraId="731D04BC" w14:textId="77777777" w:rsidR="004532FA" w:rsidRDefault="00754871">
            <w:pPr>
              <w:pStyle w:val="TableParagraph"/>
              <w:spacing w:before="113"/>
              <w:ind w:left="7" w:right="4"/>
              <w:jc w:val="center"/>
              <w:rPr>
                <w:sz w:val="16"/>
              </w:rPr>
            </w:pPr>
            <w:r>
              <w:rPr>
                <w:color w:val="000000"/>
                <w:spacing w:val="-4"/>
                <w:sz w:val="16"/>
                <w:highlight w:val="yellow"/>
              </w:rPr>
              <w:t>E813</w:t>
            </w:r>
          </w:p>
        </w:tc>
        <w:tc>
          <w:tcPr>
            <w:tcW w:w="1411" w:type="dxa"/>
          </w:tcPr>
          <w:p w14:paraId="3B4BA200" w14:textId="77777777" w:rsidR="004532FA" w:rsidRDefault="00754871">
            <w:pPr>
              <w:pStyle w:val="TableParagraph"/>
              <w:spacing w:before="113"/>
              <w:ind w:left="6" w:right="3"/>
              <w:jc w:val="center"/>
              <w:rPr>
                <w:sz w:val="16"/>
              </w:rPr>
            </w:pPr>
            <w:r>
              <w:rPr>
                <w:spacing w:val="-2"/>
                <w:sz w:val="16"/>
              </w:rPr>
              <w:t>dVuelto</w:t>
            </w:r>
          </w:p>
        </w:tc>
        <w:tc>
          <w:tcPr>
            <w:tcW w:w="1920" w:type="dxa"/>
          </w:tcPr>
          <w:p w14:paraId="5F929DA9" w14:textId="77777777" w:rsidR="004532FA" w:rsidRDefault="00754871">
            <w:pPr>
              <w:pStyle w:val="TableParagraph"/>
              <w:spacing w:before="113"/>
              <w:ind w:left="104"/>
              <w:rPr>
                <w:sz w:val="16"/>
              </w:rPr>
            </w:pPr>
            <w:r>
              <w:rPr>
                <w:spacing w:val="-2"/>
                <w:sz w:val="16"/>
              </w:rPr>
              <w:t>Vuelto</w:t>
            </w:r>
          </w:p>
        </w:tc>
        <w:tc>
          <w:tcPr>
            <w:tcW w:w="748" w:type="dxa"/>
          </w:tcPr>
          <w:p w14:paraId="16B73710" w14:textId="77777777" w:rsidR="004532FA" w:rsidRDefault="00754871">
            <w:pPr>
              <w:pStyle w:val="TableParagraph"/>
              <w:spacing w:before="113"/>
              <w:ind w:left="3"/>
              <w:jc w:val="center"/>
              <w:rPr>
                <w:sz w:val="16"/>
              </w:rPr>
            </w:pPr>
            <w:r>
              <w:rPr>
                <w:color w:val="000000"/>
                <w:spacing w:val="-4"/>
                <w:sz w:val="16"/>
                <w:highlight w:val="yellow"/>
              </w:rPr>
              <w:t>E810</w:t>
            </w:r>
          </w:p>
        </w:tc>
        <w:tc>
          <w:tcPr>
            <w:tcW w:w="840" w:type="dxa"/>
          </w:tcPr>
          <w:p w14:paraId="0DC80C0D" w14:textId="77777777" w:rsidR="004532FA" w:rsidRDefault="00754871">
            <w:pPr>
              <w:pStyle w:val="TableParagraph"/>
              <w:spacing w:before="113"/>
              <w:ind w:left="10" w:right="6"/>
              <w:jc w:val="center"/>
              <w:rPr>
                <w:sz w:val="16"/>
              </w:rPr>
            </w:pPr>
            <w:r>
              <w:rPr>
                <w:spacing w:val="-10"/>
                <w:sz w:val="16"/>
              </w:rPr>
              <w:t>N</w:t>
            </w:r>
          </w:p>
        </w:tc>
        <w:tc>
          <w:tcPr>
            <w:tcW w:w="1012" w:type="dxa"/>
          </w:tcPr>
          <w:p w14:paraId="4E82FAC8" w14:textId="77777777" w:rsidR="004532FA" w:rsidRDefault="00754871">
            <w:pPr>
              <w:pStyle w:val="TableParagraph"/>
              <w:spacing w:before="113"/>
              <w:ind w:left="9" w:right="1"/>
              <w:jc w:val="center"/>
              <w:rPr>
                <w:sz w:val="16"/>
              </w:rPr>
            </w:pPr>
            <w:r>
              <w:rPr>
                <w:spacing w:val="-2"/>
                <w:sz w:val="16"/>
              </w:rPr>
              <w:t>1-6p(0-</w:t>
            </w:r>
            <w:r>
              <w:rPr>
                <w:spacing w:val="-5"/>
                <w:sz w:val="16"/>
              </w:rPr>
              <w:t>4)</w:t>
            </w:r>
          </w:p>
        </w:tc>
        <w:tc>
          <w:tcPr>
            <w:tcW w:w="1130" w:type="dxa"/>
          </w:tcPr>
          <w:p w14:paraId="11DB9D01" w14:textId="77777777" w:rsidR="004532FA" w:rsidRDefault="00754871">
            <w:pPr>
              <w:pStyle w:val="TableParagraph"/>
              <w:spacing w:before="123"/>
              <w:ind w:left="11" w:right="2"/>
              <w:jc w:val="center"/>
              <w:rPr>
                <w:sz w:val="16"/>
              </w:rPr>
            </w:pPr>
            <w:r>
              <w:rPr>
                <w:spacing w:val="-2"/>
                <w:sz w:val="16"/>
              </w:rPr>
              <w:t>0-</w:t>
            </w:r>
            <w:r>
              <w:rPr>
                <w:spacing w:val="-10"/>
                <w:sz w:val="16"/>
              </w:rPr>
              <w:t>1</w:t>
            </w:r>
          </w:p>
        </w:tc>
        <w:tc>
          <w:tcPr>
            <w:tcW w:w="2652" w:type="dxa"/>
          </w:tcPr>
          <w:p w14:paraId="3122FABE" w14:textId="77777777" w:rsidR="004532FA" w:rsidRDefault="004532FA">
            <w:pPr>
              <w:pStyle w:val="TableParagraph"/>
              <w:rPr>
                <w:rFonts w:ascii="Times New Roman"/>
                <w:sz w:val="16"/>
              </w:rPr>
            </w:pPr>
          </w:p>
        </w:tc>
      </w:tr>
      <w:tr w:rsidR="004532FA" w14:paraId="6CCE2FC7" w14:textId="77777777">
        <w:trPr>
          <w:trHeight w:val="412"/>
        </w:trPr>
        <w:tc>
          <w:tcPr>
            <w:tcW w:w="912" w:type="dxa"/>
          </w:tcPr>
          <w:p w14:paraId="06D855CF" w14:textId="77777777" w:rsidR="004532FA" w:rsidRDefault="00754871">
            <w:pPr>
              <w:pStyle w:val="TableParagraph"/>
              <w:spacing w:before="113"/>
              <w:ind w:left="8" w:right="2"/>
              <w:jc w:val="center"/>
              <w:rPr>
                <w:sz w:val="16"/>
              </w:rPr>
            </w:pPr>
            <w:r>
              <w:rPr>
                <w:spacing w:val="-4"/>
                <w:sz w:val="16"/>
              </w:rPr>
              <w:t>E9.4</w:t>
            </w:r>
          </w:p>
        </w:tc>
        <w:tc>
          <w:tcPr>
            <w:tcW w:w="780" w:type="dxa"/>
          </w:tcPr>
          <w:p w14:paraId="3460927C" w14:textId="77777777" w:rsidR="004532FA" w:rsidRDefault="00754871">
            <w:pPr>
              <w:pStyle w:val="TableParagraph"/>
              <w:spacing w:before="113"/>
              <w:ind w:left="7" w:right="4"/>
              <w:jc w:val="center"/>
              <w:rPr>
                <w:sz w:val="16"/>
              </w:rPr>
            </w:pPr>
            <w:r>
              <w:rPr>
                <w:color w:val="000000"/>
                <w:spacing w:val="-4"/>
                <w:sz w:val="16"/>
                <w:highlight w:val="yellow"/>
              </w:rPr>
              <w:t>E814</w:t>
            </w:r>
          </w:p>
        </w:tc>
        <w:tc>
          <w:tcPr>
            <w:tcW w:w="1411" w:type="dxa"/>
          </w:tcPr>
          <w:p w14:paraId="77E05FEF" w14:textId="77777777" w:rsidR="004532FA" w:rsidRDefault="00754871">
            <w:pPr>
              <w:pStyle w:val="TableParagraph"/>
              <w:spacing w:before="113"/>
              <w:ind w:left="6" w:right="6"/>
              <w:jc w:val="center"/>
              <w:rPr>
                <w:sz w:val="16"/>
              </w:rPr>
            </w:pPr>
            <w:r>
              <w:rPr>
                <w:spacing w:val="-2"/>
                <w:sz w:val="16"/>
              </w:rPr>
              <w:t>dDonac</w:t>
            </w:r>
          </w:p>
        </w:tc>
        <w:tc>
          <w:tcPr>
            <w:tcW w:w="1920" w:type="dxa"/>
          </w:tcPr>
          <w:p w14:paraId="75CD3933" w14:textId="77777777" w:rsidR="004532FA" w:rsidRDefault="00754871">
            <w:pPr>
              <w:pStyle w:val="TableParagraph"/>
              <w:spacing w:before="113"/>
              <w:ind w:left="104"/>
              <w:rPr>
                <w:sz w:val="16"/>
              </w:rPr>
            </w:pPr>
            <w:r>
              <w:rPr>
                <w:sz w:val="16"/>
              </w:rPr>
              <w:t>Monto</w:t>
            </w:r>
            <w:r>
              <w:rPr>
                <w:spacing w:val="-2"/>
                <w:sz w:val="16"/>
              </w:rPr>
              <w:t xml:space="preserve"> </w:t>
            </w:r>
            <w:r>
              <w:rPr>
                <w:sz w:val="16"/>
              </w:rPr>
              <w:t>de</w:t>
            </w:r>
            <w:r>
              <w:rPr>
                <w:spacing w:val="-4"/>
                <w:sz w:val="16"/>
              </w:rPr>
              <w:t xml:space="preserve"> </w:t>
            </w:r>
            <w:r>
              <w:rPr>
                <w:sz w:val="16"/>
              </w:rPr>
              <w:t>la</w:t>
            </w:r>
            <w:r>
              <w:rPr>
                <w:spacing w:val="-1"/>
                <w:sz w:val="16"/>
              </w:rPr>
              <w:t xml:space="preserve"> </w:t>
            </w:r>
            <w:r>
              <w:rPr>
                <w:spacing w:val="-2"/>
                <w:sz w:val="16"/>
              </w:rPr>
              <w:t>donación</w:t>
            </w:r>
          </w:p>
        </w:tc>
        <w:tc>
          <w:tcPr>
            <w:tcW w:w="748" w:type="dxa"/>
          </w:tcPr>
          <w:p w14:paraId="5D185096" w14:textId="77777777" w:rsidR="004532FA" w:rsidRDefault="00754871">
            <w:pPr>
              <w:pStyle w:val="TableParagraph"/>
              <w:spacing w:before="113"/>
              <w:ind w:left="3"/>
              <w:jc w:val="center"/>
              <w:rPr>
                <w:sz w:val="16"/>
              </w:rPr>
            </w:pPr>
            <w:r>
              <w:rPr>
                <w:color w:val="000000"/>
                <w:spacing w:val="-4"/>
                <w:sz w:val="16"/>
                <w:highlight w:val="yellow"/>
              </w:rPr>
              <w:t>E810</w:t>
            </w:r>
          </w:p>
        </w:tc>
        <w:tc>
          <w:tcPr>
            <w:tcW w:w="840" w:type="dxa"/>
          </w:tcPr>
          <w:p w14:paraId="08D87C76" w14:textId="77777777" w:rsidR="004532FA" w:rsidRDefault="00754871">
            <w:pPr>
              <w:pStyle w:val="TableParagraph"/>
              <w:spacing w:before="113"/>
              <w:ind w:left="10" w:right="6"/>
              <w:jc w:val="center"/>
              <w:rPr>
                <w:sz w:val="16"/>
              </w:rPr>
            </w:pPr>
            <w:r>
              <w:rPr>
                <w:spacing w:val="-10"/>
                <w:sz w:val="16"/>
              </w:rPr>
              <w:t>N</w:t>
            </w:r>
          </w:p>
        </w:tc>
        <w:tc>
          <w:tcPr>
            <w:tcW w:w="1012" w:type="dxa"/>
          </w:tcPr>
          <w:p w14:paraId="742B78E8" w14:textId="77777777" w:rsidR="004532FA" w:rsidRDefault="00754871">
            <w:pPr>
              <w:pStyle w:val="TableParagraph"/>
              <w:spacing w:before="113"/>
              <w:ind w:left="9" w:right="1"/>
              <w:jc w:val="center"/>
              <w:rPr>
                <w:sz w:val="16"/>
              </w:rPr>
            </w:pPr>
            <w:r>
              <w:rPr>
                <w:spacing w:val="-2"/>
                <w:sz w:val="16"/>
              </w:rPr>
              <w:t>1-6p(0-</w:t>
            </w:r>
            <w:r>
              <w:rPr>
                <w:spacing w:val="-5"/>
                <w:sz w:val="16"/>
              </w:rPr>
              <w:t>4)</w:t>
            </w:r>
          </w:p>
        </w:tc>
        <w:tc>
          <w:tcPr>
            <w:tcW w:w="1130" w:type="dxa"/>
          </w:tcPr>
          <w:p w14:paraId="42CA4568" w14:textId="77777777" w:rsidR="004532FA" w:rsidRDefault="00754871">
            <w:pPr>
              <w:pStyle w:val="TableParagraph"/>
              <w:spacing w:before="123"/>
              <w:ind w:left="11" w:right="2"/>
              <w:jc w:val="center"/>
              <w:rPr>
                <w:sz w:val="16"/>
              </w:rPr>
            </w:pPr>
            <w:r>
              <w:rPr>
                <w:spacing w:val="-2"/>
                <w:sz w:val="16"/>
              </w:rPr>
              <w:t>0-</w:t>
            </w:r>
            <w:r>
              <w:rPr>
                <w:spacing w:val="-10"/>
                <w:sz w:val="16"/>
              </w:rPr>
              <w:t>1</w:t>
            </w:r>
          </w:p>
        </w:tc>
        <w:tc>
          <w:tcPr>
            <w:tcW w:w="2652" w:type="dxa"/>
          </w:tcPr>
          <w:p w14:paraId="64D57AA0" w14:textId="77777777" w:rsidR="004532FA" w:rsidRDefault="004532FA">
            <w:pPr>
              <w:pStyle w:val="TableParagraph"/>
              <w:rPr>
                <w:rFonts w:ascii="Times New Roman"/>
                <w:sz w:val="16"/>
              </w:rPr>
            </w:pPr>
          </w:p>
        </w:tc>
      </w:tr>
      <w:tr w:rsidR="004532FA" w14:paraId="6E85C3BF" w14:textId="77777777">
        <w:trPr>
          <w:trHeight w:val="412"/>
        </w:trPr>
        <w:tc>
          <w:tcPr>
            <w:tcW w:w="912" w:type="dxa"/>
          </w:tcPr>
          <w:p w14:paraId="3D0BD576" w14:textId="77777777" w:rsidR="004532FA" w:rsidRDefault="00754871">
            <w:pPr>
              <w:pStyle w:val="TableParagraph"/>
              <w:spacing w:before="113"/>
              <w:ind w:left="8" w:right="2"/>
              <w:jc w:val="center"/>
              <w:rPr>
                <w:sz w:val="16"/>
              </w:rPr>
            </w:pPr>
            <w:r>
              <w:rPr>
                <w:spacing w:val="-4"/>
                <w:sz w:val="16"/>
              </w:rPr>
              <w:t>E9.4</w:t>
            </w:r>
          </w:p>
        </w:tc>
        <w:tc>
          <w:tcPr>
            <w:tcW w:w="780" w:type="dxa"/>
          </w:tcPr>
          <w:p w14:paraId="0A08E690" w14:textId="77777777" w:rsidR="004532FA" w:rsidRDefault="00754871">
            <w:pPr>
              <w:pStyle w:val="TableParagraph"/>
              <w:spacing w:before="113"/>
              <w:ind w:left="7" w:right="4"/>
              <w:jc w:val="center"/>
              <w:rPr>
                <w:sz w:val="16"/>
              </w:rPr>
            </w:pPr>
            <w:r>
              <w:rPr>
                <w:color w:val="000000"/>
                <w:spacing w:val="-4"/>
                <w:sz w:val="16"/>
                <w:highlight w:val="yellow"/>
              </w:rPr>
              <w:t>E815</w:t>
            </w:r>
          </w:p>
        </w:tc>
        <w:tc>
          <w:tcPr>
            <w:tcW w:w="1411" w:type="dxa"/>
          </w:tcPr>
          <w:p w14:paraId="1281DBDC" w14:textId="77777777" w:rsidR="004532FA" w:rsidRDefault="00754871">
            <w:pPr>
              <w:pStyle w:val="TableParagraph"/>
              <w:spacing w:before="113"/>
              <w:ind w:left="6" w:right="5"/>
              <w:jc w:val="center"/>
              <w:rPr>
                <w:sz w:val="16"/>
              </w:rPr>
            </w:pPr>
            <w:r>
              <w:rPr>
                <w:spacing w:val="-2"/>
                <w:sz w:val="16"/>
              </w:rPr>
              <w:t>dDesDonac</w:t>
            </w:r>
          </w:p>
        </w:tc>
        <w:tc>
          <w:tcPr>
            <w:tcW w:w="1920" w:type="dxa"/>
          </w:tcPr>
          <w:p w14:paraId="1ADC4D95" w14:textId="77777777" w:rsidR="004532FA" w:rsidRDefault="00754871">
            <w:pPr>
              <w:pStyle w:val="TableParagraph"/>
              <w:spacing w:before="22"/>
              <w:ind w:left="104"/>
              <w:rPr>
                <w:sz w:val="16"/>
              </w:rPr>
            </w:pPr>
            <w:r>
              <w:rPr>
                <w:sz w:val="16"/>
              </w:rPr>
              <w:t>Descripción</w:t>
            </w:r>
            <w:r>
              <w:rPr>
                <w:spacing w:val="-12"/>
                <w:sz w:val="16"/>
              </w:rPr>
              <w:t xml:space="preserve"> </w:t>
            </w:r>
            <w:r>
              <w:rPr>
                <w:sz w:val="16"/>
              </w:rPr>
              <w:t>de</w:t>
            </w:r>
            <w:r>
              <w:rPr>
                <w:spacing w:val="-11"/>
                <w:sz w:val="16"/>
              </w:rPr>
              <w:t xml:space="preserve"> </w:t>
            </w:r>
            <w:r>
              <w:rPr>
                <w:sz w:val="16"/>
              </w:rPr>
              <w:t xml:space="preserve">la </w:t>
            </w:r>
            <w:r>
              <w:rPr>
                <w:spacing w:val="-2"/>
                <w:sz w:val="16"/>
              </w:rPr>
              <w:t>donación</w:t>
            </w:r>
          </w:p>
        </w:tc>
        <w:tc>
          <w:tcPr>
            <w:tcW w:w="748" w:type="dxa"/>
          </w:tcPr>
          <w:p w14:paraId="10990B9F" w14:textId="77777777" w:rsidR="004532FA" w:rsidRDefault="00754871">
            <w:pPr>
              <w:pStyle w:val="TableParagraph"/>
              <w:spacing w:before="113"/>
              <w:ind w:left="3"/>
              <w:jc w:val="center"/>
              <w:rPr>
                <w:sz w:val="16"/>
              </w:rPr>
            </w:pPr>
            <w:r>
              <w:rPr>
                <w:color w:val="000000"/>
                <w:spacing w:val="-4"/>
                <w:sz w:val="16"/>
                <w:highlight w:val="yellow"/>
              </w:rPr>
              <w:t>E810</w:t>
            </w:r>
          </w:p>
        </w:tc>
        <w:tc>
          <w:tcPr>
            <w:tcW w:w="840" w:type="dxa"/>
          </w:tcPr>
          <w:p w14:paraId="5A5F98F8" w14:textId="77777777" w:rsidR="004532FA" w:rsidRDefault="00754871">
            <w:pPr>
              <w:pStyle w:val="TableParagraph"/>
              <w:spacing w:before="113"/>
              <w:ind w:left="10" w:right="5"/>
              <w:jc w:val="center"/>
              <w:rPr>
                <w:sz w:val="16"/>
              </w:rPr>
            </w:pPr>
            <w:r>
              <w:rPr>
                <w:spacing w:val="-10"/>
                <w:sz w:val="16"/>
              </w:rPr>
              <w:t>A</w:t>
            </w:r>
          </w:p>
        </w:tc>
        <w:tc>
          <w:tcPr>
            <w:tcW w:w="1012" w:type="dxa"/>
          </w:tcPr>
          <w:p w14:paraId="207C4381" w14:textId="77777777" w:rsidR="004532FA" w:rsidRDefault="00754871">
            <w:pPr>
              <w:pStyle w:val="TableParagraph"/>
              <w:spacing w:before="113"/>
              <w:ind w:left="9" w:right="1"/>
              <w:jc w:val="center"/>
              <w:rPr>
                <w:sz w:val="16"/>
              </w:rPr>
            </w:pPr>
            <w:r>
              <w:rPr>
                <w:spacing w:val="-2"/>
                <w:sz w:val="16"/>
              </w:rPr>
              <w:t>1-</w:t>
            </w:r>
            <w:r>
              <w:rPr>
                <w:spacing w:val="-5"/>
                <w:sz w:val="16"/>
              </w:rPr>
              <w:t>20</w:t>
            </w:r>
          </w:p>
        </w:tc>
        <w:tc>
          <w:tcPr>
            <w:tcW w:w="1130" w:type="dxa"/>
          </w:tcPr>
          <w:p w14:paraId="5A36646F" w14:textId="77777777" w:rsidR="004532FA" w:rsidRDefault="00754871">
            <w:pPr>
              <w:pStyle w:val="TableParagraph"/>
              <w:spacing w:before="123"/>
              <w:ind w:left="11" w:right="2"/>
              <w:jc w:val="center"/>
              <w:rPr>
                <w:sz w:val="16"/>
              </w:rPr>
            </w:pPr>
            <w:r>
              <w:rPr>
                <w:spacing w:val="-2"/>
                <w:sz w:val="16"/>
              </w:rPr>
              <w:t>0-</w:t>
            </w:r>
            <w:r>
              <w:rPr>
                <w:spacing w:val="-10"/>
                <w:sz w:val="16"/>
              </w:rPr>
              <w:t>1</w:t>
            </w:r>
          </w:p>
        </w:tc>
        <w:tc>
          <w:tcPr>
            <w:tcW w:w="2652" w:type="dxa"/>
          </w:tcPr>
          <w:p w14:paraId="73B7D57B" w14:textId="77777777" w:rsidR="004532FA" w:rsidRDefault="004532FA">
            <w:pPr>
              <w:pStyle w:val="TableParagraph"/>
              <w:rPr>
                <w:rFonts w:ascii="Times New Roman"/>
                <w:sz w:val="16"/>
              </w:rPr>
            </w:pPr>
          </w:p>
        </w:tc>
      </w:tr>
    </w:tbl>
    <w:p w14:paraId="1CB35E2A" w14:textId="77777777" w:rsidR="004532FA" w:rsidRDefault="004532FA">
      <w:pPr>
        <w:pStyle w:val="Textoindependiente"/>
        <w:spacing w:before="162"/>
        <w:rPr>
          <w:rFonts w:ascii="Arial"/>
          <w:b/>
        </w:rPr>
      </w:pPr>
    </w:p>
    <w:p w14:paraId="28303AC4" w14:textId="77777777" w:rsidR="004532FA" w:rsidRDefault="00754871">
      <w:pPr>
        <w:ind w:left="136"/>
        <w:rPr>
          <w:rFonts w:ascii="Arial"/>
          <w:b/>
        </w:rPr>
      </w:pPr>
      <w:r>
        <w:rPr>
          <w:rFonts w:ascii="Arial"/>
          <w:b/>
        </w:rPr>
        <w:t>E9.5.</w:t>
      </w:r>
      <w:r>
        <w:rPr>
          <w:rFonts w:ascii="Arial"/>
          <w:b/>
          <w:spacing w:val="30"/>
        </w:rPr>
        <w:t xml:space="preserve">  </w:t>
      </w:r>
      <w:r>
        <w:rPr>
          <w:rFonts w:ascii="Arial"/>
          <w:b/>
        </w:rPr>
        <w:t>Grupo</w:t>
      </w:r>
      <w:r>
        <w:rPr>
          <w:rFonts w:ascii="Arial"/>
          <w:b/>
          <w:spacing w:val="-6"/>
        </w:rPr>
        <w:t xml:space="preserve"> </w:t>
      </w:r>
      <w:r>
        <w:rPr>
          <w:rFonts w:ascii="Arial"/>
          <w:b/>
        </w:rPr>
        <w:t>de</w:t>
      </w:r>
      <w:r>
        <w:rPr>
          <w:rFonts w:ascii="Arial"/>
          <w:b/>
          <w:spacing w:val="-3"/>
        </w:rPr>
        <w:t xml:space="preserve"> </w:t>
      </w:r>
      <w:r>
        <w:rPr>
          <w:rFonts w:ascii="Arial"/>
          <w:b/>
        </w:rPr>
        <w:t>datos</w:t>
      </w:r>
      <w:r>
        <w:rPr>
          <w:rFonts w:ascii="Arial"/>
          <w:b/>
          <w:spacing w:val="-4"/>
        </w:rPr>
        <w:t xml:space="preserve"> </w:t>
      </w:r>
      <w:r>
        <w:rPr>
          <w:rFonts w:ascii="Arial"/>
          <w:b/>
        </w:rPr>
        <w:t>adicionales</w:t>
      </w:r>
      <w:r>
        <w:rPr>
          <w:rFonts w:ascii="Arial"/>
          <w:b/>
          <w:spacing w:val="-3"/>
        </w:rPr>
        <w:t xml:space="preserve"> </w:t>
      </w:r>
      <w:r>
        <w:rPr>
          <w:rFonts w:ascii="Arial"/>
          <w:b/>
        </w:rPr>
        <w:t>de</w:t>
      </w:r>
      <w:r>
        <w:rPr>
          <w:rFonts w:ascii="Arial"/>
          <w:b/>
          <w:spacing w:val="-4"/>
        </w:rPr>
        <w:t xml:space="preserve"> </w:t>
      </w:r>
      <w:r>
        <w:rPr>
          <w:rFonts w:ascii="Arial"/>
          <w:b/>
        </w:rPr>
        <w:t>uso</w:t>
      </w:r>
      <w:r>
        <w:rPr>
          <w:rFonts w:ascii="Arial"/>
          <w:b/>
          <w:spacing w:val="-3"/>
        </w:rPr>
        <w:t xml:space="preserve"> </w:t>
      </w:r>
      <w:r>
        <w:rPr>
          <w:rFonts w:ascii="Arial"/>
          <w:b/>
        </w:rPr>
        <w:t>comercial</w:t>
      </w:r>
      <w:r>
        <w:rPr>
          <w:rFonts w:ascii="Arial"/>
          <w:b/>
          <w:spacing w:val="-5"/>
        </w:rPr>
        <w:t xml:space="preserve"> </w:t>
      </w:r>
      <w:r>
        <w:rPr>
          <w:rFonts w:ascii="Arial"/>
          <w:b/>
          <w:color w:val="000000"/>
          <w:highlight w:val="yellow"/>
        </w:rPr>
        <w:t>(E820-</w:t>
      </w:r>
      <w:r>
        <w:rPr>
          <w:rFonts w:ascii="Arial"/>
          <w:b/>
          <w:color w:val="000000"/>
          <w:spacing w:val="-2"/>
          <w:highlight w:val="yellow"/>
        </w:rPr>
        <w:t>E829)</w:t>
      </w:r>
    </w:p>
    <w:p w14:paraId="5D4B2BF2" w14:textId="77777777" w:rsidR="004532FA" w:rsidRDefault="004532FA">
      <w:pPr>
        <w:pStyle w:val="Textoindependiente"/>
        <w:spacing w:before="1"/>
        <w:rPr>
          <w:rFonts w:ascii="Arial"/>
          <w:b/>
          <w:sz w:val="14"/>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0"/>
        <w:gridCol w:w="788"/>
        <w:gridCol w:w="1374"/>
        <w:gridCol w:w="1881"/>
        <w:gridCol w:w="791"/>
        <w:gridCol w:w="818"/>
        <w:gridCol w:w="1019"/>
        <w:gridCol w:w="1144"/>
        <w:gridCol w:w="2676"/>
      </w:tblGrid>
      <w:tr w:rsidR="004532FA" w14:paraId="71784188" w14:textId="77777777">
        <w:trPr>
          <w:trHeight w:val="511"/>
        </w:trPr>
        <w:tc>
          <w:tcPr>
            <w:tcW w:w="920" w:type="dxa"/>
            <w:shd w:val="clear" w:color="auto" w:fill="D4DCE3"/>
          </w:tcPr>
          <w:p w14:paraId="27E1CC57" w14:textId="77777777" w:rsidR="004532FA" w:rsidRDefault="00754871">
            <w:pPr>
              <w:pStyle w:val="TableParagraph"/>
              <w:spacing w:before="164"/>
              <w:ind w:left="7" w:right="2"/>
              <w:jc w:val="center"/>
              <w:rPr>
                <w:rFonts w:ascii="Arial"/>
                <w:b/>
                <w:sz w:val="16"/>
              </w:rPr>
            </w:pPr>
            <w:r>
              <w:rPr>
                <w:rFonts w:ascii="Arial"/>
                <w:b/>
                <w:spacing w:val="-2"/>
                <w:sz w:val="16"/>
              </w:rPr>
              <w:t>Grupo</w:t>
            </w:r>
          </w:p>
        </w:tc>
        <w:tc>
          <w:tcPr>
            <w:tcW w:w="788" w:type="dxa"/>
            <w:shd w:val="clear" w:color="auto" w:fill="D4DCE3"/>
          </w:tcPr>
          <w:p w14:paraId="1C68EEE3" w14:textId="77777777" w:rsidR="004532FA" w:rsidRDefault="00754871">
            <w:pPr>
              <w:pStyle w:val="TableParagraph"/>
              <w:spacing w:before="164"/>
              <w:ind w:left="3" w:right="1"/>
              <w:jc w:val="center"/>
              <w:rPr>
                <w:rFonts w:ascii="Arial"/>
                <w:b/>
                <w:sz w:val="16"/>
              </w:rPr>
            </w:pPr>
            <w:r>
              <w:rPr>
                <w:rFonts w:ascii="Arial"/>
                <w:b/>
                <w:spacing w:val="-5"/>
                <w:sz w:val="16"/>
              </w:rPr>
              <w:t>ID</w:t>
            </w:r>
          </w:p>
        </w:tc>
        <w:tc>
          <w:tcPr>
            <w:tcW w:w="1374" w:type="dxa"/>
            <w:shd w:val="clear" w:color="auto" w:fill="D4DCE3"/>
          </w:tcPr>
          <w:p w14:paraId="00A146AC" w14:textId="77777777" w:rsidR="004532FA" w:rsidRDefault="00754871">
            <w:pPr>
              <w:pStyle w:val="TableParagraph"/>
              <w:spacing w:before="164"/>
              <w:ind w:left="2" w:right="3"/>
              <w:jc w:val="center"/>
              <w:rPr>
                <w:rFonts w:ascii="Arial"/>
                <w:b/>
                <w:sz w:val="16"/>
              </w:rPr>
            </w:pPr>
            <w:r>
              <w:rPr>
                <w:rFonts w:ascii="Arial"/>
                <w:b/>
                <w:spacing w:val="-4"/>
                <w:sz w:val="16"/>
              </w:rPr>
              <w:t>Campo</w:t>
            </w:r>
          </w:p>
        </w:tc>
        <w:tc>
          <w:tcPr>
            <w:tcW w:w="1881" w:type="dxa"/>
            <w:shd w:val="clear" w:color="auto" w:fill="D4DCE3"/>
          </w:tcPr>
          <w:p w14:paraId="4620DD8C" w14:textId="77777777" w:rsidR="004532FA" w:rsidRDefault="00754871">
            <w:pPr>
              <w:pStyle w:val="TableParagraph"/>
              <w:spacing w:before="164"/>
              <w:ind w:left="475"/>
              <w:rPr>
                <w:rFonts w:ascii="Arial" w:hAnsi="Arial"/>
                <w:b/>
                <w:sz w:val="16"/>
              </w:rPr>
            </w:pPr>
            <w:r>
              <w:rPr>
                <w:rFonts w:ascii="Arial" w:hAnsi="Arial"/>
                <w:b/>
                <w:spacing w:val="-2"/>
                <w:sz w:val="16"/>
              </w:rPr>
              <w:t>Descripción</w:t>
            </w:r>
          </w:p>
        </w:tc>
        <w:tc>
          <w:tcPr>
            <w:tcW w:w="791" w:type="dxa"/>
            <w:shd w:val="clear" w:color="auto" w:fill="D4DCE3"/>
          </w:tcPr>
          <w:p w14:paraId="75E00C03" w14:textId="77777777" w:rsidR="004532FA" w:rsidRDefault="00754871">
            <w:pPr>
              <w:pStyle w:val="TableParagraph"/>
              <w:spacing w:before="70"/>
              <w:ind w:left="164" w:right="162" w:firstLine="16"/>
              <w:rPr>
                <w:rFonts w:ascii="Arial"/>
                <w:b/>
                <w:sz w:val="16"/>
              </w:rPr>
            </w:pPr>
            <w:r>
              <w:rPr>
                <w:rFonts w:ascii="Arial"/>
                <w:b/>
                <w:spacing w:val="-4"/>
                <w:sz w:val="16"/>
              </w:rPr>
              <w:t xml:space="preserve">Nodo </w:t>
            </w:r>
            <w:r>
              <w:rPr>
                <w:rFonts w:ascii="Arial"/>
                <w:b/>
                <w:spacing w:val="-2"/>
                <w:sz w:val="16"/>
              </w:rPr>
              <w:t>Padre</w:t>
            </w:r>
          </w:p>
        </w:tc>
        <w:tc>
          <w:tcPr>
            <w:tcW w:w="818" w:type="dxa"/>
            <w:shd w:val="clear" w:color="auto" w:fill="D4DCE3"/>
          </w:tcPr>
          <w:p w14:paraId="2F39D7AF" w14:textId="77777777" w:rsidR="004532FA" w:rsidRDefault="00754871">
            <w:pPr>
              <w:pStyle w:val="TableParagraph"/>
              <w:spacing w:before="70"/>
              <w:ind w:left="220" w:right="228" w:firstLine="9"/>
              <w:rPr>
                <w:rFonts w:ascii="Arial"/>
                <w:b/>
                <w:sz w:val="16"/>
              </w:rPr>
            </w:pPr>
            <w:r>
              <w:rPr>
                <w:rFonts w:ascii="Arial"/>
                <w:b/>
                <w:spacing w:val="-4"/>
                <w:sz w:val="16"/>
              </w:rPr>
              <w:t>Tipo Dato</w:t>
            </w:r>
          </w:p>
        </w:tc>
        <w:tc>
          <w:tcPr>
            <w:tcW w:w="1019" w:type="dxa"/>
            <w:shd w:val="clear" w:color="auto" w:fill="D4DCE3"/>
          </w:tcPr>
          <w:p w14:paraId="59143382" w14:textId="77777777" w:rsidR="004532FA" w:rsidRDefault="00754871">
            <w:pPr>
              <w:pStyle w:val="TableParagraph"/>
              <w:spacing w:before="164"/>
              <w:ind w:left="4" w:right="12"/>
              <w:jc w:val="center"/>
              <w:rPr>
                <w:rFonts w:ascii="Arial"/>
                <w:b/>
                <w:sz w:val="16"/>
              </w:rPr>
            </w:pPr>
            <w:r>
              <w:rPr>
                <w:rFonts w:ascii="Arial"/>
                <w:b/>
                <w:spacing w:val="-2"/>
                <w:sz w:val="16"/>
              </w:rPr>
              <w:t>Longitud</w:t>
            </w:r>
          </w:p>
        </w:tc>
        <w:tc>
          <w:tcPr>
            <w:tcW w:w="1144" w:type="dxa"/>
            <w:shd w:val="clear" w:color="auto" w:fill="D4DCE3"/>
          </w:tcPr>
          <w:p w14:paraId="7708E162" w14:textId="77777777" w:rsidR="004532FA" w:rsidRDefault="00754871">
            <w:pPr>
              <w:pStyle w:val="TableParagraph"/>
              <w:spacing w:before="164"/>
              <w:ind w:left="2" w:right="10"/>
              <w:jc w:val="center"/>
              <w:rPr>
                <w:rFonts w:ascii="Arial"/>
                <w:b/>
                <w:sz w:val="16"/>
              </w:rPr>
            </w:pPr>
            <w:r>
              <w:rPr>
                <w:rFonts w:ascii="Arial"/>
                <w:b/>
                <w:spacing w:val="-2"/>
                <w:sz w:val="16"/>
              </w:rPr>
              <w:t>Ocurrencia</w:t>
            </w:r>
          </w:p>
        </w:tc>
        <w:tc>
          <w:tcPr>
            <w:tcW w:w="2676" w:type="dxa"/>
            <w:shd w:val="clear" w:color="auto" w:fill="D4DCE3"/>
          </w:tcPr>
          <w:p w14:paraId="2ABB60AB" w14:textId="77777777" w:rsidR="004532FA" w:rsidRDefault="00754871">
            <w:pPr>
              <w:pStyle w:val="TableParagraph"/>
              <w:spacing w:before="164"/>
              <w:ind w:left="749"/>
              <w:rPr>
                <w:rFonts w:ascii="Arial"/>
                <w:b/>
                <w:sz w:val="16"/>
              </w:rPr>
            </w:pPr>
            <w:r>
              <w:rPr>
                <w:rFonts w:ascii="Arial"/>
                <w:b/>
                <w:spacing w:val="-2"/>
                <w:sz w:val="16"/>
              </w:rPr>
              <w:t>Observaciones</w:t>
            </w:r>
          </w:p>
        </w:tc>
      </w:tr>
      <w:tr w:rsidR="004532FA" w14:paraId="20BC9672" w14:textId="77777777">
        <w:trPr>
          <w:trHeight w:val="551"/>
        </w:trPr>
        <w:tc>
          <w:tcPr>
            <w:tcW w:w="920" w:type="dxa"/>
            <w:shd w:val="clear" w:color="auto" w:fill="E7E6E6"/>
          </w:tcPr>
          <w:p w14:paraId="2D76EE33" w14:textId="77777777" w:rsidR="004532FA" w:rsidRDefault="004532FA">
            <w:pPr>
              <w:pStyle w:val="TableParagraph"/>
              <w:spacing w:before="1"/>
              <w:rPr>
                <w:rFonts w:ascii="Arial"/>
                <w:b/>
                <w:sz w:val="16"/>
              </w:rPr>
            </w:pPr>
          </w:p>
          <w:p w14:paraId="469CF4AA" w14:textId="77777777" w:rsidR="004532FA" w:rsidRDefault="00754871">
            <w:pPr>
              <w:pStyle w:val="TableParagraph"/>
              <w:ind w:left="7"/>
              <w:jc w:val="center"/>
              <w:rPr>
                <w:sz w:val="16"/>
              </w:rPr>
            </w:pPr>
            <w:r>
              <w:rPr>
                <w:spacing w:val="-4"/>
                <w:sz w:val="16"/>
              </w:rPr>
              <w:t>E9.5</w:t>
            </w:r>
          </w:p>
        </w:tc>
        <w:tc>
          <w:tcPr>
            <w:tcW w:w="788" w:type="dxa"/>
            <w:shd w:val="clear" w:color="auto" w:fill="E7E6E6"/>
          </w:tcPr>
          <w:p w14:paraId="0E630B4E" w14:textId="77777777" w:rsidR="004532FA" w:rsidRDefault="004532FA">
            <w:pPr>
              <w:pStyle w:val="TableParagraph"/>
              <w:spacing w:before="1"/>
              <w:rPr>
                <w:rFonts w:ascii="Arial"/>
                <w:b/>
                <w:sz w:val="16"/>
              </w:rPr>
            </w:pPr>
          </w:p>
          <w:p w14:paraId="08B5783F" w14:textId="77777777" w:rsidR="004532FA" w:rsidRDefault="00754871">
            <w:pPr>
              <w:pStyle w:val="TableParagraph"/>
              <w:ind w:left="3"/>
              <w:jc w:val="center"/>
              <w:rPr>
                <w:sz w:val="16"/>
              </w:rPr>
            </w:pPr>
            <w:r>
              <w:rPr>
                <w:color w:val="000000"/>
                <w:spacing w:val="-4"/>
                <w:sz w:val="16"/>
                <w:highlight w:val="yellow"/>
              </w:rPr>
              <w:t>E820</w:t>
            </w:r>
          </w:p>
        </w:tc>
        <w:tc>
          <w:tcPr>
            <w:tcW w:w="1374" w:type="dxa"/>
            <w:shd w:val="clear" w:color="auto" w:fill="E7E6E6"/>
          </w:tcPr>
          <w:p w14:paraId="34D2B240" w14:textId="77777777" w:rsidR="004532FA" w:rsidRDefault="004532FA">
            <w:pPr>
              <w:pStyle w:val="TableParagraph"/>
              <w:spacing w:before="1"/>
              <w:rPr>
                <w:rFonts w:ascii="Arial"/>
                <w:b/>
                <w:sz w:val="16"/>
              </w:rPr>
            </w:pPr>
          </w:p>
          <w:p w14:paraId="120CFEEB" w14:textId="77777777" w:rsidR="004532FA" w:rsidRDefault="00754871">
            <w:pPr>
              <w:pStyle w:val="TableParagraph"/>
              <w:ind w:left="2" w:right="4"/>
              <w:jc w:val="center"/>
              <w:rPr>
                <w:sz w:val="16"/>
              </w:rPr>
            </w:pPr>
            <w:r>
              <w:rPr>
                <w:spacing w:val="-2"/>
                <w:sz w:val="16"/>
              </w:rPr>
              <w:t>gGrupAdi</w:t>
            </w:r>
          </w:p>
        </w:tc>
        <w:tc>
          <w:tcPr>
            <w:tcW w:w="1881" w:type="dxa"/>
            <w:shd w:val="clear" w:color="auto" w:fill="E7E6E6"/>
          </w:tcPr>
          <w:p w14:paraId="179C43A8" w14:textId="77777777" w:rsidR="004532FA" w:rsidRDefault="00754871">
            <w:pPr>
              <w:pStyle w:val="TableParagraph"/>
              <w:tabs>
                <w:tab w:val="left" w:pos="871"/>
                <w:tab w:val="left" w:pos="1377"/>
              </w:tabs>
              <w:spacing w:before="1"/>
              <w:ind w:left="98"/>
              <w:rPr>
                <w:sz w:val="16"/>
              </w:rPr>
            </w:pPr>
            <w:r>
              <w:rPr>
                <w:spacing w:val="-2"/>
                <w:sz w:val="16"/>
              </w:rPr>
              <w:t>Grupo</w:t>
            </w:r>
            <w:r>
              <w:rPr>
                <w:sz w:val="16"/>
              </w:rPr>
              <w:tab/>
            </w:r>
            <w:r>
              <w:rPr>
                <w:spacing w:val="-5"/>
                <w:sz w:val="16"/>
              </w:rPr>
              <w:t>de</w:t>
            </w:r>
            <w:r>
              <w:rPr>
                <w:sz w:val="16"/>
              </w:rPr>
              <w:tab/>
            </w:r>
            <w:r>
              <w:rPr>
                <w:spacing w:val="-4"/>
                <w:sz w:val="16"/>
              </w:rPr>
              <w:t>datos</w:t>
            </w:r>
          </w:p>
          <w:p w14:paraId="60DC460B" w14:textId="77777777" w:rsidR="004532FA" w:rsidRDefault="00754871">
            <w:pPr>
              <w:pStyle w:val="TableParagraph"/>
              <w:tabs>
                <w:tab w:val="left" w:pos="1118"/>
                <w:tab w:val="left" w:pos="1511"/>
              </w:tabs>
              <w:spacing w:line="182" w:lineRule="exact"/>
              <w:ind w:left="98" w:right="97"/>
              <w:rPr>
                <w:sz w:val="16"/>
              </w:rPr>
            </w:pPr>
            <w:r>
              <w:rPr>
                <w:spacing w:val="-2"/>
                <w:sz w:val="16"/>
              </w:rPr>
              <w:t>adicionales</w:t>
            </w:r>
            <w:r>
              <w:rPr>
                <w:sz w:val="16"/>
              </w:rPr>
              <w:tab/>
            </w:r>
            <w:r>
              <w:rPr>
                <w:spacing w:val="-6"/>
                <w:sz w:val="16"/>
              </w:rPr>
              <w:t>de</w:t>
            </w:r>
            <w:r>
              <w:rPr>
                <w:sz w:val="16"/>
              </w:rPr>
              <w:tab/>
            </w:r>
            <w:r>
              <w:rPr>
                <w:spacing w:val="-4"/>
                <w:sz w:val="16"/>
              </w:rPr>
              <w:t xml:space="preserve">uso </w:t>
            </w:r>
            <w:r>
              <w:rPr>
                <w:spacing w:val="-2"/>
                <w:sz w:val="16"/>
              </w:rPr>
              <w:t>comercial</w:t>
            </w:r>
          </w:p>
        </w:tc>
        <w:tc>
          <w:tcPr>
            <w:tcW w:w="791" w:type="dxa"/>
            <w:shd w:val="clear" w:color="auto" w:fill="E7E6E6"/>
          </w:tcPr>
          <w:p w14:paraId="7D77EECE" w14:textId="77777777" w:rsidR="004532FA" w:rsidRDefault="004532FA">
            <w:pPr>
              <w:pStyle w:val="TableParagraph"/>
              <w:spacing w:before="1"/>
              <w:rPr>
                <w:rFonts w:ascii="Arial"/>
                <w:b/>
                <w:sz w:val="16"/>
              </w:rPr>
            </w:pPr>
          </w:p>
          <w:p w14:paraId="7D115ABB" w14:textId="77777777" w:rsidR="004532FA" w:rsidRDefault="00754871">
            <w:pPr>
              <w:pStyle w:val="TableParagraph"/>
              <w:ind w:right="3"/>
              <w:jc w:val="center"/>
              <w:rPr>
                <w:sz w:val="16"/>
              </w:rPr>
            </w:pPr>
            <w:r>
              <w:rPr>
                <w:color w:val="000000"/>
                <w:spacing w:val="-4"/>
                <w:sz w:val="16"/>
                <w:highlight w:val="yellow"/>
              </w:rPr>
              <w:t>E790</w:t>
            </w:r>
          </w:p>
        </w:tc>
        <w:tc>
          <w:tcPr>
            <w:tcW w:w="818" w:type="dxa"/>
            <w:shd w:val="clear" w:color="auto" w:fill="E7E6E6"/>
          </w:tcPr>
          <w:p w14:paraId="1DD2A88E" w14:textId="77777777" w:rsidR="004532FA" w:rsidRDefault="004532FA">
            <w:pPr>
              <w:pStyle w:val="TableParagraph"/>
              <w:spacing w:before="1"/>
              <w:rPr>
                <w:rFonts w:ascii="Arial"/>
                <w:b/>
                <w:sz w:val="16"/>
              </w:rPr>
            </w:pPr>
          </w:p>
          <w:p w14:paraId="3599035D" w14:textId="77777777" w:rsidR="004532FA" w:rsidRDefault="00754871">
            <w:pPr>
              <w:pStyle w:val="TableParagraph"/>
              <w:ind w:left="7" w:right="16"/>
              <w:jc w:val="center"/>
              <w:rPr>
                <w:sz w:val="16"/>
              </w:rPr>
            </w:pPr>
            <w:r>
              <w:rPr>
                <w:spacing w:val="-10"/>
                <w:sz w:val="16"/>
              </w:rPr>
              <w:t>G</w:t>
            </w:r>
          </w:p>
        </w:tc>
        <w:tc>
          <w:tcPr>
            <w:tcW w:w="1019" w:type="dxa"/>
            <w:shd w:val="clear" w:color="auto" w:fill="E7E6E6"/>
          </w:tcPr>
          <w:p w14:paraId="4A22CDF7" w14:textId="77777777" w:rsidR="004532FA" w:rsidRDefault="004532FA">
            <w:pPr>
              <w:pStyle w:val="TableParagraph"/>
              <w:rPr>
                <w:rFonts w:ascii="Times New Roman"/>
                <w:sz w:val="16"/>
              </w:rPr>
            </w:pPr>
          </w:p>
        </w:tc>
        <w:tc>
          <w:tcPr>
            <w:tcW w:w="1144" w:type="dxa"/>
            <w:shd w:val="clear" w:color="auto" w:fill="E7E6E6"/>
          </w:tcPr>
          <w:p w14:paraId="34446C00" w14:textId="77777777" w:rsidR="004532FA" w:rsidRDefault="004532FA">
            <w:pPr>
              <w:pStyle w:val="TableParagraph"/>
              <w:spacing w:before="1"/>
              <w:rPr>
                <w:rFonts w:ascii="Arial"/>
                <w:b/>
                <w:sz w:val="16"/>
              </w:rPr>
            </w:pPr>
          </w:p>
          <w:p w14:paraId="3FF00BB9" w14:textId="77777777" w:rsidR="004532FA" w:rsidRDefault="00754871">
            <w:pPr>
              <w:pStyle w:val="TableParagraph"/>
              <w:ind w:right="10"/>
              <w:jc w:val="center"/>
              <w:rPr>
                <w:sz w:val="16"/>
              </w:rPr>
            </w:pPr>
            <w:r>
              <w:rPr>
                <w:spacing w:val="-2"/>
                <w:sz w:val="16"/>
              </w:rPr>
              <w:t>0-</w:t>
            </w:r>
            <w:r>
              <w:rPr>
                <w:spacing w:val="-10"/>
                <w:sz w:val="16"/>
              </w:rPr>
              <w:t>1</w:t>
            </w:r>
          </w:p>
        </w:tc>
        <w:tc>
          <w:tcPr>
            <w:tcW w:w="2676" w:type="dxa"/>
            <w:shd w:val="clear" w:color="auto" w:fill="E7E6E6"/>
          </w:tcPr>
          <w:p w14:paraId="76FE9C3C" w14:textId="77777777" w:rsidR="004532FA" w:rsidRDefault="004532FA">
            <w:pPr>
              <w:pStyle w:val="TableParagraph"/>
              <w:rPr>
                <w:rFonts w:ascii="Times New Roman"/>
                <w:sz w:val="16"/>
              </w:rPr>
            </w:pPr>
          </w:p>
        </w:tc>
      </w:tr>
      <w:tr w:rsidR="004532FA" w14:paraId="46ACBED8" w14:textId="77777777">
        <w:trPr>
          <w:trHeight w:val="359"/>
        </w:trPr>
        <w:tc>
          <w:tcPr>
            <w:tcW w:w="920" w:type="dxa"/>
          </w:tcPr>
          <w:p w14:paraId="7DE45593" w14:textId="77777777" w:rsidR="004532FA" w:rsidRDefault="00754871">
            <w:pPr>
              <w:pStyle w:val="TableParagraph"/>
              <w:spacing w:before="87"/>
              <w:ind w:left="7"/>
              <w:jc w:val="center"/>
              <w:rPr>
                <w:sz w:val="16"/>
              </w:rPr>
            </w:pPr>
            <w:r>
              <w:rPr>
                <w:spacing w:val="-4"/>
                <w:sz w:val="16"/>
              </w:rPr>
              <w:t>E9.5</w:t>
            </w:r>
          </w:p>
        </w:tc>
        <w:tc>
          <w:tcPr>
            <w:tcW w:w="788" w:type="dxa"/>
          </w:tcPr>
          <w:p w14:paraId="3BB3D127" w14:textId="77777777" w:rsidR="004532FA" w:rsidRDefault="00754871">
            <w:pPr>
              <w:pStyle w:val="TableParagraph"/>
              <w:spacing w:before="87"/>
              <w:ind w:left="3"/>
              <w:jc w:val="center"/>
              <w:rPr>
                <w:sz w:val="16"/>
              </w:rPr>
            </w:pPr>
            <w:r>
              <w:rPr>
                <w:color w:val="000000"/>
                <w:spacing w:val="-4"/>
                <w:sz w:val="16"/>
                <w:highlight w:val="yellow"/>
              </w:rPr>
              <w:t>E821</w:t>
            </w:r>
          </w:p>
        </w:tc>
        <w:tc>
          <w:tcPr>
            <w:tcW w:w="1374" w:type="dxa"/>
          </w:tcPr>
          <w:p w14:paraId="7C6B9C9B" w14:textId="77777777" w:rsidR="004532FA" w:rsidRDefault="00754871">
            <w:pPr>
              <w:pStyle w:val="TableParagraph"/>
              <w:spacing w:before="87"/>
              <w:ind w:left="3" w:right="2"/>
              <w:jc w:val="center"/>
              <w:rPr>
                <w:sz w:val="16"/>
              </w:rPr>
            </w:pPr>
            <w:r>
              <w:rPr>
                <w:spacing w:val="-2"/>
                <w:sz w:val="16"/>
              </w:rPr>
              <w:t>dCiclo</w:t>
            </w:r>
          </w:p>
        </w:tc>
        <w:tc>
          <w:tcPr>
            <w:tcW w:w="1881" w:type="dxa"/>
          </w:tcPr>
          <w:p w14:paraId="4763E589" w14:textId="77777777" w:rsidR="004532FA" w:rsidRDefault="00754871">
            <w:pPr>
              <w:pStyle w:val="TableParagraph"/>
              <w:spacing w:before="87"/>
              <w:ind w:left="98"/>
              <w:rPr>
                <w:sz w:val="16"/>
              </w:rPr>
            </w:pPr>
            <w:r>
              <w:rPr>
                <w:spacing w:val="-2"/>
                <w:sz w:val="16"/>
              </w:rPr>
              <w:t>Ciclo</w:t>
            </w:r>
          </w:p>
        </w:tc>
        <w:tc>
          <w:tcPr>
            <w:tcW w:w="791" w:type="dxa"/>
          </w:tcPr>
          <w:p w14:paraId="5E69A317" w14:textId="77777777" w:rsidR="004532FA" w:rsidRDefault="00754871">
            <w:pPr>
              <w:pStyle w:val="TableParagraph"/>
              <w:spacing w:before="87"/>
              <w:ind w:right="3"/>
              <w:jc w:val="center"/>
              <w:rPr>
                <w:sz w:val="16"/>
              </w:rPr>
            </w:pPr>
            <w:r>
              <w:rPr>
                <w:color w:val="000000"/>
                <w:spacing w:val="-4"/>
                <w:sz w:val="16"/>
                <w:highlight w:val="yellow"/>
              </w:rPr>
              <w:t>E820</w:t>
            </w:r>
          </w:p>
        </w:tc>
        <w:tc>
          <w:tcPr>
            <w:tcW w:w="818" w:type="dxa"/>
          </w:tcPr>
          <w:p w14:paraId="15A29FE5" w14:textId="77777777" w:rsidR="004532FA" w:rsidRDefault="00754871">
            <w:pPr>
              <w:pStyle w:val="TableParagraph"/>
              <w:spacing w:before="87"/>
              <w:ind w:left="7" w:right="15"/>
              <w:jc w:val="center"/>
              <w:rPr>
                <w:sz w:val="16"/>
              </w:rPr>
            </w:pPr>
            <w:r>
              <w:rPr>
                <w:spacing w:val="-10"/>
                <w:sz w:val="16"/>
              </w:rPr>
              <w:t>A</w:t>
            </w:r>
          </w:p>
        </w:tc>
        <w:tc>
          <w:tcPr>
            <w:tcW w:w="1019" w:type="dxa"/>
          </w:tcPr>
          <w:p w14:paraId="1ADCD54F" w14:textId="77777777" w:rsidR="004532FA" w:rsidRDefault="00754871">
            <w:pPr>
              <w:pStyle w:val="TableParagraph"/>
              <w:spacing w:before="87"/>
              <w:ind w:left="2" w:right="12"/>
              <w:jc w:val="center"/>
              <w:rPr>
                <w:sz w:val="16"/>
              </w:rPr>
            </w:pPr>
            <w:r>
              <w:rPr>
                <w:spacing w:val="-2"/>
                <w:sz w:val="16"/>
              </w:rPr>
              <w:t>1-</w:t>
            </w:r>
            <w:r>
              <w:rPr>
                <w:spacing w:val="-5"/>
                <w:sz w:val="16"/>
              </w:rPr>
              <w:t>15</w:t>
            </w:r>
          </w:p>
        </w:tc>
        <w:tc>
          <w:tcPr>
            <w:tcW w:w="1144" w:type="dxa"/>
          </w:tcPr>
          <w:p w14:paraId="24EFE542" w14:textId="77777777" w:rsidR="004532FA" w:rsidRDefault="00754871">
            <w:pPr>
              <w:pStyle w:val="TableParagraph"/>
              <w:spacing w:before="87"/>
              <w:ind w:right="10"/>
              <w:jc w:val="center"/>
              <w:rPr>
                <w:sz w:val="16"/>
              </w:rPr>
            </w:pPr>
            <w:r>
              <w:rPr>
                <w:spacing w:val="-2"/>
                <w:sz w:val="16"/>
              </w:rPr>
              <w:t>0-</w:t>
            </w:r>
            <w:r>
              <w:rPr>
                <w:spacing w:val="-10"/>
                <w:sz w:val="16"/>
              </w:rPr>
              <w:t>1</w:t>
            </w:r>
          </w:p>
        </w:tc>
        <w:tc>
          <w:tcPr>
            <w:tcW w:w="2676" w:type="dxa"/>
          </w:tcPr>
          <w:p w14:paraId="223AD93D" w14:textId="77777777" w:rsidR="004532FA" w:rsidRDefault="004532FA">
            <w:pPr>
              <w:pStyle w:val="TableParagraph"/>
              <w:rPr>
                <w:rFonts w:ascii="Times New Roman"/>
                <w:sz w:val="16"/>
              </w:rPr>
            </w:pPr>
          </w:p>
        </w:tc>
      </w:tr>
      <w:tr w:rsidR="004532FA" w14:paraId="0289260B" w14:textId="77777777">
        <w:trPr>
          <w:trHeight w:val="918"/>
        </w:trPr>
        <w:tc>
          <w:tcPr>
            <w:tcW w:w="920" w:type="dxa"/>
          </w:tcPr>
          <w:p w14:paraId="6C223B75" w14:textId="77777777" w:rsidR="004532FA" w:rsidRDefault="004532FA">
            <w:pPr>
              <w:pStyle w:val="TableParagraph"/>
              <w:rPr>
                <w:rFonts w:ascii="Arial"/>
                <w:b/>
                <w:sz w:val="16"/>
              </w:rPr>
            </w:pPr>
          </w:p>
          <w:p w14:paraId="784FF348" w14:textId="77777777" w:rsidR="004532FA" w:rsidRDefault="004532FA">
            <w:pPr>
              <w:pStyle w:val="TableParagraph"/>
              <w:rPr>
                <w:rFonts w:ascii="Arial"/>
                <w:b/>
                <w:sz w:val="16"/>
              </w:rPr>
            </w:pPr>
          </w:p>
          <w:p w14:paraId="2E35140F" w14:textId="77777777" w:rsidR="004532FA" w:rsidRDefault="00754871">
            <w:pPr>
              <w:pStyle w:val="TableParagraph"/>
              <w:ind w:left="7"/>
              <w:jc w:val="center"/>
              <w:rPr>
                <w:sz w:val="16"/>
              </w:rPr>
            </w:pPr>
            <w:r>
              <w:rPr>
                <w:spacing w:val="-4"/>
                <w:sz w:val="16"/>
              </w:rPr>
              <w:t>E9.5</w:t>
            </w:r>
          </w:p>
        </w:tc>
        <w:tc>
          <w:tcPr>
            <w:tcW w:w="788" w:type="dxa"/>
          </w:tcPr>
          <w:p w14:paraId="454F4383" w14:textId="77777777" w:rsidR="004532FA" w:rsidRDefault="004532FA">
            <w:pPr>
              <w:pStyle w:val="TableParagraph"/>
              <w:rPr>
                <w:rFonts w:ascii="Arial"/>
                <w:b/>
                <w:sz w:val="16"/>
              </w:rPr>
            </w:pPr>
          </w:p>
          <w:p w14:paraId="0CDDDE0C" w14:textId="77777777" w:rsidR="004532FA" w:rsidRDefault="004532FA">
            <w:pPr>
              <w:pStyle w:val="TableParagraph"/>
              <w:rPr>
                <w:rFonts w:ascii="Arial"/>
                <w:b/>
                <w:sz w:val="16"/>
              </w:rPr>
            </w:pPr>
          </w:p>
          <w:p w14:paraId="369C2397" w14:textId="77777777" w:rsidR="004532FA" w:rsidRDefault="00754871">
            <w:pPr>
              <w:pStyle w:val="TableParagraph"/>
              <w:ind w:left="3"/>
              <w:jc w:val="center"/>
              <w:rPr>
                <w:sz w:val="16"/>
              </w:rPr>
            </w:pPr>
            <w:r>
              <w:rPr>
                <w:color w:val="000000"/>
                <w:spacing w:val="-4"/>
                <w:sz w:val="16"/>
                <w:highlight w:val="yellow"/>
              </w:rPr>
              <w:t>E822</w:t>
            </w:r>
          </w:p>
        </w:tc>
        <w:tc>
          <w:tcPr>
            <w:tcW w:w="1374" w:type="dxa"/>
          </w:tcPr>
          <w:p w14:paraId="1F0E184C" w14:textId="77777777" w:rsidR="004532FA" w:rsidRDefault="004532FA">
            <w:pPr>
              <w:pStyle w:val="TableParagraph"/>
              <w:rPr>
                <w:rFonts w:ascii="Arial"/>
                <w:b/>
                <w:sz w:val="16"/>
              </w:rPr>
            </w:pPr>
          </w:p>
          <w:p w14:paraId="7AC6D72D" w14:textId="77777777" w:rsidR="004532FA" w:rsidRDefault="004532FA">
            <w:pPr>
              <w:pStyle w:val="TableParagraph"/>
              <w:rPr>
                <w:rFonts w:ascii="Arial"/>
                <w:b/>
                <w:sz w:val="16"/>
              </w:rPr>
            </w:pPr>
          </w:p>
          <w:p w14:paraId="3939C2B3" w14:textId="77777777" w:rsidR="004532FA" w:rsidRDefault="00754871">
            <w:pPr>
              <w:pStyle w:val="TableParagraph"/>
              <w:ind w:left="3" w:right="2"/>
              <w:jc w:val="center"/>
              <w:rPr>
                <w:sz w:val="16"/>
              </w:rPr>
            </w:pPr>
            <w:r>
              <w:rPr>
                <w:spacing w:val="-2"/>
                <w:sz w:val="16"/>
              </w:rPr>
              <w:t>dFecIniC</w:t>
            </w:r>
          </w:p>
        </w:tc>
        <w:tc>
          <w:tcPr>
            <w:tcW w:w="1881" w:type="dxa"/>
          </w:tcPr>
          <w:p w14:paraId="77EF0F7C" w14:textId="77777777" w:rsidR="004532FA" w:rsidRDefault="004532FA">
            <w:pPr>
              <w:pStyle w:val="TableParagraph"/>
              <w:rPr>
                <w:rFonts w:ascii="Arial"/>
                <w:b/>
                <w:sz w:val="16"/>
              </w:rPr>
            </w:pPr>
          </w:p>
          <w:p w14:paraId="29320CAC" w14:textId="77777777" w:rsidR="004532FA" w:rsidRDefault="004532FA">
            <w:pPr>
              <w:pStyle w:val="TableParagraph"/>
              <w:rPr>
                <w:rFonts w:ascii="Arial"/>
                <w:b/>
                <w:sz w:val="16"/>
              </w:rPr>
            </w:pPr>
          </w:p>
          <w:p w14:paraId="001CE972" w14:textId="77777777" w:rsidR="004532FA" w:rsidRDefault="00754871">
            <w:pPr>
              <w:pStyle w:val="TableParagraph"/>
              <w:ind w:left="98"/>
              <w:rPr>
                <w:sz w:val="16"/>
              </w:rPr>
            </w:pPr>
            <w:r>
              <w:rPr>
                <w:sz w:val="16"/>
              </w:rPr>
              <w:t>Fecha</w:t>
            </w:r>
            <w:r>
              <w:rPr>
                <w:spacing w:val="-4"/>
                <w:sz w:val="16"/>
              </w:rPr>
              <w:t xml:space="preserve"> </w:t>
            </w:r>
            <w:r>
              <w:rPr>
                <w:sz w:val="16"/>
              </w:rPr>
              <w:t>de</w:t>
            </w:r>
            <w:r>
              <w:rPr>
                <w:spacing w:val="-3"/>
                <w:sz w:val="16"/>
              </w:rPr>
              <w:t xml:space="preserve"> </w:t>
            </w:r>
            <w:r>
              <w:rPr>
                <w:sz w:val="16"/>
              </w:rPr>
              <w:t>inicio</w:t>
            </w:r>
            <w:r>
              <w:rPr>
                <w:spacing w:val="-2"/>
                <w:sz w:val="16"/>
              </w:rPr>
              <w:t xml:space="preserve"> </w:t>
            </w:r>
            <w:r>
              <w:rPr>
                <w:sz w:val="16"/>
              </w:rPr>
              <w:t>de</w:t>
            </w:r>
            <w:r>
              <w:rPr>
                <w:spacing w:val="-3"/>
                <w:sz w:val="16"/>
              </w:rPr>
              <w:t xml:space="preserve"> </w:t>
            </w:r>
            <w:r>
              <w:rPr>
                <w:spacing w:val="-4"/>
                <w:sz w:val="16"/>
              </w:rPr>
              <w:t>ciclo</w:t>
            </w:r>
          </w:p>
        </w:tc>
        <w:tc>
          <w:tcPr>
            <w:tcW w:w="791" w:type="dxa"/>
          </w:tcPr>
          <w:p w14:paraId="70346E69" w14:textId="77777777" w:rsidR="004532FA" w:rsidRDefault="004532FA">
            <w:pPr>
              <w:pStyle w:val="TableParagraph"/>
              <w:rPr>
                <w:rFonts w:ascii="Arial"/>
                <w:b/>
                <w:sz w:val="16"/>
              </w:rPr>
            </w:pPr>
          </w:p>
          <w:p w14:paraId="267CB499" w14:textId="77777777" w:rsidR="004532FA" w:rsidRDefault="004532FA">
            <w:pPr>
              <w:pStyle w:val="TableParagraph"/>
              <w:rPr>
                <w:rFonts w:ascii="Arial"/>
                <w:b/>
                <w:sz w:val="16"/>
              </w:rPr>
            </w:pPr>
          </w:p>
          <w:p w14:paraId="19291C97" w14:textId="77777777" w:rsidR="004532FA" w:rsidRDefault="00754871">
            <w:pPr>
              <w:pStyle w:val="TableParagraph"/>
              <w:ind w:right="3"/>
              <w:jc w:val="center"/>
              <w:rPr>
                <w:sz w:val="16"/>
              </w:rPr>
            </w:pPr>
            <w:r>
              <w:rPr>
                <w:color w:val="000000"/>
                <w:spacing w:val="-4"/>
                <w:sz w:val="16"/>
                <w:highlight w:val="yellow"/>
              </w:rPr>
              <w:t>E820</w:t>
            </w:r>
          </w:p>
        </w:tc>
        <w:tc>
          <w:tcPr>
            <w:tcW w:w="818" w:type="dxa"/>
          </w:tcPr>
          <w:p w14:paraId="593A7983" w14:textId="77777777" w:rsidR="004532FA" w:rsidRDefault="004532FA">
            <w:pPr>
              <w:pStyle w:val="TableParagraph"/>
              <w:rPr>
                <w:rFonts w:ascii="Arial"/>
                <w:b/>
                <w:sz w:val="16"/>
              </w:rPr>
            </w:pPr>
          </w:p>
          <w:p w14:paraId="33547A52" w14:textId="77777777" w:rsidR="004532FA" w:rsidRDefault="004532FA">
            <w:pPr>
              <w:pStyle w:val="TableParagraph"/>
              <w:rPr>
                <w:rFonts w:ascii="Arial"/>
                <w:b/>
                <w:sz w:val="16"/>
              </w:rPr>
            </w:pPr>
          </w:p>
          <w:p w14:paraId="4AE56C90" w14:textId="77777777" w:rsidR="004532FA" w:rsidRDefault="00754871">
            <w:pPr>
              <w:pStyle w:val="TableParagraph"/>
              <w:ind w:left="7" w:right="14"/>
              <w:jc w:val="center"/>
              <w:rPr>
                <w:sz w:val="16"/>
              </w:rPr>
            </w:pPr>
            <w:r>
              <w:rPr>
                <w:spacing w:val="-10"/>
                <w:sz w:val="16"/>
              </w:rPr>
              <w:t>F</w:t>
            </w:r>
          </w:p>
        </w:tc>
        <w:tc>
          <w:tcPr>
            <w:tcW w:w="1019" w:type="dxa"/>
          </w:tcPr>
          <w:p w14:paraId="5E82A2CF" w14:textId="77777777" w:rsidR="004532FA" w:rsidRDefault="004532FA">
            <w:pPr>
              <w:pStyle w:val="TableParagraph"/>
              <w:rPr>
                <w:rFonts w:ascii="Arial"/>
                <w:b/>
                <w:sz w:val="16"/>
              </w:rPr>
            </w:pPr>
          </w:p>
          <w:p w14:paraId="54ACB883" w14:textId="77777777" w:rsidR="004532FA" w:rsidRDefault="004532FA">
            <w:pPr>
              <w:pStyle w:val="TableParagraph"/>
              <w:rPr>
                <w:rFonts w:ascii="Arial"/>
                <w:b/>
                <w:sz w:val="16"/>
              </w:rPr>
            </w:pPr>
          </w:p>
          <w:p w14:paraId="012F6737" w14:textId="77777777" w:rsidR="004532FA" w:rsidRDefault="00754871">
            <w:pPr>
              <w:pStyle w:val="TableParagraph"/>
              <w:ind w:left="5" w:right="12"/>
              <w:jc w:val="center"/>
              <w:rPr>
                <w:sz w:val="16"/>
              </w:rPr>
            </w:pPr>
            <w:r>
              <w:rPr>
                <w:spacing w:val="-5"/>
                <w:sz w:val="16"/>
              </w:rPr>
              <w:t>10</w:t>
            </w:r>
          </w:p>
        </w:tc>
        <w:tc>
          <w:tcPr>
            <w:tcW w:w="1144" w:type="dxa"/>
          </w:tcPr>
          <w:p w14:paraId="1297527E" w14:textId="77777777" w:rsidR="004532FA" w:rsidRDefault="004532FA">
            <w:pPr>
              <w:pStyle w:val="TableParagraph"/>
              <w:rPr>
                <w:rFonts w:ascii="Arial"/>
                <w:b/>
                <w:sz w:val="16"/>
              </w:rPr>
            </w:pPr>
          </w:p>
          <w:p w14:paraId="52447760" w14:textId="77777777" w:rsidR="004532FA" w:rsidRDefault="004532FA">
            <w:pPr>
              <w:pStyle w:val="TableParagraph"/>
              <w:rPr>
                <w:rFonts w:ascii="Arial"/>
                <w:b/>
                <w:sz w:val="16"/>
              </w:rPr>
            </w:pPr>
          </w:p>
          <w:p w14:paraId="27A48DC8" w14:textId="77777777" w:rsidR="004532FA" w:rsidRDefault="00754871">
            <w:pPr>
              <w:pStyle w:val="TableParagraph"/>
              <w:ind w:right="10"/>
              <w:jc w:val="center"/>
              <w:rPr>
                <w:sz w:val="16"/>
              </w:rPr>
            </w:pPr>
            <w:r>
              <w:rPr>
                <w:spacing w:val="-2"/>
                <w:sz w:val="16"/>
              </w:rPr>
              <w:t>0-</w:t>
            </w:r>
            <w:r>
              <w:rPr>
                <w:spacing w:val="-10"/>
                <w:sz w:val="16"/>
              </w:rPr>
              <w:t>1</w:t>
            </w:r>
          </w:p>
        </w:tc>
        <w:tc>
          <w:tcPr>
            <w:tcW w:w="2676" w:type="dxa"/>
          </w:tcPr>
          <w:p w14:paraId="6EE00307" w14:textId="77777777" w:rsidR="004532FA" w:rsidRDefault="00754871">
            <w:pPr>
              <w:pStyle w:val="TableParagraph"/>
              <w:ind w:left="91"/>
              <w:rPr>
                <w:sz w:val="16"/>
              </w:rPr>
            </w:pPr>
            <w:r>
              <w:rPr>
                <w:sz w:val="16"/>
              </w:rPr>
              <w:t>Obligatorio si</w:t>
            </w:r>
            <w:r>
              <w:rPr>
                <w:spacing w:val="-1"/>
                <w:sz w:val="16"/>
              </w:rPr>
              <w:t xml:space="preserve"> </w:t>
            </w:r>
            <w:r>
              <w:rPr>
                <w:sz w:val="16"/>
              </w:rPr>
              <w:t xml:space="preserve">se informa el campo </w:t>
            </w:r>
            <w:r>
              <w:rPr>
                <w:spacing w:val="-4"/>
                <w:sz w:val="16"/>
              </w:rPr>
              <w:t>E811</w:t>
            </w:r>
          </w:p>
          <w:p w14:paraId="22E1076D" w14:textId="77777777" w:rsidR="004532FA" w:rsidRDefault="00754871">
            <w:pPr>
              <w:pStyle w:val="TableParagraph"/>
              <w:ind w:left="91"/>
              <w:rPr>
                <w:sz w:val="16"/>
              </w:rPr>
            </w:pPr>
            <w:r>
              <w:rPr>
                <w:sz w:val="16"/>
              </w:rPr>
              <w:t>No</w:t>
            </w:r>
            <w:r>
              <w:rPr>
                <w:spacing w:val="22"/>
                <w:sz w:val="16"/>
              </w:rPr>
              <w:t xml:space="preserve"> </w:t>
            </w:r>
            <w:r>
              <w:rPr>
                <w:sz w:val="16"/>
              </w:rPr>
              <w:t>completar</w:t>
            </w:r>
            <w:r>
              <w:rPr>
                <w:spacing w:val="20"/>
                <w:sz w:val="16"/>
              </w:rPr>
              <w:t xml:space="preserve"> </w:t>
            </w:r>
            <w:r>
              <w:rPr>
                <w:sz w:val="16"/>
              </w:rPr>
              <w:t>si</w:t>
            </w:r>
            <w:r>
              <w:rPr>
                <w:spacing w:val="21"/>
                <w:sz w:val="16"/>
              </w:rPr>
              <w:t xml:space="preserve"> </w:t>
            </w:r>
            <w:r>
              <w:rPr>
                <w:sz w:val="16"/>
              </w:rPr>
              <w:t>no</w:t>
            </w:r>
            <w:r>
              <w:rPr>
                <w:spacing w:val="20"/>
                <w:sz w:val="16"/>
              </w:rPr>
              <w:t xml:space="preserve"> </w:t>
            </w:r>
            <w:r>
              <w:rPr>
                <w:sz w:val="16"/>
              </w:rPr>
              <w:t>se</w:t>
            </w:r>
            <w:r>
              <w:rPr>
                <w:spacing w:val="20"/>
                <w:sz w:val="16"/>
              </w:rPr>
              <w:t xml:space="preserve"> </w:t>
            </w:r>
            <w:r>
              <w:rPr>
                <w:sz w:val="16"/>
              </w:rPr>
              <w:t>informa</w:t>
            </w:r>
            <w:r>
              <w:rPr>
                <w:spacing w:val="23"/>
                <w:sz w:val="16"/>
              </w:rPr>
              <w:t xml:space="preserve"> </w:t>
            </w:r>
            <w:r>
              <w:rPr>
                <w:sz w:val="16"/>
              </w:rPr>
              <w:t>el campo</w:t>
            </w:r>
            <w:r>
              <w:rPr>
                <w:spacing w:val="-2"/>
                <w:sz w:val="16"/>
              </w:rPr>
              <w:t xml:space="preserve"> </w:t>
            </w:r>
            <w:r>
              <w:rPr>
                <w:sz w:val="16"/>
              </w:rPr>
              <w:t>E811</w:t>
            </w:r>
          </w:p>
          <w:p w14:paraId="2DE69905" w14:textId="77777777" w:rsidR="004532FA" w:rsidRDefault="00754871">
            <w:pPr>
              <w:pStyle w:val="TableParagraph"/>
              <w:spacing w:line="163" w:lineRule="exact"/>
              <w:ind w:left="91"/>
              <w:rPr>
                <w:sz w:val="16"/>
              </w:rPr>
            </w:pPr>
            <w:r>
              <w:rPr>
                <w:sz w:val="16"/>
              </w:rPr>
              <w:t>Formato</w:t>
            </w:r>
            <w:r>
              <w:rPr>
                <w:spacing w:val="-12"/>
                <w:sz w:val="16"/>
              </w:rPr>
              <w:t xml:space="preserve"> </w:t>
            </w:r>
            <w:r>
              <w:rPr>
                <w:sz w:val="16"/>
              </w:rPr>
              <w:t>AAAA-MM-</w:t>
            </w:r>
            <w:r>
              <w:rPr>
                <w:spacing w:val="-5"/>
                <w:sz w:val="16"/>
              </w:rPr>
              <w:t>DD</w:t>
            </w:r>
          </w:p>
        </w:tc>
      </w:tr>
      <w:tr w:rsidR="004532FA" w14:paraId="1F4A3A8C" w14:textId="77777777">
        <w:trPr>
          <w:trHeight w:val="921"/>
        </w:trPr>
        <w:tc>
          <w:tcPr>
            <w:tcW w:w="920" w:type="dxa"/>
          </w:tcPr>
          <w:p w14:paraId="62852393" w14:textId="77777777" w:rsidR="004532FA" w:rsidRDefault="004532FA">
            <w:pPr>
              <w:pStyle w:val="TableParagraph"/>
              <w:rPr>
                <w:rFonts w:ascii="Arial"/>
                <w:b/>
                <w:sz w:val="16"/>
              </w:rPr>
            </w:pPr>
          </w:p>
          <w:p w14:paraId="28B2A55C" w14:textId="77777777" w:rsidR="004532FA" w:rsidRDefault="004532FA">
            <w:pPr>
              <w:pStyle w:val="TableParagraph"/>
              <w:rPr>
                <w:rFonts w:ascii="Arial"/>
                <w:b/>
                <w:sz w:val="16"/>
              </w:rPr>
            </w:pPr>
          </w:p>
          <w:p w14:paraId="687E7490" w14:textId="77777777" w:rsidR="004532FA" w:rsidRDefault="00754871">
            <w:pPr>
              <w:pStyle w:val="TableParagraph"/>
              <w:ind w:left="7"/>
              <w:jc w:val="center"/>
              <w:rPr>
                <w:sz w:val="16"/>
              </w:rPr>
            </w:pPr>
            <w:r>
              <w:rPr>
                <w:spacing w:val="-4"/>
                <w:sz w:val="16"/>
              </w:rPr>
              <w:t>E9.5</w:t>
            </w:r>
          </w:p>
        </w:tc>
        <w:tc>
          <w:tcPr>
            <w:tcW w:w="788" w:type="dxa"/>
          </w:tcPr>
          <w:p w14:paraId="564AB6B7" w14:textId="77777777" w:rsidR="004532FA" w:rsidRDefault="004532FA">
            <w:pPr>
              <w:pStyle w:val="TableParagraph"/>
              <w:rPr>
                <w:rFonts w:ascii="Arial"/>
                <w:b/>
                <w:sz w:val="16"/>
              </w:rPr>
            </w:pPr>
          </w:p>
          <w:p w14:paraId="0B5074BB" w14:textId="77777777" w:rsidR="004532FA" w:rsidRDefault="004532FA">
            <w:pPr>
              <w:pStyle w:val="TableParagraph"/>
              <w:rPr>
                <w:rFonts w:ascii="Arial"/>
                <w:b/>
                <w:sz w:val="16"/>
              </w:rPr>
            </w:pPr>
          </w:p>
          <w:p w14:paraId="289AF324" w14:textId="77777777" w:rsidR="004532FA" w:rsidRDefault="00754871">
            <w:pPr>
              <w:pStyle w:val="TableParagraph"/>
              <w:ind w:left="3"/>
              <w:jc w:val="center"/>
              <w:rPr>
                <w:sz w:val="16"/>
              </w:rPr>
            </w:pPr>
            <w:r>
              <w:rPr>
                <w:color w:val="000000"/>
                <w:spacing w:val="-4"/>
                <w:sz w:val="16"/>
                <w:highlight w:val="yellow"/>
              </w:rPr>
              <w:t>E823</w:t>
            </w:r>
          </w:p>
        </w:tc>
        <w:tc>
          <w:tcPr>
            <w:tcW w:w="1374" w:type="dxa"/>
          </w:tcPr>
          <w:p w14:paraId="5B6E714F" w14:textId="77777777" w:rsidR="004532FA" w:rsidRDefault="004532FA">
            <w:pPr>
              <w:pStyle w:val="TableParagraph"/>
              <w:rPr>
                <w:rFonts w:ascii="Arial"/>
                <w:b/>
                <w:sz w:val="16"/>
              </w:rPr>
            </w:pPr>
          </w:p>
          <w:p w14:paraId="36FDDD9C" w14:textId="77777777" w:rsidR="004532FA" w:rsidRDefault="004532FA">
            <w:pPr>
              <w:pStyle w:val="TableParagraph"/>
              <w:rPr>
                <w:rFonts w:ascii="Arial"/>
                <w:b/>
                <w:sz w:val="16"/>
              </w:rPr>
            </w:pPr>
          </w:p>
          <w:p w14:paraId="442B7174" w14:textId="77777777" w:rsidR="004532FA" w:rsidRDefault="00754871">
            <w:pPr>
              <w:pStyle w:val="TableParagraph"/>
              <w:ind w:left="4" w:right="2"/>
              <w:jc w:val="center"/>
              <w:rPr>
                <w:sz w:val="16"/>
              </w:rPr>
            </w:pPr>
            <w:r>
              <w:rPr>
                <w:spacing w:val="-2"/>
                <w:sz w:val="16"/>
              </w:rPr>
              <w:t>dFecFinC</w:t>
            </w:r>
          </w:p>
        </w:tc>
        <w:tc>
          <w:tcPr>
            <w:tcW w:w="1881" w:type="dxa"/>
          </w:tcPr>
          <w:p w14:paraId="51AC496E" w14:textId="77777777" w:rsidR="004532FA" w:rsidRDefault="004532FA">
            <w:pPr>
              <w:pStyle w:val="TableParagraph"/>
              <w:rPr>
                <w:rFonts w:ascii="Arial"/>
                <w:b/>
                <w:sz w:val="16"/>
              </w:rPr>
            </w:pPr>
          </w:p>
          <w:p w14:paraId="5989D614" w14:textId="77777777" w:rsidR="004532FA" w:rsidRDefault="004532FA">
            <w:pPr>
              <w:pStyle w:val="TableParagraph"/>
              <w:rPr>
                <w:rFonts w:ascii="Arial"/>
                <w:b/>
                <w:sz w:val="16"/>
              </w:rPr>
            </w:pPr>
          </w:p>
          <w:p w14:paraId="17E6A44B" w14:textId="77777777" w:rsidR="004532FA" w:rsidRDefault="00754871">
            <w:pPr>
              <w:pStyle w:val="TableParagraph"/>
              <w:ind w:left="98"/>
              <w:rPr>
                <w:sz w:val="16"/>
              </w:rPr>
            </w:pPr>
            <w:r>
              <w:rPr>
                <w:sz w:val="16"/>
              </w:rPr>
              <w:t>Fecha</w:t>
            </w:r>
            <w:r>
              <w:rPr>
                <w:spacing w:val="-2"/>
                <w:sz w:val="16"/>
              </w:rPr>
              <w:t xml:space="preserve"> </w:t>
            </w:r>
            <w:r>
              <w:rPr>
                <w:sz w:val="16"/>
              </w:rPr>
              <w:t>de</w:t>
            </w:r>
            <w:r>
              <w:rPr>
                <w:spacing w:val="-3"/>
                <w:sz w:val="16"/>
              </w:rPr>
              <w:t xml:space="preserve"> </w:t>
            </w:r>
            <w:r>
              <w:rPr>
                <w:sz w:val="16"/>
              </w:rPr>
              <w:t>fin</w:t>
            </w:r>
            <w:r>
              <w:rPr>
                <w:spacing w:val="-3"/>
                <w:sz w:val="16"/>
              </w:rPr>
              <w:t xml:space="preserve"> </w:t>
            </w:r>
            <w:r>
              <w:rPr>
                <w:sz w:val="16"/>
              </w:rPr>
              <w:t>de</w:t>
            </w:r>
            <w:r>
              <w:rPr>
                <w:spacing w:val="-2"/>
                <w:sz w:val="16"/>
              </w:rPr>
              <w:t xml:space="preserve"> ciclo</w:t>
            </w:r>
          </w:p>
        </w:tc>
        <w:tc>
          <w:tcPr>
            <w:tcW w:w="791" w:type="dxa"/>
          </w:tcPr>
          <w:p w14:paraId="0639A1B9" w14:textId="77777777" w:rsidR="004532FA" w:rsidRDefault="004532FA">
            <w:pPr>
              <w:pStyle w:val="TableParagraph"/>
              <w:rPr>
                <w:rFonts w:ascii="Arial"/>
                <w:b/>
                <w:sz w:val="16"/>
              </w:rPr>
            </w:pPr>
          </w:p>
          <w:p w14:paraId="6BFDECD4" w14:textId="77777777" w:rsidR="004532FA" w:rsidRDefault="004532FA">
            <w:pPr>
              <w:pStyle w:val="TableParagraph"/>
              <w:rPr>
                <w:rFonts w:ascii="Arial"/>
                <w:b/>
                <w:sz w:val="16"/>
              </w:rPr>
            </w:pPr>
          </w:p>
          <w:p w14:paraId="07736AD1" w14:textId="77777777" w:rsidR="004532FA" w:rsidRDefault="00754871">
            <w:pPr>
              <w:pStyle w:val="TableParagraph"/>
              <w:ind w:right="3"/>
              <w:jc w:val="center"/>
              <w:rPr>
                <w:sz w:val="16"/>
              </w:rPr>
            </w:pPr>
            <w:r>
              <w:rPr>
                <w:color w:val="000000"/>
                <w:spacing w:val="-4"/>
                <w:sz w:val="16"/>
                <w:highlight w:val="yellow"/>
              </w:rPr>
              <w:t>E820</w:t>
            </w:r>
          </w:p>
        </w:tc>
        <w:tc>
          <w:tcPr>
            <w:tcW w:w="818" w:type="dxa"/>
          </w:tcPr>
          <w:p w14:paraId="71D599AE" w14:textId="77777777" w:rsidR="004532FA" w:rsidRDefault="004532FA">
            <w:pPr>
              <w:pStyle w:val="TableParagraph"/>
              <w:rPr>
                <w:rFonts w:ascii="Arial"/>
                <w:b/>
                <w:sz w:val="16"/>
              </w:rPr>
            </w:pPr>
          </w:p>
          <w:p w14:paraId="2A75AC89" w14:textId="77777777" w:rsidR="004532FA" w:rsidRDefault="004532FA">
            <w:pPr>
              <w:pStyle w:val="TableParagraph"/>
              <w:rPr>
                <w:rFonts w:ascii="Arial"/>
                <w:b/>
                <w:sz w:val="16"/>
              </w:rPr>
            </w:pPr>
          </w:p>
          <w:p w14:paraId="7F68D537" w14:textId="77777777" w:rsidR="004532FA" w:rsidRDefault="00754871">
            <w:pPr>
              <w:pStyle w:val="TableParagraph"/>
              <w:ind w:left="7" w:right="14"/>
              <w:jc w:val="center"/>
              <w:rPr>
                <w:sz w:val="16"/>
              </w:rPr>
            </w:pPr>
            <w:r>
              <w:rPr>
                <w:spacing w:val="-10"/>
                <w:sz w:val="16"/>
              </w:rPr>
              <w:t>F</w:t>
            </w:r>
          </w:p>
        </w:tc>
        <w:tc>
          <w:tcPr>
            <w:tcW w:w="1019" w:type="dxa"/>
          </w:tcPr>
          <w:p w14:paraId="73C889D3" w14:textId="77777777" w:rsidR="004532FA" w:rsidRDefault="004532FA">
            <w:pPr>
              <w:pStyle w:val="TableParagraph"/>
              <w:rPr>
                <w:rFonts w:ascii="Arial"/>
                <w:b/>
                <w:sz w:val="16"/>
              </w:rPr>
            </w:pPr>
          </w:p>
          <w:p w14:paraId="6F5C64C0" w14:textId="77777777" w:rsidR="004532FA" w:rsidRDefault="004532FA">
            <w:pPr>
              <w:pStyle w:val="TableParagraph"/>
              <w:rPr>
                <w:rFonts w:ascii="Arial"/>
                <w:b/>
                <w:sz w:val="16"/>
              </w:rPr>
            </w:pPr>
          </w:p>
          <w:p w14:paraId="469218C1" w14:textId="77777777" w:rsidR="004532FA" w:rsidRDefault="00754871">
            <w:pPr>
              <w:pStyle w:val="TableParagraph"/>
              <w:ind w:left="5" w:right="12"/>
              <w:jc w:val="center"/>
              <w:rPr>
                <w:sz w:val="16"/>
              </w:rPr>
            </w:pPr>
            <w:r>
              <w:rPr>
                <w:spacing w:val="-5"/>
                <w:sz w:val="16"/>
              </w:rPr>
              <w:t>10</w:t>
            </w:r>
          </w:p>
        </w:tc>
        <w:tc>
          <w:tcPr>
            <w:tcW w:w="1144" w:type="dxa"/>
          </w:tcPr>
          <w:p w14:paraId="6DCC7974" w14:textId="77777777" w:rsidR="004532FA" w:rsidRDefault="004532FA">
            <w:pPr>
              <w:pStyle w:val="TableParagraph"/>
              <w:rPr>
                <w:rFonts w:ascii="Arial"/>
                <w:b/>
                <w:sz w:val="16"/>
              </w:rPr>
            </w:pPr>
          </w:p>
          <w:p w14:paraId="585C5312" w14:textId="77777777" w:rsidR="004532FA" w:rsidRDefault="004532FA">
            <w:pPr>
              <w:pStyle w:val="TableParagraph"/>
              <w:spacing w:before="9"/>
              <w:rPr>
                <w:rFonts w:ascii="Arial"/>
                <w:b/>
                <w:sz w:val="16"/>
              </w:rPr>
            </w:pPr>
          </w:p>
          <w:p w14:paraId="68EBC429" w14:textId="77777777" w:rsidR="004532FA" w:rsidRDefault="00754871">
            <w:pPr>
              <w:pStyle w:val="TableParagraph"/>
              <w:ind w:right="10"/>
              <w:jc w:val="center"/>
              <w:rPr>
                <w:sz w:val="16"/>
              </w:rPr>
            </w:pPr>
            <w:r>
              <w:rPr>
                <w:spacing w:val="-2"/>
                <w:sz w:val="16"/>
              </w:rPr>
              <w:t>0-</w:t>
            </w:r>
            <w:r>
              <w:rPr>
                <w:spacing w:val="-10"/>
                <w:sz w:val="16"/>
              </w:rPr>
              <w:t>1</w:t>
            </w:r>
          </w:p>
        </w:tc>
        <w:tc>
          <w:tcPr>
            <w:tcW w:w="2676" w:type="dxa"/>
          </w:tcPr>
          <w:p w14:paraId="37D144F1" w14:textId="77777777" w:rsidR="004532FA" w:rsidRDefault="00754871">
            <w:pPr>
              <w:pStyle w:val="TableParagraph"/>
              <w:spacing w:before="1"/>
              <w:ind w:left="91"/>
              <w:rPr>
                <w:sz w:val="16"/>
              </w:rPr>
            </w:pPr>
            <w:r>
              <w:rPr>
                <w:sz w:val="16"/>
              </w:rPr>
              <w:t xml:space="preserve">Obligatorio si se informa el campo </w:t>
            </w:r>
            <w:r>
              <w:rPr>
                <w:spacing w:val="-4"/>
                <w:sz w:val="16"/>
              </w:rPr>
              <w:t>E812</w:t>
            </w:r>
          </w:p>
          <w:p w14:paraId="724EA88A" w14:textId="77777777" w:rsidR="004532FA" w:rsidRDefault="00754871">
            <w:pPr>
              <w:pStyle w:val="TableParagraph"/>
              <w:ind w:left="91"/>
              <w:rPr>
                <w:sz w:val="16"/>
              </w:rPr>
            </w:pPr>
            <w:r>
              <w:rPr>
                <w:sz w:val="16"/>
              </w:rPr>
              <w:t>No</w:t>
            </w:r>
            <w:r>
              <w:rPr>
                <w:spacing w:val="23"/>
                <w:sz w:val="16"/>
              </w:rPr>
              <w:t xml:space="preserve"> </w:t>
            </w:r>
            <w:r>
              <w:rPr>
                <w:sz w:val="16"/>
              </w:rPr>
              <w:t>completar</w:t>
            </w:r>
            <w:r>
              <w:rPr>
                <w:spacing w:val="21"/>
                <w:sz w:val="16"/>
              </w:rPr>
              <w:t xml:space="preserve"> </w:t>
            </w:r>
            <w:r>
              <w:rPr>
                <w:sz w:val="16"/>
              </w:rPr>
              <w:t>si</w:t>
            </w:r>
            <w:r>
              <w:rPr>
                <w:spacing w:val="22"/>
                <w:sz w:val="16"/>
              </w:rPr>
              <w:t xml:space="preserve"> </w:t>
            </w:r>
            <w:r>
              <w:rPr>
                <w:sz w:val="16"/>
              </w:rPr>
              <w:t>no</w:t>
            </w:r>
            <w:r>
              <w:rPr>
                <w:spacing w:val="21"/>
                <w:sz w:val="16"/>
              </w:rPr>
              <w:t xml:space="preserve"> </w:t>
            </w:r>
            <w:r>
              <w:rPr>
                <w:sz w:val="16"/>
              </w:rPr>
              <w:t>se</w:t>
            </w:r>
            <w:r>
              <w:rPr>
                <w:spacing w:val="21"/>
                <w:sz w:val="16"/>
              </w:rPr>
              <w:t xml:space="preserve"> </w:t>
            </w:r>
            <w:r>
              <w:rPr>
                <w:sz w:val="16"/>
              </w:rPr>
              <w:t>informa</w:t>
            </w:r>
            <w:r>
              <w:rPr>
                <w:spacing w:val="23"/>
                <w:sz w:val="16"/>
              </w:rPr>
              <w:t xml:space="preserve"> </w:t>
            </w:r>
            <w:r>
              <w:rPr>
                <w:sz w:val="16"/>
              </w:rPr>
              <w:t>el campo</w:t>
            </w:r>
            <w:r>
              <w:rPr>
                <w:spacing w:val="-2"/>
                <w:sz w:val="16"/>
              </w:rPr>
              <w:t xml:space="preserve"> </w:t>
            </w:r>
            <w:r>
              <w:rPr>
                <w:sz w:val="16"/>
              </w:rPr>
              <w:t>E812</w:t>
            </w:r>
          </w:p>
          <w:p w14:paraId="4EA4B1EA" w14:textId="77777777" w:rsidR="004532FA" w:rsidRDefault="00754871">
            <w:pPr>
              <w:pStyle w:val="TableParagraph"/>
              <w:spacing w:before="1" w:line="163" w:lineRule="exact"/>
              <w:ind w:left="91"/>
              <w:rPr>
                <w:sz w:val="16"/>
              </w:rPr>
            </w:pPr>
            <w:r>
              <w:rPr>
                <w:sz w:val="16"/>
              </w:rPr>
              <w:t>Formato</w:t>
            </w:r>
            <w:r>
              <w:rPr>
                <w:spacing w:val="-12"/>
                <w:sz w:val="16"/>
              </w:rPr>
              <w:t xml:space="preserve"> </w:t>
            </w:r>
            <w:r>
              <w:rPr>
                <w:sz w:val="16"/>
              </w:rPr>
              <w:t>AAAA-MM-</w:t>
            </w:r>
            <w:r>
              <w:rPr>
                <w:spacing w:val="-5"/>
                <w:sz w:val="16"/>
              </w:rPr>
              <w:t>DD</w:t>
            </w:r>
          </w:p>
        </w:tc>
      </w:tr>
      <w:tr w:rsidR="004532FA" w14:paraId="234CA842" w14:textId="77777777">
        <w:trPr>
          <w:trHeight w:val="412"/>
        </w:trPr>
        <w:tc>
          <w:tcPr>
            <w:tcW w:w="920" w:type="dxa"/>
          </w:tcPr>
          <w:p w14:paraId="7DB4CCD8" w14:textId="77777777" w:rsidR="004532FA" w:rsidRDefault="00754871">
            <w:pPr>
              <w:pStyle w:val="TableParagraph"/>
              <w:spacing w:before="113"/>
              <w:ind w:left="7"/>
              <w:jc w:val="center"/>
              <w:rPr>
                <w:sz w:val="16"/>
              </w:rPr>
            </w:pPr>
            <w:r>
              <w:rPr>
                <w:spacing w:val="-4"/>
                <w:sz w:val="16"/>
              </w:rPr>
              <w:t>E9.5</w:t>
            </w:r>
          </w:p>
        </w:tc>
        <w:tc>
          <w:tcPr>
            <w:tcW w:w="788" w:type="dxa"/>
          </w:tcPr>
          <w:p w14:paraId="1C237F52" w14:textId="77777777" w:rsidR="004532FA" w:rsidRDefault="00754871">
            <w:pPr>
              <w:pStyle w:val="TableParagraph"/>
              <w:spacing w:before="113"/>
              <w:ind w:left="3"/>
              <w:jc w:val="center"/>
              <w:rPr>
                <w:sz w:val="16"/>
              </w:rPr>
            </w:pPr>
            <w:r>
              <w:rPr>
                <w:color w:val="000000"/>
                <w:spacing w:val="-4"/>
                <w:sz w:val="16"/>
                <w:highlight w:val="yellow"/>
              </w:rPr>
              <w:t>E824</w:t>
            </w:r>
          </w:p>
        </w:tc>
        <w:tc>
          <w:tcPr>
            <w:tcW w:w="1374" w:type="dxa"/>
          </w:tcPr>
          <w:p w14:paraId="18D82237" w14:textId="77777777" w:rsidR="004532FA" w:rsidRDefault="00754871">
            <w:pPr>
              <w:pStyle w:val="TableParagraph"/>
              <w:spacing w:before="113"/>
              <w:ind w:left="2" w:right="3"/>
              <w:jc w:val="center"/>
              <w:rPr>
                <w:sz w:val="16"/>
              </w:rPr>
            </w:pPr>
            <w:r>
              <w:rPr>
                <w:spacing w:val="-2"/>
                <w:sz w:val="16"/>
              </w:rPr>
              <w:t>dVencPag</w:t>
            </w:r>
          </w:p>
        </w:tc>
        <w:tc>
          <w:tcPr>
            <w:tcW w:w="1881" w:type="dxa"/>
          </w:tcPr>
          <w:p w14:paraId="36A55F03" w14:textId="77777777" w:rsidR="004532FA" w:rsidRDefault="00754871">
            <w:pPr>
              <w:pStyle w:val="TableParagraph"/>
              <w:spacing w:before="22"/>
              <w:ind w:left="98"/>
              <w:rPr>
                <w:sz w:val="16"/>
              </w:rPr>
            </w:pPr>
            <w:r>
              <w:rPr>
                <w:sz w:val="16"/>
              </w:rPr>
              <w:t>Fecha</w:t>
            </w:r>
            <w:r>
              <w:rPr>
                <w:spacing w:val="-12"/>
                <w:sz w:val="16"/>
              </w:rPr>
              <w:t xml:space="preserve"> </w:t>
            </w:r>
            <w:r>
              <w:rPr>
                <w:sz w:val="16"/>
              </w:rPr>
              <w:t>de</w:t>
            </w:r>
            <w:r>
              <w:rPr>
                <w:spacing w:val="-11"/>
                <w:sz w:val="16"/>
              </w:rPr>
              <w:t xml:space="preserve"> </w:t>
            </w:r>
            <w:r>
              <w:rPr>
                <w:sz w:val="16"/>
              </w:rPr>
              <w:t>vencimiento para el pago</w:t>
            </w:r>
          </w:p>
        </w:tc>
        <w:tc>
          <w:tcPr>
            <w:tcW w:w="791" w:type="dxa"/>
          </w:tcPr>
          <w:p w14:paraId="013AD76D" w14:textId="77777777" w:rsidR="004532FA" w:rsidRDefault="00754871">
            <w:pPr>
              <w:pStyle w:val="TableParagraph"/>
              <w:spacing w:before="113"/>
              <w:ind w:right="3"/>
              <w:jc w:val="center"/>
              <w:rPr>
                <w:sz w:val="16"/>
              </w:rPr>
            </w:pPr>
            <w:r>
              <w:rPr>
                <w:color w:val="000000"/>
                <w:spacing w:val="-4"/>
                <w:sz w:val="16"/>
                <w:highlight w:val="yellow"/>
              </w:rPr>
              <w:t>E820</w:t>
            </w:r>
          </w:p>
        </w:tc>
        <w:tc>
          <w:tcPr>
            <w:tcW w:w="818" w:type="dxa"/>
          </w:tcPr>
          <w:p w14:paraId="49672233" w14:textId="77777777" w:rsidR="004532FA" w:rsidRDefault="00754871">
            <w:pPr>
              <w:pStyle w:val="TableParagraph"/>
              <w:spacing w:before="113"/>
              <w:ind w:left="7" w:right="14"/>
              <w:jc w:val="center"/>
              <w:rPr>
                <w:sz w:val="16"/>
              </w:rPr>
            </w:pPr>
            <w:r>
              <w:rPr>
                <w:spacing w:val="-10"/>
                <w:sz w:val="16"/>
              </w:rPr>
              <w:t>F</w:t>
            </w:r>
          </w:p>
        </w:tc>
        <w:tc>
          <w:tcPr>
            <w:tcW w:w="1019" w:type="dxa"/>
          </w:tcPr>
          <w:p w14:paraId="1497E1D0" w14:textId="77777777" w:rsidR="004532FA" w:rsidRDefault="00754871">
            <w:pPr>
              <w:pStyle w:val="TableParagraph"/>
              <w:spacing w:before="113"/>
              <w:ind w:left="5" w:right="12"/>
              <w:jc w:val="center"/>
              <w:rPr>
                <w:sz w:val="16"/>
              </w:rPr>
            </w:pPr>
            <w:r>
              <w:rPr>
                <w:spacing w:val="-5"/>
                <w:sz w:val="16"/>
              </w:rPr>
              <w:t>10</w:t>
            </w:r>
          </w:p>
        </w:tc>
        <w:tc>
          <w:tcPr>
            <w:tcW w:w="1144" w:type="dxa"/>
          </w:tcPr>
          <w:p w14:paraId="21BE9AFE" w14:textId="77777777" w:rsidR="004532FA" w:rsidRDefault="00754871">
            <w:pPr>
              <w:pStyle w:val="TableParagraph"/>
              <w:spacing w:before="123"/>
              <w:ind w:right="10"/>
              <w:jc w:val="center"/>
              <w:rPr>
                <w:sz w:val="16"/>
              </w:rPr>
            </w:pPr>
            <w:r>
              <w:rPr>
                <w:spacing w:val="-2"/>
                <w:sz w:val="16"/>
              </w:rPr>
              <w:t>0-</w:t>
            </w:r>
            <w:r>
              <w:rPr>
                <w:spacing w:val="-10"/>
                <w:sz w:val="16"/>
              </w:rPr>
              <w:t>3</w:t>
            </w:r>
          </w:p>
        </w:tc>
        <w:tc>
          <w:tcPr>
            <w:tcW w:w="2676" w:type="dxa"/>
          </w:tcPr>
          <w:p w14:paraId="284CBF1E" w14:textId="77777777" w:rsidR="004532FA" w:rsidRDefault="00754871">
            <w:pPr>
              <w:pStyle w:val="TableParagraph"/>
              <w:spacing w:before="113"/>
              <w:ind w:left="91"/>
              <w:rPr>
                <w:sz w:val="16"/>
              </w:rPr>
            </w:pPr>
            <w:r>
              <w:rPr>
                <w:sz w:val="16"/>
              </w:rPr>
              <w:t>Formato</w:t>
            </w:r>
            <w:r>
              <w:rPr>
                <w:spacing w:val="-12"/>
                <w:sz w:val="16"/>
              </w:rPr>
              <w:t xml:space="preserve"> </w:t>
            </w:r>
            <w:r>
              <w:rPr>
                <w:sz w:val="16"/>
              </w:rPr>
              <w:t>AAAA-MM-</w:t>
            </w:r>
            <w:r>
              <w:rPr>
                <w:spacing w:val="-5"/>
                <w:sz w:val="16"/>
              </w:rPr>
              <w:t>DD</w:t>
            </w:r>
          </w:p>
        </w:tc>
      </w:tr>
    </w:tbl>
    <w:p w14:paraId="4EDFB4F5" w14:textId="77777777" w:rsidR="004532FA" w:rsidRDefault="004532FA">
      <w:pPr>
        <w:pStyle w:val="TableParagraph"/>
        <w:rPr>
          <w:sz w:val="16"/>
        </w:rPr>
        <w:sectPr w:rsidR="004532FA">
          <w:pgSz w:w="15840" w:h="12240" w:orient="landscape"/>
          <w:pgMar w:top="2120" w:right="2125" w:bottom="1380" w:left="1275" w:header="763" w:footer="1101" w:gutter="0"/>
          <w:cols w:space="720"/>
        </w:sectPr>
      </w:pPr>
    </w:p>
    <w:p w14:paraId="772DF1B1"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0"/>
        <w:gridCol w:w="788"/>
        <w:gridCol w:w="1374"/>
        <w:gridCol w:w="1881"/>
        <w:gridCol w:w="791"/>
        <w:gridCol w:w="818"/>
        <w:gridCol w:w="1019"/>
        <w:gridCol w:w="1144"/>
        <w:gridCol w:w="2676"/>
      </w:tblGrid>
      <w:tr w:rsidR="004532FA" w14:paraId="002527E6" w14:textId="77777777">
        <w:trPr>
          <w:trHeight w:val="510"/>
        </w:trPr>
        <w:tc>
          <w:tcPr>
            <w:tcW w:w="920" w:type="dxa"/>
            <w:shd w:val="clear" w:color="auto" w:fill="D4DCE3"/>
          </w:tcPr>
          <w:p w14:paraId="389E1993" w14:textId="77777777" w:rsidR="004532FA" w:rsidRDefault="00754871">
            <w:pPr>
              <w:pStyle w:val="TableParagraph"/>
              <w:spacing w:before="164"/>
              <w:ind w:left="7" w:right="2"/>
              <w:jc w:val="center"/>
              <w:rPr>
                <w:rFonts w:ascii="Arial"/>
                <w:b/>
                <w:sz w:val="16"/>
              </w:rPr>
            </w:pPr>
            <w:r>
              <w:rPr>
                <w:rFonts w:ascii="Arial"/>
                <w:b/>
                <w:spacing w:val="-2"/>
                <w:sz w:val="16"/>
              </w:rPr>
              <w:t>Grupo</w:t>
            </w:r>
          </w:p>
        </w:tc>
        <w:tc>
          <w:tcPr>
            <w:tcW w:w="788" w:type="dxa"/>
            <w:shd w:val="clear" w:color="auto" w:fill="D4DCE3"/>
          </w:tcPr>
          <w:p w14:paraId="2447E310" w14:textId="77777777" w:rsidR="004532FA" w:rsidRDefault="00754871">
            <w:pPr>
              <w:pStyle w:val="TableParagraph"/>
              <w:spacing w:before="164"/>
              <w:ind w:left="3" w:right="1"/>
              <w:jc w:val="center"/>
              <w:rPr>
                <w:rFonts w:ascii="Arial"/>
                <w:b/>
                <w:sz w:val="16"/>
              </w:rPr>
            </w:pPr>
            <w:r>
              <w:rPr>
                <w:rFonts w:ascii="Arial"/>
                <w:b/>
                <w:spacing w:val="-5"/>
                <w:sz w:val="16"/>
              </w:rPr>
              <w:t>ID</w:t>
            </w:r>
          </w:p>
        </w:tc>
        <w:tc>
          <w:tcPr>
            <w:tcW w:w="1374" w:type="dxa"/>
            <w:shd w:val="clear" w:color="auto" w:fill="D4DCE3"/>
          </w:tcPr>
          <w:p w14:paraId="74DE9B4D" w14:textId="77777777" w:rsidR="004532FA" w:rsidRDefault="00754871">
            <w:pPr>
              <w:pStyle w:val="TableParagraph"/>
              <w:spacing w:before="164"/>
              <w:ind w:left="2" w:right="3"/>
              <w:jc w:val="center"/>
              <w:rPr>
                <w:rFonts w:ascii="Arial"/>
                <w:b/>
                <w:sz w:val="16"/>
              </w:rPr>
            </w:pPr>
            <w:r>
              <w:rPr>
                <w:rFonts w:ascii="Arial"/>
                <w:b/>
                <w:spacing w:val="-4"/>
                <w:sz w:val="16"/>
              </w:rPr>
              <w:t>Campo</w:t>
            </w:r>
          </w:p>
        </w:tc>
        <w:tc>
          <w:tcPr>
            <w:tcW w:w="1881" w:type="dxa"/>
            <w:shd w:val="clear" w:color="auto" w:fill="D4DCE3"/>
          </w:tcPr>
          <w:p w14:paraId="1AF8C58C" w14:textId="77777777" w:rsidR="004532FA" w:rsidRDefault="00754871">
            <w:pPr>
              <w:pStyle w:val="TableParagraph"/>
              <w:spacing w:before="164"/>
              <w:ind w:left="475"/>
              <w:rPr>
                <w:rFonts w:ascii="Arial" w:hAnsi="Arial"/>
                <w:b/>
                <w:sz w:val="16"/>
              </w:rPr>
            </w:pPr>
            <w:r>
              <w:rPr>
                <w:rFonts w:ascii="Arial" w:hAnsi="Arial"/>
                <w:b/>
                <w:spacing w:val="-2"/>
                <w:sz w:val="16"/>
              </w:rPr>
              <w:t>Descripción</w:t>
            </w:r>
          </w:p>
        </w:tc>
        <w:tc>
          <w:tcPr>
            <w:tcW w:w="791" w:type="dxa"/>
            <w:shd w:val="clear" w:color="auto" w:fill="D4DCE3"/>
          </w:tcPr>
          <w:p w14:paraId="54BF46FA" w14:textId="77777777" w:rsidR="004532FA" w:rsidRDefault="00754871">
            <w:pPr>
              <w:pStyle w:val="TableParagraph"/>
              <w:spacing w:before="73"/>
              <w:ind w:left="164" w:right="162" w:firstLine="16"/>
              <w:rPr>
                <w:rFonts w:ascii="Arial"/>
                <w:b/>
                <w:sz w:val="16"/>
              </w:rPr>
            </w:pPr>
            <w:r>
              <w:rPr>
                <w:rFonts w:ascii="Arial"/>
                <w:b/>
                <w:spacing w:val="-4"/>
                <w:sz w:val="16"/>
              </w:rPr>
              <w:t xml:space="preserve">Nodo </w:t>
            </w:r>
            <w:r>
              <w:rPr>
                <w:rFonts w:ascii="Arial"/>
                <w:b/>
                <w:spacing w:val="-2"/>
                <w:sz w:val="16"/>
              </w:rPr>
              <w:t>Padre</w:t>
            </w:r>
          </w:p>
        </w:tc>
        <w:tc>
          <w:tcPr>
            <w:tcW w:w="818" w:type="dxa"/>
            <w:shd w:val="clear" w:color="auto" w:fill="D4DCE3"/>
          </w:tcPr>
          <w:p w14:paraId="4912CAB9" w14:textId="77777777" w:rsidR="004532FA" w:rsidRDefault="00754871">
            <w:pPr>
              <w:pStyle w:val="TableParagraph"/>
              <w:spacing w:before="73"/>
              <w:ind w:left="220" w:right="228" w:firstLine="9"/>
              <w:rPr>
                <w:rFonts w:ascii="Arial"/>
                <w:b/>
                <w:sz w:val="16"/>
              </w:rPr>
            </w:pPr>
            <w:r>
              <w:rPr>
                <w:rFonts w:ascii="Arial"/>
                <w:b/>
                <w:spacing w:val="-4"/>
                <w:sz w:val="16"/>
              </w:rPr>
              <w:t>Tipo Dato</w:t>
            </w:r>
          </w:p>
        </w:tc>
        <w:tc>
          <w:tcPr>
            <w:tcW w:w="1019" w:type="dxa"/>
            <w:shd w:val="clear" w:color="auto" w:fill="D4DCE3"/>
          </w:tcPr>
          <w:p w14:paraId="70F7F63E" w14:textId="77777777" w:rsidR="004532FA" w:rsidRDefault="00754871">
            <w:pPr>
              <w:pStyle w:val="TableParagraph"/>
              <w:spacing w:before="164"/>
              <w:ind w:left="4" w:right="12"/>
              <w:jc w:val="center"/>
              <w:rPr>
                <w:rFonts w:ascii="Arial"/>
                <w:b/>
                <w:sz w:val="16"/>
              </w:rPr>
            </w:pPr>
            <w:r>
              <w:rPr>
                <w:rFonts w:ascii="Arial"/>
                <w:b/>
                <w:spacing w:val="-2"/>
                <w:sz w:val="16"/>
              </w:rPr>
              <w:t>Longitud</w:t>
            </w:r>
          </w:p>
        </w:tc>
        <w:tc>
          <w:tcPr>
            <w:tcW w:w="1144" w:type="dxa"/>
            <w:shd w:val="clear" w:color="auto" w:fill="D4DCE3"/>
          </w:tcPr>
          <w:p w14:paraId="73AE9CF6" w14:textId="77777777" w:rsidR="004532FA" w:rsidRDefault="00754871">
            <w:pPr>
              <w:pStyle w:val="TableParagraph"/>
              <w:spacing w:before="164"/>
              <w:ind w:left="2" w:right="10"/>
              <w:jc w:val="center"/>
              <w:rPr>
                <w:rFonts w:ascii="Arial"/>
                <w:b/>
                <w:sz w:val="16"/>
              </w:rPr>
            </w:pPr>
            <w:r>
              <w:rPr>
                <w:rFonts w:ascii="Arial"/>
                <w:b/>
                <w:spacing w:val="-2"/>
                <w:sz w:val="16"/>
              </w:rPr>
              <w:t>Ocurrencia</w:t>
            </w:r>
          </w:p>
        </w:tc>
        <w:tc>
          <w:tcPr>
            <w:tcW w:w="2676" w:type="dxa"/>
            <w:shd w:val="clear" w:color="auto" w:fill="D4DCE3"/>
          </w:tcPr>
          <w:p w14:paraId="0CC86DB3" w14:textId="77777777" w:rsidR="004532FA" w:rsidRDefault="00754871">
            <w:pPr>
              <w:pStyle w:val="TableParagraph"/>
              <w:spacing w:before="164"/>
              <w:ind w:left="749"/>
              <w:rPr>
                <w:rFonts w:ascii="Arial"/>
                <w:b/>
                <w:sz w:val="16"/>
              </w:rPr>
            </w:pPr>
            <w:r>
              <w:rPr>
                <w:rFonts w:ascii="Arial"/>
                <w:b/>
                <w:spacing w:val="-2"/>
                <w:sz w:val="16"/>
              </w:rPr>
              <w:t>Observaciones</w:t>
            </w:r>
          </w:p>
        </w:tc>
      </w:tr>
      <w:tr w:rsidR="004532FA" w14:paraId="06954BAD" w14:textId="77777777">
        <w:trPr>
          <w:trHeight w:val="412"/>
        </w:trPr>
        <w:tc>
          <w:tcPr>
            <w:tcW w:w="920" w:type="dxa"/>
          </w:tcPr>
          <w:p w14:paraId="2C785B0D" w14:textId="77777777" w:rsidR="004532FA" w:rsidRDefault="00754871">
            <w:pPr>
              <w:pStyle w:val="TableParagraph"/>
              <w:spacing w:before="116"/>
              <w:ind w:left="7"/>
              <w:jc w:val="center"/>
              <w:rPr>
                <w:sz w:val="16"/>
              </w:rPr>
            </w:pPr>
            <w:r>
              <w:rPr>
                <w:spacing w:val="-4"/>
                <w:sz w:val="16"/>
              </w:rPr>
              <w:t>E9.5</w:t>
            </w:r>
          </w:p>
        </w:tc>
        <w:tc>
          <w:tcPr>
            <w:tcW w:w="788" w:type="dxa"/>
          </w:tcPr>
          <w:p w14:paraId="2049D9EB" w14:textId="77777777" w:rsidR="004532FA" w:rsidRDefault="00754871">
            <w:pPr>
              <w:pStyle w:val="TableParagraph"/>
              <w:spacing w:before="116"/>
              <w:ind w:left="3"/>
              <w:jc w:val="center"/>
              <w:rPr>
                <w:sz w:val="16"/>
              </w:rPr>
            </w:pPr>
            <w:r>
              <w:rPr>
                <w:color w:val="000000"/>
                <w:spacing w:val="-4"/>
                <w:sz w:val="16"/>
                <w:highlight w:val="yellow"/>
              </w:rPr>
              <w:t>E825</w:t>
            </w:r>
          </w:p>
        </w:tc>
        <w:tc>
          <w:tcPr>
            <w:tcW w:w="1374" w:type="dxa"/>
          </w:tcPr>
          <w:p w14:paraId="4C39C637" w14:textId="77777777" w:rsidR="004532FA" w:rsidRDefault="00754871">
            <w:pPr>
              <w:pStyle w:val="TableParagraph"/>
              <w:spacing w:before="116"/>
              <w:ind w:left="2" w:right="3"/>
              <w:jc w:val="center"/>
              <w:rPr>
                <w:sz w:val="16"/>
              </w:rPr>
            </w:pPr>
            <w:r>
              <w:rPr>
                <w:spacing w:val="-2"/>
                <w:sz w:val="16"/>
              </w:rPr>
              <w:t>dContrato</w:t>
            </w:r>
          </w:p>
        </w:tc>
        <w:tc>
          <w:tcPr>
            <w:tcW w:w="1881" w:type="dxa"/>
          </w:tcPr>
          <w:p w14:paraId="5F760E82" w14:textId="77777777" w:rsidR="004532FA" w:rsidRDefault="00754871">
            <w:pPr>
              <w:pStyle w:val="TableParagraph"/>
              <w:spacing w:before="116"/>
              <w:ind w:left="98"/>
              <w:rPr>
                <w:sz w:val="16"/>
              </w:rPr>
            </w:pPr>
            <w:r>
              <w:rPr>
                <w:sz w:val="16"/>
              </w:rPr>
              <w:t>Número</w:t>
            </w:r>
            <w:r>
              <w:rPr>
                <w:spacing w:val="-4"/>
                <w:sz w:val="16"/>
              </w:rPr>
              <w:t xml:space="preserve"> </w:t>
            </w:r>
            <w:r>
              <w:rPr>
                <w:sz w:val="16"/>
              </w:rPr>
              <w:t>de</w:t>
            </w:r>
            <w:r>
              <w:rPr>
                <w:spacing w:val="-2"/>
                <w:sz w:val="16"/>
              </w:rPr>
              <w:t xml:space="preserve"> contrato</w:t>
            </w:r>
          </w:p>
        </w:tc>
        <w:tc>
          <w:tcPr>
            <w:tcW w:w="791" w:type="dxa"/>
          </w:tcPr>
          <w:p w14:paraId="4F178BF5" w14:textId="77777777" w:rsidR="004532FA" w:rsidRDefault="00754871">
            <w:pPr>
              <w:pStyle w:val="TableParagraph"/>
              <w:spacing w:before="116"/>
              <w:ind w:right="3"/>
              <w:jc w:val="center"/>
              <w:rPr>
                <w:sz w:val="16"/>
              </w:rPr>
            </w:pPr>
            <w:r>
              <w:rPr>
                <w:color w:val="000000"/>
                <w:spacing w:val="-4"/>
                <w:sz w:val="16"/>
                <w:highlight w:val="yellow"/>
              </w:rPr>
              <w:t>E820</w:t>
            </w:r>
          </w:p>
        </w:tc>
        <w:tc>
          <w:tcPr>
            <w:tcW w:w="818" w:type="dxa"/>
          </w:tcPr>
          <w:p w14:paraId="55612413" w14:textId="77777777" w:rsidR="004532FA" w:rsidRDefault="00754871">
            <w:pPr>
              <w:pStyle w:val="TableParagraph"/>
              <w:spacing w:before="116"/>
              <w:ind w:left="7" w:right="15"/>
              <w:jc w:val="center"/>
              <w:rPr>
                <w:sz w:val="16"/>
              </w:rPr>
            </w:pPr>
            <w:r>
              <w:rPr>
                <w:spacing w:val="-10"/>
                <w:sz w:val="16"/>
              </w:rPr>
              <w:t>A</w:t>
            </w:r>
          </w:p>
        </w:tc>
        <w:tc>
          <w:tcPr>
            <w:tcW w:w="1019" w:type="dxa"/>
          </w:tcPr>
          <w:p w14:paraId="0AB1C03A" w14:textId="77777777" w:rsidR="004532FA" w:rsidRDefault="00754871">
            <w:pPr>
              <w:pStyle w:val="TableParagraph"/>
              <w:spacing w:before="116"/>
              <w:ind w:left="2" w:right="12"/>
              <w:jc w:val="center"/>
              <w:rPr>
                <w:sz w:val="16"/>
              </w:rPr>
            </w:pPr>
            <w:r>
              <w:rPr>
                <w:spacing w:val="-2"/>
                <w:sz w:val="16"/>
              </w:rPr>
              <w:t>1-</w:t>
            </w:r>
            <w:r>
              <w:rPr>
                <w:spacing w:val="-5"/>
                <w:sz w:val="16"/>
              </w:rPr>
              <w:t>30</w:t>
            </w:r>
          </w:p>
        </w:tc>
        <w:tc>
          <w:tcPr>
            <w:tcW w:w="1144" w:type="dxa"/>
          </w:tcPr>
          <w:p w14:paraId="602823F2" w14:textId="77777777" w:rsidR="004532FA" w:rsidRDefault="00754871">
            <w:pPr>
              <w:pStyle w:val="TableParagraph"/>
              <w:spacing w:before="125"/>
              <w:ind w:right="10"/>
              <w:jc w:val="center"/>
              <w:rPr>
                <w:sz w:val="16"/>
              </w:rPr>
            </w:pPr>
            <w:r>
              <w:rPr>
                <w:spacing w:val="-2"/>
                <w:sz w:val="16"/>
              </w:rPr>
              <w:t>0-</w:t>
            </w:r>
            <w:r>
              <w:rPr>
                <w:spacing w:val="-10"/>
                <w:sz w:val="16"/>
              </w:rPr>
              <w:t>1</w:t>
            </w:r>
          </w:p>
        </w:tc>
        <w:tc>
          <w:tcPr>
            <w:tcW w:w="2676" w:type="dxa"/>
          </w:tcPr>
          <w:p w14:paraId="7EF7E190" w14:textId="77777777" w:rsidR="004532FA" w:rsidRDefault="004532FA">
            <w:pPr>
              <w:pStyle w:val="TableParagraph"/>
              <w:rPr>
                <w:rFonts w:ascii="Times New Roman"/>
                <w:sz w:val="16"/>
              </w:rPr>
            </w:pPr>
          </w:p>
        </w:tc>
      </w:tr>
      <w:tr w:rsidR="004532FA" w14:paraId="164756D8" w14:textId="77777777">
        <w:trPr>
          <w:trHeight w:val="400"/>
        </w:trPr>
        <w:tc>
          <w:tcPr>
            <w:tcW w:w="920" w:type="dxa"/>
          </w:tcPr>
          <w:p w14:paraId="2884D0CA" w14:textId="77777777" w:rsidR="004532FA" w:rsidRDefault="00754871">
            <w:pPr>
              <w:pStyle w:val="TableParagraph"/>
              <w:spacing w:before="109"/>
              <w:ind w:left="7"/>
              <w:jc w:val="center"/>
              <w:rPr>
                <w:sz w:val="16"/>
              </w:rPr>
            </w:pPr>
            <w:r>
              <w:rPr>
                <w:spacing w:val="-4"/>
                <w:sz w:val="16"/>
              </w:rPr>
              <w:t>E9.5</w:t>
            </w:r>
          </w:p>
        </w:tc>
        <w:tc>
          <w:tcPr>
            <w:tcW w:w="788" w:type="dxa"/>
          </w:tcPr>
          <w:p w14:paraId="0A4A9DEB" w14:textId="77777777" w:rsidR="004532FA" w:rsidRDefault="00754871">
            <w:pPr>
              <w:pStyle w:val="TableParagraph"/>
              <w:spacing w:before="109"/>
              <w:ind w:left="3"/>
              <w:jc w:val="center"/>
              <w:rPr>
                <w:sz w:val="16"/>
              </w:rPr>
            </w:pPr>
            <w:r>
              <w:rPr>
                <w:color w:val="000000"/>
                <w:spacing w:val="-4"/>
                <w:sz w:val="16"/>
                <w:highlight w:val="yellow"/>
              </w:rPr>
              <w:t>E826</w:t>
            </w:r>
          </w:p>
        </w:tc>
        <w:tc>
          <w:tcPr>
            <w:tcW w:w="1374" w:type="dxa"/>
          </w:tcPr>
          <w:p w14:paraId="6B98ED40" w14:textId="77777777" w:rsidR="004532FA" w:rsidRDefault="00754871">
            <w:pPr>
              <w:pStyle w:val="TableParagraph"/>
              <w:spacing w:before="109"/>
              <w:ind w:left="2" w:right="2"/>
              <w:jc w:val="center"/>
              <w:rPr>
                <w:sz w:val="16"/>
              </w:rPr>
            </w:pPr>
            <w:r>
              <w:rPr>
                <w:spacing w:val="-2"/>
                <w:sz w:val="16"/>
              </w:rPr>
              <w:t>dSalAnt</w:t>
            </w:r>
          </w:p>
        </w:tc>
        <w:tc>
          <w:tcPr>
            <w:tcW w:w="1881" w:type="dxa"/>
          </w:tcPr>
          <w:p w14:paraId="64D2A8E2" w14:textId="77777777" w:rsidR="004532FA" w:rsidRDefault="00754871">
            <w:pPr>
              <w:pStyle w:val="TableParagraph"/>
              <w:spacing w:before="109"/>
              <w:ind w:left="98"/>
              <w:rPr>
                <w:sz w:val="16"/>
              </w:rPr>
            </w:pPr>
            <w:r>
              <w:rPr>
                <w:sz w:val="16"/>
              </w:rPr>
              <w:t>Saldo</w:t>
            </w:r>
            <w:r>
              <w:rPr>
                <w:spacing w:val="-3"/>
                <w:sz w:val="16"/>
              </w:rPr>
              <w:t xml:space="preserve"> </w:t>
            </w:r>
            <w:r>
              <w:rPr>
                <w:spacing w:val="-2"/>
                <w:sz w:val="16"/>
              </w:rPr>
              <w:t>anterior</w:t>
            </w:r>
          </w:p>
        </w:tc>
        <w:tc>
          <w:tcPr>
            <w:tcW w:w="791" w:type="dxa"/>
          </w:tcPr>
          <w:p w14:paraId="00A5D107" w14:textId="77777777" w:rsidR="004532FA" w:rsidRDefault="00754871">
            <w:pPr>
              <w:pStyle w:val="TableParagraph"/>
              <w:spacing w:before="109"/>
              <w:ind w:right="3"/>
              <w:jc w:val="center"/>
              <w:rPr>
                <w:sz w:val="16"/>
              </w:rPr>
            </w:pPr>
            <w:r>
              <w:rPr>
                <w:color w:val="000000"/>
                <w:spacing w:val="-4"/>
                <w:sz w:val="16"/>
                <w:highlight w:val="yellow"/>
              </w:rPr>
              <w:t>E820</w:t>
            </w:r>
          </w:p>
        </w:tc>
        <w:tc>
          <w:tcPr>
            <w:tcW w:w="818" w:type="dxa"/>
          </w:tcPr>
          <w:p w14:paraId="7450B4BC" w14:textId="77777777" w:rsidR="004532FA" w:rsidRDefault="00754871">
            <w:pPr>
              <w:pStyle w:val="TableParagraph"/>
              <w:spacing w:before="109"/>
              <w:ind w:left="7" w:right="16"/>
              <w:jc w:val="center"/>
              <w:rPr>
                <w:sz w:val="16"/>
              </w:rPr>
            </w:pPr>
            <w:r>
              <w:rPr>
                <w:spacing w:val="-10"/>
                <w:sz w:val="16"/>
              </w:rPr>
              <w:t>N</w:t>
            </w:r>
          </w:p>
        </w:tc>
        <w:tc>
          <w:tcPr>
            <w:tcW w:w="1019" w:type="dxa"/>
          </w:tcPr>
          <w:p w14:paraId="57327D2B" w14:textId="77777777" w:rsidR="004532FA" w:rsidRDefault="00754871">
            <w:pPr>
              <w:pStyle w:val="TableParagraph"/>
              <w:spacing w:before="109"/>
              <w:ind w:right="12"/>
              <w:jc w:val="center"/>
              <w:rPr>
                <w:sz w:val="16"/>
              </w:rPr>
            </w:pPr>
            <w:r>
              <w:rPr>
                <w:color w:val="000000"/>
                <w:spacing w:val="-2"/>
                <w:sz w:val="16"/>
                <w:highlight w:val="yellow"/>
              </w:rPr>
              <w:t>1-15p(0-</w:t>
            </w:r>
            <w:r>
              <w:rPr>
                <w:color w:val="000000"/>
                <w:spacing w:val="-5"/>
                <w:sz w:val="16"/>
                <w:highlight w:val="yellow"/>
              </w:rPr>
              <w:t>4)</w:t>
            </w:r>
          </w:p>
        </w:tc>
        <w:tc>
          <w:tcPr>
            <w:tcW w:w="1144" w:type="dxa"/>
          </w:tcPr>
          <w:p w14:paraId="46F8BD27" w14:textId="77777777" w:rsidR="004532FA" w:rsidRDefault="00754871">
            <w:pPr>
              <w:pStyle w:val="TableParagraph"/>
              <w:spacing w:before="118"/>
              <w:ind w:right="10"/>
              <w:jc w:val="center"/>
              <w:rPr>
                <w:sz w:val="16"/>
              </w:rPr>
            </w:pPr>
            <w:r>
              <w:rPr>
                <w:spacing w:val="-2"/>
                <w:sz w:val="16"/>
              </w:rPr>
              <w:t>0-</w:t>
            </w:r>
            <w:r>
              <w:rPr>
                <w:spacing w:val="-10"/>
                <w:sz w:val="16"/>
              </w:rPr>
              <w:t>1</w:t>
            </w:r>
          </w:p>
        </w:tc>
        <w:tc>
          <w:tcPr>
            <w:tcW w:w="2676" w:type="dxa"/>
          </w:tcPr>
          <w:p w14:paraId="4F7D5589" w14:textId="77777777" w:rsidR="004532FA" w:rsidRDefault="00754871">
            <w:pPr>
              <w:pStyle w:val="TableParagraph"/>
              <w:spacing w:before="109"/>
              <w:ind w:left="91"/>
              <w:rPr>
                <w:sz w:val="16"/>
              </w:rPr>
            </w:pPr>
            <w:r>
              <w:rPr>
                <w:sz w:val="16"/>
              </w:rPr>
              <w:t>Monto</w:t>
            </w:r>
            <w:r>
              <w:rPr>
                <w:spacing w:val="-3"/>
                <w:sz w:val="16"/>
              </w:rPr>
              <w:t xml:space="preserve"> </w:t>
            </w:r>
            <w:r>
              <w:rPr>
                <w:sz w:val="16"/>
              </w:rPr>
              <w:t>del</w:t>
            </w:r>
            <w:r>
              <w:rPr>
                <w:spacing w:val="-5"/>
                <w:sz w:val="16"/>
              </w:rPr>
              <w:t xml:space="preserve"> </w:t>
            </w:r>
            <w:r>
              <w:rPr>
                <w:sz w:val="16"/>
              </w:rPr>
              <w:t>saldo</w:t>
            </w:r>
            <w:r>
              <w:rPr>
                <w:spacing w:val="-5"/>
                <w:sz w:val="16"/>
              </w:rPr>
              <w:t xml:space="preserve"> </w:t>
            </w:r>
            <w:r>
              <w:rPr>
                <w:spacing w:val="-2"/>
                <w:sz w:val="16"/>
              </w:rPr>
              <w:t>anterior</w:t>
            </w:r>
          </w:p>
        </w:tc>
      </w:tr>
    </w:tbl>
    <w:p w14:paraId="49DB496D" w14:textId="77777777" w:rsidR="004532FA" w:rsidRDefault="004532FA">
      <w:pPr>
        <w:pStyle w:val="Textoindependiente"/>
        <w:spacing w:before="130"/>
        <w:rPr>
          <w:rFonts w:ascii="Arial"/>
          <w:b/>
        </w:rPr>
      </w:pPr>
    </w:p>
    <w:p w14:paraId="7C9CB3D5" w14:textId="77777777" w:rsidR="004532FA" w:rsidRDefault="00754871">
      <w:pPr>
        <w:ind w:left="136"/>
        <w:rPr>
          <w:rFonts w:ascii="Arial" w:hAnsi="Arial"/>
          <w:b/>
        </w:rPr>
      </w:pPr>
      <w:r>
        <w:rPr>
          <w:rFonts w:ascii="Arial" w:hAnsi="Arial"/>
          <w:b/>
        </w:rPr>
        <w:t>E10.</w:t>
      </w:r>
      <w:r>
        <w:rPr>
          <w:rFonts w:ascii="Arial" w:hAnsi="Arial"/>
          <w:b/>
          <w:spacing w:val="-5"/>
        </w:rPr>
        <w:t xml:space="preserve"> </w:t>
      </w:r>
      <w:r>
        <w:rPr>
          <w:rFonts w:ascii="Arial" w:hAnsi="Arial"/>
          <w:b/>
        </w:rPr>
        <w:t>Campos</w:t>
      </w:r>
      <w:r>
        <w:rPr>
          <w:rFonts w:ascii="Arial" w:hAnsi="Arial"/>
          <w:b/>
          <w:spacing w:val="-7"/>
        </w:rPr>
        <w:t xml:space="preserve"> </w:t>
      </w:r>
      <w:r>
        <w:rPr>
          <w:rFonts w:ascii="Arial" w:hAnsi="Arial"/>
          <w:b/>
        </w:rPr>
        <w:t>que</w:t>
      </w:r>
      <w:r>
        <w:rPr>
          <w:rFonts w:ascii="Arial" w:hAnsi="Arial"/>
          <w:b/>
          <w:spacing w:val="-5"/>
        </w:rPr>
        <w:t xml:space="preserve"> </w:t>
      </w:r>
      <w:r>
        <w:rPr>
          <w:rFonts w:ascii="Arial" w:hAnsi="Arial"/>
          <w:b/>
        </w:rPr>
        <w:t>describen</w:t>
      </w:r>
      <w:r>
        <w:rPr>
          <w:rFonts w:ascii="Arial" w:hAnsi="Arial"/>
          <w:b/>
          <w:spacing w:val="-5"/>
        </w:rPr>
        <w:t xml:space="preserve"> </w:t>
      </w:r>
      <w:r>
        <w:rPr>
          <w:rFonts w:ascii="Arial" w:hAnsi="Arial"/>
          <w:b/>
        </w:rPr>
        <w:t>el</w:t>
      </w:r>
      <w:r>
        <w:rPr>
          <w:rFonts w:ascii="Arial" w:hAnsi="Arial"/>
          <w:b/>
          <w:spacing w:val="-6"/>
        </w:rPr>
        <w:t xml:space="preserve"> </w:t>
      </w:r>
      <w:r>
        <w:rPr>
          <w:rFonts w:ascii="Arial" w:hAnsi="Arial"/>
          <w:b/>
        </w:rPr>
        <w:t>transporte</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las</w:t>
      </w:r>
      <w:r>
        <w:rPr>
          <w:rFonts w:ascii="Arial" w:hAnsi="Arial"/>
          <w:b/>
          <w:spacing w:val="-5"/>
        </w:rPr>
        <w:t xml:space="preserve"> </w:t>
      </w:r>
      <w:r>
        <w:rPr>
          <w:rFonts w:ascii="Arial" w:hAnsi="Arial"/>
          <w:b/>
        </w:rPr>
        <w:t>mercaderías</w:t>
      </w:r>
      <w:r>
        <w:rPr>
          <w:rFonts w:ascii="Arial" w:hAnsi="Arial"/>
          <w:b/>
          <w:spacing w:val="-6"/>
        </w:rPr>
        <w:t xml:space="preserve"> </w:t>
      </w:r>
      <w:r>
        <w:rPr>
          <w:rFonts w:ascii="Arial" w:hAnsi="Arial"/>
          <w:b/>
        </w:rPr>
        <w:t>(E900-</w:t>
      </w:r>
      <w:r>
        <w:rPr>
          <w:rFonts w:ascii="Arial" w:hAnsi="Arial"/>
          <w:b/>
          <w:spacing w:val="-2"/>
        </w:rPr>
        <w:t>E999)</w:t>
      </w:r>
    </w:p>
    <w:p w14:paraId="22ABFF65" w14:textId="77777777" w:rsidR="004532FA" w:rsidRDefault="004532FA">
      <w:pPr>
        <w:pStyle w:val="Textoindependiente"/>
        <w:spacing w:before="9"/>
        <w:rPr>
          <w:rFonts w:ascii="Arial"/>
          <w:b/>
          <w:sz w:val="15"/>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772"/>
        <w:gridCol w:w="1512"/>
        <w:gridCol w:w="1057"/>
        <w:gridCol w:w="434"/>
        <w:gridCol w:w="417"/>
        <w:gridCol w:w="758"/>
        <w:gridCol w:w="761"/>
        <w:gridCol w:w="1027"/>
        <w:gridCol w:w="1152"/>
        <w:gridCol w:w="2617"/>
      </w:tblGrid>
      <w:tr w:rsidR="004532FA" w14:paraId="4EE95CF4" w14:textId="77777777">
        <w:trPr>
          <w:trHeight w:val="539"/>
        </w:trPr>
        <w:tc>
          <w:tcPr>
            <w:tcW w:w="900" w:type="dxa"/>
            <w:shd w:val="clear" w:color="auto" w:fill="D4DCE3"/>
          </w:tcPr>
          <w:p w14:paraId="3B7199D6" w14:textId="77777777" w:rsidR="004532FA" w:rsidRDefault="00754871">
            <w:pPr>
              <w:pStyle w:val="TableParagraph"/>
              <w:spacing w:before="178"/>
              <w:ind w:left="17" w:right="7"/>
              <w:jc w:val="center"/>
              <w:rPr>
                <w:rFonts w:ascii="Arial"/>
                <w:b/>
                <w:sz w:val="16"/>
              </w:rPr>
            </w:pPr>
            <w:r>
              <w:rPr>
                <w:rFonts w:ascii="Arial"/>
                <w:b/>
                <w:spacing w:val="-2"/>
                <w:sz w:val="16"/>
              </w:rPr>
              <w:t>Grupo</w:t>
            </w:r>
          </w:p>
        </w:tc>
        <w:tc>
          <w:tcPr>
            <w:tcW w:w="772" w:type="dxa"/>
            <w:shd w:val="clear" w:color="auto" w:fill="D4DCE3"/>
          </w:tcPr>
          <w:p w14:paraId="10277FE9" w14:textId="77777777" w:rsidR="004532FA" w:rsidRDefault="00754871">
            <w:pPr>
              <w:pStyle w:val="TableParagraph"/>
              <w:spacing w:before="178"/>
              <w:ind w:left="7" w:right="2"/>
              <w:jc w:val="center"/>
              <w:rPr>
                <w:rFonts w:ascii="Arial"/>
                <w:b/>
                <w:sz w:val="16"/>
              </w:rPr>
            </w:pPr>
            <w:r>
              <w:rPr>
                <w:rFonts w:ascii="Arial"/>
                <w:b/>
                <w:spacing w:val="-5"/>
                <w:sz w:val="16"/>
              </w:rPr>
              <w:t>ID</w:t>
            </w:r>
          </w:p>
        </w:tc>
        <w:tc>
          <w:tcPr>
            <w:tcW w:w="1512" w:type="dxa"/>
            <w:shd w:val="clear" w:color="auto" w:fill="D4DCE3"/>
          </w:tcPr>
          <w:p w14:paraId="5662C6F7" w14:textId="77777777" w:rsidR="004532FA" w:rsidRDefault="00754871">
            <w:pPr>
              <w:pStyle w:val="TableParagraph"/>
              <w:spacing w:before="178"/>
              <w:ind w:left="9"/>
              <w:jc w:val="center"/>
              <w:rPr>
                <w:rFonts w:ascii="Arial"/>
                <w:b/>
                <w:sz w:val="16"/>
              </w:rPr>
            </w:pPr>
            <w:r>
              <w:rPr>
                <w:rFonts w:ascii="Arial"/>
                <w:b/>
                <w:spacing w:val="-4"/>
                <w:sz w:val="16"/>
              </w:rPr>
              <w:t>Campo</w:t>
            </w:r>
          </w:p>
        </w:tc>
        <w:tc>
          <w:tcPr>
            <w:tcW w:w="1908" w:type="dxa"/>
            <w:gridSpan w:val="3"/>
            <w:shd w:val="clear" w:color="auto" w:fill="D4DCE3"/>
          </w:tcPr>
          <w:p w14:paraId="2677C9D9" w14:textId="77777777" w:rsidR="004532FA" w:rsidRDefault="00754871">
            <w:pPr>
              <w:pStyle w:val="TableParagraph"/>
              <w:spacing w:before="178"/>
              <w:ind w:left="491"/>
              <w:rPr>
                <w:rFonts w:ascii="Arial" w:hAnsi="Arial"/>
                <w:b/>
                <w:sz w:val="16"/>
              </w:rPr>
            </w:pPr>
            <w:r>
              <w:rPr>
                <w:rFonts w:ascii="Arial" w:hAnsi="Arial"/>
                <w:b/>
                <w:spacing w:val="-2"/>
                <w:sz w:val="16"/>
              </w:rPr>
              <w:t>Descripción</w:t>
            </w:r>
          </w:p>
        </w:tc>
        <w:tc>
          <w:tcPr>
            <w:tcW w:w="758" w:type="dxa"/>
            <w:shd w:val="clear" w:color="auto" w:fill="D4DCE3"/>
          </w:tcPr>
          <w:p w14:paraId="5C8754AF" w14:textId="77777777" w:rsidR="004532FA" w:rsidRDefault="00754871">
            <w:pPr>
              <w:pStyle w:val="TableParagraph"/>
              <w:spacing w:before="85"/>
              <w:ind w:left="155" w:right="138" w:firstLine="16"/>
              <w:rPr>
                <w:rFonts w:ascii="Arial"/>
                <w:b/>
                <w:sz w:val="16"/>
              </w:rPr>
            </w:pPr>
            <w:r>
              <w:rPr>
                <w:rFonts w:ascii="Arial"/>
                <w:b/>
                <w:spacing w:val="-4"/>
                <w:sz w:val="16"/>
              </w:rPr>
              <w:t xml:space="preserve">Nodo </w:t>
            </w:r>
            <w:r>
              <w:rPr>
                <w:rFonts w:ascii="Arial"/>
                <w:b/>
                <w:spacing w:val="-2"/>
                <w:sz w:val="16"/>
              </w:rPr>
              <w:t>Padre</w:t>
            </w:r>
          </w:p>
        </w:tc>
        <w:tc>
          <w:tcPr>
            <w:tcW w:w="761" w:type="dxa"/>
            <w:shd w:val="clear" w:color="auto" w:fill="D4DCE3"/>
          </w:tcPr>
          <w:p w14:paraId="4EC8A905" w14:textId="77777777" w:rsidR="004532FA" w:rsidRDefault="00754871">
            <w:pPr>
              <w:pStyle w:val="TableParagraph"/>
              <w:spacing w:before="85"/>
              <w:ind w:left="201" w:right="190" w:firstLine="9"/>
              <w:rPr>
                <w:rFonts w:ascii="Arial"/>
                <w:b/>
                <w:sz w:val="16"/>
              </w:rPr>
            </w:pPr>
            <w:r>
              <w:rPr>
                <w:rFonts w:ascii="Arial"/>
                <w:b/>
                <w:spacing w:val="-4"/>
                <w:sz w:val="16"/>
              </w:rPr>
              <w:t>Tipo Dato</w:t>
            </w:r>
          </w:p>
        </w:tc>
        <w:tc>
          <w:tcPr>
            <w:tcW w:w="1027" w:type="dxa"/>
            <w:shd w:val="clear" w:color="auto" w:fill="D4DCE3"/>
          </w:tcPr>
          <w:p w14:paraId="030910CB" w14:textId="77777777" w:rsidR="004532FA" w:rsidRDefault="00754871">
            <w:pPr>
              <w:pStyle w:val="TableParagraph"/>
              <w:spacing w:before="178"/>
              <w:ind w:left="10" w:right="1"/>
              <w:jc w:val="center"/>
              <w:rPr>
                <w:rFonts w:ascii="Arial"/>
                <w:b/>
                <w:sz w:val="16"/>
              </w:rPr>
            </w:pPr>
            <w:r>
              <w:rPr>
                <w:rFonts w:ascii="Arial"/>
                <w:b/>
                <w:spacing w:val="-2"/>
                <w:sz w:val="16"/>
              </w:rPr>
              <w:t>Longitud</w:t>
            </w:r>
          </w:p>
        </w:tc>
        <w:tc>
          <w:tcPr>
            <w:tcW w:w="1152" w:type="dxa"/>
            <w:shd w:val="clear" w:color="auto" w:fill="D4DCE3"/>
          </w:tcPr>
          <w:p w14:paraId="0DD5E569" w14:textId="77777777" w:rsidR="004532FA" w:rsidRDefault="00754871">
            <w:pPr>
              <w:pStyle w:val="TableParagraph"/>
              <w:spacing w:before="178"/>
              <w:ind w:left="12"/>
              <w:jc w:val="center"/>
              <w:rPr>
                <w:rFonts w:ascii="Arial"/>
                <w:b/>
                <w:sz w:val="16"/>
              </w:rPr>
            </w:pPr>
            <w:r>
              <w:rPr>
                <w:rFonts w:ascii="Arial"/>
                <w:b/>
                <w:spacing w:val="-2"/>
                <w:sz w:val="16"/>
              </w:rPr>
              <w:t>Ocurrencia</w:t>
            </w:r>
          </w:p>
        </w:tc>
        <w:tc>
          <w:tcPr>
            <w:tcW w:w="2617" w:type="dxa"/>
            <w:shd w:val="clear" w:color="auto" w:fill="D4DCE3"/>
          </w:tcPr>
          <w:p w14:paraId="61CEA052" w14:textId="77777777" w:rsidR="004532FA" w:rsidRDefault="00754871">
            <w:pPr>
              <w:pStyle w:val="TableParagraph"/>
              <w:spacing w:before="178"/>
              <w:ind w:left="735"/>
              <w:rPr>
                <w:rFonts w:ascii="Arial"/>
                <w:b/>
                <w:sz w:val="16"/>
              </w:rPr>
            </w:pPr>
            <w:r>
              <w:rPr>
                <w:rFonts w:ascii="Arial"/>
                <w:b/>
                <w:spacing w:val="-2"/>
                <w:sz w:val="16"/>
              </w:rPr>
              <w:t>Observaciones</w:t>
            </w:r>
          </w:p>
        </w:tc>
      </w:tr>
      <w:tr w:rsidR="004532FA" w14:paraId="33C43DD7" w14:textId="77777777">
        <w:trPr>
          <w:trHeight w:val="551"/>
        </w:trPr>
        <w:tc>
          <w:tcPr>
            <w:tcW w:w="900" w:type="dxa"/>
            <w:shd w:val="clear" w:color="auto" w:fill="E7E6E6"/>
          </w:tcPr>
          <w:p w14:paraId="699FDD72" w14:textId="77777777" w:rsidR="004532FA" w:rsidRDefault="00754871">
            <w:pPr>
              <w:pStyle w:val="TableParagraph"/>
              <w:spacing w:before="183"/>
              <w:ind w:left="17" w:right="11"/>
              <w:jc w:val="center"/>
              <w:rPr>
                <w:sz w:val="16"/>
              </w:rPr>
            </w:pPr>
            <w:r>
              <w:rPr>
                <w:spacing w:val="-5"/>
                <w:sz w:val="16"/>
              </w:rPr>
              <w:t>E10</w:t>
            </w:r>
          </w:p>
        </w:tc>
        <w:tc>
          <w:tcPr>
            <w:tcW w:w="772" w:type="dxa"/>
            <w:shd w:val="clear" w:color="auto" w:fill="E7E6E6"/>
          </w:tcPr>
          <w:p w14:paraId="34FF5254" w14:textId="77777777" w:rsidR="004532FA" w:rsidRDefault="00754871">
            <w:pPr>
              <w:pStyle w:val="TableParagraph"/>
              <w:spacing w:before="183"/>
              <w:ind w:left="7" w:right="1"/>
              <w:jc w:val="center"/>
              <w:rPr>
                <w:sz w:val="16"/>
              </w:rPr>
            </w:pPr>
            <w:r>
              <w:rPr>
                <w:spacing w:val="-4"/>
                <w:sz w:val="16"/>
              </w:rPr>
              <w:t>E900</w:t>
            </w:r>
          </w:p>
        </w:tc>
        <w:tc>
          <w:tcPr>
            <w:tcW w:w="1512" w:type="dxa"/>
            <w:shd w:val="clear" w:color="auto" w:fill="E7E6E6"/>
          </w:tcPr>
          <w:p w14:paraId="42063A48" w14:textId="77777777" w:rsidR="004532FA" w:rsidRDefault="00754871">
            <w:pPr>
              <w:pStyle w:val="TableParagraph"/>
              <w:spacing w:before="183"/>
              <w:ind w:left="9" w:right="4"/>
              <w:jc w:val="center"/>
              <w:rPr>
                <w:sz w:val="16"/>
              </w:rPr>
            </w:pPr>
            <w:r>
              <w:rPr>
                <w:spacing w:val="-2"/>
                <w:sz w:val="16"/>
              </w:rPr>
              <w:t>gTransp</w:t>
            </w:r>
          </w:p>
        </w:tc>
        <w:tc>
          <w:tcPr>
            <w:tcW w:w="1908" w:type="dxa"/>
            <w:gridSpan w:val="3"/>
            <w:shd w:val="clear" w:color="auto" w:fill="E7E6E6"/>
          </w:tcPr>
          <w:p w14:paraId="03F6A6DD" w14:textId="77777777" w:rsidR="004532FA" w:rsidRDefault="00754871">
            <w:pPr>
              <w:pStyle w:val="TableParagraph"/>
              <w:tabs>
                <w:tab w:val="left" w:pos="565"/>
                <w:tab w:val="left" w:pos="1622"/>
              </w:tabs>
              <w:spacing w:before="1"/>
              <w:ind w:left="102" w:right="94"/>
              <w:rPr>
                <w:sz w:val="16"/>
              </w:rPr>
            </w:pPr>
            <w:r>
              <w:rPr>
                <w:sz w:val="16"/>
              </w:rPr>
              <w:t>Campos</w:t>
            </w:r>
            <w:r>
              <w:rPr>
                <w:spacing w:val="9"/>
                <w:sz w:val="16"/>
              </w:rPr>
              <w:t xml:space="preserve"> </w:t>
            </w:r>
            <w:r>
              <w:rPr>
                <w:sz w:val="16"/>
              </w:rPr>
              <w:t>que</w:t>
            </w:r>
            <w:r>
              <w:rPr>
                <w:spacing w:val="7"/>
                <w:sz w:val="16"/>
              </w:rPr>
              <w:t xml:space="preserve"> </w:t>
            </w:r>
            <w:r>
              <w:rPr>
                <w:sz w:val="16"/>
              </w:rPr>
              <w:t xml:space="preserve">describen </w:t>
            </w:r>
            <w:r>
              <w:rPr>
                <w:spacing w:val="-5"/>
                <w:sz w:val="16"/>
              </w:rPr>
              <w:t>el</w:t>
            </w:r>
            <w:r>
              <w:rPr>
                <w:sz w:val="16"/>
              </w:rPr>
              <w:tab/>
            </w:r>
            <w:r>
              <w:rPr>
                <w:spacing w:val="-2"/>
                <w:sz w:val="16"/>
              </w:rPr>
              <w:t>transporte</w:t>
            </w:r>
            <w:r>
              <w:rPr>
                <w:sz w:val="16"/>
              </w:rPr>
              <w:tab/>
            </w:r>
            <w:r>
              <w:rPr>
                <w:spacing w:val="-5"/>
                <w:sz w:val="16"/>
              </w:rPr>
              <w:t>de</w:t>
            </w:r>
          </w:p>
          <w:p w14:paraId="286C236F" w14:textId="77777777" w:rsidR="004532FA" w:rsidRDefault="00754871">
            <w:pPr>
              <w:pStyle w:val="TableParagraph"/>
              <w:spacing w:line="163" w:lineRule="exact"/>
              <w:ind w:left="102"/>
              <w:rPr>
                <w:sz w:val="16"/>
              </w:rPr>
            </w:pPr>
            <w:r>
              <w:rPr>
                <w:spacing w:val="-2"/>
                <w:sz w:val="16"/>
              </w:rPr>
              <w:t>mercaderías</w:t>
            </w:r>
          </w:p>
        </w:tc>
        <w:tc>
          <w:tcPr>
            <w:tcW w:w="758" w:type="dxa"/>
            <w:shd w:val="clear" w:color="auto" w:fill="E7E6E6"/>
          </w:tcPr>
          <w:p w14:paraId="5798272C" w14:textId="77777777" w:rsidR="004532FA" w:rsidRDefault="00754871">
            <w:pPr>
              <w:pStyle w:val="TableParagraph"/>
              <w:spacing w:before="183"/>
              <w:ind w:left="9"/>
              <w:jc w:val="center"/>
              <w:rPr>
                <w:sz w:val="16"/>
              </w:rPr>
            </w:pPr>
            <w:r>
              <w:rPr>
                <w:spacing w:val="-4"/>
                <w:sz w:val="16"/>
              </w:rPr>
              <w:t>E001</w:t>
            </w:r>
          </w:p>
        </w:tc>
        <w:tc>
          <w:tcPr>
            <w:tcW w:w="761" w:type="dxa"/>
            <w:shd w:val="clear" w:color="auto" w:fill="E7E6E6"/>
          </w:tcPr>
          <w:p w14:paraId="0323B8A0" w14:textId="77777777" w:rsidR="004532FA" w:rsidRDefault="00754871">
            <w:pPr>
              <w:pStyle w:val="TableParagraph"/>
              <w:spacing w:before="183"/>
              <w:ind w:left="17" w:right="11"/>
              <w:jc w:val="center"/>
              <w:rPr>
                <w:sz w:val="16"/>
              </w:rPr>
            </w:pPr>
            <w:r>
              <w:rPr>
                <w:spacing w:val="-10"/>
                <w:sz w:val="16"/>
              </w:rPr>
              <w:t>G</w:t>
            </w:r>
          </w:p>
        </w:tc>
        <w:tc>
          <w:tcPr>
            <w:tcW w:w="1027" w:type="dxa"/>
            <w:shd w:val="clear" w:color="auto" w:fill="E7E6E6"/>
          </w:tcPr>
          <w:p w14:paraId="0C6E8C59" w14:textId="77777777" w:rsidR="004532FA" w:rsidRDefault="004532FA">
            <w:pPr>
              <w:pStyle w:val="TableParagraph"/>
              <w:rPr>
                <w:rFonts w:ascii="Times New Roman"/>
                <w:sz w:val="16"/>
              </w:rPr>
            </w:pPr>
          </w:p>
        </w:tc>
        <w:tc>
          <w:tcPr>
            <w:tcW w:w="1152" w:type="dxa"/>
            <w:shd w:val="clear" w:color="auto" w:fill="E7E6E6"/>
          </w:tcPr>
          <w:p w14:paraId="080AEAFC" w14:textId="77777777" w:rsidR="004532FA" w:rsidRDefault="00754871">
            <w:pPr>
              <w:pStyle w:val="TableParagraph"/>
              <w:spacing w:before="183"/>
              <w:ind w:left="12" w:right="2"/>
              <w:jc w:val="center"/>
              <w:rPr>
                <w:sz w:val="16"/>
              </w:rPr>
            </w:pPr>
            <w:r>
              <w:rPr>
                <w:spacing w:val="-2"/>
                <w:sz w:val="16"/>
              </w:rPr>
              <w:t>0-</w:t>
            </w:r>
            <w:r>
              <w:rPr>
                <w:spacing w:val="-10"/>
                <w:sz w:val="16"/>
              </w:rPr>
              <w:t>1</w:t>
            </w:r>
          </w:p>
        </w:tc>
        <w:tc>
          <w:tcPr>
            <w:tcW w:w="2617" w:type="dxa"/>
            <w:shd w:val="clear" w:color="auto" w:fill="E7E6E6"/>
          </w:tcPr>
          <w:p w14:paraId="25E575F1" w14:textId="77777777" w:rsidR="004532FA" w:rsidRDefault="00754871">
            <w:pPr>
              <w:pStyle w:val="TableParagraph"/>
              <w:spacing w:before="1"/>
              <w:ind w:left="105" w:right="744"/>
              <w:rPr>
                <w:sz w:val="16"/>
              </w:rPr>
            </w:pPr>
            <w:r>
              <w:rPr>
                <w:sz w:val="16"/>
              </w:rPr>
              <w:t>Obligatorio</w:t>
            </w:r>
            <w:r>
              <w:rPr>
                <w:spacing w:val="-10"/>
                <w:sz w:val="16"/>
              </w:rPr>
              <w:t xml:space="preserve"> </w:t>
            </w:r>
            <w:r>
              <w:rPr>
                <w:sz w:val="16"/>
              </w:rPr>
              <w:t>si</w:t>
            </w:r>
            <w:r>
              <w:rPr>
                <w:spacing w:val="-7"/>
                <w:sz w:val="16"/>
              </w:rPr>
              <w:t xml:space="preserve"> </w:t>
            </w:r>
            <w:r>
              <w:rPr>
                <w:sz w:val="16"/>
              </w:rPr>
              <w:t>C002</w:t>
            </w:r>
            <w:r>
              <w:rPr>
                <w:spacing w:val="-10"/>
                <w:sz w:val="16"/>
              </w:rPr>
              <w:t xml:space="preserve"> </w:t>
            </w:r>
            <w:r>
              <w:rPr>
                <w:sz w:val="16"/>
              </w:rPr>
              <w:t>=</w:t>
            </w:r>
            <w:r>
              <w:rPr>
                <w:spacing w:val="-9"/>
                <w:sz w:val="16"/>
              </w:rPr>
              <w:t xml:space="preserve"> </w:t>
            </w:r>
            <w:r>
              <w:rPr>
                <w:sz w:val="16"/>
              </w:rPr>
              <w:t>7 Opcional si C002 = 1</w:t>
            </w:r>
          </w:p>
          <w:p w14:paraId="6EEA762B" w14:textId="77777777" w:rsidR="004532FA" w:rsidRDefault="00754871">
            <w:pPr>
              <w:pStyle w:val="TableParagraph"/>
              <w:spacing w:line="163" w:lineRule="exact"/>
              <w:ind w:left="105"/>
              <w:rPr>
                <w:sz w:val="16"/>
              </w:rPr>
            </w:pPr>
            <w:r>
              <w:rPr>
                <w:sz w:val="16"/>
              </w:rPr>
              <w:t>No</w:t>
            </w:r>
            <w:r>
              <w:rPr>
                <w:spacing w:val="-2"/>
                <w:sz w:val="16"/>
              </w:rPr>
              <w:t xml:space="preserve"> </w:t>
            </w:r>
            <w:r>
              <w:rPr>
                <w:sz w:val="16"/>
              </w:rPr>
              <w:t>informar</w:t>
            </w:r>
            <w:r>
              <w:rPr>
                <w:spacing w:val="-4"/>
                <w:sz w:val="16"/>
              </w:rPr>
              <w:t xml:space="preserve"> </w:t>
            </w:r>
            <w:r>
              <w:rPr>
                <w:sz w:val="16"/>
              </w:rPr>
              <w:t>si</w:t>
            </w:r>
            <w:r>
              <w:rPr>
                <w:spacing w:val="-4"/>
                <w:sz w:val="16"/>
              </w:rPr>
              <w:t xml:space="preserve"> </w:t>
            </w:r>
            <w:r>
              <w:rPr>
                <w:sz w:val="16"/>
              </w:rPr>
              <w:t>C002=</w:t>
            </w:r>
            <w:r>
              <w:rPr>
                <w:spacing w:val="-1"/>
                <w:sz w:val="16"/>
              </w:rPr>
              <w:t xml:space="preserve"> </w:t>
            </w:r>
            <w:r>
              <w:rPr>
                <w:sz w:val="16"/>
              </w:rPr>
              <w:t>4,</w:t>
            </w:r>
            <w:r>
              <w:rPr>
                <w:spacing w:val="-3"/>
                <w:sz w:val="16"/>
              </w:rPr>
              <w:t xml:space="preserve"> </w:t>
            </w:r>
            <w:r>
              <w:rPr>
                <w:sz w:val="16"/>
              </w:rPr>
              <w:t xml:space="preserve">5, </w:t>
            </w:r>
            <w:r>
              <w:rPr>
                <w:spacing w:val="-10"/>
                <w:sz w:val="16"/>
              </w:rPr>
              <w:t>6</w:t>
            </w:r>
          </w:p>
        </w:tc>
      </w:tr>
      <w:tr w:rsidR="004532FA" w14:paraId="409782FB" w14:textId="77777777">
        <w:trPr>
          <w:trHeight w:val="551"/>
        </w:trPr>
        <w:tc>
          <w:tcPr>
            <w:tcW w:w="900" w:type="dxa"/>
          </w:tcPr>
          <w:p w14:paraId="0A854271" w14:textId="77777777" w:rsidR="004532FA" w:rsidRDefault="004532FA">
            <w:pPr>
              <w:pStyle w:val="TableParagraph"/>
              <w:spacing w:before="1"/>
              <w:rPr>
                <w:rFonts w:ascii="Arial"/>
                <w:b/>
                <w:sz w:val="16"/>
              </w:rPr>
            </w:pPr>
          </w:p>
          <w:p w14:paraId="35529AA7" w14:textId="77777777" w:rsidR="004532FA" w:rsidRDefault="00754871">
            <w:pPr>
              <w:pStyle w:val="TableParagraph"/>
              <w:ind w:left="17" w:right="11"/>
              <w:jc w:val="center"/>
              <w:rPr>
                <w:sz w:val="16"/>
              </w:rPr>
            </w:pPr>
            <w:r>
              <w:rPr>
                <w:spacing w:val="-5"/>
                <w:sz w:val="16"/>
              </w:rPr>
              <w:t>E10</w:t>
            </w:r>
          </w:p>
        </w:tc>
        <w:tc>
          <w:tcPr>
            <w:tcW w:w="772" w:type="dxa"/>
          </w:tcPr>
          <w:p w14:paraId="3D03DBF3" w14:textId="77777777" w:rsidR="004532FA" w:rsidRDefault="004532FA">
            <w:pPr>
              <w:pStyle w:val="TableParagraph"/>
              <w:spacing w:before="1"/>
              <w:rPr>
                <w:rFonts w:ascii="Arial"/>
                <w:b/>
                <w:sz w:val="16"/>
              </w:rPr>
            </w:pPr>
          </w:p>
          <w:p w14:paraId="5819C69A" w14:textId="77777777" w:rsidR="004532FA" w:rsidRDefault="00754871">
            <w:pPr>
              <w:pStyle w:val="TableParagraph"/>
              <w:ind w:left="7" w:right="1"/>
              <w:jc w:val="center"/>
              <w:rPr>
                <w:sz w:val="16"/>
              </w:rPr>
            </w:pPr>
            <w:r>
              <w:rPr>
                <w:spacing w:val="-4"/>
                <w:sz w:val="16"/>
              </w:rPr>
              <w:t>E901</w:t>
            </w:r>
          </w:p>
        </w:tc>
        <w:tc>
          <w:tcPr>
            <w:tcW w:w="1512" w:type="dxa"/>
          </w:tcPr>
          <w:p w14:paraId="6FE4ED2A" w14:textId="77777777" w:rsidR="004532FA" w:rsidRDefault="004532FA">
            <w:pPr>
              <w:pStyle w:val="TableParagraph"/>
              <w:spacing w:before="1"/>
              <w:rPr>
                <w:rFonts w:ascii="Arial"/>
                <w:b/>
                <w:sz w:val="16"/>
              </w:rPr>
            </w:pPr>
          </w:p>
          <w:p w14:paraId="3C6B61B0" w14:textId="77777777" w:rsidR="004532FA" w:rsidRDefault="00754871">
            <w:pPr>
              <w:pStyle w:val="TableParagraph"/>
              <w:ind w:left="9" w:right="1"/>
              <w:jc w:val="center"/>
              <w:rPr>
                <w:sz w:val="16"/>
              </w:rPr>
            </w:pPr>
            <w:r>
              <w:rPr>
                <w:spacing w:val="-2"/>
                <w:sz w:val="16"/>
              </w:rPr>
              <w:t>iTipTrans</w:t>
            </w:r>
          </w:p>
        </w:tc>
        <w:tc>
          <w:tcPr>
            <w:tcW w:w="1908" w:type="dxa"/>
            <w:gridSpan w:val="3"/>
          </w:tcPr>
          <w:p w14:paraId="7E8F7978" w14:textId="77777777" w:rsidR="004532FA" w:rsidRDefault="004532FA">
            <w:pPr>
              <w:pStyle w:val="TableParagraph"/>
              <w:spacing w:before="1"/>
              <w:rPr>
                <w:rFonts w:ascii="Arial"/>
                <w:b/>
                <w:sz w:val="16"/>
              </w:rPr>
            </w:pPr>
          </w:p>
          <w:p w14:paraId="6133FD4F" w14:textId="77777777" w:rsidR="004532FA" w:rsidRDefault="00754871">
            <w:pPr>
              <w:pStyle w:val="TableParagraph"/>
              <w:ind w:left="102"/>
              <w:rPr>
                <w:sz w:val="16"/>
              </w:rPr>
            </w:pPr>
            <w:r>
              <w:rPr>
                <w:sz w:val="16"/>
              </w:rPr>
              <w:t>Tipo</w:t>
            </w:r>
            <w:r>
              <w:rPr>
                <w:spacing w:val="-3"/>
                <w:sz w:val="16"/>
              </w:rPr>
              <w:t xml:space="preserve"> </w:t>
            </w:r>
            <w:r>
              <w:rPr>
                <w:sz w:val="16"/>
              </w:rPr>
              <w:t>de</w:t>
            </w:r>
            <w:r>
              <w:rPr>
                <w:spacing w:val="-3"/>
                <w:sz w:val="16"/>
              </w:rPr>
              <w:t xml:space="preserve"> </w:t>
            </w:r>
            <w:r>
              <w:rPr>
                <w:spacing w:val="-2"/>
                <w:sz w:val="16"/>
              </w:rPr>
              <w:t>transporte</w:t>
            </w:r>
          </w:p>
        </w:tc>
        <w:tc>
          <w:tcPr>
            <w:tcW w:w="758" w:type="dxa"/>
          </w:tcPr>
          <w:p w14:paraId="22899E56" w14:textId="77777777" w:rsidR="004532FA" w:rsidRDefault="004532FA">
            <w:pPr>
              <w:pStyle w:val="TableParagraph"/>
              <w:spacing w:before="1"/>
              <w:rPr>
                <w:rFonts w:ascii="Arial"/>
                <w:b/>
                <w:sz w:val="16"/>
              </w:rPr>
            </w:pPr>
          </w:p>
          <w:p w14:paraId="148C0C88" w14:textId="77777777" w:rsidR="004532FA" w:rsidRDefault="00754871">
            <w:pPr>
              <w:pStyle w:val="TableParagraph"/>
              <w:ind w:left="9"/>
              <w:jc w:val="center"/>
              <w:rPr>
                <w:sz w:val="16"/>
              </w:rPr>
            </w:pPr>
            <w:r>
              <w:rPr>
                <w:spacing w:val="-4"/>
                <w:sz w:val="16"/>
              </w:rPr>
              <w:t>E900</w:t>
            </w:r>
          </w:p>
        </w:tc>
        <w:tc>
          <w:tcPr>
            <w:tcW w:w="761" w:type="dxa"/>
          </w:tcPr>
          <w:p w14:paraId="5BC9753A" w14:textId="77777777" w:rsidR="004532FA" w:rsidRDefault="004532FA">
            <w:pPr>
              <w:pStyle w:val="TableParagraph"/>
              <w:spacing w:before="1"/>
              <w:rPr>
                <w:rFonts w:ascii="Arial"/>
                <w:b/>
                <w:sz w:val="16"/>
              </w:rPr>
            </w:pPr>
          </w:p>
          <w:p w14:paraId="5AA31845" w14:textId="77777777" w:rsidR="004532FA" w:rsidRDefault="00754871">
            <w:pPr>
              <w:pStyle w:val="TableParagraph"/>
              <w:ind w:left="17" w:right="10"/>
              <w:jc w:val="center"/>
              <w:rPr>
                <w:sz w:val="16"/>
              </w:rPr>
            </w:pPr>
            <w:r>
              <w:rPr>
                <w:spacing w:val="-10"/>
                <w:sz w:val="16"/>
              </w:rPr>
              <w:t>N</w:t>
            </w:r>
          </w:p>
        </w:tc>
        <w:tc>
          <w:tcPr>
            <w:tcW w:w="1027" w:type="dxa"/>
          </w:tcPr>
          <w:p w14:paraId="3DE705FA" w14:textId="77777777" w:rsidR="004532FA" w:rsidRDefault="004532FA">
            <w:pPr>
              <w:pStyle w:val="TableParagraph"/>
              <w:spacing w:before="1"/>
              <w:rPr>
                <w:rFonts w:ascii="Arial"/>
                <w:b/>
                <w:sz w:val="16"/>
              </w:rPr>
            </w:pPr>
          </w:p>
          <w:p w14:paraId="62DD2BC6" w14:textId="77777777" w:rsidR="004532FA" w:rsidRDefault="00754871">
            <w:pPr>
              <w:pStyle w:val="TableParagraph"/>
              <w:ind w:left="10" w:right="2"/>
              <w:jc w:val="center"/>
              <w:rPr>
                <w:sz w:val="16"/>
              </w:rPr>
            </w:pPr>
            <w:r>
              <w:rPr>
                <w:spacing w:val="-10"/>
                <w:sz w:val="16"/>
              </w:rPr>
              <w:t>1</w:t>
            </w:r>
          </w:p>
        </w:tc>
        <w:tc>
          <w:tcPr>
            <w:tcW w:w="1152" w:type="dxa"/>
          </w:tcPr>
          <w:p w14:paraId="59E5309B" w14:textId="77777777" w:rsidR="004532FA" w:rsidRDefault="004532FA">
            <w:pPr>
              <w:pStyle w:val="TableParagraph"/>
              <w:spacing w:before="1"/>
              <w:rPr>
                <w:rFonts w:ascii="Arial"/>
                <w:b/>
                <w:sz w:val="16"/>
              </w:rPr>
            </w:pPr>
          </w:p>
          <w:p w14:paraId="488696CE" w14:textId="77777777" w:rsidR="004532FA" w:rsidRDefault="00754871">
            <w:pPr>
              <w:pStyle w:val="TableParagraph"/>
              <w:ind w:left="12" w:right="2"/>
              <w:jc w:val="center"/>
              <w:rPr>
                <w:sz w:val="16"/>
              </w:rPr>
            </w:pPr>
            <w:r>
              <w:rPr>
                <w:spacing w:val="-2"/>
                <w:sz w:val="16"/>
              </w:rPr>
              <w:t>0-</w:t>
            </w:r>
            <w:r>
              <w:rPr>
                <w:spacing w:val="-10"/>
                <w:sz w:val="16"/>
              </w:rPr>
              <w:t>1</w:t>
            </w:r>
          </w:p>
        </w:tc>
        <w:tc>
          <w:tcPr>
            <w:tcW w:w="2617" w:type="dxa"/>
          </w:tcPr>
          <w:p w14:paraId="6E543746" w14:textId="77777777" w:rsidR="004532FA" w:rsidRDefault="00754871">
            <w:pPr>
              <w:pStyle w:val="TableParagraph"/>
              <w:spacing w:before="1"/>
              <w:ind w:left="105" w:right="744"/>
              <w:rPr>
                <w:sz w:val="16"/>
              </w:rPr>
            </w:pPr>
            <w:r>
              <w:rPr>
                <w:sz w:val="16"/>
              </w:rPr>
              <w:t>Obligatorio</w:t>
            </w:r>
            <w:r>
              <w:rPr>
                <w:spacing w:val="-10"/>
                <w:sz w:val="16"/>
              </w:rPr>
              <w:t xml:space="preserve"> </w:t>
            </w:r>
            <w:r>
              <w:rPr>
                <w:sz w:val="16"/>
              </w:rPr>
              <w:t>si</w:t>
            </w:r>
            <w:r>
              <w:rPr>
                <w:spacing w:val="-8"/>
                <w:sz w:val="16"/>
              </w:rPr>
              <w:t xml:space="preserve"> </w:t>
            </w:r>
            <w:r>
              <w:rPr>
                <w:sz w:val="16"/>
              </w:rPr>
              <w:t>C002</w:t>
            </w:r>
            <w:r>
              <w:rPr>
                <w:spacing w:val="-10"/>
                <w:sz w:val="16"/>
              </w:rPr>
              <w:t xml:space="preserve"> </w:t>
            </w:r>
            <w:r>
              <w:rPr>
                <w:sz w:val="16"/>
              </w:rPr>
              <w:t>=</w:t>
            </w:r>
            <w:r>
              <w:rPr>
                <w:spacing w:val="-9"/>
                <w:sz w:val="16"/>
              </w:rPr>
              <w:t xml:space="preserve"> </w:t>
            </w:r>
            <w:r>
              <w:rPr>
                <w:sz w:val="16"/>
              </w:rPr>
              <w:t>7 1= Propio</w:t>
            </w:r>
          </w:p>
          <w:p w14:paraId="2FD95B7C" w14:textId="77777777" w:rsidR="004532FA" w:rsidRDefault="00754871">
            <w:pPr>
              <w:pStyle w:val="TableParagraph"/>
              <w:spacing w:line="163" w:lineRule="exact"/>
              <w:ind w:left="105"/>
              <w:rPr>
                <w:sz w:val="16"/>
              </w:rPr>
            </w:pPr>
            <w:r>
              <w:rPr>
                <w:sz w:val="16"/>
              </w:rPr>
              <w:t>2=</w:t>
            </w:r>
            <w:r>
              <w:rPr>
                <w:spacing w:val="-1"/>
                <w:sz w:val="16"/>
              </w:rPr>
              <w:t xml:space="preserve"> </w:t>
            </w:r>
            <w:r>
              <w:rPr>
                <w:spacing w:val="-2"/>
                <w:sz w:val="16"/>
              </w:rPr>
              <w:t>Tercero</w:t>
            </w:r>
          </w:p>
        </w:tc>
      </w:tr>
      <w:tr w:rsidR="004532FA" w14:paraId="14B00A5D" w14:textId="77777777">
        <w:trPr>
          <w:trHeight w:val="369"/>
        </w:trPr>
        <w:tc>
          <w:tcPr>
            <w:tcW w:w="900" w:type="dxa"/>
          </w:tcPr>
          <w:p w14:paraId="0F88B659" w14:textId="77777777" w:rsidR="004532FA" w:rsidRDefault="00754871">
            <w:pPr>
              <w:pStyle w:val="TableParagraph"/>
              <w:spacing w:before="92"/>
              <w:ind w:left="17" w:right="11"/>
              <w:jc w:val="center"/>
              <w:rPr>
                <w:sz w:val="16"/>
              </w:rPr>
            </w:pPr>
            <w:r>
              <w:rPr>
                <w:spacing w:val="-5"/>
                <w:sz w:val="16"/>
              </w:rPr>
              <w:t>E10</w:t>
            </w:r>
          </w:p>
        </w:tc>
        <w:tc>
          <w:tcPr>
            <w:tcW w:w="772" w:type="dxa"/>
          </w:tcPr>
          <w:p w14:paraId="0AC81BAC" w14:textId="77777777" w:rsidR="004532FA" w:rsidRDefault="00754871">
            <w:pPr>
              <w:pStyle w:val="TableParagraph"/>
              <w:spacing w:before="92"/>
              <w:ind w:left="7" w:right="1"/>
              <w:jc w:val="center"/>
              <w:rPr>
                <w:sz w:val="16"/>
              </w:rPr>
            </w:pPr>
            <w:r>
              <w:rPr>
                <w:spacing w:val="-4"/>
                <w:sz w:val="16"/>
              </w:rPr>
              <w:t>E902</w:t>
            </w:r>
          </w:p>
        </w:tc>
        <w:tc>
          <w:tcPr>
            <w:tcW w:w="1512" w:type="dxa"/>
          </w:tcPr>
          <w:p w14:paraId="39DA56D3" w14:textId="77777777" w:rsidR="004532FA" w:rsidRDefault="00754871">
            <w:pPr>
              <w:pStyle w:val="TableParagraph"/>
              <w:spacing w:before="92"/>
              <w:ind w:left="9" w:right="4"/>
              <w:jc w:val="center"/>
              <w:rPr>
                <w:sz w:val="16"/>
              </w:rPr>
            </w:pPr>
            <w:r>
              <w:rPr>
                <w:spacing w:val="-2"/>
                <w:sz w:val="16"/>
              </w:rPr>
              <w:t>dDesTipTrans</w:t>
            </w:r>
          </w:p>
        </w:tc>
        <w:tc>
          <w:tcPr>
            <w:tcW w:w="1908" w:type="dxa"/>
            <w:gridSpan w:val="3"/>
          </w:tcPr>
          <w:p w14:paraId="08419F1E" w14:textId="77777777" w:rsidR="004532FA" w:rsidRDefault="00754871">
            <w:pPr>
              <w:pStyle w:val="TableParagraph"/>
              <w:spacing w:line="180" w:lineRule="atLeast"/>
              <w:ind w:left="102"/>
              <w:rPr>
                <w:sz w:val="16"/>
              </w:rPr>
            </w:pPr>
            <w:r>
              <w:rPr>
                <w:sz w:val="16"/>
              </w:rPr>
              <w:t>Descripción</w:t>
            </w:r>
            <w:r>
              <w:rPr>
                <w:spacing w:val="14"/>
                <w:sz w:val="16"/>
              </w:rPr>
              <w:t xml:space="preserve"> </w:t>
            </w:r>
            <w:r>
              <w:rPr>
                <w:sz w:val="16"/>
              </w:rPr>
              <w:t>del</w:t>
            </w:r>
            <w:r>
              <w:rPr>
                <w:spacing w:val="14"/>
                <w:sz w:val="16"/>
              </w:rPr>
              <w:t xml:space="preserve"> </w:t>
            </w:r>
            <w:r>
              <w:rPr>
                <w:sz w:val="16"/>
              </w:rPr>
              <w:t xml:space="preserve">tipo de </w:t>
            </w:r>
            <w:r>
              <w:rPr>
                <w:spacing w:val="-2"/>
                <w:sz w:val="16"/>
              </w:rPr>
              <w:t>transporte</w:t>
            </w:r>
          </w:p>
        </w:tc>
        <w:tc>
          <w:tcPr>
            <w:tcW w:w="758" w:type="dxa"/>
          </w:tcPr>
          <w:p w14:paraId="5881F9CB" w14:textId="77777777" w:rsidR="004532FA" w:rsidRDefault="00754871">
            <w:pPr>
              <w:pStyle w:val="TableParagraph"/>
              <w:spacing w:before="92"/>
              <w:ind w:left="9"/>
              <w:jc w:val="center"/>
              <w:rPr>
                <w:sz w:val="16"/>
              </w:rPr>
            </w:pPr>
            <w:r>
              <w:rPr>
                <w:spacing w:val="-4"/>
                <w:sz w:val="16"/>
              </w:rPr>
              <w:t>E900</w:t>
            </w:r>
          </w:p>
        </w:tc>
        <w:tc>
          <w:tcPr>
            <w:tcW w:w="761" w:type="dxa"/>
          </w:tcPr>
          <w:p w14:paraId="0D58CDEC" w14:textId="77777777" w:rsidR="004532FA" w:rsidRDefault="00754871">
            <w:pPr>
              <w:pStyle w:val="TableParagraph"/>
              <w:spacing w:before="92"/>
              <w:ind w:left="17" w:right="9"/>
              <w:jc w:val="center"/>
              <w:rPr>
                <w:sz w:val="16"/>
              </w:rPr>
            </w:pPr>
            <w:r>
              <w:rPr>
                <w:spacing w:val="-10"/>
                <w:sz w:val="16"/>
              </w:rPr>
              <w:t>A</w:t>
            </w:r>
          </w:p>
        </w:tc>
        <w:tc>
          <w:tcPr>
            <w:tcW w:w="1027" w:type="dxa"/>
          </w:tcPr>
          <w:p w14:paraId="22E07CCD" w14:textId="77777777" w:rsidR="004532FA" w:rsidRDefault="00754871">
            <w:pPr>
              <w:pStyle w:val="TableParagraph"/>
              <w:spacing w:before="92"/>
              <w:ind w:left="10"/>
              <w:jc w:val="center"/>
              <w:rPr>
                <w:sz w:val="16"/>
              </w:rPr>
            </w:pPr>
            <w:r>
              <w:rPr>
                <w:spacing w:val="-2"/>
                <w:sz w:val="16"/>
              </w:rPr>
              <w:t>6-</w:t>
            </w:r>
            <w:r>
              <w:rPr>
                <w:spacing w:val="-10"/>
                <w:sz w:val="16"/>
              </w:rPr>
              <w:t>7</w:t>
            </w:r>
          </w:p>
        </w:tc>
        <w:tc>
          <w:tcPr>
            <w:tcW w:w="1152" w:type="dxa"/>
          </w:tcPr>
          <w:p w14:paraId="19208271" w14:textId="77777777" w:rsidR="004532FA" w:rsidRDefault="00754871">
            <w:pPr>
              <w:pStyle w:val="TableParagraph"/>
              <w:spacing w:before="92"/>
              <w:ind w:left="12" w:right="2"/>
              <w:jc w:val="center"/>
              <w:rPr>
                <w:sz w:val="16"/>
              </w:rPr>
            </w:pPr>
            <w:r>
              <w:rPr>
                <w:spacing w:val="-2"/>
                <w:sz w:val="16"/>
              </w:rPr>
              <w:t>0-</w:t>
            </w:r>
            <w:r>
              <w:rPr>
                <w:spacing w:val="-10"/>
                <w:sz w:val="16"/>
              </w:rPr>
              <w:t>1</w:t>
            </w:r>
          </w:p>
        </w:tc>
        <w:tc>
          <w:tcPr>
            <w:tcW w:w="2617" w:type="dxa"/>
          </w:tcPr>
          <w:p w14:paraId="0F38E4D9" w14:textId="77777777" w:rsidR="004532FA" w:rsidRDefault="00754871">
            <w:pPr>
              <w:pStyle w:val="TableParagraph"/>
              <w:spacing w:line="180" w:lineRule="atLeast"/>
              <w:ind w:left="105"/>
              <w:rPr>
                <w:sz w:val="16"/>
              </w:rPr>
            </w:pPr>
            <w:r>
              <w:rPr>
                <w:sz w:val="16"/>
              </w:rPr>
              <w:t>Obligatorio</w:t>
            </w:r>
            <w:r>
              <w:rPr>
                <w:spacing w:val="40"/>
                <w:sz w:val="16"/>
              </w:rPr>
              <w:t xml:space="preserve"> </w:t>
            </w:r>
            <w:r>
              <w:rPr>
                <w:sz w:val="16"/>
              </w:rPr>
              <w:t>si</w:t>
            </w:r>
            <w:r>
              <w:rPr>
                <w:spacing w:val="40"/>
                <w:sz w:val="16"/>
              </w:rPr>
              <w:t xml:space="preserve"> </w:t>
            </w:r>
            <w:r>
              <w:rPr>
                <w:sz w:val="16"/>
              </w:rPr>
              <w:t>existe</w:t>
            </w:r>
            <w:r>
              <w:rPr>
                <w:spacing w:val="40"/>
                <w:sz w:val="16"/>
              </w:rPr>
              <w:t xml:space="preserve"> </w:t>
            </w:r>
            <w:r>
              <w:rPr>
                <w:sz w:val="16"/>
              </w:rPr>
              <w:t>el</w:t>
            </w:r>
            <w:r>
              <w:rPr>
                <w:spacing w:val="40"/>
                <w:sz w:val="16"/>
              </w:rPr>
              <w:t xml:space="preserve"> </w:t>
            </w:r>
            <w:r>
              <w:rPr>
                <w:sz w:val="16"/>
              </w:rPr>
              <w:t xml:space="preserve">campo </w:t>
            </w:r>
            <w:r>
              <w:rPr>
                <w:spacing w:val="-4"/>
                <w:sz w:val="16"/>
              </w:rPr>
              <w:t>E901</w:t>
            </w:r>
          </w:p>
        </w:tc>
      </w:tr>
      <w:tr w:rsidR="004532FA" w14:paraId="0FC2D523" w14:textId="77777777">
        <w:trPr>
          <w:trHeight w:val="736"/>
        </w:trPr>
        <w:tc>
          <w:tcPr>
            <w:tcW w:w="900" w:type="dxa"/>
          </w:tcPr>
          <w:p w14:paraId="408A47BC" w14:textId="77777777" w:rsidR="004532FA" w:rsidRDefault="004532FA">
            <w:pPr>
              <w:pStyle w:val="TableParagraph"/>
              <w:spacing w:before="93"/>
              <w:rPr>
                <w:rFonts w:ascii="Arial"/>
                <w:b/>
                <w:sz w:val="16"/>
              </w:rPr>
            </w:pPr>
          </w:p>
          <w:p w14:paraId="13EEC8BF" w14:textId="77777777" w:rsidR="004532FA" w:rsidRDefault="00754871">
            <w:pPr>
              <w:pStyle w:val="TableParagraph"/>
              <w:ind w:left="17" w:right="11"/>
              <w:jc w:val="center"/>
              <w:rPr>
                <w:sz w:val="16"/>
              </w:rPr>
            </w:pPr>
            <w:r>
              <w:rPr>
                <w:spacing w:val="-5"/>
                <w:sz w:val="16"/>
              </w:rPr>
              <w:t>E10</w:t>
            </w:r>
          </w:p>
        </w:tc>
        <w:tc>
          <w:tcPr>
            <w:tcW w:w="772" w:type="dxa"/>
          </w:tcPr>
          <w:p w14:paraId="4A980BDF" w14:textId="77777777" w:rsidR="004532FA" w:rsidRDefault="004532FA">
            <w:pPr>
              <w:pStyle w:val="TableParagraph"/>
              <w:spacing w:before="93"/>
              <w:rPr>
                <w:rFonts w:ascii="Arial"/>
                <w:b/>
                <w:sz w:val="16"/>
              </w:rPr>
            </w:pPr>
          </w:p>
          <w:p w14:paraId="460C449A" w14:textId="77777777" w:rsidR="004532FA" w:rsidRDefault="00754871">
            <w:pPr>
              <w:pStyle w:val="TableParagraph"/>
              <w:ind w:left="7" w:right="1"/>
              <w:jc w:val="center"/>
              <w:rPr>
                <w:sz w:val="16"/>
              </w:rPr>
            </w:pPr>
            <w:r>
              <w:rPr>
                <w:spacing w:val="-4"/>
                <w:sz w:val="16"/>
              </w:rPr>
              <w:t>E903</w:t>
            </w:r>
          </w:p>
        </w:tc>
        <w:tc>
          <w:tcPr>
            <w:tcW w:w="1512" w:type="dxa"/>
          </w:tcPr>
          <w:p w14:paraId="5FB09293" w14:textId="77777777" w:rsidR="004532FA" w:rsidRDefault="004532FA">
            <w:pPr>
              <w:pStyle w:val="TableParagraph"/>
              <w:spacing w:before="93"/>
              <w:rPr>
                <w:rFonts w:ascii="Arial"/>
                <w:b/>
                <w:sz w:val="16"/>
              </w:rPr>
            </w:pPr>
          </w:p>
          <w:p w14:paraId="13F3E7F3" w14:textId="77777777" w:rsidR="004532FA" w:rsidRDefault="00754871">
            <w:pPr>
              <w:pStyle w:val="TableParagraph"/>
              <w:ind w:left="9" w:right="4"/>
              <w:jc w:val="center"/>
              <w:rPr>
                <w:sz w:val="16"/>
              </w:rPr>
            </w:pPr>
            <w:r>
              <w:rPr>
                <w:spacing w:val="-2"/>
                <w:sz w:val="16"/>
              </w:rPr>
              <w:t>iModTrans</w:t>
            </w:r>
          </w:p>
        </w:tc>
        <w:tc>
          <w:tcPr>
            <w:tcW w:w="1057" w:type="dxa"/>
            <w:tcBorders>
              <w:right w:val="nil"/>
            </w:tcBorders>
          </w:tcPr>
          <w:p w14:paraId="0F1600E4" w14:textId="77777777" w:rsidR="004532FA" w:rsidRDefault="00754871">
            <w:pPr>
              <w:pStyle w:val="TableParagraph"/>
              <w:spacing w:before="183"/>
              <w:ind w:left="102"/>
              <w:rPr>
                <w:sz w:val="16"/>
              </w:rPr>
            </w:pPr>
            <w:r>
              <w:rPr>
                <w:spacing w:val="-2"/>
                <w:sz w:val="16"/>
              </w:rPr>
              <w:t>Modalidad transporte</w:t>
            </w:r>
          </w:p>
        </w:tc>
        <w:tc>
          <w:tcPr>
            <w:tcW w:w="434" w:type="dxa"/>
            <w:tcBorders>
              <w:left w:val="nil"/>
              <w:right w:val="nil"/>
            </w:tcBorders>
          </w:tcPr>
          <w:p w14:paraId="5A2CD35D" w14:textId="77777777" w:rsidR="004532FA" w:rsidRDefault="004532FA">
            <w:pPr>
              <w:pStyle w:val="TableParagraph"/>
              <w:rPr>
                <w:rFonts w:ascii="Times New Roman"/>
                <w:sz w:val="16"/>
              </w:rPr>
            </w:pPr>
          </w:p>
        </w:tc>
        <w:tc>
          <w:tcPr>
            <w:tcW w:w="417" w:type="dxa"/>
            <w:tcBorders>
              <w:left w:val="nil"/>
            </w:tcBorders>
          </w:tcPr>
          <w:p w14:paraId="04B57AE5" w14:textId="77777777" w:rsidR="004532FA" w:rsidRDefault="00754871">
            <w:pPr>
              <w:pStyle w:val="TableParagraph"/>
              <w:spacing w:before="183"/>
              <w:ind w:left="4"/>
              <w:jc w:val="center"/>
              <w:rPr>
                <w:sz w:val="16"/>
              </w:rPr>
            </w:pPr>
            <w:r>
              <w:rPr>
                <w:spacing w:val="-5"/>
                <w:sz w:val="16"/>
              </w:rPr>
              <w:t>del</w:t>
            </w:r>
          </w:p>
        </w:tc>
        <w:tc>
          <w:tcPr>
            <w:tcW w:w="758" w:type="dxa"/>
          </w:tcPr>
          <w:p w14:paraId="41384A14" w14:textId="77777777" w:rsidR="004532FA" w:rsidRDefault="004532FA">
            <w:pPr>
              <w:pStyle w:val="TableParagraph"/>
              <w:spacing w:before="93"/>
              <w:rPr>
                <w:rFonts w:ascii="Arial"/>
                <w:b/>
                <w:sz w:val="16"/>
              </w:rPr>
            </w:pPr>
          </w:p>
          <w:p w14:paraId="277EC586" w14:textId="77777777" w:rsidR="004532FA" w:rsidRDefault="00754871">
            <w:pPr>
              <w:pStyle w:val="TableParagraph"/>
              <w:ind w:left="9"/>
              <w:jc w:val="center"/>
              <w:rPr>
                <w:sz w:val="16"/>
              </w:rPr>
            </w:pPr>
            <w:r>
              <w:rPr>
                <w:spacing w:val="-4"/>
                <w:sz w:val="16"/>
              </w:rPr>
              <w:t>E900</w:t>
            </w:r>
          </w:p>
        </w:tc>
        <w:tc>
          <w:tcPr>
            <w:tcW w:w="761" w:type="dxa"/>
          </w:tcPr>
          <w:p w14:paraId="456C5A81" w14:textId="77777777" w:rsidR="004532FA" w:rsidRDefault="004532FA">
            <w:pPr>
              <w:pStyle w:val="TableParagraph"/>
              <w:spacing w:before="93"/>
              <w:rPr>
                <w:rFonts w:ascii="Arial"/>
                <w:b/>
                <w:sz w:val="16"/>
              </w:rPr>
            </w:pPr>
          </w:p>
          <w:p w14:paraId="68D8E2E0" w14:textId="77777777" w:rsidR="004532FA" w:rsidRDefault="00754871">
            <w:pPr>
              <w:pStyle w:val="TableParagraph"/>
              <w:ind w:left="17" w:right="10"/>
              <w:jc w:val="center"/>
              <w:rPr>
                <w:sz w:val="16"/>
              </w:rPr>
            </w:pPr>
            <w:r>
              <w:rPr>
                <w:spacing w:val="-10"/>
                <w:sz w:val="16"/>
              </w:rPr>
              <w:t>N</w:t>
            </w:r>
          </w:p>
        </w:tc>
        <w:tc>
          <w:tcPr>
            <w:tcW w:w="1027" w:type="dxa"/>
          </w:tcPr>
          <w:p w14:paraId="6384874F" w14:textId="77777777" w:rsidR="004532FA" w:rsidRDefault="004532FA">
            <w:pPr>
              <w:pStyle w:val="TableParagraph"/>
              <w:spacing w:before="93"/>
              <w:rPr>
                <w:rFonts w:ascii="Arial"/>
                <w:b/>
                <w:sz w:val="16"/>
              </w:rPr>
            </w:pPr>
          </w:p>
          <w:p w14:paraId="6E47DD07" w14:textId="77777777" w:rsidR="004532FA" w:rsidRDefault="00754871">
            <w:pPr>
              <w:pStyle w:val="TableParagraph"/>
              <w:ind w:left="10" w:right="2"/>
              <w:jc w:val="center"/>
              <w:rPr>
                <w:sz w:val="16"/>
              </w:rPr>
            </w:pPr>
            <w:r>
              <w:rPr>
                <w:spacing w:val="-10"/>
                <w:sz w:val="16"/>
              </w:rPr>
              <w:t>1</w:t>
            </w:r>
          </w:p>
        </w:tc>
        <w:tc>
          <w:tcPr>
            <w:tcW w:w="1152" w:type="dxa"/>
          </w:tcPr>
          <w:p w14:paraId="55F754FF" w14:textId="77777777" w:rsidR="004532FA" w:rsidRDefault="004532FA">
            <w:pPr>
              <w:pStyle w:val="TableParagraph"/>
              <w:spacing w:before="93"/>
              <w:rPr>
                <w:rFonts w:ascii="Arial"/>
                <w:b/>
                <w:sz w:val="16"/>
              </w:rPr>
            </w:pPr>
          </w:p>
          <w:p w14:paraId="0C84936E" w14:textId="77777777" w:rsidR="004532FA" w:rsidRDefault="00754871">
            <w:pPr>
              <w:pStyle w:val="TableParagraph"/>
              <w:ind w:left="12" w:right="2"/>
              <w:jc w:val="center"/>
              <w:rPr>
                <w:sz w:val="16"/>
              </w:rPr>
            </w:pPr>
            <w:r>
              <w:rPr>
                <w:spacing w:val="-2"/>
                <w:sz w:val="16"/>
              </w:rPr>
              <w:t>1-</w:t>
            </w:r>
            <w:r>
              <w:rPr>
                <w:spacing w:val="-10"/>
                <w:sz w:val="16"/>
              </w:rPr>
              <w:t>1</w:t>
            </w:r>
          </w:p>
        </w:tc>
        <w:tc>
          <w:tcPr>
            <w:tcW w:w="2617" w:type="dxa"/>
          </w:tcPr>
          <w:p w14:paraId="55189FCD" w14:textId="77777777" w:rsidR="004532FA" w:rsidRDefault="00754871">
            <w:pPr>
              <w:pStyle w:val="TableParagraph"/>
              <w:spacing w:before="1"/>
              <w:ind w:left="105" w:right="1530"/>
              <w:rPr>
                <w:sz w:val="16"/>
              </w:rPr>
            </w:pPr>
            <w:r>
              <w:rPr>
                <w:spacing w:val="-2"/>
                <w:sz w:val="16"/>
              </w:rPr>
              <w:t xml:space="preserve">1=Terrestre </w:t>
            </w:r>
            <w:r>
              <w:rPr>
                <w:sz w:val="16"/>
              </w:rPr>
              <w:t>2= Fluvial</w:t>
            </w:r>
          </w:p>
          <w:p w14:paraId="2CB76832" w14:textId="77777777" w:rsidR="004532FA" w:rsidRDefault="00754871">
            <w:pPr>
              <w:pStyle w:val="TableParagraph"/>
              <w:spacing w:line="184" w:lineRule="exact"/>
              <w:ind w:left="105"/>
              <w:rPr>
                <w:sz w:val="16"/>
              </w:rPr>
            </w:pPr>
            <w:r>
              <w:rPr>
                <w:sz w:val="16"/>
              </w:rPr>
              <w:t>3=</w:t>
            </w:r>
            <w:r>
              <w:rPr>
                <w:spacing w:val="-1"/>
                <w:sz w:val="16"/>
              </w:rPr>
              <w:t xml:space="preserve"> </w:t>
            </w:r>
            <w:r>
              <w:rPr>
                <w:spacing w:val="-2"/>
                <w:sz w:val="16"/>
              </w:rPr>
              <w:t>Aéreo</w:t>
            </w:r>
          </w:p>
          <w:p w14:paraId="13250F26" w14:textId="77777777" w:rsidR="004532FA" w:rsidRDefault="00754871">
            <w:pPr>
              <w:pStyle w:val="TableParagraph"/>
              <w:spacing w:line="163" w:lineRule="exact"/>
              <w:ind w:left="105"/>
              <w:rPr>
                <w:sz w:val="16"/>
              </w:rPr>
            </w:pPr>
            <w:r>
              <w:rPr>
                <w:sz w:val="16"/>
              </w:rPr>
              <w:t>4=</w:t>
            </w:r>
            <w:r>
              <w:rPr>
                <w:spacing w:val="-1"/>
                <w:sz w:val="16"/>
              </w:rPr>
              <w:t xml:space="preserve"> </w:t>
            </w:r>
            <w:r>
              <w:rPr>
                <w:spacing w:val="-2"/>
                <w:sz w:val="16"/>
              </w:rPr>
              <w:t>Multimodal</w:t>
            </w:r>
          </w:p>
        </w:tc>
      </w:tr>
      <w:tr w:rsidR="004532FA" w14:paraId="2E478F11" w14:textId="77777777">
        <w:trPr>
          <w:trHeight w:val="918"/>
        </w:trPr>
        <w:tc>
          <w:tcPr>
            <w:tcW w:w="900" w:type="dxa"/>
          </w:tcPr>
          <w:p w14:paraId="40775943" w14:textId="77777777" w:rsidR="004532FA" w:rsidRDefault="004532FA">
            <w:pPr>
              <w:pStyle w:val="TableParagraph"/>
              <w:rPr>
                <w:rFonts w:ascii="Arial"/>
                <w:b/>
                <w:sz w:val="16"/>
              </w:rPr>
            </w:pPr>
          </w:p>
          <w:p w14:paraId="3DA825FF" w14:textId="77777777" w:rsidR="004532FA" w:rsidRDefault="004532FA">
            <w:pPr>
              <w:pStyle w:val="TableParagraph"/>
              <w:rPr>
                <w:rFonts w:ascii="Arial"/>
                <w:b/>
                <w:sz w:val="16"/>
              </w:rPr>
            </w:pPr>
          </w:p>
          <w:p w14:paraId="76C68C7D" w14:textId="77777777" w:rsidR="004532FA" w:rsidRDefault="00754871">
            <w:pPr>
              <w:pStyle w:val="TableParagraph"/>
              <w:ind w:left="17" w:right="11"/>
              <w:jc w:val="center"/>
              <w:rPr>
                <w:sz w:val="16"/>
              </w:rPr>
            </w:pPr>
            <w:r>
              <w:rPr>
                <w:spacing w:val="-5"/>
                <w:sz w:val="16"/>
              </w:rPr>
              <w:t>E10</w:t>
            </w:r>
          </w:p>
        </w:tc>
        <w:tc>
          <w:tcPr>
            <w:tcW w:w="772" w:type="dxa"/>
          </w:tcPr>
          <w:p w14:paraId="3A0883FB" w14:textId="77777777" w:rsidR="004532FA" w:rsidRDefault="004532FA">
            <w:pPr>
              <w:pStyle w:val="TableParagraph"/>
              <w:rPr>
                <w:rFonts w:ascii="Arial"/>
                <w:b/>
                <w:sz w:val="16"/>
              </w:rPr>
            </w:pPr>
          </w:p>
          <w:p w14:paraId="73BC15AA" w14:textId="77777777" w:rsidR="004532FA" w:rsidRDefault="004532FA">
            <w:pPr>
              <w:pStyle w:val="TableParagraph"/>
              <w:rPr>
                <w:rFonts w:ascii="Arial"/>
                <w:b/>
                <w:sz w:val="16"/>
              </w:rPr>
            </w:pPr>
          </w:p>
          <w:p w14:paraId="119800AA" w14:textId="77777777" w:rsidR="004532FA" w:rsidRDefault="00754871">
            <w:pPr>
              <w:pStyle w:val="TableParagraph"/>
              <w:ind w:left="7" w:right="1"/>
              <w:jc w:val="center"/>
              <w:rPr>
                <w:sz w:val="16"/>
              </w:rPr>
            </w:pPr>
            <w:r>
              <w:rPr>
                <w:spacing w:val="-4"/>
                <w:sz w:val="16"/>
              </w:rPr>
              <w:t>E904</w:t>
            </w:r>
          </w:p>
        </w:tc>
        <w:tc>
          <w:tcPr>
            <w:tcW w:w="1512" w:type="dxa"/>
          </w:tcPr>
          <w:p w14:paraId="0F5E2E70" w14:textId="77777777" w:rsidR="004532FA" w:rsidRDefault="004532FA">
            <w:pPr>
              <w:pStyle w:val="TableParagraph"/>
              <w:rPr>
                <w:rFonts w:ascii="Arial"/>
                <w:b/>
                <w:sz w:val="16"/>
              </w:rPr>
            </w:pPr>
          </w:p>
          <w:p w14:paraId="2B282667" w14:textId="77777777" w:rsidR="004532FA" w:rsidRDefault="004532FA">
            <w:pPr>
              <w:pStyle w:val="TableParagraph"/>
              <w:rPr>
                <w:rFonts w:ascii="Arial"/>
                <w:b/>
                <w:sz w:val="16"/>
              </w:rPr>
            </w:pPr>
          </w:p>
          <w:p w14:paraId="3E55FB3C" w14:textId="77777777" w:rsidR="004532FA" w:rsidRDefault="00754871">
            <w:pPr>
              <w:pStyle w:val="TableParagraph"/>
              <w:ind w:left="9" w:right="1"/>
              <w:jc w:val="center"/>
              <w:rPr>
                <w:sz w:val="16"/>
              </w:rPr>
            </w:pPr>
            <w:r>
              <w:rPr>
                <w:spacing w:val="-2"/>
                <w:sz w:val="16"/>
              </w:rPr>
              <w:t>dDesModTrans</w:t>
            </w:r>
          </w:p>
        </w:tc>
        <w:tc>
          <w:tcPr>
            <w:tcW w:w="1057" w:type="dxa"/>
            <w:tcBorders>
              <w:right w:val="nil"/>
            </w:tcBorders>
          </w:tcPr>
          <w:p w14:paraId="03940105" w14:textId="77777777" w:rsidR="004532FA" w:rsidRDefault="00754871">
            <w:pPr>
              <w:pStyle w:val="TableParagraph"/>
              <w:spacing w:before="183"/>
              <w:ind w:left="102"/>
              <w:rPr>
                <w:sz w:val="16"/>
              </w:rPr>
            </w:pPr>
            <w:r>
              <w:rPr>
                <w:spacing w:val="-2"/>
                <w:sz w:val="16"/>
              </w:rPr>
              <w:t>Descripción modalidad transporte</w:t>
            </w:r>
          </w:p>
        </w:tc>
        <w:tc>
          <w:tcPr>
            <w:tcW w:w="434" w:type="dxa"/>
            <w:tcBorders>
              <w:left w:val="nil"/>
              <w:right w:val="nil"/>
            </w:tcBorders>
          </w:tcPr>
          <w:p w14:paraId="5FF7D696" w14:textId="77777777" w:rsidR="004532FA" w:rsidRDefault="00754871">
            <w:pPr>
              <w:pStyle w:val="TableParagraph"/>
              <w:spacing w:before="183"/>
              <w:ind w:left="79"/>
              <w:jc w:val="center"/>
              <w:rPr>
                <w:sz w:val="16"/>
              </w:rPr>
            </w:pPr>
            <w:r>
              <w:rPr>
                <w:spacing w:val="-5"/>
                <w:sz w:val="16"/>
              </w:rPr>
              <w:t>de</w:t>
            </w:r>
          </w:p>
        </w:tc>
        <w:tc>
          <w:tcPr>
            <w:tcW w:w="417" w:type="dxa"/>
            <w:tcBorders>
              <w:left w:val="nil"/>
            </w:tcBorders>
          </w:tcPr>
          <w:p w14:paraId="41F0140E" w14:textId="77777777" w:rsidR="004532FA" w:rsidRDefault="00754871">
            <w:pPr>
              <w:pStyle w:val="TableParagraph"/>
              <w:spacing w:before="183"/>
              <w:ind w:left="101" w:right="91" w:firstLine="87"/>
              <w:rPr>
                <w:sz w:val="16"/>
              </w:rPr>
            </w:pPr>
            <w:r>
              <w:rPr>
                <w:spacing w:val="-6"/>
                <w:sz w:val="16"/>
              </w:rPr>
              <w:t>la</w:t>
            </w:r>
            <w:r>
              <w:rPr>
                <w:sz w:val="16"/>
              </w:rPr>
              <w:t xml:space="preserve"> </w:t>
            </w:r>
            <w:r>
              <w:rPr>
                <w:spacing w:val="-5"/>
                <w:sz w:val="16"/>
              </w:rPr>
              <w:t>del</w:t>
            </w:r>
          </w:p>
        </w:tc>
        <w:tc>
          <w:tcPr>
            <w:tcW w:w="758" w:type="dxa"/>
          </w:tcPr>
          <w:p w14:paraId="323E3594" w14:textId="77777777" w:rsidR="004532FA" w:rsidRDefault="004532FA">
            <w:pPr>
              <w:pStyle w:val="TableParagraph"/>
              <w:rPr>
                <w:rFonts w:ascii="Arial"/>
                <w:b/>
                <w:sz w:val="16"/>
              </w:rPr>
            </w:pPr>
          </w:p>
          <w:p w14:paraId="179A361A" w14:textId="77777777" w:rsidR="004532FA" w:rsidRDefault="004532FA">
            <w:pPr>
              <w:pStyle w:val="TableParagraph"/>
              <w:rPr>
                <w:rFonts w:ascii="Arial"/>
                <w:b/>
                <w:sz w:val="16"/>
              </w:rPr>
            </w:pPr>
          </w:p>
          <w:p w14:paraId="121A33ED" w14:textId="77777777" w:rsidR="004532FA" w:rsidRDefault="00754871">
            <w:pPr>
              <w:pStyle w:val="TableParagraph"/>
              <w:ind w:left="9"/>
              <w:jc w:val="center"/>
              <w:rPr>
                <w:sz w:val="16"/>
              </w:rPr>
            </w:pPr>
            <w:r>
              <w:rPr>
                <w:spacing w:val="-4"/>
                <w:sz w:val="16"/>
              </w:rPr>
              <w:t>E900</w:t>
            </w:r>
          </w:p>
        </w:tc>
        <w:tc>
          <w:tcPr>
            <w:tcW w:w="761" w:type="dxa"/>
          </w:tcPr>
          <w:p w14:paraId="1246D295" w14:textId="77777777" w:rsidR="004532FA" w:rsidRDefault="004532FA">
            <w:pPr>
              <w:pStyle w:val="TableParagraph"/>
              <w:rPr>
                <w:rFonts w:ascii="Arial"/>
                <w:b/>
                <w:sz w:val="16"/>
              </w:rPr>
            </w:pPr>
          </w:p>
          <w:p w14:paraId="42095C8B" w14:textId="77777777" w:rsidR="004532FA" w:rsidRDefault="004532FA">
            <w:pPr>
              <w:pStyle w:val="TableParagraph"/>
              <w:rPr>
                <w:rFonts w:ascii="Arial"/>
                <w:b/>
                <w:sz w:val="16"/>
              </w:rPr>
            </w:pPr>
          </w:p>
          <w:p w14:paraId="7C302618" w14:textId="77777777" w:rsidR="004532FA" w:rsidRDefault="00754871">
            <w:pPr>
              <w:pStyle w:val="TableParagraph"/>
              <w:ind w:left="17" w:right="9"/>
              <w:jc w:val="center"/>
              <w:rPr>
                <w:sz w:val="16"/>
              </w:rPr>
            </w:pPr>
            <w:r>
              <w:rPr>
                <w:spacing w:val="-10"/>
                <w:sz w:val="16"/>
              </w:rPr>
              <w:t>A</w:t>
            </w:r>
          </w:p>
        </w:tc>
        <w:tc>
          <w:tcPr>
            <w:tcW w:w="1027" w:type="dxa"/>
          </w:tcPr>
          <w:p w14:paraId="5E32729C" w14:textId="77777777" w:rsidR="004532FA" w:rsidRDefault="004532FA">
            <w:pPr>
              <w:pStyle w:val="TableParagraph"/>
              <w:rPr>
                <w:rFonts w:ascii="Arial"/>
                <w:b/>
                <w:sz w:val="16"/>
              </w:rPr>
            </w:pPr>
          </w:p>
          <w:p w14:paraId="5063A94E" w14:textId="77777777" w:rsidR="004532FA" w:rsidRDefault="004532FA">
            <w:pPr>
              <w:pStyle w:val="TableParagraph"/>
              <w:rPr>
                <w:rFonts w:ascii="Arial"/>
                <w:b/>
                <w:sz w:val="16"/>
              </w:rPr>
            </w:pPr>
          </w:p>
          <w:p w14:paraId="1A62FEFD" w14:textId="77777777" w:rsidR="004532FA" w:rsidRDefault="00754871">
            <w:pPr>
              <w:pStyle w:val="TableParagraph"/>
              <w:ind w:left="10" w:right="3"/>
              <w:jc w:val="center"/>
              <w:rPr>
                <w:sz w:val="16"/>
              </w:rPr>
            </w:pPr>
            <w:r>
              <w:rPr>
                <w:spacing w:val="-2"/>
                <w:sz w:val="16"/>
              </w:rPr>
              <w:t>5-</w:t>
            </w:r>
            <w:r>
              <w:rPr>
                <w:spacing w:val="-5"/>
                <w:sz w:val="16"/>
              </w:rPr>
              <w:t>10</w:t>
            </w:r>
          </w:p>
        </w:tc>
        <w:tc>
          <w:tcPr>
            <w:tcW w:w="1152" w:type="dxa"/>
          </w:tcPr>
          <w:p w14:paraId="62DCE7BB" w14:textId="77777777" w:rsidR="004532FA" w:rsidRDefault="004532FA">
            <w:pPr>
              <w:pStyle w:val="TableParagraph"/>
              <w:rPr>
                <w:rFonts w:ascii="Arial"/>
                <w:b/>
                <w:sz w:val="16"/>
              </w:rPr>
            </w:pPr>
          </w:p>
          <w:p w14:paraId="4FB2D723" w14:textId="77777777" w:rsidR="004532FA" w:rsidRDefault="004532FA">
            <w:pPr>
              <w:pStyle w:val="TableParagraph"/>
              <w:rPr>
                <w:rFonts w:ascii="Arial"/>
                <w:b/>
                <w:sz w:val="16"/>
              </w:rPr>
            </w:pPr>
          </w:p>
          <w:p w14:paraId="1AF42A44" w14:textId="77777777" w:rsidR="004532FA" w:rsidRDefault="00754871">
            <w:pPr>
              <w:pStyle w:val="TableParagraph"/>
              <w:ind w:left="12" w:right="2"/>
              <w:jc w:val="center"/>
              <w:rPr>
                <w:sz w:val="16"/>
              </w:rPr>
            </w:pPr>
            <w:r>
              <w:rPr>
                <w:spacing w:val="-2"/>
                <w:sz w:val="16"/>
              </w:rPr>
              <w:t>1-</w:t>
            </w:r>
            <w:r>
              <w:rPr>
                <w:spacing w:val="-10"/>
                <w:sz w:val="16"/>
              </w:rPr>
              <w:t>1</w:t>
            </w:r>
          </w:p>
        </w:tc>
        <w:tc>
          <w:tcPr>
            <w:tcW w:w="2617" w:type="dxa"/>
          </w:tcPr>
          <w:p w14:paraId="2406304C" w14:textId="77777777" w:rsidR="004532FA" w:rsidRDefault="00754871">
            <w:pPr>
              <w:pStyle w:val="TableParagraph"/>
              <w:ind w:left="105" w:right="559"/>
              <w:rPr>
                <w:sz w:val="16"/>
              </w:rPr>
            </w:pPr>
            <w:r>
              <w:rPr>
                <w:sz w:val="16"/>
              </w:rPr>
              <w:t>Referente</w:t>
            </w:r>
            <w:r>
              <w:rPr>
                <w:spacing w:val="-12"/>
                <w:sz w:val="16"/>
              </w:rPr>
              <w:t xml:space="preserve"> </w:t>
            </w:r>
            <w:r>
              <w:rPr>
                <w:sz w:val="16"/>
              </w:rPr>
              <w:t>al</w:t>
            </w:r>
            <w:r>
              <w:rPr>
                <w:spacing w:val="-11"/>
                <w:sz w:val="16"/>
              </w:rPr>
              <w:t xml:space="preserve"> </w:t>
            </w:r>
            <w:r>
              <w:rPr>
                <w:sz w:val="16"/>
              </w:rPr>
              <w:t>campo</w:t>
            </w:r>
            <w:r>
              <w:rPr>
                <w:spacing w:val="-11"/>
                <w:sz w:val="16"/>
              </w:rPr>
              <w:t xml:space="preserve"> </w:t>
            </w:r>
            <w:r>
              <w:rPr>
                <w:sz w:val="16"/>
              </w:rPr>
              <w:t>E903 1= “Terrestre”</w:t>
            </w:r>
          </w:p>
          <w:p w14:paraId="1C7792ED" w14:textId="77777777" w:rsidR="004532FA" w:rsidRDefault="00754871">
            <w:pPr>
              <w:pStyle w:val="TableParagraph"/>
              <w:spacing w:line="183" w:lineRule="exact"/>
              <w:ind w:left="105"/>
              <w:rPr>
                <w:sz w:val="16"/>
              </w:rPr>
            </w:pPr>
            <w:r>
              <w:rPr>
                <w:sz w:val="16"/>
              </w:rPr>
              <w:t>2=</w:t>
            </w:r>
            <w:r>
              <w:rPr>
                <w:spacing w:val="-1"/>
                <w:sz w:val="16"/>
              </w:rPr>
              <w:t xml:space="preserve"> </w:t>
            </w:r>
            <w:r>
              <w:rPr>
                <w:spacing w:val="-2"/>
                <w:sz w:val="16"/>
              </w:rPr>
              <w:t>“Fluvial”</w:t>
            </w:r>
          </w:p>
          <w:p w14:paraId="324C543B" w14:textId="77777777" w:rsidR="004532FA" w:rsidRDefault="00754871">
            <w:pPr>
              <w:pStyle w:val="TableParagraph"/>
              <w:spacing w:line="183" w:lineRule="exact"/>
              <w:ind w:left="105"/>
              <w:rPr>
                <w:sz w:val="16"/>
              </w:rPr>
            </w:pPr>
            <w:r>
              <w:rPr>
                <w:sz w:val="16"/>
              </w:rPr>
              <w:t>3=</w:t>
            </w:r>
            <w:r>
              <w:rPr>
                <w:spacing w:val="-1"/>
                <w:sz w:val="16"/>
              </w:rPr>
              <w:t xml:space="preserve"> </w:t>
            </w:r>
            <w:r>
              <w:rPr>
                <w:spacing w:val="-2"/>
                <w:sz w:val="16"/>
              </w:rPr>
              <w:t>“Aéreo”</w:t>
            </w:r>
          </w:p>
          <w:p w14:paraId="354835DF" w14:textId="77777777" w:rsidR="004532FA" w:rsidRDefault="00754871">
            <w:pPr>
              <w:pStyle w:val="TableParagraph"/>
              <w:spacing w:before="1" w:line="163" w:lineRule="exact"/>
              <w:ind w:left="105"/>
              <w:rPr>
                <w:sz w:val="16"/>
              </w:rPr>
            </w:pPr>
            <w:r>
              <w:rPr>
                <w:sz w:val="16"/>
              </w:rPr>
              <w:t>4=</w:t>
            </w:r>
            <w:r>
              <w:rPr>
                <w:spacing w:val="-1"/>
                <w:sz w:val="16"/>
              </w:rPr>
              <w:t xml:space="preserve"> </w:t>
            </w:r>
            <w:r>
              <w:rPr>
                <w:spacing w:val="-2"/>
                <w:sz w:val="16"/>
              </w:rPr>
              <w:t>“Multimodal”</w:t>
            </w:r>
          </w:p>
        </w:tc>
      </w:tr>
      <w:tr w:rsidR="004532FA" w14:paraId="672B46BB" w14:textId="77777777">
        <w:trPr>
          <w:trHeight w:val="1471"/>
        </w:trPr>
        <w:tc>
          <w:tcPr>
            <w:tcW w:w="900" w:type="dxa"/>
          </w:tcPr>
          <w:p w14:paraId="0A485DF7" w14:textId="77777777" w:rsidR="004532FA" w:rsidRDefault="004532FA">
            <w:pPr>
              <w:pStyle w:val="TableParagraph"/>
              <w:rPr>
                <w:rFonts w:ascii="Arial"/>
                <w:b/>
                <w:sz w:val="16"/>
              </w:rPr>
            </w:pPr>
          </w:p>
          <w:p w14:paraId="15497798" w14:textId="77777777" w:rsidR="004532FA" w:rsidRDefault="004532FA">
            <w:pPr>
              <w:pStyle w:val="TableParagraph"/>
              <w:rPr>
                <w:rFonts w:ascii="Arial"/>
                <w:b/>
                <w:sz w:val="16"/>
              </w:rPr>
            </w:pPr>
          </w:p>
          <w:p w14:paraId="3E7DB1CC" w14:textId="77777777" w:rsidR="004532FA" w:rsidRDefault="004532FA">
            <w:pPr>
              <w:pStyle w:val="TableParagraph"/>
              <w:spacing w:before="92"/>
              <w:rPr>
                <w:rFonts w:ascii="Arial"/>
                <w:b/>
                <w:sz w:val="16"/>
              </w:rPr>
            </w:pPr>
          </w:p>
          <w:p w14:paraId="771AC60F" w14:textId="77777777" w:rsidR="004532FA" w:rsidRDefault="00754871">
            <w:pPr>
              <w:pStyle w:val="TableParagraph"/>
              <w:ind w:left="17" w:right="11"/>
              <w:jc w:val="center"/>
              <w:rPr>
                <w:sz w:val="16"/>
              </w:rPr>
            </w:pPr>
            <w:r>
              <w:rPr>
                <w:spacing w:val="-5"/>
                <w:sz w:val="16"/>
              </w:rPr>
              <w:t>E10</w:t>
            </w:r>
          </w:p>
        </w:tc>
        <w:tc>
          <w:tcPr>
            <w:tcW w:w="772" w:type="dxa"/>
          </w:tcPr>
          <w:p w14:paraId="592D1D51" w14:textId="77777777" w:rsidR="004532FA" w:rsidRDefault="004532FA">
            <w:pPr>
              <w:pStyle w:val="TableParagraph"/>
              <w:rPr>
                <w:rFonts w:ascii="Arial"/>
                <w:b/>
                <w:sz w:val="16"/>
              </w:rPr>
            </w:pPr>
          </w:p>
          <w:p w14:paraId="32CA8D9C" w14:textId="77777777" w:rsidR="004532FA" w:rsidRDefault="004532FA">
            <w:pPr>
              <w:pStyle w:val="TableParagraph"/>
              <w:rPr>
                <w:rFonts w:ascii="Arial"/>
                <w:b/>
                <w:sz w:val="16"/>
              </w:rPr>
            </w:pPr>
          </w:p>
          <w:p w14:paraId="1FA763B4" w14:textId="77777777" w:rsidR="004532FA" w:rsidRDefault="004532FA">
            <w:pPr>
              <w:pStyle w:val="TableParagraph"/>
              <w:spacing w:before="92"/>
              <w:rPr>
                <w:rFonts w:ascii="Arial"/>
                <w:b/>
                <w:sz w:val="16"/>
              </w:rPr>
            </w:pPr>
          </w:p>
          <w:p w14:paraId="73A8B58C" w14:textId="77777777" w:rsidR="004532FA" w:rsidRDefault="00754871">
            <w:pPr>
              <w:pStyle w:val="TableParagraph"/>
              <w:ind w:left="7" w:right="1"/>
              <w:jc w:val="center"/>
              <w:rPr>
                <w:sz w:val="16"/>
              </w:rPr>
            </w:pPr>
            <w:r>
              <w:rPr>
                <w:spacing w:val="-4"/>
                <w:sz w:val="16"/>
              </w:rPr>
              <w:t>E905</w:t>
            </w:r>
          </w:p>
        </w:tc>
        <w:tc>
          <w:tcPr>
            <w:tcW w:w="1512" w:type="dxa"/>
          </w:tcPr>
          <w:p w14:paraId="2A49AECD" w14:textId="77777777" w:rsidR="004532FA" w:rsidRDefault="004532FA">
            <w:pPr>
              <w:pStyle w:val="TableParagraph"/>
              <w:rPr>
                <w:rFonts w:ascii="Arial"/>
                <w:b/>
                <w:sz w:val="16"/>
              </w:rPr>
            </w:pPr>
          </w:p>
          <w:p w14:paraId="67C3BA86" w14:textId="77777777" w:rsidR="004532FA" w:rsidRDefault="004532FA">
            <w:pPr>
              <w:pStyle w:val="TableParagraph"/>
              <w:rPr>
                <w:rFonts w:ascii="Arial"/>
                <w:b/>
                <w:sz w:val="16"/>
              </w:rPr>
            </w:pPr>
          </w:p>
          <w:p w14:paraId="5AD78E87" w14:textId="77777777" w:rsidR="004532FA" w:rsidRDefault="004532FA">
            <w:pPr>
              <w:pStyle w:val="TableParagraph"/>
              <w:spacing w:before="92"/>
              <w:rPr>
                <w:rFonts w:ascii="Arial"/>
                <w:b/>
                <w:sz w:val="16"/>
              </w:rPr>
            </w:pPr>
          </w:p>
          <w:p w14:paraId="1A83C7CF" w14:textId="77777777" w:rsidR="004532FA" w:rsidRDefault="00754871">
            <w:pPr>
              <w:pStyle w:val="TableParagraph"/>
              <w:ind w:left="9" w:right="2"/>
              <w:jc w:val="center"/>
              <w:rPr>
                <w:sz w:val="16"/>
              </w:rPr>
            </w:pPr>
            <w:r>
              <w:rPr>
                <w:spacing w:val="-2"/>
                <w:sz w:val="16"/>
              </w:rPr>
              <w:t>iRespFlete</w:t>
            </w:r>
          </w:p>
        </w:tc>
        <w:tc>
          <w:tcPr>
            <w:tcW w:w="1908" w:type="dxa"/>
            <w:gridSpan w:val="3"/>
          </w:tcPr>
          <w:p w14:paraId="4C94FFDA" w14:textId="77777777" w:rsidR="004532FA" w:rsidRDefault="004532FA">
            <w:pPr>
              <w:pStyle w:val="TableParagraph"/>
              <w:rPr>
                <w:rFonts w:ascii="Arial"/>
                <w:b/>
                <w:sz w:val="16"/>
              </w:rPr>
            </w:pPr>
          </w:p>
          <w:p w14:paraId="0B283C1E" w14:textId="77777777" w:rsidR="004532FA" w:rsidRDefault="004532FA">
            <w:pPr>
              <w:pStyle w:val="TableParagraph"/>
              <w:rPr>
                <w:rFonts w:ascii="Arial"/>
                <w:b/>
                <w:sz w:val="16"/>
              </w:rPr>
            </w:pPr>
          </w:p>
          <w:p w14:paraId="21971049" w14:textId="77777777" w:rsidR="004532FA" w:rsidRDefault="004532FA">
            <w:pPr>
              <w:pStyle w:val="TableParagraph"/>
              <w:rPr>
                <w:rFonts w:ascii="Arial"/>
                <w:b/>
                <w:sz w:val="16"/>
              </w:rPr>
            </w:pPr>
          </w:p>
          <w:p w14:paraId="3B587BA3" w14:textId="77777777" w:rsidR="004532FA" w:rsidRDefault="00754871">
            <w:pPr>
              <w:pStyle w:val="TableParagraph"/>
              <w:spacing w:before="1"/>
              <w:ind w:left="102"/>
              <w:rPr>
                <w:sz w:val="16"/>
              </w:rPr>
            </w:pPr>
            <w:r>
              <w:rPr>
                <w:color w:val="000000"/>
                <w:sz w:val="16"/>
                <w:highlight w:val="yellow"/>
              </w:rPr>
              <w:t>Responsable</w:t>
            </w:r>
            <w:r>
              <w:rPr>
                <w:color w:val="000000"/>
                <w:spacing w:val="21"/>
                <w:sz w:val="16"/>
                <w:highlight w:val="yellow"/>
              </w:rPr>
              <w:t xml:space="preserve"> </w:t>
            </w:r>
            <w:r>
              <w:rPr>
                <w:color w:val="000000"/>
                <w:sz w:val="16"/>
                <w:highlight w:val="yellow"/>
              </w:rPr>
              <w:t>del</w:t>
            </w:r>
            <w:r>
              <w:rPr>
                <w:color w:val="000000"/>
                <w:spacing w:val="21"/>
                <w:sz w:val="16"/>
                <w:highlight w:val="yellow"/>
              </w:rPr>
              <w:t xml:space="preserve"> </w:t>
            </w:r>
            <w:r>
              <w:rPr>
                <w:color w:val="000000"/>
                <w:sz w:val="16"/>
                <w:highlight w:val="yellow"/>
              </w:rPr>
              <w:t>costo</w:t>
            </w:r>
            <w:r>
              <w:rPr>
                <w:color w:val="000000"/>
                <w:sz w:val="16"/>
              </w:rPr>
              <w:t xml:space="preserve"> </w:t>
            </w:r>
            <w:r>
              <w:rPr>
                <w:color w:val="000000"/>
                <w:sz w:val="16"/>
                <w:highlight w:val="yellow"/>
              </w:rPr>
              <w:t>del flete</w:t>
            </w:r>
          </w:p>
        </w:tc>
        <w:tc>
          <w:tcPr>
            <w:tcW w:w="758" w:type="dxa"/>
          </w:tcPr>
          <w:p w14:paraId="4C8C021E" w14:textId="77777777" w:rsidR="004532FA" w:rsidRDefault="004532FA">
            <w:pPr>
              <w:pStyle w:val="TableParagraph"/>
              <w:rPr>
                <w:rFonts w:ascii="Arial"/>
                <w:b/>
                <w:sz w:val="16"/>
              </w:rPr>
            </w:pPr>
          </w:p>
          <w:p w14:paraId="323A13F0" w14:textId="77777777" w:rsidR="004532FA" w:rsidRDefault="004532FA">
            <w:pPr>
              <w:pStyle w:val="TableParagraph"/>
              <w:rPr>
                <w:rFonts w:ascii="Arial"/>
                <w:b/>
                <w:sz w:val="16"/>
              </w:rPr>
            </w:pPr>
          </w:p>
          <w:p w14:paraId="791BAC42" w14:textId="77777777" w:rsidR="004532FA" w:rsidRDefault="004532FA">
            <w:pPr>
              <w:pStyle w:val="TableParagraph"/>
              <w:spacing w:before="92"/>
              <w:rPr>
                <w:rFonts w:ascii="Arial"/>
                <w:b/>
                <w:sz w:val="16"/>
              </w:rPr>
            </w:pPr>
          </w:p>
          <w:p w14:paraId="35AC6A85" w14:textId="77777777" w:rsidR="004532FA" w:rsidRDefault="00754871">
            <w:pPr>
              <w:pStyle w:val="TableParagraph"/>
              <w:ind w:left="9"/>
              <w:jc w:val="center"/>
              <w:rPr>
                <w:sz w:val="16"/>
              </w:rPr>
            </w:pPr>
            <w:r>
              <w:rPr>
                <w:spacing w:val="-4"/>
                <w:sz w:val="16"/>
              </w:rPr>
              <w:t>E900</w:t>
            </w:r>
          </w:p>
        </w:tc>
        <w:tc>
          <w:tcPr>
            <w:tcW w:w="761" w:type="dxa"/>
          </w:tcPr>
          <w:p w14:paraId="327F449D" w14:textId="77777777" w:rsidR="004532FA" w:rsidRDefault="004532FA">
            <w:pPr>
              <w:pStyle w:val="TableParagraph"/>
              <w:rPr>
                <w:rFonts w:ascii="Arial"/>
                <w:b/>
                <w:sz w:val="16"/>
              </w:rPr>
            </w:pPr>
          </w:p>
          <w:p w14:paraId="5777FBC6" w14:textId="77777777" w:rsidR="004532FA" w:rsidRDefault="004532FA">
            <w:pPr>
              <w:pStyle w:val="TableParagraph"/>
              <w:rPr>
                <w:rFonts w:ascii="Arial"/>
                <w:b/>
                <w:sz w:val="16"/>
              </w:rPr>
            </w:pPr>
          </w:p>
          <w:p w14:paraId="3102B25F" w14:textId="77777777" w:rsidR="004532FA" w:rsidRDefault="004532FA">
            <w:pPr>
              <w:pStyle w:val="TableParagraph"/>
              <w:spacing w:before="92"/>
              <w:rPr>
                <w:rFonts w:ascii="Arial"/>
                <w:b/>
                <w:sz w:val="16"/>
              </w:rPr>
            </w:pPr>
          </w:p>
          <w:p w14:paraId="4F81BF60" w14:textId="77777777" w:rsidR="004532FA" w:rsidRDefault="00754871">
            <w:pPr>
              <w:pStyle w:val="TableParagraph"/>
              <w:ind w:left="17" w:right="10"/>
              <w:jc w:val="center"/>
              <w:rPr>
                <w:sz w:val="16"/>
              </w:rPr>
            </w:pPr>
            <w:r>
              <w:rPr>
                <w:spacing w:val="-10"/>
                <w:sz w:val="16"/>
              </w:rPr>
              <w:t>N</w:t>
            </w:r>
          </w:p>
        </w:tc>
        <w:tc>
          <w:tcPr>
            <w:tcW w:w="1027" w:type="dxa"/>
          </w:tcPr>
          <w:p w14:paraId="3F97B00C" w14:textId="77777777" w:rsidR="004532FA" w:rsidRDefault="004532FA">
            <w:pPr>
              <w:pStyle w:val="TableParagraph"/>
              <w:rPr>
                <w:rFonts w:ascii="Arial"/>
                <w:b/>
                <w:sz w:val="16"/>
              </w:rPr>
            </w:pPr>
          </w:p>
          <w:p w14:paraId="3949A4F6" w14:textId="77777777" w:rsidR="004532FA" w:rsidRDefault="004532FA">
            <w:pPr>
              <w:pStyle w:val="TableParagraph"/>
              <w:rPr>
                <w:rFonts w:ascii="Arial"/>
                <w:b/>
                <w:sz w:val="16"/>
              </w:rPr>
            </w:pPr>
          </w:p>
          <w:p w14:paraId="594A3AB9" w14:textId="77777777" w:rsidR="004532FA" w:rsidRDefault="004532FA">
            <w:pPr>
              <w:pStyle w:val="TableParagraph"/>
              <w:spacing w:before="92"/>
              <w:rPr>
                <w:rFonts w:ascii="Arial"/>
                <w:b/>
                <w:sz w:val="16"/>
              </w:rPr>
            </w:pPr>
          </w:p>
          <w:p w14:paraId="0FBB9E61" w14:textId="77777777" w:rsidR="004532FA" w:rsidRDefault="00754871">
            <w:pPr>
              <w:pStyle w:val="TableParagraph"/>
              <w:ind w:left="10" w:right="2"/>
              <w:jc w:val="center"/>
              <w:rPr>
                <w:sz w:val="16"/>
              </w:rPr>
            </w:pPr>
            <w:r>
              <w:rPr>
                <w:spacing w:val="-10"/>
                <w:sz w:val="16"/>
              </w:rPr>
              <w:t>1</w:t>
            </w:r>
          </w:p>
        </w:tc>
        <w:tc>
          <w:tcPr>
            <w:tcW w:w="1152" w:type="dxa"/>
          </w:tcPr>
          <w:p w14:paraId="2BB7BA8B" w14:textId="77777777" w:rsidR="004532FA" w:rsidRDefault="004532FA">
            <w:pPr>
              <w:pStyle w:val="TableParagraph"/>
              <w:rPr>
                <w:rFonts w:ascii="Arial"/>
                <w:b/>
                <w:sz w:val="16"/>
              </w:rPr>
            </w:pPr>
          </w:p>
          <w:p w14:paraId="427C2F07" w14:textId="77777777" w:rsidR="004532FA" w:rsidRDefault="004532FA">
            <w:pPr>
              <w:pStyle w:val="TableParagraph"/>
              <w:rPr>
                <w:rFonts w:ascii="Arial"/>
                <w:b/>
                <w:sz w:val="16"/>
              </w:rPr>
            </w:pPr>
          </w:p>
          <w:p w14:paraId="3124F2CA" w14:textId="77777777" w:rsidR="004532FA" w:rsidRDefault="004532FA">
            <w:pPr>
              <w:pStyle w:val="TableParagraph"/>
              <w:spacing w:before="92"/>
              <w:rPr>
                <w:rFonts w:ascii="Arial"/>
                <w:b/>
                <w:sz w:val="16"/>
              </w:rPr>
            </w:pPr>
          </w:p>
          <w:p w14:paraId="718301A7" w14:textId="77777777" w:rsidR="004532FA" w:rsidRDefault="00754871">
            <w:pPr>
              <w:pStyle w:val="TableParagraph"/>
              <w:ind w:left="12" w:right="2"/>
              <w:jc w:val="center"/>
              <w:rPr>
                <w:sz w:val="16"/>
              </w:rPr>
            </w:pPr>
            <w:r>
              <w:rPr>
                <w:color w:val="000000"/>
                <w:spacing w:val="-2"/>
                <w:sz w:val="16"/>
                <w:highlight w:val="yellow"/>
              </w:rPr>
              <w:t>1-</w:t>
            </w:r>
            <w:r>
              <w:rPr>
                <w:color w:val="000000"/>
                <w:spacing w:val="-10"/>
                <w:sz w:val="16"/>
                <w:highlight w:val="yellow"/>
              </w:rPr>
              <w:t>1</w:t>
            </w:r>
          </w:p>
        </w:tc>
        <w:tc>
          <w:tcPr>
            <w:tcW w:w="2617" w:type="dxa"/>
          </w:tcPr>
          <w:p w14:paraId="49E34E71" w14:textId="77777777" w:rsidR="004532FA" w:rsidRDefault="00754871">
            <w:pPr>
              <w:pStyle w:val="TableParagraph"/>
              <w:tabs>
                <w:tab w:val="left" w:pos="508"/>
                <w:tab w:val="left" w:pos="1227"/>
                <w:tab w:val="left" w:pos="1623"/>
                <w:tab w:val="left" w:pos="1966"/>
              </w:tabs>
              <w:spacing w:before="1"/>
              <w:ind w:left="105" w:right="95"/>
              <w:rPr>
                <w:sz w:val="16"/>
              </w:rPr>
            </w:pPr>
            <w:r>
              <w:rPr>
                <w:spacing w:val="-6"/>
                <w:sz w:val="16"/>
              </w:rPr>
              <w:t>1=</w:t>
            </w:r>
            <w:r>
              <w:rPr>
                <w:sz w:val="16"/>
              </w:rPr>
              <w:tab/>
            </w:r>
            <w:r>
              <w:rPr>
                <w:spacing w:val="-2"/>
                <w:sz w:val="16"/>
              </w:rPr>
              <w:t>Emisor</w:t>
            </w:r>
            <w:r>
              <w:rPr>
                <w:sz w:val="16"/>
              </w:rPr>
              <w:tab/>
            </w:r>
            <w:r>
              <w:rPr>
                <w:spacing w:val="-6"/>
                <w:sz w:val="16"/>
              </w:rPr>
              <w:t>de</w:t>
            </w:r>
            <w:r>
              <w:rPr>
                <w:sz w:val="16"/>
              </w:rPr>
              <w:tab/>
            </w:r>
            <w:r>
              <w:rPr>
                <w:spacing w:val="-6"/>
                <w:sz w:val="16"/>
              </w:rPr>
              <w:t>la</w:t>
            </w:r>
            <w:r>
              <w:rPr>
                <w:sz w:val="16"/>
              </w:rPr>
              <w:tab/>
            </w:r>
            <w:r>
              <w:rPr>
                <w:spacing w:val="-2"/>
                <w:sz w:val="16"/>
              </w:rPr>
              <w:t>Factura Electrónica</w:t>
            </w:r>
          </w:p>
          <w:p w14:paraId="304518BF" w14:textId="77777777" w:rsidR="004532FA" w:rsidRDefault="00754871">
            <w:pPr>
              <w:pStyle w:val="TableParagraph"/>
              <w:ind w:left="105"/>
              <w:rPr>
                <w:sz w:val="16"/>
              </w:rPr>
            </w:pPr>
            <w:r>
              <w:rPr>
                <w:sz w:val="16"/>
              </w:rPr>
              <w:t>2=</w:t>
            </w:r>
            <w:r>
              <w:rPr>
                <w:spacing w:val="80"/>
                <w:sz w:val="16"/>
              </w:rPr>
              <w:t xml:space="preserve"> </w:t>
            </w:r>
            <w:r>
              <w:rPr>
                <w:sz w:val="16"/>
              </w:rPr>
              <w:t>Receptor</w:t>
            </w:r>
            <w:r>
              <w:rPr>
                <w:spacing w:val="80"/>
                <w:sz w:val="16"/>
              </w:rPr>
              <w:t xml:space="preserve"> </w:t>
            </w:r>
            <w:r>
              <w:rPr>
                <w:sz w:val="16"/>
              </w:rPr>
              <w:t>de</w:t>
            </w:r>
            <w:r>
              <w:rPr>
                <w:spacing w:val="80"/>
                <w:sz w:val="16"/>
              </w:rPr>
              <w:t xml:space="preserve"> </w:t>
            </w:r>
            <w:r>
              <w:rPr>
                <w:sz w:val="16"/>
              </w:rPr>
              <w:t>la</w:t>
            </w:r>
            <w:r>
              <w:rPr>
                <w:spacing w:val="80"/>
                <w:sz w:val="16"/>
              </w:rPr>
              <w:t xml:space="preserve"> </w:t>
            </w:r>
            <w:r>
              <w:rPr>
                <w:sz w:val="16"/>
              </w:rPr>
              <w:t>Factura</w:t>
            </w:r>
            <w:r>
              <w:rPr>
                <w:spacing w:val="40"/>
                <w:sz w:val="16"/>
              </w:rPr>
              <w:t xml:space="preserve"> </w:t>
            </w:r>
            <w:r>
              <w:rPr>
                <w:spacing w:val="-2"/>
                <w:sz w:val="16"/>
              </w:rPr>
              <w:t>Electrónica</w:t>
            </w:r>
          </w:p>
          <w:p w14:paraId="65D32D1A" w14:textId="77777777" w:rsidR="004532FA" w:rsidRDefault="00754871">
            <w:pPr>
              <w:pStyle w:val="TableParagraph"/>
              <w:spacing w:line="183" w:lineRule="exact"/>
              <w:ind w:left="105"/>
              <w:rPr>
                <w:sz w:val="16"/>
              </w:rPr>
            </w:pPr>
            <w:r>
              <w:rPr>
                <w:sz w:val="16"/>
              </w:rPr>
              <w:t>3=</w:t>
            </w:r>
            <w:r>
              <w:rPr>
                <w:spacing w:val="-1"/>
                <w:sz w:val="16"/>
              </w:rPr>
              <w:t xml:space="preserve"> </w:t>
            </w:r>
            <w:r>
              <w:rPr>
                <w:spacing w:val="-2"/>
                <w:sz w:val="16"/>
              </w:rPr>
              <w:t>Tercero</w:t>
            </w:r>
          </w:p>
          <w:p w14:paraId="717636DA" w14:textId="77777777" w:rsidR="004532FA" w:rsidRDefault="00754871">
            <w:pPr>
              <w:pStyle w:val="TableParagraph"/>
              <w:ind w:left="105"/>
              <w:rPr>
                <w:sz w:val="16"/>
              </w:rPr>
            </w:pPr>
            <w:r>
              <w:rPr>
                <w:color w:val="000000"/>
                <w:sz w:val="16"/>
                <w:highlight w:val="green"/>
              </w:rPr>
              <w:t>4=</w:t>
            </w:r>
            <w:r>
              <w:rPr>
                <w:color w:val="000000"/>
                <w:spacing w:val="48"/>
                <w:sz w:val="16"/>
                <w:highlight w:val="green"/>
              </w:rPr>
              <w:t xml:space="preserve">  </w:t>
            </w:r>
            <w:r>
              <w:rPr>
                <w:color w:val="000000"/>
                <w:sz w:val="16"/>
                <w:highlight w:val="green"/>
              </w:rPr>
              <w:t>Agente</w:t>
            </w:r>
            <w:r>
              <w:rPr>
                <w:color w:val="000000"/>
                <w:spacing w:val="50"/>
                <w:sz w:val="16"/>
                <w:highlight w:val="green"/>
              </w:rPr>
              <w:t xml:space="preserve">  </w:t>
            </w:r>
            <w:r>
              <w:rPr>
                <w:color w:val="000000"/>
                <w:sz w:val="16"/>
                <w:highlight w:val="green"/>
              </w:rPr>
              <w:t>intermediario</w:t>
            </w:r>
            <w:r>
              <w:rPr>
                <w:color w:val="000000"/>
                <w:spacing w:val="48"/>
                <w:sz w:val="16"/>
                <w:highlight w:val="green"/>
              </w:rPr>
              <w:t xml:space="preserve">  </w:t>
            </w:r>
            <w:r>
              <w:rPr>
                <w:color w:val="000000"/>
                <w:spacing w:val="-5"/>
                <w:sz w:val="16"/>
                <w:highlight w:val="green"/>
              </w:rPr>
              <w:t>de</w:t>
            </w:r>
            <w:r>
              <w:rPr>
                <w:color w:val="000000"/>
                <w:spacing w:val="-5"/>
                <w:sz w:val="16"/>
              </w:rPr>
              <w:t>l</w:t>
            </w:r>
          </w:p>
          <w:p w14:paraId="5F23456D" w14:textId="77777777" w:rsidR="004532FA" w:rsidRDefault="00754871">
            <w:pPr>
              <w:pStyle w:val="TableParagraph"/>
              <w:spacing w:line="184" w:lineRule="exact"/>
              <w:ind w:left="105" w:right="174"/>
              <w:rPr>
                <w:sz w:val="16"/>
              </w:rPr>
            </w:pPr>
            <w:r>
              <w:rPr>
                <w:color w:val="000000"/>
                <w:sz w:val="16"/>
                <w:highlight w:val="green"/>
              </w:rPr>
              <w:t>transporte</w:t>
            </w:r>
            <w:r>
              <w:rPr>
                <w:color w:val="000000"/>
                <w:spacing w:val="-12"/>
                <w:sz w:val="16"/>
                <w:highlight w:val="green"/>
              </w:rPr>
              <w:t xml:space="preserve"> </w:t>
            </w:r>
            <w:r>
              <w:rPr>
                <w:color w:val="000000"/>
                <w:sz w:val="16"/>
                <w:highlight w:val="green"/>
              </w:rPr>
              <w:t>(cuando</w:t>
            </w:r>
            <w:r>
              <w:rPr>
                <w:color w:val="000000"/>
                <w:spacing w:val="-11"/>
                <w:sz w:val="16"/>
                <w:highlight w:val="green"/>
              </w:rPr>
              <w:t xml:space="preserve"> </w:t>
            </w:r>
            <w:r>
              <w:rPr>
                <w:color w:val="000000"/>
                <w:sz w:val="16"/>
                <w:highlight w:val="green"/>
              </w:rPr>
              <w:t>intervenga)</w:t>
            </w:r>
            <w:r>
              <w:rPr>
                <w:color w:val="000000"/>
                <w:sz w:val="16"/>
              </w:rPr>
              <w:t xml:space="preserve"> </w:t>
            </w:r>
            <w:r>
              <w:rPr>
                <w:color w:val="000000"/>
                <w:sz w:val="16"/>
                <w:highlight w:val="green"/>
              </w:rPr>
              <w:t>5= Transporte propio</w:t>
            </w:r>
          </w:p>
        </w:tc>
      </w:tr>
      <w:tr w:rsidR="004532FA" w14:paraId="2A640533" w14:textId="77777777">
        <w:trPr>
          <w:trHeight w:val="442"/>
        </w:trPr>
        <w:tc>
          <w:tcPr>
            <w:tcW w:w="900" w:type="dxa"/>
          </w:tcPr>
          <w:p w14:paraId="02454F80" w14:textId="77777777" w:rsidR="004532FA" w:rsidRDefault="00754871">
            <w:pPr>
              <w:pStyle w:val="TableParagraph"/>
              <w:spacing w:before="129"/>
              <w:ind w:left="17" w:right="11"/>
              <w:jc w:val="center"/>
              <w:rPr>
                <w:sz w:val="16"/>
              </w:rPr>
            </w:pPr>
            <w:r>
              <w:rPr>
                <w:spacing w:val="-5"/>
                <w:sz w:val="16"/>
              </w:rPr>
              <w:t>E10</w:t>
            </w:r>
          </w:p>
        </w:tc>
        <w:tc>
          <w:tcPr>
            <w:tcW w:w="772" w:type="dxa"/>
          </w:tcPr>
          <w:p w14:paraId="380793A1" w14:textId="77777777" w:rsidR="004532FA" w:rsidRDefault="00754871">
            <w:pPr>
              <w:pStyle w:val="TableParagraph"/>
              <w:spacing w:before="129"/>
              <w:ind w:left="7" w:right="1"/>
              <w:jc w:val="center"/>
              <w:rPr>
                <w:sz w:val="16"/>
              </w:rPr>
            </w:pPr>
            <w:r>
              <w:rPr>
                <w:spacing w:val="-4"/>
                <w:sz w:val="16"/>
              </w:rPr>
              <w:t>E906</w:t>
            </w:r>
          </w:p>
        </w:tc>
        <w:tc>
          <w:tcPr>
            <w:tcW w:w="1512" w:type="dxa"/>
          </w:tcPr>
          <w:p w14:paraId="15B74ED3" w14:textId="77777777" w:rsidR="004532FA" w:rsidRDefault="00754871">
            <w:pPr>
              <w:pStyle w:val="TableParagraph"/>
              <w:spacing w:before="129"/>
              <w:ind w:left="9" w:right="5"/>
              <w:jc w:val="center"/>
              <w:rPr>
                <w:sz w:val="16"/>
              </w:rPr>
            </w:pPr>
            <w:r>
              <w:rPr>
                <w:spacing w:val="-2"/>
                <w:sz w:val="16"/>
              </w:rPr>
              <w:t>cCondNeg</w:t>
            </w:r>
          </w:p>
        </w:tc>
        <w:tc>
          <w:tcPr>
            <w:tcW w:w="1057" w:type="dxa"/>
            <w:tcBorders>
              <w:right w:val="nil"/>
            </w:tcBorders>
          </w:tcPr>
          <w:p w14:paraId="3457BC23" w14:textId="77777777" w:rsidR="004532FA" w:rsidRDefault="00754871">
            <w:pPr>
              <w:pStyle w:val="TableParagraph"/>
              <w:spacing w:before="38"/>
              <w:ind w:left="102"/>
              <w:rPr>
                <w:sz w:val="16"/>
              </w:rPr>
            </w:pPr>
            <w:r>
              <w:rPr>
                <w:spacing w:val="-2"/>
                <w:sz w:val="16"/>
              </w:rPr>
              <w:t>Condición negociación</w:t>
            </w:r>
          </w:p>
        </w:tc>
        <w:tc>
          <w:tcPr>
            <w:tcW w:w="434" w:type="dxa"/>
            <w:tcBorders>
              <w:left w:val="nil"/>
              <w:right w:val="nil"/>
            </w:tcBorders>
          </w:tcPr>
          <w:p w14:paraId="24D94922" w14:textId="77777777" w:rsidR="004532FA" w:rsidRDefault="00754871">
            <w:pPr>
              <w:pStyle w:val="TableParagraph"/>
              <w:spacing w:before="38"/>
              <w:ind w:right="42"/>
              <w:jc w:val="center"/>
              <w:rPr>
                <w:sz w:val="16"/>
              </w:rPr>
            </w:pPr>
            <w:r>
              <w:rPr>
                <w:spacing w:val="-5"/>
                <w:sz w:val="16"/>
              </w:rPr>
              <w:t>de</w:t>
            </w:r>
          </w:p>
        </w:tc>
        <w:tc>
          <w:tcPr>
            <w:tcW w:w="417" w:type="dxa"/>
            <w:tcBorders>
              <w:left w:val="nil"/>
            </w:tcBorders>
          </w:tcPr>
          <w:p w14:paraId="3ED75C97" w14:textId="77777777" w:rsidR="004532FA" w:rsidRDefault="00754871">
            <w:pPr>
              <w:pStyle w:val="TableParagraph"/>
              <w:spacing w:before="38"/>
              <w:ind w:left="92"/>
              <w:jc w:val="center"/>
              <w:rPr>
                <w:sz w:val="16"/>
              </w:rPr>
            </w:pPr>
            <w:r>
              <w:rPr>
                <w:spacing w:val="-5"/>
                <w:sz w:val="16"/>
              </w:rPr>
              <w:t>la</w:t>
            </w:r>
          </w:p>
        </w:tc>
        <w:tc>
          <w:tcPr>
            <w:tcW w:w="758" w:type="dxa"/>
          </w:tcPr>
          <w:p w14:paraId="6707F262" w14:textId="77777777" w:rsidR="004532FA" w:rsidRDefault="00754871">
            <w:pPr>
              <w:pStyle w:val="TableParagraph"/>
              <w:spacing w:before="129"/>
              <w:ind w:left="9"/>
              <w:jc w:val="center"/>
              <w:rPr>
                <w:sz w:val="16"/>
              </w:rPr>
            </w:pPr>
            <w:r>
              <w:rPr>
                <w:spacing w:val="-4"/>
                <w:sz w:val="16"/>
              </w:rPr>
              <w:t>E900</w:t>
            </w:r>
          </w:p>
        </w:tc>
        <w:tc>
          <w:tcPr>
            <w:tcW w:w="761" w:type="dxa"/>
          </w:tcPr>
          <w:p w14:paraId="36EA7829" w14:textId="77777777" w:rsidR="004532FA" w:rsidRDefault="00754871">
            <w:pPr>
              <w:pStyle w:val="TableParagraph"/>
              <w:spacing w:before="129"/>
              <w:ind w:left="17" w:right="9"/>
              <w:jc w:val="center"/>
              <w:rPr>
                <w:sz w:val="16"/>
              </w:rPr>
            </w:pPr>
            <w:r>
              <w:rPr>
                <w:spacing w:val="-10"/>
                <w:sz w:val="16"/>
              </w:rPr>
              <w:t>A</w:t>
            </w:r>
          </w:p>
        </w:tc>
        <w:tc>
          <w:tcPr>
            <w:tcW w:w="1027" w:type="dxa"/>
          </w:tcPr>
          <w:p w14:paraId="5C109F93" w14:textId="77777777" w:rsidR="004532FA" w:rsidRDefault="00754871">
            <w:pPr>
              <w:pStyle w:val="TableParagraph"/>
              <w:spacing w:before="129"/>
              <w:ind w:left="10" w:right="2"/>
              <w:jc w:val="center"/>
              <w:rPr>
                <w:sz w:val="16"/>
              </w:rPr>
            </w:pPr>
            <w:r>
              <w:rPr>
                <w:spacing w:val="-10"/>
                <w:sz w:val="16"/>
              </w:rPr>
              <w:t>3</w:t>
            </w:r>
          </w:p>
        </w:tc>
        <w:tc>
          <w:tcPr>
            <w:tcW w:w="1152" w:type="dxa"/>
          </w:tcPr>
          <w:p w14:paraId="04C6ACB6" w14:textId="77777777" w:rsidR="004532FA" w:rsidRDefault="00754871">
            <w:pPr>
              <w:pStyle w:val="TableParagraph"/>
              <w:spacing w:before="129"/>
              <w:ind w:left="12" w:right="2"/>
              <w:jc w:val="center"/>
              <w:rPr>
                <w:sz w:val="16"/>
              </w:rPr>
            </w:pPr>
            <w:r>
              <w:rPr>
                <w:spacing w:val="-2"/>
                <w:sz w:val="16"/>
              </w:rPr>
              <w:t>0-</w:t>
            </w:r>
            <w:r>
              <w:rPr>
                <w:spacing w:val="-10"/>
                <w:sz w:val="16"/>
              </w:rPr>
              <w:t>1</w:t>
            </w:r>
          </w:p>
        </w:tc>
        <w:tc>
          <w:tcPr>
            <w:tcW w:w="2617" w:type="dxa"/>
          </w:tcPr>
          <w:p w14:paraId="54DC8195" w14:textId="77777777" w:rsidR="004532FA" w:rsidRDefault="00754871">
            <w:pPr>
              <w:pStyle w:val="TableParagraph"/>
              <w:spacing w:before="129"/>
              <w:ind w:left="105"/>
              <w:rPr>
                <w:sz w:val="16"/>
              </w:rPr>
            </w:pPr>
            <w:r>
              <w:rPr>
                <w:sz w:val="16"/>
              </w:rPr>
              <w:t>Según</w:t>
            </w:r>
            <w:r>
              <w:rPr>
                <w:spacing w:val="-3"/>
                <w:sz w:val="16"/>
              </w:rPr>
              <w:t xml:space="preserve"> </w:t>
            </w:r>
            <w:r>
              <w:rPr>
                <w:sz w:val="16"/>
              </w:rPr>
              <w:t>Tabla</w:t>
            </w:r>
            <w:r>
              <w:rPr>
                <w:spacing w:val="-2"/>
                <w:sz w:val="16"/>
              </w:rPr>
              <w:t xml:space="preserve"> </w:t>
            </w:r>
            <w:r>
              <w:rPr>
                <w:sz w:val="16"/>
              </w:rPr>
              <w:t>10</w:t>
            </w:r>
            <w:r>
              <w:rPr>
                <w:spacing w:val="-3"/>
                <w:sz w:val="16"/>
              </w:rPr>
              <w:t xml:space="preserve"> </w:t>
            </w:r>
            <w:r>
              <w:rPr>
                <w:sz w:val="16"/>
              </w:rPr>
              <w:t>-</w:t>
            </w:r>
            <w:r>
              <w:rPr>
                <w:spacing w:val="-2"/>
                <w:sz w:val="16"/>
              </w:rPr>
              <w:t xml:space="preserve"> Incoterms</w:t>
            </w:r>
          </w:p>
        </w:tc>
      </w:tr>
    </w:tbl>
    <w:p w14:paraId="5A2847B9" w14:textId="77777777" w:rsidR="004532FA" w:rsidRDefault="004532FA">
      <w:pPr>
        <w:pStyle w:val="TableParagraph"/>
        <w:rPr>
          <w:sz w:val="16"/>
        </w:rPr>
        <w:sectPr w:rsidR="004532FA">
          <w:pgSz w:w="15840" w:h="12240" w:orient="landscape"/>
          <w:pgMar w:top="2120" w:right="2125" w:bottom="1380" w:left="1275" w:header="763" w:footer="1101" w:gutter="0"/>
          <w:cols w:space="720"/>
        </w:sectPr>
      </w:pPr>
    </w:p>
    <w:p w14:paraId="56546803"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772"/>
        <w:gridCol w:w="1512"/>
        <w:gridCol w:w="1907"/>
        <w:gridCol w:w="757"/>
        <w:gridCol w:w="760"/>
        <w:gridCol w:w="1026"/>
        <w:gridCol w:w="1151"/>
        <w:gridCol w:w="2616"/>
      </w:tblGrid>
      <w:tr w:rsidR="004532FA" w14:paraId="3975992A" w14:textId="77777777">
        <w:trPr>
          <w:trHeight w:val="539"/>
        </w:trPr>
        <w:tc>
          <w:tcPr>
            <w:tcW w:w="900" w:type="dxa"/>
            <w:shd w:val="clear" w:color="auto" w:fill="D4DCE3"/>
          </w:tcPr>
          <w:p w14:paraId="7F2712D4" w14:textId="77777777" w:rsidR="004532FA" w:rsidRDefault="00754871">
            <w:pPr>
              <w:pStyle w:val="TableParagraph"/>
              <w:spacing w:before="178"/>
              <w:ind w:left="17" w:right="7"/>
              <w:jc w:val="center"/>
              <w:rPr>
                <w:rFonts w:ascii="Arial"/>
                <w:b/>
                <w:sz w:val="16"/>
              </w:rPr>
            </w:pPr>
            <w:r>
              <w:rPr>
                <w:rFonts w:ascii="Arial"/>
                <w:b/>
                <w:spacing w:val="-2"/>
                <w:sz w:val="16"/>
              </w:rPr>
              <w:t>Grupo</w:t>
            </w:r>
          </w:p>
        </w:tc>
        <w:tc>
          <w:tcPr>
            <w:tcW w:w="772" w:type="dxa"/>
            <w:shd w:val="clear" w:color="auto" w:fill="D4DCE3"/>
          </w:tcPr>
          <w:p w14:paraId="190A43C2" w14:textId="77777777" w:rsidR="004532FA" w:rsidRDefault="00754871">
            <w:pPr>
              <w:pStyle w:val="TableParagraph"/>
              <w:spacing w:before="178"/>
              <w:ind w:left="7" w:right="2"/>
              <w:jc w:val="center"/>
              <w:rPr>
                <w:rFonts w:ascii="Arial"/>
                <w:b/>
                <w:sz w:val="16"/>
              </w:rPr>
            </w:pPr>
            <w:r>
              <w:rPr>
                <w:rFonts w:ascii="Arial"/>
                <w:b/>
                <w:spacing w:val="-5"/>
                <w:sz w:val="16"/>
              </w:rPr>
              <w:t>ID</w:t>
            </w:r>
          </w:p>
        </w:tc>
        <w:tc>
          <w:tcPr>
            <w:tcW w:w="1512" w:type="dxa"/>
            <w:shd w:val="clear" w:color="auto" w:fill="D4DCE3"/>
          </w:tcPr>
          <w:p w14:paraId="39D61CF4" w14:textId="77777777" w:rsidR="004532FA" w:rsidRDefault="00754871">
            <w:pPr>
              <w:pStyle w:val="TableParagraph"/>
              <w:spacing w:before="178"/>
              <w:ind w:left="9"/>
              <w:jc w:val="center"/>
              <w:rPr>
                <w:rFonts w:ascii="Arial"/>
                <w:b/>
                <w:sz w:val="16"/>
              </w:rPr>
            </w:pPr>
            <w:r>
              <w:rPr>
                <w:rFonts w:ascii="Arial"/>
                <w:b/>
                <w:spacing w:val="-4"/>
                <w:sz w:val="16"/>
              </w:rPr>
              <w:t>Campo</w:t>
            </w:r>
          </w:p>
        </w:tc>
        <w:tc>
          <w:tcPr>
            <w:tcW w:w="1907" w:type="dxa"/>
            <w:shd w:val="clear" w:color="auto" w:fill="D4DCE3"/>
          </w:tcPr>
          <w:p w14:paraId="66218E4F" w14:textId="77777777" w:rsidR="004532FA" w:rsidRDefault="00754871">
            <w:pPr>
              <w:pStyle w:val="TableParagraph"/>
              <w:spacing w:before="178"/>
              <w:ind w:left="491"/>
              <w:rPr>
                <w:rFonts w:ascii="Arial" w:hAnsi="Arial"/>
                <w:b/>
                <w:sz w:val="16"/>
              </w:rPr>
            </w:pPr>
            <w:r>
              <w:rPr>
                <w:rFonts w:ascii="Arial" w:hAnsi="Arial"/>
                <w:b/>
                <w:spacing w:val="-2"/>
                <w:sz w:val="16"/>
              </w:rPr>
              <w:t>Descripción</w:t>
            </w:r>
          </w:p>
        </w:tc>
        <w:tc>
          <w:tcPr>
            <w:tcW w:w="757" w:type="dxa"/>
            <w:shd w:val="clear" w:color="auto" w:fill="D4DCE3"/>
          </w:tcPr>
          <w:p w14:paraId="305D6C74" w14:textId="77777777" w:rsidR="004532FA" w:rsidRDefault="00754871">
            <w:pPr>
              <w:pStyle w:val="TableParagraph"/>
              <w:spacing w:before="85"/>
              <w:ind w:left="156" w:right="136" w:firstLine="16"/>
              <w:rPr>
                <w:rFonts w:ascii="Arial"/>
                <w:b/>
                <w:sz w:val="16"/>
              </w:rPr>
            </w:pPr>
            <w:r>
              <w:rPr>
                <w:rFonts w:ascii="Arial"/>
                <w:b/>
                <w:spacing w:val="-4"/>
                <w:sz w:val="16"/>
              </w:rPr>
              <w:t xml:space="preserve">Nodo </w:t>
            </w:r>
            <w:r>
              <w:rPr>
                <w:rFonts w:ascii="Arial"/>
                <w:b/>
                <w:spacing w:val="-2"/>
                <w:sz w:val="16"/>
              </w:rPr>
              <w:t>Padre</w:t>
            </w:r>
          </w:p>
        </w:tc>
        <w:tc>
          <w:tcPr>
            <w:tcW w:w="760" w:type="dxa"/>
            <w:shd w:val="clear" w:color="auto" w:fill="D4DCE3"/>
          </w:tcPr>
          <w:p w14:paraId="0B166C5F" w14:textId="77777777" w:rsidR="004532FA" w:rsidRDefault="00754871">
            <w:pPr>
              <w:pStyle w:val="TableParagraph"/>
              <w:spacing w:before="85"/>
              <w:ind w:left="203" w:right="187" w:firstLine="9"/>
              <w:rPr>
                <w:rFonts w:ascii="Arial"/>
                <w:b/>
                <w:sz w:val="16"/>
              </w:rPr>
            </w:pPr>
            <w:r>
              <w:rPr>
                <w:rFonts w:ascii="Arial"/>
                <w:b/>
                <w:spacing w:val="-4"/>
                <w:sz w:val="16"/>
              </w:rPr>
              <w:t>Tipo Dato</w:t>
            </w:r>
          </w:p>
        </w:tc>
        <w:tc>
          <w:tcPr>
            <w:tcW w:w="1026" w:type="dxa"/>
            <w:shd w:val="clear" w:color="auto" w:fill="D4DCE3"/>
          </w:tcPr>
          <w:p w14:paraId="76481DE6" w14:textId="77777777" w:rsidR="004532FA" w:rsidRDefault="00754871">
            <w:pPr>
              <w:pStyle w:val="TableParagraph"/>
              <w:spacing w:before="178"/>
              <w:ind w:left="16"/>
              <w:jc w:val="center"/>
              <w:rPr>
                <w:rFonts w:ascii="Arial"/>
                <w:b/>
                <w:sz w:val="16"/>
              </w:rPr>
            </w:pPr>
            <w:r>
              <w:rPr>
                <w:rFonts w:ascii="Arial"/>
                <w:b/>
                <w:spacing w:val="-2"/>
                <w:sz w:val="16"/>
              </w:rPr>
              <w:t>Longitud</w:t>
            </w:r>
          </w:p>
        </w:tc>
        <w:tc>
          <w:tcPr>
            <w:tcW w:w="1151" w:type="dxa"/>
            <w:shd w:val="clear" w:color="auto" w:fill="D4DCE3"/>
          </w:tcPr>
          <w:p w14:paraId="47AFF2E5" w14:textId="77777777" w:rsidR="004532FA" w:rsidRDefault="00754871">
            <w:pPr>
              <w:pStyle w:val="TableParagraph"/>
              <w:spacing w:before="178"/>
              <w:ind w:left="21"/>
              <w:jc w:val="center"/>
              <w:rPr>
                <w:rFonts w:ascii="Arial"/>
                <w:b/>
                <w:sz w:val="16"/>
              </w:rPr>
            </w:pPr>
            <w:r>
              <w:rPr>
                <w:rFonts w:ascii="Arial"/>
                <w:b/>
                <w:spacing w:val="-2"/>
                <w:sz w:val="16"/>
              </w:rPr>
              <w:t>Ocurrencia</w:t>
            </w:r>
          </w:p>
        </w:tc>
        <w:tc>
          <w:tcPr>
            <w:tcW w:w="2616" w:type="dxa"/>
            <w:shd w:val="clear" w:color="auto" w:fill="D4DCE3"/>
          </w:tcPr>
          <w:p w14:paraId="44061C39" w14:textId="77777777" w:rsidR="004532FA" w:rsidRDefault="00754871">
            <w:pPr>
              <w:pStyle w:val="TableParagraph"/>
              <w:spacing w:before="178"/>
              <w:ind w:left="740"/>
              <w:rPr>
                <w:rFonts w:ascii="Arial"/>
                <w:b/>
                <w:sz w:val="16"/>
              </w:rPr>
            </w:pPr>
            <w:r>
              <w:rPr>
                <w:rFonts w:ascii="Arial"/>
                <w:b/>
                <w:spacing w:val="-2"/>
                <w:sz w:val="16"/>
              </w:rPr>
              <w:t>Observaciones</w:t>
            </w:r>
          </w:p>
        </w:tc>
      </w:tr>
      <w:tr w:rsidR="004532FA" w14:paraId="672D4B5D" w14:textId="77777777">
        <w:trPr>
          <w:trHeight w:val="918"/>
        </w:trPr>
        <w:tc>
          <w:tcPr>
            <w:tcW w:w="900" w:type="dxa"/>
          </w:tcPr>
          <w:p w14:paraId="6F81ADA8" w14:textId="77777777" w:rsidR="004532FA" w:rsidRDefault="004532FA">
            <w:pPr>
              <w:pStyle w:val="TableParagraph"/>
              <w:rPr>
                <w:rFonts w:ascii="Arial"/>
                <w:b/>
                <w:sz w:val="16"/>
              </w:rPr>
            </w:pPr>
          </w:p>
          <w:p w14:paraId="5CEFF838" w14:textId="77777777" w:rsidR="004532FA" w:rsidRDefault="004532FA">
            <w:pPr>
              <w:pStyle w:val="TableParagraph"/>
              <w:rPr>
                <w:rFonts w:ascii="Arial"/>
                <w:b/>
                <w:sz w:val="16"/>
              </w:rPr>
            </w:pPr>
          </w:p>
          <w:p w14:paraId="7D1275A6" w14:textId="77777777" w:rsidR="004532FA" w:rsidRDefault="00754871">
            <w:pPr>
              <w:pStyle w:val="TableParagraph"/>
              <w:ind w:left="17" w:right="11"/>
              <w:jc w:val="center"/>
              <w:rPr>
                <w:sz w:val="16"/>
              </w:rPr>
            </w:pPr>
            <w:r>
              <w:rPr>
                <w:spacing w:val="-5"/>
                <w:sz w:val="16"/>
              </w:rPr>
              <w:t>E10</w:t>
            </w:r>
          </w:p>
        </w:tc>
        <w:tc>
          <w:tcPr>
            <w:tcW w:w="772" w:type="dxa"/>
          </w:tcPr>
          <w:p w14:paraId="4838646E" w14:textId="77777777" w:rsidR="004532FA" w:rsidRDefault="004532FA">
            <w:pPr>
              <w:pStyle w:val="TableParagraph"/>
              <w:rPr>
                <w:rFonts w:ascii="Arial"/>
                <w:b/>
                <w:sz w:val="16"/>
              </w:rPr>
            </w:pPr>
          </w:p>
          <w:p w14:paraId="3671A501" w14:textId="77777777" w:rsidR="004532FA" w:rsidRDefault="004532FA">
            <w:pPr>
              <w:pStyle w:val="TableParagraph"/>
              <w:rPr>
                <w:rFonts w:ascii="Arial"/>
                <w:b/>
                <w:sz w:val="16"/>
              </w:rPr>
            </w:pPr>
          </w:p>
          <w:p w14:paraId="40D3F76C" w14:textId="77777777" w:rsidR="004532FA" w:rsidRDefault="00754871">
            <w:pPr>
              <w:pStyle w:val="TableParagraph"/>
              <w:ind w:left="7" w:right="1"/>
              <w:jc w:val="center"/>
              <w:rPr>
                <w:sz w:val="16"/>
              </w:rPr>
            </w:pPr>
            <w:r>
              <w:rPr>
                <w:spacing w:val="-4"/>
                <w:sz w:val="16"/>
              </w:rPr>
              <w:t>E907</w:t>
            </w:r>
          </w:p>
        </w:tc>
        <w:tc>
          <w:tcPr>
            <w:tcW w:w="1512" w:type="dxa"/>
          </w:tcPr>
          <w:p w14:paraId="1EC7BED5" w14:textId="77777777" w:rsidR="004532FA" w:rsidRDefault="004532FA">
            <w:pPr>
              <w:pStyle w:val="TableParagraph"/>
              <w:rPr>
                <w:rFonts w:ascii="Arial"/>
                <w:b/>
                <w:sz w:val="16"/>
              </w:rPr>
            </w:pPr>
          </w:p>
          <w:p w14:paraId="6FF0A7A0" w14:textId="77777777" w:rsidR="004532FA" w:rsidRDefault="004532FA">
            <w:pPr>
              <w:pStyle w:val="TableParagraph"/>
              <w:rPr>
                <w:rFonts w:ascii="Arial"/>
                <w:b/>
                <w:sz w:val="16"/>
              </w:rPr>
            </w:pPr>
          </w:p>
          <w:p w14:paraId="7E5B9271" w14:textId="77777777" w:rsidR="004532FA" w:rsidRDefault="00754871">
            <w:pPr>
              <w:pStyle w:val="TableParagraph"/>
              <w:ind w:left="9" w:right="4"/>
              <w:jc w:val="center"/>
              <w:rPr>
                <w:sz w:val="16"/>
              </w:rPr>
            </w:pPr>
            <w:r>
              <w:rPr>
                <w:spacing w:val="-2"/>
                <w:sz w:val="16"/>
              </w:rPr>
              <w:t>dNuManif</w:t>
            </w:r>
          </w:p>
        </w:tc>
        <w:tc>
          <w:tcPr>
            <w:tcW w:w="1907" w:type="dxa"/>
          </w:tcPr>
          <w:p w14:paraId="1A0DF9DB" w14:textId="77777777" w:rsidR="004532FA" w:rsidRDefault="00754871">
            <w:pPr>
              <w:pStyle w:val="TableParagraph"/>
              <w:spacing w:before="1"/>
              <w:ind w:left="102" w:right="93"/>
              <w:jc w:val="both"/>
              <w:rPr>
                <w:sz w:val="16"/>
              </w:rPr>
            </w:pPr>
            <w:r>
              <w:rPr>
                <w:sz w:val="16"/>
              </w:rPr>
              <w:t>Número</w:t>
            </w:r>
            <w:r>
              <w:rPr>
                <w:spacing w:val="-12"/>
                <w:sz w:val="16"/>
              </w:rPr>
              <w:t xml:space="preserve"> </w:t>
            </w:r>
            <w:r>
              <w:rPr>
                <w:sz w:val="16"/>
              </w:rPr>
              <w:t>de</w:t>
            </w:r>
            <w:r>
              <w:rPr>
                <w:spacing w:val="-11"/>
                <w:sz w:val="16"/>
              </w:rPr>
              <w:t xml:space="preserve"> </w:t>
            </w:r>
            <w:r>
              <w:rPr>
                <w:sz w:val="16"/>
              </w:rPr>
              <w:t>manifiesto</w:t>
            </w:r>
            <w:r>
              <w:rPr>
                <w:spacing w:val="-11"/>
                <w:sz w:val="16"/>
              </w:rPr>
              <w:t xml:space="preserve"> </w:t>
            </w:r>
            <w:r>
              <w:rPr>
                <w:sz w:val="16"/>
              </w:rPr>
              <w:t>o conocimiento de carga/ declaración</w:t>
            </w:r>
            <w:r>
              <w:rPr>
                <w:spacing w:val="37"/>
                <w:sz w:val="16"/>
              </w:rPr>
              <w:t xml:space="preserve"> </w:t>
            </w:r>
            <w:r>
              <w:rPr>
                <w:sz w:val="16"/>
              </w:rPr>
              <w:t>de</w:t>
            </w:r>
            <w:r>
              <w:rPr>
                <w:spacing w:val="37"/>
                <w:sz w:val="16"/>
              </w:rPr>
              <w:t xml:space="preserve"> </w:t>
            </w:r>
            <w:r>
              <w:rPr>
                <w:spacing w:val="-2"/>
                <w:sz w:val="16"/>
              </w:rPr>
              <w:t>tránsito</w:t>
            </w:r>
          </w:p>
          <w:p w14:paraId="25370354" w14:textId="77777777" w:rsidR="004532FA" w:rsidRDefault="00754871">
            <w:pPr>
              <w:pStyle w:val="TableParagraph"/>
              <w:spacing w:line="182" w:lineRule="exact"/>
              <w:ind w:left="102" w:right="93"/>
              <w:jc w:val="both"/>
              <w:rPr>
                <w:sz w:val="16"/>
              </w:rPr>
            </w:pPr>
            <w:r>
              <w:rPr>
                <w:sz w:val="16"/>
              </w:rPr>
              <w:t>aduanero/ Carta de porte internacional</w:t>
            </w:r>
          </w:p>
        </w:tc>
        <w:tc>
          <w:tcPr>
            <w:tcW w:w="757" w:type="dxa"/>
          </w:tcPr>
          <w:p w14:paraId="4A876CE8" w14:textId="77777777" w:rsidR="004532FA" w:rsidRDefault="004532FA">
            <w:pPr>
              <w:pStyle w:val="TableParagraph"/>
              <w:rPr>
                <w:rFonts w:ascii="Arial"/>
                <w:b/>
                <w:sz w:val="16"/>
              </w:rPr>
            </w:pPr>
          </w:p>
          <w:p w14:paraId="4869CD62" w14:textId="77777777" w:rsidR="004532FA" w:rsidRDefault="004532FA">
            <w:pPr>
              <w:pStyle w:val="TableParagraph"/>
              <w:rPr>
                <w:rFonts w:ascii="Arial"/>
                <w:b/>
                <w:sz w:val="16"/>
              </w:rPr>
            </w:pPr>
          </w:p>
          <w:p w14:paraId="1DF8FEEC" w14:textId="77777777" w:rsidR="004532FA" w:rsidRDefault="00754871">
            <w:pPr>
              <w:pStyle w:val="TableParagraph"/>
              <w:ind w:left="15" w:right="3"/>
              <w:jc w:val="center"/>
              <w:rPr>
                <w:sz w:val="16"/>
              </w:rPr>
            </w:pPr>
            <w:r>
              <w:rPr>
                <w:spacing w:val="-4"/>
                <w:sz w:val="16"/>
              </w:rPr>
              <w:t>E900</w:t>
            </w:r>
          </w:p>
        </w:tc>
        <w:tc>
          <w:tcPr>
            <w:tcW w:w="760" w:type="dxa"/>
          </w:tcPr>
          <w:p w14:paraId="745860CC" w14:textId="77777777" w:rsidR="004532FA" w:rsidRDefault="004532FA">
            <w:pPr>
              <w:pStyle w:val="TableParagraph"/>
              <w:rPr>
                <w:rFonts w:ascii="Arial"/>
                <w:b/>
                <w:sz w:val="16"/>
              </w:rPr>
            </w:pPr>
          </w:p>
          <w:p w14:paraId="7D8673BB" w14:textId="77777777" w:rsidR="004532FA" w:rsidRDefault="004532FA">
            <w:pPr>
              <w:pStyle w:val="TableParagraph"/>
              <w:rPr>
                <w:rFonts w:ascii="Arial"/>
                <w:b/>
                <w:sz w:val="16"/>
              </w:rPr>
            </w:pPr>
          </w:p>
          <w:p w14:paraId="2A12D66E" w14:textId="77777777" w:rsidR="004532FA" w:rsidRDefault="00754871">
            <w:pPr>
              <w:pStyle w:val="TableParagraph"/>
              <w:ind w:left="13"/>
              <w:jc w:val="center"/>
              <w:rPr>
                <w:sz w:val="16"/>
              </w:rPr>
            </w:pPr>
            <w:r>
              <w:rPr>
                <w:spacing w:val="-10"/>
                <w:sz w:val="16"/>
              </w:rPr>
              <w:t>A</w:t>
            </w:r>
          </w:p>
        </w:tc>
        <w:tc>
          <w:tcPr>
            <w:tcW w:w="1026" w:type="dxa"/>
          </w:tcPr>
          <w:p w14:paraId="2FB8F96D" w14:textId="77777777" w:rsidR="004532FA" w:rsidRDefault="004532FA">
            <w:pPr>
              <w:pStyle w:val="TableParagraph"/>
              <w:rPr>
                <w:rFonts w:ascii="Arial"/>
                <w:b/>
                <w:sz w:val="16"/>
              </w:rPr>
            </w:pPr>
          </w:p>
          <w:p w14:paraId="66459EAA" w14:textId="77777777" w:rsidR="004532FA" w:rsidRDefault="004532FA">
            <w:pPr>
              <w:pStyle w:val="TableParagraph"/>
              <w:rPr>
                <w:rFonts w:ascii="Arial"/>
                <w:b/>
                <w:sz w:val="16"/>
              </w:rPr>
            </w:pPr>
          </w:p>
          <w:p w14:paraId="17E4D852" w14:textId="77777777" w:rsidR="004532FA" w:rsidRDefault="00754871">
            <w:pPr>
              <w:pStyle w:val="TableParagraph"/>
              <w:ind w:left="16" w:right="2"/>
              <w:jc w:val="center"/>
              <w:rPr>
                <w:sz w:val="16"/>
              </w:rPr>
            </w:pPr>
            <w:r>
              <w:rPr>
                <w:spacing w:val="-2"/>
                <w:sz w:val="16"/>
              </w:rPr>
              <w:t>1-</w:t>
            </w:r>
            <w:r>
              <w:rPr>
                <w:spacing w:val="-5"/>
                <w:sz w:val="16"/>
              </w:rPr>
              <w:t>15</w:t>
            </w:r>
          </w:p>
        </w:tc>
        <w:tc>
          <w:tcPr>
            <w:tcW w:w="1151" w:type="dxa"/>
          </w:tcPr>
          <w:p w14:paraId="414B7F3B" w14:textId="77777777" w:rsidR="004532FA" w:rsidRDefault="004532FA">
            <w:pPr>
              <w:pStyle w:val="TableParagraph"/>
              <w:rPr>
                <w:rFonts w:ascii="Arial"/>
                <w:b/>
                <w:sz w:val="16"/>
              </w:rPr>
            </w:pPr>
          </w:p>
          <w:p w14:paraId="085CD22E" w14:textId="77777777" w:rsidR="004532FA" w:rsidRDefault="004532FA">
            <w:pPr>
              <w:pStyle w:val="TableParagraph"/>
              <w:rPr>
                <w:rFonts w:ascii="Arial"/>
                <w:b/>
                <w:sz w:val="16"/>
              </w:rPr>
            </w:pPr>
          </w:p>
          <w:p w14:paraId="6BF7D6B8" w14:textId="77777777" w:rsidR="004532FA" w:rsidRDefault="00754871">
            <w:pPr>
              <w:pStyle w:val="TableParagraph"/>
              <w:ind w:left="21" w:right="2"/>
              <w:jc w:val="center"/>
              <w:rPr>
                <w:sz w:val="16"/>
              </w:rPr>
            </w:pPr>
            <w:r>
              <w:rPr>
                <w:spacing w:val="-2"/>
                <w:sz w:val="16"/>
              </w:rPr>
              <w:t>0-</w:t>
            </w:r>
            <w:r>
              <w:rPr>
                <w:spacing w:val="-10"/>
                <w:sz w:val="16"/>
              </w:rPr>
              <w:t>1</w:t>
            </w:r>
          </w:p>
        </w:tc>
        <w:tc>
          <w:tcPr>
            <w:tcW w:w="2616" w:type="dxa"/>
          </w:tcPr>
          <w:p w14:paraId="1DF550E6" w14:textId="77777777" w:rsidR="004532FA" w:rsidRDefault="00754871">
            <w:pPr>
              <w:pStyle w:val="TableParagraph"/>
              <w:spacing w:before="183"/>
              <w:ind w:left="110" w:right="87"/>
              <w:jc w:val="both"/>
              <w:rPr>
                <w:sz w:val="16"/>
              </w:rPr>
            </w:pPr>
            <w:r>
              <w:rPr>
                <w:sz w:val="16"/>
              </w:rPr>
              <w:t>Campo abierto para informar la numeración de cualquiera de las opciones descriptas</w:t>
            </w:r>
          </w:p>
        </w:tc>
      </w:tr>
      <w:tr w:rsidR="004532FA" w14:paraId="458A3D9C" w14:textId="77777777">
        <w:trPr>
          <w:trHeight w:val="557"/>
        </w:trPr>
        <w:tc>
          <w:tcPr>
            <w:tcW w:w="900" w:type="dxa"/>
          </w:tcPr>
          <w:p w14:paraId="4FB11762" w14:textId="77777777" w:rsidR="004532FA" w:rsidRDefault="004532FA">
            <w:pPr>
              <w:pStyle w:val="TableParagraph"/>
              <w:spacing w:before="2"/>
              <w:rPr>
                <w:rFonts w:ascii="Arial"/>
                <w:b/>
                <w:sz w:val="16"/>
              </w:rPr>
            </w:pPr>
          </w:p>
          <w:p w14:paraId="57DAFA52" w14:textId="77777777" w:rsidR="004532FA" w:rsidRDefault="00754871">
            <w:pPr>
              <w:pStyle w:val="TableParagraph"/>
              <w:ind w:left="17" w:right="11"/>
              <w:jc w:val="center"/>
              <w:rPr>
                <w:sz w:val="16"/>
              </w:rPr>
            </w:pPr>
            <w:r>
              <w:rPr>
                <w:spacing w:val="-5"/>
                <w:sz w:val="16"/>
              </w:rPr>
              <w:t>E10</w:t>
            </w:r>
          </w:p>
        </w:tc>
        <w:tc>
          <w:tcPr>
            <w:tcW w:w="772" w:type="dxa"/>
          </w:tcPr>
          <w:p w14:paraId="06C1EEF7" w14:textId="77777777" w:rsidR="004532FA" w:rsidRDefault="004532FA">
            <w:pPr>
              <w:pStyle w:val="TableParagraph"/>
              <w:spacing w:before="2"/>
              <w:rPr>
                <w:rFonts w:ascii="Arial"/>
                <w:b/>
                <w:sz w:val="16"/>
              </w:rPr>
            </w:pPr>
          </w:p>
          <w:p w14:paraId="58F91EAB" w14:textId="77777777" w:rsidR="004532FA" w:rsidRDefault="00754871">
            <w:pPr>
              <w:pStyle w:val="TableParagraph"/>
              <w:ind w:left="7" w:right="1"/>
              <w:jc w:val="center"/>
              <w:rPr>
                <w:sz w:val="16"/>
              </w:rPr>
            </w:pPr>
            <w:r>
              <w:rPr>
                <w:spacing w:val="-4"/>
                <w:sz w:val="16"/>
              </w:rPr>
              <w:t>E908</w:t>
            </w:r>
          </w:p>
        </w:tc>
        <w:tc>
          <w:tcPr>
            <w:tcW w:w="1512" w:type="dxa"/>
          </w:tcPr>
          <w:p w14:paraId="681A7503" w14:textId="77777777" w:rsidR="004532FA" w:rsidRDefault="004532FA">
            <w:pPr>
              <w:pStyle w:val="TableParagraph"/>
              <w:spacing w:before="2"/>
              <w:rPr>
                <w:rFonts w:ascii="Arial"/>
                <w:b/>
                <w:sz w:val="16"/>
              </w:rPr>
            </w:pPr>
          </w:p>
          <w:p w14:paraId="5A07EDB2" w14:textId="77777777" w:rsidR="004532FA" w:rsidRDefault="00754871">
            <w:pPr>
              <w:pStyle w:val="TableParagraph"/>
              <w:ind w:left="9" w:right="3"/>
              <w:jc w:val="center"/>
              <w:rPr>
                <w:sz w:val="16"/>
              </w:rPr>
            </w:pPr>
            <w:r>
              <w:rPr>
                <w:spacing w:val="-2"/>
                <w:sz w:val="16"/>
              </w:rPr>
              <w:t>dNuDespImp</w:t>
            </w:r>
          </w:p>
        </w:tc>
        <w:tc>
          <w:tcPr>
            <w:tcW w:w="1907" w:type="dxa"/>
          </w:tcPr>
          <w:p w14:paraId="7D36BE4C" w14:textId="77777777" w:rsidR="004532FA" w:rsidRDefault="00754871">
            <w:pPr>
              <w:pStyle w:val="TableParagraph"/>
              <w:spacing w:before="94"/>
              <w:ind w:left="102" w:right="92"/>
              <w:rPr>
                <w:sz w:val="16"/>
              </w:rPr>
            </w:pPr>
            <w:r>
              <w:rPr>
                <w:sz w:val="16"/>
              </w:rPr>
              <w:t>Número</w:t>
            </w:r>
            <w:r>
              <w:rPr>
                <w:spacing w:val="40"/>
                <w:sz w:val="16"/>
              </w:rPr>
              <w:t xml:space="preserve"> </w:t>
            </w:r>
            <w:r>
              <w:rPr>
                <w:sz w:val="16"/>
              </w:rPr>
              <w:t>de</w:t>
            </w:r>
            <w:r>
              <w:rPr>
                <w:spacing w:val="40"/>
                <w:sz w:val="16"/>
              </w:rPr>
              <w:t xml:space="preserve"> </w:t>
            </w:r>
            <w:r>
              <w:rPr>
                <w:sz w:val="16"/>
              </w:rPr>
              <w:t>despacho de importación</w:t>
            </w:r>
          </w:p>
        </w:tc>
        <w:tc>
          <w:tcPr>
            <w:tcW w:w="757" w:type="dxa"/>
          </w:tcPr>
          <w:p w14:paraId="382F5462" w14:textId="77777777" w:rsidR="004532FA" w:rsidRDefault="004532FA">
            <w:pPr>
              <w:pStyle w:val="TableParagraph"/>
              <w:spacing w:before="2"/>
              <w:rPr>
                <w:rFonts w:ascii="Arial"/>
                <w:b/>
                <w:sz w:val="16"/>
              </w:rPr>
            </w:pPr>
          </w:p>
          <w:p w14:paraId="0AC5074D" w14:textId="77777777" w:rsidR="004532FA" w:rsidRDefault="00754871">
            <w:pPr>
              <w:pStyle w:val="TableParagraph"/>
              <w:ind w:left="15" w:right="3"/>
              <w:jc w:val="center"/>
              <w:rPr>
                <w:sz w:val="16"/>
              </w:rPr>
            </w:pPr>
            <w:r>
              <w:rPr>
                <w:spacing w:val="-4"/>
                <w:sz w:val="16"/>
              </w:rPr>
              <w:t>E900</w:t>
            </w:r>
          </w:p>
        </w:tc>
        <w:tc>
          <w:tcPr>
            <w:tcW w:w="760" w:type="dxa"/>
          </w:tcPr>
          <w:p w14:paraId="43B5C454" w14:textId="77777777" w:rsidR="004532FA" w:rsidRDefault="004532FA">
            <w:pPr>
              <w:pStyle w:val="TableParagraph"/>
              <w:spacing w:before="2"/>
              <w:rPr>
                <w:rFonts w:ascii="Arial"/>
                <w:b/>
                <w:sz w:val="16"/>
              </w:rPr>
            </w:pPr>
          </w:p>
          <w:p w14:paraId="2F399C90" w14:textId="77777777" w:rsidR="004532FA" w:rsidRDefault="00754871">
            <w:pPr>
              <w:pStyle w:val="TableParagraph"/>
              <w:ind w:left="13"/>
              <w:jc w:val="center"/>
              <w:rPr>
                <w:sz w:val="16"/>
              </w:rPr>
            </w:pPr>
            <w:r>
              <w:rPr>
                <w:spacing w:val="-10"/>
                <w:sz w:val="16"/>
              </w:rPr>
              <w:t>A</w:t>
            </w:r>
          </w:p>
        </w:tc>
        <w:tc>
          <w:tcPr>
            <w:tcW w:w="1026" w:type="dxa"/>
          </w:tcPr>
          <w:p w14:paraId="5038162E" w14:textId="77777777" w:rsidR="004532FA" w:rsidRDefault="004532FA">
            <w:pPr>
              <w:pStyle w:val="TableParagraph"/>
              <w:spacing w:before="2"/>
              <w:rPr>
                <w:rFonts w:ascii="Arial"/>
                <w:b/>
                <w:sz w:val="16"/>
              </w:rPr>
            </w:pPr>
          </w:p>
          <w:p w14:paraId="12B7C2B2" w14:textId="77777777" w:rsidR="004532FA" w:rsidRDefault="00754871">
            <w:pPr>
              <w:pStyle w:val="TableParagraph"/>
              <w:ind w:left="16"/>
              <w:jc w:val="center"/>
              <w:rPr>
                <w:sz w:val="16"/>
              </w:rPr>
            </w:pPr>
            <w:r>
              <w:rPr>
                <w:spacing w:val="-5"/>
                <w:sz w:val="16"/>
              </w:rPr>
              <w:t>16</w:t>
            </w:r>
          </w:p>
        </w:tc>
        <w:tc>
          <w:tcPr>
            <w:tcW w:w="1151" w:type="dxa"/>
          </w:tcPr>
          <w:p w14:paraId="2EB4F44B" w14:textId="77777777" w:rsidR="004532FA" w:rsidRDefault="004532FA">
            <w:pPr>
              <w:pStyle w:val="TableParagraph"/>
              <w:spacing w:before="2"/>
              <w:rPr>
                <w:rFonts w:ascii="Arial"/>
                <w:b/>
                <w:sz w:val="16"/>
              </w:rPr>
            </w:pPr>
          </w:p>
          <w:p w14:paraId="6F0C9B9D" w14:textId="77777777" w:rsidR="004532FA" w:rsidRDefault="00754871">
            <w:pPr>
              <w:pStyle w:val="TableParagraph"/>
              <w:ind w:left="21" w:right="2"/>
              <w:jc w:val="center"/>
              <w:rPr>
                <w:sz w:val="16"/>
              </w:rPr>
            </w:pPr>
            <w:r>
              <w:rPr>
                <w:spacing w:val="-2"/>
                <w:sz w:val="16"/>
              </w:rPr>
              <w:t>0-</w:t>
            </w:r>
            <w:r>
              <w:rPr>
                <w:spacing w:val="-10"/>
                <w:sz w:val="16"/>
              </w:rPr>
              <w:t>1</w:t>
            </w:r>
          </w:p>
        </w:tc>
        <w:tc>
          <w:tcPr>
            <w:tcW w:w="2616" w:type="dxa"/>
          </w:tcPr>
          <w:p w14:paraId="51BAC2FB" w14:textId="77777777" w:rsidR="004532FA" w:rsidRDefault="004532FA">
            <w:pPr>
              <w:pStyle w:val="TableParagraph"/>
              <w:spacing w:before="2"/>
              <w:rPr>
                <w:rFonts w:ascii="Arial"/>
                <w:b/>
                <w:sz w:val="16"/>
              </w:rPr>
            </w:pPr>
          </w:p>
          <w:p w14:paraId="04D6F539" w14:textId="77777777" w:rsidR="004532FA" w:rsidRDefault="00754871">
            <w:pPr>
              <w:pStyle w:val="TableParagraph"/>
              <w:ind w:left="110"/>
              <w:rPr>
                <w:sz w:val="16"/>
              </w:rPr>
            </w:pPr>
            <w:r>
              <w:rPr>
                <w:sz w:val="16"/>
              </w:rPr>
              <w:t>Obligatorio</w:t>
            </w:r>
            <w:r>
              <w:rPr>
                <w:spacing w:val="-5"/>
                <w:sz w:val="16"/>
              </w:rPr>
              <w:t xml:space="preserve"> </w:t>
            </w:r>
            <w:r>
              <w:rPr>
                <w:sz w:val="16"/>
              </w:rPr>
              <w:t>si</w:t>
            </w:r>
            <w:r>
              <w:rPr>
                <w:spacing w:val="-3"/>
                <w:sz w:val="16"/>
              </w:rPr>
              <w:t xml:space="preserve"> </w:t>
            </w:r>
            <w:r>
              <w:rPr>
                <w:sz w:val="16"/>
              </w:rPr>
              <w:t>E501</w:t>
            </w:r>
            <w:r>
              <w:rPr>
                <w:spacing w:val="-3"/>
                <w:sz w:val="16"/>
              </w:rPr>
              <w:t xml:space="preserve"> </w:t>
            </w:r>
            <w:r>
              <w:rPr>
                <w:sz w:val="16"/>
              </w:rPr>
              <w:t>=</w:t>
            </w:r>
            <w:r>
              <w:rPr>
                <w:spacing w:val="-4"/>
                <w:sz w:val="16"/>
              </w:rPr>
              <w:t xml:space="preserve"> </w:t>
            </w:r>
            <w:r>
              <w:rPr>
                <w:spacing w:val="-10"/>
                <w:sz w:val="16"/>
              </w:rPr>
              <w:t>5</w:t>
            </w:r>
          </w:p>
        </w:tc>
      </w:tr>
      <w:tr w:rsidR="004532FA" w14:paraId="732B6A9E" w14:textId="77777777">
        <w:trPr>
          <w:trHeight w:val="736"/>
        </w:trPr>
        <w:tc>
          <w:tcPr>
            <w:tcW w:w="900" w:type="dxa"/>
          </w:tcPr>
          <w:p w14:paraId="636A6276" w14:textId="77777777" w:rsidR="004532FA" w:rsidRDefault="004532FA">
            <w:pPr>
              <w:pStyle w:val="TableParagraph"/>
              <w:spacing w:before="92"/>
              <w:rPr>
                <w:rFonts w:ascii="Arial"/>
                <w:b/>
                <w:sz w:val="16"/>
              </w:rPr>
            </w:pPr>
          </w:p>
          <w:p w14:paraId="03502C14" w14:textId="77777777" w:rsidR="004532FA" w:rsidRDefault="00754871">
            <w:pPr>
              <w:pStyle w:val="TableParagraph"/>
              <w:spacing w:before="1"/>
              <w:ind w:left="17" w:right="11"/>
              <w:jc w:val="center"/>
              <w:rPr>
                <w:sz w:val="16"/>
              </w:rPr>
            </w:pPr>
            <w:r>
              <w:rPr>
                <w:spacing w:val="-5"/>
                <w:sz w:val="16"/>
              </w:rPr>
              <w:t>E10</w:t>
            </w:r>
          </w:p>
        </w:tc>
        <w:tc>
          <w:tcPr>
            <w:tcW w:w="772" w:type="dxa"/>
          </w:tcPr>
          <w:p w14:paraId="35B79B43" w14:textId="77777777" w:rsidR="004532FA" w:rsidRDefault="004532FA">
            <w:pPr>
              <w:pStyle w:val="TableParagraph"/>
              <w:spacing w:before="92"/>
              <w:rPr>
                <w:rFonts w:ascii="Arial"/>
                <w:b/>
                <w:sz w:val="16"/>
              </w:rPr>
            </w:pPr>
          </w:p>
          <w:p w14:paraId="5FCC2252" w14:textId="77777777" w:rsidR="004532FA" w:rsidRDefault="00754871">
            <w:pPr>
              <w:pStyle w:val="TableParagraph"/>
              <w:spacing w:before="1"/>
              <w:ind w:left="7" w:right="1"/>
              <w:jc w:val="center"/>
              <w:rPr>
                <w:sz w:val="16"/>
              </w:rPr>
            </w:pPr>
            <w:r>
              <w:rPr>
                <w:spacing w:val="-4"/>
                <w:sz w:val="16"/>
              </w:rPr>
              <w:t>E909</w:t>
            </w:r>
          </w:p>
        </w:tc>
        <w:tc>
          <w:tcPr>
            <w:tcW w:w="1512" w:type="dxa"/>
          </w:tcPr>
          <w:p w14:paraId="354D917C" w14:textId="77777777" w:rsidR="004532FA" w:rsidRDefault="004532FA">
            <w:pPr>
              <w:pStyle w:val="TableParagraph"/>
              <w:spacing w:before="92"/>
              <w:rPr>
                <w:rFonts w:ascii="Arial"/>
                <w:b/>
                <w:sz w:val="16"/>
              </w:rPr>
            </w:pPr>
          </w:p>
          <w:p w14:paraId="7BD318E3" w14:textId="77777777" w:rsidR="004532FA" w:rsidRDefault="00754871">
            <w:pPr>
              <w:pStyle w:val="TableParagraph"/>
              <w:spacing w:before="1"/>
              <w:ind w:left="9" w:right="4"/>
              <w:jc w:val="center"/>
              <w:rPr>
                <w:sz w:val="16"/>
              </w:rPr>
            </w:pPr>
            <w:r>
              <w:rPr>
                <w:spacing w:val="-2"/>
                <w:sz w:val="16"/>
              </w:rPr>
              <w:t>dIniTras</w:t>
            </w:r>
          </w:p>
        </w:tc>
        <w:tc>
          <w:tcPr>
            <w:tcW w:w="1907" w:type="dxa"/>
          </w:tcPr>
          <w:p w14:paraId="6C6EAA4F" w14:textId="77777777" w:rsidR="004532FA" w:rsidRDefault="00754871">
            <w:pPr>
              <w:pStyle w:val="TableParagraph"/>
              <w:tabs>
                <w:tab w:val="left" w:pos="761"/>
                <w:tab w:val="left" w:pos="1623"/>
              </w:tabs>
              <w:spacing w:before="183"/>
              <w:ind w:left="102" w:right="92"/>
              <w:rPr>
                <w:sz w:val="16"/>
              </w:rPr>
            </w:pPr>
            <w:r>
              <w:rPr>
                <w:spacing w:val="-2"/>
                <w:sz w:val="16"/>
              </w:rPr>
              <w:t>Fecha</w:t>
            </w:r>
            <w:r>
              <w:rPr>
                <w:sz w:val="16"/>
              </w:rPr>
              <w:tab/>
            </w:r>
            <w:r>
              <w:rPr>
                <w:spacing w:val="-2"/>
                <w:sz w:val="16"/>
              </w:rPr>
              <w:t>estimada</w:t>
            </w:r>
            <w:r>
              <w:rPr>
                <w:sz w:val="16"/>
              </w:rPr>
              <w:tab/>
            </w:r>
            <w:r>
              <w:rPr>
                <w:spacing w:val="-6"/>
                <w:sz w:val="16"/>
              </w:rPr>
              <w:t>de</w:t>
            </w:r>
            <w:r>
              <w:rPr>
                <w:sz w:val="16"/>
              </w:rPr>
              <w:t xml:space="preserve"> inicio de traslado</w:t>
            </w:r>
          </w:p>
        </w:tc>
        <w:tc>
          <w:tcPr>
            <w:tcW w:w="757" w:type="dxa"/>
          </w:tcPr>
          <w:p w14:paraId="6C887DA0" w14:textId="77777777" w:rsidR="004532FA" w:rsidRDefault="004532FA">
            <w:pPr>
              <w:pStyle w:val="TableParagraph"/>
              <w:spacing w:before="92"/>
              <w:rPr>
                <w:rFonts w:ascii="Arial"/>
                <w:b/>
                <w:sz w:val="16"/>
              </w:rPr>
            </w:pPr>
          </w:p>
          <w:p w14:paraId="4B4856BD" w14:textId="77777777" w:rsidR="004532FA" w:rsidRDefault="00754871">
            <w:pPr>
              <w:pStyle w:val="TableParagraph"/>
              <w:spacing w:before="1"/>
              <w:ind w:left="15" w:right="3"/>
              <w:jc w:val="center"/>
              <w:rPr>
                <w:sz w:val="16"/>
              </w:rPr>
            </w:pPr>
            <w:r>
              <w:rPr>
                <w:spacing w:val="-4"/>
                <w:sz w:val="16"/>
              </w:rPr>
              <w:t>E900</w:t>
            </w:r>
          </w:p>
        </w:tc>
        <w:tc>
          <w:tcPr>
            <w:tcW w:w="760" w:type="dxa"/>
          </w:tcPr>
          <w:p w14:paraId="313474FE" w14:textId="77777777" w:rsidR="004532FA" w:rsidRDefault="004532FA">
            <w:pPr>
              <w:pStyle w:val="TableParagraph"/>
              <w:spacing w:before="92"/>
              <w:rPr>
                <w:rFonts w:ascii="Arial"/>
                <w:b/>
                <w:sz w:val="16"/>
              </w:rPr>
            </w:pPr>
          </w:p>
          <w:p w14:paraId="4478F011" w14:textId="77777777" w:rsidR="004532FA" w:rsidRDefault="00754871">
            <w:pPr>
              <w:pStyle w:val="TableParagraph"/>
              <w:spacing w:before="1"/>
              <w:ind w:left="13"/>
              <w:jc w:val="center"/>
              <w:rPr>
                <w:sz w:val="16"/>
              </w:rPr>
            </w:pPr>
            <w:r>
              <w:rPr>
                <w:spacing w:val="-10"/>
                <w:sz w:val="16"/>
              </w:rPr>
              <w:t>F</w:t>
            </w:r>
          </w:p>
        </w:tc>
        <w:tc>
          <w:tcPr>
            <w:tcW w:w="1026" w:type="dxa"/>
          </w:tcPr>
          <w:p w14:paraId="6E9E9410" w14:textId="77777777" w:rsidR="004532FA" w:rsidRDefault="004532FA">
            <w:pPr>
              <w:pStyle w:val="TableParagraph"/>
              <w:spacing w:before="92"/>
              <w:rPr>
                <w:rFonts w:ascii="Arial"/>
                <w:b/>
                <w:sz w:val="16"/>
              </w:rPr>
            </w:pPr>
          </w:p>
          <w:p w14:paraId="54A32C7D" w14:textId="77777777" w:rsidR="004532FA" w:rsidRDefault="00754871">
            <w:pPr>
              <w:pStyle w:val="TableParagraph"/>
              <w:spacing w:before="1"/>
              <w:ind w:left="16"/>
              <w:jc w:val="center"/>
              <w:rPr>
                <w:sz w:val="16"/>
              </w:rPr>
            </w:pPr>
            <w:r>
              <w:rPr>
                <w:spacing w:val="-5"/>
                <w:sz w:val="16"/>
              </w:rPr>
              <w:t>10</w:t>
            </w:r>
          </w:p>
        </w:tc>
        <w:tc>
          <w:tcPr>
            <w:tcW w:w="1151" w:type="dxa"/>
          </w:tcPr>
          <w:p w14:paraId="12EE88DC" w14:textId="77777777" w:rsidR="004532FA" w:rsidRDefault="004532FA">
            <w:pPr>
              <w:pStyle w:val="TableParagraph"/>
              <w:spacing w:before="92"/>
              <w:rPr>
                <w:rFonts w:ascii="Arial"/>
                <w:b/>
                <w:sz w:val="16"/>
              </w:rPr>
            </w:pPr>
          </w:p>
          <w:p w14:paraId="64052468" w14:textId="77777777" w:rsidR="004532FA" w:rsidRDefault="00754871">
            <w:pPr>
              <w:pStyle w:val="TableParagraph"/>
              <w:spacing w:before="1"/>
              <w:ind w:left="21" w:right="2"/>
              <w:jc w:val="center"/>
              <w:rPr>
                <w:sz w:val="16"/>
              </w:rPr>
            </w:pPr>
            <w:r>
              <w:rPr>
                <w:spacing w:val="-2"/>
                <w:sz w:val="16"/>
              </w:rPr>
              <w:t>0-</w:t>
            </w:r>
            <w:r>
              <w:rPr>
                <w:spacing w:val="-10"/>
                <w:sz w:val="16"/>
              </w:rPr>
              <w:t>1</w:t>
            </w:r>
          </w:p>
        </w:tc>
        <w:tc>
          <w:tcPr>
            <w:tcW w:w="2616" w:type="dxa"/>
          </w:tcPr>
          <w:p w14:paraId="3452845F" w14:textId="77777777" w:rsidR="004532FA" w:rsidRDefault="00754871">
            <w:pPr>
              <w:pStyle w:val="TableParagraph"/>
              <w:spacing w:before="1"/>
              <w:ind w:left="110" w:right="289"/>
              <w:rPr>
                <w:sz w:val="16"/>
              </w:rPr>
            </w:pPr>
            <w:r>
              <w:rPr>
                <w:sz w:val="16"/>
              </w:rPr>
              <w:t>Obligatorio</w:t>
            </w:r>
            <w:r>
              <w:rPr>
                <w:spacing w:val="-10"/>
                <w:sz w:val="16"/>
              </w:rPr>
              <w:t xml:space="preserve"> </w:t>
            </w:r>
            <w:r>
              <w:rPr>
                <w:sz w:val="16"/>
              </w:rPr>
              <w:t>si</w:t>
            </w:r>
            <w:r>
              <w:rPr>
                <w:spacing w:val="-8"/>
                <w:sz w:val="16"/>
              </w:rPr>
              <w:t xml:space="preserve"> </w:t>
            </w:r>
            <w:r>
              <w:rPr>
                <w:sz w:val="16"/>
              </w:rPr>
              <w:t>C002</w:t>
            </w:r>
            <w:r>
              <w:rPr>
                <w:spacing w:val="-10"/>
                <w:sz w:val="16"/>
              </w:rPr>
              <w:t xml:space="preserve"> </w:t>
            </w:r>
            <w:r>
              <w:rPr>
                <w:sz w:val="16"/>
              </w:rPr>
              <w:t>=</w:t>
            </w:r>
            <w:r>
              <w:rPr>
                <w:spacing w:val="-9"/>
                <w:sz w:val="16"/>
              </w:rPr>
              <w:t xml:space="preserve"> </w:t>
            </w:r>
            <w:r>
              <w:rPr>
                <w:sz w:val="16"/>
              </w:rPr>
              <w:t>7 Opcional si C002 = 1</w:t>
            </w:r>
          </w:p>
          <w:p w14:paraId="5CACFB24" w14:textId="77777777" w:rsidR="004532FA" w:rsidRDefault="00754871">
            <w:pPr>
              <w:pStyle w:val="TableParagraph"/>
              <w:spacing w:line="184" w:lineRule="exact"/>
              <w:ind w:left="110"/>
              <w:rPr>
                <w:sz w:val="16"/>
              </w:rPr>
            </w:pPr>
            <w:r>
              <w:rPr>
                <w:sz w:val="16"/>
              </w:rPr>
              <w:t xml:space="preserve">Fecha en el formato: AAAA-MM- </w:t>
            </w:r>
            <w:r>
              <w:rPr>
                <w:spacing w:val="-6"/>
                <w:sz w:val="16"/>
              </w:rPr>
              <w:t>DD</w:t>
            </w:r>
          </w:p>
        </w:tc>
      </w:tr>
      <w:tr w:rsidR="004532FA" w14:paraId="7CF7F529" w14:textId="77777777">
        <w:trPr>
          <w:trHeight w:val="788"/>
        </w:trPr>
        <w:tc>
          <w:tcPr>
            <w:tcW w:w="900" w:type="dxa"/>
          </w:tcPr>
          <w:p w14:paraId="63A627BB" w14:textId="77777777" w:rsidR="004532FA" w:rsidRDefault="004532FA">
            <w:pPr>
              <w:pStyle w:val="TableParagraph"/>
              <w:spacing w:before="104"/>
              <w:rPr>
                <w:rFonts w:ascii="Arial"/>
                <w:b/>
                <w:sz w:val="16"/>
              </w:rPr>
            </w:pPr>
          </w:p>
          <w:p w14:paraId="784F2658" w14:textId="77777777" w:rsidR="004532FA" w:rsidRDefault="00754871">
            <w:pPr>
              <w:pStyle w:val="TableParagraph"/>
              <w:ind w:left="17" w:right="11"/>
              <w:jc w:val="center"/>
              <w:rPr>
                <w:sz w:val="16"/>
              </w:rPr>
            </w:pPr>
            <w:r>
              <w:rPr>
                <w:spacing w:val="-5"/>
                <w:sz w:val="16"/>
              </w:rPr>
              <w:t>E10</w:t>
            </w:r>
          </w:p>
        </w:tc>
        <w:tc>
          <w:tcPr>
            <w:tcW w:w="772" w:type="dxa"/>
          </w:tcPr>
          <w:p w14:paraId="0F7EF003" w14:textId="77777777" w:rsidR="004532FA" w:rsidRDefault="004532FA">
            <w:pPr>
              <w:pStyle w:val="TableParagraph"/>
              <w:spacing w:before="104"/>
              <w:rPr>
                <w:rFonts w:ascii="Arial"/>
                <w:b/>
                <w:sz w:val="16"/>
              </w:rPr>
            </w:pPr>
          </w:p>
          <w:p w14:paraId="13CA6840" w14:textId="77777777" w:rsidR="004532FA" w:rsidRDefault="00754871">
            <w:pPr>
              <w:pStyle w:val="TableParagraph"/>
              <w:ind w:left="7" w:right="1"/>
              <w:jc w:val="center"/>
              <w:rPr>
                <w:sz w:val="16"/>
              </w:rPr>
            </w:pPr>
            <w:r>
              <w:rPr>
                <w:spacing w:val="-4"/>
                <w:sz w:val="16"/>
              </w:rPr>
              <w:t>E910</w:t>
            </w:r>
          </w:p>
        </w:tc>
        <w:tc>
          <w:tcPr>
            <w:tcW w:w="1512" w:type="dxa"/>
          </w:tcPr>
          <w:p w14:paraId="570E2BD3" w14:textId="77777777" w:rsidR="004532FA" w:rsidRDefault="004532FA">
            <w:pPr>
              <w:pStyle w:val="TableParagraph"/>
              <w:spacing w:before="104"/>
              <w:rPr>
                <w:rFonts w:ascii="Arial"/>
                <w:b/>
                <w:sz w:val="16"/>
              </w:rPr>
            </w:pPr>
          </w:p>
          <w:p w14:paraId="55B42FEB" w14:textId="77777777" w:rsidR="004532FA" w:rsidRDefault="00754871">
            <w:pPr>
              <w:pStyle w:val="TableParagraph"/>
              <w:ind w:left="9" w:right="4"/>
              <w:jc w:val="center"/>
              <w:rPr>
                <w:sz w:val="16"/>
              </w:rPr>
            </w:pPr>
            <w:r>
              <w:rPr>
                <w:spacing w:val="-2"/>
                <w:sz w:val="16"/>
              </w:rPr>
              <w:t>dFinTras</w:t>
            </w:r>
          </w:p>
        </w:tc>
        <w:tc>
          <w:tcPr>
            <w:tcW w:w="1907" w:type="dxa"/>
          </w:tcPr>
          <w:p w14:paraId="7C9F2448" w14:textId="77777777" w:rsidR="004532FA" w:rsidRDefault="00754871">
            <w:pPr>
              <w:pStyle w:val="TableParagraph"/>
              <w:spacing w:before="182" w:line="278" w:lineRule="auto"/>
              <w:ind w:left="102"/>
              <w:rPr>
                <w:sz w:val="16"/>
              </w:rPr>
            </w:pPr>
            <w:r>
              <w:rPr>
                <w:sz w:val="16"/>
              </w:rPr>
              <w:t>Fecha</w:t>
            </w:r>
            <w:r>
              <w:rPr>
                <w:spacing w:val="28"/>
                <w:sz w:val="16"/>
              </w:rPr>
              <w:t xml:space="preserve"> </w:t>
            </w:r>
            <w:r>
              <w:rPr>
                <w:sz w:val="16"/>
              </w:rPr>
              <w:t>estimada</w:t>
            </w:r>
            <w:r>
              <w:rPr>
                <w:spacing w:val="28"/>
                <w:sz w:val="16"/>
              </w:rPr>
              <w:t xml:space="preserve"> </w:t>
            </w:r>
            <w:r>
              <w:rPr>
                <w:sz w:val="16"/>
              </w:rPr>
              <w:t>de</w:t>
            </w:r>
            <w:r>
              <w:rPr>
                <w:spacing w:val="28"/>
                <w:sz w:val="16"/>
              </w:rPr>
              <w:t xml:space="preserve"> </w:t>
            </w:r>
            <w:r>
              <w:rPr>
                <w:sz w:val="16"/>
              </w:rPr>
              <w:t>fin de traslado</w:t>
            </w:r>
          </w:p>
        </w:tc>
        <w:tc>
          <w:tcPr>
            <w:tcW w:w="757" w:type="dxa"/>
          </w:tcPr>
          <w:p w14:paraId="003FDD2A" w14:textId="77777777" w:rsidR="004532FA" w:rsidRDefault="004532FA">
            <w:pPr>
              <w:pStyle w:val="TableParagraph"/>
              <w:spacing w:before="104"/>
              <w:rPr>
                <w:rFonts w:ascii="Arial"/>
                <w:b/>
                <w:sz w:val="16"/>
              </w:rPr>
            </w:pPr>
          </w:p>
          <w:p w14:paraId="2D14433D" w14:textId="77777777" w:rsidR="004532FA" w:rsidRDefault="00754871">
            <w:pPr>
              <w:pStyle w:val="TableParagraph"/>
              <w:ind w:left="15" w:right="3"/>
              <w:jc w:val="center"/>
              <w:rPr>
                <w:sz w:val="16"/>
              </w:rPr>
            </w:pPr>
            <w:r>
              <w:rPr>
                <w:spacing w:val="-4"/>
                <w:sz w:val="16"/>
              </w:rPr>
              <w:t>E900</w:t>
            </w:r>
          </w:p>
        </w:tc>
        <w:tc>
          <w:tcPr>
            <w:tcW w:w="760" w:type="dxa"/>
          </w:tcPr>
          <w:p w14:paraId="7D6450BA" w14:textId="77777777" w:rsidR="004532FA" w:rsidRDefault="004532FA">
            <w:pPr>
              <w:pStyle w:val="TableParagraph"/>
              <w:spacing w:before="104"/>
              <w:rPr>
                <w:rFonts w:ascii="Arial"/>
                <w:b/>
                <w:sz w:val="16"/>
              </w:rPr>
            </w:pPr>
          </w:p>
          <w:p w14:paraId="0C79E86F" w14:textId="77777777" w:rsidR="004532FA" w:rsidRDefault="00754871">
            <w:pPr>
              <w:pStyle w:val="TableParagraph"/>
              <w:ind w:left="13"/>
              <w:jc w:val="center"/>
              <w:rPr>
                <w:sz w:val="16"/>
              </w:rPr>
            </w:pPr>
            <w:r>
              <w:rPr>
                <w:spacing w:val="-10"/>
                <w:sz w:val="16"/>
              </w:rPr>
              <w:t>F</w:t>
            </w:r>
          </w:p>
        </w:tc>
        <w:tc>
          <w:tcPr>
            <w:tcW w:w="1026" w:type="dxa"/>
          </w:tcPr>
          <w:p w14:paraId="3BD69D5A" w14:textId="77777777" w:rsidR="004532FA" w:rsidRDefault="004532FA">
            <w:pPr>
              <w:pStyle w:val="TableParagraph"/>
              <w:spacing w:before="104"/>
              <w:rPr>
                <w:rFonts w:ascii="Arial"/>
                <w:b/>
                <w:sz w:val="16"/>
              </w:rPr>
            </w:pPr>
          </w:p>
          <w:p w14:paraId="335F53EC" w14:textId="77777777" w:rsidR="004532FA" w:rsidRDefault="00754871">
            <w:pPr>
              <w:pStyle w:val="TableParagraph"/>
              <w:ind w:left="16"/>
              <w:jc w:val="center"/>
              <w:rPr>
                <w:sz w:val="16"/>
              </w:rPr>
            </w:pPr>
            <w:r>
              <w:rPr>
                <w:spacing w:val="-5"/>
                <w:sz w:val="16"/>
              </w:rPr>
              <w:t>10</w:t>
            </w:r>
          </w:p>
        </w:tc>
        <w:tc>
          <w:tcPr>
            <w:tcW w:w="1151" w:type="dxa"/>
          </w:tcPr>
          <w:p w14:paraId="6B23507C" w14:textId="77777777" w:rsidR="004532FA" w:rsidRDefault="004532FA">
            <w:pPr>
              <w:pStyle w:val="TableParagraph"/>
              <w:spacing w:before="104"/>
              <w:rPr>
                <w:rFonts w:ascii="Arial"/>
                <w:b/>
                <w:sz w:val="16"/>
              </w:rPr>
            </w:pPr>
          </w:p>
          <w:p w14:paraId="44D39763" w14:textId="77777777" w:rsidR="004532FA" w:rsidRDefault="00754871">
            <w:pPr>
              <w:pStyle w:val="TableParagraph"/>
              <w:ind w:left="21" w:right="2"/>
              <w:jc w:val="center"/>
              <w:rPr>
                <w:sz w:val="16"/>
              </w:rPr>
            </w:pPr>
            <w:r>
              <w:rPr>
                <w:spacing w:val="-2"/>
                <w:sz w:val="16"/>
              </w:rPr>
              <w:t>0-</w:t>
            </w:r>
            <w:r>
              <w:rPr>
                <w:spacing w:val="-10"/>
                <w:sz w:val="16"/>
              </w:rPr>
              <w:t>1</w:t>
            </w:r>
          </w:p>
        </w:tc>
        <w:tc>
          <w:tcPr>
            <w:tcW w:w="2616" w:type="dxa"/>
          </w:tcPr>
          <w:p w14:paraId="04639200" w14:textId="77777777" w:rsidR="004532FA" w:rsidRDefault="00754871">
            <w:pPr>
              <w:pStyle w:val="TableParagraph"/>
              <w:ind w:left="110"/>
              <w:rPr>
                <w:sz w:val="16"/>
              </w:rPr>
            </w:pPr>
            <w:r>
              <w:rPr>
                <w:sz w:val="16"/>
              </w:rPr>
              <w:t>Obligatorio</w:t>
            </w:r>
            <w:r>
              <w:rPr>
                <w:spacing w:val="40"/>
                <w:sz w:val="16"/>
              </w:rPr>
              <w:t xml:space="preserve"> </w:t>
            </w:r>
            <w:r>
              <w:rPr>
                <w:sz w:val="16"/>
              </w:rPr>
              <w:t>si</w:t>
            </w:r>
            <w:r>
              <w:rPr>
                <w:spacing w:val="40"/>
                <w:sz w:val="16"/>
              </w:rPr>
              <w:t xml:space="preserve"> </w:t>
            </w:r>
            <w:r>
              <w:rPr>
                <w:sz w:val="16"/>
              </w:rPr>
              <w:t>existe</w:t>
            </w:r>
            <w:r>
              <w:rPr>
                <w:spacing w:val="40"/>
                <w:sz w:val="16"/>
              </w:rPr>
              <w:t xml:space="preserve"> </w:t>
            </w:r>
            <w:r>
              <w:rPr>
                <w:sz w:val="16"/>
              </w:rPr>
              <w:t>el</w:t>
            </w:r>
            <w:r>
              <w:rPr>
                <w:spacing w:val="40"/>
                <w:sz w:val="16"/>
              </w:rPr>
              <w:t xml:space="preserve"> </w:t>
            </w:r>
            <w:r>
              <w:rPr>
                <w:sz w:val="16"/>
              </w:rPr>
              <w:t xml:space="preserve">campo </w:t>
            </w:r>
            <w:r>
              <w:rPr>
                <w:spacing w:val="-4"/>
                <w:sz w:val="16"/>
              </w:rPr>
              <w:t>E909</w:t>
            </w:r>
          </w:p>
          <w:p w14:paraId="7AE4C617" w14:textId="77777777" w:rsidR="004532FA" w:rsidRDefault="00754871">
            <w:pPr>
              <w:pStyle w:val="TableParagraph"/>
              <w:ind w:left="110"/>
              <w:rPr>
                <w:sz w:val="16"/>
              </w:rPr>
            </w:pPr>
            <w:r>
              <w:rPr>
                <w:sz w:val="16"/>
              </w:rPr>
              <w:t>Fecha</w:t>
            </w:r>
            <w:r>
              <w:rPr>
                <w:spacing w:val="18"/>
                <w:sz w:val="16"/>
              </w:rPr>
              <w:t xml:space="preserve"> </w:t>
            </w:r>
            <w:r>
              <w:rPr>
                <w:sz w:val="16"/>
              </w:rPr>
              <w:t>en</w:t>
            </w:r>
            <w:r>
              <w:rPr>
                <w:spacing w:val="19"/>
                <w:sz w:val="16"/>
              </w:rPr>
              <w:t xml:space="preserve"> </w:t>
            </w:r>
            <w:r>
              <w:rPr>
                <w:sz w:val="16"/>
              </w:rPr>
              <w:t>el</w:t>
            </w:r>
            <w:r>
              <w:rPr>
                <w:spacing w:val="18"/>
                <w:sz w:val="16"/>
              </w:rPr>
              <w:t xml:space="preserve"> </w:t>
            </w:r>
            <w:r>
              <w:rPr>
                <w:sz w:val="16"/>
              </w:rPr>
              <w:t>formato:</w:t>
            </w:r>
            <w:r>
              <w:rPr>
                <w:spacing w:val="20"/>
                <w:sz w:val="16"/>
              </w:rPr>
              <w:t xml:space="preserve"> </w:t>
            </w:r>
            <w:r>
              <w:rPr>
                <w:sz w:val="16"/>
              </w:rPr>
              <w:t>AAAA-</w:t>
            </w:r>
            <w:r>
              <w:rPr>
                <w:spacing w:val="-5"/>
                <w:sz w:val="16"/>
              </w:rPr>
              <w:t>MM-</w:t>
            </w:r>
          </w:p>
          <w:p w14:paraId="3590541F" w14:textId="77777777" w:rsidR="004532FA" w:rsidRDefault="00754871">
            <w:pPr>
              <w:pStyle w:val="TableParagraph"/>
              <w:spacing w:before="26"/>
              <w:ind w:left="110"/>
              <w:rPr>
                <w:sz w:val="16"/>
              </w:rPr>
            </w:pPr>
            <w:r>
              <w:rPr>
                <w:spacing w:val="-5"/>
                <w:sz w:val="16"/>
              </w:rPr>
              <w:t>DD</w:t>
            </w:r>
          </w:p>
        </w:tc>
      </w:tr>
      <w:tr w:rsidR="004532FA" w14:paraId="0274FF1A" w14:textId="77777777">
        <w:trPr>
          <w:trHeight w:val="424"/>
        </w:trPr>
        <w:tc>
          <w:tcPr>
            <w:tcW w:w="900" w:type="dxa"/>
          </w:tcPr>
          <w:p w14:paraId="4F85262C" w14:textId="77777777" w:rsidR="004532FA" w:rsidRDefault="00754871">
            <w:pPr>
              <w:pStyle w:val="TableParagraph"/>
              <w:spacing w:before="109"/>
              <w:ind w:left="17" w:right="11"/>
              <w:jc w:val="center"/>
              <w:rPr>
                <w:sz w:val="16"/>
              </w:rPr>
            </w:pPr>
            <w:r>
              <w:rPr>
                <w:spacing w:val="-5"/>
                <w:sz w:val="16"/>
              </w:rPr>
              <w:t>E10</w:t>
            </w:r>
          </w:p>
        </w:tc>
        <w:tc>
          <w:tcPr>
            <w:tcW w:w="772" w:type="dxa"/>
          </w:tcPr>
          <w:p w14:paraId="42163EA0" w14:textId="77777777" w:rsidR="004532FA" w:rsidRDefault="00754871">
            <w:pPr>
              <w:pStyle w:val="TableParagraph"/>
              <w:spacing w:before="109"/>
              <w:ind w:left="7"/>
              <w:jc w:val="center"/>
              <w:rPr>
                <w:sz w:val="16"/>
              </w:rPr>
            </w:pPr>
            <w:r>
              <w:rPr>
                <w:spacing w:val="-4"/>
                <w:sz w:val="16"/>
              </w:rPr>
              <w:t>E911</w:t>
            </w:r>
          </w:p>
        </w:tc>
        <w:tc>
          <w:tcPr>
            <w:tcW w:w="1512" w:type="dxa"/>
          </w:tcPr>
          <w:p w14:paraId="6A6D5564" w14:textId="77777777" w:rsidR="004532FA" w:rsidRDefault="00754871">
            <w:pPr>
              <w:pStyle w:val="TableParagraph"/>
              <w:spacing w:before="109"/>
              <w:ind w:left="9" w:right="1"/>
              <w:jc w:val="center"/>
              <w:rPr>
                <w:sz w:val="16"/>
              </w:rPr>
            </w:pPr>
            <w:r>
              <w:rPr>
                <w:spacing w:val="-2"/>
                <w:sz w:val="16"/>
              </w:rPr>
              <w:t>cPaisDest</w:t>
            </w:r>
          </w:p>
        </w:tc>
        <w:tc>
          <w:tcPr>
            <w:tcW w:w="1907" w:type="dxa"/>
          </w:tcPr>
          <w:p w14:paraId="7F71D24A" w14:textId="77777777" w:rsidR="004532FA" w:rsidRDefault="00754871">
            <w:pPr>
              <w:pStyle w:val="TableParagraph"/>
              <w:spacing w:before="3"/>
              <w:ind w:left="102"/>
              <w:rPr>
                <w:sz w:val="16"/>
              </w:rPr>
            </w:pPr>
            <w:r>
              <w:rPr>
                <w:sz w:val="16"/>
              </w:rPr>
              <w:t>Código</w:t>
            </w:r>
            <w:r>
              <w:rPr>
                <w:spacing w:val="36"/>
                <w:sz w:val="16"/>
              </w:rPr>
              <w:t xml:space="preserve">  </w:t>
            </w:r>
            <w:r>
              <w:rPr>
                <w:sz w:val="16"/>
              </w:rPr>
              <w:t>del</w:t>
            </w:r>
            <w:r>
              <w:rPr>
                <w:spacing w:val="36"/>
                <w:sz w:val="16"/>
              </w:rPr>
              <w:t xml:space="preserve">  </w:t>
            </w:r>
            <w:r>
              <w:rPr>
                <w:sz w:val="16"/>
              </w:rPr>
              <w:t>país</w:t>
            </w:r>
            <w:r>
              <w:rPr>
                <w:spacing w:val="37"/>
                <w:sz w:val="16"/>
              </w:rPr>
              <w:t xml:space="preserve">  </w:t>
            </w:r>
            <w:r>
              <w:rPr>
                <w:spacing w:val="-5"/>
                <w:sz w:val="16"/>
              </w:rPr>
              <w:t>de</w:t>
            </w:r>
          </w:p>
          <w:p w14:paraId="4C9D4F7A" w14:textId="77777777" w:rsidR="004532FA" w:rsidRDefault="00754871">
            <w:pPr>
              <w:pStyle w:val="TableParagraph"/>
              <w:spacing w:before="27"/>
              <w:ind w:left="102"/>
              <w:rPr>
                <w:sz w:val="16"/>
              </w:rPr>
            </w:pPr>
            <w:r>
              <w:rPr>
                <w:spacing w:val="-2"/>
                <w:sz w:val="16"/>
              </w:rPr>
              <w:t>destino</w:t>
            </w:r>
          </w:p>
        </w:tc>
        <w:tc>
          <w:tcPr>
            <w:tcW w:w="757" w:type="dxa"/>
          </w:tcPr>
          <w:p w14:paraId="49FED90E" w14:textId="77777777" w:rsidR="004532FA" w:rsidRDefault="00754871">
            <w:pPr>
              <w:pStyle w:val="TableParagraph"/>
              <w:spacing w:before="109"/>
              <w:ind w:left="15" w:right="3"/>
              <w:jc w:val="center"/>
              <w:rPr>
                <w:sz w:val="16"/>
              </w:rPr>
            </w:pPr>
            <w:r>
              <w:rPr>
                <w:spacing w:val="-4"/>
                <w:sz w:val="16"/>
              </w:rPr>
              <w:t>E900</w:t>
            </w:r>
          </w:p>
        </w:tc>
        <w:tc>
          <w:tcPr>
            <w:tcW w:w="760" w:type="dxa"/>
          </w:tcPr>
          <w:p w14:paraId="50D9D0D7" w14:textId="77777777" w:rsidR="004532FA" w:rsidRDefault="00754871">
            <w:pPr>
              <w:pStyle w:val="TableParagraph"/>
              <w:spacing w:before="109"/>
              <w:ind w:left="13"/>
              <w:jc w:val="center"/>
              <w:rPr>
                <w:sz w:val="16"/>
              </w:rPr>
            </w:pPr>
            <w:r>
              <w:rPr>
                <w:spacing w:val="-10"/>
                <w:sz w:val="16"/>
              </w:rPr>
              <w:t>A</w:t>
            </w:r>
          </w:p>
        </w:tc>
        <w:tc>
          <w:tcPr>
            <w:tcW w:w="1026" w:type="dxa"/>
          </w:tcPr>
          <w:p w14:paraId="4F2DB161" w14:textId="77777777" w:rsidR="004532FA" w:rsidRDefault="00754871">
            <w:pPr>
              <w:pStyle w:val="TableParagraph"/>
              <w:spacing w:before="109"/>
              <w:ind w:left="16" w:right="1"/>
              <w:jc w:val="center"/>
              <w:rPr>
                <w:sz w:val="16"/>
              </w:rPr>
            </w:pPr>
            <w:r>
              <w:rPr>
                <w:spacing w:val="-10"/>
                <w:sz w:val="16"/>
              </w:rPr>
              <w:t>3</w:t>
            </w:r>
          </w:p>
        </w:tc>
        <w:tc>
          <w:tcPr>
            <w:tcW w:w="1151" w:type="dxa"/>
          </w:tcPr>
          <w:p w14:paraId="26FAB7F2" w14:textId="77777777" w:rsidR="004532FA" w:rsidRDefault="00754871">
            <w:pPr>
              <w:pStyle w:val="TableParagraph"/>
              <w:spacing w:before="109"/>
              <w:ind w:left="21" w:right="2"/>
              <w:jc w:val="center"/>
              <w:rPr>
                <w:sz w:val="16"/>
              </w:rPr>
            </w:pPr>
            <w:r>
              <w:rPr>
                <w:spacing w:val="-2"/>
                <w:sz w:val="16"/>
              </w:rPr>
              <w:t>0-</w:t>
            </w:r>
            <w:r>
              <w:rPr>
                <w:spacing w:val="-10"/>
                <w:sz w:val="16"/>
              </w:rPr>
              <w:t>1</w:t>
            </w:r>
          </w:p>
        </w:tc>
        <w:tc>
          <w:tcPr>
            <w:tcW w:w="2616" w:type="dxa"/>
          </w:tcPr>
          <w:p w14:paraId="7B6F935B" w14:textId="77777777" w:rsidR="004532FA" w:rsidRDefault="00754871">
            <w:pPr>
              <w:pStyle w:val="TableParagraph"/>
              <w:spacing w:before="29"/>
              <w:ind w:left="110"/>
              <w:rPr>
                <w:sz w:val="16"/>
              </w:rPr>
            </w:pPr>
            <w:r>
              <w:rPr>
                <w:sz w:val="16"/>
              </w:rPr>
              <w:t>Según</w:t>
            </w:r>
            <w:r>
              <w:rPr>
                <w:spacing w:val="40"/>
                <w:sz w:val="16"/>
              </w:rPr>
              <w:t xml:space="preserve"> </w:t>
            </w:r>
            <w:r>
              <w:rPr>
                <w:sz w:val="16"/>
              </w:rPr>
              <w:t>XSD</w:t>
            </w:r>
            <w:r>
              <w:rPr>
                <w:spacing w:val="40"/>
                <w:sz w:val="16"/>
              </w:rPr>
              <w:t xml:space="preserve"> </w:t>
            </w:r>
            <w:r>
              <w:rPr>
                <w:sz w:val="16"/>
              </w:rPr>
              <w:t>de</w:t>
            </w:r>
            <w:r>
              <w:rPr>
                <w:spacing w:val="40"/>
                <w:sz w:val="16"/>
              </w:rPr>
              <w:t xml:space="preserve"> </w:t>
            </w:r>
            <w:r>
              <w:rPr>
                <w:sz w:val="16"/>
              </w:rPr>
              <w:t>Codificación</w:t>
            </w:r>
            <w:r>
              <w:rPr>
                <w:spacing w:val="40"/>
                <w:sz w:val="16"/>
              </w:rPr>
              <w:t xml:space="preserve"> </w:t>
            </w:r>
            <w:r>
              <w:rPr>
                <w:sz w:val="16"/>
              </w:rPr>
              <w:t xml:space="preserve">de </w:t>
            </w:r>
            <w:r>
              <w:rPr>
                <w:spacing w:val="-2"/>
                <w:sz w:val="16"/>
              </w:rPr>
              <w:t>Países</w:t>
            </w:r>
          </w:p>
        </w:tc>
      </w:tr>
      <w:tr w:rsidR="004532FA" w14:paraId="06F2C9B6" w14:textId="77777777">
        <w:trPr>
          <w:trHeight w:val="453"/>
        </w:trPr>
        <w:tc>
          <w:tcPr>
            <w:tcW w:w="900" w:type="dxa"/>
          </w:tcPr>
          <w:p w14:paraId="5D6B316E" w14:textId="77777777" w:rsidR="004532FA" w:rsidRDefault="00754871">
            <w:pPr>
              <w:pStyle w:val="TableParagraph"/>
              <w:spacing w:before="123"/>
              <w:ind w:left="17" w:right="11"/>
              <w:jc w:val="center"/>
              <w:rPr>
                <w:sz w:val="16"/>
              </w:rPr>
            </w:pPr>
            <w:r>
              <w:rPr>
                <w:spacing w:val="-5"/>
                <w:sz w:val="16"/>
              </w:rPr>
              <w:t>E10</w:t>
            </w:r>
          </w:p>
        </w:tc>
        <w:tc>
          <w:tcPr>
            <w:tcW w:w="772" w:type="dxa"/>
          </w:tcPr>
          <w:p w14:paraId="74543083" w14:textId="77777777" w:rsidR="004532FA" w:rsidRDefault="00754871">
            <w:pPr>
              <w:pStyle w:val="TableParagraph"/>
              <w:spacing w:before="123"/>
              <w:ind w:left="7" w:right="1"/>
              <w:jc w:val="center"/>
              <w:rPr>
                <w:sz w:val="16"/>
              </w:rPr>
            </w:pPr>
            <w:r>
              <w:rPr>
                <w:spacing w:val="-4"/>
                <w:sz w:val="16"/>
              </w:rPr>
              <w:t>E912</w:t>
            </w:r>
          </w:p>
        </w:tc>
        <w:tc>
          <w:tcPr>
            <w:tcW w:w="1512" w:type="dxa"/>
          </w:tcPr>
          <w:p w14:paraId="5CD6037B" w14:textId="77777777" w:rsidR="004532FA" w:rsidRDefault="00754871">
            <w:pPr>
              <w:pStyle w:val="TableParagraph"/>
              <w:spacing w:before="123"/>
              <w:ind w:left="9" w:right="2"/>
              <w:jc w:val="center"/>
              <w:rPr>
                <w:sz w:val="16"/>
              </w:rPr>
            </w:pPr>
            <w:r>
              <w:rPr>
                <w:spacing w:val="-2"/>
                <w:sz w:val="16"/>
              </w:rPr>
              <w:t>dDesPaisDest</w:t>
            </w:r>
          </w:p>
        </w:tc>
        <w:tc>
          <w:tcPr>
            <w:tcW w:w="1907" w:type="dxa"/>
          </w:tcPr>
          <w:p w14:paraId="1950631F" w14:textId="77777777" w:rsidR="004532FA" w:rsidRDefault="00754871">
            <w:pPr>
              <w:pStyle w:val="TableParagraph"/>
              <w:spacing w:before="15"/>
              <w:ind w:left="102"/>
              <w:rPr>
                <w:sz w:val="16"/>
              </w:rPr>
            </w:pPr>
            <w:r>
              <w:rPr>
                <w:sz w:val="16"/>
              </w:rPr>
              <w:t>Descripción</w:t>
            </w:r>
            <w:r>
              <w:rPr>
                <w:spacing w:val="5"/>
                <w:sz w:val="16"/>
              </w:rPr>
              <w:t xml:space="preserve"> </w:t>
            </w:r>
            <w:r>
              <w:rPr>
                <w:sz w:val="16"/>
              </w:rPr>
              <w:t>del</w:t>
            </w:r>
            <w:r>
              <w:rPr>
                <w:spacing w:val="6"/>
                <w:sz w:val="16"/>
              </w:rPr>
              <w:t xml:space="preserve"> </w:t>
            </w:r>
            <w:r>
              <w:rPr>
                <w:sz w:val="16"/>
              </w:rPr>
              <w:t>país</w:t>
            </w:r>
            <w:r>
              <w:rPr>
                <w:spacing w:val="6"/>
                <w:sz w:val="16"/>
              </w:rPr>
              <w:t xml:space="preserve"> </w:t>
            </w:r>
            <w:r>
              <w:rPr>
                <w:spacing w:val="-5"/>
                <w:sz w:val="16"/>
              </w:rPr>
              <w:t>de</w:t>
            </w:r>
          </w:p>
          <w:p w14:paraId="3BF76325" w14:textId="77777777" w:rsidR="004532FA" w:rsidRDefault="00754871">
            <w:pPr>
              <w:pStyle w:val="TableParagraph"/>
              <w:spacing w:before="30"/>
              <w:ind w:left="102"/>
              <w:rPr>
                <w:sz w:val="16"/>
              </w:rPr>
            </w:pPr>
            <w:r>
              <w:rPr>
                <w:spacing w:val="-2"/>
                <w:sz w:val="16"/>
              </w:rPr>
              <w:t>destino</w:t>
            </w:r>
          </w:p>
        </w:tc>
        <w:tc>
          <w:tcPr>
            <w:tcW w:w="757" w:type="dxa"/>
          </w:tcPr>
          <w:p w14:paraId="1CA355D7" w14:textId="77777777" w:rsidR="004532FA" w:rsidRDefault="00754871">
            <w:pPr>
              <w:pStyle w:val="TableParagraph"/>
              <w:spacing w:before="123"/>
              <w:ind w:left="15" w:right="3"/>
              <w:jc w:val="center"/>
              <w:rPr>
                <w:sz w:val="16"/>
              </w:rPr>
            </w:pPr>
            <w:r>
              <w:rPr>
                <w:spacing w:val="-4"/>
                <w:sz w:val="16"/>
              </w:rPr>
              <w:t>E900</w:t>
            </w:r>
          </w:p>
        </w:tc>
        <w:tc>
          <w:tcPr>
            <w:tcW w:w="760" w:type="dxa"/>
          </w:tcPr>
          <w:p w14:paraId="4120D2F3" w14:textId="77777777" w:rsidR="004532FA" w:rsidRDefault="00754871">
            <w:pPr>
              <w:pStyle w:val="TableParagraph"/>
              <w:spacing w:before="123"/>
              <w:ind w:left="13"/>
              <w:jc w:val="center"/>
              <w:rPr>
                <w:sz w:val="16"/>
              </w:rPr>
            </w:pPr>
            <w:r>
              <w:rPr>
                <w:spacing w:val="-10"/>
                <w:sz w:val="16"/>
              </w:rPr>
              <w:t>A</w:t>
            </w:r>
          </w:p>
        </w:tc>
        <w:tc>
          <w:tcPr>
            <w:tcW w:w="1026" w:type="dxa"/>
          </w:tcPr>
          <w:p w14:paraId="234996CF" w14:textId="77777777" w:rsidR="004532FA" w:rsidRDefault="00754871">
            <w:pPr>
              <w:pStyle w:val="TableParagraph"/>
              <w:spacing w:before="123"/>
              <w:ind w:left="16" w:right="2"/>
              <w:jc w:val="center"/>
              <w:rPr>
                <w:sz w:val="16"/>
              </w:rPr>
            </w:pPr>
            <w:r>
              <w:rPr>
                <w:spacing w:val="-2"/>
                <w:sz w:val="16"/>
              </w:rPr>
              <w:t>4-</w:t>
            </w:r>
            <w:r>
              <w:rPr>
                <w:spacing w:val="-5"/>
                <w:sz w:val="16"/>
              </w:rPr>
              <w:t>30</w:t>
            </w:r>
          </w:p>
        </w:tc>
        <w:tc>
          <w:tcPr>
            <w:tcW w:w="1151" w:type="dxa"/>
          </w:tcPr>
          <w:p w14:paraId="592B5791" w14:textId="77777777" w:rsidR="004532FA" w:rsidRDefault="00754871">
            <w:pPr>
              <w:pStyle w:val="TableParagraph"/>
              <w:spacing w:before="123"/>
              <w:ind w:left="21" w:right="2"/>
              <w:jc w:val="center"/>
              <w:rPr>
                <w:sz w:val="16"/>
              </w:rPr>
            </w:pPr>
            <w:r>
              <w:rPr>
                <w:spacing w:val="-2"/>
                <w:sz w:val="16"/>
              </w:rPr>
              <w:t>0-</w:t>
            </w:r>
            <w:r>
              <w:rPr>
                <w:spacing w:val="-10"/>
                <w:sz w:val="16"/>
              </w:rPr>
              <w:t>1</w:t>
            </w:r>
          </w:p>
        </w:tc>
        <w:tc>
          <w:tcPr>
            <w:tcW w:w="2616" w:type="dxa"/>
          </w:tcPr>
          <w:p w14:paraId="6ECB43BE" w14:textId="77777777" w:rsidR="004532FA" w:rsidRDefault="00754871">
            <w:pPr>
              <w:pStyle w:val="TableParagraph"/>
              <w:spacing w:line="226" w:lineRule="exact"/>
              <w:ind w:left="112"/>
              <w:rPr>
                <w:sz w:val="16"/>
              </w:rPr>
            </w:pPr>
            <w:r>
              <w:rPr>
                <w:sz w:val="16"/>
              </w:rPr>
              <w:t>Obligatorio</w:t>
            </w:r>
            <w:r>
              <w:rPr>
                <w:spacing w:val="40"/>
                <w:sz w:val="16"/>
              </w:rPr>
              <w:t xml:space="preserve"> </w:t>
            </w:r>
            <w:r>
              <w:rPr>
                <w:sz w:val="16"/>
              </w:rPr>
              <w:t>si</w:t>
            </w:r>
            <w:r>
              <w:rPr>
                <w:spacing w:val="40"/>
                <w:sz w:val="16"/>
              </w:rPr>
              <w:t xml:space="preserve"> </w:t>
            </w:r>
            <w:r>
              <w:rPr>
                <w:sz w:val="16"/>
              </w:rPr>
              <w:t>existe</w:t>
            </w:r>
            <w:r>
              <w:rPr>
                <w:spacing w:val="40"/>
                <w:sz w:val="16"/>
              </w:rPr>
              <w:t xml:space="preserve"> </w:t>
            </w:r>
            <w:r>
              <w:rPr>
                <w:sz w:val="16"/>
              </w:rPr>
              <w:t>el</w:t>
            </w:r>
            <w:r>
              <w:rPr>
                <w:spacing w:val="40"/>
                <w:sz w:val="16"/>
              </w:rPr>
              <w:t xml:space="preserve"> </w:t>
            </w:r>
            <w:r>
              <w:rPr>
                <w:sz w:val="16"/>
              </w:rPr>
              <w:t xml:space="preserve">campo </w:t>
            </w:r>
            <w:r>
              <w:rPr>
                <w:spacing w:val="-4"/>
                <w:sz w:val="16"/>
              </w:rPr>
              <w:t>E911</w:t>
            </w:r>
          </w:p>
        </w:tc>
      </w:tr>
    </w:tbl>
    <w:p w14:paraId="2B30FDFF" w14:textId="77777777" w:rsidR="004532FA" w:rsidRDefault="00754871">
      <w:pPr>
        <w:spacing w:before="216"/>
        <w:ind w:left="136"/>
        <w:rPr>
          <w:rFonts w:ascii="Arial" w:hAnsi="Arial"/>
          <w:b/>
        </w:rPr>
      </w:pPr>
      <w:r>
        <w:rPr>
          <w:rFonts w:ascii="Arial" w:hAnsi="Arial"/>
          <w:b/>
        </w:rPr>
        <w:t>E10.1.</w:t>
      </w:r>
      <w:r>
        <w:rPr>
          <w:rFonts w:ascii="Arial" w:hAnsi="Arial"/>
          <w:b/>
          <w:spacing w:val="2"/>
        </w:rPr>
        <w:t xml:space="preserve"> </w:t>
      </w:r>
      <w:r>
        <w:rPr>
          <w:rFonts w:ascii="Arial" w:hAnsi="Arial"/>
          <w:b/>
        </w:rPr>
        <w:t>Campos</w:t>
      </w:r>
      <w:r>
        <w:rPr>
          <w:rFonts w:ascii="Arial" w:hAnsi="Arial"/>
          <w:b/>
          <w:spacing w:val="-4"/>
        </w:rPr>
        <w:t xml:space="preserve"> </w:t>
      </w:r>
      <w:r>
        <w:rPr>
          <w:rFonts w:ascii="Arial" w:hAnsi="Arial"/>
          <w:b/>
        </w:rPr>
        <w:t>que</w:t>
      </w:r>
      <w:r>
        <w:rPr>
          <w:rFonts w:ascii="Arial" w:hAnsi="Arial"/>
          <w:b/>
          <w:spacing w:val="-6"/>
        </w:rPr>
        <w:t xml:space="preserve"> </w:t>
      </w:r>
      <w:r>
        <w:rPr>
          <w:rFonts w:ascii="Arial" w:hAnsi="Arial"/>
          <w:b/>
        </w:rPr>
        <w:t>identifican</w:t>
      </w:r>
      <w:r>
        <w:rPr>
          <w:rFonts w:ascii="Arial" w:hAnsi="Arial"/>
          <w:b/>
          <w:spacing w:val="-4"/>
        </w:rPr>
        <w:t xml:space="preserve"> </w:t>
      </w:r>
      <w:r>
        <w:rPr>
          <w:rFonts w:ascii="Arial" w:hAnsi="Arial"/>
          <w:b/>
        </w:rPr>
        <w:t>el</w:t>
      </w:r>
      <w:r>
        <w:rPr>
          <w:rFonts w:ascii="Arial" w:hAnsi="Arial"/>
          <w:b/>
          <w:spacing w:val="-4"/>
        </w:rPr>
        <w:t xml:space="preserve"> </w:t>
      </w:r>
      <w:r>
        <w:rPr>
          <w:rFonts w:ascii="Arial" w:hAnsi="Arial"/>
          <w:b/>
        </w:rPr>
        <w:t>local</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salida</w:t>
      </w:r>
      <w:r>
        <w:rPr>
          <w:rFonts w:ascii="Arial" w:hAnsi="Arial"/>
          <w:b/>
          <w:spacing w:val="-4"/>
        </w:rPr>
        <w:t xml:space="preserve"> </w:t>
      </w:r>
      <w:r>
        <w:rPr>
          <w:rFonts w:ascii="Arial" w:hAnsi="Arial"/>
          <w:b/>
        </w:rPr>
        <w:t>de</w:t>
      </w:r>
      <w:r>
        <w:rPr>
          <w:rFonts w:ascii="Arial" w:hAnsi="Arial"/>
          <w:b/>
          <w:spacing w:val="-7"/>
        </w:rPr>
        <w:t xml:space="preserve"> </w:t>
      </w:r>
      <w:r>
        <w:rPr>
          <w:rFonts w:ascii="Arial" w:hAnsi="Arial"/>
          <w:b/>
        </w:rPr>
        <w:t>las</w:t>
      </w:r>
      <w:r>
        <w:rPr>
          <w:rFonts w:ascii="Arial" w:hAnsi="Arial"/>
          <w:b/>
          <w:spacing w:val="-4"/>
        </w:rPr>
        <w:t xml:space="preserve"> </w:t>
      </w:r>
      <w:r>
        <w:rPr>
          <w:rFonts w:ascii="Arial" w:hAnsi="Arial"/>
          <w:b/>
        </w:rPr>
        <w:t>mercaderías</w:t>
      </w:r>
      <w:r>
        <w:rPr>
          <w:rFonts w:ascii="Arial" w:hAnsi="Arial"/>
          <w:b/>
          <w:spacing w:val="-5"/>
        </w:rPr>
        <w:t xml:space="preserve"> </w:t>
      </w:r>
      <w:r>
        <w:rPr>
          <w:rFonts w:ascii="Arial" w:hAnsi="Arial"/>
          <w:b/>
        </w:rPr>
        <w:t>(E920-</w:t>
      </w:r>
      <w:r>
        <w:rPr>
          <w:rFonts w:ascii="Arial" w:hAnsi="Arial"/>
          <w:b/>
          <w:spacing w:val="-2"/>
        </w:rPr>
        <w:t>E939)</w:t>
      </w:r>
    </w:p>
    <w:p w14:paraId="118CDFEE" w14:textId="77777777" w:rsidR="004532FA" w:rsidRDefault="004532FA">
      <w:pPr>
        <w:pStyle w:val="Textoindependiente"/>
        <w:spacing w:before="2" w:after="1"/>
        <w:rPr>
          <w:rFonts w:ascii="Arial"/>
          <w:b/>
          <w:sz w:val="17"/>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8"/>
        <w:gridCol w:w="776"/>
        <w:gridCol w:w="1475"/>
        <w:gridCol w:w="1918"/>
        <w:gridCol w:w="771"/>
        <w:gridCol w:w="767"/>
        <w:gridCol w:w="1016"/>
        <w:gridCol w:w="1148"/>
        <w:gridCol w:w="2632"/>
      </w:tblGrid>
      <w:tr w:rsidR="004532FA" w14:paraId="1B090116" w14:textId="77777777">
        <w:trPr>
          <w:trHeight w:val="575"/>
        </w:trPr>
        <w:tc>
          <w:tcPr>
            <w:tcW w:w="908" w:type="dxa"/>
            <w:shd w:val="clear" w:color="auto" w:fill="D4DCE3"/>
          </w:tcPr>
          <w:p w14:paraId="64775B17" w14:textId="77777777" w:rsidR="004532FA" w:rsidRDefault="004532FA">
            <w:pPr>
              <w:pStyle w:val="TableParagraph"/>
              <w:spacing w:before="11"/>
              <w:rPr>
                <w:rFonts w:ascii="Arial"/>
                <w:b/>
                <w:sz w:val="16"/>
              </w:rPr>
            </w:pPr>
          </w:p>
          <w:p w14:paraId="51EE72F2" w14:textId="77777777" w:rsidR="004532FA" w:rsidRDefault="00754871">
            <w:pPr>
              <w:pStyle w:val="TableParagraph"/>
              <w:ind w:left="7"/>
              <w:jc w:val="center"/>
              <w:rPr>
                <w:rFonts w:ascii="Arial"/>
                <w:b/>
                <w:sz w:val="16"/>
              </w:rPr>
            </w:pPr>
            <w:r>
              <w:rPr>
                <w:rFonts w:ascii="Arial"/>
                <w:b/>
                <w:spacing w:val="-2"/>
                <w:sz w:val="16"/>
              </w:rPr>
              <w:t>Grupo</w:t>
            </w:r>
          </w:p>
        </w:tc>
        <w:tc>
          <w:tcPr>
            <w:tcW w:w="776" w:type="dxa"/>
            <w:shd w:val="clear" w:color="auto" w:fill="D4DCE3"/>
          </w:tcPr>
          <w:p w14:paraId="43BC95D7" w14:textId="77777777" w:rsidR="004532FA" w:rsidRDefault="004532FA">
            <w:pPr>
              <w:pStyle w:val="TableParagraph"/>
              <w:spacing w:before="11"/>
              <w:rPr>
                <w:rFonts w:ascii="Arial"/>
                <w:b/>
                <w:sz w:val="16"/>
              </w:rPr>
            </w:pPr>
          </w:p>
          <w:p w14:paraId="34CD3079" w14:textId="77777777" w:rsidR="004532FA" w:rsidRDefault="00754871">
            <w:pPr>
              <w:pStyle w:val="TableParagraph"/>
              <w:ind w:left="9" w:right="5"/>
              <w:jc w:val="center"/>
              <w:rPr>
                <w:rFonts w:ascii="Arial"/>
                <w:b/>
                <w:sz w:val="16"/>
              </w:rPr>
            </w:pPr>
            <w:r>
              <w:rPr>
                <w:rFonts w:ascii="Arial"/>
                <w:b/>
                <w:spacing w:val="-5"/>
                <w:sz w:val="16"/>
              </w:rPr>
              <w:t>ID</w:t>
            </w:r>
          </w:p>
        </w:tc>
        <w:tc>
          <w:tcPr>
            <w:tcW w:w="1475" w:type="dxa"/>
            <w:shd w:val="clear" w:color="auto" w:fill="D4DCE3"/>
          </w:tcPr>
          <w:p w14:paraId="3EC963DB" w14:textId="77777777" w:rsidR="004532FA" w:rsidRDefault="004532FA">
            <w:pPr>
              <w:pStyle w:val="TableParagraph"/>
              <w:spacing w:before="11"/>
              <w:rPr>
                <w:rFonts w:ascii="Arial"/>
                <w:b/>
                <w:sz w:val="16"/>
              </w:rPr>
            </w:pPr>
          </w:p>
          <w:p w14:paraId="4F08907D" w14:textId="77777777" w:rsidR="004532FA" w:rsidRDefault="00754871">
            <w:pPr>
              <w:pStyle w:val="TableParagraph"/>
              <w:ind w:left="2"/>
              <w:jc w:val="center"/>
              <w:rPr>
                <w:rFonts w:ascii="Arial"/>
                <w:b/>
                <w:sz w:val="16"/>
              </w:rPr>
            </w:pPr>
            <w:r>
              <w:rPr>
                <w:rFonts w:ascii="Arial"/>
                <w:b/>
                <w:spacing w:val="-4"/>
                <w:sz w:val="16"/>
              </w:rPr>
              <w:t>Campo</w:t>
            </w:r>
          </w:p>
        </w:tc>
        <w:tc>
          <w:tcPr>
            <w:tcW w:w="1918" w:type="dxa"/>
            <w:shd w:val="clear" w:color="auto" w:fill="D4DCE3"/>
          </w:tcPr>
          <w:p w14:paraId="169BF3A3" w14:textId="77777777" w:rsidR="004532FA" w:rsidRDefault="004532FA">
            <w:pPr>
              <w:pStyle w:val="TableParagraph"/>
              <w:spacing w:before="11"/>
              <w:rPr>
                <w:rFonts w:ascii="Arial"/>
                <w:b/>
                <w:sz w:val="16"/>
              </w:rPr>
            </w:pPr>
          </w:p>
          <w:p w14:paraId="77DE8117" w14:textId="77777777" w:rsidR="004532FA" w:rsidRDefault="00754871">
            <w:pPr>
              <w:pStyle w:val="TableParagraph"/>
              <w:ind w:left="494"/>
              <w:rPr>
                <w:rFonts w:ascii="Arial" w:hAnsi="Arial"/>
                <w:b/>
                <w:sz w:val="16"/>
              </w:rPr>
            </w:pPr>
            <w:r>
              <w:rPr>
                <w:rFonts w:ascii="Arial" w:hAnsi="Arial"/>
                <w:b/>
                <w:spacing w:val="-2"/>
                <w:sz w:val="16"/>
              </w:rPr>
              <w:t>Descripción</w:t>
            </w:r>
          </w:p>
        </w:tc>
        <w:tc>
          <w:tcPr>
            <w:tcW w:w="771" w:type="dxa"/>
            <w:shd w:val="clear" w:color="auto" w:fill="D4DCE3"/>
          </w:tcPr>
          <w:p w14:paraId="2E0B3722" w14:textId="77777777" w:rsidR="004532FA" w:rsidRDefault="00754871">
            <w:pPr>
              <w:pStyle w:val="TableParagraph"/>
              <w:spacing w:before="104"/>
              <w:ind w:left="158" w:right="148" w:firstLine="16"/>
              <w:rPr>
                <w:rFonts w:ascii="Arial"/>
                <w:b/>
                <w:sz w:val="16"/>
              </w:rPr>
            </w:pPr>
            <w:r>
              <w:rPr>
                <w:rFonts w:ascii="Arial"/>
                <w:b/>
                <w:spacing w:val="-4"/>
                <w:sz w:val="16"/>
              </w:rPr>
              <w:t xml:space="preserve">Nodo </w:t>
            </w:r>
            <w:r>
              <w:rPr>
                <w:rFonts w:ascii="Arial"/>
                <w:b/>
                <w:spacing w:val="-2"/>
                <w:sz w:val="16"/>
              </w:rPr>
              <w:t>Padre</w:t>
            </w:r>
          </w:p>
        </w:tc>
        <w:tc>
          <w:tcPr>
            <w:tcW w:w="767" w:type="dxa"/>
            <w:shd w:val="clear" w:color="auto" w:fill="D4DCE3"/>
          </w:tcPr>
          <w:p w14:paraId="7F4EDCDA" w14:textId="77777777" w:rsidR="004532FA" w:rsidRDefault="00754871">
            <w:pPr>
              <w:pStyle w:val="TableParagraph"/>
              <w:spacing w:before="104"/>
              <w:ind w:left="198" w:right="199" w:firstLine="9"/>
              <w:rPr>
                <w:rFonts w:ascii="Arial"/>
                <w:b/>
                <w:sz w:val="16"/>
              </w:rPr>
            </w:pPr>
            <w:r>
              <w:rPr>
                <w:rFonts w:ascii="Arial"/>
                <w:b/>
                <w:spacing w:val="-4"/>
                <w:sz w:val="16"/>
              </w:rPr>
              <w:t>Tipo Dato</w:t>
            </w:r>
          </w:p>
        </w:tc>
        <w:tc>
          <w:tcPr>
            <w:tcW w:w="1016" w:type="dxa"/>
            <w:shd w:val="clear" w:color="auto" w:fill="D4DCE3"/>
          </w:tcPr>
          <w:p w14:paraId="0F7B9EAB" w14:textId="77777777" w:rsidR="004532FA" w:rsidRDefault="004532FA">
            <w:pPr>
              <w:pStyle w:val="TableParagraph"/>
              <w:spacing w:before="11"/>
              <w:rPr>
                <w:rFonts w:ascii="Arial"/>
                <w:b/>
                <w:sz w:val="16"/>
              </w:rPr>
            </w:pPr>
          </w:p>
          <w:p w14:paraId="1482C92F" w14:textId="77777777" w:rsidR="004532FA" w:rsidRDefault="00754871">
            <w:pPr>
              <w:pStyle w:val="TableParagraph"/>
              <w:ind w:left="3" w:right="4"/>
              <w:jc w:val="center"/>
              <w:rPr>
                <w:rFonts w:ascii="Arial"/>
                <w:b/>
                <w:sz w:val="16"/>
              </w:rPr>
            </w:pPr>
            <w:r>
              <w:rPr>
                <w:rFonts w:ascii="Arial"/>
                <w:b/>
                <w:spacing w:val="-2"/>
                <w:sz w:val="16"/>
              </w:rPr>
              <w:t>Longitud</w:t>
            </w:r>
          </w:p>
        </w:tc>
        <w:tc>
          <w:tcPr>
            <w:tcW w:w="1148" w:type="dxa"/>
            <w:shd w:val="clear" w:color="auto" w:fill="D4DCE3"/>
          </w:tcPr>
          <w:p w14:paraId="786CD95A" w14:textId="77777777" w:rsidR="004532FA" w:rsidRDefault="004532FA">
            <w:pPr>
              <w:pStyle w:val="TableParagraph"/>
              <w:spacing w:before="11"/>
              <w:rPr>
                <w:rFonts w:ascii="Arial"/>
                <w:b/>
                <w:sz w:val="16"/>
              </w:rPr>
            </w:pPr>
          </w:p>
          <w:p w14:paraId="02DB4444" w14:textId="77777777" w:rsidR="004532FA" w:rsidRDefault="00754871">
            <w:pPr>
              <w:pStyle w:val="TableParagraph"/>
              <w:ind w:left="1" w:right="7"/>
              <w:jc w:val="center"/>
              <w:rPr>
                <w:rFonts w:ascii="Arial"/>
                <w:b/>
                <w:sz w:val="16"/>
              </w:rPr>
            </w:pPr>
            <w:r>
              <w:rPr>
                <w:rFonts w:ascii="Arial"/>
                <w:b/>
                <w:spacing w:val="-2"/>
                <w:sz w:val="16"/>
              </w:rPr>
              <w:t>Ocurrencia</w:t>
            </w:r>
          </w:p>
        </w:tc>
        <w:tc>
          <w:tcPr>
            <w:tcW w:w="2632" w:type="dxa"/>
            <w:shd w:val="clear" w:color="auto" w:fill="D4DCE3"/>
          </w:tcPr>
          <w:p w14:paraId="30D68DD7" w14:textId="77777777" w:rsidR="004532FA" w:rsidRDefault="004532FA">
            <w:pPr>
              <w:pStyle w:val="TableParagraph"/>
              <w:spacing w:before="11"/>
              <w:rPr>
                <w:rFonts w:ascii="Arial"/>
                <w:b/>
                <w:sz w:val="16"/>
              </w:rPr>
            </w:pPr>
          </w:p>
          <w:p w14:paraId="320C403C" w14:textId="77777777" w:rsidR="004532FA" w:rsidRDefault="00754871">
            <w:pPr>
              <w:pStyle w:val="TableParagraph"/>
              <w:ind w:left="731"/>
              <w:rPr>
                <w:rFonts w:ascii="Arial"/>
                <w:b/>
                <w:sz w:val="16"/>
              </w:rPr>
            </w:pPr>
            <w:r>
              <w:rPr>
                <w:rFonts w:ascii="Arial"/>
                <w:b/>
                <w:spacing w:val="-2"/>
                <w:sz w:val="16"/>
              </w:rPr>
              <w:t>Observaciones</w:t>
            </w:r>
          </w:p>
        </w:tc>
      </w:tr>
      <w:tr w:rsidR="004532FA" w14:paraId="7DFC6CA7" w14:textId="77777777">
        <w:trPr>
          <w:trHeight w:val="681"/>
        </w:trPr>
        <w:tc>
          <w:tcPr>
            <w:tcW w:w="908" w:type="dxa"/>
            <w:shd w:val="clear" w:color="auto" w:fill="E7E6E6"/>
          </w:tcPr>
          <w:p w14:paraId="437B60D0" w14:textId="77777777" w:rsidR="004532FA" w:rsidRDefault="004532FA">
            <w:pPr>
              <w:pStyle w:val="TableParagraph"/>
              <w:spacing w:before="64"/>
              <w:rPr>
                <w:rFonts w:ascii="Arial"/>
                <w:b/>
                <w:sz w:val="16"/>
              </w:rPr>
            </w:pPr>
          </w:p>
          <w:p w14:paraId="6F3DF1C3" w14:textId="77777777" w:rsidR="004532FA" w:rsidRDefault="00754871">
            <w:pPr>
              <w:pStyle w:val="TableParagraph"/>
              <w:ind w:left="7" w:right="5"/>
              <w:jc w:val="center"/>
              <w:rPr>
                <w:sz w:val="16"/>
              </w:rPr>
            </w:pPr>
            <w:r>
              <w:rPr>
                <w:spacing w:val="-2"/>
                <w:sz w:val="16"/>
              </w:rPr>
              <w:t>E10.1</w:t>
            </w:r>
          </w:p>
        </w:tc>
        <w:tc>
          <w:tcPr>
            <w:tcW w:w="776" w:type="dxa"/>
            <w:shd w:val="clear" w:color="auto" w:fill="E7E6E6"/>
          </w:tcPr>
          <w:p w14:paraId="3670BCC1" w14:textId="77777777" w:rsidR="004532FA" w:rsidRDefault="004532FA">
            <w:pPr>
              <w:pStyle w:val="TableParagraph"/>
              <w:spacing w:before="64"/>
              <w:rPr>
                <w:rFonts w:ascii="Arial"/>
                <w:b/>
                <w:sz w:val="16"/>
              </w:rPr>
            </w:pPr>
          </w:p>
          <w:p w14:paraId="1E05F5C8" w14:textId="77777777" w:rsidR="004532FA" w:rsidRDefault="00754871">
            <w:pPr>
              <w:pStyle w:val="TableParagraph"/>
              <w:ind w:left="6" w:right="5"/>
              <w:jc w:val="center"/>
              <w:rPr>
                <w:sz w:val="16"/>
              </w:rPr>
            </w:pPr>
            <w:r>
              <w:rPr>
                <w:spacing w:val="-4"/>
                <w:sz w:val="16"/>
              </w:rPr>
              <w:t>E920</w:t>
            </w:r>
          </w:p>
        </w:tc>
        <w:tc>
          <w:tcPr>
            <w:tcW w:w="1475" w:type="dxa"/>
            <w:shd w:val="clear" w:color="auto" w:fill="E7E6E6"/>
          </w:tcPr>
          <w:p w14:paraId="65B2BFF0" w14:textId="77777777" w:rsidR="004532FA" w:rsidRDefault="004532FA">
            <w:pPr>
              <w:pStyle w:val="TableParagraph"/>
              <w:spacing w:before="64"/>
              <w:rPr>
                <w:rFonts w:ascii="Arial"/>
                <w:b/>
                <w:sz w:val="16"/>
              </w:rPr>
            </w:pPr>
          </w:p>
          <w:p w14:paraId="157A4291" w14:textId="77777777" w:rsidR="004532FA" w:rsidRDefault="00754871">
            <w:pPr>
              <w:pStyle w:val="TableParagraph"/>
              <w:ind w:left="2"/>
              <w:jc w:val="center"/>
              <w:rPr>
                <w:sz w:val="16"/>
              </w:rPr>
            </w:pPr>
            <w:r>
              <w:rPr>
                <w:spacing w:val="-2"/>
                <w:sz w:val="16"/>
              </w:rPr>
              <w:t>gCamSal</w:t>
            </w:r>
          </w:p>
        </w:tc>
        <w:tc>
          <w:tcPr>
            <w:tcW w:w="1918" w:type="dxa"/>
            <w:shd w:val="clear" w:color="auto" w:fill="E7E6E6"/>
          </w:tcPr>
          <w:p w14:paraId="0E586921" w14:textId="77777777" w:rsidR="004532FA" w:rsidRDefault="00754871">
            <w:pPr>
              <w:pStyle w:val="TableParagraph"/>
              <w:spacing w:before="63"/>
              <w:ind w:left="101" w:right="130"/>
              <w:jc w:val="both"/>
              <w:rPr>
                <w:sz w:val="16"/>
              </w:rPr>
            </w:pPr>
            <w:r>
              <w:rPr>
                <w:sz w:val="16"/>
              </w:rPr>
              <w:t>Campos</w:t>
            </w:r>
            <w:r>
              <w:rPr>
                <w:spacing w:val="-12"/>
                <w:sz w:val="16"/>
              </w:rPr>
              <w:t xml:space="preserve"> </w:t>
            </w:r>
            <w:r>
              <w:rPr>
                <w:sz w:val="16"/>
              </w:rPr>
              <w:t>que</w:t>
            </w:r>
            <w:r>
              <w:rPr>
                <w:spacing w:val="-11"/>
                <w:sz w:val="16"/>
              </w:rPr>
              <w:t xml:space="preserve"> </w:t>
            </w:r>
            <w:r>
              <w:rPr>
                <w:sz w:val="16"/>
              </w:rPr>
              <w:t>identifican el</w:t>
            </w:r>
            <w:r>
              <w:rPr>
                <w:spacing w:val="-2"/>
                <w:sz w:val="16"/>
              </w:rPr>
              <w:t xml:space="preserve"> </w:t>
            </w:r>
            <w:r>
              <w:rPr>
                <w:sz w:val="16"/>
              </w:rPr>
              <w:t>local</w:t>
            </w:r>
            <w:r>
              <w:rPr>
                <w:spacing w:val="-5"/>
                <w:sz w:val="16"/>
              </w:rPr>
              <w:t xml:space="preserve"> </w:t>
            </w:r>
            <w:r>
              <w:rPr>
                <w:sz w:val="16"/>
              </w:rPr>
              <w:t>de</w:t>
            </w:r>
            <w:r>
              <w:rPr>
                <w:spacing w:val="-5"/>
                <w:sz w:val="16"/>
              </w:rPr>
              <w:t xml:space="preserve"> </w:t>
            </w:r>
            <w:r>
              <w:rPr>
                <w:sz w:val="16"/>
              </w:rPr>
              <w:t>salida</w:t>
            </w:r>
            <w:r>
              <w:rPr>
                <w:spacing w:val="-6"/>
                <w:sz w:val="16"/>
              </w:rPr>
              <w:t xml:space="preserve"> </w:t>
            </w:r>
            <w:r>
              <w:rPr>
                <w:sz w:val="16"/>
              </w:rPr>
              <w:t>de</w:t>
            </w:r>
            <w:r>
              <w:rPr>
                <w:spacing w:val="-3"/>
                <w:sz w:val="16"/>
              </w:rPr>
              <w:t xml:space="preserve"> </w:t>
            </w:r>
            <w:r>
              <w:rPr>
                <w:sz w:val="16"/>
              </w:rPr>
              <w:t xml:space="preserve">las </w:t>
            </w:r>
            <w:r>
              <w:rPr>
                <w:spacing w:val="-2"/>
                <w:sz w:val="16"/>
              </w:rPr>
              <w:t>mercaderías</w:t>
            </w:r>
          </w:p>
        </w:tc>
        <w:tc>
          <w:tcPr>
            <w:tcW w:w="771" w:type="dxa"/>
            <w:shd w:val="clear" w:color="auto" w:fill="E7E6E6"/>
          </w:tcPr>
          <w:p w14:paraId="70C5D028" w14:textId="77777777" w:rsidR="004532FA" w:rsidRDefault="004532FA">
            <w:pPr>
              <w:pStyle w:val="TableParagraph"/>
              <w:spacing w:before="64"/>
              <w:rPr>
                <w:rFonts w:ascii="Arial"/>
                <w:b/>
                <w:sz w:val="16"/>
              </w:rPr>
            </w:pPr>
          </w:p>
          <w:p w14:paraId="6FCF7F12" w14:textId="77777777" w:rsidR="004532FA" w:rsidRDefault="00754871">
            <w:pPr>
              <w:pStyle w:val="TableParagraph"/>
              <w:ind w:left="2" w:right="2"/>
              <w:jc w:val="center"/>
              <w:rPr>
                <w:sz w:val="16"/>
              </w:rPr>
            </w:pPr>
            <w:r>
              <w:rPr>
                <w:spacing w:val="-4"/>
                <w:sz w:val="16"/>
              </w:rPr>
              <w:t>E900</w:t>
            </w:r>
          </w:p>
        </w:tc>
        <w:tc>
          <w:tcPr>
            <w:tcW w:w="767" w:type="dxa"/>
            <w:shd w:val="clear" w:color="auto" w:fill="E7E6E6"/>
          </w:tcPr>
          <w:p w14:paraId="064ACF27" w14:textId="77777777" w:rsidR="004532FA" w:rsidRDefault="004532FA">
            <w:pPr>
              <w:pStyle w:val="TableParagraph"/>
              <w:spacing w:before="64"/>
              <w:rPr>
                <w:rFonts w:ascii="Arial"/>
                <w:b/>
                <w:sz w:val="16"/>
              </w:rPr>
            </w:pPr>
          </w:p>
          <w:p w14:paraId="7EF9B726" w14:textId="77777777" w:rsidR="004532FA" w:rsidRDefault="00754871">
            <w:pPr>
              <w:pStyle w:val="TableParagraph"/>
              <w:ind w:left="1" w:right="3"/>
              <w:jc w:val="center"/>
              <w:rPr>
                <w:sz w:val="16"/>
              </w:rPr>
            </w:pPr>
            <w:r>
              <w:rPr>
                <w:spacing w:val="-10"/>
                <w:sz w:val="16"/>
              </w:rPr>
              <w:t>G</w:t>
            </w:r>
          </w:p>
        </w:tc>
        <w:tc>
          <w:tcPr>
            <w:tcW w:w="1016" w:type="dxa"/>
            <w:shd w:val="clear" w:color="auto" w:fill="E7E6E6"/>
          </w:tcPr>
          <w:p w14:paraId="4CF41E8C" w14:textId="77777777" w:rsidR="004532FA" w:rsidRDefault="004532FA">
            <w:pPr>
              <w:pStyle w:val="TableParagraph"/>
              <w:rPr>
                <w:rFonts w:ascii="Times New Roman"/>
                <w:sz w:val="16"/>
              </w:rPr>
            </w:pPr>
          </w:p>
        </w:tc>
        <w:tc>
          <w:tcPr>
            <w:tcW w:w="1148" w:type="dxa"/>
            <w:shd w:val="clear" w:color="auto" w:fill="E7E6E6"/>
          </w:tcPr>
          <w:p w14:paraId="4C44B082" w14:textId="77777777" w:rsidR="004532FA" w:rsidRDefault="004532FA">
            <w:pPr>
              <w:pStyle w:val="TableParagraph"/>
              <w:spacing w:before="73"/>
              <w:rPr>
                <w:rFonts w:ascii="Arial"/>
                <w:b/>
                <w:sz w:val="16"/>
              </w:rPr>
            </w:pPr>
          </w:p>
          <w:p w14:paraId="0234484B" w14:textId="77777777" w:rsidR="004532FA" w:rsidRDefault="00754871">
            <w:pPr>
              <w:pStyle w:val="TableParagraph"/>
              <w:ind w:right="7"/>
              <w:jc w:val="center"/>
              <w:rPr>
                <w:sz w:val="16"/>
              </w:rPr>
            </w:pPr>
            <w:r>
              <w:rPr>
                <w:spacing w:val="-2"/>
                <w:sz w:val="16"/>
              </w:rPr>
              <w:t>0-</w:t>
            </w:r>
            <w:r>
              <w:rPr>
                <w:spacing w:val="-10"/>
                <w:sz w:val="16"/>
              </w:rPr>
              <w:t>1</w:t>
            </w:r>
          </w:p>
        </w:tc>
        <w:tc>
          <w:tcPr>
            <w:tcW w:w="2632" w:type="dxa"/>
            <w:shd w:val="clear" w:color="auto" w:fill="E7E6E6"/>
          </w:tcPr>
          <w:p w14:paraId="2AC6094A" w14:textId="77777777" w:rsidR="004532FA" w:rsidRDefault="00754871">
            <w:pPr>
              <w:pStyle w:val="TableParagraph"/>
              <w:spacing w:before="29" w:line="297" w:lineRule="auto"/>
              <w:ind w:left="97" w:right="318"/>
              <w:rPr>
                <w:sz w:val="16"/>
              </w:rPr>
            </w:pPr>
            <w:r>
              <w:rPr>
                <w:sz w:val="16"/>
              </w:rPr>
              <w:t>Obligatorio</w:t>
            </w:r>
            <w:r>
              <w:rPr>
                <w:spacing w:val="-11"/>
                <w:sz w:val="16"/>
              </w:rPr>
              <w:t xml:space="preserve"> </w:t>
            </w:r>
            <w:r>
              <w:rPr>
                <w:sz w:val="16"/>
              </w:rPr>
              <w:t>si</w:t>
            </w:r>
            <w:r>
              <w:rPr>
                <w:spacing w:val="-8"/>
                <w:sz w:val="16"/>
              </w:rPr>
              <w:t xml:space="preserve"> </w:t>
            </w:r>
            <w:r>
              <w:rPr>
                <w:sz w:val="16"/>
              </w:rPr>
              <w:t>C002</w:t>
            </w:r>
            <w:r>
              <w:rPr>
                <w:spacing w:val="-11"/>
                <w:sz w:val="16"/>
              </w:rPr>
              <w:t xml:space="preserve"> </w:t>
            </w:r>
            <w:r>
              <w:rPr>
                <w:sz w:val="16"/>
              </w:rPr>
              <w:t>=</w:t>
            </w:r>
            <w:r>
              <w:rPr>
                <w:spacing w:val="-7"/>
                <w:sz w:val="16"/>
              </w:rPr>
              <w:t xml:space="preserve"> </w:t>
            </w:r>
            <w:r>
              <w:rPr>
                <w:sz w:val="16"/>
              </w:rPr>
              <w:t>7 Opcional si C002 = 1</w:t>
            </w:r>
          </w:p>
          <w:p w14:paraId="0A5F1D87" w14:textId="77777777" w:rsidR="004532FA" w:rsidRDefault="00754871">
            <w:pPr>
              <w:pStyle w:val="TableParagraph"/>
              <w:spacing w:line="175" w:lineRule="exact"/>
              <w:ind w:left="97"/>
              <w:rPr>
                <w:sz w:val="16"/>
              </w:rPr>
            </w:pPr>
            <w:r>
              <w:rPr>
                <w:sz w:val="16"/>
              </w:rPr>
              <w:t>No</w:t>
            </w:r>
            <w:r>
              <w:rPr>
                <w:spacing w:val="-4"/>
                <w:sz w:val="16"/>
              </w:rPr>
              <w:t xml:space="preserve"> </w:t>
            </w:r>
            <w:r>
              <w:rPr>
                <w:sz w:val="16"/>
              </w:rPr>
              <w:t>informar</w:t>
            </w:r>
            <w:r>
              <w:rPr>
                <w:spacing w:val="-4"/>
                <w:sz w:val="16"/>
              </w:rPr>
              <w:t xml:space="preserve"> </w:t>
            </w:r>
            <w:r>
              <w:rPr>
                <w:sz w:val="16"/>
              </w:rPr>
              <w:t>si</w:t>
            </w:r>
            <w:r>
              <w:rPr>
                <w:spacing w:val="-4"/>
                <w:sz w:val="16"/>
              </w:rPr>
              <w:t xml:space="preserve"> </w:t>
            </w:r>
            <w:r>
              <w:rPr>
                <w:sz w:val="16"/>
              </w:rPr>
              <w:t>C002</w:t>
            </w:r>
            <w:r>
              <w:rPr>
                <w:spacing w:val="-1"/>
                <w:sz w:val="16"/>
              </w:rPr>
              <w:t xml:space="preserve"> </w:t>
            </w:r>
            <w:r>
              <w:rPr>
                <w:sz w:val="16"/>
              </w:rPr>
              <w:t>=</w:t>
            </w:r>
            <w:r>
              <w:rPr>
                <w:spacing w:val="-2"/>
                <w:sz w:val="16"/>
              </w:rPr>
              <w:t xml:space="preserve"> </w:t>
            </w:r>
            <w:r>
              <w:rPr>
                <w:sz w:val="16"/>
              </w:rPr>
              <w:t>4,</w:t>
            </w:r>
            <w:r>
              <w:rPr>
                <w:spacing w:val="-1"/>
                <w:sz w:val="16"/>
              </w:rPr>
              <w:t xml:space="preserve"> </w:t>
            </w:r>
            <w:r>
              <w:rPr>
                <w:sz w:val="16"/>
              </w:rPr>
              <w:t>5,</w:t>
            </w:r>
            <w:r>
              <w:rPr>
                <w:spacing w:val="-2"/>
                <w:sz w:val="16"/>
              </w:rPr>
              <w:t xml:space="preserve"> </w:t>
            </w:r>
            <w:r>
              <w:rPr>
                <w:spacing w:val="-10"/>
                <w:sz w:val="16"/>
              </w:rPr>
              <w:t>6</w:t>
            </w:r>
          </w:p>
        </w:tc>
      </w:tr>
      <w:tr w:rsidR="004532FA" w14:paraId="0E537011" w14:textId="77777777">
        <w:trPr>
          <w:trHeight w:val="551"/>
        </w:trPr>
        <w:tc>
          <w:tcPr>
            <w:tcW w:w="908" w:type="dxa"/>
          </w:tcPr>
          <w:p w14:paraId="57E12DBD" w14:textId="77777777" w:rsidR="004532FA" w:rsidRDefault="00754871">
            <w:pPr>
              <w:pStyle w:val="TableParagraph"/>
              <w:spacing w:before="183"/>
              <w:ind w:left="7" w:right="5"/>
              <w:jc w:val="center"/>
              <w:rPr>
                <w:sz w:val="16"/>
              </w:rPr>
            </w:pPr>
            <w:r>
              <w:rPr>
                <w:spacing w:val="-2"/>
                <w:sz w:val="16"/>
              </w:rPr>
              <w:t>E10.1</w:t>
            </w:r>
          </w:p>
        </w:tc>
        <w:tc>
          <w:tcPr>
            <w:tcW w:w="776" w:type="dxa"/>
          </w:tcPr>
          <w:p w14:paraId="74A49B3A" w14:textId="77777777" w:rsidR="004532FA" w:rsidRDefault="00754871">
            <w:pPr>
              <w:pStyle w:val="TableParagraph"/>
              <w:spacing w:before="183"/>
              <w:ind w:left="6" w:right="5"/>
              <w:jc w:val="center"/>
              <w:rPr>
                <w:sz w:val="16"/>
              </w:rPr>
            </w:pPr>
            <w:r>
              <w:rPr>
                <w:spacing w:val="-4"/>
                <w:sz w:val="16"/>
              </w:rPr>
              <w:t>E921</w:t>
            </w:r>
          </w:p>
        </w:tc>
        <w:tc>
          <w:tcPr>
            <w:tcW w:w="1475" w:type="dxa"/>
          </w:tcPr>
          <w:p w14:paraId="69E3EBAA" w14:textId="77777777" w:rsidR="004532FA" w:rsidRDefault="00754871">
            <w:pPr>
              <w:pStyle w:val="TableParagraph"/>
              <w:spacing w:before="183"/>
              <w:ind w:left="2"/>
              <w:jc w:val="center"/>
              <w:rPr>
                <w:sz w:val="16"/>
              </w:rPr>
            </w:pPr>
            <w:r>
              <w:rPr>
                <w:spacing w:val="-2"/>
                <w:sz w:val="16"/>
              </w:rPr>
              <w:t>dDirLocSal</w:t>
            </w:r>
          </w:p>
        </w:tc>
        <w:tc>
          <w:tcPr>
            <w:tcW w:w="1918" w:type="dxa"/>
          </w:tcPr>
          <w:p w14:paraId="67D4D2AA" w14:textId="77777777" w:rsidR="004532FA" w:rsidRDefault="00754871">
            <w:pPr>
              <w:pStyle w:val="TableParagraph"/>
              <w:spacing w:before="92"/>
              <w:ind w:left="101"/>
              <w:rPr>
                <w:sz w:val="16"/>
              </w:rPr>
            </w:pPr>
            <w:r>
              <w:rPr>
                <w:sz w:val="16"/>
              </w:rPr>
              <w:t>Dirección</w:t>
            </w:r>
            <w:r>
              <w:rPr>
                <w:spacing w:val="-12"/>
                <w:sz w:val="16"/>
              </w:rPr>
              <w:t xml:space="preserve"> </w:t>
            </w:r>
            <w:r>
              <w:rPr>
                <w:sz w:val="16"/>
              </w:rPr>
              <w:t>del</w:t>
            </w:r>
            <w:r>
              <w:rPr>
                <w:spacing w:val="-11"/>
                <w:sz w:val="16"/>
              </w:rPr>
              <w:t xml:space="preserve"> </w:t>
            </w:r>
            <w:r>
              <w:rPr>
                <w:sz w:val="16"/>
              </w:rPr>
              <w:t>local</w:t>
            </w:r>
            <w:r>
              <w:rPr>
                <w:spacing w:val="-11"/>
                <w:sz w:val="16"/>
              </w:rPr>
              <w:t xml:space="preserve"> </w:t>
            </w:r>
            <w:r>
              <w:rPr>
                <w:sz w:val="16"/>
              </w:rPr>
              <w:t xml:space="preserve">de </w:t>
            </w:r>
            <w:r>
              <w:rPr>
                <w:spacing w:val="-2"/>
                <w:sz w:val="16"/>
              </w:rPr>
              <w:t>salida</w:t>
            </w:r>
          </w:p>
        </w:tc>
        <w:tc>
          <w:tcPr>
            <w:tcW w:w="771" w:type="dxa"/>
          </w:tcPr>
          <w:p w14:paraId="6AA2B1E6" w14:textId="77777777" w:rsidR="004532FA" w:rsidRDefault="00754871">
            <w:pPr>
              <w:pStyle w:val="TableParagraph"/>
              <w:spacing w:before="183"/>
              <w:ind w:right="2"/>
              <w:jc w:val="center"/>
              <w:rPr>
                <w:sz w:val="16"/>
              </w:rPr>
            </w:pPr>
            <w:r>
              <w:rPr>
                <w:spacing w:val="-4"/>
                <w:sz w:val="16"/>
              </w:rPr>
              <w:t>E920</w:t>
            </w:r>
          </w:p>
        </w:tc>
        <w:tc>
          <w:tcPr>
            <w:tcW w:w="767" w:type="dxa"/>
          </w:tcPr>
          <w:p w14:paraId="7E8FC534" w14:textId="77777777" w:rsidR="004532FA" w:rsidRDefault="00754871">
            <w:pPr>
              <w:pStyle w:val="TableParagraph"/>
              <w:spacing w:before="183"/>
              <w:ind w:left="2" w:right="3"/>
              <w:jc w:val="center"/>
              <w:rPr>
                <w:sz w:val="16"/>
              </w:rPr>
            </w:pPr>
            <w:r>
              <w:rPr>
                <w:spacing w:val="-10"/>
                <w:sz w:val="16"/>
              </w:rPr>
              <w:t>A</w:t>
            </w:r>
          </w:p>
        </w:tc>
        <w:tc>
          <w:tcPr>
            <w:tcW w:w="1016" w:type="dxa"/>
          </w:tcPr>
          <w:p w14:paraId="6C8D575F" w14:textId="77777777" w:rsidR="004532FA" w:rsidRDefault="004532FA">
            <w:pPr>
              <w:pStyle w:val="TableParagraph"/>
              <w:spacing w:before="8"/>
              <w:rPr>
                <w:rFonts w:ascii="Arial"/>
                <w:b/>
                <w:sz w:val="16"/>
              </w:rPr>
            </w:pPr>
          </w:p>
          <w:p w14:paraId="055DBE8B" w14:textId="77777777" w:rsidR="004532FA" w:rsidRDefault="00754871">
            <w:pPr>
              <w:pStyle w:val="TableParagraph"/>
              <w:spacing w:before="1"/>
              <w:ind w:right="4"/>
              <w:jc w:val="center"/>
              <w:rPr>
                <w:sz w:val="16"/>
              </w:rPr>
            </w:pPr>
            <w:r>
              <w:rPr>
                <w:color w:val="000000"/>
                <w:spacing w:val="-2"/>
                <w:sz w:val="16"/>
                <w:highlight w:val="yellow"/>
              </w:rPr>
              <w:t>1-</w:t>
            </w:r>
            <w:r>
              <w:rPr>
                <w:color w:val="000000"/>
                <w:spacing w:val="-5"/>
                <w:sz w:val="16"/>
                <w:highlight w:val="yellow"/>
              </w:rPr>
              <w:t>255</w:t>
            </w:r>
          </w:p>
        </w:tc>
        <w:tc>
          <w:tcPr>
            <w:tcW w:w="1148" w:type="dxa"/>
          </w:tcPr>
          <w:p w14:paraId="786384AD" w14:textId="77777777" w:rsidR="004532FA" w:rsidRDefault="004532FA">
            <w:pPr>
              <w:pStyle w:val="TableParagraph"/>
              <w:spacing w:before="8"/>
              <w:rPr>
                <w:rFonts w:ascii="Arial"/>
                <w:b/>
                <w:sz w:val="16"/>
              </w:rPr>
            </w:pPr>
          </w:p>
          <w:p w14:paraId="1CE5EB2B" w14:textId="77777777" w:rsidR="004532FA" w:rsidRDefault="00754871">
            <w:pPr>
              <w:pStyle w:val="TableParagraph"/>
              <w:spacing w:before="1"/>
              <w:ind w:right="7"/>
              <w:jc w:val="center"/>
              <w:rPr>
                <w:sz w:val="16"/>
              </w:rPr>
            </w:pPr>
            <w:r>
              <w:rPr>
                <w:spacing w:val="-2"/>
                <w:sz w:val="16"/>
              </w:rPr>
              <w:t>1-</w:t>
            </w:r>
            <w:r>
              <w:rPr>
                <w:spacing w:val="-10"/>
                <w:sz w:val="16"/>
              </w:rPr>
              <w:t>1</w:t>
            </w:r>
          </w:p>
        </w:tc>
        <w:tc>
          <w:tcPr>
            <w:tcW w:w="2632" w:type="dxa"/>
          </w:tcPr>
          <w:p w14:paraId="3B7B9016" w14:textId="77777777" w:rsidR="004532FA" w:rsidRDefault="00754871">
            <w:pPr>
              <w:pStyle w:val="TableParagraph"/>
              <w:spacing w:before="183"/>
              <w:ind w:left="95"/>
              <w:rPr>
                <w:sz w:val="16"/>
              </w:rPr>
            </w:pPr>
            <w:r>
              <w:rPr>
                <w:sz w:val="16"/>
              </w:rPr>
              <w:t>Nombre</w:t>
            </w:r>
            <w:r>
              <w:rPr>
                <w:spacing w:val="-2"/>
                <w:sz w:val="16"/>
              </w:rPr>
              <w:t xml:space="preserve"> </w:t>
            </w:r>
            <w:r>
              <w:rPr>
                <w:sz w:val="16"/>
              </w:rPr>
              <w:t>de</w:t>
            </w:r>
            <w:r>
              <w:rPr>
                <w:spacing w:val="-2"/>
                <w:sz w:val="16"/>
              </w:rPr>
              <w:t xml:space="preserve"> </w:t>
            </w:r>
            <w:r>
              <w:rPr>
                <w:sz w:val="16"/>
              </w:rPr>
              <w:t>la</w:t>
            </w:r>
            <w:r>
              <w:rPr>
                <w:spacing w:val="-4"/>
                <w:sz w:val="16"/>
              </w:rPr>
              <w:t xml:space="preserve"> </w:t>
            </w:r>
            <w:r>
              <w:rPr>
                <w:sz w:val="16"/>
              </w:rPr>
              <w:t>calle</w:t>
            </w:r>
            <w:r>
              <w:rPr>
                <w:spacing w:val="-2"/>
                <w:sz w:val="16"/>
              </w:rPr>
              <w:t xml:space="preserve"> principal</w:t>
            </w:r>
          </w:p>
        </w:tc>
      </w:tr>
      <w:tr w:rsidR="004532FA" w14:paraId="758A8E89" w14:textId="77777777">
        <w:trPr>
          <w:trHeight w:val="461"/>
        </w:trPr>
        <w:tc>
          <w:tcPr>
            <w:tcW w:w="908" w:type="dxa"/>
          </w:tcPr>
          <w:p w14:paraId="31FEE803" w14:textId="77777777" w:rsidR="004532FA" w:rsidRDefault="00754871">
            <w:pPr>
              <w:pStyle w:val="TableParagraph"/>
              <w:spacing w:before="138"/>
              <w:ind w:left="7" w:right="5"/>
              <w:jc w:val="center"/>
              <w:rPr>
                <w:sz w:val="16"/>
              </w:rPr>
            </w:pPr>
            <w:r>
              <w:rPr>
                <w:spacing w:val="-2"/>
                <w:sz w:val="16"/>
              </w:rPr>
              <w:t>E10.1</w:t>
            </w:r>
          </w:p>
        </w:tc>
        <w:tc>
          <w:tcPr>
            <w:tcW w:w="776" w:type="dxa"/>
          </w:tcPr>
          <w:p w14:paraId="1B177889" w14:textId="77777777" w:rsidR="004532FA" w:rsidRDefault="00754871">
            <w:pPr>
              <w:pStyle w:val="TableParagraph"/>
              <w:spacing w:before="138"/>
              <w:ind w:left="6" w:right="5"/>
              <w:jc w:val="center"/>
              <w:rPr>
                <w:sz w:val="16"/>
              </w:rPr>
            </w:pPr>
            <w:r>
              <w:rPr>
                <w:spacing w:val="-4"/>
                <w:sz w:val="16"/>
              </w:rPr>
              <w:t>E922</w:t>
            </w:r>
          </w:p>
        </w:tc>
        <w:tc>
          <w:tcPr>
            <w:tcW w:w="1475" w:type="dxa"/>
          </w:tcPr>
          <w:p w14:paraId="6E77D125" w14:textId="77777777" w:rsidR="004532FA" w:rsidRDefault="00754871">
            <w:pPr>
              <w:pStyle w:val="TableParagraph"/>
              <w:spacing w:before="138"/>
              <w:ind w:left="2" w:right="2"/>
              <w:jc w:val="center"/>
              <w:rPr>
                <w:sz w:val="16"/>
              </w:rPr>
            </w:pPr>
            <w:r>
              <w:rPr>
                <w:spacing w:val="-2"/>
                <w:sz w:val="16"/>
              </w:rPr>
              <w:t>dNumCasSal</w:t>
            </w:r>
          </w:p>
        </w:tc>
        <w:tc>
          <w:tcPr>
            <w:tcW w:w="1918" w:type="dxa"/>
          </w:tcPr>
          <w:p w14:paraId="059F6D2F" w14:textId="77777777" w:rsidR="004532FA" w:rsidRDefault="00754871">
            <w:pPr>
              <w:pStyle w:val="TableParagraph"/>
              <w:spacing w:before="46"/>
              <w:ind w:left="101" w:right="142"/>
              <w:rPr>
                <w:sz w:val="16"/>
              </w:rPr>
            </w:pPr>
            <w:r>
              <w:rPr>
                <w:color w:val="000000"/>
                <w:sz w:val="16"/>
                <w:highlight w:val="yellow"/>
              </w:rPr>
              <w:t>Número</w:t>
            </w:r>
            <w:r>
              <w:rPr>
                <w:color w:val="000000"/>
                <w:spacing w:val="-12"/>
                <w:sz w:val="16"/>
                <w:highlight w:val="yellow"/>
              </w:rPr>
              <w:t xml:space="preserve"> </w:t>
            </w:r>
            <w:r>
              <w:rPr>
                <w:color w:val="000000"/>
                <w:sz w:val="16"/>
                <w:highlight w:val="yellow"/>
              </w:rPr>
              <w:t>de</w:t>
            </w:r>
            <w:r>
              <w:rPr>
                <w:color w:val="000000"/>
                <w:spacing w:val="-11"/>
                <w:sz w:val="16"/>
                <w:highlight w:val="yellow"/>
              </w:rPr>
              <w:t xml:space="preserve"> </w:t>
            </w:r>
            <w:r>
              <w:rPr>
                <w:color w:val="000000"/>
                <w:sz w:val="16"/>
                <w:highlight w:val="yellow"/>
              </w:rPr>
              <w:t>casa</w:t>
            </w:r>
            <w:r>
              <w:rPr>
                <w:color w:val="000000"/>
                <w:spacing w:val="-11"/>
                <w:sz w:val="16"/>
                <w:highlight w:val="yellow"/>
              </w:rPr>
              <w:t xml:space="preserve"> </w:t>
            </w:r>
            <w:r>
              <w:rPr>
                <w:color w:val="000000"/>
                <w:sz w:val="16"/>
                <w:highlight w:val="yellow"/>
              </w:rPr>
              <w:t>de</w:t>
            </w:r>
            <w:r>
              <w:rPr>
                <w:color w:val="000000"/>
                <w:sz w:val="16"/>
              </w:rPr>
              <w:t xml:space="preserve"> </w:t>
            </w:r>
            <w:r>
              <w:rPr>
                <w:color w:val="000000"/>
                <w:spacing w:val="-2"/>
                <w:sz w:val="16"/>
                <w:highlight w:val="yellow"/>
              </w:rPr>
              <w:t>salida</w:t>
            </w:r>
          </w:p>
        </w:tc>
        <w:tc>
          <w:tcPr>
            <w:tcW w:w="771" w:type="dxa"/>
          </w:tcPr>
          <w:p w14:paraId="502C578D" w14:textId="77777777" w:rsidR="004532FA" w:rsidRDefault="00754871">
            <w:pPr>
              <w:pStyle w:val="TableParagraph"/>
              <w:spacing w:before="138"/>
              <w:ind w:left="2" w:right="2"/>
              <w:jc w:val="center"/>
              <w:rPr>
                <w:sz w:val="16"/>
              </w:rPr>
            </w:pPr>
            <w:r>
              <w:rPr>
                <w:spacing w:val="-4"/>
                <w:sz w:val="16"/>
              </w:rPr>
              <w:t>E920</w:t>
            </w:r>
          </w:p>
        </w:tc>
        <w:tc>
          <w:tcPr>
            <w:tcW w:w="767" w:type="dxa"/>
          </w:tcPr>
          <w:p w14:paraId="50278DE5" w14:textId="77777777" w:rsidR="004532FA" w:rsidRDefault="00754871">
            <w:pPr>
              <w:pStyle w:val="TableParagraph"/>
              <w:spacing w:before="138"/>
              <w:ind w:left="1" w:right="3"/>
              <w:jc w:val="center"/>
              <w:rPr>
                <w:sz w:val="16"/>
              </w:rPr>
            </w:pPr>
            <w:r>
              <w:rPr>
                <w:spacing w:val="-10"/>
                <w:sz w:val="16"/>
              </w:rPr>
              <w:t>N</w:t>
            </w:r>
          </w:p>
        </w:tc>
        <w:tc>
          <w:tcPr>
            <w:tcW w:w="1016" w:type="dxa"/>
          </w:tcPr>
          <w:p w14:paraId="187B6395" w14:textId="77777777" w:rsidR="004532FA" w:rsidRDefault="00754871">
            <w:pPr>
              <w:pStyle w:val="TableParagraph"/>
              <w:spacing w:before="148"/>
              <w:ind w:left="1" w:right="4"/>
              <w:jc w:val="center"/>
              <w:rPr>
                <w:sz w:val="16"/>
              </w:rPr>
            </w:pPr>
            <w:r>
              <w:rPr>
                <w:spacing w:val="-2"/>
                <w:sz w:val="16"/>
              </w:rPr>
              <w:t>1-</w:t>
            </w:r>
            <w:r>
              <w:rPr>
                <w:spacing w:val="-10"/>
                <w:sz w:val="16"/>
              </w:rPr>
              <w:t>6</w:t>
            </w:r>
          </w:p>
        </w:tc>
        <w:tc>
          <w:tcPr>
            <w:tcW w:w="1148" w:type="dxa"/>
          </w:tcPr>
          <w:p w14:paraId="50A8195A" w14:textId="77777777" w:rsidR="004532FA" w:rsidRDefault="00754871">
            <w:pPr>
              <w:pStyle w:val="TableParagraph"/>
              <w:spacing w:before="148"/>
              <w:ind w:right="7"/>
              <w:jc w:val="center"/>
              <w:rPr>
                <w:sz w:val="16"/>
              </w:rPr>
            </w:pPr>
            <w:r>
              <w:rPr>
                <w:spacing w:val="-2"/>
                <w:sz w:val="16"/>
              </w:rPr>
              <w:t>1-</w:t>
            </w:r>
            <w:r>
              <w:rPr>
                <w:spacing w:val="-10"/>
                <w:sz w:val="16"/>
              </w:rPr>
              <w:t>1</w:t>
            </w:r>
          </w:p>
        </w:tc>
        <w:tc>
          <w:tcPr>
            <w:tcW w:w="2632" w:type="dxa"/>
          </w:tcPr>
          <w:p w14:paraId="5BE183CF" w14:textId="77777777" w:rsidR="004532FA" w:rsidRDefault="00754871">
            <w:pPr>
              <w:pStyle w:val="TableParagraph"/>
              <w:spacing w:before="46"/>
              <w:ind w:left="95"/>
              <w:rPr>
                <w:sz w:val="16"/>
              </w:rPr>
            </w:pPr>
            <w:r>
              <w:rPr>
                <w:sz w:val="16"/>
              </w:rPr>
              <w:t>Si</w:t>
            </w:r>
            <w:r>
              <w:rPr>
                <w:spacing w:val="-6"/>
                <w:sz w:val="16"/>
              </w:rPr>
              <w:t xml:space="preserve"> </w:t>
            </w:r>
            <w:r>
              <w:rPr>
                <w:sz w:val="16"/>
              </w:rPr>
              <w:t>no</w:t>
            </w:r>
            <w:r>
              <w:rPr>
                <w:spacing w:val="-10"/>
                <w:sz w:val="16"/>
              </w:rPr>
              <w:t xml:space="preserve"> </w:t>
            </w:r>
            <w:r>
              <w:rPr>
                <w:sz w:val="16"/>
              </w:rPr>
              <w:t>tiene</w:t>
            </w:r>
            <w:r>
              <w:rPr>
                <w:spacing w:val="-7"/>
                <w:sz w:val="16"/>
              </w:rPr>
              <w:t xml:space="preserve"> </w:t>
            </w:r>
            <w:r>
              <w:rPr>
                <w:sz w:val="16"/>
              </w:rPr>
              <w:t>numeración,</w:t>
            </w:r>
            <w:r>
              <w:rPr>
                <w:spacing w:val="-8"/>
                <w:sz w:val="16"/>
              </w:rPr>
              <w:t xml:space="preserve"> </w:t>
            </w:r>
            <w:r>
              <w:rPr>
                <w:sz w:val="16"/>
              </w:rPr>
              <w:t>colocar</w:t>
            </w:r>
            <w:r>
              <w:rPr>
                <w:spacing w:val="-10"/>
                <w:sz w:val="16"/>
              </w:rPr>
              <w:t xml:space="preserve"> </w:t>
            </w:r>
            <w:r>
              <w:rPr>
                <w:sz w:val="16"/>
              </w:rPr>
              <w:t xml:space="preserve">0 </w:t>
            </w:r>
            <w:r>
              <w:rPr>
                <w:spacing w:val="-2"/>
                <w:sz w:val="16"/>
              </w:rPr>
              <w:t>(cero)</w:t>
            </w:r>
          </w:p>
        </w:tc>
      </w:tr>
      <w:tr w:rsidR="004532FA" w14:paraId="675CD53E" w14:textId="77777777">
        <w:trPr>
          <w:trHeight w:val="426"/>
        </w:trPr>
        <w:tc>
          <w:tcPr>
            <w:tcW w:w="908" w:type="dxa"/>
          </w:tcPr>
          <w:p w14:paraId="5F8B2503" w14:textId="77777777" w:rsidR="004532FA" w:rsidRDefault="00754871">
            <w:pPr>
              <w:pStyle w:val="TableParagraph"/>
              <w:spacing w:before="121"/>
              <w:ind w:left="7" w:right="5"/>
              <w:jc w:val="center"/>
              <w:rPr>
                <w:sz w:val="16"/>
              </w:rPr>
            </w:pPr>
            <w:r>
              <w:rPr>
                <w:spacing w:val="-2"/>
                <w:sz w:val="16"/>
              </w:rPr>
              <w:t>E10.1</w:t>
            </w:r>
          </w:p>
        </w:tc>
        <w:tc>
          <w:tcPr>
            <w:tcW w:w="776" w:type="dxa"/>
          </w:tcPr>
          <w:p w14:paraId="7817DF0B" w14:textId="77777777" w:rsidR="004532FA" w:rsidRDefault="00754871">
            <w:pPr>
              <w:pStyle w:val="TableParagraph"/>
              <w:spacing w:before="121"/>
              <w:ind w:left="6" w:right="5"/>
              <w:jc w:val="center"/>
              <w:rPr>
                <w:sz w:val="16"/>
              </w:rPr>
            </w:pPr>
            <w:r>
              <w:rPr>
                <w:spacing w:val="-4"/>
                <w:sz w:val="16"/>
              </w:rPr>
              <w:t>E923</w:t>
            </w:r>
          </w:p>
        </w:tc>
        <w:tc>
          <w:tcPr>
            <w:tcW w:w="1475" w:type="dxa"/>
          </w:tcPr>
          <w:p w14:paraId="46D4ABF8" w14:textId="77777777" w:rsidR="004532FA" w:rsidRDefault="00754871">
            <w:pPr>
              <w:pStyle w:val="TableParagraph"/>
              <w:spacing w:before="121"/>
              <w:ind w:left="2"/>
              <w:jc w:val="center"/>
              <w:rPr>
                <w:sz w:val="16"/>
              </w:rPr>
            </w:pPr>
            <w:r>
              <w:rPr>
                <w:spacing w:val="-2"/>
                <w:sz w:val="16"/>
              </w:rPr>
              <w:t>dComp1Sal</w:t>
            </w:r>
          </w:p>
        </w:tc>
        <w:tc>
          <w:tcPr>
            <w:tcW w:w="1918" w:type="dxa"/>
          </w:tcPr>
          <w:p w14:paraId="67D63669" w14:textId="77777777" w:rsidR="004532FA" w:rsidRDefault="00754871">
            <w:pPr>
              <w:pStyle w:val="TableParagraph"/>
              <w:spacing w:before="29"/>
              <w:ind w:left="101"/>
              <w:rPr>
                <w:sz w:val="16"/>
              </w:rPr>
            </w:pPr>
            <w:r>
              <w:rPr>
                <w:sz w:val="16"/>
              </w:rPr>
              <w:t>Complemento</w:t>
            </w:r>
            <w:r>
              <w:rPr>
                <w:spacing w:val="-12"/>
                <w:sz w:val="16"/>
              </w:rPr>
              <w:t xml:space="preserve"> </w:t>
            </w:r>
            <w:r>
              <w:rPr>
                <w:sz w:val="16"/>
              </w:rPr>
              <w:t>de dirección</w:t>
            </w:r>
            <w:r>
              <w:rPr>
                <w:spacing w:val="-7"/>
                <w:sz w:val="16"/>
              </w:rPr>
              <w:t xml:space="preserve"> </w:t>
            </w:r>
            <w:r>
              <w:rPr>
                <w:sz w:val="16"/>
              </w:rPr>
              <w:t>1</w:t>
            </w:r>
            <w:r>
              <w:rPr>
                <w:spacing w:val="-5"/>
                <w:sz w:val="16"/>
              </w:rPr>
              <w:t xml:space="preserve"> </w:t>
            </w:r>
            <w:r>
              <w:rPr>
                <w:spacing w:val="-2"/>
                <w:sz w:val="16"/>
              </w:rPr>
              <w:t>salida</w:t>
            </w:r>
          </w:p>
        </w:tc>
        <w:tc>
          <w:tcPr>
            <w:tcW w:w="771" w:type="dxa"/>
          </w:tcPr>
          <w:p w14:paraId="1FF25AE0" w14:textId="77777777" w:rsidR="004532FA" w:rsidRDefault="00754871">
            <w:pPr>
              <w:pStyle w:val="TableParagraph"/>
              <w:spacing w:before="121"/>
              <w:ind w:left="2" w:right="2"/>
              <w:jc w:val="center"/>
              <w:rPr>
                <w:sz w:val="16"/>
              </w:rPr>
            </w:pPr>
            <w:r>
              <w:rPr>
                <w:spacing w:val="-4"/>
                <w:sz w:val="16"/>
              </w:rPr>
              <w:t>E920</w:t>
            </w:r>
          </w:p>
        </w:tc>
        <w:tc>
          <w:tcPr>
            <w:tcW w:w="767" w:type="dxa"/>
          </w:tcPr>
          <w:p w14:paraId="2F94F91A" w14:textId="77777777" w:rsidR="004532FA" w:rsidRDefault="00754871">
            <w:pPr>
              <w:pStyle w:val="TableParagraph"/>
              <w:spacing w:before="121"/>
              <w:ind w:left="2" w:right="3"/>
              <w:jc w:val="center"/>
              <w:rPr>
                <w:sz w:val="16"/>
              </w:rPr>
            </w:pPr>
            <w:r>
              <w:rPr>
                <w:spacing w:val="-10"/>
                <w:sz w:val="16"/>
              </w:rPr>
              <w:t>A</w:t>
            </w:r>
          </w:p>
        </w:tc>
        <w:tc>
          <w:tcPr>
            <w:tcW w:w="1016" w:type="dxa"/>
          </w:tcPr>
          <w:p w14:paraId="012516FE" w14:textId="77777777" w:rsidR="004532FA" w:rsidRDefault="00754871">
            <w:pPr>
              <w:pStyle w:val="TableParagraph"/>
              <w:spacing w:before="130"/>
              <w:ind w:right="4"/>
              <w:jc w:val="center"/>
              <w:rPr>
                <w:sz w:val="16"/>
              </w:rPr>
            </w:pPr>
            <w:r>
              <w:rPr>
                <w:color w:val="000000"/>
                <w:spacing w:val="-2"/>
                <w:sz w:val="16"/>
                <w:highlight w:val="yellow"/>
              </w:rPr>
              <w:t>1-</w:t>
            </w:r>
            <w:r>
              <w:rPr>
                <w:color w:val="000000"/>
                <w:spacing w:val="-5"/>
                <w:sz w:val="16"/>
                <w:highlight w:val="yellow"/>
              </w:rPr>
              <w:t>255</w:t>
            </w:r>
          </w:p>
        </w:tc>
        <w:tc>
          <w:tcPr>
            <w:tcW w:w="1148" w:type="dxa"/>
          </w:tcPr>
          <w:p w14:paraId="06EFB8C3" w14:textId="77777777" w:rsidR="004532FA" w:rsidRDefault="00754871">
            <w:pPr>
              <w:pStyle w:val="TableParagraph"/>
              <w:spacing w:before="130"/>
              <w:ind w:right="7"/>
              <w:jc w:val="center"/>
              <w:rPr>
                <w:sz w:val="16"/>
              </w:rPr>
            </w:pPr>
            <w:r>
              <w:rPr>
                <w:spacing w:val="-2"/>
                <w:sz w:val="16"/>
              </w:rPr>
              <w:t>0-</w:t>
            </w:r>
            <w:r>
              <w:rPr>
                <w:spacing w:val="-10"/>
                <w:sz w:val="16"/>
              </w:rPr>
              <w:t>1</w:t>
            </w:r>
          </w:p>
        </w:tc>
        <w:tc>
          <w:tcPr>
            <w:tcW w:w="2632" w:type="dxa"/>
          </w:tcPr>
          <w:p w14:paraId="358FC3F1" w14:textId="77777777" w:rsidR="004532FA" w:rsidRDefault="00754871">
            <w:pPr>
              <w:pStyle w:val="TableParagraph"/>
              <w:spacing w:before="121"/>
              <w:ind w:left="95"/>
              <w:rPr>
                <w:sz w:val="16"/>
              </w:rPr>
            </w:pPr>
            <w:r>
              <w:rPr>
                <w:sz w:val="16"/>
              </w:rPr>
              <w:t>Nombre</w:t>
            </w:r>
            <w:r>
              <w:rPr>
                <w:spacing w:val="-2"/>
                <w:sz w:val="16"/>
              </w:rPr>
              <w:t xml:space="preserve"> </w:t>
            </w:r>
            <w:r>
              <w:rPr>
                <w:sz w:val="16"/>
              </w:rPr>
              <w:t>de</w:t>
            </w:r>
            <w:r>
              <w:rPr>
                <w:spacing w:val="-2"/>
                <w:sz w:val="16"/>
              </w:rPr>
              <w:t xml:space="preserve"> </w:t>
            </w:r>
            <w:r>
              <w:rPr>
                <w:sz w:val="16"/>
              </w:rPr>
              <w:t>la</w:t>
            </w:r>
            <w:r>
              <w:rPr>
                <w:spacing w:val="-4"/>
                <w:sz w:val="16"/>
              </w:rPr>
              <w:t xml:space="preserve"> </w:t>
            </w:r>
            <w:r>
              <w:rPr>
                <w:sz w:val="16"/>
              </w:rPr>
              <w:t>calle</w:t>
            </w:r>
            <w:r>
              <w:rPr>
                <w:spacing w:val="-4"/>
                <w:sz w:val="16"/>
              </w:rPr>
              <w:t xml:space="preserve"> </w:t>
            </w:r>
            <w:r>
              <w:rPr>
                <w:spacing w:val="-2"/>
                <w:sz w:val="16"/>
              </w:rPr>
              <w:t>secundaria</w:t>
            </w:r>
          </w:p>
        </w:tc>
      </w:tr>
    </w:tbl>
    <w:p w14:paraId="6F6DA834" w14:textId="77777777" w:rsidR="004532FA" w:rsidRDefault="004532FA">
      <w:pPr>
        <w:pStyle w:val="TableParagraph"/>
        <w:rPr>
          <w:sz w:val="16"/>
        </w:rPr>
        <w:sectPr w:rsidR="004532FA">
          <w:pgSz w:w="15840" w:h="12240" w:orient="landscape"/>
          <w:pgMar w:top="2120" w:right="2125" w:bottom="1380" w:left="1275" w:header="763" w:footer="1101" w:gutter="0"/>
          <w:cols w:space="720"/>
        </w:sectPr>
      </w:pPr>
    </w:p>
    <w:p w14:paraId="5CDAB652"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8"/>
        <w:gridCol w:w="776"/>
        <w:gridCol w:w="1475"/>
        <w:gridCol w:w="1918"/>
        <w:gridCol w:w="771"/>
        <w:gridCol w:w="767"/>
        <w:gridCol w:w="1016"/>
        <w:gridCol w:w="1148"/>
        <w:gridCol w:w="2632"/>
      </w:tblGrid>
      <w:tr w:rsidR="004532FA" w14:paraId="5077B7A4" w14:textId="77777777">
        <w:trPr>
          <w:trHeight w:val="573"/>
        </w:trPr>
        <w:tc>
          <w:tcPr>
            <w:tcW w:w="908" w:type="dxa"/>
            <w:shd w:val="clear" w:color="auto" w:fill="D4DCE3"/>
          </w:tcPr>
          <w:p w14:paraId="4D914320" w14:textId="77777777" w:rsidR="004532FA" w:rsidRDefault="004532FA">
            <w:pPr>
              <w:pStyle w:val="TableParagraph"/>
              <w:spacing w:before="11"/>
              <w:rPr>
                <w:rFonts w:ascii="Arial"/>
                <w:b/>
                <w:sz w:val="16"/>
              </w:rPr>
            </w:pPr>
          </w:p>
          <w:p w14:paraId="58C90C93" w14:textId="77777777" w:rsidR="004532FA" w:rsidRDefault="00754871">
            <w:pPr>
              <w:pStyle w:val="TableParagraph"/>
              <w:ind w:left="7"/>
              <w:jc w:val="center"/>
              <w:rPr>
                <w:rFonts w:ascii="Arial"/>
                <w:b/>
                <w:sz w:val="16"/>
              </w:rPr>
            </w:pPr>
            <w:r>
              <w:rPr>
                <w:rFonts w:ascii="Arial"/>
                <w:b/>
                <w:spacing w:val="-2"/>
                <w:sz w:val="16"/>
              </w:rPr>
              <w:t>Grupo</w:t>
            </w:r>
          </w:p>
        </w:tc>
        <w:tc>
          <w:tcPr>
            <w:tcW w:w="776" w:type="dxa"/>
            <w:shd w:val="clear" w:color="auto" w:fill="D4DCE3"/>
          </w:tcPr>
          <w:p w14:paraId="33F43719" w14:textId="77777777" w:rsidR="004532FA" w:rsidRDefault="004532FA">
            <w:pPr>
              <w:pStyle w:val="TableParagraph"/>
              <w:spacing w:before="11"/>
              <w:rPr>
                <w:rFonts w:ascii="Arial"/>
                <w:b/>
                <w:sz w:val="16"/>
              </w:rPr>
            </w:pPr>
          </w:p>
          <w:p w14:paraId="3AF28FCD" w14:textId="77777777" w:rsidR="004532FA" w:rsidRDefault="00754871">
            <w:pPr>
              <w:pStyle w:val="TableParagraph"/>
              <w:ind w:left="9" w:right="5"/>
              <w:jc w:val="center"/>
              <w:rPr>
                <w:rFonts w:ascii="Arial"/>
                <w:b/>
                <w:sz w:val="16"/>
              </w:rPr>
            </w:pPr>
            <w:r>
              <w:rPr>
                <w:rFonts w:ascii="Arial"/>
                <w:b/>
                <w:spacing w:val="-5"/>
                <w:sz w:val="16"/>
              </w:rPr>
              <w:t>ID</w:t>
            </w:r>
          </w:p>
        </w:tc>
        <w:tc>
          <w:tcPr>
            <w:tcW w:w="1475" w:type="dxa"/>
            <w:shd w:val="clear" w:color="auto" w:fill="D4DCE3"/>
          </w:tcPr>
          <w:p w14:paraId="06837D86" w14:textId="77777777" w:rsidR="004532FA" w:rsidRDefault="004532FA">
            <w:pPr>
              <w:pStyle w:val="TableParagraph"/>
              <w:spacing w:before="11"/>
              <w:rPr>
                <w:rFonts w:ascii="Arial"/>
                <w:b/>
                <w:sz w:val="16"/>
              </w:rPr>
            </w:pPr>
          </w:p>
          <w:p w14:paraId="7D732D2E" w14:textId="77777777" w:rsidR="004532FA" w:rsidRDefault="00754871">
            <w:pPr>
              <w:pStyle w:val="TableParagraph"/>
              <w:ind w:left="2"/>
              <w:jc w:val="center"/>
              <w:rPr>
                <w:rFonts w:ascii="Arial"/>
                <w:b/>
                <w:sz w:val="16"/>
              </w:rPr>
            </w:pPr>
            <w:r>
              <w:rPr>
                <w:rFonts w:ascii="Arial"/>
                <w:b/>
                <w:spacing w:val="-4"/>
                <w:sz w:val="16"/>
              </w:rPr>
              <w:t>Campo</w:t>
            </w:r>
          </w:p>
        </w:tc>
        <w:tc>
          <w:tcPr>
            <w:tcW w:w="1918" w:type="dxa"/>
            <w:shd w:val="clear" w:color="auto" w:fill="D4DCE3"/>
          </w:tcPr>
          <w:p w14:paraId="4699440F" w14:textId="77777777" w:rsidR="004532FA" w:rsidRDefault="004532FA">
            <w:pPr>
              <w:pStyle w:val="TableParagraph"/>
              <w:spacing w:before="11"/>
              <w:rPr>
                <w:rFonts w:ascii="Arial"/>
                <w:b/>
                <w:sz w:val="16"/>
              </w:rPr>
            </w:pPr>
          </w:p>
          <w:p w14:paraId="00D4C127" w14:textId="77777777" w:rsidR="004532FA" w:rsidRDefault="00754871">
            <w:pPr>
              <w:pStyle w:val="TableParagraph"/>
              <w:ind w:left="494"/>
              <w:rPr>
                <w:rFonts w:ascii="Arial" w:hAnsi="Arial"/>
                <w:b/>
                <w:sz w:val="16"/>
              </w:rPr>
            </w:pPr>
            <w:r>
              <w:rPr>
                <w:rFonts w:ascii="Arial" w:hAnsi="Arial"/>
                <w:b/>
                <w:spacing w:val="-2"/>
                <w:sz w:val="16"/>
              </w:rPr>
              <w:t>Descripción</w:t>
            </w:r>
          </w:p>
        </w:tc>
        <w:tc>
          <w:tcPr>
            <w:tcW w:w="771" w:type="dxa"/>
            <w:shd w:val="clear" w:color="auto" w:fill="D4DCE3"/>
          </w:tcPr>
          <w:p w14:paraId="7D02B681" w14:textId="77777777" w:rsidR="004532FA" w:rsidRDefault="00754871">
            <w:pPr>
              <w:pStyle w:val="TableParagraph"/>
              <w:spacing w:before="104"/>
              <w:ind w:left="158" w:right="148" w:firstLine="16"/>
              <w:rPr>
                <w:rFonts w:ascii="Arial"/>
                <w:b/>
                <w:sz w:val="16"/>
              </w:rPr>
            </w:pPr>
            <w:r>
              <w:rPr>
                <w:rFonts w:ascii="Arial"/>
                <w:b/>
                <w:spacing w:val="-4"/>
                <w:sz w:val="16"/>
              </w:rPr>
              <w:t xml:space="preserve">Nodo </w:t>
            </w:r>
            <w:r>
              <w:rPr>
                <w:rFonts w:ascii="Arial"/>
                <w:b/>
                <w:spacing w:val="-2"/>
                <w:sz w:val="16"/>
              </w:rPr>
              <w:t>Padre</w:t>
            </w:r>
          </w:p>
        </w:tc>
        <w:tc>
          <w:tcPr>
            <w:tcW w:w="767" w:type="dxa"/>
            <w:shd w:val="clear" w:color="auto" w:fill="D4DCE3"/>
          </w:tcPr>
          <w:p w14:paraId="6C205BB0" w14:textId="77777777" w:rsidR="004532FA" w:rsidRDefault="00754871">
            <w:pPr>
              <w:pStyle w:val="TableParagraph"/>
              <w:spacing w:before="104"/>
              <w:ind w:left="198" w:right="199" w:firstLine="9"/>
              <w:rPr>
                <w:rFonts w:ascii="Arial"/>
                <w:b/>
                <w:sz w:val="16"/>
              </w:rPr>
            </w:pPr>
            <w:r>
              <w:rPr>
                <w:rFonts w:ascii="Arial"/>
                <w:b/>
                <w:spacing w:val="-4"/>
                <w:sz w:val="16"/>
              </w:rPr>
              <w:t>Tipo Dato</w:t>
            </w:r>
          </w:p>
        </w:tc>
        <w:tc>
          <w:tcPr>
            <w:tcW w:w="1016" w:type="dxa"/>
            <w:shd w:val="clear" w:color="auto" w:fill="D4DCE3"/>
          </w:tcPr>
          <w:p w14:paraId="306A58D0" w14:textId="77777777" w:rsidR="004532FA" w:rsidRDefault="004532FA">
            <w:pPr>
              <w:pStyle w:val="TableParagraph"/>
              <w:spacing w:before="11"/>
              <w:rPr>
                <w:rFonts w:ascii="Arial"/>
                <w:b/>
                <w:sz w:val="16"/>
              </w:rPr>
            </w:pPr>
          </w:p>
          <w:p w14:paraId="7ADDF05C" w14:textId="77777777" w:rsidR="004532FA" w:rsidRDefault="00754871">
            <w:pPr>
              <w:pStyle w:val="TableParagraph"/>
              <w:ind w:left="3" w:right="4"/>
              <w:jc w:val="center"/>
              <w:rPr>
                <w:rFonts w:ascii="Arial"/>
                <w:b/>
                <w:sz w:val="16"/>
              </w:rPr>
            </w:pPr>
            <w:r>
              <w:rPr>
                <w:rFonts w:ascii="Arial"/>
                <w:b/>
                <w:spacing w:val="-2"/>
                <w:sz w:val="16"/>
              </w:rPr>
              <w:t>Longitud</w:t>
            </w:r>
          </w:p>
        </w:tc>
        <w:tc>
          <w:tcPr>
            <w:tcW w:w="1148" w:type="dxa"/>
            <w:shd w:val="clear" w:color="auto" w:fill="D4DCE3"/>
          </w:tcPr>
          <w:p w14:paraId="2F5B0098" w14:textId="77777777" w:rsidR="004532FA" w:rsidRDefault="004532FA">
            <w:pPr>
              <w:pStyle w:val="TableParagraph"/>
              <w:spacing w:before="11"/>
              <w:rPr>
                <w:rFonts w:ascii="Arial"/>
                <w:b/>
                <w:sz w:val="16"/>
              </w:rPr>
            </w:pPr>
          </w:p>
          <w:p w14:paraId="513294C5" w14:textId="77777777" w:rsidR="004532FA" w:rsidRDefault="00754871">
            <w:pPr>
              <w:pStyle w:val="TableParagraph"/>
              <w:ind w:left="1" w:right="7"/>
              <w:jc w:val="center"/>
              <w:rPr>
                <w:rFonts w:ascii="Arial"/>
                <w:b/>
                <w:sz w:val="16"/>
              </w:rPr>
            </w:pPr>
            <w:r>
              <w:rPr>
                <w:rFonts w:ascii="Arial"/>
                <w:b/>
                <w:spacing w:val="-2"/>
                <w:sz w:val="16"/>
              </w:rPr>
              <w:t>Ocurrencia</w:t>
            </w:r>
          </w:p>
        </w:tc>
        <w:tc>
          <w:tcPr>
            <w:tcW w:w="2632" w:type="dxa"/>
            <w:shd w:val="clear" w:color="auto" w:fill="D4DCE3"/>
          </w:tcPr>
          <w:p w14:paraId="1C822355" w14:textId="77777777" w:rsidR="004532FA" w:rsidRDefault="004532FA">
            <w:pPr>
              <w:pStyle w:val="TableParagraph"/>
              <w:spacing w:before="11"/>
              <w:rPr>
                <w:rFonts w:ascii="Arial"/>
                <w:b/>
                <w:sz w:val="16"/>
              </w:rPr>
            </w:pPr>
          </w:p>
          <w:p w14:paraId="47923E95" w14:textId="77777777" w:rsidR="004532FA" w:rsidRDefault="00754871">
            <w:pPr>
              <w:pStyle w:val="TableParagraph"/>
              <w:ind w:left="731"/>
              <w:rPr>
                <w:rFonts w:ascii="Arial"/>
                <w:b/>
                <w:sz w:val="16"/>
              </w:rPr>
            </w:pPr>
            <w:r>
              <w:rPr>
                <w:rFonts w:ascii="Arial"/>
                <w:b/>
                <w:spacing w:val="-2"/>
                <w:sz w:val="16"/>
              </w:rPr>
              <w:t>Observaciones</w:t>
            </w:r>
          </w:p>
        </w:tc>
      </w:tr>
      <w:tr w:rsidR="004532FA" w14:paraId="03AD9432" w14:textId="77777777">
        <w:trPr>
          <w:trHeight w:val="553"/>
        </w:trPr>
        <w:tc>
          <w:tcPr>
            <w:tcW w:w="908" w:type="dxa"/>
          </w:tcPr>
          <w:p w14:paraId="1BCCDC6E" w14:textId="77777777" w:rsidR="004532FA" w:rsidRDefault="004532FA">
            <w:pPr>
              <w:pStyle w:val="TableParagraph"/>
              <w:spacing w:before="1"/>
              <w:rPr>
                <w:rFonts w:ascii="Arial"/>
                <w:b/>
                <w:sz w:val="16"/>
              </w:rPr>
            </w:pPr>
          </w:p>
          <w:p w14:paraId="1D31373D" w14:textId="77777777" w:rsidR="004532FA" w:rsidRDefault="00754871">
            <w:pPr>
              <w:pStyle w:val="TableParagraph"/>
              <w:ind w:left="7" w:right="4"/>
              <w:jc w:val="center"/>
              <w:rPr>
                <w:sz w:val="16"/>
              </w:rPr>
            </w:pPr>
            <w:r>
              <w:rPr>
                <w:spacing w:val="-2"/>
                <w:sz w:val="16"/>
              </w:rPr>
              <w:t>E10.1</w:t>
            </w:r>
          </w:p>
        </w:tc>
        <w:tc>
          <w:tcPr>
            <w:tcW w:w="776" w:type="dxa"/>
          </w:tcPr>
          <w:p w14:paraId="0420D962" w14:textId="77777777" w:rsidR="004532FA" w:rsidRDefault="004532FA">
            <w:pPr>
              <w:pStyle w:val="TableParagraph"/>
              <w:spacing w:before="1"/>
              <w:rPr>
                <w:rFonts w:ascii="Arial"/>
                <w:b/>
                <w:sz w:val="16"/>
              </w:rPr>
            </w:pPr>
          </w:p>
          <w:p w14:paraId="7B403D3E" w14:textId="77777777" w:rsidR="004532FA" w:rsidRDefault="00754871">
            <w:pPr>
              <w:pStyle w:val="TableParagraph"/>
              <w:ind w:left="6" w:right="5"/>
              <w:jc w:val="center"/>
              <w:rPr>
                <w:sz w:val="16"/>
              </w:rPr>
            </w:pPr>
            <w:r>
              <w:rPr>
                <w:spacing w:val="-4"/>
                <w:sz w:val="16"/>
              </w:rPr>
              <w:t>E924</w:t>
            </w:r>
          </w:p>
        </w:tc>
        <w:tc>
          <w:tcPr>
            <w:tcW w:w="1475" w:type="dxa"/>
          </w:tcPr>
          <w:p w14:paraId="6A7A8003" w14:textId="77777777" w:rsidR="004532FA" w:rsidRDefault="004532FA">
            <w:pPr>
              <w:pStyle w:val="TableParagraph"/>
              <w:spacing w:before="1"/>
              <w:rPr>
                <w:rFonts w:ascii="Arial"/>
                <w:b/>
                <w:sz w:val="16"/>
              </w:rPr>
            </w:pPr>
          </w:p>
          <w:p w14:paraId="788DE31B" w14:textId="77777777" w:rsidR="004532FA" w:rsidRDefault="00754871">
            <w:pPr>
              <w:pStyle w:val="TableParagraph"/>
              <w:ind w:left="2"/>
              <w:jc w:val="center"/>
              <w:rPr>
                <w:sz w:val="16"/>
              </w:rPr>
            </w:pPr>
            <w:r>
              <w:rPr>
                <w:spacing w:val="-2"/>
                <w:sz w:val="16"/>
              </w:rPr>
              <w:t>dComp2Sal</w:t>
            </w:r>
          </w:p>
        </w:tc>
        <w:tc>
          <w:tcPr>
            <w:tcW w:w="1918" w:type="dxa"/>
          </w:tcPr>
          <w:p w14:paraId="764E71D9" w14:textId="77777777" w:rsidR="004532FA" w:rsidRDefault="00754871">
            <w:pPr>
              <w:pStyle w:val="TableParagraph"/>
              <w:spacing w:before="94"/>
              <w:ind w:left="101"/>
              <w:rPr>
                <w:sz w:val="16"/>
              </w:rPr>
            </w:pPr>
            <w:r>
              <w:rPr>
                <w:sz w:val="16"/>
              </w:rPr>
              <w:t>Complemento</w:t>
            </w:r>
            <w:r>
              <w:rPr>
                <w:spacing w:val="-12"/>
                <w:sz w:val="16"/>
              </w:rPr>
              <w:t xml:space="preserve"> </w:t>
            </w:r>
            <w:r>
              <w:rPr>
                <w:sz w:val="16"/>
              </w:rPr>
              <w:t>de dirección</w:t>
            </w:r>
            <w:r>
              <w:rPr>
                <w:spacing w:val="-7"/>
                <w:sz w:val="16"/>
              </w:rPr>
              <w:t xml:space="preserve"> </w:t>
            </w:r>
            <w:r>
              <w:rPr>
                <w:sz w:val="16"/>
              </w:rPr>
              <w:t>2</w:t>
            </w:r>
            <w:r>
              <w:rPr>
                <w:spacing w:val="-5"/>
                <w:sz w:val="16"/>
              </w:rPr>
              <w:t xml:space="preserve"> </w:t>
            </w:r>
            <w:r>
              <w:rPr>
                <w:spacing w:val="-2"/>
                <w:sz w:val="16"/>
              </w:rPr>
              <w:t>salida</w:t>
            </w:r>
          </w:p>
        </w:tc>
        <w:tc>
          <w:tcPr>
            <w:tcW w:w="771" w:type="dxa"/>
          </w:tcPr>
          <w:p w14:paraId="3A729987" w14:textId="77777777" w:rsidR="004532FA" w:rsidRDefault="004532FA">
            <w:pPr>
              <w:pStyle w:val="TableParagraph"/>
              <w:spacing w:before="1"/>
              <w:rPr>
                <w:rFonts w:ascii="Arial"/>
                <w:b/>
                <w:sz w:val="16"/>
              </w:rPr>
            </w:pPr>
          </w:p>
          <w:p w14:paraId="5978A815" w14:textId="77777777" w:rsidR="004532FA" w:rsidRDefault="00754871">
            <w:pPr>
              <w:pStyle w:val="TableParagraph"/>
              <w:ind w:left="2" w:right="2"/>
              <w:jc w:val="center"/>
              <w:rPr>
                <w:sz w:val="16"/>
              </w:rPr>
            </w:pPr>
            <w:r>
              <w:rPr>
                <w:spacing w:val="-4"/>
                <w:sz w:val="16"/>
              </w:rPr>
              <w:t>E920</w:t>
            </w:r>
          </w:p>
        </w:tc>
        <w:tc>
          <w:tcPr>
            <w:tcW w:w="767" w:type="dxa"/>
          </w:tcPr>
          <w:p w14:paraId="04D517E2" w14:textId="77777777" w:rsidR="004532FA" w:rsidRDefault="004532FA">
            <w:pPr>
              <w:pStyle w:val="TableParagraph"/>
              <w:spacing w:before="1"/>
              <w:rPr>
                <w:rFonts w:ascii="Arial"/>
                <w:b/>
                <w:sz w:val="16"/>
              </w:rPr>
            </w:pPr>
          </w:p>
          <w:p w14:paraId="7E01DBF1" w14:textId="77777777" w:rsidR="004532FA" w:rsidRDefault="00754871">
            <w:pPr>
              <w:pStyle w:val="TableParagraph"/>
              <w:ind w:left="2" w:right="3"/>
              <w:jc w:val="center"/>
              <w:rPr>
                <w:sz w:val="16"/>
              </w:rPr>
            </w:pPr>
            <w:r>
              <w:rPr>
                <w:spacing w:val="-10"/>
                <w:sz w:val="16"/>
              </w:rPr>
              <w:t>A</w:t>
            </w:r>
          </w:p>
        </w:tc>
        <w:tc>
          <w:tcPr>
            <w:tcW w:w="1016" w:type="dxa"/>
          </w:tcPr>
          <w:p w14:paraId="285F9826" w14:textId="77777777" w:rsidR="004532FA" w:rsidRDefault="004532FA">
            <w:pPr>
              <w:pStyle w:val="TableParagraph"/>
              <w:spacing w:before="11"/>
              <w:rPr>
                <w:rFonts w:ascii="Arial"/>
                <w:b/>
                <w:sz w:val="16"/>
              </w:rPr>
            </w:pPr>
          </w:p>
          <w:p w14:paraId="765CBD59" w14:textId="77777777" w:rsidR="004532FA" w:rsidRDefault="00754871">
            <w:pPr>
              <w:pStyle w:val="TableParagraph"/>
              <w:ind w:right="4"/>
              <w:jc w:val="center"/>
              <w:rPr>
                <w:sz w:val="16"/>
              </w:rPr>
            </w:pPr>
            <w:r>
              <w:rPr>
                <w:color w:val="000000"/>
                <w:spacing w:val="-2"/>
                <w:sz w:val="16"/>
                <w:highlight w:val="yellow"/>
              </w:rPr>
              <w:t>1-</w:t>
            </w:r>
            <w:r>
              <w:rPr>
                <w:color w:val="000000"/>
                <w:spacing w:val="-5"/>
                <w:sz w:val="16"/>
                <w:highlight w:val="yellow"/>
              </w:rPr>
              <w:t>255</w:t>
            </w:r>
          </w:p>
        </w:tc>
        <w:tc>
          <w:tcPr>
            <w:tcW w:w="1148" w:type="dxa"/>
          </w:tcPr>
          <w:p w14:paraId="5ED8ED7A" w14:textId="77777777" w:rsidR="004532FA" w:rsidRDefault="004532FA">
            <w:pPr>
              <w:pStyle w:val="TableParagraph"/>
              <w:spacing w:before="11"/>
              <w:rPr>
                <w:rFonts w:ascii="Arial"/>
                <w:b/>
                <w:sz w:val="16"/>
              </w:rPr>
            </w:pPr>
          </w:p>
          <w:p w14:paraId="431B3BC2" w14:textId="77777777" w:rsidR="004532FA" w:rsidRDefault="00754871">
            <w:pPr>
              <w:pStyle w:val="TableParagraph"/>
              <w:ind w:right="7"/>
              <w:jc w:val="center"/>
              <w:rPr>
                <w:sz w:val="16"/>
              </w:rPr>
            </w:pPr>
            <w:r>
              <w:rPr>
                <w:spacing w:val="-2"/>
                <w:sz w:val="16"/>
              </w:rPr>
              <w:t>0-</w:t>
            </w:r>
            <w:r>
              <w:rPr>
                <w:spacing w:val="-10"/>
                <w:sz w:val="16"/>
              </w:rPr>
              <w:t>1</w:t>
            </w:r>
          </w:p>
        </w:tc>
        <w:tc>
          <w:tcPr>
            <w:tcW w:w="2632" w:type="dxa"/>
          </w:tcPr>
          <w:p w14:paraId="06D06489" w14:textId="77777777" w:rsidR="004532FA" w:rsidRDefault="00754871">
            <w:pPr>
              <w:pStyle w:val="TableParagraph"/>
              <w:spacing w:line="180" w:lineRule="atLeast"/>
              <w:ind w:left="95" w:right="273"/>
              <w:jc w:val="both"/>
              <w:rPr>
                <w:sz w:val="16"/>
              </w:rPr>
            </w:pPr>
            <w:r>
              <w:rPr>
                <w:sz w:val="16"/>
              </w:rPr>
              <w:t>Número</w:t>
            </w:r>
            <w:r>
              <w:rPr>
                <w:spacing w:val="-12"/>
                <w:sz w:val="16"/>
              </w:rPr>
              <w:t xml:space="preserve"> </w:t>
            </w:r>
            <w:r>
              <w:rPr>
                <w:sz w:val="16"/>
              </w:rPr>
              <w:t>de</w:t>
            </w:r>
            <w:r>
              <w:rPr>
                <w:spacing w:val="-11"/>
                <w:sz w:val="16"/>
              </w:rPr>
              <w:t xml:space="preserve"> </w:t>
            </w:r>
            <w:r>
              <w:rPr>
                <w:sz w:val="16"/>
              </w:rPr>
              <w:t>departamento/</w:t>
            </w:r>
            <w:r>
              <w:rPr>
                <w:spacing w:val="-11"/>
                <w:sz w:val="16"/>
              </w:rPr>
              <w:t xml:space="preserve"> </w:t>
            </w:r>
            <w:r>
              <w:rPr>
                <w:sz w:val="16"/>
              </w:rPr>
              <w:t>piso/ local/</w:t>
            </w:r>
            <w:r>
              <w:rPr>
                <w:spacing w:val="-8"/>
                <w:sz w:val="16"/>
              </w:rPr>
              <w:t xml:space="preserve"> </w:t>
            </w:r>
            <w:r>
              <w:rPr>
                <w:sz w:val="16"/>
              </w:rPr>
              <w:t>edificio/</w:t>
            </w:r>
            <w:r>
              <w:rPr>
                <w:spacing w:val="-6"/>
                <w:sz w:val="16"/>
              </w:rPr>
              <w:t xml:space="preserve"> </w:t>
            </w:r>
            <w:r>
              <w:rPr>
                <w:sz w:val="16"/>
              </w:rPr>
              <w:t>deposito</w:t>
            </w:r>
            <w:r>
              <w:rPr>
                <w:spacing w:val="-10"/>
                <w:sz w:val="16"/>
              </w:rPr>
              <w:t xml:space="preserve"> </w:t>
            </w:r>
            <w:r>
              <w:rPr>
                <w:sz w:val="16"/>
              </w:rPr>
              <w:t>del</w:t>
            </w:r>
            <w:r>
              <w:rPr>
                <w:spacing w:val="-6"/>
                <w:sz w:val="16"/>
              </w:rPr>
              <w:t xml:space="preserve"> </w:t>
            </w:r>
            <w:r>
              <w:rPr>
                <w:sz w:val="16"/>
              </w:rPr>
              <w:t>local de salida de la mercadería</w:t>
            </w:r>
          </w:p>
        </w:tc>
      </w:tr>
      <w:tr w:rsidR="004532FA" w14:paraId="69C0F891" w14:textId="77777777">
        <w:trPr>
          <w:trHeight w:val="551"/>
        </w:trPr>
        <w:tc>
          <w:tcPr>
            <w:tcW w:w="908" w:type="dxa"/>
          </w:tcPr>
          <w:p w14:paraId="351AED06" w14:textId="77777777" w:rsidR="004532FA" w:rsidRDefault="00754871">
            <w:pPr>
              <w:pStyle w:val="TableParagraph"/>
              <w:spacing w:before="183"/>
              <w:ind w:left="7" w:right="5"/>
              <w:jc w:val="center"/>
              <w:rPr>
                <w:sz w:val="16"/>
              </w:rPr>
            </w:pPr>
            <w:r>
              <w:rPr>
                <w:spacing w:val="-2"/>
                <w:sz w:val="16"/>
              </w:rPr>
              <w:t>E10.1</w:t>
            </w:r>
          </w:p>
        </w:tc>
        <w:tc>
          <w:tcPr>
            <w:tcW w:w="776" w:type="dxa"/>
          </w:tcPr>
          <w:p w14:paraId="6503D51F" w14:textId="77777777" w:rsidR="004532FA" w:rsidRDefault="00754871">
            <w:pPr>
              <w:pStyle w:val="TableParagraph"/>
              <w:spacing w:before="183"/>
              <w:ind w:left="6" w:right="5"/>
              <w:jc w:val="center"/>
              <w:rPr>
                <w:sz w:val="16"/>
              </w:rPr>
            </w:pPr>
            <w:r>
              <w:rPr>
                <w:spacing w:val="-4"/>
                <w:sz w:val="16"/>
              </w:rPr>
              <w:t>E925</w:t>
            </w:r>
          </w:p>
        </w:tc>
        <w:tc>
          <w:tcPr>
            <w:tcW w:w="1475" w:type="dxa"/>
          </w:tcPr>
          <w:p w14:paraId="5F13ED36" w14:textId="77777777" w:rsidR="004532FA" w:rsidRDefault="00754871">
            <w:pPr>
              <w:pStyle w:val="TableParagraph"/>
              <w:spacing w:before="183"/>
              <w:ind w:left="2"/>
              <w:jc w:val="center"/>
              <w:rPr>
                <w:sz w:val="16"/>
              </w:rPr>
            </w:pPr>
            <w:r>
              <w:rPr>
                <w:spacing w:val="-2"/>
                <w:sz w:val="16"/>
              </w:rPr>
              <w:t>cDepSal</w:t>
            </w:r>
          </w:p>
        </w:tc>
        <w:tc>
          <w:tcPr>
            <w:tcW w:w="1918" w:type="dxa"/>
          </w:tcPr>
          <w:p w14:paraId="1A80207D" w14:textId="77777777" w:rsidR="004532FA" w:rsidRDefault="00754871">
            <w:pPr>
              <w:pStyle w:val="TableParagraph"/>
              <w:spacing w:line="184" w:lineRule="exact"/>
              <w:ind w:left="101" w:right="142"/>
              <w:rPr>
                <w:sz w:val="16"/>
              </w:rPr>
            </w:pPr>
            <w:r>
              <w:rPr>
                <w:sz w:val="16"/>
              </w:rPr>
              <w:t>Código del departamento</w:t>
            </w:r>
            <w:r>
              <w:rPr>
                <w:spacing w:val="-12"/>
                <w:sz w:val="16"/>
              </w:rPr>
              <w:t xml:space="preserve"> </w:t>
            </w:r>
            <w:r>
              <w:rPr>
                <w:sz w:val="16"/>
              </w:rPr>
              <w:t>del</w:t>
            </w:r>
            <w:r>
              <w:rPr>
                <w:spacing w:val="-11"/>
                <w:sz w:val="16"/>
              </w:rPr>
              <w:t xml:space="preserve"> </w:t>
            </w:r>
            <w:r>
              <w:rPr>
                <w:sz w:val="16"/>
              </w:rPr>
              <w:t>local de salida</w:t>
            </w:r>
          </w:p>
        </w:tc>
        <w:tc>
          <w:tcPr>
            <w:tcW w:w="771" w:type="dxa"/>
          </w:tcPr>
          <w:p w14:paraId="406B1627" w14:textId="77777777" w:rsidR="004532FA" w:rsidRDefault="00754871">
            <w:pPr>
              <w:pStyle w:val="TableParagraph"/>
              <w:spacing w:before="183"/>
              <w:ind w:left="2" w:right="2"/>
              <w:jc w:val="center"/>
              <w:rPr>
                <w:sz w:val="16"/>
              </w:rPr>
            </w:pPr>
            <w:r>
              <w:rPr>
                <w:spacing w:val="-4"/>
                <w:sz w:val="16"/>
              </w:rPr>
              <w:t>E920</w:t>
            </w:r>
          </w:p>
        </w:tc>
        <w:tc>
          <w:tcPr>
            <w:tcW w:w="767" w:type="dxa"/>
          </w:tcPr>
          <w:p w14:paraId="673DBF97" w14:textId="77777777" w:rsidR="004532FA" w:rsidRDefault="00754871">
            <w:pPr>
              <w:pStyle w:val="TableParagraph"/>
              <w:spacing w:before="183"/>
              <w:ind w:left="1" w:right="3"/>
              <w:jc w:val="center"/>
              <w:rPr>
                <w:sz w:val="16"/>
              </w:rPr>
            </w:pPr>
            <w:r>
              <w:rPr>
                <w:spacing w:val="-10"/>
                <w:sz w:val="16"/>
              </w:rPr>
              <w:t>N</w:t>
            </w:r>
          </w:p>
        </w:tc>
        <w:tc>
          <w:tcPr>
            <w:tcW w:w="1016" w:type="dxa"/>
          </w:tcPr>
          <w:p w14:paraId="46EBF380" w14:textId="77777777" w:rsidR="004532FA" w:rsidRDefault="004532FA">
            <w:pPr>
              <w:pStyle w:val="TableParagraph"/>
              <w:spacing w:before="8"/>
              <w:rPr>
                <w:rFonts w:ascii="Arial"/>
                <w:b/>
                <w:sz w:val="16"/>
              </w:rPr>
            </w:pPr>
          </w:p>
          <w:p w14:paraId="64E941B3" w14:textId="77777777" w:rsidR="004532FA" w:rsidRDefault="00754871">
            <w:pPr>
              <w:pStyle w:val="TableParagraph"/>
              <w:spacing w:before="1"/>
              <w:ind w:left="1" w:right="4"/>
              <w:jc w:val="center"/>
              <w:rPr>
                <w:sz w:val="16"/>
              </w:rPr>
            </w:pPr>
            <w:r>
              <w:rPr>
                <w:spacing w:val="-2"/>
                <w:sz w:val="16"/>
              </w:rPr>
              <w:t>1-</w:t>
            </w:r>
            <w:r>
              <w:rPr>
                <w:spacing w:val="-10"/>
                <w:sz w:val="16"/>
              </w:rPr>
              <w:t>2</w:t>
            </w:r>
          </w:p>
        </w:tc>
        <w:tc>
          <w:tcPr>
            <w:tcW w:w="1148" w:type="dxa"/>
          </w:tcPr>
          <w:p w14:paraId="638A65D0" w14:textId="77777777" w:rsidR="004532FA" w:rsidRDefault="004532FA">
            <w:pPr>
              <w:pStyle w:val="TableParagraph"/>
              <w:spacing w:before="8"/>
              <w:rPr>
                <w:rFonts w:ascii="Arial"/>
                <w:b/>
                <w:sz w:val="16"/>
              </w:rPr>
            </w:pPr>
          </w:p>
          <w:p w14:paraId="4F70CB15" w14:textId="77777777" w:rsidR="004532FA" w:rsidRDefault="00754871">
            <w:pPr>
              <w:pStyle w:val="TableParagraph"/>
              <w:spacing w:before="1"/>
              <w:ind w:right="7"/>
              <w:jc w:val="center"/>
              <w:rPr>
                <w:sz w:val="16"/>
              </w:rPr>
            </w:pPr>
            <w:r>
              <w:rPr>
                <w:spacing w:val="-2"/>
                <w:sz w:val="16"/>
              </w:rPr>
              <w:t>1-</w:t>
            </w:r>
            <w:r>
              <w:rPr>
                <w:spacing w:val="-10"/>
                <w:sz w:val="16"/>
              </w:rPr>
              <w:t>1</w:t>
            </w:r>
          </w:p>
        </w:tc>
        <w:tc>
          <w:tcPr>
            <w:tcW w:w="2632" w:type="dxa"/>
          </w:tcPr>
          <w:p w14:paraId="352BBB66" w14:textId="77777777" w:rsidR="004532FA" w:rsidRDefault="00754871">
            <w:pPr>
              <w:pStyle w:val="TableParagraph"/>
              <w:spacing w:before="183"/>
              <w:ind w:left="95"/>
              <w:rPr>
                <w:sz w:val="16"/>
              </w:rPr>
            </w:pPr>
            <w:r>
              <w:rPr>
                <w:sz w:val="16"/>
              </w:rPr>
              <w:t>Según</w:t>
            </w:r>
            <w:r>
              <w:rPr>
                <w:spacing w:val="-2"/>
                <w:sz w:val="16"/>
              </w:rPr>
              <w:t xml:space="preserve"> </w:t>
            </w:r>
            <w:r>
              <w:rPr>
                <w:sz w:val="16"/>
              </w:rPr>
              <w:t>XSD</w:t>
            </w:r>
            <w:r>
              <w:rPr>
                <w:spacing w:val="-2"/>
                <w:sz w:val="16"/>
              </w:rPr>
              <w:t xml:space="preserve"> </w:t>
            </w:r>
            <w:r>
              <w:rPr>
                <w:sz w:val="16"/>
              </w:rPr>
              <w:t>de</w:t>
            </w:r>
            <w:r>
              <w:rPr>
                <w:spacing w:val="-1"/>
                <w:sz w:val="16"/>
              </w:rPr>
              <w:t xml:space="preserve"> </w:t>
            </w:r>
            <w:r>
              <w:rPr>
                <w:spacing w:val="-2"/>
                <w:sz w:val="16"/>
              </w:rPr>
              <w:t>Departamentos</w:t>
            </w:r>
          </w:p>
        </w:tc>
      </w:tr>
      <w:tr w:rsidR="004532FA" w14:paraId="2DC7EE8A" w14:textId="77777777">
        <w:trPr>
          <w:trHeight w:val="552"/>
        </w:trPr>
        <w:tc>
          <w:tcPr>
            <w:tcW w:w="908" w:type="dxa"/>
          </w:tcPr>
          <w:p w14:paraId="2B0CBB94" w14:textId="77777777" w:rsidR="004532FA" w:rsidRDefault="00754871">
            <w:pPr>
              <w:pStyle w:val="TableParagraph"/>
              <w:spacing w:before="183"/>
              <w:ind w:left="7" w:right="5"/>
              <w:jc w:val="center"/>
              <w:rPr>
                <w:sz w:val="16"/>
              </w:rPr>
            </w:pPr>
            <w:r>
              <w:rPr>
                <w:spacing w:val="-2"/>
                <w:sz w:val="16"/>
              </w:rPr>
              <w:t>E10.1</w:t>
            </w:r>
          </w:p>
        </w:tc>
        <w:tc>
          <w:tcPr>
            <w:tcW w:w="776" w:type="dxa"/>
          </w:tcPr>
          <w:p w14:paraId="2284DBA2" w14:textId="77777777" w:rsidR="004532FA" w:rsidRDefault="00754871">
            <w:pPr>
              <w:pStyle w:val="TableParagraph"/>
              <w:spacing w:before="183"/>
              <w:ind w:left="6" w:right="5"/>
              <w:jc w:val="center"/>
              <w:rPr>
                <w:sz w:val="16"/>
              </w:rPr>
            </w:pPr>
            <w:r>
              <w:rPr>
                <w:spacing w:val="-4"/>
                <w:sz w:val="16"/>
              </w:rPr>
              <w:t>E926</w:t>
            </w:r>
          </w:p>
        </w:tc>
        <w:tc>
          <w:tcPr>
            <w:tcW w:w="1475" w:type="dxa"/>
          </w:tcPr>
          <w:p w14:paraId="5DEA9889" w14:textId="77777777" w:rsidR="004532FA" w:rsidRDefault="00754871">
            <w:pPr>
              <w:pStyle w:val="TableParagraph"/>
              <w:spacing w:before="183"/>
              <w:ind w:left="2"/>
              <w:jc w:val="center"/>
              <w:rPr>
                <w:sz w:val="16"/>
              </w:rPr>
            </w:pPr>
            <w:r>
              <w:rPr>
                <w:spacing w:val="-2"/>
                <w:sz w:val="16"/>
              </w:rPr>
              <w:t>dDesDepSal</w:t>
            </w:r>
          </w:p>
        </w:tc>
        <w:tc>
          <w:tcPr>
            <w:tcW w:w="1918" w:type="dxa"/>
          </w:tcPr>
          <w:p w14:paraId="0BEAB2F0" w14:textId="77777777" w:rsidR="004532FA" w:rsidRDefault="00754871">
            <w:pPr>
              <w:pStyle w:val="TableParagraph"/>
              <w:spacing w:before="1"/>
              <w:ind w:left="101"/>
              <w:rPr>
                <w:sz w:val="16"/>
              </w:rPr>
            </w:pPr>
            <w:r>
              <w:rPr>
                <w:sz w:val="16"/>
              </w:rPr>
              <w:t>Descripción del departamento</w:t>
            </w:r>
            <w:r>
              <w:rPr>
                <w:spacing w:val="-12"/>
                <w:sz w:val="16"/>
              </w:rPr>
              <w:t xml:space="preserve"> </w:t>
            </w:r>
            <w:r>
              <w:rPr>
                <w:sz w:val="16"/>
              </w:rPr>
              <w:t>del</w:t>
            </w:r>
            <w:r>
              <w:rPr>
                <w:spacing w:val="-11"/>
                <w:sz w:val="16"/>
              </w:rPr>
              <w:t xml:space="preserve"> </w:t>
            </w:r>
            <w:r>
              <w:rPr>
                <w:sz w:val="16"/>
              </w:rPr>
              <w:t>local</w:t>
            </w:r>
          </w:p>
          <w:p w14:paraId="45DF5BA2" w14:textId="77777777" w:rsidR="004532FA" w:rsidRDefault="00754871">
            <w:pPr>
              <w:pStyle w:val="TableParagraph"/>
              <w:spacing w:line="163" w:lineRule="exact"/>
              <w:ind w:left="101"/>
              <w:rPr>
                <w:sz w:val="16"/>
              </w:rPr>
            </w:pPr>
            <w:r>
              <w:rPr>
                <w:sz w:val="16"/>
              </w:rPr>
              <w:t>de</w:t>
            </w:r>
            <w:r>
              <w:rPr>
                <w:spacing w:val="-3"/>
                <w:sz w:val="16"/>
              </w:rPr>
              <w:t xml:space="preserve"> </w:t>
            </w:r>
            <w:r>
              <w:rPr>
                <w:spacing w:val="-2"/>
                <w:sz w:val="16"/>
              </w:rPr>
              <w:t>salida</w:t>
            </w:r>
          </w:p>
        </w:tc>
        <w:tc>
          <w:tcPr>
            <w:tcW w:w="771" w:type="dxa"/>
          </w:tcPr>
          <w:p w14:paraId="24CB2368" w14:textId="77777777" w:rsidR="004532FA" w:rsidRDefault="00754871">
            <w:pPr>
              <w:pStyle w:val="TableParagraph"/>
              <w:spacing w:before="183"/>
              <w:ind w:left="2" w:right="2"/>
              <w:jc w:val="center"/>
              <w:rPr>
                <w:sz w:val="16"/>
              </w:rPr>
            </w:pPr>
            <w:r>
              <w:rPr>
                <w:spacing w:val="-4"/>
                <w:sz w:val="16"/>
              </w:rPr>
              <w:t>E920</w:t>
            </w:r>
          </w:p>
        </w:tc>
        <w:tc>
          <w:tcPr>
            <w:tcW w:w="767" w:type="dxa"/>
          </w:tcPr>
          <w:p w14:paraId="201A002F" w14:textId="77777777" w:rsidR="004532FA" w:rsidRDefault="00754871">
            <w:pPr>
              <w:pStyle w:val="TableParagraph"/>
              <w:spacing w:before="183"/>
              <w:ind w:left="2" w:right="3"/>
              <w:jc w:val="center"/>
              <w:rPr>
                <w:sz w:val="16"/>
              </w:rPr>
            </w:pPr>
            <w:r>
              <w:rPr>
                <w:spacing w:val="-10"/>
                <w:sz w:val="16"/>
              </w:rPr>
              <w:t>A</w:t>
            </w:r>
          </w:p>
        </w:tc>
        <w:tc>
          <w:tcPr>
            <w:tcW w:w="1016" w:type="dxa"/>
          </w:tcPr>
          <w:p w14:paraId="2085D5C8" w14:textId="77777777" w:rsidR="004532FA" w:rsidRDefault="004532FA">
            <w:pPr>
              <w:pStyle w:val="TableParagraph"/>
              <w:spacing w:before="9"/>
              <w:rPr>
                <w:rFonts w:ascii="Arial"/>
                <w:b/>
                <w:sz w:val="16"/>
              </w:rPr>
            </w:pPr>
          </w:p>
          <w:p w14:paraId="496710CE" w14:textId="77777777" w:rsidR="004532FA" w:rsidRDefault="00754871">
            <w:pPr>
              <w:pStyle w:val="TableParagraph"/>
              <w:ind w:left="1" w:right="4"/>
              <w:jc w:val="center"/>
              <w:rPr>
                <w:sz w:val="16"/>
              </w:rPr>
            </w:pPr>
            <w:r>
              <w:rPr>
                <w:spacing w:val="-2"/>
                <w:sz w:val="16"/>
              </w:rPr>
              <w:t>6-</w:t>
            </w:r>
            <w:r>
              <w:rPr>
                <w:spacing w:val="-5"/>
                <w:sz w:val="16"/>
              </w:rPr>
              <w:t>16</w:t>
            </w:r>
          </w:p>
        </w:tc>
        <w:tc>
          <w:tcPr>
            <w:tcW w:w="1148" w:type="dxa"/>
          </w:tcPr>
          <w:p w14:paraId="11FC7CB1" w14:textId="77777777" w:rsidR="004532FA" w:rsidRDefault="004532FA">
            <w:pPr>
              <w:pStyle w:val="TableParagraph"/>
              <w:spacing w:before="9"/>
              <w:rPr>
                <w:rFonts w:ascii="Arial"/>
                <w:b/>
                <w:sz w:val="16"/>
              </w:rPr>
            </w:pPr>
          </w:p>
          <w:p w14:paraId="1E483B37" w14:textId="77777777" w:rsidR="004532FA" w:rsidRDefault="00754871">
            <w:pPr>
              <w:pStyle w:val="TableParagraph"/>
              <w:ind w:right="7"/>
              <w:jc w:val="center"/>
              <w:rPr>
                <w:sz w:val="16"/>
              </w:rPr>
            </w:pPr>
            <w:r>
              <w:rPr>
                <w:spacing w:val="-2"/>
                <w:sz w:val="16"/>
              </w:rPr>
              <w:t>1-</w:t>
            </w:r>
            <w:r>
              <w:rPr>
                <w:spacing w:val="-10"/>
                <w:sz w:val="16"/>
              </w:rPr>
              <w:t>1</w:t>
            </w:r>
          </w:p>
        </w:tc>
        <w:tc>
          <w:tcPr>
            <w:tcW w:w="2632" w:type="dxa"/>
          </w:tcPr>
          <w:p w14:paraId="54146733" w14:textId="77777777" w:rsidR="004532FA" w:rsidRDefault="00754871">
            <w:pPr>
              <w:pStyle w:val="TableParagraph"/>
              <w:spacing w:before="183"/>
              <w:ind w:left="95"/>
              <w:rPr>
                <w:sz w:val="16"/>
              </w:rPr>
            </w:pPr>
            <w:r>
              <w:rPr>
                <w:sz w:val="16"/>
              </w:rPr>
              <w:t>Referente</w:t>
            </w:r>
            <w:r>
              <w:rPr>
                <w:spacing w:val="-4"/>
                <w:sz w:val="16"/>
              </w:rPr>
              <w:t xml:space="preserve"> </w:t>
            </w:r>
            <w:r>
              <w:rPr>
                <w:sz w:val="16"/>
              </w:rPr>
              <w:t>al</w:t>
            </w:r>
            <w:r>
              <w:rPr>
                <w:spacing w:val="-4"/>
                <w:sz w:val="16"/>
              </w:rPr>
              <w:t xml:space="preserve"> </w:t>
            </w:r>
            <w:r>
              <w:rPr>
                <w:sz w:val="16"/>
              </w:rPr>
              <w:t>campo</w:t>
            </w:r>
            <w:r>
              <w:rPr>
                <w:spacing w:val="-6"/>
                <w:sz w:val="16"/>
              </w:rPr>
              <w:t xml:space="preserve"> </w:t>
            </w:r>
            <w:r>
              <w:rPr>
                <w:spacing w:val="-4"/>
                <w:sz w:val="16"/>
              </w:rPr>
              <w:t>E925</w:t>
            </w:r>
          </w:p>
        </w:tc>
      </w:tr>
      <w:tr w:rsidR="004532FA" w14:paraId="17FE52D3" w14:textId="77777777">
        <w:trPr>
          <w:trHeight w:val="551"/>
        </w:trPr>
        <w:tc>
          <w:tcPr>
            <w:tcW w:w="908" w:type="dxa"/>
          </w:tcPr>
          <w:p w14:paraId="6A16E3E5" w14:textId="77777777" w:rsidR="004532FA" w:rsidRDefault="00754871">
            <w:pPr>
              <w:pStyle w:val="TableParagraph"/>
              <w:spacing w:before="183"/>
              <w:ind w:left="7" w:right="5"/>
              <w:jc w:val="center"/>
              <w:rPr>
                <w:sz w:val="16"/>
              </w:rPr>
            </w:pPr>
            <w:r>
              <w:rPr>
                <w:spacing w:val="-2"/>
                <w:sz w:val="16"/>
              </w:rPr>
              <w:t>E10.1</w:t>
            </w:r>
          </w:p>
        </w:tc>
        <w:tc>
          <w:tcPr>
            <w:tcW w:w="776" w:type="dxa"/>
          </w:tcPr>
          <w:p w14:paraId="0B31B823" w14:textId="77777777" w:rsidR="004532FA" w:rsidRDefault="00754871">
            <w:pPr>
              <w:pStyle w:val="TableParagraph"/>
              <w:spacing w:before="183"/>
              <w:ind w:left="6" w:right="5"/>
              <w:jc w:val="center"/>
              <w:rPr>
                <w:sz w:val="16"/>
              </w:rPr>
            </w:pPr>
            <w:r>
              <w:rPr>
                <w:spacing w:val="-4"/>
                <w:sz w:val="16"/>
              </w:rPr>
              <w:t>E927</w:t>
            </w:r>
          </w:p>
        </w:tc>
        <w:tc>
          <w:tcPr>
            <w:tcW w:w="1475" w:type="dxa"/>
          </w:tcPr>
          <w:p w14:paraId="0D71D86E" w14:textId="77777777" w:rsidR="004532FA" w:rsidRDefault="00754871">
            <w:pPr>
              <w:pStyle w:val="TableParagraph"/>
              <w:spacing w:before="183"/>
              <w:ind w:left="2"/>
              <w:jc w:val="center"/>
              <w:rPr>
                <w:sz w:val="16"/>
              </w:rPr>
            </w:pPr>
            <w:r>
              <w:rPr>
                <w:spacing w:val="-2"/>
                <w:sz w:val="16"/>
              </w:rPr>
              <w:t>cDisSal</w:t>
            </w:r>
          </w:p>
        </w:tc>
        <w:tc>
          <w:tcPr>
            <w:tcW w:w="1918" w:type="dxa"/>
          </w:tcPr>
          <w:p w14:paraId="6388B2E6" w14:textId="77777777" w:rsidR="004532FA" w:rsidRDefault="00754871">
            <w:pPr>
              <w:pStyle w:val="TableParagraph"/>
              <w:spacing w:before="92"/>
              <w:ind w:left="101"/>
              <w:rPr>
                <w:sz w:val="16"/>
              </w:rPr>
            </w:pPr>
            <w:r>
              <w:rPr>
                <w:sz w:val="16"/>
              </w:rPr>
              <w:t>Código</w:t>
            </w:r>
            <w:r>
              <w:rPr>
                <w:spacing w:val="-12"/>
                <w:sz w:val="16"/>
              </w:rPr>
              <w:t xml:space="preserve"> </w:t>
            </w:r>
            <w:r>
              <w:rPr>
                <w:sz w:val="16"/>
              </w:rPr>
              <w:t>del</w:t>
            </w:r>
            <w:r>
              <w:rPr>
                <w:spacing w:val="-11"/>
                <w:sz w:val="16"/>
              </w:rPr>
              <w:t xml:space="preserve"> </w:t>
            </w:r>
            <w:r>
              <w:rPr>
                <w:sz w:val="16"/>
              </w:rPr>
              <w:t>distrito</w:t>
            </w:r>
            <w:r>
              <w:rPr>
                <w:spacing w:val="-11"/>
                <w:sz w:val="16"/>
              </w:rPr>
              <w:t xml:space="preserve"> </w:t>
            </w:r>
            <w:r>
              <w:rPr>
                <w:sz w:val="16"/>
              </w:rPr>
              <w:t>del local de salida</w:t>
            </w:r>
          </w:p>
        </w:tc>
        <w:tc>
          <w:tcPr>
            <w:tcW w:w="771" w:type="dxa"/>
          </w:tcPr>
          <w:p w14:paraId="0E441193" w14:textId="77777777" w:rsidR="004532FA" w:rsidRDefault="00754871">
            <w:pPr>
              <w:pStyle w:val="TableParagraph"/>
              <w:spacing w:before="183"/>
              <w:ind w:left="2" w:right="2"/>
              <w:jc w:val="center"/>
              <w:rPr>
                <w:sz w:val="16"/>
              </w:rPr>
            </w:pPr>
            <w:r>
              <w:rPr>
                <w:spacing w:val="-4"/>
                <w:sz w:val="16"/>
              </w:rPr>
              <w:t>E920</w:t>
            </w:r>
          </w:p>
        </w:tc>
        <w:tc>
          <w:tcPr>
            <w:tcW w:w="767" w:type="dxa"/>
          </w:tcPr>
          <w:p w14:paraId="6462FD15" w14:textId="77777777" w:rsidR="004532FA" w:rsidRDefault="00754871">
            <w:pPr>
              <w:pStyle w:val="TableParagraph"/>
              <w:spacing w:before="183"/>
              <w:ind w:left="1" w:right="3"/>
              <w:jc w:val="center"/>
              <w:rPr>
                <w:sz w:val="16"/>
              </w:rPr>
            </w:pPr>
            <w:r>
              <w:rPr>
                <w:spacing w:val="-10"/>
                <w:sz w:val="16"/>
              </w:rPr>
              <w:t>N</w:t>
            </w:r>
          </w:p>
        </w:tc>
        <w:tc>
          <w:tcPr>
            <w:tcW w:w="1016" w:type="dxa"/>
          </w:tcPr>
          <w:p w14:paraId="4493EFD0" w14:textId="77777777" w:rsidR="004532FA" w:rsidRDefault="004532FA">
            <w:pPr>
              <w:pStyle w:val="TableParagraph"/>
              <w:spacing w:before="8"/>
              <w:rPr>
                <w:rFonts w:ascii="Arial"/>
                <w:b/>
                <w:sz w:val="16"/>
              </w:rPr>
            </w:pPr>
          </w:p>
          <w:p w14:paraId="7A63C897" w14:textId="77777777" w:rsidR="004532FA" w:rsidRDefault="00754871">
            <w:pPr>
              <w:pStyle w:val="TableParagraph"/>
              <w:spacing w:before="1"/>
              <w:ind w:left="1" w:right="4"/>
              <w:jc w:val="center"/>
              <w:rPr>
                <w:sz w:val="16"/>
              </w:rPr>
            </w:pPr>
            <w:r>
              <w:rPr>
                <w:spacing w:val="-2"/>
                <w:sz w:val="16"/>
              </w:rPr>
              <w:t>1-</w:t>
            </w:r>
            <w:r>
              <w:rPr>
                <w:spacing w:val="-10"/>
                <w:sz w:val="16"/>
              </w:rPr>
              <w:t>4</w:t>
            </w:r>
          </w:p>
        </w:tc>
        <w:tc>
          <w:tcPr>
            <w:tcW w:w="1148" w:type="dxa"/>
          </w:tcPr>
          <w:p w14:paraId="61133460" w14:textId="77777777" w:rsidR="004532FA" w:rsidRDefault="004532FA">
            <w:pPr>
              <w:pStyle w:val="TableParagraph"/>
              <w:spacing w:before="8"/>
              <w:rPr>
                <w:rFonts w:ascii="Arial"/>
                <w:b/>
                <w:sz w:val="16"/>
              </w:rPr>
            </w:pPr>
          </w:p>
          <w:p w14:paraId="38CD39E4" w14:textId="77777777" w:rsidR="004532FA" w:rsidRDefault="00754871">
            <w:pPr>
              <w:pStyle w:val="TableParagraph"/>
              <w:spacing w:before="1"/>
              <w:ind w:right="7"/>
              <w:jc w:val="center"/>
              <w:rPr>
                <w:sz w:val="16"/>
              </w:rPr>
            </w:pPr>
            <w:r>
              <w:rPr>
                <w:spacing w:val="-2"/>
                <w:sz w:val="16"/>
              </w:rPr>
              <w:t>0-</w:t>
            </w:r>
            <w:r>
              <w:rPr>
                <w:spacing w:val="-10"/>
                <w:sz w:val="16"/>
              </w:rPr>
              <w:t>1</w:t>
            </w:r>
          </w:p>
        </w:tc>
        <w:tc>
          <w:tcPr>
            <w:tcW w:w="2632" w:type="dxa"/>
          </w:tcPr>
          <w:p w14:paraId="3432B2B3" w14:textId="77777777" w:rsidR="004532FA" w:rsidRDefault="00754871">
            <w:pPr>
              <w:pStyle w:val="TableParagraph"/>
              <w:spacing w:before="183"/>
              <w:ind w:left="95"/>
              <w:rPr>
                <w:sz w:val="16"/>
              </w:rPr>
            </w:pPr>
            <w:r>
              <w:rPr>
                <w:sz w:val="16"/>
              </w:rPr>
              <w:t>Según</w:t>
            </w:r>
            <w:r>
              <w:rPr>
                <w:spacing w:val="-3"/>
                <w:sz w:val="16"/>
              </w:rPr>
              <w:t xml:space="preserve"> </w:t>
            </w:r>
            <w:r>
              <w:rPr>
                <w:sz w:val="16"/>
              </w:rPr>
              <w:t>Tabla</w:t>
            </w:r>
            <w:r>
              <w:rPr>
                <w:spacing w:val="-3"/>
                <w:sz w:val="16"/>
              </w:rPr>
              <w:t xml:space="preserve"> </w:t>
            </w:r>
            <w:r>
              <w:rPr>
                <w:sz w:val="16"/>
              </w:rPr>
              <w:t>2.1</w:t>
            </w:r>
            <w:r>
              <w:rPr>
                <w:spacing w:val="-3"/>
                <w:sz w:val="16"/>
              </w:rPr>
              <w:t xml:space="preserve"> </w:t>
            </w:r>
            <w:r>
              <w:rPr>
                <w:sz w:val="16"/>
              </w:rPr>
              <w:t>-</w:t>
            </w:r>
            <w:r>
              <w:rPr>
                <w:spacing w:val="-2"/>
                <w:sz w:val="16"/>
              </w:rPr>
              <w:t xml:space="preserve"> Distritos</w:t>
            </w:r>
          </w:p>
        </w:tc>
      </w:tr>
      <w:tr w:rsidR="004532FA" w14:paraId="2754B3C0" w14:textId="77777777">
        <w:trPr>
          <w:trHeight w:val="551"/>
        </w:trPr>
        <w:tc>
          <w:tcPr>
            <w:tcW w:w="908" w:type="dxa"/>
          </w:tcPr>
          <w:p w14:paraId="12BC1B4F" w14:textId="77777777" w:rsidR="004532FA" w:rsidRDefault="004532FA">
            <w:pPr>
              <w:pStyle w:val="TableParagraph"/>
              <w:spacing w:before="1"/>
              <w:rPr>
                <w:rFonts w:ascii="Arial"/>
                <w:b/>
                <w:sz w:val="16"/>
              </w:rPr>
            </w:pPr>
          </w:p>
          <w:p w14:paraId="55705115" w14:textId="77777777" w:rsidR="004532FA" w:rsidRDefault="00754871">
            <w:pPr>
              <w:pStyle w:val="TableParagraph"/>
              <w:ind w:left="7" w:right="5"/>
              <w:jc w:val="center"/>
              <w:rPr>
                <w:sz w:val="16"/>
              </w:rPr>
            </w:pPr>
            <w:r>
              <w:rPr>
                <w:spacing w:val="-2"/>
                <w:sz w:val="16"/>
              </w:rPr>
              <w:t>E10.1</w:t>
            </w:r>
          </w:p>
        </w:tc>
        <w:tc>
          <w:tcPr>
            <w:tcW w:w="776" w:type="dxa"/>
          </w:tcPr>
          <w:p w14:paraId="50E372FC" w14:textId="77777777" w:rsidR="004532FA" w:rsidRDefault="004532FA">
            <w:pPr>
              <w:pStyle w:val="TableParagraph"/>
              <w:spacing w:before="1"/>
              <w:rPr>
                <w:rFonts w:ascii="Arial"/>
                <w:b/>
                <w:sz w:val="16"/>
              </w:rPr>
            </w:pPr>
          </w:p>
          <w:p w14:paraId="40BF1E04" w14:textId="77777777" w:rsidR="004532FA" w:rsidRDefault="00754871">
            <w:pPr>
              <w:pStyle w:val="TableParagraph"/>
              <w:ind w:left="6" w:right="5"/>
              <w:jc w:val="center"/>
              <w:rPr>
                <w:sz w:val="16"/>
              </w:rPr>
            </w:pPr>
            <w:r>
              <w:rPr>
                <w:spacing w:val="-4"/>
                <w:sz w:val="16"/>
              </w:rPr>
              <w:t>E928</w:t>
            </w:r>
          </w:p>
        </w:tc>
        <w:tc>
          <w:tcPr>
            <w:tcW w:w="1475" w:type="dxa"/>
          </w:tcPr>
          <w:p w14:paraId="7EEF4B94" w14:textId="77777777" w:rsidR="004532FA" w:rsidRDefault="004532FA">
            <w:pPr>
              <w:pStyle w:val="TableParagraph"/>
              <w:spacing w:before="1"/>
              <w:rPr>
                <w:rFonts w:ascii="Arial"/>
                <w:b/>
                <w:sz w:val="16"/>
              </w:rPr>
            </w:pPr>
          </w:p>
          <w:p w14:paraId="3D335B96" w14:textId="77777777" w:rsidR="004532FA" w:rsidRDefault="00754871">
            <w:pPr>
              <w:pStyle w:val="TableParagraph"/>
              <w:ind w:left="2"/>
              <w:jc w:val="center"/>
              <w:rPr>
                <w:sz w:val="16"/>
              </w:rPr>
            </w:pPr>
            <w:r>
              <w:rPr>
                <w:spacing w:val="-2"/>
                <w:sz w:val="16"/>
              </w:rPr>
              <w:t>dDesDisSal</w:t>
            </w:r>
          </w:p>
        </w:tc>
        <w:tc>
          <w:tcPr>
            <w:tcW w:w="1918" w:type="dxa"/>
          </w:tcPr>
          <w:p w14:paraId="764D55D7" w14:textId="77777777" w:rsidR="004532FA" w:rsidRDefault="00754871">
            <w:pPr>
              <w:pStyle w:val="TableParagraph"/>
              <w:spacing w:before="92"/>
              <w:ind w:left="101" w:right="142"/>
              <w:rPr>
                <w:sz w:val="16"/>
              </w:rPr>
            </w:pPr>
            <w:r>
              <w:rPr>
                <w:sz w:val="16"/>
              </w:rPr>
              <w:t>Descripción</w:t>
            </w:r>
            <w:r>
              <w:rPr>
                <w:spacing w:val="-12"/>
                <w:sz w:val="16"/>
              </w:rPr>
              <w:t xml:space="preserve"> </w:t>
            </w:r>
            <w:r>
              <w:rPr>
                <w:sz w:val="16"/>
              </w:rPr>
              <w:t>de</w:t>
            </w:r>
            <w:r>
              <w:rPr>
                <w:spacing w:val="-11"/>
                <w:sz w:val="16"/>
              </w:rPr>
              <w:t xml:space="preserve"> </w:t>
            </w:r>
            <w:r>
              <w:rPr>
                <w:sz w:val="16"/>
              </w:rPr>
              <w:t>distrito del local de salida</w:t>
            </w:r>
          </w:p>
        </w:tc>
        <w:tc>
          <w:tcPr>
            <w:tcW w:w="771" w:type="dxa"/>
          </w:tcPr>
          <w:p w14:paraId="0FE31CD5" w14:textId="77777777" w:rsidR="004532FA" w:rsidRDefault="004532FA">
            <w:pPr>
              <w:pStyle w:val="TableParagraph"/>
              <w:spacing w:before="1"/>
              <w:rPr>
                <w:rFonts w:ascii="Arial"/>
                <w:b/>
                <w:sz w:val="16"/>
              </w:rPr>
            </w:pPr>
          </w:p>
          <w:p w14:paraId="16D5D772" w14:textId="77777777" w:rsidR="004532FA" w:rsidRDefault="00754871">
            <w:pPr>
              <w:pStyle w:val="TableParagraph"/>
              <w:ind w:left="2" w:right="2"/>
              <w:jc w:val="center"/>
              <w:rPr>
                <w:sz w:val="16"/>
              </w:rPr>
            </w:pPr>
            <w:r>
              <w:rPr>
                <w:spacing w:val="-4"/>
                <w:sz w:val="16"/>
              </w:rPr>
              <w:t>E920</w:t>
            </w:r>
          </w:p>
        </w:tc>
        <w:tc>
          <w:tcPr>
            <w:tcW w:w="767" w:type="dxa"/>
          </w:tcPr>
          <w:p w14:paraId="24B6EF81" w14:textId="77777777" w:rsidR="004532FA" w:rsidRDefault="004532FA">
            <w:pPr>
              <w:pStyle w:val="TableParagraph"/>
              <w:spacing w:before="1"/>
              <w:rPr>
                <w:rFonts w:ascii="Arial"/>
                <w:b/>
                <w:sz w:val="16"/>
              </w:rPr>
            </w:pPr>
          </w:p>
          <w:p w14:paraId="190EFF75" w14:textId="77777777" w:rsidR="004532FA" w:rsidRDefault="00754871">
            <w:pPr>
              <w:pStyle w:val="TableParagraph"/>
              <w:ind w:left="2" w:right="3"/>
              <w:jc w:val="center"/>
              <w:rPr>
                <w:sz w:val="16"/>
              </w:rPr>
            </w:pPr>
            <w:r>
              <w:rPr>
                <w:spacing w:val="-10"/>
                <w:sz w:val="16"/>
              </w:rPr>
              <w:t>A</w:t>
            </w:r>
          </w:p>
        </w:tc>
        <w:tc>
          <w:tcPr>
            <w:tcW w:w="1016" w:type="dxa"/>
          </w:tcPr>
          <w:p w14:paraId="6F6AEBF1" w14:textId="77777777" w:rsidR="004532FA" w:rsidRDefault="004532FA">
            <w:pPr>
              <w:pStyle w:val="TableParagraph"/>
              <w:spacing w:before="11"/>
              <w:rPr>
                <w:rFonts w:ascii="Arial"/>
                <w:b/>
                <w:sz w:val="16"/>
              </w:rPr>
            </w:pPr>
          </w:p>
          <w:p w14:paraId="73EA5E7B" w14:textId="77777777" w:rsidR="004532FA" w:rsidRDefault="00754871">
            <w:pPr>
              <w:pStyle w:val="TableParagraph"/>
              <w:ind w:left="1" w:right="4"/>
              <w:jc w:val="center"/>
              <w:rPr>
                <w:sz w:val="16"/>
              </w:rPr>
            </w:pPr>
            <w:r>
              <w:rPr>
                <w:spacing w:val="-2"/>
                <w:sz w:val="16"/>
              </w:rPr>
              <w:t>1-</w:t>
            </w:r>
            <w:r>
              <w:rPr>
                <w:spacing w:val="-5"/>
                <w:sz w:val="16"/>
              </w:rPr>
              <w:t>30</w:t>
            </w:r>
          </w:p>
        </w:tc>
        <w:tc>
          <w:tcPr>
            <w:tcW w:w="1148" w:type="dxa"/>
          </w:tcPr>
          <w:p w14:paraId="01377E1D" w14:textId="77777777" w:rsidR="004532FA" w:rsidRDefault="004532FA">
            <w:pPr>
              <w:pStyle w:val="TableParagraph"/>
              <w:spacing w:before="11"/>
              <w:rPr>
                <w:rFonts w:ascii="Arial"/>
                <w:b/>
                <w:sz w:val="16"/>
              </w:rPr>
            </w:pPr>
          </w:p>
          <w:p w14:paraId="48EDC187" w14:textId="77777777" w:rsidR="004532FA" w:rsidRDefault="00754871">
            <w:pPr>
              <w:pStyle w:val="TableParagraph"/>
              <w:ind w:right="7"/>
              <w:jc w:val="center"/>
              <w:rPr>
                <w:sz w:val="16"/>
              </w:rPr>
            </w:pPr>
            <w:r>
              <w:rPr>
                <w:spacing w:val="-2"/>
                <w:sz w:val="16"/>
              </w:rPr>
              <w:t>0-</w:t>
            </w:r>
            <w:r>
              <w:rPr>
                <w:spacing w:val="-10"/>
                <w:sz w:val="16"/>
              </w:rPr>
              <w:t>1</w:t>
            </w:r>
          </w:p>
        </w:tc>
        <w:tc>
          <w:tcPr>
            <w:tcW w:w="2632" w:type="dxa"/>
          </w:tcPr>
          <w:p w14:paraId="64262B36" w14:textId="77777777" w:rsidR="004532FA" w:rsidRDefault="00754871">
            <w:pPr>
              <w:pStyle w:val="TableParagraph"/>
              <w:spacing w:before="92"/>
              <w:ind w:left="95" w:right="318"/>
              <w:rPr>
                <w:sz w:val="16"/>
              </w:rPr>
            </w:pPr>
            <w:r>
              <w:rPr>
                <w:sz w:val="16"/>
              </w:rPr>
              <w:t>Obligatorio</w:t>
            </w:r>
            <w:r>
              <w:rPr>
                <w:spacing w:val="-10"/>
                <w:sz w:val="16"/>
              </w:rPr>
              <w:t xml:space="preserve"> </w:t>
            </w:r>
            <w:r>
              <w:rPr>
                <w:sz w:val="16"/>
              </w:rPr>
              <w:t>si</w:t>
            </w:r>
            <w:r>
              <w:rPr>
                <w:spacing w:val="-8"/>
                <w:sz w:val="16"/>
              </w:rPr>
              <w:t xml:space="preserve"> </w:t>
            </w:r>
            <w:r>
              <w:rPr>
                <w:sz w:val="16"/>
              </w:rPr>
              <w:t>existe</w:t>
            </w:r>
            <w:r>
              <w:rPr>
                <w:spacing w:val="-11"/>
                <w:sz w:val="16"/>
              </w:rPr>
              <w:t xml:space="preserve"> </w:t>
            </w:r>
            <w:r>
              <w:rPr>
                <w:sz w:val="16"/>
              </w:rPr>
              <w:t>el</w:t>
            </w:r>
            <w:r>
              <w:rPr>
                <w:spacing w:val="-9"/>
                <w:sz w:val="16"/>
              </w:rPr>
              <w:t xml:space="preserve"> </w:t>
            </w:r>
            <w:r>
              <w:rPr>
                <w:sz w:val="16"/>
              </w:rPr>
              <w:t xml:space="preserve">campo </w:t>
            </w:r>
            <w:r>
              <w:rPr>
                <w:spacing w:val="-4"/>
                <w:sz w:val="16"/>
              </w:rPr>
              <w:t>E927</w:t>
            </w:r>
          </w:p>
        </w:tc>
      </w:tr>
      <w:tr w:rsidR="004532FA" w14:paraId="325878F1" w14:textId="77777777">
        <w:trPr>
          <w:trHeight w:val="551"/>
        </w:trPr>
        <w:tc>
          <w:tcPr>
            <w:tcW w:w="908" w:type="dxa"/>
          </w:tcPr>
          <w:p w14:paraId="77808D43" w14:textId="77777777" w:rsidR="004532FA" w:rsidRDefault="004532FA">
            <w:pPr>
              <w:pStyle w:val="TableParagraph"/>
              <w:spacing w:before="1"/>
              <w:rPr>
                <w:rFonts w:ascii="Arial"/>
                <w:b/>
                <w:sz w:val="16"/>
              </w:rPr>
            </w:pPr>
          </w:p>
          <w:p w14:paraId="19B82C3E" w14:textId="77777777" w:rsidR="004532FA" w:rsidRDefault="00754871">
            <w:pPr>
              <w:pStyle w:val="TableParagraph"/>
              <w:ind w:left="7" w:right="5"/>
              <w:jc w:val="center"/>
              <w:rPr>
                <w:sz w:val="16"/>
              </w:rPr>
            </w:pPr>
            <w:r>
              <w:rPr>
                <w:spacing w:val="-2"/>
                <w:sz w:val="16"/>
              </w:rPr>
              <w:t>E10.1</w:t>
            </w:r>
          </w:p>
        </w:tc>
        <w:tc>
          <w:tcPr>
            <w:tcW w:w="776" w:type="dxa"/>
          </w:tcPr>
          <w:p w14:paraId="49860563" w14:textId="77777777" w:rsidR="004532FA" w:rsidRDefault="004532FA">
            <w:pPr>
              <w:pStyle w:val="TableParagraph"/>
              <w:spacing w:before="1"/>
              <w:rPr>
                <w:rFonts w:ascii="Arial"/>
                <w:b/>
                <w:sz w:val="16"/>
              </w:rPr>
            </w:pPr>
          </w:p>
          <w:p w14:paraId="35899004" w14:textId="77777777" w:rsidR="004532FA" w:rsidRDefault="00754871">
            <w:pPr>
              <w:pStyle w:val="TableParagraph"/>
              <w:ind w:left="6" w:right="5"/>
              <w:jc w:val="center"/>
              <w:rPr>
                <w:sz w:val="16"/>
              </w:rPr>
            </w:pPr>
            <w:r>
              <w:rPr>
                <w:spacing w:val="-4"/>
                <w:sz w:val="16"/>
              </w:rPr>
              <w:t>E929</w:t>
            </w:r>
          </w:p>
        </w:tc>
        <w:tc>
          <w:tcPr>
            <w:tcW w:w="1475" w:type="dxa"/>
          </w:tcPr>
          <w:p w14:paraId="7966B640" w14:textId="77777777" w:rsidR="004532FA" w:rsidRDefault="004532FA">
            <w:pPr>
              <w:pStyle w:val="TableParagraph"/>
              <w:spacing w:before="1"/>
              <w:rPr>
                <w:rFonts w:ascii="Arial"/>
                <w:b/>
                <w:sz w:val="16"/>
              </w:rPr>
            </w:pPr>
          </w:p>
          <w:p w14:paraId="746ABC6B" w14:textId="77777777" w:rsidR="004532FA" w:rsidRDefault="00754871">
            <w:pPr>
              <w:pStyle w:val="TableParagraph"/>
              <w:ind w:left="2"/>
              <w:jc w:val="center"/>
              <w:rPr>
                <w:sz w:val="16"/>
              </w:rPr>
            </w:pPr>
            <w:r>
              <w:rPr>
                <w:spacing w:val="-2"/>
                <w:sz w:val="16"/>
              </w:rPr>
              <w:t>cCiuSal</w:t>
            </w:r>
          </w:p>
        </w:tc>
        <w:tc>
          <w:tcPr>
            <w:tcW w:w="1918" w:type="dxa"/>
          </w:tcPr>
          <w:p w14:paraId="3DCB48C9" w14:textId="77777777" w:rsidR="004532FA" w:rsidRDefault="00754871">
            <w:pPr>
              <w:pStyle w:val="TableParagraph"/>
              <w:spacing w:before="92"/>
              <w:ind w:left="101"/>
              <w:rPr>
                <w:sz w:val="16"/>
              </w:rPr>
            </w:pPr>
            <w:r>
              <w:rPr>
                <w:sz w:val="16"/>
              </w:rPr>
              <w:t>Código</w:t>
            </w:r>
            <w:r>
              <w:rPr>
                <w:spacing w:val="-9"/>
                <w:sz w:val="16"/>
              </w:rPr>
              <w:t xml:space="preserve"> </w:t>
            </w:r>
            <w:r>
              <w:rPr>
                <w:sz w:val="16"/>
              </w:rPr>
              <w:t>de</w:t>
            </w:r>
            <w:r>
              <w:rPr>
                <w:spacing w:val="-9"/>
                <w:sz w:val="16"/>
              </w:rPr>
              <w:t xml:space="preserve"> </w:t>
            </w:r>
            <w:r>
              <w:rPr>
                <w:sz w:val="16"/>
              </w:rPr>
              <w:t>la</w:t>
            </w:r>
            <w:r>
              <w:rPr>
                <w:spacing w:val="-11"/>
                <w:sz w:val="16"/>
              </w:rPr>
              <w:t xml:space="preserve"> </w:t>
            </w:r>
            <w:r>
              <w:rPr>
                <w:sz w:val="16"/>
              </w:rPr>
              <w:t>ciudad</w:t>
            </w:r>
            <w:r>
              <w:rPr>
                <w:spacing w:val="-9"/>
                <w:sz w:val="16"/>
              </w:rPr>
              <w:t xml:space="preserve"> </w:t>
            </w:r>
            <w:r>
              <w:rPr>
                <w:sz w:val="16"/>
              </w:rPr>
              <w:t>del local de salida</w:t>
            </w:r>
          </w:p>
        </w:tc>
        <w:tc>
          <w:tcPr>
            <w:tcW w:w="771" w:type="dxa"/>
          </w:tcPr>
          <w:p w14:paraId="3AB420DC" w14:textId="77777777" w:rsidR="004532FA" w:rsidRDefault="004532FA">
            <w:pPr>
              <w:pStyle w:val="TableParagraph"/>
              <w:spacing w:before="1"/>
              <w:rPr>
                <w:rFonts w:ascii="Arial"/>
                <w:b/>
                <w:sz w:val="16"/>
              </w:rPr>
            </w:pPr>
          </w:p>
          <w:p w14:paraId="2B5D6998" w14:textId="77777777" w:rsidR="004532FA" w:rsidRDefault="00754871">
            <w:pPr>
              <w:pStyle w:val="TableParagraph"/>
              <w:ind w:left="2" w:right="2"/>
              <w:jc w:val="center"/>
              <w:rPr>
                <w:sz w:val="16"/>
              </w:rPr>
            </w:pPr>
            <w:r>
              <w:rPr>
                <w:spacing w:val="-4"/>
                <w:sz w:val="16"/>
              </w:rPr>
              <w:t>E920</w:t>
            </w:r>
          </w:p>
        </w:tc>
        <w:tc>
          <w:tcPr>
            <w:tcW w:w="767" w:type="dxa"/>
          </w:tcPr>
          <w:p w14:paraId="39A8C59C" w14:textId="77777777" w:rsidR="004532FA" w:rsidRDefault="004532FA">
            <w:pPr>
              <w:pStyle w:val="TableParagraph"/>
              <w:spacing w:before="1"/>
              <w:rPr>
                <w:rFonts w:ascii="Arial"/>
                <w:b/>
                <w:sz w:val="16"/>
              </w:rPr>
            </w:pPr>
          </w:p>
          <w:p w14:paraId="1AB1BFE6" w14:textId="77777777" w:rsidR="004532FA" w:rsidRDefault="00754871">
            <w:pPr>
              <w:pStyle w:val="TableParagraph"/>
              <w:ind w:left="1" w:right="3"/>
              <w:jc w:val="center"/>
              <w:rPr>
                <w:sz w:val="16"/>
              </w:rPr>
            </w:pPr>
            <w:r>
              <w:rPr>
                <w:spacing w:val="-10"/>
                <w:sz w:val="16"/>
              </w:rPr>
              <w:t>N</w:t>
            </w:r>
          </w:p>
        </w:tc>
        <w:tc>
          <w:tcPr>
            <w:tcW w:w="1016" w:type="dxa"/>
          </w:tcPr>
          <w:p w14:paraId="301BA64F" w14:textId="77777777" w:rsidR="004532FA" w:rsidRDefault="004532FA">
            <w:pPr>
              <w:pStyle w:val="TableParagraph"/>
              <w:spacing w:before="11"/>
              <w:rPr>
                <w:rFonts w:ascii="Arial"/>
                <w:b/>
                <w:sz w:val="16"/>
              </w:rPr>
            </w:pPr>
          </w:p>
          <w:p w14:paraId="2FC7F0AE" w14:textId="77777777" w:rsidR="004532FA" w:rsidRDefault="00754871">
            <w:pPr>
              <w:pStyle w:val="TableParagraph"/>
              <w:ind w:left="1" w:right="4"/>
              <w:jc w:val="center"/>
              <w:rPr>
                <w:sz w:val="16"/>
              </w:rPr>
            </w:pPr>
            <w:r>
              <w:rPr>
                <w:spacing w:val="-2"/>
                <w:sz w:val="16"/>
              </w:rPr>
              <w:t>1-</w:t>
            </w:r>
            <w:r>
              <w:rPr>
                <w:spacing w:val="-10"/>
                <w:sz w:val="16"/>
              </w:rPr>
              <w:t>5</w:t>
            </w:r>
          </w:p>
        </w:tc>
        <w:tc>
          <w:tcPr>
            <w:tcW w:w="1148" w:type="dxa"/>
          </w:tcPr>
          <w:p w14:paraId="2468FDBB" w14:textId="77777777" w:rsidR="004532FA" w:rsidRDefault="004532FA">
            <w:pPr>
              <w:pStyle w:val="TableParagraph"/>
              <w:spacing w:before="11"/>
              <w:rPr>
                <w:rFonts w:ascii="Arial"/>
                <w:b/>
                <w:sz w:val="16"/>
              </w:rPr>
            </w:pPr>
          </w:p>
          <w:p w14:paraId="6ADAC373" w14:textId="77777777" w:rsidR="004532FA" w:rsidRDefault="00754871">
            <w:pPr>
              <w:pStyle w:val="TableParagraph"/>
              <w:ind w:right="7"/>
              <w:jc w:val="center"/>
              <w:rPr>
                <w:sz w:val="16"/>
              </w:rPr>
            </w:pPr>
            <w:r>
              <w:rPr>
                <w:spacing w:val="-2"/>
                <w:sz w:val="16"/>
              </w:rPr>
              <w:t>1-</w:t>
            </w:r>
            <w:r>
              <w:rPr>
                <w:spacing w:val="-10"/>
                <w:sz w:val="16"/>
              </w:rPr>
              <w:t>1</w:t>
            </w:r>
          </w:p>
        </w:tc>
        <w:tc>
          <w:tcPr>
            <w:tcW w:w="2632" w:type="dxa"/>
          </w:tcPr>
          <w:p w14:paraId="65890EC8" w14:textId="77777777" w:rsidR="004532FA" w:rsidRDefault="004532FA">
            <w:pPr>
              <w:pStyle w:val="TableParagraph"/>
              <w:spacing w:before="1"/>
              <w:rPr>
                <w:rFonts w:ascii="Arial"/>
                <w:b/>
                <w:sz w:val="16"/>
              </w:rPr>
            </w:pPr>
          </w:p>
          <w:p w14:paraId="5609002C" w14:textId="77777777" w:rsidR="004532FA" w:rsidRDefault="00754871">
            <w:pPr>
              <w:pStyle w:val="TableParagraph"/>
              <w:ind w:left="95"/>
              <w:rPr>
                <w:sz w:val="16"/>
              </w:rPr>
            </w:pPr>
            <w:r>
              <w:rPr>
                <w:sz w:val="16"/>
              </w:rPr>
              <w:t>Según</w:t>
            </w:r>
            <w:r>
              <w:rPr>
                <w:spacing w:val="-3"/>
                <w:sz w:val="16"/>
              </w:rPr>
              <w:t xml:space="preserve"> </w:t>
            </w:r>
            <w:r>
              <w:rPr>
                <w:sz w:val="16"/>
              </w:rPr>
              <w:t>Tabla</w:t>
            </w:r>
            <w:r>
              <w:rPr>
                <w:spacing w:val="-3"/>
                <w:sz w:val="16"/>
              </w:rPr>
              <w:t xml:space="preserve"> </w:t>
            </w:r>
            <w:r>
              <w:rPr>
                <w:sz w:val="16"/>
              </w:rPr>
              <w:t>2.2</w:t>
            </w:r>
            <w:r>
              <w:rPr>
                <w:spacing w:val="-2"/>
                <w:sz w:val="16"/>
              </w:rPr>
              <w:t xml:space="preserve"> </w:t>
            </w:r>
            <w:r>
              <w:rPr>
                <w:sz w:val="16"/>
              </w:rPr>
              <w:t>–</w:t>
            </w:r>
            <w:r>
              <w:rPr>
                <w:spacing w:val="-4"/>
                <w:sz w:val="16"/>
              </w:rPr>
              <w:t xml:space="preserve"> </w:t>
            </w:r>
            <w:r>
              <w:rPr>
                <w:spacing w:val="-2"/>
                <w:sz w:val="16"/>
              </w:rPr>
              <w:t>Ciudades</w:t>
            </w:r>
          </w:p>
        </w:tc>
      </w:tr>
      <w:tr w:rsidR="004532FA" w14:paraId="331D47E2" w14:textId="77777777">
        <w:trPr>
          <w:trHeight w:val="554"/>
        </w:trPr>
        <w:tc>
          <w:tcPr>
            <w:tcW w:w="908" w:type="dxa"/>
          </w:tcPr>
          <w:p w14:paraId="0724910B" w14:textId="77777777" w:rsidR="004532FA" w:rsidRDefault="004532FA">
            <w:pPr>
              <w:pStyle w:val="TableParagraph"/>
              <w:spacing w:before="1"/>
              <w:rPr>
                <w:rFonts w:ascii="Arial"/>
                <w:b/>
                <w:sz w:val="16"/>
              </w:rPr>
            </w:pPr>
          </w:p>
          <w:p w14:paraId="20DCFE28" w14:textId="77777777" w:rsidR="004532FA" w:rsidRDefault="00754871">
            <w:pPr>
              <w:pStyle w:val="TableParagraph"/>
              <w:ind w:left="7" w:right="5"/>
              <w:jc w:val="center"/>
              <w:rPr>
                <w:sz w:val="16"/>
              </w:rPr>
            </w:pPr>
            <w:r>
              <w:rPr>
                <w:spacing w:val="-2"/>
                <w:sz w:val="16"/>
              </w:rPr>
              <w:t>E10.1</w:t>
            </w:r>
          </w:p>
        </w:tc>
        <w:tc>
          <w:tcPr>
            <w:tcW w:w="776" w:type="dxa"/>
          </w:tcPr>
          <w:p w14:paraId="590F0FFC" w14:textId="77777777" w:rsidR="004532FA" w:rsidRDefault="004532FA">
            <w:pPr>
              <w:pStyle w:val="TableParagraph"/>
              <w:spacing w:before="1"/>
              <w:rPr>
                <w:rFonts w:ascii="Arial"/>
                <w:b/>
                <w:sz w:val="16"/>
              </w:rPr>
            </w:pPr>
          </w:p>
          <w:p w14:paraId="31E50D04" w14:textId="77777777" w:rsidR="004532FA" w:rsidRDefault="00754871">
            <w:pPr>
              <w:pStyle w:val="TableParagraph"/>
              <w:ind w:left="6" w:right="5"/>
              <w:jc w:val="center"/>
              <w:rPr>
                <w:sz w:val="16"/>
              </w:rPr>
            </w:pPr>
            <w:r>
              <w:rPr>
                <w:spacing w:val="-4"/>
                <w:sz w:val="16"/>
              </w:rPr>
              <w:t>E930</w:t>
            </w:r>
          </w:p>
        </w:tc>
        <w:tc>
          <w:tcPr>
            <w:tcW w:w="1475" w:type="dxa"/>
          </w:tcPr>
          <w:p w14:paraId="3B311D75" w14:textId="77777777" w:rsidR="004532FA" w:rsidRDefault="004532FA">
            <w:pPr>
              <w:pStyle w:val="TableParagraph"/>
              <w:spacing w:before="1"/>
              <w:rPr>
                <w:rFonts w:ascii="Arial"/>
                <w:b/>
                <w:sz w:val="16"/>
              </w:rPr>
            </w:pPr>
          </w:p>
          <w:p w14:paraId="6643E486" w14:textId="77777777" w:rsidR="004532FA" w:rsidRDefault="00754871">
            <w:pPr>
              <w:pStyle w:val="TableParagraph"/>
              <w:ind w:left="2"/>
              <w:jc w:val="center"/>
              <w:rPr>
                <w:sz w:val="16"/>
              </w:rPr>
            </w:pPr>
            <w:r>
              <w:rPr>
                <w:spacing w:val="-2"/>
                <w:sz w:val="16"/>
              </w:rPr>
              <w:t>dDesCiuSal</w:t>
            </w:r>
          </w:p>
        </w:tc>
        <w:tc>
          <w:tcPr>
            <w:tcW w:w="1918" w:type="dxa"/>
          </w:tcPr>
          <w:p w14:paraId="55A2CC69" w14:textId="77777777" w:rsidR="004532FA" w:rsidRDefault="00754871">
            <w:pPr>
              <w:pStyle w:val="TableParagraph"/>
              <w:spacing w:before="94"/>
              <w:ind w:left="101" w:right="142"/>
              <w:rPr>
                <w:sz w:val="16"/>
              </w:rPr>
            </w:pPr>
            <w:r>
              <w:rPr>
                <w:sz w:val="16"/>
              </w:rPr>
              <w:t>Descripción</w:t>
            </w:r>
            <w:r>
              <w:rPr>
                <w:spacing w:val="-12"/>
                <w:sz w:val="16"/>
              </w:rPr>
              <w:t xml:space="preserve"> </w:t>
            </w:r>
            <w:r>
              <w:rPr>
                <w:sz w:val="16"/>
              </w:rPr>
              <w:t>de</w:t>
            </w:r>
            <w:r>
              <w:rPr>
                <w:spacing w:val="-11"/>
                <w:sz w:val="16"/>
              </w:rPr>
              <w:t xml:space="preserve"> </w:t>
            </w:r>
            <w:r>
              <w:rPr>
                <w:sz w:val="16"/>
              </w:rPr>
              <w:t>ciudad del local de salida</w:t>
            </w:r>
          </w:p>
        </w:tc>
        <w:tc>
          <w:tcPr>
            <w:tcW w:w="771" w:type="dxa"/>
          </w:tcPr>
          <w:p w14:paraId="6188A8EA" w14:textId="77777777" w:rsidR="004532FA" w:rsidRDefault="004532FA">
            <w:pPr>
              <w:pStyle w:val="TableParagraph"/>
              <w:spacing w:before="1"/>
              <w:rPr>
                <w:rFonts w:ascii="Arial"/>
                <w:b/>
                <w:sz w:val="16"/>
              </w:rPr>
            </w:pPr>
          </w:p>
          <w:p w14:paraId="52C511DE" w14:textId="77777777" w:rsidR="004532FA" w:rsidRDefault="00754871">
            <w:pPr>
              <w:pStyle w:val="TableParagraph"/>
              <w:ind w:left="2" w:right="2"/>
              <w:jc w:val="center"/>
              <w:rPr>
                <w:sz w:val="16"/>
              </w:rPr>
            </w:pPr>
            <w:r>
              <w:rPr>
                <w:spacing w:val="-4"/>
                <w:sz w:val="16"/>
              </w:rPr>
              <w:t>E920</w:t>
            </w:r>
          </w:p>
        </w:tc>
        <w:tc>
          <w:tcPr>
            <w:tcW w:w="767" w:type="dxa"/>
          </w:tcPr>
          <w:p w14:paraId="6D4B4AF6" w14:textId="77777777" w:rsidR="004532FA" w:rsidRDefault="004532FA">
            <w:pPr>
              <w:pStyle w:val="TableParagraph"/>
              <w:spacing w:before="1"/>
              <w:rPr>
                <w:rFonts w:ascii="Arial"/>
                <w:b/>
                <w:sz w:val="16"/>
              </w:rPr>
            </w:pPr>
          </w:p>
          <w:p w14:paraId="7C87ACFC" w14:textId="77777777" w:rsidR="004532FA" w:rsidRDefault="00754871">
            <w:pPr>
              <w:pStyle w:val="TableParagraph"/>
              <w:ind w:left="2" w:right="3"/>
              <w:jc w:val="center"/>
              <w:rPr>
                <w:sz w:val="16"/>
              </w:rPr>
            </w:pPr>
            <w:r>
              <w:rPr>
                <w:spacing w:val="-10"/>
                <w:sz w:val="16"/>
              </w:rPr>
              <w:t>A</w:t>
            </w:r>
          </w:p>
        </w:tc>
        <w:tc>
          <w:tcPr>
            <w:tcW w:w="1016" w:type="dxa"/>
          </w:tcPr>
          <w:p w14:paraId="7C0435DB" w14:textId="77777777" w:rsidR="004532FA" w:rsidRDefault="004532FA">
            <w:pPr>
              <w:pStyle w:val="TableParagraph"/>
              <w:spacing w:before="11"/>
              <w:rPr>
                <w:rFonts w:ascii="Arial"/>
                <w:b/>
                <w:sz w:val="16"/>
              </w:rPr>
            </w:pPr>
          </w:p>
          <w:p w14:paraId="48930B91" w14:textId="77777777" w:rsidR="004532FA" w:rsidRDefault="00754871">
            <w:pPr>
              <w:pStyle w:val="TableParagraph"/>
              <w:ind w:left="1" w:right="4"/>
              <w:jc w:val="center"/>
              <w:rPr>
                <w:sz w:val="16"/>
              </w:rPr>
            </w:pPr>
            <w:r>
              <w:rPr>
                <w:spacing w:val="-2"/>
                <w:sz w:val="16"/>
              </w:rPr>
              <w:t>1-</w:t>
            </w:r>
            <w:r>
              <w:rPr>
                <w:spacing w:val="-5"/>
                <w:sz w:val="16"/>
              </w:rPr>
              <w:t>30</w:t>
            </w:r>
          </w:p>
        </w:tc>
        <w:tc>
          <w:tcPr>
            <w:tcW w:w="1148" w:type="dxa"/>
          </w:tcPr>
          <w:p w14:paraId="4C2FA100" w14:textId="77777777" w:rsidR="004532FA" w:rsidRDefault="004532FA">
            <w:pPr>
              <w:pStyle w:val="TableParagraph"/>
              <w:spacing w:before="11"/>
              <w:rPr>
                <w:rFonts w:ascii="Arial"/>
                <w:b/>
                <w:sz w:val="16"/>
              </w:rPr>
            </w:pPr>
          </w:p>
          <w:p w14:paraId="5A406958" w14:textId="77777777" w:rsidR="004532FA" w:rsidRDefault="00754871">
            <w:pPr>
              <w:pStyle w:val="TableParagraph"/>
              <w:ind w:right="7"/>
              <w:jc w:val="center"/>
              <w:rPr>
                <w:sz w:val="16"/>
              </w:rPr>
            </w:pPr>
            <w:r>
              <w:rPr>
                <w:spacing w:val="-2"/>
                <w:sz w:val="16"/>
              </w:rPr>
              <w:t>1-</w:t>
            </w:r>
            <w:r>
              <w:rPr>
                <w:spacing w:val="-10"/>
                <w:sz w:val="16"/>
              </w:rPr>
              <w:t>1</w:t>
            </w:r>
          </w:p>
        </w:tc>
        <w:tc>
          <w:tcPr>
            <w:tcW w:w="2632" w:type="dxa"/>
          </w:tcPr>
          <w:p w14:paraId="741647D5" w14:textId="77777777" w:rsidR="004532FA" w:rsidRDefault="004532FA">
            <w:pPr>
              <w:pStyle w:val="TableParagraph"/>
              <w:spacing w:before="1"/>
              <w:rPr>
                <w:rFonts w:ascii="Arial"/>
                <w:b/>
                <w:sz w:val="16"/>
              </w:rPr>
            </w:pPr>
          </w:p>
          <w:p w14:paraId="15CEA1AE" w14:textId="77777777" w:rsidR="004532FA" w:rsidRDefault="00754871">
            <w:pPr>
              <w:pStyle w:val="TableParagraph"/>
              <w:ind w:left="95"/>
              <w:rPr>
                <w:sz w:val="16"/>
              </w:rPr>
            </w:pPr>
            <w:r>
              <w:rPr>
                <w:sz w:val="16"/>
              </w:rPr>
              <w:t>Referente</w:t>
            </w:r>
            <w:r>
              <w:rPr>
                <w:spacing w:val="-4"/>
                <w:sz w:val="16"/>
              </w:rPr>
              <w:t xml:space="preserve"> </w:t>
            </w:r>
            <w:r>
              <w:rPr>
                <w:sz w:val="16"/>
              </w:rPr>
              <w:t>al</w:t>
            </w:r>
            <w:r>
              <w:rPr>
                <w:spacing w:val="-4"/>
                <w:sz w:val="16"/>
              </w:rPr>
              <w:t xml:space="preserve"> </w:t>
            </w:r>
            <w:r>
              <w:rPr>
                <w:sz w:val="16"/>
              </w:rPr>
              <w:t>campo</w:t>
            </w:r>
            <w:r>
              <w:rPr>
                <w:spacing w:val="-6"/>
                <w:sz w:val="16"/>
              </w:rPr>
              <w:t xml:space="preserve"> </w:t>
            </w:r>
            <w:r>
              <w:rPr>
                <w:spacing w:val="-4"/>
                <w:sz w:val="16"/>
              </w:rPr>
              <w:t>E929</w:t>
            </w:r>
          </w:p>
        </w:tc>
      </w:tr>
      <w:tr w:rsidR="004532FA" w14:paraId="04F8BE7D" w14:textId="77777777">
        <w:trPr>
          <w:trHeight w:val="551"/>
        </w:trPr>
        <w:tc>
          <w:tcPr>
            <w:tcW w:w="908" w:type="dxa"/>
          </w:tcPr>
          <w:p w14:paraId="055B815F" w14:textId="77777777" w:rsidR="004532FA" w:rsidRDefault="00754871">
            <w:pPr>
              <w:pStyle w:val="TableParagraph"/>
              <w:spacing w:before="183"/>
              <w:ind w:left="7" w:right="5"/>
              <w:jc w:val="center"/>
              <w:rPr>
                <w:sz w:val="16"/>
              </w:rPr>
            </w:pPr>
            <w:r>
              <w:rPr>
                <w:spacing w:val="-2"/>
                <w:sz w:val="16"/>
              </w:rPr>
              <w:t>E10.1</w:t>
            </w:r>
          </w:p>
        </w:tc>
        <w:tc>
          <w:tcPr>
            <w:tcW w:w="776" w:type="dxa"/>
          </w:tcPr>
          <w:p w14:paraId="227ECBF1" w14:textId="77777777" w:rsidR="004532FA" w:rsidRDefault="00754871">
            <w:pPr>
              <w:pStyle w:val="TableParagraph"/>
              <w:spacing w:before="183"/>
              <w:ind w:left="6" w:right="5"/>
              <w:jc w:val="center"/>
              <w:rPr>
                <w:sz w:val="16"/>
              </w:rPr>
            </w:pPr>
            <w:r>
              <w:rPr>
                <w:spacing w:val="-4"/>
                <w:sz w:val="16"/>
              </w:rPr>
              <w:t>E931</w:t>
            </w:r>
          </w:p>
        </w:tc>
        <w:tc>
          <w:tcPr>
            <w:tcW w:w="1475" w:type="dxa"/>
          </w:tcPr>
          <w:p w14:paraId="75629964" w14:textId="77777777" w:rsidR="004532FA" w:rsidRDefault="00754871">
            <w:pPr>
              <w:pStyle w:val="TableParagraph"/>
              <w:spacing w:before="183"/>
              <w:ind w:left="2"/>
              <w:jc w:val="center"/>
              <w:rPr>
                <w:sz w:val="16"/>
              </w:rPr>
            </w:pPr>
            <w:r>
              <w:rPr>
                <w:spacing w:val="-2"/>
                <w:sz w:val="16"/>
              </w:rPr>
              <w:t>dTelSal</w:t>
            </w:r>
          </w:p>
        </w:tc>
        <w:tc>
          <w:tcPr>
            <w:tcW w:w="1918" w:type="dxa"/>
          </w:tcPr>
          <w:p w14:paraId="62A37E0C" w14:textId="77777777" w:rsidR="004532FA" w:rsidRDefault="00754871">
            <w:pPr>
              <w:pStyle w:val="TableParagraph"/>
              <w:spacing w:before="92"/>
              <w:ind w:left="101" w:right="142"/>
              <w:rPr>
                <w:sz w:val="16"/>
              </w:rPr>
            </w:pPr>
            <w:r>
              <w:rPr>
                <w:sz w:val="16"/>
              </w:rPr>
              <w:t>Teléfono</w:t>
            </w:r>
            <w:r>
              <w:rPr>
                <w:spacing w:val="-12"/>
                <w:sz w:val="16"/>
              </w:rPr>
              <w:t xml:space="preserve"> </w:t>
            </w:r>
            <w:r>
              <w:rPr>
                <w:sz w:val="16"/>
              </w:rPr>
              <w:t>de</w:t>
            </w:r>
            <w:r>
              <w:rPr>
                <w:spacing w:val="-11"/>
                <w:sz w:val="16"/>
              </w:rPr>
              <w:t xml:space="preserve"> </w:t>
            </w:r>
            <w:r>
              <w:rPr>
                <w:sz w:val="16"/>
              </w:rPr>
              <w:t>contacto del local de salida</w:t>
            </w:r>
          </w:p>
        </w:tc>
        <w:tc>
          <w:tcPr>
            <w:tcW w:w="771" w:type="dxa"/>
          </w:tcPr>
          <w:p w14:paraId="352781C7" w14:textId="77777777" w:rsidR="004532FA" w:rsidRDefault="00754871">
            <w:pPr>
              <w:pStyle w:val="TableParagraph"/>
              <w:spacing w:before="183"/>
              <w:ind w:left="2" w:right="2"/>
              <w:jc w:val="center"/>
              <w:rPr>
                <w:sz w:val="16"/>
              </w:rPr>
            </w:pPr>
            <w:r>
              <w:rPr>
                <w:spacing w:val="-4"/>
                <w:sz w:val="16"/>
              </w:rPr>
              <w:t>E920</w:t>
            </w:r>
          </w:p>
        </w:tc>
        <w:tc>
          <w:tcPr>
            <w:tcW w:w="767" w:type="dxa"/>
          </w:tcPr>
          <w:p w14:paraId="47AA8CF4" w14:textId="77777777" w:rsidR="004532FA" w:rsidRDefault="00754871">
            <w:pPr>
              <w:pStyle w:val="TableParagraph"/>
              <w:spacing w:before="183"/>
              <w:ind w:left="2" w:right="3"/>
              <w:jc w:val="center"/>
              <w:rPr>
                <w:sz w:val="16"/>
              </w:rPr>
            </w:pPr>
            <w:r>
              <w:rPr>
                <w:color w:val="000000"/>
                <w:spacing w:val="-10"/>
                <w:sz w:val="16"/>
                <w:highlight w:val="yellow"/>
              </w:rPr>
              <w:t>A</w:t>
            </w:r>
          </w:p>
        </w:tc>
        <w:tc>
          <w:tcPr>
            <w:tcW w:w="1016" w:type="dxa"/>
          </w:tcPr>
          <w:p w14:paraId="74EE486D" w14:textId="77777777" w:rsidR="004532FA" w:rsidRDefault="004532FA">
            <w:pPr>
              <w:pStyle w:val="TableParagraph"/>
              <w:spacing w:before="9"/>
              <w:rPr>
                <w:rFonts w:ascii="Arial"/>
                <w:b/>
                <w:sz w:val="16"/>
              </w:rPr>
            </w:pPr>
          </w:p>
          <w:p w14:paraId="745D6AFD" w14:textId="77777777" w:rsidR="004532FA" w:rsidRDefault="00754871">
            <w:pPr>
              <w:pStyle w:val="TableParagraph"/>
              <w:ind w:left="1" w:right="4"/>
              <w:jc w:val="center"/>
              <w:rPr>
                <w:sz w:val="16"/>
              </w:rPr>
            </w:pPr>
            <w:r>
              <w:rPr>
                <w:color w:val="000000"/>
                <w:spacing w:val="-2"/>
                <w:sz w:val="16"/>
                <w:highlight w:val="yellow"/>
              </w:rPr>
              <w:t>6-</w:t>
            </w:r>
            <w:r>
              <w:rPr>
                <w:color w:val="000000"/>
                <w:spacing w:val="-5"/>
                <w:sz w:val="16"/>
                <w:highlight w:val="yellow"/>
              </w:rPr>
              <w:t>15</w:t>
            </w:r>
          </w:p>
        </w:tc>
        <w:tc>
          <w:tcPr>
            <w:tcW w:w="1148" w:type="dxa"/>
          </w:tcPr>
          <w:p w14:paraId="3EDE739B" w14:textId="77777777" w:rsidR="004532FA" w:rsidRDefault="004532FA">
            <w:pPr>
              <w:pStyle w:val="TableParagraph"/>
              <w:spacing w:before="9"/>
              <w:rPr>
                <w:rFonts w:ascii="Arial"/>
                <w:b/>
                <w:sz w:val="16"/>
              </w:rPr>
            </w:pPr>
          </w:p>
          <w:p w14:paraId="7705D959" w14:textId="77777777" w:rsidR="004532FA" w:rsidRDefault="00754871">
            <w:pPr>
              <w:pStyle w:val="TableParagraph"/>
              <w:ind w:right="7"/>
              <w:jc w:val="center"/>
              <w:rPr>
                <w:sz w:val="16"/>
              </w:rPr>
            </w:pPr>
            <w:r>
              <w:rPr>
                <w:spacing w:val="-2"/>
                <w:sz w:val="16"/>
              </w:rPr>
              <w:t>0-</w:t>
            </w:r>
            <w:r>
              <w:rPr>
                <w:spacing w:val="-10"/>
                <w:sz w:val="16"/>
              </w:rPr>
              <w:t>1</w:t>
            </w:r>
          </w:p>
        </w:tc>
        <w:tc>
          <w:tcPr>
            <w:tcW w:w="2632" w:type="dxa"/>
          </w:tcPr>
          <w:p w14:paraId="36701595" w14:textId="77777777" w:rsidR="004532FA" w:rsidRDefault="004532FA">
            <w:pPr>
              <w:pStyle w:val="TableParagraph"/>
              <w:rPr>
                <w:rFonts w:ascii="Times New Roman"/>
                <w:sz w:val="16"/>
              </w:rPr>
            </w:pPr>
          </w:p>
        </w:tc>
      </w:tr>
    </w:tbl>
    <w:p w14:paraId="55B06E37" w14:textId="77777777" w:rsidR="004532FA" w:rsidRDefault="00754871">
      <w:pPr>
        <w:spacing w:before="165"/>
        <w:ind w:left="136"/>
        <w:rPr>
          <w:rFonts w:ascii="Arial" w:hAnsi="Arial"/>
          <w:b/>
        </w:rPr>
      </w:pPr>
      <w:r>
        <w:rPr>
          <w:rFonts w:ascii="Arial" w:hAnsi="Arial"/>
          <w:b/>
        </w:rPr>
        <w:t>E10.2.</w:t>
      </w:r>
      <w:r>
        <w:rPr>
          <w:rFonts w:ascii="Arial" w:hAnsi="Arial"/>
          <w:b/>
          <w:spacing w:val="2"/>
        </w:rPr>
        <w:t xml:space="preserve"> </w:t>
      </w:r>
      <w:r>
        <w:rPr>
          <w:rFonts w:ascii="Arial" w:hAnsi="Arial"/>
          <w:b/>
        </w:rPr>
        <w:t>Campos</w:t>
      </w:r>
      <w:r>
        <w:rPr>
          <w:rFonts w:ascii="Arial" w:hAnsi="Arial"/>
          <w:b/>
          <w:spacing w:val="-5"/>
        </w:rPr>
        <w:t xml:space="preserve"> </w:t>
      </w:r>
      <w:r>
        <w:rPr>
          <w:rFonts w:ascii="Arial" w:hAnsi="Arial"/>
          <w:b/>
        </w:rPr>
        <w:t>que</w:t>
      </w:r>
      <w:r>
        <w:rPr>
          <w:rFonts w:ascii="Arial" w:hAnsi="Arial"/>
          <w:b/>
          <w:spacing w:val="-6"/>
        </w:rPr>
        <w:t xml:space="preserve"> </w:t>
      </w:r>
      <w:r>
        <w:rPr>
          <w:rFonts w:ascii="Arial" w:hAnsi="Arial"/>
          <w:b/>
        </w:rPr>
        <w:t>identifican</w:t>
      </w:r>
      <w:r>
        <w:rPr>
          <w:rFonts w:ascii="Arial" w:hAnsi="Arial"/>
          <w:b/>
          <w:spacing w:val="-4"/>
        </w:rPr>
        <w:t xml:space="preserve"> </w:t>
      </w:r>
      <w:r>
        <w:rPr>
          <w:rFonts w:ascii="Arial" w:hAnsi="Arial"/>
          <w:b/>
        </w:rPr>
        <w:t>el</w:t>
      </w:r>
      <w:r>
        <w:rPr>
          <w:rFonts w:ascii="Arial" w:hAnsi="Arial"/>
          <w:b/>
          <w:spacing w:val="-6"/>
        </w:rPr>
        <w:t xml:space="preserve"> </w:t>
      </w:r>
      <w:r>
        <w:rPr>
          <w:rFonts w:ascii="Arial" w:hAnsi="Arial"/>
          <w:b/>
        </w:rPr>
        <w:t>local</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entrega</w:t>
      </w:r>
      <w:r>
        <w:rPr>
          <w:rFonts w:ascii="Arial" w:hAnsi="Arial"/>
          <w:b/>
          <w:spacing w:val="-3"/>
        </w:rPr>
        <w:t xml:space="preserve"> </w:t>
      </w:r>
      <w:r>
        <w:rPr>
          <w:rFonts w:ascii="Arial" w:hAnsi="Arial"/>
          <w:b/>
        </w:rPr>
        <w:t>de</w:t>
      </w:r>
      <w:r>
        <w:rPr>
          <w:rFonts w:ascii="Arial" w:hAnsi="Arial"/>
          <w:b/>
          <w:spacing w:val="-7"/>
        </w:rPr>
        <w:t xml:space="preserve"> </w:t>
      </w:r>
      <w:r>
        <w:rPr>
          <w:rFonts w:ascii="Arial" w:hAnsi="Arial"/>
          <w:b/>
        </w:rPr>
        <w:t>las</w:t>
      </w:r>
      <w:r>
        <w:rPr>
          <w:rFonts w:ascii="Arial" w:hAnsi="Arial"/>
          <w:b/>
          <w:spacing w:val="-6"/>
        </w:rPr>
        <w:t xml:space="preserve"> </w:t>
      </w:r>
      <w:r>
        <w:rPr>
          <w:rFonts w:ascii="Arial" w:hAnsi="Arial"/>
          <w:b/>
        </w:rPr>
        <w:t>mercaderías</w:t>
      </w:r>
      <w:r>
        <w:rPr>
          <w:rFonts w:ascii="Arial" w:hAnsi="Arial"/>
          <w:b/>
          <w:spacing w:val="-6"/>
        </w:rPr>
        <w:t xml:space="preserve"> </w:t>
      </w:r>
      <w:r>
        <w:rPr>
          <w:rFonts w:ascii="Arial" w:hAnsi="Arial"/>
          <w:b/>
        </w:rPr>
        <w:t>(E940-</w:t>
      </w:r>
      <w:r>
        <w:rPr>
          <w:rFonts w:ascii="Arial" w:hAnsi="Arial"/>
          <w:b/>
          <w:spacing w:val="-2"/>
        </w:rPr>
        <w:t>E959)</w:t>
      </w:r>
    </w:p>
    <w:p w14:paraId="6C8125A5" w14:textId="77777777" w:rsidR="004532FA" w:rsidRDefault="004532FA">
      <w:pPr>
        <w:pStyle w:val="Textoindependiente"/>
        <w:spacing w:before="1"/>
        <w:rPr>
          <w:rFonts w:ascii="Arial"/>
          <w:b/>
          <w:sz w:val="14"/>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770"/>
        <w:gridCol w:w="1517"/>
        <w:gridCol w:w="1924"/>
        <w:gridCol w:w="753"/>
        <w:gridCol w:w="753"/>
        <w:gridCol w:w="1024"/>
        <w:gridCol w:w="1154"/>
        <w:gridCol w:w="2609"/>
      </w:tblGrid>
      <w:tr w:rsidR="004532FA" w14:paraId="50B6B3F7" w14:textId="77777777">
        <w:trPr>
          <w:trHeight w:val="551"/>
        </w:trPr>
        <w:tc>
          <w:tcPr>
            <w:tcW w:w="900" w:type="dxa"/>
            <w:shd w:val="clear" w:color="auto" w:fill="D4DCE3"/>
          </w:tcPr>
          <w:p w14:paraId="318E19D6" w14:textId="77777777" w:rsidR="004532FA" w:rsidRDefault="00754871">
            <w:pPr>
              <w:pStyle w:val="TableParagraph"/>
              <w:spacing w:before="183"/>
              <w:ind w:left="17" w:right="12"/>
              <w:jc w:val="center"/>
              <w:rPr>
                <w:rFonts w:ascii="Arial"/>
                <w:b/>
                <w:sz w:val="16"/>
              </w:rPr>
            </w:pPr>
            <w:r>
              <w:rPr>
                <w:rFonts w:ascii="Arial"/>
                <w:b/>
                <w:spacing w:val="-2"/>
                <w:sz w:val="16"/>
              </w:rPr>
              <w:t>Grupo</w:t>
            </w:r>
          </w:p>
        </w:tc>
        <w:tc>
          <w:tcPr>
            <w:tcW w:w="770" w:type="dxa"/>
            <w:shd w:val="clear" w:color="auto" w:fill="D4DCE3"/>
          </w:tcPr>
          <w:p w14:paraId="3381F9FD" w14:textId="77777777" w:rsidR="004532FA" w:rsidRDefault="00754871">
            <w:pPr>
              <w:pStyle w:val="TableParagraph"/>
              <w:spacing w:before="183"/>
              <w:ind w:left="7"/>
              <w:jc w:val="center"/>
              <w:rPr>
                <w:rFonts w:ascii="Arial"/>
                <w:b/>
                <w:sz w:val="16"/>
              </w:rPr>
            </w:pPr>
            <w:r>
              <w:rPr>
                <w:rFonts w:ascii="Arial"/>
                <w:b/>
                <w:spacing w:val="-5"/>
                <w:sz w:val="16"/>
              </w:rPr>
              <w:t>ID</w:t>
            </w:r>
          </w:p>
        </w:tc>
        <w:tc>
          <w:tcPr>
            <w:tcW w:w="1517" w:type="dxa"/>
            <w:shd w:val="clear" w:color="auto" w:fill="D4DCE3"/>
          </w:tcPr>
          <w:p w14:paraId="1C60312F" w14:textId="77777777" w:rsidR="004532FA" w:rsidRDefault="004532FA">
            <w:pPr>
              <w:pStyle w:val="TableParagraph"/>
              <w:spacing w:before="8"/>
              <w:rPr>
                <w:rFonts w:ascii="Arial"/>
                <w:b/>
                <w:sz w:val="16"/>
              </w:rPr>
            </w:pPr>
          </w:p>
          <w:p w14:paraId="314B9C7C" w14:textId="77777777" w:rsidR="004532FA" w:rsidRDefault="00754871">
            <w:pPr>
              <w:pStyle w:val="TableParagraph"/>
              <w:spacing w:before="1"/>
              <w:ind w:left="7" w:right="116"/>
              <w:jc w:val="center"/>
              <w:rPr>
                <w:rFonts w:ascii="Arial"/>
                <w:b/>
                <w:sz w:val="16"/>
              </w:rPr>
            </w:pPr>
            <w:r>
              <w:rPr>
                <w:rFonts w:ascii="Arial"/>
                <w:b/>
                <w:spacing w:val="-4"/>
                <w:sz w:val="16"/>
              </w:rPr>
              <w:t>Campo</w:t>
            </w:r>
          </w:p>
        </w:tc>
        <w:tc>
          <w:tcPr>
            <w:tcW w:w="1924" w:type="dxa"/>
            <w:shd w:val="clear" w:color="auto" w:fill="D4DCE3"/>
          </w:tcPr>
          <w:p w14:paraId="3CBF14AB" w14:textId="77777777" w:rsidR="004532FA" w:rsidRDefault="00754871">
            <w:pPr>
              <w:pStyle w:val="TableParagraph"/>
              <w:spacing w:before="183"/>
              <w:ind w:left="500"/>
              <w:rPr>
                <w:rFonts w:ascii="Arial" w:hAnsi="Arial"/>
                <w:b/>
                <w:sz w:val="16"/>
              </w:rPr>
            </w:pPr>
            <w:r>
              <w:rPr>
                <w:rFonts w:ascii="Arial" w:hAnsi="Arial"/>
                <w:b/>
                <w:spacing w:val="-2"/>
                <w:sz w:val="16"/>
              </w:rPr>
              <w:t>Descripción</w:t>
            </w:r>
          </w:p>
        </w:tc>
        <w:tc>
          <w:tcPr>
            <w:tcW w:w="753" w:type="dxa"/>
            <w:shd w:val="clear" w:color="auto" w:fill="D4DCE3"/>
          </w:tcPr>
          <w:p w14:paraId="0988B2E0" w14:textId="77777777" w:rsidR="004532FA" w:rsidRDefault="00754871">
            <w:pPr>
              <w:pStyle w:val="TableParagraph"/>
              <w:spacing w:before="92"/>
              <w:ind w:left="152" w:right="136" w:firstLine="16"/>
              <w:rPr>
                <w:rFonts w:ascii="Arial"/>
                <w:b/>
                <w:sz w:val="16"/>
              </w:rPr>
            </w:pPr>
            <w:r>
              <w:rPr>
                <w:rFonts w:ascii="Arial"/>
                <w:b/>
                <w:spacing w:val="-4"/>
                <w:sz w:val="16"/>
              </w:rPr>
              <w:t xml:space="preserve">Nodo </w:t>
            </w:r>
            <w:r>
              <w:rPr>
                <w:rFonts w:ascii="Arial"/>
                <w:b/>
                <w:spacing w:val="-2"/>
                <w:sz w:val="16"/>
              </w:rPr>
              <w:t>Padre</w:t>
            </w:r>
          </w:p>
        </w:tc>
        <w:tc>
          <w:tcPr>
            <w:tcW w:w="753" w:type="dxa"/>
            <w:shd w:val="clear" w:color="auto" w:fill="D4DCE3"/>
          </w:tcPr>
          <w:p w14:paraId="5C42EB2E" w14:textId="77777777" w:rsidR="004532FA" w:rsidRDefault="00754871">
            <w:pPr>
              <w:pStyle w:val="TableParagraph"/>
              <w:spacing w:before="44" w:line="220" w:lineRule="atLeast"/>
              <w:ind w:left="259" w:right="124" w:firstLine="7"/>
              <w:rPr>
                <w:rFonts w:ascii="Arial"/>
                <w:b/>
                <w:sz w:val="16"/>
              </w:rPr>
            </w:pPr>
            <w:r>
              <w:rPr>
                <w:rFonts w:ascii="Arial"/>
                <w:b/>
                <w:spacing w:val="-4"/>
                <w:sz w:val="16"/>
              </w:rPr>
              <w:t>Tipo Dato</w:t>
            </w:r>
          </w:p>
        </w:tc>
        <w:tc>
          <w:tcPr>
            <w:tcW w:w="1024" w:type="dxa"/>
            <w:shd w:val="clear" w:color="auto" w:fill="D4DCE3"/>
          </w:tcPr>
          <w:p w14:paraId="0E451935" w14:textId="77777777" w:rsidR="004532FA" w:rsidRDefault="004532FA">
            <w:pPr>
              <w:pStyle w:val="TableParagraph"/>
              <w:spacing w:before="8"/>
              <w:rPr>
                <w:rFonts w:ascii="Arial"/>
                <w:b/>
                <w:sz w:val="16"/>
              </w:rPr>
            </w:pPr>
          </w:p>
          <w:p w14:paraId="0BE4C366" w14:textId="77777777" w:rsidR="004532FA" w:rsidRDefault="00754871">
            <w:pPr>
              <w:pStyle w:val="TableParagraph"/>
              <w:spacing w:before="1"/>
              <w:ind w:left="14"/>
              <w:jc w:val="center"/>
              <w:rPr>
                <w:rFonts w:ascii="Arial"/>
                <w:b/>
                <w:sz w:val="16"/>
              </w:rPr>
            </w:pPr>
            <w:r>
              <w:rPr>
                <w:rFonts w:ascii="Arial"/>
                <w:b/>
                <w:spacing w:val="-2"/>
                <w:sz w:val="16"/>
              </w:rPr>
              <w:t>Longitud</w:t>
            </w:r>
          </w:p>
        </w:tc>
        <w:tc>
          <w:tcPr>
            <w:tcW w:w="1154" w:type="dxa"/>
            <w:shd w:val="clear" w:color="auto" w:fill="D4DCE3"/>
          </w:tcPr>
          <w:p w14:paraId="6228DBEC" w14:textId="77777777" w:rsidR="004532FA" w:rsidRDefault="004532FA">
            <w:pPr>
              <w:pStyle w:val="TableParagraph"/>
              <w:spacing w:before="8"/>
              <w:rPr>
                <w:rFonts w:ascii="Arial"/>
                <w:b/>
                <w:sz w:val="16"/>
              </w:rPr>
            </w:pPr>
          </w:p>
          <w:p w14:paraId="5489CB98" w14:textId="77777777" w:rsidR="004532FA" w:rsidRDefault="00754871">
            <w:pPr>
              <w:pStyle w:val="TableParagraph"/>
              <w:spacing w:before="1"/>
              <w:ind w:left="18"/>
              <w:jc w:val="center"/>
              <w:rPr>
                <w:rFonts w:ascii="Arial"/>
                <w:b/>
                <w:sz w:val="16"/>
              </w:rPr>
            </w:pPr>
            <w:r>
              <w:rPr>
                <w:rFonts w:ascii="Arial"/>
                <w:b/>
                <w:spacing w:val="-2"/>
                <w:sz w:val="16"/>
              </w:rPr>
              <w:t>Ocurrencia</w:t>
            </w:r>
          </w:p>
        </w:tc>
        <w:tc>
          <w:tcPr>
            <w:tcW w:w="2609" w:type="dxa"/>
            <w:shd w:val="clear" w:color="auto" w:fill="D4DCE3"/>
          </w:tcPr>
          <w:p w14:paraId="45545E69" w14:textId="77777777" w:rsidR="004532FA" w:rsidRDefault="00754871">
            <w:pPr>
              <w:pStyle w:val="TableParagraph"/>
              <w:spacing w:before="183"/>
              <w:ind w:left="734"/>
              <w:rPr>
                <w:rFonts w:ascii="Arial"/>
                <w:b/>
                <w:sz w:val="16"/>
              </w:rPr>
            </w:pPr>
            <w:r>
              <w:rPr>
                <w:rFonts w:ascii="Arial"/>
                <w:b/>
                <w:spacing w:val="-2"/>
                <w:sz w:val="16"/>
              </w:rPr>
              <w:t>Observaciones</w:t>
            </w:r>
          </w:p>
        </w:tc>
      </w:tr>
      <w:tr w:rsidR="004532FA" w14:paraId="3EEAB7F3" w14:textId="77777777">
        <w:trPr>
          <w:trHeight w:val="551"/>
        </w:trPr>
        <w:tc>
          <w:tcPr>
            <w:tcW w:w="900" w:type="dxa"/>
            <w:shd w:val="clear" w:color="auto" w:fill="E7E6E6"/>
          </w:tcPr>
          <w:p w14:paraId="0C22F20F" w14:textId="77777777" w:rsidR="004532FA" w:rsidRDefault="00754871">
            <w:pPr>
              <w:pStyle w:val="TableParagraph"/>
              <w:spacing w:before="183"/>
              <w:ind w:left="17" w:right="11"/>
              <w:jc w:val="center"/>
              <w:rPr>
                <w:sz w:val="16"/>
              </w:rPr>
            </w:pPr>
            <w:r>
              <w:rPr>
                <w:spacing w:val="-2"/>
                <w:sz w:val="16"/>
              </w:rPr>
              <w:t>E10.2</w:t>
            </w:r>
          </w:p>
        </w:tc>
        <w:tc>
          <w:tcPr>
            <w:tcW w:w="770" w:type="dxa"/>
            <w:shd w:val="clear" w:color="auto" w:fill="E7E6E6"/>
          </w:tcPr>
          <w:p w14:paraId="33ACEF6F" w14:textId="77777777" w:rsidR="004532FA" w:rsidRDefault="00754871">
            <w:pPr>
              <w:pStyle w:val="TableParagraph"/>
              <w:spacing w:before="183"/>
              <w:ind w:left="7" w:right="3"/>
              <w:jc w:val="center"/>
              <w:rPr>
                <w:sz w:val="16"/>
              </w:rPr>
            </w:pPr>
            <w:r>
              <w:rPr>
                <w:spacing w:val="-4"/>
                <w:sz w:val="16"/>
              </w:rPr>
              <w:t>E940</w:t>
            </w:r>
          </w:p>
        </w:tc>
        <w:tc>
          <w:tcPr>
            <w:tcW w:w="1517" w:type="dxa"/>
            <w:shd w:val="clear" w:color="auto" w:fill="E7E6E6"/>
          </w:tcPr>
          <w:p w14:paraId="0C6A41D4" w14:textId="77777777" w:rsidR="004532FA" w:rsidRDefault="00754871">
            <w:pPr>
              <w:pStyle w:val="TableParagraph"/>
              <w:spacing w:before="183"/>
              <w:ind w:left="116" w:right="109"/>
              <w:jc w:val="center"/>
              <w:rPr>
                <w:sz w:val="16"/>
              </w:rPr>
            </w:pPr>
            <w:r>
              <w:rPr>
                <w:spacing w:val="-2"/>
                <w:sz w:val="16"/>
              </w:rPr>
              <w:t>gCamEnt</w:t>
            </w:r>
          </w:p>
        </w:tc>
        <w:tc>
          <w:tcPr>
            <w:tcW w:w="1924" w:type="dxa"/>
            <w:shd w:val="clear" w:color="auto" w:fill="E7E6E6"/>
          </w:tcPr>
          <w:p w14:paraId="636C26F3" w14:textId="77777777" w:rsidR="004532FA" w:rsidRDefault="00754871">
            <w:pPr>
              <w:pStyle w:val="TableParagraph"/>
              <w:spacing w:before="1"/>
              <w:ind w:left="101" w:right="68"/>
              <w:rPr>
                <w:sz w:val="16"/>
              </w:rPr>
            </w:pPr>
            <w:r>
              <w:rPr>
                <w:sz w:val="16"/>
              </w:rPr>
              <w:t>Campos</w:t>
            </w:r>
            <w:r>
              <w:rPr>
                <w:spacing w:val="-3"/>
                <w:sz w:val="16"/>
              </w:rPr>
              <w:t xml:space="preserve"> </w:t>
            </w:r>
            <w:r>
              <w:rPr>
                <w:sz w:val="16"/>
              </w:rPr>
              <w:t>que</w:t>
            </w:r>
            <w:r>
              <w:rPr>
                <w:spacing w:val="-6"/>
                <w:sz w:val="16"/>
              </w:rPr>
              <w:t xml:space="preserve"> </w:t>
            </w:r>
            <w:r>
              <w:rPr>
                <w:sz w:val="16"/>
              </w:rPr>
              <w:t>identifican el</w:t>
            </w:r>
            <w:r>
              <w:rPr>
                <w:spacing w:val="-1"/>
                <w:sz w:val="16"/>
              </w:rPr>
              <w:t xml:space="preserve"> </w:t>
            </w:r>
            <w:r>
              <w:rPr>
                <w:sz w:val="16"/>
              </w:rPr>
              <w:t>local</w:t>
            </w:r>
            <w:r>
              <w:rPr>
                <w:spacing w:val="-4"/>
                <w:sz w:val="16"/>
              </w:rPr>
              <w:t xml:space="preserve"> </w:t>
            </w:r>
            <w:r>
              <w:rPr>
                <w:sz w:val="16"/>
              </w:rPr>
              <w:t>de</w:t>
            </w:r>
            <w:r>
              <w:rPr>
                <w:spacing w:val="-2"/>
                <w:sz w:val="16"/>
              </w:rPr>
              <w:t xml:space="preserve"> </w:t>
            </w:r>
            <w:r>
              <w:rPr>
                <w:sz w:val="16"/>
              </w:rPr>
              <w:t>la</w:t>
            </w:r>
            <w:r>
              <w:rPr>
                <w:spacing w:val="-4"/>
                <w:sz w:val="16"/>
              </w:rPr>
              <w:t xml:space="preserve"> </w:t>
            </w:r>
            <w:r>
              <w:rPr>
                <w:sz w:val="16"/>
              </w:rPr>
              <w:t>entrega</w:t>
            </w:r>
            <w:r>
              <w:rPr>
                <w:spacing w:val="-1"/>
                <w:sz w:val="16"/>
              </w:rPr>
              <w:t xml:space="preserve"> </w:t>
            </w:r>
            <w:r>
              <w:rPr>
                <w:spacing w:val="-5"/>
                <w:sz w:val="16"/>
              </w:rPr>
              <w:t>de</w:t>
            </w:r>
          </w:p>
          <w:p w14:paraId="471F1650" w14:textId="77777777" w:rsidR="004532FA" w:rsidRDefault="00754871">
            <w:pPr>
              <w:pStyle w:val="TableParagraph"/>
              <w:spacing w:line="163" w:lineRule="exact"/>
              <w:ind w:left="101"/>
              <w:rPr>
                <w:sz w:val="16"/>
              </w:rPr>
            </w:pPr>
            <w:r>
              <w:rPr>
                <w:sz w:val="16"/>
              </w:rPr>
              <w:t>las</w:t>
            </w:r>
            <w:r>
              <w:rPr>
                <w:spacing w:val="-1"/>
                <w:sz w:val="16"/>
              </w:rPr>
              <w:t xml:space="preserve"> </w:t>
            </w:r>
            <w:r>
              <w:rPr>
                <w:spacing w:val="-2"/>
                <w:sz w:val="16"/>
              </w:rPr>
              <w:t>mercaderías</w:t>
            </w:r>
          </w:p>
        </w:tc>
        <w:tc>
          <w:tcPr>
            <w:tcW w:w="753" w:type="dxa"/>
            <w:shd w:val="clear" w:color="auto" w:fill="E7E6E6"/>
          </w:tcPr>
          <w:p w14:paraId="0EA7D355" w14:textId="77777777" w:rsidR="004532FA" w:rsidRDefault="00754871">
            <w:pPr>
              <w:pStyle w:val="TableParagraph"/>
              <w:spacing w:before="183"/>
              <w:ind w:left="131" w:right="122"/>
              <w:jc w:val="center"/>
              <w:rPr>
                <w:sz w:val="16"/>
              </w:rPr>
            </w:pPr>
            <w:r>
              <w:rPr>
                <w:spacing w:val="-4"/>
                <w:sz w:val="16"/>
              </w:rPr>
              <w:t>E900</w:t>
            </w:r>
          </w:p>
        </w:tc>
        <w:tc>
          <w:tcPr>
            <w:tcW w:w="753" w:type="dxa"/>
            <w:shd w:val="clear" w:color="auto" w:fill="E7E6E6"/>
          </w:tcPr>
          <w:p w14:paraId="5763164E" w14:textId="77777777" w:rsidR="004532FA" w:rsidRDefault="004532FA">
            <w:pPr>
              <w:pStyle w:val="TableParagraph"/>
              <w:spacing w:before="8"/>
              <w:rPr>
                <w:rFonts w:ascii="Arial"/>
                <w:b/>
                <w:sz w:val="16"/>
              </w:rPr>
            </w:pPr>
          </w:p>
          <w:p w14:paraId="0F5B918B" w14:textId="77777777" w:rsidR="004532FA" w:rsidRDefault="00754871">
            <w:pPr>
              <w:pStyle w:val="TableParagraph"/>
              <w:spacing w:before="1"/>
              <w:ind w:left="131"/>
              <w:jc w:val="center"/>
              <w:rPr>
                <w:sz w:val="16"/>
              </w:rPr>
            </w:pPr>
            <w:r>
              <w:rPr>
                <w:spacing w:val="-10"/>
                <w:sz w:val="16"/>
              </w:rPr>
              <w:t>G</w:t>
            </w:r>
          </w:p>
        </w:tc>
        <w:tc>
          <w:tcPr>
            <w:tcW w:w="1024" w:type="dxa"/>
            <w:shd w:val="clear" w:color="auto" w:fill="E7E6E6"/>
          </w:tcPr>
          <w:p w14:paraId="46EB47DB" w14:textId="77777777" w:rsidR="004532FA" w:rsidRDefault="004532FA">
            <w:pPr>
              <w:pStyle w:val="TableParagraph"/>
              <w:rPr>
                <w:rFonts w:ascii="Times New Roman"/>
                <w:sz w:val="16"/>
              </w:rPr>
            </w:pPr>
          </w:p>
        </w:tc>
        <w:tc>
          <w:tcPr>
            <w:tcW w:w="1154" w:type="dxa"/>
            <w:shd w:val="clear" w:color="auto" w:fill="E7E6E6"/>
          </w:tcPr>
          <w:p w14:paraId="4B30658A" w14:textId="77777777" w:rsidR="004532FA" w:rsidRDefault="004532FA">
            <w:pPr>
              <w:pStyle w:val="TableParagraph"/>
              <w:spacing w:before="8"/>
              <w:rPr>
                <w:rFonts w:ascii="Arial"/>
                <w:b/>
                <w:sz w:val="16"/>
              </w:rPr>
            </w:pPr>
          </w:p>
          <w:p w14:paraId="1AB435D4" w14:textId="77777777" w:rsidR="004532FA" w:rsidRDefault="00754871">
            <w:pPr>
              <w:pStyle w:val="TableParagraph"/>
              <w:spacing w:before="1"/>
              <w:ind w:left="18" w:right="4"/>
              <w:jc w:val="center"/>
              <w:rPr>
                <w:sz w:val="16"/>
              </w:rPr>
            </w:pPr>
            <w:r>
              <w:rPr>
                <w:spacing w:val="-2"/>
                <w:sz w:val="16"/>
              </w:rPr>
              <w:t>0-</w:t>
            </w:r>
            <w:r>
              <w:rPr>
                <w:spacing w:val="-5"/>
                <w:sz w:val="16"/>
              </w:rPr>
              <w:t>99</w:t>
            </w:r>
          </w:p>
        </w:tc>
        <w:tc>
          <w:tcPr>
            <w:tcW w:w="2609" w:type="dxa"/>
            <w:shd w:val="clear" w:color="auto" w:fill="E7E6E6"/>
          </w:tcPr>
          <w:p w14:paraId="0E81BF90" w14:textId="77777777" w:rsidR="004532FA" w:rsidRDefault="00754871">
            <w:pPr>
              <w:pStyle w:val="TableParagraph"/>
              <w:spacing w:before="92"/>
              <w:ind w:left="107"/>
              <w:rPr>
                <w:sz w:val="16"/>
              </w:rPr>
            </w:pPr>
            <w:r>
              <w:rPr>
                <w:sz w:val="16"/>
              </w:rPr>
              <w:t>Obligatorio</w:t>
            </w:r>
            <w:r>
              <w:rPr>
                <w:spacing w:val="-5"/>
                <w:sz w:val="16"/>
              </w:rPr>
              <w:t xml:space="preserve"> </w:t>
            </w:r>
            <w:r>
              <w:rPr>
                <w:sz w:val="16"/>
              </w:rPr>
              <w:t>si</w:t>
            </w:r>
            <w:r>
              <w:rPr>
                <w:spacing w:val="-2"/>
                <w:sz w:val="16"/>
              </w:rPr>
              <w:t xml:space="preserve"> </w:t>
            </w:r>
            <w:r>
              <w:rPr>
                <w:sz w:val="16"/>
              </w:rPr>
              <w:t>C002</w:t>
            </w:r>
            <w:r>
              <w:rPr>
                <w:spacing w:val="-5"/>
                <w:sz w:val="16"/>
              </w:rPr>
              <w:t xml:space="preserve"> </w:t>
            </w:r>
            <w:r>
              <w:rPr>
                <w:sz w:val="16"/>
              </w:rPr>
              <w:t>=</w:t>
            </w:r>
            <w:r>
              <w:rPr>
                <w:spacing w:val="-2"/>
                <w:sz w:val="16"/>
              </w:rPr>
              <w:t xml:space="preserve"> </w:t>
            </w:r>
            <w:r>
              <w:rPr>
                <w:spacing w:val="-10"/>
                <w:sz w:val="16"/>
              </w:rPr>
              <w:t>7</w:t>
            </w:r>
          </w:p>
          <w:p w14:paraId="229EBDF9" w14:textId="77777777" w:rsidR="004532FA" w:rsidRDefault="00754871">
            <w:pPr>
              <w:pStyle w:val="TableParagraph"/>
              <w:spacing w:before="1"/>
              <w:ind w:left="107"/>
              <w:rPr>
                <w:sz w:val="16"/>
              </w:rPr>
            </w:pPr>
            <w:r>
              <w:rPr>
                <w:sz w:val="16"/>
              </w:rPr>
              <w:t>No</w:t>
            </w:r>
            <w:r>
              <w:rPr>
                <w:spacing w:val="-4"/>
                <w:sz w:val="16"/>
              </w:rPr>
              <w:t xml:space="preserve"> </w:t>
            </w:r>
            <w:r>
              <w:rPr>
                <w:sz w:val="16"/>
              </w:rPr>
              <w:t>informar</w:t>
            </w:r>
            <w:r>
              <w:rPr>
                <w:spacing w:val="-5"/>
                <w:sz w:val="16"/>
              </w:rPr>
              <w:t xml:space="preserve"> </w:t>
            </w:r>
            <w:r>
              <w:rPr>
                <w:sz w:val="16"/>
              </w:rPr>
              <w:t>si</w:t>
            </w:r>
            <w:r>
              <w:rPr>
                <w:spacing w:val="-3"/>
                <w:sz w:val="16"/>
              </w:rPr>
              <w:t xml:space="preserve"> </w:t>
            </w:r>
            <w:r>
              <w:rPr>
                <w:sz w:val="16"/>
              </w:rPr>
              <w:t>C002</w:t>
            </w:r>
            <w:r>
              <w:rPr>
                <w:spacing w:val="-1"/>
                <w:sz w:val="16"/>
              </w:rPr>
              <w:t xml:space="preserve"> </w:t>
            </w:r>
            <w:r>
              <w:rPr>
                <w:sz w:val="16"/>
              </w:rPr>
              <w:t>=</w:t>
            </w:r>
            <w:r>
              <w:rPr>
                <w:spacing w:val="-1"/>
                <w:sz w:val="16"/>
              </w:rPr>
              <w:t xml:space="preserve"> </w:t>
            </w:r>
            <w:r>
              <w:rPr>
                <w:sz w:val="16"/>
              </w:rPr>
              <w:t>4,</w:t>
            </w:r>
            <w:r>
              <w:rPr>
                <w:spacing w:val="-1"/>
                <w:sz w:val="16"/>
              </w:rPr>
              <w:t xml:space="preserve"> </w:t>
            </w:r>
            <w:r>
              <w:rPr>
                <w:sz w:val="16"/>
              </w:rPr>
              <w:t>5,</w:t>
            </w:r>
            <w:r>
              <w:rPr>
                <w:spacing w:val="-2"/>
                <w:sz w:val="16"/>
              </w:rPr>
              <w:t xml:space="preserve"> </w:t>
            </w:r>
            <w:r>
              <w:rPr>
                <w:spacing w:val="-10"/>
                <w:sz w:val="16"/>
              </w:rPr>
              <w:t>6</w:t>
            </w:r>
          </w:p>
        </w:tc>
      </w:tr>
      <w:tr w:rsidR="004532FA" w14:paraId="009E01AE" w14:textId="77777777">
        <w:trPr>
          <w:trHeight w:val="552"/>
        </w:trPr>
        <w:tc>
          <w:tcPr>
            <w:tcW w:w="900" w:type="dxa"/>
          </w:tcPr>
          <w:p w14:paraId="4D9FAB7C" w14:textId="77777777" w:rsidR="004532FA" w:rsidRDefault="00754871">
            <w:pPr>
              <w:pStyle w:val="TableParagraph"/>
              <w:spacing w:before="183"/>
              <w:ind w:left="17" w:right="11"/>
              <w:jc w:val="center"/>
              <w:rPr>
                <w:sz w:val="16"/>
              </w:rPr>
            </w:pPr>
            <w:r>
              <w:rPr>
                <w:spacing w:val="-2"/>
                <w:sz w:val="16"/>
              </w:rPr>
              <w:t>E10.2</w:t>
            </w:r>
          </w:p>
        </w:tc>
        <w:tc>
          <w:tcPr>
            <w:tcW w:w="770" w:type="dxa"/>
          </w:tcPr>
          <w:p w14:paraId="01829575" w14:textId="77777777" w:rsidR="004532FA" w:rsidRDefault="00754871">
            <w:pPr>
              <w:pStyle w:val="TableParagraph"/>
              <w:spacing w:before="183"/>
              <w:ind w:left="7" w:right="3"/>
              <w:jc w:val="center"/>
              <w:rPr>
                <w:sz w:val="16"/>
              </w:rPr>
            </w:pPr>
            <w:r>
              <w:rPr>
                <w:spacing w:val="-4"/>
                <w:sz w:val="16"/>
              </w:rPr>
              <w:t>E941</w:t>
            </w:r>
          </w:p>
        </w:tc>
        <w:tc>
          <w:tcPr>
            <w:tcW w:w="1517" w:type="dxa"/>
          </w:tcPr>
          <w:p w14:paraId="09AC6214" w14:textId="77777777" w:rsidR="004532FA" w:rsidRDefault="00754871">
            <w:pPr>
              <w:pStyle w:val="TableParagraph"/>
              <w:spacing w:before="183"/>
              <w:ind w:left="116" w:right="109"/>
              <w:jc w:val="center"/>
              <w:rPr>
                <w:sz w:val="16"/>
              </w:rPr>
            </w:pPr>
            <w:r>
              <w:rPr>
                <w:spacing w:val="-2"/>
                <w:sz w:val="16"/>
              </w:rPr>
              <w:t>dDirLocEnt</w:t>
            </w:r>
          </w:p>
        </w:tc>
        <w:tc>
          <w:tcPr>
            <w:tcW w:w="1924" w:type="dxa"/>
          </w:tcPr>
          <w:p w14:paraId="353B5210" w14:textId="77777777" w:rsidR="004532FA" w:rsidRDefault="00754871">
            <w:pPr>
              <w:pStyle w:val="TableParagraph"/>
              <w:spacing w:before="92"/>
              <w:ind w:left="101"/>
              <w:rPr>
                <w:sz w:val="16"/>
              </w:rPr>
            </w:pPr>
            <w:r>
              <w:rPr>
                <w:sz w:val="16"/>
              </w:rPr>
              <w:t>Dirección</w:t>
            </w:r>
            <w:r>
              <w:rPr>
                <w:spacing w:val="-11"/>
                <w:sz w:val="16"/>
              </w:rPr>
              <w:t xml:space="preserve"> </w:t>
            </w:r>
            <w:r>
              <w:rPr>
                <w:sz w:val="16"/>
              </w:rPr>
              <w:t>del</w:t>
            </w:r>
            <w:r>
              <w:rPr>
                <w:spacing w:val="-8"/>
                <w:sz w:val="16"/>
              </w:rPr>
              <w:t xml:space="preserve"> </w:t>
            </w:r>
            <w:r>
              <w:rPr>
                <w:sz w:val="16"/>
              </w:rPr>
              <w:t>local</w:t>
            </w:r>
            <w:r>
              <w:rPr>
                <w:spacing w:val="-8"/>
                <w:sz w:val="16"/>
              </w:rPr>
              <w:t xml:space="preserve"> </w:t>
            </w:r>
            <w:r>
              <w:rPr>
                <w:sz w:val="16"/>
              </w:rPr>
              <w:t>de</w:t>
            </w:r>
            <w:r>
              <w:rPr>
                <w:spacing w:val="-11"/>
                <w:sz w:val="16"/>
              </w:rPr>
              <w:t xml:space="preserve"> </w:t>
            </w:r>
            <w:r>
              <w:rPr>
                <w:sz w:val="16"/>
              </w:rPr>
              <w:t xml:space="preserve">la </w:t>
            </w:r>
            <w:r>
              <w:rPr>
                <w:spacing w:val="-2"/>
                <w:sz w:val="16"/>
              </w:rPr>
              <w:t>entrega</w:t>
            </w:r>
          </w:p>
        </w:tc>
        <w:tc>
          <w:tcPr>
            <w:tcW w:w="753" w:type="dxa"/>
          </w:tcPr>
          <w:p w14:paraId="3FC80904" w14:textId="77777777" w:rsidR="004532FA" w:rsidRDefault="00754871">
            <w:pPr>
              <w:pStyle w:val="TableParagraph"/>
              <w:spacing w:before="183"/>
              <w:ind w:left="131" w:right="122"/>
              <w:jc w:val="center"/>
              <w:rPr>
                <w:sz w:val="16"/>
              </w:rPr>
            </w:pPr>
            <w:r>
              <w:rPr>
                <w:spacing w:val="-4"/>
                <w:sz w:val="16"/>
              </w:rPr>
              <w:t>E940</w:t>
            </w:r>
          </w:p>
        </w:tc>
        <w:tc>
          <w:tcPr>
            <w:tcW w:w="753" w:type="dxa"/>
          </w:tcPr>
          <w:p w14:paraId="780EAE70" w14:textId="77777777" w:rsidR="004532FA" w:rsidRDefault="00754871">
            <w:pPr>
              <w:pStyle w:val="TableParagraph"/>
              <w:spacing w:before="183"/>
              <w:ind w:left="131" w:right="119"/>
              <w:jc w:val="center"/>
              <w:rPr>
                <w:sz w:val="16"/>
              </w:rPr>
            </w:pPr>
            <w:r>
              <w:rPr>
                <w:spacing w:val="-10"/>
                <w:sz w:val="16"/>
              </w:rPr>
              <w:t>A</w:t>
            </w:r>
          </w:p>
        </w:tc>
        <w:tc>
          <w:tcPr>
            <w:tcW w:w="1024" w:type="dxa"/>
          </w:tcPr>
          <w:p w14:paraId="6646E7E3" w14:textId="77777777" w:rsidR="004532FA" w:rsidRDefault="004532FA">
            <w:pPr>
              <w:pStyle w:val="TableParagraph"/>
              <w:spacing w:before="8"/>
              <w:rPr>
                <w:rFonts w:ascii="Arial"/>
                <w:b/>
                <w:sz w:val="16"/>
              </w:rPr>
            </w:pPr>
          </w:p>
          <w:p w14:paraId="493ACA34" w14:textId="77777777" w:rsidR="004532FA" w:rsidRDefault="00754871">
            <w:pPr>
              <w:pStyle w:val="TableParagraph"/>
              <w:spacing w:before="1"/>
              <w:ind w:left="14" w:right="4"/>
              <w:jc w:val="center"/>
              <w:rPr>
                <w:sz w:val="16"/>
              </w:rPr>
            </w:pPr>
            <w:r>
              <w:rPr>
                <w:color w:val="000000"/>
                <w:spacing w:val="-2"/>
                <w:sz w:val="16"/>
                <w:highlight w:val="yellow"/>
              </w:rPr>
              <w:t>1-</w:t>
            </w:r>
            <w:r>
              <w:rPr>
                <w:color w:val="000000"/>
                <w:spacing w:val="-5"/>
                <w:sz w:val="16"/>
                <w:highlight w:val="yellow"/>
              </w:rPr>
              <w:t>255</w:t>
            </w:r>
          </w:p>
        </w:tc>
        <w:tc>
          <w:tcPr>
            <w:tcW w:w="1154" w:type="dxa"/>
          </w:tcPr>
          <w:p w14:paraId="6F6C0574" w14:textId="77777777" w:rsidR="004532FA" w:rsidRDefault="004532FA">
            <w:pPr>
              <w:pStyle w:val="TableParagraph"/>
              <w:spacing w:before="8"/>
              <w:rPr>
                <w:rFonts w:ascii="Arial"/>
                <w:b/>
                <w:sz w:val="16"/>
              </w:rPr>
            </w:pPr>
          </w:p>
          <w:p w14:paraId="1E1A27CE" w14:textId="77777777" w:rsidR="004532FA" w:rsidRDefault="00754871">
            <w:pPr>
              <w:pStyle w:val="TableParagraph"/>
              <w:spacing w:before="1"/>
              <w:ind w:left="18" w:right="1"/>
              <w:jc w:val="center"/>
              <w:rPr>
                <w:sz w:val="16"/>
              </w:rPr>
            </w:pPr>
            <w:r>
              <w:rPr>
                <w:spacing w:val="-2"/>
                <w:sz w:val="16"/>
              </w:rPr>
              <w:t>1-</w:t>
            </w:r>
            <w:r>
              <w:rPr>
                <w:spacing w:val="-10"/>
                <w:sz w:val="16"/>
              </w:rPr>
              <w:t>1</w:t>
            </w:r>
          </w:p>
        </w:tc>
        <w:tc>
          <w:tcPr>
            <w:tcW w:w="2609" w:type="dxa"/>
          </w:tcPr>
          <w:p w14:paraId="6C75DCA1" w14:textId="77777777" w:rsidR="004532FA" w:rsidRDefault="00754871">
            <w:pPr>
              <w:pStyle w:val="TableParagraph"/>
              <w:spacing w:before="183"/>
              <w:ind w:left="107"/>
              <w:rPr>
                <w:sz w:val="16"/>
              </w:rPr>
            </w:pPr>
            <w:r>
              <w:rPr>
                <w:sz w:val="16"/>
              </w:rPr>
              <w:t>Nombre</w:t>
            </w:r>
            <w:r>
              <w:rPr>
                <w:spacing w:val="-2"/>
                <w:sz w:val="16"/>
              </w:rPr>
              <w:t xml:space="preserve"> </w:t>
            </w:r>
            <w:r>
              <w:rPr>
                <w:sz w:val="16"/>
              </w:rPr>
              <w:t>de</w:t>
            </w:r>
            <w:r>
              <w:rPr>
                <w:spacing w:val="-2"/>
                <w:sz w:val="16"/>
              </w:rPr>
              <w:t xml:space="preserve"> </w:t>
            </w:r>
            <w:r>
              <w:rPr>
                <w:sz w:val="16"/>
              </w:rPr>
              <w:t>la</w:t>
            </w:r>
            <w:r>
              <w:rPr>
                <w:spacing w:val="-4"/>
                <w:sz w:val="16"/>
              </w:rPr>
              <w:t xml:space="preserve"> </w:t>
            </w:r>
            <w:r>
              <w:rPr>
                <w:sz w:val="16"/>
              </w:rPr>
              <w:t>calle</w:t>
            </w:r>
            <w:r>
              <w:rPr>
                <w:spacing w:val="-4"/>
                <w:sz w:val="16"/>
              </w:rPr>
              <w:t xml:space="preserve"> </w:t>
            </w:r>
            <w:r>
              <w:rPr>
                <w:spacing w:val="-2"/>
                <w:sz w:val="16"/>
              </w:rPr>
              <w:t>principal</w:t>
            </w:r>
          </w:p>
        </w:tc>
      </w:tr>
      <w:tr w:rsidR="004532FA" w14:paraId="44F08049" w14:textId="77777777">
        <w:trPr>
          <w:trHeight w:val="551"/>
        </w:trPr>
        <w:tc>
          <w:tcPr>
            <w:tcW w:w="900" w:type="dxa"/>
          </w:tcPr>
          <w:p w14:paraId="48B326FC" w14:textId="77777777" w:rsidR="004532FA" w:rsidRDefault="004532FA">
            <w:pPr>
              <w:pStyle w:val="TableParagraph"/>
              <w:spacing w:before="1"/>
              <w:rPr>
                <w:rFonts w:ascii="Arial"/>
                <w:b/>
                <w:sz w:val="16"/>
              </w:rPr>
            </w:pPr>
          </w:p>
          <w:p w14:paraId="1BEB62EC" w14:textId="77777777" w:rsidR="004532FA" w:rsidRDefault="00754871">
            <w:pPr>
              <w:pStyle w:val="TableParagraph"/>
              <w:ind w:left="17" w:right="11"/>
              <w:jc w:val="center"/>
              <w:rPr>
                <w:sz w:val="16"/>
              </w:rPr>
            </w:pPr>
            <w:r>
              <w:rPr>
                <w:spacing w:val="-2"/>
                <w:sz w:val="16"/>
              </w:rPr>
              <w:t>E10.2</w:t>
            </w:r>
          </w:p>
        </w:tc>
        <w:tc>
          <w:tcPr>
            <w:tcW w:w="770" w:type="dxa"/>
          </w:tcPr>
          <w:p w14:paraId="303EC0B7" w14:textId="77777777" w:rsidR="004532FA" w:rsidRDefault="004532FA">
            <w:pPr>
              <w:pStyle w:val="TableParagraph"/>
              <w:spacing w:before="1"/>
              <w:rPr>
                <w:rFonts w:ascii="Arial"/>
                <w:b/>
                <w:sz w:val="16"/>
              </w:rPr>
            </w:pPr>
          </w:p>
          <w:p w14:paraId="7274032B" w14:textId="77777777" w:rsidR="004532FA" w:rsidRDefault="00754871">
            <w:pPr>
              <w:pStyle w:val="TableParagraph"/>
              <w:ind w:left="7" w:right="3"/>
              <w:jc w:val="center"/>
              <w:rPr>
                <w:sz w:val="16"/>
              </w:rPr>
            </w:pPr>
            <w:r>
              <w:rPr>
                <w:spacing w:val="-4"/>
                <w:sz w:val="16"/>
              </w:rPr>
              <w:t>E942</w:t>
            </w:r>
          </w:p>
        </w:tc>
        <w:tc>
          <w:tcPr>
            <w:tcW w:w="1517" w:type="dxa"/>
          </w:tcPr>
          <w:p w14:paraId="67AA8EE4" w14:textId="77777777" w:rsidR="004532FA" w:rsidRDefault="004532FA">
            <w:pPr>
              <w:pStyle w:val="TableParagraph"/>
              <w:spacing w:before="1"/>
              <w:rPr>
                <w:rFonts w:ascii="Arial"/>
                <w:b/>
                <w:sz w:val="16"/>
              </w:rPr>
            </w:pPr>
          </w:p>
          <w:p w14:paraId="1538ADDA" w14:textId="77777777" w:rsidR="004532FA" w:rsidRDefault="00754871">
            <w:pPr>
              <w:pStyle w:val="TableParagraph"/>
              <w:ind w:left="116" w:right="109"/>
              <w:jc w:val="center"/>
              <w:rPr>
                <w:sz w:val="16"/>
              </w:rPr>
            </w:pPr>
            <w:r>
              <w:rPr>
                <w:spacing w:val="-2"/>
                <w:sz w:val="16"/>
              </w:rPr>
              <w:t>dNumCasEnt</w:t>
            </w:r>
          </w:p>
        </w:tc>
        <w:tc>
          <w:tcPr>
            <w:tcW w:w="1924" w:type="dxa"/>
          </w:tcPr>
          <w:p w14:paraId="3A7242B0" w14:textId="77777777" w:rsidR="004532FA" w:rsidRDefault="00754871">
            <w:pPr>
              <w:pStyle w:val="TableParagraph"/>
              <w:spacing w:before="92"/>
              <w:ind w:left="101"/>
              <w:rPr>
                <w:sz w:val="16"/>
              </w:rPr>
            </w:pPr>
            <w:r>
              <w:rPr>
                <w:color w:val="000000"/>
                <w:sz w:val="16"/>
                <w:highlight w:val="yellow"/>
              </w:rPr>
              <w:t>Número</w:t>
            </w:r>
            <w:r>
              <w:rPr>
                <w:color w:val="000000"/>
                <w:spacing w:val="-9"/>
                <w:sz w:val="16"/>
                <w:highlight w:val="yellow"/>
              </w:rPr>
              <w:t xml:space="preserve"> </w:t>
            </w:r>
            <w:r>
              <w:rPr>
                <w:color w:val="000000"/>
                <w:sz w:val="16"/>
                <w:highlight w:val="yellow"/>
              </w:rPr>
              <w:t>de</w:t>
            </w:r>
            <w:r>
              <w:rPr>
                <w:color w:val="000000"/>
                <w:spacing w:val="-9"/>
                <w:sz w:val="16"/>
                <w:highlight w:val="yellow"/>
              </w:rPr>
              <w:t xml:space="preserve"> </w:t>
            </w:r>
            <w:r>
              <w:rPr>
                <w:color w:val="000000"/>
                <w:sz w:val="16"/>
                <w:highlight w:val="yellow"/>
              </w:rPr>
              <w:t>casa</w:t>
            </w:r>
            <w:r>
              <w:rPr>
                <w:color w:val="000000"/>
                <w:spacing w:val="-9"/>
                <w:sz w:val="16"/>
                <w:highlight w:val="yellow"/>
              </w:rPr>
              <w:t xml:space="preserve"> </w:t>
            </w:r>
            <w:r>
              <w:rPr>
                <w:color w:val="000000"/>
                <w:sz w:val="16"/>
                <w:highlight w:val="yellow"/>
              </w:rPr>
              <w:t>de</w:t>
            </w:r>
            <w:r>
              <w:rPr>
                <w:color w:val="000000"/>
                <w:spacing w:val="-11"/>
                <w:sz w:val="16"/>
                <w:highlight w:val="yellow"/>
              </w:rPr>
              <w:t xml:space="preserve"> </w:t>
            </w:r>
            <w:r>
              <w:rPr>
                <w:color w:val="000000"/>
                <w:sz w:val="16"/>
                <w:highlight w:val="yellow"/>
              </w:rPr>
              <w:t>la</w:t>
            </w:r>
            <w:r>
              <w:rPr>
                <w:color w:val="000000"/>
                <w:sz w:val="16"/>
              </w:rPr>
              <w:t xml:space="preserve"> </w:t>
            </w:r>
            <w:r>
              <w:rPr>
                <w:color w:val="000000"/>
                <w:spacing w:val="-2"/>
                <w:sz w:val="16"/>
                <w:highlight w:val="yellow"/>
              </w:rPr>
              <w:t>entrega</w:t>
            </w:r>
          </w:p>
        </w:tc>
        <w:tc>
          <w:tcPr>
            <w:tcW w:w="753" w:type="dxa"/>
          </w:tcPr>
          <w:p w14:paraId="4C752025" w14:textId="77777777" w:rsidR="004532FA" w:rsidRDefault="004532FA">
            <w:pPr>
              <w:pStyle w:val="TableParagraph"/>
              <w:spacing w:before="1"/>
              <w:rPr>
                <w:rFonts w:ascii="Arial"/>
                <w:b/>
                <w:sz w:val="16"/>
              </w:rPr>
            </w:pPr>
          </w:p>
          <w:p w14:paraId="445F0CD9" w14:textId="77777777" w:rsidR="004532FA" w:rsidRDefault="00754871">
            <w:pPr>
              <w:pStyle w:val="TableParagraph"/>
              <w:ind w:left="131" w:right="122"/>
              <w:jc w:val="center"/>
              <w:rPr>
                <w:sz w:val="16"/>
              </w:rPr>
            </w:pPr>
            <w:r>
              <w:rPr>
                <w:spacing w:val="-4"/>
                <w:sz w:val="16"/>
              </w:rPr>
              <w:t>E940</w:t>
            </w:r>
          </w:p>
        </w:tc>
        <w:tc>
          <w:tcPr>
            <w:tcW w:w="753" w:type="dxa"/>
          </w:tcPr>
          <w:p w14:paraId="0D7CBFC5" w14:textId="77777777" w:rsidR="004532FA" w:rsidRDefault="004532FA">
            <w:pPr>
              <w:pStyle w:val="TableParagraph"/>
              <w:spacing w:before="1"/>
              <w:rPr>
                <w:rFonts w:ascii="Arial"/>
                <w:b/>
                <w:sz w:val="16"/>
              </w:rPr>
            </w:pPr>
          </w:p>
          <w:p w14:paraId="05D5A15E" w14:textId="77777777" w:rsidR="004532FA" w:rsidRDefault="00754871">
            <w:pPr>
              <w:pStyle w:val="TableParagraph"/>
              <w:ind w:left="131" w:right="120"/>
              <w:jc w:val="center"/>
              <w:rPr>
                <w:sz w:val="16"/>
              </w:rPr>
            </w:pPr>
            <w:r>
              <w:rPr>
                <w:spacing w:val="-10"/>
                <w:sz w:val="16"/>
              </w:rPr>
              <w:t>N</w:t>
            </w:r>
          </w:p>
        </w:tc>
        <w:tc>
          <w:tcPr>
            <w:tcW w:w="1024" w:type="dxa"/>
          </w:tcPr>
          <w:p w14:paraId="6F9C3A7C" w14:textId="77777777" w:rsidR="004532FA" w:rsidRDefault="004532FA">
            <w:pPr>
              <w:pStyle w:val="TableParagraph"/>
              <w:spacing w:before="1"/>
              <w:rPr>
                <w:rFonts w:ascii="Arial"/>
                <w:b/>
                <w:sz w:val="16"/>
              </w:rPr>
            </w:pPr>
          </w:p>
          <w:p w14:paraId="577C8EBF" w14:textId="77777777" w:rsidR="004532FA" w:rsidRDefault="00754871">
            <w:pPr>
              <w:pStyle w:val="TableParagraph"/>
              <w:ind w:left="14" w:right="3"/>
              <w:jc w:val="center"/>
              <w:rPr>
                <w:sz w:val="16"/>
              </w:rPr>
            </w:pPr>
            <w:r>
              <w:rPr>
                <w:spacing w:val="-2"/>
                <w:sz w:val="16"/>
              </w:rPr>
              <w:t>1-</w:t>
            </w:r>
            <w:r>
              <w:rPr>
                <w:spacing w:val="-10"/>
                <w:sz w:val="16"/>
              </w:rPr>
              <w:t>6</w:t>
            </w:r>
          </w:p>
        </w:tc>
        <w:tc>
          <w:tcPr>
            <w:tcW w:w="1154" w:type="dxa"/>
          </w:tcPr>
          <w:p w14:paraId="607D1E36" w14:textId="77777777" w:rsidR="004532FA" w:rsidRDefault="004532FA">
            <w:pPr>
              <w:pStyle w:val="TableParagraph"/>
              <w:spacing w:before="1"/>
              <w:rPr>
                <w:rFonts w:ascii="Arial"/>
                <w:b/>
                <w:sz w:val="16"/>
              </w:rPr>
            </w:pPr>
          </w:p>
          <w:p w14:paraId="3AFCDBE1" w14:textId="77777777" w:rsidR="004532FA" w:rsidRDefault="00754871">
            <w:pPr>
              <w:pStyle w:val="TableParagraph"/>
              <w:ind w:left="18" w:right="6"/>
              <w:jc w:val="center"/>
              <w:rPr>
                <w:sz w:val="16"/>
              </w:rPr>
            </w:pPr>
            <w:r>
              <w:rPr>
                <w:spacing w:val="-2"/>
                <w:sz w:val="16"/>
              </w:rPr>
              <w:t>1-</w:t>
            </w:r>
            <w:r>
              <w:rPr>
                <w:spacing w:val="-10"/>
                <w:sz w:val="16"/>
              </w:rPr>
              <w:t>1</w:t>
            </w:r>
          </w:p>
        </w:tc>
        <w:tc>
          <w:tcPr>
            <w:tcW w:w="2609" w:type="dxa"/>
          </w:tcPr>
          <w:p w14:paraId="118C0D8C" w14:textId="77777777" w:rsidR="004532FA" w:rsidRDefault="00754871">
            <w:pPr>
              <w:pStyle w:val="TableParagraph"/>
              <w:spacing w:before="92"/>
              <w:ind w:left="107"/>
              <w:rPr>
                <w:sz w:val="16"/>
              </w:rPr>
            </w:pPr>
            <w:r>
              <w:rPr>
                <w:sz w:val="16"/>
              </w:rPr>
              <w:t>Si</w:t>
            </w:r>
            <w:r>
              <w:rPr>
                <w:spacing w:val="-6"/>
                <w:sz w:val="16"/>
              </w:rPr>
              <w:t xml:space="preserve"> </w:t>
            </w:r>
            <w:r>
              <w:rPr>
                <w:sz w:val="16"/>
              </w:rPr>
              <w:t>no</w:t>
            </w:r>
            <w:r>
              <w:rPr>
                <w:spacing w:val="-9"/>
                <w:sz w:val="16"/>
              </w:rPr>
              <w:t xml:space="preserve"> </w:t>
            </w:r>
            <w:r>
              <w:rPr>
                <w:sz w:val="16"/>
              </w:rPr>
              <w:t>tiene</w:t>
            </w:r>
            <w:r>
              <w:rPr>
                <w:spacing w:val="-7"/>
                <w:sz w:val="16"/>
              </w:rPr>
              <w:t xml:space="preserve"> </w:t>
            </w:r>
            <w:r>
              <w:rPr>
                <w:sz w:val="16"/>
              </w:rPr>
              <w:t>numeración,</w:t>
            </w:r>
            <w:r>
              <w:rPr>
                <w:spacing w:val="-8"/>
                <w:sz w:val="16"/>
              </w:rPr>
              <w:t xml:space="preserve"> </w:t>
            </w:r>
            <w:r>
              <w:rPr>
                <w:sz w:val="16"/>
              </w:rPr>
              <w:t>colocar</w:t>
            </w:r>
            <w:r>
              <w:rPr>
                <w:spacing w:val="-9"/>
                <w:sz w:val="16"/>
              </w:rPr>
              <w:t xml:space="preserve"> </w:t>
            </w:r>
            <w:r>
              <w:rPr>
                <w:sz w:val="16"/>
              </w:rPr>
              <w:t xml:space="preserve">0 </w:t>
            </w:r>
            <w:r>
              <w:rPr>
                <w:spacing w:val="-2"/>
                <w:sz w:val="16"/>
              </w:rPr>
              <w:t>(cero)</w:t>
            </w:r>
          </w:p>
        </w:tc>
      </w:tr>
    </w:tbl>
    <w:p w14:paraId="597654D9" w14:textId="77777777" w:rsidR="004532FA" w:rsidRDefault="004532FA">
      <w:pPr>
        <w:pStyle w:val="TableParagraph"/>
        <w:rPr>
          <w:sz w:val="16"/>
        </w:rPr>
        <w:sectPr w:rsidR="004532FA">
          <w:pgSz w:w="15840" w:h="12240" w:orient="landscape"/>
          <w:pgMar w:top="2120" w:right="2125" w:bottom="1380" w:left="1275" w:header="763" w:footer="1101" w:gutter="0"/>
          <w:cols w:space="720"/>
        </w:sectPr>
      </w:pPr>
    </w:p>
    <w:p w14:paraId="2BA1EAFD"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770"/>
        <w:gridCol w:w="1517"/>
        <w:gridCol w:w="1924"/>
        <w:gridCol w:w="753"/>
        <w:gridCol w:w="753"/>
        <w:gridCol w:w="1024"/>
        <w:gridCol w:w="1154"/>
        <w:gridCol w:w="2609"/>
      </w:tblGrid>
      <w:tr w:rsidR="004532FA" w14:paraId="17E382FB" w14:textId="77777777">
        <w:trPr>
          <w:trHeight w:val="551"/>
        </w:trPr>
        <w:tc>
          <w:tcPr>
            <w:tcW w:w="900" w:type="dxa"/>
            <w:shd w:val="clear" w:color="auto" w:fill="D4DCE3"/>
          </w:tcPr>
          <w:p w14:paraId="7DC0C3CC" w14:textId="77777777" w:rsidR="004532FA" w:rsidRDefault="00754871">
            <w:pPr>
              <w:pStyle w:val="TableParagraph"/>
              <w:spacing w:before="183"/>
              <w:ind w:left="17" w:right="12"/>
              <w:jc w:val="center"/>
              <w:rPr>
                <w:rFonts w:ascii="Arial"/>
                <w:b/>
                <w:sz w:val="16"/>
              </w:rPr>
            </w:pPr>
            <w:r>
              <w:rPr>
                <w:rFonts w:ascii="Arial"/>
                <w:b/>
                <w:spacing w:val="-2"/>
                <w:sz w:val="16"/>
              </w:rPr>
              <w:t>Grupo</w:t>
            </w:r>
          </w:p>
        </w:tc>
        <w:tc>
          <w:tcPr>
            <w:tcW w:w="770" w:type="dxa"/>
            <w:shd w:val="clear" w:color="auto" w:fill="D4DCE3"/>
          </w:tcPr>
          <w:p w14:paraId="67246BC8" w14:textId="77777777" w:rsidR="004532FA" w:rsidRDefault="00754871">
            <w:pPr>
              <w:pStyle w:val="TableParagraph"/>
              <w:spacing w:before="183"/>
              <w:ind w:left="7"/>
              <w:jc w:val="center"/>
              <w:rPr>
                <w:rFonts w:ascii="Arial"/>
                <w:b/>
                <w:sz w:val="16"/>
              </w:rPr>
            </w:pPr>
            <w:r>
              <w:rPr>
                <w:rFonts w:ascii="Arial"/>
                <w:b/>
                <w:spacing w:val="-5"/>
                <w:sz w:val="16"/>
              </w:rPr>
              <w:t>ID</w:t>
            </w:r>
          </w:p>
        </w:tc>
        <w:tc>
          <w:tcPr>
            <w:tcW w:w="1517" w:type="dxa"/>
            <w:shd w:val="clear" w:color="auto" w:fill="D4DCE3"/>
          </w:tcPr>
          <w:p w14:paraId="7B47CF77" w14:textId="77777777" w:rsidR="004532FA" w:rsidRDefault="004532FA">
            <w:pPr>
              <w:pStyle w:val="TableParagraph"/>
              <w:spacing w:before="8"/>
              <w:rPr>
                <w:rFonts w:ascii="Arial"/>
                <w:b/>
                <w:sz w:val="16"/>
              </w:rPr>
            </w:pPr>
          </w:p>
          <w:p w14:paraId="0CEEF315" w14:textId="77777777" w:rsidR="004532FA" w:rsidRDefault="00754871">
            <w:pPr>
              <w:pStyle w:val="TableParagraph"/>
              <w:spacing w:before="1"/>
              <w:ind w:left="7" w:right="116"/>
              <w:jc w:val="center"/>
              <w:rPr>
                <w:rFonts w:ascii="Arial"/>
                <w:b/>
                <w:sz w:val="16"/>
              </w:rPr>
            </w:pPr>
            <w:r>
              <w:rPr>
                <w:rFonts w:ascii="Arial"/>
                <w:b/>
                <w:spacing w:val="-4"/>
                <w:sz w:val="16"/>
              </w:rPr>
              <w:t>Campo</w:t>
            </w:r>
          </w:p>
        </w:tc>
        <w:tc>
          <w:tcPr>
            <w:tcW w:w="1924" w:type="dxa"/>
            <w:shd w:val="clear" w:color="auto" w:fill="D4DCE3"/>
          </w:tcPr>
          <w:p w14:paraId="45F02101" w14:textId="77777777" w:rsidR="004532FA" w:rsidRDefault="00754871">
            <w:pPr>
              <w:pStyle w:val="TableParagraph"/>
              <w:spacing w:before="183"/>
              <w:ind w:left="500"/>
              <w:rPr>
                <w:rFonts w:ascii="Arial" w:hAnsi="Arial"/>
                <w:b/>
                <w:sz w:val="16"/>
              </w:rPr>
            </w:pPr>
            <w:r>
              <w:rPr>
                <w:rFonts w:ascii="Arial" w:hAnsi="Arial"/>
                <w:b/>
                <w:spacing w:val="-2"/>
                <w:sz w:val="16"/>
              </w:rPr>
              <w:t>Descripción</w:t>
            </w:r>
          </w:p>
        </w:tc>
        <w:tc>
          <w:tcPr>
            <w:tcW w:w="753" w:type="dxa"/>
            <w:shd w:val="clear" w:color="auto" w:fill="D4DCE3"/>
          </w:tcPr>
          <w:p w14:paraId="282EFBEE" w14:textId="77777777" w:rsidR="004532FA" w:rsidRDefault="00754871">
            <w:pPr>
              <w:pStyle w:val="TableParagraph"/>
              <w:spacing w:before="92"/>
              <w:ind w:left="152" w:right="136" w:firstLine="16"/>
              <w:rPr>
                <w:rFonts w:ascii="Arial"/>
                <w:b/>
                <w:sz w:val="16"/>
              </w:rPr>
            </w:pPr>
            <w:r>
              <w:rPr>
                <w:rFonts w:ascii="Arial"/>
                <w:b/>
                <w:spacing w:val="-4"/>
                <w:sz w:val="16"/>
              </w:rPr>
              <w:t xml:space="preserve">Nodo </w:t>
            </w:r>
            <w:r>
              <w:rPr>
                <w:rFonts w:ascii="Arial"/>
                <w:b/>
                <w:spacing w:val="-2"/>
                <w:sz w:val="16"/>
              </w:rPr>
              <w:t>Padre</w:t>
            </w:r>
          </w:p>
        </w:tc>
        <w:tc>
          <w:tcPr>
            <w:tcW w:w="753" w:type="dxa"/>
            <w:shd w:val="clear" w:color="auto" w:fill="D4DCE3"/>
          </w:tcPr>
          <w:p w14:paraId="2D83A7C3" w14:textId="77777777" w:rsidR="004532FA" w:rsidRDefault="00754871">
            <w:pPr>
              <w:pStyle w:val="TableParagraph"/>
              <w:spacing w:before="44" w:line="220" w:lineRule="atLeast"/>
              <w:ind w:left="259" w:right="124" w:firstLine="7"/>
              <w:rPr>
                <w:rFonts w:ascii="Arial"/>
                <w:b/>
                <w:sz w:val="16"/>
              </w:rPr>
            </w:pPr>
            <w:r>
              <w:rPr>
                <w:rFonts w:ascii="Arial"/>
                <w:b/>
                <w:spacing w:val="-4"/>
                <w:sz w:val="16"/>
              </w:rPr>
              <w:t>Tipo Dato</w:t>
            </w:r>
          </w:p>
        </w:tc>
        <w:tc>
          <w:tcPr>
            <w:tcW w:w="1024" w:type="dxa"/>
            <w:shd w:val="clear" w:color="auto" w:fill="D4DCE3"/>
          </w:tcPr>
          <w:p w14:paraId="2EC7B690" w14:textId="77777777" w:rsidR="004532FA" w:rsidRDefault="004532FA">
            <w:pPr>
              <w:pStyle w:val="TableParagraph"/>
              <w:spacing w:before="8"/>
              <w:rPr>
                <w:rFonts w:ascii="Arial"/>
                <w:b/>
                <w:sz w:val="16"/>
              </w:rPr>
            </w:pPr>
          </w:p>
          <w:p w14:paraId="3EB37A2B" w14:textId="77777777" w:rsidR="004532FA" w:rsidRDefault="00754871">
            <w:pPr>
              <w:pStyle w:val="TableParagraph"/>
              <w:spacing w:before="1"/>
              <w:ind w:left="14"/>
              <w:jc w:val="center"/>
              <w:rPr>
                <w:rFonts w:ascii="Arial"/>
                <w:b/>
                <w:sz w:val="16"/>
              </w:rPr>
            </w:pPr>
            <w:r>
              <w:rPr>
                <w:rFonts w:ascii="Arial"/>
                <w:b/>
                <w:spacing w:val="-2"/>
                <w:sz w:val="16"/>
              </w:rPr>
              <w:t>Longitud</w:t>
            </w:r>
          </w:p>
        </w:tc>
        <w:tc>
          <w:tcPr>
            <w:tcW w:w="1154" w:type="dxa"/>
            <w:shd w:val="clear" w:color="auto" w:fill="D4DCE3"/>
          </w:tcPr>
          <w:p w14:paraId="0662A4E2" w14:textId="77777777" w:rsidR="004532FA" w:rsidRDefault="004532FA">
            <w:pPr>
              <w:pStyle w:val="TableParagraph"/>
              <w:spacing w:before="8"/>
              <w:rPr>
                <w:rFonts w:ascii="Arial"/>
                <w:b/>
                <w:sz w:val="16"/>
              </w:rPr>
            </w:pPr>
          </w:p>
          <w:p w14:paraId="115C1CBD" w14:textId="77777777" w:rsidR="004532FA" w:rsidRDefault="00754871">
            <w:pPr>
              <w:pStyle w:val="TableParagraph"/>
              <w:spacing w:before="1"/>
              <w:ind w:left="18"/>
              <w:jc w:val="center"/>
              <w:rPr>
                <w:rFonts w:ascii="Arial"/>
                <w:b/>
                <w:sz w:val="16"/>
              </w:rPr>
            </w:pPr>
            <w:r>
              <w:rPr>
                <w:rFonts w:ascii="Arial"/>
                <w:b/>
                <w:spacing w:val="-2"/>
                <w:sz w:val="16"/>
              </w:rPr>
              <w:t>Ocurrencia</w:t>
            </w:r>
          </w:p>
        </w:tc>
        <w:tc>
          <w:tcPr>
            <w:tcW w:w="2609" w:type="dxa"/>
            <w:shd w:val="clear" w:color="auto" w:fill="D4DCE3"/>
          </w:tcPr>
          <w:p w14:paraId="15C73FB3" w14:textId="77777777" w:rsidR="004532FA" w:rsidRDefault="00754871">
            <w:pPr>
              <w:pStyle w:val="TableParagraph"/>
              <w:spacing w:before="183"/>
              <w:ind w:left="734"/>
              <w:rPr>
                <w:rFonts w:ascii="Arial"/>
                <w:b/>
                <w:sz w:val="16"/>
              </w:rPr>
            </w:pPr>
            <w:r>
              <w:rPr>
                <w:rFonts w:ascii="Arial"/>
                <w:b/>
                <w:spacing w:val="-2"/>
                <w:sz w:val="16"/>
              </w:rPr>
              <w:t>Observaciones</w:t>
            </w:r>
          </w:p>
        </w:tc>
      </w:tr>
      <w:tr w:rsidR="004532FA" w14:paraId="6387B8C0" w14:textId="77777777">
        <w:trPr>
          <w:trHeight w:val="551"/>
        </w:trPr>
        <w:tc>
          <w:tcPr>
            <w:tcW w:w="900" w:type="dxa"/>
          </w:tcPr>
          <w:p w14:paraId="0E249F91" w14:textId="77777777" w:rsidR="004532FA" w:rsidRDefault="00754871">
            <w:pPr>
              <w:pStyle w:val="TableParagraph"/>
              <w:spacing w:before="183"/>
              <w:ind w:left="17" w:right="11"/>
              <w:jc w:val="center"/>
              <w:rPr>
                <w:sz w:val="16"/>
              </w:rPr>
            </w:pPr>
            <w:r>
              <w:rPr>
                <w:spacing w:val="-2"/>
                <w:sz w:val="16"/>
              </w:rPr>
              <w:t>E10.2</w:t>
            </w:r>
          </w:p>
        </w:tc>
        <w:tc>
          <w:tcPr>
            <w:tcW w:w="770" w:type="dxa"/>
          </w:tcPr>
          <w:p w14:paraId="2E0A42FC" w14:textId="77777777" w:rsidR="004532FA" w:rsidRDefault="00754871">
            <w:pPr>
              <w:pStyle w:val="TableParagraph"/>
              <w:spacing w:before="183"/>
              <w:ind w:left="7" w:right="3"/>
              <w:jc w:val="center"/>
              <w:rPr>
                <w:sz w:val="16"/>
              </w:rPr>
            </w:pPr>
            <w:r>
              <w:rPr>
                <w:spacing w:val="-4"/>
                <w:sz w:val="16"/>
              </w:rPr>
              <w:t>E943</w:t>
            </w:r>
          </w:p>
        </w:tc>
        <w:tc>
          <w:tcPr>
            <w:tcW w:w="1517" w:type="dxa"/>
          </w:tcPr>
          <w:p w14:paraId="5AB8980F" w14:textId="77777777" w:rsidR="004532FA" w:rsidRDefault="00754871">
            <w:pPr>
              <w:pStyle w:val="TableParagraph"/>
              <w:spacing w:before="183"/>
              <w:ind w:left="116" w:right="109"/>
              <w:jc w:val="center"/>
              <w:rPr>
                <w:sz w:val="16"/>
              </w:rPr>
            </w:pPr>
            <w:r>
              <w:rPr>
                <w:spacing w:val="-2"/>
                <w:sz w:val="16"/>
              </w:rPr>
              <w:t>dComp1Ent</w:t>
            </w:r>
          </w:p>
        </w:tc>
        <w:tc>
          <w:tcPr>
            <w:tcW w:w="1924" w:type="dxa"/>
          </w:tcPr>
          <w:p w14:paraId="76AE6178" w14:textId="77777777" w:rsidR="004532FA" w:rsidRDefault="00754871">
            <w:pPr>
              <w:pStyle w:val="TableParagraph"/>
              <w:spacing w:before="92"/>
              <w:ind w:left="101"/>
              <w:rPr>
                <w:sz w:val="16"/>
              </w:rPr>
            </w:pPr>
            <w:r>
              <w:rPr>
                <w:sz w:val="16"/>
              </w:rPr>
              <w:t>Complemento de dirección</w:t>
            </w:r>
            <w:r>
              <w:rPr>
                <w:spacing w:val="-12"/>
                <w:sz w:val="16"/>
              </w:rPr>
              <w:t xml:space="preserve"> </w:t>
            </w:r>
            <w:r>
              <w:rPr>
                <w:sz w:val="16"/>
              </w:rPr>
              <w:t>1</w:t>
            </w:r>
            <w:r>
              <w:rPr>
                <w:spacing w:val="-11"/>
                <w:sz w:val="16"/>
              </w:rPr>
              <w:t xml:space="preserve"> </w:t>
            </w:r>
            <w:r>
              <w:rPr>
                <w:sz w:val="16"/>
              </w:rPr>
              <w:t>entrega</w:t>
            </w:r>
          </w:p>
        </w:tc>
        <w:tc>
          <w:tcPr>
            <w:tcW w:w="753" w:type="dxa"/>
          </w:tcPr>
          <w:p w14:paraId="1ADE399F" w14:textId="77777777" w:rsidR="004532FA" w:rsidRDefault="00754871">
            <w:pPr>
              <w:pStyle w:val="TableParagraph"/>
              <w:spacing w:before="183"/>
              <w:ind w:left="131" w:right="122"/>
              <w:jc w:val="center"/>
              <w:rPr>
                <w:sz w:val="16"/>
              </w:rPr>
            </w:pPr>
            <w:r>
              <w:rPr>
                <w:spacing w:val="-4"/>
                <w:sz w:val="16"/>
              </w:rPr>
              <w:t>E940</w:t>
            </w:r>
          </w:p>
        </w:tc>
        <w:tc>
          <w:tcPr>
            <w:tcW w:w="753" w:type="dxa"/>
          </w:tcPr>
          <w:p w14:paraId="5A555A82" w14:textId="77777777" w:rsidR="004532FA" w:rsidRDefault="00754871">
            <w:pPr>
              <w:pStyle w:val="TableParagraph"/>
              <w:spacing w:before="183"/>
              <w:ind w:left="131" w:right="119"/>
              <w:jc w:val="center"/>
              <w:rPr>
                <w:sz w:val="16"/>
              </w:rPr>
            </w:pPr>
            <w:r>
              <w:rPr>
                <w:spacing w:val="-10"/>
                <w:sz w:val="16"/>
              </w:rPr>
              <w:t>A</w:t>
            </w:r>
          </w:p>
        </w:tc>
        <w:tc>
          <w:tcPr>
            <w:tcW w:w="1024" w:type="dxa"/>
          </w:tcPr>
          <w:p w14:paraId="177E0D96" w14:textId="77777777" w:rsidR="004532FA" w:rsidRDefault="004532FA">
            <w:pPr>
              <w:pStyle w:val="TableParagraph"/>
              <w:spacing w:before="8"/>
              <w:rPr>
                <w:rFonts w:ascii="Arial"/>
                <w:b/>
                <w:sz w:val="16"/>
              </w:rPr>
            </w:pPr>
          </w:p>
          <w:p w14:paraId="59DBFD98" w14:textId="77777777" w:rsidR="004532FA" w:rsidRDefault="00754871">
            <w:pPr>
              <w:pStyle w:val="TableParagraph"/>
              <w:spacing w:before="1"/>
              <w:ind w:left="14" w:right="4"/>
              <w:jc w:val="center"/>
              <w:rPr>
                <w:sz w:val="16"/>
              </w:rPr>
            </w:pPr>
            <w:r>
              <w:rPr>
                <w:color w:val="000000"/>
                <w:spacing w:val="-2"/>
                <w:sz w:val="16"/>
                <w:highlight w:val="yellow"/>
              </w:rPr>
              <w:t>1-</w:t>
            </w:r>
            <w:r>
              <w:rPr>
                <w:color w:val="000000"/>
                <w:spacing w:val="-5"/>
                <w:sz w:val="16"/>
                <w:highlight w:val="yellow"/>
              </w:rPr>
              <w:t>255</w:t>
            </w:r>
          </w:p>
        </w:tc>
        <w:tc>
          <w:tcPr>
            <w:tcW w:w="1154" w:type="dxa"/>
          </w:tcPr>
          <w:p w14:paraId="679CA2B5" w14:textId="77777777" w:rsidR="004532FA" w:rsidRDefault="004532FA">
            <w:pPr>
              <w:pStyle w:val="TableParagraph"/>
              <w:spacing w:before="8"/>
              <w:rPr>
                <w:rFonts w:ascii="Arial"/>
                <w:b/>
                <w:sz w:val="16"/>
              </w:rPr>
            </w:pPr>
          </w:p>
          <w:p w14:paraId="7F1AE892" w14:textId="77777777" w:rsidR="004532FA" w:rsidRDefault="00754871">
            <w:pPr>
              <w:pStyle w:val="TableParagraph"/>
              <w:spacing w:before="1"/>
              <w:ind w:left="18" w:right="1"/>
              <w:jc w:val="center"/>
              <w:rPr>
                <w:sz w:val="16"/>
              </w:rPr>
            </w:pPr>
            <w:r>
              <w:rPr>
                <w:spacing w:val="-2"/>
                <w:sz w:val="16"/>
              </w:rPr>
              <w:t>0-</w:t>
            </w:r>
            <w:r>
              <w:rPr>
                <w:spacing w:val="-10"/>
                <w:sz w:val="16"/>
              </w:rPr>
              <w:t>1</w:t>
            </w:r>
          </w:p>
        </w:tc>
        <w:tc>
          <w:tcPr>
            <w:tcW w:w="2609" w:type="dxa"/>
          </w:tcPr>
          <w:p w14:paraId="46591BAE" w14:textId="77777777" w:rsidR="004532FA" w:rsidRDefault="00754871">
            <w:pPr>
              <w:pStyle w:val="TableParagraph"/>
              <w:spacing w:before="183"/>
              <w:ind w:left="107"/>
              <w:rPr>
                <w:sz w:val="16"/>
              </w:rPr>
            </w:pPr>
            <w:r>
              <w:rPr>
                <w:sz w:val="16"/>
              </w:rPr>
              <w:t>Nombre</w:t>
            </w:r>
            <w:r>
              <w:rPr>
                <w:spacing w:val="-2"/>
                <w:sz w:val="16"/>
              </w:rPr>
              <w:t xml:space="preserve"> </w:t>
            </w:r>
            <w:r>
              <w:rPr>
                <w:sz w:val="16"/>
              </w:rPr>
              <w:t>de</w:t>
            </w:r>
            <w:r>
              <w:rPr>
                <w:spacing w:val="-2"/>
                <w:sz w:val="16"/>
              </w:rPr>
              <w:t xml:space="preserve"> </w:t>
            </w:r>
            <w:r>
              <w:rPr>
                <w:sz w:val="16"/>
              </w:rPr>
              <w:t>la</w:t>
            </w:r>
            <w:r>
              <w:rPr>
                <w:spacing w:val="-4"/>
                <w:sz w:val="16"/>
              </w:rPr>
              <w:t xml:space="preserve"> </w:t>
            </w:r>
            <w:r>
              <w:rPr>
                <w:sz w:val="16"/>
              </w:rPr>
              <w:t>calle</w:t>
            </w:r>
            <w:r>
              <w:rPr>
                <w:spacing w:val="-4"/>
                <w:sz w:val="16"/>
              </w:rPr>
              <w:t xml:space="preserve"> </w:t>
            </w:r>
            <w:r>
              <w:rPr>
                <w:spacing w:val="-2"/>
                <w:sz w:val="16"/>
              </w:rPr>
              <w:t>secundaria</w:t>
            </w:r>
          </w:p>
        </w:tc>
      </w:tr>
      <w:tr w:rsidR="004532FA" w14:paraId="6E9A341E" w14:textId="77777777">
        <w:trPr>
          <w:trHeight w:val="551"/>
        </w:trPr>
        <w:tc>
          <w:tcPr>
            <w:tcW w:w="900" w:type="dxa"/>
          </w:tcPr>
          <w:p w14:paraId="68C79615" w14:textId="77777777" w:rsidR="004532FA" w:rsidRDefault="004532FA">
            <w:pPr>
              <w:pStyle w:val="TableParagraph"/>
              <w:spacing w:before="1"/>
              <w:rPr>
                <w:rFonts w:ascii="Arial"/>
                <w:b/>
                <w:sz w:val="16"/>
              </w:rPr>
            </w:pPr>
          </w:p>
          <w:p w14:paraId="4BD598E4" w14:textId="77777777" w:rsidR="004532FA" w:rsidRDefault="00754871">
            <w:pPr>
              <w:pStyle w:val="TableParagraph"/>
              <w:ind w:left="17" w:right="11"/>
              <w:jc w:val="center"/>
              <w:rPr>
                <w:sz w:val="16"/>
              </w:rPr>
            </w:pPr>
            <w:r>
              <w:rPr>
                <w:spacing w:val="-2"/>
                <w:sz w:val="16"/>
              </w:rPr>
              <w:t>E10.2</w:t>
            </w:r>
          </w:p>
        </w:tc>
        <w:tc>
          <w:tcPr>
            <w:tcW w:w="770" w:type="dxa"/>
          </w:tcPr>
          <w:p w14:paraId="5C5746EE" w14:textId="77777777" w:rsidR="004532FA" w:rsidRDefault="004532FA">
            <w:pPr>
              <w:pStyle w:val="TableParagraph"/>
              <w:spacing w:before="1"/>
              <w:rPr>
                <w:rFonts w:ascii="Arial"/>
                <w:b/>
                <w:sz w:val="16"/>
              </w:rPr>
            </w:pPr>
          </w:p>
          <w:p w14:paraId="1B490C14" w14:textId="77777777" w:rsidR="004532FA" w:rsidRDefault="00754871">
            <w:pPr>
              <w:pStyle w:val="TableParagraph"/>
              <w:ind w:left="7" w:right="3"/>
              <w:jc w:val="center"/>
              <w:rPr>
                <w:sz w:val="16"/>
              </w:rPr>
            </w:pPr>
            <w:r>
              <w:rPr>
                <w:spacing w:val="-4"/>
                <w:sz w:val="16"/>
              </w:rPr>
              <w:t>E944</w:t>
            </w:r>
          </w:p>
        </w:tc>
        <w:tc>
          <w:tcPr>
            <w:tcW w:w="1517" w:type="dxa"/>
          </w:tcPr>
          <w:p w14:paraId="5C611928" w14:textId="77777777" w:rsidR="004532FA" w:rsidRDefault="004532FA">
            <w:pPr>
              <w:pStyle w:val="TableParagraph"/>
              <w:spacing w:before="1"/>
              <w:rPr>
                <w:rFonts w:ascii="Arial"/>
                <w:b/>
                <w:sz w:val="16"/>
              </w:rPr>
            </w:pPr>
          </w:p>
          <w:p w14:paraId="140EEEB9" w14:textId="77777777" w:rsidR="004532FA" w:rsidRDefault="00754871">
            <w:pPr>
              <w:pStyle w:val="TableParagraph"/>
              <w:ind w:left="116" w:right="109"/>
              <w:jc w:val="center"/>
              <w:rPr>
                <w:sz w:val="16"/>
              </w:rPr>
            </w:pPr>
            <w:r>
              <w:rPr>
                <w:spacing w:val="-2"/>
                <w:sz w:val="16"/>
              </w:rPr>
              <w:t>dComp2Ent</w:t>
            </w:r>
          </w:p>
        </w:tc>
        <w:tc>
          <w:tcPr>
            <w:tcW w:w="1924" w:type="dxa"/>
          </w:tcPr>
          <w:p w14:paraId="1BE8E4DC" w14:textId="77777777" w:rsidR="004532FA" w:rsidRDefault="00754871">
            <w:pPr>
              <w:pStyle w:val="TableParagraph"/>
              <w:spacing w:before="92"/>
              <w:ind w:left="101"/>
              <w:rPr>
                <w:sz w:val="16"/>
              </w:rPr>
            </w:pPr>
            <w:r>
              <w:rPr>
                <w:sz w:val="16"/>
              </w:rPr>
              <w:t>Complemento de dirección</w:t>
            </w:r>
            <w:r>
              <w:rPr>
                <w:spacing w:val="-12"/>
                <w:sz w:val="16"/>
              </w:rPr>
              <w:t xml:space="preserve"> </w:t>
            </w:r>
            <w:r>
              <w:rPr>
                <w:sz w:val="16"/>
              </w:rPr>
              <w:t>2</w:t>
            </w:r>
            <w:r>
              <w:rPr>
                <w:spacing w:val="-11"/>
                <w:sz w:val="16"/>
              </w:rPr>
              <w:t xml:space="preserve"> </w:t>
            </w:r>
            <w:r>
              <w:rPr>
                <w:sz w:val="16"/>
              </w:rPr>
              <w:t>entrega</w:t>
            </w:r>
          </w:p>
        </w:tc>
        <w:tc>
          <w:tcPr>
            <w:tcW w:w="753" w:type="dxa"/>
          </w:tcPr>
          <w:p w14:paraId="50A0817F" w14:textId="77777777" w:rsidR="004532FA" w:rsidRDefault="004532FA">
            <w:pPr>
              <w:pStyle w:val="TableParagraph"/>
              <w:spacing w:before="1"/>
              <w:rPr>
                <w:rFonts w:ascii="Arial"/>
                <w:b/>
                <w:sz w:val="16"/>
              </w:rPr>
            </w:pPr>
          </w:p>
          <w:p w14:paraId="3894BA1B" w14:textId="77777777" w:rsidR="004532FA" w:rsidRDefault="00754871">
            <w:pPr>
              <w:pStyle w:val="TableParagraph"/>
              <w:ind w:left="131" w:right="122"/>
              <w:jc w:val="center"/>
              <w:rPr>
                <w:sz w:val="16"/>
              </w:rPr>
            </w:pPr>
            <w:r>
              <w:rPr>
                <w:spacing w:val="-4"/>
                <w:sz w:val="16"/>
              </w:rPr>
              <w:t>E940</w:t>
            </w:r>
          </w:p>
        </w:tc>
        <w:tc>
          <w:tcPr>
            <w:tcW w:w="753" w:type="dxa"/>
          </w:tcPr>
          <w:p w14:paraId="3CB476E6" w14:textId="77777777" w:rsidR="004532FA" w:rsidRDefault="004532FA">
            <w:pPr>
              <w:pStyle w:val="TableParagraph"/>
              <w:spacing w:before="1"/>
              <w:rPr>
                <w:rFonts w:ascii="Arial"/>
                <w:b/>
                <w:sz w:val="16"/>
              </w:rPr>
            </w:pPr>
          </w:p>
          <w:p w14:paraId="72422E44" w14:textId="77777777" w:rsidR="004532FA" w:rsidRDefault="00754871">
            <w:pPr>
              <w:pStyle w:val="TableParagraph"/>
              <w:ind w:left="131" w:right="119"/>
              <w:jc w:val="center"/>
              <w:rPr>
                <w:sz w:val="16"/>
              </w:rPr>
            </w:pPr>
            <w:r>
              <w:rPr>
                <w:spacing w:val="-10"/>
                <w:sz w:val="16"/>
              </w:rPr>
              <w:t>A</w:t>
            </w:r>
          </w:p>
        </w:tc>
        <w:tc>
          <w:tcPr>
            <w:tcW w:w="1024" w:type="dxa"/>
          </w:tcPr>
          <w:p w14:paraId="6FF5E94D" w14:textId="77777777" w:rsidR="004532FA" w:rsidRDefault="004532FA">
            <w:pPr>
              <w:pStyle w:val="TableParagraph"/>
              <w:spacing w:before="11"/>
              <w:rPr>
                <w:rFonts w:ascii="Arial"/>
                <w:b/>
                <w:sz w:val="16"/>
              </w:rPr>
            </w:pPr>
          </w:p>
          <w:p w14:paraId="48041FE4" w14:textId="77777777" w:rsidR="004532FA" w:rsidRDefault="00754871">
            <w:pPr>
              <w:pStyle w:val="TableParagraph"/>
              <w:ind w:left="14" w:right="4"/>
              <w:jc w:val="center"/>
              <w:rPr>
                <w:sz w:val="16"/>
              </w:rPr>
            </w:pPr>
            <w:r>
              <w:rPr>
                <w:color w:val="000000"/>
                <w:spacing w:val="-2"/>
                <w:sz w:val="16"/>
                <w:highlight w:val="yellow"/>
              </w:rPr>
              <w:t>1-</w:t>
            </w:r>
            <w:r>
              <w:rPr>
                <w:color w:val="000000"/>
                <w:spacing w:val="-5"/>
                <w:sz w:val="16"/>
                <w:highlight w:val="yellow"/>
              </w:rPr>
              <w:t>255</w:t>
            </w:r>
          </w:p>
        </w:tc>
        <w:tc>
          <w:tcPr>
            <w:tcW w:w="1154" w:type="dxa"/>
          </w:tcPr>
          <w:p w14:paraId="61483D7A" w14:textId="77777777" w:rsidR="004532FA" w:rsidRDefault="004532FA">
            <w:pPr>
              <w:pStyle w:val="TableParagraph"/>
              <w:spacing w:before="11"/>
              <w:rPr>
                <w:rFonts w:ascii="Arial"/>
                <w:b/>
                <w:sz w:val="16"/>
              </w:rPr>
            </w:pPr>
          </w:p>
          <w:p w14:paraId="2B6B4E62" w14:textId="77777777" w:rsidR="004532FA" w:rsidRDefault="00754871">
            <w:pPr>
              <w:pStyle w:val="TableParagraph"/>
              <w:ind w:left="18" w:right="1"/>
              <w:jc w:val="center"/>
              <w:rPr>
                <w:sz w:val="16"/>
              </w:rPr>
            </w:pPr>
            <w:r>
              <w:rPr>
                <w:spacing w:val="-2"/>
                <w:sz w:val="16"/>
              </w:rPr>
              <w:t>0-</w:t>
            </w:r>
            <w:r>
              <w:rPr>
                <w:spacing w:val="-10"/>
                <w:sz w:val="16"/>
              </w:rPr>
              <w:t>1</w:t>
            </w:r>
          </w:p>
        </w:tc>
        <w:tc>
          <w:tcPr>
            <w:tcW w:w="2609" w:type="dxa"/>
          </w:tcPr>
          <w:p w14:paraId="4EAAD001" w14:textId="77777777" w:rsidR="004532FA" w:rsidRDefault="00754871">
            <w:pPr>
              <w:pStyle w:val="TableParagraph"/>
              <w:spacing w:before="1"/>
              <w:ind w:left="107"/>
              <w:rPr>
                <w:sz w:val="16"/>
              </w:rPr>
            </w:pPr>
            <w:r>
              <w:rPr>
                <w:sz w:val="16"/>
              </w:rPr>
              <w:t>Número</w:t>
            </w:r>
            <w:r>
              <w:rPr>
                <w:spacing w:val="-8"/>
                <w:sz w:val="16"/>
              </w:rPr>
              <w:t xml:space="preserve"> </w:t>
            </w:r>
            <w:r>
              <w:rPr>
                <w:sz w:val="16"/>
              </w:rPr>
              <w:t>de</w:t>
            </w:r>
            <w:r>
              <w:rPr>
                <w:spacing w:val="-6"/>
                <w:sz w:val="16"/>
              </w:rPr>
              <w:t xml:space="preserve"> </w:t>
            </w:r>
            <w:r>
              <w:rPr>
                <w:sz w:val="16"/>
              </w:rPr>
              <w:t>departamento/</w:t>
            </w:r>
            <w:r>
              <w:rPr>
                <w:spacing w:val="-4"/>
                <w:sz w:val="16"/>
              </w:rPr>
              <w:t xml:space="preserve"> piso/</w:t>
            </w:r>
          </w:p>
          <w:p w14:paraId="09FA9E5E" w14:textId="77777777" w:rsidR="004532FA" w:rsidRDefault="00754871">
            <w:pPr>
              <w:pStyle w:val="TableParagraph"/>
              <w:spacing w:line="182" w:lineRule="exact"/>
              <w:ind w:left="107" w:right="130"/>
              <w:rPr>
                <w:sz w:val="16"/>
              </w:rPr>
            </w:pPr>
            <w:r>
              <w:rPr>
                <w:sz w:val="16"/>
              </w:rPr>
              <w:t>local/</w:t>
            </w:r>
            <w:r>
              <w:rPr>
                <w:spacing w:val="-10"/>
                <w:sz w:val="16"/>
              </w:rPr>
              <w:t xml:space="preserve"> </w:t>
            </w:r>
            <w:r>
              <w:rPr>
                <w:sz w:val="16"/>
              </w:rPr>
              <w:t>edificio/</w:t>
            </w:r>
            <w:r>
              <w:rPr>
                <w:spacing w:val="-8"/>
                <w:sz w:val="16"/>
              </w:rPr>
              <w:t xml:space="preserve"> </w:t>
            </w:r>
            <w:r>
              <w:rPr>
                <w:sz w:val="16"/>
              </w:rPr>
              <w:t>deposito</w:t>
            </w:r>
            <w:r>
              <w:rPr>
                <w:spacing w:val="-12"/>
                <w:sz w:val="16"/>
              </w:rPr>
              <w:t xml:space="preserve"> </w:t>
            </w:r>
            <w:r>
              <w:rPr>
                <w:sz w:val="16"/>
              </w:rPr>
              <w:t>del</w:t>
            </w:r>
            <w:r>
              <w:rPr>
                <w:spacing w:val="-8"/>
                <w:sz w:val="16"/>
              </w:rPr>
              <w:t xml:space="preserve"> </w:t>
            </w:r>
            <w:r>
              <w:rPr>
                <w:sz w:val="16"/>
              </w:rPr>
              <w:t>local de entrega de la mercadería</w:t>
            </w:r>
          </w:p>
        </w:tc>
      </w:tr>
      <w:tr w:rsidR="004532FA" w14:paraId="01A20D1F" w14:textId="77777777">
        <w:trPr>
          <w:trHeight w:val="552"/>
        </w:trPr>
        <w:tc>
          <w:tcPr>
            <w:tcW w:w="900" w:type="dxa"/>
          </w:tcPr>
          <w:p w14:paraId="2CCE570A" w14:textId="77777777" w:rsidR="004532FA" w:rsidRDefault="004532FA">
            <w:pPr>
              <w:pStyle w:val="TableParagraph"/>
              <w:spacing w:before="2"/>
              <w:rPr>
                <w:rFonts w:ascii="Arial"/>
                <w:b/>
                <w:sz w:val="16"/>
              </w:rPr>
            </w:pPr>
          </w:p>
          <w:p w14:paraId="02EDE318" w14:textId="77777777" w:rsidR="004532FA" w:rsidRDefault="00754871">
            <w:pPr>
              <w:pStyle w:val="TableParagraph"/>
              <w:ind w:left="17" w:right="11"/>
              <w:jc w:val="center"/>
              <w:rPr>
                <w:sz w:val="16"/>
              </w:rPr>
            </w:pPr>
            <w:r>
              <w:rPr>
                <w:spacing w:val="-2"/>
                <w:sz w:val="16"/>
              </w:rPr>
              <w:t>E10.2</w:t>
            </w:r>
          </w:p>
        </w:tc>
        <w:tc>
          <w:tcPr>
            <w:tcW w:w="770" w:type="dxa"/>
          </w:tcPr>
          <w:p w14:paraId="7B2DB5A1" w14:textId="77777777" w:rsidR="004532FA" w:rsidRDefault="004532FA">
            <w:pPr>
              <w:pStyle w:val="TableParagraph"/>
              <w:spacing w:before="2"/>
              <w:rPr>
                <w:rFonts w:ascii="Arial"/>
                <w:b/>
                <w:sz w:val="16"/>
              </w:rPr>
            </w:pPr>
          </w:p>
          <w:p w14:paraId="239DDE40" w14:textId="77777777" w:rsidR="004532FA" w:rsidRDefault="00754871">
            <w:pPr>
              <w:pStyle w:val="TableParagraph"/>
              <w:ind w:left="7" w:right="3"/>
              <w:jc w:val="center"/>
              <w:rPr>
                <w:sz w:val="16"/>
              </w:rPr>
            </w:pPr>
            <w:r>
              <w:rPr>
                <w:spacing w:val="-4"/>
                <w:sz w:val="16"/>
              </w:rPr>
              <w:t>E945</w:t>
            </w:r>
          </w:p>
        </w:tc>
        <w:tc>
          <w:tcPr>
            <w:tcW w:w="1517" w:type="dxa"/>
          </w:tcPr>
          <w:p w14:paraId="7A63F1EC" w14:textId="77777777" w:rsidR="004532FA" w:rsidRDefault="004532FA">
            <w:pPr>
              <w:pStyle w:val="TableParagraph"/>
              <w:spacing w:before="2"/>
              <w:rPr>
                <w:rFonts w:ascii="Arial"/>
                <w:b/>
                <w:sz w:val="16"/>
              </w:rPr>
            </w:pPr>
          </w:p>
          <w:p w14:paraId="6744DF2C" w14:textId="77777777" w:rsidR="004532FA" w:rsidRDefault="00754871">
            <w:pPr>
              <w:pStyle w:val="TableParagraph"/>
              <w:ind w:left="116" w:right="109"/>
              <w:jc w:val="center"/>
              <w:rPr>
                <w:sz w:val="16"/>
              </w:rPr>
            </w:pPr>
            <w:r>
              <w:rPr>
                <w:spacing w:val="-2"/>
                <w:sz w:val="16"/>
              </w:rPr>
              <w:t>cDepEnt</w:t>
            </w:r>
          </w:p>
        </w:tc>
        <w:tc>
          <w:tcPr>
            <w:tcW w:w="1924" w:type="dxa"/>
          </w:tcPr>
          <w:p w14:paraId="58327F50" w14:textId="77777777" w:rsidR="004532FA" w:rsidRDefault="00754871">
            <w:pPr>
              <w:pStyle w:val="TableParagraph"/>
              <w:spacing w:before="1"/>
              <w:ind w:left="101"/>
              <w:rPr>
                <w:sz w:val="16"/>
              </w:rPr>
            </w:pPr>
            <w:r>
              <w:rPr>
                <w:sz w:val="16"/>
              </w:rPr>
              <w:t>Código</w:t>
            </w:r>
            <w:r>
              <w:rPr>
                <w:spacing w:val="-5"/>
                <w:sz w:val="16"/>
              </w:rPr>
              <w:t xml:space="preserve"> del</w:t>
            </w:r>
          </w:p>
          <w:p w14:paraId="244B0238" w14:textId="77777777" w:rsidR="004532FA" w:rsidRDefault="00754871">
            <w:pPr>
              <w:pStyle w:val="TableParagraph"/>
              <w:spacing w:line="182" w:lineRule="exact"/>
              <w:ind w:left="101" w:right="68"/>
              <w:rPr>
                <w:sz w:val="16"/>
              </w:rPr>
            </w:pPr>
            <w:r>
              <w:rPr>
                <w:sz w:val="16"/>
              </w:rPr>
              <w:t>departamento</w:t>
            </w:r>
            <w:r>
              <w:rPr>
                <w:spacing w:val="-12"/>
                <w:sz w:val="16"/>
              </w:rPr>
              <w:t xml:space="preserve"> </w:t>
            </w:r>
            <w:r>
              <w:rPr>
                <w:sz w:val="16"/>
              </w:rPr>
              <w:t>del</w:t>
            </w:r>
            <w:r>
              <w:rPr>
                <w:spacing w:val="-11"/>
                <w:sz w:val="16"/>
              </w:rPr>
              <w:t xml:space="preserve"> </w:t>
            </w:r>
            <w:r>
              <w:rPr>
                <w:sz w:val="16"/>
              </w:rPr>
              <w:t>local de la entrega</w:t>
            </w:r>
          </w:p>
        </w:tc>
        <w:tc>
          <w:tcPr>
            <w:tcW w:w="753" w:type="dxa"/>
          </w:tcPr>
          <w:p w14:paraId="6CA0F63B" w14:textId="77777777" w:rsidR="004532FA" w:rsidRDefault="004532FA">
            <w:pPr>
              <w:pStyle w:val="TableParagraph"/>
              <w:spacing w:before="2"/>
              <w:rPr>
                <w:rFonts w:ascii="Arial"/>
                <w:b/>
                <w:sz w:val="16"/>
              </w:rPr>
            </w:pPr>
          </w:p>
          <w:p w14:paraId="7613381B" w14:textId="77777777" w:rsidR="004532FA" w:rsidRDefault="00754871">
            <w:pPr>
              <w:pStyle w:val="TableParagraph"/>
              <w:ind w:left="131" w:right="122"/>
              <w:jc w:val="center"/>
              <w:rPr>
                <w:sz w:val="16"/>
              </w:rPr>
            </w:pPr>
            <w:r>
              <w:rPr>
                <w:spacing w:val="-4"/>
                <w:sz w:val="16"/>
              </w:rPr>
              <w:t>E940</w:t>
            </w:r>
          </w:p>
        </w:tc>
        <w:tc>
          <w:tcPr>
            <w:tcW w:w="753" w:type="dxa"/>
          </w:tcPr>
          <w:p w14:paraId="5A5C5B9E" w14:textId="77777777" w:rsidR="004532FA" w:rsidRDefault="004532FA">
            <w:pPr>
              <w:pStyle w:val="TableParagraph"/>
              <w:spacing w:before="2"/>
              <w:rPr>
                <w:rFonts w:ascii="Arial"/>
                <w:b/>
                <w:sz w:val="16"/>
              </w:rPr>
            </w:pPr>
          </w:p>
          <w:p w14:paraId="2433A753" w14:textId="77777777" w:rsidR="004532FA" w:rsidRDefault="00754871">
            <w:pPr>
              <w:pStyle w:val="TableParagraph"/>
              <w:ind w:left="131" w:right="120"/>
              <w:jc w:val="center"/>
              <w:rPr>
                <w:sz w:val="16"/>
              </w:rPr>
            </w:pPr>
            <w:r>
              <w:rPr>
                <w:spacing w:val="-10"/>
                <w:sz w:val="16"/>
              </w:rPr>
              <w:t>N</w:t>
            </w:r>
          </w:p>
        </w:tc>
        <w:tc>
          <w:tcPr>
            <w:tcW w:w="1024" w:type="dxa"/>
          </w:tcPr>
          <w:p w14:paraId="6CA6D658" w14:textId="77777777" w:rsidR="004532FA" w:rsidRDefault="004532FA">
            <w:pPr>
              <w:pStyle w:val="TableParagraph"/>
              <w:spacing w:before="11"/>
              <w:rPr>
                <w:rFonts w:ascii="Arial"/>
                <w:b/>
                <w:sz w:val="16"/>
              </w:rPr>
            </w:pPr>
          </w:p>
          <w:p w14:paraId="5779DAD7" w14:textId="77777777" w:rsidR="004532FA" w:rsidRDefault="00754871">
            <w:pPr>
              <w:pStyle w:val="TableParagraph"/>
              <w:spacing w:before="1"/>
              <w:ind w:left="14" w:right="3"/>
              <w:jc w:val="center"/>
              <w:rPr>
                <w:sz w:val="16"/>
              </w:rPr>
            </w:pPr>
            <w:r>
              <w:rPr>
                <w:spacing w:val="-2"/>
                <w:sz w:val="16"/>
              </w:rPr>
              <w:t>1-</w:t>
            </w:r>
            <w:r>
              <w:rPr>
                <w:spacing w:val="-10"/>
                <w:sz w:val="16"/>
              </w:rPr>
              <w:t>2</w:t>
            </w:r>
          </w:p>
        </w:tc>
        <w:tc>
          <w:tcPr>
            <w:tcW w:w="1154" w:type="dxa"/>
          </w:tcPr>
          <w:p w14:paraId="78CD4118" w14:textId="77777777" w:rsidR="004532FA" w:rsidRDefault="004532FA">
            <w:pPr>
              <w:pStyle w:val="TableParagraph"/>
              <w:spacing w:before="11"/>
              <w:rPr>
                <w:rFonts w:ascii="Arial"/>
                <w:b/>
                <w:sz w:val="16"/>
              </w:rPr>
            </w:pPr>
          </w:p>
          <w:p w14:paraId="7547317F" w14:textId="77777777" w:rsidR="004532FA" w:rsidRDefault="00754871">
            <w:pPr>
              <w:pStyle w:val="TableParagraph"/>
              <w:spacing w:before="1"/>
              <w:ind w:left="18" w:right="1"/>
              <w:jc w:val="center"/>
              <w:rPr>
                <w:sz w:val="16"/>
              </w:rPr>
            </w:pPr>
            <w:r>
              <w:rPr>
                <w:spacing w:val="-2"/>
                <w:sz w:val="16"/>
              </w:rPr>
              <w:t>1-</w:t>
            </w:r>
            <w:r>
              <w:rPr>
                <w:spacing w:val="-10"/>
                <w:sz w:val="16"/>
              </w:rPr>
              <w:t>1</w:t>
            </w:r>
          </w:p>
        </w:tc>
        <w:tc>
          <w:tcPr>
            <w:tcW w:w="2609" w:type="dxa"/>
          </w:tcPr>
          <w:p w14:paraId="4742D809" w14:textId="77777777" w:rsidR="004532FA" w:rsidRDefault="004532FA">
            <w:pPr>
              <w:pStyle w:val="TableParagraph"/>
              <w:spacing w:before="2"/>
              <w:rPr>
                <w:rFonts w:ascii="Arial"/>
                <w:b/>
                <w:sz w:val="16"/>
              </w:rPr>
            </w:pPr>
          </w:p>
          <w:p w14:paraId="6A66B7B2" w14:textId="77777777" w:rsidR="004532FA" w:rsidRDefault="00754871">
            <w:pPr>
              <w:pStyle w:val="TableParagraph"/>
              <w:ind w:left="107"/>
              <w:rPr>
                <w:sz w:val="16"/>
              </w:rPr>
            </w:pPr>
            <w:r>
              <w:rPr>
                <w:sz w:val="16"/>
              </w:rPr>
              <w:t>Según</w:t>
            </w:r>
            <w:r>
              <w:rPr>
                <w:spacing w:val="-2"/>
                <w:sz w:val="16"/>
              </w:rPr>
              <w:t xml:space="preserve"> </w:t>
            </w:r>
            <w:r>
              <w:rPr>
                <w:sz w:val="16"/>
              </w:rPr>
              <w:t>XSD</w:t>
            </w:r>
            <w:r>
              <w:rPr>
                <w:spacing w:val="-2"/>
                <w:sz w:val="16"/>
              </w:rPr>
              <w:t xml:space="preserve"> </w:t>
            </w:r>
            <w:r>
              <w:rPr>
                <w:sz w:val="16"/>
              </w:rPr>
              <w:t>de</w:t>
            </w:r>
            <w:r>
              <w:rPr>
                <w:spacing w:val="-1"/>
                <w:sz w:val="16"/>
              </w:rPr>
              <w:t xml:space="preserve"> </w:t>
            </w:r>
            <w:r>
              <w:rPr>
                <w:spacing w:val="-2"/>
                <w:sz w:val="16"/>
              </w:rPr>
              <w:t>Departamentos</w:t>
            </w:r>
          </w:p>
        </w:tc>
      </w:tr>
      <w:tr w:rsidR="004532FA" w14:paraId="2C9E65D0" w14:textId="77777777">
        <w:trPr>
          <w:trHeight w:val="553"/>
        </w:trPr>
        <w:tc>
          <w:tcPr>
            <w:tcW w:w="900" w:type="dxa"/>
          </w:tcPr>
          <w:p w14:paraId="40DE0F7D" w14:textId="77777777" w:rsidR="004532FA" w:rsidRDefault="004532FA">
            <w:pPr>
              <w:pStyle w:val="TableParagraph"/>
              <w:spacing w:before="1"/>
              <w:rPr>
                <w:rFonts w:ascii="Arial"/>
                <w:b/>
                <w:sz w:val="16"/>
              </w:rPr>
            </w:pPr>
          </w:p>
          <w:p w14:paraId="22051537" w14:textId="77777777" w:rsidR="004532FA" w:rsidRDefault="00754871">
            <w:pPr>
              <w:pStyle w:val="TableParagraph"/>
              <w:ind w:left="17" w:right="11"/>
              <w:jc w:val="center"/>
              <w:rPr>
                <w:sz w:val="16"/>
              </w:rPr>
            </w:pPr>
            <w:r>
              <w:rPr>
                <w:spacing w:val="-2"/>
                <w:sz w:val="16"/>
              </w:rPr>
              <w:t>E10.2</w:t>
            </w:r>
          </w:p>
        </w:tc>
        <w:tc>
          <w:tcPr>
            <w:tcW w:w="770" w:type="dxa"/>
          </w:tcPr>
          <w:p w14:paraId="380BA603" w14:textId="77777777" w:rsidR="004532FA" w:rsidRDefault="004532FA">
            <w:pPr>
              <w:pStyle w:val="TableParagraph"/>
              <w:spacing w:before="1"/>
              <w:rPr>
                <w:rFonts w:ascii="Arial"/>
                <w:b/>
                <w:sz w:val="16"/>
              </w:rPr>
            </w:pPr>
          </w:p>
          <w:p w14:paraId="31ECA26C" w14:textId="77777777" w:rsidR="004532FA" w:rsidRDefault="00754871">
            <w:pPr>
              <w:pStyle w:val="TableParagraph"/>
              <w:ind w:left="7" w:right="3"/>
              <w:jc w:val="center"/>
              <w:rPr>
                <w:sz w:val="16"/>
              </w:rPr>
            </w:pPr>
            <w:r>
              <w:rPr>
                <w:spacing w:val="-4"/>
                <w:sz w:val="16"/>
              </w:rPr>
              <w:t>E946</w:t>
            </w:r>
          </w:p>
        </w:tc>
        <w:tc>
          <w:tcPr>
            <w:tcW w:w="1517" w:type="dxa"/>
          </w:tcPr>
          <w:p w14:paraId="5E1FE133" w14:textId="77777777" w:rsidR="004532FA" w:rsidRDefault="004532FA">
            <w:pPr>
              <w:pStyle w:val="TableParagraph"/>
              <w:spacing w:before="1"/>
              <w:rPr>
                <w:rFonts w:ascii="Arial"/>
                <w:b/>
                <w:sz w:val="16"/>
              </w:rPr>
            </w:pPr>
          </w:p>
          <w:p w14:paraId="080F44D0" w14:textId="77777777" w:rsidR="004532FA" w:rsidRDefault="00754871">
            <w:pPr>
              <w:pStyle w:val="TableParagraph"/>
              <w:ind w:left="116" w:right="109"/>
              <w:jc w:val="center"/>
              <w:rPr>
                <w:sz w:val="16"/>
              </w:rPr>
            </w:pPr>
            <w:r>
              <w:rPr>
                <w:spacing w:val="-2"/>
                <w:sz w:val="16"/>
              </w:rPr>
              <w:t>dDesDepEnt</w:t>
            </w:r>
          </w:p>
        </w:tc>
        <w:tc>
          <w:tcPr>
            <w:tcW w:w="1924" w:type="dxa"/>
          </w:tcPr>
          <w:p w14:paraId="4CCF8686" w14:textId="77777777" w:rsidR="004532FA" w:rsidRDefault="00754871">
            <w:pPr>
              <w:pStyle w:val="TableParagraph"/>
              <w:spacing w:line="180" w:lineRule="atLeast"/>
              <w:ind w:left="101" w:right="68"/>
              <w:rPr>
                <w:sz w:val="16"/>
              </w:rPr>
            </w:pPr>
            <w:r>
              <w:rPr>
                <w:sz w:val="16"/>
              </w:rPr>
              <w:t>Descripción del departamento</w:t>
            </w:r>
            <w:r>
              <w:rPr>
                <w:spacing w:val="-12"/>
                <w:sz w:val="16"/>
              </w:rPr>
              <w:t xml:space="preserve"> </w:t>
            </w:r>
            <w:r>
              <w:rPr>
                <w:sz w:val="16"/>
              </w:rPr>
              <w:t>del</w:t>
            </w:r>
            <w:r>
              <w:rPr>
                <w:spacing w:val="-11"/>
                <w:sz w:val="16"/>
              </w:rPr>
              <w:t xml:space="preserve"> </w:t>
            </w:r>
            <w:r>
              <w:rPr>
                <w:sz w:val="16"/>
              </w:rPr>
              <w:t>local de la entrega</w:t>
            </w:r>
          </w:p>
        </w:tc>
        <w:tc>
          <w:tcPr>
            <w:tcW w:w="753" w:type="dxa"/>
          </w:tcPr>
          <w:p w14:paraId="5068ADE7" w14:textId="77777777" w:rsidR="004532FA" w:rsidRDefault="004532FA">
            <w:pPr>
              <w:pStyle w:val="TableParagraph"/>
              <w:spacing w:before="1"/>
              <w:rPr>
                <w:rFonts w:ascii="Arial"/>
                <w:b/>
                <w:sz w:val="16"/>
              </w:rPr>
            </w:pPr>
          </w:p>
          <w:p w14:paraId="5AE44DFC" w14:textId="77777777" w:rsidR="004532FA" w:rsidRDefault="00754871">
            <w:pPr>
              <w:pStyle w:val="TableParagraph"/>
              <w:ind w:left="131" w:right="122"/>
              <w:jc w:val="center"/>
              <w:rPr>
                <w:sz w:val="16"/>
              </w:rPr>
            </w:pPr>
            <w:r>
              <w:rPr>
                <w:spacing w:val="-4"/>
                <w:sz w:val="16"/>
              </w:rPr>
              <w:t>E940</w:t>
            </w:r>
          </w:p>
        </w:tc>
        <w:tc>
          <w:tcPr>
            <w:tcW w:w="753" w:type="dxa"/>
          </w:tcPr>
          <w:p w14:paraId="039098F0" w14:textId="77777777" w:rsidR="004532FA" w:rsidRDefault="004532FA">
            <w:pPr>
              <w:pStyle w:val="TableParagraph"/>
              <w:spacing w:before="1"/>
              <w:rPr>
                <w:rFonts w:ascii="Arial"/>
                <w:b/>
                <w:sz w:val="16"/>
              </w:rPr>
            </w:pPr>
          </w:p>
          <w:p w14:paraId="5D47E13D" w14:textId="77777777" w:rsidR="004532FA" w:rsidRDefault="00754871">
            <w:pPr>
              <w:pStyle w:val="TableParagraph"/>
              <w:ind w:left="131" w:right="119"/>
              <w:jc w:val="center"/>
              <w:rPr>
                <w:sz w:val="16"/>
              </w:rPr>
            </w:pPr>
            <w:r>
              <w:rPr>
                <w:spacing w:val="-10"/>
                <w:sz w:val="16"/>
              </w:rPr>
              <w:t>A</w:t>
            </w:r>
          </w:p>
        </w:tc>
        <w:tc>
          <w:tcPr>
            <w:tcW w:w="1024" w:type="dxa"/>
          </w:tcPr>
          <w:p w14:paraId="2998C7E3" w14:textId="77777777" w:rsidR="004532FA" w:rsidRDefault="004532FA">
            <w:pPr>
              <w:pStyle w:val="TableParagraph"/>
              <w:spacing w:before="11"/>
              <w:rPr>
                <w:rFonts w:ascii="Arial"/>
                <w:b/>
                <w:sz w:val="16"/>
              </w:rPr>
            </w:pPr>
          </w:p>
          <w:p w14:paraId="65392A6D" w14:textId="77777777" w:rsidR="004532FA" w:rsidRDefault="00754871">
            <w:pPr>
              <w:pStyle w:val="TableParagraph"/>
              <w:ind w:left="14" w:right="2"/>
              <w:jc w:val="center"/>
              <w:rPr>
                <w:sz w:val="16"/>
              </w:rPr>
            </w:pPr>
            <w:r>
              <w:rPr>
                <w:spacing w:val="-2"/>
                <w:sz w:val="16"/>
              </w:rPr>
              <w:t>6-</w:t>
            </w:r>
            <w:r>
              <w:rPr>
                <w:spacing w:val="-5"/>
                <w:sz w:val="16"/>
              </w:rPr>
              <w:t>16</w:t>
            </w:r>
          </w:p>
        </w:tc>
        <w:tc>
          <w:tcPr>
            <w:tcW w:w="1154" w:type="dxa"/>
          </w:tcPr>
          <w:p w14:paraId="5D1D8511" w14:textId="77777777" w:rsidR="004532FA" w:rsidRDefault="004532FA">
            <w:pPr>
              <w:pStyle w:val="TableParagraph"/>
              <w:spacing w:before="11"/>
              <w:rPr>
                <w:rFonts w:ascii="Arial"/>
                <w:b/>
                <w:sz w:val="16"/>
              </w:rPr>
            </w:pPr>
          </w:p>
          <w:p w14:paraId="5086C57A" w14:textId="77777777" w:rsidR="004532FA" w:rsidRDefault="00754871">
            <w:pPr>
              <w:pStyle w:val="TableParagraph"/>
              <w:ind w:left="18" w:right="1"/>
              <w:jc w:val="center"/>
              <w:rPr>
                <w:sz w:val="16"/>
              </w:rPr>
            </w:pPr>
            <w:r>
              <w:rPr>
                <w:spacing w:val="-2"/>
                <w:sz w:val="16"/>
              </w:rPr>
              <w:t>1-</w:t>
            </w:r>
            <w:r>
              <w:rPr>
                <w:spacing w:val="-10"/>
                <w:sz w:val="16"/>
              </w:rPr>
              <w:t>1</w:t>
            </w:r>
          </w:p>
        </w:tc>
        <w:tc>
          <w:tcPr>
            <w:tcW w:w="2609" w:type="dxa"/>
          </w:tcPr>
          <w:p w14:paraId="5D52AD2A" w14:textId="77777777" w:rsidR="004532FA" w:rsidRDefault="004532FA">
            <w:pPr>
              <w:pStyle w:val="TableParagraph"/>
              <w:spacing w:before="1"/>
              <w:rPr>
                <w:rFonts w:ascii="Arial"/>
                <w:b/>
                <w:sz w:val="16"/>
              </w:rPr>
            </w:pPr>
          </w:p>
          <w:p w14:paraId="47CA07EA" w14:textId="77777777" w:rsidR="004532FA" w:rsidRDefault="00754871">
            <w:pPr>
              <w:pStyle w:val="TableParagraph"/>
              <w:ind w:left="107"/>
              <w:rPr>
                <w:sz w:val="16"/>
              </w:rPr>
            </w:pPr>
            <w:r>
              <w:rPr>
                <w:sz w:val="16"/>
              </w:rPr>
              <w:t>Referente</w:t>
            </w:r>
            <w:r>
              <w:rPr>
                <w:spacing w:val="-4"/>
                <w:sz w:val="16"/>
              </w:rPr>
              <w:t xml:space="preserve"> </w:t>
            </w:r>
            <w:r>
              <w:rPr>
                <w:sz w:val="16"/>
              </w:rPr>
              <w:t>al</w:t>
            </w:r>
            <w:r>
              <w:rPr>
                <w:spacing w:val="-4"/>
                <w:sz w:val="16"/>
              </w:rPr>
              <w:t xml:space="preserve"> </w:t>
            </w:r>
            <w:r>
              <w:rPr>
                <w:sz w:val="16"/>
              </w:rPr>
              <w:t>campo</w:t>
            </w:r>
            <w:r>
              <w:rPr>
                <w:spacing w:val="-6"/>
                <w:sz w:val="16"/>
              </w:rPr>
              <w:t xml:space="preserve"> </w:t>
            </w:r>
            <w:r>
              <w:rPr>
                <w:spacing w:val="-4"/>
                <w:sz w:val="16"/>
              </w:rPr>
              <w:t>E945</w:t>
            </w:r>
          </w:p>
        </w:tc>
      </w:tr>
      <w:tr w:rsidR="004532FA" w14:paraId="7B22FC97" w14:textId="77777777">
        <w:trPr>
          <w:trHeight w:val="551"/>
        </w:trPr>
        <w:tc>
          <w:tcPr>
            <w:tcW w:w="900" w:type="dxa"/>
          </w:tcPr>
          <w:p w14:paraId="53B4B32E" w14:textId="77777777" w:rsidR="004532FA" w:rsidRDefault="00754871">
            <w:pPr>
              <w:pStyle w:val="TableParagraph"/>
              <w:spacing w:before="183"/>
              <w:ind w:left="17" w:right="11"/>
              <w:jc w:val="center"/>
              <w:rPr>
                <w:sz w:val="16"/>
              </w:rPr>
            </w:pPr>
            <w:r>
              <w:rPr>
                <w:spacing w:val="-2"/>
                <w:sz w:val="16"/>
              </w:rPr>
              <w:t>E10.2</w:t>
            </w:r>
          </w:p>
        </w:tc>
        <w:tc>
          <w:tcPr>
            <w:tcW w:w="770" w:type="dxa"/>
          </w:tcPr>
          <w:p w14:paraId="564AC4A6" w14:textId="77777777" w:rsidR="004532FA" w:rsidRDefault="00754871">
            <w:pPr>
              <w:pStyle w:val="TableParagraph"/>
              <w:spacing w:before="183"/>
              <w:ind w:left="7" w:right="3"/>
              <w:jc w:val="center"/>
              <w:rPr>
                <w:sz w:val="16"/>
              </w:rPr>
            </w:pPr>
            <w:r>
              <w:rPr>
                <w:spacing w:val="-4"/>
                <w:sz w:val="16"/>
              </w:rPr>
              <w:t>E947</w:t>
            </w:r>
          </w:p>
        </w:tc>
        <w:tc>
          <w:tcPr>
            <w:tcW w:w="1517" w:type="dxa"/>
          </w:tcPr>
          <w:p w14:paraId="0D670573" w14:textId="77777777" w:rsidR="004532FA" w:rsidRDefault="00754871">
            <w:pPr>
              <w:pStyle w:val="TableParagraph"/>
              <w:spacing w:before="183"/>
              <w:ind w:left="116" w:right="109"/>
              <w:jc w:val="center"/>
              <w:rPr>
                <w:sz w:val="16"/>
              </w:rPr>
            </w:pPr>
            <w:r>
              <w:rPr>
                <w:spacing w:val="-2"/>
                <w:sz w:val="16"/>
              </w:rPr>
              <w:t>cDisEnt</w:t>
            </w:r>
          </w:p>
        </w:tc>
        <w:tc>
          <w:tcPr>
            <w:tcW w:w="1924" w:type="dxa"/>
          </w:tcPr>
          <w:p w14:paraId="4448CAE5" w14:textId="77777777" w:rsidR="004532FA" w:rsidRDefault="00754871">
            <w:pPr>
              <w:pStyle w:val="TableParagraph"/>
              <w:spacing w:before="92"/>
              <w:ind w:left="101"/>
              <w:rPr>
                <w:sz w:val="16"/>
              </w:rPr>
            </w:pPr>
            <w:r>
              <w:rPr>
                <w:sz w:val="16"/>
              </w:rPr>
              <w:t>Código</w:t>
            </w:r>
            <w:r>
              <w:rPr>
                <w:spacing w:val="-12"/>
                <w:sz w:val="16"/>
              </w:rPr>
              <w:t xml:space="preserve"> </w:t>
            </w:r>
            <w:r>
              <w:rPr>
                <w:sz w:val="16"/>
              </w:rPr>
              <w:t>del</w:t>
            </w:r>
            <w:r>
              <w:rPr>
                <w:spacing w:val="-11"/>
                <w:sz w:val="16"/>
              </w:rPr>
              <w:t xml:space="preserve"> </w:t>
            </w:r>
            <w:r>
              <w:rPr>
                <w:sz w:val="16"/>
              </w:rPr>
              <w:t>distrito</w:t>
            </w:r>
            <w:r>
              <w:rPr>
                <w:spacing w:val="-11"/>
                <w:sz w:val="16"/>
              </w:rPr>
              <w:t xml:space="preserve"> </w:t>
            </w:r>
            <w:r>
              <w:rPr>
                <w:sz w:val="16"/>
              </w:rPr>
              <w:t>del local de la entrega</w:t>
            </w:r>
          </w:p>
        </w:tc>
        <w:tc>
          <w:tcPr>
            <w:tcW w:w="753" w:type="dxa"/>
          </w:tcPr>
          <w:p w14:paraId="379C7CEC" w14:textId="77777777" w:rsidR="004532FA" w:rsidRDefault="00754871">
            <w:pPr>
              <w:pStyle w:val="TableParagraph"/>
              <w:spacing w:before="183"/>
              <w:ind w:left="131" w:right="122"/>
              <w:jc w:val="center"/>
              <w:rPr>
                <w:sz w:val="16"/>
              </w:rPr>
            </w:pPr>
            <w:r>
              <w:rPr>
                <w:spacing w:val="-4"/>
                <w:sz w:val="16"/>
              </w:rPr>
              <w:t>E940</w:t>
            </w:r>
          </w:p>
        </w:tc>
        <w:tc>
          <w:tcPr>
            <w:tcW w:w="753" w:type="dxa"/>
          </w:tcPr>
          <w:p w14:paraId="09713963" w14:textId="77777777" w:rsidR="004532FA" w:rsidRDefault="00754871">
            <w:pPr>
              <w:pStyle w:val="TableParagraph"/>
              <w:spacing w:before="183"/>
              <w:ind w:left="131" w:right="120"/>
              <w:jc w:val="center"/>
              <w:rPr>
                <w:sz w:val="16"/>
              </w:rPr>
            </w:pPr>
            <w:r>
              <w:rPr>
                <w:spacing w:val="-10"/>
                <w:sz w:val="16"/>
              </w:rPr>
              <w:t>N</w:t>
            </w:r>
          </w:p>
        </w:tc>
        <w:tc>
          <w:tcPr>
            <w:tcW w:w="1024" w:type="dxa"/>
          </w:tcPr>
          <w:p w14:paraId="57B341A9" w14:textId="77777777" w:rsidR="004532FA" w:rsidRDefault="004532FA">
            <w:pPr>
              <w:pStyle w:val="TableParagraph"/>
              <w:spacing w:before="8"/>
              <w:rPr>
                <w:rFonts w:ascii="Arial"/>
                <w:b/>
                <w:sz w:val="16"/>
              </w:rPr>
            </w:pPr>
          </w:p>
          <w:p w14:paraId="12EAE12A" w14:textId="77777777" w:rsidR="004532FA" w:rsidRDefault="00754871">
            <w:pPr>
              <w:pStyle w:val="TableParagraph"/>
              <w:spacing w:before="1"/>
              <w:ind w:left="14" w:right="3"/>
              <w:jc w:val="center"/>
              <w:rPr>
                <w:sz w:val="16"/>
              </w:rPr>
            </w:pPr>
            <w:r>
              <w:rPr>
                <w:spacing w:val="-2"/>
                <w:sz w:val="16"/>
              </w:rPr>
              <w:t>1-</w:t>
            </w:r>
            <w:r>
              <w:rPr>
                <w:spacing w:val="-10"/>
                <w:sz w:val="16"/>
              </w:rPr>
              <w:t>4</w:t>
            </w:r>
          </w:p>
        </w:tc>
        <w:tc>
          <w:tcPr>
            <w:tcW w:w="1154" w:type="dxa"/>
          </w:tcPr>
          <w:p w14:paraId="57CCC9E5" w14:textId="77777777" w:rsidR="004532FA" w:rsidRDefault="004532FA">
            <w:pPr>
              <w:pStyle w:val="TableParagraph"/>
              <w:spacing w:before="8"/>
              <w:rPr>
                <w:rFonts w:ascii="Arial"/>
                <w:b/>
                <w:sz w:val="16"/>
              </w:rPr>
            </w:pPr>
          </w:p>
          <w:p w14:paraId="666A3486" w14:textId="77777777" w:rsidR="004532FA" w:rsidRDefault="00754871">
            <w:pPr>
              <w:pStyle w:val="TableParagraph"/>
              <w:spacing w:before="1"/>
              <w:ind w:left="18" w:right="1"/>
              <w:jc w:val="center"/>
              <w:rPr>
                <w:sz w:val="16"/>
              </w:rPr>
            </w:pPr>
            <w:r>
              <w:rPr>
                <w:spacing w:val="-2"/>
                <w:sz w:val="16"/>
              </w:rPr>
              <w:t>0-</w:t>
            </w:r>
            <w:r>
              <w:rPr>
                <w:spacing w:val="-10"/>
                <w:sz w:val="16"/>
              </w:rPr>
              <w:t>1</w:t>
            </w:r>
          </w:p>
        </w:tc>
        <w:tc>
          <w:tcPr>
            <w:tcW w:w="2609" w:type="dxa"/>
          </w:tcPr>
          <w:p w14:paraId="136DECD2" w14:textId="77777777" w:rsidR="004532FA" w:rsidRDefault="00754871">
            <w:pPr>
              <w:pStyle w:val="TableParagraph"/>
              <w:spacing w:before="183"/>
              <w:ind w:left="107"/>
              <w:rPr>
                <w:sz w:val="16"/>
              </w:rPr>
            </w:pPr>
            <w:r>
              <w:rPr>
                <w:sz w:val="16"/>
              </w:rPr>
              <w:t>Según</w:t>
            </w:r>
            <w:r>
              <w:rPr>
                <w:spacing w:val="-3"/>
                <w:sz w:val="16"/>
              </w:rPr>
              <w:t xml:space="preserve"> </w:t>
            </w:r>
            <w:r>
              <w:rPr>
                <w:sz w:val="16"/>
              </w:rPr>
              <w:t>Tabla</w:t>
            </w:r>
            <w:r>
              <w:rPr>
                <w:spacing w:val="-3"/>
                <w:sz w:val="16"/>
              </w:rPr>
              <w:t xml:space="preserve"> </w:t>
            </w:r>
            <w:r>
              <w:rPr>
                <w:sz w:val="16"/>
              </w:rPr>
              <w:t>2.1</w:t>
            </w:r>
            <w:r>
              <w:rPr>
                <w:spacing w:val="-3"/>
                <w:sz w:val="16"/>
              </w:rPr>
              <w:t xml:space="preserve"> </w:t>
            </w:r>
            <w:r>
              <w:rPr>
                <w:sz w:val="16"/>
              </w:rPr>
              <w:t>-</w:t>
            </w:r>
            <w:r>
              <w:rPr>
                <w:spacing w:val="-2"/>
                <w:sz w:val="16"/>
              </w:rPr>
              <w:t xml:space="preserve"> Distritos</w:t>
            </w:r>
          </w:p>
        </w:tc>
      </w:tr>
      <w:tr w:rsidR="004532FA" w14:paraId="1ACBCEF5" w14:textId="77777777">
        <w:trPr>
          <w:trHeight w:val="551"/>
        </w:trPr>
        <w:tc>
          <w:tcPr>
            <w:tcW w:w="900" w:type="dxa"/>
          </w:tcPr>
          <w:p w14:paraId="084137ED" w14:textId="77777777" w:rsidR="004532FA" w:rsidRDefault="00754871">
            <w:pPr>
              <w:pStyle w:val="TableParagraph"/>
              <w:spacing w:before="183"/>
              <w:ind w:left="17" w:right="11"/>
              <w:jc w:val="center"/>
              <w:rPr>
                <w:sz w:val="16"/>
              </w:rPr>
            </w:pPr>
            <w:r>
              <w:rPr>
                <w:spacing w:val="-2"/>
                <w:sz w:val="16"/>
              </w:rPr>
              <w:t>E10.2</w:t>
            </w:r>
          </w:p>
        </w:tc>
        <w:tc>
          <w:tcPr>
            <w:tcW w:w="770" w:type="dxa"/>
          </w:tcPr>
          <w:p w14:paraId="490B375E" w14:textId="77777777" w:rsidR="004532FA" w:rsidRDefault="00754871">
            <w:pPr>
              <w:pStyle w:val="TableParagraph"/>
              <w:spacing w:before="183"/>
              <w:ind w:left="7" w:right="3"/>
              <w:jc w:val="center"/>
              <w:rPr>
                <w:sz w:val="16"/>
              </w:rPr>
            </w:pPr>
            <w:r>
              <w:rPr>
                <w:spacing w:val="-4"/>
                <w:sz w:val="16"/>
              </w:rPr>
              <w:t>E948</w:t>
            </w:r>
          </w:p>
        </w:tc>
        <w:tc>
          <w:tcPr>
            <w:tcW w:w="1517" w:type="dxa"/>
          </w:tcPr>
          <w:p w14:paraId="4E57FACC" w14:textId="77777777" w:rsidR="004532FA" w:rsidRDefault="00754871">
            <w:pPr>
              <w:pStyle w:val="TableParagraph"/>
              <w:spacing w:before="183"/>
              <w:ind w:left="116" w:right="109"/>
              <w:jc w:val="center"/>
              <w:rPr>
                <w:sz w:val="16"/>
              </w:rPr>
            </w:pPr>
            <w:r>
              <w:rPr>
                <w:spacing w:val="-2"/>
                <w:sz w:val="16"/>
              </w:rPr>
              <w:t>dDesDisEnt</w:t>
            </w:r>
          </w:p>
        </w:tc>
        <w:tc>
          <w:tcPr>
            <w:tcW w:w="1924" w:type="dxa"/>
          </w:tcPr>
          <w:p w14:paraId="203D424C" w14:textId="77777777" w:rsidR="004532FA" w:rsidRDefault="00754871">
            <w:pPr>
              <w:pStyle w:val="TableParagraph"/>
              <w:spacing w:before="92"/>
              <w:ind w:left="101" w:right="68"/>
              <w:rPr>
                <w:sz w:val="16"/>
              </w:rPr>
            </w:pPr>
            <w:r>
              <w:rPr>
                <w:sz w:val="16"/>
              </w:rPr>
              <w:t>Descripción</w:t>
            </w:r>
            <w:r>
              <w:rPr>
                <w:spacing w:val="-12"/>
                <w:sz w:val="16"/>
              </w:rPr>
              <w:t xml:space="preserve"> </w:t>
            </w:r>
            <w:r>
              <w:rPr>
                <w:sz w:val="16"/>
              </w:rPr>
              <w:t>de</w:t>
            </w:r>
            <w:r>
              <w:rPr>
                <w:spacing w:val="-11"/>
                <w:sz w:val="16"/>
              </w:rPr>
              <w:t xml:space="preserve"> </w:t>
            </w:r>
            <w:r>
              <w:rPr>
                <w:sz w:val="16"/>
              </w:rPr>
              <w:t>distrito del</w:t>
            </w:r>
            <w:r>
              <w:rPr>
                <w:spacing w:val="-1"/>
                <w:sz w:val="16"/>
              </w:rPr>
              <w:t xml:space="preserve"> </w:t>
            </w:r>
            <w:r>
              <w:rPr>
                <w:sz w:val="16"/>
              </w:rPr>
              <w:t>local</w:t>
            </w:r>
            <w:r>
              <w:rPr>
                <w:spacing w:val="-3"/>
                <w:sz w:val="16"/>
              </w:rPr>
              <w:t xml:space="preserve"> </w:t>
            </w:r>
            <w:r>
              <w:rPr>
                <w:sz w:val="16"/>
              </w:rPr>
              <w:t>de</w:t>
            </w:r>
            <w:r>
              <w:rPr>
                <w:spacing w:val="-1"/>
                <w:sz w:val="16"/>
              </w:rPr>
              <w:t xml:space="preserve"> </w:t>
            </w:r>
            <w:r>
              <w:rPr>
                <w:sz w:val="16"/>
              </w:rPr>
              <w:t>la</w:t>
            </w:r>
            <w:r>
              <w:rPr>
                <w:spacing w:val="-3"/>
                <w:sz w:val="16"/>
              </w:rPr>
              <w:t xml:space="preserve"> </w:t>
            </w:r>
            <w:r>
              <w:rPr>
                <w:spacing w:val="-2"/>
                <w:sz w:val="16"/>
              </w:rPr>
              <w:t>entrega</w:t>
            </w:r>
          </w:p>
        </w:tc>
        <w:tc>
          <w:tcPr>
            <w:tcW w:w="753" w:type="dxa"/>
          </w:tcPr>
          <w:p w14:paraId="69251D72" w14:textId="77777777" w:rsidR="004532FA" w:rsidRDefault="00754871">
            <w:pPr>
              <w:pStyle w:val="TableParagraph"/>
              <w:spacing w:before="183"/>
              <w:ind w:left="131" w:right="122"/>
              <w:jc w:val="center"/>
              <w:rPr>
                <w:sz w:val="16"/>
              </w:rPr>
            </w:pPr>
            <w:r>
              <w:rPr>
                <w:spacing w:val="-4"/>
                <w:sz w:val="16"/>
              </w:rPr>
              <w:t>E940</w:t>
            </w:r>
          </w:p>
        </w:tc>
        <w:tc>
          <w:tcPr>
            <w:tcW w:w="753" w:type="dxa"/>
          </w:tcPr>
          <w:p w14:paraId="4FE79553" w14:textId="77777777" w:rsidR="004532FA" w:rsidRDefault="00754871">
            <w:pPr>
              <w:pStyle w:val="TableParagraph"/>
              <w:spacing w:before="183"/>
              <w:ind w:left="131" w:right="119"/>
              <w:jc w:val="center"/>
              <w:rPr>
                <w:sz w:val="16"/>
              </w:rPr>
            </w:pPr>
            <w:r>
              <w:rPr>
                <w:spacing w:val="-10"/>
                <w:sz w:val="16"/>
              </w:rPr>
              <w:t>A</w:t>
            </w:r>
          </w:p>
        </w:tc>
        <w:tc>
          <w:tcPr>
            <w:tcW w:w="1024" w:type="dxa"/>
          </w:tcPr>
          <w:p w14:paraId="0258751C" w14:textId="77777777" w:rsidR="004532FA" w:rsidRDefault="004532FA">
            <w:pPr>
              <w:pStyle w:val="TableParagraph"/>
              <w:spacing w:before="8"/>
              <w:rPr>
                <w:rFonts w:ascii="Arial"/>
                <w:b/>
                <w:sz w:val="16"/>
              </w:rPr>
            </w:pPr>
          </w:p>
          <w:p w14:paraId="1691727D" w14:textId="77777777" w:rsidR="004532FA" w:rsidRDefault="00754871">
            <w:pPr>
              <w:pStyle w:val="TableParagraph"/>
              <w:spacing w:before="1"/>
              <w:ind w:left="14" w:right="2"/>
              <w:jc w:val="center"/>
              <w:rPr>
                <w:sz w:val="16"/>
              </w:rPr>
            </w:pPr>
            <w:r>
              <w:rPr>
                <w:spacing w:val="-2"/>
                <w:sz w:val="16"/>
              </w:rPr>
              <w:t>1-</w:t>
            </w:r>
            <w:r>
              <w:rPr>
                <w:spacing w:val="-5"/>
                <w:sz w:val="16"/>
              </w:rPr>
              <w:t>30</w:t>
            </w:r>
          </w:p>
        </w:tc>
        <w:tc>
          <w:tcPr>
            <w:tcW w:w="1154" w:type="dxa"/>
          </w:tcPr>
          <w:p w14:paraId="64E1EB8B" w14:textId="77777777" w:rsidR="004532FA" w:rsidRDefault="004532FA">
            <w:pPr>
              <w:pStyle w:val="TableParagraph"/>
              <w:spacing w:before="8"/>
              <w:rPr>
                <w:rFonts w:ascii="Arial"/>
                <w:b/>
                <w:sz w:val="16"/>
              </w:rPr>
            </w:pPr>
          </w:p>
          <w:p w14:paraId="4A1624F0" w14:textId="77777777" w:rsidR="004532FA" w:rsidRDefault="00754871">
            <w:pPr>
              <w:pStyle w:val="TableParagraph"/>
              <w:spacing w:before="1"/>
              <w:ind w:left="18" w:right="1"/>
              <w:jc w:val="center"/>
              <w:rPr>
                <w:sz w:val="16"/>
              </w:rPr>
            </w:pPr>
            <w:r>
              <w:rPr>
                <w:spacing w:val="-2"/>
                <w:sz w:val="16"/>
              </w:rPr>
              <w:t>0-</w:t>
            </w:r>
            <w:r>
              <w:rPr>
                <w:spacing w:val="-10"/>
                <w:sz w:val="16"/>
              </w:rPr>
              <w:t>1</w:t>
            </w:r>
          </w:p>
        </w:tc>
        <w:tc>
          <w:tcPr>
            <w:tcW w:w="2609" w:type="dxa"/>
          </w:tcPr>
          <w:p w14:paraId="4E93E52D" w14:textId="77777777" w:rsidR="004532FA" w:rsidRDefault="00754871">
            <w:pPr>
              <w:pStyle w:val="TableParagraph"/>
              <w:spacing w:before="92"/>
              <w:ind w:left="107" w:right="130"/>
              <w:rPr>
                <w:sz w:val="16"/>
              </w:rPr>
            </w:pPr>
            <w:r>
              <w:rPr>
                <w:sz w:val="16"/>
              </w:rPr>
              <w:t>Obligatorio</w:t>
            </w:r>
            <w:r>
              <w:rPr>
                <w:spacing w:val="-10"/>
                <w:sz w:val="16"/>
              </w:rPr>
              <w:t xml:space="preserve"> </w:t>
            </w:r>
            <w:r>
              <w:rPr>
                <w:sz w:val="16"/>
              </w:rPr>
              <w:t>si</w:t>
            </w:r>
            <w:r>
              <w:rPr>
                <w:spacing w:val="-7"/>
                <w:sz w:val="16"/>
              </w:rPr>
              <w:t xml:space="preserve"> </w:t>
            </w:r>
            <w:r>
              <w:rPr>
                <w:sz w:val="16"/>
              </w:rPr>
              <w:t>existe</w:t>
            </w:r>
            <w:r>
              <w:rPr>
                <w:spacing w:val="-11"/>
                <w:sz w:val="16"/>
              </w:rPr>
              <w:t xml:space="preserve"> </w:t>
            </w:r>
            <w:r>
              <w:rPr>
                <w:sz w:val="16"/>
              </w:rPr>
              <w:t>el</w:t>
            </w:r>
            <w:r>
              <w:rPr>
                <w:spacing w:val="-9"/>
                <w:sz w:val="16"/>
              </w:rPr>
              <w:t xml:space="preserve"> </w:t>
            </w:r>
            <w:r>
              <w:rPr>
                <w:sz w:val="16"/>
              </w:rPr>
              <w:t xml:space="preserve">campo </w:t>
            </w:r>
            <w:r>
              <w:rPr>
                <w:spacing w:val="-4"/>
                <w:sz w:val="16"/>
              </w:rPr>
              <w:t>E947</w:t>
            </w:r>
          </w:p>
        </w:tc>
      </w:tr>
      <w:tr w:rsidR="004532FA" w14:paraId="344F2CB8" w14:textId="77777777">
        <w:trPr>
          <w:trHeight w:val="551"/>
        </w:trPr>
        <w:tc>
          <w:tcPr>
            <w:tcW w:w="900" w:type="dxa"/>
          </w:tcPr>
          <w:p w14:paraId="17CF5E27" w14:textId="77777777" w:rsidR="004532FA" w:rsidRDefault="00754871">
            <w:pPr>
              <w:pStyle w:val="TableParagraph"/>
              <w:spacing w:before="183"/>
              <w:ind w:left="17" w:right="11"/>
              <w:jc w:val="center"/>
              <w:rPr>
                <w:sz w:val="16"/>
              </w:rPr>
            </w:pPr>
            <w:r>
              <w:rPr>
                <w:spacing w:val="-2"/>
                <w:sz w:val="16"/>
              </w:rPr>
              <w:t>E10.2</w:t>
            </w:r>
          </w:p>
        </w:tc>
        <w:tc>
          <w:tcPr>
            <w:tcW w:w="770" w:type="dxa"/>
          </w:tcPr>
          <w:p w14:paraId="095BCD25" w14:textId="77777777" w:rsidR="004532FA" w:rsidRDefault="00754871">
            <w:pPr>
              <w:pStyle w:val="TableParagraph"/>
              <w:spacing w:before="183"/>
              <w:ind w:left="7" w:right="3"/>
              <w:jc w:val="center"/>
              <w:rPr>
                <w:sz w:val="16"/>
              </w:rPr>
            </w:pPr>
            <w:r>
              <w:rPr>
                <w:spacing w:val="-4"/>
                <w:sz w:val="16"/>
              </w:rPr>
              <w:t>E949</w:t>
            </w:r>
          </w:p>
        </w:tc>
        <w:tc>
          <w:tcPr>
            <w:tcW w:w="1517" w:type="dxa"/>
          </w:tcPr>
          <w:p w14:paraId="21D9C927" w14:textId="77777777" w:rsidR="004532FA" w:rsidRDefault="00754871">
            <w:pPr>
              <w:pStyle w:val="TableParagraph"/>
              <w:spacing w:before="183"/>
              <w:ind w:left="113" w:right="109"/>
              <w:jc w:val="center"/>
              <w:rPr>
                <w:sz w:val="16"/>
              </w:rPr>
            </w:pPr>
            <w:r>
              <w:rPr>
                <w:spacing w:val="-2"/>
                <w:sz w:val="16"/>
              </w:rPr>
              <w:t>cCiuEnt</w:t>
            </w:r>
          </w:p>
        </w:tc>
        <w:tc>
          <w:tcPr>
            <w:tcW w:w="1924" w:type="dxa"/>
          </w:tcPr>
          <w:p w14:paraId="3B06A64C" w14:textId="77777777" w:rsidR="004532FA" w:rsidRDefault="00754871">
            <w:pPr>
              <w:pStyle w:val="TableParagraph"/>
              <w:spacing w:before="92"/>
              <w:ind w:left="101"/>
              <w:rPr>
                <w:sz w:val="16"/>
              </w:rPr>
            </w:pPr>
            <w:r>
              <w:rPr>
                <w:sz w:val="16"/>
              </w:rPr>
              <w:t>Código</w:t>
            </w:r>
            <w:r>
              <w:rPr>
                <w:spacing w:val="-9"/>
                <w:sz w:val="16"/>
              </w:rPr>
              <w:t xml:space="preserve"> </w:t>
            </w:r>
            <w:r>
              <w:rPr>
                <w:sz w:val="16"/>
              </w:rPr>
              <w:t>de</w:t>
            </w:r>
            <w:r>
              <w:rPr>
                <w:spacing w:val="-9"/>
                <w:sz w:val="16"/>
              </w:rPr>
              <w:t xml:space="preserve"> </w:t>
            </w:r>
            <w:r>
              <w:rPr>
                <w:sz w:val="16"/>
              </w:rPr>
              <w:t>la</w:t>
            </w:r>
            <w:r>
              <w:rPr>
                <w:spacing w:val="-11"/>
                <w:sz w:val="16"/>
              </w:rPr>
              <w:t xml:space="preserve"> </w:t>
            </w:r>
            <w:r>
              <w:rPr>
                <w:sz w:val="16"/>
              </w:rPr>
              <w:t>ciudad</w:t>
            </w:r>
            <w:r>
              <w:rPr>
                <w:spacing w:val="-9"/>
                <w:sz w:val="16"/>
              </w:rPr>
              <w:t xml:space="preserve"> </w:t>
            </w:r>
            <w:r>
              <w:rPr>
                <w:sz w:val="16"/>
              </w:rPr>
              <w:t>del local de la entrega</w:t>
            </w:r>
          </w:p>
        </w:tc>
        <w:tc>
          <w:tcPr>
            <w:tcW w:w="753" w:type="dxa"/>
          </w:tcPr>
          <w:p w14:paraId="0926963E" w14:textId="77777777" w:rsidR="004532FA" w:rsidRDefault="00754871">
            <w:pPr>
              <w:pStyle w:val="TableParagraph"/>
              <w:spacing w:before="183"/>
              <w:ind w:left="131" w:right="122"/>
              <w:jc w:val="center"/>
              <w:rPr>
                <w:sz w:val="16"/>
              </w:rPr>
            </w:pPr>
            <w:r>
              <w:rPr>
                <w:spacing w:val="-4"/>
                <w:sz w:val="16"/>
              </w:rPr>
              <w:t>E940</w:t>
            </w:r>
          </w:p>
        </w:tc>
        <w:tc>
          <w:tcPr>
            <w:tcW w:w="753" w:type="dxa"/>
          </w:tcPr>
          <w:p w14:paraId="285E79D4" w14:textId="77777777" w:rsidR="004532FA" w:rsidRDefault="00754871">
            <w:pPr>
              <w:pStyle w:val="TableParagraph"/>
              <w:spacing w:before="183"/>
              <w:ind w:left="131" w:right="120"/>
              <w:jc w:val="center"/>
              <w:rPr>
                <w:sz w:val="16"/>
              </w:rPr>
            </w:pPr>
            <w:r>
              <w:rPr>
                <w:spacing w:val="-10"/>
                <w:sz w:val="16"/>
              </w:rPr>
              <w:t>N</w:t>
            </w:r>
          </w:p>
        </w:tc>
        <w:tc>
          <w:tcPr>
            <w:tcW w:w="1024" w:type="dxa"/>
          </w:tcPr>
          <w:p w14:paraId="4B74816C" w14:textId="77777777" w:rsidR="004532FA" w:rsidRDefault="00754871">
            <w:pPr>
              <w:pStyle w:val="TableParagraph"/>
              <w:spacing w:before="183"/>
              <w:ind w:left="14" w:right="3"/>
              <w:jc w:val="center"/>
              <w:rPr>
                <w:sz w:val="16"/>
              </w:rPr>
            </w:pPr>
            <w:r>
              <w:rPr>
                <w:spacing w:val="-2"/>
                <w:sz w:val="16"/>
              </w:rPr>
              <w:t>1-</w:t>
            </w:r>
            <w:r>
              <w:rPr>
                <w:spacing w:val="-10"/>
                <w:sz w:val="16"/>
              </w:rPr>
              <w:t>5</w:t>
            </w:r>
          </w:p>
        </w:tc>
        <w:tc>
          <w:tcPr>
            <w:tcW w:w="1154" w:type="dxa"/>
          </w:tcPr>
          <w:p w14:paraId="4F95EA0B" w14:textId="77777777" w:rsidR="004532FA" w:rsidRDefault="004532FA">
            <w:pPr>
              <w:pStyle w:val="TableParagraph"/>
              <w:spacing w:before="8"/>
              <w:rPr>
                <w:rFonts w:ascii="Arial"/>
                <w:b/>
                <w:sz w:val="16"/>
              </w:rPr>
            </w:pPr>
          </w:p>
          <w:p w14:paraId="454091B8" w14:textId="77777777" w:rsidR="004532FA" w:rsidRDefault="00754871">
            <w:pPr>
              <w:pStyle w:val="TableParagraph"/>
              <w:spacing w:before="1"/>
              <w:ind w:left="18" w:right="1"/>
              <w:jc w:val="center"/>
              <w:rPr>
                <w:sz w:val="16"/>
              </w:rPr>
            </w:pPr>
            <w:r>
              <w:rPr>
                <w:spacing w:val="-2"/>
                <w:sz w:val="16"/>
              </w:rPr>
              <w:t>1-</w:t>
            </w:r>
            <w:r>
              <w:rPr>
                <w:spacing w:val="-10"/>
                <w:sz w:val="16"/>
              </w:rPr>
              <w:t>1</w:t>
            </w:r>
          </w:p>
        </w:tc>
        <w:tc>
          <w:tcPr>
            <w:tcW w:w="2609" w:type="dxa"/>
          </w:tcPr>
          <w:p w14:paraId="592324FF" w14:textId="77777777" w:rsidR="004532FA" w:rsidRDefault="00754871">
            <w:pPr>
              <w:pStyle w:val="TableParagraph"/>
              <w:spacing w:before="183"/>
              <w:ind w:left="107"/>
              <w:rPr>
                <w:sz w:val="16"/>
              </w:rPr>
            </w:pPr>
            <w:r>
              <w:rPr>
                <w:sz w:val="16"/>
              </w:rPr>
              <w:t>Según</w:t>
            </w:r>
            <w:r>
              <w:rPr>
                <w:spacing w:val="-4"/>
                <w:sz w:val="16"/>
              </w:rPr>
              <w:t xml:space="preserve"> </w:t>
            </w:r>
            <w:r>
              <w:rPr>
                <w:sz w:val="16"/>
              </w:rPr>
              <w:t>Tabla</w:t>
            </w:r>
            <w:r>
              <w:rPr>
                <w:spacing w:val="-3"/>
                <w:sz w:val="16"/>
              </w:rPr>
              <w:t xml:space="preserve"> </w:t>
            </w:r>
            <w:r>
              <w:rPr>
                <w:sz w:val="16"/>
              </w:rPr>
              <w:t>2.2</w:t>
            </w:r>
            <w:r>
              <w:rPr>
                <w:spacing w:val="-2"/>
                <w:sz w:val="16"/>
              </w:rPr>
              <w:t xml:space="preserve"> </w:t>
            </w:r>
            <w:r>
              <w:rPr>
                <w:sz w:val="16"/>
              </w:rPr>
              <w:t>–</w:t>
            </w:r>
            <w:r>
              <w:rPr>
                <w:spacing w:val="-4"/>
                <w:sz w:val="16"/>
              </w:rPr>
              <w:t xml:space="preserve"> </w:t>
            </w:r>
            <w:r>
              <w:rPr>
                <w:spacing w:val="-2"/>
                <w:sz w:val="16"/>
              </w:rPr>
              <w:t>Ciudades</w:t>
            </w:r>
          </w:p>
        </w:tc>
      </w:tr>
      <w:tr w:rsidR="004532FA" w14:paraId="41E169BA" w14:textId="77777777">
        <w:trPr>
          <w:trHeight w:val="551"/>
        </w:trPr>
        <w:tc>
          <w:tcPr>
            <w:tcW w:w="900" w:type="dxa"/>
          </w:tcPr>
          <w:p w14:paraId="5C735FC4" w14:textId="77777777" w:rsidR="004532FA" w:rsidRDefault="004532FA">
            <w:pPr>
              <w:pStyle w:val="TableParagraph"/>
              <w:spacing w:before="2"/>
              <w:rPr>
                <w:rFonts w:ascii="Arial"/>
                <w:b/>
                <w:sz w:val="16"/>
              </w:rPr>
            </w:pPr>
          </w:p>
          <w:p w14:paraId="512DC2A3" w14:textId="77777777" w:rsidR="004532FA" w:rsidRDefault="00754871">
            <w:pPr>
              <w:pStyle w:val="TableParagraph"/>
              <w:ind w:left="17" w:right="11"/>
              <w:jc w:val="center"/>
              <w:rPr>
                <w:sz w:val="16"/>
              </w:rPr>
            </w:pPr>
            <w:r>
              <w:rPr>
                <w:spacing w:val="-2"/>
                <w:sz w:val="16"/>
              </w:rPr>
              <w:t>E10.2</w:t>
            </w:r>
          </w:p>
        </w:tc>
        <w:tc>
          <w:tcPr>
            <w:tcW w:w="770" w:type="dxa"/>
          </w:tcPr>
          <w:p w14:paraId="6390B849" w14:textId="77777777" w:rsidR="004532FA" w:rsidRDefault="004532FA">
            <w:pPr>
              <w:pStyle w:val="TableParagraph"/>
              <w:spacing w:before="2"/>
              <w:rPr>
                <w:rFonts w:ascii="Arial"/>
                <w:b/>
                <w:sz w:val="16"/>
              </w:rPr>
            </w:pPr>
          </w:p>
          <w:p w14:paraId="41FAB6E4" w14:textId="77777777" w:rsidR="004532FA" w:rsidRDefault="00754871">
            <w:pPr>
              <w:pStyle w:val="TableParagraph"/>
              <w:ind w:left="7" w:right="3"/>
              <w:jc w:val="center"/>
              <w:rPr>
                <w:sz w:val="16"/>
              </w:rPr>
            </w:pPr>
            <w:r>
              <w:rPr>
                <w:spacing w:val="-4"/>
                <w:sz w:val="16"/>
              </w:rPr>
              <w:t>E950</w:t>
            </w:r>
          </w:p>
        </w:tc>
        <w:tc>
          <w:tcPr>
            <w:tcW w:w="1517" w:type="dxa"/>
          </w:tcPr>
          <w:p w14:paraId="4A4711A8" w14:textId="77777777" w:rsidR="004532FA" w:rsidRDefault="004532FA">
            <w:pPr>
              <w:pStyle w:val="TableParagraph"/>
              <w:spacing w:before="2"/>
              <w:rPr>
                <w:rFonts w:ascii="Arial"/>
                <w:b/>
                <w:sz w:val="16"/>
              </w:rPr>
            </w:pPr>
          </w:p>
          <w:p w14:paraId="237D4927" w14:textId="77777777" w:rsidR="004532FA" w:rsidRDefault="00754871">
            <w:pPr>
              <w:pStyle w:val="TableParagraph"/>
              <w:ind w:left="116" w:right="109"/>
              <w:jc w:val="center"/>
              <w:rPr>
                <w:sz w:val="16"/>
              </w:rPr>
            </w:pPr>
            <w:r>
              <w:rPr>
                <w:spacing w:val="-2"/>
                <w:sz w:val="16"/>
              </w:rPr>
              <w:t>dDesCiuEnt</w:t>
            </w:r>
          </w:p>
        </w:tc>
        <w:tc>
          <w:tcPr>
            <w:tcW w:w="1924" w:type="dxa"/>
          </w:tcPr>
          <w:p w14:paraId="186C1EF5" w14:textId="77777777" w:rsidR="004532FA" w:rsidRDefault="00754871">
            <w:pPr>
              <w:pStyle w:val="TableParagraph"/>
              <w:spacing w:before="92"/>
              <w:ind w:left="101" w:right="68"/>
              <w:rPr>
                <w:sz w:val="16"/>
              </w:rPr>
            </w:pPr>
            <w:r>
              <w:rPr>
                <w:sz w:val="16"/>
              </w:rPr>
              <w:t>Descripción</w:t>
            </w:r>
            <w:r>
              <w:rPr>
                <w:spacing w:val="-12"/>
                <w:sz w:val="16"/>
              </w:rPr>
              <w:t xml:space="preserve"> </w:t>
            </w:r>
            <w:r>
              <w:rPr>
                <w:sz w:val="16"/>
              </w:rPr>
              <w:t>de</w:t>
            </w:r>
            <w:r>
              <w:rPr>
                <w:spacing w:val="-11"/>
                <w:sz w:val="16"/>
              </w:rPr>
              <w:t xml:space="preserve"> </w:t>
            </w:r>
            <w:r>
              <w:rPr>
                <w:sz w:val="16"/>
              </w:rPr>
              <w:t>ciudad del</w:t>
            </w:r>
            <w:r>
              <w:rPr>
                <w:spacing w:val="-1"/>
                <w:sz w:val="16"/>
              </w:rPr>
              <w:t xml:space="preserve"> </w:t>
            </w:r>
            <w:r>
              <w:rPr>
                <w:sz w:val="16"/>
              </w:rPr>
              <w:t>local</w:t>
            </w:r>
            <w:r>
              <w:rPr>
                <w:spacing w:val="-3"/>
                <w:sz w:val="16"/>
              </w:rPr>
              <w:t xml:space="preserve"> </w:t>
            </w:r>
            <w:r>
              <w:rPr>
                <w:sz w:val="16"/>
              </w:rPr>
              <w:t>de</w:t>
            </w:r>
            <w:r>
              <w:rPr>
                <w:spacing w:val="-1"/>
                <w:sz w:val="16"/>
              </w:rPr>
              <w:t xml:space="preserve"> </w:t>
            </w:r>
            <w:r>
              <w:rPr>
                <w:sz w:val="16"/>
              </w:rPr>
              <w:t>la</w:t>
            </w:r>
            <w:r>
              <w:rPr>
                <w:spacing w:val="-3"/>
                <w:sz w:val="16"/>
              </w:rPr>
              <w:t xml:space="preserve"> </w:t>
            </w:r>
            <w:r>
              <w:rPr>
                <w:spacing w:val="-2"/>
                <w:sz w:val="16"/>
              </w:rPr>
              <w:t>entrega</w:t>
            </w:r>
          </w:p>
        </w:tc>
        <w:tc>
          <w:tcPr>
            <w:tcW w:w="753" w:type="dxa"/>
          </w:tcPr>
          <w:p w14:paraId="06EC62EA" w14:textId="77777777" w:rsidR="004532FA" w:rsidRDefault="004532FA">
            <w:pPr>
              <w:pStyle w:val="TableParagraph"/>
              <w:spacing w:before="2"/>
              <w:rPr>
                <w:rFonts w:ascii="Arial"/>
                <w:b/>
                <w:sz w:val="16"/>
              </w:rPr>
            </w:pPr>
          </w:p>
          <w:p w14:paraId="359B708B" w14:textId="77777777" w:rsidR="004532FA" w:rsidRDefault="00754871">
            <w:pPr>
              <w:pStyle w:val="TableParagraph"/>
              <w:ind w:left="131" w:right="122"/>
              <w:jc w:val="center"/>
              <w:rPr>
                <w:sz w:val="16"/>
              </w:rPr>
            </w:pPr>
            <w:r>
              <w:rPr>
                <w:spacing w:val="-4"/>
                <w:sz w:val="16"/>
              </w:rPr>
              <w:t>E940</w:t>
            </w:r>
          </w:p>
        </w:tc>
        <w:tc>
          <w:tcPr>
            <w:tcW w:w="753" w:type="dxa"/>
          </w:tcPr>
          <w:p w14:paraId="27394D8E" w14:textId="77777777" w:rsidR="004532FA" w:rsidRDefault="004532FA">
            <w:pPr>
              <w:pStyle w:val="TableParagraph"/>
              <w:spacing w:before="2"/>
              <w:rPr>
                <w:rFonts w:ascii="Arial"/>
                <w:b/>
                <w:sz w:val="16"/>
              </w:rPr>
            </w:pPr>
          </w:p>
          <w:p w14:paraId="5C60F7E2" w14:textId="77777777" w:rsidR="004532FA" w:rsidRDefault="00754871">
            <w:pPr>
              <w:pStyle w:val="TableParagraph"/>
              <w:ind w:left="131" w:right="119"/>
              <w:jc w:val="center"/>
              <w:rPr>
                <w:sz w:val="16"/>
              </w:rPr>
            </w:pPr>
            <w:r>
              <w:rPr>
                <w:spacing w:val="-10"/>
                <w:sz w:val="16"/>
              </w:rPr>
              <w:t>A</w:t>
            </w:r>
          </w:p>
        </w:tc>
        <w:tc>
          <w:tcPr>
            <w:tcW w:w="1024" w:type="dxa"/>
          </w:tcPr>
          <w:p w14:paraId="0F1274E4" w14:textId="77777777" w:rsidR="004532FA" w:rsidRDefault="004532FA">
            <w:pPr>
              <w:pStyle w:val="TableParagraph"/>
              <w:spacing w:before="2"/>
              <w:rPr>
                <w:rFonts w:ascii="Arial"/>
                <w:b/>
                <w:sz w:val="16"/>
              </w:rPr>
            </w:pPr>
          </w:p>
          <w:p w14:paraId="521B15DC" w14:textId="77777777" w:rsidR="004532FA" w:rsidRDefault="00754871">
            <w:pPr>
              <w:pStyle w:val="TableParagraph"/>
              <w:ind w:left="14" w:right="2"/>
              <w:jc w:val="center"/>
              <w:rPr>
                <w:sz w:val="16"/>
              </w:rPr>
            </w:pPr>
            <w:r>
              <w:rPr>
                <w:spacing w:val="-2"/>
                <w:sz w:val="16"/>
              </w:rPr>
              <w:t>1-</w:t>
            </w:r>
            <w:r>
              <w:rPr>
                <w:spacing w:val="-5"/>
                <w:sz w:val="16"/>
              </w:rPr>
              <w:t>30</w:t>
            </w:r>
          </w:p>
        </w:tc>
        <w:tc>
          <w:tcPr>
            <w:tcW w:w="1154" w:type="dxa"/>
          </w:tcPr>
          <w:p w14:paraId="74227A40" w14:textId="77777777" w:rsidR="004532FA" w:rsidRDefault="004532FA">
            <w:pPr>
              <w:pStyle w:val="TableParagraph"/>
              <w:spacing w:before="11"/>
              <w:rPr>
                <w:rFonts w:ascii="Arial"/>
                <w:b/>
                <w:sz w:val="16"/>
              </w:rPr>
            </w:pPr>
          </w:p>
          <w:p w14:paraId="69B8E794" w14:textId="77777777" w:rsidR="004532FA" w:rsidRDefault="00754871">
            <w:pPr>
              <w:pStyle w:val="TableParagraph"/>
              <w:ind w:left="18" w:right="1"/>
              <w:jc w:val="center"/>
              <w:rPr>
                <w:sz w:val="16"/>
              </w:rPr>
            </w:pPr>
            <w:r>
              <w:rPr>
                <w:spacing w:val="-2"/>
                <w:sz w:val="16"/>
              </w:rPr>
              <w:t>1-</w:t>
            </w:r>
            <w:r>
              <w:rPr>
                <w:spacing w:val="-10"/>
                <w:sz w:val="16"/>
              </w:rPr>
              <w:t>1</w:t>
            </w:r>
          </w:p>
        </w:tc>
        <w:tc>
          <w:tcPr>
            <w:tcW w:w="2609" w:type="dxa"/>
          </w:tcPr>
          <w:p w14:paraId="7598FC31" w14:textId="77777777" w:rsidR="004532FA" w:rsidRDefault="004532FA">
            <w:pPr>
              <w:pStyle w:val="TableParagraph"/>
              <w:spacing w:before="2"/>
              <w:rPr>
                <w:rFonts w:ascii="Arial"/>
                <w:b/>
                <w:sz w:val="16"/>
              </w:rPr>
            </w:pPr>
          </w:p>
          <w:p w14:paraId="090FE56E" w14:textId="77777777" w:rsidR="004532FA" w:rsidRDefault="00754871">
            <w:pPr>
              <w:pStyle w:val="TableParagraph"/>
              <w:ind w:left="107"/>
              <w:rPr>
                <w:sz w:val="16"/>
              </w:rPr>
            </w:pPr>
            <w:r>
              <w:rPr>
                <w:sz w:val="16"/>
              </w:rPr>
              <w:t>Referente</w:t>
            </w:r>
            <w:r>
              <w:rPr>
                <w:spacing w:val="-4"/>
                <w:sz w:val="16"/>
              </w:rPr>
              <w:t xml:space="preserve"> </w:t>
            </w:r>
            <w:r>
              <w:rPr>
                <w:sz w:val="16"/>
              </w:rPr>
              <w:t>al</w:t>
            </w:r>
            <w:r>
              <w:rPr>
                <w:spacing w:val="-4"/>
                <w:sz w:val="16"/>
              </w:rPr>
              <w:t xml:space="preserve"> </w:t>
            </w:r>
            <w:r>
              <w:rPr>
                <w:sz w:val="16"/>
              </w:rPr>
              <w:t>campo</w:t>
            </w:r>
            <w:r>
              <w:rPr>
                <w:spacing w:val="-6"/>
                <w:sz w:val="16"/>
              </w:rPr>
              <w:t xml:space="preserve"> </w:t>
            </w:r>
            <w:r>
              <w:rPr>
                <w:spacing w:val="-4"/>
                <w:sz w:val="16"/>
              </w:rPr>
              <w:t>E949</w:t>
            </w:r>
          </w:p>
        </w:tc>
      </w:tr>
      <w:tr w:rsidR="004532FA" w14:paraId="592711C1" w14:textId="77777777">
        <w:trPr>
          <w:trHeight w:val="554"/>
        </w:trPr>
        <w:tc>
          <w:tcPr>
            <w:tcW w:w="900" w:type="dxa"/>
          </w:tcPr>
          <w:p w14:paraId="7FA1EA52" w14:textId="77777777" w:rsidR="004532FA" w:rsidRDefault="004532FA">
            <w:pPr>
              <w:pStyle w:val="TableParagraph"/>
              <w:spacing w:before="1"/>
              <w:rPr>
                <w:rFonts w:ascii="Arial"/>
                <w:b/>
                <w:sz w:val="16"/>
              </w:rPr>
            </w:pPr>
          </w:p>
          <w:p w14:paraId="01A73F42" w14:textId="77777777" w:rsidR="004532FA" w:rsidRDefault="00754871">
            <w:pPr>
              <w:pStyle w:val="TableParagraph"/>
              <w:ind w:left="17" w:right="11"/>
              <w:jc w:val="center"/>
              <w:rPr>
                <w:sz w:val="16"/>
              </w:rPr>
            </w:pPr>
            <w:r>
              <w:rPr>
                <w:spacing w:val="-2"/>
                <w:sz w:val="16"/>
              </w:rPr>
              <w:t>E10.2</w:t>
            </w:r>
          </w:p>
        </w:tc>
        <w:tc>
          <w:tcPr>
            <w:tcW w:w="770" w:type="dxa"/>
          </w:tcPr>
          <w:p w14:paraId="08327702" w14:textId="77777777" w:rsidR="004532FA" w:rsidRDefault="004532FA">
            <w:pPr>
              <w:pStyle w:val="TableParagraph"/>
              <w:spacing w:before="1"/>
              <w:rPr>
                <w:rFonts w:ascii="Arial"/>
                <w:b/>
                <w:sz w:val="16"/>
              </w:rPr>
            </w:pPr>
          </w:p>
          <w:p w14:paraId="130C4BC4" w14:textId="77777777" w:rsidR="004532FA" w:rsidRDefault="00754871">
            <w:pPr>
              <w:pStyle w:val="TableParagraph"/>
              <w:ind w:left="7" w:right="3"/>
              <w:jc w:val="center"/>
              <w:rPr>
                <w:sz w:val="16"/>
              </w:rPr>
            </w:pPr>
            <w:r>
              <w:rPr>
                <w:spacing w:val="-4"/>
                <w:sz w:val="16"/>
              </w:rPr>
              <w:t>E951</w:t>
            </w:r>
          </w:p>
        </w:tc>
        <w:tc>
          <w:tcPr>
            <w:tcW w:w="1517" w:type="dxa"/>
          </w:tcPr>
          <w:p w14:paraId="59C35A7B" w14:textId="77777777" w:rsidR="004532FA" w:rsidRDefault="004532FA">
            <w:pPr>
              <w:pStyle w:val="TableParagraph"/>
              <w:spacing w:before="1"/>
              <w:rPr>
                <w:rFonts w:ascii="Arial"/>
                <w:b/>
                <w:sz w:val="16"/>
              </w:rPr>
            </w:pPr>
          </w:p>
          <w:p w14:paraId="367312B0" w14:textId="77777777" w:rsidR="004532FA" w:rsidRDefault="00754871">
            <w:pPr>
              <w:pStyle w:val="TableParagraph"/>
              <w:ind w:left="116" w:right="109"/>
              <w:jc w:val="center"/>
              <w:rPr>
                <w:sz w:val="16"/>
              </w:rPr>
            </w:pPr>
            <w:r>
              <w:rPr>
                <w:spacing w:val="-2"/>
                <w:sz w:val="16"/>
              </w:rPr>
              <w:t>dTelEnt</w:t>
            </w:r>
          </w:p>
        </w:tc>
        <w:tc>
          <w:tcPr>
            <w:tcW w:w="1924" w:type="dxa"/>
          </w:tcPr>
          <w:p w14:paraId="77A0BE9A" w14:textId="77777777" w:rsidR="004532FA" w:rsidRDefault="00754871">
            <w:pPr>
              <w:pStyle w:val="TableParagraph"/>
              <w:spacing w:before="92"/>
              <w:ind w:left="101" w:right="125"/>
              <w:rPr>
                <w:sz w:val="16"/>
              </w:rPr>
            </w:pPr>
            <w:r>
              <w:rPr>
                <w:sz w:val="16"/>
              </w:rPr>
              <w:t>Teléfono de contacto del</w:t>
            </w:r>
            <w:r>
              <w:rPr>
                <w:spacing w:val="-8"/>
                <w:sz w:val="16"/>
              </w:rPr>
              <w:t xml:space="preserve"> </w:t>
            </w:r>
            <w:r>
              <w:rPr>
                <w:sz w:val="16"/>
              </w:rPr>
              <w:t>local</w:t>
            </w:r>
            <w:r>
              <w:rPr>
                <w:spacing w:val="-10"/>
                <w:sz w:val="16"/>
              </w:rPr>
              <w:t xml:space="preserve"> </w:t>
            </w:r>
            <w:r>
              <w:rPr>
                <w:sz w:val="16"/>
              </w:rPr>
              <w:t>de</w:t>
            </w:r>
            <w:r>
              <w:rPr>
                <w:spacing w:val="-9"/>
                <w:sz w:val="16"/>
              </w:rPr>
              <w:t xml:space="preserve"> </w:t>
            </w:r>
            <w:r>
              <w:rPr>
                <w:sz w:val="16"/>
              </w:rPr>
              <w:t>la</w:t>
            </w:r>
            <w:r>
              <w:rPr>
                <w:spacing w:val="-10"/>
                <w:sz w:val="16"/>
              </w:rPr>
              <w:t xml:space="preserve"> </w:t>
            </w:r>
            <w:r>
              <w:rPr>
                <w:sz w:val="16"/>
              </w:rPr>
              <w:t>entrega</w:t>
            </w:r>
          </w:p>
        </w:tc>
        <w:tc>
          <w:tcPr>
            <w:tcW w:w="753" w:type="dxa"/>
          </w:tcPr>
          <w:p w14:paraId="6CBD23E3" w14:textId="77777777" w:rsidR="004532FA" w:rsidRDefault="004532FA">
            <w:pPr>
              <w:pStyle w:val="TableParagraph"/>
              <w:spacing w:before="1"/>
              <w:rPr>
                <w:rFonts w:ascii="Arial"/>
                <w:b/>
                <w:sz w:val="16"/>
              </w:rPr>
            </w:pPr>
          </w:p>
          <w:p w14:paraId="2F16A4BE" w14:textId="77777777" w:rsidR="004532FA" w:rsidRDefault="00754871">
            <w:pPr>
              <w:pStyle w:val="TableParagraph"/>
              <w:ind w:left="131" w:right="122"/>
              <w:jc w:val="center"/>
              <w:rPr>
                <w:sz w:val="16"/>
              </w:rPr>
            </w:pPr>
            <w:r>
              <w:rPr>
                <w:spacing w:val="-4"/>
                <w:sz w:val="16"/>
              </w:rPr>
              <w:t>E940</w:t>
            </w:r>
          </w:p>
        </w:tc>
        <w:tc>
          <w:tcPr>
            <w:tcW w:w="753" w:type="dxa"/>
          </w:tcPr>
          <w:p w14:paraId="12BAC872" w14:textId="77777777" w:rsidR="004532FA" w:rsidRDefault="004532FA">
            <w:pPr>
              <w:pStyle w:val="TableParagraph"/>
              <w:spacing w:before="1"/>
              <w:rPr>
                <w:rFonts w:ascii="Arial"/>
                <w:b/>
                <w:sz w:val="16"/>
              </w:rPr>
            </w:pPr>
          </w:p>
          <w:p w14:paraId="22A87277" w14:textId="77777777" w:rsidR="004532FA" w:rsidRDefault="00754871">
            <w:pPr>
              <w:pStyle w:val="TableParagraph"/>
              <w:ind w:left="131" w:right="119"/>
              <w:jc w:val="center"/>
              <w:rPr>
                <w:sz w:val="16"/>
              </w:rPr>
            </w:pPr>
            <w:r>
              <w:rPr>
                <w:color w:val="000000"/>
                <w:spacing w:val="-10"/>
                <w:sz w:val="16"/>
                <w:highlight w:val="yellow"/>
              </w:rPr>
              <w:t>A</w:t>
            </w:r>
          </w:p>
        </w:tc>
        <w:tc>
          <w:tcPr>
            <w:tcW w:w="1024" w:type="dxa"/>
          </w:tcPr>
          <w:p w14:paraId="333C09C9" w14:textId="77777777" w:rsidR="004532FA" w:rsidRDefault="004532FA">
            <w:pPr>
              <w:pStyle w:val="TableParagraph"/>
              <w:spacing w:before="1"/>
              <w:rPr>
                <w:rFonts w:ascii="Arial"/>
                <w:b/>
                <w:sz w:val="16"/>
              </w:rPr>
            </w:pPr>
          </w:p>
          <w:p w14:paraId="21503398" w14:textId="77777777" w:rsidR="004532FA" w:rsidRDefault="00754871">
            <w:pPr>
              <w:pStyle w:val="TableParagraph"/>
              <w:ind w:left="14" w:right="2"/>
              <w:jc w:val="center"/>
              <w:rPr>
                <w:sz w:val="16"/>
              </w:rPr>
            </w:pPr>
            <w:r>
              <w:rPr>
                <w:color w:val="000000"/>
                <w:spacing w:val="-2"/>
                <w:sz w:val="16"/>
                <w:highlight w:val="yellow"/>
              </w:rPr>
              <w:t>6-</w:t>
            </w:r>
            <w:r>
              <w:rPr>
                <w:color w:val="000000"/>
                <w:spacing w:val="-5"/>
                <w:sz w:val="16"/>
                <w:highlight w:val="yellow"/>
              </w:rPr>
              <w:t>15</w:t>
            </w:r>
          </w:p>
        </w:tc>
        <w:tc>
          <w:tcPr>
            <w:tcW w:w="1154" w:type="dxa"/>
          </w:tcPr>
          <w:p w14:paraId="1CD82450" w14:textId="77777777" w:rsidR="004532FA" w:rsidRDefault="004532FA">
            <w:pPr>
              <w:pStyle w:val="TableParagraph"/>
              <w:spacing w:before="1"/>
              <w:rPr>
                <w:rFonts w:ascii="Arial"/>
                <w:b/>
                <w:sz w:val="16"/>
              </w:rPr>
            </w:pPr>
          </w:p>
          <w:p w14:paraId="2AF5DF97" w14:textId="77777777" w:rsidR="004532FA" w:rsidRDefault="00754871">
            <w:pPr>
              <w:pStyle w:val="TableParagraph"/>
              <w:ind w:left="18" w:right="1"/>
              <w:jc w:val="center"/>
              <w:rPr>
                <w:sz w:val="16"/>
              </w:rPr>
            </w:pPr>
            <w:r>
              <w:rPr>
                <w:spacing w:val="-2"/>
                <w:sz w:val="16"/>
              </w:rPr>
              <w:t>0-</w:t>
            </w:r>
            <w:r>
              <w:rPr>
                <w:spacing w:val="-10"/>
                <w:sz w:val="16"/>
              </w:rPr>
              <w:t>1</w:t>
            </w:r>
          </w:p>
        </w:tc>
        <w:tc>
          <w:tcPr>
            <w:tcW w:w="2609" w:type="dxa"/>
          </w:tcPr>
          <w:p w14:paraId="358F651E" w14:textId="77777777" w:rsidR="004532FA" w:rsidRDefault="004532FA">
            <w:pPr>
              <w:pStyle w:val="TableParagraph"/>
              <w:rPr>
                <w:rFonts w:ascii="Times New Roman"/>
                <w:sz w:val="16"/>
              </w:rPr>
            </w:pPr>
          </w:p>
        </w:tc>
      </w:tr>
    </w:tbl>
    <w:p w14:paraId="4AE0FB7E" w14:textId="77777777" w:rsidR="004532FA" w:rsidRDefault="004532FA">
      <w:pPr>
        <w:pStyle w:val="Textoindependiente"/>
        <w:spacing w:before="110"/>
        <w:rPr>
          <w:rFonts w:ascii="Arial"/>
          <w:b/>
        </w:rPr>
      </w:pPr>
    </w:p>
    <w:p w14:paraId="341CFD92" w14:textId="77777777" w:rsidR="004532FA" w:rsidRDefault="00754871">
      <w:pPr>
        <w:ind w:left="136"/>
        <w:rPr>
          <w:rFonts w:ascii="Arial" w:hAnsi="Arial"/>
          <w:b/>
        </w:rPr>
      </w:pPr>
      <w:r>
        <w:rPr>
          <w:rFonts w:ascii="Arial" w:hAnsi="Arial"/>
          <w:b/>
        </w:rPr>
        <w:t>E10.3.</w:t>
      </w:r>
      <w:r>
        <w:rPr>
          <w:rFonts w:ascii="Arial" w:hAnsi="Arial"/>
          <w:b/>
          <w:spacing w:val="1"/>
        </w:rPr>
        <w:t xml:space="preserve"> </w:t>
      </w:r>
      <w:r>
        <w:rPr>
          <w:rFonts w:ascii="Arial" w:hAnsi="Arial"/>
          <w:b/>
        </w:rPr>
        <w:t>Campos</w:t>
      </w:r>
      <w:r>
        <w:rPr>
          <w:rFonts w:ascii="Arial" w:hAnsi="Arial"/>
          <w:b/>
          <w:spacing w:val="-4"/>
        </w:rPr>
        <w:t xml:space="preserve"> </w:t>
      </w:r>
      <w:r>
        <w:rPr>
          <w:rFonts w:ascii="Arial" w:hAnsi="Arial"/>
          <w:b/>
        </w:rPr>
        <w:t>que</w:t>
      </w:r>
      <w:r>
        <w:rPr>
          <w:rFonts w:ascii="Arial" w:hAnsi="Arial"/>
          <w:b/>
          <w:spacing w:val="-7"/>
        </w:rPr>
        <w:t xml:space="preserve"> </w:t>
      </w:r>
      <w:r>
        <w:rPr>
          <w:rFonts w:ascii="Arial" w:hAnsi="Arial"/>
          <w:b/>
        </w:rPr>
        <w:t>identifican</w:t>
      </w:r>
      <w:r>
        <w:rPr>
          <w:rFonts w:ascii="Arial" w:hAnsi="Arial"/>
          <w:b/>
          <w:spacing w:val="-4"/>
        </w:rPr>
        <w:t xml:space="preserve"> </w:t>
      </w:r>
      <w:r>
        <w:rPr>
          <w:rFonts w:ascii="Arial" w:hAnsi="Arial"/>
          <w:b/>
        </w:rPr>
        <w:t>el</w:t>
      </w:r>
      <w:r>
        <w:rPr>
          <w:rFonts w:ascii="Arial" w:hAnsi="Arial"/>
          <w:b/>
          <w:spacing w:val="-6"/>
        </w:rPr>
        <w:t xml:space="preserve"> </w:t>
      </w:r>
      <w:r>
        <w:rPr>
          <w:rFonts w:ascii="Arial" w:hAnsi="Arial"/>
          <w:b/>
        </w:rPr>
        <w:t>vehículo</w:t>
      </w:r>
      <w:r>
        <w:rPr>
          <w:rFonts w:ascii="Arial" w:hAnsi="Arial"/>
          <w:b/>
          <w:spacing w:val="-5"/>
        </w:rPr>
        <w:t xml:space="preserve"> </w:t>
      </w:r>
      <w:r>
        <w:rPr>
          <w:rFonts w:ascii="Arial" w:hAnsi="Arial"/>
          <w:b/>
        </w:rPr>
        <w:t>de</w:t>
      </w:r>
      <w:r>
        <w:rPr>
          <w:rFonts w:ascii="Arial" w:hAnsi="Arial"/>
          <w:b/>
          <w:spacing w:val="-6"/>
        </w:rPr>
        <w:t xml:space="preserve"> </w:t>
      </w:r>
      <w:r>
        <w:rPr>
          <w:rFonts w:ascii="Arial" w:hAnsi="Arial"/>
          <w:b/>
        </w:rPr>
        <w:t>traslado</w:t>
      </w:r>
      <w:r>
        <w:rPr>
          <w:rFonts w:ascii="Arial" w:hAnsi="Arial"/>
          <w:b/>
          <w:spacing w:val="-5"/>
        </w:rPr>
        <w:t xml:space="preserve"> </w:t>
      </w:r>
      <w:r>
        <w:rPr>
          <w:rFonts w:ascii="Arial" w:hAnsi="Arial"/>
          <w:b/>
        </w:rPr>
        <w:t>de</w:t>
      </w:r>
      <w:r>
        <w:rPr>
          <w:rFonts w:ascii="Arial" w:hAnsi="Arial"/>
          <w:b/>
          <w:spacing w:val="-6"/>
        </w:rPr>
        <w:t xml:space="preserve"> </w:t>
      </w:r>
      <w:r>
        <w:rPr>
          <w:rFonts w:ascii="Arial" w:hAnsi="Arial"/>
          <w:b/>
        </w:rPr>
        <w:t>mercaderías</w:t>
      </w:r>
      <w:r>
        <w:rPr>
          <w:rFonts w:ascii="Arial" w:hAnsi="Arial"/>
          <w:b/>
          <w:spacing w:val="-6"/>
        </w:rPr>
        <w:t xml:space="preserve"> </w:t>
      </w:r>
      <w:r>
        <w:rPr>
          <w:rFonts w:ascii="Arial" w:hAnsi="Arial"/>
          <w:b/>
        </w:rPr>
        <w:t>(E960-</w:t>
      </w:r>
      <w:r>
        <w:rPr>
          <w:rFonts w:ascii="Arial" w:hAnsi="Arial"/>
          <w:b/>
          <w:spacing w:val="-2"/>
        </w:rPr>
        <w:t>E979)</w:t>
      </w:r>
    </w:p>
    <w:p w14:paraId="573899FD" w14:textId="77777777" w:rsidR="004532FA" w:rsidRDefault="004532FA">
      <w:pPr>
        <w:pStyle w:val="Textoindependiente"/>
        <w:spacing w:before="10"/>
        <w:rPr>
          <w:rFonts w:ascii="Arial"/>
          <w:b/>
          <w:sz w:val="13"/>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
        <w:gridCol w:w="775"/>
        <w:gridCol w:w="1500"/>
        <w:gridCol w:w="1910"/>
        <w:gridCol w:w="698"/>
        <w:gridCol w:w="799"/>
        <w:gridCol w:w="1039"/>
        <w:gridCol w:w="1147"/>
        <w:gridCol w:w="2628"/>
      </w:tblGrid>
      <w:tr w:rsidR="004532FA" w14:paraId="4799DA01" w14:textId="77777777">
        <w:trPr>
          <w:trHeight w:val="553"/>
        </w:trPr>
        <w:tc>
          <w:tcPr>
            <w:tcW w:w="905" w:type="dxa"/>
            <w:shd w:val="clear" w:color="auto" w:fill="D4DCE3"/>
          </w:tcPr>
          <w:p w14:paraId="3178517B" w14:textId="77777777" w:rsidR="004532FA" w:rsidRDefault="004532FA">
            <w:pPr>
              <w:pStyle w:val="TableParagraph"/>
              <w:spacing w:before="1"/>
              <w:rPr>
                <w:rFonts w:ascii="Arial"/>
                <w:b/>
                <w:sz w:val="16"/>
              </w:rPr>
            </w:pPr>
          </w:p>
          <w:p w14:paraId="6FDABBF7" w14:textId="77777777" w:rsidR="004532FA" w:rsidRDefault="00754871">
            <w:pPr>
              <w:pStyle w:val="TableParagraph"/>
              <w:ind w:left="9" w:right="4"/>
              <w:jc w:val="center"/>
              <w:rPr>
                <w:rFonts w:ascii="Arial"/>
                <w:b/>
                <w:sz w:val="16"/>
              </w:rPr>
            </w:pPr>
            <w:r>
              <w:rPr>
                <w:rFonts w:ascii="Arial"/>
                <w:b/>
                <w:spacing w:val="-2"/>
                <w:sz w:val="16"/>
              </w:rPr>
              <w:t>Grupo</w:t>
            </w:r>
          </w:p>
        </w:tc>
        <w:tc>
          <w:tcPr>
            <w:tcW w:w="775" w:type="dxa"/>
            <w:shd w:val="clear" w:color="auto" w:fill="D4DCE3"/>
          </w:tcPr>
          <w:p w14:paraId="3569DC3B" w14:textId="77777777" w:rsidR="004532FA" w:rsidRDefault="004532FA">
            <w:pPr>
              <w:pStyle w:val="TableParagraph"/>
              <w:spacing w:before="1"/>
              <w:rPr>
                <w:rFonts w:ascii="Arial"/>
                <w:b/>
                <w:sz w:val="16"/>
              </w:rPr>
            </w:pPr>
          </w:p>
          <w:p w14:paraId="393293AF" w14:textId="77777777" w:rsidR="004532FA" w:rsidRDefault="00754871">
            <w:pPr>
              <w:pStyle w:val="TableParagraph"/>
              <w:ind w:left="12" w:right="5"/>
              <w:jc w:val="center"/>
              <w:rPr>
                <w:rFonts w:ascii="Arial"/>
                <w:b/>
                <w:sz w:val="16"/>
              </w:rPr>
            </w:pPr>
            <w:r>
              <w:rPr>
                <w:rFonts w:ascii="Arial"/>
                <w:b/>
                <w:spacing w:val="-5"/>
                <w:sz w:val="16"/>
              </w:rPr>
              <w:t>ID</w:t>
            </w:r>
          </w:p>
        </w:tc>
        <w:tc>
          <w:tcPr>
            <w:tcW w:w="1500" w:type="dxa"/>
            <w:shd w:val="clear" w:color="auto" w:fill="D4DCE3"/>
          </w:tcPr>
          <w:p w14:paraId="645868A7" w14:textId="77777777" w:rsidR="004532FA" w:rsidRDefault="004532FA">
            <w:pPr>
              <w:pStyle w:val="TableParagraph"/>
              <w:spacing w:before="11"/>
              <w:rPr>
                <w:rFonts w:ascii="Arial"/>
                <w:b/>
                <w:sz w:val="16"/>
              </w:rPr>
            </w:pPr>
          </w:p>
          <w:p w14:paraId="2EB3C4D5" w14:textId="77777777" w:rsidR="004532FA" w:rsidRDefault="00754871">
            <w:pPr>
              <w:pStyle w:val="TableParagraph"/>
              <w:ind w:left="6" w:right="114"/>
              <w:jc w:val="center"/>
              <w:rPr>
                <w:rFonts w:ascii="Arial"/>
                <w:b/>
                <w:sz w:val="16"/>
              </w:rPr>
            </w:pPr>
            <w:r>
              <w:rPr>
                <w:rFonts w:ascii="Arial"/>
                <w:b/>
                <w:spacing w:val="-4"/>
                <w:sz w:val="16"/>
              </w:rPr>
              <w:t>Campo</w:t>
            </w:r>
          </w:p>
        </w:tc>
        <w:tc>
          <w:tcPr>
            <w:tcW w:w="1910" w:type="dxa"/>
            <w:shd w:val="clear" w:color="auto" w:fill="D4DCE3"/>
          </w:tcPr>
          <w:p w14:paraId="4192E403" w14:textId="77777777" w:rsidR="004532FA" w:rsidRDefault="004532FA">
            <w:pPr>
              <w:pStyle w:val="TableParagraph"/>
              <w:spacing w:before="1"/>
              <w:rPr>
                <w:rFonts w:ascii="Arial"/>
                <w:b/>
                <w:sz w:val="16"/>
              </w:rPr>
            </w:pPr>
          </w:p>
          <w:p w14:paraId="3B422F9E" w14:textId="77777777" w:rsidR="004532FA" w:rsidRDefault="00754871">
            <w:pPr>
              <w:pStyle w:val="TableParagraph"/>
              <w:ind w:left="495"/>
              <w:rPr>
                <w:rFonts w:ascii="Arial" w:hAnsi="Arial"/>
                <w:b/>
                <w:sz w:val="16"/>
              </w:rPr>
            </w:pPr>
            <w:r>
              <w:rPr>
                <w:rFonts w:ascii="Arial" w:hAnsi="Arial"/>
                <w:b/>
                <w:spacing w:val="-2"/>
                <w:sz w:val="16"/>
              </w:rPr>
              <w:t>Descripción</w:t>
            </w:r>
          </w:p>
        </w:tc>
        <w:tc>
          <w:tcPr>
            <w:tcW w:w="698" w:type="dxa"/>
            <w:shd w:val="clear" w:color="auto" w:fill="D4DCE3"/>
          </w:tcPr>
          <w:p w14:paraId="752982C8" w14:textId="77777777" w:rsidR="004532FA" w:rsidRDefault="00754871">
            <w:pPr>
              <w:pStyle w:val="TableParagraph"/>
              <w:spacing w:before="94"/>
              <w:ind w:left="126" w:right="107" w:firstLine="16"/>
              <w:rPr>
                <w:rFonts w:ascii="Arial"/>
                <w:b/>
                <w:sz w:val="16"/>
              </w:rPr>
            </w:pPr>
            <w:r>
              <w:rPr>
                <w:rFonts w:ascii="Arial"/>
                <w:b/>
                <w:spacing w:val="-4"/>
                <w:sz w:val="16"/>
              </w:rPr>
              <w:t xml:space="preserve">Nodo </w:t>
            </w:r>
            <w:r>
              <w:rPr>
                <w:rFonts w:ascii="Arial"/>
                <w:b/>
                <w:spacing w:val="-2"/>
                <w:sz w:val="16"/>
              </w:rPr>
              <w:t>Padre</w:t>
            </w:r>
          </w:p>
        </w:tc>
        <w:tc>
          <w:tcPr>
            <w:tcW w:w="799" w:type="dxa"/>
            <w:shd w:val="clear" w:color="auto" w:fill="D4DCE3"/>
          </w:tcPr>
          <w:p w14:paraId="548B304F" w14:textId="77777777" w:rsidR="004532FA" w:rsidRDefault="00754871">
            <w:pPr>
              <w:pStyle w:val="TableParagraph"/>
              <w:spacing w:before="46" w:line="220" w:lineRule="atLeast"/>
              <w:ind w:left="280" w:right="149" w:firstLine="7"/>
              <w:rPr>
                <w:rFonts w:ascii="Arial"/>
                <w:b/>
                <w:sz w:val="16"/>
              </w:rPr>
            </w:pPr>
            <w:r>
              <w:rPr>
                <w:rFonts w:ascii="Arial"/>
                <w:b/>
                <w:spacing w:val="-4"/>
                <w:sz w:val="16"/>
              </w:rPr>
              <w:t>Tipo Dato</w:t>
            </w:r>
          </w:p>
        </w:tc>
        <w:tc>
          <w:tcPr>
            <w:tcW w:w="1039" w:type="dxa"/>
            <w:shd w:val="clear" w:color="auto" w:fill="D4DCE3"/>
          </w:tcPr>
          <w:p w14:paraId="7AC93810" w14:textId="77777777" w:rsidR="004532FA" w:rsidRDefault="004532FA">
            <w:pPr>
              <w:pStyle w:val="TableParagraph"/>
              <w:spacing w:before="11"/>
              <w:rPr>
                <w:rFonts w:ascii="Arial"/>
                <w:b/>
                <w:sz w:val="16"/>
              </w:rPr>
            </w:pPr>
          </w:p>
          <w:p w14:paraId="1478B733" w14:textId="77777777" w:rsidR="004532FA" w:rsidRDefault="00754871">
            <w:pPr>
              <w:pStyle w:val="TableParagraph"/>
              <w:ind w:left="175"/>
              <w:rPr>
                <w:rFonts w:ascii="Arial"/>
                <w:b/>
                <w:sz w:val="16"/>
              </w:rPr>
            </w:pPr>
            <w:r>
              <w:rPr>
                <w:rFonts w:ascii="Arial"/>
                <w:b/>
                <w:spacing w:val="-2"/>
                <w:sz w:val="16"/>
              </w:rPr>
              <w:t>Longitud</w:t>
            </w:r>
          </w:p>
        </w:tc>
        <w:tc>
          <w:tcPr>
            <w:tcW w:w="1147" w:type="dxa"/>
            <w:shd w:val="clear" w:color="auto" w:fill="D4DCE3"/>
          </w:tcPr>
          <w:p w14:paraId="7618DCE4" w14:textId="77777777" w:rsidR="004532FA" w:rsidRDefault="004532FA">
            <w:pPr>
              <w:pStyle w:val="TableParagraph"/>
              <w:spacing w:before="11"/>
              <w:rPr>
                <w:rFonts w:ascii="Arial"/>
                <w:b/>
                <w:sz w:val="16"/>
              </w:rPr>
            </w:pPr>
          </w:p>
          <w:p w14:paraId="32DF0DF7" w14:textId="77777777" w:rsidR="004532FA" w:rsidRDefault="00754871">
            <w:pPr>
              <w:pStyle w:val="TableParagraph"/>
              <w:ind w:left="7"/>
              <w:jc w:val="center"/>
              <w:rPr>
                <w:rFonts w:ascii="Arial"/>
                <w:b/>
                <w:sz w:val="16"/>
              </w:rPr>
            </w:pPr>
            <w:r>
              <w:rPr>
                <w:rFonts w:ascii="Arial"/>
                <w:b/>
                <w:spacing w:val="-2"/>
                <w:sz w:val="16"/>
              </w:rPr>
              <w:t>Ocurrencia</w:t>
            </w:r>
          </w:p>
        </w:tc>
        <w:tc>
          <w:tcPr>
            <w:tcW w:w="2628" w:type="dxa"/>
            <w:shd w:val="clear" w:color="auto" w:fill="D4DCE3"/>
          </w:tcPr>
          <w:p w14:paraId="32278F61" w14:textId="77777777" w:rsidR="004532FA" w:rsidRDefault="004532FA">
            <w:pPr>
              <w:pStyle w:val="TableParagraph"/>
              <w:spacing w:before="1"/>
              <w:rPr>
                <w:rFonts w:ascii="Arial"/>
                <w:b/>
                <w:sz w:val="16"/>
              </w:rPr>
            </w:pPr>
          </w:p>
          <w:p w14:paraId="32B43D21" w14:textId="77777777" w:rsidR="004532FA" w:rsidRDefault="00754871">
            <w:pPr>
              <w:pStyle w:val="TableParagraph"/>
              <w:ind w:left="740"/>
              <w:rPr>
                <w:rFonts w:ascii="Arial"/>
                <w:b/>
                <w:sz w:val="16"/>
              </w:rPr>
            </w:pPr>
            <w:r>
              <w:rPr>
                <w:rFonts w:ascii="Arial"/>
                <w:b/>
                <w:spacing w:val="-2"/>
                <w:sz w:val="16"/>
              </w:rPr>
              <w:t>Observaciones</w:t>
            </w:r>
          </w:p>
        </w:tc>
      </w:tr>
      <w:tr w:rsidR="004532FA" w14:paraId="106BE7F2" w14:textId="77777777">
        <w:trPr>
          <w:trHeight w:val="686"/>
        </w:trPr>
        <w:tc>
          <w:tcPr>
            <w:tcW w:w="905" w:type="dxa"/>
            <w:shd w:val="clear" w:color="auto" w:fill="E7E6E6"/>
          </w:tcPr>
          <w:p w14:paraId="744D28FC" w14:textId="77777777" w:rsidR="004532FA" w:rsidRDefault="004532FA">
            <w:pPr>
              <w:pStyle w:val="TableParagraph"/>
              <w:spacing w:before="67"/>
              <w:rPr>
                <w:rFonts w:ascii="Arial"/>
                <w:b/>
                <w:sz w:val="16"/>
              </w:rPr>
            </w:pPr>
          </w:p>
          <w:p w14:paraId="4F2A3678" w14:textId="77777777" w:rsidR="004532FA" w:rsidRDefault="00754871">
            <w:pPr>
              <w:pStyle w:val="TableParagraph"/>
              <w:ind w:left="9" w:right="4"/>
              <w:jc w:val="center"/>
              <w:rPr>
                <w:sz w:val="16"/>
              </w:rPr>
            </w:pPr>
            <w:r>
              <w:rPr>
                <w:spacing w:val="-2"/>
                <w:sz w:val="16"/>
              </w:rPr>
              <w:t>E10.3</w:t>
            </w:r>
          </w:p>
        </w:tc>
        <w:tc>
          <w:tcPr>
            <w:tcW w:w="775" w:type="dxa"/>
            <w:shd w:val="clear" w:color="auto" w:fill="E7E6E6"/>
          </w:tcPr>
          <w:p w14:paraId="21787B3A" w14:textId="77777777" w:rsidR="004532FA" w:rsidRDefault="004532FA">
            <w:pPr>
              <w:pStyle w:val="TableParagraph"/>
              <w:spacing w:before="67"/>
              <w:rPr>
                <w:rFonts w:ascii="Arial"/>
                <w:b/>
                <w:sz w:val="16"/>
              </w:rPr>
            </w:pPr>
          </w:p>
          <w:p w14:paraId="261C2D8C" w14:textId="77777777" w:rsidR="004532FA" w:rsidRDefault="00754871">
            <w:pPr>
              <w:pStyle w:val="TableParagraph"/>
              <w:ind w:left="12" w:right="9"/>
              <w:jc w:val="center"/>
              <w:rPr>
                <w:sz w:val="16"/>
              </w:rPr>
            </w:pPr>
            <w:r>
              <w:rPr>
                <w:spacing w:val="-4"/>
                <w:sz w:val="16"/>
              </w:rPr>
              <w:t>E960</w:t>
            </w:r>
          </w:p>
        </w:tc>
        <w:tc>
          <w:tcPr>
            <w:tcW w:w="1500" w:type="dxa"/>
            <w:shd w:val="clear" w:color="auto" w:fill="E7E6E6"/>
          </w:tcPr>
          <w:p w14:paraId="220C26A8" w14:textId="77777777" w:rsidR="004532FA" w:rsidRDefault="004532FA">
            <w:pPr>
              <w:pStyle w:val="TableParagraph"/>
              <w:spacing w:before="67"/>
              <w:rPr>
                <w:rFonts w:ascii="Arial"/>
                <w:b/>
                <w:sz w:val="16"/>
              </w:rPr>
            </w:pPr>
          </w:p>
          <w:p w14:paraId="4733C9DB" w14:textId="77777777" w:rsidR="004532FA" w:rsidRDefault="00754871">
            <w:pPr>
              <w:pStyle w:val="TableParagraph"/>
              <w:ind w:left="114" w:right="108"/>
              <w:jc w:val="center"/>
              <w:rPr>
                <w:sz w:val="16"/>
              </w:rPr>
            </w:pPr>
            <w:r>
              <w:rPr>
                <w:spacing w:val="-2"/>
                <w:sz w:val="16"/>
              </w:rPr>
              <w:t>gVehTras</w:t>
            </w:r>
          </w:p>
        </w:tc>
        <w:tc>
          <w:tcPr>
            <w:tcW w:w="1910" w:type="dxa"/>
            <w:shd w:val="clear" w:color="auto" w:fill="E7E6E6"/>
          </w:tcPr>
          <w:p w14:paraId="28D3B3B2" w14:textId="77777777" w:rsidR="004532FA" w:rsidRDefault="00754871">
            <w:pPr>
              <w:pStyle w:val="TableParagraph"/>
              <w:spacing w:before="32" w:line="297" w:lineRule="auto"/>
              <w:ind w:left="104" w:right="29"/>
              <w:rPr>
                <w:sz w:val="16"/>
              </w:rPr>
            </w:pPr>
            <w:r>
              <w:rPr>
                <w:sz w:val="16"/>
              </w:rPr>
              <w:t>Campos</w:t>
            </w:r>
            <w:r>
              <w:rPr>
                <w:spacing w:val="-5"/>
                <w:sz w:val="16"/>
              </w:rPr>
              <w:t xml:space="preserve"> </w:t>
            </w:r>
            <w:r>
              <w:rPr>
                <w:sz w:val="16"/>
              </w:rPr>
              <w:t>que</w:t>
            </w:r>
            <w:r>
              <w:rPr>
                <w:spacing w:val="-5"/>
                <w:sz w:val="16"/>
              </w:rPr>
              <w:t xml:space="preserve"> </w:t>
            </w:r>
            <w:r>
              <w:rPr>
                <w:sz w:val="16"/>
              </w:rPr>
              <w:t>identifican al</w:t>
            </w:r>
            <w:r>
              <w:rPr>
                <w:spacing w:val="16"/>
                <w:sz w:val="16"/>
              </w:rPr>
              <w:t xml:space="preserve"> </w:t>
            </w:r>
            <w:r>
              <w:rPr>
                <w:sz w:val="16"/>
              </w:rPr>
              <w:t>vehículo</w:t>
            </w:r>
            <w:r>
              <w:rPr>
                <w:spacing w:val="18"/>
                <w:sz w:val="16"/>
              </w:rPr>
              <w:t xml:space="preserve"> </w:t>
            </w:r>
            <w:r>
              <w:rPr>
                <w:sz w:val="16"/>
              </w:rPr>
              <w:t>del</w:t>
            </w:r>
            <w:r>
              <w:rPr>
                <w:spacing w:val="16"/>
                <w:sz w:val="16"/>
              </w:rPr>
              <w:t xml:space="preserve"> </w:t>
            </w:r>
            <w:r>
              <w:rPr>
                <w:spacing w:val="-2"/>
                <w:sz w:val="16"/>
              </w:rPr>
              <w:t>traslado</w:t>
            </w:r>
          </w:p>
          <w:p w14:paraId="5CA18509" w14:textId="77777777" w:rsidR="004532FA" w:rsidRDefault="00754871">
            <w:pPr>
              <w:pStyle w:val="TableParagraph"/>
              <w:spacing w:before="3" w:line="175" w:lineRule="exact"/>
              <w:ind w:left="104"/>
              <w:rPr>
                <w:sz w:val="16"/>
              </w:rPr>
            </w:pPr>
            <w:r>
              <w:rPr>
                <w:sz w:val="16"/>
              </w:rPr>
              <w:t>de</w:t>
            </w:r>
            <w:r>
              <w:rPr>
                <w:spacing w:val="-1"/>
                <w:sz w:val="16"/>
              </w:rPr>
              <w:t xml:space="preserve"> </w:t>
            </w:r>
            <w:r>
              <w:rPr>
                <w:spacing w:val="-2"/>
                <w:sz w:val="16"/>
              </w:rPr>
              <w:t>mercaderías</w:t>
            </w:r>
          </w:p>
        </w:tc>
        <w:tc>
          <w:tcPr>
            <w:tcW w:w="698" w:type="dxa"/>
            <w:shd w:val="clear" w:color="auto" w:fill="E7E6E6"/>
          </w:tcPr>
          <w:p w14:paraId="3B798E26" w14:textId="77777777" w:rsidR="004532FA" w:rsidRDefault="004532FA">
            <w:pPr>
              <w:pStyle w:val="TableParagraph"/>
              <w:spacing w:before="67"/>
              <w:rPr>
                <w:rFonts w:ascii="Arial"/>
                <w:b/>
                <w:sz w:val="16"/>
              </w:rPr>
            </w:pPr>
          </w:p>
          <w:p w14:paraId="414F2684" w14:textId="77777777" w:rsidR="004532FA" w:rsidRDefault="00754871">
            <w:pPr>
              <w:pStyle w:val="TableParagraph"/>
              <w:ind w:left="159"/>
              <w:rPr>
                <w:sz w:val="16"/>
              </w:rPr>
            </w:pPr>
            <w:r>
              <w:rPr>
                <w:spacing w:val="-4"/>
                <w:sz w:val="16"/>
              </w:rPr>
              <w:t>E900</w:t>
            </w:r>
          </w:p>
        </w:tc>
        <w:tc>
          <w:tcPr>
            <w:tcW w:w="799" w:type="dxa"/>
            <w:shd w:val="clear" w:color="auto" w:fill="E7E6E6"/>
          </w:tcPr>
          <w:p w14:paraId="14856036" w14:textId="77777777" w:rsidR="004532FA" w:rsidRDefault="004532FA">
            <w:pPr>
              <w:pStyle w:val="TableParagraph"/>
              <w:spacing w:before="67"/>
              <w:rPr>
                <w:rFonts w:ascii="Arial"/>
                <w:b/>
                <w:sz w:val="16"/>
              </w:rPr>
            </w:pPr>
          </w:p>
          <w:p w14:paraId="5BC8AB51" w14:textId="77777777" w:rsidR="004532FA" w:rsidRDefault="00754871">
            <w:pPr>
              <w:pStyle w:val="TableParagraph"/>
              <w:ind w:left="7" w:right="1"/>
              <w:jc w:val="center"/>
              <w:rPr>
                <w:sz w:val="16"/>
              </w:rPr>
            </w:pPr>
            <w:r>
              <w:rPr>
                <w:spacing w:val="-10"/>
                <w:sz w:val="16"/>
              </w:rPr>
              <w:t>G</w:t>
            </w:r>
          </w:p>
        </w:tc>
        <w:tc>
          <w:tcPr>
            <w:tcW w:w="1039" w:type="dxa"/>
            <w:shd w:val="clear" w:color="auto" w:fill="E7E6E6"/>
          </w:tcPr>
          <w:p w14:paraId="3C612901" w14:textId="77777777" w:rsidR="004532FA" w:rsidRDefault="004532FA">
            <w:pPr>
              <w:pStyle w:val="TableParagraph"/>
              <w:rPr>
                <w:rFonts w:ascii="Times New Roman"/>
                <w:sz w:val="16"/>
              </w:rPr>
            </w:pPr>
          </w:p>
        </w:tc>
        <w:tc>
          <w:tcPr>
            <w:tcW w:w="1147" w:type="dxa"/>
            <w:shd w:val="clear" w:color="auto" w:fill="E7E6E6"/>
          </w:tcPr>
          <w:p w14:paraId="766ED863" w14:textId="77777777" w:rsidR="004532FA" w:rsidRDefault="004532FA">
            <w:pPr>
              <w:pStyle w:val="TableParagraph"/>
              <w:spacing w:before="67"/>
              <w:rPr>
                <w:rFonts w:ascii="Arial"/>
                <w:b/>
                <w:sz w:val="16"/>
              </w:rPr>
            </w:pPr>
          </w:p>
          <w:p w14:paraId="157043AE" w14:textId="77777777" w:rsidR="004532FA" w:rsidRDefault="00754871">
            <w:pPr>
              <w:pStyle w:val="TableParagraph"/>
              <w:ind w:left="7" w:right="1"/>
              <w:jc w:val="center"/>
              <w:rPr>
                <w:sz w:val="16"/>
              </w:rPr>
            </w:pPr>
            <w:r>
              <w:rPr>
                <w:spacing w:val="-2"/>
                <w:sz w:val="16"/>
              </w:rPr>
              <w:t>0-</w:t>
            </w:r>
            <w:r>
              <w:rPr>
                <w:spacing w:val="-10"/>
                <w:sz w:val="16"/>
              </w:rPr>
              <w:t>4</w:t>
            </w:r>
          </w:p>
        </w:tc>
        <w:tc>
          <w:tcPr>
            <w:tcW w:w="2628" w:type="dxa"/>
            <w:shd w:val="clear" w:color="auto" w:fill="E7E6E6"/>
          </w:tcPr>
          <w:p w14:paraId="0EE12B7A" w14:textId="77777777" w:rsidR="004532FA" w:rsidRDefault="00754871">
            <w:pPr>
              <w:pStyle w:val="TableParagraph"/>
              <w:spacing w:before="159"/>
              <w:ind w:left="105"/>
              <w:rPr>
                <w:sz w:val="16"/>
              </w:rPr>
            </w:pPr>
            <w:r>
              <w:rPr>
                <w:sz w:val="16"/>
              </w:rPr>
              <w:t>Obligatorio</w:t>
            </w:r>
            <w:r>
              <w:rPr>
                <w:spacing w:val="-5"/>
                <w:sz w:val="16"/>
              </w:rPr>
              <w:t xml:space="preserve"> </w:t>
            </w:r>
            <w:r>
              <w:rPr>
                <w:sz w:val="16"/>
              </w:rPr>
              <w:t>si</w:t>
            </w:r>
            <w:r>
              <w:rPr>
                <w:spacing w:val="-2"/>
                <w:sz w:val="16"/>
              </w:rPr>
              <w:t xml:space="preserve"> </w:t>
            </w:r>
            <w:r>
              <w:rPr>
                <w:sz w:val="16"/>
              </w:rPr>
              <w:t>C002</w:t>
            </w:r>
            <w:r>
              <w:rPr>
                <w:spacing w:val="-5"/>
                <w:sz w:val="16"/>
              </w:rPr>
              <w:t xml:space="preserve"> </w:t>
            </w:r>
            <w:r>
              <w:rPr>
                <w:sz w:val="16"/>
              </w:rPr>
              <w:t>=</w:t>
            </w:r>
            <w:r>
              <w:rPr>
                <w:spacing w:val="-2"/>
                <w:sz w:val="16"/>
              </w:rPr>
              <w:t xml:space="preserve"> </w:t>
            </w:r>
            <w:r>
              <w:rPr>
                <w:spacing w:val="-10"/>
                <w:sz w:val="16"/>
              </w:rPr>
              <w:t>7</w:t>
            </w:r>
          </w:p>
          <w:p w14:paraId="6F4DA2D0" w14:textId="77777777" w:rsidR="004532FA" w:rsidRDefault="00754871">
            <w:pPr>
              <w:pStyle w:val="TableParagraph"/>
              <w:spacing w:before="1"/>
              <w:ind w:left="105"/>
              <w:rPr>
                <w:sz w:val="16"/>
              </w:rPr>
            </w:pPr>
            <w:r>
              <w:rPr>
                <w:sz w:val="16"/>
              </w:rPr>
              <w:t>No</w:t>
            </w:r>
            <w:r>
              <w:rPr>
                <w:spacing w:val="-4"/>
                <w:sz w:val="16"/>
              </w:rPr>
              <w:t xml:space="preserve"> </w:t>
            </w:r>
            <w:r>
              <w:rPr>
                <w:sz w:val="16"/>
              </w:rPr>
              <w:t>informar</w:t>
            </w:r>
            <w:r>
              <w:rPr>
                <w:spacing w:val="-5"/>
                <w:sz w:val="16"/>
              </w:rPr>
              <w:t xml:space="preserve"> </w:t>
            </w:r>
            <w:r>
              <w:rPr>
                <w:sz w:val="16"/>
              </w:rPr>
              <w:t>si</w:t>
            </w:r>
            <w:r>
              <w:rPr>
                <w:spacing w:val="-3"/>
                <w:sz w:val="16"/>
              </w:rPr>
              <w:t xml:space="preserve"> </w:t>
            </w:r>
            <w:r>
              <w:rPr>
                <w:sz w:val="16"/>
              </w:rPr>
              <w:t>C002</w:t>
            </w:r>
            <w:r>
              <w:rPr>
                <w:spacing w:val="-2"/>
                <w:sz w:val="16"/>
              </w:rPr>
              <w:t xml:space="preserve"> </w:t>
            </w:r>
            <w:r>
              <w:rPr>
                <w:sz w:val="16"/>
              </w:rPr>
              <w:t>=</w:t>
            </w:r>
            <w:r>
              <w:rPr>
                <w:spacing w:val="-1"/>
                <w:sz w:val="16"/>
              </w:rPr>
              <w:t xml:space="preserve"> </w:t>
            </w:r>
            <w:r>
              <w:rPr>
                <w:sz w:val="16"/>
              </w:rPr>
              <w:t>4,</w:t>
            </w:r>
            <w:r>
              <w:rPr>
                <w:spacing w:val="-1"/>
                <w:sz w:val="16"/>
              </w:rPr>
              <w:t xml:space="preserve"> </w:t>
            </w:r>
            <w:r>
              <w:rPr>
                <w:sz w:val="16"/>
              </w:rPr>
              <w:t>5,</w:t>
            </w:r>
            <w:r>
              <w:rPr>
                <w:spacing w:val="-2"/>
                <w:sz w:val="16"/>
              </w:rPr>
              <w:t xml:space="preserve"> </w:t>
            </w:r>
            <w:r>
              <w:rPr>
                <w:spacing w:val="-10"/>
                <w:sz w:val="16"/>
              </w:rPr>
              <w:t>6</w:t>
            </w:r>
          </w:p>
        </w:tc>
      </w:tr>
    </w:tbl>
    <w:p w14:paraId="16ADF56D" w14:textId="77777777" w:rsidR="004532FA" w:rsidRDefault="004532FA">
      <w:pPr>
        <w:pStyle w:val="TableParagraph"/>
        <w:rPr>
          <w:sz w:val="16"/>
        </w:rPr>
        <w:sectPr w:rsidR="004532FA">
          <w:pgSz w:w="15840" w:h="12240" w:orient="landscape"/>
          <w:pgMar w:top="2120" w:right="2125" w:bottom="1380" w:left="1275" w:header="763" w:footer="1101" w:gutter="0"/>
          <w:cols w:space="720"/>
        </w:sectPr>
      </w:pPr>
    </w:p>
    <w:p w14:paraId="2AAD0727"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
        <w:gridCol w:w="775"/>
        <w:gridCol w:w="1500"/>
        <w:gridCol w:w="1910"/>
        <w:gridCol w:w="698"/>
        <w:gridCol w:w="799"/>
        <w:gridCol w:w="1039"/>
        <w:gridCol w:w="1147"/>
        <w:gridCol w:w="2628"/>
      </w:tblGrid>
      <w:tr w:rsidR="004532FA" w14:paraId="5B145F0A" w14:textId="77777777">
        <w:trPr>
          <w:trHeight w:val="551"/>
        </w:trPr>
        <w:tc>
          <w:tcPr>
            <w:tcW w:w="905" w:type="dxa"/>
            <w:shd w:val="clear" w:color="auto" w:fill="D4DCE3"/>
          </w:tcPr>
          <w:p w14:paraId="4AF8319E" w14:textId="77777777" w:rsidR="004532FA" w:rsidRDefault="00754871">
            <w:pPr>
              <w:pStyle w:val="TableParagraph"/>
              <w:spacing w:before="183"/>
              <w:ind w:left="9" w:right="4"/>
              <w:jc w:val="center"/>
              <w:rPr>
                <w:rFonts w:ascii="Arial"/>
                <w:b/>
                <w:sz w:val="16"/>
              </w:rPr>
            </w:pPr>
            <w:r>
              <w:rPr>
                <w:rFonts w:ascii="Arial"/>
                <w:b/>
                <w:spacing w:val="-2"/>
                <w:sz w:val="16"/>
              </w:rPr>
              <w:t>Grupo</w:t>
            </w:r>
          </w:p>
        </w:tc>
        <w:tc>
          <w:tcPr>
            <w:tcW w:w="775" w:type="dxa"/>
            <w:shd w:val="clear" w:color="auto" w:fill="D4DCE3"/>
          </w:tcPr>
          <w:p w14:paraId="2E945B0F" w14:textId="77777777" w:rsidR="004532FA" w:rsidRDefault="00754871">
            <w:pPr>
              <w:pStyle w:val="TableParagraph"/>
              <w:spacing w:before="183"/>
              <w:ind w:left="12" w:right="5"/>
              <w:jc w:val="center"/>
              <w:rPr>
                <w:rFonts w:ascii="Arial"/>
                <w:b/>
                <w:sz w:val="16"/>
              </w:rPr>
            </w:pPr>
            <w:r>
              <w:rPr>
                <w:rFonts w:ascii="Arial"/>
                <w:b/>
                <w:spacing w:val="-5"/>
                <w:sz w:val="16"/>
              </w:rPr>
              <w:t>ID</w:t>
            </w:r>
          </w:p>
        </w:tc>
        <w:tc>
          <w:tcPr>
            <w:tcW w:w="1500" w:type="dxa"/>
            <w:shd w:val="clear" w:color="auto" w:fill="D4DCE3"/>
          </w:tcPr>
          <w:p w14:paraId="0C760E11" w14:textId="77777777" w:rsidR="004532FA" w:rsidRDefault="004532FA">
            <w:pPr>
              <w:pStyle w:val="TableParagraph"/>
              <w:spacing w:before="8"/>
              <w:rPr>
                <w:rFonts w:ascii="Arial"/>
                <w:b/>
                <w:sz w:val="16"/>
              </w:rPr>
            </w:pPr>
          </w:p>
          <w:p w14:paraId="28065DD2" w14:textId="77777777" w:rsidR="004532FA" w:rsidRDefault="00754871">
            <w:pPr>
              <w:pStyle w:val="TableParagraph"/>
              <w:spacing w:before="1"/>
              <w:ind w:left="417"/>
              <w:rPr>
                <w:rFonts w:ascii="Arial"/>
                <w:b/>
                <w:sz w:val="16"/>
              </w:rPr>
            </w:pPr>
            <w:r>
              <w:rPr>
                <w:rFonts w:ascii="Arial"/>
                <w:b/>
                <w:spacing w:val="-4"/>
                <w:sz w:val="16"/>
              </w:rPr>
              <w:t>Campo</w:t>
            </w:r>
          </w:p>
        </w:tc>
        <w:tc>
          <w:tcPr>
            <w:tcW w:w="1910" w:type="dxa"/>
            <w:shd w:val="clear" w:color="auto" w:fill="D4DCE3"/>
          </w:tcPr>
          <w:p w14:paraId="174A0B3F" w14:textId="77777777" w:rsidR="004532FA" w:rsidRDefault="00754871">
            <w:pPr>
              <w:pStyle w:val="TableParagraph"/>
              <w:spacing w:before="183"/>
              <w:ind w:left="495"/>
              <w:rPr>
                <w:rFonts w:ascii="Arial" w:hAnsi="Arial"/>
                <w:b/>
                <w:sz w:val="16"/>
              </w:rPr>
            </w:pPr>
            <w:r>
              <w:rPr>
                <w:rFonts w:ascii="Arial" w:hAnsi="Arial"/>
                <w:b/>
                <w:spacing w:val="-2"/>
                <w:sz w:val="16"/>
              </w:rPr>
              <w:t>Descripción</w:t>
            </w:r>
          </w:p>
        </w:tc>
        <w:tc>
          <w:tcPr>
            <w:tcW w:w="698" w:type="dxa"/>
            <w:shd w:val="clear" w:color="auto" w:fill="D4DCE3"/>
          </w:tcPr>
          <w:p w14:paraId="0E9E2E15" w14:textId="77777777" w:rsidR="004532FA" w:rsidRDefault="00754871">
            <w:pPr>
              <w:pStyle w:val="TableParagraph"/>
              <w:spacing w:before="92"/>
              <w:ind w:left="126" w:right="107" w:firstLine="16"/>
              <w:rPr>
                <w:rFonts w:ascii="Arial"/>
                <w:b/>
                <w:sz w:val="16"/>
              </w:rPr>
            </w:pPr>
            <w:r>
              <w:rPr>
                <w:rFonts w:ascii="Arial"/>
                <w:b/>
                <w:spacing w:val="-4"/>
                <w:sz w:val="16"/>
              </w:rPr>
              <w:t xml:space="preserve">Nodo </w:t>
            </w:r>
            <w:r>
              <w:rPr>
                <w:rFonts w:ascii="Arial"/>
                <w:b/>
                <w:spacing w:val="-2"/>
                <w:sz w:val="16"/>
              </w:rPr>
              <w:t>Padre</w:t>
            </w:r>
          </w:p>
        </w:tc>
        <w:tc>
          <w:tcPr>
            <w:tcW w:w="799" w:type="dxa"/>
            <w:shd w:val="clear" w:color="auto" w:fill="D4DCE3"/>
          </w:tcPr>
          <w:p w14:paraId="655A85F6" w14:textId="77777777" w:rsidR="004532FA" w:rsidRDefault="00754871">
            <w:pPr>
              <w:pStyle w:val="TableParagraph"/>
              <w:spacing w:before="44" w:line="220" w:lineRule="atLeast"/>
              <w:ind w:left="280" w:right="149" w:firstLine="7"/>
              <w:rPr>
                <w:rFonts w:ascii="Arial"/>
                <w:b/>
                <w:sz w:val="16"/>
              </w:rPr>
            </w:pPr>
            <w:r>
              <w:rPr>
                <w:rFonts w:ascii="Arial"/>
                <w:b/>
                <w:spacing w:val="-4"/>
                <w:sz w:val="16"/>
              </w:rPr>
              <w:t>Tipo Dato</w:t>
            </w:r>
          </w:p>
        </w:tc>
        <w:tc>
          <w:tcPr>
            <w:tcW w:w="1039" w:type="dxa"/>
            <w:shd w:val="clear" w:color="auto" w:fill="D4DCE3"/>
          </w:tcPr>
          <w:p w14:paraId="5CD22042" w14:textId="77777777" w:rsidR="004532FA" w:rsidRDefault="004532FA">
            <w:pPr>
              <w:pStyle w:val="TableParagraph"/>
              <w:spacing w:before="8"/>
              <w:rPr>
                <w:rFonts w:ascii="Arial"/>
                <w:b/>
                <w:sz w:val="16"/>
              </w:rPr>
            </w:pPr>
          </w:p>
          <w:p w14:paraId="042C616B" w14:textId="77777777" w:rsidR="004532FA" w:rsidRDefault="00754871">
            <w:pPr>
              <w:pStyle w:val="TableParagraph"/>
              <w:spacing w:before="1"/>
              <w:ind w:left="6"/>
              <w:jc w:val="center"/>
              <w:rPr>
                <w:rFonts w:ascii="Arial"/>
                <w:b/>
                <w:sz w:val="16"/>
              </w:rPr>
            </w:pPr>
            <w:r>
              <w:rPr>
                <w:rFonts w:ascii="Arial"/>
                <w:b/>
                <w:spacing w:val="-2"/>
                <w:sz w:val="16"/>
              </w:rPr>
              <w:t>Longitud</w:t>
            </w:r>
          </w:p>
        </w:tc>
        <w:tc>
          <w:tcPr>
            <w:tcW w:w="1147" w:type="dxa"/>
            <w:shd w:val="clear" w:color="auto" w:fill="D4DCE3"/>
          </w:tcPr>
          <w:p w14:paraId="35A1E664" w14:textId="77777777" w:rsidR="004532FA" w:rsidRDefault="004532FA">
            <w:pPr>
              <w:pStyle w:val="TableParagraph"/>
              <w:spacing w:before="8"/>
              <w:rPr>
                <w:rFonts w:ascii="Arial"/>
                <w:b/>
                <w:sz w:val="16"/>
              </w:rPr>
            </w:pPr>
          </w:p>
          <w:p w14:paraId="1F105DBA" w14:textId="77777777" w:rsidR="004532FA" w:rsidRDefault="00754871">
            <w:pPr>
              <w:pStyle w:val="TableParagraph"/>
              <w:spacing w:before="1"/>
              <w:ind w:left="7"/>
              <w:jc w:val="center"/>
              <w:rPr>
                <w:rFonts w:ascii="Arial"/>
                <w:b/>
                <w:sz w:val="16"/>
              </w:rPr>
            </w:pPr>
            <w:r>
              <w:rPr>
                <w:rFonts w:ascii="Arial"/>
                <w:b/>
                <w:spacing w:val="-2"/>
                <w:sz w:val="16"/>
              </w:rPr>
              <w:t>Ocurrencia</w:t>
            </w:r>
          </w:p>
        </w:tc>
        <w:tc>
          <w:tcPr>
            <w:tcW w:w="2628" w:type="dxa"/>
            <w:shd w:val="clear" w:color="auto" w:fill="D4DCE3"/>
          </w:tcPr>
          <w:p w14:paraId="51E8626A" w14:textId="77777777" w:rsidR="004532FA" w:rsidRDefault="00754871">
            <w:pPr>
              <w:pStyle w:val="TableParagraph"/>
              <w:spacing w:before="183"/>
              <w:ind w:left="740"/>
              <w:rPr>
                <w:rFonts w:ascii="Arial"/>
                <w:b/>
                <w:sz w:val="16"/>
              </w:rPr>
            </w:pPr>
            <w:r>
              <w:rPr>
                <w:rFonts w:ascii="Arial"/>
                <w:b/>
                <w:spacing w:val="-2"/>
                <w:sz w:val="16"/>
              </w:rPr>
              <w:t>Observaciones</w:t>
            </w:r>
          </w:p>
        </w:tc>
      </w:tr>
      <w:tr w:rsidR="004532FA" w14:paraId="3A4F33CB" w14:textId="77777777">
        <w:trPr>
          <w:trHeight w:val="482"/>
        </w:trPr>
        <w:tc>
          <w:tcPr>
            <w:tcW w:w="905" w:type="dxa"/>
          </w:tcPr>
          <w:p w14:paraId="378ED701" w14:textId="77777777" w:rsidR="004532FA" w:rsidRDefault="00754871">
            <w:pPr>
              <w:pStyle w:val="TableParagraph"/>
              <w:spacing w:before="149"/>
              <w:ind w:left="9" w:right="4"/>
              <w:jc w:val="center"/>
              <w:rPr>
                <w:sz w:val="16"/>
              </w:rPr>
            </w:pPr>
            <w:r>
              <w:rPr>
                <w:spacing w:val="-2"/>
                <w:sz w:val="16"/>
              </w:rPr>
              <w:t>E10.3</w:t>
            </w:r>
          </w:p>
        </w:tc>
        <w:tc>
          <w:tcPr>
            <w:tcW w:w="775" w:type="dxa"/>
          </w:tcPr>
          <w:p w14:paraId="7DDB0911" w14:textId="77777777" w:rsidR="004532FA" w:rsidRDefault="00754871">
            <w:pPr>
              <w:pStyle w:val="TableParagraph"/>
              <w:spacing w:before="149"/>
              <w:ind w:left="12" w:right="9"/>
              <w:jc w:val="center"/>
              <w:rPr>
                <w:sz w:val="16"/>
              </w:rPr>
            </w:pPr>
            <w:r>
              <w:rPr>
                <w:spacing w:val="-4"/>
                <w:sz w:val="16"/>
              </w:rPr>
              <w:t>E961</w:t>
            </w:r>
          </w:p>
        </w:tc>
        <w:tc>
          <w:tcPr>
            <w:tcW w:w="1500" w:type="dxa"/>
          </w:tcPr>
          <w:p w14:paraId="56F7CADC" w14:textId="77777777" w:rsidR="004532FA" w:rsidRDefault="00754871">
            <w:pPr>
              <w:pStyle w:val="TableParagraph"/>
              <w:spacing w:before="149"/>
              <w:ind w:right="325"/>
              <w:jc w:val="right"/>
              <w:rPr>
                <w:sz w:val="16"/>
              </w:rPr>
            </w:pPr>
            <w:r>
              <w:rPr>
                <w:spacing w:val="-2"/>
                <w:sz w:val="16"/>
              </w:rPr>
              <w:t>dTiVehTras</w:t>
            </w:r>
          </w:p>
        </w:tc>
        <w:tc>
          <w:tcPr>
            <w:tcW w:w="1910" w:type="dxa"/>
          </w:tcPr>
          <w:p w14:paraId="7B2E3328" w14:textId="77777777" w:rsidR="004532FA" w:rsidRDefault="00754871">
            <w:pPr>
              <w:pStyle w:val="TableParagraph"/>
              <w:spacing w:before="159"/>
              <w:ind w:left="104"/>
              <w:rPr>
                <w:sz w:val="16"/>
              </w:rPr>
            </w:pPr>
            <w:r>
              <w:rPr>
                <w:sz w:val="16"/>
              </w:rPr>
              <w:t>Tipo</w:t>
            </w:r>
            <w:r>
              <w:rPr>
                <w:spacing w:val="-5"/>
                <w:sz w:val="16"/>
              </w:rPr>
              <w:t xml:space="preserve"> </w:t>
            </w:r>
            <w:r>
              <w:rPr>
                <w:sz w:val="16"/>
              </w:rPr>
              <w:t>de</w:t>
            </w:r>
            <w:r>
              <w:rPr>
                <w:spacing w:val="-3"/>
                <w:sz w:val="16"/>
              </w:rPr>
              <w:t xml:space="preserve"> </w:t>
            </w:r>
            <w:r>
              <w:rPr>
                <w:spacing w:val="-2"/>
                <w:sz w:val="16"/>
              </w:rPr>
              <w:t>vehículo</w:t>
            </w:r>
          </w:p>
        </w:tc>
        <w:tc>
          <w:tcPr>
            <w:tcW w:w="698" w:type="dxa"/>
          </w:tcPr>
          <w:p w14:paraId="366D928C" w14:textId="77777777" w:rsidR="004532FA" w:rsidRDefault="00754871">
            <w:pPr>
              <w:pStyle w:val="TableParagraph"/>
              <w:spacing w:before="149"/>
              <w:ind w:left="14" w:right="8"/>
              <w:jc w:val="center"/>
              <w:rPr>
                <w:sz w:val="16"/>
              </w:rPr>
            </w:pPr>
            <w:r>
              <w:rPr>
                <w:spacing w:val="-4"/>
                <w:sz w:val="16"/>
              </w:rPr>
              <w:t>E960</w:t>
            </w:r>
          </w:p>
        </w:tc>
        <w:tc>
          <w:tcPr>
            <w:tcW w:w="799" w:type="dxa"/>
          </w:tcPr>
          <w:p w14:paraId="249BD901" w14:textId="77777777" w:rsidR="004532FA" w:rsidRDefault="00754871">
            <w:pPr>
              <w:pStyle w:val="TableParagraph"/>
              <w:spacing w:before="149"/>
              <w:ind w:left="7"/>
              <w:jc w:val="center"/>
              <w:rPr>
                <w:sz w:val="16"/>
              </w:rPr>
            </w:pPr>
            <w:r>
              <w:rPr>
                <w:spacing w:val="-10"/>
                <w:sz w:val="16"/>
              </w:rPr>
              <w:t>A</w:t>
            </w:r>
          </w:p>
        </w:tc>
        <w:tc>
          <w:tcPr>
            <w:tcW w:w="1039" w:type="dxa"/>
          </w:tcPr>
          <w:p w14:paraId="09E0D488" w14:textId="77777777" w:rsidR="004532FA" w:rsidRDefault="00754871">
            <w:pPr>
              <w:pStyle w:val="TableParagraph"/>
              <w:spacing w:before="159"/>
              <w:ind w:left="6" w:right="1"/>
              <w:jc w:val="center"/>
              <w:rPr>
                <w:sz w:val="16"/>
              </w:rPr>
            </w:pPr>
            <w:r>
              <w:rPr>
                <w:spacing w:val="-2"/>
                <w:sz w:val="16"/>
              </w:rPr>
              <w:t>4-</w:t>
            </w:r>
            <w:r>
              <w:rPr>
                <w:spacing w:val="-5"/>
                <w:sz w:val="16"/>
              </w:rPr>
              <w:t>10</w:t>
            </w:r>
          </w:p>
        </w:tc>
        <w:tc>
          <w:tcPr>
            <w:tcW w:w="1147" w:type="dxa"/>
          </w:tcPr>
          <w:p w14:paraId="11461EBB" w14:textId="77777777" w:rsidR="004532FA" w:rsidRDefault="00754871">
            <w:pPr>
              <w:pStyle w:val="TableParagraph"/>
              <w:spacing w:before="149"/>
              <w:ind w:left="7" w:right="1"/>
              <w:jc w:val="center"/>
              <w:rPr>
                <w:sz w:val="16"/>
              </w:rPr>
            </w:pPr>
            <w:r>
              <w:rPr>
                <w:spacing w:val="-2"/>
                <w:sz w:val="16"/>
              </w:rPr>
              <w:t>1-</w:t>
            </w:r>
            <w:r>
              <w:rPr>
                <w:spacing w:val="-10"/>
                <w:sz w:val="16"/>
              </w:rPr>
              <w:t>1</w:t>
            </w:r>
          </w:p>
        </w:tc>
        <w:tc>
          <w:tcPr>
            <w:tcW w:w="2628" w:type="dxa"/>
          </w:tcPr>
          <w:p w14:paraId="4A159DB0" w14:textId="77777777" w:rsidR="004532FA" w:rsidRDefault="00754871">
            <w:pPr>
              <w:pStyle w:val="TableParagraph"/>
              <w:spacing w:before="149"/>
              <w:ind w:left="105"/>
              <w:rPr>
                <w:sz w:val="16"/>
              </w:rPr>
            </w:pPr>
            <w:r>
              <w:rPr>
                <w:sz w:val="16"/>
              </w:rPr>
              <w:t>Debe</w:t>
            </w:r>
            <w:r>
              <w:rPr>
                <w:spacing w:val="-6"/>
                <w:sz w:val="16"/>
              </w:rPr>
              <w:t xml:space="preserve"> </w:t>
            </w:r>
            <w:r>
              <w:rPr>
                <w:sz w:val="16"/>
              </w:rPr>
              <w:t>ser</w:t>
            </w:r>
            <w:r>
              <w:rPr>
                <w:spacing w:val="-3"/>
                <w:sz w:val="16"/>
              </w:rPr>
              <w:t xml:space="preserve"> </w:t>
            </w:r>
            <w:r>
              <w:rPr>
                <w:sz w:val="16"/>
              </w:rPr>
              <w:t>acorde</w:t>
            </w:r>
            <w:r>
              <w:rPr>
                <w:spacing w:val="-3"/>
                <w:sz w:val="16"/>
              </w:rPr>
              <w:t xml:space="preserve"> </w:t>
            </w:r>
            <w:r>
              <w:rPr>
                <w:sz w:val="16"/>
              </w:rPr>
              <w:t>al</w:t>
            </w:r>
            <w:r>
              <w:rPr>
                <w:spacing w:val="-3"/>
                <w:sz w:val="16"/>
              </w:rPr>
              <w:t xml:space="preserve"> </w:t>
            </w:r>
            <w:r>
              <w:rPr>
                <w:sz w:val="16"/>
              </w:rPr>
              <w:t>campo</w:t>
            </w:r>
            <w:r>
              <w:rPr>
                <w:spacing w:val="-3"/>
                <w:sz w:val="16"/>
              </w:rPr>
              <w:t xml:space="preserve"> </w:t>
            </w:r>
            <w:r>
              <w:rPr>
                <w:spacing w:val="-4"/>
                <w:sz w:val="16"/>
              </w:rPr>
              <w:t>E903</w:t>
            </w:r>
          </w:p>
        </w:tc>
      </w:tr>
      <w:tr w:rsidR="004532FA" w14:paraId="4A930A3B" w14:textId="77777777">
        <w:trPr>
          <w:trHeight w:val="410"/>
        </w:trPr>
        <w:tc>
          <w:tcPr>
            <w:tcW w:w="905" w:type="dxa"/>
          </w:tcPr>
          <w:p w14:paraId="0B82B7D5" w14:textId="77777777" w:rsidR="004532FA" w:rsidRDefault="00754871">
            <w:pPr>
              <w:pStyle w:val="TableParagraph"/>
              <w:spacing w:before="113"/>
              <w:ind w:left="9" w:right="4"/>
              <w:jc w:val="center"/>
              <w:rPr>
                <w:sz w:val="16"/>
              </w:rPr>
            </w:pPr>
            <w:r>
              <w:rPr>
                <w:spacing w:val="-2"/>
                <w:sz w:val="16"/>
              </w:rPr>
              <w:t>E10.3</w:t>
            </w:r>
          </w:p>
        </w:tc>
        <w:tc>
          <w:tcPr>
            <w:tcW w:w="775" w:type="dxa"/>
          </w:tcPr>
          <w:p w14:paraId="30D32BFD" w14:textId="77777777" w:rsidR="004532FA" w:rsidRDefault="00754871">
            <w:pPr>
              <w:pStyle w:val="TableParagraph"/>
              <w:spacing w:before="113"/>
              <w:ind w:left="12" w:right="9"/>
              <w:jc w:val="center"/>
              <w:rPr>
                <w:sz w:val="16"/>
              </w:rPr>
            </w:pPr>
            <w:r>
              <w:rPr>
                <w:spacing w:val="-4"/>
                <w:sz w:val="16"/>
              </w:rPr>
              <w:t>E962</w:t>
            </w:r>
          </w:p>
        </w:tc>
        <w:tc>
          <w:tcPr>
            <w:tcW w:w="1500" w:type="dxa"/>
          </w:tcPr>
          <w:p w14:paraId="304B58EF" w14:textId="77777777" w:rsidR="004532FA" w:rsidRDefault="00754871">
            <w:pPr>
              <w:pStyle w:val="TableParagraph"/>
              <w:spacing w:before="113"/>
              <w:ind w:left="422"/>
              <w:rPr>
                <w:sz w:val="16"/>
              </w:rPr>
            </w:pPr>
            <w:r>
              <w:rPr>
                <w:spacing w:val="-2"/>
                <w:sz w:val="16"/>
              </w:rPr>
              <w:t>dMarVeh</w:t>
            </w:r>
          </w:p>
        </w:tc>
        <w:tc>
          <w:tcPr>
            <w:tcW w:w="1910" w:type="dxa"/>
          </w:tcPr>
          <w:p w14:paraId="559FA25D" w14:textId="77777777" w:rsidR="004532FA" w:rsidRDefault="00754871">
            <w:pPr>
              <w:pStyle w:val="TableParagraph"/>
              <w:spacing w:before="113"/>
              <w:ind w:left="104"/>
              <w:rPr>
                <w:sz w:val="16"/>
              </w:rPr>
            </w:pPr>
            <w:r>
              <w:rPr>
                <w:spacing w:val="-2"/>
                <w:sz w:val="16"/>
              </w:rPr>
              <w:t>Marca</w:t>
            </w:r>
          </w:p>
        </w:tc>
        <w:tc>
          <w:tcPr>
            <w:tcW w:w="698" w:type="dxa"/>
          </w:tcPr>
          <w:p w14:paraId="6824A5F2" w14:textId="77777777" w:rsidR="004532FA" w:rsidRDefault="00754871">
            <w:pPr>
              <w:pStyle w:val="TableParagraph"/>
              <w:spacing w:before="123"/>
              <w:ind w:left="14" w:right="8"/>
              <w:jc w:val="center"/>
              <w:rPr>
                <w:sz w:val="16"/>
              </w:rPr>
            </w:pPr>
            <w:r>
              <w:rPr>
                <w:spacing w:val="-4"/>
                <w:sz w:val="16"/>
              </w:rPr>
              <w:t>E960</w:t>
            </w:r>
          </w:p>
        </w:tc>
        <w:tc>
          <w:tcPr>
            <w:tcW w:w="799" w:type="dxa"/>
          </w:tcPr>
          <w:p w14:paraId="60FF1EC9" w14:textId="77777777" w:rsidR="004532FA" w:rsidRDefault="00754871">
            <w:pPr>
              <w:pStyle w:val="TableParagraph"/>
              <w:spacing w:before="113"/>
              <w:ind w:left="7"/>
              <w:jc w:val="center"/>
              <w:rPr>
                <w:sz w:val="16"/>
              </w:rPr>
            </w:pPr>
            <w:r>
              <w:rPr>
                <w:spacing w:val="-10"/>
                <w:sz w:val="16"/>
              </w:rPr>
              <w:t>A</w:t>
            </w:r>
          </w:p>
        </w:tc>
        <w:tc>
          <w:tcPr>
            <w:tcW w:w="1039" w:type="dxa"/>
          </w:tcPr>
          <w:p w14:paraId="364CF81C" w14:textId="77777777" w:rsidR="004532FA" w:rsidRDefault="00754871">
            <w:pPr>
              <w:pStyle w:val="TableParagraph"/>
              <w:spacing w:before="113"/>
              <w:ind w:left="6" w:right="1"/>
              <w:jc w:val="center"/>
              <w:rPr>
                <w:sz w:val="16"/>
              </w:rPr>
            </w:pPr>
            <w:r>
              <w:rPr>
                <w:spacing w:val="-2"/>
                <w:sz w:val="16"/>
              </w:rPr>
              <w:t>1-</w:t>
            </w:r>
            <w:r>
              <w:rPr>
                <w:spacing w:val="-5"/>
                <w:sz w:val="16"/>
              </w:rPr>
              <w:t>10</w:t>
            </w:r>
          </w:p>
        </w:tc>
        <w:tc>
          <w:tcPr>
            <w:tcW w:w="1147" w:type="dxa"/>
          </w:tcPr>
          <w:p w14:paraId="41D72403" w14:textId="77777777" w:rsidR="004532FA" w:rsidRDefault="00754871">
            <w:pPr>
              <w:pStyle w:val="TableParagraph"/>
              <w:spacing w:before="113"/>
              <w:ind w:left="7" w:right="1"/>
              <w:jc w:val="center"/>
              <w:rPr>
                <w:sz w:val="16"/>
              </w:rPr>
            </w:pPr>
            <w:r>
              <w:rPr>
                <w:spacing w:val="-2"/>
                <w:sz w:val="16"/>
              </w:rPr>
              <w:t>1-</w:t>
            </w:r>
            <w:r>
              <w:rPr>
                <w:spacing w:val="-10"/>
                <w:sz w:val="16"/>
              </w:rPr>
              <w:t>1</w:t>
            </w:r>
          </w:p>
        </w:tc>
        <w:tc>
          <w:tcPr>
            <w:tcW w:w="2628" w:type="dxa"/>
          </w:tcPr>
          <w:p w14:paraId="758D58C2" w14:textId="77777777" w:rsidR="004532FA" w:rsidRDefault="004532FA">
            <w:pPr>
              <w:pStyle w:val="TableParagraph"/>
              <w:rPr>
                <w:rFonts w:ascii="Times New Roman"/>
                <w:sz w:val="16"/>
              </w:rPr>
            </w:pPr>
          </w:p>
        </w:tc>
      </w:tr>
      <w:tr w:rsidR="004532FA" w14:paraId="457AA1FA" w14:textId="77777777">
        <w:trPr>
          <w:trHeight w:val="737"/>
        </w:trPr>
        <w:tc>
          <w:tcPr>
            <w:tcW w:w="905" w:type="dxa"/>
          </w:tcPr>
          <w:p w14:paraId="05FC47BD" w14:textId="77777777" w:rsidR="004532FA" w:rsidRDefault="004532FA">
            <w:pPr>
              <w:pStyle w:val="TableParagraph"/>
              <w:spacing w:before="93"/>
              <w:rPr>
                <w:rFonts w:ascii="Arial"/>
                <w:b/>
                <w:sz w:val="16"/>
              </w:rPr>
            </w:pPr>
          </w:p>
          <w:p w14:paraId="3A58CA05" w14:textId="77777777" w:rsidR="004532FA" w:rsidRDefault="00754871">
            <w:pPr>
              <w:pStyle w:val="TableParagraph"/>
              <w:ind w:left="9" w:right="4"/>
              <w:jc w:val="center"/>
              <w:rPr>
                <w:sz w:val="16"/>
              </w:rPr>
            </w:pPr>
            <w:r>
              <w:rPr>
                <w:spacing w:val="-2"/>
                <w:sz w:val="16"/>
              </w:rPr>
              <w:t>E10.3</w:t>
            </w:r>
          </w:p>
        </w:tc>
        <w:tc>
          <w:tcPr>
            <w:tcW w:w="775" w:type="dxa"/>
          </w:tcPr>
          <w:p w14:paraId="7B4AE9AB" w14:textId="77777777" w:rsidR="004532FA" w:rsidRDefault="004532FA">
            <w:pPr>
              <w:pStyle w:val="TableParagraph"/>
              <w:spacing w:before="93"/>
              <w:rPr>
                <w:rFonts w:ascii="Arial"/>
                <w:b/>
                <w:sz w:val="16"/>
              </w:rPr>
            </w:pPr>
          </w:p>
          <w:p w14:paraId="03F34CBF" w14:textId="77777777" w:rsidR="004532FA" w:rsidRDefault="00754871">
            <w:pPr>
              <w:pStyle w:val="TableParagraph"/>
              <w:ind w:left="12" w:right="9"/>
              <w:jc w:val="center"/>
              <w:rPr>
                <w:sz w:val="16"/>
              </w:rPr>
            </w:pPr>
            <w:r>
              <w:rPr>
                <w:color w:val="000000"/>
                <w:spacing w:val="-4"/>
                <w:sz w:val="16"/>
                <w:highlight w:val="green"/>
              </w:rPr>
              <w:t>E967</w:t>
            </w:r>
          </w:p>
        </w:tc>
        <w:tc>
          <w:tcPr>
            <w:tcW w:w="1500" w:type="dxa"/>
          </w:tcPr>
          <w:p w14:paraId="27D3E62C" w14:textId="77777777" w:rsidR="004532FA" w:rsidRDefault="004532FA">
            <w:pPr>
              <w:pStyle w:val="TableParagraph"/>
              <w:spacing w:before="93"/>
              <w:rPr>
                <w:rFonts w:ascii="Arial"/>
                <w:b/>
                <w:sz w:val="16"/>
              </w:rPr>
            </w:pPr>
          </w:p>
          <w:p w14:paraId="0731F4F6" w14:textId="77777777" w:rsidR="004532FA" w:rsidRDefault="00754871">
            <w:pPr>
              <w:pStyle w:val="TableParagraph"/>
              <w:ind w:right="282"/>
              <w:jc w:val="right"/>
              <w:rPr>
                <w:sz w:val="16"/>
              </w:rPr>
            </w:pPr>
            <w:r>
              <w:rPr>
                <w:color w:val="000000"/>
                <w:spacing w:val="-2"/>
                <w:sz w:val="16"/>
                <w:highlight w:val="green"/>
              </w:rPr>
              <w:t>dTipIdenVeh</w:t>
            </w:r>
          </w:p>
        </w:tc>
        <w:tc>
          <w:tcPr>
            <w:tcW w:w="1910" w:type="dxa"/>
          </w:tcPr>
          <w:p w14:paraId="228F4614" w14:textId="77777777" w:rsidR="004532FA" w:rsidRDefault="004532FA">
            <w:pPr>
              <w:pStyle w:val="TableParagraph"/>
              <w:spacing w:before="2"/>
              <w:rPr>
                <w:rFonts w:ascii="Arial"/>
                <w:b/>
                <w:sz w:val="16"/>
              </w:rPr>
            </w:pPr>
          </w:p>
          <w:p w14:paraId="6D803665" w14:textId="77777777" w:rsidR="004532FA" w:rsidRDefault="00754871">
            <w:pPr>
              <w:pStyle w:val="TableParagraph"/>
              <w:ind w:left="104" w:right="122"/>
              <w:rPr>
                <w:sz w:val="16"/>
              </w:rPr>
            </w:pPr>
            <w:r>
              <w:rPr>
                <w:color w:val="000000"/>
                <w:sz w:val="16"/>
                <w:highlight w:val="green"/>
              </w:rPr>
              <w:t>Tipo</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identificación</w:t>
            </w:r>
            <w:r>
              <w:rPr>
                <w:color w:val="000000"/>
                <w:sz w:val="16"/>
              </w:rPr>
              <w:t xml:space="preserve"> </w:t>
            </w:r>
            <w:r>
              <w:rPr>
                <w:color w:val="000000"/>
                <w:sz w:val="16"/>
                <w:highlight w:val="green"/>
              </w:rPr>
              <w:t>del vehículo</w:t>
            </w:r>
          </w:p>
        </w:tc>
        <w:tc>
          <w:tcPr>
            <w:tcW w:w="698" w:type="dxa"/>
          </w:tcPr>
          <w:p w14:paraId="6AB3A551" w14:textId="77777777" w:rsidR="004532FA" w:rsidRDefault="004532FA">
            <w:pPr>
              <w:pStyle w:val="TableParagraph"/>
              <w:spacing w:before="93"/>
              <w:rPr>
                <w:rFonts w:ascii="Arial"/>
                <w:b/>
                <w:sz w:val="16"/>
              </w:rPr>
            </w:pPr>
          </w:p>
          <w:p w14:paraId="08DA1289" w14:textId="77777777" w:rsidR="004532FA" w:rsidRDefault="00754871">
            <w:pPr>
              <w:pStyle w:val="TableParagraph"/>
              <w:ind w:left="14" w:right="8"/>
              <w:jc w:val="center"/>
              <w:rPr>
                <w:sz w:val="16"/>
              </w:rPr>
            </w:pPr>
            <w:r>
              <w:rPr>
                <w:color w:val="000000"/>
                <w:spacing w:val="-4"/>
                <w:sz w:val="16"/>
                <w:highlight w:val="green"/>
              </w:rPr>
              <w:t>E960</w:t>
            </w:r>
          </w:p>
        </w:tc>
        <w:tc>
          <w:tcPr>
            <w:tcW w:w="799" w:type="dxa"/>
          </w:tcPr>
          <w:p w14:paraId="3105B9C8" w14:textId="77777777" w:rsidR="004532FA" w:rsidRDefault="004532FA">
            <w:pPr>
              <w:pStyle w:val="TableParagraph"/>
              <w:spacing w:before="93"/>
              <w:rPr>
                <w:rFonts w:ascii="Arial"/>
                <w:b/>
                <w:sz w:val="16"/>
              </w:rPr>
            </w:pPr>
          </w:p>
          <w:p w14:paraId="43B50758" w14:textId="77777777" w:rsidR="004532FA" w:rsidRDefault="00754871">
            <w:pPr>
              <w:pStyle w:val="TableParagraph"/>
              <w:ind w:left="7"/>
              <w:jc w:val="center"/>
              <w:rPr>
                <w:sz w:val="16"/>
              </w:rPr>
            </w:pPr>
            <w:r>
              <w:rPr>
                <w:color w:val="000000"/>
                <w:spacing w:val="-10"/>
                <w:sz w:val="16"/>
                <w:highlight w:val="green"/>
              </w:rPr>
              <w:t>N</w:t>
            </w:r>
          </w:p>
        </w:tc>
        <w:tc>
          <w:tcPr>
            <w:tcW w:w="1039" w:type="dxa"/>
          </w:tcPr>
          <w:p w14:paraId="12E7A512" w14:textId="77777777" w:rsidR="004532FA" w:rsidRDefault="004532FA">
            <w:pPr>
              <w:pStyle w:val="TableParagraph"/>
              <w:spacing w:before="93"/>
              <w:rPr>
                <w:rFonts w:ascii="Arial"/>
                <w:b/>
                <w:sz w:val="16"/>
              </w:rPr>
            </w:pPr>
          </w:p>
          <w:p w14:paraId="5BB45ECE" w14:textId="77777777" w:rsidR="004532FA" w:rsidRDefault="00754871">
            <w:pPr>
              <w:pStyle w:val="TableParagraph"/>
              <w:ind w:left="6" w:right="1"/>
              <w:jc w:val="center"/>
              <w:rPr>
                <w:sz w:val="16"/>
              </w:rPr>
            </w:pPr>
            <w:r>
              <w:rPr>
                <w:color w:val="000000"/>
                <w:spacing w:val="-10"/>
                <w:sz w:val="16"/>
                <w:highlight w:val="green"/>
              </w:rPr>
              <w:t>1</w:t>
            </w:r>
          </w:p>
        </w:tc>
        <w:tc>
          <w:tcPr>
            <w:tcW w:w="1147" w:type="dxa"/>
          </w:tcPr>
          <w:p w14:paraId="31A5F8AD" w14:textId="77777777" w:rsidR="004532FA" w:rsidRDefault="004532FA">
            <w:pPr>
              <w:pStyle w:val="TableParagraph"/>
              <w:spacing w:before="93"/>
              <w:rPr>
                <w:rFonts w:ascii="Arial"/>
                <w:b/>
                <w:sz w:val="16"/>
              </w:rPr>
            </w:pPr>
          </w:p>
          <w:p w14:paraId="4741D7A5" w14:textId="77777777" w:rsidR="004532FA" w:rsidRDefault="00754871">
            <w:pPr>
              <w:pStyle w:val="TableParagraph"/>
              <w:ind w:left="7" w:right="1"/>
              <w:jc w:val="center"/>
              <w:rPr>
                <w:sz w:val="16"/>
              </w:rPr>
            </w:pPr>
            <w:r>
              <w:rPr>
                <w:color w:val="000000"/>
                <w:spacing w:val="-2"/>
                <w:sz w:val="16"/>
                <w:highlight w:val="green"/>
              </w:rPr>
              <w:t>1-</w:t>
            </w:r>
            <w:r>
              <w:rPr>
                <w:color w:val="000000"/>
                <w:spacing w:val="-10"/>
                <w:sz w:val="16"/>
                <w:highlight w:val="green"/>
              </w:rPr>
              <w:t>1</w:t>
            </w:r>
          </w:p>
        </w:tc>
        <w:tc>
          <w:tcPr>
            <w:tcW w:w="2628" w:type="dxa"/>
          </w:tcPr>
          <w:p w14:paraId="43FAA3C4" w14:textId="77777777" w:rsidR="004532FA" w:rsidRDefault="00754871">
            <w:pPr>
              <w:pStyle w:val="TableParagraph"/>
              <w:spacing w:before="1"/>
              <w:ind w:left="105"/>
              <w:rPr>
                <w:sz w:val="16"/>
              </w:rPr>
            </w:pPr>
            <w:r>
              <w:rPr>
                <w:color w:val="000000"/>
                <w:sz w:val="16"/>
                <w:highlight w:val="green"/>
              </w:rPr>
              <w:t>1=Número</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identificación</w:t>
            </w:r>
            <w:r>
              <w:rPr>
                <w:color w:val="000000"/>
                <w:spacing w:val="-11"/>
                <w:sz w:val="16"/>
                <w:highlight w:val="green"/>
              </w:rPr>
              <w:t xml:space="preserve"> </w:t>
            </w:r>
            <w:r>
              <w:rPr>
                <w:color w:val="000000"/>
                <w:sz w:val="16"/>
                <w:highlight w:val="green"/>
              </w:rPr>
              <w:t>de</w:t>
            </w:r>
            <w:r>
              <w:rPr>
                <w:color w:val="000000"/>
                <w:sz w:val="16"/>
              </w:rPr>
              <w:t xml:space="preserve">l </w:t>
            </w:r>
            <w:r>
              <w:rPr>
                <w:color w:val="000000"/>
                <w:spacing w:val="-2"/>
                <w:sz w:val="16"/>
                <w:highlight w:val="green"/>
              </w:rPr>
              <w:t>vehículo</w:t>
            </w:r>
          </w:p>
          <w:p w14:paraId="01697358" w14:textId="77777777" w:rsidR="004532FA" w:rsidRDefault="00754871">
            <w:pPr>
              <w:pStyle w:val="TableParagraph"/>
              <w:spacing w:line="184" w:lineRule="exact"/>
              <w:ind w:left="105" w:right="101"/>
              <w:rPr>
                <w:sz w:val="16"/>
              </w:rPr>
            </w:pPr>
            <w:r>
              <w:rPr>
                <w:color w:val="000000"/>
                <w:sz w:val="16"/>
                <w:highlight w:val="green"/>
              </w:rPr>
              <w:t>2=Número</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matrícula</w:t>
            </w:r>
            <w:r>
              <w:rPr>
                <w:color w:val="000000"/>
                <w:spacing w:val="-11"/>
                <w:sz w:val="16"/>
                <w:highlight w:val="green"/>
              </w:rPr>
              <w:t xml:space="preserve"> </w:t>
            </w:r>
            <w:r>
              <w:rPr>
                <w:color w:val="000000"/>
                <w:sz w:val="16"/>
                <w:highlight w:val="green"/>
              </w:rPr>
              <w:t>de</w:t>
            </w:r>
            <w:r>
              <w:rPr>
                <w:color w:val="000000"/>
                <w:sz w:val="16"/>
              </w:rPr>
              <w:t xml:space="preserve">l </w:t>
            </w:r>
            <w:r>
              <w:rPr>
                <w:color w:val="000000"/>
                <w:spacing w:val="-2"/>
                <w:sz w:val="16"/>
                <w:highlight w:val="green"/>
              </w:rPr>
              <w:t>vehículo</w:t>
            </w:r>
          </w:p>
        </w:tc>
      </w:tr>
      <w:tr w:rsidR="004532FA" w14:paraId="340B78C7" w14:textId="77777777">
        <w:trPr>
          <w:trHeight w:val="556"/>
        </w:trPr>
        <w:tc>
          <w:tcPr>
            <w:tcW w:w="905" w:type="dxa"/>
          </w:tcPr>
          <w:p w14:paraId="0CA4D7B4" w14:textId="77777777" w:rsidR="004532FA" w:rsidRDefault="004532FA">
            <w:pPr>
              <w:pStyle w:val="TableParagraph"/>
              <w:spacing w:before="4"/>
              <w:rPr>
                <w:rFonts w:ascii="Arial"/>
                <w:b/>
                <w:sz w:val="16"/>
              </w:rPr>
            </w:pPr>
          </w:p>
          <w:p w14:paraId="2AF3D834" w14:textId="77777777" w:rsidR="004532FA" w:rsidRDefault="00754871">
            <w:pPr>
              <w:pStyle w:val="TableParagraph"/>
              <w:ind w:left="9" w:right="4"/>
              <w:jc w:val="center"/>
              <w:rPr>
                <w:sz w:val="16"/>
              </w:rPr>
            </w:pPr>
            <w:r>
              <w:rPr>
                <w:spacing w:val="-2"/>
                <w:sz w:val="16"/>
              </w:rPr>
              <w:t>E10.3</w:t>
            </w:r>
          </w:p>
        </w:tc>
        <w:tc>
          <w:tcPr>
            <w:tcW w:w="775" w:type="dxa"/>
          </w:tcPr>
          <w:p w14:paraId="67BA0520" w14:textId="77777777" w:rsidR="004532FA" w:rsidRDefault="004532FA">
            <w:pPr>
              <w:pStyle w:val="TableParagraph"/>
              <w:spacing w:before="4"/>
              <w:rPr>
                <w:rFonts w:ascii="Arial"/>
                <w:b/>
                <w:sz w:val="16"/>
              </w:rPr>
            </w:pPr>
          </w:p>
          <w:p w14:paraId="66638C57" w14:textId="77777777" w:rsidR="004532FA" w:rsidRDefault="00754871">
            <w:pPr>
              <w:pStyle w:val="TableParagraph"/>
              <w:ind w:left="12" w:right="9"/>
              <w:jc w:val="center"/>
              <w:rPr>
                <w:sz w:val="16"/>
              </w:rPr>
            </w:pPr>
            <w:r>
              <w:rPr>
                <w:spacing w:val="-4"/>
                <w:sz w:val="16"/>
              </w:rPr>
              <w:t>E963</w:t>
            </w:r>
          </w:p>
        </w:tc>
        <w:tc>
          <w:tcPr>
            <w:tcW w:w="1500" w:type="dxa"/>
          </w:tcPr>
          <w:p w14:paraId="140BDF24" w14:textId="77777777" w:rsidR="004532FA" w:rsidRDefault="004532FA">
            <w:pPr>
              <w:pStyle w:val="TableParagraph"/>
              <w:spacing w:before="4"/>
              <w:rPr>
                <w:rFonts w:ascii="Arial"/>
                <w:b/>
                <w:sz w:val="16"/>
              </w:rPr>
            </w:pPr>
          </w:p>
          <w:p w14:paraId="267C3362" w14:textId="77777777" w:rsidR="004532FA" w:rsidRDefault="00754871">
            <w:pPr>
              <w:pStyle w:val="TableParagraph"/>
              <w:ind w:left="353"/>
              <w:rPr>
                <w:sz w:val="16"/>
              </w:rPr>
            </w:pPr>
            <w:r>
              <w:rPr>
                <w:spacing w:val="-2"/>
                <w:sz w:val="16"/>
              </w:rPr>
              <w:t>dNroIDVeh</w:t>
            </w:r>
          </w:p>
        </w:tc>
        <w:tc>
          <w:tcPr>
            <w:tcW w:w="1910" w:type="dxa"/>
          </w:tcPr>
          <w:p w14:paraId="05CBFF23" w14:textId="77777777" w:rsidR="004532FA" w:rsidRDefault="00754871">
            <w:pPr>
              <w:pStyle w:val="TableParagraph"/>
              <w:spacing w:before="3"/>
              <w:ind w:left="104"/>
              <w:rPr>
                <w:sz w:val="16"/>
              </w:rPr>
            </w:pPr>
            <w:r>
              <w:rPr>
                <w:sz w:val="16"/>
              </w:rPr>
              <w:t>Número</w:t>
            </w:r>
            <w:r>
              <w:rPr>
                <w:spacing w:val="-5"/>
                <w:sz w:val="16"/>
              </w:rPr>
              <w:t xml:space="preserve"> de</w:t>
            </w:r>
          </w:p>
          <w:p w14:paraId="7E078E98" w14:textId="77777777" w:rsidR="004532FA" w:rsidRDefault="00754871">
            <w:pPr>
              <w:pStyle w:val="TableParagraph"/>
              <w:spacing w:line="182" w:lineRule="exact"/>
              <w:ind w:left="104" w:right="605"/>
              <w:rPr>
                <w:sz w:val="16"/>
              </w:rPr>
            </w:pPr>
            <w:r>
              <w:rPr>
                <w:sz w:val="16"/>
              </w:rPr>
              <w:t>identificación</w:t>
            </w:r>
            <w:r>
              <w:rPr>
                <w:spacing w:val="-12"/>
                <w:sz w:val="16"/>
              </w:rPr>
              <w:t xml:space="preserve"> </w:t>
            </w:r>
            <w:r>
              <w:rPr>
                <w:sz w:val="16"/>
              </w:rPr>
              <w:t xml:space="preserve">del </w:t>
            </w:r>
            <w:r>
              <w:rPr>
                <w:spacing w:val="-2"/>
                <w:sz w:val="16"/>
              </w:rPr>
              <w:t>vehículo</w:t>
            </w:r>
          </w:p>
        </w:tc>
        <w:tc>
          <w:tcPr>
            <w:tcW w:w="698" w:type="dxa"/>
          </w:tcPr>
          <w:p w14:paraId="02F655DB" w14:textId="77777777" w:rsidR="004532FA" w:rsidRDefault="004532FA">
            <w:pPr>
              <w:pStyle w:val="TableParagraph"/>
              <w:spacing w:before="4"/>
              <w:rPr>
                <w:rFonts w:ascii="Arial"/>
                <w:b/>
                <w:sz w:val="16"/>
              </w:rPr>
            </w:pPr>
          </w:p>
          <w:p w14:paraId="3F48771E" w14:textId="77777777" w:rsidR="004532FA" w:rsidRDefault="00754871">
            <w:pPr>
              <w:pStyle w:val="TableParagraph"/>
              <w:ind w:left="14" w:right="8"/>
              <w:jc w:val="center"/>
              <w:rPr>
                <w:sz w:val="16"/>
              </w:rPr>
            </w:pPr>
            <w:r>
              <w:rPr>
                <w:spacing w:val="-4"/>
                <w:sz w:val="16"/>
              </w:rPr>
              <w:t>E960</w:t>
            </w:r>
          </w:p>
        </w:tc>
        <w:tc>
          <w:tcPr>
            <w:tcW w:w="799" w:type="dxa"/>
          </w:tcPr>
          <w:p w14:paraId="5A0E9B75" w14:textId="77777777" w:rsidR="004532FA" w:rsidRDefault="004532FA">
            <w:pPr>
              <w:pStyle w:val="TableParagraph"/>
              <w:spacing w:before="4"/>
              <w:rPr>
                <w:rFonts w:ascii="Arial"/>
                <w:b/>
                <w:sz w:val="16"/>
              </w:rPr>
            </w:pPr>
          </w:p>
          <w:p w14:paraId="7D6EB503" w14:textId="77777777" w:rsidR="004532FA" w:rsidRDefault="00754871">
            <w:pPr>
              <w:pStyle w:val="TableParagraph"/>
              <w:ind w:left="7"/>
              <w:jc w:val="center"/>
              <w:rPr>
                <w:sz w:val="16"/>
              </w:rPr>
            </w:pPr>
            <w:r>
              <w:rPr>
                <w:spacing w:val="-10"/>
                <w:sz w:val="16"/>
              </w:rPr>
              <w:t>A</w:t>
            </w:r>
          </w:p>
        </w:tc>
        <w:tc>
          <w:tcPr>
            <w:tcW w:w="1039" w:type="dxa"/>
          </w:tcPr>
          <w:p w14:paraId="1B23284E" w14:textId="77777777" w:rsidR="004532FA" w:rsidRDefault="004532FA">
            <w:pPr>
              <w:pStyle w:val="TableParagraph"/>
              <w:spacing w:before="4"/>
              <w:rPr>
                <w:rFonts w:ascii="Arial"/>
                <w:b/>
                <w:sz w:val="16"/>
              </w:rPr>
            </w:pPr>
          </w:p>
          <w:p w14:paraId="2ECE07B0" w14:textId="77777777" w:rsidR="004532FA" w:rsidRDefault="00754871">
            <w:pPr>
              <w:pStyle w:val="TableParagraph"/>
              <w:ind w:left="6" w:right="1"/>
              <w:jc w:val="center"/>
              <w:rPr>
                <w:sz w:val="16"/>
              </w:rPr>
            </w:pPr>
            <w:r>
              <w:rPr>
                <w:spacing w:val="-2"/>
                <w:sz w:val="16"/>
              </w:rPr>
              <w:t>1-</w:t>
            </w:r>
            <w:r>
              <w:rPr>
                <w:spacing w:val="-5"/>
                <w:sz w:val="16"/>
              </w:rPr>
              <w:t>20</w:t>
            </w:r>
          </w:p>
        </w:tc>
        <w:tc>
          <w:tcPr>
            <w:tcW w:w="1147" w:type="dxa"/>
          </w:tcPr>
          <w:p w14:paraId="3109AC20" w14:textId="77777777" w:rsidR="004532FA" w:rsidRDefault="004532FA">
            <w:pPr>
              <w:pStyle w:val="TableParagraph"/>
              <w:spacing w:before="4"/>
              <w:rPr>
                <w:rFonts w:ascii="Arial"/>
                <w:b/>
                <w:sz w:val="16"/>
              </w:rPr>
            </w:pPr>
          </w:p>
          <w:p w14:paraId="5B1D2283" w14:textId="77777777" w:rsidR="004532FA" w:rsidRDefault="00754871">
            <w:pPr>
              <w:pStyle w:val="TableParagraph"/>
              <w:ind w:left="7" w:right="1"/>
              <w:jc w:val="center"/>
              <w:rPr>
                <w:sz w:val="16"/>
              </w:rPr>
            </w:pPr>
            <w:r>
              <w:rPr>
                <w:color w:val="000000"/>
                <w:spacing w:val="-2"/>
                <w:sz w:val="16"/>
                <w:highlight w:val="yellow"/>
              </w:rPr>
              <w:t>0-</w:t>
            </w:r>
            <w:r>
              <w:rPr>
                <w:color w:val="000000"/>
                <w:spacing w:val="-10"/>
                <w:sz w:val="16"/>
                <w:highlight w:val="yellow"/>
              </w:rPr>
              <w:t>1</w:t>
            </w:r>
          </w:p>
        </w:tc>
        <w:tc>
          <w:tcPr>
            <w:tcW w:w="2628" w:type="dxa"/>
          </w:tcPr>
          <w:p w14:paraId="07C1E218" w14:textId="77777777" w:rsidR="004532FA" w:rsidRDefault="00754871">
            <w:pPr>
              <w:pStyle w:val="TableParagraph"/>
              <w:spacing w:before="94"/>
              <w:ind w:left="105" w:right="101"/>
              <w:rPr>
                <w:sz w:val="16"/>
              </w:rPr>
            </w:pPr>
            <w:r>
              <w:rPr>
                <w:color w:val="000000"/>
                <w:sz w:val="16"/>
                <w:highlight w:val="green"/>
              </w:rPr>
              <w:t>Debe</w:t>
            </w:r>
            <w:r>
              <w:rPr>
                <w:color w:val="000000"/>
                <w:spacing w:val="-12"/>
                <w:sz w:val="16"/>
                <w:highlight w:val="green"/>
              </w:rPr>
              <w:t xml:space="preserve"> </w:t>
            </w:r>
            <w:r>
              <w:rPr>
                <w:color w:val="000000"/>
                <w:sz w:val="16"/>
                <w:highlight w:val="green"/>
              </w:rPr>
              <w:t>informarse</w:t>
            </w:r>
            <w:r>
              <w:rPr>
                <w:color w:val="000000"/>
                <w:spacing w:val="-11"/>
                <w:sz w:val="16"/>
                <w:highlight w:val="green"/>
              </w:rPr>
              <w:t xml:space="preserve"> </w:t>
            </w:r>
            <w:r>
              <w:rPr>
                <w:color w:val="000000"/>
                <w:sz w:val="16"/>
                <w:highlight w:val="green"/>
              </w:rPr>
              <w:t>cuando</w:t>
            </w:r>
            <w:r>
              <w:rPr>
                <w:color w:val="000000"/>
                <w:spacing w:val="-11"/>
                <w:sz w:val="16"/>
                <w:highlight w:val="green"/>
              </w:rPr>
              <w:t xml:space="preserve"> </w:t>
            </w:r>
            <w:r>
              <w:rPr>
                <w:color w:val="000000"/>
                <w:sz w:val="16"/>
                <w:highlight w:val="green"/>
              </w:rPr>
              <w:t>e</w:t>
            </w:r>
            <w:r>
              <w:rPr>
                <w:color w:val="000000"/>
                <w:sz w:val="16"/>
              </w:rPr>
              <w:t xml:space="preserve">l </w:t>
            </w:r>
            <w:r>
              <w:rPr>
                <w:color w:val="000000"/>
                <w:spacing w:val="-2"/>
                <w:sz w:val="16"/>
                <w:highlight w:val="green"/>
              </w:rPr>
              <w:t>E967=1</w:t>
            </w:r>
          </w:p>
        </w:tc>
      </w:tr>
      <w:tr w:rsidR="004532FA" w14:paraId="6CC2C4D0" w14:textId="77777777">
        <w:trPr>
          <w:trHeight w:val="450"/>
        </w:trPr>
        <w:tc>
          <w:tcPr>
            <w:tcW w:w="905" w:type="dxa"/>
          </w:tcPr>
          <w:p w14:paraId="37253DC4" w14:textId="77777777" w:rsidR="004532FA" w:rsidRDefault="00754871">
            <w:pPr>
              <w:pStyle w:val="TableParagraph"/>
              <w:spacing w:before="135"/>
              <w:ind w:left="9" w:right="4"/>
              <w:jc w:val="center"/>
              <w:rPr>
                <w:sz w:val="16"/>
              </w:rPr>
            </w:pPr>
            <w:r>
              <w:rPr>
                <w:spacing w:val="-2"/>
                <w:sz w:val="16"/>
              </w:rPr>
              <w:t>E10.3</w:t>
            </w:r>
          </w:p>
        </w:tc>
        <w:tc>
          <w:tcPr>
            <w:tcW w:w="775" w:type="dxa"/>
          </w:tcPr>
          <w:p w14:paraId="2ABF4905" w14:textId="77777777" w:rsidR="004532FA" w:rsidRDefault="00754871">
            <w:pPr>
              <w:pStyle w:val="TableParagraph"/>
              <w:spacing w:before="135"/>
              <w:ind w:left="12" w:right="9"/>
              <w:jc w:val="center"/>
              <w:rPr>
                <w:sz w:val="16"/>
              </w:rPr>
            </w:pPr>
            <w:r>
              <w:rPr>
                <w:spacing w:val="-4"/>
                <w:sz w:val="16"/>
              </w:rPr>
              <w:t>E964</w:t>
            </w:r>
          </w:p>
        </w:tc>
        <w:tc>
          <w:tcPr>
            <w:tcW w:w="1500" w:type="dxa"/>
          </w:tcPr>
          <w:p w14:paraId="0760FCDE" w14:textId="77777777" w:rsidR="004532FA" w:rsidRDefault="00754871">
            <w:pPr>
              <w:pStyle w:val="TableParagraph"/>
              <w:spacing w:before="135"/>
              <w:ind w:left="405"/>
              <w:rPr>
                <w:sz w:val="16"/>
              </w:rPr>
            </w:pPr>
            <w:r>
              <w:rPr>
                <w:spacing w:val="-2"/>
                <w:sz w:val="16"/>
              </w:rPr>
              <w:t>dAdicVeh</w:t>
            </w:r>
          </w:p>
        </w:tc>
        <w:tc>
          <w:tcPr>
            <w:tcW w:w="1910" w:type="dxa"/>
          </w:tcPr>
          <w:p w14:paraId="2ED17F08" w14:textId="77777777" w:rsidR="004532FA" w:rsidRDefault="00754871">
            <w:pPr>
              <w:pStyle w:val="TableParagraph"/>
              <w:spacing w:before="41"/>
              <w:ind w:left="104"/>
              <w:rPr>
                <w:sz w:val="16"/>
              </w:rPr>
            </w:pPr>
            <w:r>
              <w:rPr>
                <w:sz w:val="16"/>
              </w:rPr>
              <w:t>Datos</w:t>
            </w:r>
            <w:r>
              <w:rPr>
                <w:spacing w:val="-12"/>
                <w:sz w:val="16"/>
              </w:rPr>
              <w:t xml:space="preserve"> </w:t>
            </w:r>
            <w:r>
              <w:rPr>
                <w:sz w:val="16"/>
              </w:rPr>
              <w:t>adicionales</w:t>
            </w:r>
            <w:r>
              <w:rPr>
                <w:spacing w:val="-11"/>
                <w:sz w:val="16"/>
              </w:rPr>
              <w:t xml:space="preserve"> </w:t>
            </w:r>
            <w:r>
              <w:rPr>
                <w:sz w:val="16"/>
              </w:rPr>
              <w:t xml:space="preserve">del </w:t>
            </w:r>
            <w:r>
              <w:rPr>
                <w:spacing w:val="-2"/>
                <w:sz w:val="16"/>
              </w:rPr>
              <w:t>vehículo</w:t>
            </w:r>
          </w:p>
        </w:tc>
        <w:tc>
          <w:tcPr>
            <w:tcW w:w="698" w:type="dxa"/>
          </w:tcPr>
          <w:p w14:paraId="36031A18" w14:textId="77777777" w:rsidR="004532FA" w:rsidRDefault="00754871">
            <w:pPr>
              <w:pStyle w:val="TableParagraph"/>
              <w:spacing w:before="135"/>
              <w:ind w:left="14" w:right="8"/>
              <w:jc w:val="center"/>
              <w:rPr>
                <w:sz w:val="16"/>
              </w:rPr>
            </w:pPr>
            <w:r>
              <w:rPr>
                <w:spacing w:val="-4"/>
                <w:sz w:val="16"/>
              </w:rPr>
              <w:t>E960</w:t>
            </w:r>
          </w:p>
        </w:tc>
        <w:tc>
          <w:tcPr>
            <w:tcW w:w="799" w:type="dxa"/>
          </w:tcPr>
          <w:p w14:paraId="300CC96F" w14:textId="77777777" w:rsidR="004532FA" w:rsidRDefault="00754871">
            <w:pPr>
              <w:pStyle w:val="TableParagraph"/>
              <w:spacing w:before="135"/>
              <w:ind w:left="7"/>
              <w:jc w:val="center"/>
              <w:rPr>
                <w:sz w:val="16"/>
              </w:rPr>
            </w:pPr>
            <w:r>
              <w:rPr>
                <w:spacing w:val="-10"/>
                <w:sz w:val="16"/>
              </w:rPr>
              <w:t>A</w:t>
            </w:r>
          </w:p>
        </w:tc>
        <w:tc>
          <w:tcPr>
            <w:tcW w:w="1039" w:type="dxa"/>
          </w:tcPr>
          <w:p w14:paraId="7598826F" w14:textId="77777777" w:rsidR="004532FA" w:rsidRDefault="00754871">
            <w:pPr>
              <w:pStyle w:val="TableParagraph"/>
              <w:spacing w:before="135"/>
              <w:ind w:left="6" w:right="1"/>
              <w:jc w:val="center"/>
              <w:rPr>
                <w:sz w:val="16"/>
              </w:rPr>
            </w:pPr>
            <w:r>
              <w:rPr>
                <w:spacing w:val="-2"/>
                <w:sz w:val="16"/>
              </w:rPr>
              <w:t>1-</w:t>
            </w:r>
            <w:r>
              <w:rPr>
                <w:spacing w:val="-5"/>
                <w:sz w:val="16"/>
              </w:rPr>
              <w:t>20</w:t>
            </w:r>
          </w:p>
        </w:tc>
        <w:tc>
          <w:tcPr>
            <w:tcW w:w="1147" w:type="dxa"/>
          </w:tcPr>
          <w:p w14:paraId="76D0D7BA" w14:textId="77777777" w:rsidR="004532FA" w:rsidRDefault="00754871">
            <w:pPr>
              <w:pStyle w:val="TableParagraph"/>
              <w:spacing w:before="135"/>
              <w:ind w:left="7" w:right="1"/>
              <w:jc w:val="center"/>
              <w:rPr>
                <w:sz w:val="16"/>
              </w:rPr>
            </w:pPr>
            <w:r>
              <w:rPr>
                <w:spacing w:val="-2"/>
                <w:sz w:val="16"/>
              </w:rPr>
              <w:t>0-</w:t>
            </w:r>
            <w:r>
              <w:rPr>
                <w:spacing w:val="-10"/>
                <w:sz w:val="16"/>
              </w:rPr>
              <w:t>1</w:t>
            </w:r>
          </w:p>
        </w:tc>
        <w:tc>
          <w:tcPr>
            <w:tcW w:w="2628" w:type="dxa"/>
          </w:tcPr>
          <w:p w14:paraId="44F10111" w14:textId="77777777" w:rsidR="004532FA" w:rsidRDefault="004532FA">
            <w:pPr>
              <w:pStyle w:val="TableParagraph"/>
              <w:rPr>
                <w:rFonts w:ascii="Times New Roman"/>
                <w:sz w:val="16"/>
              </w:rPr>
            </w:pPr>
          </w:p>
        </w:tc>
      </w:tr>
      <w:tr w:rsidR="004532FA" w14:paraId="4348719F" w14:textId="77777777">
        <w:trPr>
          <w:trHeight w:val="453"/>
        </w:trPr>
        <w:tc>
          <w:tcPr>
            <w:tcW w:w="905" w:type="dxa"/>
          </w:tcPr>
          <w:p w14:paraId="07053F06" w14:textId="77777777" w:rsidR="004532FA" w:rsidRDefault="00754871">
            <w:pPr>
              <w:pStyle w:val="TableParagraph"/>
              <w:spacing w:before="135"/>
              <w:ind w:left="9" w:right="4"/>
              <w:jc w:val="center"/>
              <w:rPr>
                <w:sz w:val="16"/>
              </w:rPr>
            </w:pPr>
            <w:r>
              <w:rPr>
                <w:spacing w:val="-2"/>
                <w:sz w:val="16"/>
              </w:rPr>
              <w:t>E10.3</w:t>
            </w:r>
          </w:p>
        </w:tc>
        <w:tc>
          <w:tcPr>
            <w:tcW w:w="775" w:type="dxa"/>
          </w:tcPr>
          <w:p w14:paraId="6F4F8C8A" w14:textId="77777777" w:rsidR="004532FA" w:rsidRDefault="00754871">
            <w:pPr>
              <w:pStyle w:val="TableParagraph"/>
              <w:spacing w:before="135"/>
              <w:ind w:left="12" w:right="9"/>
              <w:jc w:val="center"/>
              <w:rPr>
                <w:sz w:val="16"/>
              </w:rPr>
            </w:pPr>
            <w:r>
              <w:rPr>
                <w:color w:val="000000"/>
                <w:spacing w:val="-4"/>
                <w:sz w:val="16"/>
                <w:highlight w:val="green"/>
              </w:rPr>
              <w:t>E965</w:t>
            </w:r>
          </w:p>
        </w:tc>
        <w:tc>
          <w:tcPr>
            <w:tcW w:w="1500" w:type="dxa"/>
          </w:tcPr>
          <w:p w14:paraId="59CF6F49" w14:textId="77777777" w:rsidR="004532FA" w:rsidRDefault="00754871">
            <w:pPr>
              <w:pStyle w:val="TableParagraph"/>
              <w:spacing w:before="135"/>
              <w:ind w:right="287"/>
              <w:jc w:val="right"/>
              <w:rPr>
                <w:sz w:val="16"/>
              </w:rPr>
            </w:pPr>
            <w:r>
              <w:rPr>
                <w:color w:val="000000"/>
                <w:spacing w:val="-2"/>
                <w:sz w:val="16"/>
                <w:highlight w:val="green"/>
              </w:rPr>
              <w:t>dNroMatVeh</w:t>
            </w:r>
          </w:p>
        </w:tc>
        <w:tc>
          <w:tcPr>
            <w:tcW w:w="1910" w:type="dxa"/>
          </w:tcPr>
          <w:p w14:paraId="05ED25C1" w14:textId="77777777" w:rsidR="004532FA" w:rsidRDefault="00754871">
            <w:pPr>
              <w:pStyle w:val="TableParagraph"/>
              <w:spacing w:before="44"/>
              <w:ind w:left="104"/>
              <w:rPr>
                <w:sz w:val="16"/>
              </w:rPr>
            </w:pPr>
            <w:r>
              <w:rPr>
                <w:color w:val="000000"/>
                <w:sz w:val="16"/>
                <w:highlight w:val="green"/>
              </w:rPr>
              <w:t>Número</w:t>
            </w:r>
            <w:r>
              <w:rPr>
                <w:color w:val="000000"/>
                <w:spacing w:val="80"/>
                <w:sz w:val="16"/>
                <w:highlight w:val="green"/>
              </w:rPr>
              <w:t xml:space="preserve"> </w:t>
            </w:r>
            <w:r>
              <w:rPr>
                <w:color w:val="000000"/>
                <w:sz w:val="16"/>
                <w:highlight w:val="green"/>
              </w:rPr>
              <w:t>de</w:t>
            </w:r>
            <w:r>
              <w:rPr>
                <w:color w:val="000000"/>
                <w:spacing w:val="80"/>
                <w:sz w:val="16"/>
                <w:highlight w:val="green"/>
              </w:rPr>
              <w:t xml:space="preserve"> </w:t>
            </w:r>
            <w:r>
              <w:rPr>
                <w:color w:val="000000"/>
                <w:sz w:val="16"/>
                <w:highlight w:val="green"/>
              </w:rPr>
              <w:t>matrícula</w:t>
            </w:r>
            <w:r>
              <w:rPr>
                <w:color w:val="000000"/>
                <w:sz w:val="16"/>
              </w:rPr>
              <w:t xml:space="preserve"> </w:t>
            </w:r>
            <w:r>
              <w:rPr>
                <w:color w:val="000000"/>
                <w:sz w:val="16"/>
                <w:highlight w:val="green"/>
              </w:rPr>
              <w:t>del vehículo</w:t>
            </w:r>
          </w:p>
        </w:tc>
        <w:tc>
          <w:tcPr>
            <w:tcW w:w="698" w:type="dxa"/>
          </w:tcPr>
          <w:p w14:paraId="75CE159B" w14:textId="77777777" w:rsidR="004532FA" w:rsidRDefault="00754871">
            <w:pPr>
              <w:pStyle w:val="TableParagraph"/>
              <w:spacing w:before="135"/>
              <w:ind w:left="14" w:right="8"/>
              <w:jc w:val="center"/>
              <w:rPr>
                <w:sz w:val="16"/>
              </w:rPr>
            </w:pPr>
            <w:r>
              <w:rPr>
                <w:color w:val="000000"/>
                <w:spacing w:val="-4"/>
                <w:sz w:val="16"/>
                <w:highlight w:val="green"/>
              </w:rPr>
              <w:t>E960</w:t>
            </w:r>
          </w:p>
        </w:tc>
        <w:tc>
          <w:tcPr>
            <w:tcW w:w="799" w:type="dxa"/>
          </w:tcPr>
          <w:p w14:paraId="7E1FD9DC" w14:textId="77777777" w:rsidR="004532FA" w:rsidRDefault="00754871">
            <w:pPr>
              <w:pStyle w:val="TableParagraph"/>
              <w:spacing w:before="135"/>
              <w:ind w:left="7"/>
              <w:jc w:val="center"/>
              <w:rPr>
                <w:sz w:val="16"/>
              </w:rPr>
            </w:pPr>
            <w:r>
              <w:rPr>
                <w:color w:val="000000"/>
                <w:spacing w:val="-10"/>
                <w:sz w:val="16"/>
                <w:highlight w:val="green"/>
              </w:rPr>
              <w:t>A</w:t>
            </w:r>
          </w:p>
        </w:tc>
        <w:tc>
          <w:tcPr>
            <w:tcW w:w="1039" w:type="dxa"/>
          </w:tcPr>
          <w:p w14:paraId="26F5C52F" w14:textId="77777777" w:rsidR="004532FA" w:rsidRDefault="00754871">
            <w:pPr>
              <w:pStyle w:val="TableParagraph"/>
              <w:spacing w:before="135"/>
              <w:ind w:left="6" w:right="1"/>
              <w:jc w:val="center"/>
              <w:rPr>
                <w:sz w:val="16"/>
              </w:rPr>
            </w:pPr>
            <w:r>
              <w:rPr>
                <w:color w:val="000000"/>
                <w:spacing w:val="-10"/>
                <w:sz w:val="16"/>
                <w:highlight w:val="green"/>
              </w:rPr>
              <w:t>6</w:t>
            </w:r>
          </w:p>
        </w:tc>
        <w:tc>
          <w:tcPr>
            <w:tcW w:w="1147" w:type="dxa"/>
          </w:tcPr>
          <w:p w14:paraId="3D9A6415" w14:textId="77777777" w:rsidR="004532FA" w:rsidRDefault="00754871">
            <w:pPr>
              <w:pStyle w:val="TableParagraph"/>
              <w:spacing w:before="135"/>
              <w:ind w:left="7" w:right="1"/>
              <w:jc w:val="center"/>
              <w:rPr>
                <w:sz w:val="16"/>
              </w:rPr>
            </w:pPr>
            <w:r>
              <w:rPr>
                <w:color w:val="000000"/>
                <w:spacing w:val="-2"/>
                <w:sz w:val="16"/>
                <w:highlight w:val="green"/>
              </w:rPr>
              <w:t>0-</w:t>
            </w:r>
            <w:r>
              <w:rPr>
                <w:color w:val="000000"/>
                <w:spacing w:val="-10"/>
                <w:sz w:val="16"/>
                <w:highlight w:val="green"/>
              </w:rPr>
              <w:t>1</w:t>
            </w:r>
          </w:p>
        </w:tc>
        <w:tc>
          <w:tcPr>
            <w:tcW w:w="2628" w:type="dxa"/>
          </w:tcPr>
          <w:p w14:paraId="66FE4275" w14:textId="77777777" w:rsidR="004532FA" w:rsidRDefault="00754871">
            <w:pPr>
              <w:pStyle w:val="TableParagraph"/>
              <w:spacing w:before="44"/>
              <w:ind w:left="105" w:right="101"/>
              <w:rPr>
                <w:sz w:val="16"/>
              </w:rPr>
            </w:pPr>
            <w:r>
              <w:rPr>
                <w:color w:val="000000"/>
                <w:sz w:val="16"/>
                <w:highlight w:val="green"/>
              </w:rPr>
              <w:t>Debe</w:t>
            </w:r>
            <w:r>
              <w:rPr>
                <w:color w:val="000000"/>
                <w:spacing w:val="-12"/>
                <w:sz w:val="16"/>
                <w:highlight w:val="green"/>
              </w:rPr>
              <w:t xml:space="preserve"> </w:t>
            </w:r>
            <w:r>
              <w:rPr>
                <w:color w:val="000000"/>
                <w:sz w:val="16"/>
                <w:highlight w:val="green"/>
              </w:rPr>
              <w:t>informarse</w:t>
            </w:r>
            <w:r>
              <w:rPr>
                <w:color w:val="000000"/>
                <w:spacing w:val="-11"/>
                <w:sz w:val="16"/>
                <w:highlight w:val="green"/>
              </w:rPr>
              <w:t xml:space="preserve"> </w:t>
            </w:r>
            <w:r>
              <w:rPr>
                <w:color w:val="000000"/>
                <w:sz w:val="16"/>
                <w:highlight w:val="green"/>
              </w:rPr>
              <w:t>cuando</w:t>
            </w:r>
            <w:r>
              <w:rPr>
                <w:color w:val="000000"/>
                <w:spacing w:val="-11"/>
                <w:sz w:val="16"/>
                <w:highlight w:val="green"/>
              </w:rPr>
              <w:t xml:space="preserve"> </w:t>
            </w:r>
            <w:r>
              <w:rPr>
                <w:color w:val="000000"/>
                <w:sz w:val="16"/>
                <w:highlight w:val="green"/>
              </w:rPr>
              <w:t>e</w:t>
            </w:r>
            <w:r>
              <w:rPr>
                <w:color w:val="000000"/>
                <w:sz w:val="16"/>
              </w:rPr>
              <w:t xml:space="preserve">l </w:t>
            </w:r>
            <w:r>
              <w:rPr>
                <w:color w:val="000000"/>
                <w:spacing w:val="-2"/>
                <w:sz w:val="16"/>
                <w:highlight w:val="green"/>
              </w:rPr>
              <w:t>E967=2</w:t>
            </w:r>
          </w:p>
        </w:tc>
      </w:tr>
      <w:tr w:rsidR="004532FA" w14:paraId="6B711F69" w14:textId="77777777">
        <w:trPr>
          <w:trHeight w:val="410"/>
        </w:trPr>
        <w:tc>
          <w:tcPr>
            <w:tcW w:w="905" w:type="dxa"/>
          </w:tcPr>
          <w:p w14:paraId="4D3BC8E9" w14:textId="77777777" w:rsidR="004532FA" w:rsidRDefault="00754871">
            <w:pPr>
              <w:pStyle w:val="TableParagraph"/>
              <w:spacing w:before="113"/>
              <w:ind w:left="9" w:right="4"/>
              <w:jc w:val="center"/>
              <w:rPr>
                <w:sz w:val="16"/>
              </w:rPr>
            </w:pPr>
            <w:r>
              <w:rPr>
                <w:spacing w:val="-2"/>
                <w:sz w:val="16"/>
              </w:rPr>
              <w:t>E10.3</w:t>
            </w:r>
          </w:p>
        </w:tc>
        <w:tc>
          <w:tcPr>
            <w:tcW w:w="775" w:type="dxa"/>
          </w:tcPr>
          <w:p w14:paraId="09977EEB" w14:textId="77777777" w:rsidR="004532FA" w:rsidRDefault="00754871">
            <w:pPr>
              <w:pStyle w:val="TableParagraph"/>
              <w:spacing w:before="113"/>
              <w:ind w:left="12" w:right="9"/>
              <w:jc w:val="center"/>
              <w:rPr>
                <w:sz w:val="16"/>
              </w:rPr>
            </w:pPr>
            <w:r>
              <w:rPr>
                <w:color w:val="000000"/>
                <w:spacing w:val="-4"/>
                <w:sz w:val="16"/>
                <w:highlight w:val="yellow"/>
              </w:rPr>
              <w:t>E966</w:t>
            </w:r>
          </w:p>
        </w:tc>
        <w:tc>
          <w:tcPr>
            <w:tcW w:w="1500" w:type="dxa"/>
          </w:tcPr>
          <w:p w14:paraId="13ECC2E8" w14:textId="77777777" w:rsidR="004532FA" w:rsidRDefault="00754871">
            <w:pPr>
              <w:pStyle w:val="TableParagraph"/>
              <w:spacing w:before="113"/>
              <w:ind w:left="369"/>
              <w:rPr>
                <w:sz w:val="16"/>
              </w:rPr>
            </w:pPr>
            <w:r>
              <w:rPr>
                <w:spacing w:val="-2"/>
                <w:sz w:val="16"/>
              </w:rPr>
              <w:t>dNroVuelo</w:t>
            </w:r>
          </w:p>
        </w:tc>
        <w:tc>
          <w:tcPr>
            <w:tcW w:w="1910" w:type="dxa"/>
          </w:tcPr>
          <w:p w14:paraId="7CFE0755" w14:textId="77777777" w:rsidR="004532FA" w:rsidRDefault="00754871">
            <w:pPr>
              <w:pStyle w:val="TableParagraph"/>
              <w:spacing w:before="113"/>
              <w:ind w:left="104"/>
              <w:rPr>
                <w:sz w:val="16"/>
              </w:rPr>
            </w:pPr>
            <w:r>
              <w:rPr>
                <w:sz w:val="16"/>
              </w:rPr>
              <w:t>Número</w:t>
            </w:r>
            <w:r>
              <w:rPr>
                <w:spacing w:val="-2"/>
                <w:sz w:val="16"/>
              </w:rPr>
              <w:t xml:space="preserve"> </w:t>
            </w:r>
            <w:r>
              <w:rPr>
                <w:sz w:val="16"/>
              </w:rPr>
              <w:t>de</w:t>
            </w:r>
            <w:r>
              <w:rPr>
                <w:spacing w:val="-2"/>
                <w:sz w:val="16"/>
              </w:rPr>
              <w:t xml:space="preserve"> vuelo</w:t>
            </w:r>
          </w:p>
        </w:tc>
        <w:tc>
          <w:tcPr>
            <w:tcW w:w="698" w:type="dxa"/>
          </w:tcPr>
          <w:p w14:paraId="386C4BE7" w14:textId="77777777" w:rsidR="004532FA" w:rsidRDefault="00754871">
            <w:pPr>
              <w:pStyle w:val="TableParagraph"/>
              <w:spacing w:before="113"/>
              <w:ind w:left="14" w:right="8"/>
              <w:jc w:val="center"/>
              <w:rPr>
                <w:sz w:val="16"/>
              </w:rPr>
            </w:pPr>
            <w:r>
              <w:rPr>
                <w:spacing w:val="-4"/>
                <w:sz w:val="16"/>
              </w:rPr>
              <w:t>E960</w:t>
            </w:r>
          </w:p>
        </w:tc>
        <w:tc>
          <w:tcPr>
            <w:tcW w:w="799" w:type="dxa"/>
          </w:tcPr>
          <w:p w14:paraId="2DA8B8DB" w14:textId="77777777" w:rsidR="004532FA" w:rsidRDefault="00754871">
            <w:pPr>
              <w:pStyle w:val="TableParagraph"/>
              <w:spacing w:before="113"/>
              <w:ind w:left="7"/>
              <w:jc w:val="center"/>
              <w:rPr>
                <w:sz w:val="16"/>
              </w:rPr>
            </w:pPr>
            <w:r>
              <w:rPr>
                <w:spacing w:val="-10"/>
                <w:sz w:val="16"/>
              </w:rPr>
              <w:t>A</w:t>
            </w:r>
          </w:p>
        </w:tc>
        <w:tc>
          <w:tcPr>
            <w:tcW w:w="1039" w:type="dxa"/>
          </w:tcPr>
          <w:p w14:paraId="3CC87E87" w14:textId="77777777" w:rsidR="004532FA" w:rsidRDefault="00754871">
            <w:pPr>
              <w:pStyle w:val="TableParagraph"/>
              <w:spacing w:before="113"/>
              <w:ind w:left="6" w:right="1"/>
              <w:jc w:val="center"/>
              <w:rPr>
                <w:sz w:val="16"/>
              </w:rPr>
            </w:pPr>
            <w:r>
              <w:rPr>
                <w:spacing w:val="-10"/>
                <w:sz w:val="16"/>
              </w:rPr>
              <w:t>6</w:t>
            </w:r>
          </w:p>
        </w:tc>
        <w:tc>
          <w:tcPr>
            <w:tcW w:w="1147" w:type="dxa"/>
          </w:tcPr>
          <w:p w14:paraId="72AADA21" w14:textId="77777777" w:rsidR="004532FA" w:rsidRDefault="00754871">
            <w:pPr>
              <w:pStyle w:val="TableParagraph"/>
              <w:spacing w:before="113"/>
              <w:ind w:left="7" w:right="1"/>
              <w:jc w:val="center"/>
              <w:rPr>
                <w:sz w:val="16"/>
              </w:rPr>
            </w:pPr>
            <w:r>
              <w:rPr>
                <w:spacing w:val="-2"/>
                <w:sz w:val="16"/>
              </w:rPr>
              <w:t>0-</w:t>
            </w:r>
            <w:r>
              <w:rPr>
                <w:spacing w:val="-10"/>
                <w:sz w:val="16"/>
              </w:rPr>
              <w:t>1</w:t>
            </w:r>
          </w:p>
        </w:tc>
        <w:tc>
          <w:tcPr>
            <w:tcW w:w="2628" w:type="dxa"/>
          </w:tcPr>
          <w:p w14:paraId="1F7F2312" w14:textId="77777777" w:rsidR="004532FA" w:rsidRDefault="00754871">
            <w:pPr>
              <w:pStyle w:val="TableParagraph"/>
              <w:spacing w:before="20"/>
              <w:ind w:left="105" w:right="705"/>
              <w:rPr>
                <w:sz w:val="16"/>
              </w:rPr>
            </w:pPr>
            <w:r>
              <w:rPr>
                <w:sz w:val="16"/>
              </w:rPr>
              <w:t>Obligatorio si E903 = 3 No</w:t>
            </w:r>
            <w:r>
              <w:rPr>
                <w:spacing w:val="-2"/>
                <w:sz w:val="16"/>
              </w:rPr>
              <w:t xml:space="preserve"> </w:t>
            </w:r>
            <w:r>
              <w:rPr>
                <w:sz w:val="16"/>
              </w:rPr>
              <w:t>informar</w:t>
            </w:r>
            <w:r>
              <w:rPr>
                <w:spacing w:val="-3"/>
                <w:sz w:val="16"/>
              </w:rPr>
              <w:t xml:space="preserve"> </w:t>
            </w:r>
            <w:r>
              <w:rPr>
                <w:sz w:val="16"/>
              </w:rPr>
              <w:t>si</w:t>
            </w:r>
            <w:r>
              <w:rPr>
                <w:spacing w:val="-3"/>
                <w:sz w:val="16"/>
              </w:rPr>
              <w:t xml:space="preserve"> </w:t>
            </w:r>
            <w:r>
              <w:rPr>
                <w:sz w:val="16"/>
              </w:rPr>
              <w:t>E903</w:t>
            </w:r>
            <w:r>
              <w:rPr>
                <w:spacing w:val="-3"/>
                <w:sz w:val="16"/>
              </w:rPr>
              <w:t xml:space="preserve"> </w:t>
            </w:r>
            <w:r>
              <w:rPr>
                <w:sz w:val="16"/>
              </w:rPr>
              <w:t xml:space="preserve">≠ </w:t>
            </w:r>
            <w:r>
              <w:rPr>
                <w:spacing w:val="-10"/>
                <w:sz w:val="16"/>
              </w:rPr>
              <w:t>3</w:t>
            </w:r>
          </w:p>
        </w:tc>
      </w:tr>
    </w:tbl>
    <w:p w14:paraId="6DCEEFFC" w14:textId="77777777" w:rsidR="004532FA" w:rsidRDefault="004532FA">
      <w:pPr>
        <w:pStyle w:val="Textoindependiente"/>
        <w:spacing w:before="70"/>
        <w:rPr>
          <w:rFonts w:ascii="Arial"/>
          <w:b/>
        </w:rPr>
      </w:pPr>
    </w:p>
    <w:p w14:paraId="36D985AB" w14:textId="77777777" w:rsidR="004532FA" w:rsidRDefault="00754871">
      <w:pPr>
        <w:ind w:left="136"/>
        <w:rPr>
          <w:rFonts w:ascii="Arial" w:hAnsi="Arial"/>
          <w:b/>
        </w:rPr>
      </w:pPr>
      <w:r>
        <w:rPr>
          <w:rFonts w:ascii="Arial" w:hAnsi="Arial"/>
          <w:b/>
        </w:rPr>
        <w:t>E10.4.</w:t>
      </w:r>
      <w:r>
        <w:rPr>
          <w:rFonts w:ascii="Arial" w:hAnsi="Arial"/>
          <w:b/>
          <w:spacing w:val="2"/>
        </w:rPr>
        <w:t xml:space="preserve"> </w:t>
      </w:r>
      <w:r>
        <w:rPr>
          <w:rFonts w:ascii="Arial" w:hAnsi="Arial"/>
          <w:b/>
        </w:rPr>
        <w:t>Campos</w:t>
      </w:r>
      <w:r>
        <w:rPr>
          <w:rFonts w:ascii="Arial" w:hAnsi="Arial"/>
          <w:b/>
          <w:spacing w:val="-5"/>
        </w:rPr>
        <w:t xml:space="preserve"> </w:t>
      </w:r>
      <w:r>
        <w:rPr>
          <w:rFonts w:ascii="Arial" w:hAnsi="Arial"/>
          <w:b/>
        </w:rPr>
        <w:t>que</w:t>
      </w:r>
      <w:r>
        <w:rPr>
          <w:rFonts w:ascii="Arial" w:hAnsi="Arial"/>
          <w:b/>
          <w:spacing w:val="-7"/>
        </w:rPr>
        <w:t xml:space="preserve"> </w:t>
      </w:r>
      <w:r>
        <w:rPr>
          <w:rFonts w:ascii="Arial" w:hAnsi="Arial"/>
          <w:b/>
        </w:rPr>
        <w:t>identifican</w:t>
      </w:r>
      <w:r>
        <w:rPr>
          <w:rFonts w:ascii="Arial" w:hAnsi="Arial"/>
          <w:b/>
          <w:spacing w:val="-6"/>
        </w:rPr>
        <w:t xml:space="preserve"> </w:t>
      </w:r>
      <w:r>
        <w:rPr>
          <w:rFonts w:ascii="Arial" w:hAnsi="Arial"/>
          <w:b/>
        </w:rPr>
        <w:t>al</w:t>
      </w:r>
      <w:r>
        <w:rPr>
          <w:rFonts w:ascii="Arial" w:hAnsi="Arial"/>
          <w:b/>
          <w:spacing w:val="-6"/>
        </w:rPr>
        <w:t xml:space="preserve"> </w:t>
      </w:r>
      <w:r>
        <w:rPr>
          <w:rFonts w:ascii="Arial" w:hAnsi="Arial"/>
          <w:b/>
        </w:rPr>
        <w:t>transportista</w:t>
      </w:r>
      <w:r>
        <w:rPr>
          <w:rFonts w:ascii="Arial" w:hAnsi="Arial"/>
          <w:b/>
          <w:spacing w:val="-7"/>
        </w:rPr>
        <w:t xml:space="preserve"> </w:t>
      </w:r>
      <w:r>
        <w:rPr>
          <w:rFonts w:ascii="Arial" w:hAnsi="Arial"/>
          <w:b/>
        </w:rPr>
        <w:t>(persona</w:t>
      </w:r>
      <w:r>
        <w:rPr>
          <w:rFonts w:ascii="Arial" w:hAnsi="Arial"/>
          <w:b/>
          <w:spacing w:val="-6"/>
        </w:rPr>
        <w:t xml:space="preserve"> </w:t>
      </w:r>
      <w:r>
        <w:rPr>
          <w:rFonts w:ascii="Arial" w:hAnsi="Arial"/>
          <w:b/>
        </w:rPr>
        <w:t>física</w:t>
      </w:r>
      <w:r>
        <w:rPr>
          <w:rFonts w:ascii="Arial" w:hAnsi="Arial"/>
          <w:b/>
          <w:spacing w:val="-7"/>
        </w:rPr>
        <w:t xml:space="preserve"> </w:t>
      </w:r>
      <w:r>
        <w:rPr>
          <w:rFonts w:ascii="Arial" w:hAnsi="Arial"/>
          <w:b/>
        </w:rPr>
        <w:t>o</w:t>
      </w:r>
      <w:r>
        <w:rPr>
          <w:rFonts w:ascii="Arial" w:hAnsi="Arial"/>
          <w:b/>
          <w:spacing w:val="-7"/>
        </w:rPr>
        <w:t xml:space="preserve"> </w:t>
      </w:r>
      <w:r>
        <w:rPr>
          <w:rFonts w:ascii="Arial" w:hAnsi="Arial"/>
          <w:b/>
        </w:rPr>
        <w:t>jurídica)</w:t>
      </w:r>
      <w:r>
        <w:rPr>
          <w:rFonts w:ascii="Arial" w:hAnsi="Arial"/>
          <w:b/>
          <w:spacing w:val="-6"/>
        </w:rPr>
        <w:t xml:space="preserve"> </w:t>
      </w:r>
      <w:r>
        <w:rPr>
          <w:rFonts w:ascii="Arial" w:hAnsi="Arial"/>
          <w:b/>
        </w:rPr>
        <w:t>(E980-</w:t>
      </w:r>
      <w:r>
        <w:rPr>
          <w:rFonts w:ascii="Arial" w:hAnsi="Arial"/>
          <w:b/>
          <w:spacing w:val="-2"/>
        </w:rPr>
        <w:t>E999)</w:t>
      </w:r>
    </w:p>
    <w:p w14:paraId="51E9B2FB" w14:textId="77777777" w:rsidR="004532FA" w:rsidRDefault="004532FA">
      <w:pPr>
        <w:pStyle w:val="Textoindependiente"/>
        <w:spacing w:before="105"/>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8"/>
        <w:gridCol w:w="773"/>
        <w:gridCol w:w="1549"/>
        <w:gridCol w:w="1916"/>
        <w:gridCol w:w="699"/>
        <w:gridCol w:w="762"/>
        <w:gridCol w:w="1030"/>
        <w:gridCol w:w="1150"/>
        <w:gridCol w:w="2627"/>
      </w:tblGrid>
      <w:tr w:rsidR="004532FA" w14:paraId="3D0FC9C5" w14:textId="77777777">
        <w:trPr>
          <w:trHeight w:val="551"/>
        </w:trPr>
        <w:tc>
          <w:tcPr>
            <w:tcW w:w="908" w:type="dxa"/>
            <w:shd w:val="clear" w:color="auto" w:fill="D4DCE3"/>
          </w:tcPr>
          <w:p w14:paraId="0D843A6D" w14:textId="77777777" w:rsidR="004532FA" w:rsidRDefault="00754871">
            <w:pPr>
              <w:pStyle w:val="TableParagraph"/>
              <w:spacing w:before="183"/>
              <w:ind w:left="7"/>
              <w:jc w:val="center"/>
              <w:rPr>
                <w:rFonts w:ascii="Arial"/>
                <w:b/>
                <w:sz w:val="16"/>
              </w:rPr>
            </w:pPr>
            <w:r>
              <w:rPr>
                <w:rFonts w:ascii="Arial"/>
                <w:b/>
                <w:spacing w:val="-2"/>
                <w:sz w:val="16"/>
              </w:rPr>
              <w:t>Grupo</w:t>
            </w:r>
          </w:p>
        </w:tc>
        <w:tc>
          <w:tcPr>
            <w:tcW w:w="773" w:type="dxa"/>
            <w:shd w:val="clear" w:color="auto" w:fill="D4DCE3"/>
          </w:tcPr>
          <w:p w14:paraId="24C22903" w14:textId="77777777" w:rsidR="004532FA" w:rsidRDefault="00754871">
            <w:pPr>
              <w:pStyle w:val="TableParagraph"/>
              <w:spacing w:before="183"/>
              <w:ind w:left="8" w:right="9"/>
              <w:jc w:val="center"/>
              <w:rPr>
                <w:rFonts w:ascii="Arial"/>
                <w:b/>
                <w:sz w:val="16"/>
              </w:rPr>
            </w:pPr>
            <w:r>
              <w:rPr>
                <w:rFonts w:ascii="Arial"/>
                <w:b/>
                <w:spacing w:val="-5"/>
                <w:sz w:val="16"/>
              </w:rPr>
              <w:t>ID</w:t>
            </w:r>
          </w:p>
        </w:tc>
        <w:tc>
          <w:tcPr>
            <w:tcW w:w="1549" w:type="dxa"/>
            <w:shd w:val="clear" w:color="auto" w:fill="D4DCE3"/>
          </w:tcPr>
          <w:p w14:paraId="47AC2185" w14:textId="77777777" w:rsidR="004532FA" w:rsidRDefault="00754871">
            <w:pPr>
              <w:pStyle w:val="TableParagraph"/>
              <w:spacing w:before="183"/>
              <w:ind w:left="2" w:right="2"/>
              <w:jc w:val="center"/>
              <w:rPr>
                <w:rFonts w:ascii="Arial"/>
                <w:b/>
                <w:sz w:val="16"/>
              </w:rPr>
            </w:pPr>
            <w:r>
              <w:rPr>
                <w:rFonts w:ascii="Arial"/>
                <w:b/>
                <w:spacing w:val="-4"/>
                <w:sz w:val="16"/>
              </w:rPr>
              <w:t>Campo</w:t>
            </w:r>
          </w:p>
        </w:tc>
        <w:tc>
          <w:tcPr>
            <w:tcW w:w="1916" w:type="dxa"/>
            <w:shd w:val="clear" w:color="auto" w:fill="D4DCE3"/>
          </w:tcPr>
          <w:p w14:paraId="318EC575" w14:textId="77777777" w:rsidR="004532FA" w:rsidRDefault="00754871">
            <w:pPr>
              <w:pStyle w:val="TableParagraph"/>
              <w:spacing w:before="183"/>
              <w:ind w:left="495"/>
              <w:rPr>
                <w:rFonts w:ascii="Arial" w:hAnsi="Arial"/>
                <w:b/>
                <w:sz w:val="16"/>
              </w:rPr>
            </w:pPr>
            <w:r>
              <w:rPr>
                <w:rFonts w:ascii="Arial" w:hAnsi="Arial"/>
                <w:b/>
                <w:spacing w:val="-2"/>
                <w:sz w:val="16"/>
              </w:rPr>
              <w:t>Descripción</w:t>
            </w:r>
          </w:p>
        </w:tc>
        <w:tc>
          <w:tcPr>
            <w:tcW w:w="699" w:type="dxa"/>
            <w:shd w:val="clear" w:color="auto" w:fill="D4DCE3"/>
          </w:tcPr>
          <w:p w14:paraId="4D39E0AF" w14:textId="77777777" w:rsidR="004532FA" w:rsidRDefault="00754871">
            <w:pPr>
              <w:pStyle w:val="TableParagraph"/>
              <w:spacing w:before="92"/>
              <w:ind w:left="122" w:right="112" w:firstLine="16"/>
              <w:rPr>
                <w:rFonts w:ascii="Arial"/>
                <w:b/>
                <w:sz w:val="16"/>
              </w:rPr>
            </w:pPr>
            <w:r>
              <w:rPr>
                <w:rFonts w:ascii="Arial"/>
                <w:b/>
                <w:spacing w:val="-4"/>
                <w:sz w:val="16"/>
              </w:rPr>
              <w:t xml:space="preserve">Nodo </w:t>
            </w:r>
            <w:r>
              <w:rPr>
                <w:rFonts w:ascii="Arial"/>
                <w:b/>
                <w:spacing w:val="-2"/>
                <w:sz w:val="16"/>
              </w:rPr>
              <w:t>Padre</w:t>
            </w:r>
          </w:p>
        </w:tc>
        <w:tc>
          <w:tcPr>
            <w:tcW w:w="762" w:type="dxa"/>
            <w:shd w:val="clear" w:color="auto" w:fill="D4DCE3"/>
          </w:tcPr>
          <w:p w14:paraId="406D88D8" w14:textId="77777777" w:rsidR="004532FA" w:rsidRDefault="00754871">
            <w:pPr>
              <w:pStyle w:val="TableParagraph"/>
              <w:spacing w:before="92"/>
              <w:ind w:left="198" w:right="194" w:firstLine="7"/>
              <w:rPr>
                <w:rFonts w:ascii="Arial"/>
                <w:b/>
                <w:sz w:val="16"/>
              </w:rPr>
            </w:pPr>
            <w:r>
              <w:rPr>
                <w:rFonts w:ascii="Arial"/>
                <w:b/>
                <w:spacing w:val="-4"/>
                <w:sz w:val="16"/>
              </w:rPr>
              <w:t>Tipo Dato</w:t>
            </w:r>
          </w:p>
        </w:tc>
        <w:tc>
          <w:tcPr>
            <w:tcW w:w="1030" w:type="dxa"/>
            <w:shd w:val="clear" w:color="auto" w:fill="D4DCE3"/>
          </w:tcPr>
          <w:p w14:paraId="45279631" w14:textId="77777777" w:rsidR="004532FA" w:rsidRDefault="00754871">
            <w:pPr>
              <w:pStyle w:val="TableParagraph"/>
              <w:spacing w:before="183"/>
              <w:ind w:left="2" w:right="2"/>
              <w:jc w:val="center"/>
              <w:rPr>
                <w:rFonts w:ascii="Arial"/>
                <w:b/>
                <w:sz w:val="16"/>
              </w:rPr>
            </w:pPr>
            <w:r>
              <w:rPr>
                <w:rFonts w:ascii="Arial"/>
                <w:b/>
                <w:spacing w:val="-2"/>
                <w:sz w:val="16"/>
              </w:rPr>
              <w:t>Longitud</w:t>
            </w:r>
          </w:p>
        </w:tc>
        <w:tc>
          <w:tcPr>
            <w:tcW w:w="1150" w:type="dxa"/>
            <w:shd w:val="clear" w:color="auto" w:fill="D4DCE3"/>
          </w:tcPr>
          <w:p w14:paraId="1AB9B9D5" w14:textId="77777777" w:rsidR="004532FA" w:rsidRDefault="00754871">
            <w:pPr>
              <w:pStyle w:val="TableParagraph"/>
              <w:spacing w:before="183"/>
              <w:ind w:left="2" w:right="2"/>
              <w:jc w:val="center"/>
              <w:rPr>
                <w:rFonts w:ascii="Arial"/>
                <w:b/>
                <w:sz w:val="16"/>
              </w:rPr>
            </w:pPr>
            <w:r>
              <w:rPr>
                <w:rFonts w:ascii="Arial"/>
                <w:b/>
                <w:spacing w:val="-2"/>
                <w:sz w:val="16"/>
              </w:rPr>
              <w:t>Ocurrencia</w:t>
            </w:r>
          </w:p>
        </w:tc>
        <w:tc>
          <w:tcPr>
            <w:tcW w:w="2627" w:type="dxa"/>
            <w:shd w:val="clear" w:color="auto" w:fill="D4DCE3"/>
          </w:tcPr>
          <w:p w14:paraId="621AE6A9" w14:textId="77777777" w:rsidR="004532FA" w:rsidRDefault="00754871">
            <w:pPr>
              <w:pStyle w:val="TableParagraph"/>
              <w:spacing w:before="183"/>
              <w:ind w:left="730"/>
              <w:rPr>
                <w:rFonts w:ascii="Arial"/>
                <w:b/>
                <w:sz w:val="16"/>
              </w:rPr>
            </w:pPr>
            <w:r>
              <w:rPr>
                <w:rFonts w:ascii="Arial"/>
                <w:b/>
                <w:spacing w:val="-2"/>
                <w:sz w:val="16"/>
              </w:rPr>
              <w:t>Observaciones</w:t>
            </w:r>
          </w:p>
        </w:tc>
      </w:tr>
      <w:tr w:rsidR="004532FA" w14:paraId="2A725143" w14:textId="77777777">
        <w:trPr>
          <w:trHeight w:val="736"/>
        </w:trPr>
        <w:tc>
          <w:tcPr>
            <w:tcW w:w="908" w:type="dxa"/>
            <w:shd w:val="clear" w:color="auto" w:fill="E7E6E6"/>
          </w:tcPr>
          <w:p w14:paraId="21BC6562" w14:textId="77777777" w:rsidR="004532FA" w:rsidRDefault="004532FA">
            <w:pPr>
              <w:pStyle w:val="TableParagraph"/>
              <w:spacing w:before="92"/>
              <w:rPr>
                <w:rFonts w:ascii="Arial"/>
                <w:b/>
                <w:sz w:val="16"/>
              </w:rPr>
            </w:pPr>
          </w:p>
          <w:p w14:paraId="538A19C5" w14:textId="77777777" w:rsidR="004532FA" w:rsidRDefault="00754871">
            <w:pPr>
              <w:pStyle w:val="TableParagraph"/>
              <w:spacing w:before="1"/>
              <w:ind w:left="7"/>
              <w:jc w:val="center"/>
              <w:rPr>
                <w:sz w:val="16"/>
              </w:rPr>
            </w:pPr>
            <w:r>
              <w:rPr>
                <w:spacing w:val="-2"/>
                <w:sz w:val="16"/>
              </w:rPr>
              <w:t>E10.4</w:t>
            </w:r>
          </w:p>
        </w:tc>
        <w:tc>
          <w:tcPr>
            <w:tcW w:w="773" w:type="dxa"/>
            <w:shd w:val="clear" w:color="auto" w:fill="E7E6E6"/>
          </w:tcPr>
          <w:p w14:paraId="740B8B1B" w14:textId="77777777" w:rsidR="004532FA" w:rsidRDefault="004532FA">
            <w:pPr>
              <w:pStyle w:val="TableParagraph"/>
              <w:spacing w:before="92"/>
              <w:rPr>
                <w:rFonts w:ascii="Arial"/>
                <w:b/>
                <w:sz w:val="16"/>
              </w:rPr>
            </w:pPr>
          </w:p>
          <w:p w14:paraId="79E48444" w14:textId="77777777" w:rsidR="004532FA" w:rsidRDefault="00754871">
            <w:pPr>
              <w:pStyle w:val="TableParagraph"/>
              <w:spacing w:before="1"/>
              <w:ind w:left="8" w:right="8"/>
              <w:jc w:val="center"/>
              <w:rPr>
                <w:sz w:val="16"/>
              </w:rPr>
            </w:pPr>
            <w:r>
              <w:rPr>
                <w:spacing w:val="-4"/>
                <w:sz w:val="16"/>
              </w:rPr>
              <w:t>E980</w:t>
            </w:r>
          </w:p>
        </w:tc>
        <w:tc>
          <w:tcPr>
            <w:tcW w:w="1549" w:type="dxa"/>
            <w:shd w:val="clear" w:color="auto" w:fill="E7E6E6"/>
          </w:tcPr>
          <w:p w14:paraId="4EB30F7A" w14:textId="77777777" w:rsidR="004532FA" w:rsidRDefault="004532FA">
            <w:pPr>
              <w:pStyle w:val="TableParagraph"/>
              <w:spacing w:before="92"/>
              <w:rPr>
                <w:rFonts w:ascii="Arial"/>
                <w:b/>
                <w:sz w:val="16"/>
              </w:rPr>
            </w:pPr>
          </w:p>
          <w:p w14:paraId="46658F04" w14:textId="77777777" w:rsidR="004532FA" w:rsidRDefault="00754871">
            <w:pPr>
              <w:pStyle w:val="TableParagraph"/>
              <w:spacing w:before="1"/>
              <w:ind w:left="1" w:right="2"/>
              <w:jc w:val="center"/>
              <w:rPr>
                <w:sz w:val="16"/>
              </w:rPr>
            </w:pPr>
            <w:r>
              <w:rPr>
                <w:spacing w:val="-2"/>
                <w:sz w:val="16"/>
              </w:rPr>
              <w:t>gCamTrans</w:t>
            </w:r>
          </w:p>
        </w:tc>
        <w:tc>
          <w:tcPr>
            <w:tcW w:w="1916" w:type="dxa"/>
            <w:shd w:val="clear" w:color="auto" w:fill="E7E6E6"/>
          </w:tcPr>
          <w:p w14:paraId="412C622C" w14:textId="77777777" w:rsidR="004532FA" w:rsidRDefault="00754871">
            <w:pPr>
              <w:pStyle w:val="TableParagraph"/>
              <w:spacing w:before="171" w:line="297" w:lineRule="auto"/>
              <w:ind w:left="101" w:right="96"/>
              <w:rPr>
                <w:sz w:val="16"/>
              </w:rPr>
            </w:pPr>
            <w:r>
              <w:rPr>
                <w:sz w:val="16"/>
              </w:rPr>
              <w:t>Campos</w:t>
            </w:r>
            <w:r>
              <w:rPr>
                <w:spacing w:val="-2"/>
                <w:sz w:val="16"/>
              </w:rPr>
              <w:t xml:space="preserve"> </w:t>
            </w:r>
            <w:r>
              <w:rPr>
                <w:sz w:val="16"/>
              </w:rPr>
              <w:t>que</w:t>
            </w:r>
            <w:r>
              <w:rPr>
                <w:spacing w:val="-2"/>
                <w:sz w:val="16"/>
              </w:rPr>
              <w:t xml:space="preserve"> </w:t>
            </w:r>
            <w:r>
              <w:rPr>
                <w:sz w:val="16"/>
              </w:rPr>
              <w:t>identifican al transportista</w:t>
            </w:r>
          </w:p>
        </w:tc>
        <w:tc>
          <w:tcPr>
            <w:tcW w:w="699" w:type="dxa"/>
            <w:shd w:val="clear" w:color="auto" w:fill="E7E6E6"/>
          </w:tcPr>
          <w:p w14:paraId="5EBF0408" w14:textId="77777777" w:rsidR="004532FA" w:rsidRDefault="004532FA">
            <w:pPr>
              <w:pStyle w:val="TableParagraph"/>
              <w:spacing w:before="92"/>
              <w:rPr>
                <w:rFonts w:ascii="Arial"/>
                <w:b/>
                <w:sz w:val="16"/>
              </w:rPr>
            </w:pPr>
          </w:p>
          <w:p w14:paraId="610A7CC6" w14:textId="77777777" w:rsidR="004532FA" w:rsidRDefault="00754871">
            <w:pPr>
              <w:pStyle w:val="TableParagraph"/>
              <w:spacing w:before="1"/>
              <w:ind w:left="12" w:right="13"/>
              <w:jc w:val="center"/>
              <w:rPr>
                <w:sz w:val="16"/>
              </w:rPr>
            </w:pPr>
            <w:r>
              <w:rPr>
                <w:spacing w:val="-4"/>
                <w:sz w:val="16"/>
              </w:rPr>
              <w:t>E900</w:t>
            </w:r>
          </w:p>
        </w:tc>
        <w:tc>
          <w:tcPr>
            <w:tcW w:w="762" w:type="dxa"/>
            <w:shd w:val="clear" w:color="auto" w:fill="E7E6E6"/>
          </w:tcPr>
          <w:p w14:paraId="6A6197E9" w14:textId="77777777" w:rsidR="004532FA" w:rsidRDefault="004532FA">
            <w:pPr>
              <w:pStyle w:val="TableParagraph"/>
              <w:spacing w:before="92"/>
              <w:rPr>
                <w:rFonts w:ascii="Arial"/>
                <w:b/>
                <w:sz w:val="16"/>
              </w:rPr>
            </w:pPr>
          </w:p>
          <w:p w14:paraId="3D0DB9A2" w14:textId="77777777" w:rsidR="004532FA" w:rsidRDefault="00754871">
            <w:pPr>
              <w:pStyle w:val="TableParagraph"/>
              <w:spacing w:before="1"/>
              <w:ind w:left="2" w:right="1"/>
              <w:jc w:val="center"/>
              <w:rPr>
                <w:sz w:val="16"/>
              </w:rPr>
            </w:pPr>
            <w:r>
              <w:rPr>
                <w:spacing w:val="-10"/>
                <w:sz w:val="16"/>
              </w:rPr>
              <w:t>G</w:t>
            </w:r>
          </w:p>
        </w:tc>
        <w:tc>
          <w:tcPr>
            <w:tcW w:w="1030" w:type="dxa"/>
            <w:shd w:val="clear" w:color="auto" w:fill="E7E6E6"/>
          </w:tcPr>
          <w:p w14:paraId="52975C95" w14:textId="77777777" w:rsidR="004532FA" w:rsidRDefault="004532FA">
            <w:pPr>
              <w:pStyle w:val="TableParagraph"/>
              <w:rPr>
                <w:rFonts w:ascii="Times New Roman"/>
                <w:sz w:val="16"/>
              </w:rPr>
            </w:pPr>
          </w:p>
        </w:tc>
        <w:tc>
          <w:tcPr>
            <w:tcW w:w="1150" w:type="dxa"/>
            <w:shd w:val="clear" w:color="auto" w:fill="E7E6E6"/>
          </w:tcPr>
          <w:p w14:paraId="13C7AD14" w14:textId="77777777" w:rsidR="004532FA" w:rsidRDefault="004532FA">
            <w:pPr>
              <w:pStyle w:val="TableParagraph"/>
              <w:spacing w:before="92"/>
              <w:rPr>
                <w:rFonts w:ascii="Arial"/>
                <w:b/>
                <w:sz w:val="16"/>
              </w:rPr>
            </w:pPr>
          </w:p>
          <w:p w14:paraId="6E478FC9" w14:textId="77777777" w:rsidR="004532FA" w:rsidRDefault="00754871">
            <w:pPr>
              <w:pStyle w:val="TableParagraph"/>
              <w:spacing w:before="1"/>
              <w:ind w:right="2"/>
              <w:jc w:val="center"/>
              <w:rPr>
                <w:sz w:val="16"/>
              </w:rPr>
            </w:pPr>
            <w:r>
              <w:rPr>
                <w:spacing w:val="-2"/>
                <w:sz w:val="16"/>
              </w:rPr>
              <w:t>0-</w:t>
            </w:r>
            <w:r>
              <w:rPr>
                <w:spacing w:val="-10"/>
                <w:sz w:val="16"/>
              </w:rPr>
              <w:t>1</w:t>
            </w:r>
          </w:p>
        </w:tc>
        <w:tc>
          <w:tcPr>
            <w:tcW w:w="2627" w:type="dxa"/>
            <w:shd w:val="clear" w:color="auto" w:fill="E7E6E6"/>
          </w:tcPr>
          <w:p w14:paraId="4A6402B6" w14:textId="77777777" w:rsidR="004532FA" w:rsidRDefault="00754871">
            <w:pPr>
              <w:pStyle w:val="TableParagraph"/>
              <w:spacing w:before="1" w:line="183" w:lineRule="exact"/>
              <w:ind w:left="98"/>
              <w:rPr>
                <w:sz w:val="16"/>
              </w:rPr>
            </w:pPr>
            <w:r>
              <w:rPr>
                <w:sz w:val="16"/>
              </w:rPr>
              <w:t>Obligatorio</w:t>
            </w:r>
            <w:r>
              <w:rPr>
                <w:spacing w:val="-5"/>
                <w:sz w:val="16"/>
              </w:rPr>
              <w:t xml:space="preserve"> </w:t>
            </w:r>
            <w:r>
              <w:rPr>
                <w:sz w:val="16"/>
              </w:rPr>
              <w:t>si</w:t>
            </w:r>
            <w:r>
              <w:rPr>
                <w:spacing w:val="-2"/>
                <w:sz w:val="16"/>
              </w:rPr>
              <w:t xml:space="preserve"> </w:t>
            </w:r>
            <w:r>
              <w:rPr>
                <w:sz w:val="16"/>
              </w:rPr>
              <w:t>C002</w:t>
            </w:r>
            <w:r>
              <w:rPr>
                <w:spacing w:val="-5"/>
                <w:sz w:val="16"/>
              </w:rPr>
              <w:t xml:space="preserve"> </w:t>
            </w:r>
            <w:r>
              <w:rPr>
                <w:sz w:val="16"/>
              </w:rPr>
              <w:t>=</w:t>
            </w:r>
            <w:r>
              <w:rPr>
                <w:spacing w:val="-2"/>
                <w:sz w:val="16"/>
              </w:rPr>
              <w:t xml:space="preserve"> </w:t>
            </w:r>
            <w:r>
              <w:rPr>
                <w:spacing w:val="-10"/>
                <w:sz w:val="16"/>
              </w:rPr>
              <w:t>7</w:t>
            </w:r>
          </w:p>
          <w:p w14:paraId="79C8E125" w14:textId="77777777" w:rsidR="004532FA" w:rsidRDefault="00754871">
            <w:pPr>
              <w:pStyle w:val="TableParagraph"/>
              <w:spacing w:line="184" w:lineRule="exact"/>
              <w:ind w:left="98" w:right="128"/>
              <w:rPr>
                <w:sz w:val="16"/>
              </w:rPr>
            </w:pPr>
            <w:r>
              <w:rPr>
                <w:sz w:val="16"/>
              </w:rPr>
              <w:t>No</w:t>
            </w:r>
            <w:r>
              <w:rPr>
                <w:spacing w:val="-5"/>
                <w:sz w:val="16"/>
              </w:rPr>
              <w:t xml:space="preserve"> </w:t>
            </w:r>
            <w:r>
              <w:rPr>
                <w:sz w:val="16"/>
              </w:rPr>
              <w:t>informar</w:t>
            </w:r>
            <w:r>
              <w:rPr>
                <w:spacing w:val="-8"/>
                <w:sz w:val="16"/>
              </w:rPr>
              <w:t xml:space="preserve"> </w:t>
            </w:r>
            <w:r>
              <w:rPr>
                <w:sz w:val="16"/>
              </w:rPr>
              <w:t>si</w:t>
            </w:r>
            <w:r>
              <w:rPr>
                <w:spacing w:val="-7"/>
                <w:sz w:val="16"/>
              </w:rPr>
              <w:t xml:space="preserve"> </w:t>
            </w:r>
            <w:r>
              <w:rPr>
                <w:sz w:val="16"/>
              </w:rPr>
              <w:t>C002</w:t>
            </w:r>
            <w:r>
              <w:rPr>
                <w:spacing w:val="-5"/>
                <w:sz w:val="16"/>
              </w:rPr>
              <w:t xml:space="preserve"> </w:t>
            </w:r>
            <w:r>
              <w:rPr>
                <w:sz w:val="16"/>
              </w:rPr>
              <w:t>=</w:t>
            </w:r>
            <w:r>
              <w:rPr>
                <w:spacing w:val="-5"/>
                <w:sz w:val="16"/>
              </w:rPr>
              <w:t xml:space="preserve"> </w:t>
            </w:r>
            <w:r>
              <w:rPr>
                <w:sz w:val="16"/>
              </w:rPr>
              <w:t>4,</w:t>
            </w:r>
            <w:r>
              <w:rPr>
                <w:spacing w:val="-4"/>
                <w:sz w:val="16"/>
              </w:rPr>
              <w:t xml:space="preserve"> </w:t>
            </w:r>
            <w:r>
              <w:rPr>
                <w:sz w:val="16"/>
              </w:rPr>
              <w:t>5,</w:t>
            </w:r>
            <w:r>
              <w:rPr>
                <w:spacing w:val="-6"/>
                <w:sz w:val="16"/>
              </w:rPr>
              <w:t xml:space="preserve"> </w:t>
            </w:r>
            <w:r>
              <w:rPr>
                <w:sz w:val="16"/>
              </w:rPr>
              <w:t xml:space="preserve">6 </w:t>
            </w:r>
            <w:r>
              <w:rPr>
                <w:color w:val="000000"/>
                <w:sz w:val="16"/>
                <w:highlight w:val="green"/>
              </w:rPr>
              <w:t>Opcional cuando E903=1 y</w:t>
            </w:r>
            <w:r>
              <w:rPr>
                <w:color w:val="000000"/>
                <w:sz w:val="16"/>
              </w:rPr>
              <w:t xml:space="preserve"> </w:t>
            </w:r>
            <w:r>
              <w:rPr>
                <w:color w:val="000000"/>
                <w:spacing w:val="-2"/>
                <w:sz w:val="16"/>
                <w:highlight w:val="green"/>
              </w:rPr>
              <w:t>E967=1</w:t>
            </w:r>
          </w:p>
        </w:tc>
      </w:tr>
      <w:tr w:rsidR="004532FA" w14:paraId="3B4BB437" w14:textId="77777777">
        <w:trPr>
          <w:trHeight w:val="477"/>
        </w:trPr>
        <w:tc>
          <w:tcPr>
            <w:tcW w:w="908" w:type="dxa"/>
          </w:tcPr>
          <w:p w14:paraId="7EA444E3" w14:textId="77777777" w:rsidR="004532FA" w:rsidRDefault="00754871">
            <w:pPr>
              <w:pStyle w:val="TableParagraph"/>
              <w:spacing w:before="147"/>
              <w:ind w:left="7"/>
              <w:jc w:val="center"/>
              <w:rPr>
                <w:sz w:val="16"/>
              </w:rPr>
            </w:pPr>
            <w:r>
              <w:rPr>
                <w:spacing w:val="-2"/>
                <w:sz w:val="16"/>
              </w:rPr>
              <w:t>E10.4</w:t>
            </w:r>
          </w:p>
        </w:tc>
        <w:tc>
          <w:tcPr>
            <w:tcW w:w="773" w:type="dxa"/>
          </w:tcPr>
          <w:p w14:paraId="7EF3B897" w14:textId="77777777" w:rsidR="004532FA" w:rsidRDefault="00754871">
            <w:pPr>
              <w:pStyle w:val="TableParagraph"/>
              <w:spacing w:before="147"/>
              <w:ind w:left="8" w:right="8"/>
              <w:jc w:val="center"/>
              <w:rPr>
                <w:sz w:val="16"/>
              </w:rPr>
            </w:pPr>
            <w:r>
              <w:rPr>
                <w:spacing w:val="-4"/>
                <w:sz w:val="16"/>
              </w:rPr>
              <w:t>E981</w:t>
            </w:r>
          </w:p>
        </w:tc>
        <w:tc>
          <w:tcPr>
            <w:tcW w:w="1549" w:type="dxa"/>
          </w:tcPr>
          <w:p w14:paraId="66FD6A12" w14:textId="77777777" w:rsidR="004532FA" w:rsidRDefault="00754871">
            <w:pPr>
              <w:pStyle w:val="TableParagraph"/>
              <w:spacing w:before="147"/>
              <w:ind w:left="1" w:right="2"/>
              <w:jc w:val="center"/>
              <w:rPr>
                <w:sz w:val="16"/>
              </w:rPr>
            </w:pPr>
            <w:r>
              <w:rPr>
                <w:spacing w:val="-2"/>
                <w:sz w:val="16"/>
              </w:rPr>
              <w:t>iNatTrans</w:t>
            </w:r>
          </w:p>
        </w:tc>
        <w:tc>
          <w:tcPr>
            <w:tcW w:w="1916" w:type="dxa"/>
          </w:tcPr>
          <w:p w14:paraId="22DB2010" w14:textId="77777777" w:rsidR="004532FA" w:rsidRDefault="00754871">
            <w:pPr>
              <w:pStyle w:val="TableParagraph"/>
              <w:spacing w:before="53"/>
              <w:ind w:left="101" w:right="765"/>
              <w:rPr>
                <w:sz w:val="16"/>
              </w:rPr>
            </w:pPr>
            <w:r>
              <w:rPr>
                <w:sz w:val="16"/>
              </w:rPr>
              <w:t>Naturaleza</w:t>
            </w:r>
            <w:r>
              <w:rPr>
                <w:spacing w:val="-12"/>
                <w:sz w:val="16"/>
              </w:rPr>
              <w:t xml:space="preserve"> </w:t>
            </w:r>
            <w:r>
              <w:rPr>
                <w:sz w:val="16"/>
              </w:rPr>
              <w:t xml:space="preserve">del </w:t>
            </w:r>
            <w:r>
              <w:rPr>
                <w:spacing w:val="-2"/>
                <w:sz w:val="16"/>
              </w:rPr>
              <w:t>transportista</w:t>
            </w:r>
          </w:p>
        </w:tc>
        <w:tc>
          <w:tcPr>
            <w:tcW w:w="699" w:type="dxa"/>
          </w:tcPr>
          <w:p w14:paraId="4B69D264" w14:textId="77777777" w:rsidR="004532FA" w:rsidRDefault="00754871">
            <w:pPr>
              <w:pStyle w:val="TableParagraph"/>
              <w:spacing w:before="147"/>
              <w:ind w:left="12" w:right="13"/>
              <w:jc w:val="center"/>
              <w:rPr>
                <w:sz w:val="16"/>
              </w:rPr>
            </w:pPr>
            <w:r>
              <w:rPr>
                <w:spacing w:val="-4"/>
                <w:sz w:val="16"/>
              </w:rPr>
              <w:t>E980</w:t>
            </w:r>
          </w:p>
        </w:tc>
        <w:tc>
          <w:tcPr>
            <w:tcW w:w="762" w:type="dxa"/>
          </w:tcPr>
          <w:p w14:paraId="35B9123B" w14:textId="77777777" w:rsidR="004532FA" w:rsidRDefault="00754871">
            <w:pPr>
              <w:pStyle w:val="TableParagraph"/>
              <w:spacing w:before="147"/>
              <w:ind w:left="2"/>
              <w:jc w:val="center"/>
              <w:rPr>
                <w:sz w:val="16"/>
              </w:rPr>
            </w:pPr>
            <w:r>
              <w:rPr>
                <w:spacing w:val="-10"/>
                <w:sz w:val="16"/>
              </w:rPr>
              <w:t>N</w:t>
            </w:r>
          </w:p>
        </w:tc>
        <w:tc>
          <w:tcPr>
            <w:tcW w:w="1030" w:type="dxa"/>
          </w:tcPr>
          <w:p w14:paraId="17FD3B5A" w14:textId="77777777" w:rsidR="004532FA" w:rsidRDefault="00754871">
            <w:pPr>
              <w:pStyle w:val="TableParagraph"/>
              <w:spacing w:before="147"/>
              <w:ind w:left="1" w:right="2"/>
              <w:jc w:val="center"/>
              <w:rPr>
                <w:sz w:val="16"/>
              </w:rPr>
            </w:pPr>
            <w:r>
              <w:rPr>
                <w:spacing w:val="-10"/>
                <w:sz w:val="16"/>
              </w:rPr>
              <w:t>1</w:t>
            </w:r>
          </w:p>
        </w:tc>
        <w:tc>
          <w:tcPr>
            <w:tcW w:w="1150" w:type="dxa"/>
          </w:tcPr>
          <w:p w14:paraId="68DA9DF8" w14:textId="77777777" w:rsidR="004532FA" w:rsidRDefault="00754871">
            <w:pPr>
              <w:pStyle w:val="TableParagraph"/>
              <w:spacing w:before="147"/>
              <w:ind w:right="2"/>
              <w:jc w:val="center"/>
              <w:rPr>
                <w:sz w:val="16"/>
              </w:rPr>
            </w:pPr>
            <w:r>
              <w:rPr>
                <w:spacing w:val="-2"/>
                <w:sz w:val="16"/>
              </w:rPr>
              <w:t>1-</w:t>
            </w:r>
            <w:r>
              <w:rPr>
                <w:spacing w:val="-10"/>
                <w:sz w:val="16"/>
              </w:rPr>
              <w:t>1</w:t>
            </w:r>
          </w:p>
        </w:tc>
        <w:tc>
          <w:tcPr>
            <w:tcW w:w="2627" w:type="dxa"/>
          </w:tcPr>
          <w:p w14:paraId="25EB2EBA" w14:textId="77777777" w:rsidR="004532FA" w:rsidRDefault="00754871">
            <w:pPr>
              <w:pStyle w:val="TableParagraph"/>
              <w:spacing w:before="63"/>
              <w:ind w:left="98"/>
              <w:rPr>
                <w:sz w:val="16"/>
              </w:rPr>
            </w:pPr>
            <w:r>
              <w:rPr>
                <w:sz w:val="16"/>
              </w:rPr>
              <w:t>1=</w:t>
            </w:r>
            <w:r>
              <w:rPr>
                <w:spacing w:val="-3"/>
                <w:sz w:val="16"/>
              </w:rPr>
              <w:t xml:space="preserve"> </w:t>
            </w:r>
            <w:r>
              <w:rPr>
                <w:spacing w:val="-2"/>
                <w:sz w:val="16"/>
              </w:rPr>
              <w:t>Contribuyente</w:t>
            </w:r>
          </w:p>
          <w:p w14:paraId="4A6C642B" w14:textId="77777777" w:rsidR="004532FA" w:rsidRDefault="00754871">
            <w:pPr>
              <w:pStyle w:val="TableParagraph"/>
              <w:spacing w:before="13"/>
              <w:ind w:left="98"/>
              <w:rPr>
                <w:sz w:val="16"/>
              </w:rPr>
            </w:pPr>
            <w:r>
              <w:rPr>
                <w:sz w:val="16"/>
              </w:rPr>
              <w:t>2=</w:t>
            </w:r>
            <w:r>
              <w:rPr>
                <w:spacing w:val="-1"/>
                <w:sz w:val="16"/>
              </w:rPr>
              <w:t xml:space="preserve"> </w:t>
            </w:r>
            <w:r>
              <w:rPr>
                <w:sz w:val="16"/>
              </w:rPr>
              <w:t>No</w:t>
            </w:r>
            <w:r>
              <w:rPr>
                <w:spacing w:val="-1"/>
                <w:sz w:val="16"/>
              </w:rPr>
              <w:t xml:space="preserve"> </w:t>
            </w:r>
            <w:r>
              <w:rPr>
                <w:spacing w:val="-2"/>
                <w:sz w:val="16"/>
              </w:rPr>
              <w:t>contribuyente</w:t>
            </w:r>
          </w:p>
        </w:tc>
      </w:tr>
      <w:tr w:rsidR="004532FA" w14:paraId="5E830D3B" w14:textId="77777777">
        <w:trPr>
          <w:trHeight w:val="369"/>
        </w:trPr>
        <w:tc>
          <w:tcPr>
            <w:tcW w:w="908" w:type="dxa"/>
          </w:tcPr>
          <w:p w14:paraId="624D7FB7" w14:textId="77777777" w:rsidR="004532FA" w:rsidRDefault="00754871">
            <w:pPr>
              <w:pStyle w:val="TableParagraph"/>
              <w:spacing w:before="92"/>
              <w:ind w:left="7"/>
              <w:jc w:val="center"/>
              <w:rPr>
                <w:sz w:val="16"/>
              </w:rPr>
            </w:pPr>
            <w:r>
              <w:rPr>
                <w:spacing w:val="-2"/>
                <w:sz w:val="16"/>
              </w:rPr>
              <w:t>E10.4</w:t>
            </w:r>
          </w:p>
        </w:tc>
        <w:tc>
          <w:tcPr>
            <w:tcW w:w="773" w:type="dxa"/>
          </w:tcPr>
          <w:p w14:paraId="5229723C" w14:textId="77777777" w:rsidR="004532FA" w:rsidRDefault="00754871">
            <w:pPr>
              <w:pStyle w:val="TableParagraph"/>
              <w:spacing w:before="92"/>
              <w:ind w:left="8" w:right="8"/>
              <w:jc w:val="center"/>
              <w:rPr>
                <w:sz w:val="16"/>
              </w:rPr>
            </w:pPr>
            <w:r>
              <w:rPr>
                <w:spacing w:val="-4"/>
                <w:sz w:val="16"/>
              </w:rPr>
              <w:t>E982</w:t>
            </w:r>
          </w:p>
        </w:tc>
        <w:tc>
          <w:tcPr>
            <w:tcW w:w="1549" w:type="dxa"/>
          </w:tcPr>
          <w:p w14:paraId="1B105113" w14:textId="77777777" w:rsidR="004532FA" w:rsidRDefault="00754871">
            <w:pPr>
              <w:pStyle w:val="TableParagraph"/>
              <w:spacing w:before="92"/>
              <w:ind w:left="1" w:right="2"/>
              <w:jc w:val="center"/>
              <w:rPr>
                <w:sz w:val="16"/>
              </w:rPr>
            </w:pPr>
            <w:r>
              <w:rPr>
                <w:spacing w:val="-2"/>
                <w:sz w:val="16"/>
              </w:rPr>
              <w:t>dNomTrans</w:t>
            </w:r>
          </w:p>
        </w:tc>
        <w:tc>
          <w:tcPr>
            <w:tcW w:w="1916" w:type="dxa"/>
          </w:tcPr>
          <w:p w14:paraId="5C03013F" w14:textId="77777777" w:rsidR="004532FA" w:rsidRDefault="00754871">
            <w:pPr>
              <w:pStyle w:val="TableParagraph"/>
              <w:spacing w:line="180" w:lineRule="atLeast"/>
              <w:ind w:left="101" w:right="96"/>
              <w:rPr>
                <w:sz w:val="16"/>
              </w:rPr>
            </w:pPr>
            <w:r>
              <w:rPr>
                <w:sz w:val="16"/>
              </w:rPr>
              <w:t>Nombre</w:t>
            </w:r>
            <w:r>
              <w:rPr>
                <w:spacing w:val="-12"/>
                <w:sz w:val="16"/>
              </w:rPr>
              <w:t xml:space="preserve"> </w:t>
            </w:r>
            <w:r>
              <w:rPr>
                <w:sz w:val="16"/>
              </w:rPr>
              <w:t>o</w:t>
            </w:r>
            <w:r>
              <w:rPr>
                <w:spacing w:val="-11"/>
                <w:sz w:val="16"/>
              </w:rPr>
              <w:t xml:space="preserve"> </w:t>
            </w:r>
            <w:r>
              <w:rPr>
                <w:sz w:val="16"/>
              </w:rPr>
              <w:t>razón</w:t>
            </w:r>
            <w:r>
              <w:rPr>
                <w:spacing w:val="-11"/>
                <w:sz w:val="16"/>
              </w:rPr>
              <w:t xml:space="preserve"> </w:t>
            </w:r>
            <w:r>
              <w:rPr>
                <w:sz w:val="16"/>
              </w:rPr>
              <w:t>social del transportista</w:t>
            </w:r>
          </w:p>
        </w:tc>
        <w:tc>
          <w:tcPr>
            <w:tcW w:w="699" w:type="dxa"/>
          </w:tcPr>
          <w:p w14:paraId="7A53A254" w14:textId="77777777" w:rsidR="004532FA" w:rsidRDefault="00754871">
            <w:pPr>
              <w:pStyle w:val="TableParagraph"/>
              <w:spacing w:before="92"/>
              <w:ind w:left="12" w:right="13"/>
              <w:jc w:val="center"/>
              <w:rPr>
                <w:sz w:val="16"/>
              </w:rPr>
            </w:pPr>
            <w:r>
              <w:rPr>
                <w:spacing w:val="-4"/>
                <w:sz w:val="16"/>
              </w:rPr>
              <w:t>E980</w:t>
            </w:r>
          </w:p>
        </w:tc>
        <w:tc>
          <w:tcPr>
            <w:tcW w:w="762" w:type="dxa"/>
          </w:tcPr>
          <w:p w14:paraId="7587658D" w14:textId="77777777" w:rsidR="004532FA" w:rsidRDefault="00754871">
            <w:pPr>
              <w:pStyle w:val="TableParagraph"/>
              <w:spacing w:before="92"/>
              <w:ind w:left="2"/>
              <w:jc w:val="center"/>
              <w:rPr>
                <w:sz w:val="16"/>
              </w:rPr>
            </w:pPr>
            <w:r>
              <w:rPr>
                <w:spacing w:val="-10"/>
                <w:sz w:val="16"/>
              </w:rPr>
              <w:t>A</w:t>
            </w:r>
          </w:p>
        </w:tc>
        <w:tc>
          <w:tcPr>
            <w:tcW w:w="1030" w:type="dxa"/>
          </w:tcPr>
          <w:p w14:paraId="664FC7EF" w14:textId="77777777" w:rsidR="004532FA" w:rsidRDefault="00754871">
            <w:pPr>
              <w:pStyle w:val="TableParagraph"/>
              <w:spacing w:before="92"/>
              <w:ind w:left="1" w:right="2"/>
              <w:jc w:val="center"/>
              <w:rPr>
                <w:sz w:val="16"/>
              </w:rPr>
            </w:pPr>
            <w:r>
              <w:rPr>
                <w:spacing w:val="-2"/>
                <w:sz w:val="16"/>
              </w:rPr>
              <w:t>4-</w:t>
            </w:r>
            <w:r>
              <w:rPr>
                <w:spacing w:val="-5"/>
                <w:sz w:val="16"/>
              </w:rPr>
              <w:t>60</w:t>
            </w:r>
          </w:p>
        </w:tc>
        <w:tc>
          <w:tcPr>
            <w:tcW w:w="1150" w:type="dxa"/>
          </w:tcPr>
          <w:p w14:paraId="1DB60374" w14:textId="77777777" w:rsidR="004532FA" w:rsidRDefault="00754871">
            <w:pPr>
              <w:pStyle w:val="TableParagraph"/>
              <w:spacing w:before="92"/>
              <w:ind w:right="2"/>
              <w:jc w:val="center"/>
              <w:rPr>
                <w:sz w:val="16"/>
              </w:rPr>
            </w:pPr>
            <w:r>
              <w:rPr>
                <w:spacing w:val="-2"/>
                <w:sz w:val="16"/>
              </w:rPr>
              <w:t>1-</w:t>
            </w:r>
            <w:r>
              <w:rPr>
                <w:spacing w:val="-10"/>
                <w:sz w:val="16"/>
              </w:rPr>
              <w:t>1</w:t>
            </w:r>
          </w:p>
        </w:tc>
        <w:tc>
          <w:tcPr>
            <w:tcW w:w="2627" w:type="dxa"/>
          </w:tcPr>
          <w:p w14:paraId="6AAF34A2" w14:textId="77777777" w:rsidR="004532FA" w:rsidRDefault="004532FA">
            <w:pPr>
              <w:pStyle w:val="TableParagraph"/>
              <w:rPr>
                <w:rFonts w:ascii="Times New Roman"/>
                <w:sz w:val="16"/>
              </w:rPr>
            </w:pPr>
          </w:p>
        </w:tc>
      </w:tr>
      <w:tr w:rsidR="004532FA" w14:paraId="46162D56" w14:textId="77777777">
        <w:trPr>
          <w:trHeight w:val="408"/>
        </w:trPr>
        <w:tc>
          <w:tcPr>
            <w:tcW w:w="908" w:type="dxa"/>
          </w:tcPr>
          <w:p w14:paraId="649F7D3A" w14:textId="77777777" w:rsidR="004532FA" w:rsidRDefault="00754871">
            <w:pPr>
              <w:pStyle w:val="TableParagraph"/>
              <w:spacing w:before="114"/>
              <w:ind w:left="7"/>
              <w:jc w:val="center"/>
              <w:rPr>
                <w:sz w:val="16"/>
              </w:rPr>
            </w:pPr>
            <w:r>
              <w:rPr>
                <w:spacing w:val="-2"/>
                <w:sz w:val="16"/>
              </w:rPr>
              <w:t>E10.4</w:t>
            </w:r>
          </w:p>
        </w:tc>
        <w:tc>
          <w:tcPr>
            <w:tcW w:w="773" w:type="dxa"/>
          </w:tcPr>
          <w:p w14:paraId="55941062" w14:textId="77777777" w:rsidR="004532FA" w:rsidRDefault="00754871">
            <w:pPr>
              <w:pStyle w:val="TableParagraph"/>
              <w:spacing w:before="114"/>
              <w:ind w:left="8" w:right="8"/>
              <w:jc w:val="center"/>
              <w:rPr>
                <w:sz w:val="16"/>
              </w:rPr>
            </w:pPr>
            <w:r>
              <w:rPr>
                <w:spacing w:val="-4"/>
                <w:sz w:val="16"/>
              </w:rPr>
              <w:t>E983</w:t>
            </w:r>
          </w:p>
        </w:tc>
        <w:tc>
          <w:tcPr>
            <w:tcW w:w="1549" w:type="dxa"/>
          </w:tcPr>
          <w:p w14:paraId="2C45522D" w14:textId="77777777" w:rsidR="004532FA" w:rsidRDefault="00754871">
            <w:pPr>
              <w:pStyle w:val="TableParagraph"/>
              <w:spacing w:before="114"/>
              <w:ind w:left="1" w:right="2"/>
              <w:jc w:val="center"/>
              <w:rPr>
                <w:sz w:val="16"/>
              </w:rPr>
            </w:pPr>
            <w:r>
              <w:rPr>
                <w:spacing w:val="-2"/>
                <w:sz w:val="16"/>
              </w:rPr>
              <w:t>dRucTrans</w:t>
            </w:r>
          </w:p>
        </w:tc>
        <w:tc>
          <w:tcPr>
            <w:tcW w:w="1916" w:type="dxa"/>
          </w:tcPr>
          <w:p w14:paraId="7A6E4244" w14:textId="77777777" w:rsidR="004532FA" w:rsidRDefault="00754871">
            <w:pPr>
              <w:pStyle w:val="TableParagraph"/>
              <w:spacing w:before="114"/>
              <w:ind w:left="101"/>
              <w:rPr>
                <w:sz w:val="16"/>
              </w:rPr>
            </w:pPr>
            <w:r>
              <w:rPr>
                <w:sz w:val="16"/>
              </w:rPr>
              <w:t>RUC</w:t>
            </w:r>
            <w:r>
              <w:rPr>
                <w:spacing w:val="-4"/>
                <w:sz w:val="16"/>
              </w:rPr>
              <w:t xml:space="preserve"> </w:t>
            </w:r>
            <w:r>
              <w:rPr>
                <w:sz w:val="16"/>
              </w:rPr>
              <w:t>del</w:t>
            </w:r>
            <w:r>
              <w:rPr>
                <w:spacing w:val="-1"/>
                <w:sz w:val="16"/>
              </w:rPr>
              <w:t xml:space="preserve"> </w:t>
            </w:r>
            <w:r>
              <w:rPr>
                <w:spacing w:val="-2"/>
                <w:sz w:val="16"/>
              </w:rPr>
              <w:t>transportista</w:t>
            </w:r>
          </w:p>
        </w:tc>
        <w:tc>
          <w:tcPr>
            <w:tcW w:w="699" w:type="dxa"/>
          </w:tcPr>
          <w:p w14:paraId="72F11433" w14:textId="77777777" w:rsidR="004532FA" w:rsidRDefault="00754871">
            <w:pPr>
              <w:pStyle w:val="TableParagraph"/>
              <w:spacing w:before="114"/>
              <w:ind w:left="12" w:right="13"/>
              <w:jc w:val="center"/>
              <w:rPr>
                <w:sz w:val="16"/>
              </w:rPr>
            </w:pPr>
            <w:r>
              <w:rPr>
                <w:spacing w:val="-4"/>
                <w:sz w:val="16"/>
              </w:rPr>
              <w:t>E980</w:t>
            </w:r>
          </w:p>
        </w:tc>
        <w:tc>
          <w:tcPr>
            <w:tcW w:w="762" w:type="dxa"/>
          </w:tcPr>
          <w:p w14:paraId="25A0DF24" w14:textId="77777777" w:rsidR="004532FA" w:rsidRDefault="00754871">
            <w:pPr>
              <w:pStyle w:val="TableParagraph"/>
              <w:spacing w:before="114"/>
              <w:ind w:left="2"/>
              <w:jc w:val="center"/>
              <w:rPr>
                <w:sz w:val="16"/>
              </w:rPr>
            </w:pPr>
            <w:r>
              <w:rPr>
                <w:spacing w:val="-10"/>
                <w:sz w:val="16"/>
              </w:rPr>
              <w:t>A</w:t>
            </w:r>
          </w:p>
        </w:tc>
        <w:tc>
          <w:tcPr>
            <w:tcW w:w="1030" w:type="dxa"/>
          </w:tcPr>
          <w:p w14:paraId="279D303C" w14:textId="77777777" w:rsidR="004532FA" w:rsidRDefault="00754871">
            <w:pPr>
              <w:pStyle w:val="TableParagraph"/>
              <w:spacing w:before="114"/>
              <w:ind w:left="1" w:right="2"/>
              <w:jc w:val="center"/>
              <w:rPr>
                <w:sz w:val="16"/>
              </w:rPr>
            </w:pPr>
            <w:r>
              <w:rPr>
                <w:color w:val="000000"/>
                <w:spacing w:val="-2"/>
                <w:sz w:val="16"/>
                <w:highlight w:val="yellow"/>
              </w:rPr>
              <w:t>3-</w:t>
            </w:r>
            <w:r>
              <w:rPr>
                <w:color w:val="000000"/>
                <w:spacing w:val="-10"/>
                <w:sz w:val="16"/>
                <w:highlight w:val="yellow"/>
              </w:rPr>
              <w:t>8</w:t>
            </w:r>
          </w:p>
        </w:tc>
        <w:tc>
          <w:tcPr>
            <w:tcW w:w="1150" w:type="dxa"/>
          </w:tcPr>
          <w:p w14:paraId="54504490" w14:textId="77777777" w:rsidR="004532FA" w:rsidRDefault="00754871">
            <w:pPr>
              <w:pStyle w:val="TableParagraph"/>
              <w:spacing w:before="114"/>
              <w:ind w:right="2"/>
              <w:jc w:val="center"/>
              <w:rPr>
                <w:sz w:val="16"/>
              </w:rPr>
            </w:pPr>
            <w:r>
              <w:rPr>
                <w:spacing w:val="-2"/>
                <w:sz w:val="16"/>
              </w:rPr>
              <w:t>0-</w:t>
            </w:r>
            <w:r>
              <w:rPr>
                <w:spacing w:val="-10"/>
                <w:sz w:val="16"/>
              </w:rPr>
              <w:t>1</w:t>
            </w:r>
          </w:p>
        </w:tc>
        <w:tc>
          <w:tcPr>
            <w:tcW w:w="2627" w:type="dxa"/>
          </w:tcPr>
          <w:p w14:paraId="26632F31" w14:textId="77777777" w:rsidR="004532FA" w:rsidRDefault="00754871">
            <w:pPr>
              <w:pStyle w:val="TableParagraph"/>
              <w:spacing w:before="20" w:line="180" w:lineRule="atLeast"/>
              <w:ind w:left="98" w:right="711"/>
              <w:rPr>
                <w:sz w:val="16"/>
              </w:rPr>
            </w:pPr>
            <w:r>
              <w:rPr>
                <w:sz w:val="16"/>
              </w:rPr>
              <w:t>Obligatorio si E981 = 1 No</w:t>
            </w:r>
            <w:r>
              <w:rPr>
                <w:spacing w:val="-2"/>
                <w:sz w:val="16"/>
              </w:rPr>
              <w:t xml:space="preserve"> </w:t>
            </w:r>
            <w:r>
              <w:rPr>
                <w:sz w:val="16"/>
              </w:rPr>
              <w:t>informar</w:t>
            </w:r>
            <w:r>
              <w:rPr>
                <w:spacing w:val="-3"/>
                <w:sz w:val="16"/>
              </w:rPr>
              <w:t xml:space="preserve"> </w:t>
            </w:r>
            <w:r>
              <w:rPr>
                <w:sz w:val="16"/>
              </w:rPr>
              <w:t>si</w:t>
            </w:r>
            <w:r>
              <w:rPr>
                <w:spacing w:val="-3"/>
                <w:sz w:val="16"/>
              </w:rPr>
              <w:t xml:space="preserve"> </w:t>
            </w:r>
            <w:r>
              <w:rPr>
                <w:sz w:val="16"/>
              </w:rPr>
              <w:t>E981</w:t>
            </w:r>
            <w:r>
              <w:rPr>
                <w:spacing w:val="-3"/>
                <w:sz w:val="16"/>
              </w:rPr>
              <w:t xml:space="preserve"> </w:t>
            </w:r>
            <w:r>
              <w:rPr>
                <w:sz w:val="16"/>
              </w:rPr>
              <w:t xml:space="preserve">≠ </w:t>
            </w:r>
            <w:r>
              <w:rPr>
                <w:spacing w:val="-10"/>
                <w:sz w:val="16"/>
              </w:rPr>
              <w:t>1</w:t>
            </w:r>
          </w:p>
        </w:tc>
      </w:tr>
    </w:tbl>
    <w:p w14:paraId="5BD62178" w14:textId="77777777" w:rsidR="004532FA" w:rsidRDefault="004532FA">
      <w:pPr>
        <w:pStyle w:val="TableParagraph"/>
        <w:spacing w:line="180" w:lineRule="atLeast"/>
        <w:rPr>
          <w:sz w:val="16"/>
        </w:rPr>
        <w:sectPr w:rsidR="004532FA">
          <w:pgSz w:w="15840" w:h="12240" w:orient="landscape"/>
          <w:pgMar w:top="2120" w:right="2125" w:bottom="1380" w:left="1275" w:header="763" w:footer="1101" w:gutter="0"/>
          <w:cols w:space="720"/>
        </w:sectPr>
      </w:pPr>
    </w:p>
    <w:p w14:paraId="40CEE1A5"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8"/>
        <w:gridCol w:w="773"/>
        <w:gridCol w:w="1549"/>
        <w:gridCol w:w="1916"/>
        <w:gridCol w:w="699"/>
        <w:gridCol w:w="762"/>
        <w:gridCol w:w="1030"/>
        <w:gridCol w:w="1150"/>
        <w:gridCol w:w="2627"/>
      </w:tblGrid>
      <w:tr w:rsidR="004532FA" w14:paraId="17D0BC94" w14:textId="77777777">
        <w:trPr>
          <w:trHeight w:val="551"/>
        </w:trPr>
        <w:tc>
          <w:tcPr>
            <w:tcW w:w="908" w:type="dxa"/>
            <w:shd w:val="clear" w:color="auto" w:fill="D4DCE3"/>
          </w:tcPr>
          <w:p w14:paraId="5BB343BE" w14:textId="77777777" w:rsidR="004532FA" w:rsidRDefault="00754871">
            <w:pPr>
              <w:pStyle w:val="TableParagraph"/>
              <w:spacing w:before="183"/>
              <w:ind w:left="7"/>
              <w:jc w:val="center"/>
              <w:rPr>
                <w:rFonts w:ascii="Arial"/>
                <w:b/>
                <w:sz w:val="16"/>
              </w:rPr>
            </w:pPr>
            <w:r>
              <w:rPr>
                <w:rFonts w:ascii="Arial"/>
                <w:b/>
                <w:spacing w:val="-2"/>
                <w:sz w:val="16"/>
              </w:rPr>
              <w:t>Grupo</w:t>
            </w:r>
          </w:p>
        </w:tc>
        <w:tc>
          <w:tcPr>
            <w:tcW w:w="773" w:type="dxa"/>
            <w:shd w:val="clear" w:color="auto" w:fill="D4DCE3"/>
          </w:tcPr>
          <w:p w14:paraId="073AB0D6" w14:textId="77777777" w:rsidR="004532FA" w:rsidRDefault="00754871">
            <w:pPr>
              <w:pStyle w:val="TableParagraph"/>
              <w:spacing w:before="183"/>
              <w:ind w:left="8" w:right="9"/>
              <w:jc w:val="center"/>
              <w:rPr>
                <w:rFonts w:ascii="Arial"/>
                <w:b/>
                <w:sz w:val="16"/>
              </w:rPr>
            </w:pPr>
            <w:r>
              <w:rPr>
                <w:rFonts w:ascii="Arial"/>
                <w:b/>
                <w:spacing w:val="-5"/>
                <w:sz w:val="16"/>
              </w:rPr>
              <w:t>ID</w:t>
            </w:r>
          </w:p>
        </w:tc>
        <w:tc>
          <w:tcPr>
            <w:tcW w:w="1549" w:type="dxa"/>
            <w:shd w:val="clear" w:color="auto" w:fill="D4DCE3"/>
          </w:tcPr>
          <w:p w14:paraId="719EA8ED" w14:textId="77777777" w:rsidR="004532FA" w:rsidRDefault="00754871">
            <w:pPr>
              <w:pStyle w:val="TableParagraph"/>
              <w:spacing w:before="183"/>
              <w:ind w:left="2" w:right="2"/>
              <w:jc w:val="center"/>
              <w:rPr>
                <w:rFonts w:ascii="Arial"/>
                <w:b/>
                <w:sz w:val="16"/>
              </w:rPr>
            </w:pPr>
            <w:r>
              <w:rPr>
                <w:rFonts w:ascii="Arial"/>
                <w:b/>
                <w:spacing w:val="-4"/>
                <w:sz w:val="16"/>
              </w:rPr>
              <w:t>Campo</w:t>
            </w:r>
          </w:p>
        </w:tc>
        <w:tc>
          <w:tcPr>
            <w:tcW w:w="1916" w:type="dxa"/>
            <w:shd w:val="clear" w:color="auto" w:fill="D4DCE3"/>
          </w:tcPr>
          <w:p w14:paraId="6EC38C39" w14:textId="77777777" w:rsidR="004532FA" w:rsidRDefault="00754871">
            <w:pPr>
              <w:pStyle w:val="TableParagraph"/>
              <w:spacing w:before="183"/>
              <w:ind w:left="495"/>
              <w:rPr>
                <w:rFonts w:ascii="Arial" w:hAnsi="Arial"/>
                <w:b/>
                <w:sz w:val="16"/>
              </w:rPr>
            </w:pPr>
            <w:r>
              <w:rPr>
                <w:rFonts w:ascii="Arial" w:hAnsi="Arial"/>
                <w:b/>
                <w:spacing w:val="-2"/>
                <w:sz w:val="16"/>
              </w:rPr>
              <w:t>Descripción</w:t>
            </w:r>
          </w:p>
        </w:tc>
        <w:tc>
          <w:tcPr>
            <w:tcW w:w="699" w:type="dxa"/>
            <w:shd w:val="clear" w:color="auto" w:fill="D4DCE3"/>
          </w:tcPr>
          <w:p w14:paraId="5EE757EC" w14:textId="77777777" w:rsidR="004532FA" w:rsidRDefault="00754871">
            <w:pPr>
              <w:pStyle w:val="TableParagraph"/>
              <w:spacing w:before="92"/>
              <w:ind w:left="122" w:right="112" w:firstLine="16"/>
              <w:rPr>
                <w:rFonts w:ascii="Arial"/>
                <w:b/>
                <w:sz w:val="16"/>
              </w:rPr>
            </w:pPr>
            <w:r>
              <w:rPr>
                <w:rFonts w:ascii="Arial"/>
                <w:b/>
                <w:spacing w:val="-4"/>
                <w:sz w:val="16"/>
              </w:rPr>
              <w:t xml:space="preserve">Nodo </w:t>
            </w:r>
            <w:r>
              <w:rPr>
                <w:rFonts w:ascii="Arial"/>
                <w:b/>
                <w:spacing w:val="-2"/>
                <w:sz w:val="16"/>
              </w:rPr>
              <w:t>Padre</w:t>
            </w:r>
          </w:p>
        </w:tc>
        <w:tc>
          <w:tcPr>
            <w:tcW w:w="762" w:type="dxa"/>
            <w:shd w:val="clear" w:color="auto" w:fill="D4DCE3"/>
          </w:tcPr>
          <w:p w14:paraId="6C24E441" w14:textId="77777777" w:rsidR="004532FA" w:rsidRDefault="00754871">
            <w:pPr>
              <w:pStyle w:val="TableParagraph"/>
              <w:spacing w:before="92"/>
              <w:ind w:left="198" w:right="194" w:firstLine="7"/>
              <w:rPr>
                <w:rFonts w:ascii="Arial"/>
                <w:b/>
                <w:sz w:val="16"/>
              </w:rPr>
            </w:pPr>
            <w:r>
              <w:rPr>
                <w:rFonts w:ascii="Arial"/>
                <w:b/>
                <w:spacing w:val="-4"/>
                <w:sz w:val="16"/>
              </w:rPr>
              <w:t>Tipo Dato</w:t>
            </w:r>
          </w:p>
        </w:tc>
        <w:tc>
          <w:tcPr>
            <w:tcW w:w="1030" w:type="dxa"/>
            <w:shd w:val="clear" w:color="auto" w:fill="D4DCE3"/>
          </w:tcPr>
          <w:p w14:paraId="5E55848D" w14:textId="77777777" w:rsidR="004532FA" w:rsidRDefault="00754871">
            <w:pPr>
              <w:pStyle w:val="TableParagraph"/>
              <w:spacing w:before="183"/>
              <w:ind w:left="2" w:right="2"/>
              <w:jc w:val="center"/>
              <w:rPr>
                <w:rFonts w:ascii="Arial"/>
                <w:b/>
                <w:sz w:val="16"/>
              </w:rPr>
            </w:pPr>
            <w:r>
              <w:rPr>
                <w:rFonts w:ascii="Arial"/>
                <w:b/>
                <w:spacing w:val="-2"/>
                <w:sz w:val="16"/>
              </w:rPr>
              <w:t>Longitud</w:t>
            </w:r>
          </w:p>
        </w:tc>
        <w:tc>
          <w:tcPr>
            <w:tcW w:w="1150" w:type="dxa"/>
            <w:shd w:val="clear" w:color="auto" w:fill="D4DCE3"/>
          </w:tcPr>
          <w:p w14:paraId="11CB07A4" w14:textId="77777777" w:rsidR="004532FA" w:rsidRDefault="00754871">
            <w:pPr>
              <w:pStyle w:val="TableParagraph"/>
              <w:spacing w:before="183"/>
              <w:ind w:left="2" w:right="2"/>
              <w:jc w:val="center"/>
              <w:rPr>
                <w:rFonts w:ascii="Arial"/>
                <w:b/>
                <w:sz w:val="16"/>
              </w:rPr>
            </w:pPr>
            <w:r>
              <w:rPr>
                <w:rFonts w:ascii="Arial"/>
                <w:b/>
                <w:spacing w:val="-2"/>
                <w:sz w:val="16"/>
              </w:rPr>
              <w:t>Ocurrencia</w:t>
            </w:r>
          </w:p>
        </w:tc>
        <w:tc>
          <w:tcPr>
            <w:tcW w:w="2627" w:type="dxa"/>
            <w:shd w:val="clear" w:color="auto" w:fill="D4DCE3"/>
          </w:tcPr>
          <w:p w14:paraId="34F0E011" w14:textId="77777777" w:rsidR="004532FA" w:rsidRDefault="00754871">
            <w:pPr>
              <w:pStyle w:val="TableParagraph"/>
              <w:spacing w:before="183"/>
              <w:ind w:left="730"/>
              <w:rPr>
                <w:rFonts w:ascii="Arial"/>
                <w:b/>
                <w:sz w:val="16"/>
              </w:rPr>
            </w:pPr>
            <w:r>
              <w:rPr>
                <w:rFonts w:ascii="Arial"/>
                <w:b/>
                <w:spacing w:val="-2"/>
                <w:sz w:val="16"/>
              </w:rPr>
              <w:t>Observaciones</w:t>
            </w:r>
          </w:p>
        </w:tc>
      </w:tr>
      <w:tr w:rsidR="004532FA" w14:paraId="62FA61D8" w14:textId="77777777">
        <w:trPr>
          <w:trHeight w:val="551"/>
        </w:trPr>
        <w:tc>
          <w:tcPr>
            <w:tcW w:w="908" w:type="dxa"/>
          </w:tcPr>
          <w:p w14:paraId="3DDF296C" w14:textId="77777777" w:rsidR="004532FA" w:rsidRDefault="00754871">
            <w:pPr>
              <w:pStyle w:val="TableParagraph"/>
              <w:spacing w:before="183"/>
              <w:ind w:left="7"/>
              <w:jc w:val="center"/>
              <w:rPr>
                <w:sz w:val="16"/>
              </w:rPr>
            </w:pPr>
            <w:r>
              <w:rPr>
                <w:spacing w:val="-2"/>
                <w:sz w:val="16"/>
              </w:rPr>
              <w:t>E10.4</w:t>
            </w:r>
          </w:p>
        </w:tc>
        <w:tc>
          <w:tcPr>
            <w:tcW w:w="773" w:type="dxa"/>
          </w:tcPr>
          <w:p w14:paraId="3544DBCB" w14:textId="77777777" w:rsidR="004532FA" w:rsidRDefault="00754871">
            <w:pPr>
              <w:pStyle w:val="TableParagraph"/>
              <w:spacing w:before="183"/>
              <w:ind w:left="8" w:right="8"/>
              <w:jc w:val="center"/>
              <w:rPr>
                <w:sz w:val="16"/>
              </w:rPr>
            </w:pPr>
            <w:r>
              <w:rPr>
                <w:spacing w:val="-4"/>
                <w:sz w:val="16"/>
              </w:rPr>
              <w:t>E984</w:t>
            </w:r>
          </w:p>
        </w:tc>
        <w:tc>
          <w:tcPr>
            <w:tcW w:w="1549" w:type="dxa"/>
          </w:tcPr>
          <w:p w14:paraId="2DB0C022" w14:textId="77777777" w:rsidR="004532FA" w:rsidRDefault="00754871">
            <w:pPr>
              <w:pStyle w:val="TableParagraph"/>
              <w:spacing w:before="183"/>
              <w:ind w:left="1" w:right="2"/>
              <w:jc w:val="center"/>
              <w:rPr>
                <w:sz w:val="16"/>
              </w:rPr>
            </w:pPr>
            <w:r>
              <w:rPr>
                <w:spacing w:val="-2"/>
                <w:sz w:val="16"/>
              </w:rPr>
              <w:t>dDVTrans</w:t>
            </w:r>
          </w:p>
        </w:tc>
        <w:tc>
          <w:tcPr>
            <w:tcW w:w="1916" w:type="dxa"/>
          </w:tcPr>
          <w:p w14:paraId="70C79378" w14:textId="77777777" w:rsidR="004532FA" w:rsidRDefault="00754871">
            <w:pPr>
              <w:pStyle w:val="TableParagraph"/>
              <w:spacing w:before="92"/>
              <w:ind w:left="101" w:right="96"/>
              <w:rPr>
                <w:sz w:val="16"/>
              </w:rPr>
            </w:pPr>
            <w:r>
              <w:rPr>
                <w:sz w:val="16"/>
              </w:rPr>
              <w:t>Dígito verificador del RUC</w:t>
            </w:r>
            <w:r>
              <w:rPr>
                <w:spacing w:val="-2"/>
                <w:sz w:val="16"/>
              </w:rPr>
              <w:t xml:space="preserve"> </w:t>
            </w:r>
            <w:r>
              <w:rPr>
                <w:sz w:val="16"/>
              </w:rPr>
              <w:t>del</w:t>
            </w:r>
            <w:r>
              <w:rPr>
                <w:spacing w:val="-1"/>
                <w:sz w:val="16"/>
              </w:rPr>
              <w:t xml:space="preserve"> </w:t>
            </w:r>
            <w:r>
              <w:rPr>
                <w:spacing w:val="-2"/>
                <w:sz w:val="16"/>
              </w:rPr>
              <w:t>transportista</w:t>
            </w:r>
          </w:p>
        </w:tc>
        <w:tc>
          <w:tcPr>
            <w:tcW w:w="699" w:type="dxa"/>
          </w:tcPr>
          <w:p w14:paraId="3371487F" w14:textId="77777777" w:rsidR="004532FA" w:rsidRDefault="00754871">
            <w:pPr>
              <w:pStyle w:val="TableParagraph"/>
              <w:spacing w:before="183"/>
              <w:ind w:left="12" w:right="13"/>
              <w:jc w:val="center"/>
              <w:rPr>
                <w:sz w:val="16"/>
              </w:rPr>
            </w:pPr>
            <w:r>
              <w:rPr>
                <w:spacing w:val="-4"/>
                <w:sz w:val="16"/>
              </w:rPr>
              <w:t>E980</w:t>
            </w:r>
          </w:p>
        </w:tc>
        <w:tc>
          <w:tcPr>
            <w:tcW w:w="762" w:type="dxa"/>
          </w:tcPr>
          <w:p w14:paraId="1BF70B2D" w14:textId="77777777" w:rsidR="004532FA" w:rsidRDefault="00754871">
            <w:pPr>
              <w:pStyle w:val="TableParagraph"/>
              <w:spacing w:before="183"/>
              <w:ind w:left="2"/>
              <w:jc w:val="center"/>
              <w:rPr>
                <w:sz w:val="16"/>
              </w:rPr>
            </w:pPr>
            <w:r>
              <w:rPr>
                <w:spacing w:val="-10"/>
                <w:sz w:val="16"/>
              </w:rPr>
              <w:t>N</w:t>
            </w:r>
          </w:p>
        </w:tc>
        <w:tc>
          <w:tcPr>
            <w:tcW w:w="1030" w:type="dxa"/>
          </w:tcPr>
          <w:p w14:paraId="6F748B6C" w14:textId="77777777" w:rsidR="004532FA" w:rsidRDefault="00754871">
            <w:pPr>
              <w:pStyle w:val="TableParagraph"/>
              <w:spacing w:before="183"/>
              <w:ind w:left="1" w:right="2"/>
              <w:jc w:val="center"/>
              <w:rPr>
                <w:sz w:val="16"/>
              </w:rPr>
            </w:pPr>
            <w:r>
              <w:rPr>
                <w:spacing w:val="-10"/>
                <w:sz w:val="16"/>
              </w:rPr>
              <w:t>1</w:t>
            </w:r>
          </w:p>
        </w:tc>
        <w:tc>
          <w:tcPr>
            <w:tcW w:w="1150" w:type="dxa"/>
          </w:tcPr>
          <w:p w14:paraId="65159269" w14:textId="77777777" w:rsidR="004532FA" w:rsidRDefault="00754871">
            <w:pPr>
              <w:pStyle w:val="TableParagraph"/>
              <w:spacing w:before="183"/>
              <w:ind w:right="2"/>
              <w:jc w:val="center"/>
              <w:rPr>
                <w:sz w:val="16"/>
              </w:rPr>
            </w:pPr>
            <w:r>
              <w:rPr>
                <w:spacing w:val="-2"/>
                <w:sz w:val="16"/>
              </w:rPr>
              <w:t>0-</w:t>
            </w:r>
            <w:r>
              <w:rPr>
                <w:spacing w:val="-10"/>
                <w:sz w:val="16"/>
              </w:rPr>
              <w:t>1</w:t>
            </w:r>
          </w:p>
        </w:tc>
        <w:tc>
          <w:tcPr>
            <w:tcW w:w="2627" w:type="dxa"/>
          </w:tcPr>
          <w:p w14:paraId="079EC0CE" w14:textId="77777777" w:rsidR="004532FA" w:rsidRDefault="00754871">
            <w:pPr>
              <w:pStyle w:val="TableParagraph"/>
              <w:spacing w:before="1"/>
              <w:ind w:left="98" w:right="128"/>
              <w:rPr>
                <w:sz w:val="16"/>
              </w:rPr>
            </w:pPr>
            <w:r>
              <w:rPr>
                <w:sz w:val="16"/>
              </w:rPr>
              <w:t>Obligatorio</w:t>
            </w:r>
            <w:r>
              <w:rPr>
                <w:spacing w:val="-10"/>
                <w:sz w:val="16"/>
              </w:rPr>
              <w:t xml:space="preserve"> </w:t>
            </w:r>
            <w:r>
              <w:rPr>
                <w:sz w:val="16"/>
              </w:rPr>
              <w:t>si</w:t>
            </w:r>
            <w:r>
              <w:rPr>
                <w:spacing w:val="-7"/>
                <w:sz w:val="16"/>
              </w:rPr>
              <w:t xml:space="preserve"> </w:t>
            </w:r>
            <w:r>
              <w:rPr>
                <w:sz w:val="16"/>
              </w:rPr>
              <w:t>existe</w:t>
            </w:r>
            <w:r>
              <w:rPr>
                <w:spacing w:val="-11"/>
                <w:sz w:val="16"/>
              </w:rPr>
              <w:t xml:space="preserve"> </w:t>
            </w:r>
            <w:r>
              <w:rPr>
                <w:sz w:val="16"/>
              </w:rPr>
              <w:t>el</w:t>
            </w:r>
            <w:r>
              <w:rPr>
                <w:spacing w:val="-9"/>
                <w:sz w:val="16"/>
              </w:rPr>
              <w:t xml:space="preserve"> </w:t>
            </w:r>
            <w:r>
              <w:rPr>
                <w:sz w:val="16"/>
              </w:rPr>
              <w:t xml:space="preserve">campo </w:t>
            </w:r>
            <w:r>
              <w:rPr>
                <w:spacing w:val="-4"/>
                <w:sz w:val="16"/>
              </w:rPr>
              <w:t>E983</w:t>
            </w:r>
          </w:p>
          <w:p w14:paraId="70575F92" w14:textId="77777777" w:rsidR="004532FA" w:rsidRDefault="00754871">
            <w:pPr>
              <w:pStyle w:val="TableParagraph"/>
              <w:spacing w:line="163" w:lineRule="exact"/>
              <w:ind w:left="98"/>
              <w:rPr>
                <w:sz w:val="16"/>
              </w:rPr>
            </w:pPr>
            <w:r>
              <w:rPr>
                <w:color w:val="000000"/>
                <w:sz w:val="16"/>
                <w:highlight w:val="green"/>
              </w:rPr>
              <w:t>Según</w:t>
            </w:r>
            <w:r>
              <w:rPr>
                <w:color w:val="000000"/>
                <w:spacing w:val="-6"/>
                <w:sz w:val="16"/>
                <w:highlight w:val="green"/>
              </w:rPr>
              <w:t xml:space="preserve"> </w:t>
            </w:r>
            <w:r>
              <w:rPr>
                <w:color w:val="000000"/>
                <w:sz w:val="16"/>
                <w:highlight w:val="green"/>
              </w:rPr>
              <w:t>algoritmo</w:t>
            </w:r>
            <w:r>
              <w:rPr>
                <w:color w:val="000000"/>
                <w:spacing w:val="-5"/>
                <w:sz w:val="16"/>
                <w:highlight w:val="green"/>
              </w:rPr>
              <w:t xml:space="preserve"> </w:t>
            </w:r>
            <w:r>
              <w:rPr>
                <w:color w:val="000000"/>
                <w:sz w:val="16"/>
                <w:highlight w:val="green"/>
              </w:rPr>
              <w:t>módulo</w:t>
            </w:r>
            <w:r>
              <w:rPr>
                <w:color w:val="000000"/>
                <w:spacing w:val="-7"/>
                <w:sz w:val="16"/>
                <w:highlight w:val="green"/>
              </w:rPr>
              <w:t xml:space="preserve"> </w:t>
            </w:r>
            <w:r>
              <w:rPr>
                <w:color w:val="000000"/>
                <w:spacing w:val="-5"/>
                <w:sz w:val="16"/>
                <w:highlight w:val="green"/>
              </w:rPr>
              <w:t>11</w:t>
            </w:r>
          </w:p>
        </w:tc>
      </w:tr>
      <w:tr w:rsidR="004532FA" w14:paraId="52C3C851" w14:textId="77777777">
        <w:trPr>
          <w:trHeight w:val="1104"/>
        </w:trPr>
        <w:tc>
          <w:tcPr>
            <w:tcW w:w="908" w:type="dxa"/>
          </w:tcPr>
          <w:p w14:paraId="3A887469" w14:textId="77777777" w:rsidR="004532FA" w:rsidRDefault="004532FA">
            <w:pPr>
              <w:pStyle w:val="TableParagraph"/>
              <w:rPr>
                <w:rFonts w:ascii="Arial"/>
                <w:b/>
                <w:sz w:val="16"/>
              </w:rPr>
            </w:pPr>
          </w:p>
          <w:p w14:paraId="1FE6AAED" w14:textId="77777777" w:rsidR="004532FA" w:rsidRDefault="004532FA">
            <w:pPr>
              <w:pStyle w:val="TableParagraph"/>
              <w:spacing w:before="93"/>
              <w:rPr>
                <w:rFonts w:ascii="Arial"/>
                <w:b/>
                <w:sz w:val="16"/>
              </w:rPr>
            </w:pPr>
          </w:p>
          <w:p w14:paraId="6F380436" w14:textId="77777777" w:rsidR="004532FA" w:rsidRDefault="00754871">
            <w:pPr>
              <w:pStyle w:val="TableParagraph"/>
              <w:ind w:left="7"/>
              <w:jc w:val="center"/>
              <w:rPr>
                <w:sz w:val="16"/>
              </w:rPr>
            </w:pPr>
            <w:r>
              <w:rPr>
                <w:spacing w:val="-2"/>
                <w:sz w:val="16"/>
              </w:rPr>
              <w:t>E10.4</w:t>
            </w:r>
          </w:p>
        </w:tc>
        <w:tc>
          <w:tcPr>
            <w:tcW w:w="773" w:type="dxa"/>
          </w:tcPr>
          <w:p w14:paraId="53067BB6" w14:textId="77777777" w:rsidR="004532FA" w:rsidRDefault="004532FA">
            <w:pPr>
              <w:pStyle w:val="TableParagraph"/>
              <w:rPr>
                <w:rFonts w:ascii="Arial"/>
                <w:b/>
                <w:sz w:val="16"/>
              </w:rPr>
            </w:pPr>
          </w:p>
          <w:p w14:paraId="3AC4C4C4" w14:textId="77777777" w:rsidR="004532FA" w:rsidRDefault="004532FA">
            <w:pPr>
              <w:pStyle w:val="TableParagraph"/>
              <w:spacing w:before="93"/>
              <w:rPr>
                <w:rFonts w:ascii="Arial"/>
                <w:b/>
                <w:sz w:val="16"/>
              </w:rPr>
            </w:pPr>
          </w:p>
          <w:p w14:paraId="29BD7044" w14:textId="77777777" w:rsidR="004532FA" w:rsidRDefault="00754871">
            <w:pPr>
              <w:pStyle w:val="TableParagraph"/>
              <w:ind w:left="8" w:right="8"/>
              <w:jc w:val="center"/>
              <w:rPr>
                <w:sz w:val="16"/>
              </w:rPr>
            </w:pPr>
            <w:r>
              <w:rPr>
                <w:spacing w:val="-4"/>
                <w:sz w:val="16"/>
              </w:rPr>
              <w:t>E985</w:t>
            </w:r>
          </w:p>
        </w:tc>
        <w:tc>
          <w:tcPr>
            <w:tcW w:w="1549" w:type="dxa"/>
          </w:tcPr>
          <w:p w14:paraId="6388AB1B" w14:textId="77777777" w:rsidR="004532FA" w:rsidRDefault="004532FA">
            <w:pPr>
              <w:pStyle w:val="TableParagraph"/>
              <w:rPr>
                <w:rFonts w:ascii="Arial"/>
                <w:b/>
                <w:sz w:val="16"/>
              </w:rPr>
            </w:pPr>
          </w:p>
          <w:p w14:paraId="0D1912D0" w14:textId="77777777" w:rsidR="004532FA" w:rsidRDefault="004532FA">
            <w:pPr>
              <w:pStyle w:val="TableParagraph"/>
              <w:spacing w:before="93"/>
              <w:rPr>
                <w:rFonts w:ascii="Arial"/>
                <w:b/>
                <w:sz w:val="16"/>
              </w:rPr>
            </w:pPr>
          </w:p>
          <w:p w14:paraId="15F36D89" w14:textId="77777777" w:rsidR="004532FA" w:rsidRDefault="00754871">
            <w:pPr>
              <w:pStyle w:val="TableParagraph"/>
              <w:ind w:left="1" w:right="2"/>
              <w:jc w:val="center"/>
              <w:rPr>
                <w:sz w:val="16"/>
              </w:rPr>
            </w:pPr>
            <w:r>
              <w:rPr>
                <w:spacing w:val="-2"/>
                <w:sz w:val="16"/>
              </w:rPr>
              <w:t>iTipIDTrans</w:t>
            </w:r>
          </w:p>
        </w:tc>
        <w:tc>
          <w:tcPr>
            <w:tcW w:w="1916" w:type="dxa"/>
          </w:tcPr>
          <w:p w14:paraId="36BDEE8C" w14:textId="77777777" w:rsidR="004532FA" w:rsidRDefault="004532FA">
            <w:pPr>
              <w:pStyle w:val="TableParagraph"/>
              <w:spacing w:before="92"/>
              <w:rPr>
                <w:rFonts w:ascii="Arial"/>
                <w:b/>
                <w:sz w:val="16"/>
              </w:rPr>
            </w:pPr>
          </w:p>
          <w:p w14:paraId="2F75392B" w14:textId="77777777" w:rsidR="004532FA" w:rsidRDefault="00754871">
            <w:pPr>
              <w:pStyle w:val="TableParagraph"/>
              <w:spacing w:before="1"/>
              <w:ind w:left="101" w:right="96"/>
              <w:rPr>
                <w:sz w:val="16"/>
              </w:rPr>
            </w:pPr>
            <w:r>
              <w:rPr>
                <w:sz w:val="16"/>
              </w:rPr>
              <w:t>Tipo</w:t>
            </w:r>
            <w:r>
              <w:rPr>
                <w:spacing w:val="-12"/>
                <w:sz w:val="16"/>
              </w:rPr>
              <w:t xml:space="preserve"> </w:t>
            </w:r>
            <w:r>
              <w:rPr>
                <w:sz w:val="16"/>
              </w:rPr>
              <w:t>de</w:t>
            </w:r>
            <w:r>
              <w:rPr>
                <w:spacing w:val="-11"/>
                <w:sz w:val="16"/>
              </w:rPr>
              <w:t xml:space="preserve"> </w:t>
            </w:r>
            <w:r>
              <w:rPr>
                <w:sz w:val="16"/>
              </w:rPr>
              <w:t>documento</w:t>
            </w:r>
            <w:r>
              <w:rPr>
                <w:spacing w:val="-11"/>
                <w:sz w:val="16"/>
              </w:rPr>
              <w:t xml:space="preserve"> </w:t>
            </w:r>
            <w:r>
              <w:rPr>
                <w:sz w:val="16"/>
              </w:rPr>
              <w:t xml:space="preserve">de identidad del </w:t>
            </w:r>
            <w:r>
              <w:rPr>
                <w:spacing w:val="-2"/>
                <w:sz w:val="16"/>
              </w:rPr>
              <w:t>transportista</w:t>
            </w:r>
          </w:p>
        </w:tc>
        <w:tc>
          <w:tcPr>
            <w:tcW w:w="699" w:type="dxa"/>
          </w:tcPr>
          <w:p w14:paraId="3F1EE4F6" w14:textId="77777777" w:rsidR="004532FA" w:rsidRDefault="004532FA">
            <w:pPr>
              <w:pStyle w:val="TableParagraph"/>
              <w:rPr>
                <w:rFonts w:ascii="Arial"/>
                <w:b/>
                <w:sz w:val="16"/>
              </w:rPr>
            </w:pPr>
          </w:p>
          <w:p w14:paraId="1F429001" w14:textId="77777777" w:rsidR="004532FA" w:rsidRDefault="004532FA">
            <w:pPr>
              <w:pStyle w:val="TableParagraph"/>
              <w:spacing w:before="93"/>
              <w:rPr>
                <w:rFonts w:ascii="Arial"/>
                <w:b/>
                <w:sz w:val="16"/>
              </w:rPr>
            </w:pPr>
          </w:p>
          <w:p w14:paraId="579B39A6" w14:textId="77777777" w:rsidR="004532FA" w:rsidRDefault="00754871">
            <w:pPr>
              <w:pStyle w:val="TableParagraph"/>
              <w:ind w:left="12" w:right="13"/>
              <w:jc w:val="center"/>
              <w:rPr>
                <w:sz w:val="16"/>
              </w:rPr>
            </w:pPr>
            <w:r>
              <w:rPr>
                <w:spacing w:val="-4"/>
                <w:sz w:val="16"/>
              </w:rPr>
              <w:t>E980</w:t>
            </w:r>
          </w:p>
        </w:tc>
        <w:tc>
          <w:tcPr>
            <w:tcW w:w="762" w:type="dxa"/>
          </w:tcPr>
          <w:p w14:paraId="78FF737D" w14:textId="77777777" w:rsidR="004532FA" w:rsidRDefault="004532FA">
            <w:pPr>
              <w:pStyle w:val="TableParagraph"/>
              <w:rPr>
                <w:rFonts w:ascii="Arial"/>
                <w:b/>
                <w:sz w:val="16"/>
              </w:rPr>
            </w:pPr>
          </w:p>
          <w:p w14:paraId="7AFE689C" w14:textId="77777777" w:rsidR="004532FA" w:rsidRDefault="004532FA">
            <w:pPr>
              <w:pStyle w:val="TableParagraph"/>
              <w:spacing w:before="93"/>
              <w:rPr>
                <w:rFonts w:ascii="Arial"/>
                <w:b/>
                <w:sz w:val="16"/>
              </w:rPr>
            </w:pPr>
          </w:p>
          <w:p w14:paraId="0D001F96" w14:textId="77777777" w:rsidR="004532FA" w:rsidRDefault="00754871">
            <w:pPr>
              <w:pStyle w:val="TableParagraph"/>
              <w:ind w:left="2"/>
              <w:jc w:val="center"/>
              <w:rPr>
                <w:sz w:val="16"/>
              </w:rPr>
            </w:pPr>
            <w:r>
              <w:rPr>
                <w:spacing w:val="-10"/>
                <w:sz w:val="16"/>
              </w:rPr>
              <w:t>N</w:t>
            </w:r>
          </w:p>
        </w:tc>
        <w:tc>
          <w:tcPr>
            <w:tcW w:w="1030" w:type="dxa"/>
          </w:tcPr>
          <w:p w14:paraId="58C87B28" w14:textId="77777777" w:rsidR="004532FA" w:rsidRDefault="004532FA">
            <w:pPr>
              <w:pStyle w:val="TableParagraph"/>
              <w:rPr>
                <w:rFonts w:ascii="Arial"/>
                <w:b/>
                <w:sz w:val="16"/>
              </w:rPr>
            </w:pPr>
          </w:p>
          <w:p w14:paraId="1E299A2E" w14:textId="77777777" w:rsidR="004532FA" w:rsidRDefault="004532FA">
            <w:pPr>
              <w:pStyle w:val="TableParagraph"/>
              <w:spacing w:before="93"/>
              <w:rPr>
                <w:rFonts w:ascii="Arial"/>
                <w:b/>
                <w:sz w:val="16"/>
              </w:rPr>
            </w:pPr>
          </w:p>
          <w:p w14:paraId="3D0C98B9" w14:textId="77777777" w:rsidR="004532FA" w:rsidRDefault="00754871">
            <w:pPr>
              <w:pStyle w:val="TableParagraph"/>
              <w:ind w:left="1" w:right="2"/>
              <w:jc w:val="center"/>
              <w:rPr>
                <w:sz w:val="16"/>
              </w:rPr>
            </w:pPr>
            <w:r>
              <w:rPr>
                <w:spacing w:val="-10"/>
                <w:sz w:val="16"/>
              </w:rPr>
              <w:t>1</w:t>
            </w:r>
          </w:p>
        </w:tc>
        <w:tc>
          <w:tcPr>
            <w:tcW w:w="1150" w:type="dxa"/>
          </w:tcPr>
          <w:p w14:paraId="274BCC06" w14:textId="77777777" w:rsidR="004532FA" w:rsidRDefault="004532FA">
            <w:pPr>
              <w:pStyle w:val="TableParagraph"/>
              <w:rPr>
                <w:rFonts w:ascii="Arial"/>
                <w:b/>
                <w:sz w:val="16"/>
              </w:rPr>
            </w:pPr>
          </w:p>
          <w:p w14:paraId="21DEBB5A" w14:textId="77777777" w:rsidR="004532FA" w:rsidRDefault="004532FA">
            <w:pPr>
              <w:pStyle w:val="TableParagraph"/>
              <w:spacing w:before="93"/>
              <w:rPr>
                <w:rFonts w:ascii="Arial"/>
                <w:b/>
                <w:sz w:val="16"/>
              </w:rPr>
            </w:pPr>
          </w:p>
          <w:p w14:paraId="78C635DF" w14:textId="77777777" w:rsidR="004532FA" w:rsidRDefault="00754871">
            <w:pPr>
              <w:pStyle w:val="TableParagraph"/>
              <w:ind w:right="2"/>
              <w:jc w:val="center"/>
              <w:rPr>
                <w:sz w:val="16"/>
              </w:rPr>
            </w:pPr>
            <w:r>
              <w:rPr>
                <w:spacing w:val="-2"/>
                <w:sz w:val="16"/>
              </w:rPr>
              <w:t>0-</w:t>
            </w:r>
            <w:r>
              <w:rPr>
                <w:spacing w:val="-10"/>
                <w:sz w:val="16"/>
              </w:rPr>
              <w:t>1</w:t>
            </w:r>
          </w:p>
        </w:tc>
        <w:tc>
          <w:tcPr>
            <w:tcW w:w="2627" w:type="dxa"/>
          </w:tcPr>
          <w:p w14:paraId="670DA578" w14:textId="77777777" w:rsidR="004532FA" w:rsidRDefault="00754871">
            <w:pPr>
              <w:pStyle w:val="TableParagraph"/>
              <w:spacing w:before="1"/>
              <w:ind w:left="98" w:right="711"/>
              <w:rPr>
                <w:sz w:val="16"/>
              </w:rPr>
            </w:pPr>
            <w:r>
              <w:rPr>
                <w:sz w:val="16"/>
              </w:rPr>
              <w:t>Obligatorio si E981 = 2 No</w:t>
            </w:r>
            <w:r>
              <w:rPr>
                <w:spacing w:val="-6"/>
                <w:sz w:val="16"/>
              </w:rPr>
              <w:t xml:space="preserve"> </w:t>
            </w:r>
            <w:r>
              <w:rPr>
                <w:sz w:val="16"/>
              </w:rPr>
              <w:t>informar</w:t>
            </w:r>
            <w:r>
              <w:rPr>
                <w:spacing w:val="-9"/>
                <w:sz w:val="16"/>
              </w:rPr>
              <w:t xml:space="preserve"> </w:t>
            </w:r>
            <w:r>
              <w:rPr>
                <w:sz w:val="16"/>
              </w:rPr>
              <w:t>si</w:t>
            </w:r>
            <w:r>
              <w:rPr>
                <w:spacing w:val="-8"/>
                <w:sz w:val="16"/>
              </w:rPr>
              <w:t xml:space="preserve"> </w:t>
            </w:r>
            <w:r>
              <w:rPr>
                <w:sz w:val="16"/>
              </w:rPr>
              <w:t>E981</w:t>
            </w:r>
            <w:r>
              <w:rPr>
                <w:spacing w:val="-6"/>
                <w:sz w:val="16"/>
              </w:rPr>
              <w:t xml:space="preserve"> </w:t>
            </w:r>
            <w:r>
              <w:rPr>
                <w:sz w:val="16"/>
              </w:rPr>
              <w:t>=</w:t>
            </w:r>
            <w:r>
              <w:rPr>
                <w:spacing w:val="-8"/>
                <w:sz w:val="16"/>
              </w:rPr>
              <w:t xml:space="preserve"> </w:t>
            </w:r>
            <w:r>
              <w:rPr>
                <w:sz w:val="16"/>
              </w:rPr>
              <w:t>1 1= Cédula paraguaya</w:t>
            </w:r>
          </w:p>
          <w:p w14:paraId="1191D75F" w14:textId="77777777" w:rsidR="004532FA" w:rsidRDefault="00754871">
            <w:pPr>
              <w:pStyle w:val="TableParagraph"/>
              <w:ind w:left="98"/>
              <w:rPr>
                <w:sz w:val="16"/>
              </w:rPr>
            </w:pPr>
            <w:r>
              <w:rPr>
                <w:sz w:val="16"/>
              </w:rPr>
              <w:t>2=</w:t>
            </w:r>
            <w:r>
              <w:rPr>
                <w:spacing w:val="-3"/>
                <w:sz w:val="16"/>
              </w:rPr>
              <w:t xml:space="preserve"> </w:t>
            </w:r>
            <w:r>
              <w:rPr>
                <w:spacing w:val="-2"/>
                <w:sz w:val="16"/>
              </w:rPr>
              <w:t>Pasaporte</w:t>
            </w:r>
          </w:p>
          <w:p w14:paraId="230004C5" w14:textId="77777777" w:rsidR="004532FA" w:rsidRDefault="00754871">
            <w:pPr>
              <w:pStyle w:val="TableParagraph"/>
              <w:spacing w:line="182" w:lineRule="exact"/>
              <w:ind w:left="98" w:right="826"/>
              <w:rPr>
                <w:sz w:val="16"/>
              </w:rPr>
            </w:pPr>
            <w:r>
              <w:rPr>
                <w:sz w:val="16"/>
              </w:rPr>
              <w:t>3= Cédula extranjera</w:t>
            </w:r>
            <w:r>
              <w:rPr>
                <w:spacing w:val="40"/>
                <w:sz w:val="16"/>
              </w:rPr>
              <w:t xml:space="preserve"> </w:t>
            </w:r>
            <w:r>
              <w:rPr>
                <w:sz w:val="16"/>
              </w:rPr>
              <w:t>4=</w:t>
            </w:r>
            <w:r>
              <w:rPr>
                <w:spacing w:val="-12"/>
                <w:sz w:val="16"/>
              </w:rPr>
              <w:t xml:space="preserve"> </w:t>
            </w:r>
            <w:r>
              <w:rPr>
                <w:sz w:val="16"/>
              </w:rPr>
              <w:t>Carnet</w:t>
            </w:r>
            <w:r>
              <w:rPr>
                <w:spacing w:val="-11"/>
                <w:sz w:val="16"/>
              </w:rPr>
              <w:t xml:space="preserve"> </w:t>
            </w:r>
            <w:r>
              <w:rPr>
                <w:sz w:val="16"/>
              </w:rPr>
              <w:t>de</w:t>
            </w:r>
            <w:r>
              <w:rPr>
                <w:spacing w:val="-11"/>
                <w:sz w:val="16"/>
              </w:rPr>
              <w:t xml:space="preserve"> </w:t>
            </w:r>
            <w:r>
              <w:rPr>
                <w:sz w:val="16"/>
              </w:rPr>
              <w:t>residencia</w:t>
            </w:r>
          </w:p>
        </w:tc>
      </w:tr>
      <w:tr w:rsidR="004532FA" w14:paraId="6D70C3B5" w14:textId="77777777">
        <w:trPr>
          <w:trHeight w:val="1103"/>
        </w:trPr>
        <w:tc>
          <w:tcPr>
            <w:tcW w:w="908" w:type="dxa"/>
          </w:tcPr>
          <w:p w14:paraId="3BE8A198" w14:textId="77777777" w:rsidR="004532FA" w:rsidRDefault="004532FA">
            <w:pPr>
              <w:pStyle w:val="TableParagraph"/>
              <w:rPr>
                <w:rFonts w:ascii="Arial"/>
                <w:b/>
                <w:sz w:val="16"/>
              </w:rPr>
            </w:pPr>
          </w:p>
          <w:p w14:paraId="668C19B6" w14:textId="77777777" w:rsidR="004532FA" w:rsidRDefault="004532FA">
            <w:pPr>
              <w:pStyle w:val="TableParagraph"/>
              <w:spacing w:before="93"/>
              <w:rPr>
                <w:rFonts w:ascii="Arial"/>
                <w:b/>
                <w:sz w:val="16"/>
              </w:rPr>
            </w:pPr>
          </w:p>
          <w:p w14:paraId="27C33EA0" w14:textId="77777777" w:rsidR="004532FA" w:rsidRDefault="00754871">
            <w:pPr>
              <w:pStyle w:val="TableParagraph"/>
              <w:ind w:left="7"/>
              <w:jc w:val="center"/>
              <w:rPr>
                <w:sz w:val="16"/>
              </w:rPr>
            </w:pPr>
            <w:r>
              <w:rPr>
                <w:spacing w:val="-2"/>
                <w:sz w:val="16"/>
              </w:rPr>
              <w:t>E10.4</w:t>
            </w:r>
          </w:p>
        </w:tc>
        <w:tc>
          <w:tcPr>
            <w:tcW w:w="773" w:type="dxa"/>
          </w:tcPr>
          <w:p w14:paraId="08463BFF" w14:textId="77777777" w:rsidR="004532FA" w:rsidRDefault="004532FA">
            <w:pPr>
              <w:pStyle w:val="TableParagraph"/>
              <w:rPr>
                <w:rFonts w:ascii="Arial"/>
                <w:b/>
                <w:sz w:val="16"/>
              </w:rPr>
            </w:pPr>
          </w:p>
          <w:p w14:paraId="09785E23" w14:textId="77777777" w:rsidR="004532FA" w:rsidRDefault="004532FA">
            <w:pPr>
              <w:pStyle w:val="TableParagraph"/>
              <w:spacing w:before="93"/>
              <w:rPr>
                <w:rFonts w:ascii="Arial"/>
                <w:b/>
                <w:sz w:val="16"/>
              </w:rPr>
            </w:pPr>
          </w:p>
          <w:p w14:paraId="69C0168A" w14:textId="77777777" w:rsidR="004532FA" w:rsidRDefault="00754871">
            <w:pPr>
              <w:pStyle w:val="TableParagraph"/>
              <w:ind w:left="8" w:right="8"/>
              <w:jc w:val="center"/>
              <w:rPr>
                <w:sz w:val="16"/>
              </w:rPr>
            </w:pPr>
            <w:r>
              <w:rPr>
                <w:spacing w:val="-4"/>
                <w:sz w:val="16"/>
              </w:rPr>
              <w:t>E986</w:t>
            </w:r>
          </w:p>
        </w:tc>
        <w:tc>
          <w:tcPr>
            <w:tcW w:w="1549" w:type="dxa"/>
          </w:tcPr>
          <w:p w14:paraId="092DA452" w14:textId="77777777" w:rsidR="004532FA" w:rsidRDefault="004532FA">
            <w:pPr>
              <w:pStyle w:val="TableParagraph"/>
              <w:rPr>
                <w:rFonts w:ascii="Arial"/>
                <w:b/>
                <w:sz w:val="16"/>
              </w:rPr>
            </w:pPr>
          </w:p>
          <w:p w14:paraId="37059EC1" w14:textId="77777777" w:rsidR="004532FA" w:rsidRDefault="004532FA">
            <w:pPr>
              <w:pStyle w:val="TableParagraph"/>
              <w:spacing w:before="93"/>
              <w:rPr>
                <w:rFonts w:ascii="Arial"/>
                <w:b/>
                <w:sz w:val="16"/>
              </w:rPr>
            </w:pPr>
          </w:p>
          <w:p w14:paraId="6DA81818" w14:textId="77777777" w:rsidR="004532FA" w:rsidRDefault="00754871">
            <w:pPr>
              <w:pStyle w:val="TableParagraph"/>
              <w:ind w:left="1" w:right="2"/>
              <w:jc w:val="center"/>
              <w:rPr>
                <w:sz w:val="16"/>
              </w:rPr>
            </w:pPr>
            <w:r>
              <w:rPr>
                <w:spacing w:val="-2"/>
                <w:sz w:val="16"/>
              </w:rPr>
              <w:t>dDTipIDTrans</w:t>
            </w:r>
          </w:p>
        </w:tc>
        <w:tc>
          <w:tcPr>
            <w:tcW w:w="1916" w:type="dxa"/>
          </w:tcPr>
          <w:p w14:paraId="64B14395" w14:textId="77777777" w:rsidR="004532FA" w:rsidRDefault="004532FA">
            <w:pPr>
              <w:pStyle w:val="TableParagraph"/>
              <w:spacing w:before="92"/>
              <w:rPr>
                <w:rFonts w:ascii="Arial"/>
                <w:b/>
                <w:sz w:val="16"/>
              </w:rPr>
            </w:pPr>
          </w:p>
          <w:p w14:paraId="7F7A967F" w14:textId="77777777" w:rsidR="004532FA" w:rsidRDefault="00754871">
            <w:pPr>
              <w:pStyle w:val="TableParagraph"/>
              <w:spacing w:before="1"/>
              <w:ind w:left="101" w:right="95"/>
              <w:jc w:val="both"/>
              <w:rPr>
                <w:sz w:val="16"/>
              </w:rPr>
            </w:pPr>
            <w:r>
              <w:rPr>
                <w:sz w:val="16"/>
              </w:rPr>
              <w:t>Descripción del tipo de documento</w:t>
            </w:r>
            <w:r>
              <w:rPr>
                <w:spacing w:val="-12"/>
                <w:sz w:val="16"/>
              </w:rPr>
              <w:t xml:space="preserve"> </w:t>
            </w:r>
            <w:r>
              <w:rPr>
                <w:sz w:val="16"/>
              </w:rPr>
              <w:t>de</w:t>
            </w:r>
            <w:r>
              <w:rPr>
                <w:spacing w:val="-11"/>
                <w:sz w:val="16"/>
              </w:rPr>
              <w:t xml:space="preserve"> </w:t>
            </w:r>
            <w:r>
              <w:rPr>
                <w:sz w:val="16"/>
              </w:rPr>
              <w:t>identidad del transportista</w:t>
            </w:r>
          </w:p>
        </w:tc>
        <w:tc>
          <w:tcPr>
            <w:tcW w:w="699" w:type="dxa"/>
          </w:tcPr>
          <w:p w14:paraId="1CEC9181" w14:textId="77777777" w:rsidR="004532FA" w:rsidRDefault="004532FA">
            <w:pPr>
              <w:pStyle w:val="TableParagraph"/>
              <w:rPr>
                <w:rFonts w:ascii="Arial"/>
                <w:b/>
                <w:sz w:val="16"/>
              </w:rPr>
            </w:pPr>
          </w:p>
          <w:p w14:paraId="3A96D602" w14:textId="77777777" w:rsidR="004532FA" w:rsidRDefault="004532FA">
            <w:pPr>
              <w:pStyle w:val="TableParagraph"/>
              <w:spacing w:before="93"/>
              <w:rPr>
                <w:rFonts w:ascii="Arial"/>
                <w:b/>
                <w:sz w:val="16"/>
              </w:rPr>
            </w:pPr>
          </w:p>
          <w:p w14:paraId="479CE3E4" w14:textId="77777777" w:rsidR="004532FA" w:rsidRDefault="00754871">
            <w:pPr>
              <w:pStyle w:val="TableParagraph"/>
              <w:ind w:left="12" w:right="13"/>
              <w:jc w:val="center"/>
              <w:rPr>
                <w:sz w:val="16"/>
              </w:rPr>
            </w:pPr>
            <w:r>
              <w:rPr>
                <w:spacing w:val="-4"/>
                <w:sz w:val="16"/>
              </w:rPr>
              <w:t>E980</w:t>
            </w:r>
          </w:p>
        </w:tc>
        <w:tc>
          <w:tcPr>
            <w:tcW w:w="762" w:type="dxa"/>
          </w:tcPr>
          <w:p w14:paraId="68DF8182" w14:textId="77777777" w:rsidR="004532FA" w:rsidRDefault="004532FA">
            <w:pPr>
              <w:pStyle w:val="TableParagraph"/>
              <w:rPr>
                <w:rFonts w:ascii="Arial"/>
                <w:b/>
                <w:sz w:val="16"/>
              </w:rPr>
            </w:pPr>
          </w:p>
          <w:p w14:paraId="617856B4" w14:textId="77777777" w:rsidR="004532FA" w:rsidRDefault="004532FA">
            <w:pPr>
              <w:pStyle w:val="TableParagraph"/>
              <w:spacing w:before="93"/>
              <w:rPr>
                <w:rFonts w:ascii="Arial"/>
                <w:b/>
                <w:sz w:val="16"/>
              </w:rPr>
            </w:pPr>
          </w:p>
          <w:p w14:paraId="60A3289B" w14:textId="77777777" w:rsidR="004532FA" w:rsidRDefault="00754871">
            <w:pPr>
              <w:pStyle w:val="TableParagraph"/>
              <w:ind w:left="2"/>
              <w:jc w:val="center"/>
              <w:rPr>
                <w:sz w:val="16"/>
              </w:rPr>
            </w:pPr>
            <w:r>
              <w:rPr>
                <w:spacing w:val="-10"/>
                <w:sz w:val="16"/>
              </w:rPr>
              <w:t>A</w:t>
            </w:r>
          </w:p>
        </w:tc>
        <w:tc>
          <w:tcPr>
            <w:tcW w:w="1030" w:type="dxa"/>
          </w:tcPr>
          <w:p w14:paraId="6E59ADC1" w14:textId="77777777" w:rsidR="004532FA" w:rsidRDefault="004532FA">
            <w:pPr>
              <w:pStyle w:val="TableParagraph"/>
              <w:rPr>
                <w:rFonts w:ascii="Arial"/>
                <w:b/>
                <w:sz w:val="16"/>
              </w:rPr>
            </w:pPr>
          </w:p>
          <w:p w14:paraId="016BB117" w14:textId="77777777" w:rsidR="004532FA" w:rsidRDefault="004532FA">
            <w:pPr>
              <w:pStyle w:val="TableParagraph"/>
              <w:spacing w:before="93"/>
              <w:rPr>
                <w:rFonts w:ascii="Arial"/>
                <w:b/>
                <w:sz w:val="16"/>
              </w:rPr>
            </w:pPr>
          </w:p>
          <w:p w14:paraId="1B756918" w14:textId="77777777" w:rsidR="004532FA" w:rsidRDefault="00754871">
            <w:pPr>
              <w:pStyle w:val="TableParagraph"/>
              <w:ind w:left="1" w:right="2"/>
              <w:jc w:val="center"/>
              <w:rPr>
                <w:sz w:val="16"/>
              </w:rPr>
            </w:pPr>
            <w:r>
              <w:rPr>
                <w:spacing w:val="-2"/>
                <w:sz w:val="16"/>
              </w:rPr>
              <w:t>9-</w:t>
            </w:r>
            <w:r>
              <w:rPr>
                <w:spacing w:val="-5"/>
                <w:sz w:val="16"/>
              </w:rPr>
              <w:t>20</w:t>
            </w:r>
          </w:p>
        </w:tc>
        <w:tc>
          <w:tcPr>
            <w:tcW w:w="1150" w:type="dxa"/>
          </w:tcPr>
          <w:p w14:paraId="024D77DE" w14:textId="77777777" w:rsidR="004532FA" w:rsidRDefault="004532FA">
            <w:pPr>
              <w:pStyle w:val="TableParagraph"/>
              <w:rPr>
                <w:rFonts w:ascii="Arial"/>
                <w:b/>
                <w:sz w:val="16"/>
              </w:rPr>
            </w:pPr>
          </w:p>
          <w:p w14:paraId="70FC3CD3" w14:textId="77777777" w:rsidR="004532FA" w:rsidRDefault="004532FA">
            <w:pPr>
              <w:pStyle w:val="TableParagraph"/>
              <w:spacing w:before="93"/>
              <w:rPr>
                <w:rFonts w:ascii="Arial"/>
                <w:b/>
                <w:sz w:val="16"/>
              </w:rPr>
            </w:pPr>
          </w:p>
          <w:p w14:paraId="17B6638E" w14:textId="77777777" w:rsidR="004532FA" w:rsidRDefault="00754871">
            <w:pPr>
              <w:pStyle w:val="TableParagraph"/>
              <w:ind w:right="2"/>
              <w:jc w:val="center"/>
              <w:rPr>
                <w:sz w:val="16"/>
              </w:rPr>
            </w:pPr>
            <w:r>
              <w:rPr>
                <w:spacing w:val="-2"/>
                <w:sz w:val="16"/>
              </w:rPr>
              <w:t>0-</w:t>
            </w:r>
            <w:r>
              <w:rPr>
                <w:spacing w:val="-10"/>
                <w:sz w:val="16"/>
              </w:rPr>
              <w:t>1</w:t>
            </w:r>
          </w:p>
        </w:tc>
        <w:tc>
          <w:tcPr>
            <w:tcW w:w="2627" w:type="dxa"/>
          </w:tcPr>
          <w:p w14:paraId="4B15F8F4" w14:textId="77777777" w:rsidR="004532FA" w:rsidRDefault="00754871">
            <w:pPr>
              <w:pStyle w:val="TableParagraph"/>
              <w:spacing w:before="1"/>
              <w:ind w:left="98"/>
              <w:rPr>
                <w:sz w:val="16"/>
              </w:rPr>
            </w:pPr>
            <w:r>
              <w:rPr>
                <w:sz w:val="16"/>
              </w:rPr>
              <w:t>Obligatorio</w:t>
            </w:r>
            <w:r>
              <w:rPr>
                <w:spacing w:val="40"/>
                <w:sz w:val="16"/>
              </w:rPr>
              <w:t xml:space="preserve"> </w:t>
            </w:r>
            <w:r>
              <w:rPr>
                <w:sz w:val="16"/>
              </w:rPr>
              <w:t>si</w:t>
            </w:r>
            <w:r>
              <w:rPr>
                <w:spacing w:val="40"/>
                <w:sz w:val="16"/>
              </w:rPr>
              <w:t xml:space="preserve"> </w:t>
            </w:r>
            <w:r>
              <w:rPr>
                <w:sz w:val="16"/>
              </w:rPr>
              <w:t>existe</w:t>
            </w:r>
            <w:r>
              <w:rPr>
                <w:spacing w:val="40"/>
                <w:sz w:val="16"/>
              </w:rPr>
              <w:t xml:space="preserve"> </w:t>
            </w:r>
            <w:r>
              <w:rPr>
                <w:sz w:val="16"/>
              </w:rPr>
              <w:t>el</w:t>
            </w:r>
            <w:r>
              <w:rPr>
                <w:spacing w:val="40"/>
                <w:sz w:val="16"/>
              </w:rPr>
              <w:t xml:space="preserve"> </w:t>
            </w:r>
            <w:r>
              <w:rPr>
                <w:sz w:val="16"/>
              </w:rPr>
              <w:t xml:space="preserve">campo </w:t>
            </w:r>
            <w:r>
              <w:rPr>
                <w:spacing w:val="-4"/>
                <w:sz w:val="16"/>
              </w:rPr>
              <w:t>E985</w:t>
            </w:r>
          </w:p>
          <w:p w14:paraId="24FC9597" w14:textId="77777777" w:rsidR="004532FA" w:rsidRDefault="00754871">
            <w:pPr>
              <w:pStyle w:val="TableParagraph"/>
              <w:spacing w:line="183" w:lineRule="exact"/>
              <w:ind w:left="98"/>
              <w:rPr>
                <w:sz w:val="16"/>
              </w:rPr>
            </w:pPr>
            <w:r>
              <w:rPr>
                <w:sz w:val="16"/>
              </w:rPr>
              <w:t>1=</w:t>
            </w:r>
            <w:r>
              <w:rPr>
                <w:spacing w:val="-4"/>
                <w:sz w:val="16"/>
              </w:rPr>
              <w:t xml:space="preserve"> </w:t>
            </w:r>
            <w:r>
              <w:rPr>
                <w:sz w:val="16"/>
              </w:rPr>
              <w:t>“Cédula</w:t>
            </w:r>
            <w:r>
              <w:rPr>
                <w:spacing w:val="-3"/>
                <w:sz w:val="16"/>
              </w:rPr>
              <w:t xml:space="preserve"> </w:t>
            </w:r>
            <w:r>
              <w:rPr>
                <w:spacing w:val="-2"/>
                <w:sz w:val="16"/>
              </w:rPr>
              <w:t>paraguaya”</w:t>
            </w:r>
          </w:p>
          <w:p w14:paraId="09037962" w14:textId="77777777" w:rsidR="004532FA" w:rsidRDefault="00754871">
            <w:pPr>
              <w:pStyle w:val="TableParagraph"/>
              <w:ind w:left="98"/>
              <w:rPr>
                <w:sz w:val="16"/>
              </w:rPr>
            </w:pPr>
            <w:r>
              <w:rPr>
                <w:sz w:val="16"/>
              </w:rPr>
              <w:t>2=</w:t>
            </w:r>
            <w:r>
              <w:rPr>
                <w:spacing w:val="-1"/>
                <w:sz w:val="16"/>
              </w:rPr>
              <w:t xml:space="preserve"> </w:t>
            </w:r>
            <w:r>
              <w:rPr>
                <w:spacing w:val="-2"/>
                <w:sz w:val="16"/>
              </w:rPr>
              <w:t>“Pasaporte”</w:t>
            </w:r>
          </w:p>
          <w:p w14:paraId="65544891" w14:textId="77777777" w:rsidR="004532FA" w:rsidRDefault="00754871">
            <w:pPr>
              <w:pStyle w:val="TableParagraph"/>
              <w:spacing w:line="182" w:lineRule="exact"/>
              <w:ind w:left="98" w:right="720"/>
              <w:rPr>
                <w:sz w:val="16"/>
              </w:rPr>
            </w:pPr>
            <w:r>
              <w:rPr>
                <w:sz w:val="16"/>
              </w:rPr>
              <w:t>3= “Cédula extranjera”</w:t>
            </w:r>
            <w:r>
              <w:rPr>
                <w:spacing w:val="40"/>
                <w:sz w:val="16"/>
              </w:rPr>
              <w:t xml:space="preserve"> </w:t>
            </w:r>
            <w:r>
              <w:rPr>
                <w:sz w:val="16"/>
              </w:rPr>
              <w:t>4=</w:t>
            </w:r>
            <w:r>
              <w:rPr>
                <w:spacing w:val="-12"/>
                <w:sz w:val="16"/>
              </w:rPr>
              <w:t xml:space="preserve"> </w:t>
            </w:r>
            <w:r>
              <w:rPr>
                <w:sz w:val="16"/>
              </w:rPr>
              <w:t>“Carnet</w:t>
            </w:r>
            <w:r>
              <w:rPr>
                <w:spacing w:val="-11"/>
                <w:sz w:val="16"/>
              </w:rPr>
              <w:t xml:space="preserve"> </w:t>
            </w:r>
            <w:r>
              <w:rPr>
                <w:sz w:val="16"/>
              </w:rPr>
              <w:t>de</w:t>
            </w:r>
            <w:r>
              <w:rPr>
                <w:spacing w:val="-11"/>
                <w:sz w:val="16"/>
              </w:rPr>
              <w:t xml:space="preserve"> </w:t>
            </w:r>
            <w:r>
              <w:rPr>
                <w:sz w:val="16"/>
              </w:rPr>
              <w:t>residencia”</w:t>
            </w:r>
          </w:p>
        </w:tc>
      </w:tr>
      <w:tr w:rsidR="004532FA" w14:paraId="3261FD39" w14:textId="77777777">
        <w:trPr>
          <w:trHeight w:val="551"/>
        </w:trPr>
        <w:tc>
          <w:tcPr>
            <w:tcW w:w="908" w:type="dxa"/>
          </w:tcPr>
          <w:p w14:paraId="1A10D936" w14:textId="77777777" w:rsidR="004532FA" w:rsidRDefault="004532FA">
            <w:pPr>
              <w:pStyle w:val="TableParagraph"/>
              <w:spacing w:before="1"/>
              <w:rPr>
                <w:rFonts w:ascii="Arial"/>
                <w:b/>
                <w:sz w:val="16"/>
              </w:rPr>
            </w:pPr>
          </w:p>
          <w:p w14:paraId="1369BA2C" w14:textId="77777777" w:rsidR="004532FA" w:rsidRDefault="00754871">
            <w:pPr>
              <w:pStyle w:val="TableParagraph"/>
              <w:ind w:left="7"/>
              <w:jc w:val="center"/>
              <w:rPr>
                <w:sz w:val="16"/>
              </w:rPr>
            </w:pPr>
            <w:r>
              <w:rPr>
                <w:spacing w:val="-2"/>
                <w:sz w:val="16"/>
              </w:rPr>
              <w:t>E10.4</w:t>
            </w:r>
          </w:p>
        </w:tc>
        <w:tc>
          <w:tcPr>
            <w:tcW w:w="773" w:type="dxa"/>
          </w:tcPr>
          <w:p w14:paraId="5A17DD62" w14:textId="77777777" w:rsidR="004532FA" w:rsidRDefault="004532FA">
            <w:pPr>
              <w:pStyle w:val="TableParagraph"/>
              <w:spacing w:before="1"/>
              <w:rPr>
                <w:rFonts w:ascii="Arial"/>
                <w:b/>
                <w:sz w:val="16"/>
              </w:rPr>
            </w:pPr>
          </w:p>
          <w:p w14:paraId="6094E9AB" w14:textId="77777777" w:rsidR="004532FA" w:rsidRDefault="00754871">
            <w:pPr>
              <w:pStyle w:val="TableParagraph"/>
              <w:ind w:left="8" w:right="8"/>
              <w:jc w:val="center"/>
              <w:rPr>
                <w:sz w:val="16"/>
              </w:rPr>
            </w:pPr>
            <w:r>
              <w:rPr>
                <w:spacing w:val="-4"/>
                <w:sz w:val="16"/>
              </w:rPr>
              <w:t>E987</w:t>
            </w:r>
          </w:p>
        </w:tc>
        <w:tc>
          <w:tcPr>
            <w:tcW w:w="1549" w:type="dxa"/>
          </w:tcPr>
          <w:p w14:paraId="4BD522A2" w14:textId="77777777" w:rsidR="004532FA" w:rsidRDefault="004532FA">
            <w:pPr>
              <w:pStyle w:val="TableParagraph"/>
              <w:spacing w:before="1"/>
              <w:rPr>
                <w:rFonts w:ascii="Arial"/>
                <w:b/>
                <w:sz w:val="16"/>
              </w:rPr>
            </w:pPr>
          </w:p>
          <w:p w14:paraId="4A9E6EB4" w14:textId="77777777" w:rsidR="004532FA" w:rsidRDefault="00754871">
            <w:pPr>
              <w:pStyle w:val="TableParagraph"/>
              <w:ind w:left="1" w:right="2"/>
              <w:jc w:val="center"/>
              <w:rPr>
                <w:sz w:val="16"/>
              </w:rPr>
            </w:pPr>
            <w:r>
              <w:rPr>
                <w:spacing w:val="-2"/>
                <w:sz w:val="16"/>
              </w:rPr>
              <w:t>dNumIDTrans</w:t>
            </w:r>
          </w:p>
        </w:tc>
        <w:tc>
          <w:tcPr>
            <w:tcW w:w="1916" w:type="dxa"/>
          </w:tcPr>
          <w:p w14:paraId="3B09BEAA" w14:textId="77777777" w:rsidR="004532FA" w:rsidRDefault="00754871">
            <w:pPr>
              <w:pStyle w:val="TableParagraph"/>
              <w:spacing w:before="1"/>
              <w:ind w:left="101"/>
              <w:rPr>
                <w:sz w:val="16"/>
              </w:rPr>
            </w:pPr>
            <w:r>
              <w:rPr>
                <w:sz w:val="16"/>
              </w:rPr>
              <w:t>Número</w:t>
            </w:r>
            <w:r>
              <w:rPr>
                <w:spacing w:val="-4"/>
                <w:sz w:val="16"/>
              </w:rPr>
              <w:t xml:space="preserve"> </w:t>
            </w:r>
            <w:r>
              <w:rPr>
                <w:sz w:val="16"/>
              </w:rPr>
              <w:t>de</w:t>
            </w:r>
            <w:r>
              <w:rPr>
                <w:spacing w:val="-2"/>
                <w:sz w:val="16"/>
              </w:rPr>
              <w:t xml:space="preserve"> documento</w:t>
            </w:r>
          </w:p>
          <w:p w14:paraId="7FE46056" w14:textId="77777777" w:rsidR="004532FA" w:rsidRDefault="00754871">
            <w:pPr>
              <w:pStyle w:val="TableParagraph"/>
              <w:spacing w:line="182" w:lineRule="exact"/>
              <w:ind w:left="101"/>
              <w:rPr>
                <w:sz w:val="16"/>
              </w:rPr>
            </w:pPr>
            <w:r>
              <w:rPr>
                <w:sz w:val="16"/>
              </w:rPr>
              <w:t>de</w:t>
            </w:r>
            <w:r>
              <w:rPr>
                <w:spacing w:val="-12"/>
                <w:sz w:val="16"/>
              </w:rPr>
              <w:t xml:space="preserve"> </w:t>
            </w:r>
            <w:r>
              <w:rPr>
                <w:sz w:val="16"/>
              </w:rPr>
              <w:t>identidad</w:t>
            </w:r>
            <w:r>
              <w:rPr>
                <w:spacing w:val="-11"/>
                <w:sz w:val="16"/>
              </w:rPr>
              <w:t xml:space="preserve"> </w:t>
            </w:r>
            <w:r>
              <w:rPr>
                <w:sz w:val="16"/>
              </w:rPr>
              <w:t xml:space="preserve">del </w:t>
            </w:r>
            <w:r>
              <w:rPr>
                <w:spacing w:val="-2"/>
                <w:sz w:val="16"/>
              </w:rPr>
              <w:t>transportista</w:t>
            </w:r>
          </w:p>
        </w:tc>
        <w:tc>
          <w:tcPr>
            <w:tcW w:w="699" w:type="dxa"/>
          </w:tcPr>
          <w:p w14:paraId="7750C89D" w14:textId="77777777" w:rsidR="004532FA" w:rsidRDefault="004532FA">
            <w:pPr>
              <w:pStyle w:val="TableParagraph"/>
              <w:spacing w:before="1"/>
              <w:rPr>
                <w:rFonts w:ascii="Arial"/>
                <w:b/>
                <w:sz w:val="16"/>
              </w:rPr>
            </w:pPr>
          </w:p>
          <w:p w14:paraId="712D1529" w14:textId="77777777" w:rsidR="004532FA" w:rsidRDefault="00754871">
            <w:pPr>
              <w:pStyle w:val="TableParagraph"/>
              <w:ind w:left="12" w:right="13"/>
              <w:jc w:val="center"/>
              <w:rPr>
                <w:sz w:val="16"/>
              </w:rPr>
            </w:pPr>
            <w:r>
              <w:rPr>
                <w:spacing w:val="-4"/>
                <w:sz w:val="16"/>
              </w:rPr>
              <w:t>E980</w:t>
            </w:r>
          </w:p>
        </w:tc>
        <w:tc>
          <w:tcPr>
            <w:tcW w:w="762" w:type="dxa"/>
          </w:tcPr>
          <w:p w14:paraId="6991B5E9" w14:textId="77777777" w:rsidR="004532FA" w:rsidRDefault="004532FA">
            <w:pPr>
              <w:pStyle w:val="TableParagraph"/>
              <w:spacing w:before="1"/>
              <w:rPr>
                <w:rFonts w:ascii="Arial"/>
                <w:b/>
                <w:sz w:val="16"/>
              </w:rPr>
            </w:pPr>
          </w:p>
          <w:p w14:paraId="15FC9AC4" w14:textId="77777777" w:rsidR="004532FA" w:rsidRDefault="00754871">
            <w:pPr>
              <w:pStyle w:val="TableParagraph"/>
              <w:ind w:left="2"/>
              <w:jc w:val="center"/>
              <w:rPr>
                <w:sz w:val="16"/>
              </w:rPr>
            </w:pPr>
            <w:r>
              <w:rPr>
                <w:spacing w:val="-10"/>
                <w:sz w:val="16"/>
              </w:rPr>
              <w:t>A</w:t>
            </w:r>
          </w:p>
        </w:tc>
        <w:tc>
          <w:tcPr>
            <w:tcW w:w="1030" w:type="dxa"/>
          </w:tcPr>
          <w:p w14:paraId="16CA12FE" w14:textId="77777777" w:rsidR="004532FA" w:rsidRDefault="004532FA">
            <w:pPr>
              <w:pStyle w:val="TableParagraph"/>
              <w:spacing w:before="1"/>
              <w:rPr>
                <w:rFonts w:ascii="Arial"/>
                <w:b/>
                <w:sz w:val="16"/>
              </w:rPr>
            </w:pPr>
          </w:p>
          <w:p w14:paraId="6147602E" w14:textId="77777777" w:rsidR="004532FA" w:rsidRDefault="00754871">
            <w:pPr>
              <w:pStyle w:val="TableParagraph"/>
              <w:ind w:left="1" w:right="2"/>
              <w:jc w:val="center"/>
              <w:rPr>
                <w:sz w:val="16"/>
              </w:rPr>
            </w:pPr>
            <w:r>
              <w:rPr>
                <w:spacing w:val="-2"/>
                <w:sz w:val="16"/>
              </w:rPr>
              <w:t>1-</w:t>
            </w:r>
            <w:r>
              <w:rPr>
                <w:spacing w:val="-5"/>
                <w:sz w:val="16"/>
              </w:rPr>
              <w:t>20</w:t>
            </w:r>
          </w:p>
        </w:tc>
        <w:tc>
          <w:tcPr>
            <w:tcW w:w="1150" w:type="dxa"/>
          </w:tcPr>
          <w:p w14:paraId="0A41B09C" w14:textId="77777777" w:rsidR="004532FA" w:rsidRDefault="004532FA">
            <w:pPr>
              <w:pStyle w:val="TableParagraph"/>
              <w:spacing w:before="1"/>
              <w:rPr>
                <w:rFonts w:ascii="Arial"/>
                <w:b/>
                <w:sz w:val="16"/>
              </w:rPr>
            </w:pPr>
          </w:p>
          <w:p w14:paraId="152119BB" w14:textId="77777777" w:rsidR="004532FA" w:rsidRDefault="00754871">
            <w:pPr>
              <w:pStyle w:val="TableParagraph"/>
              <w:ind w:right="2"/>
              <w:jc w:val="center"/>
              <w:rPr>
                <w:sz w:val="16"/>
              </w:rPr>
            </w:pPr>
            <w:r>
              <w:rPr>
                <w:spacing w:val="-2"/>
                <w:sz w:val="16"/>
              </w:rPr>
              <w:t>0-</w:t>
            </w:r>
            <w:r>
              <w:rPr>
                <w:spacing w:val="-10"/>
                <w:sz w:val="16"/>
              </w:rPr>
              <w:t>1</w:t>
            </w:r>
          </w:p>
        </w:tc>
        <w:tc>
          <w:tcPr>
            <w:tcW w:w="2627" w:type="dxa"/>
          </w:tcPr>
          <w:p w14:paraId="31E4D23B" w14:textId="77777777" w:rsidR="004532FA" w:rsidRDefault="00754871">
            <w:pPr>
              <w:pStyle w:val="TableParagraph"/>
              <w:spacing w:before="92"/>
              <w:ind w:left="98" w:right="128"/>
              <w:rPr>
                <w:sz w:val="16"/>
              </w:rPr>
            </w:pPr>
            <w:r>
              <w:rPr>
                <w:sz w:val="16"/>
              </w:rPr>
              <w:t>Obligatorio</w:t>
            </w:r>
            <w:r>
              <w:rPr>
                <w:spacing w:val="-10"/>
                <w:sz w:val="16"/>
              </w:rPr>
              <w:t xml:space="preserve"> </w:t>
            </w:r>
            <w:r>
              <w:rPr>
                <w:sz w:val="16"/>
              </w:rPr>
              <w:t>si</w:t>
            </w:r>
            <w:r>
              <w:rPr>
                <w:spacing w:val="-7"/>
                <w:sz w:val="16"/>
              </w:rPr>
              <w:t xml:space="preserve"> </w:t>
            </w:r>
            <w:r>
              <w:rPr>
                <w:sz w:val="16"/>
              </w:rPr>
              <w:t>existe</w:t>
            </w:r>
            <w:r>
              <w:rPr>
                <w:spacing w:val="-11"/>
                <w:sz w:val="16"/>
              </w:rPr>
              <w:t xml:space="preserve"> </w:t>
            </w:r>
            <w:r>
              <w:rPr>
                <w:sz w:val="16"/>
              </w:rPr>
              <w:t>el</w:t>
            </w:r>
            <w:r>
              <w:rPr>
                <w:spacing w:val="-9"/>
                <w:sz w:val="16"/>
              </w:rPr>
              <w:t xml:space="preserve"> </w:t>
            </w:r>
            <w:r>
              <w:rPr>
                <w:sz w:val="16"/>
              </w:rPr>
              <w:t xml:space="preserve">campo </w:t>
            </w:r>
            <w:r>
              <w:rPr>
                <w:spacing w:val="-4"/>
                <w:sz w:val="16"/>
              </w:rPr>
              <w:t>E985</w:t>
            </w:r>
          </w:p>
        </w:tc>
      </w:tr>
      <w:tr w:rsidR="004532FA" w14:paraId="32D6E61B" w14:textId="77777777">
        <w:trPr>
          <w:trHeight w:val="556"/>
        </w:trPr>
        <w:tc>
          <w:tcPr>
            <w:tcW w:w="908" w:type="dxa"/>
          </w:tcPr>
          <w:p w14:paraId="743C3ABC" w14:textId="77777777" w:rsidR="004532FA" w:rsidRDefault="004532FA">
            <w:pPr>
              <w:pStyle w:val="TableParagraph"/>
              <w:spacing w:before="4"/>
              <w:rPr>
                <w:rFonts w:ascii="Arial"/>
                <w:b/>
                <w:sz w:val="16"/>
              </w:rPr>
            </w:pPr>
          </w:p>
          <w:p w14:paraId="45A645FE" w14:textId="77777777" w:rsidR="004532FA" w:rsidRDefault="00754871">
            <w:pPr>
              <w:pStyle w:val="TableParagraph"/>
              <w:ind w:left="7"/>
              <w:jc w:val="center"/>
              <w:rPr>
                <w:sz w:val="16"/>
              </w:rPr>
            </w:pPr>
            <w:r>
              <w:rPr>
                <w:spacing w:val="-2"/>
                <w:sz w:val="16"/>
              </w:rPr>
              <w:t>E10.4</w:t>
            </w:r>
          </w:p>
        </w:tc>
        <w:tc>
          <w:tcPr>
            <w:tcW w:w="773" w:type="dxa"/>
          </w:tcPr>
          <w:p w14:paraId="16D7F951" w14:textId="77777777" w:rsidR="004532FA" w:rsidRDefault="004532FA">
            <w:pPr>
              <w:pStyle w:val="TableParagraph"/>
              <w:spacing w:before="4"/>
              <w:rPr>
                <w:rFonts w:ascii="Arial"/>
                <w:b/>
                <w:sz w:val="16"/>
              </w:rPr>
            </w:pPr>
          </w:p>
          <w:p w14:paraId="76845C4F" w14:textId="77777777" w:rsidR="004532FA" w:rsidRDefault="00754871">
            <w:pPr>
              <w:pStyle w:val="TableParagraph"/>
              <w:ind w:left="8" w:right="8"/>
              <w:jc w:val="center"/>
              <w:rPr>
                <w:sz w:val="16"/>
              </w:rPr>
            </w:pPr>
            <w:r>
              <w:rPr>
                <w:spacing w:val="-4"/>
                <w:sz w:val="16"/>
              </w:rPr>
              <w:t>E988</w:t>
            </w:r>
          </w:p>
        </w:tc>
        <w:tc>
          <w:tcPr>
            <w:tcW w:w="1549" w:type="dxa"/>
          </w:tcPr>
          <w:p w14:paraId="4ED63244" w14:textId="77777777" w:rsidR="004532FA" w:rsidRDefault="004532FA">
            <w:pPr>
              <w:pStyle w:val="TableParagraph"/>
              <w:spacing w:before="4"/>
              <w:rPr>
                <w:rFonts w:ascii="Arial"/>
                <w:b/>
                <w:sz w:val="16"/>
              </w:rPr>
            </w:pPr>
          </w:p>
          <w:p w14:paraId="0A534661" w14:textId="77777777" w:rsidR="004532FA" w:rsidRDefault="00754871">
            <w:pPr>
              <w:pStyle w:val="TableParagraph"/>
              <w:ind w:right="2"/>
              <w:jc w:val="center"/>
              <w:rPr>
                <w:sz w:val="16"/>
              </w:rPr>
            </w:pPr>
            <w:r>
              <w:rPr>
                <w:spacing w:val="-2"/>
                <w:sz w:val="16"/>
              </w:rPr>
              <w:t>cNacTrans</w:t>
            </w:r>
          </w:p>
        </w:tc>
        <w:tc>
          <w:tcPr>
            <w:tcW w:w="1916" w:type="dxa"/>
          </w:tcPr>
          <w:p w14:paraId="37BFAB64" w14:textId="77777777" w:rsidR="004532FA" w:rsidRDefault="00754871">
            <w:pPr>
              <w:pStyle w:val="TableParagraph"/>
              <w:spacing w:before="94"/>
              <w:ind w:left="101" w:right="613"/>
              <w:rPr>
                <w:sz w:val="16"/>
              </w:rPr>
            </w:pPr>
            <w:r>
              <w:rPr>
                <w:sz w:val="16"/>
              </w:rPr>
              <w:t>Nacionalidad</w:t>
            </w:r>
            <w:r>
              <w:rPr>
                <w:spacing w:val="-12"/>
                <w:sz w:val="16"/>
              </w:rPr>
              <w:t xml:space="preserve"> </w:t>
            </w:r>
            <w:r>
              <w:rPr>
                <w:sz w:val="16"/>
              </w:rPr>
              <w:t xml:space="preserve">del </w:t>
            </w:r>
            <w:r>
              <w:rPr>
                <w:spacing w:val="-2"/>
                <w:sz w:val="16"/>
              </w:rPr>
              <w:t>transportista</w:t>
            </w:r>
          </w:p>
        </w:tc>
        <w:tc>
          <w:tcPr>
            <w:tcW w:w="699" w:type="dxa"/>
          </w:tcPr>
          <w:p w14:paraId="4F1EDEFD" w14:textId="77777777" w:rsidR="004532FA" w:rsidRDefault="004532FA">
            <w:pPr>
              <w:pStyle w:val="TableParagraph"/>
              <w:spacing w:before="4"/>
              <w:rPr>
                <w:rFonts w:ascii="Arial"/>
                <w:b/>
                <w:sz w:val="16"/>
              </w:rPr>
            </w:pPr>
          </w:p>
          <w:p w14:paraId="6E5D6A92" w14:textId="77777777" w:rsidR="004532FA" w:rsidRDefault="00754871">
            <w:pPr>
              <w:pStyle w:val="TableParagraph"/>
              <w:ind w:left="12" w:right="13"/>
              <w:jc w:val="center"/>
              <w:rPr>
                <w:sz w:val="16"/>
              </w:rPr>
            </w:pPr>
            <w:r>
              <w:rPr>
                <w:spacing w:val="-4"/>
                <w:sz w:val="16"/>
              </w:rPr>
              <w:t>E980</w:t>
            </w:r>
          </w:p>
        </w:tc>
        <w:tc>
          <w:tcPr>
            <w:tcW w:w="762" w:type="dxa"/>
          </w:tcPr>
          <w:p w14:paraId="10CE5B01" w14:textId="77777777" w:rsidR="004532FA" w:rsidRDefault="004532FA">
            <w:pPr>
              <w:pStyle w:val="TableParagraph"/>
              <w:spacing w:before="4"/>
              <w:rPr>
                <w:rFonts w:ascii="Arial"/>
                <w:b/>
                <w:sz w:val="16"/>
              </w:rPr>
            </w:pPr>
          </w:p>
          <w:p w14:paraId="5785E17F" w14:textId="77777777" w:rsidR="004532FA" w:rsidRDefault="00754871">
            <w:pPr>
              <w:pStyle w:val="TableParagraph"/>
              <w:ind w:left="2"/>
              <w:jc w:val="center"/>
              <w:rPr>
                <w:sz w:val="16"/>
              </w:rPr>
            </w:pPr>
            <w:r>
              <w:rPr>
                <w:spacing w:val="-10"/>
                <w:sz w:val="16"/>
              </w:rPr>
              <w:t>A</w:t>
            </w:r>
          </w:p>
        </w:tc>
        <w:tc>
          <w:tcPr>
            <w:tcW w:w="1030" w:type="dxa"/>
          </w:tcPr>
          <w:p w14:paraId="46289E74" w14:textId="77777777" w:rsidR="004532FA" w:rsidRDefault="004532FA">
            <w:pPr>
              <w:pStyle w:val="TableParagraph"/>
              <w:spacing w:before="4"/>
              <w:rPr>
                <w:rFonts w:ascii="Arial"/>
                <w:b/>
                <w:sz w:val="16"/>
              </w:rPr>
            </w:pPr>
          </w:p>
          <w:p w14:paraId="1F538F66" w14:textId="77777777" w:rsidR="004532FA" w:rsidRDefault="00754871">
            <w:pPr>
              <w:pStyle w:val="TableParagraph"/>
              <w:ind w:left="1" w:right="2"/>
              <w:jc w:val="center"/>
              <w:rPr>
                <w:sz w:val="16"/>
              </w:rPr>
            </w:pPr>
            <w:r>
              <w:rPr>
                <w:spacing w:val="-10"/>
                <w:sz w:val="16"/>
              </w:rPr>
              <w:t>3</w:t>
            </w:r>
          </w:p>
        </w:tc>
        <w:tc>
          <w:tcPr>
            <w:tcW w:w="1150" w:type="dxa"/>
          </w:tcPr>
          <w:p w14:paraId="63B10BED" w14:textId="77777777" w:rsidR="004532FA" w:rsidRDefault="004532FA">
            <w:pPr>
              <w:pStyle w:val="TableParagraph"/>
              <w:spacing w:before="4"/>
              <w:rPr>
                <w:rFonts w:ascii="Arial"/>
                <w:b/>
                <w:sz w:val="16"/>
              </w:rPr>
            </w:pPr>
          </w:p>
          <w:p w14:paraId="1A237511" w14:textId="77777777" w:rsidR="004532FA" w:rsidRDefault="00754871">
            <w:pPr>
              <w:pStyle w:val="TableParagraph"/>
              <w:ind w:right="2"/>
              <w:jc w:val="center"/>
              <w:rPr>
                <w:sz w:val="16"/>
              </w:rPr>
            </w:pPr>
            <w:r>
              <w:rPr>
                <w:spacing w:val="-2"/>
                <w:sz w:val="16"/>
              </w:rPr>
              <w:t>0-</w:t>
            </w:r>
            <w:r>
              <w:rPr>
                <w:spacing w:val="-10"/>
                <w:sz w:val="16"/>
              </w:rPr>
              <w:t>1</w:t>
            </w:r>
          </w:p>
        </w:tc>
        <w:tc>
          <w:tcPr>
            <w:tcW w:w="2627" w:type="dxa"/>
          </w:tcPr>
          <w:p w14:paraId="5D4ECB37" w14:textId="77777777" w:rsidR="004532FA" w:rsidRDefault="00754871">
            <w:pPr>
              <w:pStyle w:val="TableParagraph"/>
              <w:spacing w:before="94"/>
              <w:ind w:left="98"/>
              <w:rPr>
                <w:sz w:val="16"/>
              </w:rPr>
            </w:pPr>
            <w:r>
              <w:rPr>
                <w:sz w:val="16"/>
              </w:rPr>
              <w:t>Según</w:t>
            </w:r>
            <w:r>
              <w:rPr>
                <w:spacing w:val="-9"/>
                <w:sz w:val="16"/>
              </w:rPr>
              <w:t xml:space="preserve"> </w:t>
            </w:r>
            <w:r>
              <w:rPr>
                <w:sz w:val="16"/>
              </w:rPr>
              <w:t>XSD</w:t>
            </w:r>
            <w:r>
              <w:rPr>
                <w:spacing w:val="-9"/>
                <w:sz w:val="16"/>
              </w:rPr>
              <w:t xml:space="preserve"> </w:t>
            </w:r>
            <w:r>
              <w:rPr>
                <w:sz w:val="16"/>
              </w:rPr>
              <w:t>de</w:t>
            </w:r>
            <w:r>
              <w:rPr>
                <w:spacing w:val="-9"/>
                <w:sz w:val="16"/>
              </w:rPr>
              <w:t xml:space="preserve"> </w:t>
            </w:r>
            <w:r>
              <w:rPr>
                <w:sz w:val="16"/>
              </w:rPr>
              <w:t>Codificación</w:t>
            </w:r>
            <w:r>
              <w:rPr>
                <w:spacing w:val="-11"/>
                <w:sz w:val="16"/>
              </w:rPr>
              <w:t xml:space="preserve"> </w:t>
            </w:r>
            <w:r>
              <w:rPr>
                <w:sz w:val="16"/>
              </w:rPr>
              <w:t xml:space="preserve">de </w:t>
            </w:r>
            <w:r>
              <w:rPr>
                <w:spacing w:val="-2"/>
                <w:sz w:val="16"/>
              </w:rPr>
              <w:t>Países</w:t>
            </w:r>
          </w:p>
        </w:tc>
      </w:tr>
      <w:tr w:rsidR="004532FA" w14:paraId="7C4E97C1" w14:textId="77777777">
        <w:trPr>
          <w:trHeight w:val="552"/>
        </w:trPr>
        <w:tc>
          <w:tcPr>
            <w:tcW w:w="908" w:type="dxa"/>
          </w:tcPr>
          <w:p w14:paraId="79466D93" w14:textId="77777777" w:rsidR="004532FA" w:rsidRDefault="004532FA">
            <w:pPr>
              <w:pStyle w:val="TableParagraph"/>
              <w:spacing w:before="2"/>
              <w:rPr>
                <w:rFonts w:ascii="Arial"/>
                <w:b/>
                <w:sz w:val="16"/>
              </w:rPr>
            </w:pPr>
          </w:p>
          <w:p w14:paraId="1DE6A374" w14:textId="77777777" w:rsidR="004532FA" w:rsidRDefault="00754871">
            <w:pPr>
              <w:pStyle w:val="TableParagraph"/>
              <w:ind w:left="7"/>
              <w:jc w:val="center"/>
              <w:rPr>
                <w:sz w:val="16"/>
              </w:rPr>
            </w:pPr>
            <w:r>
              <w:rPr>
                <w:spacing w:val="-2"/>
                <w:sz w:val="16"/>
              </w:rPr>
              <w:t>E10.4</w:t>
            </w:r>
          </w:p>
        </w:tc>
        <w:tc>
          <w:tcPr>
            <w:tcW w:w="773" w:type="dxa"/>
          </w:tcPr>
          <w:p w14:paraId="34196724" w14:textId="77777777" w:rsidR="004532FA" w:rsidRDefault="004532FA">
            <w:pPr>
              <w:pStyle w:val="TableParagraph"/>
              <w:spacing w:before="2"/>
              <w:rPr>
                <w:rFonts w:ascii="Arial"/>
                <w:b/>
                <w:sz w:val="16"/>
              </w:rPr>
            </w:pPr>
          </w:p>
          <w:p w14:paraId="4D96AD4A" w14:textId="77777777" w:rsidR="004532FA" w:rsidRDefault="00754871">
            <w:pPr>
              <w:pStyle w:val="TableParagraph"/>
              <w:ind w:left="8" w:right="8"/>
              <w:jc w:val="center"/>
              <w:rPr>
                <w:sz w:val="16"/>
              </w:rPr>
            </w:pPr>
            <w:r>
              <w:rPr>
                <w:spacing w:val="-4"/>
                <w:sz w:val="16"/>
              </w:rPr>
              <w:t>E989</w:t>
            </w:r>
          </w:p>
        </w:tc>
        <w:tc>
          <w:tcPr>
            <w:tcW w:w="1549" w:type="dxa"/>
          </w:tcPr>
          <w:p w14:paraId="2882C83A" w14:textId="77777777" w:rsidR="004532FA" w:rsidRDefault="004532FA">
            <w:pPr>
              <w:pStyle w:val="TableParagraph"/>
              <w:spacing w:before="2"/>
              <w:rPr>
                <w:rFonts w:ascii="Arial"/>
                <w:b/>
                <w:sz w:val="16"/>
              </w:rPr>
            </w:pPr>
          </w:p>
          <w:p w14:paraId="3C481277" w14:textId="77777777" w:rsidR="004532FA" w:rsidRDefault="00754871">
            <w:pPr>
              <w:pStyle w:val="TableParagraph"/>
              <w:ind w:left="1" w:right="2"/>
              <w:jc w:val="center"/>
              <w:rPr>
                <w:sz w:val="16"/>
              </w:rPr>
            </w:pPr>
            <w:r>
              <w:rPr>
                <w:spacing w:val="-2"/>
                <w:sz w:val="16"/>
              </w:rPr>
              <w:t>dDesNacTrans</w:t>
            </w:r>
          </w:p>
        </w:tc>
        <w:tc>
          <w:tcPr>
            <w:tcW w:w="1916" w:type="dxa"/>
          </w:tcPr>
          <w:p w14:paraId="33F93E51" w14:textId="77777777" w:rsidR="004532FA" w:rsidRDefault="00754871">
            <w:pPr>
              <w:pStyle w:val="TableParagraph"/>
              <w:spacing w:before="1"/>
              <w:ind w:left="101"/>
              <w:rPr>
                <w:sz w:val="16"/>
              </w:rPr>
            </w:pPr>
            <w:r>
              <w:rPr>
                <w:sz w:val="16"/>
              </w:rPr>
              <w:t>Descripción</w:t>
            </w:r>
            <w:r>
              <w:rPr>
                <w:spacing w:val="-8"/>
                <w:sz w:val="16"/>
              </w:rPr>
              <w:t xml:space="preserve"> </w:t>
            </w:r>
            <w:r>
              <w:rPr>
                <w:sz w:val="16"/>
              </w:rPr>
              <w:t>de</w:t>
            </w:r>
            <w:r>
              <w:rPr>
                <w:spacing w:val="-6"/>
                <w:sz w:val="16"/>
              </w:rPr>
              <w:t xml:space="preserve"> </w:t>
            </w:r>
            <w:r>
              <w:rPr>
                <w:spacing w:val="-5"/>
                <w:sz w:val="16"/>
              </w:rPr>
              <w:t>la</w:t>
            </w:r>
          </w:p>
          <w:p w14:paraId="7BD87028" w14:textId="77777777" w:rsidR="004532FA" w:rsidRDefault="00754871">
            <w:pPr>
              <w:pStyle w:val="TableParagraph"/>
              <w:spacing w:line="182" w:lineRule="exact"/>
              <w:ind w:left="101" w:right="640"/>
              <w:rPr>
                <w:sz w:val="16"/>
              </w:rPr>
            </w:pPr>
            <w:r>
              <w:rPr>
                <w:sz w:val="16"/>
              </w:rPr>
              <w:t>nacionalidad</w:t>
            </w:r>
            <w:r>
              <w:rPr>
                <w:spacing w:val="-12"/>
                <w:sz w:val="16"/>
              </w:rPr>
              <w:t xml:space="preserve"> </w:t>
            </w:r>
            <w:r>
              <w:rPr>
                <w:sz w:val="16"/>
              </w:rPr>
              <w:t xml:space="preserve">del </w:t>
            </w:r>
            <w:r>
              <w:rPr>
                <w:spacing w:val="-2"/>
                <w:sz w:val="16"/>
              </w:rPr>
              <w:t>transportista</w:t>
            </w:r>
          </w:p>
        </w:tc>
        <w:tc>
          <w:tcPr>
            <w:tcW w:w="699" w:type="dxa"/>
          </w:tcPr>
          <w:p w14:paraId="39539A5B" w14:textId="77777777" w:rsidR="004532FA" w:rsidRDefault="004532FA">
            <w:pPr>
              <w:pStyle w:val="TableParagraph"/>
              <w:spacing w:before="2"/>
              <w:rPr>
                <w:rFonts w:ascii="Arial"/>
                <w:b/>
                <w:sz w:val="16"/>
              </w:rPr>
            </w:pPr>
          </w:p>
          <w:p w14:paraId="57555738" w14:textId="77777777" w:rsidR="004532FA" w:rsidRDefault="00754871">
            <w:pPr>
              <w:pStyle w:val="TableParagraph"/>
              <w:ind w:left="12" w:right="13"/>
              <w:jc w:val="center"/>
              <w:rPr>
                <w:sz w:val="16"/>
              </w:rPr>
            </w:pPr>
            <w:r>
              <w:rPr>
                <w:spacing w:val="-4"/>
                <w:sz w:val="16"/>
              </w:rPr>
              <w:t>E980</w:t>
            </w:r>
          </w:p>
        </w:tc>
        <w:tc>
          <w:tcPr>
            <w:tcW w:w="762" w:type="dxa"/>
          </w:tcPr>
          <w:p w14:paraId="7FFFE817" w14:textId="77777777" w:rsidR="004532FA" w:rsidRDefault="004532FA">
            <w:pPr>
              <w:pStyle w:val="TableParagraph"/>
              <w:spacing w:before="2"/>
              <w:rPr>
                <w:rFonts w:ascii="Arial"/>
                <w:b/>
                <w:sz w:val="16"/>
              </w:rPr>
            </w:pPr>
          </w:p>
          <w:p w14:paraId="1777B803" w14:textId="77777777" w:rsidR="004532FA" w:rsidRDefault="00754871">
            <w:pPr>
              <w:pStyle w:val="TableParagraph"/>
              <w:ind w:left="2"/>
              <w:jc w:val="center"/>
              <w:rPr>
                <w:sz w:val="16"/>
              </w:rPr>
            </w:pPr>
            <w:r>
              <w:rPr>
                <w:spacing w:val="-10"/>
                <w:sz w:val="16"/>
              </w:rPr>
              <w:t>A</w:t>
            </w:r>
          </w:p>
        </w:tc>
        <w:tc>
          <w:tcPr>
            <w:tcW w:w="1030" w:type="dxa"/>
          </w:tcPr>
          <w:p w14:paraId="66DB1617" w14:textId="77777777" w:rsidR="004532FA" w:rsidRDefault="004532FA">
            <w:pPr>
              <w:pStyle w:val="TableParagraph"/>
              <w:spacing w:before="2"/>
              <w:rPr>
                <w:rFonts w:ascii="Arial"/>
                <w:b/>
                <w:sz w:val="16"/>
              </w:rPr>
            </w:pPr>
          </w:p>
          <w:p w14:paraId="7DEB69BC" w14:textId="77777777" w:rsidR="004532FA" w:rsidRDefault="00754871">
            <w:pPr>
              <w:pStyle w:val="TableParagraph"/>
              <w:ind w:left="1" w:right="2"/>
              <w:jc w:val="center"/>
              <w:rPr>
                <w:sz w:val="16"/>
              </w:rPr>
            </w:pPr>
            <w:r>
              <w:rPr>
                <w:spacing w:val="-2"/>
                <w:sz w:val="16"/>
              </w:rPr>
              <w:t>4-</w:t>
            </w:r>
            <w:r>
              <w:rPr>
                <w:spacing w:val="-5"/>
                <w:sz w:val="16"/>
              </w:rPr>
              <w:t>30</w:t>
            </w:r>
          </w:p>
        </w:tc>
        <w:tc>
          <w:tcPr>
            <w:tcW w:w="1150" w:type="dxa"/>
          </w:tcPr>
          <w:p w14:paraId="4B445B64" w14:textId="77777777" w:rsidR="004532FA" w:rsidRDefault="004532FA">
            <w:pPr>
              <w:pStyle w:val="TableParagraph"/>
              <w:spacing w:before="2"/>
              <w:rPr>
                <w:rFonts w:ascii="Arial"/>
                <w:b/>
                <w:sz w:val="16"/>
              </w:rPr>
            </w:pPr>
          </w:p>
          <w:p w14:paraId="1872DC2E" w14:textId="77777777" w:rsidR="004532FA" w:rsidRDefault="00754871">
            <w:pPr>
              <w:pStyle w:val="TableParagraph"/>
              <w:ind w:right="2"/>
              <w:jc w:val="center"/>
              <w:rPr>
                <w:sz w:val="16"/>
              </w:rPr>
            </w:pPr>
            <w:r>
              <w:rPr>
                <w:spacing w:val="-2"/>
                <w:sz w:val="16"/>
              </w:rPr>
              <w:t>0-</w:t>
            </w:r>
            <w:r>
              <w:rPr>
                <w:spacing w:val="-10"/>
                <w:sz w:val="16"/>
              </w:rPr>
              <w:t>1</w:t>
            </w:r>
          </w:p>
        </w:tc>
        <w:tc>
          <w:tcPr>
            <w:tcW w:w="2627" w:type="dxa"/>
          </w:tcPr>
          <w:p w14:paraId="097583D1" w14:textId="77777777" w:rsidR="004532FA" w:rsidRDefault="00754871">
            <w:pPr>
              <w:pStyle w:val="TableParagraph"/>
              <w:spacing w:before="92"/>
              <w:ind w:left="98" w:right="128"/>
              <w:rPr>
                <w:sz w:val="16"/>
              </w:rPr>
            </w:pPr>
            <w:r>
              <w:rPr>
                <w:sz w:val="16"/>
              </w:rPr>
              <w:t>Obligatorio</w:t>
            </w:r>
            <w:r>
              <w:rPr>
                <w:spacing w:val="-10"/>
                <w:sz w:val="16"/>
              </w:rPr>
              <w:t xml:space="preserve"> </w:t>
            </w:r>
            <w:r>
              <w:rPr>
                <w:sz w:val="16"/>
              </w:rPr>
              <w:t>si</w:t>
            </w:r>
            <w:r>
              <w:rPr>
                <w:spacing w:val="-7"/>
                <w:sz w:val="16"/>
              </w:rPr>
              <w:t xml:space="preserve"> </w:t>
            </w:r>
            <w:r>
              <w:rPr>
                <w:sz w:val="16"/>
              </w:rPr>
              <w:t>existe</w:t>
            </w:r>
            <w:r>
              <w:rPr>
                <w:spacing w:val="-11"/>
                <w:sz w:val="16"/>
              </w:rPr>
              <w:t xml:space="preserve"> </w:t>
            </w:r>
            <w:r>
              <w:rPr>
                <w:sz w:val="16"/>
              </w:rPr>
              <w:t>el</w:t>
            </w:r>
            <w:r>
              <w:rPr>
                <w:spacing w:val="-9"/>
                <w:sz w:val="16"/>
              </w:rPr>
              <w:t xml:space="preserve"> </w:t>
            </w:r>
            <w:r>
              <w:rPr>
                <w:sz w:val="16"/>
              </w:rPr>
              <w:t xml:space="preserve">campo </w:t>
            </w:r>
            <w:r>
              <w:rPr>
                <w:spacing w:val="-4"/>
                <w:sz w:val="16"/>
              </w:rPr>
              <w:t>E988</w:t>
            </w:r>
          </w:p>
        </w:tc>
      </w:tr>
      <w:tr w:rsidR="004532FA" w14:paraId="3D3414C8" w14:textId="77777777">
        <w:trPr>
          <w:trHeight w:val="429"/>
        </w:trPr>
        <w:tc>
          <w:tcPr>
            <w:tcW w:w="908" w:type="dxa"/>
          </w:tcPr>
          <w:p w14:paraId="6E20B51B" w14:textId="77777777" w:rsidR="004532FA" w:rsidRDefault="00754871">
            <w:pPr>
              <w:pStyle w:val="TableParagraph"/>
              <w:spacing w:before="123"/>
              <w:ind w:left="7"/>
              <w:jc w:val="center"/>
              <w:rPr>
                <w:sz w:val="16"/>
              </w:rPr>
            </w:pPr>
            <w:r>
              <w:rPr>
                <w:spacing w:val="-2"/>
                <w:sz w:val="16"/>
              </w:rPr>
              <w:t>E10.4</w:t>
            </w:r>
          </w:p>
        </w:tc>
        <w:tc>
          <w:tcPr>
            <w:tcW w:w="773" w:type="dxa"/>
          </w:tcPr>
          <w:p w14:paraId="77D0BF85" w14:textId="77777777" w:rsidR="004532FA" w:rsidRDefault="00754871">
            <w:pPr>
              <w:pStyle w:val="TableParagraph"/>
              <w:spacing w:before="123"/>
              <w:ind w:left="8" w:right="8"/>
              <w:jc w:val="center"/>
              <w:rPr>
                <w:sz w:val="16"/>
              </w:rPr>
            </w:pPr>
            <w:r>
              <w:rPr>
                <w:spacing w:val="-4"/>
                <w:sz w:val="16"/>
              </w:rPr>
              <w:t>E990</w:t>
            </w:r>
          </w:p>
        </w:tc>
        <w:tc>
          <w:tcPr>
            <w:tcW w:w="1549" w:type="dxa"/>
          </w:tcPr>
          <w:p w14:paraId="1E50551E" w14:textId="77777777" w:rsidR="004532FA" w:rsidRDefault="00754871">
            <w:pPr>
              <w:pStyle w:val="TableParagraph"/>
              <w:spacing w:before="123"/>
              <w:ind w:left="1" w:right="2"/>
              <w:jc w:val="center"/>
              <w:rPr>
                <w:sz w:val="16"/>
              </w:rPr>
            </w:pPr>
            <w:r>
              <w:rPr>
                <w:spacing w:val="-2"/>
                <w:sz w:val="16"/>
              </w:rPr>
              <w:t>dNumIDChof</w:t>
            </w:r>
          </w:p>
        </w:tc>
        <w:tc>
          <w:tcPr>
            <w:tcW w:w="1916" w:type="dxa"/>
          </w:tcPr>
          <w:p w14:paraId="0ADE26DC" w14:textId="77777777" w:rsidR="004532FA" w:rsidRDefault="00754871">
            <w:pPr>
              <w:pStyle w:val="TableParagraph"/>
              <w:spacing w:before="32"/>
              <w:ind w:left="101" w:right="96"/>
              <w:rPr>
                <w:sz w:val="16"/>
              </w:rPr>
            </w:pPr>
            <w:r>
              <w:rPr>
                <w:sz w:val="16"/>
              </w:rPr>
              <w:t>Número</w:t>
            </w:r>
            <w:r>
              <w:rPr>
                <w:spacing w:val="-12"/>
                <w:sz w:val="16"/>
              </w:rPr>
              <w:t xml:space="preserve"> </w:t>
            </w:r>
            <w:r>
              <w:rPr>
                <w:sz w:val="16"/>
              </w:rPr>
              <w:t>de</w:t>
            </w:r>
            <w:r>
              <w:rPr>
                <w:spacing w:val="-11"/>
                <w:sz w:val="16"/>
              </w:rPr>
              <w:t xml:space="preserve"> </w:t>
            </w:r>
            <w:r>
              <w:rPr>
                <w:sz w:val="16"/>
              </w:rPr>
              <w:t>documento de</w:t>
            </w:r>
            <w:r>
              <w:rPr>
                <w:spacing w:val="-4"/>
                <w:sz w:val="16"/>
              </w:rPr>
              <w:t xml:space="preserve"> </w:t>
            </w:r>
            <w:r>
              <w:rPr>
                <w:sz w:val="16"/>
              </w:rPr>
              <w:t>identidad</w:t>
            </w:r>
            <w:r>
              <w:rPr>
                <w:spacing w:val="-3"/>
                <w:sz w:val="16"/>
              </w:rPr>
              <w:t xml:space="preserve"> </w:t>
            </w:r>
            <w:r>
              <w:rPr>
                <w:sz w:val="16"/>
              </w:rPr>
              <w:t>del</w:t>
            </w:r>
            <w:r>
              <w:rPr>
                <w:spacing w:val="-5"/>
                <w:sz w:val="16"/>
              </w:rPr>
              <w:t xml:space="preserve"> </w:t>
            </w:r>
            <w:r>
              <w:rPr>
                <w:spacing w:val="-2"/>
                <w:sz w:val="16"/>
              </w:rPr>
              <w:t>chofer</w:t>
            </w:r>
          </w:p>
        </w:tc>
        <w:tc>
          <w:tcPr>
            <w:tcW w:w="699" w:type="dxa"/>
          </w:tcPr>
          <w:p w14:paraId="078579ED" w14:textId="77777777" w:rsidR="004532FA" w:rsidRDefault="00754871">
            <w:pPr>
              <w:pStyle w:val="TableParagraph"/>
              <w:spacing w:before="123"/>
              <w:ind w:left="12" w:right="13"/>
              <w:jc w:val="center"/>
              <w:rPr>
                <w:sz w:val="16"/>
              </w:rPr>
            </w:pPr>
            <w:r>
              <w:rPr>
                <w:spacing w:val="-4"/>
                <w:sz w:val="16"/>
              </w:rPr>
              <w:t>E980</w:t>
            </w:r>
          </w:p>
        </w:tc>
        <w:tc>
          <w:tcPr>
            <w:tcW w:w="762" w:type="dxa"/>
          </w:tcPr>
          <w:p w14:paraId="26A32ED3" w14:textId="77777777" w:rsidR="004532FA" w:rsidRDefault="00754871">
            <w:pPr>
              <w:pStyle w:val="TableParagraph"/>
              <w:spacing w:before="123"/>
              <w:ind w:left="2"/>
              <w:jc w:val="center"/>
              <w:rPr>
                <w:sz w:val="16"/>
              </w:rPr>
            </w:pPr>
            <w:r>
              <w:rPr>
                <w:spacing w:val="-10"/>
                <w:sz w:val="16"/>
              </w:rPr>
              <w:t>A</w:t>
            </w:r>
          </w:p>
        </w:tc>
        <w:tc>
          <w:tcPr>
            <w:tcW w:w="1030" w:type="dxa"/>
          </w:tcPr>
          <w:p w14:paraId="5D481131" w14:textId="77777777" w:rsidR="004532FA" w:rsidRDefault="00754871">
            <w:pPr>
              <w:pStyle w:val="TableParagraph"/>
              <w:spacing w:before="123"/>
              <w:ind w:left="1" w:right="2"/>
              <w:jc w:val="center"/>
              <w:rPr>
                <w:sz w:val="16"/>
              </w:rPr>
            </w:pPr>
            <w:r>
              <w:rPr>
                <w:spacing w:val="-2"/>
                <w:sz w:val="16"/>
              </w:rPr>
              <w:t>1-</w:t>
            </w:r>
            <w:r>
              <w:rPr>
                <w:spacing w:val="-5"/>
                <w:sz w:val="16"/>
              </w:rPr>
              <w:t>20</w:t>
            </w:r>
          </w:p>
        </w:tc>
        <w:tc>
          <w:tcPr>
            <w:tcW w:w="1150" w:type="dxa"/>
          </w:tcPr>
          <w:p w14:paraId="30C87C03" w14:textId="77777777" w:rsidR="004532FA" w:rsidRDefault="00754871">
            <w:pPr>
              <w:pStyle w:val="TableParagraph"/>
              <w:spacing w:before="123"/>
              <w:ind w:right="2"/>
              <w:jc w:val="center"/>
              <w:rPr>
                <w:sz w:val="16"/>
              </w:rPr>
            </w:pPr>
            <w:r>
              <w:rPr>
                <w:spacing w:val="-2"/>
                <w:sz w:val="16"/>
              </w:rPr>
              <w:t>1-</w:t>
            </w:r>
            <w:r>
              <w:rPr>
                <w:spacing w:val="-10"/>
                <w:sz w:val="16"/>
              </w:rPr>
              <w:t>1</w:t>
            </w:r>
          </w:p>
        </w:tc>
        <w:tc>
          <w:tcPr>
            <w:tcW w:w="2627" w:type="dxa"/>
          </w:tcPr>
          <w:p w14:paraId="164A588F" w14:textId="77777777" w:rsidR="004532FA" w:rsidRDefault="004532FA">
            <w:pPr>
              <w:pStyle w:val="TableParagraph"/>
              <w:rPr>
                <w:rFonts w:ascii="Times New Roman"/>
                <w:sz w:val="16"/>
              </w:rPr>
            </w:pPr>
          </w:p>
        </w:tc>
      </w:tr>
      <w:tr w:rsidR="004532FA" w14:paraId="2B86CC47" w14:textId="77777777">
        <w:trPr>
          <w:trHeight w:val="429"/>
        </w:trPr>
        <w:tc>
          <w:tcPr>
            <w:tcW w:w="908" w:type="dxa"/>
          </w:tcPr>
          <w:p w14:paraId="120E044A" w14:textId="77777777" w:rsidR="004532FA" w:rsidRDefault="00754871">
            <w:pPr>
              <w:pStyle w:val="TableParagraph"/>
              <w:spacing w:before="123"/>
              <w:ind w:left="7"/>
              <w:jc w:val="center"/>
              <w:rPr>
                <w:sz w:val="16"/>
              </w:rPr>
            </w:pPr>
            <w:r>
              <w:rPr>
                <w:spacing w:val="-2"/>
                <w:sz w:val="16"/>
              </w:rPr>
              <w:t>E10.4</w:t>
            </w:r>
          </w:p>
        </w:tc>
        <w:tc>
          <w:tcPr>
            <w:tcW w:w="773" w:type="dxa"/>
          </w:tcPr>
          <w:p w14:paraId="3EC7573C" w14:textId="77777777" w:rsidR="004532FA" w:rsidRDefault="00754871">
            <w:pPr>
              <w:pStyle w:val="TableParagraph"/>
              <w:spacing w:before="123"/>
              <w:ind w:left="8" w:right="8"/>
              <w:jc w:val="center"/>
              <w:rPr>
                <w:sz w:val="16"/>
              </w:rPr>
            </w:pPr>
            <w:r>
              <w:rPr>
                <w:spacing w:val="-4"/>
                <w:sz w:val="16"/>
              </w:rPr>
              <w:t>E991</w:t>
            </w:r>
          </w:p>
        </w:tc>
        <w:tc>
          <w:tcPr>
            <w:tcW w:w="1549" w:type="dxa"/>
          </w:tcPr>
          <w:p w14:paraId="006A7629" w14:textId="77777777" w:rsidR="004532FA" w:rsidRDefault="00754871">
            <w:pPr>
              <w:pStyle w:val="TableParagraph"/>
              <w:spacing w:before="123"/>
              <w:ind w:left="1" w:right="2"/>
              <w:jc w:val="center"/>
              <w:rPr>
                <w:sz w:val="16"/>
              </w:rPr>
            </w:pPr>
            <w:r>
              <w:rPr>
                <w:spacing w:val="-2"/>
                <w:sz w:val="16"/>
              </w:rPr>
              <w:t>dNomChof</w:t>
            </w:r>
          </w:p>
        </w:tc>
        <w:tc>
          <w:tcPr>
            <w:tcW w:w="1916" w:type="dxa"/>
          </w:tcPr>
          <w:p w14:paraId="0F43C2D0" w14:textId="77777777" w:rsidR="004532FA" w:rsidRDefault="00754871">
            <w:pPr>
              <w:pStyle w:val="TableParagraph"/>
              <w:spacing w:before="32"/>
              <w:ind w:left="101"/>
              <w:rPr>
                <w:sz w:val="16"/>
              </w:rPr>
            </w:pPr>
            <w:r>
              <w:rPr>
                <w:sz w:val="16"/>
              </w:rPr>
              <w:t>Nombre</w:t>
            </w:r>
            <w:r>
              <w:rPr>
                <w:spacing w:val="-12"/>
                <w:sz w:val="16"/>
              </w:rPr>
              <w:t xml:space="preserve"> </w:t>
            </w:r>
            <w:r>
              <w:rPr>
                <w:sz w:val="16"/>
              </w:rPr>
              <w:t>y</w:t>
            </w:r>
            <w:r>
              <w:rPr>
                <w:spacing w:val="-11"/>
                <w:sz w:val="16"/>
              </w:rPr>
              <w:t xml:space="preserve"> </w:t>
            </w:r>
            <w:r>
              <w:rPr>
                <w:sz w:val="16"/>
              </w:rPr>
              <w:t>apellido</w:t>
            </w:r>
            <w:r>
              <w:rPr>
                <w:spacing w:val="-11"/>
                <w:sz w:val="16"/>
              </w:rPr>
              <w:t xml:space="preserve"> </w:t>
            </w:r>
            <w:r>
              <w:rPr>
                <w:sz w:val="16"/>
              </w:rPr>
              <w:t xml:space="preserve">del </w:t>
            </w:r>
            <w:r>
              <w:rPr>
                <w:spacing w:val="-2"/>
                <w:sz w:val="16"/>
              </w:rPr>
              <w:t>chofer</w:t>
            </w:r>
          </w:p>
        </w:tc>
        <w:tc>
          <w:tcPr>
            <w:tcW w:w="699" w:type="dxa"/>
          </w:tcPr>
          <w:p w14:paraId="359556B8" w14:textId="77777777" w:rsidR="004532FA" w:rsidRDefault="00754871">
            <w:pPr>
              <w:pStyle w:val="TableParagraph"/>
              <w:spacing w:before="123"/>
              <w:ind w:left="12" w:right="13"/>
              <w:jc w:val="center"/>
              <w:rPr>
                <w:sz w:val="16"/>
              </w:rPr>
            </w:pPr>
            <w:r>
              <w:rPr>
                <w:spacing w:val="-4"/>
                <w:sz w:val="16"/>
              </w:rPr>
              <w:t>E980</w:t>
            </w:r>
          </w:p>
        </w:tc>
        <w:tc>
          <w:tcPr>
            <w:tcW w:w="762" w:type="dxa"/>
          </w:tcPr>
          <w:p w14:paraId="3D2C95D1" w14:textId="77777777" w:rsidR="004532FA" w:rsidRDefault="00754871">
            <w:pPr>
              <w:pStyle w:val="TableParagraph"/>
              <w:spacing w:before="123"/>
              <w:ind w:left="2"/>
              <w:jc w:val="center"/>
              <w:rPr>
                <w:sz w:val="16"/>
              </w:rPr>
            </w:pPr>
            <w:r>
              <w:rPr>
                <w:spacing w:val="-10"/>
                <w:sz w:val="16"/>
              </w:rPr>
              <w:t>A</w:t>
            </w:r>
          </w:p>
        </w:tc>
        <w:tc>
          <w:tcPr>
            <w:tcW w:w="1030" w:type="dxa"/>
          </w:tcPr>
          <w:p w14:paraId="727C414C" w14:textId="77777777" w:rsidR="004532FA" w:rsidRDefault="00754871">
            <w:pPr>
              <w:pStyle w:val="TableParagraph"/>
              <w:spacing w:before="123"/>
              <w:ind w:left="1" w:right="2"/>
              <w:jc w:val="center"/>
              <w:rPr>
                <w:sz w:val="16"/>
              </w:rPr>
            </w:pPr>
            <w:r>
              <w:rPr>
                <w:spacing w:val="-2"/>
                <w:sz w:val="16"/>
              </w:rPr>
              <w:t>4-</w:t>
            </w:r>
            <w:r>
              <w:rPr>
                <w:spacing w:val="-5"/>
                <w:sz w:val="16"/>
              </w:rPr>
              <w:t>60</w:t>
            </w:r>
          </w:p>
        </w:tc>
        <w:tc>
          <w:tcPr>
            <w:tcW w:w="1150" w:type="dxa"/>
          </w:tcPr>
          <w:p w14:paraId="23E200AA" w14:textId="77777777" w:rsidR="004532FA" w:rsidRDefault="00754871">
            <w:pPr>
              <w:pStyle w:val="TableParagraph"/>
              <w:spacing w:before="123"/>
              <w:ind w:right="2"/>
              <w:jc w:val="center"/>
              <w:rPr>
                <w:sz w:val="16"/>
              </w:rPr>
            </w:pPr>
            <w:r>
              <w:rPr>
                <w:spacing w:val="-2"/>
                <w:sz w:val="16"/>
              </w:rPr>
              <w:t>1-</w:t>
            </w:r>
            <w:r>
              <w:rPr>
                <w:spacing w:val="-10"/>
                <w:sz w:val="16"/>
              </w:rPr>
              <w:t>1</w:t>
            </w:r>
          </w:p>
        </w:tc>
        <w:tc>
          <w:tcPr>
            <w:tcW w:w="2627" w:type="dxa"/>
          </w:tcPr>
          <w:p w14:paraId="30403D92" w14:textId="77777777" w:rsidR="004532FA" w:rsidRDefault="004532FA">
            <w:pPr>
              <w:pStyle w:val="TableParagraph"/>
              <w:rPr>
                <w:rFonts w:ascii="Times New Roman"/>
                <w:sz w:val="16"/>
              </w:rPr>
            </w:pPr>
          </w:p>
        </w:tc>
      </w:tr>
      <w:tr w:rsidR="004532FA" w14:paraId="7E3F2677" w14:textId="77777777">
        <w:trPr>
          <w:trHeight w:val="429"/>
        </w:trPr>
        <w:tc>
          <w:tcPr>
            <w:tcW w:w="908" w:type="dxa"/>
          </w:tcPr>
          <w:p w14:paraId="6D578925" w14:textId="77777777" w:rsidR="004532FA" w:rsidRDefault="00754871">
            <w:pPr>
              <w:pStyle w:val="TableParagraph"/>
              <w:spacing w:before="123"/>
              <w:ind w:left="7"/>
              <w:jc w:val="center"/>
              <w:rPr>
                <w:sz w:val="16"/>
              </w:rPr>
            </w:pPr>
            <w:r>
              <w:rPr>
                <w:spacing w:val="-2"/>
                <w:sz w:val="16"/>
              </w:rPr>
              <w:t>E10.4</w:t>
            </w:r>
          </w:p>
        </w:tc>
        <w:tc>
          <w:tcPr>
            <w:tcW w:w="773" w:type="dxa"/>
          </w:tcPr>
          <w:p w14:paraId="523549F9" w14:textId="77777777" w:rsidR="004532FA" w:rsidRDefault="00754871">
            <w:pPr>
              <w:pStyle w:val="TableParagraph"/>
              <w:spacing w:before="123"/>
              <w:ind w:left="8" w:right="8"/>
              <w:jc w:val="center"/>
              <w:rPr>
                <w:sz w:val="16"/>
              </w:rPr>
            </w:pPr>
            <w:r>
              <w:rPr>
                <w:color w:val="000000"/>
                <w:spacing w:val="-4"/>
                <w:sz w:val="16"/>
                <w:highlight w:val="green"/>
              </w:rPr>
              <w:t>E992</w:t>
            </w:r>
          </w:p>
        </w:tc>
        <w:tc>
          <w:tcPr>
            <w:tcW w:w="1549" w:type="dxa"/>
          </w:tcPr>
          <w:p w14:paraId="6163C745" w14:textId="77777777" w:rsidR="004532FA" w:rsidRDefault="00754871">
            <w:pPr>
              <w:pStyle w:val="TableParagraph"/>
              <w:spacing w:before="123"/>
              <w:ind w:left="1" w:right="2"/>
              <w:jc w:val="center"/>
              <w:rPr>
                <w:sz w:val="16"/>
              </w:rPr>
            </w:pPr>
            <w:r>
              <w:rPr>
                <w:color w:val="000000"/>
                <w:spacing w:val="-2"/>
                <w:sz w:val="16"/>
                <w:highlight w:val="green"/>
              </w:rPr>
              <w:t>dDomFisc</w:t>
            </w:r>
          </w:p>
        </w:tc>
        <w:tc>
          <w:tcPr>
            <w:tcW w:w="1916" w:type="dxa"/>
          </w:tcPr>
          <w:p w14:paraId="4BE09EE6" w14:textId="77777777" w:rsidR="004532FA" w:rsidRDefault="00754871">
            <w:pPr>
              <w:pStyle w:val="TableParagraph"/>
              <w:spacing w:before="32"/>
              <w:ind w:left="101"/>
              <w:rPr>
                <w:sz w:val="16"/>
              </w:rPr>
            </w:pPr>
            <w:r>
              <w:rPr>
                <w:color w:val="000000"/>
                <w:sz w:val="16"/>
                <w:highlight w:val="green"/>
              </w:rPr>
              <w:t>Domicilio</w:t>
            </w:r>
            <w:r>
              <w:rPr>
                <w:color w:val="000000"/>
                <w:spacing w:val="-12"/>
                <w:sz w:val="16"/>
                <w:highlight w:val="green"/>
              </w:rPr>
              <w:t xml:space="preserve"> </w:t>
            </w:r>
            <w:r>
              <w:rPr>
                <w:color w:val="000000"/>
                <w:sz w:val="16"/>
                <w:highlight w:val="green"/>
              </w:rPr>
              <w:t>fiscal</w:t>
            </w:r>
            <w:r>
              <w:rPr>
                <w:color w:val="000000"/>
                <w:spacing w:val="-11"/>
                <w:sz w:val="16"/>
                <w:highlight w:val="green"/>
              </w:rPr>
              <w:t xml:space="preserve"> </w:t>
            </w:r>
            <w:r>
              <w:rPr>
                <w:color w:val="000000"/>
                <w:sz w:val="16"/>
                <w:highlight w:val="green"/>
              </w:rPr>
              <w:t>de</w:t>
            </w:r>
            <w:r>
              <w:rPr>
                <w:color w:val="000000"/>
                <w:sz w:val="16"/>
              </w:rPr>
              <w:t xml:space="preserve">l </w:t>
            </w:r>
            <w:r>
              <w:rPr>
                <w:color w:val="000000"/>
                <w:spacing w:val="-2"/>
                <w:sz w:val="16"/>
                <w:highlight w:val="green"/>
              </w:rPr>
              <w:t>transportista</w:t>
            </w:r>
          </w:p>
        </w:tc>
        <w:tc>
          <w:tcPr>
            <w:tcW w:w="699" w:type="dxa"/>
          </w:tcPr>
          <w:p w14:paraId="033CA890" w14:textId="77777777" w:rsidR="004532FA" w:rsidRDefault="00754871">
            <w:pPr>
              <w:pStyle w:val="TableParagraph"/>
              <w:spacing w:before="123"/>
              <w:ind w:left="12" w:right="13"/>
              <w:jc w:val="center"/>
              <w:rPr>
                <w:sz w:val="16"/>
              </w:rPr>
            </w:pPr>
            <w:r>
              <w:rPr>
                <w:color w:val="000000"/>
                <w:spacing w:val="-4"/>
                <w:sz w:val="16"/>
                <w:highlight w:val="green"/>
              </w:rPr>
              <w:t>E980</w:t>
            </w:r>
          </w:p>
        </w:tc>
        <w:tc>
          <w:tcPr>
            <w:tcW w:w="762" w:type="dxa"/>
          </w:tcPr>
          <w:p w14:paraId="491B48F8" w14:textId="77777777" w:rsidR="004532FA" w:rsidRDefault="00754871">
            <w:pPr>
              <w:pStyle w:val="TableParagraph"/>
              <w:spacing w:before="123"/>
              <w:ind w:left="2"/>
              <w:jc w:val="center"/>
              <w:rPr>
                <w:sz w:val="16"/>
              </w:rPr>
            </w:pPr>
            <w:r>
              <w:rPr>
                <w:color w:val="000000"/>
                <w:spacing w:val="-10"/>
                <w:sz w:val="16"/>
                <w:highlight w:val="green"/>
              </w:rPr>
              <w:t>A</w:t>
            </w:r>
          </w:p>
        </w:tc>
        <w:tc>
          <w:tcPr>
            <w:tcW w:w="1030" w:type="dxa"/>
          </w:tcPr>
          <w:p w14:paraId="36CB35D4" w14:textId="77777777" w:rsidR="004532FA" w:rsidRDefault="00754871">
            <w:pPr>
              <w:pStyle w:val="TableParagraph"/>
              <w:spacing w:before="123"/>
              <w:ind w:left="1" w:right="3"/>
              <w:jc w:val="center"/>
              <w:rPr>
                <w:sz w:val="16"/>
              </w:rPr>
            </w:pPr>
            <w:r>
              <w:rPr>
                <w:color w:val="000000"/>
                <w:spacing w:val="-2"/>
                <w:sz w:val="16"/>
                <w:highlight w:val="green"/>
              </w:rPr>
              <w:t>1-</w:t>
            </w:r>
            <w:r>
              <w:rPr>
                <w:color w:val="000000"/>
                <w:spacing w:val="-5"/>
                <w:sz w:val="16"/>
                <w:highlight w:val="green"/>
              </w:rPr>
              <w:t>150</w:t>
            </w:r>
          </w:p>
        </w:tc>
        <w:tc>
          <w:tcPr>
            <w:tcW w:w="1150" w:type="dxa"/>
          </w:tcPr>
          <w:p w14:paraId="2CDCC76E" w14:textId="77777777" w:rsidR="004532FA" w:rsidRDefault="00754871">
            <w:pPr>
              <w:pStyle w:val="TableParagraph"/>
              <w:spacing w:before="123"/>
              <w:ind w:right="2"/>
              <w:jc w:val="center"/>
              <w:rPr>
                <w:sz w:val="16"/>
              </w:rPr>
            </w:pPr>
            <w:r>
              <w:rPr>
                <w:color w:val="000000"/>
                <w:spacing w:val="-2"/>
                <w:sz w:val="16"/>
                <w:highlight w:val="green"/>
              </w:rPr>
              <w:t>0-</w:t>
            </w:r>
            <w:r>
              <w:rPr>
                <w:color w:val="000000"/>
                <w:spacing w:val="-10"/>
                <w:sz w:val="16"/>
                <w:highlight w:val="green"/>
              </w:rPr>
              <w:t>1</w:t>
            </w:r>
          </w:p>
        </w:tc>
        <w:tc>
          <w:tcPr>
            <w:tcW w:w="2627" w:type="dxa"/>
          </w:tcPr>
          <w:p w14:paraId="2CDB9064" w14:textId="77777777" w:rsidR="004532FA" w:rsidRDefault="004532FA">
            <w:pPr>
              <w:pStyle w:val="TableParagraph"/>
              <w:rPr>
                <w:rFonts w:ascii="Times New Roman"/>
                <w:sz w:val="16"/>
              </w:rPr>
            </w:pPr>
          </w:p>
        </w:tc>
      </w:tr>
      <w:tr w:rsidR="004532FA" w14:paraId="49D3F318" w14:textId="77777777">
        <w:trPr>
          <w:trHeight w:val="429"/>
        </w:trPr>
        <w:tc>
          <w:tcPr>
            <w:tcW w:w="908" w:type="dxa"/>
          </w:tcPr>
          <w:p w14:paraId="57B390C6" w14:textId="77777777" w:rsidR="004532FA" w:rsidRDefault="00754871">
            <w:pPr>
              <w:pStyle w:val="TableParagraph"/>
              <w:spacing w:before="123"/>
              <w:ind w:left="7"/>
              <w:jc w:val="center"/>
              <w:rPr>
                <w:sz w:val="16"/>
              </w:rPr>
            </w:pPr>
            <w:r>
              <w:rPr>
                <w:spacing w:val="-2"/>
                <w:sz w:val="16"/>
              </w:rPr>
              <w:t>E10.4</w:t>
            </w:r>
          </w:p>
        </w:tc>
        <w:tc>
          <w:tcPr>
            <w:tcW w:w="773" w:type="dxa"/>
          </w:tcPr>
          <w:p w14:paraId="1EC5EB5A" w14:textId="77777777" w:rsidR="004532FA" w:rsidRDefault="00754871">
            <w:pPr>
              <w:pStyle w:val="TableParagraph"/>
              <w:spacing w:before="123"/>
              <w:ind w:left="8" w:right="8"/>
              <w:jc w:val="center"/>
              <w:rPr>
                <w:sz w:val="16"/>
              </w:rPr>
            </w:pPr>
            <w:r>
              <w:rPr>
                <w:color w:val="000000"/>
                <w:spacing w:val="-4"/>
                <w:sz w:val="16"/>
                <w:highlight w:val="green"/>
              </w:rPr>
              <w:t>E993</w:t>
            </w:r>
          </w:p>
        </w:tc>
        <w:tc>
          <w:tcPr>
            <w:tcW w:w="1549" w:type="dxa"/>
          </w:tcPr>
          <w:p w14:paraId="29E292FE" w14:textId="77777777" w:rsidR="004532FA" w:rsidRDefault="00754871">
            <w:pPr>
              <w:pStyle w:val="TableParagraph"/>
              <w:spacing w:before="123"/>
              <w:ind w:left="1" w:right="2"/>
              <w:jc w:val="center"/>
              <w:rPr>
                <w:sz w:val="16"/>
              </w:rPr>
            </w:pPr>
            <w:r>
              <w:rPr>
                <w:color w:val="000000"/>
                <w:spacing w:val="-2"/>
                <w:sz w:val="16"/>
                <w:highlight w:val="green"/>
              </w:rPr>
              <w:t>dDirChof</w:t>
            </w:r>
          </w:p>
        </w:tc>
        <w:tc>
          <w:tcPr>
            <w:tcW w:w="1916" w:type="dxa"/>
          </w:tcPr>
          <w:p w14:paraId="742DF60F" w14:textId="77777777" w:rsidR="004532FA" w:rsidRDefault="00754871">
            <w:pPr>
              <w:pStyle w:val="TableParagraph"/>
              <w:spacing w:before="123"/>
              <w:ind w:left="101"/>
              <w:rPr>
                <w:sz w:val="16"/>
              </w:rPr>
            </w:pPr>
            <w:r>
              <w:rPr>
                <w:color w:val="000000"/>
                <w:sz w:val="16"/>
                <w:highlight w:val="green"/>
              </w:rPr>
              <w:t>Dirección</w:t>
            </w:r>
            <w:r>
              <w:rPr>
                <w:color w:val="000000"/>
                <w:spacing w:val="-8"/>
                <w:sz w:val="16"/>
                <w:highlight w:val="green"/>
              </w:rPr>
              <w:t xml:space="preserve"> </w:t>
            </w:r>
            <w:r>
              <w:rPr>
                <w:color w:val="000000"/>
                <w:sz w:val="16"/>
                <w:highlight w:val="green"/>
              </w:rPr>
              <w:t>del</w:t>
            </w:r>
            <w:r>
              <w:rPr>
                <w:color w:val="000000"/>
                <w:spacing w:val="-5"/>
                <w:sz w:val="16"/>
                <w:highlight w:val="green"/>
              </w:rPr>
              <w:t xml:space="preserve"> </w:t>
            </w:r>
            <w:r>
              <w:rPr>
                <w:color w:val="000000"/>
                <w:spacing w:val="-2"/>
                <w:sz w:val="16"/>
                <w:highlight w:val="green"/>
              </w:rPr>
              <w:t>chofer</w:t>
            </w:r>
          </w:p>
        </w:tc>
        <w:tc>
          <w:tcPr>
            <w:tcW w:w="699" w:type="dxa"/>
          </w:tcPr>
          <w:p w14:paraId="22458AD9" w14:textId="77777777" w:rsidR="004532FA" w:rsidRDefault="00754871">
            <w:pPr>
              <w:pStyle w:val="TableParagraph"/>
              <w:spacing w:before="123"/>
              <w:ind w:left="12" w:right="13"/>
              <w:jc w:val="center"/>
              <w:rPr>
                <w:sz w:val="16"/>
              </w:rPr>
            </w:pPr>
            <w:r>
              <w:rPr>
                <w:color w:val="000000"/>
                <w:spacing w:val="-4"/>
                <w:sz w:val="16"/>
                <w:highlight w:val="green"/>
              </w:rPr>
              <w:t>E980</w:t>
            </w:r>
          </w:p>
        </w:tc>
        <w:tc>
          <w:tcPr>
            <w:tcW w:w="762" w:type="dxa"/>
          </w:tcPr>
          <w:p w14:paraId="60EC61CD" w14:textId="77777777" w:rsidR="004532FA" w:rsidRDefault="00754871">
            <w:pPr>
              <w:pStyle w:val="TableParagraph"/>
              <w:spacing w:before="123"/>
              <w:ind w:left="2"/>
              <w:jc w:val="center"/>
              <w:rPr>
                <w:sz w:val="16"/>
              </w:rPr>
            </w:pPr>
            <w:r>
              <w:rPr>
                <w:color w:val="000000"/>
                <w:spacing w:val="-10"/>
                <w:sz w:val="16"/>
                <w:highlight w:val="green"/>
              </w:rPr>
              <w:t>A</w:t>
            </w:r>
          </w:p>
        </w:tc>
        <w:tc>
          <w:tcPr>
            <w:tcW w:w="1030" w:type="dxa"/>
          </w:tcPr>
          <w:p w14:paraId="6770CD70" w14:textId="77777777" w:rsidR="004532FA" w:rsidRDefault="00754871">
            <w:pPr>
              <w:pStyle w:val="TableParagraph"/>
              <w:spacing w:before="123"/>
              <w:ind w:left="1" w:right="3"/>
              <w:jc w:val="center"/>
              <w:rPr>
                <w:sz w:val="16"/>
              </w:rPr>
            </w:pPr>
            <w:r>
              <w:rPr>
                <w:color w:val="000000"/>
                <w:spacing w:val="-2"/>
                <w:sz w:val="16"/>
                <w:highlight w:val="green"/>
              </w:rPr>
              <w:t>1-</w:t>
            </w:r>
            <w:r>
              <w:rPr>
                <w:color w:val="000000"/>
                <w:spacing w:val="-5"/>
                <w:sz w:val="16"/>
                <w:highlight w:val="green"/>
              </w:rPr>
              <w:t>255</w:t>
            </w:r>
          </w:p>
        </w:tc>
        <w:tc>
          <w:tcPr>
            <w:tcW w:w="1150" w:type="dxa"/>
          </w:tcPr>
          <w:p w14:paraId="6D8624F7" w14:textId="77777777" w:rsidR="004532FA" w:rsidRDefault="00754871">
            <w:pPr>
              <w:pStyle w:val="TableParagraph"/>
              <w:spacing w:before="123"/>
              <w:ind w:right="2"/>
              <w:jc w:val="center"/>
              <w:rPr>
                <w:sz w:val="16"/>
              </w:rPr>
            </w:pPr>
            <w:r>
              <w:rPr>
                <w:color w:val="000000"/>
                <w:spacing w:val="-2"/>
                <w:sz w:val="16"/>
                <w:highlight w:val="green"/>
              </w:rPr>
              <w:t>0-</w:t>
            </w:r>
            <w:r>
              <w:rPr>
                <w:color w:val="000000"/>
                <w:spacing w:val="-10"/>
                <w:sz w:val="16"/>
                <w:highlight w:val="green"/>
              </w:rPr>
              <w:t>1</w:t>
            </w:r>
          </w:p>
        </w:tc>
        <w:tc>
          <w:tcPr>
            <w:tcW w:w="2627" w:type="dxa"/>
          </w:tcPr>
          <w:p w14:paraId="4E450B6B" w14:textId="77777777" w:rsidR="004532FA" w:rsidRDefault="004532FA">
            <w:pPr>
              <w:pStyle w:val="TableParagraph"/>
              <w:rPr>
                <w:rFonts w:ascii="Times New Roman"/>
                <w:sz w:val="16"/>
              </w:rPr>
            </w:pPr>
          </w:p>
        </w:tc>
      </w:tr>
      <w:tr w:rsidR="004532FA" w14:paraId="686349E8" w14:textId="77777777">
        <w:trPr>
          <w:trHeight w:val="429"/>
        </w:trPr>
        <w:tc>
          <w:tcPr>
            <w:tcW w:w="908" w:type="dxa"/>
          </w:tcPr>
          <w:p w14:paraId="6321B6C9" w14:textId="77777777" w:rsidR="004532FA" w:rsidRDefault="00754871">
            <w:pPr>
              <w:pStyle w:val="TableParagraph"/>
              <w:spacing w:before="123"/>
              <w:ind w:left="7"/>
              <w:jc w:val="center"/>
              <w:rPr>
                <w:sz w:val="16"/>
              </w:rPr>
            </w:pPr>
            <w:r>
              <w:rPr>
                <w:spacing w:val="-2"/>
                <w:sz w:val="16"/>
              </w:rPr>
              <w:t>E10.4</w:t>
            </w:r>
          </w:p>
        </w:tc>
        <w:tc>
          <w:tcPr>
            <w:tcW w:w="773" w:type="dxa"/>
          </w:tcPr>
          <w:p w14:paraId="1F6E1969" w14:textId="77777777" w:rsidR="004532FA" w:rsidRDefault="00754871">
            <w:pPr>
              <w:pStyle w:val="TableParagraph"/>
              <w:spacing w:before="123"/>
              <w:ind w:left="8" w:right="8"/>
              <w:jc w:val="center"/>
              <w:rPr>
                <w:sz w:val="16"/>
              </w:rPr>
            </w:pPr>
            <w:r>
              <w:rPr>
                <w:color w:val="000000"/>
                <w:spacing w:val="-4"/>
                <w:sz w:val="16"/>
                <w:highlight w:val="green"/>
              </w:rPr>
              <w:t>E994</w:t>
            </w:r>
          </w:p>
        </w:tc>
        <w:tc>
          <w:tcPr>
            <w:tcW w:w="1549" w:type="dxa"/>
          </w:tcPr>
          <w:p w14:paraId="5DD18332" w14:textId="77777777" w:rsidR="004532FA" w:rsidRDefault="00754871">
            <w:pPr>
              <w:pStyle w:val="TableParagraph"/>
              <w:spacing w:before="123"/>
              <w:ind w:left="1" w:right="2"/>
              <w:jc w:val="center"/>
              <w:rPr>
                <w:sz w:val="16"/>
              </w:rPr>
            </w:pPr>
            <w:r>
              <w:rPr>
                <w:color w:val="000000"/>
                <w:spacing w:val="-2"/>
                <w:sz w:val="16"/>
                <w:highlight w:val="green"/>
              </w:rPr>
              <w:t>dNombAg</w:t>
            </w:r>
          </w:p>
        </w:tc>
        <w:tc>
          <w:tcPr>
            <w:tcW w:w="1916" w:type="dxa"/>
          </w:tcPr>
          <w:p w14:paraId="49A2FBE4" w14:textId="77777777" w:rsidR="004532FA" w:rsidRDefault="00754871">
            <w:pPr>
              <w:pStyle w:val="TableParagraph"/>
              <w:spacing w:before="32"/>
              <w:ind w:left="101" w:right="96"/>
              <w:rPr>
                <w:sz w:val="16"/>
              </w:rPr>
            </w:pPr>
            <w:r>
              <w:rPr>
                <w:color w:val="000000"/>
                <w:sz w:val="16"/>
                <w:highlight w:val="green"/>
              </w:rPr>
              <w:t>Nombre</w:t>
            </w:r>
            <w:r>
              <w:rPr>
                <w:color w:val="000000"/>
                <w:spacing w:val="-12"/>
                <w:sz w:val="16"/>
                <w:highlight w:val="green"/>
              </w:rPr>
              <w:t xml:space="preserve"> </w:t>
            </w:r>
            <w:r>
              <w:rPr>
                <w:color w:val="000000"/>
                <w:sz w:val="16"/>
                <w:highlight w:val="green"/>
              </w:rPr>
              <w:t>o</w:t>
            </w:r>
            <w:r>
              <w:rPr>
                <w:color w:val="000000"/>
                <w:spacing w:val="-11"/>
                <w:sz w:val="16"/>
                <w:highlight w:val="green"/>
              </w:rPr>
              <w:t xml:space="preserve"> </w:t>
            </w:r>
            <w:r>
              <w:rPr>
                <w:color w:val="000000"/>
                <w:sz w:val="16"/>
                <w:highlight w:val="green"/>
              </w:rPr>
              <w:t>razón</w:t>
            </w:r>
            <w:r>
              <w:rPr>
                <w:color w:val="000000"/>
                <w:spacing w:val="-11"/>
                <w:sz w:val="16"/>
                <w:highlight w:val="green"/>
              </w:rPr>
              <w:t xml:space="preserve"> </w:t>
            </w:r>
            <w:r>
              <w:rPr>
                <w:color w:val="000000"/>
                <w:sz w:val="16"/>
                <w:highlight w:val="green"/>
              </w:rPr>
              <w:t>social</w:t>
            </w:r>
            <w:r>
              <w:rPr>
                <w:color w:val="000000"/>
                <w:sz w:val="16"/>
              </w:rPr>
              <w:t xml:space="preserve"> </w:t>
            </w:r>
            <w:r>
              <w:rPr>
                <w:color w:val="000000"/>
                <w:sz w:val="16"/>
                <w:highlight w:val="green"/>
              </w:rPr>
              <w:t>del agente</w:t>
            </w:r>
          </w:p>
        </w:tc>
        <w:tc>
          <w:tcPr>
            <w:tcW w:w="699" w:type="dxa"/>
          </w:tcPr>
          <w:p w14:paraId="0CA634CB" w14:textId="77777777" w:rsidR="004532FA" w:rsidRDefault="00754871">
            <w:pPr>
              <w:pStyle w:val="TableParagraph"/>
              <w:spacing w:before="123"/>
              <w:ind w:left="12" w:right="13"/>
              <w:jc w:val="center"/>
              <w:rPr>
                <w:sz w:val="16"/>
              </w:rPr>
            </w:pPr>
            <w:r>
              <w:rPr>
                <w:color w:val="000000"/>
                <w:spacing w:val="-4"/>
                <w:sz w:val="16"/>
                <w:highlight w:val="green"/>
              </w:rPr>
              <w:t>E980</w:t>
            </w:r>
          </w:p>
        </w:tc>
        <w:tc>
          <w:tcPr>
            <w:tcW w:w="762" w:type="dxa"/>
          </w:tcPr>
          <w:p w14:paraId="5F4416DA" w14:textId="77777777" w:rsidR="004532FA" w:rsidRDefault="00754871">
            <w:pPr>
              <w:pStyle w:val="TableParagraph"/>
              <w:spacing w:before="123"/>
              <w:ind w:left="2"/>
              <w:jc w:val="center"/>
              <w:rPr>
                <w:sz w:val="16"/>
              </w:rPr>
            </w:pPr>
            <w:r>
              <w:rPr>
                <w:color w:val="000000"/>
                <w:spacing w:val="-10"/>
                <w:sz w:val="16"/>
                <w:highlight w:val="green"/>
              </w:rPr>
              <w:t>A</w:t>
            </w:r>
          </w:p>
        </w:tc>
        <w:tc>
          <w:tcPr>
            <w:tcW w:w="1030" w:type="dxa"/>
          </w:tcPr>
          <w:p w14:paraId="522D917F" w14:textId="77777777" w:rsidR="004532FA" w:rsidRDefault="00754871">
            <w:pPr>
              <w:pStyle w:val="TableParagraph"/>
              <w:spacing w:before="123"/>
              <w:ind w:left="1" w:right="2"/>
              <w:jc w:val="center"/>
              <w:rPr>
                <w:sz w:val="16"/>
              </w:rPr>
            </w:pPr>
            <w:r>
              <w:rPr>
                <w:color w:val="000000"/>
                <w:spacing w:val="-2"/>
                <w:sz w:val="16"/>
                <w:highlight w:val="green"/>
              </w:rPr>
              <w:t>4-</w:t>
            </w:r>
            <w:r>
              <w:rPr>
                <w:color w:val="000000"/>
                <w:spacing w:val="-5"/>
                <w:sz w:val="16"/>
                <w:highlight w:val="green"/>
              </w:rPr>
              <w:t>60</w:t>
            </w:r>
          </w:p>
        </w:tc>
        <w:tc>
          <w:tcPr>
            <w:tcW w:w="1150" w:type="dxa"/>
          </w:tcPr>
          <w:p w14:paraId="393388FB" w14:textId="77777777" w:rsidR="004532FA" w:rsidRDefault="00754871">
            <w:pPr>
              <w:pStyle w:val="TableParagraph"/>
              <w:spacing w:before="123"/>
              <w:ind w:right="2"/>
              <w:jc w:val="center"/>
              <w:rPr>
                <w:sz w:val="16"/>
              </w:rPr>
            </w:pPr>
            <w:r>
              <w:rPr>
                <w:color w:val="000000"/>
                <w:spacing w:val="-2"/>
                <w:sz w:val="16"/>
                <w:highlight w:val="green"/>
              </w:rPr>
              <w:t>0-</w:t>
            </w:r>
            <w:r>
              <w:rPr>
                <w:color w:val="000000"/>
                <w:spacing w:val="-10"/>
                <w:sz w:val="16"/>
                <w:highlight w:val="green"/>
              </w:rPr>
              <w:t>1</w:t>
            </w:r>
          </w:p>
        </w:tc>
        <w:tc>
          <w:tcPr>
            <w:tcW w:w="2627" w:type="dxa"/>
          </w:tcPr>
          <w:p w14:paraId="091AE8D8" w14:textId="77777777" w:rsidR="004532FA" w:rsidRDefault="00754871">
            <w:pPr>
              <w:pStyle w:val="TableParagraph"/>
              <w:spacing w:before="32"/>
              <w:ind w:left="98"/>
              <w:rPr>
                <w:sz w:val="16"/>
              </w:rPr>
            </w:pPr>
            <w:r>
              <w:rPr>
                <w:color w:val="000000"/>
                <w:sz w:val="16"/>
                <w:highlight w:val="green"/>
              </w:rPr>
              <w:t>Casos</w:t>
            </w:r>
            <w:r>
              <w:rPr>
                <w:color w:val="000000"/>
                <w:spacing w:val="-8"/>
                <w:sz w:val="16"/>
                <w:highlight w:val="green"/>
              </w:rPr>
              <w:t xml:space="preserve"> </w:t>
            </w:r>
            <w:r>
              <w:rPr>
                <w:color w:val="000000"/>
                <w:sz w:val="16"/>
                <w:highlight w:val="green"/>
              </w:rPr>
              <w:t>particulares</w:t>
            </w:r>
            <w:r>
              <w:rPr>
                <w:color w:val="000000"/>
                <w:spacing w:val="-10"/>
                <w:sz w:val="16"/>
                <w:highlight w:val="green"/>
              </w:rPr>
              <w:t xml:space="preserve"> </w:t>
            </w:r>
            <w:r>
              <w:rPr>
                <w:color w:val="000000"/>
                <w:sz w:val="16"/>
                <w:highlight w:val="green"/>
              </w:rPr>
              <w:t>según</w:t>
            </w:r>
            <w:r>
              <w:rPr>
                <w:color w:val="000000"/>
                <w:spacing w:val="-10"/>
                <w:sz w:val="16"/>
                <w:highlight w:val="green"/>
              </w:rPr>
              <w:t xml:space="preserve"> </w:t>
            </w:r>
            <w:r>
              <w:rPr>
                <w:color w:val="000000"/>
                <w:sz w:val="16"/>
                <w:highlight w:val="green"/>
              </w:rPr>
              <w:t>RG</w:t>
            </w:r>
            <w:r>
              <w:rPr>
                <w:color w:val="000000"/>
                <w:spacing w:val="-11"/>
                <w:sz w:val="16"/>
                <w:highlight w:val="green"/>
              </w:rPr>
              <w:t xml:space="preserve"> </w:t>
            </w:r>
            <w:r>
              <w:rPr>
                <w:color w:val="000000"/>
                <w:sz w:val="16"/>
                <w:highlight w:val="green"/>
              </w:rPr>
              <w:t>N°</w:t>
            </w:r>
            <w:r>
              <w:rPr>
                <w:color w:val="000000"/>
                <w:sz w:val="16"/>
              </w:rPr>
              <w:t xml:space="preserve"> </w:t>
            </w:r>
            <w:r>
              <w:rPr>
                <w:color w:val="000000"/>
                <w:spacing w:val="-2"/>
                <w:sz w:val="16"/>
                <w:highlight w:val="green"/>
              </w:rPr>
              <w:t>41/14</w:t>
            </w:r>
          </w:p>
        </w:tc>
      </w:tr>
      <w:tr w:rsidR="004532FA" w14:paraId="1C877DC8" w14:textId="77777777">
        <w:trPr>
          <w:trHeight w:val="429"/>
        </w:trPr>
        <w:tc>
          <w:tcPr>
            <w:tcW w:w="908" w:type="dxa"/>
          </w:tcPr>
          <w:p w14:paraId="44174643" w14:textId="77777777" w:rsidR="004532FA" w:rsidRDefault="00754871">
            <w:pPr>
              <w:pStyle w:val="TableParagraph"/>
              <w:spacing w:before="124"/>
              <w:ind w:left="7"/>
              <w:jc w:val="center"/>
              <w:rPr>
                <w:sz w:val="16"/>
              </w:rPr>
            </w:pPr>
            <w:r>
              <w:rPr>
                <w:spacing w:val="-2"/>
                <w:sz w:val="16"/>
              </w:rPr>
              <w:t>E10.4</w:t>
            </w:r>
          </w:p>
        </w:tc>
        <w:tc>
          <w:tcPr>
            <w:tcW w:w="773" w:type="dxa"/>
          </w:tcPr>
          <w:p w14:paraId="4BEF5148" w14:textId="77777777" w:rsidR="004532FA" w:rsidRDefault="00754871">
            <w:pPr>
              <w:pStyle w:val="TableParagraph"/>
              <w:spacing w:before="124"/>
              <w:ind w:left="8" w:right="8"/>
              <w:jc w:val="center"/>
              <w:rPr>
                <w:sz w:val="16"/>
              </w:rPr>
            </w:pPr>
            <w:r>
              <w:rPr>
                <w:color w:val="000000"/>
                <w:spacing w:val="-4"/>
                <w:sz w:val="16"/>
                <w:highlight w:val="green"/>
              </w:rPr>
              <w:t>E995</w:t>
            </w:r>
          </w:p>
        </w:tc>
        <w:tc>
          <w:tcPr>
            <w:tcW w:w="1549" w:type="dxa"/>
          </w:tcPr>
          <w:p w14:paraId="370E01F0" w14:textId="77777777" w:rsidR="004532FA" w:rsidRDefault="00754871">
            <w:pPr>
              <w:pStyle w:val="TableParagraph"/>
              <w:spacing w:before="124"/>
              <w:ind w:left="2" w:right="2"/>
              <w:jc w:val="center"/>
              <w:rPr>
                <w:sz w:val="16"/>
              </w:rPr>
            </w:pPr>
            <w:r>
              <w:rPr>
                <w:color w:val="000000"/>
                <w:spacing w:val="-2"/>
                <w:sz w:val="16"/>
                <w:highlight w:val="green"/>
              </w:rPr>
              <w:t>dRucAg</w:t>
            </w:r>
          </w:p>
        </w:tc>
        <w:tc>
          <w:tcPr>
            <w:tcW w:w="1916" w:type="dxa"/>
          </w:tcPr>
          <w:p w14:paraId="2F6D124E" w14:textId="77777777" w:rsidR="004532FA" w:rsidRDefault="00754871">
            <w:pPr>
              <w:pStyle w:val="TableParagraph"/>
              <w:spacing w:before="124"/>
              <w:ind w:left="101"/>
              <w:rPr>
                <w:sz w:val="16"/>
              </w:rPr>
            </w:pPr>
            <w:r>
              <w:rPr>
                <w:color w:val="000000"/>
                <w:sz w:val="16"/>
                <w:highlight w:val="green"/>
              </w:rPr>
              <w:t>RUC</w:t>
            </w:r>
            <w:r>
              <w:rPr>
                <w:color w:val="000000"/>
                <w:spacing w:val="-2"/>
                <w:sz w:val="16"/>
                <w:highlight w:val="green"/>
              </w:rPr>
              <w:t xml:space="preserve"> </w:t>
            </w:r>
            <w:r>
              <w:rPr>
                <w:color w:val="000000"/>
                <w:sz w:val="16"/>
                <w:highlight w:val="green"/>
              </w:rPr>
              <w:t>del</w:t>
            </w:r>
            <w:r>
              <w:rPr>
                <w:color w:val="000000"/>
                <w:spacing w:val="-1"/>
                <w:sz w:val="16"/>
                <w:highlight w:val="green"/>
              </w:rPr>
              <w:t xml:space="preserve"> </w:t>
            </w:r>
            <w:r>
              <w:rPr>
                <w:color w:val="000000"/>
                <w:spacing w:val="-2"/>
                <w:sz w:val="16"/>
                <w:highlight w:val="green"/>
              </w:rPr>
              <w:t>agente</w:t>
            </w:r>
          </w:p>
        </w:tc>
        <w:tc>
          <w:tcPr>
            <w:tcW w:w="699" w:type="dxa"/>
          </w:tcPr>
          <w:p w14:paraId="06640412" w14:textId="77777777" w:rsidR="004532FA" w:rsidRDefault="00754871">
            <w:pPr>
              <w:pStyle w:val="TableParagraph"/>
              <w:spacing w:before="124"/>
              <w:ind w:left="12" w:right="13"/>
              <w:jc w:val="center"/>
              <w:rPr>
                <w:sz w:val="16"/>
              </w:rPr>
            </w:pPr>
            <w:r>
              <w:rPr>
                <w:color w:val="000000"/>
                <w:spacing w:val="-4"/>
                <w:sz w:val="16"/>
                <w:highlight w:val="green"/>
              </w:rPr>
              <w:t>E980</w:t>
            </w:r>
          </w:p>
        </w:tc>
        <w:tc>
          <w:tcPr>
            <w:tcW w:w="762" w:type="dxa"/>
          </w:tcPr>
          <w:p w14:paraId="45FCCFD3" w14:textId="77777777" w:rsidR="004532FA" w:rsidRDefault="00754871">
            <w:pPr>
              <w:pStyle w:val="TableParagraph"/>
              <w:spacing w:before="124"/>
              <w:ind w:left="2"/>
              <w:jc w:val="center"/>
              <w:rPr>
                <w:sz w:val="16"/>
              </w:rPr>
            </w:pPr>
            <w:r>
              <w:rPr>
                <w:color w:val="000000"/>
                <w:spacing w:val="-10"/>
                <w:sz w:val="16"/>
                <w:highlight w:val="green"/>
              </w:rPr>
              <w:t>A</w:t>
            </w:r>
          </w:p>
        </w:tc>
        <w:tc>
          <w:tcPr>
            <w:tcW w:w="1030" w:type="dxa"/>
          </w:tcPr>
          <w:p w14:paraId="0EBDAEB7" w14:textId="77777777" w:rsidR="004532FA" w:rsidRDefault="00754871">
            <w:pPr>
              <w:pStyle w:val="TableParagraph"/>
              <w:spacing w:before="124"/>
              <w:ind w:left="1" w:right="2"/>
              <w:jc w:val="center"/>
              <w:rPr>
                <w:sz w:val="16"/>
              </w:rPr>
            </w:pPr>
            <w:r>
              <w:rPr>
                <w:color w:val="000000"/>
                <w:spacing w:val="-2"/>
                <w:sz w:val="16"/>
                <w:highlight w:val="green"/>
              </w:rPr>
              <w:t>3-</w:t>
            </w:r>
            <w:r>
              <w:rPr>
                <w:color w:val="000000"/>
                <w:spacing w:val="-10"/>
                <w:sz w:val="16"/>
                <w:highlight w:val="green"/>
              </w:rPr>
              <w:t>8</w:t>
            </w:r>
          </w:p>
        </w:tc>
        <w:tc>
          <w:tcPr>
            <w:tcW w:w="1150" w:type="dxa"/>
          </w:tcPr>
          <w:p w14:paraId="1DE46CE3" w14:textId="77777777" w:rsidR="004532FA" w:rsidRDefault="00754871">
            <w:pPr>
              <w:pStyle w:val="TableParagraph"/>
              <w:spacing w:before="124"/>
              <w:ind w:right="2"/>
              <w:jc w:val="center"/>
              <w:rPr>
                <w:sz w:val="16"/>
              </w:rPr>
            </w:pPr>
            <w:r>
              <w:rPr>
                <w:color w:val="000000"/>
                <w:spacing w:val="-2"/>
                <w:sz w:val="16"/>
                <w:highlight w:val="green"/>
              </w:rPr>
              <w:t>0-</w:t>
            </w:r>
            <w:r>
              <w:rPr>
                <w:color w:val="000000"/>
                <w:spacing w:val="-10"/>
                <w:sz w:val="16"/>
                <w:highlight w:val="green"/>
              </w:rPr>
              <w:t>1</w:t>
            </w:r>
          </w:p>
        </w:tc>
        <w:tc>
          <w:tcPr>
            <w:tcW w:w="2627" w:type="dxa"/>
          </w:tcPr>
          <w:p w14:paraId="5F32021A" w14:textId="77777777" w:rsidR="004532FA" w:rsidRDefault="00754871">
            <w:pPr>
              <w:pStyle w:val="TableParagraph"/>
              <w:spacing w:before="1"/>
              <w:ind w:left="98"/>
              <w:rPr>
                <w:sz w:val="16"/>
              </w:rPr>
            </w:pPr>
            <w:r>
              <w:rPr>
                <w:color w:val="000000"/>
                <w:sz w:val="16"/>
                <w:highlight w:val="green"/>
              </w:rPr>
              <w:t>Casos</w:t>
            </w:r>
            <w:r>
              <w:rPr>
                <w:color w:val="000000"/>
                <w:spacing w:val="-8"/>
                <w:sz w:val="16"/>
                <w:highlight w:val="green"/>
              </w:rPr>
              <w:t xml:space="preserve"> </w:t>
            </w:r>
            <w:r>
              <w:rPr>
                <w:color w:val="000000"/>
                <w:sz w:val="16"/>
                <w:highlight w:val="green"/>
              </w:rPr>
              <w:t>particulares</w:t>
            </w:r>
            <w:r>
              <w:rPr>
                <w:color w:val="000000"/>
                <w:spacing w:val="-10"/>
                <w:sz w:val="16"/>
                <w:highlight w:val="green"/>
              </w:rPr>
              <w:t xml:space="preserve"> </w:t>
            </w:r>
            <w:r>
              <w:rPr>
                <w:color w:val="000000"/>
                <w:sz w:val="16"/>
                <w:highlight w:val="green"/>
              </w:rPr>
              <w:t>según</w:t>
            </w:r>
            <w:r>
              <w:rPr>
                <w:color w:val="000000"/>
                <w:spacing w:val="-10"/>
                <w:sz w:val="16"/>
                <w:highlight w:val="green"/>
              </w:rPr>
              <w:t xml:space="preserve"> </w:t>
            </w:r>
            <w:r>
              <w:rPr>
                <w:color w:val="000000"/>
                <w:sz w:val="16"/>
                <w:highlight w:val="green"/>
              </w:rPr>
              <w:t>RG</w:t>
            </w:r>
            <w:r>
              <w:rPr>
                <w:color w:val="000000"/>
                <w:spacing w:val="-11"/>
                <w:sz w:val="16"/>
                <w:highlight w:val="green"/>
              </w:rPr>
              <w:t xml:space="preserve"> </w:t>
            </w:r>
            <w:r>
              <w:rPr>
                <w:color w:val="000000"/>
                <w:sz w:val="16"/>
                <w:highlight w:val="green"/>
              </w:rPr>
              <w:t>N°</w:t>
            </w:r>
            <w:r>
              <w:rPr>
                <w:color w:val="000000"/>
                <w:sz w:val="16"/>
              </w:rPr>
              <w:t xml:space="preserve"> </w:t>
            </w:r>
            <w:r>
              <w:rPr>
                <w:color w:val="000000"/>
                <w:spacing w:val="-2"/>
                <w:sz w:val="16"/>
                <w:highlight w:val="green"/>
              </w:rPr>
              <w:t>41/14</w:t>
            </w:r>
          </w:p>
        </w:tc>
      </w:tr>
    </w:tbl>
    <w:p w14:paraId="14F12F6F" w14:textId="77777777" w:rsidR="004532FA" w:rsidRDefault="004532FA">
      <w:pPr>
        <w:pStyle w:val="TableParagraph"/>
        <w:rPr>
          <w:sz w:val="16"/>
        </w:rPr>
        <w:sectPr w:rsidR="004532FA">
          <w:pgSz w:w="15840" w:h="12240" w:orient="landscape"/>
          <w:pgMar w:top="2120" w:right="2125" w:bottom="1300" w:left="1275" w:header="763" w:footer="1101" w:gutter="0"/>
          <w:cols w:space="720"/>
        </w:sectPr>
      </w:pPr>
    </w:p>
    <w:p w14:paraId="03B57DA2"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8"/>
        <w:gridCol w:w="773"/>
        <w:gridCol w:w="1549"/>
        <w:gridCol w:w="1916"/>
        <w:gridCol w:w="699"/>
        <w:gridCol w:w="762"/>
        <w:gridCol w:w="1030"/>
        <w:gridCol w:w="1150"/>
        <w:gridCol w:w="2627"/>
      </w:tblGrid>
      <w:tr w:rsidR="004532FA" w14:paraId="6E4CD5D4" w14:textId="77777777">
        <w:trPr>
          <w:trHeight w:val="551"/>
        </w:trPr>
        <w:tc>
          <w:tcPr>
            <w:tcW w:w="908" w:type="dxa"/>
            <w:shd w:val="clear" w:color="auto" w:fill="D4DCE3"/>
          </w:tcPr>
          <w:p w14:paraId="64A16E31" w14:textId="77777777" w:rsidR="004532FA" w:rsidRDefault="00754871">
            <w:pPr>
              <w:pStyle w:val="TableParagraph"/>
              <w:spacing w:before="183"/>
              <w:ind w:left="7"/>
              <w:jc w:val="center"/>
              <w:rPr>
                <w:rFonts w:ascii="Arial"/>
                <w:b/>
                <w:sz w:val="16"/>
              </w:rPr>
            </w:pPr>
            <w:r>
              <w:rPr>
                <w:rFonts w:ascii="Arial"/>
                <w:b/>
                <w:spacing w:val="-2"/>
                <w:sz w:val="16"/>
              </w:rPr>
              <w:t>Grupo</w:t>
            </w:r>
          </w:p>
        </w:tc>
        <w:tc>
          <w:tcPr>
            <w:tcW w:w="773" w:type="dxa"/>
            <w:shd w:val="clear" w:color="auto" w:fill="D4DCE3"/>
          </w:tcPr>
          <w:p w14:paraId="200D2C70" w14:textId="77777777" w:rsidR="004532FA" w:rsidRDefault="00754871">
            <w:pPr>
              <w:pStyle w:val="TableParagraph"/>
              <w:spacing w:before="183"/>
              <w:ind w:left="8" w:right="9"/>
              <w:jc w:val="center"/>
              <w:rPr>
                <w:rFonts w:ascii="Arial"/>
                <w:b/>
                <w:sz w:val="16"/>
              </w:rPr>
            </w:pPr>
            <w:r>
              <w:rPr>
                <w:rFonts w:ascii="Arial"/>
                <w:b/>
                <w:spacing w:val="-5"/>
                <w:sz w:val="16"/>
              </w:rPr>
              <w:t>ID</w:t>
            </w:r>
          </w:p>
        </w:tc>
        <w:tc>
          <w:tcPr>
            <w:tcW w:w="1549" w:type="dxa"/>
            <w:shd w:val="clear" w:color="auto" w:fill="D4DCE3"/>
          </w:tcPr>
          <w:p w14:paraId="346E87F9" w14:textId="77777777" w:rsidR="004532FA" w:rsidRDefault="00754871">
            <w:pPr>
              <w:pStyle w:val="TableParagraph"/>
              <w:spacing w:before="183"/>
              <w:ind w:left="2" w:right="2"/>
              <w:jc w:val="center"/>
              <w:rPr>
                <w:rFonts w:ascii="Arial"/>
                <w:b/>
                <w:sz w:val="16"/>
              </w:rPr>
            </w:pPr>
            <w:r>
              <w:rPr>
                <w:rFonts w:ascii="Arial"/>
                <w:b/>
                <w:spacing w:val="-4"/>
                <w:sz w:val="16"/>
              </w:rPr>
              <w:t>Campo</w:t>
            </w:r>
          </w:p>
        </w:tc>
        <w:tc>
          <w:tcPr>
            <w:tcW w:w="1916" w:type="dxa"/>
            <w:shd w:val="clear" w:color="auto" w:fill="D4DCE3"/>
          </w:tcPr>
          <w:p w14:paraId="0F6339A5" w14:textId="77777777" w:rsidR="004532FA" w:rsidRDefault="00754871">
            <w:pPr>
              <w:pStyle w:val="TableParagraph"/>
              <w:spacing w:before="183"/>
              <w:ind w:left="495"/>
              <w:rPr>
                <w:rFonts w:ascii="Arial" w:hAnsi="Arial"/>
                <w:b/>
                <w:sz w:val="16"/>
              </w:rPr>
            </w:pPr>
            <w:r>
              <w:rPr>
                <w:rFonts w:ascii="Arial" w:hAnsi="Arial"/>
                <w:b/>
                <w:spacing w:val="-2"/>
                <w:sz w:val="16"/>
              </w:rPr>
              <w:t>Descripción</w:t>
            </w:r>
          </w:p>
        </w:tc>
        <w:tc>
          <w:tcPr>
            <w:tcW w:w="699" w:type="dxa"/>
            <w:shd w:val="clear" w:color="auto" w:fill="D4DCE3"/>
          </w:tcPr>
          <w:p w14:paraId="6CA72EC7" w14:textId="77777777" w:rsidR="004532FA" w:rsidRDefault="00754871">
            <w:pPr>
              <w:pStyle w:val="TableParagraph"/>
              <w:spacing w:before="92"/>
              <w:ind w:left="122" w:right="112" w:firstLine="16"/>
              <w:rPr>
                <w:rFonts w:ascii="Arial"/>
                <w:b/>
                <w:sz w:val="16"/>
              </w:rPr>
            </w:pPr>
            <w:r>
              <w:rPr>
                <w:rFonts w:ascii="Arial"/>
                <w:b/>
                <w:spacing w:val="-4"/>
                <w:sz w:val="16"/>
              </w:rPr>
              <w:t xml:space="preserve">Nodo </w:t>
            </w:r>
            <w:r>
              <w:rPr>
                <w:rFonts w:ascii="Arial"/>
                <w:b/>
                <w:spacing w:val="-2"/>
                <w:sz w:val="16"/>
              </w:rPr>
              <w:t>Padre</w:t>
            </w:r>
          </w:p>
        </w:tc>
        <w:tc>
          <w:tcPr>
            <w:tcW w:w="762" w:type="dxa"/>
            <w:shd w:val="clear" w:color="auto" w:fill="D4DCE3"/>
          </w:tcPr>
          <w:p w14:paraId="64BA7F34" w14:textId="77777777" w:rsidR="004532FA" w:rsidRDefault="00754871">
            <w:pPr>
              <w:pStyle w:val="TableParagraph"/>
              <w:spacing w:before="92"/>
              <w:ind w:left="198" w:right="194" w:firstLine="7"/>
              <w:rPr>
                <w:rFonts w:ascii="Arial"/>
                <w:b/>
                <w:sz w:val="16"/>
              </w:rPr>
            </w:pPr>
            <w:r>
              <w:rPr>
                <w:rFonts w:ascii="Arial"/>
                <w:b/>
                <w:spacing w:val="-4"/>
                <w:sz w:val="16"/>
              </w:rPr>
              <w:t>Tipo Dato</w:t>
            </w:r>
          </w:p>
        </w:tc>
        <w:tc>
          <w:tcPr>
            <w:tcW w:w="1030" w:type="dxa"/>
            <w:shd w:val="clear" w:color="auto" w:fill="D4DCE3"/>
          </w:tcPr>
          <w:p w14:paraId="61AED1EB" w14:textId="77777777" w:rsidR="004532FA" w:rsidRDefault="00754871">
            <w:pPr>
              <w:pStyle w:val="TableParagraph"/>
              <w:spacing w:before="183"/>
              <w:ind w:left="2" w:right="2"/>
              <w:jc w:val="center"/>
              <w:rPr>
                <w:rFonts w:ascii="Arial"/>
                <w:b/>
                <w:sz w:val="16"/>
              </w:rPr>
            </w:pPr>
            <w:r>
              <w:rPr>
                <w:rFonts w:ascii="Arial"/>
                <w:b/>
                <w:spacing w:val="-2"/>
                <w:sz w:val="16"/>
              </w:rPr>
              <w:t>Longitud</w:t>
            </w:r>
          </w:p>
        </w:tc>
        <w:tc>
          <w:tcPr>
            <w:tcW w:w="1150" w:type="dxa"/>
            <w:shd w:val="clear" w:color="auto" w:fill="D4DCE3"/>
          </w:tcPr>
          <w:p w14:paraId="0AB81105" w14:textId="77777777" w:rsidR="004532FA" w:rsidRDefault="00754871">
            <w:pPr>
              <w:pStyle w:val="TableParagraph"/>
              <w:spacing w:before="183"/>
              <w:ind w:left="2" w:right="2"/>
              <w:jc w:val="center"/>
              <w:rPr>
                <w:rFonts w:ascii="Arial"/>
                <w:b/>
                <w:sz w:val="16"/>
              </w:rPr>
            </w:pPr>
            <w:r>
              <w:rPr>
                <w:rFonts w:ascii="Arial"/>
                <w:b/>
                <w:spacing w:val="-2"/>
                <w:sz w:val="16"/>
              </w:rPr>
              <w:t>Ocurrencia</w:t>
            </w:r>
          </w:p>
        </w:tc>
        <w:tc>
          <w:tcPr>
            <w:tcW w:w="2627" w:type="dxa"/>
            <w:shd w:val="clear" w:color="auto" w:fill="D4DCE3"/>
          </w:tcPr>
          <w:p w14:paraId="5271AED4" w14:textId="77777777" w:rsidR="004532FA" w:rsidRDefault="00754871">
            <w:pPr>
              <w:pStyle w:val="TableParagraph"/>
              <w:spacing w:before="183"/>
              <w:ind w:left="730"/>
              <w:rPr>
                <w:rFonts w:ascii="Arial"/>
                <w:b/>
                <w:sz w:val="16"/>
              </w:rPr>
            </w:pPr>
            <w:r>
              <w:rPr>
                <w:rFonts w:ascii="Arial"/>
                <w:b/>
                <w:spacing w:val="-2"/>
                <w:sz w:val="16"/>
              </w:rPr>
              <w:t>Observaciones</w:t>
            </w:r>
          </w:p>
        </w:tc>
      </w:tr>
      <w:tr w:rsidR="004532FA" w14:paraId="7476559A" w14:textId="77777777">
        <w:trPr>
          <w:trHeight w:val="551"/>
        </w:trPr>
        <w:tc>
          <w:tcPr>
            <w:tcW w:w="908" w:type="dxa"/>
          </w:tcPr>
          <w:p w14:paraId="14B4058D" w14:textId="77777777" w:rsidR="004532FA" w:rsidRDefault="00754871">
            <w:pPr>
              <w:pStyle w:val="TableParagraph"/>
              <w:spacing w:before="183"/>
              <w:ind w:left="7"/>
              <w:jc w:val="center"/>
              <w:rPr>
                <w:sz w:val="16"/>
              </w:rPr>
            </w:pPr>
            <w:r>
              <w:rPr>
                <w:spacing w:val="-2"/>
                <w:sz w:val="16"/>
              </w:rPr>
              <w:t>E10.4</w:t>
            </w:r>
          </w:p>
        </w:tc>
        <w:tc>
          <w:tcPr>
            <w:tcW w:w="773" w:type="dxa"/>
          </w:tcPr>
          <w:p w14:paraId="5945BC7A" w14:textId="77777777" w:rsidR="004532FA" w:rsidRDefault="00754871">
            <w:pPr>
              <w:pStyle w:val="TableParagraph"/>
              <w:spacing w:before="183"/>
              <w:ind w:left="8" w:right="8"/>
              <w:jc w:val="center"/>
              <w:rPr>
                <w:sz w:val="16"/>
              </w:rPr>
            </w:pPr>
            <w:r>
              <w:rPr>
                <w:color w:val="000000"/>
                <w:spacing w:val="-4"/>
                <w:sz w:val="16"/>
                <w:highlight w:val="green"/>
              </w:rPr>
              <w:t>E996</w:t>
            </w:r>
          </w:p>
        </w:tc>
        <w:tc>
          <w:tcPr>
            <w:tcW w:w="1549" w:type="dxa"/>
          </w:tcPr>
          <w:p w14:paraId="635C6E62" w14:textId="77777777" w:rsidR="004532FA" w:rsidRDefault="00754871">
            <w:pPr>
              <w:pStyle w:val="TableParagraph"/>
              <w:spacing w:before="183"/>
              <w:ind w:left="2" w:right="2"/>
              <w:jc w:val="center"/>
              <w:rPr>
                <w:sz w:val="16"/>
              </w:rPr>
            </w:pPr>
            <w:r>
              <w:rPr>
                <w:color w:val="000000"/>
                <w:spacing w:val="-2"/>
                <w:sz w:val="16"/>
                <w:highlight w:val="green"/>
              </w:rPr>
              <w:t>dDVAg</w:t>
            </w:r>
          </w:p>
        </w:tc>
        <w:tc>
          <w:tcPr>
            <w:tcW w:w="1916" w:type="dxa"/>
          </w:tcPr>
          <w:p w14:paraId="6C038C2D" w14:textId="77777777" w:rsidR="004532FA" w:rsidRDefault="00754871">
            <w:pPr>
              <w:pStyle w:val="TableParagraph"/>
              <w:spacing w:before="92"/>
              <w:ind w:left="101" w:right="96"/>
              <w:rPr>
                <w:sz w:val="16"/>
              </w:rPr>
            </w:pPr>
            <w:r>
              <w:rPr>
                <w:color w:val="000000"/>
                <w:sz w:val="16"/>
                <w:highlight w:val="green"/>
              </w:rPr>
              <w:t>Dígito</w:t>
            </w:r>
            <w:r>
              <w:rPr>
                <w:color w:val="000000"/>
                <w:spacing w:val="-12"/>
                <w:sz w:val="16"/>
                <w:highlight w:val="green"/>
              </w:rPr>
              <w:t xml:space="preserve"> </w:t>
            </w:r>
            <w:r>
              <w:rPr>
                <w:color w:val="000000"/>
                <w:sz w:val="16"/>
                <w:highlight w:val="green"/>
              </w:rPr>
              <w:t>verificador</w:t>
            </w:r>
            <w:r>
              <w:rPr>
                <w:color w:val="000000"/>
                <w:spacing w:val="-11"/>
                <w:sz w:val="16"/>
                <w:highlight w:val="green"/>
              </w:rPr>
              <w:t xml:space="preserve"> </w:t>
            </w:r>
            <w:r>
              <w:rPr>
                <w:color w:val="000000"/>
                <w:sz w:val="16"/>
                <w:highlight w:val="green"/>
              </w:rPr>
              <w:t>de</w:t>
            </w:r>
            <w:r>
              <w:rPr>
                <w:color w:val="000000"/>
                <w:sz w:val="16"/>
              </w:rPr>
              <w:t xml:space="preserve">l </w:t>
            </w:r>
            <w:r>
              <w:rPr>
                <w:color w:val="000000"/>
                <w:sz w:val="16"/>
                <w:highlight w:val="green"/>
              </w:rPr>
              <w:t>RUC del agente</w:t>
            </w:r>
          </w:p>
        </w:tc>
        <w:tc>
          <w:tcPr>
            <w:tcW w:w="699" w:type="dxa"/>
          </w:tcPr>
          <w:p w14:paraId="5F258DBC" w14:textId="77777777" w:rsidR="004532FA" w:rsidRDefault="00754871">
            <w:pPr>
              <w:pStyle w:val="TableParagraph"/>
              <w:spacing w:before="183"/>
              <w:ind w:left="12" w:right="13"/>
              <w:jc w:val="center"/>
              <w:rPr>
                <w:sz w:val="16"/>
              </w:rPr>
            </w:pPr>
            <w:r>
              <w:rPr>
                <w:color w:val="000000"/>
                <w:spacing w:val="-4"/>
                <w:sz w:val="16"/>
                <w:highlight w:val="green"/>
              </w:rPr>
              <w:t>E980</w:t>
            </w:r>
          </w:p>
        </w:tc>
        <w:tc>
          <w:tcPr>
            <w:tcW w:w="762" w:type="dxa"/>
          </w:tcPr>
          <w:p w14:paraId="3EBB5B02" w14:textId="77777777" w:rsidR="004532FA" w:rsidRDefault="00754871">
            <w:pPr>
              <w:pStyle w:val="TableParagraph"/>
              <w:spacing w:before="183"/>
              <w:ind w:left="2"/>
              <w:jc w:val="center"/>
              <w:rPr>
                <w:sz w:val="16"/>
              </w:rPr>
            </w:pPr>
            <w:r>
              <w:rPr>
                <w:color w:val="000000"/>
                <w:spacing w:val="-10"/>
                <w:sz w:val="16"/>
                <w:highlight w:val="green"/>
              </w:rPr>
              <w:t>N</w:t>
            </w:r>
          </w:p>
        </w:tc>
        <w:tc>
          <w:tcPr>
            <w:tcW w:w="1030" w:type="dxa"/>
          </w:tcPr>
          <w:p w14:paraId="349F4347" w14:textId="77777777" w:rsidR="004532FA" w:rsidRDefault="00754871">
            <w:pPr>
              <w:pStyle w:val="TableParagraph"/>
              <w:spacing w:before="183"/>
              <w:ind w:left="1" w:right="2"/>
              <w:jc w:val="center"/>
              <w:rPr>
                <w:sz w:val="16"/>
              </w:rPr>
            </w:pPr>
            <w:r>
              <w:rPr>
                <w:color w:val="000000"/>
                <w:spacing w:val="-10"/>
                <w:sz w:val="16"/>
                <w:highlight w:val="green"/>
              </w:rPr>
              <w:t>1</w:t>
            </w:r>
          </w:p>
        </w:tc>
        <w:tc>
          <w:tcPr>
            <w:tcW w:w="1150" w:type="dxa"/>
          </w:tcPr>
          <w:p w14:paraId="5CE4D5AE" w14:textId="77777777" w:rsidR="004532FA" w:rsidRDefault="00754871">
            <w:pPr>
              <w:pStyle w:val="TableParagraph"/>
              <w:spacing w:before="183"/>
              <w:ind w:right="2"/>
              <w:jc w:val="center"/>
              <w:rPr>
                <w:sz w:val="16"/>
              </w:rPr>
            </w:pPr>
            <w:r>
              <w:rPr>
                <w:color w:val="000000"/>
                <w:spacing w:val="-2"/>
                <w:sz w:val="16"/>
                <w:highlight w:val="green"/>
              </w:rPr>
              <w:t>0-</w:t>
            </w:r>
            <w:r>
              <w:rPr>
                <w:color w:val="000000"/>
                <w:spacing w:val="-10"/>
                <w:sz w:val="16"/>
                <w:highlight w:val="green"/>
              </w:rPr>
              <w:t>1</w:t>
            </w:r>
          </w:p>
        </w:tc>
        <w:tc>
          <w:tcPr>
            <w:tcW w:w="2627" w:type="dxa"/>
          </w:tcPr>
          <w:p w14:paraId="51E65AB6" w14:textId="77777777" w:rsidR="004532FA" w:rsidRDefault="00754871">
            <w:pPr>
              <w:pStyle w:val="TableParagraph"/>
              <w:spacing w:before="1"/>
              <w:ind w:left="98"/>
              <w:rPr>
                <w:sz w:val="16"/>
              </w:rPr>
            </w:pPr>
            <w:r>
              <w:rPr>
                <w:color w:val="000000"/>
                <w:sz w:val="16"/>
                <w:highlight w:val="green"/>
              </w:rPr>
              <w:t>Casos</w:t>
            </w:r>
            <w:r>
              <w:rPr>
                <w:color w:val="000000"/>
                <w:spacing w:val="-8"/>
                <w:sz w:val="16"/>
                <w:highlight w:val="green"/>
              </w:rPr>
              <w:t xml:space="preserve"> </w:t>
            </w:r>
            <w:r>
              <w:rPr>
                <w:color w:val="000000"/>
                <w:sz w:val="16"/>
                <w:highlight w:val="green"/>
              </w:rPr>
              <w:t>particulares</w:t>
            </w:r>
            <w:r>
              <w:rPr>
                <w:color w:val="000000"/>
                <w:spacing w:val="-10"/>
                <w:sz w:val="16"/>
                <w:highlight w:val="green"/>
              </w:rPr>
              <w:t xml:space="preserve"> </w:t>
            </w:r>
            <w:r>
              <w:rPr>
                <w:color w:val="000000"/>
                <w:sz w:val="16"/>
                <w:highlight w:val="green"/>
              </w:rPr>
              <w:t>según</w:t>
            </w:r>
            <w:r>
              <w:rPr>
                <w:color w:val="000000"/>
                <w:spacing w:val="-10"/>
                <w:sz w:val="16"/>
                <w:highlight w:val="green"/>
              </w:rPr>
              <w:t xml:space="preserve"> </w:t>
            </w:r>
            <w:r>
              <w:rPr>
                <w:color w:val="000000"/>
                <w:sz w:val="16"/>
                <w:highlight w:val="green"/>
              </w:rPr>
              <w:t>RG</w:t>
            </w:r>
            <w:r>
              <w:rPr>
                <w:color w:val="000000"/>
                <w:spacing w:val="-11"/>
                <w:sz w:val="16"/>
                <w:highlight w:val="green"/>
              </w:rPr>
              <w:t xml:space="preserve"> </w:t>
            </w:r>
            <w:r>
              <w:rPr>
                <w:color w:val="000000"/>
                <w:sz w:val="16"/>
                <w:highlight w:val="green"/>
              </w:rPr>
              <w:t>N°</w:t>
            </w:r>
            <w:r>
              <w:rPr>
                <w:color w:val="000000"/>
                <w:sz w:val="16"/>
              </w:rPr>
              <w:t xml:space="preserve"> </w:t>
            </w:r>
            <w:r>
              <w:rPr>
                <w:color w:val="000000"/>
                <w:spacing w:val="-2"/>
                <w:sz w:val="16"/>
                <w:highlight w:val="green"/>
              </w:rPr>
              <w:t>41/14</w:t>
            </w:r>
          </w:p>
          <w:p w14:paraId="0D32E48B" w14:textId="77777777" w:rsidR="004532FA" w:rsidRDefault="00754871">
            <w:pPr>
              <w:pStyle w:val="TableParagraph"/>
              <w:spacing w:line="163" w:lineRule="exact"/>
              <w:ind w:left="98"/>
              <w:rPr>
                <w:sz w:val="16"/>
              </w:rPr>
            </w:pPr>
            <w:r>
              <w:rPr>
                <w:color w:val="000000"/>
                <w:sz w:val="16"/>
                <w:highlight w:val="green"/>
              </w:rPr>
              <w:t>Según</w:t>
            </w:r>
            <w:r>
              <w:rPr>
                <w:color w:val="000000"/>
                <w:spacing w:val="-6"/>
                <w:sz w:val="16"/>
                <w:highlight w:val="green"/>
              </w:rPr>
              <w:t xml:space="preserve"> </w:t>
            </w:r>
            <w:r>
              <w:rPr>
                <w:color w:val="000000"/>
                <w:sz w:val="16"/>
                <w:highlight w:val="green"/>
              </w:rPr>
              <w:t>algoritmo</w:t>
            </w:r>
            <w:r>
              <w:rPr>
                <w:color w:val="000000"/>
                <w:spacing w:val="-5"/>
                <w:sz w:val="16"/>
                <w:highlight w:val="green"/>
              </w:rPr>
              <w:t xml:space="preserve"> </w:t>
            </w:r>
            <w:r>
              <w:rPr>
                <w:color w:val="000000"/>
                <w:sz w:val="16"/>
                <w:highlight w:val="green"/>
              </w:rPr>
              <w:t>módulo</w:t>
            </w:r>
            <w:r>
              <w:rPr>
                <w:color w:val="000000"/>
                <w:spacing w:val="-7"/>
                <w:sz w:val="16"/>
                <w:highlight w:val="green"/>
              </w:rPr>
              <w:t xml:space="preserve"> </w:t>
            </w:r>
            <w:r>
              <w:rPr>
                <w:color w:val="000000"/>
                <w:spacing w:val="-5"/>
                <w:sz w:val="16"/>
                <w:highlight w:val="green"/>
              </w:rPr>
              <w:t>11</w:t>
            </w:r>
          </w:p>
        </w:tc>
      </w:tr>
      <w:tr w:rsidR="004532FA" w14:paraId="74B46429" w14:textId="77777777">
        <w:trPr>
          <w:trHeight w:val="429"/>
        </w:trPr>
        <w:tc>
          <w:tcPr>
            <w:tcW w:w="908" w:type="dxa"/>
          </w:tcPr>
          <w:p w14:paraId="7ABEDC1E" w14:textId="77777777" w:rsidR="004532FA" w:rsidRDefault="00754871">
            <w:pPr>
              <w:pStyle w:val="TableParagraph"/>
              <w:spacing w:before="123"/>
              <w:ind w:left="7"/>
              <w:jc w:val="center"/>
              <w:rPr>
                <w:sz w:val="16"/>
              </w:rPr>
            </w:pPr>
            <w:r>
              <w:rPr>
                <w:spacing w:val="-2"/>
                <w:sz w:val="16"/>
              </w:rPr>
              <w:t>E10.4</w:t>
            </w:r>
          </w:p>
        </w:tc>
        <w:tc>
          <w:tcPr>
            <w:tcW w:w="773" w:type="dxa"/>
          </w:tcPr>
          <w:p w14:paraId="070F6FC0" w14:textId="77777777" w:rsidR="004532FA" w:rsidRDefault="00754871">
            <w:pPr>
              <w:pStyle w:val="TableParagraph"/>
              <w:spacing w:before="123"/>
              <w:ind w:left="8" w:right="8"/>
              <w:jc w:val="center"/>
              <w:rPr>
                <w:sz w:val="16"/>
              </w:rPr>
            </w:pPr>
            <w:r>
              <w:rPr>
                <w:color w:val="000000"/>
                <w:spacing w:val="-4"/>
                <w:sz w:val="16"/>
                <w:highlight w:val="green"/>
              </w:rPr>
              <w:t>E997</w:t>
            </w:r>
          </w:p>
        </w:tc>
        <w:tc>
          <w:tcPr>
            <w:tcW w:w="1549" w:type="dxa"/>
          </w:tcPr>
          <w:p w14:paraId="763ECE2C" w14:textId="77777777" w:rsidR="004532FA" w:rsidRDefault="00754871">
            <w:pPr>
              <w:pStyle w:val="TableParagraph"/>
              <w:spacing w:before="123"/>
              <w:ind w:left="1" w:right="2"/>
              <w:jc w:val="center"/>
              <w:rPr>
                <w:sz w:val="16"/>
              </w:rPr>
            </w:pPr>
            <w:r>
              <w:rPr>
                <w:color w:val="000000"/>
                <w:spacing w:val="-2"/>
                <w:sz w:val="16"/>
                <w:highlight w:val="green"/>
              </w:rPr>
              <w:t>dDirAge</w:t>
            </w:r>
          </w:p>
        </w:tc>
        <w:tc>
          <w:tcPr>
            <w:tcW w:w="1916" w:type="dxa"/>
          </w:tcPr>
          <w:p w14:paraId="62785B61" w14:textId="77777777" w:rsidR="004532FA" w:rsidRDefault="00754871">
            <w:pPr>
              <w:pStyle w:val="TableParagraph"/>
              <w:spacing w:before="123"/>
              <w:ind w:left="101"/>
              <w:rPr>
                <w:sz w:val="16"/>
              </w:rPr>
            </w:pPr>
            <w:r>
              <w:rPr>
                <w:color w:val="000000"/>
                <w:sz w:val="16"/>
                <w:highlight w:val="green"/>
              </w:rPr>
              <w:t>Dirección</w:t>
            </w:r>
            <w:r>
              <w:rPr>
                <w:color w:val="000000"/>
                <w:spacing w:val="-10"/>
                <w:sz w:val="16"/>
                <w:highlight w:val="green"/>
              </w:rPr>
              <w:t xml:space="preserve"> </w:t>
            </w:r>
            <w:r>
              <w:rPr>
                <w:color w:val="000000"/>
                <w:sz w:val="16"/>
                <w:highlight w:val="green"/>
              </w:rPr>
              <w:t>del</w:t>
            </w:r>
            <w:r>
              <w:rPr>
                <w:color w:val="000000"/>
                <w:spacing w:val="-3"/>
                <w:sz w:val="16"/>
                <w:highlight w:val="green"/>
              </w:rPr>
              <w:t xml:space="preserve"> </w:t>
            </w:r>
            <w:r>
              <w:rPr>
                <w:color w:val="000000"/>
                <w:spacing w:val="-2"/>
                <w:sz w:val="16"/>
                <w:highlight w:val="green"/>
              </w:rPr>
              <w:t>agente</w:t>
            </w:r>
          </w:p>
        </w:tc>
        <w:tc>
          <w:tcPr>
            <w:tcW w:w="699" w:type="dxa"/>
          </w:tcPr>
          <w:p w14:paraId="3E567992" w14:textId="77777777" w:rsidR="004532FA" w:rsidRDefault="00754871">
            <w:pPr>
              <w:pStyle w:val="TableParagraph"/>
              <w:spacing w:before="123"/>
              <w:ind w:left="12" w:right="13"/>
              <w:jc w:val="center"/>
              <w:rPr>
                <w:sz w:val="16"/>
              </w:rPr>
            </w:pPr>
            <w:r>
              <w:rPr>
                <w:color w:val="000000"/>
                <w:spacing w:val="-4"/>
                <w:sz w:val="16"/>
                <w:highlight w:val="green"/>
              </w:rPr>
              <w:t>E980</w:t>
            </w:r>
          </w:p>
        </w:tc>
        <w:tc>
          <w:tcPr>
            <w:tcW w:w="762" w:type="dxa"/>
          </w:tcPr>
          <w:p w14:paraId="1682AE02" w14:textId="77777777" w:rsidR="004532FA" w:rsidRDefault="00754871">
            <w:pPr>
              <w:pStyle w:val="TableParagraph"/>
              <w:spacing w:before="123"/>
              <w:ind w:left="2"/>
              <w:jc w:val="center"/>
              <w:rPr>
                <w:sz w:val="16"/>
              </w:rPr>
            </w:pPr>
            <w:r>
              <w:rPr>
                <w:color w:val="000000"/>
                <w:spacing w:val="-10"/>
                <w:sz w:val="16"/>
                <w:highlight w:val="green"/>
              </w:rPr>
              <w:t>A</w:t>
            </w:r>
          </w:p>
        </w:tc>
        <w:tc>
          <w:tcPr>
            <w:tcW w:w="1030" w:type="dxa"/>
          </w:tcPr>
          <w:p w14:paraId="2E5A3FA5" w14:textId="77777777" w:rsidR="004532FA" w:rsidRDefault="00754871">
            <w:pPr>
              <w:pStyle w:val="TableParagraph"/>
              <w:spacing w:before="123"/>
              <w:ind w:left="1" w:right="3"/>
              <w:jc w:val="center"/>
              <w:rPr>
                <w:sz w:val="16"/>
              </w:rPr>
            </w:pPr>
            <w:r>
              <w:rPr>
                <w:color w:val="000000"/>
                <w:spacing w:val="-2"/>
                <w:sz w:val="16"/>
                <w:highlight w:val="green"/>
              </w:rPr>
              <w:t>1-</w:t>
            </w:r>
            <w:r>
              <w:rPr>
                <w:color w:val="000000"/>
                <w:spacing w:val="-5"/>
                <w:sz w:val="16"/>
                <w:highlight w:val="green"/>
              </w:rPr>
              <w:t>255</w:t>
            </w:r>
          </w:p>
        </w:tc>
        <w:tc>
          <w:tcPr>
            <w:tcW w:w="1150" w:type="dxa"/>
          </w:tcPr>
          <w:p w14:paraId="57486A44" w14:textId="77777777" w:rsidR="004532FA" w:rsidRDefault="00754871">
            <w:pPr>
              <w:pStyle w:val="TableParagraph"/>
              <w:spacing w:before="123"/>
              <w:ind w:right="2"/>
              <w:jc w:val="center"/>
              <w:rPr>
                <w:sz w:val="16"/>
              </w:rPr>
            </w:pPr>
            <w:r>
              <w:rPr>
                <w:color w:val="000000"/>
                <w:spacing w:val="-2"/>
                <w:sz w:val="16"/>
                <w:highlight w:val="green"/>
              </w:rPr>
              <w:t>0-</w:t>
            </w:r>
            <w:r>
              <w:rPr>
                <w:color w:val="000000"/>
                <w:spacing w:val="-10"/>
                <w:sz w:val="16"/>
                <w:highlight w:val="green"/>
              </w:rPr>
              <w:t>1</w:t>
            </w:r>
          </w:p>
        </w:tc>
        <w:tc>
          <w:tcPr>
            <w:tcW w:w="2627" w:type="dxa"/>
          </w:tcPr>
          <w:p w14:paraId="10219DEE" w14:textId="77777777" w:rsidR="004532FA" w:rsidRDefault="00754871">
            <w:pPr>
              <w:pStyle w:val="TableParagraph"/>
              <w:spacing w:before="1"/>
              <w:ind w:left="98"/>
              <w:rPr>
                <w:sz w:val="16"/>
              </w:rPr>
            </w:pPr>
            <w:r>
              <w:rPr>
                <w:color w:val="000000"/>
                <w:sz w:val="16"/>
                <w:highlight w:val="green"/>
              </w:rPr>
              <w:t>Casos</w:t>
            </w:r>
            <w:r>
              <w:rPr>
                <w:color w:val="000000"/>
                <w:spacing w:val="-7"/>
                <w:sz w:val="16"/>
                <w:highlight w:val="green"/>
              </w:rPr>
              <w:t xml:space="preserve"> </w:t>
            </w:r>
            <w:r>
              <w:rPr>
                <w:color w:val="000000"/>
                <w:sz w:val="16"/>
                <w:highlight w:val="green"/>
              </w:rPr>
              <w:t>particulares</w:t>
            </w:r>
            <w:r>
              <w:rPr>
                <w:color w:val="000000"/>
                <w:spacing w:val="-10"/>
                <w:sz w:val="16"/>
                <w:highlight w:val="green"/>
              </w:rPr>
              <w:t xml:space="preserve"> </w:t>
            </w:r>
            <w:r>
              <w:rPr>
                <w:color w:val="000000"/>
                <w:sz w:val="16"/>
                <w:highlight w:val="green"/>
              </w:rPr>
              <w:t>según</w:t>
            </w:r>
            <w:r>
              <w:rPr>
                <w:color w:val="000000"/>
                <w:spacing w:val="-9"/>
                <w:sz w:val="16"/>
                <w:highlight w:val="green"/>
              </w:rPr>
              <w:t xml:space="preserve"> </w:t>
            </w:r>
            <w:r>
              <w:rPr>
                <w:color w:val="000000"/>
                <w:sz w:val="16"/>
                <w:highlight w:val="green"/>
              </w:rPr>
              <w:t>RG</w:t>
            </w:r>
            <w:r>
              <w:rPr>
                <w:color w:val="000000"/>
                <w:spacing w:val="-11"/>
                <w:sz w:val="16"/>
                <w:highlight w:val="green"/>
              </w:rPr>
              <w:t xml:space="preserve"> </w:t>
            </w:r>
            <w:r>
              <w:rPr>
                <w:color w:val="000000"/>
                <w:sz w:val="16"/>
                <w:highlight w:val="green"/>
              </w:rPr>
              <w:t>N°</w:t>
            </w:r>
            <w:r>
              <w:rPr>
                <w:color w:val="000000"/>
                <w:sz w:val="16"/>
              </w:rPr>
              <w:t xml:space="preserve"> </w:t>
            </w:r>
            <w:r>
              <w:rPr>
                <w:color w:val="000000"/>
                <w:spacing w:val="-2"/>
                <w:sz w:val="16"/>
                <w:highlight w:val="green"/>
              </w:rPr>
              <w:t>41/14</w:t>
            </w:r>
          </w:p>
        </w:tc>
      </w:tr>
    </w:tbl>
    <w:p w14:paraId="47737BA5" w14:textId="77777777" w:rsidR="004532FA" w:rsidRDefault="004532FA">
      <w:pPr>
        <w:pStyle w:val="Textoindependiente"/>
        <w:rPr>
          <w:rFonts w:ascii="Arial"/>
          <w:b/>
        </w:rPr>
      </w:pPr>
    </w:p>
    <w:p w14:paraId="345B416F" w14:textId="77777777" w:rsidR="004532FA" w:rsidRDefault="004532FA">
      <w:pPr>
        <w:pStyle w:val="Textoindependiente"/>
        <w:spacing w:before="47"/>
        <w:rPr>
          <w:rFonts w:ascii="Arial"/>
          <w:b/>
        </w:rPr>
      </w:pPr>
    </w:p>
    <w:p w14:paraId="2BEA06A8" w14:textId="77777777" w:rsidR="004532FA" w:rsidRDefault="00754871">
      <w:pPr>
        <w:pStyle w:val="Prrafodelista"/>
        <w:numPr>
          <w:ilvl w:val="0"/>
          <w:numId w:val="54"/>
        </w:numPr>
        <w:tabs>
          <w:tab w:val="left" w:pos="854"/>
        </w:tabs>
        <w:ind w:left="854" w:hanging="358"/>
        <w:rPr>
          <w:rFonts w:ascii="Arial" w:hAnsi="Arial"/>
          <w:b/>
        </w:rPr>
      </w:pPr>
      <w:r>
        <w:rPr>
          <w:rFonts w:ascii="Arial" w:hAnsi="Arial"/>
          <w:b/>
        </w:rPr>
        <w:t>Campos</w:t>
      </w:r>
      <w:r>
        <w:rPr>
          <w:rFonts w:ascii="Arial" w:hAnsi="Arial"/>
          <w:b/>
          <w:spacing w:val="-7"/>
        </w:rPr>
        <w:t xml:space="preserve"> </w:t>
      </w:r>
      <w:r>
        <w:rPr>
          <w:rFonts w:ascii="Arial" w:hAnsi="Arial"/>
          <w:b/>
        </w:rPr>
        <w:t>que</w:t>
      </w:r>
      <w:r>
        <w:rPr>
          <w:rFonts w:ascii="Arial" w:hAnsi="Arial"/>
          <w:b/>
          <w:spacing w:val="-4"/>
        </w:rPr>
        <w:t xml:space="preserve"> </w:t>
      </w:r>
      <w:r>
        <w:rPr>
          <w:rFonts w:ascii="Arial" w:hAnsi="Arial"/>
          <w:b/>
        </w:rPr>
        <w:t>describen</w:t>
      </w:r>
      <w:r>
        <w:rPr>
          <w:rFonts w:ascii="Arial" w:hAnsi="Arial"/>
          <w:b/>
          <w:spacing w:val="-6"/>
        </w:rPr>
        <w:t xml:space="preserve"> </w:t>
      </w:r>
      <w:r>
        <w:rPr>
          <w:rFonts w:ascii="Arial" w:hAnsi="Arial"/>
          <w:b/>
        </w:rPr>
        <w:t>los</w:t>
      </w:r>
      <w:r>
        <w:rPr>
          <w:rFonts w:ascii="Arial" w:hAnsi="Arial"/>
          <w:b/>
          <w:spacing w:val="-7"/>
        </w:rPr>
        <w:t xml:space="preserve"> </w:t>
      </w:r>
      <w:r>
        <w:rPr>
          <w:rFonts w:ascii="Arial" w:hAnsi="Arial"/>
          <w:b/>
        </w:rPr>
        <w:t>subtotales</w:t>
      </w:r>
      <w:r>
        <w:rPr>
          <w:rFonts w:ascii="Arial" w:hAnsi="Arial"/>
          <w:b/>
          <w:spacing w:val="-6"/>
        </w:rPr>
        <w:t xml:space="preserve"> </w:t>
      </w:r>
      <w:r>
        <w:rPr>
          <w:rFonts w:ascii="Arial" w:hAnsi="Arial"/>
          <w:b/>
        </w:rPr>
        <w:t>y</w:t>
      </w:r>
      <w:r>
        <w:rPr>
          <w:rFonts w:ascii="Arial" w:hAnsi="Arial"/>
          <w:b/>
          <w:spacing w:val="-7"/>
        </w:rPr>
        <w:t xml:space="preserve"> </w:t>
      </w:r>
      <w:r>
        <w:rPr>
          <w:rFonts w:ascii="Arial" w:hAnsi="Arial"/>
          <w:b/>
        </w:rPr>
        <w:t>totales</w:t>
      </w:r>
      <w:r>
        <w:rPr>
          <w:rFonts w:ascii="Arial" w:hAnsi="Arial"/>
          <w:b/>
          <w:spacing w:val="-4"/>
        </w:rPr>
        <w:t xml:space="preserve"> </w:t>
      </w:r>
      <w:r>
        <w:rPr>
          <w:rFonts w:ascii="Arial" w:hAnsi="Arial"/>
          <w:b/>
        </w:rPr>
        <w:t>de</w:t>
      </w:r>
      <w:r>
        <w:rPr>
          <w:rFonts w:ascii="Arial" w:hAnsi="Arial"/>
          <w:b/>
          <w:spacing w:val="-6"/>
        </w:rPr>
        <w:t xml:space="preserve"> </w:t>
      </w:r>
      <w:r>
        <w:rPr>
          <w:rFonts w:ascii="Arial" w:hAnsi="Arial"/>
          <w:b/>
        </w:rPr>
        <w:t>la</w:t>
      </w:r>
      <w:r>
        <w:rPr>
          <w:rFonts w:ascii="Arial" w:hAnsi="Arial"/>
          <w:b/>
          <w:spacing w:val="-6"/>
        </w:rPr>
        <w:t xml:space="preserve"> </w:t>
      </w:r>
      <w:r>
        <w:rPr>
          <w:rFonts w:ascii="Arial" w:hAnsi="Arial"/>
          <w:b/>
        </w:rPr>
        <w:t>transacción</w:t>
      </w:r>
      <w:r>
        <w:rPr>
          <w:rFonts w:ascii="Arial" w:hAnsi="Arial"/>
          <w:b/>
          <w:spacing w:val="-4"/>
        </w:rPr>
        <w:t xml:space="preserve"> </w:t>
      </w:r>
      <w:r>
        <w:rPr>
          <w:rFonts w:ascii="Arial" w:hAnsi="Arial"/>
          <w:b/>
        </w:rPr>
        <w:t>documentada</w:t>
      </w:r>
      <w:r>
        <w:rPr>
          <w:rFonts w:ascii="Arial" w:hAnsi="Arial"/>
          <w:b/>
          <w:spacing w:val="-6"/>
        </w:rPr>
        <w:t xml:space="preserve"> </w:t>
      </w:r>
      <w:r>
        <w:rPr>
          <w:rFonts w:ascii="Arial" w:hAnsi="Arial"/>
          <w:b/>
        </w:rPr>
        <w:t>(F001-</w:t>
      </w:r>
      <w:r>
        <w:rPr>
          <w:rFonts w:ascii="Arial" w:hAnsi="Arial"/>
          <w:b/>
          <w:spacing w:val="-2"/>
        </w:rPr>
        <w:t>F099)</w:t>
      </w:r>
    </w:p>
    <w:p w14:paraId="4C0E31DF" w14:textId="77777777" w:rsidR="004532FA" w:rsidRDefault="004532FA">
      <w:pPr>
        <w:pStyle w:val="Textoindependiente"/>
        <w:spacing w:before="22"/>
        <w:rPr>
          <w:rFonts w:ascii="Arial"/>
          <w:b/>
        </w:rPr>
      </w:pPr>
    </w:p>
    <w:p w14:paraId="579C25DB" w14:textId="77777777" w:rsidR="004532FA" w:rsidRDefault="00754871">
      <w:pPr>
        <w:pStyle w:val="Textoindependiente"/>
        <w:spacing w:line="256" w:lineRule="auto"/>
        <w:ind w:left="136"/>
        <w:rPr>
          <w:rFonts w:ascii="Arial MT" w:hAnsi="Arial MT"/>
        </w:rPr>
      </w:pPr>
      <w:r>
        <w:rPr>
          <w:rFonts w:ascii="Arial MT" w:hAnsi="Arial MT"/>
        </w:rPr>
        <w:t>En consideración a la Resolución 347 del 2014 (Secretaría de Defensa del Consumidor-SEDECO). Las reglas de redondeo aplican a múltiplos de 50 guaraníes de la siguiente manera:</w:t>
      </w:r>
    </w:p>
    <w:p w14:paraId="1C652757" w14:textId="77777777" w:rsidR="004532FA" w:rsidRDefault="00754871">
      <w:pPr>
        <w:pStyle w:val="Textoindependiente"/>
        <w:spacing w:before="165"/>
        <w:ind w:left="136"/>
        <w:rPr>
          <w:rFonts w:ascii="Arial MT"/>
        </w:rPr>
      </w:pPr>
      <w:r>
        <w:rPr>
          <w:rFonts w:ascii="Arial MT"/>
          <w:spacing w:val="-2"/>
        </w:rPr>
        <w:t>Ejemplos:</w:t>
      </w:r>
    </w:p>
    <w:p w14:paraId="6FA2F3D8" w14:textId="77777777" w:rsidR="004532FA" w:rsidRDefault="004532FA">
      <w:pPr>
        <w:spacing w:before="10"/>
        <w:rPr>
          <w:sz w:val="18"/>
        </w:rPr>
      </w:pPr>
    </w:p>
    <w:tbl>
      <w:tblPr>
        <w:tblStyle w:val="TableNormal"/>
        <w:tblW w:w="0" w:type="auto"/>
        <w:tblInd w:w="1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1274"/>
        <w:gridCol w:w="2126"/>
      </w:tblGrid>
      <w:tr w:rsidR="004532FA" w14:paraId="53BEB9D0" w14:textId="77777777">
        <w:trPr>
          <w:trHeight w:val="505"/>
        </w:trPr>
        <w:tc>
          <w:tcPr>
            <w:tcW w:w="1702" w:type="dxa"/>
          </w:tcPr>
          <w:p w14:paraId="59718AFF" w14:textId="77777777" w:rsidR="004532FA" w:rsidRDefault="00754871">
            <w:pPr>
              <w:pStyle w:val="TableParagraph"/>
              <w:spacing w:before="127"/>
              <w:ind w:left="335"/>
            </w:pPr>
            <w:r>
              <w:rPr>
                <w:spacing w:val="-2"/>
              </w:rPr>
              <w:t>Guaraníes</w:t>
            </w:r>
          </w:p>
        </w:tc>
        <w:tc>
          <w:tcPr>
            <w:tcW w:w="1274" w:type="dxa"/>
          </w:tcPr>
          <w:p w14:paraId="73EE3745" w14:textId="77777777" w:rsidR="004532FA" w:rsidRDefault="00754871">
            <w:pPr>
              <w:pStyle w:val="TableParagraph"/>
              <w:spacing w:before="127"/>
              <w:ind w:left="8" w:right="2"/>
              <w:jc w:val="center"/>
            </w:pPr>
            <w:r>
              <w:rPr>
                <w:spacing w:val="-2"/>
              </w:rPr>
              <w:t>Redondeo</w:t>
            </w:r>
          </w:p>
        </w:tc>
        <w:tc>
          <w:tcPr>
            <w:tcW w:w="2126" w:type="dxa"/>
          </w:tcPr>
          <w:p w14:paraId="14CB3BB8" w14:textId="77777777" w:rsidR="004532FA" w:rsidRDefault="00754871">
            <w:pPr>
              <w:pStyle w:val="TableParagraph"/>
              <w:spacing w:line="254" w:lineRule="exact"/>
              <w:ind w:left="432" w:firstLine="324"/>
            </w:pPr>
            <w:r>
              <w:rPr>
                <w:spacing w:val="-2"/>
              </w:rPr>
              <w:t>Monto Redondeado</w:t>
            </w:r>
          </w:p>
        </w:tc>
      </w:tr>
      <w:tr w:rsidR="004532FA" w14:paraId="4AECCEC8" w14:textId="77777777">
        <w:trPr>
          <w:trHeight w:val="249"/>
        </w:trPr>
        <w:tc>
          <w:tcPr>
            <w:tcW w:w="1702" w:type="dxa"/>
          </w:tcPr>
          <w:p w14:paraId="56EB54B3" w14:textId="77777777" w:rsidR="004532FA" w:rsidRDefault="00754871">
            <w:pPr>
              <w:pStyle w:val="TableParagraph"/>
              <w:spacing w:line="230" w:lineRule="exact"/>
              <w:ind w:right="93"/>
              <w:jc w:val="right"/>
            </w:pPr>
            <w:r>
              <w:rPr>
                <w:spacing w:val="-2"/>
              </w:rPr>
              <w:t>107.437</w:t>
            </w:r>
          </w:p>
        </w:tc>
        <w:tc>
          <w:tcPr>
            <w:tcW w:w="1274" w:type="dxa"/>
          </w:tcPr>
          <w:p w14:paraId="1D1D45B3" w14:textId="77777777" w:rsidR="004532FA" w:rsidRDefault="00754871">
            <w:pPr>
              <w:pStyle w:val="TableParagraph"/>
              <w:spacing w:line="230" w:lineRule="exact"/>
              <w:ind w:left="8"/>
              <w:jc w:val="center"/>
            </w:pPr>
            <w:r>
              <w:rPr>
                <w:spacing w:val="-5"/>
              </w:rPr>
              <w:t>37</w:t>
            </w:r>
          </w:p>
        </w:tc>
        <w:tc>
          <w:tcPr>
            <w:tcW w:w="2126" w:type="dxa"/>
          </w:tcPr>
          <w:p w14:paraId="0707A25F" w14:textId="77777777" w:rsidR="004532FA" w:rsidRDefault="00754871">
            <w:pPr>
              <w:pStyle w:val="TableParagraph"/>
              <w:spacing w:line="230" w:lineRule="exact"/>
              <w:ind w:right="92"/>
              <w:jc w:val="right"/>
            </w:pPr>
            <w:r>
              <w:rPr>
                <w:spacing w:val="-2"/>
              </w:rPr>
              <w:t>107.400</w:t>
            </w:r>
          </w:p>
        </w:tc>
      </w:tr>
      <w:tr w:rsidR="004532FA" w14:paraId="2F42B8BD" w14:textId="77777777">
        <w:trPr>
          <w:trHeight w:val="254"/>
        </w:trPr>
        <w:tc>
          <w:tcPr>
            <w:tcW w:w="1702" w:type="dxa"/>
          </w:tcPr>
          <w:p w14:paraId="79C5B84D" w14:textId="77777777" w:rsidR="004532FA" w:rsidRDefault="00754871">
            <w:pPr>
              <w:pStyle w:val="TableParagraph"/>
              <w:spacing w:before="2" w:line="232" w:lineRule="exact"/>
              <w:ind w:right="93"/>
              <w:jc w:val="right"/>
            </w:pPr>
            <w:r>
              <w:rPr>
                <w:spacing w:val="-2"/>
              </w:rPr>
              <w:t>47.789</w:t>
            </w:r>
          </w:p>
        </w:tc>
        <w:tc>
          <w:tcPr>
            <w:tcW w:w="1274" w:type="dxa"/>
          </w:tcPr>
          <w:p w14:paraId="313C6686" w14:textId="77777777" w:rsidR="004532FA" w:rsidRDefault="00754871">
            <w:pPr>
              <w:pStyle w:val="TableParagraph"/>
              <w:spacing w:before="2" w:line="232" w:lineRule="exact"/>
              <w:ind w:left="8"/>
              <w:jc w:val="center"/>
            </w:pPr>
            <w:r>
              <w:rPr>
                <w:spacing w:val="-5"/>
              </w:rPr>
              <w:t>39</w:t>
            </w:r>
          </w:p>
        </w:tc>
        <w:tc>
          <w:tcPr>
            <w:tcW w:w="2126" w:type="dxa"/>
          </w:tcPr>
          <w:p w14:paraId="7535E297" w14:textId="77777777" w:rsidR="004532FA" w:rsidRDefault="00754871">
            <w:pPr>
              <w:pStyle w:val="TableParagraph"/>
              <w:spacing w:before="2" w:line="232" w:lineRule="exact"/>
              <w:ind w:right="92"/>
              <w:jc w:val="right"/>
            </w:pPr>
            <w:r>
              <w:rPr>
                <w:spacing w:val="-2"/>
              </w:rPr>
              <w:t>47.750</w:t>
            </w:r>
          </w:p>
        </w:tc>
      </w:tr>
    </w:tbl>
    <w:p w14:paraId="2DB5E422" w14:textId="77777777" w:rsidR="004532FA" w:rsidRDefault="004532FA">
      <w:pPr>
        <w:spacing w:before="22"/>
      </w:pPr>
    </w:p>
    <w:p w14:paraId="35FDAC0B" w14:textId="77777777" w:rsidR="004532FA" w:rsidRDefault="00754871">
      <w:pPr>
        <w:pStyle w:val="Textoindependiente"/>
        <w:ind w:left="1204"/>
        <w:rPr>
          <w:rFonts w:ascii="Arial MT" w:hAnsi="Arial MT"/>
        </w:rPr>
      </w:pPr>
      <w:r>
        <w:rPr>
          <w:rFonts w:ascii="Arial MT" w:hAnsi="Arial MT"/>
          <w:color w:val="000000"/>
          <w:highlight w:val="yellow"/>
          <w:u w:val="single"/>
        </w:rPr>
        <w:t>Observación:</w:t>
      </w:r>
      <w:r>
        <w:rPr>
          <w:rFonts w:ascii="Arial MT" w:hAnsi="Arial MT"/>
          <w:color w:val="000000"/>
          <w:spacing w:val="-1"/>
          <w:highlight w:val="yellow"/>
          <w:u w:val="single"/>
        </w:rPr>
        <w:t xml:space="preserve"> </w:t>
      </w:r>
      <w:r>
        <w:rPr>
          <w:rFonts w:ascii="Arial MT" w:hAnsi="Arial MT"/>
          <w:color w:val="000000"/>
          <w:highlight w:val="yellow"/>
        </w:rPr>
        <w:t>Para</w:t>
      </w:r>
      <w:r>
        <w:rPr>
          <w:rFonts w:ascii="Arial MT" w:hAnsi="Arial MT"/>
          <w:color w:val="000000"/>
          <w:spacing w:val="-5"/>
          <w:highlight w:val="yellow"/>
        </w:rPr>
        <w:t xml:space="preserve"> </w:t>
      </w:r>
      <w:r>
        <w:rPr>
          <w:rFonts w:ascii="Arial MT" w:hAnsi="Arial MT"/>
          <w:color w:val="000000"/>
          <w:highlight w:val="yellow"/>
        </w:rPr>
        <w:t>monedas</w:t>
      </w:r>
      <w:r>
        <w:rPr>
          <w:rFonts w:ascii="Arial MT" w:hAnsi="Arial MT"/>
          <w:color w:val="000000"/>
          <w:spacing w:val="-2"/>
          <w:highlight w:val="yellow"/>
        </w:rPr>
        <w:t xml:space="preserve"> </w:t>
      </w:r>
      <w:r>
        <w:rPr>
          <w:rFonts w:ascii="Arial MT" w:hAnsi="Arial MT"/>
          <w:color w:val="000000"/>
          <w:highlight w:val="yellow"/>
        </w:rPr>
        <w:t>extranjeras</w:t>
      </w:r>
      <w:r>
        <w:rPr>
          <w:rFonts w:ascii="Arial MT" w:hAnsi="Arial MT"/>
          <w:color w:val="000000"/>
          <w:spacing w:val="-5"/>
          <w:highlight w:val="yellow"/>
        </w:rPr>
        <w:t xml:space="preserve"> </w:t>
      </w:r>
      <w:r>
        <w:rPr>
          <w:rFonts w:ascii="Arial MT" w:hAnsi="Arial MT"/>
          <w:color w:val="000000"/>
          <w:highlight w:val="yellow"/>
        </w:rPr>
        <w:t>o</w:t>
      </w:r>
      <w:r>
        <w:rPr>
          <w:rFonts w:ascii="Arial MT" w:hAnsi="Arial MT"/>
          <w:color w:val="000000"/>
          <w:spacing w:val="-3"/>
          <w:highlight w:val="yellow"/>
        </w:rPr>
        <w:t xml:space="preserve"> </w:t>
      </w:r>
      <w:r>
        <w:rPr>
          <w:rFonts w:ascii="Arial MT" w:hAnsi="Arial MT"/>
          <w:color w:val="000000"/>
          <w:highlight w:val="yellow"/>
        </w:rPr>
        <w:t>cualquier</w:t>
      </w:r>
      <w:r>
        <w:rPr>
          <w:rFonts w:ascii="Arial MT" w:hAnsi="Arial MT"/>
          <w:color w:val="000000"/>
          <w:spacing w:val="-2"/>
          <w:highlight w:val="yellow"/>
        </w:rPr>
        <w:t xml:space="preserve"> </w:t>
      </w:r>
      <w:r>
        <w:rPr>
          <w:rFonts w:ascii="Arial MT" w:hAnsi="Arial MT"/>
          <w:color w:val="000000"/>
          <w:highlight w:val="yellow"/>
        </w:rPr>
        <w:t>otro</w:t>
      </w:r>
      <w:r>
        <w:rPr>
          <w:rFonts w:ascii="Arial MT" w:hAnsi="Arial MT"/>
          <w:color w:val="000000"/>
          <w:spacing w:val="-5"/>
          <w:highlight w:val="yellow"/>
        </w:rPr>
        <w:t xml:space="preserve"> </w:t>
      </w:r>
      <w:r>
        <w:rPr>
          <w:rFonts w:ascii="Arial MT" w:hAnsi="Arial MT"/>
          <w:color w:val="000000"/>
          <w:highlight w:val="yellow"/>
        </w:rPr>
        <w:t>cálculo</w:t>
      </w:r>
      <w:r>
        <w:rPr>
          <w:rFonts w:ascii="Arial MT" w:hAnsi="Arial MT"/>
          <w:color w:val="000000"/>
          <w:spacing w:val="-3"/>
          <w:highlight w:val="yellow"/>
        </w:rPr>
        <w:t xml:space="preserve"> </w:t>
      </w:r>
      <w:r>
        <w:rPr>
          <w:rFonts w:ascii="Arial MT" w:hAnsi="Arial MT"/>
          <w:color w:val="000000"/>
          <w:highlight w:val="yellow"/>
        </w:rPr>
        <w:t>que</w:t>
      </w:r>
      <w:r>
        <w:rPr>
          <w:rFonts w:ascii="Arial MT" w:hAnsi="Arial MT"/>
          <w:color w:val="000000"/>
          <w:spacing w:val="-3"/>
          <w:highlight w:val="yellow"/>
        </w:rPr>
        <w:t xml:space="preserve"> </w:t>
      </w:r>
      <w:r>
        <w:rPr>
          <w:rFonts w:ascii="Arial MT" w:hAnsi="Arial MT"/>
          <w:color w:val="000000"/>
          <w:highlight w:val="yellow"/>
        </w:rPr>
        <w:t>contenga</w:t>
      </w:r>
      <w:r>
        <w:rPr>
          <w:rFonts w:ascii="Arial MT" w:hAnsi="Arial MT"/>
          <w:color w:val="000000"/>
          <w:spacing w:val="-3"/>
          <w:highlight w:val="yellow"/>
        </w:rPr>
        <w:t xml:space="preserve"> </w:t>
      </w:r>
      <w:r>
        <w:rPr>
          <w:rFonts w:ascii="Arial MT" w:hAnsi="Arial MT"/>
          <w:color w:val="000000"/>
          <w:highlight w:val="yellow"/>
        </w:rPr>
        <w:t>decimales,</w:t>
      </w:r>
      <w:r>
        <w:rPr>
          <w:rFonts w:ascii="Arial MT" w:hAnsi="Arial MT"/>
          <w:color w:val="000000"/>
          <w:spacing w:val="-4"/>
          <w:highlight w:val="yellow"/>
        </w:rPr>
        <w:t xml:space="preserve"> </w:t>
      </w:r>
      <w:r>
        <w:rPr>
          <w:rFonts w:ascii="Arial MT" w:hAnsi="Arial MT"/>
          <w:color w:val="000000"/>
          <w:highlight w:val="yellow"/>
        </w:rPr>
        <w:t>las</w:t>
      </w:r>
      <w:r>
        <w:rPr>
          <w:rFonts w:ascii="Arial MT" w:hAnsi="Arial MT"/>
          <w:color w:val="000000"/>
          <w:spacing w:val="-5"/>
          <w:highlight w:val="yellow"/>
        </w:rPr>
        <w:t xml:space="preserve"> </w:t>
      </w:r>
      <w:r>
        <w:rPr>
          <w:rFonts w:ascii="Arial MT" w:hAnsi="Arial MT"/>
          <w:color w:val="000000"/>
          <w:highlight w:val="yellow"/>
        </w:rPr>
        <w:t>reglas</w:t>
      </w:r>
      <w:r>
        <w:rPr>
          <w:rFonts w:ascii="Arial MT" w:hAnsi="Arial MT"/>
          <w:color w:val="000000"/>
          <w:spacing w:val="-3"/>
          <w:highlight w:val="yellow"/>
        </w:rPr>
        <w:t xml:space="preserve"> </w:t>
      </w:r>
      <w:r>
        <w:rPr>
          <w:rFonts w:ascii="Arial MT" w:hAnsi="Arial MT"/>
          <w:color w:val="000000"/>
          <w:highlight w:val="yellow"/>
        </w:rPr>
        <w:t>de</w:t>
      </w:r>
      <w:r>
        <w:rPr>
          <w:rFonts w:ascii="Arial MT" w:hAnsi="Arial MT"/>
          <w:color w:val="000000"/>
          <w:spacing w:val="-3"/>
          <w:highlight w:val="yellow"/>
        </w:rPr>
        <w:t xml:space="preserve"> </w:t>
      </w:r>
      <w:r>
        <w:rPr>
          <w:rFonts w:ascii="Arial MT" w:hAnsi="Arial MT"/>
          <w:color w:val="000000"/>
          <w:highlight w:val="yellow"/>
        </w:rPr>
        <w:t>validación</w:t>
      </w:r>
      <w:r>
        <w:rPr>
          <w:rFonts w:ascii="Arial MT" w:hAnsi="Arial MT"/>
          <w:color w:val="000000"/>
        </w:rPr>
        <w:t xml:space="preserve"> </w:t>
      </w:r>
      <w:r>
        <w:rPr>
          <w:rFonts w:ascii="Arial MT" w:hAnsi="Arial MT"/>
          <w:color w:val="000000"/>
          <w:highlight w:val="yellow"/>
        </w:rPr>
        <w:t>aceptarán redondeos de 50 céntimos (por encima o por debajo)</w:t>
      </w:r>
    </w:p>
    <w:p w14:paraId="5FBDE49B" w14:textId="77777777" w:rsidR="004532FA" w:rsidRDefault="004532FA">
      <w:pPr>
        <w:spacing w:before="44"/>
        <w:rPr>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6"/>
        <w:gridCol w:w="818"/>
        <w:gridCol w:w="1625"/>
        <w:gridCol w:w="1884"/>
        <w:gridCol w:w="670"/>
        <w:gridCol w:w="800"/>
        <w:gridCol w:w="1011"/>
        <w:gridCol w:w="1145"/>
        <w:gridCol w:w="2571"/>
      </w:tblGrid>
      <w:tr w:rsidR="004532FA" w14:paraId="7E81155B" w14:textId="77777777">
        <w:trPr>
          <w:trHeight w:val="625"/>
        </w:trPr>
        <w:tc>
          <w:tcPr>
            <w:tcW w:w="816" w:type="dxa"/>
            <w:shd w:val="clear" w:color="auto" w:fill="D4DCE3"/>
          </w:tcPr>
          <w:p w14:paraId="12F7FA82" w14:textId="77777777" w:rsidR="004532FA" w:rsidRDefault="004532FA">
            <w:pPr>
              <w:pStyle w:val="TableParagraph"/>
              <w:spacing w:before="37"/>
              <w:rPr>
                <w:sz w:val="16"/>
              </w:rPr>
            </w:pPr>
          </w:p>
          <w:p w14:paraId="4E520BCB" w14:textId="77777777" w:rsidR="004532FA" w:rsidRDefault="00754871">
            <w:pPr>
              <w:pStyle w:val="TableParagraph"/>
              <w:ind w:left="8"/>
              <w:jc w:val="center"/>
              <w:rPr>
                <w:rFonts w:ascii="Arial"/>
                <w:b/>
                <w:sz w:val="16"/>
              </w:rPr>
            </w:pPr>
            <w:r>
              <w:rPr>
                <w:rFonts w:ascii="Arial"/>
                <w:b/>
                <w:spacing w:val="-2"/>
                <w:sz w:val="16"/>
              </w:rPr>
              <w:t>Grupo</w:t>
            </w:r>
          </w:p>
        </w:tc>
        <w:tc>
          <w:tcPr>
            <w:tcW w:w="818" w:type="dxa"/>
            <w:shd w:val="clear" w:color="auto" w:fill="D4DCE3"/>
          </w:tcPr>
          <w:p w14:paraId="3C9B37EC" w14:textId="77777777" w:rsidR="004532FA" w:rsidRDefault="004532FA">
            <w:pPr>
              <w:pStyle w:val="TableParagraph"/>
              <w:spacing w:before="37"/>
              <w:rPr>
                <w:sz w:val="16"/>
              </w:rPr>
            </w:pPr>
          </w:p>
          <w:p w14:paraId="29BD3606" w14:textId="77777777" w:rsidR="004532FA" w:rsidRDefault="00754871">
            <w:pPr>
              <w:pStyle w:val="TableParagraph"/>
              <w:ind w:left="16" w:right="9"/>
              <w:jc w:val="center"/>
              <w:rPr>
                <w:rFonts w:ascii="Arial"/>
                <w:b/>
                <w:sz w:val="16"/>
              </w:rPr>
            </w:pPr>
            <w:r>
              <w:rPr>
                <w:rFonts w:ascii="Arial"/>
                <w:b/>
                <w:spacing w:val="-5"/>
                <w:sz w:val="16"/>
              </w:rPr>
              <w:t>ID</w:t>
            </w:r>
          </w:p>
        </w:tc>
        <w:tc>
          <w:tcPr>
            <w:tcW w:w="1625" w:type="dxa"/>
            <w:shd w:val="clear" w:color="auto" w:fill="D4DCE3"/>
          </w:tcPr>
          <w:p w14:paraId="5ACE3D20" w14:textId="77777777" w:rsidR="004532FA" w:rsidRDefault="004532FA">
            <w:pPr>
              <w:pStyle w:val="TableParagraph"/>
              <w:spacing w:before="37"/>
              <w:rPr>
                <w:sz w:val="16"/>
              </w:rPr>
            </w:pPr>
          </w:p>
          <w:p w14:paraId="350BD043" w14:textId="77777777" w:rsidR="004532FA" w:rsidRDefault="00754871">
            <w:pPr>
              <w:pStyle w:val="TableParagraph"/>
              <w:ind w:left="11" w:right="1"/>
              <w:jc w:val="center"/>
              <w:rPr>
                <w:rFonts w:ascii="Arial"/>
                <w:b/>
                <w:sz w:val="16"/>
              </w:rPr>
            </w:pPr>
            <w:r>
              <w:rPr>
                <w:rFonts w:ascii="Arial"/>
                <w:b/>
                <w:spacing w:val="-4"/>
                <w:sz w:val="16"/>
              </w:rPr>
              <w:t>Campo</w:t>
            </w:r>
          </w:p>
        </w:tc>
        <w:tc>
          <w:tcPr>
            <w:tcW w:w="1884" w:type="dxa"/>
            <w:shd w:val="clear" w:color="auto" w:fill="D4DCE3"/>
          </w:tcPr>
          <w:p w14:paraId="214179CD" w14:textId="77777777" w:rsidR="004532FA" w:rsidRDefault="004532FA">
            <w:pPr>
              <w:pStyle w:val="TableParagraph"/>
              <w:spacing w:before="37"/>
              <w:rPr>
                <w:sz w:val="16"/>
              </w:rPr>
            </w:pPr>
          </w:p>
          <w:p w14:paraId="67EA70AE" w14:textId="77777777" w:rsidR="004532FA" w:rsidRDefault="00754871">
            <w:pPr>
              <w:pStyle w:val="TableParagraph"/>
              <w:ind w:left="481"/>
              <w:rPr>
                <w:rFonts w:ascii="Arial" w:hAnsi="Arial"/>
                <w:b/>
                <w:sz w:val="16"/>
              </w:rPr>
            </w:pPr>
            <w:r>
              <w:rPr>
                <w:rFonts w:ascii="Arial" w:hAnsi="Arial"/>
                <w:b/>
                <w:spacing w:val="-2"/>
                <w:sz w:val="16"/>
              </w:rPr>
              <w:t>Descripción</w:t>
            </w:r>
          </w:p>
        </w:tc>
        <w:tc>
          <w:tcPr>
            <w:tcW w:w="670" w:type="dxa"/>
            <w:shd w:val="clear" w:color="auto" w:fill="D4DCE3"/>
          </w:tcPr>
          <w:p w14:paraId="27F1C0CB" w14:textId="77777777" w:rsidR="004532FA" w:rsidRDefault="00754871">
            <w:pPr>
              <w:pStyle w:val="TableParagraph"/>
              <w:spacing w:before="128"/>
              <w:ind w:left="111" w:right="94" w:firstLine="16"/>
              <w:rPr>
                <w:rFonts w:ascii="Arial"/>
                <w:b/>
                <w:sz w:val="16"/>
              </w:rPr>
            </w:pPr>
            <w:r>
              <w:rPr>
                <w:rFonts w:ascii="Arial"/>
                <w:b/>
                <w:spacing w:val="-4"/>
                <w:sz w:val="16"/>
              </w:rPr>
              <w:t xml:space="preserve">Nodo </w:t>
            </w:r>
            <w:r>
              <w:rPr>
                <w:rFonts w:ascii="Arial"/>
                <w:b/>
                <w:spacing w:val="-2"/>
                <w:sz w:val="16"/>
              </w:rPr>
              <w:t>Padre</w:t>
            </w:r>
          </w:p>
        </w:tc>
        <w:tc>
          <w:tcPr>
            <w:tcW w:w="800" w:type="dxa"/>
            <w:shd w:val="clear" w:color="auto" w:fill="D4DCE3"/>
          </w:tcPr>
          <w:p w14:paraId="007DEFB6" w14:textId="77777777" w:rsidR="004532FA" w:rsidRDefault="00754871">
            <w:pPr>
              <w:pStyle w:val="TableParagraph"/>
              <w:spacing w:before="128"/>
              <w:ind w:left="221" w:right="209" w:firstLine="7"/>
              <w:rPr>
                <w:rFonts w:ascii="Arial"/>
                <w:b/>
                <w:sz w:val="16"/>
              </w:rPr>
            </w:pPr>
            <w:r>
              <w:rPr>
                <w:rFonts w:ascii="Arial"/>
                <w:b/>
                <w:spacing w:val="-4"/>
                <w:sz w:val="16"/>
              </w:rPr>
              <w:t>Tipo Dato</w:t>
            </w:r>
          </w:p>
        </w:tc>
        <w:tc>
          <w:tcPr>
            <w:tcW w:w="1011" w:type="dxa"/>
            <w:shd w:val="clear" w:color="auto" w:fill="D4DCE3"/>
          </w:tcPr>
          <w:p w14:paraId="7A61C2ED" w14:textId="77777777" w:rsidR="004532FA" w:rsidRDefault="004532FA">
            <w:pPr>
              <w:pStyle w:val="TableParagraph"/>
              <w:spacing w:before="37"/>
              <w:rPr>
                <w:sz w:val="16"/>
              </w:rPr>
            </w:pPr>
          </w:p>
          <w:p w14:paraId="137FE594" w14:textId="77777777" w:rsidR="004532FA" w:rsidRDefault="00754871">
            <w:pPr>
              <w:pStyle w:val="TableParagraph"/>
              <w:ind w:left="161"/>
              <w:rPr>
                <w:rFonts w:ascii="Arial"/>
                <w:b/>
                <w:sz w:val="16"/>
              </w:rPr>
            </w:pPr>
            <w:r>
              <w:rPr>
                <w:rFonts w:ascii="Arial"/>
                <w:b/>
                <w:spacing w:val="-2"/>
                <w:sz w:val="16"/>
              </w:rPr>
              <w:t>Longitud</w:t>
            </w:r>
          </w:p>
        </w:tc>
        <w:tc>
          <w:tcPr>
            <w:tcW w:w="1145" w:type="dxa"/>
            <w:shd w:val="clear" w:color="auto" w:fill="D4DCE3"/>
          </w:tcPr>
          <w:p w14:paraId="2C9717F0" w14:textId="77777777" w:rsidR="004532FA" w:rsidRDefault="004532FA">
            <w:pPr>
              <w:pStyle w:val="TableParagraph"/>
              <w:spacing w:before="37"/>
              <w:rPr>
                <w:sz w:val="16"/>
              </w:rPr>
            </w:pPr>
          </w:p>
          <w:p w14:paraId="3B7E1C5E" w14:textId="77777777" w:rsidR="004532FA" w:rsidRDefault="00754871">
            <w:pPr>
              <w:pStyle w:val="TableParagraph"/>
              <w:ind w:left="4"/>
              <w:jc w:val="center"/>
              <w:rPr>
                <w:rFonts w:ascii="Arial"/>
                <w:b/>
                <w:sz w:val="16"/>
              </w:rPr>
            </w:pPr>
            <w:r>
              <w:rPr>
                <w:rFonts w:ascii="Arial"/>
                <w:b/>
                <w:spacing w:val="-2"/>
                <w:sz w:val="16"/>
              </w:rPr>
              <w:t>Ocurrencia</w:t>
            </w:r>
          </w:p>
        </w:tc>
        <w:tc>
          <w:tcPr>
            <w:tcW w:w="2571" w:type="dxa"/>
            <w:shd w:val="clear" w:color="auto" w:fill="D4DCE3"/>
          </w:tcPr>
          <w:p w14:paraId="7013153E" w14:textId="77777777" w:rsidR="004532FA" w:rsidRDefault="004532FA">
            <w:pPr>
              <w:pStyle w:val="TableParagraph"/>
              <w:spacing w:before="37"/>
              <w:rPr>
                <w:sz w:val="16"/>
              </w:rPr>
            </w:pPr>
          </w:p>
          <w:p w14:paraId="2722D639" w14:textId="77777777" w:rsidR="004532FA" w:rsidRDefault="00754871">
            <w:pPr>
              <w:pStyle w:val="TableParagraph"/>
              <w:ind w:left="707"/>
              <w:rPr>
                <w:rFonts w:ascii="Arial"/>
                <w:b/>
                <w:sz w:val="16"/>
              </w:rPr>
            </w:pPr>
            <w:r>
              <w:rPr>
                <w:rFonts w:ascii="Arial"/>
                <w:b/>
                <w:spacing w:val="-2"/>
                <w:sz w:val="16"/>
              </w:rPr>
              <w:t>Observaciones</w:t>
            </w:r>
          </w:p>
        </w:tc>
      </w:tr>
      <w:tr w:rsidR="004532FA" w14:paraId="4CE6B0D3" w14:textId="77777777">
        <w:trPr>
          <w:trHeight w:val="1104"/>
        </w:trPr>
        <w:tc>
          <w:tcPr>
            <w:tcW w:w="816" w:type="dxa"/>
            <w:shd w:val="clear" w:color="auto" w:fill="E7E6E6"/>
          </w:tcPr>
          <w:p w14:paraId="391D3D4B" w14:textId="77777777" w:rsidR="004532FA" w:rsidRDefault="004532FA">
            <w:pPr>
              <w:pStyle w:val="TableParagraph"/>
              <w:rPr>
                <w:sz w:val="16"/>
              </w:rPr>
            </w:pPr>
          </w:p>
          <w:p w14:paraId="31C53C31" w14:textId="77777777" w:rsidR="004532FA" w:rsidRDefault="004532FA">
            <w:pPr>
              <w:pStyle w:val="TableParagraph"/>
              <w:spacing w:before="91"/>
              <w:rPr>
                <w:sz w:val="16"/>
              </w:rPr>
            </w:pPr>
          </w:p>
          <w:p w14:paraId="76A2E463" w14:textId="77777777" w:rsidR="004532FA" w:rsidRDefault="00754871">
            <w:pPr>
              <w:pStyle w:val="TableParagraph"/>
              <w:ind w:left="8" w:right="5"/>
              <w:jc w:val="center"/>
              <w:rPr>
                <w:sz w:val="16"/>
              </w:rPr>
            </w:pPr>
            <w:r>
              <w:rPr>
                <w:spacing w:val="-10"/>
                <w:sz w:val="16"/>
              </w:rPr>
              <w:t>F</w:t>
            </w:r>
          </w:p>
        </w:tc>
        <w:tc>
          <w:tcPr>
            <w:tcW w:w="818" w:type="dxa"/>
            <w:shd w:val="clear" w:color="auto" w:fill="E7E6E6"/>
          </w:tcPr>
          <w:p w14:paraId="622099D5" w14:textId="77777777" w:rsidR="004532FA" w:rsidRDefault="004532FA">
            <w:pPr>
              <w:pStyle w:val="TableParagraph"/>
              <w:rPr>
                <w:sz w:val="16"/>
              </w:rPr>
            </w:pPr>
          </w:p>
          <w:p w14:paraId="17BA6190" w14:textId="77777777" w:rsidR="004532FA" w:rsidRDefault="004532FA">
            <w:pPr>
              <w:pStyle w:val="TableParagraph"/>
              <w:spacing w:before="91"/>
              <w:rPr>
                <w:sz w:val="16"/>
              </w:rPr>
            </w:pPr>
          </w:p>
          <w:p w14:paraId="643D9B57" w14:textId="77777777" w:rsidR="004532FA" w:rsidRDefault="00754871">
            <w:pPr>
              <w:pStyle w:val="TableParagraph"/>
              <w:ind w:left="13" w:right="9"/>
              <w:jc w:val="center"/>
              <w:rPr>
                <w:sz w:val="16"/>
              </w:rPr>
            </w:pPr>
            <w:r>
              <w:rPr>
                <w:spacing w:val="-4"/>
                <w:sz w:val="16"/>
              </w:rPr>
              <w:t>F001</w:t>
            </w:r>
          </w:p>
        </w:tc>
        <w:tc>
          <w:tcPr>
            <w:tcW w:w="1625" w:type="dxa"/>
            <w:shd w:val="clear" w:color="auto" w:fill="E7E6E6"/>
          </w:tcPr>
          <w:p w14:paraId="2A7D4421" w14:textId="77777777" w:rsidR="004532FA" w:rsidRDefault="004532FA">
            <w:pPr>
              <w:pStyle w:val="TableParagraph"/>
              <w:rPr>
                <w:sz w:val="16"/>
              </w:rPr>
            </w:pPr>
          </w:p>
          <w:p w14:paraId="22AB7291" w14:textId="77777777" w:rsidR="004532FA" w:rsidRDefault="004532FA">
            <w:pPr>
              <w:pStyle w:val="TableParagraph"/>
              <w:spacing w:before="91"/>
              <w:rPr>
                <w:sz w:val="16"/>
              </w:rPr>
            </w:pPr>
          </w:p>
          <w:p w14:paraId="2656F094" w14:textId="77777777" w:rsidR="004532FA" w:rsidRDefault="00754871">
            <w:pPr>
              <w:pStyle w:val="TableParagraph"/>
              <w:ind w:left="11"/>
              <w:jc w:val="center"/>
              <w:rPr>
                <w:sz w:val="16"/>
              </w:rPr>
            </w:pPr>
            <w:r>
              <w:rPr>
                <w:spacing w:val="-2"/>
                <w:sz w:val="16"/>
              </w:rPr>
              <w:t>gTotSub</w:t>
            </w:r>
          </w:p>
        </w:tc>
        <w:tc>
          <w:tcPr>
            <w:tcW w:w="1884" w:type="dxa"/>
            <w:shd w:val="clear" w:color="auto" w:fill="E7E6E6"/>
          </w:tcPr>
          <w:p w14:paraId="705837AD" w14:textId="77777777" w:rsidR="004532FA" w:rsidRDefault="004532FA">
            <w:pPr>
              <w:pStyle w:val="TableParagraph"/>
              <w:rPr>
                <w:sz w:val="16"/>
              </w:rPr>
            </w:pPr>
          </w:p>
          <w:p w14:paraId="035CE6DB" w14:textId="77777777" w:rsidR="004532FA" w:rsidRDefault="004532FA">
            <w:pPr>
              <w:pStyle w:val="TableParagraph"/>
              <w:rPr>
                <w:sz w:val="16"/>
              </w:rPr>
            </w:pPr>
          </w:p>
          <w:p w14:paraId="1E110E8B" w14:textId="77777777" w:rsidR="004532FA" w:rsidRDefault="00754871">
            <w:pPr>
              <w:pStyle w:val="TableParagraph"/>
              <w:ind w:left="104" w:right="140"/>
              <w:rPr>
                <w:sz w:val="16"/>
              </w:rPr>
            </w:pPr>
            <w:r>
              <w:rPr>
                <w:sz w:val="16"/>
              </w:rPr>
              <w:t>Campos</w:t>
            </w:r>
            <w:r>
              <w:rPr>
                <w:spacing w:val="-12"/>
                <w:sz w:val="16"/>
              </w:rPr>
              <w:t xml:space="preserve"> </w:t>
            </w:r>
            <w:r>
              <w:rPr>
                <w:sz w:val="16"/>
              </w:rPr>
              <w:t>de</w:t>
            </w:r>
            <w:r>
              <w:rPr>
                <w:spacing w:val="-11"/>
                <w:sz w:val="16"/>
              </w:rPr>
              <w:t xml:space="preserve"> </w:t>
            </w:r>
            <w:r>
              <w:rPr>
                <w:sz w:val="16"/>
              </w:rPr>
              <w:t>subtotales y totales</w:t>
            </w:r>
          </w:p>
        </w:tc>
        <w:tc>
          <w:tcPr>
            <w:tcW w:w="670" w:type="dxa"/>
            <w:shd w:val="clear" w:color="auto" w:fill="E7E6E6"/>
          </w:tcPr>
          <w:p w14:paraId="0F6799B4" w14:textId="77777777" w:rsidR="004532FA" w:rsidRDefault="004532FA">
            <w:pPr>
              <w:pStyle w:val="TableParagraph"/>
              <w:rPr>
                <w:sz w:val="16"/>
              </w:rPr>
            </w:pPr>
          </w:p>
          <w:p w14:paraId="14805281" w14:textId="77777777" w:rsidR="004532FA" w:rsidRDefault="004532FA">
            <w:pPr>
              <w:pStyle w:val="TableParagraph"/>
              <w:spacing w:before="91"/>
              <w:rPr>
                <w:sz w:val="16"/>
              </w:rPr>
            </w:pPr>
          </w:p>
          <w:p w14:paraId="19E9D69D" w14:textId="77777777" w:rsidR="004532FA" w:rsidRDefault="00754871">
            <w:pPr>
              <w:pStyle w:val="TableParagraph"/>
              <w:ind w:left="145"/>
              <w:rPr>
                <w:sz w:val="16"/>
              </w:rPr>
            </w:pPr>
            <w:r>
              <w:rPr>
                <w:spacing w:val="-4"/>
                <w:sz w:val="16"/>
              </w:rPr>
              <w:t>A001</w:t>
            </w:r>
          </w:p>
        </w:tc>
        <w:tc>
          <w:tcPr>
            <w:tcW w:w="800" w:type="dxa"/>
            <w:shd w:val="clear" w:color="auto" w:fill="E7E6E6"/>
          </w:tcPr>
          <w:p w14:paraId="3ADAFDE8" w14:textId="77777777" w:rsidR="004532FA" w:rsidRDefault="004532FA">
            <w:pPr>
              <w:pStyle w:val="TableParagraph"/>
              <w:rPr>
                <w:sz w:val="16"/>
              </w:rPr>
            </w:pPr>
          </w:p>
          <w:p w14:paraId="7E4B81F2" w14:textId="77777777" w:rsidR="004532FA" w:rsidRDefault="004532FA">
            <w:pPr>
              <w:pStyle w:val="TableParagraph"/>
              <w:spacing w:before="91"/>
              <w:rPr>
                <w:sz w:val="16"/>
              </w:rPr>
            </w:pPr>
          </w:p>
          <w:p w14:paraId="31C52ADC" w14:textId="77777777" w:rsidR="004532FA" w:rsidRDefault="00754871">
            <w:pPr>
              <w:pStyle w:val="TableParagraph"/>
              <w:ind w:left="12" w:right="4"/>
              <w:jc w:val="center"/>
              <w:rPr>
                <w:sz w:val="16"/>
              </w:rPr>
            </w:pPr>
            <w:r>
              <w:rPr>
                <w:spacing w:val="-10"/>
                <w:sz w:val="16"/>
              </w:rPr>
              <w:t>G</w:t>
            </w:r>
          </w:p>
        </w:tc>
        <w:tc>
          <w:tcPr>
            <w:tcW w:w="1011" w:type="dxa"/>
            <w:shd w:val="clear" w:color="auto" w:fill="E7E6E6"/>
          </w:tcPr>
          <w:p w14:paraId="7409FCD4" w14:textId="77777777" w:rsidR="004532FA" w:rsidRDefault="004532FA">
            <w:pPr>
              <w:pStyle w:val="TableParagraph"/>
              <w:rPr>
                <w:rFonts w:ascii="Times New Roman"/>
                <w:sz w:val="18"/>
              </w:rPr>
            </w:pPr>
          </w:p>
        </w:tc>
        <w:tc>
          <w:tcPr>
            <w:tcW w:w="1145" w:type="dxa"/>
            <w:shd w:val="clear" w:color="auto" w:fill="E7E6E6"/>
          </w:tcPr>
          <w:p w14:paraId="3E355916" w14:textId="77777777" w:rsidR="004532FA" w:rsidRDefault="004532FA">
            <w:pPr>
              <w:pStyle w:val="TableParagraph"/>
              <w:rPr>
                <w:sz w:val="16"/>
              </w:rPr>
            </w:pPr>
          </w:p>
          <w:p w14:paraId="1FA77570" w14:textId="77777777" w:rsidR="004532FA" w:rsidRDefault="004532FA">
            <w:pPr>
              <w:pStyle w:val="TableParagraph"/>
              <w:spacing w:before="91"/>
              <w:rPr>
                <w:sz w:val="16"/>
              </w:rPr>
            </w:pPr>
          </w:p>
          <w:p w14:paraId="7651185C" w14:textId="77777777" w:rsidR="004532FA" w:rsidRDefault="00754871">
            <w:pPr>
              <w:pStyle w:val="TableParagraph"/>
              <w:ind w:left="4" w:right="2"/>
              <w:jc w:val="center"/>
              <w:rPr>
                <w:sz w:val="16"/>
              </w:rPr>
            </w:pPr>
            <w:r>
              <w:rPr>
                <w:spacing w:val="-2"/>
                <w:sz w:val="16"/>
              </w:rPr>
              <w:t>0-</w:t>
            </w:r>
            <w:r>
              <w:rPr>
                <w:spacing w:val="-10"/>
                <w:sz w:val="16"/>
              </w:rPr>
              <w:t>1</w:t>
            </w:r>
          </w:p>
        </w:tc>
        <w:tc>
          <w:tcPr>
            <w:tcW w:w="2571" w:type="dxa"/>
            <w:shd w:val="clear" w:color="auto" w:fill="E7E6E6"/>
          </w:tcPr>
          <w:p w14:paraId="202076FD" w14:textId="77777777" w:rsidR="004532FA" w:rsidRDefault="00754871">
            <w:pPr>
              <w:pStyle w:val="TableParagraph"/>
              <w:spacing w:before="1"/>
              <w:ind w:left="102" w:right="648"/>
              <w:rPr>
                <w:sz w:val="16"/>
              </w:rPr>
            </w:pPr>
            <w:r>
              <w:rPr>
                <w:sz w:val="16"/>
              </w:rPr>
              <w:t>Obligatorio si C002 ≠ 7 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z w:val="16"/>
              </w:rPr>
              <w:t>C002</w:t>
            </w:r>
            <w:r>
              <w:rPr>
                <w:spacing w:val="-1"/>
                <w:sz w:val="16"/>
              </w:rPr>
              <w:t xml:space="preserve"> </w:t>
            </w:r>
            <w:r>
              <w:rPr>
                <w:sz w:val="16"/>
              </w:rPr>
              <w:t>=</w:t>
            </w:r>
            <w:r>
              <w:rPr>
                <w:spacing w:val="-1"/>
                <w:sz w:val="16"/>
              </w:rPr>
              <w:t xml:space="preserve"> </w:t>
            </w:r>
            <w:r>
              <w:rPr>
                <w:spacing w:val="-10"/>
                <w:sz w:val="16"/>
              </w:rPr>
              <w:t>7</w:t>
            </w:r>
          </w:p>
          <w:p w14:paraId="18817B3D" w14:textId="77777777" w:rsidR="004532FA" w:rsidRDefault="00754871">
            <w:pPr>
              <w:pStyle w:val="TableParagraph"/>
              <w:ind w:left="102"/>
              <w:rPr>
                <w:sz w:val="16"/>
              </w:rPr>
            </w:pPr>
            <w:r>
              <w:rPr>
                <w:color w:val="000000"/>
                <w:sz w:val="16"/>
                <w:highlight w:val="yellow"/>
              </w:rPr>
              <w:t>Cuando C002= 4, no informar</w:t>
            </w:r>
            <w:r>
              <w:rPr>
                <w:color w:val="000000"/>
                <w:sz w:val="16"/>
              </w:rPr>
              <w:t xml:space="preserve"> </w:t>
            </w:r>
            <w:r>
              <w:rPr>
                <w:color w:val="000000"/>
                <w:sz w:val="16"/>
                <w:highlight w:val="yellow"/>
              </w:rPr>
              <w:t>F002,</w:t>
            </w:r>
            <w:r>
              <w:rPr>
                <w:color w:val="000000"/>
                <w:spacing w:val="-8"/>
                <w:sz w:val="16"/>
                <w:highlight w:val="yellow"/>
              </w:rPr>
              <w:t xml:space="preserve"> </w:t>
            </w:r>
            <w:r>
              <w:rPr>
                <w:color w:val="000000"/>
                <w:sz w:val="16"/>
                <w:highlight w:val="yellow"/>
              </w:rPr>
              <w:t>F003,</w:t>
            </w:r>
            <w:r>
              <w:rPr>
                <w:color w:val="000000"/>
                <w:spacing w:val="-10"/>
                <w:sz w:val="16"/>
                <w:highlight w:val="yellow"/>
              </w:rPr>
              <w:t xml:space="preserve"> </w:t>
            </w:r>
            <w:r>
              <w:rPr>
                <w:color w:val="000000"/>
                <w:sz w:val="16"/>
                <w:highlight w:val="yellow"/>
              </w:rPr>
              <w:t>F004,</w:t>
            </w:r>
            <w:r>
              <w:rPr>
                <w:color w:val="000000"/>
                <w:spacing w:val="-10"/>
                <w:sz w:val="16"/>
                <w:highlight w:val="yellow"/>
              </w:rPr>
              <w:t xml:space="preserve"> </w:t>
            </w:r>
            <w:r>
              <w:rPr>
                <w:color w:val="000000"/>
                <w:sz w:val="16"/>
                <w:highlight w:val="yellow"/>
              </w:rPr>
              <w:t>F005,</w:t>
            </w:r>
            <w:r>
              <w:rPr>
                <w:color w:val="000000"/>
                <w:spacing w:val="-10"/>
                <w:sz w:val="16"/>
                <w:highlight w:val="yellow"/>
              </w:rPr>
              <w:t xml:space="preserve"> </w:t>
            </w:r>
            <w:r>
              <w:rPr>
                <w:color w:val="000000"/>
                <w:sz w:val="16"/>
                <w:highlight w:val="yellow"/>
              </w:rPr>
              <w:t>F015,</w:t>
            </w:r>
            <w:r>
              <w:rPr>
                <w:color w:val="000000"/>
                <w:sz w:val="16"/>
              </w:rPr>
              <w:t xml:space="preserve"> </w:t>
            </w:r>
            <w:r>
              <w:rPr>
                <w:color w:val="000000"/>
                <w:sz w:val="16"/>
                <w:highlight w:val="yellow"/>
              </w:rPr>
              <w:t>F016,</w:t>
            </w:r>
            <w:r>
              <w:rPr>
                <w:color w:val="000000"/>
                <w:spacing w:val="-3"/>
                <w:sz w:val="16"/>
                <w:highlight w:val="yellow"/>
              </w:rPr>
              <w:t xml:space="preserve"> </w:t>
            </w:r>
            <w:r>
              <w:rPr>
                <w:color w:val="000000"/>
                <w:sz w:val="16"/>
                <w:highlight w:val="yellow"/>
              </w:rPr>
              <w:t>F017,</w:t>
            </w:r>
            <w:r>
              <w:rPr>
                <w:color w:val="000000"/>
                <w:spacing w:val="-4"/>
                <w:sz w:val="16"/>
                <w:highlight w:val="yellow"/>
              </w:rPr>
              <w:t xml:space="preserve"> </w:t>
            </w:r>
            <w:r>
              <w:rPr>
                <w:color w:val="000000"/>
                <w:sz w:val="16"/>
                <w:highlight w:val="yellow"/>
              </w:rPr>
              <w:t>F018,</w:t>
            </w:r>
            <w:r>
              <w:rPr>
                <w:color w:val="000000"/>
                <w:spacing w:val="-4"/>
                <w:sz w:val="16"/>
                <w:highlight w:val="yellow"/>
              </w:rPr>
              <w:t xml:space="preserve"> </w:t>
            </w:r>
            <w:r>
              <w:rPr>
                <w:color w:val="000000"/>
                <w:sz w:val="16"/>
                <w:highlight w:val="yellow"/>
              </w:rPr>
              <w:t>F019,</w:t>
            </w:r>
            <w:r>
              <w:rPr>
                <w:color w:val="000000"/>
                <w:spacing w:val="-3"/>
                <w:sz w:val="16"/>
                <w:highlight w:val="yellow"/>
              </w:rPr>
              <w:t xml:space="preserve"> </w:t>
            </w:r>
            <w:r>
              <w:rPr>
                <w:color w:val="000000"/>
                <w:spacing w:val="-4"/>
                <w:sz w:val="16"/>
                <w:highlight w:val="yellow"/>
              </w:rPr>
              <w:t>F020,</w:t>
            </w:r>
          </w:p>
          <w:p w14:paraId="3A6196E5" w14:textId="77777777" w:rsidR="004532FA" w:rsidRDefault="00754871">
            <w:pPr>
              <w:pStyle w:val="TableParagraph"/>
              <w:spacing w:line="163" w:lineRule="exact"/>
              <w:ind w:left="102"/>
              <w:rPr>
                <w:sz w:val="16"/>
              </w:rPr>
            </w:pPr>
            <w:r>
              <w:rPr>
                <w:color w:val="000000"/>
                <w:sz w:val="16"/>
                <w:highlight w:val="yellow"/>
              </w:rPr>
              <w:t>F023,</w:t>
            </w:r>
            <w:r>
              <w:rPr>
                <w:color w:val="000000"/>
                <w:spacing w:val="-1"/>
                <w:sz w:val="16"/>
                <w:highlight w:val="yellow"/>
              </w:rPr>
              <w:t xml:space="preserve"> </w:t>
            </w:r>
            <w:r>
              <w:rPr>
                <w:color w:val="000000"/>
                <w:sz w:val="16"/>
                <w:highlight w:val="yellow"/>
              </w:rPr>
              <w:t>F025</w:t>
            </w:r>
            <w:r>
              <w:rPr>
                <w:color w:val="000000"/>
                <w:spacing w:val="-4"/>
                <w:sz w:val="16"/>
                <w:highlight w:val="yellow"/>
              </w:rPr>
              <w:t xml:space="preserve"> </w:t>
            </w:r>
            <w:r>
              <w:rPr>
                <w:color w:val="000000"/>
                <w:sz w:val="16"/>
                <w:highlight w:val="yellow"/>
              </w:rPr>
              <w:t>y</w:t>
            </w:r>
            <w:r>
              <w:rPr>
                <w:color w:val="000000"/>
                <w:spacing w:val="-2"/>
                <w:sz w:val="16"/>
                <w:highlight w:val="yellow"/>
              </w:rPr>
              <w:t xml:space="preserve"> </w:t>
            </w:r>
            <w:r>
              <w:rPr>
                <w:color w:val="000000"/>
                <w:spacing w:val="-4"/>
                <w:sz w:val="16"/>
                <w:highlight w:val="yellow"/>
              </w:rPr>
              <w:t>F026</w:t>
            </w:r>
          </w:p>
        </w:tc>
      </w:tr>
    </w:tbl>
    <w:p w14:paraId="491A5C21" w14:textId="77777777" w:rsidR="004532FA" w:rsidRDefault="004532FA">
      <w:pPr>
        <w:pStyle w:val="TableParagraph"/>
        <w:spacing w:line="163" w:lineRule="exact"/>
        <w:rPr>
          <w:sz w:val="16"/>
        </w:rPr>
        <w:sectPr w:rsidR="004532FA">
          <w:pgSz w:w="15840" w:h="12240" w:orient="landscape"/>
          <w:pgMar w:top="2120" w:right="2125" w:bottom="1300" w:left="1275" w:header="763" w:footer="1101" w:gutter="0"/>
          <w:cols w:space="720"/>
        </w:sectPr>
      </w:pPr>
    </w:p>
    <w:p w14:paraId="134D30C9" w14:textId="77777777" w:rsidR="004532FA" w:rsidRDefault="004532FA">
      <w:pPr>
        <w:spacing w:before="39" w:after="1"/>
        <w:rPr>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6"/>
        <w:gridCol w:w="818"/>
        <w:gridCol w:w="1625"/>
        <w:gridCol w:w="1884"/>
        <w:gridCol w:w="670"/>
        <w:gridCol w:w="800"/>
        <w:gridCol w:w="1011"/>
        <w:gridCol w:w="1145"/>
        <w:gridCol w:w="2571"/>
      </w:tblGrid>
      <w:tr w:rsidR="004532FA" w14:paraId="5C5E08D4" w14:textId="77777777">
        <w:trPr>
          <w:trHeight w:val="626"/>
        </w:trPr>
        <w:tc>
          <w:tcPr>
            <w:tcW w:w="816" w:type="dxa"/>
            <w:shd w:val="clear" w:color="auto" w:fill="D4DCE3"/>
          </w:tcPr>
          <w:p w14:paraId="13555DD9" w14:textId="77777777" w:rsidR="004532FA" w:rsidRDefault="004532FA">
            <w:pPr>
              <w:pStyle w:val="TableParagraph"/>
              <w:spacing w:before="37"/>
              <w:rPr>
                <w:sz w:val="16"/>
              </w:rPr>
            </w:pPr>
          </w:p>
          <w:p w14:paraId="4CFE049B" w14:textId="77777777" w:rsidR="004532FA" w:rsidRDefault="00754871">
            <w:pPr>
              <w:pStyle w:val="TableParagraph"/>
              <w:ind w:left="8"/>
              <w:jc w:val="center"/>
              <w:rPr>
                <w:rFonts w:ascii="Arial"/>
                <w:b/>
                <w:sz w:val="16"/>
              </w:rPr>
            </w:pPr>
            <w:r>
              <w:rPr>
                <w:rFonts w:ascii="Arial"/>
                <w:b/>
                <w:spacing w:val="-2"/>
                <w:sz w:val="16"/>
              </w:rPr>
              <w:t>Grupo</w:t>
            </w:r>
          </w:p>
        </w:tc>
        <w:tc>
          <w:tcPr>
            <w:tcW w:w="818" w:type="dxa"/>
            <w:shd w:val="clear" w:color="auto" w:fill="D4DCE3"/>
          </w:tcPr>
          <w:p w14:paraId="48037FAE" w14:textId="77777777" w:rsidR="004532FA" w:rsidRDefault="004532FA">
            <w:pPr>
              <w:pStyle w:val="TableParagraph"/>
              <w:spacing w:before="37"/>
              <w:rPr>
                <w:sz w:val="16"/>
              </w:rPr>
            </w:pPr>
          </w:p>
          <w:p w14:paraId="49461A17" w14:textId="77777777" w:rsidR="004532FA" w:rsidRDefault="00754871">
            <w:pPr>
              <w:pStyle w:val="TableParagraph"/>
              <w:ind w:left="16" w:right="9"/>
              <w:jc w:val="center"/>
              <w:rPr>
                <w:rFonts w:ascii="Arial"/>
                <w:b/>
                <w:sz w:val="16"/>
              </w:rPr>
            </w:pPr>
            <w:r>
              <w:rPr>
                <w:rFonts w:ascii="Arial"/>
                <w:b/>
                <w:spacing w:val="-5"/>
                <w:sz w:val="16"/>
              </w:rPr>
              <w:t>ID</w:t>
            </w:r>
          </w:p>
        </w:tc>
        <w:tc>
          <w:tcPr>
            <w:tcW w:w="1625" w:type="dxa"/>
            <w:shd w:val="clear" w:color="auto" w:fill="D4DCE3"/>
          </w:tcPr>
          <w:p w14:paraId="2163C311" w14:textId="77777777" w:rsidR="004532FA" w:rsidRDefault="004532FA">
            <w:pPr>
              <w:pStyle w:val="TableParagraph"/>
              <w:spacing w:before="37"/>
              <w:rPr>
                <w:sz w:val="16"/>
              </w:rPr>
            </w:pPr>
          </w:p>
          <w:p w14:paraId="0B3F2D6F" w14:textId="77777777" w:rsidR="004532FA" w:rsidRDefault="00754871">
            <w:pPr>
              <w:pStyle w:val="TableParagraph"/>
              <w:ind w:left="11" w:right="1"/>
              <w:jc w:val="center"/>
              <w:rPr>
                <w:rFonts w:ascii="Arial"/>
                <w:b/>
                <w:sz w:val="16"/>
              </w:rPr>
            </w:pPr>
            <w:r>
              <w:rPr>
                <w:rFonts w:ascii="Arial"/>
                <w:b/>
                <w:spacing w:val="-4"/>
                <w:sz w:val="16"/>
              </w:rPr>
              <w:t>Campo</w:t>
            </w:r>
          </w:p>
        </w:tc>
        <w:tc>
          <w:tcPr>
            <w:tcW w:w="1884" w:type="dxa"/>
            <w:shd w:val="clear" w:color="auto" w:fill="D4DCE3"/>
          </w:tcPr>
          <w:p w14:paraId="11BEAF07" w14:textId="77777777" w:rsidR="004532FA" w:rsidRDefault="004532FA">
            <w:pPr>
              <w:pStyle w:val="TableParagraph"/>
              <w:spacing w:before="37"/>
              <w:rPr>
                <w:sz w:val="16"/>
              </w:rPr>
            </w:pPr>
          </w:p>
          <w:p w14:paraId="5B4D5FC1" w14:textId="77777777" w:rsidR="004532FA" w:rsidRDefault="00754871">
            <w:pPr>
              <w:pStyle w:val="TableParagraph"/>
              <w:ind w:left="481"/>
              <w:rPr>
                <w:rFonts w:ascii="Arial" w:hAnsi="Arial"/>
                <w:b/>
                <w:sz w:val="16"/>
              </w:rPr>
            </w:pPr>
            <w:r>
              <w:rPr>
                <w:rFonts w:ascii="Arial" w:hAnsi="Arial"/>
                <w:b/>
                <w:spacing w:val="-2"/>
                <w:sz w:val="16"/>
              </w:rPr>
              <w:t>Descripción</w:t>
            </w:r>
          </w:p>
        </w:tc>
        <w:tc>
          <w:tcPr>
            <w:tcW w:w="670" w:type="dxa"/>
            <w:shd w:val="clear" w:color="auto" w:fill="D4DCE3"/>
          </w:tcPr>
          <w:p w14:paraId="425F6281" w14:textId="77777777" w:rsidR="004532FA" w:rsidRDefault="00754871">
            <w:pPr>
              <w:pStyle w:val="TableParagraph"/>
              <w:spacing w:before="130"/>
              <w:ind w:left="111" w:right="94" w:firstLine="16"/>
              <w:rPr>
                <w:rFonts w:ascii="Arial"/>
                <w:b/>
                <w:sz w:val="16"/>
              </w:rPr>
            </w:pPr>
            <w:r>
              <w:rPr>
                <w:rFonts w:ascii="Arial"/>
                <w:b/>
                <w:spacing w:val="-4"/>
                <w:sz w:val="16"/>
              </w:rPr>
              <w:t xml:space="preserve">Nodo </w:t>
            </w:r>
            <w:r>
              <w:rPr>
                <w:rFonts w:ascii="Arial"/>
                <w:b/>
                <w:spacing w:val="-2"/>
                <w:sz w:val="16"/>
              </w:rPr>
              <w:t>Padre</w:t>
            </w:r>
          </w:p>
        </w:tc>
        <w:tc>
          <w:tcPr>
            <w:tcW w:w="800" w:type="dxa"/>
            <w:shd w:val="clear" w:color="auto" w:fill="D4DCE3"/>
          </w:tcPr>
          <w:p w14:paraId="6052BE36" w14:textId="77777777" w:rsidR="004532FA" w:rsidRDefault="00754871">
            <w:pPr>
              <w:pStyle w:val="TableParagraph"/>
              <w:spacing w:before="130"/>
              <w:ind w:left="221" w:right="209" w:firstLine="7"/>
              <w:rPr>
                <w:rFonts w:ascii="Arial"/>
                <w:b/>
                <w:sz w:val="16"/>
              </w:rPr>
            </w:pPr>
            <w:r>
              <w:rPr>
                <w:rFonts w:ascii="Arial"/>
                <w:b/>
                <w:spacing w:val="-4"/>
                <w:sz w:val="16"/>
              </w:rPr>
              <w:t>Tipo Dato</w:t>
            </w:r>
          </w:p>
        </w:tc>
        <w:tc>
          <w:tcPr>
            <w:tcW w:w="1011" w:type="dxa"/>
            <w:shd w:val="clear" w:color="auto" w:fill="D4DCE3"/>
          </w:tcPr>
          <w:p w14:paraId="6158052B" w14:textId="77777777" w:rsidR="004532FA" w:rsidRDefault="004532FA">
            <w:pPr>
              <w:pStyle w:val="TableParagraph"/>
              <w:spacing w:before="37"/>
              <w:rPr>
                <w:sz w:val="16"/>
              </w:rPr>
            </w:pPr>
          </w:p>
          <w:p w14:paraId="08CB1D83" w14:textId="77777777" w:rsidR="004532FA" w:rsidRDefault="00754871">
            <w:pPr>
              <w:pStyle w:val="TableParagraph"/>
              <w:ind w:left="6"/>
              <w:jc w:val="center"/>
              <w:rPr>
                <w:rFonts w:ascii="Arial"/>
                <w:b/>
                <w:sz w:val="16"/>
              </w:rPr>
            </w:pPr>
            <w:r>
              <w:rPr>
                <w:rFonts w:ascii="Arial"/>
                <w:b/>
                <w:spacing w:val="-2"/>
                <w:sz w:val="16"/>
              </w:rPr>
              <w:t>Longitud</w:t>
            </w:r>
          </w:p>
        </w:tc>
        <w:tc>
          <w:tcPr>
            <w:tcW w:w="1145" w:type="dxa"/>
            <w:shd w:val="clear" w:color="auto" w:fill="D4DCE3"/>
          </w:tcPr>
          <w:p w14:paraId="7337EABA" w14:textId="77777777" w:rsidR="004532FA" w:rsidRDefault="004532FA">
            <w:pPr>
              <w:pStyle w:val="TableParagraph"/>
              <w:spacing w:before="37"/>
              <w:rPr>
                <w:sz w:val="16"/>
              </w:rPr>
            </w:pPr>
          </w:p>
          <w:p w14:paraId="4334CDFE" w14:textId="77777777" w:rsidR="004532FA" w:rsidRDefault="00754871">
            <w:pPr>
              <w:pStyle w:val="TableParagraph"/>
              <w:ind w:left="4"/>
              <w:jc w:val="center"/>
              <w:rPr>
                <w:rFonts w:ascii="Arial"/>
                <w:b/>
                <w:sz w:val="16"/>
              </w:rPr>
            </w:pPr>
            <w:r>
              <w:rPr>
                <w:rFonts w:ascii="Arial"/>
                <w:b/>
                <w:spacing w:val="-2"/>
                <w:sz w:val="16"/>
              </w:rPr>
              <w:t>Ocurrencia</w:t>
            </w:r>
          </w:p>
        </w:tc>
        <w:tc>
          <w:tcPr>
            <w:tcW w:w="2571" w:type="dxa"/>
            <w:shd w:val="clear" w:color="auto" w:fill="D4DCE3"/>
          </w:tcPr>
          <w:p w14:paraId="5BCF5CD1" w14:textId="77777777" w:rsidR="004532FA" w:rsidRDefault="004532FA">
            <w:pPr>
              <w:pStyle w:val="TableParagraph"/>
              <w:spacing w:before="37"/>
              <w:rPr>
                <w:sz w:val="16"/>
              </w:rPr>
            </w:pPr>
          </w:p>
          <w:p w14:paraId="3D28AC12" w14:textId="77777777" w:rsidR="004532FA" w:rsidRDefault="00754871">
            <w:pPr>
              <w:pStyle w:val="TableParagraph"/>
              <w:ind w:left="707"/>
              <w:rPr>
                <w:rFonts w:ascii="Arial"/>
                <w:b/>
                <w:sz w:val="16"/>
              </w:rPr>
            </w:pPr>
            <w:r>
              <w:rPr>
                <w:rFonts w:ascii="Arial"/>
                <w:b/>
                <w:spacing w:val="-2"/>
                <w:sz w:val="16"/>
              </w:rPr>
              <w:t>Observaciones</w:t>
            </w:r>
          </w:p>
        </w:tc>
      </w:tr>
      <w:tr w:rsidR="004532FA" w14:paraId="34BB7687" w14:textId="77777777">
        <w:trPr>
          <w:trHeight w:val="736"/>
        </w:trPr>
        <w:tc>
          <w:tcPr>
            <w:tcW w:w="816" w:type="dxa"/>
          </w:tcPr>
          <w:p w14:paraId="1E858223" w14:textId="77777777" w:rsidR="004532FA" w:rsidRDefault="004532FA">
            <w:pPr>
              <w:pStyle w:val="TableParagraph"/>
              <w:spacing w:before="92"/>
              <w:rPr>
                <w:sz w:val="16"/>
              </w:rPr>
            </w:pPr>
          </w:p>
          <w:p w14:paraId="02DE3962" w14:textId="77777777" w:rsidR="004532FA" w:rsidRDefault="00754871">
            <w:pPr>
              <w:pStyle w:val="TableParagraph"/>
              <w:spacing w:before="1"/>
              <w:ind w:left="8" w:right="5"/>
              <w:jc w:val="center"/>
              <w:rPr>
                <w:sz w:val="16"/>
              </w:rPr>
            </w:pPr>
            <w:r>
              <w:rPr>
                <w:spacing w:val="-10"/>
                <w:sz w:val="16"/>
              </w:rPr>
              <w:t>F</w:t>
            </w:r>
          </w:p>
        </w:tc>
        <w:tc>
          <w:tcPr>
            <w:tcW w:w="818" w:type="dxa"/>
          </w:tcPr>
          <w:p w14:paraId="224C0EB7" w14:textId="77777777" w:rsidR="004532FA" w:rsidRDefault="004532FA">
            <w:pPr>
              <w:pStyle w:val="TableParagraph"/>
              <w:spacing w:before="92"/>
              <w:rPr>
                <w:sz w:val="16"/>
              </w:rPr>
            </w:pPr>
          </w:p>
          <w:p w14:paraId="5ADD391B" w14:textId="77777777" w:rsidR="004532FA" w:rsidRDefault="00754871">
            <w:pPr>
              <w:pStyle w:val="TableParagraph"/>
              <w:spacing w:before="1"/>
              <w:ind w:left="13" w:right="9"/>
              <w:jc w:val="center"/>
              <w:rPr>
                <w:sz w:val="16"/>
              </w:rPr>
            </w:pPr>
            <w:r>
              <w:rPr>
                <w:spacing w:val="-4"/>
                <w:sz w:val="16"/>
              </w:rPr>
              <w:t>F002</w:t>
            </w:r>
          </w:p>
        </w:tc>
        <w:tc>
          <w:tcPr>
            <w:tcW w:w="1625" w:type="dxa"/>
          </w:tcPr>
          <w:p w14:paraId="73E49B3F" w14:textId="77777777" w:rsidR="004532FA" w:rsidRDefault="004532FA">
            <w:pPr>
              <w:pStyle w:val="TableParagraph"/>
              <w:spacing w:before="92"/>
              <w:rPr>
                <w:sz w:val="16"/>
              </w:rPr>
            </w:pPr>
          </w:p>
          <w:p w14:paraId="2424A2F2" w14:textId="77777777" w:rsidR="004532FA" w:rsidRDefault="00754871">
            <w:pPr>
              <w:pStyle w:val="TableParagraph"/>
              <w:spacing w:before="1"/>
              <w:ind w:left="11" w:right="3"/>
              <w:jc w:val="center"/>
              <w:rPr>
                <w:sz w:val="16"/>
              </w:rPr>
            </w:pPr>
            <w:r>
              <w:rPr>
                <w:spacing w:val="-2"/>
                <w:sz w:val="16"/>
              </w:rPr>
              <w:t>dSubExe</w:t>
            </w:r>
          </w:p>
        </w:tc>
        <w:tc>
          <w:tcPr>
            <w:tcW w:w="1884" w:type="dxa"/>
          </w:tcPr>
          <w:p w14:paraId="2C8BD67D" w14:textId="77777777" w:rsidR="004532FA" w:rsidRDefault="004532FA">
            <w:pPr>
              <w:pStyle w:val="TableParagraph"/>
              <w:spacing w:before="1"/>
              <w:rPr>
                <w:sz w:val="16"/>
              </w:rPr>
            </w:pPr>
          </w:p>
          <w:p w14:paraId="0BB03236" w14:textId="77777777" w:rsidR="004532FA" w:rsidRDefault="00754871">
            <w:pPr>
              <w:pStyle w:val="TableParagraph"/>
              <w:ind w:left="104" w:right="534"/>
              <w:rPr>
                <w:sz w:val="16"/>
              </w:rPr>
            </w:pPr>
            <w:r>
              <w:rPr>
                <w:sz w:val="16"/>
              </w:rPr>
              <w:t>Subtotal de la operación</w:t>
            </w:r>
            <w:r>
              <w:rPr>
                <w:spacing w:val="-12"/>
                <w:sz w:val="16"/>
              </w:rPr>
              <w:t xml:space="preserve"> </w:t>
            </w:r>
            <w:r>
              <w:rPr>
                <w:sz w:val="16"/>
              </w:rPr>
              <w:t>exenta</w:t>
            </w:r>
          </w:p>
        </w:tc>
        <w:tc>
          <w:tcPr>
            <w:tcW w:w="670" w:type="dxa"/>
          </w:tcPr>
          <w:p w14:paraId="0182E8F5" w14:textId="77777777" w:rsidR="004532FA" w:rsidRDefault="004532FA">
            <w:pPr>
              <w:pStyle w:val="TableParagraph"/>
              <w:spacing w:before="92"/>
              <w:rPr>
                <w:sz w:val="16"/>
              </w:rPr>
            </w:pPr>
          </w:p>
          <w:p w14:paraId="162FC058" w14:textId="77777777" w:rsidR="004532FA" w:rsidRDefault="00754871">
            <w:pPr>
              <w:pStyle w:val="TableParagraph"/>
              <w:spacing w:before="1"/>
              <w:ind w:left="4"/>
              <w:jc w:val="center"/>
              <w:rPr>
                <w:sz w:val="16"/>
              </w:rPr>
            </w:pPr>
            <w:r>
              <w:rPr>
                <w:spacing w:val="-4"/>
                <w:sz w:val="16"/>
              </w:rPr>
              <w:t>F001</w:t>
            </w:r>
          </w:p>
        </w:tc>
        <w:tc>
          <w:tcPr>
            <w:tcW w:w="800" w:type="dxa"/>
          </w:tcPr>
          <w:p w14:paraId="40F2B26E" w14:textId="77777777" w:rsidR="004532FA" w:rsidRDefault="004532FA">
            <w:pPr>
              <w:pStyle w:val="TableParagraph"/>
              <w:spacing w:before="92"/>
              <w:rPr>
                <w:sz w:val="16"/>
              </w:rPr>
            </w:pPr>
          </w:p>
          <w:p w14:paraId="39B40FB9" w14:textId="77777777" w:rsidR="004532FA" w:rsidRDefault="00754871">
            <w:pPr>
              <w:pStyle w:val="TableParagraph"/>
              <w:spacing w:before="1"/>
              <w:ind w:left="12" w:right="4"/>
              <w:jc w:val="center"/>
              <w:rPr>
                <w:sz w:val="16"/>
              </w:rPr>
            </w:pPr>
            <w:r>
              <w:rPr>
                <w:spacing w:val="-10"/>
                <w:sz w:val="16"/>
              </w:rPr>
              <w:t>N</w:t>
            </w:r>
          </w:p>
        </w:tc>
        <w:tc>
          <w:tcPr>
            <w:tcW w:w="1011" w:type="dxa"/>
          </w:tcPr>
          <w:p w14:paraId="4BCC01A0" w14:textId="77777777" w:rsidR="004532FA" w:rsidRDefault="004532FA">
            <w:pPr>
              <w:pStyle w:val="TableParagraph"/>
              <w:spacing w:before="92"/>
              <w:rPr>
                <w:sz w:val="16"/>
              </w:rPr>
            </w:pPr>
          </w:p>
          <w:p w14:paraId="6C6733A9" w14:textId="77777777" w:rsidR="004532FA" w:rsidRDefault="00754871">
            <w:pPr>
              <w:pStyle w:val="TableParagraph"/>
              <w:spacing w:before="1"/>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4E35C0BF" w14:textId="77777777" w:rsidR="004532FA" w:rsidRDefault="004532FA">
            <w:pPr>
              <w:pStyle w:val="TableParagraph"/>
              <w:spacing w:before="92"/>
              <w:rPr>
                <w:sz w:val="16"/>
              </w:rPr>
            </w:pPr>
          </w:p>
          <w:p w14:paraId="7F303E05" w14:textId="77777777" w:rsidR="004532FA" w:rsidRDefault="00754871">
            <w:pPr>
              <w:pStyle w:val="TableParagraph"/>
              <w:spacing w:before="1"/>
              <w:ind w:left="4" w:right="2"/>
              <w:jc w:val="center"/>
              <w:rPr>
                <w:sz w:val="16"/>
              </w:rPr>
            </w:pPr>
            <w:r>
              <w:rPr>
                <w:spacing w:val="-2"/>
                <w:sz w:val="16"/>
              </w:rPr>
              <w:t>0-</w:t>
            </w:r>
            <w:r>
              <w:rPr>
                <w:spacing w:val="-10"/>
                <w:sz w:val="16"/>
              </w:rPr>
              <w:t>1</w:t>
            </w:r>
          </w:p>
        </w:tc>
        <w:tc>
          <w:tcPr>
            <w:tcW w:w="2571" w:type="dxa"/>
          </w:tcPr>
          <w:p w14:paraId="78C82F76" w14:textId="77777777" w:rsidR="004532FA" w:rsidRDefault="00754871">
            <w:pPr>
              <w:pStyle w:val="TableParagraph"/>
              <w:spacing w:before="1"/>
              <w:ind w:left="102" w:right="148"/>
              <w:rPr>
                <w:sz w:val="16"/>
              </w:rPr>
            </w:pPr>
            <w:r>
              <w:rPr>
                <w:sz w:val="16"/>
              </w:rPr>
              <w:t>Si</w:t>
            </w:r>
            <w:r>
              <w:rPr>
                <w:spacing w:val="-6"/>
                <w:sz w:val="16"/>
              </w:rPr>
              <w:t xml:space="preserve"> </w:t>
            </w:r>
            <w:r>
              <w:rPr>
                <w:sz w:val="16"/>
              </w:rPr>
              <w:t>E731</w:t>
            </w:r>
            <w:r>
              <w:rPr>
                <w:spacing w:val="-5"/>
                <w:sz w:val="16"/>
              </w:rPr>
              <w:t xml:space="preserve"> </w:t>
            </w:r>
            <w:r>
              <w:rPr>
                <w:sz w:val="16"/>
              </w:rPr>
              <w:t>=</w:t>
            </w:r>
            <w:r>
              <w:rPr>
                <w:spacing w:val="-7"/>
                <w:sz w:val="16"/>
              </w:rPr>
              <w:t xml:space="preserve"> </w:t>
            </w:r>
            <w:r>
              <w:rPr>
                <w:sz w:val="16"/>
              </w:rPr>
              <w:t>3:</w:t>
            </w:r>
            <w:r>
              <w:rPr>
                <w:spacing w:val="-6"/>
                <w:sz w:val="16"/>
              </w:rPr>
              <w:t xml:space="preserve"> </w:t>
            </w:r>
            <w:r>
              <w:rPr>
                <w:sz w:val="16"/>
              </w:rPr>
              <w:t>Suma</w:t>
            </w:r>
            <w:r>
              <w:rPr>
                <w:spacing w:val="-7"/>
                <w:sz w:val="16"/>
              </w:rPr>
              <w:t xml:space="preserve"> </w:t>
            </w:r>
            <w:r>
              <w:rPr>
                <w:sz w:val="16"/>
              </w:rPr>
              <w:t>de</w:t>
            </w:r>
            <w:r>
              <w:rPr>
                <w:spacing w:val="-5"/>
                <w:sz w:val="16"/>
              </w:rPr>
              <w:t xml:space="preserve"> </w:t>
            </w:r>
            <w:r>
              <w:rPr>
                <w:sz w:val="16"/>
              </w:rPr>
              <w:t>todas</w:t>
            </w:r>
            <w:r>
              <w:rPr>
                <w:spacing w:val="-6"/>
                <w:sz w:val="16"/>
              </w:rPr>
              <w:t xml:space="preserve"> </w:t>
            </w:r>
            <w:r>
              <w:rPr>
                <w:sz w:val="16"/>
              </w:rPr>
              <w:t xml:space="preserve">las ocurrencias de </w:t>
            </w:r>
            <w:r>
              <w:rPr>
                <w:color w:val="000000"/>
                <w:sz w:val="16"/>
                <w:highlight w:val="yellow"/>
              </w:rPr>
              <w:t>EA00</w:t>
            </w:r>
            <w:r>
              <w:rPr>
                <w:color w:val="000000"/>
                <w:sz w:val="16"/>
              </w:rPr>
              <w:t>8 (Valor total de la operación por ítem)</w:t>
            </w:r>
          </w:p>
          <w:p w14:paraId="32D1C691" w14:textId="77777777" w:rsidR="004532FA" w:rsidRDefault="00754871">
            <w:pPr>
              <w:pStyle w:val="TableParagraph"/>
              <w:spacing w:line="163" w:lineRule="exact"/>
              <w:ind w:left="102"/>
              <w:rPr>
                <w:sz w:val="16"/>
              </w:rPr>
            </w:pPr>
            <w:r>
              <w:rPr>
                <w:sz w:val="16"/>
              </w:rPr>
              <w:t>cuando</w:t>
            </w:r>
            <w:r>
              <w:rPr>
                <w:spacing w:val="-4"/>
                <w:sz w:val="16"/>
              </w:rPr>
              <w:t xml:space="preserve"> </w:t>
            </w:r>
            <w:r>
              <w:rPr>
                <w:sz w:val="16"/>
              </w:rPr>
              <w:t>la</w:t>
            </w:r>
            <w:r>
              <w:rPr>
                <w:spacing w:val="-4"/>
                <w:sz w:val="16"/>
              </w:rPr>
              <w:t xml:space="preserve"> </w:t>
            </w:r>
            <w:r>
              <w:rPr>
                <w:sz w:val="16"/>
              </w:rPr>
              <w:t>operación</w:t>
            </w:r>
            <w:r>
              <w:rPr>
                <w:spacing w:val="-7"/>
                <w:sz w:val="16"/>
              </w:rPr>
              <w:t xml:space="preserve"> </w:t>
            </w:r>
            <w:r>
              <w:rPr>
                <w:sz w:val="16"/>
              </w:rPr>
              <w:t>sea</w:t>
            </w:r>
            <w:r>
              <w:rPr>
                <w:spacing w:val="-3"/>
                <w:sz w:val="16"/>
              </w:rPr>
              <w:t xml:space="preserve"> </w:t>
            </w:r>
            <w:r>
              <w:rPr>
                <w:spacing w:val="-2"/>
                <w:sz w:val="16"/>
              </w:rPr>
              <w:t>exenta</w:t>
            </w:r>
          </w:p>
        </w:tc>
      </w:tr>
      <w:tr w:rsidR="004532FA" w14:paraId="3001BC7A" w14:textId="77777777">
        <w:trPr>
          <w:trHeight w:val="919"/>
        </w:trPr>
        <w:tc>
          <w:tcPr>
            <w:tcW w:w="816" w:type="dxa"/>
          </w:tcPr>
          <w:p w14:paraId="16BEE852" w14:textId="77777777" w:rsidR="004532FA" w:rsidRDefault="004532FA">
            <w:pPr>
              <w:pStyle w:val="TableParagraph"/>
              <w:rPr>
                <w:sz w:val="16"/>
              </w:rPr>
            </w:pPr>
          </w:p>
          <w:p w14:paraId="34E34C02" w14:textId="77777777" w:rsidR="004532FA" w:rsidRDefault="004532FA">
            <w:pPr>
              <w:pStyle w:val="TableParagraph"/>
              <w:rPr>
                <w:sz w:val="16"/>
              </w:rPr>
            </w:pPr>
          </w:p>
          <w:p w14:paraId="0EE7C7BD" w14:textId="77777777" w:rsidR="004532FA" w:rsidRDefault="00754871">
            <w:pPr>
              <w:pStyle w:val="TableParagraph"/>
              <w:ind w:left="8" w:right="5"/>
              <w:jc w:val="center"/>
              <w:rPr>
                <w:sz w:val="16"/>
              </w:rPr>
            </w:pPr>
            <w:r>
              <w:rPr>
                <w:spacing w:val="-10"/>
                <w:sz w:val="16"/>
              </w:rPr>
              <w:t>F</w:t>
            </w:r>
          </w:p>
        </w:tc>
        <w:tc>
          <w:tcPr>
            <w:tcW w:w="818" w:type="dxa"/>
          </w:tcPr>
          <w:p w14:paraId="6CE65D6C" w14:textId="77777777" w:rsidR="004532FA" w:rsidRDefault="004532FA">
            <w:pPr>
              <w:pStyle w:val="TableParagraph"/>
              <w:rPr>
                <w:sz w:val="16"/>
              </w:rPr>
            </w:pPr>
          </w:p>
          <w:p w14:paraId="5C9AE82D" w14:textId="77777777" w:rsidR="004532FA" w:rsidRDefault="004532FA">
            <w:pPr>
              <w:pStyle w:val="TableParagraph"/>
              <w:rPr>
                <w:sz w:val="16"/>
              </w:rPr>
            </w:pPr>
          </w:p>
          <w:p w14:paraId="3DC9EE93" w14:textId="77777777" w:rsidR="004532FA" w:rsidRDefault="00754871">
            <w:pPr>
              <w:pStyle w:val="TableParagraph"/>
              <w:ind w:left="13" w:right="9"/>
              <w:jc w:val="center"/>
              <w:rPr>
                <w:sz w:val="16"/>
              </w:rPr>
            </w:pPr>
            <w:r>
              <w:rPr>
                <w:spacing w:val="-4"/>
                <w:sz w:val="16"/>
              </w:rPr>
              <w:t>F003</w:t>
            </w:r>
          </w:p>
        </w:tc>
        <w:tc>
          <w:tcPr>
            <w:tcW w:w="1625" w:type="dxa"/>
          </w:tcPr>
          <w:p w14:paraId="06D24A48" w14:textId="77777777" w:rsidR="004532FA" w:rsidRDefault="004532FA">
            <w:pPr>
              <w:pStyle w:val="TableParagraph"/>
              <w:rPr>
                <w:sz w:val="16"/>
              </w:rPr>
            </w:pPr>
          </w:p>
          <w:p w14:paraId="4C786D91" w14:textId="77777777" w:rsidR="004532FA" w:rsidRDefault="004532FA">
            <w:pPr>
              <w:pStyle w:val="TableParagraph"/>
              <w:rPr>
                <w:sz w:val="16"/>
              </w:rPr>
            </w:pPr>
          </w:p>
          <w:p w14:paraId="43104378" w14:textId="77777777" w:rsidR="004532FA" w:rsidRDefault="00754871">
            <w:pPr>
              <w:pStyle w:val="TableParagraph"/>
              <w:ind w:left="11" w:right="3"/>
              <w:jc w:val="center"/>
              <w:rPr>
                <w:sz w:val="16"/>
              </w:rPr>
            </w:pPr>
            <w:r>
              <w:rPr>
                <w:spacing w:val="-2"/>
                <w:sz w:val="16"/>
              </w:rPr>
              <w:t>dSubExo</w:t>
            </w:r>
          </w:p>
        </w:tc>
        <w:tc>
          <w:tcPr>
            <w:tcW w:w="1884" w:type="dxa"/>
          </w:tcPr>
          <w:p w14:paraId="61F92CBB" w14:textId="77777777" w:rsidR="004532FA" w:rsidRDefault="004532FA">
            <w:pPr>
              <w:pStyle w:val="TableParagraph"/>
              <w:spacing w:before="93"/>
              <w:rPr>
                <w:sz w:val="16"/>
              </w:rPr>
            </w:pPr>
          </w:p>
          <w:p w14:paraId="2F35EF7B" w14:textId="77777777" w:rsidR="004532FA" w:rsidRDefault="00754871">
            <w:pPr>
              <w:pStyle w:val="TableParagraph"/>
              <w:ind w:left="104" w:right="258"/>
              <w:rPr>
                <w:sz w:val="16"/>
              </w:rPr>
            </w:pPr>
            <w:r>
              <w:rPr>
                <w:sz w:val="16"/>
              </w:rPr>
              <w:t>Subtotal de la operación</w:t>
            </w:r>
            <w:r>
              <w:rPr>
                <w:spacing w:val="-12"/>
                <w:sz w:val="16"/>
              </w:rPr>
              <w:t xml:space="preserve"> </w:t>
            </w:r>
            <w:r>
              <w:rPr>
                <w:sz w:val="16"/>
              </w:rPr>
              <w:t>exonerada</w:t>
            </w:r>
          </w:p>
        </w:tc>
        <w:tc>
          <w:tcPr>
            <w:tcW w:w="670" w:type="dxa"/>
          </w:tcPr>
          <w:p w14:paraId="43310A97" w14:textId="77777777" w:rsidR="004532FA" w:rsidRDefault="004532FA">
            <w:pPr>
              <w:pStyle w:val="TableParagraph"/>
              <w:rPr>
                <w:sz w:val="16"/>
              </w:rPr>
            </w:pPr>
          </w:p>
          <w:p w14:paraId="4B701294" w14:textId="77777777" w:rsidR="004532FA" w:rsidRDefault="004532FA">
            <w:pPr>
              <w:pStyle w:val="TableParagraph"/>
              <w:rPr>
                <w:sz w:val="16"/>
              </w:rPr>
            </w:pPr>
          </w:p>
          <w:p w14:paraId="25859BCC" w14:textId="77777777" w:rsidR="004532FA" w:rsidRDefault="00754871">
            <w:pPr>
              <w:pStyle w:val="TableParagraph"/>
              <w:ind w:left="4"/>
              <w:jc w:val="center"/>
              <w:rPr>
                <w:sz w:val="16"/>
              </w:rPr>
            </w:pPr>
            <w:r>
              <w:rPr>
                <w:spacing w:val="-4"/>
                <w:sz w:val="16"/>
              </w:rPr>
              <w:t>F001</w:t>
            </w:r>
          </w:p>
        </w:tc>
        <w:tc>
          <w:tcPr>
            <w:tcW w:w="800" w:type="dxa"/>
          </w:tcPr>
          <w:p w14:paraId="11B6A765" w14:textId="77777777" w:rsidR="004532FA" w:rsidRDefault="004532FA">
            <w:pPr>
              <w:pStyle w:val="TableParagraph"/>
              <w:rPr>
                <w:sz w:val="16"/>
              </w:rPr>
            </w:pPr>
          </w:p>
          <w:p w14:paraId="27408FB4" w14:textId="77777777" w:rsidR="004532FA" w:rsidRDefault="004532FA">
            <w:pPr>
              <w:pStyle w:val="TableParagraph"/>
              <w:rPr>
                <w:sz w:val="16"/>
              </w:rPr>
            </w:pPr>
          </w:p>
          <w:p w14:paraId="72D5C733" w14:textId="77777777" w:rsidR="004532FA" w:rsidRDefault="00754871">
            <w:pPr>
              <w:pStyle w:val="TableParagraph"/>
              <w:ind w:left="12" w:right="4"/>
              <w:jc w:val="center"/>
              <w:rPr>
                <w:sz w:val="16"/>
              </w:rPr>
            </w:pPr>
            <w:r>
              <w:rPr>
                <w:spacing w:val="-10"/>
                <w:sz w:val="16"/>
              </w:rPr>
              <w:t>N</w:t>
            </w:r>
          </w:p>
        </w:tc>
        <w:tc>
          <w:tcPr>
            <w:tcW w:w="1011" w:type="dxa"/>
          </w:tcPr>
          <w:p w14:paraId="0E47F56D" w14:textId="77777777" w:rsidR="004532FA" w:rsidRDefault="004532FA">
            <w:pPr>
              <w:pStyle w:val="TableParagraph"/>
              <w:rPr>
                <w:sz w:val="16"/>
              </w:rPr>
            </w:pPr>
          </w:p>
          <w:p w14:paraId="799F20D9" w14:textId="77777777" w:rsidR="004532FA" w:rsidRDefault="004532FA">
            <w:pPr>
              <w:pStyle w:val="TableParagraph"/>
              <w:rPr>
                <w:sz w:val="16"/>
              </w:rPr>
            </w:pPr>
          </w:p>
          <w:p w14:paraId="68BC2542" w14:textId="77777777" w:rsidR="004532FA" w:rsidRDefault="00754871">
            <w:pPr>
              <w:pStyle w:val="TableParagraph"/>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14EE3BB5" w14:textId="77777777" w:rsidR="004532FA" w:rsidRDefault="004532FA">
            <w:pPr>
              <w:pStyle w:val="TableParagraph"/>
              <w:rPr>
                <w:sz w:val="16"/>
              </w:rPr>
            </w:pPr>
          </w:p>
          <w:p w14:paraId="1275435B" w14:textId="77777777" w:rsidR="004532FA" w:rsidRDefault="004532FA">
            <w:pPr>
              <w:pStyle w:val="TableParagraph"/>
              <w:rPr>
                <w:sz w:val="16"/>
              </w:rPr>
            </w:pPr>
          </w:p>
          <w:p w14:paraId="37A5C12B" w14:textId="77777777" w:rsidR="004532FA" w:rsidRDefault="00754871">
            <w:pPr>
              <w:pStyle w:val="TableParagraph"/>
              <w:ind w:left="4" w:right="2"/>
              <w:jc w:val="center"/>
              <w:rPr>
                <w:sz w:val="16"/>
              </w:rPr>
            </w:pPr>
            <w:r>
              <w:rPr>
                <w:spacing w:val="-2"/>
                <w:sz w:val="16"/>
              </w:rPr>
              <w:t>0-</w:t>
            </w:r>
            <w:r>
              <w:rPr>
                <w:spacing w:val="-10"/>
                <w:sz w:val="16"/>
              </w:rPr>
              <w:t>1</w:t>
            </w:r>
          </w:p>
        </w:tc>
        <w:tc>
          <w:tcPr>
            <w:tcW w:w="2571" w:type="dxa"/>
          </w:tcPr>
          <w:p w14:paraId="6CF0508E" w14:textId="77777777" w:rsidR="004532FA" w:rsidRDefault="00754871">
            <w:pPr>
              <w:pStyle w:val="TableParagraph"/>
              <w:spacing w:before="1"/>
              <w:ind w:left="102" w:right="148"/>
              <w:rPr>
                <w:sz w:val="16"/>
              </w:rPr>
            </w:pPr>
            <w:r>
              <w:rPr>
                <w:sz w:val="16"/>
              </w:rPr>
              <w:t>Si</w:t>
            </w:r>
            <w:r>
              <w:rPr>
                <w:spacing w:val="-6"/>
                <w:sz w:val="16"/>
              </w:rPr>
              <w:t xml:space="preserve"> </w:t>
            </w:r>
            <w:r>
              <w:rPr>
                <w:sz w:val="16"/>
              </w:rPr>
              <w:t>E731</w:t>
            </w:r>
            <w:r>
              <w:rPr>
                <w:spacing w:val="-5"/>
                <w:sz w:val="16"/>
              </w:rPr>
              <w:t xml:space="preserve"> </w:t>
            </w:r>
            <w:r>
              <w:rPr>
                <w:sz w:val="16"/>
              </w:rPr>
              <w:t>=</w:t>
            </w:r>
            <w:r>
              <w:rPr>
                <w:spacing w:val="-7"/>
                <w:sz w:val="16"/>
              </w:rPr>
              <w:t xml:space="preserve"> </w:t>
            </w:r>
            <w:r>
              <w:rPr>
                <w:sz w:val="16"/>
              </w:rPr>
              <w:t>2:</w:t>
            </w:r>
            <w:r>
              <w:rPr>
                <w:spacing w:val="-6"/>
                <w:sz w:val="16"/>
              </w:rPr>
              <w:t xml:space="preserve"> </w:t>
            </w:r>
            <w:r>
              <w:rPr>
                <w:sz w:val="16"/>
              </w:rPr>
              <w:t>Suma</w:t>
            </w:r>
            <w:r>
              <w:rPr>
                <w:spacing w:val="-7"/>
                <w:sz w:val="16"/>
              </w:rPr>
              <w:t xml:space="preserve"> </w:t>
            </w:r>
            <w:r>
              <w:rPr>
                <w:sz w:val="16"/>
              </w:rPr>
              <w:t>de</w:t>
            </w:r>
            <w:r>
              <w:rPr>
                <w:spacing w:val="-5"/>
                <w:sz w:val="16"/>
              </w:rPr>
              <w:t xml:space="preserve"> </w:t>
            </w:r>
            <w:r>
              <w:rPr>
                <w:sz w:val="16"/>
              </w:rPr>
              <w:t>todas</w:t>
            </w:r>
            <w:r>
              <w:rPr>
                <w:spacing w:val="-6"/>
                <w:sz w:val="16"/>
              </w:rPr>
              <w:t xml:space="preserve"> </w:t>
            </w:r>
            <w:r>
              <w:rPr>
                <w:sz w:val="16"/>
              </w:rPr>
              <w:t xml:space="preserve">las ocurrencias de </w:t>
            </w:r>
            <w:r>
              <w:rPr>
                <w:color w:val="000000"/>
                <w:sz w:val="16"/>
                <w:highlight w:val="yellow"/>
              </w:rPr>
              <w:t>EA00</w:t>
            </w:r>
            <w:r>
              <w:rPr>
                <w:color w:val="000000"/>
                <w:sz w:val="16"/>
              </w:rPr>
              <w:t>8 (Valor total de la operación por ítem) cuando la operación sea</w:t>
            </w:r>
          </w:p>
          <w:p w14:paraId="5A4F51CB" w14:textId="77777777" w:rsidR="004532FA" w:rsidRDefault="00754871">
            <w:pPr>
              <w:pStyle w:val="TableParagraph"/>
              <w:spacing w:line="163" w:lineRule="exact"/>
              <w:ind w:left="102"/>
              <w:rPr>
                <w:sz w:val="16"/>
              </w:rPr>
            </w:pPr>
            <w:r>
              <w:rPr>
                <w:spacing w:val="-2"/>
                <w:sz w:val="16"/>
              </w:rPr>
              <w:t>exonerada</w:t>
            </w:r>
          </w:p>
        </w:tc>
      </w:tr>
      <w:tr w:rsidR="004532FA" w14:paraId="4240E444" w14:textId="77777777">
        <w:trPr>
          <w:trHeight w:val="1288"/>
        </w:trPr>
        <w:tc>
          <w:tcPr>
            <w:tcW w:w="816" w:type="dxa"/>
          </w:tcPr>
          <w:p w14:paraId="4DA86518" w14:textId="77777777" w:rsidR="004532FA" w:rsidRDefault="004532FA">
            <w:pPr>
              <w:pStyle w:val="TableParagraph"/>
              <w:rPr>
                <w:sz w:val="16"/>
              </w:rPr>
            </w:pPr>
          </w:p>
          <w:p w14:paraId="503B1C37" w14:textId="77777777" w:rsidR="004532FA" w:rsidRDefault="004532FA">
            <w:pPr>
              <w:pStyle w:val="TableParagraph"/>
              <w:rPr>
                <w:sz w:val="16"/>
              </w:rPr>
            </w:pPr>
          </w:p>
          <w:p w14:paraId="06B6434C" w14:textId="77777777" w:rsidR="004532FA" w:rsidRDefault="004532FA">
            <w:pPr>
              <w:pStyle w:val="TableParagraph"/>
              <w:rPr>
                <w:sz w:val="16"/>
              </w:rPr>
            </w:pPr>
          </w:p>
          <w:p w14:paraId="194081DE" w14:textId="77777777" w:rsidR="004532FA" w:rsidRDefault="00754871">
            <w:pPr>
              <w:pStyle w:val="TableParagraph"/>
              <w:spacing w:before="1"/>
              <w:ind w:left="8" w:right="5"/>
              <w:jc w:val="center"/>
              <w:rPr>
                <w:sz w:val="16"/>
              </w:rPr>
            </w:pPr>
            <w:r>
              <w:rPr>
                <w:spacing w:val="-10"/>
                <w:sz w:val="16"/>
              </w:rPr>
              <w:t>F</w:t>
            </w:r>
          </w:p>
        </w:tc>
        <w:tc>
          <w:tcPr>
            <w:tcW w:w="818" w:type="dxa"/>
          </w:tcPr>
          <w:p w14:paraId="5AC2F185" w14:textId="77777777" w:rsidR="004532FA" w:rsidRDefault="004532FA">
            <w:pPr>
              <w:pStyle w:val="TableParagraph"/>
              <w:rPr>
                <w:sz w:val="16"/>
              </w:rPr>
            </w:pPr>
          </w:p>
          <w:p w14:paraId="03B86D49" w14:textId="77777777" w:rsidR="004532FA" w:rsidRDefault="004532FA">
            <w:pPr>
              <w:pStyle w:val="TableParagraph"/>
              <w:rPr>
                <w:sz w:val="16"/>
              </w:rPr>
            </w:pPr>
          </w:p>
          <w:p w14:paraId="5545478F" w14:textId="77777777" w:rsidR="004532FA" w:rsidRDefault="004532FA">
            <w:pPr>
              <w:pStyle w:val="TableParagraph"/>
              <w:rPr>
                <w:sz w:val="16"/>
              </w:rPr>
            </w:pPr>
          </w:p>
          <w:p w14:paraId="5DD72212" w14:textId="77777777" w:rsidR="004532FA" w:rsidRDefault="00754871">
            <w:pPr>
              <w:pStyle w:val="TableParagraph"/>
              <w:spacing w:before="1"/>
              <w:ind w:left="13" w:right="9"/>
              <w:jc w:val="center"/>
              <w:rPr>
                <w:sz w:val="16"/>
              </w:rPr>
            </w:pPr>
            <w:r>
              <w:rPr>
                <w:spacing w:val="-4"/>
                <w:sz w:val="16"/>
              </w:rPr>
              <w:t>F004</w:t>
            </w:r>
          </w:p>
        </w:tc>
        <w:tc>
          <w:tcPr>
            <w:tcW w:w="1625" w:type="dxa"/>
          </w:tcPr>
          <w:p w14:paraId="214306AD" w14:textId="77777777" w:rsidR="004532FA" w:rsidRDefault="004532FA">
            <w:pPr>
              <w:pStyle w:val="TableParagraph"/>
              <w:rPr>
                <w:sz w:val="16"/>
              </w:rPr>
            </w:pPr>
          </w:p>
          <w:p w14:paraId="2363D12C" w14:textId="77777777" w:rsidR="004532FA" w:rsidRDefault="004532FA">
            <w:pPr>
              <w:pStyle w:val="TableParagraph"/>
              <w:rPr>
                <w:sz w:val="16"/>
              </w:rPr>
            </w:pPr>
          </w:p>
          <w:p w14:paraId="475C52E9" w14:textId="77777777" w:rsidR="004532FA" w:rsidRDefault="004532FA">
            <w:pPr>
              <w:pStyle w:val="TableParagraph"/>
              <w:rPr>
                <w:sz w:val="16"/>
              </w:rPr>
            </w:pPr>
          </w:p>
          <w:p w14:paraId="3BE58AE3" w14:textId="77777777" w:rsidR="004532FA" w:rsidRDefault="00754871">
            <w:pPr>
              <w:pStyle w:val="TableParagraph"/>
              <w:spacing w:before="1"/>
              <w:ind w:left="11" w:right="5"/>
              <w:jc w:val="center"/>
              <w:rPr>
                <w:sz w:val="16"/>
              </w:rPr>
            </w:pPr>
            <w:r>
              <w:rPr>
                <w:spacing w:val="-2"/>
                <w:sz w:val="16"/>
              </w:rPr>
              <w:t>dSub5</w:t>
            </w:r>
          </w:p>
        </w:tc>
        <w:tc>
          <w:tcPr>
            <w:tcW w:w="1884" w:type="dxa"/>
          </w:tcPr>
          <w:p w14:paraId="700E02EC" w14:textId="77777777" w:rsidR="004532FA" w:rsidRDefault="004532FA">
            <w:pPr>
              <w:pStyle w:val="TableParagraph"/>
              <w:rPr>
                <w:sz w:val="16"/>
              </w:rPr>
            </w:pPr>
          </w:p>
          <w:p w14:paraId="64931D7B" w14:textId="77777777" w:rsidR="004532FA" w:rsidRDefault="004532FA">
            <w:pPr>
              <w:pStyle w:val="TableParagraph"/>
              <w:spacing w:before="2"/>
              <w:rPr>
                <w:sz w:val="16"/>
              </w:rPr>
            </w:pPr>
          </w:p>
          <w:p w14:paraId="7ADEDA5C" w14:textId="77777777" w:rsidR="004532FA" w:rsidRDefault="00754871">
            <w:pPr>
              <w:pStyle w:val="TableParagraph"/>
              <w:ind w:left="104" w:right="140"/>
              <w:rPr>
                <w:sz w:val="16"/>
              </w:rPr>
            </w:pPr>
            <w:r>
              <w:rPr>
                <w:sz w:val="16"/>
              </w:rPr>
              <w:t>Subtotal de la operación con IVA incluido</w:t>
            </w:r>
            <w:r>
              <w:rPr>
                <w:spacing w:val="-8"/>
                <w:sz w:val="16"/>
              </w:rPr>
              <w:t xml:space="preserve"> </w:t>
            </w:r>
            <w:r>
              <w:rPr>
                <w:sz w:val="16"/>
              </w:rPr>
              <w:t>a</w:t>
            </w:r>
            <w:r>
              <w:rPr>
                <w:spacing w:val="-10"/>
                <w:sz w:val="16"/>
              </w:rPr>
              <w:t xml:space="preserve"> </w:t>
            </w:r>
            <w:r>
              <w:rPr>
                <w:sz w:val="16"/>
              </w:rPr>
              <w:t>la</w:t>
            </w:r>
            <w:r>
              <w:rPr>
                <w:spacing w:val="-9"/>
                <w:sz w:val="16"/>
              </w:rPr>
              <w:t xml:space="preserve"> </w:t>
            </w:r>
            <w:r>
              <w:rPr>
                <w:sz w:val="16"/>
              </w:rPr>
              <w:t>tasa</w:t>
            </w:r>
            <w:r>
              <w:rPr>
                <w:spacing w:val="-10"/>
                <w:sz w:val="16"/>
              </w:rPr>
              <w:t xml:space="preserve"> </w:t>
            </w:r>
            <w:r>
              <w:rPr>
                <w:sz w:val="16"/>
              </w:rPr>
              <w:t>5%</w:t>
            </w:r>
          </w:p>
        </w:tc>
        <w:tc>
          <w:tcPr>
            <w:tcW w:w="670" w:type="dxa"/>
          </w:tcPr>
          <w:p w14:paraId="526C0417" w14:textId="77777777" w:rsidR="004532FA" w:rsidRDefault="004532FA">
            <w:pPr>
              <w:pStyle w:val="TableParagraph"/>
              <w:rPr>
                <w:sz w:val="16"/>
              </w:rPr>
            </w:pPr>
          </w:p>
          <w:p w14:paraId="14E5CC30" w14:textId="77777777" w:rsidR="004532FA" w:rsidRDefault="004532FA">
            <w:pPr>
              <w:pStyle w:val="TableParagraph"/>
              <w:rPr>
                <w:sz w:val="16"/>
              </w:rPr>
            </w:pPr>
          </w:p>
          <w:p w14:paraId="4ED6FB25" w14:textId="77777777" w:rsidR="004532FA" w:rsidRDefault="004532FA">
            <w:pPr>
              <w:pStyle w:val="TableParagraph"/>
              <w:rPr>
                <w:sz w:val="16"/>
              </w:rPr>
            </w:pPr>
          </w:p>
          <w:p w14:paraId="286D8CA4" w14:textId="77777777" w:rsidR="004532FA" w:rsidRDefault="00754871">
            <w:pPr>
              <w:pStyle w:val="TableParagraph"/>
              <w:spacing w:before="1"/>
              <w:ind w:left="4"/>
              <w:jc w:val="center"/>
              <w:rPr>
                <w:sz w:val="16"/>
              </w:rPr>
            </w:pPr>
            <w:r>
              <w:rPr>
                <w:spacing w:val="-4"/>
                <w:sz w:val="16"/>
              </w:rPr>
              <w:t>F001</w:t>
            </w:r>
          </w:p>
        </w:tc>
        <w:tc>
          <w:tcPr>
            <w:tcW w:w="800" w:type="dxa"/>
          </w:tcPr>
          <w:p w14:paraId="0DB92D06" w14:textId="77777777" w:rsidR="004532FA" w:rsidRDefault="004532FA">
            <w:pPr>
              <w:pStyle w:val="TableParagraph"/>
              <w:rPr>
                <w:sz w:val="16"/>
              </w:rPr>
            </w:pPr>
          </w:p>
          <w:p w14:paraId="1400F08F" w14:textId="77777777" w:rsidR="004532FA" w:rsidRDefault="004532FA">
            <w:pPr>
              <w:pStyle w:val="TableParagraph"/>
              <w:rPr>
                <w:sz w:val="16"/>
              </w:rPr>
            </w:pPr>
          </w:p>
          <w:p w14:paraId="03196C54" w14:textId="77777777" w:rsidR="004532FA" w:rsidRDefault="004532FA">
            <w:pPr>
              <w:pStyle w:val="TableParagraph"/>
              <w:rPr>
                <w:sz w:val="16"/>
              </w:rPr>
            </w:pPr>
          </w:p>
          <w:p w14:paraId="015D85D8" w14:textId="77777777" w:rsidR="004532FA" w:rsidRDefault="00754871">
            <w:pPr>
              <w:pStyle w:val="TableParagraph"/>
              <w:spacing w:before="1"/>
              <w:ind w:left="12" w:right="4"/>
              <w:jc w:val="center"/>
              <w:rPr>
                <w:sz w:val="16"/>
              </w:rPr>
            </w:pPr>
            <w:r>
              <w:rPr>
                <w:spacing w:val="-10"/>
                <w:sz w:val="16"/>
              </w:rPr>
              <w:t>N</w:t>
            </w:r>
          </w:p>
        </w:tc>
        <w:tc>
          <w:tcPr>
            <w:tcW w:w="1011" w:type="dxa"/>
          </w:tcPr>
          <w:p w14:paraId="7BE47334" w14:textId="77777777" w:rsidR="004532FA" w:rsidRDefault="004532FA">
            <w:pPr>
              <w:pStyle w:val="TableParagraph"/>
              <w:rPr>
                <w:sz w:val="16"/>
              </w:rPr>
            </w:pPr>
          </w:p>
          <w:p w14:paraId="06248A86" w14:textId="77777777" w:rsidR="004532FA" w:rsidRDefault="004532FA">
            <w:pPr>
              <w:pStyle w:val="TableParagraph"/>
              <w:rPr>
                <w:sz w:val="16"/>
              </w:rPr>
            </w:pPr>
          </w:p>
          <w:p w14:paraId="42E2E80F" w14:textId="77777777" w:rsidR="004532FA" w:rsidRDefault="004532FA">
            <w:pPr>
              <w:pStyle w:val="TableParagraph"/>
              <w:rPr>
                <w:sz w:val="16"/>
              </w:rPr>
            </w:pPr>
          </w:p>
          <w:p w14:paraId="15ED55D4" w14:textId="77777777" w:rsidR="004532FA" w:rsidRDefault="00754871">
            <w:pPr>
              <w:pStyle w:val="TableParagraph"/>
              <w:spacing w:before="1"/>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4D025957" w14:textId="77777777" w:rsidR="004532FA" w:rsidRDefault="004532FA">
            <w:pPr>
              <w:pStyle w:val="TableParagraph"/>
              <w:rPr>
                <w:sz w:val="16"/>
              </w:rPr>
            </w:pPr>
          </w:p>
          <w:p w14:paraId="6E2A48B4" w14:textId="77777777" w:rsidR="004532FA" w:rsidRDefault="004532FA">
            <w:pPr>
              <w:pStyle w:val="TableParagraph"/>
              <w:rPr>
                <w:sz w:val="16"/>
              </w:rPr>
            </w:pPr>
          </w:p>
          <w:p w14:paraId="67340305" w14:textId="77777777" w:rsidR="004532FA" w:rsidRDefault="004532FA">
            <w:pPr>
              <w:pStyle w:val="TableParagraph"/>
              <w:rPr>
                <w:sz w:val="16"/>
              </w:rPr>
            </w:pPr>
          </w:p>
          <w:p w14:paraId="5164CABB" w14:textId="77777777" w:rsidR="004532FA" w:rsidRDefault="00754871">
            <w:pPr>
              <w:pStyle w:val="TableParagraph"/>
              <w:spacing w:before="1"/>
              <w:ind w:left="4" w:right="2"/>
              <w:jc w:val="center"/>
              <w:rPr>
                <w:sz w:val="16"/>
              </w:rPr>
            </w:pPr>
            <w:r>
              <w:rPr>
                <w:spacing w:val="-2"/>
                <w:sz w:val="16"/>
              </w:rPr>
              <w:t>0-</w:t>
            </w:r>
            <w:r>
              <w:rPr>
                <w:spacing w:val="-10"/>
                <w:sz w:val="16"/>
              </w:rPr>
              <w:t>1</w:t>
            </w:r>
          </w:p>
        </w:tc>
        <w:tc>
          <w:tcPr>
            <w:tcW w:w="2571" w:type="dxa"/>
          </w:tcPr>
          <w:p w14:paraId="22C241B3" w14:textId="77777777" w:rsidR="004532FA" w:rsidRDefault="00754871">
            <w:pPr>
              <w:pStyle w:val="TableParagraph"/>
              <w:spacing w:before="1"/>
              <w:ind w:left="102" w:right="148"/>
              <w:rPr>
                <w:sz w:val="16"/>
              </w:rPr>
            </w:pPr>
            <w:r>
              <w:rPr>
                <w:sz w:val="16"/>
              </w:rPr>
              <w:t>Si</w:t>
            </w:r>
            <w:r>
              <w:rPr>
                <w:spacing w:val="-1"/>
                <w:sz w:val="16"/>
              </w:rPr>
              <w:t xml:space="preserve"> </w:t>
            </w:r>
            <w:r>
              <w:rPr>
                <w:sz w:val="16"/>
              </w:rPr>
              <w:t>E731 =</w:t>
            </w:r>
            <w:r>
              <w:rPr>
                <w:spacing w:val="-2"/>
                <w:sz w:val="16"/>
              </w:rPr>
              <w:t xml:space="preserve"> </w:t>
            </w:r>
            <w:r>
              <w:rPr>
                <w:sz w:val="16"/>
              </w:rPr>
              <w:t>1 o 4:</w:t>
            </w:r>
            <w:r>
              <w:rPr>
                <w:spacing w:val="-1"/>
                <w:sz w:val="16"/>
              </w:rPr>
              <w:t xml:space="preserve"> </w:t>
            </w:r>
            <w:r>
              <w:rPr>
                <w:sz w:val="16"/>
              </w:rPr>
              <w:t>Suma de</w:t>
            </w:r>
            <w:r>
              <w:rPr>
                <w:spacing w:val="-3"/>
                <w:sz w:val="16"/>
              </w:rPr>
              <w:t xml:space="preserve"> </w:t>
            </w:r>
            <w:r>
              <w:rPr>
                <w:sz w:val="16"/>
              </w:rPr>
              <w:t>todas las</w:t>
            </w:r>
            <w:r>
              <w:rPr>
                <w:spacing w:val="-8"/>
                <w:sz w:val="16"/>
              </w:rPr>
              <w:t xml:space="preserve"> </w:t>
            </w:r>
            <w:r>
              <w:rPr>
                <w:sz w:val="16"/>
              </w:rPr>
              <w:t>ocurrencias</w:t>
            </w:r>
            <w:r>
              <w:rPr>
                <w:spacing w:val="-8"/>
                <w:sz w:val="16"/>
              </w:rPr>
              <w:t xml:space="preserve"> </w:t>
            </w:r>
            <w:r>
              <w:rPr>
                <w:sz w:val="16"/>
              </w:rPr>
              <w:t>de</w:t>
            </w:r>
            <w:r>
              <w:rPr>
                <w:spacing w:val="-9"/>
                <w:sz w:val="16"/>
              </w:rPr>
              <w:t xml:space="preserve"> </w:t>
            </w:r>
            <w:r>
              <w:rPr>
                <w:color w:val="000000"/>
                <w:sz w:val="16"/>
                <w:highlight w:val="yellow"/>
              </w:rPr>
              <w:t>EA00</w:t>
            </w:r>
            <w:r>
              <w:rPr>
                <w:color w:val="000000"/>
                <w:sz w:val="16"/>
              </w:rPr>
              <w:t>8</w:t>
            </w:r>
            <w:r>
              <w:rPr>
                <w:color w:val="000000"/>
                <w:spacing w:val="-11"/>
                <w:sz w:val="16"/>
              </w:rPr>
              <w:t xml:space="preserve"> </w:t>
            </w:r>
            <w:r>
              <w:rPr>
                <w:color w:val="000000"/>
                <w:sz w:val="16"/>
              </w:rPr>
              <w:t>(Valor total de la operación por ítem) cuando la operación sea a la tasa del 5% (E734=5)</w:t>
            </w:r>
          </w:p>
          <w:p w14:paraId="115F3ABC" w14:textId="77777777" w:rsidR="004532FA" w:rsidRDefault="00754871">
            <w:pPr>
              <w:pStyle w:val="TableParagraph"/>
              <w:spacing w:before="1" w:line="183" w:lineRule="exact"/>
              <w:ind w:left="102"/>
              <w:rPr>
                <w:sz w:val="16"/>
              </w:rPr>
            </w:pPr>
            <w:r>
              <w:rPr>
                <w:sz w:val="16"/>
              </w:rPr>
              <w:t>No</w:t>
            </w:r>
            <w:r>
              <w:rPr>
                <w:spacing w:val="-5"/>
                <w:sz w:val="16"/>
              </w:rPr>
              <w:t xml:space="preserve"> </w:t>
            </w:r>
            <w:r>
              <w:rPr>
                <w:sz w:val="16"/>
              </w:rPr>
              <w:t>debe</w:t>
            </w:r>
            <w:r>
              <w:rPr>
                <w:spacing w:val="-3"/>
                <w:sz w:val="16"/>
              </w:rPr>
              <w:t xml:space="preserve"> </w:t>
            </w:r>
            <w:r>
              <w:rPr>
                <w:sz w:val="16"/>
              </w:rPr>
              <w:t>existir</w:t>
            </w:r>
            <w:r>
              <w:rPr>
                <w:spacing w:val="-3"/>
                <w:sz w:val="16"/>
              </w:rPr>
              <w:t xml:space="preserve"> </w:t>
            </w:r>
            <w:r>
              <w:rPr>
                <w:sz w:val="16"/>
              </w:rPr>
              <w:t>el</w:t>
            </w:r>
            <w:r>
              <w:rPr>
                <w:spacing w:val="-4"/>
                <w:sz w:val="16"/>
              </w:rPr>
              <w:t xml:space="preserve"> </w:t>
            </w:r>
            <w:r>
              <w:rPr>
                <w:sz w:val="16"/>
              </w:rPr>
              <w:t>campo</w:t>
            </w:r>
            <w:r>
              <w:rPr>
                <w:spacing w:val="-6"/>
                <w:sz w:val="16"/>
              </w:rPr>
              <w:t xml:space="preserve"> </w:t>
            </w:r>
            <w:r>
              <w:rPr>
                <w:sz w:val="16"/>
              </w:rPr>
              <w:t>si</w:t>
            </w:r>
            <w:r>
              <w:rPr>
                <w:spacing w:val="-1"/>
                <w:sz w:val="16"/>
              </w:rPr>
              <w:t xml:space="preserve"> </w:t>
            </w:r>
            <w:r>
              <w:rPr>
                <w:spacing w:val="-4"/>
                <w:sz w:val="16"/>
              </w:rPr>
              <w:t>D013</w:t>
            </w:r>
          </w:p>
          <w:p w14:paraId="0D5CF573" w14:textId="77777777" w:rsidR="004532FA" w:rsidRDefault="00754871">
            <w:pPr>
              <w:pStyle w:val="TableParagraph"/>
              <w:spacing w:line="163" w:lineRule="exact"/>
              <w:ind w:left="102"/>
              <w:rPr>
                <w:sz w:val="16"/>
              </w:rPr>
            </w:pPr>
            <w:r>
              <w:rPr>
                <w:sz w:val="16"/>
              </w:rPr>
              <w:t>≠</w:t>
            </w:r>
            <w:r>
              <w:rPr>
                <w:spacing w:val="1"/>
                <w:sz w:val="16"/>
              </w:rPr>
              <w:t xml:space="preserve"> </w:t>
            </w:r>
            <w:r>
              <w:rPr>
                <w:spacing w:val="-10"/>
                <w:sz w:val="16"/>
              </w:rPr>
              <w:t>1</w:t>
            </w:r>
          </w:p>
        </w:tc>
      </w:tr>
      <w:tr w:rsidR="004532FA" w14:paraId="2B47DE85" w14:textId="77777777">
        <w:trPr>
          <w:trHeight w:val="1288"/>
        </w:trPr>
        <w:tc>
          <w:tcPr>
            <w:tcW w:w="816" w:type="dxa"/>
          </w:tcPr>
          <w:p w14:paraId="4E81D3FA" w14:textId="77777777" w:rsidR="004532FA" w:rsidRDefault="004532FA">
            <w:pPr>
              <w:pStyle w:val="TableParagraph"/>
              <w:rPr>
                <w:sz w:val="16"/>
              </w:rPr>
            </w:pPr>
          </w:p>
          <w:p w14:paraId="65ADFE67" w14:textId="77777777" w:rsidR="004532FA" w:rsidRDefault="004532FA">
            <w:pPr>
              <w:pStyle w:val="TableParagraph"/>
              <w:rPr>
                <w:sz w:val="16"/>
              </w:rPr>
            </w:pPr>
          </w:p>
          <w:p w14:paraId="5F05946D" w14:textId="77777777" w:rsidR="004532FA" w:rsidRDefault="004532FA">
            <w:pPr>
              <w:pStyle w:val="TableParagraph"/>
              <w:rPr>
                <w:sz w:val="16"/>
              </w:rPr>
            </w:pPr>
          </w:p>
          <w:p w14:paraId="741BFFB9" w14:textId="77777777" w:rsidR="004532FA" w:rsidRDefault="00754871">
            <w:pPr>
              <w:pStyle w:val="TableParagraph"/>
              <w:spacing w:before="1"/>
              <w:ind w:left="8" w:right="5"/>
              <w:jc w:val="center"/>
              <w:rPr>
                <w:sz w:val="16"/>
              </w:rPr>
            </w:pPr>
            <w:r>
              <w:rPr>
                <w:spacing w:val="-10"/>
                <w:sz w:val="16"/>
              </w:rPr>
              <w:t>F</w:t>
            </w:r>
          </w:p>
        </w:tc>
        <w:tc>
          <w:tcPr>
            <w:tcW w:w="818" w:type="dxa"/>
          </w:tcPr>
          <w:p w14:paraId="712E4C26" w14:textId="77777777" w:rsidR="004532FA" w:rsidRDefault="004532FA">
            <w:pPr>
              <w:pStyle w:val="TableParagraph"/>
              <w:rPr>
                <w:sz w:val="16"/>
              </w:rPr>
            </w:pPr>
          </w:p>
          <w:p w14:paraId="182C3608" w14:textId="77777777" w:rsidR="004532FA" w:rsidRDefault="004532FA">
            <w:pPr>
              <w:pStyle w:val="TableParagraph"/>
              <w:rPr>
                <w:sz w:val="16"/>
              </w:rPr>
            </w:pPr>
          </w:p>
          <w:p w14:paraId="73219DDB" w14:textId="77777777" w:rsidR="004532FA" w:rsidRDefault="004532FA">
            <w:pPr>
              <w:pStyle w:val="TableParagraph"/>
              <w:rPr>
                <w:sz w:val="16"/>
              </w:rPr>
            </w:pPr>
          </w:p>
          <w:p w14:paraId="6BB1C94D" w14:textId="77777777" w:rsidR="004532FA" w:rsidRDefault="00754871">
            <w:pPr>
              <w:pStyle w:val="TableParagraph"/>
              <w:spacing w:before="1"/>
              <w:ind w:left="13" w:right="9"/>
              <w:jc w:val="center"/>
              <w:rPr>
                <w:sz w:val="16"/>
              </w:rPr>
            </w:pPr>
            <w:r>
              <w:rPr>
                <w:spacing w:val="-4"/>
                <w:sz w:val="16"/>
              </w:rPr>
              <w:t>F005</w:t>
            </w:r>
          </w:p>
        </w:tc>
        <w:tc>
          <w:tcPr>
            <w:tcW w:w="1625" w:type="dxa"/>
          </w:tcPr>
          <w:p w14:paraId="1E847ACC" w14:textId="77777777" w:rsidR="004532FA" w:rsidRDefault="004532FA">
            <w:pPr>
              <w:pStyle w:val="TableParagraph"/>
              <w:rPr>
                <w:sz w:val="16"/>
              </w:rPr>
            </w:pPr>
          </w:p>
          <w:p w14:paraId="5B67A645" w14:textId="77777777" w:rsidR="004532FA" w:rsidRDefault="004532FA">
            <w:pPr>
              <w:pStyle w:val="TableParagraph"/>
              <w:rPr>
                <w:sz w:val="16"/>
              </w:rPr>
            </w:pPr>
          </w:p>
          <w:p w14:paraId="32628DD1" w14:textId="77777777" w:rsidR="004532FA" w:rsidRDefault="004532FA">
            <w:pPr>
              <w:pStyle w:val="TableParagraph"/>
              <w:rPr>
                <w:sz w:val="16"/>
              </w:rPr>
            </w:pPr>
          </w:p>
          <w:p w14:paraId="09E76239" w14:textId="77777777" w:rsidR="004532FA" w:rsidRDefault="00754871">
            <w:pPr>
              <w:pStyle w:val="TableParagraph"/>
              <w:spacing w:before="1"/>
              <w:ind w:left="11" w:right="3"/>
              <w:jc w:val="center"/>
              <w:rPr>
                <w:sz w:val="16"/>
              </w:rPr>
            </w:pPr>
            <w:r>
              <w:rPr>
                <w:spacing w:val="-2"/>
                <w:sz w:val="16"/>
              </w:rPr>
              <w:t>dSub10</w:t>
            </w:r>
          </w:p>
        </w:tc>
        <w:tc>
          <w:tcPr>
            <w:tcW w:w="1884" w:type="dxa"/>
          </w:tcPr>
          <w:p w14:paraId="0CAFC947" w14:textId="77777777" w:rsidR="004532FA" w:rsidRDefault="004532FA">
            <w:pPr>
              <w:pStyle w:val="TableParagraph"/>
              <w:rPr>
                <w:sz w:val="16"/>
              </w:rPr>
            </w:pPr>
          </w:p>
          <w:p w14:paraId="4EC94E7B" w14:textId="77777777" w:rsidR="004532FA" w:rsidRDefault="004532FA">
            <w:pPr>
              <w:pStyle w:val="TableParagraph"/>
              <w:rPr>
                <w:sz w:val="16"/>
              </w:rPr>
            </w:pPr>
          </w:p>
          <w:p w14:paraId="1BD4AC89" w14:textId="77777777" w:rsidR="004532FA" w:rsidRDefault="00754871">
            <w:pPr>
              <w:pStyle w:val="TableParagraph"/>
              <w:ind w:left="104" w:right="140"/>
              <w:rPr>
                <w:sz w:val="16"/>
              </w:rPr>
            </w:pPr>
            <w:r>
              <w:rPr>
                <w:sz w:val="16"/>
              </w:rPr>
              <w:t>Subtotal de la operación con IVA incluido</w:t>
            </w:r>
            <w:r>
              <w:rPr>
                <w:spacing w:val="-8"/>
                <w:sz w:val="16"/>
              </w:rPr>
              <w:t xml:space="preserve"> </w:t>
            </w:r>
            <w:r>
              <w:rPr>
                <w:sz w:val="16"/>
              </w:rPr>
              <w:t>a</w:t>
            </w:r>
            <w:r>
              <w:rPr>
                <w:spacing w:val="-10"/>
                <w:sz w:val="16"/>
              </w:rPr>
              <w:t xml:space="preserve"> </w:t>
            </w:r>
            <w:r>
              <w:rPr>
                <w:sz w:val="16"/>
              </w:rPr>
              <w:t>la</w:t>
            </w:r>
            <w:r>
              <w:rPr>
                <w:spacing w:val="-9"/>
                <w:sz w:val="16"/>
              </w:rPr>
              <w:t xml:space="preserve"> </w:t>
            </w:r>
            <w:r>
              <w:rPr>
                <w:sz w:val="16"/>
              </w:rPr>
              <w:t>tasa</w:t>
            </w:r>
            <w:r>
              <w:rPr>
                <w:spacing w:val="-10"/>
                <w:sz w:val="16"/>
              </w:rPr>
              <w:t xml:space="preserve"> </w:t>
            </w:r>
            <w:r>
              <w:rPr>
                <w:sz w:val="16"/>
              </w:rPr>
              <w:t>10%</w:t>
            </w:r>
          </w:p>
        </w:tc>
        <w:tc>
          <w:tcPr>
            <w:tcW w:w="670" w:type="dxa"/>
          </w:tcPr>
          <w:p w14:paraId="48EBD42B" w14:textId="77777777" w:rsidR="004532FA" w:rsidRDefault="004532FA">
            <w:pPr>
              <w:pStyle w:val="TableParagraph"/>
              <w:rPr>
                <w:sz w:val="16"/>
              </w:rPr>
            </w:pPr>
          </w:p>
          <w:p w14:paraId="1A374BA4" w14:textId="77777777" w:rsidR="004532FA" w:rsidRDefault="004532FA">
            <w:pPr>
              <w:pStyle w:val="TableParagraph"/>
              <w:rPr>
                <w:sz w:val="16"/>
              </w:rPr>
            </w:pPr>
          </w:p>
          <w:p w14:paraId="565D9A22" w14:textId="77777777" w:rsidR="004532FA" w:rsidRDefault="004532FA">
            <w:pPr>
              <w:pStyle w:val="TableParagraph"/>
              <w:rPr>
                <w:sz w:val="16"/>
              </w:rPr>
            </w:pPr>
          </w:p>
          <w:p w14:paraId="5FEEF619" w14:textId="77777777" w:rsidR="004532FA" w:rsidRDefault="00754871">
            <w:pPr>
              <w:pStyle w:val="TableParagraph"/>
              <w:spacing w:before="1"/>
              <w:ind w:left="4"/>
              <w:jc w:val="center"/>
              <w:rPr>
                <w:sz w:val="16"/>
              </w:rPr>
            </w:pPr>
            <w:r>
              <w:rPr>
                <w:spacing w:val="-4"/>
                <w:sz w:val="16"/>
              </w:rPr>
              <w:t>F001</w:t>
            </w:r>
          </w:p>
        </w:tc>
        <w:tc>
          <w:tcPr>
            <w:tcW w:w="800" w:type="dxa"/>
          </w:tcPr>
          <w:p w14:paraId="6D63FE90" w14:textId="77777777" w:rsidR="004532FA" w:rsidRDefault="004532FA">
            <w:pPr>
              <w:pStyle w:val="TableParagraph"/>
              <w:rPr>
                <w:sz w:val="16"/>
              </w:rPr>
            </w:pPr>
          </w:p>
          <w:p w14:paraId="3029C037" w14:textId="77777777" w:rsidR="004532FA" w:rsidRDefault="004532FA">
            <w:pPr>
              <w:pStyle w:val="TableParagraph"/>
              <w:rPr>
                <w:sz w:val="16"/>
              </w:rPr>
            </w:pPr>
          </w:p>
          <w:p w14:paraId="4CBFD905" w14:textId="77777777" w:rsidR="004532FA" w:rsidRDefault="004532FA">
            <w:pPr>
              <w:pStyle w:val="TableParagraph"/>
              <w:rPr>
                <w:sz w:val="16"/>
              </w:rPr>
            </w:pPr>
          </w:p>
          <w:p w14:paraId="76F562E3" w14:textId="77777777" w:rsidR="004532FA" w:rsidRDefault="00754871">
            <w:pPr>
              <w:pStyle w:val="TableParagraph"/>
              <w:spacing w:before="1"/>
              <w:ind w:left="12" w:right="4"/>
              <w:jc w:val="center"/>
              <w:rPr>
                <w:sz w:val="16"/>
              </w:rPr>
            </w:pPr>
            <w:r>
              <w:rPr>
                <w:spacing w:val="-10"/>
                <w:sz w:val="16"/>
              </w:rPr>
              <w:t>N</w:t>
            </w:r>
          </w:p>
        </w:tc>
        <w:tc>
          <w:tcPr>
            <w:tcW w:w="1011" w:type="dxa"/>
          </w:tcPr>
          <w:p w14:paraId="3EDFA902" w14:textId="77777777" w:rsidR="004532FA" w:rsidRDefault="004532FA">
            <w:pPr>
              <w:pStyle w:val="TableParagraph"/>
              <w:rPr>
                <w:sz w:val="16"/>
              </w:rPr>
            </w:pPr>
          </w:p>
          <w:p w14:paraId="25638606" w14:textId="77777777" w:rsidR="004532FA" w:rsidRDefault="004532FA">
            <w:pPr>
              <w:pStyle w:val="TableParagraph"/>
              <w:rPr>
                <w:sz w:val="16"/>
              </w:rPr>
            </w:pPr>
          </w:p>
          <w:p w14:paraId="761954EA" w14:textId="77777777" w:rsidR="004532FA" w:rsidRDefault="004532FA">
            <w:pPr>
              <w:pStyle w:val="TableParagraph"/>
              <w:rPr>
                <w:sz w:val="16"/>
              </w:rPr>
            </w:pPr>
          </w:p>
          <w:p w14:paraId="44DB92D0" w14:textId="77777777" w:rsidR="004532FA" w:rsidRDefault="00754871">
            <w:pPr>
              <w:pStyle w:val="TableParagraph"/>
              <w:spacing w:before="1"/>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369C0E81" w14:textId="77777777" w:rsidR="004532FA" w:rsidRDefault="004532FA">
            <w:pPr>
              <w:pStyle w:val="TableParagraph"/>
              <w:rPr>
                <w:sz w:val="16"/>
              </w:rPr>
            </w:pPr>
          </w:p>
          <w:p w14:paraId="1BE535A5" w14:textId="77777777" w:rsidR="004532FA" w:rsidRDefault="004532FA">
            <w:pPr>
              <w:pStyle w:val="TableParagraph"/>
              <w:rPr>
                <w:sz w:val="16"/>
              </w:rPr>
            </w:pPr>
          </w:p>
          <w:p w14:paraId="4347B90F" w14:textId="77777777" w:rsidR="004532FA" w:rsidRDefault="004532FA">
            <w:pPr>
              <w:pStyle w:val="TableParagraph"/>
              <w:rPr>
                <w:sz w:val="16"/>
              </w:rPr>
            </w:pPr>
          </w:p>
          <w:p w14:paraId="31933E2E" w14:textId="77777777" w:rsidR="004532FA" w:rsidRDefault="00754871">
            <w:pPr>
              <w:pStyle w:val="TableParagraph"/>
              <w:spacing w:before="1"/>
              <w:ind w:left="4" w:right="2"/>
              <w:jc w:val="center"/>
              <w:rPr>
                <w:sz w:val="16"/>
              </w:rPr>
            </w:pPr>
            <w:r>
              <w:rPr>
                <w:spacing w:val="-2"/>
                <w:sz w:val="16"/>
              </w:rPr>
              <w:t>0-</w:t>
            </w:r>
            <w:r>
              <w:rPr>
                <w:spacing w:val="-10"/>
                <w:sz w:val="16"/>
              </w:rPr>
              <w:t>1</w:t>
            </w:r>
          </w:p>
        </w:tc>
        <w:tc>
          <w:tcPr>
            <w:tcW w:w="2571" w:type="dxa"/>
          </w:tcPr>
          <w:p w14:paraId="78C53A5B" w14:textId="77777777" w:rsidR="004532FA" w:rsidRDefault="00754871">
            <w:pPr>
              <w:pStyle w:val="TableParagraph"/>
              <w:spacing w:before="1"/>
              <w:ind w:left="102" w:right="148"/>
              <w:rPr>
                <w:sz w:val="16"/>
              </w:rPr>
            </w:pPr>
            <w:r>
              <w:rPr>
                <w:sz w:val="16"/>
              </w:rPr>
              <w:t>Si</w:t>
            </w:r>
            <w:r>
              <w:rPr>
                <w:spacing w:val="-1"/>
                <w:sz w:val="16"/>
              </w:rPr>
              <w:t xml:space="preserve"> </w:t>
            </w:r>
            <w:r>
              <w:rPr>
                <w:sz w:val="16"/>
              </w:rPr>
              <w:t>E731 =</w:t>
            </w:r>
            <w:r>
              <w:rPr>
                <w:spacing w:val="-2"/>
                <w:sz w:val="16"/>
              </w:rPr>
              <w:t xml:space="preserve"> </w:t>
            </w:r>
            <w:r>
              <w:rPr>
                <w:sz w:val="16"/>
              </w:rPr>
              <w:t>1 o 4:</w:t>
            </w:r>
            <w:r>
              <w:rPr>
                <w:spacing w:val="-1"/>
                <w:sz w:val="16"/>
              </w:rPr>
              <w:t xml:space="preserve"> </w:t>
            </w:r>
            <w:r>
              <w:rPr>
                <w:sz w:val="16"/>
              </w:rPr>
              <w:t>Suma de</w:t>
            </w:r>
            <w:r>
              <w:rPr>
                <w:spacing w:val="-3"/>
                <w:sz w:val="16"/>
              </w:rPr>
              <w:t xml:space="preserve"> </w:t>
            </w:r>
            <w:r>
              <w:rPr>
                <w:sz w:val="16"/>
              </w:rPr>
              <w:t>todas las</w:t>
            </w:r>
            <w:r>
              <w:rPr>
                <w:spacing w:val="-8"/>
                <w:sz w:val="16"/>
              </w:rPr>
              <w:t xml:space="preserve"> </w:t>
            </w:r>
            <w:r>
              <w:rPr>
                <w:sz w:val="16"/>
              </w:rPr>
              <w:t>ocurrencias</w:t>
            </w:r>
            <w:r>
              <w:rPr>
                <w:spacing w:val="-8"/>
                <w:sz w:val="16"/>
              </w:rPr>
              <w:t xml:space="preserve"> </w:t>
            </w:r>
            <w:r>
              <w:rPr>
                <w:sz w:val="16"/>
              </w:rPr>
              <w:t>de</w:t>
            </w:r>
            <w:r>
              <w:rPr>
                <w:spacing w:val="-9"/>
                <w:sz w:val="16"/>
              </w:rPr>
              <w:t xml:space="preserve"> </w:t>
            </w:r>
            <w:r>
              <w:rPr>
                <w:color w:val="000000"/>
                <w:sz w:val="16"/>
                <w:highlight w:val="yellow"/>
              </w:rPr>
              <w:t>EA00</w:t>
            </w:r>
            <w:r>
              <w:rPr>
                <w:color w:val="000000"/>
                <w:sz w:val="16"/>
              </w:rPr>
              <w:t>8</w:t>
            </w:r>
            <w:r>
              <w:rPr>
                <w:color w:val="000000"/>
                <w:spacing w:val="-11"/>
                <w:sz w:val="16"/>
              </w:rPr>
              <w:t xml:space="preserve"> </w:t>
            </w:r>
            <w:r>
              <w:rPr>
                <w:color w:val="000000"/>
                <w:sz w:val="16"/>
              </w:rPr>
              <w:t>(Valor total de la operación por ítem) cuando la operación sea a la tasa del 10% (E734=10)</w:t>
            </w:r>
          </w:p>
          <w:p w14:paraId="415CB87C" w14:textId="77777777" w:rsidR="004532FA" w:rsidRDefault="00754871">
            <w:pPr>
              <w:pStyle w:val="TableParagraph"/>
              <w:spacing w:line="184" w:lineRule="exact"/>
              <w:ind w:left="102"/>
              <w:rPr>
                <w:sz w:val="16"/>
              </w:rPr>
            </w:pPr>
            <w:r>
              <w:rPr>
                <w:sz w:val="16"/>
              </w:rPr>
              <w:t>No</w:t>
            </w:r>
            <w:r>
              <w:rPr>
                <w:spacing w:val="-5"/>
                <w:sz w:val="16"/>
              </w:rPr>
              <w:t xml:space="preserve"> </w:t>
            </w:r>
            <w:r>
              <w:rPr>
                <w:sz w:val="16"/>
              </w:rPr>
              <w:t>debe</w:t>
            </w:r>
            <w:r>
              <w:rPr>
                <w:spacing w:val="-3"/>
                <w:sz w:val="16"/>
              </w:rPr>
              <w:t xml:space="preserve"> </w:t>
            </w:r>
            <w:r>
              <w:rPr>
                <w:sz w:val="16"/>
              </w:rPr>
              <w:t>existir</w:t>
            </w:r>
            <w:r>
              <w:rPr>
                <w:spacing w:val="-3"/>
                <w:sz w:val="16"/>
              </w:rPr>
              <w:t xml:space="preserve"> </w:t>
            </w:r>
            <w:r>
              <w:rPr>
                <w:sz w:val="16"/>
              </w:rPr>
              <w:t>el</w:t>
            </w:r>
            <w:r>
              <w:rPr>
                <w:spacing w:val="-4"/>
                <w:sz w:val="16"/>
              </w:rPr>
              <w:t xml:space="preserve"> </w:t>
            </w:r>
            <w:r>
              <w:rPr>
                <w:sz w:val="16"/>
              </w:rPr>
              <w:t>campo</w:t>
            </w:r>
            <w:r>
              <w:rPr>
                <w:spacing w:val="-6"/>
                <w:sz w:val="16"/>
              </w:rPr>
              <w:t xml:space="preserve"> </w:t>
            </w:r>
            <w:r>
              <w:rPr>
                <w:sz w:val="16"/>
              </w:rPr>
              <w:t>si</w:t>
            </w:r>
            <w:r>
              <w:rPr>
                <w:spacing w:val="-1"/>
                <w:sz w:val="16"/>
              </w:rPr>
              <w:t xml:space="preserve"> </w:t>
            </w:r>
            <w:r>
              <w:rPr>
                <w:spacing w:val="-4"/>
                <w:sz w:val="16"/>
              </w:rPr>
              <w:t>D013</w:t>
            </w:r>
          </w:p>
          <w:p w14:paraId="1D1E379A" w14:textId="77777777" w:rsidR="004532FA" w:rsidRDefault="00754871">
            <w:pPr>
              <w:pStyle w:val="TableParagraph"/>
              <w:spacing w:line="163" w:lineRule="exact"/>
              <w:ind w:left="102"/>
              <w:rPr>
                <w:sz w:val="16"/>
              </w:rPr>
            </w:pPr>
            <w:r>
              <w:rPr>
                <w:sz w:val="16"/>
              </w:rPr>
              <w:t>≠</w:t>
            </w:r>
            <w:r>
              <w:rPr>
                <w:spacing w:val="1"/>
                <w:sz w:val="16"/>
              </w:rPr>
              <w:t xml:space="preserve"> </w:t>
            </w:r>
            <w:r>
              <w:rPr>
                <w:spacing w:val="-10"/>
                <w:sz w:val="16"/>
              </w:rPr>
              <w:t>1</w:t>
            </w:r>
          </w:p>
        </w:tc>
      </w:tr>
      <w:tr w:rsidR="004532FA" w14:paraId="1BE5B358" w14:textId="77777777">
        <w:trPr>
          <w:trHeight w:val="1840"/>
        </w:trPr>
        <w:tc>
          <w:tcPr>
            <w:tcW w:w="816" w:type="dxa"/>
          </w:tcPr>
          <w:p w14:paraId="7F306A68" w14:textId="77777777" w:rsidR="004532FA" w:rsidRDefault="004532FA">
            <w:pPr>
              <w:pStyle w:val="TableParagraph"/>
              <w:rPr>
                <w:sz w:val="16"/>
              </w:rPr>
            </w:pPr>
          </w:p>
          <w:p w14:paraId="7F6F0CAA" w14:textId="77777777" w:rsidR="004532FA" w:rsidRDefault="004532FA">
            <w:pPr>
              <w:pStyle w:val="TableParagraph"/>
              <w:rPr>
                <w:sz w:val="16"/>
              </w:rPr>
            </w:pPr>
          </w:p>
          <w:p w14:paraId="6245E3BF" w14:textId="77777777" w:rsidR="004532FA" w:rsidRDefault="004532FA">
            <w:pPr>
              <w:pStyle w:val="TableParagraph"/>
              <w:rPr>
                <w:sz w:val="16"/>
              </w:rPr>
            </w:pPr>
          </w:p>
          <w:p w14:paraId="2E3EF852" w14:textId="77777777" w:rsidR="004532FA" w:rsidRDefault="004532FA">
            <w:pPr>
              <w:pStyle w:val="TableParagraph"/>
              <w:spacing w:before="92"/>
              <w:rPr>
                <w:sz w:val="16"/>
              </w:rPr>
            </w:pPr>
          </w:p>
          <w:p w14:paraId="40C924C6" w14:textId="77777777" w:rsidR="004532FA" w:rsidRDefault="00754871">
            <w:pPr>
              <w:pStyle w:val="TableParagraph"/>
              <w:spacing w:before="1"/>
              <w:ind w:left="8" w:right="5"/>
              <w:jc w:val="center"/>
              <w:rPr>
                <w:sz w:val="16"/>
              </w:rPr>
            </w:pPr>
            <w:r>
              <w:rPr>
                <w:spacing w:val="-10"/>
                <w:sz w:val="16"/>
              </w:rPr>
              <w:t>F</w:t>
            </w:r>
          </w:p>
        </w:tc>
        <w:tc>
          <w:tcPr>
            <w:tcW w:w="818" w:type="dxa"/>
          </w:tcPr>
          <w:p w14:paraId="7F94A89A" w14:textId="77777777" w:rsidR="004532FA" w:rsidRDefault="004532FA">
            <w:pPr>
              <w:pStyle w:val="TableParagraph"/>
              <w:rPr>
                <w:sz w:val="16"/>
              </w:rPr>
            </w:pPr>
          </w:p>
          <w:p w14:paraId="051512A3" w14:textId="77777777" w:rsidR="004532FA" w:rsidRDefault="004532FA">
            <w:pPr>
              <w:pStyle w:val="TableParagraph"/>
              <w:rPr>
                <w:sz w:val="16"/>
              </w:rPr>
            </w:pPr>
          </w:p>
          <w:p w14:paraId="14789FE7" w14:textId="77777777" w:rsidR="004532FA" w:rsidRDefault="004532FA">
            <w:pPr>
              <w:pStyle w:val="TableParagraph"/>
              <w:rPr>
                <w:sz w:val="16"/>
              </w:rPr>
            </w:pPr>
          </w:p>
          <w:p w14:paraId="729B2C98" w14:textId="77777777" w:rsidR="004532FA" w:rsidRDefault="004532FA">
            <w:pPr>
              <w:pStyle w:val="TableParagraph"/>
              <w:spacing w:before="92"/>
              <w:rPr>
                <w:sz w:val="16"/>
              </w:rPr>
            </w:pPr>
          </w:p>
          <w:p w14:paraId="460AAE97" w14:textId="77777777" w:rsidR="004532FA" w:rsidRDefault="00754871">
            <w:pPr>
              <w:pStyle w:val="TableParagraph"/>
              <w:spacing w:before="1"/>
              <w:ind w:left="13" w:right="9"/>
              <w:jc w:val="center"/>
              <w:rPr>
                <w:sz w:val="16"/>
              </w:rPr>
            </w:pPr>
            <w:r>
              <w:rPr>
                <w:color w:val="000000"/>
                <w:spacing w:val="-4"/>
                <w:sz w:val="16"/>
                <w:highlight w:val="yellow"/>
              </w:rPr>
              <w:t>F008</w:t>
            </w:r>
          </w:p>
        </w:tc>
        <w:tc>
          <w:tcPr>
            <w:tcW w:w="1625" w:type="dxa"/>
          </w:tcPr>
          <w:p w14:paraId="22D8BBF0" w14:textId="77777777" w:rsidR="004532FA" w:rsidRDefault="004532FA">
            <w:pPr>
              <w:pStyle w:val="TableParagraph"/>
              <w:rPr>
                <w:sz w:val="16"/>
              </w:rPr>
            </w:pPr>
          </w:p>
          <w:p w14:paraId="6FAE9AEF" w14:textId="77777777" w:rsidR="004532FA" w:rsidRDefault="004532FA">
            <w:pPr>
              <w:pStyle w:val="TableParagraph"/>
              <w:rPr>
                <w:sz w:val="16"/>
              </w:rPr>
            </w:pPr>
          </w:p>
          <w:p w14:paraId="187ABE3C" w14:textId="77777777" w:rsidR="004532FA" w:rsidRDefault="004532FA">
            <w:pPr>
              <w:pStyle w:val="TableParagraph"/>
              <w:rPr>
                <w:sz w:val="16"/>
              </w:rPr>
            </w:pPr>
          </w:p>
          <w:p w14:paraId="37E0BD91" w14:textId="77777777" w:rsidR="004532FA" w:rsidRDefault="004532FA">
            <w:pPr>
              <w:pStyle w:val="TableParagraph"/>
              <w:spacing w:before="92"/>
              <w:rPr>
                <w:sz w:val="16"/>
              </w:rPr>
            </w:pPr>
          </w:p>
          <w:p w14:paraId="43D53F3D" w14:textId="77777777" w:rsidR="004532FA" w:rsidRDefault="00754871">
            <w:pPr>
              <w:pStyle w:val="TableParagraph"/>
              <w:spacing w:before="1"/>
              <w:ind w:left="11" w:right="2"/>
              <w:jc w:val="center"/>
              <w:rPr>
                <w:sz w:val="16"/>
              </w:rPr>
            </w:pPr>
            <w:r>
              <w:rPr>
                <w:spacing w:val="-2"/>
                <w:sz w:val="16"/>
              </w:rPr>
              <w:t>dTotOpe</w:t>
            </w:r>
          </w:p>
        </w:tc>
        <w:tc>
          <w:tcPr>
            <w:tcW w:w="1884" w:type="dxa"/>
          </w:tcPr>
          <w:p w14:paraId="66E7DFA6" w14:textId="77777777" w:rsidR="004532FA" w:rsidRDefault="004532FA">
            <w:pPr>
              <w:pStyle w:val="TableParagraph"/>
              <w:rPr>
                <w:sz w:val="16"/>
              </w:rPr>
            </w:pPr>
          </w:p>
          <w:p w14:paraId="687BD0FF" w14:textId="77777777" w:rsidR="004532FA" w:rsidRDefault="004532FA">
            <w:pPr>
              <w:pStyle w:val="TableParagraph"/>
              <w:rPr>
                <w:sz w:val="16"/>
              </w:rPr>
            </w:pPr>
          </w:p>
          <w:p w14:paraId="710DC3D7" w14:textId="77777777" w:rsidR="004532FA" w:rsidRDefault="004532FA">
            <w:pPr>
              <w:pStyle w:val="TableParagraph"/>
              <w:spacing w:before="183"/>
              <w:rPr>
                <w:sz w:val="16"/>
              </w:rPr>
            </w:pPr>
          </w:p>
          <w:p w14:paraId="381EFCF3" w14:textId="77777777" w:rsidR="004532FA" w:rsidRDefault="00754871">
            <w:pPr>
              <w:pStyle w:val="TableParagraph"/>
              <w:ind w:left="104"/>
              <w:rPr>
                <w:sz w:val="16"/>
              </w:rPr>
            </w:pPr>
            <w:r>
              <w:rPr>
                <w:sz w:val="16"/>
              </w:rPr>
              <w:t>Total</w:t>
            </w:r>
            <w:r>
              <w:rPr>
                <w:spacing w:val="-12"/>
                <w:sz w:val="16"/>
              </w:rPr>
              <w:t xml:space="preserve"> </w:t>
            </w:r>
            <w:r>
              <w:rPr>
                <w:color w:val="000000"/>
                <w:sz w:val="16"/>
                <w:highlight w:val="yellow"/>
              </w:rPr>
              <w:t>Bruto</w:t>
            </w:r>
            <w:r>
              <w:rPr>
                <w:color w:val="000000"/>
                <w:spacing w:val="-11"/>
                <w:sz w:val="16"/>
              </w:rPr>
              <w:t xml:space="preserve"> </w:t>
            </w:r>
            <w:r>
              <w:rPr>
                <w:color w:val="000000"/>
                <w:sz w:val="16"/>
              </w:rPr>
              <w:t>de</w:t>
            </w:r>
            <w:r>
              <w:rPr>
                <w:color w:val="000000"/>
                <w:spacing w:val="-11"/>
                <w:sz w:val="16"/>
              </w:rPr>
              <w:t xml:space="preserve"> </w:t>
            </w:r>
            <w:r>
              <w:rPr>
                <w:color w:val="000000"/>
                <w:sz w:val="16"/>
              </w:rPr>
              <w:t xml:space="preserve">la </w:t>
            </w:r>
            <w:r>
              <w:rPr>
                <w:color w:val="000000"/>
                <w:spacing w:val="-2"/>
                <w:sz w:val="16"/>
              </w:rPr>
              <w:t>operación</w:t>
            </w:r>
          </w:p>
        </w:tc>
        <w:tc>
          <w:tcPr>
            <w:tcW w:w="670" w:type="dxa"/>
          </w:tcPr>
          <w:p w14:paraId="17DADB35" w14:textId="77777777" w:rsidR="004532FA" w:rsidRDefault="004532FA">
            <w:pPr>
              <w:pStyle w:val="TableParagraph"/>
              <w:rPr>
                <w:sz w:val="16"/>
              </w:rPr>
            </w:pPr>
          </w:p>
          <w:p w14:paraId="42184D6E" w14:textId="77777777" w:rsidR="004532FA" w:rsidRDefault="004532FA">
            <w:pPr>
              <w:pStyle w:val="TableParagraph"/>
              <w:rPr>
                <w:sz w:val="16"/>
              </w:rPr>
            </w:pPr>
          </w:p>
          <w:p w14:paraId="395F523F" w14:textId="77777777" w:rsidR="004532FA" w:rsidRDefault="004532FA">
            <w:pPr>
              <w:pStyle w:val="TableParagraph"/>
              <w:rPr>
                <w:sz w:val="16"/>
              </w:rPr>
            </w:pPr>
          </w:p>
          <w:p w14:paraId="18E31A33" w14:textId="77777777" w:rsidR="004532FA" w:rsidRDefault="004532FA">
            <w:pPr>
              <w:pStyle w:val="TableParagraph"/>
              <w:spacing w:before="92"/>
              <w:rPr>
                <w:sz w:val="16"/>
              </w:rPr>
            </w:pPr>
          </w:p>
          <w:p w14:paraId="5B70CBCD" w14:textId="77777777" w:rsidR="004532FA" w:rsidRDefault="00754871">
            <w:pPr>
              <w:pStyle w:val="TableParagraph"/>
              <w:spacing w:before="1"/>
              <w:ind w:left="4"/>
              <w:jc w:val="center"/>
              <w:rPr>
                <w:sz w:val="16"/>
              </w:rPr>
            </w:pPr>
            <w:r>
              <w:rPr>
                <w:spacing w:val="-4"/>
                <w:sz w:val="16"/>
              </w:rPr>
              <w:t>F001</w:t>
            </w:r>
          </w:p>
        </w:tc>
        <w:tc>
          <w:tcPr>
            <w:tcW w:w="800" w:type="dxa"/>
          </w:tcPr>
          <w:p w14:paraId="114756EF" w14:textId="77777777" w:rsidR="004532FA" w:rsidRDefault="004532FA">
            <w:pPr>
              <w:pStyle w:val="TableParagraph"/>
              <w:rPr>
                <w:sz w:val="16"/>
              </w:rPr>
            </w:pPr>
          </w:p>
          <w:p w14:paraId="78DED208" w14:textId="77777777" w:rsidR="004532FA" w:rsidRDefault="004532FA">
            <w:pPr>
              <w:pStyle w:val="TableParagraph"/>
              <w:rPr>
                <w:sz w:val="16"/>
              </w:rPr>
            </w:pPr>
          </w:p>
          <w:p w14:paraId="172C7A7D" w14:textId="77777777" w:rsidR="004532FA" w:rsidRDefault="004532FA">
            <w:pPr>
              <w:pStyle w:val="TableParagraph"/>
              <w:rPr>
                <w:sz w:val="16"/>
              </w:rPr>
            </w:pPr>
          </w:p>
          <w:p w14:paraId="2063D15F" w14:textId="77777777" w:rsidR="004532FA" w:rsidRDefault="004532FA">
            <w:pPr>
              <w:pStyle w:val="TableParagraph"/>
              <w:spacing w:before="92"/>
              <w:rPr>
                <w:sz w:val="16"/>
              </w:rPr>
            </w:pPr>
          </w:p>
          <w:p w14:paraId="3063F9B0" w14:textId="77777777" w:rsidR="004532FA" w:rsidRDefault="00754871">
            <w:pPr>
              <w:pStyle w:val="TableParagraph"/>
              <w:spacing w:before="1"/>
              <w:ind w:left="12" w:right="4"/>
              <w:jc w:val="center"/>
              <w:rPr>
                <w:sz w:val="16"/>
              </w:rPr>
            </w:pPr>
            <w:r>
              <w:rPr>
                <w:spacing w:val="-10"/>
                <w:sz w:val="16"/>
              </w:rPr>
              <w:t>N</w:t>
            </w:r>
          </w:p>
        </w:tc>
        <w:tc>
          <w:tcPr>
            <w:tcW w:w="1011" w:type="dxa"/>
          </w:tcPr>
          <w:p w14:paraId="066E960E" w14:textId="77777777" w:rsidR="004532FA" w:rsidRDefault="004532FA">
            <w:pPr>
              <w:pStyle w:val="TableParagraph"/>
              <w:rPr>
                <w:sz w:val="16"/>
              </w:rPr>
            </w:pPr>
          </w:p>
          <w:p w14:paraId="5B7F44A4" w14:textId="77777777" w:rsidR="004532FA" w:rsidRDefault="004532FA">
            <w:pPr>
              <w:pStyle w:val="TableParagraph"/>
              <w:rPr>
                <w:sz w:val="16"/>
              </w:rPr>
            </w:pPr>
          </w:p>
          <w:p w14:paraId="3C793234" w14:textId="77777777" w:rsidR="004532FA" w:rsidRDefault="004532FA">
            <w:pPr>
              <w:pStyle w:val="TableParagraph"/>
              <w:rPr>
                <w:sz w:val="16"/>
              </w:rPr>
            </w:pPr>
          </w:p>
          <w:p w14:paraId="1087BA94" w14:textId="77777777" w:rsidR="004532FA" w:rsidRDefault="004532FA">
            <w:pPr>
              <w:pStyle w:val="TableParagraph"/>
              <w:spacing w:before="92"/>
              <w:rPr>
                <w:sz w:val="16"/>
              </w:rPr>
            </w:pPr>
          </w:p>
          <w:p w14:paraId="420D7065" w14:textId="77777777" w:rsidR="004532FA" w:rsidRDefault="00754871">
            <w:pPr>
              <w:pStyle w:val="TableParagraph"/>
              <w:spacing w:before="1"/>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189DA81D" w14:textId="77777777" w:rsidR="004532FA" w:rsidRDefault="004532FA">
            <w:pPr>
              <w:pStyle w:val="TableParagraph"/>
              <w:rPr>
                <w:sz w:val="16"/>
              </w:rPr>
            </w:pPr>
          </w:p>
          <w:p w14:paraId="734716B5" w14:textId="77777777" w:rsidR="004532FA" w:rsidRDefault="004532FA">
            <w:pPr>
              <w:pStyle w:val="TableParagraph"/>
              <w:rPr>
                <w:sz w:val="16"/>
              </w:rPr>
            </w:pPr>
          </w:p>
          <w:p w14:paraId="093F041C" w14:textId="77777777" w:rsidR="004532FA" w:rsidRDefault="004532FA">
            <w:pPr>
              <w:pStyle w:val="TableParagraph"/>
              <w:rPr>
                <w:sz w:val="16"/>
              </w:rPr>
            </w:pPr>
          </w:p>
          <w:p w14:paraId="518D5E71" w14:textId="77777777" w:rsidR="004532FA" w:rsidRDefault="004532FA">
            <w:pPr>
              <w:pStyle w:val="TableParagraph"/>
              <w:spacing w:before="92"/>
              <w:rPr>
                <w:sz w:val="16"/>
              </w:rPr>
            </w:pPr>
          </w:p>
          <w:p w14:paraId="376CFEB3" w14:textId="77777777" w:rsidR="004532FA" w:rsidRDefault="00754871">
            <w:pPr>
              <w:pStyle w:val="TableParagraph"/>
              <w:spacing w:before="1"/>
              <w:ind w:left="4" w:right="2"/>
              <w:jc w:val="center"/>
              <w:rPr>
                <w:sz w:val="16"/>
              </w:rPr>
            </w:pPr>
            <w:r>
              <w:rPr>
                <w:spacing w:val="-2"/>
                <w:sz w:val="16"/>
              </w:rPr>
              <w:t>1-</w:t>
            </w:r>
            <w:r>
              <w:rPr>
                <w:spacing w:val="-10"/>
                <w:sz w:val="16"/>
              </w:rPr>
              <w:t>1</w:t>
            </w:r>
          </w:p>
        </w:tc>
        <w:tc>
          <w:tcPr>
            <w:tcW w:w="2571" w:type="dxa"/>
          </w:tcPr>
          <w:p w14:paraId="6B73F736" w14:textId="77777777" w:rsidR="004532FA" w:rsidRDefault="00754871">
            <w:pPr>
              <w:pStyle w:val="TableParagraph"/>
              <w:spacing w:before="1"/>
              <w:ind w:left="102" w:right="148"/>
              <w:rPr>
                <w:sz w:val="16"/>
              </w:rPr>
            </w:pPr>
            <w:r>
              <w:rPr>
                <w:color w:val="000000"/>
                <w:sz w:val="16"/>
                <w:highlight w:val="yellow"/>
              </w:rPr>
              <w:t>Cuando D013 = 1, 3, 4 o 5</w:t>
            </w:r>
            <w:r>
              <w:rPr>
                <w:color w:val="000000"/>
                <w:sz w:val="16"/>
              </w:rPr>
              <w:t xml:space="preserve"> corresponde</w:t>
            </w:r>
            <w:r>
              <w:rPr>
                <w:color w:val="000000"/>
                <w:spacing w:val="-7"/>
                <w:sz w:val="16"/>
              </w:rPr>
              <w:t xml:space="preserve"> </w:t>
            </w:r>
            <w:r>
              <w:rPr>
                <w:color w:val="000000"/>
                <w:sz w:val="16"/>
              </w:rPr>
              <w:t>a</w:t>
            </w:r>
            <w:r>
              <w:rPr>
                <w:color w:val="000000"/>
                <w:spacing w:val="-7"/>
                <w:sz w:val="16"/>
              </w:rPr>
              <w:t xml:space="preserve"> </w:t>
            </w:r>
            <w:r>
              <w:rPr>
                <w:color w:val="000000"/>
                <w:sz w:val="16"/>
              </w:rPr>
              <w:t>la</w:t>
            </w:r>
            <w:r>
              <w:rPr>
                <w:color w:val="000000"/>
                <w:spacing w:val="-9"/>
                <w:sz w:val="16"/>
              </w:rPr>
              <w:t xml:space="preserve"> </w:t>
            </w:r>
            <w:r>
              <w:rPr>
                <w:color w:val="000000"/>
                <w:sz w:val="16"/>
              </w:rPr>
              <w:t>suma</w:t>
            </w:r>
            <w:r>
              <w:rPr>
                <w:color w:val="000000"/>
                <w:spacing w:val="-7"/>
                <w:sz w:val="16"/>
              </w:rPr>
              <w:t xml:space="preserve"> </w:t>
            </w:r>
            <w:r>
              <w:rPr>
                <w:color w:val="000000"/>
                <w:sz w:val="16"/>
              </w:rPr>
              <w:t>de</w:t>
            </w:r>
            <w:r>
              <w:rPr>
                <w:color w:val="000000"/>
                <w:spacing w:val="-9"/>
                <w:sz w:val="16"/>
              </w:rPr>
              <w:t xml:space="preserve"> </w:t>
            </w:r>
            <w:r>
              <w:rPr>
                <w:color w:val="000000"/>
                <w:sz w:val="16"/>
              </w:rPr>
              <w:t>los subtotales de la operación (F002, F003, F004 y F005)</w:t>
            </w:r>
          </w:p>
          <w:p w14:paraId="5ADFB8D1" w14:textId="77777777" w:rsidR="004532FA" w:rsidRDefault="00754871">
            <w:pPr>
              <w:pStyle w:val="TableParagraph"/>
              <w:ind w:left="102"/>
              <w:rPr>
                <w:sz w:val="16"/>
              </w:rPr>
            </w:pPr>
            <w:r>
              <w:rPr>
                <w:color w:val="000000"/>
                <w:sz w:val="16"/>
                <w:highlight w:val="red"/>
              </w:rPr>
              <w:t>Cuando</w:t>
            </w:r>
            <w:r>
              <w:rPr>
                <w:color w:val="000000"/>
                <w:spacing w:val="-7"/>
                <w:sz w:val="16"/>
                <w:highlight w:val="red"/>
              </w:rPr>
              <w:t xml:space="preserve"> </w:t>
            </w:r>
            <w:r>
              <w:rPr>
                <w:color w:val="000000"/>
                <w:sz w:val="16"/>
                <w:highlight w:val="red"/>
              </w:rPr>
              <w:t>D013</w:t>
            </w:r>
            <w:r>
              <w:rPr>
                <w:color w:val="000000"/>
                <w:spacing w:val="-7"/>
                <w:sz w:val="16"/>
                <w:highlight w:val="red"/>
              </w:rPr>
              <w:t xml:space="preserve"> </w:t>
            </w:r>
            <w:r>
              <w:rPr>
                <w:color w:val="000000"/>
                <w:sz w:val="16"/>
                <w:highlight w:val="red"/>
              </w:rPr>
              <w:t>=</w:t>
            </w:r>
            <w:r>
              <w:rPr>
                <w:color w:val="000000"/>
                <w:spacing w:val="-7"/>
                <w:sz w:val="16"/>
                <w:highlight w:val="red"/>
              </w:rPr>
              <w:t xml:space="preserve"> </w:t>
            </w:r>
            <w:r>
              <w:rPr>
                <w:color w:val="000000"/>
                <w:sz w:val="16"/>
                <w:highlight w:val="red"/>
              </w:rPr>
              <w:t>2</w:t>
            </w:r>
            <w:r>
              <w:rPr>
                <w:color w:val="000000"/>
                <w:spacing w:val="-9"/>
                <w:sz w:val="16"/>
                <w:highlight w:val="red"/>
              </w:rPr>
              <w:t xml:space="preserve"> </w:t>
            </w:r>
            <w:r>
              <w:rPr>
                <w:color w:val="000000"/>
                <w:sz w:val="16"/>
                <w:highlight w:val="red"/>
              </w:rPr>
              <w:t>corresponde</w:t>
            </w:r>
            <w:r>
              <w:rPr>
                <w:color w:val="000000"/>
                <w:spacing w:val="-7"/>
                <w:sz w:val="16"/>
                <w:highlight w:val="red"/>
              </w:rPr>
              <w:t xml:space="preserve"> </w:t>
            </w:r>
            <w:r>
              <w:rPr>
                <w:color w:val="000000"/>
                <w:sz w:val="16"/>
                <w:highlight w:val="red"/>
              </w:rPr>
              <w:t>a</w:t>
            </w:r>
            <w:r>
              <w:rPr>
                <w:color w:val="000000"/>
                <w:sz w:val="16"/>
              </w:rPr>
              <w:t xml:space="preserve"> </w:t>
            </w:r>
            <w:r>
              <w:rPr>
                <w:color w:val="000000"/>
                <w:spacing w:val="-4"/>
                <w:sz w:val="16"/>
                <w:highlight w:val="red"/>
              </w:rPr>
              <w:t>F006</w:t>
            </w:r>
          </w:p>
          <w:p w14:paraId="53C220D6" w14:textId="77777777" w:rsidR="004532FA" w:rsidRDefault="00754871">
            <w:pPr>
              <w:pStyle w:val="TableParagraph"/>
              <w:ind w:left="102" w:right="117"/>
              <w:rPr>
                <w:sz w:val="16"/>
              </w:rPr>
            </w:pPr>
            <w:r>
              <w:rPr>
                <w:color w:val="000000"/>
                <w:sz w:val="16"/>
                <w:highlight w:val="green"/>
              </w:rPr>
              <w:t>Cuando C002=4 corresponde a</w:t>
            </w:r>
            <w:r>
              <w:rPr>
                <w:color w:val="000000"/>
                <w:sz w:val="16"/>
              </w:rPr>
              <w:t xml:space="preserve"> </w:t>
            </w:r>
            <w:r>
              <w:rPr>
                <w:color w:val="000000"/>
                <w:sz w:val="16"/>
                <w:highlight w:val="green"/>
              </w:rPr>
              <w:t>la</w:t>
            </w:r>
            <w:r>
              <w:rPr>
                <w:color w:val="000000"/>
                <w:spacing w:val="-7"/>
                <w:sz w:val="16"/>
                <w:highlight w:val="green"/>
              </w:rPr>
              <w:t xml:space="preserve"> </w:t>
            </w:r>
            <w:r>
              <w:rPr>
                <w:color w:val="000000"/>
                <w:sz w:val="16"/>
                <w:highlight w:val="green"/>
              </w:rPr>
              <w:t>suma</w:t>
            </w:r>
            <w:r>
              <w:rPr>
                <w:color w:val="000000"/>
                <w:spacing w:val="-7"/>
                <w:sz w:val="16"/>
                <w:highlight w:val="green"/>
              </w:rPr>
              <w:t xml:space="preserve"> </w:t>
            </w:r>
            <w:r>
              <w:rPr>
                <w:color w:val="000000"/>
                <w:sz w:val="16"/>
                <w:highlight w:val="green"/>
              </w:rPr>
              <w:t>de</w:t>
            </w:r>
            <w:r>
              <w:rPr>
                <w:color w:val="000000"/>
                <w:spacing w:val="-9"/>
                <w:sz w:val="16"/>
                <w:highlight w:val="green"/>
              </w:rPr>
              <w:t xml:space="preserve"> </w:t>
            </w:r>
            <w:r>
              <w:rPr>
                <w:color w:val="000000"/>
                <w:sz w:val="16"/>
                <w:highlight w:val="green"/>
              </w:rPr>
              <w:t>todas</w:t>
            </w:r>
            <w:r>
              <w:rPr>
                <w:color w:val="000000"/>
                <w:spacing w:val="-8"/>
                <w:sz w:val="16"/>
                <w:highlight w:val="green"/>
              </w:rPr>
              <w:t xml:space="preserve"> </w:t>
            </w:r>
            <w:r>
              <w:rPr>
                <w:color w:val="000000"/>
                <w:sz w:val="16"/>
                <w:highlight w:val="green"/>
              </w:rPr>
              <w:t>las</w:t>
            </w:r>
            <w:r>
              <w:rPr>
                <w:color w:val="000000"/>
                <w:spacing w:val="-8"/>
                <w:sz w:val="16"/>
                <w:highlight w:val="green"/>
              </w:rPr>
              <w:t xml:space="preserve"> </w:t>
            </w:r>
            <w:r>
              <w:rPr>
                <w:color w:val="000000"/>
                <w:sz w:val="16"/>
                <w:highlight w:val="green"/>
              </w:rPr>
              <w:t>ocurrencias</w:t>
            </w:r>
            <w:r>
              <w:rPr>
                <w:color w:val="000000"/>
                <w:sz w:val="16"/>
              </w:rPr>
              <w:t xml:space="preserve"> </w:t>
            </w:r>
            <w:r>
              <w:rPr>
                <w:color w:val="000000"/>
                <w:sz w:val="16"/>
                <w:highlight w:val="green"/>
              </w:rPr>
              <w:t>de EA008 (Valor total de la</w:t>
            </w:r>
          </w:p>
          <w:p w14:paraId="597295B2" w14:textId="77777777" w:rsidR="004532FA" w:rsidRDefault="00754871">
            <w:pPr>
              <w:pStyle w:val="TableParagraph"/>
              <w:spacing w:line="163" w:lineRule="exact"/>
              <w:ind w:left="102"/>
              <w:rPr>
                <w:sz w:val="16"/>
              </w:rPr>
            </w:pPr>
            <w:r>
              <w:rPr>
                <w:color w:val="000000"/>
                <w:sz w:val="16"/>
                <w:highlight w:val="green"/>
              </w:rPr>
              <w:t>operación</w:t>
            </w:r>
            <w:r>
              <w:rPr>
                <w:color w:val="000000"/>
                <w:spacing w:val="-5"/>
                <w:sz w:val="16"/>
                <w:highlight w:val="green"/>
              </w:rPr>
              <w:t xml:space="preserve"> </w:t>
            </w:r>
            <w:r>
              <w:rPr>
                <w:color w:val="000000"/>
                <w:sz w:val="16"/>
                <w:highlight w:val="green"/>
              </w:rPr>
              <w:t>por</w:t>
            </w:r>
            <w:r>
              <w:rPr>
                <w:color w:val="000000"/>
                <w:spacing w:val="-4"/>
                <w:sz w:val="16"/>
                <w:highlight w:val="green"/>
              </w:rPr>
              <w:t xml:space="preserve"> </w:t>
            </w:r>
            <w:r>
              <w:rPr>
                <w:color w:val="000000"/>
                <w:spacing w:val="-2"/>
                <w:sz w:val="16"/>
                <w:highlight w:val="green"/>
              </w:rPr>
              <w:t>ítem)</w:t>
            </w:r>
          </w:p>
        </w:tc>
      </w:tr>
      <w:tr w:rsidR="004532FA" w14:paraId="7183A39F" w14:textId="77777777">
        <w:trPr>
          <w:trHeight w:val="414"/>
        </w:trPr>
        <w:tc>
          <w:tcPr>
            <w:tcW w:w="816" w:type="dxa"/>
          </w:tcPr>
          <w:p w14:paraId="561DFD1A" w14:textId="77777777" w:rsidR="004532FA" w:rsidRDefault="00754871">
            <w:pPr>
              <w:pStyle w:val="TableParagraph"/>
              <w:spacing w:before="116"/>
              <w:ind w:left="8" w:right="5"/>
              <w:jc w:val="center"/>
              <w:rPr>
                <w:sz w:val="16"/>
              </w:rPr>
            </w:pPr>
            <w:r>
              <w:rPr>
                <w:spacing w:val="-10"/>
                <w:sz w:val="16"/>
              </w:rPr>
              <w:t>F</w:t>
            </w:r>
          </w:p>
        </w:tc>
        <w:tc>
          <w:tcPr>
            <w:tcW w:w="818" w:type="dxa"/>
          </w:tcPr>
          <w:p w14:paraId="5783A8E2" w14:textId="77777777" w:rsidR="004532FA" w:rsidRDefault="00754871">
            <w:pPr>
              <w:pStyle w:val="TableParagraph"/>
              <w:spacing w:before="116"/>
              <w:ind w:left="13" w:right="9"/>
              <w:jc w:val="center"/>
              <w:rPr>
                <w:sz w:val="16"/>
              </w:rPr>
            </w:pPr>
            <w:r>
              <w:rPr>
                <w:color w:val="000000"/>
                <w:spacing w:val="-4"/>
                <w:sz w:val="16"/>
                <w:highlight w:val="yellow"/>
              </w:rPr>
              <w:t>F009</w:t>
            </w:r>
          </w:p>
        </w:tc>
        <w:tc>
          <w:tcPr>
            <w:tcW w:w="1625" w:type="dxa"/>
          </w:tcPr>
          <w:p w14:paraId="70F2C927" w14:textId="77777777" w:rsidR="004532FA" w:rsidRDefault="00754871">
            <w:pPr>
              <w:pStyle w:val="TableParagraph"/>
              <w:spacing w:before="116"/>
              <w:ind w:left="11" w:right="4"/>
              <w:jc w:val="center"/>
              <w:rPr>
                <w:sz w:val="16"/>
              </w:rPr>
            </w:pPr>
            <w:r>
              <w:rPr>
                <w:spacing w:val="-2"/>
                <w:sz w:val="16"/>
              </w:rPr>
              <w:t>dTotDesc</w:t>
            </w:r>
          </w:p>
        </w:tc>
        <w:tc>
          <w:tcPr>
            <w:tcW w:w="1884" w:type="dxa"/>
          </w:tcPr>
          <w:p w14:paraId="2D1BE251" w14:textId="77777777" w:rsidR="004532FA" w:rsidRDefault="00754871">
            <w:pPr>
              <w:pStyle w:val="TableParagraph"/>
              <w:spacing w:before="22"/>
              <w:ind w:left="104" w:right="152"/>
              <w:rPr>
                <w:sz w:val="16"/>
              </w:rPr>
            </w:pPr>
            <w:r>
              <w:rPr>
                <w:color w:val="000000"/>
                <w:sz w:val="16"/>
                <w:highlight w:val="yellow"/>
              </w:rPr>
              <w:t>Total descuento</w:t>
            </w:r>
            <w:r>
              <w:rPr>
                <w:color w:val="000000"/>
                <w:sz w:val="16"/>
              </w:rPr>
              <w:t xml:space="preserve"> </w:t>
            </w:r>
            <w:r>
              <w:rPr>
                <w:color w:val="000000"/>
                <w:sz w:val="16"/>
                <w:highlight w:val="yellow"/>
              </w:rPr>
              <w:t>particular</w:t>
            </w:r>
            <w:r>
              <w:rPr>
                <w:color w:val="000000"/>
                <w:spacing w:val="-12"/>
                <w:sz w:val="16"/>
                <w:highlight w:val="yellow"/>
              </w:rPr>
              <w:t xml:space="preserve"> </w:t>
            </w:r>
            <w:r>
              <w:rPr>
                <w:color w:val="000000"/>
                <w:sz w:val="16"/>
                <w:highlight w:val="yellow"/>
              </w:rPr>
              <w:t>por</w:t>
            </w:r>
            <w:r>
              <w:rPr>
                <w:color w:val="000000"/>
                <w:spacing w:val="-11"/>
                <w:sz w:val="16"/>
                <w:highlight w:val="yellow"/>
              </w:rPr>
              <w:t xml:space="preserve"> </w:t>
            </w:r>
            <w:r>
              <w:rPr>
                <w:color w:val="000000"/>
                <w:sz w:val="16"/>
                <w:highlight w:val="yellow"/>
              </w:rPr>
              <w:t>ítem</w:t>
            </w:r>
          </w:p>
        </w:tc>
        <w:tc>
          <w:tcPr>
            <w:tcW w:w="670" w:type="dxa"/>
          </w:tcPr>
          <w:p w14:paraId="21C60EBA" w14:textId="77777777" w:rsidR="004532FA" w:rsidRDefault="00754871">
            <w:pPr>
              <w:pStyle w:val="TableParagraph"/>
              <w:spacing w:before="116"/>
              <w:ind w:left="4"/>
              <w:jc w:val="center"/>
              <w:rPr>
                <w:sz w:val="16"/>
              </w:rPr>
            </w:pPr>
            <w:r>
              <w:rPr>
                <w:spacing w:val="-4"/>
                <w:sz w:val="16"/>
              </w:rPr>
              <w:t>F001</w:t>
            </w:r>
          </w:p>
        </w:tc>
        <w:tc>
          <w:tcPr>
            <w:tcW w:w="800" w:type="dxa"/>
          </w:tcPr>
          <w:p w14:paraId="462FAC1E" w14:textId="77777777" w:rsidR="004532FA" w:rsidRDefault="00754871">
            <w:pPr>
              <w:pStyle w:val="TableParagraph"/>
              <w:spacing w:before="116"/>
              <w:ind w:left="12" w:right="4"/>
              <w:jc w:val="center"/>
              <w:rPr>
                <w:sz w:val="16"/>
              </w:rPr>
            </w:pPr>
            <w:r>
              <w:rPr>
                <w:spacing w:val="-10"/>
                <w:sz w:val="16"/>
              </w:rPr>
              <w:t>N</w:t>
            </w:r>
          </w:p>
        </w:tc>
        <w:tc>
          <w:tcPr>
            <w:tcW w:w="1011" w:type="dxa"/>
          </w:tcPr>
          <w:p w14:paraId="2DEADDBB" w14:textId="77777777" w:rsidR="004532FA" w:rsidRDefault="00754871">
            <w:pPr>
              <w:pStyle w:val="TableParagraph"/>
              <w:spacing w:before="116"/>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264918D1" w14:textId="77777777" w:rsidR="004532FA" w:rsidRDefault="00754871">
            <w:pPr>
              <w:pStyle w:val="TableParagraph"/>
              <w:spacing w:before="116"/>
              <w:ind w:left="4" w:right="2"/>
              <w:jc w:val="center"/>
              <w:rPr>
                <w:sz w:val="16"/>
              </w:rPr>
            </w:pPr>
            <w:r>
              <w:rPr>
                <w:spacing w:val="-2"/>
                <w:sz w:val="16"/>
              </w:rPr>
              <w:t>1-</w:t>
            </w:r>
            <w:r>
              <w:rPr>
                <w:spacing w:val="-10"/>
                <w:sz w:val="16"/>
              </w:rPr>
              <w:t>1</w:t>
            </w:r>
          </w:p>
        </w:tc>
        <w:tc>
          <w:tcPr>
            <w:tcW w:w="2571" w:type="dxa"/>
          </w:tcPr>
          <w:p w14:paraId="5D49C125" w14:textId="77777777" w:rsidR="004532FA" w:rsidRDefault="00754871">
            <w:pPr>
              <w:pStyle w:val="TableParagraph"/>
              <w:spacing w:before="22"/>
              <w:ind w:left="102"/>
              <w:rPr>
                <w:sz w:val="16"/>
              </w:rPr>
            </w:pPr>
            <w:r>
              <w:rPr>
                <w:sz w:val="16"/>
              </w:rPr>
              <w:t>Suma</w:t>
            </w:r>
            <w:r>
              <w:rPr>
                <w:spacing w:val="-11"/>
                <w:sz w:val="16"/>
              </w:rPr>
              <w:t xml:space="preserve"> </w:t>
            </w:r>
            <w:r>
              <w:rPr>
                <w:sz w:val="16"/>
              </w:rPr>
              <w:t>de</w:t>
            </w:r>
            <w:r>
              <w:rPr>
                <w:spacing w:val="-12"/>
                <w:sz w:val="16"/>
              </w:rPr>
              <w:t xml:space="preserve"> </w:t>
            </w:r>
            <w:r>
              <w:rPr>
                <w:sz w:val="16"/>
              </w:rPr>
              <w:t>todos</w:t>
            </w:r>
            <w:r>
              <w:rPr>
                <w:spacing w:val="-8"/>
                <w:sz w:val="16"/>
              </w:rPr>
              <w:t xml:space="preserve"> </w:t>
            </w:r>
            <w:r>
              <w:rPr>
                <w:sz w:val="16"/>
              </w:rPr>
              <w:t>los</w:t>
            </w:r>
            <w:r>
              <w:rPr>
                <w:spacing w:val="-8"/>
                <w:sz w:val="16"/>
              </w:rPr>
              <w:t xml:space="preserve"> </w:t>
            </w:r>
            <w:r>
              <w:rPr>
                <w:sz w:val="16"/>
              </w:rPr>
              <w:t xml:space="preserve">descuentos </w:t>
            </w:r>
            <w:r>
              <w:rPr>
                <w:color w:val="000000"/>
                <w:sz w:val="16"/>
                <w:highlight w:val="yellow"/>
              </w:rPr>
              <w:t>particulares</w:t>
            </w:r>
            <w:r>
              <w:rPr>
                <w:color w:val="000000"/>
                <w:sz w:val="16"/>
              </w:rPr>
              <w:t xml:space="preserve"> por ítem (</w:t>
            </w:r>
            <w:r>
              <w:rPr>
                <w:color w:val="000000"/>
                <w:sz w:val="16"/>
                <w:highlight w:val="yellow"/>
              </w:rPr>
              <w:t>EA002</w:t>
            </w:r>
            <w:r>
              <w:rPr>
                <w:color w:val="000000"/>
                <w:sz w:val="16"/>
              </w:rPr>
              <w:t>)</w:t>
            </w:r>
          </w:p>
        </w:tc>
      </w:tr>
      <w:tr w:rsidR="004532FA" w14:paraId="4914E66B" w14:textId="77777777">
        <w:trPr>
          <w:trHeight w:val="552"/>
        </w:trPr>
        <w:tc>
          <w:tcPr>
            <w:tcW w:w="816" w:type="dxa"/>
          </w:tcPr>
          <w:p w14:paraId="6228FC47" w14:textId="77777777" w:rsidR="004532FA" w:rsidRDefault="00754871">
            <w:pPr>
              <w:pStyle w:val="TableParagraph"/>
              <w:spacing w:before="184"/>
              <w:ind w:left="8" w:right="5"/>
              <w:jc w:val="center"/>
              <w:rPr>
                <w:sz w:val="16"/>
              </w:rPr>
            </w:pPr>
            <w:r>
              <w:rPr>
                <w:spacing w:val="-10"/>
                <w:sz w:val="16"/>
              </w:rPr>
              <w:t>F</w:t>
            </w:r>
          </w:p>
        </w:tc>
        <w:tc>
          <w:tcPr>
            <w:tcW w:w="818" w:type="dxa"/>
          </w:tcPr>
          <w:p w14:paraId="596310D3" w14:textId="77777777" w:rsidR="004532FA" w:rsidRDefault="00754871">
            <w:pPr>
              <w:pStyle w:val="TableParagraph"/>
              <w:spacing w:before="184"/>
              <w:ind w:left="13" w:right="9"/>
              <w:jc w:val="center"/>
              <w:rPr>
                <w:sz w:val="16"/>
              </w:rPr>
            </w:pPr>
            <w:r>
              <w:rPr>
                <w:color w:val="000000"/>
                <w:spacing w:val="-4"/>
                <w:sz w:val="16"/>
                <w:highlight w:val="green"/>
              </w:rPr>
              <w:t>F033</w:t>
            </w:r>
          </w:p>
        </w:tc>
        <w:tc>
          <w:tcPr>
            <w:tcW w:w="1625" w:type="dxa"/>
          </w:tcPr>
          <w:p w14:paraId="4889511C" w14:textId="77777777" w:rsidR="004532FA" w:rsidRDefault="00754871">
            <w:pPr>
              <w:pStyle w:val="TableParagraph"/>
              <w:spacing w:before="184"/>
              <w:ind w:left="11" w:right="2"/>
              <w:jc w:val="center"/>
              <w:rPr>
                <w:sz w:val="16"/>
              </w:rPr>
            </w:pPr>
            <w:r>
              <w:rPr>
                <w:color w:val="000000"/>
                <w:spacing w:val="-2"/>
                <w:sz w:val="16"/>
                <w:highlight w:val="green"/>
              </w:rPr>
              <w:t>dTotDescGlotem</w:t>
            </w:r>
          </w:p>
        </w:tc>
        <w:tc>
          <w:tcPr>
            <w:tcW w:w="1884" w:type="dxa"/>
          </w:tcPr>
          <w:p w14:paraId="56F96C92" w14:textId="77777777" w:rsidR="004532FA" w:rsidRDefault="00754871">
            <w:pPr>
              <w:pStyle w:val="TableParagraph"/>
              <w:spacing w:before="92"/>
              <w:ind w:left="104"/>
              <w:rPr>
                <w:sz w:val="16"/>
              </w:rPr>
            </w:pPr>
            <w:r>
              <w:rPr>
                <w:color w:val="000000"/>
                <w:sz w:val="16"/>
                <w:highlight w:val="green"/>
              </w:rPr>
              <w:t>Total</w:t>
            </w:r>
            <w:r>
              <w:rPr>
                <w:color w:val="000000"/>
                <w:spacing w:val="-12"/>
                <w:sz w:val="16"/>
                <w:highlight w:val="green"/>
              </w:rPr>
              <w:t xml:space="preserve"> </w:t>
            </w:r>
            <w:r>
              <w:rPr>
                <w:color w:val="000000"/>
                <w:sz w:val="16"/>
                <w:highlight w:val="green"/>
              </w:rPr>
              <w:t>descuento</w:t>
            </w:r>
            <w:r>
              <w:rPr>
                <w:color w:val="000000"/>
                <w:spacing w:val="-11"/>
                <w:sz w:val="16"/>
                <w:highlight w:val="green"/>
              </w:rPr>
              <w:t xml:space="preserve"> </w:t>
            </w:r>
            <w:r>
              <w:rPr>
                <w:color w:val="000000"/>
                <w:sz w:val="16"/>
                <w:highlight w:val="green"/>
              </w:rPr>
              <w:t>globa</w:t>
            </w:r>
            <w:r>
              <w:rPr>
                <w:color w:val="000000"/>
                <w:sz w:val="16"/>
              </w:rPr>
              <w:t xml:space="preserve">l </w:t>
            </w:r>
            <w:r>
              <w:rPr>
                <w:color w:val="000000"/>
                <w:sz w:val="16"/>
                <w:highlight w:val="green"/>
              </w:rPr>
              <w:t>por ítem</w:t>
            </w:r>
          </w:p>
        </w:tc>
        <w:tc>
          <w:tcPr>
            <w:tcW w:w="670" w:type="dxa"/>
          </w:tcPr>
          <w:p w14:paraId="39C70F3B" w14:textId="77777777" w:rsidR="004532FA" w:rsidRDefault="00754871">
            <w:pPr>
              <w:pStyle w:val="TableParagraph"/>
              <w:spacing w:before="184"/>
              <w:ind w:left="4"/>
              <w:jc w:val="center"/>
              <w:rPr>
                <w:sz w:val="16"/>
              </w:rPr>
            </w:pPr>
            <w:r>
              <w:rPr>
                <w:color w:val="000000"/>
                <w:spacing w:val="-4"/>
                <w:sz w:val="16"/>
                <w:highlight w:val="green"/>
              </w:rPr>
              <w:t>F001</w:t>
            </w:r>
          </w:p>
        </w:tc>
        <w:tc>
          <w:tcPr>
            <w:tcW w:w="800" w:type="dxa"/>
          </w:tcPr>
          <w:p w14:paraId="24A01D62" w14:textId="77777777" w:rsidR="004532FA" w:rsidRDefault="00754871">
            <w:pPr>
              <w:pStyle w:val="TableParagraph"/>
              <w:spacing w:before="184"/>
              <w:ind w:left="12" w:right="4"/>
              <w:jc w:val="center"/>
              <w:rPr>
                <w:sz w:val="16"/>
              </w:rPr>
            </w:pPr>
            <w:r>
              <w:rPr>
                <w:color w:val="000000"/>
                <w:spacing w:val="-10"/>
                <w:sz w:val="16"/>
                <w:highlight w:val="green"/>
              </w:rPr>
              <w:t>N</w:t>
            </w:r>
          </w:p>
        </w:tc>
        <w:tc>
          <w:tcPr>
            <w:tcW w:w="1011" w:type="dxa"/>
          </w:tcPr>
          <w:p w14:paraId="2D93EF00" w14:textId="77777777" w:rsidR="004532FA" w:rsidRDefault="00754871">
            <w:pPr>
              <w:pStyle w:val="TableParagraph"/>
              <w:spacing w:before="184"/>
              <w:ind w:left="6" w:right="4"/>
              <w:jc w:val="center"/>
              <w:rPr>
                <w:sz w:val="16"/>
              </w:rPr>
            </w:pPr>
            <w:r>
              <w:rPr>
                <w:color w:val="000000"/>
                <w:spacing w:val="-2"/>
                <w:sz w:val="16"/>
                <w:highlight w:val="green"/>
              </w:rPr>
              <w:t>1-15p(0-</w:t>
            </w:r>
            <w:r>
              <w:rPr>
                <w:color w:val="000000"/>
                <w:spacing w:val="-5"/>
                <w:sz w:val="16"/>
                <w:highlight w:val="green"/>
              </w:rPr>
              <w:t>8)</w:t>
            </w:r>
          </w:p>
        </w:tc>
        <w:tc>
          <w:tcPr>
            <w:tcW w:w="1145" w:type="dxa"/>
          </w:tcPr>
          <w:p w14:paraId="1F44A7E5" w14:textId="77777777" w:rsidR="004532FA" w:rsidRDefault="00754871">
            <w:pPr>
              <w:pStyle w:val="TableParagraph"/>
              <w:spacing w:before="184"/>
              <w:ind w:left="4" w:right="2"/>
              <w:jc w:val="center"/>
              <w:rPr>
                <w:sz w:val="16"/>
              </w:rPr>
            </w:pPr>
            <w:r>
              <w:rPr>
                <w:color w:val="000000"/>
                <w:spacing w:val="-2"/>
                <w:sz w:val="16"/>
                <w:highlight w:val="green"/>
              </w:rPr>
              <w:t>1-</w:t>
            </w:r>
            <w:r>
              <w:rPr>
                <w:color w:val="000000"/>
                <w:spacing w:val="-10"/>
                <w:sz w:val="16"/>
                <w:highlight w:val="green"/>
              </w:rPr>
              <w:t>1</w:t>
            </w:r>
          </w:p>
        </w:tc>
        <w:tc>
          <w:tcPr>
            <w:tcW w:w="2571" w:type="dxa"/>
          </w:tcPr>
          <w:p w14:paraId="27E9CE51" w14:textId="77777777" w:rsidR="004532FA" w:rsidRDefault="00754871">
            <w:pPr>
              <w:pStyle w:val="TableParagraph"/>
              <w:spacing w:before="1"/>
              <w:ind w:left="102" w:right="148"/>
              <w:rPr>
                <w:sz w:val="16"/>
              </w:rPr>
            </w:pPr>
            <w:r>
              <w:rPr>
                <w:color w:val="000000"/>
                <w:sz w:val="16"/>
                <w:highlight w:val="green"/>
              </w:rPr>
              <w:t>Sumatoria de todas las</w:t>
            </w:r>
            <w:r>
              <w:rPr>
                <w:color w:val="000000"/>
                <w:sz w:val="16"/>
              </w:rPr>
              <w:t xml:space="preserve"> </w:t>
            </w:r>
            <w:r>
              <w:rPr>
                <w:color w:val="000000"/>
                <w:sz w:val="16"/>
                <w:highlight w:val="green"/>
              </w:rPr>
              <w:t>ocurrencias</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descuentos</w:t>
            </w:r>
          </w:p>
          <w:p w14:paraId="4F9CAFE6" w14:textId="77777777" w:rsidR="004532FA" w:rsidRDefault="00754871">
            <w:pPr>
              <w:pStyle w:val="TableParagraph"/>
              <w:spacing w:line="163" w:lineRule="exact"/>
              <w:ind w:left="102"/>
              <w:rPr>
                <w:sz w:val="16"/>
              </w:rPr>
            </w:pPr>
            <w:r>
              <w:rPr>
                <w:color w:val="000000"/>
                <w:sz w:val="16"/>
                <w:highlight w:val="green"/>
              </w:rPr>
              <w:t>globales</w:t>
            </w:r>
            <w:r>
              <w:rPr>
                <w:color w:val="000000"/>
                <w:spacing w:val="-3"/>
                <w:sz w:val="16"/>
                <w:highlight w:val="green"/>
              </w:rPr>
              <w:t xml:space="preserve"> </w:t>
            </w:r>
            <w:r>
              <w:rPr>
                <w:color w:val="000000"/>
                <w:sz w:val="16"/>
                <w:highlight w:val="green"/>
              </w:rPr>
              <w:t>por</w:t>
            </w:r>
            <w:r>
              <w:rPr>
                <w:color w:val="000000"/>
                <w:spacing w:val="-6"/>
                <w:sz w:val="16"/>
                <w:highlight w:val="green"/>
              </w:rPr>
              <w:t xml:space="preserve"> </w:t>
            </w:r>
            <w:r>
              <w:rPr>
                <w:color w:val="000000"/>
                <w:sz w:val="16"/>
                <w:highlight w:val="green"/>
              </w:rPr>
              <w:t>ítem</w:t>
            </w:r>
            <w:r>
              <w:rPr>
                <w:color w:val="000000"/>
                <w:spacing w:val="-2"/>
                <w:sz w:val="16"/>
                <w:highlight w:val="green"/>
              </w:rPr>
              <w:t xml:space="preserve"> (EA004)</w:t>
            </w:r>
          </w:p>
        </w:tc>
      </w:tr>
    </w:tbl>
    <w:p w14:paraId="41D864DF" w14:textId="77777777" w:rsidR="004532FA" w:rsidRDefault="004532FA">
      <w:pPr>
        <w:pStyle w:val="TableParagraph"/>
        <w:spacing w:line="163" w:lineRule="exact"/>
        <w:rPr>
          <w:sz w:val="16"/>
        </w:rPr>
        <w:sectPr w:rsidR="004532FA">
          <w:pgSz w:w="15840" w:h="12240" w:orient="landscape"/>
          <w:pgMar w:top="2120" w:right="2125" w:bottom="1300" w:left="1275" w:header="763" w:footer="1101" w:gutter="0"/>
          <w:cols w:space="720"/>
        </w:sectPr>
      </w:pPr>
    </w:p>
    <w:p w14:paraId="25A29C39" w14:textId="77777777" w:rsidR="004532FA" w:rsidRDefault="004532FA">
      <w:pPr>
        <w:spacing w:before="39" w:after="1"/>
        <w:rPr>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6"/>
        <w:gridCol w:w="818"/>
        <w:gridCol w:w="1625"/>
        <w:gridCol w:w="1884"/>
        <w:gridCol w:w="670"/>
        <w:gridCol w:w="800"/>
        <w:gridCol w:w="1011"/>
        <w:gridCol w:w="1145"/>
        <w:gridCol w:w="2571"/>
      </w:tblGrid>
      <w:tr w:rsidR="004532FA" w14:paraId="3E03E598" w14:textId="77777777">
        <w:trPr>
          <w:trHeight w:val="626"/>
        </w:trPr>
        <w:tc>
          <w:tcPr>
            <w:tcW w:w="816" w:type="dxa"/>
            <w:shd w:val="clear" w:color="auto" w:fill="D4DCE3"/>
          </w:tcPr>
          <w:p w14:paraId="6A500F0C" w14:textId="77777777" w:rsidR="004532FA" w:rsidRDefault="004532FA">
            <w:pPr>
              <w:pStyle w:val="TableParagraph"/>
              <w:spacing w:before="37"/>
              <w:rPr>
                <w:sz w:val="16"/>
              </w:rPr>
            </w:pPr>
          </w:p>
          <w:p w14:paraId="1C5E1F1F" w14:textId="77777777" w:rsidR="004532FA" w:rsidRDefault="00754871">
            <w:pPr>
              <w:pStyle w:val="TableParagraph"/>
              <w:ind w:left="8"/>
              <w:jc w:val="center"/>
              <w:rPr>
                <w:rFonts w:ascii="Arial"/>
                <w:b/>
                <w:sz w:val="16"/>
              </w:rPr>
            </w:pPr>
            <w:r>
              <w:rPr>
                <w:rFonts w:ascii="Arial"/>
                <w:b/>
                <w:spacing w:val="-2"/>
                <w:sz w:val="16"/>
              </w:rPr>
              <w:t>Grupo</w:t>
            </w:r>
          </w:p>
        </w:tc>
        <w:tc>
          <w:tcPr>
            <w:tcW w:w="818" w:type="dxa"/>
            <w:shd w:val="clear" w:color="auto" w:fill="D4DCE3"/>
          </w:tcPr>
          <w:p w14:paraId="61DCA0FB" w14:textId="77777777" w:rsidR="004532FA" w:rsidRDefault="004532FA">
            <w:pPr>
              <w:pStyle w:val="TableParagraph"/>
              <w:spacing w:before="37"/>
              <w:rPr>
                <w:sz w:val="16"/>
              </w:rPr>
            </w:pPr>
          </w:p>
          <w:p w14:paraId="6818AA47" w14:textId="77777777" w:rsidR="004532FA" w:rsidRDefault="00754871">
            <w:pPr>
              <w:pStyle w:val="TableParagraph"/>
              <w:ind w:left="16" w:right="9"/>
              <w:jc w:val="center"/>
              <w:rPr>
                <w:rFonts w:ascii="Arial"/>
                <w:b/>
                <w:sz w:val="16"/>
              </w:rPr>
            </w:pPr>
            <w:r>
              <w:rPr>
                <w:rFonts w:ascii="Arial"/>
                <w:b/>
                <w:spacing w:val="-5"/>
                <w:sz w:val="16"/>
              </w:rPr>
              <w:t>ID</w:t>
            </w:r>
          </w:p>
        </w:tc>
        <w:tc>
          <w:tcPr>
            <w:tcW w:w="1625" w:type="dxa"/>
            <w:shd w:val="clear" w:color="auto" w:fill="D4DCE3"/>
          </w:tcPr>
          <w:p w14:paraId="1549519E" w14:textId="77777777" w:rsidR="004532FA" w:rsidRDefault="004532FA">
            <w:pPr>
              <w:pStyle w:val="TableParagraph"/>
              <w:spacing w:before="37"/>
              <w:rPr>
                <w:sz w:val="16"/>
              </w:rPr>
            </w:pPr>
          </w:p>
          <w:p w14:paraId="38CCDC7C" w14:textId="77777777" w:rsidR="004532FA" w:rsidRDefault="00754871">
            <w:pPr>
              <w:pStyle w:val="TableParagraph"/>
              <w:ind w:left="11" w:right="1"/>
              <w:jc w:val="center"/>
              <w:rPr>
                <w:rFonts w:ascii="Arial"/>
                <w:b/>
                <w:sz w:val="16"/>
              </w:rPr>
            </w:pPr>
            <w:r>
              <w:rPr>
                <w:rFonts w:ascii="Arial"/>
                <w:b/>
                <w:spacing w:val="-4"/>
                <w:sz w:val="16"/>
              </w:rPr>
              <w:t>Campo</w:t>
            </w:r>
          </w:p>
        </w:tc>
        <w:tc>
          <w:tcPr>
            <w:tcW w:w="1884" w:type="dxa"/>
            <w:shd w:val="clear" w:color="auto" w:fill="D4DCE3"/>
          </w:tcPr>
          <w:p w14:paraId="263362D5" w14:textId="77777777" w:rsidR="004532FA" w:rsidRDefault="004532FA">
            <w:pPr>
              <w:pStyle w:val="TableParagraph"/>
              <w:spacing w:before="37"/>
              <w:rPr>
                <w:sz w:val="16"/>
              </w:rPr>
            </w:pPr>
          </w:p>
          <w:p w14:paraId="1C633A6E" w14:textId="77777777" w:rsidR="004532FA" w:rsidRDefault="00754871">
            <w:pPr>
              <w:pStyle w:val="TableParagraph"/>
              <w:ind w:left="67" w:right="61"/>
              <w:jc w:val="center"/>
              <w:rPr>
                <w:rFonts w:ascii="Arial" w:hAnsi="Arial"/>
                <w:b/>
                <w:sz w:val="16"/>
              </w:rPr>
            </w:pPr>
            <w:r>
              <w:rPr>
                <w:rFonts w:ascii="Arial" w:hAnsi="Arial"/>
                <w:b/>
                <w:spacing w:val="-2"/>
                <w:sz w:val="16"/>
              </w:rPr>
              <w:t>Descripción</w:t>
            </w:r>
          </w:p>
        </w:tc>
        <w:tc>
          <w:tcPr>
            <w:tcW w:w="670" w:type="dxa"/>
            <w:shd w:val="clear" w:color="auto" w:fill="D4DCE3"/>
          </w:tcPr>
          <w:p w14:paraId="25C55884" w14:textId="77777777" w:rsidR="004532FA" w:rsidRDefault="00754871">
            <w:pPr>
              <w:pStyle w:val="TableParagraph"/>
              <w:spacing w:before="130"/>
              <w:ind w:left="111" w:right="94" w:firstLine="16"/>
              <w:rPr>
                <w:rFonts w:ascii="Arial"/>
                <w:b/>
                <w:sz w:val="16"/>
              </w:rPr>
            </w:pPr>
            <w:r>
              <w:rPr>
                <w:rFonts w:ascii="Arial"/>
                <w:b/>
                <w:spacing w:val="-4"/>
                <w:sz w:val="16"/>
              </w:rPr>
              <w:t xml:space="preserve">Nodo </w:t>
            </w:r>
            <w:r>
              <w:rPr>
                <w:rFonts w:ascii="Arial"/>
                <w:b/>
                <w:spacing w:val="-2"/>
                <w:sz w:val="16"/>
              </w:rPr>
              <w:t>Padre</w:t>
            </w:r>
          </w:p>
        </w:tc>
        <w:tc>
          <w:tcPr>
            <w:tcW w:w="800" w:type="dxa"/>
            <w:shd w:val="clear" w:color="auto" w:fill="D4DCE3"/>
          </w:tcPr>
          <w:p w14:paraId="1EE18F88" w14:textId="77777777" w:rsidR="004532FA" w:rsidRDefault="00754871">
            <w:pPr>
              <w:pStyle w:val="TableParagraph"/>
              <w:spacing w:before="130"/>
              <w:ind w:left="221" w:right="209" w:firstLine="7"/>
              <w:rPr>
                <w:rFonts w:ascii="Arial"/>
                <w:b/>
                <w:sz w:val="16"/>
              </w:rPr>
            </w:pPr>
            <w:r>
              <w:rPr>
                <w:rFonts w:ascii="Arial"/>
                <w:b/>
                <w:spacing w:val="-4"/>
                <w:sz w:val="16"/>
              </w:rPr>
              <w:t>Tipo Dato</w:t>
            </w:r>
          </w:p>
        </w:tc>
        <w:tc>
          <w:tcPr>
            <w:tcW w:w="1011" w:type="dxa"/>
            <w:shd w:val="clear" w:color="auto" w:fill="D4DCE3"/>
          </w:tcPr>
          <w:p w14:paraId="4E4C0423" w14:textId="77777777" w:rsidR="004532FA" w:rsidRDefault="004532FA">
            <w:pPr>
              <w:pStyle w:val="TableParagraph"/>
              <w:spacing w:before="37"/>
              <w:rPr>
                <w:sz w:val="16"/>
              </w:rPr>
            </w:pPr>
          </w:p>
          <w:p w14:paraId="5547813D" w14:textId="77777777" w:rsidR="004532FA" w:rsidRDefault="00754871">
            <w:pPr>
              <w:pStyle w:val="TableParagraph"/>
              <w:ind w:left="6"/>
              <w:jc w:val="center"/>
              <w:rPr>
                <w:rFonts w:ascii="Arial"/>
                <w:b/>
                <w:sz w:val="16"/>
              </w:rPr>
            </w:pPr>
            <w:r>
              <w:rPr>
                <w:rFonts w:ascii="Arial"/>
                <w:b/>
                <w:spacing w:val="-2"/>
                <w:sz w:val="16"/>
              </w:rPr>
              <w:t>Longitud</w:t>
            </w:r>
          </w:p>
        </w:tc>
        <w:tc>
          <w:tcPr>
            <w:tcW w:w="1145" w:type="dxa"/>
            <w:shd w:val="clear" w:color="auto" w:fill="D4DCE3"/>
          </w:tcPr>
          <w:p w14:paraId="3335E8C9" w14:textId="77777777" w:rsidR="004532FA" w:rsidRDefault="004532FA">
            <w:pPr>
              <w:pStyle w:val="TableParagraph"/>
              <w:spacing w:before="37"/>
              <w:rPr>
                <w:sz w:val="16"/>
              </w:rPr>
            </w:pPr>
          </w:p>
          <w:p w14:paraId="363048E0" w14:textId="77777777" w:rsidR="004532FA" w:rsidRDefault="00754871">
            <w:pPr>
              <w:pStyle w:val="TableParagraph"/>
              <w:ind w:left="4"/>
              <w:jc w:val="center"/>
              <w:rPr>
                <w:rFonts w:ascii="Arial"/>
                <w:b/>
                <w:sz w:val="16"/>
              </w:rPr>
            </w:pPr>
            <w:r>
              <w:rPr>
                <w:rFonts w:ascii="Arial"/>
                <w:b/>
                <w:spacing w:val="-2"/>
                <w:sz w:val="16"/>
              </w:rPr>
              <w:t>Ocurrencia</w:t>
            </w:r>
          </w:p>
        </w:tc>
        <w:tc>
          <w:tcPr>
            <w:tcW w:w="2571" w:type="dxa"/>
            <w:shd w:val="clear" w:color="auto" w:fill="D4DCE3"/>
          </w:tcPr>
          <w:p w14:paraId="75689BC1" w14:textId="77777777" w:rsidR="004532FA" w:rsidRDefault="004532FA">
            <w:pPr>
              <w:pStyle w:val="TableParagraph"/>
              <w:spacing w:before="37"/>
              <w:rPr>
                <w:sz w:val="16"/>
              </w:rPr>
            </w:pPr>
          </w:p>
          <w:p w14:paraId="492C27E9" w14:textId="77777777" w:rsidR="004532FA" w:rsidRDefault="00754871">
            <w:pPr>
              <w:pStyle w:val="TableParagraph"/>
              <w:ind w:left="707"/>
              <w:rPr>
                <w:rFonts w:ascii="Arial"/>
                <w:b/>
                <w:sz w:val="16"/>
              </w:rPr>
            </w:pPr>
            <w:r>
              <w:rPr>
                <w:rFonts w:ascii="Arial"/>
                <w:b/>
                <w:spacing w:val="-2"/>
                <w:sz w:val="16"/>
              </w:rPr>
              <w:t>Observaciones</w:t>
            </w:r>
          </w:p>
        </w:tc>
      </w:tr>
      <w:tr w:rsidR="004532FA" w14:paraId="6B1BB907" w14:textId="77777777">
        <w:trPr>
          <w:trHeight w:val="551"/>
        </w:trPr>
        <w:tc>
          <w:tcPr>
            <w:tcW w:w="816" w:type="dxa"/>
          </w:tcPr>
          <w:p w14:paraId="368BCACA" w14:textId="77777777" w:rsidR="004532FA" w:rsidRDefault="004532FA">
            <w:pPr>
              <w:pStyle w:val="TableParagraph"/>
              <w:spacing w:before="1"/>
              <w:rPr>
                <w:sz w:val="16"/>
              </w:rPr>
            </w:pPr>
          </w:p>
          <w:p w14:paraId="2BEF87AB" w14:textId="77777777" w:rsidR="004532FA" w:rsidRDefault="00754871">
            <w:pPr>
              <w:pStyle w:val="TableParagraph"/>
              <w:ind w:left="8" w:right="5"/>
              <w:jc w:val="center"/>
              <w:rPr>
                <w:sz w:val="16"/>
              </w:rPr>
            </w:pPr>
            <w:r>
              <w:rPr>
                <w:spacing w:val="-10"/>
                <w:sz w:val="16"/>
              </w:rPr>
              <w:t>F</w:t>
            </w:r>
          </w:p>
        </w:tc>
        <w:tc>
          <w:tcPr>
            <w:tcW w:w="818" w:type="dxa"/>
          </w:tcPr>
          <w:p w14:paraId="1F346E42" w14:textId="77777777" w:rsidR="004532FA" w:rsidRDefault="004532FA">
            <w:pPr>
              <w:pStyle w:val="TableParagraph"/>
              <w:spacing w:before="1"/>
              <w:rPr>
                <w:sz w:val="16"/>
              </w:rPr>
            </w:pPr>
          </w:p>
          <w:p w14:paraId="3976AA3A" w14:textId="77777777" w:rsidR="004532FA" w:rsidRDefault="00754871">
            <w:pPr>
              <w:pStyle w:val="TableParagraph"/>
              <w:ind w:left="13" w:right="9"/>
              <w:jc w:val="center"/>
              <w:rPr>
                <w:sz w:val="16"/>
              </w:rPr>
            </w:pPr>
            <w:r>
              <w:rPr>
                <w:color w:val="000000"/>
                <w:spacing w:val="-4"/>
                <w:sz w:val="16"/>
                <w:highlight w:val="green"/>
              </w:rPr>
              <w:t>F034</w:t>
            </w:r>
          </w:p>
        </w:tc>
        <w:tc>
          <w:tcPr>
            <w:tcW w:w="1625" w:type="dxa"/>
          </w:tcPr>
          <w:p w14:paraId="186D3B27" w14:textId="77777777" w:rsidR="004532FA" w:rsidRDefault="004532FA">
            <w:pPr>
              <w:pStyle w:val="TableParagraph"/>
              <w:spacing w:before="1"/>
              <w:rPr>
                <w:sz w:val="16"/>
              </w:rPr>
            </w:pPr>
          </w:p>
          <w:p w14:paraId="318316F8" w14:textId="77777777" w:rsidR="004532FA" w:rsidRDefault="00754871">
            <w:pPr>
              <w:pStyle w:val="TableParagraph"/>
              <w:ind w:left="11" w:right="4"/>
              <w:jc w:val="center"/>
              <w:rPr>
                <w:sz w:val="16"/>
              </w:rPr>
            </w:pPr>
            <w:r>
              <w:rPr>
                <w:color w:val="000000"/>
                <w:spacing w:val="-2"/>
                <w:sz w:val="16"/>
                <w:highlight w:val="green"/>
              </w:rPr>
              <w:t>dTotAntItem</w:t>
            </w:r>
          </w:p>
        </w:tc>
        <w:tc>
          <w:tcPr>
            <w:tcW w:w="1884" w:type="dxa"/>
          </w:tcPr>
          <w:p w14:paraId="0D14ECBB" w14:textId="77777777" w:rsidR="004532FA" w:rsidRDefault="004532FA">
            <w:pPr>
              <w:pStyle w:val="TableParagraph"/>
              <w:spacing w:before="1"/>
              <w:rPr>
                <w:sz w:val="16"/>
              </w:rPr>
            </w:pPr>
          </w:p>
          <w:p w14:paraId="76CA8418" w14:textId="77777777" w:rsidR="004532FA" w:rsidRDefault="00754871">
            <w:pPr>
              <w:pStyle w:val="TableParagraph"/>
              <w:ind w:left="6" w:right="67"/>
              <w:jc w:val="center"/>
              <w:rPr>
                <w:sz w:val="16"/>
              </w:rPr>
            </w:pPr>
            <w:r>
              <w:rPr>
                <w:color w:val="000000"/>
                <w:sz w:val="16"/>
                <w:highlight w:val="green"/>
              </w:rPr>
              <w:t>Total</w:t>
            </w:r>
            <w:r>
              <w:rPr>
                <w:color w:val="000000"/>
                <w:spacing w:val="-6"/>
                <w:sz w:val="16"/>
                <w:highlight w:val="green"/>
              </w:rPr>
              <w:t xml:space="preserve"> </w:t>
            </w:r>
            <w:r>
              <w:rPr>
                <w:color w:val="000000"/>
                <w:sz w:val="16"/>
                <w:highlight w:val="green"/>
              </w:rPr>
              <w:t>Anticipo</w:t>
            </w:r>
            <w:r>
              <w:rPr>
                <w:color w:val="000000"/>
                <w:spacing w:val="-7"/>
                <w:sz w:val="16"/>
                <w:highlight w:val="green"/>
              </w:rPr>
              <w:t xml:space="preserve"> </w:t>
            </w:r>
            <w:r>
              <w:rPr>
                <w:color w:val="000000"/>
                <w:sz w:val="16"/>
                <w:highlight w:val="green"/>
              </w:rPr>
              <w:t>por</w:t>
            </w:r>
            <w:r>
              <w:rPr>
                <w:color w:val="000000"/>
                <w:spacing w:val="-4"/>
                <w:sz w:val="16"/>
                <w:highlight w:val="green"/>
              </w:rPr>
              <w:t xml:space="preserve"> ítem</w:t>
            </w:r>
          </w:p>
        </w:tc>
        <w:tc>
          <w:tcPr>
            <w:tcW w:w="670" w:type="dxa"/>
          </w:tcPr>
          <w:p w14:paraId="523A7578" w14:textId="77777777" w:rsidR="004532FA" w:rsidRDefault="004532FA">
            <w:pPr>
              <w:pStyle w:val="TableParagraph"/>
              <w:spacing w:before="1"/>
              <w:rPr>
                <w:sz w:val="16"/>
              </w:rPr>
            </w:pPr>
          </w:p>
          <w:p w14:paraId="27B95409" w14:textId="77777777" w:rsidR="004532FA" w:rsidRDefault="00754871">
            <w:pPr>
              <w:pStyle w:val="TableParagraph"/>
              <w:ind w:left="4"/>
              <w:jc w:val="center"/>
              <w:rPr>
                <w:sz w:val="16"/>
              </w:rPr>
            </w:pPr>
            <w:r>
              <w:rPr>
                <w:color w:val="000000"/>
                <w:spacing w:val="-4"/>
                <w:sz w:val="16"/>
                <w:highlight w:val="green"/>
              </w:rPr>
              <w:t>F001</w:t>
            </w:r>
          </w:p>
        </w:tc>
        <w:tc>
          <w:tcPr>
            <w:tcW w:w="800" w:type="dxa"/>
          </w:tcPr>
          <w:p w14:paraId="0BD9B623" w14:textId="77777777" w:rsidR="004532FA" w:rsidRDefault="004532FA">
            <w:pPr>
              <w:pStyle w:val="TableParagraph"/>
              <w:spacing w:before="1"/>
              <w:rPr>
                <w:sz w:val="16"/>
              </w:rPr>
            </w:pPr>
          </w:p>
          <w:p w14:paraId="3A2D2087" w14:textId="77777777" w:rsidR="004532FA" w:rsidRDefault="00754871">
            <w:pPr>
              <w:pStyle w:val="TableParagraph"/>
              <w:ind w:left="12" w:right="4"/>
              <w:jc w:val="center"/>
              <w:rPr>
                <w:sz w:val="16"/>
              </w:rPr>
            </w:pPr>
            <w:r>
              <w:rPr>
                <w:color w:val="000000"/>
                <w:spacing w:val="-10"/>
                <w:sz w:val="16"/>
                <w:highlight w:val="green"/>
              </w:rPr>
              <w:t>N</w:t>
            </w:r>
          </w:p>
        </w:tc>
        <w:tc>
          <w:tcPr>
            <w:tcW w:w="1011" w:type="dxa"/>
          </w:tcPr>
          <w:p w14:paraId="70459D47" w14:textId="77777777" w:rsidR="004532FA" w:rsidRDefault="004532FA">
            <w:pPr>
              <w:pStyle w:val="TableParagraph"/>
              <w:spacing w:before="1"/>
              <w:rPr>
                <w:sz w:val="16"/>
              </w:rPr>
            </w:pPr>
          </w:p>
          <w:p w14:paraId="39AF9C83" w14:textId="77777777" w:rsidR="004532FA" w:rsidRDefault="00754871">
            <w:pPr>
              <w:pStyle w:val="TableParagraph"/>
              <w:ind w:left="6" w:right="4"/>
              <w:jc w:val="center"/>
              <w:rPr>
                <w:sz w:val="16"/>
              </w:rPr>
            </w:pPr>
            <w:r>
              <w:rPr>
                <w:color w:val="000000"/>
                <w:spacing w:val="-2"/>
                <w:sz w:val="16"/>
                <w:highlight w:val="green"/>
              </w:rPr>
              <w:t>1-15p(0-</w:t>
            </w:r>
            <w:r>
              <w:rPr>
                <w:color w:val="000000"/>
                <w:spacing w:val="-5"/>
                <w:sz w:val="16"/>
                <w:highlight w:val="green"/>
              </w:rPr>
              <w:t>8)</w:t>
            </w:r>
          </w:p>
        </w:tc>
        <w:tc>
          <w:tcPr>
            <w:tcW w:w="1145" w:type="dxa"/>
          </w:tcPr>
          <w:p w14:paraId="211420D6" w14:textId="77777777" w:rsidR="004532FA" w:rsidRDefault="004532FA">
            <w:pPr>
              <w:pStyle w:val="TableParagraph"/>
              <w:spacing w:before="1"/>
              <w:rPr>
                <w:sz w:val="16"/>
              </w:rPr>
            </w:pPr>
          </w:p>
          <w:p w14:paraId="1C3C8404" w14:textId="77777777" w:rsidR="004532FA" w:rsidRDefault="00754871">
            <w:pPr>
              <w:pStyle w:val="TableParagraph"/>
              <w:ind w:left="4" w:right="2"/>
              <w:jc w:val="center"/>
              <w:rPr>
                <w:sz w:val="16"/>
              </w:rPr>
            </w:pPr>
            <w:r>
              <w:rPr>
                <w:color w:val="000000"/>
                <w:spacing w:val="-2"/>
                <w:sz w:val="16"/>
                <w:highlight w:val="green"/>
              </w:rPr>
              <w:t>1-</w:t>
            </w:r>
            <w:r>
              <w:rPr>
                <w:color w:val="000000"/>
                <w:spacing w:val="-10"/>
                <w:sz w:val="16"/>
                <w:highlight w:val="green"/>
              </w:rPr>
              <w:t>1</w:t>
            </w:r>
          </w:p>
        </w:tc>
        <w:tc>
          <w:tcPr>
            <w:tcW w:w="2571" w:type="dxa"/>
          </w:tcPr>
          <w:p w14:paraId="58A151DD" w14:textId="77777777" w:rsidR="004532FA" w:rsidRDefault="00754871">
            <w:pPr>
              <w:pStyle w:val="TableParagraph"/>
              <w:spacing w:before="1"/>
              <w:ind w:left="102"/>
              <w:rPr>
                <w:sz w:val="16"/>
              </w:rPr>
            </w:pPr>
            <w:r>
              <w:rPr>
                <w:color w:val="000000"/>
                <w:sz w:val="16"/>
                <w:highlight w:val="green"/>
              </w:rPr>
              <w:t>Sumatoria</w:t>
            </w:r>
            <w:r>
              <w:rPr>
                <w:color w:val="000000"/>
                <w:spacing w:val="-8"/>
                <w:sz w:val="16"/>
                <w:highlight w:val="green"/>
              </w:rPr>
              <w:t xml:space="preserve"> </w:t>
            </w:r>
            <w:r>
              <w:rPr>
                <w:color w:val="000000"/>
                <w:sz w:val="16"/>
                <w:highlight w:val="green"/>
              </w:rPr>
              <w:t>de</w:t>
            </w:r>
            <w:r>
              <w:rPr>
                <w:color w:val="000000"/>
                <w:spacing w:val="-4"/>
                <w:sz w:val="16"/>
                <w:highlight w:val="green"/>
              </w:rPr>
              <w:t xml:space="preserve"> </w:t>
            </w:r>
            <w:r>
              <w:rPr>
                <w:color w:val="000000"/>
                <w:sz w:val="16"/>
                <w:highlight w:val="green"/>
              </w:rPr>
              <w:t>todas</w:t>
            </w:r>
            <w:r>
              <w:rPr>
                <w:color w:val="000000"/>
                <w:spacing w:val="-1"/>
                <w:sz w:val="16"/>
                <w:highlight w:val="green"/>
              </w:rPr>
              <w:t xml:space="preserve"> </w:t>
            </w:r>
            <w:r>
              <w:rPr>
                <w:color w:val="000000"/>
                <w:spacing w:val="-5"/>
                <w:sz w:val="16"/>
                <w:highlight w:val="green"/>
              </w:rPr>
              <w:t>las</w:t>
            </w:r>
          </w:p>
          <w:p w14:paraId="3FCE5EE8" w14:textId="77777777" w:rsidR="004532FA" w:rsidRDefault="00754871">
            <w:pPr>
              <w:pStyle w:val="TableParagraph"/>
              <w:spacing w:line="182" w:lineRule="exact"/>
              <w:ind w:left="102"/>
              <w:rPr>
                <w:sz w:val="16"/>
              </w:rPr>
            </w:pPr>
            <w:r>
              <w:rPr>
                <w:color w:val="000000"/>
                <w:sz w:val="16"/>
                <w:highlight w:val="green"/>
              </w:rPr>
              <w:t>ocurrencias</w:t>
            </w:r>
            <w:r>
              <w:rPr>
                <w:color w:val="000000"/>
                <w:spacing w:val="-10"/>
                <w:sz w:val="16"/>
                <w:highlight w:val="green"/>
              </w:rPr>
              <w:t xml:space="preserve"> </w:t>
            </w:r>
            <w:r>
              <w:rPr>
                <w:color w:val="000000"/>
                <w:sz w:val="16"/>
                <w:highlight w:val="green"/>
              </w:rPr>
              <w:t>de</w:t>
            </w:r>
            <w:r>
              <w:rPr>
                <w:color w:val="000000"/>
                <w:spacing w:val="-9"/>
                <w:sz w:val="16"/>
                <w:highlight w:val="green"/>
              </w:rPr>
              <w:t xml:space="preserve"> </w:t>
            </w:r>
            <w:r>
              <w:rPr>
                <w:color w:val="000000"/>
                <w:sz w:val="16"/>
                <w:highlight w:val="green"/>
              </w:rPr>
              <w:t>anticipos</w:t>
            </w:r>
            <w:r>
              <w:rPr>
                <w:color w:val="000000"/>
                <w:spacing w:val="-10"/>
                <w:sz w:val="16"/>
                <w:highlight w:val="green"/>
              </w:rPr>
              <w:t xml:space="preserve"> </w:t>
            </w:r>
            <w:r>
              <w:rPr>
                <w:color w:val="000000"/>
                <w:sz w:val="16"/>
                <w:highlight w:val="green"/>
              </w:rPr>
              <w:t>por</w:t>
            </w:r>
            <w:r>
              <w:rPr>
                <w:color w:val="000000"/>
                <w:spacing w:val="-9"/>
                <w:sz w:val="16"/>
                <w:highlight w:val="green"/>
              </w:rPr>
              <w:t xml:space="preserve"> </w:t>
            </w:r>
            <w:r>
              <w:rPr>
                <w:color w:val="000000"/>
                <w:sz w:val="16"/>
                <w:highlight w:val="green"/>
              </w:rPr>
              <w:t>ítem</w:t>
            </w:r>
            <w:r>
              <w:rPr>
                <w:color w:val="000000"/>
                <w:sz w:val="16"/>
              </w:rPr>
              <w:t xml:space="preserve"> </w:t>
            </w:r>
            <w:r>
              <w:rPr>
                <w:color w:val="000000"/>
                <w:spacing w:val="-2"/>
                <w:sz w:val="16"/>
                <w:highlight w:val="green"/>
              </w:rPr>
              <w:t>(EA006)</w:t>
            </w:r>
          </w:p>
        </w:tc>
      </w:tr>
      <w:tr w:rsidR="004532FA" w14:paraId="4BB62B82" w14:textId="77777777">
        <w:trPr>
          <w:trHeight w:val="552"/>
        </w:trPr>
        <w:tc>
          <w:tcPr>
            <w:tcW w:w="816" w:type="dxa"/>
          </w:tcPr>
          <w:p w14:paraId="21963E13" w14:textId="77777777" w:rsidR="004532FA" w:rsidRDefault="004532FA">
            <w:pPr>
              <w:pStyle w:val="TableParagraph"/>
              <w:spacing w:before="1"/>
              <w:rPr>
                <w:sz w:val="16"/>
              </w:rPr>
            </w:pPr>
          </w:p>
          <w:p w14:paraId="1BD8348C" w14:textId="77777777" w:rsidR="004532FA" w:rsidRDefault="00754871">
            <w:pPr>
              <w:pStyle w:val="TableParagraph"/>
              <w:ind w:left="8" w:right="5"/>
              <w:jc w:val="center"/>
              <w:rPr>
                <w:sz w:val="16"/>
              </w:rPr>
            </w:pPr>
            <w:r>
              <w:rPr>
                <w:spacing w:val="-10"/>
                <w:sz w:val="16"/>
              </w:rPr>
              <w:t>F</w:t>
            </w:r>
          </w:p>
        </w:tc>
        <w:tc>
          <w:tcPr>
            <w:tcW w:w="818" w:type="dxa"/>
          </w:tcPr>
          <w:p w14:paraId="5064A9F0" w14:textId="77777777" w:rsidR="004532FA" w:rsidRDefault="004532FA">
            <w:pPr>
              <w:pStyle w:val="TableParagraph"/>
              <w:spacing w:before="1"/>
              <w:rPr>
                <w:sz w:val="16"/>
              </w:rPr>
            </w:pPr>
          </w:p>
          <w:p w14:paraId="40D8362D" w14:textId="77777777" w:rsidR="004532FA" w:rsidRDefault="00754871">
            <w:pPr>
              <w:pStyle w:val="TableParagraph"/>
              <w:ind w:left="13" w:right="9"/>
              <w:jc w:val="center"/>
              <w:rPr>
                <w:sz w:val="16"/>
              </w:rPr>
            </w:pPr>
            <w:r>
              <w:rPr>
                <w:color w:val="000000"/>
                <w:spacing w:val="-4"/>
                <w:sz w:val="16"/>
                <w:highlight w:val="green"/>
              </w:rPr>
              <w:t>F035</w:t>
            </w:r>
          </w:p>
        </w:tc>
        <w:tc>
          <w:tcPr>
            <w:tcW w:w="1625" w:type="dxa"/>
          </w:tcPr>
          <w:p w14:paraId="41A33BF5" w14:textId="77777777" w:rsidR="004532FA" w:rsidRDefault="004532FA">
            <w:pPr>
              <w:pStyle w:val="TableParagraph"/>
              <w:spacing w:before="1"/>
              <w:rPr>
                <w:sz w:val="16"/>
              </w:rPr>
            </w:pPr>
          </w:p>
          <w:p w14:paraId="2E3FF727" w14:textId="77777777" w:rsidR="004532FA" w:rsidRDefault="00754871">
            <w:pPr>
              <w:pStyle w:val="TableParagraph"/>
              <w:ind w:left="11" w:right="4"/>
              <w:jc w:val="center"/>
              <w:rPr>
                <w:sz w:val="16"/>
              </w:rPr>
            </w:pPr>
            <w:r>
              <w:rPr>
                <w:color w:val="000000"/>
                <w:spacing w:val="-2"/>
                <w:sz w:val="16"/>
                <w:highlight w:val="green"/>
              </w:rPr>
              <w:t>dTotAnt</w:t>
            </w:r>
          </w:p>
        </w:tc>
        <w:tc>
          <w:tcPr>
            <w:tcW w:w="1884" w:type="dxa"/>
          </w:tcPr>
          <w:p w14:paraId="66F96224" w14:textId="77777777" w:rsidR="004532FA" w:rsidRDefault="00754871">
            <w:pPr>
              <w:pStyle w:val="TableParagraph"/>
              <w:spacing w:before="92"/>
              <w:ind w:left="104" w:right="140"/>
              <w:rPr>
                <w:sz w:val="16"/>
              </w:rPr>
            </w:pPr>
            <w:r>
              <w:rPr>
                <w:color w:val="000000"/>
                <w:sz w:val="16"/>
                <w:highlight w:val="green"/>
              </w:rPr>
              <w:t>Total</w:t>
            </w:r>
            <w:r>
              <w:rPr>
                <w:color w:val="000000"/>
                <w:spacing w:val="-12"/>
                <w:sz w:val="16"/>
                <w:highlight w:val="green"/>
              </w:rPr>
              <w:t xml:space="preserve"> </w:t>
            </w:r>
            <w:r>
              <w:rPr>
                <w:color w:val="000000"/>
                <w:sz w:val="16"/>
                <w:highlight w:val="green"/>
              </w:rPr>
              <w:t>Anticipo</w:t>
            </w:r>
            <w:r>
              <w:rPr>
                <w:color w:val="000000"/>
                <w:spacing w:val="-11"/>
                <w:sz w:val="16"/>
                <w:highlight w:val="green"/>
              </w:rPr>
              <w:t xml:space="preserve"> </w:t>
            </w:r>
            <w:r>
              <w:rPr>
                <w:color w:val="000000"/>
                <w:sz w:val="16"/>
                <w:highlight w:val="green"/>
              </w:rPr>
              <w:t>globa</w:t>
            </w:r>
            <w:r>
              <w:rPr>
                <w:color w:val="000000"/>
                <w:sz w:val="16"/>
              </w:rPr>
              <w:t xml:space="preserve">l </w:t>
            </w:r>
            <w:r>
              <w:rPr>
                <w:color w:val="000000"/>
                <w:sz w:val="16"/>
                <w:highlight w:val="green"/>
              </w:rPr>
              <w:t>por ítem</w:t>
            </w:r>
          </w:p>
        </w:tc>
        <w:tc>
          <w:tcPr>
            <w:tcW w:w="670" w:type="dxa"/>
          </w:tcPr>
          <w:p w14:paraId="0836EA28" w14:textId="77777777" w:rsidR="004532FA" w:rsidRDefault="004532FA">
            <w:pPr>
              <w:pStyle w:val="TableParagraph"/>
              <w:spacing w:before="1"/>
              <w:rPr>
                <w:sz w:val="16"/>
              </w:rPr>
            </w:pPr>
          </w:p>
          <w:p w14:paraId="3DC1A34C" w14:textId="77777777" w:rsidR="004532FA" w:rsidRDefault="00754871">
            <w:pPr>
              <w:pStyle w:val="TableParagraph"/>
              <w:ind w:left="4"/>
              <w:jc w:val="center"/>
              <w:rPr>
                <w:sz w:val="16"/>
              </w:rPr>
            </w:pPr>
            <w:r>
              <w:rPr>
                <w:color w:val="000000"/>
                <w:spacing w:val="-4"/>
                <w:sz w:val="16"/>
                <w:highlight w:val="green"/>
              </w:rPr>
              <w:t>F001</w:t>
            </w:r>
          </w:p>
        </w:tc>
        <w:tc>
          <w:tcPr>
            <w:tcW w:w="800" w:type="dxa"/>
          </w:tcPr>
          <w:p w14:paraId="48A27F3D" w14:textId="77777777" w:rsidR="004532FA" w:rsidRDefault="004532FA">
            <w:pPr>
              <w:pStyle w:val="TableParagraph"/>
              <w:spacing w:before="1"/>
              <w:rPr>
                <w:sz w:val="16"/>
              </w:rPr>
            </w:pPr>
          </w:p>
          <w:p w14:paraId="1CF81ED4" w14:textId="77777777" w:rsidR="004532FA" w:rsidRDefault="00754871">
            <w:pPr>
              <w:pStyle w:val="TableParagraph"/>
              <w:ind w:left="12" w:right="4"/>
              <w:jc w:val="center"/>
              <w:rPr>
                <w:sz w:val="16"/>
              </w:rPr>
            </w:pPr>
            <w:r>
              <w:rPr>
                <w:color w:val="000000"/>
                <w:spacing w:val="-10"/>
                <w:sz w:val="16"/>
                <w:highlight w:val="green"/>
              </w:rPr>
              <w:t>N</w:t>
            </w:r>
          </w:p>
        </w:tc>
        <w:tc>
          <w:tcPr>
            <w:tcW w:w="1011" w:type="dxa"/>
          </w:tcPr>
          <w:p w14:paraId="75C3726B" w14:textId="77777777" w:rsidR="004532FA" w:rsidRDefault="004532FA">
            <w:pPr>
              <w:pStyle w:val="TableParagraph"/>
              <w:spacing w:before="1"/>
              <w:rPr>
                <w:sz w:val="16"/>
              </w:rPr>
            </w:pPr>
          </w:p>
          <w:p w14:paraId="6609770B" w14:textId="77777777" w:rsidR="004532FA" w:rsidRDefault="00754871">
            <w:pPr>
              <w:pStyle w:val="TableParagraph"/>
              <w:ind w:left="6" w:right="4"/>
              <w:jc w:val="center"/>
              <w:rPr>
                <w:sz w:val="16"/>
              </w:rPr>
            </w:pPr>
            <w:r>
              <w:rPr>
                <w:color w:val="000000"/>
                <w:spacing w:val="-2"/>
                <w:sz w:val="16"/>
                <w:highlight w:val="green"/>
              </w:rPr>
              <w:t>1-15p(0-</w:t>
            </w:r>
            <w:r>
              <w:rPr>
                <w:color w:val="000000"/>
                <w:spacing w:val="-5"/>
                <w:sz w:val="16"/>
                <w:highlight w:val="green"/>
              </w:rPr>
              <w:t>8)</w:t>
            </w:r>
          </w:p>
        </w:tc>
        <w:tc>
          <w:tcPr>
            <w:tcW w:w="1145" w:type="dxa"/>
          </w:tcPr>
          <w:p w14:paraId="1428CAB9" w14:textId="77777777" w:rsidR="004532FA" w:rsidRDefault="004532FA">
            <w:pPr>
              <w:pStyle w:val="TableParagraph"/>
              <w:spacing w:before="1"/>
              <w:rPr>
                <w:sz w:val="16"/>
              </w:rPr>
            </w:pPr>
          </w:p>
          <w:p w14:paraId="7BF5D9FE" w14:textId="77777777" w:rsidR="004532FA" w:rsidRDefault="00754871">
            <w:pPr>
              <w:pStyle w:val="TableParagraph"/>
              <w:ind w:left="4" w:right="2"/>
              <w:jc w:val="center"/>
              <w:rPr>
                <w:sz w:val="16"/>
              </w:rPr>
            </w:pPr>
            <w:r>
              <w:rPr>
                <w:color w:val="000000"/>
                <w:spacing w:val="-2"/>
                <w:sz w:val="16"/>
                <w:highlight w:val="green"/>
              </w:rPr>
              <w:t>1-</w:t>
            </w:r>
            <w:r>
              <w:rPr>
                <w:color w:val="000000"/>
                <w:spacing w:val="-10"/>
                <w:sz w:val="16"/>
                <w:highlight w:val="green"/>
              </w:rPr>
              <w:t>1</w:t>
            </w:r>
          </w:p>
        </w:tc>
        <w:tc>
          <w:tcPr>
            <w:tcW w:w="2571" w:type="dxa"/>
          </w:tcPr>
          <w:p w14:paraId="21B8EDB8" w14:textId="77777777" w:rsidR="004532FA" w:rsidRDefault="00754871">
            <w:pPr>
              <w:pStyle w:val="TableParagraph"/>
              <w:spacing w:before="1"/>
              <w:ind w:left="102"/>
              <w:rPr>
                <w:sz w:val="16"/>
              </w:rPr>
            </w:pPr>
            <w:r>
              <w:rPr>
                <w:color w:val="000000"/>
                <w:sz w:val="16"/>
                <w:highlight w:val="green"/>
              </w:rPr>
              <w:t>Sumatoria</w:t>
            </w:r>
            <w:r>
              <w:rPr>
                <w:color w:val="000000"/>
                <w:spacing w:val="-8"/>
                <w:sz w:val="16"/>
                <w:highlight w:val="green"/>
              </w:rPr>
              <w:t xml:space="preserve"> </w:t>
            </w:r>
            <w:r>
              <w:rPr>
                <w:color w:val="000000"/>
                <w:sz w:val="16"/>
                <w:highlight w:val="green"/>
              </w:rPr>
              <w:t>de</w:t>
            </w:r>
            <w:r>
              <w:rPr>
                <w:color w:val="000000"/>
                <w:spacing w:val="-4"/>
                <w:sz w:val="16"/>
                <w:highlight w:val="green"/>
              </w:rPr>
              <w:t xml:space="preserve"> </w:t>
            </w:r>
            <w:r>
              <w:rPr>
                <w:color w:val="000000"/>
                <w:sz w:val="16"/>
                <w:highlight w:val="green"/>
              </w:rPr>
              <w:t>todas</w:t>
            </w:r>
            <w:r>
              <w:rPr>
                <w:color w:val="000000"/>
                <w:spacing w:val="-1"/>
                <w:sz w:val="16"/>
                <w:highlight w:val="green"/>
              </w:rPr>
              <w:t xml:space="preserve"> </w:t>
            </w:r>
            <w:r>
              <w:rPr>
                <w:color w:val="000000"/>
                <w:spacing w:val="-5"/>
                <w:sz w:val="16"/>
                <w:highlight w:val="green"/>
              </w:rPr>
              <w:t>las</w:t>
            </w:r>
          </w:p>
          <w:p w14:paraId="4E847CD7" w14:textId="77777777" w:rsidR="004532FA" w:rsidRDefault="00754871">
            <w:pPr>
              <w:pStyle w:val="TableParagraph"/>
              <w:spacing w:line="182" w:lineRule="exact"/>
              <w:ind w:left="102" w:right="148"/>
              <w:rPr>
                <w:sz w:val="16"/>
              </w:rPr>
            </w:pPr>
            <w:r>
              <w:rPr>
                <w:color w:val="000000"/>
                <w:sz w:val="16"/>
                <w:highlight w:val="green"/>
              </w:rPr>
              <w:t>ocurrencias</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anticipos</w:t>
            </w:r>
            <w:r>
              <w:rPr>
                <w:color w:val="000000"/>
                <w:spacing w:val="-11"/>
                <w:sz w:val="16"/>
                <w:highlight w:val="green"/>
              </w:rPr>
              <w:t xml:space="preserve"> </w:t>
            </w:r>
            <w:r>
              <w:rPr>
                <w:color w:val="000000"/>
                <w:sz w:val="16"/>
                <w:highlight w:val="green"/>
              </w:rPr>
              <w:t>globa</w:t>
            </w:r>
            <w:r>
              <w:rPr>
                <w:color w:val="000000"/>
                <w:sz w:val="16"/>
              </w:rPr>
              <w:t xml:space="preserve">l </w:t>
            </w:r>
            <w:r>
              <w:rPr>
                <w:color w:val="000000"/>
                <w:sz w:val="16"/>
                <w:highlight w:val="green"/>
              </w:rPr>
              <w:t>por ítem (EA007)</w:t>
            </w:r>
          </w:p>
        </w:tc>
      </w:tr>
      <w:tr w:rsidR="004532FA" w14:paraId="3463CEFE" w14:textId="77777777">
        <w:trPr>
          <w:trHeight w:val="553"/>
        </w:trPr>
        <w:tc>
          <w:tcPr>
            <w:tcW w:w="816" w:type="dxa"/>
          </w:tcPr>
          <w:p w14:paraId="26AFE72E" w14:textId="77777777" w:rsidR="004532FA" w:rsidRDefault="004532FA">
            <w:pPr>
              <w:pStyle w:val="TableParagraph"/>
              <w:spacing w:before="1"/>
              <w:rPr>
                <w:sz w:val="16"/>
              </w:rPr>
            </w:pPr>
          </w:p>
          <w:p w14:paraId="45449817" w14:textId="77777777" w:rsidR="004532FA" w:rsidRDefault="00754871">
            <w:pPr>
              <w:pStyle w:val="TableParagraph"/>
              <w:ind w:left="8" w:right="5"/>
              <w:jc w:val="center"/>
              <w:rPr>
                <w:sz w:val="16"/>
              </w:rPr>
            </w:pPr>
            <w:r>
              <w:rPr>
                <w:spacing w:val="-10"/>
                <w:sz w:val="16"/>
              </w:rPr>
              <w:t>F</w:t>
            </w:r>
          </w:p>
        </w:tc>
        <w:tc>
          <w:tcPr>
            <w:tcW w:w="818" w:type="dxa"/>
          </w:tcPr>
          <w:p w14:paraId="738B9606" w14:textId="77777777" w:rsidR="004532FA" w:rsidRDefault="004532FA">
            <w:pPr>
              <w:pStyle w:val="TableParagraph"/>
              <w:spacing w:before="1"/>
              <w:rPr>
                <w:sz w:val="16"/>
              </w:rPr>
            </w:pPr>
          </w:p>
          <w:p w14:paraId="4D07650E" w14:textId="77777777" w:rsidR="004532FA" w:rsidRDefault="00754871">
            <w:pPr>
              <w:pStyle w:val="TableParagraph"/>
              <w:ind w:left="13" w:right="9"/>
              <w:jc w:val="center"/>
              <w:rPr>
                <w:sz w:val="16"/>
              </w:rPr>
            </w:pPr>
            <w:r>
              <w:rPr>
                <w:color w:val="000000"/>
                <w:spacing w:val="-4"/>
                <w:sz w:val="16"/>
                <w:highlight w:val="yellow"/>
              </w:rPr>
              <w:t>F010</w:t>
            </w:r>
          </w:p>
        </w:tc>
        <w:tc>
          <w:tcPr>
            <w:tcW w:w="1625" w:type="dxa"/>
          </w:tcPr>
          <w:p w14:paraId="2FBCB41C" w14:textId="77777777" w:rsidR="004532FA" w:rsidRDefault="004532FA">
            <w:pPr>
              <w:pStyle w:val="TableParagraph"/>
              <w:spacing w:before="1"/>
              <w:rPr>
                <w:sz w:val="16"/>
              </w:rPr>
            </w:pPr>
          </w:p>
          <w:p w14:paraId="755670D5" w14:textId="77777777" w:rsidR="004532FA" w:rsidRDefault="00754871">
            <w:pPr>
              <w:pStyle w:val="TableParagraph"/>
              <w:ind w:left="11" w:right="2"/>
              <w:jc w:val="center"/>
              <w:rPr>
                <w:sz w:val="16"/>
              </w:rPr>
            </w:pPr>
            <w:r>
              <w:rPr>
                <w:spacing w:val="-2"/>
                <w:sz w:val="16"/>
              </w:rPr>
              <w:t>dPorcDescTotal</w:t>
            </w:r>
          </w:p>
        </w:tc>
        <w:tc>
          <w:tcPr>
            <w:tcW w:w="1884" w:type="dxa"/>
          </w:tcPr>
          <w:p w14:paraId="10339358" w14:textId="77777777" w:rsidR="004532FA" w:rsidRDefault="00754871">
            <w:pPr>
              <w:pStyle w:val="TableParagraph"/>
              <w:spacing w:line="180" w:lineRule="atLeast"/>
              <w:ind w:left="104" w:right="64"/>
              <w:rPr>
                <w:sz w:val="16"/>
              </w:rPr>
            </w:pPr>
            <w:r>
              <w:rPr>
                <w:color w:val="000000"/>
                <w:sz w:val="16"/>
                <w:highlight w:val="yellow"/>
              </w:rPr>
              <w:t>Porcentaje de</w:t>
            </w:r>
            <w:r>
              <w:rPr>
                <w:color w:val="000000"/>
                <w:sz w:val="16"/>
              </w:rPr>
              <w:t xml:space="preserve"> </w:t>
            </w:r>
            <w:r>
              <w:rPr>
                <w:color w:val="000000"/>
                <w:sz w:val="16"/>
                <w:highlight w:val="yellow"/>
              </w:rPr>
              <w:t>descuento</w:t>
            </w:r>
            <w:r>
              <w:rPr>
                <w:color w:val="000000"/>
                <w:spacing w:val="-12"/>
                <w:sz w:val="16"/>
                <w:highlight w:val="yellow"/>
              </w:rPr>
              <w:t xml:space="preserve"> </w:t>
            </w:r>
            <w:r>
              <w:rPr>
                <w:color w:val="000000"/>
                <w:sz w:val="16"/>
                <w:highlight w:val="yellow"/>
              </w:rPr>
              <w:t>global</w:t>
            </w:r>
            <w:r>
              <w:rPr>
                <w:color w:val="000000"/>
                <w:spacing w:val="-11"/>
                <w:sz w:val="16"/>
                <w:highlight w:val="yellow"/>
              </w:rPr>
              <w:t xml:space="preserve"> </w:t>
            </w:r>
            <w:r>
              <w:rPr>
                <w:color w:val="000000"/>
                <w:sz w:val="16"/>
                <w:highlight w:val="yellow"/>
              </w:rPr>
              <w:t>sobre</w:t>
            </w:r>
            <w:r>
              <w:rPr>
                <w:color w:val="000000"/>
                <w:sz w:val="16"/>
              </w:rPr>
              <w:t xml:space="preserve"> </w:t>
            </w:r>
            <w:r>
              <w:rPr>
                <w:color w:val="000000"/>
                <w:sz w:val="16"/>
                <w:highlight w:val="yellow"/>
              </w:rPr>
              <w:t>total de la operación</w:t>
            </w:r>
          </w:p>
        </w:tc>
        <w:tc>
          <w:tcPr>
            <w:tcW w:w="670" w:type="dxa"/>
          </w:tcPr>
          <w:p w14:paraId="25A8431A" w14:textId="77777777" w:rsidR="004532FA" w:rsidRDefault="004532FA">
            <w:pPr>
              <w:pStyle w:val="TableParagraph"/>
              <w:spacing w:before="1"/>
              <w:rPr>
                <w:sz w:val="16"/>
              </w:rPr>
            </w:pPr>
          </w:p>
          <w:p w14:paraId="432315C3" w14:textId="77777777" w:rsidR="004532FA" w:rsidRDefault="00754871">
            <w:pPr>
              <w:pStyle w:val="TableParagraph"/>
              <w:ind w:left="4"/>
              <w:jc w:val="center"/>
              <w:rPr>
                <w:sz w:val="16"/>
              </w:rPr>
            </w:pPr>
            <w:r>
              <w:rPr>
                <w:spacing w:val="-4"/>
                <w:sz w:val="16"/>
              </w:rPr>
              <w:t>F001</w:t>
            </w:r>
          </w:p>
        </w:tc>
        <w:tc>
          <w:tcPr>
            <w:tcW w:w="800" w:type="dxa"/>
          </w:tcPr>
          <w:p w14:paraId="3406A119" w14:textId="77777777" w:rsidR="004532FA" w:rsidRDefault="004532FA">
            <w:pPr>
              <w:pStyle w:val="TableParagraph"/>
              <w:spacing w:before="1"/>
              <w:rPr>
                <w:sz w:val="16"/>
              </w:rPr>
            </w:pPr>
          </w:p>
          <w:p w14:paraId="7D5F0BF4" w14:textId="77777777" w:rsidR="004532FA" w:rsidRDefault="00754871">
            <w:pPr>
              <w:pStyle w:val="TableParagraph"/>
              <w:ind w:left="12" w:right="4"/>
              <w:jc w:val="center"/>
              <w:rPr>
                <w:sz w:val="16"/>
              </w:rPr>
            </w:pPr>
            <w:r>
              <w:rPr>
                <w:spacing w:val="-10"/>
                <w:sz w:val="16"/>
              </w:rPr>
              <w:t>N</w:t>
            </w:r>
          </w:p>
        </w:tc>
        <w:tc>
          <w:tcPr>
            <w:tcW w:w="1011" w:type="dxa"/>
          </w:tcPr>
          <w:p w14:paraId="425A819B" w14:textId="77777777" w:rsidR="004532FA" w:rsidRDefault="004532FA">
            <w:pPr>
              <w:pStyle w:val="TableParagraph"/>
              <w:spacing w:before="1"/>
              <w:rPr>
                <w:sz w:val="16"/>
              </w:rPr>
            </w:pPr>
          </w:p>
          <w:p w14:paraId="252AFBCA" w14:textId="77777777" w:rsidR="004532FA" w:rsidRDefault="00754871">
            <w:pPr>
              <w:pStyle w:val="TableParagraph"/>
              <w:ind w:left="6" w:right="6"/>
              <w:jc w:val="center"/>
              <w:rPr>
                <w:sz w:val="16"/>
              </w:rPr>
            </w:pPr>
            <w:r>
              <w:rPr>
                <w:color w:val="000000"/>
                <w:spacing w:val="-2"/>
                <w:sz w:val="16"/>
                <w:highlight w:val="yellow"/>
              </w:rPr>
              <w:t>1-3p(0-</w:t>
            </w:r>
            <w:r>
              <w:rPr>
                <w:color w:val="000000"/>
                <w:spacing w:val="-5"/>
                <w:sz w:val="16"/>
                <w:highlight w:val="yellow"/>
              </w:rPr>
              <w:t>8)</w:t>
            </w:r>
          </w:p>
        </w:tc>
        <w:tc>
          <w:tcPr>
            <w:tcW w:w="1145" w:type="dxa"/>
          </w:tcPr>
          <w:p w14:paraId="7D0A3E1C" w14:textId="77777777" w:rsidR="004532FA" w:rsidRDefault="004532FA">
            <w:pPr>
              <w:pStyle w:val="TableParagraph"/>
              <w:spacing w:before="1"/>
              <w:rPr>
                <w:sz w:val="16"/>
              </w:rPr>
            </w:pPr>
          </w:p>
          <w:p w14:paraId="0CFDAE30" w14:textId="77777777" w:rsidR="004532FA" w:rsidRDefault="00754871">
            <w:pPr>
              <w:pStyle w:val="TableParagraph"/>
              <w:ind w:left="4" w:right="2"/>
              <w:jc w:val="center"/>
              <w:rPr>
                <w:sz w:val="16"/>
              </w:rPr>
            </w:pPr>
            <w:r>
              <w:rPr>
                <w:spacing w:val="-2"/>
                <w:sz w:val="16"/>
              </w:rPr>
              <w:t>1-</w:t>
            </w:r>
            <w:r>
              <w:rPr>
                <w:spacing w:val="-10"/>
                <w:sz w:val="16"/>
              </w:rPr>
              <w:t>1</w:t>
            </w:r>
          </w:p>
        </w:tc>
        <w:tc>
          <w:tcPr>
            <w:tcW w:w="2571" w:type="dxa"/>
          </w:tcPr>
          <w:p w14:paraId="7B101E35" w14:textId="77777777" w:rsidR="004532FA" w:rsidRDefault="00754871">
            <w:pPr>
              <w:pStyle w:val="TableParagraph"/>
              <w:spacing w:before="94"/>
              <w:ind w:left="102"/>
              <w:rPr>
                <w:sz w:val="16"/>
              </w:rPr>
            </w:pPr>
            <w:r>
              <w:rPr>
                <w:color w:val="000000"/>
                <w:sz w:val="16"/>
                <w:highlight w:val="green"/>
              </w:rPr>
              <w:t>Informativo,</w:t>
            </w:r>
            <w:r>
              <w:rPr>
                <w:color w:val="000000"/>
                <w:spacing w:val="-9"/>
                <w:sz w:val="16"/>
                <w:highlight w:val="green"/>
              </w:rPr>
              <w:t xml:space="preserve"> </w:t>
            </w:r>
            <w:r>
              <w:rPr>
                <w:color w:val="000000"/>
                <w:sz w:val="16"/>
                <w:highlight w:val="green"/>
              </w:rPr>
              <w:t>si</w:t>
            </w:r>
            <w:r>
              <w:rPr>
                <w:color w:val="000000"/>
                <w:spacing w:val="-10"/>
                <w:sz w:val="16"/>
                <w:highlight w:val="green"/>
              </w:rPr>
              <w:t xml:space="preserve"> </w:t>
            </w:r>
            <w:r>
              <w:rPr>
                <w:color w:val="000000"/>
                <w:sz w:val="16"/>
                <w:highlight w:val="green"/>
              </w:rPr>
              <w:t>no</w:t>
            </w:r>
            <w:r>
              <w:rPr>
                <w:color w:val="000000"/>
                <w:spacing w:val="-8"/>
                <w:sz w:val="16"/>
                <w:highlight w:val="green"/>
              </w:rPr>
              <w:t xml:space="preserve"> </w:t>
            </w:r>
            <w:r>
              <w:rPr>
                <w:color w:val="000000"/>
                <w:sz w:val="16"/>
                <w:highlight w:val="green"/>
              </w:rPr>
              <w:t>existe</w:t>
            </w:r>
            <w:r>
              <w:rPr>
                <w:color w:val="000000"/>
                <w:spacing w:val="-10"/>
                <w:sz w:val="16"/>
                <w:highlight w:val="green"/>
              </w:rPr>
              <w:t xml:space="preserve"> </w:t>
            </w:r>
            <w:r>
              <w:rPr>
                <w:color w:val="000000"/>
                <w:sz w:val="16"/>
                <w:highlight w:val="green"/>
              </w:rPr>
              <w:t>%,</w:t>
            </w:r>
            <w:r>
              <w:rPr>
                <w:color w:val="000000"/>
                <w:sz w:val="16"/>
              </w:rPr>
              <w:t xml:space="preserve"> </w:t>
            </w:r>
            <w:r>
              <w:rPr>
                <w:color w:val="000000"/>
                <w:sz w:val="16"/>
                <w:highlight w:val="green"/>
              </w:rPr>
              <w:t>completar con cero</w:t>
            </w:r>
          </w:p>
        </w:tc>
      </w:tr>
      <w:tr w:rsidR="004532FA" w14:paraId="3FBF61EE" w14:textId="77777777">
        <w:trPr>
          <w:trHeight w:val="551"/>
        </w:trPr>
        <w:tc>
          <w:tcPr>
            <w:tcW w:w="816" w:type="dxa"/>
          </w:tcPr>
          <w:p w14:paraId="7408A3F0" w14:textId="77777777" w:rsidR="004532FA" w:rsidRDefault="00754871">
            <w:pPr>
              <w:pStyle w:val="TableParagraph"/>
              <w:spacing w:before="183"/>
              <w:ind w:left="8" w:right="5"/>
              <w:jc w:val="center"/>
              <w:rPr>
                <w:sz w:val="16"/>
              </w:rPr>
            </w:pPr>
            <w:r>
              <w:rPr>
                <w:spacing w:val="-10"/>
                <w:sz w:val="16"/>
              </w:rPr>
              <w:t>F</w:t>
            </w:r>
          </w:p>
        </w:tc>
        <w:tc>
          <w:tcPr>
            <w:tcW w:w="818" w:type="dxa"/>
          </w:tcPr>
          <w:p w14:paraId="0A861AD6" w14:textId="77777777" w:rsidR="004532FA" w:rsidRDefault="00754871">
            <w:pPr>
              <w:pStyle w:val="TableParagraph"/>
              <w:spacing w:before="183"/>
              <w:ind w:left="13" w:right="9"/>
              <w:jc w:val="center"/>
              <w:rPr>
                <w:sz w:val="16"/>
              </w:rPr>
            </w:pPr>
            <w:r>
              <w:rPr>
                <w:color w:val="000000"/>
                <w:spacing w:val="-4"/>
                <w:sz w:val="16"/>
                <w:highlight w:val="yellow"/>
              </w:rPr>
              <w:t>F011</w:t>
            </w:r>
          </w:p>
        </w:tc>
        <w:tc>
          <w:tcPr>
            <w:tcW w:w="1625" w:type="dxa"/>
          </w:tcPr>
          <w:p w14:paraId="55C045E7" w14:textId="77777777" w:rsidR="004532FA" w:rsidRDefault="00754871">
            <w:pPr>
              <w:pStyle w:val="TableParagraph"/>
              <w:spacing w:before="183"/>
              <w:ind w:left="11" w:right="4"/>
              <w:jc w:val="center"/>
              <w:rPr>
                <w:sz w:val="16"/>
              </w:rPr>
            </w:pPr>
            <w:r>
              <w:rPr>
                <w:spacing w:val="-2"/>
                <w:sz w:val="16"/>
              </w:rPr>
              <w:t>dDescTotal</w:t>
            </w:r>
          </w:p>
        </w:tc>
        <w:tc>
          <w:tcPr>
            <w:tcW w:w="1884" w:type="dxa"/>
          </w:tcPr>
          <w:p w14:paraId="4C4697AB" w14:textId="77777777" w:rsidR="004532FA" w:rsidRDefault="00754871">
            <w:pPr>
              <w:pStyle w:val="TableParagraph"/>
              <w:spacing w:before="92"/>
              <w:ind w:left="104"/>
              <w:rPr>
                <w:sz w:val="16"/>
              </w:rPr>
            </w:pPr>
            <w:r>
              <w:rPr>
                <w:color w:val="000000"/>
                <w:sz w:val="16"/>
                <w:highlight w:val="yellow"/>
              </w:rPr>
              <w:t>Total</w:t>
            </w:r>
            <w:r>
              <w:rPr>
                <w:color w:val="000000"/>
                <w:spacing w:val="-12"/>
                <w:sz w:val="16"/>
                <w:highlight w:val="yellow"/>
              </w:rPr>
              <w:t xml:space="preserve"> </w:t>
            </w:r>
            <w:r>
              <w:rPr>
                <w:color w:val="000000"/>
                <w:sz w:val="16"/>
                <w:highlight w:val="yellow"/>
              </w:rPr>
              <w:t>Descuentos</w:t>
            </w:r>
            <w:r>
              <w:rPr>
                <w:color w:val="000000"/>
                <w:spacing w:val="-11"/>
                <w:sz w:val="16"/>
                <w:highlight w:val="yellow"/>
              </w:rPr>
              <w:t xml:space="preserve"> </w:t>
            </w:r>
            <w:r>
              <w:rPr>
                <w:color w:val="000000"/>
                <w:sz w:val="16"/>
                <w:highlight w:val="yellow"/>
              </w:rPr>
              <w:t>de</w:t>
            </w:r>
            <w:r>
              <w:rPr>
                <w:color w:val="000000"/>
                <w:spacing w:val="-11"/>
                <w:sz w:val="16"/>
                <w:highlight w:val="yellow"/>
              </w:rPr>
              <w:t xml:space="preserve"> </w:t>
            </w:r>
            <w:r>
              <w:rPr>
                <w:color w:val="000000"/>
                <w:sz w:val="16"/>
                <w:highlight w:val="yellow"/>
              </w:rPr>
              <w:t>la</w:t>
            </w:r>
            <w:r>
              <w:rPr>
                <w:color w:val="000000"/>
                <w:sz w:val="16"/>
              </w:rPr>
              <w:t xml:space="preserve"> </w:t>
            </w:r>
            <w:r>
              <w:rPr>
                <w:color w:val="000000"/>
                <w:spacing w:val="-2"/>
                <w:sz w:val="16"/>
                <w:highlight w:val="yellow"/>
              </w:rPr>
              <w:t>operación</w:t>
            </w:r>
          </w:p>
        </w:tc>
        <w:tc>
          <w:tcPr>
            <w:tcW w:w="670" w:type="dxa"/>
          </w:tcPr>
          <w:p w14:paraId="4B35526A" w14:textId="77777777" w:rsidR="004532FA" w:rsidRDefault="00754871">
            <w:pPr>
              <w:pStyle w:val="TableParagraph"/>
              <w:spacing w:before="183"/>
              <w:ind w:left="4"/>
              <w:jc w:val="center"/>
              <w:rPr>
                <w:sz w:val="16"/>
              </w:rPr>
            </w:pPr>
            <w:r>
              <w:rPr>
                <w:spacing w:val="-4"/>
                <w:sz w:val="16"/>
              </w:rPr>
              <w:t>F001</w:t>
            </w:r>
          </w:p>
        </w:tc>
        <w:tc>
          <w:tcPr>
            <w:tcW w:w="800" w:type="dxa"/>
          </w:tcPr>
          <w:p w14:paraId="57A7776F" w14:textId="77777777" w:rsidR="004532FA" w:rsidRDefault="00754871">
            <w:pPr>
              <w:pStyle w:val="TableParagraph"/>
              <w:spacing w:before="183"/>
              <w:ind w:left="12" w:right="4"/>
              <w:jc w:val="center"/>
              <w:rPr>
                <w:sz w:val="16"/>
              </w:rPr>
            </w:pPr>
            <w:r>
              <w:rPr>
                <w:spacing w:val="-10"/>
                <w:sz w:val="16"/>
              </w:rPr>
              <w:t>N</w:t>
            </w:r>
          </w:p>
        </w:tc>
        <w:tc>
          <w:tcPr>
            <w:tcW w:w="1011" w:type="dxa"/>
          </w:tcPr>
          <w:p w14:paraId="4E9DCFBD" w14:textId="77777777" w:rsidR="004532FA" w:rsidRDefault="00754871">
            <w:pPr>
              <w:pStyle w:val="TableParagraph"/>
              <w:spacing w:before="183"/>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17376D83" w14:textId="77777777" w:rsidR="004532FA" w:rsidRDefault="00754871">
            <w:pPr>
              <w:pStyle w:val="TableParagraph"/>
              <w:spacing w:before="183"/>
              <w:ind w:left="4" w:right="2"/>
              <w:jc w:val="center"/>
              <w:rPr>
                <w:sz w:val="16"/>
              </w:rPr>
            </w:pPr>
            <w:r>
              <w:rPr>
                <w:spacing w:val="-2"/>
                <w:sz w:val="16"/>
              </w:rPr>
              <w:t>1-</w:t>
            </w:r>
            <w:r>
              <w:rPr>
                <w:spacing w:val="-10"/>
                <w:sz w:val="16"/>
              </w:rPr>
              <w:t>1</w:t>
            </w:r>
          </w:p>
        </w:tc>
        <w:tc>
          <w:tcPr>
            <w:tcW w:w="2571" w:type="dxa"/>
          </w:tcPr>
          <w:p w14:paraId="44710AFD" w14:textId="77777777" w:rsidR="004532FA" w:rsidRDefault="00754871">
            <w:pPr>
              <w:pStyle w:val="TableParagraph"/>
              <w:spacing w:line="184" w:lineRule="exact"/>
              <w:ind w:left="102" w:right="117"/>
              <w:rPr>
                <w:sz w:val="16"/>
              </w:rPr>
            </w:pPr>
            <w:r>
              <w:rPr>
                <w:color w:val="000009"/>
                <w:sz w:val="16"/>
                <w:highlight w:val="green"/>
              </w:rPr>
              <w:t>Sumatoria de todos los</w:t>
            </w:r>
            <w:r>
              <w:rPr>
                <w:color w:val="000009"/>
                <w:sz w:val="16"/>
              </w:rPr>
              <w:t xml:space="preserve"> </w:t>
            </w:r>
            <w:r>
              <w:rPr>
                <w:color w:val="000009"/>
                <w:sz w:val="16"/>
                <w:highlight w:val="green"/>
              </w:rPr>
              <w:t>descuentos (Global por Ítem y</w:t>
            </w:r>
            <w:r>
              <w:rPr>
                <w:color w:val="000009"/>
                <w:sz w:val="16"/>
              </w:rPr>
              <w:t xml:space="preserve"> </w:t>
            </w:r>
            <w:r>
              <w:rPr>
                <w:color w:val="000009"/>
                <w:sz w:val="16"/>
                <w:highlight w:val="green"/>
              </w:rPr>
              <w:t>particular</w:t>
            </w:r>
            <w:r>
              <w:rPr>
                <w:color w:val="000009"/>
                <w:spacing w:val="-8"/>
                <w:sz w:val="16"/>
                <w:highlight w:val="green"/>
              </w:rPr>
              <w:t xml:space="preserve"> </w:t>
            </w:r>
            <w:r>
              <w:rPr>
                <w:color w:val="000009"/>
                <w:sz w:val="16"/>
                <w:highlight w:val="green"/>
              </w:rPr>
              <w:t>por</w:t>
            </w:r>
            <w:r>
              <w:rPr>
                <w:color w:val="000009"/>
                <w:spacing w:val="-9"/>
                <w:sz w:val="16"/>
                <w:highlight w:val="green"/>
              </w:rPr>
              <w:t xml:space="preserve"> </w:t>
            </w:r>
            <w:r>
              <w:rPr>
                <w:color w:val="000009"/>
                <w:sz w:val="16"/>
                <w:highlight w:val="green"/>
              </w:rPr>
              <w:t>ítem)</w:t>
            </w:r>
            <w:r>
              <w:rPr>
                <w:color w:val="000009"/>
                <w:spacing w:val="-5"/>
                <w:sz w:val="16"/>
                <w:highlight w:val="green"/>
              </w:rPr>
              <w:t xml:space="preserve"> </w:t>
            </w:r>
            <w:r>
              <w:rPr>
                <w:color w:val="000009"/>
                <w:sz w:val="16"/>
                <w:highlight w:val="green"/>
              </w:rPr>
              <w:t>de</w:t>
            </w:r>
            <w:r>
              <w:rPr>
                <w:color w:val="000009"/>
                <w:spacing w:val="-9"/>
                <w:sz w:val="16"/>
                <w:highlight w:val="green"/>
              </w:rPr>
              <w:t xml:space="preserve"> </w:t>
            </w:r>
            <w:r>
              <w:rPr>
                <w:color w:val="000009"/>
                <w:sz w:val="16"/>
                <w:highlight w:val="green"/>
              </w:rPr>
              <w:t>cada</w:t>
            </w:r>
            <w:r>
              <w:rPr>
                <w:color w:val="000009"/>
                <w:spacing w:val="-9"/>
                <w:sz w:val="16"/>
                <w:highlight w:val="green"/>
              </w:rPr>
              <w:t xml:space="preserve"> </w:t>
            </w:r>
            <w:r>
              <w:rPr>
                <w:color w:val="000009"/>
                <w:sz w:val="16"/>
                <w:highlight w:val="green"/>
              </w:rPr>
              <w:t>ítem</w:t>
            </w:r>
          </w:p>
        </w:tc>
      </w:tr>
      <w:tr w:rsidR="004532FA" w14:paraId="02B8EF33" w14:textId="77777777">
        <w:trPr>
          <w:trHeight w:val="551"/>
        </w:trPr>
        <w:tc>
          <w:tcPr>
            <w:tcW w:w="816" w:type="dxa"/>
          </w:tcPr>
          <w:p w14:paraId="2C1CAF05" w14:textId="77777777" w:rsidR="004532FA" w:rsidRDefault="00754871">
            <w:pPr>
              <w:pStyle w:val="TableParagraph"/>
              <w:spacing w:before="183"/>
              <w:ind w:left="8" w:right="5"/>
              <w:jc w:val="center"/>
              <w:rPr>
                <w:sz w:val="16"/>
              </w:rPr>
            </w:pPr>
            <w:r>
              <w:rPr>
                <w:spacing w:val="-10"/>
                <w:sz w:val="16"/>
              </w:rPr>
              <w:t>F</w:t>
            </w:r>
          </w:p>
        </w:tc>
        <w:tc>
          <w:tcPr>
            <w:tcW w:w="818" w:type="dxa"/>
          </w:tcPr>
          <w:p w14:paraId="63731833" w14:textId="77777777" w:rsidR="004532FA" w:rsidRDefault="00754871">
            <w:pPr>
              <w:pStyle w:val="TableParagraph"/>
              <w:spacing w:before="183"/>
              <w:ind w:left="13" w:right="9"/>
              <w:jc w:val="center"/>
              <w:rPr>
                <w:sz w:val="16"/>
              </w:rPr>
            </w:pPr>
            <w:r>
              <w:rPr>
                <w:color w:val="000000"/>
                <w:spacing w:val="-4"/>
                <w:sz w:val="16"/>
                <w:highlight w:val="yellow"/>
              </w:rPr>
              <w:t>F012</w:t>
            </w:r>
          </w:p>
        </w:tc>
        <w:tc>
          <w:tcPr>
            <w:tcW w:w="1625" w:type="dxa"/>
          </w:tcPr>
          <w:p w14:paraId="51743E02" w14:textId="77777777" w:rsidR="004532FA" w:rsidRDefault="00754871">
            <w:pPr>
              <w:pStyle w:val="TableParagraph"/>
              <w:spacing w:before="183"/>
              <w:ind w:left="11"/>
              <w:jc w:val="center"/>
              <w:rPr>
                <w:sz w:val="16"/>
              </w:rPr>
            </w:pPr>
            <w:r>
              <w:rPr>
                <w:spacing w:val="-2"/>
                <w:sz w:val="16"/>
              </w:rPr>
              <w:t>dAnticipo</w:t>
            </w:r>
          </w:p>
        </w:tc>
        <w:tc>
          <w:tcPr>
            <w:tcW w:w="1884" w:type="dxa"/>
          </w:tcPr>
          <w:p w14:paraId="737BB8A0" w14:textId="77777777" w:rsidR="004532FA" w:rsidRDefault="00754871">
            <w:pPr>
              <w:pStyle w:val="TableParagraph"/>
              <w:spacing w:before="91"/>
              <w:ind w:left="104"/>
              <w:rPr>
                <w:sz w:val="16"/>
              </w:rPr>
            </w:pPr>
            <w:r>
              <w:rPr>
                <w:color w:val="000000"/>
                <w:sz w:val="16"/>
                <w:highlight w:val="yellow"/>
              </w:rPr>
              <w:t>Total</w:t>
            </w:r>
            <w:r>
              <w:rPr>
                <w:color w:val="000000"/>
                <w:spacing w:val="-12"/>
                <w:sz w:val="16"/>
                <w:highlight w:val="yellow"/>
              </w:rPr>
              <w:t xml:space="preserve"> </w:t>
            </w:r>
            <w:r>
              <w:rPr>
                <w:color w:val="000000"/>
                <w:sz w:val="16"/>
                <w:highlight w:val="yellow"/>
              </w:rPr>
              <w:t>Anticipos</w:t>
            </w:r>
            <w:r>
              <w:rPr>
                <w:color w:val="000000"/>
                <w:spacing w:val="-11"/>
                <w:sz w:val="16"/>
                <w:highlight w:val="yellow"/>
              </w:rPr>
              <w:t xml:space="preserve"> </w:t>
            </w:r>
            <w:r>
              <w:rPr>
                <w:color w:val="000000"/>
                <w:sz w:val="16"/>
                <w:highlight w:val="yellow"/>
              </w:rPr>
              <w:t>de</w:t>
            </w:r>
            <w:r>
              <w:rPr>
                <w:color w:val="000000"/>
                <w:spacing w:val="-11"/>
                <w:sz w:val="16"/>
                <w:highlight w:val="yellow"/>
              </w:rPr>
              <w:t xml:space="preserve"> </w:t>
            </w:r>
            <w:r>
              <w:rPr>
                <w:color w:val="000000"/>
                <w:sz w:val="16"/>
                <w:highlight w:val="yellow"/>
              </w:rPr>
              <w:t>la</w:t>
            </w:r>
            <w:r>
              <w:rPr>
                <w:color w:val="000000"/>
                <w:sz w:val="16"/>
              </w:rPr>
              <w:t xml:space="preserve"> </w:t>
            </w:r>
            <w:r>
              <w:rPr>
                <w:color w:val="000000"/>
                <w:spacing w:val="-2"/>
                <w:sz w:val="16"/>
                <w:highlight w:val="yellow"/>
              </w:rPr>
              <w:t>operación</w:t>
            </w:r>
          </w:p>
        </w:tc>
        <w:tc>
          <w:tcPr>
            <w:tcW w:w="670" w:type="dxa"/>
          </w:tcPr>
          <w:p w14:paraId="6C66D386" w14:textId="77777777" w:rsidR="004532FA" w:rsidRDefault="00754871">
            <w:pPr>
              <w:pStyle w:val="TableParagraph"/>
              <w:spacing w:before="183"/>
              <w:ind w:left="4"/>
              <w:jc w:val="center"/>
              <w:rPr>
                <w:sz w:val="16"/>
              </w:rPr>
            </w:pPr>
            <w:r>
              <w:rPr>
                <w:spacing w:val="-4"/>
                <w:sz w:val="16"/>
              </w:rPr>
              <w:t>F001</w:t>
            </w:r>
          </w:p>
        </w:tc>
        <w:tc>
          <w:tcPr>
            <w:tcW w:w="800" w:type="dxa"/>
          </w:tcPr>
          <w:p w14:paraId="3FCDB032" w14:textId="77777777" w:rsidR="004532FA" w:rsidRDefault="00754871">
            <w:pPr>
              <w:pStyle w:val="TableParagraph"/>
              <w:spacing w:before="183"/>
              <w:ind w:left="12" w:right="4"/>
              <w:jc w:val="center"/>
              <w:rPr>
                <w:sz w:val="16"/>
              </w:rPr>
            </w:pPr>
            <w:r>
              <w:rPr>
                <w:spacing w:val="-10"/>
                <w:sz w:val="16"/>
              </w:rPr>
              <w:t>N</w:t>
            </w:r>
          </w:p>
        </w:tc>
        <w:tc>
          <w:tcPr>
            <w:tcW w:w="1011" w:type="dxa"/>
          </w:tcPr>
          <w:p w14:paraId="50ED3306" w14:textId="77777777" w:rsidR="004532FA" w:rsidRDefault="00754871">
            <w:pPr>
              <w:pStyle w:val="TableParagraph"/>
              <w:spacing w:before="183"/>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36CB443F" w14:textId="77777777" w:rsidR="004532FA" w:rsidRDefault="00754871">
            <w:pPr>
              <w:pStyle w:val="TableParagraph"/>
              <w:spacing w:before="183"/>
              <w:ind w:left="4" w:right="2"/>
              <w:jc w:val="center"/>
              <w:rPr>
                <w:sz w:val="16"/>
              </w:rPr>
            </w:pPr>
            <w:r>
              <w:rPr>
                <w:spacing w:val="-2"/>
                <w:sz w:val="16"/>
              </w:rPr>
              <w:t>1-</w:t>
            </w:r>
            <w:r>
              <w:rPr>
                <w:spacing w:val="-10"/>
                <w:sz w:val="16"/>
              </w:rPr>
              <w:t>1</w:t>
            </w:r>
          </w:p>
        </w:tc>
        <w:tc>
          <w:tcPr>
            <w:tcW w:w="2571" w:type="dxa"/>
          </w:tcPr>
          <w:p w14:paraId="2F060146" w14:textId="77777777" w:rsidR="004532FA" w:rsidRDefault="00754871">
            <w:pPr>
              <w:pStyle w:val="TableParagraph"/>
              <w:ind w:left="102"/>
              <w:rPr>
                <w:sz w:val="16"/>
              </w:rPr>
            </w:pPr>
            <w:r>
              <w:rPr>
                <w:color w:val="000009"/>
                <w:sz w:val="16"/>
                <w:highlight w:val="green"/>
              </w:rPr>
              <w:t>Sumatoria</w:t>
            </w:r>
            <w:r>
              <w:rPr>
                <w:color w:val="000009"/>
                <w:spacing w:val="-11"/>
                <w:sz w:val="16"/>
                <w:highlight w:val="green"/>
              </w:rPr>
              <w:t xml:space="preserve"> </w:t>
            </w:r>
            <w:r>
              <w:rPr>
                <w:color w:val="000009"/>
                <w:sz w:val="16"/>
                <w:highlight w:val="green"/>
              </w:rPr>
              <w:t>de</w:t>
            </w:r>
            <w:r>
              <w:rPr>
                <w:color w:val="000009"/>
                <w:spacing w:val="-10"/>
                <w:sz w:val="16"/>
                <w:highlight w:val="green"/>
              </w:rPr>
              <w:t xml:space="preserve"> </w:t>
            </w:r>
            <w:r>
              <w:rPr>
                <w:color w:val="000009"/>
                <w:sz w:val="16"/>
                <w:highlight w:val="green"/>
              </w:rPr>
              <w:t>todos</w:t>
            </w:r>
            <w:r>
              <w:rPr>
                <w:color w:val="000009"/>
                <w:spacing w:val="-8"/>
                <w:sz w:val="16"/>
                <w:highlight w:val="green"/>
              </w:rPr>
              <w:t xml:space="preserve"> </w:t>
            </w:r>
            <w:r>
              <w:rPr>
                <w:color w:val="000009"/>
                <w:sz w:val="16"/>
                <w:highlight w:val="green"/>
              </w:rPr>
              <w:t>los</w:t>
            </w:r>
            <w:r>
              <w:rPr>
                <w:color w:val="000009"/>
                <w:spacing w:val="-9"/>
                <w:sz w:val="16"/>
                <w:highlight w:val="green"/>
              </w:rPr>
              <w:t xml:space="preserve"> </w:t>
            </w:r>
            <w:r>
              <w:rPr>
                <w:color w:val="000009"/>
                <w:sz w:val="16"/>
                <w:highlight w:val="green"/>
              </w:rPr>
              <w:t>Anticipos</w:t>
            </w:r>
            <w:r>
              <w:rPr>
                <w:color w:val="000009"/>
                <w:sz w:val="16"/>
              </w:rPr>
              <w:t xml:space="preserve"> </w:t>
            </w:r>
            <w:r>
              <w:rPr>
                <w:color w:val="000009"/>
                <w:sz w:val="16"/>
                <w:highlight w:val="green"/>
              </w:rPr>
              <w:t>(Global por Ítem y particular por</w:t>
            </w:r>
          </w:p>
          <w:p w14:paraId="146BB2D9" w14:textId="77777777" w:rsidR="004532FA" w:rsidRDefault="00754871">
            <w:pPr>
              <w:pStyle w:val="TableParagraph"/>
              <w:spacing w:line="163" w:lineRule="exact"/>
              <w:ind w:left="102"/>
              <w:rPr>
                <w:sz w:val="16"/>
              </w:rPr>
            </w:pPr>
            <w:r>
              <w:rPr>
                <w:color w:val="000009"/>
                <w:spacing w:val="-2"/>
                <w:sz w:val="16"/>
                <w:highlight w:val="green"/>
              </w:rPr>
              <w:t>ítem)</w:t>
            </w:r>
          </w:p>
        </w:tc>
      </w:tr>
      <w:tr w:rsidR="004532FA" w14:paraId="37F125EA" w14:textId="77777777">
        <w:trPr>
          <w:trHeight w:val="918"/>
        </w:trPr>
        <w:tc>
          <w:tcPr>
            <w:tcW w:w="816" w:type="dxa"/>
          </w:tcPr>
          <w:p w14:paraId="0BBD2C21" w14:textId="77777777" w:rsidR="004532FA" w:rsidRDefault="004532FA">
            <w:pPr>
              <w:pStyle w:val="TableParagraph"/>
              <w:rPr>
                <w:sz w:val="16"/>
              </w:rPr>
            </w:pPr>
          </w:p>
          <w:p w14:paraId="7352B518" w14:textId="77777777" w:rsidR="004532FA" w:rsidRDefault="004532FA">
            <w:pPr>
              <w:pStyle w:val="TableParagraph"/>
              <w:rPr>
                <w:sz w:val="16"/>
              </w:rPr>
            </w:pPr>
          </w:p>
          <w:p w14:paraId="46FA5903" w14:textId="77777777" w:rsidR="004532FA" w:rsidRDefault="00754871">
            <w:pPr>
              <w:pStyle w:val="TableParagraph"/>
              <w:ind w:left="8" w:right="5"/>
              <w:jc w:val="center"/>
              <w:rPr>
                <w:sz w:val="16"/>
              </w:rPr>
            </w:pPr>
            <w:r>
              <w:rPr>
                <w:spacing w:val="-10"/>
                <w:sz w:val="16"/>
              </w:rPr>
              <w:t>F</w:t>
            </w:r>
          </w:p>
        </w:tc>
        <w:tc>
          <w:tcPr>
            <w:tcW w:w="818" w:type="dxa"/>
          </w:tcPr>
          <w:p w14:paraId="0D35AA06" w14:textId="77777777" w:rsidR="004532FA" w:rsidRDefault="004532FA">
            <w:pPr>
              <w:pStyle w:val="TableParagraph"/>
              <w:rPr>
                <w:sz w:val="16"/>
              </w:rPr>
            </w:pPr>
          </w:p>
          <w:p w14:paraId="5EC86B2A" w14:textId="77777777" w:rsidR="004532FA" w:rsidRDefault="004532FA">
            <w:pPr>
              <w:pStyle w:val="TableParagraph"/>
              <w:rPr>
                <w:sz w:val="16"/>
              </w:rPr>
            </w:pPr>
          </w:p>
          <w:p w14:paraId="49C412EF" w14:textId="77777777" w:rsidR="004532FA" w:rsidRDefault="00754871">
            <w:pPr>
              <w:pStyle w:val="TableParagraph"/>
              <w:ind w:left="13" w:right="9"/>
              <w:jc w:val="center"/>
              <w:rPr>
                <w:sz w:val="16"/>
              </w:rPr>
            </w:pPr>
            <w:r>
              <w:rPr>
                <w:color w:val="000000"/>
                <w:spacing w:val="-4"/>
                <w:sz w:val="16"/>
                <w:highlight w:val="yellow"/>
              </w:rPr>
              <w:t>F013</w:t>
            </w:r>
          </w:p>
        </w:tc>
        <w:tc>
          <w:tcPr>
            <w:tcW w:w="1625" w:type="dxa"/>
          </w:tcPr>
          <w:p w14:paraId="02172B27" w14:textId="77777777" w:rsidR="004532FA" w:rsidRDefault="004532FA">
            <w:pPr>
              <w:pStyle w:val="TableParagraph"/>
              <w:rPr>
                <w:sz w:val="16"/>
              </w:rPr>
            </w:pPr>
          </w:p>
          <w:p w14:paraId="4DDF1FDB" w14:textId="77777777" w:rsidR="004532FA" w:rsidRDefault="004532FA">
            <w:pPr>
              <w:pStyle w:val="TableParagraph"/>
              <w:rPr>
                <w:sz w:val="16"/>
              </w:rPr>
            </w:pPr>
          </w:p>
          <w:p w14:paraId="03D5E03E" w14:textId="77777777" w:rsidR="004532FA" w:rsidRDefault="00754871">
            <w:pPr>
              <w:pStyle w:val="TableParagraph"/>
              <w:ind w:left="11" w:right="5"/>
              <w:jc w:val="center"/>
              <w:rPr>
                <w:sz w:val="16"/>
              </w:rPr>
            </w:pPr>
            <w:r>
              <w:rPr>
                <w:spacing w:val="-2"/>
                <w:sz w:val="16"/>
              </w:rPr>
              <w:t>dRedon</w:t>
            </w:r>
          </w:p>
        </w:tc>
        <w:tc>
          <w:tcPr>
            <w:tcW w:w="1884" w:type="dxa"/>
          </w:tcPr>
          <w:p w14:paraId="3F08602C" w14:textId="77777777" w:rsidR="004532FA" w:rsidRDefault="004532FA">
            <w:pPr>
              <w:pStyle w:val="TableParagraph"/>
              <w:spacing w:before="92"/>
              <w:rPr>
                <w:sz w:val="16"/>
              </w:rPr>
            </w:pPr>
          </w:p>
          <w:p w14:paraId="3F5E53EC" w14:textId="77777777" w:rsidR="004532FA" w:rsidRDefault="00754871">
            <w:pPr>
              <w:pStyle w:val="TableParagraph"/>
              <w:spacing w:before="1"/>
              <w:ind w:left="104"/>
              <w:rPr>
                <w:sz w:val="16"/>
              </w:rPr>
            </w:pPr>
            <w:r>
              <w:rPr>
                <w:color w:val="000000"/>
                <w:sz w:val="16"/>
                <w:highlight w:val="yellow"/>
              </w:rPr>
              <w:t>Redondeo</w:t>
            </w:r>
            <w:r>
              <w:rPr>
                <w:color w:val="000000"/>
                <w:spacing w:val="-12"/>
                <w:sz w:val="16"/>
                <w:highlight w:val="yellow"/>
              </w:rPr>
              <w:t xml:space="preserve"> </w:t>
            </w:r>
            <w:r>
              <w:rPr>
                <w:color w:val="000000"/>
                <w:sz w:val="16"/>
                <w:highlight w:val="yellow"/>
              </w:rPr>
              <w:t>de</w:t>
            </w:r>
            <w:r>
              <w:rPr>
                <w:color w:val="000000"/>
                <w:spacing w:val="-11"/>
                <w:sz w:val="16"/>
                <w:highlight w:val="yellow"/>
              </w:rPr>
              <w:t xml:space="preserve"> </w:t>
            </w:r>
            <w:r>
              <w:rPr>
                <w:color w:val="000000"/>
                <w:sz w:val="16"/>
                <w:highlight w:val="yellow"/>
              </w:rPr>
              <w:t>la</w:t>
            </w:r>
            <w:r>
              <w:rPr>
                <w:color w:val="000000"/>
                <w:sz w:val="16"/>
              </w:rPr>
              <w:t xml:space="preserve"> </w:t>
            </w:r>
            <w:r>
              <w:rPr>
                <w:color w:val="000000"/>
                <w:spacing w:val="-2"/>
                <w:sz w:val="16"/>
                <w:highlight w:val="yellow"/>
              </w:rPr>
              <w:t>operación</w:t>
            </w:r>
          </w:p>
        </w:tc>
        <w:tc>
          <w:tcPr>
            <w:tcW w:w="670" w:type="dxa"/>
          </w:tcPr>
          <w:p w14:paraId="20C659B5" w14:textId="77777777" w:rsidR="004532FA" w:rsidRDefault="004532FA">
            <w:pPr>
              <w:pStyle w:val="TableParagraph"/>
              <w:rPr>
                <w:sz w:val="16"/>
              </w:rPr>
            </w:pPr>
          </w:p>
          <w:p w14:paraId="746C277A" w14:textId="77777777" w:rsidR="004532FA" w:rsidRDefault="004532FA">
            <w:pPr>
              <w:pStyle w:val="TableParagraph"/>
              <w:rPr>
                <w:sz w:val="16"/>
              </w:rPr>
            </w:pPr>
          </w:p>
          <w:p w14:paraId="74337265" w14:textId="77777777" w:rsidR="004532FA" w:rsidRDefault="00754871">
            <w:pPr>
              <w:pStyle w:val="TableParagraph"/>
              <w:ind w:left="4"/>
              <w:jc w:val="center"/>
              <w:rPr>
                <w:sz w:val="16"/>
              </w:rPr>
            </w:pPr>
            <w:r>
              <w:rPr>
                <w:spacing w:val="-4"/>
                <w:sz w:val="16"/>
              </w:rPr>
              <w:t>F001</w:t>
            </w:r>
          </w:p>
        </w:tc>
        <w:tc>
          <w:tcPr>
            <w:tcW w:w="800" w:type="dxa"/>
          </w:tcPr>
          <w:p w14:paraId="74B88F4A" w14:textId="77777777" w:rsidR="004532FA" w:rsidRDefault="004532FA">
            <w:pPr>
              <w:pStyle w:val="TableParagraph"/>
              <w:rPr>
                <w:sz w:val="16"/>
              </w:rPr>
            </w:pPr>
          </w:p>
          <w:p w14:paraId="675DFACC" w14:textId="77777777" w:rsidR="004532FA" w:rsidRDefault="004532FA">
            <w:pPr>
              <w:pStyle w:val="TableParagraph"/>
              <w:rPr>
                <w:sz w:val="16"/>
              </w:rPr>
            </w:pPr>
          </w:p>
          <w:p w14:paraId="1B6B5A20" w14:textId="77777777" w:rsidR="004532FA" w:rsidRDefault="00754871">
            <w:pPr>
              <w:pStyle w:val="TableParagraph"/>
              <w:ind w:left="12" w:right="4"/>
              <w:jc w:val="center"/>
              <w:rPr>
                <w:sz w:val="16"/>
              </w:rPr>
            </w:pPr>
            <w:r>
              <w:rPr>
                <w:spacing w:val="-10"/>
                <w:sz w:val="16"/>
              </w:rPr>
              <w:t>N</w:t>
            </w:r>
          </w:p>
        </w:tc>
        <w:tc>
          <w:tcPr>
            <w:tcW w:w="1011" w:type="dxa"/>
          </w:tcPr>
          <w:p w14:paraId="006D3454" w14:textId="77777777" w:rsidR="004532FA" w:rsidRDefault="004532FA">
            <w:pPr>
              <w:pStyle w:val="TableParagraph"/>
              <w:rPr>
                <w:sz w:val="16"/>
              </w:rPr>
            </w:pPr>
          </w:p>
          <w:p w14:paraId="787D1E8E" w14:textId="77777777" w:rsidR="004532FA" w:rsidRDefault="004532FA">
            <w:pPr>
              <w:pStyle w:val="TableParagraph"/>
              <w:rPr>
                <w:sz w:val="16"/>
              </w:rPr>
            </w:pPr>
          </w:p>
          <w:p w14:paraId="730A1596" w14:textId="77777777" w:rsidR="004532FA" w:rsidRDefault="00754871">
            <w:pPr>
              <w:pStyle w:val="TableParagraph"/>
              <w:ind w:left="6" w:right="6"/>
              <w:jc w:val="center"/>
              <w:rPr>
                <w:sz w:val="16"/>
              </w:rPr>
            </w:pPr>
            <w:r>
              <w:rPr>
                <w:spacing w:val="-2"/>
                <w:sz w:val="16"/>
              </w:rPr>
              <w:t>1-3p(0-</w:t>
            </w:r>
            <w:r>
              <w:rPr>
                <w:spacing w:val="-5"/>
                <w:sz w:val="16"/>
              </w:rPr>
              <w:t>4)</w:t>
            </w:r>
          </w:p>
        </w:tc>
        <w:tc>
          <w:tcPr>
            <w:tcW w:w="1145" w:type="dxa"/>
          </w:tcPr>
          <w:p w14:paraId="64EB055D" w14:textId="77777777" w:rsidR="004532FA" w:rsidRDefault="004532FA">
            <w:pPr>
              <w:pStyle w:val="TableParagraph"/>
              <w:rPr>
                <w:sz w:val="16"/>
              </w:rPr>
            </w:pPr>
          </w:p>
          <w:p w14:paraId="2739B3F4" w14:textId="77777777" w:rsidR="004532FA" w:rsidRDefault="004532FA">
            <w:pPr>
              <w:pStyle w:val="TableParagraph"/>
              <w:rPr>
                <w:sz w:val="16"/>
              </w:rPr>
            </w:pPr>
          </w:p>
          <w:p w14:paraId="6BB95215" w14:textId="77777777" w:rsidR="004532FA" w:rsidRDefault="00754871">
            <w:pPr>
              <w:pStyle w:val="TableParagraph"/>
              <w:ind w:left="4" w:right="2"/>
              <w:jc w:val="center"/>
              <w:rPr>
                <w:sz w:val="16"/>
              </w:rPr>
            </w:pPr>
            <w:r>
              <w:rPr>
                <w:spacing w:val="-2"/>
                <w:sz w:val="16"/>
              </w:rPr>
              <w:t>1-</w:t>
            </w:r>
            <w:r>
              <w:rPr>
                <w:spacing w:val="-10"/>
                <w:sz w:val="16"/>
              </w:rPr>
              <w:t>1</w:t>
            </w:r>
          </w:p>
        </w:tc>
        <w:tc>
          <w:tcPr>
            <w:tcW w:w="2571" w:type="dxa"/>
          </w:tcPr>
          <w:p w14:paraId="3F8EE38B" w14:textId="77777777" w:rsidR="004532FA" w:rsidRDefault="00754871">
            <w:pPr>
              <w:pStyle w:val="TableParagraph"/>
              <w:spacing w:before="1"/>
              <w:ind w:left="102" w:right="177"/>
              <w:rPr>
                <w:sz w:val="16"/>
              </w:rPr>
            </w:pPr>
            <w:r>
              <w:rPr>
                <w:color w:val="000009"/>
                <w:sz w:val="16"/>
                <w:highlight w:val="green"/>
              </w:rPr>
              <w:t>Se</w:t>
            </w:r>
            <w:r>
              <w:rPr>
                <w:color w:val="000009"/>
                <w:spacing w:val="-7"/>
                <w:sz w:val="16"/>
                <w:highlight w:val="green"/>
              </w:rPr>
              <w:t xml:space="preserve"> </w:t>
            </w:r>
            <w:r>
              <w:rPr>
                <w:color w:val="000009"/>
                <w:sz w:val="16"/>
                <w:highlight w:val="green"/>
              </w:rPr>
              <w:t>realiza</w:t>
            </w:r>
            <w:r>
              <w:rPr>
                <w:color w:val="000009"/>
                <w:spacing w:val="-8"/>
                <w:sz w:val="16"/>
                <w:highlight w:val="green"/>
              </w:rPr>
              <w:t xml:space="preserve"> </w:t>
            </w:r>
            <w:r>
              <w:rPr>
                <w:color w:val="000009"/>
                <w:sz w:val="16"/>
                <w:highlight w:val="green"/>
              </w:rPr>
              <w:t>sobre</w:t>
            </w:r>
            <w:r>
              <w:rPr>
                <w:color w:val="000009"/>
                <w:spacing w:val="-7"/>
                <w:sz w:val="16"/>
                <w:highlight w:val="green"/>
              </w:rPr>
              <w:t xml:space="preserve"> </w:t>
            </w:r>
            <w:r>
              <w:rPr>
                <w:color w:val="000009"/>
                <w:sz w:val="16"/>
                <w:highlight w:val="green"/>
              </w:rPr>
              <w:t>el</w:t>
            </w:r>
            <w:r>
              <w:rPr>
                <w:color w:val="000009"/>
                <w:spacing w:val="-7"/>
                <w:sz w:val="16"/>
                <w:highlight w:val="green"/>
              </w:rPr>
              <w:t xml:space="preserve"> </w:t>
            </w:r>
            <w:r>
              <w:rPr>
                <w:color w:val="000009"/>
                <w:sz w:val="16"/>
                <w:highlight w:val="green"/>
              </w:rPr>
              <w:t>campo</w:t>
            </w:r>
            <w:r>
              <w:rPr>
                <w:color w:val="000009"/>
                <w:spacing w:val="-8"/>
                <w:sz w:val="16"/>
                <w:highlight w:val="green"/>
              </w:rPr>
              <w:t xml:space="preserve"> </w:t>
            </w:r>
            <w:r>
              <w:rPr>
                <w:color w:val="000000"/>
                <w:sz w:val="16"/>
                <w:highlight w:val="green"/>
              </w:rPr>
              <w:t>F008</w:t>
            </w:r>
            <w:r>
              <w:rPr>
                <w:color w:val="000000"/>
                <w:sz w:val="16"/>
              </w:rPr>
              <w:t xml:space="preserve"> </w:t>
            </w:r>
            <w:r>
              <w:rPr>
                <w:color w:val="000000"/>
                <w:sz w:val="16"/>
                <w:highlight w:val="green"/>
              </w:rPr>
              <w:t>y conforme a la explicación</w:t>
            </w:r>
            <w:r>
              <w:rPr>
                <w:color w:val="000000"/>
                <w:sz w:val="16"/>
              </w:rPr>
              <w:t xml:space="preserve"> </w:t>
            </w:r>
            <w:r>
              <w:rPr>
                <w:color w:val="000000"/>
                <w:sz w:val="16"/>
                <w:highlight w:val="green"/>
              </w:rPr>
              <w:t>inicial en el grupo F</w:t>
            </w:r>
          </w:p>
          <w:p w14:paraId="67BC2555" w14:textId="77777777" w:rsidR="004532FA" w:rsidRDefault="00754871">
            <w:pPr>
              <w:pStyle w:val="TableParagraph"/>
              <w:spacing w:line="182" w:lineRule="exact"/>
              <w:ind w:left="102"/>
              <w:rPr>
                <w:sz w:val="16"/>
              </w:rPr>
            </w:pPr>
            <w:r>
              <w:rPr>
                <w:color w:val="000009"/>
                <w:sz w:val="16"/>
                <w:highlight w:val="green"/>
              </w:rPr>
              <w:t>Si</w:t>
            </w:r>
            <w:r>
              <w:rPr>
                <w:color w:val="000009"/>
                <w:spacing w:val="-7"/>
                <w:sz w:val="16"/>
                <w:highlight w:val="green"/>
              </w:rPr>
              <w:t xml:space="preserve"> </w:t>
            </w:r>
            <w:r>
              <w:rPr>
                <w:color w:val="000009"/>
                <w:sz w:val="16"/>
                <w:highlight w:val="green"/>
              </w:rPr>
              <w:t>no</w:t>
            </w:r>
            <w:r>
              <w:rPr>
                <w:color w:val="000009"/>
                <w:spacing w:val="-11"/>
                <w:sz w:val="16"/>
                <w:highlight w:val="green"/>
              </w:rPr>
              <w:t xml:space="preserve"> </w:t>
            </w:r>
            <w:r>
              <w:rPr>
                <w:color w:val="000009"/>
                <w:sz w:val="16"/>
                <w:highlight w:val="green"/>
              </w:rPr>
              <w:t>cuenta</w:t>
            </w:r>
            <w:r>
              <w:rPr>
                <w:color w:val="000009"/>
                <w:spacing w:val="-11"/>
                <w:sz w:val="16"/>
                <w:highlight w:val="green"/>
              </w:rPr>
              <w:t xml:space="preserve"> </w:t>
            </w:r>
            <w:r>
              <w:rPr>
                <w:color w:val="000009"/>
                <w:sz w:val="16"/>
                <w:highlight w:val="green"/>
              </w:rPr>
              <w:t>con</w:t>
            </w:r>
            <w:r>
              <w:rPr>
                <w:color w:val="000009"/>
                <w:spacing w:val="-11"/>
                <w:sz w:val="16"/>
                <w:highlight w:val="green"/>
              </w:rPr>
              <w:t xml:space="preserve"> </w:t>
            </w:r>
            <w:r>
              <w:rPr>
                <w:color w:val="000009"/>
                <w:sz w:val="16"/>
                <w:highlight w:val="green"/>
              </w:rPr>
              <w:t>redondeo</w:t>
            </w:r>
            <w:r>
              <w:rPr>
                <w:color w:val="000009"/>
                <w:sz w:val="16"/>
              </w:rPr>
              <w:t xml:space="preserve"> </w:t>
            </w:r>
            <w:r>
              <w:rPr>
                <w:color w:val="000009"/>
                <w:sz w:val="16"/>
                <w:highlight w:val="green"/>
              </w:rPr>
              <w:t>completar con cero</w:t>
            </w:r>
          </w:p>
        </w:tc>
      </w:tr>
      <w:tr w:rsidR="004532FA" w14:paraId="6BE83AC7" w14:textId="77777777">
        <w:trPr>
          <w:trHeight w:val="487"/>
        </w:trPr>
        <w:tc>
          <w:tcPr>
            <w:tcW w:w="816" w:type="dxa"/>
          </w:tcPr>
          <w:p w14:paraId="39485B66" w14:textId="77777777" w:rsidR="004532FA" w:rsidRDefault="00754871">
            <w:pPr>
              <w:pStyle w:val="TableParagraph"/>
              <w:spacing w:before="152"/>
              <w:ind w:left="8" w:right="5"/>
              <w:jc w:val="center"/>
              <w:rPr>
                <w:sz w:val="16"/>
              </w:rPr>
            </w:pPr>
            <w:r>
              <w:rPr>
                <w:spacing w:val="-10"/>
                <w:sz w:val="16"/>
              </w:rPr>
              <w:t>F</w:t>
            </w:r>
          </w:p>
        </w:tc>
        <w:tc>
          <w:tcPr>
            <w:tcW w:w="818" w:type="dxa"/>
          </w:tcPr>
          <w:p w14:paraId="27E72648" w14:textId="77777777" w:rsidR="004532FA" w:rsidRDefault="00754871">
            <w:pPr>
              <w:pStyle w:val="TableParagraph"/>
              <w:spacing w:before="152"/>
              <w:ind w:left="13" w:right="9"/>
              <w:jc w:val="center"/>
              <w:rPr>
                <w:sz w:val="16"/>
              </w:rPr>
            </w:pPr>
            <w:r>
              <w:rPr>
                <w:color w:val="000000"/>
                <w:spacing w:val="-4"/>
                <w:sz w:val="16"/>
                <w:highlight w:val="yellow"/>
              </w:rPr>
              <w:t>F025</w:t>
            </w:r>
          </w:p>
        </w:tc>
        <w:tc>
          <w:tcPr>
            <w:tcW w:w="1625" w:type="dxa"/>
          </w:tcPr>
          <w:p w14:paraId="69B463E8" w14:textId="77777777" w:rsidR="004532FA" w:rsidRDefault="00754871">
            <w:pPr>
              <w:pStyle w:val="TableParagraph"/>
              <w:spacing w:before="152"/>
              <w:ind w:left="11" w:right="6"/>
              <w:jc w:val="center"/>
              <w:rPr>
                <w:sz w:val="16"/>
              </w:rPr>
            </w:pPr>
            <w:r>
              <w:rPr>
                <w:spacing w:val="-2"/>
                <w:sz w:val="16"/>
              </w:rPr>
              <w:t>dComi</w:t>
            </w:r>
          </w:p>
        </w:tc>
        <w:tc>
          <w:tcPr>
            <w:tcW w:w="1884" w:type="dxa"/>
          </w:tcPr>
          <w:p w14:paraId="4869AD9F" w14:textId="77777777" w:rsidR="004532FA" w:rsidRDefault="00754871">
            <w:pPr>
              <w:pStyle w:val="TableParagraph"/>
              <w:spacing w:before="61"/>
              <w:ind w:left="104" w:right="140"/>
              <w:rPr>
                <w:sz w:val="16"/>
              </w:rPr>
            </w:pPr>
            <w:r>
              <w:rPr>
                <w:color w:val="000000"/>
                <w:sz w:val="16"/>
                <w:highlight w:val="yellow"/>
              </w:rPr>
              <w:t>Comisión</w:t>
            </w:r>
            <w:r>
              <w:rPr>
                <w:color w:val="000000"/>
                <w:spacing w:val="-12"/>
                <w:sz w:val="16"/>
                <w:highlight w:val="yellow"/>
              </w:rPr>
              <w:t xml:space="preserve"> </w:t>
            </w:r>
            <w:r>
              <w:rPr>
                <w:color w:val="000000"/>
                <w:sz w:val="16"/>
                <w:highlight w:val="yellow"/>
              </w:rPr>
              <w:t>de</w:t>
            </w:r>
            <w:r>
              <w:rPr>
                <w:color w:val="000000"/>
                <w:spacing w:val="-11"/>
                <w:sz w:val="16"/>
                <w:highlight w:val="yellow"/>
              </w:rPr>
              <w:t xml:space="preserve"> </w:t>
            </w:r>
            <w:r>
              <w:rPr>
                <w:color w:val="000000"/>
                <w:sz w:val="16"/>
                <w:highlight w:val="yellow"/>
              </w:rPr>
              <w:t>la</w:t>
            </w:r>
            <w:r>
              <w:rPr>
                <w:color w:val="000000"/>
                <w:sz w:val="16"/>
              </w:rPr>
              <w:t xml:space="preserve"> </w:t>
            </w:r>
            <w:r>
              <w:rPr>
                <w:color w:val="000000"/>
                <w:spacing w:val="-2"/>
                <w:sz w:val="16"/>
                <w:highlight w:val="yellow"/>
              </w:rPr>
              <w:t>operación</w:t>
            </w:r>
          </w:p>
        </w:tc>
        <w:tc>
          <w:tcPr>
            <w:tcW w:w="670" w:type="dxa"/>
          </w:tcPr>
          <w:p w14:paraId="19368DA6" w14:textId="77777777" w:rsidR="004532FA" w:rsidRDefault="00754871">
            <w:pPr>
              <w:pStyle w:val="TableParagraph"/>
              <w:spacing w:before="152"/>
              <w:ind w:left="4"/>
              <w:jc w:val="center"/>
              <w:rPr>
                <w:sz w:val="16"/>
              </w:rPr>
            </w:pPr>
            <w:r>
              <w:rPr>
                <w:spacing w:val="-4"/>
                <w:sz w:val="16"/>
              </w:rPr>
              <w:t>F001</w:t>
            </w:r>
          </w:p>
        </w:tc>
        <w:tc>
          <w:tcPr>
            <w:tcW w:w="800" w:type="dxa"/>
          </w:tcPr>
          <w:p w14:paraId="5CE4C776" w14:textId="77777777" w:rsidR="004532FA" w:rsidRDefault="00754871">
            <w:pPr>
              <w:pStyle w:val="TableParagraph"/>
              <w:spacing w:before="152"/>
              <w:ind w:left="12" w:right="4"/>
              <w:jc w:val="center"/>
              <w:rPr>
                <w:sz w:val="16"/>
              </w:rPr>
            </w:pPr>
            <w:r>
              <w:rPr>
                <w:spacing w:val="-10"/>
                <w:sz w:val="16"/>
              </w:rPr>
              <w:t>N</w:t>
            </w:r>
          </w:p>
        </w:tc>
        <w:tc>
          <w:tcPr>
            <w:tcW w:w="1011" w:type="dxa"/>
          </w:tcPr>
          <w:p w14:paraId="4FC4CF82" w14:textId="77777777" w:rsidR="004532FA" w:rsidRDefault="00754871">
            <w:pPr>
              <w:pStyle w:val="TableParagraph"/>
              <w:spacing w:before="152"/>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4C599FAB" w14:textId="77777777" w:rsidR="004532FA" w:rsidRDefault="00754871">
            <w:pPr>
              <w:pStyle w:val="TableParagraph"/>
              <w:spacing w:before="152"/>
              <w:ind w:left="4" w:right="2"/>
              <w:jc w:val="center"/>
              <w:rPr>
                <w:sz w:val="16"/>
              </w:rPr>
            </w:pPr>
            <w:r>
              <w:rPr>
                <w:spacing w:val="-2"/>
                <w:sz w:val="16"/>
              </w:rPr>
              <w:t>0-</w:t>
            </w:r>
            <w:r>
              <w:rPr>
                <w:spacing w:val="-10"/>
                <w:sz w:val="16"/>
              </w:rPr>
              <w:t>1</w:t>
            </w:r>
          </w:p>
        </w:tc>
        <w:tc>
          <w:tcPr>
            <w:tcW w:w="2571" w:type="dxa"/>
          </w:tcPr>
          <w:p w14:paraId="254F3D1D" w14:textId="77777777" w:rsidR="004532FA" w:rsidRDefault="004532FA">
            <w:pPr>
              <w:pStyle w:val="TableParagraph"/>
              <w:rPr>
                <w:rFonts w:ascii="Times New Roman"/>
                <w:sz w:val="16"/>
              </w:rPr>
            </w:pPr>
          </w:p>
        </w:tc>
      </w:tr>
      <w:tr w:rsidR="004532FA" w14:paraId="7869D7F6" w14:textId="77777777">
        <w:trPr>
          <w:trHeight w:val="554"/>
        </w:trPr>
        <w:tc>
          <w:tcPr>
            <w:tcW w:w="816" w:type="dxa"/>
          </w:tcPr>
          <w:p w14:paraId="4723DBCE" w14:textId="77777777" w:rsidR="004532FA" w:rsidRDefault="004532FA">
            <w:pPr>
              <w:pStyle w:val="TableParagraph"/>
              <w:spacing w:before="1"/>
              <w:rPr>
                <w:sz w:val="16"/>
              </w:rPr>
            </w:pPr>
          </w:p>
          <w:p w14:paraId="45B43CE3" w14:textId="77777777" w:rsidR="004532FA" w:rsidRDefault="00754871">
            <w:pPr>
              <w:pStyle w:val="TableParagraph"/>
              <w:ind w:left="8" w:right="5"/>
              <w:jc w:val="center"/>
              <w:rPr>
                <w:sz w:val="16"/>
              </w:rPr>
            </w:pPr>
            <w:r>
              <w:rPr>
                <w:spacing w:val="-10"/>
                <w:sz w:val="16"/>
              </w:rPr>
              <w:t>F</w:t>
            </w:r>
          </w:p>
        </w:tc>
        <w:tc>
          <w:tcPr>
            <w:tcW w:w="818" w:type="dxa"/>
          </w:tcPr>
          <w:p w14:paraId="2E909C25" w14:textId="77777777" w:rsidR="004532FA" w:rsidRDefault="004532FA">
            <w:pPr>
              <w:pStyle w:val="TableParagraph"/>
              <w:spacing w:before="1"/>
              <w:rPr>
                <w:sz w:val="16"/>
              </w:rPr>
            </w:pPr>
          </w:p>
          <w:p w14:paraId="7CC2FC72" w14:textId="77777777" w:rsidR="004532FA" w:rsidRDefault="00754871">
            <w:pPr>
              <w:pStyle w:val="TableParagraph"/>
              <w:ind w:left="13" w:right="9"/>
              <w:jc w:val="center"/>
              <w:rPr>
                <w:sz w:val="16"/>
              </w:rPr>
            </w:pPr>
            <w:r>
              <w:rPr>
                <w:color w:val="000000"/>
                <w:spacing w:val="-4"/>
                <w:sz w:val="16"/>
                <w:highlight w:val="yellow"/>
              </w:rPr>
              <w:t>F014</w:t>
            </w:r>
          </w:p>
        </w:tc>
        <w:tc>
          <w:tcPr>
            <w:tcW w:w="1625" w:type="dxa"/>
          </w:tcPr>
          <w:p w14:paraId="5F5BACC7" w14:textId="77777777" w:rsidR="004532FA" w:rsidRDefault="004532FA">
            <w:pPr>
              <w:pStyle w:val="TableParagraph"/>
              <w:spacing w:before="1"/>
              <w:rPr>
                <w:sz w:val="16"/>
              </w:rPr>
            </w:pPr>
          </w:p>
          <w:p w14:paraId="5B0048CD" w14:textId="77777777" w:rsidR="004532FA" w:rsidRDefault="00754871">
            <w:pPr>
              <w:pStyle w:val="TableParagraph"/>
              <w:ind w:left="11" w:right="2"/>
              <w:jc w:val="center"/>
              <w:rPr>
                <w:sz w:val="16"/>
              </w:rPr>
            </w:pPr>
            <w:r>
              <w:rPr>
                <w:spacing w:val="-2"/>
                <w:sz w:val="16"/>
              </w:rPr>
              <w:t>dTotGralOpe</w:t>
            </w:r>
          </w:p>
        </w:tc>
        <w:tc>
          <w:tcPr>
            <w:tcW w:w="1884" w:type="dxa"/>
          </w:tcPr>
          <w:p w14:paraId="34F5B9A3" w14:textId="77777777" w:rsidR="004532FA" w:rsidRDefault="00754871">
            <w:pPr>
              <w:pStyle w:val="TableParagraph"/>
              <w:spacing w:before="94"/>
              <w:ind w:left="104" w:right="140"/>
              <w:rPr>
                <w:sz w:val="16"/>
              </w:rPr>
            </w:pPr>
            <w:r>
              <w:rPr>
                <w:sz w:val="16"/>
              </w:rPr>
              <w:t>Total</w:t>
            </w:r>
            <w:r>
              <w:rPr>
                <w:spacing w:val="-12"/>
                <w:sz w:val="16"/>
              </w:rPr>
              <w:t xml:space="preserve"> </w:t>
            </w:r>
            <w:r>
              <w:rPr>
                <w:sz w:val="16"/>
              </w:rPr>
              <w:t>Neto</w:t>
            </w:r>
            <w:r>
              <w:rPr>
                <w:spacing w:val="-11"/>
                <w:sz w:val="16"/>
              </w:rPr>
              <w:t xml:space="preserve"> </w:t>
            </w:r>
            <w:r>
              <w:rPr>
                <w:sz w:val="16"/>
              </w:rPr>
              <w:t>de</w:t>
            </w:r>
            <w:r>
              <w:rPr>
                <w:spacing w:val="-11"/>
                <w:sz w:val="16"/>
              </w:rPr>
              <w:t xml:space="preserve"> </w:t>
            </w:r>
            <w:r>
              <w:rPr>
                <w:sz w:val="16"/>
              </w:rPr>
              <w:t xml:space="preserve">la </w:t>
            </w:r>
            <w:r>
              <w:rPr>
                <w:spacing w:val="-2"/>
                <w:sz w:val="16"/>
              </w:rPr>
              <w:t>operación</w:t>
            </w:r>
          </w:p>
        </w:tc>
        <w:tc>
          <w:tcPr>
            <w:tcW w:w="670" w:type="dxa"/>
          </w:tcPr>
          <w:p w14:paraId="51DF81E6" w14:textId="77777777" w:rsidR="004532FA" w:rsidRDefault="004532FA">
            <w:pPr>
              <w:pStyle w:val="TableParagraph"/>
              <w:spacing w:before="1"/>
              <w:rPr>
                <w:sz w:val="16"/>
              </w:rPr>
            </w:pPr>
          </w:p>
          <w:p w14:paraId="06872CAD" w14:textId="77777777" w:rsidR="004532FA" w:rsidRDefault="00754871">
            <w:pPr>
              <w:pStyle w:val="TableParagraph"/>
              <w:ind w:left="4"/>
              <w:jc w:val="center"/>
              <w:rPr>
                <w:sz w:val="16"/>
              </w:rPr>
            </w:pPr>
            <w:r>
              <w:rPr>
                <w:spacing w:val="-4"/>
                <w:sz w:val="16"/>
              </w:rPr>
              <w:t>F001</w:t>
            </w:r>
          </w:p>
        </w:tc>
        <w:tc>
          <w:tcPr>
            <w:tcW w:w="800" w:type="dxa"/>
          </w:tcPr>
          <w:p w14:paraId="0AC98D57" w14:textId="77777777" w:rsidR="004532FA" w:rsidRDefault="004532FA">
            <w:pPr>
              <w:pStyle w:val="TableParagraph"/>
              <w:spacing w:before="1"/>
              <w:rPr>
                <w:sz w:val="16"/>
              </w:rPr>
            </w:pPr>
          </w:p>
          <w:p w14:paraId="714007B0" w14:textId="77777777" w:rsidR="004532FA" w:rsidRDefault="00754871">
            <w:pPr>
              <w:pStyle w:val="TableParagraph"/>
              <w:ind w:left="12" w:right="4"/>
              <w:jc w:val="center"/>
              <w:rPr>
                <w:sz w:val="16"/>
              </w:rPr>
            </w:pPr>
            <w:r>
              <w:rPr>
                <w:spacing w:val="-10"/>
                <w:sz w:val="16"/>
              </w:rPr>
              <w:t>N</w:t>
            </w:r>
          </w:p>
        </w:tc>
        <w:tc>
          <w:tcPr>
            <w:tcW w:w="1011" w:type="dxa"/>
          </w:tcPr>
          <w:p w14:paraId="4073D6E9" w14:textId="77777777" w:rsidR="004532FA" w:rsidRDefault="004532FA">
            <w:pPr>
              <w:pStyle w:val="TableParagraph"/>
              <w:spacing w:before="1"/>
              <w:rPr>
                <w:sz w:val="16"/>
              </w:rPr>
            </w:pPr>
          </w:p>
          <w:p w14:paraId="370878BE" w14:textId="77777777" w:rsidR="004532FA" w:rsidRDefault="00754871">
            <w:pPr>
              <w:pStyle w:val="TableParagraph"/>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5B0CF188" w14:textId="77777777" w:rsidR="004532FA" w:rsidRDefault="004532FA">
            <w:pPr>
              <w:pStyle w:val="TableParagraph"/>
              <w:spacing w:before="1"/>
              <w:rPr>
                <w:sz w:val="16"/>
              </w:rPr>
            </w:pPr>
          </w:p>
          <w:p w14:paraId="1A9AC673" w14:textId="77777777" w:rsidR="004532FA" w:rsidRDefault="00754871">
            <w:pPr>
              <w:pStyle w:val="TableParagraph"/>
              <w:ind w:left="4" w:right="2"/>
              <w:jc w:val="center"/>
              <w:rPr>
                <w:sz w:val="16"/>
              </w:rPr>
            </w:pPr>
            <w:r>
              <w:rPr>
                <w:spacing w:val="-2"/>
                <w:sz w:val="16"/>
              </w:rPr>
              <w:t>1-</w:t>
            </w:r>
            <w:r>
              <w:rPr>
                <w:spacing w:val="-10"/>
                <w:sz w:val="16"/>
              </w:rPr>
              <w:t>1</w:t>
            </w:r>
          </w:p>
        </w:tc>
        <w:tc>
          <w:tcPr>
            <w:tcW w:w="2571" w:type="dxa"/>
          </w:tcPr>
          <w:p w14:paraId="3EBBEDAA" w14:textId="77777777" w:rsidR="004532FA" w:rsidRDefault="00754871">
            <w:pPr>
              <w:pStyle w:val="TableParagraph"/>
              <w:spacing w:before="1"/>
              <w:ind w:left="102" w:right="648"/>
              <w:rPr>
                <w:sz w:val="16"/>
              </w:rPr>
            </w:pPr>
            <w:r>
              <w:rPr>
                <w:sz w:val="16"/>
              </w:rPr>
              <w:t>Corresponde</w:t>
            </w:r>
            <w:r>
              <w:rPr>
                <w:spacing w:val="-12"/>
                <w:sz w:val="16"/>
              </w:rPr>
              <w:t xml:space="preserve"> </w:t>
            </w:r>
            <w:r>
              <w:rPr>
                <w:sz w:val="16"/>
              </w:rPr>
              <w:t>al</w:t>
            </w:r>
            <w:r>
              <w:rPr>
                <w:spacing w:val="-11"/>
                <w:sz w:val="16"/>
              </w:rPr>
              <w:t xml:space="preserve"> </w:t>
            </w:r>
            <w:r>
              <w:rPr>
                <w:sz w:val="16"/>
              </w:rPr>
              <w:t xml:space="preserve">cálculo </w:t>
            </w:r>
            <w:r>
              <w:rPr>
                <w:spacing w:val="-2"/>
                <w:sz w:val="16"/>
              </w:rPr>
              <w:t>aritmético</w:t>
            </w:r>
          </w:p>
          <w:p w14:paraId="4A995BF6" w14:textId="77777777" w:rsidR="004532FA" w:rsidRDefault="00754871">
            <w:pPr>
              <w:pStyle w:val="TableParagraph"/>
              <w:spacing w:before="1" w:line="163" w:lineRule="exact"/>
              <w:ind w:left="102"/>
              <w:rPr>
                <w:sz w:val="16"/>
              </w:rPr>
            </w:pPr>
            <w:r>
              <w:rPr>
                <w:color w:val="000000"/>
                <w:sz w:val="16"/>
                <w:highlight w:val="yellow"/>
              </w:rPr>
              <w:t>F008</w:t>
            </w:r>
            <w:r>
              <w:rPr>
                <w:color w:val="000000"/>
                <w:spacing w:val="-1"/>
                <w:sz w:val="16"/>
                <w:highlight w:val="yellow"/>
              </w:rPr>
              <w:t xml:space="preserve"> </w:t>
            </w:r>
            <w:r>
              <w:rPr>
                <w:color w:val="000000"/>
                <w:sz w:val="16"/>
                <w:highlight w:val="yellow"/>
              </w:rPr>
              <w:t>-</w:t>
            </w:r>
            <w:r>
              <w:rPr>
                <w:color w:val="000000"/>
                <w:spacing w:val="-1"/>
                <w:sz w:val="16"/>
                <w:highlight w:val="yellow"/>
              </w:rPr>
              <w:t xml:space="preserve"> </w:t>
            </w:r>
            <w:r>
              <w:rPr>
                <w:color w:val="000000"/>
                <w:sz w:val="16"/>
                <w:highlight w:val="yellow"/>
              </w:rPr>
              <w:t>F013</w:t>
            </w:r>
            <w:r>
              <w:rPr>
                <w:color w:val="000000"/>
                <w:spacing w:val="-1"/>
                <w:sz w:val="16"/>
                <w:highlight w:val="yellow"/>
              </w:rPr>
              <w:t xml:space="preserve"> </w:t>
            </w:r>
            <w:r>
              <w:rPr>
                <w:color w:val="000000"/>
                <w:sz w:val="16"/>
                <w:highlight w:val="yellow"/>
              </w:rPr>
              <w:t>+</w:t>
            </w:r>
            <w:r>
              <w:rPr>
                <w:color w:val="000000"/>
                <w:spacing w:val="-2"/>
                <w:sz w:val="16"/>
                <w:highlight w:val="yellow"/>
              </w:rPr>
              <w:t xml:space="preserve"> </w:t>
            </w:r>
            <w:r>
              <w:rPr>
                <w:color w:val="000000"/>
                <w:spacing w:val="-4"/>
                <w:sz w:val="16"/>
                <w:highlight w:val="yellow"/>
              </w:rPr>
              <w:t>F025</w:t>
            </w:r>
          </w:p>
        </w:tc>
      </w:tr>
      <w:tr w:rsidR="004532FA" w14:paraId="4912DBB0" w14:textId="77777777">
        <w:trPr>
          <w:trHeight w:val="1103"/>
        </w:trPr>
        <w:tc>
          <w:tcPr>
            <w:tcW w:w="816" w:type="dxa"/>
          </w:tcPr>
          <w:p w14:paraId="0F8EF247" w14:textId="77777777" w:rsidR="004532FA" w:rsidRDefault="004532FA">
            <w:pPr>
              <w:pStyle w:val="TableParagraph"/>
              <w:rPr>
                <w:sz w:val="16"/>
              </w:rPr>
            </w:pPr>
          </w:p>
          <w:p w14:paraId="79F155A5" w14:textId="77777777" w:rsidR="004532FA" w:rsidRDefault="004532FA">
            <w:pPr>
              <w:pStyle w:val="TableParagraph"/>
              <w:spacing w:before="91"/>
              <w:rPr>
                <w:sz w:val="16"/>
              </w:rPr>
            </w:pPr>
          </w:p>
          <w:p w14:paraId="3A6FA290" w14:textId="77777777" w:rsidR="004532FA" w:rsidRDefault="00754871">
            <w:pPr>
              <w:pStyle w:val="TableParagraph"/>
              <w:ind w:left="8" w:right="5"/>
              <w:jc w:val="center"/>
              <w:rPr>
                <w:sz w:val="16"/>
              </w:rPr>
            </w:pPr>
            <w:r>
              <w:rPr>
                <w:spacing w:val="-10"/>
                <w:sz w:val="16"/>
              </w:rPr>
              <w:t>F</w:t>
            </w:r>
          </w:p>
        </w:tc>
        <w:tc>
          <w:tcPr>
            <w:tcW w:w="818" w:type="dxa"/>
          </w:tcPr>
          <w:p w14:paraId="67BC3F75" w14:textId="77777777" w:rsidR="004532FA" w:rsidRDefault="004532FA">
            <w:pPr>
              <w:pStyle w:val="TableParagraph"/>
              <w:rPr>
                <w:sz w:val="16"/>
              </w:rPr>
            </w:pPr>
          </w:p>
          <w:p w14:paraId="3BDB60D8" w14:textId="77777777" w:rsidR="004532FA" w:rsidRDefault="004532FA">
            <w:pPr>
              <w:pStyle w:val="TableParagraph"/>
              <w:spacing w:before="91"/>
              <w:rPr>
                <w:sz w:val="16"/>
              </w:rPr>
            </w:pPr>
          </w:p>
          <w:p w14:paraId="6A1F032D" w14:textId="77777777" w:rsidR="004532FA" w:rsidRDefault="00754871">
            <w:pPr>
              <w:pStyle w:val="TableParagraph"/>
              <w:ind w:left="13" w:right="9"/>
              <w:jc w:val="center"/>
              <w:rPr>
                <w:sz w:val="16"/>
              </w:rPr>
            </w:pPr>
            <w:r>
              <w:rPr>
                <w:color w:val="000000"/>
                <w:spacing w:val="-4"/>
                <w:sz w:val="16"/>
                <w:highlight w:val="yellow"/>
              </w:rPr>
              <w:t>F015</w:t>
            </w:r>
          </w:p>
        </w:tc>
        <w:tc>
          <w:tcPr>
            <w:tcW w:w="1625" w:type="dxa"/>
          </w:tcPr>
          <w:p w14:paraId="42C9C4D7" w14:textId="77777777" w:rsidR="004532FA" w:rsidRDefault="004532FA">
            <w:pPr>
              <w:pStyle w:val="TableParagraph"/>
              <w:rPr>
                <w:sz w:val="16"/>
              </w:rPr>
            </w:pPr>
          </w:p>
          <w:p w14:paraId="519150BC" w14:textId="77777777" w:rsidR="004532FA" w:rsidRDefault="004532FA">
            <w:pPr>
              <w:pStyle w:val="TableParagraph"/>
              <w:spacing w:before="91"/>
              <w:rPr>
                <w:sz w:val="16"/>
              </w:rPr>
            </w:pPr>
          </w:p>
          <w:p w14:paraId="4ED313F6" w14:textId="77777777" w:rsidR="004532FA" w:rsidRDefault="00754871">
            <w:pPr>
              <w:pStyle w:val="TableParagraph"/>
              <w:ind w:left="11"/>
              <w:jc w:val="center"/>
              <w:rPr>
                <w:sz w:val="16"/>
              </w:rPr>
            </w:pPr>
            <w:r>
              <w:rPr>
                <w:spacing w:val="-2"/>
                <w:sz w:val="16"/>
              </w:rPr>
              <w:t>dIVA5</w:t>
            </w:r>
          </w:p>
        </w:tc>
        <w:tc>
          <w:tcPr>
            <w:tcW w:w="1884" w:type="dxa"/>
          </w:tcPr>
          <w:p w14:paraId="12B1B224" w14:textId="77777777" w:rsidR="004532FA" w:rsidRDefault="004532FA">
            <w:pPr>
              <w:pStyle w:val="TableParagraph"/>
              <w:rPr>
                <w:sz w:val="16"/>
              </w:rPr>
            </w:pPr>
          </w:p>
          <w:p w14:paraId="460BC686" w14:textId="77777777" w:rsidR="004532FA" w:rsidRDefault="004532FA">
            <w:pPr>
              <w:pStyle w:val="TableParagraph"/>
              <w:rPr>
                <w:sz w:val="16"/>
              </w:rPr>
            </w:pPr>
          </w:p>
          <w:p w14:paraId="4CCBEC67" w14:textId="77777777" w:rsidR="004532FA" w:rsidRDefault="00754871">
            <w:pPr>
              <w:pStyle w:val="TableParagraph"/>
              <w:ind w:left="104" w:right="258"/>
              <w:rPr>
                <w:sz w:val="16"/>
              </w:rPr>
            </w:pPr>
            <w:r>
              <w:rPr>
                <w:sz w:val="16"/>
              </w:rPr>
              <w:t>Liquidación</w:t>
            </w:r>
            <w:r>
              <w:rPr>
                <w:spacing w:val="-12"/>
                <w:sz w:val="16"/>
              </w:rPr>
              <w:t xml:space="preserve"> </w:t>
            </w:r>
            <w:r>
              <w:rPr>
                <w:sz w:val="16"/>
              </w:rPr>
              <w:t>del</w:t>
            </w:r>
            <w:r>
              <w:rPr>
                <w:spacing w:val="-11"/>
                <w:sz w:val="16"/>
              </w:rPr>
              <w:t xml:space="preserve"> </w:t>
            </w:r>
            <w:r>
              <w:rPr>
                <w:sz w:val="16"/>
              </w:rPr>
              <w:t>IVA</w:t>
            </w:r>
            <w:r>
              <w:rPr>
                <w:spacing w:val="-11"/>
                <w:sz w:val="16"/>
              </w:rPr>
              <w:t xml:space="preserve"> </w:t>
            </w:r>
            <w:r>
              <w:rPr>
                <w:sz w:val="16"/>
              </w:rPr>
              <w:t>a la tasa del 5%</w:t>
            </w:r>
          </w:p>
        </w:tc>
        <w:tc>
          <w:tcPr>
            <w:tcW w:w="670" w:type="dxa"/>
          </w:tcPr>
          <w:p w14:paraId="46391092" w14:textId="77777777" w:rsidR="004532FA" w:rsidRDefault="004532FA">
            <w:pPr>
              <w:pStyle w:val="TableParagraph"/>
              <w:rPr>
                <w:sz w:val="16"/>
              </w:rPr>
            </w:pPr>
          </w:p>
          <w:p w14:paraId="163D9320" w14:textId="77777777" w:rsidR="004532FA" w:rsidRDefault="004532FA">
            <w:pPr>
              <w:pStyle w:val="TableParagraph"/>
              <w:spacing w:before="91"/>
              <w:rPr>
                <w:sz w:val="16"/>
              </w:rPr>
            </w:pPr>
          </w:p>
          <w:p w14:paraId="5341DD2F" w14:textId="77777777" w:rsidR="004532FA" w:rsidRDefault="00754871">
            <w:pPr>
              <w:pStyle w:val="TableParagraph"/>
              <w:ind w:left="4"/>
              <w:jc w:val="center"/>
              <w:rPr>
                <w:sz w:val="16"/>
              </w:rPr>
            </w:pPr>
            <w:r>
              <w:rPr>
                <w:spacing w:val="-4"/>
                <w:sz w:val="16"/>
              </w:rPr>
              <w:t>F001</w:t>
            </w:r>
          </w:p>
        </w:tc>
        <w:tc>
          <w:tcPr>
            <w:tcW w:w="800" w:type="dxa"/>
          </w:tcPr>
          <w:p w14:paraId="20CF3482" w14:textId="77777777" w:rsidR="004532FA" w:rsidRDefault="004532FA">
            <w:pPr>
              <w:pStyle w:val="TableParagraph"/>
              <w:rPr>
                <w:sz w:val="16"/>
              </w:rPr>
            </w:pPr>
          </w:p>
          <w:p w14:paraId="481E304C" w14:textId="77777777" w:rsidR="004532FA" w:rsidRDefault="004532FA">
            <w:pPr>
              <w:pStyle w:val="TableParagraph"/>
              <w:spacing w:before="91"/>
              <w:rPr>
                <w:sz w:val="16"/>
              </w:rPr>
            </w:pPr>
          </w:p>
          <w:p w14:paraId="492FC1FA" w14:textId="77777777" w:rsidR="004532FA" w:rsidRDefault="00754871">
            <w:pPr>
              <w:pStyle w:val="TableParagraph"/>
              <w:ind w:left="12" w:right="4"/>
              <w:jc w:val="center"/>
              <w:rPr>
                <w:sz w:val="16"/>
              </w:rPr>
            </w:pPr>
            <w:r>
              <w:rPr>
                <w:spacing w:val="-10"/>
                <w:sz w:val="16"/>
              </w:rPr>
              <w:t>N</w:t>
            </w:r>
          </w:p>
        </w:tc>
        <w:tc>
          <w:tcPr>
            <w:tcW w:w="1011" w:type="dxa"/>
          </w:tcPr>
          <w:p w14:paraId="48318304" w14:textId="77777777" w:rsidR="004532FA" w:rsidRDefault="004532FA">
            <w:pPr>
              <w:pStyle w:val="TableParagraph"/>
              <w:rPr>
                <w:sz w:val="16"/>
              </w:rPr>
            </w:pPr>
          </w:p>
          <w:p w14:paraId="2E7BF936" w14:textId="77777777" w:rsidR="004532FA" w:rsidRDefault="004532FA">
            <w:pPr>
              <w:pStyle w:val="TableParagraph"/>
              <w:spacing w:before="91"/>
              <w:rPr>
                <w:sz w:val="16"/>
              </w:rPr>
            </w:pPr>
          </w:p>
          <w:p w14:paraId="65144E67" w14:textId="77777777" w:rsidR="004532FA" w:rsidRDefault="00754871">
            <w:pPr>
              <w:pStyle w:val="TableParagraph"/>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5710B1B0" w14:textId="77777777" w:rsidR="004532FA" w:rsidRDefault="004532FA">
            <w:pPr>
              <w:pStyle w:val="TableParagraph"/>
              <w:rPr>
                <w:sz w:val="16"/>
              </w:rPr>
            </w:pPr>
          </w:p>
          <w:p w14:paraId="367D98D6" w14:textId="77777777" w:rsidR="004532FA" w:rsidRDefault="004532FA">
            <w:pPr>
              <w:pStyle w:val="TableParagraph"/>
              <w:spacing w:before="91"/>
              <w:rPr>
                <w:sz w:val="16"/>
              </w:rPr>
            </w:pPr>
          </w:p>
          <w:p w14:paraId="0B5D12CD" w14:textId="77777777" w:rsidR="004532FA" w:rsidRDefault="00754871">
            <w:pPr>
              <w:pStyle w:val="TableParagraph"/>
              <w:ind w:left="4" w:right="2"/>
              <w:jc w:val="center"/>
              <w:rPr>
                <w:sz w:val="16"/>
              </w:rPr>
            </w:pPr>
            <w:r>
              <w:rPr>
                <w:spacing w:val="-2"/>
                <w:sz w:val="16"/>
              </w:rPr>
              <w:t>0-</w:t>
            </w:r>
            <w:r>
              <w:rPr>
                <w:spacing w:val="-10"/>
                <w:sz w:val="16"/>
              </w:rPr>
              <w:t>1</w:t>
            </w:r>
          </w:p>
        </w:tc>
        <w:tc>
          <w:tcPr>
            <w:tcW w:w="2571" w:type="dxa"/>
          </w:tcPr>
          <w:p w14:paraId="0CA6F9C6" w14:textId="77777777" w:rsidR="004532FA" w:rsidRDefault="00754871">
            <w:pPr>
              <w:pStyle w:val="TableParagraph"/>
              <w:ind w:left="102" w:right="117"/>
              <w:rPr>
                <w:sz w:val="16"/>
              </w:rPr>
            </w:pPr>
            <w:r>
              <w:rPr>
                <w:sz w:val="16"/>
              </w:rPr>
              <w:t>Suma de todas las ocurrencias de</w:t>
            </w:r>
            <w:r>
              <w:rPr>
                <w:spacing w:val="-7"/>
                <w:sz w:val="16"/>
              </w:rPr>
              <w:t xml:space="preserve"> </w:t>
            </w:r>
            <w:r>
              <w:rPr>
                <w:sz w:val="16"/>
              </w:rPr>
              <w:t>E736</w:t>
            </w:r>
            <w:r>
              <w:rPr>
                <w:spacing w:val="-8"/>
                <w:sz w:val="16"/>
              </w:rPr>
              <w:t xml:space="preserve"> </w:t>
            </w:r>
            <w:r>
              <w:rPr>
                <w:sz w:val="16"/>
              </w:rPr>
              <w:t>(Liquidación</w:t>
            </w:r>
            <w:r>
              <w:rPr>
                <w:spacing w:val="-7"/>
                <w:sz w:val="16"/>
              </w:rPr>
              <w:t xml:space="preserve"> </w:t>
            </w:r>
            <w:r>
              <w:rPr>
                <w:sz w:val="16"/>
              </w:rPr>
              <w:t>del</w:t>
            </w:r>
            <w:r>
              <w:rPr>
                <w:spacing w:val="-9"/>
                <w:sz w:val="16"/>
              </w:rPr>
              <w:t xml:space="preserve"> </w:t>
            </w:r>
            <w:r>
              <w:rPr>
                <w:sz w:val="16"/>
              </w:rPr>
              <w:t>IVA</w:t>
            </w:r>
            <w:r>
              <w:rPr>
                <w:spacing w:val="-8"/>
                <w:sz w:val="16"/>
              </w:rPr>
              <w:t xml:space="preserve"> </w:t>
            </w:r>
            <w:r>
              <w:rPr>
                <w:sz w:val="16"/>
              </w:rPr>
              <w:t>por ítem) cuando la operación sea a la tasa del 5% (E734=5)</w:t>
            </w:r>
          </w:p>
          <w:p w14:paraId="7CC8D65A" w14:textId="77777777" w:rsidR="004532FA" w:rsidRDefault="00754871">
            <w:pPr>
              <w:pStyle w:val="TableParagraph"/>
              <w:ind w:left="102"/>
              <w:rPr>
                <w:sz w:val="16"/>
              </w:rPr>
            </w:pPr>
            <w:r>
              <w:rPr>
                <w:sz w:val="16"/>
              </w:rPr>
              <w:t>No</w:t>
            </w:r>
            <w:r>
              <w:rPr>
                <w:spacing w:val="-5"/>
                <w:sz w:val="16"/>
              </w:rPr>
              <w:t xml:space="preserve"> </w:t>
            </w:r>
            <w:r>
              <w:rPr>
                <w:sz w:val="16"/>
              </w:rPr>
              <w:t>debe</w:t>
            </w:r>
            <w:r>
              <w:rPr>
                <w:spacing w:val="-3"/>
                <w:sz w:val="16"/>
              </w:rPr>
              <w:t xml:space="preserve"> </w:t>
            </w:r>
            <w:r>
              <w:rPr>
                <w:sz w:val="16"/>
              </w:rPr>
              <w:t>existir</w:t>
            </w:r>
            <w:r>
              <w:rPr>
                <w:spacing w:val="-3"/>
                <w:sz w:val="16"/>
              </w:rPr>
              <w:t xml:space="preserve"> </w:t>
            </w:r>
            <w:r>
              <w:rPr>
                <w:sz w:val="16"/>
              </w:rPr>
              <w:t>el</w:t>
            </w:r>
            <w:r>
              <w:rPr>
                <w:spacing w:val="-4"/>
                <w:sz w:val="16"/>
              </w:rPr>
              <w:t xml:space="preserve"> </w:t>
            </w:r>
            <w:r>
              <w:rPr>
                <w:sz w:val="16"/>
              </w:rPr>
              <w:t>campo</w:t>
            </w:r>
            <w:r>
              <w:rPr>
                <w:spacing w:val="-6"/>
                <w:sz w:val="16"/>
              </w:rPr>
              <w:t xml:space="preserve"> </w:t>
            </w:r>
            <w:r>
              <w:rPr>
                <w:sz w:val="16"/>
              </w:rPr>
              <w:t>si</w:t>
            </w:r>
            <w:r>
              <w:rPr>
                <w:spacing w:val="-1"/>
                <w:sz w:val="16"/>
              </w:rPr>
              <w:t xml:space="preserve"> </w:t>
            </w:r>
            <w:r>
              <w:rPr>
                <w:spacing w:val="-4"/>
                <w:sz w:val="16"/>
              </w:rPr>
              <w:t>D013</w:t>
            </w:r>
          </w:p>
          <w:p w14:paraId="3FD42817" w14:textId="77777777" w:rsidR="004532FA" w:rsidRDefault="00754871">
            <w:pPr>
              <w:pStyle w:val="TableParagraph"/>
              <w:spacing w:line="163" w:lineRule="exact"/>
              <w:ind w:left="102"/>
              <w:rPr>
                <w:sz w:val="16"/>
              </w:rPr>
            </w:pPr>
            <w:r>
              <w:rPr>
                <w:sz w:val="16"/>
              </w:rPr>
              <w:t>≠</w:t>
            </w:r>
            <w:r>
              <w:rPr>
                <w:spacing w:val="1"/>
                <w:sz w:val="16"/>
              </w:rPr>
              <w:t xml:space="preserve"> </w:t>
            </w:r>
            <w:r>
              <w:rPr>
                <w:sz w:val="16"/>
              </w:rPr>
              <w:t xml:space="preserve">1 </w:t>
            </w:r>
            <w:r>
              <w:rPr>
                <w:color w:val="000000"/>
                <w:sz w:val="16"/>
                <w:highlight w:val="green"/>
              </w:rPr>
              <w:t>o</w:t>
            </w:r>
            <w:r>
              <w:rPr>
                <w:color w:val="000000"/>
                <w:spacing w:val="-3"/>
                <w:sz w:val="16"/>
                <w:highlight w:val="green"/>
              </w:rPr>
              <w:t xml:space="preserve"> </w:t>
            </w:r>
            <w:r>
              <w:rPr>
                <w:color w:val="000000"/>
                <w:spacing w:val="-2"/>
                <w:sz w:val="16"/>
                <w:highlight w:val="green"/>
              </w:rPr>
              <w:t>D013≠5</w:t>
            </w:r>
          </w:p>
        </w:tc>
      </w:tr>
      <w:tr w:rsidR="004532FA" w14:paraId="16C7A565" w14:textId="77777777">
        <w:trPr>
          <w:trHeight w:val="1104"/>
        </w:trPr>
        <w:tc>
          <w:tcPr>
            <w:tcW w:w="816" w:type="dxa"/>
          </w:tcPr>
          <w:p w14:paraId="7382C6E7" w14:textId="77777777" w:rsidR="004532FA" w:rsidRDefault="004532FA">
            <w:pPr>
              <w:pStyle w:val="TableParagraph"/>
              <w:rPr>
                <w:sz w:val="16"/>
              </w:rPr>
            </w:pPr>
          </w:p>
          <w:p w14:paraId="7B156F32" w14:textId="77777777" w:rsidR="004532FA" w:rsidRDefault="004532FA">
            <w:pPr>
              <w:pStyle w:val="TableParagraph"/>
              <w:spacing w:before="91"/>
              <w:rPr>
                <w:sz w:val="16"/>
              </w:rPr>
            </w:pPr>
          </w:p>
          <w:p w14:paraId="0057C4EF" w14:textId="77777777" w:rsidR="004532FA" w:rsidRDefault="00754871">
            <w:pPr>
              <w:pStyle w:val="TableParagraph"/>
              <w:ind w:left="8" w:right="5"/>
              <w:jc w:val="center"/>
              <w:rPr>
                <w:sz w:val="16"/>
              </w:rPr>
            </w:pPr>
            <w:r>
              <w:rPr>
                <w:spacing w:val="-10"/>
                <w:sz w:val="16"/>
              </w:rPr>
              <w:t>F</w:t>
            </w:r>
          </w:p>
        </w:tc>
        <w:tc>
          <w:tcPr>
            <w:tcW w:w="818" w:type="dxa"/>
          </w:tcPr>
          <w:p w14:paraId="422AAA5D" w14:textId="77777777" w:rsidR="004532FA" w:rsidRDefault="004532FA">
            <w:pPr>
              <w:pStyle w:val="TableParagraph"/>
              <w:rPr>
                <w:sz w:val="16"/>
              </w:rPr>
            </w:pPr>
          </w:p>
          <w:p w14:paraId="79D68BB3" w14:textId="77777777" w:rsidR="004532FA" w:rsidRDefault="004532FA">
            <w:pPr>
              <w:pStyle w:val="TableParagraph"/>
              <w:spacing w:before="91"/>
              <w:rPr>
                <w:sz w:val="16"/>
              </w:rPr>
            </w:pPr>
          </w:p>
          <w:p w14:paraId="36BA390E" w14:textId="77777777" w:rsidR="004532FA" w:rsidRDefault="00754871">
            <w:pPr>
              <w:pStyle w:val="TableParagraph"/>
              <w:ind w:left="13" w:right="9"/>
              <w:jc w:val="center"/>
              <w:rPr>
                <w:sz w:val="16"/>
              </w:rPr>
            </w:pPr>
            <w:r>
              <w:rPr>
                <w:color w:val="000000"/>
                <w:spacing w:val="-4"/>
                <w:sz w:val="16"/>
                <w:highlight w:val="yellow"/>
              </w:rPr>
              <w:t>F016</w:t>
            </w:r>
          </w:p>
        </w:tc>
        <w:tc>
          <w:tcPr>
            <w:tcW w:w="1625" w:type="dxa"/>
          </w:tcPr>
          <w:p w14:paraId="212B9EA3" w14:textId="77777777" w:rsidR="004532FA" w:rsidRDefault="004532FA">
            <w:pPr>
              <w:pStyle w:val="TableParagraph"/>
              <w:rPr>
                <w:sz w:val="16"/>
              </w:rPr>
            </w:pPr>
          </w:p>
          <w:p w14:paraId="217190CF" w14:textId="77777777" w:rsidR="004532FA" w:rsidRDefault="004532FA">
            <w:pPr>
              <w:pStyle w:val="TableParagraph"/>
              <w:spacing w:before="91"/>
              <w:rPr>
                <w:sz w:val="16"/>
              </w:rPr>
            </w:pPr>
          </w:p>
          <w:p w14:paraId="1CCD1484" w14:textId="77777777" w:rsidR="004532FA" w:rsidRDefault="00754871">
            <w:pPr>
              <w:pStyle w:val="TableParagraph"/>
              <w:ind w:left="11" w:right="3"/>
              <w:jc w:val="center"/>
              <w:rPr>
                <w:sz w:val="16"/>
              </w:rPr>
            </w:pPr>
            <w:r>
              <w:rPr>
                <w:spacing w:val="-2"/>
                <w:sz w:val="16"/>
              </w:rPr>
              <w:t>dIVA10</w:t>
            </w:r>
          </w:p>
        </w:tc>
        <w:tc>
          <w:tcPr>
            <w:tcW w:w="1884" w:type="dxa"/>
          </w:tcPr>
          <w:p w14:paraId="0298D217" w14:textId="77777777" w:rsidR="004532FA" w:rsidRDefault="004532FA">
            <w:pPr>
              <w:pStyle w:val="TableParagraph"/>
              <w:rPr>
                <w:sz w:val="16"/>
              </w:rPr>
            </w:pPr>
          </w:p>
          <w:p w14:paraId="3BC0706E" w14:textId="77777777" w:rsidR="004532FA" w:rsidRDefault="004532FA">
            <w:pPr>
              <w:pStyle w:val="TableParagraph"/>
              <w:rPr>
                <w:sz w:val="16"/>
              </w:rPr>
            </w:pPr>
          </w:p>
          <w:p w14:paraId="60A60F04" w14:textId="77777777" w:rsidR="004532FA" w:rsidRDefault="00754871">
            <w:pPr>
              <w:pStyle w:val="TableParagraph"/>
              <w:ind w:left="104" w:right="258"/>
              <w:rPr>
                <w:sz w:val="16"/>
              </w:rPr>
            </w:pPr>
            <w:r>
              <w:rPr>
                <w:sz w:val="16"/>
              </w:rPr>
              <w:t>Liquidación</w:t>
            </w:r>
            <w:r>
              <w:rPr>
                <w:spacing w:val="-12"/>
                <w:sz w:val="16"/>
              </w:rPr>
              <w:t xml:space="preserve"> </w:t>
            </w:r>
            <w:r>
              <w:rPr>
                <w:sz w:val="16"/>
              </w:rPr>
              <w:t>del</w:t>
            </w:r>
            <w:r>
              <w:rPr>
                <w:spacing w:val="-11"/>
                <w:sz w:val="16"/>
              </w:rPr>
              <w:t xml:space="preserve"> </w:t>
            </w:r>
            <w:r>
              <w:rPr>
                <w:sz w:val="16"/>
              </w:rPr>
              <w:t>IVA</w:t>
            </w:r>
            <w:r>
              <w:rPr>
                <w:spacing w:val="-11"/>
                <w:sz w:val="16"/>
              </w:rPr>
              <w:t xml:space="preserve"> </w:t>
            </w:r>
            <w:r>
              <w:rPr>
                <w:sz w:val="16"/>
              </w:rPr>
              <w:t>a la tasa del 10%</w:t>
            </w:r>
          </w:p>
        </w:tc>
        <w:tc>
          <w:tcPr>
            <w:tcW w:w="670" w:type="dxa"/>
          </w:tcPr>
          <w:p w14:paraId="5D9B023D" w14:textId="77777777" w:rsidR="004532FA" w:rsidRDefault="004532FA">
            <w:pPr>
              <w:pStyle w:val="TableParagraph"/>
              <w:rPr>
                <w:sz w:val="16"/>
              </w:rPr>
            </w:pPr>
          </w:p>
          <w:p w14:paraId="1EB1CCAF" w14:textId="77777777" w:rsidR="004532FA" w:rsidRDefault="004532FA">
            <w:pPr>
              <w:pStyle w:val="TableParagraph"/>
              <w:spacing w:before="91"/>
              <w:rPr>
                <w:sz w:val="16"/>
              </w:rPr>
            </w:pPr>
          </w:p>
          <w:p w14:paraId="260605FB" w14:textId="77777777" w:rsidR="004532FA" w:rsidRDefault="00754871">
            <w:pPr>
              <w:pStyle w:val="TableParagraph"/>
              <w:ind w:left="4"/>
              <w:jc w:val="center"/>
              <w:rPr>
                <w:sz w:val="16"/>
              </w:rPr>
            </w:pPr>
            <w:r>
              <w:rPr>
                <w:spacing w:val="-4"/>
                <w:sz w:val="16"/>
              </w:rPr>
              <w:t>F001</w:t>
            </w:r>
          </w:p>
        </w:tc>
        <w:tc>
          <w:tcPr>
            <w:tcW w:w="800" w:type="dxa"/>
          </w:tcPr>
          <w:p w14:paraId="50202EB2" w14:textId="77777777" w:rsidR="004532FA" w:rsidRDefault="004532FA">
            <w:pPr>
              <w:pStyle w:val="TableParagraph"/>
              <w:rPr>
                <w:sz w:val="16"/>
              </w:rPr>
            </w:pPr>
          </w:p>
          <w:p w14:paraId="7DAC4B8F" w14:textId="77777777" w:rsidR="004532FA" w:rsidRDefault="004532FA">
            <w:pPr>
              <w:pStyle w:val="TableParagraph"/>
              <w:spacing w:before="91"/>
              <w:rPr>
                <w:sz w:val="16"/>
              </w:rPr>
            </w:pPr>
          </w:p>
          <w:p w14:paraId="55DBB88A" w14:textId="77777777" w:rsidR="004532FA" w:rsidRDefault="00754871">
            <w:pPr>
              <w:pStyle w:val="TableParagraph"/>
              <w:ind w:left="12" w:right="4"/>
              <w:jc w:val="center"/>
              <w:rPr>
                <w:sz w:val="16"/>
              </w:rPr>
            </w:pPr>
            <w:r>
              <w:rPr>
                <w:spacing w:val="-10"/>
                <w:sz w:val="16"/>
              </w:rPr>
              <w:t>N</w:t>
            </w:r>
          </w:p>
        </w:tc>
        <w:tc>
          <w:tcPr>
            <w:tcW w:w="1011" w:type="dxa"/>
          </w:tcPr>
          <w:p w14:paraId="69436F41" w14:textId="77777777" w:rsidR="004532FA" w:rsidRDefault="004532FA">
            <w:pPr>
              <w:pStyle w:val="TableParagraph"/>
              <w:rPr>
                <w:sz w:val="16"/>
              </w:rPr>
            </w:pPr>
          </w:p>
          <w:p w14:paraId="5B100ABF" w14:textId="77777777" w:rsidR="004532FA" w:rsidRDefault="004532FA">
            <w:pPr>
              <w:pStyle w:val="TableParagraph"/>
              <w:spacing w:before="91"/>
              <w:rPr>
                <w:sz w:val="16"/>
              </w:rPr>
            </w:pPr>
          </w:p>
          <w:p w14:paraId="11791E14" w14:textId="77777777" w:rsidR="004532FA" w:rsidRDefault="00754871">
            <w:pPr>
              <w:pStyle w:val="TableParagraph"/>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6E838CD3" w14:textId="77777777" w:rsidR="004532FA" w:rsidRDefault="004532FA">
            <w:pPr>
              <w:pStyle w:val="TableParagraph"/>
              <w:rPr>
                <w:sz w:val="16"/>
              </w:rPr>
            </w:pPr>
          </w:p>
          <w:p w14:paraId="47BE7742" w14:textId="77777777" w:rsidR="004532FA" w:rsidRDefault="004532FA">
            <w:pPr>
              <w:pStyle w:val="TableParagraph"/>
              <w:spacing w:before="91"/>
              <w:rPr>
                <w:sz w:val="16"/>
              </w:rPr>
            </w:pPr>
          </w:p>
          <w:p w14:paraId="70F1FB83" w14:textId="77777777" w:rsidR="004532FA" w:rsidRDefault="00754871">
            <w:pPr>
              <w:pStyle w:val="TableParagraph"/>
              <w:ind w:left="4" w:right="2"/>
              <w:jc w:val="center"/>
              <w:rPr>
                <w:sz w:val="16"/>
              </w:rPr>
            </w:pPr>
            <w:r>
              <w:rPr>
                <w:spacing w:val="-2"/>
                <w:sz w:val="16"/>
              </w:rPr>
              <w:t>0-</w:t>
            </w:r>
            <w:r>
              <w:rPr>
                <w:spacing w:val="-10"/>
                <w:sz w:val="16"/>
              </w:rPr>
              <w:t>1</w:t>
            </w:r>
          </w:p>
        </w:tc>
        <w:tc>
          <w:tcPr>
            <w:tcW w:w="2571" w:type="dxa"/>
          </w:tcPr>
          <w:p w14:paraId="0E4AB6F2" w14:textId="77777777" w:rsidR="004532FA" w:rsidRDefault="00754871">
            <w:pPr>
              <w:pStyle w:val="TableParagraph"/>
              <w:spacing w:before="1"/>
              <w:ind w:left="102" w:right="117"/>
              <w:rPr>
                <w:sz w:val="16"/>
              </w:rPr>
            </w:pPr>
            <w:r>
              <w:rPr>
                <w:sz w:val="16"/>
              </w:rPr>
              <w:t>Suma de todas las ocurrencias de</w:t>
            </w:r>
            <w:r>
              <w:rPr>
                <w:spacing w:val="-7"/>
                <w:sz w:val="16"/>
              </w:rPr>
              <w:t xml:space="preserve"> </w:t>
            </w:r>
            <w:r>
              <w:rPr>
                <w:sz w:val="16"/>
              </w:rPr>
              <w:t>E736</w:t>
            </w:r>
            <w:r>
              <w:rPr>
                <w:spacing w:val="-8"/>
                <w:sz w:val="16"/>
              </w:rPr>
              <w:t xml:space="preserve"> </w:t>
            </w:r>
            <w:r>
              <w:rPr>
                <w:sz w:val="16"/>
              </w:rPr>
              <w:t>(Liquidación</w:t>
            </w:r>
            <w:r>
              <w:rPr>
                <w:spacing w:val="-7"/>
                <w:sz w:val="16"/>
              </w:rPr>
              <w:t xml:space="preserve"> </w:t>
            </w:r>
            <w:r>
              <w:rPr>
                <w:sz w:val="16"/>
              </w:rPr>
              <w:t>del</w:t>
            </w:r>
            <w:r>
              <w:rPr>
                <w:spacing w:val="-9"/>
                <w:sz w:val="16"/>
              </w:rPr>
              <w:t xml:space="preserve"> </w:t>
            </w:r>
            <w:r>
              <w:rPr>
                <w:sz w:val="16"/>
              </w:rPr>
              <w:t>IVA</w:t>
            </w:r>
            <w:r>
              <w:rPr>
                <w:spacing w:val="-8"/>
                <w:sz w:val="16"/>
              </w:rPr>
              <w:t xml:space="preserve"> </w:t>
            </w:r>
            <w:r>
              <w:rPr>
                <w:sz w:val="16"/>
              </w:rPr>
              <w:t>por ítem) cuando la operación sea a la tasa del 10% (E734=10)</w:t>
            </w:r>
          </w:p>
          <w:p w14:paraId="63591A2F" w14:textId="77777777" w:rsidR="004532FA" w:rsidRDefault="00754871">
            <w:pPr>
              <w:pStyle w:val="TableParagraph"/>
              <w:spacing w:line="183" w:lineRule="exact"/>
              <w:ind w:left="102"/>
              <w:rPr>
                <w:sz w:val="16"/>
              </w:rPr>
            </w:pPr>
            <w:r>
              <w:rPr>
                <w:sz w:val="16"/>
              </w:rPr>
              <w:t>No</w:t>
            </w:r>
            <w:r>
              <w:rPr>
                <w:spacing w:val="-5"/>
                <w:sz w:val="16"/>
              </w:rPr>
              <w:t xml:space="preserve"> </w:t>
            </w:r>
            <w:r>
              <w:rPr>
                <w:sz w:val="16"/>
              </w:rPr>
              <w:t>debe</w:t>
            </w:r>
            <w:r>
              <w:rPr>
                <w:spacing w:val="-3"/>
                <w:sz w:val="16"/>
              </w:rPr>
              <w:t xml:space="preserve"> </w:t>
            </w:r>
            <w:r>
              <w:rPr>
                <w:sz w:val="16"/>
              </w:rPr>
              <w:t>existir</w:t>
            </w:r>
            <w:r>
              <w:rPr>
                <w:spacing w:val="-3"/>
                <w:sz w:val="16"/>
              </w:rPr>
              <w:t xml:space="preserve"> </w:t>
            </w:r>
            <w:r>
              <w:rPr>
                <w:sz w:val="16"/>
              </w:rPr>
              <w:t>el</w:t>
            </w:r>
            <w:r>
              <w:rPr>
                <w:spacing w:val="-4"/>
                <w:sz w:val="16"/>
              </w:rPr>
              <w:t xml:space="preserve"> </w:t>
            </w:r>
            <w:r>
              <w:rPr>
                <w:sz w:val="16"/>
              </w:rPr>
              <w:t>campo</w:t>
            </w:r>
            <w:r>
              <w:rPr>
                <w:spacing w:val="-6"/>
                <w:sz w:val="16"/>
              </w:rPr>
              <w:t xml:space="preserve"> </w:t>
            </w:r>
            <w:r>
              <w:rPr>
                <w:sz w:val="16"/>
              </w:rPr>
              <w:t>si</w:t>
            </w:r>
            <w:r>
              <w:rPr>
                <w:spacing w:val="-1"/>
                <w:sz w:val="16"/>
              </w:rPr>
              <w:t xml:space="preserve"> </w:t>
            </w:r>
            <w:r>
              <w:rPr>
                <w:spacing w:val="-4"/>
                <w:sz w:val="16"/>
              </w:rPr>
              <w:t>D013</w:t>
            </w:r>
          </w:p>
          <w:p w14:paraId="6C4E66B9" w14:textId="77777777" w:rsidR="004532FA" w:rsidRDefault="00754871">
            <w:pPr>
              <w:pStyle w:val="TableParagraph"/>
              <w:spacing w:line="163" w:lineRule="exact"/>
              <w:ind w:left="102"/>
              <w:rPr>
                <w:sz w:val="16"/>
              </w:rPr>
            </w:pPr>
            <w:r>
              <w:rPr>
                <w:sz w:val="16"/>
              </w:rPr>
              <w:t>≠</w:t>
            </w:r>
            <w:r>
              <w:rPr>
                <w:spacing w:val="1"/>
                <w:sz w:val="16"/>
              </w:rPr>
              <w:t xml:space="preserve"> </w:t>
            </w:r>
            <w:r>
              <w:rPr>
                <w:sz w:val="16"/>
              </w:rPr>
              <w:t xml:space="preserve">1 </w:t>
            </w:r>
            <w:r>
              <w:rPr>
                <w:color w:val="000000"/>
                <w:sz w:val="16"/>
                <w:highlight w:val="green"/>
              </w:rPr>
              <w:t>o</w:t>
            </w:r>
            <w:r>
              <w:rPr>
                <w:color w:val="000000"/>
                <w:spacing w:val="-3"/>
                <w:sz w:val="16"/>
                <w:highlight w:val="green"/>
              </w:rPr>
              <w:t xml:space="preserve"> </w:t>
            </w:r>
            <w:r>
              <w:rPr>
                <w:color w:val="000000"/>
                <w:spacing w:val="-2"/>
                <w:sz w:val="16"/>
                <w:highlight w:val="green"/>
              </w:rPr>
              <w:t>D013≠5</w:t>
            </w:r>
          </w:p>
        </w:tc>
      </w:tr>
    </w:tbl>
    <w:p w14:paraId="0420D39C" w14:textId="77777777" w:rsidR="004532FA" w:rsidRDefault="004532FA">
      <w:pPr>
        <w:pStyle w:val="TableParagraph"/>
        <w:spacing w:line="163" w:lineRule="exact"/>
        <w:rPr>
          <w:sz w:val="16"/>
        </w:rPr>
        <w:sectPr w:rsidR="004532FA">
          <w:pgSz w:w="15840" w:h="12240" w:orient="landscape"/>
          <w:pgMar w:top="2120" w:right="2125" w:bottom="1300" w:left="1275" w:header="763" w:footer="1101" w:gutter="0"/>
          <w:cols w:space="720"/>
        </w:sectPr>
      </w:pPr>
    </w:p>
    <w:p w14:paraId="7A62B8D2" w14:textId="77777777" w:rsidR="004532FA" w:rsidRDefault="004532FA">
      <w:pPr>
        <w:spacing w:before="39" w:after="1"/>
        <w:rPr>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6"/>
        <w:gridCol w:w="818"/>
        <w:gridCol w:w="1625"/>
        <w:gridCol w:w="1884"/>
        <w:gridCol w:w="670"/>
        <w:gridCol w:w="800"/>
        <w:gridCol w:w="1011"/>
        <w:gridCol w:w="1145"/>
        <w:gridCol w:w="2571"/>
      </w:tblGrid>
      <w:tr w:rsidR="004532FA" w14:paraId="5AB01BC5" w14:textId="77777777">
        <w:trPr>
          <w:trHeight w:val="626"/>
        </w:trPr>
        <w:tc>
          <w:tcPr>
            <w:tcW w:w="816" w:type="dxa"/>
            <w:shd w:val="clear" w:color="auto" w:fill="D4DCE3"/>
          </w:tcPr>
          <w:p w14:paraId="3859567D" w14:textId="77777777" w:rsidR="004532FA" w:rsidRDefault="004532FA">
            <w:pPr>
              <w:pStyle w:val="TableParagraph"/>
              <w:spacing w:before="37"/>
              <w:rPr>
                <w:sz w:val="16"/>
              </w:rPr>
            </w:pPr>
          </w:p>
          <w:p w14:paraId="5657B92C" w14:textId="77777777" w:rsidR="004532FA" w:rsidRDefault="00754871">
            <w:pPr>
              <w:pStyle w:val="TableParagraph"/>
              <w:ind w:left="8"/>
              <w:jc w:val="center"/>
              <w:rPr>
                <w:rFonts w:ascii="Arial"/>
                <w:b/>
                <w:sz w:val="16"/>
              </w:rPr>
            </w:pPr>
            <w:r>
              <w:rPr>
                <w:rFonts w:ascii="Arial"/>
                <w:b/>
                <w:spacing w:val="-2"/>
                <w:sz w:val="16"/>
              </w:rPr>
              <w:t>Grupo</w:t>
            </w:r>
          </w:p>
        </w:tc>
        <w:tc>
          <w:tcPr>
            <w:tcW w:w="818" w:type="dxa"/>
            <w:shd w:val="clear" w:color="auto" w:fill="D4DCE3"/>
          </w:tcPr>
          <w:p w14:paraId="7E67BCEC" w14:textId="77777777" w:rsidR="004532FA" w:rsidRDefault="004532FA">
            <w:pPr>
              <w:pStyle w:val="TableParagraph"/>
              <w:spacing w:before="37"/>
              <w:rPr>
                <w:sz w:val="16"/>
              </w:rPr>
            </w:pPr>
          </w:p>
          <w:p w14:paraId="6CC7B82C" w14:textId="77777777" w:rsidR="004532FA" w:rsidRDefault="00754871">
            <w:pPr>
              <w:pStyle w:val="TableParagraph"/>
              <w:ind w:left="16" w:right="9"/>
              <w:jc w:val="center"/>
              <w:rPr>
                <w:rFonts w:ascii="Arial"/>
                <w:b/>
                <w:sz w:val="16"/>
              </w:rPr>
            </w:pPr>
            <w:r>
              <w:rPr>
                <w:rFonts w:ascii="Arial"/>
                <w:b/>
                <w:spacing w:val="-5"/>
                <w:sz w:val="16"/>
              </w:rPr>
              <w:t>ID</w:t>
            </w:r>
          </w:p>
        </w:tc>
        <w:tc>
          <w:tcPr>
            <w:tcW w:w="1625" w:type="dxa"/>
            <w:shd w:val="clear" w:color="auto" w:fill="D4DCE3"/>
          </w:tcPr>
          <w:p w14:paraId="44F1555D" w14:textId="77777777" w:rsidR="004532FA" w:rsidRDefault="004532FA">
            <w:pPr>
              <w:pStyle w:val="TableParagraph"/>
              <w:spacing w:before="37"/>
              <w:rPr>
                <w:sz w:val="16"/>
              </w:rPr>
            </w:pPr>
          </w:p>
          <w:p w14:paraId="7964A17B" w14:textId="77777777" w:rsidR="004532FA" w:rsidRDefault="00754871">
            <w:pPr>
              <w:pStyle w:val="TableParagraph"/>
              <w:ind w:left="11" w:right="1"/>
              <w:jc w:val="center"/>
              <w:rPr>
                <w:rFonts w:ascii="Arial"/>
                <w:b/>
                <w:sz w:val="16"/>
              </w:rPr>
            </w:pPr>
            <w:r>
              <w:rPr>
                <w:rFonts w:ascii="Arial"/>
                <w:b/>
                <w:spacing w:val="-4"/>
                <w:sz w:val="16"/>
              </w:rPr>
              <w:t>Campo</w:t>
            </w:r>
          </w:p>
        </w:tc>
        <w:tc>
          <w:tcPr>
            <w:tcW w:w="1884" w:type="dxa"/>
            <w:shd w:val="clear" w:color="auto" w:fill="D4DCE3"/>
          </w:tcPr>
          <w:p w14:paraId="2493DD94" w14:textId="77777777" w:rsidR="004532FA" w:rsidRDefault="004532FA">
            <w:pPr>
              <w:pStyle w:val="TableParagraph"/>
              <w:spacing w:before="37"/>
              <w:rPr>
                <w:sz w:val="16"/>
              </w:rPr>
            </w:pPr>
          </w:p>
          <w:p w14:paraId="57A82DD6" w14:textId="77777777" w:rsidR="004532FA" w:rsidRDefault="00754871">
            <w:pPr>
              <w:pStyle w:val="TableParagraph"/>
              <w:ind w:left="481"/>
              <w:rPr>
                <w:rFonts w:ascii="Arial" w:hAnsi="Arial"/>
                <w:b/>
                <w:sz w:val="16"/>
              </w:rPr>
            </w:pPr>
            <w:r>
              <w:rPr>
                <w:rFonts w:ascii="Arial" w:hAnsi="Arial"/>
                <w:b/>
                <w:spacing w:val="-2"/>
                <w:sz w:val="16"/>
              </w:rPr>
              <w:t>Descripción</w:t>
            </w:r>
          </w:p>
        </w:tc>
        <w:tc>
          <w:tcPr>
            <w:tcW w:w="670" w:type="dxa"/>
            <w:shd w:val="clear" w:color="auto" w:fill="D4DCE3"/>
          </w:tcPr>
          <w:p w14:paraId="69F357FC" w14:textId="77777777" w:rsidR="004532FA" w:rsidRDefault="00754871">
            <w:pPr>
              <w:pStyle w:val="TableParagraph"/>
              <w:spacing w:before="130"/>
              <w:ind w:left="111" w:right="94" w:firstLine="16"/>
              <w:rPr>
                <w:rFonts w:ascii="Arial"/>
                <w:b/>
                <w:sz w:val="16"/>
              </w:rPr>
            </w:pPr>
            <w:r>
              <w:rPr>
                <w:rFonts w:ascii="Arial"/>
                <w:b/>
                <w:spacing w:val="-4"/>
                <w:sz w:val="16"/>
              </w:rPr>
              <w:t xml:space="preserve">Nodo </w:t>
            </w:r>
            <w:r>
              <w:rPr>
                <w:rFonts w:ascii="Arial"/>
                <w:b/>
                <w:spacing w:val="-2"/>
                <w:sz w:val="16"/>
              </w:rPr>
              <w:t>Padre</w:t>
            </w:r>
          </w:p>
        </w:tc>
        <w:tc>
          <w:tcPr>
            <w:tcW w:w="800" w:type="dxa"/>
            <w:shd w:val="clear" w:color="auto" w:fill="D4DCE3"/>
          </w:tcPr>
          <w:p w14:paraId="3783584E" w14:textId="77777777" w:rsidR="004532FA" w:rsidRDefault="00754871">
            <w:pPr>
              <w:pStyle w:val="TableParagraph"/>
              <w:spacing w:before="130"/>
              <w:ind w:left="221" w:right="209" w:firstLine="7"/>
              <w:rPr>
                <w:rFonts w:ascii="Arial"/>
                <w:b/>
                <w:sz w:val="16"/>
              </w:rPr>
            </w:pPr>
            <w:r>
              <w:rPr>
                <w:rFonts w:ascii="Arial"/>
                <w:b/>
                <w:spacing w:val="-4"/>
                <w:sz w:val="16"/>
              </w:rPr>
              <w:t>Tipo Dato</w:t>
            </w:r>
          </w:p>
        </w:tc>
        <w:tc>
          <w:tcPr>
            <w:tcW w:w="1011" w:type="dxa"/>
            <w:shd w:val="clear" w:color="auto" w:fill="D4DCE3"/>
          </w:tcPr>
          <w:p w14:paraId="44DF888B" w14:textId="77777777" w:rsidR="004532FA" w:rsidRDefault="004532FA">
            <w:pPr>
              <w:pStyle w:val="TableParagraph"/>
              <w:spacing w:before="37"/>
              <w:rPr>
                <w:sz w:val="16"/>
              </w:rPr>
            </w:pPr>
          </w:p>
          <w:p w14:paraId="4E861F07" w14:textId="77777777" w:rsidR="004532FA" w:rsidRDefault="00754871">
            <w:pPr>
              <w:pStyle w:val="TableParagraph"/>
              <w:ind w:left="6"/>
              <w:jc w:val="center"/>
              <w:rPr>
                <w:rFonts w:ascii="Arial"/>
                <w:b/>
                <w:sz w:val="16"/>
              </w:rPr>
            </w:pPr>
            <w:r>
              <w:rPr>
                <w:rFonts w:ascii="Arial"/>
                <w:b/>
                <w:spacing w:val="-2"/>
                <w:sz w:val="16"/>
              </w:rPr>
              <w:t>Longitud</w:t>
            </w:r>
          </w:p>
        </w:tc>
        <w:tc>
          <w:tcPr>
            <w:tcW w:w="1145" w:type="dxa"/>
            <w:shd w:val="clear" w:color="auto" w:fill="D4DCE3"/>
          </w:tcPr>
          <w:p w14:paraId="0A6123EA" w14:textId="77777777" w:rsidR="004532FA" w:rsidRDefault="004532FA">
            <w:pPr>
              <w:pStyle w:val="TableParagraph"/>
              <w:spacing w:before="37"/>
              <w:rPr>
                <w:sz w:val="16"/>
              </w:rPr>
            </w:pPr>
          </w:p>
          <w:p w14:paraId="4BAB8FB7" w14:textId="77777777" w:rsidR="004532FA" w:rsidRDefault="00754871">
            <w:pPr>
              <w:pStyle w:val="TableParagraph"/>
              <w:ind w:left="4"/>
              <w:jc w:val="center"/>
              <w:rPr>
                <w:rFonts w:ascii="Arial"/>
                <w:b/>
                <w:sz w:val="16"/>
              </w:rPr>
            </w:pPr>
            <w:r>
              <w:rPr>
                <w:rFonts w:ascii="Arial"/>
                <w:b/>
                <w:spacing w:val="-2"/>
                <w:sz w:val="16"/>
              </w:rPr>
              <w:t>Ocurrencia</w:t>
            </w:r>
          </w:p>
        </w:tc>
        <w:tc>
          <w:tcPr>
            <w:tcW w:w="2571" w:type="dxa"/>
            <w:shd w:val="clear" w:color="auto" w:fill="D4DCE3"/>
          </w:tcPr>
          <w:p w14:paraId="0FB532CE" w14:textId="77777777" w:rsidR="004532FA" w:rsidRDefault="004532FA">
            <w:pPr>
              <w:pStyle w:val="TableParagraph"/>
              <w:spacing w:before="37"/>
              <w:rPr>
                <w:sz w:val="16"/>
              </w:rPr>
            </w:pPr>
          </w:p>
          <w:p w14:paraId="356ABBB7" w14:textId="77777777" w:rsidR="004532FA" w:rsidRDefault="00754871">
            <w:pPr>
              <w:pStyle w:val="TableParagraph"/>
              <w:ind w:left="707"/>
              <w:rPr>
                <w:rFonts w:ascii="Arial"/>
                <w:b/>
                <w:sz w:val="16"/>
              </w:rPr>
            </w:pPr>
            <w:r>
              <w:rPr>
                <w:rFonts w:ascii="Arial"/>
                <w:b/>
                <w:spacing w:val="-2"/>
                <w:sz w:val="16"/>
              </w:rPr>
              <w:t>Observaciones</w:t>
            </w:r>
          </w:p>
        </w:tc>
      </w:tr>
      <w:tr w:rsidR="004532FA" w14:paraId="3689FAF4" w14:textId="77777777">
        <w:trPr>
          <w:trHeight w:val="1473"/>
        </w:trPr>
        <w:tc>
          <w:tcPr>
            <w:tcW w:w="816" w:type="dxa"/>
          </w:tcPr>
          <w:p w14:paraId="31262890" w14:textId="77777777" w:rsidR="004532FA" w:rsidRDefault="004532FA">
            <w:pPr>
              <w:pStyle w:val="TableParagraph"/>
              <w:rPr>
                <w:sz w:val="16"/>
              </w:rPr>
            </w:pPr>
          </w:p>
          <w:p w14:paraId="1FEEE78B" w14:textId="77777777" w:rsidR="004532FA" w:rsidRDefault="004532FA">
            <w:pPr>
              <w:pStyle w:val="TableParagraph"/>
              <w:rPr>
                <w:sz w:val="16"/>
              </w:rPr>
            </w:pPr>
          </w:p>
          <w:p w14:paraId="2B35810F" w14:textId="77777777" w:rsidR="004532FA" w:rsidRDefault="004532FA">
            <w:pPr>
              <w:pStyle w:val="TableParagraph"/>
              <w:spacing w:before="92"/>
              <w:rPr>
                <w:sz w:val="16"/>
              </w:rPr>
            </w:pPr>
          </w:p>
          <w:p w14:paraId="3EA4F3D1" w14:textId="77777777" w:rsidR="004532FA" w:rsidRDefault="00754871">
            <w:pPr>
              <w:pStyle w:val="TableParagraph"/>
              <w:ind w:left="8" w:right="5"/>
              <w:jc w:val="center"/>
              <w:rPr>
                <w:sz w:val="16"/>
              </w:rPr>
            </w:pPr>
            <w:r>
              <w:rPr>
                <w:spacing w:val="-10"/>
                <w:sz w:val="16"/>
              </w:rPr>
              <w:t>F</w:t>
            </w:r>
          </w:p>
        </w:tc>
        <w:tc>
          <w:tcPr>
            <w:tcW w:w="818" w:type="dxa"/>
          </w:tcPr>
          <w:p w14:paraId="592A6AD2" w14:textId="77777777" w:rsidR="004532FA" w:rsidRDefault="004532FA">
            <w:pPr>
              <w:pStyle w:val="TableParagraph"/>
              <w:rPr>
                <w:sz w:val="16"/>
              </w:rPr>
            </w:pPr>
          </w:p>
          <w:p w14:paraId="4B50E895" w14:textId="77777777" w:rsidR="004532FA" w:rsidRDefault="004532FA">
            <w:pPr>
              <w:pStyle w:val="TableParagraph"/>
              <w:rPr>
                <w:sz w:val="16"/>
              </w:rPr>
            </w:pPr>
          </w:p>
          <w:p w14:paraId="79F7845A" w14:textId="77777777" w:rsidR="004532FA" w:rsidRDefault="004532FA">
            <w:pPr>
              <w:pStyle w:val="TableParagraph"/>
              <w:spacing w:before="92"/>
              <w:rPr>
                <w:sz w:val="16"/>
              </w:rPr>
            </w:pPr>
          </w:p>
          <w:p w14:paraId="279D63F0" w14:textId="77777777" w:rsidR="004532FA" w:rsidRDefault="00754871">
            <w:pPr>
              <w:pStyle w:val="TableParagraph"/>
              <w:ind w:left="13" w:right="9"/>
              <w:jc w:val="center"/>
              <w:rPr>
                <w:sz w:val="16"/>
              </w:rPr>
            </w:pPr>
            <w:r>
              <w:rPr>
                <w:color w:val="000000"/>
                <w:spacing w:val="-4"/>
                <w:sz w:val="16"/>
                <w:highlight w:val="green"/>
              </w:rPr>
              <w:t>F036</w:t>
            </w:r>
          </w:p>
        </w:tc>
        <w:tc>
          <w:tcPr>
            <w:tcW w:w="1625" w:type="dxa"/>
          </w:tcPr>
          <w:p w14:paraId="5C0FAFC0" w14:textId="77777777" w:rsidR="004532FA" w:rsidRDefault="004532FA">
            <w:pPr>
              <w:pStyle w:val="TableParagraph"/>
              <w:rPr>
                <w:sz w:val="16"/>
              </w:rPr>
            </w:pPr>
          </w:p>
          <w:p w14:paraId="60D6301D" w14:textId="77777777" w:rsidR="004532FA" w:rsidRDefault="004532FA">
            <w:pPr>
              <w:pStyle w:val="TableParagraph"/>
              <w:rPr>
                <w:sz w:val="16"/>
              </w:rPr>
            </w:pPr>
          </w:p>
          <w:p w14:paraId="1400C0CC" w14:textId="77777777" w:rsidR="004532FA" w:rsidRDefault="004532FA">
            <w:pPr>
              <w:pStyle w:val="TableParagraph"/>
              <w:spacing w:before="92"/>
              <w:rPr>
                <w:sz w:val="16"/>
              </w:rPr>
            </w:pPr>
          </w:p>
          <w:p w14:paraId="7BF11A0A" w14:textId="77777777" w:rsidR="004532FA" w:rsidRDefault="00754871">
            <w:pPr>
              <w:pStyle w:val="TableParagraph"/>
              <w:ind w:left="11" w:right="3"/>
              <w:jc w:val="center"/>
              <w:rPr>
                <w:sz w:val="16"/>
              </w:rPr>
            </w:pPr>
            <w:r>
              <w:rPr>
                <w:color w:val="000000"/>
                <w:spacing w:val="-2"/>
                <w:sz w:val="16"/>
                <w:highlight w:val="green"/>
              </w:rPr>
              <w:t>dLiqTotIVA5</w:t>
            </w:r>
          </w:p>
        </w:tc>
        <w:tc>
          <w:tcPr>
            <w:tcW w:w="1884" w:type="dxa"/>
          </w:tcPr>
          <w:p w14:paraId="6B80D9DB" w14:textId="77777777" w:rsidR="004532FA" w:rsidRDefault="004532FA">
            <w:pPr>
              <w:pStyle w:val="TableParagraph"/>
              <w:rPr>
                <w:sz w:val="16"/>
              </w:rPr>
            </w:pPr>
          </w:p>
          <w:p w14:paraId="493299DF" w14:textId="77777777" w:rsidR="004532FA" w:rsidRDefault="004532FA">
            <w:pPr>
              <w:pStyle w:val="TableParagraph"/>
              <w:spacing w:before="93"/>
              <w:rPr>
                <w:sz w:val="16"/>
              </w:rPr>
            </w:pPr>
          </w:p>
          <w:p w14:paraId="3545EED5" w14:textId="77777777" w:rsidR="004532FA" w:rsidRDefault="00754871">
            <w:pPr>
              <w:pStyle w:val="TableParagraph"/>
              <w:ind w:left="104" w:right="140"/>
              <w:rPr>
                <w:sz w:val="16"/>
              </w:rPr>
            </w:pPr>
            <w:r>
              <w:rPr>
                <w:color w:val="000000"/>
                <w:sz w:val="16"/>
                <w:highlight w:val="green"/>
              </w:rPr>
              <w:t>Liquidación total de</w:t>
            </w:r>
            <w:r>
              <w:rPr>
                <w:color w:val="000000"/>
                <w:sz w:val="16"/>
              </w:rPr>
              <w:t xml:space="preserve">l </w:t>
            </w:r>
            <w:r>
              <w:rPr>
                <w:color w:val="000000"/>
                <w:sz w:val="16"/>
                <w:highlight w:val="green"/>
              </w:rPr>
              <w:t>IVA</w:t>
            </w:r>
            <w:r>
              <w:rPr>
                <w:color w:val="000000"/>
                <w:spacing w:val="-9"/>
                <w:sz w:val="16"/>
                <w:highlight w:val="green"/>
              </w:rPr>
              <w:t xml:space="preserve"> </w:t>
            </w:r>
            <w:r>
              <w:rPr>
                <w:color w:val="000000"/>
                <w:sz w:val="16"/>
                <w:highlight w:val="green"/>
              </w:rPr>
              <w:t>por</w:t>
            </w:r>
            <w:r>
              <w:rPr>
                <w:color w:val="000000"/>
                <w:spacing w:val="-9"/>
                <w:sz w:val="16"/>
                <w:highlight w:val="green"/>
              </w:rPr>
              <w:t xml:space="preserve"> </w:t>
            </w:r>
            <w:r>
              <w:rPr>
                <w:color w:val="000000"/>
                <w:sz w:val="16"/>
                <w:highlight w:val="green"/>
              </w:rPr>
              <w:t>redondeo</w:t>
            </w:r>
            <w:r>
              <w:rPr>
                <w:color w:val="000000"/>
                <w:spacing w:val="-9"/>
                <w:sz w:val="16"/>
                <w:highlight w:val="green"/>
              </w:rPr>
              <w:t xml:space="preserve"> </w:t>
            </w:r>
            <w:r>
              <w:rPr>
                <w:color w:val="000000"/>
                <w:sz w:val="16"/>
                <w:highlight w:val="green"/>
              </w:rPr>
              <w:t>a</w:t>
            </w:r>
            <w:r>
              <w:rPr>
                <w:color w:val="000000"/>
                <w:spacing w:val="-9"/>
                <w:sz w:val="16"/>
                <w:highlight w:val="green"/>
              </w:rPr>
              <w:t xml:space="preserve"> </w:t>
            </w:r>
            <w:r>
              <w:rPr>
                <w:color w:val="000000"/>
                <w:sz w:val="16"/>
                <w:highlight w:val="green"/>
              </w:rPr>
              <w:t>la</w:t>
            </w:r>
            <w:r>
              <w:rPr>
                <w:color w:val="000000"/>
                <w:sz w:val="16"/>
              </w:rPr>
              <w:t xml:space="preserve"> </w:t>
            </w:r>
            <w:r>
              <w:rPr>
                <w:color w:val="000000"/>
                <w:sz w:val="16"/>
                <w:highlight w:val="green"/>
              </w:rPr>
              <w:t>tasa del 5%</w:t>
            </w:r>
          </w:p>
        </w:tc>
        <w:tc>
          <w:tcPr>
            <w:tcW w:w="670" w:type="dxa"/>
          </w:tcPr>
          <w:p w14:paraId="56E82DA8" w14:textId="77777777" w:rsidR="004532FA" w:rsidRDefault="004532FA">
            <w:pPr>
              <w:pStyle w:val="TableParagraph"/>
              <w:rPr>
                <w:sz w:val="16"/>
              </w:rPr>
            </w:pPr>
          </w:p>
          <w:p w14:paraId="242C5C6D" w14:textId="77777777" w:rsidR="004532FA" w:rsidRDefault="004532FA">
            <w:pPr>
              <w:pStyle w:val="TableParagraph"/>
              <w:rPr>
                <w:sz w:val="16"/>
              </w:rPr>
            </w:pPr>
          </w:p>
          <w:p w14:paraId="54E285A2" w14:textId="77777777" w:rsidR="004532FA" w:rsidRDefault="004532FA">
            <w:pPr>
              <w:pStyle w:val="TableParagraph"/>
              <w:spacing w:before="92"/>
              <w:rPr>
                <w:sz w:val="16"/>
              </w:rPr>
            </w:pPr>
          </w:p>
          <w:p w14:paraId="112D6EFF" w14:textId="77777777" w:rsidR="004532FA" w:rsidRDefault="00754871">
            <w:pPr>
              <w:pStyle w:val="TableParagraph"/>
              <w:ind w:left="4"/>
              <w:jc w:val="center"/>
              <w:rPr>
                <w:sz w:val="16"/>
              </w:rPr>
            </w:pPr>
            <w:r>
              <w:rPr>
                <w:color w:val="000000"/>
                <w:spacing w:val="-4"/>
                <w:sz w:val="16"/>
                <w:highlight w:val="green"/>
              </w:rPr>
              <w:t>F001</w:t>
            </w:r>
          </w:p>
        </w:tc>
        <w:tc>
          <w:tcPr>
            <w:tcW w:w="800" w:type="dxa"/>
          </w:tcPr>
          <w:p w14:paraId="1707E9A2" w14:textId="77777777" w:rsidR="004532FA" w:rsidRDefault="004532FA">
            <w:pPr>
              <w:pStyle w:val="TableParagraph"/>
              <w:rPr>
                <w:sz w:val="16"/>
              </w:rPr>
            </w:pPr>
          </w:p>
          <w:p w14:paraId="259A99C9" w14:textId="77777777" w:rsidR="004532FA" w:rsidRDefault="004532FA">
            <w:pPr>
              <w:pStyle w:val="TableParagraph"/>
              <w:rPr>
                <w:sz w:val="16"/>
              </w:rPr>
            </w:pPr>
          </w:p>
          <w:p w14:paraId="370A74C2" w14:textId="77777777" w:rsidR="004532FA" w:rsidRDefault="004532FA">
            <w:pPr>
              <w:pStyle w:val="TableParagraph"/>
              <w:spacing w:before="92"/>
              <w:rPr>
                <w:sz w:val="16"/>
              </w:rPr>
            </w:pPr>
          </w:p>
          <w:p w14:paraId="272E0DEB" w14:textId="77777777" w:rsidR="004532FA" w:rsidRDefault="00754871">
            <w:pPr>
              <w:pStyle w:val="TableParagraph"/>
              <w:ind w:left="12" w:right="4"/>
              <w:jc w:val="center"/>
              <w:rPr>
                <w:sz w:val="16"/>
              </w:rPr>
            </w:pPr>
            <w:r>
              <w:rPr>
                <w:color w:val="000000"/>
                <w:spacing w:val="-10"/>
                <w:sz w:val="16"/>
                <w:highlight w:val="green"/>
              </w:rPr>
              <w:t>N</w:t>
            </w:r>
          </w:p>
        </w:tc>
        <w:tc>
          <w:tcPr>
            <w:tcW w:w="1011" w:type="dxa"/>
          </w:tcPr>
          <w:p w14:paraId="2CD8C93D" w14:textId="77777777" w:rsidR="004532FA" w:rsidRDefault="004532FA">
            <w:pPr>
              <w:pStyle w:val="TableParagraph"/>
              <w:rPr>
                <w:sz w:val="16"/>
              </w:rPr>
            </w:pPr>
          </w:p>
          <w:p w14:paraId="13ACECF9" w14:textId="77777777" w:rsidR="004532FA" w:rsidRDefault="004532FA">
            <w:pPr>
              <w:pStyle w:val="TableParagraph"/>
              <w:rPr>
                <w:sz w:val="16"/>
              </w:rPr>
            </w:pPr>
          </w:p>
          <w:p w14:paraId="6C0BCEB1" w14:textId="77777777" w:rsidR="004532FA" w:rsidRDefault="004532FA">
            <w:pPr>
              <w:pStyle w:val="TableParagraph"/>
              <w:spacing w:before="92"/>
              <w:rPr>
                <w:sz w:val="16"/>
              </w:rPr>
            </w:pPr>
          </w:p>
          <w:p w14:paraId="1C054C05" w14:textId="77777777" w:rsidR="004532FA" w:rsidRDefault="00754871">
            <w:pPr>
              <w:pStyle w:val="TableParagraph"/>
              <w:ind w:left="6" w:right="4"/>
              <w:jc w:val="center"/>
              <w:rPr>
                <w:sz w:val="16"/>
              </w:rPr>
            </w:pPr>
            <w:r>
              <w:rPr>
                <w:color w:val="000000"/>
                <w:spacing w:val="-2"/>
                <w:sz w:val="16"/>
                <w:highlight w:val="green"/>
              </w:rPr>
              <w:t>1-15p(0-</w:t>
            </w:r>
            <w:r>
              <w:rPr>
                <w:color w:val="000000"/>
                <w:spacing w:val="-5"/>
                <w:sz w:val="16"/>
                <w:highlight w:val="green"/>
              </w:rPr>
              <w:t>8)</w:t>
            </w:r>
          </w:p>
        </w:tc>
        <w:tc>
          <w:tcPr>
            <w:tcW w:w="1145" w:type="dxa"/>
          </w:tcPr>
          <w:p w14:paraId="12422F11" w14:textId="77777777" w:rsidR="004532FA" w:rsidRDefault="004532FA">
            <w:pPr>
              <w:pStyle w:val="TableParagraph"/>
              <w:rPr>
                <w:sz w:val="16"/>
              </w:rPr>
            </w:pPr>
          </w:p>
          <w:p w14:paraId="10144B16" w14:textId="77777777" w:rsidR="004532FA" w:rsidRDefault="004532FA">
            <w:pPr>
              <w:pStyle w:val="TableParagraph"/>
              <w:rPr>
                <w:sz w:val="16"/>
              </w:rPr>
            </w:pPr>
          </w:p>
          <w:p w14:paraId="75914F66" w14:textId="77777777" w:rsidR="004532FA" w:rsidRDefault="004532FA">
            <w:pPr>
              <w:pStyle w:val="TableParagraph"/>
              <w:spacing w:before="92"/>
              <w:rPr>
                <w:sz w:val="16"/>
              </w:rPr>
            </w:pPr>
          </w:p>
          <w:p w14:paraId="629FF609" w14:textId="77777777" w:rsidR="004532FA" w:rsidRDefault="00754871">
            <w:pPr>
              <w:pStyle w:val="TableParagraph"/>
              <w:ind w:left="4" w:right="2"/>
              <w:jc w:val="center"/>
              <w:rPr>
                <w:sz w:val="16"/>
              </w:rPr>
            </w:pPr>
            <w:r>
              <w:rPr>
                <w:color w:val="000000"/>
                <w:spacing w:val="-2"/>
                <w:sz w:val="16"/>
                <w:highlight w:val="green"/>
              </w:rPr>
              <w:t>0-</w:t>
            </w:r>
            <w:r>
              <w:rPr>
                <w:color w:val="000000"/>
                <w:spacing w:val="-10"/>
                <w:sz w:val="16"/>
                <w:highlight w:val="green"/>
              </w:rPr>
              <w:t>1</w:t>
            </w:r>
          </w:p>
        </w:tc>
        <w:tc>
          <w:tcPr>
            <w:tcW w:w="2571" w:type="dxa"/>
          </w:tcPr>
          <w:p w14:paraId="2DAEAC62" w14:textId="77777777" w:rsidR="004532FA" w:rsidRDefault="00754871">
            <w:pPr>
              <w:pStyle w:val="TableParagraph"/>
              <w:spacing w:before="1"/>
              <w:ind w:left="102" w:right="148"/>
              <w:rPr>
                <w:sz w:val="16"/>
              </w:rPr>
            </w:pPr>
            <w:r>
              <w:rPr>
                <w:color w:val="000000"/>
                <w:sz w:val="16"/>
                <w:highlight w:val="green"/>
              </w:rPr>
              <w:t>Corresponde al cálculo de</w:t>
            </w:r>
            <w:r>
              <w:rPr>
                <w:color w:val="000000"/>
                <w:sz w:val="16"/>
              </w:rPr>
              <w:t xml:space="preserve">l </w:t>
            </w:r>
            <w:r>
              <w:rPr>
                <w:color w:val="000000"/>
                <w:sz w:val="16"/>
                <w:highlight w:val="green"/>
              </w:rPr>
              <w:t>impuesto</w:t>
            </w:r>
            <w:r>
              <w:rPr>
                <w:color w:val="000000"/>
                <w:spacing w:val="-5"/>
                <w:sz w:val="16"/>
                <w:highlight w:val="green"/>
              </w:rPr>
              <w:t xml:space="preserve"> </w:t>
            </w:r>
            <w:r>
              <w:rPr>
                <w:color w:val="000000"/>
                <w:sz w:val="16"/>
                <w:highlight w:val="green"/>
              </w:rPr>
              <w:t>al</w:t>
            </w:r>
            <w:r>
              <w:rPr>
                <w:color w:val="000000"/>
                <w:spacing w:val="-7"/>
                <w:sz w:val="16"/>
                <w:highlight w:val="green"/>
              </w:rPr>
              <w:t xml:space="preserve"> </w:t>
            </w:r>
            <w:r>
              <w:rPr>
                <w:color w:val="000000"/>
                <w:sz w:val="16"/>
                <w:highlight w:val="green"/>
              </w:rPr>
              <w:t>IVA</w:t>
            </w:r>
            <w:r>
              <w:rPr>
                <w:color w:val="000000"/>
                <w:spacing w:val="-6"/>
                <w:sz w:val="16"/>
                <w:highlight w:val="green"/>
              </w:rPr>
              <w:t xml:space="preserve"> </w:t>
            </w:r>
            <w:r>
              <w:rPr>
                <w:color w:val="000000"/>
                <w:sz w:val="16"/>
                <w:highlight w:val="green"/>
              </w:rPr>
              <w:t>a</w:t>
            </w:r>
            <w:r>
              <w:rPr>
                <w:color w:val="000000"/>
                <w:spacing w:val="-5"/>
                <w:sz w:val="16"/>
                <w:highlight w:val="green"/>
              </w:rPr>
              <w:t xml:space="preserve"> </w:t>
            </w:r>
            <w:r>
              <w:rPr>
                <w:color w:val="000000"/>
                <w:sz w:val="16"/>
                <w:highlight w:val="green"/>
              </w:rPr>
              <w:t>la</w:t>
            </w:r>
            <w:r>
              <w:rPr>
                <w:color w:val="000000"/>
                <w:spacing w:val="-7"/>
                <w:sz w:val="16"/>
                <w:highlight w:val="green"/>
              </w:rPr>
              <w:t xml:space="preserve"> </w:t>
            </w:r>
            <w:r>
              <w:rPr>
                <w:color w:val="000000"/>
                <w:sz w:val="16"/>
                <w:highlight w:val="green"/>
              </w:rPr>
              <w:t>tasa</w:t>
            </w:r>
            <w:r>
              <w:rPr>
                <w:color w:val="000000"/>
                <w:spacing w:val="-5"/>
                <w:sz w:val="16"/>
                <w:highlight w:val="green"/>
              </w:rPr>
              <w:t xml:space="preserve"> </w:t>
            </w:r>
            <w:r>
              <w:rPr>
                <w:color w:val="000000"/>
                <w:sz w:val="16"/>
                <w:highlight w:val="green"/>
              </w:rPr>
              <w:t>del</w:t>
            </w:r>
            <w:r>
              <w:rPr>
                <w:color w:val="000000"/>
                <w:spacing w:val="-4"/>
                <w:sz w:val="16"/>
                <w:highlight w:val="green"/>
              </w:rPr>
              <w:t xml:space="preserve"> </w:t>
            </w:r>
            <w:r>
              <w:rPr>
                <w:color w:val="000000"/>
                <w:sz w:val="16"/>
                <w:highlight w:val="green"/>
              </w:rPr>
              <w:t>5%</w:t>
            </w:r>
            <w:r>
              <w:rPr>
                <w:color w:val="000000"/>
                <w:sz w:val="16"/>
              </w:rPr>
              <w:t xml:space="preserve"> </w:t>
            </w:r>
            <w:r>
              <w:rPr>
                <w:color w:val="000000"/>
                <w:sz w:val="16"/>
                <w:highlight w:val="green"/>
              </w:rPr>
              <w:t>sobre el valor del redondeo</w:t>
            </w:r>
            <w:r>
              <w:rPr>
                <w:color w:val="000000"/>
                <w:sz w:val="16"/>
              </w:rPr>
              <w:t xml:space="preserve"> </w:t>
            </w:r>
            <w:r>
              <w:rPr>
                <w:color w:val="000000"/>
                <w:sz w:val="16"/>
                <w:highlight w:val="green"/>
              </w:rPr>
              <w:t>(Valor del redondeo/1,05),</w:t>
            </w:r>
            <w:r>
              <w:rPr>
                <w:color w:val="000000"/>
                <w:sz w:val="16"/>
              </w:rPr>
              <w:t xml:space="preserve"> </w:t>
            </w:r>
            <w:r>
              <w:rPr>
                <w:color w:val="000000"/>
                <w:sz w:val="16"/>
                <w:highlight w:val="green"/>
              </w:rPr>
              <w:t>cuando la operación sea a la</w:t>
            </w:r>
            <w:r>
              <w:rPr>
                <w:color w:val="000000"/>
                <w:sz w:val="16"/>
              </w:rPr>
              <w:t xml:space="preserve"> </w:t>
            </w:r>
            <w:r>
              <w:rPr>
                <w:color w:val="000000"/>
                <w:sz w:val="16"/>
                <w:highlight w:val="green"/>
              </w:rPr>
              <w:t>tasa del 5% (E734=5)</w:t>
            </w:r>
          </w:p>
          <w:p w14:paraId="211801C5" w14:textId="77777777" w:rsidR="004532FA" w:rsidRDefault="00754871">
            <w:pPr>
              <w:pStyle w:val="TableParagraph"/>
              <w:ind w:left="102"/>
              <w:rPr>
                <w:sz w:val="16"/>
              </w:rPr>
            </w:pPr>
            <w:r>
              <w:rPr>
                <w:color w:val="000000"/>
                <w:sz w:val="16"/>
                <w:highlight w:val="green"/>
              </w:rPr>
              <w:t>No</w:t>
            </w:r>
            <w:r>
              <w:rPr>
                <w:color w:val="000000"/>
                <w:spacing w:val="-3"/>
                <w:sz w:val="16"/>
                <w:highlight w:val="green"/>
              </w:rPr>
              <w:t xml:space="preserve"> </w:t>
            </w:r>
            <w:r>
              <w:rPr>
                <w:color w:val="000000"/>
                <w:sz w:val="16"/>
                <w:highlight w:val="green"/>
              </w:rPr>
              <w:t>debe</w:t>
            </w:r>
            <w:r>
              <w:rPr>
                <w:color w:val="000000"/>
                <w:spacing w:val="-3"/>
                <w:sz w:val="16"/>
                <w:highlight w:val="green"/>
              </w:rPr>
              <w:t xml:space="preserve"> </w:t>
            </w:r>
            <w:r>
              <w:rPr>
                <w:color w:val="000000"/>
                <w:sz w:val="16"/>
                <w:highlight w:val="green"/>
              </w:rPr>
              <w:t>existir</w:t>
            </w:r>
            <w:r>
              <w:rPr>
                <w:color w:val="000000"/>
                <w:spacing w:val="-2"/>
                <w:sz w:val="16"/>
                <w:highlight w:val="green"/>
              </w:rPr>
              <w:t xml:space="preserve"> </w:t>
            </w:r>
            <w:r>
              <w:rPr>
                <w:color w:val="000000"/>
                <w:sz w:val="16"/>
                <w:highlight w:val="green"/>
              </w:rPr>
              <w:t>el</w:t>
            </w:r>
            <w:r>
              <w:rPr>
                <w:color w:val="000000"/>
                <w:spacing w:val="-5"/>
                <w:sz w:val="16"/>
                <w:highlight w:val="green"/>
              </w:rPr>
              <w:t xml:space="preserve"> </w:t>
            </w:r>
            <w:r>
              <w:rPr>
                <w:color w:val="000000"/>
                <w:sz w:val="16"/>
                <w:highlight w:val="green"/>
              </w:rPr>
              <w:t>campo</w:t>
            </w:r>
            <w:r>
              <w:rPr>
                <w:color w:val="000000"/>
                <w:spacing w:val="-5"/>
                <w:sz w:val="16"/>
                <w:highlight w:val="green"/>
              </w:rPr>
              <w:t xml:space="preserve"> </w:t>
            </w:r>
            <w:r>
              <w:rPr>
                <w:color w:val="000000"/>
                <w:sz w:val="16"/>
                <w:highlight w:val="green"/>
              </w:rPr>
              <w:t>si</w:t>
            </w:r>
            <w:r>
              <w:rPr>
                <w:color w:val="000000"/>
                <w:spacing w:val="-1"/>
                <w:sz w:val="16"/>
                <w:highlight w:val="green"/>
              </w:rPr>
              <w:t xml:space="preserve"> </w:t>
            </w:r>
            <w:r>
              <w:rPr>
                <w:color w:val="000000"/>
                <w:spacing w:val="-4"/>
                <w:sz w:val="16"/>
                <w:highlight w:val="green"/>
              </w:rPr>
              <w:t>D013</w:t>
            </w:r>
          </w:p>
          <w:p w14:paraId="3108B810" w14:textId="77777777" w:rsidR="004532FA" w:rsidRDefault="00754871">
            <w:pPr>
              <w:pStyle w:val="TableParagraph"/>
              <w:spacing w:before="1" w:line="163" w:lineRule="exact"/>
              <w:ind w:left="102"/>
              <w:rPr>
                <w:sz w:val="16"/>
              </w:rPr>
            </w:pPr>
            <w:r>
              <w:rPr>
                <w:color w:val="000000"/>
                <w:sz w:val="16"/>
                <w:highlight w:val="green"/>
              </w:rPr>
              <w:t>≠</w:t>
            </w:r>
            <w:r>
              <w:rPr>
                <w:color w:val="000000"/>
                <w:spacing w:val="1"/>
                <w:sz w:val="16"/>
                <w:highlight w:val="green"/>
              </w:rPr>
              <w:t xml:space="preserve"> </w:t>
            </w:r>
            <w:r>
              <w:rPr>
                <w:color w:val="000000"/>
                <w:sz w:val="16"/>
                <w:highlight w:val="green"/>
              </w:rPr>
              <w:t>1 o</w:t>
            </w:r>
            <w:r>
              <w:rPr>
                <w:color w:val="000000"/>
                <w:spacing w:val="-3"/>
                <w:sz w:val="16"/>
                <w:highlight w:val="green"/>
              </w:rPr>
              <w:t xml:space="preserve"> </w:t>
            </w:r>
            <w:r>
              <w:rPr>
                <w:color w:val="000000"/>
                <w:spacing w:val="-2"/>
                <w:sz w:val="16"/>
                <w:highlight w:val="green"/>
              </w:rPr>
              <w:t>D013≠5</w:t>
            </w:r>
          </w:p>
        </w:tc>
      </w:tr>
      <w:tr w:rsidR="004532FA" w14:paraId="594B8439" w14:textId="77777777">
        <w:trPr>
          <w:trHeight w:val="1470"/>
        </w:trPr>
        <w:tc>
          <w:tcPr>
            <w:tcW w:w="816" w:type="dxa"/>
          </w:tcPr>
          <w:p w14:paraId="666D44DF" w14:textId="77777777" w:rsidR="004532FA" w:rsidRDefault="004532FA">
            <w:pPr>
              <w:pStyle w:val="TableParagraph"/>
              <w:rPr>
                <w:sz w:val="16"/>
              </w:rPr>
            </w:pPr>
          </w:p>
          <w:p w14:paraId="08F7FDE0" w14:textId="77777777" w:rsidR="004532FA" w:rsidRDefault="004532FA">
            <w:pPr>
              <w:pStyle w:val="TableParagraph"/>
              <w:rPr>
                <w:sz w:val="16"/>
              </w:rPr>
            </w:pPr>
          </w:p>
          <w:p w14:paraId="2CD32C34" w14:textId="77777777" w:rsidR="004532FA" w:rsidRDefault="004532FA">
            <w:pPr>
              <w:pStyle w:val="TableParagraph"/>
              <w:spacing w:before="92"/>
              <w:rPr>
                <w:sz w:val="16"/>
              </w:rPr>
            </w:pPr>
          </w:p>
          <w:p w14:paraId="3C5398B6" w14:textId="77777777" w:rsidR="004532FA" w:rsidRDefault="00754871">
            <w:pPr>
              <w:pStyle w:val="TableParagraph"/>
              <w:ind w:left="8" w:right="5"/>
              <w:jc w:val="center"/>
              <w:rPr>
                <w:sz w:val="16"/>
              </w:rPr>
            </w:pPr>
            <w:r>
              <w:rPr>
                <w:spacing w:val="-10"/>
                <w:sz w:val="16"/>
              </w:rPr>
              <w:t>F</w:t>
            </w:r>
          </w:p>
        </w:tc>
        <w:tc>
          <w:tcPr>
            <w:tcW w:w="818" w:type="dxa"/>
          </w:tcPr>
          <w:p w14:paraId="6E166571" w14:textId="77777777" w:rsidR="004532FA" w:rsidRDefault="004532FA">
            <w:pPr>
              <w:pStyle w:val="TableParagraph"/>
              <w:rPr>
                <w:sz w:val="16"/>
              </w:rPr>
            </w:pPr>
          </w:p>
          <w:p w14:paraId="6C3E8C65" w14:textId="77777777" w:rsidR="004532FA" w:rsidRDefault="004532FA">
            <w:pPr>
              <w:pStyle w:val="TableParagraph"/>
              <w:rPr>
                <w:sz w:val="16"/>
              </w:rPr>
            </w:pPr>
          </w:p>
          <w:p w14:paraId="369CF1B5" w14:textId="77777777" w:rsidR="004532FA" w:rsidRDefault="004532FA">
            <w:pPr>
              <w:pStyle w:val="TableParagraph"/>
              <w:spacing w:before="92"/>
              <w:rPr>
                <w:sz w:val="16"/>
              </w:rPr>
            </w:pPr>
          </w:p>
          <w:p w14:paraId="3DF17FB3" w14:textId="77777777" w:rsidR="004532FA" w:rsidRDefault="00754871">
            <w:pPr>
              <w:pStyle w:val="TableParagraph"/>
              <w:ind w:left="13" w:right="9"/>
              <w:jc w:val="center"/>
              <w:rPr>
                <w:sz w:val="16"/>
              </w:rPr>
            </w:pPr>
            <w:r>
              <w:rPr>
                <w:color w:val="000000"/>
                <w:spacing w:val="-4"/>
                <w:sz w:val="16"/>
                <w:highlight w:val="green"/>
              </w:rPr>
              <w:t>F037</w:t>
            </w:r>
          </w:p>
        </w:tc>
        <w:tc>
          <w:tcPr>
            <w:tcW w:w="1625" w:type="dxa"/>
          </w:tcPr>
          <w:p w14:paraId="74BCD2C9" w14:textId="77777777" w:rsidR="004532FA" w:rsidRDefault="004532FA">
            <w:pPr>
              <w:pStyle w:val="TableParagraph"/>
              <w:rPr>
                <w:sz w:val="16"/>
              </w:rPr>
            </w:pPr>
          </w:p>
          <w:p w14:paraId="0AEF6448" w14:textId="77777777" w:rsidR="004532FA" w:rsidRDefault="004532FA">
            <w:pPr>
              <w:pStyle w:val="TableParagraph"/>
              <w:rPr>
                <w:sz w:val="16"/>
              </w:rPr>
            </w:pPr>
          </w:p>
          <w:p w14:paraId="1CE6C9FE" w14:textId="77777777" w:rsidR="004532FA" w:rsidRDefault="004532FA">
            <w:pPr>
              <w:pStyle w:val="TableParagraph"/>
              <w:spacing w:before="92"/>
              <w:rPr>
                <w:sz w:val="16"/>
              </w:rPr>
            </w:pPr>
          </w:p>
          <w:p w14:paraId="5CDFD2B7" w14:textId="77777777" w:rsidR="004532FA" w:rsidRDefault="00754871">
            <w:pPr>
              <w:pStyle w:val="TableParagraph"/>
              <w:ind w:left="11"/>
              <w:jc w:val="center"/>
              <w:rPr>
                <w:sz w:val="16"/>
              </w:rPr>
            </w:pPr>
            <w:r>
              <w:rPr>
                <w:color w:val="000000"/>
                <w:spacing w:val="-2"/>
                <w:sz w:val="16"/>
                <w:highlight w:val="green"/>
              </w:rPr>
              <w:t>dLiqTotIVA10</w:t>
            </w:r>
          </w:p>
        </w:tc>
        <w:tc>
          <w:tcPr>
            <w:tcW w:w="1884" w:type="dxa"/>
          </w:tcPr>
          <w:p w14:paraId="11A38E3A" w14:textId="77777777" w:rsidR="004532FA" w:rsidRDefault="004532FA">
            <w:pPr>
              <w:pStyle w:val="TableParagraph"/>
              <w:rPr>
                <w:sz w:val="16"/>
              </w:rPr>
            </w:pPr>
          </w:p>
          <w:p w14:paraId="4A93EF15" w14:textId="77777777" w:rsidR="004532FA" w:rsidRDefault="004532FA">
            <w:pPr>
              <w:pStyle w:val="TableParagraph"/>
              <w:spacing w:before="91"/>
              <w:rPr>
                <w:sz w:val="16"/>
              </w:rPr>
            </w:pPr>
          </w:p>
          <w:p w14:paraId="2847D252" w14:textId="77777777" w:rsidR="004532FA" w:rsidRDefault="00754871">
            <w:pPr>
              <w:pStyle w:val="TableParagraph"/>
              <w:ind w:left="104" w:right="140"/>
              <w:rPr>
                <w:sz w:val="16"/>
              </w:rPr>
            </w:pPr>
            <w:r>
              <w:rPr>
                <w:color w:val="000000"/>
                <w:sz w:val="16"/>
                <w:highlight w:val="green"/>
              </w:rPr>
              <w:t>Liquidación total de</w:t>
            </w:r>
            <w:r>
              <w:rPr>
                <w:color w:val="000000"/>
                <w:sz w:val="16"/>
              </w:rPr>
              <w:t xml:space="preserve">l </w:t>
            </w:r>
            <w:r>
              <w:rPr>
                <w:color w:val="000000"/>
                <w:sz w:val="16"/>
                <w:highlight w:val="green"/>
              </w:rPr>
              <w:t>IVA</w:t>
            </w:r>
            <w:r>
              <w:rPr>
                <w:color w:val="000000"/>
                <w:spacing w:val="-9"/>
                <w:sz w:val="16"/>
                <w:highlight w:val="green"/>
              </w:rPr>
              <w:t xml:space="preserve"> </w:t>
            </w:r>
            <w:r>
              <w:rPr>
                <w:color w:val="000000"/>
                <w:sz w:val="16"/>
                <w:highlight w:val="green"/>
              </w:rPr>
              <w:t>por</w:t>
            </w:r>
            <w:r>
              <w:rPr>
                <w:color w:val="000000"/>
                <w:spacing w:val="-9"/>
                <w:sz w:val="16"/>
                <w:highlight w:val="green"/>
              </w:rPr>
              <w:t xml:space="preserve"> </w:t>
            </w:r>
            <w:r>
              <w:rPr>
                <w:color w:val="000000"/>
                <w:sz w:val="16"/>
                <w:highlight w:val="green"/>
              </w:rPr>
              <w:t>redondeo</w:t>
            </w:r>
            <w:r>
              <w:rPr>
                <w:color w:val="000000"/>
                <w:spacing w:val="-9"/>
                <w:sz w:val="16"/>
                <w:highlight w:val="green"/>
              </w:rPr>
              <w:t xml:space="preserve"> </w:t>
            </w:r>
            <w:r>
              <w:rPr>
                <w:color w:val="000000"/>
                <w:sz w:val="16"/>
                <w:highlight w:val="green"/>
              </w:rPr>
              <w:t>a</w:t>
            </w:r>
            <w:r>
              <w:rPr>
                <w:color w:val="000000"/>
                <w:spacing w:val="-9"/>
                <w:sz w:val="16"/>
                <w:highlight w:val="green"/>
              </w:rPr>
              <w:t xml:space="preserve"> </w:t>
            </w:r>
            <w:r>
              <w:rPr>
                <w:color w:val="000000"/>
                <w:sz w:val="16"/>
                <w:highlight w:val="green"/>
              </w:rPr>
              <w:t>la</w:t>
            </w:r>
            <w:r>
              <w:rPr>
                <w:color w:val="000000"/>
                <w:sz w:val="16"/>
              </w:rPr>
              <w:t xml:space="preserve"> </w:t>
            </w:r>
            <w:r>
              <w:rPr>
                <w:color w:val="000000"/>
                <w:sz w:val="16"/>
                <w:highlight w:val="green"/>
              </w:rPr>
              <w:t>tasa del 10%</w:t>
            </w:r>
          </w:p>
        </w:tc>
        <w:tc>
          <w:tcPr>
            <w:tcW w:w="670" w:type="dxa"/>
          </w:tcPr>
          <w:p w14:paraId="665C5786" w14:textId="77777777" w:rsidR="004532FA" w:rsidRDefault="004532FA">
            <w:pPr>
              <w:pStyle w:val="TableParagraph"/>
              <w:rPr>
                <w:sz w:val="16"/>
              </w:rPr>
            </w:pPr>
          </w:p>
          <w:p w14:paraId="7F96914F" w14:textId="77777777" w:rsidR="004532FA" w:rsidRDefault="004532FA">
            <w:pPr>
              <w:pStyle w:val="TableParagraph"/>
              <w:rPr>
                <w:sz w:val="16"/>
              </w:rPr>
            </w:pPr>
          </w:p>
          <w:p w14:paraId="4E51778A" w14:textId="77777777" w:rsidR="004532FA" w:rsidRDefault="004532FA">
            <w:pPr>
              <w:pStyle w:val="TableParagraph"/>
              <w:spacing w:before="92"/>
              <w:rPr>
                <w:sz w:val="16"/>
              </w:rPr>
            </w:pPr>
          </w:p>
          <w:p w14:paraId="2663BC15" w14:textId="77777777" w:rsidR="004532FA" w:rsidRDefault="00754871">
            <w:pPr>
              <w:pStyle w:val="TableParagraph"/>
              <w:ind w:left="4"/>
              <w:jc w:val="center"/>
              <w:rPr>
                <w:sz w:val="16"/>
              </w:rPr>
            </w:pPr>
            <w:r>
              <w:rPr>
                <w:color w:val="000000"/>
                <w:spacing w:val="-4"/>
                <w:sz w:val="16"/>
                <w:highlight w:val="green"/>
              </w:rPr>
              <w:t>F001</w:t>
            </w:r>
          </w:p>
        </w:tc>
        <w:tc>
          <w:tcPr>
            <w:tcW w:w="800" w:type="dxa"/>
          </w:tcPr>
          <w:p w14:paraId="5B332807" w14:textId="77777777" w:rsidR="004532FA" w:rsidRDefault="004532FA">
            <w:pPr>
              <w:pStyle w:val="TableParagraph"/>
              <w:rPr>
                <w:sz w:val="16"/>
              </w:rPr>
            </w:pPr>
          </w:p>
          <w:p w14:paraId="54936970" w14:textId="77777777" w:rsidR="004532FA" w:rsidRDefault="004532FA">
            <w:pPr>
              <w:pStyle w:val="TableParagraph"/>
              <w:rPr>
                <w:sz w:val="16"/>
              </w:rPr>
            </w:pPr>
          </w:p>
          <w:p w14:paraId="3640BFCF" w14:textId="77777777" w:rsidR="004532FA" w:rsidRDefault="004532FA">
            <w:pPr>
              <w:pStyle w:val="TableParagraph"/>
              <w:spacing w:before="92"/>
              <w:rPr>
                <w:sz w:val="16"/>
              </w:rPr>
            </w:pPr>
          </w:p>
          <w:p w14:paraId="6D0B4508" w14:textId="77777777" w:rsidR="004532FA" w:rsidRDefault="00754871">
            <w:pPr>
              <w:pStyle w:val="TableParagraph"/>
              <w:ind w:left="12" w:right="4"/>
              <w:jc w:val="center"/>
              <w:rPr>
                <w:sz w:val="16"/>
              </w:rPr>
            </w:pPr>
            <w:r>
              <w:rPr>
                <w:color w:val="000000"/>
                <w:spacing w:val="-10"/>
                <w:sz w:val="16"/>
                <w:highlight w:val="green"/>
              </w:rPr>
              <w:t>N</w:t>
            </w:r>
          </w:p>
        </w:tc>
        <w:tc>
          <w:tcPr>
            <w:tcW w:w="1011" w:type="dxa"/>
          </w:tcPr>
          <w:p w14:paraId="64644621" w14:textId="77777777" w:rsidR="004532FA" w:rsidRDefault="004532FA">
            <w:pPr>
              <w:pStyle w:val="TableParagraph"/>
              <w:rPr>
                <w:sz w:val="16"/>
              </w:rPr>
            </w:pPr>
          </w:p>
          <w:p w14:paraId="75E35480" w14:textId="77777777" w:rsidR="004532FA" w:rsidRDefault="004532FA">
            <w:pPr>
              <w:pStyle w:val="TableParagraph"/>
              <w:rPr>
                <w:sz w:val="16"/>
              </w:rPr>
            </w:pPr>
          </w:p>
          <w:p w14:paraId="2D2D9DA6" w14:textId="77777777" w:rsidR="004532FA" w:rsidRDefault="004532FA">
            <w:pPr>
              <w:pStyle w:val="TableParagraph"/>
              <w:spacing w:before="92"/>
              <w:rPr>
                <w:sz w:val="16"/>
              </w:rPr>
            </w:pPr>
          </w:p>
          <w:p w14:paraId="4A05B98D" w14:textId="77777777" w:rsidR="004532FA" w:rsidRDefault="00754871">
            <w:pPr>
              <w:pStyle w:val="TableParagraph"/>
              <w:ind w:left="6" w:right="4"/>
              <w:jc w:val="center"/>
              <w:rPr>
                <w:sz w:val="16"/>
              </w:rPr>
            </w:pPr>
            <w:r>
              <w:rPr>
                <w:color w:val="000000"/>
                <w:spacing w:val="-2"/>
                <w:sz w:val="16"/>
                <w:highlight w:val="green"/>
              </w:rPr>
              <w:t>1-15p(0-</w:t>
            </w:r>
            <w:r>
              <w:rPr>
                <w:color w:val="000000"/>
                <w:spacing w:val="-5"/>
                <w:sz w:val="16"/>
                <w:highlight w:val="green"/>
              </w:rPr>
              <w:t>8)</w:t>
            </w:r>
          </w:p>
        </w:tc>
        <w:tc>
          <w:tcPr>
            <w:tcW w:w="1145" w:type="dxa"/>
          </w:tcPr>
          <w:p w14:paraId="58AC44AA" w14:textId="77777777" w:rsidR="004532FA" w:rsidRDefault="004532FA">
            <w:pPr>
              <w:pStyle w:val="TableParagraph"/>
              <w:rPr>
                <w:sz w:val="16"/>
              </w:rPr>
            </w:pPr>
          </w:p>
          <w:p w14:paraId="63D323EB" w14:textId="77777777" w:rsidR="004532FA" w:rsidRDefault="004532FA">
            <w:pPr>
              <w:pStyle w:val="TableParagraph"/>
              <w:rPr>
                <w:sz w:val="16"/>
              </w:rPr>
            </w:pPr>
          </w:p>
          <w:p w14:paraId="3615D95F" w14:textId="77777777" w:rsidR="004532FA" w:rsidRDefault="004532FA">
            <w:pPr>
              <w:pStyle w:val="TableParagraph"/>
              <w:spacing w:before="92"/>
              <w:rPr>
                <w:sz w:val="16"/>
              </w:rPr>
            </w:pPr>
          </w:p>
          <w:p w14:paraId="7F40D3AB" w14:textId="77777777" w:rsidR="004532FA" w:rsidRDefault="00754871">
            <w:pPr>
              <w:pStyle w:val="TableParagraph"/>
              <w:ind w:left="4" w:right="2"/>
              <w:jc w:val="center"/>
              <w:rPr>
                <w:sz w:val="16"/>
              </w:rPr>
            </w:pPr>
            <w:r>
              <w:rPr>
                <w:color w:val="000000"/>
                <w:spacing w:val="-2"/>
                <w:sz w:val="16"/>
                <w:highlight w:val="green"/>
              </w:rPr>
              <w:t>0-</w:t>
            </w:r>
            <w:r>
              <w:rPr>
                <w:color w:val="000000"/>
                <w:spacing w:val="-10"/>
                <w:sz w:val="16"/>
                <w:highlight w:val="green"/>
              </w:rPr>
              <w:t>1</w:t>
            </w:r>
          </w:p>
        </w:tc>
        <w:tc>
          <w:tcPr>
            <w:tcW w:w="2571" w:type="dxa"/>
          </w:tcPr>
          <w:p w14:paraId="7505563B" w14:textId="77777777" w:rsidR="004532FA" w:rsidRDefault="00754871">
            <w:pPr>
              <w:pStyle w:val="TableParagraph"/>
              <w:ind w:left="102" w:right="117"/>
              <w:rPr>
                <w:sz w:val="16"/>
              </w:rPr>
            </w:pPr>
            <w:r>
              <w:rPr>
                <w:color w:val="000000"/>
                <w:sz w:val="16"/>
                <w:highlight w:val="green"/>
              </w:rPr>
              <w:t>Corresponde al cálculo de</w:t>
            </w:r>
            <w:r>
              <w:rPr>
                <w:color w:val="000000"/>
                <w:sz w:val="16"/>
              </w:rPr>
              <w:t xml:space="preserve">l </w:t>
            </w:r>
            <w:r>
              <w:rPr>
                <w:color w:val="000000"/>
                <w:sz w:val="16"/>
                <w:highlight w:val="green"/>
              </w:rPr>
              <w:t>impuesto al IVA a la tasa de</w:t>
            </w:r>
            <w:r>
              <w:rPr>
                <w:color w:val="000000"/>
                <w:sz w:val="16"/>
              </w:rPr>
              <w:t xml:space="preserve">l </w:t>
            </w:r>
            <w:r>
              <w:rPr>
                <w:color w:val="000000"/>
                <w:sz w:val="16"/>
                <w:highlight w:val="green"/>
              </w:rPr>
              <w:t>10%</w:t>
            </w:r>
            <w:r>
              <w:rPr>
                <w:color w:val="000000"/>
                <w:spacing w:val="-1"/>
                <w:sz w:val="16"/>
                <w:highlight w:val="green"/>
              </w:rPr>
              <w:t xml:space="preserve"> </w:t>
            </w:r>
            <w:r>
              <w:rPr>
                <w:color w:val="000000"/>
                <w:sz w:val="16"/>
                <w:highlight w:val="green"/>
              </w:rPr>
              <w:t>sobre el</w:t>
            </w:r>
            <w:r>
              <w:rPr>
                <w:color w:val="000000"/>
                <w:spacing w:val="-1"/>
                <w:sz w:val="16"/>
                <w:highlight w:val="green"/>
              </w:rPr>
              <w:t xml:space="preserve"> </w:t>
            </w:r>
            <w:r>
              <w:rPr>
                <w:color w:val="000000"/>
                <w:sz w:val="16"/>
                <w:highlight w:val="green"/>
              </w:rPr>
              <w:t>valor</w:t>
            </w:r>
            <w:r>
              <w:rPr>
                <w:color w:val="000000"/>
                <w:spacing w:val="-1"/>
                <w:sz w:val="16"/>
                <w:highlight w:val="green"/>
              </w:rPr>
              <w:t xml:space="preserve"> </w:t>
            </w:r>
            <w:r>
              <w:rPr>
                <w:color w:val="000000"/>
                <w:sz w:val="16"/>
                <w:highlight w:val="green"/>
              </w:rPr>
              <w:t>del</w:t>
            </w:r>
            <w:r>
              <w:rPr>
                <w:color w:val="000000"/>
                <w:spacing w:val="-2"/>
                <w:sz w:val="16"/>
                <w:highlight w:val="green"/>
              </w:rPr>
              <w:t xml:space="preserve"> </w:t>
            </w:r>
            <w:r>
              <w:rPr>
                <w:color w:val="000000"/>
                <w:sz w:val="16"/>
                <w:highlight w:val="green"/>
              </w:rPr>
              <w:t>redondeo</w:t>
            </w:r>
            <w:r>
              <w:rPr>
                <w:color w:val="000000"/>
                <w:sz w:val="16"/>
              </w:rPr>
              <w:t xml:space="preserve"> </w:t>
            </w:r>
            <w:r>
              <w:rPr>
                <w:color w:val="000000"/>
                <w:sz w:val="16"/>
                <w:highlight w:val="green"/>
              </w:rPr>
              <w:t>(Valor</w:t>
            </w:r>
            <w:r>
              <w:rPr>
                <w:color w:val="000000"/>
                <w:spacing w:val="-12"/>
                <w:sz w:val="16"/>
                <w:highlight w:val="green"/>
              </w:rPr>
              <w:t xml:space="preserve"> </w:t>
            </w:r>
            <w:r>
              <w:rPr>
                <w:color w:val="000000"/>
                <w:sz w:val="16"/>
                <w:highlight w:val="green"/>
              </w:rPr>
              <w:t>del</w:t>
            </w:r>
            <w:r>
              <w:rPr>
                <w:color w:val="000000"/>
                <w:spacing w:val="-11"/>
                <w:sz w:val="16"/>
                <w:highlight w:val="green"/>
              </w:rPr>
              <w:t xml:space="preserve"> </w:t>
            </w:r>
            <w:r>
              <w:rPr>
                <w:color w:val="000000"/>
                <w:sz w:val="16"/>
                <w:highlight w:val="green"/>
              </w:rPr>
              <w:t>redondeo/1,1),</w:t>
            </w:r>
            <w:r>
              <w:rPr>
                <w:color w:val="000000"/>
                <w:spacing w:val="-11"/>
                <w:sz w:val="16"/>
                <w:highlight w:val="green"/>
              </w:rPr>
              <w:t xml:space="preserve"> </w:t>
            </w:r>
            <w:r>
              <w:rPr>
                <w:color w:val="000000"/>
                <w:sz w:val="16"/>
                <w:highlight w:val="green"/>
              </w:rPr>
              <w:t>cuando</w:t>
            </w:r>
            <w:r>
              <w:rPr>
                <w:color w:val="000000"/>
                <w:sz w:val="16"/>
              </w:rPr>
              <w:t xml:space="preserve"> </w:t>
            </w:r>
            <w:r>
              <w:rPr>
                <w:color w:val="000000"/>
                <w:sz w:val="16"/>
                <w:highlight w:val="green"/>
              </w:rPr>
              <w:t>la operación sea a la tasa de</w:t>
            </w:r>
            <w:r>
              <w:rPr>
                <w:color w:val="000000"/>
                <w:sz w:val="16"/>
              </w:rPr>
              <w:t xml:space="preserve">l </w:t>
            </w:r>
            <w:r>
              <w:rPr>
                <w:color w:val="000000"/>
                <w:sz w:val="16"/>
                <w:highlight w:val="green"/>
              </w:rPr>
              <w:t>10% (E734=10)</w:t>
            </w:r>
          </w:p>
          <w:p w14:paraId="68CA133C" w14:textId="77777777" w:rsidR="004532FA" w:rsidRDefault="00754871">
            <w:pPr>
              <w:pStyle w:val="TableParagraph"/>
              <w:ind w:left="102"/>
              <w:rPr>
                <w:sz w:val="16"/>
              </w:rPr>
            </w:pPr>
            <w:r>
              <w:rPr>
                <w:color w:val="000000"/>
                <w:sz w:val="16"/>
                <w:highlight w:val="green"/>
              </w:rPr>
              <w:t>No</w:t>
            </w:r>
            <w:r>
              <w:rPr>
                <w:color w:val="000000"/>
                <w:spacing w:val="-5"/>
                <w:sz w:val="16"/>
                <w:highlight w:val="green"/>
              </w:rPr>
              <w:t xml:space="preserve"> </w:t>
            </w:r>
            <w:r>
              <w:rPr>
                <w:color w:val="000000"/>
                <w:sz w:val="16"/>
                <w:highlight w:val="green"/>
              </w:rPr>
              <w:t>debe</w:t>
            </w:r>
            <w:r>
              <w:rPr>
                <w:color w:val="000000"/>
                <w:spacing w:val="-3"/>
                <w:sz w:val="16"/>
                <w:highlight w:val="green"/>
              </w:rPr>
              <w:t xml:space="preserve"> </w:t>
            </w:r>
            <w:r>
              <w:rPr>
                <w:color w:val="000000"/>
                <w:sz w:val="16"/>
                <w:highlight w:val="green"/>
              </w:rPr>
              <w:t>existir</w:t>
            </w:r>
            <w:r>
              <w:rPr>
                <w:color w:val="000000"/>
                <w:spacing w:val="-3"/>
                <w:sz w:val="16"/>
                <w:highlight w:val="green"/>
              </w:rPr>
              <w:t xml:space="preserve"> </w:t>
            </w:r>
            <w:r>
              <w:rPr>
                <w:color w:val="000000"/>
                <w:sz w:val="16"/>
                <w:highlight w:val="green"/>
              </w:rPr>
              <w:t>el</w:t>
            </w:r>
            <w:r>
              <w:rPr>
                <w:color w:val="000000"/>
                <w:spacing w:val="-4"/>
                <w:sz w:val="16"/>
                <w:highlight w:val="green"/>
              </w:rPr>
              <w:t xml:space="preserve"> </w:t>
            </w:r>
            <w:r>
              <w:rPr>
                <w:color w:val="000000"/>
                <w:sz w:val="16"/>
                <w:highlight w:val="green"/>
              </w:rPr>
              <w:t>campo</w:t>
            </w:r>
            <w:r>
              <w:rPr>
                <w:color w:val="000000"/>
                <w:spacing w:val="-6"/>
                <w:sz w:val="16"/>
                <w:highlight w:val="green"/>
              </w:rPr>
              <w:t xml:space="preserve"> </w:t>
            </w:r>
            <w:r>
              <w:rPr>
                <w:color w:val="000000"/>
                <w:sz w:val="16"/>
                <w:highlight w:val="green"/>
              </w:rPr>
              <w:t>si</w:t>
            </w:r>
            <w:r>
              <w:rPr>
                <w:color w:val="000000"/>
                <w:spacing w:val="-1"/>
                <w:sz w:val="16"/>
                <w:highlight w:val="green"/>
              </w:rPr>
              <w:t xml:space="preserve"> </w:t>
            </w:r>
            <w:r>
              <w:rPr>
                <w:color w:val="000000"/>
                <w:spacing w:val="-4"/>
                <w:sz w:val="16"/>
                <w:highlight w:val="green"/>
              </w:rPr>
              <w:t>D013</w:t>
            </w:r>
          </w:p>
          <w:p w14:paraId="2B50E41A" w14:textId="77777777" w:rsidR="004532FA" w:rsidRDefault="00754871">
            <w:pPr>
              <w:pStyle w:val="TableParagraph"/>
              <w:spacing w:line="163" w:lineRule="exact"/>
              <w:ind w:left="102"/>
              <w:rPr>
                <w:sz w:val="16"/>
              </w:rPr>
            </w:pPr>
            <w:r>
              <w:rPr>
                <w:color w:val="000000"/>
                <w:sz w:val="16"/>
                <w:highlight w:val="green"/>
              </w:rPr>
              <w:t>≠</w:t>
            </w:r>
            <w:r>
              <w:rPr>
                <w:color w:val="000000"/>
                <w:spacing w:val="1"/>
                <w:sz w:val="16"/>
                <w:highlight w:val="green"/>
              </w:rPr>
              <w:t xml:space="preserve"> </w:t>
            </w:r>
            <w:r>
              <w:rPr>
                <w:color w:val="000000"/>
                <w:sz w:val="16"/>
                <w:highlight w:val="green"/>
              </w:rPr>
              <w:t>1 o</w:t>
            </w:r>
            <w:r>
              <w:rPr>
                <w:color w:val="000000"/>
                <w:spacing w:val="-3"/>
                <w:sz w:val="16"/>
                <w:highlight w:val="green"/>
              </w:rPr>
              <w:t xml:space="preserve"> </w:t>
            </w:r>
            <w:r>
              <w:rPr>
                <w:color w:val="000000"/>
                <w:spacing w:val="-2"/>
                <w:sz w:val="16"/>
                <w:highlight w:val="green"/>
              </w:rPr>
              <w:t>D013≠5</w:t>
            </w:r>
          </w:p>
        </w:tc>
      </w:tr>
      <w:tr w:rsidR="004532FA" w14:paraId="0F8CDCB4" w14:textId="77777777">
        <w:trPr>
          <w:trHeight w:val="484"/>
        </w:trPr>
        <w:tc>
          <w:tcPr>
            <w:tcW w:w="816" w:type="dxa"/>
          </w:tcPr>
          <w:p w14:paraId="411C6330" w14:textId="77777777" w:rsidR="004532FA" w:rsidRDefault="00754871">
            <w:pPr>
              <w:pStyle w:val="TableParagraph"/>
              <w:spacing w:before="149"/>
              <w:ind w:left="8" w:right="5"/>
              <w:jc w:val="center"/>
              <w:rPr>
                <w:sz w:val="16"/>
              </w:rPr>
            </w:pPr>
            <w:r>
              <w:rPr>
                <w:spacing w:val="-10"/>
                <w:sz w:val="16"/>
              </w:rPr>
              <w:t>F</w:t>
            </w:r>
          </w:p>
        </w:tc>
        <w:tc>
          <w:tcPr>
            <w:tcW w:w="818" w:type="dxa"/>
          </w:tcPr>
          <w:p w14:paraId="7915F22A" w14:textId="77777777" w:rsidR="004532FA" w:rsidRDefault="00754871">
            <w:pPr>
              <w:pStyle w:val="TableParagraph"/>
              <w:spacing w:before="149"/>
              <w:ind w:left="13" w:right="9"/>
              <w:jc w:val="center"/>
              <w:rPr>
                <w:sz w:val="16"/>
              </w:rPr>
            </w:pPr>
            <w:r>
              <w:rPr>
                <w:color w:val="000000"/>
                <w:spacing w:val="-4"/>
                <w:sz w:val="16"/>
                <w:highlight w:val="yellow"/>
              </w:rPr>
              <w:t>F026</w:t>
            </w:r>
          </w:p>
        </w:tc>
        <w:tc>
          <w:tcPr>
            <w:tcW w:w="1625" w:type="dxa"/>
          </w:tcPr>
          <w:p w14:paraId="59F82B45" w14:textId="77777777" w:rsidR="004532FA" w:rsidRDefault="00754871">
            <w:pPr>
              <w:pStyle w:val="TableParagraph"/>
              <w:spacing w:before="149"/>
              <w:ind w:left="11" w:right="2"/>
              <w:jc w:val="center"/>
              <w:rPr>
                <w:sz w:val="16"/>
              </w:rPr>
            </w:pPr>
            <w:r>
              <w:rPr>
                <w:spacing w:val="-2"/>
                <w:sz w:val="16"/>
              </w:rPr>
              <w:t>dIVAComi</w:t>
            </w:r>
          </w:p>
        </w:tc>
        <w:tc>
          <w:tcPr>
            <w:tcW w:w="1884" w:type="dxa"/>
          </w:tcPr>
          <w:p w14:paraId="20A0D334" w14:textId="77777777" w:rsidR="004532FA" w:rsidRDefault="00754871">
            <w:pPr>
              <w:pStyle w:val="TableParagraph"/>
              <w:spacing w:before="58"/>
              <w:ind w:left="104" w:right="152"/>
              <w:rPr>
                <w:sz w:val="16"/>
              </w:rPr>
            </w:pPr>
            <w:r>
              <w:rPr>
                <w:color w:val="000000"/>
                <w:sz w:val="16"/>
                <w:highlight w:val="yellow"/>
              </w:rPr>
              <w:t>Liquidación</w:t>
            </w:r>
            <w:r>
              <w:rPr>
                <w:color w:val="000000"/>
                <w:spacing w:val="-12"/>
                <w:sz w:val="16"/>
                <w:highlight w:val="yellow"/>
              </w:rPr>
              <w:t xml:space="preserve"> </w:t>
            </w:r>
            <w:r>
              <w:rPr>
                <w:color w:val="000000"/>
                <w:sz w:val="16"/>
                <w:highlight w:val="yellow"/>
              </w:rPr>
              <w:t>total</w:t>
            </w:r>
            <w:r>
              <w:rPr>
                <w:color w:val="000000"/>
                <w:spacing w:val="-11"/>
                <w:sz w:val="16"/>
                <w:highlight w:val="yellow"/>
              </w:rPr>
              <w:t xml:space="preserve"> </w:t>
            </w:r>
            <w:r>
              <w:rPr>
                <w:color w:val="000000"/>
                <w:sz w:val="16"/>
                <w:highlight w:val="yellow"/>
              </w:rPr>
              <w:t>de</w:t>
            </w:r>
            <w:r>
              <w:rPr>
                <w:color w:val="000000"/>
                <w:sz w:val="16"/>
              </w:rPr>
              <w:t xml:space="preserve">l </w:t>
            </w:r>
            <w:r>
              <w:rPr>
                <w:color w:val="000000"/>
                <w:sz w:val="16"/>
                <w:highlight w:val="yellow"/>
              </w:rPr>
              <w:t>IVA de la comisión</w:t>
            </w:r>
          </w:p>
        </w:tc>
        <w:tc>
          <w:tcPr>
            <w:tcW w:w="670" w:type="dxa"/>
          </w:tcPr>
          <w:p w14:paraId="54D34343" w14:textId="77777777" w:rsidR="004532FA" w:rsidRDefault="00754871">
            <w:pPr>
              <w:pStyle w:val="TableParagraph"/>
              <w:spacing w:before="149"/>
              <w:ind w:left="4"/>
              <w:jc w:val="center"/>
              <w:rPr>
                <w:sz w:val="16"/>
              </w:rPr>
            </w:pPr>
            <w:r>
              <w:rPr>
                <w:spacing w:val="-4"/>
                <w:sz w:val="16"/>
              </w:rPr>
              <w:t>F001</w:t>
            </w:r>
          </w:p>
        </w:tc>
        <w:tc>
          <w:tcPr>
            <w:tcW w:w="800" w:type="dxa"/>
          </w:tcPr>
          <w:p w14:paraId="47C84538" w14:textId="77777777" w:rsidR="004532FA" w:rsidRDefault="00754871">
            <w:pPr>
              <w:pStyle w:val="TableParagraph"/>
              <w:spacing w:before="149"/>
              <w:ind w:left="12" w:right="4"/>
              <w:jc w:val="center"/>
              <w:rPr>
                <w:sz w:val="16"/>
              </w:rPr>
            </w:pPr>
            <w:r>
              <w:rPr>
                <w:spacing w:val="-10"/>
                <w:sz w:val="16"/>
              </w:rPr>
              <w:t>N</w:t>
            </w:r>
          </w:p>
        </w:tc>
        <w:tc>
          <w:tcPr>
            <w:tcW w:w="1011" w:type="dxa"/>
          </w:tcPr>
          <w:p w14:paraId="6914540D" w14:textId="77777777" w:rsidR="004532FA" w:rsidRDefault="00754871">
            <w:pPr>
              <w:pStyle w:val="TableParagraph"/>
              <w:spacing w:before="149"/>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4BE96757" w14:textId="77777777" w:rsidR="004532FA" w:rsidRDefault="00754871">
            <w:pPr>
              <w:pStyle w:val="TableParagraph"/>
              <w:spacing w:before="149"/>
              <w:ind w:left="4" w:right="2"/>
              <w:jc w:val="center"/>
              <w:rPr>
                <w:sz w:val="16"/>
              </w:rPr>
            </w:pPr>
            <w:r>
              <w:rPr>
                <w:spacing w:val="-2"/>
                <w:sz w:val="16"/>
              </w:rPr>
              <w:t>0-</w:t>
            </w:r>
            <w:r>
              <w:rPr>
                <w:spacing w:val="-10"/>
                <w:sz w:val="16"/>
              </w:rPr>
              <w:t>1</w:t>
            </w:r>
          </w:p>
        </w:tc>
        <w:tc>
          <w:tcPr>
            <w:tcW w:w="2571" w:type="dxa"/>
          </w:tcPr>
          <w:p w14:paraId="542E4EAB" w14:textId="77777777" w:rsidR="004532FA" w:rsidRDefault="00754871">
            <w:pPr>
              <w:pStyle w:val="TableParagraph"/>
              <w:spacing w:before="58"/>
              <w:ind w:left="102"/>
              <w:rPr>
                <w:sz w:val="16"/>
              </w:rPr>
            </w:pPr>
            <w:r>
              <w:rPr>
                <w:sz w:val="16"/>
              </w:rPr>
              <w:t>Se</w:t>
            </w:r>
            <w:r>
              <w:rPr>
                <w:spacing w:val="-6"/>
                <w:sz w:val="16"/>
              </w:rPr>
              <w:t xml:space="preserve"> </w:t>
            </w:r>
            <w:r>
              <w:rPr>
                <w:sz w:val="16"/>
              </w:rPr>
              <w:t>aplica</w:t>
            </w:r>
            <w:r>
              <w:rPr>
                <w:spacing w:val="-6"/>
                <w:sz w:val="16"/>
              </w:rPr>
              <w:t xml:space="preserve"> </w:t>
            </w:r>
            <w:r>
              <w:rPr>
                <w:sz w:val="16"/>
              </w:rPr>
              <w:t>la</w:t>
            </w:r>
            <w:r>
              <w:rPr>
                <w:spacing w:val="-8"/>
                <w:sz w:val="16"/>
              </w:rPr>
              <w:t xml:space="preserve"> </w:t>
            </w:r>
            <w:r>
              <w:rPr>
                <w:sz w:val="16"/>
              </w:rPr>
              <w:t>tasa</w:t>
            </w:r>
            <w:r>
              <w:rPr>
                <w:spacing w:val="-6"/>
                <w:sz w:val="16"/>
              </w:rPr>
              <w:t xml:space="preserve"> </w:t>
            </w:r>
            <w:r>
              <w:rPr>
                <w:sz w:val="16"/>
              </w:rPr>
              <w:t>del</w:t>
            </w:r>
            <w:r>
              <w:rPr>
                <w:spacing w:val="-8"/>
                <w:sz w:val="16"/>
              </w:rPr>
              <w:t xml:space="preserve"> </w:t>
            </w:r>
            <w:r>
              <w:rPr>
                <w:sz w:val="16"/>
              </w:rPr>
              <w:t>10%</w:t>
            </w:r>
            <w:r>
              <w:rPr>
                <w:spacing w:val="-7"/>
                <w:sz w:val="16"/>
              </w:rPr>
              <w:t xml:space="preserve"> </w:t>
            </w:r>
            <w:r>
              <w:rPr>
                <w:sz w:val="16"/>
              </w:rPr>
              <w:t xml:space="preserve">para </w:t>
            </w:r>
            <w:r>
              <w:rPr>
                <w:spacing w:val="-2"/>
                <w:sz w:val="16"/>
              </w:rPr>
              <w:t>comisiones</w:t>
            </w:r>
          </w:p>
        </w:tc>
      </w:tr>
      <w:tr w:rsidR="004532FA" w14:paraId="258CBF11" w14:textId="77777777">
        <w:trPr>
          <w:trHeight w:val="1655"/>
        </w:trPr>
        <w:tc>
          <w:tcPr>
            <w:tcW w:w="816" w:type="dxa"/>
          </w:tcPr>
          <w:p w14:paraId="29FB8C0E" w14:textId="77777777" w:rsidR="004532FA" w:rsidRDefault="004532FA">
            <w:pPr>
              <w:pStyle w:val="TableParagraph"/>
              <w:rPr>
                <w:sz w:val="16"/>
              </w:rPr>
            </w:pPr>
          </w:p>
          <w:p w14:paraId="3238C470" w14:textId="77777777" w:rsidR="004532FA" w:rsidRDefault="004532FA">
            <w:pPr>
              <w:pStyle w:val="TableParagraph"/>
              <w:rPr>
                <w:sz w:val="16"/>
              </w:rPr>
            </w:pPr>
          </w:p>
          <w:p w14:paraId="46D4BDE0" w14:textId="77777777" w:rsidR="004532FA" w:rsidRDefault="004532FA">
            <w:pPr>
              <w:pStyle w:val="TableParagraph"/>
              <w:spacing w:before="183"/>
              <w:rPr>
                <w:sz w:val="16"/>
              </w:rPr>
            </w:pPr>
          </w:p>
          <w:p w14:paraId="6A851543" w14:textId="77777777" w:rsidR="004532FA" w:rsidRDefault="00754871">
            <w:pPr>
              <w:pStyle w:val="TableParagraph"/>
              <w:ind w:left="8" w:right="5"/>
              <w:jc w:val="center"/>
              <w:rPr>
                <w:sz w:val="16"/>
              </w:rPr>
            </w:pPr>
            <w:r>
              <w:rPr>
                <w:spacing w:val="-10"/>
                <w:sz w:val="16"/>
              </w:rPr>
              <w:t>F</w:t>
            </w:r>
          </w:p>
        </w:tc>
        <w:tc>
          <w:tcPr>
            <w:tcW w:w="818" w:type="dxa"/>
          </w:tcPr>
          <w:p w14:paraId="0E8D91D8" w14:textId="77777777" w:rsidR="004532FA" w:rsidRDefault="004532FA">
            <w:pPr>
              <w:pStyle w:val="TableParagraph"/>
              <w:rPr>
                <w:sz w:val="16"/>
              </w:rPr>
            </w:pPr>
          </w:p>
          <w:p w14:paraId="6820D186" w14:textId="77777777" w:rsidR="004532FA" w:rsidRDefault="004532FA">
            <w:pPr>
              <w:pStyle w:val="TableParagraph"/>
              <w:rPr>
                <w:sz w:val="16"/>
              </w:rPr>
            </w:pPr>
          </w:p>
          <w:p w14:paraId="4E12FB83" w14:textId="77777777" w:rsidR="004532FA" w:rsidRDefault="004532FA">
            <w:pPr>
              <w:pStyle w:val="TableParagraph"/>
              <w:spacing w:before="183"/>
              <w:rPr>
                <w:sz w:val="16"/>
              </w:rPr>
            </w:pPr>
          </w:p>
          <w:p w14:paraId="4947B7C4" w14:textId="77777777" w:rsidR="004532FA" w:rsidRDefault="00754871">
            <w:pPr>
              <w:pStyle w:val="TableParagraph"/>
              <w:ind w:left="13" w:right="9"/>
              <w:jc w:val="center"/>
              <w:rPr>
                <w:sz w:val="16"/>
              </w:rPr>
            </w:pPr>
            <w:r>
              <w:rPr>
                <w:color w:val="000000"/>
                <w:spacing w:val="-4"/>
                <w:sz w:val="16"/>
                <w:highlight w:val="yellow"/>
              </w:rPr>
              <w:t>F017</w:t>
            </w:r>
          </w:p>
        </w:tc>
        <w:tc>
          <w:tcPr>
            <w:tcW w:w="1625" w:type="dxa"/>
          </w:tcPr>
          <w:p w14:paraId="5F61B89C" w14:textId="77777777" w:rsidR="004532FA" w:rsidRDefault="004532FA">
            <w:pPr>
              <w:pStyle w:val="TableParagraph"/>
              <w:rPr>
                <w:sz w:val="16"/>
              </w:rPr>
            </w:pPr>
          </w:p>
          <w:p w14:paraId="42F433C7" w14:textId="77777777" w:rsidR="004532FA" w:rsidRDefault="004532FA">
            <w:pPr>
              <w:pStyle w:val="TableParagraph"/>
              <w:rPr>
                <w:sz w:val="16"/>
              </w:rPr>
            </w:pPr>
          </w:p>
          <w:p w14:paraId="2D7343D8" w14:textId="77777777" w:rsidR="004532FA" w:rsidRDefault="004532FA">
            <w:pPr>
              <w:pStyle w:val="TableParagraph"/>
              <w:spacing w:before="183"/>
              <w:rPr>
                <w:sz w:val="16"/>
              </w:rPr>
            </w:pPr>
          </w:p>
          <w:p w14:paraId="39FE742F" w14:textId="77777777" w:rsidR="004532FA" w:rsidRDefault="00754871">
            <w:pPr>
              <w:pStyle w:val="TableParagraph"/>
              <w:ind w:left="11" w:right="4"/>
              <w:jc w:val="center"/>
              <w:rPr>
                <w:sz w:val="16"/>
              </w:rPr>
            </w:pPr>
            <w:r>
              <w:rPr>
                <w:spacing w:val="-2"/>
                <w:sz w:val="16"/>
              </w:rPr>
              <w:t>dTotIVA</w:t>
            </w:r>
          </w:p>
        </w:tc>
        <w:tc>
          <w:tcPr>
            <w:tcW w:w="1884" w:type="dxa"/>
          </w:tcPr>
          <w:p w14:paraId="71BC0A2F" w14:textId="77777777" w:rsidR="004532FA" w:rsidRDefault="004532FA">
            <w:pPr>
              <w:pStyle w:val="TableParagraph"/>
              <w:rPr>
                <w:sz w:val="16"/>
              </w:rPr>
            </w:pPr>
          </w:p>
          <w:p w14:paraId="55DFA87B" w14:textId="77777777" w:rsidR="004532FA" w:rsidRDefault="004532FA">
            <w:pPr>
              <w:pStyle w:val="TableParagraph"/>
              <w:rPr>
                <w:sz w:val="16"/>
              </w:rPr>
            </w:pPr>
          </w:p>
          <w:p w14:paraId="004F56D2" w14:textId="77777777" w:rsidR="004532FA" w:rsidRDefault="004532FA">
            <w:pPr>
              <w:pStyle w:val="TableParagraph"/>
              <w:spacing w:before="92"/>
              <w:rPr>
                <w:sz w:val="16"/>
              </w:rPr>
            </w:pPr>
          </w:p>
          <w:p w14:paraId="7EC26B7C" w14:textId="77777777" w:rsidR="004532FA" w:rsidRDefault="00754871">
            <w:pPr>
              <w:pStyle w:val="TableParagraph"/>
              <w:ind w:left="104" w:right="152"/>
              <w:rPr>
                <w:sz w:val="16"/>
              </w:rPr>
            </w:pPr>
            <w:r>
              <w:rPr>
                <w:sz w:val="16"/>
              </w:rPr>
              <w:t>Liquidación</w:t>
            </w:r>
            <w:r>
              <w:rPr>
                <w:spacing w:val="-12"/>
                <w:sz w:val="16"/>
              </w:rPr>
              <w:t xml:space="preserve"> </w:t>
            </w:r>
            <w:r>
              <w:rPr>
                <w:sz w:val="16"/>
              </w:rPr>
              <w:t>total</w:t>
            </w:r>
            <w:r>
              <w:rPr>
                <w:spacing w:val="-11"/>
                <w:sz w:val="16"/>
              </w:rPr>
              <w:t xml:space="preserve"> </w:t>
            </w:r>
            <w:r>
              <w:rPr>
                <w:sz w:val="16"/>
              </w:rPr>
              <w:t xml:space="preserve">del </w:t>
            </w:r>
            <w:r>
              <w:rPr>
                <w:spacing w:val="-4"/>
                <w:sz w:val="16"/>
              </w:rPr>
              <w:t>IVA</w:t>
            </w:r>
          </w:p>
        </w:tc>
        <w:tc>
          <w:tcPr>
            <w:tcW w:w="670" w:type="dxa"/>
          </w:tcPr>
          <w:p w14:paraId="03A272E8" w14:textId="77777777" w:rsidR="004532FA" w:rsidRDefault="004532FA">
            <w:pPr>
              <w:pStyle w:val="TableParagraph"/>
              <w:rPr>
                <w:sz w:val="16"/>
              </w:rPr>
            </w:pPr>
          </w:p>
          <w:p w14:paraId="0A1EDDB7" w14:textId="77777777" w:rsidR="004532FA" w:rsidRDefault="004532FA">
            <w:pPr>
              <w:pStyle w:val="TableParagraph"/>
              <w:rPr>
                <w:sz w:val="16"/>
              </w:rPr>
            </w:pPr>
          </w:p>
          <w:p w14:paraId="5D2C6821" w14:textId="77777777" w:rsidR="004532FA" w:rsidRDefault="004532FA">
            <w:pPr>
              <w:pStyle w:val="TableParagraph"/>
              <w:spacing w:before="183"/>
              <w:rPr>
                <w:sz w:val="16"/>
              </w:rPr>
            </w:pPr>
          </w:p>
          <w:p w14:paraId="0BA3B21A" w14:textId="77777777" w:rsidR="004532FA" w:rsidRDefault="00754871">
            <w:pPr>
              <w:pStyle w:val="TableParagraph"/>
              <w:ind w:left="4"/>
              <w:jc w:val="center"/>
              <w:rPr>
                <w:sz w:val="16"/>
              </w:rPr>
            </w:pPr>
            <w:r>
              <w:rPr>
                <w:spacing w:val="-4"/>
                <w:sz w:val="16"/>
              </w:rPr>
              <w:t>F001</w:t>
            </w:r>
          </w:p>
        </w:tc>
        <w:tc>
          <w:tcPr>
            <w:tcW w:w="800" w:type="dxa"/>
          </w:tcPr>
          <w:p w14:paraId="21F44971" w14:textId="77777777" w:rsidR="004532FA" w:rsidRDefault="004532FA">
            <w:pPr>
              <w:pStyle w:val="TableParagraph"/>
              <w:rPr>
                <w:sz w:val="16"/>
              </w:rPr>
            </w:pPr>
          </w:p>
          <w:p w14:paraId="33B23E28" w14:textId="77777777" w:rsidR="004532FA" w:rsidRDefault="004532FA">
            <w:pPr>
              <w:pStyle w:val="TableParagraph"/>
              <w:rPr>
                <w:sz w:val="16"/>
              </w:rPr>
            </w:pPr>
          </w:p>
          <w:p w14:paraId="580750A8" w14:textId="77777777" w:rsidR="004532FA" w:rsidRDefault="004532FA">
            <w:pPr>
              <w:pStyle w:val="TableParagraph"/>
              <w:spacing w:before="183"/>
              <w:rPr>
                <w:sz w:val="16"/>
              </w:rPr>
            </w:pPr>
          </w:p>
          <w:p w14:paraId="2BAE2BDA" w14:textId="77777777" w:rsidR="004532FA" w:rsidRDefault="00754871">
            <w:pPr>
              <w:pStyle w:val="TableParagraph"/>
              <w:ind w:left="12" w:right="4"/>
              <w:jc w:val="center"/>
              <w:rPr>
                <w:sz w:val="16"/>
              </w:rPr>
            </w:pPr>
            <w:r>
              <w:rPr>
                <w:spacing w:val="-10"/>
                <w:sz w:val="16"/>
              </w:rPr>
              <w:t>N</w:t>
            </w:r>
          </w:p>
        </w:tc>
        <w:tc>
          <w:tcPr>
            <w:tcW w:w="1011" w:type="dxa"/>
          </w:tcPr>
          <w:p w14:paraId="53D51679" w14:textId="77777777" w:rsidR="004532FA" w:rsidRDefault="004532FA">
            <w:pPr>
              <w:pStyle w:val="TableParagraph"/>
              <w:rPr>
                <w:sz w:val="16"/>
              </w:rPr>
            </w:pPr>
          </w:p>
          <w:p w14:paraId="30CBF65A" w14:textId="77777777" w:rsidR="004532FA" w:rsidRDefault="004532FA">
            <w:pPr>
              <w:pStyle w:val="TableParagraph"/>
              <w:rPr>
                <w:sz w:val="16"/>
              </w:rPr>
            </w:pPr>
          </w:p>
          <w:p w14:paraId="1BB69EBC" w14:textId="77777777" w:rsidR="004532FA" w:rsidRDefault="004532FA">
            <w:pPr>
              <w:pStyle w:val="TableParagraph"/>
              <w:spacing w:before="183"/>
              <w:rPr>
                <w:sz w:val="16"/>
              </w:rPr>
            </w:pPr>
          </w:p>
          <w:p w14:paraId="47F44313" w14:textId="77777777" w:rsidR="004532FA" w:rsidRDefault="00754871">
            <w:pPr>
              <w:pStyle w:val="TableParagraph"/>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00BE1343" w14:textId="77777777" w:rsidR="004532FA" w:rsidRDefault="004532FA">
            <w:pPr>
              <w:pStyle w:val="TableParagraph"/>
              <w:rPr>
                <w:sz w:val="16"/>
              </w:rPr>
            </w:pPr>
          </w:p>
          <w:p w14:paraId="16F59F46" w14:textId="77777777" w:rsidR="004532FA" w:rsidRDefault="004532FA">
            <w:pPr>
              <w:pStyle w:val="TableParagraph"/>
              <w:rPr>
                <w:sz w:val="16"/>
              </w:rPr>
            </w:pPr>
          </w:p>
          <w:p w14:paraId="67EC012B" w14:textId="77777777" w:rsidR="004532FA" w:rsidRDefault="004532FA">
            <w:pPr>
              <w:pStyle w:val="TableParagraph"/>
              <w:spacing w:before="183"/>
              <w:rPr>
                <w:sz w:val="16"/>
              </w:rPr>
            </w:pPr>
          </w:p>
          <w:p w14:paraId="63F5B190" w14:textId="77777777" w:rsidR="004532FA" w:rsidRDefault="00754871">
            <w:pPr>
              <w:pStyle w:val="TableParagraph"/>
              <w:ind w:left="4" w:right="2"/>
              <w:jc w:val="center"/>
              <w:rPr>
                <w:sz w:val="16"/>
              </w:rPr>
            </w:pPr>
            <w:r>
              <w:rPr>
                <w:spacing w:val="-2"/>
                <w:sz w:val="16"/>
              </w:rPr>
              <w:t>0-</w:t>
            </w:r>
            <w:r>
              <w:rPr>
                <w:spacing w:val="-10"/>
                <w:sz w:val="16"/>
              </w:rPr>
              <w:t>1</w:t>
            </w:r>
          </w:p>
        </w:tc>
        <w:tc>
          <w:tcPr>
            <w:tcW w:w="2571" w:type="dxa"/>
          </w:tcPr>
          <w:p w14:paraId="63A9C8DD" w14:textId="77777777" w:rsidR="004532FA" w:rsidRDefault="00754871">
            <w:pPr>
              <w:pStyle w:val="TableParagraph"/>
              <w:spacing w:before="1"/>
              <w:ind w:left="102" w:right="109"/>
              <w:rPr>
                <w:sz w:val="16"/>
              </w:rPr>
            </w:pPr>
            <w:r>
              <w:rPr>
                <w:color w:val="000000"/>
                <w:sz w:val="16"/>
                <w:highlight w:val="yellow"/>
              </w:rPr>
              <w:t>Corresponde al cálculo</w:t>
            </w:r>
            <w:r>
              <w:rPr>
                <w:color w:val="000000"/>
                <w:spacing w:val="40"/>
                <w:sz w:val="16"/>
              </w:rPr>
              <w:t xml:space="preserve"> </w:t>
            </w:r>
            <w:r>
              <w:rPr>
                <w:color w:val="000000"/>
                <w:sz w:val="16"/>
                <w:highlight w:val="yellow"/>
              </w:rPr>
              <w:t>aritmético F015 (Liquidación de</w:t>
            </w:r>
            <w:r>
              <w:rPr>
                <w:color w:val="000000"/>
                <w:sz w:val="16"/>
              </w:rPr>
              <w:t xml:space="preserve">l </w:t>
            </w:r>
            <w:r>
              <w:rPr>
                <w:color w:val="000000"/>
                <w:sz w:val="16"/>
                <w:highlight w:val="yellow"/>
              </w:rPr>
              <w:t>IVA al 10%) + F016(Liquidación</w:t>
            </w:r>
            <w:r>
              <w:rPr>
                <w:color w:val="000000"/>
                <w:sz w:val="16"/>
              </w:rPr>
              <w:t xml:space="preserve"> </w:t>
            </w:r>
            <w:r>
              <w:rPr>
                <w:color w:val="000000"/>
                <w:sz w:val="16"/>
                <w:highlight w:val="yellow"/>
              </w:rPr>
              <w:t>del</w:t>
            </w:r>
            <w:r>
              <w:rPr>
                <w:color w:val="000000"/>
                <w:spacing w:val="-1"/>
                <w:sz w:val="16"/>
                <w:highlight w:val="yellow"/>
              </w:rPr>
              <w:t xml:space="preserve"> </w:t>
            </w:r>
            <w:r>
              <w:rPr>
                <w:color w:val="000000"/>
                <w:sz w:val="16"/>
                <w:highlight w:val="yellow"/>
              </w:rPr>
              <w:t>IVA</w:t>
            </w:r>
            <w:r>
              <w:rPr>
                <w:color w:val="000000"/>
                <w:spacing w:val="-3"/>
                <w:sz w:val="16"/>
                <w:highlight w:val="yellow"/>
              </w:rPr>
              <w:t xml:space="preserve"> </w:t>
            </w:r>
            <w:r>
              <w:rPr>
                <w:color w:val="000000"/>
                <w:sz w:val="16"/>
                <w:highlight w:val="yellow"/>
              </w:rPr>
              <w:t>al</w:t>
            </w:r>
            <w:r>
              <w:rPr>
                <w:color w:val="000000"/>
                <w:spacing w:val="-1"/>
                <w:sz w:val="16"/>
                <w:highlight w:val="yellow"/>
              </w:rPr>
              <w:t xml:space="preserve"> </w:t>
            </w:r>
            <w:r>
              <w:rPr>
                <w:color w:val="000000"/>
                <w:sz w:val="16"/>
                <w:highlight w:val="yellow"/>
              </w:rPr>
              <w:t>5%)</w:t>
            </w:r>
            <w:r>
              <w:rPr>
                <w:color w:val="000000"/>
                <w:spacing w:val="-2"/>
                <w:sz w:val="16"/>
                <w:highlight w:val="yellow"/>
              </w:rPr>
              <w:t xml:space="preserve"> </w:t>
            </w:r>
            <w:r>
              <w:rPr>
                <w:color w:val="000000"/>
                <w:sz w:val="16"/>
                <w:highlight w:val="yellow"/>
              </w:rPr>
              <w:t>–</w:t>
            </w:r>
            <w:r>
              <w:rPr>
                <w:color w:val="000000"/>
                <w:spacing w:val="-4"/>
                <w:sz w:val="16"/>
                <w:highlight w:val="yellow"/>
              </w:rPr>
              <w:t xml:space="preserve"> </w:t>
            </w:r>
            <w:r>
              <w:rPr>
                <w:color w:val="000000"/>
                <w:sz w:val="16"/>
                <w:highlight w:val="yellow"/>
              </w:rPr>
              <w:t>F036</w:t>
            </w:r>
            <w:r>
              <w:rPr>
                <w:color w:val="000000"/>
                <w:spacing w:val="-2"/>
                <w:sz w:val="16"/>
                <w:highlight w:val="yellow"/>
              </w:rPr>
              <w:t xml:space="preserve"> </w:t>
            </w:r>
            <w:r>
              <w:rPr>
                <w:color w:val="000000"/>
                <w:sz w:val="16"/>
                <w:highlight w:val="yellow"/>
              </w:rPr>
              <w:t>(redondeo</w:t>
            </w:r>
            <w:r>
              <w:rPr>
                <w:color w:val="000000"/>
                <w:sz w:val="16"/>
              </w:rPr>
              <w:t xml:space="preserve"> </w:t>
            </w:r>
            <w:r>
              <w:rPr>
                <w:color w:val="000000"/>
                <w:sz w:val="16"/>
                <w:highlight w:val="yellow"/>
              </w:rPr>
              <w:t>al</w:t>
            </w:r>
            <w:r>
              <w:rPr>
                <w:color w:val="000000"/>
                <w:spacing w:val="-4"/>
                <w:sz w:val="16"/>
                <w:highlight w:val="yellow"/>
              </w:rPr>
              <w:t xml:space="preserve"> </w:t>
            </w:r>
            <w:r>
              <w:rPr>
                <w:color w:val="000000"/>
                <w:sz w:val="16"/>
                <w:highlight w:val="yellow"/>
              </w:rPr>
              <w:t>5%)</w:t>
            </w:r>
            <w:r>
              <w:rPr>
                <w:color w:val="000000"/>
                <w:spacing w:val="-1"/>
                <w:sz w:val="16"/>
                <w:highlight w:val="yellow"/>
              </w:rPr>
              <w:t xml:space="preserve"> </w:t>
            </w:r>
            <w:r>
              <w:rPr>
                <w:color w:val="000000"/>
                <w:sz w:val="16"/>
                <w:highlight w:val="yellow"/>
              </w:rPr>
              <w:t>–</w:t>
            </w:r>
            <w:r>
              <w:rPr>
                <w:color w:val="000000"/>
                <w:spacing w:val="-4"/>
                <w:sz w:val="16"/>
                <w:highlight w:val="yellow"/>
              </w:rPr>
              <w:t xml:space="preserve"> </w:t>
            </w:r>
            <w:r>
              <w:rPr>
                <w:color w:val="000000"/>
                <w:sz w:val="16"/>
                <w:highlight w:val="yellow"/>
              </w:rPr>
              <w:t>F037</w:t>
            </w:r>
            <w:r>
              <w:rPr>
                <w:color w:val="000000"/>
                <w:spacing w:val="-2"/>
                <w:sz w:val="16"/>
                <w:highlight w:val="yellow"/>
              </w:rPr>
              <w:t xml:space="preserve"> </w:t>
            </w:r>
            <w:r>
              <w:rPr>
                <w:color w:val="000000"/>
                <w:sz w:val="16"/>
                <w:highlight w:val="yellow"/>
              </w:rPr>
              <w:t>(redondeo</w:t>
            </w:r>
            <w:r>
              <w:rPr>
                <w:color w:val="000000"/>
                <w:spacing w:val="-2"/>
                <w:sz w:val="16"/>
                <w:highlight w:val="yellow"/>
              </w:rPr>
              <w:t xml:space="preserve"> </w:t>
            </w:r>
            <w:r>
              <w:rPr>
                <w:color w:val="000000"/>
                <w:sz w:val="16"/>
                <w:highlight w:val="yellow"/>
              </w:rPr>
              <w:t>al</w:t>
            </w:r>
            <w:r>
              <w:rPr>
                <w:color w:val="000000"/>
                <w:spacing w:val="-4"/>
                <w:sz w:val="16"/>
                <w:highlight w:val="yellow"/>
              </w:rPr>
              <w:t xml:space="preserve"> 10%)</w:t>
            </w:r>
          </w:p>
          <w:p w14:paraId="038BA12D" w14:textId="77777777" w:rsidR="004532FA" w:rsidRDefault="00754871">
            <w:pPr>
              <w:pStyle w:val="TableParagraph"/>
              <w:ind w:left="102" w:right="117"/>
              <w:rPr>
                <w:sz w:val="16"/>
              </w:rPr>
            </w:pPr>
            <w:r>
              <w:rPr>
                <w:color w:val="000000"/>
                <w:sz w:val="16"/>
                <w:highlight w:val="yellow"/>
              </w:rPr>
              <w:t>+</w:t>
            </w:r>
            <w:r>
              <w:rPr>
                <w:color w:val="000000"/>
                <w:spacing w:val="-7"/>
                <w:sz w:val="16"/>
                <w:highlight w:val="yellow"/>
              </w:rPr>
              <w:t xml:space="preserve"> </w:t>
            </w:r>
            <w:r>
              <w:rPr>
                <w:color w:val="000000"/>
                <w:sz w:val="16"/>
                <w:highlight w:val="yellow"/>
              </w:rPr>
              <w:t>F026</w:t>
            </w:r>
            <w:r>
              <w:rPr>
                <w:color w:val="000000"/>
                <w:spacing w:val="-6"/>
                <w:sz w:val="16"/>
              </w:rPr>
              <w:t xml:space="preserve"> </w:t>
            </w:r>
            <w:r>
              <w:rPr>
                <w:color w:val="000000"/>
                <w:sz w:val="16"/>
              </w:rPr>
              <w:t>(Liquidación</w:t>
            </w:r>
            <w:r>
              <w:rPr>
                <w:color w:val="000000"/>
                <w:spacing w:val="-7"/>
                <w:sz w:val="16"/>
              </w:rPr>
              <w:t xml:space="preserve"> </w:t>
            </w:r>
            <w:r>
              <w:rPr>
                <w:color w:val="000000"/>
                <w:sz w:val="16"/>
              </w:rPr>
              <w:t>total</w:t>
            </w:r>
            <w:r>
              <w:rPr>
                <w:color w:val="000000"/>
                <w:spacing w:val="-6"/>
                <w:sz w:val="16"/>
              </w:rPr>
              <w:t xml:space="preserve"> </w:t>
            </w:r>
            <w:r>
              <w:rPr>
                <w:color w:val="000000"/>
                <w:sz w:val="16"/>
              </w:rPr>
              <w:t>del</w:t>
            </w:r>
            <w:r>
              <w:rPr>
                <w:color w:val="000000"/>
                <w:spacing w:val="-9"/>
                <w:sz w:val="16"/>
              </w:rPr>
              <w:t xml:space="preserve"> </w:t>
            </w:r>
            <w:r>
              <w:rPr>
                <w:color w:val="000000"/>
                <w:sz w:val="16"/>
              </w:rPr>
              <w:t>IVA de la comisión)</w:t>
            </w:r>
          </w:p>
          <w:p w14:paraId="1EB2FB7D" w14:textId="77777777" w:rsidR="004532FA" w:rsidRDefault="00754871">
            <w:pPr>
              <w:pStyle w:val="TableParagraph"/>
              <w:spacing w:line="183" w:lineRule="exact"/>
              <w:ind w:left="102"/>
              <w:rPr>
                <w:sz w:val="16"/>
              </w:rPr>
            </w:pPr>
            <w:r>
              <w:rPr>
                <w:sz w:val="16"/>
              </w:rPr>
              <w:t>No</w:t>
            </w:r>
            <w:r>
              <w:rPr>
                <w:spacing w:val="-5"/>
                <w:sz w:val="16"/>
              </w:rPr>
              <w:t xml:space="preserve"> </w:t>
            </w:r>
            <w:r>
              <w:rPr>
                <w:sz w:val="16"/>
              </w:rPr>
              <w:t>debe</w:t>
            </w:r>
            <w:r>
              <w:rPr>
                <w:spacing w:val="-3"/>
                <w:sz w:val="16"/>
              </w:rPr>
              <w:t xml:space="preserve"> </w:t>
            </w:r>
            <w:r>
              <w:rPr>
                <w:sz w:val="16"/>
              </w:rPr>
              <w:t>existir</w:t>
            </w:r>
            <w:r>
              <w:rPr>
                <w:spacing w:val="-3"/>
                <w:sz w:val="16"/>
              </w:rPr>
              <w:t xml:space="preserve"> </w:t>
            </w:r>
            <w:r>
              <w:rPr>
                <w:sz w:val="16"/>
              </w:rPr>
              <w:t>el</w:t>
            </w:r>
            <w:r>
              <w:rPr>
                <w:spacing w:val="-4"/>
                <w:sz w:val="16"/>
              </w:rPr>
              <w:t xml:space="preserve"> </w:t>
            </w:r>
            <w:r>
              <w:rPr>
                <w:sz w:val="16"/>
              </w:rPr>
              <w:t>campo</w:t>
            </w:r>
            <w:r>
              <w:rPr>
                <w:spacing w:val="-6"/>
                <w:sz w:val="16"/>
              </w:rPr>
              <w:t xml:space="preserve"> </w:t>
            </w:r>
            <w:r>
              <w:rPr>
                <w:sz w:val="16"/>
              </w:rPr>
              <w:t>si</w:t>
            </w:r>
            <w:r>
              <w:rPr>
                <w:spacing w:val="-1"/>
                <w:sz w:val="16"/>
              </w:rPr>
              <w:t xml:space="preserve"> </w:t>
            </w:r>
            <w:r>
              <w:rPr>
                <w:spacing w:val="-4"/>
                <w:sz w:val="16"/>
              </w:rPr>
              <w:t>D013</w:t>
            </w:r>
          </w:p>
          <w:p w14:paraId="5366B078" w14:textId="77777777" w:rsidR="004532FA" w:rsidRDefault="00754871">
            <w:pPr>
              <w:pStyle w:val="TableParagraph"/>
              <w:spacing w:line="163" w:lineRule="exact"/>
              <w:ind w:left="102"/>
              <w:rPr>
                <w:sz w:val="16"/>
              </w:rPr>
            </w:pPr>
            <w:r>
              <w:rPr>
                <w:sz w:val="16"/>
              </w:rPr>
              <w:t>≠ 1</w:t>
            </w:r>
            <w:r>
              <w:rPr>
                <w:color w:val="000000"/>
                <w:sz w:val="16"/>
                <w:highlight w:val="green"/>
              </w:rPr>
              <w:t xml:space="preserve"> o</w:t>
            </w:r>
            <w:r>
              <w:rPr>
                <w:color w:val="000000"/>
                <w:spacing w:val="-3"/>
                <w:sz w:val="16"/>
                <w:highlight w:val="green"/>
              </w:rPr>
              <w:t xml:space="preserve"> </w:t>
            </w:r>
            <w:r>
              <w:rPr>
                <w:color w:val="000000"/>
                <w:spacing w:val="-2"/>
                <w:sz w:val="16"/>
                <w:highlight w:val="green"/>
              </w:rPr>
              <w:t>D013≠5</w:t>
            </w:r>
          </w:p>
        </w:tc>
      </w:tr>
      <w:tr w:rsidR="004532FA" w14:paraId="4A50C6BE" w14:textId="77777777">
        <w:trPr>
          <w:trHeight w:val="1103"/>
        </w:trPr>
        <w:tc>
          <w:tcPr>
            <w:tcW w:w="816" w:type="dxa"/>
          </w:tcPr>
          <w:p w14:paraId="238AAFFE" w14:textId="77777777" w:rsidR="004532FA" w:rsidRDefault="004532FA">
            <w:pPr>
              <w:pStyle w:val="TableParagraph"/>
              <w:rPr>
                <w:sz w:val="16"/>
              </w:rPr>
            </w:pPr>
          </w:p>
          <w:p w14:paraId="1A8E5B53" w14:textId="77777777" w:rsidR="004532FA" w:rsidRDefault="004532FA">
            <w:pPr>
              <w:pStyle w:val="TableParagraph"/>
              <w:spacing w:before="91"/>
              <w:rPr>
                <w:sz w:val="16"/>
              </w:rPr>
            </w:pPr>
          </w:p>
          <w:p w14:paraId="62522D88" w14:textId="77777777" w:rsidR="004532FA" w:rsidRDefault="00754871">
            <w:pPr>
              <w:pStyle w:val="TableParagraph"/>
              <w:ind w:left="8" w:right="5"/>
              <w:jc w:val="center"/>
              <w:rPr>
                <w:sz w:val="16"/>
              </w:rPr>
            </w:pPr>
            <w:r>
              <w:rPr>
                <w:spacing w:val="-10"/>
                <w:sz w:val="16"/>
              </w:rPr>
              <w:t>F</w:t>
            </w:r>
          </w:p>
        </w:tc>
        <w:tc>
          <w:tcPr>
            <w:tcW w:w="818" w:type="dxa"/>
          </w:tcPr>
          <w:p w14:paraId="05A9A4F5" w14:textId="77777777" w:rsidR="004532FA" w:rsidRDefault="004532FA">
            <w:pPr>
              <w:pStyle w:val="TableParagraph"/>
              <w:rPr>
                <w:sz w:val="16"/>
              </w:rPr>
            </w:pPr>
          </w:p>
          <w:p w14:paraId="582A09B8" w14:textId="77777777" w:rsidR="004532FA" w:rsidRDefault="004532FA">
            <w:pPr>
              <w:pStyle w:val="TableParagraph"/>
              <w:spacing w:before="91"/>
              <w:rPr>
                <w:sz w:val="16"/>
              </w:rPr>
            </w:pPr>
          </w:p>
          <w:p w14:paraId="5FC3B2F4" w14:textId="77777777" w:rsidR="004532FA" w:rsidRDefault="00754871">
            <w:pPr>
              <w:pStyle w:val="TableParagraph"/>
              <w:ind w:left="13" w:right="9"/>
              <w:jc w:val="center"/>
              <w:rPr>
                <w:sz w:val="16"/>
              </w:rPr>
            </w:pPr>
            <w:r>
              <w:rPr>
                <w:color w:val="000000"/>
                <w:spacing w:val="-4"/>
                <w:sz w:val="16"/>
                <w:highlight w:val="yellow"/>
              </w:rPr>
              <w:t>F018</w:t>
            </w:r>
          </w:p>
        </w:tc>
        <w:tc>
          <w:tcPr>
            <w:tcW w:w="1625" w:type="dxa"/>
          </w:tcPr>
          <w:p w14:paraId="71B5360B" w14:textId="77777777" w:rsidR="004532FA" w:rsidRDefault="004532FA">
            <w:pPr>
              <w:pStyle w:val="TableParagraph"/>
              <w:rPr>
                <w:sz w:val="16"/>
              </w:rPr>
            </w:pPr>
          </w:p>
          <w:p w14:paraId="4FE74A6B" w14:textId="77777777" w:rsidR="004532FA" w:rsidRDefault="004532FA">
            <w:pPr>
              <w:pStyle w:val="TableParagraph"/>
              <w:spacing w:before="91"/>
              <w:rPr>
                <w:sz w:val="16"/>
              </w:rPr>
            </w:pPr>
          </w:p>
          <w:p w14:paraId="771EBF9D" w14:textId="77777777" w:rsidR="004532FA" w:rsidRDefault="00754871">
            <w:pPr>
              <w:pStyle w:val="TableParagraph"/>
              <w:ind w:left="11" w:right="3"/>
              <w:jc w:val="center"/>
              <w:rPr>
                <w:sz w:val="16"/>
              </w:rPr>
            </w:pPr>
            <w:r>
              <w:rPr>
                <w:spacing w:val="-2"/>
                <w:sz w:val="16"/>
              </w:rPr>
              <w:t>dBaseGrav5</w:t>
            </w:r>
          </w:p>
        </w:tc>
        <w:tc>
          <w:tcPr>
            <w:tcW w:w="1884" w:type="dxa"/>
          </w:tcPr>
          <w:p w14:paraId="71A9D495" w14:textId="77777777" w:rsidR="004532FA" w:rsidRDefault="004532FA">
            <w:pPr>
              <w:pStyle w:val="TableParagraph"/>
              <w:rPr>
                <w:sz w:val="16"/>
              </w:rPr>
            </w:pPr>
          </w:p>
          <w:p w14:paraId="1B4D3D5C" w14:textId="77777777" w:rsidR="004532FA" w:rsidRDefault="004532FA">
            <w:pPr>
              <w:pStyle w:val="TableParagraph"/>
              <w:rPr>
                <w:sz w:val="16"/>
              </w:rPr>
            </w:pPr>
          </w:p>
          <w:p w14:paraId="7D37B52E" w14:textId="77777777" w:rsidR="004532FA" w:rsidRDefault="00754871">
            <w:pPr>
              <w:pStyle w:val="TableParagraph"/>
              <w:ind w:left="104" w:right="140"/>
              <w:rPr>
                <w:sz w:val="16"/>
              </w:rPr>
            </w:pPr>
            <w:r>
              <w:rPr>
                <w:sz w:val="16"/>
              </w:rPr>
              <w:t>Total</w:t>
            </w:r>
            <w:r>
              <w:rPr>
                <w:spacing w:val="-12"/>
                <w:sz w:val="16"/>
              </w:rPr>
              <w:t xml:space="preserve"> </w:t>
            </w:r>
            <w:r>
              <w:rPr>
                <w:sz w:val="16"/>
              </w:rPr>
              <w:t>base</w:t>
            </w:r>
            <w:r>
              <w:rPr>
                <w:spacing w:val="-11"/>
                <w:sz w:val="16"/>
              </w:rPr>
              <w:t xml:space="preserve"> </w:t>
            </w:r>
            <w:r>
              <w:rPr>
                <w:sz w:val="16"/>
              </w:rPr>
              <w:t>gravada</w:t>
            </w:r>
            <w:r>
              <w:rPr>
                <w:spacing w:val="-11"/>
                <w:sz w:val="16"/>
              </w:rPr>
              <w:t xml:space="preserve"> </w:t>
            </w:r>
            <w:r>
              <w:rPr>
                <w:sz w:val="16"/>
              </w:rPr>
              <w:t xml:space="preserve">al </w:t>
            </w:r>
            <w:r>
              <w:rPr>
                <w:spacing w:val="-6"/>
                <w:sz w:val="16"/>
              </w:rPr>
              <w:t>5%</w:t>
            </w:r>
          </w:p>
        </w:tc>
        <w:tc>
          <w:tcPr>
            <w:tcW w:w="670" w:type="dxa"/>
          </w:tcPr>
          <w:p w14:paraId="5D2E9FD8" w14:textId="77777777" w:rsidR="004532FA" w:rsidRDefault="004532FA">
            <w:pPr>
              <w:pStyle w:val="TableParagraph"/>
              <w:rPr>
                <w:sz w:val="16"/>
              </w:rPr>
            </w:pPr>
          </w:p>
          <w:p w14:paraId="60B6FE4E" w14:textId="77777777" w:rsidR="004532FA" w:rsidRDefault="004532FA">
            <w:pPr>
              <w:pStyle w:val="TableParagraph"/>
              <w:spacing w:before="91"/>
              <w:rPr>
                <w:sz w:val="16"/>
              </w:rPr>
            </w:pPr>
          </w:p>
          <w:p w14:paraId="6746D232" w14:textId="77777777" w:rsidR="004532FA" w:rsidRDefault="00754871">
            <w:pPr>
              <w:pStyle w:val="TableParagraph"/>
              <w:ind w:left="4"/>
              <w:jc w:val="center"/>
              <w:rPr>
                <w:sz w:val="16"/>
              </w:rPr>
            </w:pPr>
            <w:r>
              <w:rPr>
                <w:spacing w:val="-4"/>
                <w:sz w:val="16"/>
              </w:rPr>
              <w:t>F001</w:t>
            </w:r>
          </w:p>
        </w:tc>
        <w:tc>
          <w:tcPr>
            <w:tcW w:w="800" w:type="dxa"/>
          </w:tcPr>
          <w:p w14:paraId="22FABC88" w14:textId="77777777" w:rsidR="004532FA" w:rsidRDefault="004532FA">
            <w:pPr>
              <w:pStyle w:val="TableParagraph"/>
              <w:rPr>
                <w:sz w:val="16"/>
              </w:rPr>
            </w:pPr>
          </w:p>
          <w:p w14:paraId="081F6442" w14:textId="77777777" w:rsidR="004532FA" w:rsidRDefault="004532FA">
            <w:pPr>
              <w:pStyle w:val="TableParagraph"/>
              <w:spacing w:before="91"/>
              <w:rPr>
                <w:sz w:val="16"/>
              </w:rPr>
            </w:pPr>
          </w:p>
          <w:p w14:paraId="3755E9F4" w14:textId="77777777" w:rsidR="004532FA" w:rsidRDefault="00754871">
            <w:pPr>
              <w:pStyle w:val="TableParagraph"/>
              <w:ind w:left="12" w:right="4"/>
              <w:jc w:val="center"/>
              <w:rPr>
                <w:sz w:val="16"/>
              </w:rPr>
            </w:pPr>
            <w:r>
              <w:rPr>
                <w:spacing w:val="-10"/>
                <w:sz w:val="16"/>
              </w:rPr>
              <w:t>N</w:t>
            </w:r>
          </w:p>
        </w:tc>
        <w:tc>
          <w:tcPr>
            <w:tcW w:w="1011" w:type="dxa"/>
          </w:tcPr>
          <w:p w14:paraId="75FD1565" w14:textId="77777777" w:rsidR="004532FA" w:rsidRDefault="004532FA">
            <w:pPr>
              <w:pStyle w:val="TableParagraph"/>
              <w:rPr>
                <w:sz w:val="16"/>
              </w:rPr>
            </w:pPr>
          </w:p>
          <w:p w14:paraId="092AC924" w14:textId="77777777" w:rsidR="004532FA" w:rsidRDefault="004532FA">
            <w:pPr>
              <w:pStyle w:val="TableParagraph"/>
              <w:spacing w:before="91"/>
              <w:rPr>
                <w:sz w:val="16"/>
              </w:rPr>
            </w:pPr>
          </w:p>
          <w:p w14:paraId="497330E3" w14:textId="77777777" w:rsidR="004532FA" w:rsidRDefault="00754871">
            <w:pPr>
              <w:pStyle w:val="TableParagraph"/>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632740E4" w14:textId="77777777" w:rsidR="004532FA" w:rsidRDefault="004532FA">
            <w:pPr>
              <w:pStyle w:val="TableParagraph"/>
              <w:rPr>
                <w:sz w:val="16"/>
              </w:rPr>
            </w:pPr>
          </w:p>
          <w:p w14:paraId="73F14F27" w14:textId="77777777" w:rsidR="004532FA" w:rsidRDefault="004532FA">
            <w:pPr>
              <w:pStyle w:val="TableParagraph"/>
              <w:spacing w:before="91"/>
              <w:rPr>
                <w:sz w:val="16"/>
              </w:rPr>
            </w:pPr>
          </w:p>
          <w:p w14:paraId="0B7693B1" w14:textId="77777777" w:rsidR="004532FA" w:rsidRDefault="00754871">
            <w:pPr>
              <w:pStyle w:val="TableParagraph"/>
              <w:ind w:left="4" w:right="2"/>
              <w:jc w:val="center"/>
              <w:rPr>
                <w:sz w:val="16"/>
              </w:rPr>
            </w:pPr>
            <w:r>
              <w:rPr>
                <w:spacing w:val="-2"/>
                <w:sz w:val="16"/>
              </w:rPr>
              <w:t>0-</w:t>
            </w:r>
            <w:r>
              <w:rPr>
                <w:spacing w:val="-10"/>
                <w:sz w:val="16"/>
              </w:rPr>
              <w:t>1</w:t>
            </w:r>
          </w:p>
        </w:tc>
        <w:tc>
          <w:tcPr>
            <w:tcW w:w="2571" w:type="dxa"/>
          </w:tcPr>
          <w:p w14:paraId="5F0C9EFA" w14:textId="77777777" w:rsidR="004532FA" w:rsidRDefault="00754871">
            <w:pPr>
              <w:pStyle w:val="TableParagraph"/>
              <w:spacing w:before="1"/>
              <w:ind w:left="102" w:right="104"/>
              <w:rPr>
                <w:sz w:val="16"/>
              </w:rPr>
            </w:pPr>
            <w:r>
              <w:rPr>
                <w:sz w:val="16"/>
              </w:rPr>
              <w:t>Suma de todas las ocurrencias de E735 (base gravada del IVA por ítem) cuando la operación sea a la tasa del 5% (E734=5). No</w:t>
            </w:r>
            <w:r>
              <w:rPr>
                <w:spacing w:val="-6"/>
                <w:sz w:val="16"/>
              </w:rPr>
              <w:t xml:space="preserve"> </w:t>
            </w:r>
            <w:r>
              <w:rPr>
                <w:sz w:val="16"/>
              </w:rPr>
              <w:t>debe</w:t>
            </w:r>
            <w:r>
              <w:rPr>
                <w:spacing w:val="-6"/>
                <w:sz w:val="16"/>
              </w:rPr>
              <w:t xml:space="preserve"> </w:t>
            </w:r>
            <w:r>
              <w:rPr>
                <w:sz w:val="16"/>
              </w:rPr>
              <w:t>existir</w:t>
            </w:r>
            <w:r>
              <w:rPr>
                <w:spacing w:val="-6"/>
                <w:sz w:val="16"/>
              </w:rPr>
              <w:t xml:space="preserve"> </w:t>
            </w:r>
            <w:r>
              <w:rPr>
                <w:sz w:val="16"/>
              </w:rPr>
              <w:t>el</w:t>
            </w:r>
            <w:r>
              <w:rPr>
                <w:spacing w:val="-8"/>
                <w:sz w:val="16"/>
              </w:rPr>
              <w:t xml:space="preserve"> </w:t>
            </w:r>
            <w:r>
              <w:rPr>
                <w:sz w:val="16"/>
              </w:rPr>
              <w:t>campo</w:t>
            </w:r>
            <w:r>
              <w:rPr>
                <w:spacing w:val="-9"/>
                <w:sz w:val="16"/>
              </w:rPr>
              <w:t xml:space="preserve"> </w:t>
            </w:r>
            <w:r>
              <w:rPr>
                <w:sz w:val="16"/>
              </w:rPr>
              <w:t>si</w:t>
            </w:r>
            <w:r>
              <w:rPr>
                <w:spacing w:val="-5"/>
                <w:sz w:val="16"/>
              </w:rPr>
              <w:t xml:space="preserve"> </w:t>
            </w:r>
            <w:r>
              <w:rPr>
                <w:sz w:val="16"/>
              </w:rPr>
              <w:t>D013</w:t>
            </w:r>
          </w:p>
          <w:p w14:paraId="023BC713" w14:textId="77777777" w:rsidR="004532FA" w:rsidRDefault="00754871">
            <w:pPr>
              <w:pStyle w:val="TableParagraph"/>
              <w:spacing w:line="163" w:lineRule="exact"/>
              <w:ind w:left="102"/>
              <w:rPr>
                <w:sz w:val="16"/>
              </w:rPr>
            </w:pPr>
            <w:r>
              <w:rPr>
                <w:sz w:val="16"/>
              </w:rPr>
              <w:t>≠ 1</w:t>
            </w:r>
            <w:r>
              <w:rPr>
                <w:color w:val="000000"/>
                <w:sz w:val="16"/>
                <w:highlight w:val="green"/>
              </w:rPr>
              <w:t xml:space="preserve"> o</w:t>
            </w:r>
            <w:r>
              <w:rPr>
                <w:color w:val="000000"/>
                <w:spacing w:val="-3"/>
                <w:sz w:val="16"/>
                <w:highlight w:val="green"/>
              </w:rPr>
              <w:t xml:space="preserve"> </w:t>
            </w:r>
            <w:r>
              <w:rPr>
                <w:color w:val="000000"/>
                <w:spacing w:val="-2"/>
                <w:sz w:val="16"/>
                <w:highlight w:val="green"/>
              </w:rPr>
              <w:t>D013≠5</w:t>
            </w:r>
          </w:p>
        </w:tc>
      </w:tr>
    </w:tbl>
    <w:p w14:paraId="17E552A0" w14:textId="77777777" w:rsidR="004532FA" w:rsidRDefault="004532FA">
      <w:pPr>
        <w:pStyle w:val="TableParagraph"/>
        <w:spacing w:line="163" w:lineRule="exact"/>
        <w:rPr>
          <w:sz w:val="16"/>
        </w:rPr>
        <w:sectPr w:rsidR="004532FA">
          <w:pgSz w:w="15840" w:h="12240" w:orient="landscape"/>
          <w:pgMar w:top="2120" w:right="2125" w:bottom="1300" w:left="1275" w:header="763" w:footer="1101" w:gutter="0"/>
          <w:cols w:space="720"/>
        </w:sectPr>
      </w:pPr>
    </w:p>
    <w:p w14:paraId="539F884F" w14:textId="77777777" w:rsidR="004532FA" w:rsidRDefault="004532FA">
      <w:pPr>
        <w:spacing w:before="39" w:after="1"/>
        <w:rPr>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6"/>
        <w:gridCol w:w="818"/>
        <w:gridCol w:w="1625"/>
        <w:gridCol w:w="1884"/>
        <w:gridCol w:w="670"/>
        <w:gridCol w:w="800"/>
        <w:gridCol w:w="1011"/>
        <w:gridCol w:w="1145"/>
        <w:gridCol w:w="2571"/>
      </w:tblGrid>
      <w:tr w:rsidR="004532FA" w14:paraId="3FA84BFA" w14:textId="77777777">
        <w:trPr>
          <w:trHeight w:val="626"/>
        </w:trPr>
        <w:tc>
          <w:tcPr>
            <w:tcW w:w="816" w:type="dxa"/>
            <w:shd w:val="clear" w:color="auto" w:fill="D4DCE3"/>
          </w:tcPr>
          <w:p w14:paraId="2A3D23C7" w14:textId="77777777" w:rsidR="004532FA" w:rsidRDefault="004532FA">
            <w:pPr>
              <w:pStyle w:val="TableParagraph"/>
              <w:spacing w:before="37"/>
              <w:rPr>
                <w:sz w:val="16"/>
              </w:rPr>
            </w:pPr>
          </w:p>
          <w:p w14:paraId="06926469" w14:textId="77777777" w:rsidR="004532FA" w:rsidRDefault="00754871">
            <w:pPr>
              <w:pStyle w:val="TableParagraph"/>
              <w:ind w:left="8"/>
              <w:jc w:val="center"/>
              <w:rPr>
                <w:rFonts w:ascii="Arial"/>
                <w:b/>
                <w:sz w:val="16"/>
              </w:rPr>
            </w:pPr>
            <w:r>
              <w:rPr>
                <w:rFonts w:ascii="Arial"/>
                <w:b/>
                <w:spacing w:val="-2"/>
                <w:sz w:val="16"/>
              </w:rPr>
              <w:t>Grupo</w:t>
            </w:r>
          </w:p>
        </w:tc>
        <w:tc>
          <w:tcPr>
            <w:tcW w:w="818" w:type="dxa"/>
            <w:shd w:val="clear" w:color="auto" w:fill="D4DCE3"/>
          </w:tcPr>
          <w:p w14:paraId="3922BED3" w14:textId="77777777" w:rsidR="004532FA" w:rsidRDefault="004532FA">
            <w:pPr>
              <w:pStyle w:val="TableParagraph"/>
              <w:spacing w:before="37"/>
              <w:rPr>
                <w:sz w:val="16"/>
              </w:rPr>
            </w:pPr>
          </w:p>
          <w:p w14:paraId="04FF84B7" w14:textId="77777777" w:rsidR="004532FA" w:rsidRDefault="00754871">
            <w:pPr>
              <w:pStyle w:val="TableParagraph"/>
              <w:ind w:left="16" w:right="9"/>
              <w:jc w:val="center"/>
              <w:rPr>
                <w:rFonts w:ascii="Arial"/>
                <w:b/>
                <w:sz w:val="16"/>
              </w:rPr>
            </w:pPr>
            <w:r>
              <w:rPr>
                <w:rFonts w:ascii="Arial"/>
                <w:b/>
                <w:spacing w:val="-5"/>
                <w:sz w:val="16"/>
              </w:rPr>
              <w:t>ID</w:t>
            </w:r>
          </w:p>
        </w:tc>
        <w:tc>
          <w:tcPr>
            <w:tcW w:w="1625" w:type="dxa"/>
            <w:shd w:val="clear" w:color="auto" w:fill="D4DCE3"/>
          </w:tcPr>
          <w:p w14:paraId="59930EB6" w14:textId="77777777" w:rsidR="004532FA" w:rsidRDefault="004532FA">
            <w:pPr>
              <w:pStyle w:val="TableParagraph"/>
              <w:spacing w:before="37"/>
              <w:rPr>
                <w:sz w:val="16"/>
              </w:rPr>
            </w:pPr>
          </w:p>
          <w:p w14:paraId="79A838BA" w14:textId="77777777" w:rsidR="004532FA" w:rsidRDefault="00754871">
            <w:pPr>
              <w:pStyle w:val="TableParagraph"/>
              <w:ind w:left="11" w:right="1"/>
              <w:jc w:val="center"/>
              <w:rPr>
                <w:rFonts w:ascii="Arial"/>
                <w:b/>
                <w:sz w:val="16"/>
              </w:rPr>
            </w:pPr>
            <w:r>
              <w:rPr>
                <w:rFonts w:ascii="Arial"/>
                <w:b/>
                <w:spacing w:val="-4"/>
                <w:sz w:val="16"/>
              </w:rPr>
              <w:t>Campo</w:t>
            </w:r>
          </w:p>
        </w:tc>
        <w:tc>
          <w:tcPr>
            <w:tcW w:w="1884" w:type="dxa"/>
            <w:shd w:val="clear" w:color="auto" w:fill="D4DCE3"/>
          </w:tcPr>
          <w:p w14:paraId="459524E4" w14:textId="77777777" w:rsidR="004532FA" w:rsidRDefault="004532FA">
            <w:pPr>
              <w:pStyle w:val="TableParagraph"/>
              <w:spacing w:before="37"/>
              <w:rPr>
                <w:sz w:val="16"/>
              </w:rPr>
            </w:pPr>
          </w:p>
          <w:p w14:paraId="05B51945" w14:textId="77777777" w:rsidR="004532FA" w:rsidRDefault="00754871">
            <w:pPr>
              <w:pStyle w:val="TableParagraph"/>
              <w:ind w:left="481"/>
              <w:rPr>
                <w:rFonts w:ascii="Arial" w:hAnsi="Arial"/>
                <w:b/>
                <w:sz w:val="16"/>
              </w:rPr>
            </w:pPr>
            <w:r>
              <w:rPr>
                <w:rFonts w:ascii="Arial" w:hAnsi="Arial"/>
                <w:b/>
                <w:spacing w:val="-2"/>
                <w:sz w:val="16"/>
              </w:rPr>
              <w:t>Descripción</w:t>
            </w:r>
          </w:p>
        </w:tc>
        <w:tc>
          <w:tcPr>
            <w:tcW w:w="670" w:type="dxa"/>
            <w:shd w:val="clear" w:color="auto" w:fill="D4DCE3"/>
          </w:tcPr>
          <w:p w14:paraId="0F9728C3" w14:textId="77777777" w:rsidR="004532FA" w:rsidRDefault="00754871">
            <w:pPr>
              <w:pStyle w:val="TableParagraph"/>
              <w:spacing w:before="130"/>
              <w:ind w:left="111" w:right="94" w:firstLine="16"/>
              <w:rPr>
                <w:rFonts w:ascii="Arial"/>
                <w:b/>
                <w:sz w:val="16"/>
              </w:rPr>
            </w:pPr>
            <w:r>
              <w:rPr>
                <w:rFonts w:ascii="Arial"/>
                <w:b/>
                <w:spacing w:val="-4"/>
                <w:sz w:val="16"/>
              </w:rPr>
              <w:t xml:space="preserve">Nodo </w:t>
            </w:r>
            <w:r>
              <w:rPr>
                <w:rFonts w:ascii="Arial"/>
                <w:b/>
                <w:spacing w:val="-2"/>
                <w:sz w:val="16"/>
              </w:rPr>
              <w:t>Padre</w:t>
            </w:r>
          </w:p>
        </w:tc>
        <w:tc>
          <w:tcPr>
            <w:tcW w:w="800" w:type="dxa"/>
            <w:shd w:val="clear" w:color="auto" w:fill="D4DCE3"/>
          </w:tcPr>
          <w:p w14:paraId="35037943" w14:textId="77777777" w:rsidR="004532FA" w:rsidRDefault="00754871">
            <w:pPr>
              <w:pStyle w:val="TableParagraph"/>
              <w:spacing w:before="130"/>
              <w:ind w:left="221" w:right="209" w:firstLine="7"/>
              <w:rPr>
                <w:rFonts w:ascii="Arial"/>
                <w:b/>
                <w:sz w:val="16"/>
              </w:rPr>
            </w:pPr>
            <w:r>
              <w:rPr>
                <w:rFonts w:ascii="Arial"/>
                <w:b/>
                <w:spacing w:val="-4"/>
                <w:sz w:val="16"/>
              </w:rPr>
              <w:t>Tipo Dato</w:t>
            </w:r>
          </w:p>
        </w:tc>
        <w:tc>
          <w:tcPr>
            <w:tcW w:w="1011" w:type="dxa"/>
            <w:shd w:val="clear" w:color="auto" w:fill="D4DCE3"/>
          </w:tcPr>
          <w:p w14:paraId="614FD08F" w14:textId="77777777" w:rsidR="004532FA" w:rsidRDefault="004532FA">
            <w:pPr>
              <w:pStyle w:val="TableParagraph"/>
              <w:spacing w:before="37"/>
              <w:rPr>
                <w:sz w:val="16"/>
              </w:rPr>
            </w:pPr>
          </w:p>
          <w:p w14:paraId="4E00FA41" w14:textId="77777777" w:rsidR="004532FA" w:rsidRDefault="00754871">
            <w:pPr>
              <w:pStyle w:val="TableParagraph"/>
              <w:ind w:left="6"/>
              <w:jc w:val="center"/>
              <w:rPr>
                <w:rFonts w:ascii="Arial"/>
                <w:b/>
                <w:sz w:val="16"/>
              </w:rPr>
            </w:pPr>
            <w:r>
              <w:rPr>
                <w:rFonts w:ascii="Arial"/>
                <w:b/>
                <w:spacing w:val="-2"/>
                <w:sz w:val="16"/>
              </w:rPr>
              <w:t>Longitud</w:t>
            </w:r>
          </w:p>
        </w:tc>
        <w:tc>
          <w:tcPr>
            <w:tcW w:w="1145" w:type="dxa"/>
            <w:shd w:val="clear" w:color="auto" w:fill="D4DCE3"/>
          </w:tcPr>
          <w:p w14:paraId="168D7691" w14:textId="77777777" w:rsidR="004532FA" w:rsidRDefault="004532FA">
            <w:pPr>
              <w:pStyle w:val="TableParagraph"/>
              <w:spacing w:before="37"/>
              <w:rPr>
                <w:sz w:val="16"/>
              </w:rPr>
            </w:pPr>
          </w:p>
          <w:p w14:paraId="4C0A622E" w14:textId="77777777" w:rsidR="004532FA" w:rsidRDefault="00754871">
            <w:pPr>
              <w:pStyle w:val="TableParagraph"/>
              <w:ind w:left="4"/>
              <w:jc w:val="center"/>
              <w:rPr>
                <w:rFonts w:ascii="Arial"/>
                <w:b/>
                <w:sz w:val="16"/>
              </w:rPr>
            </w:pPr>
            <w:r>
              <w:rPr>
                <w:rFonts w:ascii="Arial"/>
                <w:b/>
                <w:spacing w:val="-2"/>
                <w:sz w:val="16"/>
              </w:rPr>
              <w:t>Ocurrencia</w:t>
            </w:r>
          </w:p>
        </w:tc>
        <w:tc>
          <w:tcPr>
            <w:tcW w:w="2571" w:type="dxa"/>
            <w:shd w:val="clear" w:color="auto" w:fill="D4DCE3"/>
          </w:tcPr>
          <w:p w14:paraId="45655FD1" w14:textId="77777777" w:rsidR="004532FA" w:rsidRDefault="004532FA">
            <w:pPr>
              <w:pStyle w:val="TableParagraph"/>
              <w:spacing w:before="37"/>
              <w:rPr>
                <w:sz w:val="16"/>
              </w:rPr>
            </w:pPr>
          </w:p>
          <w:p w14:paraId="5D19BE59" w14:textId="77777777" w:rsidR="004532FA" w:rsidRDefault="00754871">
            <w:pPr>
              <w:pStyle w:val="TableParagraph"/>
              <w:ind w:left="707"/>
              <w:rPr>
                <w:rFonts w:ascii="Arial"/>
                <w:b/>
                <w:sz w:val="16"/>
              </w:rPr>
            </w:pPr>
            <w:r>
              <w:rPr>
                <w:rFonts w:ascii="Arial"/>
                <w:b/>
                <w:spacing w:val="-2"/>
                <w:sz w:val="16"/>
              </w:rPr>
              <w:t>Observaciones</w:t>
            </w:r>
          </w:p>
        </w:tc>
      </w:tr>
      <w:tr w:rsidR="004532FA" w14:paraId="35477234" w14:textId="77777777">
        <w:trPr>
          <w:trHeight w:val="1288"/>
        </w:trPr>
        <w:tc>
          <w:tcPr>
            <w:tcW w:w="816" w:type="dxa"/>
          </w:tcPr>
          <w:p w14:paraId="36778206" w14:textId="77777777" w:rsidR="004532FA" w:rsidRDefault="004532FA">
            <w:pPr>
              <w:pStyle w:val="TableParagraph"/>
              <w:rPr>
                <w:sz w:val="16"/>
              </w:rPr>
            </w:pPr>
          </w:p>
          <w:p w14:paraId="21C3EF9B" w14:textId="77777777" w:rsidR="004532FA" w:rsidRDefault="004532FA">
            <w:pPr>
              <w:pStyle w:val="TableParagraph"/>
              <w:rPr>
                <w:sz w:val="16"/>
              </w:rPr>
            </w:pPr>
          </w:p>
          <w:p w14:paraId="74CBD576" w14:textId="77777777" w:rsidR="004532FA" w:rsidRDefault="004532FA">
            <w:pPr>
              <w:pStyle w:val="TableParagraph"/>
              <w:rPr>
                <w:sz w:val="16"/>
              </w:rPr>
            </w:pPr>
          </w:p>
          <w:p w14:paraId="4AC90CFF" w14:textId="77777777" w:rsidR="004532FA" w:rsidRDefault="00754871">
            <w:pPr>
              <w:pStyle w:val="TableParagraph"/>
              <w:spacing w:before="1"/>
              <w:ind w:left="8" w:right="5"/>
              <w:jc w:val="center"/>
              <w:rPr>
                <w:sz w:val="16"/>
              </w:rPr>
            </w:pPr>
            <w:r>
              <w:rPr>
                <w:spacing w:val="-10"/>
                <w:sz w:val="16"/>
              </w:rPr>
              <w:t>F</w:t>
            </w:r>
          </w:p>
        </w:tc>
        <w:tc>
          <w:tcPr>
            <w:tcW w:w="818" w:type="dxa"/>
          </w:tcPr>
          <w:p w14:paraId="1E0479AA" w14:textId="77777777" w:rsidR="004532FA" w:rsidRDefault="004532FA">
            <w:pPr>
              <w:pStyle w:val="TableParagraph"/>
              <w:rPr>
                <w:sz w:val="16"/>
              </w:rPr>
            </w:pPr>
          </w:p>
          <w:p w14:paraId="2CBC3F3B" w14:textId="77777777" w:rsidR="004532FA" w:rsidRDefault="004532FA">
            <w:pPr>
              <w:pStyle w:val="TableParagraph"/>
              <w:rPr>
                <w:sz w:val="16"/>
              </w:rPr>
            </w:pPr>
          </w:p>
          <w:p w14:paraId="4CD2976B" w14:textId="77777777" w:rsidR="004532FA" w:rsidRDefault="004532FA">
            <w:pPr>
              <w:pStyle w:val="TableParagraph"/>
              <w:rPr>
                <w:sz w:val="16"/>
              </w:rPr>
            </w:pPr>
          </w:p>
          <w:p w14:paraId="4607CDAB" w14:textId="77777777" w:rsidR="004532FA" w:rsidRDefault="00754871">
            <w:pPr>
              <w:pStyle w:val="TableParagraph"/>
              <w:spacing w:before="1"/>
              <w:ind w:left="13" w:right="9"/>
              <w:jc w:val="center"/>
              <w:rPr>
                <w:sz w:val="16"/>
              </w:rPr>
            </w:pPr>
            <w:r>
              <w:rPr>
                <w:color w:val="000000"/>
                <w:spacing w:val="-4"/>
                <w:sz w:val="16"/>
                <w:highlight w:val="yellow"/>
              </w:rPr>
              <w:t>F019</w:t>
            </w:r>
          </w:p>
        </w:tc>
        <w:tc>
          <w:tcPr>
            <w:tcW w:w="1625" w:type="dxa"/>
          </w:tcPr>
          <w:p w14:paraId="346A053E" w14:textId="77777777" w:rsidR="004532FA" w:rsidRDefault="004532FA">
            <w:pPr>
              <w:pStyle w:val="TableParagraph"/>
              <w:rPr>
                <w:sz w:val="16"/>
              </w:rPr>
            </w:pPr>
          </w:p>
          <w:p w14:paraId="6257F97B" w14:textId="77777777" w:rsidR="004532FA" w:rsidRDefault="004532FA">
            <w:pPr>
              <w:pStyle w:val="TableParagraph"/>
              <w:rPr>
                <w:sz w:val="16"/>
              </w:rPr>
            </w:pPr>
          </w:p>
          <w:p w14:paraId="640ADB58" w14:textId="77777777" w:rsidR="004532FA" w:rsidRDefault="004532FA">
            <w:pPr>
              <w:pStyle w:val="TableParagraph"/>
              <w:rPr>
                <w:sz w:val="16"/>
              </w:rPr>
            </w:pPr>
          </w:p>
          <w:p w14:paraId="0F8D9BE2" w14:textId="77777777" w:rsidR="004532FA" w:rsidRDefault="00754871">
            <w:pPr>
              <w:pStyle w:val="TableParagraph"/>
              <w:spacing w:before="1"/>
              <w:ind w:left="11" w:right="1"/>
              <w:jc w:val="center"/>
              <w:rPr>
                <w:sz w:val="16"/>
              </w:rPr>
            </w:pPr>
            <w:r>
              <w:rPr>
                <w:spacing w:val="-2"/>
                <w:sz w:val="16"/>
              </w:rPr>
              <w:t>dBaseGrav10</w:t>
            </w:r>
          </w:p>
        </w:tc>
        <w:tc>
          <w:tcPr>
            <w:tcW w:w="1884" w:type="dxa"/>
          </w:tcPr>
          <w:p w14:paraId="46A1E992" w14:textId="77777777" w:rsidR="004532FA" w:rsidRDefault="004532FA">
            <w:pPr>
              <w:pStyle w:val="TableParagraph"/>
              <w:rPr>
                <w:sz w:val="16"/>
              </w:rPr>
            </w:pPr>
          </w:p>
          <w:p w14:paraId="4C8A4FEB" w14:textId="77777777" w:rsidR="004532FA" w:rsidRDefault="004532FA">
            <w:pPr>
              <w:pStyle w:val="TableParagraph"/>
              <w:spacing w:before="93"/>
              <w:rPr>
                <w:sz w:val="16"/>
              </w:rPr>
            </w:pPr>
          </w:p>
          <w:p w14:paraId="7128C7F4" w14:textId="77777777" w:rsidR="004532FA" w:rsidRDefault="00754871">
            <w:pPr>
              <w:pStyle w:val="TableParagraph"/>
              <w:ind w:left="104"/>
              <w:rPr>
                <w:sz w:val="16"/>
              </w:rPr>
            </w:pPr>
            <w:r>
              <w:rPr>
                <w:sz w:val="16"/>
              </w:rPr>
              <w:t>Total</w:t>
            </w:r>
            <w:r>
              <w:rPr>
                <w:spacing w:val="-12"/>
                <w:sz w:val="16"/>
              </w:rPr>
              <w:t xml:space="preserve"> </w:t>
            </w:r>
            <w:r>
              <w:rPr>
                <w:sz w:val="16"/>
              </w:rPr>
              <w:t>base</w:t>
            </w:r>
            <w:r>
              <w:rPr>
                <w:spacing w:val="-11"/>
                <w:sz w:val="16"/>
              </w:rPr>
              <w:t xml:space="preserve"> </w:t>
            </w:r>
            <w:r>
              <w:rPr>
                <w:sz w:val="16"/>
              </w:rPr>
              <w:t>gravada</w:t>
            </w:r>
            <w:r>
              <w:rPr>
                <w:spacing w:val="-11"/>
                <w:sz w:val="16"/>
              </w:rPr>
              <w:t xml:space="preserve"> </w:t>
            </w:r>
            <w:r>
              <w:rPr>
                <w:sz w:val="16"/>
              </w:rPr>
              <w:t xml:space="preserve">al </w:t>
            </w:r>
            <w:r>
              <w:rPr>
                <w:spacing w:val="-4"/>
                <w:sz w:val="16"/>
              </w:rPr>
              <w:t>10%</w:t>
            </w:r>
          </w:p>
        </w:tc>
        <w:tc>
          <w:tcPr>
            <w:tcW w:w="670" w:type="dxa"/>
          </w:tcPr>
          <w:p w14:paraId="448BD6D3" w14:textId="77777777" w:rsidR="004532FA" w:rsidRDefault="004532FA">
            <w:pPr>
              <w:pStyle w:val="TableParagraph"/>
              <w:rPr>
                <w:sz w:val="16"/>
              </w:rPr>
            </w:pPr>
          </w:p>
          <w:p w14:paraId="43BD27CE" w14:textId="77777777" w:rsidR="004532FA" w:rsidRDefault="004532FA">
            <w:pPr>
              <w:pStyle w:val="TableParagraph"/>
              <w:rPr>
                <w:sz w:val="16"/>
              </w:rPr>
            </w:pPr>
          </w:p>
          <w:p w14:paraId="4AACEACB" w14:textId="77777777" w:rsidR="004532FA" w:rsidRDefault="004532FA">
            <w:pPr>
              <w:pStyle w:val="TableParagraph"/>
              <w:rPr>
                <w:sz w:val="16"/>
              </w:rPr>
            </w:pPr>
          </w:p>
          <w:p w14:paraId="66B8493B" w14:textId="77777777" w:rsidR="004532FA" w:rsidRDefault="00754871">
            <w:pPr>
              <w:pStyle w:val="TableParagraph"/>
              <w:spacing w:before="1"/>
              <w:ind w:left="4"/>
              <w:jc w:val="center"/>
              <w:rPr>
                <w:sz w:val="16"/>
              </w:rPr>
            </w:pPr>
            <w:r>
              <w:rPr>
                <w:spacing w:val="-4"/>
                <w:sz w:val="16"/>
              </w:rPr>
              <w:t>F001</w:t>
            </w:r>
          </w:p>
        </w:tc>
        <w:tc>
          <w:tcPr>
            <w:tcW w:w="800" w:type="dxa"/>
          </w:tcPr>
          <w:p w14:paraId="46DE5452" w14:textId="77777777" w:rsidR="004532FA" w:rsidRDefault="004532FA">
            <w:pPr>
              <w:pStyle w:val="TableParagraph"/>
              <w:rPr>
                <w:sz w:val="16"/>
              </w:rPr>
            </w:pPr>
          </w:p>
          <w:p w14:paraId="5A55993E" w14:textId="77777777" w:rsidR="004532FA" w:rsidRDefault="004532FA">
            <w:pPr>
              <w:pStyle w:val="TableParagraph"/>
              <w:rPr>
                <w:sz w:val="16"/>
              </w:rPr>
            </w:pPr>
          </w:p>
          <w:p w14:paraId="20E4B5FE" w14:textId="77777777" w:rsidR="004532FA" w:rsidRDefault="004532FA">
            <w:pPr>
              <w:pStyle w:val="TableParagraph"/>
              <w:rPr>
                <w:sz w:val="16"/>
              </w:rPr>
            </w:pPr>
          </w:p>
          <w:p w14:paraId="01269C48" w14:textId="77777777" w:rsidR="004532FA" w:rsidRDefault="00754871">
            <w:pPr>
              <w:pStyle w:val="TableParagraph"/>
              <w:spacing w:before="1"/>
              <w:ind w:left="12" w:right="4"/>
              <w:jc w:val="center"/>
              <w:rPr>
                <w:sz w:val="16"/>
              </w:rPr>
            </w:pPr>
            <w:r>
              <w:rPr>
                <w:spacing w:val="-10"/>
                <w:sz w:val="16"/>
              </w:rPr>
              <w:t>N</w:t>
            </w:r>
          </w:p>
        </w:tc>
        <w:tc>
          <w:tcPr>
            <w:tcW w:w="1011" w:type="dxa"/>
          </w:tcPr>
          <w:p w14:paraId="414622D0" w14:textId="77777777" w:rsidR="004532FA" w:rsidRDefault="004532FA">
            <w:pPr>
              <w:pStyle w:val="TableParagraph"/>
              <w:rPr>
                <w:sz w:val="16"/>
              </w:rPr>
            </w:pPr>
          </w:p>
          <w:p w14:paraId="3AB2694B" w14:textId="77777777" w:rsidR="004532FA" w:rsidRDefault="004532FA">
            <w:pPr>
              <w:pStyle w:val="TableParagraph"/>
              <w:rPr>
                <w:sz w:val="16"/>
              </w:rPr>
            </w:pPr>
          </w:p>
          <w:p w14:paraId="697E3E7B" w14:textId="77777777" w:rsidR="004532FA" w:rsidRDefault="004532FA">
            <w:pPr>
              <w:pStyle w:val="TableParagraph"/>
              <w:rPr>
                <w:sz w:val="16"/>
              </w:rPr>
            </w:pPr>
          </w:p>
          <w:p w14:paraId="2B2FE587" w14:textId="77777777" w:rsidR="004532FA" w:rsidRDefault="00754871">
            <w:pPr>
              <w:pStyle w:val="TableParagraph"/>
              <w:spacing w:before="1"/>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678534A5" w14:textId="77777777" w:rsidR="004532FA" w:rsidRDefault="004532FA">
            <w:pPr>
              <w:pStyle w:val="TableParagraph"/>
              <w:rPr>
                <w:sz w:val="16"/>
              </w:rPr>
            </w:pPr>
          </w:p>
          <w:p w14:paraId="7C419E84" w14:textId="77777777" w:rsidR="004532FA" w:rsidRDefault="004532FA">
            <w:pPr>
              <w:pStyle w:val="TableParagraph"/>
              <w:rPr>
                <w:sz w:val="16"/>
              </w:rPr>
            </w:pPr>
          </w:p>
          <w:p w14:paraId="7C6B2277" w14:textId="77777777" w:rsidR="004532FA" w:rsidRDefault="004532FA">
            <w:pPr>
              <w:pStyle w:val="TableParagraph"/>
              <w:rPr>
                <w:sz w:val="16"/>
              </w:rPr>
            </w:pPr>
          </w:p>
          <w:p w14:paraId="35161A74" w14:textId="77777777" w:rsidR="004532FA" w:rsidRDefault="00754871">
            <w:pPr>
              <w:pStyle w:val="TableParagraph"/>
              <w:spacing w:before="1"/>
              <w:ind w:left="4" w:right="2"/>
              <w:jc w:val="center"/>
              <w:rPr>
                <w:sz w:val="16"/>
              </w:rPr>
            </w:pPr>
            <w:r>
              <w:rPr>
                <w:spacing w:val="-2"/>
                <w:sz w:val="16"/>
              </w:rPr>
              <w:t>0-</w:t>
            </w:r>
            <w:r>
              <w:rPr>
                <w:spacing w:val="-10"/>
                <w:sz w:val="16"/>
              </w:rPr>
              <w:t>1</w:t>
            </w:r>
          </w:p>
        </w:tc>
        <w:tc>
          <w:tcPr>
            <w:tcW w:w="2571" w:type="dxa"/>
          </w:tcPr>
          <w:p w14:paraId="2C01AB49" w14:textId="77777777" w:rsidR="004532FA" w:rsidRDefault="00754871">
            <w:pPr>
              <w:pStyle w:val="TableParagraph"/>
              <w:spacing w:before="1"/>
              <w:ind w:left="102" w:right="177"/>
              <w:rPr>
                <w:sz w:val="16"/>
              </w:rPr>
            </w:pPr>
            <w:r>
              <w:rPr>
                <w:sz w:val="16"/>
              </w:rPr>
              <w:t>Suma</w:t>
            </w:r>
            <w:r>
              <w:rPr>
                <w:spacing w:val="-3"/>
                <w:sz w:val="16"/>
              </w:rPr>
              <w:t xml:space="preserve"> </w:t>
            </w:r>
            <w:r>
              <w:rPr>
                <w:sz w:val="16"/>
              </w:rPr>
              <w:t>de</w:t>
            </w:r>
            <w:r>
              <w:rPr>
                <w:spacing w:val="-6"/>
                <w:sz w:val="16"/>
              </w:rPr>
              <w:t xml:space="preserve"> </w:t>
            </w:r>
            <w:r>
              <w:rPr>
                <w:sz w:val="16"/>
              </w:rPr>
              <w:t>todas</w:t>
            </w:r>
            <w:r>
              <w:rPr>
                <w:spacing w:val="-1"/>
                <w:sz w:val="16"/>
              </w:rPr>
              <w:t xml:space="preserve"> </w:t>
            </w:r>
            <w:r>
              <w:rPr>
                <w:sz w:val="16"/>
              </w:rPr>
              <w:t>las</w:t>
            </w:r>
            <w:r>
              <w:rPr>
                <w:spacing w:val="-1"/>
                <w:sz w:val="16"/>
              </w:rPr>
              <w:t xml:space="preserve"> </w:t>
            </w:r>
            <w:r>
              <w:rPr>
                <w:sz w:val="16"/>
              </w:rPr>
              <w:t>ocurrencias de</w:t>
            </w:r>
            <w:r>
              <w:rPr>
                <w:spacing w:val="-7"/>
                <w:sz w:val="16"/>
              </w:rPr>
              <w:t xml:space="preserve"> </w:t>
            </w:r>
            <w:r>
              <w:rPr>
                <w:sz w:val="16"/>
              </w:rPr>
              <w:t>E735</w:t>
            </w:r>
            <w:r>
              <w:rPr>
                <w:spacing w:val="-7"/>
                <w:sz w:val="16"/>
              </w:rPr>
              <w:t xml:space="preserve"> </w:t>
            </w:r>
            <w:r>
              <w:rPr>
                <w:sz w:val="16"/>
              </w:rPr>
              <w:t>(base</w:t>
            </w:r>
            <w:r>
              <w:rPr>
                <w:spacing w:val="-9"/>
                <w:sz w:val="16"/>
              </w:rPr>
              <w:t xml:space="preserve"> </w:t>
            </w:r>
            <w:r>
              <w:rPr>
                <w:sz w:val="16"/>
              </w:rPr>
              <w:t>gravada</w:t>
            </w:r>
            <w:r>
              <w:rPr>
                <w:spacing w:val="-7"/>
                <w:sz w:val="16"/>
              </w:rPr>
              <w:t xml:space="preserve"> </w:t>
            </w:r>
            <w:r>
              <w:rPr>
                <w:sz w:val="16"/>
              </w:rPr>
              <w:t>del</w:t>
            </w:r>
            <w:r>
              <w:rPr>
                <w:spacing w:val="-9"/>
                <w:sz w:val="16"/>
              </w:rPr>
              <w:t xml:space="preserve"> </w:t>
            </w:r>
            <w:r>
              <w:rPr>
                <w:sz w:val="16"/>
              </w:rPr>
              <w:t xml:space="preserve">IVA por ítem) cuando la operación sea a la tasa del 10% </w:t>
            </w:r>
            <w:r>
              <w:rPr>
                <w:spacing w:val="-2"/>
                <w:sz w:val="16"/>
              </w:rPr>
              <w:t>(E734=10).</w:t>
            </w:r>
          </w:p>
          <w:p w14:paraId="5714CC83" w14:textId="77777777" w:rsidR="004532FA" w:rsidRDefault="00754871">
            <w:pPr>
              <w:pStyle w:val="TableParagraph"/>
              <w:spacing w:line="183" w:lineRule="exact"/>
              <w:ind w:left="102"/>
              <w:rPr>
                <w:sz w:val="16"/>
              </w:rPr>
            </w:pPr>
            <w:r>
              <w:rPr>
                <w:sz w:val="16"/>
              </w:rPr>
              <w:t>No</w:t>
            </w:r>
            <w:r>
              <w:rPr>
                <w:spacing w:val="-5"/>
                <w:sz w:val="16"/>
              </w:rPr>
              <w:t xml:space="preserve"> </w:t>
            </w:r>
            <w:r>
              <w:rPr>
                <w:sz w:val="16"/>
              </w:rPr>
              <w:t>debe</w:t>
            </w:r>
            <w:r>
              <w:rPr>
                <w:spacing w:val="-3"/>
                <w:sz w:val="16"/>
              </w:rPr>
              <w:t xml:space="preserve"> </w:t>
            </w:r>
            <w:r>
              <w:rPr>
                <w:sz w:val="16"/>
              </w:rPr>
              <w:t>existir</w:t>
            </w:r>
            <w:r>
              <w:rPr>
                <w:spacing w:val="-3"/>
                <w:sz w:val="16"/>
              </w:rPr>
              <w:t xml:space="preserve"> </w:t>
            </w:r>
            <w:r>
              <w:rPr>
                <w:sz w:val="16"/>
              </w:rPr>
              <w:t>el</w:t>
            </w:r>
            <w:r>
              <w:rPr>
                <w:spacing w:val="-4"/>
                <w:sz w:val="16"/>
              </w:rPr>
              <w:t xml:space="preserve"> </w:t>
            </w:r>
            <w:r>
              <w:rPr>
                <w:sz w:val="16"/>
              </w:rPr>
              <w:t>campo</w:t>
            </w:r>
            <w:r>
              <w:rPr>
                <w:spacing w:val="-6"/>
                <w:sz w:val="16"/>
              </w:rPr>
              <w:t xml:space="preserve"> </w:t>
            </w:r>
            <w:r>
              <w:rPr>
                <w:sz w:val="16"/>
              </w:rPr>
              <w:t>si</w:t>
            </w:r>
            <w:r>
              <w:rPr>
                <w:spacing w:val="-1"/>
                <w:sz w:val="16"/>
              </w:rPr>
              <w:t xml:space="preserve"> </w:t>
            </w:r>
            <w:r>
              <w:rPr>
                <w:spacing w:val="-4"/>
                <w:sz w:val="16"/>
              </w:rPr>
              <w:t>D013</w:t>
            </w:r>
          </w:p>
          <w:p w14:paraId="53F691E2" w14:textId="77777777" w:rsidR="004532FA" w:rsidRDefault="00754871">
            <w:pPr>
              <w:pStyle w:val="TableParagraph"/>
              <w:spacing w:before="1" w:line="163" w:lineRule="exact"/>
              <w:ind w:left="102"/>
              <w:rPr>
                <w:sz w:val="16"/>
              </w:rPr>
            </w:pPr>
            <w:r>
              <w:rPr>
                <w:sz w:val="16"/>
              </w:rPr>
              <w:t>≠ 1</w:t>
            </w:r>
            <w:r>
              <w:rPr>
                <w:color w:val="000000"/>
                <w:sz w:val="16"/>
                <w:highlight w:val="green"/>
              </w:rPr>
              <w:t xml:space="preserve"> o</w:t>
            </w:r>
            <w:r>
              <w:rPr>
                <w:color w:val="000000"/>
                <w:spacing w:val="-3"/>
                <w:sz w:val="16"/>
                <w:highlight w:val="green"/>
              </w:rPr>
              <w:t xml:space="preserve"> </w:t>
            </w:r>
            <w:r>
              <w:rPr>
                <w:color w:val="000000"/>
                <w:spacing w:val="-2"/>
                <w:sz w:val="16"/>
                <w:highlight w:val="green"/>
              </w:rPr>
              <w:t>D013≠5</w:t>
            </w:r>
          </w:p>
        </w:tc>
      </w:tr>
      <w:tr w:rsidR="004532FA" w14:paraId="7850BDC1" w14:textId="77777777">
        <w:trPr>
          <w:trHeight w:val="918"/>
        </w:trPr>
        <w:tc>
          <w:tcPr>
            <w:tcW w:w="816" w:type="dxa"/>
          </w:tcPr>
          <w:p w14:paraId="10F50C56" w14:textId="77777777" w:rsidR="004532FA" w:rsidRDefault="004532FA">
            <w:pPr>
              <w:pStyle w:val="TableParagraph"/>
              <w:rPr>
                <w:sz w:val="16"/>
              </w:rPr>
            </w:pPr>
          </w:p>
          <w:p w14:paraId="23E6F1BF" w14:textId="77777777" w:rsidR="004532FA" w:rsidRDefault="004532FA">
            <w:pPr>
              <w:pStyle w:val="TableParagraph"/>
              <w:rPr>
                <w:sz w:val="16"/>
              </w:rPr>
            </w:pPr>
          </w:p>
          <w:p w14:paraId="6DD4F032" w14:textId="77777777" w:rsidR="004532FA" w:rsidRDefault="00754871">
            <w:pPr>
              <w:pStyle w:val="TableParagraph"/>
              <w:ind w:left="8" w:right="5"/>
              <w:jc w:val="center"/>
              <w:rPr>
                <w:sz w:val="16"/>
              </w:rPr>
            </w:pPr>
            <w:r>
              <w:rPr>
                <w:spacing w:val="-10"/>
                <w:sz w:val="16"/>
              </w:rPr>
              <w:t>F</w:t>
            </w:r>
          </w:p>
        </w:tc>
        <w:tc>
          <w:tcPr>
            <w:tcW w:w="818" w:type="dxa"/>
          </w:tcPr>
          <w:p w14:paraId="1D0F96C4" w14:textId="77777777" w:rsidR="004532FA" w:rsidRDefault="004532FA">
            <w:pPr>
              <w:pStyle w:val="TableParagraph"/>
              <w:rPr>
                <w:sz w:val="16"/>
              </w:rPr>
            </w:pPr>
          </w:p>
          <w:p w14:paraId="7A17A68E" w14:textId="77777777" w:rsidR="004532FA" w:rsidRDefault="004532FA">
            <w:pPr>
              <w:pStyle w:val="TableParagraph"/>
              <w:rPr>
                <w:sz w:val="16"/>
              </w:rPr>
            </w:pPr>
          </w:p>
          <w:p w14:paraId="785D8F1E" w14:textId="77777777" w:rsidR="004532FA" w:rsidRDefault="00754871">
            <w:pPr>
              <w:pStyle w:val="TableParagraph"/>
              <w:ind w:left="13" w:right="9"/>
              <w:jc w:val="center"/>
              <w:rPr>
                <w:sz w:val="16"/>
              </w:rPr>
            </w:pPr>
            <w:r>
              <w:rPr>
                <w:color w:val="000000"/>
                <w:spacing w:val="-4"/>
                <w:sz w:val="16"/>
                <w:highlight w:val="yellow"/>
              </w:rPr>
              <w:t>F020</w:t>
            </w:r>
          </w:p>
        </w:tc>
        <w:tc>
          <w:tcPr>
            <w:tcW w:w="1625" w:type="dxa"/>
          </w:tcPr>
          <w:p w14:paraId="384863B7" w14:textId="77777777" w:rsidR="004532FA" w:rsidRDefault="004532FA">
            <w:pPr>
              <w:pStyle w:val="TableParagraph"/>
              <w:rPr>
                <w:sz w:val="16"/>
              </w:rPr>
            </w:pPr>
          </w:p>
          <w:p w14:paraId="4C263A06" w14:textId="77777777" w:rsidR="004532FA" w:rsidRDefault="004532FA">
            <w:pPr>
              <w:pStyle w:val="TableParagraph"/>
              <w:rPr>
                <w:sz w:val="16"/>
              </w:rPr>
            </w:pPr>
          </w:p>
          <w:p w14:paraId="718CCA26" w14:textId="77777777" w:rsidR="004532FA" w:rsidRDefault="00754871">
            <w:pPr>
              <w:pStyle w:val="TableParagraph"/>
              <w:ind w:left="11" w:right="4"/>
              <w:jc w:val="center"/>
              <w:rPr>
                <w:sz w:val="16"/>
              </w:rPr>
            </w:pPr>
            <w:r>
              <w:rPr>
                <w:spacing w:val="-2"/>
                <w:sz w:val="16"/>
              </w:rPr>
              <w:t>dTBasGraIVA</w:t>
            </w:r>
          </w:p>
        </w:tc>
        <w:tc>
          <w:tcPr>
            <w:tcW w:w="1884" w:type="dxa"/>
          </w:tcPr>
          <w:p w14:paraId="41340911" w14:textId="77777777" w:rsidR="004532FA" w:rsidRDefault="004532FA">
            <w:pPr>
              <w:pStyle w:val="TableParagraph"/>
              <w:spacing w:before="92"/>
              <w:rPr>
                <w:sz w:val="16"/>
              </w:rPr>
            </w:pPr>
          </w:p>
          <w:p w14:paraId="044CB55C" w14:textId="77777777" w:rsidR="004532FA" w:rsidRDefault="00754871">
            <w:pPr>
              <w:pStyle w:val="TableParagraph"/>
              <w:spacing w:before="1"/>
              <w:ind w:left="104" w:right="140"/>
              <w:rPr>
                <w:sz w:val="16"/>
              </w:rPr>
            </w:pPr>
            <w:r>
              <w:rPr>
                <w:sz w:val="16"/>
              </w:rPr>
              <w:t>Total</w:t>
            </w:r>
            <w:r>
              <w:rPr>
                <w:spacing w:val="-12"/>
                <w:sz w:val="16"/>
              </w:rPr>
              <w:t xml:space="preserve"> </w:t>
            </w:r>
            <w:r>
              <w:rPr>
                <w:sz w:val="16"/>
              </w:rPr>
              <w:t>de</w:t>
            </w:r>
            <w:r>
              <w:rPr>
                <w:spacing w:val="-11"/>
                <w:sz w:val="16"/>
              </w:rPr>
              <w:t xml:space="preserve"> </w:t>
            </w:r>
            <w:r>
              <w:rPr>
                <w:sz w:val="16"/>
              </w:rPr>
              <w:t>la</w:t>
            </w:r>
            <w:r>
              <w:rPr>
                <w:spacing w:val="-11"/>
                <w:sz w:val="16"/>
              </w:rPr>
              <w:t xml:space="preserve"> </w:t>
            </w:r>
            <w:r>
              <w:rPr>
                <w:sz w:val="16"/>
              </w:rPr>
              <w:t>base gravada</w:t>
            </w:r>
            <w:r>
              <w:rPr>
                <w:spacing w:val="-3"/>
                <w:sz w:val="16"/>
              </w:rPr>
              <w:t xml:space="preserve"> </w:t>
            </w:r>
            <w:r>
              <w:rPr>
                <w:sz w:val="16"/>
              </w:rPr>
              <w:t>de</w:t>
            </w:r>
            <w:r>
              <w:rPr>
                <w:spacing w:val="-2"/>
                <w:sz w:val="16"/>
              </w:rPr>
              <w:t xml:space="preserve"> </w:t>
            </w:r>
            <w:r>
              <w:rPr>
                <w:spacing w:val="-5"/>
                <w:sz w:val="16"/>
              </w:rPr>
              <w:t>IVA</w:t>
            </w:r>
          </w:p>
        </w:tc>
        <w:tc>
          <w:tcPr>
            <w:tcW w:w="670" w:type="dxa"/>
          </w:tcPr>
          <w:p w14:paraId="0DD63848" w14:textId="77777777" w:rsidR="004532FA" w:rsidRDefault="004532FA">
            <w:pPr>
              <w:pStyle w:val="TableParagraph"/>
              <w:rPr>
                <w:sz w:val="16"/>
              </w:rPr>
            </w:pPr>
          </w:p>
          <w:p w14:paraId="6E39DBEC" w14:textId="77777777" w:rsidR="004532FA" w:rsidRDefault="004532FA">
            <w:pPr>
              <w:pStyle w:val="TableParagraph"/>
              <w:rPr>
                <w:sz w:val="16"/>
              </w:rPr>
            </w:pPr>
          </w:p>
          <w:p w14:paraId="3CB6EEA9" w14:textId="77777777" w:rsidR="004532FA" w:rsidRDefault="00754871">
            <w:pPr>
              <w:pStyle w:val="TableParagraph"/>
              <w:ind w:left="4"/>
              <w:jc w:val="center"/>
              <w:rPr>
                <w:sz w:val="16"/>
              </w:rPr>
            </w:pPr>
            <w:r>
              <w:rPr>
                <w:spacing w:val="-4"/>
                <w:sz w:val="16"/>
              </w:rPr>
              <w:t>F001</w:t>
            </w:r>
          </w:p>
        </w:tc>
        <w:tc>
          <w:tcPr>
            <w:tcW w:w="800" w:type="dxa"/>
          </w:tcPr>
          <w:p w14:paraId="50EEA209" w14:textId="77777777" w:rsidR="004532FA" w:rsidRDefault="004532FA">
            <w:pPr>
              <w:pStyle w:val="TableParagraph"/>
              <w:rPr>
                <w:sz w:val="16"/>
              </w:rPr>
            </w:pPr>
          </w:p>
          <w:p w14:paraId="6DCB0889" w14:textId="77777777" w:rsidR="004532FA" w:rsidRDefault="004532FA">
            <w:pPr>
              <w:pStyle w:val="TableParagraph"/>
              <w:rPr>
                <w:sz w:val="16"/>
              </w:rPr>
            </w:pPr>
          </w:p>
          <w:p w14:paraId="211364BC" w14:textId="77777777" w:rsidR="004532FA" w:rsidRDefault="00754871">
            <w:pPr>
              <w:pStyle w:val="TableParagraph"/>
              <w:ind w:left="12" w:right="4"/>
              <w:jc w:val="center"/>
              <w:rPr>
                <w:sz w:val="16"/>
              </w:rPr>
            </w:pPr>
            <w:r>
              <w:rPr>
                <w:spacing w:val="-10"/>
                <w:sz w:val="16"/>
              </w:rPr>
              <w:t>N</w:t>
            </w:r>
          </w:p>
        </w:tc>
        <w:tc>
          <w:tcPr>
            <w:tcW w:w="1011" w:type="dxa"/>
          </w:tcPr>
          <w:p w14:paraId="000C489B" w14:textId="77777777" w:rsidR="004532FA" w:rsidRDefault="004532FA">
            <w:pPr>
              <w:pStyle w:val="TableParagraph"/>
              <w:rPr>
                <w:sz w:val="16"/>
              </w:rPr>
            </w:pPr>
          </w:p>
          <w:p w14:paraId="724A20A5" w14:textId="77777777" w:rsidR="004532FA" w:rsidRDefault="004532FA">
            <w:pPr>
              <w:pStyle w:val="TableParagraph"/>
              <w:rPr>
                <w:sz w:val="16"/>
              </w:rPr>
            </w:pPr>
          </w:p>
          <w:p w14:paraId="20D35EF1" w14:textId="77777777" w:rsidR="004532FA" w:rsidRDefault="00754871">
            <w:pPr>
              <w:pStyle w:val="TableParagraph"/>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67EE148C" w14:textId="77777777" w:rsidR="004532FA" w:rsidRDefault="004532FA">
            <w:pPr>
              <w:pStyle w:val="TableParagraph"/>
              <w:rPr>
                <w:sz w:val="16"/>
              </w:rPr>
            </w:pPr>
          </w:p>
          <w:p w14:paraId="33972643" w14:textId="77777777" w:rsidR="004532FA" w:rsidRDefault="004532FA">
            <w:pPr>
              <w:pStyle w:val="TableParagraph"/>
              <w:rPr>
                <w:sz w:val="16"/>
              </w:rPr>
            </w:pPr>
          </w:p>
          <w:p w14:paraId="48A3A54A" w14:textId="77777777" w:rsidR="004532FA" w:rsidRDefault="00754871">
            <w:pPr>
              <w:pStyle w:val="TableParagraph"/>
              <w:ind w:left="4" w:right="2"/>
              <w:jc w:val="center"/>
              <w:rPr>
                <w:sz w:val="16"/>
              </w:rPr>
            </w:pPr>
            <w:r>
              <w:rPr>
                <w:spacing w:val="-2"/>
                <w:sz w:val="16"/>
              </w:rPr>
              <w:t>0-</w:t>
            </w:r>
            <w:r>
              <w:rPr>
                <w:spacing w:val="-10"/>
                <w:sz w:val="16"/>
              </w:rPr>
              <w:t>1</w:t>
            </w:r>
          </w:p>
        </w:tc>
        <w:tc>
          <w:tcPr>
            <w:tcW w:w="2571" w:type="dxa"/>
          </w:tcPr>
          <w:p w14:paraId="4908F6A0" w14:textId="77777777" w:rsidR="004532FA" w:rsidRDefault="00754871">
            <w:pPr>
              <w:pStyle w:val="TableParagraph"/>
              <w:spacing w:before="1"/>
              <w:ind w:left="102" w:right="648"/>
              <w:rPr>
                <w:sz w:val="16"/>
              </w:rPr>
            </w:pPr>
            <w:r>
              <w:rPr>
                <w:sz w:val="16"/>
              </w:rPr>
              <w:t>Corresponde</w:t>
            </w:r>
            <w:r>
              <w:rPr>
                <w:spacing w:val="-12"/>
                <w:sz w:val="16"/>
              </w:rPr>
              <w:t xml:space="preserve"> </w:t>
            </w:r>
            <w:r>
              <w:rPr>
                <w:sz w:val="16"/>
              </w:rPr>
              <w:t>al</w:t>
            </w:r>
            <w:r>
              <w:rPr>
                <w:spacing w:val="-11"/>
                <w:sz w:val="16"/>
              </w:rPr>
              <w:t xml:space="preserve"> </w:t>
            </w:r>
            <w:r>
              <w:rPr>
                <w:sz w:val="16"/>
              </w:rPr>
              <w:t xml:space="preserve">cálculo </w:t>
            </w:r>
            <w:r>
              <w:rPr>
                <w:spacing w:val="-2"/>
                <w:sz w:val="16"/>
              </w:rPr>
              <w:t>aritmético</w:t>
            </w:r>
          </w:p>
          <w:p w14:paraId="77EA43CB" w14:textId="77777777" w:rsidR="004532FA" w:rsidRDefault="00754871">
            <w:pPr>
              <w:pStyle w:val="TableParagraph"/>
              <w:spacing w:line="183" w:lineRule="exact"/>
              <w:ind w:left="102"/>
              <w:rPr>
                <w:sz w:val="16"/>
              </w:rPr>
            </w:pPr>
            <w:r>
              <w:rPr>
                <w:color w:val="000000"/>
                <w:spacing w:val="-2"/>
                <w:sz w:val="16"/>
                <w:highlight w:val="yellow"/>
              </w:rPr>
              <w:t>F018</w:t>
            </w:r>
            <w:r>
              <w:rPr>
                <w:color w:val="000000"/>
                <w:spacing w:val="-2"/>
                <w:sz w:val="16"/>
              </w:rPr>
              <w:t>+</w:t>
            </w:r>
            <w:r>
              <w:rPr>
                <w:color w:val="000000"/>
                <w:spacing w:val="-2"/>
                <w:sz w:val="16"/>
                <w:highlight w:val="yellow"/>
              </w:rPr>
              <w:t>F019</w:t>
            </w:r>
          </w:p>
          <w:p w14:paraId="7137C39F" w14:textId="77777777" w:rsidR="004532FA" w:rsidRDefault="00754871">
            <w:pPr>
              <w:pStyle w:val="TableParagraph"/>
              <w:spacing w:line="183" w:lineRule="exact"/>
              <w:ind w:left="102"/>
              <w:rPr>
                <w:sz w:val="16"/>
              </w:rPr>
            </w:pPr>
            <w:r>
              <w:rPr>
                <w:sz w:val="16"/>
              </w:rPr>
              <w:t>No</w:t>
            </w:r>
            <w:r>
              <w:rPr>
                <w:spacing w:val="-5"/>
                <w:sz w:val="16"/>
              </w:rPr>
              <w:t xml:space="preserve"> </w:t>
            </w:r>
            <w:r>
              <w:rPr>
                <w:sz w:val="16"/>
              </w:rPr>
              <w:t>debe</w:t>
            </w:r>
            <w:r>
              <w:rPr>
                <w:spacing w:val="-3"/>
                <w:sz w:val="16"/>
              </w:rPr>
              <w:t xml:space="preserve"> </w:t>
            </w:r>
            <w:r>
              <w:rPr>
                <w:sz w:val="16"/>
              </w:rPr>
              <w:t>existir</w:t>
            </w:r>
            <w:r>
              <w:rPr>
                <w:spacing w:val="-3"/>
                <w:sz w:val="16"/>
              </w:rPr>
              <w:t xml:space="preserve"> </w:t>
            </w:r>
            <w:r>
              <w:rPr>
                <w:sz w:val="16"/>
              </w:rPr>
              <w:t>el</w:t>
            </w:r>
            <w:r>
              <w:rPr>
                <w:spacing w:val="-4"/>
                <w:sz w:val="16"/>
              </w:rPr>
              <w:t xml:space="preserve"> </w:t>
            </w:r>
            <w:r>
              <w:rPr>
                <w:sz w:val="16"/>
              </w:rPr>
              <w:t>campo</w:t>
            </w:r>
            <w:r>
              <w:rPr>
                <w:spacing w:val="-6"/>
                <w:sz w:val="16"/>
              </w:rPr>
              <w:t xml:space="preserve"> </w:t>
            </w:r>
            <w:r>
              <w:rPr>
                <w:sz w:val="16"/>
              </w:rPr>
              <w:t>si</w:t>
            </w:r>
            <w:r>
              <w:rPr>
                <w:spacing w:val="-1"/>
                <w:sz w:val="16"/>
              </w:rPr>
              <w:t xml:space="preserve"> </w:t>
            </w:r>
            <w:r>
              <w:rPr>
                <w:spacing w:val="-4"/>
                <w:sz w:val="16"/>
              </w:rPr>
              <w:t>D013</w:t>
            </w:r>
          </w:p>
          <w:p w14:paraId="035894CA" w14:textId="77777777" w:rsidR="004532FA" w:rsidRDefault="00754871">
            <w:pPr>
              <w:pStyle w:val="TableParagraph"/>
              <w:spacing w:line="163" w:lineRule="exact"/>
              <w:ind w:left="102"/>
              <w:rPr>
                <w:sz w:val="16"/>
              </w:rPr>
            </w:pPr>
            <w:r>
              <w:rPr>
                <w:sz w:val="16"/>
              </w:rPr>
              <w:t>≠ 1</w:t>
            </w:r>
            <w:r>
              <w:rPr>
                <w:color w:val="000000"/>
                <w:sz w:val="16"/>
                <w:highlight w:val="green"/>
              </w:rPr>
              <w:t xml:space="preserve"> o</w:t>
            </w:r>
            <w:r>
              <w:rPr>
                <w:color w:val="000000"/>
                <w:spacing w:val="-3"/>
                <w:sz w:val="16"/>
                <w:highlight w:val="green"/>
              </w:rPr>
              <w:t xml:space="preserve"> </w:t>
            </w:r>
            <w:r>
              <w:rPr>
                <w:color w:val="000000"/>
                <w:spacing w:val="-2"/>
                <w:sz w:val="16"/>
                <w:highlight w:val="green"/>
              </w:rPr>
              <w:t>D013≠5</w:t>
            </w:r>
          </w:p>
        </w:tc>
      </w:tr>
      <w:tr w:rsidR="004532FA" w14:paraId="1DB63561" w14:textId="77777777">
        <w:trPr>
          <w:trHeight w:val="2208"/>
        </w:trPr>
        <w:tc>
          <w:tcPr>
            <w:tcW w:w="816" w:type="dxa"/>
          </w:tcPr>
          <w:p w14:paraId="4C8C940B" w14:textId="77777777" w:rsidR="004532FA" w:rsidRDefault="004532FA">
            <w:pPr>
              <w:pStyle w:val="TableParagraph"/>
              <w:rPr>
                <w:sz w:val="16"/>
              </w:rPr>
            </w:pPr>
          </w:p>
          <w:p w14:paraId="48183872" w14:textId="77777777" w:rsidR="004532FA" w:rsidRDefault="004532FA">
            <w:pPr>
              <w:pStyle w:val="TableParagraph"/>
              <w:rPr>
                <w:sz w:val="16"/>
              </w:rPr>
            </w:pPr>
          </w:p>
          <w:p w14:paraId="643A4E12" w14:textId="77777777" w:rsidR="004532FA" w:rsidRDefault="004532FA">
            <w:pPr>
              <w:pStyle w:val="TableParagraph"/>
              <w:rPr>
                <w:sz w:val="16"/>
              </w:rPr>
            </w:pPr>
          </w:p>
          <w:p w14:paraId="2BD1EE85" w14:textId="77777777" w:rsidR="004532FA" w:rsidRDefault="004532FA">
            <w:pPr>
              <w:pStyle w:val="TableParagraph"/>
              <w:rPr>
                <w:sz w:val="16"/>
              </w:rPr>
            </w:pPr>
          </w:p>
          <w:p w14:paraId="2FB81FF6" w14:textId="77777777" w:rsidR="004532FA" w:rsidRDefault="004532FA">
            <w:pPr>
              <w:pStyle w:val="TableParagraph"/>
              <w:spacing w:before="93"/>
              <w:rPr>
                <w:sz w:val="16"/>
              </w:rPr>
            </w:pPr>
          </w:p>
          <w:p w14:paraId="45AEEA52" w14:textId="77777777" w:rsidR="004532FA" w:rsidRDefault="00754871">
            <w:pPr>
              <w:pStyle w:val="TableParagraph"/>
              <w:ind w:left="8" w:right="5"/>
              <w:jc w:val="center"/>
              <w:rPr>
                <w:sz w:val="16"/>
              </w:rPr>
            </w:pPr>
            <w:r>
              <w:rPr>
                <w:spacing w:val="-10"/>
                <w:sz w:val="16"/>
              </w:rPr>
              <w:t>F</w:t>
            </w:r>
          </w:p>
        </w:tc>
        <w:tc>
          <w:tcPr>
            <w:tcW w:w="818" w:type="dxa"/>
          </w:tcPr>
          <w:p w14:paraId="62603057" w14:textId="77777777" w:rsidR="004532FA" w:rsidRDefault="004532FA">
            <w:pPr>
              <w:pStyle w:val="TableParagraph"/>
              <w:rPr>
                <w:sz w:val="16"/>
              </w:rPr>
            </w:pPr>
          </w:p>
          <w:p w14:paraId="1F2B70AB" w14:textId="77777777" w:rsidR="004532FA" w:rsidRDefault="004532FA">
            <w:pPr>
              <w:pStyle w:val="TableParagraph"/>
              <w:rPr>
                <w:sz w:val="16"/>
              </w:rPr>
            </w:pPr>
          </w:p>
          <w:p w14:paraId="608E1BA6" w14:textId="77777777" w:rsidR="004532FA" w:rsidRDefault="004532FA">
            <w:pPr>
              <w:pStyle w:val="TableParagraph"/>
              <w:rPr>
                <w:sz w:val="16"/>
              </w:rPr>
            </w:pPr>
          </w:p>
          <w:p w14:paraId="46C78CBD" w14:textId="77777777" w:rsidR="004532FA" w:rsidRDefault="004532FA">
            <w:pPr>
              <w:pStyle w:val="TableParagraph"/>
              <w:rPr>
                <w:sz w:val="16"/>
              </w:rPr>
            </w:pPr>
          </w:p>
          <w:p w14:paraId="706F1BE7" w14:textId="77777777" w:rsidR="004532FA" w:rsidRDefault="004532FA">
            <w:pPr>
              <w:pStyle w:val="TableParagraph"/>
              <w:spacing w:before="93"/>
              <w:rPr>
                <w:sz w:val="16"/>
              </w:rPr>
            </w:pPr>
          </w:p>
          <w:p w14:paraId="718E66AC" w14:textId="77777777" w:rsidR="004532FA" w:rsidRDefault="00754871">
            <w:pPr>
              <w:pStyle w:val="TableParagraph"/>
              <w:ind w:left="13" w:right="9"/>
              <w:jc w:val="center"/>
              <w:rPr>
                <w:sz w:val="16"/>
              </w:rPr>
            </w:pPr>
            <w:r>
              <w:rPr>
                <w:color w:val="000000"/>
                <w:spacing w:val="-4"/>
                <w:sz w:val="16"/>
                <w:highlight w:val="yellow"/>
              </w:rPr>
              <w:t>F023</w:t>
            </w:r>
          </w:p>
        </w:tc>
        <w:tc>
          <w:tcPr>
            <w:tcW w:w="1625" w:type="dxa"/>
          </w:tcPr>
          <w:p w14:paraId="7F05DB21" w14:textId="77777777" w:rsidR="004532FA" w:rsidRDefault="004532FA">
            <w:pPr>
              <w:pStyle w:val="TableParagraph"/>
              <w:rPr>
                <w:sz w:val="16"/>
              </w:rPr>
            </w:pPr>
          </w:p>
          <w:p w14:paraId="1EB46A91" w14:textId="77777777" w:rsidR="004532FA" w:rsidRDefault="004532FA">
            <w:pPr>
              <w:pStyle w:val="TableParagraph"/>
              <w:rPr>
                <w:sz w:val="16"/>
              </w:rPr>
            </w:pPr>
          </w:p>
          <w:p w14:paraId="0A68ED9C" w14:textId="77777777" w:rsidR="004532FA" w:rsidRDefault="004532FA">
            <w:pPr>
              <w:pStyle w:val="TableParagraph"/>
              <w:rPr>
                <w:sz w:val="16"/>
              </w:rPr>
            </w:pPr>
          </w:p>
          <w:p w14:paraId="76701E3C" w14:textId="77777777" w:rsidR="004532FA" w:rsidRDefault="004532FA">
            <w:pPr>
              <w:pStyle w:val="TableParagraph"/>
              <w:rPr>
                <w:sz w:val="16"/>
              </w:rPr>
            </w:pPr>
          </w:p>
          <w:p w14:paraId="4644D636" w14:textId="77777777" w:rsidR="004532FA" w:rsidRDefault="004532FA">
            <w:pPr>
              <w:pStyle w:val="TableParagraph"/>
              <w:spacing w:before="93"/>
              <w:rPr>
                <w:sz w:val="16"/>
              </w:rPr>
            </w:pPr>
          </w:p>
          <w:p w14:paraId="59DABD8B" w14:textId="77777777" w:rsidR="004532FA" w:rsidRDefault="00754871">
            <w:pPr>
              <w:pStyle w:val="TableParagraph"/>
              <w:ind w:left="11" w:right="2"/>
              <w:jc w:val="center"/>
              <w:rPr>
                <w:sz w:val="16"/>
              </w:rPr>
            </w:pPr>
            <w:r>
              <w:rPr>
                <w:spacing w:val="-2"/>
                <w:sz w:val="16"/>
              </w:rPr>
              <w:t>dTotalGs</w:t>
            </w:r>
          </w:p>
        </w:tc>
        <w:tc>
          <w:tcPr>
            <w:tcW w:w="1884" w:type="dxa"/>
          </w:tcPr>
          <w:p w14:paraId="37A654DD" w14:textId="77777777" w:rsidR="004532FA" w:rsidRDefault="004532FA">
            <w:pPr>
              <w:pStyle w:val="TableParagraph"/>
              <w:rPr>
                <w:sz w:val="16"/>
              </w:rPr>
            </w:pPr>
          </w:p>
          <w:p w14:paraId="03127430" w14:textId="77777777" w:rsidR="004532FA" w:rsidRDefault="004532FA">
            <w:pPr>
              <w:pStyle w:val="TableParagraph"/>
              <w:rPr>
                <w:sz w:val="16"/>
              </w:rPr>
            </w:pPr>
          </w:p>
          <w:p w14:paraId="75FFF701" w14:textId="77777777" w:rsidR="004532FA" w:rsidRDefault="004532FA">
            <w:pPr>
              <w:pStyle w:val="TableParagraph"/>
              <w:rPr>
                <w:sz w:val="16"/>
              </w:rPr>
            </w:pPr>
          </w:p>
          <w:p w14:paraId="77B3C996" w14:textId="77777777" w:rsidR="004532FA" w:rsidRDefault="004532FA">
            <w:pPr>
              <w:pStyle w:val="TableParagraph"/>
              <w:spacing w:before="92"/>
              <w:rPr>
                <w:sz w:val="16"/>
              </w:rPr>
            </w:pPr>
          </w:p>
          <w:p w14:paraId="474989BC" w14:textId="77777777" w:rsidR="004532FA" w:rsidRDefault="00754871">
            <w:pPr>
              <w:pStyle w:val="TableParagraph"/>
              <w:spacing w:before="1"/>
              <w:ind w:left="104" w:right="140"/>
              <w:rPr>
                <w:sz w:val="16"/>
              </w:rPr>
            </w:pPr>
            <w:r>
              <w:rPr>
                <w:sz w:val="16"/>
              </w:rPr>
              <w:t>Total</w:t>
            </w:r>
            <w:r>
              <w:rPr>
                <w:spacing w:val="-12"/>
                <w:sz w:val="16"/>
              </w:rPr>
              <w:t xml:space="preserve"> </w:t>
            </w:r>
            <w:r>
              <w:rPr>
                <w:sz w:val="16"/>
              </w:rPr>
              <w:t>general</w:t>
            </w:r>
            <w:r>
              <w:rPr>
                <w:spacing w:val="-11"/>
                <w:sz w:val="16"/>
              </w:rPr>
              <w:t xml:space="preserve"> </w:t>
            </w:r>
            <w:r>
              <w:rPr>
                <w:sz w:val="16"/>
              </w:rPr>
              <w:t>de</w:t>
            </w:r>
            <w:r>
              <w:rPr>
                <w:spacing w:val="-11"/>
                <w:sz w:val="16"/>
              </w:rPr>
              <w:t xml:space="preserve"> </w:t>
            </w:r>
            <w:r>
              <w:rPr>
                <w:sz w:val="16"/>
              </w:rPr>
              <w:t xml:space="preserve">la operación en </w:t>
            </w:r>
            <w:r>
              <w:rPr>
                <w:spacing w:val="-2"/>
                <w:sz w:val="16"/>
              </w:rPr>
              <w:t>Guaraníes</w:t>
            </w:r>
          </w:p>
        </w:tc>
        <w:tc>
          <w:tcPr>
            <w:tcW w:w="670" w:type="dxa"/>
          </w:tcPr>
          <w:p w14:paraId="6B35D014" w14:textId="77777777" w:rsidR="004532FA" w:rsidRDefault="004532FA">
            <w:pPr>
              <w:pStyle w:val="TableParagraph"/>
              <w:rPr>
                <w:sz w:val="16"/>
              </w:rPr>
            </w:pPr>
          </w:p>
          <w:p w14:paraId="0A7C86DB" w14:textId="77777777" w:rsidR="004532FA" w:rsidRDefault="004532FA">
            <w:pPr>
              <w:pStyle w:val="TableParagraph"/>
              <w:rPr>
                <w:sz w:val="16"/>
              </w:rPr>
            </w:pPr>
          </w:p>
          <w:p w14:paraId="664E2F23" w14:textId="77777777" w:rsidR="004532FA" w:rsidRDefault="004532FA">
            <w:pPr>
              <w:pStyle w:val="TableParagraph"/>
              <w:rPr>
                <w:sz w:val="16"/>
              </w:rPr>
            </w:pPr>
          </w:p>
          <w:p w14:paraId="607338AA" w14:textId="77777777" w:rsidR="004532FA" w:rsidRDefault="004532FA">
            <w:pPr>
              <w:pStyle w:val="TableParagraph"/>
              <w:rPr>
                <w:sz w:val="16"/>
              </w:rPr>
            </w:pPr>
          </w:p>
          <w:p w14:paraId="3F51C1A0" w14:textId="77777777" w:rsidR="004532FA" w:rsidRDefault="004532FA">
            <w:pPr>
              <w:pStyle w:val="TableParagraph"/>
              <w:spacing w:before="93"/>
              <w:rPr>
                <w:sz w:val="16"/>
              </w:rPr>
            </w:pPr>
          </w:p>
          <w:p w14:paraId="3E7DF83C" w14:textId="77777777" w:rsidR="004532FA" w:rsidRDefault="00754871">
            <w:pPr>
              <w:pStyle w:val="TableParagraph"/>
              <w:ind w:left="4"/>
              <w:jc w:val="center"/>
              <w:rPr>
                <w:sz w:val="16"/>
              </w:rPr>
            </w:pPr>
            <w:r>
              <w:rPr>
                <w:spacing w:val="-4"/>
                <w:sz w:val="16"/>
              </w:rPr>
              <w:t>F001</w:t>
            </w:r>
          </w:p>
        </w:tc>
        <w:tc>
          <w:tcPr>
            <w:tcW w:w="800" w:type="dxa"/>
          </w:tcPr>
          <w:p w14:paraId="01A8D8DD" w14:textId="77777777" w:rsidR="004532FA" w:rsidRDefault="004532FA">
            <w:pPr>
              <w:pStyle w:val="TableParagraph"/>
              <w:rPr>
                <w:sz w:val="16"/>
              </w:rPr>
            </w:pPr>
          </w:p>
          <w:p w14:paraId="45943934" w14:textId="77777777" w:rsidR="004532FA" w:rsidRDefault="004532FA">
            <w:pPr>
              <w:pStyle w:val="TableParagraph"/>
              <w:rPr>
                <w:sz w:val="16"/>
              </w:rPr>
            </w:pPr>
          </w:p>
          <w:p w14:paraId="62634C18" w14:textId="77777777" w:rsidR="004532FA" w:rsidRDefault="004532FA">
            <w:pPr>
              <w:pStyle w:val="TableParagraph"/>
              <w:rPr>
                <w:sz w:val="16"/>
              </w:rPr>
            </w:pPr>
          </w:p>
          <w:p w14:paraId="166B0F9C" w14:textId="77777777" w:rsidR="004532FA" w:rsidRDefault="004532FA">
            <w:pPr>
              <w:pStyle w:val="TableParagraph"/>
              <w:rPr>
                <w:sz w:val="16"/>
              </w:rPr>
            </w:pPr>
          </w:p>
          <w:p w14:paraId="244293D0" w14:textId="77777777" w:rsidR="004532FA" w:rsidRDefault="004532FA">
            <w:pPr>
              <w:pStyle w:val="TableParagraph"/>
              <w:spacing w:before="93"/>
              <w:rPr>
                <w:sz w:val="16"/>
              </w:rPr>
            </w:pPr>
          </w:p>
          <w:p w14:paraId="292D589F" w14:textId="77777777" w:rsidR="004532FA" w:rsidRDefault="00754871">
            <w:pPr>
              <w:pStyle w:val="TableParagraph"/>
              <w:ind w:left="12" w:right="4"/>
              <w:jc w:val="center"/>
              <w:rPr>
                <w:sz w:val="16"/>
              </w:rPr>
            </w:pPr>
            <w:r>
              <w:rPr>
                <w:spacing w:val="-10"/>
                <w:sz w:val="16"/>
              </w:rPr>
              <w:t>N</w:t>
            </w:r>
          </w:p>
        </w:tc>
        <w:tc>
          <w:tcPr>
            <w:tcW w:w="1011" w:type="dxa"/>
          </w:tcPr>
          <w:p w14:paraId="4BAD9F3B" w14:textId="77777777" w:rsidR="004532FA" w:rsidRDefault="004532FA">
            <w:pPr>
              <w:pStyle w:val="TableParagraph"/>
              <w:rPr>
                <w:sz w:val="16"/>
              </w:rPr>
            </w:pPr>
          </w:p>
          <w:p w14:paraId="5EC2819C" w14:textId="77777777" w:rsidR="004532FA" w:rsidRDefault="004532FA">
            <w:pPr>
              <w:pStyle w:val="TableParagraph"/>
              <w:rPr>
                <w:sz w:val="16"/>
              </w:rPr>
            </w:pPr>
          </w:p>
          <w:p w14:paraId="66F31C14" w14:textId="77777777" w:rsidR="004532FA" w:rsidRDefault="004532FA">
            <w:pPr>
              <w:pStyle w:val="TableParagraph"/>
              <w:rPr>
                <w:sz w:val="16"/>
              </w:rPr>
            </w:pPr>
          </w:p>
          <w:p w14:paraId="17892660" w14:textId="77777777" w:rsidR="004532FA" w:rsidRDefault="004532FA">
            <w:pPr>
              <w:pStyle w:val="TableParagraph"/>
              <w:rPr>
                <w:sz w:val="16"/>
              </w:rPr>
            </w:pPr>
          </w:p>
          <w:p w14:paraId="0391F510" w14:textId="77777777" w:rsidR="004532FA" w:rsidRDefault="004532FA">
            <w:pPr>
              <w:pStyle w:val="TableParagraph"/>
              <w:spacing w:before="93"/>
              <w:rPr>
                <w:sz w:val="16"/>
              </w:rPr>
            </w:pPr>
          </w:p>
          <w:p w14:paraId="11732588" w14:textId="77777777" w:rsidR="004532FA" w:rsidRDefault="00754871">
            <w:pPr>
              <w:pStyle w:val="TableParagraph"/>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14:paraId="09738729" w14:textId="77777777" w:rsidR="004532FA" w:rsidRDefault="004532FA">
            <w:pPr>
              <w:pStyle w:val="TableParagraph"/>
              <w:rPr>
                <w:sz w:val="16"/>
              </w:rPr>
            </w:pPr>
          </w:p>
          <w:p w14:paraId="3014DE93" w14:textId="77777777" w:rsidR="004532FA" w:rsidRDefault="004532FA">
            <w:pPr>
              <w:pStyle w:val="TableParagraph"/>
              <w:rPr>
                <w:sz w:val="16"/>
              </w:rPr>
            </w:pPr>
          </w:p>
          <w:p w14:paraId="2BAB8D76" w14:textId="77777777" w:rsidR="004532FA" w:rsidRDefault="004532FA">
            <w:pPr>
              <w:pStyle w:val="TableParagraph"/>
              <w:rPr>
                <w:sz w:val="16"/>
              </w:rPr>
            </w:pPr>
          </w:p>
          <w:p w14:paraId="6F5EBC75" w14:textId="77777777" w:rsidR="004532FA" w:rsidRDefault="004532FA">
            <w:pPr>
              <w:pStyle w:val="TableParagraph"/>
              <w:rPr>
                <w:sz w:val="16"/>
              </w:rPr>
            </w:pPr>
          </w:p>
          <w:p w14:paraId="2070D77B" w14:textId="77777777" w:rsidR="004532FA" w:rsidRDefault="004532FA">
            <w:pPr>
              <w:pStyle w:val="TableParagraph"/>
              <w:spacing w:before="93"/>
              <w:rPr>
                <w:sz w:val="16"/>
              </w:rPr>
            </w:pPr>
          </w:p>
          <w:p w14:paraId="240750A5" w14:textId="77777777" w:rsidR="004532FA" w:rsidRDefault="00754871">
            <w:pPr>
              <w:pStyle w:val="TableParagraph"/>
              <w:ind w:left="4" w:right="2"/>
              <w:jc w:val="center"/>
              <w:rPr>
                <w:sz w:val="16"/>
              </w:rPr>
            </w:pPr>
            <w:r>
              <w:rPr>
                <w:spacing w:val="-2"/>
                <w:sz w:val="16"/>
              </w:rPr>
              <w:t>0-</w:t>
            </w:r>
            <w:r>
              <w:rPr>
                <w:spacing w:val="-10"/>
                <w:sz w:val="16"/>
              </w:rPr>
              <w:t>1</w:t>
            </w:r>
          </w:p>
        </w:tc>
        <w:tc>
          <w:tcPr>
            <w:tcW w:w="2571" w:type="dxa"/>
          </w:tcPr>
          <w:p w14:paraId="47AD7DF1" w14:textId="77777777" w:rsidR="004532FA" w:rsidRDefault="00754871">
            <w:pPr>
              <w:pStyle w:val="TableParagraph"/>
              <w:spacing w:before="1"/>
              <w:ind w:left="102"/>
              <w:rPr>
                <w:sz w:val="16"/>
              </w:rPr>
            </w:pPr>
            <w:r>
              <w:rPr>
                <w:sz w:val="16"/>
              </w:rPr>
              <w:t>Si D015</w:t>
            </w:r>
            <w:r>
              <w:rPr>
                <w:spacing w:val="-3"/>
                <w:sz w:val="16"/>
              </w:rPr>
              <w:t xml:space="preserve"> </w:t>
            </w:r>
            <w:r>
              <w:rPr>
                <w:sz w:val="16"/>
              </w:rPr>
              <w:t>≠</w:t>
            </w:r>
            <w:r>
              <w:rPr>
                <w:spacing w:val="-2"/>
                <w:sz w:val="16"/>
              </w:rPr>
              <w:t xml:space="preserve"> </w:t>
            </w:r>
            <w:r>
              <w:rPr>
                <w:sz w:val="16"/>
              </w:rPr>
              <w:t>PYG</w:t>
            </w:r>
            <w:r>
              <w:rPr>
                <w:spacing w:val="-5"/>
                <w:sz w:val="16"/>
              </w:rPr>
              <w:t xml:space="preserve"> </w:t>
            </w:r>
            <w:r>
              <w:rPr>
                <w:sz w:val="16"/>
              </w:rPr>
              <w:t>y</w:t>
            </w:r>
            <w:r>
              <w:rPr>
                <w:spacing w:val="2"/>
                <w:sz w:val="16"/>
              </w:rPr>
              <w:t xml:space="preserve"> </w:t>
            </w:r>
            <w:r>
              <w:rPr>
                <w:sz w:val="16"/>
              </w:rPr>
              <w:t>D017</w:t>
            </w:r>
            <w:r>
              <w:rPr>
                <w:spacing w:val="-1"/>
                <w:sz w:val="16"/>
              </w:rPr>
              <w:t xml:space="preserve"> </w:t>
            </w:r>
            <w:r>
              <w:rPr>
                <w:sz w:val="16"/>
              </w:rPr>
              <w:t>=</w:t>
            </w:r>
            <w:r>
              <w:rPr>
                <w:spacing w:val="-2"/>
                <w:sz w:val="16"/>
              </w:rPr>
              <w:t xml:space="preserve"> </w:t>
            </w:r>
            <w:r>
              <w:rPr>
                <w:spacing w:val="-5"/>
                <w:sz w:val="16"/>
              </w:rPr>
              <w:t>1,</w:t>
            </w:r>
          </w:p>
          <w:p w14:paraId="65C562A3" w14:textId="77777777" w:rsidR="004532FA" w:rsidRDefault="00754871">
            <w:pPr>
              <w:pStyle w:val="TableParagraph"/>
              <w:ind w:left="102" w:right="648"/>
              <w:rPr>
                <w:sz w:val="16"/>
              </w:rPr>
            </w:pPr>
            <w:r>
              <w:rPr>
                <w:sz w:val="16"/>
              </w:rPr>
              <w:t>corresponde</w:t>
            </w:r>
            <w:r>
              <w:rPr>
                <w:spacing w:val="-12"/>
                <w:sz w:val="16"/>
              </w:rPr>
              <w:t xml:space="preserve"> </w:t>
            </w:r>
            <w:r>
              <w:rPr>
                <w:sz w:val="16"/>
              </w:rPr>
              <w:t>al</w:t>
            </w:r>
            <w:r>
              <w:rPr>
                <w:spacing w:val="-11"/>
                <w:sz w:val="16"/>
              </w:rPr>
              <w:t xml:space="preserve"> </w:t>
            </w:r>
            <w:r>
              <w:rPr>
                <w:sz w:val="16"/>
              </w:rPr>
              <w:t xml:space="preserve">cálculo </w:t>
            </w:r>
            <w:r>
              <w:rPr>
                <w:spacing w:val="-2"/>
                <w:sz w:val="16"/>
              </w:rPr>
              <w:t>aritmético:</w:t>
            </w:r>
          </w:p>
          <w:p w14:paraId="6065EA1E" w14:textId="77777777" w:rsidR="004532FA" w:rsidRDefault="00754871">
            <w:pPr>
              <w:pStyle w:val="TableParagraph"/>
              <w:spacing w:line="183" w:lineRule="exact"/>
              <w:ind w:left="102"/>
              <w:rPr>
                <w:sz w:val="16"/>
              </w:rPr>
            </w:pPr>
            <w:r>
              <w:rPr>
                <w:color w:val="000000"/>
                <w:sz w:val="16"/>
                <w:highlight w:val="yellow"/>
              </w:rPr>
              <w:t>F014</w:t>
            </w:r>
            <w:r>
              <w:rPr>
                <w:color w:val="000000"/>
                <w:spacing w:val="-3"/>
                <w:sz w:val="16"/>
              </w:rPr>
              <w:t xml:space="preserve"> </w:t>
            </w:r>
            <w:r>
              <w:rPr>
                <w:color w:val="000000"/>
                <w:sz w:val="16"/>
              </w:rPr>
              <w:t xml:space="preserve">* </w:t>
            </w:r>
            <w:r>
              <w:rPr>
                <w:color w:val="000000"/>
                <w:spacing w:val="-4"/>
                <w:sz w:val="16"/>
              </w:rPr>
              <w:t>D018</w:t>
            </w:r>
          </w:p>
          <w:p w14:paraId="40D3781C" w14:textId="77777777" w:rsidR="004532FA" w:rsidRDefault="00754871">
            <w:pPr>
              <w:pStyle w:val="TableParagraph"/>
              <w:spacing w:before="1"/>
              <w:ind w:left="102"/>
              <w:rPr>
                <w:sz w:val="16"/>
              </w:rPr>
            </w:pPr>
            <w:r>
              <w:rPr>
                <w:sz w:val="16"/>
              </w:rPr>
              <w:t>Si D015</w:t>
            </w:r>
            <w:r>
              <w:rPr>
                <w:spacing w:val="-3"/>
                <w:sz w:val="16"/>
              </w:rPr>
              <w:t xml:space="preserve"> </w:t>
            </w:r>
            <w:r>
              <w:rPr>
                <w:sz w:val="16"/>
              </w:rPr>
              <w:t>≠</w:t>
            </w:r>
            <w:r>
              <w:rPr>
                <w:spacing w:val="-2"/>
                <w:sz w:val="16"/>
              </w:rPr>
              <w:t xml:space="preserve"> </w:t>
            </w:r>
            <w:r>
              <w:rPr>
                <w:sz w:val="16"/>
              </w:rPr>
              <w:t>PYG</w:t>
            </w:r>
            <w:r>
              <w:rPr>
                <w:spacing w:val="-5"/>
                <w:sz w:val="16"/>
              </w:rPr>
              <w:t xml:space="preserve"> </w:t>
            </w:r>
            <w:r>
              <w:rPr>
                <w:sz w:val="16"/>
              </w:rPr>
              <w:t>y</w:t>
            </w:r>
            <w:r>
              <w:rPr>
                <w:spacing w:val="1"/>
                <w:sz w:val="16"/>
              </w:rPr>
              <w:t xml:space="preserve"> </w:t>
            </w:r>
            <w:r>
              <w:rPr>
                <w:sz w:val="16"/>
              </w:rPr>
              <w:t>D017</w:t>
            </w:r>
            <w:r>
              <w:rPr>
                <w:spacing w:val="-1"/>
                <w:sz w:val="16"/>
              </w:rPr>
              <w:t xml:space="preserve"> </w:t>
            </w:r>
            <w:r>
              <w:rPr>
                <w:sz w:val="16"/>
              </w:rPr>
              <w:t>=</w:t>
            </w:r>
            <w:r>
              <w:rPr>
                <w:spacing w:val="-2"/>
                <w:sz w:val="16"/>
              </w:rPr>
              <w:t xml:space="preserve"> </w:t>
            </w:r>
            <w:r>
              <w:rPr>
                <w:spacing w:val="-5"/>
                <w:sz w:val="16"/>
              </w:rPr>
              <w:t>2,</w:t>
            </w:r>
          </w:p>
          <w:p w14:paraId="0BB3A3A4" w14:textId="77777777" w:rsidR="004532FA" w:rsidRDefault="00754871">
            <w:pPr>
              <w:pStyle w:val="TableParagraph"/>
              <w:spacing w:before="1"/>
              <w:ind w:left="102" w:right="148"/>
              <w:rPr>
                <w:sz w:val="16"/>
              </w:rPr>
            </w:pPr>
            <w:r>
              <w:rPr>
                <w:sz w:val="16"/>
              </w:rPr>
              <w:t>corresponde</w:t>
            </w:r>
            <w:r>
              <w:rPr>
                <w:spacing w:val="-7"/>
                <w:sz w:val="16"/>
              </w:rPr>
              <w:t xml:space="preserve"> </w:t>
            </w:r>
            <w:r>
              <w:rPr>
                <w:sz w:val="16"/>
              </w:rPr>
              <w:t>a</w:t>
            </w:r>
            <w:r>
              <w:rPr>
                <w:spacing w:val="-7"/>
                <w:sz w:val="16"/>
              </w:rPr>
              <w:t xml:space="preserve"> </w:t>
            </w:r>
            <w:r>
              <w:rPr>
                <w:sz w:val="16"/>
              </w:rPr>
              <w:t>la</w:t>
            </w:r>
            <w:r>
              <w:rPr>
                <w:spacing w:val="-9"/>
                <w:sz w:val="16"/>
              </w:rPr>
              <w:t xml:space="preserve"> </w:t>
            </w:r>
            <w:r>
              <w:rPr>
                <w:sz w:val="16"/>
              </w:rPr>
              <w:t>suma</w:t>
            </w:r>
            <w:r>
              <w:rPr>
                <w:spacing w:val="-7"/>
                <w:sz w:val="16"/>
              </w:rPr>
              <w:t xml:space="preserve"> </w:t>
            </w:r>
            <w:r>
              <w:rPr>
                <w:sz w:val="16"/>
              </w:rPr>
              <w:t>de</w:t>
            </w:r>
            <w:r>
              <w:rPr>
                <w:spacing w:val="-10"/>
                <w:sz w:val="16"/>
              </w:rPr>
              <w:t xml:space="preserve"> </w:t>
            </w:r>
            <w:r>
              <w:rPr>
                <w:sz w:val="16"/>
              </w:rPr>
              <w:t xml:space="preserve">todas las ocurrencias de </w:t>
            </w:r>
            <w:r>
              <w:rPr>
                <w:color w:val="000000"/>
                <w:sz w:val="16"/>
                <w:highlight w:val="yellow"/>
              </w:rPr>
              <w:t>EA0</w:t>
            </w:r>
            <w:r>
              <w:rPr>
                <w:color w:val="000000"/>
                <w:sz w:val="16"/>
              </w:rPr>
              <w:t>09</w:t>
            </w:r>
          </w:p>
          <w:p w14:paraId="0599796A" w14:textId="77777777" w:rsidR="004532FA" w:rsidRDefault="00754871">
            <w:pPr>
              <w:pStyle w:val="TableParagraph"/>
              <w:ind w:left="102"/>
              <w:rPr>
                <w:sz w:val="16"/>
              </w:rPr>
            </w:pPr>
            <w:r>
              <w:rPr>
                <w:sz w:val="16"/>
              </w:rPr>
              <w:t>Este</w:t>
            </w:r>
            <w:r>
              <w:rPr>
                <w:spacing w:val="-8"/>
                <w:sz w:val="16"/>
              </w:rPr>
              <w:t xml:space="preserve"> </w:t>
            </w:r>
            <w:r>
              <w:rPr>
                <w:sz w:val="16"/>
              </w:rPr>
              <w:t>campo</w:t>
            </w:r>
            <w:r>
              <w:rPr>
                <w:spacing w:val="-7"/>
                <w:sz w:val="16"/>
              </w:rPr>
              <w:t xml:space="preserve"> </w:t>
            </w:r>
            <w:r>
              <w:rPr>
                <w:sz w:val="16"/>
              </w:rPr>
              <w:t>no</w:t>
            </w:r>
            <w:r>
              <w:rPr>
                <w:spacing w:val="-9"/>
                <w:sz w:val="16"/>
              </w:rPr>
              <w:t xml:space="preserve"> </w:t>
            </w:r>
            <w:r>
              <w:rPr>
                <w:sz w:val="16"/>
              </w:rPr>
              <w:t>debe</w:t>
            </w:r>
            <w:r>
              <w:rPr>
                <w:spacing w:val="-7"/>
                <w:sz w:val="16"/>
              </w:rPr>
              <w:t xml:space="preserve"> </w:t>
            </w:r>
            <w:r>
              <w:rPr>
                <w:sz w:val="16"/>
              </w:rPr>
              <w:t>existir</w:t>
            </w:r>
            <w:r>
              <w:rPr>
                <w:spacing w:val="-8"/>
                <w:sz w:val="16"/>
              </w:rPr>
              <w:t xml:space="preserve"> </w:t>
            </w:r>
            <w:r>
              <w:rPr>
                <w:sz w:val="16"/>
              </w:rPr>
              <w:t xml:space="preserve">si </w:t>
            </w:r>
            <w:r>
              <w:rPr>
                <w:spacing w:val="-2"/>
                <w:sz w:val="16"/>
              </w:rPr>
              <w:t>D015=PYG</w:t>
            </w:r>
          </w:p>
          <w:p w14:paraId="6BD378C6" w14:textId="77777777" w:rsidR="004532FA" w:rsidRDefault="00754871">
            <w:pPr>
              <w:pStyle w:val="TableParagraph"/>
              <w:spacing w:line="184" w:lineRule="exact"/>
              <w:ind w:left="102"/>
              <w:rPr>
                <w:sz w:val="16"/>
              </w:rPr>
            </w:pPr>
            <w:r>
              <w:rPr>
                <w:sz w:val="16"/>
              </w:rPr>
              <w:t>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z w:val="16"/>
              </w:rPr>
              <w:t>D015</w:t>
            </w:r>
            <w:r>
              <w:rPr>
                <w:spacing w:val="-1"/>
                <w:sz w:val="16"/>
              </w:rPr>
              <w:t xml:space="preserve"> </w:t>
            </w:r>
            <w:r>
              <w:rPr>
                <w:sz w:val="16"/>
              </w:rPr>
              <w:t>=</w:t>
            </w:r>
            <w:r>
              <w:rPr>
                <w:spacing w:val="-3"/>
                <w:sz w:val="16"/>
              </w:rPr>
              <w:t xml:space="preserve"> </w:t>
            </w:r>
            <w:r>
              <w:rPr>
                <w:spacing w:val="-5"/>
                <w:sz w:val="16"/>
              </w:rPr>
              <w:t>PYG</w:t>
            </w:r>
          </w:p>
          <w:p w14:paraId="2ACD36A6" w14:textId="77777777" w:rsidR="004532FA" w:rsidRDefault="00754871">
            <w:pPr>
              <w:pStyle w:val="TableParagraph"/>
              <w:spacing w:line="182" w:lineRule="exact"/>
              <w:ind w:left="102"/>
              <w:rPr>
                <w:sz w:val="16"/>
              </w:rPr>
            </w:pPr>
            <w:r>
              <w:rPr>
                <w:color w:val="000000"/>
                <w:sz w:val="16"/>
                <w:highlight w:val="green"/>
              </w:rPr>
              <w:t>Cuando</w:t>
            </w:r>
            <w:r>
              <w:rPr>
                <w:color w:val="000000"/>
                <w:spacing w:val="-12"/>
                <w:sz w:val="16"/>
                <w:highlight w:val="green"/>
              </w:rPr>
              <w:t xml:space="preserve"> </w:t>
            </w:r>
            <w:r>
              <w:rPr>
                <w:color w:val="000000"/>
                <w:sz w:val="16"/>
                <w:highlight w:val="green"/>
              </w:rPr>
              <w:t>C002=4</w:t>
            </w:r>
            <w:r>
              <w:rPr>
                <w:color w:val="000000"/>
                <w:spacing w:val="-11"/>
                <w:sz w:val="16"/>
                <w:highlight w:val="green"/>
              </w:rPr>
              <w:t xml:space="preserve"> </w:t>
            </w:r>
            <w:r>
              <w:rPr>
                <w:color w:val="000000"/>
                <w:sz w:val="16"/>
                <w:highlight w:val="green"/>
              </w:rPr>
              <w:t>corresponde</w:t>
            </w:r>
            <w:r>
              <w:rPr>
                <w:color w:val="000000"/>
                <w:spacing w:val="-11"/>
                <w:sz w:val="16"/>
                <w:highlight w:val="green"/>
              </w:rPr>
              <w:t xml:space="preserve"> </w:t>
            </w:r>
            <w:r>
              <w:rPr>
                <w:color w:val="000000"/>
                <w:sz w:val="16"/>
                <w:highlight w:val="green"/>
              </w:rPr>
              <w:t>a</w:t>
            </w:r>
            <w:r>
              <w:rPr>
                <w:color w:val="000000"/>
                <w:sz w:val="16"/>
              </w:rPr>
              <w:t xml:space="preserve"> </w:t>
            </w:r>
            <w:r>
              <w:rPr>
                <w:color w:val="000000"/>
                <w:spacing w:val="-4"/>
                <w:sz w:val="16"/>
                <w:highlight w:val="green"/>
              </w:rPr>
              <w:t>F014</w:t>
            </w:r>
          </w:p>
        </w:tc>
      </w:tr>
      <w:tr w:rsidR="004532FA" w14:paraId="175554FB" w14:textId="77777777">
        <w:trPr>
          <w:trHeight w:val="359"/>
        </w:trPr>
        <w:tc>
          <w:tcPr>
            <w:tcW w:w="816" w:type="dxa"/>
          </w:tcPr>
          <w:p w14:paraId="722A911E" w14:textId="77777777" w:rsidR="004532FA" w:rsidRDefault="00754871">
            <w:pPr>
              <w:pStyle w:val="TableParagraph"/>
              <w:spacing w:before="89"/>
              <w:ind w:left="8" w:right="5"/>
              <w:jc w:val="center"/>
              <w:rPr>
                <w:sz w:val="16"/>
              </w:rPr>
            </w:pPr>
            <w:r>
              <w:rPr>
                <w:color w:val="000000"/>
                <w:spacing w:val="-10"/>
                <w:sz w:val="16"/>
                <w:highlight w:val="red"/>
              </w:rPr>
              <w:t>F</w:t>
            </w:r>
          </w:p>
        </w:tc>
        <w:tc>
          <w:tcPr>
            <w:tcW w:w="818" w:type="dxa"/>
          </w:tcPr>
          <w:p w14:paraId="660E25A8" w14:textId="77777777" w:rsidR="004532FA" w:rsidRDefault="00754871">
            <w:pPr>
              <w:pStyle w:val="TableParagraph"/>
              <w:spacing w:before="89"/>
              <w:ind w:left="13" w:right="9"/>
              <w:jc w:val="center"/>
              <w:rPr>
                <w:sz w:val="16"/>
              </w:rPr>
            </w:pPr>
            <w:r>
              <w:rPr>
                <w:color w:val="000000"/>
                <w:spacing w:val="-4"/>
                <w:sz w:val="16"/>
                <w:highlight w:val="red"/>
              </w:rPr>
              <w:t>F024</w:t>
            </w:r>
          </w:p>
        </w:tc>
        <w:tc>
          <w:tcPr>
            <w:tcW w:w="1625" w:type="dxa"/>
          </w:tcPr>
          <w:p w14:paraId="47C77E50" w14:textId="77777777" w:rsidR="004532FA" w:rsidRDefault="00754871">
            <w:pPr>
              <w:pStyle w:val="TableParagraph"/>
              <w:spacing w:before="89"/>
              <w:ind w:left="11" w:right="1"/>
              <w:jc w:val="center"/>
              <w:rPr>
                <w:sz w:val="16"/>
              </w:rPr>
            </w:pPr>
            <w:r>
              <w:rPr>
                <w:color w:val="000000"/>
                <w:spacing w:val="-2"/>
                <w:sz w:val="16"/>
                <w:highlight w:val="red"/>
              </w:rPr>
              <w:t>dTotCom</w:t>
            </w:r>
          </w:p>
        </w:tc>
        <w:tc>
          <w:tcPr>
            <w:tcW w:w="1884" w:type="dxa"/>
          </w:tcPr>
          <w:p w14:paraId="4B45AC90" w14:textId="77777777" w:rsidR="004532FA" w:rsidRDefault="00754871">
            <w:pPr>
              <w:pStyle w:val="TableParagraph"/>
              <w:spacing w:before="89"/>
              <w:ind w:left="104"/>
              <w:rPr>
                <w:sz w:val="16"/>
              </w:rPr>
            </w:pPr>
            <w:r>
              <w:rPr>
                <w:color w:val="000000"/>
                <w:sz w:val="16"/>
                <w:highlight w:val="red"/>
              </w:rPr>
              <w:t>Total</w:t>
            </w:r>
            <w:r>
              <w:rPr>
                <w:color w:val="000000"/>
                <w:spacing w:val="-4"/>
                <w:sz w:val="16"/>
                <w:highlight w:val="red"/>
              </w:rPr>
              <w:t xml:space="preserve"> </w:t>
            </w:r>
            <w:r>
              <w:rPr>
                <w:color w:val="000000"/>
                <w:sz w:val="16"/>
                <w:highlight w:val="red"/>
              </w:rPr>
              <w:t>+</w:t>
            </w:r>
            <w:r>
              <w:rPr>
                <w:color w:val="000000"/>
                <w:spacing w:val="-3"/>
                <w:sz w:val="16"/>
                <w:highlight w:val="red"/>
              </w:rPr>
              <w:t xml:space="preserve"> </w:t>
            </w:r>
            <w:r>
              <w:rPr>
                <w:color w:val="000000"/>
                <w:spacing w:val="-2"/>
                <w:sz w:val="16"/>
                <w:highlight w:val="red"/>
              </w:rPr>
              <w:t>comisión</w:t>
            </w:r>
          </w:p>
        </w:tc>
        <w:tc>
          <w:tcPr>
            <w:tcW w:w="670" w:type="dxa"/>
          </w:tcPr>
          <w:p w14:paraId="4AF9E08F" w14:textId="77777777" w:rsidR="004532FA" w:rsidRDefault="00754871">
            <w:pPr>
              <w:pStyle w:val="TableParagraph"/>
              <w:spacing w:before="89"/>
              <w:ind w:left="4"/>
              <w:jc w:val="center"/>
              <w:rPr>
                <w:sz w:val="16"/>
              </w:rPr>
            </w:pPr>
            <w:r>
              <w:rPr>
                <w:color w:val="000000"/>
                <w:spacing w:val="-4"/>
                <w:sz w:val="16"/>
                <w:highlight w:val="red"/>
              </w:rPr>
              <w:t>F001</w:t>
            </w:r>
          </w:p>
        </w:tc>
        <w:tc>
          <w:tcPr>
            <w:tcW w:w="800" w:type="dxa"/>
          </w:tcPr>
          <w:p w14:paraId="6F28BC64" w14:textId="77777777" w:rsidR="004532FA" w:rsidRDefault="00754871">
            <w:pPr>
              <w:pStyle w:val="TableParagraph"/>
              <w:spacing w:before="89"/>
              <w:ind w:left="12" w:right="4"/>
              <w:jc w:val="center"/>
              <w:rPr>
                <w:sz w:val="16"/>
              </w:rPr>
            </w:pPr>
            <w:r>
              <w:rPr>
                <w:color w:val="000000"/>
                <w:spacing w:val="-10"/>
                <w:sz w:val="16"/>
                <w:highlight w:val="red"/>
              </w:rPr>
              <w:t>N</w:t>
            </w:r>
          </w:p>
        </w:tc>
        <w:tc>
          <w:tcPr>
            <w:tcW w:w="1011" w:type="dxa"/>
          </w:tcPr>
          <w:p w14:paraId="08D03E7E" w14:textId="77777777" w:rsidR="004532FA" w:rsidRDefault="00754871">
            <w:pPr>
              <w:pStyle w:val="TableParagraph"/>
              <w:spacing w:before="89"/>
              <w:ind w:left="6" w:right="4"/>
              <w:jc w:val="center"/>
              <w:rPr>
                <w:sz w:val="16"/>
              </w:rPr>
            </w:pPr>
            <w:r>
              <w:rPr>
                <w:color w:val="000000"/>
                <w:spacing w:val="-2"/>
                <w:sz w:val="16"/>
                <w:highlight w:val="red"/>
              </w:rPr>
              <w:t>1-15p(0-</w:t>
            </w:r>
            <w:r>
              <w:rPr>
                <w:color w:val="000000"/>
                <w:spacing w:val="-5"/>
                <w:sz w:val="16"/>
                <w:highlight w:val="red"/>
              </w:rPr>
              <w:t>8)</w:t>
            </w:r>
          </w:p>
        </w:tc>
        <w:tc>
          <w:tcPr>
            <w:tcW w:w="1145" w:type="dxa"/>
          </w:tcPr>
          <w:p w14:paraId="37FA2C7C" w14:textId="77777777" w:rsidR="004532FA" w:rsidRDefault="00754871">
            <w:pPr>
              <w:pStyle w:val="TableParagraph"/>
              <w:spacing w:before="89"/>
              <w:ind w:left="4" w:right="2"/>
              <w:jc w:val="center"/>
              <w:rPr>
                <w:sz w:val="16"/>
              </w:rPr>
            </w:pPr>
            <w:r>
              <w:rPr>
                <w:color w:val="000000"/>
                <w:spacing w:val="-2"/>
                <w:sz w:val="16"/>
                <w:highlight w:val="red"/>
              </w:rPr>
              <w:t>0-</w:t>
            </w:r>
            <w:r>
              <w:rPr>
                <w:color w:val="000000"/>
                <w:spacing w:val="-10"/>
                <w:sz w:val="16"/>
                <w:highlight w:val="red"/>
              </w:rPr>
              <w:t>1</w:t>
            </w:r>
          </w:p>
        </w:tc>
        <w:tc>
          <w:tcPr>
            <w:tcW w:w="2571" w:type="dxa"/>
          </w:tcPr>
          <w:p w14:paraId="13895A2E" w14:textId="77777777" w:rsidR="004532FA" w:rsidRDefault="004532FA">
            <w:pPr>
              <w:pStyle w:val="TableParagraph"/>
              <w:rPr>
                <w:rFonts w:ascii="Times New Roman"/>
                <w:sz w:val="16"/>
              </w:rPr>
            </w:pPr>
          </w:p>
        </w:tc>
      </w:tr>
    </w:tbl>
    <w:p w14:paraId="3FA9D27D" w14:textId="77777777" w:rsidR="004532FA" w:rsidRDefault="00754871">
      <w:pPr>
        <w:pStyle w:val="Prrafodelista"/>
        <w:numPr>
          <w:ilvl w:val="0"/>
          <w:numId w:val="54"/>
        </w:numPr>
        <w:tabs>
          <w:tab w:val="left" w:pos="854"/>
        </w:tabs>
        <w:spacing w:before="179"/>
        <w:ind w:left="854" w:hanging="358"/>
        <w:rPr>
          <w:b/>
        </w:rPr>
      </w:pPr>
      <w:r>
        <w:rPr>
          <w:rFonts w:ascii="Arial"/>
          <w:b/>
        </w:rPr>
        <w:t>Campos</w:t>
      </w:r>
      <w:r>
        <w:rPr>
          <w:rFonts w:ascii="Arial"/>
          <w:b/>
          <w:spacing w:val="-9"/>
        </w:rPr>
        <w:t xml:space="preserve"> </w:t>
      </w:r>
      <w:r>
        <w:rPr>
          <w:rFonts w:ascii="Arial"/>
          <w:b/>
        </w:rPr>
        <w:t>complementarios</w:t>
      </w:r>
      <w:r>
        <w:rPr>
          <w:rFonts w:ascii="Arial"/>
          <w:b/>
          <w:spacing w:val="-7"/>
        </w:rPr>
        <w:t xml:space="preserve"> </w:t>
      </w:r>
      <w:r>
        <w:rPr>
          <w:rFonts w:ascii="Arial"/>
          <w:b/>
        </w:rPr>
        <w:t>comerciales</w:t>
      </w:r>
      <w:r>
        <w:rPr>
          <w:rFonts w:ascii="Arial"/>
          <w:b/>
          <w:spacing w:val="-8"/>
        </w:rPr>
        <w:t xml:space="preserve"> </w:t>
      </w:r>
      <w:r>
        <w:rPr>
          <w:rFonts w:ascii="Arial"/>
          <w:b/>
        </w:rPr>
        <w:t>de</w:t>
      </w:r>
      <w:r>
        <w:rPr>
          <w:rFonts w:ascii="Arial"/>
          <w:b/>
          <w:spacing w:val="-6"/>
        </w:rPr>
        <w:t xml:space="preserve"> </w:t>
      </w:r>
      <w:r>
        <w:rPr>
          <w:rFonts w:ascii="Arial"/>
          <w:b/>
        </w:rPr>
        <w:t>uso</w:t>
      </w:r>
      <w:r>
        <w:rPr>
          <w:rFonts w:ascii="Arial"/>
          <w:b/>
          <w:spacing w:val="-9"/>
        </w:rPr>
        <w:t xml:space="preserve"> </w:t>
      </w:r>
      <w:r>
        <w:rPr>
          <w:rFonts w:ascii="Arial"/>
          <w:b/>
        </w:rPr>
        <w:t>general</w:t>
      </w:r>
      <w:r>
        <w:rPr>
          <w:rFonts w:ascii="Arial"/>
          <w:b/>
          <w:spacing w:val="-4"/>
        </w:rPr>
        <w:t xml:space="preserve"> </w:t>
      </w:r>
      <w:r>
        <w:rPr>
          <w:rFonts w:ascii="Arial"/>
          <w:b/>
          <w:color w:val="000000"/>
          <w:highlight w:val="yellow"/>
        </w:rPr>
        <w:t>(G001-</w:t>
      </w:r>
      <w:r>
        <w:rPr>
          <w:rFonts w:ascii="Arial"/>
          <w:b/>
          <w:color w:val="000000"/>
          <w:spacing w:val="-2"/>
          <w:highlight w:val="yellow"/>
        </w:rPr>
        <w:t>G049)</w:t>
      </w:r>
    </w:p>
    <w:p w14:paraId="70FCCCD0" w14:textId="77777777" w:rsidR="004532FA" w:rsidRDefault="004532FA">
      <w:pPr>
        <w:pStyle w:val="Textoindependiente"/>
        <w:spacing w:before="2"/>
        <w:rPr>
          <w:rFonts w:ascii="Arial"/>
          <w:b/>
          <w:sz w:val="17"/>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36"/>
        <w:gridCol w:w="855"/>
        <w:gridCol w:w="1513"/>
        <w:gridCol w:w="1916"/>
        <w:gridCol w:w="699"/>
        <w:gridCol w:w="783"/>
        <w:gridCol w:w="1018"/>
        <w:gridCol w:w="1140"/>
        <w:gridCol w:w="2657"/>
      </w:tblGrid>
      <w:tr w:rsidR="004532FA" w14:paraId="2753577C" w14:textId="77777777">
        <w:trPr>
          <w:trHeight w:val="501"/>
        </w:trPr>
        <w:tc>
          <w:tcPr>
            <w:tcW w:w="836" w:type="dxa"/>
            <w:shd w:val="clear" w:color="auto" w:fill="D4DCE3"/>
          </w:tcPr>
          <w:p w14:paraId="2D4A4BBD" w14:textId="77777777" w:rsidR="004532FA" w:rsidRDefault="00754871">
            <w:pPr>
              <w:pStyle w:val="TableParagraph"/>
              <w:spacing w:before="159"/>
              <w:ind w:left="12" w:right="5"/>
              <w:jc w:val="center"/>
              <w:rPr>
                <w:rFonts w:ascii="Arial"/>
                <w:b/>
                <w:sz w:val="16"/>
              </w:rPr>
            </w:pPr>
            <w:r>
              <w:rPr>
                <w:rFonts w:ascii="Arial"/>
                <w:b/>
                <w:spacing w:val="-2"/>
                <w:sz w:val="16"/>
              </w:rPr>
              <w:t>Grupo</w:t>
            </w:r>
          </w:p>
        </w:tc>
        <w:tc>
          <w:tcPr>
            <w:tcW w:w="855" w:type="dxa"/>
            <w:shd w:val="clear" w:color="auto" w:fill="D4DCE3"/>
          </w:tcPr>
          <w:p w14:paraId="16485506" w14:textId="77777777" w:rsidR="004532FA" w:rsidRDefault="00754871">
            <w:pPr>
              <w:pStyle w:val="TableParagraph"/>
              <w:spacing w:before="159"/>
              <w:ind w:left="1" w:right="1"/>
              <w:jc w:val="center"/>
              <w:rPr>
                <w:rFonts w:ascii="Arial"/>
                <w:b/>
                <w:sz w:val="16"/>
              </w:rPr>
            </w:pPr>
            <w:r>
              <w:rPr>
                <w:rFonts w:ascii="Arial"/>
                <w:b/>
                <w:spacing w:val="-5"/>
                <w:sz w:val="16"/>
              </w:rPr>
              <w:t>ID</w:t>
            </w:r>
          </w:p>
        </w:tc>
        <w:tc>
          <w:tcPr>
            <w:tcW w:w="1513" w:type="dxa"/>
            <w:shd w:val="clear" w:color="auto" w:fill="D4DCE3"/>
          </w:tcPr>
          <w:p w14:paraId="6FF285F8" w14:textId="77777777" w:rsidR="004532FA" w:rsidRDefault="00754871">
            <w:pPr>
              <w:pStyle w:val="TableParagraph"/>
              <w:spacing w:before="159"/>
              <w:ind w:left="6" w:right="3"/>
              <w:jc w:val="center"/>
              <w:rPr>
                <w:rFonts w:ascii="Arial"/>
                <w:b/>
                <w:sz w:val="16"/>
              </w:rPr>
            </w:pPr>
            <w:r>
              <w:rPr>
                <w:rFonts w:ascii="Arial"/>
                <w:b/>
                <w:spacing w:val="-4"/>
                <w:sz w:val="16"/>
              </w:rPr>
              <w:t>Campo</w:t>
            </w:r>
          </w:p>
        </w:tc>
        <w:tc>
          <w:tcPr>
            <w:tcW w:w="1916" w:type="dxa"/>
            <w:shd w:val="clear" w:color="auto" w:fill="D4DCE3"/>
          </w:tcPr>
          <w:p w14:paraId="460A5D2D" w14:textId="77777777" w:rsidR="004532FA" w:rsidRDefault="00754871">
            <w:pPr>
              <w:pStyle w:val="TableParagraph"/>
              <w:spacing w:before="159"/>
              <w:ind w:left="6" w:right="3"/>
              <w:jc w:val="center"/>
              <w:rPr>
                <w:rFonts w:ascii="Arial" w:hAnsi="Arial"/>
                <w:b/>
                <w:sz w:val="16"/>
              </w:rPr>
            </w:pPr>
            <w:r>
              <w:rPr>
                <w:rFonts w:ascii="Arial" w:hAnsi="Arial"/>
                <w:b/>
                <w:spacing w:val="-2"/>
                <w:sz w:val="16"/>
              </w:rPr>
              <w:t>Descripción</w:t>
            </w:r>
          </w:p>
        </w:tc>
        <w:tc>
          <w:tcPr>
            <w:tcW w:w="699" w:type="dxa"/>
            <w:shd w:val="clear" w:color="auto" w:fill="D4DCE3"/>
          </w:tcPr>
          <w:p w14:paraId="16A55859" w14:textId="77777777" w:rsidR="004532FA" w:rsidRDefault="00754871">
            <w:pPr>
              <w:pStyle w:val="TableParagraph"/>
              <w:spacing w:before="68"/>
              <w:ind w:left="122" w:right="112" w:firstLine="16"/>
              <w:rPr>
                <w:rFonts w:ascii="Arial"/>
                <w:b/>
                <w:sz w:val="16"/>
              </w:rPr>
            </w:pPr>
            <w:r>
              <w:rPr>
                <w:rFonts w:ascii="Arial"/>
                <w:b/>
                <w:spacing w:val="-4"/>
                <w:sz w:val="16"/>
              </w:rPr>
              <w:t xml:space="preserve">Nodo </w:t>
            </w:r>
            <w:r>
              <w:rPr>
                <w:rFonts w:ascii="Arial"/>
                <w:b/>
                <w:spacing w:val="-2"/>
                <w:sz w:val="16"/>
              </w:rPr>
              <w:t>Padre</w:t>
            </w:r>
          </w:p>
        </w:tc>
        <w:tc>
          <w:tcPr>
            <w:tcW w:w="783" w:type="dxa"/>
            <w:shd w:val="clear" w:color="auto" w:fill="D4DCE3"/>
          </w:tcPr>
          <w:p w14:paraId="603B0F5E" w14:textId="77777777" w:rsidR="004532FA" w:rsidRDefault="00754871">
            <w:pPr>
              <w:pStyle w:val="TableParagraph"/>
              <w:spacing w:before="68"/>
              <w:ind w:left="208" w:right="205" w:firstLine="7"/>
              <w:rPr>
                <w:rFonts w:ascii="Arial"/>
                <w:b/>
                <w:sz w:val="16"/>
              </w:rPr>
            </w:pPr>
            <w:r>
              <w:rPr>
                <w:rFonts w:ascii="Arial"/>
                <w:b/>
                <w:spacing w:val="-4"/>
                <w:sz w:val="16"/>
              </w:rPr>
              <w:t>Tipo Dato</w:t>
            </w:r>
          </w:p>
        </w:tc>
        <w:tc>
          <w:tcPr>
            <w:tcW w:w="1018" w:type="dxa"/>
            <w:shd w:val="clear" w:color="auto" w:fill="D4DCE3"/>
          </w:tcPr>
          <w:p w14:paraId="54C97C76" w14:textId="77777777" w:rsidR="004532FA" w:rsidRDefault="00754871">
            <w:pPr>
              <w:pStyle w:val="TableParagraph"/>
              <w:spacing w:before="159"/>
              <w:ind w:left="3" w:right="3"/>
              <w:jc w:val="center"/>
              <w:rPr>
                <w:rFonts w:ascii="Arial"/>
                <w:b/>
                <w:sz w:val="16"/>
              </w:rPr>
            </w:pPr>
            <w:r>
              <w:rPr>
                <w:rFonts w:ascii="Arial"/>
                <w:b/>
                <w:spacing w:val="-2"/>
                <w:sz w:val="16"/>
              </w:rPr>
              <w:t>Longitud</w:t>
            </w:r>
          </w:p>
        </w:tc>
        <w:tc>
          <w:tcPr>
            <w:tcW w:w="1140" w:type="dxa"/>
            <w:shd w:val="clear" w:color="auto" w:fill="D4DCE3"/>
          </w:tcPr>
          <w:p w14:paraId="50B8A99C" w14:textId="77777777" w:rsidR="004532FA" w:rsidRDefault="00754871">
            <w:pPr>
              <w:pStyle w:val="TableParagraph"/>
              <w:spacing w:before="159"/>
              <w:ind w:left="2" w:right="6"/>
              <w:jc w:val="center"/>
              <w:rPr>
                <w:rFonts w:ascii="Arial"/>
                <w:b/>
                <w:sz w:val="16"/>
              </w:rPr>
            </w:pPr>
            <w:r>
              <w:rPr>
                <w:rFonts w:ascii="Arial"/>
                <w:b/>
                <w:spacing w:val="-2"/>
                <w:sz w:val="16"/>
              </w:rPr>
              <w:t>Ocurrencia</w:t>
            </w:r>
          </w:p>
        </w:tc>
        <w:tc>
          <w:tcPr>
            <w:tcW w:w="2657" w:type="dxa"/>
            <w:shd w:val="clear" w:color="auto" w:fill="D4DCE3"/>
          </w:tcPr>
          <w:p w14:paraId="574FB158" w14:textId="77777777" w:rsidR="004532FA" w:rsidRDefault="00754871">
            <w:pPr>
              <w:pStyle w:val="TableParagraph"/>
              <w:spacing w:before="159"/>
              <w:ind w:left="748"/>
              <w:rPr>
                <w:rFonts w:ascii="Arial"/>
                <w:b/>
                <w:sz w:val="16"/>
              </w:rPr>
            </w:pPr>
            <w:r>
              <w:rPr>
                <w:rFonts w:ascii="Arial"/>
                <w:b/>
                <w:spacing w:val="-2"/>
                <w:sz w:val="16"/>
              </w:rPr>
              <w:t>Observaciones</w:t>
            </w:r>
          </w:p>
        </w:tc>
      </w:tr>
      <w:tr w:rsidR="004532FA" w14:paraId="79034F72" w14:textId="77777777">
        <w:trPr>
          <w:trHeight w:val="421"/>
        </w:trPr>
        <w:tc>
          <w:tcPr>
            <w:tcW w:w="836" w:type="dxa"/>
            <w:shd w:val="clear" w:color="auto" w:fill="E7E6E6"/>
          </w:tcPr>
          <w:p w14:paraId="434FF3B5" w14:textId="77777777" w:rsidR="004532FA" w:rsidRDefault="00754871">
            <w:pPr>
              <w:pStyle w:val="TableParagraph"/>
              <w:spacing w:before="118"/>
              <w:ind w:left="12" w:right="7"/>
              <w:jc w:val="center"/>
              <w:rPr>
                <w:sz w:val="16"/>
              </w:rPr>
            </w:pPr>
            <w:r>
              <w:rPr>
                <w:spacing w:val="-10"/>
                <w:sz w:val="16"/>
              </w:rPr>
              <w:t>G</w:t>
            </w:r>
          </w:p>
        </w:tc>
        <w:tc>
          <w:tcPr>
            <w:tcW w:w="855" w:type="dxa"/>
            <w:shd w:val="clear" w:color="auto" w:fill="E7E6E6"/>
          </w:tcPr>
          <w:p w14:paraId="6D45416A" w14:textId="77777777" w:rsidR="004532FA" w:rsidRDefault="00754871">
            <w:pPr>
              <w:pStyle w:val="TableParagraph"/>
              <w:spacing w:before="118"/>
              <w:ind w:right="1"/>
              <w:jc w:val="center"/>
              <w:rPr>
                <w:sz w:val="16"/>
              </w:rPr>
            </w:pPr>
            <w:r>
              <w:rPr>
                <w:spacing w:val="-4"/>
                <w:sz w:val="16"/>
              </w:rPr>
              <w:t>G001</w:t>
            </w:r>
          </w:p>
        </w:tc>
        <w:tc>
          <w:tcPr>
            <w:tcW w:w="1513" w:type="dxa"/>
            <w:shd w:val="clear" w:color="auto" w:fill="E7E6E6"/>
          </w:tcPr>
          <w:p w14:paraId="14EB7779" w14:textId="77777777" w:rsidR="004532FA" w:rsidRDefault="00754871">
            <w:pPr>
              <w:pStyle w:val="TableParagraph"/>
              <w:spacing w:before="118"/>
              <w:ind w:left="6" w:right="4"/>
              <w:jc w:val="center"/>
              <w:rPr>
                <w:sz w:val="16"/>
              </w:rPr>
            </w:pPr>
            <w:r>
              <w:rPr>
                <w:spacing w:val="-2"/>
                <w:sz w:val="16"/>
              </w:rPr>
              <w:t>gCamGen</w:t>
            </w:r>
          </w:p>
        </w:tc>
        <w:tc>
          <w:tcPr>
            <w:tcW w:w="1916" w:type="dxa"/>
            <w:shd w:val="clear" w:color="auto" w:fill="E7E6E6"/>
          </w:tcPr>
          <w:p w14:paraId="28530917" w14:textId="77777777" w:rsidR="004532FA" w:rsidRDefault="00754871">
            <w:pPr>
              <w:pStyle w:val="TableParagraph"/>
              <w:spacing w:before="118"/>
              <w:ind w:left="3" w:right="6"/>
              <w:jc w:val="center"/>
              <w:rPr>
                <w:sz w:val="16"/>
              </w:rPr>
            </w:pPr>
            <w:r>
              <w:rPr>
                <w:sz w:val="16"/>
              </w:rPr>
              <w:t>Campos</w:t>
            </w:r>
            <w:r>
              <w:rPr>
                <w:spacing w:val="-1"/>
                <w:sz w:val="16"/>
              </w:rPr>
              <w:t xml:space="preserve"> </w:t>
            </w:r>
            <w:r>
              <w:rPr>
                <w:sz w:val="16"/>
              </w:rPr>
              <w:t>de</w:t>
            </w:r>
            <w:r>
              <w:rPr>
                <w:spacing w:val="-5"/>
                <w:sz w:val="16"/>
              </w:rPr>
              <w:t xml:space="preserve"> </w:t>
            </w:r>
            <w:r>
              <w:rPr>
                <w:sz w:val="16"/>
              </w:rPr>
              <w:t>uso</w:t>
            </w:r>
            <w:r>
              <w:rPr>
                <w:spacing w:val="-5"/>
                <w:sz w:val="16"/>
              </w:rPr>
              <w:t xml:space="preserve"> </w:t>
            </w:r>
            <w:r>
              <w:rPr>
                <w:spacing w:val="-2"/>
                <w:sz w:val="16"/>
              </w:rPr>
              <w:t>general</w:t>
            </w:r>
          </w:p>
        </w:tc>
        <w:tc>
          <w:tcPr>
            <w:tcW w:w="699" w:type="dxa"/>
            <w:shd w:val="clear" w:color="auto" w:fill="E7E6E6"/>
          </w:tcPr>
          <w:p w14:paraId="149090AC" w14:textId="77777777" w:rsidR="004532FA" w:rsidRDefault="00754871">
            <w:pPr>
              <w:pStyle w:val="TableParagraph"/>
              <w:spacing w:before="118"/>
              <w:ind w:left="12" w:right="12"/>
              <w:jc w:val="center"/>
              <w:rPr>
                <w:sz w:val="16"/>
              </w:rPr>
            </w:pPr>
            <w:r>
              <w:rPr>
                <w:spacing w:val="-4"/>
                <w:sz w:val="16"/>
              </w:rPr>
              <w:t>A001</w:t>
            </w:r>
          </w:p>
        </w:tc>
        <w:tc>
          <w:tcPr>
            <w:tcW w:w="783" w:type="dxa"/>
            <w:shd w:val="clear" w:color="auto" w:fill="E7E6E6"/>
          </w:tcPr>
          <w:p w14:paraId="090ADDBF" w14:textId="77777777" w:rsidR="004532FA" w:rsidRDefault="00754871">
            <w:pPr>
              <w:pStyle w:val="TableParagraph"/>
              <w:spacing w:before="118"/>
              <w:ind w:right="1"/>
              <w:jc w:val="center"/>
              <w:rPr>
                <w:sz w:val="16"/>
              </w:rPr>
            </w:pPr>
            <w:r>
              <w:rPr>
                <w:spacing w:val="-10"/>
                <w:sz w:val="16"/>
              </w:rPr>
              <w:t>G</w:t>
            </w:r>
          </w:p>
        </w:tc>
        <w:tc>
          <w:tcPr>
            <w:tcW w:w="1018" w:type="dxa"/>
            <w:shd w:val="clear" w:color="auto" w:fill="E7E6E6"/>
          </w:tcPr>
          <w:p w14:paraId="00E991E7" w14:textId="77777777" w:rsidR="004532FA" w:rsidRDefault="004532FA">
            <w:pPr>
              <w:pStyle w:val="TableParagraph"/>
              <w:rPr>
                <w:rFonts w:ascii="Times New Roman"/>
                <w:sz w:val="16"/>
              </w:rPr>
            </w:pPr>
          </w:p>
        </w:tc>
        <w:tc>
          <w:tcPr>
            <w:tcW w:w="1140" w:type="dxa"/>
            <w:shd w:val="clear" w:color="auto" w:fill="E7E6E6"/>
          </w:tcPr>
          <w:p w14:paraId="1B8EF029" w14:textId="77777777" w:rsidR="004532FA" w:rsidRDefault="00754871">
            <w:pPr>
              <w:pStyle w:val="TableParagraph"/>
              <w:spacing w:before="118"/>
              <w:ind w:right="6"/>
              <w:jc w:val="center"/>
              <w:rPr>
                <w:sz w:val="16"/>
              </w:rPr>
            </w:pPr>
            <w:r>
              <w:rPr>
                <w:spacing w:val="-2"/>
                <w:sz w:val="16"/>
              </w:rPr>
              <w:t>0-</w:t>
            </w:r>
            <w:r>
              <w:rPr>
                <w:spacing w:val="-10"/>
                <w:sz w:val="16"/>
              </w:rPr>
              <w:t>1</w:t>
            </w:r>
          </w:p>
        </w:tc>
        <w:tc>
          <w:tcPr>
            <w:tcW w:w="2657" w:type="dxa"/>
            <w:shd w:val="clear" w:color="auto" w:fill="E7E6E6"/>
          </w:tcPr>
          <w:p w14:paraId="55A012EF" w14:textId="77777777" w:rsidR="004532FA" w:rsidRDefault="004532FA">
            <w:pPr>
              <w:pStyle w:val="TableParagraph"/>
              <w:rPr>
                <w:rFonts w:ascii="Times New Roman"/>
                <w:sz w:val="16"/>
              </w:rPr>
            </w:pPr>
          </w:p>
        </w:tc>
      </w:tr>
      <w:tr w:rsidR="004532FA" w14:paraId="724A93DF" w14:textId="77777777">
        <w:trPr>
          <w:trHeight w:val="367"/>
        </w:trPr>
        <w:tc>
          <w:tcPr>
            <w:tcW w:w="836" w:type="dxa"/>
          </w:tcPr>
          <w:p w14:paraId="0F0BD13D" w14:textId="77777777" w:rsidR="004532FA" w:rsidRDefault="00754871">
            <w:pPr>
              <w:pStyle w:val="TableParagraph"/>
              <w:spacing w:before="92"/>
              <w:ind w:left="12" w:right="7"/>
              <w:jc w:val="center"/>
              <w:rPr>
                <w:sz w:val="16"/>
              </w:rPr>
            </w:pPr>
            <w:r>
              <w:rPr>
                <w:spacing w:val="-10"/>
                <w:sz w:val="16"/>
              </w:rPr>
              <w:t>G</w:t>
            </w:r>
          </w:p>
        </w:tc>
        <w:tc>
          <w:tcPr>
            <w:tcW w:w="855" w:type="dxa"/>
          </w:tcPr>
          <w:p w14:paraId="5366B859" w14:textId="77777777" w:rsidR="004532FA" w:rsidRDefault="00754871">
            <w:pPr>
              <w:pStyle w:val="TableParagraph"/>
              <w:spacing w:before="92"/>
              <w:ind w:right="1"/>
              <w:jc w:val="center"/>
              <w:rPr>
                <w:sz w:val="16"/>
              </w:rPr>
            </w:pPr>
            <w:r>
              <w:rPr>
                <w:spacing w:val="-4"/>
                <w:sz w:val="16"/>
              </w:rPr>
              <w:t>G002</w:t>
            </w:r>
          </w:p>
        </w:tc>
        <w:tc>
          <w:tcPr>
            <w:tcW w:w="1513" w:type="dxa"/>
          </w:tcPr>
          <w:p w14:paraId="26BB0819" w14:textId="77777777" w:rsidR="004532FA" w:rsidRDefault="00754871">
            <w:pPr>
              <w:pStyle w:val="TableParagraph"/>
              <w:spacing w:before="92"/>
              <w:ind w:left="6" w:right="2"/>
              <w:jc w:val="center"/>
              <w:rPr>
                <w:sz w:val="16"/>
              </w:rPr>
            </w:pPr>
            <w:r>
              <w:rPr>
                <w:spacing w:val="-2"/>
                <w:sz w:val="16"/>
              </w:rPr>
              <w:t>dOrdCompra</w:t>
            </w:r>
          </w:p>
        </w:tc>
        <w:tc>
          <w:tcPr>
            <w:tcW w:w="1916" w:type="dxa"/>
          </w:tcPr>
          <w:p w14:paraId="703271C8" w14:textId="77777777" w:rsidR="004532FA" w:rsidRDefault="00754871">
            <w:pPr>
              <w:pStyle w:val="TableParagraph"/>
              <w:spacing w:line="186" w:lineRule="exact"/>
              <w:ind w:left="101"/>
              <w:rPr>
                <w:sz w:val="16"/>
              </w:rPr>
            </w:pPr>
            <w:r>
              <w:rPr>
                <w:sz w:val="16"/>
              </w:rPr>
              <w:t>Número</w:t>
            </w:r>
            <w:r>
              <w:rPr>
                <w:spacing w:val="40"/>
                <w:sz w:val="16"/>
              </w:rPr>
              <w:t xml:space="preserve"> </w:t>
            </w:r>
            <w:r>
              <w:rPr>
                <w:sz w:val="16"/>
              </w:rPr>
              <w:t>de</w:t>
            </w:r>
            <w:r>
              <w:rPr>
                <w:spacing w:val="40"/>
                <w:sz w:val="16"/>
              </w:rPr>
              <w:t xml:space="preserve"> </w:t>
            </w:r>
            <w:r>
              <w:rPr>
                <w:sz w:val="16"/>
              </w:rPr>
              <w:t>orden</w:t>
            </w:r>
            <w:r>
              <w:rPr>
                <w:spacing w:val="40"/>
                <w:sz w:val="16"/>
              </w:rPr>
              <w:t xml:space="preserve"> </w:t>
            </w:r>
            <w:r>
              <w:rPr>
                <w:sz w:val="16"/>
              </w:rPr>
              <w:t xml:space="preserve">de </w:t>
            </w:r>
            <w:r>
              <w:rPr>
                <w:spacing w:val="-2"/>
                <w:sz w:val="16"/>
              </w:rPr>
              <w:t>compra</w:t>
            </w:r>
          </w:p>
        </w:tc>
        <w:tc>
          <w:tcPr>
            <w:tcW w:w="699" w:type="dxa"/>
          </w:tcPr>
          <w:p w14:paraId="5A440987" w14:textId="77777777" w:rsidR="004532FA" w:rsidRDefault="00754871">
            <w:pPr>
              <w:pStyle w:val="TableParagraph"/>
              <w:spacing w:before="92"/>
              <w:ind w:left="12" w:right="12"/>
              <w:jc w:val="center"/>
              <w:rPr>
                <w:sz w:val="16"/>
              </w:rPr>
            </w:pPr>
            <w:r>
              <w:rPr>
                <w:spacing w:val="-4"/>
                <w:sz w:val="16"/>
              </w:rPr>
              <w:t>G001</w:t>
            </w:r>
          </w:p>
        </w:tc>
        <w:tc>
          <w:tcPr>
            <w:tcW w:w="783" w:type="dxa"/>
          </w:tcPr>
          <w:p w14:paraId="7F2E7441" w14:textId="77777777" w:rsidR="004532FA" w:rsidRDefault="00754871">
            <w:pPr>
              <w:pStyle w:val="TableParagraph"/>
              <w:spacing w:before="92"/>
              <w:jc w:val="center"/>
              <w:rPr>
                <w:sz w:val="16"/>
              </w:rPr>
            </w:pPr>
            <w:r>
              <w:rPr>
                <w:spacing w:val="-10"/>
                <w:sz w:val="16"/>
              </w:rPr>
              <w:t>A</w:t>
            </w:r>
          </w:p>
        </w:tc>
        <w:tc>
          <w:tcPr>
            <w:tcW w:w="1018" w:type="dxa"/>
          </w:tcPr>
          <w:p w14:paraId="342ED740" w14:textId="77777777" w:rsidR="004532FA" w:rsidRDefault="00754871">
            <w:pPr>
              <w:pStyle w:val="TableParagraph"/>
              <w:spacing w:before="92"/>
              <w:ind w:right="3"/>
              <w:jc w:val="center"/>
              <w:rPr>
                <w:sz w:val="16"/>
              </w:rPr>
            </w:pPr>
            <w:r>
              <w:rPr>
                <w:spacing w:val="-2"/>
                <w:sz w:val="16"/>
              </w:rPr>
              <w:t>1-</w:t>
            </w:r>
            <w:r>
              <w:rPr>
                <w:spacing w:val="-5"/>
                <w:sz w:val="16"/>
              </w:rPr>
              <w:t>15</w:t>
            </w:r>
          </w:p>
        </w:tc>
        <w:tc>
          <w:tcPr>
            <w:tcW w:w="1140" w:type="dxa"/>
          </w:tcPr>
          <w:p w14:paraId="040492FD" w14:textId="77777777" w:rsidR="004532FA" w:rsidRDefault="00754871">
            <w:pPr>
              <w:pStyle w:val="TableParagraph"/>
              <w:spacing w:before="92"/>
              <w:ind w:right="6"/>
              <w:jc w:val="center"/>
              <w:rPr>
                <w:sz w:val="16"/>
              </w:rPr>
            </w:pPr>
            <w:r>
              <w:rPr>
                <w:spacing w:val="-2"/>
                <w:sz w:val="16"/>
              </w:rPr>
              <w:t>0-</w:t>
            </w:r>
            <w:r>
              <w:rPr>
                <w:spacing w:val="-10"/>
                <w:sz w:val="16"/>
              </w:rPr>
              <w:t>1</w:t>
            </w:r>
          </w:p>
        </w:tc>
        <w:tc>
          <w:tcPr>
            <w:tcW w:w="2657" w:type="dxa"/>
          </w:tcPr>
          <w:p w14:paraId="3E879421" w14:textId="77777777" w:rsidR="004532FA" w:rsidRDefault="004532FA">
            <w:pPr>
              <w:pStyle w:val="TableParagraph"/>
              <w:rPr>
                <w:rFonts w:ascii="Times New Roman"/>
                <w:sz w:val="16"/>
              </w:rPr>
            </w:pPr>
          </w:p>
        </w:tc>
      </w:tr>
      <w:tr w:rsidR="004532FA" w14:paraId="6F2A8047" w14:textId="77777777">
        <w:trPr>
          <w:trHeight w:val="364"/>
        </w:trPr>
        <w:tc>
          <w:tcPr>
            <w:tcW w:w="836" w:type="dxa"/>
          </w:tcPr>
          <w:p w14:paraId="3217C2B4" w14:textId="77777777" w:rsidR="004532FA" w:rsidRDefault="00754871">
            <w:pPr>
              <w:pStyle w:val="TableParagraph"/>
              <w:spacing w:before="87"/>
              <w:ind w:left="12" w:right="7"/>
              <w:jc w:val="center"/>
              <w:rPr>
                <w:sz w:val="16"/>
              </w:rPr>
            </w:pPr>
            <w:r>
              <w:rPr>
                <w:spacing w:val="-10"/>
                <w:sz w:val="16"/>
              </w:rPr>
              <w:t>G</w:t>
            </w:r>
          </w:p>
        </w:tc>
        <w:tc>
          <w:tcPr>
            <w:tcW w:w="855" w:type="dxa"/>
          </w:tcPr>
          <w:p w14:paraId="5495546C" w14:textId="77777777" w:rsidR="004532FA" w:rsidRDefault="00754871">
            <w:pPr>
              <w:pStyle w:val="TableParagraph"/>
              <w:spacing w:before="87"/>
              <w:ind w:right="1"/>
              <w:jc w:val="center"/>
              <w:rPr>
                <w:sz w:val="16"/>
              </w:rPr>
            </w:pPr>
            <w:r>
              <w:rPr>
                <w:spacing w:val="-4"/>
                <w:sz w:val="16"/>
              </w:rPr>
              <w:t>G003</w:t>
            </w:r>
          </w:p>
        </w:tc>
        <w:tc>
          <w:tcPr>
            <w:tcW w:w="1513" w:type="dxa"/>
          </w:tcPr>
          <w:p w14:paraId="7FD495B0" w14:textId="77777777" w:rsidR="004532FA" w:rsidRDefault="00754871">
            <w:pPr>
              <w:pStyle w:val="TableParagraph"/>
              <w:spacing w:before="87"/>
              <w:ind w:left="6" w:right="2"/>
              <w:jc w:val="center"/>
              <w:rPr>
                <w:sz w:val="16"/>
              </w:rPr>
            </w:pPr>
            <w:r>
              <w:rPr>
                <w:spacing w:val="-2"/>
                <w:sz w:val="16"/>
              </w:rPr>
              <w:t>dOrdVta</w:t>
            </w:r>
          </w:p>
        </w:tc>
        <w:tc>
          <w:tcPr>
            <w:tcW w:w="1916" w:type="dxa"/>
          </w:tcPr>
          <w:p w14:paraId="197F74B4" w14:textId="77777777" w:rsidR="004532FA" w:rsidRDefault="00754871">
            <w:pPr>
              <w:pStyle w:val="TableParagraph"/>
              <w:spacing w:line="180" w:lineRule="exact"/>
              <w:ind w:left="101"/>
              <w:rPr>
                <w:sz w:val="16"/>
              </w:rPr>
            </w:pPr>
            <w:r>
              <w:rPr>
                <w:sz w:val="16"/>
              </w:rPr>
              <w:t>Número</w:t>
            </w:r>
            <w:r>
              <w:rPr>
                <w:spacing w:val="75"/>
                <w:sz w:val="16"/>
              </w:rPr>
              <w:t xml:space="preserve"> </w:t>
            </w:r>
            <w:r>
              <w:rPr>
                <w:sz w:val="16"/>
              </w:rPr>
              <w:t>de</w:t>
            </w:r>
            <w:r>
              <w:rPr>
                <w:spacing w:val="75"/>
                <w:sz w:val="16"/>
              </w:rPr>
              <w:t xml:space="preserve"> </w:t>
            </w:r>
            <w:r>
              <w:rPr>
                <w:sz w:val="16"/>
              </w:rPr>
              <w:t>orden</w:t>
            </w:r>
            <w:r>
              <w:rPr>
                <w:spacing w:val="76"/>
                <w:sz w:val="16"/>
              </w:rPr>
              <w:t xml:space="preserve"> </w:t>
            </w:r>
            <w:r>
              <w:rPr>
                <w:spacing w:val="-5"/>
                <w:sz w:val="16"/>
              </w:rPr>
              <w:t>de</w:t>
            </w:r>
          </w:p>
          <w:p w14:paraId="49ACE94B" w14:textId="77777777" w:rsidR="004532FA" w:rsidRDefault="00754871">
            <w:pPr>
              <w:pStyle w:val="TableParagraph"/>
              <w:spacing w:before="1" w:line="163" w:lineRule="exact"/>
              <w:ind w:left="101"/>
              <w:rPr>
                <w:sz w:val="16"/>
              </w:rPr>
            </w:pPr>
            <w:r>
              <w:rPr>
                <w:spacing w:val="-2"/>
                <w:sz w:val="16"/>
              </w:rPr>
              <w:t>venta</w:t>
            </w:r>
          </w:p>
        </w:tc>
        <w:tc>
          <w:tcPr>
            <w:tcW w:w="699" w:type="dxa"/>
          </w:tcPr>
          <w:p w14:paraId="097EBC2A" w14:textId="77777777" w:rsidR="004532FA" w:rsidRDefault="00754871">
            <w:pPr>
              <w:pStyle w:val="TableParagraph"/>
              <w:spacing w:before="87"/>
              <w:ind w:left="12" w:right="12"/>
              <w:jc w:val="center"/>
              <w:rPr>
                <w:sz w:val="16"/>
              </w:rPr>
            </w:pPr>
            <w:r>
              <w:rPr>
                <w:spacing w:val="-4"/>
                <w:sz w:val="16"/>
              </w:rPr>
              <w:t>G001</w:t>
            </w:r>
          </w:p>
        </w:tc>
        <w:tc>
          <w:tcPr>
            <w:tcW w:w="783" w:type="dxa"/>
          </w:tcPr>
          <w:p w14:paraId="5E054988" w14:textId="77777777" w:rsidR="004532FA" w:rsidRDefault="00754871">
            <w:pPr>
              <w:pStyle w:val="TableParagraph"/>
              <w:spacing w:before="87"/>
              <w:jc w:val="center"/>
              <w:rPr>
                <w:sz w:val="16"/>
              </w:rPr>
            </w:pPr>
            <w:r>
              <w:rPr>
                <w:spacing w:val="-10"/>
                <w:sz w:val="16"/>
              </w:rPr>
              <w:t>A</w:t>
            </w:r>
          </w:p>
        </w:tc>
        <w:tc>
          <w:tcPr>
            <w:tcW w:w="1018" w:type="dxa"/>
          </w:tcPr>
          <w:p w14:paraId="0BE2E20B" w14:textId="77777777" w:rsidR="004532FA" w:rsidRDefault="00754871">
            <w:pPr>
              <w:pStyle w:val="TableParagraph"/>
              <w:spacing w:before="87"/>
              <w:ind w:right="3"/>
              <w:jc w:val="center"/>
              <w:rPr>
                <w:sz w:val="16"/>
              </w:rPr>
            </w:pPr>
            <w:r>
              <w:rPr>
                <w:spacing w:val="-2"/>
                <w:sz w:val="16"/>
              </w:rPr>
              <w:t>1-</w:t>
            </w:r>
            <w:r>
              <w:rPr>
                <w:spacing w:val="-5"/>
                <w:sz w:val="16"/>
              </w:rPr>
              <w:t>15</w:t>
            </w:r>
          </w:p>
        </w:tc>
        <w:tc>
          <w:tcPr>
            <w:tcW w:w="1140" w:type="dxa"/>
          </w:tcPr>
          <w:p w14:paraId="1A06683C" w14:textId="77777777" w:rsidR="004532FA" w:rsidRDefault="00754871">
            <w:pPr>
              <w:pStyle w:val="TableParagraph"/>
              <w:spacing w:before="87"/>
              <w:ind w:right="6"/>
              <w:jc w:val="center"/>
              <w:rPr>
                <w:sz w:val="16"/>
              </w:rPr>
            </w:pPr>
            <w:r>
              <w:rPr>
                <w:spacing w:val="-2"/>
                <w:sz w:val="16"/>
              </w:rPr>
              <w:t>0-</w:t>
            </w:r>
            <w:r>
              <w:rPr>
                <w:spacing w:val="-10"/>
                <w:sz w:val="16"/>
              </w:rPr>
              <w:t>1</w:t>
            </w:r>
          </w:p>
        </w:tc>
        <w:tc>
          <w:tcPr>
            <w:tcW w:w="2657" w:type="dxa"/>
          </w:tcPr>
          <w:p w14:paraId="02D98E08" w14:textId="77777777" w:rsidR="004532FA" w:rsidRDefault="004532FA">
            <w:pPr>
              <w:pStyle w:val="TableParagraph"/>
              <w:rPr>
                <w:rFonts w:ascii="Times New Roman"/>
                <w:sz w:val="16"/>
              </w:rPr>
            </w:pPr>
          </w:p>
        </w:tc>
      </w:tr>
    </w:tbl>
    <w:p w14:paraId="4C88068D" w14:textId="77777777" w:rsidR="004532FA" w:rsidRDefault="004532FA">
      <w:pPr>
        <w:pStyle w:val="TableParagraph"/>
        <w:rPr>
          <w:rFonts w:ascii="Times New Roman"/>
          <w:sz w:val="16"/>
        </w:rPr>
        <w:sectPr w:rsidR="004532FA">
          <w:pgSz w:w="15840" w:h="12240" w:orient="landscape"/>
          <w:pgMar w:top="2120" w:right="2125" w:bottom="1300" w:left="1275" w:header="763" w:footer="1101" w:gutter="0"/>
          <w:cols w:space="720"/>
        </w:sectPr>
      </w:pPr>
    </w:p>
    <w:p w14:paraId="19702937"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36"/>
        <w:gridCol w:w="855"/>
        <w:gridCol w:w="1513"/>
        <w:gridCol w:w="1916"/>
        <w:gridCol w:w="699"/>
        <w:gridCol w:w="783"/>
        <w:gridCol w:w="1018"/>
        <w:gridCol w:w="1140"/>
        <w:gridCol w:w="2657"/>
      </w:tblGrid>
      <w:tr w:rsidR="004532FA" w14:paraId="28A9717E" w14:textId="77777777">
        <w:trPr>
          <w:trHeight w:val="501"/>
        </w:trPr>
        <w:tc>
          <w:tcPr>
            <w:tcW w:w="836" w:type="dxa"/>
            <w:shd w:val="clear" w:color="auto" w:fill="D4DCE3"/>
          </w:tcPr>
          <w:p w14:paraId="7EE9DC39" w14:textId="77777777" w:rsidR="004532FA" w:rsidRDefault="00754871">
            <w:pPr>
              <w:pStyle w:val="TableParagraph"/>
              <w:spacing w:before="159"/>
              <w:ind w:left="12" w:right="5"/>
              <w:jc w:val="center"/>
              <w:rPr>
                <w:rFonts w:ascii="Arial"/>
                <w:b/>
                <w:sz w:val="16"/>
              </w:rPr>
            </w:pPr>
            <w:r>
              <w:rPr>
                <w:rFonts w:ascii="Arial"/>
                <w:b/>
                <w:spacing w:val="-2"/>
                <w:sz w:val="16"/>
              </w:rPr>
              <w:t>Grupo</w:t>
            </w:r>
          </w:p>
        </w:tc>
        <w:tc>
          <w:tcPr>
            <w:tcW w:w="855" w:type="dxa"/>
            <w:shd w:val="clear" w:color="auto" w:fill="D4DCE3"/>
          </w:tcPr>
          <w:p w14:paraId="6CB26E37" w14:textId="77777777" w:rsidR="004532FA" w:rsidRDefault="00754871">
            <w:pPr>
              <w:pStyle w:val="TableParagraph"/>
              <w:spacing w:before="159"/>
              <w:ind w:left="1" w:right="1"/>
              <w:jc w:val="center"/>
              <w:rPr>
                <w:rFonts w:ascii="Arial"/>
                <w:b/>
                <w:sz w:val="16"/>
              </w:rPr>
            </w:pPr>
            <w:r>
              <w:rPr>
                <w:rFonts w:ascii="Arial"/>
                <w:b/>
                <w:spacing w:val="-5"/>
                <w:sz w:val="16"/>
              </w:rPr>
              <w:t>ID</w:t>
            </w:r>
          </w:p>
        </w:tc>
        <w:tc>
          <w:tcPr>
            <w:tcW w:w="1513" w:type="dxa"/>
            <w:shd w:val="clear" w:color="auto" w:fill="D4DCE3"/>
          </w:tcPr>
          <w:p w14:paraId="143B2965" w14:textId="77777777" w:rsidR="004532FA" w:rsidRDefault="00754871">
            <w:pPr>
              <w:pStyle w:val="TableParagraph"/>
              <w:spacing w:before="159"/>
              <w:ind w:left="6" w:right="3"/>
              <w:jc w:val="center"/>
              <w:rPr>
                <w:rFonts w:ascii="Arial"/>
                <w:b/>
                <w:sz w:val="16"/>
              </w:rPr>
            </w:pPr>
            <w:r>
              <w:rPr>
                <w:rFonts w:ascii="Arial"/>
                <w:b/>
                <w:spacing w:val="-4"/>
                <w:sz w:val="16"/>
              </w:rPr>
              <w:t>Campo</w:t>
            </w:r>
          </w:p>
        </w:tc>
        <w:tc>
          <w:tcPr>
            <w:tcW w:w="1916" w:type="dxa"/>
            <w:shd w:val="clear" w:color="auto" w:fill="D4DCE3"/>
          </w:tcPr>
          <w:p w14:paraId="3CAFD372" w14:textId="77777777" w:rsidR="004532FA" w:rsidRDefault="00754871">
            <w:pPr>
              <w:pStyle w:val="TableParagraph"/>
              <w:spacing w:before="159"/>
              <w:ind w:left="495"/>
              <w:rPr>
                <w:rFonts w:ascii="Arial" w:hAnsi="Arial"/>
                <w:b/>
                <w:sz w:val="16"/>
              </w:rPr>
            </w:pPr>
            <w:r>
              <w:rPr>
                <w:rFonts w:ascii="Arial" w:hAnsi="Arial"/>
                <w:b/>
                <w:spacing w:val="-2"/>
                <w:sz w:val="16"/>
              </w:rPr>
              <w:t>Descripción</w:t>
            </w:r>
          </w:p>
        </w:tc>
        <w:tc>
          <w:tcPr>
            <w:tcW w:w="699" w:type="dxa"/>
            <w:shd w:val="clear" w:color="auto" w:fill="D4DCE3"/>
          </w:tcPr>
          <w:p w14:paraId="404F8864" w14:textId="77777777" w:rsidR="004532FA" w:rsidRDefault="00754871">
            <w:pPr>
              <w:pStyle w:val="TableParagraph"/>
              <w:spacing w:before="68"/>
              <w:ind w:left="122" w:right="112" w:firstLine="16"/>
              <w:rPr>
                <w:rFonts w:ascii="Arial"/>
                <w:b/>
                <w:sz w:val="16"/>
              </w:rPr>
            </w:pPr>
            <w:r>
              <w:rPr>
                <w:rFonts w:ascii="Arial"/>
                <w:b/>
                <w:spacing w:val="-4"/>
                <w:sz w:val="16"/>
              </w:rPr>
              <w:t xml:space="preserve">Nodo </w:t>
            </w:r>
            <w:r>
              <w:rPr>
                <w:rFonts w:ascii="Arial"/>
                <w:b/>
                <w:spacing w:val="-2"/>
                <w:sz w:val="16"/>
              </w:rPr>
              <w:t>Padre</w:t>
            </w:r>
          </w:p>
        </w:tc>
        <w:tc>
          <w:tcPr>
            <w:tcW w:w="783" w:type="dxa"/>
            <w:shd w:val="clear" w:color="auto" w:fill="D4DCE3"/>
          </w:tcPr>
          <w:p w14:paraId="46304536" w14:textId="77777777" w:rsidR="004532FA" w:rsidRDefault="00754871">
            <w:pPr>
              <w:pStyle w:val="TableParagraph"/>
              <w:spacing w:before="68"/>
              <w:ind w:left="208" w:right="205" w:firstLine="7"/>
              <w:rPr>
                <w:rFonts w:ascii="Arial"/>
                <w:b/>
                <w:sz w:val="16"/>
              </w:rPr>
            </w:pPr>
            <w:r>
              <w:rPr>
                <w:rFonts w:ascii="Arial"/>
                <w:b/>
                <w:spacing w:val="-4"/>
                <w:sz w:val="16"/>
              </w:rPr>
              <w:t>Tipo Dato</w:t>
            </w:r>
          </w:p>
        </w:tc>
        <w:tc>
          <w:tcPr>
            <w:tcW w:w="1018" w:type="dxa"/>
            <w:shd w:val="clear" w:color="auto" w:fill="D4DCE3"/>
          </w:tcPr>
          <w:p w14:paraId="44DBFD23" w14:textId="77777777" w:rsidR="004532FA" w:rsidRDefault="00754871">
            <w:pPr>
              <w:pStyle w:val="TableParagraph"/>
              <w:spacing w:before="159"/>
              <w:ind w:left="3" w:right="3"/>
              <w:jc w:val="center"/>
              <w:rPr>
                <w:rFonts w:ascii="Arial"/>
                <w:b/>
                <w:sz w:val="16"/>
              </w:rPr>
            </w:pPr>
            <w:r>
              <w:rPr>
                <w:rFonts w:ascii="Arial"/>
                <w:b/>
                <w:spacing w:val="-2"/>
                <w:sz w:val="16"/>
              </w:rPr>
              <w:t>Longitud</w:t>
            </w:r>
          </w:p>
        </w:tc>
        <w:tc>
          <w:tcPr>
            <w:tcW w:w="1140" w:type="dxa"/>
            <w:shd w:val="clear" w:color="auto" w:fill="D4DCE3"/>
          </w:tcPr>
          <w:p w14:paraId="468AFD5C" w14:textId="77777777" w:rsidR="004532FA" w:rsidRDefault="00754871">
            <w:pPr>
              <w:pStyle w:val="TableParagraph"/>
              <w:spacing w:before="159"/>
              <w:ind w:left="2" w:right="6"/>
              <w:jc w:val="center"/>
              <w:rPr>
                <w:rFonts w:ascii="Arial"/>
                <w:b/>
                <w:sz w:val="16"/>
              </w:rPr>
            </w:pPr>
            <w:r>
              <w:rPr>
                <w:rFonts w:ascii="Arial"/>
                <w:b/>
                <w:spacing w:val="-2"/>
                <w:sz w:val="16"/>
              </w:rPr>
              <w:t>Ocurrencia</w:t>
            </w:r>
          </w:p>
        </w:tc>
        <w:tc>
          <w:tcPr>
            <w:tcW w:w="2657" w:type="dxa"/>
            <w:shd w:val="clear" w:color="auto" w:fill="D4DCE3"/>
          </w:tcPr>
          <w:p w14:paraId="5D267D80" w14:textId="77777777" w:rsidR="004532FA" w:rsidRDefault="00754871">
            <w:pPr>
              <w:pStyle w:val="TableParagraph"/>
              <w:spacing w:before="159"/>
              <w:ind w:left="748"/>
              <w:rPr>
                <w:rFonts w:ascii="Arial"/>
                <w:b/>
                <w:sz w:val="16"/>
              </w:rPr>
            </w:pPr>
            <w:r>
              <w:rPr>
                <w:rFonts w:ascii="Arial"/>
                <w:b/>
                <w:spacing w:val="-2"/>
                <w:sz w:val="16"/>
              </w:rPr>
              <w:t>Observaciones</w:t>
            </w:r>
          </w:p>
        </w:tc>
      </w:tr>
      <w:tr w:rsidR="004532FA" w14:paraId="21F08ED8" w14:textId="77777777">
        <w:trPr>
          <w:trHeight w:val="369"/>
        </w:trPr>
        <w:tc>
          <w:tcPr>
            <w:tcW w:w="836" w:type="dxa"/>
          </w:tcPr>
          <w:p w14:paraId="0773A806" w14:textId="77777777" w:rsidR="004532FA" w:rsidRDefault="00754871">
            <w:pPr>
              <w:pStyle w:val="TableParagraph"/>
              <w:spacing w:before="94"/>
              <w:ind w:left="12" w:right="7"/>
              <w:jc w:val="center"/>
              <w:rPr>
                <w:sz w:val="16"/>
              </w:rPr>
            </w:pPr>
            <w:r>
              <w:rPr>
                <w:spacing w:val="-10"/>
                <w:sz w:val="16"/>
              </w:rPr>
              <w:t>G</w:t>
            </w:r>
          </w:p>
        </w:tc>
        <w:tc>
          <w:tcPr>
            <w:tcW w:w="855" w:type="dxa"/>
          </w:tcPr>
          <w:p w14:paraId="7B0198F6" w14:textId="77777777" w:rsidR="004532FA" w:rsidRDefault="00754871">
            <w:pPr>
              <w:pStyle w:val="TableParagraph"/>
              <w:spacing w:before="94"/>
              <w:ind w:right="1"/>
              <w:jc w:val="center"/>
              <w:rPr>
                <w:sz w:val="16"/>
              </w:rPr>
            </w:pPr>
            <w:r>
              <w:rPr>
                <w:spacing w:val="-4"/>
                <w:sz w:val="16"/>
              </w:rPr>
              <w:t>G004</w:t>
            </w:r>
          </w:p>
        </w:tc>
        <w:tc>
          <w:tcPr>
            <w:tcW w:w="1513" w:type="dxa"/>
          </w:tcPr>
          <w:p w14:paraId="07560AB5" w14:textId="77777777" w:rsidR="004532FA" w:rsidRDefault="00754871">
            <w:pPr>
              <w:pStyle w:val="TableParagraph"/>
              <w:spacing w:before="94"/>
              <w:ind w:left="6"/>
              <w:jc w:val="center"/>
              <w:rPr>
                <w:sz w:val="16"/>
              </w:rPr>
            </w:pPr>
            <w:r>
              <w:rPr>
                <w:spacing w:val="-2"/>
                <w:sz w:val="16"/>
              </w:rPr>
              <w:t>dAsiento</w:t>
            </w:r>
          </w:p>
        </w:tc>
        <w:tc>
          <w:tcPr>
            <w:tcW w:w="1916" w:type="dxa"/>
          </w:tcPr>
          <w:p w14:paraId="0AE5869E" w14:textId="77777777" w:rsidR="004532FA" w:rsidRDefault="00754871">
            <w:pPr>
              <w:pStyle w:val="TableParagraph"/>
              <w:tabs>
                <w:tab w:val="left" w:pos="890"/>
                <w:tab w:val="left" w:pos="1288"/>
              </w:tabs>
              <w:spacing w:line="180" w:lineRule="atLeast"/>
              <w:ind w:left="101" w:right="96"/>
              <w:rPr>
                <w:sz w:val="16"/>
              </w:rPr>
            </w:pPr>
            <w:r>
              <w:rPr>
                <w:spacing w:val="-2"/>
                <w:sz w:val="16"/>
              </w:rPr>
              <w:t>Número</w:t>
            </w:r>
            <w:r>
              <w:rPr>
                <w:sz w:val="16"/>
              </w:rPr>
              <w:tab/>
            </w:r>
            <w:r>
              <w:rPr>
                <w:spacing w:val="-6"/>
                <w:sz w:val="16"/>
              </w:rPr>
              <w:t>de</w:t>
            </w:r>
            <w:r>
              <w:rPr>
                <w:sz w:val="16"/>
              </w:rPr>
              <w:tab/>
            </w:r>
            <w:r>
              <w:rPr>
                <w:spacing w:val="-2"/>
                <w:sz w:val="16"/>
              </w:rPr>
              <w:t>asiento contable</w:t>
            </w:r>
          </w:p>
        </w:tc>
        <w:tc>
          <w:tcPr>
            <w:tcW w:w="699" w:type="dxa"/>
          </w:tcPr>
          <w:p w14:paraId="226A0C1B" w14:textId="77777777" w:rsidR="004532FA" w:rsidRDefault="00754871">
            <w:pPr>
              <w:pStyle w:val="TableParagraph"/>
              <w:spacing w:before="94"/>
              <w:ind w:left="148"/>
              <w:rPr>
                <w:sz w:val="16"/>
              </w:rPr>
            </w:pPr>
            <w:r>
              <w:rPr>
                <w:spacing w:val="-4"/>
                <w:sz w:val="16"/>
              </w:rPr>
              <w:t>G001</w:t>
            </w:r>
          </w:p>
        </w:tc>
        <w:tc>
          <w:tcPr>
            <w:tcW w:w="783" w:type="dxa"/>
          </w:tcPr>
          <w:p w14:paraId="595F1DD5" w14:textId="77777777" w:rsidR="004532FA" w:rsidRDefault="00754871">
            <w:pPr>
              <w:pStyle w:val="TableParagraph"/>
              <w:spacing w:before="94"/>
              <w:jc w:val="center"/>
              <w:rPr>
                <w:sz w:val="16"/>
              </w:rPr>
            </w:pPr>
            <w:r>
              <w:rPr>
                <w:spacing w:val="-10"/>
                <w:sz w:val="16"/>
              </w:rPr>
              <w:t>A</w:t>
            </w:r>
          </w:p>
        </w:tc>
        <w:tc>
          <w:tcPr>
            <w:tcW w:w="1018" w:type="dxa"/>
          </w:tcPr>
          <w:p w14:paraId="31084CCC" w14:textId="77777777" w:rsidR="004532FA" w:rsidRDefault="00754871">
            <w:pPr>
              <w:pStyle w:val="TableParagraph"/>
              <w:spacing w:before="94"/>
              <w:ind w:right="3"/>
              <w:jc w:val="center"/>
              <w:rPr>
                <w:sz w:val="16"/>
              </w:rPr>
            </w:pPr>
            <w:r>
              <w:rPr>
                <w:spacing w:val="-2"/>
                <w:sz w:val="16"/>
              </w:rPr>
              <w:t>1-</w:t>
            </w:r>
            <w:r>
              <w:rPr>
                <w:spacing w:val="-5"/>
                <w:sz w:val="16"/>
              </w:rPr>
              <w:t>10</w:t>
            </w:r>
          </w:p>
        </w:tc>
        <w:tc>
          <w:tcPr>
            <w:tcW w:w="1140" w:type="dxa"/>
          </w:tcPr>
          <w:p w14:paraId="2676EE7A" w14:textId="77777777" w:rsidR="004532FA" w:rsidRDefault="00754871">
            <w:pPr>
              <w:pStyle w:val="TableParagraph"/>
              <w:spacing w:before="94"/>
              <w:ind w:right="6"/>
              <w:jc w:val="center"/>
              <w:rPr>
                <w:sz w:val="16"/>
              </w:rPr>
            </w:pPr>
            <w:r>
              <w:rPr>
                <w:spacing w:val="-2"/>
                <w:sz w:val="16"/>
              </w:rPr>
              <w:t>0-</w:t>
            </w:r>
            <w:r>
              <w:rPr>
                <w:spacing w:val="-10"/>
                <w:sz w:val="16"/>
              </w:rPr>
              <w:t>1</w:t>
            </w:r>
          </w:p>
        </w:tc>
        <w:tc>
          <w:tcPr>
            <w:tcW w:w="2657" w:type="dxa"/>
          </w:tcPr>
          <w:p w14:paraId="3BA772EC" w14:textId="77777777" w:rsidR="004532FA" w:rsidRDefault="004532FA">
            <w:pPr>
              <w:pStyle w:val="TableParagraph"/>
              <w:rPr>
                <w:rFonts w:ascii="Times New Roman"/>
                <w:sz w:val="16"/>
              </w:rPr>
            </w:pPr>
          </w:p>
        </w:tc>
      </w:tr>
    </w:tbl>
    <w:p w14:paraId="24A4B668" w14:textId="77777777" w:rsidR="004532FA" w:rsidRDefault="00754871">
      <w:pPr>
        <w:spacing w:before="161"/>
        <w:ind w:left="496"/>
        <w:rPr>
          <w:rFonts w:ascii="Arial"/>
          <w:b/>
        </w:rPr>
      </w:pPr>
      <w:r>
        <w:rPr>
          <w:rFonts w:ascii="Arial"/>
          <w:b/>
          <w:color w:val="000000"/>
          <w:highlight w:val="green"/>
        </w:rPr>
        <w:t>G1.</w:t>
      </w:r>
      <w:r>
        <w:rPr>
          <w:rFonts w:ascii="Arial"/>
          <w:b/>
          <w:color w:val="000000"/>
          <w:spacing w:val="-4"/>
          <w:highlight w:val="green"/>
        </w:rPr>
        <w:t xml:space="preserve"> </w:t>
      </w:r>
      <w:r>
        <w:rPr>
          <w:rFonts w:ascii="Arial"/>
          <w:b/>
          <w:color w:val="000000"/>
          <w:highlight w:val="green"/>
        </w:rPr>
        <w:t>Campos</w:t>
      </w:r>
      <w:r>
        <w:rPr>
          <w:rFonts w:ascii="Arial"/>
          <w:b/>
          <w:color w:val="000000"/>
          <w:spacing w:val="-4"/>
          <w:highlight w:val="green"/>
        </w:rPr>
        <w:t xml:space="preserve"> </w:t>
      </w:r>
      <w:r>
        <w:rPr>
          <w:rFonts w:ascii="Arial"/>
          <w:b/>
          <w:color w:val="000000"/>
          <w:highlight w:val="green"/>
        </w:rPr>
        <w:t>generales</w:t>
      </w:r>
      <w:r>
        <w:rPr>
          <w:rFonts w:ascii="Arial"/>
          <w:b/>
          <w:color w:val="000000"/>
          <w:spacing w:val="-5"/>
          <w:highlight w:val="green"/>
        </w:rPr>
        <w:t xml:space="preserve"> </w:t>
      </w:r>
      <w:r>
        <w:rPr>
          <w:rFonts w:ascii="Arial"/>
          <w:b/>
          <w:color w:val="000000"/>
          <w:highlight w:val="green"/>
        </w:rPr>
        <w:t>de</w:t>
      </w:r>
      <w:r>
        <w:rPr>
          <w:rFonts w:ascii="Arial"/>
          <w:b/>
          <w:color w:val="000000"/>
          <w:spacing w:val="-2"/>
          <w:highlight w:val="green"/>
        </w:rPr>
        <w:t xml:space="preserve"> </w:t>
      </w:r>
      <w:r>
        <w:rPr>
          <w:rFonts w:ascii="Arial"/>
          <w:b/>
          <w:color w:val="000000"/>
          <w:highlight w:val="green"/>
        </w:rPr>
        <w:t>la</w:t>
      </w:r>
      <w:r>
        <w:rPr>
          <w:rFonts w:ascii="Arial"/>
          <w:b/>
          <w:color w:val="000000"/>
          <w:spacing w:val="-5"/>
          <w:highlight w:val="green"/>
        </w:rPr>
        <w:t xml:space="preserve"> </w:t>
      </w:r>
      <w:r>
        <w:rPr>
          <w:rFonts w:ascii="Arial"/>
          <w:b/>
          <w:color w:val="000000"/>
          <w:highlight w:val="green"/>
        </w:rPr>
        <w:t>carga</w:t>
      </w:r>
      <w:r>
        <w:rPr>
          <w:rFonts w:ascii="Arial"/>
          <w:b/>
          <w:color w:val="000000"/>
          <w:spacing w:val="-4"/>
          <w:highlight w:val="green"/>
        </w:rPr>
        <w:t xml:space="preserve"> </w:t>
      </w:r>
      <w:r>
        <w:rPr>
          <w:rFonts w:ascii="Arial"/>
          <w:b/>
          <w:color w:val="000000"/>
          <w:highlight w:val="green"/>
        </w:rPr>
        <w:t>(G050</w:t>
      </w:r>
      <w:r>
        <w:rPr>
          <w:rFonts w:ascii="Arial"/>
          <w:b/>
          <w:color w:val="000000"/>
          <w:spacing w:val="-3"/>
          <w:highlight w:val="green"/>
        </w:rPr>
        <w:t xml:space="preserve"> </w:t>
      </w:r>
      <w:r>
        <w:rPr>
          <w:rFonts w:ascii="Arial"/>
          <w:b/>
          <w:color w:val="000000"/>
          <w:highlight w:val="green"/>
        </w:rPr>
        <w:t>-</w:t>
      </w:r>
      <w:r>
        <w:rPr>
          <w:rFonts w:ascii="Arial"/>
          <w:b/>
          <w:color w:val="000000"/>
          <w:spacing w:val="-3"/>
          <w:highlight w:val="green"/>
        </w:rPr>
        <w:t xml:space="preserve"> </w:t>
      </w:r>
      <w:r>
        <w:rPr>
          <w:rFonts w:ascii="Arial"/>
          <w:b/>
          <w:color w:val="000000"/>
          <w:spacing w:val="-4"/>
          <w:highlight w:val="green"/>
        </w:rPr>
        <w:t>G099)</w:t>
      </w:r>
    </w:p>
    <w:p w14:paraId="5DF687A0" w14:textId="77777777" w:rsidR="004532FA" w:rsidRDefault="004532FA">
      <w:pPr>
        <w:pStyle w:val="Textoindependiente"/>
        <w:spacing w:before="23"/>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4"/>
        <w:gridCol w:w="838"/>
        <w:gridCol w:w="1643"/>
        <w:gridCol w:w="1954"/>
        <w:gridCol w:w="668"/>
        <w:gridCol w:w="796"/>
        <w:gridCol w:w="1007"/>
        <w:gridCol w:w="1127"/>
        <w:gridCol w:w="2565"/>
      </w:tblGrid>
      <w:tr w:rsidR="004532FA" w14:paraId="2BD2CAEA" w14:textId="77777777">
        <w:trPr>
          <w:trHeight w:val="504"/>
        </w:trPr>
        <w:tc>
          <w:tcPr>
            <w:tcW w:w="824" w:type="dxa"/>
            <w:shd w:val="clear" w:color="auto" w:fill="D4DCE3"/>
          </w:tcPr>
          <w:p w14:paraId="55BDE8C7" w14:textId="77777777" w:rsidR="004532FA" w:rsidRDefault="00754871">
            <w:pPr>
              <w:pStyle w:val="TableParagraph"/>
              <w:spacing w:before="160"/>
              <w:ind w:left="5"/>
              <w:jc w:val="center"/>
              <w:rPr>
                <w:rFonts w:ascii="Arial"/>
                <w:b/>
                <w:sz w:val="16"/>
              </w:rPr>
            </w:pPr>
            <w:r>
              <w:rPr>
                <w:rFonts w:ascii="Arial"/>
                <w:b/>
                <w:spacing w:val="-2"/>
                <w:sz w:val="16"/>
              </w:rPr>
              <w:t>Grupo</w:t>
            </w:r>
          </w:p>
        </w:tc>
        <w:tc>
          <w:tcPr>
            <w:tcW w:w="838" w:type="dxa"/>
            <w:shd w:val="clear" w:color="auto" w:fill="D4DCE3"/>
          </w:tcPr>
          <w:p w14:paraId="71980A75" w14:textId="77777777" w:rsidR="004532FA" w:rsidRDefault="00754871">
            <w:pPr>
              <w:pStyle w:val="TableParagraph"/>
              <w:spacing w:before="160"/>
              <w:ind w:left="5" w:right="5"/>
              <w:jc w:val="center"/>
              <w:rPr>
                <w:rFonts w:ascii="Arial"/>
                <w:b/>
                <w:sz w:val="16"/>
              </w:rPr>
            </w:pPr>
            <w:r>
              <w:rPr>
                <w:rFonts w:ascii="Arial"/>
                <w:b/>
                <w:spacing w:val="-5"/>
                <w:sz w:val="16"/>
              </w:rPr>
              <w:t>ID</w:t>
            </w:r>
          </w:p>
        </w:tc>
        <w:tc>
          <w:tcPr>
            <w:tcW w:w="1643" w:type="dxa"/>
            <w:shd w:val="clear" w:color="auto" w:fill="D4DCE3"/>
          </w:tcPr>
          <w:p w14:paraId="70D6277B" w14:textId="77777777" w:rsidR="004532FA" w:rsidRDefault="00754871">
            <w:pPr>
              <w:pStyle w:val="TableParagraph"/>
              <w:spacing w:before="160"/>
              <w:ind w:left="2" w:right="3"/>
              <w:jc w:val="center"/>
              <w:rPr>
                <w:rFonts w:ascii="Arial"/>
                <w:b/>
                <w:sz w:val="16"/>
              </w:rPr>
            </w:pPr>
            <w:r>
              <w:rPr>
                <w:rFonts w:ascii="Arial"/>
                <w:b/>
                <w:spacing w:val="-4"/>
                <w:sz w:val="16"/>
              </w:rPr>
              <w:t>Campo</w:t>
            </w:r>
          </w:p>
        </w:tc>
        <w:tc>
          <w:tcPr>
            <w:tcW w:w="1954" w:type="dxa"/>
            <w:shd w:val="clear" w:color="auto" w:fill="D4DCE3"/>
          </w:tcPr>
          <w:p w14:paraId="62B598FC" w14:textId="77777777" w:rsidR="004532FA" w:rsidRDefault="00754871">
            <w:pPr>
              <w:pStyle w:val="TableParagraph"/>
              <w:spacing w:before="160"/>
              <w:ind w:left="514"/>
              <w:rPr>
                <w:rFonts w:ascii="Arial" w:hAnsi="Arial"/>
                <w:b/>
                <w:sz w:val="16"/>
              </w:rPr>
            </w:pPr>
            <w:r>
              <w:rPr>
                <w:rFonts w:ascii="Arial" w:hAnsi="Arial"/>
                <w:b/>
                <w:spacing w:val="-2"/>
                <w:sz w:val="16"/>
              </w:rPr>
              <w:t>Descripción</w:t>
            </w:r>
          </w:p>
        </w:tc>
        <w:tc>
          <w:tcPr>
            <w:tcW w:w="668" w:type="dxa"/>
            <w:shd w:val="clear" w:color="auto" w:fill="D4DCE3"/>
          </w:tcPr>
          <w:p w14:paraId="6BBAECC3" w14:textId="77777777" w:rsidR="004532FA" w:rsidRDefault="00754871">
            <w:pPr>
              <w:pStyle w:val="TableParagraph"/>
              <w:spacing w:before="68"/>
              <w:ind w:left="105" w:right="98" w:firstLine="16"/>
              <w:rPr>
                <w:rFonts w:ascii="Arial"/>
                <w:b/>
                <w:sz w:val="16"/>
              </w:rPr>
            </w:pPr>
            <w:r>
              <w:rPr>
                <w:rFonts w:ascii="Arial"/>
                <w:b/>
                <w:spacing w:val="-4"/>
                <w:sz w:val="16"/>
              </w:rPr>
              <w:t xml:space="preserve">Nodo </w:t>
            </w:r>
            <w:r>
              <w:rPr>
                <w:rFonts w:ascii="Arial"/>
                <w:b/>
                <w:spacing w:val="-2"/>
                <w:sz w:val="16"/>
              </w:rPr>
              <w:t>Padre</w:t>
            </w:r>
          </w:p>
        </w:tc>
        <w:tc>
          <w:tcPr>
            <w:tcW w:w="796" w:type="dxa"/>
            <w:shd w:val="clear" w:color="auto" w:fill="D4DCE3"/>
          </w:tcPr>
          <w:p w14:paraId="7D19E049" w14:textId="77777777" w:rsidR="004532FA" w:rsidRDefault="00754871">
            <w:pPr>
              <w:pStyle w:val="TableParagraph"/>
              <w:spacing w:before="68"/>
              <w:ind w:left="213" w:right="213" w:firstLine="9"/>
              <w:rPr>
                <w:rFonts w:ascii="Arial"/>
                <w:b/>
                <w:sz w:val="16"/>
              </w:rPr>
            </w:pPr>
            <w:r>
              <w:rPr>
                <w:rFonts w:ascii="Arial"/>
                <w:b/>
                <w:spacing w:val="-4"/>
                <w:sz w:val="16"/>
              </w:rPr>
              <w:t>Tipo Dato</w:t>
            </w:r>
          </w:p>
        </w:tc>
        <w:tc>
          <w:tcPr>
            <w:tcW w:w="1007" w:type="dxa"/>
            <w:shd w:val="clear" w:color="auto" w:fill="D4DCE3"/>
          </w:tcPr>
          <w:p w14:paraId="64BE3CA4" w14:textId="77777777" w:rsidR="004532FA" w:rsidRDefault="00754871">
            <w:pPr>
              <w:pStyle w:val="TableParagraph"/>
              <w:spacing w:before="160"/>
              <w:ind w:left="4" w:right="4"/>
              <w:jc w:val="center"/>
              <w:rPr>
                <w:rFonts w:ascii="Arial"/>
                <w:b/>
                <w:sz w:val="16"/>
              </w:rPr>
            </w:pPr>
            <w:r>
              <w:rPr>
                <w:rFonts w:ascii="Arial"/>
                <w:b/>
                <w:spacing w:val="-2"/>
                <w:sz w:val="16"/>
              </w:rPr>
              <w:t>Longitud</w:t>
            </w:r>
          </w:p>
        </w:tc>
        <w:tc>
          <w:tcPr>
            <w:tcW w:w="1127" w:type="dxa"/>
            <w:shd w:val="clear" w:color="auto" w:fill="D4DCE3"/>
          </w:tcPr>
          <w:p w14:paraId="71293D9C" w14:textId="77777777" w:rsidR="004532FA" w:rsidRDefault="00754871">
            <w:pPr>
              <w:pStyle w:val="TableParagraph"/>
              <w:spacing w:before="160"/>
              <w:ind w:left="2" w:right="7"/>
              <w:jc w:val="center"/>
              <w:rPr>
                <w:rFonts w:ascii="Arial"/>
                <w:b/>
                <w:sz w:val="16"/>
              </w:rPr>
            </w:pPr>
            <w:r>
              <w:rPr>
                <w:rFonts w:ascii="Arial"/>
                <w:b/>
                <w:spacing w:val="-2"/>
                <w:sz w:val="16"/>
              </w:rPr>
              <w:t>Ocurrencia</w:t>
            </w:r>
          </w:p>
        </w:tc>
        <w:tc>
          <w:tcPr>
            <w:tcW w:w="2565" w:type="dxa"/>
            <w:shd w:val="clear" w:color="auto" w:fill="D4DCE3"/>
          </w:tcPr>
          <w:p w14:paraId="562D884D" w14:textId="77777777" w:rsidR="004532FA" w:rsidRDefault="00754871">
            <w:pPr>
              <w:pStyle w:val="TableParagraph"/>
              <w:spacing w:before="160"/>
              <w:ind w:left="696"/>
              <w:rPr>
                <w:rFonts w:ascii="Arial"/>
                <w:b/>
                <w:sz w:val="16"/>
              </w:rPr>
            </w:pPr>
            <w:r>
              <w:rPr>
                <w:rFonts w:ascii="Arial"/>
                <w:b/>
                <w:spacing w:val="-2"/>
                <w:sz w:val="16"/>
              </w:rPr>
              <w:t>Observaciones</w:t>
            </w:r>
          </w:p>
        </w:tc>
      </w:tr>
      <w:tr w:rsidR="004532FA" w14:paraId="36A5E289" w14:textId="77777777">
        <w:trPr>
          <w:trHeight w:val="736"/>
        </w:trPr>
        <w:tc>
          <w:tcPr>
            <w:tcW w:w="824" w:type="dxa"/>
            <w:shd w:val="clear" w:color="auto" w:fill="E7E6E6"/>
          </w:tcPr>
          <w:p w14:paraId="50BF3DC9" w14:textId="77777777" w:rsidR="004532FA" w:rsidRDefault="004532FA">
            <w:pPr>
              <w:pStyle w:val="TableParagraph"/>
              <w:spacing w:before="92"/>
              <w:rPr>
                <w:rFonts w:ascii="Arial"/>
                <w:b/>
                <w:sz w:val="16"/>
              </w:rPr>
            </w:pPr>
          </w:p>
          <w:p w14:paraId="53B22C7F" w14:textId="77777777" w:rsidR="004532FA" w:rsidRDefault="00754871">
            <w:pPr>
              <w:pStyle w:val="TableParagraph"/>
              <w:spacing w:before="1"/>
              <w:ind w:left="5"/>
              <w:jc w:val="center"/>
              <w:rPr>
                <w:sz w:val="16"/>
              </w:rPr>
            </w:pPr>
            <w:r>
              <w:rPr>
                <w:spacing w:val="-5"/>
                <w:sz w:val="16"/>
              </w:rPr>
              <w:t>G1</w:t>
            </w:r>
          </w:p>
        </w:tc>
        <w:tc>
          <w:tcPr>
            <w:tcW w:w="838" w:type="dxa"/>
            <w:shd w:val="clear" w:color="auto" w:fill="E7E6E6"/>
          </w:tcPr>
          <w:p w14:paraId="7561F43A" w14:textId="77777777" w:rsidR="004532FA" w:rsidRDefault="004532FA">
            <w:pPr>
              <w:pStyle w:val="TableParagraph"/>
              <w:spacing w:before="92"/>
              <w:rPr>
                <w:rFonts w:ascii="Arial"/>
                <w:b/>
                <w:sz w:val="16"/>
              </w:rPr>
            </w:pPr>
          </w:p>
          <w:p w14:paraId="49E34B15" w14:textId="77777777" w:rsidR="004532FA" w:rsidRDefault="00754871">
            <w:pPr>
              <w:pStyle w:val="TableParagraph"/>
              <w:spacing w:before="1"/>
              <w:ind w:left="5" w:right="6"/>
              <w:jc w:val="center"/>
              <w:rPr>
                <w:sz w:val="16"/>
              </w:rPr>
            </w:pPr>
            <w:r>
              <w:rPr>
                <w:spacing w:val="-4"/>
                <w:sz w:val="16"/>
              </w:rPr>
              <w:t>G050</w:t>
            </w:r>
          </w:p>
        </w:tc>
        <w:tc>
          <w:tcPr>
            <w:tcW w:w="1643" w:type="dxa"/>
            <w:shd w:val="clear" w:color="auto" w:fill="E7E6E6"/>
          </w:tcPr>
          <w:p w14:paraId="2FC441C4" w14:textId="77777777" w:rsidR="004532FA" w:rsidRDefault="004532FA">
            <w:pPr>
              <w:pStyle w:val="TableParagraph"/>
              <w:spacing w:before="92"/>
              <w:rPr>
                <w:rFonts w:ascii="Arial"/>
                <w:b/>
                <w:sz w:val="16"/>
              </w:rPr>
            </w:pPr>
          </w:p>
          <w:p w14:paraId="171BCD94" w14:textId="77777777" w:rsidR="004532FA" w:rsidRDefault="00754871">
            <w:pPr>
              <w:pStyle w:val="TableParagraph"/>
              <w:spacing w:before="1"/>
              <w:ind w:left="3" w:right="3"/>
              <w:jc w:val="center"/>
              <w:rPr>
                <w:sz w:val="16"/>
              </w:rPr>
            </w:pPr>
            <w:r>
              <w:rPr>
                <w:spacing w:val="-2"/>
                <w:sz w:val="16"/>
              </w:rPr>
              <w:t>gCamCarg</w:t>
            </w:r>
          </w:p>
        </w:tc>
        <w:tc>
          <w:tcPr>
            <w:tcW w:w="1954" w:type="dxa"/>
            <w:shd w:val="clear" w:color="auto" w:fill="E7E6E6"/>
          </w:tcPr>
          <w:p w14:paraId="20AA6449" w14:textId="77777777" w:rsidR="004532FA" w:rsidRDefault="00754871">
            <w:pPr>
              <w:pStyle w:val="TableParagraph"/>
              <w:spacing w:before="183"/>
              <w:ind w:left="101"/>
              <w:rPr>
                <w:sz w:val="16"/>
              </w:rPr>
            </w:pPr>
            <w:r>
              <w:rPr>
                <w:sz w:val="16"/>
              </w:rPr>
              <w:t>Campos</w:t>
            </w:r>
            <w:r>
              <w:rPr>
                <w:spacing w:val="-9"/>
                <w:sz w:val="16"/>
              </w:rPr>
              <w:t xml:space="preserve"> </w:t>
            </w:r>
            <w:r>
              <w:rPr>
                <w:sz w:val="16"/>
              </w:rPr>
              <w:t>generales</w:t>
            </w:r>
            <w:r>
              <w:rPr>
                <w:spacing w:val="-9"/>
                <w:sz w:val="16"/>
              </w:rPr>
              <w:t xml:space="preserve"> </w:t>
            </w:r>
            <w:r>
              <w:rPr>
                <w:sz w:val="16"/>
              </w:rPr>
              <w:t>de</w:t>
            </w:r>
            <w:r>
              <w:rPr>
                <w:spacing w:val="-12"/>
                <w:sz w:val="16"/>
              </w:rPr>
              <w:t xml:space="preserve"> </w:t>
            </w:r>
            <w:r>
              <w:rPr>
                <w:sz w:val="16"/>
              </w:rPr>
              <w:t xml:space="preserve">la </w:t>
            </w:r>
            <w:r>
              <w:rPr>
                <w:spacing w:val="-2"/>
                <w:sz w:val="16"/>
              </w:rPr>
              <w:t>carga</w:t>
            </w:r>
          </w:p>
        </w:tc>
        <w:tc>
          <w:tcPr>
            <w:tcW w:w="668" w:type="dxa"/>
            <w:shd w:val="clear" w:color="auto" w:fill="E7E6E6"/>
          </w:tcPr>
          <w:p w14:paraId="43D5FCDE" w14:textId="77777777" w:rsidR="004532FA" w:rsidRDefault="004532FA">
            <w:pPr>
              <w:pStyle w:val="TableParagraph"/>
              <w:spacing w:before="92"/>
              <w:rPr>
                <w:rFonts w:ascii="Arial"/>
                <w:b/>
                <w:sz w:val="16"/>
              </w:rPr>
            </w:pPr>
          </w:p>
          <w:p w14:paraId="03529AE8" w14:textId="77777777" w:rsidR="004532FA" w:rsidRDefault="00754871">
            <w:pPr>
              <w:pStyle w:val="TableParagraph"/>
              <w:spacing w:before="1"/>
              <w:ind w:right="1"/>
              <w:jc w:val="center"/>
              <w:rPr>
                <w:sz w:val="16"/>
              </w:rPr>
            </w:pPr>
            <w:r>
              <w:rPr>
                <w:spacing w:val="-4"/>
                <w:sz w:val="16"/>
              </w:rPr>
              <w:t>G001</w:t>
            </w:r>
          </w:p>
        </w:tc>
        <w:tc>
          <w:tcPr>
            <w:tcW w:w="796" w:type="dxa"/>
            <w:shd w:val="clear" w:color="auto" w:fill="E7E6E6"/>
          </w:tcPr>
          <w:p w14:paraId="130D69FC" w14:textId="77777777" w:rsidR="004532FA" w:rsidRDefault="004532FA">
            <w:pPr>
              <w:pStyle w:val="TableParagraph"/>
              <w:spacing w:before="92"/>
              <w:rPr>
                <w:rFonts w:ascii="Arial"/>
                <w:b/>
                <w:sz w:val="16"/>
              </w:rPr>
            </w:pPr>
          </w:p>
          <w:p w14:paraId="04A7A8C4" w14:textId="77777777" w:rsidR="004532FA" w:rsidRDefault="00754871">
            <w:pPr>
              <w:pStyle w:val="TableParagraph"/>
              <w:spacing w:before="1"/>
              <w:ind w:right="1"/>
              <w:jc w:val="center"/>
              <w:rPr>
                <w:sz w:val="16"/>
              </w:rPr>
            </w:pPr>
            <w:r>
              <w:rPr>
                <w:spacing w:val="-10"/>
                <w:sz w:val="16"/>
              </w:rPr>
              <w:t>G</w:t>
            </w:r>
          </w:p>
        </w:tc>
        <w:tc>
          <w:tcPr>
            <w:tcW w:w="1007" w:type="dxa"/>
            <w:shd w:val="clear" w:color="auto" w:fill="E7E6E6"/>
          </w:tcPr>
          <w:p w14:paraId="2F0224DF" w14:textId="77777777" w:rsidR="004532FA" w:rsidRDefault="004532FA">
            <w:pPr>
              <w:pStyle w:val="TableParagraph"/>
              <w:rPr>
                <w:rFonts w:ascii="Times New Roman"/>
                <w:sz w:val="16"/>
              </w:rPr>
            </w:pPr>
          </w:p>
        </w:tc>
        <w:tc>
          <w:tcPr>
            <w:tcW w:w="1127" w:type="dxa"/>
            <w:shd w:val="clear" w:color="auto" w:fill="E7E6E6"/>
          </w:tcPr>
          <w:p w14:paraId="004D454C" w14:textId="77777777" w:rsidR="004532FA" w:rsidRDefault="004532FA">
            <w:pPr>
              <w:pStyle w:val="TableParagraph"/>
              <w:spacing w:before="92"/>
              <w:rPr>
                <w:rFonts w:ascii="Arial"/>
                <w:b/>
                <w:sz w:val="16"/>
              </w:rPr>
            </w:pPr>
          </w:p>
          <w:p w14:paraId="2F68369F" w14:textId="77777777" w:rsidR="004532FA" w:rsidRDefault="00754871">
            <w:pPr>
              <w:pStyle w:val="TableParagraph"/>
              <w:spacing w:before="1"/>
              <w:ind w:right="7"/>
              <w:jc w:val="center"/>
              <w:rPr>
                <w:sz w:val="16"/>
              </w:rPr>
            </w:pPr>
            <w:r>
              <w:rPr>
                <w:spacing w:val="-2"/>
                <w:sz w:val="16"/>
              </w:rPr>
              <w:t>0-</w:t>
            </w:r>
            <w:r>
              <w:rPr>
                <w:spacing w:val="-10"/>
                <w:sz w:val="16"/>
              </w:rPr>
              <w:t>1</w:t>
            </w:r>
          </w:p>
        </w:tc>
        <w:tc>
          <w:tcPr>
            <w:tcW w:w="2565" w:type="dxa"/>
            <w:shd w:val="clear" w:color="auto" w:fill="E7E6E6"/>
          </w:tcPr>
          <w:p w14:paraId="4C044C93" w14:textId="77777777" w:rsidR="004532FA" w:rsidRDefault="00754871">
            <w:pPr>
              <w:pStyle w:val="TableParagraph"/>
              <w:spacing w:before="1"/>
              <w:ind w:left="93" w:right="-15"/>
              <w:rPr>
                <w:sz w:val="16"/>
              </w:rPr>
            </w:pPr>
            <w:r>
              <w:rPr>
                <w:sz w:val="16"/>
              </w:rPr>
              <w:t>Opcional</w:t>
            </w:r>
            <w:r>
              <w:rPr>
                <w:spacing w:val="80"/>
                <w:sz w:val="16"/>
              </w:rPr>
              <w:t xml:space="preserve"> </w:t>
            </w:r>
            <w:r>
              <w:rPr>
                <w:sz w:val="16"/>
              </w:rPr>
              <w:t>cuando</w:t>
            </w:r>
            <w:r>
              <w:rPr>
                <w:spacing w:val="80"/>
                <w:sz w:val="16"/>
              </w:rPr>
              <w:t xml:space="preserve"> </w:t>
            </w:r>
            <w:r>
              <w:rPr>
                <w:sz w:val="16"/>
              </w:rPr>
              <w:t>C002=1</w:t>
            </w:r>
            <w:r>
              <w:rPr>
                <w:spacing w:val="80"/>
                <w:sz w:val="16"/>
              </w:rPr>
              <w:t xml:space="preserve"> </w:t>
            </w:r>
            <w:r>
              <w:rPr>
                <w:sz w:val="16"/>
              </w:rPr>
              <w:t xml:space="preserve">o </w:t>
            </w:r>
            <w:r>
              <w:rPr>
                <w:spacing w:val="-2"/>
                <w:sz w:val="16"/>
              </w:rPr>
              <w:t>C002=7</w:t>
            </w:r>
          </w:p>
          <w:p w14:paraId="5BFA9152" w14:textId="77777777" w:rsidR="004532FA" w:rsidRDefault="00754871">
            <w:pPr>
              <w:pStyle w:val="TableParagraph"/>
              <w:spacing w:line="184" w:lineRule="exact"/>
              <w:ind w:left="93" w:right="-15"/>
              <w:rPr>
                <w:sz w:val="16"/>
              </w:rPr>
            </w:pPr>
            <w:r>
              <w:rPr>
                <w:sz w:val="16"/>
              </w:rPr>
              <w:t>No</w:t>
            </w:r>
            <w:r>
              <w:rPr>
                <w:spacing w:val="40"/>
                <w:sz w:val="16"/>
              </w:rPr>
              <w:t xml:space="preserve"> </w:t>
            </w:r>
            <w:r>
              <w:rPr>
                <w:sz w:val="16"/>
              </w:rPr>
              <w:t>informar</w:t>
            </w:r>
            <w:r>
              <w:rPr>
                <w:spacing w:val="40"/>
                <w:sz w:val="16"/>
              </w:rPr>
              <w:t xml:space="preserve"> </w:t>
            </w:r>
            <w:r>
              <w:rPr>
                <w:sz w:val="16"/>
              </w:rPr>
              <w:t>para</w:t>
            </w:r>
            <w:r>
              <w:rPr>
                <w:spacing w:val="40"/>
                <w:sz w:val="16"/>
              </w:rPr>
              <w:t xml:space="preserve"> </w:t>
            </w:r>
            <w:r>
              <w:rPr>
                <w:sz w:val="16"/>
              </w:rPr>
              <w:t>C002</w:t>
            </w:r>
            <w:r>
              <w:rPr>
                <w:spacing w:val="40"/>
                <w:sz w:val="16"/>
              </w:rPr>
              <w:t xml:space="preserve"> </w:t>
            </w:r>
            <w:r>
              <w:rPr>
                <w:sz w:val="16"/>
              </w:rPr>
              <w:t>≠</w:t>
            </w:r>
            <w:r>
              <w:rPr>
                <w:spacing w:val="40"/>
                <w:sz w:val="16"/>
              </w:rPr>
              <w:t xml:space="preserve"> </w:t>
            </w:r>
            <w:r>
              <w:rPr>
                <w:sz w:val="16"/>
              </w:rPr>
              <w:t>1</w:t>
            </w:r>
            <w:r>
              <w:rPr>
                <w:spacing w:val="40"/>
                <w:sz w:val="16"/>
              </w:rPr>
              <w:t xml:space="preserve"> </w:t>
            </w:r>
            <w:r>
              <w:rPr>
                <w:sz w:val="16"/>
              </w:rPr>
              <w:t xml:space="preserve">y </w:t>
            </w:r>
            <w:r>
              <w:rPr>
                <w:spacing w:val="-2"/>
                <w:sz w:val="16"/>
              </w:rPr>
              <w:t>C002≠7</w:t>
            </w:r>
          </w:p>
        </w:tc>
      </w:tr>
      <w:tr w:rsidR="004532FA" w14:paraId="0FB48BAF" w14:textId="77777777">
        <w:trPr>
          <w:trHeight w:val="917"/>
        </w:trPr>
        <w:tc>
          <w:tcPr>
            <w:tcW w:w="824" w:type="dxa"/>
          </w:tcPr>
          <w:p w14:paraId="14F08341" w14:textId="77777777" w:rsidR="004532FA" w:rsidRDefault="004532FA">
            <w:pPr>
              <w:pStyle w:val="TableParagraph"/>
              <w:spacing w:before="183"/>
              <w:rPr>
                <w:rFonts w:ascii="Arial"/>
                <w:b/>
                <w:sz w:val="16"/>
              </w:rPr>
            </w:pPr>
          </w:p>
          <w:p w14:paraId="69E81426" w14:textId="77777777" w:rsidR="004532FA" w:rsidRDefault="00754871">
            <w:pPr>
              <w:pStyle w:val="TableParagraph"/>
              <w:ind w:left="5"/>
              <w:jc w:val="center"/>
              <w:rPr>
                <w:sz w:val="16"/>
              </w:rPr>
            </w:pPr>
            <w:r>
              <w:rPr>
                <w:spacing w:val="-5"/>
                <w:sz w:val="16"/>
              </w:rPr>
              <w:t>G1</w:t>
            </w:r>
          </w:p>
        </w:tc>
        <w:tc>
          <w:tcPr>
            <w:tcW w:w="838" w:type="dxa"/>
          </w:tcPr>
          <w:p w14:paraId="0759F736" w14:textId="77777777" w:rsidR="004532FA" w:rsidRDefault="004532FA">
            <w:pPr>
              <w:pStyle w:val="TableParagraph"/>
              <w:spacing w:before="183"/>
              <w:rPr>
                <w:rFonts w:ascii="Arial"/>
                <w:b/>
                <w:sz w:val="16"/>
              </w:rPr>
            </w:pPr>
          </w:p>
          <w:p w14:paraId="216D7A55" w14:textId="77777777" w:rsidR="004532FA" w:rsidRDefault="00754871">
            <w:pPr>
              <w:pStyle w:val="TableParagraph"/>
              <w:ind w:left="5" w:right="6"/>
              <w:jc w:val="center"/>
              <w:rPr>
                <w:sz w:val="16"/>
              </w:rPr>
            </w:pPr>
            <w:r>
              <w:rPr>
                <w:spacing w:val="-4"/>
                <w:sz w:val="16"/>
              </w:rPr>
              <w:t>G051</w:t>
            </w:r>
          </w:p>
        </w:tc>
        <w:tc>
          <w:tcPr>
            <w:tcW w:w="1643" w:type="dxa"/>
          </w:tcPr>
          <w:p w14:paraId="7FFACCB1" w14:textId="77777777" w:rsidR="004532FA" w:rsidRDefault="004532FA">
            <w:pPr>
              <w:pStyle w:val="TableParagraph"/>
              <w:spacing w:before="183"/>
              <w:rPr>
                <w:rFonts w:ascii="Arial"/>
                <w:b/>
                <w:sz w:val="16"/>
              </w:rPr>
            </w:pPr>
          </w:p>
          <w:p w14:paraId="538B9CE2" w14:textId="77777777" w:rsidR="004532FA" w:rsidRDefault="00754871">
            <w:pPr>
              <w:pStyle w:val="TableParagraph"/>
              <w:ind w:left="2" w:right="3"/>
              <w:jc w:val="center"/>
              <w:rPr>
                <w:sz w:val="16"/>
              </w:rPr>
            </w:pPr>
            <w:r>
              <w:rPr>
                <w:color w:val="000000"/>
                <w:spacing w:val="-2"/>
                <w:sz w:val="16"/>
                <w:highlight w:val="green"/>
              </w:rPr>
              <w:t>cUniMedTotVo</w:t>
            </w:r>
            <w:r>
              <w:rPr>
                <w:color w:val="000000"/>
                <w:spacing w:val="-2"/>
                <w:sz w:val="16"/>
              </w:rPr>
              <w:t>l</w:t>
            </w:r>
          </w:p>
        </w:tc>
        <w:tc>
          <w:tcPr>
            <w:tcW w:w="1954" w:type="dxa"/>
          </w:tcPr>
          <w:p w14:paraId="2E0E6A3C" w14:textId="77777777" w:rsidR="004532FA" w:rsidRDefault="00754871">
            <w:pPr>
              <w:pStyle w:val="TableParagraph"/>
              <w:spacing w:before="182"/>
              <w:ind w:left="101" w:right="273"/>
              <w:jc w:val="both"/>
              <w:rPr>
                <w:sz w:val="16"/>
              </w:rPr>
            </w:pPr>
            <w:r>
              <w:rPr>
                <w:color w:val="000000"/>
                <w:sz w:val="16"/>
                <w:highlight w:val="green"/>
              </w:rPr>
              <w:t>Unidad</w:t>
            </w:r>
            <w:r>
              <w:rPr>
                <w:color w:val="000000"/>
                <w:spacing w:val="-9"/>
                <w:sz w:val="16"/>
                <w:highlight w:val="green"/>
              </w:rPr>
              <w:t xml:space="preserve"> </w:t>
            </w:r>
            <w:r>
              <w:rPr>
                <w:color w:val="000000"/>
                <w:sz w:val="16"/>
                <w:highlight w:val="green"/>
              </w:rPr>
              <w:t>de</w:t>
            </w:r>
            <w:r>
              <w:rPr>
                <w:color w:val="000000"/>
                <w:spacing w:val="-9"/>
                <w:sz w:val="16"/>
                <w:highlight w:val="green"/>
              </w:rPr>
              <w:t xml:space="preserve"> </w:t>
            </w:r>
            <w:r>
              <w:rPr>
                <w:color w:val="000000"/>
                <w:sz w:val="16"/>
                <w:highlight w:val="green"/>
              </w:rPr>
              <w:t>medida</w:t>
            </w:r>
            <w:r>
              <w:rPr>
                <w:color w:val="000000"/>
                <w:spacing w:val="-9"/>
                <w:sz w:val="16"/>
                <w:highlight w:val="green"/>
              </w:rPr>
              <w:t xml:space="preserve"> </w:t>
            </w:r>
            <w:r>
              <w:rPr>
                <w:color w:val="000000"/>
                <w:sz w:val="16"/>
                <w:highlight w:val="green"/>
              </w:rPr>
              <w:t>de</w:t>
            </w:r>
            <w:r>
              <w:rPr>
                <w:color w:val="000000"/>
                <w:sz w:val="16"/>
              </w:rPr>
              <w:t xml:space="preserve">l </w:t>
            </w:r>
            <w:r>
              <w:rPr>
                <w:color w:val="000000"/>
                <w:sz w:val="16"/>
                <w:highlight w:val="green"/>
              </w:rPr>
              <w:t>total</w:t>
            </w:r>
            <w:r>
              <w:rPr>
                <w:color w:val="000000"/>
                <w:spacing w:val="-8"/>
                <w:sz w:val="16"/>
                <w:highlight w:val="green"/>
              </w:rPr>
              <w:t xml:space="preserve"> </w:t>
            </w:r>
            <w:r>
              <w:rPr>
                <w:color w:val="000000"/>
                <w:sz w:val="16"/>
                <w:highlight w:val="green"/>
              </w:rPr>
              <w:t>de</w:t>
            </w:r>
            <w:r>
              <w:rPr>
                <w:color w:val="000000"/>
                <w:spacing w:val="-10"/>
                <w:sz w:val="16"/>
                <w:highlight w:val="green"/>
              </w:rPr>
              <w:t xml:space="preserve"> </w:t>
            </w:r>
            <w:r>
              <w:rPr>
                <w:color w:val="000000"/>
                <w:sz w:val="16"/>
                <w:highlight w:val="green"/>
              </w:rPr>
              <w:t>volumen</w:t>
            </w:r>
            <w:r>
              <w:rPr>
                <w:color w:val="000000"/>
                <w:spacing w:val="-9"/>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la</w:t>
            </w:r>
            <w:r>
              <w:rPr>
                <w:color w:val="000000"/>
                <w:sz w:val="16"/>
              </w:rPr>
              <w:t xml:space="preserve"> </w:t>
            </w:r>
            <w:r>
              <w:rPr>
                <w:color w:val="000000"/>
                <w:spacing w:val="-2"/>
                <w:sz w:val="16"/>
                <w:highlight w:val="green"/>
              </w:rPr>
              <w:t>mercadería</w:t>
            </w:r>
          </w:p>
        </w:tc>
        <w:tc>
          <w:tcPr>
            <w:tcW w:w="668" w:type="dxa"/>
          </w:tcPr>
          <w:p w14:paraId="7A0E5B5B" w14:textId="77777777" w:rsidR="004532FA" w:rsidRDefault="004532FA">
            <w:pPr>
              <w:pStyle w:val="TableParagraph"/>
              <w:spacing w:before="183"/>
              <w:rPr>
                <w:rFonts w:ascii="Arial"/>
                <w:b/>
                <w:sz w:val="16"/>
              </w:rPr>
            </w:pPr>
          </w:p>
          <w:p w14:paraId="13D3B0EA" w14:textId="77777777" w:rsidR="004532FA" w:rsidRDefault="00754871">
            <w:pPr>
              <w:pStyle w:val="TableParagraph"/>
              <w:ind w:right="1"/>
              <w:jc w:val="center"/>
              <w:rPr>
                <w:sz w:val="16"/>
              </w:rPr>
            </w:pPr>
            <w:r>
              <w:rPr>
                <w:color w:val="000000"/>
                <w:spacing w:val="-4"/>
                <w:sz w:val="16"/>
                <w:highlight w:val="green"/>
              </w:rPr>
              <w:t>G050</w:t>
            </w:r>
          </w:p>
        </w:tc>
        <w:tc>
          <w:tcPr>
            <w:tcW w:w="796" w:type="dxa"/>
          </w:tcPr>
          <w:p w14:paraId="3B36C86A" w14:textId="77777777" w:rsidR="004532FA" w:rsidRDefault="004532FA">
            <w:pPr>
              <w:pStyle w:val="TableParagraph"/>
              <w:spacing w:before="183"/>
              <w:rPr>
                <w:rFonts w:ascii="Arial"/>
                <w:b/>
                <w:sz w:val="16"/>
              </w:rPr>
            </w:pPr>
          </w:p>
          <w:p w14:paraId="3FB36852" w14:textId="77777777" w:rsidR="004532FA" w:rsidRDefault="00754871">
            <w:pPr>
              <w:pStyle w:val="TableParagraph"/>
              <w:ind w:right="1"/>
              <w:jc w:val="center"/>
              <w:rPr>
                <w:sz w:val="16"/>
              </w:rPr>
            </w:pPr>
            <w:r>
              <w:rPr>
                <w:color w:val="000000"/>
                <w:spacing w:val="-10"/>
                <w:sz w:val="16"/>
                <w:highlight w:val="green"/>
              </w:rPr>
              <w:t>N</w:t>
            </w:r>
          </w:p>
        </w:tc>
        <w:tc>
          <w:tcPr>
            <w:tcW w:w="1007" w:type="dxa"/>
          </w:tcPr>
          <w:p w14:paraId="60B5D526" w14:textId="77777777" w:rsidR="004532FA" w:rsidRDefault="004532FA">
            <w:pPr>
              <w:pStyle w:val="TableParagraph"/>
              <w:spacing w:before="183"/>
              <w:rPr>
                <w:rFonts w:ascii="Arial"/>
                <w:b/>
                <w:sz w:val="16"/>
              </w:rPr>
            </w:pPr>
          </w:p>
          <w:p w14:paraId="3ABEF7F5" w14:textId="77777777" w:rsidR="004532FA" w:rsidRDefault="00754871">
            <w:pPr>
              <w:pStyle w:val="TableParagraph"/>
              <w:ind w:right="4"/>
              <w:jc w:val="center"/>
              <w:rPr>
                <w:sz w:val="16"/>
              </w:rPr>
            </w:pPr>
            <w:r>
              <w:rPr>
                <w:color w:val="000000"/>
                <w:spacing w:val="-2"/>
                <w:sz w:val="16"/>
                <w:highlight w:val="green"/>
              </w:rPr>
              <w:t>1-</w:t>
            </w:r>
            <w:r>
              <w:rPr>
                <w:color w:val="000000"/>
                <w:spacing w:val="-10"/>
                <w:sz w:val="16"/>
                <w:highlight w:val="green"/>
              </w:rPr>
              <w:t>5</w:t>
            </w:r>
          </w:p>
        </w:tc>
        <w:tc>
          <w:tcPr>
            <w:tcW w:w="1127" w:type="dxa"/>
          </w:tcPr>
          <w:p w14:paraId="4B3B5416" w14:textId="77777777" w:rsidR="004532FA" w:rsidRDefault="004532FA">
            <w:pPr>
              <w:pStyle w:val="TableParagraph"/>
              <w:spacing w:before="183"/>
              <w:rPr>
                <w:rFonts w:ascii="Arial"/>
                <w:b/>
                <w:sz w:val="16"/>
              </w:rPr>
            </w:pPr>
          </w:p>
          <w:p w14:paraId="3E15A0EA" w14:textId="77777777" w:rsidR="004532FA" w:rsidRDefault="00754871">
            <w:pPr>
              <w:pStyle w:val="TableParagraph"/>
              <w:ind w:right="7"/>
              <w:jc w:val="center"/>
              <w:rPr>
                <w:sz w:val="16"/>
              </w:rPr>
            </w:pPr>
            <w:r>
              <w:rPr>
                <w:color w:val="000000"/>
                <w:spacing w:val="-2"/>
                <w:sz w:val="16"/>
                <w:highlight w:val="green"/>
              </w:rPr>
              <w:t>0-</w:t>
            </w:r>
            <w:r>
              <w:rPr>
                <w:color w:val="000000"/>
                <w:spacing w:val="-10"/>
                <w:sz w:val="16"/>
                <w:highlight w:val="green"/>
              </w:rPr>
              <w:t>1</w:t>
            </w:r>
          </w:p>
        </w:tc>
        <w:tc>
          <w:tcPr>
            <w:tcW w:w="2565" w:type="dxa"/>
          </w:tcPr>
          <w:p w14:paraId="5ECB1170" w14:textId="77777777" w:rsidR="004532FA" w:rsidRDefault="00754871">
            <w:pPr>
              <w:pStyle w:val="TableParagraph"/>
              <w:ind w:left="93" w:right="187"/>
              <w:rPr>
                <w:sz w:val="16"/>
              </w:rPr>
            </w:pPr>
            <w:r>
              <w:rPr>
                <w:color w:val="000000"/>
                <w:sz w:val="16"/>
                <w:highlight w:val="green"/>
              </w:rPr>
              <w:t>Según</w:t>
            </w:r>
            <w:r>
              <w:rPr>
                <w:color w:val="000000"/>
                <w:spacing w:val="-7"/>
                <w:sz w:val="16"/>
                <w:highlight w:val="green"/>
              </w:rPr>
              <w:t xml:space="preserve"> </w:t>
            </w:r>
            <w:r>
              <w:rPr>
                <w:color w:val="000000"/>
                <w:sz w:val="16"/>
                <w:highlight w:val="green"/>
              </w:rPr>
              <w:t>Tabla</w:t>
            </w:r>
            <w:r>
              <w:rPr>
                <w:color w:val="000000"/>
                <w:spacing w:val="-7"/>
                <w:sz w:val="16"/>
                <w:highlight w:val="green"/>
              </w:rPr>
              <w:t xml:space="preserve"> </w:t>
            </w:r>
            <w:r>
              <w:rPr>
                <w:color w:val="000000"/>
                <w:sz w:val="16"/>
                <w:highlight w:val="green"/>
              </w:rPr>
              <w:t>5</w:t>
            </w:r>
            <w:r>
              <w:rPr>
                <w:color w:val="000000"/>
                <w:spacing w:val="-8"/>
                <w:sz w:val="16"/>
                <w:highlight w:val="green"/>
              </w:rPr>
              <w:t xml:space="preserve"> </w:t>
            </w:r>
            <w:r>
              <w:rPr>
                <w:color w:val="000000"/>
                <w:sz w:val="16"/>
                <w:highlight w:val="green"/>
              </w:rPr>
              <w:t>–</w:t>
            </w:r>
            <w:r>
              <w:rPr>
                <w:color w:val="000000"/>
                <w:spacing w:val="-7"/>
                <w:sz w:val="16"/>
                <w:highlight w:val="green"/>
              </w:rPr>
              <w:t xml:space="preserve"> </w:t>
            </w:r>
            <w:r>
              <w:rPr>
                <w:color w:val="000000"/>
                <w:sz w:val="16"/>
                <w:highlight w:val="green"/>
              </w:rPr>
              <w:t>Unidad</w:t>
            </w:r>
            <w:r>
              <w:rPr>
                <w:color w:val="000000"/>
                <w:spacing w:val="-7"/>
                <w:sz w:val="16"/>
                <w:highlight w:val="green"/>
              </w:rPr>
              <w:t xml:space="preserve"> </w:t>
            </w:r>
            <w:r>
              <w:rPr>
                <w:color w:val="000000"/>
                <w:sz w:val="16"/>
                <w:highlight w:val="green"/>
              </w:rPr>
              <w:t>de</w:t>
            </w:r>
            <w:r>
              <w:rPr>
                <w:color w:val="000000"/>
                <w:sz w:val="16"/>
              </w:rPr>
              <w:t xml:space="preserve"> </w:t>
            </w:r>
            <w:r>
              <w:rPr>
                <w:color w:val="000000"/>
                <w:spacing w:val="-2"/>
                <w:sz w:val="16"/>
                <w:highlight w:val="green"/>
              </w:rPr>
              <w:t>Medida</w:t>
            </w:r>
          </w:p>
          <w:p w14:paraId="2F68ED20" w14:textId="77777777" w:rsidR="004532FA" w:rsidRDefault="00754871">
            <w:pPr>
              <w:pStyle w:val="TableParagraph"/>
              <w:ind w:left="93" w:right="-15"/>
              <w:rPr>
                <w:sz w:val="16"/>
              </w:rPr>
            </w:pPr>
            <w:r>
              <w:rPr>
                <w:color w:val="000000"/>
                <w:sz w:val="16"/>
                <w:highlight w:val="green"/>
              </w:rPr>
              <w:t>Si</w:t>
            </w:r>
            <w:r>
              <w:rPr>
                <w:color w:val="000000"/>
                <w:spacing w:val="-5"/>
                <w:sz w:val="16"/>
                <w:highlight w:val="green"/>
              </w:rPr>
              <w:t xml:space="preserve"> </w:t>
            </w:r>
            <w:r>
              <w:rPr>
                <w:color w:val="000000"/>
                <w:sz w:val="16"/>
                <w:highlight w:val="green"/>
              </w:rPr>
              <w:t>D202</w:t>
            </w:r>
            <w:r>
              <w:rPr>
                <w:color w:val="000000"/>
                <w:spacing w:val="-6"/>
                <w:sz w:val="16"/>
                <w:highlight w:val="green"/>
              </w:rPr>
              <w:t xml:space="preserve"> </w:t>
            </w:r>
            <w:r>
              <w:rPr>
                <w:color w:val="000000"/>
                <w:sz w:val="16"/>
                <w:highlight w:val="green"/>
              </w:rPr>
              <w:t>=</w:t>
            </w:r>
            <w:r>
              <w:rPr>
                <w:color w:val="000000"/>
                <w:spacing w:val="-7"/>
                <w:sz w:val="16"/>
                <w:highlight w:val="green"/>
              </w:rPr>
              <w:t xml:space="preserve"> </w:t>
            </w:r>
            <w:r>
              <w:rPr>
                <w:color w:val="000000"/>
                <w:sz w:val="16"/>
                <w:highlight w:val="green"/>
              </w:rPr>
              <w:t>3</w:t>
            </w:r>
            <w:r>
              <w:rPr>
                <w:color w:val="000000"/>
                <w:spacing w:val="-6"/>
                <w:sz w:val="16"/>
                <w:highlight w:val="green"/>
              </w:rPr>
              <w:t xml:space="preserve"> </w:t>
            </w:r>
            <w:r>
              <w:rPr>
                <w:color w:val="000000"/>
                <w:sz w:val="16"/>
                <w:highlight w:val="green"/>
              </w:rPr>
              <w:t>utilizar</w:t>
            </w:r>
            <w:r>
              <w:rPr>
                <w:color w:val="000000"/>
                <w:spacing w:val="-6"/>
                <w:sz w:val="16"/>
                <w:highlight w:val="green"/>
              </w:rPr>
              <w:t xml:space="preserve"> </w:t>
            </w:r>
            <w:r>
              <w:rPr>
                <w:color w:val="000000"/>
                <w:sz w:val="16"/>
                <w:highlight w:val="green"/>
              </w:rPr>
              <w:t>los</w:t>
            </w:r>
            <w:r>
              <w:rPr>
                <w:color w:val="000000"/>
                <w:spacing w:val="-4"/>
                <w:sz w:val="16"/>
                <w:highlight w:val="green"/>
              </w:rPr>
              <w:t xml:space="preserve"> </w:t>
            </w:r>
            <w:r>
              <w:rPr>
                <w:color w:val="000000"/>
                <w:sz w:val="16"/>
                <w:highlight w:val="green"/>
              </w:rPr>
              <w:t>datos</w:t>
            </w:r>
            <w:r>
              <w:rPr>
                <w:color w:val="000000"/>
                <w:spacing w:val="-7"/>
                <w:sz w:val="16"/>
                <w:highlight w:val="green"/>
              </w:rPr>
              <w:t xml:space="preserve"> </w:t>
            </w:r>
            <w:r>
              <w:rPr>
                <w:color w:val="000000"/>
                <w:sz w:val="16"/>
                <w:highlight w:val="green"/>
              </w:rPr>
              <w:t>de</w:t>
            </w:r>
            <w:r>
              <w:rPr>
                <w:color w:val="000000"/>
                <w:sz w:val="16"/>
              </w:rPr>
              <w:t xml:space="preserve">l </w:t>
            </w:r>
            <w:r>
              <w:rPr>
                <w:color w:val="000000"/>
                <w:sz w:val="16"/>
                <w:highlight w:val="green"/>
              </w:rPr>
              <w:t>WS del link de la DNCP</w:t>
            </w:r>
          </w:p>
          <w:p w14:paraId="675DACA1" w14:textId="77777777" w:rsidR="004532FA" w:rsidRDefault="00754871">
            <w:pPr>
              <w:pStyle w:val="TableParagraph"/>
              <w:spacing w:line="163" w:lineRule="exact"/>
              <w:ind w:left="93"/>
              <w:rPr>
                <w:sz w:val="16"/>
              </w:rPr>
            </w:pPr>
            <w:r>
              <w:rPr>
                <w:color w:val="000000"/>
                <w:sz w:val="16"/>
                <w:highlight w:val="green"/>
              </w:rPr>
              <w:t>Utilizar</w:t>
            </w:r>
            <w:r>
              <w:rPr>
                <w:color w:val="000000"/>
                <w:spacing w:val="-7"/>
                <w:sz w:val="16"/>
                <w:highlight w:val="green"/>
              </w:rPr>
              <w:t xml:space="preserve"> </w:t>
            </w:r>
            <w:r>
              <w:rPr>
                <w:color w:val="000000"/>
                <w:sz w:val="16"/>
                <w:highlight w:val="green"/>
              </w:rPr>
              <w:t>el</w:t>
            </w:r>
            <w:r>
              <w:rPr>
                <w:color w:val="000000"/>
                <w:spacing w:val="-5"/>
                <w:sz w:val="16"/>
                <w:highlight w:val="green"/>
              </w:rPr>
              <w:t xml:space="preserve"> </w:t>
            </w:r>
            <w:r>
              <w:rPr>
                <w:color w:val="000000"/>
                <w:sz w:val="16"/>
                <w:highlight w:val="green"/>
              </w:rPr>
              <w:t>atributo</w:t>
            </w:r>
            <w:r>
              <w:rPr>
                <w:color w:val="000000"/>
                <w:spacing w:val="-4"/>
                <w:sz w:val="16"/>
                <w:highlight w:val="green"/>
              </w:rPr>
              <w:t xml:space="preserve"> “ID”</w:t>
            </w:r>
          </w:p>
        </w:tc>
      </w:tr>
      <w:tr w:rsidR="004532FA" w14:paraId="3ABCD98E" w14:textId="77777777">
        <w:trPr>
          <w:trHeight w:val="736"/>
        </w:trPr>
        <w:tc>
          <w:tcPr>
            <w:tcW w:w="824" w:type="dxa"/>
          </w:tcPr>
          <w:p w14:paraId="1C5F8155" w14:textId="77777777" w:rsidR="004532FA" w:rsidRDefault="004532FA">
            <w:pPr>
              <w:pStyle w:val="TableParagraph"/>
              <w:spacing w:before="92"/>
              <w:rPr>
                <w:rFonts w:ascii="Arial"/>
                <w:b/>
                <w:sz w:val="16"/>
              </w:rPr>
            </w:pPr>
          </w:p>
          <w:p w14:paraId="16F15BAB" w14:textId="77777777" w:rsidR="004532FA" w:rsidRDefault="00754871">
            <w:pPr>
              <w:pStyle w:val="TableParagraph"/>
              <w:spacing w:before="1"/>
              <w:ind w:left="5"/>
              <w:jc w:val="center"/>
              <w:rPr>
                <w:sz w:val="16"/>
              </w:rPr>
            </w:pPr>
            <w:r>
              <w:rPr>
                <w:spacing w:val="-5"/>
                <w:sz w:val="16"/>
              </w:rPr>
              <w:t>G1</w:t>
            </w:r>
          </w:p>
        </w:tc>
        <w:tc>
          <w:tcPr>
            <w:tcW w:w="838" w:type="dxa"/>
          </w:tcPr>
          <w:p w14:paraId="44567507" w14:textId="77777777" w:rsidR="004532FA" w:rsidRDefault="004532FA">
            <w:pPr>
              <w:pStyle w:val="TableParagraph"/>
              <w:spacing w:before="92"/>
              <w:rPr>
                <w:rFonts w:ascii="Arial"/>
                <w:b/>
                <w:sz w:val="16"/>
              </w:rPr>
            </w:pPr>
          </w:p>
          <w:p w14:paraId="43D47971" w14:textId="77777777" w:rsidR="004532FA" w:rsidRDefault="00754871">
            <w:pPr>
              <w:pStyle w:val="TableParagraph"/>
              <w:spacing w:before="1"/>
              <w:ind w:left="5" w:right="6"/>
              <w:jc w:val="center"/>
              <w:rPr>
                <w:sz w:val="16"/>
              </w:rPr>
            </w:pPr>
            <w:r>
              <w:rPr>
                <w:spacing w:val="-4"/>
                <w:sz w:val="16"/>
              </w:rPr>
              <w:t>G052</w:t>
            </w:r>
          </w:p>
        </w:tc>
        <w:tc>
          <w:tcPr>
            <w:tcW w:w="1643" w:type="dxa"/>
          </w:tcPr>
          <w:p w14:paraId="4943AD1B" w14:textId="77777777" w:rsidR="004532FA" w:rsidRDefault="004532FA">
            <w:pPr>
              <w:pStyle w:val="TableParagraph"/>
              <w:spacing w:before="92"/>
              <w:rPr>
                <w:rFonts w:ascii="Arial"/>
                <w:b/>
                <w:sz w:val="16"/>
              </w:rPr>
            </w:pPr>
          </w:p>
          <w:p w14:paraId="4454C278" w14:textId="77777777" w:rsidR="004532FA" w:rsidRDefault="00754871">
            <w:pPr>
              <w:pStyle w:val="TableParagraph"/>
              <w:spacing w:before="1"/>
              <w:ind w:left="2" w:right="3"/>
              <w:jc w:val="center"/>
              <w:rPr>
                <w:sz w:val="16"/>
              </w:rPr>
            </w:pPr>
            <w:r>
              <w:rPr>
                <w:color w:val="000000"/>
                <w:spacing w:val="-2"/>
                <w:sz w:val="16"/>
                <w:highlight w:val="green"/>
              </w:rPr>
              <w:t>dDesUniMedTotVo</w:t>
            </w:r>
            <w:r>
              <w:rPr>
                <w:color w:val="000000"/>
                <w:spacing w:val="-2"/>
                <w:sz w:val="16"/>
              </w:rPr>
              <w:t>l</w:t>
            </w:r>
          </w:p>
        </w:tc>
        <w:tc>
          <w:tcPr>
            <w:tcW w:w="1954" w:type="dxa"/>
          </w:tcPr>
          <w:p w14:paraId="02B55163" w14:textId="77777777" w:rsidR="004532FA" w:rsidRDefault="00754871">
            <w:pPr>
              <w:pStyle w:val="TableParagraph"/>
              <w:spacing w:before="1"/>
              <w:ind w:left="101" w:right="155"/>
              <w:rPr>
                <w:sz w:val="16"/>
              </w:rPr>
            </w:pPr>
            <w:r>
              <w:rPr>
                <w:color w:val="000000"/>
                <w:sz w:val="16"/>
                <w:highlight w:val="green"/>
              </w:rPr>
              <w:t>Descripción de la</w:t>
            </w:r>
            <w:r>
              <w:rPr>
                <w:color w:val="000000"/>
                <w:sz w:val="16"/>
              </w:rPr>
              <w:t xml:space="preserve"> </w:t>
            </w:r>
            <w:r>
              <w:rPr>
                <w:color w:val="000000"/>
                <w:sz w:val="16"/>
                <w:highlight w:val="green"/>
              </w:rPr>
              <w:t>unidad</w:t>
            </w:r>
            <w:r>
              <w:rPr>
                <w:color w:val="000000"/>
                <w:spacing w:val="-4"/>
                <w:sz w:val="16"/>
                <w:highlight w:val="green"/>
              </w:rPr>
              <w:t xml:space="preserve"> </w:t>
            </w:r>
            <w:r>
              <w:rPr>
                <w:color w:val="000000"/>
                <w:sz w:val="16"/>
                <w:highlight w:val="green"/>
              </w:rPr>
              <w:t>de</w:t>
            </w:r>
            <w:r>
              <w:rPr>
                <w:color w:val="000000"/>
                <w:spacing w:val="-4"/>
                <w:sz w:val="16"/>
                <w:highlight w:val="green"/>
              </w:rPr>
              <w:t xml:space="preserve"> </w:t>
            </w:r>
            <w:r>
              <w:rPr>
                <w:color w:val="000000"/>
                <w:sz w:val="16"/>
                <w:highlight w:val="green"/>
              </w:rPr>
              <w:t>medida</w:t>
            </w:r>
            <w:r>
              <w:rPr>
                <w:color w:val="000000"/>
                <w:spacing w:val="-3"/>
                <w:sz w:val="16"/>
                <w:highlight w:val="green"/>
              </w:rPr>
              <w:t xml:space="preserve"> </w:t>
            </w:r>
            <w:r>
              <w:rPr>
                <w:color w:val="000000"/>
                <w:spacing w:val="-5"/>
                <w:sz w:val="16"/>
                <w:highlight w:val="green"/>
              </w:rPr>
              <w:t>de</w:t>
            </w:r>
            <w:r>
              <w:rPr>
                <w:color w:val="000000"/>
                <w:spacing w:val="-5"/>
                <w:sz w:val="16"/>
              </w:rPr>
              <w:t>l</w:t>
            </w:r>
          </w:p>
          <w:p w14:paraId="00FFE3A3" w14:textId="77777777" w:rsidR="004532FA" w:rsidRDefault="00754871">
            <w:pPr>
              <w:pStyle w:val="TableParagraph"/>
              <w:spacing w:line="184" w:lineRule="exact"/>
              <w:ind w:left="101"/>
              <w:rPr>
                <w:sz w:val="16"/>
              </w:rPr>
            </w:pPr>
            <w:r>
              <w:rPr>
                <w:color w:val="000000"/>
                <w:sz w:val="16"/>
                <w:highlight w:val="green"/>
              </w:rPr>
              <w:t>total</w:t>
            </w:r>
            <w:r>
              <w:rPr>
                <w:color w:val="000000"/>
                <w:spacing w:val="-8"/>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volumen</w:t>
            </w:r>
            <w:r>
              <w:rPr>
                <w:color w:val="000000"/>
                <w:spacing w:val="-9"/>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la</w:t>
            </w:r>
            <w:r>
              <w:rPr>
                <w:color w:val="000000"/>
                <w:sz w:val="16"/>
              </w:rPr>
              <w:t xml:space="preserve"> </w:t>
            </w:r>
            <w:r>
              <w:rPr>
                <w:color w:val="000000"/>
                <w:spacing w:val="-2"/>
                <w:sz w:val="16"/>
                <w:highlight w:val="green"/>
              </w:rPr>
              <w:t>mercadería</w:t>
            </w:r>
          </w:p>
        </w:tc>
        <w:tc>
          <w:tcPr>
            <w:tcW w:w="668" w:type="dxa"/>
          </w:tcPr>
          <w:p w14:paraId="73CC9F2F" w14:textId="77777777" w:rsidR="004532FA" w:rsidRDefault="004532FA">
            <w:pPr>
              <w:pStyle w:val="TableParagraph"/>
              <w:spacing w:before="92"/>
              <w:rPr>
                <w:rFonts w:ascii="Arial"/>
                <w:b/>
                <w:sz w:val="16"/>
              </w:rPr>
            </w:pPr>
          </w:p>
          <w:p w14:paraId="0C03BD0A" w14:textId="77777777" w:rsidR="004532FA" w:rsidRDefault="00754871">
            <w:pPr>
              <w:pStyle w:val="TableParagraph"/>
              <w:spacing w:before="1"/>
              <w:ind w:right="1"/>
              <w:jc w:val="center"/>
              <w:rPr>
                <w:sz w:val="16"/>
              </w:rPr>
            </w:pPr>
            <w:r>
              <w:rPr>
                <w:color w:val="000000"/>
                <w:spacing w:val="-4"/>
                <w:sz w:val="16"/>
                <w:highlight w:val="green"/>
              </w:rPr>
              <w:t>G050</w:t>
            </w:r>
          </w:p>
        </w:tc>
        <w:tc>
          <w:tcPr>
            <w:tcW w:w="796" w:type="dxa"/>
          </w:tcPr>
          <w:p w14:paraId="0677EFBE" w14:textId="77777777" w:rsidR="004532FA" w:rsidRDefault="004532FA">
            <w:pPr>
              <w:pStyle w:val="TableParagraph"/>
              <w:spacing w:before="92"/>
              <w:rPr>
                <w:rFonts w:ascii="Arial"/>
                <w:b/>
                <w:sz w:val="16"/>
              </w:rPr>
            </w:pPr>
          </w:p>
          <w:p w14:paraId="42350DF6" w14:textId="77777777" w:rsidR="004532FA" w:rsidRDefault="00754871">
            <w:pPr>
              <w:pStyle w:val="TableParagraph"/>
              <w:spacing w:before="1"/>
              <w:ind w:left="1" w:right="1"/>
              <w:jc w:val="center"/>
              <w:rPr>
                <w:sz w:val="16"/>
              </w:rPr>
            </w:pPr>
            <w:r>
              <w:rPr>
                <w:color w:val="000000"/>
                <w:spacing w:val="-10"/>
                <w:sz w:val="16"/>
                <w:highlight w:val="green"/>
              </w:rPr>
              <w:t>A</w:t>
            </w:r>
          </w:p>
        </w:tc>
        <w:tc>
          <w:tcPr>
            <w:tcW w:w="1007" w:type="dxa"/>
          </w:tcPr>
          <w:p w14:paraId="08656A37" w14:textId="77777777" w:rsidR="004532FA" w:rsidRDefault="004532FA">
            <w:pPr>
              <w:pStyle w:val="TableParagraph"/>
              <w:spacing w:before="92"/>
              <w:rPr>
                <w:rFonts w:ascii="Arial"/>
                <w:b/>
                <w:sz w:val="16"/>
              </w:rPr>
            </w:pPr>
          </w:p>
          <w:p w14:paraId="35A87D46" w14:textId="77777777" w:rsidR="004532FA" w:rsidRDefault="00754871">
            <w:pPr>
              <w:pStyle w:val="TableParagraph"/>
              <w:spacing w:before="1"/>
              <w:ind w:left="2" w:right="4"/>
              <w:jc w:val="center"/>
              <w:rPr>
                <w:sz w:val="16"/>
              </w:rPr>
            </w:pPr>
            <w:r>
              <w:rPr>
                <w:color w:val="000000"/>
                <w:spacing w:val="-2"/>
                <w:sz w:val="16"/>
                <w:highlight w:val="green"/>
              </w:rPr>
              <w:t>1-</w:t>
            </w:r>
            <w:r>
              <w:rPr>
                <w:color w:val="000000"/>
                <w:spacing w:val="-5"/>
                <w:sz w:val="16"/>
                <w:highlight w:val="green"/>
              </w:rPr>
              <w:t>10</w:t>
            </w:r>
          </w:p>
        </w:tc>
        <w:tc>
          <w:tcPr>
            <w:tcW w:w="1127" w:type="dxa"/>
          </w:tcPr>
          <w:p w14:paraId="1BDAB03D" w14:textId="77777777" w:rsidR="004532FA" w:rsidRDefault="004532FA">
            <w:pPr>
              <w:pStyle w:val="TableParagraph"/>
              <w:spacing w:before="92"/>
              <w:rPr>
                <w:rFonts w:ascii="Arial"/>
                <w:b/>
                <w:sz w:val="16"/>
              </w:rPr>
            </w:pPr>
          </w:p>
          <w:p w14:paraId="2FA7C46A" w14:textId="77777777" w:rsidR="004532FA" w:rsidRDefault="00754871">
            <w:pPr>
              <w:pStyle w:val="TableParagraph"/>
              <w:spacing w:before="1"/>
              <w:ind w:right="7"/>
              <w:jc w:val="center"/>
              <w:rPr>
                <w:sz w:val="16"/>
              </w:rPr>
            </w:pPr>
            <w:r>
              <w:rPr>
                <w:color w:val="000000"/>
                <w:spacing w:val="-2"/>
                <w:sz w:val="16"/>
                <w:highlight w:val="green"/>
              </w:rPr>
              <w:t>0-</w:t>
            </w:r>
            <w:r>
              <w:rPr>
                <w:color w:val="000000"/>
                <w:spacing w:val="-10"/>
                <w:sz w:val="16"/>
                <w:highlight w:val="green"/>
              </w:rPr>
              <w:t>1</w:t>
            </w:r>
          </w:p>
        </w:tc>
        <w:tc>
          <w:tcPr>
            <w:tcW w:w="2565" w:type="dxa"/>
          </w:tcPr>
          <w:p w14:paraId="5226EF72" w14:textId="77777777" w:rsidR="004532FA" w:rsidRDefault="00754871">
            <w:pPr>
              <w:pStyle w:val="TableParagraph"/>
              <w:spacing w:before="92"/>
              <w:ind w:left="93" w:right="187"/>
              <w:rPr>
                <w:sz w:val="16"/>
              </w:rPr>
            </w:pPr>
            <w:r>
              <w:rPr>
                <w:color w:val="000000"/>
                <w:sz w:val="16"/>
                <w:highlight w:val="green"/>
              </w:rPr>
              <w:t>Referente al campo F027</w:t>
            </w:r>
            <w:r>
              <w:rPr>
                <w:color w:val="000000"/>
                <w:sz w:val="16"/>
              </w:rPr>
              <w:t xml:space="preserve"> </w:t>
            </w:r>
            <w:r>
              <w:rPr>
                <w:color w:val="000000"/>
                <w:sz w:val="16"/>
                <w:highlight w:val="green"/>
              </w:rPr>
              <w:t>Utilizar</w:t>
            </w:r>
            <w:r>
              <w:rPr>
                <w:color w:val="000000"/>
                <w:spacing w:val="-12"/>
                <w:sz w:val="16"/>
                <w:highlight w:val="green"/>
              </w:rPr>
              <w:t xml:space="preserve"> </w:t>
            </w:r>
            <w:r>
              <w:rPr>
                <w:color w:val="000000"/>
                <w:sz w:val="16"/>
                <w:highlight w:val="green"/>
              </w:rPr>
              <w:t>el</w:t>
            </w:r>
            <w:r>
              <w:rPr>
                <w:color w:val="000000"/>
                <w:spacing w:val="-11"/>
                <w:sz w:val="16"/>
                <w:highlight w:val="green"/>
              </w:rPr>
              <w:t xml:space="preserve"> </w:t>
            </w:r>
            <w:r>
              <w:rPr>
                <w:color w:val="000000"/>
                <w:sz w:val="16"/>
                <w:highlight w:val="green"/>
              </w:rPr>
              <w:t>atributo</w:t>
            </w:r>
            <w:r>
              <w:rPr>
                <w:color w:val="000000"/>
                <w:spacing w:val="-11"/>
                <w:sz w:val="16"/>
                <w:highlight w:val="green"/>
              </w:rPr>
              <w:t xml:space="preserve"> </w:t>
            </w:r>
            <w:r>
              <w:rPr>
                <w:color w:val="000000"/>
                <w:sz w:val="16"/>
                <w:highlight w:val="green"/>
              </w:rPr>
              <w:t>“Código”</w:t>
            </w:r>
            <w:r>
              <w:rPr>
                <w:color w:val="000000"/>
                <w:sz w:val="16"/>
              </w:rPr>
              <w:t xml:space="preserve"> </w:t>
            </w:r>
            <w:r>
              <w:rPr>
                <w:color w:val="000000"/>
                <w:sz w:val="16"/>
                <w:highlight w:val="green"/>
              </w:rPr>
              <w:t>Ejemplo: UNI</w:t>
            </w:r>
          </w:p>
        </w:tc>
      </w:tr>
      <w:tr w:rsidR="004532FA" w14:paraId="08808B91" w14:textId="77777777">
        <w:trPr>
          <w:trHeight w:val="366"/>
        </w:trPr>
        <w:tc>
          <w:tcPr>
            <w:tcW w:w="824" w:type="dxa"/>
          </w:tcPr>
          <w:p w14:paraId="79F30110" w14:textId="77777777" w:rsidR="004532FA" w:rsidRDefault="00754871">
            <w:pPr>
              <w:pStyle w:val="TableParagraph"/>
              <w:spacing w:before="92"/>
              <w:ind w:left="5"/>
              <w:jc w:val="center"/>
              <w:rPr>
                <w:sz w:val="16"/>
              </w:rPr>
            </w:pPr>
            <w:r>
              <w:rPr>
                <w:spacing w:val="-5"/>
                <w:sz w:val="16"/>
              </w:rPr>
              <w:t>G1</w:t>
            </w:r>
          </w:p>
        </w:tc>
        <w:tc>
          <w:tcPr>
            <w:tcW w:w="838" w:type="dxa"/>
          </w:tcPr>
          <w:p w14:paraId="7A7CB2E7" w14:textId="77777777" w:rsidR="004532FA" w:rsidRDefault="00754871">
            <w:pPr>
              <w:pStyle w:val="TableParagraph"/>
              <w:spacing w:before="92"/>
              <w:ind w:left="5" w:right="6"/>
              <w:jc w:val="center"/>
              <w:rPr>
                <w:sz w:val="16"/>
              </w:rPr>
            </w:pPr>
            <w:r>
              <w:rPr>
                <w:spacing w:val="-4"/>
                <w:sz w:val="16"/>
              </w:rPr>
              <w:t>G053</w:t>
            </w:r>
          </w:p>
        </w:tc>
        <w:tc>
          <w:tcPr>
            <w:tcW w:w="1643" w:type="dxa"/>
          </w:tcPr>
          <w:p w14:paraId="1CE83DEF" w14:textId="77777777" w:rsidR="004532FA" w:rsidRDefault="00754871">
            <w:pPr>
              <w:pStyle w:val="TableParagraph"/>
              <w:spacing w:before="92"/>
              <w:ind w:left="3" w:right="3"/>
              <w:jc w:val="center"/>
              <w:rPr>
                <w:sz w:val="16"/>
              </w:rPr>
            </w:pPr>
            <w:r>
              <w:rPr>
                <w:color w:val="000000"/>
                <w:spacing w:val="-2"/>
                <w:sz w:val="16"/>
                <w:highlight w:val="green"/>
              </w:rPr>
              <w:t>dTotVolMerc</w:t>
            </w:r>
          </w:p>
        </w:tc>
        <w:tc>
          <w:tcPr>
            <w:tcW w:w="1954" w:type="dxa"/>
          </w:tcPr>
          <w:p w14:paraId="149CB09A" w14:textId="77777777" w:rsidR="004532FA" w:rsidRDefault="00754871">
            <w:pPr>
              <w:pStyle w:val="TableParagraph"/>
              <w:spacing w:line="182" w:lineRule="exact"/>
              <w:ind w:left="101"/>
              <w:rPr>
                <w:sz w:val="16"/>
              </w:rPr>
            </w:pPr>
            <w:r>
              <w:rPr>
                <w:color w:val="000000"/>
                <w:sz w:val="16"/>
                <w:highlight w:val="green"/>
              </w:rPr>
              <w:t>Total</w:t>
            </w:r>
            <w:r>
              <w:rPr>
                <w:color w:val="000000"/>
                <w:spacing w:val="-12"/>
                <w:sz w:val="16"/>
                <w:highlight w:val="green"/>
              </w:rPr>
              <w:t xml:space="preserve"> </w:t>
            </w:r>
            <w:r>
              <w:rPr>
                <w:color w:val="000000"/>
                <w:sz w:val="16"/>
                <w:highlight w:val="green"/>
              </w:rPr>
              <w:t>volumen</w:t>
            </w:r>
            <w:r>
              <w:rPr>
                <w:color w:val="000000"/>
                <w:spacing w:val="-11"/>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la</w:t>
            </w:r>
            <w:r>
              <w:rPr>
                <w:color w:val="000000"/>
                <w:sz w:val="16"/>
              </w:rPr>
              <w:t xml:space="preserve"> </w:t>
            </w:r>
            <w:r>
              <w:rPr>
                <w:color w:val="000000"/>
                <w:spacing w:val="-2"/>
                <w:sz w:val="16"/>
                <w:highlight w:val="green"/>
              </w:rPr>
              <w:t>mercadería</w:t>
            </w:r>
          </w:p>
        </w:tc>
        <w:tc>
          <w:tcPr>
            <w:tcW w:w="668" w:type="dxa"/>
          </w:tcPr>
          <w:p w14:paraId="5A2FAEF4" w14:textId="77777777" w:rsidR="004532FA" w:rsidRDefault="00754871">
            <w:pPr>
              <w:pStyle w:val="TableParagraph"/>
              <w:spacing w:before="92"/>
              <w:ind w:right="1"/>
              <w:jc w:val="center"/>
              <w:rPr>
                <w:sz w:val="16"/>
              </w:rPr>
            </w:pPr>
            <w:r>
              <w:rPr>
                <w:color w:val="000000"/>
                <w:spacing w:val="-4"/>
                <w:sz w:val="16"/>
                <w:highlight w:val="green"/>
              </w:rPr>
              <w:t>G050</w:t>
            </w:r>
          </w:p>
        </w:tc>
        <w:tc>
          <w:tcPr>
            <w:tcW w:w="796" w:type="dxa"/>
          </w:tcPr>
          <w:p w14:paraId="7257AA84" w14:textId="77777777" w:rsidR="004532FA" w:rsidRDefault="00754871">
            <w:pPr>
              <w:pStyle w:val="TableParagraph"/>
              <w:spacing w:before="92"/>
              <w:ind w:right="1"/>
              <w:jc w:val="center"/>
              <w:rPr>
                <w:sz w:val="16"/>
              </w:rPr>
            </w:pPr>
            <w:r>
              <w:rPr>
                <w:color w:val="000000"/>
                <w:spacing w:val="-10"/>
                <w:sz w:val="16"/>
                <w:highlight w:val="green"/>
              </w:rPr>
              <w:t>N</w:t>
            </w:r>
          </w:p>
        </w:tc>
        <w:tc>
          <w:tcPr>
            <w:tcW w:w="1007" w:type="dxa"/>
          </w:tcPr>
          <w:p w14:paraId="28358F07" w14:textId="77777777" w:rsidR="004532FA" w:rsidRDefault="00754871">
            <w:pPr>
              <w:pStyle w:val="TableParagraph"/>
              <w:spacing w:before="92"/>
              <w:ind w:left="2" w:right="4"/>
              <w:jc w:val="center"/>
              <w:rPr>
                <w:sz w:val="16"/>
              </w:rPr>
            </w:pPr>
            <w:r>
              <w:rPr>
                <w:color w:val="000000"/>
                <w:spacing w:val="-2"/>
                <w:sz w:val="16"/>
                <w:highlight w:val="green"/>
              </w:rPr>
              <w:t>1-</w:t>
            </w:r>
            <w:r>
              <w:rPr>
                <w:color w:val="000000"/>
                <w:spacing w:val="-5"/>
                <w:sz w:val="16"/>
                <w:highlight w:val="green"/>
              </w:rPr>
              <w:t>20</w:t>
            </w:r>
          </w:p>
        </w:tc>
        <w:tc>
          <w:tcPr>
            <w:tcW w:w="1127" w:type="dxa"/>
          </w:tcPr>
          <w:p w14:paraId="29BCC9CC" w14:textId="77777777" w:rsidR="004532FA" w:rsidRDefault="00754871">
            <w:pPr>
              <w:pStyle w:val="TableParagraph"/>
              <w:spacing w:before="92"/>
              <w:ind w:right="7"/>
              <w:jc w:val="center"/>
              <w:rPr>
                <w:sz w:val="16"/>
              </w:rPr>
            </w:pPr>
            <w:r>
              <w:rPr>
                <w:color w:val="000000"/>
                <w:spacing w:val="-2"/>
                <w:sz w:val="16"/>
                <w:highlight w:val="green"/>
              </w:rPr>
              <w:t>0-</w:t>
            </w:r>
            <w:r>
              <w:rPr>
                <w:color w:val="000000"/>
                <w:spacing w:val="-10"/>
                <w:sz w:val="16"/>
                <w:highlight w:val="green"/>
              </w:rPr>
              <w:t>1</w:t>
            </w:r>
          </w:p>
        </w:tc>
        <w:tc>
          <w:tcPr>
            <w:tcW w:w="2565" w:type="dxa"/>
          </w:tcPr>
          <w:p w14:paraId="4A96712C" w14:textId="77777777" w:rsidR="004532FA" w:rsidRDefault="00754871">
            <w:pPr>
              <w:pStyle w:val="TableParagraph"/>
              <w:spacing w:line="182" w:lineRule="exact"/>
              <w:ind w:left="93" w:right="-15"/>
              <w:rPr>
                <w:sz w:val="16"/>
              </w:rPr>
            </w:pPr>
            <w:r>
              <w:rPr>
                <w:color w:val="000000"/>
                <w:sz w:val="16"/>
                <w:highlight w:val="green"/>
              </w:rPr>
              <w:t>Corresponde</w:t>
            </w:r>
            <w:r>
              <w:rPr>
                <w:color w:val="000000"/>
                <w:spacing w:val="-9"/>
                <w:sz w:val="16"/>
                <w:highlight w:val="green"/>
              </w:rPr>
              <w:t xml:space="preserve"> </w:t>
            </w:r>
            <w:r>
              <w:rPr>
                <w:color w:val="000000"/>
                <w:sz w:val="16"/>
                <w:highlight w:val="green"/>
              </w:rPr>
              <w:t>al</w:t>
            </w:r>
            <w:r>
              <w:rPr>
                <w:color w:val="000000"/>
                <w:spacing w:val="-8"/>
                <w:sz w:val="16"/>
                <w:highlight w:val="green"/>
              </w:rPr>
              <w:t xml:space="preserve"> </w:t>
            </w:r>
            <w:r>
              <w:rPr>
                <w:color w:val="000000"/>
                <w:sz w:val="16"/>
                <w:highlight w:val="green"/>
              </w:rPr>
              <w:t>volumen</w:t>
            </w:r>
            <w:r>
              <w:rPr>
                <w:color w:val="000000"/>
                <w:spacing w:val="-11"/>
                <w:sz w:val="16"/>
                <w:highlight w:val="green"/>
              </w:rPr>
              <w:t xml:space="preserve"> </w:t>
            </w:r>
            <w:r>
              <w:rPr>
                <w:color w:val="000000"/>
                <w:sz w:val="16"/>
                <w:highlight w:val="green"/>
              </w:rPr>
              <w:t>total</w:t>
            </w:r>
            <w:r>
              <w:rPr>
                <w:color w:val="000000"/>
                <w:spacing w:val="-10"/>
                <w:sz w:val="16"/>
                <w:highlight w:val="green"/>
              </w:rPr>
              <w:t xml:space="preserve"> </w:t>
            </w:r>
            <w:r>
              <w:rPr>
                <w:color w:val="000000"/>
                <w:sz w:val="16"/>
                <w:highlight w:val="green"/>
              </w:rPr>
              <w:t>de</w:t>
            </w:r>
            <w:r>
              <w:rPr>
                <w:color w:val="000000"/>
                <w:sz w:val="16"/>
              </w:rPr>
              <w:t xml:space="preserve"> </w:t>
            </w:r>
            <w:r>
              <w:rPr>
                <w:color w:val="000000"/>
                <w:sz w:val="16"/>
                <w:highlight w:val="green"/>
              </w:rPr>
              <w:t>ítems que se han informado</w:t>
            </w:r>
          </w:p>
        </w:tc>
      </w:tr>
      <w:tr w:rsidR="004532FA" w14:paraId="1C0709E6" w14:textId="77777777">
        <w:trPr>
          <w:trHeight w:val="921"/>
        </w:trPr>
        <w:tc>
          <w:tcPr>
            <w:tcW w:w="824" w:type="dxa"/>
          </w:tcPr>
          <w:p w14:paraId="4676E057" w14:textId="77777777" w:rsidR="004532FA" w:rsidRDefault="004532FA">
            <w:pPr>
              <w:pStyle w:val="TableParagraph"/>
              <w:rPr>
                <w:rFonts w:ascii="Arial"/>
                <w:b/>
                <w:sz w:val="16"/>
              </w:rPr>
            </w:pPr>
          </w:p>
          <w:p w14:paraId="598938F4" w14:textId="77777777" w:rsidR="004532FA" w:rsidRDefault="004532FA">
            <w:pPr>
              <w:pStyle w:val="TableParagraph"/>
              <w:rPr>
                <w:rFonts w:ascii="Arial"/>
                <w:b/>
                <w:sz w:val="16"/>
              </w:rPr>
            </w:pPr>
          </w:p>
          <w:p w14:paraId="005AD032" w14:textId="77777777" w:rsidR="004532FA" w:rsidRDefault="00754871">
            <w:pPr>
              <w:pStyle w:val="TableParagraph"/>
              <w:ind w:left="5"/>
              <w:jc w:val="center"/>
              <w:rPr>
                <w:sz w:val="16"/>
              </w:rPr>
            </w:pPr>
            <w:r>
              <w:rPr>
                <w:spacing w:val="-5"/>
                <w:sz w:val="16"/>
              </w:rPr>
              <w:t>G1</w:t>
            </w:r>
          </w:p>
        </w:tc>
        <w:tc>
          <w:tcPr>
            <w:tcW w:w="838" w:type="dxa"/>
          </w:tcPr>
          <w:p w14:paraId="36F1C2B1" w14:textId="77777777" w:rsidR="004532FA" w:rsidRDefault="004532FA">
            <w:pPr>
              <w:pStyle w:val="TableParagraph"/>
              <w:rPr>
                <w:rFonts w:ascii="Arial"/>
                <w:b/>
                <w:sz w:val="16"/>
              </w:rPr>
            </w:pPr>
          </w:p>
          <w:p w14:paraId="73C6C070" w14:textId="77777777" w:rsidR="004532FA" w:rsidRDefault="004532FA">
            <w:pPr>
              <w:pStyle w:val="TableParagraph"/>
              <w:rPr>
                <w:rFonts w:ascii="Arial"/>
                <w:b/>
                <w:sz w:val="16"/>
              </w:rPr>
            </w:pPr>
          </w:p>
          <w:p w14:paraId="2AD1837F" w14:textId="77777777" w:rsidR="004532FA" w:rsidRDefault="00754871">
            <w:pPr>
              <w:pStyle w:val="TableParagraph"/>
              <w:ind w:left="5" w:right="6"/>
              <w:jc w:val="center"/>
              <w:rPr>
                <w:sz w:val="16"/>
              </w:rPr>
            </w:pPr>
            <w:r>
              <w:rPr>
                <w:spacing w:val="-4"/>
                <w:sz w:val="16"/>
              </w:rPr>
              <w:t>G054</w:t>
            </w:r>
          </w:p>
        </w:tc>
        <w:tc>
          <w:tcPr>
            <w:tcW w:w="1643" w:type="dxa"/>
          </w:tcPr>
          <w:p w14:paraId="42AE6DE3" w14:textId="77777777" w:rsidR="004532FA" w:rsidRDefault="004532FA">
            <w:pPr>
              <w:pStyle w:val="TableParagraph"/>
              <w:rPr>
                <w:rFonts w:ascii="Arial"/>
                <w:b/>
                <w:sz w:val="16"/>
              </w:rPr>
            </w:pPr>
          </w:p>
          <w:p w14:paraId="38BA73A2" w14:textId="77777777" w:rsidR="004532FA" w:rsidRDefault="004532FA">
            <w:pPr>
              <w:pStyle w:val="TableParagraph"/>
              <w:rPr>
                <w:rFonts w:ascii="Arial"/>
                <w:b/>
                <w:sz w:val="16"/>
              </w:rPr>
            </w:pPr>
          </w:p>
          <w:p w14:paraId="63F2E358" w14:textId="77777777" w:rsidR="004532FA" w:rsidRDefault="00754871">
            <w:pPr>
              <w:pStyle w:val="TableParagraph"/>
              <w:ind w:left="3" w:right="3"/>
              <w:jc w:val="center"/>
              <w:rPr>
                <w:sz w:val="16"/>
              </w:rPr>
            </w:pPr>
            <w:r>
              <w:rPr>
                <w:color w:val="000000"/>
                <w:spacing w:val="-2"/>
                <w:sz w:val="16"/>
                <w:highlight w:val="green"/>
              </w:rPr>
              <w:t>cUniMedTotPes</w:t>
            </w:r>
          </w:p>
        </w:tc>
        <w:tc>
          <w:tcPr>
            <w:tcW w:w="1954" w:type="dxa"/>
          </w:tcPr>
          <w:p w14:paraId="78088A78" w14:textId="77777777" w:rsidR="004532FA" w:rsidRDefault="004532FA">
            <w:pPr>
              <w:pStyle w:val="TableParagraph"/>
              <w:spacing w:before="1"/>
              <w:rPr>
                <w:rFonts w:ascii="Arial"/>
                <w:b/>
                <w:sz w:val="16"/>
              </w:rPr>
            </w:pPr>
          </w:p>
          <w:p w14:paraId="7AB5262F" w14:textId="77777777" w:rsidR="004532FA" w:rsidRDefault="00754871">
            <w:pPr>
              <w:pStyle w:val="TableParagraph"/>
              <w:ind w:left="101"/>
              <w:rPr>
                <w:sz w:val="16"/>
              </w:rPr>
            </w:pPr>
            <w:r>
              <w:rPr>
                <w:color w:val="000000"/>
                <w:sz w:val="16"/>
                <w:highlight w:val="green"/>
              </w:rPr>
              <w:t>Unidad</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medida</w:t>
            </w:r>
            <w:r>
              <w:rPr>
                <w:color w:val="000000"/>
                <w:spacing w:val="-11"/>
                <w:sz w:val="16"/>
                <w:highlight w:val="green"/>
              </w:rPr>
              <w:t xml:space="preserve"> </w:t>
            </w:r>
            <w:r>
              <w:rPr>
                <w:color w:val="000000"/>
                <w:sz w:val="16"/>
                <w:highlight w:val="green"/>
              </w:rPr>
              <w:t>de</w:t>
            </w:r>
            <w:r>
              <w:rPr>
                <w:color w:val="000000"/>
                <w:sz w:val="16"/>
              </w:rPr>
              <w:t xml:space="preserve">l </w:t>
            </w:r>
            <w:r>
              <w:rPr>
                <w:color w:val="000000"/>
                <w:sz w:val="16"/>
                <w:highlight w:val="green"/>
              </w:rPr>
              <w:t>peso total de la</w:t>
            </w:r>
            <w:r>
              <w:rPr>
                <w:color w:val="000000"/>
                <w:sz w:val="16"/>
              </w:rPr>
              <w:t xml:space="preserve"> </w:t>
            </w:r>
            <w:r>
              <w:rPr>
                <w:color w:val="000000"/>
                <w:spacing w:val="-2"/>
                <w:sz w:val="16"/>
                <w:highlight w:val="green"/>
              </w:rPr>
              <w:t>mercadería</w:t>
            </w:r>
          </w:p>
        </w:tc>
        <w:tc>
          <w:tcPr>
            <w:tcW w:w="668" w:type="dxa"/>
          </w:tcPr>
          <w:p w14:paraId="1286DE60" w14:textId="77777777" w:rsidR="004532FA" w:rsidRDefault="004532FA">
            <w:pPr>
              <w:pStyle w:val="TableParagraph"/>
              <w:rPr>
                <w:rFonts w:ascii="Arial"/>
                <w:b/>
                <w:sz w:val="16"/>
              </w:rPr>
            </w:pPr>
          </w:p>
          <w:p w14:paraId="5B0DC1BF" w14:textId="77777777" w:rsidR="004532FA" w:rsidRDefault="004532FA">
            <w:pPr>
              <w:pStyle w:val="TableParagraph"/>
              <w:rPr>
                <w:rFonts w:ascii="Arial"/>
                <w:b/>
                <w:sz w:val="16"/>
              </w:rPr>
            </w:pPr>
          </w:p>
          <w:p w14:paraId="39CE910E" w14:textId="77777777" w:rsidR="004532FA" w:rsidRDefault="00754871">
            <w:pPr>
              <w:pStyle w:val="TableParagraph"/>
              <w:ind w:right="1"/>
              <w:jc w:val="center"/>
              <w:rPr>
                <w:sz w:val="16"/>
              </w:rPr>
            </w:pPr>
            <w:r>
              <w:rPr>
                <w:color w:val="000000"/>
                <w:spacing w:val="-4"/>
                <w:sz w:val="16"/>
                <w:highlight w:val="green"/>
              </w:rPr>
              <w:t>G050</w:t>
            </w:r>
          </w:p>
        </w:tc>
        <w:tc>
          <w:tcPr>
            <w:tcW w:w="796" w:type="dxa"/>
          </w:tcPr>
          <w:p w14:paraId="449FA9AA" w14:textId="77777777" w:rsidR="004532FA" w:rsidRDefault="004532FA">
            <w:pPr>
              <w:pStyle w:val="TableParagraph"/>
              <w:rPr>
                <w:rFonts w:ascii="Arial"/>
                <w:b/>
                <w:sz w:val="16"/>
              </w:rPr>
            </w:pPr>
          </w:p>
          <w:p w14:paraId="3C3CC7F5" w14:textId="77777777" w:rsidR="004532FA" w:rsidRDefault="004532FA">
            <w:pPr>
              <w:pStyle w:val="TableParagraph"/>
              <w:rPr>
                <w:rFonts w:ascii="Arial"/>
                <w:b/>
                <w:sz w:val="16"/>
              </w:rPr>
            </w:pPr>
          </w:p>
          <w:p w14:paraId="02CFDCBF" w14:textId="77777777" w:rsidR="004532FA" w:rsidRDefault="00754871">
            <w:pPr>
              <w:pStyle w:val="TableParagraph"/>
              <w:ind w:right="1"/>
              <w:jc w:val="center"/>
              <w:rPr>
                <w:sz w:val="16"/>
              </w:rPr>
            </w:pPr>
            <w:r>
              <w:rPr>
                <w:color w:val="000000"/>
                <w:spacing w:val="-10"/>
                <w:sz w:val="16"/>
                <w:highlight w:val="green"/>
              </w:rPr>
              <w:t>N</w:t>
            </w:r>
          </w:p>
        </w:tc>
        <w:tc>
          <w:tcPr>
            <w:tcW w:w="1007" w:type="dxa"/>
          </w:tcPr>
          <w:p w14:paraId="7B543D96" w14:textId="77777777" w:rsidR="004532FA" w:rsidRDefault="004532FA">
            <w:pPr>
              <w:pStyle w:val="TableParagraph"/>
              <w:rPr>
                <w:rFonts w:ascii="Arial"/>
                <w:b/>
                <w:sz w:val="16"/>
              </w:rPr>
            </w:pPr>
          </w:p>
          <w:p w14:paraId="69CB9828" w14:textId="77777777" w:rsidR="004532FA" w:rsidRDefault="004532FA">
            <w:pPr>
              <w:pStyle w:val="TableParagraph"/>
              <w:rPr>
                <w:rFonts w:ascii="Arial"/>
                <w:b/>
                <w:sz w:val="16"/>
              </w:rPr>
            </w:pPr>
          </w:p>
          <w:p w14:paraId="42992041" w14:textId="77777777" w:rsidR="004532FA" w:rsidRDefault="00754871">
            <w:pPr>
              <w:pStyle w:val="TableParagraph"/>
              <w:ind w:right="4"/>
              <w:jc w:val="center"/>
              <w:rPr>
                <w:sz w:val="16"/>
              </w:rPr>
            </w:pPr>
            <w:r>
              <w:rPr>
                <w:color w:val="000000"/>
                <w:spacing w:val="-2"/>
                <w:sz w:val="16"/>
                <w:highlight w:val="green"/>
              </w:rPr>
              <w:t>1-</w:t>
            </w:r>
            <w:r>
              <w:rPr>
                <w:color w:val="000000"/>
                <w:spacing w:val="-10"/>
                <w:sz w:val="16"/>
                <w:highlight w:val="green"/>
              </w:rPr>
              <w:t>5</w:t>
            </w:r>
          </w:p>
        </w:tc>
        <w:tc>
          <w:tcPr>
            <w:tcW w:w="1127" w:type="dxa"/>
          </w:tcPr>
          <w:p w14:paraId="077742C5" w14:textId="77777777" w:rsidR="004532FA" w:rsidRDefault="004532FA">
            <w:pPr>
              <w:pStyle w:val="TableParagraph"/>
              <w:rPr>
                <w:rFonts w:ascii="Arial"/>
                <w:b/>
                <w:sz w:val="16"/>
              </w:rPr>
            </w:pPr>
          </w:p>
          <w:p w14:paraId="05493B4A" w14:textId="77777777" w:rsidR="004532FA" w:rsidRDefault="004532FA">
            <w:pPr>
              <w:pStyle w:val="TableParagraph"/>
              <w:rPr>
                <w:rFonts w:ascii="Arial"/>
                <w:b/>
                <w:sz w:val="16"/>
              </w:rPr>
            </w:pPr>
          </w:p>
          <w:p w14:paraId="65743071" w14:textId="77777777" w:rsidR="004532FA" w:rsidRDefault="00754871">
            <w:pPr>
              <w:pStyle w:val="TableParagraph"/>
              <w:ind w:right="7"/>
              <w:jc w:val="center"/>
              <w:rPr>
                <w:sz w:val="16"/>
              </w:rPr>
            </w:pPr>
            <w:r>
              <w:rPr>
                <w:color w:val="000000"/>
                <w:spacing w:val="-2"/>
                <w:sz w:val="16"/>
                <w:highlight w:val="green"/>
              </w:rPr>
              <w:t>0-</w:t>
            </w:r>
            <w:r>
              <w:rPr>
                <w:color w:val="000000"/>
                <w:spacing w:val="-10"/>
                <w:sz w:val="16"/>
                <w:highlight w:val="green"/>
              </w:rPr>
              <w:t>1</w:t>
            </w:r>
          </w:p>
        </w:tc>
        <w:tc>
          <w:tcPr>
            <w:tcW w:w="2565" w:type="dxa"/>
          </w:tcPr>
          <w:p w14:paraId="35733F7C" w14:textId="77777777" w:rsidR="004532FA" w:rsidRDefault="00754871">
            <w:pPr>
              <w:pStyle w:val="TableParagraph"/>
              <w:spacing w:before="1"/>
              <w:ind w:left="93" w:right="187"/>
              <w:rPr>
                <w:sz w:val="16"/>
              </w:rPr>
            </w:pPr>
            <w:r>
              <w:rPr>
                <w:color w:val="000000"/>
                <w:sz w:val="16"/>
                <w:highlight w:val="green"/>
              </w:rPr>
              <w:t>Según</w:t>
            </w:r>
            <w:r>
              <w:rPr>
                <w:color w:val="000000"/>
                <w:spacing w:val="-7"/>
                <w:sz w:val="16"/>
                <w:highlight w:val="green"/>
              </w:rPr>
              <w:t xml:space="preserve"> </w:t>
            </w:r>
            <w:r>
              <w:rPr>
                <w:color w:val="000000"/>
                <w:sz w:val="16"/>
                <w:highlight w:val="green"/>
              </w:rPr>
              <w:t>Tabla</w:t>
            </w:r>
            <w:r>
              <w:rPr>
                <w:color w:val="000000"/>
                <w:spacing w:val="-7"/>
                <w:sz w:val="16"/>
                <w:highlight w:val="green"/>
              </w:rPr>
              <w:t xml:space="preserve"> </w:t>
            </w:r>
            <w:r>
              <w:rPr>
                <w:color w:val="000000"/>
                <w:sz w:val="16"/>
                <w:highlight w:val="green"/>
              </w:rPr>
              <w:t>5</w:t>
            </w:r>
            <w:r>
              <w:rPr>
                <w:color w:val="000000"/>
                <w:spacing w:val="-8"/>
                <w:sz w:val="16"/>
                <w:highlight w:val="green"/>
              </w:rPr>
              <w:t xml:space="preserve"> </w:t>
            </w:r>
            <w:r>
              <w:rPr>
                <w:color w:val="000000"/>
                <w:sz w:val="16"/>
                <w:highlight w:val="green"/>
              </w:rPr>
              <w:t>–</w:t>
            </w:r>
            <w:r>
              <w:rPr>
                <w:color w:val="000000"/>
                <w:spacing w:val="-7"/>
                <w:sz w:val="16"/>
                <w:highlight w:val="green"/>
              </w:rPr>
              <w:t xml:space="preserve"> </w:t>
            </w:r>
            <w:r>
              <w:rPr>
                <w:color w:val="000000"/>
                <w:sz w:val="16"/>
                <w:highlight w:val="green"/>
              </w:rPr>
              <w:t>Unidad</w:t>
            </w:r>
            <w:r>
              <w:rPr>
                <w:color w:val="000000"/>
                <w:spacing w:val="-7"/>
                <w:sz w:val="16"/>
                <w:highlight w:val="green"/>
              </w:rPr>
              <w:t xml:space="preserve"> </w:t>
            </w:r>
            <w:r>
              <w:rPr>
                <w:color w:val="000000"/>
                <w:sz w:val="16"/>
                <w:highlight w:val="green"/>
              </w:rPr>
              <w:t>de</w:t>
            </w:r>
            <w:r>
              <w:rPr>
                <w:color w:val="000000"/>
                <w:sz w:val="16"/>
              </w:rPr>
              <w:t xml:space="preserve"> </w:t>
            </w:r>
            <w:r>
              <w:rPr>
                <w:color w:val="000000"/>
                <w:spacing w:val="-2"/>
                <w:sz w:val="16"/>
                <w:highlight w:val="green"/>
              </w:rPr>
              <w:t>Medida</w:t>
            </w:r>
          </w:p>
          <w:p w14:paraId="2157491F" w14:textId="77777777" w:rsidR="004532FA" w:rsidRDefault="00754871">
            <w:pPr>
              <w:pStyle w:val="TableParagraph"/>
              <w:ind w:left="93" w:right="-15"/>
              <w:rPr>
                <w:sz w:val="16"/>
              </w:rPr>
            </w:pPr>
            <w:r>
              <w:rPr>
                <w:color w:val="000000"/>
                <w:sz w:val="16"/>
                <w:highlight w:val="green"/>
              </w:rPr>
              <w:t>Si</w:t>
            </w:r>
            <w:r>
              <w:rPr>
                <w:color w:val="000000"/>
                <w:spacing w:val="-5"/>
                <w:sz w:val="16"/>
                <w:highlight w:val="green"/>
              </w:rPr>
              <w:t xml:space="preserve"> </w:t>
            </w:r>
            <w:r>
              <w:rPr>
                <w:color w:val="000000"/>
                <w:sz w:val="16"/>
                <w:highlight w:val="green"/>
              </w:rPr>
              <w:t>D202</w:t>
            </w:r>
            <w:r>
              <w:rPr>
                <w:color w:val="000000"/>
                <w:spacing w:val="-5"/>
                <w:sz w:val="16"/>
                <w:highlight w:val="green"/>
              </w:rPr>
              <w:t xml:space="preserve"> </w:t>
            </w:r>
            <w:r>
              <w:rPr>
                <w:color w:val="000000"/>
                <w:sz w:val="16"/>
                <w:highlight w:val="green"/>
              </w:rPr>
              <w:t>=</w:t>
            </w:r>
            <w:r>
              <w:rPr>
                <w:color w:val="000000"/>
                <w:spacing w:val="-8"/>
                <w:sz w:val="16"/>
                <w:highlight w:val="green"/>
              </w:rPr>
              <w:t xml:space="preserve"> </w:t>
            </w:r>
            <w:r>
              <w:rPr>
                <w:color w:val="000000"/>
                <w:sz w:val="16"/>
                <w:highlight w:val="green"/>
              </w:rPr>
              <w:t>3</w:t>
            </w:r>
            <w:r>
              <w:rPr>
                <w:color w:val="000000"/>
                <w:spacing w:val="-6"/>
                <w:sz w:val="16"/>
                <w:highlight w:val="green"/>
              </w:rPr>
              <w:t xml:space="preserve"> </w:t>
            </w:r>
            <w:r>
              <w:rPr>
                <w:color w:val="000000"/>
                <w:sz w:val="16"/>
                <w:highlight w:val="green"/>
              </w:rPr>
              <w:t>utilizar</w:t>
            </w:r>
            <w:r>
              <w:rPr>
                <w:color w:val="000000"/>
                <w:spacing w:val="-6"/>
                <w:sz w:val="16"/>
                <w:highlight w:val="green"/>
              </w:rPr>
              <w:t xml:space="preserve"> </w:t>
            </w:r>
            <w:r>
              <w:rPr>
                <w:color w:val="000000"/>
                <w:sz w:val="16"/>
                <w:highlight w:val="green"/>
              </w:rPr>
              <w:t>los</w:t>
            </w:r>
            <w:r>
              <w:rPr>
                <w:color w:val="000000"/>
                <w:spacing w:val="-4"/>
                <w:sz w:val="16"/>
                <w:highlight w:val="green"/>
              </w:rPr>
              <w:t xml:space="preserve"> </w:t>
            </w:r>
            <w:r>
              <w:rPr>
                <w:color w:val="000000"/>
                <w:sz w:val="16"/>
                <w:highlight w:val="green"/>
              </w:rPr>
              <w:t>datos</w:t>
            </w:r>
            <w:r>
              <w:rPr>
                <w:color w:val="000000"/>
                <w:spacing w:val="-7"/>
                <w:sz w:val="16"/>
                <w:highlight w:val="green"/>
              </w:rPr>
              <w:t xml:space="preserve"> </w:t>
            </w:r>
            <w:r>
              <w:rPr>
                <w:color w:val="000000"/>
                <w:sz w:val="16"/>
                <w:highlight w:val="green"/>
              </w:rPr>
              <w:t>de</w:t>
            </w:r>
            <w:r>
              <w:rPr>
                <w:color w:val="000000"/>
                <w:sz w:val="16"/>
              </w:rPr>
              <w:t xml:space="preserve">l </w:t>
            </w:r>
            <w:r>
              <w:rPr>
                <w:color w:val="000000"/>
                <w:sz w:val="16"/>
                <w:highlight w:val="green"/>
              </w:rPr>
              <w:t>WS del link de la DNCP</w:t>
            </w:r>
          </w:p>
          <w:p w14:paraId="2C9CF245" w14:textId="77777777" w:rsidR="004532FA" w:rsidRDefault="00754871">
            <w:pPr>
              <w:pStyle w:val="TableParagraph"/>
              <w:spacing w:line="163" w:lineRule="exact"/>
              <w:ind w:left="93"/>
              <w:rPr>
                <w:sz w:val="16"/>
              </w:rPr>
            </w:pPr>
            <w:r>
              <w:rPr>
                <w:color w:val="000000"/>
                <w:sz w:val="16"/>
                <w:highlight w:val="green"/>
              </w:rPr>
              <w:t>Utilizar</w:t>
            </w:r>
            <w:r>
              <w:rPr>
                <w:color w:val="000000"/>
                <w:spacing w:val="-7"/>
                <w:sz w:val="16"/>
                <w:highlight w:val="green"/>
              </w:rPr>
              <w:t xml:space="preserve"> </w:t>
            </w:r>
            <w:r>
              <w:rPr>
                <w:color w:val="000000"/>
                <w:sz w:val="16"/>
                <w:highlight w:val="green"/>
              </w:rPr>
              <w:t>el</w:t>
            </w:r>
            <w:r>
              <w:rPr>
                <w:color w:val="000000"/>
                <w:spacing w:val="-5"/>
                <w:sz w:val="16"/>
                <w:highlight w:val="green"/>
              </w:rPr>
              <w:t xml:space="preserve"> </w:t>
            </w:r>
            <w:r>
              <w:rPr>
                <w:color w:val="000000"/>
                <w:sz w:val="16"/>
                <w:highlight w:val="green"/>
              </w:rPr>
              <w:t>atributo</w:t>
            </w:r>
            <w:r>
              <w:rPr>
                <w:color w:val="000000"/>
                <w:spacing w:val="-4"/>
                <w:sz w:val="16"/>
                <w:highlight w:val="green"/>
              </w:rPr>
              <w:t xml:space="preserve"> “ID”</w:t>
            </w:r>
          </w:p>
        </w:tc>
      </w:tr>
      <w:tr w:rsidR="004532FA" w14:paraId="05D150BF" w14:textId="77777777">
        <w:trPr>
          <w:trHeight w:val="736"/>
        </w:trPr>
        <w:tc>
          <w:tcPr>
            <w:tcW w:w="824" w:type="dxa"/>
          </w:tcPr>
          <w:p w14:paraId="5513854F" w14:textId="77777777" w:rsidR="004532FA" w:rsidRDefault="004532FA">
            <w:pPr>
              <w:pStyle w:val="TableParagraph"/>
              <w:spacing w:before="92"/>
              <w:rPr>
                <w:rFonts w:ascii="Arial"/>
                <w:b/>
                <w:sz w:val="16"/>
              </w:rPr>
            </w:pPr>
          </w:p>
          <w:p w14:paraId="68EE0FD9" w14:textId="77777777" w:rsidR="004532FA" w:rsidRDefault="00754871">
            <w:pPr>
              <w:pStyle w:val="TableParagraph"/>
              <w:spacing w:before="1"/>
              <w:ind w:left="5"/>
              <w:jc w:val="center"/>
              <w:rPr>
                <w:sz w:val="16"/>
              </w:rPr>
            </w:pPr>
            <w:r>
              <w:rPr>
                <w:spacing w:val="-5"/>
                <w:sz w:val="16"/>
              </w:rPr>
              <w:t>G1</w:t>
            </w:r>
          </w:p>
        </w:tc>
        <w:tc>
          <w:tcPr>
            <w:tcW w:w="838" w:type="dxa"/>
          </w:tcPr>
          <w:p w14:paraId="0FE2E41B" w14:textId="77777777" w:rsidR="004532FA" w:rsidRDefault="004532FA">
            <w:pPr>
              <w:pStyle w:val="TableParagraph"/>
              <w:spacing w:before="92"/>
              <w:rPr>
                <w:rFonts w:ascii="Arial"/>
                <w:b/>
                <w:sz w:val="16"/>
              </w:rPr>
            </w:pPr>
          </w:p>
          <w:p w14:paraId="0E55A558" w14:textId="77777777" w:rsidR="004532FA" w:rsidRDefault="00754871">
            <w:pPr>
              <w:pStyle w:val="TableParagraph"/>
              <w:spacing w:before="1"/>
              <w:ind w:left="5" w:right="6"/>
              <w:jc w:val="center"/>
              <w:rPr>
                <w:sz w:val="16"/>
              </w:rPr>
            </w:pPr>
            <w:r>
              <w:rPr>
                <w:spacing w:val="-4"/>
                <w:sz w:val="16"/>
              </w:rPr>
              <w:t>G055</w:t>
            </w:r>
          </w:p>
        </w:tc>
        <w:tc>
          <w:tcPr>
            <w:tcW w:w="1643" w:type="dxa"/>
          </w:tcPr>
          <w:p w14:paraId="06B4EA07" w14:textId="77777777" w:rsidR="004532FA" w:rsidRDefault="004532FA">
            <w:pPr>
              <w:pStyle w:val="TableParagraph"/>
              <w:spacing w:before="92"/>
              <w:rPr>
                <w:rFonts w:ascii="Arial"/>
                <w:b/>
                <w:sz w:val="16"/>
              </w:rPr>
            </w:pPr>
          </w:p>
          <w:p w14:paraId="6582C5D7" w14:textId="77777777" w:rsidR="004532FA" w:rsidRDefault="00754871">
            <w:pPr>
              <w:pStyle w:val="TableParagraph"/>
              <w:spacing w:before="1"/>
              <w:ind w:left="3" w:right="3"/>
              <w:jc w:val="center"/>
              <w:rPr>
                <w:sz w:val="16"/>
              </w:rPr>
            </w:pPr>
            <w:r>
              <w:rPr>
                <w:color w:val="000000"/>
                <w:spacing w:val="-2"/>
                <w:sz w:val="16"/>
                <w:highlight w:val="green"/>
              </w:rPr>
              <w:t>dDesUniMedTotPes</w:t>
            </w:r>
          </w:p>
        </w:tc>
        <w:tc>
          <w:tcPr>
            <w:tcW w:w="1954" w:type="dxa"/>
          </w:tcPr>
          <w:p w14:paraId="64ECA4E4" w14:textId="77777777" w:rsidR="004532FA" w:rsidRDefault="00754871">
            <w:pPr>
              <w:pStyle w:val="TableParagraph"/>
              <w:spacing w:before="1"/>
              <w:ind w:left="101" w:right="155"/>
              <w:rPr>
                <w:sz w:val="16"/>
              </w:rPr>
            </w:pPr>
            <w:r>
              <w:rPr>
                <w:color w:val="000000"/>
                <w:sz w:val="16"/>
                <w:highlight w:val="green"/>
              </w:rPr>
              <w:t>Descripción de la</w:t>
            </w:r>
            <w:r>
              <w:rPr>
                <w:color w:val="000000"/>
                <w:sz w:val="16"/>
              </w:rPr>
              <w:t xml:space="preserve"> </w:t>
            </w:r>
            <w:r>
              <w:rPr>
                <w:color w:val="000000"/>
                <w:sz w:val="16"/>
                <w:highlight w:val="green"/>
              </w:rPr>
              <w:t>unidad</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medida</w:t>
            </w:r>
            <w:r>
              <w:rPr>
                <w:color w:val="000000"/>
                <w:spacing w:val="-11"/>
                <w:sz w:val="16"/>
                <w:highlight w:val="green"/>
              </w:rPr>
              <w:t xml:space="preserve"> </w:t>
            </w:r>
            <w:r>
              <w:rPr>
                <w:color w:val="000000"/>
                <w:sz w:val="16"/>
                <w:highlight w:val="green"/>
              </w:rPr>
              <w:t>de</w:t>
            </w:r>
            <w:r>
              <w:rPr>
                <w:color w:val="000000"/>
                <w:sz w:val="16"/>
              </w:rPr>
              <w:t xml:space="preserve">l </w:t>
            </w:r>
            <w:r>
              <w:rPr>
                <w:color w:val="000000"/>
                <w:sz w:val="16"/>
                <w:highlight w:val="green"/>
              </w:rPr>
              <w:t>peso total de la</w:t>
            </w:r>
          </w:p>
          <w:p w14:paraId="657EAC39" w14:textId="77777777" w:rsidR="004532FA" w:rsidRDefault="00754871">
            <w:pPr>
              <w:pStyle w:val="TableParagraph"/>
              <w:spacing w:line="163" w:lineRule="exact"/>
              <w:ind w:left="101"/>
              <w:rPr>
                <w:sz w:val="16"/>
              </w:rPr>
            </w:pPr>
            <w:r>
              <w:rPr>
                <w:color w:val="000000"/>
                <w:spacing w:val="-2"/>
                <w:sz w:val="16"/>
                <w:highlight w:val="green"/>
              </w:rPr>
              <w:t>mercadería</w:t>
            </w:r>
          </w:p>
        </w:tc>
        <w:tc>
          <w:tcPr>
            <w:tcW w:w="668" w:type="dxa"/>
          </w:tcPr>
          <w:p w14:paraId="47A1E80A" w14:textId="77777777" w:rsidR="004532FA" w:rsidRDefault="004532FA">
            <w:pPr>
              <w:pStyle w:val="TableParagraph"/>
              <w:spacing w:before="92"/>
              <w:rPr>
                <w:rFonts w:ascii="Arial"/>
                <w:b/>
                <w:sz w:val="16"/>
              </w:rPr>
            </w:pPr>
          </w:p>
          <w:p w14:paraId="294F9F9A" w14:textId="77777777" w:rsidR="004532FA" w:rsidRDefault="00754871">
            <w:pPr>
              <w:pStyle w:val="TableParagraph"/>
              <w:spacing w:before="1"/>
              <w:ind w:right="1"/>
              <w:jc w:val="center"/>
              <w:rPr>
                <w:sz w:val="16"/>
              </w:rPr>
            </w:pPr>
            <w:r>
              <w:rPr>
                <w:color w:val="000000"/>
                <w:spacing w:val="-4"/>
                <w:sz w:val="16"/>
                <w:highlight w:val="green"/>
              </w:rPr>
              <w:t>G050</w:t>
            </w:r>
          </w:p>
        </w:tc>
        <w:tc>
          <w:tcPr>
            <w:tcW w:w="796" w:type="dxa"/>
          </w:tcPr>
          <w:p w14:paraId="6EAA93DC" w14:textId="77777777" w:rsidR="004532FA" w:rsidRDefault="004532FA">
            <w:pPr>
              <w:pStyle w:val="TableParagraph"/>
              <w:spacing w:before="92"/>
              <w:rPr>
                <w:rFonts w:ascii="Arial"/>
                <w:b/>
                <w:sz w:val="16"/>
              </w:rPr>
            </w:pPr>
          </w:p>
          <w:p w14:paraId="20F7529D" w14:textId="77777777" w:rsidR="004532FA" w:rsidRDefault="00754871">
            <w:pPr>
              <w:pStyle w:val="TableParagraph"/>
              <w:spacing w:before="1"/>
              <w:ind w:left="1" w:right="1"/>
              <w:jc w:val="center"/>
              <w:rPr>
                <w:sz w:val="16"/>
              </w:rPr>
            </w:pPr>
            <w:r>
              <w:rPr>
                <w:color w:val="000000"/>
                <w:spacing w:val="-10"/>
                <w:sz w:val="16"/>
                <w:highlight w:val="green"/>
              </w:rPr>
              <w:t>A</w:t>
            </w:r>
          </w:p>
        </w:tc>
        <w:tc>
          <w:tcPr>
            <w:tcW w:w="1007" w:type="dxa"/>
          </w:tcPr>
          <w:p w14:paraId="4B2915E5" w14:textId="77777777" w:rsidR="004532FA" w:rsidRDefault="004532FA">
            <w:pPr>
              <w:pStyle w:val="TableParagraph"/>
              <w:spacing w:before="92"/>
              <w:rPr>
                <w:rFonts w:ascii="Arial"/>
                <w:b/>
                <w:sz w:val="16"/>
              </w:rPr>
            </w:pPr>
          </w:p>
          <w:p w14:paraId="0239C943" w14:textId="77777777" w:rsidR="004532FA" w:rsidRDefault="00754871">
            <w:pPr>
              <w:pStyle w:val="TableParagraph"/>
              <w:spacing w:before="1"/>
              <w:ind w:left="2" w:right="4"/>
              <w:jc w:val="center"/>
              <w:rPr>
                <w:sz w:val="16"/>
              </w:rPr>
            </w:pPr>
            <w:r>
              <w:rPr>
                <w:color w:val="000000"/>
                <w:spacing w:val="-2"/>
                <w:sz w:val="16"/>
                <w:highlight w:val="green"/>
              </w:rPr>
              <w:t>1-</w:t>
            </w:r>
            <w:r>
              <w:rPr>
                <w:color w:val="000000"/>
                <w:spacing w:val="-5"/>
                <w:sz w:val="16"/>
                <w:highlight w:val="green"/>
              </w:rPr>
              <w:t>10</w:t>
            </w:r>
          </w:p>
        </w:tc>
        <w:tc>
          <w:tcPr>
            <w:tcW w:w="1127" w:type="dxa"/>
          </w:tcPr>
          <w:p w14:paraId="7DEAC55C" w14:textId="77777777" w:rsidR="004532FA" w:rsidRDefault="004532FA">
            <w:pPr>
              <w:pStyle w:val="TableParagraph"/>
              <w:spacing w:before="92"/>
              <w:rPr>
                <w:rFonts w:ascii="Arial"/>
                <w:b/>
                <w:sz w:val="16"/>
              </w:rPr>
            </w:pPr>
          </w:p>
          <w:p w14:paraId="32A25934" w14:textId="77777777" w:rsidR="004532FA" w:rsidRDefault="00754871">
            <w:pPr>
              <w:pStyle w:val="TableParagraph"/>
              <w:spacing w:before="1"/>
              <w:ind w:right="7"/>
              <w:jc w:val="center"/>
              <w:rPr>
                <w:sz w:val="16"/>
              </w:rPr>
            </w:pPr>
            <w:r>
              <w:rPr>
                <w:color w:val="000000"/>
                <w:spacing w:val="-2"/>
                <w:sz w:val="16"/>
                <w:highlight w:val="green"/>
              </w:rPr>
              <w:t>0-</w:t>
            </w:r>
            <w:r>
              <w:rPr>
                <w:color w:val="000000"/>
                <w:spacing w:val="-10"/>
                <w:sz w:val="16"/>
                <w:highlight w:val="green"/>
              </w:rPr>
              <w:t>1</w:t>
            </w:r>
          </w:p>
        </w:tc>
        <w:tc>
          <w:tcPr>
            <w:tcW w:w="2565" w:type="dxa"/>
          </w:tcPr>
          <w:p w14:paraId="1944F756" w14:textId="77777777" w:rsidR="004532FA" w:rsidRDefault="00754871">
            <w:pPr>
              <w:pStyle w:val="TableParagraph"/>
              <w:spacing w:before="92"/>
              <w:ind w:left="93" w:right="187"/>
              <w:rPr>
                <w:sz w:val="16"/>
              </w:rPr>
            </w:pPr>
            <w:r>
              <w:rPr>
                <w:color w:val="000000"/>
                <w:sz w:val="16"/>
                <w:highlight w:val="green"/>
              </w:rPr>
              <w:t>Referente al campo F030</w:t>
            </w:r>
            <w:r>
              <w:rPr>
                <w:color w:val="000000"/>
                <w:sz w:val="16"/>
              </w:rPr>
              <w:t xml:space="preserve"> </w:t>
            </w:r>
            <w:r>
              <w:rPr>
                <w:color w:val="000000"/>
                <w:sz w:val="16"/>
                <w:highlight w:val="green"/>
              </w:rPr>
              <w:t>Utilizar</w:t>
            </w:r>
            <w:r>
              <w:rPr>
                <w:color w:val="000000"/>
                <w:spacing w:val="-12"/>
                <w:sz w:val="16"/>
                <w:highlight w:val="green"/>
              </w:rPr>
              <w:t xml:space="preserve"> </w:t>
            </w:r>
            <w:r>
              <w:rPr>
                <w:color w:val="000000"/>
                <w:sz w:val="16"/>
                <w:highlight w:val="green"/>
              </w:rPr>
              <w:t>el</w:t>
            </w:r>
            <w:r>
              <w:rPr>
                <w:color w:val="000000"/>
                <w:spacing w:val="-11"/>
                <w:sz w:val="16"/>
                <w:highlight w:val="green"/>
              </w:rPr>
              <w:t xml:space="preserve"> </w:t>
            </w:r>
            <w:r>
              <w:rPr>
                <w:color w:val="000000"/>
                <w:sz w:val="16"/>
                <w:highlight w:val="green"/>
              </w:rPr>
              <w:t>atributo</w:t>
            </w:r>
            <w:r>
              <w:rPr>
                <w:color w:val="000000"/>
                <w:spacing w:val="-11"/>
                <w:sz w:val="16"/>
                <w:highlight w:val="green"/>
              </w:rPr>
              <w:t xml:space="preserve"> </w:t>
            </w:r>
            <w:r>
              <w:rPr>
                <w:color w:val="000000"/>
                <w:sz w:val="16"/>
                <w:highlight w:val="green"/>
              </w:rPr>
              <w:t>“Código”</w:t>
            </w:r>
            <w:r>
              <w:rPr>
                <w:color w:val="000000"/>
                <w:sz w:val="16"/>
              </w:rPr>
              <w:t xml:space="preserve"> </w:t>
            </w:r>
            <w:r>
              <w:rPr>
                <w:color w:val="000000"/>
                <w:sz w:val="16"/>
                <w:highlight w:val="green"/>
              </w:rPr>
              <w:t>Ejemplo: UNI</w:t>
            </w:r>
          </w:p>
        </w:tc>
      </w:tr>
      <w:tr w:rsidR="004532FA" w14:paraId="7FB9B1F7" w14:textId="77777777">
        <w:trPr>
          <w:trHeight w:val="366"/>
        </w:trPr>
        <w:tc>
          <w:tcPr>
            <w:tcW w:w="824" w:type="dxa"/>
          </w:tcPr>
          <w:p w14:paraId="4A137332" w14:textId="77777777" w:rsidR="004532FA" w:rsidRDefault="00754871">
            <w:pPr>
              <w:pStyle w:val="TableParagraph"/>
              <w:spacing w:before="92"/>
              <w:ind w:left="5"/>
              <w:jc w:val="center"/>
              <w:rPr>
                <w:sz w:val="16"/>
              </w:rPr>
            </w:pPr>
            <w:r>
              <w:rPr>
                <w:spacing w:val="-5"/>
                <w:sz w:val="16"/>
              </w:rPr>
              <w:t>G1</w:t>
            </w:r>
          </w:p>
        </w:tc>
        <w:tc>
          <w:tcPr>
            <w:tcW w:w="838" w:type="dxa"/>
          </w:tcPr>
          <w:p w14:paraId="67372DC3" w14:textId="77777777" w:rsidR="004532FA" w:rsidRDefault="00754871">
            <w:pPr>
              <w:pStyle w:val="TableParagraph"/>
              <w:spacing w:before="92"/>
              <w:ind w:left="5" w:right="6"/>
              <w:jc w:val="center"/>
              <w:rPr>
                <w:sz w:val="16"/>
              </w:rPr>
            </w:pPr>
            <w:r>
              <w:rPr>
                <w:spacing w:val="-4"/>
                <w:sz w:val="16"/>
              </w:rPr>
              <w:t>G056</w:t>
            </w:r>
          </w:p>
        </w:tc>
        <w:tc>
          <w:tcPr>
            <w:tcW w:w="1643" w:type="dxa"/>
          </w:tcPr>
          <w:p w14:paraId="4AE3818F" w14:textId="77777777" w:rsidR="004532FA" w:rsidRDefault="00754871">
            <w:pPr>
              <w:pStyle w:val="TableParagraph"/>
              <w:spacing w:before="92"/>
              <w:ind w:left="3" w:right="3"/>
              <w:jc w:val="center"/>
              <w:rPr>
                <w:sz w:val="16"/>
              </w:rPr>
            </w:pPr>
            <w:r>
              <w:rPr>
                <w:color w:val="000000"/>
                <w:spacing w:val="-2"/>
                <w:sz w:val="16"/>
                <w:highlight w:val="green"/>
              </w:rPr>
              <w:t>dTotPesMerc</w:t>
            </w:r>
          </w:p>
        </w:tc>
        <w:tc>
          <w:tcPr>
            <w:tcW w:w="1954" w:type="dxa"/>
          </w:tcPr>
          <w:p w14:paraId="14EE1E1F" w14:textId="77777777" w:rsidR="004532FA" w:rsidRDefault="00754871">
            <w:pPr>
              <w:pStyle w:val="TableParagraph"/>
              <w:spacing w:line="184" w:lineRule="exact"/>
              <w:ind w:left="101"/>
              <w:rPr>
                <w:sz w:val="16"/>
              </w:rPr>
            </w:pPr>
            <w:r>
              <w:rPr>
                <w:color w:val="000000"/>
                <w:sz w:val="16"/>
                <w:highlight w:val="green"/>
              </w:rPr>
              <w:t>Total</w:t>
            </w:r>
            <w:r>
              <w:rPr>
                <w:color w:val="000000"/>
                <w:spacing w:val="-12"/>
                <w:sz w:val="16"/>
                <w:highlight w:val="green"/>
              </w:rPr>
              <w:t xml:space="preserve"> </w:t>
            </w:r>
            <w:r>
              <w:rPr>
                <w:color w:val="000000"/>
                <w:sz w:val="16"/>
                <w:highlight w:val="green"/>
              </w:rPr>
              <w:t>peso</w:t>
            </w:r>
            <w:r>
              <w:rPr>
                <w:color w:val="000000"/>
                <w:spacing w:val="-11"/>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la</w:t>
            </w:r>
            <w:r>
              <w:rPr>
                <w:color w:val="000000"/>
                <w:sz w:val="16"/>
              </w:rPr>
              <w:t xml:space="preserve"> </w:t>
            </w:r>
            <w:r>
              <w:rPr>
                <w:color w:val="000000"/>
                <w:spacing w:val="-2"/>
                <w:sz w:val="16"/>
                <w:highlight w:val="green"/>
              </w:rPr>
              <w:t>mercadería</w:t>
            </w:r>
          </w:p>
        </w:tc>
        <w:tc>
          <w:tcPr>
            <w:tcW w:w="668" w:type="dxa"/>
          </w:tcPr>
          <w:p w14:paraId="0E065691" w14:textId="77777777" w:rsidR="004532FA" w:rsidRDefault="00754871">
            <w:pPr>
              <w:pStyle w:val="TableParagraph"/>
              <w:spacing w:before="92"/>
              <w:ind w:right="1"/>
              <w:jc w:val="center"/>
              <w:rPr>
                <w:sz w:val="16"/>
              </w:rPr>
            </w:pPr>
            <w:r>
              <w:rPr>
                <w:color w:val="000000"/>
                <w:spacing w:val="-4"/>
                <w:sz w:val="16"/>
                <w:highlight w:val="green"/>
              </w:rPr>
              <w:t>G050</w:t>
            </w:r>
          </w:p>
        </w:tc>
        <w:tc>
          <w:tcPr>
            <w:tcW w:w="796" w:type="dxa"/>
          </w:tcPr>
          <w:p w14:paraId="2433C135" w14:textId="77777777" w:rsidR="004532FA" w:rsidRDefault="00754871">
            <w:pPr>
              <w:pStyle w:val="TableParagraph"/>
              <w:spacing w:before="92"/>
              <w:ind w:right="1"/>
              <w:jc w:val="center"/>
              <w:rPr>
                <w:sz w:val="16"/>
              </w:rPr>
            </w:pPr>
            <w:r>
              <w:rPr>
                <w:color w:val="000000"/>
                <w:spacing w:val="-10"/>
                <w:sz w:val="16"/>
                <w:highlight w:val="green"/>
              </w:rPr>
              <w:t>N</w:t>
            </w:r>
          </w:p>
        </w:tc>
        <w:tc>
          <w:tcPr>
            <w:tcW w:w="1007" w:type="dxa"/>
          </w:tcPr>
          <w:p w14:paraId="7087E17F" w14:textId="77777777" w:rsidR="004532FA" w:rsidRDefault="00754871">
            <w:pPr>
              <w:pStyle w:val="TableParagraph"/>
              <w:spacing w:before="92"/>
              <w:ind w:left="2" w:right="4"/>
              <w:jc w:val="center"/>
              <w:rPr>
                <w:sz w:val="16"/>
              </w:rPr>
            </w:pPr>
            <w:r>
              <w:rPr>
                <w:color w:val="000000"/>
                <w:spacing w:val="-2"/>
                <w:sz w:val="16"/>
                <w:highlight w:val="green"/>
              </w:rPr>
              <w:t>1-</w:t>
            </w:r>
            <w:r>
              <w:rPr>
                <w:color w:val="000000"/>
                <w:spacing w:val="-5"/>
                <w:sz w:val="16"/>
                <w:highlight w:val="green"/>
              </w:rPr>
              <w:t>20</w:t>
            </w:r>
          </w:p>
        </w:tc>
        <w:tc>
          <w:tcPr>
            <w:tcW w:w="1127" w:type="dxa"/>
          </w:tcPr>
          <w:p w14:paraId="27E2BDC6" w14:textId="77777777" w:rsidR="004532FA" w:rsidRDefault="00754871">
            <w:pPr>
              <w:pStyle w:val="TableParagraph"/>
              <w:spacing w:before="92"/>
              <w:ind w:right="7"/>
              <w:jc w:val="center"/>
              <w:rPr>
                <w:sz w:val="16"/>
              </w:rPr>
            </w:pPr>
            <w:r>
              <w:rPr>
                <w:color w:val="000000"/>
                <w:spacing w:val="-2"/>
                <w:sz w:val="16"/>
                <w:highlight w:val="green"/>
              </w:rPr>
              <w:t>0-</w:t>
            </w:r>
            <w:r>
              <w:rPr>
                <w:color w:val="000000"/>
                <w:spacing w:val="-10"/>
                <w:sz w:val="16"/>
                <w:highlight w:val="green"/>
              </w:rPr>
              <w:t>1</w:t>
            </w:r>
          </w:p>
        </w:tc>
        <w:tc>
          <w:tcPr>
            <w:tcW w:w="2565" w:type="dxa"/>
          </w:tcPr>
          <w:p w14:paraId="4097197D" w14:textId="77777777" w:rsidR="004532FA" w:rsidRDefault="00754871">
            <w:pPr>
              <w:pStyle w:val="TableParagraph"/>
              <w:spacing w:line="184" w:lineRule="exact"/>
              <w:ind w:left="93" w:right="187"/>
              <w:rPr>
                <w:sz w:val="16"/>
              </w:rPr>
            </w:pPr>
            <w:r>
              <w:rPr>
                <w:color w:val="000000"/>
                <w:sz w:val="16"/>
                <w:highlight w:val="green"/>
              </w:rPr>
              <w:t>Corresponde</w:t>
            </w:r>
            <w:r>
              <w:rPr>
                <w:color w:val="000000"/>
                <w:spacing w:val="-9"/>
                <w:sz w:val="16"/>
                <w:highlight w:val="green"/>
              </w:rPr>
              <w:t xml:space="preserve"> </w:t>
            </w:r>
            <w:r>
              <w:rPr>
                <w:color w:val="000000"/>
                <w:sz w:val="16"/>
                <w:highlight w:val="green"/>
              </w:rPr>
              <w:t>al</w:t>
            </w:r>
            <w:r>
              <w:rPr>
                <w:color w:val="000000"/>
                <w:spacing w:val="-8"/>
                <w:sz w:val="16"/>
                <w:highlight w:val="green"/>
              </w:rPr>
              <w:t xml:space="preserve"> </w:t>
            </w:r>
            <w:r>
              <w:rPr>
                <w:color w:val="000000"/>
                <w:sz w:val="16"/>
                <w:highlight w:val="green"/>
              </w:rPr>
              <w:t>peso</w:t>
            </w:r>
            <w:r>
              <w:rPr>
                <w:color w:val="000000"/>
                <w:spacing w:val="-11"/>
                <w:sz w:val="16"/>
                <w:highlight w:val="green"/>
              </w:rPr>
              <w:t xml:space="preserve"> </w:t>
            </w:r>
            <w:r>
              <w:rPr>
                <w:color w:val="000000"/>
                <w:sz w:val="16"/>
                <w:highlight w:val="green"/>
              </w:rPr>
              <w:t>total</w:t>
            </w:r>
            <w:r>
              <w:rPr>
                <w:color w:val="000000"/>
                <w:spacing w:val="-10"/>
                <w:sz w:val="16"/>
                <w:highlight w:val="green"/>
              </w:rPr>
              <w:t xml:space="preserve"> </w:t>
            </w:r>
            <w:r>
              <w:rPr>
                <w:color w:val="000000"/>
                <w:sz w:val="16"/>
                <w:highlight w:val="green"/>
              </w:rPr>
              <w:t>de</w:t>
            </w:r>
            <w:r>
              <w:rPr>
                <w:color w:val="000000"/>
                <w:sz w:val="16"/>
              </w:rPr>
              <w:t xml:space="preserve"> </w:t>
            </w:r>
            <w:r>
              <w:rPr>
                <w:color w:val="000000"/>
                <w:sz w:val="16"/>
                <w:highlight w:val="green"/>
              </w:rPr>
              <w:t>ítems que se han informado</w:t>
            </w:r>
          </w:p>
        </w:tc>
      </w:tr>
    </w:tbl>
    <w:p w14:paraId="11ED3D9B" w14:textId="77777777" w:rsidR="004532FA" w:rsidRDefault="004532FA">
      <w:pPr>
        <w:pStyle w:val="TableParagraph"/>
        <w:spacing w:line="184" w:lineRule="exact"/>
        <w:rPr>
          <w:sz w:val="16"/>
        </w:rPr>
        <w:sectPr w:rsidR="004532FA">
          <w:pgSz w:w="15840" w:h="12240" w:orient="landscape"/>
          <w:pgMar w:top="2120" w:right="2125" w:bottom="1380" w:left="1275" w:header="763" w:footer="1101" w:gutter="0"/>
          <w:cols w:space="720"/>
        </w:sectPr>
      </w:pPr>
    </w:p>
    <w:p w14:paraId="556113F0"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4"/>
        <w:gridCol w:w="838"/>
        <w:gridCol w:w="1643"/>
        <w:gridCol w:w="1954"/>
        <w:gridCol w:w="668"/>
        <w:gridCol w:w="796"/>
        <w:gridCol w:w="1007"/>
        <w:gridCol w:w="1127"/>
        <w:gridCol w:w="2565"/>
      </w:tblGrid>
      <w:tr w:rsidR="004532FA" w14:paraId="721B883F" w14:textId="77777777">
        <w:trPr>
          <w:trHeight w:val="501"/>
        </w:trPr>
        <w:tc>
          <w:tcPr>
            <w:tcW w:w="824" w:type="dxa"/>
            <w:shd w:val="clear" w:color="auto" w:fill="D4DCE3"/>
          </w:tcPr>
          <w:p w14:paraId="0846B39C" w14:textId="77777777" w:rsidR="004532FA" w:rsidRDefault="00754871">
            <w:pPr>
              <w:pStyle w:val="TableParagraph"/>
              <w:spacing w:before="159"/>
              <w:ind w:left="5"/>
              <w:jc w:val="center"/>
              <w:rPr>
                <w:rFonts w:ascii="Arial"/>
                <w:b/>
                <w:sz w:val="16"/>
              </w:rPr>
            </w:pPr>
            <w:r>
              <w:rPr>
                <w:rFonts w:ascii="Arial"/>
                <w:b/>
                <w:spacing w:val="-2"/>
                <w:sz w:val="16"/>
              </w:rPr>
              <w:t>Grupo</w:t>
            </w:r>
          </w:p>
        </w:tc>
        <w:tc>
          <w:tcPr>
            <w:tcW w:w="838" w:type="dxa"/>
            <w:shd w:val="clear" w:color="auto" w:fill="D4DCE3"/>
          </w:tcPr>
          <w:p w14:paraId="1B651DD9" w14:textId="77777777" w:rsidR="004532FA" w:rsidRDefault="00754871">
            <w:pPr>
              <w:pStyle w:val="TableParagraph"/>
              <w:spacing w:before="159"/>
              <w:ind w:left="5" w:right="5"/>
              <w:jc w:val="center"/>
              <w:rPr>
                <w:rFonts w:ascii="Arial"/>
                <w:b/>
                <w:sz w:val="16"/>
              </w:rPr>
            </w:pPr>
            <w:r>
              <w:rPr>
                <w:rFonts w:ascii="Arial"/>
                <w:b/>
                <w:spacing w:val="-5"/>
                <w:sz w:val="16"/>
              </w:rPr>
              <w:t>ID</w:t>
            </w:r>
          </w:p>
        </w:tc>
        <w:tc>
          <w:tcPr>
            <w:tcW w:w="1643" w:type="dxa"/>
            <w:shd w:val="clear" w:color="auto" w:fill="D4DCE3"/>
          </w:tcPr>
          <w:p w14:paraId="1136CDD3" w14:textId="77777777" w:rsidR="004532FA" w:rsidRDefault="00754871">
            <w:pPr>
              <w:pStyle w:val="TableParagraph"/>
              <w:spacing w:before="159"/>
              <w:ind w:left="2" w:right="3"/>
              <w:jc w:val="center"/>
              <w:rPr>
                <w:rFonts w:ascii="Arial"/>
                <w:b/>
                <w:sz w:val="16"/>
              </w:rPr>
            </w:pPr>
            <w:r>
              <w:rPr>
                <w:rFonts w:ascii="Arial"/>
                <w:b/>
                <w:spacing w:val="-4"/>
                <w:sz w:val="16"/>
              </w:rPr>
              <w:t>Campo</w:t>
            </w:r>
          </w:p>
        </w:tc>
        <w:tc>
          <w:tcPr>
            <w:tcW w:w="1954" w:type="dxa"/>
            <w:shd w:val="clear" w:color="auto" w:fill="D4DCE3"/>
          </w:tcPr>
          <w:p w14:paraId="7E82CFC5" w14:textId="77777777" w:rsidR="004532FA" w:rsidRDefault="00754871">
            <w:pPr>
              <w:pStyle w:val="TableParagraph"/>
              <w:spacing w:before="159"/>
              <w:ind w:left="514"/>
              <w:rPr>
                <w:rFonts w:ascii="Arial" w:hAnsi="Arial"/>
                <w:b/>
                <w:sz w:val="16"/>
              </w:rPr>
            </w:pPr>
            <w:r>
              <w:rPr>
                <w:rFonts w:ascii="Arial" w:hAnsi="Arial"/>
                <w:b/>
                <w:spacing w:val="-2"/>
                <w:sz w:val="16"/>
              </w:rPr>
              <w:t>Descripción</w:t>
            </w:r>
          </w:p>
        </w:tc>
        <w:tc>
          <w:tcPr>
            <w:tcW w:w="668" w:type="dxa"/>
            <w:shd w:val="clear" w:color="auto" w:fill="D4DCE3"/>
          </w:tcPr>
          <w:p w14:paraId="7B69BAA3" w14:textId="77777777" w:rsidR="004532FA" w:rsidRDefault="00754871">
            <w:pPr>
              <w:pStyle w:val="TableParagraph"/>
              <w:spacing w:before="68"/>
              <w:ind w:left="105" w:right="98" w:firstLine="16"/>
              <w:rPr>
                <w:rFonts w:ascii="Arial"/>
                <w:b/>
                <w:sz w:val="16"/>
              </w:rPr>
            </w:pPr>
            <w:r>
              <w:rPr>
                <w:rFonts w:ascii="Arial"/>
                <w:b/>
                <w:spacing w:val="-4"/>
                <w:sz w:val="16"/>
              </w:rPr>
              <w:t xml:space="preserve">Nodo </w:t>
            </w:r>
            <w:r>
              <w:rPr>
                <w:rFonts w:ascii="Arial"/>
                <w:b/>
                <w:spacing w:val="-2"/>
                <w:sz w:val="16"/>
              </w:rPr>
              <w:t>Padre</w:t>
            </w:r>
          </w:p>
        </w:tc>
        <w:tc>
          <w:tcPr>
            <w:tcW w:w="796" w:type="dxa"/>
            <w:shd w:val="clear" w:color="auto" w:fill="D4DCE3"/>
          </w:tcPr>
          <w:p w14:paraId="222A0C02" w14:textId="77777777" w:rsidR="004532FA" w:rsidRDefault="00754871">
            <w:pPr>
              <w:pStyle w:val="TableParagraph"/>
              <w:spacing w:before="68"/>
              <w:ind w:left="213" w:right="213" w:firstLine="9"/>
              <w:rPr>
                <w:rFonts w:ascii="Arial"/>
                <w:b/>
                <w:sz w:val="16"/>
              </w:rPr>
            </w:pPr>
            <w:r>
              <w:rPr>
                <w:rFonts w:ascii="Arial"/>
                <w:b/>
                <w:spacing w:val="-4"/>
                <w:sz w:val="16"/>
              </w:rPr>
              <w:t>Tipo Dato</w:t>
            </w:r>
          </w:p>
        </w:tc>
        <w:tc>
          <w:tcPr>
            <w:tcW w:w="1007" w:type="dxa"/>
            <w:shd w:val="clear" w:color="auto" w:fill="D4DCE3"/>
          </w:tcPr>
          <w:p w14:paraId="421B67E4" w14:textId="77777777" w:rsidR="004532FA" w:rsidRDefault="00754871">
            <w:pPr>
              <w:pStyle w:val="TableParagraph"/>
              <w:spacing w:before="159"/>
              <w:ind w:left="4" w:right="4"/>
              <w:jc w:val="center"/>
              <w:rPr>
                <w:rFonts w:ascii="Arial"/>
                <w:b/>
                <w:sz w:val="16"/>
              </w:rPr>
            </w:pPr>
            <w:r>
              <w:rPr>
                <w:rFonts w:ascii="Arial"/>
                <w:b/>
                <w:spacing w:val="-2"/>
                <w:sz w:val="16"/>
              </w:rPr>
              <w:t>Longitud</w:t>
            </w:r>
          </w:p>
        </w:tc>
        <w:tc>
          <w:tcPr>
            <w:tcW w:w="1127" w:type="dxa"/>
            <w:shd w:val="clear" w:color="auto" w:fill="D4DCE3"/>
          </w:tcPr>
          <w:p w14:paraId="306D7464" w14:textId="77777777" w:rsidR="004532FA" w:rsidRDefault="00754871">
            <w:pPr>
              <w:pStyle w:val="TableParagraph"/>
              <w:spacing w:before="159"/>
              <w:ind w:left="2" w:right="7"/>
              <w:jc w:val="center"/>
              <w:rPr>
                <w:rFonts w:ascii="Arial"/>
                <w:b/>
                <w:sz w:val="16"/>
              </w:rPr>
            </w:pPr>
            <w:r>
              <w:rPr>
                <w:rFonts w:ascii="Arial"/>
                <w:b/>
                <w:spacing w:val="-2"/>
                <w:sz w:val="16"/>
              </w:rPr>
              <w:t>Ocurrencia</w:t>
            </w:r>
          </w:p>
        </w:tc>
        <w:tc>
          <w:tcPr>
            <w:tcW w:w="2565" w:type="dxa"/>
            <w:shd w:val="clear" w:color="auto" w:fill="D4DCE3"/>
          </w:tcPr>
          <w:p w14:paraId="7216DCA5" w14:textId="77777777" w:rsidR="004532FA" w:rsidRDefault="00754871">
            <w:pPr>
              <w:pStyle w:val="TableParagraph"/>
              <w:spacing w:before="159"/>
              <w:ind w:left="696"/>
              <w:rPr>
                <w:rFonts w:ascii="Arial"/>
                <w:b/>
                <w:sz w:val="16"/>
              </w:rPr>
            </w:pPr>
            <w:r>
              <w:rPr>
                <w:rFonts w:ascii="Arial"/>
                <w:b/>
                <w:spacing w:val="-2"/>
                <w:sz w:val="16"/>
              </w:rPr>
              <w:t>Observaciones</w:t>
            </w:r>
          </w:p>
        </w:tc>
      </w:tr>
      <w:tr w:rsidR="004532FA" w14:paraId="0043C970" w14:textId="77777777">
        <w:trPr>
          <w:trHeight w:val="1288"/>
        </w:trPr>
        <w:tc>
          <w:tcPr>
            <w:tcW w:w="824" w:type="dxa"/>
          </w:tcPr>
          <w:p w14:paraId="2546BEB7" w14:textId="77777777" w:rsidR="004532FA" w:rsidRDefault="004532FA">
            <w:pPr>
              <w:pStyle w:val="TableParagraph"/>
              <w:rPr>
                <w:rFonts w:ascii="Arial"/>
                <w:b/>
                <w:sz w:val="16"/>
              </w:rPr>
            </w:pPr>
          </w:p>
          <w:p w14:paraId="260F46A0" w14:textId="77777777" w:rsidR="004532FA" w:rsidRDefault="004532FA">
            <w:pPr>
              <w:pStyle w:val="TableParagraph"/>
              <w:rPr>
                <w:rFonts w:ascii="Arial"/>
                <w:b/>
                <w:sz w:val="16"/>
              </w:rPr>
            </w:pPr>
          </w:p>
          <w:p w14:paraId="3315414A" w14:textId="77777777" w:rsidR="004532FA" w:rsidRDefault="004532FA">
            <w:pPr>
              <w:pStyle w:val="TableParagraph"/>
              <w:rPr>
                <w:rFonts w:ascii="Arial"/>
                <w:b/>
                <w:sz w:val="16"/>
              </w:rPr>
            </w:pPr>
          </w:p>
          <w:p w14:paraId="51769391" w14:textId="77777777" w:rsidR="004532FA" w:rsidRDefault="00754871">
            <w:pPr>
              <w:pStyle w:val="TableParagraph"/>
              <w:spacing w:before="1"/>
              <w:ind w:left="5"/>
              <w:jc w:val="center"/>
              <w:rPr>
                <w:sz w:val="16"/>
              </w:rPr>
            </w:pPr>
            <w:r>
              <w:rPr>
                <w:spacing w:val="-5"/>
                <w:sz w:val="16"/>
              </w:rPr>
              <w:t>G1</w:t>
            </w:r>
          </w:p>
        </w:tc>
        <w:tc>
          <w:tcPr>
            <w:tcW w:w="838" w:type="dxa"/>
          </w:tcPr>
          <w:p w14:paraId="4D07F9CA" w14:textId="77777777" w:rsidR="004532FA" w:rsidRDefault="004532FA">
            <w:pPr>
              <w:pStyle w:val="TableParagraph"/>
              <w:rPr>
                <w:rFonts w:ascii="Arial"/>
                <w:b/>
                <w:sz w:val="16"/>
              </w:rPr>
            </w:pPr>
          </w:p>
          <w:p w14:paraId="4606AB99" w14:textId="77777777" w:rsidR="004532FA" w:rsidRDefault="004532FA">
            <w:pPr>
              <w:pStyle w:val="TableParagraph"/>
              <w:rPr>
                <w:rFonts w:ascii="Arial"/>
                <w:b/>
                <w:sz w:val="16"/>
              </w:rPr>
            </w:pPr>
          </w:p>
          <w:p w14:paraId="08F1F808" w14:textId="77777777" w:rsidR="004532FA" w:rsidRDefault="004532FA">
            <w:pPr>
              <w:pStyle w:val="TableParagraph"/>
              <w:rPr>
                <w:rFonts w:ascii="Arial"/>
                <w:b/>
                <w:sz w:val="16"/>
              </w:rPr>
            </w:pPr>
          </w:p>
          <w:p w14:paraId="45C51084" w14:textId="77777777" w:rsidR="004532FA" w:rsidRDefault="00754871">
            <w:pPr>
              <w:pStyle w:val="TableParagraph"/>
              <w:spacing w:before="1"/>
              <w:ind w:left="5" w:right="6"/>
              <w:jc w:val="center"/>
              <w:rPr>
                <w:sz w:val="16"/>
              </w:rPr>
            </w:pPr>
            <w:r>
              <w:rPr>
                <w:spacing w:val="-4"/>
                <w:sz w:val="16"/>
              </w:rPr>
              <w:t>G057</w:t>
            </w:r>
          </w:p>
        </w:tc>
        <w:tc>
          <w:tcPr>
            <w:tcW w:w="1643" w:type="dxa"/>
          </w:tcPr>
          <w:p w14:paraId="341767FA" w14:textId="77777777" w:rsidR="004532FA" w:rsidRDefault="004532FA">
            <w:pPr>
              <w:pStyle w:val="TableParagraph"/>
              <w:rPr>
                <w:rFonts w:ascii="Arial"/>
                <w:b/>
                <w:sz w:val="16"/>
              </w:rPr>
            </w:pPr>
          </w:p>
          <w:p w14:paraId="00FCBB5D" w14:textId="77777777" w:rsidR="004532FA" w:rsidRDefault="004532FA">
            <w:pPr>
              <w:pStyle w:val="TableParagraph"/>
              <w:rPr>
                <w:rFonts w:ascii="Arial"/>
                <w:b/>
                <w:sz w:val="16"/>
              </w:rPr>
            </w:pPr>
          </w:p>
          <w:p w14:paraId="7AAC9495" w14:textId="77777777" w:rsidR="004532FA" w:rsidRDefault="004532FA">
            <w:pPr>
              <w:pStyle w:val="TableParagraph"/>
              <w:rPr>
                <w:rFonts w:ascii="Arial"/>
                <w:b/>
                <w:sz w:val="16"/>
              </w:rPr>
            </w:pPr>
          </w:p>
          <w:p w14:paraId="49CD0201" w14:textId="77777777" w:rsidR="004532FA" w:rsidRDefault="00754871">
            <w:pPr>
              <w:pStyle w:val="TableParagraph"/>
              <w:spacing w:before="1"/>
              <w:ind w:right="3"/>
              <w:jc w:val="center"/>
              <w:rPr>
                <w:sz w:val="16"/>
              </w:rPr>
            </w:pPr>
            <w:r>
              <w:rPr>
                <w:color w:val="000000"/>
                <w:spacing w:val="-2"/>
                <w:sz w:val="16"/>
                <w:highlight w:val="green"/>
              </w:rPr>
              <w:t>iCarCarga</w:t>
            </w:r>
          </w:p>
        </w:tc>
        <w:tc>
          <w:tcPr>
            <w:tcW w:w="1954" w:type="dxa"/>
          </w:tcPr>
          <w:p w14:paraId="58D2B8B4" w14:textId="77777777" w:rsidR="004532FA" w:rsidRDefault="004532FA">
            <w:pPr>
              <w:pStyle w:val="TableParagraph"/>
              <w:rPr>
                <w:rFonts w:ascii="Arial"/>
                <w:b/>
                <w:sz w:val="16"/>
              </w:rPr>
            </w:pPr>
          </w:p>
          <w:p w14:paraId="2704B127" w14:textId="77777777" w:rsidR="004532FA" w:rsidRDefault="004532FA">
            <w:pPr>
              <w:pStyle w:val="TableParagraph"/>
              <w:spacing w:before="93"/>
              <w:rPr>
                <w:rFonts w:ascii="Arial"/>
                <w:b/>
                <w:sz w:val="16"/>
              </w:rPr>
            </w:pPr>
          </w:p>
          <w:p w14:paraId="7A0CDDE3" w14:textId="77777777" w:rsidR="004532FA" w:rsidRDefault="00754871">
            <w:pPr>
              <w:pStyle w:val="TableParagraph"/>
              <w:ind w:left="101" w:right="155"/>
              <w:rPr>
                <w:sz w:val="16"/>
              </w:rPr>
            </w:pPr>
            <w:r>
              <w:rPr>
                <w:color w:val="000000"/>
                <w:sz w:val="16"/>
                <w:highlight w:val="green"/>
              </w:rPr>
              <w:t>Características</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la</w:t>
            </w:r>
            <w:r>
              <w:rPr>
                <w:color w:val="000000"/>
                <w:sz w:val="16"/>
              </w:rPr>
              <w:t xml:space="preserve"> </w:t>
            </w:r>
            <w:r>
              <w:rPr>
                <w:color w:val="000000"/>
                <w:spacing w:val="-2"/>
                <w:sz w:val="16"/>
                <w:highlight w:val="green"/>
              </w:rPr>
              <w:t>Carga</w:t>
            </w:r>
          </w:p>
        </w:tc>
        <w:tc>
          <w:tcPr>
            <w:tcW w:w="668" w:type="dxa"/>
          </w:tcPr>
          <w:p w14:paraId="5AA93A8F" w14:textId="77777777" w:rsidR="004532FA" w:rsidRDefault="004532FA">
            <w:pPr>
              <w:pStyle w:val="TableParagraph"/>
              <w:rPr>
                <w:rFonts w:ascii="Arial"/>
                <w:b/>
                <w:sz w:val="16"/>
              </w:rPr>
            </w:pPr>
          </w:p>
          <w:p w14:paraId="29386BC6" w14:textId="77777777" w:rsidR="004532FA" w:rsidRDefault="004532FA">
            <w:pPr>
              <w:pStyle w:val="TableParagraph"/>
              <w:rPr>
                <w:rFonts w:ascii="Arial"/>
                <w:b/>
                <w:sz w:val="16"/>
              </w:rPr>
            </w:pPr>
          </w:p>
          <w:p w14:paraId="748B4D03" w14:textId="77777777" w:rsidR="004532FA" w:rsidRDefault="004532FA">
            <w:pPr>
              <w:pStyle w:val="TableParagraph"/>
              <w:rPr>
                <w:rFonts w:ascii="Arial"/>
                <w:b/>
                <w:sz w:val="16"/>
              </w:rPr>
            </w:pPr>
          </w:p>
          <w:p w14:paraId="1F16743D" w14:textId="77777777" w:rsidR="004532FA" w:rsidRDefault="00754871">
            <w:pPr>
              <w:pStyle w:val="TableParagraph"/>
              <w:spacing w:before="1"/>
              <w:ind w:right="1"/>
              <w:jc w:val="center"/>
              <w:rPr>
                <w:sz w:val="16"/>
              </w:rPr>
            </w:pPr>
            <w:r>
              <w:rPr>
                <w:color w:val="000000"/>
                <w:spacing w:val="-4"/>
                <w:sz w:val="16"/>
                <w:highlight w:val="green"/>
              </w:rPr>
              <w:t>G050</w:t>
            </w:r>
          </w:p>
        </w:tc>
        <w:tc>
          <w:tcPr>
            <w:tcW w:w="796" w:type="dxa"/>
          </w:tcPr>
          <w:p w14:paraId="3B75FD49" w14:textId="77777777" w:rsidR="004532FA" w:rsidRDefault="004532FA">
            <w:pPr>
              <w:pStyle w:val="TableParagraph"/>
              <w:rPr>
                <w:rFonts w:ascii="Arial"/>
                <w:b/>
                <w:sz w:val="16"/>
              </w:rPr>
            </w:pPr>
          </w:p>
          <w:p w14:paraId="3882AB0B" w14:textId="77777777" w:rsidR="004532FA" w:rsidRDefault="004532FA">
            <w:pPr>
              <w:pStyle w:val="TableParagraph"/>
              <w:rPr>
                <w:rFonts w:ascii="Arial"/>
                <w:b/>
                <w:sz w:val="16"/>
              </w:rPr>
            </w:pPr>
          </w:p>
          <w:p w14:paraId="07E89074" w14:textId="77777777" w:rsidR="004532FA" w:rsidRDefault="004532FA">
            <w:pPr>
              <w:pStyle w:val="TableParagraph"/>
              <w:rPr>
                <w:rFonts w:ascii="Arial"/>
                <w:b/>
                <w:sz w:val="16"/>
              </w:rPr>
            </w:pPr>
          </w:p>
          <w:p w14:paraId="7FFA623E" w14:textId="77777777" w:rsidR="004532FA" w:rsidRDefault="00754871">
            <w:pPr>
              <w:pStyle w:val="TableParagraph"/>
              <w:spacing w:before="1"/>
              <w:ind w:right="1"/>
              <w:jc w:val="center"/>
              <w:rPr>
                <w:sz w:val="16"/>
              </w:rPr>
            </w:pPr>
            <w:r>
              <w:rPr>
                <w:color w:val="000000"/>
                <w:spacing w:val="-10"/>
                <w:sz w:val="16"/>
                <w:highlight w:val="green"/>
              </w:rPr>
              <w:t>N</w:t>
            </w:r>
          </w:p>
        </w:tc>
        <w:tc>
          <w:tcPr>
            <w:tcW w:w="1007" w:type="dxa"/>
          </w:tcPr>
          <w:p w14:paraId="4397D5E4" w14:textId="77777777" w:rsidR="004532FA" w:rsidRDefault="004532FA">
            <w:pPr>
              <w:pStyle w:val="TableParagraph"/>
              <w:rPr>
                <w:rFonts w:ascii="Arial"/>
                <w:b/>
                <w:sz w:val="16"/>
              </w:rPr>
            </w:pPr>
          </w:p>
          <w:p w14:paraId="32F55EED" w14:textId="77777777" w:rsidR="004532FA" w:rsidRDefault="004532FA">
            <w:pPr>
              <w:pStyle w:val="TableParagraph"/>
              <w:rPr>
                <w:rFonts w:ascii="Arial"/>
                <w:b/>
                <w:sz w:val="16"/>
              </w:rPr>
            </w:pPr>
          </w:p>
          <w:p w14:paraId="0A476E70" w14:textId="77777777" w:rsidR="004532FA" w:rsidRDefault="004532FA">
            <w:pPr>
              <w:pStyle w:val="TableParagraph"/>
              <w:rPr>
                <w:rFonts w:ascii="Arial"/>
                <w:b/>
                <w:sz w:val="16"/>
              </w:rPr>
            </w:pPr>
          </w:p>
          <w:p w14:paraId="716464F9" w14:textId="77777777" w:rsidR="004532FA" w:rsidRDefault="00754871">
            <w:pPr>
              <w:pStyle w:val="TableParagraph"/>
              <w:spacing w:before="1"/>
              <w:ind w:right="4"/>
              <w:jc w:val="center"/>
              <w:rPr>
                <w:sz w:val="16"/>
              </w:rPr>
            </w:pPr>
            <w:r>
              <w:rPr>
                <w:color w:val="000000"/>
                <w:spacing w:val="-2"/>
                <w:sz w:val="16"/>
                <w:highlight w:val="green"/>
              </w:rPr>
              <w:t>1-</w:t>
            </w:r>
            <w:r>
              <w:rPr>
                <w:color w:val="000000"/>
                <w:spacing w:val="-10"/>
                <w:sz w:val="16"/>
                <w:highlight w:val="green"/>
              </w:rPr>
              <w:t>1</w:t>
            </w:r>
          </w:p>
        </w:tc>
        <w:tc>
          <w:tcPr>
            <w:tcW w:w="1127" w:type="dxa"/>
          </w:tcPr>
          <w:p w14:paraId="33829DB1" w14:textId="77777777" w:rsidR="004532FA" w:rsidRDefault="004532FA">
            <w:pPr>
              <w:pStyle w:val="TableParagraph"/>
              <w:rPr>
                <w:rFonts w:ascii="Arial"/>
                <w:b/>
                <w:sz w:val="16"/>
              </w:rPr>
            </w:pPr>
          </w:p>
          <w:p w14:paraId="34E8653F" w14:textId="77777777" w:rsidR="004532FA" w:rsidRDefault="004532FA">
            <w:pPr>
              <w:pStyle w:val="TableParagraph"/>
              <w:rPr>
                <w:rFonts w:ascii="Arial"/>
                <w:b/>
                <w:sz w:val="16"/>
              </w:rPr>
            </w:pPr>
          </w:p>
          <w:p w14:paraId="5280E279" w14:textId="77777777" w:rsidR="004532FA" w:rsidRDefault="004532FA">
            <w:pPr>
              <w:pStyle w:val="TableParagraph"/>
              <w:rPr>
                <w:rFonts w:ascii="Arial"/>
                <w:b/>
                <w:sz w:val="16"/>
              </w:rPr>
            </w:pPr>
          </w:p>
          <w:p w14:paraId="357D2BD3" w14:textId="77777777" w:rsidR="004532FA" w:rsidRDefault="00754871">
            <w:pPr>
              <w:pStyle w:val="TableParagraph"/>
              <w:spacing w:before="1"/>
              <w:ind w:right="7"/>
              <w:jc w:val="center"/>
              <w:rPr>
                <w:sz w:val="16"/>
              </w:rPr>
            </w:pPr>
            <w:r>
              <w:rPr>
                <w:color w:val="000000"/>
                <w:spacing w:val="-2"/>
                <w:sz w:val="16"/>
                <w:highlight w:val="green"/>
              </w:rPr>
              <w:t>0-</w:t>
            </w:r>
            <w:r>
              <w:rPr>
                <w:color w:val="000000"/>
                <w:spacing w:val="-10"/>
                <w:sz w:val="16"/>
                <w:highlight w:val="green"/>
              </w:rPr>
              <w:t>1</w:t>
            </w:r>
          </w:p>
        </w:tc>
        <w:tc>
          <w:tcPr>
            <w:tcW w:w="2565" w:type="dxa"/>
          </w:tcPr>
          <w:p w14:paraId="1E071EC3" w14:textId="77777777" w:rsidR="004532FA" w:rsidRDefault="00754871">
            <w:pPr>
              <w:pStyle w:val="TableParagraph"/>
              <w:numPr>
                <w:ilvl w:val="0"/>
                <w:numId w:val="53"/>
              </w:numPr>
              <w:tabs>
                <w:tab w:val="left" w:pos="226"/>
              </w:tabs>
              <w:spacing w:before="1"/>
              <w:ind w:right="206" w:firstLine="0"/>
              <w:rPr>
                <w:sz w:val="16"/>
              </w:rPr>
            </w:pPr>
            <w:r>
              <w:rPr>
                <w:color w:val="000000"/>
                <w:sz w:val="16"/>
                <w:highlight w:val="green"/>
              </w:rPr>
              <w:t>–</w:t>
            </w:r>
            <w:r>
              <w:rPr>
                <w:color w:val="000000"/>
                <w:spacing w:val="-8"/>
                <w:sz w:val="16"/>
                <w:highlight w:val="green"/>
              </w:rPr>
              <w:t xml:space="preserve"> </w:t>
            </w:r>
            <w:r>
              <w:rPr>
                <w:color w:val="000000"/>
                <w:sz w:val="16"/>
                <w:highlight w:val="green"/>
              </w:rPr>
              <w:t>Mercaderías</w:t>
            </w:r>
            <w:r>
              <w:rPr>
                <w:color w:val="000000"/>
                <w:spacing w:val="-9"/>
                <w:sz w:val="16"/>
                <w:highlight w:val="green"/>
              </w:rPr>
              <w:t xml:space="preserve"> </w:t>
            </w:r>
            <w:r>
              <w:rPr>
                <w:color w:val="000000"/>
                <w:sz w:val="16"/>
                <w:highlight w:val="green"/>
              </w:rPr>
              <w:t>con</w:t>
            </w:r>
            <w:r>
              <w:rPr>
                <w:color w:val="000000"/>
                <w:spacing w:val="-11"/>
                <w:sz w:val="16"/>
                <w:highlight w:val="green"/>
              </w:rPr>
              <w:t xml:space="preserve"> </w:t>
            </w:r>
            <w:r>
              <w:rPr>
                <w:color w:val="000000"/>
                <w:sz w:val="16"/>
                <w:highlight w:val="green"/>
              </w:rPr>
              <w:t>cadena</w:t>
            </w:r>
            <w:r>
              <w:rPr>
                <w:color w:val="000000"/>
                <w:spacing w:val="-8"/>
                <w:sz w:val="16"/>
                <w:highlight w:val="green"/>
              </w:rPr>
              <w:t xml:space="preserve"> </w:t>
            </w:r>
            <w:r>
              <w:rPr>
                <w:color w:val="000000"/>
                <w:sz w:val="16"/>
                <w:highlight w:val="green"/>
              </w:rPr>
              <w:t>de</w:t>
            </w:r>
            <w:r>
              <w:rPr>
                <w:color w:val="000000"/>
                <w:sz w:val="16"/>
              </w:rPr>
              <w:t xml:space="preserve"> </w:t>
            </w:r>
            <w:r>
              <w:rPr>
                <w:color w:val="000000"/>
                <w:spacing w:val="-4"/>
                <w:sz w:val="16"/>
                <w:highlight w:val="green"/>
              </w:rPr>
              <w:t>frío</w:t>
            </w:r>
          </w:p>
          <w:p w14:paraId="1233E1E7" w14:textId="77777777" w:rsidR="004532FA" w:rsidRDefault="00754871">
            <w:pPr>
              <w:pStyle w:val="TableParagraph"/>
              <w:numPr>
                <w:ilvl w:val="0"/>
                <w:numId w:val="53"/>
              </w:numPr>
              <w:tabs>
                <w:tab w:val="left" w:pos="226"/>
              </w:tabs>
              <w:spacing w:before="1" w:line="183" w:lineRule="exact"/>
              <w:ind w:left="226" w:hanging="133"/>
              <w:rPr>
                <w:sz w:val="16"/>
              </w:rPr>
            </w:pPr>
            <w:r>
              <w:rPr>
                <w:color w:val="000000"/>
                <w:sz w:val="16"/>
                <w:highlight w:val="green"/>
              </w:rPr>
              <w:t>–</w:t>
            </w:r>
            <w:r>
              <w:rPr>
                <w:color w:val="000000"/>
                <w:spacing w:val="-2"/>
                <w:sz w:val="16"/>
                <w:highlight w:val="green"/>
              </w:rPr>
              <w:t xml:space="preserve"> </w:t>
            </w:r>
            <w:r>
              <w:rPr>
                <w:color w:val="000000"/>
                <w:sz w:val="16"/>
                <w:highlight w:val="green"/>
              </w:rPr>
              <w:t>Carga</w:t>
            </w:r>
            <w:r>
              <w:rPr>
                <w:color w:val="000000"/>
                <w:spacing w:val="-2"/>
                <w:sz w:val="16"/>
                <w:highlight w:val="green"/>
              </w:rPr>
              <w:t xml:space="preserve"> peligrosa</w:t>
            </w:r>
          </w:p>
          <w:p w14:paraId="6B6E2432" w14:textId="77777777" w:rsidR="004532FA" w:rsidRDefault="00754871">
            <w:pPr>
              <w:pStyle w:val="TableParagraph"/>
              <w:numPr>
                <w:ilvl w:val="0"/>
                <w:numId w:val="53"/>
              </w:numPr>
              <w:tabs>
                <w:tab w:val="left" w:pos="226"/>
              </w:tabs>
              <w:ind w:right="350" w:firstLine="0"/>
              <w:rPr>
                <w:sz w:val="16"/>
              </w:rPr>
            </w:pPr>
            <w:r>
              <w:rPr>
                <w:color w:val="000000"/>
                <w:sz w:val="16"/>
                <w:highlight w:val="green"/>
              </w:rPr>
              <w:t>– Otro de características</w:t>
            </w:r>
            <w:r>
              <w:rPr>
                <w:color w:val="000000"/>
                <w:sz w:val="16"/>
              </w:rPr>
              <w:t xml:space="preserve"> </w:t>
            </w:r>
            <w:r>
              <w:rPr>
                <w:color w:val="000000"/>
                <w:sz w:val="16"/>
                <w:highlight w:val="green"/>
              </w:rPr>
              <w:t>similares (especificar)</w:t>
            </w:r>
          </w:p>
          <w:p w14:paraId="7B6F84BA" w14:textId="77777777" w:rsidR="004532FA" w:rsidRDefault="00754871">
            <w:pPr>
              <w:pStyle w:val="TableParagraph"/>
              <w:spacing w:line="182" w:lineRule="exact"/>
              <w:ind w:left="93" w:right="187"/>
              <w:rPr>
                <w:sz w:val="16"/>
              </w:rPr>
            </w:pPr>
            <w:r>
              <w:rPr>
                <w:color w:val="000000"/>
                <w:sz w:val="16"/>
                <w:highlight w:val="green"/>
              </w:rPr>
              <w:t>Obligatorio</w:t>
            </w:r>
            <w:r>
              <w:rPr>
                <w:color w:val="000000"/>
                <w:spacing w:val="-10"/>
                <w:sz w:val="16"/>
                <w:highlight w:val="green"/>
              </w:rPr>
              <w:t xml:space="preserve"> </w:t>
            </w:r>
            <w:r>
              <w:rPr>
                <w:color w:val="000000"/>
                <w:sz w:val="16"/>
                <w:highlight w:val="green"/>
              </w:rPr>
              <w:t>cuando</w:t>
            </w:r>
            <w:r>
              <w:rPr>
                <w:color w:val="000000"/>
                <w:spacing w:val="-9"/>
                <w:sz w:val="16"/>
                <w:highlight w:val="green"/>
              </w:rPr>
              <w:t xml:space="preserve"> </w:t>
            </w:r>
            <w:r>
              <w:rPr>
                <w:color w:val="000000"/>
                <w:sz w:val="16"/>
                <w:highlight w:val="green"/>
              </w:rPr>
              <w:t>lo</w:t>
            </w:r>
            <w:r>
              <w:rPr>
                <w:color w:val="000000"/>
                <w:spacing w:val="-9"/>
                <w:sz w:val="16"/>
                <w:highlight w:val="green"/>
              </w:rPr>
              <w:t xml:space="preserve"> </w:t>
            </w:r>
            <w:r>
              <w:rPr>
                <w:color w:val="000000"/>
                <w:sz w:val="16"/>
                <w:highlight w:val="green"/>
              </w:rPr>
              <w:t>exige</w:t>
            </w:r>
            <w:r>
              <w:rPr>
                <w:color w:val="000000"/>
                <w:spacing w:val="-11"/>
                <w:sz w:val="16"/>
                <w:highlight w:val="green"/>
              </w:rPr>
              <w:t xml:space="preserve"> </w:t>
            </w:r>
            <w:r>
              <w:rPr>
                <w:color w:val="000000"/>
                <w:sz w:val="16"/>
                <w:highlight w:val="green"/>
              </w:rPr>
              <w:t>la</w:t>
            </w:r>
            <w:r>
              <w:rPr>
                <w:color w:val="000000"/>
                <w:sz w:val="16"/>
              </w:rPr>
              <w:t xml:space="preserve"> </w:t>
            </w:r>
            <w:r>
              <w:rPr>
                <w:color w:val="000000"/>
                <w:sz w:val="16"/>
                <w:highlight w:val="green"/>
              </w:rPr>
              <w:t>RG 41/14</w:t>
            </w:r>
          </w:p>
        </w:tc>
      </w:tr>
      <w:tr w:rsidR="004532FA" w14:paraId="46A105D5" w14:textId="77777777">
        <w:trPr>
          <w:trHeight w:val="1473"/>
        </w:trPr>
        <w:tc>
          <w:tcPr>
            <w:tcW w:w="824" w:type="dxa"/>
          </w:tcPr>
          <w:p w14:paraId="43937686" w14:textId="77777777" w:rsidR="004532FA" w:rsidRDefault="004532FA">
            <w:pPr>
              <w:pStyle w:val="TableParagraph"/>
              <w:rPr>
                <w:rFonts w:ascii="Arial"/>
                <w:b/>
                <w:sz w:val="16"/>
              </w:rPr>
            </w:pPr>
          </w:p>
          <w:p w14:paraId="0B36CC4D" w14:textId="77777777" w:rsidR="004532FA" w:rsidRDefault="004532FA">
            <w:pPr>
              <w:pStyle w:val="TableParagraph"/>
              <w:rPr>
                <w:rFonts w:ascii="Arial"/>
                <w:b/>
                <w:sz w:val="16"/>
              </w:rPr>
            </w:pPr>
          </w:p>
          <w:p w14:paraId="50484AC3" w14:textId="77777777" w:rsidR="004532FA" w:rsidRDefault="004532FA">
            <w:pPr>
              <w:pStyle w:val="TableParagraph"/>
              <w:spacing w:before="92"/>
              <w:rPr>
                <w:rFonts w:ascii="Arial"/>
                <w:b/>
                <w:sz w:val="16"/>
              </w:rPr>
            </w:pPr>
          </w:p>
          <w:p w14:paraId="0068FBCD" w14:textId="77777777" w:rsidR="004532FA" w:rsidRDefault="00754871">
            <w:pPr>
              <w:pStyle w:val="TableParagraph"/>
              <w:ind w:left="5"/>
              <w:jc w:val="center"/>
              <w:rPr>
                <w:sz w:val="16"/>
              </w:rPr>
            </w:pPr>
            <w:r>
              <w:rPr>
                <w:spacing w:val="-5"/>
                <w:sz w:val="16"/>
              </w:rPr>
              <w:t>G1</w:t>
            </w:r>
          </w:p>
        </w:tc>
        <w:tc>
          <w:tcPr>
            <w:tcW w:w="838" w:type="dxa"/>
          </w:tcPr>
          <w:p w14:paraId="56909C99" w14:textId="77777777" w:rsidR="004532FA" w:rsidRDefault="004532FA">
            <w:pPr>
              <w:pStyle w:val="TableParagraph"/>
              <w:rPr>
                <w:rFonts w:ascii="Arial"/>
                <w:b/>
                <w:sz w:val="16"/>
              </w:rPr>
            </w:pPr>
          </w:p>
          <w:p w14:paraId="04D46B1C" w14:textId="77777777" w:rsidR="004532FA" w:rsidRDefault="004532FA">
            <w:pPr>
              <w:pStyle w:val="TableParagraph"/>
              <w:rPr>
                <w:rFonts w:ascii="Arial"/>
                <w:b/>
                <w:sz w:val="16"/>
              </w:rPr>
            </w:pPr>
          </w:p>
          <w:p w14:paraId="641DC4A5" w14:textId="77777777" w:rsidR="004532FA" w:rsidRDefault="004532FA">
            <w:pPr>
              <w:pStyle w:val="TableParagraph"/>
              <w:spacing w:before="92"/>
              <w:rPr>
                <w:rFonts w:ascii="Arial"/>
                <w:b/>
                <w:sz w:val="16"/>
              </w:rPr>
            </w:pPr>
          </w:p>
          <w:p w14:paraId="650DE5F9" w14:textId="77777777" w:rsidR="004532FA" w:rsidRDefault="00754871">
            <w:pPr>
              <w:pStyle w:val="TableParagraph"/>
              <w:ind w:left="5" w:right="6"/>
              <w:jc w:val="center"/>
              <w:rPr>
                <w:sz w:val="16"/>
              </w:rPr>
            </w:pPr>
            <w:r>
              <w:rPr>
                <w:spacing w:val="-4"/>
                <w:sz w:val="16"/>
              </w:rPr>
              <w:t>G058</w:t>
            </w:r>
          </w:p>
        </w:tc>
        <w:tc>
          <w:tcPr>
            <w:tcW w:w="1643" w:type="dxa"/>
          </w:tcPr>
          <w:p w14:paraId="613C8135" w14:textId="77777777" w:rsidR="004532FA" w:rsidRDefault="004532FA">
            <w:pPr>
              <w:pStyle w:val="TableParagraph"/>
              <w:rPr>
                <w:rFonts w:ascii="Arial"/>
                <w:b/>
                <w:sz w:val="16"/>
              </w:rPr>
            </w:pPr>
          </w:p>
          <w:p w14:paraId="6935C2D7" w14:textId="77777777" w:rsidR="004532FA" w:rsidRDefault="004532FA">
            <w:pPr>
              <w:pStyle w:val="TableParagraph"/>
              <w:rPr>
                <w:rFonts w:ascii="Arial"/>
                <w:b/>
                <w:sz w:val="16"/>
              </w:rPr>
            </w:pPr>
          </w:p>
          <w:p w14:paraId="4E80A438" w14:textId="77777777" w:rsidR="004532FA" w:rsidRDefault="004532FA">
            <w:pPr>
              <w:pStyle w:val="TableParagraph"/>
              <w:spacing w:before="92"/>
              <w:rPr>
                <w:rFonts w:ascii="Arial"/>
                <w:b/>
                <w:sz w:val="16"/>
              </w:rPr>
            </w:pPr>
          </w:p>
          <w:p w14:paraId="3828EAAF" w14:textId="77777777" w:rsidR="004532FA" w:rsidRDefault="00754871">
            <w:pPr>
              <w:pStyle w:val="TableParagraph"/>
              <w:ind w:left="2" w:right="3"/>
              <w:jc w:val="center"/>
              <w:rPr>
                <w:sz w:val="16"/>
              </w:rPr>
            </w:pPr>
            <w:r>
              <w:rPr>
                <w:color w:val="000000"/>
                <w:spacing w:val="-2"/>
                <w:sz w:val="16"/>
                <w:highlight w:val="green"/>
              </w:rPr>
              <w:t>dDesCarCarga</w:t>
            </w:r>
          </w:p>
        </w:tc>
        <w:tc>
          <w:tcPr>
            <w:tcW w:w="1954" w:type="dxa"/>
          </w:tcPr>
          <w:p w14:paraId="14C01C76" w14:textId="77777777" w:rsidR="004532FA" w:rsidRDefault="004532FA">
            <w:pPr>
              <w:pStyle w:val="TableParagraph"/>
              <w:rPr>
                <w:rFonts w:ascii="Arial"/>
                <w:b/>
                <w:sz w:val="16"/>
              </w:rPr>
            </w:pPr>
          </w:p>
          <w:p w14:paraId="29108906" w14:textId="77777777" w:rsidR="004532FA" w:rsidRDefault="004532FA">
            <w:pPr>
              <w:pStyle w:val="TableParagraph"/>
              <w:spacing w:before="93"/>
              <w:rPr>
                <w:rFonts w:ascii="Arial"/>
                <w:b/>
                <w:sz w:val="16"/>
              </w:rPr>
            </w:pPr>
          </w:p>
          <w:p w14:paraId="7A6580D2" w14:textId="77777777" w:rsidR="004532FA" w:rsidRDefault="00754871">
            <w:pPr>
              <w:pStyle w:val="TableParagraph"/>
              <w:ind w:left="101" w:right="155"/>
              <w:rPr>
                <w:sz w:val="16"/>
              </w:rPr>
            </w:pPr>
            <w:r>
              <w:rPr>
                <w:color w:val="000000"/>
                <w:sz w:val="16"/>
                <w:highlight w:val="green"/>
              </w:rPr>
              <w:t>Descripción de las</w:t>
            </w:r>
            <w:r>
              <w:rPr>
                <w:color w:val="000000"/>
                <w:sz w:val="16"/>
              </w:rPr>
              <w:t xml:space="preserve"> </w:t>
            </w:r>
            <w:r>
              <w:rPr>
                <w:color w:val="000000"/>
                <w:sz w:val="16"/>
                <w:highlight w:val="green"/>
              </w:rPr>
              <w:t>características</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la</w:t>
            </w:r>
            <w:r>
              <w:rPr>
                <w:color w:val="000000"/>
                <w:sz w:val="16"/>
              </w:rPr>
              <w:t xml:space="preserve"> </w:t>
            </w:r>
            <w:r>
              <w:rPr>
                <w:color w:val="000000"/>
                <w:spacing w:val="-2"/>
                <w:sz w:val="16"/>
                <w:highlight w:val="green"/>
              </w:rPr>
              <w:t>carga</w:t>
            </w:r>
          </w:p>
        </w:tc>
        <w:tc>
          <w:tcPr>
            <w:tcW w:w="668" w:type="dxa"/>
          </w:tcPr>
          <w:p w14:paraId="230BE9BC" w14:textId="77777777" w:rsidR="004532FA" w:rsidRDefault="004532FA">
            <w:pPr>
              <w:pStyle w:val="TableParagraph"/>
              <w:rPr>
                <w:rFonts w:ascii="Arial"/>
                <w:b/>
                <w:sz w:val="16"/>
              </w:rPr>
            </w:pPr>
          </w:p>
          <w:p w14:paraId="1B128513" w14:textId="77777777" w:rsidR="004532FA" w:rsidRDefault="004532FA">
            <w:pPr>
              <w:pStyle w:val="TableParagraph"/>
              <w:rPr>
                <w:rFonts w:ascii="Arial"/>
                <w:b/>
                <w:sz w:val="16"/>
              </w:rPr>
            </w:pPr>
          </w:p>
          <w:p w14:paraId="3087F116" w14:textId="77777777" w:rsidR="004532FA" w:rsidRDefault="004532FA">
            <w:pPr>
              <w:pStyle w:val="TableParagraph"/>
              <w:spacing w:before="92"/>
              <w:rPr>
                <w:rFonts w:ascii="Arial"/>
                <w:b/>
                <w:sz w:val="16"/>
              </w:rPr>
            </w:pPr>
          </w:p>
          <w:p w14:paraId="6A38A1E5" w14:textId="77777777" w:rsidR="004532FA" w:rsidRDefault="00754871">
            <w:pPr>
              <w:pStyle w:val="TableParagraph"/>
              <w:ind w:right="1"/>
              <w:jc w:val="center"/>
              <w:rPr>
                <w:sz w:val="16"/>
              </w:rPr>
            </w:pPr>
            <w:r>
              <w:rPr>
                <w:color w:val="000000"/>
                <w:spacing w:val="-4"/>
                <w:sz w:val="16"/>
                <w:highlight w:val="green"/>
              </w:rPr>
              <w:t>G050</w:t>
            </w:r>
          </w:p>
        </w:tc>
        <w:tc>
          <w:tcPr>
            <w:tcW w:w="796" w:type="dxa"/>
          </w:tcPr>
          <w:p w14:paraId="19A7C448" w14:textId="77777777" w:rsidR="004532FA" w:rsidRDefault="004532FA">
            <w:pPr>
              <w:pStyle w:val="TableParagraph"/>
              <w:rPr>
                <w:rFonts w:ascii="Arial"/>
                <w:b/>
                <w:sz w:val="16"/>
              </w:rPr>
            </w:pPr>
          </w:p>
          <w:p w14:paraId="5421BBD2" w14:textId="77777777" w:rsidR="004532FA" w:rsidRDefault="004532FA">
            <w:pPr>
              <w:pStyle w:val="TableParagraph"/>
              <w:rPr>
                <w:rFonts w:ascii="Arial"/>
                <w:b/>
                <w:sz w:val="16"/>
              </w:rPr>
            </w:pPr>
          </w:p>
          <w:p w14:paraId="2D2F53F0" w14:textId="77777777" w:rsidR="004532FA" w:rsidRDefault="004532FA">
            <w:pPr>
              <w:pStyle w:val="TableParagraph"/>
              <w:spacing w:before="92"/>
              <w:rPr>
                <w:rFonts w:ascii="Arial"/>
                <w:b/>
                <w:sz w:val="16"/>
              </w:rPr>
            </w:pPr>
          </w:p>
          <w:p w14:paraId="0BB3E034" w14:textId="77777777" w:rsidR="004532FA" w:rsidRDefault="00754871">
            <w:pPr>
              <w:pStyle w:val="TableParagraph"/>
              <w:ind w:left="1" w:right="1"/>
              <w:jc w:val="center"/>
              <w:rPr>
                <w:sz w:val="16"/>
              </w:rPr>
            </w:pPr>
            <w:r>
              <w:rPr>
                <w:color w:val="000000"/>
                <w:spacing w:val="-10"/>
                <w:sz w:val="16"/>
                <w:highlight w:val="green"/>
              </w:rPr>
              <w:t>A</w:t>
            </w:r>
          </w:p>
        </w:tc>
        <w:tc>
          <w:tcPr>
            <w:tcW w:w="1007" w:type="dxa"/>
          </w:tcPr>
          <w:p w14:paraId="0EACDF58" w14:textId="77777777" w:rsidR="004532FA" w:rsidRDefault="004532FA">
            <w:pPr>
              <w:pStyle w:val="TableParagraph"/>
              <w:rPr>
                <w:rFonts w:ascii="Arial"/>
                <w:b/>
                <w:sz w:val="16"/>
              </w:rPr>
            </w:pPr>
          </w:p>
          <w:p w14:paraId="1900EC24" w14:textId="77777777" w:rsidR="004532FA" w:rsidRDefault="004532FA">
            <w:pPr>
              <w:pStyle w:val="TableParagraph"/>
              <w:rPr>
                <w:rFonts w:ascii="Arial"/>
                <w:b/>
                <w:sz w:val="16"/>
              </w:rPr>
            </w:pPr>
          </w:p>
          <w:p w14:paraId="536FEB42" w14:textId="77777777" w:rsidR="004532FA" w:rsidRDefault="004532FA">
            <w:pPr>
              <w:pStyle w:val="TableParagraph"/>
              <w:spacing w:before="92"/>
              <w:rPr>
                <w:rFonts w:ascii="Arial"/>
                <w:b/>
                <w:sz w:val="16"/>
              </w:rPr>
            </w:pPr>
          </w:p>
          <w:p w14:paraId="07A11613" w14:textId="77777777" w:rsidR="004532FA" w:rsidRDefault="00754871">
            <w:pPr>
              <w:pStyle w:val="TableParagraph"/>
              <w:ind w:left="2" w:right="4"/>
              <w:jc w:val="center"/>
              <w:rPr>
                <w:sz w:val="16"/>
              </w:rPr>
            </w:pPr>
            <w:r>
              <w:rPr>
                <w:color w:val="000000"/>
                <w:spacing w:val="-2"/>
                <w:sz w:val="16"/>
                <w:highlight w:val="green"/>
              </w:rPr>
              <w:t>1-</w:t>
            </w:r>
            <w:r>
              <w:rPr>
                <w:color w:val="000000"/>
                <w:spacing w:val="-5"/>
                <w:sz w:val="16"/>
                <w:highlight w:val="green"/>
              </w:rPr>
              <w:t>50</w:t>
            </w:r>
          </w:p>
        </w:tc>
        <w:tc>
          <w:tcPr>
            <w:tcW w:w="1127" w:type="dxa"/>
          </w:tcPr>
          <w:p w14:paraId="49D89B3D" w14:textId="77777777" w:rsidR="004532FA" w:rsidRDefault="004532FA">
            <w:pPr>
              <w:pStyle w:val="TableParagraph"/>
              <w:rPr>
                <w:rFonts w:ascii="Arial"/>
                <w:b/>
                <w:sz w:val="16"/>
              </w:rPr>
            </w:pPr>
          </w:p>
          <w:p w14:paraId="15C83FD1" w14:textId="77777777" w:rsidR="004532FA" w:rsidRDefault="004532FA">
            <w:pPr>
              <w:pStyle w:val="TableParagraph"/>
              <w:rPr>
                <w:rFonts w:ascii="Arial"/>
                <w:b/>
                <w:sz w:val="16"/>
              </w:rPr>
            </w:pPr>
          </w:p>
          <w:p w14:paraId="3E44E16F" w14:textId="77777777" w:rsidR="004532FA" w:rsidRDefault="004532FA">
            <w:pPr>
              <w:pStyle w:val="TableParagraph"/>
              <w:spacing w:before="92"/>
              <w:rPr>
                <w:rFonts w:ascii="Arial"/>
                <w:b/>
                <w:sz w:val="16"/>
              </w:rPr>
            </w:pPr>
          </w:p>
          <w:p w14:paraId="7389351D" w14:textId="77777777" w:rsidR="004532FA" w:rsidRDefault="00754871">
            <w:pPr>
              <w:pStyle w:val="TableParagraph"/>
              <w:ind w:right="7"/>
              <w:jc w:val="center"/>
              <w:rPr>
                <w:sz w:val="16"/>
              </w:rPr>
            </w:pPr>
            <w:r>
              <w:rPr>
                <w:color w:val="000000"/>
                <w:spacing w:val="-2"/>
                <w:sz w:val="16"/>
                <w:highlight w:val="green"/>
              </w:rPr>
              <w:t>0-</w:t>
            </w:r>
            <w:r>
              <w:rPr>
                <w:color w:val="000000"/>
                <w:spacing w:val="-10"/>
                <w:sz w:val="16"/>
                <w:highlight w:val="green"/>
              </w:rPr>
              <w:t>1</w:t>
            </w:r>
          </w:p>
        </w:tc>
        <w:tc>
          <w:tcPr>
            <w:tcW w:w="2565" w:type="dxa"/>
          </w:tcPr>
          <w:p w14:paraId="71C798E9" w14:textId="77777777" w:rsidR="004532FA" w:rsidRDefault="00754871">
            <w:pPr>
              <w:pStyle w:val="TableParagraph"/>
              <w:numPr>
                <w:ilvl w:val="0"/>
                <w:numId w:val="52"/>
              </w:numPr>
              <w:tabs>
                <w:tab w:val="left" w:pos="226"/>
              </w:tabs>
              <w:spacing w:before="1"/>
              <w:ind w:right="153" w:firstLine="0"/>
              <w:rPr>
                <w:sz w:val="16"/>
              </w:rPr>
            </w:pPr>
            <w:r>
              <w:rPr>
                <w:color w:val="000000"/>
                <w:sz w:val="16"/>
                <w:highlight w:val="green"/>
              </w:rPr>
              <w:t>–</w:t>
            </w:r>
            <w:r>
              <w:rPr>
                <w:color w:val="000000"/>
                <w:spacing w:val="-8"/>
                <w:sz w:val="16"/>
                <w:highlight w:val="green"/>
              </w:rPr>
              <w:t xml:space="preserve"> </w:t>
            </w:r>
            <w:r>
              <w:rPr>
                <w:color w:val="000000"/>
                <w:sz w:val="16"/>
                <w:highlight w:val="green"/>
              </w:rPr>
              <w:t>“Mercaderías</w:t>
            </w:r>
            <w:r>
              <w:rPr>
                <w:color w:val="000000"/>
                <w:spacing w:val="-9"/>
                <w:sz w:val="16"/>
                <w:highlight w:val="green"/>
              </w:rPr>
              <w:t xml:space="preserve"> </w:t>
            </w:r>
            <w:r>
              <w:rPr>
                <w:color w:val="000000"/>
                <w:sz w:val="16"/>
                <w:highlight w:val="green"/>
              </w:rPr>
              <w:t>con</w:t>
            </w:r>
            <w:r>
              <w:rPr>
                <w:color w:val="000000"/>
                <w:spacing w:val="-11"/>
                <w:sz w:val="16"/>
                <w:highlight w:val="green"/>
              </w:rPr>
              <w:t xml:space="preserve"> </w:t>
            </w:r>
            <w:r>
              <w:rPr>
                <w:color w:val="000000"/>
                <w:sz w:val="16"/>
                <w:highlight w:val="green"/>
              </w:rPr>
              <w:t>cadena</w:t>
            </w:r>
            <w:r>
              <w:rPr>
                <w:color w:val="000000"/>
                <w:spacing w:val="-8"/>
                <w:sz w:val="16"/>
                <w:highlight w:val="green"/>
              </w:rPr>
              <w:t xml:space="preserve"> </w:t>
            </w:r>
            <w:r>
              <w:rPr>
                <w:color w:val="000000"/>
                <w:sz w:val="16"/>
                <w:highlight w:val="green"/>
              </w:rPr>
              <w:t>de</w:t>
            </w:r>
            <w:r>
              <w:rPr>
                <w:color w:val="000000"/>
                <w:sz w:val="16"/>
              </w:rPr>
              <w:t xml:space="preserve"> </w:t>
            </w:r>
            <w:r>
              <w:rPr>
                <w:color w:val="000000"/>
                <w:spacing w:val="-2"/>
                <w:sz w:val="16"/>
                <w:highlight w:val="green"/>
              </w:rPr>
              <w:t>frío”</w:t>
            </w:r>
          </w:p>
          <w:p w14:paraId="11421AC2" w14:textId="77777777" w:rsidR="004532FA" w:rsidRDefault="00754871">
            <w:pPr>
              <w:pStyle w:val="TableParagraph"/>
              <w:numPr>
                <w:ilvl w:val="0"/>
                <w:numId w:val="52"/>
              </w:numPr>
              <w:tabs>
                <w:tab w:val="left" w:pos="226"/>
              </w:tabs>
              <w:spacing w:line="183" w:lineRule="exact"/>
              <w:ind w:left="226" w:hanging="133"/>
              <w:rPr>
                <w:sz w:val="16"/>
              </w:rPr>
            </w:pPr>
            <w:r>
              <w:rPr>
                <w:color w:val="000000"/>
                <w:sz w:val="16"/>
                <w:highlight w:val="green"/>
              </w:rPr>
              <w:t>–</w:t>
            </w:r>
            <w:r>
              <w:rPr>
                <w:color w:val="000000"/>
                <w:spacing w:val="-3"/>
                <w:sz w:val="16"/>
                <w:highlight w:val="green"/>
              </w:rPr>
              <w:t xml:space="preserve"> </w:t>
            </w:r>
            <w:r>
              <w:rPr>
                <w:color w:val="000000"/>
                <w:sz w:val="16"/>
                <w:highlight w:val="green"/>
              </w:rPr>
              <w:t>“Carga</w:t>
            </w:r>
            <w:r>
              <w:rPr>
                <w:color w:val="000000"/>
                <w:spacing w:val="-2"/>
                <w:sz w:val="16"/>
                <w:highlight w:val="green"/>
              </w:rPr>
              <w:t xml:space="preserve"> peligrosa”</w:t>
            </w:r>
          </w:p>
          <w:p w14:paraId="30093E8C" w14:textId="77777777" w:rsidR="004532FA" w:rsidRDefault="00754871">
            <w:pPr>
              <w:pStyle w:val="TableParagraph"/>
              <w:ind w:left="93" w:right="-15"/>
              <w:rPr>
                <w:sz w:val="16"/>
              </w:rPr>
            </w:pPr>
            <w:r>
              <w:rPr>
                <w:color w:val="000000"/>
                <w:sz w:val="16"/>
                <w:highlight w:val="green"/>
              </w:rPr>
              <w:t>Si G057 = 3, informar la</w:t>
            </w:r>
            <w:r>
              <w:rPr>
                <w:color w:val="000000"/>
                <w:sz w:val="16"/>
              </w:rPr>
              <w:t xml:space="preserve"> </w:t>
            </w:r>
            <w:r>
              <w:rPr>
                <w:color w:val="000000"/>
                <w:sz w:val="16"/>
                <w:highlight w:val="green"/>
              </w:rPr>
              <w:t>característica de la carga</w:t>
            </w:r>
            <w:r>
              <w:rPr>
                <w:color w:val="000000"/>
                <w:sz w:val="16"/>
              </w:rPr>
              <w:t xml:space="preserve"> </w:t>
            </w:r>
            <w:r>
              <w:rPr>
                <w:color w:val="000000"/>
                <w:sz w:val="16"/>
                <w:highlight w:val="green"/>
              </w:rPr>
              <w:t>Obligatorio</w:t>
            </w:r>
            <w:r>
              <w:rPr>
                <w:color w:val="000000"/>
                <w:spacing w:val="-10"/>
                <w:sz w:val="16"/>
                <w:highlight w:val="green"/>
              </w:rPr>
              <w:t xml:space="preserve"> </w:t>
            </w:r>
            <w:r>
              <w:rPr>
                <w:color w:val="000000"/>
                <w:sz w:val="16"/>
                <w:highlight w:val="green"/>
              </w:rPr>
              <w:t>cuando</w:t>
            </w:r>
            <w:r>
              <w:rPr>
                <w:color w:val="000000"/>
                <w:spacing w:val="-9"/>
                <w:sz w:val="16"/>
                <w:highlight w:val="green"/>
              </w:rPr>
              <w:t xml:space="preserve"> </w:t>
            </w:r>
            <w:r>
              <w:rPr>
                <w:color w:val="000000"/>
                <w:sz w:val="16"/>
                <w:highlight w:val="green"/>
              </w:rPr>
              <w:t>lo</w:t>
            </w:r>
            <w:r>
              <w:rPr>
                <w:color w:val="000000"/>
                <w:spacing w:val="-9"/>
                <w:sz w:val="16"/>
                <w:highlight w:val="green"/>
              </w:rPr>
              <w:t xml:space="preserve"> </w:t>
            </w:r>
            <w:r>
              <w:rPr>
                <w:color w:val="000000"/>
                <w:sz w:val="16"/>
                <w:highlight w:val="green"/>
              </w:rPr>
              <w:t>exige</w:t>
            </w:r>
            <w:r>
              <w:rPr>
                <w:color w:val="000000"/>
                <w:spacing w:val="-11"/>
                <w:sz w:val="16"/>
                <w:highlight w:val="green"/>
              </w:rPr>
              <w:t xml:space="preserve"> </w:t>
            </w:r>
            <w:r>
              <w:rPr>
                <w:color w:val="000000"/>
                <w:sz w:val="16"/>
                <w:highlight w:val="green"/>
              </w:rPr>
              <w:t>la</w:t>
            </w:r>
          </w:p>
          <w:p w14:paraId="6DB151EE" w14:textId="77777777" w:rsidR="004532FA" w:rsidRDefault="00754871">
            <w:pPr>
              <w:pStyle w:val="TableParagraph"/>
              <w:spacing w:line="184" w:lineRule="exact"/>
              <w:ind w:left="93" w:right="187"/>
              <w:rPr>
                <w:sz w:val="16"/>
              </w:rPr>
            </w:pPr>
            <w:r>
              <w:rPr>
                <w:color w:val="000000"/>
                <w:sz w:val="16"/>
                <w:highlight w:val="green"/>
              </w:rPr>
              <w:t>RG</w:t>
            </w:r>
            <w:r>
              <w:rPr>
                <w:color w:val="000000"/>
                <w:spacing w:val="-9"/>
                <w:sz w:val="16"/>
                <w:highlight w:val="green"/>
              </w:rPr>
              <w:t xml:space="preserve"> </w:t>
            </w:r>
            <w:r>
              <w:rPr>
                <w:color w:val="000000"/>
                <w:sz w:val="16"/>
                <w:highlight w:val="green"/>
              </w:rPr>
              <w:t>41/14</w:t>
            </w:r>
            <w:r>
              <w:rPr>
                <w:color w:val="000000"/>
                <w:spacing w:val="-8"/>
                <w:sz w:val="16"/>
                <w:highlight w:val="green"/>
              </w:rPr>
              <w:t xml:space="preserve"> </w:t>
            </w:r>
            <w:r>
              <w:rPr>
                <w:color w:val="000000"/>
                <w:sz w:val="16"/>
                <w:highlight w:val="green"/>
              </w:rPr>
              <w:t>–</w:t>
            </w:r>
            <w:r>
              <w:rPr>
                <w:color w:val="000000"/>
                <w:spacing w:val="-11"/>
                <w:sz w:val="16"/>
                <w:highlight w:val="green"/>
              </w:rPr>
              <w:t xml:space="preserve"> </w:t>
            </w:r>
            <w:r>
              <w:rPr>
                <w:color w:val="000000"/>
                <w:sz w:val="16"/>
                <w:highlight w:val="green"/>
              </w:rPr>
              <w:t>Obligatorio</w:t>
            </w:r>
            <w:r>
              <w:rPr>
                <w:color w:val="000000"/>
                <w:spacing w:val="-11"/>
                <w:sz w:val="16"/>
                <w:highlight w:val="green"/>
              </w:rPr>
              <w:t xml:space="preserve"> </w:t>
            </w:r>
            <w:r>
              <w:rPr>
                <w:color w:val="000000"/>
                <w:sz w:val="16"/>
                <w:highlight w:val="green"/>
              </w:rPr>
              <w:t>para</w:t>
            </w:r>
            <w:r>
              <w:rPr>
                <w:color w:val="000000"/>
                <w:sz w:val="16"/>
              </w:rPr>
              <w:t xml:space="preserve"> </w:t>
            </w:r>
            <w:r>
              <w:rPr>
                <w:color w:val="000000"/>
                <w:spacing w:val="-4"/>
                <w:sz w:val="16"/>
                <w:highlight w:val="green"/>
              </w:rPr>
              <w:t>KUDE</w:t>
            </w:r>
          </w:p>
        </w:tc>
      </w:tr>
    </w:tbl>
    <w:p w14:paraId="2A698549" w14:textId="77777777" w:rsidR="004532FA" w:rsidRDefault="00754871">
      <w:pPr>
        <w:pStyle w:val="Prrafodelista"/>
        <w:numPr>
          <w:ilvl w:val="0"/>
          <w:numId w:val="54"/>
        </w:numPr>
        <w:tabs>
          <w:tab w:val="left" w:pos="854"/>
        </w:tabs>
        <w:spacing w:before="212"/>
        <w:ind w:left="854" w:hanging="358"/>
        <w:rPr>
          <w:rFonts w:ascii="Arial"/>
          <w:b/>
        </w:rPr>
      </w:pPr>
      <w:r>
        <w:rPr>
          <w:rFonts w:ascii="Arial"/>
          <w:b/>
        </w:rPr>
        <w:t>Campos</w:t>
      </w:r>
      <w:r>
        <w:rPr>
          <w:rFonts w:ascii="Arial"/>
          <w:b/>
          <w:spacing w:val="-8"/>
        </w:rPr>
        <w:t xml:space="preserve"> </w:t>
      </w:r>
      <w:r>
        <w:rPr>
          <w:rFonts w:ascii="Arial"/>
          <w:b/>
        </w:rPr>
        <w:t>que</w:t>
      </w:r>
      <w:r>
        <w:rPr>
          <w:rFonts w:ascii="Arial"/>
          <w:b/>
          <w:spacing w:val="-8"/>
        </w:rPr>
        <w:t xml:space="preserve"> </w:t>
      </w:r>
      <w:r>
        <w:rPr>
          <w:rFonts w:ascii="Arial"/>
          <w:b/>
        </w:rPr>
        <w:t>identifican</w:t>
      </w:r>
      <w:r>
        <w:rPr>
          <w:rFonts w:ascii="Arial"/>
          <w:b/>
          <w:spacing w:val="-6"/>
        </w:rPr>
        <w:t xml:space="preserve"> </w:t>
      </w:r>
      <w:r>
        <w:rPr>
          <w:rFonts w:ascii="Arial"/>
          <w:b/>
        </w:rPr>
        <w:t>al</w:t>
      </w:r>
      <w:r>
        <w:rPr>
          <w:rFonts w:ascii="Arial"/>
          <w:b/>
          <w:spacing w:val="-5"/>
        </w:rPr>
        <w:t xml:space="preserve"> </w:t>
      </w:r>
      <w:r>
        <w:rPr>
          <w:rFonts w:ascii="Arial"/>
          <w:b/>
        </w:rPr>
        <w:t>documento</w:t>
      </w:r>
      <w:r>
        <w:rPr>
          <w:rFonts w:ascii="Arial"/>
          <w:b/>
          <w:spacing w:val="-6"/>
        </w:rPr>
        <w:t xml:space="preserve"> </w:t>
      </w:r>
      <w:r>
        <w:rPr>
          <w:rFonts w:ascii="Arial"/>
          <w:b/>
        </w:rPr>
        <w:t>asociado</w:t>
      </w:r>
      <w:r>
        <w:rPr>
          <w:rFonts w:ascii="Arial"/>
          <w:b/>
          <w:spacing w:val="-5"/>
        </w:rPr>
        <w:t xml:space="preserve"> </w:t>
      </w:r>
      <w:r>
        <w:rPr>
          <w:rFonts w:ascii="Arial"/>
          <w:b/>
        </w:rPr>
        <w:t>(H001-</w:t>
      </w:r>
      <w:r>
        <w:rPr>
          <w:rFonts w:ascii="Arial"/>
          <w:b/>
          <w:spacing w:val="-2"/>
        </w:rPr>
        <w:t>H049)</w:t>
      </w:r>
    </w:p>
    <w:p w14:paraId="2D2B113F" w14:textId="77777777" w:rsidR="004532FA" w:rsidRDefault="004532FA">
      <w:pPr>
        <w:pStyle w:val="Textoindependiente"/>
        <w:spacing w:before="5" w:after="1"/>
        <w:rPr>
          <w:rFonts w:ascii="Arial"/>
          <w:b/>
          <w:sz w:val="18"/>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8"/>
        <w:gridCol w:w="823"/>
        <w:gridCol w:w="1565"/>
        <w:gridCol w:w="1972"/>
        <w:gridCol w:w="674"/>
        <w:gridCol w:w="792"/>
        <w:gridCol w:w="1008"/>
        <w:gridCol w:w="1152"/>
        <w:gridCol w:w="2650"/>
      </w:tblGrid>
      <w:tr w:rsidR="004532FA" w14:paraId="24D5E7BF" w14:textId="77777777">
        <w:trPr>
          <w:trHeight w:val="520"/>
        </w:trPr>
        <w:tc>
          <w:tcPr>
            <w:tcW w:w="828" w:type="dxa"/>
            <w:shd w:val="clear" w:color="auto" w:fill="D4DCE3"/>
          </w:tcPr>
          <w:p w14:paraId="68415B8D" w14:textId="77777777" w:rsidR="004532FA" w:rsidRDefault="00754871">
            <w:pPr>
              <w:pStyle w:val="TableParagraph"/>
              <w:spacing w:before="169"/>
              <w:ind w:left="13" w:right="8"/>
              <w:jc w:val="center"/>
              <w:rPr>
                <w:rFonts w:ascii="Arial"/>
                <w:b/>
                <w:sz w:val="16"/>
              </w:rPr>
            </w:pPr>
            <w:r>
              <w:rPr>
                <w:rFonts w:ascii="Arial"/>
                <w:b/>
                <w:spacing w:val="-2"/>
                <w:sz w:val="16"/>
              </w:rPr>
              <w:t>Grupo</w:t>
            </w:r>
          </w:p>
        </w:tc>
        <w:tc>
          <w:tcPr>
            <w:tcW w:w="823" w:type="dxa"/>
            <w:shd w:val="clear" w:color="auto" w:fill="D4DCE3"/>
          </w:tcPr>
          <w:p w14:paraId="2E621CDF" w14:textId="77777777" w:rsidR="004532FA" w:rsidRDefault="00754871">
            <w:pPr>
              <w:pStyle w:val="TableParagraph"/>
              <w:spacing w:before="169"/>
              <w:ind w:left="3" w:right="1"/>
              <w:jc w:val="center"/>
              <w:rPr>
                <w:rFonts w:ascii="Arial"/>
                <w:b/>
                <w:sz w:val="16"/>
              </w:rPr>
            </w:pPr>
            <w:r>
              <w:rPr>
                <w:rFonts w:ascii="Arial"/>
                <w:b/>
                <w:spacing w:val="-5"/>
                <w:sz w:val="16"/>
              </w:rPr>
              <w:t>ID</w:t>
            </w:r>
          </w:p>
        </w:tc>
        <w:tc>
          <w:tcPr>
            <w:tcW w:w="1565" w:type="dxa"/>
            <w:shd w:val="clear" w:color="auto" w:fill="D4DCE3"/>
          </w:tcPr>
          <w:p w14:paraId="04FA5907" w14:textId="77777777" w:rsidR="004532FA" w:rsidRDefault="00754871">
            <w:pPr>
              <w:pStyle w:val="TableParagraph"/>
              <w:spacing w:before="169"/>
              <w:ind w:left="5" w:right="3"/>
              <w:jc w:val="center"/>
              <w:rPr>
                <w:rFonts w:ascii="Arial"/>
                <w:b/>
                <w:sz w:val="16"/>
              </w:rPr>
            </w:pPr>
            <w:r>
              <w:rPr>
                <w:rFonts w:ascii="Arial"/>
                <w:b/>
                <w:spacing w:val="-4"/>
                <w:sz w:val="16"/>
              </w:rPr>
              <w:t>Campo</w:t>
            </w:r>
          </w:p>
        </w:tc>
        <w:tc>
          <w:tcPr>
            <w:tcW w:w="1972" w:type="dxa"/>
            <w:shd w:val="clear" w:color="auto" w:fill="D4DCE3"/>
          </w:tcPr>
          <w:p w14:paraId="133615FF" w14:textId="77777777" w:rsidR="004532FA" w:rsidRDefault="00754871">
            <w:pPr>
              <w:pStyle w:val="TableParagraph"/>
              <w:spacing w:before="169"/>
              <w:ind w:left="526"/>
              <w:rPr>
                <w:rFonts w:ascii="Arial" w:hAnsi="Arial"/>
                <w:b/>
                <w:sz w:val="16"/>
              </w:rPr>
            </w:pPr>
            <w:r>
              <w:rPr>
                <w:rFonts w:ascii="Arial" w:hAnsi="Arial"/>
                <w:b/>
                <w:spacing w:val="-2"/>
                <w:sz w:val="16"/>
              </w:rPr>
              <w:t>Descripción</w:t>
            </w:r>
          </w:p>
        </w:tc>
        <w:tc>
          <w:tcPr>
            <w:tcW w:w="674" w:type="dxa"/>
            <w:shd w:val="clear" w:color="auto" w:fill="D4DCE3"/>
          </w:tcPr>
          <w:p w14:paraId="1CF690CF" w14:textId="77777777" w:rsidR="004532FA" w:rsidRDefault="00754871">
            <w:pPr>
              <w:pStyle w:val="TableParagraph"/>
              <w:spacing w:before="75"/>
              <w:ind w:left="114" w:right="95" w:firstLine="16"/>
              <w:rPr>
                <w:rFonts w:ascii="Arial"/>
                <w:b/>
                <w:sz w:val="16"/>
              </w:rPr>
            </w:pPr>
            <w:r>
              <w:rPr>
                <w:rFonts w:ascii="Arial"/>
                <w:b/>
                <w:spacing w:val="-4"/>
                <w:sz w:val="16"/>
              </w:rPr>
              <w:t xml:space="preserve">Nodo </w:t>
            </w:r>
            <w:r>
              <w:rPr>
                <w:rFonts w:ascii="Arial"/>
                <w:b/>
                <w:spacing w:val="-2"/>
                <w:sz w:val="16"/>
              </w:rPr>
              <w:t>Padre</w:t>
            </w:r>
          </w:p>
        </w:tc>
        <w:tc>
          <w:tcPr>
            <w:tcW w:w="792" w:type="dxa"/>
            <w:shd w:val="clear" w:color="auto" w:fill="D4DCE3"/>
          </w:tcPr>
          <w:p w14:paraId="3A1E1F61" w14:textId="77777777" w:rsidR="004532FA" w:rsidRDefault="00754871">
            <w:pPr>
              <w:pStyle w:val="TableParagraph"/>
              <w:spacing w:before="75"/>
              <w:ind w:left="215" w:right="207" w:firstLine="9"/>
              <w:rPr>
                <w:rFonts w:ascii="Arial"/>
                <w:b/>
                <w:sz w:val="16"/>
              </w:rPr>
            </w:pPr>
            <w:r>
              <w:rPr>
                <w:rFonts w:ascii="Arial"/>
                <w:b/>
                <w:spacing w:val="-4"/>
                <w:sz w:val="16"/>
              </w:rPr>
              <w:t>Tipo Dato</w:t>
            </w:r>
          </w:p>
        </w:tc>
        <w:tc>
          <w:tcPr>
            <w:tcW w:w="1008" w:type="dxa"/>
            <w:shd w:val="clear" w:color="auto" w:fill="D4DCE3"/>
          </w:tcPr>
          <w:p w14:paraId="30A69F56" w14:textId="77777777" w:rsidR="004532FA" w:rsidRDefault="00754871">
            <w:pPr>
              <w:pStyle w:val="TableParagraph"/>
              <w:spacing w:before="169"/>
              <w:ind w:left="11" w:right="7"/>
              <w:jc w:val="center"/>
              <w:rPr>
                <w:rFonts w:ascii="Arial"/>
                <w:b/>
                <w:sz w:val="16"/>
              </w:rPr>
            </w:pPr>
            <w:r>
              <w:rPr>
                <w:rFonts w:ascii="Arial"/>
                <w:b/>
                <w:spacing w:val="-2"/>
                <w:sz w:val="16"/>
              </w:rPr>
              <w:t>Longitud</w:t>
            </w:r>
          </w:p>
        </w:tc>
        <w:tc>
          <w:tcPr>
            <w:tcW w:w="1152" w:type="dxa"/>
            <w:shd w:val="clear" w:color="auto" w:fill="D4DCE3"/>
          </w:tcPr>
          <w:p w14:paraId="033B6A95" w14:textId="77777777" w:rsidR="004532FA" w:rsidRDefault="00754871">
            <w:pPr>
              <w:pStyle w:val="TableParagraph"/>
              <w:spacing w:before="169"/>
              <w:ind w:left="12" w:right="5"/>
              <w:jc w:val="center"/>
              <w:rPr>
                <w:rFonts w:ascii="Arial"/>
                <w:b/>
                <w:sz w:val="16"/>
              </w:rPr>
            </w:pPr>
            <w:r>
              <w:rPr>
                <w:rFonts w:ascii="Arial"/>
                <w:b/>
                <w:spacing w:val="-2"/>
                <w:sz w:val="16"/>
              </w:rPr>
              <w:t>Ocurrencia</w:t>
            </w:r>
          </w:p>
        </w:tc>
        <w:tc>
          <w:tcPr>
            <w:tcW w:w="2650" w:type="dxa"/>
            <w:shd w:val="clear" w:color="auto" w:fill="D4DCE3"/>
          </w:tcPr>
          <w:p w14:paraId="19747C6C" w14:textId="77777777" w:rsidR="004532FA" w:rsidRDefault="00754871">
            <w:pPr>
              <w:pStyle w:val="TableParagraph"/>
              <w:spacing w:before="169"/>
              <w:ind w:left="751"/>
              <w:rPr>
                <w:rFonts w:ascii="Arial"/>
                <w:b/>
                <w:sz w:val="16"/>
              </w:rPr>
            </w:pPr>
            <w:r>
              <w:rPr>
                <w:rFonts w:ascii="Arial"/>
                <w:b/>
                <w:spacing w:val="-2"/>
                <w:sz w:val="16"/>
              </w:rPr>
              <w:t>Observaciones</w:t>
            </w:r>
          </w:p>
        </w:tc>
      </w:tr>
      <w:tr w:rsidR="004532FA" w14:paraId="46A6D9E2" w14:textId="77777777">
        <w:trPr>
          <w:trHeight w:val="588"/>
        </w:trPr>
        <w:tc>
          <w:tcPr>
            <w:tcW w:w="828" w:type="dxa"/>
            <w:shd w:val="clear" w:color="auto" w:fill="E7E6E6"/>
          </w:tcPr>
          <w:p w14:paraId="3D2850D2" w14:textId="77777777" w:rsidR="004532FA" w:rsidRDefault="004532FA">
            <w:pPr>
              <w:pStyle w:val="TableParagraph"/>
              <w:spacing w:before="18"/>
              <w:rPr>
                <w:rFonts w:ascii="Arial"/>
                <w:b/>
                <w:sz w:val="16"/>
              </w:rPr>
            </w:pPr>
          </w:p>
          <w:p w14:paraId="4EB1583D" w14:textId="77777777" w:rsidR="004532FA" w:rsidRDefault="00754871">
            <w:pPr>
              <w:pStyle w:val="TableParagraph"/>
              <w:spacing w:before="1"/>
              <w:ind w:left="12" w:right="8"/>
              <w:jc w:val="center"/>
              <w:rPr>
                <w:sz w:val="16"/>
              </w:rPr>
            </w:pPr>
            <w:r>
              <w:rPr>
                <w:spacing w:val="-10"/>
                <w:sz w:val="16"/>
              </w:rPr>
              <w:t>H</w:t>
            </w:r>
          </w:p>
        </w:tc>
        <w:tc>
          <w:tcPr>
            <w:tcW w:w="823" w:type="dxa"/>
            <w:shd w:val="clear" w:color="auto" w:fill="E7E6E6"/>
          </w:tcPr>
          <w:p w14:paraId="0492EEBC" w14:textId="77777777" w:rsidR="004532FA" w:rsidRDefault="004532FA">
            <w:pPr>
              <w:pStyle w:val="TableParagraph"/>
              <w:spacing w:before="18"/>
              <w:rPr>
                <w:rFonts w:ascii="Arial"/>
                <w:b/>
                <w:sz w:val="16"/>
              </w:rPr>
            </w:pPr>
          </w:p>
          <w:p w14:paraId="13DD5C38" w14:textId="77777777" w:rsidR="004532FA" w:rsidRDefault="00754871">
            <w:pPr>
              <w:pStyle w:val="TableParagraph"/>
              <w:spacing w:before="1"/>
              <w:ind w:left="3" w:right="2"/>
              <w:jc w:val="center"/>
              <w:rPr>
                <w:sz w:val="16"/>
              </w:rPr>
            </w:pPr>
            <w:r>
              <w:rPr>
                <w:spacing w:val="-4"/>
                <w:sz w:val="16"/>
              </w:rPr>
              <w:t>H001</w:t>
            </w:r>
          </w:p>
        </w:tc>
        <w:tc>
          <w:tcPr>
            <w:tcW w:w="1565" w:type="dxa"/>
            <w:shd w:val="clear" w:color="auto" w:fill="E7E6E6"/>
          </w:tcPr>
          <w:p w14:paraId="2E27937B" w14:textId="77777777" w:rsidR="004532FA" w:rsidRDefault="004532FA">
            <w:pPr>
              <w:pStyle w:val="TableParagraph"/>
              <w:spacing w:before="18"/>
              <w:rPr>
                <w:rFonts w:ascii="Arial"/>
                <w:b/>
                <w:sz w:val="16"/>
              </w:rPr>
            </w:pPr>
          </w:p>
          <w:p w14:paraId="3F51A5EF" w14:textId="77777777" w:rsidR="004532FA" w:rsidRDefault="00754871">
            <w:pPr>
              <w:pStyle w:val="TableParagraph"/>
              <w:spacing w:before="1"/>
              <w:ind w:left="5" w:right="1"/>
              <w:jc w:val="center"/>
              <w:rPr>
                <w:sz w:val="16"/>
              </w:rPr>
            </w:pPr>
            <w:r>
              <w:rPr>
                <w:spacing w:val="-2"/>
                <w:sz w:val="16"/>
              </w:rPr>
              <w:t>gCamDEAsoc</w:t>
            </w:r>
          </w:p>
        </w:tc>
        <w:tc>
          <w:tcPr>
            <w:tcW w:w="1972" w:type="dxa"/>
            <w:shd w:val="clear" w:color="auto" w:fill="E7E6E6"/>
          </w:tcPr>
          <w:p w14:paraId="3A5789E8" w14:textId="77777777" w:rsidR="004532FA" w:rsidRDefault="00754871">
            <w:pPr>
              <w:pStyle w:val="TableParagraph"/>
              <w:spacing w:before="109"/>
              <w:ind w:left="103" w:right="91"/>
              <w:rPr>
                <w:sz w:val="16"/>
              </w:rPr>
            </w:pPr>
            <w:r>
              <w:rPr>
                <w:sz w:val="16"/>
              </w:rPr>
              <w:t>Campos</w:t>
            </w:r>
            <w:r>
              <w:rPr>
                <w:spacing w:val="28"/>
                <w:sz w:val="16"/>
              </w:rPr>
              <w:t xml:space="preserve"> </w:t>
            </w:r>
            <w:r>
              <w:rPr>
                <w:sz w:val="16"/>
              </w:rPr>
              <w:t>que</w:t>
            </w:r>
            <w:r>
              <w:rPr>
                <w:spacing w:val="27"/>
                <w:sz w:val="16"/>
              </w:rPr>
              <w:t xml:space="preserve"> </w:t>
            </w:r>
            <w:r>
              <w:rPr>
                <w:sz w:val="16"/>
              </w:rPr>
              <w:t>identifican al DE asociado</w:t>
            </w:r>
          </w:p>
        </w:tc>
        <w:tc>
          <w:tcPr>
            <w:tcW w:w="674" w:type="dxa"/>
            <w:shd w:val="clear" w:color="auto" w:fill="E7E6E6"/>
          </w:tcPr>
          <w:p w14:paraId="4B525914" w14:textId="77777777" w:rsidR="004532FA" w:rsidRDefault="004532FA">
            <w:pPr>
              <w:pStyle w:val="TableParagraph"/>
              <w:spacing w:before="18"/>
              <w:rPr>
                <w:rFonts w:ascii="Arial"/>
                <w:b/>
                <w:sz w:val="16"/>
              </w:rPr>
            </w:pPr>
          </w:p>
          <w:p w14:paraId="31303F44" w14:textId="77777777" w:rsidR="004532FA" w:rsidRDefault="00754871">
            <w:pPr>
              <w:pStyle w:val="TableParagraph"/>
              <w:spacing w:before="1"/>
              <w:ind w:left="9" w:right="3"/>
              <w:jc w:val="center"/>
              <w:rPr>
                <w:sz w:val="16"/>
              </w:rPr>
            </w:pPr>
            <w:r>
              <w:rPr>
                <w:spacing w:val="-4"/>
                <w:sz w:val="16"/>
              </w:rPr>
              <w:t>A001</w:t>
            </w:r>
          </w:p>
        </w:tc>
        <w:tc>
          <w:tcPr>
            <w:tcW w:w="792" w:type="dxa"/>
            <w:shd w:val="clear" w:color="auto" w:fill="E7E6E6"/>
          </w:tcPr>
          <w:p w14:paraId="22F7D5DE" w14:textId="77777777" w:rsidR="004532FA" w:rsidRDefault="004532FA">
            <w:pPr>
              <w:pStyle w:val="TableParagraph"/>
              <w:spacing w:before="18"/>
              <w:rPr>
                <w:rFonts w:ascii="Arial"/>
                <w:b/>
                <w:sz w:val="16"/>
              </w:rPr>
            </w:pPr>
          </w:p>
          <w:p w14:paraId="18D4680A" w14:textId="77777777" w:rsidR="004532FA" w:rsidRDefault="00754871">
            <w:pPr>
              <w:pStyle w:val="TableParagraph"/>
              <w:spacing w:before="1"/>
              <w:ind w:left="9" w:right="4"/>
              <w:jc w:val="center"/>
              <w:rPr>
                <w:sz w:val="16"/>
              </w:rPr>
            </w:pPr>
            <w:r>
              <w:rPr>
                <w:spacing w:val="-10"/>
                <w:sz w:val="16"/>
              </w:rPr>
              <w:t>G</w:t>
            </w:r>
          </w:p>
        </w:tc>
        <w:tc>
          <w:tcPr>
            <w:tcW w:w="1008" w:type="dxa"/>
            <w:shd w:val="clear" w:color="auto" w:fill="E7E6E6"/>
          </w:tcPr>
          <w:p w14:paraId="27A7F890" w14:textId="77777777" w:rsidR="004532FA" w:rsidRDefault="004532FA">
            <w:pPr>
              <w:pStyle w:val="TableParagraph"/>
              <w:rPr>
                <w:rFonts w:ascii="Times New Roman"/>
                <w:sz w:val="16"/>
              </w:rPr>
            </w:pPr>
          </w:p>
        </w:tc>
        <w:tc>
          <w:tcPr>
            <w:tcW w:w="1152" w:type="dxa"/>
            <w:shd w:val="clear" w:color="auto" w:fill="E7E6E6"/>
          </w:tcPr>
          <w:p w14:paraId="71F7773D" w14:textId="77777777" w:rsidR="004532FA" w:rsidRDefault="004532FA">
            <w:pPr>
              <w:pStyle w:val="TableParagraph"/>
              <w:spacing w:before="18"/>
              <w:rPr>
                <w:rFonts w:ascii="Arial"/>
                <w:b/>
                <w:sz w:val="16"/>
              </w:rPr>
            </w:pPr>
          </w:p>
          <w:p w14:paraId="3DA65193" w14:textId="77777777" w:rsidR="004532FA" w:rsidRDefault="00754871">
            <w:pPr>
              <w:pStyle w:val="TableParagraph"/>
              <w:spacing w:before="1"/>
              <w:ind w:left="12" w:right="5"/>
              <w:jc w:val="center"/>
              <w:rPr>
                <w:sz w:val="16"/>
              </w:rPr>
            </w:pPr>
            <w:r>
              <w:rPr>
                <w:spacing w:val="-2"/>
                <w:sz w:val="16"/>
              </w:rPr>
              <w:t>0-</w:t>
            </w:r>
            <w:r>
              <w:rPr>
                <w:spacing w:val="-5"/>
                <w:sz w:val="16"/>
              </w:rPr>
              <w:t>99</w:t>
            </w:r>
          </w:p>
        </w:tc>
        <w:tc>
          <w:tcPr>
            <w:tcW w:w="2650" w:type="dxa"/>
            <w:shd w:val="clear" w:color="auto" w:fill="E7E6E6"/>
          </w:tcPr>
          <w:p w14:paraId="30945C54" w14:textId="77777777" w:rsidR="004532FA" w:rsidRDefault="00754871">
            <w:pPr>
              <w:pStyle w:val="TableParagraph"/>
              <w:spacing w:before="109"/>
              <w:ind w:left="105"/>
              <w:rPr>
                <w:sz w:val="16"/>
              </w:rPr>
            </w:pPr>
            <w:r>
              <w:rPr>
                <w:color w:val="000000"/>
                <w:sz w:val="16"/>
                <w:highlight w:val="yellow"/>
              </w:rPr>
              <w:t>Obligatorio</w:t>
            </w:r>
            <w:r>
              <w:rPr>
                <w:color w:val="000000"/>
                <w:spacing w:val="-8"/>
                <w:sz w:val="16"/>
                <w:highlight w:val="yellow"/>
              </w:rPr>
              <w:t xml:space="preserve"> </w:t>
            </w:r>
            <w:r>
              <w:rPr>
                <w:color w:val="000000"/>
                <w:sz w:val="16"/>
                <w:highlight w:val="yellow"/>
              </w:rPr>
              <w:t>si</w:t>
            </w:r>
            <w:r>
              <w:rPr>
                <w:color w:val="000000"/>
                <w:spacing w:val="-5"/>
                <w:sz w:val="16"/>
                <w:highlight w:val="yellow"/>
              </w:rPr>
              <w:t xml:space="preserve"> </w:t>
            </w:r>
            <w:r>
              <w:rPr>
                <w:color w:val="000000"/>
                <w:sz w:val="16"/>
                <w:highlight w:val="yellow"/>
              </w:rPr>
              <w:t>C002</w:t>
            </w:r>
            <w:r>
              <w:rPr>
                <w:color w:val="000000"/>
                <w:spacing w:val="-8"/>
                <w:sz w:val="16"/>
                <w:highlight w:val="yellow"/>
              </w:rPr>
              <w:t xml:space="preserve"> </w:t>
            </w:r>
            <w:r>
              <w:rPr>
                <w:color w:val="000000"/>
                <w:sz w:val="16"/>
                <w:highlight w:val="yellow"/>
              </w:rPr>
              <w:t>=</w:t>
            </w:r>
            <w:r>
              <w:rPr>
                <w:color w:val="000000"/>
                <w:spacing w:val="-6"/>
                <w:sz w:val="16"/>
                <w:highlight w:val="yellow"/>
              </w:rPr>
              <w:t xml:space="preserve"> </w:t>
            </w:r>
            <w:r>
              <w:rPr>
                <w:color w:val="000000"/>
                <w:sz w:val="16"/>
                <w:highlight w:val="yellow"/>
              </w:rPr>
              <w:t>4,</w:t>
            </w:r>
            <w:r>
              <w:rPr>
                <w:color w:val="000000"/>
                <w:spacing w:val="-7"/>
                <w:sz w:val="16"/>
                <w:highlight w:val="yellow"/>
              </w:rPr>
              <w:t xml:space="preserve"> </w:t>
            </w:r>
            <w:r>
              <w:rPr>
                <w:color w:val="000000"/>
                <w:sz w:val="16"/>
                <w:highlight w:val="yellow"/>
              </w:rPr>
              <w:t>5,</w:t>
            </w:r>
            <w:r>
              <w:rPr>
                <w:color w:val="000000"/>
                <w:spacing w:val="-7"/>
                <w:sz w:val="16"/>
                <w:highlight w:val="yellow"/>
              </w:rPr>
              <w:t xml:space="preserve"> </w:t>
            </w:r>
            <w:r>
              <w:rPr>
                <w:color w:val="000000"/>
                <w:sz w:val="16"/>
                <w:highlight w:val="yellow"/>
              </w:rPr>
              <w:t>6</w:t>
            </w:r>
            <w:r>
              <w:rPr>
                <w:color w:val="000000"/>
                <w:sz w:val="16"/>
              </w:rPr>
              <w:t xml:space="preserve"> </w:t>
            </w:r>
            <w:r>
              <w:rPr>
                <w:color w:val="000000"/>
                <w:sz w:val="16"/>
                <w:highlight w:val="green"/>
              </w:rPr>
              <w:t>Opcional si C002=1 o 7</w:t>
            </w:r>
          </w:p>
        </w:tc>
      </w:tr>
      <w:tr w:rsidR="004532FA" w14:paraId="208BBF5A" w14:textId="77777777">
        <w:trPr>
          <w:trHeight w:val="551"/>
        </w:trPr>
        <w:tc>
          <w:tcPr>
            <w:tcW w:w="828" w:type="dxa"/>
          </w:tcPr>
          <w:p w14:paraId="0A018500" w14:textId="77777777" w:rsidR="004532FA" w:rsidRDefault="00754871">
            <w:pPr>
              <w:pStyle w:val="TableParagraph"/>
              <w:spacing w:before="183"/>
              <w:ind w:left="12" w:right="8"/>
              <w:jc w:val="center"/>
              <w:rPr>
                <w:sz w:val="16"/>
              </w:rPr>
            </w:pPr>
            <w:r>
              <w:rPr>
                <w:spacing w:val="-10"/>
                <w:sz w:val="16"/>
              </w:rPr>
              <w:t>H</w:t>
            </w:r>
          </w:p>
        </w:tc>
        <w:tc>
          <w:tcPr>
            <w:tcW w:w="823" w:type="dxa"/>
          </w:tcPr>
          <w:p w14:paraId="775818EE" w14:textId="77777777" w:rsidR="004532FA" w:rsidRDefault="00754871">
            <w:pPr>
              <w:pStyle w:val="TableParagraph"/>
              <w:spacing w:before="183"/>
              <w:ind w:left="3" w:right="2"/>
              <w:jc w:val="center"/>
              <w:rPr>
                <w:sz w:val="16"/>
              </w:rPr>
            </w:pPr>
            <w:r>
              <w:rPr>
                <w:spacing w:val="-4"/>
                <w:sz w:val="16"/>
              </w:rPr>
              <w:t>H002</w:t>
            </w:r>
          </w:p>
        </w:tc>
        <w:tc>
          <w:tcPr>
            <w:tcW w:w="1565" w:type="dxa"/>
          </w:tcPr>
          <w:p w14:paraId="09C14AB1" w14:textId="77777777" w:rsidR="004532FA" w:rsidRDefault="00754871">
            <w:pPr>
              <w:pStyle w:val="TableParagraph"/>
              <w:spacing w:before="183"/>
              <w:ind w:left="5"/>
              <w:jc w:val="center"/>
              <w:rPr>
                <w:sz w:val="16"/>
              </w:rPr>
            </w:pPr>
            <w:r>
              <w:rPr>
                <w:spacing w:val="-2"/>
                <w:sz w:val="16"/>
              </w:rPr>
              <w:t>iTipDocAso</w:t>
            </w:r>
          </w:p>
        </w:tc>
        <w:tc>
          <w:tcPr>
            <w:tcW w:w="1972" w:type="dxa"/>
          </w:tcPr>
          <w:p w14:paraId="575B0EE3" w14:textId="77777777" w:rsidR="004532FA" w:rsidRDefault="00754871">
            <w:pPr>
              <w:pStyle w:val="TableParagraph"/>
              <w:tabs>
                <w:tab w:val="left" w:pos="658"/>
                <w:tab w:val="left" w:pos="1075"/>
              </w:tabs>
              <w:spacing w:before="92"/>
              <w:ind w:left="103" w:right="92"/>
              <w:rPr>
                <w:sz w:val="16"/>
              </w:rPr>
            </w:pPr>
            <w:r>
              <w:rPr>
                <w:spacing w:val="-4"/>
                <w:sz w:val="16"/>
              </w:rPr>
              <w:t>Tipo</w:t>
            </w:r>
            <w:r>
              <w:rPr>
                <w:sz w:val="16"/>
              </w:rPr>
              <w:tab/>
            </w:r>
            <w:r>
              <w:rPr>
                <w:spacing w:val="-6"/>
                <w:sz w:val="16"/>
              </w:rPr>
              <w:t>de</w:t>
            </w:r>
            <w:r>
              <w:rPr>
                <w:sz w:val="16"/>
              </w:rPr>
              <w:tab/>
            </w:r>
            <w:r>
              <w:rPr>
                <w:spacing w:val="-2"/>
                <w:sz w:val="16"/>
              </w:rPr>
              <w:t>documento asociado</w:t>
            </w:r>
          </w:p>
        </w:tc>
        <w:tc>
          <w:tcPr>
            <w:tcW w:w="674" w:type="dxa"/>
          </w:tcPr>
          <w:p w14:paraId="5B570935" w14:textId="77777777" w:rsidR="004532FA" w:rsidRDefault="00754871">
            <w:pPr>
              <w:pStyle w:val="TableParagraph"/>
              <w:spacing w:before="183"/>
              <w:ind w:left="9"/>
              <w:jc w:val="center"/>
              <w:rPr>
                <w:sz w:val="16"/>
              </w:rPr>
            </w:pPr>
            <w:r>
              <w:rPr>
                <w:spacing w:val="-4"/>
                <w:sz w:val="16"/>
              </w:rPr>
              <w:t>H001</w:t>
            </w:r>
          </w:p>
        </w:tc>
        <w:tc>
          <w:tcPr>
            <w:tcW w:w="792" w:type="dxa"/>
          </w:tcPr>
          <w:p w14:paraId="350921ED" w14:textId="77777777" w:rsidR="004532FA" w:rsidRDefault="00754871">
            <w:pPr>
              <w:pStyle w:val="TableParagraph"/>
              <w:spacing w:before="183"/>
              <w:ind w:left="9" w:right="3"/>
              <w:jc w:val="center"/>
              <w:rPr>
                <w:sz w:val="16"/>
              </w:rPr>
            </w:pPr>
            <w:r>
              <w:rPr>
                <w:spacing w:val="-10"/>
                <w:sz w:val="16"/>
              </w:rPr>
              <w:t>N</w:t>
            </w:r>
          </w:p>
        </w:tc>
        <w:tc>
          <w:tcPr>
            <w:tcW w:w="1008" w:type="dxa"/>
          </w:tcPr>
          <w:p w14:paraId="3A675B9D" w14:textId="77777777" w:rsidR="004532FA" w:rsidRDefault="00754871">
            <w:pPr>
              <w:pStyle w:val="TableParagraph"/>
              <w:spacing w:before="183"/>
              <w:ind w:left="11" w:right="8"/>
              <w:jc w:val="center"/>
              <w:rPr>
                <w:sz w:val="16"/>
              </w:rPr>
            </w:pPr>
            <w:r>
              <w:rPr>
                <w:spacing w:val="-10"/>
                <w:sz w:val="16"/>
              </w:rPr>
              <w:t>1</w:t>
            </w:r>
          </w:p>
        </w:tc>
        <w:tc>
          <w:tcPr>
            <w:tcW w:w="1152" w:type="dxa"/>
          </w:tcPr>
          <w:p w14:paraId="2A3259B2" w14:textId="77777777" w:rsidR="004532FA" w:rsidRDefault="00754871">
            <w:pPr>
              <w:pStyle w:val="TableParagraph"/>
              <w:spacing w:before="183"/>
              <w:ind w:left="12" w:right="7"/>
              <w:jc w:val="center"/>
              <w:rPr>
                <w:sz w:val="16"/>
              </w:rPr>
            </w:pPr>
            <w:r>
              <w:rPr>
                <w:spacing w:val="-2"/>
                <w:sz w:val="16"/>
              </w:rPr>
              <w:t>1-</w:t>
            </w:r>
            <w:r>
              <w:rPr>
                <w:spacing w:val="-10"/>
                <w:sz w:val="16"/>
              </w:rPr>
              <w:t>1</w:t>
            </w:r>
          </w:p>
        </w:tc>
        <w:tc>
          <w:tcPr>
            <w:tcW w:w="2650" w:type="dxa"/>
          </w:tcPr>
          <w:p w14:paraId="68A7DC53" w14:textId="77777777" w:rsidR="004532FA" w:rsidRDefault="00754871">
            <w:pPr>
              <w:pStyle w:val="TableParagraph"/>
              <w:spacing w:before="1" w:line="183" w:lineRule="exact"/>
              <w:ind w:left="105"/>
              <w:rPr>
                <w:sz w:val="16"/>
              </w:rPr>
            </w:pPr>
            <w:r>
              <w:rPr>
                <w:sz w:val="16"/>
              </w:rPr>
              <w:t>1=</w:t>
            </w:r>
            <w:r>
              <w:rPr>
                <w:spacing w:val="-3"/>
                <w:sz w:val="16"/>
              </w:rPr>
              <w:t xml:space="preserve"> </w:t>
            </w:r>
            <w:r>
              <w:rPr>
                <w:spacing w:val="-2"/>
                <w:sz w:val="16"/>
              </w:rPr>
              <w:t>Electrónico</w:t>
            </w:r>
          </w:p>
          <w:p w14:paraId="0ABC541E" w14:textId="77777777" w:rsidR="004532FA" w:rsidRDefault="00754871">
            <w:pPr>
              <w:pStyle w:val="TableParagraph"/>
              <w:spacing w:line="183" w:lineRule="exact"/>
              <w:ind w:left="105"/>
              <w:rPr>
                <w:sz w:val="16"/>
              </w:rPr>
            </w:pPr>
            <w:r>
              <w:rPr>
                <w:sz w:val="16"/>
              </w:rPr>
              <w:t>2=</w:t>
            </w:r>
            <w:r>
              <w:rPr>
                <w:spacing w:val="-1"/>
                <w:sz w:val="16"/>
              </w:rPr>
              <w:t xml:space="preserve"> </w:t>
            </w:r>
            <w:r>
              <w:rPr>
                <w:spacing w:val="-2"/>
                <w:sz w:val="16"/>
              </w:rPr>
              <w:t>Impreso</w:t>
            </w:r>
          </w:p>
          <w:p w14:paraId="75F3AEF4" w14:textId="77777777" w:rsidR="004532FA" w:rsidRDefault="00754871">
            <w:pPr>
              <w:pStyle w:val="TableParagraph"/>
              <w:spacing w:line="163" w:lineRule="exact"/>
              <w:ind w:left="105"/>
              <w:rPr>
                <w:sz w:val="16"/>
              </w:rPr>
            </w:pPr>
            <w:r>
              <w:rPr>
                <w:color w:val="000000"/>
                <w:sz w:val="16"/>
                <w:highlight w:val="green"/>
              </w:rPr>
              <w:t>3=</w:t>
            </w:r>
            <w:r>
              <w:rPr>
                <w:color w:val="000000"/>
                <w:spacing w:val="-6"/>
                <w:sz w:val="16"/>
                <w:highlight w:val="green"/>
              </w:rPr>
              <w:t xml:space="preserve"> </w:t>
            </w:r>
            <w:r>
              <w:rPr>
                <w:color w:val="000000"/>
                <w:sz w:val="16"/>
                <w:highlight w:val="green"/>
              </w:rPr>
              <w:t>Constancia</w:t>
            </w:r>
            <w:r>
              <w:rPr>
                <w:color w:val="000000"/>
                <w:spacing w:val="-6"/>
                <w:sz w:val="16"/>
                <w:highlight w:val="green"/>
              </w:rPr>
              <w:t xml:space="preserve"> </w:t>
            </w:r>
            <w:r>
              <w:rPr>
                <w:color w:val="000000"/>
                <w:spacing w:val="-2"/>
                <w:sz w:val="16"/>
                <w:highlight w:val="green"/>
              </w:rPr>
              <w:t>Electrónica</w:t>
            </w:r>
          </w:p>
        </w:tc>
      </w:tr>
      <w:tr w:rsidR="004532FA" w14:paraId="7638D231" w14:textId="77777777">
        <w:trPr>
          <w:trHeight w:val="736"/>
        </w:trPr>
        <w:tc>
          <w:tcPr>
            <w:tcW w:w="828" w:type="dxa"/>
          </w:tcPr>
          <w:p w14:paraId="2C38AB26" w14:textId="77777777" w:rsidR="004532FA" w:rsidRDefault="004532FA">
            <w:pPr>
              <w:pStyle w:val="TableParagraph"/>
              <w:spacing w:before="92"/>
              <w:rPr>
                <w:rFonts w:ascii="Arial"/>
                <w:b/>
                <w:sz w:val="16"/>
              </w:rPr>
            </w:pPr>
          </w:p>
          <w:p w14:paraId="150AA746" w14:textId="77777777" w:rsidR="004532FA" w:rsidRDefault="00754871">
            <w:pPr>
              <w:pStyle w:val="TableParagraph"/>
              <w:spacing w:before="1"/>
              <w:ind w:left="12" w:right="8"/>
              <w:jc w:val="center"/>
              <w:rPr>
                <w:sz w:val="16"/>
              </w:rPr>
            </w:pPr>
            <w:r>
              <w:rPr>
                <w:spacing w:val="-10"/>
                <w:sz w:val="16"/>
              </w:rPr>
              <w:t>H</w:t>
            </w:r>
          </w:p>
        </w:tc>
        <w:tc>
          <w:tcPr>
            <w:tcW w:w="823" w:type="dxa"/>
          </w:tcPr>
          <w:p w14:paraId="54BFF36F" w14:textId="77777777" w:rsidR="004532FA" w:rsidRDefault="004532FA">
            <w:pPr>
              <w:pStyle w:val="TableParagraph"/>
              <w:spacing w:before="92"/>
              <w:rPr>
                <w:rFonts w:ascii="Arial"/>
                <w:b/>
                <w:sz w:val="16"/>
              </w:rPr>
            </w:pPr>
          </w:p>
          <w:p w14:paraId="62EABC58" w14:textId="77777777" w:rsidR="004532FA" w:rsidRDefault="00754871">
            <w:pPr>
              <w:pStyle w:val="TableParagraph"/>
              <w:spacing w:before="1"/>
              <w:ind w:left="3" w:right="2"/>
              <w:jc w:val="center"/>
              <w:rPr>
                <w:sz w:val="16"/>
              </w:rPr>
            </w:pPr>
            <w:r>
              <w:rPr>
                <w:spacing w:val="-4"/>
                <w:sz w:val="16"/>
              </w:rPr>
              <w:t>H003</w:t>
            </w:r>
          </w:p>
        </w:tc>
        <w:tc>
          <w:tcPr>
            <w:tcW w:w="1565" w:type="dxa"/>
          </w:tcPr>
          <w:p w14:paraId="62485FB2" w14:textId="77777777" w:rsidR="004532FA" w:rsidRDefault="004532FA">
            <w:pPr>
              <w:pStyle w:val="TableParagraph"/>
              <w:spacing w:before="92"/>
              <w:rPr>
                <w:rFonts w:ascii="Arial"/>
                <w:b/>
                <w:sz w:val="16"/>
              </w:rPr>
            </w:pPr>
          </w:p>
          <w:p w14:paraId="0D8C26CE" w14:textId="77777777" w:rsidR="004532FA" w:rsidRDefault="00754871">
            <w:pPr>
              <w:pStyle w:val="TableParagraph"/>
              <w:spacing w:before="1"/>
              <w:ind w:left="5" w:right="2"/>
              <w:jc w:val="center"/>
              <w:rPr>
                <w:sz w:val="16"/>
              </w:rPr>
            </w:pPr>
            <w:r>
              <w:rPr>
                <w:spacing w:val="-2"/>
                <w:sz w:val="16"/>
              </w:rPr>
              <w:t>dDesTipDocAso</w:t>
            </w:r>
          </w:p>
        </w:tc>
        <w:tc>
          <w:tcPr>
            <w:tcW w:w="1972" w:type="dxa"/>
          </w:tcPr>
          <w:p w14:paraId="54B958F8" w14:textId="77777777" w:rsidR="004532FA" w:rsidRDefault="004532FA">
            <w:pPr>
              <w:pStyle w:val="TableParagraph"/>
              <w:spacing w:before="1"/>
              <w:rPr>
                <w:rFonts w:ascii="Arial"/>
                <w:b/>
                <w:sz w:val="16"/>
              </w:rPr>
            </w:pPr>
          </w:p>
          <w:p w14:paraId="6596FB68" w14:textId="77777777" w:rsidR="004532FA" w:rsidRDefault="00754871">
            <w:pPr>
              <w:pStyle w:val="TableParagraph"/>
              <w:ind w:left="103"/>
              <w:rPr>
                <w:sz w:val="16"/>
              </w:rPr>
            </w:pPr>
            <w:r>
              <w:rPr>
                <w:sz w:val="16"/>
              </w:rPr>
              <w:t>Descripción</w:t>
            </w:r>
            <w:r>
              <w:rPr>
                <w:spacing w:val="36"/>
                <w:sz w:val="16"/>
              </w:rPr>
              <w:t xml:space="preserve"> </w:t>
            </w:r>
            <w:r>
              <w:rPr>
                <w:sz w:val="16"/>
              </w:rPr>
              <w:t>del</w:t>
            </w:r>
            <w:r>
              <w:rPr>
                <w:spacing w:val="33"/>
                <w:sz w:val="16"/>
              </w:rPr>
              <w:t xml:space="preserve"> </w:t>
            </w:r>
            <w:r>
              <w:rPr>
                <w:sz w:val="16"/>
              </w:rPr>
              <w:t>tipo</w:t>
            </w:r>
            <w:r>
              <w:rPr>
                <w:spacing w:val="36"/>
                <w:sz w:val="16"/>
              </w:rPr>
              <w:t xml:space="preserve"> </w:t>
            </w:r>
            <w:r>
              <w:rPr>
                <w:sz w:val="16"/>
              </w:rPr>
              <w:t>de documento</w:t>
            </w:r>
            <w:r>
              <w:rPr>
                <w:spacing w:val="-2"/>
                <w:sz w:val="16"/>
              </w:rPr>
              <w:t xml:space="preserve"> </w:t>
            </w:r>
            <w:r>
              <w:rPr>
                <w:sz w:val="16"/>
              </w:rPr>
              <w:t>asociado</w:t>
            </w:r>
          </w:p>
        </w:tc>
        <w:tc>
          <w:tcPr>
            <w:tcW w:w="674" w:type="dxa"/>
          </w:tcPr>
          <w:p w14:paraId="6C37B266" w14:textId="77777777" w:rsidR="004532FA" w:rsidRDefault="004532FA">
            <w:pPr>
              <w:pStyle w:val="TableParagraph"/>
              <w:spacing w:before="92"/>
              <w:rPr>
                <w:rFonts w:ascii="Arial"/>
                <w:b/>
                <w:sz w:val="16"/>
              </w:rPr>
            </w:pPr>
          </w:p>
          <w:p w14:paraId="2FC3E94B" w14:textId="77777777" w:rsidR="004532FA" w:rsidRDefault="00754871">
            <w:pPr>
              <w:pStyle w:val="TableParagraph"/>
              <w:spacing w:before="1"/>
              <w:ind w:left="9"/>
              <w:jc w:val="center"/>
              <w:rPr>
                <w:sz w:val="16"/>
              </w:rPr>
            </w:pPr>
            <w:r>
              <w:rPr>
                <w:spacing w:val="-4"/>
                <w:sz w:val="16"/>
              </w:rPr>
              <w:t>H001</w:t>
            </w:r>
          </w:p>
        </w:tc>
        <w:tc>
          <w:tcPr>
            <w:tcW w:w="792" w:type="dxa"/>
          </w:tcPr>
          <w:p w14:paraId="09D9AE01" w14:textId="77777777" w:rsidR="004532FA" w:rsidRDefault="004532FA">
            <w:pPr>
              <w:pStyle w:val="TableParagraph"/>
              <w:spacing w:before="92"/>
              <w:rPr>
                <w:rFonts w:ascii="Arial"/>
                <w:b/>
                <w:sz w:val="16"/>
              </w:rPr>
            </w:pPr>
          </w:p>
          <w:p w14:paraId="7EF501F9" w14:textId="77777777" w:rsidR="004532FA" w:rsidRDefault="00754871">
            <w:pPr>
              <w:pStyle w:val="TableParagraph"/>
              <w:spacing w:before="1"/>
              <w:ind w:left="9" w:right="3"/>
              <w:jc w:val="center"/>
              <w:rPr>
                <w:sz w:val="16"/>
              </w:rPr>
            </w:pPr>
            <w:r>
              <w:rPr>
                <w:spacing w:val="-10"/>
                <w:sz w:val="16"/>
              </w:rPr>
              <w:t>A</w:t>
            </w:r>
          </w:p>
        </w:tc>
        <w:tc>
          <w:tcPr>
            <w:tcW w:w="1008" w:type="dxa"/>
          </w:tcPr>
          <w:p w14:paraId="1859B4B5" w14:textId="77777777" w:rsidR="004532FA" w:rsidRDefault="004532FA">
            <w:pPr>
              <w:pStyle w:val="TableParagraph"/>
              <w:spacing w:before="92"/>
              <w:rPr>
                <w:rFonts w:ascii="Arial"/>
                <w:b/>
                <w:sz w:val="16"/>
              </w:rPr>
            </w:pPr>
          </w:p>
          <w:p w14:paraId="447631FC" w14:textId="77777777" w:rsidR="004532FA" w:rsidRDefault="00754871">
            <w:pPr>
              <w:pStyle w:val="TableParagraph"/>
              <w:spacing w:before="1"/>
              <w:ind w:left="11" w:right="9"/>
              <w:jc w:val="center"/>
              <w:rPr>
                <w:sz w:val="16"/>
              </w:rPr>
            </w:pPr>
            <w:r>
              <w:rPr>
                <w:spacing w:val="-2"/>
                <w:sz w:val="16"/>
              </w:rPr>
              <w:t>7-</w:t>
            </w:r>
            <w:r>
              <w:rPr>
                <w:spacing w:val="-5"/>
                <w:sz w:val="16"/>
              </w:rPr>
              <w:t>11</w:t>
            </w:r>
          </w:p>
        </w:tc>
        <w:tc>
          <w:tcPr>
            <w:tcW w:w="1152" w:type="dxa"/>
          </w:tcPr>
          <w:p w14:paraId="05686D2A" w14:textId="77777777" w:rsidR="004532FA" w:rsidRDefault="004532FA">
            <w:pPr>
              <w:pStyle w:val="TableParagraph"/>
              <w:spacing w:before="92"/>
              <w:rPr>
                <w:rFonts w:ascii="Arial"/>
                <w:b/>
                <w:sz w:val="16"/>
              </w:rPr>
            </w:pPr>
          </w:p>
          <w:p w14:paraId="123084DB" w14:textId="77777777" w:rsidR="004532FA" w:rsidRDefault="00754871">
            <w:pPr>
              <w:pStyle w:val="TableParagraph"/>
              <w:spacing w:before="1"/>
              <w:ind w:left="12" w:right="7"/>
              <w:jc w:val="center"/>
              <w:rPr>
                <w:sz w:val="16"/>
              </w:rPr>
            </w:pPr>
            <w:r>
              <w:rPr>
                <w:spacing w:val="-2"/>
                <w:sz w:val="16"/>
              </w:rPr>
              <w:t>1-</w:t>
            </w:r>
            <w:r>
              <w:rPr>
                <w:spacing w:val="-10"/>
                <w:sz w:val="16"/>
              </w:rPr>
              <w:t>1</w:t>
            </w:r>
          </w:p>
        </w:tc>
        <w:tc>
          <w:tcPr>
            <w:tcW w:w="2650" w:type="dxa"/>
          </w:tcPr>
          <w:p w14:paraId="6A65798E" w14:textId="77777777" w:rsidR="004532FA" w:rsidRDefault="00754871">
            <w:pPr>
              <w:pStyle w:val="TableParagraph"/>
              <w:spacing w:before="1"/>
              <w:ind w:left="105" w:right="591"/>
              <w:rPr>
                <w:sz w:val="16"/>
              </w:rPr>
            </w:pPr>
            <w:r>
              <w:rPr>
                <w:sz w:val="16"/>
              </w:rPr>
              <w:t>Referente</w:t>
            </w:r>
            <w:r>
              <w:rPr>
                <w:spacing w:val="-12"/>
                <w:sz w:val="16"/>
              </w:rPr>
              <w:t xml:space="preserve"> </w:t>
            </w:r>
            <w:r>
              <w:rPr>
                <w:sz w:val="16"/>
              </w:rPr>
              <w:t>al</w:t>
            </w:r>
            <w:r>
              <w:rPr>
                <w:spacing w:val="-11"/>
                <w:sz w:val="16"/>
              </w:rPr>
              <w:t xml:space="preserve"> </w:t>
            </w:r>
            <w:r>
              <w:rPr>
                <w:sz w:val="16"/>
              </w:rPr>
              <w:t>campo</w:t>
            </w:r>
            <w:r>
              <w:rPr>
                <w:spacing w:val="-11"/>
                <w:sz w:val="16"/>
              </w:rPr>
              <w:t xml:space="preserve"> </w:t>
            </w:r>
            <w:r>
              <w:rPr>
                <w:sz w:val="16"/>
              </w:rPr>
              <w:t xml:space="preserve">H002 </w:t>
            </w:r>
            <w:r>
              <w:rPr>
                <w:color w:val="000000"/>
                <w:sz w:val="16"/>
                <w:highlight w:val="green"/>
              </w:rPr>
              <w:t>1= “Electrónico”</w:t>
            </w:r>
          </w:p>
          <w:p w14:paraId="51F53F09" w14:textId="77777777" w:rsidR="004532FA" w:rsidRDefault="00754871">
            <w:pPr>
              <w:pStyle w:val="TableParagraph"/>
              <w:spacing w:line="183" w:lineRule="exact"/>
              <w:ind w:left="105"/>
              <w:rPr>
                <w:sz w:val="16"/>
              </w:rPr>
            </w:pPr>
            <w:r>
              <w:rPr>
                <w:color w:val="000000"/>
                <w:sz w:val="16"/>
                <w:highlight w:val="green"/>
              </w:rPr>
              <w:t>2=</w:t>
            </w:r>
            <w:r>
              <w:rPr>
                <w:color w:val="000000"/>
                <w:spacing w:val="-1"/>
                <w:sz w:val="16"/>
                <w:highlight w:val="green"/>
              </w:rPr>
              <w:t xml:space="preserve"> </w:t>
            </w:r>
            <w:r>
              <w:rPr>
                <w:color w:val="000000"/>
                <w:spacing w:val="-2"/>
                <w:sz w:val="16"/>
                <w:highlight w:val="green"/>
              </w:rPr>
              <w:t>“Impreso”</w:t>
            </w:r>
          </w:p>
          <w:p w14:paraId="48801F2D" w14:textId="77777777" w:rsidR="004532FA" w:rsidRDefault="00754871">
            <w:pPr>
              <w:pStyle w:val="TableParagraph"/>
              <w:spacing w:line="163" w:lineRule="exact"/>
              <w:ind w:left="105"/>
              <w:rPr>
                <w:sz w:val="16"/>
              </w:rPr>
            </w:pPr>
            <w:r>
              <w:rPr>
                <w:color w:val="000000"/>
                <w:sz w:val="16"/>
                <w:highlight w:val="green"/>
              </w:rPr>
              <w:t>3=</w:t>
            </w:r>
            <w:r>
              <w:rPr>
                <w:color w:val="000000"/>
                <w:spacing w:val="-6"/>
                <w:sz w:val="16"/>
                <w:highlight w:val="green"/>
              </w:rPr>
              <w:t xml:space="preserve"> </w:t>
            </w:r>
            <w:r>
              <w:rPr>
                <w:color w:val="000000"/>
                <w:sz w:val="16"/>
                <w:highlight w:val="green"/>
              </w:rPr>
              <w:t>“Constancia</w:t>
            </w:r>
            <w:r>
              <w:rPr>
                <w:color w:val="000000"/>
                <w:spacing w:val="-7"/>
                <w:sz w:val="16"/>
                <w:highlight w:val="green"/>
              </w:rPr>
              <w:t xml:space="preserve"> </w:t>
            </w:r>
            <w:r>
              <w:rPr>
                <w:color w:val="000000"/>
                <w:spacing w:val="-2"/>
                <w:sz w:val="16"/>
                <w:highlight w:val="green"/>
              </w:rPr>
              <w:t>Electrónica”</w:t>
            </w:r>
          </w:p>
        </w:tc>
      </w:tr>
      <w:tr w:rsidR="004532FA" w14:paraId="1605F26D" w14:textId="77777777">
        <w:trPr>
          <w:trHeight w:val="369"/>
        </w:trPr>
        <w:tc>
          <w:tcPr>
            <w:tcW w:w="828" w:type="dxa"/>
          </w:tcPr>
          <w:p w14:paraId="7CE4A1A0" w14:textId="77777777" w:rsidR="004532FA" w:rsidRDefault="00754871">
            <w:pPr>
              <w:pStyle w:val="TableParagraph"/>
              <w:spacing w:before="92"/>
              <w:ind w:left="12" w:right="8"/>
              <w:jc w:val="center"/>
              <w:rPr>
                <w:sz w:val="16"/>
              </w:rPr>
            </w:pPr>
            <w:r>
              <w:rPr>
                <w:spacing w:val="-10"/>
                <w:sz w:val="16"/>
              </w:rPr>
              <w:t>H</w:t>
            </w:r>
          </w:p>
        </w:tc>
        <w:tc>
          <w:tcPr>
            <w:tcW w:w="823" w:type="dxa"/>
          </w:tcPr>
          <w:p w14:paraId="6A1972D4" w14:textId="77777777" w:rsidR="004532FA" w:rsidRDefault="00754871">
            <w:pPr>
              <w:pStyle w:val="TableParagraph"/>
              <w:spacing w:before="92"/>
              <w:ind w:left="3" w:right="2"/>
              <w:jc w:val="center"/>
              <w:rPr>
                <w:sz w:val="16"/>
              </w:rPr>
            </w:pPr>
            <w:r>
              <w:rPr>
                <w:spacing w:val="-4"/>
                <w:sz w:val="16"/>
              </w:rPr>
              <w:t>H004</w:t>
            </w:r>
          </w:p>
        </w:tc>
        <w:tc>
          <w:tcPr>
            <w:tcW w:w="1565" w:type="dxa"/>
          </w:tcPr>
          <w:p w14:paraId="6D572B05" w14:textId="77777777" w:rsidR="004532FA" w:rsidRDefault="00754871">
            <w:pPr>
              <w:pStyle w:val="TableParagraph"/>
              <w:spacing w:before="92"/>
              <w:ind w:left="5" w:right="4"/>
              <w:jc w:val="center"/>
              <w:rPr>
                <w:sz w:val="16"/>
              </w:rPr>
            </w:pPr>
            <w:r>
              <w:rPr>
                <w:spacing w:val="-2"/>
                <w:sz w:val="16"/>
              </w:rPr>
              <w:t>dCdCDERef</w:t>
            </w:r>
          </w:p>
        </w:tc>
        <w:tc>
          <w:tcPr>
            <w:tcW w:w="1972" w:type="dxa"/>
          </w:tcPr>
          <w:p w14:paraId="441A5042" w14:textId="77777777" w:rsidR="004532FA" w:rsidRDefault="00754871">
            <w:pPr>
              <w:pStyle w:val="TableParagraph"/>
              <w:tabs>
                <w:tab w:val="left" w:pos="890"/>
                <w:tab w:val="left" w:pos="1545"/>
              </w:tabs>
              <w:spacing w:line="180" w:lineRule="atLeast"/>
              <w:ind w:left="103" w:right="93"/>
              <w:rPr>
                <w:sz w:val="16"/>
              </w:rPr>
            </w:pPr>
            <w:r>
              <w:rPr>
                <w:spacing w:val="-4"/>
                <w:sz w:val="16"/>
              </w:rPr>
              <w:t>CDC</w:t>
            </w:r>
            <w:r>
              <w:rPr>
                <w:sz w:val="16"/>
              </w:rPr>
              <w:tab/>
            </w:r>
            <w:r>
              <w:rPr>
                <w:spacing w:val="-4"/>
                <w:sz w:val="16"/>
              </w:rPr>
              <w:t>del</w:t>
            </w:r>
            <w:r>
              <w:rPr>
                <w:sz w:val="16"/>
              </w:rPr>
              <w:tab/>
            </w:r>
            <w:r>
              <w:rPr>
                <w:spacing w:val="-4"/>
                <w:sz w:val="16"/>
              </w:rPr>
              <w:t xml:space="preserve">DTE </w:t>
            </w:r>
            <w:r>
              <w:rPr>
                <w:spacing w:val="-2"/>
                <w:sz w:val="16"/>
              </w:rPr>
              <w:t>referenciado</w:t>
            </w:r>
          </w:p>
        </w:tc>
        <w:tc>
          <w:tcPr>
            <w:tcW w:w="674" w:type="dxa"/>
          </w:tcPr>
          <w:p w14:paraId="4085CE1E" w14:textId="77777777" w:rsidR="004532FA" w:rsidRDefault="00754871">
            <w:pPr>
              <w:pStyle w:val="TableParagraph"/>
              <w:spacing w:before="92"/>
              <w:ind w:left="9"/>
              <w:jc w:val="center"/>
              <w:rPr>
                <w:sz w:val="16"/>
              </w:rPr>
            </w:pPr>
            <w:r>
              <w:rPr>
                <w:spacing w:val="-4"/>
                <w:sz w:val="16"/>
              </w:rPr>
              <w:t>H001</w:t>
            </w:r>
          </w:p>
        </w:tc>
        <w:tc>
          <w:tcPr>
            <w:tcW w:w="792" w:type="dxa"/>
          </w:tcPr>
          <w:p w14:paraId="68411C14" w14:textId="77777777" w:rsidR="004532FA" w:rsidRDefault="00754871">
            <w:pPr>
              <w:pStyle w:val="TableParagraph"/>
              <w:spacing w:before="92"/>
              <w:ind w:left="9" w:right="3"/>
              <w:jc w:val="center"/>
              <w:rPr>
                <w:sz w:val="16"/>
              </w:rPr>
            </w:pPr>
            <w:r>
              <w:rPr>
                <w:spacing w:val="-10"/>
                <w:sz w:val="16"/>
              </w:rPr>
              <w:t>A</w:t>
            </w:r>
          </w:p>
        </w:tc>
        <w:tc>
          <w:tcPr>
            <w:tcW w:w="1008" w:type="dxa"/>
          </w:tcPr>
          <w:p w14:paraId="24DF1A89" w14:textId="77777777" w:rsidR="004532FA" w:rsidRDefault="00754871">
            <w:pPr>
              <w:pStyle w:val="TableParagraph"/>
              <w:spacing w:before="92"/>
              <w:ind w:left="11" w:right="6"/>
              <w:jc w:val="center"/>
              <w:rPr>
                <w:sz w:val="16"/>
              </w:rPr>
            </w:pPr>
            <w:r>
              <w:rPr>
                <w:spacing w:val="-5"/>
                <w:sz w:val="16"/>
              </w:rPr>
              <w:t>44</w:t>
            </w:r>
          </w:p>
        </w:tc>
        <w:tc>
          <w:tcPr>
            <w:tcW w:w="1152" w:type="dxa"/>
          </w:tcPr>
          <w:p w14:paraId="1E09C97F" w14:textId="77777777" w:rsidR="004532FA" w:rsidRDefault="00754871">
            <w:pPr>
              <w:pStyle w:val="TableParagraph"/>
              <w:spacing w:before="92"/>
              <w:ind w:left="12" w:right="7"/>
              <w:jc w:val="center"/>
              <w:rPr>
                <w:sz w:val="16"/>
              </w:rPr>
            </w:pPr>
            <w:r>
              <w:rPr>
                <w:spacing w:val="-2"/>
                <w:sz w:val="16"/>
              </w:rPr>
              <w:t>0-</w:t>
            </w:r>
            <w:r>
              <w:rPr>
                <w:spacing w:val="-10"/>
                <w:sz w:val="16"/>
              </w:rPr>
              <w:t>1</w:t>
            </w:r>
          </w:p>
        </w:tc>
        <w:tc>
          <w:tcPr>
            <w:tcW w:w="2650" w:type="dxa"/>
          </w:tcPr>
          <w:p w14:paraId="7883CACD" w14:textId="77777777" w:rsidR="004532FA" w:rsidRDefault="00754871">
            <w:pPr>
              <w:pStyle w:val="TableParagraph"/>
              <w:spacing w:before="1"/>
              <w:ind w:left="105"/>
              <w:rPr>
                <w:sz w:val="16"/>
              </w:rPr>
            </w:pPr>
            <w:r>
              <w:rPr>
                <w:sz w:val="16"/>
              </w:rPr>
              <w:t>Obligatorio</w:t>
            </w:r>
            <w:r>
              <w:rPr>
                <w:spacing w:val="-8"/>
                <w:sz w:val="16"/>
              </w:rPr>
              <w:t xml:space="preserve"> </w:t>
            </w:r>
            <w:r>
              <w:rPr>
                <w:sz w:val="16"/>
              </w:rPr>
              <w:t>si</w:t>
            </w:r>
            <w:r>
              <w:rPr>
                <w:spacing w:val="-3"/>
                <w:sz w:val="16"/>
              </w:rPr>
              <w:t xml:space="preserve"> </w:t>
            </w:r>
            <w:r>
              <w:rPr>
                <w:spacing w:val="-2"/>
                <w:sz w:val="16"/>
              </w:rPr>
              <w:t>H002=1</w:t>
            </w:r>
          </w:p>
          <w:p w14:paraId="7308071E" w14:textId="77777777" w:rsidR="004532FA" w:rsidRDefault="00754871">
            <w:pPr>
              <w:pStyle w:val="TableParagraph"/>
              <w:spacing w:line="163" w:lineRule="exact"/>
              <w:ind w:left="105"/>
              <w:rPr>
                <w:sz w:val="16"/>
              </w:rPr>
            </w:pPr>
            <w:r>
              <w:rPr>
                <w:color w:val="000000"/>
                <w:sz w:val="16"/>
                <w:highlight w:val="green"/>
              </w:rPr>
              <w:t>No</w:t>
            </w:r>
            <w:r>
              <w:rPr>
                <w:color w:val="000000"/>
                <w:spacing w:val="-1"/>
                <w:sz w:val="16"/>
                <w:highlight w:val="green"/>
              </w:rPr>
              <w:t xml:space="preserve"> </w:t>
            </w:r>
            <w:r>
              <w:rPr>
                <w:color w:val="000000"/>
                <w:sz w:val="16"/>
                <w:highlight w:val="green"/>
              </w:rPr>
              <w:t>informar</w:t>
            </w:r>
            <w:r>
              <w:rPr>
                <w:color w:val="000000"/>
                <w:spacing w:val="-4"/>
                <w:sz w:val="16"/>
                <w:highlight w:val="green"/>
              </w:rPr>
              <w:t xml:space="preserve"> </w:t>
            </w:r>
            <w:r>
              <w:rPr>
                <w:color w:val="000000"/>
                <w:sz w:val="16"/>
                <w:highlight w:val="green"/>
              </w:rPr>
              <w:t>si</w:t>
            </w:r>
            <w:r>
              <w:rPr>
                <w:color w:val="000000"/>
                <w:spacing w:val="-3"/>
                <w:sz w:val="16"/>
                <w:highlight w:val="green"/>
              </w:rPr>
              <w:t xml:space="preserve"> </w:t>
            </w:r>
            <w:r>
              <w:rPr>
                <w:color w:val="000000"/>
                <w:sz w:val="16"/>
                <w:highlight w:val="green"/>
              </w:rPr>
              <w:t>H002</w:t>
            </w:r>
            <w:r>
              <w:rPr>
                <w:color w:val="000000"/>
                <w:spacing w:val="-1"/>
                <w:sz w:val="16"/>
                <w:highlight w:val="green"/>
              </w:rPr>
              <w:t xml:space="preserve"> </w:t>
            </w:r>
            <w:r>
              <w:rPr>
                <w:color w:val="000000"/>
                <w:sz w:val="16"/>
                <w:highlight w:val="green"/>
              </w:rPr>
              <w:t>=</w:t>
            </w:r>
            <w:r>
              <w:rPr>
                <w:color w:val="000000"/>
                <w:spacing w:val="-1"/>
                <w:sz w:val="16"/>
                <w:highlight w:val="green"/>
              </w:rPr>
              <w:t xml:space="preserve"> </w:t>
            </w:r>
            <w:r>
              <w:rPr>
                <w:color w:val="000000"/>
                <w:sz w:val="16"/>
                <w:highlight w:val="green"/>
              </w:rPr>
              <w:t>2</w:t>
            </w:r>
            <w:r>
              <w:rPr>
                <w:color w:val="000000"/>
                <w:spacing w:val="-3"/>
                <w:sz w:val="16"/>
                <w:highlight w:val="green"/>
              </w:rPr>
              <w:t xml:space="preserve"> </w:t>
            </w:r>
            <w:r>
              <w:rPr>
                <w:color w:val="000000"/>
                <w:sz w:val="16"/>
                <w:highlight w:val="green"/>
              </w:rPr>
              <w:t xml:space="preserve">o </w:t>
            </w:r>
            <w:r>
              <w:rPr>
                <w:color w:val="000000"/>
                <w:spacing w:val="-10"/>
                <w:sz w:val="16"/>
                <w:highlight w:val="green"/>
              </w:rPr>
              <w:t>3</w:t>
            </w:r>
          </w:p>
        </w:tc>
      </w:tr>
      <w:tr w:rsidR="004532FA" w14:paraId="1B5FADE6" w14:textId="77777777">
        <w:trPr>
          <w:trHeight w:val="552"/>
        </w:trPr>
        <w:tc>
          <w:tcPr>
            <w:tcW w:w="828" w:type="dxa"/>
          </w:tcPr>
          <w:p w14:paraId="7D32020E" w14:textId="77777777" w:rsidR="004532FA" w:rsidRDefault="00754871">
            <w:pPr>
              <w:pStyle w:val="TableParagraph"/>
              <w:spacing w:before="183"/>
              <w:ind w:left="12" w:right="8"/>
              <w:jc w:val="center"/>
              <w:rPr>
                <w:sz w:val="16"/>
              </w:rPr>
            </w:pPr>
            <w:r>
              <w:rPr>
                <w:spacing w:val="-10"/>
                <w:sz w:val="16"/>
              </w:rPr>
              <w:t>H</w:t>
            </w:r>
          </w:p>
        </w:tc>
        <w:tc>
          <w:tcPr>
            <w:tcW w:w="823" w:type="dxa"/>
          </w:tcPr>
          <w:p w14:paraId="0285D7B7" w14:textId="77777777" w:rsidR="004532FA" w:rsidRDefault="00754871">
            <w:pPr>
              <w:pStyle w:val="TableParagraph"/>
              <w:spacing w:before="183"/>
              <w:ind w:left="3" w:right="2"/>
              <w:jc w:val="center"/>
              <w:rPr>
                <w:sz w:val="16"/>
              </w:rPr>
            </w:pPr>
            <w:r>
              <w:rPr>
                <w:spacing w:val="-4"/>
                <w:sz w:val="16"/>
              </w:rPr>
              <w:t>H005</w:t>
            </w:r>
          </w:p>
        </w:tc>
        <w:tc>
          <w:tcPr>
            <w:tcW w:w="1565" w:type="dxa"/>
          </w:tcPr>
          <w:p w14:paraId="63B12813" w14:textId="77777777" w:rsidR="004532FA" w:rsidRDefault="00754871">
            <w:pPr>
              <w:pStyle w:val="TableParagraph"/>
              <w:spacing w:before="183"/>
              <w:ind w:left="5" w:right="1"/>
              <w:jc w:val="center"/>
              <w:rPr>
                <w:sz w:val="16"/>
              </w:rPr>
            </w:pPr>
            <w:r>
              <w:rPr>
                <w:spacing w:val="-2"/>
                <w:sz w:val="16"/>
              </w:rPr>
              <w:t>dNTimDI</w:t>
            </w:r>
          </w:p>
        </w:tc>
        <w:tc>
          <w:tcPr>
            <w:tcW w:w="1972" w:type="dxa"/>
          </w:tcPr>
          <w:p w14:paraId="1E5B3B45" w14:textId="77777777" w:rsidR="004532FA" w:rsidRDefault="00754871">
            <w:pPr>
              <w:pStyle w:val="TableParagraph"/>
              <w:tabs>
                <w:tab w:val="left" w:pos="1243"/>
              </w:tabs>
              <w:ind w:left="103" w:right="91"/>
              <w:rPr>
                <w:sz w:val="16"/>
              </w:rPr>
            </w:pPr>
            <w:r>
              <w:rPr>
                <w:spacing w:val="-4"/>
                <w:sz w:val="16"/>
              </w:rPr>
              <w:t>Nro.</w:t>
            </w:r>
            <w:r>
              <w:rPr>
                <w:sz w:val="16"/>
              </w:rPr>
              <w:tab/>
            </w:r>
            <w:r>
              <w:rPr>
                <w:spacing w:val="-2"/>
                <w:sz w:val="16"/>
              </w:rPr>
              <w:t xml:space="preserve">timbrado </w:t>
            </w:r>
            <w:r>
              <w:rPr>
                <w:sz w:val="16"/>
              </w:rPr>
              <w:t>documento</w:t>
            </w:r>
            <w:r>
              <w:rPr>
                <w:spacing w:val="58"/>
                <w:sz w:val="16"/>
              </w:rPr>
              <w:t xml:space="preserve"> </w:t>
            </w:r>
            <w:r>
              <w:rPr>
                <w:sz w:val="16"/>
              </w:rPr>
              <w:t>impreso</w:t>
            </w:r>
            <w:r>
              <w:rPr>
                <w:spacing w:val="62"/>
                <w:sz w:val="16"/>
              </w:rPr>
              <w:t xml:space="preserve"> </w:t>
            </w:r>
            <w:r>
              <w:rPr>
                <w:spacing w:val="-5"/>
                <w:sz w:val="16"/>
              </w:rPr>
              <w:t>de</w:t>
            </w:r>
          </w:p>
          <w:p w14:paraId="2CFD92CB" w14:textId="77777777" w:rsidR="004532FA" w:rsidRDefault="00754871">
            <w:pPr>
              <w:pStyle w:val="TableParagraph"/>
              <w:spacing w:line="163" w:lineRule="exact"/>
              <w:ind w:left="103"/>
              <w:rPr>
                <w:sz w:val="16"/>
              </w:rPr>
            </w:pPr>
            <w:r>
              <w:rPr>
                <w:spacing w:val="-2"/>
                <w:sz w:val="16"/>
              </w:rPr>
              <w:t>referencia</w:t>
            </w:r>
          </w:p>
        </w:tc>
        <w:tc>
          <w:tcPr>
            <w:tcW w:w="674" w:type="dxa"/>
          </w:tcPr>
          <w:p w14:paraId="16F54F97" w14:textId="77777777" w:rsidR="004532FA" w:rsidRDefault="00754871">
            <w:pPr>
              <w:pStyle w:val="TableParagraph"/>
              <w:spacing w:before="183"/>
              <w:ind w:left="9"/>
              <w:jc w:val="center"/>
              <w:rPr>
                <w:sz w:val="16"/>
              </w:rPr>
            </w:pPr>
            <w:r>
              <w:rPr>
                <w:spacing w:val="-4"/>
                <w:sz w:val="16"/>
              </w:rPr>
              <w:t>H001</w:t>
            </w:r>
          </w:p>
        </w:tc>
        <w:tc>
          <w:tcPr>
            <w:tcW w:w="792" w:type="dxa"/>
          </w:tcPr>
          <w:p w14:paraId="5BFAFF2A" w14:textId="77777777" w:rsidR="004532FA" w:rsidRDefault="00754871">
            <w:pPr>
              <w:pStyle w:val="TableParagraph"/>
              <w:spacing w:before="183"/>
              <w:ind w:left="9" w:right="3"/>
              <w:jc w:val="center"/>
              <w:rPr>
                <w:sz w:val="16"/>
              </w:rPr>
            </w:pPr>
            <w:r>
              <w:rPr>
                <w:spacing w:val="-10"/>
                <w:sz w:val="16"/>
              </w:rPr>
              <w:t>N</w:t>
            </w:r>
          </w:p>
        </w:tc>
        <w:tc>
          <w:tcPr>
            <w:tcW w:w="1008" w:type="dxa"/>
          </w:tcPr>
          <w:p w14:paraId="471BC7A6" w14:textId="77777777" w:rsidR="004532FA" w:rsidRDefault="00754871">
            <w:pPr>
              <w:pStyle w:val="TableParagraph"/>
              <w:spacing w:before="183"/>
              <w:ind w:left="11" w:right="8"/>
              <w:jc w:val="center"/>
              <w:rPr>
                <w:sz w:val="16"/>
              </w:rPr>
            </w:pPr>
            <w:r>
              <w:rPr>
                <w:spacing w:val="-10"/>
                <w:sz w:val="16"/>
              </w:rPr>
              <w:t>8</w:t>
            </w:r>
          </w:p>
        </w:tc>
        <w:tc>
          <w:tcPr>
            <w:tcW w:w="1152" w:type="dxa"/>
          </w:tcPr>
          <w:p w14:paraId="0FC6F988" w14:textId="77777777" w:rsidR="004532FA" w:rsidRDefault="00754871">
            <w:pPr>
              <w:pStyle w:val="TableParagraph"/>
              <w:spacing w:before="183"/>
              <w:ind w:left="12" w:right="7"/>
              <w:jc w:val="center"/>
              <w:rPr>
                <w:sz w:val="16"/>
              </w:rPr>
            </w:pPr>
            <w:r>
              <w:rPr>
                <w:spacing w:val="-2"/>
                <w:sz w:val="16"/>
              </w:rPr>
              <w:t>0-</w:t>
            </w:r>
            <w:r>
              <w:rPr>
                <w:spacing w:val="-10"/>
                <w:sz w:val="16"/>
              </w:rPr>
              <w:t>1</w:t>
            </w:r>
          </w:p>
        </w:tc>
        <w:tc>
          <w:tcPr>
            <w:tcW w:w="2650" w:type="dxa"/>
          </w:tcPr>
          <w:p w14:paraId="5F5FA228" w14:textId="77777777" w:rsidR="004532FA" w:rsidRDefault="00754871">
            <w:pPr>
              <w:pStyle w:val="TableParagraph"/>
              <w:spacing w:before="92" w:line="183" w:lineRule="exact"/>
              <w:ind w:left="105"/>
              <w:rPr>
                <w:sz w:val="16"/>
              </w:rPr>
            </w:pPr>
            <w:r>
              <w:rPr>
                <w:color w:val="000000"/>
                <w:sz w:val="16"/>
                <w:highlight w:val="yellow"/>
              </w:rPr>
              <w:t>Obligatorio</w:t>
            </w:r>
            <w:r>
              <w:rPr>
                <w:color w:val="000000"/>
                <w:spacing w:val="-8"/>
                <w:sz w:val="16"/>
                <w:highlight w:val="yellow"/>
              </w:rPr>
              <w:t xml:space="preserve"> </w:t>
            </w:r>
            <w:r>
              <w:rPr>
                <w:color w:val="000000"/>
                <w:sz w:val="16"/>
                <w:highlight w:val="yellow"/>
              </w:rPr>
              <w:t>si</w:t>
            </w:r>
            <w:r>
              <w:rPr>
                <w:color w:val="000000"/>
                <w:spacing w:val="-3"/>
                <w:sz w:val="16"/>
                <w:highlight w:val="yellow"/>
              </w:rPr>
              <w:t xml:space="preserve"> </w:t>
            </w:r>
            <w:r>
              <w:rPr>
                <w:color w:val="000000"/>
                <w:spacing w:val="-2"/>
                <w:sz w:val="16"/>
                <w:highlight w:val="yellow"/>
              </w:rPr>
              <w:t>H002=2</w:t>
            </w:r>
          </w:p>
          <w:p w14:paraId="72DCCADE" w14:textId="77777777" w:rsidR="004532FA" w:rsidRDefault="00754871">
            <w:pPr>
              <w:pStyle w:val="TableParagraph"/>
              <w:spacing w:line="183" w:lineRule="exact"/>
              <w:ind w:left="105"/>
              <w:rPr>
                <w:sz w:val="16"/>
              </w:rPr>
            </w:pPr>
            <w:r>
              <w:rPr>
                <w:color w:val="000000"/>
                <w:sz w:val="16"/>
                <w:highlight w:val="green"/>
              </w:rPr>
              <w:t>No</w:t>
            </w:r>
            <w:r>
              <w:rPr>
                <w:color w:val="000000"/>
                <w:spacing w:val="-1"/>
                <w:sz w:val="16"/>
                <w:highlight w:val="green"/>
              </w:rPr>
              <w:t xml:space="preserve"> </w:t>
            </w:r>
            <w:r>
              <w:rPr>
                <w:color w:val="000000"/>
                <w:sz w:val="16"/>
                <w:highlight w:val="green"/>
              </w:rPr>
              <w:t>informar</w:t>
            </w:r>
            <w:r>
              <w:rPr>
                <w:color w:val="000000"/>
                <w:spacing w:val="-4"/>
                <w:sz w:val="16"/>
                <w:highlight w:val="green"/>
              </w:rPr>
              <w:t xml:space="preserve"> </w:t>
            </w:r>
            <w:r>
              <w:rPr>
                <w:color w:val="000000"/>
                <w:sz w:val="16"/>
                <w:highlight w:val="green"/>
              </w:rPr>
              <w:t>si</w:t>
            </w:r>
            <w:r>
              <w:rPr>
                <w:color w:val="000000"/>
                <w:spacing w:val="-3"/>
                <w:sz w:val="16"/>
                <w:highlight w:val="green"/>
              </w:rPr>
              <w:t xml:space="preserve"> </w:t>
            </w:r>
            <w:r>
              <w:rPr>
                <w:color w:val="000000"/>
                <w:sz w:val="16"/>
                <w:highlight w:val="green"/>
              </w:rPr>
              <w:t>H002</w:t>
            </w:r>
            <w:r>
              <w:rPr>
                <w:color w:val="000000"/>
                <w:spacing w:val="-1"/>
                <w:sz w:val="16"/>
                <w:highlight w:val="green"/>
              </w:rPr>
              <w:t xml:space="preserve"> </w:t>
            </w:r>
            <w:r>
              <w:rPr>
                <w:color w:val="000000"/>
                <w:sz w:val="16"/>
                <w:highlight w:val="green"/>
              </w:rPr>
              <w:t>=</w:t>
            </w:r>
            <w:r>
              <w:rPr>
                <w:color w:val="000000"/>
                <w:spacing w:val="-1"/>
                <w:sz w:val="16"/>
                <w:highlight w:val="green"/>
              </w:rPr>
              <w:t xml:space="preserve"> </w:t>
            </w:r>
            <w:r>
              <w:rPr>
                <w:color w:val="000000"/>
                <w:sz w:val="16"/>
                <w:highlight w:val="green"/>
              </w:rPr>
              <w:t>1</w:t>
            </w:r>
            <w:r>
              <w:rPr>
                <w:color w:val="000000"/>
                <w:spacing w:val="-3"/>
                <w:sz w:val="16"/>
                <w:highlight w:val="green"/>
              </w:rPr>
              <w:t xml:space="preserve"> </w:t>
            </w:r>
            <w:r>
              <w:rPr>
                <w:color w:val="000000"/>
                <w:sz w:val="16"/>
                <w:highlight w:val="green"/>
              </w:rPr>
              <w:t>o</w:t>
            </w:r>
            <w:r>
              <w:rPr>
                <w:color w:val="000000"/>
                <w:spacing w:val="2"/>
                <w:sz w:val="16"/>
                <w:highlight w:val="green"/>
              </w:rPr>
              <w:t xml:space="preserve"> </w:t>
            </w:r>
            <w:r>
              <w:rPr>
                <w:color w:val="000000"/>
                <w:spacing w:val="-10"/>
                <w:sz w:val="16"/>
                <w:highlight w:val="green"/>
              </w:rPr>
              <w:t>3</w:t>
            </w:r>
          </w:p>
        </w:tc>
      </w:tr>
      <w:tr w:rsidR="004532FA" w14:paraId="7FD5A2A3" w14:textId="77777777">
        <w:trPr>
          <w:trHeight w:val="736"/>
        </w:trPr>
        <w:tc>
          <w:tcPr>
            <w:tcW w:w="828" w:type="dxa"/>
          </w:tcPr>
          <w:p w14:paraId="409EFEC9" w14:textId="77777777" w:rsidR="004532FA" w:rsidRDefault="004532FA">
            <w:pPr>
              <w:pStyle w:val="TableParagraph"/>
              <w:spacing w:before="90"/>
              <w:rPr>
                <w:rFonts w:ascii="Arial"/>
                <w:b/>
                <w:sz w:val="16"/>
              </w:rPr>
            </w:pPr>
          </w:p>
          <w:p w14:paraId="2EA141A2" w14:textId="77777777" w:rsidR="004532FA" w:rsidRDefault="00754871">
            <w:pPr>
              <w:pStyle w:val="TableParagraph"/>
              <w:ind w:left="12" w:right="8"/>
              <w:jc w:val="center"/>
              <w:rPr>
                <w:sz w:val="16"/>
              </w:rPr>
            </w:pPr>
            <w:r>
              <w:rPr>
                <w:spacing w:val="-10"/>
                <w:sz w:val="16"/>
              </w:rPr>
              <w:t>H</w:t>
            </w:r>
          </w:p>
        </w:tc>
        <w:tc>
          <w:tcPr>
            <w:tcW w:w="823" w:type="dxa"/>
          </w:tcPr>
          <w:p w14:paraId="7B5FAACE" w14:textId="77777777" w:rsidR="004532FA" w:rsidRDefault="004532FA">
            <w:pPr>
              <w:pStyle w:val="TableParagraph"/>
              <w:spacing w:before="90"/>
              <w:rPr>
                <w:rFonts w:ascii="Arial"/>
                <w:b/>
                <w:sz w:val="16"/>
              </w:rPr>
            </w:pPr>
          </w:p>
          <w:p w14:paraId="2028A191" w14:textId="77777777" w:rsidR="004532FA" w:rsidRDefault="00754871">
            <w:pPr>
              <w:pStyle w:val="TableParagraph"/>
              <w:ind w:left="3" w:right="2"/>
              <w:jc w:val="center"/>
              <w:rPr>
                <w:sz w:val="16"/>
              </w:rPr>
            </w:pPr>
            <w:r>
              <w:rPr>
                <w:spacing w:val="-4"/>
                <w:sz w:val="16"/>
              </w:rPr>
              <w:t>H006</w:t>
            </w:r>
          </w:p>
        </w:tc>
        <w:tc>
          <w:tcPr>
            <w:tcW w:w="1565" w:type="dxa"/>
          </w:tcPr>
          <w:p w14:paraId="51CAED8C" w14:textId="77777777" w:rsidR="004532FA" w:rsidRDefault="004532FA">
            <w:pPr>
              <w:pStyle w:val="TableParagraph"/>
              <w:spacing w:before="90"/>
              <w:rPr>
                <w:rFonts w:ascii="Arial"/>
                <w:b/>
                <w:sz w:val="16"/>
              </w:rPr>
            </w:pPr>
          </w:p>
          <w:p w14:paraId="710804B3" w14:textId="77777777" w:rsidR="004532FA" w:rsidRDefault="00754871">
            <w:pPr>
              <w:pStyle w:val="TableParagraph"/>
              <w:ind w:left="5"/>
              <w:jc w:val="center"/>
              <w:rPr>
                <w:sz w:val="16"/>
              </w:rPr>
            </w:pPr>
            <w:r>
              <w:rPr>
                <w:spacing w:val="-2"/>
                <w:sz w:val="16"/>
              </w:rPr>
              <w:t>dEstDocAso</w:t>
            </w:r>
          </w:p>
        </w:tc>
        <w:tc>
          <w:tcPr>
            <w:tcW w:w="1972" w:type="dxa"/>
          </w:tcPr>
          <w:p w14:paraId="5BA935FF" w14:textId="77777777" w:rsidR="004532FA" w:rsidRDefault="004532FA">
            <w:pPr>
              <w:pStyle w:val="TableParagraph"/>
              <w:spacing w:before="90"/>
              <w:rPr>
                <w:rFonts w:ascii="Arial"/>
                <w:b/>
                <w:sz w:val="16"/>
              </w:rPr>
            </w:pPr>
          </w:p>
          <w:p w14:paraId="058951EE" w14:textId="77777777" w:rsidR="004532FA" w:rsidRDefault="00754871">
            <w:pPr>
              <w:pStyle w:val="TableParagraph"/>
              <w:ind w:left="103"/>
              <w:rPr>
                <w:sz w:val="16"/>
              </w:rPr>
            </w:pPr>
            <w:r>
              <w:rPr>
                <w:spacing w:val="-2"/>
                <w:sz w:val="16"/>
              </w:rPr>
              <w:t>Establecimiento</w:t>
            </w:r>
          </w:p>
        </w:tc>
        <w:tc>
          <w:tcPr>
            <w:tcW w:w="674" w:type="dxa"/>
          </w:tcPr>
          <w:p w14:paraId="0018C638" w14:textId="77777777" w:rsidR="004532FA" w:rsidRDefault="004532FA">
            <w:pPr>
              <w:pStyle w:val="TableParagraph"/>
              <w:spacing w:before="90"/>
              <w:rPr>
                <w:rFonts w:ascii="Arial"/>
                <w:b/>
                <w:sz w:val="16"/>
              </w:rPr>
            </w:pPr>
          </w:p>
          <w:p w14:paraId="51791302" w14:textId="77777777" w:rsidR="004532FA" w:rsidRDefault="00754871">
            <w:pPr>
              <w:pStyle w:val="TableParagraph"/>
              <w:ind w:left="9"/>
              <w:jc w:val="center"/>
              <w:rPr>
                <w:sz w:val="16"/>
              </w:rPr>
            </w:pPr>
            <w:r>
              <w:rPr>
                <w:spacing w:val="-4"/>
                <w:sz w:val="16"/>
              </w:rPr>
              <w:t>H001</w:t>
            </w:r>
          </w:p>
        </w:tc>
        <w:tc>
          <w:tcPr>
            <w:tcW w:w="792" w:type="dxa"/>
          </w:tcPr>
          <w:p w14:paraId="2CDB0434" w14:textId="77777777" w:rsidR="004532FA" w:rsidRDefault="004532FA">
            <w:pPr>
              <w:pStyle w:val="TableParagraph"/>
              <w:spacing w:before="90"/>
              <w:rPr>
                <w:rFonts w:ascii="Arial"/>
                <w:b/>
                <w:sz w:val="16"/>
              </w:rPr>
            </w:pPr>
          </w:p>
          <w:p w14:paraId="693D0326" w14:textId="77777777" w:rsidR="004532FA" w:rsidRDefault="00754871">
            <w:pPr>
              <w:pStyle w:val="TableParagraph"/>
              <w:ind w:left="9" w:right="3"/>
              <w:jc w:val="center"/>
              <w:rPr>
                <w:sz w:val="16"/>
              </w:rPr>
            </w:pPr>
            <w:r>
              <w:rPr>
                <w:spacing w:val="-10"/>
                <w:sz w:val="16"/>
              </w:rPr>
              <w:t>A</w:t>
            </w:r>
          </w:p>
        </w:tc>
        <w:tc>
          <w:tcPr>
            <w:tcW w:w="1008" w:type="dxa"/>
          </w:tcPr>
          <w:p w14:paraId="64AEB4D9" w14:textId="77777777" w:rsidR="004532FA" w:rsidRDefault="004532FA">
            <w:pPr>
              <w:pStyle w:val="TableParagraph"/>
              <w:spacing w:before="90"/>
              <w:rPr>
                <w:rFonts w:ascii="Arial"/>
                <w:b/>
                <w:sz w:val="16"/>
              </w:rPr>
            </w:pPr>
          </w:p>
          <w:p w14:paraId="1D5CE631" w14:textId="77777777" w:rsidR="004532FA" w:rsidRDefault="00754871">
            <w:pPr>
              <w:pStyle w:val="TableParagraph"/>
              <w:ind w:left="11" w:right="8"/>
              <w:jc w:val="center"/>
              <w:rPr>
                <w:sz w:val="16"/>
              </w:rPr>
            </w:pPr>
            <w:r>
              <w:rPr>
                <w:spacing w:val="-10"/>
                <w:sz w:val="16"/>
              </w:rPr>
              <w:t>3</w:t>
            </w:r>
          </w:p>
        </w:tc>
        <w:tc>
          <w:tcPr>
            <w:tcW w:w="1152" w:type="dxa"/>
          </w:tcPr>
          <w:p w14:paraId="0FF794DC" w14:textId="77777777" w:rsidR="004532FA" w:rsidRDefault="004532FA">
            <w:pPr>
              <w:pStyle w:val="TableParagraph"/>
              <w:spacing w:before="90"/>
              <w:rPr>
                <w:rFonts w:ascii="Arial"/>
                <w:b/>
                <w:sz w:val="16"/>
              </w:rPr>
            </w:pPr>
          </w:p>
          <w:p w14:paraId="28167219" w14:textId="77777777" w:rsidR="004532FA" w:rsidRDefault="00754871">
            <w:pPr>
              <w:pStyle w:val="TableParagraph"/>
              <w:ind w:left="12" w:right="7"/>
              <w:jc w:val="center"/>
              <w:rPr>
                <w:sz w:val="16"/>
              </w:rPr>
            </w:pPr>
            <w:r>
              <w:rPr>
                <w:spacing w:val="-2"/>
                <w:sz w:val="16"/>
              </w:rPr>
              <w:t>0-</w:t>
            </w:r>
            <w:r>
              <w:rPr>
                <w:spacing w:val="-10"/>
                <w:sz w:val="16"/>
              </w:rPr>
              <w:t>1</w:t>
            </w:r>
          </w:p>
        </w:tc>
        <w:tc>
          <w:tcPr>
            <w:tcW w:w="2650" w:type="dxa"/>
          </w:tcPr>
          <w:p w14:paraId="0023E913" w14:textId="77777777" w:rsidR="004532FA" w:rsidRDefault="00754871">
            <w:pPr>
              <w:pStyle w:val="TableParagraph"/>
              <w:spacing w:before="1" w:line="183" w:lineRule="exact"/>
              <w:ind w:left="105"/>
              <w:rPr>
                <w:sz w:val="16"/>
              </w:rPr>
            </w:pPr>
            <w:r>
              <w:rPr>
                <w:color w:val="000000"/>
                <w:sz w:val="16"/>
                <w:highlight w:val="yellow"/>
              </w:rPr>
              <w:t>Obligatorio</w:t>
            </w:r>
            <w:r>
              <w:rPr>
                <w:color w:val="000000"/>
                <w:spacing w:val="-8"/>
                <w:sz w:val="16"/>
                <w:highlight w:val="yellow"/>
              </w:rPr>
              <w:t xml:space="preserve"> </w:t>
            </w:r>
            <w:r>
              <w:rPr>
                <w:color w:val="000000"/>
                <w:sz w:val="16"/>
                <w:highlight w:val="yellow"/>
              </w:rPr>
              <w:t>si</w:t>
            </w:r>
            <w:r>
              <w:rPr>
                <w:color w:val="000000"/>
                <w:spacing w:val="-3"/>
                <w:sz w:val="16"/>
                <w:highlight w:val="yellow"/>
              </w:rPr>
              <w:t xml:space="preserve"> </w:t>
            </w:r>
            <w:r>
              <w:rPr>
                <w:color w:val="000000"/>
                <w:spacing w:val="-2"/>
                <w:sz w:val="16"/>
                <w:highlight w:val="yellow"/>
              </w:rPr>
              <w:t>H002=2</w:t>
            </w:r>
          </w:p>
          <w:p w14:paraId="7CB13605" w14:textId="77777777" w:rsidR="004532FA" w:rsidRDefault="00754871">
            <w:pPr>
              <w:pStyle w:val="TableParagraph"/>
              <w:ind w:left="105"/>
              <w:rPr>
                <w:sz w:val="16"/>
              </w:rPr>
            </w:pPr>
            <w:r>
              <w:rPr>
                <w:sz w:val="16"/>
              </w:rPr>
              <w:t>Completar</w:t>
            </w:r>
            <w:r>
              <w:rPr>
                <w:spacing w:val="80"/>
                <w:sz w:val="16"/>
              </w:rPr>
              <w:t xml:space="preserve"> </w:t>
            </w:r>
            <w:r>
              <w:rPr>
                <w:sz w:val="16"/>
              </w:rPr>
              <w:t>con</w:t>
            </w:r>
            <w:r>
              <w:rPr>
                <w:spacing w:val="80"/>
                <w:sz w:val="16"/>
              </w:rPr>
              <w:t xml:space="preserve"> </w:t>
            </w:r>
            <w:r>
              <w:rPr>
                <w:sz w:val="16"/>
              </w:rPr>
              <w:t>0</w:t>
            </w:r>
            <w:r>
              <w:rPr>
                <w:spacing w:val="80"/>
                <w:sz w:val="16"/>
              </w:rPr>
              <w:t xml:space="preserve"> </w:t>
            </w:r>
            <w:r>
              <w:rPr>
                <w:sz w:val="16"/>
              </w:rPr>
              <w:t>(cero)</w:t>
            </w:r>
            <w:r>
              <w:rPr>
                <w:spacing w:val="80"/>
                <w:sz w:val="16"/>
              </w:rPr>
              <w:t xml:space="preserve"> </w:t>
            </w:r>
            <w:r>
              <w:rPr>
                <w:sz w:val="16"/>
              </w:rPr>
              <w:t>a</w:t>
            </w:r>
            <w:r>
              <w:rPr>
                <w:spacing w:val="80"/>
                <w:sz w:val="16"/>
              </w:rPr>
              <w:t xml:space="preserve"> </w:t>
            </w:r>
            <w:r>
              <w:rPr>
                <w:sz w:val="16"/>
              </w:rPr>
              <w:t xml:space="preserve">la </w:t>
            </w:r>
            <w:r>
              <w:rPr>
                <w:spacing w:val="-2"/>
                <w:sz w:val="16"/>
              </w:rPr>
              <w:t>izquierda</w:t>
            </w:r>
          </w:p>
          <w:p w14:paraId="35725FE5" w14:textId="77777777" w:rsidR="004532FA" w:rsidRDefault="00754871">
            <w:pPr>
              <w:pStyle w:val="TableParagraph"/>
              <w:spacing w:line="165" w:lineRule="exact"/>
              <w:ind w:left="105"/>
              <w:rPr>
                <w:sz w:val="16"/>
              </w:rPr>
            </w:pPr>
            <w:r>
              <w:rPr>
                <w:color w:val="000000"/>
                <w:sz w:val="16"/>
                <w:highlight w:val="green"/>
              </w:rPr>
              <w:t>No</w:t>
            </w:r>
            <w:r>
              <w:rPr>
                <w:color w:val="000000"/>
                <w:spacing w:val="-1"/>
                <w:sz w:val="16"/>
                <w:highlight w:val="green"/>
              </w:rPr>
              <w:t xml:space="preserve"> </w:t>
            </w:r>
            <w:r>
              <w:rPr>
                <w:color w:val="000000"/>
                <w:sz w:val="16"/>
                <w:highlight w:val="green"/>
              </w:rPr>
              <w:t>informar</w:t>
            </w:r>
            <w:r>
              <w:rPr>
                <w:color w:val="000000"/>
                <w:spacing w:val="-4"/>
                <w:sz w:val="16"/>
                <w:highlight w:val="green"/>
              </w:rPr>
              <w:t xml:space="preserve"> </w:t>
            </w:r>
            <w:r>
              <w:rPr>
                <w:color w:val="000000"/>
                <w:sz w:val="16"/>
                <w:highlight w:val="green"/>
              </w:rPr>
              <w:t>si</w:t>
            </w:r>
            <w:r>
              <w:rPr>
                <w:color w:val="000000"/>
                <w:spacing w:val="-3"/>
                <w:sz w:val="16"/>
                <w:highlight w:val="green"/>
              </w:rPr>
              <w:t xml:space="preserve"> </w:t>
            </w:r>
            <w:r>
              <w:rPr>
                <w:color w:val="000000"/>
                <w:sz w:val="16"/>
                <w:highlight w:val="green"/>
              </w:rPr>
              <w:t>H002</w:t>
            </w:r>
            <w:r>
              <w:rPr>
                <w:color w:val="000000"/>
                <w:spacing w:val="-1"/>
                <w:sz w:val="16"/>
                <w:highlight w:val="green"/>
              </w:rPr>
              <w:t xml:space="preserve"> </w:t>
            </w:r>
            <w:r>
              <w:rPr>
                <w:color w:val="000000"/>
                <w:sz w:val="16"/>
                <w:highlight w:val="green"/>
              </w:rPr>
              <w:t>=</w:t>
            </w:r>
            <w:r>
              <w:rPr>
                <w:color w:val="000000"/>
                <w:spacing w:val="-1"/>
                <w:sz w:val="16"/>
                <w:highlight w:val="green"/>
              </w:rPr>
              <w:t xml:space="preserve"> </w:t>
            </w:r>
            <w:r>
              <w:rPr>
                <w:color w:val="000000"/>
                <w:sz w:val="16"/>
                <w:highlight w:val="green"/>
              </w:rPr>
              <w:t>1</w:t>
            </w:r>
            <w:r>
              <w:rPr>
                <w:color w:val="000000"/>
                <w:spacing w:val="-3"/>
                <w:sz w:val="16"/>
                <w:highlight w:val="green"/>
              </w:rPr>
              <w:t xml:space="preserve"> </w:t>
            </w:r>
            <w:r>
              <w:rPr>
                <w:color w:val="000000"/>
                <w:sz w:val="16"/>
                <w:highlight w:val="green"/>
              </w:rPr>
              <w:t xml:space="preserve">o </w:t>
            </w:r>
            <w:r>
              <w:rPr>
                <w:color w:val="000000"/>
                <w:spacing w:val="-10"/>
                <w:sz w:val="16"/>
                <w:highlight w:val="green"/>
              </w:rPr>
              <w:t>3</w:t>
            </w:r>
          </w:p>
        </w:tc>
      </w:tr>
    </w:tbl>
    <w:p w14:paraId="41CD4E3C" w14:textId="77777777" w:rsidR="004532FA" w:rsidRDefault="004532FA">
      <w:pPr>
        <w:pStyle w:val="TableParagraph"/>
        <w:spacing w:line="165" w:lineRule="exact"/>
        <w:rPr>
          <w:sz w:val="16"/>
        </w:rPr>
        <w:sectPr w:rsidR="004532FA">
          <w:pgSz w:w="15840" w:h="12240" w:orient="landscape"/>
          <w:pgMar w:top="2120" w:right="2125" w:bottom="1380" w:left="1275" w:header="763" w:footer="1101" w:gutter="0"/>
          <w:cols w:space="720"/>
        </w:sectPr>
      </w:pPr>
    </w:p>
    <w:p w14:paraId="7C3F39EC"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8"/>
        <w:gridCol w:w="823"/>
        <w:gridCol w:w="1565"/>
        <w:gridCol w:w="1972"/>
        <w:gridCol w:w="674"/>
        <w:gridCol w:w="792"/>
        <w:gridCol w:w="1008"/>
        <w:gridCol w:w="1152"/>
        <w:gridCol w:w="2650"/>
      </w:tblGrid>
      <w:tr w:rsidR="004532FA" w14:paraId="7EABCF33" w14:textId="77777777">
        <w:trPr>
          <w:trHeight w:val="520"/>
        </w:trPr>
        <w:tc>
          <w:tcPr>
            <w:tcW w:w="828" w:type="dxa"/>
            <w:shd w:val="clear" w:color="auto" w:fill="D4DCE3"/>
          </w:tcPr>
          <w:p w14:paraId="209E02AE" w14:textId="77777777" w:rsidR="004532FA" w:rsidRDefault="00754871">
            <w:pPr>
              <w:pStyle w:val="TableParagraph"/>
              <w:spacing w:before="169"/>
              <w:ind w:left="13" w:right="8"/>
              <w:jc w:val="center"/>
              <w:rPr>
                <w:rFonts w:ascii="Arial"/>
                <w:b/>
                <w:sz w:val="16"/>
              </w:rPr>
            </w:pPr>
            <w:r>
              <w:rPr>
                <w:rFonts w:ascii="Arial"/>
                <w:b/>
                <w:spacing w:val="-2"/>
                <w:sz w:val="16"/>
              </w:rPr>
              <w:t>Grupo</w:t>
            </w:r>
          </w:p>
        </w:tc>
        <w:tc>
          <w:tcPr>
            <w:tcW w:w="823" w:type="dxa"/>
            <w:shd w:val="clear" w:color="auto" w:fill="D4DCE3"/>
          </w:tcPr>
          <w:p w14:paraId="68D98F12" w14:textId="77777777" w:rsidR="004532FA" w:rsidRDefault="00754871">
            <w:pPr>
              <w:pStyle w:val="TableParagraph"/>
              <w:spacing w:before="169"/>
              <w:ind w:left="3" w:right="1"/>
              <w:jc w:val="center"/>
              <w:rPr>
                <w:rFonts w:ascii="Arial"/>
                <w:b/>
                <w:sz w:val="16"/>
              </w:rPr>
            </w:pPr>
            <w:r>
              <w:rPr>
                <w:rFonts w:ascii="Arial"/>
                <w:b/>
                <w:spacing w:val="-5"/>
                <w:sz w:val="16"/>
              </w:rPr>
              <w:t>ID</w:t>
            </w:r>
          </w:p>
        </w:tc>
        <w:tc>
          <w:tcPr>
            <w:tcW w:w="1565" w:type="dxa"/>
            <w:shd w:val="clear" w:color="auto" w:fill="D4DCE3"/>
          </w:tcPr>
          <w:p w14:paraId="7D5298C6" w14:textId="77777777" w:rsidR="004532FA" w:rsidRDefault="00754871">
            <w:pPr>
              <w:pStyle w:val="TableParagraph"/>
              <w:spacing w:before="169"/>
              <w:ind w:left="5" w:right="3"/>
              <w:jc w:val="center"/>
              <w:rPr>
                <w:rFonts w:ascii="Arial"/>
                <w:b/>
                <w:sz w:val="16"/>
              </w:rPr>
            </w:pPr>
            <w:r>
              <w:rPr>
                <w:rFonts w:ascii="Arial"/>
                <w:b/>
                <w:spacing w:val="-4"/>
                <w:sz w:val="16"/>
              </w:rPr>
              <w:t>Campo</w:t>
            </w:r>
          </w:p>
        </w:tc>
        <w:tc>
          <w:tcPr>
            <w:tcW w:w="1972" w:type="dxa"/>
            <w:shd w:val="clear" w:color="auto" w:fill="D4DCE3"/>
          </w:tcPr>
          <w:p w14:paraId="64BBF211" w14:textId="77777777" w:rsidR="004532FA" w:rsidRDefault="00754871">
            <w:pPr>
              <w:pStyle w:val="TableParagraph"/>
              <w:spacing w:before="169"/>
              <w:ind w:left="526"/>
              <w:rPr>
                <w:rFonts w:ascii="Arial" w:hAnsi="Arial"/>
                <w:b/>
                <w:sz w:val="16"/>
              </w:rPr>
            </w:pPr>
            <w:r>
              <w:rPr>
                <w:rFonts w:ascii="Arial" w:hAnsi="Arial"/>
                <w:b/>
                <w:spacing w:val="-2"/>
                <w:sz w:val="16"/>
              </w:rPr>
              <w:t>Descripción</w:t>
            </w:r>
          </w:p>
        </w:tc>
        <w:tc>
          <w:tcPr>
            <w:tcW w:w="674" w:type="dxa"/>
            <w:shd w:val="clear" w:color="auto" w:fill="D4DCE3"/>
          </w:tcPr>
          <w:p w14:paraId="1942660C" w14:textId="77777777" w:rsidR="004532FA" w:rsidRDefault="00754871">
            <w:pPr>
              <w:pStyle w:val="TableParagraph"/>
              <w:spacing w:before="75"/>
              <w:ind w:left="114" w:right="95" w:firstLine="16"/>
              <w:rPr>
                <w:rFonts w:ascii="Arial"/>
                <w:b/>
                <w:sz w:val="16"/>
              </w:rPr>
            </w:pPr>
            <w:r>
              <w:rPr>
                <w:rFonts w:ascii="Arial"/>
                <w:b/>
                <w:spacing w:val="-4"/>
                <w:sz w:val="16"/>
              </w:rPr>
              <w:t xml:space="preserve">Nodo </w:t>
            </w:r>
            <w:r>
              <w:rPr>
                <w:rFonts w:ascii="Arial"/>
                <w:b/>
                <w:spacing w:val="-2"/>
                <w:sz w:val="16"/>
              </w:rPr>
              <w:t>Padre</w:t>
            </w:r>
          </w:p>
        </w:tc>
        <w:tc>
          <w:tcPr>
            <w:tcW w:w="792" w:type="dxa"/>
            <w:shd w:val="clear" w:color="auto" w:fill="D4DCE3"/>
          </w:tcPr>
          <w:p w14:paraId="2351951B" w14:textId="77777777" w:rsidR="004532FA" w:rsidRDefault="00754871">
            <w:pPr>
              <w:pStyle w:val="TableParagraph"/>
              <w:spacing w:before="75"/>
              <w:ind w:left="215" w:right="207" w:firstLine="9"/>
              <w:rPr>
                <w:rFonts w:ascii="Arial"/>
                <w:b/>
                <w:sz w:val="16"/>
              </w:rPr>
            </w:pPr>
            <w:r>
              <w:rPr>
                <w:rFonts w:ascii="Arial"/>
                <w:b/>
                <w:spacing w:val="-4"/>
                <w:sz w:val="16"/>
              </w:rPr>
              <w:t>Tipo Dato</w:t>
            </w:r>
          </w:p>
        </w:tc>
        <w:tc>
          <w:tcPr>
            <w:tcW w:w="1008" w:type="dxa"/>
            <w:shd w:val="clear" w:color="auto" w:fill="D4DCE3"/>
          </w:tcPr>
          <w:p w14:paraId="0BD1EFDF" w14:textId="77777777" w:rsidR="004532FA" w:rsidRDefault="00754871">
            <w:pPr>
              <w:pStyle w:val="TableParagraph"/>
              <w:spacing w:before="169"/>
              <w:ind w:left="11" w:right="7"/>
              <w:jc w:val="center"/>
              <w:rPr>
                <w:rFonts w:ascii="Arial"/>
                <w:b/>
                <w:sz w:val="16"/>
              </w:rPr>
            </w:pPr>
            <w:r>
              <w:rPr>
                <w:rFonts w:ascii="Arial"/>
                <w:b/>
                <w:spacing w:val="-2"/>
                <w:sz w:val="16"/>
              </w:rPr>
              <w:t>Longitud</w:t>
            </w:r>
          </w:p>
        </w:tc>
        <w:tc>
          <w:tcPr>
            <w:tcW w:w="1152" w:type="dxa"/>
            <w:shd w:val="clear" w:color="auto" w:fill="D4DCE3"/>
          </w:tcPr>
          <w:p w14:paraId="0FEC074B" w14:textId="77777777" w:rsidR="004532FA" w:rsidRDefault="00754871">
            <w:pPr>
              <w:pStyle w:val="TableParagraph"/>
              <w:spacing w:before="169"/>
              <w:ind w:left="12" w:right="5"/>
              <w:jc w:val="center"/>
              <w:rPr>
                <w:rFonts w:ascii="Arial"/>
                <w:b/>
                <w:sz w:val="16"/>
              </w:rPr>
            </w:pPr>
            <w:r>
              <w:rPr>
                <w:rFonts w:ascii="Arial"/>
                <w:b/>
                <w:spacing w:val="-2"/>
                <w:sz w:val="16"/>
              </w:rPr>
              <w:t>Ocurrencia</w:t>
            </w:r>
          </w:p>
        </w:tc>
        <w:tc>
          <w:tcPr>
            <w:tcW w:w="2650" w:type="dxa"/>
            <w:shd w:val="clear" w:color="auto" w:fill="D4DCE3"/>
          </w:tcPr>
          <w:p w14:paraId="6CE09472" w14:textId="77777777" w:rsidR="004532FA" w:rsidRDefault="00754871">
            <w:pPr>
              <w:pStyle w:val="TableParagraph"/>
              <w:spacing w:before="169"/>
              <w:ind w:left="751"/>
              <w:rPr>
                <w:rFonts w:ascii="Arial"/>
                <w:b/>
                <w:sz w:val="16"/>
              </w:rPr>
            </w:pPr>
            <w:r>
              <w:rPr>
                <w:rFonts w:ascii="Arial"/>
                <w:b/>
                <w:spacing w:val="-2"/>
                <w:sz w:val="16"/>
              </w:rPr>
              <w:t>Observaciones</w:t>
            </w:r>
          </w:p>
        </w:tc>
      </w:tr>
      <w:tr w:rsidR="004532FA" w14:paraId="205BC9DF" w14:textId="77777777">
        <w:trPr>
          <w:trHeight w:val="736"/>
        </w:trPr>
        <w:tc>
          <w:tcPr>
            <w:tcW w:w="828" w:type="dxa"/>
          </w:tcPr>
          <w:p w14:paraId="2038C60D" w14:textId="77777777" w:rsidR="004532FA" w:rsidRDefault="004532FA">
            <w:pPr>
              <w:pStyle w:val="TableParagraph"/>
              <w:spacing w:before="92"/>
              <w:rPr>
                <w:rFonts w:ascii="Arial"/>
                <w:b/>
                <w:sz w:val="16"/>
              </w:rPr>
            </w:pPr>
          </w:p>
          <w:p w14:paraId="3D129134" w14:textId="77777777" w:rsidR="004532FA" w:rsidRDefault="00754871">
            <w:pPr>
              <w:pStyle w:val="TableParagraph"/>
              <w:spacing w:before="1"/>
              <w:ind w:left="12" w:right="8"/>
              <w:jc w:val="center"/>
              <w:rPr>
                <w:sz w:val="16"/>
              </w:rPr>
            </w:pPr>
            <w:r>
              <w:rPr>
                <w:spacing w:val="-10"/>
                <w:sz w:val="16"/>
              </w:rPr>
              <w:t>H</w:t>
            </w:r>
          </w:p>
        </w:tc>
        <w:tc>
          <w:tcPr>
            <w:tcW w:w="823" w:type="dxa"/>
          </w:tcPr>
          <w:p w14:paraId="0C593F60" w14:textId="77777777" w:rsidR="004532FA" w:rsidRDefault="004532FA">
            <w:pPr>
              <w:pStyle w:val="TableParagraph"/>
              <w:spacing w:before="92"/>
              <w:rPr>
                <w:rFonts w:ascii="Arial"/>
                <w:b/>
                <w:sz w:val="16"/>
              </w:rPr>
            </w:pPr>
          </w:p>
          <w:p w14:paraId="56E1044A" w14:textId="77777777" w:rsidR="004532FA" w:rsidRDefault="00754871">
            <w:pPr>
              <w:pStyle w:val="TableParagraph"/>
              <w:spacing w:before="1"/>
              <w:ind w:left="3" w:right="2"/>
              <w:jc w:val="center"/>
              <w:rPr>
                <w:sz w:val="16"/>
              </w:rPr>
            </w:pPr>
            <w:r>
              <w:rPr>
                <w:spacing w:val="-4"/>
                <w:sz w:val="16"/>
              </w:rPr>
              <w:t>H007</w:t>
            </w:r>
          </w:p>
        </w:tc>
        <w:tc>
          <w:tcPr>
            <w:tcW w:w="1565" w:type="dxa"/>
          </w:tcPr>
          <w:p w14:paraId="116E707D" w14:textId="77777777" w:rsidR="004532FA" w:rsidRDefault="004532FA">
            <w:pPr>
              <w:pStyle w:val="TableParagraph"/>
              <w:spacing w:before="92"/>
              <w:rPr>
                <w:rFonts w:ascii="Arial"/>
                <w:b/>
                <w:sz w:val="16"/>
              </w:rPr>
            </w:pPr>
          </w:p>
          <w:p w14:paraId="54DE2A93" w14:textId="77777777" w:rsidR="004532FA" w:rsidRDefault="00754871">
            <w:pPr>
              <w:pStyle w:val="TableParagraph"/>
              <w:spacing w:before="1"/>
              <w:ind w:left="5" w:right="2"/>
              <w:jc w:val="center"/>
              <w:rPr>
                <w:sz w:val="16"/>
              </w:rPr>
            </w:pPr>
            <w:r>
              <w:rPr>
                <w:spacing w:val="-2"/>
                <w:sz w:val="16"/>
              </w:rPr>
              <w:t>dPExpDocAso</w:t>
            </w:r>
          </w:p>
        </w:tc>
        <w:tc>
          <w:tcPr>
            <w:tcW w:w="1972" w:type="dxa"/>
          </w:tcPr>
          <w:p w14:paraId="6A1427F6" w14:textId="77777777" w:rsidR="004532FA" w:rsidRDefault="004532FA">
            <w:pPr>
              <w:pStyle w:val="TableParagraph"/>
              <w:spacing w:before="92"/>
              <w:rPr>
                <w:rFonts w:ascii="Arial"/>
                <w:b/>
                <w:sz w:val="16"/>
              </w:rPr>
            </w:pPr>
          </w:p>
          <w:p w14:paraId="224DEB0D" w14:textId="77777777" w:rsidR="004532FA" w:rsidRDefault="00754871">
            <w:pPr>
              <w:pStyle w:val="TableParagraph"/>
              <w:spacing w:before="1"/>
              <w:ind w:left="103"/>
              <w:rPr>
                <w:sz w:val="16"/>
              </w:rPr>
            </w:pPr>
            <w:r>
              <w:rPr>
                <w:sz w:val="16"/>
              </w:rPr>
              <w:t>Punto</w:t>
            </w:r>
            <w:r>
              <w:rPr>
                <w:spacing w:val="-2"/>
                <w:sz w:val="16"/>
              </w:rPr>
              <w:t xml:space="preserve"> </w:t>
            </w:r>
            <w:r>
              <w:rPr>
                <w:sz w:val="16"/>
              </w:rPr>
              <w:t>de</w:t>
            </w:r>
            <w:r>
              <w:rPr>
                <w:spacing w:val="-4"/>
                <w:sz w:val="16"/>
              </w:rPr>
              <w:t xml:space="preserve"> </w:t>
            </w:r>
            <w:r>
              <w:rPr>
                <w:spacing w:val="-2"/>
                <w:sz w:val="16"/>
              </w:rPr>
              <w:t>expedición</w:t>
            </w:r>
          </w:p>
        </w:tc>
        <w:tc>
          <w:tcPr>
            <w:tcW w:w="674" w:type="dxa"/>
          </w:tcPr>
          <w:p w14:paraId="223F0DAB" w14:textId="77777777" w:rsidR="004532FA" w:rsidRDefault="004532FA">
            <w:pPr>
              <w:pStyle w:val="TableParagraph"/>
              <w:spacing w:before="92"/>
              <w:rPr>
                <w:rFonts w:ascii="Arial"/>
                <w:b/>
                <w:sz w:val="16"/>
              </w:rPr>
            </w:pPr>
          </w:p>
          <w:p w14:paraId="67FC1895" w14:textId="77777777" w:rsidR="004532FA" w:rsidRDefault="00754871">
            <w:pPr>
              <w:pStyle w:val="TableParagraph"/>
              <w:spacing w:before="1"/>
              <w:ind w:left="9" w:right="1"/>
              <w:jc w:val="center"/>
              <w:rPr>
                <w:sz w:val="16"/>
              </w:rPr>
            </w:pPr>
            <w:r>
              <w:rPr>
                <w:spacing w:val="-4"/>
                <w:sz w:val="16"/>
              </w:rPr>
              <w:t>H001</w:t>
            </w:r>
          </w:p>
        </w:tc>
        <w:tc>
          <w:tcPr>
            <w:tcW w:w="792" w:type="dxa"/>
          </w:tcPr>
          <w:p w14:paraId="4D480690" w14:textId="77777777" w:rsidR="004532FA" w:rsidRDefault="004532FA">
            <w:pPr>
              <w:pStyle w:val="TableParagraph"/>
              <w:spacing w:before="92"/>
              <w:rPr>
                <w:rFonts w:ascii="Arial"/>
                <w:b/>
                <w:sz w:val="16"/>
              </w:rPr>
            </w:pPr>
          </w:p>
          <w:p w14:paraId="5F309482" w14:textId="77777777" w:rsidR="004532FA" w:rsidRDefault="00754871">
            <w:pPr>
              <w:pStyle w:val="TableParagraph"/>
              <w:spacing w:before="1"/>
              <w:ind w:left="9" w:right="3"/>
              <w:jc w:val="center"/>
              <w:rPr>
                <w:sz w:val="16"/>
              </w:rPr>
            </w:pPr>
            <w:r>
              <w:rPr>
                <w:spacing w:val="-10"/>
                <w:sz w:val="16"/>
              </w:rPr>
              <w:t>A</w:t>
            </w:r>
          </w:p>
        </w:tc>
        <w:tc>
          <w:tcPr>
            <w:tcW w:w="1008" w:type="dxa"/>
          </w:tcPr>
          <w:p w14:paraId="65BE2307" w14:textId="77777777" w:rsidR="004532FA" w:rsidRDefault="004532FA">
            <w:pPr>
              <w:pStyle w:val="TableParagraph"/>
              <w:spacing w:before="92"/>
              <w:rPr>
                <w:rFonts w:ascii="Arial"/>
                <w:b/>
                <w:sz w:val="16"/>
              </w:rPr>
            </w:pPr>
          </w:p>
          <w:p w14:paraId="4A52C1A6" w14:textId="77777777" w:rsidR="004532FA" w:rsidRDefault="00754871">
            <w:pPr>
              <w:pStyle w:val="TableParagraph"/>
              <w:spacing w:before="1"/>
              <w:ind w:left="11" w:right="8"/>
              <w:jc w:val="center"/>
              <w:rPr>
                <w:sz w:val="16"/>
              </w:rPr>
            </w:pPr>
            <w:r>
              <w:rPr>
                <w:spacing w:val="-10"/>
                <w:sz w:val="16"/>
              </w:rPr>
              <w:t>3</w:t>
            </w:r>
          </w:p>
        </w:tc>
        <w:tc>
          <w:tcPr>
            <w:tcW w:w="1152" w:type="dxa"/>
          </w:tcPr>
          <w:p w14:paraId="63DBCBAE" w14:textId="77777777" w:rsidR="004532FA" w:rsidRDefault="004532FA">
            <w:pPr>
              <w:pStyle w:val="TableParagraph"/>
              <w:spacing w:before="92"/>
              <w:rPr>
                <w:rFonts w:ascii="Arial"/>
                <w:b/>
                <w:sz w:val="16"/>
              </w:rPr>
            </w:pPr>
          </w:p>
          <w:p w14:paraId="0221ABE7" w14:textId="77777777" w:rsidR="004532FA" w:rsidRDefault="00754871">
            <w:pPr>
              <w:pStyle w:val="TableParagraph"/>
              <w:spacing w:before="1"/>
              <w:ind w:left="12" w:right="7"/>
              <w:jc w:val="center"/>
              <w:rPr>
                <w:sz w:val="16"/>
              </w:rPr>
            </w:pPr>
            <w:r>
              <w:rPr>
                <w:spacing w:val="-2"/>
                <w:sz w:val="16"/>
              </w:rPr>
              <w:t>0-</w:t>
            </w:r>
            <w:r>
              <w:rPr>
                <w:spacing w:val="-10"/>
                <w:sz w:val="16"/>
              </w:rPr>
              <w:t>1</w:t>
            </w:r>
          </w:p>
        </w:tc>
        <w:tc>
          <w:tcPr>
            <w:tcW w:w="2650" w:type="dxa"/>
          </w:tcPr>
          <w:p w14:paraId="60CC80A7" w14:textId="77777777" w:rsidR="004532FA" w:rsidRDefault="00754871">
            <w:pPr>
              <w:pStyle w:val="TableParagraph"/>
              <w:spacing w:before="1" w:line="183" w:lineRule="exact"/>
              <w:ind w:left="105"/>
              <w:rPr>
                <w:sz w:val="16"/>
              </w:rPr>
            </w:pPr>
            <w:r>
              <w:rPr>
                <w:color w:val="000000"/>
                <w:sz w:val="16"/>
                <w:highlight w:val="yellow"/>
              </w:rPr>
              <w:t>Obligatorio</w:t>
            </w:r>
            <w:r>
              <w:rPr>
                <w:color w:val="000000"/>
                <w:spacing w:val="-8"/>
                <w:sz w:val="16"/>
                <w:highlight w:val="yellow"/>
              </w:rPr>
              <w:t xml:space="preserve"> </w:t>
            </w:r>
            <w:r>
              <w:rPr>
                <w:color w:val="000000"/>
                <w:sz w:val="16"/>
                <w:highlight w:val="yellow"/>
              </w:rPr>
              <w:t>si</w:t>
            </w:r>
            <w:r>
              <w:rPr>
                <w:color w:val="000000"/>
                <w:spacing w:val="-3"/>
                <w:sz w:val="16"/>
                <w:highlight w:val="yellow"/>
              </w:rPr>
              <w:t xml:space="preserve"> </w:t>
            </w:r>
            <w:r>
              <w:rPr>
                <w:color w:val="000000"/>
                <w:spacing w:val="-2"/>
                <w:sz w:val="16"/>
                <w:highlight w:val="yellow"/>
              </w:rPr>
              <w:t>H002=2</w:t>
            </w:r>
          </w:p>
          <w:p w14:paraId="2070684E" w14:textId="77777777" w:rsidR="004532FA" w:rsidRDefault="00754871">
            <w:pPr>
              <w:pStyle w:val="TableParagraph"/>
              <w:ind w:left="105"/>
              <w:rPr>
                <w:sz w:val="16"/>
              </w:rPr>
            </w:pPr>
            <w:r>
              <w:rPr>
                <w:sz w:val="16"/>
              </w:rPr>
              <w:t>Completar</w:t>
            </w:r>
            <w:r>
              <w:rPr>
                <w:spacing w:val="80"/>
                <w:sz w:val="16"/>
              </w:rPr>
              <w:t xml:space="preserve"> </w:t>
            </w:r>
            <w:r>
              <w:rPr>
                <w:sz w:val="16"/>
              </w:rPr>
              <w:t>con</w:t>
            </w:r>
            <w:r>
              <w:rPr>
                <w:spacing w:val="80"/>
                <w:sz w:val="16"/>
              </w:rPr>
              <w:t xml:space="preserve"> </w:t>
            </w:r>
            <w:r>
              <w:rPr>
                <w:sz w:val="16"/>
              </w:rPr>
              <w:t>0</w:t>
            </w:r>
            <w:r>
              <w:rPr>
                <w:spacing w:val="80"/>
                <w:sz w:val="16"/>
              </w:rPr>
              <w:t xml:space="preserve"> </w:t>
            </w:r>
            <w:r>
              <w:rPr>
                <w:sz w:val="16"/>
              </w:rPr>
              <w:t>(cero)</w:t>
            </w:r>
            <w:r>
              <w:rPr>
                <w:spacing w:val="80"/>
                <w:sz w:val="16"/>
              </w:rPr>
              <w:t xml:space="preserve"> </w:t>
            </w:r>
            <w:r>
              <w:rPr>
                <w:sz w:val="16"/>
              </w:rPr>
              <w:t>a</w:t>
            </w:r>
            <w:r>
              <w:rPr>
                <w:spacing w:val="80"/>
                <w:sz w:val="16"/>
              </w:rPr>
              <w:t xml:space="preserve"> </w:t>
            </w:r>
            <w:r>
              <w:rPr>
                <w:sz w:val="16"/>
              </w:rPr>
              <w:t xml:space="preserve">la </w:t>
            </w:r>
            <w:r>
              <w:rPr>
                <w:spacing w:val="-2"/>
                <w:sz w:val="16"/>
              </w:rPr>
              <w:t>izquierda</w:t>
            </w:r>
          </w:p>
          <w:p w14:paraId="135E3674" w14:textId="77777777" w:rsidR="004532FA" w:rsidRDefault="00754871">
            <w:pPr>
              <w:pStyle w:val="TableParagraph"/>
              <w:spacing w:line="163" w:lineRule="exact"/>
              <w:ind w:left="105"/>
              <w:rPr>
                <w:sz w:val="16"/>
              </w:rPr>
            </w:pPr>
            <w:r>
              <w:rPr>
                <w:color w:val="000000"/>
                <w:sz w:val="16"/>
                <w:highlight w:val="green"/>
              </w:rPr>
              <w:t>No</w:t>
            </w:r>
            <w:r>
              <w:rPr>
                <w:color w:val="000000"/>
                <w:spacing w:val="-1"/>
                <w:sz w:val="16"/>
                <w:highlight w:val="green"/>
              </w:rPr>
              <w:t xml:space="preserve"> </w:t>
            </w:r>
            <w:r>
              <w:rPr>
                <w:color w:val="000000"/>
                <w:sz w:val="16"/>
                <w:highlight w:val="green"/>
              </w:rPr>
              <w:t>informar</w:t>
            </w:r>
            <w:r>
              <w:rPr>
                <w:color w:val="000000"/>
                <w:spacing w:val="-4"/>
                <w:sz w:val="16"/>
                <w:highlight w:val="green"/>
              </w:rPr>
              <w:t xml:space="preserve"> </w:t>
            </w:r>
            <w:r>
              <w:rPr>
                <w:color w:val="000000"/>
                <w:sz w:val="16"/>
                <w:highlight w:val="green"/>
              </w:rPr>
              <w:t>si</w:t>
            </w:r>
            <w:r>
              <w:rPr>
                <w:color w:val="000000"/>
                <w:spacing w:val="-3"/>
                <w:sz w:val="16"/>
                <w:highlight w:val="green"/>
              </w:rPr>
              <w:t xml:space="preserve"> </w:t>
            </w:r>
            <w:r>
              <w:rPr>
                <w:color w:val="000000"/>
                <w:sz w:val="16"/>
                <w:highlight w:val="green"/>
              </w:rPr>
              <w:t>H002</w:t>
            </w:r>
            <w:r>
              <w:rPr>
                <w:color w:val="000000"/>
                <w:spacing w:val="-1"/>
                <w:sz w:val="16"/>
                <w:highlight w:val="green"/>
              </w:rPr>
              <w:t xml:space="preserve"> </w:t>
            </w:r>
            <w:r>
              <w:rPr>
                <w:color w:val="000000"/>
                <w:sz w:val="16"/>
                <w:highlight w:val="green"/>
              </w:rPr>
              <w:t>=</w:t>
            </w:r>
            <w:r>
              <w:rPr>
                <w:color w:val="000000"/>
                <w:spacing w:val="-1"/>
                <w:sz w:val="16"/>
                <w:highlight w:val="green"/>
              </w:rPr>
              <w:t xml:space="preserve"> </w:t>
            </w:r>
            <w:r>
              <w:rPr>
                <w:color w:val="000000"/>
                <w:sz w:val="16"/>
                <w:highlight w:val="green"/>
              </w:rPr>
              <w:t>1</w:t>
            </w:r>
            <w:r>
              <w:rPr>
                <w:color w:val="000000"/>
                <w:spacing w:val="-3"/>
                <w:sz w:val="16"/>
                <w:highlight w:val="green"/>
              </w:rPr>
              <w:t xml:space="preserve"> </w:t>
            </w:r>
            <w:r>
              <w:rPr>
                <w:color w:val="000000"/>
                <w:sz w:val="16"/>
                <w:highlight w:val="green"/>
              </w:rPr>
              <w:t xml:space="preserve">o </w:t>
            </w:r>
            <w:r>
              <w:rPr>
                <w:color w:val="000000"/>
                <w:spacing w:val="-10"/>
                <w:sz w:val="16"/>
                <w:highlight w:val="green"/>
              </w:rPr>
              <w:t>3</w:t>
            </w:r>
          </w:p>
        </w:tc>
      </w:tr>
      <w:tr w:rsidR="004532FA" w14:paraId="367C7362" w14:textId="77777777">
        <w:trPr>
          <w:trHeight w:val="919"/>
        </w:trPr>
        <w:tc>
          <w:tcPr>
            <w:tcW w:w="828" w:type="dxa"/>
          </w:tcPr>
          <w:p w14:paraId="7C5C3FA8" w14:textId="77777777" w:rsidR="004532FA" w:rsidRDefault="004532FA">
            <w:pPr>
              <w:pStyle w:val="TableParagraph"/>
              <w:rPr>
                <w:rFonts w:ascii="Arial"/>
                <w:b/>
                <w:sz w:val="16"/>
              </w:rPr>
            </w:pPr>
          </w:p>
          <w:p w14:paraId="7A031374" w14:textId="77777777" w:rsidR="004532FA" w:rsidRDefault="004532FA">
            <w:pPr>
              <w:pStyle w:val="TableParagraph"/>
              <w:rPr>
                <w:rFonts w:ascii="Arial"/>
                <w:b/>
                <w:sz w:val="16"/>
              </w:rPr>
            </w:pPr>
          </w:p>
          <w:p w14:paraId="630E3A0E" w14:textId="77777777" w:rsidR="004532FA" w:rsidRDefault="00754871">
            <w:pPr>
              <w:pStyle w:val="TableParagraph"/>
              <w:ind w:left="12" w:right="8"/>
              <w:jc w:val="center"/>
              <w:rPr>
                <w:sz w:val="16"/>
              </w:rPr>
            </w:pPr>
            <w:r>
              <w:rPr>
                <w:spacing w:val="-10"/>
                <w:sz w:val="16"/>
              </w:rPr>
              <w:t>H</w:t>
            </w:r>
          </w:p>
        </w:tc>
        <w:tc>
          <w:tcPr>
            <w:tcW w:w="823" w:type="dxa"/>
          </w:tcPr>
          <w:p w14:paraId="33D62119" w14:textId="77777777" w:rsidR="004532FA" w:rsidRDefault="004532FA">
            <w:pPr>
              <w:pStyle w:val="TableParagraph"/>
              <w:rPr>
                <w:rFonts w:ascii="Arial"/>
                <w:b/>
                <w:sz w:val="16"/>
              </w:rPr>
            </w:pPr>
          </w:p>
          <w:p w14:paraId="38C09925" w14:textId="77777777" w:rsidR="004532FA" w:rsidRDefault="004532FA">
            <w:pPr>
              <w:pStyle w:val="TableParagraph"/>
              <w:rPr>
                <w:rFonts w:ascii="Arial"/>
                <w:b/>
                <w:sz w:val="16"/>
              </w:rPr>
            </w:pPr>
          </w:p>
          <w:p w14:paraId="4FBFEAD8" w14:textId="77777777" w:rsidR="004532FA" w:rsidRDefault="00754871">
            <w:pPr>
              <w:pStyle w:val="TableParagraph"/>
              <w:ind w:left="3" w:right="2"/>
              <w:jc w:val="center"/>
              <w:rPr>
                <w:sz w:val="16"/>
              </w:rPr>
            </w:pPr>
            <w:r>
              <w:rPr>
                <w:spacing w:val="-4"/>
                <w:sz w:val="16"/>
              </w:rPr>
              <w:t>H008</w:t>
            </w:r>
          </w:p>
        </w:tc>
        <w:tc>
          <w:tcPr>
            <w:tcW w:w="1565" w:type="dxa"/>
          </w:tcPr>
          <w:p w14:paraId="10A14879" w14:textId="77777777" w:rsidR="004532FA" w:rsidRDefault="004532FA">
            <w:pPr>
              <w:pStyle w:val="TableParagraph"/>
              <w:rPr>
                <w:rFonts w:ascii="Arial"/>
                <w:b/>
                <w:sz w:val="16"/>
              </w:rPr>
            </w:pPr>
          </w:p>
          <w:p w14:paraId="166601EE" w14:textId="77777777" w:rsidR="004532FA" w:rsidRDefault="004532FA">
            <w:pPr>
              <w:pStyle w:val="TableParagraph"/>
              <w:rPr>
                <w:rFonts w:ascii="Arial"/>
                <w:b/>
                <w:sz w:val="16"/>
              </w:rPr>
            </w:pPr>
          </w:p>
          <w:p w14:paraId="6264D53C" w14:textId="77777777" w:rsidR="004532FA" w:rsidRDefault="00754871">
            <w:pPr>
              <w:pStyle w:val="TableParagraph"/>
              <w:ind w:left="5"/>
              <w:jc w:val="center"/>
              <w:rPr>
                <w:sz w:val="16"/>
              </w:rPr>
            </w:pPr>
            <w:r>
              <w:rPr>
                <w:spacing w:val="-2"/>
                <w:sz w:val="16"/>
              </w:rPr>
              <w:t>dNumDocAso</w:t>
            </w:r>
          </w:p>
        </w:tc>
        <w:tc>
          <w:tcPr>
            <w:tcW w:w="1972" w:type="dxa"/>
          </w:tcPr>
          <w:p w14:paraId="51554D77" w14:textId="77777777" w:rsidR="004532FA" w:rsidRDefault="004532FA">
            <w:pPr>
              <w:pStyle w:val="TableParagraph"/>
              <w:rPr>
                <w:rFonts w:ascii="Arial"/>
                <w:b/>
                <w:sz w:val="16"/>
              </w:rPr>
            </w:pPr>
          </w:p>
          <w:p w14:paraId="5089B2EF" w14:textId="77777777" w:rsidR="004532FA" w:rsidRDefault="004532FA">
            <w:pPr>
              <w:pStyle w:val="TableParagraph"/>
              <w:rPr>
                <w:rFonts w:ascii="Arial"/>
                <w:b/>
                <w:sz w:val="16"/>
              </w:rPr>
            </w:pPr>
          </w:p>
          <w:p w14:paraId="4DA25975" w14:textId="77777777" w:rsidR="004532FA" w:rsidRDefault="00754871">
            <w:pPr>
              <w:pStyle w:val="TableParagraph"/>
              <w:ind w:left="103"/>
              <w:rPr>
                <w:sz w:val="16"/>
              </w:rPr>
            </w:pPr>
            <w:r>
              <w:rPr>
                <w:sz w:val="16"/>
              </w:rPr>
              <w:t>Número</w:t>
            </w:r>
            <w:r>
              <w:rPr>
                <w:spacing w:val="-5"/>
                <w:sz w:val="16"/>
              </w:rPr>
              <w:t xml:space="preserve"> </w:t>
            </w:r>
            <w:r>
              <w:rPr>
                <w:sz w:val="16"/>
              </w:rPr>
              <w:t>del</w:t>
            </w:r>
            <w:r>
              <w:rPr>
                <w:spacing w:val="-1"/>
                <w:sz w:val="16"/>
              </w:rPr>
              <w:t xml:space="preserve"> </w:t>
            </w:r>
            <w:r>
              <w:rPr>
                <w:spacing w:val="-2"/>
                <w:sz w:val="16"/>
              </w:rPr>
              <w:t>documento</w:t>
            </w:r>
          </w:p>
        </w:tc>
        <w:tc>
          <w:tcPr>
            <w:tcW w:w="674" w:type="dxa"/>
          </w:tcPr>
          <w:p w14:paraId="684EC727" w14:textId="77777777" w:rsidR="004532FA" w:rsidRDefault="004532FA">
            <w:pPr>
              <w:pStyle w:val="TableParagraph"/>
              <w:rPr>
                <w:rFonts w:ascii="Arial"/>
                <w:b/>
                <w:sz w:val="16"/>
              </w:rPr>
            </w:pPr>
          </w:p>
          <w:p w14:paraId="313B015B" w14:textId="77777777" w:rsidR="004532FA" w:rsidRDefault="004532FA">
            <w:pPr>
              <w:pStyle w:val="TableParagraph"/>
              <w:rPr>
                <w:rFonts w:ascii="Arial"/>
                <w:b/>
                <w:sz w:val="16"/>
              </w:rPr>
            </w:pPr>
          </w:p>
          <w:p w14:paraId="3FAFBFE6" w14:textId="77777777" w:rsidR="004532FA" w:rsidRDefault="00754871">
            <w:pPr>
              <w:pStyle w:val="TableParagraph"/>
              <w:ind w:left="9"/>
              <w:jc w:val="center"/>
              <w:rPr>
                <w:sz w:val="16"/>
              </w:rPr>
            </w:pPr>
            <w:r>
              <w:rPr>
                <w:spacing w:val="-4"/>
                <w:sz w:val="16"/>
              </w:rPr>
              <w:t>H001</w:t>
            </w:r>
          </w:p>
        </w:tc>
        <w:tc>
          <w:tcPr>
            <w:tcW w:w="792" w:type="dxa"/>
          </w:tcPr>
          <w:p w14:paraId="5461AB1A" w14:textId="77777777" w:rsidR="004532FA" w:rsidRDefault="004532FA">
            <w:pPr>
              <w:pStyle w:val="TableParagraph"/>
              <w:rPr>
                <w:rFonts w:ascii="Arial"/>
                <w:b/>
                <w:sz w:val="16"/>
              </w:rPr>
            </w:pPr>
          </w:p>
          <w:p w14:paraId="41EDE866" w14:textId="77777777" w:rsidR="004532FA" w:rsidRDefault="004532FA">
            <w:pPr>
              <w:pStyle w:val="TableParagraph"/>
              <w:rPr>
                <w:rFonts w:ascii="Arial"/>
                <w:b/>
                <w:sz w:val="16"/>
              </w:rPr>
            </w:pPr>
          </w:p>
          <w:p w14:paraId="5EF976BB" w14:textId="77777777" w:rsidR="004532FA" w:rsidRDefault="00754871">
            <w:pPr>
              <w:pStyle w:val="TableParagraph"/>
              <w:ind w:left="9" w:right="3"/>
              <w:jc w:val="center"/>
              <w:rPr>
                <w:sz w:val="16"/>
              </w:rPr>
            </w:pPr>
            <w:r>
              <w:rPr>
                <w:spacing w:val="-10"/>
                <w:sz w:val="16"/>
              </w:rPr>
              <w:t>A</w:t>
            </w:r>
          </w:p>
        </w:tc>
        <w:tc>
          <w:tcPr>
            <w:tcW w:w="1008" w:type="dxa"/>
          </w:tcPr>
          <w:p w14:paraId="234CD06F" w14:textId="77777777" w:rsidR="004532FA" w:rsidRDefault="004532FA">
            <w:pPr>
              <w:pStyle w:val="TableParagraph"/>
              <w:rPr>
                <w:rFonts w:ascii="Arial"/>
                <w:b/>
                <w:sz w:val="16"/>
              </w:rPr>
            </w:pPr>
          </w:p>
          <w:p w14:paraId="54E4E666" w14:textId="77777777" w:rsidR="004532FA" w:rsidRDefault="004532FA">
            <w:pPr>
              <w:pStyle w:val="TableParagraph"/>
              <w:rPr>
                <w:rFonts w:ascii="Arial"/>
                <w:b/>
                <w:sz w:val="16"/>
              </w:rPr>
            </w:pPr>
          </w:p>
          <w:p w14:paraId="6C67BA1C" w14:textId="77777777" w:rsidR="004532FA" w:rsidRDefault="00754871">
            <w:pPr>
              <w:pStyle w:val="TableParagraph"/>
              <w:ind w:left="11" w:right="8"/>
              <w:jc w:val="center"/>
              <w:rPr>
                <w:sz w:val="16"/>
              </w:rPr>
            </w:pPr>
            <w:r>
              <w:rPr>
                <w:spacing w:val="-10"/>
                <w:sz w:val="16"/>
              </w:rPr>
              <w:t>7</w:t>
            </w:r>
          </w:p>
        </w:tc>
        <w:tc>
          <w:tcPr>
            <w:tcW w:w="1152" w:type="dxa"/>
          </w:tcPr>
          <w:p w14:paraId="625BA2F4" w14:textId="77777777" w:rsidR="004532FA" w:rsidRDefault="004532FA">
            <w:pPr>
              <w:pStyle w:val="TableParagraph"/>
              <w:rPr>
                <w:rFonts w:ascii="Arial"/>
                <w:b/>
                <w:sz w:val="16"/>
              </w:rPr>
            </w:pPr>
          </w:p>
          <w:p w14:paraId="7087624C" w14:textId="77777777" w:rsidR="004532FA" w:rsidRDefault="004532FA">
            <w:pPr>
              <w:pStyle w:val="TableParagraph"/>
              <w:rPr>
                <w:rFonts w:ascii="Arial"/>
                <w:b/>
                <w:sz w:val="16"/>
              </w:rPr>
            </w:pPr>
          </w:p>
          <w:p w14:paraId="14D300E3" w14:textId="77777777" w:rsidR="004532FA" w:rsidRDefault="00754871">
            <w:pPr>
              <w:pStyle w:val="TableParagraph"/>
              <w:ind w:left="12" w:right="7"/>
              <w:jc w:val="center"/>
              <w:rPr>
                <w:sz w:val="16"/>
              </w:rPr>
            </w:pPr>
            <w:r>
              <w:rPr>
                <w:spacing w:val="-2"/>
                <w:sz w:val="16"/>
              </w:rPr>
              <w:t>0-</w:t>
            </w:r>
            <w:r>
              <w:rPr>
                <w:spacing w:val="-10"/>
                <w:sz w:val="16"/>
              </w:rPr>
              <w:t>1</w:t>
            </w:r>
          </w:p>
        </w:tc>
        <w:tc>
          <w:tcPr>
            <w:tcW w:w="2650" w:type="dxa"/>
          </w:tcPr>
          <w:p w14:paraId="7DD5C0EE" w14:textId="77777777" w:rsidR="004532FA" w:rsidRDefault="00754871">
            <w:pPr>
              <w:pStyle w:val="TableParagraph"/>
              <w:spacing w:before="1" w:line="183" w:lineRule="exact"/>
              <w:ind w:left="105"/>
              <w:jc w:val="both"/>
              <w:rPr>
                <w:sz w:val="16"/>
              </w:rPr>
            </w:pPr>
            <w:r>
              <w:rPr>
                <w:color w:val="000000"/>
                <w:sz w:val="16"/>
                <w:highlight w:val="yellow"/>
              </w:rPr>
              <w:t>Obligatorio</w:t>
            </w:r>
            <w:r>
              <w:rPr>
                <w:color w:val="000000"/>
                <w:spacing w:val="-8"/>
                <w:sz w:val="16"/>
                <w:highlight w:val="yellow"/>
              </w:rPr>
              <w:t xml:space="preserve"> </w:t>
            </w:r>
            <w:r>
              <w:rPr>
                <w:color w:val="000000"/>
                <w:sz w:val="16"/>
                <w:highlight w:val="yellow"/>
              </w:rPr>
              <w:t>si</w:t>
            </w:r>
            <w:r>
              <w:rPr>
                <w:color w:val="000000"/>
                <w:spacing w:val="-3"/>
                <w:sz w:val="16"/>
                <w:highlight w:val="yellow"/>
              </w:rPr>
              <w:t xml:space="preserve"> </w:t>
            </w:r>
            <w:r>
              <w:rPr>
                <w:color w:val="000000"/>
                <w:spacing w:val="-2"/>
                <w:sz w:val="16"/>
                <w:highlight w:val="yellow"/>
              </w:rPr>
              <w:t>H002=2</w:t>
            </w:r>
          </w:p>
          <w:p w14:paraId="0C575AB5" w14:textId="77777777" w:rsidR="004532FA" w:rsidRDefault="00754871">
            <w:pPr>
              <w:pStyle w:val="TableParagraph"/>
              <w:ind w:left="105" w:right="93"/>
              <w:jc w:val="both"/>
              <w:rPr>
                <w:sz w:val="16"/>
              </w:rPr>
            </w:pPr>
            <w:r>
              <w:rPr>
                <w:sz w:val="16"/>
              </w:rPr>
              <w:t xml:space="preserve">Completar con 0 (cero) a la izquierda hasta alcanzar 7 (siete) </w:t>
            </w:r>
            <w:r>
              <w:rPr>
                <w:spacing w:val="-2"/>
                <w:sz w:val="16"/>
              </w:rPr>
              <w:t>cifras</w:t>
            </w:r>
          </w:p>
          <w:p w14:paraId="0E3F8921" w14:textId="77777777" w:rsidR="004532FA" w:rsidRDefault="00754871">
            <w:pPr>
              <w:pStyle w:val="TableParagraph"/>
              <w:spacing w:line="163" w:lineRule="exact"/>
              <w:ind w:left="105"/>
              <w:jc w:val="both"/>
              <w:rPr>
                <w:sz w:val="16"/>
              </w:rPr>
            </w:pPr>
            <w:r>
              <w:rPr>
                <w:color w:val="000000"/>
                <w:sz w:val="16"/>
                <w:highlight w:val="green"/>
              </w:rPr>
              <w:t>No</w:t>
            </w:r>
            <w:r>
              <w:rPr>
                <w:color w:val="000000"/>
                <w:spacing w:val="-4"/>
                <w:sz w:val="16"/>
                <w:highlight w:val="green"/>
              </w:rPr>
              <w:t xml:space="preserve"> </w:t>
            </w:r>
            <w:r>
              <w:rPr>
                <w:color w:val="000000"/>
                <w:sz w:val="16"/>
                <w:highlight w:val="green"/>
              </w:rPr>
              <w:t>informar</w:t>
            </w:r>
            <w:r>
              <w:rPr>
                <w:color w:val="000000"/>
                <w:spacing w:val="-2"/>
                <w:sz w:val="16"/>
                <w:highlight w:val="green"/>
              </w:rPr>
              <w:t xml:space="preserve"> </w:t>
            </w:r>
            <w:r>
              <w:rPr>
                <w:color w:val="000000"/>
                <w:sz w:val="16"/>
                <w:highlight w:val="green"/>
              </w:rPr>
              <w:t>si</w:t>
            </w:r>
            <w:r>
              <w:rPr>
                <w:color w:val="000000"/>
                <w:spacing w:val="-3"/>
                <w:sz w:val="16"/>
                <w:highlight w:val="green"/>
              </w:rPr>
              <w:t xml:space="preserve"> </w:t>
            </w:r>
            <w:r>
              <w:rPr>
                <w:color w:val="000000"/>
                <w:sz w:val="16"/>
                <w:highlight w:val="green"/>
              </w:rPr>
              <w:t>H002</w:t>
            </w:r>
            <w:r>
              <w:rPr>
                <w:color w:val="000000"/>
                <w:spacing w:val="-1"/>
                <w:sz w:val="16"/>
                <w:highlight w:val="green"/>
              </w:rPr>
              <w:t xml:space="preserve"> </w:t>
            </w:r>
            <w:r>
              <w:rPr>
                <w:color w:val="000000"/>
                <w:sz w:val="16"/>
                <w:highlight w:val="green"/>
              </w:rPr>
              <w:t>=</w:t>
            </w:r>
            <w:r>
              <w:rPr>
                <w:color w:val="000000"/>
                <w:spacing w:val="-1"/>
                <w:sz w:val="16"/>
                <w:highlight w:val="green"/>
              </w:rPr>
              <w:t xml:space="preserve"> </w:t>
            </w:r>
            <w:r>
              <w:rPr>
                <w:color w:val="000000"/>
                <w:sz w:val="16"/>
                <w:highlight w:val="green"/>
              </w:rPr>
              <w:t>1</w:t>
            </w:r>
            <w:r>
              <w:rPr>
                <w:color w:val="000000"/>
                <w:spacing w:val="-3"/>
                <w:sz w:val="16"/>
                <w:highlight w:val="green"/>
              </w:rPr>
              <w:t xml:space="preserve"> </w:t>
            </w:r>
            <w:r>
              <w:rPr>
                <w:color w:val="000000"/>
                <w:sz w:val="16"/>
                <w:highlight w:val="green"/>
              </w:rPr>
              <w:t>o</w:t>
            </w:r>
            <w:r>
              <w:rPr>
                <w:color w:val="000000"/>
                <w:spacing w:val="-1"/>
                <w:sz w:val="16"/>
                <w:highlight w:val="green"/>
              </w:rPr>
              <w:t xml:space="preserve"> </w:t>
            </w:r>
            <w:r>
              <w:rPr>
                <w:color w:val="000000"/>
                <w:spacing w:val="-10"/>
                <w:sz w:val="16"/>
                <w:highlight w:val="green"/>
              </w:rPr>
              <w:t>3</w:t>
            </w:r>
          </w:p>
        </w:tc>
      </w:tr>
      <w:tr w:rsidR="004532FA" w14:paraId="1180B4BC" w14:textId="77777777">
        <w:trPr>
          <w:trHeight w:val="1288"/>
        </w:trPr>
        <w:tc>
          <w:tcPr>
            <w:tcW w:w="828" w:type="dxa"/>
          </w:tcPr>
          <w:p w14:paraId="5F633983" w14:textId="77777777" w:rsidR="004532FA" w:rsidRDefault="004532FA">
            <w:pPr>
              <w:pStyle w:val="TableParagraph"/>
              <w:rPr>
                <w:rFonts w:ascii="Arial"/>
                <w:b/>
                <w:sz w:val="16"/>
              </w:rPr>
            </w:pPr>
          </w:p>
          <w:p w14:paraId="7CA2384B" w14:textId="77777777" w:rsidR="004532FA" w:rsidRDefault="004532FA">
            <w:pPr>
              <w:pStyle w:val="TableParagraph"/>
              <w:rPr>
                <w:rFonts w:ascii="Arial"/>
                <w:b/>
                <w:sz w:val="16"/>
              </w:rPr>
            </w:pPr>
          </w:p>
          <w:p w14:paraId="7656900D" w14:textId="77777777" w:rsidR="004532FA" w:rsidRDefault="004532FA">
            <w:pPr>
              <w:pStyle w:val="TableParagraph"/>
              <w:rPr>
                <w:rFonts w:ascii="Arial"/>
                <w:b/>
                <w:sz w:val="16"/>
              </w:rPr>
            </w:pPr>
          </w:p>
          <w:p w14:paraId="71E137D5" w14:textId="77777777" w:rsidR="004532FA" w:rsidRDefault="00754871">
            <w:pPr>
              <w:pStyle w:val="TableParagraph"/>
              <w:spacing w:before="1"/>
              <w:ind w:left="12" w:right="8"/>
              <w:jc w:val="center"/>
              <w:rPr>
                <w:sz w:val="16"/>
              </w:rPr>
            </w:pPr>
            <w:r>
              <w:rPr>
                <w:spacing w:val="-10"/>
                <w:sz w:val="16"/>
              </w:rPr>
              <w:t>H</w:t>
            </w:r>
          </w:p>
        </w:tc>
        <w:tc>
          <w:tcPr>
            <w:tcW w:w="823" w:type="dxa"/>
          </w:tcPr>
          <w:p w14:paraId="6827E2FC" w14:textId="77777777" w:rsidR="004532FA" w:rsidRDefault="004532FA">
            <w:pPr>
              <w:pStyle w:val="TableParagraph"/>
              <w:rPr>
                <w:rFonts w:ascii="Arial"/>
                <w:b/>
                <w:sz w:val="16"/>
              </w:rPr>
            </w:pPr>
          </w:p>
          <w:p w14:paraId="5D3BBA15" w14:textId="77777777" w:rsidR="004532FA" w:rsidRDefault="004532FA">
            <w:pPr>
              <w:pStyle w:val="TableParagraph"/>
              <w:rPr>
                <w:rFonts w:ascii="Arial"/>
                <w:b/>
                <w:sz w:val="16"/>
              </w:rPr>
            </w:pPr>
          </w:p>
          <w:p w14:paraId="575E9DFB" w14:textId="77777777" w:rsidR="004532FA" w:rsidRDefault="004532FA">
            <w:pPr>
              <w:pStyle w:val="TableParagraph"/>
              <w:rPr>
                <w:rFonts w:ascii="Arial"/>
                <w:b/>
                <w:sz w:val="16"/>
              </w:rPr>
            </w:pPr>
          </w:p>
          <w:p w14:paraId="63DF84AB" w14:textId="77777777" w:rsidR="004532FA" w:rsidRDefault="00754871">
            <w:pPr>
              <w:pStyle w:val="TableParagraph"/>
              <w:spacing w:before="1"/>
              <w:ind w:left="3" w:right="2"/>
              <w:jc w:val="center"/>
              <w:rPr>
                <w:sz w:val="16"/>
              </w:rPr>
            </w:pPr>
            <w:r>
              <w:rPr>
                <w:spacing w:val="-4"/>
                <w:sz w:val="16"/>
              </w:rPr>
              <w:t>H009</w:t>
            </w:r>
          </w:p>
        </w:tc>
        <w:tc>
          <w:tcPr>
            <w:tcW w:w="1565" w:type="dxa"/>
          </w:tcPr>
          <w:p w14:paraId="10F16FD6" w14:textId="77777777" w:rsidR="004532FA" w:rsidRDefault="004532FA">
            <w:pPr>
              <w:pStyle w:val="TableParagraph"/>
              <w:rPr>
                <w:rFonts w:ascii="Arial"/>
                <w:b/>
                <w:sz w:val="16"/>
              </w:rPr>
            </w:pPr>
          </w:p>
          <w:p w14:paraId="195C24CF" w14:textId="77777777" w:rsidR="004532FA" w:rsidRDefault="004532FA">
            <w:pPr>
              <w:pStyle w:val="TableParagraph"/>
              <w:rPr>
                <w:rFonts w:ascii="Arial"/>
                <w:b/>
                <w:sz w:val="16"/>
              </w:rPr>
            </w:pPr>
          </w:p>
          <w:p w14:paraId="7EFCD849" w14:textId="77777777" w:rsidR="004532FA" w:rsidRDefault="004532FA">
            <w:pPr>
              <w:pStyle w:val="TableParagraph"/>
              <w:rPr>
                <w:rFonts w:ascii="Arial"/>
                <w:b/>
                <w:sz w:val="16"/>
              </w:rPr>
            </w:pPr>
          </w:p>
          <w:p w14:paraId="45026679" w14:textId="77777777" w:rsidR="004532FA" w:rsidRDefault="00754871">
            <w:pPr>
              <w:pStyle w:val="TableParagraph"/>
              <w:spacing w:before="1"/>
              <w:ind w:left="5" w:right="2"/>
              <w:jc w:val="center"/>
              <w:rPr>
                <w:sz w:val="16"/>
              </w:rPr>
            </w:pPr>
            <w:r>
              <w:rPr>
                <w:spacing w:val="-2"/>
                <w:sz w:val="16"/>
              </w:rPr>
              <w:t>iTipoDocAso</w:t>
            </w:r>
          </w:p>
        </w:tc>
        <w:tc>
          <w:tcPr>
            <w:tcW w:w="1972" w:type="dxa"/>
          </w:tcPr>
          <w:p w14:paraId="082216D6" w14:textId="77777777" w:rsidR="004532FA" w:rsidRDefault="004532FA">
            <w:pPr>
              <w:pStyle w:val="TableParagraph"/>
              <w:rPr>
                <w:rFonts w:ascii="Arial"/>
                <w:b/>
                <w:sz w:val="16"/>
              </w:rPr>
            </w:pPr>
          </w:p>
          <w:p w14:paraId="1ED2D248" w14:textId="77777777" w:rsidR="004532FA" w:rsidRDefault="004532FA">
            <w:pPr>
              <w:pStyle w:val="TableParagraph"/>
              <w:spacing w:before="93"/>
              <w:rPr>
                <w:rFonts w:ascii="Arial"/>
                <w:b/>
                <w:sz w:val="16"/>
              </w:rPr>
            </w:pPr>
          </w:p>
          <w:p w14:paraId="18D9D306" w14:textId="77777777" w:rsidR="004532FA" w:rsidRDefault="00754871">
            <w:pPr>
              <w:pStyle w:val="TableParagraph"/>
              <w:tabs>
                <w:tab w:val="left" w:pos="658"/>
                <w:tab w:val="left" w:pos="1075"/>
              </w:tabs>
              <w:ind w:left="103" w:right="92"/>
              <w:rPr>
                <w:sz w:val="16"/>
              </w:rPr>
            </w:pPr>
            <w:r>
              <w:rPr>
                <w:spacing w:val="-4"/>
                <w:sz w:val="16"/>
              </w:rPr>
              <w:t>Tipo</w:t>
            </w:r>
            <w:r>
              <w:rPr>
                <w:sz w:val="16"/>
              </w:rPr>
              <w:tab/>
            </w:r>
            <w:r>
              <w:rPr>
                <w:spacing w:val="-6"/>
                <w:sz w:val="16"/>
              </w:rPr>
              <w:t>de</w:t>
            </w:r>
            <w:r>
              <w:rPr>
                <w:sz w:val="16"/>
              </w:rPr>
              <w:tab/>
            </w:r>
            <w:r>
              <w:rPr>
                <w:spacing w:val="-2"/>
                <w:sz w:val="16"/>
              </w:rPr>
              <w:t>documento impreso</w:t>
            </w:r>
          </w:p>
        </w:tc>
        <w:tc>
          <w:tcPr>
            <w:tcW w:w="674" w:type="dxa"/>
          </w:tcPr>
          <w:p w14:paraId="77814FDD" w14:textId="77777777" w:rsidR="004532FA" w:rsidRDefault="004532FA">
            <w:pPr>
              <w:pStyle w:val="TableParagraph"/>
              <w:rPr>
                <w:rFonts w:ascii="Arial"/>
                <w:b/>
                <w:sz w:val="16"/>
              </w:rPr>
            </w:pPr>
          </w:p>
          <w:p w14:paraId="36E1C473" w14:textId="77777777" w:rsidR="004532FA" w:rsidRDefault="004532FA">
            <w:pPr>
              <w:pStyle w:val="TableParagraph"/>
              <w:rPr>
                <w:rFonts w:ascii="Arial"/>
                <w:b/>
                <w:sz w:val="16"/>
              </w:rPr>
            </w:pPr>
          </w:p>
          <w:p w14:paraId="0E3A50AA" w14:textId="77777777" w:rsidR="004532FA" w:rsidRDefault="004532FA">
            <w:pPr>
              <w:pStyle w:val="TableParagraph"/>
              <w:rPr>
                <w:rFonts w:ascii="Arial"/>
                <w:b/>
                <w:sz w:val="16"/>
              </w:rPr>
            </w:pPr>
          </w:p>
          <w:p w14:paraId="6E3537E9" w14:textId="77777777" w:rsidR="004532FA" w:rsidRDefault="00754871">
            <w:pPr>
              <w:pStyle w:val="TableParagraph"/>
              <w:spacing w:before="1"/>
              <w:ind w:left="9"/>
              <w:jc w:val="center"/>
              <w:rPr>
                <w:sz w:val="16"/>
              </w:rPr>
            </w:pPr>
            <w:r>
              <w:rPr>
                <w:spacing w:val="-4"/>
                <w:sz w:val="16"/>
              </w:rPr>
              <w:t>H001</w:t>
            </w:r>
          </w:p>
        </w:tc>
        <w:tc>
          <w:tcPr>
            <w:tcW w:w="792" w:type="dxa"/>
          </w:tcPr>
          <w:p w14:paraId="0AAEE1A8" w14:textId="77777777" w:rsidR="004532FA" w:rsidRDefault="004532FA">
            <w:pPr>
              <w:pStyle w:val="TableParagraph"/>
              <w:rPr>
                <w:rFonts w:ascii="Arial"/>
                <w:b/>
                <w:sz w:val="16"/>
              </w:rPr>
            </w:pPr>
          </w:p>
          <w:p w14:paraId="72138ED1" w14:textId="77777777" w:rsidR="004532FA" w:rsidRDefault="004532FA">
            <w:pPr>
              <w:pStyle w:val="TableParagraph"/>
              <w:rPr>
                <w:rFonts w:ascii="Arial"/>
                <w:b/>
                <w:sz w:val="16"/>
              </w:rPr>
            </w:pPr>
          </w:p>
          <w:p w14:paraId="735AEF3E" w14:textId="77777777" w:rsidR="004532FA" w:rsidRDefault="004532FA">
            <w:pPr>
              <w:pStyle w:val="TableParagraph"/>
              <w:rPr>
                <w:rFonts w:ascii="Arial"/>
                <w:b/>
                <w:sz w:val="16"/>
              </w:rPr>
            </w:pPr>
          </w:p>
          <w:p w14:paraId="02991F87" w14:textId="77777777" w:rsidR="004532FA" w:rsidRDefault="00754871">
            <w:pPr>
              <w:pStyle w:val="TableParagraph"/>
              <w:spacing w:before="1"/>
              <w:ind w:left="9" w:right="3"/>
              <w:jc w:val="center"/>
              <w:rPr>
                <w:sz w:val="16"/>
              </w:rPr>
            </w:pPr>
            <w:r>
              <w:rPr>
                <w:spacing w:val="-10"/>
                <w:sz w:val="16"/>
              </w:rPr>
              <w:t>N</w:t>
            </w:r>
          </w:p>
        </w:tc>
        <w:tc>
          <w:tcPr>
            <w:tcW w:w="1008" w:type="dxa"/>
          </w:tcPr>
          <w:p w14:paraId="475B3737" w14:textId="77777777" w:rsidR="004532FA" w:rsidRDefault="004532FA">
            <w:pPr>
              <w:pStyle w:val="TableParagraph"/>
              <w:rPr>
                <w:rFonts w:ascii="Arial"/>
                <w:b/>
                <w:sz w:val="16"/>
              </w:rPr>
            </w:pPr>
          </w:p>
          <w:p w14:paraId="1162032A" w14:textId="77777777" w:rsidR="004532FA" w:rsidRDefault="004532FA">
            <w:pPr>
              <w:pStyle w:val="TableParagraph"/>
              <w:rPr>
                <w:rFonts w:ascii="Arial"/>
                <w:b/>
                <w:sz w:val="16"/>
              </w:rPr>
            </w:pPr>
          </w:p>
          <w:p w14:paraId="782025FD" w14:textId="77777777" w:rsidR="004532FA" w:rsidRDefault="004532FA">
            <w:pPr>
              <w:pStyle w:val="TableParagraph"/>
              <w:rPr>
                <w:rFonts w:ascii="Arial"/>
                <w:b/>
                <w:sz w:val="16"/>
              </w:rPr>
            </w:pPr>
          </w:p>
          <w:p w14:paraId="045E62E9" w14:textId="77777777" w:rsidR="004532FA" w:rsidRDefault="00754871">
            <w:pPr>
              <w:pStyle w:val="TableParagraph"/>
              <w:spacing w:before="1"/>
              <w:ind w:left="11" w:right="8"/>
              <w:jc w:val="center"/>
              <w:rPr>
                <w:sz w:val="16"/>
              </w:rPr>
            </w:pPr>
            <w:r>
              <w:rPr>
                <w:spacing w:val="-10"/>
                <w:sz w:val="16"/>
              </w:rPr>
              <w:t>1</w:t>
            </w:r>
          </w:p>
        </w:tc>
        <w:tc>
          <w:tcPr>
            <w:tcW w:w="1152" w:type="dxa"/>
          </w:tcPr>
          <w:p w14:paraId="34052BD5" w14:textId="77777777" w:rsidR="004532FA" w:rsidRDefault="004532FA">
            <w:pPr>
              <w:pStyle w:val="TableParagraph"/>
              <w:rPr>
                <w:rFonts w:ascii="Arial"/>
                <w:b/>
                <w:sz w:val="16"/>
              </w:rPr>
            </w:pPr>
          </w:p>
          <w:p w14:paraId="456F6425" w14:textId="77777777" w:rsidR="004532FA" w:rsidRDefault="004532FA">
            <w:pPr>
              <w:pStyle w:val="TableParagraph"/>
              <w:rPr>
                <w:rFonts w:ascii="Arial"/>
                <w:b/>
                <w:sz w:val="16"/>
              </w:rPr>
            </w:pPr>
          </w:p>
          <w:p w14:paraId="5D61AA25" w14:textId="77777777" w:rsidR="004532FA" w:rsidRDefault="004532FA">
            <w:pPr>
              <w:pStyle w:val="TableParagraph"/>
              <w:rPr>
                <w:rFonts w:ascii="Arial"/>
                <w:b/>
                <w:sz w:val="16"/>
              </w:rPr>
            </w:pPr>
          </w:p>
          <w:p w14:paraId="06C92AF5" w14:textId="77777777" w:rsidR="004532FA" w:rsidRDefault="00754871">
            <w:pPr>
              <w:pStyle w:val="TableParagraph"/>
              <w:spacing w:before="1"/>
              <w:ind w:left="12" w:right="7"/>
              <w:jc w:val="center"/>
              <w:rPr>
                <w:sz w:val="16"/>
              </w:rPr>
            </w:pPr>
            <w:r>
              <w:rPr>
                <w:spacing w:val="-2"/>
                <w:sz w:val="16"/>
              </w:rPr>
              <w:t>0-</w:t>
            </w:r>
            <w:r>
              <w:rPr>
                <w:spacing w:val="-10"/>
                <w:sz w:val="16"/>
              </w:rPr>
              <w:t>1</w:t>
            </w:r>
          </w:p>
        </w:tc>
        <w:tc>
          <w:tcPr>
            <w:tcW w:w="2650" w:type="dxa"/>
          </w:tcPr>
          <w:p w14:paraId="6E81A07D" w14:textId="77777777" w:rsidR="004532FA" w:rsidRDefault="00754871">
            <w:pPr>
              <w:pStyle w:val="TableParagraph"/>
              <w:spacing w:before="1"/>
              <w:ind w:left="105"/>
              <w:rPr>
                <w:sz w:val="16"/>
              </w:rPr>
            </w:pPr>
            <w:r>
              <w:rPr>
                <w:sz w:val="16"/>
              </w:rPr>
              <w:t>Obligatorio</w:t>
            </w:r>
            <w:r>
              <w:rPr>
                <w:spacing w:val="-8"/>
                <w:sz w:val="16"/>
              </w:rPr>
              <w:t xml:space="preserve"> </w:t>
            </w:r>
            <w:r>
              <w:rPr>
                <w:sz w:val="16"/>
              </w:rPr>
              <w:t>si</w:t>
            </w:r>
            <w:r>
              <w:rPr>
                <w:spacing w:val="-3"/>
                <w:sz w:val="16"/>
              </w:rPr>
              <w:t xml:space="preserve"> </w:t>
            </w:r>
            <w:r>
              <w:rPr>
                <w:spacing w:val="-2"/>
                <w:sz w:val="16"/>
              </w:rPr>
              <w:t>H002=2</w:t>
            </w:r>
          </w:p>
          <w:p w14:paraId="7DF6D10B" w14:textId="77777777" w:rsidR="004532FA" w:rsidRDefault="00754871">
            <w:pPr>
              <w:pStyle w:val="TableParagraph"/>
              <w:ind w:left="105" w:right="450"/>
              <w:rPr>
                <w:sz w:val="16"/>
              </w:rPr>
            </w:pPr>
            <w:r>
              <w:rPr>
                <w:color w:val="000000"/>
                <w:sz w:val="16"/>
                <w:highlight w:val="green"/>
              </w:rPr>
              <w:t>No</w:t>
            </w:r>
            <w:r>
              <w:rPr>
                <w:color w:val="000000"/>
                <w:spacing w:val="-5"/>
                <w:sz w:val="16"/>
                <w:highlight w:val="green"/>
              </w:rPr>
              <w:t xml:space="preserve"> </w:t>
            </w:r>
            <w:r>
              <w:rPr>
                <w:color w:val="000000"/>
                <w:sz w:val="16"/>
                <w:highlight w:val="green"/>
              </w:rPr>
              <w:t>informar</w:t>
            </w:r>
            <w:r>
              <w:rPr>
                <w:color w:val="000000"/>
                <w:spacing w:val="-7"/>
                <w:sz w:val="16"/>
                <w:highlight w:val="green"/>
              </w:rPr>
              <w:t xml:space="preserve"> </w:t>
            </w:r>
            <w:r>
              <w:rPr>
                <w:color w:val="000000"/>
                <w:sz w:val="16"/>
                <w:highlight w:val="green"/>
              </w:rPr>
              <w:t>si</w:t>
            </w:r>
            <w:r>
              <w:rPr>
                <w:color w:val="000000"/>
                <w:spacing w:val="-6"/>
                <w:sz w:val="16"/>
                <w:highlight w:val="green"/>
              </w:rPr>
              <w:t xml:space="preserve"> </w:t>
            </w:r>
            <w:r>
              <w:rPr>
                <w:color w:val="000000"/>
                <w:sz w:val="16"/>
                <w:highlight w:val="green"/>
              </w:rPr>
              <w:t>H002</w:t>
            </w:r>
            <w:r>
              <w:rPr>
                <w:color w:val="000000"/>
                <w:spacing w:val="-5"/>
                <w:sz w:val="16"/>
                <w:highlight w:val="green"/>
              </w:rPr>
              <w:t xml:space="preserve"> </w:t>
            </w:r>
            <w:r>
              <w:rPr>
                <w:color w:val="000000"/>
                <w:sz w:val="16"/>
                <w:highlight w:val="green"/>
              </w:rPr>
              <w:t>=</w:t>
            </w:r>
            <w:r>
              <w:rPr>
                <w:color w:val="000000"/>
                <w:spacing w:val="-5"/>
                <w:sz w:val="16"/>
                <w:highlight w:val="green"/>
              </w:rPr>
              <w:t xml:space="preserve"> </w:t>
            </w:r>
            <w:r>
              <w:rPr>
                <w:color w:val="000000"/>
                <w:sz w:val="16"/>
                <w:highlight w:val="green"/>
              </w:rPr>
              <w:t>1</w:t>
            </w:r>
            <w:r>
              <w:rPr>
                <w:color w:val="000000"/>
                <w:spacing w:val="-6"/>
                <w:sz w:val="16"/>
                <w:highlight w:val="green"/>
              </w:rPr>
              <w:t xml:space="preserve"> </w:t>
            </w:r>
            <w:r>
              <w:rPr>
                <w:color w:val="000000"/>
                <w:sz w:val="16"/>
                <w:highlight w:val="green"/>
              </w:rPr>
              <w:t>o</w:t>
            </w:r>
            <w:r>
              <w:rPr>
                <w:color w:val="000000"/>
                <w:spacing w:val="-5"/>
                <w:sz w:val="16"/>
                <w:highlight w:val="green"/>
              </w:rPr>
              <w:t xml:space="preserve"> </w:t>
            </w:r>
            <w:r>
              <w:rPr>
                <w:color w:val="000000"/>
                <w:sz w:val="16"/>
                <w:highlight w:val="green"/>
              </w:rPr>
              <w:t>3</w:t>
            </w:r>
            <w:r>
              <w:rPr>
                <w:color w:val="000000"/>
                <w:sz w:val="16"/>
              </w:rPr>
              <w:t xml:space="preserve"> 1= Factura</w:t>
            </w:r>
          </w:p>
          <w:p w14:paraId="00BE9A19" w14:textId="77777777" w:rsidR="004532FA" w:rsidRDefault="00754871">
            <w:pPr>
              <w:pStyle w:val="TableParagraph"/>
              <w:ind w:left="105" w:right="1094"/>
              <w:rPr>
                <w:sz w:val="16"/>
              </w:rPr>
            </w:pPr>
            <w:r>
              <w:rPr>
                <w:sz w:val="16"/>
              </w:rPr>
              <w:t>2= Nota de crédito 3= Nota de débito 4=</w:t>
            </w:r>
            <w:r>
              <w:rPr>
                <w:spacing w:val="-12"/>
                <w:sz w:val="16"/>
              </w:rPr>
              <w:t xml:space="preserve"> </w:t>
            </w:r>
            <w:r>
              <w:rPr>
                <w:sz w:val="16"/>
              </w:rPr>
              <w:t>Nota</w:t>
            </w:r>
            <w:r>
              <w:rPr>
                <w:spacing w:val="-11"/>
                <w:sz w:val="16"/>
              </w:rPr>
              <w:t xml:space="preserve"> </w:t>
            </w:r>
            <w:r>
              <w:rPr>
                <w:sz w:val="16"/>
              </w:rPr>
              <w:t>de</w:t>
            </w:r>
            <w:r>
              <w:rPr>
                <w:spacing w:val="-11"/>
                <w:sz w:val="16"/>
              </w:rPr>
              <w:t xml:space="preserve"> </w:t>
            </w:r>
            <w:r>
              <w:rPr>
                <w:sz w:val="16"/>
              </w:rPr>
              <w:t>remisión</w:t>
            </w:r>
          </w:p>
          <w:p w14:paraId="2B2A5161" w14:textId="77777777" w:rsidR="004532FA" w:rsidRDefault="00754871">
            <w:pPr>
              <w:pStyle w:val="TableParagraph"/>
              <w:spacing w:line="163" w:lineRule="exact"/>
              <w:ind w:left="105"/>
              <w:rPr>
                <w:sz w:val="16"/>
              </w:rPr>
            </w:pPr>
            <w:r>
              <w:rPr>
                <w:sz w:val="16"/>
              </w:rPr>
              <w:t>5=</w:t>
            </w:r>
            <w:r>
              <w:rPr>
                <w:spacing w:val="-3"/>
                <w:sz w:val="16"/>
              </w:rPr>
              <w:t xml:space="preserve"> </w:t>
            </w:r>
            <w:r>
              <w:rPr>
                <w:sz w:val="16"/>
              </w:rPr>
              <w:t>Comprobante</w:t>
            </w:r>
            <w:r>
              <w:rPr>
                <w:spacing w:val="-3"/>
                <w:sz w:val="16"/>
              </w:rPr>
              <w:t xml:space="preserve"> </w:t>
            </w:r>
            <w:r>
              <w:rPr>
                <w:sz w:val="16"/>
              </w:rPr>
              <w:t>de</w:t>
            </w:r>
            <w:r>
              <w:rPr>
                <w:spacing w:val="-3"/>
                <w:sz w:val="16"/>
              </w:rPr>
              <w:t xml:space="preserve"> </w:t>
            </w:r>
            <w:r>
              <w:rPr>
                <w:spacing w:val="-2"/>
                <w:sz w:val="16"/>
              </w:rPr>
              <w:t>retención</w:t>
            </w:r>
          </w:p>
        </w:tc>
      </w:tr>
      <w:tr w:rsidR="004532FA" w14:paraId="49B5D14A" w14:textId="77777777">
        <w:trPr>
          <w:trHeight w:val="1288"/>
        </w:trPr>
        <w:tc>
          <w:tcPr>
            <w:tcW w:w="828" w:type="dxa"/>
          </w:tcPr>
          <w:p w14:paraId="11A23BA5" w14:textId="77777777" w:rsidR="004532FA" w:rsidRDefault="004532FA">
            <w:pPr>
              <w:pStyle w:val="TableParagraph"/>
              <w:rPr>
                <w:rFonts w:ascii="Arial"/>
                <w:b/>
                <w:sz w:val="16"/>
              </w:rPr>
            </w:pPr>
          </w:p>
          <w:p w14:paraId="17D6F2A3" w14:textId="77777777" w:rsidR="004532FA" w:rsidRDefault="004532FA">
            <w:pPr>
              <w:pStyle w:val="TableParagraph"/>
              <w:rPr>
                <w:rFonts w:ascii="Arial"/>
                <w:b/>
                <w:sz w:val="16"/>
              </w:rPr>
            </w:pPr>
          </w:p>
          <w:p w14:paraId="2C271033" w14:textId="77777777" w:rsidR="004532FA" w:rsidRDefault="004532FA">
            <w:pPr>
              <w:pStyle w:val="TableParagraph"/>
              <w:rPr>
                <w:rFonts w:ascii="Arial"/>
                <w:b/>
                <w:sz w:val="16"/>
              </w:rPr>
            </w:pPr>
          </w:p>
          <w:p w14:paraId="71A54077" w14:textId="77777777" w:rsidR="004532FA" w:rsidRDefault="00754871">
            <w:pPr>
              <w:pStyle w:val="TableParagraph"/>
              <w:spacing w:before="1"/>
              <w:ind w:left="12" w:right="8"/>
              <w:jc w:val="center"/>
              <w:rPr>
                <w:sz w:val="16"/>
              </w:rPr>
            </w:pPr>
            <w:r>
              <w:rPr>
                <w:spacing w:val="-10"/>
                <w:sz w:val="16"/>
              </w:rPr>
              <w:t>H</w:t>
            </w:r>
          </w:p>
        </w:tc>
        <w:tc>
          <w:tcPr>
            <w:tcW w:w="823" w:type="dxa"/>
          </w:tcPr>
          <w:p w14:paraId="6BA705CF" w14:textId="77777777" w:rsidR="004532FA" w:rsidRDefault="004532FA">
            <w:pPr>
              <w:pStyle w:val="TableParagraph"/>
              <w:rPr>
                <w:rFonts w:ascii="Arial"/>
                <w:b/>
                <w:sz w:val="16"/>
              </w:rPr>
            </w:pPr>
          </w:p>
          <w:p w14:paraId="0196C014" w14:textId="77777777" w:rsidR="004532FA" w:rsidRDefault="004532FA">
            <w:pPr>
              <w:pStyle w:val="TableParagraph"/>
              <w:rPr>
                <w:rFonts w:ascii="Arial"/>
                <w:b/>
                <w:sz w:val="16"/>
              </w:rPr>
            </w:pPr>
          </w:p>
          <w:p w14:paraId="0F5365B5" w14:textId="77777777" w:rsidR="004532FA" w:rsidRDefault="004532FA">
            <w:pPr>
              <w:pStyle w:val="TableParagraph"/>
              <w:rPr>
                <w:rFonts w:ascii="Arial"/>
                <w:b/>
                <w:sz w:val="16"/>
              </w:rPr>
            </w:pPr>
          </w:p>
          <w:p w14:paraId="0D718B34" w14:textId="77777777" w:rsidR="004532FA" w:rsidRDefault="00754871">
            <w:pPr>
              <w:pStyle w:val="TableParagraph"/>
              <w:spacing w:before="1"/>
              <w:ind w:left="3" w:right="2"/>
              <w:jc w:val="center"/>
              <w:rPr>
                <w:sz w:val="16"/>
              </w:rPr>
            </w:pPr>
            <w:r>
              <w:rPr>
                <w:spacing w:val="-4"/>
                <w:sz w:val="16"/>
              </w:rPr>
              <w:t>H010</w:t>
            </w:r>
          </w:p>
        </w:tc>
        <w:tc>
          <w:tcPr>
            <w:tcW w:w="1565" w:type="dxa"/>
          </w:tcPr>
          <w:p w14:paraId="57F5FC94" w14:textId="77777777" w:rsidR="004532FA" w:rsidRDefault="004532FA">
            <w:pPr>
              <w:pStyle w:val="TableParagraph"/>
              <w:rPr>
                <w:rFonts w:ascii="Arial"/>
                <w:b/>
                <w:sz w:val="16"/>
              </w:rPr>
            </w:pPr>
          </w:p>
          <w:p w14:paraId="12E7A22E" w14:textId="77777777" w:rsidR="004532FA" w:rsidRDefault="004532FA">
            <w:pPr>
              <w:pStyle w:val="TableParagraph"/>
              <w:rPr>
                <w:rFonts w:ascii="Arial"/>
                <w:b/>
                <w:sz w:val="16"/>
              </w:rPr>
            </w:pPr>
          </w:p>
          <w:p w14:paraId="5B4589CA" w14:textId="77777777" w:rsidR="004532FA" w:rsidRDefault="004532FA">
            <w:pPr>
              <w:pStyle w:val="TableParagraph"/>
              <w:rPr>
                <w:rFonts w:ascii="Arial"/>
                <w:b/>
                <w:sz w:val="16"/>
              </w:rPr>
            </w:pPr>
          </w:p>
          <w:p w14:paraId="15C3E460" w14:textId="77777777" w:rsidR="004532FA" w:rsidRDefault="00754871">
            <w:pPr>
              <w:pStyle w:val="TableParagraph"/>
              <w:spacing w:before="1"/>
              <w:ind w:left="5" w:right="2"/>
              <w:jc w:val="center"/>
              <w:rPr>
                <w:sz w:val="16"/>
              </w:rPr>
            </w:pPr>
            <w:r>
              <w:rPr>
                <w:spacing w:val="-2"/>
                <w:sz w:val="16"/>
              </w:rPr>
              <w:t>dDTipoDocAso</w:t>
            </w:r>
          </w:p>
        </w:tc>
        <w:tc>
          <w:tcPr>
            <w:tcW w:w="1972" w:type="dxa"/>
          </w:tcPr>
          <w:p w14:paraId="171CF01F" w14:textId="77777777" w:rsidR="004532FA" w:rsidRDefault="004532FA">
            <w:pPr>
              <w:pStyle w:val="TableParagraph"/>
              <w:rPr>
                <w:rFonts w:ascii="Arial"/>
                <w:b/>
                <w:sz w:val="16"/>
              </w:rPr>
            </w:pPr>
          </w:p>
          <w:p w14:paraId="4C34A669" w14:textId="77777777" w:rsidR="004532FA" w:rsidRDefault="004532FA">
            <w:pPr>
              <w:pStyle w:val="TableParagraph"/>
              <w:spacing w:before="93"/>
              <w:rPr>
                <w:rFonts w:ascii="Arial"/>
                <w:b/>
                <w:sz w:val="16"/>
              </w:rPr>
            </w:pPr>
          </w:p>
          <w:p w14:paraId="1AE0D91F" w14:textId="77777777" w:rsidR="004532FA" w:rsidRDefault="00754871">
            <w:pPr>
              <w:pStyle w:val="TableParagraph"/>
              <w:ind w:left="103"/>
              <w:rPr>
                <w:sz w:val="16"/>
              </w:rPr>
            </w:pPr>
            <w:r>
              <w:rPr>
                <w:sz w:val="16"/>
              </w:rPr>
              <w:t>Descripción</w:t>
            </w:r>
            <w:r>
              <w:rPr>
                <w:spacing w:val="38"/>
                <w:sz w:val="16"/>
              </w:rPr>
              <w:t xml:space="preserve"> </w:t>
            </w:r>
            <w:r>
              <w:rPr>
                <w:sz w:val="16"/>
              </w:rPr>
              <w:t>del</w:t>
            </w:r>
            <w:r>
              <w:rPr>
                <w:spacing w:val="33"/>
                <w:sz w:val="16"/>
              </w:rPr>
              <w:t xml:space="preserve"> </w:t>
            </w:r>
            <w:r>
              <w:rPr>
                <w:sz w:val="16"/>
              </w:rPr>
              <w:t>tipo</w:t>
            </w:r>
            <w:r>
              <w:rPr>
                <w:spacing w:val="37"/>
                <w:sz w:val="16"/>
              </w:rPr>
              <w:t xml:space="preserve"> </w:t>
            </w:r>
            <w:r>
              <w:rPr>
                <w:sz w:val="16"/>
              </w:rPr>
              <w:t>de documento</w:t>
            </w:r>
            <w:r>
              <w:rPr>
                <w:spacing w:val="-2"/>
                <w:sz w:val="16"/>
              </w:rPr>
              <w:t xml:space="preserve"> </w:t>
            </w:r>
            <w:r>
              <w:rPr>
                <w:sz w:val="16"/>
              </w:rPr>
              <w:t>impreso</w:t>
            </w:r>
          </w:p>
        </w:tc>
        <w:tc>
          <w:tcPr>
            <w:tcW w:w="674" w:type="dxa"/>
          </w:tcPr>
          <w:p w14:paraId="3EF63EF9" w14:textId="77777777" w:rsidR="004532FA" w:rsidRDefault="004532FA">
            <w:pPr>
              <w:pStyle w:val="TableParagraph"/>
              <w:rPr>
                <w:rFonts w:ascii="Arial"/>
                <w:b/>
                <w:sz w:val="16"/>
              </w:rPr>
            </w:pPr>
          </w:p>
          <w:p w14:paraId="07DA9F97" w14:textId="77777777" w:rsidR="004532FA" w:rsidRDefault="004532FA">
            <w:pPr>
              <w:pStyle w:val="TableParagraph"/>
              <w:rPr>
                <w:rFonts w:ascii="Arial"/>
                <w:b/>
                <w:sz w:val="16"/>
              </w:rPr>
            </w:pPr>
          </w:p>
          <w:p w14:paraId="6929221E" w14:textId="77777777" w:rsidR="004532FA" w:rsidRDefault="004532FA">
            <w:pPr>
              <w:pStyle w:val="TableParagraph"/>
              <w:rPr>
                <w:rFonts w:ascii="Arial"/>
                <w:b/>
                <w:sz w:val="16"/>
              </w:rPr>
            </w:pPr>
          </w:p>
          <w:p w14:paraId="6A0ED6ED" w14:textId="77777777" w:rsidR="004532FA" w:rsidRDefault="00754871">
            <w:pPr>
              <w:pStyle w:val="TableParagraph"/>
              <w:spacing w:before="1"/>
              <w:ind w:left="9"/>
              <w:jc w:val="center"/>
              <w:rPr>
                <w:sz w:val="16"/>
              </w:rPr>
            </w:pPr>
            <w:r>
              <w:rPr>
                <w:spacing w:val="-4"/>
                <w:sz w:val="16"/>
              </w:rPr>
              <w:t>H001</w:t>
            </w:r>
          </w:p>
        </w:tc>
        <w:tc>
          <w:tcPr>
            <w:tcW w:w="792" w:type="dxa"/>
          </w:tcPr>
          <w:p w14:paraId="56582FDE" w14:textId="77777777" w:rsidR="004532FA" w:rsidRDefault="004532FA">
            <w:pPr>
              <w:pStyle w:val="TableParagraph"/>
              <w:rPr>
                <w:rFonts w:ascii="Arial"/>
                <w:b/>
                <w:sz w:val="16"/>
              </w:rPr>
            </w:pPr>
          </w:p>
          <w:p w14:paraId="10313576" w14:textId="77777777" w:rsidR="004532FA" w:rsidRDefault="004532FA">
            <w:pPr>
              <w:pStyle w:val="TableParagraph"/>
              <w:rPr>
                <w:rFonts w:ascii="Arial"/>
                <w:b/>
                <w:sz w:val="16"/>
              </w:rPr>
            </w:pPr>
          </w:p>
          <w:p w14:paraId="4ADCB33A" w14:textId="77777777" w:rsidR="004532FA" w:rsidRDefault="004532FA">
            <w:pPr>
              <w:pStyle w:val="TableParagraph"/>
              <w:rPr>
                <w:rFonts w:ascii="Arial"/>
                <w:b/>
                <w:sz w:val="16"/>
              </w:rPr>
            </w:pPr>
          </w:p>
          <w:p w14:paraId="0FD49D3A" w14:textId="77777777" w:rsidR="004532FA" w:rsidRDefault="00754871">
            <w:pPr>
              <w:pStyle w:val="TableParagraph"/>
              <w:spacing w:before="1"/>
              <w:ind w:left="9" w:right="3"/>
              <w:jc w:val="center"/>
              <w:rPr>
                <w:sz w:val="16"/>
              </w:rPr>
            </w:pPr>
            <w:r>
              <w:rPr>
                <w:spacing w:val="-10"/>
                <w:sz w:val="16"/>
              </w:rPr>
              <w:t>A</w:t>
            </w:r>
          </w:p>
        </w:tc>
        <w:tc>
          <w:tcPr>
            <w:tcW w:w="1008" w:type="dxa"/>
          </w:tcPr>
          <w:p w14:paraId="6AA075C9" w14:textId="77777777" w:rsidR="004532FA" w:rsidRDefault="004532FA">
            <w:pPr>
              <w:pStyle w:val="TableParagraph"/>
              <w:rPr>
                <w:rFonts w:ascii="Arial"/>
                <w:b/>
                <w:sz w:val="16"/>
              </w:rPr>
            </w:pPr>
          </w:p>
          <w:p w14:paraId="28D3974F" w14:textId="77777777" w:rsidR="004532FA" w:rsidRDefault="004532FA">
            <w:pPr>
              <w:pStyle w:val="TableParagraph"/>
              <w:rPr>
                <w:rFonts w:ascii="Arial"/>
                <w:b/>
                <w:sz w:val="16"/>
              </w:rPr>
            </w:pPr>
          </w:p>
          <w:p w14:paraId="58606BC4" w14:textId="77777777" w:rsidR="004532FA" w:rsidRDefault="004532FA">
            <w:pPr>
              <w:pStyle w:val="TableParagraph"/>
              <w:rPr>
                <w:rFonts w:ascii="Arial"/>
                <w:b/>
                <w:sz w:val="16"/>
              </w:rPr>
            </w:pPr>
          </w:p>
          <w:p w14:paraId="061335A5" w14:textId="77777777" w:rsidR="004532FA" w:rsidRDefault="00754871">
            <w:pPr>
              <w:pStyle w:val="TableParagraph"/>
              <w:spacing w:before="1"/>
              <w:ind w:left="11" w:right="9"/>
              <w:jc w:val="center"/>
              <w:rPr>
                <w:sz w:val="16"/>
              </w:rPr>
            </w:pPr>
            <w:r>
              <w:rPr>
                <w:spacing w:val="-2"/>
                <w:sz w:val="16"/>
              </w:rPr>
              <w:t>7-</w:t>
            </w:r>
            <w:r>
              <w:rPr>
                <w:spacing w:val="-5"/>
                <w:sz w:val="16"/>
              </w:rPr>
              <w:t>16</w:t>
            </w:r>
          </w:p>
        </w:tc>
        <w:tc>
          <w:tcPr>
            <w:tcW w:w="1152" w:type="dxa"/>
          </w:tcPr>
          <w:p w14:paraId="29FD9C96" w14:textId="77777777" w:rsidR="004532FA" w:rsidRDefault="004532FA">
            <w:pPr>
              <w:pStyle w:val="TableParagraph"/>
              <w:rPr>
                <w:rFonts w:ascii="Arial"/>
                <w:b/>
                <w:sz w:val="16"/>
              </w:rPr>
            </w:pPr>
          </w:p>
          <w:p w14:paraId="016CEF54" w14:textId="77777777" w:rsidR="004532FA" w:rsidRDefault="004532FA">
            <w:pPr>
              <w:pStyle w:val="TableParagraph"/>
              <w:rPr>
                <w:rFonts w:ascii="Arial"/>
                <w:b/>
                <w:sz w:val="16"/>
              </w:rPr>
            </w:pPr>
          </w:p>
          <w:p w14:paraId="4B260BE8" w14:textId="77777777" w:rsidR="004532FA" w:rsidRDefault="004532FA">
            <w:pPr>
              <w:pStyle w:val="TableParagraph"/>
              <w:rPr>
                <w:rFonts w:ascii="Arial"/>
                <w:b/>
                <w:sz w:val="16"/>
              </w:rPr>
            </w:pPr>
          </w:p>
          <w:p w14:paraId="0DA3AB70" w14:textId="77777777" w:rsidR="004532FA" w:rsidRDefault="00754871">
            <w:pPr>
              <w:pStyle w:val="TableParagraph"/>
              <w:spacing w:before="1"/>
              <w:ind w:left="12" w:right="7"/>
              <w:jc w:val="center"/>
              <w:rPr>
                <w:sz w:val="16"/>
              </w:rPr>
            </w:pPr>
            <w:r>
              <w:rPr>
                <w:spacing w:val="-2"/>
                <w:sz w:val="16"/>
              </w:rPr>
              <w:t>0-</w:t>
            </w:r>
            <w:r>
              <w:rPr>
                <w:spacing w:val="-10"/>
                <w:sz w:val="16"/>
              </w:rPr>
              <w:t>1</w:t>
            </w:r>
          </w:p>
        </w:tc>
        <w:tc>
          <w:tcPr>
            <w:tcW w:w="2650" w:type="dxa"/>
          </w:tcPr>
          <w:p w14:paraId="5AF492B2" w14:textId="77777777" w:rsidR="004532FA" w:rsidRDefault="00754871">
            <w:pPr>
              <w:pStyle w:val="TableParagraph"/>
              <w:spacing w:before="1"/>
              <w:ind w:left="105"/>
              <w:rPr>
                <w:sz w:val="16"/>
              </w:rPr>
            </w:pPr>
            <w:r>
              <w:rPr>
                <w:sz w:val="16"/>
              </w:rPr>
              <w:t>Obligatorio</w:t>
            </w:r>
            <w:r>
              <w:rPr>
                <w:spacing w:val="78"/>
                <w:sz w:val="16"/>
              </w:rPr>
              <w:t xml:space="preserve"> </w:t>
            </w:r>
            <w:r>
              <w:rPr>
                <w:sz w:val="16"/>
              </w:rPr>
              <w:t>si</w:t>
            </w:r>
            <w:r>
              <w:rPr>
                <w:spacing w:val="78"/>
                <w:sz w:val="16"/>
              </w:rPr>
              <w:t xml:space="preserve"> </w:t>
            </w:r>
            <w:r>
              <w:rPr>
                <w:sz w:val="16"/>
              </w:rPr>
              <w:t>existe</w:t>
            </w:r>
            <w:r>
              <w:rPr>
                <w:spacing w:val="40"/>
                <w:sz w:val="16"/>
              </w:rPr>
              <w:t xml:space="preserve"> </w:t>
            </w:r>
            <w:r>
              <w:rPr>
                <w:sz w:val="16"/>
              </w:rPr>
              <w:t>el</w:t>
            </w:r>
            <w:r>
              <w:rPr>
                <w:spacing w:val="78"/>
                <w:sz w:val="16"/>
              </w:rPr>
              <w:t xml:space="preserve"> </w:t>
            </w:r>
            <w:r>
              <w:rPr>
                <w:sz w:val="16"/>
              </w:rPr>
              <w:t xml:space="preserve">campo </w:t>
            </w:r>
            <w:r>
              <w:rPr>
                <w:spacing w:val="-4"/>
                <w:sz w:val="16"/>
              </w:rPr>
              <w:t>H009</w:t>
            </w:r>
          </w:p>
          <w:p w14:paraId="73AC9A8A" w14:textId="77777777" w:rsidR="004532FA" w:rsidRDefault="00754871">
            <w:pPr>
              <w:pStyle w:val="TableParagraph"/>
              <w:spacing w:line="183" w:lineRule="exact"/>
              <w:ind w:left="105"/>
              <w:rPr>
                <w:sz w:val="16"/>
              </w:rPr>
            </w:pPr>
            <w:r>
              <w:rPr>
                <w:sz w:val="16"/>
              </w:rPr>
              <w:t>1=</w:t>
            </w:r>
            <w:r>
              <w:rPr>
                <w:spacing w:val="-1"/>
                <w:sz w:val="16"/>
              </w:rPr>
              <w:t xml:space="preserve"> </w:t>
            </w:r>
            <w:r>
              <w:rPr>
                <w:spacing w:val="-2"/>
                <w:sz w:val="16"/>
              </w:rPr>
              <w:t>“Factura”</w:t>
            </w:r>
          </w:p>
          <w:p w14:paraId="3FB1A535" w14:textId="77777777" w:rsidR="004532FA" w:rsidRDefault="00754871">
            <w:pPr>
              <w:pStyle w:val="TableParagraph"/>
              <w:ind w:left="105" w:right="987"/>
              <w:rPr>
                <w:sz w:val="16"/>
              </w:rPr>
            </w:pPr>
            <w:r>
              <w:rPr>
                <w:sz w:val="16"/>
              </w:rPr>
              <w:t>2= “Nota de crédito” 3= “Nota de débito” 4=</w:t>
            </w:r>
            <w:r>
              <w:rPr>
                <w:spacing w:val="-12"/>
                <w:sz w:val="16"/>
              </w:rPr>
              <w:t xml:space="preserve"> </w:t>
            </w:r>
            <w:r>
              <w:rPr>
                <w:sz w:val="16"/>
              </w:rPr>
              <w:t>“Nota</w:t>
            </w:r>
            <w:r>
              <w:rPr>
                <w:spacing w:val="-11"/>
                <w:sz w:val="16"/>
              </w:rPr>
              <w:t xml:space="preserve"> </w:t>
            </w:r>
            <w:r>
              <w:rPr>
                <w:sz w:val="16"/>
              </w:rPr>
              <w:t>de</w:t>
            </w:r>
            <w:r>
              <w:rPr>
                <w:spacing w:val="-11"/>
                <w:sz w:val="16"/>
              </w:rPr>
              <w:t xml:space="preserve"> </w:t>
            </w:r>
            <w:r>
              <w:rPr>
                <w:sz w:val="16"/>
              </w:rPr>
              <w:t>remisión”</w:t>
            </w:r>
          </w:p>
          <w:p w14:paraId="1D1BAC83" w14:textId="77777777" w:rsidR="004532FA" w:rsidRDefault="00754871">
            <w:pPr>
              <w:pStyle w:val="TableParagraph"/>
              <w:spacing w:before="1" w:line="163" w:lineRule="exact"/>
              <w:ind w:left="105"/>
              <w:rPr>
                <w:sz w:val="16"/>
              </w:rPr>
            </w:pPr>
            <w:r>
              <w:rPr>
                <w:sz w:val="16"/>
              </w:rPr>
              <w:t>5=</w:t>
            </w:r>
            <w:r>
              <w:rPr>
                <w:spacing w:val="-4"/>
                <w:sz w:val="16"/>
              </w:rPr>
              <w:t xml:space="preserve"> </w:t>
            </w:r>
            <w:r>
              <w:rPr>
                <w:sz w:val="16"/>
              </w:rPr>
              <w:t>“Comprobante</w:t>
            </w:r>
            <w:r>
              <w:rPr>
                <w:spacing w:val="-3"/>
                <w:sz w:val="16"/>
              </w:rPr>
              <w:t xml:space="preserve"> </w:t>
            </w:r>
            <w:r>
              <w:rPr>
                <w:sz w:val="16"/>
              </w:rPr>
              <w:t>de</w:t>
            </w:r>
            <w:r>
              <w:rPr>
                <w:spacing w:val="-3"/>
                <w:sz w:val="16"/>
              </w:rPr>
              <w:t xml:space="preserve"> </w:t>
            </w:r>
            <w:r>
              <w:rPr>
                <w:spacing w:val="-2"/>
                <w:sz w:val="16"/>
              </w:rPr>
              <w:t>retención”</w:t>
            </w:r>
          </w:p>
        </w:tc>
      </w:tr>
      <w:tr w:rsidR="004532FA" w14:paraId="6FE5E89E" w14:textId="77777777">
        <w:trPr>
          <w:trHeight w:val="918"/>
        </w:trPr>
        <w:tc>
          <w:tcPr>
            <w:tcW w:w="828" w:type="dxa"/>
          </w:tcPr>
          <w:p w14:paraId="5F2AEA75" w14:textId="77777777" w:rsidR="004532FA" w:rsidRDefault="004532FA">
            <w:pPr>
              <w:pStyle w:val="TableParagraph"/>
              <w:rPr>
                <w:rFonts w:ascii="Arial"/>
                <w:b/>
                <w:sz w:val="16"/>
              </w:rPr>
            </w:pPr>
          </w:p>
          <w:p w14:paraId="0C717DE6" w14:textId="77777777" w:rsidR="004532FA" w:rsidRDefault="004532FA">
            <w:pPr>
              <w:pStyle w:val="TableParagraph"/>
              <w:rPr>
                <w:rFonts w:ascii="Arial"/>
                <w:b/>
                <w:sz w:val="16"/>
              </w:rPr>
            </w:pPr>
          </w:p>
          <w:p w14:paraId="78F7898A" w14:textId="77777777" w:rsidR="004532FA" w:rsidRDefault="00754871">
            <w:pPr>
              <w:pStyle w:val="TableParagraph"/>
              <w:ind w:left="12" w:right="8"/>
              <w:jc w:val="center"/>
              <w:rPr>
                <w:sz w:val="16"/>
              </w:rPr>
            </w:pPr>
            <w:r>
              <w:rPr>
                <w:spacing w:val="-10"/>
                <w:sz w:val="16"/>
              </w:rPr>
              <w:t>H</w:t>
            </w:r>
          </w:p>
        </w:tc>
        <w:tc>
          <w:tcPr>
            <w:tcW w:w="823" w:type="dxa"/>
          </w:tcPr>
          <w:p w14:paraId="4B645AAF" w14:textId="77777777" w:rsidR="004532FA" w:rsidRDefault="004532FA">
            <w:pPr>
              <w:pStyle w:val="TableParagraph"/>
              <w:rPr>
                <w:rFonts w:ascii="Arial"/>
                <w:b/>
                <w:sz w:val="16"/>
              </w:rPr>
            </w:pPr>
          </w:p>
          <w:p w14:paraId="63F7C69C" w14:textId="77777777" w:rsidR="004532FA" w:rsidRDefault="004532FA">
            <w:pPr>
              <w:pStyle w:val="TableParagraph"/>
              <w:rPr>
                <w:rFonts w:ascii="Arial"/>
                <w:b/>
                <w:sz w:val="16"/>
              </w:rPr>
            </w:pPr>
          </w:p>
          <w:p w14:paraId="338B431D" w14:textId="77777777" w:rsidR="004532FA" w:rsidRDefault="00754871">
            <w:pPr>
              <w:pStyle w:val="TableParagraph"/>
              <w:ind w:left="3" w:right="2"/>
              <w:jc w:val="center"/>
              <w:rPr>
                <w:sz w:val="16"/>
              </w:rPr>
            </w:pPr>
            <w:r>
              <w:rPr>
                <w:spacing w:val="-4"/>
                <w:sz w:val="16"/>
              </w:rPr>
              <w:t>H011</w:t>
            </w:r>
          </w:p>
        </w:tc>
        <w:tc>
          <w:tcPr>
            <w:tcW w:w="1565" w:type="dxa"/>
          </w:tcPr>
          <w:p w14:paraId="009A6D5B" w14:textId="77777777" w:rsidR="004532FA" w:rsidRDefault="004532FA">
            <w:pPr>
              <w:pStyle w:val="TableParagraph"/>
              <w:rPr>
                <w:rFonts w:ascii="Arial"/>
                <w:b/>
                <w:sz w:val="16"/>
              </w:rPr>
            </w:pPr>
          </w:p>
          <w:p w14:paraId="3F61E9EA" w14:textId="77777777" w:rsidR="004532FA" w:rsidRDefault="004532FA">
            <w:pPr>
              <w:pStyle w:val="TableParagraph"/>
              <w:rPr>
                <w:rFonts w:ascii="Arial"/>
                <w:b/>
                <w:sz w:val="16"/>
              </w:rPr>
            </w:pPr>
          </w:p>
          <w:p w14:paraId="2A579625" w14:textId="77777777" w:rsidR="004532FA" w:rsidRDefault="00754871">
            <w:pPr>
              <w:pStyle w:val="TableParagraph"/>
              <w:ind w:left="5" w:right="3"/>
              <w:jc w:val="center"/>
              <w:rPr>
                <w:sz w:val="16"/>
              </w:rPr>
            </w:pPr>
            <w:r>
              <w:rPr>
                <w:spacing w:val="-2"/>
                <w:sz w:val="16"/>
              </w:rPr>
              <w:t>dFecEmiDI</w:t>
            </w:r>
          </w:p>
        </w:tc>
        <w:tc>
          <w:tcPr>
            <w:tcW w:w="1972" w:type="dxa"/>
          </w:tcPr>
          <w:p w14:paraId="7D27CA1A" w14:textId="77777777" w:rsidR="004532FA" w:rsidRDefault="00754871">
            <w:pPr>
              <w:pStyle w:val="TableParagraph"/>
              <w:spacing w:before="183"/>
              <w:ind w:left="103" w:right="92"/>
              <w:jc w:val="both"/>
              <w:rPr>
                <w:sz w:val="16"/>
              </w:rPr>
            </w:pPr>
            <w:r>
              <w:rPr>
                <w:sz w:val="16"/>
              </w:rPr>
              <w:t xml:space="preserve">Fecha de emisión del documento impreso de </w:t>
            </w:r>
            <w:r>
              <w:rPr>
                <w:spacing w:val="-2"/>
                <w:sz w:val="16"/>
              </w:rPr>
              <w:t>referencia</w:t>
            </w:r>
          </w:p>
        </w:tc>
        <w:tc>
          <w:tcPr>
            <w:tcW w:w="674" w:type="dxa"/>
          </w:tcPr>
          <w:p w14:paraId="7A813E47" w14:textId="77777777" w:rsidR="004532FA" w:rsidRDefault="004532FA">
            <w:pPr>
              <w:pStyle w:val="TableParagraph"/>
              <w:rPr>
                <w:rFonts w:ascii="Arial"/>
                <w:b/>
                <w:sz w:val="16"/>
              </w:rPr>
            </w:pPr>
          </w:p>
          <w:p w14:paraId="4B3F2D4B" w14:textId="77777777" w:rsidR="004532FA" w:rsidRDefault="004532FA">
            <w:pPr>
              <w:pStyle w:val="TableParagraph"/>
              <w:rPr>
                <w:rFonts w:ascii="Arial"/>
                <w:b/>
                <w:sz w:val="16"/>
              </w:rPr>
            </w:pPr>
          </w:p>
          <w:p w14:paraId="51B967B1" w14:textId="77777777" w:rsidR="004532FA" w:rsidRDefault="00754871">
            <w:pPr>
              <w:pStyle w:val="TableParagraph"/>
              <w:ind w:left="9"/>
              <w:jc w:val="center"/>
              <w:rPr>
                <w:sz w:val="16"/>
              </w:rPr>
            </w:pPr>
            <w:r>
              <w:rPr>
                <w:spacing w:val="-4"/>
                <w:sz w:val="16"/>
              </w:rPr>
              <w:t>H001</w:t>
            </w:r>
          </w:p>
        </w:tc>
        <w:tc>
          <w:tcPr>
            <w:tcW w:w="792" w:type="dxa"/>
          </w:tcPr>
          <w:p w14:paraId="50CBDC26" w14:textId="77777777" w:rsidR="004532FA" w:rsidRDefault="004532FA">
            <w:pPr>
              <w:pStyle w:val="TableParagraph"/>
              <w:rPr>
                <w:rFonts w:ascii="Arial"/>
                <w:b/>
                <w:sz w:val="16"/>
              </w:rPr>
            </w:pPr>
          </w:p>
          <w:p w14:paraId="37C97865" w14:textId="77777777" w:rsidR="004532FA" w:rsidRDefault="004532FA">
            <w:pPr>
              <w:pStyle w:val="TableParagraph"/>
              <w:rPr>
                <w:rFonts w:ascii="Arial"/>
                <w:b/>
                <w:sz w:val="16"/>
              </w:rPr>
            </w:pPr>
          </w:p>
          <w:p w14:paraId="471C8552" w14:textId="77777777" w:rsidR="004532FA" w:rsidRDefault="00754871">
            <w:pPr>
              <w:pStyle w:val="TableParagraph"/>
              <w:ind w:left="9" w:right="2"/>
              <w:jc w:val="center"/>
              <w:rPr>
                <w:sz w:val="16"/>
              </w:rPr>
            </w:pPr>
            <w:r>
              <w:rPr>
                <w:spacing w:val="-10"/>
                <w:sz w:val="16"/>
              </w:rPr>
              <w:t>F</w:t>
            </w:r>
          </w:p>
        </w:tc>
        <w:tc>
          <w:tcPr>
            <w:tcW w:w="1008" w:type="dxa"/>
          </w:tcPr>
          <w:p w14:paraId="2C337155" w14:textId="77777777" w:rsidR="004532FA" w:rsidRDefault="004532FA">
            <w:pPr>
              <w:pStyle w:val="TableParagraph"/>
              <w:rPr>
                <w:rFonts w:ascii="Arial"/>
                <w:b/>
                <w:sz w:val="16"/>
              </w:rPr>
            </w:pPr>
          </w:p>
          <w:p w14:paraId="4C8F9BDA" w14:textId="77777777" w:rsidR="004532FA" w:rsidRDefault="004532FA">
            <w:pPr>
              <w:pStyle w:val="TableParagraph"/>
              <w:rPr>
                <w:rFonts w:ascii="Arial"/>
                <w:b/>
                <w:sz w:val="16"/>
              </w:rPr>
            </w:pPr>
          </w:p>
          <w:p w14:paraId="3C5AC918" w14:textId="77777777" w:rsidR="004532FA" w:rsidRDefault="00754871">
            <w:pPr>
              <w:pStyle w:val="TableParagraph"/>
              <w:ind w:left="11" w:right="6"/>
              <w:jc w:val="center"/>
              <w:rPr>
                <w:sz w:val="16"/>
              </w:rPr>
            </w:pPr>
            <w:r>
              <w:rPr>
                <w:spacing w:val="-5"/>
                <w:sz w:val="16"/>
              </w:rPr>
              <w:t>10</w:t>
            </w:r>
          </w:p>
        </w:tc>
        <w:tc>
          <w:tcPr>
            <w:tcW w:w="1152" w:type="dxa"/>
          </w:tcPr>
          <w:p w14:paraId="01E181D4" w14:textId="77777777" w:rsidR="004532FA" w:rsidRDefault="004532FA">
            <w:pPr>
              <w:pStyle w:val="TableParagraph"/>
              <w:rPr>
                <w:rFonts w:ascii="Arial"/>
                <w:b/>
                <w:sz w:val="16"/>
              </w:rPr>
            </w:pPr>
          </w:p>
          <w:p w14:paraId="433E48E7" w14:textId="77777777" w:rsidR="004532FA" w:rsidRDefault="004532FA">
            <w:pPr>
              <w:pStyle w:val="TableParagraph"/>
              <w:rPr>
                <w:rFonts w:ascii="Arial"/>
                <w:b/>
                <w:sz w:val="16"/>
              </w:rPr>
            </w:pPr>
          </w:p>
          <w:p w14:paraId="477FAA2D" w14:textId="77777777" w:rsidR="004532FA" w:rsidRDefault="00754871">
            <w:pPr>
              <w:pStyle w:val="TableParagraph"/>
              <w:ind w:left="12" w:right="7"/>
              <w:jc w:val="center"/>
              <w:rPr>
                <w:sz w:val="16"/>
              </w:rPr>
            </w:pPr>
            <w:r>
              <w:rPr>
                <w:spacing w:val="-2"/>
                <w:sz w:val="16"/>
              </w:rPr>
              <w:t>0-</w:t>
            </w:r>
            <w:r>
              <w:rPr>
                <w:spacing w:val="-10"/>
                <w:sz w:val="16"/>
              </w:rPr>
              <w:t>1</w:t>
            </w:r>
          </w:p>
        </w:tc>
        <w:tc>
          <w:tcPr>
            <w:tcW w:w="2650" w:type="dxa"/>
          </w:tcPr>
          <w:p w14:paraId="07B04C2E" w14:textId="77777777" w:rsidR="004532FA" w:rsidRDefault="00754871">
            <w:pPr>
              <w:pStyle w:val="TableParagraph"/>
              <w:spacing w:before="1"/>
              <w:ind w:left="105"/>
              <w:rPr>
                <w:sz w:val="16"/>
              </w:rPr>
            </w:pPr>
            <w:r>
              <w:rPr>
                <w:sz w:val="16"/>
              </w:rPr>
              <w:t>Obligatorio</w:t>
            </w:r>
            <w:r>
              <w:rPr>
                <w:spacing w:val="78"/>
                <w:sz w:val="16"/>
              </w:rPr>
              <w:t xml:space="preserve"> </w:t>
            </w:r>
            <w:r>
              <w:rPr>
                <w:sz w:val="16"/>
              </w:rPr>
              <w:t>si</w:t>
            </w:r>
            <w:r>
              <w:rPr>
                <w:spacing w:val="78"/>
                <w:sz w:val="16"/>
              </w:rPr>
              <w:t xml:space="preserve"> </w:t>
            </w:r>
            <w:r>
              <w:rPr>
                <w:sz w:val="16"/>
              </w:rPr>
              <w:t>existe</w:t>
            </w:r>
            <w:r>
              <w:rPr>
                <w:spacing w:val="40"/>
                <w:sz w:val="16"/>
              </w:rPr>
              <w:t xml:space="preserve"> </w:t>
            </w:r>
            <w:r>
              <w:rPr>
                <w:sz w:val="16"/>
              </w:rPr>
              <w:t>el</w:t>
            </w:r>
            <w:r>
              <w:rPr>
                <w:spacing w:val="78"/>
                <w:sz w:val="16"/>
              </w:rPr>
              <w:t xml:space="preserve"> </w:t>
            </w:r>
            <w:r>
              <w:rPr>
                <w:sz w:val="16"/>
              </w:rPr>
              <w:t xml:space="preserve">campo </w:t>
            </w:r>
            <w:r>
              <w:rPr>
                <w:spacing w:val="-4"/>
                <w:sz w:val="16"/>
              </w:rPr>
              <w:t>H005</w:t>
            </w:r>
          </w:p>
          <w:p w14:paraId="11672D4C" w14:textId="77777777" w:rsidR="004532FA" w:rsidRDefault="00754871">
            <w:pPr>
              <w:pStyle w:val="TableParagraph"/>
              <w:spacing w:line="183" w:lineRule="exact"/>
              <w:ind w:left="105"/>
              <w:rPr>
                <w:sz w:val="16"/>
              </w:rPr>
            </w:pPr>
            <w:r>
              <w:rPr>
                <w:sz w:val="16"/>
              </w:rPr>
              <w:t>Formato</w:t>
            </w:r>
            <w:r>
              <w:rPr>
                <w:spacing w:val="-12"/>
                <w:sz w:val="16"/>
              </w:rPr>
              <w:t xml:space="preserve"> </w:t>
            </w:r>
            <w:r>
              <w:rPr>
                <w:sz w:val="16"/>
              </w:rPr>
              <w:t>AAAA-MM-</w:t>
            </w:r>
            <w:r>
              <w:rPr>
                <w:spacing w:val="-5"/>
                <w:sz w:val="16"/>
              </w:rPr>
              <w:t>DD</w:t>
            </w:r>
          </w:p>
          <w:p w14:paraId="3E417302" w14:textId="77777777" w:rsidR="004532FA" w:rsidRDefault="00754871">
            <w:pPr>
              <w:pStyle w:val="TableParagraph"/>
              <w:spacing w:line="182" w:lineRule="exact"/>
              <w:ind w:left="105"/>
              <w:rPr>
                <w:sz w:val="16"/>
              </w:rPr>
            </w:pPr>
            <w:r>
              <w:rPr>
                <w:color w:val="000000"/>
                <w:sz w:val="16"/>
                <w:highlight w:val="green"/>
              </w:rPr>
              <w:t>No</w:t>
            </w:r>
            <w:r>
              <w:rPr>
                <w:color w:val="000000"/>
                <w:spacing w:val="40"/>
                <w:sz w:val="16"/>
                <w:highlight w:val="green"/>
              </w:rPr>
              <w:t xml:space="preserve"> </w:t>
            </w:r>
            <w:r>
              <w:rPr>
                <w:color w:val="000000"/>
                <w:sz w:val="16"/>
                <w:highlight w:val="green"/>
              </w:rPr>
              <w:t>Informar</w:t>
            </w:r>
            <w:r>
              <w:rPr>
                <w:color w:val="000000"/>
                <w:spacing w:val="40"/>
                <w:sz w:val="16"/>
                <w:highlight w:val="green"/>
              </w:rPr>
              <w:t xml:space="preserve"> </w:t>
            </w:r>
            <w:r>
              <w:rPr>
                <w:color w:val="000000"/>
                <w:sz w:val="16"/>
                <w:highlight w:val="green"/>
              </w:rPr>
              <w:t>si</w:t>
            </w:r>
            <w:r>
              <w:rPr>
                <w:color w:val="000000"/>
                <w:spacing w:val="40"/>
                <w:sz w:val="16"/>
                <w:highlight w:val="green"/>
              </w:rPr>
              <w:t xml:space="preserve"> </w:t>
            </w:r>
            <w:r>
              <w:rPr>
                <w:color w:val="000000"/>
                <w:sz w:val="16"/>
                <w:highlight w:val="green"/>
              </w:rPr>
              <w:t>campo</w:t>
            </w:r>
            <w:r>
              <w:rPr>
                <w:color w:val="000000"/>
                <w:spacing w:val="40"/>
                <w:sz w:val="16"/>
                <w:highlight w:val="green"/>
              </w:rPr>
              <w:t xml:space="preserve"> </w:t>
            </w:r>
            <w:r>
              <w:rPr>
                <w:color w:val="000000"/>
                <w:sz w:val="16"/>
                <w:highlight w:val="green"/>
              </w:rPr>
              <w:t>H005</w:t>
            </w:r>
            <w:r>
              <w:rPr>
                <w:color w:val="000000"/>
                <w:spacing w:val="40"/>
                <w:sz w:val="16"/>
                <w:highlight w:val="green"/>
              </w:rPr>
              <w:t xml:space="preserve"> </w:t>
            </w:r>
            <w:r>
              <w:rPr>
                <w:color w:val="000000"/>
                <w:sz w:val="16"/>
                <w:highlight w:val="green"/>
              </w:rPr>
              <w:t>no</w:t>
            </w:r>
            <w:r>
              <w:rPr>
                <w:color w:val="000000"/>
                <w:sz w:val="16"/>
              </w:rPr>
              <w:t xml:space="preserve"> </w:t>
            </w:r>
            <w:r>
              <w:rPr>
                <w:color w:val="000000"/>
                <w:spacing w:val="-2"/>
                <w:sz w:val="16"/>
                <w:highlight w:val="green"/>
              </w:rPr>
              <w:t>existe</w:t>
            </w:r>
          </w:p>
        </w:tc>
      </w:tr>
      <w:tr w:rsidR="004532FA" w14:paraId="058AE7E8" w14:textId="77777777">
        <w:trPr>
          <w:trHeight w:val="736"/>
        </w:trPr>
        <w:tc>
          <w:tcPr>
            <w:tcW w:w="828" w:type="dxa"/>
          </w:tcPr>
          <w:p w14:paraId="6219EDE2" w14:textId="77777777" w:rsidR="004532FA" w:rsidRDefault="004532FA">
            <w:pPr>
              <w:pStyle w:val="TableParagraph"/>
              <w:spacing w:before="92"/>
              <w:rPr>
                <w:rFonts w:ascii="Arial"/>
                <w:b/>
                <w:sz w:val="16"/>
              </w:rPr>
            </w:pPr>
          </w:p>
          <w:p w14:paraId="17C7D3F1" w14:textId="77777777" w:rsidR="004532FA" w:rsidRDefault="00754871">
            <w:pPr>
              <w:pStyle w:val="TableParagraph"/>
              <w:spacing w:before="1"/>
              <w:ind w:left="12" w:right="8"/>
              <w:jc w:val="center"/>
              <w:rPr>
                <w:sz w:val="16"/>
              </w:rPr>
            </w:pPr>
            <w:r>
              <w:rPr>
                <w:spacing w:val="-10"/>
                <w:sz w:val="16"/>
              </w:rPr>
              <w:t>H</w:t>
            </w:r>
          </w:p>
        </w:tc>
        <w:tc>
          <w:tcPr>
            <w:tcW w:w="823" w:type="dxa"/>
          </w:tcPr>
          <w:p w14:paraId="681A7A0C" w14:textId="77777777" w:rsidR="004532FA" w:rsidRDefault="004532FA">
            <w:pPr>
              <w:pStyle w:val="TableParagraph"/>
              <w:spacing w:before="92"/>
              <w:rPr>
                <w:rFonts w:ascii="Arial"/>
                <w:b/>
                <w:sz w:val="16"/>
              </w:rPr>
            </w:pPr>
          </w:p>
          <w:p w14:paraId="5AC912B9" w14:textId="77777777" w:rsidR="004532FA" w:rsidRDefault="00754871">
            <w:pPr>
              <w:pStyle w:val="TableParagraph"/>
              <w:spacing w:before="1"/>
              <w:ind w:left="3" w:right="2"/>
              <w:jc w:val="center"/>
              <w:rPr>
                <w:sz w:val="16"/>
              </w:rPr>
            </w:pPr>
            <w:r>
              <w:rPr>
                <w:spacing w:val="-4"/>
                <w:sz w:val="16"/>
              </w:rPr>
              <w:t>H012</w:t>
            </w:r>
          </w:p>
        </w:tc>
        <w:tc>
          <w:tcPr>
            <w:tcW w:w="1565" w:type="dxa"/>
          </w:tcPr>
          <w:p w14:paraId="6EE0206A" w14:textId="77777777" w:rsidR="004532FA" w:rsidRDefault="004532FA">
            <w:pPr>
              <w:pStyle w:val="TableParagraph"/>
              <w:spacing w:before="92"/>
              <w:rPr>
                <w:rFonts w:ascii="Arial"/>
                <w:b/>
                <w:sz w:val="16"/>
              </w:rPr>
            </w:pPr>
          </w:p>
          <w:p w14:paraId="27488137" w14:textId="77777777" w:rsidR="004532FA" w:rsidRDefault="00754871">
            <w:pPr>
              <w:pStyle w:val="TableParagraph"/>
              <w:spacing w:before="1"/>
              <w:ind w:left="5" w:right="3"/>
              <w:jc w:val="center"/>
              <w:rPr>
                <w:sz w:val="16"/>
              </w:rPr>
            </w:pPr>
            <w:r>
              <w:rPr>
                <w:spacing w:val="-2"/>
                <w:sz w:val="16"/>
              </w:rPr>
              <w:t>dNumComRet</w:t>
            </w:r>
          </w:p>
        </w:tc>
        <w:tc>
          <w:tcPr>
            <w:tcW w:w="1972" w:type="dxa"/>
          </w:tcPr>
          <w:p w14:paraId="2391D474" w14:textId="77777777" w:rsidR="004532FA" w:rsidRDefault="004532FA">
            <w:pPr>
              <w:pStyle w:val="TableParagraph"/>
              <w:spacing w:before="1"/>
              <w:rPr>
                <w:rFonts w:ascii="Arial"/>
                <w:b/>
                <w:sz w:val="16"/>
              </w:rPr>
            </w:pPr>
          </w:p>
          <w:p w14:paraId="2C9025D5" w14:textId="77777777" w:rsidR="004532FA" w:rsidRDefault="00754871">
            <w:pPr>
              <w:pStyle w:val="TableParagraph"/>
              <w:ind w:left="103"/>
              <w:rPr>
                <w:sz w:val="16"/>
              </w:rPr>
            </w:pPr>
            <w:r>
              <w:rPr>
                <w:sz w:val="16"/>
              </w:rPr>
              <w:t>Número</w:t>
            </w:r>
            <w:r>
              <w:rPr>
                <w:spacing w:val="-12"/>
                <w:sz w:val="16"/>
              </w:rPr>
              <w:t xml:space="preserve"> </w:t>
            </w:r>
            <w:r>
              <w:rPr>
                <w:sz w:val="16"/>
              </w:rPr>
              <w:t>de</w:t>
            </w:r>
            <w:r>
              <w:rPr>
                <w:spacing w:val="-11"/>
                <w:sz w:val="16"/>
              </w:rPr>
              <w:t xml:space="preserve"> </w:t>
            </w:r>
            <w:r>
              <w:rPr>
                <w:sz w:val="16"/>
              </w:rPr>
              <w:t>comprobante de retención</w:t>
            </w:r>
          </w:p>
        </w:tc>
        <w:tc>
          <w:tcPr>
            <w:tcW w:w="674" w:type="dxa"/>
          </w:tcPr>
          <w:p w14:paraId="31081EFE" w14:textId="77777777" w:rsidR="004532FA" w:rsidRDefault="004532FA">
            <w:pPr>
              <w:pStyle w:val="TableParagraph"/>
              <w:spacing w:before="92"/>
              <w:rPr>
                <w:rFonts w:ascii="Arial"/>
                <w:b/>
                <w:sz w:val="16"/>
              </w:rPr>
            </w:pPr>
          </w:p>
          <w:p w14:paraId="1F99BC1C" w14:textId="77777777" w:rsidR="004532FA" w:rsidRDefault="00754871">
            <w:pPr>
              <w:pStyle w:val="TableParagraph"/>
              <w:spacing w:before="1"/>
              <w:ind w:left="9"/>
              <w:jc w:val="center"/>
              <w:rPr>
                <w:sz w:val="16"/>
              </w:rPr>
            </w:pPr>
            <w:r>
              <w:rPr>
                <w:spacing w:val="-4"/>
                <w:sz w:val="16"/>
              </w:rPr>
              <w:t>H001</w:t>
            </w:r>
          </w:p>
        </w:tc>
        <w:tc>
          <w:tcPr>
            <w:tcW w:w="792" w:type="dxa"/>
          </w:tcPr>
          <w:p w14:paraId="67D23CBC" w14:textId="77777777" w:rsidR="004532FA" w:rsidRDefault="004532FA">
            <w:pPr>
              <w:pStyle w:val="TableParagraph"/>
              <w:spacing w:before="92"/>
              <w:rPr>
                <w:rFonts w:ascii="Arial"/>
                <w:b/>
                <w:sz w:val="16"/>
              </w:rPr>
            </w:pPr>
          </w:p>
          <w:p w14:paraId="0770EBD7" w14:textId="77777777" w:rsidR="004532FA" w:rsidRDefault="00754871">
            <w:pPr>
              <w:pStyle w:val="TableParagraph"/>
              <w:spacing w:before="1"/>
              <w:ind w:left="9" w:right="3"/>
              <w:jc w:val="center"/>
              <w:rPr>
                <w:sz w:val="16"/>
              </w:rPr>
            </w:pPr>
            <w:r>
              <w:rPr>
                <w:spacing w:val="-10"/>
                <w:sz w:val="16"/>
              </w:rPr>
              <w:t>A</w:t>
            </w:r>
          </w:p>
        </w:tc>
        <w:tc>
          <w:tcPr>
            <w:tcW w:w="1008" w:type="dxa"/>
          </w:tcPr>
          <w:p w14:paraId="12144E08" w14:textId="77777777" w:rsidR="004532FA" w:rsidRDefault="004532FA">
            <w:pPr>
              <w:pStyle w:val="TableParagraph"/>
              <w:spacing w:before="92"/>
              <w:rPr>
                <w:rFonts w:ascii="Arial"/>
                <w:b/>
                <w:sz w:val="16"/>
              </w:rPr>
            </w:pPr>
          </w:p>
          <w:p w14:paraId="300241DA" w14:textId="77777777" w:rsidR="004532FA" w:rsidRDefault="00754871">
            <w:pPr>
              <w:pStyle w:val="TableParagraph"/>
              <w:spacing w:before="1"/>
              <w:ind w:left="11" w:right="6"/>
              <w:jc w:val="center"/>
              <w:rPr>
                <w:sz w:val="16"/>
              </w:rPr>
            </w:pPr>
            <w:r>
              <w:rPr>
                <w:spacing w:val="-5"/>
                <w:sz w:val="16"/>
              </w:rPr>
              <w:t>15</w:t>
            </w:r>
          </w:p>
        </w:tc>
        <w:tc>
          <w:tcPr>
            <w:tcW w:w="1152" w:type="dxa"/>
          </w:tcPr>
          <w:p w14:paraId="61A523D5" w14:textId="77777777" w:rsidR="004532FA" w:rsidRDefault="004532FA">
            <w:pPr>
              <w:pStyle w:val="TableParagraph"/>
              <w:spacing w:before="92"/>
              <w:rPr>
                <w:rFonts w:ascii="Arial"/>
                <w:b/>
                <w:sz w:val="16"/>
              </w:rPr>
            </w:pPr>
          </w:p>
          <w:p w14:paraId="175C81D7" w14:textId="77777777" w:rsidR="004532FA" w:rsidRDefault="00754871">
            <w:pPr>
              <w:pStyle w:val="TableParagraph"/>
              <w:spacing w:before="1"/>
              <w:ind w:left="12" w:right="7"/>
              <w:jc w:val="center"/>
              <w:rPr>
                <w:sz w:val="16"/>
              </w:rPr>
            </w:pPr>
            <w:r>
              <w:rPr>
                <w:spacing w:val="-2"/>
                <w:sz w:val="16"/>
              </w:rPr>
              <w:t>0-</w:t>
            </w:r>
            <w:r>
              <w:rPr>
                <w:spacing w:val="-10"/>
                <w:sz w:val="16"/>
              </w:rPr>
              <w:t>1</w:t>
            </w:r>
          </w:p>
        </w:tc>
        <w:tc>
          <w:tcPr>
            <w:tcW w:w="2650" w:type="dxa"/>
          </w:tcPr>
          <w:p w14:paraId="52EDD851" w14:textId="77777777" w:rsidR="004532FA" w:rsidRDefault="00754871">
            <w:pPr>
              <w:pStyle w:val="TableParagraph"/>
              <w:spacing w:before="1"/>
              <w:ind w:left="105" w:right="91"/>
              <w:jc w:val="both"/>
              <w:rPr>
                <w:sz w:val="16"/>
              </w:rPr>
            </w:pPr>
            <w:r>
              <w:rPr>
                <w:noProof/>
                <w:sz w:val="16"/>
              </w:rPr>
              <mc:AlternateContent>
                <mc:Choice Requires="wpg">
                  <w:drawing>
                    <wp:anchor distT="0" distB="0" distL="0" distR="0" simplePos="0" relativeHeight="251609600" behindDoc="1" locked="0" layoutInCell="1" allowOverlap="1" wp14:anchorId="19FE95F8" wp14:editId="56CC01CA">
                      <wp:simplePos x="0" y="0"/>
                      <wp:positionH relativeFrom="column">
                        <wp:posOffset>65531</wp:posOffset>
                      </wp:positionH>
                      <wp:positionV relativeFrom="paragraph">
                        <wp:posOffset>-77</wp:posOffset>
                      </wp:positionV>
                      <wp:extent cx="1548765" cy="350520"/>
                      <wp:effectExtent l="0" t="0" r="0" b="0"/>
                      <wp:wrapNone/>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8765" cy="350520"/>
                                <a:chOff x="0" y="0"/>
                                <a:chExt cx="1548765" cy="350520"/>
                              </a:xfrm>
                            </wpg:grpSpPr>
                            <wps:wsp>
                              <wps:cNvPr id="271" name="Graphic 271"/>
                              <wps:cNvSpPr/>
                              <wps:spPr>
                                <a:xfrm>
                                  <a:off x="-12" y="0"/>
                                  <a:ext cx="1548765" cy="350520"/>
                                </a:xfrm>
                                <a:custGeom>
                                  <a:avLst/>
                                  <a:gdLst/>
                                  <a:ahLst/>
                                  <a:cxnLst/>
                                  <a:rect l="l" t="t" r="r" b="b"/>
                                  <a:pathLst>
                                    <a:path w="1548765" h="350520">
                                      <a:moveTo>
                                        <a:pt x="1548650" y="0"/>
                                      </a:moveTo>
                                      <a:lnTo>
                                        <a:pt x="0" y="0"/>
                                      </a:lnTo>
                                      <a:lnTo>
                                        <a:pt x="0" y="117348"/>
                                      </a:lnTo>
                                      <a:lnTo>
                                        <a:pt x="0" y="234696"/>
                                      </a:lnTo>
                                      <a:lnTo>
                                        <a:pt x="0" y="350520"/>
                                      </a:lnTo>
                                      <a:lnTo>
                                        <a:pt x="1315478" y="350520"/>
                                      </a:lnTo>
                                      <a:lnTo>
                                        <a:pt x="1315478" y="234696"/>
                                      </a:lnTo>
                                      <a:lnTo>
                                        <a:pt x="1548650" y="234696"/>
                                      </a:lnTo>
                                      <a:lnTo>
                                        <a:pt x="1548650" y="117348"/>
                                      </a:lnTo>
                                      <a:lnTo>
                                        <a:pt x="154865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1DE89728" id="Group 270" o:spid="_x0000_s1026" style="position:absolute;margin-left:5.15pt;margin-top:0;width:121.95pt;height:27.6pt;z-index:-251706880;mso-wrap-distance-left:0;mso-wrap-distance-right:0" coordsize="15487,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">
                      <v:shape id="Graphic 271" o:spid="_x0000_s1027" style="position:absolute;width:15487;height:3505;visibility:visible;mso-wrap-style:square;v-text-anchor:top" coordsize="1548765,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" path="m1548650,l,,,117348,,234696,,350520r1315478,l1315478,234696r233172,l1548650,117348,1548650,xe" fillcolor="yellow" stroked="f">
                        <v:path arrowok="t"/>
                      </v:shape>
                    </v:group>
                  </w:pict>
                </mc:Fallback>
              </mc:AlternateContent>
            </w:r>
            <w:r>
              <w:rPr>
                <w:sz w:val="16"/>
              </w:rPr>
              <w:t>Si</w:t>
            </w:r>
            <w:r>
              <w:rPr>
                <w:spacing w:val="-10"/>
                <w:sz w:val="16"/>
              </w:rPr>
              <w:t xml:space="preserve"> </w:t>
            </w:r>
            <w:r>
              <w:rPr>
                <w:sz w:val="16"/>
              </w:rPr>
              <w:t>E606</w:t>
            </w:r>
            <w:r>
              <w:rPr>
                <w:spacing w:val="-8"/>
                <w:sz w:val="16"/>
              </w:rPr>
              <w:t xml:space="preserve"> </w:t>
            </w:r>
            <w:r>
              <w:rPr>
                <w:sz w:val="16"/>
              </w:rPr>
              <w:t>=</w:t>
            </w:r>
            <w:r>
              <w:rPr>
                <w:spacing w:val="-8"/>
                <w:sz w:val="16"/>
              </w:rPr>
              <w:t xml:space="preserve"> </w:t>
            </w:r>
            <w:r>
              <w:rPr>
                <w:sz w:val="16"/>
              </w:rPr>
              <w:t>10,</w:t>
            </w:r>
            <w:r>
              <w:rPr>
                <w:spacing w:val="-8"/>
                <w:sz w:val="16"/>
              </w:rPr>
              <w:t xml:space="preserve"> </w:t>
            </w:r>
            <w:r>
              <w:rPr>
                <w:sz w:val="16"/>
              </w:rPr>
              <w:t>es</w:t>
            </w:r>
            <w:r>
              <w:rPr>
                <w:spacing w:val="-8"/>
                <w:sz w:val="16"/>
              </w:rPr>
              <w:t xml:space="preserve"> </w:t>
            </w:r>
            <w:r>
              <w:rPr>
                <w:sz w:val="16"/>
              </w:rPr>
              <w:t>opcional</w:t>
            </w:r>
            <w:r>
              <w:rPr>
                <w:spacing w:val="-8"/>
                <w:sz w:val="16"/>
              </w:rPr>
              <w:t xml:space="preserve"> </w:t>
            </w:r>
            <w:r>
              <w:rPr>
                <w:sz w:val="16"/>
              </w:rPr>
              <w:t>informar número de comprobante de retención (Cambio temporal).</w:t>
            </w:r>
          </w:p>
          <w:p w14:paraId="099072A5" w14:textId="77777777" w:rsidR="004532FA" w:rsidRDefault="00754871">
            <w:pPr>
              <w:pStyle w:val="TableParagraph"/>
              <w:spacing w:line="163" w:lineRule="exact"/>
              <w:ind w:left="105"/>
              <w:jc w:val="both"/>
              <w:rPr>
                <w:sz w:val="16"/>
              </w:rPr>
            </w:pPr>
            <w:r>
              <w:rPr>
                <w:sz w:val="16"/>
              </w:rPr>
              <w:t>No</w:t>
            </w:r>
            <w:r>
              <w:rPr>
                <w:spacing w:val="-2"/>
                <w:sz w:val="16"/>
              </w:rPr>
              <w:t xml:space="preserve"> </w:t>
            </w:r>
            <w:r>
              <w:rPr>
                <w:sz w:val="16"/>
              </w:rPr>
              <w:t>informar</w:t>
            </w:r>
            <w:r>
              <w:rPr>
                <w:spacing w:val="-3"/>
                <w:sz w:val="16"/>
              </w:rPr>
              <w:t xml:space="preserve"> </w:t>
            </w:r>
            <w:r>
              <w:rPr>
                <w:sz w:val="16"/>
              </w:rPr>
              <w:t>si</w:t>
            </w:r>
            <w:r>
              <w:rPr>
                <w:spacing w:val="-3"/>
                <w:sz w:val="16"/>
              </w:rPr>
              <w:t xml:space="preserve"> </w:t>
            </w:r>
            <w:r>
              <w:rPr>
                <w:sz w:val="16"/>
              </w:rPr>
              <w:t>E606</w:t>
            </w:r>
            <w:r>
              <w:rPr>
                <w:spacing w:val="-3"/>
                <w:sz w:val="16"/>
              </w:rPr>
              <w:t xml:space="preserve"> </w:t>
            </w:r>
            <w:r>
              <w:rPr>
                <w:sz w:val="16"/>
              </w:rPr>
              <w:t xml:space="preserve">≠ </w:t>
            </w:r>
            <w:r>
              <w:rPr>
                <w:spacing w:val="-5"/>
                <w:sz w:val="16"/>
              </w:rPr>
              <w:t>10</w:t>
            </w:r>
          </w:p>
        </w:tc>
      </w:tr>
      <w:tr w:rsidR="004532FA" w14:paraId="7F2A7704" w14:textId="77777777">
        <w:trPr>
          <w:trHeight w:val="736"/>
        </w:trPr>
        <w:tc>
          <w:tcPr>
            <w:tcW w:w="828" w:type="dxa"/>
          </w:tcPr>
          <w:p w14:paraId="3CEF5917" w14:textId="77777777" w:rsidR="004532FA" w:rsidRDefault="004532FA">
            <w:pPr>
              <w:pStyle w:val="TableParagraph"/>
              <w:spacing w:before="92"/>
              <w:rPr>
                <w:rFonts w:ascii="Arial"/>
                <w:b/>
                <w:sz w:val="16"/>
              </w:rPr>
            </w:pPr>
          </w:p>
          <w:p w14:paraId="4539AED5" w14:textId="77777777" w:rsidR="004532FA" w:rsidRDefault="00754871">
            <w:pPr>
              <w:pStyle w:val="TableParagraph"/>
              <w:spacing w:before="1"/>
              <w:ind w:left="12" w:right="8"/>
              <w:jc w:val="center"/>
              <w:rPr>
                <w:sz w:val="16"/>
              </w:rPr>
            </w:pPr>
            <w:r>
              <w:rPr>
                <w:spacing w:val="-10"/>
                <w:sz w:val="16"/>
              </w:rPr>
              <w:t>H</w:t>
            </w:r>
          </w:p>
        </w:tc>
        <w:tc>
          <w:tcPr>
            <w:tcW w:w="823" w:type="dxa"/>
          </w:tcPr>
          <w:p w14:paraId="50F4F54C" w14:textId="77777777" w:rsidR="004532FA" w:rsidRDefault="004532FA">
            <w:pPr>
              <w:pStyle w:val="TableParagraph"/>
              <w:spacing w:before="92"/>
              <w:rPr>
                <w:rFonts w:ascii="Arial"/>
                <w:b/>
                <w:sz w:val="16"/>
              </w:rPr>
            </w:pPr>
          </w:p>
          <w:p w14:paraId="60734F3B" w14:textId="77777777" w:rsidR="004532FA" w:rsidRDefault="00754871">
            <w:pPr>
              <w:pStyle w:val="TableParagraph"/>
              <w:spacing w:before="1"/>
              <w:ind w:left="3" w:right="2"/>
              <w:jc w:val="center"/>
              <w:rPr>
                <w:sz w:val="16"/>
              </w:rPr>
            </w:pPr>
            <w:r>
              <w:rPr>
                <w:spacing w:val="-4"/>
                <w:sz w:val="16"/>
              </w:rPr>
              <w:t>H013</w:t>
            </w:r>
          </w:p>
        </w:tc>
        <w:tc>
          <w:tcPr>
            <w:tcW w:w="1565" w:type="dxa"/>
          </w:tcPr>
          <w:p w14:paraId="42B3767B" w14:textId="77777777" w:rsidR="004532FA" w:rsidRDefault="004532FA">
            <w:pPr>
              <w:pStyle w:val="TableParagraph"/>
              <w:spacing w:before="92"/>
              <w:rPr>
                <w:rFonts w:ascii="Arial"/>
                <w:b/>
                <w:sz w:val="16"/>
              </w:rPr>
            </w:pPr>
          </w:p>
          <w:p w14:paraId="79D523AC" w14:textId="77777777" w:rsidR="004532FA" w:rsidRDefault="00754871">
            <w:pPr>
              <w:pStyle w:val="TableParagraph"/>
              <w:spacing w:before="1"/>
              <w:ind w:left="5"/>
              <w:jc w:val="center"/>
              <w:rPr>
                <w:sz w:val="16"/>
              </w:rPr>
            </w:pPr>
            <w:r>
              <w:rPr>
                <w:spacing w:val="-2"/>
                <w:sz w:val="16"/>
              </w:rPr>
              <w:t>dNumResCF</w:t>
            </w:r>
          </w:p>
        </w:tc>
        <w:tc>
          <w:tcPr>
            <w:tcW w:w="1972" w:type="dxa"/>
          </w:tcPr>
          <w:p w14:paraId="00C67945" w14:textId="77777777" w:rsidR="004532FA" w:rsidRDefault="004532FA">
            <w:pPr>
              <w:pStyle w:val="TableParagraph"/>
              <w:spacing w:before="1"/>
              <w:rPr>
                <w:rFonts w:ascii="Arial"/>
                <w:b/>
                <w:sz w:val="16"/>
              </w:rPr>
            </w:pPr>
          </w:p>
          <w:p w14:paraId="5927023D" w14:textId="77777777" w:rsidR="004532FA" w:rsidRDefault="00754871">
            <w:pPr>
              <w:pStyle w:val="TableParagraph"/>
              <w:ind w:left="103" w:right="85"/>
              <w:rPr>
                <w:sz w:val="16"/>
              </w:rPr>
            </w:pPr>
            <w:r>
              <w:rPr>
                <w:sz w:val="16"/>
              </w:rPr>
              <w:t>Número</w:t>
            </w:r>
            <w:r>
              <w:rPr>
                <w:spacing w:val="-12"/>
                <w:sz w:val="16"/>
              </w:rPr>
              <w:t xml:space="preserve"> </w:t>
            </w:r>
            <w:r>
              <w:rPr>
                <w:sz w:val="16"/>
              </w:rPr>
              <w:t>de</w:t>
            </w:r>
            <w:r>
              <w:rPr>
                <w:spacing w:val="-11"/>
                <w:sz w:val="16"/>
              </w:rPr>
              <w:t xml:space="preserve"> </w:t>
            </w:r>
            <w:r>
              <w:rPr>
                <w:sz w:val="16"/>
              </w:rPr>
              <w:t>resolución</w:t>
            </w:r>
            <w:r>
              <w:rPr>
                <w:spacing w:val="-11"/>
                <w:sz w:val="16"/>
              </w:rPr>
              <w:t xml:space="preserve"> </w:t>
            </w:r>
            <w:r>
              <w:rPr>
                <w:sz w:val="16"/>
              </w:rPr>
              <w:t>de crédito fiscal</w:t>
            </w:r>
          </w:p>
        </w:tc>
        <w:tc>
          <w:tcPr>
            <w:tcW w:w="674" w:type="dxa"/>
          </w:tcPr>
          <w:p w14:paraId="488DC483" w14:textId="77777777" w:rsidR="004532FA" w:rsidRDefault="004532FA">
            <w:pPr>
              <w:pStyle w:val="TableParagraph"/>
              <w:spacing w:before="92"/>
              <w:rPr>
                <w:rFonts w:ascii="Arial"/>
                <w:b/>
                <w:sz w:val="16"/>
              </w:rPr>
            </w:pPr>
          </w:p>
          <w:p w14:paraId="01B8BF8B" w14:textId="77777777" w:rsidR="004532FA" w:rsidRDefault="00754871">
            <w:pPr>
              <w:pStyle w:val="TableParagraph"/>
              <w:spacing w:before="1"/>
              <w:ind w:left="9"/>
              <w:jc w:val="center"/>
              <w:rPr>
                <w:sz w:val="16"/>
              </w:rPr>
            </w:pPr>
            <w:r>
              <w:rPr>
                <w:spacing w:val="-4"/>
                <w:sz w:val="16"/>
              </w:rPr>
              <w:t>H001</w:t>
            </w:r>
          </w:p>
        </w:tc>
        <w:tc>
          <w:tcPr>
            <w:tcW w:w="792" w:type="dxa"/>
          </w:tcPr>
          <w:p w14:paraId="2798E4D4" w14:textId="77777777" w:rsidR="004532FA" w:rsidRDefault="004532FA">
            <w:pPr>
              <w:pStyle w:val="TableParagraph"/>
              <w:spacing w:before="92"/>
              <w:rPr>
                <w:rFonts w:ascii="Arial"/>
                <w:b/>
                <w:sz w:val="16"/>
              </w:rPr>
            </w:pPr>
          </w:p>
          <w:p w14:paraId="2F8F6EBD" w14:textId="77777777" w:rsidR="004532FA" w:rsidRDefault="00754871">
            <w:pPr>
              <w:pStyle w:val="TableParagraph"/>
              <w:spacing w:before="1"/>
              <w:ind w:left="9" w:right="3"/>
              <w:jc w:val="center"/>
              <w:rPr>
                <w:sz w:val="16"/>
              </w:rPr>
            </w:pPr>
            <w:r>
              <w:rPr>
                <w:spacing w:val="-10"/>
                <w:sz w:val="16"/>
              </w:rPr>
              <w:t>A</w:t>
            </w:r>
          </w:p>
        </w:tc>
        <w:tc>
          <w:tcPr>
            <w:tcW w:w="1008" w:type="dxa"/>
          </w:tcPr>
          <w:p w14:paraId="2C980B59" w14:textId="77777777" w:rsidR="004532FA" w:rsidRDefault="004532FA">
            <w:pPr>
              <w:pStyle w:val="TableParagraph"/>
              <w:spacing w:before="92"/>
              <w:rPr>
                <w:rFonts w:ascii="Arial"/>
                <w:b/>
                <w:sz w:val="16"/>
              </w:rPr>
            </w:pPr>
          </w:p>
          <w:p w14:paraId="5FF82222" w14:textId="77777777" w:rsidR="004532FA" w:rsidRDefault="00754871">
            <w:pPr>
              <w:pStyle w:val="TableParagraph"/>
              <w:spacing w:before="1"/>
              <w:ind w:left="11" w:right="6"/>
              <w:jc w:val="center"/>
              <w:rPr>
                <w:sz w:val="16"/>
              </w:rPr>
            </w:pPr>
            <w:r>
              <w:rPr>
                <w:spacing w:val="-5"/>
                <w:sz w:val="16"/>
              </w:rPr>
              <w:t>15</w:t>
            </w:r>
          </w:p>
        </w:tc>
        <w:tc>
          <w:tcPr>
            <w:tcW w:w="1152" w:type="dxa"/>
          </w:tcPr>
          <w:p w14:paraId="4D425329" w14:textId="77777777" w:rsidR="004532FA" w:rsidRDefault="004532FA">
            <w:pPr>
              <w:pStyle w:val="TableParagraph"/>
              <w:spacing w:before="92"/>
              <w:rPr>
                <w:rFonts w:ascii="Arial"/>
                <w:b/>
                <w:sz w:val="16"/>
              </w:rPr>
            </w:pPr>
          </w:p>
          <w:p w14:paraId="047D1973" w14:textId="77777777" w:rsidR="004532FA" w:rsidRDefault="00754871">
            <w:pPr>
              <w:pStyle w:val="TableParagraph"/>
              <w:spacing w:before="1"/>
              <w:ind w:left="12" w:right="7"/>
              <w:jc w:val="center"/>
              <w:rPr>
                <w:sz w:val="16"/>
              </w:rPr>
            </w:pPr>
            <w:r>
              <w:rPr>
                <w:spacing w:val="-2"/>
                <w:sz w:val="16"/>
              </w:rPr>
              <w:t>0-</w:t>
            </w:r>
            <w:r>
              <w:rPr>
                <w:spacing w:val="-10"/>
                <w:sz w:val="16"/>
              </w:rPr>
              <w:t>1</w:t>
            </w:r>
          </w:p>
        </w:tc>
        <w:tc>
          <w:tcPr>
            <w:tcW w:w="2650" w:type="dxa"/>
          </w:tcPr>
          <w:p w14:paraId="4E46042D" w14:textId="77777777" w:rsidR="004532FA" w:rsidRDefault="00754871">
            <w:pPr>
              <w:pStyle w:val="TableParagraph"/>
              <w:spacing w:before="1"/>
              <w:ind w:left="105" w:right="92"/>
              <w:jc w:val="both"/>
              <w:rPr>
                <w:sz w:val="16"/>
              </w:rPr>
            </w:pPr>
            <w:r>
              <w:rPr>
                <w:sz w:val="16"/>
              </w:rPr>
              <w:t xml:space="preserve">Si D011 = 12 obligatorio informar número de resolución de crédito </w:t>
            </w:r>
            <w:r>
              <w:rPr>
                <w:spacing w:val="-2"/>
                <w:sz w:val="16"/>
              </w:rPr>
              <w:t>fiscal</w:t>
            </w:r>
          </w:p>
          <w:p w14:paraId="6F1B2369" w14:textId="77777777" w:rsidR="004532FA" w:rsidRDefault="00754871">
            <w:pPr>
              <w:pStyle w:val="TableParagraph"/>
              <w:spacing w:line="163" w:lineRule="exact"/>
              <w:ind w:left="105"/>
              <w:jc w:val="both"/>
              <w:rPr>
                <w:sz w:val="16"/>
              </w:rPr>
            </w:pPr>
            <w:r>
              <w:rPr>
                <w:sz w:val="16"/>
              </w:rPr>
              <w:t>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z w:val="16"/>
              </w:rPr>
              <w:t>D011</w:t>
            </w:r>
            <w:r>
              <w:rPr>
                <w:spacing w:val="-1"/>
                <w:sz w:val="16"/>
              </w:rPr>
              <w:t xml:space="preserve"> </w:t>
            </w:r>
            <w:r>
              <w:rPr>
                <w:sz w:val="16"/>
              </w:rPr>
              <w:t>≠</w:t>
            </w:r>
            <w:r>
              <w:rPr>
                <w:spacing w:val="-2"/>
                <w:sz w:val="16"/>
              </w:rPr>
              <w:t xml:space="preserve"> </w:t>
            </w:r>
            <w:r>
              <w:rPr>
                <w:spacing w:val="-5"/>
                <w:sz w:val="16"/>
              </w:rPr>
              <w:t>12</w:t>
            </w:r>
          </w:p>
        </w:tc>
      </w:tr>
    </w:tbl>
    <w:p w14:paraId="1B24C8AB" w14:textId="77777777" w:rsidR="004532FA" w:rsidRDefault="004532FA">
      <w:pPr>
        <w:pStyle w:val="TableParagraph"/>
        <w:spacing w:line="163" w:lineRule="exact"/>
        <w:jc w:val="both"/>
        <w:rPr>
          <w:sz w:val="16"/>
        </w:rPr>
        <w:sectPr w:rsidR="004532FA">
          <w:pgSz w:w="15840" w:h="12240" w:orient="landscape"/>
          <w:pgMar w:top="2120" w:right="2125" w:bottom="1300" w:left="1275" w:header="763" w:footer="1101" w:gutter="0"/>
          <w:cols w:space="720"/>
        </w:sectPr>
      </w:pPr>
    </w:p>
    <w:p w14:paraId="6D331778"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8"/>
        <w:gridCol w:w="823"/>
        <w:gridCol w:w="1565"/>
        <w:gridCol w:w="1972"/>
        <w:gridCol w:w="674"/>
        <w:gridCol w:w="792"/>
        <w:gridCol w:w="1008"/>
        <w:gridCol w:w="1152"/>
        <w:gridCol w:w="2650"/>
      </w:tblGrid>
      <w:tr w:rsidR="004532FA" w14:paraId="77DFE97D" w14:textId="77777777">
        <w:trPr>
          <w:trHeight w:val="520"/>
        </w:trPr>
        <w:tc>
          <w:tcPr>
            <w:tcW w:w="828" w:type="dxa"/>
            <w:shd w:val="clear" w:color="auto" w:fill="D4DCE3"/>
          </w:tcPr>
          <w:p w14:paraId="5C183E25" w14:textId="77777777" w:rsidR="004532FA" w:rsidRDefault="00754871">
            <w:pPr>
              <w:pStyle w:val="TableParagraph"/>
              <w:spacing w:before="169"/>
              <w:ind w:left="13" w:right="8"/>
              <w:jc w:val="center"/>
              <w:rPr>
                <w:rFonts w:ascii="Arial"/>
                <w:b/>
                <w:sz w:val="16"/>
              </w:rPr>
            </w:pPr>
            <w:r>
              <w:rPr>
                <w:rFonts w:ascii="Arial"/>
                <w:b/>
                <w:spacing w:val="-2"/>
                <w:sz w:val="16"/>
              </w:rPr>
              <w:t>Grupo</w:t>
            </w:r>
          </w:p>
        </w:tc>
        <w:tc>
          <w:tcPr>
            <w:tcW w:w="823" w:type="dxa"/>
            <w:shd w:val="clear" w:color="auto" w:fill="D4DCE3"/>
          </w:tcPr>
          <w:p w14:paraId="2914EC7B" w14:textId="77777777" w:rsidR="004532FA" w:rsidRDefault="00754871">
            <w:pPr>
              <w:pStyle w:val="TableParagraph"/>
              <w:spacing w:before="169"/>
              <w:ind w:left="3" w:right="1"/>
              <w:jc w:val="center"/>
              <w:rPr>
                <w:rFonts w:ascii="Arial"/>
                <w:b/>
                <w:sz w:val="16"/>
              </w:rPr>
            </w:pPr>
            <w:r>
              <w:rPr>
                <w:rFonts w:ascii="Arial"/>
                <w:b/>
                <w:spacing w:val="-5"/>
                <w:sz w:val="16"/>
              </w:rPr>
              <w:t>ID</w:t>
            </w:r>
          </w:p>
        </w:tc>
        <w:tc>
          <w:tcPr>
            <w:tcW w:w="1565" w:type="dxa"/>
            <w:shd w:val="clear" w:color="auto" w:fill="D4DCE3"/>
          </w:tcPr>
          <w:p w14:paraId="22C0F8C3" w14:textId="77777777" w:rsidR="004532FA" w:rsidRDefault="00754871">
            <w:pPr>
              <w:pStyle w:val="TableParagraph"/>
              <w:spacing w:before="169"/>
              <w:ind w:left="5" w:right="3"/>
              <w:jc w:val="center"/>
              <w:rPr>
                <w:rFonts w:ascii="Arial"/>
                <w:b/>
                <w:sz w:val="16"/>
              </w:rPr>
            </w:pPr>
            <w:r>
              <w:rPr>
                <w:rFonts w:ascii="Arial"/>
                <w:b/>
                <w:spacing w:val="-4"/>
                <w:sz w:val="16"/>
              </w:rPr>
              <w:t>Campo</w:t>
            </w:r>
          </w:p>
        </w:tc>
        <w:tc>
          <w:tcPr>
            <w:tcW w:w="1972" w:type="dxa"/>
            <w:shd w:val="clear" w:color="auto" w:fill="D4DCE3"/>
          </w:tcPr>
          <w:p w14:paraId="60140EA7" w14:textId="77777777" w:rsidR="004532FA" w:rsidRDefault="00754871">
            <w:pPr>
              <w:pStyle w:val="TableParagraph"/>
              <w:spacing w:before="169"/>
              <w:ind w:left="526"/>
              <w:rPr>
                <w:rFonts w:ascii="Arial" w:hAnsi="Arial"/>
                <w:b/>
                <w:sz w:val="16"/>
              </w:rPr>
            </w:pPr>
            <w:r>
              <w:rPr>
                <w:rFonts w:ascii="Arial" w:hAnsi="Arial"/>
                <w:b/>
                <w:spacing w:val="-2"/>
                <w:sz w:val="16"/>
              </w:rPr>
              <w:t>Descripción</w:t>
            </w:r>
          </w:p>
        </w:tc>
        <w:tc>
          <w:tcPr>
            <w:tcW w:w="674" w:type="dxa"/>
            <w:shd w:val="clear" w:color="auto" w:fill="D4DCE3"/>
          </w:tcPr>
          <w:p w14:paraId="7C83173F" w14:textId="77777777" w:rsidR="004532FA" w:rsidRDefault="00754871">
            <w:pPr>
              <w:pStyle w:val="TableParagraph"/>
              <w:spacing w:before="75"/>
              <w:ind w:left="114" w:right="95" w:firstLine="16"/>
              <w:rPr>
                <w:rFonts w:ascii="Arial"/>
                <w:b/>
                <w:sz w:val="16"/>
              </w:rPr>
            </w:pPr>
            <w:r>
              <w:rPr>
                <w:rFonts w:ascii="Arial"/>
                <w:b/>
                <w:spacing w:val="-4"/>
                <w:sz w:val="16"/>
              </w:rPr>
              <w:t xml:space="preserve">Nodo </w:t>
            </w:r>
            <w:r>
              <w:rPr>
                <w:rFonts w:ascii="Arial"/>
                <w:b/>
                <w:spacing w:val="-2"/>
                <w:sz w:val="16"/>
              </w:rPr>
              <w:t>Padre</w:t>
            </w:r>
          </w:p>
        </w:tc>
        <w:tc>
          <w:tcPr>
            <w:tcW w:w="792" w:type="dxa"/>
            <w:shd w:val="clear" w:color="auto" w:fill="D4DCE3"/>
          </w:tcPr>
          <w:p w14:paraId="4C1FD262" w14:textId="77777777" w:rsidR="004532FA" w:rsidRDefault="00754871">
            <w:pPr>
              <w:pStyle w:val="TableParagraph"/>
              <w:spacing w:before="75"/>
              <w:ind w:left="215" w:right="207" w:firstLine="9"/>
              <w:rPr>
                <w:rFonts w:ascii="Arial"/>
                <w:b/>
                <w:sz w:val="16"/>
              </w:rPr>
            </w:pPr>
            <w:r>
              <w:rPr>
                <w:rFonts w:ascii="Arial"/>
                <w:b/>
                <w:spacing w:val="-4"/>
                <w:sz w:val="16"/>
              </w:rPr>
              <w:t>Tipo Dato</w:t>
            </w:r>
          </w:p>
        </w:tc>
        <w:tc>
          <w:tcPr>
            <w:tcW w:w="1008" w:type="dxa"/>
            <w:shd w:val="clear" w:color="auto" w:fill="D4DCE3"/>
          </w:tcPr>
          <w:p w14:paraId="7BD6D53C" w14:textId="77777777" w:rsidR="004532FA" w:rsidRDefault="00754871">
            <w:pPr>
              <w:pStyle w:val="TableParagraph"/>
              <w:spacing w:before="169"/>
              <w:ind w:left="11" w:right="7"/>
              <w:jc w:val="center"/>
              <w:rPr>
                <w:rFonts w:ascii="Arial"/>
                <w:b/>
                <w:sz w:val="16"/>
              </w:rPr>
            </w:pPr>
            <w:r>
              <w:rPr>
                <w:rFonts w:ascii="Arial"/>
                <w:b/>
                <w:spacing w:val="-2"/>
                <w:sz w:val="16"/>
              </w:rPr>
              <w:t>Longitud</w:t>
            </w:r>
          </w:p>
        </w:tc>
        <w:tc>
          <w:tcPr>
            <w:tcW w:w="1152" w:type="dxa"/>
            <w:shd w:val="clear" w:color="auto" w:fill="D4DCE3"/>
          </w:tcPr>
          <w:p w14:paraId="7BBF649E" w14:textId="77777777" w:rsidR="004532FA" w:rsidRDefault="00754871">
            <w:pPr>
              <w:pStyle w:val="TableParagraph"/>
              <w:spacing w:before="169"/>
              <w:ind w:left="12" w:right="5"/>
              <w:jc w:val="center"/>
              <w:rPr>
                <w:rFonts w:ascii="Arial"/>
                <w:b/>
                <w:sz w:val="16"/>
              </w:rPr>
            </w:pPr>
            <w:r>
              <w:rPr>
                <w:rFonts w:ascii="Arial"/>
                <w:b/>
                <w:spacing w:val="-2"/>
                <w:sz w:val="16"/>
              </w:rPr>
              <w:t>Ocurrencia</w:t>
            </w:r>
          </w:p>
        </w:tc>
        <w:tc>
          <w:tcPr>
            <w:tcW w:w="2650" w:type="dxa"/>
            <w:shd w:val="clear" w:color="auto" w:fill="D4DCE3"/>
          </w:tcPr>
          <w:p w14:paraId="7883EB1E" w14:textId="77777777" w:rsidR="004532FA" w:rsidRDefault="00754871">
            <w:pPr>
              <w:pStyle w:val="TableParagraph"/>
              <w:spacing w:before="169"/>
              <w:ind w:left="751"/>
              <w:rPr>
                <w:rFonts w:ascii="Arial"/>
                <w:b/>
                <w:sz w:val="16"/>
              </w:rPr>
            </w:pPr>
            <w:r>
              <w:rPr>
                <w:rFonts w:ascii="Arial"/>
                <w:b/>
                <w:spacing w:val="-2"/>
                <w:sz w:val="16"/>
              </w:rPr>
              <w:t>Observaciones</w:t>
            </w:r>
          </w:p>
        </w:tc>
      </w:tr>
      <w:tr w:rsidR="004532FA" w14:paraId="71A37571" w14:textId="77777777">
        <w:trPr>
          <w:trHeight w:val="1103"/>
        </w:trPr>
        <w:tc>
          <w:tcPr>
            <w:tcW w:w="828" w:type="dxa"/>
          </w:tcPr>
          <w:p w14:paraId="640D4988" w14:textId="77777777" w:rsidR="004532FA" w:rsidRDefault="004532FA">
            <w:pPr>
              <w:pStyle w:val="TableParagraph"/>
              <w:rPr>
                <w:rFonts w:ascii="Arial"/>
                <w:b/>
                <w:sz w:val="16"/>
              </w:rPr>
            </w:pPr>
          </w:p>
          <w:p w14:paraId="6CCAE09D" w14:textId="77777777" w:rsidR="004532FA" w:rsidRDefault="004532FA">
            <w:pPr>
              <w:pStyle w:val="TableParagraph"/>
              <w:spacing w:before="91"/>
              <w:rPr>
                <w:rFonts w:ascii="Arial"/>
                <w:b/>
                <w:sz w:val="16"/>
              </w:rPr>
            </w:pPr>
          </w:p>
          <w:p w14:paraId="3E17CAB1" w14:textId="77777777" w:rsidR="004532FA" w:rsidRDefault="00754871">
            <w:pPr>
              <w:pStyle w:val="TableParagraph"/>
              <w:ind w:left="12" w:right="8"/>
              <w:jc w:val="center"/>
              <w:rPr>
                <w:sz w:val="16"/>
              </w:rPr>
            </w:pPr>
            <w:r>
              <w:rPr>
                <w:spacing w:val="-10"/>
                <w:sz w:val="16"/>
              </w:rPr>
              <w:t>H</w:t>
            </w:r>
          </w:p>
        </w:tc>
        <w:tc>
          <w:tcPr>
            <w:tcW w:w="823" w:type="dxa"/>
          </w:tcPr>
          <w:p w14:paraId="31C7B242" w14:textId="77777777" w:rsidR="004532FA" w:rsidRDefault="004532FA">
            <w:pPr>
              <w:pStyle w:val="TableParagraph"/>
              <w:rPr>
                <w:rFonts w:ascii="Arial"/>
                <w:b/>
                <w:sz w:val="16"/>
              </w:rPr>
            </w:pPr>
          </w:p>
          <w:p w14:paraId="550E4C2B" w14:textId="77777777" w:rsidR="004532FA" w:rsidRDefault="004532FA">
            <w:pPr>
              <w:pStyle w:val="TableParagraph"/>
              <w:spacing w:before="91"/>
              <w:rPr>
                <w:rFonts w:ascii="Arial"/>
                <w:b/>
                <w:sz w:val="16"/>
              </w:rPr>
            </w:pPr>
          </w:p>
          <w:p w14:paraId="208CDE52" w14:textId="77777777" w:rsidR="004532FA" w:rsidRDefault="00754871">
            <w:pPr>
              <w:pStyle w:val="TableParagraph"/>
              <w:ind w:left="3" w:right="2"/>
              <w:jc w:val="center"/>
              <w:rPr>
                <w:sz w:val="16"/>
              </w:rPr>
            </w:pPr>
            <w:r>
              <w:rPr>
                <w:color w:val="000000"/>
                <w:spacing w:val="-4"/>
                <w:sz w:val="16"/>
                <w:highlight w:val="green"/>
              </w:rPr>
              <w:t>H014</w:t>
            </w:r>
          </w:p>
        </w:tc>
        <w:tc>
          <w:tcPr>
            <w:tcW w:w="1565" w:type="dxa"/>
          </w:tcPr>
          <w:p w14:paraId="5739BB51" w14:textId="77777777" w:rsidR="004532FA" w:rsidRDefault="004532FA">
            <w:pPr>
              <w:pStyle w:val="TableParagraph"/>
              <w:rPr>
                <w:rFonts w:ascii="Arial"/>
                <w:b/>
                <w:sz w:val="16"/>
              </w:rPr>
            </w:pPr>
          </w:p>
          <w:p w14:paraId="5CD3EFDC" w14:textId="77777777" w:rsidR="004532FA" w:rsidRDefault="004532FA">
            <w:pPr>
              <w:pStyle w:val="TableParagraph"/>
              <w:spacing w:before="91"/>
              <w:rPr>
                <w:rFonts w:ascii="Arial"/>
                <w:b/>
                <w:sz w:val="16"/>
              </w:rPr>
            </w:pPr>
          </w:p>
          <w:p w14:paraId="49A5B82B" w14:textId="77777777" w:rsidR="004532FA" w:rsidRDefault="00754871">
            <w:pPr>
              <w:pStyle w:val="TableParagraph"/>
              <w:ind w:left="5" w:right="1"/>
              <w:jc w:val="center"/>
              <w:rPr>
                <w:sz w:val="16"/>
              </w:rPr>
            </w:pPr>
            <w:r>
              <w:rPr>
                <w:color w:val="000000"/>
                <w:spacing w:val="-2"/>
                <w:sz w:val="16"/>
                <w:highlight w:val="green"/>
              </w:rPr>
              <w:t>iTipCons</w:t>
            </w:r>
          </w:p>
        </w:tc>
        <w:tc>
          <w:tcPr>
            <w:tcW w:w="1972" w:type="dxa"/>
          </w:tcPr>
          <w:p w14:paraId="75971D03" w14:textId="77777777" w:rsidR="004532FA" w:rsidRDefault="004532FA">
            <w:pPr>
              <w:pStyle w:val="TableParagraph"/>
              <w:rPr>
                <w:rFonts w:ascii="Arial"/>
                <w:b/>
                <w:sz w:val="16"/>
              </w:rPr>
            </w:pPr>
          </w:p>
          <w:p w14:paraId="414102A9" w14:textId="77777777" w:rsidR="004532FA" w:rsidRDefault="004532FA">
            <w:pPr>
              <w:pStyle w:val="TableParagraph"/>
              <w:spacing w:before="91"/>
              <w:rPr>
                <w:rFonts w:ascii="Arial"/>
                <w:b/>
                <w:sz w:val="16"/>
              </w:rPr>
            </w:pPr>
          </w:p>
          <w:p w14:paraId="760FEFEC" w14:textId="77777777" w:rsidR="004532FA" w:rsidRDefault="00754871">
            <w:pPr>
              <w:pStyle w:val="TableParagraph"/>
              <w:ind w:left="103"/>
              <w:rPr>
                <w:sz w:val="16"/>
              </w:rPr>
            </w:pPr>
            <w:r>
              <w:rPr>
                <w:color w:val="000000"/>
                <w:sz w:val="16"/>
                <w:highlight w:val="green"/>
              </w:rPr>
              <w:t>Tipo</w:t>
            </w:r>
            <w:r>
              <w:rPr>
                <w:color w:val="000000"/>
                <w:spacing w:val="-3"/>
                <w:sz w:val="16"/>
                <w:highlight w:val="green"/>
              </w:rPr>
              <w:t xml:space="preserve"> </w:t>
            </w:r>
            <w:r>
              <w:rPr>
                <w:color w:val="000000"/>
                <w:sz w:val="16"/>
                <w:highlight w:val="green"/>
              </w:rPr>
              <w:t>de</w:t>
            </w:r>
            <w:r>
              <w:rPr>
                <w:color w:val="000000"/>
                <w:spacing w:val="-3"/>
                <w:sz w:val="16"/>
                <w:highlight w:val="green"/>
              </w:rPr>
              <w:t xml:space="preserve"> </w:t>
            </w:r>
            <w:r>
              <w:rPr>
                <w:color w:val="000000"/>
                <w:spacing w:val="-2"/>
                <w:sz w:val="16"/>
                <w:highlight w:val="green"/>
              </w:rPr>
              <w:t>constancia</w:t>
            </w:r>
          </w:p>
        </w:tc>
        <w:tc>
          <w:tcPr>
            <w:tcW w:w="674" w:type="dxa"/>
          </w:tcPr>
          <w:p w14:paraId="5C742B77" w14:textId="77777777" w:rsidR="004532FA" w:rsidRDefault="004532FA">
            <w:pPr>
              <w:pStyle w:val="TableParagraph"/>
              <w:rPr>
                <w:rFonts w:ascii="Arial"/>
                <w:b/>
                <w:sz w:val="16"/>
              </w:rPr>
            </w:pPr>
          </w:p>
          <w:p w14:paraId="6FB46273" w14:textId="77777777" w:rsidR="004532FA" w:rsidRDefault="004532FA">
            <w:pPr>
              <w:pStyle w:val="TableParagraph"/>
              <w:spacing w:before="91"/>
              <w:rPr>
                <w:rFonts w:ascii="Arial"/>
                <w:b/>
                <w:sz w:val="16"/>
              </w:rPr>
            </w:pPr>
          </w:p>
          <w:p w14:paraId="7631B708" w14:textId="77777777" w:rsidR="004532FA" w:rsidRDefault="00754871">
            <w:pPr>
              <w:pStyle w:val="TableParagraph"/>
              <w:ind w:left="9"/>
              <w:jc w:val="center"/>
              <w:rPr>
                <w:sz w:val="16"/>
              </w:rPr>
            </w:pPr>
            <w:r>
              <w:rPr>
                <w:color w:val="000000"/>
                <w:spacing w:val="-4"/>
                <w:sz w:val="16"/>
                <w:highlight w:val="green"/>
              </w:rPr>
              <w:t>H001</w:t>
            </w:r>
          </w:p>
        </w:tc>
        <w:tc>
          <w:tcPr>
            <w:tcW w:w="792" w:type="dxa"/>
          </w:tcPr>
          <w:p w14:paraId="6C47A56A" w14:textId="77777777" w:rsidR="004532FA" w:rsidRDefault="004532FA">
            <w:pPr>
              <w:pStyle w:val="TableParagraph"/>
              <w:rPr>
                <w:rFonts w:ascii="Arial"/>
                <w:b/>
                <w:sz w:val="16"/>
              </w:rPr>
            </w:pPr>
          </w:p>
          <w:p w14:paraId="13A1C8EC" w14:textId="77777777" w:rsidR="004532FA" w:rsidRDefault="004532FA">
            <w:pPr>
              <w:pStyle w:val="TableParagraph"/>
              <w:spacing w:before="91"/>
              <w:rPr>
                <w:rFonts w:ascii="Arial"/>
                <w:b/>
                <w:sz w:val="16"/>
              </w:rPr>
            </w:pPr>
          </w:p>
          <w:p w14:paraId="40A5D17D" w14:textId="77777777" w:rsidR="004532FA" w:rsidRDefault="00754871">
            <w:pPr>
              <w:pStyle w:val="TableParagraph"/>
              <w:ind w:left="9" w:right="3"/>
              <w:jc w:val="center"/>
              <w:rPr>
                <w:sz w:val="16"/>
              </w:rPr>
            </w:pPr>
            <w:r>
              <w:rPr>
                <w:color w:val="000000"/>
                <w:spacing w:val="-10"/>
                <w:sz w:val="16"/>
                <w:highlight w:val="green"/>
              </w:rPr>
              <w:t>N</w:t>
            </w:r>
          </w:p>
        </w:tc>
        <w:tc>
          <w:tcPr>
            <w:tcW w:w="1008" w:type="dxa"/>
          </w:tcPr>
          <w:p w14:paraId="34627463" w14:textId="77777777" w:rsidR="004532FA" w:rsidRDefault="004532FA">
            <w:pPr>
              <w:pStyle w:val="TableParagraph"/>
              <w:rPr>
                <w:rFonts w:ascii="Arial"/>
                <w:b/>
                <w:sz w:val="16"/>
              </w:rPr>
            </w:pPr>
          </w:p>
          <w:p w14:paraId="4017DAD9" w14:textId="77777777" w:rsidR="004532FA" w:rsidRDefault="004532FA">
            <w:pPr>
              <w:pStyle w:val="TableParagraph"/>
              <w:spacing w:before="91"/>
              <w:rPr>
                <w:rFonts w:ascii="Arial"/>
                <w:b/>
                <w:sz w:val="16"/>
              </w:rPr>
            </w:pPr>
          </w:p>
          <w:p w14:paraId="6E338B59" w14:textId="77777777" w:rsidR="004532FA" w:rsidRDefault="00754871">
            <w:pPr>
              <w:pStyle w:val="TableParagraph"/>
              <w:ind w:left="11" w:right="8"/>
              <w:jc w:val="center"/>
              <w:rPr>
                <w:sz w:val="16"/>
              </w:rPr>
            </w:pPr>
            <w:r>
              <w:rPr>
                <w:color w:val="000000"/>
                <w:spacing w:val="-10"/>
                <w:sz w:val="16"/>
                <w:highlight w:val="green"/>
              </w:rPr>
              <w:t>1</w:t>
            </w:r>
          </w:p>
        </w:tc>
        <w:tc>
          <w:tcPr>
            <w:tcW w:w="1152" w:type="dxa"/>
          </w:tcPr>
          <w:p w14:paraId="4A75D157" w14:textId="77777777" w:rsidR="004532FA" w:rsidRDefault="004532FA">
            <w:pPr>
              <w:pStyle w:val="TableParagraph"/>
              <w:rPr>
                <w:rFonts w:ascii="Arial"/>
                <w:b/>
                <w:sz w:val="16"/>
              </w:rPr>
            </w:pPr>
          </w:p>
          <w:p w14:paraId="24ECC1C3" w14:textId="77777777" w:rsidR="004532FA" w:rsidRDefault="004532FA">
            <w:pPr>
              <w:pStyle w:val="TableParagraph"/>
              <w:spacing w:before="91"/>
              <w:rPr>
                <w:rFonts w:ascii="Arial"/>
                <w:b/>
                <w:sz w:val="16"/>
              </w:rPr>
            </w:pPr>
          </w:p>
          <w:p w14:paraId="29D2106F" w14:textId="77777777" w:rsidR="004532FA" w:rsidRDefault="00754871">
            <w:pPr>
              <w:pStyle w:val="TableParagraph"/>
              <w:ind w:left="12" w:right="7"/>
              <w:jc w:val="center"/>
              <w:rPr>
                <w:sz w:val="16"/>
              </w:rPr>
            </w:pPr>
            <w:r>
              <w:rPr>
                <w:color w:val="000000"/>
                <w:spacing w:val="-2"/>
                <w:sz w:val="16"/>
                <w:highlight w:val="green"/>
              </w:rPr>
              <w:t>0-</w:t>
            </w:r>
            <w:r>
              <w:rPr>
                <w:color w:val="000000"/>
                <w:spacing w:val="-10"/>
                <w:sz w:val="16"/>
                <w:highlight w:val="green"/>
              </w:rPr>
              <w:t>1</w:t>
            </w:r>
          </w:p>
        </w:tc>
        <w:tc>
          <w:tcPr>
            <w:tcW w:w="2650" w:type="dxa"/>
          </w:tcPr>
          <w:p w14:paraId="7ACD4DCF" w14:textId="77777777" w:rsidR="004532FA" w:rsidRDefault="00754871">
            <w:pPr>
              <w:pStyle w:val="TableParagraph"/>
              <w:spacing w:before="1"/>
              <w:ind w:left="105" w:right="313"/>
              <w:rPr>
                <w:sz w:val="16"/>
              </w:rPr>
            </w:pPr>
            <w:r>
              <w:rPr>
                <w:color w:val="000000"/>
                <w:sz w:val="16"/>
                <w:highlight w:val="green"/>
              </w:rPr>
              <w:t>Obligatorio cuando H002 = 3</w:t>
            </w:r>
            <w:r>
              <w:rPr>
                <w:color w:val="000000"/>
                <w:sz w:val="16"/>
              </w:rPr>
              <w:t xml:space="preserve"> </w:t>
            </w:r>
            <w:r>
              <w:rPr>
                <w:color w:val="000000"/>
                <w:sz w:val="16"/>
                <w:highlight w:val="green"/>
              </w:rPr>
              <w:t>No</w:t>
            </w:r>
            <w:r>
              <w:rPr>
                <w:color w:val="000000"/>
                <w:spacing w:val="-7"/>
                <w:sz w:val="16"/>
                <w:highlight w:val="green"/>
              </w:rPr>
              <w:t xml:space="preserve"> </w:t>
            </w:r>
            <w:r>
              <w:rPr>
                <w:color w:val="000000"/>
                <w:sz w:val="16"/>
                <w:highlight w:val="green"/>
              </w:rPr>
              <w:t>informar</w:t>
            </w:r>
            <w:r>
              <w:rPr>
                <w:color w:val="000000"/>
                <w:spacing w:val="-10"/>
                <w:sz w:val="16"/>
                <w:highlight w:val="green"/>
              </w:rPr>
              <w:t xml:space="preserve"> </w:t>
            </w:r>
            <w:r>
              <w:rPr>
                <w:color w:val="000000"/>
                <w:sz w:val="16"/>
                <w:highlight w:val="green"/>
              </w:rPr>
              <w:t>cuando</w:t>
            </w:r>
            <w:r>
              <w:rPr>
                <w:color w:val="000000"/>
                <w:spacing w:val="-7"/>
                <w:sz w:val="16"/>
                <w:highlight w:val="green"/>
              </w:rPr>
              <w:t xml:space="preserve"> </w:t>
            </w:r>
            <w:r>
              <w:rPr>
                <w:color w:val="000000"/>
                <w:sz w:val="16"/>
                <w:highlight w:val="green"/>
              </w:rPr>
              <w:t>H002</w:t>
            </w:r>
            <w:r>
              <w:rPr>
                <w:color w:val="000000"/>
                <w:spacing w:val="-7"/>
                <w:sz w:val="16"/>
                <w:highlight w:val="green"/>
              </w:rPr>
              <w:t xml:space="preserve"> </w:t>
            </w:r>
            <w:r>
              <w:rPr>
                <w:color w:val="000000"/>
                <w:sz w:val="16"/>
                <w:highlight w:val="green"/>
              </w:rPr>
              <w:t>≠</w:t>
            </w:r>
            <w:r>
              <w:rPr>
                <w:color w:val="000000"/>
                <w:spacing w:val="-8"/>
                <w:sz w:val="16"/>
                <w:highlight w:val="green"/>
              </w:rPr>
              <w:t xml:space="preserve"> </w:t>
            </w:r>
            <w:r>
              <w:rPr>
                <w:color w:val="000000"/>
                <w:sz w:val="16"/>
                <w:highlight w:val="green"/>
              </w:rPr>
              <w:t>3</w:t>
            </w:r>
            <w:r>
              <w:rPr>
                <w:color w:val="000000"/>
                <w:sz w:val="16"/>
              </w:rPr>
              <w:t xml:space="preserve"> </w:t>
            </w:r>
            <w:r>
              <w:rPr>
                <w:color w:val="000000"/>
                <w:sz w:val="16"/>
                <w:highlight w:val="green"/>
              </w:rPr>
              <w:t>1= Constancia de no ser</w:t>
            </w:r>
            <w:r>
              <w:rPr>
                <w:color w:val="000000"/>
                <w:sz w:val="16"/>
              </w:rPr>
              <w:t xml:space="preserve"> </w:t>
            </w:r>
            <w:r>
              <w:rPr>
                <w:color w:val="000000"/>
                <w:spacing w:val="-2"/>
                <w:sz w:val="16"/>
                <w:highlight w:val="green"/>
              </w:rPr>
              <w:t>contribuyente</w:t>
            </w:r>
          </w:p>
          <w:p w14:paraId="312EF616" w14:textId="77777777" w:rsidR="004532FA" w:rsidRDefault="00754871">
            <w:pPr>
              <w:pStyle w:val="TableParagraph"/>
              <w:tabs>
                <w:tab w:val="left" w:pos="928"/>
                <w:tab w:val="left" w:pos="2367"/>
              </w:tabs>
              <w:spacing w:line="184" w:lineRule="exact"/>
              <w:ind w:left="105" w:right="91"/>
              <w:rPr>
                <w:sz w:val="16"/>
              </w:rPr>
            </w:pPr>
            <w:r>
              <w:rPr>
                <w:color w:val="000000"/>
                <w:spacing w:val="-6"/>
                <w:sz w:val="16"/>
                <w:highlight w:val="green"/>
              </w:rPr>
              <w:t>2=</w:t>
            </w:r>
            <w:r>
              <w:rPr>
                <w:color w:val="000000"/>
                <w:sz w:val="16"/>
                <w:highlight w:val="green"/>
              </w:rPr>
              <w:tab/>
            </w:r>
            <w:r>
              <w:rPr>
                <w:color w:val="000000"/>
                <w:spacing w:val="-2"/>
                <w:sz w:val="16"/>
                <w:highlight w:val="green"/>
              </w:rPr>
              <w:t>Constancia</w:t>
            </w:r>
            <w:r>
              <w:rPr>
                <w:color w:val="000000"/>
                <w:sz w:val="16"/>
                <w:highlight w:val="green"/>
              </w:rPr>
              <w:tab/>
            </w:r>
            <w:r>
              <w:rPr>
                <w:color w:val="000000"/>
                <w:spacing w:val="-6"/>
                <w:sz w:val="16"/>
                <w:highlight w:val="green"/>
              </w:rPr>
              <w:t>de</w:t>
            </w:r>
            <w:r>
              <w:rPr>
                <w:color w:val="000000"/>
                <w:spacing w:val="-2"/>
                <w:sz w:val="16"/>
              </w:rPr>
              <w:t xml:space="preserve"> </w:t>
            </w:r>
            <w:r>
              <w:rPr>
                <w:color w:val="000000"/>
                <w:spacing w:val="-2"/>
                <w:sz w:val="16"/>
                <w:highlight w:val="green"/>
              </w:rPr>
              <w:t>microproductores</w:t>
            </w:r>
          </w:p>
        </w:tc>
      </w:tr>
      <w:tr w:rsidR="004532FA" w14:paraId="658E2065" w14:textId="77777777">
        <w:trPr>
          <w:trHeight w:val="1103"/>
        </w:trPr>
        <w:tc>
          <w:tcPr>
            <w:tcW w:w="828" w:type="dxa"/>
          </w:tcPr>
          <w:p w14:paraId="26DD6CE2" w14:textId="77777777" w:rsidR="004532FA" w:rsidRDefault="004532FA">
            <w:pPr>
              <w:pStyle w:val="TableParagraph"/>
              <w:rPr>
                <w:rFonts w:ascii="Arial"/>
                <w:b/>
                <w:sz w:val="16"/>
              </w:rPr>
            </w:pPr>
          </w:p>
          <w:p w14:paraId="17A6E542" w14:textId="77777777" w:rsidR="004532FA" w:rsidRDefault="004532FA">
            <w:pPr>
              <w:pStyle w:val="TableParagraph"/>
              <w:spacing w:before="93"/>
              <w:rPr>
                <w:rFonts w:ascii="Arial"/>
                <w:b/>
                <w:sz w:val="16"/>
              </w:rPr>
            </w:pPr>
          </w:p>
          <w:p w14:paraId="78B5CF91" w14:textId="77777777" w:rsidR="004532FA" w:rsidRDefault="00754871">
            <w:pPr>
              <w:pStyle w:val="TableParagraph"/>
              <w:ind w:left="12" w:right="8"/>
              <w:jc w:val="center"/>
              <w:rPr>
                <w:sz w:val="16"/>
              </w:rPr>
            </w:pPr>
            <w:r>
              <w:rPr>
                <w:spacing w:val="-10"/>
                <w:sz w:val="16"/>
              </w:rPr>
              <w:t>H</w:t>
            </w:r>
          </w:p>
        </w:tc>
        <w:tc>
          <w:tcPr>
            <w:tcW w:w="823" w:type="dxa"/>
          </w:tcPr>
          <w:p w14:paraId="71E8EF86" w14:textId="77777777" w:rsidR="004532FA" w:rsidRDefault="004532FA">
            <w:pPr>
              <w:pStyle w:val="TableParagraph"/>
              <w:rPr>
                <w:rFonts w:ascii="Arial"/>
                <w:b/>
                <w:sz w:val="16"/>
              </w:rPr>
            </w:pPr>
          </w:p>
          <w:p w14:paraId="1039DFA5" w14:textId="77777777" w:rsidR="004532FA" w:rsidRDefault="004532FA">
            <w:pPr>
              <w:pStyle w:val="TableParagraph"/>
              <w:spacing w:before="93"/>
              <w:rPr>
                <w:rFonts w:ascii="Arial"/>
                <w:b/>
                <w:sz w:val="16"/>
              </w:rPr>
            </w:pPr>
          </w:p>
          <w:p w14:paraId="17456914" w14:textId="77777777" w:rsidR="004532FA" w:rsidRDefault="00754871">
            <w:pPr>
              <w:pStyle w:val="TableParagraph"/>
              <w:ind w:left="3" w:right="2"/>
              <w:jc w:val="center"/>
              <w:rPr>
                <w:sz w:val="16"/>
              </w:rPr>
            </w:pPr>
            <w:r>
              <w:rPr>
                <w:color w:val="000000"/>
                <w:spacing w:val="-4"/>
                <w:sz w:val="16"/>
                <w:highlight w:val="green"/>
              </w:rPr>
              <w:t>H015</w:t>
            </w:r>
          </w:p>
        </w:tc>
        <w:tc>
          <w:tcPr>
            <w:tcW w:w="1565" w:type="dxa"/>
          </w:tcPr>
          <w:p w14:paraId="5CDCD737" w14:textId="77777777" w:rsidR="004532FA" w:rsidRDefault="004532FA">
            <w:pPr>
              <w:pStyle w:val="TableParagraph"/>
              <w:rPr>
                <w:rFonts w:ascii="Arial"/>
                <w:b/>
                <w:sz w:val="16"/>
              </w:rPr>
            </w:pPr>
          </w:p>
          <w:p w14:paraId="1F39469A" w14:textId="77777777" w:rsidR="004532FA" w:rsidRDefault="004532FA">
            <w:pPr>
              <w:pStyle w:val="TableParagraph"/>
              <w:spacing w:before="93"/>
              <w:rPr>
                <w:rFonts w:ascii="Arial"/>
                <w:b/>
                <w:sz w:val="16"/>
              </w:rPr>
            </w:pPr>
          </w:p>
          <w:p w14:paraId="735651D1" w14:textId="77777777" w:rsidR="004532FA" w:rsidRDefault="00754871">
            <w:pPr>
              <w:pStyle w:val="TableParagraph"/>
              <w:ind w:left="5" w:right="4"/>
              <w:jc w:val="center"/>
              <w:rPr>
                <w:sz w:val="16"/>
              </w:rPr>
            </w:pPr>
            <w:r>
              <w:rPr>
                <w:color w:val="000000"/>
                <w:spacing w:val="-2"/>
                <w:sz w:val="16"/>
                <w:highlight w:val="green"/>
              </w:rPr>
              <w:t>dDesTipCons</w:t>
            </w:r>
          </w:p>
        </w:tc>
        <w:tc>
          <w:tcPr>
            <w:tcW w:w="1972" w:type="dxa"/>
          </w:tcPr>
          <w:p w14:paraId="518DB0E4" w14:textId="77777777" w:rsidR="004532FA" w:rsidRDefault="004532FA">
            <w:pPr>
              <w:pStyle w:val="TableParagraph"/>
              <w:spacing w:before="183"/>
              <w:rPr>
                <w:rFonts w:ascii="Arial"/>
                <w:b/>
                <w:sz w:val="16"/>
              </w:rPr>
            </w:pPr>
          </w:p>
          <w:p w14:paraId="43C7FF4F" w14:textId="77777777" w:rsidR="004532FA" w:rsidRDefault="00754871">
            <w:pPr>
              <w:pStyle w:val="TableParagraph"/>
              <w:ind w:left="103"/>
              <w:rPr>
                <w:sz w:val="16"/>
              </w:rPr>
            </w:pPr>
            <w:r>
              <w:rPr>
                <w:color w:val="000000"/>
                <w:sz w:val="16"/>
                <w:highlight w:val="green"/>
              </w:rPr>
              <w:t>Descripción</w:t>
            </w:r>
            <w:r>
              <w:rPr>
                <w:color w:val="000000"/>
                <w:spacing w:val="36"/>
                <w:sz w:val="16"/>
                <w:highlight w:val="green"/>
              </w:rPr>
              <w:t xml:space="preserve"> </w:t>
            </w:r>
            <w:r>
              <w:rPr>
                <w:color w:val="000000"/>
                <w:sz w:val="16"/>
                <w:highlight w:val="green"/>
              </w:rPr>
              <w:t>del</w:t>
            </w:r>
            <w:r>
              <w:rPr>
                <w:color w:val="000000"/>
                <w:spacing w:val="33"/>
                <w:sz w:val="16"/>
                <w:highlight w:val="green"/>
              </w:rPr>
              <w:t xml:space="preserve"> </w:t>
            </w:r>
            <w:r>
              <w:rPr>
                <w:color w:val="000000"/>
                <w:sz w:val="16"/>
                <w:highlight w:val="green"/>
              </w:rPr>
              <w:t>tipo</w:t>
            </w:r>
            <w:r>
              <w:rPr>
                <w:color w:val="000000"/>
                <w:spacing w:val="36"/>
                <w:sz w:val="16"/>
                <w:highlight w:val="green"/>
              </w:rPr>
              <w:t xml:space="preserve"> </w:t>
            </w:r>
            <w:r>
              <w:rPr>
                <w:color w:val="000000"/>
                <w:sz w:val="16"/>
                <w:highlight w:val="green"/>
              </w:rPr>
              <w:t>de</w:t>
            </w:r>
            <w:r>
              <w:rPr>
                <w:color w:val="000000"/>
                <w:sz w:val="16"/>
              </w:rPr>
              <w:t xml:space="preserve"> </w:t>
            </w:r>
            <w:r>
              <w:rPr>
                <w:color w:val="000000"/>
                <w:spacing w:val="-2"/>
                <w:sz w:val="16"/>
                <w:highlight w:val="green"/>
              </w:rPr>
              <w:t>constancia</w:t>
            </w:r>
          </w:p>
        </w:tc>
        <w:tc>
          <w:tcPr>
            <w:tcW w:w="674" w:type="dxa"/>
          </w:tcPr>
          <w:p w14:paraId="6A9A436D" w14:textId="77777777" w:rsidR="004532FA" w:rsidRDefault="004532FA">
            <w:pPr>
              <w:pStyle w:val="TableParagraph"/>
              <w:rPr>
                <w:rFonts w:ascii="Arial"/>
                <w:b/>
                <w:sz w:val="16"/>
              </w:rPr>
            </w:pPr>
          </w:p>
          <w:p w14:paraId="3B19A29C" w14:textId="77777777" w:rsidR="004532FA" w:rsidRDefault="004532FA">
            <w:pPr>
              <w:pStyle w:val="TableParagraph"/>
              <w:spacing w:before="93"/>
              <w:rPr>
                <w:rFonts w:ascii="Arial"/>
                <w:b/>
                <w:sz w:val="16"/>
              </w:rPr>
            </w:pPr>
          </w:p>
          <w:p w14:paraId="618017BB" w14:textId="77777777" w:rsidR="004532FA" w:rsidRDefault="00754871">
            <w:pPr>
              <w:pStyle w:val="TableParagraph"/>
              <w:ind w:left="9"/>
              <w:jc w:val="center"/>
              <w:rPr>
                <w:sz w:val="16"/>
              </w:rPr>
            </w:pPr>
            <w:r>
              <w:rPr>
                <w:color w:val="000000"/>
                <w:spacing w:val="-4"/>
                <w:sz w:val="16"/>
                <w:highlight w:val="green"/>
              </w:rPr>
              <w:t>H001</w:t>
            </w:r>
          </w:p>
        </w:tc>
        <w:tc>
          <w:tcPr>
            <w:tcW w:w="792" w:type="dxa"/>
          </w:tcPr>
          <w:p w14:paraId="0A1B51B4" w14:textId="77777777" w:rsidR="004532FA" w:rsidRDefault="004532FA">
            <w:pPr>
              <w:pStyle w:val="TableParagraph"/>
              <w:rPr>
                <w:rFonts w:ascii="Arial"/>
                <w:b/>
                <w:sz w:val="16"/>
              </w:rPr>
            </w:pPr>
          </w:p>
          <w:p w14:paraId="551A2807" w14:textId="77777777" w:rsidR="004532FA" w:rsidRDefault="004532FA">
            <w:pPr>
              <w:pStyle w:val="TableParagraph"/>
              <w:spacing w:before="93"/>
              <w:rPr>
                <w:rFonts w:ascii="Arial"/>
                <w:b/>
                <w:sz w:val="16"/>
              </w:rPr>
            </w:pPr>
          </w:p>
          <w:p w14:paraId="677E72E0" w14:textId="77777777" w:rsidR="004532FA" w:rsidRDefault="00754871">
            <w:pPr>
              <w:pStyle w:val="TableParagraph"/>
              <w:ind w:left="9" w:right="3"/>
              <w:jc w:val="center"/>
              <w:rPr>
                <w:sz w:val="16"/>
              </w:rPr>
            </w:pPr>
            <w:r>
              <w:rPr>
                <w:color w:val="000000"/>
                <w:spacing w:val="-10"/>
                <w:sz w:val="16"/>
                <w:highlight w:val="green"/>
              </w:rPr>
              <w:t>A</w:t>
            </w:r>
          </w:p>
        </w:tc>
        <w:tc>
          <w:tcPr>
            <w:tcW w:w="1008" w:type="dxa"/>
          </w:tcPr>
          <w:p w14:paraId="7909EF83" w14:textId="77777777" w:rsidR="004532FA" w:rsidRDefault="004532FA">
            <w:pPr>
              <w:pStyle w:val="TableParagraph"/>
              <w:rPr>
                <w:rFonts w:ascii="Arial"/>
                <w:b/>
                <w:sz w:val="16"/>
              </w:rPr>
            </w:pPr>
          </w:p>
          <w:p w14:paraId="0D366343" w14:textId="77777777" w:rsidR="004532FA" w:rsidRDefault="004532FA">
            <w:pPr>
              <w:pStyle w:val="TableParagraph"/>
              <w:spacing w:before="93"/>
              <w:rPr>
                <w:rFonts w:ascii="Arial"/>
                <w:b/>
                <w:sz w:val="16"/>
              </w:rPr>
            </w:pPr>
          </w:p>
          <w:p w14:paraId="7A8ABFC0" w14:textId="77777777" w:rsidR="004532FA" w:rsidRDefault="00754871">
            <w:pPr>
              <w:pStyle w:val="TableParagraph"/>
              <w:ind w:left="11" w:right="11"/>
              <w:jc w:val="center"/>
              <w:rPr>
                <w:sz w:val="16"/>
              </w:rPr>
            </w:pPr>
            <w:r>
              <w:rPr>
                <w:color w:val="000000"/>
                <w:spacing w:val="-2"/>
                <w:sz w:val="16"/>
                <w:highlight w:val="green"/>
              </w:rPr>
              <w:t>30-</w:t>
            </w:r>
            <w:r>
              <w:rPr>
                <w:color w:val="000000"/>
                <w:spacing w:val="-5"/>
                <w:sz w:val="16"/>
                <w:highlight w:val="green"/>
              </w:rPr>
              <w:t>34</w:t>
            </w:r>
          </w:p>
        </w:tc>
        <w:tc>
          <w:tcPr>
            <w:tcW w:w="1152" w:type="dxa"/>
          </w:tcPr>
          <w:p w14:paraId="37EB34B8" w14:textId="77777777" w:rsidR="004532FA" w:rsidRDefault="004532FA">
            <w:pPr>
              <w:pStyle w:val="TableParagraph"/>
              <w:rPr>
                <w:rFonts w:ascii="Arial"/>
                <w:b/>
                <w:sz w:val="16"/>
              </w:rPr>
            </w:pPr>
          </w:p>
          <w:p w14:paraId="55523602" w14:textId="77777777" w:rsidR="004532FA" w:rsidRDefault="004532FA">
            <w:pPr>
              <w:pStyle w:val="TableParagraph"/>
              <w:spacing w:before="93"/>
              <w:rPr>
                <w:rFonts w:ascii="Arial"/>
                <w:b/>
                <w:sz w:val="16"/>
              </w:rPr>
            </w:pPr>
          </w:p>
          <w:p w14:paraId="4DEEC949" w14:textId="77777777" w:rsidR="004532FA" w:rsidRDefault="00754871">
            <w:pPr>
              <w:pStyle w:val="TableParagraph"/>
              <w:ind w:left="12" w:right="7"/>
              <w:jc w:val="center"/>
              <w:rPr>
                <w:sz w:val="16"/>
              </w:rPr>
            </w:pPr>
            <w:r>
              <w:rPr>
                <w:color w:val="000000"/>
                <w:spacing w:val="-2"/>
                <w:sz w:val="16"/>
                <w:highlight w:val="green"/>
              </w:rPr>
              <w:t>0-</w:t>
            </w:r>
            <w:r>
              <w:rPr>
                <w:color w:val="000000"/>
                <w:spacing w:val="-10"/>
                <w:sz w:val="16"/>
                <w:highlight w:val="green"/>
              </w:rPr>
              <w:t>1</w:t>
            </w:r>
          </w:p>
        </w:tc>
        <w:tc>
          <w:tcPr>
            <w:tcW w:w="2650" w:type="dxa"/>
          </w:tcPr>
          <w:p w14:paraId="5CACD833" w14:textId="77777777" w:rsidR="004532FA" w:rsidRDefault="00754871">
            <w:pPr>
              <w:pStyle w:val="TableParagraph"/>
              <w:ind w:left="105"/>
              <w:rPr>
                <w:sz w:val="16"/>
              </w:rPr>
            </w:pPr>
            <w:r>
              <w:rPr>
                <w:color w:val="000000"/>
                <w:sz w:val="16"/>
                <w:highlight w:val="green"/>
              </w:rPr>
              <w:t>Obligatorio</w:t>
            </w:r>
            <w:r>
              <w:rPr>
                <w:color w:val="000000"/>
                <w:spacing w:val="-10"/>
                <w:sz w:val="16"/>
                <w:highlight w:val="green"/>
              </w:rPr>
              <w:t xml:space="preserve"> </w:t>
            </w:r>
            <w:r>
              <w:rPr>
                <w:color w:val="000000"/>
                <w:sz w:val="16"/>
                <w:highlight w:val="green"/>
              </w:rPr>
              <w:t>si</w:t>
            </w:r>
            <w:r>
              <w:rPr>
                <w:color w:val="000000"/>
                <w:spacing w:val="-9"/>
                <w:sz w:val="16"/>
                <w:highlight w:val="green"/>
              </w:rPr>
              <w:t xml:space="preserve"> </w:t>
            </w:r>
            <w:r>
              <w:rPr>
                <w:color w:val="000000"/>
                <w:sz w:val="16"/>
                <w:highlight w:val="green"/>
              </w:rPr>
              <w:t>se</w:t>
            </w:r>
            <w:r>
              <w:rPr>
                <w:color w:val="000000"/>
                <w:spacing w:val="-10"/>
                <w:sz w:val="16"/>
                <w:highlight w:val="green"/>
              </w:rPr>
              <w:t xml:space="preserve"> </w:t>
            </w:r>
            <w:r>
              <w:rPr>
                <w:color w:val="000000"/>
                <w:sz w:val="16"/>
                <w:highlight w:val="green"/>
              </w:rPr>
              <w:t>informa</w:t>
            </w:r>
            <w:r>
              <w:rPr>
                <w:color w:val="000000"/>
                <w:spacing w:val="-10"/>
                <w:sz w:val="16"/>
                <w:highlight w:val="green"/>
              </w:rPr>
              <w:t xml:space="preserve"> </w:t>
            </w:r>
            <w:r>
              <w:rPr>
                <w:color w:val="000000"/>
                <w:sz w:val="16"/>
                <w:highlight w:val="green"/>
              </w:rPr>
              <w:t>H014</w:t>
            </w:r>
            <w:r>
              <w:rPr>
                <w:color w:val="000000"/>
                <w:sz w:val="16"/>
              </w:rPr>
              <w:t xml:space="preserve"> </w:t>
            </w:r>
            <w:r>
              <w:rPr>
                <w:color w:val="000000"/>
                <w:sz w:val="16"/>
                <w:highlight w:val="green"/>
              </w:rPr>
              <w:t>Referente al campo H014</w:t>
            </w:r>
          </w:p>
          <w:p w14:paraId="6DEEFED5" w14:textId="77777777" w:rsidR="004532FA" w:rsidRDefault="00754871">
            <w:pPr>
              <w:pStyle w:val="TableParagraph"/>
              <w:ind w:left="105"/>
              <w:rPr>
                <w:sz w:val="16"/>
              </w:rPr>
            </w:pPr>
            <w:r>
              <w:rPr>
                <w:color w:val="000000"/>
                <w:sz w:val="16"/>
                <w:highlight w:val="green"/>
              </w:rPr>
              <w:t>1=</w:t>
            </w:r>
            <w:r>
              <w:rPr>
                <w:color w:val="000000"/>
                <w:spacing w:val="-9"/>
                <w:sz w:val="16"/>
                <w:highlight w:val="green"/>
              </w:rPr>
              <w:t xml:space="preserve"> </w:t>
            </w:r>
            <w:r>
              <w:rPr>
                <w:color w:val="000000"/>
                <w:sz w:val="16"/>
                <w:highlight w:val="green"/>
              </w:rPr>
              <w:t>“Constancia</w:t>
            </w:r>
            <w:r>
              <w:rPr>
                <w:color w:val="000000"/>
                <w:spacing w:val="-7"/>
                <w:sz w:val="16"/>
                <w:highlight w:val="green"/>
              </w:rPr>
              <w:t xml:space="preserve"> </w:t>
            </w:r>
            <w:r>
              <w:rPr>
                <w:color w:val="000000"/>
                <w:sz w:val="16"/>
                <w:highlight w:val="green"/>
              </w:rPr>
              <w:t>de</w:t>
            </w:r>
            <w:r>
              <w:rPr>
                <w:color w:val="000000"/>
                <w:spacing w:val="-9"/>
                <w:sz w:val="16"/>
                <w:highlight w:val="green"/>
              </w:rPr>
              <w:t xml:space="preserve"> </w:t>
            </w:r>
            <w:r>
              <w:rPr>
                <w:color w:val="000000"/>
                <w:sz w:val="16"/>
                <w:highlight w:val="green"/>
              </w:rPr>
              <w:t>no</w:t>
            </w:r>
            <w:r>
              <w:rPr>
                <w:color w:val="000000"/>
                <w:spacing w:val="-11"/>
                <w:sz w:val="16"/>
                <w:highlight w:val="green"/>
              </w:rPr>
              <w:t xml:space="preserve"> </w:t>
            </w:r>
            <w:r>
              <w:rPr>
                <w:color w:val="000000"/>
                <w:sz w:val="16"/>
                <w:highlight w:val="green"/>
              </w:rPr>
              <w:t>ser</w:t>
            </w:r>
            <w:r>
              <w:rPr>
                <w:color w:val="000000"/>
                <w:sz w:val="16"/>
              </w:rPr>
              <w:t xml:space="preserve"> </w:t>
            </w:r>
            <w:r>
              <w:rPr>
                <w:color w:val="000000"/>
                <w:spacing w:val="-2"/>
                <w:sz w:val="16"/>
                <w:highlight w:val="green"/>
              </w:rPr>
              <w:t>contribuyente”</w:t>
            </w:r>
          </w:p>
          <w:p w14:paraId="04B31736" w14:textId="77777777" w:rsidR="004532FA" w:rsidRDefault="00754871">
            <w:pPr>
              <w:pStyle w:val="TableParagraph"/>
              <w:tabs>
                <w:tab w:val="left" w:pos="2367"/>
              </w:tabs>
              <w:spacing w:line="182" w:lineRule="exact"/>
              <w:ind w:left="105" w:right="92"/>
              <w:rPr>
                <w:sz w:val="16"/>
              </w:rPr>
            </w:pPr>
            <w:r>
              <w:rPr>
                <w:color w:val="000000"/>
                <w:spacing w:val="-2"/>
                <w:sz w:val="16"/>
                <w:highlight w:val="green"/>
              </w:rPr>
              <w:t>2=“Constancia</w:t>
            </w:r>
            <w:r>
              <w:rPr>
                <w:color w:val="000000"/>
                <w:sz w:val="16"/>
                <w:highlight w:val="green"/>
              </w:rPr>
              <w:tab/>
            </w:r>
            <w:r>
              <w:rPr>
                <w:color w:val="000000"/>
                <w:spacing w:val="-6"/>
                <w:sz w:val="16"/>
                <w:highlight w:val="green"/>
              </w:rPr>
              <w:t>de</w:t>
            </w:r>
            <w:r>
              <w:rPr>
                <w:color w:val="000000"/>
                <w:spacing w:val="-2"/>
                <w:sz w:val="16"/>
              </w:rPr>
              <w:t xml:space="preserve"> </w:t>
            </w:r>
            <w:r>
              <w:rPr>
                <w:color w:val="000000"/>
                <w:spacing w:val="-2"/>
                <w:sz w:val="16"/>
                <w:highlight w:val="green"/>
              </w:rPr>
              <w:t>microproductores”</w:t>
            </w:r>
          </w:p>
        </w:tc>
      </w:tr>
      <w:tr w:rsidR="004532FA" w14:paraId="5EFE2BA8" w14:textId="77777777">
        <w:trPr>
          <w:trHeight w:val="551"/>
        </w:trPr>
        <w:tc>
          <w:tcPr>
            <w:tcW w:w="828" w:type="dxa"/>
          </w:tcPr>
          <w:p w14:paraId="187DC239" w14:textId="77777777" w:rsidR="004532FA" w:rsidRDefault="004532FA">
            <w:pPr>
              <w:pStyle w:val="TableParagraph"/>
              <w:spacing w:before="1"/>
              <w:rPr>
                <w:rFonts w:ascii="Arial"/>
                <w:b/>
                <w:sz w:val="16"/>
              </w:rPr>
            </w:pPr>
          </w:p>
          <w:p w14:paraId="2B90BE07" w14:textId="77777777" w:rsidR="004532FA" w:rsidRDefault="00754871">
            <w:pPr>
              <w:pStyle w:val="TableParagraph"/>
              <w:ind w:left="12" w:right="8"/>
              <w:jc w:val="center"/>
              <w:rPr>
                <w:sz w:val="16"/>
              </w:rPr>
            </w:pPr>
            <w:r>
              <w:rPr>
                <w:spacing w:val="-10"/>
                <w:sz w:val="16"/>
              </w:rPr>
              <w:t>H</w:t>
            </w:r>
          </w:p>
        </w:tc>
        <w:tc>
          <w:tcPr>
            <w:tcW w:w="823" w:type="dxa"/>
          </w:tcPr>
          <w:p w14:paraId="6AD6EAA8" w14:textId="77777777" w:rsidR="004532FA" w:rsidRDefault="004532FA">
            <w:pPr>
              <w:pStyle w:val="TableParagraph"/>
              <w:spacing w:before="1"/>
              <w:rPr>
                <w:rFonts w:ascii="Arial"/>
                <w:b/>
                <w:sz w:val="16"/>
              </w:rPr>
            </w:pPr>
          </w:p>
          <w:p w14:paraId="51F5203F" w14:textId="77777777" w:rsidR="004532FA" w:rsidRDefault="00754871">
            <w:pPr>
              <w:pStyle w:val="TableParagraph"/>
              <w:ind w:left="3" w:right="2"/>
              <w:jc w:val="center"/>
              <w:rPr>
                <w:sz w:val="16"/>
              </w:rPr>
            </w:pPr>
            <w:r>
              <w:rPr>
                <w:color w:val="000000"/>
                <w:spacing w:val="-4"/>
                <w:sz w:val="16"/>
                <w:highlight w:val="green"/>
              </w:rPr>
              <w:t>H016</w:t>
            </w:r>
          </w:p>
        </w:tc>
        <w:tc>
          <w:tcPr>
            <w:tcW w:w="1565" w:type="dxa"/>
          </w:tcPr>
          <w:p w14:paraId="43E2FC69" w14:textId="77777777" w:rsidR="004532FA" w:rsidRDefault="004532FA">
            <w:pPr>
              <w:pStyle w:val="TableParagraph"/>
              <w:spacing w:before="1"/>
              <w:rPr>
                <w:rFonts w:ascii="Arial"/>
                <w:b/>
                <w:sz w:val="16"/>
              </w:rPr>
            </w:pPr>
          </w:p>
          <w:p w14:paraId="75FA14B8" w14:textId="77777777" w:rsidR="004532FA" w:rsidRDefault="00754871">
            <w:pPr>
              <w:pStyle w:val="TableParagraph"/>
              <w:ind w:left="5" w:right="1"/>
              <w:jc w:val="center"/>
              <w:rPr>
                <w:sz w:val="16"/>
              </w:rPr>
            </w:pPr>
            <w:r>
              <w:rPr>
                <w:color w:val="000000"/>
                <w:spacing w:val="-2"/>
                <w:sz w:val="16"/>
                <w:highlight w:val="green"/>
              </w:rPr>
              <w:t>dNumCons</w:t>
            </w:r>
          </w:p>
        </w:tc>
        <w:tc>
          <w:tcPr>
            <w:tcW w:w="1972" w:type="dxa"/>
          </w:tcPr>
          <w:p w14:paraId="15F9C91D" w14:textId="77777777" w:rsidR="004532FA" w:rsidRDefault="004532FA">
            <w:pPr>
              <w:pStyle w:val="TableParagraph"/>
              <w:spacing w:before="1"/>
              <w:rPr>
                <w:rFonts w:ascii="Arial"/>
                <w:b/>
                <w:sz w:val="16"/>
              </w:rPr>
            </w:pPr>
          </w:p>
          <w:p w14:paraId="2AA5112A" w14:textId="77777777" w:rsidR="004532FA" w:rsidRDefault="00754871">
            <w:pPr>
              <w:pStyle w:val="TableParagraph"/>
              <w:ind w:left="103"/>
              <w:rPr>
                <w:sz w:val="16"/>
              </w:rPr>
            </w:pPr>
            <w:r>
              <w:rPr>
                <w:color w:val="000000"/>
                <w:sz w:val="16"/>
                <w:highlight w:val="green"/>
              </w:rPr>
              <w:t>Número</w:t>
            </w:r>
            <w:r>
              <w:rPr>
                <w:color w:val="000000"/>
                <w:spacing w:val="-2"/>
                <w:sz w:val="16"/>
                <w:highlight w:val="green"/>
              </w:rPr>
              <w:t xml:space="preserve"> </w:t>
            </w:r>
            <w:r>
              <w:rPr>
                <w:color w:val="000000"/>
                <w:sz w:val="16"/>
                <w:highlight w:val="green"/>
              </w:rPr>
              <w:t>de</w:t>
            </w:r>
            <w:r>
              <w:rPr>
                <w:color w:val="000000"/>
                <w:spacing w:val="-2"/>
                <w:sz w:val="16"/>
                <w:highlight w:val="green"/>
              </w:rPr>
              <w:t xml:space="preserve"> constancia</w:t>
            </w:r>
          </w:p>
        </w:tc>
        <w:tc>
          <w:tcPr>
            <w:tcW w:w="674" w:type="dxa"/>
          </w:tcPr>
          <w:p w14:paraId="19903181" w14:textId="77777777" w:rsidR="004532FA" w:rsidRDefault="004532FA">
            <w:pPr>
              <w:pStyle w:val="TableParagraph"/>
              <w:spacing w:before="1"/>
              <w:rPr>
                <w:rFonts w:ascii="Arial"/>
                <w:b/>
                <w:sz w:val="16"/>
              </w:rPr>
            </w:pPr>
          </w:p>
          <w:p w14:paraId="4BC7F303" w14:textId="77777777" w:rsidR="004532FA" w:rsidRDefault="00754871">
            <w:pPr>
              <w:pStyle w:val="TableParagraph"/>
              <w:ind w:left="9"/>
              <w:jc w:val="center"/>
              <w:rPr>
                <w:sz w:val="16"/>
              </w:rPr>
            </w:pPr>
            <w:r>
              <w:rPr>
                <w:color w:val="000000"/>
                <w:spacing w:val="-4"/>
                <w:sz w:val="16"/>
                <w:highlight w:val="green"/>
              </w:rPr>
              <w:t>H001</w:t>
            </w:r>
          </w:p>
        </w:tc>
        <w:tc>
          <w:tcPr>
            <w:tcW w:w="792" w:type="dxa"/>
          </w:tcPr>
          <w:p w14:paraId="50C28910" w14:textId="77777777" w:rsidR="004532FA" w:rsidRDefault="004532FA">
            <w:pPr>
              <w:pStyle w:val="TableParagraph"/>
              <w:spacing w:before="1"/>
              <w:rPr>
                <w:rFonts w:ascii="Arial"/>
                <w:b/>
                <w:sz w:val="16"/>
              </w:rPr>
            </w:pPr>
          </w:p>
          <w:p w14:paraId="521115E2" w14:textId="77777777" w:rsidR="004532FA" w:rsidRDefault="00754871">
            <w:pPr>
              <w:pStyle w:val="TableParagraph"/>
              <w:ind w:left="9" w:right="3"/>
              <w:jc w:val="center"/>
              <w:rPr>
                <w:sz w:val="16"/>
              </w:rPr>
            </w:pPr>
            <w:r>
              <w:rPr>
                <w:color w:val="000000"/>
                <w:spacing w:val="-10"/>
                <w:sz w:val="16"/>
                <w:highlight w:val="green"/>
              </w:rPr>
              <w:t>N</w:t>
            </w:r>
          </w:p>
        </w:tc>
        <w:tc>
          <w:tcPr>
            <w:tcW w:w="1008" w:type="dxa"/>
          </w:tcPr>
          <w:p w14:paraId="74816E98" w14:textId="77777777" w:rsidR="004532FA" w:rsidRDefault="004532FA">
            <w:pPr>
              <w:pStyle w:val="TableParagraph"/>
              <w:spacing w:before="1"/>
              <w:rPr>
                <w:rFonts w:ascii="Arial"/>
                <w:b/>
                <w:sz w:val="16"/>
              </w:rPr>
            </w:pPr>
          </w:p>
          <w:p w14:paraId="247CA1D9" w14:textId="77777777" w:rsidR="004532FA" w:rsidRDefault="00754871">
            <w:pPr>
              <w:pStyle w:val="TableParagraph"/>
              <w:ind w:left="11" w:right="6"/>
              <w:jc w:val="center"/>
              <w:rPr>
                <w:sz w:val="16"/>
              </w:rPr>
            </w:pPr>
            <w:r>
              <w:rPr>
                <w:color w:val="000000"/>
                <w:spacing w:val="-5"/>
                <w:sz w:val="16"/>
                <w:highlight w:val="green"/>
              </w:rPr>
              <w:t>11</w:t>
            </w:r>
          </w:p>
        </w:tc>
        <w:tc>
          <w:tcPr>
            <w:tcW w:w="1152" w:type="dxa"/>
          </w:tcPr>
          <w:p w14:paraId="5C59D992" w14:textId="77777777" w:rsidR="004532FA" w:rsidRDefault="004532FA">
            <w:pPr>
              <w:pStyle w:val="TableParagraph"/>
              <w:spacing w:before="1"/>
              <w:rPr>
                <w:rFonts w:ascii="Arial"/>
                <w:b/>
                <w:sz w:val="16"/>
              </w:rPr>
            </w:pPr>
          </w:p>
          <w:p w14:paraId="7DFCAAC6" w14:textId="77777777" w:rsidR="004532FA" w:rsidRDefault="00754871">
            <w:pPr>
              <w:pStyle w:val="TableParagraph"/>
              <w:ind w:left="12" w:right="7"/>
              <w:jc w:val="center"/>
              <w:rPr>
                <w:sz w:val="16"/>
              </w:rPr>
            </w:pPr>
            <w:r>
              <w:rPr>
                <w:color w:val="000000"/>
                <w:spacing w:val="-2"/>
                <w:sz w:val="16"/>
                <w:highlight w:val="green"/>
              </w:rPr>
              <w:t>0-</w:t>
            </w:r>
            <w:r>
              <w:rPr>
                <w:color w:val="000000"/>
                <w:spacing w:val="-10"/>
                <w:sz w:val="16"/>
                <w:highlight w:val="green"/>
              </w:rPr>
              <w:t>1</w:t>
            </w:r>
          </w:p>
        </w:tc>
        <w:tc>
          <w:tcPr>
            <w:tcW w:w="2650" w:type="dxa"/>
          </w:tcPr>
          <w:p w14:paraId="61306DFB" w14:textId="77777777" w:rsidR="004532FA" w:rsidRDefault="00754871">
            <w:pPr>
              <w:pStyle w:val="TableParagraph"/>
              <w:spacing w:before="1"/>
              <w:ind w:left="105" w:right="91"/>
              <w:rPr>
                <w:sz w:val="16"/>
              </w:rPr>
            </w:pPr>
            <w:r>
              <w:rPr>
                <w:color w:val="000000"/>
                <w:sz w:val="16"/>
                <w:highlight w:val="green"/>
              </w:rPr>
              <w:t>Obligatorio</w:t>
            </w:r>
            <w:r>
              <w:rPr>
                <w:color w:val="000000"/>
                <w:spacing w:val="-9"/>
                <w:sz w:val="16"/>
                <w:highlight w:val="green"/>
              </w:rPr>
              <w:t xml:space="preserve"> </w:t>
            </w:r>
            <w:r>
              <w:rPr>
                <w:color w:val="000000"/>
                <w:sz w:val="16"/>
                <w:highlight w:val="green"/>
              </w:rPr>
              <w:t>cuando</w:t>
            </w:r>
            <w:r>
              <w:rPr>
                <w:color w:val="000000"/>
                <w:spacing w:val="-7"/>
                <w:sz w:val="16"/>
                <w:highlight w:val="green"/>
              </w:rPr>
              <w:t xml:space="preserve"> </w:t>
            </w:r>
            <w:r>
              <w:rPr>
                <w:color w:val="000000"/>
                <w:sz w:val="16"/>
                <w:highlight w:val="green"/>
              </w:rPr>
              <w:t>H002</w:t>
            </w:r>
            <w:r>
              <w:rPr>
                <w:color w:val="000000"/>
                <w:spacing w:val="-7"/>
                <w:sz w:val="16"/>
                <w:highlight w:val="green"/>
              </w:rPr>
              <w:t xml:space="preserve"> </w:t>
            </w:r>
            <w:r>
              <w:rPr>
                <w:color w:val="000000"/>
                <w:sz w:val="16"/>
                <w:highlight w:val="green"/>
              </w:rPr>
              <w:t>=</w:t>
            </w:r>
            <w:r>
              <w:rPr>
                <w:color w:val="000000"/>
                <w:spacing w:val="-7"/>
                <w:sz w:val="16"/>
                <w:highlight w:val="green"/>
              </w:rPr>
              <w:t xml:space="preserve"> </w:t>
            </w:r>
            <w:r>
              <w:rPr>
                <w:color w:val="000000"/>
                <w:sz w:val="16"/>
                <w:highlight w:val="green"/>
              </w:rPr>
              <w:t>3</w:t>
            </w:r>
            <w:r>
              <w:rPr>
                <w:color w:val="000000"/>
                <w:spacing w:val="-9"/>
                <w:sz w:val="16"/>
                <w:highlight w:val="green"/>
              </w:rPr>
              <w:t xml:space="preserve"> </w:t>
            </w:r>
            <w:r>
              <w:rPr>
                <w:color w:val="000000"/>
                <w:sz w:val="16"/>
                <w:highlight w:val="green"/>
              </w:rPr>
              <w:t>y</w:t>
            </w:r>
            <w:r>
              <w:rPr>
                <w:color w:val="000000"/>
                <w:sz w:val="16"/>
              </w:rPr>
              <w:t xml:space="preserve"> </w:t>
            </w:r>
            <w:r>
              <w:rPr>
                <w:color w:val="000000"/>
                <w:sz w:val="16"/>
                <w:highlight w:val="green"/>
              </w:rPr>
              <w:t>H014 = 2</w:t>
            </w:r>
          </w:p>
          <w:p w14:paraId="19F8205C" w14:textId="77777777" w:rsidR="004532FA" w:rsidRDefault="00754871">
            <w:pPr>
              <w:pStyle w:val="TableParagraph"/>
              <w:spacing w:line="163" w:lineRule="exact"/>
              <w:ind w:left="105"/>
              <w:rPr>
                <w:sz w:val="16"/>
              </w:rPr>
            </w:pPr>
            <w:r>
              <w:rPr>
                <w:color w:val="000000"/>
                <w:sz w:val="16"/>
                <w:highlight w:val="green"/>
              </w:rPr>
              <w:t>No</w:t>
            </w:r>
            <w:r>
              <w:rPr>
                <w:color w:val="000000"/>
                <w:spacing w:val="-5"/>
                <w:sz w:val="16"/>
                <w:highlight w:val="green"/>
              </w:rPr>
              <w:t xml:space="preserve"> </w:t>
            </w:r>
            <w:r>
              <w:rPr>
                <w:color w:val="000000"/>
                <w:sz w:val="16"/>
                <w:highlight w:val="green"/>
              </w:rPr>
              <w:t>informar</w:t>
            </w:r>
            <w:r>
              <w:rPr>
                <w:color w:val="000000"/>
                <w:spacing w:val="-4"/>
                <w:sz w:val="16"/>
                <w:highlight w:val="green"/>
              </w:rPr>
              <w:t xml:space="preserve"> </w:t>
            </w:r>
            <w:r>
              <w:rPr>
                <w:color w:val="000000"/>
                <w:sz w:val="16"/>
                <w:highlight w:val="green"/>
              </w:rPr>
              <w:t>cuando</w:t>
            </w:r>
            <w:r>
              <w:rPr>
                <w:color w:val="000000"/>
                <w:spacing w:val="-2"/>
                <w:sz w:val="16"/>
                <w:highlight w:val="green"/>
              </w:rPr>
              <w:t xml:space="preserve"> </w:t>
            </w:r>
            <w:r>
              <w:rPr>
                <w:color w:val="000000"/>
                <w:sz w:val="16"/>
                <w:highlight w:val="green"/>
              </w:rPr>
              <w:t>H002</w:t>
            </w:r>
            <w:r>
              <w:rPr>
                <w:color w:val="000000"/>
                <w:spacing w:val="-2"/>
                <w:sz w:val="16"/>
                <w:highlight w:val="green"/>
              </w:rPr>
              <w:t xml:space="preserve"> </w:t>
            </w:r>
            <w:r>
              <w:rPr>
                <w:color w:val="000000"/>
                <w:sz w:val="16"/>
                <w:highlight w:val="green"/>
              </w:rPr>
              <w:t>≠</w:t>
            </w:r>
            <w:r>
              <w:rPr>
                <w:color w:val="000000"/>
                <w:spacing w:val="-3"/>
                <w:sz w:val="16"/>
                <w:highlight w:val="green"/>
              </w:rPr>
              <w:t xml:space="preserve"> </w:t>
            </w:r>
            <w:r>
              <w:rPr>
                <w:color w:val="000000"/>
                <w:spacing w:val="-10"/>
                <w:sz w:val="16"/>
                <w:highlight w:val="green"/>
              </w:rPr>
              <w:t>3</w:t>
            </w:r>
          </w:p>
        </w:tc>
      </w:tr>
      <w:tr w:rsidR="004532FA" w14:paraId="49629ACE" w14:textId="77777777">
        <w:trPr>
          <w:trHeight w:val="554"/>
        </w:trPr>
        <w:tc>
          <w:tcPr>
            <w:tcW w:w="828" w:type="dxa"/>
          </w:tcPr>
          <w:p w14:paraId="57DDBBC0" w14:textId="77777777" w:rsidR="004532FA" w:rsidRDefault="004532FA">
            <w:pPr>
              <w:pStyle w:val="TableParagraph"/>
              <w:spacing w:before="1"/>
              <w:rPr>
                <w:rFonts w:ascii="Arial"/>
                <w:b/>
                <w:sz w:val="16"/>
              </w:rPr>
            </w:pPr>
          </w:p>
          <w:p w14:paraId="707887EB" w14:textId="77777777" w:rsidR="004532FA" w:rsidRDefault="00754871">
            <w:pPr>
              <w:pStyle w:val="TableParagraph"/>
              <w:ind w:left="12" w:right="8"/>
              <w:jc w:val="center"/>
              <w:rPr>
                <w:sz w:val="16"/>
              </w:rPr>
            </w:pPr>
            <w:r>
              <w:rPr>
                <w:spacing w:val="-10"/>
                <w:sz w:val="16"/>
              </w:rPr>
              <w:t>H</w:t>
            </w:r>
          </w:p>
        </w:tc>
        <w:tc>
          <w:tcPr>
            <w:tcW w:w="823" w:type="dxa"/>
          </w:tcPr>
          <w:p w14:paraId="5B033409" w14:textId="77777777" w:rsidR="004532FA" w:rsidRDefault="004532FA">
            <w:pPr>
              <w:pStyle w:val="TableParagraph"/>
              <w:spacing w:before="1"/>
              <w:rPr>
                <w:rFonts w:ascii="Arial"/>
                <w:b/>
                <w:sz w:val="16"/>
              </w:rPr>
            </w:pPr>
          </w:p>
          <w:p w14:paraId="24F02C3E" w14:textId="77777777" w:rsidR="004532FA" w:rsidRDefault="00754871">
            <w:pPr>
              <w:pStyle w:val="TableParagraph"/>
              <w:ind w:left="3" w:right="2"/>
              <w:jc w:val="center"/>
              <w:rPr>
                <w:sz w:val="16"/>
              </w:rPr>
            </w:pPr>
            <w:r>
              <w:rPr>
                <w:color w:val="000000"/>
                <w:spacing w:val="-4"/>
                <w:sz w:val="16"/>
                <w:highlight w:val="green"/>
              </w:rPr>
              <w:t>H017</w:t>
            </w:r>
          </w:p>
        </w:tc>
        <w:tc>
          <w:tcPr>
            <w:tcW w:w="1565" w:type="dxa"/>
          </w:tcPr>
          <w:p w14:paraId="2CDDFA60" w14:textId="77777777" w:rsidR="004532FA" w:rsidRDefault="004532FA">
            <w:pPr>
              <w:pStyle w:val="TableParagraph"/>
              <w:spacing w:before="1"/>
              <w:rPr>
                <w:rFonts w:ascii="Arial"/>
                <w:b/>
                <w:sz w:val="16"/>
              </w:rPr>
            </w:pPr>
          </w:p>
          <w:p w14:paraId="5ADB0306" w14:textId="77777777" w:rsidR="004532FA" w:rsidRDefault="00754871">
            <w:pPr>
              <w:pStyle w:val="TableParagraph"/>
              <w:ind w:left="5" w:right="3"/>
              <w:jc w:val="center"/>
              <w:rPr>
                <w:sz w:val="16"/>
              </w:rPr>
            </w:pPr>
            <w:r>
              <w:rPr>
                <w:color w:val="000000"/>
                <w:spacing w:val="-2"/>
                <w:sz w:val="16"/>
                <w:highlight w:val="green"/>
              </w:rPr>
              <w:t>dNumContro</w:t>
            </w:r>
            <w:r>
              <w:rPr>
                <w:color w:val="000000"/>
                <w:spacing w:val="-2"/>
                <w:sz w:val="16"/>
              </w:rPr>
              <w:t>l</w:t>
            </w:r>
          </w:p>
        </w:tc>
        <w:tc>
          <w:tcPr>
            <w:tcW w:w="1972" w:type="dxa"/>
          </w:tcPr>
          <w:p w14:paraId="1F0FE854" w14:textId="77777777" w:rsidR="004532FA" w:rsidRDefault="00754871">
            <w:pPr>
              <w:pStyle w:val="TableParagraph"/>
              <w:spacing w:before="94"/>
              <w:ind w:left="103"/>
              <w:rPr>
                <w:sz w:val="16"/>
              </w:rPr>
            </w:pPr>
            <w:r>
              <w:rPr>
                <w:color w:val="000000"/>
                <w:sz w:val="16"/>
                <w:highlight w:val="green"/>
              </w:rPr>
              <w:t>Número de control de la</w:t>
            </w:r>
            <w:r>
              <w:rPr>
                <w:color w:val="000000"/>
                <w:sz w:val="16"/>
              </w:rPr>
              <w:t xml:space="preserve"> </w:t>
            </w:r>
            <w:r>
              <w:rPr>
                <w:color w:val="000000"/>
                <w:spacing w:val="-2"/>
                <w:sz w:val="16"/>
                <w:highlight w:val="green"/>
              </w:rPr>
              <w:t>constancia</w:t>
            </w:r>
          </w:p>
        </w:tc>
        <w:tc>
          <w:tcPr>
            <w:tcW w:w="674" w:type="dxa"/>
          </w:tcPr>
          <w:p w14:paraId="4050AE9D" w14:textId="77777777" w:rsidR="004532FA" w:rsidRDefault="004532FA">
            <w:pPr>
              <w:pStyle w:val="TableParagraph"/>
              <w:spacing w:before="1"/>
              <w:rPr>
                <w:rFonts w:ascii="Arial"/>
                <w:b/>
                <w:sz w:val="16"/>
              </w:rPr>
            </w:pPr>
          </w:p>
          <w:p w14:paraId="72479D8A" w14:textId="77777777" w:rsidR="004532FA" w:rsidRDefault="00754871">
            <w:pPr>
              <w:pStyle w:val="TableParagraph"/>
              <w:ind w:left="9"/>
              <w:jc w:val="center"/>
              <w:rPr>
                <w:sz w:val="16"/>
              </w:rPr>
            </w:pPr>
            <w:r>
              <w:rPr>
                <w:color w:val="000000"/>
                <w:spacing w:val="-4"/>
                <w:sz w:val="16"/>
                <w:highlight w:val="green"/>
              </w:rPr>
              <w:t>H001</w:t>
            </w:r>
          </w:p>
        </w:tc>
        <w:tc>
          <w:tcPr>
            <w:tcW w:w="792" w:type="dxa"/>
          </w:tcPr>
          <w:p w14:paraId="4073B58A" w14:textId="77777777" w:rsidR="004532FA" w:rsidRDefault="004532FA">
            <w:pPr>
              <w:pStyle w:val="TableParagraph"/>
              <w:spacing w:before="1"/>
              <w:rPr>
                <w:rFonts w:ascii="Arial"/>
                <w:b/>
                <w:sz w:val="16"/>
              </w:rPr>
            </w:pPr>
          </w:p>
          <w:p w14:paraId="32083318" w14:textId="77777777" w:rsidR="004532FA" w:rsidRDefault="00754871">
            <w:pPr>
              <w:pStyle w:val="TableParagraph"/>
              <w:ind w:left="9" w:right="3"/>
              <w:jc w:val="center"/>
              <w:rPr>
                <w:sz w:val="16"/>
              </w:rPr>
            </w:pPr>
            <w:r>
              <w:rPr>
                <w:color w:val="000000"/>
                <w:spacing w:val="-10"/>
                <w:sz w:val="16"/>
                <w:highlight w:val="green"/>
              </w:rPr>
              <w:t>A</w:t>
            </w:r>
          </w:p>
        </w:tc>
        <w:tc>
          <w:tcPr>
            <w:tcW w:w="1008" w:type="dxa"/>
          </w:tcPr>
          <w:p w14:paraId="7F9CEFE3" w14:textId="77777777" w:rsidR="004532FA" w:rsidRDefault="004532FA">
            <w:pPr>
              <w:pStyle w:val="TableParagraph"/>
              <w:spacing w:before="1"/>
              <w:rPr>
                <w:rFonts w:ascii="Arial"/>
                <w:b/>
                <w:sz w:val="16"/>
              </w:rPr>
            </w:pPr>
          </w:p>
          <w:p w14:paraId="42ABE54E" w14:textId="77777777" w:rsidR="004532FA" w:rsidRDefault="00754871">
            <w:pPr>
              <w:pStyle w:val="TableParagraph"/>
              <w:ind w:left="11" w:right="8"/>
              <w:jc w:val="center"/>
              <w:rPr>
                <w:sz w:val="16"/>
              </w:rPr>
            </w:pPr>
            <w:r>
              <w:rPr>
                <w:color w:val="000000"/>
                <w:spacing w:val="-10"/>
                <w:sz w:val="16"/>
                <w:highlight w:val="green"/>
              </w:rPr>
              <w:t>8</w:t>
            </w:r>
          </w:p>
        </w:tc>
        <w:tc>
          <w:tcPr>
            <w:tcW w:w="1152" w:type="dxa"/>
          </w:tcPr>
          <w:p w14:paraId="5788B554" w14:textId="77777777" w:rsidR="004532FA" w:rsidRDefault="004532FA">
            <w:pPr>
              <w:pStyle w:val="TableParagraph"/>
              <w:spacing w:before="1"/>
              <w:rPr>
                <w:rFonts w:ascii="Arial"/>
                <w:b/>
                <w:sz w:val="16"/>
              </w:rPr>
            </w:pPr>
          </w:p>
          <w:p w14:paraId="32A1491C" w14:textId="77777777" w:rsidR="004532FA" w:rsidRDefault="00754871">
            <w:pPr>
              <w:pStyle w:val="TableParagraph"/>
              <w:ind w:left="12" w:right="7"/>
              <w:jc w:val="center"/>
              <w:rPr>
                <w:sz w:val="16"/>
              </w:rPr>
            </w:pPr>
            <w:r>
              <w:rPr>
                <w:color w:val="000000"/>
                <w:spacing w:val="-2"/>
                <w:sz w:val="16"/>
                <w:highlight w:val="green"/>
              </w:rPr>
              <w:t>0-</w:t>
            </w:r>
            <w:r>
              <w:rPr>
                <w:color w:val="000000"/>
                <w:spacing w:val="-10"/>
                <w:sz w:val="16"/>
                <w:highlight w:val="green"/>
              </w:rPr>
              <w:t>1</w:t>
            </w:r>
          </w:p>
        </w:tc>
        <w:tc>
          <w:tcPr>
            <w:tcW w:w="2650" w:type="dxa"/>
          </w:tcPr>
          <w:p w14:paraId="707E78BB" w14:textId="77777777" w:rsidR="004532FA" w:rsidRDefault="00754871">
            <w:pPr>
              <w:pStyle w:val="TableParagraph"/>
              <w:spacing w:before="1"/>
              <w:ind w:left="105" w:right="91"/>
              <w:rPr>
                <w:sz w:val="16"/>
              </w:rPr>
            </w:pPr>
            <w:r>
              <w:rPr>
                <w:color w:val="000000"/>
                <w:sz w:val="16"/>
                <w:highlight w:val="green"/>
              </w:rPr>
              <w:t>Obligatorio</w:t>
            </w:r>
            <w:r>
              <w:rPr>
                <w:color w:val="000000"/>
                <w:spacing w:val="-9"/>
                <w:sz w:val="16"/>
                <w:highlight w:val="green"/>
              </w:rPr>
              <w:t xml:space="preserve"> </w:t>
            </w:r>
            <w:r>
              <w:rPr>
                <w:color w:val="000000"/>
                <w:sz w:val="16"/>
                <w:highlight w:val="green"/>
              </w:rPr>
              <w:t>cuando</w:t>
            </w:r>
            <w:r>
              <w:rPr>
                <w:color w:val="000000"/>
                <w:spacing w:val="-7"/>
                <w:sz w:val="16"/>
                <w:highlight w:val="green"/>
              </w:rPr>
              <w:t xml:space="preserve"> </w:t>
            </w:r>
            <w:r>
              <w:rPr>
                <w:color w:val="000000"/>
                <w:sz w:val="16"/>
                <w:highlight w:val="green"/>
              </w:rPr>
              <w:t>H002</w:t>
            </w:r>
            <w:r>
              <w:rPr>
                <w:color w:val="000000"/>
                <w:spacing w:val="-7"/>
                <w:sz w:val="16"/>
                <w:highlight w:val="green"/>
              </w:rPr>
              <w:t xml:space="preserve"> </w:t>
            </w:r>
            <w:r>
              <w:rPr>
                <w:color w:val="000000"/>
                <w:sz w:val="16"/>
                <w:highlight w:val="green"/>
              </w:rPr>
              <w:t>=</w:t>
            </w:r>
            <w:r>
              <w:rPr>
                <w:color w:val="000000"/>
                <w:spacing w:val="-7"/>
                <w:sz w:val="16"/>
                <w:highlight w:val="green"/>
              </w:rPr>
              <w:t xml:space="preserve"> </w:t>
            </w:r>
            <w:r>
              <w:rPr>
                <w:color w:val="000000"/>
                <w:sz w:val="16"/>
                <w:highlight w:val="green"/>
              </w:rPr>
              <w:t>3</w:t>
            </w:r>
            <w:r>
              <w:rPr>
                <w:color w:val="000000"/>
                <w:spacing w:val="-9"/>
                <w:sz w:val="16"/>
                <w:highlight w:val="green"/>
              </w:rPr>
              <w:t xml:space="preserve"> </w:t>
            </w:r>
            <w:r>
              <w:rPr>
                <w:color w:val="000000"/>
                <w:sz w:val="16"/>
                <w:highlight w:val="green"/>
              </w:rPr>
              <w:t>y</w:t>
            </w:r>
            <w:r>
              <w:rPr>
                <w:color w:val="000000"/>
                <w:sz w:val="16"/>
              </w:rPr>
              <w:t xml:space="preserve"> </w:t>
            </w:r>
            <w:r>
              <w:rPr>
                <w:color w:val="000000"/>
                <w:sz w:val="16"/>
                <w:highlight w:val="green"/>
              </w:rPr>
              <w:t>H014 = 2</w:t>
            </w:r>
          </w:p>
          <w:p w14:paraId="3EEA9BAA" w14:textId="77777777" w:rsidR="004532FA" w:rsidRDefault="00754871">
            <w:pPr>
              <w:pStyle w:val="TableParagraph"/>
              <w:spacing w:before="1" w:line="163" w:lineRule="exact"/>
              <w:ind w:left="105"/>
              <w:rPr>
                <w:sz w:val="16"/>
              </w:rPr>
            </w:pPr>
            <w:r>
              <w:rPr>
                <w:color w:val="000000"/>
                <w:sz w:val="16"/>
                <w:highlight w:val="green"/>
              </w:rPr>
              <w:t>No</w:t>
            </w:r>
            <w:r>
              <w:rPr>
                <w:color w:val="000000"/>
                <w:spacing w:val="-5"/>
                <w:sz w:val="16"/>
                <w:highlight w:val="green"/>
              </w:rPr>
              <w:t xml:space="preserve"> </w:t>
            </w:r>
            <w:r>
              <w:rPr>
                <w:color w:val="000000"/>
                <w:sz w:val="16"/>
                <w:highlight w:val="green"/>
              </w:rPr>
              <w:t>informar</w:t>
            </w:r>
            <w:r>
              <w:rPr>
                <w:color w:val="000000"/>
                <w:spacing w:val="-4"/>
                <w:sz w:val="16"/>
                <w:highlight w:val="green"/>
              </w:rPr>
              <w:t xml:space="preserve"> </w:t>
            </w:r>
            <w:r>
              <w:rPr>
                <w:color w:val="000000"/>
                <w:sz w:val="16"/>
                <w:highlight w:val="green"/>
              </w:rPr>
              <w:t>cuando</w:t>
            </w:r>
            <w:r>
              <w:rPr>
                <w:color w:val="000000"/>
                <w:spacing w:val="-2"/>
                <w:sz w:val="16"/>
                <w:highlight w:val="green"/>
              </w:rPr>
              <w:t xml:space="preserve"> </w:t>
            </w:r>
            <w:r>
              <w:rPr>
                <w:color w:val="000000"/>
                <w:sz w:val="16"/>
                <w:highlight w:val="green"/>
              </w:rPr>
              <w:t>H002</w:t>
            </w:r>
            <w:r>
              <w:rPr>
                <w:color w:val="000000"/>
                <w:spacing w:val="-2"/>
                <w:sz w:val="16"/>
                <w:highlight w:val="green"/>
              </w:rPr>
              <w:t xml:space="preserve"> </w:t>
            </w:r>
            <w:r>
              <w:rPr>
                <w:color w:val="000000"/>
                <w:sz w:val="16"/>
                <w:highlight w:val="green"/>
              </w:rPr>
              <w:t>≠</w:t>
            </w:r>
            <w:r>
              <w:rPr>
                <w:color w:val="000000"/>
                <w:spacing w:val="-3"/>
                <w:sz w:val="16"/>
                <w:highlight w:val="green"/>
              </w:rPr>
              <w:t xml:space="preserve"> </w:t>
            </w:r>
            <w:r>
              <w:rPr>
                <w:color w:val="000000"/>
                <w:spacing w:val="-10"/>
                <w:sz w:val="16"/>
                <w:highlight w:val="green"/>
              </w:rPr>
              <w:t>3</w:t>
            </w:r>
          </w:p>
        </w:tc>
      </w:tr>
    </w:tbl>
    <w:p w14:paraId="66D9A6B4" w14:textId="77777777" w:rsidR="004532FA" w:rsidRDefault="00754871">
      <w:pPr>
        <w:pStyle w:val="Prrafodelista"/>
        <w:numPr>
          <w:ilvl w:val="0"/>
          <w:numId w:val="54"/>
        </w:numPr>
        <w:tabs>
          <w:tab w:val="left" w:pos="856"/>
        </w:tabs>
        <w:spacing w:before="174"/>
        <w:rPr>
          <w:rFonts w:ascii="Arial" w:hAnsi="Arial"/>
          <w:b/>
        </w:rPr>
      </w:pPr>
      <w:r>
        <w:rPr>
          <w:rFonts w:ascii="Arial" w:hAnsi="Arial"/>
          <w:b/>
        </w:rPr>
        <w:t>Información</w:t>
      </w:r>
      <w:r>
        <w:rPr>
          <w:rFonts w:ascii="Arial" w:hAnsi="Arial"/>
          <w:b/>
          <w:spacing w:val="-7"/>
        </w:rPr>
        <w:t xml:space="preserve"> </w:t>
      </w:r>
      <w:r>
        <w:rPr>
          <w:rFonts w:ascii="Arial" w:hAnsi="Arial"/>
          <w:b/>
        </w:rPr>
        <w:t>de</w:t>
      </w:r>
      <w:r>
        <w:rPr>
          <w:rFonts w:ascii="Arial" w:hAnsi="Arial"/>
          <w:b/>
          <w:spacing w:val="-6"/>
        </w:rPr>
        <w:t xml:space="preserve"> </w:t>
      </w:r>
      <w:r>
        <w:rPr>
          <w:rFonts w:ascii="Arial" w:hAnsi="Arial"/>
          <w:b/>
        </w:rPr>
        <w:t>la</w:t>
      </w:r>
      <w:r>
        <w:rPr>
          <w:rFonts w:ascii="Arial" w:hAnsi="Arial"/>
          <w:b/>
          <w:spacing w:val="-5"/>
        </w:rPr>
        <w:t xml:space="preserve"> </w:t>
      </w:r>
      <w:r>
        <w:rPr>
          <w:rFonts w:ascii="Arial" w:hAnsi="Arial"/>
          <w:b/>
        </w:rPr>
        <w:t>Firma</w:t>
      </w:r>
      <w:r>
        <w:rPr>
          <w:rFonts w:ascii="Arial" w:hAnsi="Arial"/>
          <w:b/>
          <w:spacing w:val="-4"/>
        </w:rPr>
        <w:t xml:space="preserve"> </w:t>
      </w:r>
      <w:r>
        <w:rPr>
          <w:rFonts w:ascii="Arial" w:hAnsi="Arial"/>
          <w:b/>
        </w:rPr>
        <w:t>Digital</w:t>
      </w:r>
      <w:r>
        <w:rPr>
          <w:rFonts w:ascii="Arial" w:hAnsi="Arial"/>
          <w:b/>
          <w:spacing w:val="-4"/>
        </w:rPr>
        <w:t xml:space="preserve"> </w:t>
      </w:r>
      <w:r>
        <w:rPr>
          <w:rFonts w:ascii="Arial" w:hAnsi="Arial"/>
          <w:b/>
        </w:rPr>
        <w:t>del</w:t>
      </w:r>
      <w:r>
        <w:rPr>
          <w:rFonts w:ascii="Arial" w:hAnsi="Arial"/>
          <w:b/>
          <w:spacing w:val="-5"/>
        </w:rPr>
        <w:t xml:space="preserve"> </w:t>
      </w:r>
      <w:r>
        <w:rPr>
          <w:rFonts w:ascii="Arial" w:hAnsi="Arial"/>
          <w:b/>
        </w:rPr>
        <w:t>DTE</w:t>
      </w:r>
      <w:r>
        <w:rPr>
          <w:rFonts w:ascii="Arial" w:hAnsi="Arial"/>
          <w:b/>
          <w:spacing w:val="-4"/>
        </w:rPr>
        <w:t xml:space="preserve"> </w:t>
      </w:r>
      <w:r>
        <w:rPr>
          <w:rFonts w:ascii="Arial" w:hAnsi="Arial"/>
          <w:b/>
        </w:rPr>
        <w:t>(I001-</w:t>
      </w:r>
      <w:r>
        <w:rPr>
          <w:rFonts w:ascii="Arial" w:hAnsi="Arial"/>
          <w:b/>
          <w:spacing w:val="-2"/>
        </w:rPr>
        <w:t>I049)</w:t>
      </w:r>
    </w:p>
    <w:p w14:paraId="46DD2760" w14:textId="77777777" w:rsidR="004532FA" w:rsidRDefault="004532FA">
      <w:pPr>
        <w:pStyle w:val="Textoindependiente"/>
        <w:spacing w:before="6"/>
        <w:rPr>
          <w:rFonts w:ascii="Arial"/>
          <w:b/>
          <w:sz w:val="18"/>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2"/>
        <w:gridCol w:w="840"/>
        <w:gridCol w:w="1430"/>
        <w:gridCol w:w="1999"/>
        <w:gridCol w:w="710"/>
        <w:gridCol w:w="792"/>
        <w:gridCol w:w="1032"/>
        <w:gridCol w:w="1118"/>
        <w:gridCol w:w="2751"/>
      </w:tblGrid>
      <w:tr w:rsidR="004532FA" w14:paraId="4084EFD9" w14:textId="77777777">
        <w:trPr>
          <w:trHeight w:val="513"/>
        </w:trPr>
        <w:tc>
          <w:tcPr>
            <w:tcW w:w="792" w:type="dxa"/>
            <w:shd w:val="clear" w:color="auto" w:fill="D4DCE3"/>
          </w:tcPr>
          <w:p w14:paraId="2D3C5B81" w14:textId="77777777" w:rsidR="004532FA" w:rsidRDefault="00754871">
            <w:pPr>
              <w:pStyle w:val="TableParagraph"/>
              <w:spacing w:before="164"/>
              <w:ind w:left="9" w:right="1"/>
              <w:jc w:val="center"/>
              <w:rPr>
                <w:rFonts w:ascii="Arial"/>
                <w:b/>
                <w:sz w:val="16"/>
              </w:rPr>
            </w:pPr>
            <w:r>
              <w:rPr>
                <w:rFonts w:ascii="Arial"/>
                <w:b/>
                <w:spacing w:val="-2"/>
                <w:sz w:val="16"/>
              </w:rPr>
              <w:t>Grupo</w:t>
            </w:r>
          </w:p>
        </w:tc>
        <w:tc>
          <w:tcPr>
            <w:tcW w:w="840" w:type="dxa"/>
            <w:shd w:val="clear" w:color="auto" w:fill="D4DCE3"/>
          </w:tcPr>
          <w:p w14:paraId="7F8F1E3B" w14:textId="77777777" w:rsidR="004532FA" w:rsidRDefault="00754871">
            <w:pPr>
              <w:pStyle w:val="TableParagraph"/>
              <w:spacing w:before="164"/>
              <w:ind w:left="10" w:right="6"/>
              <w:jc w:val="center"/>
              <w:rPr>
                <w:rFonts w:ascii="Arial"/>
                <w:b/>
                <w:sz w:val="16"/>
              </w:rPr>
            </w:pPr>
            <w:r>
              <w:rPr>
                <w:rFonts w:ascii="Arial"/>
                <w:b/>
                <w:spacing w:val="-5"/>
                <w:sz w:val="16"/>
              </w:rPr>
              <w:t>ID</w:t>
            </w:r>
          </w:p>
        </w:tc>
        <w:tc>
          <w:tcPr>
            <w:tcW w:w="1430" w:type="dxa"/>
            <w:shd w:val="clear" w:color="auto" w:fill="D4DCE3"/>
          </w:tcPr>
          <w:p w14:paraId="3087AA61" w14:textId="77777777" w:rsidR="004532FA" w:rsidRDefault="00754871">
            <w:pPr>
              <w:pStyle w:val="TableParagraph"/>
              <w:spacing w:before="164"/>
              <w:ind w:left="7"/>
              <w:jc w:val="center"/>
              <w:rPr>
                <w:rFonts w:ascii="Arial"/>
                <w:b/>
                <w:sz w:val="16"/>
              </w:rPr>
            </w:pPr>
            <w:r>
              <w:rPr>
                <w:rFonts w:ascii="Arial"/>
                <w:b/>
                <w:spacing w:val="-4"/>
                <w:sz w:val="16"/>
              </w:rPr>
              <w:t>Campo</w:t>
            </w:r>
          </w:p>
        </w:tc>
        <w:tc>
          <w:tcPr>
            <w:tcW w:w="1999" w:type="dxa"/>
            <w:shd w:val="clear" w:color="auto" w:fill="D4DCE3"/>
          </w:tcPr>
          <w:p w14:paraId="5FA02946" w14:textId="77777777" w:rsidR="004532FA" w:rsidRDefault="00754871">
            <w:pPr>
              <w:pStyle w:val="TableParagraph"/>
              <w:spacing w:before="164"/>
              <w:ind w:left="538"/>
              <w:rPr>
                <w:rFonts w:ascii="Arial" w:hAnsi="Arial"/>
                <w:b/>
                <w:sz w:val="16"/>
              </w:rPr>
            </w:pPr>
            <w:r>
              <w:rPr>
                <w:rFonts w:ascii="Arial" w:hAnsi="Arial"/>
                <w:b/>
                <w:spacing w:val="-2"/>
                <w:sz w:val="16"/>
              </w:rPr>
              <w:t>Descripción</w:t>
            </w:r>
          </w:p>
        </w:tc>
        <w:tc>
          <w:tcPr>
            <w:tcW w:w="710" w:type="dxa"/>
            <w:shd w:val="clear" w:color="auto" w:fill="D4DCE3"/>
          </w:tcPr>
          <w:p w14:paraId="1E5C3AB3" w14:textId="77777777" w:rsidR="004532FA" w:rsidRDefault="00754871">
            <w:pPr>
              <w:pStyle w:val="TableParagraph"/>
              <w:spacing w:before="73"/>
              <w:ind w:left="131" w:right="114" w:firstLine="16"/>
              <w:rPr>
                <w:rFonts w:ascii="Arial"/>
                <w:b/>
                <w:sz w:val="16"/>
              </w:rPr>
            </w:pPr>
            <w:r>
              <w:rPr>
                <w:rFonts w:ascii="Arial"/>
                <w:b/>
                <w:spacing w:val="-4"/>
                <w:sz w:val="16"/>
              </w:rPr>
              <w:t xml:space="preserve">Nodo </w:t>
            </w:r>
            <w:r>
              <w:rPr>
                <w:rFonts w:ascii="Arial"/>
                <w:b/>
                <w:spacing w:val="-2"/>
                <w:sz w:val="16"/>
              </w:rPr>
              <w:t>Padre</w:t>
            </w:r>
          </w:p>
        </w:tc>
        <w:tc>
          <w:tcPr>
            <w:tcW w:w="792" w:type="dxa"/>
            <w:shd w:val="clear" w:color="auto" w:fill="D4DCE3"/>
          </w:tcPr>
          <w:p w14:paraId="53449774" w14:textId="77777777" w:rsidR="004532FA" w:rsidRDefault="00754871">
            <w:pPr>
              <w:pStyle w:val="TableParagraph"/>
              <w:spacing w:before="73"/>
              <w:ind w:left="215" w:right="207" w:firstLine="9"/>
              <w:rPr>
                <w:rFonts w:ascii="Arial"/>
                <w:b/>
                <w:sz w:val="16"/>
              </w:rPr>
            </w:pPr>
            <w:r>
              <w:rPr>
                <w:rFonts w:ascii="Arial"/>
                <w:b/>
                <w:spacing w:val="-4"/>
                <w:sz w:val="16"/>
              </w:rPr>
              <w:t>Tipo Dato</w:t>
            </w:r>
          </w:p>
        </w:tc>
        <w:tc>
          <w:tcPr>
            <w:tcW w:w="1032" w:type="dxa"/>
            <w:shd w:val="clear" w:color="auto" w:fill="D4DCE3"/>
          </w:tcPr>
          <w:p w14:paraId="09732059" w14:textId="77777777" w:rsidR="004532FA" w:rsidRDefault="00754871">
            <w:pPr>
              <w:pStyle w:val="TableParagraph"/>
              <w:spacing w:before="164"/>
              <w:ind w:left="172"/>
              <w:rPr>
                <w:rFonts w:ascii="Arial"/>
                <w:b/>
                <w:sz w:val="16"/>
              </w:rPr>
            </w:pPr>
            <w:r>
              <w:rPr>
                <w:rFonts w:ascii="Arial"/>
                <w:b/>
                <w:spacing w:val="-2"/>
                <w:sz w:val="16"/>
              </w:rPr>
              <w:t>Longitud</w:t>
            </w:r>
          </w:p>
        </w:tc>
        <w:tc>
          <w:tcPr>
            <w:tcW w:w="1118" w:type="dxa"/>
            <w:shd w:val="clear" w:color="auto" w:fill="D4DCE3"/>
          </w:tcPr>
          <w:p w14:paraId="20ACBCB1" w14:textId="77777777" w:rsidR="004532FA" w:rsidRDefault="00754871">
            <w:pPr>
              <w:pStyle w:val="TableParagraph"/>
              <w:spacing w:before="164"/>
              <w:ind w:left="12"/>
              <w:jc w:val="center"/>
              <w:rPr>
                <w:rFonts w:ascii="Arial"/>
                <w:b/>
                <w:sz w:val="16"/>
              </w:rPr>
            </w:pPr>
            <w:r>
              <w:rPr>
                <w:rFonts w:ascii="Arial"/>
                <w:b/>
                <w:spacing w:val="-2"/>
                <w:sz w:val="16"/>
              </w:rPr>
              <w:t>Ocurrencia</w:t>
            </w:r>
          </w:p>
        </w:tc>
        <w:tc>
          <w:tcPr>
            <w:tcW w:w="2751" w:type="dxa"/>
            <w:shd w:val="clear" w:color="auto" w:fill="D4DCE3"/>
          </w:tcPr>
          <w:p w14:paraId="1DCF9B49" w14:textId="77777777" w:rsidR="004532FA" w:rsidRDefault="00754871">
            <w:pPr>
              <w:pStyle w:val="TableParagraph"/>
              <w:spacing w:before="164"/>
              <w:ind w:left="802"/>
              <w:rPr>
                <w:rFonts w:ascii="Arial"/>
                <w:b/>
                <w:sz w:val="16"/>
              </w:rPr>
            </w:pPr>
            <w:r>
              <w:rPr>
                <w:rFonts w:ascii="Arial"/>
                <w:b/>
                <w:spacing w:val="-2"/>
                <w:sz w:val="16"/>
              </w:rPr>
              <w:t>Observaciones</w:t>
            </w:r>
          </w:p>
        </w:tc>
      </w:tr>
      <w:tr w:rsidR="004532FA" w14:paraId="2987DE55" w14:textId="77777777">
        <w:trPr>
          <w:trHeight w:val="645"/>
        </w:trPr>
        <w:tc>
          <w:tcPr>
            <w:tcW w:w="792" w:type="dxa"/>
            <w:shd w:val="clear" w:color="auto" w:fill="E7E6E6"/>
          </w:tcPr>
          <w:p w14:paraId="46F237BD" w14:textId="77777777" w:rsidR="004532FA" w:rsidRDefault="004532FA">
            <w:pPr>
              <w:pStyle w:val="TableParagraph"/>
              <w:spacing w:before="47"/>
              <w:rPr>
                <w:rFonts w:ascii="Arial"/>
                <w:b/>
                <w:sz w:val="16"/>
              </w:rPr>
            </w:pPr>
          </w:p>
          <w:p w14:paraId="55513AAE" w14:textId="77777777" w:rsidR="004532FA" w:rsidRDefault="00754871">
            <w:pPr>
              <w:pStyle w:val="TableParagraph"/>
              <w:ind w:left="9" w:right="2"/>
              <w:jc w:val="center"/>
              <w:rPr>
                <w:sz w:val="16"/>
              </w:rPr>
            </w:pPr>
            <w:r>
              <w:rPr>
                <w:spacing w:val="-10"/>
                <w:sz w:val="16"/>
              </w:rPr>
              <w:t>I</w:t>
            </w:r>
          </w:p>
        </w:tc>
        <w:tc>
          <w:tcPr>
            <w:tcW w:w="840" w:type="dxa"/>
            <w:shd w:val="clear" w:color="auto" w:fill="E7E6E6"/>
          </w:tcPr>
          <w:p w14:paraId="28450A11" w14:textId="77777777" w:rsidR="004532FA" w:rsidRDefault="004532FA">
            <w:pPr>
              <w:pStyle w:val="TableParagraph"/>
              <w:spacing w:before="47"/>
              <w:rPr>
                <w:rFonts w:ascii="Arial"/>
                <w:b/>
                <w:sz w:val="16"/>
              </w:rPr>
            </w:pPr>
          </w:p>
          <w:p w14:paraId="7B9FF461" w14:textId="77777777" w:rsidR="004532FA" w:rsidRDefault="00754871">
            <w:pPr>
              <w:pStyle w:val="TableParagraph"/>
              <w:ind w:left="10" w:right="4"/>
              <w:jc w:val="center"/>
              <w:rPr>
                <w:sz w:val="16"/>
              </w:rPr>
            </w:pPr>
            <w:r>
              <w:rPr>
                <w:spacing w:val="-4"/>
                <w:sz w:val="16"/>
              </w:rPr>
              <w:t>I001</w:t>
            </w:r>
          </w:p>
        </w:tc>
        <w:tc>
          <w:tcPr>
            <w:tcW w:w="1430" w:type="dxa"/>
            <w:shd w:val="clear" w:color="auto" w:fill="E7E6E6"/>
          </w:tcPr>
          <w:p w14:paraId="426F3502" w14:textId="77777777" w:rsidR="004532FA" w:rsidRDefault="004532FA">
            <w:pPr>
              <w:pStyle w:val="TableParagraph"/>
              <w:spacing w:before="47"/>
              <w:rPr>
                <w:rFonts w:ascii="Arial"/>
                <w:b/>
                <w:sz w:val="16"/>
              </w:rPr>
            </w:pPr>
          </w:p>
          <w:p w14:paraId="3F516CA9" w14:textId="77777777" w:rsidR="004532FA" w:rsidRDefault="00754871">
            <w:pPr>
              <w:pStyle w:val="TableParagraph"/>
              <w:ind w:left="7" w:right="1"/>
              <w:jc w:val="center"/>
              <w:rPr>
                <w:sz w:val="16"/>
              </w:rPr>
            </w:pPr>
            <w:r>
              <w:rPr>
                <w:spacing w:val="-2"/>
                <w:sz w:val="16"/>
              </w:rPr>
              <w:t>Signature</w:t>
            </w:r>
          </w:p>
        </w:tc>
        <w:tc>
          <w:tcPr>
            <w:tcW w:w="1999" w:type="dxa"/>
            <w:shd w:val="clear" w:color="auto" w:fill="E7E6E6"/>
          </w:tcPr>
          <w:p w14:paraId="31C26E8E" w14:textId="77777777" w:rsidR="004532FA" w:rsidRDefault="004532FA">
            <w:pPr>
              <w:pStyle w:val="TableParagraph"/>
              <w:spacing w:before="47"/>
              <w:rPr>
                <w:rFonts w:ascii="Arial"/>
                <w:b/>
                <w:sz w:val="16"/>
              </w:rPr>
            </w:pPr>
          </w:p>
          <w:p w14:paraId="0B180B4A" w14:textId="77777777" w:rsidR="004532FA" w:rsidRDefault="00754871">
            <w:pPr>
              <w:pStyle w:val="TableParagraph"/>
              <w:ind w:left="104"/>
              <w:rPr>
                <w:sz w:val="16"/>
              </w:rPr>
            </w:pPr>
            <w:r>
              <w:rPr>
                <w:sz w:val="16"/>
              </w:rPr>
              <w:t>Firma</w:t>
            </w:r>
            <w:r>
              <w:rPr>
                <w:spacing w:val="-5"/>
                <w:sz w:val="16"/>
              </w:rPr>
              <w:t xml:space="preserve"> </w:t>
            </w:r>
            <w:r>
              <w:rPr>
                <w:sz w:val="16"/>
              </w:rPr>
              <w:t>Digital</w:t>
            </w:r>
            <w:r>
              <w:rPr>
                <w:spacing w:val="-3"/>
                <w:sz w:val="16"/>
              </w:rPr>
              <w:t xml:space="preserve"> </w:t>
            </w:r>
            <w:r>
              <w:rPr>
                <w:sz w:val="16"/>
              </w:rPr>
              <w:t>del</w:t>
            </w:r>
            <w:r>
              <w:rPr>
                <w:spacing w:val="-6"/>
                <w:sz w:val="16"/>
              </w:rPr>
              <w:t xml:space="preserve"> </w:t>
            </w:r>
            <w:r>
              <w:rPr>
                <w:spacing w:val="-5"/>
                <w:sz w:val="16"/>
              </w:rPr>
              <w:t>DTE</w:t>
            </w:r>
          </w:p>
        </w:tc>
        <w:tc>
          <w:tcPr>
            <w:tcW w:w="710" w:type="dxa"/>
            <w:shd w:val="clear" w:color="auto" w:fill="E7E6E6"/>
          </w:tcPr>
          <w:p w14:paraId="3475D739" w14:textId="77777777" w:rsidR="004532FA" w:rsidRDefault="004532FA">
            <w:pPr>
              <w:pStyle w:val="TableParagraph"/>
              <w:spacing w:before="47"/>
              <w:rPr>
                <w:rFonts w:ascii="Arial"/>
                <w:b/>
                <w:sz w:val="16"/>
              </w:rPr>
            </w:pPr>
          </w:p>
          <w:p w14:paraId="27CE682C" w14:textId="77777777" w:rsidR="004532FA" w:rsidRDefault="00754871">
            <w:pPr>
              <w:pStyle w:val="TableParagraph"/>
              <w:ind w:left="114"/>
              <w:rPr>
                <w:sz w:val="16"/>
              </w:rPr>
            </w:pPr>
            <w:r>
              <w:rPr>
                <w:spacing w:val="-2"/>
                <w:sz w:val="16"/>
              </w:rPr>
              <w:t>AA001</w:t>
            </w:r>
          </w:p>
        </w:tc>
        <w:tc>
          <w:tcPr>
            <w:tcW w:w="792" w:type="dxa"/>
            <w:shd w:val="clear" w:color="auto" w:fill="E7E6E6"/>
          </w:tcPr>
          <w:p w14:paraId="347F17E2" w14:textId="77777777" w:rsidR="004532FA" w:rsidRDefault="004532FA">
            <w:pPr>
              <w:pStyle w:val="TableParagraph"/>
              <w:spacing w:before="47"/>
              <w:rPr>
                <w:rFonts w:ascii="Arial"/>
                <w:b/>
                <w:sz w:val="16"/>
              </w:rPr>
            </w:pPr>
          </w:p>
          <w:p w14:paraId="0AC3FFEA" w14:textId="77777777" w:rsidR="004532FA" w:rsidRDefault="00754871">
            <w:pPr>
              <w:pStyle w:val="TableParagraph"/>
              <w:ind w:left="9" w:right="5"/>
              <w:jc w:val="center"/>
              <w:rPr>
                <w:sz w:val="16"/>
              </w:rPr>
            </w:pPr>
            <w:r>
              <w:rPr>
                <w:spacing w:val="-10"/>
                <w:sz w:val="16"/>
              </w:rPr>
              <w:t>G</w:t>
            </w:r>
          </w:p>
        </w:tc>
        <w:tc>
          <w:tcPr>
            <w:tcW w:w="1032" w:type="dxa"/>
            <w:shd w:val="clear" w:color="auto" w:fill="E7E6E6"/>
          </w:tcPr>
          <w:p w14:paraId="1C3D5A13" w14:textId="77777777" w:rsidR="004532FA" w:rsidRDefault="004532FA">
            <w:pPr>
              <w:pStyle w:val="TableParagraph"/>
              <w:rPr>
                <w:rFonts w:ascii="Times New Roman"/>
                <w:sz w:val="16"/>
              </w:rPr>
            </w:pPr>
          </w:p>
        </w:tc>
        <w:tc>
          <w:tcPr>
            <w:tcW w:w="1118" w:type="dxa"/>
            <w:shd w:val="clear" w:color="auto" w:fill="E7E6E6"/>
          </w:tcPr>
          <w:p w14:paraId="78B548DD" w14:textId="77777777" w:rsidR="004532FA" w:rsidRDefault="004532FA">
            <w:pPr>
              <w:pStyle w:val="TableParagraph"/>
              <w:spacing w:before="47"/>
              <w:rPr>
                <w:rFonts w:ascii="Arial"/>
                <w:b/>
                <w:sz w:val="16"/>
              </w:rPr>
            </w:pPr>
          </w:p>
          <w:p w14:paraId="5DB94ECE" w14:textId="77777777" w:rsidR="004532FA" w:rsidRDefault="00754871">
            <w:pPr>
              <w:pStyle w:val="TableParagraph"/>
              <w:ind w:left="12" w:right="2"/>
              <w:jc w:val="center"/>
              <w:rPr>
                <w:sz w:val="16"/>
              </w:rPr>
            </w:pPr>
            <w:r>
              <w:rPr>
                <w:spacing w:val="-2"/>
                <w:sz w:val="16"/>
              </w:rPr>
              <w:t>1-</w:t>
            </w:r>
            <w:r>
              <w:rPr>
                <w:spacing w:val="-10"/>
                <w:sz w:val="16"/>
              </w:rPr>
              <w:t>1</w:t>
            </w:r>
          </w:p>
        </w:tc>
        <w:tc>
          <w:tcPr>
            <w:tcW w:w="2751" w:type="dxa"/>
            <w:shd w:val="clear" w:color="auto" w:fill="E7E6E6"/>
          </w:tcPr>
          <w:p w14:paraId="29110CE1" w14:textId="77777777" w:rsidR="004532FA" w:rsidRDefault="00754871">
            <w:pPr>
              <w:pStyle w:val="TableParagraph"/>
              <w:spacing w:before="3"/>
              <w:ind w:left="105"/>
              <w:jc w:val="both"/>
              <w:rPr>
                <w:sz w:val="14"/>
              </w:rPr>
            </w:pPr>
            <w:r>
              <w:rPr>
                <w:sz w:val="14"/>
              </w:rPr>
              <w:t>Según</w:t>
            </w:r>
            <w:r>
              <w:rPr>
                <w:spacing w:val="-5"/>
                <w:sz w:val="14"/>
              </w:rPr>
              <w:t xml:space="preserve"> </w:t>
            </w:r>
            <w:r>
              <w:rPr>
                <w:sz w:val="14"/>
              </w:rPr>
              <w:t>el</w:t>
            </w:r>
            <w:r>
              <w:rPr>
                <w:spacing w:val="-2"/>
                <w:sz w:val="14"/>
              </w:rPr>
              <w:t xml:space="preserve"> </w:t>
            </w:r>
            <w:r>
              <w:rPr>
                <w:sz w:val="14"/>
              </w:rPr>
              <w:t>estándar</w:t>
            </w:r>
            <w:r>
              <w:rPr>
                <w:spacing w:val="-4"/>
                <w:sz w:val="14"/>
              </w:rPr>
              <w:t xml:space="preserve"> </w:t>
            </w:r>
            <w:r>
              <w:rPr>
                <w:sz w:val="14"/>
              </w:rPr>
              <w:t>XML</w:t>
            </w:r>
            <w:r>
              <w:rPr>
                <w:spacing w:val="-5"/>
                <w:sz w:val="14"/>
              </w:rPr>
              <w:t xml:space="preserve"> </w:t>
            </w:r>
            <w:r>
              <w:rPr>
                <w:spacing w:val="-2"/>
                <w:sz w:val="14"/>
              </w:rPr>
              <w:t>signature</w:t>
            </w:r>
          </w:p>
          <w:p w14:paraId="0E27D7A0" w14:textId="77777777" w:rsidR="004532FA" w:rsidRDefault="00754871">
            <w:pPr>
              <w:pStyle w:val="TableParagraph"/>
              <w:spacing w:line="160" w:lineRule="atLeast"/>
              <w:ind w:left="105" w:right="94"/>
              <w:jc w:val="both"/>
              <w:rPr>
                <w:sz w:val="14"/>
              </w:rPr>
            </w:pPr>
            <w:r>
              <w:rPr>
                <w:sz w:val="14"/>
              </w:rPr>
              <w:t>Debe ser firmado el grupo A (campo</w:t>
            </w:r>
            <w:r>
              <w:rPr>
                <w:spacing w:val="40"/>
                <w:sz w:val="14"/>
              </w:rPr>
              <w:t xml:space="preserve"> </w:t>
            </w:r>
            <w:r>
              <w:rPr>
                <w:sz w:val="14"/>
              </w:rPr>
              <w:t>A001) que contiene los grupos de</w:t>
            </w:r>
            <w:r>
              <w:rPr>
                <w:spacing w:val="40"/>
                <w:sz w:val="14"/>
              </w:rPr>
              <w:t xml:space="preserve"> </w:t>
            </w:r>
            <w:r>
              <w:rPr>
                <w:sz w:val="14"/>
              </w:rPr>
              <w:t>información del A hasta H</w:t>
            </w:r>
          </w:p>
        </w:tc>
      </w:tr>
    </w:tbl>
    <w:p w14:paraId="5C69281C" w14:textId="77777777" w:rsidR="004532FA" w:rsidRDefault="00754871">
      <w:pPr>
        <w:pStyle w:val="Prrafodelista"/>
        <w:numPr>
          <w:ilvl w:val="0"/>
          <w:numId w:val="54"/>
        </w:numPr>
        <w:tabs>
          <w:tab w:val="left" w:pos="854"/>
        </w:tabs>
        <w:spacing w:before="173"/>
        <w:ind w:left="854" w:hanging="358"/>
        <w:rPr>
          <w:rFonts w:ascii="Arial"/>
          <w:b/>
        </w:rPr>
      </w:pPr>
      <w:r>
        <w:rPr>
          <w:rFonts w:ascii="Arial"/>
          <w:b/>
        </w:rPr>
        <w:t>Campos</w:t>
      </w:r>
      <w:r>
        <w:rPr>
          <w:rFonts w:ascii="Arial"/>
          <w:b/>
          <w:spacing w:val="-4"/>
        </w:rPr>
        <w:t xml:space="preserve"> </w:t>
      </w:r>
      <w:r>
        <w:rPr>
          <w:rFonts w:ascii="Arial"/>
          <w:b/>
        </w:rPr>
        <w:t>fuera</w:t>
      </w:r>
      <w:r>
        <w:rPr>
          <w:rFonts w:ascii="Arial"/>
          <w:b/>
          <w:spacing w:val="-3"/>
        </w:rPr>
        <w:t xml:space="preserve"> </w:t>
      </w:r>
      <w:r>
        <w:rPr>
          <w:rFonts w:ascii="Arial"/>
          <w:b/>
        </w:rPr>
        <w:t>de</w:t>
      </w:r>
      <w:r>
        <w:rPr>
          <w:rFonts w:ascii="Arial"/>
          <w:b/>
          <w:spacing w:val="-6"/>
        </w:rPr>
        <w:t xml:space="preserve"> </w:t>
      </w:r>
      <w:r>
        <w:rPr>
          <w:rFonts w:ascii="Arial"/>
          <w:b/>
        </w:rPr>
        <w:t>la</w:t>
      </w:r>
      <w:r>
        <w:rPr>
          <w:rFonts w:ascii="Arial"/>
          <w:b/>
          <w:spacing w:val="-6"/>
        </w:rPr>
        <w:t xml:space="preserve"> </w:t>
      </w:r>
      <w:r>
        <w:rPr>
          <w:rFonts w:ascii="Arial"/>
          <w:b/>
        </w:rPr>
        <w:t>Firma</w:t>
      </w:r>
      <w:r>
        <w:rPr>
          <w:rFonts w:ascii="Arial"/>
          <w:b/>
          <w:spacing w:val="-3"/>
        </w:rPr>
        <w:t xml:space="preserve"> </w:t>
      </w:r>
      <w:r>
        <w:rPr>
          <w:rFonts w:ascii="Arial"/>
          <w:b/>
        </w:rPr>
        <w:t>Digital</w:t>
      </w:r>
      <w:r>
        <w:rPr>
          <w:rFonts w:ascii="Arial"/>
          <w:b/>
          <w:spacing w:val="-4"/>
        </w:rPr>
        <w:t xml:space="preserve"> </w:t>
      </w:r>
      <w:r>
        <w:rPr>
          <w:rFonts w:ascii="Arial"/>
          <w:b/>
        </w:rPr>
        <w:t>(J001-</w:t>
      </w:r>
      <w:r>
        <w:rPr>
          <w:rFonts w:ascii="Arial"/>
          <w:b/>
          <w:spacing w:val="-4"/>
        </w:rPr>
        <w:t>J049)</w:t>
      </w:r>
    </w:p>
    <w:p w14:paraId="4934B414" w14:textId="77777777" w:rsidR="004532FA" w:rsidRDefault="004532FA">
      <w:pPr>
        <w:pStyle w:val="Textoindependiente"/>
        <w:spacing w:before="5"/>
        <w:rPr>
          <w:rFonts w:ascii="Arial"/>
          <w:b/>
          <w:sz w:val="18"/>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31"/>
        <w:gridCol w:w="821"/>
        <w:gridCol w:w="1390"/>
        <w:gridCol w:w="2108"/>
        <w:gridCol w:w="768"/>
        <w:gridCol w:w="720"/>
        <w:gridCol w:w="1015"/>
        <w:gridCol w:w="1128"/>
        <w:gridCol w:w="2674"/>
      </w:tblGrid>
      <w:tr w:rsidR="004532FA" w14:paraId="5A119D58" w14:textId="77777777">
        <w:trPr>
          <w:trHeight w:val="561"/>
        </w:trPr>
        <w:tc>
          <w:tcPr>
            <w:tcW w:w="831" w:type="dxa"/>
            <w:shd w:val="clear" w:color="auto" w:fill="D4DCE3"/>
          </w:tcPr>
          <w:p w14:paraId="05ED516A" w14:textId="77777777" w:rsidR="004532FA" w:rsidRDefault="004532FA">
            <w:pPr>
              <w:pStyle w:val="TableParagraph"/>
              <w:spacing w:before="4"/>
              <w:rPr>
                <w:rFonts w:ascii="Arial"/>
                <w:b/>
                <w:sz w:val="16"/>
              </w:rPr>
            </w:pPr>
          </w:p>
          <w:p w14:paraId="7C59036E" w14:textId="77777777" w:rsidR="004532FA" w:rsidRDefault="00754871">
            <w:pPr>
              <w:pStyle w:val="TableParagraph"/>
              <w:ind w:left="7"/>
              <w:jc w:val="center"/>
              <w:rPr>
                <w:rFonts w:ascii="Arial"/>
                <w:b/>
                <w:sz w:val="16"/>
              </w:rPr>
            </w:pPr>
            <w:r>
              <w:rPr>
                <w:rFonts w:ascii="Arial"/>
                <w:b/>
                <w:spacing w:val="-2"/>
                <w:sz w:val="16"/>
              </w:rPr>
              <w:t>Grupo</w:t>
            </w:r>
          </w:p>
        </w:tc>
        <w:tc>
          <w:tcPr>
            <w:tcW w:w="821" w:type="dxa"/>
            <w:shd w:val="clear" w:color="auto" w:fill="D4DCE3"/>
          </w:tcPr>
          <w:p w14:paraId="7DE58E70" w14:textId="77777777" w:rsidR="004532FA" w:rsidRDefault="004532FA">
            <w:pPr>
              <w:pStyle w:val="TableParagraph"/>
              <w:spacing w:before="4"/>
              <w:rPr>
                <w:rFonts w:ascii="Arial"/>
                <w:b/>
                <w:sz w:val="16"/>
              </w:rPr>
            </w:pPr>
          </w:p>
          <w:p w14:paraId="6A966C13" w14:textId="77777777" w:rsidR="004532FA" w:rsidRDefault="00754871">
            <w:pPr>
              <w:pStyle w:val="TableParagraph"/>
              <w:ind w:left="4" w:right="1"/>
              <w:jc w:val="center"/>
              <w:rPr>
                <w:rFonts w:ascii="Arial"/>
                <w:b/>
                <w:sz w:val="16"/>
              </w:rPr>
            </w:pPr>
            <w:r>
              <w:rPr>
                <w:rFonts w:ascii="Arial"/>
                <w:b/>
                <w:spacing w:val="-5"/>
                <w:sz w:val="16"/>
              </w:rPr>
              <w:t>ID</w:t>
            </w:r>
          </w:p>
        </w:tc>
        <w:tc>
          <w:tcPr>
            <w:tcW w:w="1390" w:type="dxa"/>
            <w:shd w:val="clear" w:color="auto" w:fill="D4DCE3"/>
          </w:tcPr>
          <w:p w14:paraId="27BD0BD1" w14:textId="77777777" w:rsidR="004532FA" w:rsidRDefault="004532FA">
            <w:pPr>
              <w:pStyle w:val="TableParagraph"/>
              <w:spacing w:before="4"/>
              <w:rPr>
                <w:rFonts w:ascii="Arial"/>
                <w:b/>
                <w:sz w:val="16"/>
              </w:rPr>
            </w:pPr>
          </w:p>
          <w:p w14:paraId="1A7B0E85" w14:textId="77777777" w:rsidR="004532FA" w:rsidRDefault="00754871">
            <w:pPr>
              <w:pStyle w:val="TableParagraph"/>
              <w:ind w:left="4" w:right="1"/>
              <w:jc w:val="center"/>
              <w:rPr>
                <w:rFonts w:ascii="Arial"/>
                <w:b/>
                <w:sz w:val="16"/>
              </w:rPr>
            </w:pPr>
            <w:r>
              <w:rPr>
                <w:rFonts w:ascii="Arial"/>
                <w:b/>
                <w:spacing w:val="-4"/>
                <w:sz w:val="16"/>
              </w:rPr>
              <w:t>Campo</w:t>
            </w:r>
          </w:p>
        </w:tc>
        <w:tc>
          <w:tcPr>
            <w:tcW w:w="2108" w:type="dxa"/>
            <w:shd w:val="clear" w:color="auto" w:fill="D4DCE3"/>
          </w:tcPr>
          <w:p w14:paraId="7DE8C3A1" w14:textId="77777777" w:rsidR="004532FA" w:rsidRDefault="004532FA">
            <w:pPr>
              <w:pStyle w:val="TableParagraph"/>
              <w:spacing w:before="4"/>
              <w:rPr>
                <w:rFonts w:ascii="Arial"/>
                <w:b/>
                <w:sz w:val="16"/>
              </w:rPr>
            </w:pPr>
          </w:p>
          <w:p w14:paraId="65A5E3FC" w14:textId="77777777" w:rsidR="004532FA" w:rsidRDefault="00754871">
            <w:pPr>
              <w:pStyle w:val="TableParagraph"/>
              <w:ind w:left="592"/>
              <w:rPr>
                <w:rFonts w:ascii="Arial" w:hAnsi="Arial"/>
                <w:b/>
                <w:sz w:val="16"/>
              </w:rPr>
            </w:pPr>
            <w:r>
              <w:rPr>
                <w:rFonts w:ascii="Arial" w:hAnsi="Arial"/>
                <w:b/>
                <w:spacing w:val="-2"/>
                <w:sz w:val="16"/>
              </w:rPr>
              <w:t>Descripción</w:t>
            </w:r>
          </w:p>
        </w:tc>
        <w:tc>
          <w:tcPr>
            <w:tcW w:w="768" w:type="dxa"/>
            <w:shd w:val="clear" w:color="auto" w:fill="D4DCE3"/>
          </w:tcPr>
          <w:p w14:paraId="282814FD" w14:textId="77777777" w:rsidR="004532FA" w:rsidRDefault="00754871">
            <w:pPr>
              <w:pStyle w:val="TableParagraph"/>
              <w:spacing w:before="97"/>
              <w:ind w:left="157" w:right="146" w:firstLine="16"/>
              <w:rPr>
                <w:rFonts w:ascii="Arial"/>
                <w:b/>
                <w:sz w:val="16"/>
              </w:rPr>
            </w:pPr>
            <w:r>
              <w:rPr>
                <w:rFonts w:ascii="Arial"/>
                <w:b/>
                <w:spacing w:val="-4"/>
                <w:sz w:val="16"/>
              </w:rPr>
              <w:t xml:space="preserve">Nodo </w:t>
            </w:r>
            <w:r>
              <w:rPr>
                <w:rFonts w:ascii="Arial"/>
                <w:b/>
                <w:spacing w:val="-2"/>
                <w:sz w:val="16"/>
              </w:rPr>
              <w:t>Padre</w:t>
            </w:r>
          </w:p>
        </w:tc>
        <w:tc>
          <w:tcPr>
            <w:tcW w:w="720" w:type="dxa"/>
            <w:shd w:val="clear" w:color="auto" w:fill="D4DCE3"/>
          </w:tcPr>
          <w:p w14:paraId="24B9EA9B" w14:textId="77777777" w:rsidR="004532FA" w:rsidRDefault="00754871">
            <w:pPr>
              <w:pStyle w:val="TableParagraph"/>
              <w:spacing w:before="97"/>
              <w:ind w:left="176" w:right="174" w:firstLine="9"/>
              <w:rPr>
                <w:rFonts w:ascii="Arial"/>
                <w:b/>
                <w:sz w:val="16"/>
              </w:rPr>
            </w:pPr>
            <w:r>
              <w:rPr>
                <w:rFonts w:ascii="Arial"/>
                <w:b/>
                <w:spacing w:val="-4"/>
                <w:sz w:val="16"/>
              </w:rPr>
              <w:t>Tipo Dato</w:t>
            </w:r>
          </w:p>
        </w:tc>
        <w:tc>
          <w:tcPr>
            <w:tcW w:w="1015" w:type="dxa"/>
            <w:shd w:val="clear" w:color="auto" w:fill="D4DCE3"/>
          </w:tcPr>
          <w:p w14:paraId="0B69F4BC" w14:textId="77777777" w:rsidR="004532FA" w:rsidRDefault="004532FA">
            <w:pPr>
              <w:pStyle w:val="TableParagraph"/>
              <w:spacing w:before="4"/>
              <w:rPr>
                <w:rFonts w:ascii="Arial"/>
                <w:b/>
                <w:sz w:val="16"/>
              </w:rPr>
            </w:pPr>
          </w:p>
          <w:p w14:paraId="7ADE7B27" w14:textId="77777777" w:rsidR="004532FA" w:rsidRDefault="00754871">
            <w:pPr>
              <w:pStyle w:val="TableParagraph"/>
              <w:ind w:left="9" w:right="4"/>
              <w:jc w:val="center"/>
              <w:rPr>
                <w:rFonts w:ascii="Arial"/>
                <w:b/>
                <w:sz w:val="16"/>
              </w:rPr>
            </w:pPr>
            <w:r>
              <w:rPr>
                <w:rFonts w:ascii="Arial"/>
                <w:b/>
                <w:spacing w:val="-2"/>
                <w:sz w:val="16"/>
              </w:rPr>
              <w:t>Longitud</w:t>
            </w:r>
          </w:p>
        </w:tc>
        <w:tc>
          <w:tcPr>
            <w:tcW w:w="1128" w:type="dxa"/>
            <w:shd w:val="clear" w:color="auto" w:fill="D4DCE3"/>
          </w:tcPr>
          <w:p w14:paraId="44278379" w14:textId="77777777" w:rsidR="004532FA" w:rsidRDefault="004532FA">
            <w:pPr>
              <w:pStyle w:val="TableParagraph"/>
              <w:spacing w:before="4"/>
              <w:rPr>
                <w:rFonts w:ascii="Arial"/>
                <w:b/>
                <w:sz w:val="16"/>
              </w:rPr>
            </w:pPr>
          </w:p>
          <w:p w14:paraId="3AEB9FFC" w14:textId="77777777" w:rsidR="004532FA" w:rsidRDefault="00754871">
            <w:pPr>
              <w:pStyle w:val="TableParagraph"/>
              <w:ind w:left="6"/>
              <w:jc w:val="center"/>
              <w:rPr>
                <w:rFonts w:ascii="Arial"/>
                <w:b/>
                <w:sz w:val="16"/>
              </w:rPr>
            </w:pPr>
            <w:r>
              <w:rPr>
                <w:rFonts w:ascii="Arial"/>
                <w:b/>
                <w:spacing w:val="-2"/>
                <w:sz w:val="16"/>
              </w:rPr>
              <w:t>Ocurrencia</w:t>
            </w:r>
          </w:p>
        </w:tc>
        <w:tc>
          <w:tcPr>
            <w:tcW w:w="2674" w:type="dxa"/>
            <w:shd w:val="clear" w:color="auto" w:fill="D4DCE3"/>
          </w:tcPr>
          <w:p w14:paraId="7C655704" w14:textId="77777777" w:rsidR="004532FA" w:rsidRDefault="004532FA">
            <w:pPr>
              <w:pStyle w:val="TableParagraph"/>
              <w:spacing w:before="4"/>
              <w:rPr>
                <w:rFonts w:ascii="Arial"/>
                <w:b/>
                <w:sz w:val="16"/>
              </w:rPr>
            </w:pPr>
          </w:p>
          <w:p w14:paraId="56C837CD" w14:textId="77777777" w:rsidR="004532FA" w:rsidRDefault="00754871">
            <w:pPr>
              <w:pStyle w:val="TableParagraph"/>
              <w:ind w:left="760"/>
              <w:rPr>
                <w:rFonts w:ascii="Arial"/>
                <w:b/>
                <w:sz w:val="16"/>
              </w:rPr>
            </w:pPr>
            <w:r>
              <w:rPr>
                <w:rFonts w:ascii="Arial"/>
                <w:b/>
                <w:spacing w:val="-2"/>
                <w:sz w:val="16"/>
              </w:rPr>
              <w:t>Observaciones</w:t>
            </w:r>
          </w:p>
        </w:tc>
      </w:tr>
      <w:tr w:rsidR="004532FA" w14:paraId="1E7544E4" w14:textId="77777777">
        <w:trPr>
          <w:trHeight w:val="499"/>
        </w:trPr>
        <w:tc>
          <w:tcPr>
            <w:tcW w:w="831" w:type="dxa"/>
            <w:shd w:val="clear" w:color="auto" w:fill="E7E6E6"/>
          </w:tcPr>
          <w:p w14:paraId="70CE2C0E" w14:textId="77777777" w:rsidR="004532FA" w:rsidRDefault="00754871">
            <w:pPr>
              <w:pStyle w:val="TableParagraph"/>
              <w:spacing w:before="157"/>
              <w:ind w:left="7" w:right="4"/>
              <w:jc w:val="center"/>
              <w:rPr>
                <w:sz w:val="16"/>
              </w:rPr>
            </w:pPr>
            <w:r>
              <w:rPr>
                <w:spacing w:val="-10"/>
                <w:sz w:val="16"/>
              </w:rPr>
              <w:t>J</w:t>
            </w:r>
          </w:p>
        </w:tc>
        <w:tc>
          <w:tcPr>
            <w:tcW w:w="821" w:type="dxa"/>
            <w:shd w:val="clear" w:color="auto" w:fill="E7E6E6"/>
          </w:tcPr>
          <w:p w14:paraId="307D154A" w14:textId="77777777" w:rsidR="004532FA" w:rsidRDefault="00754871">
            <w:pPr>
              <w:pStyle w:val="TableParagraph"/>
              <w:spacing w:before="157"/>
              <w:ind w:left="4" w:right="3"/>
              <w:jc w:val="center"/>
              <w:rPr>
                <w:sz w:val="16"/>
              </w:rPr>
            </w:pPr>
            <w:r>
              <w:rPr>
                <w:spacing w:val="-4"/>
                <w:sz w:val="16"/>
              </w:rPr>
              <w:t>J001</w:t>
            </w:r>
          </w:p>
        </w:tc>
        <w:tc>
          <w:tcPr>
            <w:tcW w:w="1390" w:type="dxa"/>
            <w:shd w:val="clear" w:color="auto" w:fill="E7E6E6"/>
          </w:tcPr>
          <w:p w14:paraId="49A689A1" w14:textId="77777777" w:rsidR="004532FA" w:rsidRDefault="00754871">
            <w:pPr>
              <w:pStyle w:val="TableParagraph"/>
              <w:spacing w:before="157"/>
              <w:ind w:left="4"/>
              <w:jc w:val="center"/>
              <w:rPr>
                <w:sz w:val="16"/>
              </w:rPr>
            </w:pPr>
            <w:r>
              <w:rPr>
                <w:spacing w:val="-2"/>
                <w:sz w:val="16"/>
              </w:rPr>
              <w:t>gCamFuFD</w:t>
            </w:r>
          </w:p>
        </w:tc>
        <w:tc>
          <w:tcPr>
            <w:tcW w:w="2108" w:type="dxa"/>
            <w:shd w:val="clear" w:color="auto" w:fill="E7E6E6"/>
          </w:tcPr>
          <w:p w14:paraId="14FAC5D9" w14:textId="77777777" w:rsidR="004532FA" w:rsidRDefault="00754871">
            <w:pPr>
              <w:pStyle w:val="TableParagraph"/>
              <w:spacing w:before="65"/>
              <w:ind w:left="102"/>
              <w:rPr>
                <w:sz w:val="16"/>
              </w:rPr>
            </w:pPr>
            <w:r>
              <w:rPr>
                <w:sz w:val="16"/>
              </w:rPr>
              <w:t>Campos</w:t>
            </w:r>
            <w:r>
              <w:rPr>
                <w:spacing w:val="17"/>
                <w:sz w:val="16"/>
              </w:rPr>
              <w:t xml:space="preserve"> </w:t>
            </w:r>
            <w:r>
              <w:rPr>
                <w:sz w:val="16"/>
              </w:rPr>
              <w:t xml:space="preserve">fuera de la firma </w:t>
            </w:r>
            <w:r>
              <w:rPr>
                <w:spacing w:val="-2"/>
                <w:sz w:val="16"/>
              </w:rPr>
              <w:t>digital</w:t>
            </w:r>
          </w:p>
        </w:tc>
        <w:tc>
          <w:tcPr>
            <w:tcW w:w="768" w:type="dxa"/>
            <w:shd w:val="clear" w:color="auto" w:fill="E7E6E6"/>
          </w:tcPr>
          <w:p w14:paraId="7384DFEF" w14:textId="77777777" w:rsidR="004532FA" w:rsidRDefault="00754871">
            <w:pPr>
              <w:pStyle w:val="TableParagraph"/>
              <w:spacing w:before="157"/>
              <w:ind w:left="8" w:right="3"/>
              <w:jc w:val="center"/>
              <w:rPr>
                <w:sz w:val="16"/>
              </w:rPr>
            </w:pPr>
            <w:r>
              <w:rPr>
                <w:spacing w:val="-2"/>
                <w:sz w:val="16"/>
              </w:rPr>
              <w:t>AA001</w:t>
            </w:r>
          </w:p>
        </w:tc>
        <w:tc>
          <w:tcPr>
            <w:tcW w:w="720" w:type="dxa"/>
            <w:shd w:val="clear" w:color="auto" w:fill="E7E6E6"/>
          </w:tcPr>
          <w:p w14:paraId="4B8FC650" w14:textId="77777777" w:rsidR="004532FA" w:rsidRDefault="00754871">
            <w:pPr>
              <w:pStyle w:val="TableParagraph"/>
              <w:spacing w:before="157"/>
              <w:ind w:left="51" w:right="51"/>
              <w:jc w:val="center"/>
              <w:rPr>
                <w:sz w:val="16"/>
              </w:rPr>
            </w:pPr>
            <w:r>
              <w:rPr>
                <w:spacing w:val="-10"/>
                <w:sz w:val="16"/>
              </w:rPr>
              <w:t>G</w:t>
            </w:r>
          </w:p>
        </w:tc>
        <w:tc>
          <w:tcPr>
            <w:tcW w:w="1015" w:type="dxa"/>
            <w:shd w:val="clear" w:color="auto" w:fill="E7E6E6"/>
          </w:tcPr>
          <w:p w14:paraId="65B7D9E1" w14:textId="77777777" w:rsidR="004532FA" w:rsidRDefault="004532FA">
            <w:pPr>
              <w:pStyle w:val="TableParagraph"/>
              <w:rPr>
                <w:rFonts w:ascii="Times New Roman"/>
                <w:sz w:val="16"/>
              </w:rPr>
            </w:pPr>
          </w:p>
        </w:tc>
        <w:tc>
          <w:tcPr>
            <w:tcW w:w="1128" w:type="dxa"/>
            <w:shd w:val="clear" w:color="auto" w:fill="E7E6E6"/>
          </w:tcPr>
          <w:p w14:paraId="592E7F61" w14:textId="77777777" w:rsidR="004532FA" w:rsidRDefault="00754871">
            <w:pPr>
              <w:pStyle w:val="TableParagraph"/>
              <w:spacing w:before="157"/>
              <w:ind w:left="6" w:right="2"/>
              <w:jc w:val="center"/>
              <w:rPr>
                <w:sz w:val="16"/>
              </w:rPr>
            </w:pPr>
            <w:r>
              <w:rPr>
                <w:spacing w:val="-2"/>
                <w:sz w:val="16"/>
              </w:rPr>
              <w:t>1-</w:t>
            </w:r>
            <w:r>
              <w:rPr>
                <w:spacing w:val="-10"/>
                <w:sz w:val="16"/>
              </w:rPr>
              <w:t>1</w:t>
            </w:r>
          </w:p>
        </w:tc>
        <w:tc>
          <w:tcPr>
            <w:tcW w:w="2674" w:type="dxa"/>
            <w:shd w:val="clear" w:color="auto" w:fill="E7E6E6"/>
          </w:tcPr>
          <w:p w14:paraId="67D982A1" w14:textId="77777777" w:rsidR="004532FA" w:rsidRDefault="004532FA">
            <w:pPr>
              <w:pStyle w:val="TableParagraph"/>
              <w:rPr>
                <w:rFonts w:ascii="Times New Roman"/>
                <w:sz w:val="16"/>
              </w:rPr>
            </w:pPr>
          </w:p>
        </w:tc>
      </w:tr>
      <w:tr w:rsidR="004532FA" w14:paraId="3FDB1C42" w14:textId="77777777">
        <w:trPr>
          <w:trHeight w:val="645"/>
        </w:trPr>
        <w:tc>
          <w:tcPr>
            <w:tcW w:w="831" w:type="dxa"/>
          </w:tcPr>
          <w:p w14:paraId="13E08F9C" w14:textId="77777777" w:rsidR="004532FA" w:rsidRDefault="004532FA">
            <w:pPr>
              <w:pStyle w:val="TableParagraph"/>
              <w:spacing w:before="47"/>
              <w:rPr>
                <w:rFonts w:ascii="Arial"/>
                <w:b/>
                <w:sz w:val="16"/>
              </w:rPr>
            </w:pPr>
          </w:p>
          <w:p w14:paraId="28F210AA" w14:textId="77777777" w:rsidR="004532FA" w:rsidRDefault="00754871">
            <w:pPr>
              <w:pStyle w:val="TableParagraph"/>
              <w:ind w:left="7" w:right="4"/>
              <w:jc w:val="center"/>
              <w:rPr>
                <w:sz w:val="16"/>
              </w:rPr>
            </w:pPr>
            <w:r>
              <w:rPr>
                <w:spacing w:val="-10"/>
                <w:sz w:val="16"/>
              </w:rPr>
              <w:t>J</w:t>
            </w:r>
          </w:p>
        </w:tc>
        <w:tc>
          <w:tcPr>
            <w:tcW w:w="821" w:type="dxa"/>
          </w:tcPr>
          <w:p w14:paraId="69761E0D" w14:textId="77777777" w:rsidR="004532FA" w:rsidRDefault="004532FA">
            <w:pPr>
              <w:pStyle w:val="TableParagraph"/>
              <w:spacing w:before="47"/>
              <w:rPr>
                <w:rFonts w:ascii="Arial"/>
                <w:b/>
                <w:sz w:val="16"/>
              </w:rPr>
            </w:pPr>
          </w:p>
          <w:p w14:paraId="736BBFD2" w14:textId="77777777" w:rsidR="004532FA" w:rsidRDefault="00754871">
            <w:pPr>
              <w:pStyle w:val="TableParagraph"/>
              <w:ind w:left="4" w:right="2"/>
              <w:jc w:val="center"/>
              <w:rPr>
                <w:sz w:val="16"/>
              </w:rPr>
            </w:pPr>
            <w:r>
              <w:rPr>
                <w:spacing w:val="-4"/>
                <w:sz w:val="16"/>
              </w:rPr>
              <w:t>J002</w:t>
            </w:r>
          </w:p>
        </w:tc>
        <w:tc>
          <w:tcPr>
            <w:tcW w:w="1390" w:type="dxa"/>
          </w:tcPr>
          <w:p w14:paraId="07AAD919" w14:textId="77777777" w:rsidR="004532FA" w:rsidRDefault="004532FA">
            <w:pPr>
              <w:pStyle w:val="TableParagraph"/>
              <w:spacing w:before="47"/>
              <w:rPr>
                <w:rFonts w:ascii="Arial"/>
                <w:b/>
                <w:sz w:val="16"/>
              </w:rPr>
            </w:pPr>
          </w:p>
          <w:p w14:paraId="405746A9" w14:textId="77777777" w:rsidR="004532FA" w:rsidRDefault="00754871">
            <w:pPr>
              <w:pStyle w:val="TableParagraph"/>
              <w:ind w:left="4" w:right="2"/>
              <w:jc w:val="center"/>
              <w:rPr>
                <w:sz w:val="16"/>
              </w:rPr>
            </w:pPr>
            <w:r>
              <w:rPr>
                <w:spacing w:val="-2"/>
                <w:sz w:val="16"/>
              </w:rPr>
              <w:t>dCarQR</w:t>
            </w:r>
          </w:p>
        </w:tc>
        <w:tc>
          <w:tcPr>
            <w:tcW w:w="2108" w:type="dxa"/>
          </w:tcPr>
          <w:p w14:paraId="6F3E8C2C" w14:textId="77777777" w:rsidR="004532FA" w:rsidRDefault="00754871">
            <w:pPr>
              <w:pStyle w:val="TableParagraph"/>
              <w:spacing w:before="46"/>
              <w:ind w:left="102" w:right="58"/>
              <w:rPr>
                <w:sz w:val="16"/>
              </w:rPr>
            </w:pPr>
            <w:r>
              <w:rPr>
                <w:spacing w:val="-2"/>
                <w:sz w:val="16"/>
              </w:rPr>
              <w:t>Caracteres correspondientes al</w:t>
            </w:r>
            <w:r>
              <w:rPr>
                <w:spacing w:val="-4"/>
                <w:sz w:val="16"/>
              </w:rPr>
              <w:t xml:space="preserve"> </w:t>
            </w:r>
            <w:r>
              <w:rPr>
                <w:spacing w:val="-2"/>
                <w:sz w:val="16"/>
              </w:rPr>
              <w:t xml:space="preserve">código </w:t>
            </w:r>
            <w:r>
              <w:rPr>
                <w:spacing w:val="-6"/>
                <w:sz w:val="16"/>
              </w:rPr>
              <w:t>QR</w:t>
            </w:r>
          </w:p>
        </w:tc>
        <w:tc>
          <w:tcPr>
            <w:tcW w:w="768" w:type="dxa"/>
          </w:tcPr>
          <w:p w14:paraId="4D945876" w14:textId="77777777" w:rsidR="004532FA" w:rsidRDefault="004532FA">
            <w:pPr>
              <w:pStyle w:val="TableParagraph"/>
              <w:spacing w:before="47"/>
              <w:rPr>
                <w:rFonts w:ascii="Arial"/>
                <w:b/>
                <w:sz w:val="16"/>
              </w:rPr>
            </w:pPr>
          </w:p>
          <w:p w14:paraId="4F129709" w14:textId="77777777" w:rsidR="004532FA" w:rsidRDefault="00754871">
            <w:pPr>
              <w:pStyle w:val="TableParagraph"/>
              <w:ind w:left="8" w:right="8"/>
              <w:jc w:val="center"/>
              <w:rPr>
                <w:sz w:val="16"/>
              </w:rPr>
            </w:pPr>
            <w:r>
              <w:rPr>
                <w:spacing w:val="-4"/>
                <w:sz w:val="16"/>
              </w:rPr>
              <w:t>J001</w:t>
            </w:r>
          </w:p>
        </w:tc>
        <w:tc>
          <w:tcPr>
            <w:tcW w:w="720" w:type="dxa"/>
          </w:tcPr>
          <w:p w14:paraId="17390AE4" w14:textId="77777777" w:rsidR="004532FA" w:rsidRDefault="004532FA">
            <w:pPr>
              <w:pStyle w:val="TableParagraph"/>
              <w:spacing w:before="47"/>
              <w:rPr>
                <w:rFonts w:ascii="Arial"/>
                <w:b/>
                <w:sz w:val="16"/>
              </w:rPr>
            </w:pPr>
          </w:p>
          <w:p w14:paraId="02637F69" w14:textId="77777777" w:rsidR="004532FA" w:rsidRDefault="00754871">
            <w:pPr>
              <w:pStyle w:val="TableParagraph"/>
              <w:ind w:left="51" w:right="51"/>
              <w:jc w:val="center"/>
              <w:rPr>
                <w:sz w:val="16"/>
              </w:rPr>
            </w:pPr>
            <w:r>
              <w:rPr>
                <w:spacing w:val="-10"/>
                <w:sz w:val="16"/>
              </w:rPr>
              <w:t>A</w:t>
            </w:r>
          </w:p>
        </w:tc>
        <w:tc>
          <w:tcPr>
            <w:tcW w:w="1015" w:type="dxa"/>
          </w:tcPr>
          <w:p w14:paraId="3E1B838F" w14:textId="77777777" w:rsidR="004532FA" w:rsidRDefault="004532FA">
            <w:pPr>
              <w:pStyle w:val="TableParagraph"/>
              <w:spacing w:before="47"/>
              <w:rPr>
                <w:rFonts w:ascii="Arial"/>
                <w:b/>
                <w:sz w:val="16"/>
              </w:rPr>
            </w:pPr>
          </w:p>
          <w:p w14:paraId="4092E96E" w14:textId="77777777" w:rsidR="004532FA" w:rsidRDefault="00754871">
            <w:pPr>
              <w:pStyle w:val="TableParagraph"/>
              <w:ind w:left="9" w:right="8"/>
              <w:jc w:val="center"/>
              <w:rPr>
                <w:sz w:val="16"/>
              </w:rPr>
            </w:pPr>
            <w:r>
              <w:rPr>
                <w:spacing w:val="-2"/>
                <w:sz w:val="16"/>
              </w:rPr>
              <w:t>100-</w:t>
            </w:r>
            <w:r>
              <w:rPr>
                <w:spacing w:val="-5"/>
                <w:sz w:val="16"/>
              </w:rPr>
              <w:t>600</w:t>
            </w:r>
          </w:p>
        </w:tc>
        <w:tc>
          <w:tcPr>
            <w:tcW w:w="1128" w:type="dxa"/>
          </w:tcPr>
          <w:p w14:paraId="5F1201B1" w14:textId="77777777" w:rsidR="004532FA" w:rsidRDefault="004532FA">
            <w:pPr>
              <w:pStyle w:val="TableParagraph"/>
              <w:spacing w:before="47"/>
              <w:rPr>
                <w:rFonts w:ascii="Arial"/>
                <w:b/>
                <w:sz w:val="16"/>
              </w:rPr>
            </w:pPr>
          </w:p>
          <w:p w14:paraId="50D7D03F" w14:textId="77777777" w:rsidR="004532FA" w:rsidRDefault="00754871">
            <w:pPr>
              <w:pStyle w:val="TableParagraph"/>
              <w:ind w:left="6" w:right="2"/>
              <w:jc w:val="center"/>
              <w:rPr>
                <w:sz w:val="16"/>
              </w:rPr>
            </w:pPr>
            <w:r>
              <w:rPr>
                <w:spacing w:val="-2"/>
                <w:sz w:val="16"/>
              </w:rPr>
              <w:t>1-</w:t>
            </w:r>
            <w:r>
              <w:rPr>
                <w:spacing w:val="-10"/>
                <w:sz w:val="16"/>
              </w:rPr>
              <w:t>1</w:t>
            </w:r>
          </w:p>
        </w:tc>
        <w:tc>
          <w:tcPr>
            <w:tcW w:w="2674" w:type="dxa"/>
          </w:tcPr>
          <w:p w14:paraId="025CDEC7" w14:textId="77777777" w:rsidR="004532FA" w:rsidRDefault="00754871">
            <w:pPr>
              <w:pStyle w:val="TableParagraph"/>
              <w:spacing w:line="160" w:lineRule="exact"/>
              <w:ind w:left="102" w:right="99"/>
              <w:jc w:val="both"/>
              <w:rPr>
                <w:sz w:val="14"/>
              </w:rPr>
            </w:pPr>
            <w:r>
              <w:rPr>
                <w:sz w:val="14"/>
              </w:rPr>
              <w:t>Debe</w:t>
            </w:r>
            <w:r>
              <w:rPr>
                <w:spacing w:val="-9"/>
                <w:sz w:val="14"/>
              </w:rPr>
              <w:t xml:space="preserve"> </w:t>
            </w:r>
            <w:r>
              <w:rPr>
                <w:sz w:val="14"/>
              </w:rPr>
              <w:t>ser</w:t>
            </w:r>
            <w:r>
              <w:rPr>
                <w:spacing w:val="-9"/>
                <w:sz w:val="14"/>
              </w:rPr>
              <w:t xml:space="preserve"> </w:t>
            </w:r>
            <w:r>
              <w:rPr>
                <w:sz w:val="14"/>
              </w:rPr>
              <w:t>validado</w:t>
            </w:r>
            <w:r>
              <w:rPr>
                <w:spacing w:val="-9"/>
                <w:sz w:val="14"/>
              </w:rPr>
              <w:t xml:space="preserve"> </w:t>
            </w:r>
            <w:r>
              <w:rPr>
                <w:sz w:val="14"/>
              </w:rPr>
              <w:t>contra</w:t>
            </w:r>
            <w:r>
              <w:rPr>
                <w:spacing w:val="-9"/>
                <w:sz w:val="14"/>
              </w:rPr>
              <w:t xml:space="preserve"> </w:t>
            </w:r>
            <w:r>
              <w:rPr>
                <w:sz w:val="14"/>
              </w:rPr>
              <w:t>la</w:t>
            </w:r>
            <w:r>
              <w:rPr>
                <w:spacing w:val="-9"/>
                <w:sz w:val="14"/>
              </w:rPr>
              <w:t xml:space="preserve"> </w:t>
            </w:r>
            <w:r>
              <w:rPr>
                <w:sz w:val="14"/>
              </w:rPr>
              <w:t>información</w:t>
            </w:r>
            <w:r>
              <w:rPr>
                <w:spacing w:val="40"/>
                <w:sz w:val="14"/>
              </w:rPr>
              <w:t xml:space="preserve"> </w:t>
            </w:r>
            <w:r>
              <w:rPr>
                <w:sz w:val="14"/>
              </w:rPr>
              <w:t>incluida en el XML del DE, de acuerdo</w:t>
            </w:r>
            <w:r>
              <w:rPr>
                <w:spacing w:val="40"/>
                <w:sz w:val="14"/>
              </w:rPr>
              <w:t xml:space="preserve"> </w:t>
            </w:r>
            <w:r>
              <w:rPr>
                <w:sz w:val="14"/>
              </w:rPr>
              <w:t>con lo especificado en el capítulo del</w:t>
            </w:r>
            <w:r>
              <w:rPr>
                <w:spacing w:val="40"/>
                <w:sz w:val="14"/>
              </w:rPr>
              <w:t xml:space="preserve"> </w:t>
            </w:r>
            <w:r>
              <w:rPr>
                <w:sz w:val="14"/>
              </w:rPr>
              <w:t>QR del MT</w:t>
            </w:r>
          </w:p>
        </w:tc>
      </w:tr>
    </w:tbl>
    <w:p w14:paraId="53D7F103" w14:textId="77777777" w:rsidR="004532FA" w:rsidRDefault="004532FA">
      <w:pPr>
        <w:pStyle w:val="TableParagraph"/>
        <w:spacing w:line="160" w:lineRule="exact"/>
        <w:jc w:val="both"/>
        <w:rPr>
          <w:sz w:val="14"/>
        </w:rPr>
        <w:sectPr w:rsidR="004532FA">
          <w:pgSz w:w="15840" w:h="12240" w:orient="landscape"/>
          <w:pgMar w:top="2120" w:right="2125" w:bottom="1300" w:left="1275" w:header="763" w:footer="1101" w:gutter="0"/>
          <w:cols w:space="720"/>
        </w:sectPr>
      </w:pPr>
    </w:p>
    <w:p w14:paraId="1E45D330" w14:textId="77777777" w:rsidR="004532FA" w:rsidRDefault="004532FA">
      <w:pPr>
        <w:pStyle w:val="Textoindependiente"/>
        <w:spacing w:before="39"/>
        <w:rPr>
          <w:rFonts w:ascii="Arial"/>
          <w:b/>
          <w:sz w:val="20"/>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31"/>
        <w:gridCol w:w="821"/>
        <w:gridCol w:w="1390"/>
        <w:gridCol w:w="2108"/>
        <w:gridCol w:w="768"/>
        <w:gridCol w:w="720"/>
        <w:gridCol w:w="1015"/>
        <w:gridCol w:w="1128"/>
        <w:gridCol w:w="2674"/>
      </w:tblGrid>
      <w:tr w:rsidR="004532FA" w14:paraId="0857EFA6" w14:textId="77777777">
        <w:trPr>
          <w:trHeight w:val="561"/>
        </w:trPr>
        <w:tc>
          <w:tcPr>
            <w:tcW w:w="831" w:type="dxa"/>
            <w:shd w:val="clear" w:color="auto" w:fill="D4DCE3"/>
          </w:tcPr>
          <w:p w14:paraId="77C39CC5" w14:textId="77777777" w:rsidR="004532FA" w:rsidRDefault="004532FA">
            <w:pPr>
              <w:pStyle w:val="TableParagraph"/>
              <w:spacing w:before="4"/>
              <w:rPr>
                <w:rFonts w:ascii="Arial"/>
                <w:b/>
                <w:sz w:val="16"/>
              </w:rPr>
            </w:pPr>
          </w:p>
          <w:p w14:paraId="26622495" w14:textId="77777777" w:rsidR="004532FA" w:rsidRDefault="00754871">
            <w:pPr>
              <w:pStyle w:val="TableParagraph"/>
              <w:ind w:left="7"/>
              <w:jc w:val="center"/>
              <w:rPr>
                <w:rFonts w:ascii="Arial"/>
                <w:b/>
                <w:sz w:val="16"/>
              </w:rPr>
            </w:pPr>
            <w:r>
              <w:rPr>
                <w:rFonts w:ascii="Arial"/>
                <w:b/>
                <w:spacing w:val="-2"/>
                <w:sz w:val="16"/>
              </w:rPr>
              <w:t>Grupo</w:t>
            </w:r>
          </w:p>
        </w:tc>
        <w:tc>
          <w:tcPr>
            <w:tcW w:w="821" w:type="dxa"/>
            <w:shd w:val="clear" w:color="auto" w:fill="D4DCE3"/>
          </w:tcPr>
          <w:p w14:paraId="1E223B14" w14:textId="77777777" w:rsidR="004532FA" w:rsidRDefault="004532FA">
            <w:pPr>
              <w:pStyle w:val="TableParagraph"/>
              <w:spacing w:before="4"/>
              <w:rPr>
                <w:rFonts w:ascii="Arial"/>
                <w:b/>
                <w:sz w:val="16"/>
              </w:rPr>
            </w:pPr>
          </w:p>
          <w:p w14:paraId="224124AA" w14:textId="77777777" w:rsidR="004532FA" w:rsidRDefault="00754871">
            <w:pPr>
              <w:pStyle w:val="TableParagraph"/>
              <w:ind w:left="4" w:right="1"/>
              <w:jc w:val="center"/>
              <w:rPr>
                <w:rFonts w:ascii="Arial"/>
                <w:b/>
                <w:sz w:val="16"/>
              </w:rPr>
            </w:pPr>
            <w:r>
              <w:rPr>
                <w:rFonts w:ascii="Arial"/>
                <w:b/>
                <w:spacing w:val="-5"/>
                <w:sz w:val="16"/>
              </w:rPr>
              <w:t>ID</w:t>
            </w:r>
          </w:p>
        </w:tc>
        <w:tc>
          <w:tcPr>
            <w:tcW w:w="1390" w:type="dxa"/>
            <w:shd w:val="clear" w:color="auto" w:fill="D4DCE3"/>
          </w:tcPr>
          <w:p w14:paraId="382862A7" w14:textId="77777777" w:rsidR="004532FA" w:rsidRDefault="004532FA">
            <w:pPr>
              <w:pStyle w:val="TableParagraph"/>
              <w:spacing w:before="4"/>
              <w:rPr>
                <w:rFonts w:ascii="Arial"/>
                <w:b/>
                <w:sz w:val="16"/>
              </w:rPr>
            </w:pPr>
          </w:p>
          <w:p w14:paraId="005D72CB" w14:textId="77777777" w:rsidR="004532FA" w:rsidRDefault="00754871">
            <w:pPr>
              <w:pStyle w:val="TableParagraph"/>
              <w:ind w:left="4" w:right="1"/>
              <w:jc w:val="center"/>
              <w:rPr>
                <w:rFonts w:ascii="Arial"/>
                <w:b/>
                <w:sz w:val="16"/>
              </w:rPr>
            </w:pPr>
            <w:r>
              <w:rPr>
                <w:rFonts w:ascii="Arial"/>
                <w:b/>
                <w:spacing w:val="-4"/>
                <w:sz w:val="16"/>
              </w:rPr>
              <w:t>Campo</w:t>
            </w:r>
          </w:p>
        </w:tc>
        <w:tc>
          <w:tcPr>
            <w:tcW w:w="2108" w:type="dxa"/>
            <w:shd w:val="clear" w:color="auto" w:fill="D4DCE3"/>
          </w:tcPr>
          <w:p w14:paraId="1C098C39" w14:textId="77777777" w:rsidR="004532FA" w:rsidRDefault="004532FA">
            <w:pPr>
              <w:pStyle w:val="TableParagraph"/>
              <w:spacing w:before="4"/>
              <w:rPr>
                <w:rFonts w:ascii="Arial"/>
                <w:b/>
                <w:sz w:val="16"/>
              </w:rPr>
            </w:pPr>
          </w:p>
          <w:p w14:paraId="35551C35" w14:textId="77777777" w:rsidR="004532FA" w:rsidRDefault="00754871">
            <w:pPr>
              <w:pStyle w:val="TableParagraph"/>
              <w:ind w:left="592"/>
              <w:rPr>
                <w:rFonts w:ascii="Arial" w:hAnsi="Arial"/>
                <w:b/>
                <w:sz w:val="16"/>
              </w:rPr>
            </w:pPr>
            <w:r>
              <w:rPr>
                <w:rFonts w:ascii="Arial" w:hAnsi="Arial"/>
                <w:b/>
                <w:spacing w:val="-2"/>
                <w:sz w:val="16"/>
              </w:rPr>
              <w:t>Descripción</w:t>
            </w:r>
          </w:p>
        </w:tc>
        <w:tc>
          <w:tcPr>
            <w:tcW w:w="768" w:type="dxa"/>
            <w:shd w:val="clear" w:color="auto" w:fill="D4DCE3"/>
          </w:tcPr>
          <w:p w14:paraId="1D27F9A5" w14:textId="77777777" w:rsidR="004532FA" w:rsidRDefault="00754871">
            <w:pPr>
              <w:pStyle w:val="TableParagraph"/>
              <w:spacing w:before="97"/>
              <w:ind w:left="157" w:right="146" w:firstLine="16"/>
              <w:rPr>
                <w:rFonts w:ascii="Arial"/>
                <w:b/>
                <w:sz w:val="16"/>
              </w:rPr>
            </w:pPr>
            <w:r>
              <w:rPr>
                <w:rFonts w:ascii="Arial"/>
                <w:b/>
                <w:spacing w:val="-4"/>
                <w:sz w:val="16"/>
              </w:rPr>
              <w:t xml:space="preserve">Nodo </w:t>
            </w:r>
            <w:r>
              <w:rPr>
                <w:rFonts w:ascii="Arial"/>
                <w:b/>
                <w:spacing w:val="-2"/>
                <w:sz w:val="16"/>
              </w:rPr>
              <w:t>Padre</w:t>
            </w:r>
          </w:p>
        </w:tc>
        <w:tc>
          <w:tcPr>
            <w:tcW w:w="720" w:type="dxa"/>
            <w:shd w:val="clear" w:color="auto" w:fill="D4DCE3"/>
          </w:tcPr>
          <w:p w14:paraId="21A0E0FF" w14:textId="77777777" w:rsidR="004532FA" w:rsidRDefault="00754871">
            <w:pPr>
              <w:pStyle w:val="TableParagraph"/>
              <w:spacing w:before="97"/>
              <w:ind w:left="176" w:right="174" w:firstLine="9"/>
              <w:rPr>
                <w:rFonts w:ascii="Arial"/>
                <w:b/>
                <w:sz w:val="16"/>
              </w:rPr>
            </w:pPr>
            <w:r>
              <w:rPr>
                <w:rFonts w:ascii="Arial"/>
                <w:b/>
                <w:spacing w:val="-4"/>
                <w:sz w:val="16"/>
              </w:rPr>
              <w:t>Tipo Dato</w:t>
            </w:r>
          </w:p>
        </w:tc>
        <w:tc>
          <w:tcPr>
            <w:tcW w:w="1015" w:type="dxa"/>
            <w:shd w:val="clear" w:color="auto" w:fill="D4DCE3"/>
          </w:tcPr>
          <w:p w14:paraId="33E45700" w14:textId="77777777" w:rsidR="004532FA" w:rsidRDefault="004532FA">
            <w:pPr>
              <w:pStyle w:val="TableParagraph"/>
              <w:spacing w:before="4"/>
              <w:rPr>
                <w:rFonts w:ascii="Arial"/>
                <w:b/>
                <w:sz w:val="16"/>
              </w:rPr>
            </w:pPr>
          </w:p>
          <w:p w14:paraId="59EA75F6" w14:textId="77777777" w:rsidR="004532FA" w:rsidRDefault="00754871">
            <w:pPr>
              <w:pStyle w:val="TableParagraph"/>
              <w:ind w:left="9" w:right="4"/>
              <w:jc w:val="center"/>
              <w:rPr>
                <w:rFonts w:ascii="Arial"/>
                <w:b/>
                <w:sz w:val="16"/>
              </w:rPr>
            </w:pPr>
            <w:r>
              <w:rPr>
                <w:rFonts w:ascii="Arial"/>
                <w:b/>
                <w:spacing w:val="-2"/>
                <w:sz w:val="16"/>
              </w:rPr>
              <w:t>Longitud</w:t>
            </w:r>
          </w:p>
        </w:tc>
        <w:tc>
          <w:tcPr>
            <w:tcW w:w="1128" w:type="dxa"/>
            <w:shd w:val="clear" w:color="auto" w:fill="D4DCE3"/>
          </w:tcPr>
          <w:p w14:paraId="12BC4BD7" w14:textId="77777777" w:rsidR="004532FA" w:rsidRDefault="004532FA">
            <w:pPr>
              <w:pStyle w:val="TableParagraph"/>
              <w:spacing w:before="4"/>
              <w:rPr>
                <w:rFonts w:ascii="Arial"/>
                <w:b/>
                <w:sz w:val="16"/>
              </w:rPr>
            </w:pPr>
          </w:p>
          <w:p w14:paraId="5CB6390A" w14:textId="77777777" w:rsidR="004532FA" w:rsidRDefault="00754871">
            <w:pPr>
              <w:pStyle w:val="TableParagraph"/>
              <w:ind w:left="6"/>
              <w:jc w:val="center"/>
              <w:rPr>
                <w:rFonts w:ascii="Arial"/>
                <w:b/>
                <w:sz w:val="16"/>
              </w:rPr>
            </w:pPr>
            <w:r>
              <w:rPr>
                <w:rFonts w:ascii="Arial"/>
                <w:b/>
                <w:spacing w:val="-2"/>
                <w:sz w:val="16"/>
              </w:rPr>
              <w:t>Ocurrencia</w:t>
            </w:r>
          </w:p>
        </w:tc>
        <w:tc>
          <w:tcPr>
            <w:tcW w:w="2674" w:type="dxa"/>
            <w:shd w:val="clear" w:color="auto" w:fill="D4DCE3"/>
          </w:tcPr>
          <w:p w14:paraId="55B72ED7" w14:textId="77777777" w:rsidR="004532FA" w:rsidRDefault="004532FA">
            <w:pPr>
              <w:pStyle w:val="TableParagraph"/>
              <w:spacing w:before="4"/>
              <w:rPr>
                <w:rFonts w:ascii="Arial"/>
                <w:b/>
                <w:sz w:val="16"/>
              </w:rPr>
            </w:pPr>
          </w:p>
          <w:p w14:paraId="6F8CD1C2" w14:textId="77777777" w:rsidR="004532FA" w:rsidRDefault="00754871">
            <w:pPr>
              <w:pStyle w:val="TableParagraph"/>
              <w:ind w:left="760"/>
              <w:rPr>
                <w:rFonts w:ascii="Arial"/>
                <w:b/>
                <w:sz w:val="16"/>
              </w:rPr>
            </w:pPr>
            <w:r>
              <w:rPr>
                <w:rFonts w:ascii="Arial"/>
                <w:b/>
                <w:spacing w:val="-2"/>
                <w:sz w:val="16"/>
              </w:rPr>
              <w:t>Observaciones</w:t>
            </w:r>
          </w:p>
        </w:tc>
      </w:tr>
      <w:tr w:rsidR="004532FA" w14:paraId="723FFC45" w14:textId="77777777">
        <w:trPr>
          <w:trHeight w:val="1127"/>
        </w:trPr>
        <w:tc>
          <w:tcPr>
            <w:tcW w:w="831" w:type="dxa"/>
          </w:tcPr>
          <w:p w14:paraId="309163A2" w14:textId="77777777" w:rsidR="004532FA" w:rsidRDefault="004532FA">
            <w:pPr>
              <w:pStyle w:val="TableParagraph"/>
              <w:rPr>
                <w:rFonts w:ascii="Arial"/>
                <w:b/>
                <w:sz w:val="16"/>
              </w:rPr>
            </w:pPr>
          </w:p>
          <w:p w14:paraId="54A81DC2" w14:textId="77777777" w:rsidR="004532FA" w:rsidRDefault="004532FA">
            <w:pPr>
              <w:pStyle w:val="TableParagraph"/>
              <w:spacing w:before="103"/>
              <w:rPr>
                <w:rFonts w:ascii="Arial"/>
                <w:b/>
                <w:sz w:val="16"/>
              </w:rPr>
            </w:pPr>
          </w:p>
          <w:p w14:paraId="508A887F" w14:textId="77777777" w:rsidR="004532FA" w:rsidRDefault="00754871">
            <w:pPr>
              <w:pStyle w:val="TableParagraph"/>
              <w:ind w:left="7" w:right="4"/>
              <w:jc w:val="center"/>
              <w:rPr>
                <w:sz w:val="16"/>
              </w:rPr>
            </w:pPr>
            <w:r>
              <w:rPr>
                <w:spacing w:val="-10"/>
                <w:sz w:val="16"/>
              </w:rPr>
              <w:t>J</w:t>
            </w:r>
          </w:p>
        </w:tc>
        <w:tc>
          <w:tcPr>
            <w:tcW w:w="821" w:type="dxa"/>
          </w:tcPr>
          <w:p w14:paraId="6DA354FD" w14:textId="77777777" w:rsidR="004532FA" w:rsidRDefault="004532FA">
            <w:pPr>
              <w:pStyle w:val="TableParagraph"/>
              <w:rPr>
                <w:rFonts w:ascii="Arial"/>
                <w:b/>
                <w:sz w:val="16"/>
              </w:rPr>
            </w:pPr>
          </w:p>
          <w:p w14:paraId="2E005A7C" w14:textId="77777777" w:rsidR="004532FA" w:rsidRDefault="004532FA">
            <w:pPr>
              <w:pStyle w:val="TableParagraph"/>
              <w:spacing w:before="103"/>
              <w:rPr>
                <w:rFonts w:ascii="Arial"/>
                <w:b/>
                <w:sz w:val="16"/>
              </w:rPr>
            </w:pPr>
          </w:p>
          <w:p w14:paraId="5E9C022A" w14:textId="77777777" w:rsidR="004532FA" w:rsidRDefault="00754871">
            <w:pPr>
              <w:pStyle w:val="TableParagraph"/>
              <w:ind w:left="4" w:right="2"/>
              <w:jc w:val="center"/>
              <w:rPr>
                <w:sz w:val="16"/>
              </w:rPr>
            </w:pPr>
            <w:r>
              <w:rPr>
                <w:spacing w:val="-4"/>
                <w:sz w:val="16"/>
              </w:rPr>
              <w:t>J003</w:t>
            </w:r>
          </w:p>
        </w:tc>
        <w:tc>
          <w:tcPr>
            <w:tcW w:w="1390" w:type="dxa"/>
          </w:tcPr>
          <w:p w14:paraId="220BEB2A" w14:textId="77777777" w:rsidR="004532FA" w:rsidRDefault="004532FA">
            <w:pPr>
              <w:pStyle w:val="TableParagraph"/>
              <w:rPr>
                <w:rFonts w:ascii="Arial"/>
                <w:b/>
                <w:sz w:val="16"/>
              </w:rPr>
            </w:pPr>
          </w:p>
          <w:p w14:paraId="3E495EEF" w14:textId="77777777" w:rsidR="004532FA" w:rsidRDefault="004532FA">
            <w:pPr>
              <w:pStyle w:val="TableParagraph"/>
              <w:spacing w:before="103"/>
              <w:rPr>
                <w:rFonts w:ascii="Arial"/>
                <w:b/>
                <w:sz w:val="16"/>
              </w:rPr>
            </w:pPr>
          </w:p>
          <w:p w14:paraId="1FCBC4E7" w14:textId="77777777" w:rsidR="004532FA" w:rsidRDefault="00754871">
            <w:pPr>
              <w:pStyle w:val="TableParagraph"/>
              <w:ind w:left="4"/>
              <w:jc w:val="center"/>
              <w:rPr>
                <w:sz w:val="16"/>
              </w:rPr>
            </w:pPr>
            <w:r>
              <w:rPr>
                <w:spacing w:val="-2"/>
                <w:sz w:val="16"/>
              </w:rPr>
              <w:t>dInfAdic</w:t>
            </w:r>
          </w:p>
        </w:tc>
        <w:tc>
          <w:tcPr>
            <w:tcW w:w="2108" w:type="dxa"/>
          </w:tcPr>
          <w:p w14:paraId="674D8FBB" w14:textId="77777777" w:rsidR="004532FA" w:rsidRDefault="004532FA">
            <w:pPr>
              <w:pStyle w:val="TableParagraph"/>
              <w:rPr>
                <w:rFonts w:ascii="Arial"/>
                <w:b/>
                <w:sz w:val="16"/>
              </w:rPr>
            </w:pPr>
          </w:p>
          <w:p w14:paraId="258FF385" w14:textId="77777777" w:rsidR="004532FA" w:rsidRDefault="004532FA">
            <w:pPr>
              <w:pStyle w:val="TableParagraph"/>
              <w:spacing w:before="12"/>
              <w:rPr>
                <w:rFonts w:ascii="Arial"/>
                <w:b/>
                <w:sz w:val="16"/>
              </w:rPr>
            </w:pPr>
          </w:p>
          <w:p w14:paraId="1E7DEF17" w14:textId="77777777" w:rsidR="004532FA" w:rsidRDefault="00754871">
            <w:pPr>
              <w:pStyle w:val="TableParagraph"/>
              <w:ind w:left="102"/>
              <w:rPr>
                <w:sz w:val="16"/>
              </w:rPr>
            </w:pPr>
            <w:r>
              <w:rPr>
                <w:sz w:val="16"/>
              </w:rPr>
              <w:t>Información</w:t>
            </w:r>
            <w:r>
              <w:rPr>
                <w:spacing w:val="40"/>
                <w:sz w:val="16"/>
              </w:rPr>
              <w:t xml:space="preserve"> </w:t>
            </w:r>
            <w:r>
              <w:rPr>
                <w:sz w:val="16"/>
              </w:rPr>
              <w:t>adicional</w:t>
            </w:r>
            <w:r>
              <w:rPr>
                <w:spacing w:val="40"/>
                <w:sz w:val="16"/>
              </w:rPr>
              <w:t xml:space="preserve"> </w:t>
            </w:r>
            <w:r>
              <w:rPr>
                <w:sz w:val="16"/>
              </w:rPr>
              <w:t>de interés para el emisor</w:t>
            </w:r>
          </w:p>
        </w:tc>
        <w:tc>
          <w:tcPr>
            <w:tcW w:w="768" w:type="dxa"/>
          </w:tcPr>
          <w:p w14:paraId="6049FA8E" w14:textId="77777777" w:rsidR="004532FA" w:rsidRDefault="004532FA">
            <w:pPr>
              <w:pStyle w:val="TableParagraph"/>
              <w:rPr>
                <w:rFonts w:ascii="Arial"/>
                <w:b/>
                <w:sz w:val="16"/>
              </w:rPr>
            </w:pPr>
          </w:p>
          <w:p w14:paraId="111DF214" w14:textId="77777777" w:rsidR="004532FA" w:rsidRDefault="004532FA">
            <w:pPr>
              <w:pStyle w:val="TableParagraph"/>
              <w:spacing w:before="103"/>
              <w:rPr>
                <w:rFonts w:ascii="Arial"/>
                <w:b/>
                <w:sz w:val="16"/>
              </w:rPr>
            </w:pPr>
          </w:p>
          <w:p w14:paraId="44DCB099" w14:textId="77777777" w:rsidR="004532FA" w:rsidRDefault="00754871">
            <w:pPr>
              <w:pStyle w:val="TableParagraph"/>
              <w:ind w:left="205"/>
              <w:rPr>
                <w:sz w:val="16"/>
              </w:rPr>
            </w:pPr>
            <w:r>
              <w:rPr>
                <w:spacing w:val="-4"/>
                <w:sz w:val="16"/>
              </w:rPr>
              <w:t>J001</w:t>
            </w:r>
          </w:p>
        </w:tc>
        <w:tc>
          <w:tcPr>
            <w:tcW w:w="720" w:type="dxa"/>
          </w:tcPr>
          <w:p w14:paraId="616FB46C" w14:textId="77777777" w:rsidR="004532FA" w:rsidRDefault="004532FA">
            <w:pPr>
              <w:pStyle w:val="TableParagraph"/>
              <w:rPr>
                <w:rFonts w:ascii="Arial"/>
                <w:b/>
                <w:sz w:val="16"/>
              </w:rPr>
            </w:pPr>
          </w:p>
          <w:p w14:paraId="15698115" w14:textId="77777777" w:rsidR="004532FA" w:rsidRDefault="004532FA">
            <w:pPr>
              <w:pStyle w:val="TableParagraph"/>
              <w:spacing w:before="103"/>
              <w:rPr>
                <w:rFonts w:ascii="Arial"/>
                <w:b/>
                <w:sz w:val="16"/>
              </w:rPr>
            </w:pPr>
          </w:p>
          <w:p w14:paraId="0B89C10C" w14:textId="77777777" w:rsidR="004532FA" w:rsidRDefault="00754871">
            <w:pPr>
              <w:pStyle w:val="TableParagraph"/>
              <w:ind w:left="51" w:right="51"/>
              <w:jc w:val="center"/>
              <w:rPr>
                <w:sz w:val="16"/>
              </w:rPr>
            </w:pPr>
            <w:r>
              <w:rPr>
                <w:spacing w:val="-10"/>
                <w:sz w:val="16"/>
              </w:rPr>
              <w:t>A</w:t>
            </w:r>
          </w:p>
        </w:tc>
        <w:tc>
          <w:tcPr>
            <w:tcW w:w="1015" w:type="dxa"/>
          </w:tcPr>
          <w:p w14:paraId="3EBFA899" w14:textId="77777777" w:rsidR="004532FA" w:rsidRDefault="004532FA">
            <w:pPr>
              <w:pStyle w:val="TableParagraph"/>
              <w:rPr>
                <w:rFonts w:ascii="Arial"/>
                <w:b/>
                <w:sz w:val="16"/>
              </w:rPr>
            </w:pPr>
          </w:p>
          <w:p w14:paraId="59B3DB1C" w14:textId="77777777" w:rsidR="004532FA" w:rsidRDefault="004532FA">
            <w:pPr>
              <w:pStyle w:val="TableParagraph"/>
              <w:spacing w:before="103"/>
              <w:rPr>
                <w:rFonts w:ascii="Arial"/>
                <w:b/>
                <w:sz w:val="16"/>
              </w:rPr>
            </w:pPr>
          </w:p>
          <w:p w14:paraId="63E99FBB" w14:textId="77777777" w:rsidR="004532FA" w:rsidRDefault="00754871">
            <w:pPr>
              <w:pStyle w:val="TableParagraph"/>
              <w:ind w:left="9" w:right="9"/>
              <w:jc w:val="center"/>
              <w:rPr>
                <w:sz w:val="16"/>
              </w:rPr>
            </w:pPr>
            <w:r>
              <w:rPr>
                <w:spacing w:val="-2"/>
                <w:sz w:val="16"/>
              </w:rPr>
              <w:t>1-</w:t>
            </w:r>
            <w:r>
              <w:rPr>
                <w:spacing w:val="-4"/>
                <w:sz w:val="16"/>
              </w:rPr>
              <w:t>5000</w:t>
            </w:r>
          </w:p>
        </w:tc>
        <w:tc>
          <w:tcPr>
            <w:tcW w:w="1128" w:type="dxa"/>
          </w:tcPr>
          <w:p w14:paraId="14A1AB9E" w14:textId="77777777" w:rsidR="004532FA" w:rsidRDefault="004532FA">
            <w:pPr>
              <w:pStyle w:val="TableParagraph"/>
              <w:rPr>
                <w:rFonts w:ascii="Arial"/>
                <w:b/>
                <w:sz w:val="16"/>
              </w:rPr>
            </w:pPr>
          </w:p>
          <w:p w14:paraId="19418858" w14:textId="77777777" w:rsidR="004532FA" w:rsidRDefault="004532FA">
            <w:pPr>
              <w:pStyle w:val="TableParagraph"/>
              <w:spacing w:before="103"/>
              <w:rPr>
                <w:rFonts w:ascii="Arial"/>
                <w:b/>
                <w:sz w:val="16"/>
              </w:rPr>
            </w:pPr>
          </w:p>
          <w:p w14:paraId="02185770" w14:textId="77777777" w:rsidR="004532FA" w:rsidRDefault="00754871">
            <w:pPr>
              <w:pStyle w:val="TableParagraph"/>
              <w:ind w:left="6" w:right="2"/>
              <w:jc w:val="center"/>
              <w:rPr>
                <w:sz w:val="16"/>
              </w:rPr>
            </w:pPr>
            <w:r>
              <w:rPr>
                <w:spacing w:val="-2"/>
                <w:sz w:val="16"/>
              </w:rPr>
              <w:t>0-</w:t>
            </w:r>
            <w:r>
              <w:rPr>
                <w:spacing w:val="-10"/>
                <w:sz w:val="16"/>
              </w:rPr>
              <w:t>1</w:t>
            </w:r>
          </w:p>
        </w:tc>
        <w:tc>
          <w:tcPr>
            <w:tcW w:w="2674" w:type="dxa"/>
          </w:tcPr>
          <w:p w14:paraId="7ADF1164" w14:textId="77777777" w:rsidR="004532FA" w:rsidRDefault="00754871">
            <w:pPr>
              <w:pStyle w:val="TableParagraph"/>
              <w:ind w:left="102" w:right="97"/>
              <w:jc w:val="both"/>
              <w:rPr>
                <w:sz w:val="14"/>
              </w:rPr>
            </w:pPr>
            <w:r>
              <w:rPr>
                <w:sz w:val="14"/>
              </w:rPr>
              <w:t>Campo de información de interés</w:t>
            </w:r>
            <w:r>
              <w:rPr>
                <w:spacing w:val="40"/>
                <w:sz w:val="14"/>
              </w:rPr>
              <w:t xml:space="preserve"> </w:t>
            </w:r>
            <w:r>
              <w:rPr>
                <w:sz w:val="14"/>
              </w:rPr>
              <w:t>exclusivo del emisor para aclaraciones</w:t>
            </w:r>
            <w:r>
              <w:rPr>
                <w:spacing w:val="40"/>
                <w:sz w:val="14"/>
              </w:rPr>
              <w:t xml:space="preserve"> </w:t>
            </w:r>
            <w:r>
              <w:rPr>
                <w:sz w:val="14"/>
              </w:rPr>
              <w:t>a sus clientes.</w:t>
            </w:r>
          </w:p>
          <w:p w14:paraId="5AAB21E4" w14:textId="77777777" w:rsidR="004532FA" w:rsidRDefault="00754871">
            <w:pPr>
              <w:pStyle w:val="TableParagraph"/>
              <w:spacing w:line="160" w:lineRule="exact"/>
              <w:ind w:left="102" w:right="97"/>
              <w:jc w:val="both"/>
              <w:rPr>
                <w:sz w:val="14"/>
              </w:rPr>
            </w:pPr>
            <w:r>
              <w:rPr>
                <w:sz w:val="14"/>
              </w:rPr>
              <w:t>Este</w:t>
            </w:r>
            <w:r>
              <w:rPr>
                <w:spacing w:val="-1"/>
                <w:sz w:val="14"/>
              </w:rPr>
              <w:t xml:space="preserve"> </w:t>
            </w:r>
            <w:r>
              <w:rPr>
                <w:sz w:val="14"/>
              </w:rPr>
              <w:t>campo NO debe ser</w:t>
            </w:r>
            <w:r>
              <w:rPr>
                <w:spacing w:val="-1"/>
                <w:sz w:val="14"/>
              </w:rPr>
              <w:t xml:space="preserve"> </w:t>
            </w:r>
            <w:r>
              <w:rPr>
                <w:sz w:val="14"/>
              </w:rPr>
              <w:t>enviado para</w:t>
            </w:r>
            <w:r>
              <w:rPr>
                <w:spacing w:val="40"/>
                <w:sz w:val="14"/>
              </w:rPr>
              <w:t xml:space="preserve"> </w:t>
            </w:r>
            <w:r>
              <w:rPr>
                <w:sz w:val="14"/>
              </w:rPr>
              <w:t>al SIFEN. Puede formar</w:t>
            </w:r>
            <w:r>
              <w:rPr>
                <w:spacing w:val="-1"/>
                <w:sz w:val="14"/>
              </w:rPr>
              <w:t xml:space="preserve"> </w:t>
            </w:r>
            <w:r>
              <w:rPr>
                <w:sz w:val="14"/>
              </w:rPr>
              <w:t>parte del DE o</w:t>
            </w:r>
            <w:r>
              <w:rPr>
                <w:spacing w:val="40"/>
                <w:sz w:val="14"/>
              </w:rPr>
              <w:t xml:space="preserve"> </w:t>
            </w:r>
            <w:r>
              <w:rPr>
                <w:sz w:val="14"/>
              </w:rPr>
              <w:t>KuDE enviado al receptor, pero NO</w:t>
            </w:r>
            <w:r>
              <w:rPr>
                <w:spacing w:val="40"/>
                <w:sz w:val="14"/>
              </w:rPr>
              <w:t xml:space="preserve"> </w:t>
            </w:r>
            <w:r>
              <w:rPr>
                <w:sz w:val="14"/>
              </w:rPr>
              <w:t>formará parte del DTE</w:t>
            </w:r>
          </w:p>
        </w:tc>
      </w:tr>
    </w:tbl>
    <w:p w14:paraId="1BBDD81B" w14:textId="77777777" w:rsidR="004532FA" w:rsidRDefault="004532FA">
      <w:pPr>
        <w:pStyle w:val="TableParagraph"/>
        <w:spacing w:line="160" w:lineRule="exact"/>
        <w:jc w:val="both"/>
        <w:rPr>
          <w:sz w:val="14"/>
        </w:rPr>
        <w:sectPr w:rsidR="004532FA">
          <w:pgSz w:w="15840" w:h="12240" w:orient="landscape"/>
          <w:pgMar w:top="2120" w:right="2125" w:bottom="1300" w:left="1275" w:header="763" w:footer="1101" w:gutter="0"/>
          <w:cols w:space="720"/>
        </w:sectPr>
      </w:pPr>
    </w:p>
    <w:p w14:paraId="5D185328" w14:textId="77777777" w:rsidR="004532FA" w:rsidRDefault="00754871">
      <w:pPr>
        <w:pStyle w:val="Textoindependiente"/>
        <w:ind w:left="140"/>
        <w:rPr>
          <w:rFonts w:ascii="Arial"/>
          <w:sz w:val="20"/>
        </w:rPr>
      </w:pPr>
      <w:r>
        <w:rPr>
          <w:rFonts w:ascii="Arial"/>
          <w:noProof/>
          <w:sz w:val="20"/>
        </w:rPr>
        <w:lastRenderedPageBreak/>
        <w:drawing>
          <wp:inline distT="0" distB="0" distL="0" distR="0" wp14:anchorId="6B6D9326" wp14:editId="65B300CE">
            <wp:extent cx="6178295" cy="848772"/>
            <wp:effectExtent l="0" t="0" r="0" b="0"/>
            <wp:docPr id="272" name="Imag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7" cstate="print"/>
                    <a:stretch>
                      <a:fillRect/>
                    </a:stretch>
                  </pic:blipFill>
                  <pic:spPr>
                    <a:xfrm>
                      <a:off x="0" y="0"/>
                      <a:ext cx="6178295" cy="848772"/>
                    </a:xfrm>
                    <a:prstGeom prst="rect">
                      <a:avLst/>
                    </a:prstGeom>
                  </pic:spPr>
                </pic:pic>
              </a:graphicData>
            </a:graphic>
          </wp:inline>
        </w:drawing>
      </w:r>
    </w:p>
    <w:p w14:paraId="093B0D16" w14:textId="77777777" w:rsidR="004532FA" w:rsidRDefault="00754871">
      <w:pPr>
        <w:pStyle w:val="Ttulo1"/>
        <w:numPr>
          <w:ilvl w:val="0"/>
          <w:numId w:val="87"/>
        </w:numPr>
        <w:tabs>
          <w:tab w:val="left" w:pos="498"/>
        </w:tabs>
        <w:spacing w:before="210"/>
        <w:ind w:left="498" w:hanging="358"/>
        <w:jc w:val="left"/>
        <w:rPr>
          <w:rFonts w:ascii="Arial" w:hAnsi="Arial"/>
        </w:rPr>
      </w:pPr>
      <w:bookmarkStart w:id="127" w:name="_bookmark127"/>
      <w:bookmarkEnd w:id="127"/>
      <w:r>
        <w:rPr>
          <w:rFonts w:ascii="Arial" w:hAnsi="Arial"/>
        </w:rPr>
        <w:t>Gestión</w:t>
      </w:r>
      <w:r>
        <w:rPr>
          <w:rFonts w:ascii="Arial" w:hAnsi="Arial"/>
          <w:spacing w:val="-3"/>
        </w:rPr>
        <w:t xml:space="preserve"> </w:t>
      </w:r>
      <w:r>
        <w:rPr>
          <w:rFonts w:ascii="Arial" w:hAnsi="Arial"/>
        </w:rPr>
        <w:t>de</w:t>
      </w:r>
      <w:r>
        <w:rPr>
          <w:rFonts w:ascii="Arial" w:hAnsi="Arial"/>
          <w:spacing w:val="-5"/>
        </w:rPr>
        <w:t xml:space="preserve"> </w:t>
      </w:r>
      <w:r>
        <w:rPr>
          <w:rFonts w:ascii="Arial" w:hAnsi="Arial"/>
          <w:spacing w:val="-2"/>
        </w:rPr>
        <w:t>eventos</w:t>
      </w:r>
    </w:p>
    <w:p w14:paraId="3971B985" w14:textId="77777777" w:rsidR="004532FA" w:rsidRDefault="004532FA">
      <w:pPr>
        <w:pStyle w:val="Textoindependiente"/>
        <w:spacing w:before="37"/>
        <w:rPr>
          <w:rFonts w:ascii="Arial"/>
          <w:b/>
        </w:rPr>
      </w:pPr>
    </w:p>
    <w:p w14:paraId="5AE6E374" w14:textId="77777777" w:rsidR="004532FA" w:rsidRDefault="00754871">
      <w:pPr>
        <w:pStyle w:val="Textoindependiente"/>
        <w:spacing w:before="1" w:line="259" w:lineRule="auto"/>
        <w:ind w:left="140" w:right="984"/>
        <w:jc w:val="both"/>
      </w:pPr>
      <w:r>
        <w:t>Entiéndase</w:t>
      </w:r>
      <w:r>
        <w:rPr>
          <w:spacing w:val="-13"/>
        </w:rPr>
        <w:t xml:space="preserve"> </w:t>
      </w:r>
      <w:r>
        <w:t>por</w:t>
      </w:r>
      <w:r>
        <w:rPr>
          <w:spacing w:val="-12"/>
        </w:rPr>
        <w:t xml:space="preserve"> </w:t>
      </w:r>
      <w:r>
        <w:t>evento</w:t>
      </w:r>
      <w:r>
        <w:rPr>
          <w:spacing w:val="-10"/>
        </w:rPr>
        <w:t xml:space="preserve"> </w:t>
      </w:r>
      <w:r>
        <w:t>toda</w:t>
      </w:r>
      <w:r>
        <w:rPr>
          <w:spacing w:val="-13"/>
        </w:rPr>
        <w:t xml:space="preserve"> </w:t>
      </w:r>
      <w:r>
        <w:t>ocurrencia</w:t>
      </w:r>
      <w:r>
        <w:rPr>
          <w:spacing w:val="-12"/>
        </w:rPr>
        <w:t xml:space="preserve"> </w:t>
      </w:r>
      <w:r>
        <w:t>o</w:t>
      </w:r>
      <w:r>
        <w:rPr>
          <w:spacing w:val="-10"/>
        </w:rPr>
        <w:t xml:space="preserve"> </w:t>
      </w:r>
      <w:r>
        <w:t>suceso</w:t>
      </w:r>
      <w:r>
        <w:rPr>
          <w:spacing w:val="-10"/>
        </w:rPr>
        <w:t xml:space="preserve"> </w:t>
      </w:r>
      <w:r>
        <w:t>registrado</w:t>
      </w:r>
      <w:r>
        <w:rPr>
          <w:spacing w:val="-10"/>
        </w:rPr>
        <w:t xml:space="preserve"> </w:t>
      </w:r>
      <w:r>
        <w:t>en</w:t>
      </w:r>
      <w:r>
        <w:rPr>
          <w:spacing w:val="-12"/>
        </w:rPr>
        <w:t xml:space="preserve"> </w:t>
      </w:r>
      <w:r>
        <w:t>SIFEN</w:t>
      </w:r>
      <w:r>
        <w:rPr>
          <w:spacing w:val="-11"/>
        </w:rPr>
        <w:t xml:space="preserve"> </w:t>
      </w:r>
      <w:r>
        <w:rPr>
          <w:color w:val="000000"/>
          <w:highlight w:val="yellow"/>
        </w:rPr>
        <w:t>por</w:t>
      </w:r>
      <w:r>
        <w:rPr>
          <w:color w:val="000000"/>
          <w:spacing w:val="-13"/>
          <w:highlight w:val="yellow"/>
        </w:rPr>
        <w:t xml:space="preserve"> </w:t>
      </w:r>
      <w:r>
        <w:rPr>
          <w:color w:val="000000"/>
          <w:highlight w:val="yellow"/>
        </w:rPr>
        <w:t>el</w:t>
      </w:r>
      <w:r>
        <w:rPr>
          <w:color w:val="000000"/>
          <w:spacing w:val="-10"/>
          <w:highlight w:val="yellow"/>
        </w:rPr>
        <w:t xml:space="preserve"> </w:t>
      </w:r>
      <w:r>
        <w:rPr>
          <w:color w:val="000000"/>
          <w:highlight w:val="yellow"/>
        </w:rPr>
        <w:t>cual</w:t>
      </w:r>
      <w:r>
        <w:rPr>
          <w:color w:val="000000"/>
          <w:spacing w:val="-12"/>
          <w:highlight w:val="yellow"/>
        </w:rPr>
        <w:t xml:space="preserve"> </w:t>
      </w:r>
      <w:r>
        <w:rPr>
          <w:color w:val="000000"/>
          <w:highlight w:val="yellow"/>
        </w:rPr>
        <w:t>se</w:t>
      </w:r>
      <w:r>
        <w:rPr>
          <w:color w:val="000000"/>
          <w:spacing w:val="-13"/>
          <w:highlight w:val="yellow"/>
        </w:rPr>
        <w:t xml:space="preserve"> </w:t>
      </w:r>
      <w:r>
        <w:rPr>
          <w:color w:val="000000"/>
          <w:highlight w:val="yellow"/>
        </w:rPr>
        <w:t>asigna</w:t>
      </w:r>
      <w:r>
        <w:rPr>
          <w:color w:val="000000"/>
          <w:spacing w:val="-11"/>
          <w:highlight w:val="yellow"/>
        </w:rPr>
        <w:t xml:space="preserve"> </w:t>
      </w:r>
      <w:r>
        <w:rPr>
          <w:color w:val="000000"/>
          <w:highlight w:val="yellow"/>
        </w:rPr>
        <w:t>una</w:t>
      </w:r>
      <w:r>
        <w:rPr>
          <w:color w:val="000000"/>
          <w:spacing w:val="-12"/>
          <w:highlight w:val="yellow"/>
        </w:rPr>
        <w:t xml:space="preserve"> </w:t>
      </w:r>
      <w:r>
        <w:rPr>
          <w:color w:val="000000"/>
          <w:highlight w:val="yellow"/>
        </w:rPr>
        <w:t>marca</w:t>
      </w:r>
      <w:r>
        <w:rPr>
          <w:color w:val="000000"/>
        </w:rPr>
        <w:t xml:space="preserve">, se modifica o afecta el estado de un </w:t>
      </w:r>
      <w:r>
        <w:rPr>
          <w:color w:val="000000"/>
          <w:highlight w:val="yellow"/>
        </w:rPr>
        <w:t>Documento Electrónico</w:t>
      </w:r>
      <w:r>
        <w:rPr>
          <w:color w:val="000000"/>
        </w:rPr>
        <w:t xml:space="preserve"> o Documento Tributario Electrónico y puede darse a lo largo del ciclo de vida de este. Puede darse de manera previa o posterior a la aprobación del DTE, dependiendo de su naturaleza.</w:t>
      </w:r>
    </w:p>
    <w:p w14:paraId="66B0C58F" w14:textId="77777777" w:rsidR="004532FA" w:rsidRDefault="00754871">
      <w:pPr>
        <w:pStyle w:val="Textoindependiente"/>
        <w:spacing w:before="160"/>
        <w:ind w:left="140"/>
        <w:jc w:val="both"/>
      </w:pPr>
      <w:r>
        <w:t>A</w:t>
      </w:r>
      <w:r>
        <w:rPr>
          <w:spacing w:val="-2"/>
        </w:rPr>
        <w:t xml:space="preserve"> </w:t>
      </w:r>
      <w:r>
        <w:t>manera</w:t>
      </w:r>
      <w:r>
        <w:rPr>
          <w:spacing w:val="-4"/>
        </w:rPr>
        <w:t xml:space="preserve"> </w:t>
      </w:r>
      <w:r>
        <w:t>de</w:t>
      </w:r>
      <w:r>
        <w:rPr>
          <w:spacing w:val="-3"/>
        </w:rPr>
        <w:t xml:space="preserve"> </w:t>
      </w:r>
      <w:r>
        <w:t>ejemplo</w:t>
      </w:r>
      <w:r>
        <w:rPr>
          <w:spacing w:val="-4"/>
        </w:rPr>
        <w:t xml:space="preserve"> </w:t>
      </w:r>
      <w:r>
        <w:t>de</w:t>
      </w:r>
      <w:r>
        <w:rPr>
          <w:spacing w:val="-1"/>
        </w:rPr>
        <w:t xml:space="preserve"> </w:t>
      </w:r>
      <w:r>
        <w:t>eventos</w:t>
      </w:r>
      <w:r>
        <w:rPr>
          <w:spacing w:val="-5"/>
        </w:rPr>
        <w:t xml:space="preserve"> </w:t>
      </w:r>
      <w:r>
        <w:t>se</w:t>
      </w:r>
      <w:r>
        <w:rPr>
          <w:spacing w:val="-2"/>
        </w:rPr>
        <w:t xml:space="preserve"> </w:t>
      </w:r>
      <w:r>
        <w:t>tiene</w:t>
      </w:r>
      <w:r>
        <w:rPr>
          <w:spacing w:val="-3"/>
        </w:rPr>
        <w:t xml:space="preserve"> </w:t>
      </w:r>
      <w:r>
        <w:t>los</w:t>
      </w:r>
      <w:r>
        <w:rPr>
          <w:spacing w:val="-4"/>
        </w:rPr>
        <w:t xml:space="preserve"> </w:t>
      </w:r>
      <w:r>
        <w:rPr>
          <w:spacing w:val="-2"/>
        </w:rPr>
        <w:t>siguientes:</w:t>
      </w:r>
    </w:p>
    <w:p w14:paraId="2697F8C9" w14:textId="77777777" w:rsidR="004532FA" w:rsidRDefault="00754871">
      <w:pPr>
        <w:pStyle w:val="Prrafodelista"/>
        <w:numPr>
          <w:ilvl w:val="0"/>
          <w:numId w:val="51"/>
        </w:numPr>
        <w:tabs>
          <w:tab w:val="left" w:pos="859"/>
        </w:tabs>
        <w:spacing w:before="181"/>
        <w:ind w:left="859" w:hanging="359"/>
        <w:jc w:val="both"/>
      </w:pPr>
      <w:r>
        <w:rPr>
          <w:spacing w:val="-2"/>
        </w:rPr>
        <w:t>Cancelación</w:t>
      </w:r>
    </w:p>
    <w:p w14:paraId="2F2FF7D5" w14:textId="77777777" w:rsidR="004532FA" w:rsidRDefault="00754871">
      <w:pPr>
        <w:pStyle w:val="Prrafodelista"/>
        <w:numPr>
          <w:ilvl w:val="0"/>
          <w:numId w:val="51"/>
        </w:numPr>
        <w:tabs>
          <w:tab w:val="left" w:pos="860"/>
        </w:tabs>
        <w:spacing w:before="22" w:line="256" w:lineRule="auto"/>
        <w:ind w:right="987"/>
        <w:jc w:val="both"/>
      </w:pPr>
      <w:r>
        <w:rPr>
          <w:color w:val="000000"/>
          <w:highlight w:val="yellow"/>
        </w:rPr>
        <w:t>Devolución</w:t>
      </w:r>
      <w:r>
        <w:rPr>
          <w:color w:val="000000"/>
          <w:spacing w:val="-8"/>
          <w:highlight w:val="yellow"/>
        </w:rPr>
        <w:t xml:space="preserve"> </w:t>
      </w:r>
      <w:r>
        <w:rPr>
          <w:color w:val="000000"/>
          <w:highlight w:val="yellow"/>
        </w:rPr>
        <w:t>y</w:t>
      </w:r>
      <w:r>
        <w:rPr>
          <w:color w:val="000000"/>
          <w:spacing w:val="-6"/>
          <w:highlight w:val="yellow"/>
        </w:rPr>
        <w:t xml:space="preserve"> </w:t>
      </w:r>
      <w:r>
        <w:rPr>
          <w:color w:val="000000"/>
          <w:highlight w:val="yellow"/>
        </w:rPr>
        <w:t>Ajuste</w:t>
      </w:r>
      <w:r>
        <w:rPr>
          <w:color w:val="000000"/>
          <w:spacing w:val="-6"/>
          <w:highlight w:val="yellow"/>
        </w:rPr>
        <w:t xml:space="preserve"> </w:t>
      </w:r>
      <w:r>
        <w:rPr>
          <w:color w:val="000000"/>
          <w:highlight w:val="yellow"/>
        </w:rPr>
        <w:t>de</w:t>
      </w:r>
      <w:r>
        <w:rPr>
          <w:color w:val="000000"/>
          <w:spacing w:val="-7"/>
          <w:highlight w:val="yellow"/>
        </w:rPr>
        <w:t xml:space="preserve"> </w:t>
      </w:r>
      <w:r>
        <w:rPr>
          <w:color w:val="000000"/>
          <w:highlight w:val="yellow"/>
        </w:rPr>
        <w:t>precios</w:t>
      </w:r>
      <w:r>
        <w:rPr>
          <w:color w:val="000000"/>
          <w:spacing w:val="-9"/>
        </w:rPr>
        <w:t xml:space="preserve"> </w:t>
      </w:r>
      <w:r>
        <w:rPr>
          <w:color w:val="000000"/>
        </w:rPr>
        <w:t>(evento</w:t>
      </w:r>
      <w:r>
        <w:rPr>
          <w:color w:val="000000"/>
          <w:spacing w:val="-6"/>
        </w:rPr>
        <w:t xml:space="preserve"> </w:t>
      </w:r>
      <w:r>
        <w:rPr>
          <w:color w:val="000000"/>
        </w:rPr>
        <w:t>automático</w:t>
      </w:r>
      <w:r>
        <w:rPr>
          <w:color w:val="000000"/>
          <w:spacing w:val="-4"/>
        </w:rPr>
        <w:t xml:space="preserve"> </w:t>
      </w:r>
      <w:r>
        <w:rPr>
          <w:color w:val="000000"/>
        </w:rPr>
        <w:t>por</w:t>
      </w:r>
      <w:r>
        <w:rPr>
          <w:color w:val="000000"/>
          <w:spacing w:val="-5"/>
        </w:rPr>
        <w:t xml:space="preserve"> </w:t>
      </w:r>
      <w:r>
        <w:rPr>
          <w:color w:val="000000"/>
        </w:rPr>
        <w:t>la</w:t>
      </w:r>
      <w:r>
        <w:rPr>
          <w:color w:val="000000"/>
          <w:spacing w:val="-8"/>
        </w:rPr>
        <w:t xml:space="preserve"> </w:t>
      </w:r>
      <w:r>
        <w:rPr>
          <w:color w:val="000000"/>
        </w:rPr>
        <w:t>emisión</w:t>
      </w:r>
      <w:r>
        <w:rPr>
          <w:color w:val="000000"/>
          <w:spacing w:val="-8"/>
        </w:rPr>
        <w:t xml:space="preserve"> </w:t>
      </w:r>
      <w:r>
        <w:rPr>
          <w:color w:val="000000"/>
        </w:rPr>
        <w:t>notas</w:t>
      </w:r>
      <w:r>
        <w:rPr>
          <w:color w:val="000000"/>
          <w:spacing w:val="-7"/>
        </w:rPr>
        <w:t xml:space="preserve"> </w:t>
      </w:r>
      <w:r>
        <w:rPr>
          <w:color w:val="000000"/>
        </w:rPr>
        <w:t>de</w:t>
      </w:r>
      <w:r>
        <w:rPr>
          <w:color w:val="000000"/>
          <w:spacing w:val="-7"/>
        </w:rPr>
        <w:t xml:space="preserve"> </w:t>
      </w:r>
      <w:r>
        <w:rPr>
          <w:color w:val="000000"/>
        </w:rPr>
        <w:t>crédito</w:t>
      </w:r>
      <w:r>
        <w:rPr>
          <w:color w:val="000000"/>
          <w:spacing w:val="-6"/>
        </w:rPr>
        <w:t xml:space="preserve"> </w:t>
      </w:r>
      <w:r>
        <w:rPr>
          <w:color w:val="000000"/>
        </w:rPr>
        <w:t>o</w:t>
      </w:r>
      <w:r>
        <w:rPr>
          <w:color w:val="000000"/>
          <w:spacing w:val="-6"/>
        </w:rPr>
        <w:t xml:space="preserve"> </w:t>
      </w:r>
      <w:r>
        <w:rPr>
          <w:color w:val="000000"/>
        </w:rPr>
        <w:t xml:space="preserve">débito </w:t>
      </w:r>
      <w:r>
        <w:rPr>
          <w:color w:val="000000"/>
          <w:spacing w:val="-2"/>
        </w:rPr>
        <w:t>electrónicas)</w:t>
      </w:r>
    </w:p>
    <w:p w14:paraId="5E4384C9" w14:textId="77777777" w:rsidR="004532FA" w:rsidRDefault="00754871">
      <w:pPr>
        <w:pStyle w:val="Prrafodelista"/>
        <w:numPr>
          <w:ilvl w:val="0"/>
          <w:numId w:val="51"/>
        </w:numPr>
        <w:tabs>
          <w:tab w:val="left" w:pos="858"/>
        </w:tabs>
        <w:spacing w:before="4" w:line="393" w:lineRule="auto"/>
        <w:ind w:left="140" w:right="4240" w:firstLine="359"/>
        <w:jc w:val="both"/>
      </w:pPr>
      <w:r>
        <w:t>Disconformidad</w:t>
      </w:r>
      <w:r>
        <w:rPr>
          <w:spacing w:val="-4"/>
        </w:rPr>
        <w:t xml:space="preserve"> </w:t>
      </w:r>
      <w:r>
        <w:t>de</w:t>
      </w:r>
      <w:r>
        <w:rPr>
          <w:spacing w:val="-3"/>
        </w:rPr>
        <w:t xml:space="preserve"> </w:t>
      </w:r>
      <w:r>
        <w:t>un</w:t>
      </w:r>
      <w:r>
        <w:rPr>
          <w:spacing w:val="-6"/>
        </w:rPr>
        <w:t xml:space="preserve"> </w:t>
      </w:r>
      <w:r>
        <w:t>DE</w:t>
      </w:r>
      <w:r>
        <w:rPr>
          <w:spacing w:val="-3"/>
        </w:rPr>
        <w:t xml:space="preserve"> </w:t>
      </w:r>
      <w:r>
        <w:rPr>
          <w:color w:val="000000"/>
          <w:highlight w:val="yellow"/>
        </w:rPr>
        <w:t>o</w:t>
      </w:r>
      <w:r>
        <w:rPr>
          <w:color w:val="000000"/>
          <w:spacing w:val="-5"/>
          <w:highlight w:val="yellow"/>
        </w:rPr>
        <w:t xml:space="preserve"> </w:t>
      </w:r>
      <w:r>
        <w:rPr>
          <w:color w:val="000000"/>
          <w:highlight w:val="yellow"/>
        </w:rPr>
        <w:t>DTE</w:t>
      </w:r>
      <w:r>
        <w:rPr>
          <w:color w:val="000000"/>
          <w:spacing w:val="-4"/>
        </w:rPr>
        <w:t xml:space="preserve"> </w:t>
      </w:r>
      <w:r>
        <w:rPr>
          <w:color w:val="000000"/>
        </w:rPr>
        <w:t>por</w:t>
      </w:r>
      <w:r>
        <w:rPr>
          <w:color w:val="000000"/>
          <w:spacing w:val="-6"/>
        </w:rPr>
        <w:t xml:space="preserve"> </w:t>
      </w:r>
      <w:r>
        <w:rPr>
          <w:color w:val="000000"/>
        </w:rPr>
        <w:t>parte</w:t>
      </w:r>
      <w:r>
        <w:rPr>
          <w:color w:val="000000"/>
          <w:spacing w:val="-3"/>
        </w:rPr>
        <w:t xml:space="preserve"> </w:t>
      </w:r>
      <w:r>
        <w:rPr>
          <w:color w:val="000000"/>
        </w:rPr>
        <w:t>del</w:t>
      </w:r>
      <w:r>
        <w:rPr>
          <w:color w:val="000000"/>
          <w:spacing w:val="-3"/>
        </w:rPr>
        <w:t xml:space="preserve"> </w:t>
      </w:r>
      <w:r>
        <w:rPr>
          <w:color w:val="000000"/>
        </w:rPr>
        <w:t>receptor Los eventos pueden ser de dos tipos:</w:t>
      </w:r>
    </w:p>
    <w:p w14:paraId="5F4A0E20" w14:textId="77777777" w:rsidR="004532FA" w:rsidRDefault="00754871">
      <w:pPr>
        <w:pStyle w:val="Prrafodelista"/>
        <w:numPr>
          <w:ilvl w:val="0"/>
          <w:numId w:val="51"/>
        </w:numPr>
        <w:tabs>
          <w:tab w:val="left" w:pos="860"/>
        </w:tabs>
        <w:spacing w:before="19" w:line="256" w:lineRule="auto"/>
        <w:ind w:right="984"/>
        <w:jc w:val="both"/>
      </w:pPr>
      <w:r>
        <w:t>De</w:t>
      </w:r>
      <w:r>
        <w:rPr>
          <w:spacing w:val="-5"/>
        </w:rPr>
        <w:t xml:space="preserve"> </w:t>
      </w:r>
      <w:r>
        <w:t>registro</w:t>
      </w:r>
      <w:r>
        <w:rPr>
          <w:spacing w:val="-6"/>
        </w:rPr>
        <w:t xml:space="preserve"> </w:t>
      </w:r>
      <w:r>
        <w:rPr>
          <w:b/>
        </w:rPr>
        <w:t>AUTOMÁTICO</w:t>
      </w:r>
      <w:r>
        <w:rPr>
          <w:b/>
          <w:spacing w:val="-7"/>
        </w:rPr>
        <w:t xml:space="preserve"> </w:t>
      </w:r>
      <w:r>
        <w:t>generados</w:t>
      </w:r>
      <w:r>
        <w:rPr>
          <w:spacing w:val="-5"/>
        </w:rPr>
        <w:t xml:space="preserve"> </w:t>
      </w:r>
      <w:r>
        <w:t>por</w:t>
      </w:r>
      <w:r>
        <w:rPr>
          <w:spacing w:val="-5"/>
        </w:rPr>
        <w:t xml:space="preserve"> </w:t>
      </w:r>
      <w:r>
        <w:t>SIFEN:</w:t>
      </w:r>
      <w:r>
        <w:rPr>
          <w:spacing w:val="-6"/>
        </w:rPr>
        <w:t xml:space="preserve"> </w:t>
      </w:r>
      <w:r>
        <w:t>Ejemplo:</w:t>
      </w:r>
      <w:r>
        <w:rPr>
          <w:spacing w:val="-5"/>
        </w:rPr>
        <w:t xml:space="preserve"> </w:t>
      </w:r>
      <w:r>
        <w:t>evento</w:t>
      </w:r>
      <w:r>
        <w:rPr>
          <w:spacing w:val="-4"/>
        </w:rPr>
        <w:t xml:space="preserve"> </w:t>
      </w:r>
      <w:r>
        <w:t>de</w:t>
      </w:r>
      <w:r>
        <w:rPr>
          <w:spacing w:val="-3"/>
        </w:rPr>
        <w:t xml:space="preserve"> </w:t>
      </w:r>
      <w:r>
        <w:rPr>
          <w:color w:val="000000"/>
          <w:highlight w:val="yellow"/>
        </w:rPr>
        <w:t>ajuste</w:t>
      </w:r>
      <w:r>
        <w:rPr>
          <w:color w:val="000000"/>
          <w:spacing w:val="-4"/>
        </w:rPr>
        <w:t xml:space="preserve"> </w:t>
      </w:r>
      <w:r>
        <w:rPr>
          <w:color w:val="000000"/>
        </w:rPr>
        <w:t>de</w:t>
      </w:r>
      <w:r>
        <w:rPr>
          <w:color w:val="000000"/>
          <w:spacing w:val="-5"/>
        </w:rPr>
        <w:t xml:space="preserve"> </w:t>
      </w:r>
      <w:r>
        <w:rPr>
          <w:color w:val="000000"/>
        </w:rPr>
        <w:t>una</w:t>
      </w:r>
      <w:r>
        <w:rPr>
          <w:color w:val="000000"/>
          <w:spacing w:val="-5"/>
        </w:rPr>
        <w:t xml:space="preserve"> </w:t>
      </w:r>
      <w:r>
        <w:rPr>
          <w:color w:val="000000"/>
        </w:rPr>
        <w:t>FE</w:t>
      </w:r>
      <w:r>
        <w:rPr>
          <w:color w:val="000000"/>
          <w:spacing w:val="-6"/>
        </w:rPr>
        <w:t xml:space="preserve"> </w:t>
      </w:r>
      <w:r>
        <w:rPr>
          <w:color w:val="000000"/>
        </w:rPr>
        <w:t>por</w:t>
      </w:r>
      <w:r>
        <w:rPr>
          <w:color w:val="000000"/>
          <w:spacing w:val="-5"/>
        </w:rPr>
        <w:t xml:space="preserve"> </w:t>
      </w:r>
      <w:r>
        <w:rPr>
          <w:color w:val="000000"/>
        </w:rPr>
        <w:t>la aprobación de una Nota de Crédito Electrónica asociada a la FE.</w:t>
      </w:r>
    </w:p>
    <w:p w14:paraId="370CCC2D" w14:textId="77777777" w:rsidR="004532FA" w:rsidRDefault="00754871">
      <w:pPr>
        <w:pStyle w:val="Prrafodelista"/>
        <w:numPr>
          <w:ilvl w:val="0"/>
          <w:numId w:val="51"/>
        </w:numPr>
        <w:tabs>
          <w:tab w:val="left" w:pos="860"/>
        </w:tabs>
        <w:spacing w:before="3" w:line="259" w:lineRule="auto"/>
        <w:ind w:right="987"/>
        <w:jc w:val="both"/>
      </w:pPr>
      <w:r>
        <w:t>De</w:t>
      </w:r>
      <w:r>
        <w:rPr>
          <w:spacing w:val="-5"/>
        </w:rPr>
        <w:t xml:space="preserve"> </w:t>
      </w:r>
      <w:r>
        <w:t>registro</w:t>
      </w:r>
      <w:r>
        <w:rPr>
          <w:spacing w:val="-4"/>
        </w:rPr>
        <w:t xml:space="preserve"> </w:t>
      </w:r>
      <w:r>
        <w:rPr>
          <w:b/>
        </w:rPr>
        <w:t>REQUERIDO</w:t>
      </w:r>
      <w:r>
        <w:rPr>
          <w:b/>
          <w:spacing w:val="-2"/>
        </w:rPr>
        <w:t xml:space="preserve"> </w:t>
      </w:r>
      <w:r>
        <w:t>por</w:t>
      </w:r>
      <w:r>
        <w:rPr>
          <w:spacing w:val="-3"/>
        </w:rPr>
        <w:t xml:space="preserve"> </w:t>
      </w:r>
      <w:r>
        <w:t>el</w:t>
      </w:r>
      <w:r>
        <w:rPr>
          <w:spacing w:val="-5"/>
        </w:rPr>
        <w:t xml:space="preserve"> </w:t>
      </w:r>
      <w:r>
        <w:t>consumo</w:t>
      </w:r>
      <w:r>
        <w:rPr>
          <w:spacing w:val="-2"/>
        </w:rPr>
        <w:t xml:space="preserve"> </w:t>
      </w:r>
      <w:r>
        <w:t>de</w:t>
      </w:r>
      <w:r>
        <w:rPr>
          <w:spacing w:val="-5"/>
        </w:rPr>
        <w:t xml:space="preserve"> </w:t>
      </w:r>
      <w:r>
        <w:t>los</w:t>
      </w:r>
      <w:r>
        <w:rPr>
          <w:spacing w:val="-3"/>
        </w:rPr>
        <w:t xml:space="preserve"> </w:t>
      </w:r>
      <w:r>
        <w:t>Servicios</w:t>
      </w:r>
      <w:r>
        <w:rPr>
          <w:spacing w:val="-5"/>
        </w:rPr>
        <w:t xml:space="preserve"> </w:t>
      </w:r>
      <w:r>
        <w:t>Web</w:t>
      </w:r>
      <w:r>
        <w:rPr>
          <w:spacing w:val="-4"/>
        </w:rPr>
        <w:t xml:space="preserve"> </w:t>
      </w:r>
      <w:r>
        <w:t>dispuestos</w:t>
      </w:r>
      <w:r>
        <w:rPr>
          <w:spacing w:val="-3"/>
        </w:rPr>
        <w:t xml:space="preserve"> </w:t>
      </w:r>
      <w:r>
        <w:t>por</w:t>
      </w:r>
      <w:r>
        <w:rPr>
          <w:spacing w:val="-3"/>
        </w:rPr>
        <w:t xml:space="preserve"> </w:t>
      </w:r>
      <w:r>
        <w:t>SIFEN</w:t>
      </w:r>
      <w:r>
        <w:rPr>
          <w:spacing w:val="-4"/>
        </w:rPr>
        <w:t xml:space="preserve"> </w:t>
      </w:r>
      <w:r>
        <w:t>para</w:t>
      </w:r>
      <w:r>
        <w:rPr>
          <w:spacing w:val="-4"/>
        </w:rPr>
        <w:t xml:space="preserve"> </w:t>
      </w:r>
      <w:r>
        <w:t>los actores intervinientes: Ejemplo: Manifestaciones del receptor (disconformidad y desconocimiento de la</w:t>
      </w:r>
      <w:r>
        <w:t xml:space="preserve"> operación).</w:t>
      </w:r>
    </w:p>
    <w:p w14:paraId="01019911" w14:textId="77777777" w:rsidR="004532FA" w:rsidRDefault="00754871">
      <w:pPr>
        <w:pStyle w:val="Textoindependiente"/>
        <w:spacing w:before="160"/>
        <w:ind w:left="140"/>
        <w:jc w:val="both"/>
      </w:pPr>
      <w:r>
        <w:t>Dependiendo</w:t>
      </w:r>
      <w:r>
        <w:rPr>
          <w:spacing w:val="-5"/>
        </w:rPr>
        <w:t xml:space="preserve"> </w:t>
      </w:r>
      <w:r>
        <w:t>de</w:t>
      </w:r>
      <w:r>
        <w:rPr>
          <w:spacing w:val="-4"/>
        </w:rPr>
        <w:t xml:space="preserve"> </w:t>
      </w:r>
      <w:r>
        <w:t>quién</w:t>
      </w:r>
      <w:r>
        <w:rPr>
          <w:spacing w:val="-5"/>
        </w:rPr>
        <w:t xml:space="preserve"> </w:t>
      </w:r>
      <w:r>
        <w:t>lo</w:t>
      </w:r>
      <w:r>
        <w:rPr>
          <w:spacing w:val="-3"/>
        </w:rPr>
        <w:t xml:space="preserve"> </w:t>
      </w:r>
      <w:r>
        <w:t>solicite,</w:t>
      </w:r>
      <w:r>
        <w:rPr>
          <w:spacing w:val="-4"/>
        </w:rPr>
        <w:t xml:space="preserve"> </w:t>
      </w:r>
      <w:r>
        <w:t>los</w:t>
      </w:r>
      <w:r>
        <w:rPr>
          <w:spacing w:val="-4"/>
        </w:rPr>
        <w:t xml:space="preserve"> </w:t>
      </w:r>
      <w:r>
        <w:t>eventos</w:t>
      </w:r>
      <w:r>
        <w:rPr>
          <w:spacing w:val="-6"/>
        </w:rPr>
        <w:t xml:space="preserve"> </w:t>
      </w:r>
      <w:r>
        <w:t>se</w:t>
      </w:r>
      <w:r>
        <w:rPr>
          <w:spacing w:val="-5"/>
        </w:rPr>
        <w:t xml:space="preserve"> </w:t>
      </w:r>
      <w:r>
        <w:t>clasifican</w:t>
      </w:r>
      <w:r>
        <w:rPr>
          <w:spacing w:val="-6"/>
        </w:rPr>
        <w:t xml:space="preserve"> </w:t>
      </w:r>
      <w:r>
        <w:t>de</w:t>
      </w:r>
      <w:r>
        <w:rPr>
          <w:spacing w:val="-4"/>
        </w:rPr>
        <w:t xml:space="preserve"> </w:t>
      </w:r>
      <w:r>
        <w:t>la</w:t>
      </w:r>
      <w:r>
        <w:rPr>
          <w:spacing w:val="-4"/>
        </w:rPr>
        <w:t xml:space="preserve"> </w:t>
      </w:r>
      <w:r>
        <w:t>siguiente</w:t>
      </w:r>
      <w:r>
        <w:rPr>
          <w:spacing w:val="-5"/>
        </w:rPr>
        <w:t xml:space="preserve"> </w:t>
      </w:r>
      <w:r>
        <w:rPr>
          <w:spacing w:val="-2"/>
        </w:rPr>
        <w:t>manera:</w:t>
      </w:r>
    </w:p>
    <w:p w14:paraId="3559D5ED" w14:textId="77777777" w:rsidR="004532FA" w:rsidRDefault="00754871">
      <w:pPr>
        <w:pStyle w:val="Ttulo1"/>
        <w:numPr>
          <w:ilvl w:val="1"/>
          <w:numId w:val="87"/>
        </w:numPr>
        <w:tabs>
          <w:tab w:val="left" w:pos="1055"/>
        </w:tabs>
        <w:spacing w:before="180"/>
        <w:ind w:left="1055" w:right="5457" w:hanging="1055"/>
        <w:jc w:val="right"/>
      </w:pPr>
      <w:bookmarkStart w:id="128" w:name="_bookmark128"/>
      <w:bookmarkEnd w:id="128"/>
      <w:r>
        <w:t>Eventos</w:t>
      </w:r>
      <w:r>
        <w:rPr>
          <w:spacing w:val="-6"/>
        </w:rPr>
        <w:t xml:space="preserve"> </w:t>
      </w:r>
      <w:r>
        <w:t>realizados</w:t>
      </w:r>
      <w:r>
        <w:rPr>
          <w:spacing w:val="-4"/>
        </w:rPr>
        <w:t xml:space="preserve"> </w:t>
      </w:r>
      <w:r>
        <w:t>por</w:t>
      </w:r>
      <w:r>
        <w:rPr>
          <w:spacing w:val="-5"/>
        </w:rPr>
        <w:t xml:space="preserve"> </w:t>
      </w:r>
      <w:r>
        <w:t>el</w:t>
      </w:r>
      <w:r>
        <w:rPr>
          <w:spacing w:val="-5"/>
        </w:rPr>
        <w:t xml:space="preserve"> </w:t>
      </w:r>
      <w:r>
        <w:rPr>
          <w:spacing w:val="-2"/>
        </w:rPr>
        <w:t>emisor</w:t>
      </w:r>
    </w:p>
    <w:p w14:paraId="5270BA24" w14:textId="77777777" w:rsidR="004532FA" w:rsidRDefault="004532FA">
      <w:pPr>
        <w:pStyle w:val="Textoindependiente"/>
        <w:spacing w:before="22"/>
        <w:rPr>
          <w:b/>
        </w:rPr>
      </w:pPr>
    </w:p>
    <w:p w14:paraId="49A1E2A3" w14:textId="77777777" w:rsidR="004532FA" w:rsidRDefault="00754871">
      <w:pPr>
        <w:pStyle w:val="Textoindependiente"/>
        <w:spacing w:before="1" w:line="259" w:lineRule="auto"/>
        <w:ind w:left="140" w:right="986"/>
        <w:jc w:val="both"/>
      </w:pPr>
      <w:r>
        <w:t>Son aquellos eventos originados por el emisor, cuando surge alguna situación que modifica la secuencia</w:t>
      </w:r>
      <w:r>
        <w:rPr>
          <w:spacing w:val="-13"/>
        </w:rPr>
        <w:t xml:space="preserve"> </w:t>
      </w:r>
      <w:r>
        <w:t>numérica</w:t>
      </w:r>
      <w:r>
        <w:rPr>
          <w:spacing w:val="-12"/>
        </w:rPr>
        <w:t xml:space="preserve"> </w:t>
      </w:r>
      <w:r>
        <w:t>o</w:t>
      </w:r>
      <w:r>
        <w:rPr>
          <w:spacing w:val="-9"/>
        </w:rPr>
        <w:t xml:space="preserve"> </w:t>
      </w:r>
      <w:r>
        <w:t>el</w:t>
      </w:r>
      <w:r>
        <w:rPr>
          <w:spacing w:val="-10"/>
        </w:rPr>
        <w:t xml:space="preserve"> </w:t>
      </w:r>
      <w:r>
        <w:t>contenido</w:t>
      </w:r>
      <w:r>
        <w:rPr>
          <w:spacing w:val="-9"/>
        </w:rPr>
        <w:t xml:space="preserve"> </w:t>
      </w:r>
      <w:r>
        <w:t>del</w:t>
      </w:r>
      <w:r>
        <w:rPr>
          <w:spacing w:val="-9"/>
        </w:rPr>
        <w:t xml:space="preserve"> </w:t>
      </w:r>
      <w:r>
        <w:t>DE.</w:t>
      </w:r>
      <w:r>
        <w:rPr>
          <w:spacing w:val="-11"/>
        </w:rPr>
        <w:t xml:space="preserve"> </w:t>
      </w:r>
      <w:r>
        <w:t>El</w:t>
      </w:r>
      <w:r>
        <w:rPr>
          <w:spacing w:val="-13"/>
        </w:rPr>
        <w:t xml:space="preserve"> </w:t>
      </w:r>
      <w:r>
        <w:t>emisor</w:t>
      </w:r>
      <w:r>
        <w:rPr>
          <w:spacing w:val="-11"/>
        </w:rPr>
        <w:t xml:space="preserve"> </w:t>
      </w:r>
      <w:r>
        <w:t>cuenta</w:t>
      </w:r>
      <w:r>
        <w:rPr>
          <w:spacing w:val="-10"/>
        </w:rPr>
        <w:t xml:space="preserve"> </w:t>
      </w:r>
      <w:r>
        <w:t>con</w:t>
      </w:r>
      <w:r>
        <w:rPr>
          <w:spacing w:val="-11"/>
        </w:rPr>
        <w:t xml:space="preserve"> </w:t>
      </w:r>
      <w:r>
        <w:t>la</w:t>
      </w:r>
      <w:r>
        <w:rPr>
          <w:spacing w:val="-11"/>
        </w:rPr>
        <w:t xml:space="preserve"> </w:t>
      </w:r>
      <w:r>
        <w:t>facultad</w:t>
      </w:r>
      <w:r>
        <w:rPr>
          <w:spacing w:val="-11"/>
        </w:rPr>
        <w:t xml:space="preserve"> </w:t>
      </w:r>
      <w:r>
        <w:t>para</w:t>
      </w:r>
      <w:r>
        <w:rPr>
          <w:spacing w:val="-11"/>
        </w:rPr>
        <w:t xml:space="preserve"> </w:t>
      </w:r>
      <w:r>
        <w:t>efectuar</w:t>
      </w:r>
      <w:r>
        <w:rPr>
          <w:spacing w:val="-11"/>
        </w:rPr>
        <w:t xml:space="preserve"> </w:t>
      </w:r>
      <w:r>
        <w:t>los</w:t>
      </w:r>
      <w:r>
        <w:rPr>
          <w:spacing w:val="-13"/>
        </w:rPr>
        <w:t xml:space="preserve"> </w:t>
      </w:r>
      <w:r>
        <w:t>eventos que se citan a continuación:</w:t>
      </w:r>
    </w:p>
    <w:p w14:paraId="62806A6B" w14:textId="77777777" w:rsidR="004532FA" w:rsidRDefault="004532FA">
      <w:pPr>
        <w:pStyle w:val="Textoindependiente"/>
        <w:spacing w:before="183"/>
      </w:pPr>
    </w:p>
    <w:p w14:paraId="737F7797" w14:textId="77777777" w:rsidR="004532FA" w:rsidRDefault="00754871">
      <w:pPr>
        <w:pStyle w:val="Ttulo1"/>
        <w:numPr>
          <w:ilvl w:val="2"/>
          <w:numId w:val="87"/>
        </w:numPr>
        <w:tabs>
          <w:tab w:val="left" w:pos="839"/>
        </w:tabs>
        <w:ind w:left="839" w:right="5531" w:hanging="839"/>
        <w:jc w:val="right"/>
      </w:pPr>
      <w:bookmarkStart w:id="129" w:name="_bookmark129"/>
      <w:bookmarkEnd w:id="129"/>
      <w:r>
        <w:t>Inutilización</w:t>
      </w:r>
      <w:r>
        <w:rPr>
          <w:spacing w:val="-3"/>
        </w:rPr>
        <w:t xml:space="preserve"> </w:t>
      </w:r>
      <w:r>
        <w:t>de</w:t>
      </w:r>
      <w:r>
        <w:rPr>
          <w:spacing w:val="-5"/>
        </w:rPr>
        <w:t xml:space="preserve"> </w:t>
      </w:r>
      <w:r>
        <w:t>número</w:t>
      </w:r>
      <w:r>
        <w:rPr>
          <w:spacing w:val="-3"/>
        </w:rPr>
        <w:t xml:space="preserve"> </w:t>
      </w:r>
      <w:r>
        <w:t>de</w:t>
      </w:r>
      <w:r>
        <w:rPr>
          <w:spacing w:val="-7"/>
        </w:rPr>
        <w:t xml:space="preserve"> </w:t>
      </w:r>
      <w:r>
        <w:rPr>
          <w:spacing w:val="-5"/>
        </w:rPr>
        <w:t>DE</w:t>
      </w:r>
    </w:p>
    <w:p w14:paraId="7C1BCB32" w14:textId="77777777" w:rsidR="004532FA" w:rsidRDefault="004532FA">
      <w:pPr>
        <w:pStyle w:val="Textoindependiente"/>
        <w:spacing w:before="23"/>
        <w:rPr>
          <w:b/>
        </w:rPr>
      </w:pPr>
    </w:p>
    <w:p w14:paraId="514F3A5E" w14:textId="77777777" w:rsidR="004532FA" w:rsidRDefault="00754871">
      <w:pPr>
        <w:pStyle w:val="Textoindependiente"/>
        <w:ind w:left="140"/>
      </w:pPr>
      <w:r>
        <w:t>Es</w:t>
      </w:r>
      <w:r>
        <w:rPr>
          <w:spacing w:val="-6"/>
        </w:rPr>
        <w:t xml:space="preserve"> </w:t>
      </w:r>
      <w:r>
        <w:t>un</w:t>
      </w:r>
      <w:r>
        <w:rPr>
          <w:spacing w:val="-5"/>
        </w:rPr>
        <w:t xml:space="preserve"> </w:t>
      </w:r>
      <w:r>
        <w:t>evento</w:t>
      </w:r>
      <w:r>
        <w:rPr>
          <w:spacing w:val="-2"/>
        </w:rPr>
        <w:t xml:space="preserve"> </w:t>
      </w:r>
      <w:r>
        <w:t>solicitado</w:t>
      </w:r>
      <w:r>
        <w:rPr>
          <w:spacing w:val="-3"/>
        </w:rPr>
        <w:t xml:space="preserve"> </w:t>
      </w:r>
      <w:r>
        <w:t>por</w:t>
      </w:r>
      <w:r>
        <w:rPr>
          <w:spacing w:val="-6"/>
        </w:rPr>
        <w:t xml:space="preserve"> </w:t>
      </w:r>
      <w:r>
        <w:t>el</w:t>
      </w:r>
      <w:r>
        <w:rPr>
          <w:spacing w:val="-4"/>
        </w:rPr>
        <w:t xml:space="preserve"> </w:t>
      </w:r>
      <w:r>
        <w:t>emisor</w:t>
      </w:r>
      <w:r>
        <w:rPr>
          <w:spacing w:val="-5"/>
        </w:rPr>
        <w:t xml:space="preserve"> </w:t>
      </w:r>
      <w:r>
        <w:t>electrónico.</w:t>
      </w:r>
      <w:r>
        <w:rPr>
          <w:spacing w:val="-4"/>
        </w:rPr>
        <w:t xml:space="preserve"> </w:t>
      </w:r>
      <w:r>
        <w:rPr>
          <w:color w:val="000000"/>
          <w:highlight w:val="yellow"/>
        </w:rPr>
        <w:t>Pueden</w:t>
      </w:r>
      <w:r>
        <w:rPr>
          <w:color w:val="000000"/>
          <w:spacing w:val="-3"/>
          <w:highlight w:val="yellow"/>
        </w:rPr>
        <w:t xml:space="preserve"> </w:t>
      </w:r>
      <w:r>
        <w:rPr>
          <w:color w:val="000000"/>
          <w:highlight w:val="yellow"/>
        </w:rPr>
        <w:t>darse</w:t>
      </w:r>
      <w:r>
        <w:rPr>
          <w:color w:val="000000"/>
          <w:spacing w:val="-3"/>
          <w:highlight w:val="yellow"/>
        </w:rPr>
        <w:t xml:space="preserve"> </w:t>
      </w:r>
      <w:r>
        <w:rPr>
          <w:color w:val="000000"/>
          <w:highlight w:val="yellow"/>
        </w:rPr>
        <w:t>tres</w:t>
      </w:r>
      <w:r>
        <w:rPr>
          <w:color w:val="000000"/>
          <w:spacing w:val="-2"/>
          <w:highlight w:val="yellow"/>
        </w:rPr>
        <w:t xml:space="preserve"> situaciones</w:t>
      </w:r>
      <w:r>
        <w:rPr>
          <w:color w:val="000000"/>
          <w:spacing w:val="-2"/>
        </w:rPr>
        <w:t>:</w:t>
      </w:r>
    </w:p>
    <w:p w14:paraId="677F1611" w14:textId="77777777" w:rsidR="004532FA" w:rsidRDefault="00754871">
      <w:pPr>
        <w:pStyle w:val="Prrafodelista"/>
        <w:numPr>
          <w:ilvl w:val="0"/>
          <w:numId w:val="50"/>
        </w:numPr>
        <w:tabs>
          <w:tab w:val="left" w:pos="860"/>
        </w:tabs>
        <w:spacing w:before="181" w:line="259" w:lineRule="auto"/>
        <w:ind w:right="985"/>
        <w:jc w:val="both"/>
        <w:rPr>
          <w:rFonts w:ascii="Symbol" w:hAnsi="Symbol"/>
        </w:rPr>
      </w:pPr>
      <w:r>
        <w:rPr>
          <w:b/>
        </w:rPr>
        <w:t>Saltos</w:t>
      </w:r>
      <w:r>
        <w:rPr>
          <w:b/>
          <w:spacing w:val="-13"/>
        </w:rPr>
        <w:t xml:space="preserve"> </w:t>
      </w:r>
      <w:r>
        <w:rPr>
          <w:b/>
        </w:rPr>
        <w:t>en</w:t>
      </w:r>
      <w:r>
        <w:rPr>
          <w:b/>
          <w:spacing w:val="-12"/>
        </w:rPr>
        <w:t xml:space="preserve"> </w:t>
      </w:r>
      <w:r>
        <w:rPr>
          <w:b/>
        </w:rPr>
        <w:t>la</w:t>
      </w:r>
      <w:r>
        <w:rPr>
          <w:b/>
          <w:spacing w:val="-13"/>
        </w:rPr>
        <w:t xml:space="preserve"> </w:t>
      </w:r>
      <w:r>
        <w:rPr>
          <w:b/>
        </w:rPr>
        <w:t>numeración</w:t>
      </w:r>
      <w:r>
        <w:t>:</w:t>
      </w:r>
      <w:r>
        <w:rPr>
          <w:spacing w:val="-12"/>
        </w:rPr>
        <w:t xml:space="preserve"> </w:t>
      </w:r>
      <w:r>
        <w:t>Por</w:t>
      </w:r>
      <w:r>
        <w:rPr>
          <w:spacing w:val="-13"/>
        </w:rPr>
        <w:t xml:space="preserve"> </w:t>
      </w:r>
      <w:r>
        <w:t>algún</w:t>
      </w:r>
      <w:r>
        <w:rPr>
          <w:spacing w:val="-12"/>
        </w:rPr>
        <w:t xml:space="preserve"> </w:t>
      </w:r>
      <w:r>
        <w:t>error</w:t>
      </w:r>
      <w:r>
        <w:rPr>
          <w:spacing w:val="-13"/>
        </w:rPr>
        <w:t xml:space="preserve"> </w:t>
      </w:r>
      <w:r>
        <w:t>en</w:t>
      </w:r>
      <w:r>
        <w:rPr>
          <w:spacing w:val="-12"/>
        </w:rPr>
        <w:t xml:space="preserve"> </w:t>
      </w:r>
      <w:r>
        <w:t>el</w:t>
      </w:r>
      <w:r>
        <w:rPr>
          <w:spacing w:val="-12"/>
        </w:rPr>
        <w:t xml:space="preserve"> </w:t>
      </w:r>
      <w:r>
        <w:t>sistema</w:t>
      </w:r>
      <w:r>
        <w:rPr>
          <w:spacing w:val="-13"/>
        </w:rPr>
        <w:t xml:space="preserve"> </w:t>
      </w:r>
      <w:r>
        <w:t>de</w:t>
      </w:r>
      <w:r>
        <w:rPr>
          <w:spacing w:val="-12"/>
        </w:rPr>
        <w:t xml:space="preserve"> </w:t>
      </w:r>
      <w:r>
        <w:t>facturación</w:t>
      </w:r>
      <w:r>
        <w:rPr>
          <w:spacing w:val="-13"/>
        </w:rPr>
        <w:t xml:space="preserve"> </w:t>
      </w:r>
      <w:r>
        <w:t>del</w:t>
      </w:r>
      <w:r>
        <w:rPr>
          <w:spacing w:val="-12"/>
        </w:rPr>
        <w:t xml:space="preserve"> </w:t>
      </w:r>
      <w:r>
        <w:t>emisor,</w:t>
      </w:r>
      <w:r>
        <w:rPr>
          <w:spacing w:val="-13"/>
        </w:rPr>
        <w:t xml:space="preserve"> </w:t>
      </w:r>
      <w:r>
        <w:t>se</w:t>
      </w:r>
      <w:r>
        <w:rPr>
          <w:spacing w:val="-12"/>
        </w:rPr>
        <w:t xml:space="preserve"> </w:t>
      </w:r>
      <w:r>
        <w:t xml:space="preserve">produce un salto en la numeración. Dicha situación debe ser comunicada, reportando el tipo de DE </w:t>
      </w:r>
      <w:r>
        <w:rPr>
          <w:color w:val="000000"/>
          <w:highlight w:val="yellow"/>
        </w:rPr>
        <w:t>y saltos en el rango de numeración</w:t>
      </w:r>
      <w:r>
        <w:rPr>
          <w:color w:val="000000"/>
        </w:rPr>
        <w:t>, de manera a no alterar la correlatividad numérica.</w:t>
      </w:r>
    </w:p>
    <w:p w14:paraId="117E75ED" w14:textId="77777777" w:rsidR="004532FA" w:rsidRDefault="00754871">
      <w:pPr>
        <w:pStyle w:val="Prrafodelista"/>
        <w:numPr>
          <w:ilvl w:val="0"/>
          <w:numId w:val="50"/>
        </w:numPr>
        <w:tabs>
          <w:tab w:val="left" w:pos="859"/>
        </w:tabs>
        <w:spacing w:line="279" w:lineRule="exact"/>
        <w:ind w:left="859" w:hanging="359"/>
        <w:jc w:val="both"/>
        <w:rPr>
          <w:rFonts w:ascii="Symbol" w:hAnsi="Symbol"/>
        </w:rPr>
      </w:pPr>
      <w:r>
        <w:rPr>
          <w:b/>
        </w:rPr>
        <w:t>Detección</w:t>
      </w:r>
      <w:r>
        <w:rPr>
          <w:b/>
          <w:spacing w:val="-5"/>
        </w:rPr>
        <w:t xml:space="preserve"> </w:t>
      </w:r>
      <w:r>
        <w:rPr>
          <w:b/>
        </w:rPr>
        <w:t>de</w:t>
      </w:r>
      <w:r>
        <w:rPr>
          <w:b/>
          <w:spacing w:val="-5"/>
        </w:rPr>
        <w:t xml:space="preserve"> </w:t>
      </w:r>
      <w:r>
        <w:rPr>
          <w:b/>
        </w:rPr>
        <w:t>errores</w:t>
      </w:r>
      <w:r>
        <w:rPr>
          <w:b/>
          <w:spacing w:val="-3"/>
        </w:rPr>
        <w:t xml:space="preserve"> </w:t>
      </w:r>
      <w:r>
        <w:rPr>
          <w:b/>
        </w:rPr>
        <w:t>técnicos</w:t>
      </w:r>
      <w:r>
        <w:rPr>
          <w:b/>
          <w:spacing w:val="-5"/>
        </w:rPr>
        <w:t xml:space="preserve"> </w:t>
      </w:r>
      <w:r>
        <w:rPr>
          <w:b/>
        </w:rPr>
        <w:t>(de</w:t>
      </w:r>
      <w:r>
        <w:rPr>
          <w:b/>
          <w:spacing w:val="-4"/>
        </w:rPr>
        <w:t xml:space="preserve"> </w:t>
      </w:r>
      <w:r>
        <w:rPr>
          <w:b/>
        </w:rPr>
        <w:t>llenado)</w:t>
      </w:r>
      <w:r>
        <w:rPr>
          <w:b/>
          <w:spacing w:val="-2"/>
        </w:rPr>
        <w:t xml:space="preserve"> </w:t>
      </w:r>
      <w:r>
        <w:t>en</w:t>
      </w:r>
      <w:r>
        <w:rPr>
          <w:spacing w:val="-6"/>
        </w:rPr>
        <w:t xml:space="preserve"> </w:t>
      </w:r>
      <w:r>
        <w:t>la</w:t>
      </w:r>
      <w:r>
        <w:rPr>
          <w:spacing w:val="-3"/>
        </w:rPr>
        <w:t xml:space="preserve"> </w:t>
      </w:r>
      <w:r>
        <w:t>emisión</w:t>
      </w:r>
      <w:r>
        <w:rPr>
          <w:spacing w:val="-4"/>
        </w:rPr>
        <w:t xml:space="preserve"> </w:t>
      </w:r>
      <w:r>
        <w:t>del</w:t>
      </w:r>
      <w:r>
        <w:rPr>
          <w:spacing w:val="-5"/>
        </w:rPr>
        <w:t xml:space="preserve"> DE.</w:t>
      </w:r>
    </w:p>
    <w:p w14:paraId="3B7EC037" w14:textId="77777777" w:rsidR="004532FA" w:rsidRDefault="00754871">
      <w:pPr>
        <w:pStyle w:val="Prrafodelista"/>
        <w:numPr>
          <w:ilvl w:val="0"/>
          <w:numId w:val="50"/>
        </w:numPr>
        <w:tabs>
          <w:tab w:val="left" w:pos="860"/>
        </w:tabs>
        <w:spacing w:before="22" w:line="259" w:lineRule="auto"/>
        <w:ind w:right="989"/>
        <w:jc w:val="both"/>
        <w:rPr>
          <w:rFonts w:ascii="Symbol" w:hAnsi="Symbol"/>
        </w:rPr>
      </w:pPr>
      <w:r>
        <w:rPr>
          <w:b/>
          <w:color w:val="000000"/>
          <w:highlight w:val="green"/>
        </w:rPr>
        <w:t>Por rechazo del SIFEN:</w:t>
      </w:r>
      <w:r>
        <w:rPr>
          <w:b/>
          <w:color w:val="000000"/>
          <w:spacing w:val="40"/>
          <w:highlight w:val="green"/>
        </w:rPr>
        <w:t xml:space="preserve"> </w:t>
      </w:r>
      <w:r>
        <w:rPr>
          <w:color w:val="000000"/>
          <w:highlight w:val="green"/>
        </w:rPr>
        <w:t>Cuando un DE ha sido rechazado por el SIFEN y su ajuste implique</w:t>
      </w:r>
      <w:r>
        <w:rPr>
          <w:color w:val="000000"/>
        </w:rPr>
        <w:t xml:space="preserve"> </w:t>
      </w:r>
      <w:r>
        <w:rPr>
          <w:color w:val="000000"/>
          <w:highlight w:val="green"/>
        </w:rPr>
        <w:t>la</w:t>
      </w:r>
      <w:r>
        <w:rPr>
          <w:color w:val="000000"/>
          <w:spacing w:val="-11"/>
          <w:highlight w:val="green"/>
        </w:rPr>
        <w:t xml:space="preserve"> </w:t>
      </w:r>
      <w:r>
        <w:rPr>
          <w:color w:val="000000"/>
          <w:highlight w:val="green"/>
        </w:rPr>
        <w:t>modificación</w:t>
      </w:r>
      <w:r>
        <w:rPr>
          <w:color w:val="000000"/>
          <w:spacing w:val="-11"/>
          <w:highlight w:val="green"/>
        </w:rPr>
        <w:t xml:space="preserve"> </w:t>
      </w:r>
      <w:r>
        <w:rPr>
          <w:color w:val="000000"/>
          <w:highlight w:val="green"/>
        </w:rPr>
        <w:t>del</w:t>
      </w:r>
      <w:r>
        <w:rPr>
          <w:color w:val="000000"/>
          <w:spacing w:val="-10"/>
          <w:highlight w:val="green"/>
        </w:rPr>
        <w:t xml:space="preserve"> </w:t>
      </w:r>
      <w:r>
        <w:rPr>
          <w:color w:val="000000"/>
          <w:highlight w:val="green"/>
        </w:rPr>
        <w:t>CDC,</w:t>
      </w:r>
      <w:r>
        <w:rPr>
          <w:color w:val="000000"/>
          <w:spacing w:val="-10"/>
          <w:highlight w:val="green"/>
        </w:rPr>
        <w:t xml:space="preserve"> </w:t>
      </w:r>
      <w:r>
        <w:rPr>
          <w:color w:val="000000"/>
          <w:highlight w:val="green"/>
        </w:rPr>
        <w:t>indefectiblemente</w:t>
      </w:r>
      <w:r>
        <w:rPr>
          <w:color w:val="000000"/>
          <w:spacing w:val="-12"/>
          <w:highlight w:val="green"/>
        </w:rPr>
        <w:t xml:space="preserve"> </w:t>
      </w:r>
      <w:r>
        <w:rPr>
          <w:color w:val="000000"/>
          <w:highlight w:val="green"/>
        </w:rPr>
        <w:t>esa</w:t>
      </w:r>
      <w:r>
        <w:rPr>
          <w:color w:val="000000"/>
          <w:spacing w:val="-10"/>
          <w:highlight w:val="green"/>
        </w:rPr>
        <w:t xml:space="preserve"> </w:t>
      </w:r>
      <w:r>
        <w:rPr>
          <w:color w:val="000000"/>
          <w:highlight w:val="green"/>
        </w:rPr>
        <w:t>numeración</w:t>
      </w:r>
      <w:r>
        <w:rPr>
          <w:color w:val="000000"/>
          <w:spacing w:val="-10"/>
          <w:highlight w:val="green"/>
        </w:rPr>
        <w:t xml:space="preserve"> </w:t>
      </w:r>
      <w:r>
        <w:rPr>
          <w:color w:val="000000"/>
          <w:highlight w:val="green"/>
        </w:rPr>
        <w:t>no</w:t>
      </w:r>
      <w:r>
        <w:rPr>
          <w:color w:val="000000"/>
          <w:spacing w:val="-9"/>
          <w:highlight w:val="green"/>
        </w:rPr>
        <w:t xml:space="preserve"> </w:t>
      </w:r>
      <w:r>
        <w:rPr>
          <w:color w:val="000000"/>
          <w:highlight w:val="green"/>
        </w:rPr>
        <w:t>utilizada</w:t>
      </w:r>
      <w:r>
        <w:rPr>
          <w:color w:val="000000"/>
          <w:spacing w:val="-10"/>
          <w:highlight w:val="green"/>
        </w:rPr>
        <w:t xml:space="preserve"> </w:t>
      </w:r>
      <w:r>
        <w:rPr>
          <w:color w:val="000000"/>
          <w:highlight w:val="green"/>
        </w:rPr>
        <w:t>debe</w:t>
      </w:r>
      <w:r>
        <w:rPr>
          <w:color w:val="000000"/>
          <w:spacing w:val="-12"/>
          <w:highlight w:val="green"/>
        </w:rPr>
        <w:t xml:space="preserve"> </w:t>
      </w:r>
      <w:r>
        <w:rPr>
          <w:color w:val="000000"/>
          <w:highlight w:val="green"/>
        </w:rPr>
        <w:t>ser</w:t>
      </w:r>
      <w:r>
        <w:rPr>
          <w:color w:val="000000"/>
          <w:spacing w:val="-12"/>
          <w:highlight w:val="green"/>
        </w:rPr>
        <w:t xml:space="preserve"> </w:t>
      </w:r>
      <w:r>
        <w:rPr>
          <w:color w:val="000000"/>
          <w:highlight w:val="green"/>
        </w:rPr>
        <w:t>inutilizada</w:t>
      </w:r>
    </w:p>
    <w:p w14:paraId="08A0E3E3" w14:textId="77777777" w:rsidR="004532FA" w:rsidRDefault="004532FA">
      <w:pPr>
        <w:pStyle w:val="Textoindependiente"/>
        <w:spacing w:before="20"/>
      </w:pPr>
    </w:p>
    <w:p w14:paraId="1F533024" w14:textId="77777777" w:rsidR="004532FA" w:rsidRDefault="00754871">
      <w:pPr>
        <w:pStyle w:val="Textoindependiente"/>
        <w:spacing w:line="259" w:lineRule="auto"/>
        <w:ind w:left="860" w:right="985"/>
        <w:jc w:val="both"/>
      </w:pPr>
      <w:r>
        <w:t xml:space="preserve">Sugerencia: </w:t>
      </w:r>
      <w:r>
        <w:rPr>
          <w:color w:val="000000"/>
          <w:highlight w:val="yellow"/>
        </w:rPr>
        <w:t>Para poder inutilizar un documento, se sugiere que dicho evento</w:t>
      </w:r>
      <w:r>
        <w:rPr>
          <w:color w:val="000000"/>
          <w:highlight w:val="yellow"/>
        </w:rPr>
        <w:t xml:space="preserve"> se realice</w:t>
      </w:r>
      <w:r>
        <w:rPr>
          <w:color w:val="000000"/>
        </w:rPr>
        <w:t xml:space="preserve"> </w:t>
      </w:r>
      <w:r>
        <w:rPr>
          <w:color w:val="000000"/>
          <w:highlight w:val="yellow"/>
        </w:rPr>
        <w:t>antes</w:t>
      </w:r>
      <w:r>
        <w:rPr>
          <w:color w:val="000000"/>
          <w:spacing w:val="-9"/>
          <w:highlight w:val="yellow"/>
        </w:rPr>
        <w:t xml:space="preserve"> </w:t>
      </w:r>
      <w:r>
        <w:rPr>
          <w:color w:val="000000"/>
          <w:highlight w:val="yellow"/>
        </w:rPr>
        <w:t>de</w:t>
      </w:r>
      <w:r>
        <w:rPr>
          <w:color w:val="000000"/>
          <w:spacing w:val="-8"/>
          <w:highlight w:val="yellow"/>
        </w:rPr>
        <w:t xml:space="preserve"> </w:t>
      </w:r>
      <w:r>
        <w:rPr>
          <w:color w:val="000000"/>
          <w:highlight w:val="yellow"/>
        </w:rPr>
        <w:t>la</w:t>
      </w:r>
      <w:r>
        <w:rPr>
          <w:color w:val="000000"/>
          <w:spacing w:val="-12"/>
          <w:highlight w:val="yellow"/>
        </w:rPr>
        <w:t xml:space="preserve"> </w:t>
      </w:r>
      <w:r>
        <w:rPr>
          <w:color w:val="000000"/>
          <w:highlight w:val="yellow"/>
        </w:rPr>
        <w:t>entrega</w:t>
      </w:r>
      <w:r>
        <w:rPr>
          <w:color w:val="000000"/>
          <w:spacing w:val="-10"/>
          <w:highlight w:val="yellow"/>
        </w:rPr>
        <w:t xml:space="preserve"> </w:t>
      </w:r>
      <w:r>
        <w:rPr>
          <w:color w:val="000000"/>
          <w:highlight w:val="yellow"/>
        </w:rPr>
        <w:t>del</w:t>
      </w:r>
      <w:r>
        <w:rPr>
          <w:color w:val="000000"/>
          <w:spacing w:val="-9"/>
          <w:highlight w:val="yellow"/>
        </w:rPr>
        <w:t xml:space="preserve"> </w:t>
      </w:r>
      <w:r>
        <w:rPr>
          <w:color w:val="000000"/>
          <w:highlight w:val="yellow"/>
        </w:rPr>
        <w:t>comprobante,</w:t>
      </w:r>
      <w:r>
        <w:rPr>
          <w:color w:val="000000"/>
          <w:spacing w:val="-11"/>
          <w:highlight w:val="yellow"/>
        </w:rPr>
        <w:t xml:space="preserve"> </w:t>
      </w:r>
      <w:r>
        <w:rPr>
          <w:color w:val="000000"/>
          <w:highlight w:val="yellow"/>
        </w:rPr>
        <w:t>envío</w:t>
      </w:r>
      <w:r>
        <w:rPr>
          <w:color w:val="000000"/>
          <w:spacing w:val="-8"/>
          <w:highlight w:val="yellow"/>
        </w:rPr>
        <w:t xml:space="preserve"> </w:t>
      </w:r>
      <w:r>
        <w:rPr>
          <w:color w:val="000000"/>
          <w:highlight w:val="yellow"/>
        </w:rPr>
        <w:t>o</w:t>
      </w:r>
      <w:r>
        <w:rPr>
          <w:color w:val="000000"/>
          <w:spacing w:val="-10"/>
          <w:highlight w:val="yellow"/>
        </w:rPr>
        <w:t xml:space="preserve"> </w:t>
      </w:r>
      <w:r>
        <w:rPr>
          <w:color w:val="000000"/>
          <w:highlight w:val="yellow"/>
        </w:rPr>
        <w:t>salida</w:t>
      </w:r>
      <w:r>
        <w:rPr>
          <w:color w:val="000000"/>
          <w:spacing w:val="-9"/>
          <w:highlight w:val="yellow"/>
        </w:rPr>
        <w:t xml:space="preserve"> </w:t>
      </w:r>
      <w:r>
        <w:rPr>
          <w:color w:val="000000"/>
          <w:highlight w:val="yellow"/>
        </w:rPr>
        <w:t>de</w:t>
      </w:r>
      <w:r>
        <w:rPr>
          <w:color w:val="000000"/>
          <w:spacing w:val="-11"/>
          <w:highlight w:val="yellow"/>
        </w:rPr>
        <w:t xml:space="preserve"> </w:t>
      </w:r>
      <w:r>
        <w:rPr>
          <w:color w:val="000000"/>
          <w:highlight w:val="yellow"/>
        </w:rPr>
        <w:t>la</w:t>
      </w:r>
      <w:r>
        <w:rPr>
          <w:color w:val="000000"/>
          <w:spacing w:val="-10"/>
          <w:highlight w:val="yellow"/>
        </w:rPr>
        <w:t xml:space="preserve"> </w:t>
      </w:r>
      <w:r>
        <w:rPr>
          <w:color w:val="000000"/>
          <w:highlight w:val="yellow"/>
        </w:rPr>
        <w:t>mercadería</w:t>
      </w:r>
      <w:r>
        <w:rPr>
          <w:color w:val="000000"/>
          <w:spacing w:val="-12"/>
          <w:highlight w:val="yellow"/>
        </w:rPr>
        <w:t xml:space="preserve"> </w:t>
      </w:r>
      <w:r>
        <w:rPr>
          <w:color w:val="000000"/>
          <w:highlight w:val="yellow"/>
        </w:rPr>
        <w:t>y</w:t>
      </w:r>
      <w:r>
        <w:rPr>
          <w:color w:val="000000"/>
          <w:spacing w:val="-8"/>
          <w:highlight w:val="yellow"/>
        </w:rPr>
        <w:t xml:space="preserve"> </w:t>
      </w:r>
      <w:r>
        <w:rPr>
          <w:color w:val="000000"/>
          <w:highlight w:val="yellow"/>
        </w:rPr>
        <w:t>de</w:t>
      </w:r>
      <w:r>
        <w:rPr>
          <w:color w:val="000000"/>
          <w:spacing w:val="-8"/>
          <w:highlight w:val="yellow"/>
        </w:rPr>
        <w:t xml:space="preserve"> </w:t>
      </w:r>
      <w:r>
        <w:rPr>
          <w:color w:val="000000"/>
          <w:highlight w:val="yellow"/>
        </w:rPr>
        <w:t>la</w:t>
      </w:r>
      <w:r>
        <w:rPr>
          <w:color w:val="000000"/>
          <w:spacing w:val="-12"/>
          <w:highlight w:val="yellow"/>
        </w:rPr>
        <w:t xml:space="preserve"> </w:t>
      </w:r>
      <w:r>
        <w:rPr>
          <w:color w:val="000000"/>
          <w:highlight w:val="yellow"/>
        </w:rPr>
        <w:t>transmisión</w:t>
      </w:r>
      <w:r>
        <w:rPr>
          <w:color w:val="000000"/>
          <w:spacing w:val="-10"/>
          <w:highlight w:val="yellow"/>
        </w:rPr>
        <w:t xml:space="preserve"> </w:t>
      </w:r>
      <w:r>
        <w:rPr>
          <w:color w:val="000000"/>
          <w:highlight w:val="yellow"/>
        </w:rPr>
        <w:t>del</w:t>
      </w:r>
      <w:r>
        <w:rPr>
          <w:color w:val="000000"/>
        </w:rPr>
        <w:t xml:space="preserve"> </w:t>
      </w:r>
      <w:r>
        <w:rPr>
          <w:color w:val="000000"/>
          <w:highlight w:val="yellow"/>
        </w:rPr>
        <w:t>DE al SIFEN.</w:t>
      </w:r>
    </w:p>
    <w:p w14:paraId="556AA327" w14:textId="77777777" w:rsidR="004532FA" w:rsidRDefault="00754871">
      <w:pPr>
        <w:pStyle w:val="Textoindependiente"/>
        <w:spacing w:before="7"/>
        <w:rPr>
          <w:sz w:val="11"/>
        </w:rPr>
      </w:pPr>
      <w:r>
        <w:rPr>
          <w:noProof/>
          <w:sz w:val="11"/>
        </w:rPr>
        <w:drawing>
          <wp:anchor distT="0" distB="0" distL="0" distR="0" simplePos="0" relativeHeight="251721216" behindDoc="1" locked="0" layoutInCell="1" allowOverlap="1" wp14:anchorId="1F32BD2C" wp14:editId="78900EC2">
            <wp:simplePos x="0" y="0"/>
            <wp:positionH relativeFrom="page">
              <wp:posOffset>1078864</wp:posOffset>
            </wp:positionH>
            <wp:positionV relativeFrom="paragraph">
              <wp:posOffset>104951</wp:posOffset>
            </wp:positionV>
            <wp:extent cx="5569468" cy="237744"/>
            <wp:effectExtent l="0" t="0" r="0" b="0"/>
            <wp:wrapTopAndBottom/>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8" cstate="print"/>
                    <a:stretch>
                      <a:fillRect/>
                    </a:stretch>
                  </pic:blipFill>
                  <pic:spPr>
                    <a:xfrm>
                      <a:off x="0" y="0"/>
                      <a:ext cx="5569468" cy="237744"/>
                    </a:xfrm>
                    <a:prstGeom prst="rect">
                      <a:avLst/>
                    </a:prstGeom>
                  </pic:spPr>
                </pic:pic>
              </a:graphicData>
            </a:graphic>
          </wp:anchor>
        </w:drawing>
      </w:r>
    </w:p>
    <w:p w14:paraId="7701F358" w14:textId="77777777" w:rsidR="004532FA" w:rsidRDefault="004532FA">
      <w:pPr>
        <w:pStyle w:val="Textoindependiente"/>
        <w:rPr>
          <w:sz w:val="11"/>
        </w:rPr>
        <w:sectPr w:rsidR="004532FA">
          <w:headerReference w:type="default" r:id="rId226"/>
          <w:footerReference w:type="default" r:id="rId227"/>
          <w:pgSz w:w="12240" w:h="15840"/>
          <w:pgMar w:top="700" w:right="708" w:bottom="280" w:left="1559" w:header="0" w:footer="0" w:gutter="0"/>
          <w:pgBorders w:offsetFrom="page">
            <w:top w:val="single" w:sz="4" w:space="24" w:color="A8D08D"/>
            <w:left w:val="single" w:sz="4" w:space="24" w:color="A8D08D"/>
            <w:bottom w:val="single" w:sz="4" w:space="24" w:color="A8D08D"/>
            <w:right w:val="single" w:sz="4" w:space="24" w:color="A8D08D"/>
          </w:pgBorders>
          <w:cols w:space="720"/>
        </w:sectPr>
      </w:pPr>
    </w:p>
    <w:p w14:paraId="20E1718E" w14:textId="77777777" w:rsidR="004532FA" w:rsidRDefault="004532FA">
      <w:pPr>
        <w:pStyle w:val="Textoindependiente"/>
      </w:pPr>
    </w:p>
    <w:p w14:paraId="03CE0E5C" w14:textId="77777777" w:rsidR="004532FA" w:rsidRDefault="00754871">
      <w:pPr>
        <w:pStyle w:val="Textoindependiente"/>
        <w:spacing w:line="259" w:lineRule="auto"/>
        <w:ind w:left="140" w:right="986"/>
        <w:jc w:val="both"/>
      </w:pPr>
      <w:r>
        <w:t>El</w:t>
      </w:r>
      <w:r>
        <w:rPr>
          <w:spacing w:val="-11"/>
        </w:rPr>
        <w:t xml:space="preserve"> </w:t>
      </w:r>
      <w:r>
        <w:t>evento</w:t>
      </w:r>
      <w:r>
        <w:rPr>
          <w:spacing w:val="-10"/>
        </w:rPr>
        <w:t xml:space="preserve"> </w:t>
      </w:r>
      <w:r>
        <w:t>de</w:t>
      </w:r>
      <w:r>
        <w:rPr>
          <w:spacing w:val="-11"/>
        </w:rPr>
        <w:t xml:space="preserve"> </w:t>
      </w:r>
      <w:r>
        <w:t>inutilización</w:t>
      </w:r>
      <w:r>
        <w:rPr>
          <w:spacing w:val="-12"/>
        </w:rPr>
        <w:t xml:space="preserve"> </w:t>
      </w:r>
      <w:r>
        <w:t>de</w:t>
      </w:r>
      <w:r>
        <w:rPr>
          <w:spacing w:val="-11"/>
        </w:rPr>
        <w:t xml:space="preserve"> </w:t>
      </w:r>
      <w:r>
        <w:t>la</w:t>
      </w:r>
      <w:r>
        <w:rPr>
          <w:spacing w:val="-12"/>
        </w:rPr>
        <w:t xml:space="preserve"> </w:t>
      </w:r>
      <w:r>
        <w:t>numeración</w:t>
      </w:r>
      <w:r>
        <w:rPr>
          <w:spacing w:val="-12"/>
        </w:rPr>
        <w:t xml:space="preserve"> </w:t>
      </w:r>
      <w:r>
        <w:t>de</w:t>
      </w:r>
      <w:r>
        <w:rPr>
          <w:spacing w:val="-11"/>
        </w:rPr>
        <w:t xml:space="preserve"> </w:t>
      </w:r>
      <w:r>
        <w:t>un</w:t>
      </w:r>
      <w:r>
        <w:rPr>
          <w:spacing w:val="-12"/>
        </w:rPr>
        <w:t xml:space="preserve"> </w:t>
      </w:r>
      <w:r>
        <w:t>DE</w:t>
      </w:r>
      <w:r>
        <w:rPr>
          <w:spacing w:val="-11"/>
        </w:rPr>
        <w:t xml:space="preserve"> </w:t>
      </w:r>
      <w:r>
        <w:rPr>
          <w:color w:val="000000"/>
          <w:highlight w:val="yellow"/>
        </w:rPr>
        <w:t>podrá</w:t>
      </w:r>
      <w:r>
        <w:rPr>
          <w:color w:val="000000"/>
          <w:spacing w:val="-12"/>
          <w:highlight w:val="yellow"/>
        </w:rPr>
        <w:t xml:space="preserve"> </w:t>
      </w:r>
      <w:r>
        <w:rPr>
          <w:color w:val="000000"/>
          <w:highlight w:val="yellow"/>
        </w:rPr>
        <w:t>realizarse</w:t>
      </w:r>
      <w:r>
        <w:rPr>
          <w:color w:val="000000"/>
          <w:spacing w:val="-11"/>
          <w:highlight w:val="yellow"/>
        </w:rPr>
        <w:t xml:space="preserve"> </w:t>
      </w:r>
      <w:r>
        <w:rPr>
          <w:color w:val="000000"/>
          <w:highlight w:val="yellow"/>
        </w:rPr>
        <w:t>siempre</w:t>
      </w:r>
      <w:r>
        <w:rPr>
          <w:color w:val="000000"/>
          <w:spacing w:val="-11"/>
          <w:highlight w:val="yellow"/>
        </w:rPr>
        <w:t xml:space="preserve"> </w:t>
      </w:r>
      <w:r>
        <w:rPr>
          <w:color w:val="000000"/>
          <w:highlight w:val="yellow"/>
        </w:rPr>
        <w:t>y</w:t>
      </w:r>
      <w:r>
        <w:rPr>
          <w:color w:val="000000"/>
          <w:spacing w:val="-11"/>
          <w:highlight w:val="yellow"/>
        </w:rPr>
        <w:t xml:space="preserve"> </w:t>
      </w:r>
      <w:r>
        <w:rPr>
          <w:color w:val="000000"/>
          <w:highlight w:val="yellow"/>
        </w:rPr>
        <w:t>cuando</w:t>
      </w:r>
      <w:r>
        <w:rPr>
          <w:color w:val="000000"/>
          <w:spacing w:val="-10"/>
          <w:highlight w:val="yellow"/>
        </w:rPr>
        <w:t xml:space="preserve"> </w:t>
      </w:r>
      <w:r>
        <w:rPr>
          <w:color w:val="000000"/>
          <w:highlight w:val="yellow"/>
        </w:rPr>
        <w:t>éste</w:t>
      </w:r>
      <w:r>
        <w:rPr>
          <w:color w:val="000000"/>
          <w:spacing w:val="-11"/>
          <w:highlight w:val="yellow"/>
        </w:rPr>
        <w:t xml:space="preserve"> </w:t>
      </w:r>
      <w:r>
        <w:rPr>
          <w:color w:val="000000"/>
          <w:highlight w:val="yellow"/>
        </w:rPr>
        <w:t>no</w:t>
      </w:r>
      <w:r>
        <w:rPr>
          <w:color w:val="000000"/>
          <w:spacing w:val="-10"/>
          <w:highlight w:val="yellow"/>
        </w:rPr>
        <w:t xml:space="preserve"> </w:t>
      </w:r>
      <w:r>
        <w:rPr>
          <w:color w:val="000000"/>
          <w:highlight w:val="yellow"/>
        </w:rPr>
        <w:t>haya</w:t>
      </w:r>
      <w:r>
        <w:rPr>
          <w:color w:val="000000"/>
        </w:rPr>
        <w:t xml:space="preserve"> </w:t>
      </w:r>
      <w:r>
        <w:rPr>
          <w:color w:val="000000"/>
          <w:highlight w:val="yellow"/>
        </w:rPr>
        <w:t>sido aprobado por el SIFEN</w:t>
      </w:r>
      <w:r>
        <w:rPr>
          <w:color w:val="000000"/>
        </w:rPr>
        <w:t xml:space="preserve">. El estado de los números de DE inutilizados quedará registrado en el </w:t>
      </w:r>
      <w:r>
        <w:rPr>
          <w:color w:val="000000"/>
          <w:spacing w:val="-2"/>
        </w:rPr>
        <w:t>SIFEN.</w:t>
      </w:r>
    </w:p>
    <w:p w14:paraId="130994A0" w14:textId="77777777" w:rsidR="004532FA" w:rsidRDefault="00754871">
      <w:pPr>
        <w:pStyle w:val="Textoindependiente"/>
        <w:spacing w:before="160" w:line="256" w:lineRule="auto"/>
        <w:ind w:left="140" w:right="985"/>
        <w:jc w:val="both"/>
      </w:pPr>
      <w:r>
        <w:t>Es</w:t>
      </w:r>
      <w:r>
        <w:rPr>
          <w:spacing w:val="-6"/>
        </w:rPr>
        <w:t xml:space="preserve"> </w:t>
      </w:r>
      <w:r>
        <w:t>posible</w:t>
      </w:r>
      <w:r>
        <w:rPr>
          <w:spacing w:val="-9"/>
        </w:rPr>
        <w:t xml:space="preserve"> </w:t>
      </w:r>
      <w:r>
        <w:t>el</w:t>
      </w:r>
      <w:r>
        <w:rPr>
          <w:spacing w:val="-6"/>
        </w:rPr>
        <w:t xml:space="preserve"> </w:t>
      </w:r>
      <w:r>
        <w:t>registro</w:t>
      </w:r>
      <w:r>
        <w:rPr>
          <w:spacing w:val="-7"/>
        </w:rPr>
        <w:t xml:space="preserve"> </w:t>
      </w:r>
      <w:r>
        <w:t>de</w:t>
      </w:r>
      <w:r>
        <w:rPr>
          <w:spacing w:val="-6"/>
        </w:rPr>
        <w:t xml:space="preserve"> </w:t>
      </w:r>
      <w:r>
        <w:t>la</w:t>
      </w:r>
      <w:r>
        <w:rPr>
          <w:spacing w:val="-7"/>
        </w:rPr>
        <w:t xml:space="preserve"> </w:t>
      </w:r>
      <w:r>
        <w:t>inutilización</w:t>
      </w:r>
      <w:r>
        <w:rPr>
          <w:spacing w:val="-7"/>
        </w:rPr>
        <w:t xml:space="preserve"> </w:t>
      </w:r>
      <w:r>
        <w:t>de</w:t>
      </w:r>
      <w:r>
        <w:rPr>
          <w:spacing w:val="-6"/>
        </w:rPr>
        <w:t xml:space="preserve"> </w:t>
      </w:r>
      <w:r>
        <w:t>un</w:t>
      </w:r>
      <w:r>
        <w:rPr>
          <w:spacing w:val="-7"/>
        </w:rPr>
        <w:t xml:space="preserve"> </w:t>
      </w:r>
      <w:r>
        <w:t>rango</w:t>
      </w:r>
      <w:r>
        <w:rPr>
          <w:spacing w:val="-5"/>
        </w:rPr>
        <w:t xml:space="preserve"> </w:t>
      </w:r>
      <w:r>
        <w:t>de</w:t>
      </w:r>
      <w:r>
        <w:rPr>
          <w:spacing w:val="-8"/>
        </w:rPr>
        <w:t xml:space="preserve"> </w:t>
      </w:r>
      <w:r>
        <w:t>hasta</w:t>
      </w:r>
      <w:r>
        <w:rPr>
          <w:spacing w:val="-7"/>
        </w:rPr>
        <w:t xml:space="preserve"> </w:t>
      </w:r>
      <w:r>
        <w:t>1000</w:t>
      </w:r>
      <w:r>
        <w:rPr>
          <w:spacing w:val="-6"/>
        </w:rPr>
        <w:t xml:space="preserve"> </w:t>
      </w:r>
      <w:r>
        <w:t>números</w:t>
      </w:r>
      <w:r>
        <w:rPr>
          <w:spacing w:val="-5"/>
        </w:rPr>
        <w:t xml:space="preserve"> </w:t>
      </w:r>
      <w:r>
        <w:rPr>
          <w:color w:val="000000"/>
          <w:highlight w:val="yellow"/>
        </w:rPr>
        <w:t>secuenciales</w:t>
      </w:r>
      <w:r>
        <w:rPr>
          <w:color w:val="000000"/>
          <w:spacing w:val="-6"/>
        </w:rPr>
        <w:t xml:space="preserve"> </w:t>
      </w:r>
      <w:r>
        <w:rPr>
          <w:color w:val="000000"/>
        </w:rPr>
        <w:t>de</w:t>
      </w:r>
      <w:r>
        <w:rPr>
          <w:color w:val="000000"/>
          <w:spacing w:val="-8"/>
        </w:rPr>
        <w:t xml:space="preserve"> </w:t>
      </w:r>
      <w:r>
        <w:rPr>
          <w:color w:val="000000"/>
        </w:rPr>
        <w:t>DE</w:t>
      </w:r>
      <w:r>
        <w:rPr>
          <w:color w:val="000000"/>
          <w:spacing w:val="-6"/>
        </w:rPr>
        <w:t xml:space="preserve"> </w:t>
      </w:r>
      <w:r>
        <w:rPr>
          <w:color w:val="000000"/>
        </w:rPr>
        <w:t xml:space="preserve">toda vez </w:t>
      </w:r>
      <w:r>
        <w:rPr>
          <w:color w:val="000000"/>
          <w:highlight w:val="yellow"/>
        </w:rPr>
        <w:t>que no exista</w:t>
      </w:r>
      <w:r>
        <w:rPr>
          <w:color w:val="000000"/>
        </w:rPr>
        <w:t xml:space="preserve"> nin</w:t>
      </w:r>
      <w:r>
        <w:rPr>
          <w:color w:val="000000"/>
        </w:rPr>
        <w:t>gún número utilizado en dicho rango.</w:t>
      </w:r>
    </w:p>
    <w:p w14:paraId="71977040" w14:textId="77777777" w:rsidR="004532FA" w:rsidRDefault="00754871">
      <w:pPr>
        <w:pStyle w:val="Textoindependiente"/>
        <w:spacing w:before="164" w:line="259" w:lineRule="auto"/>
        <w:ind w:left="140" w:right="984"/>
        <w:jc w:val="both"/>
      </w:pPr>
      <w:r>
        <w:t>Se</w:t>
      </w:r>
      <w:r>
        <w:rPr>
          <w:spacing w:val="-7"/>
        </w:rPr>
        <w:t xml:space="preserve"> </w:t>
      </w:r>
      <w:r>
        <w:t>requiere</w:t>
      </w:r>
      <w:r>
        <w:rPr>
          <w:spacing w:val="-6"/>
        </w:rPr>
        <w:t xml:space="preserve"> </w:t>
      </w:r>
      <w:r>
        <w:t>la</w:t>
      </w:r>
      <w:r>
        <w:rPr>
          <w:spacing w:val="-9"/>
        </w:rPr>
        <w:t xml:space="preserve"> </w:t>
      </w:r>
      <w:r>
        <w:t>información</w:t>
      </w:r>
      <w:r>
        <w:rPr>
          <w:spacing w:val="-10"/>
        </w:rPr>
        <w:t xml:space="preserve"> </w:t>
      </w:r>
      <w:r>
        <w:t>del</w:t>
      </w:r>
      <w:r>
        <w:rPr>
          <w:spacing w:val="-6"/>
        </w:rPr>
        <w:t xml:space="preserve"> </w:t>
      </w:r>
      <w:r>
        <w:t>motivo</w:t>
      </w:r>
      <w:r>
        <w:rPr>
          <w:spacing w:val="-5"/>
        </w:rPr>
        <w:t xml:space="preserve"> </w:t>
      </w:r>
      <w:r>
        <w:t>de</w:t>
      </w:r>
      <w:r>
        <w:rPr>
          <w:spacing w:val="-8"/>
        </w:rPr>
        <w:t xml:space="preserve"> </w:t>
      </w:r>
      <w:r>
        <w:t>la</w:t>
      </w:r>
      <w:r>
        <w:rPr>
          <w:spacing w:val="-7"/>
        </w:rPr>
        <w:t xml:space="preserve"> </w:t>
      </w:r>
      <w:r>
        <w:t>inutilización</w:t>
      </w:r>
      <w:r>
        <w:rPr>
          <w:spacing w:val="-7"/>
        </w:rPr>
        <w:t xml:space="preserve"> </w:t>
      </w:r>
      <w:r>
        <w:t>del</w:t>
      </w:r>
      <w:r>
        <w:rPr>
          <w:spacing w:val="-6"/>
        </w:rPr>
        <w:t xml:space="preserve"> </w:t>
      </w:r>
      <w:r>
        <w:t>rango</w:t>
      </w:r>
      <w:r>
        <w:rPr>
          <w:spacing w:val="-8"/>
        </w:rPr>
        <w:t xml:space="preserve"> </w:t>
      </w:r>
      <w:r>
        <w:t>de</w:t>
      </w:r>
      <w:r>
        <w:rPr>
          <w:spacing w:val="-8"/>
        </w:rPr>
        <w:t xml:space="preserve"> </w:t>
      </w:r>
      <w:r>
        <w:t>numeración</w:t>
      </w:r>
      <w:r>
        <w:rPr>
          <w:spacing w:val="-12"/>
        </w:rPr>
        <w:t xml:space="preserve"> </w:t>
      </w:r>
      <w:r>
        <w:t>en</w:t>
      </w:r>
      <w:r>
        <w:rPr>
          <w:spacing w:val="-7"/>
        </w:rPr>
        <w:t xml:space="preserve"> </w:t>
      </w:r>
      <w:r>
        <w:t>un</w:t>
      </w:r>
      <w:r>
        <w:rPr>
          <w:spacing w:val="-7"/>
        </w:rPr>
        <w:t xml:space="preserve"> </w:t>
      </w:r>
      <w:r>
        <w:t>campo</w:t>
      </w:r>
      <w:r>
        <w:rPr>
          <w:spacing w:val="-8"/>
        </w:rPr>
        <w:t xml:space="preserve"> </w:t>
      </w:r>
      <w:r>
        <w:t>libre de texto de hasta 150 caracteres.</w:t>
      </w:r>
    </w:p>
    <w:p w14:paraId="59BA34F2" w14:textId="77777777" w:rsidR="004532FA" w:rsidRDefault="004532FA">
      <w:pPr>
        <w:pStyle w:val="Textoindependiente"/>
        <w:spacing w:before="181"/>
      </w:pPr>
    </w:p>
    <w:p w14:paraId="578DFEC1" w14:textId="77777777" w:rsidR="004532FA" w:rsidRDefault="00754871">
      <w:pPr>
        <w:pStyle w:val="Ttulo1"/>
        <w:numPr>
          <w:ilvl w:val="2"/>
          <w:numId w:val="87"/>
        </w:numPr>
        <w:tabs>
          <w:tab w:val="left" w:pos="1700"/>
        </w:tabs>
        <w:spacing w:before="1"/>
        <w:ind w:left="1700"/>
      </w:pPr>
      <w:bookmarkStart w:id="130" w:name="_bookmark130"/>
      <w:bookmarkEnd w:id="130"/>
      <w:r>
        <w:rPr>
          <w:spacing w:val="-2"/>
        </w:rPr>
        <w:t>Cancelación</w:t>
      </w:r>
    </w:p>
    <w:p w14:paraId="7D731FF4" w14:textId="77777777" w:rsidR="004532FA" w:rsidRDefault="004532FA">
      <w:pPr>
        <w:pStyle w:val="Textoindependiente"/>
        <w:spacing w:before="22"/>
        <w:rPr>
          <w:b/>
        </w:rPr>
      </w:pPr>
    </w:p>
    <w:p w14:paraId="449DDEC8" w14:textId="77777777" w:rsidR="004532FA" w:rsidRDefault="00754871">
      <w:pPr>
        <w:pStyle w:val="Textoindependiente"/>
        <w:spacing w:line="259" w:lineRule="auto"/>
        <w:ind w:left="140" w:right="982"/>
        <w:jc w:val="both"/>
      </w:pPr>
      <w:r>
        <w:t xml:space="preserve">Es un evento solicitado por el emisor, ocurre cuando el comprobante es emitido sin errores y transmitido y aprobado por el SIFEN se convierte en un DTE, sin embargo, por algún motivo </w:t>
      </w:r>
      <w:r>
        <w:rPr>
          <w:color w:val="000000"/>
          <w:highlight w:val="yellow"/>
        </w:rPr>
        <w:t>no</w:t>
      </w:r>
      <w:r>
        <w:rPr>
          <w:color w:val="000000"/>
        </w:rPr>
        <w:t xml:space="preserve"> se concreta la transacción.</w:t>
      </w:r>
    </w:p>
    <w:p w14:paraId="77788455" w14:textId="77777777" w:rsidR="004532FA" w:rsidRDefault="00754871">
      <w:pPr>
        <w:pStyle w:val="Textoindependiente"/>
        <w:spacing w:before="159" w:line="259" w:lineRule="auto"/>
        <w:ind w:left="140" w:right="989"/>
        <w:jc w:val="both"/>
      </w:pPr>
      <w:r>
        <w:t>El emisor</w:t>
      </w:r>
      <w:r>
        <w:rPr>
          <w:spacing w:val="-2"/>
        </w:rPr>
        <w:t xml:space="preserve"> </w:t>
      </w:r>
      <w:r>
        <w:t>electrónico puede solicitar la C</w:t>
      </w:r>
      <w:r>
        <w:t>ANCELACIÓN</w:t>
      </w:r>
      <w:r>
        <w:rPr>
          <w:spacing w:val="-3"/>
        </w:rPr>
        <w:t xml:space="preserve"> </w:t>
      </w:r>
      <w:r>
        <w:t>de cualquier tipo de</w:t>
      </w:r>
      <w:r>
        <w:rPr>
          <w:spacing w:val="-2"/>
        </w:rPr>
        <w:t xml:space="preserve"> </w:t>
      </w:r>
      <w:r>
        <w:t>DTE</w:t>
      </w:r>
      <w:r>
        <w:rPr>
          <w:spacing w:val="-2"/>
        </w:rPr>
        <w:t xml:space="preserve"> </w:t>
      </w:r>
      <w:r>
        <w:t>y</w:t>
      </w:r>
      <w:r>
        <w:rPr>
          <w:spacing w:val="-2"/>
        </w:rPr>
        <w:t xml:space="preserve"> </w:t>
      </w:r>
      <w:r>
        <w:t>tiene hasta</w:t>
      </w:r>
      <w:r>
        <w:rPr>
          <w:spacing w:val="-2"/>
        </w:rPr>
        <w:t xml:space="preserve"> </w:t>
      </w:r>
      <w:r>
        <w:t>48 hs. posteriores a la aprobación de uso del DE para generar el evento. El estado de los DTE cancelados quedará registrado en el SIFEN y es obligatoria la conservación por 5 años.</w:t>
      </w:r>
    </w:p>
    <w:p w14:paraId="65799D60" w14:textId="77777777" w:rsidR="004532FA" w:rsidRDefault="004532FA">
      <w:pPr>
        <w:pStyle w:val="Textoindependiente"/>
        <w:spacing w:before="182"/>
      </w:pPr>
    </w:p>
    <w:p w14:paraId="05974651" w14:textId="77777777" w:rsidR="004532FA" w:rsidRDefault="00754871">
      <w:pPr>
        <w:pStyle w:val="Ttulo1"/>
        <w:numPr>
          <w:ilvl w:val="2"/>
          <w:numId w:val="87"/>
        </w:numPr>
        <w:tabs>
          <w:tab w:val="left" w:pos="1700"/>
        </w:tabs>
        <w:ind w:left="1700"/>
      </w:pPr>
      <w:bookmarkStart w:id="131" w:name="_bookmark131"/>
      <w:bookmarkEnd w:id="131"/>
      <w:r>
        <w:rPr>
          <w:color w:val="000000"/>
          <w:highlight w:val="yellow"/>
        </w:rPr>
        <w:t>Devolución</w:t>
      </w:r>
      <w:r>
        <w:rPr>
          <w:color w:val="000000"/>
          <w:spacing w:val="-4"/>
          <w:highlight w:val="yellow"/>
        </w:rPr>
        <w:t xml:space="preserve"> </w:t>
      </w:r>
      <w:r>
        <w:rPr>
          <w:color w:val="000000"/>
          <w:highlight w:val="yellow"/>
        </w:rPr>
        <w:t>y</w:t>
      </w:r>
      <w:r>
        <w:rPr>
          <w:color w:val="000000"/>
          <w:spacing w:val="-3"/>
          <w:highlight w:val="yellow"/>
        </w:rPr>
        <w:t xml:space="preserve"> </w:t>
      </w:r>
      <w:r>
        <w:rPr>
          <w:color w:val="000000"/>
          <w:highlight w:val="yellow"/>
        </w:rPr>
        <w:t>Ajuste</w:t>
      </w:r>
      <w:r>
        <w:rPr>
          <w:color w:val="000000"/>
          <w:spacing w:val="-2"/>
          <w:highlight w:val="yellow"/>
        </w:rPr>
        <w:t xml:space="preserve"> </w:t>
      </w:r>
      <w:r>
        <w:rPr>
          <w:color w:val="000000"/>
          <w:highlight w:val="yellow"/>
        </w:rPr>
        <w:t>de</w:t>
      </w:r>
      <w:r>
        <w:rPr>
          <w:color w:val="000000"/>
          <w:spacing w:val="-3"/>
          <w:highlight w:val="yellow"/>
        </w:rPr>
        <w:t xml:space="preserve"> </w:t>
      </w:r>
      <w:r>
        <w:rPr>
          <w:color w:val="000000"/>
          <w:spacing w:val="-2"/>
          <w:highlight w:val="yellow"/>
        </w:rPr>
        <w:t>p</w:t>
      </w:r>
      <w:r>
        <w:rPr>
          <w:color w:val="000000"/>
          <w:spacing w:val="-2"/>
          <w:highlight w:val="yellow"/>
        </w:rPr>
        <w:t>recios</w:t>
      </w:r>
    </w:p>
    <w:p w14:paraId="17714E1F" w14:textId="77777777" w:rsidR="004532FA" w:rsidRDefault="004532FA">
      <w:pPr>
        <w:pStyle w:val="Textoindependiente"/>
        <w:spacing w:before="22"/>
        <w:rPr>
          <w:b/>
        </w:rPr>
      </w:pPr>
    </w:p>
    <w:p w14:paraId="70CEB3AE" w14:textId="77777777" w:rsidR="004532FA" w:rsidRDefault="00754871">
      <w:pPr>
        <w:pStyle w:val="Textoindependiente"/>
        <w:spacing w:line="259" w:lineRule="auto"/>
        <w:ind w:left="140" w:right="992"/>
        <w:jc w:val="both"/>
      </w:pPr>
      <w:r>
        <w:t xml:space="preserve">Son eventos automáticos generados por la emisión de una NOTA DE CRÉDITO o DÉBITO </w:t>
      </w:r>
      <w:r>
        <w:rPr>
          <w:spacing w:val="-2"/>
        </w:rPr>
        <w:t>ELECTRÓNICAS.</w:t>
      </w:r>
    </w:p>
    <w:p w14:paraId="44D011CC" w14:textId="77777777" w:rsidR="004532FA" w:rsidRDefault="00754871">
      <w:pPr>
        <w:pStyle w:val="Textoindependiente"/>
        <w:spacing w:before="159" w:line="259" w:lineRule="auto"/>
        <w:ind w:left="140" w:right="984"/>
        <w:jc w:val="both"/>
      </w:pPr>
      <w:r>
        <w:t>Es un evento exclusivo de la FACTURA ELECTRÓNICA, puesto que existen documentos para dichos efectos. Es imperativo que la Nota de Crédito o Débito Electrónica emitida se encuentre vinculada a una FE ya existente en la base de datos del SIFEN; o sea, se req</w:t>
      </w:r>
      <w:r>
        <w:t>uiere la configuración del hecho imponible, que la factura haya sido entregada al cliente, transmitida y aprobada por SIFEN. Es importante</w:t>
      </w:r>
      <w:r>
        <w:rPr>
          <w:spacing w:val="-7"/>
        </w:rPr>
        <w:t xml:space="preserve"> </w:t>
      </w:r>
      <w:r>
        <w:t>comprender</w:t>
      </w:r>
      <w:r>
        <w:rPr>
          <w:spacing w:val="-7"/>
        </w:rPr>
        <w:t xml:space="preserve"> </w:t>
      </w:r>
      <w:r>
        <w:t>que</w:t>
      </w:r>
      <w:r>
        <w:rPr>
          <w:spacing w:val="-5"/>
        </w:rPr>
        <w:t xml:space="preserve"> </w:t>
      </w:r>
      <w:r>
        <w:t>las</w:t>
      </w:r>
      <w:r>
        <w:rPr>
          <w:spacing w:val="-8"/>
        </w:rPr>
        <w:t xml:space="preserve"> </w:t>
      </w:r>
      <w:r>
        <w:t>Notas</w:t>
      </w:r>
      <w:r>
        <w:rPr>
          <w:spacing w:val="-7"/>
        </w:rPr>
        <w:t xml:space="preserve"> </w:t>
      </w:r>
      <w:r>
        <w:t>de</w:t>
      </w:r>
      <w:r>
        <w:rPr>
          <w:spacing w:val="-7"/>
        </w:rPr>
        <w:t xml:space="preserve"> </w:t>
      </w:r>
      <w:r>
        <w:t>Crédito</w:t>
      </w:r>
      <w:r>
        <w:rPr>
          <w:spacing w:val="-6"/>
        </w:rPr>
        <w:t xml:space="preserve"> </w:t>
      </w:r>
      <w:r>
        <w:t>o</w:t>
      </w:r>
      <w:r>
        <w:rPr>
          <w:spacing w:val="-9"/>
        </w:rPr>
        <w:t xml:space="preserve"> </w:t>
      </w:r>
      <w:r>
        <w:t>Débito</w:t>
      </w:r>
      <w:r>
        <w:rPr>
          <w:spacing w:val="-4"/>
        </w:rPr>
        <w:t xml:space="preserve"> </w:t>
      </w:r>
      <w:r>
        <w:t>Electrónicas</w:t>
      </w:r>
      <w:r>
        <w:rPr>
          <w:spacing w:val="-7"/>
        </w:rPr>
        <w:t xml:space="preserve"> </w:t>
      </w:r>
      <w:r>
        <w:t>como</w:t>
      </w:r>
      <w:r>
        <w:rPr>
          <w:spacing w:val="-6"/>
        </w:rPr>
        <w:t xml:space="preserve"> </w:t>
      </w:r>
      <w:r>
        <w:t>tales,</w:t>
      </w:r>
      <w:r>
        <w:rPr>
          <w:spacing w:val="-5"/>
        </w:rPr>
        <w:t xml:space="preserve"> </w:t>
      </w:r>
      <w:r>
        <w:t>no</w:t>
      </w:r>
      <w:r>
        <w:rPr>
          <w:spacing w:val="-6"/>
        </w:rPr>
        <w:t xml:space="preserve"> </w:t>
      </w:r>
      <w:r>
        <w:t>son</w:t>
      </w:r>
      <w:r>
        <w:rPr>
          <w:spacing w:val="-8"/>
        </w:rPr>
        <w:t xml:space="preserve"> </w:t>
      </w:r>
      <w:r>
        <w:t>eventos, sino</w:t>
      </w:r>
      <w:r>
        <w:rPr>
          <w:spacing w:val="-5"/>
        </w:rPr>
        <w:t xml:space="preserve"> </w:t>
      </w:r>
      <w:r>
        <w:t>que</w:t>
      </w:r>
      <w:r>
        <w:rPr>
          <w:spacing w:val="-6"/>
        </w:rPr>
        <w:t xml:space="preserve"> </w:t>
      </w:r>
      <w:r>
        <w:t>la</w:t>
      </w:r>
      <w:r>
        <w:rPr>
          <w:spacing w:val="-7"/>
        </w:rPr>
        <w:t xml:space="preserve"> </w:t>
      </w:r>
      <w:r>
        <w:t>operación</w:t>
      </w:r>
      <w:r>
        <w:rPr>
          <w:spacing w:val="-7"/>
        </w:rPr>
        <w:t xml:space="preserve"> </w:t>
      </w:r>
      <w:r>
        <w:t>resultante</w:t>
      </w:r>
      <w:r>
        <w:rPr>
          <w:spacing w:val="-6"/>
        </w:rPr>
        <w:t xml:space="preserve"> </w:t>
      </w:r>
      <w:r>
        <w:t>de</w:t>
      </w:r>
      <w:r>
        <w:rPr>
          <w:spacing w:val="-6"/>
        </w:rPr>
        <w:t xml:space="preserve"> </w:t>
      </w:r>
      <w:r>
        <w:t>su</w:t>
      </w:r>
      <w:r>
        <w:rPr>
          <w:spacing w:val="-7"/>
        </w:rPr>
        <w:t xml:space="preserve"> </w:t>
      </w:r>
      <w:r>
        <w:t>emisión</w:t>
      </w:r>
      <w:r>
        <w:rPr>
          <w:spacing w:val="-10"/>
        </w:rPr>
        <w:t xml:space="preserve"> </w:t>
      </w:r>
      <w:r>
        <w:t>y</w:t>
      </w:r>
      <w:r>
        <w:rPr>
          <w:spacing w:val="-6"/>
        </w:rPr>
        <w:t xml:space="preserve"> </w:t>
      </w:r>
      <w:r>
        <w:t>aprobación</w:t>
      </w:r>
      <w:r>
        <w:rPr>
          <w:spacing w:val="-7"/>
        </w:rPr>
        <w:t xml:space="preserve"> </w:t>
      </w:r>
      <w:r>
        <w:t>en</w:t>
      </w:r>
      <w:r>
        <w:rPr>
          <w:spacing w:val="-7"/>
        </w:rPr>
        <w:t xml:space="preserve"> </w:t>
      </w:r>
      <w:r>
        <w:t>SIFEN</w:t>
      </w:r>
      <w:r>
        <w:rPr>
          <w:spacing w:val="-7"/>
        </w:rPr>
        <w:t xml:space="preserve"> </w:t>
      </w:r>
      <w:r>
        <w:t>genera</w:t>
      </w:r>
      <w:r>
        <w:rPr>
          <w:spacing w:val="-7"/>
        </w:rPr>
        <w:t xml:space="preserve"> </w:t>
      </w:r>
      <w:r>
        <w:t>un</w:t>
      </w:r>
      <w:r>
        <w:rPr>
          <w:spacing w:val="-7"/>
        </w:rPr>
        <w:t xml:space="preserve"> </w:t>
      </w:r>
      <w:r>
        <w:t>evento</w:t>
      </w:r>
      <w:r>
        <w:rPr>
          <w:spacing w:val="-5"/>
        </w:rPr>
        <w:t xml:space="preserve"> </w:t>
      </w:r>
      <w:r>
        <w:t>automático del sistema.</w:t>
      </w:r>
    </w:p>
    <w:p w14:paraId="7D47950C" w14:textId="77777777" w:rsidR="004532FA" w:rsidRDefault="00754871">
      <w:pPr>
        <w:pStyle w:val="Textoindependiente"/>
        <w:spacing w:before="159" w:line="259" w:lineRule="auto"/>
        <w:ind w:left="140" w:right="984"/>
        <w:jc w:val="both"/>
      </w:pPr>
      <w:r>
        <w:rPr>
          <w:color w:val="000000"/>
          <w:highlight w:val="green"/>
        </w:rPr>
        <w:t>La coexistencia de documentos electrónicos y pre-impresos solo será permitida en las etapas del</w:t>
      </w:r>
      <w:r>
        <w:rPr>
          <w:color w:val="000000"/>
        </w:rPr>
        <w:t xml:space="preserve"> </w:t>
      </w:r>
      <w:r>
        <w:rPr>
          <w:color w:val="000000"/>
          <w:highlight w:val="green"/>
        </w:rPr>
        <w:t>Plan Piloto y Voluntariedad. Esto permite que la Nota de Crédito o Débit</w:t>
      </w:r>
      <w:r>
        <w:rPr>
          <w:color w:val="000000"/>
          <w:highlight w:val="green"/>
        </w:rPr>
        <w:t>o Electrónica emitida se</w:t>
      </w:r>
      <w:r>
        <w:rPr>
          <w:color w:val="000000"/>
        </w:rPr>
        <w:t xml:space="preserve"> </w:t>
      </w:r>
      <w:r>
        <w:rPr>
          <w:color w:val="000000"/>
          <w:highlight w:val="green"/>
        </w:rPr>
        <w:t>encuentre</w:t>
      </w:r>
      <w:r>
        <w:rPr>
          <w:color w:val="000000"/>
          <w:spacing w:val="-12"/>
          <w:highlight w:val="green"/>
        </w:rPr>
        <w:t xml:space="preserve"> </w:t>
      </w:r>
      <w:r>
        <w:rPr>
          <w:color w:val="000000"/>
          <w:highlight w:val="green"/>
        </w:rPr>
        <w:t>vinculada</w:t>
      </w:r>
      <w:r>
        <w:rPr>
          <w:color w:val="000000"/>
          <w:spacing w:val="-13"/>
          <w:highlight w:val="green"/>
        </w:rPr>
        <w:t xml:space="preserve"> </w:t>
      </w:r>
      <w:r>
        <w:rPr>
          <w:color w:val="000000"/>
          <w:highlight w:val="green"/>
        </w:rPr>
        <w:t>a</w:t>
      </w:r>
      <w:r>
        <w:rPr>
          <w:color w:val="000000"/>
          <w:spacing w:val="-9"/>
          <w:highlight w:val="green"/>
        </w:rPr>
        <w:t xml:space="preserve"> </w:t>
      </w:r>
      <w:r>
        <w:rPr>
          <w:color w:val="000000"/>
          <w:highlight w:val="green"/>
        </w:rPr>
        <w:t>una</w:t>
      </w:r>
      <w:r>
        <w:rPr>
          <w:color w:val="000000"/>
          <w:spacing w:val="-10"/>
          <w:highlight w:val="green"/>
        </w:rPr>
        <w:t xml:space="preserve"> </w:t>
      </w:r>
      <w:r>
        <w:rPr>
          <w:color w:val="000000"/>
          <w:highlight w:val="green"/>
        </w:rPr>
        <w:t>factura</w:t>
      </w:r>
      <w:r>
        <w:rPr>
          <w:color w:val="000000"/>
          <w:spacing w:val="-10"/>
          <w:highlight w:val="green"/>
        </w:rPr>
        <w:t xml:space="preserve"> </w:t>
      </w:r>
      <w:r>
        <w:rPr>
          <w:color w:val="000000"/>
          <w:highlight w:val="green"/>
        </w:rPr>
        <w:t>pre-impresa.</w:t>
      </w:r>
      <w:r>
        <w:rPr>
          <w:color w:val="000000"/>
          <w:spacing w:val="-12"/>
          <w:highlight w:val="green"/>
        </w:rPr>
        <w:t xml:space="preserve"> </w:t>
      </w:r>
      <w:r>
        <w:rPr>
          <w:color w:val="000000"/>
          <w:highlight w:val="green"/>
        </w:rPr>
        <w:t>Igualmente,</w:t>
      </w:r>
      <w:r>
        <w:rPr>
          <w:color w:val="000000"/>
          <w:spacing w:val="-12"/>
          <w:highlight w:val="green"/>
        </w:rPr>
        <w:t xml:space="preserve"> </w:t>
      </w:r>
      <w:r>
        <w:rPr>
          <w:color w:val="000000"/>
          <w:highlight w:val="green"/>
        </w:rPr>
        <w:t>el</w:t>
      </w:r>
      <w:r>
        <w:rPr>
          <w:color w:val="000000"/>
          <w:spacing w:val="-10"/>
          <w:highlight w:val="green"/>
        </w:rPr>
        <w:t xml:space="preserve"> </w:t>
      </w:r>
      <w:r>
        <w:rPr>
          <w:color w:val="000000"/>
          <w:highlight w:val="green"/>
        </w:rPr>
        <w:t>sistema</w:t>
      </w:r>
      <w:r>
        <w:rPr>
          <w:color w:val="000000"/>
          <w:spacing w:val="-13"/>
          <w:highlight w:val="green"/>
        </w:rPr>
        <w:t xml:space="preserve"> </w:t>
      </w:r>
      <w:r>
        <w:rPr>
          <w:color w:val="000000"/>
          <w:highlight w:val="green"/>
        </w:rPr>
        <w:t>genera</w:t>
      </w:r>
      <w:r>
        <w:rPr>
          <w:color w:val="000000"/>
          <w:spacing w:val="-12"/>
          <w:highlight w:val="green"/>
        </w:rPr>
        <w:t xml:space="preserve"> </w:t>
      </w:r>
      <w:r>
        <w:rPr>
          <w:color w:val="000000"/>
          <w:highlight w:val="green"/>
        </w:rPr>
        <w:t>el</w:t>
      </w:r>
      <w:r>
        <w:rPr>
          <w:color w:val="000000"/>
          <w:spacing w:val="-11"/>
          <w:highlight w:val="green"/>
        </w:rPr>
        <w:t xml:space="preserve"> </w:t>
      </w:r>
      <w:r>
        <w:rPr>
          <w:color w:val="000000"/>
          <w:highlight w:val="green"/>
        </w:rPr>
        <w:t>evento</w:t>
      </w:r>
      <w:r>
        <w:rPr>
          <w:color w:val="000000"/>
          <w:spacing w:val="-9"/>
          <w:highlight w:val="green"/>
        </w:rPr>
        <w:t xml:space="preserve"> </w:t>
      </w:r>
      <w:r>
        <w:rPr>
          <w:color w:val="000000"/>
          <w:highlight w:val="green"/>
        </w:rPr>
        <w:t>automático</w:t>
      </w:r>
      <w:r>
        <w:rPr>
          <w:color w:val="000000"/>
        </w:rPr>
        <w:t xml:space="preserve"> </w:t>
      </w:r>
      <w:r>
        <w:rPr>
          <w:color w:val="000000"/>
          <w:highlight w:val="green"/>
        </w:rPr>
        <w:t>de AJUSTE pero no realiza validaciones sobre los montos ajustados.</w:t>
      </w:r>
    </w:p>
    <w:p w14:paraId="3E2DFAAD" w14:textId="77777777" w:rsidR="004532FA" w:rsidRDefault="00754871">
      <w:pPr>
        <w:pStyle w:val="Textoindependiente"/>
        <w:spacing w:before="160" w:line="259" w:lineRule="auto"/>
        <w:ind w:left="140" w:right="986"/>
        <w:jc w:val="both"/>
      </w:pPr>
      <w:r>
        <w:t>Cuando hablamos de AJUSTE nos referimos a los casos en que se acepten devoluciones en forma parcial o se concedan descuentos y bonificaciones.</w:t>
      </w:r>
    </w:p>
    <w:p w14:paraId="04F68882" w14:textId="77777777" w:rsidR="004532FA" w:rsidRDefault="004532FA">
      <w:pPr>
        <w:pStyle w:val="Textoindependiente"/>
        <w:spacing w:line="259" w:lineRule="auto"/>
        <w:jc w:val="both"/>
        <w:sectPr w:rsidR="004532FA">
          <w:headerReference w:type="default" r:id="rId228"/>
          <w:footerReference w:type="default" r:id="rId229"/>
          <w:pgSz w:w="12240" w:h="15840"/>
          <w:pgMar w:top="2120" w:right="708" w:bottom="1380" w:left="1559" w:header="763" w:footer="1181" w:gutter="0"/>
          <w:pgNumType w:start="113"/>
          <w:cols w:space="720"/>
        </w:sectPr>
      </w:pPr>
    </w:p>
    <w:p w14:paraId="00DF858C" w14:textId="77777777" w:rsidR="004532FA" w:rsidRDefault="004532FA">
      <w:pPr>
        <w:pStyle w:val="Textoindependiente"/>
      </w:pPr>
    </w:p>
    <w:p w14:paraId="1A1306AE" w14:textId="77777777" w:rsidR="004532FA" w:rsidRDefault="00754871">
      <w:pPr>
        <w:pStyle w:val="Textoindependiente"/>
        <w:spacing w:line="259" w:lineRule="auto"/>
        <w:ind w:left="140" w:right="985"/>
        <w:jc w:val="both"/>
      </w:pPr>
      <w:r>
        <w:t xml:space="preserve">Las FE </w:t>
      </w:r>
      <w:r>
        <w:rPr>
          <w:color w:val="000000"/>
          <w:highlight w:val="yellow"/>
        </w:rPr>
        <w:t>con Notas de Crédito o Débito Electrónic</w:t>
      </w:r>
      <w:r>
        <w:rPr>
          <w:color w:val="000000"/>
          <w:highlight w:val="yellow"/>
        </w:rPr>
        <w:t xml:space="preserve">as asociadas </w:t>
      </w:r>
      <w:r>
        <w:rPr>
          <w:color w:val="000000"/>
        </w:rPr>
        <w:t xml:space="preserve">obligatoriamente </w:t>
      </w:r>
      <w:r>
        <w:rPr>
          <w:color w:val="000000"/>
          <w:highlight w:val="yellow"/>
        </w:rPr>
        <w:t>deberán</w:t>
      </w:r>
      <w:r>
        <w:rPr>
          <w:color w:val="000000"/>
        </w:rPr>
        <w:t xml:space="preserve"> ser conservadas</w:t>
      </w:r>
      <w:r>
        <w:rPr>
          <w:color w:val="000000"/>
          <w:spacing w:val="-1"/>
        </w:rPr>
        <w:t xml:space="preserve"> </w:t>
      </w:r>
      <w:r>
        <w:rPr>
          <w:color w:val="000000"/>
        </w:rPr>
        <w:t>por</w:t>
      </w:r>
      <w:r>
        <w:rPr>
          <w:color w:val="000000"/>
          <w:spacing w:val="-1"/>
        </w:rPr>
        <w:t xml:space="preserve"> </w:t>
      </w:r>
      <w:r>
        <w:rPr>
          <w:color w:val="000000"/>
        </w:rPr>
        <w:t>5 años,</w:t>
      </w:r>
      <w:r>
        <w:rPr>
          <w:color w:val="000000"/>
          <w:spacing w:val="-1"/>
        </w:rPr>
        <w:t xml:space="preserve"> </w:t>
      </w:r>
      <w:r>
        <w:rPr>
          <w:color w:val="000000"/>
        </w:rPr>
        <w:t>en estos</w:t>
      </w:r>
      <w:r>
        <w:rPr>
          <w:color w:val="000000"/>
          <w:spacing w:val="-1"/>
        </w:rPr>
        <w:t xml:space="preserve"> </w:t>
      </w:r>
      <w:r>
        <w:rPr>
          <w:color w:val="000000"/>
        </w:rPr>
        <w:t>casos,</w:t>
      </w:r>
      <w:r>
        <w:rPr>
          <w:color w:val="000000"/>
          <w:spacing w:val="-1"/>
        </w:rPr>
        <w:t xml:space="preserve"> </w:t>
      </w:r>
      <w:r>
        <w:rPr>
          <w:color w:val="000000"/>
        </w:rPr>
        <w:t>el</w:t>
      </w:r>
      <w:r>
        <w:rPr>
          <w:color w:val="000000"/>
          <w:spacing w:val="-1"/>
        </w:rPr>
        <w:t xml:space="preserve"> </w:t>
      </w:r>
      <w:r>
        <w:rPr>
          <w:color w:val="000000"/>
        </w:rPr>
        <w:t>receptor</w:t>
      </w:r>
      <w:r>
        <w:rPr>
          <w:color w:val="000000"/>
          <w:spacing w:val="-1"/>
        </w:rPr>
        <w:t xml:space="preserve"> </w:t>
      </w:r>
      <w:r>
        <w:rPr>
          <w:color w:val="000000"/>
        </w:rPr>
        <w:t>no tendrá</w:t>
      </w:r>
      <w:r>
        <w:rPr>
          <w:color w:val="000000"/>
          <w:spacing w:val="-2"/>
        </w:rPr>
        <w:t xml:space="preserve"> </w:t>
      </w:r>
      <w:r>
        <w:rPr>
          <w:color w:val="000000"/>
        </w:rPr>
        <w:t>derecho al crédito</w:t>
      </w:r>
      <w:r>
        <w:rPr>
          <w:color w:val="000000"/>
          <w:spacing w:val="-2"/>
        </w:rPr>
        <w:t xml:space="preserve"> </w:t>
      </w:r>
      <w:r>
        <w:rPr>
          <w:color w:val="000000"/>
        </w:rPr>
        <w:t>del IVA contenido en la misma ya sea en forma total o parcial.</w:t>
      </w:r>
    </w:p>
    <w:p w14:paraId="66F40B3D" w14:textId="77777777" w:rsidR="004532FA" w:rsidRDefault="00754871">
      <w:pPr>
        <w:pStyle w:val="Textoindependiente"/>
        <w:spacing w:before="160" w:line="259" w:lineRule="auto"/>
        <w:ind w:left="140" w:right="984"/>
        <w:jc w:val="both"/>
      </w:pPr>
      <w:r>
        <w:t>El</w:t>
      </w:r>
      <w:r>
        <w:rPr>
          <w:spacing w:val="-7"/>
        </w:rPr>
        <w:t xml:space="preserve"> </w:t>
      </w:r>
      <w:r>
        <w:t>estado</w:t>
      </w:r>
      <w:r>
        <w:rPr>
          <w:spacing w:val="-5"/>
        </w:rPr>
        <w:t xml:space="preserve"> </w:t>
      </w:r>
      <w:r>
        <w:t>de</w:t>
      </w:r>
      <w:r>
        <w:rPr>
          <w:spacing w:val="-6"/>
        </w:rPr>
        <w:t xml:space="preserve"> </w:t>
      </w:r>
      <w:r>
        <w:t>las</w:t>
      </w:r>
      <w:r>
        <w:rPr>
          <w:spacing w:val="-7"/>
        </w:rPr>
        <w:t xml:space="preserve"> </w:t>
      </w:r>
      <w:r>
        <w:t>FE</w:t>
      </w:r>
      <w:r>
        <w:rPr>
          <w:spacing w:val="-7"/>
        </w:rPr>
        <w:t xml:space="preserve"> </w:t>
      </w:r>
      <w:r>
        <w:rPr>
          <w:color w:val="000000"/>
          <w:highlight w:val="yellow"/>
        </w:rPr>
        <w:t>con</w:t>
      </w:r>
      <w:r>
        <w:rPr>
          <w:color w:val="000000"/>
          <w:spacing w:val="-7"/>
          <w:highlight w:val="yellow"/>
        </w:rPr>
        <w:t xml:space="preserve"> </w:t>
      </w:r>
      <w:r>
        <w:rPr>
          <w:color w:val="000000"/>
          <w:highlight w:val="yellow"/>
        </w:rPr>
        <w:t>devoluciones</w:t>
      </w:r>
      <w:r>
        <w:rPr>
          <w:color w:val="000000"/>
          <w:spacing w:val="-6"/>
          <w:highlight w:val="yellow"/>
        </w:rPr>
        <w:t xml:space="preserve"> </w:t>
      </w:r>
      <w:r>
        <w:rPr>
          <w:color w:val="000000"/>
          <w:highlight w:val="yellow"/>
        </w:rPr>
        <w:t>o</w:t>
      </w:r>
      <w:r>
        <w:rPr>
          <w:color w:val="000000"/>
          <w:spacing w:val="-5"/>
          <w:highlight w:val="yellow"/>
        </w:rPr>
        <w:t xml:space="preserve"> </w:t>
      </w:r>
      <w:r>
        <w:rPr>
          <w:color w:val="000000"/>
          <w:highlight w:val="yellow"/>
        </w:rPr>
        <w:t>ajustes</w:t>
      </w:r>
      <w:r>
        <w:rPr>
          <w:color w:val="000000"/>
          <w:spacing w:val="-6"/>
          <w:highlight w:val="yellow"/>
        </w:rPr>
        <w:t xml:space="preserve"> </w:t>
      </w:r>
      <w:r>
        <w:rPr>
          <w:color w:val="000000"/>
          <w:highlight w:val="yellow"/>
        </w:rPr>
        <w:t>de</w:t>
      </w:r>
      <w:r>
        <w:rPr>
          <w:color w:val="000000"/>
          <w:spacing w:val="-6"/>
          <w:highlight w:val="yellow"/>
        </w:rPr>
        <w:t xml:space="preserve"> </w:t>
      </w:r>
      <w:r>
        <w:rPr>
          <w:color w:val="000000"/>
          <w:highlight w:val="yellow"/>
        </w:rPr>
        <w:t>precios</w:t>
      </w:r>
      <w:r>
        <w:rPr>
          <w:color w:val="000000"/>
          <w:spacing w:val="-6"/>
        </w:rPr>
        <w:t xml:space="preserve"> </w:t>
      </w:r>
      <w:r>
        <w:rPr>
          <w:color w:val="000000"/>
        </w:rPr>
        <w:t>quedará</w:t>
      </w:r>
      <w:r>
        <w:rPr>
          <w:color w:val="000000"/>
          <w:spacing w:val="-7"/>
        </w:rPr>
        <w:t xml:space="preserve"> </w:t>
      </w:r>
      <w:r>
        <w:rPr>
          <w:color w:val="000000"/>
        </w:rPr>
        <w:t>registrado</w:t>
      </w:r>
      <w:r>
        <w:rPr>
          <w:color w:val="000000"/>
          <w:spacing w:val="-5"/>
        </w:rPr>
        <w:t xml:space="preserve"> </w:t>
      </w:r>
      <w:r>
        <w:rPr>
          <w:color w:val="000000"/>
        </w:rPr>
        <w:t>en</w:t>
      </w:r>
      <w:r>
        <w:rPr>
          <w:color w:val="000000"/>
          <w:spacing w:val="-7"/>
        </w:rPr>
        <w:t xml:space="preserve"> </w:t>
      </w:r>
      <w:r>
        <w:rPr>
          <w:color w:val="000000"/>
        </w:rPr>
        <w:t>el</w:t>
      </w:r>
      <w:r>
        <w:rPr>
          <w:color w:val="000000"/>
          <w:spacing w:val="-9"/>
        </w:rPr>
        <w:t xml:space="preserve"> </w:t>
      </w:r>
      <w:r>
        <w:rPr>
          <w:color w:val="000000"/>
        </w:rPr>
        <w:t>SIFEN.</w:t>
      </w:r>
      <w:r>
        <w:rPr>
          <w:color w:val="000000"/>
          <w:spacing w:val="-7"/>
        </w:rPr>
        <w:t xml:space="preserve"> </w:t>
      </w:r>
      <w:r>
        <w:rPr>
          <w:color w:val="000000"/>
        </w:rPr>
        <w:t>En</w:t>
      </w:r>
      <w:r>
        <w:rPr>
          <w:color w:val="000000"/>
          <w:spacing w:val="-7"/>
        </w:rPr>
        <w:t xml:space="preserve"> </w:t>
      </w:r>
      <w:r>
        <w:rPr>
          <w:color w:val="000000"/>
        </w:rPr>
        <w:t>caso</w:t>
      </w:r>
      <w:r>
        <w:rPr>
          <w:color w:val="000000"/>
          <w:spacing w:val="-5"/>
        </w:rPr>
        <w:t xml:space="preserve"> </w:t>
      </w:r>
      <w:r>
        <w:rPr>
          <w:color w:val="000000"/>
        </w:rPr>
        <w:t xml:space="preserve">de </w:t>
      </w:r>
      <w:r>
        <w:rPr>
          <w:color w:val="000000"/>
          <w:highlight w:val="yellow"/>
        </w:rPr>
        <w:t>devoluciones o ajustes de precios totales de</w:t>
      </w:r>
      <w:r>
        <w:rPr>
          <w:color w:val="000000"/>
        </w:rPr>
        <w:t xml:space="preserve"> una FE, no </w:t>
      </w:r>
      <w:r>
        <w:rPr>
          <w:color w:val="000000"/>
          <w:highlight w:val="yellow"/>
        </w:rPr>
        <w:t>será</w:t>
      </w:r>
      <w:r>
        <w:rPr>
          <w:color w:val="000000"/>
        </w:rPr>
        <w:t xml:space="preserve"> posible retractarse. Para corregir esta situación, el emisor deberá generar una nueva FE exactamente igual.</w:t>
      </w:r>
    </w:p>
    <w:p w14:paraId="3B601A2F" w14:textId="77777777" w:rsidR="004532FA" w:rsidRDefault="004532FA">
      <w:pPr>
        <w:pStyle w:val="Textoindependiente"/>
        <w:spacing w:before="181"/>
      </w:pPr>
    </w:p>
    <w:p w14:paraId="70D95856" w14:textId="77777777" w:rsidR="004532FA" w:rsidRDefault="00754871">
      <w:pPr>
        <w:pStyle w:val="Ttulo1"/>
        <w:numPr>
          <w:ilvl w:val="2"/>
          <w:numId w:val="87"/>
        </w:numPr>
        <w:tabs>
          <w:tab w:val="left" w:pos="1700"/>
        </w:tabs>
        <w:ind w:left="1700"/>
      </w:pPr>
      <w:bookmarkStart w:id="132" w:name="_bookmark132"/>
      <w:bookmarkEnd w:id="132"/>
      <w:r>
        <w:t>Endoso</w:t>
      </w:r>
      <w:r>
        <w:rPr>
          <w:spacing w:val="-3"/>
        </w:rPr>
        <w:t xml:space="preserve"> </w:t>
      </w:r>
      <w:r>
        <w:t>de</w:t>
      </w:r>
      <w:r>
        <w:rPr>
          <w:spacing w:val="-4"/>
        </w:rPr>
        <w:t xml:space="preserve"> </w:t>
      </w:r>
      <w:r>
        <w:t>FE</w:t>
      </w:r>
      <w:r>
        <w:rPr>
          <w:spacing w:val="-2"/>
        </w:rPr>
        <w:t xml:space="preserve"> </w:t>
      </w:r>
      <w:r>
        <w:t>(evento</w:t>
      </w:r>
      <w:r>
        <w:rPr>
          <w:spacing w:val="-2"/>
        </w:rPr>
        <w:t xml:space="preserve"> futuro)</w:t>
      </w:r>
    </w:p>
    <w:p w14:paraId="5D1EBE39" w14:textId="77777777" w:rsidR="004532FA" w:rsidRDefault="004532FA">
      <w:pPr>
        <w:pStyle w:val="Textoindependiente"/>
        <w:spacing w:before="22"/>
        <w:rPr>
          <w:b/>
        </w:rPr>
      </w:pPr>
    </w:p>
    <w:p w14:paraId="7F746898" w14:textId="77777777" w:rsidR="004532FA" w:rsidRDefault="00754871">
      <w:pPr>
        <w:pStyle w:val="Textoindependiente"/>
        <w:spacing w:before="1" w:line="259" w:lineRule="auto"/>
        <w:ind w:left="140" w:right="986"/>
        <w:jc w:val="both"/>
      </w:pPr>
      <w:r>
        <w:t>Es</w:t>
      </w:r>
      <w:r>
        <w:rPr>
          <w:spacing w:val="-2"/>
        </w:rPr>
        <w:t xml:space="preserve"> </w:t>
      </w:r>
      <w:r>
        <w:t>un</w:t>
      </w:r>
      <w:r>
        <w:rPr>
          <w:spacing w:val="-3"/>
        </w:rPr>
        <w:t xml:space="preserve"> </w:t>
      </w:r>
      <w:r>
        <w:t>evento</w:t>
      </w:r>
      <w:r>
        <w:rPr>
          <w:spacing w:val="-1"/>
        </w:rPr>
        <w:t xml:space="preserve"> </w:t>
      </w:r>
      <w:r>
        <w:t>solicitado</w:t>
      </w:r>
      <w:r>
        <w:rPr>
          <w:spacing w:val="-1"/>
        </w:rPr>
        <w:t xml:space="preserve"> </w:t>
      </w:r>
      <w:r>
        <w:t>por</w:t>
      </w:r>
      <w:r>
        <w:rPr>
          <w:spacing w:val="-5"/>
        </w:rPr>
        <w:t xml:space="preserve"> </w:t>
      </w:r>
      <w:r>
        <w:t>el</w:t>
      </w:r>
      <w:r>
        <w:rPr>
          <w:spacing w:val="-2"/>
        </w:rPr>
        <w:t xml:space="preserve"> </w:t>
      </w:r>
      <w:r>
        <w:t>emisor,</w:t>
      </w:r>
      <w:r>
        <w:rPr>
          <w:spacing w:val="-4"/>
        </w:rPr>
        <w:t xml:space="preserve"> </w:t>
      </w:r>
      <w:r>
        <w:t>ocurre</w:t>
      </w:r>
      <w:r>
        <w:rPr>
          <w:spacing w:val="-2"/>
        </w:rPr>
        <w:t xml:space="preserve"> </w:t>
      </w:r>
      <w:r>
        <w:t>cuando</w:t>
      </w:r>
      <w:r>
        <w:rPr>
          <w:spacing w:val="-1"/>
        </w:rPr>
        <w:t xml:space="preserve"> </w:t>
      </w:r>
      <w:r>
        <w:t>la</w:t>
      </w:r>
      <w:r>
        <w:rPr>
          <w:spacing w:val="-2"/>
        </w:rPr>
        <w:t xml:space="preserve"> </w:t>
      </w:r>
      <w:r>
        <w:t>factura</w:t>
      </w:r>
      <w:r>
        <w:rPr>
          <w:spacing w:val="-5"/>
        </w:rPr>
        <w:t xml:space="preserve"> </w:t>
      </w:r>
      <w:r>
        <w:t>electrónica,</w:t>
      </w:r>
      <w:r>
        <w:rPr>
          <w:spacing w:val="-2"/>
        </w:rPr>
        <w:t xml:space="preserve"> </w:t>
      </w:r>
      <w:r>
        <w:t>cuya</w:t>
      </w:r>
      <w:r>
        <w:rPr>
          <w:spacing w:val="-4"/>
        </w:rPr>
        <w:t xml:space="preserve"> </w:t>
      </w:r>
      <w:r>
        <w:t>aprobación</w:t>
      </w:r>
      <w:r>
        <w:rPr>
          <w:spacing w:val="-6"/>
        </w:rPr>
        <w:t xml:space="preserve"> </w:t>
      </w:r>
      <w:r>
        <w:t>de</w:t>
      </w:r>
      <w:r>
        <w:rPr>
          <w:spacing w:val="-2"/>
        </w:rPr>
        <w:t xml:space="preserve"> </w:t>
      </w:r>
      <w:r>
        <w:t>uso ha</w:t>
      </w:r>
      <w:r>
        <w:rPr>
          <w:spacing w:val="-3"/>
        </w:rPr>
        <w:t xml:space="preserve"> </w:t>
      </w:r>
      <w:r>
        <w:t>sido</w:t>
      </w:r>
      <w:r>
        <w:rPr>
          <w:spacing w:val="-2"/>
        </w:rPr>
        <w:t xml:space="preserve"> </w:t>
      </w:r>
      <w:r>
        <w:t>otorgada</w:t>
      </w:r>
      <w:r>
        <w:rPr>
          <w:spacing w:val="-3"/>
        </w:rPr>
        <w:t xml:space="preserve"> </w:t>
      </w:r>
      <w:r>
        <w:t>por</w:t>
      </w:r>
      <w:r>
        <w:rPr>
          <w:spacing w:val="-3"/>
        </w:rPr>
        <w:t xml:space="preserve"> </w:t>
      </w:r>
      <w:r>
        <w:t>la</w:t>
      </w:r>
      <w:r>
        <w:rPr>
          <w:spacing w:val="-3"/>
        </w:rPr>
        <w:t xml:space="preserve"> </w:t>
      </w:r>
      <w:r>
        <w:t>Administración</w:t>
      </w:r>
      <w:r>
        <w:rPr>
          <w:spacing w:val="-4"/>
        </w:rPr>
        <w:t xml:space="preserve"> </w:t>
      </w:r>
      <w:r>
        <w:t>Tributaria,</w:t>
      </w:r>
      <w:r>
        <w:rPr>
          <w:spacing w:val="-3"/>
        </w:rPr>
        <w:t xml:space="preserve"> </w:t>
      </w:r>
      <w:r>
        <w:t>es</w:t>
      </w:r>
      <w:r>
        <w:rPr>
          <w:spacing w:val="-5"/>
        </w:rPr>
        <w:t xml:space="preserve"> </w:t>
      </w:r>
      <w:r>
        <w:t>seleccionada por</w:t>
      </w:r>
      <w:r>
        <w:rPr>
          <w:spacing w:val="-5"/>
        </w:rPr>
        <w:t xml:space="preserve"> </w:t>
      </w:r>
      <w:r>
        <w:t>éste</w:t>
      </w:r>
      <w:r>
        <w:rPr>
          <w:spacing w:val="-3"/>
        </w:rPr>
        <w:t xml:space="preserve"> </w:t>
      </w:r>
      <w:r>
        <w:t>para</w:t>
      </w:r>
      <w:r>
        <w:rPr>
          <w:spacing w:val="-5"/>
        </w:rPr>
        <w:t xml:space="preserve"> </w:t>
      </w:r>
      <w:r>
        <w:t>ser</w:t>
      </w:r>
      <w:r>
        <w:rPr>
          <w:spacing w:val="-3"/>
        </w:rPr>
        <w:t xml:space="preserve"> </w:t>
      </w:r>
      <w:r>
        <w:t>comercializada en el mercado financiero local. Este evento se va detallar en versión futura del MT.</w:t>
      </w:r>
    </w:p>
    <w:p w14:paraId="2FDD91E5" w14:textId="77777777" w:rsidR="004532FA" w:rsidRDefault="004532FA">
      <w:pPr>
        <w:pStyle w:val="Textoindependiente"/>
        <w:spacing w:before="198"/>
      </w:pPr>
    </w:p>
    <w:p w14:paraId="6232CFA3" w14:textId="77777777" w:rsidR="004532FA" w:rsidRDefault="00754871">
      <w:pPr>
        <w:pStyle w:val="Ttulo1"/>
        <w:numPr>
          <w:ilvl w:val="1"/>
          <w:numId w:val="87"/>
        </w:numPr>
        <w:tabs>
          <w:tab w:val="left" w:pos="1556"/>
        </w:tabs>
        <w:ind w:left="1556"/>
      </w:pPr>
      <w:bookmarkStart w:id="133" w:name="_bookmark133"/>
      <w:bookmarkEnd w:id="133"/>
      <w:r>
        <w:t>Eventos</w:t>
      </w:r>
      <w:r>
        <w:rPr>
          <w:spacing w:val="-7"/>
        </w:rPr>
        <w:t xml:space="preserve"> </w:t>
      </w:r>
      <w:r>
        <w:t>registrados</w:t>
      </w:r>
      <w:r>
        <w:rPr>
          <w:spacing w:val="-2"/>
        </w:rPr>
        <w:t xml:space="preserve"> </w:t>
      </w:r>
      <w:r>
        <w:t>por</w:t>
      </w:r>
      <w:r>
        <w:rPr>
          <w:spacing w:val="-4"/>
        </w:rPr>
        <w:t xml:space="preserve"> </w:t>
      </w:r>
      <w:r>
        <w:t>el</w:t>
      </w:r>
      <w:r>
        <w:rPr>
          <w:spacing w:val="-6"/>
        </w:rPr>
        <w:t xml:space="preserve"> </w:t>
      </w:r>
      <w:r>
        <w:rPr>
          <w:spacing w:val="-2"/>
        </w:rPr>
        <w:t>receptor</w:t>
      </w:r>
    </w:p>
    <w:p w14:paraId="52548B10" w14:textId="77777777" w:rsidR="004532FA" w:rsidRDefault="00754871">
      <w:pPr>
        <w:pStyle w:val="Textoindependiente"/>
        <w:spacing w:before="183"/>
        <w:rPr>
          <w:b/>
          <w:sz w:val="20"/>
        </w:rPr>
      </w:pPr>
      <w:r>
        <w:rPr>
          <w:b/>
          <w:noProof/>
          <w:sz w:val="20"/>
        </w:rPr>
        <mc:AlternateContent>
          <mc:Choice Requires="wpg">
            <w:drawing>
              <wp:anchor distT="0" distB="0" distL="0" distR="0" simplePos="0" relativeHeight="251722240" behindDoc="1" locked="0" layoutInCell="1" allowOverlap="1" wp14:anchorId="49931725" wp14:editId="2AEBCB39">
                <wp:simplePos x="0" y="0"/>
                <wp:positionH relativeFrom="page">
                  <wp:posOffset>1079296</wp:posOffset>
                </wp:positionH>
                <wp:positionV relativeFrom="paragraph">
                  <wp:posOffset>287045</wp:posOffset>
                </wp:positionV>
                <wp:extent cx="5615305" cy="355600"/>
                <wp:effectExtent l="0" t="0" r="0" b="0"/>
                <wp:wrapTopAndBottom/>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305" cy="355600"/>
                          <a:chOff x="0" y="0"/>
                          <a:chExt cx="5615305" cy="355600"/>
                        </a:xfrm>
                      </wpg:grpSpPr>
                      <wps:wsp>
                        <wps:cNvPr id="279" name="Graphic 279"/>
                        <wps:cNvSpPr/>
                        <wps:spPr>
                          <a:xfrm>
                            <a:off x="0" y="184708"/>
                            <a:ext cx="5172075" cy="170815"/>
                          </a:xfrm>
                          <a:custGeom>
                            <a:avLst/>
                            <a:gdLst/>
                            <a:ahLst/>
                            <a:cxnLst/>
                            <a:rect l="l" t="t" r="r" b="b"/>
                            <a:pathLst>
                              <a:path w="5172075" h="170815">
                                <a:moveTo>
                                  <a:pt x="5171821" y="0"/>
                                </a:moveTo>
                                <a:lnTo>
                                  <a:pt x="0" y="0"/>
                                </a:lnTo>
                                <a:lnTo>
                                  <a:pt x="0" y="170687"/>
                                </a:lnTo>
                                <a:lnTo>
                                  <a:pt x="5171821" y="170687"/>
                                </a:lnTo>
                                <a:lnTo>
                                  <a:pt x="5171821" y="0"/>
                                </a:lnTo>
                                <a:close/>
                              </a:path>
                            </a:pathLst>
                          </a:custGeom>
                          <a:solidFill>
                            <a:srgbClr val="FFFF00"/>
                          </a:solidFill>
                        </wps:spPr>
                        <wps:bodyPr wrap="square" lIns="0" tIns="0" rIns="0" bIns="0" rtlCol="0">
                          <a:prstTxWarp prst="textNoShape">
                            <a:avLst/>
                          </a:prstTxWarp>
                          <a:noAutofit/>
                        </wps:bodyPr>
                      </wps:wsp>
                      <wps:wsp>
                        <wps:cNvPr id="280" name="Textbox 280"/>
                        <wps:cNvSpPr txBox="1"/>
                        <wps:spPr>
                          <a:xfrm>
                            <a:off x="0" y="184708"/>
                            <a:ext cx="5172075" cy="170815"/>
                          </a:xfrm>
                          <a:prstGeom prst="rect">
                            <a:avLst/>
                          </a:prstGeom>
                        </wps:spPr>
                        <wps:txbx>
                          <w:txbxContent>
                            <w:p w14:paraId="657432EF" w14:textId="77777777" w:rsidR="004532FA" w:rsidRDefault="00754871">
                              <w:pPr>
                                <w:spacing w:line="268" w:lineRule="exact"/>
                                <w:ind w:right="-15"/>
                                <w:rPr>
                                  <w:rFonts w:ascii="Calibri" w:hAnsi="Calibri"/>
                                </w:rPr>
                              </w:pPr>
                              <w:r>
                                <w:rPr>
                                  <w:rFonts w:ascii="Calibri" w:hAnsi="Calibri"/>
                                </w:rPr>
                                <w:t>documento</w:t>
                              </w:r>
                              <w:r>
                                <w:rPr>
                                  <w:rFonts w:ascii="Calibri" w:hAnsi="Calibri"/>
                                  <w:spacing w:val="-4"/>
                                </w:rPr>
                                <w:t xml:space="preserve"> </w:t>
                              </w:r>
                              <w:r>
                                <w:rPr>
                                  <w:rFonts w:ascii="Calibri" w:hAnsi="Calibri"/>
                                </w:rPr>
                                <w:t>electrónico</w:t>
                              </w:r>
                              <w:r>
                                <w:rPr>
                                  <w:rFonts w:ascii="Calibri" w:hAnsi="Calibri"/>
                                  <w:b/>
                                </w:rPr>
                                <w:t>.</w:t>
                              </w:r>
                              <w:r>
                                <w:rPr>
                                  <w:rFonts w:ascii="Calibri" w:hAnsi="Calibri"/>
                                  <w:b/>
                                  <w:spacing w:val="-2"/>
                                </w:rPr>
                                <w:t xml:space="preserve"> </w:t>
                              </w:r>
                              <w:r>
                                <w:rPr>
                                  <w:rFonts w:ascii="Calibri" w:hAnsi="Calibri"/>
                                </w:rPr>
                                <w:t>El</w:t>
                              </w:r>
                              <w:r>
                                <w:rPr>
                                  <w:rFonts w:ascii="Calibri" w:hAnsi="Calibri"/>
                                  <w:spacing w:val="-7"/>
                                </w:rPr>
                                <w:t xml:space="preserve"> </w:t>
                              </w:r>
                              <w:r>
                                <w:rPr>
                                  <w:rFonts w:ascii="Calibri" w:hAnsi="Calibri"/>
                                </w:rPr>
                                <w:t>registro</w:t>
                              </w:r>
                              <w:r>
                                <w:rPr>
                                  <w:rFonts w:ascii="Calibri" w:hAnsi="Calibri"/>
                                  <w:spacing w:val="-4"/>
                                </w:rPr>
                                <w:t xml:space="preserve"> </w:t>
                              </w:r>
                              <w:r>
                                <w:rPr>
                                  <w:rFonts w:ascii="Calibri" w:hAnsi="Calibri"/>
                                </w:rPr>
                                <w:t>del</w:t>
                              </w:r>
                              <w:r>
                                <w:rPr>
                                  <w:rFonts w:ascii="Calibri" w:hAnsi="Calibri"/>
                                  <w:spacing w:val="-2"/>
                                </w:rPr>
                                <w:t xml:space="preserve"> </w:t>
                              </w:r>
                              <w:r>
                                <w:rPr>
                                  <w:rFonts w:ascii="Calibri" w:hAnsi="Calibri"/>
                                </w:rPr>
                                <w:t>evento</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receptor</w:t>
                              </w:r>
                              <w:r>
                                <w:rPr>
                                  <w:rFonts w:ascii="Calibri" w:hAnsi="Calibri"/>
                                  <w:spacing w:val="-3"/>
                                </w:rPr>
                                <w:t xml:space="preserve"> </w:t>
                              </w:r>
                              <w:r>
                                <w:rPr>
                                  <w:rFonts w:ascii="Calibri" w:hAnsi="Calibri"/>
                                </w:rPr>
                                <w:t>se</w:t>
                              </w:r>
                              <w:r>
                                <w:rPr>
                                  <w:rFonts w:ascii="Calibri" w:hAnsi="Calibri"/>
                                  <w:spacing w:val="-2"/>
                                </w:rPr>
                                <w:t xml:space="preserve"> </w:t>
                              </w:r>
                              <w:r>
                                <w:rPr>
                                  <w:rFonts w:ascii="Calibri" w:hAnsi="Calibri"/>
                                </w:rPr>
                                <w:t>puede</w:t>
                              </w:r>
                              <w:r>
                                <w:rPr>
                                  <w:rFonts w:ascii="Calibri" w:hAnsi="Calibri"/>
                                  <w:spacing w:val="-3"/>
                                </w:rPr>
                                <w:t xml:space="preserve"> </w:t>
                              </w:r>
                              <w:r>
                                <w:rPr>
                                  <w:rFonts w:ascii="Calibri" w:hAnsi="Calibri"/>
                                </w:rPr>
                                <w:t>dar</w:t>
                              </w:r>
                              <w:r>
                                <w:rPr>
                                  <w:rFonts w:ascii="Calibri" w:hAnsi="Calibri"/>
                                  <w:spacing w:val="-6"/>
                                </w:rPr>
                                <w:t xml:space="preserve"> </w:t>
                              </w:r>
                              <w:r>
                                <w:rPr>
                                  <w:rFonts w:ascii="Calibri" w:hAnsi="Calibri"/>
                                </w:rPr>
                                <w:t>sobre</w:t>
                              </w:r>
                              <w:r>
                                <w:rPr>
                                  <w:rFonts w:ascii="Calibri" w:hAnsi="Calibri"/>
                                  <w:spacing w:val="-2"/>
                                </w:rPr>
                                <w:t xml:space="preserve"> </w:t>
                              </w:r>
                              <w:r>
                                <w:rPr>
                                  <w:rFonts w:ascii="Calibri" w:hAnsi="Calibri"/>
                                </w:rPr>
                                <w:t>un</w:t>
                              </w:r>
                              <w:r>
                                <w:rPr>
                                  <w:rFonts w:ascii="Calibri" w:hAnsi="Calibri"/>
                                  <w:spacing w:val="-6"/>
                                </w:rPr>
                                <w:t xml:space="preserve"> </w:t>
                              </w:r>
                              <w:r>
                                <w:rPr>
                                  <w:rFonts w:ascii="Calibri" w:hAnsi="Calibri"/>
                                </w:rPr>
                                <w:t>DE</w:t>
                              </w:r>
                              <w:r>
                                <w:rPr>
                                  <w:rFonts w:ascii="Calibri" w:hAnsi="Calibri"/>
                                  <w:spacing w:val="-5"/>
                                </w:rPr>
                                <w:t xml:space="preserve"> </w:t>
                              </w:r>
                              <w:r>
                                <w:rPr>
                                  <w:rFonts w:ascii="Calibri" w:hAnsi="Calibri"/>
                                </w:rPr>
                                <w:t>o</w:t>
                              </w:r>
                              <w:r>
                                <w:rPr>
                                  <w:rFonts w:ascii="Calibri" w:hAnsi="Calibri"/>
                                  <w:spacing w:val="-3"/>
                                </w:rPr>
                                <w:t xml:space="preserve"> </w:t>
                              </w:r>
                              <w:r>
                                <w:rPr>
                                  <w:rFonts w:ascii="Calibri" w:hAnsi="Calibri"/>
                                  <w:spacing w:val="-4"/>
                                </w:rPr>
                                <w:t>DTE.</w:t>
                              </w:r>
                            </w:p>
                          </w:txbxContent>
                        </wps:txbx>
                        <wps:bodyPr wrap="square" lIns="0" tIns="0" rIns="0" bIns="0" rtlCol="0">
                          <a:noAutofit/>
                        </wps:bodyPr>
                      </wps:wsp>
                      <wps:wsp>
                        <wps:cNvPr id="281" name="Textbox 281"/>
                        <wps:cNvSpPr txBox="1"/>
                        <wps:spPr>
                          <a:xfrm>
                            <a:off x="0" y="0"/>
                            <a:ext cx="5615305" cy="171450"/>
                          </a:xfrm>
                          <a:prstGeom prst="rect">
                            <a:avLst/>
                          </a:prstGeom>
                          <a:solidFill>
                            <a:srgbClr val="FFFF00"/>
                          </a:solidFill>
                        </wps:spPr>
                        <wps:txbx>
                          <w:txbxContent>
                            <w:p w14:paraId="754C22E2" w14:textId="77777777" w:rsidR="004532FA" w:rsidRDefault="00754871">
                              <w:pPr>
                                <w:spacing w:line="268" w:lineRule="exact"/>
                                <w:rPr>
                                  <w:rFonts w:ascii="Calibri" w:hAnsi="Calibri"/>
                                  <w:color w:val="000000"/>
                                </w:rPr>
                              </w:pPr>
                              <w:r>
                                <w:rPr>
                                  <w:rFonts w:ascii="Calibri" w:hAnsi="Calibri"/>
                                  <w:color w:val="000000"/>
                                </w:rPr>
                                <w:t>Son</w:t>
                              </w:r>
                              <w:r>
                                <w:rPr>
                                  <w:rFonts w:ascii="Calibri" w:hAnsi="Calibri"/>
                                  <w:color w:val="000000"/>
                                  <w:spacing w:val="12"/>
                                </w:rPr>
                                <w:t xml:space="preserve"> </w:t>
                              </w:r>
                              <w:r>
                                <w:rPr>
                                  <w:rFonts w:ascii="Calibri" w:hAnsi="Calibri"/>
                                  <w:color w:val="000000"/>
                                </w:rPr>
                                <w:t>aquellos</w:t>
                              </w:r>
                              <w:r>
                                <w:rPr>
                                  <w:rFonts w:ascii="Calibri" w:hAnsi="Calibri"/>
                                  <w:color w:val="000000"/>
                                  <w:spacing w:val="10"/>
                                </w:rPr>
                                <w:t xml:space="preserve"> </w:t>
                              </w:r>
                              <w:r>
                                <w:rPr>
                                  <w:rFonts w:ascii="Calibri" w:hAnsi="Calibri"/>
                                  <w:color w:val="000000"/>
                                </w:rPr>
                                <w:t>eventos</w:t>
                              </w:r>
                              <w:r>
                                <w:rPr>
                                  <w:rFonts w:ascii="Calibri" w:hAnsi="Calibri"/>
                                  <w:color w:val="000000"/>
                                  <w:spacing w:val="13"/>
                                </w:rPr>
                                <w:t xml:space="preserve"> </w:t>
                              </w:r>
                              <w:r>
                                <w:rPr>
                                  <w:rFonts w:ascii="Calibri" w:hAnsi="Calibri"/>
                                  <w:color w:val="000000"/>
                                </w:rPr>
                                <w:t>generados</w:t>
                              </w:r>
                              <w:r>
                                <w:rPr>
                                  <w:rFonts w:ascii="Calibri" w:hAnsi="Calibri"/>
                                  <w:color w:val="000000"/>
                                  <w:spacing w:val="13"/>
                                </w:rPr>
                                <w:t xml:space="preserve"> </w:t>
                              </w:r>
                              <w:r>
                                <w:rPr>
                                  <w:rFonts w:ascii="Calibri" w:hAnsi="Calibri"/>
                                  <w:color w:val="000000"/>
                                </w:rPr>
                                <w:t>por</w:t>
                              </w:r>
                              <w:r>
                                <w:rPr>
                                  <w:rFonts w:ascii="Calibri" w:hAnsi="Calibri"/>
                                  <w:color w:val="000000"/>
                                  <w:spacing w:val="13"/>
                                </w:rPr>
                                <w:t xml:space="preserve"> </w:t>
                              </w:r>
                              <w:r>
                                <w:rPr>
                                  <w:rFonts w:ascii="Calibri" w:hAnsi="Calibri"/>
                                  <w:color w:val="000000"/>
                                </w:rPr>
                                <w:t>una</w:t>
                              </w:r>
                              <w:r>
                                <w:rPr>
                                  <w:rFonts w:ascii="Calibri" w:hAnsi="Calibri"/>
                                  <w:color w:val="000000"/>
                                  <w:spacing w:val="13"/>
                                </w:rPr>
                                <w:t xml:space="preserve"> </w:t>
                              </w:r>
                              <w:r>
                                <w:rPr>
                                  <w:rFonts w:ascii="Calibri" w:hAnsi="Calibri"/>
                                  <w:color w:val="000000"/>
                                </w:rPr>
                                <w:t>persona</w:t>
                              </w:r>
                              <w:r>
                                <w:rPr>
                                  <w:rFonts w:ascii="Calibri" w:hAnsi="Calibri"/>
                                  <w:color w:val="000000"/>
                                  <w:spacing w:val="14"/>
                                </w:rPr>
                                <w:t xml:space="preserve"> </w:t>
                              </w:r>
                              <w:r>
                                <w:rPr>
                                  <w:rFonts w:ascii="Calibri" w:hAnsi="Calibri"/>
                                  <w:color w:val="000000"/>
                                </w:rPr>
                                <w:t>física</w:t>
                              </w:r>
                              <w:r>
                                <w:rPr>
                                  <w:rFonts w:ascii="Calibri" w:hAnsi="Calibri"/>
                                  <w:color w:val="000000"/>
                                  <w:spacing w:val="13"/>
                                </w:rPr>
                                <w:t xml:space="preserve"> </w:t>
                              </w:r>
                              <w:r>
                                <w:rPr>
                                  <w:rFonts w:ascii="Calibri" w:hAnsi="Calibri"/>
                                  <w:color w:val="000000"/>
                                </w:rPr>
                                <w:t>o</w:t>
                              </w:r>
                              <w:r>
                                <w:rPr>
                                  <w:rFonts w:ascii="Calibri" w:hAnsi="Calibri"/>
                                  <w:color w:val="000000"/>
                                  <w:spacing w:val="14"/>
                                </w:rPr>
                                <w:t xml:space="preserve"> </w:t>
                              </w:r>
                              <w:r>
                                <w:rPr>
                                  <w:rFonts w:ascii="Calibri" w:hAnsi="Calibri"/>
                                  <w:color w:val="000000"/>
                                </w:rPr>
                                <w:t>jurídica,</w:t>
                              </w:r>
                              <w:r>
                                <w:rPr>
                                  <w:rFonts w:ascii="Calibri" w:hAnsi="Calibri"/>
                                  <w:color w:val="000000"/>
                                  <w:spacing w:val="13"/>
                                </w:rPr>
                                <w:t xml:space="preserve"> </w:t>
                              </w:r>
                              <w:r>
                                <w:rPr>
                                  <w:rFonts w:ascii="Calibri" w:hAnsi="Calibri"/>
                                  <w:color w:val="000000"/>
                                </w:rPr>
                                <w:t>a</w:t>
                              </w:r>
                              <w:r>
                                <w:rPr>
                                  <w:rFonts w:ascii="Calibri" w:hAnsi="Calibri"/>
                                  <w:color w:val="000000"/>
                                  <w:spacing w:val="10"/>
                                </w:rPr>
                                <w:t xml:space="preserve"> </w:t>
                              </w:r>
                              <w:r>
                                <w:rPr>
                                  <w:rFonts w:ascii="Calibri" w:hAnsi="Calibri"/>
                                  <w:color w:val="000000"/>
                                </w:rPr>
                                <w:t>cuyo</w:t>
                              </w:r>
                              <w:r>
                                <w:rPr>
                                  <w:rFonts w:ascii="Calibri" w:hAnsi="Calibri"/>
                                  <w:color w:val="000000"/>
                                  <w:spacing w:val="14"/>
                                </w:rPr>
                                <w:t xml:space="preserve"> </w:t>
                              </w:r>
                              <w:r>
                                <w:rPr>
                                  <w:rFonts w:ascii="Calibri" w:hAnsi="Calibri"/>
                                  <w:color w:val="000000"/>
                                </w:rPr>
                                <w:t>nombre</w:t>
                              </w:r>
                              <w:r>
                                <w:rPr>
                                  <w:rFonts w:ascii="Calibri" w:hAnsi="Calibri"/>
                                  <w:color w:val="000000"/>
                                  <w:spacing w:val="13"/>
                                </w:rPr>
                                <w:t xml:space="preserve"> </w:t>
                              </w:r>
                              <w:r>
                                <w:rPr>
                                  <w:rFonts w:ascii="Calibri" w:hAnsi="Calibri"/>
                                  <w:color w:val="000000"/>
                                </w:rPr>
                                <w:t>fue</w:t>
                              </w:r>
                              <w:r>
                                <w:rPr>
                                  <w:rFonts w:ascii="Calibri" w:hAnsi="Calibri"/>
                                  <w:color w:val="000000"/>
                                  <w:spacing w:val="13"/>
                                </w:rPr>
                                <w:t xml:space="preserve"> </w:t>
                              </w:r>
                              <w:r>
                                <w:rPr>
                                  <w:rFonts w:ascii="Calibri" w:hAnsi="Calibri"/>
                                  <w:color w:val="000000"/>
                                </w:rPr>
                                <w:t>emitido</w:t>
                              </w:r>
                              <w:r>
                                <w:rPr>
                                  <w:rFonts w:ascii="Calibri" w:hAnsi="Calibri"/>
                                  <w:color w:val="000000"/>
                                  <w:spacing w:val="15"/>
                                </w:rPr>
                                <w:t xml:space="preserve"> </w:t>
                              </w:r>
                              <w:r>
                                <w:rPr>
                                  <w:rFonts w:ascii="Calibri" w:hAnsi="Calibri"/>
                                  <w:color w:val="000000"/>
                                  <w:spacing w:val="-5"/>
                                </w:rPr>
                                <w:t>un</w:t>
                              </w:r>
                            </w:p>
                          </w:txbxContent>
                        </wps:txbx>
                        <wps:bodyPr wrap="square" lIns="0" tIns="0" rIns="0" bIns="0" rtlCol="0">
                          <a:noAutofit/>
                        </wps:bodyPr>
                      </wps:wsp>
                    </wpg:wgp>
                  </a:graphicData>
                </a:graphic>
              </wp:anchor>
            </w:drawing>
          </mc:Choice>
          <mc:Fallback>
            <w:pict>
              <v:group w14:anchorId="49931725" id="Group 278" o:spid="_x0000_s1179" style="position:absolute;margin-left:85pt;margin-top:22.6pt;width:442.15pt;height:28pt;z-index:-251594240;mso-wrap-distance-left:0;mso-wrap-distance-right:0;mso-position-horizontal-relative:page;mso-position-vertical-relative:text" coordsize="56153,3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">
                <v:shape id="Graphic 279" o:spid="_x0000_s1180" style="position:absolute;top:1847;width:51720;height:1708;visibility:visible;mso-wrap-style:square;v-text-anchor:top" coordsize="5172075,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" path="m5171821,l,,,170687r5171821,l5171821,xe" fillcolor="yellow" stroked="f">
                  <v:path arrowok="t"/>
                </v:shape>
                <v:shape id="Textbox 280" o:spid="_x0000_s1181" type="#_x0000_t202" style="position:absolute;top:1847;width:51720;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657432EF" w14:textId="77777777" w:rsidR="004532FA" w:rsidRDefault="00754871">
                        <w:pPr>
                          <w:spacing w:line="268" w:lineRule="exact"/>
                          <w:ind w:right="-15"/>
                          <w:rPr>
                            <w:rFonts w:ascii="Calibri" w:hAnsi="Calibri"/>
                          </w:rPr>
                        </w:pPr>
                        <w:r>
                          <w:rPr>
                            <w:rFonts w:ascii="Calibri" w:hAnsi="Calibri"/>
                          </w:rPr>
                          <w:t>documento</w:t>
                        </w:r>
                        <w:r>
                          <w:rPr>
                            <w:rFonts w:ascii="Calibri" w:hAnsi="Calibri"/>
                            <w:spacing w:val="-4"/>
                          </w:rPr>
                          <w:t xml:space="preserve"> </w:t>
                        </w:r>
                        <w:r>
                          <w:rPr>
                            <w:rFonts w:ascii="Calibri" w:hAnsi="Calibri"/>
                          </w:rPr>
                          <w:t>electrónico</w:t>
                        </w:r>
                        <w:r>
                          <w:rPr>
                            <w:rFonts w:ascii="Calibri" w:hAnsi="Calibri"/>
                            <w:b/>
                          </w:rPr>
                          <w:t>.</w:t>
                        </w:r>
                        <w:r>
                          <w:rPr>
                            <w:rFonts w:ascii="Calibri" w:hAnsi="Calibri"/>
                            <w:b/>
                            <w:spacing w:val="-2"/>
                          </w:rPr>
                          <w:t xml:space="preserve"> </w:t>
                        </w:r>
                        <w:r>
                          <w:rPr>
                            <w:rFonts w:ascii="Calibri" w:hAnsi="Calibri"/>
                          </w:rPr>
                          <w:t>El</w:t>
                        </w:r>
                        <w:r>
                          <w:rPr>
                            <w:rFonts w:ascii="Calibri" w:hAnsi="Calibri"/>
                            <w:spacing w:val="-7"/>
                          </w:rPr>
                          <w:t xml:space="preserve"> </w:t>
                        </w:r>
                        <w:r>
                          <w:rPr>
                            <w:rFonts w:ascii="Calibri" w:hAnsi="Calibri"/>
                          </w:rPr>
                          <w:t>registro</w:t>
                        </w:r>
                        <w:r>
                          <w:rPr>
                            <w:rFonts w:ascii="Calibri" w:hAnsi="Calibri"/>
                            <w:spacing w:val="-4"/>
                          </w:rPr>
                          <w:t xml:space="preserve"> </w:t>
                        </w:r>
                        <w:r>
                          <w:rPr>
                            <w:rFonts w:ascii="Calibri" w:hAnsi="Calibri"/>
                          </w:rPr>
                          <w:t>del</w:t>
                        </w:r>
                        <w:r>
                          <w:rPr>
                            <w:rFonts w:ascii="Calibri" w:hAnsi="Calibri"/>
                            <w:spacing w:val="-2"/>
                          </w:rPr>
                          <w:t xml:space="preserve"> </w:t>
                        </w:r>
                        <w:r>
                          <w:rPr>
                            <w:rFonts w:ascii="Calibri" w:hAnsi="Calibri"/>
                          </w:rPr>
                          <w:t>evento</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receptor</w:t>
                        </w:r>
                        <w:r>
                          <w:rPr>
                            <w:rFonts w:ascii="Calibri" w:hAnsi="Calibri"/>
                            <w:spacing w:val="-3"/>
                          </w:rPr>
                          <w:t xml:space="preserve"> </w:t>
                        </w:r>
                        <w:r>
                          <w:rPr>
                            <w:rFonts w:ascii="Calibri" w:hAnsi="Calibri"/>
                          </w:rPr>
                          <w:t>se</w:t>
                        </w:r>
                        <w:r>
                          <w:rPr>
                            <w:rFonts w:ascii="Calibri" w:hAnsi="Calibri"/>
                            <w:spacing w:val="-2"/>
                          </w:rPr>
                          <w:t xml:space="preserve"> </w:t>
                        </w:r>
                        <w:r>
                          <w:rPr>
                            <w:rFonts w:ascii="Calibri" w:hAnsi="Calibri"/>
                          </w:rPr>
                          <w:t>puede</w:t>
                        </w:r>
                        <w:r>
                          <w:rPr>
                            <w:rFonts w:ascii="Calibri" w:hAnsi="Calibri"/>
                            <w:spacing w:val="-3"/>
                          </w:rPr>
                          <w:t xml:space="preserve"> </w:t>
                        </w:r>
                        <w:r>
                          <w:rPr>
                            <w:rFonts w:ascii="Calibri" w:hAnsi="Calibri"/>
                          </w:rPr>
                          <w:t>dar</w:t>
                        </w:r>
                        <w:r>
                          <w:rPr>
                            <w:rFonts w:ascii="Calibri" w:hAnsi="Calibri"/>
                            <w:spacing w:val="-6"/>
                          </w:rPr>
                          <w:t xml:space="preserve"> </w:t>
                        </w:r>
                        <w:r>
                          <w:rPr>
                            <w:rFonts w:ascii="Calibri" w:hAnsi="Calibri"/>
                          </w:rPr>
                          <w:t>sobre</w:t>
                        </w:r>
                        <w:r>
                          <w:rPr>
                            <w:rFonts w:ascii="Calibri" w:hAnsi="Calibri"/>
                            <w:spacing w:val="-2"/>
                          </w:rPr>
                          <w:t xml:space="preserve"> </w:t>
                        </w:r>
                        <w:r>
                          <w:rPr>
                            <w:rFonts w:ascii="Calibri" w:hAnsi="Calibri"/>
                          </w:rPr>
                          <w:t>un</w:t>
                        </w:r>
                        <w:r>
                          <w:rPr>
                            <w:rFonts w:ascii="Calibri" w:hAnsi="Calibri"/>
                            <w:spacing w:val="-6"/>
                          </w:rPr>
                          <w:t xml:space="preserve"> </w:t>
                        </w:r>
                        <w:r>
                          <w:rPr>
                            <w:rFonts w:ascii="Calibri" w:hAnsi="Calibri"/>
                          </w:rPr>
                          <w:t>DE</w:t>
                        </w:r>
                        <w:r>
                          <w:rPr>
                            <w:rFonts w:ascii="Calibri" w:hAnsi="Calibri"/>
                            <w:spacing w:val="-5"/>
                          </w:rPr>
                          <w:t xml:space="preserve"> </w:t>
                        </w:r>
                        <w:r>
                          <w:rPr>
                            <w:rFonts w:ascii="Calibri" w:hAnsi="Calibri"/>
                          </w:rPr>
                          <w:t>o</w:t>
                        </w:r>
                        <w:r>
                          <w:rPr>
                            <w:rFonts w:ascii="Calibri" w:hAnsi="Calibri"/>
                            <w:spacing w:val="-3"/>
                          </w:rPr>
                          <w:t xml:space="preserve"> </w:t>
                        </w:r>
                        <w:r>
                          <w:rPr>
                            <w:rFonts w:ascii="Calibri" w:hAnsi="Calibri"/>
                            <w:spacing w:val="-4"/>
                          </w:rPr>
                          <w:t>DTE.</w:t>
                        </w:r>
                      </w:p>
                    </w:txbxContent>
                  </v:textbox>
                </v:shape>
                <v:shape id="Textbox 281" o:spid="_x0000_s1182" type="#_x0000_t202" style="position:absolute;width:56153;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" fillcolor="yellow" stroked="f">
                  <v:textbox inset="0,0,0,0">
                    <w:txbxContent>
                      <w:p w14:paraId="754C22E2" w14:textId="77777777" w:rsidR="004532FA" w:rsidRDefault="00754871">
                        <w:pPr>
                          <w:spacing w:line="268" w:lineRule="exact"/>
                          <w:rPr>
                            <w:rFonts w:ascii="Calibri" w:hAnsi="Calibri"/>
                            <w:color w:val="000000"/>
                          </w:rPr>
                        </w:pPr>
                        <w:r>
                          <w:rPr>
                            <w:rFonts w:ascii="Calibri" w:hAnsi="Calibri"/>
                            <w:color w:val="000000"/>
                          </w:rPr>
                          <w:t>Son</w:t>
                        </w:r>
                        <w:r>
                          <w:rPr>
                            <w:rFonts w:ascii="Calibri" w:hAnsi="Calibri"/>
                            <w:color w:val="000000"/>
                            <w:spacing w:val="12"/>
                          </w:rPr>
                          <w:t xml:space="preserve"> </w:t>
                        </w:r>
                        <w:r>
                          <w:rPr>
                            <w:rFonts w:ascii="Calibri" w:hAnsi="Calibri"/>
                            <w:color w:val="000000"/>
                          </w:rPr>
                          <w:t>aquellos</w:t>
                        </w:r>
                        <w:r>
                          <w:rPr>
                            <w:rFonts w:ascii="Calibri" w:hAnsi="Calibri"/>
                            <w:color w:val="000000"/>
                            <w:spacing w:val="10"/>
                          </w:rPr>
                          <w:t xml:space="preserve"> </w:t>
                        </w:r>
                        <w:r>
                          <w:rPr>
                            <w:rFonts w:ascii="Calibri" w:hAnsi="Calibri"/>
                            <w:color w:val="000000"/>
                          </w:rPr>
                          <w:t>eventos</w:t>
                        </w:r>
                        <w:r>
                          <w:rPr>
                            <w:rFonts w:ascii="Calibri" w:hAnsi="Calibri"/>
                            <w:color w:val="000000"/>
                            <w:spacing w:val="13"/>
                          </w:rPr>
                          <w:t xml:space="preserve"> </w:t>
                        </w:r>
                        <w:r>
                          <w:rPr>
                            <w:rFonts w:ascii="Calibri" w:hAnsi="Calibri"/>
                            <w:color w:val="000000"/>
                          </w:rPr>
                          <w:t>generados</w:t>
                        </w:r>
                        <w:r>
                          <w:rPr>
                            <w:rFonts w:ascii="Calibri" w:hAnsi="Calibri"/>
                            <w:color w:val="000000"/>
                            <w:spacing w:val="13"/>
                          </w:rPr>
                          <w:t xml:space="preserve"> </w:t>
                        </w:r>
                        <w:r>
                          <w:rPr>
                            <w:rFonts w:ascii="Calibri" w:hAnsi="Calibri"/>
                            <w:color w:val="000000"/>
                          </w:rPr>
                          <w:t>por</w:t>
                        </w:r>
                        <w:r>
                          <w:rPr>
                            <w:rFonts w:ascii="Calibri" w:hAnsi="Calibri"/>
                            <w:color w:val="000000"/>
                            <w:spacing w:val="13"/>
                          </w:rPr>
                          <w:t xml:space="preserve"> </w:t>
                        </w:r>
                        <w:r>
                          <w:rPr>
                            <w:rFonts w:ascii="Calibri" w:hAnsi="Calibri"/>
                            <w:color w:val="000000"/>
                          </w:rPr>
                          <w:t>una</w:t>
                        </w:r>
                        <w:r>
                          <w:rPr>
                            <w:rFonts w:ascii="Calibri" w:hAnsi="Calibri"/>
                            <w:color w:val="000000"/>
                            <w:spacing w:val="13"/>
                          </w:rPr>
                          <w:t xml:space="preserve"> </w:t>
                        </w:r>
                        <w:r>
                          <w:rPr>
                            <w:rFonts w:ascii="Calibri" w:hAnsi="Calibri"/>
                            <w:color w:val="000000"/>
                          </w:rPr>
                          <w:t>persona</w:t>
                        </w:r>
                        <w:r>
                          <w:rPr>
                            <w:rFonts w:ascii="Calibri" w:hAnsi="Calibri"/>
                            <w:color w:val="000000"/>
                            <w:spacing w:val="14"/>
                          </w:rPr>
                          <w:t xml:space="preserve"> </w:t>
                        </w:r>
                        <w:r>
                          <w:rPr>
                            <w:rFonts w:ascii="Calibri" w:hAnsi="Calibri"/>
                            <w:color w:val="000000"/>
                          </w:rPr>
                          <w:t>física</w:t>
                        </w:r>
                        <w:r>
                          <w:rPr>
                            <w:rFonts w:ascii="Calibri" w:hAnsi="Calibri"/>
                            <w:color w:val="000000"/>
                            <w:spacing w:val="13"/>
                          </w:rPr>
                          <w:t xml:space="preserve"> </w:t>
                        </w:r>
                        <w:r>
                          <w:rPr>
                            <w:rFonts w:ascii="Calibri" w:hAnsi="Calibri"/>
                            <w:color w:val="000000"/>
                          </w:rPr>
                          <w:t>o</w:t>
                        </w:r>
                        <w:r>
                          <w:rPr>
                            <w:rFonts w:ascii="Calibri" w:hAnsi="Calibri"/>
                            <w:color w:val="000000"/>
                            <w:spacing w:val="14"/>
                          </w:rPr>
                          <w:t xml:space="preserve"> </w:t>
                        </w:r>
                        <w:r>
                          <w:rPr>
                            <w:rFonts w:ascii="Calibri" w:hAnsi="Calibri"/>
                            <w:color w:val="000000"/>
                          </w:rPr>
                          <w:t>jurídica,</w:t>
                        </w:r>
                        <w:r>
                          <w:rPr>
                            <w:rFonts w:ascii="Calibri" w:hAnsi="Calibri"/>
                            <w:color w:val="000000"/>
                            <w:spacing w:val="13"/>
                          </w:rPr>
                          <w:t xml:space="preserve"> </w:t>
                        </w:r>
                        <w:r>
                          <w:rPr>
                            <w:rFonts w:ascii="Calibri" w:hAnsi="Calibri"/>
                            <w:color w:val="000000"/>
                          </w:rPr>
                          <w:t>a</w:t>
                        </w:r>
                        <w:r>
                          <w:rPr>
                            <w:rFonts w:ascii="Calibri" w:hAnsi="Calibri"/>
                            <w:color w:val="000000"/>
                            <w:spacing w:val="10"/>
                          </w:rPr>
                          <w:t xml:space="preserve"> </w:t>
                        </w:r>
                        <w:r>
                          <w:rPr>
                            <w:rFonts w:ascii="Calibri" w:hAnsi="Calibri"/>
                            <w:color w:val="000000"/>
                          </w:rPr>
                          <w:t>cuyo</w:t>
                        </w:r>
                        <w:r>
                          <w:rPr>
                            <w:rFonts w:ascii="Calibri" w:hAnsi="Calibri"/>
                            <w:color w:val="000000"/>
                            <w:spacing w:val="14"/>
                          </w:rPr>
                          <w:t xml:space="preserve"> </w:t>
                        </w:r>
                        <w:r>
                          <w:rPr>
                            <w:rFonts w:ascii="Calibri" w:hAnsi="Calibri"/>
                            <w:color w:val="000000"/>
                          </w:rPr>
                          <w:t>nombre</w:t>
                        </w:r>
                        <w:r>
                          <w:rPr>
                            <w:rFonts w:ascii="Calibri" w:hAnsi="Calibri"/>
                            <w:color w:val="000000"/>
                            <w:spacing w:val="13"/>
                          </w:rPr>
                          <w:t xml:space="preserve"> </w:t>
                        </w:r>
                        <w:r>
                          <w:rPr>
                            <w:rFonts w:ascii="Calibri" w:hAnsi="Calibri"/>
                            <w:color w:val="000000"/>
                          </w:rPr>
                          <w:t>fue</w:t>
                        </w:r>
                        <w:r>
                          <w:rPr>
                            <w:rFonts w:ascii="Calibri" w:hAnsi="Calibri"/>
                            <w:color w:val="000000"/>
                            <w:spacing w:val="13"/>
                          </w:rPr>
                          <w:t xml:space="preserve"> </w:t>
                        </w:r>
                        <w:r>
                          <w:rPr>
                            <w:rFonts w:ascii="Calibri" w:hAnsi="Calibri"/>
                            <w:color w:val="000000"/>
                          </w:rPr>
                          <w:t>emitido</w:t>
                        </w:r>
                        <w:r>
                          <w:rPr>
                            <w:rFonts w:ascii="Calibri" w:hAnsi="Calibri"/>
                            <w:color w:val="000000"/>
                            <w:spacing w:val="15"/>
                          </w:rPr>
                          <w:t xml:space="preserve"> </w:t>
                        </w:r>
                        <w:r>
                          <w:rPr>
                            <w:rFonts w:ascii="Calibri" w:hAnsi="Calibri"/>
                            <w:color w:val="000000"/>
                            <w:spacing w:val="-5"/>
                          </w:rPr>
                          <w:t>un</w:t>
                        </w:r>
                      </w:p>
                    </w:txbxContent>
                  </v:textbox>
                </v:shape>
                <w10:wrap type="topAndBottom" anchorx="page"/>
              </v:group>
            </w:pict>
          </mc:Fallback>
        </mc:AlternateContent>
      </w:r>
    </w:p>
    <w:p w14:paraId="1067BF67" w14:textId="77777777" w:rsidR="004532FA" w:rsidRDefault="00754871">
      <w:pPr>
        <w:pStyle w:val="Textoindependiente"/>
        <w:spacing w:before="179" w:line="259" w:lineRule="auto"/>
        <w:ind w:left="140" w:right="985"/>
        <w:jc w:val="both"/>
      </w:pPr>
      <w:r>
        <w:rPr>
          <w:color w:val="000000"/>
          <w:highlight w:val="yellow"/>
        </w:rPr>
        <w:t>Los eventos del receptor no invalidarán el DE o DTE, sino que quedarán marcados en el SIFEN y el</w:t>
      </w:r>
      <w:r>
        <w:rPr>
          <w:color w:val="000000"/>
        </w:rPr>
        <w:t xml:space="preserve"> </w:t>
      </w:r>
      <w:r>
        <w:rPr>
          <w:color w:val="000000"/>
          <w:highlight w:val="yellow"/>
        </w:rPr>
        <w:t>emisor electrónico podrá conocer dicha situación. El receptor cuenta con la facultad de comunicar</w:t>
      </w:r>
      <w:r>
        <w:rPr>
          <w:color w:val="000000"/>
        </w:rPr>
        <w:t xml:space="preserve"> </w:t>
      </w:r>
      <w:r>
        <w:rPr>
          <w:color w:val="000000"/>
          <w:highlight w:val="yellow"/>
        </w:rPr>
        <w:t>a la Administración Tributaria lo siguiente:</w:t>
      </w:r>
    </w:p>
    <w:p w14:paraId="77269D0B" w14:textId="77777777" w:rsidR="004532FA" w:rsidRDefault="004532FA">
      <w:pPr>
        <w:pStyle w:val="Textoindependiente"/>
        <w:spacing w:before="181"/>
      </w:pPr>
    </w:p>
    <w:p w14:paraId="1F63ABE7" w14:textId="77777777" w:rsidR="004532FA" w:rsidRDefault="00754871">
      <w:pPr>
        <w:pStyle w:val="Ttulo1"/>
        <w:numPr>
          <w:ilvl w:val="2"/>
          <w:numId w:val="87"/>
        </w:numPr>
        <w:tabs>
          <w:tab w:val="left" w:pos="1700"/>
        </w:tabs>
        <w:ind w:left="1700"/>
      </w:pPr>
      <w:bookmarkStart w:id="134" w:name="_bookmark134"/>
      <w:bookmarkEnd w:id="134"/>
      <w:r>
        <w:t>Conformidad</w:t>
      </w:r>
      <w:r>
        <w:rPr>
          <w:spacing w:val="-5"/>
        </w:rPr>
        <w:t xml:space="preserve"> </w:t>
      </w:r>
      <w:r>
        <w:t>con</w:t>
      </w:r>
      <w:r>
        <w:rPr>
          <w:spacing w:val="-4"/>
        </w:rPr>
        <w:t xml:space="preserve"> </w:t>
      </w:r>
      <w:r>
        <w:t>el</w:t>
      </w:r>
      <w:r>
        <w:rPr>
          <w:spacing w:val="-4"/>
        </w:rPr>
        <w:t xml:space="preserve"> </w:t>
      </w:r>
      <w:r>
        <w:rPr>
          <w:spacing w:val="-5"/>
        </w:rPr>
        <w:t>DTE</w:t>
      </w:r>
    </w:p>
    <w:p w14:paraId="4DC68EF7" w14:textId="77777777" w:rsidR="004532FA" w:rsidRDefault="004532FA">
      <w:pPr>
        <w:pStyle w:val="Textoindependiente"/>
        <w:spacing w:before="22"/>
        <w:rPr>
          <w:b/>
        </w:rPr>
      </w:pPr>
    </w:p>
    <w:p w14:paraId="55676F99" w14:textId="77777777" w:rsidR="004532FA" w:rsidRDefault="00754871">
      <w:pPr>
        <w:pStyle w:val="Textoindependiente"/>
        <w:spacing w:line="259" w:lineRule="auto"/>
        <w:ind w:left="140" w:right="987"/>
        <w:jc w:val="both"/>
      </w:pPr>
      <w:r>
        <w:t>El receptor informa a la Administración Tributaria que conoce dicho documento y confirma que están</w:t>
      </w:r>
      <w:r>
        <w:rPr>
          <w:spacing w:val="-1"/>
        </w:rPr>
        <w:t xml:space="preserve"> </w:t>
      </w:r>
      <w:r>
        <w:t>correctos</w:t>
      </w:r>
      <w:r>
        <w:rPr>
          <w:spacing w:val="-2"/>
        </w:rPr>
        <w:t xml:space="preserve"> </w:t>
      </w:r>
      <w:r>
        <w:t>todas</w:t>
      </w:r>
      <w:r>
        <w:rPr>
          <w:spacing w:val="-2"/>
        </w:rPr>
        <w:t xml:space="preserve"> </w:t>
      </w:r>
      <w:r>
        <w:t>las</w:t>
      </w:r>
      <w:r>
        <w:rPr>
          <w:spacing w:val="-3"/>
        </w:rPr>
        <w:t xml:space="preserve"> </w:t>
      </w:r>
      <w:r>
        <w:t>informaciones del</w:t>
      </w:r>
      <w:r>
        <w:rPr>
          <w:spacing w:val="-2"/>
        </w:rPr>
        <w:t xml:space="preserve"> </w:t>
      </w:r>
      <w:r>
        <w:t>DTE,</w:t>
      </w:r>
      <w:r>
        <w:rPr>
          <w:spacing w:val="-2"/>
        </w:rPr>
        <w:t xml:space="preserve"> </w:t>
      </w:r>
      <w:r>
        <w:t>que no</w:t>
      </w:r>
      <w:r>
        <w:rPr>
          <w:spacing w:val="-1"/>
        </w:rPr>
        <w:t xml:space="preserve"> </w:t>
      </w:r>
      <w:r>
        <w:t>existen errores</w:t>
      </w:r>
      <w:r>
        <w:rPr>
          <w:spacing w:val="-1"/>
        </w:rPr>
        <w:t xml:space="preserve"> </w:t>
      </w:r>
      <w:r>
        <w:t>o inconsistencias</w:t>
      </w:r>
      <w:r>
        <w:rPr>
          <w:spacing w:val="-2"/>
        </w:rPr>
        <w:t xml:space="preserve"> </w:t>
      </w:r>
      <w:r>
        <w:t>en forma parcial o total y que ha recibido la mer</w:t>
      </w:r>
      <w:r>
        <w:t>cadería o servicio.</w:t>
      </w:r>
    </w:p>
    <w:p w14:paraId="7C312090" w14:textId="77777777" w:rsidR="004532FA" w:rsidRDefault="004532FA">
      <w:pPr>
        <w:pStyle w:val="Textoindependiente"/>
        <w:spacing w:before="182"/>
      </w:pPr>
    </w:p>
    <w:p w14:paraId="03BB284E" w14:textId="77777777" w:rsidR="004532FA" w:rsidRDefault="00754871">
      <w:pPr>
        <w:pStyle w:val="Ttulo1"/>
        <w:numPr>
          <w:ilvl w:val="2"/>
          <w:numId w:val="87"/>
        </w:numPr>
        <w:tabs>
          <w:tab w:val="left" w:pos="1700"/>
        </w:tabs>
        <w:ind w:left="1700"/>
      </w:pPr>
      <w:bookmarkStart w:id="135" w:name="_bookmark135"/>
      <w:bookmarkEnd w:id="135"/>
      <w:r>
        <w:t>Disconformidad</w:t>
      </w:r>
      <w:r>
        <w:rPr>
          <w:spacing w:val="-6"/>
        </w:rPr>
        <w:t xml:space="preserve"> </w:t>
      </w:r>
      <w:r>
        <w:t>con</w:t>
      </w:r>
      <w:r>
        <w:rPr>
          <w:spacing w:val="-4"/>
        </w:rPr>
        <w:t xml:space="preserve"> </w:t>
      </w:r>
      <w:r>
        <w:t>el</w:t>
      </w:r>
      <w:r>
        <w:rPr>
          <w:spacing w:val="-3"/>
        </w:rPr>
        <w:t xml:space="preserve"> </w:t>
      </w:r>
      <w:r>
        <w:rPr>
          <w:spacing w:val="-5"/>
        </w:rPr>
        <w:t>DTE</w:t>
      </w:r>
    </w:p>
    <w:p w14:paraId="3E05F2B5" w14:textId="77777777" w:rsidR="004532FA" w:rsidRDefault="004532FA">
      <w:pPr>
        <w:pStyle w:val="Textoindependiente"/>
        <w:spacing w:before="22"/>
        <w:rPr>
          <w:b/>
        </w:rPr>
      </w:pPr>
    </w:p>
    <w:p w14:paraId="053CD057" w14:textId="77777777" w:rsidR="004532FA" w:rsidRDefault="00754871">
      <w:pPr>
        <w:pStyle w:val="Textoindependiente"/>
        <w:spacing w:line="256" w:lineRule="auto"/>
        <w:ind w:left="140" w:right="992"/>
        <w:jc w:val="both"/>
      </w:pPr>
      <w:r>
        <w:t>El receptor informa a la Administración Tributaria que conoce dicho documento, pero que en el comprobante existen errores o inconsistencias en forma parcial o total.</w:t>
      </w:r>
    </w:p>
    <w:p w14:paraId="09115122" w14:textId="77777777" w:rsidR="004532FA" w:rsidRDefault="00754871">
      <w:pPr>
        <w:pStyle w:val="Ttulo1"/>
        <w:numPr>
          <w:ilvl w:val="2"/>
          <w:numId w:val="87"/>
        </w:numPr>
        <w:tabs>
          <w:tab w:val="left" w:pos="1700"/>
        </w:tabs>
        <w:spacing w:before="165"/>
        <w:ind w:left="1700"/>
      </w:pPr>
      <w:bookmarkStart w:id="136" w:name="_bookmark136"/>
      <w:bookmarkEnd w:id="136"/>
      <w:r>
        <w:rPr>
          <w:color w:val="000000"/>
          <w:highlight w:val="yellow"/>
        </w:rPr>
        <w:t>Desconocimiento</w:t>
      </w:r>
      <w:r>
        <w:rPr>
          <w:color w:val="000000"/>
          <w:spacing w:val="-6"/>
          <w:highlight w:val="yellow"/>
        </w:rPr>
        <w:t xml:space="preserve"> </w:t>
      </w:r>
      <w:r>
        <w:rPr>
          <w:color w:val="000000"/>
          <w:highlight w:val="yellow"/>
        </w:rPr>
        <w:t>con</w:t>
      </w:r>
      <w:r>
        <w:rPr>
          <w:color w:val="000000"/>
          <w:spacing w:val="-4"/>
          <w:highlight w:val="yellow"/>
        </w:rPr>
        <w:t xml:space="preserve"> </w:t>
      </w:r>
      <w:r>
        <w:rPr>
          <w:color w:val="000000"/>
          <w:highlight w:val="yellow"/>
        </w:rPr>
        <w:t>el</w:t>
      </w:r>
      <w:r>
        <w:rPr>
          <w:color w:val="000000"/>
          <w:spacing w:val="-4"/>
          <w:highlight w:val="yellow"/>
        </w:rPr>
        <w:t xml:space="preserve"> </w:t>
      </w:r>
      <w:r>
        <w:rPr>
          <w:color w:val="000000"/>
          <w:highlight w:val="yellow"/>
        </w:rPr>
        <w:t>DE</w:t>
      </w:r>
      <w:r>
        <w:rPr>
          <w:color w:val="000000"/>
          <w:spacing w:val="-3"/>
          <w:highlight w:val="yellow"/>
        </w:rPr>
        <w:t xml:space="preserve"> </w:t>
      </w:r>
      <w:r>
        <w:rPr>
          <w:color w:val="000000"/>
          <w:highlight w:val="yellow"/>
        </w:rPr>
        <w:t>o</w:t>
      </w:r>
      <w:r>
        <w:rPr>
          <w:color w:val="000000"/>
          <w:spacing w:val="-2"/>
          <w:highlight w:val="yellow"/>
        </w:rPr>
        <w:t xml:space="preserve"> </w:t>
      </w:r>
      <w:r>
        <w:rPr>
          <w:color w:val="000000"/>
          <w:spacing w:val="-5"/>
          <w:highlight w:val="yellow"/>
        </w:rPr>
        <w:t>DTE</w:t>
      </w:r>
    </w:p>
    <w:p w14:paraId="78622950" w14:textId="77777777" w:rsidR="004532FA" w:rsidRDefault="004532FA">
      <w:pPr>
        <w:pStyle w:val="Textoindependiente"/>
        <w:spacing w:before="22"/>
        <w:rPr>
          <w:b/>
        </w:rPr>
      </w:pPr>
    </w:p>
    <w:p w14:paraId="68D7E975" w14:textId="77777777" w:rsidR="004532FA" w:rsidRDefault="00754871">
      <w:pPr>
        <w:pStyle w:val="Textoindependiente"/>
        <w:spacing w:line="256" w:lineRule="auto"/>
        <w:ind w:left="140" w:right="982"/>
      </w:pPr>
      <w:r>
        <w:t>El receptor informa a la Administración Tributaria que desconoce el documento que fuera emitido a su nombre y la operación detallada en el mismo.</w:t>
      </w:r>
    </w:p>
    <w:p w14:paraId="3E241009" w14:textId="77777777" w:rsidR="004532FA" w:rsidRDefault="004532FA">
      <w:pPr>
        <w:pStyle w:val="Textoindependiente"/>
        <w:spacing w:line="256" w:lineRule="auto"/>
        <w:sectPr w:rsidR="004532FA">
          <w:pgSz w:w="12240" w:h="15840"/>
          <w:pgMar w:top="2120" w:right="708" w:bottom="1380" w:left="1559" w:header="763" w:footer="1181" w:gutter="0"/>
          <w:cols w:space="720"/>
        </w:sectPr>
      </w:pPr>
    </w:p>
    <w:p w14:paraId="0887FDA4" w14:textId="77777777" w:rsidR="004532FA" w:rsidRDefault="004532FA">
      <w:pPr>
        <w:pStyle w:val="Textoindependiente"/>
      </w:pPr>
    </w:p>
    <w:p w14:paraId="641A4448" w14:textId="77777777" w:rsidR="004532FA" w:rsidRDefault="00754871">
      <w:pPr>
        <w:pStyle w:val="Textoindependiente"/>
        <w:spacing w:line="256" w:lineRule="auto"/>
        <w:ind w:left="140" w:right="982"/>
      </w:pPr>
      <w:r>
        <w:t>Para</w:t>
      </w:r>
      <w:r>
        <w:rPr>
          <w:spacing w:val="31"/>
        </w:rPr>
        <w:t xml:space="preserve"> </w:t>
      </w:r>
      <w:r>
        <w:t>efecto</w:t>
      </w:r>
      <w:r>
        <w:rPr>
          <w:spacing w:val="33"/>
        </w:rPr>
        <w:t xml:space="preserve"> </w:t>
      </w:r>
      <w:r>
        <w:t>de</w:t>
      </w:r>
      <w:r>
        <w:rPr>
          <w:spacing w:val="32"/>
        </w:rPr>
        <w:t xml:space="preserve"> </w:t>
      </w:r>
      <w:r>
        <w:t>gestionar</w:t>
      </w:r>
      <w:r>
        <w:rPr>
          <w:spacing w:val="29"/>
        </w:rPr>
        <w:t xml:space="preserve"> </w:t>
      </w:r>
      <w:r>
        <w:t>ambos</w:t>
      </w:r>
      <w:r>
        <w:rPr>
          <w:spacing w:val="29"/>
        </w:rPr>
        <w:t xml:space="preserve"> </w:t>
      </w:r>
      <w:r>
        <w:t>eventos,</w:t>
      </w:r>
      <w:r>
        <w:rPr>
          <w:spacing w:val="30"/>
        </w:rPr>
        <w:t xml:space="preserve"> </w:t>
      </w:r>
      <w:r>
        <w:t>el</w:t>
      </w:r>
      <w:r>
        <w:rPr>
          <w:spacing w:val="32"/>
        </w:rPr>
        <w:t xml:space="preserve"> </w:t>
      </w:r>
      <w:r>
        <w:t>receptor</w:t>
      </w:r>
      <w:r>
        <w:rPr>
          <w:spacing w:val="32"/>
        </w:rPr>
        <w:t xml:space="preserve"> </w:t>
      </w:r>
      <w:r>
        <w:t>podrá</w:t>
      </w:r>
      <w:r>
        <w:rPr>
          <w:spacing w:val="31"/>
        </w:rPr>
        <w:t xml:space="preserve"> </w:t>
      </w:r>
      <w:r>
        <w:t>utilizar</w:t>
      </w:r>
      <w:r>
        <w:rPr>
          <w:spacing w:val="32"/>
        </w:rPr>
        <w:t xml:space="preserve"> </w:t>
      </w:r>
      <w:r>
        <w:t>los</w:t>
      </w:r>
      <w:r>
        <w:rPr>
          <w:spacing w:val="29"/>
        </w:rPr>
        <w:t xml:space="preserve"> </w:t>
      </w:r>
      <w:r>
        <w:t>servicios</w:t>
      </w:r>
      <w:r>
        <w:rPr>
          <w:spacing w:val="32"/>
        </w:rPr>
        <w:t xml:space="preserve"> </w:t>
      </w:r>
      <w:r>
        <w:t>del</w:t>
      </w:r>
      <w:r>
        <w:rPr>
          <w:spacing w:val="32"/>
        </w:rPr>
        <w:t xml:space="preserve"> </w:t>
      </w:r>
      <w:r>
        <w:t>SIFEN</w:t>
      </w:r>
      <w:r>
        <w:rPr>
          <w:spacing w:val="31"/>
        </w:rPr>
        <w:t xml:space="preserve"> </w:t>
      </w:r>
      <w:r>
        <w:t>para</w:t>
      </w:r>
      <w:r>
        <w:t xml:space="preserve"> descargar el detalle todos los DTE emitidos a su nombre o razón social</w:t>
      </w:r>
    </w:p>
    <w:p w14:paraId="5EBA77D7" w14:textId="77777777" w:rsidR="004532FA" w:rsidRDefault="004532FA">
      <w:pPr>
        <w:pStyle w:val="Textoindependiente"/>
        <w:spacing w:before="186"/>
      </w:pPr>
    </w:p>
    <w:p w14:paraId="32944C59" w14:textId="77777777" w:rsidR="004532FA" w:rsidRDefault="00754871">
      <w:pPr>
        <w:pStyle w:val="Ttulo1"/>
        <w:numPr>
          <w:ilvl w:val="2"/>
          <w:numId w:val="87"/>
        </w:numPr>
        <w:tabs>
          <w:tab w:val="left" w:pos="1700"/>
        </w:tabs>
        <w:ind w:left="1700"/>
      </w:pPr>
      <w:bookmarkStart w:id="137" w:name="_bookmark137"/>
      <w:bookmarkEnd w:id="137"/>
      <w:r>
        <w:rPr>
          <w:color w:val="000000"/>
          <w:highlight w:val="yellow"/>
        </w:rPr>
        <w:t>Notificación</w:t>
      </w:r>
      <w:r>
        <w:rPr>
          <w:color w:val="000000"/>
          <w:spacing w:val="-4"/>
          <w:highlight w:val="yellow"/>
        </w:rPr>
        <w:t xml:space="preserve"> </w:t>
      </w:r>
      <w:r>
        <w:rPr>
          <w:color w:val="000000"/>
          <w:highlight w:val="yellow"/>
        </w:rPr>
        <w:t>de</w:t>
      </w:r>
      <w:r>
        <w:rPr>
          <w:color w:val="000000"/>
          <w:spacing w:val="-4"/>
          <w:highlight w:val="yellow"/>
        </w:rPr>
        <w:t xml:space="preserve"> </w:t>
      </w:r>
      <w:r>
        <w:rPr>
          <w:color w:val="000000"/>
          <w:highlight w:val="yellow"/>
        </w:rPr>
        <w:t>recepción</w:t>
      </w:r>
      <w:r>
        <w:rPr>
          <w:color w:val="000000"/>
          <w:spacing w:val="-5"/>
          <w:highlight w:val="yellow"/>
        </w:rPr>
        <w:t xml:space="preserve"> </w:t>
      </w:r>
      <w:r>
        <w:rPr>
          <w:color w:val="000000"/>
          <w:highlight w:val="yellow"/>
        </w:rPr>
        <w:t>de</w:t>
      </w:r>
      <w:r>
        <w:rPr>
          <w:color w:val="000000"/>
          <w:spacing w:val="-3"/>
          <w:highlight w:val="yellow"/>
        </w:rPr>
        <w:t xml:space="preserve"> </w:t>
      </w:r>
      <w:r>
        <w:rPr>
          <w:color w:val="000000"/>
          <w:highlight w:val="yellow"/>
        </w:rPr>
        <w:t>un</w:t>
      </w:r>
      <w:r>
        <w:rPr>
          <w:color w:val="000000"/>
          <w:spacing w:val="-5"/>
          <w:highlight w:val="yellow"/>
        </w:rPr>
        <w:t xml:space="preserve"> </w:t>
      </w:r>
      <w:r>
        <w:rPr>
          <w:color w:val="000000"/>
          <w:highlight w:val="yellow"/>
        </w:rPr>
        <w:t>DE</w:t>
      </w:r>
      <w:r>
        <w:rPr>
          <w:color w:val="000000"/>
          <w:spacing w:val="-2"/>
          <w:highlight w:val="yellow"/>
        </w:rPr>
        <w:t xml:space="preserve"> </w:t>
      </w:r>
      <w:r>
        <w:rPr>
          <w:color w:val="000000"/>
          <w:highlight w:val="yellow"/>
        </w:rPr>
        <w:t xml:space="preserve">o </w:t>
      </w:r>
      <w:r>
        <w:rPr>
          <w:color w:val="000000"/>
          <w:spacing w:val="-5"/>
          <w:highlight w:val="yellow"/>
        </w:rPr>
        <w:t>DTE</w:t>
      </w:r>
    </w:p>
    <w:p w14:paraId="7E41B29E" w14:textId="77777777" w:rsidR="004532FA" w:rsidRDefault="004532FA">
      <w:pPr>
        <w:pStyle w:val="Textoindependiente"/>
        <w:spacing w:before="22"/>
        <w:rPr>
          <w:b/>
        </w:rPr>
      </w:pPr>
    </w:p>
    <w:p w14:paraId="396E51C2" w14:textId="77777777" w:rsidR="004532FA" w:rsidRDefault="00754871">
      <w:pPr>
        <w:pStyle w:val="Textoindependiente"/>
        <w:spacing w:before="1" w:line="259" w:lineRule="auto"/>
        <w:ind w:left="140" w:right="985"/>
        <w:jc w:val="both"/>
      </w:pPr>
      <w:r>
        <w:t>El receptor informa a la Administración Tributaria que conoce dicho documento, sin embargo, aún no tiene condiciones para manifestarse de forma conclusiva (con Conformidad, Disconformidad o Desconocimiento). Es un evento opcional y no se registra este even</w:t>
      </w:r>
      <w:r>
        <w:t>to si ya existe otro evento registrado de manifestación del destinatario.</w:t>
      </w:r>
    </w:p>
    <w:p w14:paraId="58434AC7" w14:textId="77777777" w:rsidR="004532FA" w:rsidRDefault="00754871">
      <w:pPr>
        <w:pStyle w:val="Textoindependiente"/>
        <w:spacing w:before="158" w:line="259" w:lineRule="auto"/>
        <w:ind w:left="140" w:right="988"/>
        <w:jc w:val="both"/>
      </w:pPr>
      <w:r>
        <w:t>Para efecto de gestionar ambos eventos, en el futuro, el receptor podrá utilizar los servicios del SIFEN o en el Portal e-kuatia para descargar el detalle todos los DTE emitidos a su</w:t>
      </w:r>
      <w:r>
        <w:t xml:space="preserve"> nombre o razón social según reglas que se van establecer por la SET.</w:t>
      </w:r>
    </w:p>
    <w:p w14:paraId="2898A330" w14:textId="77777777" w:rsidR="004532FA" w:rsidRDefault="004532FA">
      <w:pPr>
        <w:pStyle w:val="Textoindependiente"/>
      </w:pPr>
    </w:p>
    <w:p w14:paraId="02B93BB0" w14:textId="77777777" w:rsidR="004532FA" w:rsidRDefault="004532FA">
      <w:pPr>
        <w:pStyle w:val="Textoindependiente"/>
        <w:spacing w:before="73"/>
      </w:pPr>
    </w:p>
    <w:p w14:paraId="17337AD9" w14:textId="77777777" w:rsidR="004532FA" w:rsidRDefault="00754871">
      <w:pPr>
        <w:pStyle w:val="Ttulo1"/>
        <w:numPr>
          <w:ilvl w:val="2"/>
          <w:numId w:val="87"/>
        </w:numPr>
        <w:tabs>
          <w:tab w:val="left" w:pos="1551"/>
        </w:tabs>
        <w:ind w:left="1551" w:hanging="691"/>
      </w:pPr>
      <w:bookmarkStart w:id="138" w:name="_bookmark138"/>
      <w:bookmarkEnd w:id="138"/>
      <w:r>
        <w:rPr>
          <w:color w:val="000000"/>
          <w:highlight w:val="green"/>
        </w:rPr>
        <w:t>Tipología</w:t>
      </w:r>
      <w:r>
        <w:rPr>
          <w:color w:val="000000"/>
          <w:spacing w:val="-5"/>
          <w:highlight w:val="green"/>
        </w:rPr>
        <w:t xml:space="preserve"> </w:t>
      </w:r>
      <w:r>
        <w:rPr>
          <w:color w:val="000000"/>
          <w:highlight w:val="green"/>
        </w:rPr>
        <w:t>de</w:t>
      </w:r>
      <w:r>
        <w:rPr>
          <w:color w:val="000000"/>
          <w:spacing w:val="-5"/>
          <w:highlight w:val="green"/>
        </w:rPr>
        <w:t xml:space="preserve"> </w:t>
      </w:r>
      <w:r>
        <w:rPr>
          <w:color w:val="000000"/>
          <w:highlight w:val="green"/>
        </w:rPr>
        <w:t>los</w:t>
      </w:r>
      <w:r>
        <w:rPr>
          <w:color w:val="000000"/>
          <w:spacing w:val="-6"/>
          <w:highlight w:val="green"/>
        </w:rPr>
        <w:t xml:space="preserve"> </w:t>
      </w:r>
      <w:r>
        <w:rPr>
          <w:color w:val="000000"/>
          <w:highlight w:val="green"/>
        </w:rPr>
        <w:t>eventos</w:t>
      </w:r>
      <w:r>
        <w:rPr>
          <w:color w:val="000000"/>
          <w:spacing w:val="-2"/>
          <w:highlight w:val="green"/>
        </w:rPr>
        <w:t xml:space="preserve"> </w:t>
      </w:r>
      <w:r>
        <w:rPr>
          <w:color w:val="000000"/>
          <w:highlight w:val="green"/>
        </w:rPr>
        <w:t>del</w:t>
      </w:r>
      <w:r>
        <w:rPr>
          <w:color w:val="000000"/>
          <w:spacing w:val="-3"/>
          <w:highlight w:val="green"/>
        </w:rPr>
        <w:t xml:space="preserve"> </w:t>
      </w:r>
      <w:r>
        <w:rPr>
          <w:color w:val="000000"/>
          <w:spacing w:val="-2"/>
          <w:highlight w:val="green"/>
        </w:rPr>
        <w:t>receptor</w:t>
      </w:r>
    </w:p>
    <w:p w14:paraId="2CFC9B3F" w14:textId="77777777" w:rsidR="004532FA" w:rsidRDefault="004532FA">
      <w:pPr>
        <w:pStyle w:val="Textoindependiente"/>
        <w:spacing w:before="181"/>
        <w:rPr>
          <w:b/>
        </w:rPr>
      </w:pPr>
    </w:p>
    <w:p w14:paraId="71DC8425" w14:textId="77777777" w:rsidR="004532FA" w:rsidRDefault="00754871">
      <w:pPr>
        <w:pStyle w:val="Prrafodelista"/>
        <w:numPr>
          <w:ilvl w:val="0"/>
          <w:numId w:val="49"/>
        </w:numPr>
        <w:tabs>
          <w:tab w:val="left" w:pos="860"/>
        </w:tabs>
        <w:ind w:right="984"/>
        <w:jc w:val="both"/>
      </w:pPr>
      <w:r>
        <w:rPr>
          <w:b/>
        </w:rPr>
        <w:t>Eventos conclusivos (conformidad y disconformidad):</w:t>
      </w:r>
      <w:r>
        <w:rPr>
          <w:b/>
          <w:spacing w:val="40"/>
        </w:rPr>
        <w:t xml:space="preserve"> </w:t>
      </w:r>
      <w:r>
        <w:t>corresponden a aquellos eventos del</w:t>
      </w:r>
      <w:r>
        <w:rPr>
          <w:spacing w:val="-6"/>
        </w:rPr>
        <w:t xml:space="preserve"> </w:t>
      </w:r>
      <w:r>
        <w:t>receptor</w:t>
      </w:r>
      <w:r>
        <w:rPr>
          <w:spacing w:val="-7"/>
        </w:rPr>
        <w:t xml:space="preserve"> </w:t>
      </w:r>
      <w:r>
        <w:t>que</w:t>
      </w:r>
      <w:r>
        <w:rPr>
          <w:spacing w:val="-8"/>
        </w:rPr>
        <w:t xml:space="preserve"> </w:t>
      </w:r>
      <w:r>
        <w:t>podrían</w:t>
      </w:r>
      <w:r>
        <w:rPr>
          <w:spacing w:val="-10"/>
        </w:rPr>
        <w:t xml:space="preserve"> </w:t>
      </w:r>
      <w:r>
        <w:t>generar</w:t>
      </w:r>
      <w:r>
        <w:rPr>
          <w:spacing w:val="-7"/>
        </w:rPr>
        <w:t xml:space="preserve"> </w:t>
      </w:r>
      <w:r>
        <w:t>una</w:t>
      </w:r>
      <w:r>
        <w:rPr>
          <w:spacing w:val="-9"/>
        </w:rPr>
        <w:t xml:space="preserve"> </w:t>
      </w:r>
      <w:r>
        <w:t>acción</w:t>
      </w:r>
      <w:r>
        <w:rPr>
          <w:spacing w:val="-7"/>
        </w:rPr>
        <w:t xml:space="preserve"> </w:t>
      </w:r>
      <w:r>
        <w:t>del</w:t>
      </w:r>
      <w:r>
        <w:rPr>
          <w:spacing w:val="-9"/>
        </w:rPr>
        <w:t xml:space="preserve"> </w:t>
      </w:r>
      <w:r>
        <w:t>emisor</w:t>
      </w:r>
      <w:r>
        <w:rPr>
          <w:spacing w:val="-7"/>
        </w:rPr>
        <w:t xml:space="preserve"> </w:t>
      </w:r>
      <w:r>
        <w:t>para</w:t>
      </w:r>
      <w:r>
        <w:rPr>
          <w:spacing w:val="-12"/>
        </w:rPr>
        <w:t xml:space="preserve"> </w:t>
      </w:r>
      <w:r>
        <w:t>modificar</w:t>
      </w:r>
      <w:r>
        <w:rPr>
          <w:spacing w:val="-9"/>
        </w:rPr>
        <w:t xml:space="preserve"> </w:t>
      </w:r>
      <w:r>
        <w:t>el</w:t>
      </w:r>
      <w:r>
        <w:rPr>
          <w:spacing w:val="-6"/>
        </w:rPr>
        <w:t xml:space="preserve"> </w:t>
      </w:r>
      <w:r>
        <w:t>estado</w:t>
      </w:r>
      <w:r>
        <w:rPr>
          <w:spacing w:val="-11"/>
        </w:rPr>
        <w:t xml:space="preserve"> </w:t>
      </w:r>
      <w:r>
        <w:t>de</w:t>
      </w:r>
      <w:r>
        <w:rPr>
          <w:spacing w:val="-6"/>
        </w:rPr>
        <w:t xml:space="preserve"> </w:t>
      </w:r>
      <w:r>
        <w:t>un</w:t>
      </w:r>
      <w:r>
        <w:rPr>
          <w:spacing w:val="-10"/>
        </w:rPr>
        <w:t xml:space="preserve"> </w:t>
      </w:r>
      <w:r>
        <w:t>DTE, como un ajuste por la emisión de notas de crédito o débito electrónica o cancelar un DTE. Los eventos conclusivos solo son realizados sobre DTE.</w:t>
      </w:r>
    </w:p>
    <w:p w14:paraId="33C66B7D" w14:textId="77777777" w:rsidR="004532FA" w:rsidRDefault="004532FA">
      <w:pPr>
        <w:pStyle w:val="Textoindependiente"/>
        <w:spacing w:before="1"/>
      </w:pPr>
    </w:p>
    <w:p w14:paraId="5E16718D" w14:textId="77777777" w:rsidR="004532FA" w:rsidRDefault="00754871">
      <w:pPr>
        <w:pStyle w:val="Prrafodelista"/>
        <w:numPr>
          <w:ilvl w:val="0"/>
          <w:numId w:val="49"/>
        </w:numPr>
        <w:tabs>
          <w:tab w:val="left" w:pos="860"/>
        </w:tabs>
        <w:spacing w:line="259" w:lineRule="auto"/>
        <w:ind w:right="986"/>
        <w:jc w:val="both"/>
      </w:pPr>
      <w:r>
        <w:rPr>
          <w:b/>
        </w:rPr>
        <w:t xml:space="preserve">Eventos informativos (desconocimiento y notificación de recepción): </w:t>
      </w:r>
      <w:r>
        <w:t>corres</w:t>
      </w:r>
      <w:r>
        <w:t>ponden a aquellos eventos del receptor que colocan una marca a un DTE o registran la recepción de un DE, a diferencia de los eventos conclusivos, los eventos informativos no generan una acción del emisor. Los eventos informativos pueden ser realizados sobr</w:t>
      </w:r>
      <w:r>
        <w:t>e DTE y DE.</w:t>
      </w:r>
    </w:p>
    <w:p w14:paraId="1E0F1194" w14:textId="77777777" w:rsidR="004532FA" w:rsidRDefault="004532FA">
      <w:pPr>
        <w:pStyle w:val="Textoindependiente"/>
        <w:spacing w:before="180"/>
      </w:pPr>
    </w:p>
    <w:p w14:paraId="43222F0F" w14:textId="77777777" w:rsidR="004532FA" w:rsidRDefault="00754871">
      <w:pPr>
        <w:pStyle w:val="Prrafodelista"/>
        <w:numPr>
          <w:ilvl w:val="1"/>
          <w:numId w:val="87"/>
        </w:numPr>
        <w:tabs>
          <w:tab w:val="left" w:pos="932"/>
          <w:tab w:val="left" w:pos="1556"/>
        </w:tabs>
        <w:ind w:left="932" w:right="984" w:hanging="432"/>
        <w:jc w:val="both"/>
        <w:rPr>
          <w:b/>
        </w:rPr>
      </w:pPr>
      <w:r>
        <w:rPr>
          <w:b/>
          <w:color w:val="000000"/>
          <w:highlight w:val="green"/>
        </w:rPr>
        <w:t xml:space="preserve">Eventos automáticos: </w:t>
      </w:r>
      <w:r>
        <w:rPr>
          <w:color w:val="000000"/>
        </w:rPr>
        <w:t>Esta transaccionalidad informática de SIFEN permite vincular determinados</w:t>
      </w:r>
      <w:r>
        <w:rPr>
          <w:color w:val="000000"/>
          <w:spacing w:val="-7"/>
        </w:rPr>
        <w:t xml:space="preserve"> </w:t>
      </w:r>
      <w:r>
        <w:rPr>
          <w:color w:val="000000"/>
        </w:rPr>
        <w:t>eventos</w:t>
      </w:r>
      <w:r>
        <w:rPr>
          <w:color w:val="000000"/>
          <w:spacing w:val="-4"/>
        </w:rPr>
        <w:t xml:space="preserve"> </w:t>
      </w:r>
      <w:r>
        <w:rPr>
          <w:color w:val="000000"/>
        </w:rPr>
        <w:t>y</w:t>
      </w:r>
      <w:r>
        <w:rPr>
          <w:color w:val="000000"/>
          <w:spacing w:val="-4"/>
        </w:rPr>
        <w:t xml:space="preserve"> </w:t>
      </w:r>
      <w:r>
        <w:rPr>
          <w:color w:val="000000"/>
        </w:rPr>
        <w:t>situaciones</w:t>
      </w:r>
      <w:r>
        <w:rPr>
          <w:color w:val="000000"/>
          <w:spacing w:val="-6"/>
        </w:rPr>
        <w:t xml:space="preserve"> </w:t>
      </w:r>
      <w:r>
        <w:rPr>
          <w:color w:val="000000"/>
        </w:rPr>
        <w:t>en</w:t>
      </w:r>
      <w:r>
        <w:rPr>
          <w:color w:val="000000"/>
          <w:spacing w:val="-5"/>
        </w:rPr>
        <w:t xml:space="preserve"> </w:t>
      </w:r>
      <w:r>
        <w:rPr>
          <w:color w:val="000000"/>
        </w:rPr>
        <w:t>los</w:t>
      </w:r>
      <w:r>
        <w:rPr>
          <w:color w:val="000000"/>
          <w:spacing w:val="-7"/>
        </w:rPr>
        <w:t xml:space="preserve"> </w:t>
      </w:r>
      <w:r>
        <w:rPr>
          <w:color w:val="000000"/>
        </w:rPr>
        <w:t>DTE</w:t>
      </w:r>
      <w:r>
        <w:rPr>
          <w:color w:val="000000"/>
          <w:spacing w:val="-1"/>
        </w:rPr>
        <w:t xml:space="preserve"> </w:t>
      </w:r>
      <w:r>
        <w:rPr>
          <w:color w:val="000000"/>
        </w:rPr>
        <w:t>sin</w:t>
      </w:r>
      <w:r>
        <w:rPr>
          <w:color w:val="000000"/>
          <w:spacing w:val="-6"/>
        </w:rPr>
        <w:t xml:space="preserve"> </w:t>
      </w:r>
      <w:r>
        <w:rPr>
          <w:color w:val="000000"/>
        </w:rPr>
        <w:t>la</w:t>
      </w:r>
      <w:r>
        <w:rPr>
          <w:color w:val="000000"/>
          <w:spacing w:val="-5"/>
        </w:rPr>
        <w:t xml:space="preserve"> </w:t>
      </w:r>
      <w:r>
        <w:rPr>
          <w:color w:val="000000"/>
        </w:rPr>
        <w:t>intervención</w:t>
      </w:r>
      <w:r>
        <w:rPr>
          <w:color w:val="000000"/>
          <w:spacing w:val="-5"/>
        </w:rPr>
        <w:t xml:space="preserve"> </w:t>
      </w:r>
      <w:r>
        <w:rPr>
          <w:color w:val="000000"/>
        </w:rPr>
        <w:t>directa</w:t>
      </w:r>
      <w:r>
        <w:rPr>
          <w:color w:val="000000"/>
          <w:spacing w:val="-4"/>
        </w:rPr>
        <w:t xml:space="preserve"> </w:t>
      </w:r>
      <w:r>
        <w:rPr>
          <w:color w:val="000000"/>
        </w:rPr>
        <w:t>del</w:t>
      </w:r>
      <w:r>
        <w:rPr>
          <w:color w:val="000000"/>
          <w:spacing w:val="-4"/>
        </w:rPr>
        <w:t xml:space="preserve"> </w:t>
      </w:r>
      <w:r>
        <w:rPr>
          <w:color w:val="000000"/>
        </w:rPr>
        <w:t>emisor</w:t>
      </w:r>
      <w:r>
        <w:rPr>
          <w:color w:val="000000"/>
          <w:spacing w:val="-4"/>
        </w:rPr>
        <w:t xml:space="preserve"> </w:t>
      </w:r>
      <w:r>
        <w:rPr>
          <w:color w:val="000000"/>
        </w:rPr>
        <w:t>ni</w:t>
      </w:r>
      <w:r>
        <w:rPr>
          <w:color w:val="000000"/>
          <w:spacing w:val="-4"/>
        </w:rPr>
        <w:t xml:space="preserve"> </w:t>
      </w:r>
      <w:r>
        <w:rPr>
          <w:color w:val="000000"/>
        </w:rPr>
        <w:t>del receptor, por lo tanto, no son generados por los facturadores electrónicos, sino que se devuelve</w:t>
      </w:r>
      <w:r>
        <w:rPr>
          <w:color w:val="000000"/>
          <w:spacing w:val="-13"/>
        </w:rPr>
        <w:t xml:space="preserve"> </w:t>
      </w:r>
      <w:r>
        <w:rPr>
          <w:color w:val="000000"/>
        </w:rPr>
        <w:t>como</w:t>
      </w:r>
      <w:r>
        <w:rPr>
          <w:color w:val="000000"/>
          <w:spacing w:val="-9"/>
        </w:rPr>
        <w:t xml:space="preserve"> </w:t>
      </w:r>
      <w:r>
        <w:rPr>
          <w:color w:val="000000"/>
        </w:rPr>
        <w:t>parte</w:t>
      </w:r>
      <w:r>
        <w:rPr>
          <w:color w:val="000000"/>
          <w:spacing w:val="-11"/>
        </w:rPr>
        <w:t xml:space="preserve"> </w:t>
      </w:r>
      <w:r>
        <w:rPr>
          <w:color w:val="000000"/>
        </w:rPr>
        <w:t>de</w:t>
      </w:r>
      <w:r>
        <w:rPr>
          <w:color w:val="000000"/>
          <w:spacing w:val="-11"/>
        </w:rPr>
        <w:t xml:space="preserve"> </w:t>
      </w:r>
      <w:r>
        <w:rPr>
          <w:color w:val="000000"/>
        </w:rPr>
        <w:t>la</w:t>
      </w:r>
      <w:r>
        <w:rPr>
          <w:color w:val="000000"/>
          <w:spacing w:val="-13"/>
        </w:rPr>
        <w:t xml:space="preserve"> </w:t>
      </w:r>
      <w:r>
        <w:rPr>
          <w:color w:val="000000"/>
        </w:rPr>
        <w:t>consulta</w:t>
      </w:r>
      <w:r>
        <w:rPr>
          <w:color w:val="000000"/>
          <w:spacing w:val="-10"/>
        </w:rPr>
        <w:t xml:space="preserve"> </w:t>
      </w:r>
      <w:r>
        <w:rPr>
          <w:color w:val="000000"/>
        </w:rPr>
        <w:t>de</w:t>
      </w:r>
      <w:r>
        <w:rPr>
          <w:color w:val="000000"/>
          <w:spacing w:val="-11"/>
        </w:rPr>
        <w:t xml:space="preserve"> </w:t>
      </w:r>
      <w:r>
        <w:rPr>
          <w:color w:val="000000"/>
        </w:rPr>
        <w:t>un</w:t>
      </w:r>
      <w:r>
        <w:rPr>
          <w:color w:val="000000"/>
          <w:spacing w:val="-13"/>
        </w:rPr>
        <w:t xml:space="preserve"> </w:t>
      </w:r>
      <w:r>
        <w:rPr>
          <w:color w:val="000000"/>
        </w:rPr>
        <w:t>DTE</w:t>
      </w:r>
      <w:r>
        <w:rPr>
          <w:color w:val="000000"/>
          <w:spacing w:val="-13"/>
        </w:rPr>
        <w:t xml:space="preserve"> </w:t>
      </w:r>
      <w:r>
        <w:rPr>
          <w:color w:val="000000"/>
        </w:rPr>
        <w:t>y</w:t>
      </w:r>
      <w:r>
        <w:rPr>
          <w:color w:val="000000"/>
          <w:spacing w:val="-10"/>
        </w:rPr>
        <w:t xml:space="preserve"> </w:t>
      </w:r>
      <w:r>
        <w:rPr>
          <w:color w:val="000000"/>
        </w:rPr>
        <w:t>se</w:t>
      </w:r>
      <w:r>
        <w:rPr>
          <w:color w:val="000000"/>
          <w:spacing w:val="-11"/>
        </w:rPr>
        <w:t xml:space="preserve"> </w:t>
      </w:r>
      <w:r>
        <w:rPr>
          <w:color w:val="000000"/>
        </w:rPr>
        <w:t>encontrará</w:t>
      </w:r>
      <w:r>
        <w:rPr>
          <w:color w:val="000000"/>
          <w:spacing w:val="-12"/>
        </w:rPr>
        <w:t xml:space="preserve"> </w:t>
      </w:r>
      <w:r>
        <w:rPr>
          <w:color w:val="000000"/>
        </w:rPr>
        <w:t>en</w:t>
      </w:r>
      <w:r>
        <w:rPr>
          <w:color w:val="000000"/>
          <w:spacing w:val="-13"/>
        </w:rPr>
        <w:t xml:space="preserve"> </w:t>
      </w:r>
      <w:r>
        <w:rPr>
          <w:color w:val="000000"/>
        </w:rPr>
        <w:t>el</w:t>
      </w:r>
      <w:r>
        <w:rPr>
          <w:color w:val="000000"/>
          <w:spacing w:val="-10"/>
        </w:rPr>
        <w:t xml:space="preserve"> </w:t>
      </w:r>
      <w:r>
        <w:rPr>
          <w:color w:val="000000"/>
        </w:rPr>
        <w:t>contenedor</w:t>
      </w:r>
      <w:r>
        <w:rPr>
          <w:color w:val="000000"/>
          <w:spacing w:val="-12"/>
        </w:rPr>
        <w:t xml:space="preserve"> </w:t>
      </w:r>
      <w:r>
        <w:rPr>
          <w:color w:val="000000"/>
        </w:rPr>
        <w:t>del</w:t>
      </w:r>
      <w:r>
        <w:rPr>
          <w:color w:val="000000"/>
          <w:spacing w:val="-12"/>
        </w:rPr>
        <w:t xml:space="preserve"> </w:t>
      </w:r>
      <w:r>
        <w:rPr>
          <w:color w:val="000000"/>
        </w:rPr>
        <w:t>evento.</w:t>
      </w:r>
    </w:p>
    <w:p w14:paraId="1174398E" w14:textId="77777777" w:rsidR="004532FA" w:rsidRDefault="004532FA">
      <w:pPr>
        <w:pStyle w:val="Textoindependiente"/>
        <w:spacing w:before="23"/>
      </w:pPr>
    </w:p>
    <w:p w14:paraId="32D0ADAA" w14:textId="77777777" w:rsidR="004532FA" w:rsidRDefault="00754871">
      <w:pPr>
        <w:pStyle w:val="Ttulo1"/>
        <w:numPr>
          <w:ilvl w:val="0"/>
          <w:numId w:val="48"/>
        </w:numPr>
        <w:tabs>
          <w:tab w:val="left" w:pos="1208"/>
        </w:tabs>
      </w:pPr>
      <w:r>
        <w:t>Eventos</w:t>
      </w:r>
      <w:r>
        <w:rPr>
          <w:spacing w:val="-5"/>
        </w:rPr>
        <w:t xml:space="preserve"> </w:t>
      </w:r>
      <w:r>
        <w:t>automáticos</w:t>
      </w:r>
      <w:r>
        <w:rPr>
          <w:spacing w:val="-7"/>
        </w:rPr>
        <w:t xml:space="preserve"> </w:t>
      </w:r>
      <w:r>
        <w:t>por</w:t>
      </w:r>
      <w:r>
        <w:rPr>
          <w:spacing w:val="-1"/>
        </w:rPr>
        <w:t xml:space="preserve"> </w:t>
      </w:r>
      <w:r>
        <w:rPr>
          <w:spacing w:val="-2"/>
        </w:rPr>
        <w:t>SIFEN</w:t>
      </w:r>
    </w:p>
    <w:p w14:paraId="0AA32BA0" w14:textId="77777777" w:rsidR="004532FA" w:rsidRDefault="00754871">
      <w:pPr>
        <w:pStyle w:val="Prrafodelista"/>
        <w:numPr>
          <w:ilvl w:val="1"/>
          <w:numId w:val="48"/>
        </w:numPr>
        <w:tabs>
          <w:tab w:val="left" w:pos="1568"/>
        </w:tabs>
        <w:spacing w:before="22" w:line="254" w:lineRule="auto"/>
        <w:ind w:right="986"/>
        <w:jc w:val="both"/>
      </w:pPr>
      <w:r>
        <w:rPr>
          <w:b/>
        </w:rPr>
        <w:t xml:space="preserve">Ejemplo 1: </w:t>
      </w:r>
      <w:r>
        <w:t>registro automático del evento -Vinculación de la nota de crédito o Débito automático a una Factura Electrónica- que se activa cuando se aprueba en SIFEN la nota de crédito o Débito, según el caso.</w:t>
      </w:r>
    </w:p>
    <w:p w14:paraId="30CD5CF0" w14:textId="77777777" w:rsidR="004532FA" w:rsidRDefault="00754871">
      <w:pPr>
        <w:pStyle w:val="Prrafodelista"/>
        <w:numPr>
          <w:ilvl w:val="1"/>
          <w:numId w:val="48"/>
        </w:numPr>
        <w:tabs>
          <w:tab w:val="left" w:pos="1568"/>
        </w:tabs>
        <w:spacing w:before="8" w:line="254" w:lineRule="auto"/>
        <w:ind w:right="987"/>
        <w:jc w:val="both"/>
      </w:pPr>
      <w:r>
        <w:rPr>
          <w:b/>
        </w:rPr>
        <w:t xml:space="preserve">Ejemplo 2: </w:t>
      </w:r>
      <w:r>
        <w:t>registro automático del evento -Vinculación aut</w:t>
      </w:r>
      <w:r>
        <w:t>omática de la nota de Remisión</w:t>
      </w:r>
      <w:r>
        <w:rPr>
          <w:spacing w:val="-7"/>
        </w:rPr>
        <w:t xml:space="preserve"> </w:t>
      </w:r>
      <w:r>
        <w:t>Electrónica</w:t>
      </w:r>
      <w:r>
        <w:rPr>
          <w:spacing w:val="-3"/>
        </w:rPr>
        <w:t xml:space="preserve"> </w:t>
      </w:r>
      <w:r>
        <w:t>a</w:t>
      </w:r>
      <w:r>
        <w:rPr>
          <w:spacing w:val="-6"/>
        </w:rPr>
        <w:t xml:space="preserve"> </w:t>
      </w:r>
      <w:r>
        <w:t>una</w:t>
      </w:r>
      <w:r>
        <w:rPr>
          <w:spacing w:val="-7"/>
        </w:rPr>
        <w:t xml:space="preserve"> </w:t>
      </w:r>
      <w:r>
        <w:t>Factura</w:t>
      </w:r>
      <w:r>
        <w:rPr>
          <w:spacing w:val="-3"/>
        </w:rPr>
        <w:t xml:space="preserve"> </w:t>
      </w:r>
      <w:r>
        <w:t>Electrónica-</w:t>
      </w:r>
      <w:r>
        <w:rPr>
          <w:spacing w:val="-6"/>
        </w:rPr>
        <w:t xml:space="preserve"> </w:t>
      </w:r>
      <w:r>
        <w:t>la</w:t>
      </w:r>
      <w:r>
        <w:rPr>
          <w:spacing w:val="-6"/>
        </w:rPr>
        <w:t xml:space="preserve"> </w:t>
      </w:r>
      <w:r>
        <w:t>cual</w:t>
      </w:r>
      <w:r>
        <w:rPr>
          <w:spacing w:val="-5"/>
        </w:rPr>
        <w:t xml:space="preserve"> </w:t>
      </w:r>
      <w:r>
        <w:t>se</w:t>
      </w:r>
      <w:r>
        <w:rPr>
          <w:spacing w:val="-2"/>
        </w:rPr>
        <w:t xml:space="preserve"> </w:t>
      </w:r>
      <w:r>
        <w:t>activa</w:t>
      </w:r>
      <w:r>
        <w:rPr>
          <w:spacing w:val="-6"/>
        </w:rPr>
        <w:t xml:space="preserve"> </w:t>
      </w:r>
      <w:r>
        <w:t>cuando</w:t>
      </w:r>
      <w:r>
        <w:rPr>
          <w:spacing w:val="-4"/>
        </w:rPr>
        <w:t xml:space="preserve"> </w:t>
      </w:r>
      <w:r>
        <w:t>se</w:t>
      </w:r>
      <w:r>
        <w:rPr>
          <w:spacing w:val="-3"/>
        </w:rPr>
        <w:t xml:space="preserve"> </w:t>
      </w:r>
      <w:r>
        <w:t>aprueba en SIFEN la nota Remisión Electrónica.</w:t>
      </w:r>
    </w:p>
    <w:p w14:paraId="5173256C" w14:textId="77777777" w:rsidR="004532FA" w:rsidRDefault="004532FA">
      <w:pPr>
        <w:pStyle w:val="Prrafodelista"/>
        <w:spacing w:line="254" w:lineRule="auto"/>
        <w:jc w:val="both"/>
        <w:sectPr w:rsidR="004532FA">
          <w:pgSz w:w="12240" w:h="15840"/>
          <w:pgMar w:top="2120" w:right="708" w:bottom="1380" w:left="1559" w:header="763" w:footer="1181" w:gutter="0"/>
          <w:cols w:space="720"/>
        </w:sectPr>
      </w:pPr>
    </w:p>
    <w:p w14:paraId="496F8FF4" w14:textId="77777777" w:rsidR="004532FA" w:rsidRDefault="004532FA">
      <w:pPr>
        <w:pStyle w:val="Textoindependiente"/>
      </w:pPr>
    </w:p>
    <w:p w14:paraId="57F256CF" w14:textId="77777777" w:rsidR="004532FA" w:rsidRDefault="004532FA">
      <w:pPr>
        <w:pStyle w:val="Textoindependiente"/>
        <w:spacing w:before="180"/>
      </w:pPr>
    </w:p>
    <w:p w14:paraId="06F934DF" w14:textId="77777777" w:rsidR="004532FA" w:rsidRDefault="00754871">
      <w:pPr>
        <w:pStyle w:val="Ttulo1"/>
        <w:numPr>
          <w:ilvl w:val="0"/>
          <w:numId w:val="48"/>
        </w:numPr>
        <w:tabs>
          <w:tab w:val="left" w:pos="1208"/>
        </w:tabs>
        <w:spacing w:before="1"/>
      </w:pPr>
      <w:r>
        <w:t>Eventos</w:t>
      </w:r>
      <w:r>
        <w:rPr>
          <w:spacing w:val="-5"/>
        </w:rPr>
        <w:t xml:space="preserve"> </w:t>
      </w:r>
      <w:r>
        <w:t>automáticos</w:t>
      </w:r>
      <w:r>
        <w:rPr>
          <w:spacing w:val="-7"/>
        </w:rPr>
        <w:t xml:space="preserve"> </w:t>
      </w:r>
      <w:r>
        <w:t>por</w:t>
      </w:r>
      <w:r>
        <w:rPr>
          <w:spacing w:val="-4"/>
        </w:rPr>
        <w:t xml:space="preserve"> </w:t>
      </w:r>
      <w:r>
        <w:rPr>
          <w:spacing w:val="-2"/>
        </w:rPr>
        <w:t>interoperabilidad</w:t>
      </w:r>
    </w:p>
    <w:p w14:paraId="216DF12E" w14:textId="77777777" w:rsidR="004532FA" w:rsidRDefault="00754871">
      <w:pPr>
        <w:pStyle w:val="Prrafodelista"/>
        <w:numPr>
          <w:ilvl w:val="1"/>
          <w:numId w:val="48"/>
        </w:numPr>
        <w:tabs>
          <w:tab w:val="left" w:pos="1568"/>
        </w:tabs>
        <w:spacing w:before="21" w:line="252" w:lineRule="auto"/>
        <w:ind w:right="986"/>
      </w:pPr>
      <w:r>
        <w:rPr>
          <w:b/>
        </w:rPr>
        <w:t>Ejemplo</w:t>
      </w:r>
      <w:r>
        <w:rPr>
          <w:b/>
          <w:spacing w:val="40"/>
        </w:rPr>
        <w:t xml:space="preserve"> </w:t>
      </w:r>
      <w:r>
        <w:rPr>
          <w:b/>
        </w:rPr>
        <w:t>3:</w:t>
      </w:r>
      <w:r>
        <w:rPr>
          <w:b/>
          <w:spacing w:val="40"/>
        </w:rPr>
        <w:t xml:space="preserve"> </w:t>
      </w:r>
      <w:r>
        <w:t>interoperabilidad</w:t>
      </w:r>
      <w:r>
        <w:rPr>
          <w:spacing w:val="40"/>
        </w:rPr>
        <w:t xml:space="preserve"> </w:t>
      </w:r>
      <w:r>
        <w:t>con</w:t>
      </w:r>
      <w:r>
        <w:rPr>
          <w:spacing w:val="40"/>
        </w:rPr>
        <w:t xml:space="preserve"> </w:t>
      </w:r>
      <w:r>
        <w:t>sistemas</w:t>
      </w:r>
      <w:r>
        <w:rPr>
          <w:spacing w:val="40"/>
        </w:rPr>
        <w:t xml:space="preserve"> </w:t>
      </w:r>
      <w:r>
        <w:t>de</w:t>
      </w:r>
      <w:r>
        <w:rPr>
          <w:spacing w:val="40"/>
        </w:rPr>
        <w:t xml:space="preserve"> </w:t>
      </w:r>
      <w:r>
        <w:t>la</w:t>
      </w:r>
      <w:r>
        <w:rPr>
          <w:spacing w:val="40"/>
        </w:rPr>
        <w:t xml:space="preserve"> </w:t>
      </w:r>
      <w:r>
        <w:t>SET</w:t>
      </w:r>
      <w:r>
        <w:rPr>
          <w:spacing w:val="40"/>
        </w:rPr>
        <w:t xml:space="preserve"> </w:t>
      </w:r>
      <w:r>
        <w:t>(</w:t>
      </w:r>
      <w:r>
        <w:t>Tesaka</w:t>
      </w:r>
      <w:r>
        <w:rPr>
          <w:spacing w:val="40"/>
        </w:rPr>
        <w:t xml:space="preserve"> </w:t>
      </w:r>
      <w:r>
        <w:t>–</w:t>
      </w:r>
      <w:r>
        <w:rPr>
          <w:spacing w:val="40"/>
        </w:rPr>
        <w:t xml:space="preserve"> </w:t>
      </w:r>
      <w:r>
        <w:t>retenciones</w:t>
      </w:r>
      <w:r>
        <w:rPr>
          <w:spacing w:val="40"/>
        </w:rPr>
        <w:t xml:space="preserve"> </w:t>
      </w:r>
      <w:r>
        <w:t>y Marangatu – Créditos fiscales por transferencia o devolución)</w:t>
      </w:r>
    </w:p>
    <w:p w14:paraId="11CA44F6" w14:textId="77777777" w:rsidR="004532FA" w:rsidRDefault="004532FA">
      <w:pPr>
        <w:pStyle w:val="Textoindependiente"/>
        <w:spacing w:before="190"/>
      </w:pPr>
    </w:p>
    <w:p w14:paraId="17C43D47" w14:textId="77777777" w:rsidR="004532FA" w:rsidRDefault="00754871">
      <w:pPr>
        <w:pStyle w:val="Ttulo1"/>
        <w:numPr>
          <w:ilvl w:val="1"/>
          <w:numId w:val="87"/>
        </w:numPr>
        <w:tabs>
          <w:tab w:val="left" w:pos="1556"/>
        </w:tabs>
        <w:spacing w:before="1"/>
        <w:ind w:left="1556"/>
      </w:pPr>
      <w:bookmarkStart w:id="139" w:name="_bookmark139"/>
      <w:bookmarkEnd w:id="139"/>
      <w:r>
        <w:t>Eventos</w:t>
      </w:r>
      <w:r>
        <w:rPr>
          <w:spacing w:val="-6"/>
        </w:rPr>
        <w:t xml:space="preserve"> </w:t>
      </w:r>
      <w:r>
        <w:t>registrados</w:t>
      </w:r>
      <w:r>
        <w:rPr>
          <w:spacing w:val="-3"/>
        </w:rPr>
        <w:t xml:space="preserve"> </w:t>
      </w:r>
      <w:r>
        <w:t>por</w:t>
      </w:r>
      <w:r>
        <w:rPr>
          <w:spacing w:val="-5"/>
        </w:rPr>
        <w:t xml:space="preserve"> </w:t>
      </w:r>
      <w:r>
        <w:t>la</w:t>
      </w:r>
      <w:r>
        <w:rPr>
          <w:spacing w:val="-7"/>
        </w:rPr>
        <w:t xml:space="preserve"> </w:t>
      </w:r>
      <w:r>
        <w:t>SET</w:t>
      </w:r>
      <w:r>
        <w:rPr>
          <w:spacing w:val="-2"/>
        </w:rPr>
        <w:t xml:space="preserve"> </w:t>
      </w:r>
      <w:r>
        <w:t>(evento</w:t>
      </w:r>
      <w:r>
        <w:rPr>
          <w:spacing w:val="-5"/>
        </w:rPr>
        <w:t xml:space="preserve"> </w:t>
      </w:r>
      <w:r>
        <w:rPr>
          <w:spacing w:val="-2"/>
        </w:rPr>
        <w:t>futuro)</w:t>
      </w:r>
    </w:p>
    <w:p w14:paraId="5E6F9133" w14:textId="77777777" w:rsidR="004532FA" w:rsidRDefault="004532FA">
      <w:pPr>
        <w:pStyle w:val="Textoindependiente"/>
        <w:spacing w:before="22"/>
        <w:rPr>
          <w:b/>
        </w:rPr>
      </w:pPr>
    </w:p>
    <w:p w14:paraId="79224B82" w14:textId="77777777" w:rsidR="004532FA" w:rsidRDefault="00754871">
      <w:pPr>
        <w:pStyle w:val="Textoindependiente"/>
        <w:ind w:left="140"/>
        <w:jc w:val="both"/>
      </w:pPr>
      <w:r>
        <w:t>La</w:t>
      </w:r>
      <w:r>
        <w:rPr>
          <w:spacing w:val="-6"/>
        </w:rPr>
        <w:t xml:space="preserve"> </w:t>
      </w:r>
      <w:r>
        <w:t>Administración</w:t>
      </w:r>
      <w:r>
        <w:rPr>
          <w:spacing w:val="-5"/>
        </w:rPr>
        <w:t xml:space="preserve"> </w:t>
      </w:r>
      <w:r>
        <w:t>Tributaria</w:t>
      </w:r>
      <w:r>
        <w:rPr>
          <w:spacing w:val="-4"/>
        </w:rPr>
        <w:t xml:space="preserve"> </w:t>
      </w:r>
      <w:r>
        <w:t>tiene</w:t>
      </w:r>
      <w:r>
        <w:rPr>
          <w:spacing w:val="-6"/>
        </w:rPr>
        <w:t xml:space="preserve"> </w:t>
      </w:r>
      <w:r>
        <w:t>la</w:t>
      </w:r>
      <w:r>
        <w:rPr>
          <w:spacing w:val="-4"/>
        </w:rPr>
        <w:t xml:space="preserve"> </w:t>
      </w:r>
      <w:r>
        <w:t>potestad</w:t>
      </w:r>
      <w:r>
        <w:rPr>
          <w:spacing w:val="-5"/>
        </w:rPr>
        <w:t xml:space="preserve"> </w:t>
      </w:r>
      <w:r>
        <w:t>para</w:t>
      </w:r>
      <w:r>
        <w:rPr>
          <w:spacing w:val="-5"/>
        </w:rPr>
        <w:t xml:space="preserve"> </w:t>
      </w:r>
      <w:r>
        <w:t>realizar</w:t>
      </w:r>
      <w:r>
        <w:rPr>
          <w:spacing w:val="-4"/>
        </w:rPr>
        <w:t xml:space="preserve"> </w:t>
      </w:r>
      <w:r>
        <w:t>el</w:t>
      </w:r>
      <w:r>
        <w:rPr>
          <w:spacing w:val="-4"/>
        </w:rPr>
        <w:t xml:space="preserve"> </w:t>
      </w:r>
      <w:r>
        <w:t>siguiente</w:t>
      </w:r>
      <w:r>
        <w:rPr>
          <w:spacing w:val="-5"/>
        </w:rPr>
        <w:t xml:space="preserve"> </w:t>
      </w:r>
      <w:r>
        <w:rPr>
          <w:spacing w:val="-2"/>
        </w:rPr>
        <w:t>evento:</w:t>
      </w:r>
    </w:p>
    <w:p w14:paraId="33B7AF57" w14:textId="77777777" w:rsidR="004532FA" w:rsidRDefault="004532FA">
      <w:pPr>
        <w:pStyle w:val="Textoindependiente"/>
        <w:spacing w:before="202"/>
      </w:pPr>
    </w:p>
    <w:p w14:paraId="28CE72DA" w14:textId="77777777" w:rsidR="004532FA" w:rsidRDefault="00754871">
      <w:pPr>
        <w:pStyle w:val="Ttulo1"/>
        <w:numPr>
          <w:ilvl w:val="2"/>
          <w:numId w:val="87"/>
        </w:numPr>
        <w:tabs>
          <w:tab w:val="left" w:pos="1700"/>
        </w:tabs>
        <w:ind w:left="1700"/>
      </w:pPr>
      <w:bookmarkStart w:id="140" w:name="_bookmark140"/>
      <w:bookmarkEnd w:id="140"/>
      <w:r>
        <w:t>Impugnación</w:t>
      </w:r>
      <w:r>
        <w:rPr>
          <w:spacing w:val="-5"/>
        </w:rPr>
        <w:t xml:space="preserve"> </w:t>
      </w:r>
      <w:r>
        <w:t>de</w:t>
      </w:r>
      <w:r>
        <w:rPr>
          <w:spacing w:val="-5"/>
        </w:rPr>
        <w:t xml:space="preserve"> DTE</w:t>
      </w:r>
    </w:p>
    <w:p w14:paraId="1318CB4C" w14:textId="77777777" w:rsidR="004532FA" w:rsidRDefault="004532FA">
      <w:pPr>
        <w:pStyle w:val="Textoindependiente"/>
        <w:spacing w:before="22"/>
        <w:rPr>
          <w:b/>
        </w:rPr>
      </w:pPr>
    </w:p>
    <w:p w14:paraId="393BDBA1" w14:textId="77777777" w:rsidR="004532FA" w:rsidRDefault="00754871">
      <w:pPr>
        <w:pStyle w:val="Textoindependiente"/>
        <w:spacing w:line="259" w:lineRule="auto"/>
        <w:ind w:left="140" w:right="988"/>
        <w:jc w:val="both"/>
      </w:pPr>
      <w:r>
        <w:t>Cuando como consecuencia de un proceso de control se compruebe la falta de veracidad de la operación económica que respalda un DTE obrante en el SIFEN, la Administración Tributaria podrá impugnar la validez del mismo.</w:t>
      </w:r>
    </w:p>
    <w:p w14:paraId="48659218" w14:textId="77777777" w:rsidR="004532FA" w:rsidRDefault="00754871">
      <w:pPr>
        <w:pStyle w:val="Textoindependiente"/>
        <w:spacing w:before="160" w:line="259" w:lineRule="auto"/>
        <w:ind w:left="140" w:right="984"/>
        <w:jc w:val="both"/>
      </w:pPr>
      <w:r>
        <w:t>Con</w:t>
      </w:r>
      <w:r>
        <w:rPr>
          <w:spacing w:val="-3"/>
        </w:rPr>
        <w:t xml:space="preserve"> </w:t>
      </w:r>
      <w:r>
        <w:t>excepción</w:t>
      </w:r>
      <w:r>
        <w:rPr>
          <w:spacing w:val="-3"/>
        </w:rPr>
        <w:t xml:space="preserve"> </w:t>
      </w:r>
      <w:r>
        <w:t>a</w:t>
      </w:r>
      <w:r>
        <w:rPr>
          <w:spacing w:val="-2"/>
        </w:rPr>
        <w:t xml:space="preserve"> </w:t>
      </w:r>
      <w:r>
        <w:t>los eventos del</w:t>
      </w:r>
      <w:r>
        <w:rPr>
          <w:spacing w:val="-2"/>
        </w:rPr>
        <w:t xml:space="preserve"> </w:t>
      </w:r>
      <w:r>
        <w:t>Emisor</w:t>
      </w:r>
      <w:r>
        <w:t xml:space="preserve"> de</w:t>
      </w:r>
      <w:r>
        <w:rPr>
          <w:spacing w:val="-2"/>
        </w:rPr>
        <w:t xml:space="preserve"> </w:t>
      </w:r>
      <w:r>
        <w:t>Cancelación de</w:t>
      </w:r>
      <w:r>
        <w:rPr>
          <w:spacing w:val="-2"/>
        </w:rPr>
        <w:t xml:space="preserve"> </w:t>
      </w:r>
      <w:r>
        <w:t>DTE e</w:t>
      </w:r>
      <w:r>
        <w:rPr>
          <w:spacing w:val="-1"/>
        </w:rPr>
        <w:t xml:space="preserve"> </w:t>
      </w:r>
      <w:r>
        <w:t>Inutilización</w:t>
      </w:r>
      <w:r>
        <w:rPr>
          <w:spacing w:val="-3"/>
        </w:rPr>
        <w:t xml:space="preserve"> </w:t>
      </w:r>
      <w:r>
        <w:t>de</w:t>
      </w:r>
      <w:r>
        <w:rPr>
          <w:spacing w:val="-4"/>
        </w:rPr>
        <w:t xml:space="preserve"> </w:t>
      </w:r>
      <w:r>
        <w:t>número de</w:t>
      </w:r>
      <w:r>
        <w:rPr>
          <w:spacing w:val="-2"/>
        </w:rPr>
        <w:t xml:space="preserve"> </w:t>
      </w:r>
      <w:r>
        <w:t>DE,</w:t>
      </w:r>
      <w:r>
        <w:rPr>
          <w:spacing w:val="-2"/>
        </w:rPr>
        <w:t xml:space="preserve"> </w:t>
      </w:r>
      <w:r>
        <w:t>y</w:t>
      </w:r>
      <w:r>
        <w:rPr>
          <w:spacing w:val="-1"/>
        </w:rPr>
        <w:t xml:space="preserve"> </w:t>
      </w:r>
      <w:r>
        <w:t>a los eventos automáticos de SIFEN de Anulación y Asociación, la descripción detallada y efectos de los demás</w:t>
      </w:r>
      <w:r>
        <w:rPr>
          <w:spacing w:val="-2"/>
        </w:rPr>
        <w:t xml:space="preserve"> </w:t>
      </w:r>
      <w:r>
        <w:t>eventos, se definirán en una</w:t>
      </w:r>
      <w:r>
        <w:rPr>
          <w:spacing w:val="-2"/>
        </w:rPr>
        <w:t xml:space="preserve"> </w:t>
      </w:r>
      <w:r>
        <w:t>versión</w:t>
      </w:r>
      <w:r>
        <w:rPr>
          <w:spacing w:val="-3"/>
        </w:rPr>
        <w:t xml:space="preserve"> </w:t>
      </w:r>
      <w:r>
        <w:t>posterior del presente</w:t>
      </w:r>
      <w:r>
        <w:rPr>
          <w:spacing w:val="-4"/>
        </w:rPr>
        <w:t xml:space="preserve"> </w:t>
      </w:r>
      <w:r>
        <w:t>MT</w:t>
      </w:r>
      <w:r>
        <w:rPr>
          <w:spacing w:val="-2"/>
        </w:rPr>
        <w:t xml:space="preserve"> </w:t>
      </w:r>
      <w:r>
        <w:t>y</w:t>
      </w:r>
      <w:r>
        <w:rPr>
          <w:spacing w:val="-1"/>
        </w:rPr>
        <w:t xml:space="preserve"> </w:t>
      </w:r>
      <w:r>
        <w:t>se</w:t>
      </w:r>
      <w:r>
        <w:rPr>
          <w:spacing w:val="-2"/>
        </w:rPr>
        <w:t xml:space="preserve"> </w:t>
      </w:r>
      <w:r>
        <w:t>presentan</w:t>
      </w:r>
      <w:r>
        <w:rPr>
          <w:spacing w:val="-3"/>
        </w:rPr>
        <w:t xml:space="preserve"> </w:t>
      </w:r>
      <w:r>
        <w:t>acá</w:t>
      </w:r>
      <w:r>
        <w:rPr>
          <w:spacing w:val="-2"/>
        </w:rPr>
        <w:t xml:space="preserve"> </w:t>
      </w:r>
      <w:r>
        <w:t xml:space="preserve">como </w:t>
      </w:r>
      <w:r>
        <w:rPr>
          <w:b/>
        </w:rPr>
        <w:t>E</w:t>
      </w:r>
      <w:r>
        <w:rPr>
          <w:b/>
        </w:rPr>
        <w:t>ventos Futuros</w:t>
      </w:r>
      <w:r>
        <w:t>.</w:t>
      </w:r>
    </w:p>
    <w:p w14:paraId="7BA27E0E" w14:textId="77777777" w:rsidR="004532FA" w:rsidRDefault="004532FA">
      <w:pPr>
        <w:pStyle w:val="Textoindependiente"/>
        <w:spacing w:line="259" w:lineRule="auto"/>
        <w:jc w:val="both"/>
        <w:sectPr w:rsidR="004532FA">
          <w:pgSz w:w="12240" w:h="15840"/>
          <w:pgMar w:top="2120" w:right="708" w:bottom="1380" w:left="1559" w:header="763" w:footer="1181" w:gutter="0"/>
          <w:cols w:space="720"/>
        </w:sectPr>
      </w:pPr>
    </w:p>
    <w:p w14:paraId="23CAC909" w14:textId="77777777" w:rsidR="004532FA" w:rsidRDefault="00754871">
      <w:pPr>
        <w:pStyle w:val="Textoindependiente"/>
        <w:ind w:left="1977"/>
        <w:rPr>
          <w:sz w:val="20"/>
        </w:rPr>
      </w:pPr>
      <w:r>
        <w:rPr>
          <w:noProof/>
          <w:sz w:val="20"/>
        </w:rPr>
        <w:lastRenderedPageBreak/>
        <w:drawing>
          <wp:inline distT="0" distB="0" distL="0" distR="0" wp14:anchorId="32E008F3" wp14:editId="57C41171">
            <wp:extent cx="6178295" cy="848772"/>
            <wp:effectExtent l="0" t="0" r="0" b="0"/>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7" cstate="print"/>
                    <a:stretch>
                      <a:fillRect/>
                    </a:stretch>
                  </pic:blipFill>
                  <pic:spPr>
                    <a:xfrm>
                      <a:off x="0" y="0"/>
                      <a:ext cx="6178295" cy="848772"/>
                    </a:xfrm>
                    <a:prstGeom prst="rect">
                      <a:avLst/>
                    </a:prstGeom>
                  </pic:spPr>
                </pic:pic>
              </a:graphicData>
            </a:graphic>
          </wp:inline>
        </w:drawing>
      </w:r>
    </w:p>
    <w:p w14:paraId="358F321E" w14:textId="77777777" w:rsidR="004532FA" w:rsidRDefault="00754871">
      <w:pPr>
        <w:spacing w:before="209" w:after="31"/>
        <w:ind w:right="152"/>
        <w:jc w:val="center"/>
        <w:rPr>
          <w:sz w:val="18"/>
        </w:rPr>
      </w:pPr>
      <w:bookmarkStart w:id="141" w:name="_bookmark141"/>
      <w:bookmarkEnd w:id="141"/>
      <w:r>
        <w:rPr>
          <w:sz w:val="18"/>
        </w:rPr>
        <w:t>Tabla</w:t>
      </w:r>
      <w:r>
        <w:rPr>
          <w:spacing w:val="-3"/>
          <w:sz w:val="18"/>
        </w:rPr>
        <w:t xml:space="preserve"> </w:t>
      </w:r>
      <w:r>
        <w:rPr>
          <w:sz w:val="18"/>
        </w:rPr>
        <w:t>J:</w:t>
      </w:r>
      <w:r>
        <w:rPr>
          <w:spacing w:val="-1"/>
          <w:sz w:val="18"/>
        </w:rPr>
        <w:t xml:space="preserve"> </w:t>
      </w:r>
      <w:r>
        <w:rPr>
          <w:sz w:val="18"/>
        </w:rPr>
        <w:t>Resumen</w:t>
      </w:r>
      <w:r>
        <w:rPr>
          <w:spacing w:val="-4"/>
          <w:sz w:val="18"/>
        </w:rPr>
        <w:t xml:space="preserve"> </w:t>
      </w:r>
      <w:r>
        <w:rPr>
          <w:sz w:val="18"/>
        </w:rPr>
        <w:t>de</w:t>
      </w:r>
      <w:r>
        <w:rPr>
          <w:spacing w:val="-3"/>
          <w:sz w:val="18"/>
        </w:rPr>
        <w:t xml:space="preserve"> </w:t>
      </w:r>
      <w:r>
        <w:rPr>
          <w:sz w:val="18"/>
        </w:rPr>
        <w:t>los</w:t>
      </w:r>
      <w:r>
        <w:rPr>
          <w:spacing w:val="-2"/>
          <w:sz w:val="18"/>
        </w:rPr>
        <w:t xml:space="preserve"> </w:t>
      </w:r>
      <w:r>
        <w:rPr>
          <w:sz w:val="18"/>
        </w:rPr>
        <w:t>eventos de</w:t>
      </w:r>
      <w:r>
        <w:rPr>
          <w:spacing w:val="-1"/>
          <w:sz w:val="18"/>
        </w:rPr>
        <w:t xml:space="preserve"> </w:t>
      </w:r>
      <w:r>
        <w:rPr>
          <w:sz w:val="18"/>
        </w:rPr>
        <w:t>SIFEN</w:t>
      </w:r>
      <w:r>
        <w:rPr>
          <w:spacing w:val="-4"/>
          <w:sz w:val="18"/>
        </w:rPr>
        <w:t xml:space="preserve"> </w:t>
      </w:r>
      <w:r>
        <w:rPr>
          <w:sz w:val="18"/>
        </w:rPr>
        <w:t>según</w:t>
      </w:r>
      <w:r>
        <w:rPr>
          <w:spacing w:val="-1"/>
          <w:sz w:val="18"/>
        </w:rPr>
        <w:t xml:space="preserve"> </w:t>
      </w:r>
      <w:r>
        <w:rPr>
          <w:sz w:val="18"/>
        </w:rPr>
        <w:t>los</w:t>
      </w:r>
      <w:r>
        <w:rPr>
          <w:spacing w:val="-1"/>
          <w:sz w:val="18"/>
        </w:rPr>
        <w:t xml:space="preserve"> </w:t>
      </w:r>
      <w:r>
        <w:rPr>
          <w:spacing w:val="-2"/>
          <w:sz w:val="18"/>
        </w:rPr>
        <w:t>actores</w:t>
      </w:r>
    </w:p>
    <w:tbl>
      <w:tblPr>
        <w:tblStyle w:val="TableNormal"/>
        <w:tblW w:w="0" w:type="auto"/>
        <w:tblInd w:w="9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75"/>
        <w:gridCol w:w="1311"/>
        <w:gridCol w:w="900"/>
        <w:gridCol w:w="900"/>
        <w:gridCol w:w="1349"/>
        <w:gridCol w:w="2383"/>
        <w:gridCol w:w="947"/>
        <w:gridCol w:w="2608"/>
        <w:gridCol w:w="2250"/>
        <w:gridCol w:w="627"/>
      </w:tblGrid>
      <w:tr w:rsidR="004532FA" w14:paraId="1110DA05" w14:textId="77777777">
        <w:trPr>
          <w:trHeight w:val="571"/>
        </w:trPr>
        <w:tc>
          <w:tcPr>
            <w:tcW w:w="475" w:type="dxa"/>
            <w:shd w:val="clear" w:color="auto" w:fill="A8D08D"/>
          </w:tcPr>
          <w:p w14:paraId="51826630" w14:textId="77777777" w:rsidR="004532FA" w:rsidRDefault="00754871">
            <w:pPr>
              <w:pStyle w:val="TableParagraph"/>
              <w:spacing w:before="54"/>
              <w:ind w:right="9"/>
              <w:jc w:val="center"/>
              <w:rPr>
                <w:rFonts w:ascii="Arial" w:hAnsi="Arial"/>
                <w:b/>
                <w:sz w:val="20"/>
              </w:rPr>
            </w:pPr>
            <w:r>
              <w:rPr>
                <w:rFonts w:ascii="Arial" w:hAnsi="Arial"/>
                <w:b/>
                <w:spacing w:val="-5"/>
                <w:sz w:val="20"/>
              </w:rPr>
              <w:t>N°</w:t>
            </w:r>
          </w:p>
        </w:tc>
        <w:tc>
          <w:tcPr>
            <w:tcW w:w="1311" w:type="dxa"/>
            <w:shd w:val="clear" w:color="auto" w:fill="A8D08D"/>
          </w:tcPr>
          <w:p w14:paraId="12972F9C" w14:textId="77777777" w:rsidR="004532FA" w:rsidRDefault="00754871">
            <w:pPr>
              <w:pStyle w:val="TableParagraph"/>
              <w:spacing w:before="54"/>
              <w:ind w:left="314"/>
              <w:rPr>
                <w:rFonts w:ascii="Arial"/>
                <w:b/>
                <w:sz w:val="20"/>
              </w:rPr>
            </w:pPr>
            <w:r>
              <w:rPr>
                <w:rFonts w:ascii="Arial"/>
                <w:b/>
                <w:spacing w:val="-2"/>
                <w:sz w:val="20"/>
              </w:rPr>
              <w:t>Evento</w:t>
            </w:r>
          </w:p>
        </w:tc>
        <w:tc>
          <w:tcPr>
            <w:tcW w:w="900" w:type="dxa"/>
            <w:shd w:val="clear" w:color="auto" w:fill="A8D08D"/>
          </w:tcPr>
          <w:p w14:paraId="4D0A23ED" w14:textId="77777777" w:rsidR="004532FA" w:rsidRDefault="00754871">
            <w:pPr>
              <w:pStyle w:val="TableParagraph"/>
              <w:spacing w:before="54"/>
              <w:ind w:left="179"/>
              <w:rPr>
                <w:rFonts w:ascii="Arial"/>
                <w:b/>
                <w:sz w:val="20"/>
              </w:rPr>
            </w:pPr>
            <w:r>
              <w:rPr>
                <w:rFonts w:ascii="Arial"/>
                <w:b/>
                <w:spacing w:val="-2"/>
                <w:sz w:val="20"/>
              </w:rPr>
              <w:t>Actor</w:t>
            </w:r>
          </w:p>
        </w:tc>
        <w:tc>
          <w:tcPr>
            <w:tcW w:w="900" w:type="dxa"/>
            <w:shd w:val="clear" w:color="auto" w:fill="A8D08D"/>
          </w:tcPr>
          <w:p w14:paraId="1911140A" w14:textId="77777777" w:rsidR="004532FA" w:rsidRDefault="00754871">
            <w:pPr>
              <w:pStyle w:val="TableParagraph"/>
              <w:spacing w:before="54"/>
              <w:ind w:left="230"/>
              <w:rPr>
                <w:rFonts w:ascii="Arial"/>
                <w:b/>
                <w:sz w:val="20"/>
              </w:rPr>
            </w:pPr>
            <w:r>
              <w:rPr>
                <w:rFonts w:ascii="Arial"/>
                <w:b/>
                <w:spacing w:val="-4"/>
                <w:sz w:val="20"/>
              </w:rPr>
              <w:t>Tipo</w:t>
            </w:r>
          </w:p>
        </w:tc>
        <w:tc>
          <w:tcPr>
            <w:tcW w:w="1349" w:type="dxa"/>
            <w:shd w:val="clear" w:color="auto" w:fill="A8D08D"/>
          </w:tcPr>
          <w:p w14:paraId="3F3A8E69" w14:textId="77777777" w:rsidR="004532FA" w:rsidRDefault="00754871">
            <w:pPr>
              <w:pStyle w:val="TableParagraph"/>
              <w:spacing w:before="54"/>
              <w:ind w:left="71"/>
              <w:rPr>
                <w:rFonts w:ascii="Arial" w:hAnsi="Arial"/>
                <w:b/>
                <w:sz w:val="20"/>
              </w:rPr>
            </w:pPr>
            <w:r>
              <w:rPr>
                <w:rFonts w:ascii="Arial" w:hAnsi="Arial"/>
                <w:b/>
                <w:spacing w:val="-2"/>
                <w:sz w:val="20"/>
              </w:rPr>
              <w:t>Transmisión</w:t>
            </w:r>
          </w:p>
        </w:tc>
        <w:tc>
          <w:tcPr>
            <w:tcW w:w="2383" w:type="dxa"/>
            <w:shd w:val="clear" w:color="auto" w:fill="A8D08D"/>
          </w:tcPr>
          <w:p w14:paraId="447636A0" w14:textId="77777777" w:rsidR="004532FA" w:rsidRDefault="00754871">
            <w:pPr>
              <w:pStyle w:val="TableParagraph"/>
              <w:spacing w:before="54"/>
              <w:ind w:right="2"/>
              <w:jc w:val="center"/>
              <w:rPr>
                <w:rFonts w:ascii="Arial"/>
                <w:b/>
                <w:sz w:val="20"/>
              </w:rPr>
            </w:pPr>
            <w:r>
              <w:rPr>
                <w:rFonts w:ascii="Arial"/>
                <w:b/>
                <w:spacing w:val="-2"/>
                <w:sz w:val="20"/>
              </w:rPr>
              <w:t>Plazo</w:t>
            </w:r>
          </w:p>
        </w:tc>
        <w:tc>
          <w:tcPr>
            <w:tcW w:w="947" w:type="dxa"/>
            <w:shd w:val="clear" w:color="auto" w:fill="A8D08D"/>
          </w:tcPr>
          <w:p w14:paraId="061A61DC" w14:textId="77777777" w:rsidR="004532FA" w:rsidRDefault="00754871">
            <w:pPr>
              <w:pStyle w:val="TableParagraph"/>
              <w:spacing w:before="54"/>
              <w:ind w:left="329" w:right="82" w:hanging="243"/>
              <w:rPr>
                <w:rFonts w:ascii="Arial"/>
                <w:b/>
                <w:sz w:val="20"/>
              </w:rPr>
            </w:pPr>
            <w:r>
              <w:rPr>
                <w:rFonts w:ascii="Arial"/>
                <w:b/>
                <w:spacing w:val="-2"/>
                <w:sz w:val="20"/>
              </w:rPr>
              <w:t xml:space="preserve">Alcance </w:t>
            </w:r>
            <w:r>
              <w:rPr>
                <w:rFonts w:ascii="Arial"/>
                <w:b/>
                <w:spacing w:val="-6"/>
                <w:sz w:val="20"/>
              </w:rPr>
              <w:t>DE</w:t>
            </w:r>
          </w:p>
        </w:tc>
        <w:tc>
          <w:tcPr>
            <w:tcW w:w="2608" w:type="dxa"/>
            <w:shd w:val="clear" w:color="auto" w:fill="A8D08D"/>
          </w:tcPr>
          <w:p w14:paraId="3D28DE35" w14:textId="77777777" w:rsidR="004532FA" w:rsidRDefault="00754871">
            <w:pPr>
              <w:pStyle w:val="TableParagraph"/>
              <w:spacing w:before="54"/>
              <w:ind w:right="4"/>
              <w:jc w:val="center"/>
              <w:rPr>
                <w:rFonts w:ascii="Arial"/>
                <w:b/>
                <w:sz w:val="20"/>
              </w:rPr>
            </w:pPr>
            <w:r>
              <w:rPr>
                <w:rFonts w:ascii="Arial"/>
                <w:b/>
                <w:spacing w:val="-2"/>
                <w:sz w:val="20"/>
              </w:rPr>
              <w:t>Criterios</w:t>
            </w:r>
          </w:p>
        </w:tc>
        <w:tc>
          <w:tcPr>
            <w:tcW w:w="2250" w:type="dxa"/>
            <w:shd w:val="clear" w:color="auto" w:fill="A8D08D"/>
          </w:tcPr>
          <w:p w14:paraId="63E17450" w14:textId="77777777" w:rsidR="004532FA" w:rsidRDefault="00754871">
            <w:pPr>
              <w:pStyle w:val="TableParagraph"/>
              <w:spacing w:before="54"/>
              <w:ind w:left="524"/>
              <w:rPr>
                <w:rFonts w:ascii="Arial"/>
                <w:b/>
                <w:sz w:val="20"/>
              </w:rPr>
            </w:pPr>
            <w:r>
              <w:rPr>
                <w:rFonts w:ascii="Arial"/>
                <w:b/>
                <w:spacing w:val="-2"/>
                <w:sz w:val="20"/>
              </w:rPr>
              <w:t>Condiciones</w:t>
            </w:r>
          </w:p>
        </w:tc>
        <w:tc>
          <w:tcPr>
            <w:tcW w:w="627" w:type="dxa"/>
            <w:shd w:val="clear" w:color="auto" w:fill="A8D08D"/>
          </w:tcPr>
          <w:p w14:paraId="5B3811D4" w14:textId="77777777" w:rsidR="004532FA" w:rsidRDefault="00754871">
            <w:pPr>
              <w:pStyle w:val="TableParagraph"/>
              <w:spacing w:before="54"/>
              <w:ind w:left="196" w:right="66" w:hanging="123"/>
              <w:rPr>
                <w:rFonts w:ascii="Arial"/>
                <w:b/>
                <w:sz w:val="20"/>
              </w:rPr>
            </w:pPr>
            <w:r>
              <w:rPr>
                <w:rFonts w:ascii="Arial"/>
                <w:b/>
                <w:spacing w:val="-4"/>
                <w:sz w:val="20"/>
              </w:rPr>
              <w:t xml:space="preserve">Acce </w:t>
            </w:r>
            <w:r>
              <w:rPr>
                <w:rFonts w:ascii="Arial"/>
                <w:b/>
                <w:spacing w:val="-6"/>
                <w:sz w:val="20"/>
              </w:rPr>
              <w:t>so</w:t>
            </w:r>
          </w:p>
        </w:tc>
      </w:tr>
      <w:tr w:rsidR="004532FA" w14:paraId="2C6C2425" w14:textId="77777777">
        <w:trPr>
          <w:trHeight w:val="2177"/>
        </w:trPr>
        <w:tc>
          <w:tcPr>
            <w:tcW w:w="475" w:type="dxa"/>
          </w:tcPr>
          <w:p w14:paraId="4E88A9CA" w14:textId="77777777" w:rsidR="004532FA" w:rsidRDefault="00754871">
            <w:pPr>
              <w:pStyle w:val="TableParagraph"/>
              <w:spacing w:before="54"/>
              <w:ind w:left="1" w:right="9"/>
              <w:jc w:val="center"/>
              <w:rPr>
                <w:rFonts w:ascii="Arial"/>
                <w:b/>
                <w:sz w:val="18"/>
              </w:rPr>
            </w:pPr>
            <w:r>
              <w:rPr>
                <w:rFonts w:ascii="Arial"/>
                <w:b/>
                <w:spacing w:val="-10"/>
                <w:sz w:val="18"/>
              </w:rPr>
              <w:t>1</w:t>
            </w:r>
          </w:p>
        </w:tc>
        <w:tc>
          <w:tcPr>
            <w:tcW w:w="1311" w:type="dxa"/>
          </w:tcPr>
          <w:p w14:paraId="6BE67828" w14:textId="77777777" w:rsidR="004532FA" w:rsidRDefault="00754871">
            <w:pPr>
              <w:pStyle w:val="TableParagraph"/>
              <w:spacing w:before="54" w:line="276" w:lineRule="auto"/>
              <w:ind w:left="43"/>
              <w:rPr>
                <w:rFonts w:ascii="Arial" w:hAnsi="Arial"/>
                <w:b/>
                <w:sz w:val="18"/>
              </w:rPr>
            </w:pPr>
            <w:r>
              <w:rPr>
                <w:rFonts w:ascii="Arial" w:hAnsi="Arial"/>
                <w:b/>
                <w:spacing w:val="-2"/>
                <w:sz w:val="18"/>
              </w:rPr>
              <w:t xml:space="preserve">Cancelación </w:t>
            </w:r>
            <w:r>
              <w:rPr>
                <w:rFonts w:ascii="Arial" w:hAnsi="Arial"/>
                <w:b/>
                <w:sz w:val="18"/>
              </w:rPr>
              <w:t>del DTE</w:t>
            </w:r>
          </w:p>
        </w:tc>
        <w:tc>
          <w:tcPr>
            <w:tcW w:w="900" w:type="dxa"/>
          </w:tcPr>
          <w:p w14:paraId="039C8534" w14:textId="77777777" w:rsidR="004532FA" w:rsidRDefault="00754871">
            <w:pPr>
              <w:pStyle w:val="TableParagraph"/>
              <w:spacing w:before="56"/>
              <w:ind w:left="43"/>
              <w:rPr>
                <w:sz w:val="16"/>
              </w:rPr>
            </w:pPr>
            <w:r>
              <w:rPr>
                <w:spacing w:val="-2"/>
                <w:sz w:val="16"/>
              </w:rPr>
              <w:t>Emisor</w:t>
            </w:r>
          </w:p>
        </w:tc>
        <w:tc>
          <w:tcPr>
            <w:tcW w:w="900" w:type="dxa"/>
          </w:tcPr>
          <w:p w14:paraId="26AEDA4F" w14:textId="77777777" w:rsidR="004532FA" w:rsidRDefault="00754871">
            <w:pPr>
              <w:pStyle w:val="TableParagraph"/>
              <w:spacing w:before="56"/>
              <w:ind w:left="43" w:right="111"/>
              <w:rPr>
                <w:sz w:val="16"/>
              </w:rPr>
            </w:pPr>
            <w:r>
              <w:rPr>
                <w:spacing w:val="-2"/>
                <w:sz w:val="16"/>
              </w:rPr>
              <w:t>Registro Requerido</w:t>
            </w:r>
          </w:p>
          <w:p w14:paraId="1CF9C7F1" w14:textId="77777777" w:rsidR="004532FA" w:rsidRDefault="004532FA">
            <w:pPr>
              <w:pStyle w:val="TableParagraph"/>
              <w:rPr>
                <w:sz w:val="16"/>
              </w:rPr>
            </w:pPr>
          </w:p>
          <w:p w14:paraId="357827B7" w14:textId="77777777" w:rsidR="004532FA" w:rsidRDefault="00754871">
            <w:pPr>
              <w:pStyle w:val="TableParagraph"/>
              <w:spacing w:line="276" w:lineRule="auto"/>
              <w:ind w:left="43"/>
              <w:rPr>
                <w:sz w:val="16"/>
              </w:rPr>
            </w:pPr>
            <w:r>
              <w:rPr>
                <w:color w:val="000000"/>
                <w:spacing w:val="-2"/>
                <w:sz w:val="16"/>
                <w:highlight w:val="green"/>
              </w:rPr>
              <w:t>Evento</w:t>
            </w:r>
            <w:r>
              <w:rPr>
                <w:color w:val="000000"/>
                <w:spacing w:val="-2"/>
                <w:sz w:val="16"/>
              </w:rPr>
              <w:t xml:space="preserve"> </w:t>
            </w:r>
            <w:r>
              <w:rPr>
                <w:color w:val="000000"/>
                <w:spacing w:val="-2"/>
                <w:sz w:val="16"/>
                <w:highlight w:val="green"/>
              </w:rPr>
              <w:t>conclusivo</w:t>
            </w:r>
          </w:p>
        </w:tc>
        <w:tc>
          <w:tcPr>
            <w:tcW w:w="1349" w:type="dxa"/>
          </w:tcPr>
          <w:p w14:paraId="5D98760A" w14:textId="77777777" w:rsidR="004532FA" w:rsidRDefault="00754871">
            <w:pPr>
              <w:pStyle w:val="TableParagraph"/>
              <w:tabs>
                <w:tab w:val="left" w:pos="546"/>
              </w:tabs>
              <w:spacing w:before="56" w:line="276" w:lineRule="auto"/>
              <w:ind w:left="43" w:right="45"/>
              <w:rPr>
                <w:sz w:val="16"/>
              </w:rPr>
            </w:pPr>
            <w:r>
              <w:rPr>
                <w:spacing w:val="-6"/>
                <w:sz w:val="16"/>
              </w:rPr>
              <w:t>WS</w:t>
            </w:r>
            <w:r>
              <w:rPr>
                <w:sz w:val="16"/>
              </w:rPr>
              <w:tab/>
            </w:r>
            <w:r>
              <w:rPr>
                <w:spacing w:val="-2"/>
                <w:sz w:val="16"/>
              </w:rPr>
              <w:t>Sincrónico Eventos</w:t>
            </w:r>
          </w:p>
        </w:tc>
        <w:tc>
          <w:tcPr>
            <w:tcW w:w="2383" w:type="dxa"/>
          </w:tcPr>
          <w:p w14:paraId="3CF54050" w14:textId="77777777" w:rsidR="004532FA" w:rsidRDefault="00754871">
            <w:pPr>
              <w:pStyle w:val="TableParagraph"/>
              <w:spacing w:before="56" w:line="276" w:lineRule="auto"/>
              <w:ind w:left="45" w:right="42"/>
              <w:jc w:val="both"/>
              <w:rPr>
                <w:sz w:val="16"/>
              </w:rPr>
            </w:pPr>
            <w:r>
              <w:rPr>
                <w:color w:val="000000"/>
                <w:sz w:val="16"/>
                <w:highlight w:val="yellow"/>
              </w:rPr>
              <w:t>Hasta</w:t>
            </w:r>
            <w:r>
              <w:rPr>
                <w:color w:val="000000"/>
                <w:spacing w:val="-12"/>
                <w:sz w:val="16"/>
                <w:highlight w:val="yellow"/>
              </w:rPr>
              <w:t xml:space="preserve"> </w:t>
            </w:r>
            <w:r>
              <w:rPr>
                <w:color w:val="000000"/>
                <w:sz w:val="16"/>
                <w:highlight w:val="yellow"/>
              </w:rPr>
              <w:t>48</w:t>
            </w:r>
            <w:r>
              <w:rPr>
                <w:color w:val="000000"/>
                <w:spacing w:val="-11"/>
                <w:sz w:val="16"/>
                <w:highlight w:val="yellow"/>
              </w:rPr>
              <w:t xml:space="preserve"> </w:t>
            </w:r>
            <w:r>
              <w:rPr>
                <w:color w:val="000000"/>
                <w:sz w:val="16"/>
                <w:highlight w:val="yellow"/>
              </w:rPr>
              <w:t>horas</w:t>
            </w:r>
            <w:r>
              <w:rPr>
                <w:color w:val="000000"/>
                <w:spacing w:val="-11"/>
                <w:sz w:val="16"/>
                <w:highlight w:val="yellow"/>
              </w:rPr>
              <w:t xml:space="preserve"> </w:t>
            </w:r>
            <w:r>
              <w:rPr>
                <w:color w:val="000000"/>
                <w:sz w:val="16"/>
                <w:highlight w:val="yellow"/>
              </w:rPr>
              <w:t>de</w:t>
            </w:r>
            <w:r>
              <w:rPr>
                <w:color w:val="000000"/>
                <w:spacing w:val="-11"/>
                <w:sz w:val="16"/>
                <w:highlight w:val="yellow"/>
              </w:rPr>
              <w:t xml:space="preserve"> </w:t>
            </w:r>
            <w:r>
              <w:rPr>
                <w:color w:val="000000"/>
                <w:sz w:val="16"/>
                <w:highlight w:val="yellow"/>
              </w:rPr>
              <w:t>la</w:t>
            </w:r>
            <w:r>
              <w:rPr>
                <w:color w:val="000000"/>
                <w:spacing w:val="-11"/>
                <w:sz w:val="16"/>
                <w:highlight w:val="yellow"/>
              </w:rPr>
              <w:t xml:space="preserve"> </w:t>
            </w:r>
            <w:r>
              <w:rPr>
                <w:color w:val="000000"/>
                <w:sz w:val="16"/>
                <w:highlight w:val="yellow"/>
              </w:rPr>
              <w:t>aprobación</w:t>
            </w:r>
            <w:r>
              <w:rPr>
                <w:color w:val="000000"/>
                <w:sz w:val="16"/>
              </w:rPr>
              <w:t xml:space="preserve"> </w:t>
            </w:r>
            <w:r>
              <w:rPr>
                <w:color w:val="000000"/>
                <w:sz w:val="16"/>
                <w:highlight w:val="yellow"/>
              </w:rPr>
              <w:t>del DTE cuando es igual a FE.</w:t>
            </w:r>
          </w:p>
          <w:p w14:paraId="27B11F5F" w14:textId="77777777" w:rsidR="004532FA" w:rsidRDefault="004532FA">
            <w:pPr>
              <w:pStyle w:val="TableParagraph"/>
              <w:spacing w:before="26"/>
              <w:rPr>
                <w:sz w:val="16"/>
              </w:rPr>
            </w:pPr>
          </w:p>
          <w:p w14:paraId="510D3EFA" w14:textId="77777777" w:rsidR="004532FA" w:rsidRDefault="00754871">
            <w:pPr>
              <w:pStyle w:val="TableParagraph"/>
              <w:spacing w:line="276" w:lineRule="auto"/>
              <w:ind w:left="45" w:right="44"/>
              <w:jc w:val="both"/>
              <w:rPr>
                <w:sz w:val="16"/>
              </w:rPr>
            </w:pPr>
            <w:r>
              <w:rPr>
                <w:color w:val="000000"/>
                <w:sz w:val="16"/>
                <w:highlight w:val="green"/>
              </w:rPr>
              <w:t>Hasta 168 horas de la</w:t>
            </w:r>
            <w:r>
              <w:rPr>
                <w:color w:val="000000"/>
                <w:sz w:val="16"/>
              </w:rPr>
              <w:t xml:space="preserve"> </w:t>
            </w:r>
            <w:r>
              <w:rPr>
                <w:color w:val="000000"/>
                <w:sz w:val="16"/>
                <w:highlight w:val="green"/>
              </w:rPr>
              <w:t>aprobación del DTE cuando los</w:t>
            </w:r>
            <w:r>
              <w:rPr>
                <w:color w:val="000000"/>
                <w:sz w:val="16"/>
              </w:rPr>
              <w:t xml:space="preserve"> </w:t>
            </w:r>
            <w:r>
              <w:rPr>
                <w:color w:val="000000"/>
                <w:sz w:val="16"/>
                <w:highlight w:val="green"/>
              </w:rPr>
              <w:t>documentos electrónicos</w:t>
            </w:r>
            <w:r>
              <w:rPr>
                <w:color w:val="000000"/>
                <w:spacing w:val="-2"/>
                <w:sz w:val="16"/>
                <w:highlight w:val="green"/>
              </w:rPr>
              <w:t xml:space="preserve"> </w:t>
            </w:r>
            <w:r>
              <w:rPr>
                <w:color w:val="000000"/>
                <w:sz w:val="16"/>
                <w:highlight w:val="green"/>
              </w:rPr>
              <w:t>(NCE,</w:t>
            </w:r>
            <w:r>
              <w:rPr>
                <w:color w:val="000000"/>
                <w:sz w:val="16"/>
              </w:rPr>
              <w:t xml:space="preserve"> </w:t>
            </w:r>
            <w:r>
              <w:rPr>
                <w:color w:val="000000"/>
                <w:sz w:val="16"/>
                <w:highlight w:val="green"/>
              </w:rPr>
              <w:t>NDE,</w:t>
            </w:r>
            <w:r>
              <w:rPr>
                <w:color w:val="000000"/>
                <w:spacing w:val="-7"/>
                <w:sz w:val="16"/>
                <w:highlight w:val="green"/>
              </w:rPr>
              <w:t xml:space="preserve"> </w:t>
            </w:r>
            <w:r>
              <w:rPr>
                <w:color w:val="000000"/>
                <w:sz w:val="16"/>
                <w:highlight w:val="green"/>
              </w:rPr>
              <w:t>NRE,</w:t>
            </w:r>
            <w:r>
              <w:rPr>
                <w:color w:val="000000"/>
                <w:spacing w:val="-9"/>
                <w:sz w:val="16"/>
                <w:highlight w:val="green"/>
              </w:rPr>
              <w:t xml:space="preserve"> </w:t>
            </w:r>
            <w:r>
              <w:rPr>
                <w:color w:val="000000"/>
                <w:sz w:val="16"/>
                <w:highlight w:val="green"/>
              </w:rPr>
              <w:t>AFE)</w:t>
            </w:r>
            <w:r>
              <w:rPr>
                <w:color w:val="000000"/>
                <w:spacing w:val="-9"/>
                <w:sz w:val="16"/>
                <w:highlight w:val="green"/>
              </w:rPr>
              <w:t xml:space="preserve"> </w:t>
            </w:r>
            <w:r>
              <w:rPr>
                <w:color w:val="000000"/>
                <w:sz w:val="16"/>
                <w:highlight w:val="green"/>
              </w:rPr>
              <w:t>son</w:t>
            </w:r>
            <w:r>
              <w:rPr>
                <w:color w:val="000000"/>
                <w:spacing w:val="-8"/>
                <w:sz w:val="16"/>
                <w:highlight w:val="green"/>
              </w:rPr>
              <w:t xml:space="preserve"> </w:t>
            </w:r>
            <w:r>
              <w:rPr>
                <w:color w:val="000000"/>
                <w:sz w:val="16"/>
                <w:highlight w:val="green"/>
              </w:rPr>
              <w:t>distintos</w:t>
            </w:r>
            <w:r>
              <w:rPr>
                <w:color w:val="000000"/>
                <w:spacing w:val="-6"/>
                <w:sz w:val="16"/>
                <w:highlight w:val="green"/>
              </w:rPr>
              <w:t xml:space="preserve"> </w:t>
            </w:r>
            <w:r>
              <w:rPr>
                <w:color w:val="000000"/>
                <w:sz w:val="16"/>
                <w:highlight w:val="green"/>
              </w:rPr>
              <w:t>a</w:t>
            </w:r>
            <w:r>
              <w:rPr>
                <w:color w:val="000000"/>
                <w:sz w:val="16"/>
              </w:rPr>
              <w:t xml:space="preserve"> </w:t>
            </w:r>
            <w:r>
              <w:rPr>
                <w:color w:val="000000"/>
                <w:spacing w:val="-6"/>
                <w:sz w:val="16"/>
                <w:highlight w:val="green"/>
              </w:rPr>
              <w:t>FE</w:t>
            </w:r>
          </w:p>
        </w:tc>
        <w:tc>
          <w:tcPr>
            <w:tcW w:w="947" w:type="dxa"/>
          </w:tcPr>
          <w:p w14:paraId="0435D0E5" w14:textId="77777777" w:rsidR="004532FA" w:rsidRDefault="00754871">
            <w:pPr>
              <w:pStyle w:val="TableParagraph"/>
              <w:spacing w:before="56"/>
              <w:ind w:left="46"/>
              <w:rPr>
                <w:sz w:val="16"/>
              </w:rPr>
            </w:pPr>
            <w:r>
              <w:rPr>
                <w:sz w:val="16"/>
              </w:rPr>
              <w:t>Todos</w:t>
            </w:r>
            <w:r>
              <w:rPr>
                <w:spacing w:val="51"/>
                <w:sz w:val="16"/>
              </w:rPr>
              <w:t xml:space="preserve">  </w:t>
            </w:r>
            <w:r>
              <w:rPr>
                <w:spacing w:val="-5"/>
                <w:sz w:val="16"/>
              </w:rPr>
              <w:t>los</w:t>
            </w:r>
          </w:p>
          <w:p w14:paraId="1F9B8D07" w14:textId="77777777" w:rsidR="004532FA" w:rsidRDefault="00754871">
            <w:pPr>
              <w:pStyle w:val="TableParagraph"/>
              <w:spacing w:before="27"/>
              <w:ind w:left="46"/>
              <w:rPr>
                <w:rFonts w:ascii="Arial"/>
                <w:b/>
                <w:sz w:val="16"/>
              </w:rPr>
            </w:pPr>
            <w:r>
              <w:rPr>
                <w:rFonts w:ascii="Arial"/>
                <w:b/>
                <w:spacing w:val="-5"/>
                <w:sz w:val="16"/>
              </w:rPr>
              <w:t>DTE</w:t>
            </w:r>
          </w:p>
        </w:tc>
        <w:tc>
          <w:tcPr>
            <w:tcW w:w="2608" w:type="dxa"/>
          </w:tcPr>
          <w:p w14:paraId="2D7E02FC" w14:textId="77777777" w:rsidR="004532FA" w:rsidRDefault="00754871">
            <w:pPr>
              <w:pStyle w:val="TableParagraph"/>
              <w:numPr>
                <w:ilvl w:val="0"/>
                <w:numId w:val="47"/>
              </w:numPr>
              <w:tabs>
                <w:tab w:val="left" w:pos="213"/>
              </w:tabs>
              <w:spacing w:before="55" w:line="195" w:lineRule="exact"/>
              <w:ind w:left="213" w:hanging="171"/>
              <w:rPr>
                <w:rFonts w:ascii="Symbol" w:hAnsi="Symbol"/>
                <w:sz w:val="16"/>
              </w:rPr>
            </w:pPr>
            <w:r>
              <w:rPr>
                <w:sz w:val="16"/>
              </w:rPr>
              <w:t>DTE</w:t>
            </w:r>
            <w:r>
              <w:rPr>
                <w:spacing w:val="-1"/>
                <w:sz w:val="16"/>
              </w:rPr>
              <w:t xml:space="preserve"> </w:t>
            </w:r>
            <w:r>
              <w:rPr>
                <w:sz w:val="16"/>
              </w:rPr>
              <w:t>en</w:t>
            </w:r>
            <w:r>
              <w:rPr>
                <w:spacing w:val="-2"/>
                <w:sz w:val="16"/>
              </w:rPr>
              <w:t xml:space="preserve"> SIFEN</w:t>
            </w:r>
          </w:p>
          <w:p w14:paraId="56455549" w14:textId="77777777" w:rsidR="004532FA" w:rsidRDefault="00754871">
            <w:pPr>
              <w:pStyle w:val="TableParagraph"/>
              <w:numPr>
                <w:ilvl w:val="0"/>
                <w:numId w:val="47"/>
              </w:numPr>
              <w:tabs>
                <w:tab w:val="left" w:pos="213"/>
                <w:tab w:val="left" w:pos="215"/>
                <w:tab w:val="left" w:pos="942"/>
                <w:tab w:val="left" w:pos="2271"/>
              </w:tabs>
              <w:ind w:right="45"/>
              <w:jc w:val="both"/>
              <w:rPr>
                <w:rFonts w:ascii="Symbol" w:hAnsi="Symbol"/>
                <w:sz w:val="16"/>
              </w:rPr>
            </w:pPr>
            <w:r>
              <w:rPr>
                <w:color w:val="000000"/>
                <w:sz w:val="16"/>
                <w:highlight w:val="yellow"/>
              </w:rPr>
              <w:t>Situación Aprobado o Aprobado</w:t>
            </w:r>
            <w:r>
              <w:rPr>
                <w:color w:val="000000"/>
                <w:sz w:val="16"/>
              </w:rPr>
              <w:t xml:space="preserve"> </w:t>
            </w:r>
            <w:r>
              <w:rPr>
                <w:color w:val="000000"/>
                <w:spacing w:val="-4"/>
                <w:sz w:val="16"/>
                <w:highlight w:val="yellow"/>
              </w:rPr>
              <w:t>con</w:t>
            </w:r>
            <w:r>
              <w:rPr>
                <w:color w:val="000000"/>
                <w:sz w:val="16"/>
                <w:highlight w:val="yellow"/>
              </w:rPr>
              <w:tab/>
            </w:r>
            <w:r>
              <w:rPr>
                <w:color w:val="000000"/>
                <w:spacing w:val="-2"/>
                <w:sz w:val="16"/>
                <w:highlight w:val="yellow"/>
              </w:rPr>
              <w:t>observación</w:t>
            </w:r>
            <w:r>
              <w:rPr>
                <w:color w:val="000000"/>
                <w:sz w:val="16"/>
                <w:highlight w:val="yellow"/>
              </w:rPr>
              <w:tab/>
            </w:r>
            <w:r>
              <w:rPr>
                <w:color w:val="000000"/>
                <w:spacing w:val="-4"/>
                <w:sz w:val="16"/>
                <w:highlight w:val="yellow"/>
              </w:rPr>
              <w:t>(por</w:t>
            </w:r>
            <w:r>
              <w:rPr>
                <w:color w:val="000000"/>
                <w:spacing w:val="-4"/>
                <w:sz w:val="16"/>
              </w:rPr>
              <w:t xml:space="preserve"> </w:t>
            </w:r>
            <w:r>
              <w:rPr>
                <w:color w:val="000000"/>
                <w:spacing w:val="-2"/>
                <w:sz w:val="16"/>
                <w:highlight w:val="yellow"/>
              </w:rPr>
              <w:t>extemporaneidad)</w:t>
            </w:r>
          </w:p>
          <w:p w14:paraId="3CE5C642" w14:textId="77777777" w:rsidR="004532FA" w:rsidRDefault="00754871">
            <w:pPr>
              <w:pStyle w:val="TableParagraph"/>
              <w:numPr>
                <w:ilvl w:val="0"/>
                <w:numId w:val="47"/>
              </w:numPr>
              <w:tabs>
                <w:tab w:val="left" w:pos="213"/>
                <w:tab w:val="left" w:pos="215"/>
              </w:tabs>
              <w:ind w:right="42"/>
              <w:jc w:val="both"/>
              <w:rPr>
                <w:rFonts w:ascii="Symbol" w:hAnsi="Symbol"/>
                <w:sz w:val="16"/>
              </w:rPr>
            </w:pPr>
            <w:r>
              <w:rPr>
                <w:sz w:val="16"/>
              </w:rPr>
              <w:t>Se requiere informar la justificativa de la Cancelación (campo texto libre)</w:t>
            </w:r>
          </w:p>
          <w:p w14:paraId="55F3ABAA" w14:textId="77777777" w:rsidR="004532FA" w:rsidRDefault="00754871">
            <w:pPr>
              <w:pStyle w:val="TableParagraph"/>
              <w:numPr>
                <w:ilvl w:val="0"/>
                <w:numId w:val="47"/>
              </w:numPr>
              <w:tabs>
                <w:tab w:val="left" w:pos="213"/>
                <w:tab w:val="left" w:pos="215"/>
              </w:tabs>
              <w:ind w:right="43"/>
              <w:jc w:val="both"/>
              <w:rPr>
                <w:rFonts w:ascii="Symbol" w:hAnsi="Symbol"/>
                <w:sz w:val="16"/>
              </w:rPr>
            </w:pPr>
            <w:r>
              <w:rPr>
                <w:rFonts w:ascii="Symbol" w:hAnsi="Symbol"/>
                <w:noProof/>
                <w:sz w:val="16"/>
              </w:rPr>
              <mc:AlternateContent>
                <mc:Choice Requires="wpg">
                  <w:drawing>
                    <wp:anchor distT="0" distB="0" distL="0" distR="0" simplePos="0" relativeHeight="251610624" behindDoc="1" locked="0" layoutInCell="1" allowOverlap="1" wp14:anchorId="17DDFA9D" wp14:editId="39E4155A">
                      <wp:simplePos x="0" y="0"/>
                      <wp:positionH relativeFrom="column">
                        <wp:posOffset>135635</wp:posOffset>
                      </wp:positionH>
                      <wp:positionV relativeFrom="paragraph">
                        <wp:posOffset>37</wp:posOffset>
                      </wp:positionV>
                      <wp:extent cx="1486535" cy="358140"/>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6535" cy="358140"/>
                                <a:chOff x="0" y="0"/>
                                <a:chExt cx="1486535" cy="358140"/>
                              </a:xfrm>
                            </wpg:grpSpPr>
                            <wps:wsp>
                              <wps:cNvPr id="284" name="Graphic 284"/>
                              <wps:cNvSpPr/>
                              <wps:spPr>
                                <a:xfrm>
                                  <a:off x="0" y="0"/>
                                  <a:ext cx="1486535" cy="358140"/>
                                </a:xfrm>
                                <a:custGeom>
                                  <a:avLst/>
                                  <a:gdLst/>
                                  <a:ahLst/>
                                  <a:cxnLst/>
                                  <a:rect l="l" t="t" r="r" b="b"/>
                                  <a:pathLst>
                                    <a:path w="1486535" h="358140">
                                      <a:moveTo>
                                        <a:pt x="1486154" y="0"/>
                                      </a:moveTo>
                                      <a:lnTo>
                                        <a:pt x="0" y="0"/>
                                      </a:lnTo>
                                      <a:lnTo>
                                        <a:pt x="0" y="123444"/>
                                      </a:lnTo>
                                      <a:lnTo>
                                        <a:pt x="0" y="240792"/>
                                      </a:lnTo>
                                      <a:lnTo>
                                        <a:pt x="0" y="358140"/>
                                      </a:lnTo>
                                      <a:lnTo>
                                        <a:pt x="1486154" y="358140"/>
                                      </a:lnTo>
                                      <a:lnTo>
                                        <a:pt x="1486154" y="240792"/>
                                      </a:lnTo>
                                      <a:lnTo>
                                        <a:pt x="1486154" y="123444"/>
                                      </a:lnTo>
                                      <a:lnTo>
                                        <a:pt x="148615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62428A1" id="Group 283" o:spid="_x0000_s1026" style="position:absolute;margin-left:10.7pt;margin-top:0;width:117.05pt;height:28.2pt;z-index:-251705856;mso-wrap-distance-left:0;mso-wrap-distance-right:0" coordsize="14865,3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">
                      <v:shape id="Graphic 284" o:spid="_x0000_s1027" style="position:absolute;width:14865;height:3581;visibility:visible;mso-wrap-style:square;v-text-anchor:top" coordsize="148653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" path="m1486154,l,,,123444,,240792,,358140r1486154,l1486154,240792r,-117348l1486154,xe" fillcolor="lime" stroked="f">
                        <v:path arrowok="t"/>
                      </v:shape>
                    </v:group>
                  </w:pict>
                </mc:Fallback>
              </mc:AlternateContent>
            </w:r>
            <w:r>
              <w:rPr>
                <w:sz w:val="16"/>
              </w:rPr>
              <w:t>Para un DTE que tenga otros DTEs asociados, se debe realizar</w:t>
            </w:r>
            <w:r>
              <w:rPr>
                <w:spacing w:val="-1"/>
                <w:sz w:val="16"/>
              </w:rPr>
              <w:t xml:space="preserve"> </w:t>
            </w:r>
            <w:r>
              <w:rPr>
                <w:sz w:val="16"/>
              </w:rPr>
              <w:t>la</w:t>
            </w:r>
            <w:r>
              <w:rPr>
                <w:spacing w:val="-5"/>
                <w:sz w:val="16"/>
              </w:rPr>
              <w:t xml:space="preserve"> </w:t>
            </w:r>
            <w:r>
              <w:rPr>
                <w:sz w:val="16"/>
              </w:rPr>
              <w:t>cancelación</w:t>
            </w:r>
            <w:r>
              <w:rPr>
                <w:spacing w:val="-1"/>
                <w:sz w:val="16"/>
              </w:rPr>
              <w:t xml:space="preserve"> </w:t>
            </w:r>
            <w:r>
              <w:rPr>
                <w:sz w:val="16"/>
              </w:rPr>
              <w:t>del</w:t>
            </w:r>
            <w:r>
              <w:rPr>
                <w:spacing w:val="-2"/>
                <w:sz w:val="16"/>
              </w:rPr>
              <w:t xml:space="preserve"> </w:t>
            </w:r>
            <w:r>
              <w:rPr>
                <w:sz w:val="16"/>
              </w:rPr>
              <w:t xml:space="preserve">último </w:t>
            </w:r>
            <w:r>
              <w:rPr>
                <w:color w:val="000000"/>
                <w:sz w:val="16"/>
                <w:highlight w:val="green"/>
              </w:rPr>
              <w:t>DTE hasta llegar al inic</w:t>
            </w:r>
            <w:r>
              <w:rPr>
                <w:color w:val="000000"/>
                <w:sz w:val="16"/>
                <w:highlight w:val="green"/>
              </w:rPr>
              <w:t>ial.</w:t>
            </w:r>
          </w:p>
        </w:tc>
        <w:tc>
          <w:tcPr>
            <w:tcW w:w="2250" w:type="dxa"/>
          </w:tcPr>
          <w:p w14:paraId="000D82DC" w14:textId="77777777" w:rsidR="004532FA" w:rsidRDefault="00754871">
            <w:pPr>
              <w:pStyle w:val="TableParagraph"/>
              <w:numPr>
                <w:ilvl w:val="0"/>
                <w:numId w:val="46"/>
              </w:numPr>
              <w:tabs>
                <w:tab w:val="left" w:pos="217"/>
                <w:tab w:val="left" w:pos="219"/>
              </w:tabs>
              <w:spacing w:before="57" w:line="271" w:lineRule="auto"/>
              <w:ind w:right="42"/>
              <w:rPr>
                <w:sz w:val="16"/>
              </w:rPr>
            </w:pPr>
            <w:r>
              <w:rPr>
                <w:sz w:val="16"/>
              </w:rPr>
              <w:t>Hubo errores en la emisión del DE</w:t>
            </w:r>
          </w:p>
          <w:p w14:paraId="2161ED31" w14:textId="77777777" w:rsidR="004532FA" w:rsidRDefault="00754871">
            <w:pPr>
              <w:pStyle w:val="TableParagraph"/>
              <w:numPr>
                <w:ilvl w:val="0"/>
                <w:numId w:val="46"/>
              </w:numPr>
              <w:tabs>
                <w:tab w:val="left" w:pos="217"/>
                <w:tab w:val="left" w:pos="219"/>
              </w:tabs>
              <w:spacing w:before="5" w:line="268" w:lineRule="auto"/>
              <w:ind w:right="41"/>
              <w:rPr>
                <w:sz w:val="16"/>
              </w:rPr>
            </w:pPr>
            <w:r>
              <w:rPr>
                <w:sz w:val="16"/>
              </w:rPr>
              <w:t>La</w:t>
            </w:r>
            <w:r>
              <w:rPr>
                <w:spacing w:val="80"/>
                <w:w w:val="150"/>
                <w:sz w:val="16"/>
              </w:rPr>
              <w:t xml:space="preserve"> </w:t>
            </w:r>
            <w:r>
              <w:rPr>
                <w:sz w:val="16"/>
              </w:rPr>
              <w:t>mercadería</w:t>
            </w:r>
            <w:r>
              <w:rPr>
                <w:spacing w:val="80"/>
                <w:w w:val="150"/>
                <w:sz w:val="16"/>
              </w:rPr>
              <w:t xml:space="preserve"> </w:t>
            </w:r>
            <w:r>
              <w:rPr>
                <w:sz w:val="16"/>
              </w:rPr>
              <w:t>no</w:t>
            </w:r>
            <w:r>
              <w:rPr>
                <w:spacing w:val="80"/>
                <w:w w:val="150"/>
                <w:sz w:val="16"/>
              </w:rPr>
              <w:t xml:space="preserve"> </w:t>
            </w:r>
            <w:r>
              <w:rPr>
                <w:sz w:val="16"/>
              </w:rPr>
              <w:t>fue entregada al cliente</w:t>
            </w:r>
          </w:p>
          <w:p w14:paraId="44D53E47" w14:textId="77777777" w:rsidR="004532FA" w:rsidRDefault="00754871">
            <w:pPr>
              <w:pStyle w:val="TableParagraph"/>
              <w:numPr>
                <w:ilvl w:val="0"/>
                <w:numId w:val="46"/>
              </w:numPr>
              <w:tabs>
                <w:tab w:val="left" w:pos="217"/>
                <w:tab w:val="left" w:pos="219"/>
              </w:tabs>
              <w:spacing w:before="10" w:line="268" w:lineRule="auto"/>
              <w:ind w:right="41"/>
              <w:rPr>
                <w:sz w:val="16"/>
              </w:rPr>
            </w:pPr>
            <w:r>
              <w:rPr>
                <w:sz w:val="16"/>
              </w:rPr>
              <w:t>El</w:t>
            </w:r>
            <w:r>
              <w:rPr>
                <w:spacing w:val="80"/>
                <w:sz w:val="16"/>
              </w:rPr>
              <w:t xml:space="preserve"> </w:t>
            </w:r>
            <w:r>
              <w:rPr>
                <w:sz w:val="16"/>
              </w:rPr>
              <w:t>servicio</w:t>
            </w:r>
            <w:r>
              <w:rPr>
                <w:spacing w:val="80"/>
                <w:sz w:val="16"/>
              </w:rPr>
              <w:t xml:space="preserve"> </w:t>
            </w:r>
            <w:r>
              <w:rPr>
                <w:sz w:val="16"/>
              </w:rPr>
              <w:t>no</w:t>
            </w:r>
            <w:r>
              <w:rPr>
                <w:spacing w:val="80"/>
                <w:sz w:val="16"/>
              </w:rPr>
              <w:t xml:space="preserve"> </w:t>
            </w:r>
            <w:r>
              <w:rPr>
                <w:sz w:val="16"/>
              </w:rPr>
              <w:t>ha</w:t>
            </w:r>
            <w:r>
              <w:rPr>
                <w:spacing w:val="80"/>
                <w:sz w:val="16"/>
              </w:rPr>
              <w:t xml:space="preserve"> </w:t>
            </w:r>
            <w:r>
              <w:rPr>
                <w:sz w:val="16"/>
              </w:rPr>
              <w:t>sido realizado al cliente</w:t>
            </w:r>
          </w:p>
        </w:tc>
        <w:tc>
          <w:tcPr>
            <w:tcW w:w="627" w:type="dxa"/>
          </w:tcPr>
          <w:p w14:paraId="43C30A3A" w14:textId="77777777" w:rsidR="004532FA" w:rsidRDefault="00754871">
            <w:pPr>
              <w:pStyle w:val="TableParagraph"/>
              <w:spacing w:before="56"/>
              <w:ind w:left="184"/>
              <w:rPr>
                <w:sz w:val="16"/>
              </w:rPr>
            </w:pPr>
            <w:r>
              <w:rPr>
                <w:spacing w:val="-5"/>
                <w:sz w:val="16"/>
              </w:rPr>
              <w:t>WS</w:t>
            </w:r>
          </w:p>
        </w:tc>
      </w:tr>
      <w:tr w:rsidR="004532FA" w14:paraId="25138474" w14:textId="77777777">
        <w:trPr>
          <w:trHeight w:val="971"/>
        </w:trPr>
        <w:tc>
          <w:tcPr>
            <w:tcW w:w="475" w:type="dxa"/>
            <w:vMerge w:val="restart"/>
            <w:tcBorders>
              <w:bottom w:val="nil"/>
            </w:tcBorders>
          </w:tcPr>
          <w:p w14:paraId="4BB36772" w14:textId="77777777" w:rsidR="004532FA" w:rsidRDefault="00754871">
            <w:pPr>
              <w:pStyle w:val="TableParagraph"/>
              <w:spacing w:before="54"/>
              <w:ind w:left="1" w:right="9"/>
              <w:jc w:val="center"/>
              <w:rPr>
                <w:rFonts w:ascii="Arial"/>
                <w:b/>
                <w:sz w:val="18"/>
              </w:rPr>
            </w:pPr>
            <w:r>
              <w:rPr>
                <w:rFonts w:ascii="Arial"/>
                <w:b/>
                <w:spacing w:val="-10"/>
                <w:sz w:val="18"/>
              </w:rPr>
              <w:t>2</w:t>
            </w:r>
          </w:p>
        </w:tc>
        <w:tc>
          <w:tcPr>
            <w:tcW w:w="1311" w:type="dxa"/>
            <w:vMerge w:val="restart"/>
            <w:tcBorders>
              <w:bottom w:val="nil"/>
            </w:tcBorders>
          </w:tcPr>
          <w:p w14:paraId="3C946F9C" w14:textId="77777777" w:rsidR="004532FA" w:rsidRDefault="00754871">
            <w:pPr>
              <w:pStyle w:val="TableParagraph"/>
              <w:spacing w:before="54" w:line="276" w:lineRule="auto"/>
              <w:ind w:left="43" w:right="50"/>
              <w:rPr>
                <w:rFonts w:ascii="Arial" w:hAnsi="Arial"/>
                <w:b/>
                <w:sz w:val="18"/>
              </w:rPr>
            </w:pPr>
            <w:r>
              <w:rPr>
                <w:rFonts w:ascii="Arial" w:hAnsi="Arial"/>
                <w:b/>
                <w:spacing w:val="-2"/>
                <w:sz w:val="18"/>
              </w:rPr>
              <w:t>Inutilización del</w:t>
            </w:r>
            <w:r>
              <w:rPr>
                <w:rFonts w:ascii="Arial" w:hAnsi="Arial"/>
                <w:b/>
                <w:spacing w:val="-11"/>
                <w:sz w:val="18"/>
              </w:rPr>
              <w:t xml:space="preserve"> </w:t>
            </w:r>
            <w:r>
              <w:rPr>
                <w:rFonts w:ascii="Arial" w:hAnsi="Arial"/>
                <w:b/>
                <w:spacing w:val="-2"/>
                <w:sz w:val="18"/>
              </w:rPr>
              <w:t>número</w:t>
            </w:r>
            <w:r>
              <w:rPr>
                <w:rFonts w:ascii="Arial" w:hAnsi="Arial"/>
                <w:b/>
                <w:spacing w:val="-12"/>
                <w:sz w:val="18"/>
              </w:rPr>
              <w:t xml:space="preserve"> </w:t>
            </w:r>
            <w:r>
              <w:rPr>
                <w:rFonts w:ascii="Arial" w:hAnsi="Arial"/>
                <w:b/>
                <w:spacing w:val="-2"/>
                <w:sz w:val="18"/>
              </w:rPr>
              <w:t xml:space="preserve">de </w:t>
            </w:r>
            <w:r>
              <w:rPr>
                <w:rFonts w:ascii="Arial" w:hAnsi="Arial"/>
                <w:b/>
                <w:spacing w:val="-6"/>
                <w:sz w:val="18"/>
              </w:rPr>
              <w:t>DE</w:t>
            </w:r>
          </w:p>
        </w:tc>
        <w:tc>
          <w:tcPr>
            <w:tcW w:w="900" w:type="dxa"/>
            <w:vMerge w:val="restart"/>
            <w:tcBorders>
              <w:bottom w:val="nil"/>
            </w:tcBorders>
          </w:tcPr>
          <w:p w14:paraId="258A7C6E" w14:textId="77777777" w:rsidR="004532FA" w:rsidRDefault="00754871">
            <w:pPr>
              <w:pStyle w:val="TableParagraph"/>
              <w:spacing w:before="56"/>
              <w:ind w:left="43"/>
              <w:rPr>
                <w:sz w:val="16"/>
              </w:rPr>
            </w:pPr>
            <w:r>
              <w:rPr>
                <w:spacing w:val="-2"/>
                <w:sz w:val="16"/>
              </w:rPr>
              <w:t>Emisor</w:t>
            </w:r>
          </w:p>
        </w:tc>
        <w:tc>
          <w:tcPr>
            <w:tcW w:w="900" w:type="dxa"/>
            <w:vMerge w:val="restart"/>
            <w:tcBorders>
              <w:bottom w:val="nil"/>
            </w:tcBorders>
          </w:tcPr>
          <w:p w14:paraId="4CD449BF" w14:textId="77777777" w:rsidR="004532FA" w:rsidRDefault="00754871">
            <w:pPr>
              <w:pStyle w:val="TableParagraph"/>
              <w:spacing w:before="56" w:line="276" w:lineRule="auto"/>
              <w:ind w:left="43" w:right="111"/>
              <w:rPr>
                <w:sz w:val="16"/>
              </w:rPr>
            </w:pPr>
            <w:r>
              <w:rPr>
                <w:spacing w:val="-2"/>
                <w:sz w:val="16"/>
              </w:rPr>
              <w:t>Registro Requerido</w:t>
            </w:r>
          </w:p>
          <w:p w14:paraId="071E10A9" w14:textId="77777777" w:rsidR="004532FA" w:rsidRDefault="004532FA">
            <w:pPr>
              <w:pStyle w:val="TableParagraph"/>
              <w:spacing w:before="29"/>
              <w:rPr>
                <w:sz w:val="16"/>
              </w:rPr>
            </w:pPr>
          </w:p>
          <w:p w14:paraId="2771E8EE" w14:textId="77777777" w:rsidR="004532FA" w:rsidRDefault="00754871">
            <w:pPr>
              <w:pStyle w:val="TableParagraph"/>
              <w:spacing w:line="276" w:lineRule="auto"/>
              <w:ind w:left="43"/>
              <w:rPr>
                <w:sz w:val="16"/>
              </w:rPr>
            </w:pPr>
            <w:r>
              <w:rPr>
                <w:color w:val="000000"/>
                <w:spacing w:val="-2"/>
                <w:sz w:val="16"/>
                <w:highlight w:val="green"/>
              </w:rPr>
              <w:t>Evento</w:t>
            </w:r>
            <w:r>
              <w:rPr>
                <w:color w:val="000000"/>
                <w:spacing w:val="-2"/>
                <w:sz w:val="16"/>
              </w:rPr>
              <w:t xml:space="preserve"> </w:t>
            </w:r>
            <w:r>
              <w:rPr>
                <w:color w:val="000000"/>
                <w:spacing w:val="-2"/>
                <w:sz w:val="16"/>
                <w:highlight w:val="green"/>
              </w:rPr>
              <w:t>conclusivo</w:t>
            </w:r>
          </w:p>
        </w:tc>
        <w:tc>
          <w:tcPr>
            <w:tcW w:w="1349" w:type="dxa"/>
            <w:vMerge w:val="restart"/>
            <w:tcBorders>
              <w:bottom w:val="nil"/>
            </w:tcBorders>
          </w:tcPr>
          <w:p w14:paraId="5801BB84" w14:textId="77777777" w:rsidR="004532FA" w:rsidRDefault="00754871">
            <w:pPr>
              <w:pStyle w:val="TableParagraph"/>
              <w:tabs>
                <w:tab w:val="left" w:pos="546"/>
              </w:tabs>
              <w:spacing w:before="56" w:line="276" w:lineRule="auto"/>
              <w:ind w:left="43" w:right="46"/>
              <w:rPr>
                <w:sz w:val="16"/>
              </w:rPr>
            </w:pPr>
            <w:r>
              <w:rPr>
                <w:spacing w:val="-6"/>
                <w:sz w:val="16"/>
              </w:rPr>
              <w:t>WS</w:t>
            </w:r>
            <w:r>
              <w:rPr>
                <w:sz w:val="16"/>
              </w:rPr>
              <w:tab/>
            </w:r>
            <w:r>
              <w:rPr>
                <w:spacing w:val="-2"/>
                <w:sz w:val="16"/>
              </w:rPr>
              <w:t>Sincrónico Eventos</w:t>
            </w:r>
          </w:p>
        </w:tc>
        <w:tc>
          <w:tcPr>
            <w:tcW w:w="2383" w:type="dxa"/>
            <w:tcBorders>
              <w:bottom w:val="nil"/>
            </w:tcBorders>
            <w:shd w:val="clear" w:color="auto" w:fill="FFFF00"/>
          </w:tcPr>
          <w:p w14:paraId="5583949D" w14:textId="77777777" w:rsidR="004532FA" w:rsidRDefault="00754871">
            <w:pPr>
              <w:pStyle w:val="TableParagraph"/>
              <w:spacing w:before="56"/>
              <w:ind w:left="45" w:right="42"/>
              <w:jc w:val="both"/>
              <w:rPr>
                <w:sz w:val="16"/>
              </w:rPr>
            </w:pPr>
            <w:r>
              <w:rPr>
                <w:sz w:val="16"/>
              </w:rPr>
              <w:t>Dentro de los 15 (quince) primeros</w:t>
            </w:r>
            <w:r>
              <w:rPr>
                <w:spacing w:val="-2"/>
                <w:sz w:val="16"/>
              </w:rPr>
              <w:t xml:space="preserve"> </w:t>
            </w:r>
            <w:r>
              <w:rPr>
                <w:sz w:val="16"/>
              </w:rPr>
              <w:t>días del</w:t>
            </w:r>
            <w:r>
              <w:rPr>
                <w:spacing w:val="-5"/>
                <w:sz w:val="16"/>
              </w:rPr>
              <w:t xml:space="preserve"> </w:t>
            </w:r>
            <w:r>
              <w:rPr>
                <w:sz w:val="16"/>
              </w:rPr>
              <w:t>mes</w:t>
            </w:r>
            <w:r>
              <w:rPr>
                <w:spacing w:val="-3"/>
                <w:sz w:val="16"/>
              </w:rPr>
              <w:t xml:space="preserve"> </w:t>
            </w:r>
            <w:r>
              <w:rPr>
                <w:sz w:val="16"/>
              </w:rPr>
              <w:t>siguiente al acaecimiento del hecho, deberá</w:t>
            </w:r>
            <w:r>
              <w:rPr>
                <w:spacing w:val="69"/>
                <w:sz w:val="16"/>
              </w:rPr>
              <w:t xml:space="preserve">    </w:t>
            </w:r>
            <w:r>
              <w:rPr>
                <w:sz w:val="16"/>
              </w:rPr>
              <w:t>comunicar</w:t>
            </w:r>
            <w:r>
              <w:rPr>
                <w:spacing w:val="69"/>
                <w:sz w:val="16"/>
              </w:rPr>
              <w:t xml:space="preserve">    </w:t>
            </w:r>
            <w:r>
              <w:rPr>
                <w:spacing w:val="-5"/>
                <w:sz w:val="16"/>
              </w:rPr>
              <w:t>la</w:t>
            </w:r>
          </w:p>
          <w:p w14:paraId="33E926D3" w14:textId="77777777" w:rsidR="004532FA" w:rsidRDefault="00754871">
            <w:pPr>
              <w:pStyle w:val="TableParagraph"/>
              <w:spacing w:line="160" w:lineRule="exact"/>
              <w:ind w:left="45"/>
              <w:jc w:val="both"/>
              <w:rPr>
                <w:sz w:val="16"/>
              </w:rPr>
            </w:pPr>
            <w:r>
              <w:rPr>
                <w:sz w:val="16"/>
              </w:rPr>
              <w:t>inutilización</w:t>
            </w:r>
            <w:r>
              <w:rPr>
                <w:spacing w:val="57"/>
                <w:sz w:val="16"/>
              </w:rPr>
              <w:t xml:space="preserve"> </w:t>
            </w:r>
            <w:r>
              <w:rPr>
                <w:sz w:val="16"/>
              </w:rPr>
              <w:t>de</w:t>
            </w:r>
            <w:r>
              <w:rPr>
                <w:spacing w:val="54"/>
                <w:sz w:val="16"/>
              </w:rPr>
              <w:t xml:space="preserve"> </w:t>
            </w:r>
            <w:r>
              <w:rPr>
                <w:sz w:val="16"/>
              </w:rPr>
              <w:t>la</w:t>
            </w:r>
            <w:r>
              <w:rPr>
                <w:spacing w:val="56"/>
                <w:sz w:val="16"/>
              </w:rPr>
              <w:t xml:space="preserve"> </w:t>
            </w:r>
            <w:r>
              <w:rPr>
                <w:spacing w:val="-2"/>
                <w:sz w:val="16"/>
              </w:rPr>
              <w:t>numeración</w:t>
            </w:r>
          </w:p>
        </w:tc>
        <w:tc>
          <w:tcPr>
            <w:tcW w:w="947" w:type="dxa"/>
            <w:vMerge w:val="restart"/>
            <w:tcBorders>
              <w:bottom w:val="nil"/>
            </w:tcBorders>
          </w:tcPr>
          <w:p w14:paraId="128333B0" w14:textId="77777777" w:rsidR="004532FA" w:rsidRDefault="00754871">
            <w:pPr>
              <w:pStyle w:val="TableParagraph"/>
              <w:spacing w:before="56"/>
              <w:ind w:left="46"/>
              <w:rPr>
                <w:sz w:val="16"/>
              </w:rPr>
            </w:pPr>
            <w:r>
              <w:rPr>
                <w:sz w:val="16"/>
              </w:rPr>
              <w:t>Todos</w:t>
            </w:r>
            <w:r>
              <w:rPr>
                <w:spacing w:val="51"/>
                <w:sz w:val="16"/>
              </w:rPr>
              <w:t xml:space="preserve">  </w:t>
            </w:r>
            <w:r>
              <w:rPr>
                <w:spacing w:val="-5"/>
                <w:sz w:val="16"/>
              </w:rPr>
              <w:t>los</w:t>
            </w:r>
          </w:p>
          <w:p w14:paraId="4E62A1E8" w14:textId="77777777" w:rsidR="004532FA" w:rsidRDefault="00754871">
            <w:pPr>
              <w:pStyle w:val="TableParagraph"/>
              <w:spacing w:before="27"/>
              <w:ind w:left="46"/>
              <w:rPr>
                <w:rFonts w:ascii="Arial"/>
                <w:b/>
                <w:sz w:val="16"/>
              </w:rPr>
            </w:pPr>
            <w:r>
              <w:rPr>
                <w:rFonts w:ascii="Arial"/>
                <w:b/>
                <w:spacing w:val="-5"/>
                <w:sz w:val="16"/>
              </w:rPr>
              <w:t>DE</w:t>
            </w:r>
          </w:p>
        </w:tc>
        <w:tc>
          <w:tcPr>
            <w:tcW w:w="2608" w:type="dxa"/>
            <w:vMerge w:val="restart"/>
          </w:tcPr>
          <w:p w14:paraId="38EA193F" w14:textId="77777777" w:rsidR="004532FA" w:rsidRDefault="00754871">
            <w:pPr>
              <w:pStyle w:val="TableParagraph"/>
              <w:numPr>
                <w:ilvl w:val="0"/>
                <w:numId w:val="45"/>
              </w:numPr>
              <w:tabs>
                <w:tab w:val="left" w:pos="213"/>
                <w:tab w:val="left" w:pos="215"/>
              </w:tabs>
              <w:spacing w:before="55"/>
              <w:ind w:right="47"/>
              <w:jc w:val="both"/>
              <w:rPr>
                <w:sz w:val="16"/>
              </w:rPr>
            </w:pPr>
            <w:r>
              <w:rPr>
                <w:sz w:val="16"/>
              </w:rPr>
              <w:t>Número del DE en el rango de inutilización</w:t>
            </w:r>
            <w:r>
              <w:rPr>
                <w:spacing w:val="-10"/>
                <w:sz w:val="16"/>
              </w:rPr>
              <w:t xml:space="preserve"> </w:t>
            </w:r>
            <w:r>
              <w:rPr>
                <w:sz w:val="16"/>
              </w:rPr>
              <w:t>no</w:t>
            </w:r>
            <w:r>
              <w:rPr>
                <w:spacing w:val="-9"/>
                <w:sz w:val="16"/>
              </w:rPr>
              <w:t xml:space="preserve"> </w:t>
            </w:r>
            <w:r>
              <w:rPr>
                <w:sz w:val="16"/>
              </w:rPr>
              <w:t>existe</w:t>
            </w:r>
            <w:r>
              <w:rPr>
                <w:spacing w:val="-9"/>
                <w:sz w:val="16"/>
              </w:rPr>
              <w:t xml:space="preserve"> </w:t>
            </w:r>
            <w:r>
              <w:rPr>
                <w:sz w:val="16"/>
              </w:rPr>
              <w:t>en</w:t>
            </w:r>
            <w:r>
              <w:rPr>
                <w:spacing w:val="-9"/>
                <w:sz w:val="16"/>
              </w:rPr>
              <w:t xml:space="preserve"> </w:t>
            </w:r>
            <w:r>
              <w:rPr>
                <w:sz w:val="16"/>
              </w:rPr>
              <w:t>base</w:t>
            </w:r>
            <w:r>
              <w:rPr>
                <w:spacing w:val="-12"/>
                <w:sz w:val="16"/>
              </w:rPr>
              <w:t xml:space="preserve"> </w:t>
            </w:r>
            <w:r>
              <w:rPr>
                <w:sz w:val="16"/>
              </w:rPr>
              <w:t>de datos de SIFEN</w:t>
            </w:r>
          </w:p>
          <w:p w14:paraId="07D7692C" w14:textId="77777777" w:rsidR="004532FA" w:rsidRDefault="00754871">
            <w:pPr>
              <w:pStyle w:val="TableParagraph"/>
              <w:numPr>
                <w:ilvl w:val="0"/>
                <w:numId w:val="45"/>
              </w:numPr>
              <w:tabs>
                <w:tab w:val="left" w:pos="213"/>
                <w:tab w:val="left" w:pos="215"/>
              </w:tabs>
              <w:spacing w:before="1" w:line="237" w:lineRule="auto"/>
              <w:ind w:right="43"/>
              <w:jc w:val="both"/>
              <w:rPr>
                <w:sz w:val="16"/>
              </w:rPr>
            </w:pPr>
            <w:r>
              <w:rPr>
                <w:sz w:val="16"/>
              </w:rPr>
              <w:t>Inutilización por rango de hasta 1000 (parámetro de SIFEN) números de DE no utilizados</w:t>
            </w:r>
          </w:p>
          <w:p w14:paraId="6DEA63F2" w14:textId="77777777" w:rsidR="004532FA" w:rsidRDefault="00754871">
            <w:pPr>
              <w:pStyle w:val="TableParagraph"/>
              <w:numPr>
                <w:ilvl w:val="0"/>
                <w:numId w:val="45"/>
              </w:numPr>
              <w:tabs>
                <w:tab w:val="left" w:pos="213"/>
                <w:tab w:val="left" w:pos="215"/>
              </w:tabs>
              <w:spacing w:before="2"/>
              <w:ind w:right="42"/>
              <w:jc w:val="both"/>
              <w:rPr>
                <w:sz w:val="16"/>
              </w:rPr>
            </w:pPr>
            <w:r>
              <w:rPr>
                <w:sz w:val="16"/>
              </w:rPr>
              <w:t>Se requiere informar la justificativa de la Inutilización (campo texto libre)</w:t>
            </w:r>
          </w:p>
        </w:tc>
        <w:tc>
          <w:tcPr>
            <w:tcW w:w="2250" w:type="dxa"/>
            <w:vMerge w:val="restart"/>
          </w:tcPr>
          <w:p w14:paraId="54092623" w14:textId="77777777" w:rsidR="004532FA" w:rsidRDefault="00754871">
            <w:pPr>
              <w:pStyle w:val="TableParagraph"/>
              <w:numPr>
                <w:ilvl w:val="0"/>
                <w:numId w:val="44"/>
              </w:numPr>
              <w:tabs>
                <w:tab w:val="left" w:pos="217"/>
              </w:tabs>
              <w:spacing w:before="57"/>
              <w:ind w:left="217" w:hanging="140"/>
              <w:jc w:val="both"/>
              <w:rPr>
                <w:sz w:val="16"/>
              </w:rPr>
            </w:pPr>
            <w:r>
              <w:rPr>
                <w:sz w:val="16"/>
              </w:rPr>
              <w:t>Saltos</w:t>
            </w:r>
            <w:r>
              <w:rPr>
                <w:spacing w:val="-1"/>
                <w:sz w:val="16"/>
              </w:rPr>
              <w:t xml:space="preserve"> </w:t>
            </w:r>
            <w:r>
              <w:rPr>
                <w:sz w:val="16"/>
              </w:rPr>
              <w:t>de</w:t>
            </w:r>
            <w:r>
              <w:rPr>
                <w:spacing w:val="-2"/>
                <w:sz w:val="16"/>
              </w:rPr>
              <w:t xml:space="preserve"> Numeración</w:t>
            </w:r>
          </w:p>
          <w:p w14:paraId="7E08E3DA" w14:textId="77777777" w:rsidR="004532FA" w:rsidRDefault="00754871">
            <w:pPr>
              <w:pStyle w:val="TableParagraph"/>
              <w:numPr>
                <w:ilvl w:val="0"/>
                <w:numId w:val="44"/>
              </w:numPr>
              <w:tabs>
                <w:tab w:val="left" w:pos="217"/>
                <w:tab w:val="left" w:pos="219"/>
              </w:tabs>
              <w:spacing w:before="27" w:line="276" w:lineRule="auto"/>
              <w:ind w:right="42"/>
              <w:jc w:val="both"/>
              <w:rPr>
                <w:sz w:val="16"/>
              </w:rPr>
            </w:pPr>
            <w:r>
              <w:rPr>
                <w:sz w:val="16"/>
              </w:rPr>
              <w:t>Decisión de la empresa de inutilización de un número de DE que puede haber sido rechazado por errores técnicos</w:t>
            </w:r>
            <w:r>
              <w:rPr>
                <w:spacing w:val="-12"/>
                <w:sz w:val="16"/>
              </w:rPr>
              <w:t xml:space="preserve"> </w:t>
            </w:r>
            <w:r>
              <w:rPr>
                <w:sz w:val="16"/>
              </w:rPr>
              <w:t>(Errores</w:t>
            </w:r>
            <w:r>
              <w:rPr>
                <w:spacing w:val="-11"/>
                <w:sz w:val="16"/>
              </w:rPr>
              <w:t xml:space="preserve"> </w:t>
            </w:r>
            <w:r>
              <w:rPr>
                <w:sz w:val="16"/>
              </w:rPr>
              <w:t>de</w:t>
            </w:r>
            <w:r>
              <w:rPr>
                <w:spacing w:val="-11"/>
                <w:sz w:val="16"/>
              </w:rPr>
              <w:t xml:space="preserve"> </w:t>
            </w:r>
            <w:r>
              <w:rPr>
                <w:sz w:val="16"/>
              </w:rPr>
              <w:t>llenado de forma del DE) y no ocurrió el hecho generador del impuesto y no hubo el envío del DE al Receptor</w:t>
            </w:r>
          </w:p>
        </w:tc>
        <w:tc>
          <w:tcPr>
            <w:tcW w:w="627" w:type="dxa"/>
            <w:vMerge w:val="restart"/>
            <w:tcBorders>
              <w:bottom w:val="nil"/>
            </w:tcBorders>
          </w:tcPr>
          <w:p w14:paraId="361A2BEA" w14:textId="77777777" w:rsidR="004532FA" w:rsidRDefault="00754871">
            <w:pPr>
              <w:pStyle w:val="TableParagraph"/>
              <w:spacing w:before="56"/>
              <w:ind w:left="184"/>
              <w:rPr>
                <w:sz w:val="16"/>
              </w:rPr>
            </w:pPr>
            <w:r>
              <w:rPr>
                <w:spacing w:val="-5"/>
                <w:sz w:val="16"/>
              </w:rPr>
              <w:t>WS</w:t>
            </w:r>
          </w:p>
        </w:tc>
      </w:tr>
      <w:tr w:rsidR="004532FA" w14:paraId="29E8FE98" w14:textId="77777777">
        <w:trPr>
          <w:trHeight w:val="288"/>
        </w:trPr>
        <w:tc>
          <w:tcPr>
            <w:tcW w:w="475" w:type="dxa"/>
            <w:vMerge/>
            <w:tcBorders>
              <w:top w:val="nil"/>
              <w:bottom w:val="nil"/>
            </w:tcBorders>
          </w:tcPr>
          <w:p w14:paraId="78CD24D0" w14:textId="77777777" w:rsidR="004532FA" w:rsidRDefault="004532FA">
            <w:pPr>
              <w:rPr>
                <w:sz w:val="2"/>
                <w:szCs w:val="2"/>
              </w:rPr>
            </w:pPr>
          </w:p>
        </w:tc>
        <w:tc>
          <w:tcPr>
            <w:tcW w:w="1311" w:type="dxa"/>
            <w:vMerge/>
            <w:tcBorders>
              <w:top w:val="nil"/>
              <w:bottom w:val="nil"/>
            </w:tcBorders>
          </w:tcPr>
          <w:p w14:paraId="710A351F" w14:textId="77777777" w:rsidR="004532FA" w:rsidRDefault="004532FA">
            <w:pPr>
              <w:rPr>
                <w:sz w:val="2"/>
                <w:szCs w:val="2"/>
              </w:rPr>
            </w:pPr>
          </w:p>
        </w:tc>
        <w:tc>
          <w:tcPr>
            <w:tcW w:w="900" w:type="dxa"/>
            <w:vMerge/>
            <w:tcBorders>
              <w:top w:val="nil"/>
              <w:bottom w:val="nil"/>
            </w:tcBorders>
          </w:tcPr>
          <w:p w14:paraId="2FA4E651" w14:textId="77777777" w:rsidR="004532FA" w:rsidRDefault="004532FA">
            <w:pPr>
              <w:rPr>
                <w:sz w:val="2"/>
                <w:szCs w:val="2"/>
              </w:rPr>
            </w:pPr>
          </w:p>
        </w:tc>
        <w:tc>
          <w:tcPr>
            <w:tcW w:w="900" w:type="dxa"/>
            <w:vMerge/>
            <w:tcBorders>
              <w:top w:val="nil"/>
              <w:bottom w:val="nil"/>
            </w:tcBorders>
          </w:tcPr>
          <w:p w14:paraId="6424753C" w14:textId="77777777" w:rsidR="004532FA" w:rsidRDefault="004532FA">
            <w:pPr>
              <w:rPr>
                <w:sz w:val="2"/>
                <w:szCs w:val="2"/>
              </w:rPr>
            </w:pPr>
          </w:p>
        </w:tc>
        <w:tc>
          <w:tcPr>
            <w:tcW w:w="1349" w:type="dxa"/>
            <w:vMerge/>
            <w:tcBorders>
              <w:top w:val="nil"/>
              <w:bottom w:val="nil"/>
            </w:tcBorders>
          </w:tcPr>
          <w:p w14:paraId="65B26765" w14:textId="77777777" w:rsidR="004532FA" w:rsidRDefault="004532FA">
            <w:pPr>
              <w:rPr>
                <w:sz w:val="2"/>
                <w:szCs w:val="2"/>
              </w:rPr>
            </w:pPr>
          </w:p>
        </w:tc>
        <w:tc>
          <w:tcPr>
            <w:tcW w:w="2383" w:type="dxa"/>
            <w:tcBorders>
              <w:top w:val="nil"/>
              <w:bottom w:val="nil"/>
            </w:tcBorders>
          </w:tcPr>
          <w:p w14:paraId="08357D6A" w14:textId="77777777" w:rsidR="004532FA" w:rsidRDefault="00754871">
            <w:pPr>
              <w:pStyle w:val="TableParagraph"/>
              <w:spacing w:line="183" w:lineRule="exact"/>
              <w:ind w:left="45"/>
              <w:rPr>
                <w:sz w:val="16"/>
              </w:rPr>
            </w:pPr>
            <w:r>
              <w:rPr>
                <w:color w:val="000000"/>
                <w:sz w:val="16"/>
                <w:highlight w:val="yellow"/>
              </w:rPr>
              <w:t>del</w:t>
            </w:r>
            <w:r>
              <w:rPr>
                <w:color w:val="000000"/>
                <w:spacing w:val="-1"/>
                <w:sz w:val="16"/>
                <w:highlight w:val="yellow"/>
              </w:rPr>
              <w:t xml:space="preserve"> </w:t>
            </w:r>
            <w:r>
              <w:rPr>
                <w:color w:val="000000"/>
                <w:spacing w:val="-5"/>
                <w:sz w:val="16"/>
                <w:highlight w:val="yellow"/>
              </w:rPr>
              <w:t>DE.</w:t>
            </w:r>
          </w:p>
        </w:tc>
        <w:tc>
          <w:tcPr>
            <w:tcW w:w="947" w:type="dxa"/>
            <w:vMerge/>
            <w:tcBorders>
              <w:top w:val="nil"/>
              <w:bottom w:val="nil"/>
            </w:tcBorders>
          </w:tcPr>
          <w:p w14:paraId="0718F852" w14:textId="77777777" w:rsidR="004532FA" w:rsidRDefault="004532FA">
            <w:pPr>
              <w:rPr>
                <w:sz w:val="2"/>
                <w:szCs w:val="2"/>
              </w:rPr>
            </w:pPr>
          </w:p>
        </w:tc>
        <w:tc>
          <w:tcPr>
            <w:tcW w:w="2608" w:type="dxa"/>
            <w:vMerge/>
            <w:tcBorders>
              <w:top w:val="nil"/>
            </w:tcBorders>
          </w:tcPr>
          <w:p w14:paraId="63FB06BA" w14:textId="77777777" w:rsidR="004532FA" w:rsidRDefault="004532FA">
            <w:pPr>
              <w:rPr>
                <w:sz w:val="2"/>
                <w:szCs w:val="2"/>
              </w:rPr>
            </w:pPr>
          </w:p>
        </w:tc>
        <w:tc>
          <w:tcPr>
            <w:tcW w:w="2250" w:type="dxa"/>
            <w:vMerge/>
            <w:tcBorders>
              <w:top w:val="nil"/>
            </w:tcBorders>
          </w:tcPr>
          <w:p w14:paraId="303DFC77" w14:textId="77777777" w:rsidR="004532FA" w:rsidRDefault="004532FA">
            <w:pPr>
              <w:rPr>
                <w:sz w:val="2"/>
                <w:szCs w:val="2"/>
              </w:rPr>
            </w:pPr>
          </w:p>
        </w:tc>
        <w:tc>
          <w:tcPr>
            <w:tcW w:w="627" w:type="dxa"/>
            <w:vMerge/>
            <w:tcBorders>
              <w:top w:val="nil"/>
              <w:bottom w:val="nil"/>
            </w:tcBorders>
          </w:tcPr>
          <w:p w14:paraId="550B347A" w14:textId="77777777" w:rsidR="004532FA" w:rsidRDefault="004532FA">
            <w:pPr>
              <w:rPr>
                <w:sz w:val="2"/>
                <w:szCs w:val="2"/>
              </w:rPr>
            </w:pPr>
          </w:p>
        </w:tc>
      </w:tr>
      <w:tr w:rsidR="004532FA" w14:paraId="4452DD3C" w14:textId="77777777">
        <w:trPr>
          <w:trHeight w:val="298"/>
        </w:trPr>
        <w:tc>
          <w:tcPr>
            <w:tcW w:w="475" w:type="dxa"/>
            <w:tcBorders>
              <w:top w:val="nil"/>
              <w:bottom w:val="nil"/>
            </w:tcBorders>
          </w:tcPr>
          <w:p w14:paraId="6A7BD1A0" w14:textId="77777777" w:rsidR="004532FA" w:rsidRDefault="004532FA">
            <w:pPr>
              <w:pStyle w:val="TableParagraph"/>
              <w:rPr>
                <w:rFonts w:ascii="Times New Roman"/>
                <w:sz w:val="16"/>
              </w:rPr>
            </w:pPr>
          </w:p>
        </w:tc>
        <w:tc>
          <w:tcPr>
            <w:tcW w:w="1311" w:type="dxa"/>
            <w:tcBorders>
              <w:top w:val="nil"/>
              <w:bottom w:val="nil"/>
            </w:tcBorders>
          </w:tcPr>
          <w:p w14:paraId="2B25E11C" w14:textId="77777777" w:rsidR="004532FA" w:rsidRDefault="004532FA">
            <w:pPr>
              <w:pStyle w:val="TableParagraph"/>
              <w:rPr>
                <w:rFonts w:ascii="Times New Roman"/>
                <w:sz w:val="16"/>
              </w:rPr>
            </w:pPr>
          </w:p>
        </w:tc>
        <w:tc>
          <w:tcPr>
            <w:tcW w:w="900" w:type="dxa"/>
            <w:tcBorders>
              <w:top w:val="nil"/>
              <w:bottom w:val="nil"/>
            </w:tcBorders>
          </w:tcPr>
          <w:p w14:paraId="6739BDEB" w14:textId="77777777" w:rsidR="004532FA" w:rsidRDefault="004532FA">
            <w:pPr>
              <w:pStyle w:val="TableParagraph"/>
              <w:rPr>
                <w:rFonts w:ascii="Times New Roman"/>
                <w:sz w:val="16"/>
              </w:rPr>
            </w:pPr>
          </w:p>
        </w:tc>
        <w:tc>
          <w:tcPr>
            <w:tcW w:w="900" w:type="dxa"/>
            <w:tcBorders>
              <w:top w:val="nil"/>
              <w:bottom w:val="nil"/>
            </w:tcBorders>
          </w:tcPr>
          <w:p w14:paraId="2D37DCE7" w14:textId="77777777" w:rsidR="004532FA" w:rsidRDefault="004532FA">
            <w:pPr>
              <w:pStyle w:val="TableParagraph"/>
              <w:rPr>
                <w:rFonts w:ascii="Times New Roman"/>
                <w:sz w:val="16"/>
              </w:rPr>
            </w:pPr>
          </w:p>
        </w:tc>
        <w:tc>
          <w:tcPr>
            <w:tcW w:w="1349" w:type="dxa"/>
            <w:tcBorders>
              <w:top w:val="nil"/>
              <w:bottom w:val="nil"/>
            </w:tcBorders>
          </w:tcPr>
          <w:p w14:paraId="53225F69" w14:textId="77777777" w:rsidR="004532FA" w:rsidRDefault="004532FA">
            <w:pPr>
              <w:pStyle w:val="TableParagraph"/>
              <w:rPr>
                <w:rFonts w:ascii="Times New Roman"/>
                <w:sz w:val="16"/>
              </w:rPr>
            </w:pPr>
          </w:p>
        </w:tc>
        <w:tc>
          <w:tcPr>
            <w:tcW w:w="2383" w:type="dxa"/>
            <w:tcBorders>
              <w:top w:val="nil"/>
              <w:bottom w:val="nil"/>
            </w:tcBorders>
          </w:tcPr>
          <w:p w14:paraId="68B322A6" w14:textId="77777777" w:rsidR="004532FA" w:rsidRDefault="00754871">
            <w:pPr>
              <w:pStyle w:val="TableParagraph"/>
              <w:spacing w:before="101" w:line="178" w:lineRule="exact"/>
              <w:ind w:left="45"/>
              <w:rPr>
                <w:sz w:val="16"/>
              </w:rPr>
            </w:pPr>
            <w:r>
              <w:rPr>
                <w:sz w:val="16"/>
              </w:rPr>
              <w:t>Y</w:t>
            </w:r>
            <w:r>
              <w:rPr>
                <w:spacing w:val="20"/>
                <w:sz w:val="16"/>
              </w:rPr>
              <w:t xml:space="preserve"> </w:t>
            </w:r>
            <w:r>
              <w:rPr>
                <w:sz w:val="16"/>
              </w:rPr>
              <w:t>hasta</w:t>
            </w:r>
            <w:r>
              <w:rPr>
                <w:spacing w:val="17"/>
                <w:sz w:val="16"/>
              </w:rPr>
              <w:t xml:space="preserve"> </w:t>
            </w:r>
            <w:r>
              <w:rPr>
                <w:sz w:val="16"/>
              </w:rPr>
              <w:t>fecha</w:t>
            </w:r>
            <w:r>
              <w:rPr>
                <w:spacing w:val="19"/>
                <w:sz w:val="16"/>
              </w:rPr>
              <w:t xml:space="preserve"> </w:t>
            </w:r>
            <w:r>
              <w:rPr>
                <w:sz w:val="16"/>
              </w:rPr>
              <w:t>límite</w:t>
            </w:r>
            <w:r>
              <w:rPr>
                <w:spacing w:val="19"/>
                <w:sz w:val="16"/>
              </w:rPr>
              <w:t xml:space="preserve"> </w:t>
            </w:r>
            <w:r>
              <w:rPr>
                <w:sz w:val="16"/>
              </w:rPr>
              <w:t>de</w:t>
            </w:r>
            <w:r>
              <w:rPr>
                <w:spacing w:val="20"/>
                <w:sz w:val="16"/>
              </w:rPr>
              <w:t xml:space="preserve"> </w:t>
            </w:r>
            <w:r>
              <w:rPr>
                <w:spacing w:val="-2"/>
                <w:sz w:val="16"/>
              </w:rPr>
              <w:t>validez</w:t>
            </w:r>
          </w:p>
        </w:tc>
        <w:tc>
          <w:tcPr>
            <w:tcW w:w="947" w:type="dxa"/>
            <w:tcBorders>
              <w:top w:val="nil"/>
              <w:bottom w:val="nil"/>
            </w:tcBorders>
          </w:tcPr>
          <w:p w14:paraId="3B451C89" w14:textId="77777777" w:rsidR="004532FA" w:rsidRDefault="004532FA">
            <w:pPr>
              <w:pStyle w:val="TableParagraph"/>
              <w:rPr>
                <w:rFonts w:ascii="Times New Roman"/>
                <w:sz w:val="16"/>
              </w:rPr>
            </w:pPr>
          </w:p>
        </w:tc>
        <w:tc>
          <w:tcPr>
            <w:tcW w:w="2608" w:type="dxa"/>
            <w:vMerge/>
            <w:tcBorders>
              <w:top w:val="nil"/>
            </w:tcBorders>
          </w:tcPr>
          <w:p w14:paraId="656492A0" w14:textId="77777777" w:rsidR="004532FA" w:rsidRDefault="004532FA">
            <w:pPr>
              <w:rPr>
                <w:sz w:val="2"/>
                <w:szCs w:val="2"/>
              </w:rPr>
            </w:pPr>
          </w:p>
        </w:tc>
        <w:tc>
          <w:tcPr>
            <w:tcW w:w="2250" w:type="dxa"/>
            <w:vMerge/>
            <w:tcBorders>
              <w:top w:val="nil"/>
            </w:tcBorders>
          </w:tcPr>
          <w:p w14:paraId="5E5A02AD" w14:textId="77777777" w:rsidR="004532FA" w:rsidRDefault="004532FA">
            <w:pPr>
              <w:rPr>
                <w:sz w:val="2"/>
                <w:szCs w:val="2"/>
              </w:rPr>
            </w:pPr>
          </w:p>
        </w:tc>
        <w:tc>
          <w:tcPr>
            <w:tcW w:w="627" w:type="dxa"/>
            <w:tcBorders>
              <w:top w:val="nil"/>
              <w:bottom w:val="nil"/>
            </w:tcBorders>
          </w:tcPr>
          <w:p w14:paraId="3E259F08" w14:textId="77777777" w:rsidR="004532FA" w:rsidRDefault="004532FA">
            <w:pPr>
              <w:pStyle w:val="TableParagraph"/>
              <w:rPr>
                <w:rFonts w:ascii="Times New Roman"/>
                <w:sz w:val="16"/>
              </w:rPr>
            </w:pPr>
          </w:p>
        </w:tc>
      </w:tr>
      <w:tr w:rsidR="004532FA" w14:paraId="307A4411" w14:textId="77777777">
        <w:trPr>
          <w:trHeight w:val="674"/>
        </w:trPr>
        <w:tc>
          <w:tcPr>
            <w:tcW w:w="475" w:type="dxa"/>
            <w:tcBorders>
              <w:top w:val="nil"/>
            </w:tcBorders>
          </w:tcPr>
          <w:p w14:paraId="39FE0CC8" w14:textId="77777777" w:rsidR="004532FA" w:rsidRDefault="004532FA">
            <w:pPr>
              <w:pStyle w:val="TableParagraph"/>
              <w:rPr>
                <w:rFonts w:ascii="Times New Roman"/>
                <w:sz w:val="16"/>
              </w:rPr>
            </w:pPr>
          </w:p>
        </w:tc>
        <w:tc>
          <w:tcPr>
            <w:tcW w:w="1311" w:type="dxa"/>
            <w:tcBorders>
              <w:top w:val="nil"/>
            </w:tcBorders>
          </w:tcPr>
          <w:p w14:paraId="623D2128" w14:textId="77777777" w:rsidR="004532FA" w:rsidRDefault="004532FA">
            <w:pPr>
              <w:pStyle w:val="TableParagraph"/>
              <w:rPr>
                <w:rFonts w:ascii="Times New Roman"/>
                <w:sz w:val="16"/>
              </w:rPr>
            </w:pPr>
          </w:p>
        </w:tc>
        <w:tc>
          <w:tcPr>
            <w:tcW w:w="900" w:type="dxa"/>
            <w:tcBorders>
              <w:top w:val="nil"/>
            </w:tcBorders>
          </w:tcPr>
          <w:p w14:paraId="5E2DE6D4" w14:textId="77777777" w:rsidR="004532FA" w:rsidRDefault="004532FA">
            <w:pPr>
              <w:pStyle w:val="TableParagraph"/>
              <w:rPr>
                <w:rFonts w:ascii="Times New Roman"/>
                <w:sz w:val="16"/>
              </w:rPr>
            </w:pPr>
          </w:p>
        </w:tc>
        <w:tc>
          <w:tcPr>
            <w:tcW w:w="900" w:type="dxa"/>
            <w:tcBorders>
              <w:top w:val="nil"/>
            </w:tcBorders>
          </w:tcPr>
          <w:p w14:paraId="21FD310E" w14:textId="77777777" w:rsidR="004532FA" w:rsidRDefault="004532FA">
            <w:pPr>
              <w:pStyle w:val="TableParagraph"/>
              <w:rPr>
                <w:rFonts w:ascii="Times New Roman"/>
                <w:sz w:val="16"/>
              </w:rPr>
            </w:pPr>
          </w:p>
        </w:tc>
        <w:tc>
          <w:tcPr>
            <w:tcW w:w="1349" w:type="dxa"/>
            <w:tcBorders>
              <w:top w:val="nil"/>
            </w:tcBorders>
          </w:tcPr>
          <w:p w14:paraId="094F97FE" w14:textId="77777777" w:rsidR="004532FA" w:rsidRDefault="004532FA">
            <w:pPr>
              <w:pStyle w:val="TableParagraph"/>
              <w:rPr>
                <w:rFonts w:ascii="Times New Roman"/>
                <w:sz w:val="16"/>
              </w:rPr>
            </w:pPr>
          </w:p>
        </w:tc>
        <w:tc>
          <w:tcPr>
            <w:tcW w:w="2383" w:type="dxa"/>
            <w:tcBorders>
              <w:top w:val="nil"/>
            </w:tcBorders>
          </w:tcPr>
          <w:p w14:paraId="4D869DB3" w14:textId="77777777" w:rsidR="004532FA" w:rsidRDefault="00754871">
            <w:pPr>
              <w:pStyle w:val="TableParagraph"/>
              <w:spacing w:before="9"/>
              <w:ind w:left="45"/>
              <w:rPr>
                <w:sz w:val="16"/>
              </w:rPr>
            </w:pPr>
            <w:r>
              <w:rPr>
                <w:sz w:val="16"/>
              </w:rPr>
              <w:t>del</w:t>
            </w:r>
            <w:r>
              <w:rPr>
                <w:spacing w:val="-3"/>
                <w:sz w:val="16"/>
              </w:rPr>
              <w:t xml:space="preserve"> </w:t>
            </w:r>
            <w:r>
              <w:rPr>
                <w:sz w:val="16"/>
              </w:rPr>
              <w:t>timbrado</w:t>
            </w:r>
            <w:r>
              <w:rPr>
                <w:spacing w:val="-4"/>
                <w:sz w:val="16"/>
              </w:rPr>
              <w:t xml:space="preserve"> </w:t>
            </w:r>
            <w:r>
              <w:rPr>
                <w:sz w:val="16"/>
              </w:rPr>
              <w:t>(plazo</w:t>
            </w:r>
            <w:r>
              <w:rPr>
                <w:spacing w:val="-4"/>
                <w:sz w:val="16"/>
              </w:rPr>
              <w:t xml:space="preserve"> </w:t>
            </w:r>
            <w:r>
              <w:rPr>
                <w:sz w:val="16"/>
              </w:rPr>
              <w:t>del</w:t>
            </w:r>
            <w:r>
              <w:rPr>
                <w:spacing w:val="-4"/>
                <w:sz w:val="16"/>
              </w:rPr>
              <w:t xml:space="preserve"> </w:t>
            </w:r>
            <w:r>
              <w:rPr>
                <w:spacing w:val="-2"/>
                <w:sz w:val="16"/>
              </w:rPr>
              <w:t>sistema)</w:t>
            </w:r>
          </w:p>
        </w:tc>
        <w:tc>
          <w:tcPr>
            <w:tcW w:w="947" w:type="dxa"/>
            <w:tcBorders>
              <w:top w:val="nil"/>
            </w:tcBorders>
          </w:tcPr>
          <w:p w14:paraId="405CBF3C" w14:textId="77777777" w:rsidR="004532FA" w:rsidRDefault="004532FA">
            <w:pPr>
              <w:pStyle w:val="TableParagraph"/>
              <w:rPr>
                <w:rFonts w:ascii="Times New Roman"/>
                <w:sz w:val="16"/>
              </w:rPr>
            </w:pPr>
          </w:p>
        </w:tc>
        <w:tc>
          <w:tcPr>
            <w:tcW w:w="2608" w:type="dxa"/>
            <w:vMerge/>
            <w:tcBorders>
              <w:top w:val="nil"/>
            </w:tcBorders>
          </w:tcPr>
          <w:p w14:paraId="41212728" w14:textId="77777777" w:rsidR="004532FA" w:rsidRDefault="004532FA">
            <w:pPr>
              <w:rPr>
                <w:sz w:val="2"/>
                <w:szCs w:val="2"/>
              </w:rPr>
            </w:pPr>
          </w:p>
        </w:tc>
        <w:tc>
          <w:tcPr>
            <w:tcW w:w="2250" w:type="dxa"/>
            <w:vMerge/>
            <w:tcBorders>
              <w:top w:val="nil"/>
            </w:tcBorders>
          </w:tcPr>
          <w:p w14:paraId="2FE7F283" w14:textId="77777777" w:rsidR="004532FA" w:rsidRDefault="004532FA">
            <w:pPr>
              <w:rPr>
                <w:sz w:val="2"/>
                <w:szCs w:val="2"/>
              </w:rPr>
            </w:pPr>
          </w:p>
        </w:tc>
        <w:tc>
          <w:tcPr>
            <w:tcW w:w="627" w:type="dxa"/>
            <w:tcBorders>
              <w:top w:val="nil"/>
            </w:tcBorders>
          </w:tcPr>
          <w:p w14:paraId="704F6247" w14:textId="77777777" w:rsidR="004532FA" w:rsidRDefault="004532FA">
            <w:pPr>
              <w:pStyle w:val="TableParagraph"/>
              <w:rPr>
                <w:rFonts w:ascii="Times New Roman"/>
                <w:sz w:val="16"/>
              </w:rPr>
            </w:pPr>
          </w:p>
        </w:tc>
      </w:tr>
      <w:tr w:rsidR="004532FA" w14:paraId="38AE1415" w14:textId="77777777">
        <w:trPr>
          <w:trHeight w:val="1029"/>
        </w:trPr>
        <w:tc>
          <w:tcPr>
            <w:tcW w:w="475" w:type="dxa"/>
          </w:tcPr>
          <w:p w14:paraId="5D9206D5" w14:textId="77777777" w:rsidR="004532FA" w:rsidRDefault="00754871">
            <w:pPr>
              <w:pStyle w:val="TableParagraph"/>
              <w:spacing w:before="54"/>
              <w:ind w:left="2" w:right="9"/>
              <w:jc w:val="center"/>
              <w:rPr>
                <w:rFonts w:ascii="Arial"/>
                <w:b/>
                <w:sz w:val="18"/>
              </w:rPr>
            </w:pPr>
            <w:r>
              <w:rPr>
                <w:rFonts w:ascii="Arial"/>
                <w:b/>
                <w:spacing w:val="-5"/>
                <w:sz w:val="18"/>
              </w:rPr>
              <w:t>10</w:t>
            </w:r>
          </w:p>
        </w:tc>
        <w:tc>
          <w:tcPr>
            <w:tcW w:w="1311" w:type="dxa"/>
          </w:tcPr>
          <w:p w14:paraId="461CFE3B" w14:textId="77777777" w:rsidR="004532FA" w:rsidRDefault="00754871">
            <w:pPr>
              <w:pStyle w:val="TableParagraph"/>
              <w:spacing w:before="54"/>
              <w:ind w:left="43" w:right="50"/>
              <w:rPr>
                <w:rFonts w:ascii="Arial" w:hAnsi="Arial"/>
                <w:b/>
                <w:sz w:val="18"/>
              </w:rPr>
            </w:pPr>
            <w:r>
              <w:rPr>
                <w:rFonts w:ascii="Arial" w:hAnsi="Arial"/>
                <w:b/>
                <w:color w:val="000000"/>
                <w:spacing w:val="-2"/>
                <w:sz w:val="18"/>
                <w:highlight w:val="yellow"/>
              </w:rPr>
              <w:t>Notificación</w:t>
            </w:r>
            <w:r>
              <w:rPr>
                <w:rFonts w:ascii="Arial" w:hAnsi="Arial"/>
                <w:b/>
                <w:color w:val="000000"/>
                <w:spacing w:val="-2"/>
                <w:sz w:val="18"/>
              </w:rPr>
              <w:t xml:space="preserve"> </w:t>
            </w:r>
            <w:r>
              <w:rPr>
                <w:rFonts w:ascii="Arial" w:hAnsi="Arial"/>
                <w:b/>
                <w:color w:val="000000"/>
                <w:sz w:val="18"/>
                <w:highlight w:val="yellow"/>
              </w:rPr>
              <w:t>de</w:t>
            </w:r>
            <w:r>
              <w:rPr>
                <w:rFonts w:ascii="Arial" w:hAnsi="Arial"/>
                <w:b/>
                <w:color w:val="000000"/>
                <w:spacing w:val="62"/>
                <w:sz w:val="18"/>
                <w:highlight w:val="yellow"/>
              </w:rPr>
              <w:t xml:space="preserve"> </w:t>
            </w:r>
            <w:r>
              <w:rPr>
                <w:rFonts w:ascii="Arial" w:hAnsi="Arial"/>
                <w:b/>
                <w:color w:val="000000"/>
                <w:sz w:val="18"/>
                <w:highlight w:val="yellow"/>
              </w:rPr>
              <w:t>recepción</w:t>
            </w:r>
            <w:r>
              <w:rPr>
                <w:rFonts w:ascii="Arial" w:hAnsi="Arial"/>
                <w:b/>
                <w:color w:val="000000"/>
                <w:sz w:val="18"/>
              </w:rPr>
              <w:t xml:space="preserve"> </w:t>
            </w:r>
            <w:r>
              <w:rPr>
                <w:rFonts w:ascii="Arial" w:hAnsi="Arial"/>
                <w:b/>
                <w:color w:val="000000"/>
                <w:sz w:val="18"/>
                <w:highlight w:val="yellow"/>
              </w:rPr>
              <w:t>DE o DTE</w:t>
            </w:r>
          </w:p>
        </w:tc>
        <w:tc>
          <w:tcPr>
            <w:tcW w:w="900" w:type="dxa"/>
          </w:tcPr>
          <w:p w14:paraId="61520A01" w14:textId="77777777" w:rsidR="004532FA" w:rsidRDefault="00754871">
            <w:pPr>
              <w:pStyle w:val="TableParagraph"/>
              <w:spacing w:before="54"/>
              <w:ind w:left="43"/>
              <w:rPr>
                <w:sz w:val="16"/>
              </w:rPr>
            </w:pPr>
            <w:r>
              <w:rPr>
                <w:spacing w:val="-2"/>
                <w:sz w:val="16"/>
              </w:rPr>
              <w:t>Receptor</w:t>
            </w:r>
          </w:p>
        </w:tc>
        <w:tc>
          <w:tcPr>
            <w:tcW w:w="900" w:type="dxa"/>
          </w:tcPr>
          <w:p w14:paraId="2356A9C6" w14:textId="77777777" w:rsidR="004532FA" w:rsidRDefault="00754871">
            <w:pPr>
              <w:pStyle w:val="TableParagraph"/>
              <w:spacing w:before="54"/>
              <w:ind w:left="43" w:right="111"/>
              <w:rPr>
                <w:sz w:val="16"/>
              </w:rPr>
            </w:pPr>
            <w:r>
              <w:rPr>
                <w:spacing w:val="-2"/>
                <w:sz w:val="16"/>
              </w:rPr>
              <w:t>Registro Requerido</w:t>
            </w:r>
          </w:p>
          <w:p w14:paraId="4EBBC980" w14:textId="77777777" w:rsidR="004532FA" w:rsidRDefault="00754871">
            <w:pPr>
              <w:pStyle w:val="TableParagraph"/>
              <w:spacing w:before="184"/>
              <w:ind w:left="43"/>
              <w:rPr>
                <w:sz w:val="16"/>
              </w:rPr>
            </w:pPr>
            <w:r>
              <w:rPr>
                <w:color w:val="000000"/>
                <w:spacing w:val="-2"/>
                <w:sz w:val="16"/>
                <w:highlight w:val="green"/>
              </w:rPr>
              <w:t>Evento</w:t>
            </w:r>
            <w:r>
              <w:rPr>
                <w:color w:val="000000"/>
                <w:spacing w:val="-2"/>
                <w:sz w:val="16"/>
              </w:rPr>
              <w:t xml:space="preserve"> </w:t>
            </w:r>
            <w:r>
              <w:rPr>
                <w:color w:val="000000"/>
                <w:spacing w:val="-2"/>
                <w:sz w:val="16"/>
                <w:highlight w:val="green"/>
              </w:rPr>
              <w:t>informativo</w:t>
            </w:r>
          </w:p>
        </w:tc>
        <w:tc>
          <w:tcPr>
            <w:tcW w:w="1349" w:type="dxa"/>
          </w:tcPr>
          <w:p w14:paraId="152E12A9" w14:textId="77777777" w:rsidR="004532FA" w:rsidRDefault="00754871">
            <w:pPr>
              <w:pStyle w:val="TableParagraph"/>
              <w:spacing w:before="54"/>
              <w:ind w:left="43" w:right="46"/>
              <w:jc w:val="both"/>
              <w:rPr>
                <w:sz w:val="16"/>
              </w:rPr>
            </w:pPr>
            <w:r>
              <w:rPr>
                <w:sz w:val="16"/>
              </w:rPr>
              <w:t xml:space="preserve">WS Sincrónico Eventos o Portal </w:t>
            </w:r>
            <w:r>
              <w:rPr>
                <w:spacing w:val="-2"/>
                <w:sz w:val="16"/>
              </w:rPr>
              <w:t>SIFEN</w:t>
            </w:r>
          </w:p>
        </w:tc>
        <w:tc>
          <w:tcPr>
            <w:tcW w:w="2383" w:type="dxa"/>
          </w:tcPr>
          <w:p w14:paraId="238EAB19" w14:textId="77777777" w:rsidR="004532FA" w:rsidRDefault="00754871">
            <w:pPr>
              <w:pStyle w:val="TableParagraph"/>
              <w:spacing w:before="54"/>
              <w:ind w:left="45" w:right="44"/>
              <w:jc w:val="both"/>
              <w:rPr>
                <w:sz w:val="16"/>
              </w:rPr>
            </w:pPr>
            <w:r>
              <w:rPr>
                <w:color w:val="000000"/>
                <w:sz w:val="16"/>
                <w:highlight w:val="yellow"/>
              </w:rPr>
              <w:t>Hasta</w:t>
            </w:r>
            <w:r>
              <w:rPr>
                <w:color w:val="000000"/>
                <w:spacing w:val="-12"/>
                <w:sz w:val="16"/>
                <w:highlight w:val="yellow"/>
              </w:rPr>
              <w:t xml:space="preserve"> </w:t>
            </w:r>
            <w:r>
              <w:rPr>
                <w:color w:val="000000"/>
                <w:sz w:val="16"/>
                <w:highlight w:val="yellow"/>
              </w:rPr>
              <w:t>45</w:t>
            </w:r>
            <w:r>
              <w:rPr>
                <w:color w:val="000000"/>
                <w:spacing w:val="-10"/>
                <w:sz w:val="16"/>
                <w:highlight w:val="yellow"/>
              </w:rPr>
              <w:t xml:space="preserve"> </w:t>
            </w:r>
            <w:r>
              <w:rPr>
                <w:color w:val="000000"/>
                <w:sz w:val="16"/>
                <w:highlight w:val="yellow"/>
              </w:rPr>
              <w:t>(cuarenta</w:t>
            </w:r>
            <w:r>
              <w:rPr>
                <w:color w:val="000000"/>
                <w:spacing w:val="-12"/>
                <w:sz w:val="16"/>
                <w:highlight w:val="yellow"/>
              </w:rPr>
              <w:t xml:space="preserve"> </w:t>
            </w:r>
            <w:r>
              <w:rPr>
                <w:color w:val="000000"/>
                <w:sz w:val="16"/>
                <w:highlight w:val="yellow"/>
              </w:rPr>
              <w:t>y</w:t>
            </w:r>
            <w:r>
              <w:rPr>
                <w:color w:val="000000"/>
                <w:spacing w:val="-11"/>
                <w:sz w:val="16"/>
                <w:highlight w:val="yellow"/>
              </w:rPr>
              <w:t xml:space="preserve"> </w:t>
            </w:r>
            <w:r>
              <w:rPr>
                <w:color w:val="000000"/>
                <w:sz w:val="16"/>
                <w:highlight w:val="yellow"/>
              </w:rPr>
              <w:t>cinco)</w:t>
            </w:r>
            <w:r>
              <w:rPr>
                <w:color w:val="000000"/>
                <w:spacing w:val="-10"/>
                <w:sz w:val="16"/>
                <w:highlight w:val="yellow"/>
              </w:rPr>
              <w:t xml:space="preserve"> </w:t>
            </w:r>
            <w:r>
              <w:rPr>
                <w:color w:val="000000"/>
                <w:sz w:val="16"/>
                <w:highlight w:val="yellow"/>
              </w:rPr>
              <w:t>días</w:t>
            </w:r>
            <w:r>
              <w:rPr>
                <w:color w:val="000000"/>
                <w:sz w:val="16"/>
              </w:rPr>
              <w:t xml:space="preserve"> </w:t>
            </w:r>
            <w:r>
              <w:rPr>
                <w:color w:val="000000"/>
                <w:sz w:val="16"/>
                <w:highlight w:val="yellow"/>
              </w:rPr>
              <w:t>contados desde la fecha de</w:t>
            </w:r>
            <w:r>
              <w:rPr>
                <w:color w:val="000000"/>
                <w:sz w:val="16"/>
              </w:rPr>
              <w:t xml:space="preserve"> </w:t>
            </w:r>
            <w:r>
              <w:rPr>
                <w:color w:val="000000"/>
                <w:spacing w:val="-2"/>
                <w:sz w:val="16"/>
                <w:highlight w:val="yellow"/>
              </w:rPr>
              <w:t>emisión</w:t>
            </w:r>
          </w:p>
        </w:tc>
        <w:tc>
          <w:tcPr>
            <w:tcW w:w="947" w:type="dxa"/>
          </w:tcPr>
          <w:p w14:paraId="33469F6C" w14:textId="77777777" w:rsidR="004532FA" w:rsidRDefault="00754871">
            <w:pPr>
              <w:pStyle w:val="TableParagraph"/>
              <w:spacing w:before="54"/>
              <w:ind w:left="46"/>
              <w:rPr>
                <w:sz w:val="16"/>
              </w:rPr>
            </w:pPr>
            <w:r>
              <w:rPr>
                <w:color w:val="000000"/>
                <w:sz w:val="16"/>
                <w:highlight w:val="yellow"/>
              </w:rPr>
              <w:t>Todos</w:t>
            </w:r>
            <w:r>
              <w:rPr>
                <w:color w:val="000000"/>
                <w:spacing w:val="51"/>
                <w:sz w:val="16"/>
                <w:highlight w:val="yellow"/>
              </w:rPr>
              <w:t xml:space="preserve">  </w:t>
            </w:r>
            <w:r>
              <w:rPr>
                <w:color w:val="000000"/>
                <w:spacing w:val="-5"/>
                <w:sz w:val="16"/>
                <w:highlight w:val="yellow"/>
              </w:rPr>
              <w:t>los</w:t>
            </w:r>
          </w:p>
          <w:p w14:paraId="375EB4B2" w14:textId="77777777" w:rsidR="004532FA" w:rsidRDefault="00754871">
            <w:pPr>
              <w:pStyle w:val="TableParagraph"/>
              <w:ind w:left="46"/>
              <w:rPr>
                <w:rFonts w:ascii="Arial"/>
                <w:b/>
                <w:sz w:val="16"/>
              </w:rPr>
            </w:pPr>
            <w:r>
              <w:rPr>
                <w:rFonts w:ascii="Arial"/>
                <w:b/>
                <w:color w:val="000000"/>
                <w:sz w:val="16"/>
                <w:highlight w:val="yellow"/>
              </w:rPr>
              <w:t>DE o</w:t>
            </w:r>
            <w:r>
              <w:rPr>
                <w:rFonts w:ascii="Arial"/>
                <w:b/>
                <w:color w:val="000000"/>
                <w:spacing w:val="-1"/>
                <w:sz w:val="16"/>
                <w:highlight w:val="yellow"/>
              </w:rPr>
              <w:t xml:space="preserve"> </w:t>
            </w:r>
            <w:r>
              <w:rPr>
                <w:rFonts w:ascii="Arial"/>
                <w:b/>
                <w:color w:val="000000"/>
                <w:spacing w:val="-5"/>
                <w:sz w:val="16"/>
                <w:highlight w:val="yellow"/>
              </w:rPr>
              <w:t>DTE</w:t>
            </w:r>
          </w:p>
        </w:tc>
        <w:tc>
          <w:tcPr>
            <w:tcW w:w="2608" w:type="dxa"/>
          </w:tcPr>
          <w:p w14:paraId="4746EEEC" w14:textId="77777777" w:rsidR="004532FA" w:rsidRDefault="00754871">
            <w:pPr>
              <w:pStyle w:val="TableParagraph"/>
              <w:spacing w:before="54"/>
              <w:ind w:left="45"/>
              <w:rPr>
                <w:sz w:val="16"/>
              </w:rPr>
            </w:pPr>
            <w:r>
              <w:rPr>
                <w:color w:val="000000"/>
                <w:sz w:val="16"/>
                <w:highlight w:val="yellow"/>
              </w:rPr>
              <w:t>DTE o</w:t>
            </w:r>
            <w:r>
              <w:rPr>
                <w:color w:val="000000"/>
                <w:spacing w:val="-4"/>
                <w:sz w:val="16"/>
                <w:highlight w:val="yellow"/>
              </w:rPr>
              <w:t xml:space="preserve"> </w:t>
            </w:r>
            <w:r>
              <w:rPr>
                <w:color w:val="000000"/>
                <w:sz w:val="16"/>
                <w:highlight w:val="yellow"/>
              </w:rPr>
              <w:t>DE</w:t>
            </w:r>
            <w:r>
              <w:rPr>
                <w:color w:val="000000"/>
                <w:spacing w:val="1"/>
                <w:sz w:val="16"/>
                <w:highlight w:val="yellow"/>
              </w:rPr>
              <w:t xml:space="preserve"> </w:t>
            </w:r>
            <w:r>
              <w:rPr>
                <w:color w:val="000000"/>
                <w:spacing w:val="-2"/>
                <w:sz w:val="16"/>
                <w:highlight w:val="yellow"/>
              </w:rPr>
              <w:t>recepcionado</w:t>
            </w:r>
          </w:p>
        </w:tc>
        <w:tc>
          <w:tcPr>
            <w:tcW w:w="2250" w:type="dxa"/>
          </w:tcPr>
          <w:p w14:paraId="0748C0E9" w14:textId="77777777" w:rsidR="004532FA" w:rsidRDefault="004532FA">
            <w:pPr>
              <w:pStyle w:val="TableParagraph"/>
              <w:rPr>
                <w:rFonts w:ascii="Times New Roman"/>
                <w:sz w:val="16"/>
              </w:rPr>
            </w:pPr>
          </w:p>
        </w:tc>
        <w:tc>
          <w:tcPr>
            <w:tcW w:w="627" w:type="dxa"/>
          </w:tcPr>
          <w:p w14:paraId="0D1D50B6" w14:textId="77777777" w:rsidR="004532FA" w:rsidRDefault="00754871">
            <w:pPr>
              <w:pStyle w:val="TableParagraph"/>
              <w:spacing w:before="54"/>
              <w:ind w:left="91" w:right="83" w:hanging="3"/>
              <w:jc w:val="center"/>
              <w:rPr>
                <w:sz w:val="16"/>
              </w:rPr>
            </w:pPr>
            <w:r>
              <w:rPr>
                <w:color w:val="000000"/>
                <w:spacing w:val="-4"/>
                <w:sz w:val="16"/>
                <w:highlight w:val="yellow"/>
              </w:rPr>
              <w:t>WS/P</w:t>
            </w:r>
            <w:r>
              <w:rPr>
                <w:color w:val="000000"/>
                <w:spacing w:val="-4"/>
                <w:sz w:val="16"/>
              </w:rPr>
              <w:t xml:space="preserve"> </w:t>
            </w:r>
            <w:r>
              <w:rPr>
                <w:color w:val="000000"/>
                <w:spacing w:val="-4"/>
                <w:sz w:val="16"/>
                <w:highlight w:val="yellow"/>
              </w:rPr>
              <w:t>ORTA</w:t>
            </w:r>
            <w:r>
              <w:rPr>
                <w:color w:val="000000"/>
                <w:spacing w:val="-4"/>
                <w:sz w:val="16"/>
              </w:rPr>
              <w:t xml:space="preserve"> </w:t>
            </w:r>
            <w:r>
              <w:rPr>
                <w:color w:val="000000"/>
                <w:spacing w:val="-10"/>
                <w:sz w:val="16"/>
                <w:highlight w:val="yellow"/>
              </w:rPr>
              <w:t>L</w:t>
            </w:r>
          </w:p>
        </w:tc>
      </w:tr>
      <w:tr w:rsidR="004532FA" w14:paraId="1DB7584E" w14:textId="77777777">
        <w:trPr>
          <w:trHeight w:val="1029"/>
        </w:trPr>
        <w:tc>
          <w:tcPr>
            <w:tcW w:w="475" w:type="dxa"/>
          </w:tcPr>
          <w:p w14:paraId="09454BCA" w14:textId="77777777" w:rsidR="004532FA" w:rsidRDefault="00754871">
            <w:pPr>
              <w:pStyle w:val="TableParagraph"/>
              <w:spacing w:before="54"/>
              <w:ind w:left="2" w:right="9"/>
              <w:jc w:val="center"/>
              <w:rPr>
                <w:rFonts w:ascii="Arial"/>
                <w:b/>
                <w:sz w:val="18"/>
              </w:rPr>
            </w:pPr>
            <w:r>
              <w:rPr>
                <w:rFonts w:ascii="Arial"/>
                <w:b/>
                <w:spacing w:val="-5"/>
                <w:sz w:val="18"/>
              </w:rPr>
              <w:t>11</w:t>
            </w:r>
          </w:p>
        </w:tc>
        <w:tc>
          <w:tcPr>
            <w:tcW w:w="1311" w:type="dxa"/>
          </w:tcPr>
          <w:p w14:paraId="427935E9" w14:textId="77777777" w:rsidR="004532FA" w:rsidRDefault="00754871">
            <w:pPr>
              <w:pStyle w:val="TableParagraph"/>
              <w:spacing w:before="54"/>
              <w:ind w:left="43"/>
              <w:rPr>
                <w:rFonts w:ascii="Arial"/>
                <w:b/>
                <w:sz w:val="18"/>
              </w:rPr>
            </w:pPr>
            <w:r>
              <w:rPr>
                <w:rFonts w:ascii="Arial"/>
                <w:b/>
                <w:color w:val="000000"/>
                <w:spacing w:val="-2"/>
                <w:sz w:val="18"/>
                <w:highlight w:val="yellow"/>
              </w:rPr>
              <w:t>Conformidad</w:t>
            </w:r>
            <w:r>
              <w:rPr>
                <w:rFonts w:ascii="Arial"/>
                <w:b/>
                <w:color w:val="000000"/>
                <w:spacing w:val="-2"/>
                <w:sz w:val="18"/>
              </w:rPr>
              <w:t xml:space="preserve"> </w:t>
            </w:r>
            <w:r>
              <w:rPr>
                <w:rFonts w:ascii="Arial"/>
                <w:b/>
                <w:color w:val="000000"/>
                <w:spacing w:val="-4"/>
                <w:sz w:val="18"/>
                <w:highlight w:val="yellow"/>
              </w:rPr>
              <w:t>DTE</w:t>
            </w:r>
          </w:p>
        </w:tc>
        <w:tc>
          <w:tcPr>
            <w:tcW w:w="900" w:type="dxa"/>
          </w:tcPr>
          <w:p w14:paraId="3F1607F5" w14:textId="77777777" w:rsidR="004532FA" w:rsidRDefault="00754871">
            <w:pPr>
              <w:pStyle w:val="TableParagraph"/>
              <w:spacing w:before="56"/>
              <w:ind w:left="43"/>
              <w:rPr>
                <w:sz w:val="16"/>
              </w:rPr>
            </w:pPr>
            <w:r>
              <w:rPr>
                <w:spacing w:val="-2"/>
                <w:sz w:val="16"/>
              </w:rPr>
              <w:t>Receptor</w:t>
            </w:r>
          </w:p>
        </w:tc>
        <w:tc>
          <w:tcPr>
            <w:tcW w:w="900" w:type="dxa"/>
          </w:tcPr>
          <w:p w14:paraId="4B3C1373" w14:textId="77777777" w:rsidR="004532FA" w:rsidRDefault="00754871">
            <w:pPr>
              <w:pStyle w:val="TableParagraph"/>
              <w:spacing w:before="56"/>
              <w:ind w:left="43" w:right="111"/>
              <w:rPr>
                <w:sz w:val="16"/>
              </w:rPr>
            </w:pPr>
            <w:r>
              <w:rPr>
                <w:spacing w:val="-2"/>
                <w:sz w:val="16"/>
              </w:rPr>
              <w:t>Registro Requerido</w:t>
            </w:r>
          </w:p>
          <w:p w14:paraId="5AC30DA0" w14:textId="77777777" w:rsidR="004532FA" w:rsidRDefault="00754871">
            <w:pPr>
              <w:pStyle w:val="TableParagraph"/>
              <w:spacing w:before="182"/>
              <w:ind w:left="43"/>
              <w:rPr>
                <w:sz w:val="16"/>
              </w:rPr>
            </w:pPr>
            <w:r>
              <w:rPr>
                <w:color w:val="000000"/>
                <w:spacing w:val="-2"/>
                <w:sz w:val="16"/>
                <w:highlight w:val="green"/>
              </w:rPr>
              <w:t>Evento</w:t>
            </w:r>
            <w:r>
              <w:rPr>
                <w:color w:val="000000"/>
                <w:spacing w:val="-2"/>
                <w:sz w:val="16"/>
              </w:rPr>
              <w:t xml:space="preserve"> </w:t>
            </w:r>
            <w:r>
              <w:rPr>
                <w:color w:val="000000"/>
                <w:spacing w:val="-2"/>
                <w:sz w:val="16"/>
                <w:highlight w:val="green"/>
              </w:rPr>
              <w:t>conclusivo</w:t>
            </w:r>
          </w:p>
        </w:tc>
        <w:tc>
          <w:tcPr>
            <w:tcW w:w="1349" w:type="dxa"/>
          </w:tcPr>
          <w:p w14:paraId="07EE8DB8" w14:textId="77777777" w:rsidR="004532FA" w:rsidRDefault="00754871">
            <w:pPr>
              <w:pStyle w:val="TableParagraph"/>
              <w:spacing w:before="56"/>
              <w:ind w:left="43" w:right="46"/>
              <w:jc w:val="both"/>
              <w:rPr>
                <w:sz w:val="16"/>
              </w:rPr>
            </w:pPr>
            <w:r>
              <w:rPr>
                <w:sz w:val="16"/>
              </w:rPr>
              <w:t xml:space="preserve">WS Sincrónico Eventos o Portal </w:t>
            </w:r>
            <w:r>
              <w:rPr>
                <w:spacing w:val="-2"/>
                <w:sz w:val="16"/>
              </w:rPr>
              <w:t>SIFEN</w:t>
            </w:r>
          </w:p>
        </w:tc>
        <w:tc>
          <w:tcPr>
            <w:tcW w:w="2383" w:type="dxa"/>
          </w:tcPr>
          <w:p w14:paraId="65BF701B" w14:textId="77777777" w:rsidR="004532FA" w:rsidRDefault="00754871">
            <w:pPr>
              <w:pStyle w:val="TableParagraph"/>
              <w:spacing w:before="56"/>
              <w:ind w:left="45" w:right="44"/>
              <w:jc w:val="both"/>
              <w:rPr>
                <w:sz w:val="16"/>
              </w:rPr>
            </w:pPr>
            <w:r>
              <w:rPr>
                <w:color w:val="000000"/>
                <w:sz w:val="16"/>
                <w:highlight w:val="yellow"/>
              </w:rPr>
              <w:t>Hasta</w:t>
            </w:r>
            <w:r>
              <w:rPr>
                <w:color w:val="000000"/>
                <w:spacing w:val="-12"/>
                <w:sz w:val="16"/>
                <w:highlight w:val="yellow"/>
              </w:rPr>
              <w:t xml:space="preserve"> </w:t>
            </w:r>
            <w:r>
              <w:rPr>
                <w:color w:val="000000"/>
                <w:sz w:val="16"/>
                <w:highlight w:val="yellow"/>
              </w:rPr>
              <w:t>45</w:t>
            </w:r>
            <w:r>
              <w:rPr>
                <w:color w:val="000000"/>
                <w:spacing w:val="-10"/>
                <w:sz w:val="16"/>
                <w:highlight w:val="yellow"/>
              </w:rPr>
              <w:t xml:space="preserve"> </w:t>
            </w:r>
            <w:r>
              <w:rPr>
                <w:color w:val="000000"/>
                <w:sz w:val="16"/>
                <w:highlight w:val="yellow"/>
              </w:rPr>
              <w:t>(cuarenta</w:t>
            </w:r>
            <w:r>
              <w:rPr>
                <w:color w:val="000000"/>
                <w:spacing w:val="-12"/>
                <w:sz w:val="16"/>
                <w:highlight w:val="yellow"/>
              </w:rPr>
              <w:t xml:space="preserve"> </w:t>
            </w:r>
            <w:r>
              <w:rPr>
                <w:color w:val="000000"/>
                <w:sz w:val="16"/>
                <w:highlight w:val="yellow"/>
              </w:rPr>
              <w:t>y</w:t>
            </w:r>
            <w:r>
              <w:rPr>
                <w:color w:val="000000"/>
                <w:spacing w:val="-11"/>
                <w:sz w:val="16"/>
                <w:highlight w:val="yellow"/>
              </w:rPr>
              <w:t xml:space="preserve"> </w:t>
            </w:r>
            <w:r>
              <w:rPr>
                <w:color w:val="000000"/>
                <w:sz w:val="16"/>
                <w:highlight w:val="yellow"/>
              </w:rPr>
              <w:t>cinco)</w:t>
            </w:r>
            <w:r>
              <w:rPr>
                <w:color w:val="000000"/>
                <w:spacing w:val="-10"/>
                <w:sz w:val="16"/>
                <w:highlight w:val="yellow"/>
              </w:rPr>
              <w:t xml:space="preserve"> </w:t>
            </w:r>
            <w:r>
              <w:rPr>
                <w:color w:val="000000"/>
                <w:sz w:val="16"/>
                <w:highlight w:val="yellow"/>
              </w:rPr>
              <w:t>días</w:t>
            </w:r>
            <w:r>
              <w:rPr>
                <w:color w:val="000000"/>
                <w:sz w:val="16"/>
              </w:rPr>
              <w:t xml:space="preserve"> </w:t>
            </w:r>
            <w:r>
              <w:rPr>
                <w:color w:val="000000"/>
                <w:sz w:val="16"/>
                <w:highlight w:val="yellow"/>
              </w:rPr>
              <w:t>contados desde la fecha de</w:t>
            </w:r>
            <w:r>
              <w:rPr>
                <w:color w:val="000000"/>
                <w:sz w:val="16"/>
              </w:rPr>
              <w:t xml:space="preserve"> </w:t>
            </w:r>
            <w:r>
              <w:rPr>
                <w:color w:val="000000"/>
                <w:spacing w:val="-2"/>
                <w:sz w:val="16"/>
                <w:highlight w:val="yellow"/>
              </w:rPr>
              <w:t>emisión</w:t>
            </w:r>
          </w:p>
        </w:tc>
        <w:tc>
          <w:tcPr>
            <w:tcW w:w="947" w:type="dxa"/>
          </w:tcPr>
          <w:p w14:paraId="7C3CB8B6" w14:textId="77777777" w:rsidR="004532FA" w:rsidRDefault="00754871">
            <w:pPr>
              <w:pStyle w:val="TableParagraph"/>
              <w:spacing w:before="56" w:line="183" w:lineRule="exact"/>
              <w:ind w:left="46"/>
              <w:rPr>
                <w:sz w:val="16"/>
              </w:rPr>
            </w:pPr>
            <w:r>
              <w:rPr>
                <w:sz w:val="16"/>
              </w:rPr>
              <w:t>Todos</w:t>
            </w:r>
            <w:r>
              <w:rPr>
                <w:spacing w:val="51"/>
                <w:sz w:val="16"/>
              </w:rPr>
              <w:t xml:space="preserve">  </w:t>
            </w:r>
            <w:r>
              <w:rPr>
                <w:spacing w:val="-5"/>
                <w:sz w:val="16"/>
              </w:rPr>
              <w:t>los</w:t>
            </w:r>
          </w:p>
          <w:p w14:paraId="40871674" w14:textId="77777777" w:rsidR="004532FA" w:rsidRDefault="00754871">
            <w:pPr>
              <w:pStyle w:val="TableParagraph"/>
              <w:spacing w:line="183" w:lineRule="exact"/>
              <w:ind w:left="46"/>
              <w:rPr>
                <w:rFonts w:ascii="Arial"/>
                <w:b/>
                <w:sz w:val="16"/>
              </w:rPr>
            </w:pPr>
            <w:r>
              <w:rPr>
                <w:rFonts w:ascii="Arial"/>
                <w:b/>
                <w:spacing w:val="-5"/>
                <w:sz w:val="16"/>
              </w:rPr>
              <w:t>DTE</w:t>
            </w:r>
          </w:p>
        </w:tc>
        <w:tc>
          <w:tcPr>
            <w:tcW w:w="2608" w:type="dxa"/>
          </w:tcPr>
          <w:p w14:paraId="19752F31" w14:textId="77777777" w:rsidR="004532FA" w:rsidRDefault="00754871">
            <w:pPr>
              <w:pStyle w:val="TableParagraph"/>
              <w:spacing w:before="56"/>
              <w:ind w:left="45"/>
              <w:rPr>
                <w:sz w:val="16"/>
              </w:rPr>
            </w:pPr>
            <w:r>
              <w:rPr>
                <w:spacing w:val="-5"/>
                <w:sz w:val="16"/>
              </w:rPr>
              <w:t>DTE</w:t>
            </w:r>
          </w:p>
        </w:tc>
        <w:tc>
          <w:tcPr>
            <w:tcW w:w="2250" w:type="dxa"/>
          </w:tcPr>
          <w:p w14:paraId="3FA0367B" w14:textId="77777777" w:rsidR="004532FA" w:rsidRDefault="004532FA">
            <w:pPr>
              <w:pStyle w:val="TableParagraph"/>
              <w:rPr>
                <w:rFonts w:ascii="Times New Roman"/>
                <w:sz w:val="16"/>
              </w:rPr>
            </w:pPr>
          </w:p>
        </w:tc>
        <w:tc>
          <w:tcPr>
            <w:tcW w:w="627" w:type="dxa"/>
          </w:tcPr>
          <w:p w14:paraId="0056D1B2" w14:textId="77777777" w:rsidR="004532FA" w:rsidRDefault="00754871">
            <w:pPr>
              <w:pStyle w:val="TableParagraph"/>
              <w:spacing w:before="56"/>
              <w:ind w:left="91" w:right="83" w:hanging="3"/>
              <w:jc w:val="center"/>
              <w:rPr>
                <w:sz w:val="16"/>
              </w:rPr>
            </w:pPr>
            <w:r>
              <w:rPr>
                <w:spacing w:val="-4"/>
                <w:sz w:val="16"/>
              </w:rPr>
              <w:t xml:space="preserve">WS/P ORTA </w:t>
            </w:r>
            <w:r>
              <w:rPr>
                <w:spacing w:val="-10"/>
                <w:sz w:val="16"/>
              </w:rPr>
              <w:t>L</w:t>
            </w:r>
          </w:p>
        </w:tc>
      </w:tr>
      <w:tr w:rsidR="004532FA" w14:paraId="75A5ADB7" w14:textId="77777777">
        <w:trPr>
          <w:trHeight w:val="662"/>
        </w:trPr>
        <w:tc>
          <w:tcPr>
            <w:tcW w:w="475" w:type="dxa"/>
          </w:tcPr>
          <w:p w14:paraId="1DC37C7C" w14:textId="77777777" w:rsidR="004532FA" w:rsidRDefault="00754871">
            <w:pPr>
              <w:pStyle w:val="TableParagraph"/>
              <w:spacing w:before="55"/>
              <w:ind w:left="2" w:right="9"/>
              <w:jc w:val="center"/>
              <w:rPr>
                <w:rFonts w:ascii="Arial"/>
                <w:b/>
                <w:sz w:val="18"/>
              </w:rPr>
            </w:pPr>
            <w:r>
              <w:rPr>
                <w:rFonts w:ascii="Arial"/>
                <w:b/>
                <w:spacing w:val="-5"/>
                <w:sz w:val="18"/>
              </w:rPr>
              <w:t>12</w:t>
            </w:r>
          </w:p>
        </w:tc>
        <w:tc>
          <w:tcPr>
            <w:tcW w:w="1311" w:type="dxa"/>
          </w:tcPr>
          <w:p w14:paraId="6F8B623B" w14:textId="77777777" w:rsidR="004532FA" w:rsidRDefault="00754871">
            <w:pPr>
              <w:pStyle w:val="TableParagraph"/>
              <w:spacing w:before="55"/>
              <w:ind w:left="43"/>
              <w:rPr>
                <w:rFonts w:ascii="Arial"/>
                <w:b/>
                <w:sz w:val="18"/>
              </w:rPr>
            </w:pPr>
            <w:r>
              <w:rPr>
                <w:rFonts w:ascii="Arial"/>
                <w:b/>
                <w:color w:val="000000"/>
                <w:spacing w:val="-2"/>
                <w:sz w:val="18"/>
                <w:highlight w:val="yellow"/>
              </w:rPr>
              <w:t>Disconformid</w:t>
            </w:r>
            <w:r>
              <w:rPr>
                <w:rFonts w:ascii="Arial"/>
                <w:b/>
                <w:color w:val="000000"/>
                <w:spacing w:val="-2"/>
                <w:sz w:val="18"/>
              </w:rPr>
              <w:t xml:space="preserve"> </w:t>
            </w:r>
            <w:r>
              <w:rPr>
                <w:rFonts w:ascii="Arial"/>
                <w:b/>
                <w:color w:val="000000"/>
                <w:sz w:val="18"/>
                <w:highlight w:val="yellow"/>
              </w:rPr>
              <w:t>ad DTE</w:t>
            </w:r>
          </w:p>
        </w:tc>
        <w:tc>
          <w:tcPr>
            <w:tcW w:w="900" w:type="dxa"/>
          </w:tcPr>
          <w:p w14:paraId="514472AF" w14:textId="77777777" w:rsidR="004532FA" w:rsidRDefault="00754871">
            <w:pPr>
              <w:pStyle w:val="TableParagraph"/>
              <w:spacing w:before="57"/>
              <w:ind w:left="43"/>
              <w:rPr>
                <w:sz w:val="16"/>
              </w:rPr>
            </w:pPr>
            <w:r>
              <w:rPr>
                <w:spacing w:val="-2"/>
                <w:sz w:val="16"/>
              </w:rPr>
              <w:t>Receptor</w:t>
            </w:r>
          </w:p>
        </w:tc>
        <w:tc>
          <w:tcPr>
            <w:tcW w:w="900" w:type="dxa"/>
          </w:tcPr>
          <w:p w14:paraId="49F08A27" w14:textId="77777777" w:rsidR="004532FA" w:rsidRDefault="00754871">
            <w:pPr>
              <w:pStyle w:val="TableParagraph"/>
              <w:spacing w:before="57"/>
              <w:ind w:left="43" w:right="111"/>
              <w:rPr>
                <w:sz w:val="16"/>
              </w:rPr>
            </w:pPr>
            <w:r>
              <w:rPr>
                <w:spacing w:val="-2"/>
                <w:sz w:val="16"/>
              </w:rPr>
              <w:t>Registro Requerido</w:t>
            </w:r>
          </w:p>
        </w:tc>
        <w:tc>
          <w:tcPr>
            <w:tcW w:w="1349" w:type="dxa"/>
          </w:tcPr>
          <w:p w14:paraId="2BF0C732" w14:textId="77777777" w:rsidR="004532FA" w:rsidRDefault="00754871">
            <w:pPr>
              <w:pStyle w:val="TableParagraph"/>
              <w:spacing w:before="57"/>
              <w:ind w:left="43" w:right="46"/>
              <w:jc w:val="both"/>
              <w:rPr>
                <w:sz w:val="16"/>
              </w:rPr>
            </w:pPr>
            <w:r>
              <w:rPr>
                <w:sz w:val="16"/>
              </w:rPr>
              <w:t xml:space="preserve">WS Sincrónico Eventos o Portal </w:t>
            </w:r>
            <w:r>
              <w:rPr>
                <w:spacing w:val="-2"/>
                <w:sz w:val="16"/>
              </w:rPr>
              <w:t>SIFEN</w:t>
            </w:r>
          </w:p>
        </w:tc>
        <w:tc>
          <w:tcPr>
            <w:tcW w:w="2383" w:type="dxa"/>
          </w:tcPr>
          <w:p w14:paraId="4F169883" w14:textId="77777777" w:rsidR="004532FA" w:rsidRDefault="00754871">
            <w:pPr>
              <w:pStyle w:val="TableParagraph"/>
              <w:spacing w:before="57"/>
              <w:ind w:left="45" w:right="44"/>
              <w:jc w:val="both"/>
              <w:rPr>
                <w:sz w:val="16"/>
              </w:rPr>
            </w:pPr>
            <w:r>
              <w:rPr>
                <w:color w:val="000000"/>
                <w:sz w:val="16"/>
                <w:highlight w:val="yellow"/>
              </w:rPr>
              <w:t>Hasta</w:t>
            </w:r>
            <w:r>
              <w:rPr>
                <w:color w:val="000000"/>
                <w:spacing w:val="-12"/>
                <w:sz w:val="16"/>
                <w:highlight w:val="yellow"/>
              </w:rPr>
              <w:t xml:space="preserve"> </w:t>
            </w:r>
            <w:r>
              <w:rPr>
                <w:color w:val="000000"/>
                <w:sz w:val="16"/>
                <w:highlight w:val="yellow"/>
              </w:rPr>
              <w:t>45</w:t>
            </w:r>
            <w:r>
              <w:rPr>
                <w:color w:val="000000"/>
                <w:spacing w:val="-10"/>
                <w:sz w:val="16"/>
                <w:highlight w:val="yellow"/>
              </w:rPr>
              <w:t xml:space="preserve"> </w:t>
            </w:r>
            <w:r>
              <w:rPr>
                <w:color w:val="000000"/>
                <w:sz w:val="16"/>
                <w:highlight w:val="yellow"/>
              </w:rPr>
              <w:t>(cuarenta</w:t>
            </w:r>
            <w:r>
              <w:rPr>
                <w:color w:val="000000"/>
                <w:spacing w:val="-11"/>
                <w:sz w:val="16"/>
                <w:highlight w:val="yellow"/>
              </w:rPr>
              <w:t xml:space="preserve"> </w:t>
            </w:r>
            <w:r>
              <w:rPr>
                <w:color w:val="000000"/>
                <w:sz w:val="16"/>
                <w:highlight w:val="yellow"/>
              </w:rPr>
              <w:t>y</w:t>
            </w:r>
            <w:r>
              <w:rPr>
                <w:color w:val="000000"/>
                <w:spacing w:val="-11"/>
                <w:sz w:val="16"/>
                <w:highlight w:val="yellow"/>
              </w:rPr>
              <w:t xml:space="preserve"> </w:t>
            </w:r>
            <w:r>
              <w:rPr>
                <w:color w:val="000000"/>
                <w:sz w:val="16"/>
                <w:highlight w:val="yellow"/>
              </w:rPr>
              <w:t>cinco)</w:t>
            </w:r>
            <w:r>
              <w:rPr>
                <w:color w:val="000000"/>
                <w:spacing w:val="-11"/>
                <w:sz w:val="16"/>
                <w:highlight w:val="yellow"/>
              </w:rPr>
              <w:t xml:space="preserve"> </w:t>
            </w:r>
            <w:r>
              <w:rPr>
                <w:color w:val="000000"/>
                <w:sz w:val="16"/>
                <w:highlight w:val="yellow"/>
              </w:rPr>
              <w:t>días</w:t>
            </w:r>
            <w:r>
              <w:rPr>
                <w:color w:val="000000"/>
                <w:sz w:val="16"/>
              </w:rPr>
              <w:t xml:space="preserve"> </w:t>
            </w:r>
            <w:r>
              <w:rPr>
                <w:color w:val="000000"/>
                <w:sz w:val="16"/>
                <w:highlight w:val="yellow"/>
              </w:rPr>
              <w:t>contados desde la fecha de</w:t>
            </w:r>
            <w:r>
              <w:rPr>
                <w:color w:val="000000"/>
                <w:sz w:val="16"/>
              </w:rPr>
              <w:t xml:space="preserve"> </w:t>
            </w:r>
            <w:r>
              <w:rPr>
                <w:color w:val="000000"/>
                <w:spacing w:val="-2"/>
                <w:sz w:val="16"/>
                <w:highlight w:val="yellow"/>
              </w:rPr>
              <w:t>emisión</w:t>
            </w:r>
          </w:p>
        </w:tc>
        <w:tc>
          <w:tcPr>
            <w:tcW w:w="947" w:type="dxa"/>
          </w:tcPr>
          <w:p w14:paraId="30E5C124" w14:textId="77777777" w:rsidR="004532FA" w:rsidRDefault="00754871">
            <w:pPr>
              <w:pStyle w:val="TableParagraph"/>
              <w:spacing w:before="57" w:line="183" w:lineRule="exact"/>
              <w:ind w:left="46"/>
              <w:rPr>
                <w:sz w:val="16"/>
              </w:rPr>
            </w:pPr>
            <w:r>
              <w:rPr>
                <w:sz w:val="16"/>
              </w:rPr>
              <w:t>Todos</w:t>
            </w:r>
            <w:r>
              <w:rPr>
                <w:spacing w:val="52"/>
                <w:sz w:val="16"/>
              </w:rPr>
              <w:t xml:space="preserve">  </w:t>
            </w:r>
            <w:r>
              <w:rPr>
                <w:spacing w:val="-5"/>
                <w:sz w:val="16"/>
              </w:rPr>
              <w:t>los</w:t>
            </w:r>
          </w:p>
          <w:p w14:paraId="792F5CF7" w14:textId="77777777" w:rsidR="004532FA" w:rsidRDefault="00754871">
            <w:pPr>
              <w:pStyle w:val="TableParagraph"/>
              <w:spacing w:line="183" w:lineRule="exact"/>
              <w:ind w:left="46"/>
              <w:rPr>
                <w:rFonts w:ascii="Arial"/>
                <w:b/>
                <w:sz w:val="16"/>
              </w:rPr>
            </w:pPr>
            <w:r>
              <w:rPr>
                <w:rFonts w:ascii="Arial"/>
                <w:b/>
                <w:spacing w:val="-5"/>
                <w:sz w:val="16"/>
              </w:rPr>
              <w:t>DTE</w:t>
            </w:r>
          </w:p>
        </w:tc>
        <w:tc>
          <w:tcPr>
            <w:tcW w:w="2608" w:type="dxa"/>
          </w:tcPr>
          <w:p w14:paraId="290E563C" w14:textId="77777777" w:rsidR="004532FA" w:rsidRDefault="00754871">
            <w:pPr>
              <w:pStyle w:val="TableParagraph"/>
              <w:spacing w:before="57"/>
              <w:ind w:left="45"/>
              <w:rPr>
                <w:sz w:val="16"/>
              </w:rPr>
            </w:pPr>
            <w:r>
              <w:rPr>
                <w:spacing w:val="-5"/>
                <w:sz w:val="16"/>
              </w:rPr>
              <w:t>DTE</w:t>
            </w:r>
          </w:p>
        </w:tc>
        <w:tc>
          <w:tcPr>
            <w:tcW w:w="2250" w:type="dxa"/>
          </w:tcPr>
          <w:p w14:paraId="260F01DB" w14:textId="77777777" w:rsidR="004532FA" w:rsidRDefault="004532FA">
            <w:pPr>
              <w:pStyle w:val="TableParagraph"/>
              <w:rPr>
                <w:rFonts w:ascii="Times New Roman"/>
                <w:sz w:val="16"/>
              </w:rPr>
            </w:pPr>
          </w:p>
        </w:tc>
        <w:tc>
          <w:tcPr>
            <w:tcW w:w="627" w:type="dxa"/>
          </w:tcPr>
          <w:p w14:paraId="28C70208" w14:textId="77777777" w:rsidR="004532FA" w:rsidRDefault="00754871">
            <w:pPr>
              <w:pStyle w:val="TableParagraph"/>
              <w:spacing w:before="57"/>
              <w:ind w:left="91" w:right="83" w:hanging="3"/>
              <w:jc w:val="center"/>
              <w:rPr>
                <w:sz w:val="16"/>
              </w:rPr>
            </w:pPr>
            <w:r>
              <w:rPr>
                <w:spacing w:val="-4"/>
                <w:sz w:val="16"/>
              </w:rPr>
              <w:t xml:space="preserve">WS/P ORTA </w:t>
            </w:r>
            <w:r>
              <w:rPr>
                <w:spacing w:val="-10"/>
                <w:sz w:val="16"/>
              </w:rPr>
              <w:t>L</w:t>
            </w:r>
          </w:p>
        </w:tc>
      </w:tr>
    </w:tbl>
    <w:p w14:paraId="70064A40" w14:textId="77777777" w:rsidR="004532FA" w:rsidRDefault="004532FA">
      <w:pPr>
        <w:rPr>
          <w:sz w:val="20"/>
        </w:rPr>
      </w:pPr>
    </w:p>
    <w:p w14:paraId="3C5B745C" w14:textId="77777777" w:rsidR="004532FA" w:rsidRDefault="00754871">
      <w:pPr>
        <w:spacing w:before="119"/>
        <w:rPr>
          <w:sz w:val="20"/>
        </w:rPr>
      </w:pPr>
      <w:r>
        <w:rPr>
          <w:noProof/>
          <w:sz w:val="20"/>
        </w:rPr>
        <w:drawing>
          <wp:anchor distT="0" distB="0" distL="0" distR="0" simplePos="0" relativeHeight="251723264" behindDoc="1" locked="0" layoutInCell="1" allowOverlap="1" wp14:anchorId="7E13FFFF" wp14:editId="6050E5D3">
            <wp:simplePos x="0" y="0"/>
            <wp:positionH relativeFrom="page">
              <wp:posOffset>895985</wp:posOffset>
            </wp:positionH>
            <wp:positionV relativeFrom="paragraph">
              <wp:posOffset>236858</wp:posOffset>
            </wp:positionV>
            <wp:extent cx="5569468" cy="237744"/>
            <wp:effectExtent l="0" t="0" r="0" b="0"/>
            <wp:wrapTopAndBottom/>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8" cstate="print"/>
                    <a:stretch>
                      <a:fillRect/>
                    </a:stretch>
                  </pic:blipFill>
                  <pic:spPr>
                    <a:xfrm>
                      <a:off x="0" y="0"/>
                      <a:ext cx="5569468" cy="237744"/>
                    </a:xfrm>
                    <a:prstGeom prst="rect">
                      <a:avLst/>
                    </a:prstGeom>
                  </pic:spPr>
                </pic:pic>
              </a:graphicData>
            </a:graphic>
          </wp:anchor>
        </w:drawing>
      </w:r>
    </w:p>
    <w:p w14:paraId="1B8BB1AF" w14:textId="77777777" w:rsidR="004532FA" w:rsidRDefault="004532FA">
      <w:pPr>
        <w:rPr>
          <w:sz w:val="20"/>
        </w:rPr>
        <w:sectPr w:rsidR="004532FA">
          <w:headerReference w:type="default" r:id="rId230"/>
          <w:footerReference w:type="default" r:id="rId231"/>
          <w:pgSz w:w="15840" w:h="12240" w:orient="landscape"/>
          <w:pgMar w:top="700" w:right="1275" w:bottom="280" w:left="708" w:header="0" w:footer="0" w:gutter="0"/>
          <w:pgBorders w:offsetFrom="page">
            <w:top w:val="single" w:sz="4" w:space="24" w:color="BEBEBE"/>
            <w:left w:val="single" w:sz="4" w:space="24" w:color="BEBEBE"/>
            <w:bottom w:val="single" w:sz="4" w:space="24" w:color="BEBEBE"/>
            <w:right w:val="single" w:sz="4" w:space="24" w:color="BEBEBE"/>
          </w:pgBorders>
          <w:cols w:space="720"/>
        </w:sectPr>
      </w:pPr>
    </w:p>
    <w:p w14:paraId="592C4C42" w14:textId="77777777" w:rsidR="004532FA" w:rsidRDefault="004532FA">
      <w:pPr>
        <w:spacing w:before="39" w:after="1"/>
        <w:rPr>
          <w:sz w:val="20"/>
        </w:rPr>
      </w:pPr>
    </w:p>
    <w:tbl>
      <w:tblPr>
        <w:tblStyle w:val="TableNormal"/>
        <w:tblW w:w="0" w:type="auto"/>
        <w:tblInd w:w="9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75"/>
        <w:gridCol w:w="1311"/>
        <w:gridCol w:w="900"/>
        <w:gridCol w:w="900"/>
        <w:gridCol w:w="1349"/>
        <w:gridCol w:w="2383"/>
        <w:gridCol w:w="947"/>
        <w:gridCol w:w="2608"/>
        <w:gridCol w:w="2250"/>
        <w:gridCol w:w="627"/>
      </w:tblGrid>
      <w:tr w:rsidR="004532FA" w14:paraId="18E84E54" w14:textId="77777777">
        <w:trPr>
          <w:trHeight w:val="666"/>
        </w:trPr>
        <w:tc>
          <w:tcPr>
            <w:tcW w:w="475" w:type="dxa"/>
          </w:tcPr>
          <w:p w14:paraId="137656F9" w14:textId="77777777" w:rsidR="004532FA" w:rsidRDefault="004532FA">
            <w:pPr>
              <w:pStyle w:val="TableParagraph"/>
              <w:rPr>
                <w:rFonts w:ascii="Times New Roman"/>
                <w:sz w:val="16"/>
              </w:rPr>
            </w:pPr>
          </w:p>
        </w:tc>
        <w:tc>
          <w:tcPr>
            <w:tcW w:w="1311" w:type="dxa"/>
          </w:tcPr>
          <w:p w14:paraId="3DF33D83" w14:textId="77777777" w:rsidR="004532FA" w:rsidRDefault="004532FA">
            <w:pPr>
              <w:pStyle w:val="TableParagraph"/>
              <w:rPr>
                <w:rFonts w:ascii="Times New Roman"/>
                <w:sz w:val="16"/>
              </w:rPr>
            </w:pPr>
          </w:p>
        </w:tc>
        <w:tc>
          <w:tcPr>
            <w:tcW w:w="900" w:type="dxa"/>
          </w:tcPr>
          <w:p w14:paraId="378BA721" w14:textId="77777777" w:rsidR="004532FA" w:rsidRDefault="004532FA">
            <w:pPr>
              <w:pStyle w:val="TableParagraph"/>
              <w:rPr>
                <w:rFonts w:ascii="Times New Roman"/>
                <w:sz w:val="16"/>
              </w:rPr>
            </w:pPr>
          </w:p>
        </w:tc>
        <w:tc>
          <w:tcPr>
            <w:tcW w:w="900" w:type="dxa"/>
          </w:tcPr>
          <w:p w14:paraId="03975CFB" w14:textId="77777777" w:rsidR="004532FA" w:rsidRDefault="00754871">
            <w:pPr>
              <w:pStyle w:val="TableParagraph"/>
              <w:spacing w:before="56" w:line="256" w:lineRule="auto"/>
              <w:ind w:left="43"/>
              <w:rPr>
                <w:sz w:val="16"/>
              </w:rPr>
            </w:pPr>
            <w:r>
              <w:rPr>
                <w:color w:val="000000"/>
                <w:spacing w:val="-2"/>
                <w:sz w:val="16"/>
                <w:highlight w:val="green"/>
              </w:rPr>
              <w:t>Evento</w:t>
            </w:r>
            <w:r>
              <w:rPr>
                <w:color w:val="000000"/>
                <w:spacing w:val="-2"/>
                <w:sz w:val="16"/>
              </w:rPr>
              <w:t xml:space="preserve"> </w:t>
            </w:r>
            <w:r>
              <w:rPr>
                <w:color w:val="000000"/>
                <w:spacing w:val="-2"/>
                <w:sz w:val="16"/>
                <w:highlight w:val="green"/>
              </w:rPr>
              <w:t>conclusivo</w:t>
            </w:r>
          </w:p>
        </w:tc>
        <w:tc>
          <w:tcPr>
            <w:tcW w:w="1349" w:type="dxa"/>
          </w:tcPr>
          <w:p w14:paraId="60D6C14E" w14:textId="77777777" w:rsidR="004532FA" w:rsidRDefault="004532FA">
            <w:pPr>
              <w:pStyle w:val="TableParagraph"/>
              <w:rPr>
                <w:rFonts w:ascii="Times New Roman"/>
                <w:sz w:val="16"/>
              </w:rPr>
            </w:pPr>
          </w:p>
        </w:tc>
        <w:tc>
          <w:tcPr>
            <w:tcW w:w="2383" w:type="dxa"/>
          </w:tcPr>
          <w:p w14:paraId="29C2A90D" w14:textId="77777777" w:rsidR="004532FA" w:rsidRDefault="004532FA">
            <w:pPr>
              <w:pStyle w:val="TableParagraph"/>
              <w:rPr>
                <w:rFonts w:ascii="Times New Roman"/>
                <w:sz w:val="16"/>
              </w:rPr>
            </w:pPr>
          </w:p>
        </w:tc>
        <w:tc>
          <w:tcPr>
            <w:tcW w:w="947" w:type="dxa"/>
          </w:tcPr>
          <w:p w14:paraId="2BDC17CA" w14:textId="77777777" w:rsidR="004532FA" w:rsidRDefault="004532FA">
            <w:pPr>
              <w:pStyle w:val="TableParagraph"/>
              <w:rPr>
                <w:rFonts w:ascii="Times New Roman"/>
                <w:sz w:val="16"/>
              </w:rPr>
            </w:pPr>
          </w:p>
        </w:tc>
        <w:tc>
          <w:tcPr>
            <w:tcW w:w="2608" w:type="dxa"/>
          </w:tcPr>
          <w:p w14:paraId="35895F79" w14:textId="77777777" w:rsidR="004532FA" w:rsidRDefault="004532FA">
            <w:pPr>
              <w:pStyle w:val="TableParagraph"/>
              <w:rPr>
                <w:rFonts w:ascii="Times New Roman"/>
                <w:sz w:val="16"/>
              </w:rPr>
            </w:pPr>
          </w:p>
        </w:tc>
        <w:tc>
          <w:tcPr>
            <w:tcW w:w="2250" w:type="dxa"/>
          </w:tcPr>
          <w:p w14:paraId="72207C8C" w14:textId="77777777" w:rsidR="004532FA" w:rsidRDefault="004532FA">
            <w:pPr>
              <w:pStyle w:val="TableParagraph"/>
              <w:rPr>
                <w:rFonts w:ascii="Times New Roman"/>
                <w:sz w:val="16"/>
              </w:rPr>
            </w:pPr>
          </w:p>
        </w:tc>
        <w:tc>
          <w:tcPr>
            <w:tcW w:w="627" w:type="dxa"/>
          </w:tcPr>
          <w:p w14:paraId="6356EDA9" w14:textId="77777777" w:rsidR="004532FA" w:rsidRDefault="004532FA">
            <w:pPr>
              <w:pStyle w:val="TableParagraph"/>
              <w:rPr>
                <w:rFonts w:ascii="Times New Roman"/>
                <w:sz w:val="16"/>
              </w:rPr>
            </w:pPr>
          </w:p>
        </w:tc>
      </w:tr>
      <w:tr w:rsidR="004532FA" w14:paraId="61CB5BE5" w14:textId="77777777">
        <w:trPr>
          <w:trHeight w:val="1029"/>
        </w:trPr>
        <w:tc>
          <w:tcPr>
            <w:tcW w:w="475" w:type="dxa"/>
          </w:tcPr>
          <w:p w14:paraId="2311AF81" w14:textId="77777777" w:rsidR="004532FA" w:rsidRDefault="00754871">
            <w:pPr>
              <w:pStyle w:val="TableParagraph"/>
              <w:spacing w:before="54"/>
              <w:ind w:left="2" w:right="9"/>
              <w:jc w:val="center"/>
              <w:rPr>
                <w:rFonts w:ascii="Arial"/>
                <w:b/>
                <w:sz w:val="18"/>
              </w:rPr>
            </w:pPr>
            <w:r>
              <w:rPr>
                <w:rFonts w:ascii="Arial"/>
                <w:b/>
                <w:spacing w:val="-5"/>
                <w:sz w:val="18"/>
              </w:rPr>
              <w:t>13</w:t>
            </w:r>
          </w:p>
        </w:tc>
        <w:tc>
          <w:tcPr>
            <w:tcW w:w="1311" w:type="dxa"/>
          </w:tcPr>
          <w:p w14:paraId="7886AA2C" w14:textId="77777777" w:rsidR="004532FA" w:rsidRDefault="00754871">
            <w:pPr>
              <w:pStyle w:val="TableParagraph"/>
              <w:tabs>
                <w:tab w:val="left" w:pos="659"/>
                <w:tab w:val="left" w:pos="1144"/>
              </w:tabs>
              <w:spacing w:before="54"/>
              <w:ind w:left="43" w:right="49"/>
              <w:rPr>
                <w:rFonts w:ascii="Arial"/>
                <w:b/>
                <w:sz w:val="18"/>
              </w:rPr>
            </w:pPr>
            <w:r>
              <w:rPr>
                <w:rFonts w:ascii="Arial"/>
                <w:b/>
                <w:color w:val="000000"/>
                <w:spacing w:val="-2"/>
                <w:sz w:val="18"/>
                <w:highlight w:val="yellow"/>
              </w:rPr>
              <w:t>Desconocimi</w:t>
            </w:r>
            <w:r>
              <w:rPr>
                <w:rFonts w:ascii="Arial"/>
                <w:b/>
                <w:color w:val="000000"/>
                <w:spacing w:val="-2"/>
                <w:sz w:val="18"/>
              </w:rPr>
              <w:t xml:space="preserve"> </w:t>
            </w:r>
            <w:r>
              <w:rPr>
                <w:rFonts w:ascii="Arial"/>
                <w:b/>
                <w:color w:val="000000"/>
                <w:spacing w:val="-4"/>
                <w:sz w:val="18"/>
                <w:highlight w:val="yellow"/>
              </w:rPr>
              <w:t>ento</w:t>
            </w:r>
            <w:r>
              <w:rPr>
                <w:rFonts w:ascii="Arial"/>
                <w:b/>
                <w:color w:val="000000"/>
                <w:sz w:val="18"/>
                <w:highlight w:val="yellow"/>
              </w:rPr>
              <w:tab/>
            </w:r>
            <w:r>
              <w:rPr>
                <w:rFonts w:ascii="Arial"/>
                <w:b/>
                <w:color w:val="000000"/>
                <w:spacing w:val="-6"/>
                <w:sz w:val="18"/>
                <w:highlight w:val="yellow"/>
              </w:rPr>
              <w:t>DE</w:t>
            </w:r>
            <w:r>
              <w:rPr>
                <w:rFonts w:ascii="Arial"/>
                <w:b/>
                <w:color w:val="000000"/>
                <w:sz w:val="18"/>
                <w:highlight w:val="yellow"/>
              </w:rPr>
              <w:tab/>
            </w:r>
            <w:r>
              <w:rPr>
                <w:rFonts w:ascii="Arial"/>
                <w:b/>
                <w:color w:val="000000"/>
                <w:spacing w:val="-10"/>
                <w:sz w:val="18"/>
                <w:highlight w:val="yellow"/>
              </w:rPr>
              <w:t>o</w:t>
            </w:r>
            <w:r>
              <w:rPr>
                <w:rFonts w:ascii="Arial"/>
                <w:b/>
                <w:color w:val="000000"/>
                <w:spacing w:val="-4"/>
                <w:sz w:val="18"/>
              </w:rPr>
              <w:t xml:space="preserve"> </w:t>
            </w:r>
            <w:r>
              <w:rPr>
                <w:rFonts w:ascii="Arial"/>
                <w:b/>
                <w:color w:val="000000"/>
                <w:spacing w:val="-4"/>
                <w:sz w:val="18"/>
                <w:highlight w:val="yellow"/>
              </w:rPr>
              <w:t>DTE</w:t>
            </w:r>
          </w:p>
        </w:tc>
        <w:tc>
          <w:tcPr>
            <w:tcW w:w="900" w:type="dxa"/>
          </w:tcPr>
          <w:p w14:paraId="613B50AB" w14:textId="77777777" w:rsidR="004532FA" w:rsidRDefault="00754871">
            <w:pPr>
              <w:pStyle w:val="TableParagraph"/>
              <w:spacing w:before="54"/>
              <w:ind w:left="43"/>
              <w:rPr>
                <w:sz w:val="16"/>
              </w:rPr>
            </w:pPr>
            <w:r>
              <w:rPr>
                <w:spacing w:val="-2"/>
                <w:sz w:val="16"/>
              </w:rPr>
              <w:t>Receptor</w:t>
            </w:r>
          </w:p>
        </w:tc>
        <w:tc>
          <w:tcPr>
            <w:tcW w:w="900" w:type="dxa"/>
          </w:tcPr>
          <w:p w14:paraId="3B92A589" w14:textId="77777777" w:rsidR="004532FA" w:rsidRDefault="00754871">
            <w:pPr>
              <w:pStyle w:val="TableParagraph"/>
              <w:spacing w:before="54"/>
              <w:ind w:left="43" w:right="111"/>
              <w:rPr>
                <w:sz w:val="16"/>
              </w:rPr>
            </w:pPr>
            <w:r>
              <w:rPr>
                <w:spacing w:val="-2"/>
                <w:sz w:val="16"/>
              </w:rPr>
              <w:t>Registro Requerido</w:t>
            </w:r>
          </w:p>
          <w:p w14:paraId="03E54473" w14:textId="77777777" w:rsidR="004532FA" w:rsidRDefault="00754871">
            <w:pPr>
              <w:pStyle w:val="TableParagraph"/>
              <w:spacing w:before="184"/>
              <w:ind w:left="43"/>
              <w:rPr>
                <w:sz w:val="16"/>
              </w:rPr>
            </w:pPr>
            <w:r>
              <w:rPr>
                <w:color w:val="000000"/>
                <w:spacing w:val="-2"/>
                <w:sz w:val="16"/>
                <w:highlight w:val="green"/>
              </w:rPr>
              <w:t>Evento</w:t>
            </w:r>
            <w:r>
              <w:rPr>
                <w:color w:val="000000"/>
                <w:spacing w:val="-2"/>
                <w:sz w:val="16"/>
              </w:rPr>
              <w:t xml:space="preserve"> </w:t>
            </w:r>
            <w:r>
              <w:rPr>
                <w:color w:val="000000"/>
                <w:spacing w:val="-2"/>
                <w:sz w:val="16"/>
                <w:highlight w:val="green"/>
              </w:rPr>
              <w:t>informativo</w:t>
            </w:r>
          </w:p>
        </w:tc>
        <w:tc>
          <w:tcPr>
            <w:tcW w:w="1349" w:type="dxa"/>
          </w:tcPr>
          <w:p w14:paraId="0D7FB4CA" w14:textId="77777777" w:rsidR="004532FA" w:rsidRDefault="00754871">
            <w:pPr>
              <w:pStyle w:val="TableParagraph"/>
              <w:spacing w:before="54"/>
              <w:ind w:left="43" w:right="46"/>
              <w:jc w:val="both"/>
              <w:rPr>
                <w:sz w:val="16"/>
              </w:rPr>
            </w:pPr>
            <w:r>
              <w:rPr>
                <w:sz w:val="16"/>
              </w:rPr>
              <w:t xml:space="preserve">WS Sincrónico Eventos o Portal </w:t>
            </w:r>
            <w:r>
              <w:rPr>
                <w:spacing w:val="-2"/>
                <w:sz w:val="16"/>
              </w:rPr>
              <w:t>SIFEN</w:t>
            </w:r>
          </w:p>
        </w:tc>
        <w:tc>
          <w:tcPr>
            <w:tcW w:w="2383" w:type="dxa"/>
          </w:tcPr>
          <w:p w14:paraId="77476805" w14:textId="77777777" w:rsidR="004532FA" w:rsidRDefault="00754871">
            <w:pPr>
              <w:pStyle w:val="TableParagraph"/>
              <w:spacing w:before="54"/>
              <w:ind w:left="45" w:right="42"/>
              <w:jc w:val="both"/>
              <w:rPr>
                <w:sz w:val="16"/>
              </w:rPr>
            </w:pPr>
            <w:r>
              <w:rPr>
                <w:color w:val="000000"/>
                <w:sz w:val="16"/>
                <w:highlight w:val="yellow"/>
              </w:rPr>
              <w:t>Hasta</w:t>
            </w:r>
            <w:r>
              <w:rPr>
                <w:color w:val="000000"/>
                <w:spacing w:val="-11"/>
                <w:sz w:val="16"/>
                <w:highlight w:val="yellow"/>
              </w:rPr>
              <w:t xml:space="preserve"> </w:t>
            </w:r>
            <w:r>
              <w:rPr>
                <w:color w:val="000000"/>
                <w:sz w:val="16"/>
                <w:highlight w:val="yellow"/>
              </w:rPr>
              <w:t>45</w:t>
            </w:r>
            <w:r>
              <w:rPr>
                <w:color w:val="000000"/>
                <w:spacing w:val="-10"/>
                <w:sz w:val="16"/>
                <w:highlight w:val="yellow"/>
              </w:rPr>
              <w:t xml:space="preserve"> </w:t>
            </w:r>
            <w:r>
              <w:rPr>
                <w:color w:val="000000"/>
                <w:sz w:val="16"/>
                <w:highlight w:val="yellow"/>
              </w:rPr>
              <w:t>(cuarenta</w:t>
            </w:r>
            <w:r>
              <w:rPr>
                <w:color w:val="000000"/>
                <w:spacing w:val="-12"/>
                <w:sz w:val="16"/>
                <w:highlight w:val="yellow"/>
              </w:rPr>
              <w:t xml:space="preserve"> </w:t>
            </w:r>
            <w:r>
              <w:rPr>
                <w:color w:val="000000"/>
                <w:sz w:val="16"/>
                <w:highlight w:val="yellow"/>
              </w:rPr>
              <w:t>y</w:t>
            </w:r>
            <w:r>
              <w:rPr>
                <w:color w:val="000000"/>
                <w:spacing w:val="-10"/>
                <w:sz w:val="16"/>
                <w:highlight w:val="yellow"/>
              </w:rPr>
              <w:t xml:space="preserve"> </w:t>
            </w:r>
            <w:r>
              <w:rPr>
                <w:color w:val="000000"/>
                <w:sz w:val="16"/>
                <w:highlight w:val="yellow"/>
              </w:rPr>
              <w:t>cinco)</w:t>
            </w:r>
            <w:r>
              <w:rPr>
                <w:color w:val="000000"/>
                <w:spacing w:val="-10"/>
                <w:sz w:val="16"/>
                <w:highlight w:val="yellow"/>
              </w:rPr>
              <w:t xml:space="preserve"> </w:t>
            </w:r>
            <w:r>
              <w:rPr>
                <w:color w:val="000000"/>
                <w:sz w:val="16"/>
                <w:highlight w:val="yellow"/>
              </w:rPr>
              <w:t>días</w:t>
            </w:r>
            <w:r>
              <w:rPr>
                <w:color w:val="000000"/>
                <w:sz w:val="16"/>
              </w:rPr>
              <w:t xml:space="preserve"> </w:t>
            </w:r>
            <w:r>
              <w:rPr>
                <w:color w:val="000000"/>
                <w:sz w:val="16"/>
                <w:highlight w:val="yellow"/>
              </w:rPr>
              <w:t>contados desde la fecha de</w:t>
            </w:r>
            <w:r>
              <w:rPr>
                <w:color w:val="000000"/>
                <w:sz w:val="16"/>
              </w:rPr>
              <w:t xml:space="preserve"> </w:t>
            </w:r>
            <w:r>
              <w:rPr>
                <w:color w:val="000000"/>
                <w:spacing w:val="-2"/>
                <w:sz w:val="16"/>
                <w:highlight w:val="yellow"/>
              </w:rPr>
              <w:t>emisión</w:t>
            </w:r>
          </w:p>
        </w:tc>
        <w:tc>
          <w:tcPr>
            <w:tcW w:w="947" w:type="dxa"/>
          </w:tcPr>
          <w:p w14:paraId="096E8254" w14:textId="77777777" w:rsidR="004532FA" w:rsidRDefault="00754871">
            <w:pPr>
              <w:pStyle w:val="TableParagraph"/>
              <w:spacing w:before="54"/>
              <w:ind w:left="46"/>
              <w:rPr>
                <w:sz w:val="16"/>
              </w:rPr>
            </w:pPr>
            <w:r>
              <w:rPr>
                <w:sz w:val="16"/>
              </w:rPr>
              <w:t>Todos</w:t>
            </w:r>
            <w:r>
              <w:rPr>
                <w:spacing w:val="51"/>
                <w:sz w:val="16"/>
              </w:rPr>
              <w:t xml:space="preserve">  </w:t>
            </w:r>
            <w:r>
              <w:rPr>
                <w:spacing w:val="-5"/>
                <w:sz w:val="16"/>
              </w:rPr>
              <w:t>los</w:t>
            </w:r>
          </w:p>
          <w:p w14:paraId="6F8A8364" w14:textId="77777777" w:rsidR="004532FA" w:rsidRDefault="00754871">
            <w:pPr>
              <w:pStyle w:val="TableParagraph"/>
              <w:ind w:left="46"/>
              <w:rPr>
                <w:rFonts w:ascii="Arial"/>
                <w:b/>
                <w:sz w:val="16"/>
              </w:rPr>
            </w:pPr>
            <w:r>
              <w:rPr>
                <w:rFonts w:ascii="Arial"/>
                <w:b/>
                <w:color w:val="000000"/>
                <w:sz w:val="16"/>
                <w:highlight w:val="yellow"/>
              </w:rPr>
              <w:t>DE o</w:t>
            </w:r>
            <w:r>
              <w:rPr>
                <w:rFonts w:ascii="Arial"/>
                <w:b/>
                <w:color w:val="000000"/>
                <w:spacing w:val="-1"/>
                <w:sz w:val="16"/>
              </w:rPr>
              <w:t xml:space="preserve"> </w:t>
            </w:r>
            <w:r>
              <w:rPr>
                <w:rFonts w:ascii="Arial"/>
                <w:b/>
                <w:color w:val="000000"/>
                <w:spacing w:val="-5"/>
                <w:sz w:val="16"/>
              </w:rPr>
              <w:t>DTE</w:t>
            </w:r>
          </w:p>
        </w:tc>
        <w:tc>
          <w:tcPr>
            <w:tcW w:w="2608" w:type="dxa"/>
          </w:tcPr>
          <w:p w14:paraId="2FDF79FB" w14:textId="77777777" w:rsidR="004532FA" w:rsidRDefault="00754871">
            <w:pPr>
              <w:pStyle w:val="TableParagraph"/>
              <w:spacing w:before="54"/>
              <w:ind w:left="45"/>
              <w:rPr>
                <w:sz w:val="16"/>
              </w:rPr>
            </w:pPr>
            <w:r>
              <w:rPr>
                <w:sz w:val="16"/>
              </w:rPr>
              <w:t>DTE o</w:t>
            </w:r>
            <w:r>
              <w:rPr>
                <w:spacing w:val="-3"/>
                <w:sz w:val="16"/>
              </w:rPr>
              <w:t xml:space="preserve"> </w:t>
            </w:r>
            <w:r>
              <w:rPr>
                <w:color w:val="000000"/>
                <w:sz w:val="16"/>
                <w:highlight w:val="yellow"/>
              </w:rPr>
              <w:t>DE</w:t>
            </w:r>
            <w:r>
              <w:rPr>
                <w:color w:val="000000"/>
                <w:spacing w:val="1"/>
                <w:sz w:val="16"/>
                <w:highlight w:val="yellow"/>
              </w:rPr>
              <w:t xml:space="preserve"> </w:t>
            </w:r>
            <w:r>
              <w:rPr>
                <w:color w:val="000000"/>
                <w:spacing w:val="-2"/>
                <w:sz w:val="16"/>
                <w:highlight w:val="yellow"/>
              </w:rPr>
              <w:t>recepcionado</w:t>
            </w:r>
          </w:p>
        </w:tc>
        <w:tc>
          <w:tcPr>
            <w:tcW w:w="2250" w:type="dxa"/>
          </w:tcPr>
          <w:p w14:paraId="2B576654" w14:textId="77777777" w:rsidR="004532FA" w:rsidRDefault="004532FA">
            <w:pPr>
              <w:pStyle w:val="TableParagraph"/>
              <w:rPr>
                <w:rFonts w:ascii="Times New Roman"/>
                <w:sz w:val="16"/>
              </w:rPr>
            </w:pPr>
          </w:p>
        </w:tc>
        <w:tc>
          <w:tcPr>
            <w:tcW w:w="627" w:type="dxa"/>
          </w:tcPr>
          <w:p w14:paraId="52FD7DAE" w14:textId="77777777" w:rsidR="004532FA" w:rsidRDefault="00754871">
            <w:pPr>
              <w:pStyle w:val="TableParagraph"/>
              <w:spacing w:before="54"/>
              <w:ind w:left="91" w:right="83" w:hanging="3"/>
              <w:jc w:val="center"/>
              <w:rPr>
                <w:sz w:val="16"/>
              </w:rPr>
            </w:pPr>
            <w:r>
              <w:rPr>
                <w:spacing w:val="-4"/>
                <w:sz w:val="16"/>
              </w:rPr>
              <w:t xml:space="preserve">WS/P ORTA </w:t>
            </w:r>
            <w:r>
              <w:rPr>
                <w:spacing w:val="-10"/>
                <w:sz w:val="16"/>
              </w:rPr>
              <w:t>L</w:t>
            </w:r>
          </w:p>
        </w:tc>
      </w:tr>
      <w:tr w:rsidR="004532FA" w14:paraId="1C58FF88" w14:textId="77777777">
        <w:trPr>
          <w:trHeight w:val="2340"/>
        </w:trPr>
        <w:tc>
          <w:tcPr>
            <w:tcW w:w="475" w:type="dxa"/>
          </w:tcPr>
          <w:p w14:paraId="5191384E" w14:textId="77777777" w:rsidR="004532FA" w:rsidRDefault="00754871">
            <w:pPr>
              <w:pStyle w:val="TableParagraph"/>
              <w:spacing w:before="55"/>
              <w:ind w:left="2" w:right="9"/>
              <w:jc w:val="center"/>
              <w:rPr>
                <w:rFonts w:ascii="Arial"/>
                <w:b/>
                <w:sz w:val="18"/>
              </w:rPr>
            </w:pPr>
            <w:r>
              <w:rPr>
                <w:rFonts w:ascii="Arial"/>
                <w:b/>
                <w:spacing w:val="-5"/>
                <w:sz w:val="18"/>
              </w:rPr>
              <w:t>14</w:t>
            </w:r>
          </w:p>
        </w:tc>
        <w:tc>
          <w:tcPr>
            <w:tcW w:w="1311" w:type="dxa"/>
          </w:tcPr>
          <w:p w14:paraId="4B29F98D" w14:textId="77777777" w:rsidR="004532FA" w:rsidRDefault="00754871">
            <w:pPr>
              <w:pStyle w:val="TableParagraph"/>
              <w:spacing w:before="55"/>
              <w:ind w:left="43" w:right="50"/>
              <w:jc w:val="both"/>
              <w:rPr>
                <w:rFonts w:ascii="Arial" w:hAnsi="Arial"/>
                <w:b/>
                <w:sz w:val="18"/>
              </w:rPr>
            </w:pPr>
            <w:r>
              <w:rPr>
                <w:rFonts w:ascii="Arial" w:hAnsi="Arial"/>
                <w:b/>
                <w:color w:val="000000"/>
                <w:sz w:val="18"/>
                <w:highlight w:val="yellow"/>
              </w:rPr>
              <w:t>Devolución y</w:t>
            </w:r>
            <w:r>
              <w:rPr>
                <w:rFonts w:ascii="Arial" w:hAnsi="Arial"/>
                <w:b/>
                <w:color w:val="000000"/>
                <w:sz w:val="18"/>
              </w:rPr>
              <w:t xml:space="preserve"> </w:t>
            </w:r>
            <w:r>
              <w:rPr>
                <w:rFonts w:ascii="Arial" w:hAnsi="Arial"/>
                <w:b/>
                <w:color w:val="000000"/>
                <w:sz w:val="18"/>
                <w:highlight w:val="yellow"/>
              </w:rPr>
              <w:t>Ajuste de</w:t>
            </w:r>
            <w:r>
              <w:rPr>
                <w:rFonts w:ascii="Arial" w:hAnsi="Arial"/>
                <w:b/>
                <w:color w:val="000000"/>
                <w:sz w:val="18"/>
              </w:rPr>
              <w:t xml:space="preserve"> </w:t>
            </w:r>
            <w:r>
              <w:rPr>
                <w:rFonts w:ascii="Arial" w:hAnsi="Arial"/>
                <w:b/>
                <w:color w:val="000000"/>
                <w:spacing w:val="-2"/>
                <w:sz w:val="18"/>
                <w:highlight w:val="yellow"/>
              </w:rPr>
              <w:t>precios</w:t>
            </w:r>
          </w:p>
        </w:tc>
        <w:tc>
          <w:tcPr>
            <w:tcW w:w="900" w:type="dxa"/>
          </w:tcPr>
          <w:p w14:paraId="245781AC" w14:textId="77777777" w:rsidR="004532FA" w:rsidRDefault="00754871">
            <w:pPr>
              <w:pStyle w:val="TableParagraph"/>
              <w:spacing w:before="57"/>
              <w:ind w:left="43"/>
              <w:rPr>
                <w:sz w:val="16"/>
              </w:rPr>
            </w:pPr>
            <w:r>
              <w:rPr>
                <w:spacing w:val="-2"/>
                <w:sz w:val="16"/>
              </w:rPr>
              <w:t>SIFEN</w:t>
            </w:r>
          </w:p>
        </w:tc>
        <w:tc>
          <w:tcPr>
            <w:tcW w:w="900" w:type="dxa"/>
          </w:tcPr>
          <w:p w14:paraId="4C166918" w14:textId="77777777" w:rsidR="004532FA" w:rsidRDefault="00754871">
            <w:pPr>
              <w:pStyle w:val="TableParagraph"/>
              <w:spacing w:before="57"/>
              <w:ind w:left="43" w:right="111"/>
              <w:rPr>
                <w:sz w:val="16"/>
              </w:rPr>
            </w:pPr>
            <w:r>
              <w:rPr>
                <w:spacing w:val="-2"/>
                <w:sz w:val="16"/>
              </w:rPr>
              <w:t xml:space="preserve">Registro Automátic </w:t>
            </w:r>
            <w:r>
              <w:rPr>
                <w:spacing w:val="-10"/>
                <w:sz w:val="16"/>
              </w:rPr>
              <w:t>o</w:t>
            </w:r>
          </w:p>
        </w:tc>
        <w:tc>
          <w:tcPr>
            <w:tcW w:w="1349" w:type="dxa"/>
          </w:tcPr>
          <w:p w14:paraId="12CA8DBF" w14:textId="77777777" w:rsidR="004532FA" w:rsidRDefault="004532FA">
            <w:pPr>
              <w:pStyle w:val="TableParagraph"/>
              <w:rPr>
                <w:rFonts w:ascii="Times New Roman"/>
                <w:sz w:val="16"/>
              </w:rPr>
            </w:pPr>
          </w:p>
        </w:tc>
        <w:tc>
          <w:tcPr>
            <w:tcW w:w="2383" w:type="dxa"/>
          </w:tcPr>
          <w:p w14:paraId="7FAC8B8F" w14:textId="77777777" w:rsidR="004532FA" w:rsidRDefault="00754871">
            <w:pPr>
              <w:pStyle w:val="TableParagraph"/>
              <w:numPr>
                <w:ilvl w:val="0"/>
                <w:numId w:val="43"/>
              </w:numPr>
              <w:tabs>
                <w:tab w:val="left" w:pos="285"/>
              </w:tabs>
              <w:spacing w:before="55"/>
              <w:ind w:right="46"/>
              <w:rPr>
                <w:sz w:val="16"/>
              </w:rPr>
            </w:pPr>
            <w:r>
              <w:rPr>
                <w:sz w:val="16"/>
              </w:rPr>
              <w:t>Plazo</w:t>
            </w:r>
            <w:r>
              <w:rPr>
                <w:spacing w:val="32"/>
                <w:sz w:val="16"/>
              </w:rPr>
              <w:t xml:space="preserve"> </w:t>
            </w:r>
            <w:r>
              <w:rPr>
                <w:sz w:val="16"/>
              </w:rPr>
              <w:t>límite</w:t>
            </w:r>
            <w:r>
              <w:rPr>
                <w:spacing w:val="32"/>
                <w:sz w:val="16"/>
              </w:rPr>
              <w:t xml:space="preserve"> </w:t>
            </w:r>
            <w:r>
              <w:rPr>
                <w:sz w:val="16"/>
              </w:rPr>
              <w:t>definido</w:t>
            </w:r>
            <w:r>
              <w:rPr>
                <w:spacing w:val="32"/>
                <w:sz w:val="16"/>
              </w:rPr>
              <w:t xml:space="preserve"> </w:t>
            </w:r>
            <w:r>
              <w:rPr>
                <w:sz w:val="16"/>
              </w:rPr>
              <w:t>por</w:t>
            </w:r>
            <w:r>
              <w:rPr>
                <w:spacing w:val="32"/>
                <w:sz w:val="16"/>
              </w:rPr>
              <w:t xml:space="preserve"> </w:t>
            </w:r>
            <w:r>
              <w:rPr>
                <w:sz w:val="16"/>
              </w:rPr>
              <w:t xml:space="preserve">la </w:t>
            </w:r>
            <w:r>
              <w:rPr>
                <w:spacing w:val="-4"/>
                <w:sz w:val="16"/>
              </w:rPr>
              <w:t>SET</w:t>
            </w:r>
          </w:p>
          <w:p w14:paraId="1972EF7A" w14:textId="77777777" w:rsidR="004532FA" w:rsidRDefault="00754871">
            <w:pPr>
              <w:pStyle w:val="TableParagraph"/>
              <w:numPr>
                <w:ilvl w:val="0"/>
                <w:numId w:val="43"/>
              </w:numPr>
              <w:tabs>
                <w:tab w:val="left" w:pos="284"/>
              </w:tabs>
              <w:spacing w:line="195" w:lineRule="exact"/>
              <w:ind w:left="284" w:hanging="239"/>
              <w:rPr>
                <w:sz w:val="16"/>
              </w:rPr>
            </w:pPr>
            <w:r>
              <w:rPr>
                <w:sz w:val="16"/>
              </w:rPr>
              <w:t>Plazo</w:t>
            </w:r>
            <w:r>
              <w:rPr>
                <w:spacing w:val="-5"/>
                <w:sz w:val="16"/>
              </w:rPr>
              <w:t xml:space="preserve"> </w:t>
            </w:r>
            <w:r>
              <w:rPr>
                <w:color w:val="000000"/>
                <w:sz w:val="16"/>
                <w:highlight w:val="yellow"/>
              </w:rPr>
              <w:t xml:space="preserve">de </w:t>
            </w:r>
            <w:r>
              <w:rPr>
                <w:color w:val="000000"/>
                <w:spacing w:val="-2"/>
                <w:sz w:val="16"/>
                <w:highlight w:val="yellow"/>
              </w:rPr>
              <w:t>prescripción</w:t>
            </w:r>
          </w:p>
        </w:tc>
        <w:tc>
          <w:tcPr>
            <w:tcW w:w="947" w:type="dxa"/>
          </w:tcPr>
          <w:p w14:paraId="6959DEFA" w14:textId="77777777" w:rsidR="004532FA" w:rsidRDefault="00754871">
            <w:pPr>
              <w:pStyle w:val="TableParagraph"/>
              <w:spacing w:before="57"/>
              <w:ind w:left="46"/>
              <w:rPr>
                <w:sz w:val="16"/>
              </w:rPr>
            </w:pPr>
            <w:r>
              <w:rPr>
                <w:spacing w:val="-5"/>
                <w:sz w:val="16"/>
              </w:rPr>
              <w:t>FE</w:t>
            </w:r>
          </w:p>
        </w:tc>
        <w:tc>
          <w:tcPr>
            <w:tcW w:w="2608" w:type="dxa"/>
          </w:tcPr>
          <w:p w14:paraId="37CC1DD9" w14:textId="77777777" w:rsidR="004532FA" w:rsidRDefault="00754871">
            <w:pPr>
              <w:pStyle w:val="TableParagraph"/>
              <w:numPr>
                <w:ilvl w:val="0"/>
                <w:numId w:val="42"/>
              </w:numPr>
              <w:tabs>
                <w:tab w:val="left" w:pos="213"/>
                <w:tab w:val="left" w:pos="215"/>
                <w:tab w:val="left" w:pos="942"/>
                <w:tab w:val="left" w:pos="2270"/>
              </w:tabs>
              <w:spacing w:before="55"/>
              <w:ind w:right="44"/>
              <w:jc w:val="both"/>
              <w:rPr>
                <w:sz w:val="16"/>
              </w:rPr>
            </w:pPr>
            <w:r>
              <w:rPr>
                <w:sz w:val="16"/>
              </w:rPr>
              <w:t xml:space="preserve">Emisión de una NCE o NDE (asociación) para una FE con situación Aprobada o </w:t>
            </w:r>
            <w:r>
              <w:rPr>
                <w:color w:val="000000"/>
                <w:sz w:val="16"/>
                <w:highlight w:val="yellow"/>
              </w:rPr>
              <w:t>Aprobado</w:t>
            </w:r>
            <w:r>
              <w:rPr>
                <w:color w:val="000000"/>
                <w:sz w:val="16"/>
              </w:rPr>
              <w:t xml:space="preserve"> </w:t>
            </w:r>
            <w:r>
              <w:rPr>
                <w:color w:val="000000"/>
                <w:spacing w:val="-4"/>
                <w:sz w:val="16"/>
                <w:highlight w:val="yellow"/>
              </w:rPr>
              <w:t>con</w:t>
            </w:r>
            <w:r>
              <w:rPr>
                <w:color w:val="000000"/>
                <w:sz w:val="16"/>
                <w:highlight w:val="yellow"/>
              </w:rPr>
              <w:tab/>
            </w:r>
            <w:r>
              <w:rPr>
                <w:color w:val="000000"/>
                <w:spacing w:val="-2"/>
                <w:sz w:val="16"/>
                <w:highlight w:val="yellow"/>
              </w:rPr>
              <w:t>observación</w:t>
            </w:r>
            <w:r>
              <w:rPr>
                <w:color w:val="000000"/>
                <w:sz w:val="16"/>
                <w:highlight w:val="yellow"/>
              </w:rPr>
              <w:tab/>
            </w:r>
            <w:r>
              <w:rPr>
                <w:color w:val="000000"/>
                <w:spacing w:val="-4"/>
                <w:sz w:val="16"/>
                <w:highlight w:val="yellow"/>
              </w:rPr>
              <w:t>(por</w:t>
            </w:r>
            <w:r>
              <w:rPr>
                <w:color w:val="000000"/>
                <w:spacing w:val="-4"/>
                <w:sz w:val="16"/>
              </w:rPr>
              <w:t xml:space="preserve"> </w:t>
            </w:r>
            <w:r>
              <w:rPr>
                <w:color w:val="000000"/>
                <w:sz w:val="16"/>
                <w:highlight w:val="yellow"/>
              </w:rPr>
              <w:t>extemporaneidad)</w:t>
            </w:r>
            <w:r>
              <w:rPr>
                <w:color w:val="000000"/>
                <w:sz w:val="16"/>
              </w:rPr>
              <w:t xml:space="preserve"> en SIFEN</w:t>
            </w:r>
          </w:p>
          <w:p w14:paraId="2CA1DF6E" w14:textId="77777777" w:rsidR="004532FA" w:rsidRDefault="00754871">
            <w:pPr>
              <w:pStyle w:val="TableParagraph"/>
              <w:numPr>
                <w:ilvl w:val="0"/>
                <w:numId w:val="42"/>
              </w:numPr>
              <w:tabs>
                <w:tab w:val="left" w:pos="213"/>
                <w:tab w:val="left" w:pos="215"/>
              </w:tabs>
              <w:ind w:right="45"/>
              <w:jc w:val="both"/>
              <w:rPr>
                <w:sz w:val="16"/>
              </w:rPr>
            </w:pPr>
            <w:r>
              <w:rPr>
                <w:sz w:val="16"/>
              </w:rPr>
              <w:t>La FE asociada</w:t>
            </w:r>
            <w:r>
              <w:rPr>
                <w:spacing w:val="-1"/>
                <w:sz w:val="16"/>
              </w:rPr>
              <w:t xml:space="preserve"> </w:t>
            </w:r>
            <w:r>
              <w:rPr>
                <w:sz w:val="16"/>
              </w:rPr>
              <w:t>se</w:t>
            </w:r>
            <w:r>
              <w:rPr>
                <w:spacing w:val="-1"/>
                <w:sz w:val="16"/>
              </w:rPr>
              <w:t xml:space="preserve"> </w:t>
            </w:r>
            <w:r>
              <w:rPr>
                <w:sz w:val="16"/>
              </w:rPr>
              <w:t>encuentra</w:t>
            </w:r>
            <w:r>
              <w:rPr>
                <w:spacing w:val="-1"/>
                <w:sz w:val="16"/>
              </w:rPr>
              <w:t xml:space="preserve"> </w:t>
            </w:r>
            <w:r>
              <w:rPr>
                <w:sz w:val="16"/>
              </w:rPr>
              <w:t xml:space="preserve">en SIFEN con situación de Aprobado o Aprobado </w:t>
            </w:r>
            <w:r>
              <w:rPr>
                <w:spacing w:val="-2"/>
                <w:sz w:val="16"/>
              </w:rPr>
              <w:t>Extemporáneo</w:t>
            </w:r>
          </w:p>
          <w:p w14:paraId="59055161" w14:textId="77777777" w:rsidR="004532FA" w:rsidRDefault="00754871">
            <w:pPr>
              <w:pStyle w:val="TableParagraph"/>
              <w:ind w:left="45" w:right="46"/>
              <w:jc w:val="both"/>
              <w:rPr>
                <w:sz w:val="16"/>
              </w:rPr>
            </w:pPr>
            <w:r>
              <w:rPr>
                <w:sz w:val="16"/>
              </w:rPr>
              <w:t>La NCE o NDE indica el tipo de asociación</w:t>
            </w:r>
            <w:r>
              <w:rPr>
                <w:spacing w:val="-2"/>
                <w:sz w:val="16"/>
              </w:rPr>
              <w:t xml:space="preserve"> </w:t>
            </w:r>
            <w:r>
              <w:rPr>
                <w:sz w:val="16"/>
              </w:rPr>
              <w:t>(</w:t>
            </w:r>
            <w:r>
              <w:rPr>
                <w:color w:val="000000"/>
                <w:sz w:val="16"/>
                <w:highlight w:val="yellow"/>
              </w:rPr>
              <w:t>Devolución</w:t>
            </w:r>
            <w:r>
              <w:rPr>
                <w:color w:val="000000"/>
                <w:spacing w:val="-5"/>
                <w:sz w:val="16"/>
                <w:highlight w:val="yellow"/>
              </w:rPr>
              <w:t xml:space="preserve"> </w:t>
            </w:r>
            <w:r>
              <w:rPr>
                <w:color w:val="000000"/>
                <w:sz w:val="16"/>
                <w:highlight w:val="yellow"/>
              </w:rPr>
              <w:t>y</w:t>
            </w:r>
            <w:r>
              <w:rPr>
                <w:color w:val="000000"/>
                <w:spacing w:val="-3"/>
                <w:sz w:val="16"/>
                <w:highlight w:val="yellow"/>
              </w:rPr>
              <w:t xml:space="preserve"> </w:t>
            </w:r>
            <w:r>
              <w:rPr>
                <w:color w:val="000000"/>
                <w:sz w:val="16"/>
                <w:highlight w:val="yellow"/>
              </w:rPr>
              <w:t>Ajuste</w:t>
            </w:r>
            <w:r>
              <w:rPr>
                <w:color w:val="000000"/>
                <w:spacing w:val="-2"/>
                <w:sz w:val="16"/>
                <w:highlight w:val="yellow"/>
              </w:rPr>
              <w:t xml:space="preserve"> </w:t>
            </w:r>
            <w:r>
              <w:rPr>
                <w:color w:val="000000"/>
                <w:sz w:val="16"/>
                <w:highlight w:val="yellow"/>
              </w:rPr>
              <w:t>de</w:t>
            </w:r>
            <w:r>
              <w:rPr>
                <w:color w:val="000000"/>
                <w:sz w:val="16"/>
              </w:rPr>
              <w:t xml:space="preserve"> </w:t>
            </w:r>
            <w:r>
              <w:rPr>
                <w:color w:val="000000"/>
                <w:spacing w:val="-2"/>
                <w:sz w:val="16"/>
                <w:highlight w:val="yellow"/>
              </w:rPr>
              <w:t>precios</w:t>
            </w:r>
            <w:r>
              <w:rPr>
                <w:color w:val="000000"/>
                <w:spacing w:val="-2"/>
                <w:sz w:val="16"/>
              </w:rPr>
              <w:t>)</w:t>
            </w:r>
          </w:p>
        </w:tc>
        <w:tc>
          <w:tcPr>
            <w:tcW w:w="2250" w:type="dxa"/>
          </w:tcPr>
          <w:p w14:paraId="3C0FEEF3" w14:textId="77777777" w:rsidR="004532FA" w:rsidRDefault="00754871">
            <w:pPr>
              <w:pStyle w:val="TableParagraph"/>
              <w:numPr>
                <w:ilvl w:val="0"/>
                <w:numId w:val="41"/>
              </w:numPr>
              <w:tabs>
                <w:tab w:val="left" w:pos="204"/>
              </w:tabs>
              <w:spacing w:before="55"/>
              <w:ind w:right="44"/>
              <w:jc w:val="both"/>
              <w:rPr>
                <w:sz w:val="16"/>
              </w:rPr>
            </w:pPr>
            <w:r>
              <w:rPr>
                <w:sz w:val="16"/>
              </w:rPr>
              <w:t>Ajustar una operación de una FE Aprobada</w:t>
            </w:r>
          </w:p>
          <w:p w14:paraId="4A4EABA8" w14:textId="77777777" w:rsidR="004532FA" w:rsidRDefault="00754871">
            <w:pPr>
              <w:pStyle w:val="TableParagraph"/>
              <w:ind w:left="48" w:right="40"/>
              <w:jc w:val="both"/>
              <w:rPr>
                <w:sz w:val="16"/>
              </w:rPr>
            </w:pPr>
            <w:r>
              <w:rPr>
                <w:color w:val="000000"/>
                <w:sz w:val="16"/>
                <w:highlight w:val="yellow"/>
              </w:rPr>
              <w:t>Por devolución y Ajuste de</w:t>
            </w:r>
            <w:r>
              <w:rPr>
                <w:color w:val="000000"/>
                <w:sz w:val="16"/>
              </w:rPr>
              <w:t xml:space="preserve"> </w:t>
            </w:r>
            <w:r>
              <w:rPr>
                <w:color w:val="000000"/>
                <w:sz w:val="16"/>
                <w:highlight w:val="yellow"/>
              </w:rPr>
              <w:t>precios de</w:t>
            </w:r>
            <w:r>
              <w:rPr>
                <w:color w:val="000000"/>
                <w:sz w:val="16"/>
              </w:rPr>
              <w:t xml:space="preserve"> una operación de una FE Aprobada</w:t>
            </w:r>
          </w:p>
        </w:tc>
        <w:tc>
          <w:tcPr>
            <w:tcW w:w="627" w:type="dxa"/>
          </w:tcPr>
          <w:p w14:paraId="471C1B88" w14:textId="77777777" w:rsidR="004532FA" w:rsidRDefault="00754871">
            <w:pPr>
              <w:pStyle w:val="TableParagraph"/>
              <w:spacing w:before="57"/>
              <w:ind w:left="144" w:right="68" w:hanging="63"/>
              <w:rPr>
                <w:sz w:val="16"/>
              </w:rPr>
            </w:pPr>
            <w:r>
              <w:rPr>
                <w:spacing w:val="-2"/>
                <w:sz w:val="16"/>
              </w:rPr>
              <w:t xml:space="preserve">Autom </w:t>
            </w:r>
            <w:r>
              <w:rPr>
                <w:spacing w:val="-4"/>
                <w:sz w:val="16"/>
              </w:rPr>
              <w:t>ático</w:t>
            </w:r>
          </w:p>
        </w:tc>
      </w:tr>
      <w:tr w:rsidR="004532FA" w14:paraId="0B56A180" w14:textId="77777777">
        <w:trPr>
          <w:trHeight w:val="1708"/>
        </w:trPr>
        <w:tc>
          <w:tcPr>
            <w:tcW w:w="475" w:type="dxa"/>
            <w:vMerge w:val="restart"/>
          </w:tcPr>
          <w:p w14:paraId="1D4FD70E" w14:textId="77777777" w:rsidR="004532FA" w:rsidRDefault="00754871">
            <w:pPr>
              <w:pStyle w:val="TableParagraph"/>
              <w:spacing w:before="54"/>
              <w:ind w:left="129"/>
              <w:rPr>
                <w:rFonts w:ascii="Arial"/>
                <w:b/>
                <w:sz w:val="18"/>
              </w:rPr>
            </w:pPr>
            <w:r>
              <w:rPr>
                <w:rFonts w:ascii="Arial"/>
                <w:b/>
                <w:spacing w:val="-5"/>
                <w:sz w:val="18"/>
              </w:rPr>
              <w:t>16</w:t>
            </w:r>
          </w:p>
        </w:tc>
        <w:tc>
          <w:tcPr>
            <w:tcW w:w="1311" w:type="dxa"/>
            <w:vMerge w:val="restart"/>
          </w:tcPr>
          <w:p w14:paraId="1AF9F4FA" w14:textId="77777777" w:rsidR="004532FA" w:rsidRDefault="00754871">
            <w:pPr>
              <w:pStyle w:val="TableParagraph"/>
              <w:spacing w:before="54"/>
              <w:ind w:left="43"/>
              <w:rPr>
                <w:rFonts w:ascii="Arial" w:hAnsi="Arial"/>
                <w:b/>
                <w:sz w:val="18"/>
              </w:rPr>
            </w:pPr>
            <w:r>
              <w:rPr>
                <w:rFonts w:ascii="Arial" w:hAnsi="Arial"/>
                <w:b/>
                <w:spacing w:val="-2"/>
                <w:sz w:val="18"/>
              </w:rPr>
              <w:t>Asociación</w:t>
            </w:r>
          </w:p>
        </w:tc>
        <w:tc>
          <w:tcPr>
            <w:tcW w:w="900" w:type="dxa"/>
            <w:vMerge w:val="restart"/>
          </w:tcPr>
          <w:p w14:paraId="0237D9D7" w14:textId="77777777" w:rsidR="004532FA" w:rsidRDefault="00754871">
            <w:pPr>
              <w:pStyle w:val="TableParagraph"/>
              <w:spacing w:before="54"/>
              <w:ind w:left="43"/>
              <w:rPr>
                <w:sz w:val="16"/>
              </w:rPr>
            </w:pPr>
            <w:r>
              <w:rPr>
                <w:spacing w:val="-2"/>
                <w:sz w:val="16"/>
              </w:rPr>
              <w:t>SIFEN</w:t>
            </w:r>
          </w:p>
        </w:tc>
        <w:tc>
          <w:tcPr>
            <w:tcW w:w="900" w:type="dxa"/>
            <w:vMerge w:val="restart"/>
          </w:tcPr>
          <w:p w14:paraId="33ACB75E" w14:textId="77777777" w:rsidR="004532FA" w:rsidRDefault="00754871">
            <w:pPr>
              <w:pStyle w:val="TableParagraph"/>
              <w:spacing w:before="54"/>
              <w:ind w:left="43" w:right="111"/>
              <w:rPr>
                <w:sz w:val="16"/>
              </w:rPr>
            </w:pPr>
            <w:r>
              <w:rPr>
                <w:spacing w:val="-2"/>
                <w:sz w:val="16"/>
              </w:rPr>
              <w:t xml:space="preserve">Registro Automátic </w:t>
            </w:r>
            <w:r>
              <w:rPr>
                <w:spacing w:val="-10"/>
                <w:sz w:val="16"/>
              </w:rPr>
              <w:t>o</w:t>
            </w:r>
          </w:p>
        </w:tc>
        <w:tc>
          <w:tcPr>
            <w:tcW w:w="1349" w:type="dxa"/>
            <w:vMerge w:val="restart"/>
          </w:tcPr>
          <w:p w14:paraId="040355B7" w14:textId="77777777" w:rsidR="004532FA" w:rsidRDefault="00754871">
            <w:pPr>
              <w:pStyle w:val="TableParagraph"/>
              <w:spacing w:before="54"/>
              <w:ind w:left="43" w:right="47"/>
              <w:rPr>
                <w:sz w:val="16"/>
              </w:rPr>
            </w:pPr>
            <w:r>
              <w:rPr>
                <w:spacing w:val="-2"/>
                <w:sz w:val="16"/>
              </w:rPr>
              <w:t>Emisión</w:t>
            </w:r>
            <w:r>
              <w:rPr>
                <w:spacing w:val="-14"/>
                <w:sz w:val="16"/>
              </w:rPr>
              <w:t xml:space="preserve"> </w:t>
            </w:r>
            <w:r>
              <w:rPr>
                <w:spacing w:val="-2"/>
                <w:sz w:val="16"/>
              </w:rPr>
              <w:t>de</w:t>
            </w:r>
            <w:r>
              <w:rPr>
                <w:spacing w:val="-10"/>
                <w:sz w:val="16"/>
              </w:rPr>
              <w:t xml:space="preserve"> </w:t>
            </w:r>
            <w:r>
              <w:rPr>
                <w:spacing w:val="-2"/>
                <w:sz w:val="16"/>
              </w:rPr>
              <w:t>un</w:t>
            </w:r>
            <w:r>
              <w:rPr>
                <w:spacing w:val="-12"/>
                <w:sz w:val="16"/>
              </w:rPr>
              <w:t xml:space="preserve"> </w:t>
            </w:r>
            <w:r>
              <w:rPr>
                <w:spacing w:val="-2"/>
                <w:sz w:val="16"/>
              </w:rPr>
              <w:t xml:space="preserve">DE </w:t>
            </w:r>
            <w:r>
              <w:rPr>
                <w:sz w:val="16"/>
              </w:rPr>
              <w:t>con</w:t>
            </w:r>
            <w:r>
              <w:rPr>
                <w:spacing w:val="80"/>
                <w:sz w:val="16"/>
              </w:rPr>
              <w:t xml:space="preserve"> </w:t>
            </w:r>
            <w:r>
              <w:rPr>
                <w:sz w:val="16"/>
              </w:rPr>
              <w:t>otro</w:t>
            </w:r>
            <w:r>
              <w:rPr>
                <w:spacing w:val="80"/>
                <w:sz w:val="16"/>
              </w:rPr>
              <w:t xml:space="preserve"> </w:t>
            </w:r>
            <w:r>
              <w:rPr>
                <w:sz w:val="16"/>
              </w:rPr>
              <w:t xml:space="preserve">DTE, </w:t>
            </w:r>
            <w:r>
              <w:rPr>
                <w:color w:val="000000"/>
                <w:spacing w:val="-2"/>
                <w:sz w:val="16"/>
                <w:highlight w:val="yellow"/>
              </w:rPr>
              <w:t>pre-impreso,</w:t>
            </w:r>
            <w:r>
              <w:rPr>
                <w:color w:val="000000"/>
                <w:spacing w:val="-2"/>
                <w:sz w:val="16"/>
              </w:rPr>
              <w:t xml:space="preserve"> </w:t>
            </w:r>
            <w:r>
              <w:rPr>
                <w:color w:val="000000"/>
                <w:spacing w:val="-2"/>
                <w:sz w:val="16"/>
                <w:highlight w:val="yellow"/>
              </w:rPr>
              <w:t>autoimpresor,</w:t>
            </w:r>
            <w:r>
              <w:rPr>
                <w:color w:val="000000"/>
                <w:spacing w:val="-2"/>
                <w:sz w:val="16"/>
              </w:rPr>
              <w:t xml:space="preserve"> </w:t>
            </w:r>
            <w:r>
              <w:rPr>
                <w:color w:val="000000"/>
                <w:spacing w:val="-2"/>
                <w:sz w:val="16"/>
                <w:highlight w:val="yellow"/>
              </w:rPr>
              <w:t>comprobante</w:t>
            </w:r>
            <w:r>
              <w:rPr>
                <w:color w:val="000000"/>
                <w:spacing w:val="-2"/>
                <w:sz w:val="16"/>
              </w:rPr>
              <w:t xml:space="preserve"> </w:t>
            </w:r>
            <w:r>
              <w:rPr>
                <w:color w:val="000000"/>
                <w:sz w:val="16"/>
                <w:highlight w:val="yellow"/>
              </w:rPr>
              <w:t>virtual</w:t>
            </w:r>
            <w:r>
              <w:rPr>
                <w:color w:val="000000"/>
                <w:spacing w:val="80"/>
                <w:sz w:val="16"/>
                <w:highlight w:val="yellow"/>
              </w:rPr>
              <w:t xml:space="preserve"> </w:t>
            </w:r>
            <w:r>
              <w:rPr>
                <w:color w:val="000000"/>
                <w:sz w:val="16"/>
                <w:highlight w:val="yellow"/>
              </w:rPr>
              <w:t>u</w:t>
            </w:r>
            <w:r>
              <w:rPr>
                <w:color w:val="000000"/>
                <w:spacing w:val="80"/>
                <w:sz w:val="16"/>
                <w:highlight w:val="yellow"/>
              </w:rPr>
              <w:t xml:space="preserve"> </w:t>
            </w:r>
            <w:r>
              <w:rPr>
                <w:color w:val="000000"/>
                <w:sz w:val="16"/>
                <w:highlight w:val="yellow"/>
              </w:rPr>
              <w:t>otros</w:t>
            </w:r>
            <w:r>
              <w:rPr>
                <w:color w:val="000000"/>
                <w:sz w:val="16"/>
              </w:rPr>
              <w:t xml:space="preserve"> </w:t>
            </w:r>
            <w:r>
              <w:rPr>
                <w:color w:val="000000"/>
                <w:spacing w:val="-2"/>
                <w:sz w:val="16"/>
                <w:highlight w:val="yellow"/>
              </w:rPr>
              <w:t>documentos</w:t>
            </w:r>
            <w:r>
              <w:rPr>
                <w:color w:val="000000"/>
                <w:spacing w:val="-2"/>
                <w:sz w:val="16"/>
              </w:rPr>
              <w:t xml:space="preserve"> asociados (Asociación)</w:t>
            </w:r>
          </w:p>
        </w:tc>
        <w:tc>
          <w:tcPr>
            <w:tcW w:w="2383" w:type="dxa"/>
            <w:vMerge w:val="restart"/>
          </w:tcPr>
          <w:p w14:paraId="0EFBF951" w14:textId="77777777" w:rsidR="004532FA" w:rsidRDefault="00754871">
            <w:pPr>
              <w:pStyle w:val="TableParagraph"/>
              <w:spacing w:before="54"/>
              <w:ind w:left="45" w:right="42"/>
              <w:jc w:val="both"/>
              <w:rPr>
                <w:sz w:val="16"/>
              </w:rPr>
            </w:pPr>
            <w:r>
              <w:rPr>
                <w:sz w:val="16"/>
              </w:rPr>
              <w:t xml:space="preserve">Inmediato a la Aprobación en </w:t>
            </w:r>
            <w:r>
              <w:rPr>
                <w:spacing w:val="-2"/>
                <w:sz w:val="16"/>
              </w:rPr>
              <w:t>SIFEN</w:t>
            </w:r>
            <w:r>
              <w:rPr>
                <w:spacing w:val="-8"/>
                <w:sz w:val="16"/>
              </w:rPr>
              <w:t xml:space="preserve"> </w:t>
            </w:r>
            <w:r>
              <w:rPr>
                <w:spacing w:val="-2"/>
                <w:sz w:val="16"/>
              </w:rPr>
              <w:t>de</w:t>
            </w:r>
            <w:r>
              <w:rPr>
                <w:spacing w:val="-8"/>
                <w:sz w:val="16"/>
              </w:rPr>
              <w:t xml:space="preserve"> </w:t>
            </w:r>
            <w:r>
              <w:rPr>
                <w:spacing w:val="-2"/>
                <w:sz w:val="16"/>
              </w:rPr>
              <w:t>un</w:t>
            </w:r>
            <w:r>
              <w:rPr>
                <w:spacing w:val="-8"/>
                <w:sz w:val="16"/>
              </w:rPr>
              <w:t xml:space="preserve"> </w:t>
            </w:r>
            <w:r>
              <w:rPr>
                <w:spacing w:val="-2"/>
                <w:sz w:val="16"/>
              </w:rPr>
              <w:t>DTE</w:t>
            </w:r>
            <w:r>
              <w:rPr>
                <w:spacing w:val="-9"/>
                <w:sz w:val="16"/>
              </w:rPr>
              <w:t xml:space="preserve"> </w:t>
            </w:r>
            <w:r>
              <w:rPr>
                <w:spacing w:val="-2"/>
                <w:sz w:val="16"/>
              </w:rPr>
              <w:t>con</w:t>
            </w:r>
            <w:r>
              <w:rPr>
                <w:spacing w:val="-8"/>
                <w:sz w:val="16"/>
              </w:rPr>
              <w:t xml:space="preserve"> </w:t>
            </w:r>
            <w:r>
              <w:rPr>
                <w:spacing w:val="-2"/>
                <w:sz w:val="16"/>
              </w:rPr>
              <w:t xml:space="preserve">indicación </w:t>
            </w:r>
            <w:r>
              <w:rPr>
                <w:sz w:val="16"/>
              </w:rPr>
              <w:t>de</w:t>
            </w:r>
            <w:r>
              <w:rPr>
                <w:spacing w:val="-5"/>
                <w:sz w:val="16"/>
              </w:rPr>
              <w:t xml:space="preserve"> </w:t>
            </w:r>
            <w:r>
              <w:rPr>
                <w:sz w:val="16"/>
              </w:rPr>
              <w:t>otros</w:t>
            </w:r>
            <w:r>
              <w:rPr>
                <w:spacing w:val="-2"/>
                <w:sz w:val="16"/>
              </w:rPr>
              <w:t xml:space="preserve"> </w:t>
            </w:r>
            <w:r>
              <w:rPr>
                <w:color w:val="000000"/>
                <w:sz w:val="16"/>
                <w:highlight w:val="yellow"/>
              </w:rPr>
              <w:t>documentos</w:t>
            </w:r>
            <w:r>
              <w:rPr>
                <w:color w:val="000000"/>
                <w:spacing w:val="-3"/>
                <w:sz w:val="16"/>
                <w:highlight w:val="yellow"/>
              </w:rPr>
              <w:t xml:space="preserve"> </w:t>
            </w:r>
            <w:r>
              <w:rPr>
                <w:color w:val="000000"/>
                <w:sz w:val="16"/>
                <w:highlight w:val="yellow"/>
              </w:rPr>
              <w:t>asociados</w:t>
            </w:r>
            <w:r>
              <w:rPr>
                <w:color w:val="000000"/>
                <w:sz w:val="16"/>
              </w:rPr>
              <w:t xml:space="preserve"> </w:t>
            </w:r>
            <w:r>
              <w:rPr>
                <w:color w:val="000000"/>
                <w:sz w:val="16"/>
                <w:highlight w:val="yellow"/>
              </w:rPr>
              <w:t>o cuando</w:t>
            </w:r>
            <w:r>
              <w:rPr>
                <w:color w:val="000000"/>
                <w:spacing w:val="-2"/>
                <w:sz w:val="16"/>
                <w:highlight w:val="yellow"/>
              </w:rPr>
              <w:t xml:space="preserve"> </w:t>
            </w:r>
            <w:r>
              <w:rPr>
                <w:color w:val="000000"/>
                <w:sz w:val="16"/>
                <w:highlight w:val="yellow"/>
              </w:rPr>
              <w:t>existan informaciones</w:t>
            </w:r>
            <w:r>
              <w:rPr>
                <w:color w:val="000000"/>
                <w:sz w:val="16"/>
              </w:rPr>
              <w:t xml:space="preserve"> </w:t>
            </w:r>
            <w:r>
              <w:rPr>
                <w:color w:val="000000"/>
                <w:sz w:val="16"/>
                <w:highlight w:val="yellow"/>
              </w:rPr>
              <w:t>provenientes del Marangatu o</w:t>
            </w:r>
            <w:r>
              <w:rPr>
                <w:color w:val="000000"/>
                <w:sz w:val="16"/>
              </w:rPr>
              <w:t xml:space="preserve"> </w:t>
            </w:r>
            <w:r>
              <w:rPr>
                <w:color w:val="000000"/>
                <w:spacing w:val="-2"/>
                <w:sz w:val="16"/>
                <w:highlight w:val="yellow"/>
              </w:rPr>
              <w:t>Tesaka</w:t>
            </w:r>
          </w:p>
        </w:tc>
        <w:tc>
          <w:tcPr>
            <w:tcW w:w="947" w:type="dxa"/>
            <w:tcBorders>
              <w:bottom w:val="nil"/>
            </w:tcBorders>
          </w:tcPr>
          <w:p w14:paraId="739855DD" w14:textId="77777777" w:rsidR="004532FA" w:rsidRDefault="00754871">
            <w:pPr>
              <w:pStyle w:val="TableParagraph"/>
              <w:tabs>
                <w:tab w:val="left" w:pos="538"/>
                <w:tab w:val="left" w:pos="617"/>
              </w:tabs>
              <w:spacing w:before="54"/>
              <w:ind w:left="46" w:right="45"/>
              <w:rPr>
                <w:sz w:val="16"/>
              </w:rPr>
            </w:pPr>
            <w:r>
              <w:rPr>
                <w:color w:val="000000"/>
                <w:sz w:val="16"/>
                <w:highlight w:val="yellow"/>
              </w:rPr>
              <w:t>Todos</w:t>
            </w:r>
            <w:r>
              <w:rPr>
                <w:color w:val="000000"/>
                <w:spacing w:val="80"/>
                <w:w w:val="150"/>
                <w:sz w:val="16"/>
                <w:highlight w:val="yellow"/>
              </w:rPr>
              <w:t xml:space="preserve"> </w:t>
            </w:r>
            <w:r>
              <w:rPr>
                <w:color w:val="000000"/>
                <w:sz w:val="16"/>
                <w:highlight w:val="yellow"/>
              </w:rPr>
              <w:t>los</w:t>
            </w:r>
            <w:r>
              <w:rPr>
                <w:color w:val="000000"/>
                <w:sz w:val="16"/>
              </w:rPr>
              <w:t xml:space="preserve"> </w:t>
            </w:r>
            <w:r>
              <w:rPr>
                <w:color w:val="000000"/>
                <w:spacing w:val="-4"/>
                <w:sz w:val="16"/>
                <w:highlight w:val="yellow"/>
              </w:rPr>
              <w:t>DE,</w:t>
            </w:r>
            <w:r>
              <w:rPr>
                <w:color w:val="000000"/>
                <w:sz w:val="16"/>
                <w:highlight w:val="yellow"/>
              </w:rPr>
              <w:tab/>
            </w:r>
            <w:r>
              <w:rPr>
                <w:color w:val="000000"/>
                <w:spacing w:val="-4"/>
                <w:sz w:val="16"/>
                <w:highlight w:val="yellow"/>
              </w:rPr>
              <w:t>otros</w:t>
            </w:r>
            <w:r>
              <w:rPr>
                <w:color w:val="000000"/>
                <w:spacing w:val="-4"/>
                <w:sz w:val="16"/>
              </w:rPr>
              <w:t xml:space="preserve"> </w:t>
            </w:r>
            <w:r>
              <w:rPr>
                <w:color w:val="000000"/>
                <w:spacing w:val="-2"/>
                <w:sz w:val="16"/>
                <w:highlight w:val="yellow"/>
              </w:rPr>
              <w:t>documento</w:t>
            </w:r>
            <w:r>
              <w:rPr>
                <w:color w:val="000000"/>
                <w:spacing w:val="-2"/>
                <w:sz w:val="16"/>
              </w:rPr>
              <w:t xml:space="preserve"> </w:t>
            </w:r>
            <w:r>
              <w:rPr>
                <w:color w:val="000000"/>
                <w:sz w:val="16"/>
                <w:highlight w:val="yellow"/>
              </w:rPr>
              <w:t>s</w:t>
            </w:r>
            <w:r>
              <w:rPr>
                <w:color w:val="000000"/>
                <w:spacing w:val="80"/>
                <w:sz w:val="16"/>
                <w:highlight w:val="yellow"/>
              </w:rPr>
              <w:t xml:space="preserve"> </w:t>
            </w:r>
            <w:r>
              <w:rPr>
                <w:color w:val="000000"/>
                <w:sz w:val="16"/>
                <w:highlight w:val="yellow"/>
              </w:rPr>
              <w:t>emitidos</w:t>
            </w:r>
            <w:r>
              <w:rPr>
                <w:color w:val="000000"/>
                <w:sz w:val="16"/>
              </w:rPr>
              <w:t xml:space="preserve"> </w:t>
            </w:r>
            <w:r>
              <w:rPr>
                <w:color w:val="000000"/>
                <w:spacing w:val="-4"/>
                <w:sz w:val="16"/>
                <w:highlight w:val="yellow"/>
              </w:rPr>
              <w:t>por</w:t>
            </w:r>
            <w:r>
              <w:rPr>
                <w:color w:val="000000"/>
                <w:sz w:val="16"/>
                <w:highlight w:val="yellow"/>
              </w:rPr>
              <w:tab/>
            </w:r>
            <w:r>
              <w:rPr>
                <w:color w:val="000000"/>
                <w:sz w:val="16"/>
                <w:highlight w:val="yellow"/>
              </w:rPr>
              <w:tab/>
            </w:r>
            <w:r>
              <w:rPr>
                <w:color w:val="000000"/>
                <w:spacing w:val="-4"/>
                <w:sz w:val="16"/>
                <w:highlight w:val="yellow"/>
              </w:rPr>
              <w:t>otra</w:t>
            </w:r>
            <w:r>
              <w:rPr>
                <w:color w:val="000000"/>
                <w:spacing w:val="-4"/>
                <w:sz w:val="16"/>
              </w:rPr>
              <w:t xml:space="preserve"> </w:t>
            </w:r>
            <w:r>
              <w:rPr>
                <w:color w:val="000000"/>
                <w:spacing w:val="-2"/>
                <w:sz w:val="16"/>
                <w:highlight w:val="yellow"/>
              </w:rPr>
              <w:t>modalidad</w:t>
            </w:r>
            <w:r>
              <w:rPr>
                <w:color w:val="000000"/>
                <w:spacing w:val="-2"/>
                <w:sz w:val="16"/>
              </w:rPr>
              <w:t xml:space="preserve"> </w:t>
            </w:r>
            <w:r>
              <w:rPr>
                <w:color w:val="000000"/>
                <w:spacing w:val="-6"/>
                <w:sz w:val="16"/>
                <w:highlight w:val="yellow"/>
              </w:rPr>
              <w:t>de</w:t>
            </w:r>
            <w:r>
              <w:rPr>
                <w:color w:val="000000"/>
                <w:spacing w:val="-2"/>
                <w:sz w:val="16"/>
              </w:rPr>
              <w:t xml:space="preserve"> </w:t>
            </w:r>
            <w:r>
              <w:rPr>
                <w:color w:val="000000"/>
                <w:spacing w:val="-2"/>
                <w:sz w:val="16"/>
                <w:highlight w:val="yellow"/>
              </w:rPr>
              <w:t>facturación</w:t>
            </w:r>
          </w:p>
          <w:p w14:paraId="3622FD64" w14:textId="77777777" w:rsidR="004532FA" w:rsidRDefault="00754871">
            <w:pPr>
              <w:pStyle w:val="TableParagraph"/>
              <w:spacing w:before="2" w:line="161" w:lineRule="exact"/>
              <w:ind w:left="46"/>
              <w:rPr>
                <w:sz w:val="16"/>
              </w:rPr>
            </w:pPr>
            <w:r>
              <w:rPr>
                <w:color w:val="000000"/>
                <w:spacing w:val="-10"/>
                <w:sz w:val="16"/>
                <w:highlight w:val="yellow"/>
              </w:rPr>
              <w:t>e</w:t>
            </w:r>
          </w:p>
        </w:tc>
        <w:tc>
          <w:tcPr>
            <w:tcW w:w="2608" w:type="dxa"/>
            <w:vMerge w:val="restart"/>
          </w:tcPr>
          <w:p w14:paraId="775FB3C6" w14:textId="77777777" w:rsidR="004532FA" w:rsidRDefault="00754871">
            <w:pPr>
              <w:pStyle w:val="TableParagraph"/>
              <w:numPr>
                <w:ilvl w:val="0"/>
                <w:numId w:val="40"/>
              </w:numPr>
              <w:tabs>
                <w:tab w:val="left" w:pos="292"/>
              </w:tabs>
              <w:spacing w:before="55"/>
              <w:ind w:right="44"/>
              <w:jc w:val="both"/>
              <w:rPr>
                <w:sz w:val="16"/>
              </w:rPr>
            </w:pPr>
            <w:r>
              <w:rPr>
                <w:noProof/>
                <w:sz w:val="16"/>
              </w:rPr>
              <mc:AlternateContent>
                <mc:Choice Requires="wpg">
                  <w:drawing>
                    <wp:anchor distT="0" distB="0" distL="0" distR="0" simplePos="0" relativeHeight="251611648" behindDoc="1" locked="0" layoutInCell="1" allowOverlap="1" wp14:anchorId="1A8DCA2A" wp14:editId="4C91600F">
                      <wp:simplePos x="0" y="0"/>
                      <wp:positionH relativeFrom="column">
                        <wp:posOffset>184403</wp:posOffset>
                      </wp:positionH>
                      <wp:positionV relativeFrom="paragraph">
                        <wp:posOffset>391832</wp:posOffset>
                      </wp:positionV>
                      <wp:extent cx="1437640" cy="467995"/>
                      <wp:effectExtent l="0" t="0" r="0" b="0"/>
                      <wp:wrapNone/>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7640" cy="467995"/>
                                <a:chOff x="0" y="0"/>
                                <a:chExt cx="1437640" cy="467995"/>
                              </a:xfrm>
                            </wpg:grpSpPr>
                            <wps:wsp>
                              <wps:cNvPr id="291" name="Graphic 291"/>
                              <wps:cNvSpPr/>
                              <wps:spPr>
                                <a:xfrm>
                                  <a:off x="0" y="12"/>
                                  <a:ext cx="1437640" cy="467995"/>
                                </a:xfrm>
                                <a:custGeom>
                                  <a:avLst/>
                                  <a:gdLst/>
                                  <a:ahLst/>
                                  <a:cxnLst/>
                                  <a:rect l="l" t="t" r="r" b="b"/>
                                  <a:pathLst>
                                    <a:path w="1437640" h="467995">
                                      <a:moveTo>
                                        <a:pt x="1437386" y="0"/>
                                      </a:moveTo>
                                      <a:lnTo>
                                        <a:pt x="0" y="0"/>
                                      </a:lnTo>
                                      <a:lnTo>
                                        <a:pt x="0" y="117335"/>
                                      </a:lnTo>
                                      <a:lnTo>
                                        <a:pt x="0" y="234683"/>
                                      </a:lnTo>
                                      <a:lnTo>
                                        <a:pt x="0" y="350507"/>
                                      </a:lnTo>
                                      <a:lnTo>
                                        <a:pt x="0" y="467855"/>
                                      </a:lnTo>
                                      <a:lnTo>
                                        <a:pt x="1437386" y="467855"/>
                                      </a:lnTo>
                                      <a:lnTo>
                                        <a:pt x="1437386" y="350507"/>
                                      </a:lnTo>
                                      <a:lnTo>
                                        <a:pt x="1437386" y="234683"/>
                                      </a:lnTo>
                                      <a:lnTo>
                                        <a:pt x="1437386" y="117335"/>
                                      </a:lnTo>
                                      <a:lnTo>
                                        <a:pt x="1437386"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1B5999A" id="Group 290" o:spid="_x0000_s1026" style="position:absolute;margin-left:14.5pt;margin-top:30.85pt;width:113.2pt;height:36.85pt;z-index:-251704832;mso-wrap-distance-left:0;mso-wrap-distance-right:0" coordsize="14376,4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">
                      <v:shape id="Graphic 291" o:spid="_x0000_s1027" style="position:absolute;width:14376;height:4680;visibility:visible;mso-wrap-style:square;v-text-anchor:top" coordsize="1437640,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" path="m1437386,l,,,117335,,234683,,350507,,467855r1437386,l1437386,350507r,-115824l1437386,117335,1437386,xe" fillcolor="yellow" stroked="f">
                        <v:path arrowok="t"/>
                      </v:shape>
                    </v:group>
                  </w:pict>
                </mc:Fallback>
              </mc:AlternateContent>
            </w:r>
            <w:r>
              <w:rPr>
                <w:sz w:val="16"/>
              </w:rPr>
              <w:t xml:space="preserve">DTE asociado se encuentra en SIFEN con situación de Aprobado </w:t>
            </w:r>
            <w:r>
              <w:rPr>
                <w:color w:val="000000"/>
                <w:sz w:val="16"/>
                <w:highlight w:val="yellow"/>
              </w:rPr>
              <w:t>o Aprobado con</w:t>
            </w:r>
            <w:r>
              <w:rPr>
                <w:color w:val="000000"/>
                <w:sz w:val="16"/>
              </w:rPr>
              <w:t xml:space="preserve"> observaciones o cuando el SIFEn reciba informaciones provenientes</w:t>
            </w:r>
            <w:r>
              <w:rPr>
                <w:color w:val="000000"/>
                <w:spacing w:val="-12"/>
                <w:sz w:val="16"/>
              </w:rPr>
              <w:t xml:space="preserve"> </w:t>
            </w:r>
            <w:r>
              <w:rPr>
                <w:color w:val="000000"/>
                <w:sz w:val="16"/>
              </w:rPr>
              <w:t>de</w:t>
            </w:r>
            <w:r>
              <w:rPr>
                <w:color w:val="000000"/>
                <w:spacing w:val="-11"/>
                <w:sz w:val="16"/>
              </w:rPr>
              <w:t xml:space="preserve"> </w:t>
            </w:r>
            <w:r>
              <w:rPr>
                <w:color w:val="000000"/>
                <w:sz w:val="16"/>
              </w:rPr>
              <w:t>los</w:t>
            </w:r>
            <w:r>
              <w:rPr>
                <w:color w:val="000000"/>
                <w:spacing w:val="-11"/>
                <w:sz w:val="16"/>
              </w:rPr>
              <w:t xml:space="preserve"> </w:t>
            </w:r>
            <w:r>
              <w:rPr>
                <w:color w:val="000000"/>
                <w:sz w:val="16"/>
              </w:rPr>
              <w:t>sistemas</w:t>
            </w:r>
            <w:r>
              <w:rPr>
                <w:color w:val="000000"/>
                <w:spacing w:val="-11"/>
                <w:sz w:val="16"/>
              </w:rPr>
              <w:t xml:space="preserve"> </w:t>
            </w:r>
            <w:r>
              <w:rPr>
                <w:color w:val="000000"/>
                <w:sz w:val="16"/>
              </w:rPr>
              <w:t xml:space="preserve">de la administración tributaria </w:t>
            </w:r>
            <w:r>
              <w:rPr>
                <w:color w:val="000000"/>
                <w:sz w:val="16"/>
                <w:highlight w:val="yellow"/>
              </w:rPr>
              <w:t>(Marangatu o Tesaka)</w:t>
            </w:r>
          </w:p>
        </w:tc>
        <w:tc>
          <w:tcPr>
            <w:tcW w:w="2250" w:type="dxa"/>
            <w:vMerge w:val="restart"/>
          </w:tcPr>
          <w:p w14:paraId="2D80B9F4" w14:textId="77777777" w:rsidR="004532FA" w:rsidRDefault="00754871">
            <w:pPr>
              <w:pStyle w:val="TableParagraph"/>
              <w:numPr>
                <w:ilvl w:val="0"/>
                <w:numId w:val="39"/>
              </w:numPr>
              <w:tabs>
                <w:tab w:val="left" w:pos="348"/>
              </w:tabs>
              <w:spacing w:before="55" w:line="195" w:lineRule="exact"/>
              <w:ind w:hanging="285"/>
              <w:rPr>
                <w:sz w:val="16"/>
              </w:rPr>
            </w:pPr>
            <w:r>
              <w:rPr>
                <w:sz w:val="16"/>
              </w:rPr>
              <w:t>Ajustar</w:t>
            </w:r>
            <w:r>
              <w:rPr>
                <w:spacing w:val="-3"/>
                <w:sz w:val="16"/>
              </w:rPr>
              <w:t xml:space="preserve"> </w:t>
            </w:r>
            <w:r>
              <w:rPr>
                <w:sz w:val="16"/>
              </w:rPr>
              <w:t>una</w:t>
            </w:r>
            <w:r>
              <w:rPr>
                <w:spacing w:val="-2"/>
                <w:sz w:val="16"/>
              </w:rPr>
              <w:t xml:space="preserve"> operación</w:t>
            </w:r>
          </w:p>
          <w:p w14:paraId="3E6A8568" w14:textId="77777777" w:rsidR="004532FA" w:rsidRDefault="00754871">
            <w:pPr>
              <w:pStyle w:val="TableParagraph"/>
              <w:numPr>
                <w:ilvl w:val="0"/>
                <w:numId w:val="39"/>
              </w:numPr>
              <w:tabs>
                <w:tab w:val="left" w:pos="348"/>
              </w:tabs>
              <w:spacing w:line="195" w:lineRule="exact"/>
              <w:ind w:hanging="285"/>
              <w:rPr>
                <w:sz w:val="16"/>
              </w:rPr>
            </w:pPr>
            <w:r>
              <w:rPr>
                <w:sz w:val="16"/>
              </w:rPr>
              <w:t>Anular</w:t>
            </w:r>
            <w:r>
              <w:rPr>
                <w:spacing w:val="-3"/>
                <w:sz w:val="16"/>
              </w:rPr>
              <w:t xml:space="preserve"> </w:t>
            </w:r>
            <w:r>
              <w:rPr>
                <w:sz w:val="16"/>
              </w:rPr>
              <w:t>una</w:t>
            </w:r>
            <w:r>
              <w:rPr>
                <w:spacing w:val="-2"/>
                <w:sz w:val="16"/>
              </w:rPr>
              <w:t xml:space="preserve"> operación</w:t>
            </w:r>
          </w:p>
        </w:tc>
        <w:tc>
          <w:tcPr>
            <w:tcW w:w="627" w:type="dxa"/>
            <w:vMerge w:val="restart"/>
          </w:tcPr>
          <w:p w14:paraId="178CB05D" w14:textId="77777777" w:rsidR="004532FA" w:rsidRDefault="00754871">
            <w:pPr>
              <w:pStyle w:val="TableParagraph"/>
              <w:spacing w:before="54"/>
              <w:ind w:left="144" w:right="68" w:hanging="63"/>
              <w:rPr>
                <w:sz w:val="16"/>
              </w:rPr>
            </w:pPr>
            <w:r>
              <w:rPr>
                <w:spacing w:val="-2"/>
                <w:sz w:val="16"/>
              </w:rPr>
              <w:t>Au</w:t>
            </w:r>
            <w:r>
              <w:rPr>
                <w:spacing w:val="-2"/>
                <w:sz w:val="16"/>
              </w:rPr>
              <w:t xml:space="preserve">tom </w:t>
            </w:r>
            <w:r>
              <w:rPr>
                <w:spacing w:val="-4"/>
                <w:sz w:val="16"/>
              </w:rPr>
              <w:t>ático</w:t>
            </w:r>
          </w:p>
        </w:tc>
      </w:tr>
      <w:tr w:rsidR="004532FA" w14:paraId="3C1E34E6" w14:textId="77777777">
        <w:trPr>
          <w:trHeight w:val="547"/>
        </w:trPr>
        <w:tc>
          <w:tcPr>
            <w:tcW w:w="475" w:type="dxa"/>
            <w:vMerge/>
            <w:tcBorders>
              <w:top w:val="nil"/>
            </w:tcBorders>
          </w:tcPr>
          <w:p w14:paraId="157E6A71" w14:textId="77777777" w:rsidR="004532FA" w:rsidRDefault="004532FA">
            <w:pPr>
              <w:rPr>
                <w:sz w:val="2"/>
                <w:szCs w:val="2"/>
              </w:rPr>
            </w:pPr>
          </w:p>
        </w:tc>
        <w:tc>
          <w:tcPr>
            <w:tcW w:w="1311" w:type="dxa"/>
            <w:vMerge/>
            <w:tcBorders>
              <w:top w:val="nil"/>
            </w:tcBorders>
          </w:tcPr>
          <w:p w14:paraId="2DC63AB5" w14:textId="77777777" w:rsidR="004532FA" w:rsidRDefault="004532FA">
            <w:pPr>
              <w:rPr>
                <w:sz w:val="2"/>
                <w:szCs w:val="2"/>
              </w:rPr>
            </w:pPr>
          </w:p>
        </w:tc>
        <w:tc>
          <w:tcPr>
            <w:tcW w:w="900" w:type="dxa"/>
            <w:vMerge/>
            <w:tcBorders>
              <w:top w:val="nil"/>
            </w:tcBorders>
          </w:tcPr>
          <w:p w14:paraId="28C6FA70" w14:textId="77777777" w:rsidR="004532FA" w:rsidRDefault="004532FA">
            <w:pPr>
              <w:rPr>
                <w:sz w:val="2"/>
                <w:szCs w:val="2"/>
              </w:rPr>
            </w:pPr>
          </w:p>
        </w:tc>
        <w:tc>
          <w:tcPr>
            <w:tcW w:w="900" w:type="dxa"/>
            <w:vMerge/>
            <w:tcBorders>
              <w:top w:val="nil"/>
            </w:tcBorders>
          </w:tcPr>
          <w:p w14:paraId="74825581" w14:textId="77777777" w:rsidR="004532FA" w:rsidRDefault="004532FA">
            <w:pPr>
              <w:rPr>
                <w:sz w:val="2"/>
                <w:szCs w:val="2"/>
              </w:rPr>
            </w:pPr>
          </w:p>
        </w:tc>
        <w:tc>
          <w:tcPr>
            <w:tcW w:w="1349" w:type="dxa"/>
            <w:vMerge/>
            <w:tcBorders>
              <w:top w:val="nil"/>
            </w:tcBorders>
          </w:tcPr>
          <w:p w14:paraId="47172641" w14:textId="77777777" w:rsidR="004532FA" w:rsidRDefault="004532FA">
            <w:pPr>
              <w:rPr>
                <w:sz w:val="2"/>
                <w:szCs w:val="2"/>
              </w:rPr>
            </w:pPr>
          </w:p>
        </w:tc>
        <w:tc>
          <w:tcPr>
            <w:tcW w:w="2383" w:type="dxa"/>
            <w:vMerge/>
            <w:tcBorders>
              <w:top w:val="nil"/>
            </w:tcBorders>
          </w:tcPr>
          <w:p w14:paraId="5E237722" w14:textId="77777777" w:rsidR="004532FA" w:rsidRDefault="004532FA">
            <w:pPr>
              <w:rPr>
                <w:sz w:val="2"/>
                <w:szCs w:val="2"/>
              </w:rPr>
            </w:pPr>
          </w:p>
        </w:tc>
        <w:tc>
          <w:tcPr>
            <w:tcW w:w="947" w:type="dxa"/>
            <w:tcBorders>
              <w:top w:val="nil"/>
              <w:bottom w:val="nil"/>
            </w:tcBorders>
            <w:shd w:val="clear" w:color="auto" w:fill="FFFF00"/>
          </w:tcPr>
          <w:p w14:paraId="119E464B" w14:textId="77777777" w:rsidR="004532FA" w:rsidRDefault="00754871">
            <w:pPr>
              <w:pStyle w:val="TableParagraph"/>
              <w:tabs>
                <w:tab w:val="left" w:pos="633"/>
              </w:tabs>
              <w:ind w:left="46" w:right="46"/>
              <w:rPr>
                <w:sz w:val="16"/>
              </w:rPr>
            </w:pPr>
            <w:r>
              <w:rPr>
                <w:spacing w:val="-2"/>
                <w:sz w:val="16"/>
              </w:rPr>
              <w:t>interoperabi lidad</w:t>
            </w:r>
            <w:r>
              <w:rPr>
                <w:sz w:val="16"/>
              </w:rPr>
              <w:tab/>
            </w:r>
            <w:r>
              <w:rPr>
                <w:spacing w:val="-5"/>
                <w:sz w:val="16"/>
              </w:rPr>
              <w:t>con</w:t>
            </w:r>
          </w:p>
          <w:p w14:paraId="7FFB7725" w14:textId="77777777" w:rsidR="004532FA" w:rsidRDefault="00754871">
            <w:pPr>
              <w:pStyle w:val="TableParagraph"/>
              <w:spacing w:line="161" w:lineRule="exact"/>
              <w:ind w:left="46"/>
              <w:rPr>
                <w:sz w:val="16"/>
              </w:rPr>
            </w:pPr>
            <w:r>
              <w:rPr>
                <w:spacing w:val="-2"/>
                <w:sz w:val="16"/>
              </w:rPr>
              <w:t>sistemas</w:t>
            </w:r>
            <w:r>
              <w:rPr>
                <w:sz w:val="16"/>
              </w:rPr>
              <w:t xml:space="preserve"> </w:t>
            </w:r>
            <w:r>
              <w:rPr>
                <w:spacing w:val="-5"/>
                <w:sz w:val="16"/>
              </w:rPr>
              <w:t>de</w:t>
            </w:r>
          </w:p>
        </w:tc>
        <w:tc>
          <w:tcPr>
            <w:tcW w:w="2608" w:type="dxa"/>
            <w:vMerge/>
            <w:tcBorders>
              <w:top w:val="nil"/>
            </w:tcBorders>
          </w:tcPr>
          <w:p w14:paraId="6D16C6B7" w14:textId="77777777" w:rsidR="004532FA" w:rsidRDefault="004532FA">
            <w:pPr>
              <w:rPr>
                <w:sz w:val="2"/>
                <w:szCs w:val="2"/>
              </w:rPr>
            </w:pPr>
          </w:p>
        </w:tc>
        <w:tc>
          <w:tcPr>
            <w:tcW w:w="2250" w:type="dxa"/>
            <w:vMerge/>
            <w:tcBorders>
              <w:top w:val="nil"/>
            </w:tcBorders>
          </w:tcPr>
          <w:p w14:paraId="1DD2597D" w14:textId="77777777" w:rsidR="004532FA" w:rsidRDefault="004532FA">
            <w:pPr>
              <w:rPr>
                <w:sz w:val="2"/>
                <w:szCs w:val="2"/>
              </w:rPr>
            </w:pPr>
          </w:p>
        </w:tc>
        <w:tc>
          <w:tcPr>
            <w:tcW w:w="627" w:type="dxa"/>
            <w:vMerge/>
            <w:tcBorders>
              <w:top w:val="nil"/>
            </w:tcBorders>
          </w:tcPr>
          <w:p w14:paraId="29BFBF64" w14:textId="77777777" w:rsidR="004532FA" w:rsidRDefault="004532FA">
            <w:pPr>
              <w:rPr>
                <w:sz w:val="2"/>
                <w:szCs w:val="2"/>
              </w:rPr>
            </w:pPr>
          </w:p>
        </w:tc>
      </w:tr>
      <w:tr w:rsidR="004532FA" w14:paraId="3F153C7B" w14:textId="77777777">
        <w:trPr>
          <w:trHeight w:val="234"/>
        </w:trPr>
        <w:tc>
          <w:tcPr>
            <w:tcW w:w="475" w:type="dxa"/>
            <w:vMerge/>
            <w:tcBorders>
              <w:top w:val="nil"/>
            </w:tcBorders>
          </w:tcPr>
          <w:p w14:paraId="6DE01FA9" w14:textId="77777777" w:rsidR="004532FA" w:rsidRDefault="004532FA">
            <w:pPr>
              <w:rPr>
                <w:sz w:val="2"/>
                <w:szCs w:val="2"/>
              </w:rPr>
            </w:pPr>
          </w:p>
        </w:tc>
        <w:tc>
          <w:tcPr>
            <w:tcW w:w="1311" w:type="dxa"/>
            <w:vMerge/>
            <w:tcBorders>
              <w:top w:val="nil"/>
            </w:tcBorders>
          </w:tcPr>
          <w:p w14:paraId="4A2B9ADE" w14:textId="77777777" w:rsidR="004532FA" w:rsidRDefault="004532FA">
            <w:pPr>
              <w:rPr>
                <w:sz w:val="2"/>
                <w:szCs w:val="2"/>
              </w:rPr>
            </w:pPr>
          </w:p>
        </w:tc>
        <w:tc>
          <w:tcPr>
            <w:tcW w:w="900" w:type="dxa"/>
            <w:vMerge/>
            <w:tcBorders>
              <w:top w:val="nil"/>
            </w:tcBorders>
          </w:tcPr>
          <w:p w14:paraId="05E115E3" w14:textId="77777777" w:rsidR="004532FA" w:rsidRDefault="004532FA">
            <w:pPr>
              <w:rPr>
                <w:sz w:val="2"/>
                <w:szCs w:val="2"/>
              </w:rPr>
            </w:pPr>
          </w:p>
        </w:tc>
        <w:tc>
          <w:tcPr>
            <w:tcW w:w="900" w:type="dxa"/>
            <w:vMerge/>
            <w:tcBorders>
              <w:top w:val="nil"/>
            </w:tcBorders>
          </w:tcPr>
          <w:p w14:paraId="271153C6" w14:textId="77777777" w:rsidR="004532FA" w:rsidRDefault="004532FA">
            <w:pPr>
              <w:rPr>
                <w:sz w:val="2"/>
                <w:szCs w:val="2"/>
              </w:rPr>
            </w:pPr>
          </w:p>
        </w:tc>
        <w:tc>
          <w:tcPr>
            <w:tcW w:w="1349" w:type="dxa"/>
            <w:vMerge/>
            <w:tcBorders>
              <w:top w:val="nil"/>
            </w:tcBorders>
          </w:tcPr>
          <w:p w14:paraId="5EC79025" w14:textId="77777777" w:rsidR="004532FA" w:rsidRDefault="004532FA">
            <w:pPr>
              <w:rPr>
                <w:sz w:val="2"/>
                <w:szCs w:val="2"/>
              </w:rPr>
            </w:pPr>
          </w:p>
        </w:tc>
        <w:tc>
          <w:tcPr>
            <w:tcW w:w="2383" w:type="dxa"/>
            <w:vMerge/>
            <w:tcBorders>
              <w:top w:val="nil"/>
            </w:tcBorders>
          </w:tcPr>
          <w:p w14:paraId="28F1C4A4" w14:textId="77777777" w:rsidR="004532FA" w:rsidRDefault="004532FA">
            <w:pPr>
              <w:rPr>
                <w:sz w:val="2"/>
                <w:szCs w:val="2"/>
              </w:rPr>
            </w:pPr>
          </w:p>
        </w:tc>
        <w:tc>
          <w:tcPr>
            <w:tcW w:w="947" w:type="dxa"/>
            <w:tcBorders>
              <w:top w:val="nil"/>
            </w:tcBorders>
          </w:tcPr>
          <w:p w14:paraId="5E11A251" w14:textId="77777777" w:rsidR="004532FA" w:rsidRDefault="00754871">
            <w:pPr>
              <w:pStyle w:val="TableParagraph"/>
              <w:spacing w:line="180" w:lineRule="exact"/>
              <w:ind w:left="46"/>
              <w:rPr>
                <w:sz w:val="16"/>
              </w:rPr>
            </w:pPr>
            <w:r>
              <w:rPr>
                <w:color w:val="000000"/>
                <w:sz w:val="16"/>
                <w:highlight w:val="yellow"/>
              </w:rPr>
              <w:t>la</w:t>
            </w:r>
            <w:r>
              <w:rPr>
                <w:color w:val="000000"/>
                <w:spacing w:val="-1"/>
                <w:sz w:val="16"/>
                <w:highlight w:val="yellow"/>
              </w:rPr>
              <w:t xml:space="preserve"> </w:t>
            </w:r>
            <w:r>
              <w:rPr>
                <w:color w:val="000000"/>
                <w:spacing w:val="-5"/>
                <w:sz w:val="16"/>
                <w:highlight w:val="yellow"/>
              </w:rPr>
              <w:t>SET</w:t>
            </w:r>
          </w:p>
        </w:tc>
        <w:tc>
          <w:tcPr>
            <w:tcW w:w="2608" w:type="dxa"/>
            <w:vMerge/>
            <w:tcBorders>
              <w:top w:val="nil"/>
            </w:tcBorders>
          </w:tcPr>
          <w:p w14:paraId="658CD5FD" w14:textId="77777777" w:rsidR="004532FA" w:rsidRDefault="004532FA">
            <w:pPr>
              <w:rPr>
                <w:sz w:val="2"/>
                <w:szCs w:val="2"/>
              </w:rPr>
            </w:pPr>
          </w:p>
        </w:tc>
        <w:tc>
          <w:tcPr>
            <w:tcW w:w="2250" w:type="dxa"/>
            <w:vMerge/>
            <w:tcBorders>
              <w:top w:val="nil"/>
            </w:tcBorders>
          </w:tcPr>
          <w:p w14:paraId="66FA3F92" w14:textId="77777777" w:rsidR="004532FA" w:rsidRDefault="004532FA">
            <w:pPr>
              <w:rPr>
                <w:sz w:val="2"/>
                <w:szCs w:val="2"/>
              </w:rPr>
            </w:pPr>
          </w:p>
        </w:tc>
        <w:tc>
          <w:tcPr>
            <w:tcW w:w="627" w:type="dxa"/>
            <w:vMerge/>
            <w:tcBorders>
              <w:top w:val="nil"/>
            </w:tcBorders>
          </w:tcPr>
          <w:p w14:paraId="2965BD20" w14:textId="77777777" w:rsidR="004532FA" w:rsidRDefault="004532FA">
            <w:pPr>
              <w:rPr>
                <w:sz w:val="2"/>
                <w:szCs w:val="2"/>
              </w:rPr>
            </w:pPr>
          </w:p>
        </w:tc>
      </w:tr>
    </w:tbl>
    <w:p w14:paraId="2CBE1BF1" w14:textId="77777777" w:rsidR="004532FA" w:rsidRDefault="004532FA">
      <w:pPr>
        <w:spacing w:before="42"/>
      </w:pPr>
    </w:p>
    <w:p w14:paraId="1442BD8D" w14:textId="77777777" w:rsidR="004532FA" w:rsidRDefault="00754871">
      <w:pPr>
        <w:spacing w:line="259" w:lineRule="auto"/>
        <w:ind w:left="703" w:right="848"/>
        <w:jc w:val="both"/>
        <w:rPr>
          <w:rFonts w:ascii="Arial" w:hAnsi="Arial"/>
          <w:b/>
          <w:sz w:val="18"/>
        </w:rPr>
      </w:pPr>
      <w:r>
        <w:rPr>
          <w:rFonts w:ascii="Calibri" w:hAnsi="Calibri"/>
          <w:b/>
          <w:u w:val="single"/>
        </w:rPr>
        <w:t>IMPORTANTE:</w:t>
      </w:r>
      <w:r>
        <w:rPr>
          <w:rFonts w:ascii="Calibri" w:hAnsi="Calibri"/>
          <w:b/>
          <w:spacing w:val="-13"/>
        </w:rPr>
        <w:t xml:space="preserve"> </w:t>
      </w:r>
      <w:r>
        <w:rPr>
          <w:rFonts w:ascii="Calibri" w:hAnsi="Calibri"/>
        </w:rPr>
        <w:t>Los</w:t>
      </w:r>
      <w:r>
        <w:rPr>
          <w:rFonts w:ascii="Calibri" w:hAnsi="Calibri"/>
          <w:spacing w:val="-12"/>
        </w:rPr>
        <w:t xml:space="preserve"> </w:t>
      </w:r>
      <w:r>
        <w:rPr>
          <w:rFonts w:ascii="Calibri" w:hAnsi="Calibri"/>
        </w:rPr>
        <w:t>eventos</w:t>
      </w:r>
      <w:r>
        <w:rPr>
          <w:rFonts w:ascii="Calibri" w:hAnsi="Calibri"/>
          <w:spacing w:val="-13"/>
        </w:rPr>
        <w:t xml:space="preserve"> </w:t>
      </w:r>
      <w:r>
        <w:rPr>
          <w:rFonts w:ascii="Calibri" w:hAnsi="Calibri"/>
        </w:rPr>
        <w:t>de</w:t>
      </w:r>
      <w:r>
        <w:rPr>
          <w:rFonts w:ascii="Calibri" w:hAnsi="Calibri"/>
          <w:spacing w:val="-12"/>
        </w:rPr>
        <w:t xml:space="preserve"> </w:t>
      </w:r>
      <w:r>
        <w:rPr>
          <w:rFonts w:ascii="Calibri" w:hAnsi="Calibri"/>
        </w:rPr>
        <w:t>Registro</w:t>
      </w:r>
      <w:r>
        <w:rPr>
          <w:rFonts w:ascii="Calibri" w:hAnsi="Calibri"/>
          <w:spacing w:val="-13"/>
        </w:rPr>
        <w:t xml:space="preserve"> </w:t>
      </w:r>
      <w:r>
        <w:rPr>
          <w:rFonts w:ascii="Calibri" w:hAnsi="Calibri"/>
        </w:rPr>
        <w:t>Requerido</w:t>
      </w:r>
      <w:r>
        <w:rPr>
          <w:rFonts w:ascii="Calibri" w:hAnsi="Calibri"/>
          <w:spacing w:val="-12"/>
        </w:rPr>
        <w:t xml:space="preserve"> </w:t>
      </w:r>
      <w:r>
        <w:rPr>
          <w:rFonts w:ascii="Calibri" w:hAnsi="Calibri"/>
        </w:rPr>
        <w:t>habilitados</w:t>
      </w:r>
      <w:r>
        <w:rPr>
          <w:rFonts w:ascii="Calibri" w:hAnsi="Calibri"/>
          <w:spacing w:val="-13"/>
        </w:rPr>
        <w:t xml:space="preserve"> </w:t>
      </w:r>
      <w:r>
        <w:rPr>
          <w:rFonts w:ascii="Calibri" w:hAnsi="Calibri"/>
        </w:rPr>
        <w:t>serán</w:t>
      </w:r>
      <w:r>
        <w:rPr>
          <w:rFonts w:ascii="Calibri" w:hAnsi="Calibri"/>
          <w:spacing w:val="-12"/>
        </w:rPr>
        <w:t xml:space="preserve"> </w:t>
      </w:r>
      <w:r>
        <w:rPr>
          <w:rFonts w:ascii="Calibri" w:hAnsi="Calibri"/>
        </w:rPr>
        <w:t>los</w:t>
      </w:r>
      <w:r>
        <w:rPr>
          <w:rFonts w:ascii="Calibri" w:hAnsi="Calibri"/>
          <w:spacing w:val="-12"/>
        </w:rPr>
        <w:t xml:space="preserve"> </w:t>
      </w:r>
      <w:r>
        <w:rPr>
          <w:rFonts w:ascii="Calibri" w:hAnsi="Calibri"/>
        </w:rPr>
        <w:t>que</w:t>
      </w:r>
      <w:r>
        <w:rPr>
          <w:rFonts w:ascii="Calibri" w:hAnsi="Calibri"/>
          <w:spacing w:val="-13"/>
        </w:rPr>
        <w:t xml:space="preserve"> </w:t>
      </w:r>
      <w:r>
        <w:rPr>
          <w:rFonts w:ascii="Calibri" w:hAnsi="Calibri"/>
        </w:rPr>
        <w:t>conciernen</w:t>
      </w:r>
      <w:r>
        <w:rPr>
          <w:rFonts w:ascii="Calibri" w:hAnsi="Calibri"/>
          <w:spacing w:val="-12"/>
        </w:rPr>
        <w:t xml:space="preserve"> </w:t>
      </w:r>
      <w:r>
        <w:rPr>
          <w:rFonts w:ascii="Calibri" w:hAnsi="Calibri"/>
        </w:rPr>
        <w:t>al</w:t>
      </w:r>
      <w:r>
        <w:rPr>
          <w:rFonts w:ascii="Calibri" w:hAnsi="Calibri"/>
          <w:spacing w:val="-13"/>
        </w:rPr>
        <w:t xml:space="preserve"> </w:t>
      </w:r>
      <w:r>
        <w:rPr>
          <w:rFonts w:ascii="Calibri" w:hAnsi="Calibri"/>
        </w:rPr>
        <w:t>emisor:</w:t>
      </w:r>
      <w:r>
        <w:rPr>
          <w:rFonts w:ascii="Calibri" w:hAnsi="Calibri"/>
          <w:spacing w:val="-12"/>
        </w:rPr>
        <w:t xml:space="preserve"> </w:t>
      </w:r>
      <w:r>
        <w:rPr>
          <w:rFonts w:ascii="Calibri" w:hAnsi="Calibri"/>
        </w:rPr>
        <w:t>de</w:t>
      </w:r>
      <w:r>
        <w:rPr>
          <w:rFonts w:ascii="Calibri" w:hAnsi="Calibri"/>
          <w:spacing w:val="-9"/>
        </w:rPr>
        <w:t xml:space="preserve"> </w:t>
      </w:r>
      <w:r>
        <w:rPr>
          <w:rFonts w:ascii="Calibri" w:hAnsi="Calibri"/>
          <w:i/>
        </w:rPr>
        <w:t>Cancelación</w:t>
      </w:r>
      <w:r>
        <w:rPr>
          <w:rFonts w:ascii="Calibri" w:hAnsi="Calibri"/>
          <w:i/>
          <w:spacing w:val="-12"/>
        </w:rPr>
        <w:t xml:space="preserve"> </w:t>
      </w:r>
      <w:r>
        <w:rPr>
          <w:rFonts w:ascii="Calibri" w:hAnsi="Calibri"/>
          <w:i/>
        </w:rPr>
        <w:t>de</w:t>
      </w:r>
      <w:r>
        <w:rPr>
          <w:rFonts w:ascii="Calibri" w:hAnsi="Calibri"/>
          <w:i/>
          <w:spacing w:val="-11"/>
        </w:rPr>
        <w:t xml:space="preserve"> </w:t>
      </w:r>
      <w:r>
        <w:rPr>
          <w:rFonts w:ascii="Calibri" w:hAnsi="Calibri"/>
          <w:i/>
        </w:rPr>
        <w:t>un</w:t>
      </w:r>
      <w:r>
        <w:rPr>
          <w:rFonts w:ascii="Calibri" w:hAnsi="Calibri"/>
          <w:i/>
          <w:spacing w:val="-13"/>
        </w:rPr>
        <w:t xml:space="preserve"> </w:t>
      </w:r>
      <w:r>
        <w:rPr>
          <w:rFonts w:ascii="Calibri" w:hAnsi="Calibri"/>
          <w:i/>
        </w:rPr>
        <w:t>DTE</w:t>
      </w:r>
      <w:r>
        <w:rPr>
          <w:rFonts w:ascii="Calibri" w:hAnsi="Calibri"/>
          <w:i/>
          <w:spacing w:val="-12"/>
        </w:rPr>
        <w:t xml:space="preserve"> </w:t>
      </w:r>
      <w:r>
        <w:rPr>
          <w:rFonts w:ascii="Calibri" w:hAnsi="Calibri"/>
        </w:rPr>
        <w:t>y</w:t>
      </w:r>
      <w:r>
        <w:rPr>
          <w:rFonts w:ascii="Calibri" w:hAnsi="Calibri"/>
          <w:spacing w:val="-10"/>
        </w:rPr>
        <w:t xml:space="preserve"> </w:t>
      </w:r>
      <w:r>
        <w:rPr>
          <w:rFonts w:ascii="Calibri" w:hAnsi="Calibri"/>
        </w:rPr>
        <w:t>la</w:t>
      </w:r>
      <w:r>
        <w:rPr>
          <w:rFonts w:ascii="Calibri" w:hAnsi="Calibri"/>
          <w:spacing w:val="-13"/>
        </w:rPr>
        <w:t xml:space="preserve"> </w:t>
      </w:r>
      <w:r>
        <w:rPr>
          <w:rFonts w:ascii="Calibri" w:hAnsi="Calibri"/>
          <w:i/>
        </w:rPr>
        <w:t>Inutilización de un rango de DE</w:t>
      </w:r>
      <w:r>
        <w:rPr>
          <w:rFonts w:ascii="Calibri" w:hAnsi="Calibri"/>
        </w:rPr>
        <w:t xml:space="preserve">, y el evento automático de </w:t>
      </w:r>
      <w:r>
        <w:rPr>
          <w:rFonts w:ascii="Calibri" w:hAnsi="Calibri"/>
          <w:i/>
          <w:color w:val="000000"/>
          <w:highlight w:val="yellow"/>
        </w:rPr>
        <w:t>devolución y Ajuste de precios</w:t>
      </w:r>
      <w:r>
        <w:rPr>
          <w:rFonts w:ascii="Calibri" w:hAnsi="Calibri"/>
          <w:i/>
          <w:color w:val="000000"/>
        </w:rPr>
        <w:t xml:space="preserve"> </w:t>
      </w:r>
      <w:r>
        <w:rPr>
          <w:rFonts w:ascii="Calibri" w:hAnsi="Calibri"/>
          <w:color w:val="000000"/>
        </w:rPr>
        <w:t>(disparados por la emisión de Notas de Créditos y Débitos Electrónicas</w:t>
      </w:r>
      <w:r>
        <w:rPr>
          <w:rFonts w:ascii="Calibri" w:hAnsi="Calibri"/>
          <w:color w:val="000000"/>
          <w:highlight w:val="yellow"/>
        </w:rPr>
        <w:t>)</w:t>
      </w:r>
      <w:r>
        <w:rPr>
          <w:rFonts w:ascii="Calibri" w:hAnsi="Calibri"/>
          <w:color w:val="000000"/>
          <w:spacing w:val="-2"/>
          <w:highlight w:val="yellow"/>
        </w:rPr>
        <w:t xml:space="preserve"> </w:t>
      </w:r>
      <w:r>
        <w:rPr>
          <w:rFonts w:ascii="Calibri" w:hAnsi="Calibri"/>
          <w:color w:val="000000"/>
          <w:highlight w:val="yellow"/>
        </w:rPr>
        <w:t>y los</w:t>
      </w:r>
      <w:r>
        <w:rPr>
          <w:rFonts w:ascii="Calibri" w:hAnsi="Calibri"/>
          <w:color w:val="000000"/>
          <w:spacing w:val="-2"/>
          <w:highlight w:val="yellow"/>
        </w:rPr>
        <w:t xml:space="preserve"> </w:t>
      </w:r>
      <w:r>
        <w:rPr>
          <w:rFonts w:ascii="Calibri" w:hAnsi="Calibri"/>
          <w:color w:val="000000"/>
          <w:highlight w:val="yellow"/>
        </w:rPr>
        <w:t>eventos</w:t>
      </w:r>
      <w:r>
        <w:rPr>
          <w:rFonts w:ascii="Calibri" w:hAnsi="Calibri"/>
          <w:color w:val="000000"/>
          <w:spacing w:val="-2"/>
          <w:highlight w:val="yellow"/>
        </w:rPr>
        <w:t xml:space="preserve"> </w:t>
      </w:r>
      <w:r>
        <w:rPr>
          <w:rFonts w:ascii="Calibri" w:hAnsi="Calibri"/>
          <w:color w:val="000000"/>
          <w:highlight w:val="yellow"/>
        </w:rPr>
        <w:t xml:space="preserve">del receptor: </w:t>
      </w:r>
      <w:r>
        <w:rPr>
          <w:rFonts w:ascii="Arial" w:hAnsi="Arial"/>
          <w:b/>
          <w:color w:val="000000"/>
          <w:sz w:val="18"/>
          <w:highlight w:val="yellow"/>
        </w:rPr>
        <w:t>Notificación de recepción DE o DTE, Conformidad DTE, Disconformidad DTE, Desconocimiento DE o</w:t>
      </w:r>
      <w:r>
        <w:rPr>
          <w:rFonts w:ascii="Arial" w:hAnsi="Arial"/>
          <w:b/>
          <w:color w:val="000000"/>
          <w:sz w:val="18"/>
        </w:rPr>
        <w:t xml:space="preserve"> </w:t>
      </w:r>
      <w:r>
        <w:rPr>
          <w:rFonts w:ascii="Arial" w:hAnsi="Arial"/>
          <w:b/>
          <w:color w:val="000000"/>
          <w:spacing w:val="-4"/>
          <w:sz w:val="18"/>
          <w:highlight w:val="yellow"/>
        </w:rPr>
        <w:t>DTE</w:t>
      </w:r>
    </w:p>
    <w:p w14:paraId="5F6E8B42" w14:textId="77777777" w:rsidR="004532FA" w:rsidRDefault="004532FA">
      <w:pPr>
        <w:spacing w:line="259" w:lineRule="auto"/>
        <w:jc w:val="both"/>
        <w:rPr>
          <w:rFonts w:ascii="Arial" w:hAnsi="Arial"/>
          <w:b/>
          <w:sz w:val="18"/>
        </w:rPr>
        <w:sectPr w:rsidR="004532FA">
          <w:headerReference w:type="default" r:id="rId232"/>
          <w:footerReference w:type="default" r:id="rId233"/>
          <w:pgSz w:w="15840" w:h="12240" w:orient="landscape"/>
          <w:pgMar w:top="2120" w:right="1275" w:bottom="1300" w:left="708" w:header="763" w:footer="1101" w:gutter="0"/>
          <w:pgNumType w:start="118"/>
          <w:cols w:space="720"/>
        </w:sectPr>
      </w:pPr>
    </w:p>
    <w:p w14:paraId="2EE1564B" w14:textId="77777777" w:rsidR="004532FA" w:rsidRDefault="004532FA">
      <w:pPr>
        <w:pStyle w:val="Textoindependiente"/>
        <w:spacing w:before="15"/>
        <w:rPr>
          <w:rFonts w:ascii="Arial"/>
          <w:b/>
        </w:rPr>
      </w:pPr>
    </w:p>
    <w:p w14:paraId="15B843A1" w14:textId="77777777" w:rsidR="004532FA" w:rsidRDefault="00754871">
      <w:pPr>
        <w:pStyle w:val="Ttulo1"/>
        <w:spacing w:before="1"/>
        <w:ind w:left="703"/>
      </w:pPr>
      <w:r>
        <w:rPr>
          <w:color w:val="000000"/>
          <w:highlight w:val="yellow"/>
        </w:rPr>
        <w:t>Especificaciones</w:t>
      </w:r>
      <w:r>
        <w:rPr>
          <w:color w:val="000000"/>
          <w:spacing w:val="-8"/>
          <w:highlight w:val="yellow"/>
        </w:rPr>
        <w:t xml:space="preserve"> </w:t>
      </w:r>
      <w:r>
        <w:rPr>
          <w:color w:val="000000"/>
          <w:highlight w:val="yellow"/>
        </w:rPr>
        <w:t>sobre</w:t>
      </w:r>
      <w:r>
        <w:rPr>
          <w:color w:val="000000"/>
          <w:spacing w:val="-6"/>
          <w:highlight w:val="yellow"/>
        </w:rPr>
        <w:t xml:space="preserve"> </w:t>
      </w:r>
      <w:r>
        <w:rPr>
          <w:color w:val="000000"/>
          <w:highlight w:val="yellow"/>
        </w:rPr>
        <w:t>la</w:t>
      </w:r>
      <w:r>
        <w:rPr>
          <w:color w:val="000000"/>
          <w:spacing w:val="-5"/>
          <w:highlight w:val="yellow"/>
        </w:rPr>
        <w:t xml:space="preserve"> </w:t>
      </w:r>
      <w:r>
        <w:rPr>
          <w:color w:val="000000"/>
          <w:highlight w:val="yellow"/>
        </w:rPr>
        <w:t>Gestión</w:t>
      </w:r>
      <w:r>
        <w:rPr>
          <w:color w:val="000000"/>
          <w:spacing w:val="-5"/>
          <w:highlight w:val="yellow"/>
        </w:rPr>
        <w:t xml:space="preserve"> </w:t>
      </w:r>
      <w:r>
        <w:rPr>
          <w:color w:val="000000"/>
          <w:highlight w:val="yellow"/>
        </w:rPr>
        <w:t>de</w:t>
      </w:r>
      <w:r>
        <w:rPr>
          <w:color w:val="000000"/>
          <w:spacing w:val="-5"/>
          <w:highlight w:val="yellow"/>
        </w:rPr>
        <w:t xml:space="preserve"> </w:t>
      </w:r>
      <w:r>
        <w:rPr>
          <w:color w:val="000000"/>
          <w:highlight w:val="yellow"/>
        </w:rPr>
        <w:t>Eventos por</w:t>
      </w:r>
      <w:r>
        <w:rPr>
          <w:color w:val="000000"/>
          <w:spacing w:val="-6"/>
          <w:highlight w:val="yellow"/>
        </w:rPr>
        <w:t xml:space="preserve"> </w:t>
      </w:r>
      <w:r>
        <w:rPr>
          <w:color w:val="000000"/>
          <w:highlight w:val="yellow"/>
        </w:rPr>
        <w:t>web</w:t>
      </w:r>
      <w:r>
        <w:rPr>
          <w:color w:val="000000"/>
          <w:spacing w:val="-4"/>
          <w:highlight w:val="yellow"/>
        </w:rPr>
        <w:t xml:space="preserve"> </w:t>
      </w:r>
      <w:r>
        <w:rPr>
          <w:color w:val="000000"/>
          <w:highlight w:val="yellow"/>
        </w:rPr>
        <w:t>Services</w:t>
      </w:r>
      <w:r>
        <w:rPr>
          <w:color w:val="000000"/>
          <w:spacing w:val="-5"/>
          <w:highlight w:val="yellow"/>
        </w:rPr>
        <w:t xml:space="preserve"> </w:t>
      </w:r>
      <w:r>
        <w:rPr>
          <w:color w:val="000000"/>
          <w:highlight w:val="yellow"/>
        </w:rPr>
        <w:t>para</w:t>
      </w:r>
      <w:r>
        <w:rPr>
          <w:color w:val="000000"/>
          <w:spacing w:val="-5"/>
          <w:highlight w:val="yellow"/>
        </w:rPr>
        <w:t xml:space="preserve"> </w:t>
      </w:r>
      <w:r>
        <w:rPr>
          <w:color w:val="000000"/>
          <w:highlight w:val="yellow"/>
        </w:rPr>
        <w:t>emisores</w:t>
      </w:r>
      <w:r>
        <w:rPr>
          <w:color w:val="000000"/>
          <w:spacing w:val="-5"/>
          <w:highlight w:val="yellow"/>
        </w:rPr>
        <w:t xml:space="preserve"> </w:t>
      </w:r>
      <w:r>
        <w:rPr>
          <w:color w:val="000000"/>
          <w:highlight w:val="yellow"/>
        </w:rPr>
        <w:t>y</w:t>
      </w:r>
      <w:r>
        <w:rPr>
          <w:color w:val="000000"/>
          <w:spacing w:val="-6"/>
          <w:highlight w:val="yellow"/>
        </w:rPr>
        <w:t xml:space="preserve"> </w:t>
      </w:r>
      <w:r>
        <w:rPr>
          <w:color w:val="000000"/>
          <w:highlight w:val="yellow"/>
        </w:rPr>
        <w:t>receptores</w:t>
      </w:r>
      <w:r>
        <w:rPr>
          <w:color w:val="000000"/>
          <w:spacing w:val="-1"/>
          <w:highlight w:val="yellow"/>
        </w:rPr>
        <w:t xml:space="preserve"> </w:t>
      </w:r>
      <w:r>
        <w:rPr>
          <w:color w:val="000000"/>
          <w:spacing w:val="-2"/>
          <w:highlight w:val="yellow"/>
        </w:rPr>
        <w:t>electrónicos:</w:t>
      </w:r>
    </w:p>
    <w:p w14:paraId="59073CCC" w14:textId="77777777" w:rsidR="004532FA" w:rsidRDefault="00754871">
      <w:pPr>
        <w:pStyle w:val="Prrafodelista"/>
        <w:numPr>
          <w:ilvl w:val="0"/>
          <w:numId w:val="38"/>
        </w:numPr>
        <w:tabs>
          <w:tab w:val="left" w:pos="1423"/>
        </w:tabs>
        <w:spacing w:before="180"/>
        <w:rPr>
          <w:rFonts w:ascii="Symbol" w:hAnsi="Symbol"/>
        </w:rPr>
      </w:pPr>
      <w:r>
        <w:t>Los</w:t>
      </w:r>
      <w:r>
        <w:rPr>
          <w:spacing w:val="-8"/>
        </w:rPr>
        <w:t xml:space="preserve"> </w:t>
      </w:r>
      <w:r>
        <w:t>eventos</w:t>
      </w:r>
      <w:r>
        <w:rPr>
          <w:spacing w:val="-3"/>
        </w:rPr>
        <w:t xml:space="preserve"> </w:t>
      </w:r>
      <w:r>
        <w:t>deben</w:t>
      </w:r>
      <w:r>
        <w:rPr>
          <w:spacing w:val="-2"/>
        </w:rPr>
        <w:t xml:space="preserve"> </w:t>
      </w:r>
      <w:r>
        <w:t>ser</w:t>
      </w:r>
      <w:r>
        <w:rPr>
          <w:spacing w:val="-6"/>
        </w:rPr>
        <w:t xml:space="preserve"> </w:t>
      </w:r>
      <w:r>
        <w:t>estructurados</w:t>
      </w:r>
      <w:r>
        <w:rPr>
          <w:spacing w:val="-4"/>
        </w:rPr>
        <w:t xml:space="preserve"> </w:t>
      </w:r>
      <w:r>
        <w:t>en</w:t>
      </w:r>
      <w:r>
        <w:rPr>
          <w:spacing w:val="-3"/>
        </w:rPr>
        <w:t xml:space="preserve"> </w:t>
      </w:r>
      <w:r>
        <w:t>un</w:t>
      </w:r>
      <w:r>
        <w:rPr>
          <w:spacing w:val="-5"/>
        </w:rPr>
        <w:t xml:space="preserve"> </w:t>
      </w:r>
      <w:r>
        <w:t>archivo</w:t>
      </w:r>
      <w:r>
        <w:rPr>
          <w:spacing w:val="-3"/>
        </w:rPr>
        <w:t xml:space="preserve"> </w:t>
      </w:r>
      <w:r>
        <w:t>XML</w:t>
      </w:r>
      <w:r>
        <w:rPr>
          <w:spacing w:val="-3"/>
        </w:rPr>
        <w:t xml:space="preserve"> </w:t>
      </w:r>
      <w:r>
        <w:t>por</w:t>
      </w:r>
      <w:r>
        <w:rPr>
          <w:spacing w:val="-4"/>
        </w:rPr>
        <w:t xml:space="preserve"> </w:t>
      </w:r>
      <w:r>
        <w:rPr>
          <w:spacing w:val="-2"/>
        </w:rPr>
        <w:t>eventos</w:t>
      </w:r>
    </w:p>
    <w:p w14:paraId="05B438A0" w14:textId="77777777" w:rsidR="004532FA" w:rsidRDefault="00754871">
      <w:pPr>
        <w:pStyle w:val="Prrafodelista"/>
        <w:numPr>
          <w:ilvl w:val="0"/>
          <w:numId w:val="38"/>
        </w:numPr>
        <w:tabs>
          <w:tab w:val="left" w:pos="1423"/>
        </w:tabs>
        <w:spacing w:before="22"/>
        <w:rPr>
          <w:rFonts w:ascii="Symbol" w:hAnsi="Symbol"/>
        </w:rPr>
      </w:pPr>
      <w:r>
        <w:t>Cada</w:t>
      </w:r>
      <w:r>
        <w:rPr>
          <w:spacing w:val="-6"/>
        </w:rPr>
        <w:t xml:space="preserve"> </w:t>
      </w:r>
      <w:r>
        <w:t>evento</w:t>
      </w:r>
      <w:r>
        <w:rPr>
          <w:spacing w:val="-3"/>
        </w:rPr>
        <w:t xml:space="preserve"> </w:t>
      </w:r>
      <w:r>
        <w:t>deberá</w:t>
      </w:r>
      <w:r>
        <w:rPr>
          <w:spacing w:val="-7"/>
        </w:rPr>
        <w:t xml:space="preserve"> </w:t>
      </w:r>
      <w:r>
        <w:t>estar</w:t>
      </w:r>
      <w:r>
        <w:rPr>
          <w:spacing w:val="-4"/>
        </w:rPr>
        <w:t xml:space="preserve"> </w:t>
      </w:r>
      <w:r>
        <w:t>firmado</w:t>
      </w:r>
      <w:r>
        <w:rPr>
          <w:spacing w:val="-5"/>
        </w:rPr>
        <w:t xml:space="preserve"> </w:t>
      </w:r>
      <w:r>
        <w:rPr>
          <w:spacing w:val="-2"/>
        </w:rPr>
        <w:t>digitalmente</w:t>
      </w:r>
    </w:p>
    <w:p w14:paraId="6DED15C8" w14:textId="77777777" w:rsidR="004532FA" w:rsidRDefault="00754871">
      <w:pPr>
        <w:pStyle w:val="Prrafodelista"/>
        <w:numPr>
          <w:ilvl w:val="0"/>
          <w:numId w:val="38"/>
        </w:numPr>
        <w:tabs>
          <w:tab w:val="left" w:pos="1423"/>
        </w:tabs>
        <w:spacing w:before="20"/>
        <w:rPr>
          <w:rFonts w:ascii="Symbol" w:hAnsi="Symbol"/>
        </w:rPr>
      </w:pPr>
      <w:r>
        <w:t>Los</w:t>
      </w:r>
      <w:r>
        <w:rPr>
          <w:spacing w:val="-9"/>
        </w:rPr>
        <w:t xml:space="preserve"> </w:t>
      </w:r>
      <w:r>
        <w:t>eventos</w:t>
      </w:r>
      <w:r>
        <w:rPr>
          <w:spacing w:val="-3"/>
        </w:rPr>
        <w:t xml:space="preserve"> </w:t>
      </w:r>
      <w:r>
        <w:t>del</w:t>
      </w:r>
      <w:r>
        <w:rPr>
          <w:spacing w:val="-6"/>
        </w:rPr>
        <w:t xml:space="preserve"> </w:t>
      </w:r>
      <w:r>
        <w:rPr>
          <w:color w:val="000000"/>
          <w:highlight w:val="yellow"/>
        </w:rPr>
        <w:t>emisor</w:t>
      </w:r>
      <w:r>
        <w:rPr>
          <w:color w:val="000000"/>
          <w:spacing w:val="-2"/>
          <w:highlight w:val="yellow"/>
        </w:rPr>
        <w:t xml:space="preserve"> </w:t>
      </w:r>
      <w:r>
        <w:rPr>
          <w:color w:val="000000"/>
          <w:highlight w:val="yellow"/>
        </w:rPr>
        <w:t>y</w:t>
      </w:r>
      <w:r>
        <w:rPr>
          <w:color w:val="000000"/>
          <w:spacing w:val="-6"/>
          <w:highlight w:val="yellow"/>
        </w:rPr>
        <w:t xml:space="preserve"> </w:t>
      </w:r>
      <w:r>
        <w:rPr>
          <w:color w:val="000000"/>
          <w:highlight w:val="yellow"/>
        </w:rPr>
        <w:t>receptor</w:t>
      </w:r>
      <w:r>
        <w:rPr>
          <w:color w:val="000000"/>
          <w:spacing w:val="-4"/>
        </w:rPr>
        <w:t xml:space="preserve"> </w:t>
      </w:r>
      <w:r>
        <w:rPr>
          <w:color w:val="000000"/>
        </w:rPr>
        <w:t>deberán</w:t>
      </w:r>
      <w:r>
        <w:rPr>
          <w:color w:val="000000"/>
          <w:spacing w:val="-7"/>
        </w:rPr>
        <w:t xml:space="preserve"> </w:t>
      </w:r>
      <w:r>
        <w:rPr>
          <w:color w:val="000000"/>
        </w:rPr>
        <w:t>ser</w:t>
      </w:r>
      <w:r>
        <w:rPr>
          <w:color w:val="000000"/>
          <w:spacing w:val="-5"/>
        </w:rPr>
        <w:t xml:space="preserve"> </w:t>
      </w:r>
      <w:r>
        <w:rPr>
          <w:color w:val="000000"/>
        </w:rPr>
        <w:t>transmitidos</w:t>
      </w:r>
      <w:r>
        <w:rPr>
          <w:color w:val="000000"/>
          <w:spacing w:val="-4"/>
        </w:rPr>
        <w:t xml:space="preserve"> </w:t>
      </w:r>
      <w:r>
        <w:rPr>
          <w:color w:val="000000"/>
        </w:rPr>
        <w:t>por</w:t>
      </w:r>
      <w:r>
        <w:rPr>
          <w:color w:val="000000"/>
          <w:spacing w:val="-3"/>
        </w:rPr>
        <w:t xml:space="preserve"> </w:t>
      </w:r>
      <w:r>
        <w:rPr>
          <w:color w:val="000000"/>
        </w:rPr>
        <w:t>los</w:t>
      </w:r>
      <w:r>
        <w:rPr>
          <w:color w:val="000000"/>
          <w:spacing w:val="-4"/>
        </w:rPr>
        <w:t xml:space="preserve"> </w:t>
      </w:r>
      <w:r>
        <w:rPr>
          <w:color w:val="000000"/>
        </w:rPr>
        <w:t>Web</w:t>
      </w:r>
      <w:r>
        <w:rPr>
          <w:color w:val="000000"/>
          <w:spacing w:val="-3"/>
        </w:rPr>
        <w:t xml:space="preserve"> </w:t>
      </w:r>
      <w:r>
        <w:rPr>
          <w:color w:val="000000"/>
        </w:rPr>
        <w:t>Services</w:t>
      </w:r>
      <w:r>
        <w:rPr>
          <w:color w:val="000000"/>
          <w:spacing w:val="-6"/>
        </w:rPr>
        <w:t xml:space="preserve"> </w:t>
      </w:r>
      <w:r>
        <w:rPr>
          <w:color w:val="000000"/>
        </w:rPr>
        <w:t>disponibles</w:t>
      </w:r>
      <w:r>
        <w:rPr>
          <w:color w:val="000000"/>
          <w:spacing w:val="-3"/>
        </w:rPr>
        <w:t xml:space="preserve"> </w:t>
      </w:r>
      <w:r>
        <w:rPr>
          <w:color w:val="000000"/>
        </w:rPr>
        <w:t>para</w:t>
      </w:r>
      <w:r>
        <w:rPr>
          <w:color w:val="000000"/>
          <w:spacing w:val="-5"/>
        </w:rPr>
        <w:t xml:space="preserve"> </w:t>
      </w:r>
      <w:r>
        <w:rPr>
          <w:color w:val="000000"/>
        </w:rPr>
        <w:t>dicha</w:t>
      </w:r>
      <w:r>
        <w:rPr>
          <w:color w:val="000000"/>
          <w:spacing w:val="-3"/>
        </w:rPr>
        <w:t xml:space="preserve"> </w:t>
      </w:r>
      <w:r>
        <w:rPr>
          <w:color w:val="000000"/>
          <w:spacing w:val="-2"/>
        </w:rPr>
        <w:t>gestión</w:t>
      </w:r>
    </w:p>
    <w:p w14:paraId="3B699AAF" w14:textId="77777777" w:rsidR="004532FA" w:rsidRDefault="00754871">
      <w:pPr>
        <w:pStyle w:val="Prrafodelista"/>
        <w:numPr>
          <w:ilvl w:val="0"/>
          <w:numId w:val="38"/>
        </w:numPr>
        <w:tabs>
          <w:tab w:val="left" w:pos="1423"/>
        </w:tabs>
        <w:spacing w:before="22"/>
        <w:rPr>
          <w:rFonts w:ascii="Symbol" w:hAnsi="Symbol"/>
        </w:rPr>
      </w:pPr>
      <w:r>
        <w:t>Los</w:t>
      </w:r>
      <w:r>
        <w:rPr>
          <w:spacing w:val="-8"/>
        </w:rPr>
        <w:t xml:space="preserve"> </w:t>
      </w:r>
      <w:r>
        <w:t>eventos</w:t>
      </w:r>
      <w:r>
        <w:rPr>
          <w:spacing w:val="-3"/>
        </w:rPr>
        <w:t xml:space="preserve"> </w:t>
      </w:r>
      <w:r>
        <w:t>deberán</w:t>
      </w:r>
      <w:r>
        <w:rPr>
          <w:spacing w:val="-3"/>
        </w:rPr>
        <w:t xml:space="preserve"> </w:t>
      </w:r>
      <w:r>
        <w:t>ser</w:t>
      </w:r>
      <w:r>
        <w:rPr>
          <w:spacing w:val="-6"/>
        </w:rPr>
        <w:t xml:space="preserve"> </w:t>
      </w:r>
      <w:r>
        <w:t>enviados</w:t>
      </w:r>
      <w:r>
        <w:rPr>
          <w:spacing w:val="-5"/>
        </w:rPr>
        <w:t xml:space="preserve"> </w:t>
      </w:r>
      <w:r>
        <w:t>en</w:t>
      </w:r>
      <w:r>
        <w:rPr>
          <w:spacing w:val="-4"/>
        </w:rPr>
        <w:t xml:space="preserve"> </w:t>
      </w:r>
      <w:r>
        <w:t>lotes</w:t>
      </w:r>
      <w:r>
        <w:rPr>
          <w:spacing w:val="-6"/>
        </w:rPr>
        <w:t xml:space="preserve"> </w:t>
      </w:r>
      <w:r>
        <w:t>de</w:t>
      </w:r>
      <w:r>
        <w:rPr>
          <w:spacing w:val="-2"/>
        </w:rPr>
        <w:t xml:space="preserve"> </w:t>
      </w:r>
      <w:r>
        <w:t>hasta</w:t>
      </w:r>
      <w:r>
        <w:rPr>
          <w:spacing w:val="-3"/>
        </w:rPr>
        <w:t xml:space="preserve"> </w:t>
      </w:r>
      <w:r>
        <w:rPr>
          <w:color w:val="000000"/>
          <w:highlight w:val="yellow"/>
        </w:rPr>
        <w:t>15</w:t>
      </w:r>
      <w:r>
        <w:rPr>
          <w:color w:val="000000"/>
          <w:spacing w:val="-4"/>
          <w:highlight w:val="yellow"/>
        </w:rPr>
        <w:t xml:space="preserve"> </w:t>
      </w:r>
      <w:r>
        <w:rPr>
          <w:color w:val="000000"/>
          <w:highlight w:val="yellow"/>
        </w:rPr>
        <w:t>eventos</w:t>
      </w:r>
      <w:r>
        <w:rPr>
          <w:color w:val="000000"/>
          <w:spacing w:val="-2"/>
          <w:highlight w:val="yellow"/>
        </w:rPr>
        <w:t xml:space="preserve"> </w:t>
      </w:r>
      <w:r>
        <w:rPr>
          <w:color w:val="000000"/>
          <w:highlight w:val="yellow"/>
        </w:rPr>
        <w:t>de</w:t>
      </w:r>
      <w:r>
        <w:rPr>
          <w:color w:val="000000"/>
          <w:spacing w:val="-5"/>
          <w:highlight w:val="yellow"/>
        </w:rPr>
        <w:t xml:space="preserve"> </w:t>
      </w:r>
      <w:r>
        <w:rPr>
          <w:color w:val="000000"/>
          <w:highlight w:val="yellow"/>
        </w:rPr>
        <w:t>cualquier</w:t>
      </w:r>
      <w:r>
        <w:rPr>
          <w:color w:val="000000"/>
          <w:spacing w:val="-2"/>
          <w:highlight w:val="yellow"/>
        </w:rPr>
        <w:t xml:space="preserve"> </w:t>
      </w:r>
      <w:r>
        <w:rPr>
          <w:color w:val="000000"/>
          <w:highlight w:val="yellow"/>
        </w:rPr>
        <w:t>tipo</w:t>
      </w:r>
      <w:r>
        <w:rPr>
          <w:color w:val="000000"/>
          <w:spacing w:val="-2"/>
          <w:highlight w:val="yellow"/>
        </w:rPr>
        <w:t xml:space="preserve"> </w:t>
      </w:r>
      <w:r>
        <w:rPr>
          <w:color w:val="000000"/>
          <w:highlight w:val="yellow"/>
        </w:rPr>
        <w:t>(emisor</w:t>
      </w:r>
      <w:r>
        <w:rPr>
          <w:color w:val="000000"/>
          <w:spacing w:val="-5"/>
          <w:highlight w:val="yellow"/>
        </w:rPr>
        <w:t xml:space="preserve"> </w:t>
      </w:r>
      <w:r>
        <w:rPr>
          <w:color w:val="000000"/>
          <w:highlight w:val="yellow"/>
        </w:rPr>
        <w:t>y/o</w:t>
      </w:r>
      <w:r>
        <w:rPr>
          <w:color w:val="000000"/>
          <w:spacing w:val="-1"/>
          <w:highlight w:val="yellow"/>
        </w:rPr>
        <w:t xml:space="preserve"> </w:t>
      </w:r>
      <w:r>
        <w:rPr>
          <w:color w:val="000000"/>
          <w:spacing w:val="-2"/>
          <w:highlight w:val="yellow"/>
        </w:rPr>
        <w:t>receptor).</w:t>
      </w:r>
    </w:p>
    <w:p w14:paraId="5D5FFD52" w14:textId="77777777" w:rsidR="004532FA" w:rsidRDefault="00754871">
      <w:pPr>
        <w:pStyle w:val="Prrafodelista"/>
        <w:numPr>
          <w:ilvl w:val="0"/>
          <w:numId w:val="38"/>
        </w:numPr>
        <w:tabs>
          <w:tab w:val="left" w:pos="1423"/>
        </w:tabs>
        <w:spacing w:before="23"/>
        <w:rPr>
          <w:rFonts w:ascii="Symbol" w:hAnsi="Symbol"/>
          <w:sz w:val="16"/>
        </w:rPr>
      </w:pPr>
      <w:r>
        <w:t>La</w:t>
      </w:r>
      <w:r>
        <w:rPr>
          <w:spacing w:val="-4"/>
        </w:rPr>
        <w:t xml:space="preserve"> </w:t>
      </w:r>
      <w:r>
        <w:t>Inutilización</w:t>
      </w:r>
      <w:r>
        <w:rPr>
          <w:spacing w:val="-3"/>
        </w:rPr>
        <w:t xml:space="preserve"> </w:t>
      </w:r>
      <w:r>
        <w:t>de</w:t>
      </w:r>
      <w:r>
        <w:rPr>
          <w:spacing w:val="-4"/>
        </w:rPr>
        <w:t xml:space="preserve"> </w:t>
      </w:r>
      <w:r>
        <w:t>un</w:t>
      </w:r>
      <w:r>
        <w:rPr>
          <w:spacing w:val="-4"/>
        </w:rPr>
        <w:t xml:space="preserve"> </w:t>
      </w:r>
      <w:r>
        <w:t>número</w:t>
      </w:r>
      <w:r>
        <w:rPr>
          <w:spacing w:val="-4"/>
        </w:rPr>
        <w:t xml:space="preserve"> </w:t>
      </w:r>
      <w:r>
        <w:t>de</w:t>
      </w:r>
      <w:r>
        <w:rPr>
          <w:spacing w:val="-5"/>
        </w:rPr>
        <w:t xml:space="preserve"> </w:t>
      </w:r>
      <w:r>
        <w:t>DE</w:t>
      </w:r>
      <w:r>
        <w:rPr>
          <w:spacing w:val="-6"/>
        </w:rPr>
        <w:t xml:space="preserve"> </w:t>
      </w:r>
      <w:r>
        <w:t>debe</w:t>
      </w:r>
      <w:r>
        <w:rPr>
          <w:spacing w:val="-3"/>
        </w:rPr>
        <w:t xml:space="preserve"> </w:t>
      </w:r>
      <w:r>
        <w:t>ser</w:t>
      </w:r>
      <w:r>
        <w:rPr>
          <w:spacing w:val="-3"/>
        </w:rPr>
        <w:t xml:space="preserve"> </w:t>
      </w:r>
      <w:r>
        <w:t>solicitada</w:t>
      </w:r>
      <w:r>
        <w:rPr>
          <w:spacing w:val="-4"/>
        </w:rPr>
        <w:t xml:space="preserve"> </w:t>
      </w:r>
      <w:r>
        <w:t>por</w:t>
      </w:r>
      <w:r>
        <w:rPr>
          <w:spacing w:val="-3"/>
        </w:rPr>
        <w:t xml:space="preserve"> </w:t>
      </w:r>
      <w:r>
        <w:t>rango</w:t>
      </w:r>
      <w:r>
        <w:rPr>
          <w:spacing w:val="-3"/>
        </w:rPr>
        <w:t xml:space="preserve"> </w:t>
      </w:r>
      <w:r>
        <w:t>secuencial</w:t>
      </w:r>
      <w:r>
        <w:rPr>
          <w:spacing w:val="-6"/>
        </w:rPr>
        <w:t xml:space="preserve"> </w:t>
      </w:r>
      <w:r>
        <w:t>o</w:t>
      </w:r>
      <w:r>
        <w:rPr>
          <w:spacing w:val="-2"/>
        </w:rPr>
        <w:t xml:space="preserve"> correlativo.</w:t>
      </w:r>
    </w:p>
    <w:p w14:paraId="46861326" w14:textId="77777777" w:rsidR="004532FA" w:rsidRDefault="004532FA">
      <w:pPr>
        <w:pStyle w:val="Textoindependiente"/>
        <w:rPr>
          <w:sz w:val="18"/>
        </w:rPr>
      </w:pPr>
    </w:p>
    <w:p w14:paraId="209962E9" w14:textId="77777777" w:rsidR="004532FA" w:rsidRDefault="004532FA">
      <w:pPr>
        <w:pStyle w:val="Textoindependiente"/>
        <w:spacing w:before="191"/>
        <w:rPr>
          <w:sz w:val="18"/>
        </w:rPr>
      </w:pPr>
    </w:p>
    <w:p w14:paraId="377450C6" w14:textId="77777777" w:rsidR="004532FA" w:rsidRDefault="00754871">
      <w:pPr>
        <w:spacing w:after="32"/>
        <w:ind w:right="152"/>
        <w:jc w:val="center"/>
        <w:rPr>
          <w:sz w:val="18"/>
        </w:rPr>
      </w:pPr>
      <w:bookmarkStart w:id="142" w:name="_bookmark142"/>
      <w:bookmarkEnd w:id="142"/>
      <w:r>
        <w:rPr>
          <w:color w:val="000000"/>
          <w:sz w:val="18"/>
          <w:highlight w:val="green"/>
        </w:rPr>
        <w:t>Tabla</w:t>
      </w:r>
      <w:r>
        <w:rPr>
          <w:color w:val="000000"/>
          <w:spacing w:val="-4"/>
          <w:sz w:val="18"/>
          <w:highlight w:val="green"/>
        </w:rPr>
        <w:t xml:space="preserve"> </w:t>
      </w:r>
      <w:r>
        <w:rPr>
          <w:color w:val="000000"/>
          <w:sz w:val="18"/>
          <w:highlight w:val="green"/>
        </w:rPr>
        <w:t>K:</w:t>
      </w:r>
      <w:r>
        <w:rPr>
          <w:color w:val="000000"/>
          <w:spacing w:val="-2"/>
          <w:sz w:val="18"/>
          <w:highlight w:val="green"/>
        </w:rPr>
        <w:t xml:space="preserve"> </w:t>
      </w:r>
      <w:r>
        <w:rPr>
          <w:color w:val="000000"/>
          <w:sz w:val="18"/>
          <w:highlight w:val="green"/>
        </w:rPr>
        <w:t>Correcciones</w:t>
      </w:r>
      <w:r>
        <w:rPr>
          <w:color w:val="000000"/>
          <w:spacing w:val="-2"/>
          <w:sz w:val="18"/>
          <w:highlight w:val="green"/>
        </w:rPr>
        <w:t xml:space="preserve"> </w:t>
      </w:r>
      <w:r>
        <w:rPr>
          <w:color w:val="000000"/>
          <w:sz w:val="18"/>
          <w:highlight w:val="green"/>
        </w:rPr>
        <w:t>de</w:t>
      </w:r>
      <w:r>
        <w:rPr>
          <w:color w:val="000000"/>
          <w:spacing w:val="-2"/>
          <w:sz w:val="18"/>
          <w:highlight w:val="green"/>
        </w:rPr>
        <w:t xml:space="preserve"> </w:t>
      </w:r>
      <w:r>
        <w:rPr>
          <w:color w:val="000000"/>
          <w:sz w:val="18"/>
          <w:highlight w:val="green"/>
        </w:rPr>
        <w:t>los</w:t>
      </w:r>
      <w:r>
        <w:rPr>
          <w:color w:val="000000"/>
          <w:spacing w:val="-3"/>
          <w:sz w:val="18"/>
          <w:highlight w:val="green"/>
        </w:rPr>
        <w:t xml:space="preserve"> </w:t>
      </w:r>
      <w:r>
        <w:rPr>
          <w:color w:val="000000"/>
          <w:sz w:val="18"/>
          <w:highlight w:val="green"/>
        </w:rPr>
        <w:t>eventos</w:t>
      </w:r>
      <w:r>
        <w:rPr>
          <w:color w:val="000000"/>
          <w:spacing w:val="-4"/>
          <w:sz w:val="18"/>
          <w:highlight w:val="green"/>
        </w:rPr>
        <w:t xml:space="preserve"> </w:t>
      </w:r>
      <w:r>
        <w:rPr>
          <w:color w:val="000000"/>
          <w:sz w:val="18"/>
          <w:highlight w:val="green"/>
        </w:rPr>
        <w:t>del</w:t>
      </w:r>
      <w:r>
        <w:rPr>
          <w:color w:val="000000"/>
          <w:spacing w:val="-4"/>
          <w:sz w:val="18"/>
          <w:highlight w:val="green"/>
        </w:rPr>
        <w:t xml:space="preserve"> </w:t>
      </w:r>
      <w:r>
        <w:rPr>
          <w:color w:val="000000"/>
          <w:sz w:val="18"/>
          <w:highlight w:val="green"/>
        </w:rPr>
        <w:t>Receptor</w:t>
      </w:r>
      <w:r>
        <w:rPr>
          <w:color w:val="000000"/>
          <w:spacing w:val="-4"/>
          <w:sz w:val="18"/>
          <w:highlight w:val="green"/>
        </w:rPr>
        <w:t xml:space="preserve"> </w:t>
      </w:r>
      <w:r>
        <w:rPr>
          <w:color w:val="000000"/>
          <w:sz w:val="18"/>
          <w:highlight w:val="green"/>
        </w:rPr>
        <w:t>en</w:t>
      </w:r>
      <w:r>
        <w:rPr>
          <w:color w:val="000000"/>
          <w:spacing w:val="-2"/>
          <w:sz w:val="18"/>
          <w:highlight w:val="green"/>
        </w:rPr>
        <w:t xml:space="preserve"> </w:t>
      </w:r>
      <w:r>
        <w:rPr>
          <w:color w:val="000000"/>
          <w:sz w:val="18"/>
          <w:highlight w:val="green"/>
        </w:rPr>
        <w:t>el</w:t>
      </w:r>
      <w:r>
        <w:rPr>
          <w:color w:val="000000"/>
          <w:spacing w:val="-3"/>
          <w:sz w:val="18"/>
          <w:highlight w:val="green"/>
        </w:rPr>
        <w:t xml:space="preserve"> </w:t>
      </w:r>
      <w:r>
        <w:rPr>
          <w:color w:val="000000"/>
          <w:spacing w:val="-2"/>
          <w:sz w:val="18"/>
          <w:highlight w:val="green"/>
        </w:rPr>
        <w:t>SIFEN</w:t>
      </w:r>
    </w:p>
    <w:tbl>
      <w:tblPr>
        <w:tblStyle w:val="TableNormal"/>
        <w:tblW w:w="0" w:type="auto"/>
        <w:tblInd w:w="6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71"/>
        <w:gridCol w:w="1558"/>
        <w:gridCol w:w="944"/>
        <w:gridCol w:w="1261"/>
        <w:gridCol w:w="1800"/>
        <w:gridCol w:w="1440"/>
        <w:gridCol w:w="1171"/>
        <w:gridCol w:w="2429"/>
        <w:gridCol w:w="1531"/>
      </w:tblGrid>
      <w:tr w:rsidR="004532FA" w14:paraId="48F91FA6" w14:textId="77777777">
        <w:trPr>
          <w:trHeight w:val="568"/>
        </w:trPr>
        <w:tc>
          <w:tcPr>
            <w:tcW w:w="471" w:type="dxa"/>
            <w:tcBorders>
              <w:right w:val="single" w:sz="4" w:space="0" w:color="000000"/>
            </w:tcBorders>
            <w:shd w:val="clear" w:color="auto" w:fill="A8D08D"/>
          </w:tcPr>
          <w:p w14:paraId="044B8464" w14:textId="77777777" w:rsidR="004532FA" w:rsidRDefault="00754871">
            <w:pPr>
              <w:pStyle w:val="TableParagraph"/>
              <w:spacing w:before="54"/>
              <w:ind w:right="2"/>
              <w:jc w:val="center"/>
              <w:rPr>
                <w:rFonts w:ascii="Arial" w:hAnsi="Arial"/>
                <w:b/>
                <w:sz w:val="20"/>
              </w:rPr>
            </w:pPr>
            <w:r>
              <w:rPr>
                <w:rFonts w:ascii="Arial" w:hAnsi="Arial"/>
                <w:b/>
                <w:spacing w:val="-5"/>
                <w:sz w:val="20"/>
              </w:rPr>
              <w:t>N°</w:t>
            </w:r>
          </w:p>
        </w:tc>
        <w:tc>
          <w:tcPr>
            <w:tcW w:w="1558" w:type="dxa"/>
            <w:tcBorders>
              <w:top w:val="single" w:sz="4" w:space="0" w:color="000000"/>
              <w:left w:val="single" w:sz="4" w:space="0" w:color="000000"/>
              <w:bottom w:val="single" w:sz="4" w:space="0" w:color="000000"/>
              <w:right w:val="single" w:sz="4" w:space="0" w:color="000000"/>
            </w:tcBorders>
            <w:shd w:val="clear" w:color="auto" w:fill="A8D08D"/>
          </w:tcPr>
          <w:p w14:paraId="6022963D" w14:textId="77777777" w:rsidR="004532FA" w:rsidRDefault="00754871">
            <w:pPr>
              <w:pStyle w:val="TableParagraph"/>
              <w:spacing w:before="54"/>
              <w:ind w:left="131"/>
              <w:rPr>
                <w:rFonts w:ascii="Arial"/>
                <w:b/>
                <w:sz w:val="20"/>
              </w:rPr>
            </w:pPr>
            <w:r>
              <w:rPr>
                <w:rFonts w:ascii="Arial"/>
                <w:b/>
                <w:spacing w:val="-2"/>
                <w:sz w:val="20"/>
              </w:rPr>
              <w:t>Correcciones</w:t>
            </w:r>
          </w:p>
        </w:tc>
        <w:tc>
          <w:tcPr>
            <w:tcW w:w="944" w:type="dxa"/>
            <w:tcBorders>
              <w:top w:val="single" w:sz="4" w:space="0" w:color="000000"/>
              <w:left w:val="single" w:sz="4" w:space="0" w:color="000000"/>
              <w:bottom w:val="single" w:sz="4" w:space="0" w:color="000000"/>
              <w:right w:val="single" w:sz="4" w:space="0" w:color="000000"/>
            </w:tcBorders>
            <w:shd w:val="clear" w:color="auto" w:fill="A8D08D"/>
          </w:tcPr>
          <w:p w14:paraId="29EA9EEB" w14:textId="77777777" w:rsidR="004532FA" w:rsidRDefault="00754871">
            <w:pPr>
              <w:pStyle w:val="TableParagraph"/>
              <w:spacing w:before="54"/>
              <w:ind w:right="207"/>
              <w:jc w:val="right"/>
              <w:rPr>
                <w:rFonts w:ascii="Arial"/>
                <w:b/>
                <w:sz w:val="20"/>
              </w:rPr>
            </w:pPr>
            <w:r>
              <w:rPr>
                <w:rFonts w:ascii="Arial"/>
                <w:b/>
                <w:spacing w:val="-2"/>
                <w:sz w:val="20"/>
              </w:rPr>
              <w:t>Actor</w:t>
            </w:r>
          </w:p>
        </w:tc>
        <w:tc>
          <w:tcPr>
            <w:tcW w:w="1261" w:type="dxa"/>
            <w:tcBorders>
              <w:top w:val="single" w:sz="4" w:space="0" w:color="000000"/>
              <w:left w:val="single" w:sz="4" w:space="0" w:color="000000"/>
              <w:bottom w:val="single" w:sz="4" w:space="0" w:color="000000"/>
              <w:right w:val="single" w:sz="4" w:space="0" w:color="000000"/>
            </w:tcBorders>
            <w:shd w:val="clear" w:color="auto" w:fill="A8D08D"/>
          </w:tcPr>
          <w:p w14:paraId="28DF6168" w14:textId="77777777" w:rsidR="004532FA" w:rsidRDefault="00754871">
            <w:pPr>
              <w:pStyle w:val="TableParagraph"/>
              <w:spacing w:before="54"/>
              <w:ind w:left="411"/>
              <w:rPr>
                <w:rFonts w:ascii="Arial"/>
                <w:b/>
                <w:sz w:val="20"/>
              </w:rPr>
            </w:pPr>
            <w:r>
              <w:rPr>
                <w:rFonts w:ascii="Arial"/>
                <w:b/>
                <w:spacing w:val="-4"/>
                <w:sz w:val="20"/>
              </w:rPr>
              <w:t>Tipo</w:t>
            </w:r>
          </w:p>
        </w:tc>
        <w:tc>
          <w:tcPr>
            <w:tcW w:w="1800" w:type="dxa"/>
            <w:tcBorders>
              <w:top w:val="single" w:sz="4" w:space="0" w:color="000000"/>
              <w:left w:val="single" w:sz="4" w:space="0" w:color="000000"/>
              <w:bottom w:val="single" w:sz="4" w:space="0" w:color="000000"/>
              <w:right w:val="single" w:sz="4" w:space="0" w:color="000000"/>
            </w:tcBorders>
            <w:shd w:val="clear" w:color="auto" w:fill="A8D08D"/>
          </w:tcPr>
          <w:p w14:paraId="1CA8A9ED" w14:textId="77777777" w:rsidR="004532FA" w:rsidRDefault="00754871">
            <w:pPr>
              <w:pStyle w:val="TableParagraph"/>
              <w:spacing w:before="54"/>
              <w:ind w:left="487" w:right="259" w:hanging="233"/>
              <w:rPr>
                <w:rFonts w:ascii="Arial"/>
                <w:b/>
                <w:sz w:val="20"/>
              </w:rPr>
            </w:pPr>
            <w:r>
              <w:rPr>
                <w:rFonts w:ascii="Arial"/>
                <w:b/>
                <w:sz w:val="20"/>
              </w:rPr>
              <w:t>Modalidad</w:t>
            </w:r>
            <w:r>
              <w:rPr>
                <w:rFonts w:ascii="Arial"/>
                <w:b/>
                <w:spacing w:val="-14"/>
                <w:sz w:val="20"/>
              </w:rPr>
              <w:t xml:space="preserve"> </w:t>
            </w:r>
            <w:r>
              <w:rPr>
                <w:rFonts w:ascii="Arial"/>
                <w:b/>
                <w:sz w:val="20"/>
              </w:rPr>
              <w:t xml:space="preserve">de </w:t>
            </w:r>
            <w:r>
              <w:rPr>
                <w:rFonts w:ascii="Arial"/>
                <w:b/>
                <w:spacing w:val="-2"/>
                <w:sz w:val="20"/>
              </w:rPr>
              <w:t>Registro</w:t>
            </w:r>
          </w:p>
        </w:tc>
        <w:tc>
          <w:tcPr>
            <w:tcW w:w="1440" w:type="dxa"/>
            <w:tcBorders>
              <w:top w:val="single" w:sz="4" w:space="0" w:color="000000"/>
              <w:left w:val="single" w:sz="4" w:space="0" w:color="000000"/>
              <w:bottom w:val="single" w:sz="4" w:space="0" w:color="000000"/>
              <w:right w:val="single" w:sz="4" w:space="0" w:color="000000"/>
            </w:tcBorders>
            <w:shd w:val="clear" w:color="auto" w:fill="A8D08D"/>
          </w:tcPr>
          <w:p w14:paraId="0D8BA618" w14:textId="77777777" w:rsidR="004532FA" w:rsidRDefault="00754871">
            <w:pPr>
              <w:pStyle w:val="TableParagraph"/>
              <w:spacing w:before="54"/>
              <w:ind w:left="451"/>
              <w:rPr>
                <w:rFonts w:ascii="Arial"/>
                <w:b/>
                <w:sz w:val="20"/>
              </w:rPr>
            </w:pPr>
            <w:r>
              <w:rPr>
                <w:rFonts w:ascii="Arial"/>
                <w:b/>
                <w:spacing w:val="-2"/>
                <w:sz w:val="20"/>
              </w:rPr>
              <w:t>Plazo</w:t>
            </w:r>
          </w:p>
        </w:tc>
        <w:tc>
          <w:tcPr>
            <w:tcW w:w="1171" w:type="dxa"/>
            <w:tcBorders>
              <w:top w:val="single" w:sz="4" w:space="0" w:color="000000"/>
              <w:left w:val="single" w:sz="4" w:space="0" w:color="000000"/>
              <w:bottom w:val="single" w:sz="4" w:space="0" w:color="000000"/>
              <w:right w:val="single" w:sz="4" w:space="0" w:color="000000"/>
            </w:tcBorders>
            <w:shd w:val="clear" w:color="auto" w:fill="A8D08D"/>
          </w:tcPr>
          <w:p w14:paraId="416F94A6" w14:textId="77777777" w:rsidR="004532FA" w:rsidRDefault="00754871">
            <w:pPr>
              <w:pStyle w:val="TableParagraph"/>
              <w:spacing w:before="54"/>
              <w:ind w:left="439" w:right="193" w:hanging="245"/>
              <w:rPr>
                <w:rFonts w:ascii="Arial"/>
                <w:b/>
                <w:sz w:val="20"/>
              </w:rPr>
            </w:pPr>
            <w:r>
              <w:rPr>
                <w:rFonts w:ascii="Arial"/>
                <w:b/>
                <w:spacing w:val="-2"/>
                <w:sz w:val="20"/>
              </w:rPr>
              <w:t xml:space="preserve">Alcance </w:t>
            </w:r>
            <w:r>
              <w:rPr>
                <w:rFonts w:ascii="Arial"/>
                <w:b/>
                <w:spacing w:val="-6"/>
                <w:sz w:val="20"/>
              </w:rPr>
              <w:t>DE</w:t>
            </w:r>
          </w:p>
        </w:tc>
        <w:tc>
          <w:tcPr>
            <w:tcW w:w="2429" w:type="dxa"/>
            <w:tcBorders>
              <w:top w:val="single" w:sz="4" w:space="0" w:color="000000"/>
              <w:left w:val="single" w:sz="4" w:space="0" w:color="000000"/>
              <w:bottom w:val="single" w:sz="4" w:space="0" w:color="000000"/>
              <w:right w:val="single" w:sz="4" w:space="0" w:color="000000"/>
            </w:tcBorders>
            <w:shd w:val="clear" w:color="auto" w:fill="A8D08D"/>
          </w:tcPr>
          <w:p w14:paraId="70A68B67" w14:textId="77777777" w:rsidR="004532FA" w:rsidRDefault="00754871">
            <w:pPr>
              <w:pStyle w:val="TableParagraph"/>
              <w:spacing w:before="54"/>
              <w:ind w:left="795"/>
              <w:rPr>
                <w:rFonts w:ascii="Arial"/>
                <w:b/>
                <w:sz w:val="20"/>
              </w:rPr>
            </w:pPr>
            <w:r>
              <w:rPr>
                <w:rFonts w:ascii="Arial"/>
                <w:b/>
                <w:spacing w:val="-2"/>
                <w:sz w:val="20"/>
              </w:rPr>
              <w:t>Criterios</w:t>
            </w:r>
          </w:p>
        </w:tc>
        <w:tc>
          <w:tcPr>
            <w:tcW w:w="1531" w:type="dxa"/>
            <w:tcBorders>
              <w:top w:val="single" w:sz="4" w:space="0" w:color="000000"/>
              <w:left w:val="single" w:sz="4" w:space="0" w:color="000000"/>
              <w:bottom w:val="single" w:sz="4" w:space="0" w:color="000000"/>
              <w:right w:val="single" w:sz="4" w:space="0" w:color="000000"/>
            </w:tcBorders>
            <w:shd w:val="clear" w:color="auto" w:fill="A8D08D"/>
          </w:tcPr>
          <w:p w14:paraId="403EEC39" w14:textId="77777777" w:rsidR="004532FA" w:rsidRDefault="00754871">
            <w:pPr>
              <w:pStyle w:val="TableParagraph"/>
              <w:spacing w:before="54"/>
              <w:ind w:left="159"/>
              <w:rPr>
                <w:rFonts w:ascii="Arial"/>
                <w:b/>
                <w:sz w:val="20"/>
              </w:rPr>
            </w:pPr>
            <w:r>
              <w:rPr>
                <w:rFonts w:ascii="Arial"/>
                <w:b/>
                <w:spacing w:val="-2"/>
                <w:sz w:val="20"/>
              </w:rPr>
              <w:t>Condiciones</w:t>
            </w:r>
          </w:p>
        </w:tc>
      </w:tr>
      <w:tr w:rsidR="004532FA" w14:paraId="51F3D0BF" w14:textId="77777777">
        <w:trPr>
          <w:trHeight w:val="262"/>
        </w:trPr>
        <w:tc>
          <w:tcPr>
            <w:tcW w:w="471" w:type="dxa"/>
            <w:tcBorders>
              <w:bottom w:val="nil"/>
              <w:right w:val="single" w:sz="4" w:space="0" w:color="000000"/>
            </w:tcBorders>
          </w:tcPr>
          <w:p w14:paraId="183FEE16" w14:textId="77777777" w:rsidR="004532FA" w:rsidRDefault="00754871">
            <w:pPr>
              <w:pStyle w:val="TableParagraph"/>
              <w:spacing w:before="54" w:line="189" w:lineRule="exact"/>
              <w:ind w:left="2" w:right="2"/>
              <w:jc w:val="center"/>
              <w:rPr>
                <w:rFonts w:ascii="Arial"/>
                <w:b/>
                <w:sz w:val="18"/>
              </w:rPr>
            </w:pPr>
            <w:r>
              <w:rPr>
                <w:rFonts w:ascii="Arial"/>
                <w:b/>
                <w:color w:val="000000"/>
                <w:spacing w:val="-10"/>
                <w:sz w:val="18"/>
                <w:highlight w:val="green"/>
              </w:rPr>
              <w:t>1</w:t>
            </w:r>
          </w:p>
        </w:tc>
        <w:tc>
          <w:tcPr>
            <w:tcW w:w="1558" w:type="dxa"/>
            <w:tcBorders>
              <w:top w:val="single" w:sz="4" w:space="0" w:color="000000"/>
              <w:left w:val="single" w:sz="4" w:space="0" w:color="000000"/>
              <w:bottom w:val="nil"/>
              <w:right w:val="single" w:sz="4" w:space="0" w:color="000000"/>
            </w:tcBorders>
          </w:tcPr>
          <w:p w14:paraId="679D801B" w14:textId="77777777" w:rsidR="004532FA" w:rsidRDefault="00754871">
            <w:pPr>
              <w:pStyle w:val="TableParagraph"/>
              <w:spacing w:before="54" w:line="189" w:lineRule="exact"/>
              <w:ind w:left="42"/>
              <w:rPr>
                <w:rFonts w:ascii="Arial" w:hAnsi="Arial"/>
                <w:b/>
                <w:sz w:val="18"/>
              </w:rPr>
            </w:pPr>
            <w:r>
              <w:rPr>
                <w:rFonts w:ascii="Arial" w:hAnsi="Arial"/>
                <w:b/>
                <w:color w:val="000000"/>
                <w:spacing w:val="-2"/>
                <w:sz w:val="18"/>
                <w:highlight w:val="green"/>
              </w:rPr>
              <w:t>Conformidad</w:t>
            </w:r>
            <w:r>
              <w:rPr>
                <w:rFonts w:ascii="Arial" w:hAnsi="Arial"/>
                <w:b/>
                <w:color w:val="000000"/>
                <w:spacing w:val="7"/>
                <w:sz w:val="18"/>
                <w:highlight w:val="green"/>
              </w:rPr>
              <w:t xml:space="preserve"> </w:t>
            </w:r>
            <w:r>
              <w:rPr>
                <w:rFonts w:ascii="Arial" w:hAnsi="Arial"/>
                <w:b/>
                <w:color w:val="000000"/>
                <w:spacing w:val="-10"/>
                <w:sz w:val="18"/>
                <w:highlight w:val="green"/>
              </w:rPr>
              <w:t>–</w:t>
            </w:r>
          </w:p>
        </w:tc>
        <w:tc>
          <w:tcPr>
            <w:tcW w:w="944" w:type="dxa"/>
            <w:tcBorders>
              <w:top w:val="single" w:sz="4" w:space="0" w:color="000000"/>
              <w:left w:val="single" w:sz="4" w:space="0" w:color="000000"/>
              <w:bottom w:val="nil"/>
              <w:right w:val="single" w:sz="4" w:space="0" w:color="000000"/>
            </w:tcBorders>
          </w:tcPr>
          <w:p w14:paraId="20487BE7" w14:textId="77777777" w:rsidR="004532FA" w:rsidRDefault="00754871">
            <w:pPr>
              <w:pStyle w:val="TableParagraph"/>
              <w:spacing w:before="56"/>
              <w:ind w:right="236"/>
              <w:jc w:val="right"/>
              <w:rPr>
                <w:sz w:val="16"/>
              </w:rPr>
            </w:pPr>
            <w:r>
              <w:rPr>
                <w:color w:val="000000"/>
                <w:spacing w:val="-2"/>
                <w:sz w:val="16"/>
                <w:highlight w:val="green"/>
              </w:rPr>
              <w:t>Receptor</w:t>
            </w:r>
          </w:p>
        </w:tc>
        <w:tc>
          <w:tcPr>
            <w:tcW w:w="1261" w:type="dxa"/>
            <w:tcBorders>
              <w:top w:val="single" w:sz="4" w:space="0" w:color="000000"/>
              <w:left w:val="single" w:sz="4" w:space="0" w:color="000000"/>
              <w:bottom w:val="nil"/>
              <w:right w:val="single" w:sz="4" w:space="0" w:color="000000"/>
            </w:tcBorders>
          </w:tcPr>
          <w:p w14:paraId="17C61C92" w14:textId="77777777" w:rsidR="004532FA" w:rsidRDefault="00754871">
            <w:pPr>
              <w:pStyle w:val="TableParagraph"/>
              <w:spacing w:before="56"/>
              <w:ind w:left="43"/>
              <w:rPr>
                <w:sz w:val="16"/>
              </w:rPr>
            </w:pPr>
            <w:r>
              <w:rPr>
                <w:color w:val="000000"/>
                <w:spacing w:val="-2"/>
                <w:sz w:val="16"/>
                <w:highlight w:val="green"/>
              </w:rPr>
              <w:t>Registro</w:t>
            </w:r>
          </w:p>
        </w:tc>
        <w:tc>
          <w:tcPr>
            <w:tcW w:w="1800" w:type="dxa"/>
            <w:tcBorders>
              <w:top w:val="single" w:sz="4" w:space="0" w:color="000000"/>
              <w:left w:val="single" w:sz="4" w:space="0" w:color="000000"/>
              <w:bottom w:val="nil"/>
              <w:right w:val="single" w:sz="4" w:space="0" w:color="000000"/>
            </w:tcBorders>
          </w:tcPr>
          <w:p w14:paraId="2642C3BD" w14:textId="77777777" w:rsidR="004532FA" w:rsidRDefault="00754871">
            <w:pPr>
              <w:pStyle w:val="TableParagraph"/>
              <w:spacing w:before="56"/>
              <w:ind w:left="43"/>
              <w:rPr>
                <w:sz w:val="16"/>
              </w:rPr>
            </w:pPr>
            <w:r>
              <w:rPr>
                <w:color w:val="000000"/>
                <w:sz w:val="16"/>
                <w:highlight w:val="green"/>
              </w:rPr>
              <w:t>WS</w:t>
            </w:r>
            <w:r>
              <w:rPr>
                <w:color w:val="000000"/>
                <w:spacing w:val="-2"/>
                <w:sz w:val="16"/>
                <w:highlight w:val="green"/>
              </w:rPr>
              <w:t xml:space="preserve"> Sincrónico</w:t>
            </w:r>
          </w:p>
        </w:tc>
        <w:tc>
          <w:tcPr>
            <w:tcW w:w="1440" w:type="dxa"/>
            <w:tcBorders>
              <w:top w:val="single" w:sz="4" w:space="0" w:color="000000"/>
              <w:left w:val="single" w:sz="4" w:space="0" w:color="000000"/>
              <w:bottom w:val="nil"/>
              <w:right w:val="single" w:sz="4" w:space="0" w:color="000000"/>
            </w:tcBorders>
          </w:tcPr>
          <w:p w14:paraId="6A5BF410" w14:textId="77777777" w:rsidR="004532FA" w:rsidRDefault="00754871">
            <w:pPr>
              <w:pStyle w:val="TableParagraph"/>
              <w:spacing w:before="56"/>
              <w:ind w:left="43"/>
              <w:rPr>
                <w:sz w:val="16"/>
              </w:rPr>
            </w:pPr>
            <w:r>
              <w:rPr>
                <w:color w:val="000000"/>
                <w:sz w:val="16"/>
                <w:highlight w:val="green"/>
              </w:rPr>
              <w:t>Hasta</w:t>
            </w:r>
            <w:r>
              <w:rPr>
                <w:color w:val="000000"/>
                <w:spacing w:val="-2"/>
                <w:sz w:val="16"/>
                <w:highlight w:val="green"/>
              </w:rPr>
              <w:t xml:space="preserve"> </w:t>
            </w:r>
            <w:r>
              <w:rPr>
                <w:color w:val="000000"/>
                <w:sz w:val="16"/>
                <w:highlight w:val="green"/>
              </w:rPr>
              <w:t>15</w:t>
            </w:r>
            <w:r>
              <w:rPr>
                <w:color w:val="000000"/>
                <w:spacing w:val="-3"/>
                <w:sz w:val="16"/>
                <w:highlight w:val="green"/>
              </w:rPr>
              <w:t xml:space="preserve"> </w:t>
            </w:r>
            <w:r>
              <w:rPr>
                <w:color w:val="000000"/>
                <w:spacing w:val="-2"/>
                <w:sz w:val="16"/>
                <w:highlight w:val="green"/>
              </w:rPr>
              <w:t>(quince)</w:t>
            </w:r>
          </w:p>
        </w:tc>
        <w:tc>
          <w:tcPr>
            <w:tcW w:w="1171" w:type="dxa"/>
            <w:tcBorders>
              <w:top w:val="single" w:sz="4" w:space="0" w:color="000000"/>
              <w:left w:val="single" w:sz="4" w:space="0" w:color="000000"/>
              <w:bottom w:val="nil"/>
              <w:right w:val="single" w:sz="4" w:space="0" w:color="000000"/>
            </w:tcBorders>
          </w:tcPr>
          <w:p w14:paraId="64AEF1D0" w14:textId="77777777" w:rsidR="004532FA" w:rsidRDefault="00754871">
            <w:pPr>
              <w:pStyle w:val="TableParagraph"/>
              <w:spacing w:before="56"/>
              <w:ind w:left="43"/>
              <w:rPr>
                <w:rFonts w:ascii="Arial"/>
                <w:b/>
                <w:sz w:val="16"/>
              </w:rPr>
            </w:pPr>
            <w:r>
              <w:rPr>
                <w:color w:val="000000"/>
                <w:sz w:val="16"/>
                <w:highlight w:val="green"/>
              </w:rPr>
              <w:t>Todos</w:t>
            </w:r>
            <w:r>
              <w:rPr>
                <w:color w:val="000000"/>
                <w:spacing w:val="-3"/>
                <w:sz w:val="16"/>
                <w:highlight w:val="green"/>
              </w:rPr>
              <w:t xml:space="preserve"> </w:t>
            </w:r>
            <w:r>
              <w:rPr>
                <w:color w:val="000000"/>
                <w:sz w:val="16"/>
                <w:highlight w:val="green"/>
              </w:rPr>
              <w:t>los</w:t>
            </w:r>
            <w:r>
              <w:rPr>
                <w:color w:val="000000"/>
                <w:spacing w:val="-2"/>
                <w:sz w:val="16"/>
                <w:highlight w:val="green"/>
              </w:rPr>
              <w:t xml:space="preserve"> </w:t>
            </w:r>
            <w:r>
              <w:rPr>
                <w:rFonts w:ascii="Arial"/>
                <w:b/>
                <w:color w:val="000000"/>
                <w:spacing w:val="-5"/>
                <w:sz w:val="16"/>
                <w:highlight w:val="green"/>
              </w:rPr>
              <w:t>DE</w:t>
            </w:r>
          </w:p>
        </w:tc>
        <w:tc>
          <w:tcPr>
            <w:tcW w:w="2429" w:type="dxa"/>
            <w:vMerge w:val="restart"/>
            <w:tcBorders>
              <w:top w:val="single" w:sz="4" w:space="0" w:color="000000"/>
              <w:left w:val="single" w:sz="4" w:space="0" w:color="000000"/>
              <w:bottom w:val="single" w:sz="4" w:space="0" w:color="000000"/>
              <w:right w:val="single" w:sz="4" w:space="0" w:color="000000"/>
            </w:tcBorders>
          </w:tcPr>
          <w:p w14:paraId="267F96E6" w14:textId="77777777" w:rsidR="004532FA" w:rsidRDefault="00754871">
            <w:pPr>
              <w:pStyle w:val="TableParagraph"/>
              <w:numPr>
                <w:ilvl w:val="0"/>
                <w:numId w:val="37"/>
              </w:numPr>
              <w:tabs>
                <w:tab w:val="left" w:pos="210"/>
              </w:tabs>
              <w:spacing w:before="55"/>
              <w:ind w:left="210" w:hanging="171"/>
              <w:rPr>
                <w:rFonts w:ascii="Symbol" w:hAnsi="Symbol"/>
                <w:sz w:val="16"/>
              </w:rPr>
            </w:pPr>
            <w:r>
              <w:rPr>
                <w:color w:val="000000"/>
                <w:sz w:val="16"/>
                <w:highlight w:val="green"/>
              </w:rPr>
              <w:t>DTE</w:t>
            </w:r>
            <w:r>
              <w:rPr>
                <w:color w:val="000000"/>
                <w:spacing w:val="-1"/>
                <w:sz w:val="16"/>
                <w:highlight w:val="green"/>
              </w:rPr>
              <w:t xml:space="preserve"> </w:t>
            </w:r>
            <w:r>
              <w:rPr>
                <w:color w:val="000000"/>
                <w:sz w:val="16"/>
                <w:highlight w:val="green"/>
              </w:rPr>
              <w:t>en</w:t>
            </w:r>
            <w:r>
              <w:rPr>
                <w:color w:val="000000"/>
                <w:spacing w:val="-2"/>
                <w:sz w:val="16"/>
                <w:highlight w:val="green"/>
              </w:rPr>
              <w:t xml:space="preserve"> SIFEN</w:t>
            </w:r>
          </w:p>
          <w:p w14:paraId="07CCC356" w14:textId="77777777" w:rsidR="004532FA" w:rsidRDefault="00754871">
            <w:pPr>
              <w:pStyle w:val="TableParagraph"/>
              <w:numPr>
                <w:ilvl w:val="0"/>
                <w:numId w:val="37"/>
              </w:numPr>
              <w:tabs>
                <w:tab w:val="left" w:pos="210"/>
                <w:tab w:val="left" w:pos="212"/>
              </w:tabs>
              <w:spacing w:before="4" w:line="235" w:lineRule="auto"/>
              <w:ind w:right="424"/>
              <w:rPr>
                <w:rFonts w:ascii="Symbol" w:hAnsi="Symbol"/>
                <w:sz w:val="16"/>
              </w:rPr>
            </w:pPr>
            <w:r>
              <w:rPr>
                <w:color w:val="000000"/>
                <w:sz w:val="16"/>
                <w:highlight w:val="green"/>
              </w:rPr>
              <w:t>Situación Aprobado o</w:t>
            </w:r>
            <w:r>
              <w:rPr>
                <w:color w:val="000000"/>
                <w:sz w:val="16"/>
              </w:rPr>
              <w:t xml:space="preserve"> </w:t>
            </w:r>
            <w:r>
              <w:rPr>
                <w:color w:val="000000"/>
                <w:sz w:val="16"/>
                <w:highlight w:val="green"/>
              </w:rPr>
              <w:t>Aprobado</w:t>
            </w:r>
            <w:r>
              <w:rPr>
                <w:color w:val="000000"/>
                <w:spacing w:val="-6"/>
                <w:sz w:val="16"/>
                <w:highlight w:val="green"/>
              </w:rPr>
              <w:t xml:space="preserve"> </w:t>
            </w:r>
            <w:r>
              <w:rPr>
                <w:color w:val="000000"/>
                <w:spacing w:val="-2"/>
                <w:sz w:val="16"/>
                <w:highlight w:val="green"/>
              </w:rPr>
              <w:t>Extemporáneo</w:t>
            </w:r>
          </w:p>
          <w:p w14:paraId="556E5C2F" w14:textId="77777777" w:rsidR="004532FA" w:rsidRDefault="00754871">
            <w:pPr>
              <w:pStyle w:val="TableParagraph"/>
              <w:numPr>
                <w:ilvl w:val="0"/>
                <w:numId w:val="37"/>
              </w:numPr>
              <w:tabs>
                <w:tab w:val="left" w:pos="210"/>
                <w:tab w:val="left" w:pos="212"/>
              </w:tabs>
              <w:spacing w:before="1"/>
              <w:ind w:right="96"/>
              <w:rPr>
                <w:rFonts w:ascii="Symbol" w:hAnsi="Symbol"/>
                <w:sz w:val="16"/>
              </w:rPr>
            </w:pPr>
            <w:r>
              <w:rPr>
                <w:rFonts w:ascii="Symbol" w:hAnsi="Symbol"/>
                <w:noProof/>
                <w:sz w:val="16"/>
              </w:rPr>
              <mc:AlternateContent>
                <mc:Choice Requires="wpg">
                  <w:drawing>
                    <wp:anchor distT="0" distB="0" distL="0" distR="0" simplePos="0" relativeHeight="251612672" behindDoc="1" locked="0" layoutInCell="1" allowOverlap="1" wp14:anchorId="001EFF23" wp14:editId="402E9378">
                      <wp:simplePos x="0" y="0"/>
                      <wp:positionH relativeFrom="column">
                        <wp:posOffset>25907</wp:posOffset>
                      </wp:positionH>
                      <wp:positionV relativeFrom="paragraph">
                        <wp:posOffset>672</wp:posOffset>
                      </wp:positionV>
                      <wp:extent cx="1144905" cy="125095"/>
                      <wp:effectExtent l="0" t="0" r="0" b="0"/>
                      <wp:wrapNone/>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4905" cy="125095"/>
                                <a:chOff x="0" y="0"/>
                                <a:chExt cx="1144905" cy="125095"/>
                              </a:xfrm>
                            </wpg:grpSpPr>
                            <wps:wsp>
                              <wps:cNvPr id="293" name="Graphic 293"/>
                              <wps:cNvSpPr/>
                              <wps:spPr>
                                <a:xfrm>
                                  <a:off x="0" y="0"/>
                                  <a:ext cx="1144905" cy="125095"/>
                                </a:xfrm>
                                <a:custGeom>
                                  <a:avLst/>
                                  <a:gdLst/>
                                  <a:ahLst/>
                                  <a:cxnLst/>
                                  <a:rect l="l" t="t" r="r" b="b"/>
                                  <a:pathLst>
                                    <a:path w="1144905" h="125095">
                                      <a:moveTo>
                                        <a:pt x="1144828" y="0"/>
                                      </a:moveTo>
                                      <a:lnTo>
                                        <a:pt x="0" y="0"/>
                                      </a:lnTo>
                                      <a:lnTo>
                                        <a:pt x="0" y="124967"/>
                                      </a:lnTo>
                                      <a:lnTo>
                                        <a:pt x="1144828" y="124967"/>
                                      </a:lnTo>
                                      <a:lnTo>
                                        <a:pt x="114482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04E89155" id="Group 292" o:spid="_x0000_s1026" style="position:absolute;margin-left:2.05pt;margin-top:.05pt;width:90.15pt;height:9.85pt;z-index:-251703808;mso-wrap-distance-left:0;mso-wrap-distance-right:0" coordsize="11449,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">
                      <v:shape id="Graphic 293" o:spid="_x0000_s1027" style="position:absolute;width:11449;height:1250;visibility:visible;mso-wrap-style:square;v-text-anchor:top" coordsize="114490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" path="m1144828,l,,,124967r1144828,l1144828,xe" fillcolor="lime" stroked="f">
                        <v:path arrowok="t"/>
                      </v:shape>
                    </v:group>
                  </w:pict>
                </mc:Fallback>
              </mc:AlternateContent>
            </w:r>
            <w:r>
              <w:rPr>
                <w:sz w:val="16"/>
              </w:rPr>
              <w:t xml:space="preserve">Se requiere informar la </w:t>
            </w:r>
            <w:r>
              <w:rPr>
                <w:color w:val="000000"/>
                <w:sz w:val="16"/>
                <w:highlight w:val="green"/>
              </w:rPr>
              <w:t>justificativa del evento de</w:t>
            </w:r>
            <w:r>
              <w:rPr>
                <w:color w:val="000000"/>
                <w:sz w:val="16"/>
              </w:rPr>
              <w:t xml:space="preserve"> </w:t>
            </w:r>
            <w:r>
              <w:rPr>
                <w:color w:val="000000"/>
                <w:sz w:val="16"/>
                <w:highlight w:val="green"/>
              </w:rPr>
              <w:t>corrección</w:t>
            </w:r>
            <w:r>
              <w:rPr>
                <w:color w:val="000000"/>
                <w:spacing w:val="-12"/>
                <w:sz w:val="16"/>
                <w:highlight w:val="green"/>
              </w:rPr>
              <w:t xml:space="preserve"> </w:t>
            </w:r>
            <w:r>
              <w:rPr>
                <w:color w:val="000000"/>
                <w:sz w:val="16"/>
                <w:highlight w:val="green"/>
              </w:rPr>
              <w:t>(campo</w:t>
            </w:r>
            <w:r>
              <w:rPr>
                <w:color w:val="000000"/>
                <w:spacing w:val="-11"/>
                <w:sz w:val="16"/>
                <w:highlight w:val="green"/>
              </w:rPr>
              <w:t xml:space="preserve"> </w:t>
            </w:r>
            <w:r>
              <w:rPr>
                <w:color w:val="000000"/>
                <w:sz w:val="16"/>
                <w:highlight w:val="green"/>
              </w:rPr>
              <w:t>texto</w:t>
            </w:r>
            <w:r>
              <w:rPr>
                <w:color w:val="000000"/>
                <w:spacing w:val="-11"/>
                <w:sz w:val="16"/>
                <w:highlight w:val="green"/>
              </w:rPr>
              <w:t xml:space="preserve"> </w:t>
            </w:r>
            <w:r>
              <w:rPr>
                <w:color w:val="000000"/>
                <w:sz w:val="16"/>
                <w:highlight w:val="green"/>
              </w:rPr>
              <w:t>libre)</w:t>
            </w:r>
          </w:p>
          <w:p w14:paraId="05D35BC8" w14:textId="77777777" w:rsidR="004532FA" w:rsidRDefault="00754871">
            <w:pPr>
              <w:pStyle w:val="TableParagraph"/>
              <w:numPr>
                <w:ilvl w:val="0"/>
                <w:numId w:val="37"/>
              </w:numPr>
              <w:tabs>
                <w:tab w:val="left" w:pos="210"/>
                <w:tab w:val="left" w:pos="212"/>
              </w:tabs>
              <w:ind w:right="272"/>
              <w:rPr>
                <w:rFonts w:ascii="Symbol" w:hAnsi="Symbol"/>
                <w:sz w:val="16"/>
              </w:rPr>
            </w:pPr>
            <w:r>
              <w:rPr>
                <w:color w:val="000000"/>
                <w:sz w:val="16"/>
                <w:highlight w:val="green"/>
              </w:rPr>
              <w:t>Solo se puede registrar un</w:t>
            </w:r>
            <w:r>
              <w:rPr>
                <w:color w:val="000000"/>
                <w:sz w:val="16"/>
              </w:rPr>
              <w:t xml:space="preserve"> </w:t>
            </w:r>
            <w:r>
              <w:rPr>
                <w:color w:val="000000"/>
                <w:sz w:val="16"/>
                <w:highlight w:val="green"/>
              </w:rPr>
              <w:t>evento</w:t>
            </w:r>
            <w:r>
              <w:rPr>
                <w:color w:val="000000"/>
                <w:spacing w:val="-12"/>
                <w:sz w:val="16"/>
                <w:highlight w:val="green"/>
              </w:rPr>
              <w:t xml:space="preserve"> </w:t>
            </w:r>
            <w:r>
              <w:rPr>
                <w:color w:val="000000"/>
                <w:sz w:val="16"/>
                <w:highlight w:val="green"/>
              </w:rPr>
              <w:t>de</w:t>
            </w:r>
            <w:r>
              <w:rPr>
                <w:color w:val="000000"/>
                <w:spacing w:val="-11"/>
                <w:sz w:val="16"/>
                <w:highlight w:val="green"/>
              </w:rPr>
              <w:t xml:space="preserve"> </w:t>
            </w:r>
            <w:r>
              <w:rPr>
                <w:color w:val="000000"/>
                <w:sz w:val="16"/>
                <w:highlight w:val="green"/>
              </w:rPr>
              <w:t>corrección</w:t>
            </w:r>
            <w:r>
              <w:rPr>
                <w:color w:val="000000"/>
                <w:spacing w:val="-11"/>
                <w:sz w:val="16"/>
                <w:highlight w:val="green"/>
              </w:rPr>
              <w:t xml:space="preserve"> </w:t>
            </w:r>
            <w:r>
              <w:rPr>
                <w:color w:val="000000"/>
                <w:sz w:val="16"/>
                <w:highlight w:val="green"/>
              </w:rPr>
              <w:t>sobre</w:t>
            </w:r>
            <w:r>
              <w:rPr>
                <w:color w:val="000000"/>
                <w:sz w:val="16"/>
              </w:rPr>
              <w:t xml:space="preserve"> </w:t>
            </w:r>
            <w:r>
              <w:rPr>
                <w:color w:val="000000"/>
                <w:sz w:val="16"/>
                <w:highlight w:val="green"/>
              </w:rPr>
              <w:t>cada evento mencionado</w:t>
            </w:r>
          </w:p>
        </w:tc>
        <w:tc>
          <w:tcPr>
            <w:tcW w:w="1531" w:type="dxa"/>
            <w:tcBorders>
              <w:top w:val="single" w:sz="4" w:space="0" w:color="000000"/>
              <w:left w:val="single" w:sz="4" w:space="0" w:color="000000"/>
              <w:bottom w:val="nil"/>
              <w:right w:val="single" w:sz="4" w:space="0" w:color="000000"/>
            </w:tcBorders>
          </w:tcPr>
          <w:p w14:paraId="1874BFEE" w14:textId="77777777" w:rsidR="004532FA" w:rsidRDefault="00754871">
            <w:pPr>
              <w:pStyle w:val="TableParagraph"/>
              <w:numPr>
                <w:ilvl w:val="0"/>
                <w:numId w:val="36"/>
              </w:numPr>
              <w:tabs>
                <w:tab w:val="left" w:pos="213"/>
              </w:tabs>
              <w:spacing w:before="57" w:line="185" w:lineRule="exact"/>
              <w:ind w:left="213" w:hanging="140"/>
              <w:rPr>
                <w:sz w:val="16"/>
              </w:rPr>
            </w:pPr>
            <w:r>
              <w:rPr>
                <w:color w:val="000000"/>
                <w:sz w:val="16"/>
                <w:highlight w:val="green"/>
              </w:rPr>
              <w:t>Selección</w:t>
            </w:r>
            <w:r>
              <w:rPr>
                <w:color w:val="000000"/>
                <w:spacing w:val="-5"/>
                <w:sz w:val="16"/>
                <w:highlight w:val="green"/>
              </w:rPr>
              <w:t xml:space="preserve"> de</w:t>
            </w:r>
            <w:r>
              <w:rPr>
                <w:color w:val="000000"/>
                <w:spacing w:val="-5"/>
                <w:sz w:val="16"/>
              </w:rPr>
              <w:t>l</w:t>
            </w:r>
          </w:p>
        </w:tc>
      </w:tr>
      <w:tr w:rsidR="004532FA" w14:paraId="47939992" w14:textId="77777777">
        <w:trPr>
          <w:trHeight w:val="215"/>
        </w:trPr>
        <w:tc>
          <w:tcPr>
            <w:tcW w:w="471" w:type="dxa"/>
            <w:tcBorders>
              <w:top w:val="nil"/>
              <w:bottom w:val="nil"/>
              <w:right w:val="single" w:sz="4" w:space="0" w:color="000000"/>
            </w:tcBorders>
          </w:tcPr>
          <w:p w14:paraId="119C0D93" w14:textId="77777777" w:rsidR="004532FA" w:rsidRDefault="004532FA">
            <w:pPr>
              <w:pStyle w:val="TableParagraph"/>
              <w:rPr>
                <w:rFonts w:ascii="Times New Roman"/>
                <w:sz w:val="14"/>
              </w:rPr>
            </w:pPr>
          </w:p>
        </w:tc>
        <w:tc>
          <w:tcPr>
            <w:tcW w:w="1558" w:type="dxa"/>
            <w:tcBorders>
              <w:top w:val="nil"/>
              <w:left w:val="single" w:sz="4" w:space="0" w:color="000000"/>
              <w:bottom w:val="nil"/>
              <w:right w:val="single" w:sz="4" w:space="0" w:color="000000"/>
            </w:tcBorders>
          </w:tcPr>
          <w:p w14:paraId="2AC1803E" w14:textId="77777777" w:rsidR="004532FA" w:rsidRDefault="00754871">
            <w:pPr>
              <w:pStyle w:val="TableParagraph"/>
              <w:spacing w:before="21" w:line="174" w:lineRule="exact"/>
              <w:ind w:left="42"/>
              <w:rPr>
                <w:rFonts w:ascii="Arial"/>
                <w:b/>
                <w:sz w:val="18"/>
              </w:rPr>
            </w:pPr>
            <w:r>
              <w:rPr>
                <w:rFonts w:ascii="Arial"/>
                <w:b/>
                <w:color w:val="000000"/>
                <w:spacing w:val="-2"/>
                <w:sz w:val="18"/>
                <w:highlight w:val="green"/>
              </w:rPr>
              <w:t>Disconformidad</w:t>
            </w:r>
          </w:p>
        </w:tc>
        <w:tc>
          <w:tcPr>
            <w:tcW w:w="944" w:type="dxa"/>
            <w:tcBorders>
              <w:top w:val="nil"/>
              <w:left w:val="single" w:sz="4" w:space="0" w:color="000000"/>
              <w:bottom w:val="nil"/>
              <w:right w:val="single" w:sz="4" w:space="0" w:color="000000"/>
            </w:tcBorders>
          </w:tcPr>
          <w:p w14:paraId="5C619B12" w14:textId="77777777" w:rsidR="004532FA" w:rsidRDefault="004532FA">
            <w:pPr>
              <w:pStyle w:val="TableParagraph"/>
              <w:rPr>
                <w:rFonts w:ascii="Times New Roman"/>
                <w:sz w:val="14"/>
              </w:rPr>
            </w:pPr>
          </w:p>
        </w:tc>
        <w:tc>
          <w:tcPr>
            <w:tcW w:w="1261" w:type="dxa"/>
            <w:tcBorders>
              <w:top w:val="nil"/>
              <w:left w:val="single" w:sz="4" w:space="0" w:color="000000"/>
              <w:bottom w:val="nil"/>
              <w:right w:val="single" w:sz="4" w:space="0" w:color="000000"/>
            </w:tcBorders>
          </w:tcPr>
          <w:p w14:paraId="2786E57F" w14:textId="77777777" w:rsidR="004532FA" w:rsidRDefault="00754871">
            <w:pPr>
              <w:pStyle w:val="TableParagraph"/>
              <w:spacing w:line="181" w:lineRule="exact"/>
              <w:ind w:left="43"/>
              <w:rPr>
                <w:sz w:val="16"/>
              </w:rPr>
            </w:pPr>
            <w:r>
              <w:rPr>
                <w:color w:val="000000"/>
                <w:spacing w:val="-2"/>
                <w:sz w:val="16"/>
                <w:highlight w:val="green"/>
              </w:rPr>
              <w:t>Requerido</w:t>
            </w:r>
          </w:p>
        </w:tc>
        <w:tc>
          <w:tcPr>
            <w:tcW w:w="1800" w:type="dxa"/>
            <w:tcBorders>
              <w:top w:val="nil"/>
              <w:left w:val="single" w:sz="4" w:space="0" w:color="000000"/>
              <w:bottom w:val="nil"/>
              <w:right w:val="single" w:sz="4" w:space="0" w:color="000000"/>
            </w:tcBorders>
          </w:tcPr>
          <w:p w14:paraId="7D1EF873" w14:textId="77777777" w:rsidR="004532FA" w:rsidRDefault="00754871">
            <w:pPr>
              <w:pStyle w:val="TableParagraph"/>
              <w:spacing w:line="181" w:lineRule="exact"/>
              <w:ind w:left="43"/>
              <w:rPr>
                <w:sz w:val="16"/>
              </w:rPr>
            </w:pPr>
            <w:r>
              <w:rPr>
                <w:color w:val="000000"/>
                <w:spacing w:val="-2"/>
                <w:sz w:val="16"/>
                <w:highlight w:val="green"/>
              </w:rPr>
              <w:t>Eventos/Portal</w:t>
            </w:r>
            <w:r>
              <w:rPr>
                <w:color w:val="000000"/>
                <w:spacing w:val="13"/>
                <w:sz w:val="16"/>
                <w:highlight w:val="green"/>
              </w:rPr>
              <w:t xml:space="preserve"> </w:t>
            </w:r>
            <w:r>
              <w:rPr>
                <w:color w:val="000000"/>
                <w:spacing w:val="-4"/>
                <w:sz w:val="16"/>
                <w:highlight w:val="green"/>
              </w:rPr>
              <w:t>SIFEN</w:t>
            </w:r>
          </w:p>
        </w:tc>
        <w:tc>
          <w:tcPr>
            <w:tcW w:w="1440" w:type="dxa"/>
            <w:tcBorders>
              <w:top w:val="nil"/>
              <w:left w:val="single" w:sz="4" w:space="0" w:color="000000"/>
              <w:bottom w:val="nil"/>
              <w:right w:val="single" w:sz="4" w:space="0" w:color="000000"/>
            </w:tcBorders>
          </w:tcPr>
          <w:p w14:paraId="282E4046" w14:textId="77777777" w:rsidR="004532FA" w:rsidRDefault="00754871">
            <w:pPr>
              <w:pStyle w:val="TableParagraph"/>
              <w:spacing w:line="181" w:lineRule="exact"/>
              <w:ind w:left="43"/>
              <w:rPr>
                <w:sz w:val="16"/>
              </w:rPr>
            </w:pPr>
            <w:r>
              <w:rPr>
                <w:color w:val="000000"/>
                <w:sz w:val="16"/>
                <w:highlight w:val="green"/>
              </w:rPr>
              <w:t>días</w:t>
            </w:r>
            <w:r>
              <w:rPr>
                <w:color w:val="000000"/>
                <w:spacing w:val="-3"/>
                <w:sz w:val="16"/>
                <w:highlight w:val="green"/>
              </w:rPr>
              <w:t xml:space="preserve"> </w:t>
            </w:r>
            <w:r>
              <w:rPr>
                <w:color w:val="000000"/>
                <w:sz w:val="16"/>
                <w:highlight w:val="green"/>
              </w:rPr>
              <w:t>del</w:t>
            </w:r>
            <w:r>
              <w:rPr>
                <w:color w:val="000000"/>
                <w:spacing w:val="-3"/>
                <w:sz w:val="16"/>
                <w:highlight w:val="green"/>
              </w:rPr>
              <w:t xml:space="preserve"> </w:t>
            </w:r>
            <w:r>
              <w:rPr>
                <w:color w:val="000000"/>
                <w:spacing w:val="-2"/>
                <w:sz w:val="16"/>
                <w:highlight w:val="green"/>
              </w:rPr>
              <w:t>registro</w:t>
            </w:r>
          </w:p>
        </w:tc>
        <w:tc>
          <w:tcPr>
            <w:tcW w:w="1171" w:type="dxa"/>
            <w:tcBorders>
              <w:top w:val="nil"/>
              <w:left w:val="single" w:sz="4" w:space="0" w:color="000000"/>
              <w:bottom w:val="nil"/>
              <w:right w:val="single" w:sz="4" w:space="0" w:color="000000"/>
            </w:tcBorders>
          </w:tcPr>
          <w:p w14:paraId="116497DF" w14:textId="77777777" w:rsidR="004532FA" w:rsidRDefault="00754871">
            <w:pPr>
              <w:pStyle w:val="TableParagraph"/>
              <w:spacing w:line="181" w:lineRule="exact"/>
              <w:ind w:left="43"/>
              <w:rPr>
                <w:rFonts w:ascii="Arial"/>
                <w:b/>
                <w:sz w:val="16"/>
              </w:rPr>
            </w:pPr>
            <w:r>
              <w:rPr>
                <w:rFonts w:ascii="Arial"/>
                <w:b/>
                <w:color w:val="000000"/>
                <w:sz w:val="16"/>
                <w:highlight w:val="green"/>
              </w:rPr>
              <w:t>o</w:t>
            </w:r>
            <w:r>
              <w:rPr>
                <w:rFonts w:ascii="Arial"/>
                <w:b/>
                <w:color w:val="000000"/>
                <w:spacing w:val="1"/>
                <w:sz w:val="16"/>
                <w:highlight w:val="green"/>
              </w:rPr>
              <w:t xml:space="preserve"> </w:t>
            </w:r>
            <w:r>
              <w:rPr>
                <w:rFonts w:ascii="Arial"/>
                <w:b/>
                <w:color w:val="000000"/>
                <w:spacing w:val="-5"/>
                <w:sz w:val="16"/>
                <w:highlight w:val="green"/>
              </w:rPr>
              <w:t>DTE</w:t>
            </w:r>
          </w:p>
        </w:tc>
        <w:tc>
          <w:tcPr>
            <w:tcW w:w="2429" w:type="dxa"/>
            <w:vMerge/>
            <w:tcBorders>
              <w:top w:val="nil"/>
              <w:left w:val="single" w:sz="4" w:space="0" w:color="000000"/>
              <w:bottom w:val="single" w:sz="4" w:space="0" w:color="000000"/>
              <w:right w:val="single" w:sz="4" w:space="0" w:color="000000"/>
            </w:tcBorders>
          </w:tcPr>
          <w:p w14:paraId="5B2302B4" w14:textId="77777777" w:rsidR="004532FA" w:rsidRDefault="004532FA">
            <w:pPr>
              <w:rPr>
                <w:sz w:val="2"/>
                <w:szCs w:val="2"/>
              </w:rPr>
            </w:pPr>
          </w:p>
        </w:tc>
        <w:tc>
          <w:tcPr>
            <w:tcW w:w="1531" w:type="dxa"/>
            <w:tcBorders>
              <w:top w:val="nil"/>
              <w:left w:val="single" w:sz="4" w:space="0" w:color="000000"/>
              <w:bottom w:val="nil"/>
              <w:right w:val="single" w:sz="4" w:space="0" w:color="000000"/>
            </w:tcBorders>
          </w:tcPr>
          <w:p w14:paraId="692B922C" w14:textId="77777777" w:rsidR="004532FA" w:rsidRDefault="00754871">
            <w:pPr>
              <w:pStyle w:val="TableParagraph"/>
              <w:spacing w:before="6"/>
              <w:ind w:left="214"/>
              <w:rPr>
                <w:sz w:val="16"/>
              </w:rPr>
            </w:pPr>
            <w:r>
              <w:rPr>
                <w:color w:val="000000"/>
                <w:sz w:val="16"/>
                <w:highlight w:val="green"/>
              </w:rPr>
              <w:t>evento</w:t>
            </w:r>
            <w:r>
              <w:rPr>
                <w:color w:val="000000"/>
                <w:spacing w:val="-3"/>
                <w:sz w:val="16"/>
                <w:highlight w:val="green"/>
              </w:rPr>
              <w:t xml:space="preserve"> </w:t>
            </w:r>
            <w:r>
              <w:rPr>
                <w:color w:val="000000"/>
                <w:spacing w:val="-5"/>
                <w:sz w:val="16"/>
                <w:highlight w:val="green"/>
              </w:rPr>
              <w:t>de</w:t>
            </w:r>
            <w:r>
              <w:rPr>
                <w:color w:val="000000"/>
                <w:spacing w:val="-5"/>
                <w:sz w:val="16"/>
              </w:rPr>
              <w:t>l</w:t>
            </w:r>
          </w:p>
        </w:tc>
      </w:tr>
      <w:tr w:rsidR="004532FA" w14:paraId="12401119" w14:textId="77777777">
        <w:trPr>
          <w:trHeight w:val="491"/>
        </w:trPr>
        <w:tc>
          <w:tcPr>
            <w:tcW w:w="471" w:type="dxa"/>
            <w:tcBorders>
              <w:top w:val="nil"/>
              <w:bottom w:val="nil"/>
              <w:right w:val="single" w:sz="4" w:space="0" w:color="000000"/>
            </w:tcBorders>
          </w:tcPr>
          <w:p w14:paraId="04774BFC" w14:textId="77777777" w:rsidR="004532FA" w:rsidRDefault="004532FA">
            <w:pPr>
              <w:pStyle w:val="TableParagraph"/>
              <w:rPr>
                <w:rFonts w:ascii="Times New Roman"/>
                <w:sz w:val="18"/>
              </w:rPr>
            </w:pPr>
          </w:p>
        </w:tc>
        <w:tc>
          <w:tcPr>
            <w:tcW w:w="1558" w:type="dxa"/>
            <w:tcBorders>
              <w:top w:val="nil"/>
              <w:left w:val="single" w:sz="4" w:space="0" w:color="000000"/>
              <w:bottom w:val="nil"/>
              <w:right w:val="single" w:sz="4" w:space="0" w:color="000000"/>
            </w:tcBorders>
          </w:tcPr>
          <w:p w14:paraId="6FAAC322" w14:textId="77777777" w:rsidR="004532FA" w:rsidRDefault="00754871">
            <w:pPr>
              <w:pStyle w:val="TableParagraph"/>
              <w:spacing w:before="33"/>
              <w:ind w:left="42"/>
              <w:rPr>
                <w:rFonts w:ascii="Arial"/>
                <w:b/>
                <w:sz w:val="18"/>
              </w:rPr>
            </w:pPr>
            <w:r>
              <w:rPr>
                <w:rFonts w:ascii="Arial"/>
                <w:b/>
                <w:color w:val="000000"/>
                <w:spacing w:val="-10"/>
                <w:sz w:val="18"/>
                <w:highlight w:val="green"/>
              </w:rPr>
              <w:t>-</w:t>
            </w:r>
          </w:p>
          <w:p w14:paraId="050CDF39" w14:textId="77777777" w:rsidR="004532FA" w:rsidRDefault="00754871">
            <w:pPr>
              <w:pStyle w:val="TableParagraph"/>
              <w:spacing w:before="31" w:line="200" w:lineRule="exact"/>
              <w:ind w:left="42"/>
              <w:rPr>
                <w:rFonts w:ascii="Arial"/>
                <w:b/>
                <w:sz w:val="18"/>
              </w:rPr>
            </w:pPr>
            <w:r>
              <w:rPr>
                <w:rFonts w:ascii="Arial"/>
                <w:b/>
                <w:color w:val="000000"/>
                <w:spacing w:val="-2"/>
                <w:sz w:val="18"/>
                <w:highlight w:val="green"/>
              </w:rPr>
              <w:t>Desconocimient</w:t>
            </w:r>
          </w:p>
        </w:tc>
        <w:tc>
          <w:tcPr>
            <w:tcW w:w="944" w:type="dxa"/>
            <w:tcBorders>
              <w:top w:val="nil"/>
              <w:left w:val="single" w:sz="4" w:space="0" w:color="000000"/>
              <w:bottom w:val="nil"/>
              <w:right w:val="single" w:sz="4" w:space="0" w:color="000000"/>
            </w:tcBorders>
          </w:tcPr>
          <w:p w14:paraId="59DC4886" w14:textId="77777777" w:rsidR="004532FA" w:rsidRDefault="004532FA">
            <w:pPr>
              <w:pStyle w:val="TableParagraph"/>
              <w:rPr>
                <w:rFonts w:ascii="Times New Roman"/>
                <w:sz w:val="18"/>
              </w:rPr>
            </w:pPr>
          </w:p>
        </w:tc>
        <w:tc>
          <w:tcPr>
            <w:tcW w:w="1261" w:type="dxa"/>
            <w:tcBorders>
              <w:top w:val="nil"/>
              <w:left w:val="single" w:sz="4" w:space="0" w:color="000000"/>
              <w:bottom w:val="nil"/>
              <w:right w:val="single" w:sz="4" w:space="0" w:color="000000"/>
            </w:tcBorders>
          </w:tcPr>
          <w:p w14:paraId="72D72D12" w14:textId="77777777" w:rsidR="004532FA" w:rsidRDefault="004532FA">
            <w:pPr>
              <w:pStyle w:val="TableParagraph"/>
              <w:rPr>
                <w:rFonts w:ascii="Times New Roman"/>
                <w:sz w:val="18"/>
              </w:rPr>
            </w:pPr>
          </w:p>
        </w:tc>
        <w:tc>
          <w:tcPr>
            <w:tcW w:w="1800" w:type="dxa"/>
            <w:tcBorders>
              <w:top w:val="nil"/>
              <w:left w:val="single" w:sz="4" w:space="0" w:color="000000"/>
              <w:bottom w:val="nil"/>
              <w:right w:val="single" w:sz="4" w:space="0" w:color="000000"/>
            </w:tcBorders>
          </w:tcPr>
          <w:p w14:paraId="43E8F710" w14:textId="77777777" w:rsidR="004532FA" w:rsidRDefault="004532FA">
            <w:pPr>
              <w:pStyle w:val="TableParagraph"/>
              <w:rPr>
                <w:rFonts w:ascii="Times New Roman"/>
                <w:sz w:val="18"/>
              </w:rPr>
            </w:pPr>
          </w:p>
        </w:tc>
        <w:tc>
          <w:tcPr>
            <w:tcW w:w="1440" w:type="dxa"/>
            <w:tcBorders>
              <w:top w:val="nil"/>
              <w:left w:val="single" w:sz="4" w:space="0" w:color="000000"/>
              <w:bottom w:val="nil"/>
              <w:right w:val="single" w:sz="4" w:space="0" w:color="000000"/>
            </w:tcBorders>
          </w:tcPr>
          <w:p w14:paraId="5B5AED76" w14:textId="77777777" w:rsidR="004532FA" w:rsidRDefault="00754871">
            <w:pPr>
              <w:pStyle w:val="TableParagraph"/>
              <w:spacing w:line="167" w:lineRule="exact"/>
              <w:ind w:left="43"/>
              <w:rPr>
                <w:sz w:val="16"/>
              </w:rPr>
            </w:pPr>
            <w:r>
              <w:rPr>
                <w:color w:val="000000"/>
                <w:sz w:val="16"/>
                <w:highlight w:val="green"/>
              </w:rPr>
              <w:t>del</w:t>
            </w:r>
            <w:r>
              <w:rPr>
                <w:color w:val="000000"/>
                <w:spacing w:val="-4"/>
                <w:sz w:val="16"/>
                <w:highlight w:val="green"/>
              </w:rPr>
              <w:t xml:space="preserve"> </w:t>
            </w:r>
            <w:r>
              <w:rPr>
                <w:color w:val="000000"/>
                <w:sz w:val="16"/>
                <w:highlight w:val="green"/>
              </w:rPr>
              <w:t>primer</w:t>
            </w:r>
            <w:r>
              <w:rPr>
                <w:color w:val="000000"/>
                <w:spacing w:val="-2"/>
                <w:sz w:val="16"/>
                <w:highlight w:val="green"/>
              </w:rPr>
              <w:t xml:space="preserve"> evento</w:t>
            </w:r>
          </w:p>
        </w:tc>
        <w:tc>
          <w:tcPr>
            <w:tcW w:w="1171" w:type="dxa"/>
            <w:tcBorders>
              <w:top w:val="nil"/>
              <w:left w:val="single" w:sz="4" w:space="0" w:color="000000"/>
              <w:bottom w:val="nil"/>
              <w:right w:val="single" w:sz="4" w:space="0" w:color="000000"/>
            </w:tcBorders>
          </w:tcPr>
          <w:p w14:paraId="4A54C11A" w14:textId="77777777" w:rsidR="004532FA" w:rsidRDefault="004532FA">
            <w:pPr>
              <w:pStyle w:val="TableParagraph"/>
              <w:rPr>
                <w:rFonts w:ascii="Times New Roman"/>
                <w:sz w:val="18"/>
              </w:rPr>
            </w:pPr>
          </w:p>
        </w:tc>
        <w:tc>
          <w:tcPr>
            <w:tcW w:w="2429" w:type="dxa"/>
            <w:vMerge/>
            <w:tcBorders>
              <w:top w:val="nil"/>
              <w:left w:val="single" w:sz="4" w:space="0" w:color="000000"/>
              <w:bottom w:val="single" w:sz="4" w:space="0" w:color="000000"/>
              <w:right w:val="single" w:sz="4" w:space="0" w:color="000000"/>
            </w:tcBorders>
          </w:tcPr>
          <w:p w14:paraId="3080D83D" w14:textId="77777777" w:rsidR="004532FA" w:rsidRDefault="004532FA">
            <w:pPr>
              <w:rPr>
                <w:sz w:val="2"/>
                <w:szCs w:val="2"/>
              </w:rPr>
            </w:pPr>
          </w:p>
        </w:tc>
        <w:tc>
          <w:tcPr>
            <w:tcW w:w="1531" w:type="dxa"/>
            <w:tcBorders>
              <w:top w:val="nil"/>
              <w:left w:val="single" w:sz="4" w:space="0" w:color="000000"/>
              <w:bottom w:val="nil"/>
              <w:right w:val="single" w:sz="4" w:space="0" w:color="000000"/>
            </w:tcBorders>
          </w:tcPr>
          <w:p w14:paraId="59F4752C" w14:textId="77777777" w:rsidR="004532FA" w:rsidRDefault="00754871">
            <w:pPr>
              <w:pStyle w:val="TableParagraph"/>
              <w:spacing w:line="276" w:lineRule="auto"/>
              <w:ind w:left="214"/>
              <w:rPr>
                <w:sz w:val="16"/>
              </w:rPr>
            </w:pPr>
            <w:r>
              <w:rPr>
                <w:color w:val="000000"/>
                <w:sz w:val="16"/>
                <w:highlight w:val="green"/>
              </w:rPr>
              <w:t>receptor por</w:t>
            </w:r>
            <w:r>
              <w:rPr>
                <w:color w:val="000000"/>
                <w:sz w:val="16"/>
              </w:rPr>
              <w:t xml:space="preserve"> </w:t>
            </w:r>
            <w:r>
              <w:rPr>
                <w:color w:val="000000"/>
                <w:spacing w:val="-2"/>
                <w:sz w:val="16"/>
                <w:highlight w:val="green"/>
              </w:rPr>
              <w:t>equivocación</w:t>
            </w:r>
          </w:p>
        </w:tc>
      </w:tr>
      <w:tr w:rsidR="004532FA" w14:paraId="6BACA2DC" w14:textId="77777777">
        <w:trPr>
          <w:trHeight w:val="809"/>
        </w:trPr>
        <w:tc>
          <w:tcPr>
            <w:tcW w:w="471" w:type="dxa"/>
            <w:tcBorders>
              <w:top w:val="nil"/>
              <w:right w:val="single" w:sz="4" w:space="0" w:color="000000"/>
            </w:tcBorders>
          </w:tcPr>
          <w:p w14:paraId="3EDCA614" w14:textId="77777777" w:rsidR="004532FA" w:rsidRDefault="004532FA">
            <w:pPr>
              <w:pStyle w:val="TableParagraph"/>
              <w:rPr>
                <w:rFonts w:ascii="Times New Roman"/>
                <w:sz w:val="18"/>
              </w:rPr>
            </w:pPr>
          </w:p>
        </w:tc>
        <w:tc>
          <w:tcPr>
            <w:tcW w:w="1558" w:type="dxa"/>
            <w:tcBorders>
              <w:top w:val="nil"/>
              <w:left w:val="single" w:sz="4" w:space="0" w:color="000000"/>
              <w:bottom w:val="single" w:sz="4" w:space="0" w:color="000000"/>
              <w:right w:val="single" w:sz="4" w:space="0" w:color="000000"/>
            </w:tcBorders>
          </w:tcPr>
          <w:p w14:paraId="31DC175F" w14:textId="77777777" w:rsidR="004532FA" w:rsidRDefault="00754871">
            <w:pPr>
              <w:pStyle w:val="TableParagraph"/>
              <w:spacing w:before="7"/>
              <w:ind w:left="42"/>
              <w:rPr>
                <w:rFonts w:ascii="Arial"/>
                <w:b/>
                <w:sz w:val="18"/>
              </w:rPr>
            </w:pPr>
            <w:r>
              <w:rPr>
                <w:rFonts w:ascii="Arial"/>
                <w:b/>
                <w:color w:val="000000"/>
                <w:sz w:val="18"/>
                <w:highlight w:val="green"/>
              </w:rPr>
              <w:t>o</w:t>
            </w:r>
            <w:r>
              <w:rPr>
                <w:rFonts w:ascii="Arial"/>
                <w:b/>
                <w:color w:val="000000"/>
                <w:spacing w:val="-1"/>
                <w:sz w:val="18"/>
                <w:highlight w:val="green"/>
              </w:rPr>
              <w:t xml:space="preserve"> </w:t>
            </w:r>
            <w:r>
              <w:rPr>
                <w:rFonts w:ascii="Arial"/>
                <w:b/>
                <w:color w:val="000000"/>
                <w:sz w:val="18"/>
                <w:highlight w:val="green"/>
              </w:rPr>
              <w:t>DE o</w:t>
            </w:r>
            <w:r>
              <w:rPr>
                <w:rFonts w:ascii="Arial"/>
                <w:b/>
                <w:color w:val="000000"/>
                <w:spacing w:val="-1"/>
                <w:sz w:val="18"/>
                <w:highlight w:val="green"/>
              </w:rPr>
              <w:t xml:space="preserve"> </w:t>
            </w:r>
            <w:r>
              <w:rPr>
                <w:rFonts w:ascii="Arial"/>
                <w:b/>
                <w:color w:val="000000"/>
                <w:spacing w:val="-5"/>
                <w:sz w:val="18"/>
                <w:highlight w:val="green"/>
              </w:rPr>
              <w:t>DTE</w:t>
            </w:r>
          </w:p>
        </w:tc>
        <w:tc>
          <w:tcPr>
            <w:tcW w:w="944" w:type="dxa"/>
            <w:tcBorders>
              <w:top w:val="nil"/>
              <w:left w:val="single" w:sz="4" w:space="0" w:color="000000"/>
              <w:bottom w:val="single" w:sz="4" w:space="0" w:color="000000"/>
              <w:right w:val="single" w:sz="4" w:space="0" w:color="000000"/>
            </w:tcBorders>
          </w:tcPr>
          <w:p w14:paraId="637963A3" w14:textId="77777777" w:rsidR="004532FA" w:rsidRDefault="004532FA">
            <w:pPr>
              <w:pStyle w:val="TableParagraph"/>
              <w:rPr>
                <w:rFonts w:ascii="Times New Roman"/>
                <w:sz w:val="18"/>
              </w:rPr>
            </w:pPr>
          </w:p>
        </w:tc>
        <w:tc>
          <w:tcPr>
            <w:tcW w:w="1261" w:type="dxa"/>
            <w:tcBorders>
              <w:top w:val="nil"/>
              <w:left w:val="single" w:sz="4" w:space="0" w:color="000000"/>
              <w:bottom w:val="single" w:sz="4" w:space="0" w:color="000000"/>
              <w:right w:val="single" w:sz="4" w:space="0" w:color="000000"/>
            </w:tcBorders>
          </w:tcPr>
          <w:p w14:paraId="42F05309" w14:textId="77777777" w:rsidR="004532FA" w:rsidRDefault="004532FA">
            <w:pPr>
              <w:pStyle w:val="TableParagraph"/>
              <w:rPr>
                <w:rFonts w:ascii="Times New Roman"/>
                <w:sz w:val="18"/>
              </w:rPr>
            </w:pPr>
          </w:p>
        </w:tc>
        <w:tc>
          <w:tcPr>
            <w:tcW w:w="1800" w:type="dxa"/>
            <w:tcBorders>
              <w:top w:val="nil"/>
              <w:left w:val="single" w:sz="4" w:space="0" w:color="000000"/>
              <w:bottom w:val="single" w:sz="4" w:space="0" w:color="000000"/>
              <w:right w:val="single" w:sz="4" w:space="0" w:color="000000"/>
            </w:tcBorders>
          </w:tcPr>
          <w:p w14:paraId="18AE4C8D" w14:textId="77777777" w:rsidR="004532FA" w:rsidRDefault="004532FA">
            <w:pPr>
              <w:pStyle w:val="TableParagraph"/>
              <w:rPr>
                <w:rFonts w:ascii="Times New Roman"/>
                <w:sz w:val="18"/>
              </w:rPr>
            </w:pPr>
          </w:p>
        </w:tc>
        <w:tc>
          <w:tcPr>
            <w:tcW w:w="1440" w:type="dxa"/>
            <w:tcBorders>
              <w:top w:val="nil"/>
              <w:left w:val="single" w:sz="4" w:space="0" w:color="000000"/>
              <w:bottom w:val="single" w:sz="4" w:space="0" w:color="000000"/>
              <w:right w:val="single" w:sz="4" w:space="0" w:color="000000"/>
            </w:tcBorders>
          </w:tcPr>
          <w:p w14:paraId="71BB6D40" w14:textId="77777777" w:rsidR="004532FA" w:rsidRDefault="004532FA">
            <w:pPr>
              <w:pStyle w:val="TableParagraph"/>
              <w:rPr>
                <w:rFonts w:ascii="Times New Roman"/>
                <w:sz w:val="18"/>
              </w:rPr>
            </w:pPr>
          </w:p>
        </w:tc>
        <w:tc>
          <w:tcPr>
            <w:tcW w:w="1171" w:type="dxa"/>
            <w:tcBorders>
              <w:top w:val="nil"/>
              <w:left w:val="single" w:sz="4" w:space="0" w:color="000000"/>
              <w:bottom w:val="single" w:sz="4" w:space="0" w:color="000000"/>
              <w:right w:val="single" w:sz="4" w:space="0" w:color="000000"/>
            </w:tcBorders>
          </w:tcPr>
          <w:p w14:paraId="3E5B1AA6" w14:textId="77777777" w:rsidR="004532FA" w:rsidRDefault="004532FA">
            <w:pPr>
              <w:pStyle w:val="TableParagraph"/>
              <w:rPr>
                <w:rFonts w:ascii="Times New Roman"/>
                <w:sz w:val="18"/>
              </w:rPr>
            </w:pPr>
          </w:p>
        </w:tc>
        <w:tc>
          <w:tcPr>
            <w:tcW w:w="2429" w:type="dxa"/>
            <w:vMerge/>
            <w:tcBorders>
              <w:top w:val="nil"/>
              <w:left w:val="single" w:sz="4" w:space="0" w:color="000000"/>
              <w:bottom w:val="single" w:sz="4" w:space="0" w:color="000000"/>
              <w:right w:val="single" w:sz="4" w:space="0" w:color="000000"/>
            </w:tcBorders>
          </w:tcPr>
          <w:p w14:paraId="481A2972" w14:textId="77777777" w:rsidR="004532FA" w:rsidRDefault="004532FA">
            <w:pPr>
              <w:rPr>
                <w:sz w:val="2"/>
                <w:szCs w:val="2"/>
              </w:rPr>
            </w:pPr>
          </w:p>
        </w:tc>
        <w:tc>
          <w:tcPr>
            <w:tcW w:w="1531" w:type="dxa"/>
            <w:tcBorders>
              <w:top w:val="nil"/>
              <w:left w:val="single" w:sz="4" w:space="0" w:color="000000"/>
              <w:bottom w:val="single" w:sz="4" w:space="0" w:color="000000"/>
              <w:right w:val="single" w:sz="4" w:space="0" w:color="000000"/>
            </w:tcBorders>
          </w:tcPr>
          <w:p w14:paraId="2EB4DDC5" w14:textId="77777777" w:rsidR="004532FA" w:rsidRDefault="004532FA">
            <w:pPr>
              <w:pStyle w:val="TableParagraph"/>
              <w:rPr>
                <w:rFonts w:ascii="Times New Roman"/>
                <w:sz w:val="18"/>
              </w:rPr>
            </w:pPr>
          </w:p>
        </w:tc>
      </w:tr>
    </w:tbl>
    <w:p w14:paraId="58F0B906" w14:textId="77777777" w:rsidR="004532FA" w:rsidRDefault="004532FA">
      <w:pPr>
        <w:rPr>
          <w:sz w:val="18"/>
        </w:rPr>
      </w:pPr>
    </w:p>
    <w:p w14:paraId="25F6F29F" w14:textId="77777777" w:rsidR="004532FA" w:rsidRDefault="004532FA">
      <w:pPr>
        <w:spacing w:before="39"/>
        <w:rPr>
          <w:sz w:val="18"/>
        </w:rPr>
      </w:pPr>
    </w:p>
    <w:p w14:paraId="0DC696A1" w14:textId="77777777" w:rsidR="004532FA" w:rsidRDefault="00754871">
      <w:pPr>
        <w:pStyle w:val="Ttulo1"/>
        <w:spacing w:line="420" w:lineRule="auto"/>
        <w:ind w:left="1063" w:right="1449"/>
      </w:pPr>
      <w:r>
        <w:rPr>
          <w:color w:val="000000"/>
          <w:highlight w:val="green"/>
        </w:rPr>
        <w:t>A</w:t>
      </w:r>
      <w:r>
        <w:rPr>
          <w:color w:val="000000"/>
          <w:spacing w:val="-1"/>
          <w:highlight w:val="green"/>
        </w:rPr>
        <w:t xml:space="preserve"> </w:t>
      </w:r>
      <w:r>
        <w:rPr>
          <w:color w:val="000000"/>
          <w:highlight w:val="green"/>
        </w:rPr>
        <w:t>continuación,</w:t>
      </w:r>
      <w:r>
        <w:rPr>
          <w:color w:val="000000"/>
          <w:spacing w:val="-4"/>
          <w:highlight w:val="green"/>
        </w:rPr>
        <w:t xml:space="preserve"> </w:t>
      </w:r>
      <w:r>
        <w:rPr>
          <w:color w:val="000000"/>
          <w:highlight w:val="green"/>
        </w:rPr>
        <w:t>se</w:t>
      </w:r>
      <w:r>
        <w:rPr>
          <w:color w:val="000000"/>
          <w:spacing w:val="-3"/>
          <w:highlight w:val="green"/>
        </w:rPr>
        <w:t xml:space="preserve"> </w:t>
      </w:r>
      <w:r>
        <w:rPr>
          <w:color w:val="000000"/>
          <w:highlight w:val="green"/>
        </w:rPr>
        <w:t>presenta</w:t>
      </w:r>
      <w:r>
        <w:rPr>
          <w:color w:val="000000"/>
          <w:spacing w:val="-3"/>
          <w:highlight w:val="green"/>
        </w:rPr>
        <w:t xml:space="preserve"> </w:t>
      </w:r>
      <w:r>
        <w:rPr>
          <w:color w:val="000000"/>
          <w:highlight w:val="green"/>
        </w:rPr>
        <w:t>el</w:t>
      </w:r>
      <w:r>
        <w:rPr>
          <w:color w:val="000000"/>
          <w:spacing w:val="-2"/>
          <w:highlight w:val="green"/>
        </w:rPr>
        <w:t xml:space="preserve"> </w:t>
      </w:r>
      <w:r>
        <w:rPr>
          <w:color w:val="000000"/>
          <w:highlight w:val="green"/>
        </w:rPr>
        <w:t>cuadro</w:t>
      </w:r>
      <w:r>
        <w:rPr>
          <w:color w:val="000000"/>
          <w:spacing w:val="-3"/>
          <w:highlight w:val="green"/>
        </w:rPr>
        <w:t xml:space="preserve"> </w:t>
      </w:r>
      <w:r>
        <w:rPr>
          <w:color w:val="000000"/>
          <w:highlight w:val="green"/>
        </w:rPr>
        <w:t>que</w:t>
      </w:r>
      <w:r>
        <w:rPr>
          <w:color w:val="000000"/>
          <w:spacing w:val="-3"/>
          <w:highlight w:val="green"/>
        </w:rPr>
        <w:t xml:space="preserve"> </w:t>
      </w:r>
      <w:r>
        <w:rPr>
          <w:color w:val="000000"/>
          <w:highlight w:val="green"/>
        </w:rPr>
        <w:t>representa</w:t>
      </w:r>
      <w:r>
        <w:rPr>
          <w:color w:val="000000"/>
          <w:spacing w:val="-3"/>
          <w:highlight w:val="green"/>
        </w:rPr>
        <w:t xml:space="preserve"> </w:t>
      </w:r>
      <w:r>
        <w:rPr>
          <w:color w:val="000000"/>
          <w:highlight w:val="green"/>
        </w:rPr>
        <w:t>las</w:t>
      </w:r>
      <w:r>
        <w:rPr>
          <w:color w:val="000000"/>
          <w:spacing w:val="-4"/>
          <w:highlight w:val="green"/>
        </w:rPr>
        <w:t xml:space="preserve"> </w:t>
      </w:r>
      <w:r>
        <w:rPr>
          <w:color w:val="000000"/>
          <w:highlight w:val="green"/>
        </w:rPr>
        <w:t>relaciones</w:t>
      </w:r>
      <w:r>
        <w:rPr>
          <w:color w:val="000000"/>
          <w:spacing w:val="-2"/>
          <w:highlight w:val="green"/>
        </w:rPr>
        <w:t xml:space="preserve"> </w:t>
      </w:r>
      <w:r>
        <w:rPr>
          <w:color w:val="000000"/>
          <w:highlight w:val="green"/>
        </w:rPr>
        <w:t>que pueden</w:t>
      </w:r>
      <w:r>
        <w:rPr>
          <w:color w:val="000000"/>
          <w:spacing w:val="-3"/>
          <w:highlight w:val="green"/>
        </w:rPr>
        <w:t xml:space="preserve"> </w:t>
      </w:r>
      <w:r>
        <w:rPr>
          <w:color w:val="000000"/>
          <w:highlight w:val="green"/>
        </w:rPr>
        <w:t>darse</w:t>
      </w:r>
      <w:r>
        <w:rPr>
          <w:color w:val="000000"/>
          <w:spacing w:val="-3"/>
          <w:highlight w:val="green"/>
        </w:rPr>
        <w:t xml:space="preserve"> </w:t>
      </w:r>
      <w:r>
        <w:rPr>
          <w:color w:val="000000"/>
          <w:highlight w:val="green"/>
        </w:rPr>
        <w:t>entre</w:t>
      </w:r>
      <w:r>
        <w:rPr>
          <w:color w:val="000000"/>
          <w:spacing w:val="-3"/>
          <w:highlight w:val="green"/>
        </w:rPr>
        <w:t xml:space="preserve"> </w:t>
      </w:r>
      <w:r>
        <w:rPr>
          <w:color w:val="000000"/>
          <w:highlight w:val="green"/>
        </w:rPr>
        <w:t>eventos</w:t>
      </w:r>
      <w:r>
        <w:rPr>
          <w:color w:val="000000"/>
          <w:spacing w:val="-2"/>
          <w:highlight w:val="green"/>
        </w:rPr>
        <w:t xml:space="preserve"> </w:t>
      </w:r>
      <w:r>
        <w:rPr>
          <w:color w:val="000000"/>
          <w:highlight w:val="green"/>
        </w:rPr>
        <w:t>del</w:t>
      </w:r>
      <w:r>
        <w:rPr>
          <w:color w:val="000000"/>
          <w:spacing w:val="-4"/>
          <w:highlight w:val="green"/>
        </w:rPr>
        <w:t xml:space="preserve"> </w:t>
      </w:r>
      <w:r>
        <w:rPr>
          <w:color w:val="000000"/>
          <w:highlight w:val="green"/>
        </w:rPr>
        <w:t>receptor.</w:t>
      </w:r>
      <w:r>
        <w:rPr>
          <w:color w:val="000000"/>
        </w:rPr>
        <w:t xml:space="preserve"> </w:t>
      </w:r>
      <w:r>
        <w:rPr>
          <w:color w:val="000000"/>
          <w:spacing w:val="-2"/>
        </w:rPr>
        <w:t>Referencia:</w:t>
      </w:r>
    </w:p>
    <w:p w14:paraId="168D624D" w14:textId="77777777" w:rsidR="004532FA" w:rsidRDefault="00754871">
      <w:pPr>
        <w:pStyle w:val="Textoindependiente"/>
        <w:spacing w:line="267" w:lineRule="exact"/>
        <w:ind w:left="1063"/>
      </w:pPr>
      <w:r>
        <w:rPr>
          <w:color w:val="000000"/>
          <w:highlight w:val="lightGray"/>
        </w:rPr>
        <w:t>Gris</w:t>
      </w:r>
      <w:r>
        <w:rPr>
          <w:color w:val="000000"/>
          <w:spacing w:val="-1"/>
        </w:rPr>
        <w:t xml:space="preserve"> </w:t>
      </w:r>
      <w:r>
        <w:rPr>
          <w:color w:val="000000"/>
        </w:rPr>
        <w:t>=</w:t>
      </w:r>
      <w:r>
        <w:rPr>
          <w:color w:val="000000"/>
          <w:spacing w:val="-2"/>
        </w:rPr>
        <w:t xml:space="preserve"> encabezado</w:t>
      </w:r>
    </w:p>
    <w:p w14:paraId="4900E636" w14:textId="77777777" w:rsidR="004532FA" w:rsidRDefault="00754871">
      <w:pPr>
        <w:pStyle w:val="Textoindependiente"/>
        <w:spacing w:before="199"/>
        <w:ind w:left="1063"/>
      </w:pPr>
      <w:r>
        <w:rPr>
          <w:color w:val="000000"/>
          <w:highlight w:val="green"/>
        </w:rPr>
        <w:t>Verde</w:t>
      </w:r>
      <w:r>
        <w:rPr>
          <w:color w:val="000000"/>
          <w:spacing w:val="-2"/>
        </w:rPr>
        <w:t xml:space="preserve"> </w:t>
      </w:r>
      <w:r>
        <w:rPr>
          <w:color w:val="000000"/>
        </w:rPr>
        <w:t>=</w:t>
      </w:r>
      <w:r>
        <w:rPr>
          <w:color w:val="000000"/>
          <w:spacing w:val="-4"/>
        </w:rPr>
        <w:t xml:space="preserve"> </w:t>
      </w:r>
      <w:r>
        <w:rPr>
          <w:color w:val="000000"/>
        </w:rPr>
        <w:t>puede</w:t>
      </w:r>
      <w:r>
        <w:rPr>
          <w:color w:val="000000"/>
          <w:spacing w:val="-3"/>
        </w:rPr>
        <w:t xml:space="preserve"> </w:t>
      </w:r>
      <w:r>
        <w:rPr>
          <w:color w:val="000000"/>
        </w:rPr>
        <w:t>realizarse</w:t>
      </w:r>
      <w:r>
        <w:rPr>
          <w:color w:val="000000"/>
          <w:spacing w:val="-2"/>
        </w:rPr>
        <w:t xml:space="preserve"> </w:t>
      </w:r>
      <w:r>
        <w:rPr>
          <w:color w:val="000000"/>
        </w:rPr>
        <w:t>luego</w:t>
      </w:r>
      <w:r>
        <w:rPr>
          <w:color w:val="000000"/>
          <w:spacing w:val="-2"/>
        </w:rPr>
        <w:t xml:space="preserve"> </w:t>
      </w:r>
      <w:r>
        <w:rPr>
          <w:color w:val="000000"/>
        </w:rPr>
        <w:t>del</w:t>
      </w:r>
      <w:r>
        <w:rPr>
          <w:color w:val="000000"/>
          <w:spacing w:val="-6"/>
        </w:rPr>
        <w:t xml:space="preserve"> </w:t>
      </w:r>
      <w:r>
        <w:rPr>
          <w:color w:val="000000"/>
        </w:rPr>
        <w:t>evento</w:t>
      </w:r>
      <w:r>
        <w:rPr>
          <w:color w:val="000000"/>
          <w:spacing w:val="-1"/>
        </w:rPr>
        <w:t xml:space="preserve"> </w:t>
      </w:r>
      <w:r>
        <w:rPr>
          <w:color w:val="000000"/>
        </w:rPr>
        <w:t>que</w:t>
      </w:r>
      <w:r>
        <w:rPr>
          <w:color w:val="000000"/>
          <w:spacing w:val="-4"/>
        </w:rPr>
        <w:t xml:space="preserve"> </w:t>
      </w:r>
      <w:r>
        <w:rPr>
          <w:color w:val="000000"/>
        </w:rPr>
        <w:t>se</w:t>
      </w:r>
      <w:r>
        <w:rPr>
          <w:color w:val="000000"/>
          <w:spacing w:val="-5"/>
        </w:rPr>
        <w:t xml:space="preserve"> </w:t>
      </w:r>
      <w:r>
        <w:rPr>
          <w:color w:val="000000"/>
        </w:rPr>
        <w:t>encuentra</w:t>
      </w:r>
      <w:r>
        <w:rPr>
          <w:color w:val="000000"/>
          <w:spacing w:val="-2"/>
        </w:rPr>
        <w:t xml:space="preserve"> </w:t>
      </w:r>
      <w:r>
        <w:rPr>
          <w:color w:val="000000"/>
        </w:rPr>
        <w:t>en</w:t>
      </w:r>
      <w:r>
        <w:rPr>
          <w:color w:val="000000"/>
          <w:spacing w:val="-5"/>
        </w:rPr>
        <w:t xml:space="preserve"> </w:t>
      </w:r>
      <w:r>
        <w:rPr>
          <w:color w:val="000000"/>
        </w:rPr>
        <w:t>el</w:t>
      </w:r>
      <w:r>
        <w:rPr>
          <w:color w:val="000000"/>
          <w:spacing w:val="-2"/>
        </w:rPr>
        <w:t xml:space="preserve"> encabezado</w:t>
      </w:r>
    </w:p>
    <w:p w14:paraId="428C6EF9" w14:textId="77777777" w:rsidR="004532FA" w:rsidRDefault="00754871">
      <w:pPr>
        <w:pStyle w:val="Textoindependiente"/>
        <w:spacing w:before="203"/>
        <w:ind w:left="1063"/>
      </w:pPr>
      <w:r>
        <w:rPr>
          <w:color w:val="000000"/>
          <w:highlight w:val="red"/>
        </w:rPr>
        <w:t>Rojo</w:t>
      </w:r>
      <w:r>
        <w:rPr>
          <w:color w:val="000000"/>
          <w:spacing w:val="-4"/>
        </w:rPr>
        <w:t xml:space="preserve"> </w:t>
      </w:r>
      <w:r>
        <w:rPr>
          <w:color w:val="000000"/>
        </w:rPr>
        <w:t>=</w:t>
      </w:r>
      <w:r>
        <w:rPr>
          <w:color w:val="000000"/>
          <w:spacing w:val="-3"/>
        </w:rPr>
        <w:t xml:space="preserve"> </w:t>
      </w:r>
      <w:r>
        <w:rPr>
          <w:color w:val="000000"/>
        </w:rPr>
        <w:t>no</w:t>
      </w:r>
      <w:r>
        <w:rPr>
          <w:color w:val="000000"/>
          <w:spacing w:val="-2"/>
        </w:rPr>
        <w:t xml:space="preserve"> </w:t>
      </w:r>
      <w:r>
        <w:rPr>
          <w:color w:val="000000"/>
        </w:rPr>
        <w:t>puede</w:t>
      </w:r>
      <w:r>
        <w:rPr>
          <w:color w:val="000000"/>
          <w:spacing w:val="-4"/>
        </w:rPr>
        <w:t xml:space="preserve"> </w:t>
      </w:r>
      <w:r>
        <w:rPr>
          <w:color w:val="000000"/>
        </w:rPr>
        <w:t>realizarse</w:t>
      </w:r>
      <w:r>
        <w:rPr>
          <w:color w:val="000000"/>
          <w:spacing w:val="-5"/>
        </w:rPr>
        <w:t xml:space="preserve"> </w:t>
      </w:r>
      <w:r>
        <w:rPr>
          <w:color w:val="000000"/>
        </w:rPr>
        <w:t>luego</w:t>
      </w:r>
      <w:r>
        <w:rPr>
          <w:color w:val="000000"/>
          <w:spacing w:val="-3"/>
        </w:rPr>
        <w:t xml:space="preserve"> </w:t>
      </w:r>
      <w:r>
        <w:rPr>
          <w:color w:val="000000"/>
        </w:rPr>
        <w:t>del</w:t>
      </w:r>
      <w:r>
        <w:rPr>
          <w:color w:val="000000"/>
          <w:spacing w:val="-5"/>
        </w:rPr>
        <w:t xml:space="preserve"> </w:t>
      </w:r>
      <w:r>
        <w:rPr>
          <w:color w:val="000000"/>
        </w:rPr>
        <w:t>evento</w:t>
      </w:r>
      <w:r>
        <w:rPr>
          <w:color w:val="000000"/>
          <w:spacing w:val="-2"/>
        </w:rPr>
        <w:t xml:space="preserve"> </w:t>
      </w:r>
      <w:r>
        <w:rPr>
          <w:color w:val="000000"/>
        </w:rPr>
        <w:t>que</w:t>
      </w:r>
      <w:r>
        <w:rPr>
          <w:color w:val="000000"/>
          <w:spacing w:val="-4"/>
        </w:rPr>
        <w:t xml:space="preserve"> </w:t>
      </w:r>
      <w:r>
        <w:rPr>
          <w:color w:val="000000"/>
        </w:rPr>
        <w:t>se encuentra</w:t>
      </w:r>
      <w:r>
        <w:rPr>
          <w:color w:val="000000"/>
          <w:spacing w:val="-3"/>
        </w:rPr>
        <w:t xml:space="preserve"> </w:t>
      </w:r>
      <w:r>
        <w:rPr>
          <w:color w:val="000000"/>
        </w:rPr>
        <w:t>en</w:t>
      </w:r>
      <w:r>
        <w:rPr>
          <w:color w:val="000000"/>
          <w:spacing w:val="-6"/>
        </w:rPr>
        <w:t xml:space="preserve"> </w:t>
      </w:r>
      <w:r>
        <w:rPr>
          <w:color w:val="000000"/>
        </w:rPr>
        <w:t>el</w:t>
      </w:r>
      <w:r>
        <w:rPr>
          <w:color w:val="000000"/>
          <w:spacing w:val="-3"/>
        </w:rPr>
        <w:t xml:space="preserve"> </w:t>
      </w:r>
      <w:r>
        <w:rPr>
          <w:color w:val="000000"/>
          <w:spacing w:val="-2"/>
        </w:rPr>
        <w:t>encabezado</w:t>
      </w:r>
    </w:p>
    <w:p w14:paraId="208A19A1" w14:textId="77777777" w:rsidR="004532FA" w:rsidRDefault="004532FA">
      <w:pPr>
        <w:pStyle w:val="Textoindependiente"/>
        <w:sectPr w:rsidR="004532FA">
          <w:pgSz w:w="15840" w:h="12240" w:orient="landscape"/>
          <w:pgMar w:top="2120" w:right="1275" w:bottom="1380" w:left="708" w:header="763" w:footer="1101" w:gutter="0"/>
          <w:cols w:space="720"/>
        </w:sectPr>
      </w:pPr>
    </w:p>
    <w:p w14:paraId="6D0600CA" w14:textId="77777777" w:rsidR="004532FA" w:rsidRDefault="004532FA">
      <w:pPr>
        <w:pStyle w:val="Textoindependiente"/>
        <w:rPr>
          <w:sz w:val="20"/>
        </w:rPr>
      </w:pPr>
    </w:p>
    <w:p w14:paraId="1A593448" w14:textId="77777777" w:rsidR="004532FA" w:rsidRDefault="004532FA">
      <w:pPr>
        <w:pStyle w:val="Textoindependiente"/>
        <w:spacing w:before="230"/>
        <w:rPr>
          <w:sz w:val="20"/>
        </w:rPr>
      </w:pPr>
    </w:p>
    <w:p w14:paraId="6B375B09" w14:textId="77777777" w:rsidR="004532FA" w:rsidRDefault="00754871">
      <w:pPr>
        <w:tabs>
          <w:tab w:val="left" w:pos="4489"/>
        </w:tabs>
        <w:ind w:left="655"/>
        <w:rPr>
          <w:rFonts w:ascii="Calibri"/>
          <w:position w:val="3"/>
          <w:sz w:val="20"/>
        </w:rPr>
      </w:pPr>
      <w:r>
        <w:rPr>
          <w:rFonts w:ascii="Calibri"/>
          <w:noProof/>
          <w:sz w:val="20"/>
        </w:rPr>
        <mc:AlternateContent>
          <mc:Choice Requires="wps">
            <w:drawing>
              <wp:inline distT="0" distB="0" distL="0" distR="0" wp14:anchorId="55DC2D73" wp14:editId="7AC8683F">
                <wp:extent cx="2149475" cy="2560955"/>
                <wp:effectExtent l="0" t="0" r="0" b="0"/>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9475" cy="2560955"/>
                        </a:xfrm>
                        <a:prstGeom prst="rect">
                          <a:avLst/>
                        </a:prstGeom>
                      </wps:spPr>
                      <wps:txbx>
                        <w:txbxContent>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647"/>
                              <w:gridCol w:w="1729"/>
                            </w:tblGrid>
                            <w:tr w:rsidR="004532FA" w14:paraId="423BAE05" w14:textId="77777777">
                              <w:trPr>
                                <w:trHeight w:val="352"/>
                              </w:trPr>
                              <w:tc>
                                <w:tcPr>
                                  <w:tcW w:w="3376" w:type="dxa"/>
                                  <w:gridSpan w:val="2"/>
                                  <w:tcBorders>
                                    <w:bottom w:val="single" w:sz="4" w:space="0" w:color="000000"/>
                                    <w:right w:val="single" w:sz="4" w:space="0" w:color="000000"/>
                                  </w:tcBorders>
                                  <w:shd w:val="clear" w:color="auto" w:fill="FFD966"/>
                                </w:tcPr>
                                <w:p w14:paraId="197896BE" w14:textId="77777777" w:rsidR="004532FA" w:rsidRDefault="00754871">
                                  <w:pPr>
                                    <w:pStyle w:val="TableParagraph"/>
                                    <w:spacing w:before="54"/>
                                    <w:jc w:val="center"/>
                                    <w:rPr>
                                      <w:rFonts w:ascii="Calibri"/>
                                      <w:b/>
                                      <w:sz w:val="20"/>
                                    </w:rPr>
                                  </w:pPr>
                                  <w:r>
                                    <w:rPr>
                                      <w:rFonts w:ascii="Calibri"/>
                                      <w:b/>
                                      <w:spacing w:val="-5"/>
                                      <w:sz w:val="20"/>
                                    </w:rPr>
                                    <w:t>DE</w:t>
                                  </w:r>
                                </w:p>
                              </w:tc>
                            </w:tr>
                            <w:tr w:rsidR="004532FA" w14:paraId="610E49A1" w14:textId="77777777">
                              <w:trPr>
                                <w:trHeight w:val="532"/>
                              </w:trPr>
                              <w:tc>
                                <w:tcPr>
                                  <w:tcW w:w="1647" w:type="dxa"/>
                                  <w:tcBorders>
                                    <w:top w:val="single" w:sz="4" w:space="0" w:color="000000"/>
                                    <w:left w:val="single" w:sz="4" w:space="0" w:color="000000"/>
                                    <w:bottom w:val="single" w:sz="4" w:space="0" w:color="000000"/>
                                    <w:right w:val="single" w:sz="4" w:space="0" w:color="000000"/>
                                  </w:tcBorders>
                                  <w:shd w:val="clear" w:color="auto" w:fill="BEBEBE"/>
                                </w:tcPr>
                                <w:p w14:paraId="068FDC19" w14:textId="77777777" w:rsidR="004532FA" w:rsidRDefault="00754871">
                                  <w:pPr>
                                    <w:pStyle w:val="TableParagraph"/>
                                    <w:spacing w:before="23" w:line="240" w:lineRule="atLeast"/>
                                    <w:ind w:left="391" w:right="259" w:hanging="128"/>
                                    <w:rPr>
                                      <w:rFonts w:ascii="Calibri" w:hAnsi="Calibri"/>
                                      <w:b/>
                                      <w:sz w:val="20"/>
                                    </w:rPr>
                                  </w:pPr>
                                  <w:r>
                                    <w:rPr>
                                      <w:rFonts w:ascii="Calibri" w:hAnsi="Calibri"/>
                                      <w:b/>
                                      <w:sz w:val="20"/>
                                    </w:rPr>
                                    <w:t>Notificación</w:t>
                                  </w:r>
                                  <w:r>
                                    <w:rPr>
                                      <w:rFonts w:ascii="Calibri" w:hAnsi="Calibri"/>
                                      <w:b/>
                                      <w:spacing w:val="-12"/>
                                      <w:sz w:val="20"/>
                                    </w:rPr>
                                    <w:t xml:space="preserve"> </w:t>
                                  </w:r>
                                  <w:r>
                                    <w:rPr>
                                      <w:rFonts w:ascii="Calibri" w:hAnsi="Calibri"/>
                                      <w:b/>
                                      <w:sz w:val="20"/>
                                    </w:rPr>
                                    <w:t xml:space="preserve">- </w:t>
                                  </w:r>
                                  <w:r>
                                    <w:rPr>
                                      <w:rFonts w:ascii="Calibri" w:hAnsi="Calibri"/>
                                      <w:b/>
                                      <w:spacing w:val="-2"/>
                                      <w:sz w:val="20"/>
                                    </w:rPr>
                                    <w:t>Recepción</w:t>
                                  </w:r>
                                </w:p>
                              </w:tc>
                              <w:tc>
                                <w:tcPr>
                                  <w:tcW w:w="1729" w:type="dxa"/>
                                  <w:tcBorders>
                                    <w:top w:val="single" w:sz="4" w:space="0" w:color="000000"/>
                                    <w:left w:val="single" w:sz="4" w:space="0" w:color="000000"/>
                                    <w:bottom w:val="single" w:sz="36" w:space="0" w:color="BEBEBE"/>
                                    <w:right w:val="single" w:sz="4" w:space="0" w:color="000000"/>
                                  </w:tcBorders>
                                  <w:shd w:val="clear" w:color="auto" w:fill="BEBEBE"/>
                                </w:tcPr>
                                <w:p w14:paraId="57FB5C3C" w14:textId="77777777" w:rsidR="004532FA" w:rsidRDefault="00754871">
                                  <w:pPr>
                                    <w:pStyle w:val="TableParagraph"/>
                                    <w:spacing w:before="56"/>
                                    <w:ind w:right="9"/>
                                    <w:jc w:val="center"/>
                                    <w:rPr>
                                      <w:rFonts w:ascii="Calibri"/>
                                      <w:b/>
                                      <w:sz w:val="20"/>
                                    </w:rPr>
                                  </w:pPr>
                                  <w:r>
                                    <w:rPr>
                                      <w:rFonts w:ascii="Calibri"/>
                                      <w:b/>
                                      <w:spacing w:val="-2"/>
                                      <w:sz w:val="20"/>
                                    </w:rPr>
                                    <w:t>Desconocimiento</w:t>
                                  </w:r>
                                </w:p>
                              </w:tc>
                            </w:tr>
                            <w:tr w:rsidR="004532FA" w14:paraId="4B7DF614" w14:textId="77777777">
                              <w:trPr>
                                <w:trHeight w:val="602"/>
                              </w:trPr>
                              <w:tc>
                                <w:tcPr>
                                  <w:tcW w:w="1647" w:type="dxa"/>
                                  <w:tcBorders>
                                    <w:top w:val="single" w:sz="4" w:space="0" w:color="000000"/>
                                    <w:left w:val="single" w:sz="4" w:space="0" w:color="000000"/>
                                    <w:bottom w:val="single" w:sz="4" w:space="0" w:color="000000"/>
                                    <w:right w:val="single" w:sz="4" w:space="0" w:color="000000"/>
                                  </w:tcBorders>
                                  <w:shd w:val="clear" w:color="auto" w:fill="C00000"/>
                                </w:tcPr>
                                <w:p w14:paraId="7C2B8B8A" w14:textId="77777777" w:rsidR="004532FA" w:rsidRDefault="00754871">
                                  <w:pPr>
                                    <w:pStyle w:val="TableParagraph"/>
                                    <w:spacing w:before="41"/>
                                    <w:ind w:left="319" w:right="319" w:firstLine="9"/>
                                    <w:rPr>
                                      <w:rFonts w:ascii="Calibri" w:hAnsi="Calibri"/>
                                      <w:sz w:val="18"/>
                                    </w:rPr>
                                  </w:pPr>
                                  <w:r>
                                    <w:rPr>
                                      <w:rFonts w:ascii="Calibri" w:hAnsi="Calibri"/>
                                      <w:color w:val="FFFFFF"/>
                                      <w:sz w:val="18"/>
                                    </w:rPr>
                                    <w:t>Notificación</w:t>
                                  </w:r>
                                  <w:r>
                                    <w:rPr>
                                      <w:rFonts w:ascii="Calibri" w:hAnsi="Calibri"/>
                                      <w:color w:val="FFFFFF"/>
                                      <w:spacing w:val="-11"/>
                                      <w:sz w:val="18"/>
                                    </w:rPr>
                                    <w:t xml:space="preserve"> </w:t>
                                  </w:r>
                                  <w:r>
                                    <w:rPr>
                                      <w:rFonts w:ascii="Calibri" w:hAnsi="Calibri"/>
                                      <w:color w:val="FFFFFF"/>
                                      <w:sz w:val="18"/>
                                    </w:rPr>
                                    <w:t>- Recepción</w:t>
                                  </w:r>
                                  <w:r>
                                    <w:rPr>
                                      <w:rFonts w:ascii="Calibri" w:hAnsi="Calibri"/>
                                      <w:color w:val="FFFFFF"/>
                                      <w:spacing w:val="-5"/>
                                      <w:sz w:val="18"/>
                                    </w:rPr>
                                    <w:t xml:space="preserve"> DE</w:t>
                                  </w:r>
                                </w:p>
                              </w:tc>
                              <w:tc>
                                <w:tcPr>
                                  <w:tcW w:w="1729" w:type="dxa"/>
                                  <w:tcBorders>
                                    <w:top w:val="single" w:sz="36" w:space="0" w:color="BEBEBE"/>
                                    <w:left w:val="single" w:sz="4" w:space="0" w:color="000000"/>
                                    <w:bottom w:val="single" w:sz="4" w:space="0" w:color="000000"/>
                                    <w:right w:val="single" w:sz="4" w:space="0" w:color="000000"/>
                                  </w:tcBorders>
                                  <w:shd w:val="clear" w:color="auto" w:fill="C00000"/>
                                </w:tcPr>
                                <w:p w14:paraId="2D95161C" w14:textId="77777777" w:rsidR="004532FA" w:rsidRDefault="00754871">
                                  <w:pPr>
                                    <w:pStyle w:val="TableParagraph"/>
                                    <w:spacing w:before="41" w:line="276" w:lineRule="auto"/>
                                    <w:ind w:left="359" w:right="361" w:firstLine="9"/>
                                    <w:rPr>
                                      <w:rFonts w:ascii="Calibri" w:hAnsi="Calibri"/>
                                      <w:sz w:val="18"/>
                                    </w:rPr>
                                  </w:pPr>
                                  <w:r>
                                    <w:rPr>
                                      <w:rFonts w:ascii="Calibri" w:hAnsi="Calibri"/>
                                      <w:color w:val="FFFFFF"/>
                                      <w:sz w:val="18"/>
                                    </w:rPr>
                                    <w:t>Notificación</w:t>
                                  </w:r>
                                  <w:r>
                                    <w:rPr>
                                      <w:rFonts w:ascii="Calibri" w:hAnsi="Calibri"/>
                                      <w:color w:val="FFFFFF"/>
                                      <w:spacing w:val="-11"/>
                                      <w:sz w:val="18"/>
                                    </w:rPr>
                                    <w:t xml:space="preserve"> </w:t>
                                  </w:r>
                                  <w:r>
                                    <w:rPr>
                                      <w:rFonts w:ascii="Calibri" w:hAnsi="Calibri"/>
                                      <w:color w:val="FFFFFF"/>
                                      <w:sz w:val="18"/>
                                    </w:rPr>
                                    <w:t>- Recepción</w:t>
                                  </w:r>
                                  <w:r>
                                    <w:rPr>
                                      <w:rFonts w:ascii="Calibri" w:hAnsi="Calibri"/>
                                      <w:color w:val="FFFFFF"/>
                                      <w:spacing w:val="-5"/>
                                      <w:sz w:val="18"/>
                                    </w:rPr>
                                    <w:t xml:space="preserve"> DE</w:t>
                                  </w:r>
                                </w:p>
                              </w:tc>
                            </w:tr>
                            <w:tr w:rsidR="004532FA" w14:paraId="3EA36FB9" w14:textId="77777777">
                              <w:trPr>
                                <w:trHeight w:val="364"/>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14:paraId="3A56492A" w14:textId="77777777" w:rsidR="004532FA" w:rsidRDefault="00754871">
                                  <w:pPr>
                                    <w:pStyle w:val="TableParagraph"/>
                                    <w:spacing w:before="56"/>
                                    <w:ind w:right="5"/>
                                    <w:jc w:val="center"/>
                                    <w:rPr>
                                      <w:rFonts w:ascii="Calibri"/>
                                      <w:sz w:val="18"/>
                                    </w:rPr>
                                  </w:pPr>
                                  <w:r>
                                    <w:rPr>
                                      <w:rFonts w:ascii="Calibri"/>
                                      <w:sz w:val="18"/>
                                    </w:rPr>
                                    <w:t>Conformidad</w:t>
                                  </w:r>
                                  <w:r>
                                    <w:rPr>
                                      <w:rFonts w:ascii="Calibri"/>
                                      <w:spacing w:val="-5"/>
                                      <w:sz w:val="18"/>
                                    </w:rPr>
                                    <w:t xml:space="preserve"> </w:t>
                                  </w:r>
                                  <w:r>
                                    <w:rPr>
                                      <w:rFonts w:ascii="Calibri"/>
                                      <w:spacing w:val="-2"/>
                                      <w:sz w:val="18"/>
                                    </w:rPr>
                                    <w:t>parcial</w:t>
                                  </w:r>
                                </w:p>
                              </w:tc>
                              <w:tc>
                                <w:tcPr>
                                  <w:tcW w:w="1729" w:type="dxa"/>
                                  <w:tcBorders>
                                    <w:top w:val="single" w:sz="4" w:space="0" w:color="000000"/>
                                    <w:left w:val="single" w:sz="4" w:space="0" w:color="000000"/>
                                    <w:bottom w:val="single" w:sz="4" w:space="0" w:color="000000"/>
                                    <w:right w:val="single" w:sz="4" w:space="0" w:color="000000"/>
                                  </w:tcBorders>
                                  <w:shd w:val="clear" w:color="auto" w:fill="C00000"/>
                                </w:tcPr>
                                <w:p w14:paraId="1B419951" w14:textId="77777777" w:rsidR="004532FA" w:rsidRDefault="00754871">
                                  <w:pPr>
                                    <w:pStyle w:val="TableParagraph"/>
                                    <w:spacing w:before="54"/>
                                    <w:ind w:left="3" w:right="9"/>
                                    <w:jc w:val="center"/>
                                    <w:rPr>
                                      <w:rFonts w:ascii="Calibri"/>
                                      <w:sz w:val="18"/>
                                    </w:rPr>
                                  </w:pPr>
                                  <w:r>
                                    <w:rPr>
                                      <w:rFonts w:ascii="Calibri"/>
                                      <w:color w:val="FFFFFF"/>
                                      <w:sz w:val="18"/>
                                    </w:rPr>
                                    <w:t>Conformidad</w:t>
                                  </w:r>
                                  <w:r>
                                    <w:rPr>
                                      <w:rFonts w:ascii="Calibri"/>
                                      <w:color w:val="FFFFFF"/>
                                      <w:spacing w:val="-5"/>
                                      <w:sz w:val="18"/>
                                    </w:rPr>
                                    <w:t xml:space="preserve"> </w:t>
                                  </w:r>
                                  <w:r>
                                    <w:rPr>
                                      <w:rFonts w:ascii="Calibri"/>
                                      <w:color w:val="FFFFFF"/>
                                      <w:spacing w:val="-2"/>
                                      <w:sz w:val="18"/>
                                    </w:rPr>
                                    <w:t>parcial</w:t>
                                  </w:r>
                                </w:p>
                              </w:tc>
                            </w:tr>
                            <w:tr w:rsidR="004532FA" w14:paraId="2743C974" w14:textId="77777777">
                              <w:trPr>
                                <w:trHeight w:val="362"/>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14:paraId="1F01E7FF" w14:textId="77777777" w:rsidR="004532FA" w:rsidRDefault="00754871">
                                  <w:pPr>
                                    <w:pStyle w:val="TableParagraph"/>
                                    <w:spacing w:before="54"/>
                                    <w:ind w:left="5" w:right="5"/>
                                    <w:jc w:val="center"/>
                                    <w:rPr>
                                      <w:rFonts w:ascii="Calibri"/>
                                      <w:sz w:val="18"/>
                                    </w:rPr>
                                  </w:pPr>
                                  <w:r>
                                    <w:rPr>
                                      <w:rFonts w:ascii="Calibri"/>
                                      <w:sz w:val="18"/>
                                    </w:rPr>
                                    <w:t>Conformidad</w:t>
                                  </w:r>
                                  <w:r>
                                    <w:rPr>
                                      <w:rFonts w:ascii="Calibri"/>
                                      <w:spacing w:val="-5"/>
                                      <w:sz w:val="18"/>
                                    </w:rPr>
                                    <w:t xml:space="preserve"> </w:t>
                                  </w:r>
                                  <w:r>
                                    <w:rPr>
                                      <w:rFonts w:ascii="Calibri"/>
                                      <w:spacing w:val="-2"/>
                                      <w:sz w:val="18"/>
                                    </w:rPr>
                                    <w:t>total</w:t>
                                  </w:r>
                                </w:p>
                              </w:tc>
                              <w:tc>
                                <w:tcPr>
                                  <w:tcW w:w="1729" w:type="dxa"/>
                                  <w:tcBorders>
                                    <w:top w:val="single" w:sz="4" w:space="0" w:color="000000"/>
                                    <w:left w:val="single" w:sz="4" w:space="0" w:color="000000"/>
                                    <w:bottom w:val="single" w:sz="4" w:space="0" w:color="000000"/>
                                    <w:right w:val="single" w:sz="4" w:space="0" w:color="000000"/>
                                  </w:tcBorders>
                                  <w:shd w:val="clear" w:color="auto" w:fill="C00000"/>
                                </w:tcPr>
                                <w:p w14:paraId="272DE8AC" w14:textId="77777777" w:rsidR="004532FA" w:rsidRDefault="00754871">
                                  <w:pPr>
                                    <w:pStyle w:val="TableParagraph"/>
                                    <w:spacing w:before="54"/>
                                    <w:ind w:left="3" w:right="9"/>
                                    <w:jc w:val="center"/>
                                    <w:rPr>
                                      <w:rFonts w:ascii="Calibri"/>
                                      <w:sz w:val="18"/>
                                    </w:rPr>
                                  </w:pPr>
                                  <w:r>
                                    <w:rPr>
                                      <w:rFonts w:ascii="Calibri"/>
                                      <w:color w:val="FFFFFF"/>
                                      <w:sz w:val="18"/>
                                    </w:rPr>
                                    <w:t>Conformidad</w:t>
                                  </w:r>
                                  <w:r>
                                    <w:rPr>
                                      <w:rFonts w:ascii="Calibri"/>
                                      <w:color w:val="FFFFFF"/>
                                      <w:spacing w:val="-5"/>
                                      <w:sz w:val="18"/>
                                    </w:rPr>
                                    <w:t xml:space="preserve"> </w:t>
                                  </w:r>
                                  <w:r>
                                    <w:rPr>
                                      <w:rFonts w:ascii="Calibri"/>
                                      <w:color w:val="FFFFFF"/>
                                      <w:spacing w:val="-2"/>
                                      <w:sz w:val="18"/>
                                    </w:rPr>
                                    <w:t>total</w:t>
                                  </w:r>
                                </w:p>
                              </w:tc>
                            </w:tr>
                            <w:tr w:rsidR="004532FA" w14:paraId="399989C2" w14:textId="77777777">
                              <w:trPr>
                                <w:trHeight w:val="486"/>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14:paraId="6E943F1B" w14:textId="77777777" w:rsidR="004532FA" w:rsidRDefault="00754871">
                                  <w:pPr>
                                    <w:pStyle w:val="TableParagraph"/>
                                    <w:spacing w:before="54"/>
                                    <w:ind w:left="1" w:right="5"/>
                                    <w:jc w:val="center"/>
                                    <w:rPr>
                                      <w:rFonts w:ascii="Calibri"/>
                                      <w:sz w:val="18"/>
                                    </w:rPr>
                                  </w:pPr>
                                  <w:r>
                                    <w:rPr>
                                      <w:rFonts w:ascii="Calibri"/>
                                      <w:spacing w:val="-2"/>
                                      <w:sz w:val="18"/>
                                    </w:rPr>
                                    <w:t>Disconformidad</w:t>
                                  </w:r>
                                </w:p>
                              </w:tc>
                              <w:tc>
                                <w:tcPr>
                                  <w:tcW w:w="1729" w:type="dxa"/>
                                  <w:tcBorders>
                                    <w:top w:val="single" w:sz="4" w:space="0" w:color="000000"/>
                                    <w:left w:val="single" w:sz="4" w:space="0" w:color="000000"/>
                                    <w:bottom w:val="single" w:sz="4" w:space="0" w:color="000000"/>
                                    <w:right w:val="single" w:sz="4" w:space="0" w:color="000000"/>
                                  </w:tcBorders>
                                  <w:shd w:val="clear" w:color="auto" w:fill="C00000"/>
                                </w:tcPr>
                                <w:p w14:paraId="4845D217" w14:textId="77777777" w:rsidR="004532FA" w:rsidRDefault="00754871">
                                  <w:pPr>
                                    <w:pStyle w:val="TableParagraph"/>
                                    <w:spacing w:before="54"/>
                                    <w:ind w:left="3" w:right="9"/>
                                    <w:jc w:val="center"/>
                                    <w:rPr>
                                      <w:rFonts w:ascii="Calibri"/>
                                      <w:sz w:val="18"/>
                                    </w:rPr>
                                  </w:pPr>
                                  <w:r>
                                    <w:rPr>
                                      <w:rFonts w:ascii="Calibri"/>
                                      <w:color w:val="FFFFFF"/>
                                      <w:spacing w:val="-2"/>
                                      <w:sz w:val="18"/>
                                    </w:rPr>
                                    <w:t>Disconformidad</w:t>
                                  </w:r>
                                </w:p>
                              </w:tc>
                            </w:tr>
                            <w:tr w:rsidR="004532FA" w14:paraId="733E38EA" w14:textId="77777777">
                              <w:trPr>
                                <w:trHeight w:val="549"/>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14:paraId="5246A34E" w14:textId="77777777" w:rsidR="004532FA" w:rsidRDefault="00754871">
                                  <w:pPr>
                                    <w:pStyle w:val="TableParagraph"/>
                                    <w:spacing w:before="56"/>
                                    <w:ind w:left="674" w:hanging="495"/>
                                    <w:rPr>
                                      <w:rFonts w:ascii="Calibri"/>
                                      <w:sz w:val="18"/>
                                    </w:rPr>
                                  </w:pPr>
                                  <w:r>
                                    <w:rPr>
                                      <w:rFonts w:ascii="Calibri"/>
                                      <w:spacing w:val="-2"/>
                                      <w:sz w:val="18"/>
                                    </w:rPr>
                                    <w:t>Desconocimiento</w:t>
                                  </w:r>
                                  <w:r>
                                    <w:rPr>
                                      <w:rFonts w:ascii="Calibri"/>
                                      <w:sz w:val="18"/>
                                    </w:rPr>
                                    <w:t xml:space="preserve"> </w:t>
                                  </w:r>
                                  <w:r>
                                    <w:rPr>
                                      <w:rFonts w:ascii="Calibri"/>
                                      <w:spacing w:val="-4"/>
                                      <w:sz w:val="18"/>
                                    </w:rPr>
                                    <w:t>DTE</w:t>
                                  </w:r>
                                </w:p>
                              </w:tc>
                              <w:tc>
                                <w:tcPr>
                                  <w:tcW w:w="1729" w:type="dxa"/>
                                  <w:tcBorders>
                                    <w:top w:val="single" w:sz="4" w:space="0" w:color="000000"/>
                                    <w:left w:val="single" w:sz="4" w:space="0" w:color="000000"/>
                                    <w:bottom w:val="single" w:sz="4" w:space="0" w:color="000000"/>
                                    <w:right w:val="single" w:sz="4" w:space="0" w:color="000000"/>
                                  </w:tcBorders>
                                  <w:shd w:val="clear" w:color="auto" w:fill="C00000"/>
                                </w:tcPr>
                                <w:p w14:paraId="7AF3BA47" w14:textId="77777777" w:rsidR="004532FA" w:rsidRDefault="00754871">
                                  <w:pPr>
                                    <w:pStyle w:val="TableParagraph"/>
                                    <w:spacing w:before="54"/>
                                    <w:ind w:left="1" w:right="9"/>
                                    <w:jc w:val="center"/>
                                    <w:rPr>
                                      <w:rFonts w:ascii="Calibri"/>
                                      <w:sz w:val="18"/>
                                    </w:rPr>
                                  </w:pPr>
                                  <w:r>
                                    <w:rPr>
                                      <w:rFonts w:ascii="Calibri"/>
                                      <w:color w:val="FFFFFF"/>
                                      <w:sz w:val="18"/>
                                    </w:rPr>
                                    <w:t>Desconocimiento</w:t>
                                  </w:r>
                                  <w:r>
                                    <w:rPr>
                                      <w:rFonts w:ascii="Calibri"/>
                                      <w:color w:val="FFFFFF"/>
                                      <w:spacing w:val="-8"/>
                                      <w:sz w:val="18"/>
                                    </w:rPr>
                                    <w:t xml:space="preserve"> </w:t>
                                  </w:r>
                                  <w:r>
                                    <w:rPr>
                                      <w:rFonts w:ascii="Calibri"/>
                                      <w:color w:val="FFFFFF"/>
                                      <w:spacing w:val="-5"/>
                                      <w:sz w:val="18"/>
                                    </w:rPr>
                                    <w:t>DTE</w:t>
                                  </w:r>
                                </w:p>
                              </w:tc>
                            </w:tr>
                            <w:tr w:rsidR="004532FA" w14:paraId="02F06D25" w14:textId="77777777">
                              <w:trPr>
                                <w:trHeight w:val="616"/>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14:paraId="351A646A" w14:textId="77777777" w:rsidR="004532FA" w:rsidRDefault="00754871">
                                  <w:pPr>
                                    <w:pStyle w:val="TableParagraph"/>
                                    <w:spacing w:before="56"/>
                                    <w:ind w:left="525" w:right="257" w:hanging="262"/>
                                    <w:rPr>
                                      <w:rFonts w:ascii="Calibri" w:hAnsi="Calibri"/>
                                      <w:sz w:val="18"/>
                                    </w:rPr>
                                  </w:pPr>
                                  <w:r>
                                    <w:rPr>
                                      <w:rFonts w:ascii="Calibri" w:hAnsi="Calibri"/>
                                      <w:sz w:val="18"/>
                                    </w:rPr>
                                    <w:t>Inutilización</w:t>
                                  </w:r>
                                  <w:r>
                                    <w:rPr>
                                      <w:rFonts w:ascii="Calibri" w:hAnsi="Calibri"/>
                                      <w:spacing w:val="-11"/>
                                      <w:sz w:val="18"/>
                                    </w:rPr>
                                    <w:t xml:space="preserve"> </w:t>
                                  </w:r>
                                  <w:r>
                                    <w:rPr>
                                      <w:rFonts w:ascii="Calibri" w:hAnsi="Calibri"/>
                                      <w:sz w:val="18"/>
                                    </w:rPr>
                                    <w:t xml:space="preserve">de </w:t>
                                  </w:r>
                                  <w:r>
                                    <w:rPr>
                                      <w:rFonts w:ascii="Calibri" w:hAnsi="Calibri"/>
                                      <w:spacing w:val="-2"/>
                                      <w:sz w:val="18"/>
                                    </w:rPr>
                                    <w:t>número</w:t>
                                  </w:r>
                                </w:p>
                              </w:tc>
                              <w:tc>
                                <w:tcPr>
                                  <w:tcW w:w="1729" w:type="dxa"/>
                                  <w:tcBorders>
                                    <w:top w:val="single" w:sz="4" w:space="0" w:color="000000"/>
                                    <w:left w:val="single" w:sz="4" w:space="0" w:color="000000"/>
                                    <w:bottom w:val="single" w:sz="4" w:space="0" w:color="000000"/>
                                    <w:right w:val="single" w:sz="4" w:space="0" w:color="000000"/>
                                  </w:tcBorders>
                                  <w:shd w:val="clear" w:color="auto" w:fill="92D050"/>
                                </w:tcPr>
                                <w:p w14:paraId="508B16A4" w14:textId="77777777" w:rsidR="004532FA" w:rsidRDefault="00754871">
                                  <w:pPr>
                                    <w:pStyle w:val="TableParagraph"/>
                                    <w:spacing w:before="56" w:line="276" w:lineRule="auto"/>
                                    <w:ind w:left="566" w:right="300" w:hanging="264"/>
                                    <w:rPr>
                                      <w:rFonts w:ascii="Calibri" w:hAnsi="Calibri"/>
                                      <w:sz w:val="18"/>
                                    </w:rPr>
                                  </w:pPr>
                                  <w:r>
                                    <w:rPr>
                                      <w:rFonts w:ascii="Calibri" w:hAnsi="Calibri"/>
                                      <w:sz w:val="18"/>
                                    </w:rPr>
                                    <w:t>Inutilización</w:t>
                                  </w:r>
                                  <w:r>
                                    <w:rPr>
                                      <w:rFonts w:ascii="Calibri" w:hAnsi="Calibri"/>
                                      <w:spacing w:val="-11"/>
                                      <w:sz w:val="18"/>
                                    </w:rPr>
                                    <w:t xml:space="preserve"> </w:t>
                                  </w:r>
                                  <w:r>
                                    <w:rPr>
                                      <w:rFonts w:ascii="Calibri" w:hAnsi="Calibri"/>
                                      <w:sz w:val="18"/>
                                    </w:rPr>
                                    <w:t xml:space="preserve">de </w:t>
                                  </w:r>
                                  <w:r>
                                    <w:rPr>
                                      <w:rFonts w:ascii="Calibri" w:hAnsi="Calibri"/>
                                      <w:spacing w:val="-2"/>
                                      <w:sz w:val="18"/>
                                    </w:rPr>
                                    <w:t>número</w:t>
                                  </w:r>
                                </w:p>
                              </w:tc>
                            </w:tr>
                          </w:tbl>
                          <w:p w14:paraId="5C97D691" w14:textId="77777777" w:rsidR="004532FA" w:rsidRDefault="004532FA">
                            <w:pPr>
                              <w:pStyle w:val="Textoindependiente"/>
                            </w:pPr>
                          </w:p>
                        </w:txbxContent>
                      </wps:txbx>
                      <wps:bodyPr wrap="square" lIns="0" tIns="0" rIns="0" bIns="0" rtlCol="0">
                        <a:noAutofit/>
                      </wps:bodyPr>
                    </wps:wsp>
                  </a:graphicData>
                </a:graphic>
              </wp:inline>
            </w:drawing>
          </mc:Choice>
          <mc:Fallback>
            <w:pict>
              <v:shape w14:anchorId="55DC2D73" id="Textbox 294" o:spid="_x0000_s1183" type="#_x0000_t202" style="width:169.25pt;height:20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" filled="f" stroked="f">
                <v:textbox inset="0,0,0,0">
                  <w:txbxContent>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647"/>
                        <w:gridCol w:w="1729"/>
                      </w:tblGrid>
                      <w:tr w:rsidR="004532FA" w14:paraId="423BAE05" w14:textId="77777777">
                        <w:trPr>
                          <w:trHeight w:val="352"/>
                        </w:trPr>
                        <w:tc>
                          <w:tcPr>
                            <w:tcW w:w="3376" w:type="dxa"/>
                            <w:gridSpan w:val="2"/>
                            <w:tcBorders>
                              <w:bottom w:val="single" w:sz="4" w:space="0" w:color="000000"/>
                              <w:right w:val="single" w:sz="4" w:space="0" w:color="000000"/>
                            </w:tcBorders>
                            <w:shd w:val="clear" w:color="auto" w:fill="FFD966"/>
                          </w:tcPr>
                          <w:p w14:paraId="197896BE" w14:textId="77777777" w:rsidR="004532FA" w:rsidRDefault="00754871">
                            <w:pPr>
                              <w:pStyle w:val="TableParagraph"/>
                              <w:spacing w:before="54"/>
                              <w:jc w:val="center"/>
                              <w:rPr>
                                <w:rFonts w:ascii="Calibri"/>
                                <w:b/>
                                <w:sz w:val="20"/>
                              </w:rPr>
                            </w:pPr>
                            <w:r>
                              <w:rPr>
                                <w:rFonts w:ascii="Calibri"/>
                                <w:b/>
                                <w:spacing w:val="-5"/>
                                <w:sz w:val="20"/>
                              </w:rPr>
                              <w:t>DE</w:t>
                            </w:r>
                          </w:p>
                        </w:tc>
                      </w:tr>
                      <w:tr w:rsidR="004532FA" w14:paraId="610E49A1" w14:textId="77777777">
                        <w:trPr>
                          <w:trHeight w:val="532"/>
                        </w:trPr>
                        <w:tc>
                          <w:tcPr>
                            <w:tcW w:w="1647" w:type="dxa"/>
                            <w:tcBorders>
                              <w:top w:val="single" w:sz="4" w:space="0" w:color="000000"/>
                              <w:left w:val="single" w:sz="4" w:space="0" w:color="000000"/>
                              <w:bottom w:val="single" w:sz="4" w:space="0" w:color="000000"/>
                              <w:right w:val="single" w:sz="4" w:space="0" w:color="000000"/>
                            </w:tcBorders>
                            <w:shd w:val="clear" w:color="auto" w:fill="BEBEBE"/>
                          </w:tcPr>
                          <w:p w14:paraId="068FDC19" w14:textId="77777777" w:rsidR="004532FA" w:rsidRDefault="00754871">
                            <w:pPr>
                              <w:pStyle w:val="TableParagraph"/>
                              <w:spacing w:before="23" w:line="240" w:lineRule="atLeast"/>
                              <w:ind w:left="391" w:right="259" w:hanging="128"/>
                              <w:rPr>
                                <w:rFonts w:ascii="Calibri" w:hAnsi="Calibri"/>
                                <w:b/>
                                <w:sz w:val="20"/>
                              </w:rPr>
                            </w:pPr>
                            <w:r>
                              <w:rPr>
                                <w:rFonts w:ascii="Calibri" w:hAnsi="Calibri"/>
                                <w:b/>
                                <w:sz w:val="20"/>
                              </w:rPr>
                              <w:t>Notificación</w:t>
                            </w:r>
                            <w:r>
                              <w:rPr>
                                <w:rFonts w:ascii="Calibri" w:hAnsi="Calibri"/>
                                <w:b/>
                                <w:spacing w:val="-12"/>
                                <w:sz w:val="20"/>
                              </w:rPr>
                              <w:t xml:space="preserve"> </w:t>
                            </w:r>
                            <w:r>
                              <w:rPr>
                                <w:rFonts w:ascii="Calibri" w:hAnsi="Calibri"/>
                                <w:b/>
                                <w:sz w:val="20"/>
                              </w:rPr>
                              <w:t xml:space="preserve">- </w:t>
                            </w:r>
                            <w:r>
                              <w:rPr>
                                <w:rFonts w:ascii="Calibri" w:hAnsi="Calibri"/>
                                <w:b/>
                                <w:spacing w:val="-2"/>
                                <w:sz w:val="20"/>
                              </w:rPr>
                              <w:t>Recepción</w:t>
                            </w:r>
                          </w:p>
                        </w:tc>
                        <w:tc>
                          <w:tcPr>
                            <w:tcW w:w="1729" w:type="dxa"/>
                            <w:tcBorders>
                              <w:top w:val="single" w:sz="4" w:space="0" w:color="000000"/>
                              <w:left w:val="single" w:sz="4" w:space="0" w:color="000000"/>
                              <w:bottom w:val="single" w:sz="36" w:space="0" w:color="BEBEBE"/>
                              <w:right w:val="single" w:sz="4" w:space="0" w:color="000000"/>
                            </w:tcBorders>
                            <w:shd w:val="clear" w:color="auto" w:fill="BEBEBE"/>
                          </w:tcPr>
                          <w:p w14:paraId="57FB5C3C" w14:textId="77777777" w:rsidR="004532FA" w:rsidRDefault="00754871">
                            <w:pPr>
                              <w:pStyle w:val="TableParagraph"/>
                              <w:spacing w:before="56"/>
                              <w:ind w:right="9"/>
                              <w:jc w:val="center"/>
                              <w:rPr>
                                <w:rFonts w:ascii="Calibri"/>
                                <w:b/>
                                <w:sz w:val="20"/>
                              </w:rPr>
                            </w:pPr>
                            <w:r>
                              <w:rPr>
                                <w:rFonts w:ascii="Calibri"/>
                                <w:b/>
                                <w:spacing w:val="-2"/>
                                <w:sz w:val="20"/>
                              </w:rPr>
                              <w:t>Desconocimiento</w:t>
                            </w:r>
                          </w:p>
                        </w:tc>
                      </w:tr>
                      <w:tr w:rsidR="004532FA" w14:paraId="4B7DF614" w14:textId="77777777">
                        <w:trPr>
                          <w:trHeight w:val="602"/>
                        </w:trPr>
                        <w:tc>
                          <w:tcPr>
                            <w:tcW w:w="1647" w:type="dxa"/>
                            <w:tcBorders>
                              <w:top w:val="single" w:sz="4" w:space="0" w:color="000000"/>
                              <w:left w:val="single" w:sz="4" w:space="0" w:color="000000"/>
                              <w:bottom w:val="single" w:sz="4" w:space="0" w:color="000000"/>
                              <w:right w:val="single" w:sz="4" w:space="0" w:color="000000"/>
                            </w:tcBorders>
                            <w:shd w:val="clear" w:color="auto" w:fill="C00000"/>
                          </w:tcPr>
                          <w:p w14:paraId="7C2B8B8A" w14:textId="77777777" w:rsidR="004532FA" w:rsidRDefault="00754871">
                            <w:pPr>
                              <w:pStyle w:val="TableParagraph"/>
                              <w:spacing w:before="41"/>
                              <w:ind w:left="319" w:right="319" w:firstLine="9"/>
                              <w:rPr>
                                <w:rFonts w:ascii="Calibri" w:hAnsi="Calibri"/>
                                <w:sz w:val="18"/>
                              </w:rPr>
                            </w:pPr>
                            <w:r>
                              <w:rPr>
                                <w:rFonts w:ascii="Calibri" w:hAnsi="Calibri"/>
                                <w:color w:val="FFFFFF"/>
                                <w:sz w:val="18"/>
                              </w:rPr>
                              <w:t>Notificación</w:t>
                            </w:r>
                            <w:r>
                              <w:rPr>
                                <w:rFonts w:ascii="Calibri" w:hAnsi="Calibri"/>
                                <w:color w:val="FFFFFF"/>
                                <w:spacing w:val="-11"/>
                                <w:sz w:val="18"/>
                              </w:rPr>
                              <w:t xml:space="preserve"> </w:t>
                            </w:r>
                            <w:r>
                              <w:rPr>
                                <w:rFonts w:ascii="Calibri" w:hAnsi="Calibri"/>
                                <w:color w:val="FFFFFF"/>
                                <w:sz w:val="18"/>
                              </w:rPr>
                              <w:t>- Recepción</w:t>
                            </w:r>
                            <w:r>
                              <w:rPr>
                                <w:rFonts w:ascii="Calibri" w:hAnsi="Calibri"/>
                                <w:color w:val="FFFFFF"/>
                                <w:spacing w:val="-5"/>
                                <w:sz w:val="18"/>
                              </w:rPr>
                              <w:t xml:space="preserve"> DE</w:t>
                            </w:r>
                          </w:p>
                        </w:tc>
                        <w:tc>
                          <w:tcPr>
                            <w:tcW w:w="1729" w:type="dxa"/>
                            <w:tcBorders>
                              <w:top w:val="single" w:sz="36" w:space="0" w:color="BEBEBE"/>
                              <w:left w:val="single" w:sz="4" w:space="0" w:color="000000"/>
                              <w:bottom w:val="single" w:sz="4" w:space="0" w:color="000000"/>
                              <w:right w:val="single" w:sz="4" w:space="0" w:color="000000"/>
                            </w:tcBorders>
                            <w:shd w:val="clear" w:color="auto" w:fill="C00000"/>
                          </w:tcPr>
                          <w:p w14:paraId="2D95161C" w14:textId="77777777" w:rsidR="004532FA" w:rsidRDefault="00754871">
                            <w:pPr>
                              <w:pStyle w:val="TableParagraph"/>
                              <w:spacing w:before="41" w:line="276" w:lineRule="auto"/>
                              <w:ind w:left="359" w:right="361" w:firstLine="9"/>
                              <w:rPr>
                                <w:rFonts w:ascii="Calibri" w:hAnsi="Calibri"/>
                                <w:sz w:val="18"/>
                              </w:rPr>
                            </w:pPr>
                            <w:r>
                              <w:rPr>
                                <w:rFonts w:ascii="Calibri" w:hAnsi="Calibri"/>
                                <w:color w:val="FFFFFF"/>
                                <w:sz w:val="18"/>
                              </w:rPr>
                              <w:t>Notificación</w:t>
                            </w:r>
                            <w:r>
                              <w:rPr>
                                <w:rFonts w:ascii="Calibri" w:hAnsi="Calibri"/>
                                <w:color w:val="FFFFFF"/>
                                <w:spacing w:val="-11"/>
                                <w:sz w:val="18"/>
                              </w:rPr>
                              <w:t xml:space="preserve"> </w:t>
                            </w:r>
                            <w:r>
                              <w:rPr>
                                <w:rFonts w:ascii="Calibri" w:hAnsi="Calibri"/>
                                <w:color w:val="FFFFFF"/>
                                <w:sz w:val="18"/>
                              </w:rPr>
                              <w:t>- Recepción</w:t>
                            </w:r>
                            <w:r>
                              <w:rPr>
                                <w:rFonts w:ascii="Calibri" w:hAnsi="Calibri"/>
                                <w:color w:val="FFFFFF"/>
                                <w:spacing w:val="-5"/>
                                <w:sz w:val="18"/>
                              </w:rPr>
                              <w:t xml:space="preserve"> DE</w:t>
                            </w:r>
                          </w:p>
                        </w:tc>
                      </w:tr>
                      <w:tr w:rsidR="004532FA" w14:paraId="3EA36FB9" w14:textId="77777777">
                        <w:trPr>
                          <w:trHeight w:val="364"/>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14:paraId="3A56492A" w14:textId="77777777" w:rsidR="004532FA" w:rsidRDefault="00754871">
                            <w:pPr>
                              <w:pStyle w:val="TableParagraph"/>
                              <w:spacing w:before="56"/>
                              <w:ind w:right="5"/>
                              <w:jc w:val="center"/>
                              <w:rPr>
                                <w:rFonts w:ascii="Calibri"/>
                                <w:sz w:val="18"/>
                              </w:rPr>
                            </w:pPr>
                            <w:r>
                              <w:rPr>
                                <w:rFonts w:ascii="Calibri"/>
                                <w:sz w:val="18"/>
                              </w:rPr>
                              <w:t>Conformidad</w:t>
                            </w:r>
                            <w:r>
                              <w:rPr>
                                <w:rFonts w:ascii="Calibri"/>
                                <w:spacing w:val="-5"/>
                                <w:sz w:val="18"/>
                              </w:rPr>
                              <w:t xml:space="preserve"> </w:t>
                            </w:r>
                            <w:r>
                              <w:rPr>
                                <w:rFonts w:ascii="Calibri"/>
                                <w:spacing w:val="-2"/>
                                <w:sz w:val="18"/>
                              </w:rPr>
                              <w:t>parcial</w:t>
                            </w:r>
                          </w:p>
                        </w:tc>
                        <w:tc>
                          <w:tcPr>
                            <w:tcW w:w="1729" w:type="dxa"/>
                            <w:tcBorders>
                              <w:top w:val="single" w:sz="4" w:space="0" w:color="000000"/>
                              <w:left w:val="single" w:sz="4" w:space="0" w:color="000000"/>
                              <w:bottom w:val="single" w:sz="4" w:space="0" w:color="000000"/>
                              <w:right w:val="single" w:sz="4" w:space="0" w:color="000000"/>
                            </w:tcBorders>
                            <w:shd w:val="clear" w:color="auto" w:fill="C00000"/>
                          </w:tcPr>
                          <w:p w14:paraId="1B419951" w14:textId="77777777" w:rsidR="004532FA" w:rsidRDefault="00754871">
                            <w:pPr>
                              <w:pStyle w:val="TableParagraph"/>
                              <w:spacing w:before="54"/>
                              <w:ind w:left="3" w:right="9"/>
                              <w:jc w:val="center"/>
                              <w:rPr>
                                <w:rFonts w:ascii="Calibri"/>
                                <w:sz w:val="18"/>
                              </w:rPr>
                            </w:pPr>
                            <w:r>
                              <w:rPr>
                                <w:rFonts w:ascii="Calibri"/>
                                <w:color w:val="FFFFFF"/>
                                <w:sz w:val="18"/>
                              </w:rPr>
                              <w:t>Conformidad</w:t>
                            </w:r>
                            <w:r>
                              <w:rPr>
                                <w:rFonts w:ascii="Calibri"/>
                                <w:color w:val="FFFFFF"/>
                                <w:spacing w:val="-5"/>
                                <w:sz w:val="18"/>
                              </w:rPr>
                              <w:t xml:space="preserve"> </w:t>
                            </w:r>
                            <w:r>
                              <w:rPr>
                                <w:rFonts w:ascii="Calibri"/>
                                <w:color w:val="FFFFFF"/>
                                <w:spacing w:val="-2"/>
                                <w:sz w:val="18"/>
                              </w:rPr>
                              <w:t>parcial</w:t>
                            </w:r>
                          </w:p>
                        </w:tc>
                      </w:tr>
                      <w:tr w:rsidR="004532FA" w14:paraId="2743C974" w14:textId="77777777">
                        <w:trPr>
                          <w:trHeight w:val="362"/>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14:paraId="1F01E7FF" w14:textId="77777777" w:rsidR="004532FA" w:rsidRDefault="00754871">
                            <w:pPr>
                              <w:pStyle w:val="TableParagraph"/>
                              <w:spacing w:before="54"/>
                              <w:ind w:left="5" w:right="5"/>
                              <w:jc w:val="center"/>
                              <w:rPr>
                                <w:rFonts w:ascii="Calibri"/>
                                <w:sz w:val="18"/>
                              </w:rPr>
                            </w:pPr>
                            <w:r>
                              <w:rPr>
                                <w:rFonts w:ascii="Calibri"/>
                                <w:sz w:val="18"/>
                              </w:rPr>
                              <w:t>Conformidad</w:t>
                            </w:r>
                            <w:r>
                              <w:rPr>
                                <w:rFonts w:ascii="Calibri"/>
                                <w:spacing w:val="-5"/>
                                <w:sz w:val="18"/>
                              </w:rPr>
                              <w:t xml:space="preserve"> </w:t>
                            </w:r>
                            <w:r>
                              <w:rPr>
                                <w:rFonts w:ascii="Calibri"/>
                                <w:spacing w:val="-2"/>
                                <w:sz w:val="18"/>
                              </w:rPr>
                              <w:t>total</w:t>
                            </w:r>
                          </w:p>
                        </w:tc>
                        <w:tc>
                          <w:tcPr>
                            <w:tcW w:w="1729" w:type="dxa"/>
                            <w:tcBorders>
                              <w:top w:val="single" w:sz="4" w:space="0" w:color="000000"/>
                              <w:left w:val="single" w:sz="4" w:space="0" w:color="000000"/>
                              <w:bottom w:val="single" w:sz="4" w:space="0" w:color="000000"/>
                              <w:right w:val="single" w:sz="4" w:space="0" w:color="000000"/>
                            </w:tcBorders>
                            <w:shd w:val="clear" w:color="auto" w:fill="C00000"/>
                          </w:tcPr>
                          <w:p w14:paraId="272DE8AC" w14:textId="77777777" w:rsidR="004532FA" w:rsidRDefault="00754871">
                            <w:pPr>
                              <w:pStyle w:val="TableParagraph"/>
                              <w:spacing w:before="54"/>
                              <w:ind w:left="3" w:right="9"/>
                              <w:jc w:val="center"/>
                              <w:rPr>
                                <w:rFonts w:ascii="Calibri"/>
                                <w:sz w:val="18"/>
                              </w:rPr>
                            </w:pPr>
                            <w:r>
                              <w:rPr>
                                <w:rFonts w:ascii="Calibri"/>
                                <w:color w:val="FFFFFF"/>
                                <w:sz w:val="18"/>
                              </w:rPr>
                              <w:t>Conformidad</w:t>
                            </w:r>
                            <w:r>
                              <w:rPr>
                                <w:rFonts w:ascii="Calibri"/>
                                <w:color w:val="FFFFFF"/>
                                <w:spacing w:val="-5"/>
                                <w:sz w:val="18"/>
                              </w:rPr>
                              <w:t xml:space="preserve"> </w:t>
                            </w:r>
                            <w:r>
                              <w:rPr>
                                <w:rFonts w:ascii="Calibri"/>
                                <w:color w:val="FFFFFF"/>
                                <w:spacing w:val="-2"/>
                                <w:sz w:val="18"/>
                              </w:rPr>
                              <w:t>total</w:t>
                            </w:r>
                          </w:p>
                        </w:tc>
                      </w:tr>
                      <w:tr w:rsidR="004532FA" w14:paraId="399989C2" w14:textId="77777777">
                        <w:trPr>
                          <w:trHeight w:val="486"/>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14:paraId="6E943F1B" w14:textId="77777777" w:rsidR="004532FA" w:rsidRDefault="00754871">
                            <w:pPr>
                              <w:pStyle w:val="TableParagraph"/>
                              <w:spacing w:before="54"/>
                              <w:ind w:left="1" w:right="5"/>
                              <w:jc w:val="center"/>
                              <w:rPr>
                                <w:rFonts w:ascii="Calibri"/>
                                <w:sz w:val="18"/>
                              </w:rPr>
                            </w:pPr>
                            <w:r>
                              <w:rPr>
                                <w:rFonts w:ascii="Calibri"/>
                                <w:spacing w:val="-2"/>
                                <w:sz w:val="18"/>
                              </w:rPr>
                              <w:t>Disconformidad</w:t>
                            </w:r>
                          </w:p>
                        </w:tc>
                        <w:tc>
                          <w:tcPr>
                            <w:tcW w:w="1729" w:type="dxa"/>
                            <w:tcBorders>
                              <w:top w:val="single" w:sz="4" w:space="0" w:color="000000"/>
                              <w:left w:val="single" w:sz="4" w:space="0" w:color="000000"/>
                              <w:bottom w:val="single" w:sz="4" w:space="0" w:color="000000"/>
                              <w:right w:val="single" w:sz="4" w:space="0" w:color="000000"/>
                            </w:tcBorders>
                            <w:shd w:val="clear" w:color="auto" w:fill="C00000"/>
                          </w:tcPr>
                          <w:p w14:paraId="4845D217" w14:textId="77777777" w:rsidR="004532FA" w:rsidRDefault="00754871">
                            <w:pPr>
                              <w:pStyle w:val="TableParagraph"/>
                              <w:spacing w:before="54"/>
                              <w:ind w:left="3" w:right="9"/>
                              <w:jc w:val="center"/>
                              <w:rPr>
                                <w:rFonts w:ascii="Calibri"/>
                                <w:sz w:val="18"/>
                              </w:rPr>
                            </w:pPr>
                            <w:r>
                              <w:rPr>
                                <w:rFonts w:ascii="Calibri"/>
                                <w:color w:val="FFFFFF"/>
                                <w:spacing w:val="-2"/>
                                <w:sz w:val="18"/>
                              </w:rPr>
                              <w:t>Disconformidad</w:t>
                            </w:r>
                          </w:p>
                        </w:tc>
                      </w:tr>
                      <w:tr w:rsidR="004532FA" w14:paraId="733E38EA" w14:textId="77777777">
                        <w:trPr>
                          <w:trHeight w:val="549"/>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14:paraId="5246A34E" w14:textId="77777777" w:rsidR="004532FA" w:rsidRDefault="00754871">
                            <w:pPr>
                              <w:pStyle w:val="TableParagraph"/>
                              <w:spacing w:before="56"/>
                              <w:ind w:left="674" w:hanging="495"/>
                              <w:rPr>
                                <w:rFonts w:ascii="Calibri"/>
                                <w:sz w:val="18"/>
                              </w:rPr>
                            </w:pPr>
                            <w:r>
                              <w:rPr>
                                <w:rFonts w:ascii="Calibri"/>
                                <w:spacing w:val="-2"/>
                                <w:sz w:val="18"/>
                              </w:rPr>
                              <w:t>Desconocimiento</w:t>
                            </w:r>
                            <w:r>
                              <w:rPr>
                                <w:rFonts w:ascii="Calibri"/>
                                <w:sz w:val="18"/>
                              </w:rPr>
                              <w:t xml:space="preserve"> </w:t>
                            </w:r>
                            <w:r>
                              <w:rPr>
                                <w:rFonts w:ascii="Calibri"/>
                                <w:spacing w:val="-4"/>
                                <w:sz w:val="18"/>
                              </w:rPr>
                              <w:t>DTE</w:t>
                            </w:r>
                          </w:p>
                        </w:tc>
                        <w:tc>
                          <w:tcPr>
                            <w:tcW w:w="1729" w:type="dxa"/>
                            <w:tcBorders>
                              <w:top w:val="single" w:sz="4" w:space="0" w:color="000000"/>
                              <w:left w:val="single" w:sz="4" w:space="0" w:color="000000"/>
                              <w:bottom w:val="single" w:sz="4" w:space="0" w:color="000000"/>
                              <w:right w:val="single" w:sz="4" w:space="0" w:color="000000"/>
                            </w:tcBorders>
                            <w:shd w:val="clear" w:color="auto" w:fill="C00000"/>
                          </w:tcPr>
                          <w:p w14:paraId="7AF3BA47" w14:textId="77777777" w:rsidR="004532FA" w:rsidRDefault="00754871">
                            <w:pPr>
                              <w:pStyle w:val="TableParagraph"/>
                              <w:spacing w:before="54"/>
                              <w:ind w:left="1" w:right="9"/>
                              <w:jc w:val="center"/>
                              <w:rPr>
                                <w:rFonts w:ascii="Calibri"/>
                                <w:sz w:val="18"/>
                              </w:rPr>
                            </w:pPr>
                            <w:r>
                              <w:rPr>
                                <w:rFonts w:ascii="Calibri"/>
                                <w:color w:val="FFFFFF"/>
                                <w:sz w:val="18"/>
                              </w:rPr>
                              <w:t>Desconocimiento</w:t>
                            </w:r>
                            <w:r>
                              <w:rPr>
                                <w:rFonts w:ascii="Calibri"/>
                                <w:color w:val="FFFFFF"/>
                                <w:spacing w:val="-8"/>
                                <w:sz w:val="18"/>
                              </w:rPr>
                              <w:t xml:space="preserve"> </w:t>
                            </w:r>
                            <w:r>
                              <w:rPr>
                                <w:rFonts w:ascii="Calibri"/>
                                <w:color w:val="FFFFFF"/>
                                <w:spacing w:val="-5"/>
                                <w:sz w:val="18"/>
                              </w:rPr>
                              <w:t>DTE</w:t>
                            </w:r>
                          </w:p>
                        </w:tc>
                      </w:tr>
                      <w:tr w:rsidR="004532FA" w14:paraId="02F06D25" w14:textId="77777777">
                        <w:trPr>
                          <w:trHeight w:val="616"/>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14:paraId="351A646A" w14:textId="77777777" w:rsidR="004532FA" w:rsidRDefault="00754871">
                            <w:pPr>
                              <w:pStyle w:val="TableParagraph"/>
                              <w:spacing w:before="56"/>
                              <w:ind w:left="525" w:right="257" w:hanging="262"/>
                              <w:rPr>
                                <w:rFonts w:ascii="Calibri" w:hAnsi="Calibri"/>
                                <w:sz w:val="18"/>
                              </w:rPr>
                            </w:pPr>
                            <w:r>
                              <w:rPr>
                                <w:rFonts w:ascii="Calibri" w:hAnsi="Calibri"/>
                                <w:sz w:val="18"/>
                              </w:rPr>
                              <w:t>Inutilización</w:t>
                            </w:r>
                            <w:r>
                              <w:rPr>
                                <w:rFonts w:ascii="Calibri" w:hAnsi="Calibri"/>
                                <w:spacing w:val="-11"/>
                                <w:sz w:val="18"/>
                              </w:rPr>
                              <w:t xml:space="preserve"> </w:t>
                            </w:r>
                            <w:r>
                              <w:rPr>
                                <w:rFonts w:ascii="Calibri" w:hAnsi="Calibri"/>
                                <w:sz w:val="18"/>
                              </w:rPr>
                              <w:t xml:space="preserve">de </w:t>
                            </w:r>
                            <w:r>
                              <w:rPr>
                                <w:rFonts w:ascii="Calibri" w:hAnsi="Calibri"/>
                                <w:spacing w:val="-2"/>
                                <w:sz w:val="18"/>
                              </w:rPr>
                              <w:t>número</w:t>
                            </w:r>
                          </w:p>
                        </w:tc>
                        <w:tc>
                          <w:tcPr>
                            <w:tcW w:w="1729" w:type="dxa"/>
                            <w:tcBorders>
                              <w:top w:val="single" w:sz="4" w:space="0" w:color="000000"/>
                              <w:left w:val="single" w:sz="4" w:space="0" w:color="000000"/>
                              <w:bottom w:val="single" w:sz="4" w:space="0" w:color="000000"/>
                              <w:right w:val="single" w:sz="4" w:space="0" w:color="000000"/>
                            </w:tcBorders>
                            <w:shd w:val="clear" w:color="auto" w:fill="92D050"/>
                          </w:tcPr>
                          <w:p w14:paraId="508B16A4" w14:textId="77777777" w:rsidR="004532FA" w:rsidRDefault="00754871">
                            <w:pPr>
                              <w:pStyle w:val="TableParagraph"/>
                              <w:spacing w:before="56" w:line="276" w:lineRule="auto"/>
                              <w:ind w:left="566" w:right="300" w:hanging="264"/>
                              <w:rPr>
                                <w:rFonts w:ascii="Calibri" w:hAnsi="Calibri"/>
                                <w:sz w:val="18"/>
                              </w:rPr>
                            </w:pPr>
                            <w:r>
                              <w:rPr>
                                <w:rFonts w:ascii="Calibri" w:hAnsi="Calibri"/>
                                <w:sz w:val="18"/>
                              </w:rPr>
                              <w:t>Inutilización</w:t>
                            </w:r>
                            <w:r>
                              <w:rPr>
                                <w:rFonts w:ascii="Calibri" w:hAnsi="Calibri"/>
                                <w:spacing w:val="-11"/>
                                <w:sz w:val="18"/>
                              </w:rPr>
                              <w:t xml:space="preserve"> </w:t>
                            </w:r>
                            <w:r>
                              <w:rPr>
                                <w:rFonts w:ascii="Calibri" w:hAnsi="Calibri"/>
                                <w:sz w:val="18"/>
                              </w:rPr>
                              <w:t xml:space="preserve">de </w:t>
                            </w:r>
                            <w:r>
                              <w:rPr>
                                <w:rFonts w:ascii="Calibri" w:hAnsi="Calibri"/>
                                <w:spacing w:val="-2"/>
                                <w:sz w:val="18"/>
                              </w:rPr>
                              <w:t>número</w:t>
                            </w:r>
                          </w:p>
                        </w:tc>
                      </w:tr>
                    </w:tbl>
                    <w:p w14:paraId="5C97D691" w14:textId="77777777" w:rsidR="004532FA" w:rsidRDefault="004532FA">
                      <w:pPr>
                        <w:pStyle w:val="Textoindependiente"/>
                      </w:pPr>
                    </w:p>
                  </w:txbxContent>
                </v:textbox>
                <w10:anchorlock/>
              </v:shape>
            </w:pict>
          </mc:Fallback>
        </mc:AlternateContent>
      </w:r>
      <w:r>
        <w:rPr>
          <w:rFonts w:ascii="Calibri"/>
          <w:sz w:val="20"/>
        </w:rPr>
        <w:tab/>
      </w:r>
      <w:r>
        <w:rPr>
          <w:rFonts w:ascii="Calibri"/>
          <w:noProof/>
          <w:position w:val="3"/>
          <w:sz w:val="20"/>
        </w:rPr>
        <mc:AlternateContent>
          <mc:Choice Requires="wps">
            <w:drawing>
              <wp:inline distT="0" distB="0" distL="0" distR="0" wp14:anchorId="7554200F" wp14:editId="375EE44C">
                <wp:extent cx="5407025" cy="2541270"/>
                <wp:effectExtent l="0" t="0" r="0" b="0"/>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7025" cy="2541270"/>
                        </a:xfrm>
                        <a:prstGeom prst="rect">
                          <a:avLst/>
                        </a:prstGeom>
                      </wps:spPr>
                      <wps:txbx>
                        <w:txbxContent>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644"/>
                              <w:gridCol w:w="1712"/>
                              <w:gridCol w:w="1594"/>
                              <w:gridCol w:w="1890"/>
                              <w:gridCol w:w="1667"/>
                            </w:tblGrid>
                            <w:tr w:rsidR="004532FA" w14:paraId="0899DFD7" w14:textId="77777777">
                              <w:trPr>
                                <w:trHeight w:val="354"/>
                              </w:trPr>
                              <w:tc>
                                <w:tcPr>
                                  <w:tcW w:w="8507" w:type="dxa"/>
                                  <w:gridSpan w:val="5"/>
                                  <w:tcBorders>
                                    <w:bottom w:val="single" w:sz="4" w:space="0" w:color="000000"/>
                                    <w:right w:val="single" w:sz="4" w:space="0" w:color="000000"/>
                                  </w:tcBorders>
                                  <w:shd w:val="clear" w:color="auto" w:fill="FFD966"/>
                                </w:tcPr>
                                <w:p w14:paraId="11D7385C" w14:textId="77777777" w:rsidR="004532FA" w:rsidRDefault="00754871">
                                  <w:pPr>
                                    <w:pStyle w:val="TableParagraph"/>
                                    <w:spacing w:before="56"/>
                                    <w:ind w:right="1"/>
                                    <w:jc w:val="center"/>
                                    <w:rPr>
                                      <w:rFonts w:ascii="Calibri"/>
                                      <w:b/>
                                      <w:sz w:val="20"/>
                                    </w:rPr>
                                  </w:pPr>
                                  <w:r>
                                    <w:rPr>
                                      <w:rFonts w:ascii="Calibri"/>
                                      <w:b/>
                                      <w:spacing w:val="-5"/>
                                      <w:sz w:val="20"/>
                                    </w:rPr>
                                    <w:t>DTE</w:t>
                                  </w:r>
                                </w:p>
                              </w:tc>
                            </w:tr>
                            <w:tr w:rsidR="004532FA" w14:paraId="15274943" w14:textId="77777777">
                              <w:trPr>
                                <w:trHeight w:val="597"/>
                              </w:trPr>
                              <w:tc>
                                <w:tcPr>
                                  <w:tcW w:w="1644" w:type="dxa"/>
                                  <w:tcBorders>
                                    <w:top w:val="single" w:sz="4" w:space="0" w:color="000000"/>
                                    <w:left w:val="single" w:sz="4" w:space="0" w:color="000000"/>
                                    <w:bottom w:val="single" w:sz="4" w:space="0" w:color="000000"/>
                                    <w:right w:val="single" w:sz="4" w:space="0" w:color="000000"/>
                                  </w:tcBorders>
                                  <w:shd w:val="clear" w:color="auto" w:fill="BEBEBE"/>
                                </w:tcPr>
                                <w:p w14:paraId="122CFA59" w14:textId="77777777" w:rsidR="004532FA" w:rsidRDefault="00754871">
                                  <w:pPr>
                                    <w:pStyle w:val="TableParagraph"/>
                                    <w:spacing w:before="54"/>
                                    <w:ind w:left="390" w:right="257" w:hanging="128"/>
                                    <w:rPr>
                                      <w:rFonts w:ascii="Calibri" w:hAnsi="Calibri"/>
                                      <w:b/>
                                      <w:sz w:val="20"/>
                                    </w:rPr>
                                  </w:pPr>
                                  <w:r>
                                    <w:rPr>
                                      <w:rFonts w:ascii="Calibri" w:hAnsi="Calibri"/>
                                      <w:b/>
                                      <w:sz w:val="20"/>
                                    </w:rPr>
                                    <w:t>Notificación</w:t>
                                  </w:r>
                                  <w:r>
                                    <w:rPr>
                                      <w:rFonts w:ascii="Calibri" w:hAnsi="Calibri"/>
                                      <w:b/>
                                      <w:spacing w:val="-12"/>
                                      <w:sz w:val="20"/>
                                    </w:rPr>
                                    <w:t xml:space="preserve"> </w:t>
                                  </w:r>
                                  <w:r>
                                    <w:rPr>
                                      <w:rFonts w:ascii="Calibri" w:hAnsi="Calibri"/>
                                      <w:b/>
                                      <w:sz w:val="20"/>
                                    </w:rPr>
                                    <w:t xml:space="preserve">- </w:t>
                                  </w:r>
                                  <w:r>
                                    <w:rPr>
                                      <w:rFonts w:ascii="Calibri" w:hAnsi="Calibri"/>
                                      <w:b/>
                                      <w:spacing w:val="-2"/>
                                      <w:sz w:val="20"/>
                                    </w:rPr>
                                    <w:t>Recepción</w:t>
                                  </w:r>
                                </w:p>
                              </w:tc>
                              <w:tc>
                                <w:tcPr>
                                  <w:tcW w:w="1712" w:type="dxa"/>
                                  <w:tcBorders>
                                    <w:top w:val="single" w:sz="4" w:space="0" w:color="000000"/>
                                    <w:left w:val="single" w:sz="4" w:space="0" w:color="000000"/>
                                    <w:bottom w:val="single" w:sz="4" w:space="0" w:color="000000"/>
                                    <w:right w:val="single" w:sz="4" w:space="0" w:color="000000"/>
                                  </w:tcBorders>
                                  <w:shd w:val="clear" w:color="auto" w:fill="BEBEBE"/>
                                </w:tcPr>
                                <w:p w14:paraId="628CE77F" w14:textId="77777777" w:rsidR="004532FA" w:rsidRDefault="00754871">
                                  <w:pPr>
                                    <w:pStyle w:val="TableParagraph"/>
                                    <w:spacing w:before="54"/>
                                    <w:ind w:left="571" w:hanging="267"/>
                                    <w:rPr>
                                      <w:rFonts w:ascii="Calibri"/>
                                      <w:b/>
                                      <w:sz w:val="20"/>
                                    </w:rPr>
                                  </w:pPr>
                                  <w:r>
                                    <w:rPr>
                                      <w:rFonts w:ascii="Calibri"/>
                                      <w:b/>
                                      <w:spacing w:val="-2"/>
                                      <w:sz w:val="20"/>
                                    </w:rPr>
                                    <w:t>Conformidad parcial</w:t>
                                  </w:r>
                                </w:p>
                              </w:tc>
                              <w:tc>
                                <w:tcPr>
                                  <w:tcW w:w="1594" w:type="dxa"/>
                                  <w:tcBorders>
                                    <w:top w:val="single" w:sz="4" w:space="0" w:color="000000"/>
                                    <w:left w:val="single" w:sz="4" w:space="0" w:color="000000"/>
                                    <w:bottom w:val="single" w:sz="4" w:space="0" w:color="000000"/>
                                    <w:right w:val="single" w:sz="4" w:space="0" w:color="000000"/>
                                  </w:tcBorders>
                                  <w:shd w:val="clear" w:color="auto" w:fill="BEBEBE"/>
                                </w:tcPr>
                                <w:p w14:paraId="5299D1B2" w14:textId="77777777" w:rsidR="004532FA" w:rsidRDefault="00754871">
                                  <w:pPr>
                                    <w:pStyle w:val="TableParagraph"/>
                                    <w:spacing w:before="54"/>
                                    <w:ind w:left="594" w:hanging="348"/>
                                    <w:rPr>
                                      <w:rFonts w:ascii="Calibri"/>
                                      <w:b/>
                                      <w:sz w:val="20"/>
                                    </w:rPr>
                                  </w:pPr>
                                  <w:r>
                                    <w:rPr>
                                      <w:rFonts w:ascii="Calibri"/>
                                      <w:b/>
                                      <w:spacing w:val="-2"/>
                                      <w:sz w:val="20"/>
                                    </w:rPr>
                                    <w:t>Conformidad total</w:t>
                                  </w:r>
                                </w:p>
                              </w:tc>
                              <w:tc>
                                <w:tcPr>
                                  <w:tcW w:w="1890" w:type="dxa"/>
                                  <w:tcBorders>
                                    <w:top w:val="single" w:sz="4" w:space="0" w:color="000000"/>
                                    <w:left w:val="single" w:sz="4" w:space="0" w:color="000000"/>
                                    <w:bottom w:val="single" w:sz="4" w:space="0" w:color="000000"/>
                                    <w:right w:val="single" w:sz="4" w:space="0" w:color="000000"/>
                                  </w:tcBorders>
                                  <w:shd w:val="clear" w:color="auto" w:fill="BEBEBE"/>
                                </w:tcPr>
                                <w:p w14:paraId="720E7C58" w14:textId="77777777" w:rsidR="004532FA" w:rsidRDefault="00754871">
                                  <w:pPr>
                                    <w:pStyle w:val="TableParagraph"/>
                                    <w:spacing w:before="54"/>
                                    <w:ind w:left="2" w:right="7"/>
                                    <w:jc w:val="center"/>
                                    <w:rPr>
                                      <w:rFonts w:ascii="Calibri"/>
                                      <w:b/>
                                      <w:sz w:val="20"/>
                                    </w:rPr>
                                  </w:pPr>
                                  <w:r>
                                    <w:rPr>
                                      <w:rFonts w:ascii="Calibri"/>
                                      <w:b/>
                                      <w:spacing w:val="-2"/>
                                      <w:sz w:val="20"/>
                                    </w:rPr>
                                    <w:t>Disconformidad</w:t>
                                  </w:r>
                                </w:p>
                              </w:tc>
                              <w:tc>
                                <w:tcPr>
                                  <w:tcW w:w="1667" w:type="dxa"/>
                                  <w:tcBorders>
                                    <w:top w:val="single" w:sz="4" w:space="0" w:color="000000"/>
                                    <w:left w:val="single" w:sz="4" w:space="0" w:color="000000"/>
                                    <w:bottom w:val="single" w:sz="4" w:space="0" w:color="000000"/>
                                    <w:right w:val="single" w:sz="4" w:space="0" w:color="000000"/>
                                  </w:tcBorders>
                                  <w:shd w:val="clear" w:color="auto" w:fill="BEBEBE"/>
                                </w:tcPr>
                                <w:p w14:paraId="30C51E47" w14:textId="77777777" w:rsidR="004532FA" w:rsidRDefault="00754871">
                                  <w:pPr>
                                    <w:pStyle w:val="TableParagraph"/>
                                    <w:spacing w:before="54"/>
                                    <w:ind w:right="7"/>
                                    <w:jc w:val="center"/>
                                    <w:rPr>
                                      <w:rFonts w:ascii="Calibri"/>
                                      <w:b/>
                                      <w:sz w:val="20"/>
                                    </w:rPr>
                                  </w:pPr>
                                  <w:r>
                                    <w:rPr>
                                      <w:rFonts w:ascii="Calibri"/>
                                      <w:b/>
                                      <w:spacing w:val="-2"/>
                                      <w:sz w:val="20"/>
                                    </w:rPr>
                                    <w:t>Desconocimiento</w:t>
                                  </w:r>
                                </w:p>
                              </w:tc>
                            </w:tr>
                            <w:tr w:rsidR="004532FA" w14:paraId="5C412CB2" w14:textId="77777777">
                              <w:trPr>
                                <w:trHeight w:val="617"/>
                              </w:trPr>
                              <w:tc>
                                <w:tcPr>
                                  <w:tcW w:w="1644" w:type="dxa"/>
                                  <w:tcBorders>
                                    <w:top w:val="single" w:sz="4" w:space="0" w:color="000000"/>
                                    <w:left w:val="single" w:sz="4" w:space="0" w:color="000000"/>
                                    <w:bottom w:val="single" w:sz="4" w:space="0" w:color="000000"/>
                                    <w:right w:val="single" w:sz="4" w:space="0" w:color="000000"/>
                                  </w:tcBorders>
                                  <w:shd w:val="clear" w:color="auto" w:fill="C00000"/>
                                </w:tcPr>
                                <w:p w14:paraId="1F323D0C" w14:textId="77777777" w:rsidR="004532FA" w:rsidRDefault="00754871">
                                  <w:pPr>
                                    <w:pStyle w:val="TableParagraph"/>
                                    <w:spacing w:before="56"/>
                                    <w:ind w:left="275" w:firstLine="52"/>
                                    <w:rPr>
                                      <w:rFonts w:ascii="Calibri" w:hAnsi="Calibri"/>
                                      <w:sz w:val="18"/>
                                    </w:rPr>
                                  </w:pPr>
                                  <w:r>
                                    <w:rPr>
                                      <w:rFonts w:ascii="Calibri" w:hAnsi="Calibri"/>
                                      <w:color w:val="FFFFFF"/>
                                      <w:sz w:val="18"/>
                                    </w:rPr>
                                    <w:t>Notificación</w:t>
                                  </w:r>
                                  <w:r>
                                    <w:rPr>
                                      <w:rFonts w:ascii="Calibri" w:hAnsi="Calibri"/>
                                      <w:color w:val="FFFFFF"/>
                                      <w:spacing w:val="-4"/>
                                      <w:sz w:val="18"/>
                                    </w:rPr>
                                    <w:t xml:space="preserve"> </w:t>
                                  </w:r>
                                  <w:r>
                                    <w:rPr>
                                      <w:rFonts w:ascii="Calibri" w:hAnsi="Calibri"/>
                                      <w:color w:val="FFFFFF"/>
                                      <w:sz w:val="18"/>
                                    </w:rPr>
                                    <w:t>- Recepción</w:t>
                                  </w:r>
                                  <w:r>
                                    <w:rPr>
                                      <w:rFonts w:ascii="Calibri" w:hAnsi="Calibri"/>
                                      <w:color w:val="FFFFFF"/>
                                      <w:spacing w:val="-5"/>
                                      <w:sz w:val="18"/>
                                    </w:rPr>
                                    <w:t xml:space="preserve"> DTE</w:t>
                                  </w:r>
                                </w:p>
                              </w:tc>
                              <w:tc>
                                <w:tcPr>
                                  <w:tcW w:w="1712" w:type="dxa"/>
                                  <w:tcBorders>
                                    <w:top w:val="single" w:sz="4" w:space="0" w:color="000000"/>
                                    <w:left w:val="single" w:sz="4" w:space="0" w:color="000000"/>
                                    <w:bottom w:val="single" w:sz="4" w:space="0" w:color="000000"/>
                                    <w:right w:val="single" w:sz="4" w:space="0" w:color="000000"/>
                                  </w:tcBorders>
                                  <w:shd w:val="clear" w:color="auto" w:fill="C00000"/>
                                </w:tcPr>
                                <w:p w14:paraId="655CC78E" w14:textId="77777777" w:rsidR="004532FA" w:rsidRDefault="00754871">
                                  <w:pPr>
                                    <w:pStyle w:val="TableParagraph"/>
                                    <w:spacing w:before="54" w:line="276" w:lineRule="auto"/>
                                    <w:ind w:left="309" w:firstLine="52"/>
                                    <w:rPr>
                                      <w:rFonts w:ascii="Calibri" w:hAnsi="Calibri"/>
                                      <w:sz w:val="18"/>
                                    </w:rPr>
                                  </w:pPr>
                                  <w:r>
                                    <w:rPr>
                                      <w:rFonts w:ascii="Calibri" w:hAnsi="Calibri"/>
                                      <w:color w:val="FFFFFF"/>
                                      <w:sz w:val="18"/>
                                    </w:rPr>
                                    <w:t>Notificación</w:t>
                                  </w:r>
                                  <w:r>
                                    <w:rPr>
                                      <w:rFonts w:ascii="Calibri" w:hAnsi="Calibri"/>
                                      <w:color w:val="FFFFFF"/>
                                      <w:spacing w:val="-4"/>
                                      <w:sz w:val="18"/>
                                    </w:rPr>
                                    <w:t xml:space="preserve"> </w:t>
                                  </w:r>
                                  <w:r>
                                    <w:rPr>
                                      <w:rFonts w:ascii="Calibri" w:hAnsi="Calibri"/>
                                      <w:color w:val="FFFFFF"/>
                                      <w:sz w:val="18"/>
                                    </w:rPr>
                                    <w:t>- Recepción</w:t>
                                  </w:r>
                                  <w:r>
                                    <w:rPr>
                                      <w:rFonts w:ascii="Calibri" w:hAnsi="Calibri"/>
                                      <w:color w:val="FFFFFF"/>
                                      <w:spacing w:val="-5"/>
                                      <w:sz w:val="18"/>
                                    </w:rPr>
                                    <w:t xml:space="preserve"> DTE</w:t>
                                  </w:r>
                                </w:p>
                              </w:tc>
                              <w:tc>
                                <w:tcPr>
                                  <w:tcW w:w="1594" w:type="dxa"/>
                                  <w:tcBorders>
                                    <w:top w:val="single" w:sz="4" w:space="0" w:color="000000"/>
                                    <w:left w:val="single" w:sz="4" w:space="0" w:color="000000"/>
                                    <w:bottom w:val="single" w:sz="4" w:space="0" w:color="000000"/>
                                    <w:right w:val="single" w:sz="4" w:space="0" w:color="000000"/>
                                  </w:tcBorders>
                                  <w:shd w:val="clear" w:color="auto" w:fill="C00000"/>
                                </w:tcPr>
                                <w:p w14:paraId="33607664" w14:textId="77777777" w:rsidR="004532FA" w:rsidRDefault="00754871">
                                  <w:pPr>
                                    <w:pStyle w:val="TableParagraph"/>
                                    <w:spacing w:before="54" w:line="276" w:lineRule="auto"/>
                                    <w:ind w:left="249" w:firstLine="55"/>
                                    <w:rPr>
                                      <w:rFonts w:ascii="Calibri" w:hAnsi="Calibri"/>
                                      <w:sz w:val="18"/>
                                    </w:rPr>
                                  </w:pPr>
                                  <w:r>
                                    <w:rPr>
                                      <w:rFonts w:ascii="Calibri" w:hAnsi="Calibri"/>
                                      <w:color w:val="FFFFFF"/>
                                      <w:sz w:val="18"/>
                                    </w:rPr>
                                    <w:t>Notificación</w:t>
                                  </w:r>
                                  <w:r>
                                    <w:rPr>
                                      <w:rFonts w:ascii="Calibri" w:hAnsi="Calibri"/>
                                      <w:color w:val="FFFFFF"/>
                                      <w:spacing w:val="-4"/>
                                      <w:sz w:val="18"/>
                                    </w:rPr>
                                    <w:t xml:space="preserve"> </w:t>
                                  </w:r>
                                  <w:r>
                                    <w:rPr>
                                      <w:rFonts w:ascii="Calibri" w:hAnsi="Calibri"/>
                                      <w:color w:val="FFFFFF"/>
                                      <w:sz w:val="18"/>
                                    </w:rPr>
                                    <w:t>- Recepción</w:t>
                                  </w:r>
                                  <w:r>
                                    <w:rPr>
                                      <w:rFonts w:ascii="Calibri" w:hAnsi="Calibri"/>
                                      <w:color w:val="FFFFFF"/>
                                      <w:spacing w:val="-5"/>
                                      <w:sz w:val="18"/>
                                    </w:rPr>
                                    <w:t xml:space="preserve"> DTE</w:t>
                                  </w:r>
                                </w:p>
                              </w:tc>
                              <w:tc>
                                <w:tcPr>
                                  <w:tcW w:w="1890" w:type="dxa"/>
                                  <w:tcBorders>
                                    <w:top w:val="single" w:sz="4" w:space="0" w:color="000000"/>
                                    <w:left w:val="single" w:sz="4" w:space="0" w:color="000000"/>
                                    <w:bottom w:val="single" w:sz="4" w:space="0" w:color="000000"/>
                                    <w:right w:val="single" w:sz="4" w:space="0" w:color="000000"/>
                                  </w:tcBorders>
                                  <w:shd w:val="clear" w:color="auto" w:fill="C00000"/>
                                </w:tcPr>
                                <w:p w14:paraId="16AAB212" w14:textId="77777777" w:rsidR="004532FA" w:rsidRDefault="00754871">
                                  <w:pPr>
                                    <w:pStyle w:val="TableParagraph"/>
                                    <w:spacing w:before="54" w:line="276" w:lineRule="auto"/>
                                    <w:ind w:left="793" w:hanging="743"/>
                                    <w:rPr>
                                      <w:rFonts w:ascii="Calibri" w:hAnsi="Calibri"/>
                                      <w:sz w:val="18"/>
                                    </w:rPr>
                                  </w:pPr>
                                  <w:r>
                                    <w:rPr>
                                      <w:rFonts w:ascii="Calibri" w:hAnsi="Calibri"/>
                                      <w:color w:val="FFFFFF"/>
                                      <w:sz w:val="18"/>
                                    </w:rPr>
                                    <w:t>Notificación</w:t>
                                  </w:r>
                                  <w:r>
                                    <w:rPr>
                                      <w:rFonts w:ascii="Calibri" w:hAnsi="Calibri"/>
                                      <w:color w:val="FFFFFF"/>
                                      <w:spacing w:val="-11"/>
                                      <w:sz w:val="18"/>
                                    </w:rPr>
                                    <w:t xml:space="preserve"> </w:t>
                                  </w:r>
                                  <w:r>
                                    <w:rPr>
                                      <w:rFonts w:ascii="Calibri" w:hAnsi="Calibri"/>
                                      <w:color w:val="FFFFFF"/>
                                      <w:sz w:val="18"/>
                                    </w:rPr>
                                    <w:t>-</w:t>
                                  </w:r>
                                  <w:r>
                                    <w:rPr>
                                      <w:rFonts w:ascii="Calibri" w:hAnsi="Calibri"/>
                                      <w:color w:val="FFFFFF"/>
                                      <w:spacing w:val="-11"/>
                                      <w:sz w:val="18"/>
                                    </w:rPr>
                                    <w:t xml:space="preserve"> </w:t>
                                  </w:r>
                                  <w:r>
                                    <w:rPr>
                                      <w:rFonts w:ascii="Calibri" w:hAnsi="Calibri"/>
                                      <w:color w:val="FFFFFF"/>
                                      <w:sz w:val="18"/>
                                    </w:rPr>
                                    <w:t xml:space="preserve">Recepción </w:t>
                                  </w:r>
                                  <w:r>
                                    <w:rPr>
                                      <w:rFonts w:ascii="Calibri" w:hAnsi="Calibri"/>
                                      <w:color w:val="FFFFFF"/>
                                      <w:spacing w:val="-4"/>
                                      <w:sz w:val="18"/>
                                    </w:rPr>
                                    <w:t>DTE</w:t>
                                  </w:r>
                                </w:p>
                              </w:tc>
                              <w:tc>
                                <w:tcPr>
                                  <w:tcW w:w="1667" w:type="dxa"/>
                                  <w:tcBorders>
                                    <w:top w:val="single" w:sz="4" w:space="0" w:color="000000"/>
                                    <w:left w:val="single" w:sz="4" w:space="0" w:color="000000"/>
                                    <w:bottom w:val="single" w:sz="4" w:space="0" w:color="000000"/>
                                    <w:right w:val="single" w:sz="4" w:space="0" w:color="000000"/>
                                  </w:tcBorders>
                                  <w:shd w:val="clear" w:color="auto" w:fill="C00000"/>
                                </w:tcPr>
                                <w:p w14:paraId="2D7E2AEA" w14:textId="77777777" w:rsidR="004532FA" w:rsidRDefault="00754871">
                                  <w:pPr>
                                    <w:pStyle w:val="TableParagraph"/>
                                    <w:spacing w:before="54" w:line="276" w:lineRule="auto"/>
                                    <w:ind w:left="284" w:firstLine="55"/>
                                    <w:rPr>
                                      <w:rFonts w:ascii="Calibri" w:hAnsi="Calibri"/>
                                      <w:sz w:val="18"/>
                                    </w:rPr>
                                  </w:pPr>
                                  <w:r>
                                    <w:rPr>
                                      <w:rFonts w:ascii="Calibri" w:hAnsi="Calibri"/>
                                      <w:color w:val="FFFFFF"/>
                                      <w:sz w:val="18"/>
                                    </w:rPr>
                                    <w:t>Notificación</w:t>
                                  </w:r>
                                  <w:r>
                                    <w:rPr>
                                      <w:rFonts w:ascii="Calibri" w:hAnsi="Calibri"/>
                                      <w:color w:val="FFFFFF"/>
                                      <w:spacing w:val="-4"/>
                                      <w:sz w:val="18"/>
                                    </w:rPr>
                                    <w:t xml:space="preserve"> </w:t>
                                  </w:r>
                                  <w:r>
                                    <w:rPr>
                                      <w:rFonts w:ascii="Calibri" w:hAnsi="Calibri"/>
                                      <w:color w:val="FFFFFF"/>
                                      <w:sz w:val="18"/>
                                    </w:rPr>
                                    <w:t>- Recepción</w:t>
                                  </w:r>
                                  <w:r>
                                    <w:rPr>
                                      <w:rFonts w:ascii="Calibri" w:hAnsi="Calibri"/>
                                      <w:color w:val="FFFFFF"/>
                                      <w:spacing w:val="-5"/>
                                      <w:sz w:val="18"/>
                                    </w:rPr>
                                    <w:t xml:space="preserve"> DTE</w:t>
                                  </w:r>
                                </w:p>
                              </w:tc>
                            </w:tr>
                            <w:tr w:rsidR="004532FA" w14:paraId="65343920" w14:textId="77777777">
                              <w:trPr>
                                <w:trHeight w:val="361"/>
                              </w:trPr>
                              <w:tc>
                                <w:tcPr>
                                  <w:tcW w:w="1644" w:type="dxa"/>
                                  <w:tcBorders>
                                    <w:top w:val="single" w:sz="4" w:space="0" w:color="000000"/>
                                    <w:left w:val="single" w:sz="4" w:space="0" w:color="000000"/>
                                    <w:bottom w:val="single" w:sz="4" w:space="0" w:color="000000"/>
                                    <w:right w:val="single" w:sz="4" w:space="0" w:color="000000"/>
                                  </w:tcBorders>
                                  <w:shd w:val="clear" w:color="auto" w:fill="92D050"/>
                                </w:tcPr>
                                <w:p w14:paraId="4B5C92C3" w14:textId="77777777" w:rsidR="004532FA" w:rsidRDefault="00754871">
                                  <w:pPr>
                                    <w:pStyle w:val="TableParagraph"/>
                                    <w:spacing w:before="54"/>
                                    <w:ind w:right="2"/>
                                    <w:jc w:val="center"/>
                                    <w:rPr>
                                      <w:rFonts w:ascii="Calibri"/>
                                      <w:sz w:val="18"/>
                                    </w:rPr>
                                  </w:pPr>
                                  <w:r>
                                    <w:rPr>
                                      <w:rFonts w:ascii="Calibri"/>
                                      <w:sz w:val="18"/>
                                    </w:rPr>
                                    <w:t>Conformidad</w:t>
                                  </w:r>
                                  <w:r>
                                    <w:rPr>
                                      <w:rFonts w:ascii="Calibri"/>
                                      <w:spacing w:val="-5"/>
                                      <w:sz w:val="18"/>
                                    </w:rPr>
                                    <w:t xml:space="preserve"> </w:t>
                                  </w:r>
                                  <w:r>
                                    <w:rPr>
                                      <w:rFonts w:ascii="Calibri"/>
                                      <w:spacing w:val="-2"/>
                                      <w:sz w:val="18"/>
                                    </w:rPr>
                                    <w:t>parcial</w:t>
                                  </w:r>
                                </w:p>
                              </w:tc>
                              <w:tc>
                                <w:tcPr>
                                  <w:tcW w:w="1712" w:type="dxa"/>
                                  <w:tcBorders>
                                    <w:top w:val="single" w:sz="4" w:space="0" w:color="000000"/>
                                    <w:left w:val="single" w:sz="4" w:space="0" w:color="000000"/>
                                    <w:bottom w:val="single" w:sz="4" w:space="0" w:color="000000"/>
                                    <w:right w:val="single" w:sz="4" w:space="0" w:color="000000"/>
                                  </w:tcBorders>
                                  <w:shd w:val="clear" w:color="auto" w:fill="C00000"/>
                                </w:tcPr>
                                <w:p w14:paraId="39772479" w14:textId="77777777" w:rsidR="004532FA" w:rsidRDefault="00754871">
                                  <w:pPr>
                                    <w:pStyle w:val="TableParagraph"/>
                                    <w:spacing w:before="54"/>
                                    <w:ind w:right="3"/>
                                    <w:jc w:val="center"/>
                                    <w:rPr>
                                      <w:rFonts w:ascii="Calibri"/>
                                      <w:sz w:val="18"/>
                                    </w:rPr>
                                  </w:pPr>
                                  <w:r>
                                    <w:rPr>
                                      <w:rFonts w:ascii="Calibri"/>
                                      <w:color w:val="FFFFFF"/>
                                      <w:sz w:val="18"/>
                                    </w:rPr>
                                    <w:t>Conformidad</w:t>
                                  </w:r>
                                  <w:r>
                                    <w:rPr>
                                      <w:rFonts w:ascii="Calibri"/>
                                      <w:color w:val="FFFFFF"/>
                                      <w:spacing w:val="-5"/>
                                      <w:sz w:val="18"/>
                                    </w:rPr>
                                    <w:t xml:space="preserve"> </w:t>
                                  </w:r>
                                  <w:r>
                                    <w:rPr>
                                      <w:rFonts w:ascii="Calibri"/>
                                      <w:color w:val="FFFFFF"/>
                                      <w:spacing w:val="-2"/>
                                      <w:sz w:val="18"/>
                                    </w:rPr>
                                    <w:t>parcial</w:t>
                                  </w:r>
                                </w:p>
                              </w:tc>
                              <w:tc>
                                <w:tcPr>
                                  <w:tcW w:w="1594" w:type="dxa"/>
                                  <w:tcBorders>
                                    <w:top w:val="single" w:sz="4" w:space="0" w:color="000000"/>
                                    <w:left w:val="single" w:sz="4" w:space="0" w:color="000000"/>
                                    <w:bottom w:val="single" w:sz="4" w:space="0" w:color="000000"/>
                                    <w:right w:val="single" w:sz="4" w:space="0" w:color="000000"/>
                                  </w:tcBorders>
                                  <w:shd w:val="clear" w:color="auto" w:fill="C00000"/>
                                </w:tcPr>
                                <w:p w14:paraId="2ABF036F" w14:textId="77777777" w:rsidR="004532FA" w:rsidRDefault="00754871">
                                  <w:pPr>
                                    <w:pStyle w:val="TableParagraph"/>
                                    <w:spacing w:before="54"/>
                                    <w:ind w:right="1"/>
                                    <w:jc w:val="center"/>
                                    <w:rPr>
                                      <w:rFonts w:ascii="Calibri"/>
                                      <w:sz w:val="18"/>
                                    </w:rPr>
                                  </w:pPr>
                                  <w:r>
                                    <w:rPr>
                                      <w:rFonts w:ascii="Calibri"/>
                                      <w:color w:val="FFFFFF"/>
                                      <w:sz w:val="18"/>
                                    </w:rPr>
                                    <w:t>Conformidad</w:t>
                                  </w:r>
                                  <w:r>
                                    <w:rPr>
                                      <w:rFonts w:ascii="Calibri"/>
                                      <w:color w:val="FFFFFF"/>
                                      <w:spacing w:val="-5"/>
                                      <w:sz w:val="18"/>
                                    </w:rPr>
                                    <w:t xml:space="preserve"> </w:t>
                                  </w:r>
                                  <w:r>
                                    <w:rPr>
                                      <w:rFonts w:ascii="Calibri"/>
                                      <w:color w:val="FFFFFF"/>
                                      <w:spacing w:val="-2"/>
                                      <w:sz w:val="18"/>
                                    </w:rPr>
                                    <w:t>parcial</w:t>
                                  </w:r>
                                </w:p>
                              </w:tc>
                              <w:tc>
                                <w:tcPr>
                                  <w:tcW w:w="1890" w:type="dxa"/>
                                  <w:tcBorders>
                                    <w:top w:val="single" w:sz="4" w:space="0" w:color="000000"/>
                                    <w:left w:val="single" w:sz="4" w:space="0" w:color="000000"/>
                                    <w:bottom w:val="single" w:sz="4" w:space="0" w:color="000000"/>
                                    <w:right w:val="single" w:sz="4" w:space="0" w:color="000000"/>
                                  </w:tcBorders>
                                  <w:shd w:val="clear" w:color="auto" w:fill="92D050"/>
                                </w:tcPr>
                                <w:p w14:paraId="7CF38C1E" w14:textId="77777777" w:rsidR="004532FA" w:rsidRDefault="00754871">
                                  <w:pPr>
                                    <w:pStyle w:val="TableParagraph"/>
                                    <w:spacing w:before="54"/>
                                    <w:ind w:left="2" w:right="7"/>
                                    <w:jc w:val="center"/>
                                    <w:rPr>
                                      <w:rFonts w:ascii="Calibri"/>
                                      <w:sz w:val="18"/>
                                    </w:rPr>
                                  </w:pPr>
                                  <w:r>
                                    <w:rPr>
                                      <w:rFonts w:ascii="Calibri"/>
                                      <w:sz w:val="18"/>
                                    </w:rPr>
                                    <w:t>Conformidad</w:t>
                                  </w:r>
                                  <w:r>
                                    <w:rPr>
                                      <w:rFonts w:ascii="Calibri"/>
                                      <w:spacing w:val="-5"/>
                                      <w:sz w:val="18"/>
                                    </w:rPr>
                                    <w:t xml:space="preserve"> </w:t>
                                  </w:r>
                                  <w:r>
                                    <w:rPr>
                                      <w:rFonts w:ascii="Calibri"/>
                                      <w:spacing w:val="-2"/>
                                      <w:sz w:val="18"/>
                                    </w:rPr>
                                    <w:t>parcial</w:t>
                                  </w:r>
                                </w:p>
                              </w:tc>
                              <w:tc>
                                <w:tcPr>
                                  <w:tcW w:w="1667" w:type="dxa"/>
                                  <w:tcBorders>
                                    <w:top w:val="single" w:sz="4" w:space="0" w:color="000000"/>
                                    <w:left w:val="single" w:sz="4" w:space="0" w:color="000000"/>
                                    <w:bottom w:val="single" w:sz="4" w:space="0" w:color="000000"/>
                                    <w:right w:val="single" w:sz="4" w:space="0" w:color="000000"/>
                                  </w:tcBorders>
                                  <w:shd w:val="clear" w:color="auto" w:fill="92D050"/>
                                </w:tcPr>
                                <w:p w14:paraId="26535017" w14:textId="77777777" w:rsidR="004532FA" w:rsidRDefault="00754871">
                                  <w:pPr>
                                    <w:pStyle w:val="TableParagraph"/>
                                    <w:spacing w:before="54"/>
                                    <w:ind w:left="3" w:right="7"/>
                                    <w:jc w:val="center"/>
                                    <w:rPr>
                                      <w:rFonts w:ascii="Calibri"/>
                                      <w:sz w:val="18"/>
                                    </w:rPr>
                                  </w:pPr>
                                  <w:r>
                                    <w:rPr>
                                      <w:rFonts w:ascii="Calibri"/>
                                      <w:sz w:val="18"/>
                                    </w:rPr>
                                    <w:t>Conformidad</w:t>
                                  </w:r>
                                  <w:r>
                                    <w:rPr>
                                      <w:rFonts w:ascii="Calibri"/>
                                      <w:spacing w:val="-5"/>
                                      <w:sz w:val="18"/>
                                    </w:rPr>
                                    <w:t xml:space="preserve"> </w:t>
                                  </w:r>
                                  <w:r>
                                    <w:rPr>
                                      <w:rFonts w:ascii="Calibri"/>
                                      <w:spacing w:val="-2"/>
                                      <w:sz w:val="18"/>
                                    </w:rPr>
                                    <w:t>parcial</w:t>
                                  </w:r>
                                </w:p>
                              </w:tc>
                            </w:tr>
                            <w:tr w:rsidR="004532FA" w14:paraId="54E360D8" w14:textId="77777777">
                              <w:trPr>
                                <w:trHeight w:val="362"/>
                              </w:trPr>
                              <w:tc>
                                <w:tcPr>
                                  <w:tcW w:w="1644" w:type="dxa"/>
                                  <w:tcBorders>
                                    <w:top w:val="single" w:sz="4" w:space="0" w:color="000000"/>
                                    <w:left w:val="single" w:sz="4" w:space="0" w:color="000000"/>
                                    <w:bottom w:val="single" w:sz="4" w:space="0" w:color="000000"/>
                                    <w:right w:val="single" w:sz="4" w:space="0" w:color="000000"/>
                                  </w:tcBorders>
                                  <w:shd w:val="clear" w:color="auto" w:fill="92D050"/>
                                </w:tcPr>
                                <w:p w14:paraId="1F80785D" w14:textId="77777777" w:rsidR="004532FA" w:rsidRDefault="00754871">
                                  <w:pPr>
                                    <w:pStyle w:val="TableParagraph"/>
                                    <w:spacing w:before="56"/>
                                    <w:ind w:left="2" w:right="2"/>
                                    <w:jc w:val="center"/>
                                    <w:rPr>
                                      <w:rFonts w:ascii="Calibri"/>
                                      <w:sz w:val="18"/>
                                    </w:rPr>
                                  </w:pPr>
                                  <w:r>
                                    <w:rPr>
                                      <w:rFonts w:ascii="Calibri"/>
                                      <w:sz w:val="18"/>
                                    </w:rPr>
                                    <w:t>Conformidad</w:t>
                                  </w:r>
                                  <w:r>
                                    <w:rPr>
                                      <w:rFonts w:ascii="Calibri"/>
                                      <w:spacing w:val="-5"/>
                                      <w:sz w:val="18"/>
                                    </w:rPr>
                                    <w:t xml:space="preserve"> </w:t>
                                  </w:r>
                                  <w:r>
                                    <w:rPr>
                                      <w:rFonts w:ascii="Calibri"/>
                                      <w:spacing w:val="-2"/>
                                      <w:sz w:val="18"/>
                                    </w:rPr>
                                    <w:t>total</w:t>
                                  </w:r>
                                </w:p>
                              </w:tc>
                              <w:tc>
                                <w:tcPr>
                                  <w:tcW w:w="1712" w:type="dxa"/>
                                  <w:tcBorders>
                                    <w:top w:val="single" w:sz="4" w:space="0" w:color="000000"/>
                                    <w:left w:val="single" w:sz="4" w:space="0" w:color="000000"/>
                                    <w:bottom w:val="single" w:sz="4" w:space="0" w:color="000000"/>
                                    <w:right w:val="single" w:sz="4" w:space="0" w:color="000000"/>
                                  </w:tcBorders>
                                  <w:shd w:val="clear" w:color="auto" w:fill="92D050"/>
                                </w:tcPr>
                                <w:p w14:paraId="1E96454E" w14:textId="77777777" w:rsidR="004532FA" w:rsidRDefault="00754871">
                                  <w:pPr>
                                    <w:pStyle w:val="TableParagraph"/>
                                    <w:spacing w:before="54"/>
                                    <w:ind w:left="3" w:right="3"/>
                                    <w:jc w:val="center"/>
                                    <w:rPr>
                                      <w:rFonts w:ascii="Calibri"/>
                                      <w:sz w:val="18"/>
                                    </w:rPr>
                                  </w:pPr>
                                  <w:r>
                                    <w:rPr>
                                      <w:rFonts w:ascii="Calibri"/>
                                      <w:sz w:val="18"/>
                                    </w:rPr>
                                    <w:t>Conformidad</w:t>
                                  </w:r>
                                  <w:r>
                                    <w:rPr>
                                      <w:rFonts w:ascii="Calibri"/>
                                      <w:spacing w:val="-5"/>
                                      <w:sz w:val="18"/>
                                    </w:rPr>
                                    <w:t xml:space="preserve"> </w:t>
                                  </w:r>
                                  <w:r>
                                    <w:rPr>
                                      <w:rFonts w:ascii="Calibri"/>
                                      <w:spacing w:val="-2"/>
                                      <w:sz w:val="18"/>
                                    </w:rPr>
                                    <w:t>total</w:t>
                                  </w:r>
                                </w:p>
                              </w:tc>
                              <w:tc>
                                <w:tcPr>
                                  <w:tcW w:w="1594" w:type="dxa"/>
                                  <w:tcBorders>
                                    <w:top w:val="single" w:sz="4" w:space="0" w:color="000000"/>
                                    <w:left w:val="single" w:sz="4" w:space="0" w:color="000000"/>
                                    <w:bottom w:val="single" w:sz="4" w:space="0" w:color="000000"/>
                                    <w:right w:val="single" w:sz="4" w:space="0" w:color="000000"/>
                                  </w:tcBorders>
                                  <w:shd w:val="clear" w:color="auto" w:fill="C00000"/>
                                </w:tcPr>
                                <w:p w14:paraId="05ED79B0" w14:textId="77777777" w:rsidR="004532FA" w:rsidRDefault="00754871">
                                  <w:pPr>
                                    <w:pStyle w:val="TableParagraph"/>
                                    <w:spacing w:before="54"/>
                                    <w:ind w:right="1"/>
                                    <w:jc w:val="center"/>
                                    <w:rPr>
                                      <w:rFonts w:ascii="Calibri"/>
                                      <w:sz w:val="18"/>
                                    </w:rPr>
                                  </w:pPr>
                                  <w:r>
                                    <w:rPr>
                                      <w:rFonts w:ascii="Calibri"/>
                                      <w:color w:val="FFFFFF"/>
                                      <w:sz w:val="18"/>
                                    </w:rPr>
                                    <w:t>Conformidad</w:t>
                                  </w:r>
                                  <w:r>
                                    <w:rPr>
                                      <w:rFonts w:ascii="Calibri"/>
                                      <w:color w:val="FFFFFF"/>
                                      <w:spacing w:val="-5"/>
                                      <w:sz w:val="18"/>
                                    </w:rPr>
                                    <w:t xml:space="preserve"> </w:t>
                                  </w:r>
                                  <w:r>
                                    <w:rPr>
                                      <w:rFonts w:ascii="Calibri"/>
                                      <w:color w:val="FFFFFF"/>
                                      <w:spacing w:val="-2"/>
                                      <w:sz w:val="18"/>
                                    </w:rPr>
                                    <w:t>total</w:t>
                                  </w:r>
                                </w:p>
                              </w:tc>
                              <w:tc>
                                <w:tcPr>
                                  <w:tcW w:w="1890" w:type="dxa"/>
                                  <w:tcBorders>
                                    <w:top w:val="single" w:sz="4" w:space="0" w:color="000000"/>
                                    <w:left w:val="single" w:sz="4" w:space="0" w:color="000000"/>
                                    <w:bottom w:val="single" w:sz="4" w:space="0" w:color="000000"/>
                                    <w:right w:val="single" w:sz="4" w:space="0" w:color="000000"/>
                                  </w:tcBorders>
                                  <w:shd w:val="clear" w:color="auto" w:fill="92D050"/>
                                </w:tcPr>
                                <w:p w14:paraId="0261F8D5" w14:textId="77777777" w:rsidR="004532FA" w:rsidRDefault="00754871">
                                  <w:pPr>
                                    <w:pStyle w:val="TableParagraph"/>
                                    <w:spacing w:before="54"/>
                                    <w:ind w:left="2" w:right="7"/>
                                    <w:jc w:val="center"/>
                                    <w:rPr>
                                      <w:rFonts w:ascii="Calibri"/>
                                      <w:sz w:val="18"/>
                                    </w:rPr>
                                  </w:pPr>
                                  <w:r>
                                    <w:rPr>
                                      <w:rFonts w:ascii="Calibri"/>
                                      <w:sz w:val="18"/>
                                    </w:rPr>
                                    <w:t>Conformidad</w:t>
                                  </w:r>
                                  <w:r>
                                    <w:rPr>
                                      <w:rFonts w:ascii="Calibri"/>
                                      <w:spacing w:val="-5"/>
                                      <w:sz w:val="18"/>
                                    </w:rPr>
                                    <w:t xml:space="preserve"> </w:t>
                                  </w:r>
                                  <w:r>
                                    <w:rPr>
                                      <w:rFonts w:ascii="Calibri"/>
                                      <w:spacing w:val="-2"/>
                                      <w:sz w:val="18"/>
                                    </w:rPr>
                                    <w:t>total</w:t>
                                  </w:r>
                                </w:p>
                              </w:tc>
                              <w:tc>
                                <w:tcPr>
                                  <w:tcW w:w="1667" w:type="dxa"/>
                                  <w:tcBorders>
                                    <w:top w:val="single" w:sz="4" w:space="0" w:color="000000"/>
                                    <w:left w:val="single" w:sz="4" w:space="0" w:color="000000"/>
                                    <w:bottom w:val="single" w:sz="4" w:space="0" w:color="000000"/>
                                    <w:right w:val="single" w:sz="4" w:space="0" w:color="000000"/>
                                  </w:tcBorders>
                                  <w:shd w:val="clear" w:color="auto" w:fill="92D050"/>
                                </w:tcPr>
                                <w:p w14:paraId="0393B715" w14:textId="77777777" w:rsidR="004532FA" w:rsidRDefault="00754871">
                                  <w:pPr>
                                    <w:pStyle w:val="TableParagraph"/>
                                    <w:spacing w:before="54"/>
                                    <w:ind w:left="3" w:right="7"/>
                                    <w:jc w:val="center"/>
                                    <w:rPr>
                                      <w:rFonts w:ascii="Calibri"/>
                                      <w:sz w:val="18"/>
                                    </w:rPr>
                                  </w:pPr>
                                  <w:r>
                                    <w:rPr>
                                      <w:rFonts w:ascii="Calibri"/>
                                      <w:sz w:val="18"/>
                                    </w:rPr>
                                    <w:t>Conformidad</w:t>
                                  </w:r>
                                  <w:r>
                                    <w:rPr>
                                      <w:rFonts w:ascii="Calibri"/>
                                      <w:spacing w:val="-5"/>
                                      <w:sz w:val="18"/>
                                    </w:rPr>
                                    <w:t xml:space="preserve"> </w:t>
                                  </w:r>
                                  <w:r>
                                    <w:rPr>
                                      <w:rFonts w:ascii="Calibri"/>
                                      <w:spacing w:val="-2"/>
                                      <w:sz w:val="18"/>
                                    </w:rPr>
                                    <w:t>total</w:t>
                                  </w:r>
                                </w:p>
                              </w:tc>
                            </w:tr>
                            <w:tr w:rsidR="004532FA" w14:paraId="2343EC4B" w14:textId="77777777">
                              <w:trPr>
                                <w:trHeight w:val="364"/>
                              </w:trPr>
                              <w:tc>
                                <w:tcPr>
                                  <w:tcW w:w="1644" w:type="dxa"/>
                                  <w:tcBorders>
                                    <w:top w:val="single" w:sz="4" w:space="0" w:color="000000"/>
                                    <w:left w:val="single" w:sz="4" w:space="0" w:color="000000"/>
                                    <w:bottom w:val="single" w:sz="4" w:space="0" w:color="000000"/>
                                    <w:right w:val="single" w:sz="4" w:space="0" w:color="000000"/>
                                  </w:tcBorders>
                                  <w:shd w:val="clear" w:color="auto" w:fill="92D050"/>
                                </w:tcPr>
                                <w:p w14:paraId="3207227D" w14:textId="77777777" w:rsidR="004532FA" w:rsidRDefault="00754871">
                                  <w:pPr>
                                    <w:pStyle w:val="TableParagraph"/>
                                    <w:spacing w:before="56"/>
                                    <w:ind w:right="2"/>
                                    <w:jc w:val="center"/>
                                    <w:rPr>
                                      <w:rFonts w:ascii="Calibri"/>
                                      <w:sz w:val="18"/>
                                    </w:rPr>
                                  </w:pPr>
                                  <w:r>
                                    <w:rPr>
                                      <w:rFonts w:ascii="Calibri"/>
                                      <w:spacing w:val="-2"/>
                                      <w:sz w:val="18"/>
                                    </w:rPr>
                                    <w:t>Disconformidad</w:t>
                                  </w:r>
                                </w:p>
                              </w:tc>
                              <w:tc>
                                <w:tcPr>
                                  <w:tcW w:w="1712" w:type="dxa"/>
                                  <w:tcBorders>
                                    <w:top w:val="single" w:sz="4" w:space="0" w:color="000000"/>
                                    <w:left w:val="single" w:sz="4" w:space="0" w:color="000000"/>
                                    <w:bottom w:val="single" w:sz="4" w:space="0" w:color="000000"/>
                                    <w:right w:val="single" w:sz="4" w:space="0" w:color="000000"/>
                                  </w:tcBorders>
                                  <w:shd w:val="clear" w:color="auto" w:fill="92D050"/>
                                </w:tcPr>
                                <w:p w14:paraId="56C2F2C5" w14:textId="77777777" w:rsidR="004532FA" w:rsidRDefault="00754871">
                                  <w:pPr>
                                    <w:pStyle w:val="TableParagraph"/>
                                    <w:spacing w:before="54"/>
                                    <w:ind w:right="3"/>
                                    <w:jc w:val="center"/>
                                    <w:rPr>
                                      <w:rFonts w:ascii="Calibri"/>
                                      <w:sz w:val="18"/>
                                    </w:rPr>
                                  </w:pPr>
                                  <w:r>
                                    <w:rPr>
                                      <w:rFonts w:ascii="Calibri"/>
                                      <w:spacing w:val="-2"/>
                                      <w:sz w:val="18"/>
                                    </w:rPr>
                                    <w:t>Disconformidad</w:t>
                                  </w:r>
                                </w:p>
                              </w:tc>
                              <w:tc>
                                <w:tcPr>
                                  <w:tcW w:w="1594" w:type="dxa"/>
                                  <w:tcBorders>
                                    <w:top w:val="single" w:sz="4" w:space="0" w:color="000000"/>
                                    <w:left w:val="single" w:sz="4" w:space="0" w:color="000000"/>
                                    <w:bottom w:val="single" w:sz="4" w:space="0" w:color="000000"/>
                                    <w:right w:val="single" w:sz="4" w:space="0" w:color="000000"/>
                                  </w:tcBorders>
                                  <w:shd w:val="clear" w:color="auto" w:fill="92D050"/>
                                </w:tcPr>
                                <w:p w14:paraId="0FE855D9" w14:textId="77777777" w:rsidR="004532FA" w:rsidRDefault="00754871">
                                  <w:pPr>
                                    <w:pStyle w:val="TableParagraph"/>
                                    <w:spacing w:before="54"/>
                                    <w:ind w:right="1"/>
                                    <w:jc w:val="center"/>
                                    <w:rPr>
                                      <w:rFonts w:ascii="Calibri"/>
                                      <w:sz w:val="18"/>
                                    </w:rPr>
                                  </w:pPr>
                                  <w:r>
                                    <w:rPr>
                                      <w:rFonts w:ascii="Calibri"/>
                                      <w:spacing w:val="-2"/>
                                      <w:sz w:val="18"/>
                                    </w:rPr>
                                    <w:t>Disconformidad</w:t>
                                  </w:r>
                                </w:p>
                              </w:tc>
                              <w:tc>
                                <w:tcPr>
                                  <w:tcW w:w="1890" w:type="dxa"/>
                                  <w:tcBorders>
                                    <w:top w:val="single" w:sz="4" w:space="0" w:color="000000"/>
                                    <w:left w:val="single" w:sz="4" w:space="0" w:color="000000"/>
                                    <w:bottom w:val="single" w:sz="4" w:space="0" w:color="000000"/>
                                    <w:right w:val="single" w:sz="4" w:space="0" w:color="000000"/>
                                  </w:tcBorders>
                                  <w:shd w:val="clear" w:color="auto" w:fill="C00000"/>
                                </w:tcPr>
                                <w:p w14:paraId="5F3216FC" w14:textId="77777777" w:rsidR="004532FA" w:rsidRDefault="00754871">
                                  <w:pPr>
                                    <w:pStyle w:val="TableParagraph"/>
                                    <w:spacing w:before="54"/>
                                    <w:ind w:left="2" w:right="7"/>
                                    <w:jc w:val="center"/>
                                    <w:rPr>
                                      <w:rFonts w:ascii="Calibri"/>
                                      <w:sz w:val="18"/>
                                    </w:rPr>
                                  </w:pPr>
                                  <w:r>
                                    <w:rPr>
                                      <w:rFonts w:ascii="Calibri"/>
                                      <w:color w:val="FFFFFF"/>
                                      <w:spacing w:val="-2"/>
                                      <w:sz w:val="18"/>
                                    </w:rPr>
                                    <w:t>Disconformidad</w:t>
                                  </w:r>
                                </w:p>
                              </w:tc>
                              <w:tc>
                                <w:tcPr>
                                  <w:tcW w:w="1667" w:type="dxa"/>
                                  <w:tcBorders>
                                    <w:top w:val="single" w:sz="4" w:space="0" w:color="000000"/>
                                    <w:left w:val="single" w:sz="4" w:space="0" w:color="000000"/>
                                    <w:bottom w:val="single" w:sz="4" w:space="0" w:color="000000"/>
                                    <w:right w:val="single" w:sz="4" w:space="0" w:color="000000"/>
                                  </w:tcBorders>
                                  <w:shd w:val="clear" w:color="auto" w:fill="92D050"/>
                                </w:tcPr>
                                <w:p w14:paraId="1FA8A162" w14:textId="77777777" w:rsidR="004532FA" w:rsidRDefault="00754871">
                                  <w:pPr>
                                    <w:pStyle w:val="TableParagraph"/>
                                    <w:spacing w:before="54"/>
                                    <w:ind w:left="3" w:right="7"/>
                                    <w:jc w:val="center"/>
                                    <w:rPr>
                                      <w:rFonts w:ascii="Calibri"/>
                                      <w:sz w:val="18"/>
                                    </w:rPr>
                                  </w:pPr>
                                  <w:r>
                                    <w:rPr>
                                      <w:rFonts w:ascii="Calibri"/>
                                      <w:spacing w:val="-2"/>
                                      <w:sz w:val="18"/>
                                    </w:rPr>
                                    <w:t>Disconformidad</w:t>
                                  </w:r>
                                </w:p>
                              </w:tc>
                            </w:tr>
                            <w:tr w:rsidR="004532FA" w14:paraId="6A64ED43" w14:textId="77777777">
                              <w:trPr>
                                <w:trHeight w:val="613"/>
                              </w:trPr>
                              <w:tc>
                                <w:tcPr>
                                  <w:tcW w:w="1644" w:type="dxa"/>
                                  <w:tcBorders>
                                    <w:top w:val="single" w:sz="4" w:space="0" w:color="000000"/>
                                    <w:left w:val="single" w:sz="4" w:space="0" w:color="000000"/>
                                    <w:bottom w:val="single" w:sz="4" w:space="0" w:color="000000"/>
                                    <w:right w:val="single" w:sz="4" w:space="0" w:color="000000"/>
                                  </w:tcBorders>
                                  <w:shd w:val="clear" w:color="auto" w:fill="92D050"/>
                                </w:tcPr>
                                <w:p w14:paraId="7FCCBBDB" w14:textId="77777777" w:rsidR="004532FA" w:rsidRDefault="00754871">
                                  <w:pPr>
                                    <w:pStyle w:val="TableParagraph"/>
                                    <w:spacing w:before="54"/>
                                    <w:ind w:left="674" w:hanging="495"/>
                                    <w:rPr>
                                      <w:rFonts w:ascii="Calibri"/>
                                      <w:sz w:val="18"/>
                                    </w:rPr>
                                  </w:pPr>
                                  <w:r>
                                    <w:rPr>
                                      <w:rFonts w:ascii="Calibri"/>
                                      <w:spacing w:val="-2"/>
                                      <w:sz w:val="18"/>
                                    </w:rPr>
                                    <w:t>Desconocimiento</w:t>
                                  </w:r>
                                  <w:r>
                                    <w:rPr>
                                      <w:rFonts w:ascii="Calibri"/>
                                      <w:sz w:val="18"/>
                                    </w:rPr>
                                    <w:t xml:space="preserve"> </w:t>
                                  </w:r>
                                  <w:r>
                                    <w:rPr>
                                      <w:rFonts w:ascii="Calibri"/>
                                      <w:spacing w:val="-4"/>
                                      <w:sz w:val="18"/>
                                    </w:rPr>
                                    <w:t>DTE</w:t>
                                  </w:r>
                                </w:p>
                              </w:tc>
                              <w:tc>
                                <w:tcPr>
                                  <w:tcW w:w="1712" w:type="dxa"/>
                                  <w:tcBorders>
                                    <w:top w:val="single" w:sz="4" w:space="0" w:color="000000"/>
                                    <w:left w:val="single" w:sz="4" w:space="0" w:color="000000"/>
                                    <w:bottom w:val="single" w:sz="4" w:space="0" w:color="000000"/>
                                    <w:right w:val="single" w:sz="4" w:space="0" w:color="000000"/>
                                  </w:tcBorders>
                                  <w:shd w:val="clear" w:color="auto" w:fill="92D050"/>
                                </w:tcPr>
                                <w:p w14:paraId="6C4FACC1" w14:textId="77777777" w:rsidR="004532FA" w:rsidRDefault="00754871">
                                  <w:pPr>
                                    <w:pStyle w:val="TableParagraph"/>
                                    <w:spacing w:before="54"/>
                                    <w:ind w:left="3" w:right="3"/>
                                    <w:jc w:val="center"/>
                                    <w:rPr>
                                      <w:rFonts w:ascii="Calibri"/>
                                      <w:sz w:val="18"/>
                                    </w:rPr>
                                  </w:pPr>
                                  <w:r>
                                    <w:rPr>
                                      <w:rFonts w:ascii="Calibri"/>
                                      <w:sz w:val="18"/>
                                    </w:rPr>
                                    <w:t>Desconocimiento</w:t>
                                  </w:r>
                                  <w:r>
                                    <w:rPr>
                                      <w:rFonts w:ascii="Calibri"/>
                                      <w:spacing w:val="-8"/>
                                      <w:sz w:val="18"/>
                                    </w:rPr>
                                    <w:t xml:space="preserve"> </w:t>
                                  </w:r>
                                  <w:r>
                                    <w:rPr>
                                      <w:rFonts w:ascii="Calibri"/>
                                      <w:spacing w:val="-5"/>
                                      <w:sz w:val="18"/>
                                    </w:rPr>
                                    <w:t>DTE</w:t>
                                  </w:r>
                                </w:p>
                              </w:tc>
                              <w:tc>
                                <w:tcPr>
                                  <w:tcW w:w="1594" w:type="dxa"/>
                                  <w:tcBorders>
                                    <w:top w:val="single" w:sz="4" w:space="0" w:color="000000"/>
                                    <w:left w:val="single" w:sz="4" w:space="0" w:color="000000"/>
                                    <w:bottom w:val="single" w:sz="4" w:space="0" w:color="000000"/>
                                    <w:right w:val="single" w:sz="4" w:space="0" w:color="000000"/>
                                  </w:tcBorders>
                                  <w:shd w:val="clear" w:color="auto" w:fill="92D050"/>
                                </w:tcPr>
                                <w:p w14:paraId="47A34D0B" w14:textId="77777777" w:rsidR="004532FA" w:rsidRDefault="00754871">
                                  <w:pPr>
                                    <w:pStyle w:val="TableParagraph"/>
                                    <w:spacing w:before="54" w:line="276" w:lineRule="auto"/>
                                    <w:ind w:left="647" w:hanging="492"/>
                                    <w:rPr>
                                      <w:rFonts w:ascii="Calibri"/>
                                      <w:sz w:val="18"/>
                                    </w:rPr>
                                  </w:pPr>
                                  <w:r>
                                    <w:rPr>
                                      <w:rFonts w:ascii="Calibri"/>
                                      <w:spacing w:val="-2"/>
                                      <w:sz w:val="18"/>
                                    </w:rPr>
                                    <w:t>Desconocimiento</w:t>
                                  </w:r>
                                  <w:r>
                                    <w:rPr>
                                      <w:rFonts w:ascii="Calibri"/>
                                      <w:sz w:val="18"/>
                                    </w:rPr>
                                    <w:t xml:space="preserve"> </w:t>
                                  </w:r>
                                  <w:r>
                                    <w:rPr>
                                      <w:rFonts w:ascii="Calibri"/>
                                      <w:spacing w:val="-4"/>
                                      <w:sz w:val="18"/>
                                    </w:rPr>
                                    <w:t>DTE</w:t>
                                  </w:r>
                                </w:p>
                              </w:tc>
                              <w:tc>
                                <w:tcPr>
                                  <w:tcW w:w="1890" w:type="dxa"/>
                                  <w:tcBorders>
                                    <w:top w:val="single" w:sz="4" w:space="0" w:color="000000"/>
                                    <w:left w:val="single" w:sz="4" w:space="0" w:color="000000"/>
                                    <w:bottom w:val="single" w:sz="4" w:space="0" w:color="000000"/>
                                    <w:right w:val="single" w:sz="4" w:space="0" w:color="000000"/>
                                  </w:tcBorders>
                                  <w:shd w:val="clear" w:color="auto" w:fill="92D050"/>
                                </w:tcPr>
                                <w:p w14:paraId="5ECF6C3F" w14:textId="77777777" w:rsidR="004532FA" w:rsidRDefault="00754871">
                                  <w:pPr>
                                    <w:pStyle w:val="TableParagraph"/>
                                    <w:spacing w:before="54"/>
                                    <w:ind w:right="7"/>
                                    <w:jc w:val="center"/>
                                    <w:rPr>
                                      <w:rFonts w:ascii="Calibri"/>
                                      <w:sz w:val="18"/>
                                    </w:rPr>
                                  </w:pPr>
                                  <w:r>
                                    <w:rPr>
                                      <w:rFonts w:ascii="Calibri"/>
                                      <w:sz w:val="18"/>
                                    </w:rPr>
                                    <w:t>Desconocimiento</w:t>
                                  </w:r>
                                  <w:r>
                                    <w:rPr>
                                      <w:rFonts w:ascii="Calibri"/>
                                      <w:spacing w:val="-8"/>
                                      <w:sz w:val="18"/>
                                    </w:rPr>
                                    <w:t xml:space="preserve"> </w:t>
                                  </w:r>
                                  <w:r>
                                    <w:rPr>
                                      <w:rFonts w:ascii="Calibri"/>
                                      <w:spacing w:val="-5"/>
                                      <w:sz w:val="18"/>
                                    </w:rPr>
                                    <w:t>DTE</w:t>
                                  </w:r>
                                </w:p>
                              </w:tc>
                              <w:tc>
                                <w:tcPr>
                                  <w:tcW w:w="1667" w:type="dxa"/>
                                  <w:tcBorders>
                                    <w:top w:val="single" w:sz="4" w:space="0" w:color="000000"/>
                                    <w:left w:val="single" w:sz="4" w:space="0" w:color="000000"/>
                                    <w:bottom w:val="single" w:sz="4" w:space="0" w:color="000000"/>
                                    <w:right w:val="single" w:sz="4" w:space="0" w:color="000000"/>
                                  </w:tcBorders>
                                  <w:shd w:val="clear" w:color="auto" w:fill="C00000"/>
                                </w:tcPr>
                                <w:p w14:paraId="56789124" w14:textId="77777777" w:rsidR="004532FA" w:rsidRDefault="00754871">
                                  <w:pPr>
                                    <w:pStyle w:val="TableParagraph"/>
                                    <w:spacing w:before="54" w:line="276" w:lineRule="auto"/>
                                    <w:ind w:left="682" w:hanging="492"/>
                                    <w:rPr>
                                      <w:rFonts w:ascii="Calibri"/>
                                      <w:sz w:val="18"/>
                                    </w:rPr>
                                  </w:pPr>
                                  <w:r>
                                    <w:rPr>
                                      <w:rFonts w:ascii="Calibri"/>
                                      <w:color w:val="FFFFFF"/>
                                      <w:spacing w:val="-2"/>
                                      <w:sz w:val="18"/>
                                    </w:rPr>
                                    <w:t>Desconocimiento</w:t>
                                  </w:r>
                                  <w:r>
                                    <w:rPr>
                                      <w:rFonts w:ascii="Calibri"/>
                                      <w:color w:val="FFFFFF"/>
                                      <w:sz w:val="18"/>
                                    </w:rPr>
                                    <w:t xml:space="preserve"> </w:t>
                                  </w:r>
                                  <w:r>
                                    <w:rPr>
                                      <w:rFonts w:ascii="Calibri"/>
                                      <w:color w:val="FFFFFF"/>
                                      <w:spacing w:val="-4"/>
                                      <w:sz w:val="18"/>
                                    </w:rPr>
                                    <w:t>DTE</w:t>
                                  </w:r>
                                </w:p>
                              </w:tc>
                            </w:tr>
                            <w:tr w:rsidR="004532FA" w14:paraId="0BEC64D9" w14:textId="77777777">
                              <w:trPr>
                                <w:trHeight w:val="642"/>
                              </w:trPr>
                              <w:tc>
                                <w:tcPr>
                                  <w:tcW w:w="1644" w:type="dxa"/>
                                  <w:tcBorders>
                                    <w:top w:val="single" w:sz="4" w:space="0" w:color="000000"/>
                                    <w:left w:val="single" w:sz="4" w:space="0" w:color="000000"/>
                                    <w:bottom w:val="single" w:sz="4" w:space="0" w:color="000000"/>
                                    <w:right w:val="single" w:sz="4" w:space="0" w:color="000000"/>
                                  </w:tcBorders>
                                  <w:shd w:val="clear" w:color="auto" w:fill="C00000"/>
                                </w:tcPr>
                                <w:p w14:paraId="3CEF25B7" w14:textId="77777777" w:rsidR="004532FA" w:rsidRDefault="00754871">
                                  <w:pPr>
                                    <w:pStyle w:val="TableParagraph"/>
                                    <w:spacing w:before="56"/>
                                    <w:ind w:left="525" w:right="254" w:hanging="262"/>
                                    <w:rPr>
                                      <w:rFonts w:ascii="Calibri" w:hAnsi="Calibri"/>
                                      <w:sz w:val="18"/>
                                    </w:rPr>
                                  </w:pPr>
                                  <w:r>
                                    <w:rPr>
                                      <w:rFonts w:ascii="Calibri" w:hAnsi="Calibri"/>
                                      <w:color w:val="FFFFFF"/>
                                      <w:sz w:val="18"/>
                                    </w:rPr>
                                    <w:t>Inutilización</w:t>
                                  </w:r>
                                  <w:r>
                                    <w:rPr>
                                      <w:rFonts w:ascii="Calibri" w:hAnsi="Calibri"/>
                                      <w:color w:val="FFFFFF"/>
                                      <w:spacing w:val="-11"/>
                                      <w:sz w:val="18"/>
                                    </w:rPr>
                                    <w:t xml:space="preserve"> </w:t>
                                  </w:r>
                                  <w:r>
                                    <w:rPr>
                                      <w:rFonts w:ascii="Calibri" w:hAnsi="Calibri"/>
                                      <w:color w:val="FFFFFF"/>
                                      <w:sz w:val="18"/>
                                    </w:rPr>
                                    <w:t xml:space="preserve">de </w:t>
                                  </w:r>
                                  <w:r>
                                    <w:rPr>
                                      <w:rFonts w:ascii="Calibri" w:hAnsi="Calibri"/>
                                      <w:color w:val="FFFFFF"/>
                                      <w:spacing w:val="-2"/>
                                      <w:sz w:val="18"/>
                                    </w:rPr>
                                    <w:t>número</w:t>
                                  </w:r>
                                </w:p>
                              </w:tc>
                              <w:tc>
                                <w:tcPr>
                                  <w:tcW w:w="1712" w:type="dxa"/>
                                  <w:tcBorders>
                                    <w:top w:val="single" w:sz="4" w:space="0" w:color="000000"/>
                                    <w:left w:val="single" w:sz="4" w:space="0" w:color="000000"/>
                                    <w:bottom w:val="single" w:sz="4" w:space="0" w:color="000000"/>
                                    <w:right w:val="single" w:sz="4" w:space="0" w:color="000000"/>
                                  </w:tcBorders>
                                  <w:shd w:val="clear" w:color="auto" w:fill="C00000"/>
                                </w:tcPr>
                                <w:p w14:paraId="3D86B96B" w14:textId="77777777" w:rsidR="004532FA" w:rsidRDefault="00754871">
                                  <w:pPr>
                                    <w:pStyle w:val="TableParagraph"/>
                                    <w:spacing w:before="54" w:line="276" w:lineRule="auto"/>
                                    <w:ind w:left="558" w:right="289" w:hanging="262"/>
                                    <w:rPr>
                                      <w:rFonts w:ascii="Calibri" w:hAnsi="Calibri"/>
                                      <w:sz w:val="18"/>
                                    </w:rPr>
                                  </w:pPr>
                                  <w:r>
                                    <w:rPr>
                                      <w:rFonts w:ascii="Calibri" w:hAnsi="Calibri"/>
                                      <w:color w:val="FFFFFF"/>
                                      <w:sz w:val="18"/>
                                    </w:rPr>
                                    <w:t>Inutilización</w:t>
                                  </w:r>
                                  <w:r>
                                    <w:rPr>
                                      <w:rFonts w:ascii="Calibri" w:hAnsi="Calibri"/>
                                      <w:color w:val="FFFFFF"/>
                                      <w:spacing w:val="-11"/>
                                      <w:sz w:val="18"/>
                                    </w:rPr>
                                    <w:t xml:space="preserve"> </w:t>
                                  </w:r>
                                  <w:r>
                                    <w:rPr>
                                      <w:rFonts w:ascii="Calibri" w:hAnsi="Calibri"/>
                                      <w:color w:val="FFFFFF"/>
                                      <w:sz w:val="18"/>
                                    </w:rPr>
                                    <w:t xml:space="preserve">de </w:t>
                                  </w:r>
                                  <w:r>
                                    <w:rPr>
                                      <w:rFonts w:ascii="Calibri" w:hAnsi="Calibri"/>
                                      <w:color w:val="FFFFFF"/>
                                      <w:spacing w:val="-2"/>
                                      <w:sz w:val="18"/>
                                    </w:rPr>
                                    <w:t>número</w:t>
                                  </w:r>
                                </w:p>
                              </w:tc>
                              <w:tc>
                                <w:tcPr>
                                  <w:tcW w:w="1594" w:type="dxa"/>
                                  <w:tcBorders>
                                    <w:top w:val="single" w:sz="4" w:space="0" w:color="000000"/>
                                    <w:left w:val="single" w:sz="4" w:space="0" w:color="000000"/>
                                    <w:bottom w:val="single" w:sz="4" w:space="0" w:color="000000"/>
                                    <w:right w:val="single" w:sz="4" w:space="0" w:color="000000"/>
                                  </w:tcBorders>
                                  <w:shd w:val="clear" w:color="auto" w:fill="C00000"/>
                                </w:tcPr>
                                <w:p w14:paraId="748412D6" w14:textId="77777777" w:rsidR="004532FA" w:rsidRDefault="00754871">
                                  <w:pPr>
                                    <w:pStyle w:val="TableParagraph"/>
                                    <w:spacing w:before="54" w:line="276" w:lineRule="auto"/>
                                    <w:ind w:left="501" w:right="230" w:hanging="264"/>
                                    <w:rPr>
                                      <w:rFonts w:ascii="Calibri" w:hAnsi="Calibri"/>
                                      <w:sz w:val="18"/>
                                    </w:rPr>
                                  </w:pPr>
                                  <w:r>
                                    <w:rPr>
                                      <w:rFonts w:ascii="Calibri" w:hAnsi="Calibri"/>
                                      <w:color w:val="FFFFFF"/>
                                      <w:sz w:val="18"/>
                                    </w:rPr>
                                    <w:t>Inutilización</w:t>
                                  </w:r>
                                  <w:r>
                                    <w:rPr>
                                      <w:rFonts w:ascii="Calibri" w:hAnsi="Calibri"/>
                                      <w:color w:val="FFFFFF"/>
                                      <w:spacing w:val="-11"/>
                                      <w:sz w:val="18"/>
                                    </w:rPr>
                                    <w:t xml:space="preserve"> </w:t>
                                  </w:r>
                                  <w:r>
                                    <w:rPr>
                                      <w:rFonts w:ascii="Calibri" w:hAnsi="Calibri"/>
                                      <w:color w:val="FFFFFF"/>
                                      <w:sz w:val="18"/>
                                    </w:rPr>
                                    <w:t xml:space="preserve">de </w:t>
                                  </w:r>
                                  <w:r>
                                    <w:rPr>
                                      <w:rFonts w:ascii="Calibri" w:hAnsi="Calibri"/>
                                      <w:color w:val="FFFFFF"/>
                                      <w:spacing w:val="-2"/>
                                      <w:sz w:val="18"/>
                                    </w:rPr>
                                    <w:t>número</w:t>
                                  </w:r>
                                </w:p>
                              </w:tc>
                              <w:tc>
                                <w:tcPr>
                                  <w:tcW w:w="1890" w:type="dxa"/>
                                  <w:tcBorders>
                                    <w:top w:val="single" w:sz="4" w:space="0" w:color="000000"/>
                                    <w:left w:val="single" w:sz="4" w:space="0" w:color="000000"/>
                                    <w:bottom w:val="single" w:sz="4" w:space="0" w:color="000000"/>
                                    <w:right w:val="single" w:sz="4" w:space="0" w:color="000000"/>
                                  </w:tcBorders>
                                  <w:shd w:val="clear" w:color="auto" w:fill="C00000"/>
                                </w:tcPr>
                                <w:p w14:paraId="09D39B33" w14:textId="77777777" w:rsidR="004532FA" w:rsidRDefault="00754871">
                                  <w:pPr>
                                    <w:pStyle w:val="TableParagraph"/>
                                    <w:spacing w:before="54"/>
                                    <w:ind w:left="3" w:right="7"/>
                                    <w:jc w:val="center"/>
                                    <w:rPr>
                                      <w:rFonts w:ascii="Calibri" w:hAnsi="Calibri"/>
                                      <w:sz w:val="18"/>
                                    </w:rPr>
                                  </w:pPr>
                                  <w:r>
                                    <w:rPr>
                                      <w:rFonts w:ascii="Calibri" w:hAnsi="Calibri"/>
                                      <w:color w:val="FFFFFF"/>
                                      <w:sz w:val="18"/>
                                    </w:rPr>
                                    <w:t>Inutilización</w:t>
                                  </w:r>
                                  <w:r>
                                    <w:rPr>
                                      <w:rFonts w:ascii="Calibri" w:hAnsi="Calibri"/>
                                      <w:color w:val="FFFFFF"/>
                                      <w:spacing w:val="-4"/>
                                      <w:sz w:val="18"/>
                                    </w:rPr>
                                    <w:t xml:space="preserve"> </w:t>
                                  </w:r>
                                  <w:r>
                                    <w:rPr>
                                      <w:rFonts w:ascii="Calibri" w:hAnsi="Calibri"/>
                                      <w:color w:val="FFFFFF"/>
                                      <w:sz w:val="18"/>
                                    </w:rPr>
                                    <w:t>de</w:t>
                                  </w:r>
                                  <w:r>
                                    <w:rPr>
                                      <w:rFonts w:ascii="Calibri" w:hAnsi="Calibri"/>
                                      <w:color w:val="FFFFFF"/>
                                      <w:spacing w:val="-4"/>
                                      <w:sz w:val="18"/>
                                    </w:rPr>
                                    <w:t xml:space="preserve"> </w:t>
                                  </w:r>
                                  <w:r>
                                    <w:rPr>
                                      <w:rFonts w:ascii="Calibri" w:hAnsi="Calibri"/>
                                      <w:color w:val="FFFFFF"/>
                                      <w:spacing w:val="-2"/>
                                      <w:sz w:val="18"/>
                                    </w:rPr>
                                    <w:t>número</w:t>
                                  </w:r>
                                </w:p>
                              </w:tc>
                              <w:tc>
                                <w:tcPr>
                                  <w:tcW w:w="1667" w:type="dxa"/>
                                  <w:tcBorders>
                                    <w:top w:val="single" w:sz="4" w:space="0" w:color="000000"/>
                                    <w:left w:val="single" w:sz="4" w:space="0" w:color="000000"/>
                                    <w:bottom w:val="single" w:sz="4" w:space="0" w:color="000000"/>
                                    <w:right w:val="single" w:sz="4" w:space="0" w:color="000000"/>
                                  </w:tcBorders>
                                  <w:shd w:val="clear" w:color="auto" w:fill="C00000"/>
                                </w:tcPr>
                                <w:p w14:paraId="15F5A5F5" w14:textId="77777777" w:rsidR="004532FA" w:rsidRDefault="00754871">
                                  <w:pPr>
                                    <w:pStyle w:val="TableParagraph"/>
                                    <w:spacing w:before="54" w:line="276" w:lineRule="auto"/>
                                    <w:ind w:left="536" w:right="268" w:hanging="264"/>
                                    <w:rPr>
                                      <w:rFonts w:ascii="Calibri" w:hAnsi="Calibri"/>
                                      <w:sz w:val="18"/>
                                    </w:rPr>
                                  </w:pPr>
                                  <w:r>
                                    <w:rPr>
                                      <w:rFonts w:ascii="Calibri" w:hAnsi="Calibri"/>
                                      <w:color w:val="FFFFFF"/>
                                      <w:sz w:val="18"/>
                                    </w:rPr>
                                    <w:t>Inutilización</w:t>
                                  </w:r>
                                  <w:r>
                                    <w:rPr>
                                      <w:rFonts w:ascii="Calibri" w:hAnsi="Calibri"/>
                                      <w:color w:val="FFFFFF"/>
                                      <w:spacing w:val="-11"/>
                                      <w:sz w:val="18"/>
                                    </w:rPr>
                                    <w:t xml:space="preserve"> </w:t>
                                  </w:r>
                                  <w:r>
                                    <w:rPr>
                                      <w:rFonts w:ascii="Calibri" w:hAnsi="Calibri"/>
                                      <w:color w:val="FFFFFF"/>
                                      <w:sz w:val="18"/>
                                    </w:rPr>
                                    <w:t xml:space="preserve">de </w:t>
                                  </w:r>
                                  <w:r>
                                    <w:rPr>
                                      <w:rFonts w:ascii="Calibri" w:hAnsi="Calibri"/>
                                      <w:color w:val="FFFFFF"/>
                                      <w:spacing w:val="-2"/>
                                      <w:sz w:val="18"/>
                                    </w:rPr>
                                    <w:t>número</w:t>
                                  </w:r>
                                </w:p>
                              </w:tc>
                            </w:tr>
                          </w:tbl>
                          <w:p w14:paraId="06E59F32" w14:textId="77777777" w:rsidR="004532FA" w:rsidRDefault="004532FA">
                            <w:pPr>
                              <w:pStyle w:val="Textoindependiente"/>
                            </w:pPr>
                          </w:p>
                        </w:txbxContent>
                      </wps:txbx>
                      <wps:bodyPr wrap="square" lIns="0" tIns="0" rIns="0" bIns="0" rtlCol="0">
                        <a:noAutofit/>
                      </wps:bodyPr>
                    </wps:wsp>
                  </a:graphicData>
                </a:graphic>
              </wp:inline>
            </w:drawing>
          </mc:Choice>
          <mc:Fallback>
            <w:pict>
              <v:shape w14:anchorId="7554200F" id="Textbox 295" o:spid="_x0000_s1184" type="#_x0000_t202" style="width:425.75pt;height:20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" filled="f" stroked="f">
                <v:textbox inset="0,0,0,0">
                  <w:txbxContent>
                    <w:tbl>
                      <w:tblPr>
                        <w:tblStyle w:val="TableNormal"/>
                        <w:tblW w:w="0" w:type="auto"/>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644"/>
                        <w:gridCol w:w="1712"/>
                        <w:gridCol w:w="1594"/>
                        <w:gridCol w:w="1890"/>
                        <w:gridCol w:w="1667"/>
                      </w:tblGrid>
                      <w:tr w:rsidR="004532FA" w14:paraId="0899DFD7" w14:textId="77777777">
                        <w:trPr>
                          <w:trHeight w:val="354"/>
                        </w:trPr>
                        <w:tc>
                          <w:tcPr>
                            <w:tcW w:w="8507" w:type="dxa"/>
                            <w:gridSpan w:val="5"/>
                            <w:tcBorders>
                              <w:bottom w:val="single" w:sz="4" w:space="0" w:color="000000"/>
                              <w:right w:val="single" w:sz="4" w:space="0" w:color="000000"/>
                            </w:tcBorders>
                            <w:shd w:val="clear" w:color="auto" w:fill="FFD966"/>
                          </w:tcPr>
                          <w:p w14:paraId="11D7385C" w14:textId="77777777" w:rsidR="004532FA" w:rsidRDefault="00754871">
                            <w:pPr>
                              <w:pStyle w:val="TableParagraph"/>
                              <w:spacing w:before="56"/>
                              <w:ind w:right="1"/>
                              <w:jc w:val="center"/>
                              <w:rPr>
                                <w:rFonts w:ascii="Calibri"/>
                                <w:b/>
                                <w:sz w:val="20"/>
                              </w:rPr>
                            </w:pPr>
                            <w:r>
                              <w:rPr>
                                <w:rFonts w:ascii="Calibri"/>
                                <w:b/>
                                <w:spacing w:val="-5"/>
                                <w:sz w:val="20"/>
                              </w:rPr>
                              <w:t>DTE</w:t>
                            </w:r>
                          </w:p>
                        </w:tc>
                      </w:tr>
                      <w:tr w:rsidR="004532FA" w14:paraId="15274943" w14:textId="77777777">
                        <w:trPr>
                          <w:trHeight w:val="597"/>
                        </w:trPr>
                        <w:tc>
                          <w:tcPr>
                            <w:tcW w:w="1644" w:type="dxa"/>
                            <w:tcBorders>
                              <w:top w:val="single" w:sz="4" w:space="0" w:color="000000"/>
                              <w:left w:val="single" w:sz="4" w:space="0" w:color="000000"/>
                              <w:bottom w:val="single" w:sz="4" w:space="0" w:color="000000"/>
                              <w:right w:val="single" w:sz="4" w:space="0" w:color="000000"/>
                            </w:tcBorders>
                            <w:shd w:val="clear" w:color="auto" w:fill="BEBEBE"/>
                          </w:tcPr>
                          <w:p w14:paraId="122CFA59" w14:textId="77777777" w:rsidR="004532FA" w:rsidRDefault="00754871">
                            <w:pPr>
                              <w:pStyle w:val="TableParagraph"/>
                              <w:spacing w:before="54"/>
                              <w:ind w:left="390" w:right="257" w:hanging="128"/>
                              <w:rPr>
                                <w:rFonts w:ascii="Calibri" w:hAnsi="Calibri"/>
                                <w:b/>
                                <w:sz w:val="20"/>
                              </w:rPr>
                            </w:pPr>
                            <w:r>
                              <w:rPr>
                                <w:rFonts w:ascii="Calibri" w:hAnsi="Calibri"/>
                                <w:b/>
                                <w:sz w:val="20"/>
                              </w:rPr>
                              <w:t>Notificación</w:t>
                            </w:r>
                            <w:r>
                              <w:rPr>
                                <w:rFonts w:ascii="Calibri" w:hAnsi="Calibri"/>
                                <w:b/>
                                <w:spacing w:val="-12"/>
                                <w:sz w:val="20"/>
                              </w:rPr>
                              <w:t xml:space="preserve"> </w:t>
                            </w:r>
                            <w:r>
                              <w:rPr>
                                <w:rFonts w:ascii="Calibri" w:hAnsi="Calibri"/>
                                <w:b/>
                                <w:sz w:val="20"/>
                              </w:rPr>
                              <w:t xml:space="preserve">- </w:t>
                            </w:r>
                            <w:r>
                              <w:rPr>
                                <w:rFonts w:ascii="Calibri" w:hAnsi="Calibri"/>
                                <w:b/>
                                <w:spacing w:val="-2"/>
                                <w:sz w:val="20"/>
                              </w:rPr>
                              <w:t>Recepción</w:t>
                            </w:r>
                          </w:p>
                        </w:tc>
                        <w:tc>
                          <w:tcPr>
                            <w:tcW w:w="1712" w:type="dxa"/>
                            <w:tcBorders>
                              <w:top w:val="single" w:sz="4" w:space="0" w:color="000000"/>
                              <w:left w:val="single" w:sz="4" w:space="0" w:color="000000"/>
                              <w:bottom w:val="single" w:sz="4" w:space="0" w:color="000000"/>
                              <w:right w:val="single" w:sz="4" w:space="0" w:color="000000"/>
                            </w:tcBorders>
                            <w:shd w:val="clear" w:color="auto" w:fill="BEBEBE"/>
                          </w:tcPr>
                          <w:p w14:paraId="628CE77F" w14:textId="77777777" w:rsidR="004532FA" w:rsidRDefault="00754871">
                            <w:pPr>
                              <w:pStyle w:val="TableParagraph"/>
                              <w:spacing w:before="54"/>
                              <w:ind w:left="571" w:hanging="267"/>
                              <w:rPr>
                                <w:rFonts w:ascii="Calibri"/>
                                <w:b/>
                                <w:sz w:val="20"/>
                              </w:rPr>
                            </w:pPr>
                            <w:r>
                              <w:rPr>
                                <w:rFonts w:ascii="Calibri"/>
                                <w:b/>
                                <w:spacing w:val="-2"/>
                                <w:sz w:val="20"/>
                              </w:rPr>
                              <w:t>Conformidad parcial</w:t>
                            </w:r>
                          </w:p>
                        </w:tc>
                        <w:tc>
                          <w:tcPr>
                            <w:tcW w:w="1594" w:type="dxa"/>
                            <w:tcBorders>
                              <w:top w:val="single" w:sz="4" w:space="0" w:color="000000"/>
                              <w:left w:val="single" w:sz="4" w:space="0" w:color="000000"/>
                              <w:bottom w:val="single" w:sz="4" w:space="0" w:color="000000"/>
                              <w:right w:val="single" w:sz="4" w:space="0" w:color="000000"/>
                            </w:tcBorders>
                            <w:shd w:val="clear" w:color="auto" w:fill="BEBEBE"/>
                          </w:tcPr>
                          <w:p w14:paraId="5299D1B2" w14:textId="77777777" w:rsidR="004532FA" w:rsidRDefault="00754871">
                            <w:pPr>
                              <w:pStyle w:val="TableParagraph"/>
                              <w:spacing w:before="54"/>
                              <w:ind w:left="594" w:hanging="348"/>
                              <w:rPr>
                                <w:rFonts w:ascii="Calibri"/>
                                <w:b/>
                                <w:sz w:val="20"/>
                              </w:rPr>
                            </w:pPr>
                            <w:r>
                              <w:rPr>
                                <w:rFonts w:ascii="Calibri"/>
                                <w:b/>
                                <w:spacing w:val="-2"/>
                                <w:sz w:val="20"/>
                              </w:rPr>
                              <w:t>Conformidad total</w:t>
                            </w:r>
                          </w:p>
                        </w:tc>
                        <w:tc>
                          <w:tcPr>
                            <w:tcW w:w="1890" w:type="dxa"/>
                            <w:tcBorders>
                              <w:top w:val="single" w:sz="4" w:space="0" w:color="000000"/>
                              <w:left w:val="single" w:sz="4" w:space="0" w:color="000000"/>
                              <w:bottom w:val="single" w:sz="4" w:space="0" w:color="000000"/>
                              <w:right w:val="single" w:sz="4" w:space="0" w:color="000000"/>
                            </w:tcBorders>
                            <w:shd w:val="clear" w:color="auto" w:fill="BEBEBE"/>
                          </w:tcPr>
                          <w:p w14:paraId="720E7C58" w14:textId="77777777" w:rsidR="004532FA" w:rsidRDefault="00754871">
                            <w:pPr>
                              <w:pStyle w:val="TableParagraph"/>
                              <w:spacing w:before="54"/>
                              <w:ind w:left="2" w:right="7"/>
                              <w:jc w:val="center"/>
                              <w:rPr>
                                <w:rFonts w:ascii="Calibri"/>
                                <w:b/>
                                <w:sz w:val="20"/>
                              </w:rPr>
                            </w:pPr>
                            <w:r>
                              <w:rPr>
                                <w:rFonts w:ascii="Calibri"/>
                                <w:b/>
                                <w:spacing w:val="-2"/>
                                <w:sz w:val="20"/>
                              </w:rPr>
                              <w:t>Disconformidad</w:t>
                            </w:r>
                          </w:p>
                        </w:tc>
                        <w:tc>
                          <w:tcPr>
                            <w:tcW w:w="1667" w:type="dxa"/>
                            <w:tcBorders>
                              <w:top w:val="single" w:sz="4" w:space="0" w:color="000000"/>
                              <w:left w:val="single" w:sz="4" w:space="0" w:color="000000"/>
                              <w:bottom w:val="single" w:sz="4" w:space="0" w:color="000000"/>
                              <w:right w:val="single" w:sz="4" w:space="0" w:color="000000"/>
                            </w:tcBorders>
                            <w:shd w:val="clear" w:color="auto" w:fill="BEBEBE"/>
                          </w:tcPr>
                          <w:p w14:paraId="30C51E47" w14:textId="77777777" w:rsidR="004532FA" w:rsidRDefault="00754871">
                            <w:pPr>
                              <w:pStyle w:val="TableParagraph"/>
                              <w:spacing w:before="54"/>
                              <w:ind w:right="7"/>
                              <w:jc w:val="center"/>
                              <w:rPr>
                                <w:rFonts w:ascii="Calibri"/>
                                <w:b/>
                                <w:sz w:val="20"/>
                              </w:rPr>
                            </w:pPr>
                            <w:r>
                              <w:rPr>
                                <w:rFonts w:ascii="Calibri"/>
                                <w:b/>
                                <w:spacing w:val="-2"/>
                                <w:sz w:val="20"/>
                              </w:rPr>
                              <w:t>Desconocimiento</w:t>
                            </w:r>
                          </w:p>
                        </w:tc>
                      </w:tr>
                      <w:tr w:rsidR="004532FA" w14:paraId="5C412CB2" w14:textId="77777777">
                        <w:trPr>
                          <w:trHeight w:val="617"/>
                        </w:trPr>
                        <w:tc>
                          <w:tcPr>
                            <w:tcW w:w="1644" w:type="dxa"/>
                            <w:tcBorders>
                              <w:top w:val="single" w:sz="4" w:space="0" w:color="000000"/>
                              <w:left w:val="single" w:sz="4" w:space="0" w:color="000000"/>
                              <w:bottom w:val="single" w:sz="4" w:space="0" w:color="000000"/>
                              <w:right w:val="single" w:sz="4" w:space="0" w:color="000000"/>
                            </w:tcBorders>
                            <w:shd w:val="clear" w:color="auto" w:fill="C00000"/>
                          </w:tcPr>
                          <w:p w14:paraId="1F323D0C" w14:textId="77777777" w:rsidR="004532FA" w:rsidRDefault="00754871">
                            <w:pPr>
                              <w:pStyle w:val="TableParagraph"/>
                              <w:spacing w:before="56"/>
                              <w:ind w:left="275" w:firstLine="52"/>
                              <w:rPr>
                                <w:rFonts w:ascii="Calibri" w:hAnsi="Calibri"/>
                                <w:sz w:val="18"/>
                              </w:rPr>
                            </w:pPr>
                            <w:r>
                              <w:rPr>
                                <w:rFonts w:ascii="Calibri" w:hAnsi="Calibri"/>
                                <w:color w:val="FFFFFF"/>
                                <w:sz w:val="18"/>
                              </w:rPr>
                              <w:t>Notificación</w:t>
                            </w:r>
                            <w:r>
                              <w:rPr>
                                <w:rFonts w:ascii="Calibri" w:hAnsi="Calibri"/>
                                <w:color w:val="FFFFFF"/>
                                <w:spacing w:val="-4"/>
                                <w:sz w:val="18"/>
                              </w:rPr>
                              <w:t xml:space="preserve"> </w:t>
                            </w:r>
                            <w:r>
                              <w:rPr>
                                <w:rFonts w:ascii="Calibri" w:hAnsi="Calibri"/>
                                <w:color w:val="FFFFFF"/>
                                <w:sz w:val="18"/>
                              </w:rPr>
                              <w:t>- Recepción</w:t>
                            </w:r>
                            <w:r>
                              <w:rPr>
                                <w:rFonts w:ascii="Calibri" w:hAnsi="Calibri"/>
                                <w:color w:val="FFFFFF"/>
                                <w:spacing w:val="-5"/>
                                <w:sz w:val="18"/>
                              </w:rPr>
                              <w:t xml:space="preserve"> DTE</w:t>
                            </w:r>
                          </w:p>
                        </w:tc>
                        <w:tc>
                          <w:tcPr>
                            <w:tcW w:w="1712" w:type="dxa"/>
                            <w:tcBorders>
                              <w:top w:val="single" w:sz="4" w:space="0" w:color="000000"/>
                              <w:left w:val="single" w:sz="4" w:space="0" w:color="000000"/>
                              <w:bottom w:val="single" w:sz="4" w:space="0" w:color="000000"/>
                              <w:right w:val="single" w:sz="4" w:space="0" w:color="000000"/>
                            </w:tcBorders>
                            <w:shd w:val="clear" w:color="auto" w:fill="C00000"/>
                          </w:tcPr>
                          <w:p w14:paraId="655CC78E" w14:textId="77777777" w:rsidR="004532FA" w:rsidRDefault="00754871">
                            <w:pPr>
                              <w:pStyle w:val="TableParagraph"/>
                              <w:spacing w:before="54" w:line="276" w:lineRule="auto"/>
                              <w:ind w:left="309" w:firstLine="52"/>
                              <w:rPr>
                                <w:rFonts w:ascii="Calibri" w:hAnsi="Calibri"/>
                                <w:sz w:val="18"/>
                              </w:rPr>
                            </w:pPr>
                            <w:r>
                              <w:rPr>
                                <w:rFonts w:ascii="Calibri" w:hAnsi="Calibri"/>
                                <w:color w:val="FFFFFF"/>
                                <w:sz w:val="18"/>
                              </w:rPr>
                              <w:t>Notificación</w:t>
                            </w:r>
                            <w:r>
                              <w:rPr>
                                <w:rFonts w:ascii="Calibri" w:hAnsi="Calibri"/>
                                <w:color w:val="FFFFFF"/>
                                <w:spacing w:val="-4"/>
                                <w:sz w:val="18"/>
                              </w:rPr>
                              <w:t xml:space="preserve"> </w:t>
                            </w:r>
                            <w:r>
                              <w:rPr>
                                <w:rFonts w:ascii="Calibri" w:hAnsi="Calibri"/>
                                <w:color w:val="FFFFFF"/>
                                <w:sz w:val="18"/>
                              </w:rPr>
                              <w:t>- Recepción</w:t>
                            </w:r>
                            <w:r>
                              <w:rPr>
                                <w:rFonts w:ascii="Calibri" w:hAnsi="Calibri"/>
                                <w:color w:val="FFFFFF"/>
                                <w:spacing w:val="-5"/>
                                <w:sz w:val="18"/>
                              </w:rPr>
                              <w:t xml:space="preserve"> DTE</w:t>
                            </w:r>
                          </w:p>
                        </w:tc>
                        <w:tc>
                          <w:tcPr>
                            <w:tcW w:w="1594" w:type="dxa"/>
                            <w:tcBorders>
                              <w:top w:val="single" w:sz="4" w:space="0" w:color="000000"/>
                              <w:left w:val="single" w:sz="4" w:space="0" w:color="000000"/>
                              <w:bottom w:val="single" w:sz="4" w:space="0" w:color="000000"/>
                              <w:right w:val="single" w:sz="4" w:space="0" w:color="000000"/>
                            </w:tcBorders>
                            <w:shd w:val="clear" w:color="auto" w:fill="C00000"/>
                          </w:tcPr>
                          <w:p w14:paraId="33607664" w14:textId="77777777" w:rsidR="004532FA" w:rsidRDefault="00754871">
                            <w:pPr>
                              <w:pStyle w:val="TableParagraph"/>
                              <w:spacing w:before="54" w:line="276" w:lineRule="auto"/>
                              <w:ind w:left="249" w:firstLine="55"/>
                              <w:rPr>
                                <w:rFonts w:ascii="Calibri" w:hAnsi="Calibri"/>
                                <w:sz w:val="18"/>
                              </w:rPr>
                            </w:pPr>
                            <w:r>
                              <w:rPr>
                                <w:rFonts w:ascii="Calibri" w:hAnsi="Calibri"/>
                                <w:color w:val="FFFFFF"/>
                                <w:sz w:val="18"/>
                              </w:rPr>
                              <w:t>Notificación</w:t>
                            </w:r>
                            <w:r>
                              <w:rPr>
                                <w:rFonts w:ascii="Calibri" w:hAnsi="Calibri"/>
                                <w:color w:val="FFFFFF"/>
                                <w:spacing w:val="-4"/>
                                <w:sz w:val="18"/>
                              </w:rPr>
                              <w:t xml:space="preserve"> </w:t>
                            </w:r>
                            <w:r>
                              <w:rPr>
                                <w:rFonts w:ascii="Calibri" w:hAnsi="Calibri"/>
                                <w:color w:val="FFFFFF"/>
                                <w:sz w:val="18"/>
                              </w:rPr>
                              <w:t>- Recepción</w:t>
                            </w:r>
                            <w:r>
                              <w:rPr>
                                <w:rFonts w:ascii="Calibri" w:hAnsi="Calibri"/>
                                <w:color w:val="FFFFFF"/>
                                <w:spacing w:val="-5"/>
                                <w:sz w:val="18"/>
                              </w:rPr>
                              <w:t xml:space="preserve"> DTE</w:t>
                            </w:r>
                          </w:p>
                        </w:tc>
                        <w:tc>
                          <w:tcPr>
                            <w:tcW w:w="1890" w:type="dxa"/>
                            <w:tcBorders>
                              <w:top w:val="single" w:sz="4" w:space="0" w:color="000000"/>
                              <w:left w:val="single" w:sz="4" w:space="0" w:color="000000"/>
                              <w:bottom w:val="single" w:sz="4" w:space="0" w:color="000000"/>
                              <w:right w:val="single" w:sz="4" w:space="0" w:color="000000"/>
                            </w:tcBorders>
                            <w:shd w:val="clear" w:color="auto" w:fill="C00000"/>
                          </w:tcPr>
                          <w:p w14:paraId="16AAB212" w14:textId="77777777" w:rsidR="004532FA" w:rsidRDefault="00754871">
                            <w:pPr>
                              <w:pStyle w:val="TableParagraph"/>
                              <w:spacing w:before="54" w:line="276" w:lineRule="auto"/>
                              <w:ind w:left="793" w:hanging="743"/>
                              <w:rPr>
                                <w:rFonts w:ascii="Calibri" w:hAnsi="Calibri"/>
                                <w:sz w:val="18"/>
                              </w:rPr>
                            </w:pPr>
                            <w:r>
                              <w:rPr>
                                <w:rFonts w:ascii="Calibri" w:hAnsi="Calibri"/>
                                <w:color w:val="FFFFFF"/>
                                <w:sz w:val="18"/>
                              </w:rPr>
                              <w:t>Notificación</w:t>
                            </w:r>
                            <w:r>
                              <w:rPr>
                                <w:rFonts w:ascii="Calibri" w:hAnsi="Calibri"/>
                                <w:color w:val="FFFFFF"/>
                                <w:spacing w:val="-11"/>
                                <w:sz w:val="18"/>
                              </w:rPr>
                              <w:t xml:space="preserve"> </w:t>
                            </w:r>
                            <w:r>
                              <w:rPr>
                                <w:rFonts w:ascii="Calibri" w:hAnsi="Calibri"/>
                                <w:color w:val="FFFFFF"/>
                                <w:sz w:val="18"/>
                              </w:rPr>
                              <w:t>-</w:t>
                            </w:r>
                            <w:r>
                              <w:rPr>
                                <w:rFonts w:ascii="Calibri" w:hAnsi="Calibri"/>
                                <w:color w:val="FFFFFF"/>
                                <w:spacing w:val="-11"/>
                                <w:sz w:val="18"/>
                              </w:rPr>
                              <w:t xml:space="preserve"> </w:t>
                            </w:r>
                            <w:r>
                              <w:rPr>
                                <w:rFonts w:ascii="Calibri" w:hAnsi="Calibri"/>
                                <w:color w:val="FFFFFF"/>
                                <w:sz w:val="18"/>
                              </w:rPr>
                              <w:t xml:space="preserve">Recepción </w:t>
                            </w:r>
                            <w:r>
                              <w:rPr>
                                <w:rFonts w:ascii="Calibri" w:hAnsi="Calibri"/>
                                <w:color w:val="FFFFFF"/>
                                <w:spacing w:val="-4"/>
                                <w:sz w:val="18"/>
                              </w:rPr>
                              <w:t>DTE</w:t>
                            </w:r>
                          </w:p>
                        </w:tc>
                        <w:tc>
                          <w:tcPr>
                            <w:tcW w:w="1667" w:type="dxa"/>
                            <w:tcBorders>
                              <w:top w:val="single" w:sz="4" w:space="0" w:color="000000"/>
                              <w:left w:val="single" w:sz="4" w:space="0" w:color="000000"/>
                              <w:bottom w:val="single" w:sz="4" w:space="0" w:color="000000"/>
                              <w:right w:val="single" w:sz="4" w:space="0" w:color="000000"/>
                            </w:tcBorders>
                            <w:shd w:val="clear" w:color="auto" w:fill="C00000"/>
                          </w:tcPr>
                          <w:p w14:paraId="2D7E2AEA" w14:textId="77777777" w:rsidR="004532FA" w:rsidRDefault="00754871">
                            <w:pPr>
                              <w:pStyle w:val="TableParagraph"/>
                              <w:spacing w:before="54" w:line="276" w:lineRule="auto"/>
                              <w:ind w:left="284" w:firstLine="55"/>
                              <w:rPr>
                                <w:rFonts w:ascii="Calibri" w:hAnsi="Calibri"/>
                                <w:sz w:val="18"/>
                              </w:rPr>
                            </w:pPr>
                            <w:r>
                              <w:rPr>
                                <w:rFonts w:ascii="Calibri" w:hAnsi="Calibri"/>
                                <w:color w:val="FFFFFF"/>
                                <w:sz w:val="18"/>
                              </w:rPr>
                              <w:t>Notificación</w:t>
                            </w:r>
                            <w:r>
                              <w:rPr>
                                <w:rFonts w:ascii="Calibri" w:hAnsi="Calibri"/>
                                <w:color w:val="FFFFFF"/>
                                <w:spacing w:val="-4"/>
                                <w:sz w:val="18"/>
                              </w:rPr>
                              <w:t xml:space="preserve"> </w:t>
                            </w:r>
                            <w:r>
                              <w:rPr>
                                <w:rFonts w:ascii="Calibri" w:hAnsi="Calibri"/>
                                <w:color w:val="FFFFFF"/>
                                <w:sz w:val="18"/>
                              </w:rPr>
                              <w:t>- Recepción</w:t>
                            </w:r>
                            <w:r>
                              <w:rPr>
                                <w:rFonts w:ascii="Calibri" w:hAnsi="Calibri"/>
                                <w:color w:val="FFFFFF"/>
                                <w:spacing w:val="-5"/>
                                <w:sz w:val="18"/>
                              </w:rPr>
                              <w:t xml:space="preserve"> DTE</w:t>
                            </w:r>
                          </w:p>
                        </w:tc>
                      </w:tr>
                      <w:tr w:rsidR="004532FA" w14:paraId="65343920" w14:textId="77777777">
                        <w:trPr>
                          <w:trHeight w:val="361"/>
                        </w:trPr>
                        <w:tc>
                          <w:tcPr>
                            <w:tcW w:w="1644" w:type="dxa"/>
                            <w:tcBorders>
                              <w:top w:val="single" w:sz="4" w:space="0" w:color="000000"/>
                              <w:left w:val="single" w:sz="4" w:space="0" w:color="000000"/>
                              <w:bottom w:val="single" w:sz="4" w:space="0" w:color="000000"/>
                              <w:right w:val="single" w:sz="4" w:space="0" w:color="000000"/>
                            </w:tcBorders>
                            <w:shd w:val="clear" w:color="auto" w:fill="92D050"/>
                          </w:tcPr>
                          <w:p w14:paraId="4B5C92C3" w14:textId="77777777" w:rsidR="004532FA" w:rsidRDefault="00754871">
                            <w:pPr>
                              <w:pStyle w:val="TableParagraph"/>
                              <w:spacing w:before="54"/>
                              <w:ind w:right="2"/>
                              <w:jc w:val="center"/>
                              <w:rPr>
                                <w:rFonts w:ascii="Calibri"/>
                                <w:sz w:val="18"/>
                              </w:rPr>
                            </w:pPr>
                            <w:r>
                              <w:rPr>
                                <w:rFonts w:ascii="Calibri"/>
                                <w:sz w:val="18"/>
                              </w:rPr>
                              <w:t>Conformidad</w:t>
                            </w:r>
                            <w:r>
                              <w:rPr>
                                <w:rFonts w:ascii="Calibri"/>
                                <w:spacing w:val="-5"/>
                                <w:sz w:val="18"/>
                              </w:rPr>
                              <w:t xml:space="preserve"> </w:t>
                            </w:r>
                            <w:r>
                              <w:rPr>
                                <w:rFonts w:ascii="Calibri"/>
                                <w:spacing w:val="-2"/>
                                <w:sz w:val="18"/>
                              </w:rPr>
                              <w:t>parcial</w:t>
                            </w:r>
                          </w:p>
                        </w:tc>
                        <w:tc>
                          <w:tcPr>
                            <w:tcW w:w="1712" w:type="dxa"/>
                            <w:tcBorders>
                              <w:top w:val="single" w:sz="4" w:space="0" w:color="000000"/>
                              <w:left w:val="single" w:sz="4" w:space="0" w:color="000000"/>
                              <w:bottom w:val="single" w:sz="4" w:space="0" w:color="000000"/>
                              <w:right w:val="single" w:sz="4" w:space="0" w:color="000000"/>
                            </w:tcBorders>
                            <w:shd w:val="clear" w:color="auto" w:fill="C00000"/>
                          </w:tcPr>
                          <w:p w14:paraId="39772479" w14:textId="77777777" w:rsidR="004532FA" w:rsidRDefault="00754871">
                            <w:pPr>
                              <w:pStyle w:val="TableParagraph"/>
                              <w:spacing w:before="54"/>
                              <w:ind w:right="3"/>
                              <w:jc w:val="center"/>
                              <w:rPr>
                                <w:rFonts w:ascii="Calibri"/>
                                <w:sz w:val="18"/>
                              </w:rPr>
                            </w:pPr>
                            <w:r>
                              <w:rPr>
                                <w:rFonts w:ascii="Calibri"/>
                                <w:color w:val="FFFFFF"/>
                                <w:sz w:val="18"/>
                              </w:rPr>
                              <w:t>Conformidad</w:t>
                            </w:r>
                            <w:r>
                              <w:rPr>
                                <w:rFonts w:ascii="Calibri"/>
                                <w:color w:val="FFFFFF"/>
                                <w:spacing w:val="-5"/>
                                <w:sz w:val="18"/>
                              </w:rPr>
                              <w:t xml:space="preserve"> </w:t>
                            </w:r>
                            <w:r>
                              <w:rPr>
                                <w:rFonts w:ascii="Calibri"/>
                                <w:color w:val="FFFFFF"/>
                                <w:spacing w:val="-2"/>
                                <w:sz w:val="18"/>
                              </w:rPr>
                              <w:t>parcial</w:t>
                            </w:r>
                          </w:p>
                        </w:tc>
                        <w:tc>
                          <w:tcPr>
                            <w:tcW w:w="1594" w:type="dxa"/>
                            <w:tcBorders>
                              <w:top w:val="single" w:sz="4" w:space="0" w:color="000000"/>
                              <w:left w:val="single" w:sz="4" w:space="0" w:color="000000"/>
                              <w:bottom w:val="single" w:sz="4" w:space="0" w:color="000000"/>
                              <w:right w:val="single" w:sz="4" w:space="0" w:color="000000"/>
                            </w:tcBorders>
                            <w:shd w:val="clear" w:color="auto" w:fill="C00000"/>
                          </w:tcPr>
                          <w:p w14:paraId="2ABF036F" w14:textId="77777777" w:rsidR="004532FA" w:rsidRDefault="00754871">
                            <w:pPr>
                              <w:pStyle w:val="TableParagraph"/>
                              <w:spacing w:before="54"/>
                              <w:ind w:right="1"/>
                              <w:jc w:val="center"/>
                              <w:rPr>
                                <w:rFonts w:ascii="Calibri"/>
                                <w:sz w:val="18"/>
                              </w:rPr>
                            </w:pPr>
                            <w:r>
                              <w:rPr>
                                <w:rFonts w:ascii="Calibri"/>
                                <w:color w:val="FFFFFF"/>
                                <w:sz w:val="18"/>
                              </w:rPr>
                              <w:t>Conformidad</w:t>
                            </w:r>
                            <w:r>
                              <w:rPr>
                                <w:rFonts w:ascii="Calibri"/>
                                <w:color w:val="FFFFFF"/>
                                <w:spacing w:val="-5"/>
                                <w:sz w:val="18"/>
                              </w:rPr>
                              <w:t xml:space="preserve"> </w:t>
                            </w:r>
                            <w:r>
                              <w:rPr>
                                <w:rFonts w:ascii="Calibri"/>
                                <w:color w:val="FFFFFF"/>
                                <w:spacing w:val="-2"/>
                                <w:sz w:val="18"/>
                              </w:rPr>
                              <w:t>parcial</w:t>
                            </w:r>
                          </w:p>
                        </w:tc>
                        <w:tc>
                          <w:tcPr>
                            <w:tcW w:w="1890" w:type="dxa"/>
                            <w:tcBorders>
                              <w:top w:val="single" w:sz="4" w:space="0" w:color="000000"/>
                              <w:left w:val="single" w:sz="4" w:space="0" w:color="000000"/>
                              <w:bottom w:val="single" w:sz="4" w:space="0" w:color="000000"/>
                              <w:right w:val="single" w:sz="4" w:space="0" w:color="000000"/>
                            </w:tcBorders>
                            <w:shd w:val="clear" w:color="auto" w:fill="92D050"/>
                          </w:tcPr>
                          <w:p w14:paraId="7CF38C1E" w14:textId="77777777" w:rsidR="004532FA" w:rsidRDefault="00754871">
                            <w:pPr>
                              <w:pStyle w:val="TableParagraph"/>
                              <w:spacing w:before="54"/>
                              <w:ind w:left="2" w:right="7"/>
                              <w:jc w:val="center"/>
                              <w:rPr>
                                <w:rFonts w:ascii="Calibri"/>
                                <w:sz w:val="18"/>
                              </w:rPr>
                            </w:pPr>
                            <w:r>
                              <w:rPr>
                                <w:rFonts w:ascii="Calibri"/>
                                <w:sz w:val="18"/>
                              </w:rPr>
                              <w:t>Conformidad</w:t>
                            </w:r>
                            <w:r>
                              <w:rPr>
                                <w:rFonts w:ascii="Calibri"/>
                                <w:spacing w:val="-5"/>
                                <w:sz w:val="18"/>
                              </w:rPr>
                              <w:t xml:space="preserve"> </w:t>
                            </w:r>
                            <w:r>
                              <w:rPr>
                                <w:rFonts w:ascii="Calibri"/>
                                <w:spacing w:val="-2"/>
                                <w:sz w:val="18"/>
                              </w:rPr>
                              <w:t>parcial</w:t>
                            </w:r>
                          </w:p>
                        </w:tc>
                        <w:tc>
                          <w:tcPr>
                            <w:tcW w:w="1667" w:type="dxa"/>
                            <w:tcBorders>
                              <w:top w:val="single" w:sz="4" w:space="0" w:color="000000"/>
                              <w:left w:val="single" w:sz="4" w:space="0" w:color="000000"/>
                              <w:bottom w:val="single" w:sz="4" w:space="0" w:color="000000"/>
                              <w:right w:val="single" w:sz="4" w:space="0" w:color="000000"/>
                            </w:tcBorders>
                            <w:shd w:val="clear" w:color="auto" w:fill="92D050"/>
                          </w:tcPr>
                          <w:p w14:paraId="26535017" w14:textId="77777777" w:rsidR="004532FA" w:rsidRDefault="00754871">
                            <w:pPr>
                              <w:pStyle w:val="TableParagraph"/>
                              <w:spacing w:before="54"/>
                              <w:ind w:left="3" w:right="7"/>
                              <w:jc w:val="center"/>
                              <w:rPr>
                                <w:rFonts w:ascii="Calibri"/>
                                <w:sz w:val="18"/>
                              </w:rPr>
                            </w:pPr>
                            <w:r>
                              <w:rPr>
                                <w:rFonts w:ascii="Calibri"/>
                                <w:sz w:val="18"/>
                              </w:rPr>
                              <w:t>Conformidad</w:t>
                            </w:r>
                            <w:r>
                              <w:rPr>
                                <w:rFonts w:ascii="Calibri"/>
                                <w:spacing w:val="-5"/>
                                <w:sz w:val="18"/>
                              </w:rPr>
                              <w:t xml:space="preserve"> </w:t>
                            </w:r>
                            <w:r>
                              <w:rPr>
                                <w:rFonts w:ascii="Calibri"/>
                                <w:spacing w:val="-2"/>
                                <w:sz w:val="18"/>
                              </w:rPr>
                              <w:t>parcial</w:t>
                            </w:r>
                          </w:p>
                        </w:tc>
                      </w:tr>
                      <w:tr w:rsidR="004532FA" w14:paraId="54E360D8" w14:textId="77777777">
                        <w:trPr>
                          <w:trHeight w:val="362"/>
                        </w:trPr>
                        <w:tc>
                          <w:tcPr>
                            <w:tcW w:w="1644" w:type="dxa"/>
                            <w:tcBorders>
                              <w:top w:val="single" w:sz="4" w:space="0" w:color="000000"/>
                              <w:left w:val="single" w:sz="4" w:space="0" w:color="000000"/>
                              <w:bottom w:val="single" w:sz="4" w:space="0" w:color="000000"/>
                              <w:right w:val="single" w:sz="4" w:space="0" w:color="000000"/>
                            </w:tcBorders>
                            <w:shd w:val="clear" w:color="auto" w:fill="92D050"/>
                          </w:tcPr>
                          <w:p w14:paraId="1F80785D" w14:textId="77777777" w:rsidR="004532FA" w:rsidRDefault="00754871">
                            <w:pPr>
                              <w:pStyle w:val="TableParagraph"/>
                              <w:spacing w:before="56"/>
                              <w:ind w:left="2" w:right="2"/>
                              <w:jc w:val="center"/>
                              <w:rPr>
                                <w:rFonts w:ascii="Calibri"/>
                                <w:sz w:val="18"/>
                              </w:rPr>
                            </w:pPr>
                            <w:r>
                              <w:rPr>
                                <w:rFonts w:ascii="Calibri"/>
                                <w:sz w:val="18"/>
                              </w:rPr>
                              <w:t>Conformidad</w:t>
                            </w:r>
                            <w:r>
                              <w:rPr>
                                <w:rFonts w:ascii="Calibri"/>
                                <w:spacing w:val="-5"/>
                                <w:sz w:val="18"/>
                              </w:rPr>
                              <w:t xml:space="preserve"> </w:t>
                            </w:r>
                            <w:r>
                              <w:rPr>
                                <w:rFonts w:ascii="Calibri"/>
                                <w:spacing w:val="-2"/>
                                <w:sz w:val="18"/>
                              </w:rPr>
                              <w:t>total</w:t>
                            </w:r>
                          </w:p>
                        </w:tc>
                        <w:tc>
                          <w:tcPr>
                            <w:tcW w:w="1712" w:type="dxa"/>
                            <w:tcBorders>
                              <w:top w:val="single" w:sz="4" w:space="0" w:color="000000"/>
                              <w:left w:val="single" w:sz="4" w:space="0" w:color="000000"/>
                              <w:bottom w:val="single" w:sz="4" w:space="0" w:color="000000"/>
                              <w:right w:val="single" w:sz="4" w:space="0" w:color="000000"/>
                            </w:tcBorders>
                            <w:shd w:val="clear" w:color="auto" w:fill="92D050"/>
                          </w:tcPr>
                          <w:p w14:paraId="1E96454E" w14:textId="77777777" w:rsidR="004532FA" w:rsidRDefault="00754871">
                            <w:pPr>
                              <w:pStyle w:val="TableParagraph"/>
                              <w:spacing w:before="54"/>
                              <w:ind w:left="3" w:right="3"/>
                              <w:jc w:val="center"/>
                              <w:rPr>
                                <w:rFonts w:ascii="Calibri"/>
                                <w:sz w:val="18"/>
                              </w:rPr>
                            </w:pPr>
                            <w:r>
                              <w:rPr>
                                <w:rFonts w:ascii="Calibri"/>
                                <w:sz w:val="18"/>
                              </w:rPr>
                              <w:t>Conformidad</w:t>
                            </w:r>
                            <w:r>
                              <w:rPr>
                                <w:rFonts w:ascii="Calibri"/>
                                <w:spacing w:val="-5"/>
                                <w:sz w:val="18"/>
                              </w:rPr>
                              <w:t xml:space="preserve"> </w:t>
                            </w:r>
                            <w:r>
                              <w:rPr>
                                <w:rFonts w:ascii="Calibri"/>
                                <w:spacing w:val="-2"/>
                                <w:sz w:val="18"/>
                              </w:rPr>
                              <w:t>total</w:t>
                            </w:r>
                          </w:p>
                        </w:tc>
                        <w:tc>
                          <w:tcPr>
                            <w:tcW w:w="1594" w:type="dxa"/>
                            <w:tcBorders>
                              <w:top w:val="single" w:sz="4" w:space="0" w:color="000000"/>
                              <w:left w:val="single" w:sz="4" w:space="0" w:color="000000"/>
                              <w:bottom w:val="single" w:sz="4" w:space="0" w:color="000000"/>
                              <w:right w:val="single" w:sz="4" w:space="0" w:color="000000"/>
                            </w:tcBorders>
                            <w:shd w:val="clear" w:color="auto" w:fill="C00000"/>
                          </w:tcPr>
                          <w:p w14:paraId="05ED79B0" w14:textId="77777777" w:rsidR="004532FA" w:rsidRDefault="00754871">
                            <w:pPr>
                              <w:pStyle w:val="TableParagraph"/>
                              <w:spacing w:before="54"/>
                              <w:ind w:right="1"/>
                              <w:jc w:val="center"/>
                              <w:rPr>
                                <w:rFonts w:ascii="Calibri"/>
                                <w:sz w:val="18"/>
                              </w:rPr>
                            </w:pPr>
                            <w:r>
                              <w:rPr>
                                <w:rFonts w:ascii="Calibri"/>
                                <w:color w:val="FFFFFF"/>
                                <w:sz w:val="18"/>
                              </w:rPr>
                              <w:t>Conformidad</w:t>
                            </w:r>
                            <w:r>
                              <w:rPr>
                                <w:rFonts w:ascii="Calibri"/>
                                <w:color w:val="FFFFFF"/>
                                <w:spacing w:val="-5"/>
                                <w:sz w:val="18"/>
                              </w:rPr>
                              <w:t xml:space="preserve"> </w:t>
                            </w:r>
                            <w:r>
                              <w:rPr>
                                <w:rFonts w:ascii="Calibri"/>
                                <w:color w:val="FFFFFF"/>
                                <w:spacing w:val="-2"/>
                                <w:sz w:val="18"/>
                              </w:rPr>
                              <w:t>total</w:t>
                            </w:r>
                          </w:p>
                        </w:tc>
                        <w:tc>
                          <w:tcPr>
                            <w:tcW w:w="1890" w:type="dxa"/>
                            <w:tcBorders>
                              <w:top w:val="single" w:sz="4" w:space="0" w:color="000000"/>
                              <w:left w:val="single" w:sz="4" w:space="0" w:color="000000"/>
                              <w:bottom w:val="single" w:sz="4" w:space="0" w:color="000000"/>
                              <w:right w:val="single" w:sz="4" w:space="0" w:color="000000"/>
                            </w:tcBorders>
                            <w:shd w:val="clear" w:color="auto" w:fill="92D050"/>
                          </w:tcPr>
                          <w:p w14:paraId="0261F8D5" w14:textId="77777777" w:rsidR="004532FA" w:rsidRDefault="00754871">
                            <w:pPr>
                              <w:pStyle w:val="TableParagraph"/>
                              <w:spacing w:before="54"/>
                              <w:ind w:left="2" w:right="7"/>
                              <w:jc w:val="center"/>
                              <w:rPr>
                                <w:rFonts w:ascii="Calibri"/>
                                <w:sz w:val="18"/>
                              </w:rPr>
                            </w:pPr>
                            <w:r>
                              <w:rPr>
                                <w:rFonts w:ascii="Calibri"/>
                                <w:sz w:val="18"/>
                              </w:rPr>
                              <w:t>Conformidad</w:t>
                            </w:r>
                            <w:r>
                              <w:rPr>
                                <w:rFonts w:ascii="Calibri"/>
                                <w:spacing w:val="-5"/>
                                <w:sz w:val="18"/>
                              </w:rPr>
                              <w:t xml:space="preserve"> </w:t>
                            </w:r>
                            <w:r>
                              <w:rPr>
                                <w:rFonts w:ascii="Calibri"/>
                                <w:spacing w:val="-2"/>
                                <w:sz w:val="18"/>
                              </w:rPr>
                              <w:t>total</w:t>
                            </w:r>
                          </w:p>
                        </w:tc>
                        <w:tc>
                          <w:tcPr>
                            <w:tcW w:w="1667" w:type="dxa"/>
                            <w:tcBorders>
                              <w:top w:val="single" w:sz="4" w:space="0" w:color="000000"/>
                              <w:left w:val="single" w:sz="4" w:space="0" w:color="000000"/>
                              <w:bottom w:val="single" w:sz="4" w:space="0" w:color="000000"/>
                              <w:right w:val="single" w:sz="4" w:space="0" w:color="000000"/>
                            </w:tcBorders>
                            <w:shd w:val="clear" w:color="auto" w:fill="92D050"/>
                          </w:tcPr>
                          <w:p w14:paraId="0393B715" w14:textId="77777777" w:rsidR="004532FA" w:rsidRDefault="00754871">
                            <w:pPr>
                              <w:pStyle w:val="TableParagraph"/>
                              <w:spacing w:before="54"/>
                              <w:ind w:left="3" w:right="7"/>
                              <w:jc w:val="center"/>
                              <w:rPr>
                                <w:rFonts w:ascii="Calibri"/>
                                <w:sz w:val="18"/>
                              </w:rPr>
                            </w:pPr>
                            <w:r>
                              <w:rPr>
                                <w:rFonts w:ascii="Calibri"/>
                                <w:sz w:val="18"/>
                              </w:rPr>
                              <w:t>Conformidad</w:t>
                            </w:r>
                            <w:r>
                              <w:rPr>
                                <w:rFonts w:ascii="Calibri"/>
                                <w:spacing w:val="-5"/>
                                <w:sz w:val="18"/>
                              </w:rPr>
                              <w:t xml:space="preserve"> </w:t>
                            </w:r>
                            <w:r>
                              <w:rPr>
                                <w:rFonts w:ascii="Calibri"/>
                                <w:spacing w:val="-2"/>
                                <w:sz w:val="18"/>
                              </w:rPr>
                              <w:t>total</w:t>
                            </w:r>
                          </w:p>
                        </w:tc>
                      </w:tr>
                      <w:tr w:rsidR="004532FA" w14:paraId="2343EC4B" w14:textId="77777777">
                        <w:trPr>
                          <w:trHeight w:val="364"/>
                        </w:trPr>
                        <w:tc>
                          <w:tcPr>
                            <w:tcW w:w="1644" w:type="dxa"/>
                            <w:tcBorders>
                              <w:top w:val="single" w:sz="4" w:space="0" w:color="000000"/>
                              <w:left w:val="single" w:sz="4" w:space="0" w:color="000000"/>
                              <w:bottom w:val="single" w:sz="4" w:space="0" w:color="000000"/>
                              <w:right w:val="single" w:sz="4" w:space="0" w:color="000000"/>
                            </w:tcBorders>
                            <w:shd w:val="clear" w:color="auto" w:fill="92D050"/>
                          </w:tcPr>
                          <w:p w14:paraId="3207227D" w14:textId="77777777" w:rsidR="004532FA" w:rsidRDefault="00754871">
                            <w:pPr>
                              <w:pStyle w:val="TableParagraph"/>
                              <w:spacing w:before="56"/>
                              <w:ind w:right="2"/>
                              <w:jc w:val="center"/>
                              <w:rPr>
                                <w:rFonts w:ascii="Calibri"/>
                                <w:sz w:val="18"/>
                              </w:rPr>
                            </w:pPr>
                            <w:r>
                              <w:rPr>
                                <w:rFonts w:ascii="Calibri"/>
                                <w:spacing w:val="-2"/>
                                <w:sz w:val="18"/>
                              </w:rPr>
                              <w:t>Disconformidad</w:t>
                            </w:r>
                          </w:p>
                        </w:tc>
                        <w:tc>
                          <w:tcPr>
                            <w:tcW w:w="1712" w:type="dxa"/>
                            <w:tcBorders>
                              <w:top w:val="single" w:sz="4" w:space="0" w:color="000000"/>
                              <w:left w:val="single" w:sz="4" w:space="0" w:color="000000"/>
                              <w:bottom w:val="single" w:sz="4" w:space="0" w:color="000000"/>
                              <w:right w:val="single" w:sz="4" w:space="0" w:color="000000"/>
                            </w:tcBorders>
                            <w:shd w:val="clear" w:color="auto" w:fill="92D050"/>
                          </w:tcPr>
                          <w:p w14:paraId="56C2F2C5" w14:textId="77777777" w:rsidR="004532FA" w:rsidRDefault="00754871">
                            <w:pPr>
                              <w:pStyle w:val="TableParagraph"/>
                              <w:spacing w:before="54"/>
                              <w:ind w:right="3"/>
                              <w:jc w:val="center"/>
                              <w:rPr>
                                <w:rFonts w:ascii="Calibri"/>
                                <w:sz w:val="18"/>
                              </w:rPr>
                            </w:pPr>
                            <w:r>
                              <w:rPr>
                                <w:rFonts w:ascii="Calibri"/>
                                <w:spacing w:val="-2"/>
                                <w:sz w:val="18"/>
                              </w:rPr>
                              <w:t>Disconformidad</w:t>
                            </w:r>
                          </w:p>
                        </w:tc>
                        <w:tc>
                          <w:tcPr>
                            <w:tcW w:w="1594" w:type="dxa"/>
                            <w:tcBorders>
                              <w:top w:val="single" w:sz="4" w:space="0" w:color="000000"/>
                              <w:left w:val="single" w:sz="4" w:space="0" w:color="000000"/>
                              <w:bottom w:val="single" w:sz="4" w:space="0" w:color="000000"/>
                              <w:right w:val="single" w:sz="4" w:space="0" w:color="000000"/>
                            </w:tcBorders>
                            <w:shd w:val="clear" w:color="auto" w:fill="92D050"/>
                          </w:tcPr>
                          <w:p w14:paraId="0FE855D9" w14:textId="77777777" w:rsidR="004532FA" w:rsidRDefault="00754871">
                            <w:pPr>
                              <w:pStyle w:val="TableParagraph"/>
                              <w:spacing w:before="54"/>
                              <w:ind w:right="1"/>
                              <w:jc w:val="center"/>
                              <w:rPr>
                                <w:rFonts w:ascii="Calibri"/>
                                <w:sz w:val="18"/>
                              </w:rPr>
                            </w:pPr>
                            <w:r>
                              <w:rPr>
                                <w:rFonts w:ascii="Calibri"/>
                                <w:spacing w:val="-2"/>
                                <w:sz w:val="18"/>
                              </w:rPr>
                              <w:t>Disconformidad</w:t>
                            </w:r>
                          </w:p>
                        </w:tc>
                        <w:tc>
                          <w:tcPr>
                            <w:tcW w:w="1890" w:type="dxa"/>
                            <w:tcBorders>
                              <w:top w:val="single" w:sz="4" w:space="0" w:color="000000"/>
                              <w:left w:val="single" w:sz="4" w:space="0" w:color="000000"/>
                              <w:bottom w:val="single" w:sz="4" w:space="0" w:color="000000"/>
                              <w:right w:val="single" w:sz="4" w:space="0" w:color="000000"/>
                            </w:tcBorders>
                            <w:shd w:val="clear" w:color="auto" w:fill="C00000"/>
                          </w:tcPr>
                          <w:p w14:paraId="5F3216FC" w14:textId="77777777" w:rsidR="004532FA" w:rsidRDefault="00754871">
                            <w:pPr>
                              <w:pStyle w:val="TableParagraph"/>
                              <w:spacing w:before="54"/>
                              <w:ind w:left="2" w:right="7"/>
                              <w:jc w:val="center"/>
                              <w:rPr>
                                <w:rFonts w:ascii="Calibri"/>
                                <w:sz w:val="18"/>
                              </w:rPr>
                            </w:pPr>
                            <w:r>
                              <w:rPr>
                                <w:rFonts w:ascii="Calibri"/>
                                <w:color w:val="FFFFFF"/>
                                <w:spacing w:val="-2"/>
                                <w:sz w:val="18"/>
                              </w:rPr>
                              <w:t>Disconformidad</w:t>
                            </w:r>
                          </w:p>
                        </w:tc>
                        <w:tc>
                          <w:tcPr>
                            <w:tcW w:w="1667" w:type="dxa"/>
                            <w:tcBorders>
                              <w:top w:val="single" w:sz="4" w:space="0" w:color="000000"/>
                              <w:left w:val="single" w:sz="4" w:space="0" w:color="000000"/>
                              <w:bottom w:val="single" w:sz="4" w:space="0" w:color="000000"/>
                              <w:right w:val="single" w:sz="4" w:space="0" w:color="000000"/>
                            </w:tcBorders>
                            <w:shd w:val="clear" w:color="auto" w:fill="92D050"/>
                          </w:tcPr>
                          <w:p w14:paraId="1FA8A162" w14:textId="77777777" w:rsidR="004532FA" w:rsidRDefault="00754871">
                            <w:pPr>
                              <w:pStyle w:val="TableParagraph"/>
                              <w:spacing w:before="54"/>
                              <w:ind w:left="3" w:right="7"/>
                              <w:jc w:val="center"/>
                              <w:rPr>
                                <w:rFonts w:ascii="Calibri"/>
                                <w:sz w:val="18"/>
                              </w:rPr>
                            </w:pPr>
                            <w:r>
                              <w:rPr>
                                <w:rFonts w:ascii="Calibri"/>
                                <w:spacing w:val="-2"/>
                                <w:sz w:val="18"/>
                              </w:rPr>
                              <w:t>Disconformidad</w:t>
                            </w:r>
                          </w:p>
                        </w:tc>
                      </w:tr>
                      <w:tr w:rsidR="004532FA" w14:paraId="6A64ED43" w14:textId="77777777">
                        <w:trPr>
                          <w:trHeight w:val="613"/>
                        </w:trPr>
                        <w:tc>
                          <w:tcPr>
                            <w:tcW w:w="1644" w:type="dxa"/>
                            <w:tcBorders>
                              <w:top w:val="single" w:sz="4" w:space="0" w:color="000000"/>
                              <w:left w:val="single" w:sz="4" w:space="0" w:color="000000"/>
                              <w:bottom w:val="single" w:sz="4" w:space="0" w:color="000000"/>
                              <w:right w:val="single" w:sz="4" w:space="0" w:color="000000"/>
                            </w:tcBorders>
                            <w:shd w:val="clear" w:color="auto" w:fill="92D050"/>
                          </w:tcPr>
                          <w:p w14:paraId="7FCCBBDB" w14:textId="77777777" w:rsidR="004532FA" w:rsidRDefault="00754871">
                            <w:pPr>
                              <w:pStyle w:val="TableParagraph"/>
                              <w:spacing w:before="54"/>
                              <w:ind w:left="674" w:hanging="495"/>
                              <w:rPr>
                                <w:rFonts w:ascii="Calibri"/>
                                <w:sz w:val="18"/>
                              </w:rPr>
                            </w:pPr>
                            <w:r>
                              <w:rPr>
                                <w:rFonts w:ascii="Calibri"/>
                                <w:spacing w:val="-2"/>
                                <w:sz w:val="18"/>
                              </w:rPr>
                              <w:t>Desconocimiento</w:t>
                            </w:r>
                            <w:r>
                              <w:rPr>
                                <w:rFonts w:ascii="Calibri"/>
                                <w:sz w:val="18"/>
                              </w:rPr>
                              <w:t xml:space="preserve"> </w:t>
                            </w:r>
                            <w:r>
                              <w:rPr>
                                <w:rFonts w:ascii="Calibri"/>
                                <w:spacing w:val="-4"/>
                                <w:sz w:val="18"/>
                              </w:rPr>
                              <w:t>DTE</w:t>
                            </w:r>
                          </w:p>
                        </w:tc>
                        <w:tc>
                          <w:tcPr>
                            <w:tcW w:w="1712" w:type="dxa"/>
                            <w:tcBorders>
                              <w:top w:val="single" w:sz="4" w:space="0" w:color="000000"/>
                              <w:left w:val="single" w:sz="4" w:space="0" w:color="000000"/>
                              <w:bottom w:val="single" w:sz="4" w:space="0" w:color="000000"/>
                              <w:right w:val="single" w:sz="4" w:space="0" w:color="000000"/>
                            </w:tcBorders>
                            <w:shd w:val="clear" w:color="auto" w:fill="92D050"/>
                          </w:tcPr>
                          <w:p w14:paraId="6C4FACC1" w14:textId="77777777" w:rsidR="004532FA" w:rsidRDefault="00754871">
                            <w:pPr>
                              <w:pStyle w:val="TableParagraph"/>
                              <w:spacing w:before="54"/>
                              <w:ind w:left="3" w:right="3"/>
                              <w:jc w:val="center"/>
                              <w:rPr>
                                <w:rFonts w:ascii="Calibri"/>
                                <w:sz w:val="18"/>
                              </w:rPr>
                            </w:pPr>
                            <w:r>
                              <w:rPr>
                                <w:rFonts w:ascii="Calibri"/>
                                <w:sz w:val="18"/>
                              </w:rPr>
                              <w:t>Desconocimiento</w:t>
                            </w:r>
                            <w:r>
                              <w:rPr>
                                <w:rFonts w:ascii="Calibri"/>
                                <w:spacing w:val="-8"/>
                                <w:sz w:val="18"/>
                              </w:rPr>
                              <w:t xml:space="preserve"> </w:t>
                            </w:r>
                            <w:r>
                              <w:rPr>
                                <w:rFonts w:ascii="Calibri"/>
                                <w:spacing w:val="-5"/>
                                <w:sz w:val="18"/>
                              </w:rPr>
                              <w:t>DTE</w:t>
                            </w:r>
                          </w:p>
                        </w:tc>
                        <w:tc>
                          <w:tcPr>
                            <w:tcW w:w="1594" w:type="dxa"/>
                            <w:tcBorders>
                              <w:top w:val="single" w:sz="4" w:space="0" w:color="000000"/>
                              <w:left w:val="single" w:sz="4" w:space="0" w:color="000000"/>
                              <w:bottom w:val="single" w:sz="4" w:space="0" w:color="000000"/>
                              <w:right w:val="single" w:sz="4" w:space="0" w:color="000000"/>
                            </w:tcBorders>
                            <w:shd w:val="clear" w:color="auto" w:fill="92D050"/>
                          </w:tcPr>
                          <w:p w14:paraId="47A34D0B" w14:textId="77777777" w:rsidR="004532FA" w:rsidRDefault="00754871">
                            <w:pPr>
                              <w:pStyle w:val="TableParagraph"/>
                              <w:spacing w:before="54" w:line="276" w:lineRule="auto"/>
                              <w:ind w:left="647" w:hanging="492"/>
                              <w:rPr>
                                <w:rFonts w:ascii="Calibri"/>
                                <w:sz w:val="18"/>
                              </w:rPr>
                            </w:pPr>
                            <w:r>
                              <w:rPr>
                                <w:rFonts w:ascii="Calibri"/>
                                <w:spacing w:val="-2"/>
                                <w:sz w:val="18"/>
                              </w:rPr>
                              <w:t>Desconocimiento</w:t>
                            </w:r>
                            <w:r>
                              <w:rPr>
                                <w:rFonts w:ascii="Calibri"/>
                                <w:sz w:val="18"/>
                              </w:rPr>
                              <w:t xml:space="preserve"> </w:t>
                            </w:r>
                            <w:r>
                              <w:rPr>
                                <w:rFonts w:ascii="Calibri"/>
                                <w:spacing w:val="-4"/>
                                <w:sz w:val="18"/>
                              </w:rPr>
                              <w:t>DTE</w:t>
                            </w:r>
                          </w:p>
                        </w:tc>
                        <w:tc>
                          <w:tcPr>
                            <w:tcW w:w="1890" w:type="dxa"/>
                            <w:tcBorders>
                              <w:top w:val="single" w:sz="4" w:space="0" w:color="000000"/>
                              <w:left w:val="single" w:sz="4" w:space="0" w:color="000000"/>
                              <w:bottom w:val="single" w:sz="4" w:space="0" w:color="000000"/>
                              <w:right w:val="single" w:sz="4" w:space="0" w:color="000000"/>
                            </w:tcBorders>
                            <w:shd w:val="clear" w:color="auto" w:fill="92D050"/>
                          </w:tcPr>
                          <w:p w14:paraId="5ECF6C3F" w14:textId="77777777" w:rsidR="004532FA" w:rsidRDefault="00754871">
                            <w:pPr>
                              <w:pStyle w:val="TableParagraph"/>
                              <w:spacing w:before="54"/>
                              <w:ind w:right="7"/>
                              <w:jc w:val="center"/>
                              <w:rPr>
                                <w:rFonts w:ascii="Calibri"/>
                                <w:sz w:val="18"/>
                              </w:rPr>
                            </w:pPr>
                            <w:r>
                              <w:rPr>
                                <w:rFonts w:ascii="Calibri"/>
                                <w:sz w:val="18"/>
                              </w:rPr>
                              <w:t>Desconocimiento</w:t>
                            </w:r>
                            <w:r>
                              <w:rPr>
                                <w:rFonts w:ascii="Calibri"/>
                                <w:spacing w:val="-8"/>
                                <w:sz w:val="18"/>
                              </w:rPr>
                              <w:t xml:space="preserve"> </w:t>
                            </w:r>
                            <w:r>
                              <w:rPr>
                                <w:rFonts w:ascii="Calibri"/>
                                <w:spacing w:val="-5"/>
                                <w:sz w:val="18"/>
                              </w:rPr>
                              <w:t>DTE</w:t>
                            </w:r>
                          </w:p>
                        </w:tc>
                        <w:tc>
                          <w:tcPr>
                            <w:tcW w:w="1667" w:type="dxa"/>
                            <w:tcBorders>
                              <w:top w:val="single" w:sz="4" w:space="0" w:color="000000"/>
                              <w:left w:val="single" w:sz="4" w:space="0" w:color="000000"/>
                              <w:bottom w:val="single" w:sz="4" w:space="0" w:color="000000"/>
                              <w:right w:val="single" w:sz="4" w:space="0" w:color="000000"/>
                            </w:tcBorders>
                            <w:shd w:val="clear" w:color="auto" w:fill="C00000"/>
                          </w:tcPr>
                          <w:p w14:paraId="56789124" w14:textId="77777777" w:rsidR="004532FA" w:rsidRDefault="00754871">
                            <w:pPr>
                              <w:pStyle w:val="TableParagraph"/>
                              <w:spacing w:before="54" w:line="276" w:lineRule="auto"/>
                              <w:ind w:left="682" w:hanging="492"/>
                              <w:rPr>
                                <w:rFonts w:ascii="Calibri"/>
                                <w:sz w:val="18"/>
                              </w:rPr>
                            </w:pPr>
                            <w:r>
                              <w:rPr>
                                <w:rFonts w:ascii="Calibri"/>
                                <w:color w:val="FFFFFF"/>
                                <w:spacing w:val="-2"/>
                                <w:sz w:val="18"/>
                              </w:rPr>
                              <w:t>Desconocimiento</w:t>
                            </w:r>
                            <w:r>
                              <w:rPr>
                                <w:rFonts w:ascii="Calibri"/>
                                <w:color w:val="FFFFFF"/>
                                <w:sz w:val="18"/>
                              </w:rPr>
                              <w:t xml:space="preserve"> </w:t>
                            </w:r>
                            <w:r>
                              <w:rPr>
                                <w:rFonts w:ascii="Calibri"/>
                                <w:color w:val="FFFFFF"/>
                                <w:spacing w:val="-4"/>
                                <w:sz w:val="18"/>
                              </w:rPr>
                              <w:t>DTE</w:t>
                            </w:r>
                          </w:p>
                        </w:tc>
                      </w:tr>
                      <w:tr w:rsidR="004532FA" w14:paraId="0BEC64D9" w14:textId="77777777">
                        <w:trPr>
                          <w:trHeight w:val="642"/>
                        </w:trPr>
                        <w:tc>
                          <w:tcPr>
                            <w:tcW w:w="1644" w:type="dxa"/>
                            <w:tcBorders>
                              <w:top w:val="single" w:sz="4" w:space="0" w:color="000000"/>
                              <w:left w:val="single" w:sz="4" w:space="0" w:color="000000"/>
                              <w:bottom w:val="single" w:sz="4" w:space="0" w:color="000000"/>
                              <w:right w:val="single" w:sz="4" w:space="0" w:color="000000"/>
                            </w:tcBorders>
                            <w:shd w:val="clear" w:color="auto" w:fill="C00000"/>
                          </w:tcPr>
                          <w:p w14:paraId="3CEF25B7" w14:textId="77777777" w:rsidR="004532FA" w:rsidRDefault="00754871">
                            <w:pPr>
                              <w:pStyle w:val="TableParagraph"/>
                              <w:spacing w:before="56"/>
                              <w:ind w:left="525" w:right="254" w:hanging="262"/>
                              <w:rPr>
                                <w:rFonts w:ascii="Calibri" w:hAnsi="Calibri"/>
                                <w:sz w:val="18"/>
                              </w:rPr>
                            </w:pPr>
                            <w:r>
                              <w:rPr>
                                <w:rFonts w:ascii="Calibri" w:hAnsi="Calibri"/>
                                <w:color w:val="FFFFFF"/>
                                <w:sz w:val="18"/>
                              </w:rPr>
                              <w:t>Inutilización</w:t>
                            </w:r>
                            <w:r>
                              <w:rPr>
                                <w:rFonts w:ascii="Calibri" w:hAnsi="Calibri"/>
                                <w:color w:val="FFFFFF"/>
                                <w:spacing w:val="-11"/>
                                <w:sz w:val="18"/>
                              </w:rPr>
                              <w:t xml:space="preserve"> </w:t>
                            </w:r>
                            <w:r>
                              <w:rPr>
                                <w:rFonts w:ascii="Calibri" w:hAnsi="Calibri"/>
                                <w:color w:val="FFFFFF"/>
                                <w:sz w:val="18"/>
                              </w:rPr>
                              <w:t xml:space="preserve">de </w:t>
                            </w:r>
                            <w:r>
                              <w:rPr>
                                <w:rFonts w:ascii="Calibri" w:hAnsi="Calibri"/>
                                <w:color w:val="FFFFFF"/>
                                <w:spacing w:val="-2"/>
                                <w:sz w:val="18"/>
                              </w:rPr>
                              <w:t>número</w:t>
                            </w:r>
                          </w:p>
                        </w:tc>
                        <w:tc>
                          <w:tcPr>
                            <w:tcW w:w="1712" w:type="dxa"/>
                            <w:tcBorders>
                              <w:top w:val="single" w:sz="4" w:space="0" w:color="000000"/>
                              <w:left w:val="single" w:sz="4" w:space="0" w:color="000000"/>
                              <w:bottom w:val="single" w:sz="4" w:space="0" w:color="000000"/>
                              <w:right w:val="single" w:sz="4" w:space="0" w:color="000000"/>
                            </w:tcBorders>
                            <w:shd w:val="clear" w:color="auto" w:fill="C00000"/>
                          </w:tcPr>
                          <w:p w14:paraId="3D86B96B" w14:textId="77777777" w:rsidR="004532FA" w:rsidRDefault="00754871">
                            <w:pPr>
                              <w:pStyle w:val="TableParagraph"/>
                              <w:spacing w:before="54" w:line="276" w:lineRule="auto"/>
                              <w:ind w:left="558" w:right="289" w:hanging="262"/>
                              <w:rPr>
                                <w:rFonts w:ascii="Calibri" w:hAnsi="Calibri"/>
                                <w:sz w:val="18"/>
                              </w:rPr>
                            </w:pPr>
                            <w:r>
                              <w:rPr>
                                <w:rFonts w:ascii="Calibri" w:hAnsi="Calibri"/>
                                <w:color w:val="FFFFFF"/>
                                <w:sz w:val="18"/>
                              </w:rPr>
                              <w:t>Inutilización</w:t>
                            </w:r>
                            <w:r>
                              <w:rPr>
                                <w:rFonts w:ascii="Calibri" w:hAnsi="Calibri"/>
                                <w:color w:val="FFFFFF"/>
                                <w:spacing w:val="-11"/>
                                <w:sz w:val="18"/>
                              </w:rPr>
                              <w:t xml:space="preserve"> </w:t>
                            </w:r>
                            <w:r>
                              <w:rPr>
                                <w:rFonts w:ascii="Calibri" w:hAnsi="Calibri"/>
                                <w:color w:val="FFFFFF"/>
                                <w:sz w:val="18"/>
                              </w:rPr>
                              <w:t xml:space="preserve">de </w:t>
                            </w:r>
                            <w:r>
                              <w:rPr>
                                <w:rFonts w:ascii="Calibri" w:hAnsi="Calibri"/>
                                <w:color w:val="FFFFFF"/>
                                <w:spacing w:val="-2"/>
                                <w:sz w:val="18"/>
                              </w:rPr>
                              <w:t>número</w:t>
                            </w:r>
                          </w:p>
                        </w:tc>
                        <w:tc>
                          <w:tcPr>
                            <w:tcW w:w="1594" w:type="dxa"/>
                            <w:tcBorders>
                              <w:top w:val="single" w:sz="4" w:space="0" w:color="000000"/>
                              <w:left w:val="single" w:sz="4" w:space="0" w:color="000000"/>
                              <w:bottom w:val="single" w:sz="4" w:space="0" w:color="000000"/>
                              <w:right w:val="single" w:sz="4" w:space="0" w:color="000000"/>
                            </w:tcBorders>
                            <w:shd w:val="clear" w:color="auto" w:fill="C00000"/>
                          </w:tcPr>
                          <w:p w14:paraId="748412D6" w14:textId="77777777" w:rsidR="004532FA" w:rsidRDefault="00754871">
                            <w:pPr>
                              <w:pStyle w:val="TableParagraph"/>
                              <w:spacing w:before="54" w:line="276" w:lineRule="auto"/>
                              <w:ind w:left="501" w:right="230" w:hanging="264"/>
                              <w:rPr>
                                <w:rFonts w:ascii="Calibri" w:hAnsi="Calibri"/>
                                <w:sz w:val="18"/>
                              </w:rPr>
                            </w:pPr>
                            <w:r>
                              <w:rPr>
                                <w:rFonts w:ascii="Calibri" w:hAnsi="Calibri"/>
                                <w:color w:val="FFFFFF"/>
                                <w:sz w:val="18"/>
                              </w:rPr>
                              <w:t>Inutilización</w:t>
                            </w:r>
                            <w:r>
                              <w:rPr>
                                <w:rFonts w:ascii="Calibri" w:hAnsi="Calibri"/>
                                <w:color w:val="FFFFFF"/>
                                <w:spacing w:val="-11"/>
                                <w:sz w:val="18"/>
                              </w:rPr>
                              <w:t xml:space="preserve"> </w:t>
                            </w:r>
                            <w:r>
                              <w:rPr>
                                <w:rFonts w:ascii="Calibri" w:hAnsi="Calibri"/>
                                <w:color w:val="FFFFFF"/>
                                <w:sz w:val="18"/>
                              </w:rPr>
                              <w:t xml:space="preserve">de </w:t>
                            </w:r>
                            <w:r>
                              <w:rPr>
                                <w:rFonts w:ascii="Calibri" w:hAnsi="Calibri"/>
                                <w:color w:val="FFFFFF"/>
                                <w:spacing w:val="-2"/>
                                <w:sz w:val="18"/>
                              </w:rPr>
                              <w:t>número</w:t>
                            </w:r>
                          </w:p>
                        </w:tc>
                        <w:tc>
                          <w:tcPr>
                            <w:tcW w:w="1890" w:type="dxa"/>
                            <w:tcBorders>
                              <w:top w:val="single" w:sz="4" w:space="0" w:color="000000"/>
                              <w:left w:val="single" w:sz="4" w:space="0" w:color="000000"/>
                              <w:bottom w:val="single" w:sz="4" w:space="0" w:color="000000"/>
                              <w:right w:val="single" w:sz="4" w:space="0" w:color="000000"/>
                            </w:tcBorders>
                            <w:shd w:val="clear" w:color="auto" w:fill="C00000"/>
                          </w:tcPr>
                          <w:p w14:paraId="09D39B33" w14:textId="77777777" w:rsidR="004532FA" w:rsidRDefault="00754871">
                            <w:pPr>
                              <w:pStyle w:val="TableParagraph"/>
                              <w:spacing w:before="54"/>
                              <w:ind w:left="3" w:right="7"/>
                              <w:jc w:val="center"/>
                              <w:rPr>
                                <w:rFonts w:ascii="Calibri" w:hAnsi="Calibri"/>
                                <w:sz w:val="18"/>
                              </w:rPr>
                            </w:pPr>
                            <w:r>
                              <w:rPr>
                                <w:rFonts w:ascii="Calibri" w:hAnsi="Calibri"/>
                                <w:color w:val="FFFFFF"/>
                                <w:sz w:val="18"/>
                              </w:rPr>
                              <w:t>Inutilización</w:t>
                            </w:r>
                            <w:r>
                              <w:rPr>
                                <w:rFonts w:ascii="Calibri" w:hAnsi="Calibri"/>
                                <w:color w:val="FFFFFF"/>
                                <w:spacing w:val="-4"/>
                                <w:sz w:val="18"/>
                              </w:rPr>
                              <w:t xml:space="preserve"> </w:t>
                            </w:r>
                            <w:r>
                              <w:rPr>
                                <w:rFonts w:ascii="Calibri" w:hAnsi="Calibri"/>
                                <w:color w:val="FFFFFF"/>
                                <w:sz w:val="18"/>
                              </w:rPr>
                              <w:t>de</w:t>
                            </w:r>
                            <w:r>
                              <w:rPr>
                                <w:rFonts w:ascii="Calibri" w:hAnsi="Calibri"/>
                                <w:color w:val="FFFFFF"/>
                                <w:spacing w:val="-4"/>
                                <w:sz w:val="18"/>
                              </w:rPr>
                              <w:t xml:space="preserve"> </w:t>
                            </w:r>
                            <w:r>
                              <w:rPr>
                                <w:rFonts w:ascii="Calibri" w:hAnsi="Calibri"/>
                                <w:color w:val="FFFFFF"/>
                                <w:spacing w:val="-2"/>
                                <w:sz w:val="18"/>
                              </w:rPr>
                              <w:t>número</w:t>
                            </w:r>
                          </w:p>
                        </w:tc>
                        <w:tc>
                          <w:tcPr>
                            <w:tcW w:w="1667" w:type="dxa"/>
                            <w:tcBorders>
                              <w:top w:val="single" w:sz="4" w:space="0" w:color="000000"/>
                              <w:left w:val="single" w:sz="4" w:space="0" w:color="000000"/>
                              <w:bottom w:val="single" w:sz="4" w:space="0" w:color="000000"/>
                              <w:right w:val="single" w:sz="4" w:space="0" w:color="000000"/>
                            </w:tcBorders>
                            <w:shd w:val="clear" w:color="auto" w:fill="C00000"/>
                          </w:tcPr>
                          <w:p w14:paraId="15F5A5F5" w14:textId="77777777" w:rsidR="004532FA" w:rsidRDefault="00754871">
                            <w:pPr>
                              <w:pStyle w:val="TableParagraph"/>
                              <w:spacing w:before="54" w:line="276" w:lineRule="auto"/>
                              <w:ind w:left="536" w:right="268" w:hanging="264"/>
                              <w:rPr>
                                <w:rFonts w:ascii="Calibri" w:hAnsi="Calibri"/>
                                <w:sz w:val="18"/>
                              </w:rPr>
                            </w:pPr>
                            <w:r>
                              <w:rPr>
                                <w:rFonts w:ascii="Calibri" w:hAnsi="Calibri"/>
                                <w:color w:val="FFFFFF"/>
                                <w:sz w:val="18"/>
                              </w:rPr>
                              <w:t>Inutilización</w:t>
                            </w:r>
                            <w:r>
                              <w:rPr>
                                <w:rFonts w:ascii="Calibri" w:hAnsi="Calibri"/>
                                <w:color w:val="FFFFFF"/>
                                <w:spacing w:val="-11"/>
                                <w:sz w:val="18"/>
                              </w:rPr>
                              <w:t xml:space="preserve"> </w:t>
                            </w:r>
                            <w:r>
                              <w:rPr>
                                <w:rFonts w:ascii="Calibri" w:hAnsi="Calibri"/>
                                <w:color w:val="FFFFFF"/>
                                <w:sz w:val="18"/>
                              </w:rPr>
                              <w:t xml:space="preserve">de </w:t>
                            </w:r>
                            <w:r>
                              <w:rPr>
                                <w:rFonts w:ascii="Calibri" w:hAnsi="Calibri"/>
                                <w:color w:val="FFFFFF"/>
                                <w:spacing w:val="-2"/>
                                <w:sz w:val="18"/>
                              </w:rPr>
                              <w:t>número</w:t>
                            </w:r>
                          </w:p>
                        </w:tc>
                      </w:tr>
                    </w:tbl>
                    <w:p w14:paraId="06E59F32" w14:textId="77777777" w:rsidR="004532FA" w:rsidRDefault="004532FA">
                      <w:pPr>
                        <w:pStyle w:val="Textoindependiente"/>
                      </w:pPr>
                    </w:p>
                  </w:txbxContent>
                </v:textbox>
                <w10:anchorlock/>
              </v:shape>
            </w:pict>
          </mc:Fallback>
        </mc:AlternateContent>
      </w:r>
    </w:p>
    <w:p w14:paraId="45AC60E7" w14:textId="77777777" w:rsidR="004532FA" w:rsidRDefault="004532FA">
      <w:pPr>
        <w:pStyle w:val="Textoindependiente"/>
        <w:spacing w:before="181"/>
      </w:pPr>
    </w:p>
    <w:p w14:paraId="010E68D8" w14:textId="77777777" w:rsidR="004532FA" w:rsidRDefault="00754871">
      <w:pPr>
        <w:pStyle w:val="Ttulo1"/>
        <w:numPr>
          <w:ilvl w:val="1"/>
          <w:numId w:val="87"/>
        </w:numPr>
        <w:tabs>
          <w:tab w:val="left" w:pos="2119"/>
        </w:tabs>
        <w:spacing w:before="1"/>
        <w:ind w:left="2119"/>
      </w:pPr>
      <w:bookmarkStart w:id="143" w:name="_bookmark143"/>
      <w:bookmarkEnd w:id="143"/>
      <w:r>
        <w:t>Estructura</w:t>
      </w:r>
      <w:r>
        <w:rPr>
          <w:spacing w:val="-4"/>
        </w:rPr>
        <w:t xml:space="preserve"> </w:t>
      </w:r>
      <w:r>
        <w:t>de</w:t>
      </w:r>
      <w:r>
        <w:rPr>
          <w:spacing w:val="-7"/>
        </w:rPr>
        <w:t xml:space="preserve"> </w:t>
      </w:r>
      <w:r>
        <w:t xml:space="preserve">los </w:t>
      </w:r>
      <w:r>
        <w:rPr>
          <w:spacing w:val="-2"/>
        </w:rPr>
        <w:t>Eventos</w:t>
      </w:r>
    </w:p>
    <w:p w14:paraId="20D8E1AA" w14:textId="77777777" w:rsidR="004532FA" w:rsidRDefault="00754871">
      <w:pPr>
        <w:pStyle w:val="Textoindependiente"/>
        <w:spacing w:line="256" w:lineRule="auto"/>
        <w:ind w:left="703" w:right="18"/>
      </w:pPr>
      <w:r>
        <w:t>Para</w:t>
      </w:r>
      <w:r>
        <w:rPr>
          <w:spacing w:val="25"/>
        </w:rPr>
        <w:t xml:space="preserve"> </w:t>
      </w:r>
      <w:r>
        <w:t>estructurar</w:t>
      </w:r>
      <w:r>
        <w:rPr>
          <w:spacing w:val="25"/>
        </w:rPr>
        <w:t xml:space="preserve"> </w:t>
      </w:r>
      <w:r>
        <w:t>los</w:t>
      </w:r>
      <w:r>
        <w:rPr>
          <w:spacing w:val="25"/>
        </w:rPr>
        <w:t xml:space="preserve"> </w:t>
      </w:r>
      <w:r>
        <w:t>diferentes</w:t>
      </w:r>
      <w:r>
        <w:rPr>
          <w:spacing w:val="26"/>
        </w:rPr>
        <w:t xml:space="preserve"> </w:t>
      </w:r>
      <w:r>
        <w:t>eventos</w:t>
      </w:r>
      <w:r>
        <w:rPr>
          <w:spacing w:val="26"/>
        </w:rPr>
        <w:t xml:space="preserve"> </w:t>
      </w:r>
      <w:r>
        <w:t>que</w:t>
      </w:r>
      <w:r>
        <w:rPr>
          <w:spacing w:val="25"/>
        </w:rPr>
        <w:t xml:space="preserve"> </w:t>
      </w:r>
      <w:r>
        <w:t>afectan</w:t>
      </w:r>
      <w:r>
        <w:rPr>
          <w:spacing w:val="23"/>
        </w:rPr>
        <w:t xml:space="preserve"> </w:t>
      </w:r>
      <w:r>
        <w:t>el</w:t>
      </w:r>
      <w:r>
        <w:rPr>
          <w:spacing w:val="26"/>
        </w:rPr>
        <w:t xml:space="preserve"> </w:t>
      </w:r>
      <w:r>
        <w:t>estado</w:t>
      </w:r>
      <w:r>
        <w:rPr>
          <w:spacing w:val="26"/>
        </w:rPr>
        <w:t xml:space="preserve"> </w:t>
      </w:r>
      <w:r>
        <w:t>de</w:t>
      </w:r>
      <w:r>
        <w:rPr>
          <w:spacing w:val="26"/>
        </w:rPr>
        <w:t xml:space="preserve"> </w:t>
      </w:r>
      <w:r>
        <w:t>un</w:t>
      </w:r>
      <w:r>
        <w:rPr>
          <w:spacing w:val="25"/>
        </w:rPr>
        <w:t xml:space="preserve"> </w:t>
      </w:r>
      <w:r>
        <w:t>DTE</w:t>
      </w:r>
      <w:r>
        <w:rPr>
          <w:spacing w:val="25"/>
        </w:rPr>
        <w:t xml:space="preserve"> </w:t>
      </w:r>
      <w:r>
        <w:t>se</w:t>
      </w:r>
      <w:r>
        <w:rPr>
          <w:spacing w:val="26"/>
        </w:rPr>
        <w:t xml:space="preserve"> </w:t>
      </w:r>
      <w:r>
        <w:t>toma</w:t>
      </w:r>
      <w:r>
        <w:rPr>
          <w:spacing w:val="25"/>
        </w:rPr>
        <w:t xml:space="preserve"> </w:t>
      </w:r>
      <w:r>
        <w:t>como</w:t>
      </w:r>
      <w:r>
        <w:rPr>
          <w:spacing w:val="23"/>
        </w:rPr>
        <w:t xml:space="preserve"> </w:t>
      </w:r>
      <w:r>
        <w:t>elemento</w:t>
      </w:r>
      <w:r>
        <w:rPr>
          <w:spacing w:val="27"/>
        </w:rPr>
        <w:t xml:space="preserve"> </w:t>
      </w:r>
      <w:r>
        <w:t>base</w:t>
      </w:r>
      <w:r>
        <w:rPr>
          <w:spacing w:val="24"/>
        </w:rPr>
        <w:t xml:space="preserve"> </w:t>
      </w:r>
      <w:r>
        <w:t>al</w:t>
      </w:r>
      <w:r>
        <w:rPr>
          <w:spacing w:val="24"/>
        </w:rPr>
        <w:t xml:space="preserve"> </w:t>
      </w:r>
      <w:r>
        <w:t>Código</w:t>
      </w:r>
      <w:r>
        <w:rPr>
          <w:spacing w:val="27"/>
        </w:rPr>
        <w:t xml:space="preserve"> </w:t>
      </w:r>
      <w:r>
        <w:t>de</w:t>
      </w:r>
      <w:r>
        <w:rPr>
          <w:spacing w:val="24"/>
        </w:rPr>
        <w:t xml:space="preserve"> </w:t>
      </w:r>
      <w:r>
        <w:t>control</w:t>
      </w:r>
      <w:r>
        <w:rPr>
          <w:spacing w:val="24"/>
        </w:rPr>
        <w:t xml:space="preserve"> </w:t>
      </w:r>
      <w:r>
        <w:t>(CDC),</w:t>
      </w:r>
      <w:r>
        <w:rPr>
          <w:spacing w:val="26"/>
        </w:rPr>
        <w:t xml:space="preserve"> </w:t>
      </w:r>
      <w:r>
        <w:t>a excepción del evento de Inutilización de número de DE.</w:t>
      </w:r>
    </w:p>
    <w:p w14:paraId="3B55FD44" w14:textId="77777777" w:rsidR="004532FA" w:rsidRDefault="00754871">
      <w:pPr>
        <w:pStyle w:val="Textoindependiente"/>
        <w:spacing w:before="165" w:after="38"/>
        <w:ind w:left="1423"/>
        <w:rPr>
          <w:rFonts w:ascii="Arial MT"/>
        </w:rPr>
      </w:pPr>
      <w:bookmarkStart w:id="144" w:name="_bookmark144"/>
      <w:bookmarkEnd w:id="144"/>
      <w:r>
        <w:rPr>
          <w:rFonts w:ascii="Arial MT"/>
        </w:rPr>
        <w:t>Schema</w:t>
      </w:r>
      <w:r>
        <w:rPr>
          <w:rFonts w:ascii="Arial MT"/>
          <w:spacing w:val="-8"/>
        </w:rPr>
        <w:t xml:space="preserve"> </w:t>
      </w:r>
      <w:r>
        <w:rPr>
          <w:rFonts w:ascii="Arial MT"/>
        </w:rPr>
        <w:t>XML</w:t>
      </w:r>
      <w:r>
        <w:rPr>
          <w:rFonts w:ascii="Arial MT"/>
          <w:spacing w:val="-5"/>
        </w:rPr>
        <w:t xml:space="preserve"> </w:t>
      </w:r>
      <w:r>
        <w:rPr>
          <w:rFonts w:ascii="Arial MT"/>
          <w:color w:val="000000"/>
          <w:highlight w:val="yellow"/>
        </w:rPr>
        <w:t>19</w:t>
      </w:r>
      <w:r>
        <w:rPr>
          <w:rFonts w:ascii="Arial MT"/>
          <w:color w:val="000000"/>
        </w:rPr>
        <w:t>:</w:t>
      </w:r>
      <w:r>
        <w:rPr>
          <w:rFonts w:ascii="Arial MT"/>
          <w:color w:val="000000"/>
          <w:spacing w:val="-4"/>
        </w:rPr>
        <w:t xml:space="preserve"> </w:t>
      </w:r>
      <w:r>
        <w:rPr>
          <w:rFonts w:ascii="Arial MT"/>
          <w:color w:val="000000"/>
        </w:rPr>
        <w:t>Evento_</w:t>
      </w:r>
      <w:r>
        <w:rPr>
          <w:rFonts w:ascii="Arial MT"/>
          <w:color w:val="000000"/>
          <w:highlight w:val="yellow"/>
        </w:rPr>
        <w:t>v150</w:t>
      </w:r>
      <w:r>
        <w:rPr>
          <w:rFonts w:ascii="Arial MT"/>
          <w:color w:val="000000"/>
        </w:rPr>
        <w:t>.xsd</w:t>
      </w:r>
      <w:r>
        <w:rPr>
          <w:rFonts w:ascii="Arial MT"/>
          <w:color w:val="000000"/>
          <w:spacing w:val="-7"/>
        </w:rPr>
        <w:t xml:space="preserve"> </w:t>
      </w:r>
      <w:r>
        <w:rPr>
          <w:rFonts w:ascii="Arial MT"/>
          <w:color w:val="000000"/>
        </w:rPr>
        <w:t>(Formato</w:t>
      </w:r>
      <w:r>
        <w:rPr>
          <w:rFonts w:ascii="Arial MT"/>
          <w:color w:val="000000"/>
          <w:spacing w:val="-6"/>
        </w:rPr>
        <w:t xml:space="preserve"> </w:t>
      </w:r>
      <w:r>
        <w:rPr>
          <w:rFonts w:ascii="Arial MT"/>
          <w:color w:val="000000"/>
        </w:rPr>
        <w:t>de</w:t>
      </w:r>
      <w:r>
        <w:rPr>
          <w:rFonts w:ascii="Arial MT"/>
          <w:color w:val="000000"/>
          <w:spacing w:val="-8"/>
        </w:rPr>
        <w:t xml:space="preserve"> </w:t>
      </w:r>
      <w:r>
        <w:rPr>
          <w:rFonts w:ascii="Arial MT"/>
          <w:color w:val="000000"/>
        </w:rPr>
        <w:t>evento</w:t>
      </w:r>
      <w:r>
        <w:rPr>
          <w:rFonts w:ascii="Arial MT"/>
          <w:color w:val="000000"/>
          <w:spacing w:val="-3"/>
        </w:rPr>
        <w:t xml:space="preserve"> </w:t>
      </w:r>
      <w:r>
        <w:rPr>
          <w:rFonts w:ascii="Arial MT"/>
          <w:color w:val="000000"/>
          <w:spacing w:val="-2"/>
          <w:highlight w:val="red"/>
        </w:rPr>
        <w:t>emisor</w:t>
      </w:r>
      <w:r>
        <w:rPr>
          <w:rFonts w:ascii="Arial MT"/>
          <w:color w:val="000000"/>
          <w:spacing w:val="-2"/>
        </w:rPr>
        <w:t>)</w:t>
      </w:r>
    </w:p>
    <w:tbl>
      <w:tblPr>
        <w:tblStyle w:val="TableNormal"/>
        <w:tblW w:w="0" w:type="auto"/>
        <w:tblInd w:w="732"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809"/>
        <w:gridCol w:w="991"/>
        <w:gridCol w:w="1508"/>
        <w:gridCol w:w="2160"/>
        <w:gridCol w:w="900"/>
        <w:gridCol w:w="808"/>
        <w:gridCol w:w="899"/>
        <w:gridCol w:w="539"/>
        <w:gridCol w:w="3151"/>
      </w:tblGrid>
      <w:tr w:rsidR="004532FA" w14:paraId="6705A2ED" w14:textId="77777777">
        <w:trPr>
          <w:trHeight w:val="398"/>
        </w:trPr>
        <w:tc>
          <w:tcPr>
            <w:tcW w:w="809" w:type="dxa"/>
            <w:shd w:val="clear" w:color="auto" w:fill="A8D08D"/>
          </w:tcPr>
          <w:p w14:paraId="6CE1FC1E" w14:textId="77777777" w:rsidR="004532FA" w:rsidRDefault="00754871">
            <w:pPr>
              <w:pStyle w:val="TableParagraph"/>
              <w:spacing w:before="106"/>
              <w:ind w:left="18" w:right="12"/>
              <w:jc w:val="center"/>
              <w:rPr>
                <w:sz w:val="16"/>
              </w:rPr>
            </w:pPr>
            <w:r>
              <w:rPr>
                <w:color w:val="000009"/>
                <w:spacing w:val="-2"/>
                <w:sz w:val="16"/>
              </w:rPr>
              <w:t>Grupo</w:t>
            </w:r>
          </w:p>
        </w:tc>
        <w:tc>
          <w:tcPr>
            <w:tcW w:w="991" w:type="dxa"/>
            <w:shd w:val="clear" w:color="auto" w:fill="A8D08D"/>
          </w:tcPr>
          <w:p w14:paraId="34920E53" w14:textId="77777777" w:rsidR="004532FA" w:rsidRDefault="00754871">
            <w:pPr>
              <w:pStyle w:val="TableParagraph"/>
              <w:spacing w:before="106"/>
              <w:ind w:left="17" w:right="10"/>
              <w:jc w:val="center"/>
              <w:rPr>
                <w:sz w:val="16"/>
              </w:rPr>
            </w:pPr>
            <w:r>
              <w:rPr>
                <w:color w:val="000009"/>
                <w:spacing w:val="-5"/>
                <w:sz w:val="16"/>
              </w:rPr>
              <w:t>ID</w:t>
            </w:r>
          </w:p>
        </w:tc>
        <w:tc>
          <w:tcPr>
            <w:tcW w:w="1508" w:type="dxa"/>
            <w:shd w:val="clear" w:color="auto" w:fill="A8D08D"/>
          </w:tcPr>
          <w:p w14:paraId="623C50B4" w14:textId="77777777" w:rsidR="004532FA" w:rsidRDefault="00754871">
            <w:pPr>
              <w:pStyle w:val="TableParagraph"/>
              <w:spacing w:before="106"/>
              <w:ind w:left="492"/>
              <w:rPr>
                <w:sz w:val="16"/>
              </w:rPr>
            </w:pPr>
            <w:r>
              <w:rPr>
                <w:color w:val="000009"/>
                <w:spacing w:val="-2"/>
                <w:sz w:val="16"/>
              </w:rPr>
              <w:t>Campo</w:t>
            </w:r>
          </w:p>
        </w:tc>
        <w:tc>
          <w:tcPr>
            <w:tcW w:w="2160" w:type="dxa"/>
            <w:shd w:val="clear" w:color="auto" w:fill="A8D08D"/>
          </w:tcPr>
          <w:p w14:paraId="3EF0FF54" w14:textId="77777777" w:rsidR="004532FA" w:rsidRDefault="00754871">
            <w:pPr>
              <w:pStyle w:val="TableParagraph"/>
              <w:spacing w:before="106"/>
              <w:ind w:left="7"/>
              <w:jc w:val="center"/>
              <w:rPr>
                <w:sz w:val="16"/>
              </w:rPr>
            </w:pPr>
            <w:r>
              <w:rPr>
                <w:color w:val="000009"/>
                <w:spacing w:val="-2"/>
                <w:sz w:val="16"/>
              </w:rPr>
              <w:t>Descripción</w:t>
            </w:r>
          </w:p>
        </w:tc>
        <w:tc>
          <w:tcPr>
            <w:tcW w:w="900" w:type="dxa"/>
            <w:shd w:val="clear" w:color="auto" w:fill="A8D08D"/>
          </w:tcPr>
          <w:p w14:paraId="3E800F9C" w14:textId="77777777" w:rsidR="004532FA" w:rsidRDefault="00754871">
            <w:pPr>
              <w:pStyle w:val="TableParagraph"/>
              <w:spacing w:before="10" w:line="180" w:lineRule="atLeast"/>
              <w:ind w:left="232" w:right="221" w:firstLine="24"/>
              <w:rPr>
                <w:sz w:val="16"/>
              </w:rPr>
            </w:pPr>
            <w:r>
              <w:rPr>
                <w:color w:val="000009"/>
                <w:spacing w:val="-4"/>
                <w:sz w:val="16"/>
              </w:rPr>
              <w:t xml:space="preserve">Nodo </w:t>
            </w:r>
            <w:r>
              <w:rPr>
                <w:color w:val="000009"/>
                <w:spacing w:val="-2"/>
                <w:sz w:val="16"/>
              </w:rPr>
              <w:t>Padre</w:t>
            </w:r>
          </w:p>
        </w:tc>
        <w:tc>
          <w:tcPr>
            <w:tcW w:w="808" w:type="dxa"/>
            <w:shd w:val="clear" w:color="auto" w:fill="A8D08D"/>
          </w:tcPr>
          <w:p w14:paraId="51E3A232" w14:textId="77777777" w:rsidR="004532FA" w:rsidRDefault="00754871">
            <w:pPr>
              <w:pStyle w:val="TableParagraph"/>
              <w:spacing w:before="10" w:line="180" w:lineRule="atLeast"/>
              <w:ind w:left="233" w:right="105" w:firstLine="12"/>
              <w:rPr>
                <w:sz w:val="16"/>
              </w:rPr>
            </w:pPr>
            <w:r>
              <w:rPr>
                <w:color w:val="000009"/>
                <w:spacing w:val="-4"/>
                <w:sz w:val="16"/>
              </w:rPr>
              <w:t>Tipo Dato</w:t>
            </w:r>
          </w:p>
        </w:tc>
        <w:tc>
          <w:tcPr>
            <w:tcW w:w="899" w:type="dxa"/>
            <w:shd w:val="clear" w:color="auto" w:fill="A8D08D"/>
          </w:tcPr>
          <w:p w14:paraId="24D23FCB" w14:textId="77777777" w:rsidR="004532FA" w:rsidRDefault="00754871">
            <w:pPr>
              <w:pStyle w:val="TableParagraph"/>
              <w:spacing w:before="106"/>
              <w:ind w:left="17" w:right="70"/>
              <w:jc w:val="center"/>
              <w:rPr>
                <w:sz w:val="16"/>
              </w:rPr>
            </w:pPr>
            <w:r>
              <w:rPr>
                <w:color w:val="000009"/>
                <w:spacing w:val="-2"/>
                <w:sz w:val="16"/>
              </w:rPr>
              <w:t>Longitud</w:t>
            </w:r>
          </w:p>
        </w:tc>
        <w:tc>
          <w:tcPr>
            <w:tcW w:w="539" w:type="dxa"/>
            <w:shd w:val="clear" w:color="auto" w:fill="A8D08D"/>
          </w:tcPr>
          <w:p w14:paraId="30E60A3E" w14:textId="77777777" w:rsidR="004532FA" w:rsidRDefault="00754871">
            <w:pPr>
              <w:pStyle w:val="TableParagraph"/>
              <w:spacing w:before="106"/>
              <w:ind w:left="15"/>
              <w:jc w:val="center"/>
              <w:rPr>
                <w:sz w:val="16"/>
              </w:rPr>
            </w:pPr>
            <w:r>
              <w:rPr>
                <w:color w:val="000009"/>
                <w:spacing w:val="-5"/>
                <w:sz w:val="16"/>
              </w:rPr>
              <w:t>Ocu</w:t>
            </w:r>
          </w:p>
        </w:tc>
        <w:tc>
          <w:tcPr>
            <w:tcW w:w="3151" w:type="dxa"/>
            <w:shd w:val="clear" w:color="auto" w:fill="A8D08D"/>
          </w:tcPr>
          <w:p w14:paraId="0423A88C" w14:textId="77777777" w:rsidR="004532FA" w:rsidRDefault="00754871">
            <w:pPr>
              <w:pStyle w:val="TableParagraph"/>
              <w:spacing w:before="106"/>
              <w:ind w:left="1043"/>
              <w:rPr>
                <w:sz w:val="16"/>
              </w:rPr>
            </w:pPr>
            <w:r>
              <w:rPr>
                <w:color w:val="000009"/>
                <w:spacing w:val="-2"/>
                <w:sz w:val="16"/>
              </w:rPr>
              <w:t>Observaciones</w:t>
            </w:r>
          </w:p>
        </w:tc>
      </w:tr>
      <w:tr w:rsidR="004532FA" w14:paraId="24C449ED" w14:textId="77777777">
        <w:trPr>
          <w:trHeight w:val="213"/>
        </w:trPr>
        <w:tc>
          <w:tcPr>
            <w:tcW w:w="809" w:type="dxa"/>
            <w:shd w:val="clear" w:color="auto" w:fill="D9D9D9"/>
          </w:tcPr>
          <w:p w14:paraId="5E485468" w14:textId="77777777" w:rsidR="004532FA" w:rsidRDefault="00754871">
            <w:pPr>
              <w:pStyle w:val="TableParagraph"/>
              <w:spacing w:before="15" w:line="178" w:lineRule="exact"/>
              <w:ind w:left="16" w:right="12"/>
              <w:jc w:val="center"/>
              <w:rPr>
                <w:sz w:val="16"/>
              </w:rPr>
            </w:pPr>
            <w:r>
              <w:rPr>
                <w:color w:val="000009"/>
                <w:spacing w:val="-5"/>
                <w:sz w:val="16"/>
              </w:rPr>
              <w:t>GDE</w:t>
            </w:r>
          </w:p>
        </w:tc>
        <w:tc>
          <w:tcPr>
            <w:tcW w:w="991" w:type="dxa"/>
            <w:shd w:val="clear" w:color="auto" w:fill="D9D9D9"/>
          </w:tcPr>
          <w:p w14:paraId="17DB12B8" w14:textId="77777777" w:rsidR="004532FA" w:rsidRDefault="00754871">
            <w:pPr>
              <w:pStyle w:val="TableParagraph"/>
              <w:spacing w:before="15" w:line="178" w:lineRule="exact"/>
              <w:ind w:left="17" w:right="9"/>
              <w:jc w:val="center"/>
              <w:rPr>
                <w:sz w:val="16"/>
              </w:rPr>
            </w:pPr>
            <w:r>
              <w:rPr>
                <w:color w:val="000009"/>
                <w:spacing w:val="-2"/>
                <w:sz w:val="16"/>
              </w:rPr>
              <w:t>GDE000</w:t>
            </w:r>
          </w:p>
        </w:tc>
        <w:tc>
          <w:tcPr>
            <w:tcW w:w="1508" w:type="dxa"/>
            <w:shd w:val="clear" w:color="auto" w:fill="D9D9D9"/>
          </w:tcPr>
          <w:p w14:paraId="4A69D6C3" w14:textId="77777777" w:rsidR="004532FA" w:rsidRDefault="00754871">
            <w:pPr>
              <w:pStyle w:val="TableParagraph"/>
              <w:spacing w:before="15" w:line="178" w:lineRule="exact"/>
              <w:ind w:left="105"/>
              <w:rPr>
                <w:rFonts w:ascii="Arial"/>
                <w:b/>
                <w:sz w:val="16"/>
              </w:rPr>
            </w:pPr>
            <w:r>
              <w:rPr>
                <w:rFonts w:ascii="Arial"/>
                <w:b/>
                <w:color w:val="000009"/>
                <w:spacing w:val="-2"/>
                <w:sz w:val="16"/>
              </w:rPr>
              <w:t>gGroupGesEve</w:t>
            </w:r>
          </w:p>
        </w:tc>
        <w:tc>
          <w:tcPr>
            <w:tcW w:w="2160" w:type="dxa"/>
            <w:shd w:val="clear" w:color="auto" w:fill="D9D9D9"/>
          </w:tcPr>
          <w:p w14:paraId="5960E056" w14:textId="77777777" w:rsidR="004532FA" w:rsidRDefault="00754871">
            <w:pPr>
              <w:pStyle w:val="TableParagraph"/>
              <w:spacing w:before="15" w:line="178" w:lineRule="exact"/>
              <w:ind w:left="7" w:right="5"/>
              <w:jc w:val="center"/>
              <w:rPr>
                <w:rFonts w:ascii="Arial" w:hAnsi="Arial"/>
                <w:b/>
                <w:sz w:val="16"/>
              </w:rPr>
            </w:pPr>
            <w:r>
              <w:rPr>
                <w:rFonts w:ascii="Arial" w:hAnsi="Arial"/>
                <w:b/>
                <w:color w:val="000009"/>
                <w:sz w:val="16"/>
              </w:rPr>
              <w:t>Raíz</w:t>
            </w:r>
            <w:r>
              <w:rPr>
                <w:rFonts w:ascii="Arial" w:hAnsi="Arial"/>
                <w:b/>
                <w:color w:val="000009"/>
                <w:spacing w:val="-3"/>
                <w:sz w:val="16"/>
              </w:rPr>
              <w:t xml:space="preserve"> </w:t>
            </w:r>
            <w:r>
              <w:rPr>
                <w:rFonts w:ascii="Arial" w:hAnsi="Arial"/>
                <w:b/>
                <w:color w:val="000009"/>
                <w:sz w:val="16"/>
              </w:rPr>
              <w:t>del</w:t>
            </w:r>
            <w:r>
              <w:rPr>
                <w:rFonts w:ascii="Arial" w:hAnsi="Arial"/>
                <w:b/>
                <w:color w:val="000009"/>
                <w:spacing w:val="-3"/>
                <w:sz w:val="16"/>
              </w:rPr>
              <w:t xml:space="preserve"> </w:t>
            </w:r>
            <w:r>
              <w:rPr>
                <w:rFonts w:ascii="Arial" w:hAnsi="Arial"/>
                <w:b/>
                <w:color w:val="000009"/>
                <w:sz w:val="16"/>
              </w:rPr>
              <w:t xml:space="preserve">grupo </w:t>
            </w:r>
            <w:r>
              <w:rPr>
                <w:rFonts w:ascii="Arial" w:hAnsi="Arial"/>
                <w:b/>
                <w:color w:val="000009"/>
                <w:spacing w:val="-2"/>
                <w:sz w:val="16"/>
              </w:rPr>
              <w:t>deeventos</w:t>
            </w:r>
          </w:p>
        </w:tc>
        <w:tc>
          <w:tcPr>
            <w:tcW w:w="900" w:type="dxa"/>
            <w:shd w:val="clear" w:color="auto" w:fill="D9D9D9"/>
          </w:tcPr>
          <w:p w14:paraId="748B39DA" w14:textId="77777777" w:rsidR="004532FA" w:rsidRDefault="00754871">
            <w:pPr>
              <w:pStyle w:val="TableParagraph"/>
              <w:spacing w:before="15" w:line="178" w:lineRule="exact"/>
              <w:ind w:left="17" w:right="12"/>
              <w:jc w:val="center"/>
              <w:rPr>
                <w:rFonts w:ascii="Arial"/>
                <w:b/>
                <w:sz w:val="16"/>
              </w:rPr>
            </w:pPr>
            <w:r>
              <w:rPr>
                <w:rFonts w:ascii="Arial"/>
                <w:b/>
                <w:color w:val="000009"/>
                <w:spacing w:val="-2"/>
                <w:sz w:val="16"/>
              </w:rPr>
              <w:t>GSch03</w:t>
            </w:r>
          </w:p>
        </w:tc>
        <w:tc>
          <w:tcPr>
            <w:tcW w:w="808" w:type="dxa"/>
            <w:shd w:val="clear" w:color="auto" w:fill="D9D9D9"/>
          </w:tcPr>
          <w:p w14:paraId="1C374EA4" w14:textId="77777777" w:rsidR="004532FA" w:rsidRDefault="00754871">
            <w:pPr>
              <w:pStyle w:val="TableParagraph"/>
              <w:spacing w:before="15" w:line="178" w:lineRule="exact"/>
              <w:ind w:left="6" w:right="2"/>
              <w:jc w:val="center"/>
              <w:rPr>
                <w:rFonts w:ascii="Arial"/>
                <w:b/>
                <w:sz w:val="16"/>
              </w:rPr>
            </w:pPr>
            <w:r>
              <w:rPr>
                <w:rFonts w:ascii="Arial"/>
                <w:b/>
                <w:color w:val="000009"/>
                <w:spacing w:val="-10"/>
                <w:sz w:val="16"/>
              </w:rPr>
              <w:t>G</w:t>
            </w:r>
          </w:p>
        </w:tc>
        <w:tc>
          <w:tcPr>
            <w:tcW w:w="899" w:type="dxa"/>
            <w:shd w:val="clear" w:color="auto" w:fill="D9D9D9"/>
          </w:tcPr>
          <w:p w14:paraId="10D0B988" w14:textId="77777777" w:rsidR="004532FA" w:rsidRDefault="004532FA">
            <w:pPr>
              <w:pStyle w:val="TableParagraph"/>
              <w:rPr>
                <w:rFonts w:ascii="Times New Roman"/>
                <w:sz w:val="14"/>
              </w:rPr>
            </w:pPr>
          </w:p>
        </w:tc>
        <w:tc>
          <w:tcPr>
            <w:tcW w:w="539" w:type="dxa"/>
            <w:shd w:val="clear" w:color="auto" w:fill="D9D9D9"/>
          </w:tcPr>
          <w:p w14:paraId="326A429D" w14:textId="77777777" w:rsidR="004532FA" w:rsidRDefault="00754871">
            <w:pPr>
              <w:pStyle w:val="TableParagraph"/>
              <w:spacing w:before="15" w:line="178" w:lineRule="exact"/>
              <w:ind w:left="15" w:right="2"/>
              <w:jc w:val="center"/>
              <w:rPr>
                <w:rFonts w:ascii="Arial"/>
                <w:b/>
                <w:sz w:val="16"/>
              </w:rPr>
            </w:pPr>
            <w:r>
              <w:rPr>
                <w:rFonts w:ascii="Arial"/>
                <w:b/>
                <w:color w:val="000009"/>
                <w:spacing w:val="-2"/>
                <w:sz w:val="16"/>
              </w:rPr>
              <w:t>1-</w:t>
            </w:r>
            <w:r>
              <w:rPr>
                <w:rFonts w:ascii="Arial"/>
                <w:b/>
                <w:color w:val="000009"/>
                <w:spacing w:val="-10"/>
                <w:sz w:val="16"/>
              </w:rPr>
              <w:t>1</w:t>
            </w:r>
          </w:p>
        </w:tc>
        <w:tc>
          <w:tcPr>
            <w:tcW w:w="3151" w:type="dxa"/>
            <w:shd w:val="clear" w:color="auto" w:fill="D9D9D9"/>
          </w:tcPr>
          <w:p w14:paraId="318A6152" w14:textId="77777777" w:rsidR="004532FA" w:rsidRDefault="004532FA">
            <w:pPr>
              <w:pStyle w:val="TableParagraph"/>
              <w:rPr>
                <w:rFonts w:ascii="Times New Roman"/>
                <w:sz w:val="14"/>
              </w:rPr>
            </w:pPr>
          </w:p>
        </w:tc>
      </w:tr>
      <w:tr w:rsidR="004532FA" w14:paraId="0C212DA6" w14:textId="77777777">
        <w:trPr>
          <w:trHeight w:val="691"/>
        </w:trPr>
        <w:tc>
          <w:tcPr>
            <w:tcW w:w="809" w:type="dxa"/>
            <w:shd w:val="clear" w:color="auto" w:fill="D9D9D9"/>
          </w:tcPr>
          <w:p w14:paraId="1954D959" w14:textId="77777777" w:rsidR="004532FA" w:rsidRDefault="004532FA">
            <w:pPr>
              <w:pStyle w:val="TableParagraph"/>
              <w:spacing w:before="68"/>
              <w:rPr>
                <w:sz w:val="16"/>
              </w:rPr>
            </w:pPr>
          </w:p>
          <w:p w14:paraId="6722F369" w14:textId="77777777" w:rsidR="004532FA" w:rsidRDefault="00754871">
            <w:pPr>
              <w:pStyle w:val="TableParagraph"/>
              <w:spacing w:before="1"/>
              <w:ind w:left="16" w:right="12"/>
              <w:jc w:val="center"/>
              <w:rPr>
                <w:sz w:val="16"/>
              </w:rPr>
            </w:pPr>
            <w:r>
              <w:rPr>
                <w:color w:val="000009"/>
                <w:spacing w:val="-5"/>
                <w:sz w:val="16"/>
              </w:rPr>
              <w:t>GDE</w:t>
            </w:r>
          </w:p>
        </w:tc>
        <w:tc>
          <w:tcPr>
            <w:tcW w:w="991" w:type="dxa"/>
            <w:shd w:val="clear" w:color="auto" w:fill="D9D9D9"/>
          </w:tcPr>
          <w:p w14:paraId="42E0F94E" w14:textId="77777777" w:rsidR="004532FA" w:rsidRDefault="004532FA">
            <w:pPr>
              <w:pStyle w:val="TableParagraph"/>
              <w:spacing w:before="68"/>
              <w:rPr>
                <w:sz w:val="16"/>
              </w:rPr>
            </w:pPr>
          </w:p>
          <w:p w14:paraId="4BC91055" w14:textId="77777777" w:rsidR="004532FA" w:rsidRDefault="00754871">
            <w:pPr>
              <w:pStyle w:val="TableParagraph"/>
              <w:spacing w:before="1"/>
              <w:ind w:left="17" w:right="9"/>
              <w:jc w:val="center"/>
              <w:rPr>
                <w:sz w:val="16"/>
              </w:rPr>
            </w:pPr>
            <w:r>
              <w:rPr>
                <w:color w:val="000009"/>
                <w:spacing w:val="-2"/>
                <w:sz w:val="16"/>
              </w:rPr>
              <w:t>GDE001</w:t>
            </w:r>
          </w:p>
        </w:tc>
        <w:tc>
          <w:tcPr>
            <w:tcW w:w="1508" w:type="dxa"/>
            <w:shd w:val="clear" w:color="auto" w:fill="D9D9D9"/>
          </w:tcPr>
          <w:p w14:paraId="7B847567" w14:textId="77777777" w:rsidR="004532FA" w:rsidRDefault="004532FA">
            <w:pPr>
              <w:pStyle w:val="TableParagraph"/>
              <w:spacing w:before="68"/>
              <w:rPr>
                <w:sz w:val="16"/>
              </w:rPr>
            </w:pPr>
          </w:p>
          <w:p w14:paraId="2398D92B" w14:textId="77777777" w:rsidR="004532FA" w:rsidRDefault="00754871">
            <w:pPr>
              <w:pStyle w:val="TableParagraph"/>
              <w:spacing w:before="1"/>
              <w:ind w:left="105"/>
              <w:rPr>
                <w:sz w:val="16"/>
              </w:rPr>
            </w:pPr>
            <w:r>
              <w:rPr>
                <w:color w:val="000009"/>
                <w:spacing w:val="-2"/>
                <w:sz w:val="16"/>
              </w:rPr>
              <w:t>rGesEve</w:t>
            </w:r>
          </w:p>
        </w:tc>
        <w:tc>
          <w:tcPr>
            <w:tcW w:w="2160" w:type="dxa"/>
            <w:shd w:val="clear" w:color="auto" w:fill="D9D9D9"/>
          </w:tcPr>
          <w:p w14:paraId="39D01E10" w14:textId="77777777" w:rsidR="004532FA" w:rsidRDefault="00754871">
            <w:pPr>
              <w:pStyle w:val="TableParagraph"/>
              <w:tabs>
                <w:tab w:val="left" w:pos="671"/>
                <w:tab w:val="left" w:pos="1086"/>
                <w:tab w:val="left" w:pos="1873"/>
              </w:tabs>
              <w:spacing w:before="161"/>
              <w:ind w:left="105" w:right="96"/>
              <w:rPr>
                <w:sz w:val="16"/>
              </w:rPr>
            </w:pPr>
            <w:r>
              <w:rPr>
                <w:color w:val="000009"/>
                <w:spacing w:val="-4"/>
                <w:sz w:val="16"/>
              </w:rPr>
              <w:t>Raíz</w:t>
            </w:r>
            <w:r>
              <w:rPr>
                <w:color w:val="000009"/>
                <w:sz w:val="16"/>
              </w:rPr>
              <w:tab/>
            </w:r>
            <w:r>
              <w:rPr>
                <w:color w:val="000009"/>
                <w:spacing w:val="-6"/>
                <w:sz w:val="16"/>
              </w:rPr>
              <w:t>de</w:t>
            </w:r>
            <w:r>
              <w:rPr>
                <w:color w:val="000009"/>
                <w:sz w:val="16"/>
              </w:rPr>
              <w:tab/>
            </w:r>
            <w:r>
              <w:rPr>
                <w:color w:val="000009"/>
                <w:spacing w:val="-2"/>
                <w:sz w:val="16"/>
              </w:rPr>
              <w:t>Gestión</w:t>
            </w:r>
            <w:r>
              <w:rPr>
                <w:color w:val="000009"/>
                <w:sz w:val="16"/>
              </w:rPr>
              <w:tab/>
            </w:r>
            <w:r>
              <w:rPr>
                <w:color w:val="000009"/>
                <w:spacing w:val="-6"/>
                <w:sz w:val="16"/>
              </w:rPr>
              <w:t>de</w:t>
            </w:r>
            <w:r>
              <w:rPr>
                <w:color w:val="000009"/>
                <w:spacing w:val="-2"/>
                <w:sz w:val="16"/>
              </w:rPr>
              <w:t xml:space="preserve"> Eventos</w:t>
            </w:r>
          </w:p>
        </w:tc>
        <w:tc>
          <w:tcPr>
            <w:tcW w:w="900" w:type="dxa"/>
            <w:shd w:val="clear" w:color="auto" w:fill="D9D9D9"/>
          </w:tcPr>
          <w:p w14:paraId="001E24AF" w14:textId="77777777" w:rsidR="004532FA" w:rsidRDefault="004532FA">
            <w:pPr>
              <w:pStyle w:val="TableParagraph"/>
              <w:spacing w:before="68"/>
              <w:rPr>
                <w:sz w:val="16"/>
              </w:rPr>
            </w:pPr>
          </w:p>
          <w:p w14:paraId="1F71EB06" w14:textId="77777777" w:rsidR="004532FA" w:rsidRDefault="00754871">
            <w:pPr>
              <w:pStyle w:val="TableParagraph"/>
              <w:spacing w:before="1"/>
              <w:ind w:left="17" w:right="14"/>
              <w:jc w:val="center"/>
              <w:rPr>
                <w:sz w:val="16"/>
              </w:rPr>
            </w:pPr>
            <w:r>
              <w:rPr>
                <w:color w:val="000009"/>
                <w:spacing w:val="-2"/>
                <w:sz w:val="16"/>
              </w:rPr>
              <w:t>GDE000</w:t>
            </w:r>
          </w:p>
        </w:tc>
        <w:tc>
          <w:tcPr>
            <w:tcW w:w="808" w:type="dxa"/>
            <w:shd w:val="clear" w:color="auto" w:fill="D9D9D9"/>
          </w:tcPr>
          <w:p w14:paraId="7052076A" w14:textId="77777777" w:rsidR="004532FA" w:rsidRDefault="004532FA">
            <w:pPr>
              <w:pStyle w:val="TableParagraph"/>
              <w:spacing w:before="68"/>
              <w:rPr>
                <w:sz w:val="16"/>
              </w:rPr>
            </w:pPr>
          </w:p>
          <w:p w14:paraId="15F36B9D" w14:textId="77777777" w:rsidR="004532FA" w:rsidRDefault="00754871">
            <w:pPr>
              <w:pStyle w:val="TableParagraph"/>
              <w:spacing w:before="1"/>
              <w:ind w:left="6" w:right="2"/>
              <w:jc w:val="center"/>
              <w:rPr>
                <w:sz w:val="16"/>
              </w:rPr>
            </w:pPr>
            <w:r>
              <w:rPr>
                <w:color w:val="000009"/>
                <w:spacing w:val="-10"/>
                <w:sz w:val="16"/>
              </w:rPr>
              <w:t>G</w:t>
            </w:r>
          </w:p>
        </w:tc>
        <w:tc>
          <w:tcPr>
            <w:tcW w:w="899" w:type="dxa"/>
            <w:shd w:val="clear" w:color="auto" w:fill="D9D9D9"/>
          </w:tcPr>
          <w:p w14:paraId="3674347C" w14:textId="77777777" w:rsidR="004532FA" w:rsidRDefault="004532FA">
            <w:pPr>
              <w:pStyle w:val="TableParagraph"/>
              <w:spacing w:before="68"/>
              <w:rPr>
                <w:sz w:val="16"/>
              </w:rPr>
            </w:pPr>
          </w:p>
          <w:p w14:paraId="230E59B5" w14:textId="77777777" w:rsidR="004532FA" w:rsidRDefault="00754871">
            <w:pPr>
              <w:pStyle w:val="TableParagraph"/>
              <w:spacing w:before="1"/>
              <w:ind w:left="64" w:right="53"/>
              <w:jc w:val="center"/>
              <w:rPr>
                <w:sz w:val="16"/>
              </w:rPr>
            </w:pPr>
            <w:r>
              <w:rPr>
                <w:color w:val="000009"/>
                <w:spacing w:val="-10"/>
                <w:sz w:val="16"/>
              </w:rPr>
              <w:t>-</w:t>
            </w:r>
          </w:p>
        </w:tc>
        <w:tc>
          <w:tcPr>
            <w:tcW w:w="539" w:type="dxa"/>
            <w:shd w:val="clear" w:color="auto" w:fill="D9D9D9"/>
          </w:tcPr>
          <w:p w14:paraId="7894345D" w14:textId="77777777" w:rsidR="004532FA" w:rsidRDefault="004532FA">
            <w:pPr>
              <w:pStyle w:val="TableParagraph"/>
              <w:spacing w:before="68"/>
              <w:rPr>
                <w:sz w:val="16"/>
              </w:rPr>
            </w:pPr>
          </w:p>
          <w:p w14:paraId="68A9DC27" w14:textId="77777777" w:rsidR="004532FA" w:rsidRDefault="00754871">
            <w:pPr>
              <w:pStyle w:val="TableParagraph"/>
              <w:spacing w:before="1"/>
              <w:ind w:left="15"/>
              <w:jc w:val="center"/>
              <w:rPr>
                <w:sz w:val="16"/>
              </w:rPr>
            </w:pPr>
            <w:r>
              <w:rPr>
                <w:color w:val="000009"/>
                <w:spacing w:val="-2"/>
                <w:sz w:val="16"/>
              </w:rPr>
              <w:t>1-</w:t>
            </w:r>
            <w:r>
              <w:rPr>
                <w:color w:val="000009"/>
                <w:spacing w:val="-5"/>
                <w:sz w:val="16"/>
              </w:rPr>
              <w:t>15</w:t>
            </w:r>
          </w:p>
        </w:tc>
        <w:tc>
          <w:tcPr>
            <w:tcW w:w="3151" w:type="dxa"/>
            <w:shd w:val="clear" w:color="auto" w:fill="D9D9D9"/>
          </w:tcPr>
          <w:p w14:paraId="576FB47C" w14:textId="77777777" w:rsidR="004532FA" w:rsidRDefault="004532FA">
            <w:pPr>
              <w:pStyle w:val="TableParagraph"/>
              <w:spacing w:before="68"/>
              <w:rPr>
                <w:sz w:val="16"/>
              </w:rPr>
            </w:pPr>
          </w:p>
          <w:p w14:paraId="736BDD99" w14:textId="77777777" w:rsidR="004532FA" w:rsidRDefault="00754871">
            <w:pPr>
              <w:pStyle w:val="TableParagraph"/>
              <w:spacing w:before="1"/>
              <w:ind w:left="111"/>
              <w:rPr>
                <w:sz w:val="16"/>
              </w:rPr>
            </w:pPr>
            <w:r>
              <w:rPr>
                <w:color w:val="000009"/>
                <w:sz w:val="16"/>
              </w:rPr>
              <w:t>Elemento</w:t>
            </w:r>
            <w:r>
              <w:rPr>
                <w:color w:val="000009"/>
                <w:spacing w:val="-9"/>
                <w:sz w:val="16"/>
              </w:rPr>
              <w:t xml:space="preserve"> </w:t>
            </w:r>
            <w:r>
              <w:rPr>
                <w:color w:val="000009"/>
                <w:spacing w:val="-4"/>
                <w:sz w:val="16"/>
              </w:rPr>
              <w:t>raíz</w:t>
            </w:r>
          </w:p>
        </w:tc>
      </w:tr>
      <w:tr w:rsidR="004532FA" w14:paraId="19CB75D2" w14:textId="77777777">
        <w:trPr>
          <w:trHeight w:val="450"/>
        </w:trPr>
        <w:tc>
          <w:tcPr>
            <w:tcW w:w="809" w:type="dxa"/>
            <w:shd w:val="clear" w:color="auto" w:fill="D9D9D9"/>
          </w:tcPr>
          <w:p w14:paraId="6FE0DE8B" w14:textId="77777777" w:rsidR="004532FA" w:rsidRDefault="00754871">
            <w:pPr>
              <w:pStyle w:val="TableParagraph"/>
              <w:spacing w:before="133"/>
              <w:ind w:left="16" w:right="12"/>
              <w:jc w:val="center"/>
              <w:rPr>
                <w:sz w:val="16"/>
              </w:rPr>
            </w:pPr>
            <w:r>
              <w:rPr>
                <w:color w:val="000009"/>
                <w:spacing w:val="-5"/>
                <w:sz w:val="16"/>
              </w:rPr>
              <w:t>GDE</w:t>
            </w:r>
          </w:p>
        </w:tc>
        <w:tc>
          <w:tcPr>
            <w:tcW w:w="991" w:type="dxa"/>
            <w:shd w:val="clear" w:color="auto" w:fill="D9D9D9"/>
          </w:tcPr>
          <w:p w14:paraId="20C65EE7" w14:textId="77777777" w:rsidR="004532FA" w:rsidRDefault="00754871">
            <w:pPr>
              <w:pStyle w:val="TableParagraph"/>
              <w:spacing w:before="133"/>
              <w:ind w:left="17" w:right="9"/>
              <w:jc w:val="center"/>
              <w:rPr>
                <w:sz w:val="16"/>
              </w:rPr>
            </w:pPr>
            <w:r>
              <w:rPr>
                <w:color w:val="000009"/>
                <w:spacing w:val="-2"/>
                <w:sz w:val="16"/>
              </w:rPr>
              <w:t>GDE002</w:t>
            </w:r>
          </w:p>
        </w:tc>
        <w:tc>
          <w:tcPr>
            <w:tcW w:w="1508" w:type="dxa"/>
            <w:shd w:val="clear" w:color="auto" w:fill="D9D9D9"/>
          </w:tcPr>
          <w:p w14:paraId="753386AD" w14:textId="77777777" w:rsidR="004532FA" w:rsidRDefault="00754871">
            <w:pPr>
              <w:pStyle w:val="TableParagraph"/>
              <w:spacing w:before="133"/>
              <w:ind w:left="105"/>
              <w:rPr>
                <w:sz w:val="16"/>
              </w:rPr>
            </w:pPr>
            <w:r>
              <w:rPr>
                <w:color w:val="000009"/>
                <w:spacing w:val="-4"/>
                <w:sz w:val="16"/>
              </w:rPr>
              <w:t>rEve</w:t>
            </w:r>
          </w:p>
        </w:tc>
        <w:tc>
          <w:tcPr>
            <w:tcW w:w="2160" w:type="dxa"/>
            <w:shd w:val="clear" w:color="auto" w:fill="D9D9D9"/>
          </w:tcPr>
          <w:p w14:paraId="54C294FB" w14:textId="77777777" w:rsidR="004532FA" w:rsidRDefault="00754871">
            <w:pPr>
              <w:pStyle w:val="TableParagraph"/>
              <w:tabs>
                <w:tab w:val="left" w:pos="971"/>
                <w:tab w:val="left" w:pos="1489"/>
              </w:tabs>
              <w:spacing w:before="41"/>
              <w:ind w:left="105" w:right="98"/>
              <w:rPr>
                <w:sz w:val="16"/>
              </w:rPr>
            </w:pPr>
            <w:r>
              <w:rPr>
                <w:color w:val="000009"/>
                <w:spacing w:val="-2"/>
                <w:sz w:val="16"/>
              </w:rPr>
              <w:t>Grupos</w:t>
            </w:r>
            <w:r>
              <w:rPr>
                <w:color w:val="000009"/>
                <w:sz w:val="16"/>
              </w:rPr>
              <w:tab/>
            </w:r>
            <w:r>
              <w:rPr>
                <w:color w:val="000009"/>
                <w:spacing w:val="-6"/>
                <w:sz w:val="16"/>
              </w:rPr>
              <w:t>de</w:t>
            </w:r>
            <w:r>
              <w:rPr>
                <w:color w:val="000009"/>
                <w:sz w:val="16"/>
              </w:rPr>
              <w:tab/>
            </w:r>
            <w:r>
              <w:rPr>
                <w:color w:val="000009"/>
                <w:spacing w:val="-2"/>
                <w:sz w:val="16"/>
              </w:rPr>
              <w:t xml:space="preserve">campos </w:t>
            </w:r>
            <w:r>
              <w:rPr>
                <w:color w:val="000009"/>
                <w:sz w:val="16"/>
              </w:rPr>
              <w:t>generales del evento</w:t>
            </w:r>
          </w:p>
        </w:tc>
        <w:tc>
          <w:tcPr>
            <w:tcW w:w="900" w:type="dxa"/>
            <w:shd w:val="clear" w:color="auto" w:fill="D9D9D9"/>
          </w:tcPr>
          <w:p w14:paraId="47DA3E05" w14:textId="77777777" w:rsidR="004532FA" w:rsidRDefault="00754871">
            <w:pPr>
              <w:pStyle w:val="TableParagraph"/>
              <w:spacing w:before="133"/>
              <w:ind w:left="17" w:right="14"/>
              <w:jc w:val="center"/>
              <w:rPr>
                <w:sz w:val="16"/>
              </w:rPr>
            </w:pPr>
            <w:r>
              <w:rPr>
                <w:color w:val="000009"/>
                <w:spacing w:val="-2"/>
                <w:sz w:val="16"/>
              </w:rPr>
              <w:t>GDE001</w:t>
            </w:r>
          </w:p>
        </w:tc>
        <w:tc>
          <w:tcPr>
            <w:tcW w:w="808" w:type="dxa"/>
            <w:shd w:val="clear" w:color="auto" w:fill="D9D9D9"/>
          </w:tcPr>
          <w:p w14:paraId="1A8A21AE" w14:textId="77777777" w:rsidR="004532FA" w:rsidRDefault="00754871">
            <w:pPr>
              <w:pStyle w:val="TableParagraph"/>
              <w:spacing w:before="133"/>
              <w:ind w:left="6" w:right="2"/>
              <w:jc w:val="center"/>
              <w:rPr>
                <w:sz w:val="16"/>
              </w:rPr>
            </w:pPr>
            <w:r>
              <w:rPr>
                <w:color w:val="000009"/>
                <w:spacing w:val="-10"/>
                <w:sz w:val="16"/>
              </w:rPr>
              <w:t>G</w:t>
            </w:r>
          </w:p>
        </w:tc>
        <w:tc>
          <w:tcPr>
            <w:tcW w:w="899" w:type="dxa"/>
            <w:shd w:val="clear" w:color="auto" w:fill="D9D9D9"/>
          </w:tcPr>
          <w:p w14:paraId="403ADE36" w14:textId="77777777" w:rsidR="004532FA" w:rsidRDefault="004532FA">
            <w:pPr>
              <w:pStyle w:val="TableParagraph"/>
              <w:rPr>
                <w:rFonts w:ascii="Times New Roman"/>
                <w:sz w:val="18"/>
              </w:rPr>
            </w:pPr>
          </w:p>
        </w:tc>
        <w:tc>
          <w:tcPr>
            <w:tcW w:w="539" w:type="dxa"/>
            <w:shd w:val="clear" w:color="auto" w:fill="D9D9D9"/>
          </w:tcPr>
          <w:p w14:paraId="2D6B9AD4" w14:textId="77777777" w:rsidR="004532FA" w:rsidRDefault="00754871">
            <w:pPr>
              <w:pStyle w:val="TableParagraph"/>
              <w:spacing w:before="133"/>
              <w:ind w:left="15" w:right="2"/>
              <w:jc w:val="center"/>
              <w:rPr>
                <w:sz w:val="16"/>
              </w:rPr>
            </w:pPr>
            <w:r>
              <w:rPr>
                <w:color w:val="000009"/>
                <w:spacing w:val="-2"/>
                <w:sz w:val="16"/>
              </w:rPr>
              <w:t>1-</w:t>
            </w:r>
            <w:r>
              <w:rPr>
                <w:color w:val="000009"/>
                <w:spacing w:val="-10"/>
                <w:sz w:val="16"/>
              </w:rPr>
              <w:t>1</w:t>
            </w:r>
          </w:p>
        </w:tc>
        <w:tc>
          <w:tcPr>
            <w:tcW w:w="3151" w:type="dxa"/>
            <w:shd w:val="clear" w:color="auto" w:fill="D9D9D9"/>
          </w:tcPr>
          <w:p w14:paraId="141F8F5C" w14:textId="77777777" w:rsidR="004532FA" w:rsidRDefault="00754871">
            <w:pPr>
              <w:pStyle w:val="TableParagraph"/>
              <w:spacing w:before="41"/>
              <w:ind w:left="111"/>
              <w:rPr>
                <w:sz w:val="16"/>
              </w:rPr>
            </w:pPr>
            <w:r>
              <w:rPr>
                <w:color w:val="000009"/>
                <w:sz w:val="16"/>
              </w:rPr>
              <w:t>Grupo</w:t>
            </w:r>
            <w:r>
              <w:rPr>
                <w:color w:val="000009"/>
                <w:spacing w:val="27"/>
                <w:sz w:val="16"/>
              </w:rPr>
              <w:t xml:space="preserve"> </w:t>
            </w:r>
            <w:r>
              <w:rPr>
                <w:color w:val="000009"/>
                <w:sz w:val="16"/>
              </w:rPr>
              <w:t>de</w:t>
            </w:r>
            <w:r>
              <w:rPr>
                <w:color w:val="000009"/>
                <w:spacing w:val="27"/>
                <w:sz w:val="16"/>
              </w:rPr>
              <w:t xml:space="preserve"> </w:t>
            </w:r>
            <w:r>
              <w:rPr>
                <w:color w:val="000009"/>
                <w:sz w:val="16"/>
              </w:rPr>
              <w:t>campos</w:t>
            </w:r>
            <w:r>
              <w:rPr>
                <w:color w:val="000009"/>
                <w:spacing w:val="29"/>
                <w:sz w:val="16"/>
              </w:rPr>
              <w:t xml:space="preserve"> </w:t>
            </w:r>
            <w:r>
              <w:rPr>
                <w:color w:val="000009"/>
                <w:sz w:val="16"/>
              </w:rPr>
              <w:t>incluidos</w:t>
            </w:r>
            <w:r>
              <w:rPr>
                <w:color w:val="000009"/>
                <w:spacing w:val="29"/>
                <w:sz w:val="16"/>
              </w:rPr>
              <w:t xml:space="preserve"> </w:t>
            </w:r>
            <w:r>
              <w:rPr>
                <w:color w:val="000009"/>
                <w:sz w:val="16"/>
              </w:rPr>
              <w:t>en</w:t>
            </w:r>
            <w:r>
              <w:rPr>
                <w:color w:val="000009"/>
                <w:spacing w:val="27"/>
                <w:sz w:val="16"/>
              </w:rPr>
              <w:t xml:space="preserve"> </w:t>
            </w:r>
            <w:r>
              <w:rPr>
                <w:color w:val="000009"/>
                <w:sz w:val="16"/>
              </w:rPr>
              <w:t>la</w:t>
            </w:r>
            <w:r>
              <w:rPr>
                <w:color w:val="000009"/>
                <w:spacing w:val="27"/>
                <w:sz w:val="16"/>
              </w:rPr>
              <w:t xml:space="preserve"> </w:t>
            </w:r>
            <w:r>
              <w:rPr>
                <w:color w:val="000009"/>
                <w:sz w:val="16"/>
              </w:rPr>
              <w:t xml:space="preserve">firma </w:t>
            </w:r>
            <w:r>
              <w:rPr>
                <w:color w:val="000009"/>
                <w:spacing w:val="-2"/>
                <w:sz w:val="16"/>
              </w:rPr>
              <w:t>digital</w:t>
            </w:r>
          </w:p>
        </w:tc>
      </w:tr>
    </w:tbl>
    <w:p w14:paraId="2D73B203" w14:textId="77777777" w:rsidR="004532FA" w:rsidRDefault="004532FA">
      <w:pPr>
        <w:pStyle w:val="TableParagraph"/>
        <w:rPr>
          <w:sz w:val="16"/>
        </w:rPr>
        <w:sectPr w:rsidR="004532FA">
          <w:pgSz w:w="15840" w:h="12240" w:orient="landscape"/>
          <w:pgMar w:top="2120" w:right="1275" w:bottom="1380" w:left="708" w:header="763" w:footer="1101" w:gutter="0"/>
          <w:cols w:space="720"/>
        </w:sectPr>
      </w:pPr>
    </w:p>
    <w:p w14:paraId="4A80E3D2" w14:textId="77777777" w:rsidR="004532FA" w:rsidRDefault="004532FA">
      <w:pPr>
        <w:spacing w:before="39" w:after="1"/>
        <w:rPr>
          <w:sz w:val="20"/>
        </w:rPr>
      </w:pPr>
    </w:p>
    <w:tbl>
      <w:tblPr>
        <w:tblStyle w:val="TableNormal"/>
        <w:tblW w:w="0" w:type="auto"/>
        <w:tblInd w:w="732"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809"/>
        <w:gridCol w:w="991"/>
        <w:gridCol w:w="1508"/>
        <w:gridCol w:w="2160"/>
        <w:gridCol w:w="900"/>
        <w:gridCol w:w="808"/>
        <w:gridCol w:w="899"/>
        <w:gridCol w:w="539"/>
        <w:gridCol w:w="3151"/>
      </w:tblGrid>
      <w:tr w:rsidR="004532FA" w14:paraId="0916D3F7" w14:textId="77777777">
        <w:trPr>
          <w:trHeight w:val="448"/>
        </w:trPr>
        <w:tc>
          <w:tcPr>
            <w:tcW w:w="809" w:type="dxa"/>
          </w:tcPr>
          <w:p w14:paraId="4DB0DB1C" w14:textId="77777777" w:rsidR="004532FA" w:rsidRDefault="00754871">
            <w:pPr>
              <w:pStyle w:val="TableParagraph"/>
              <w:spacing w:before="133"/>
              <w:ind w:left="16" w:right="12"/>
              <w:jc w:val="center"/>
              <w:rPr>
                <w:sz w:val="16"/>
              </w:rPr>
            </w:pPr>
            <w:r>
              <w:rPr>
                <w:color w:val="000009"/>
                <w:spacing w:val="-5"/>
                <w:sz w:val="16"/>
              </w:rPr>
              <w:t>GDE</w:t>
            </w:r>
          </w:p>
        </w:tc>
        <w:tc>
          <w:tcPr>
            <w:tcW w:w="991" w:type="dxa"/>
          </w:tcPr>
          <w:p w14:paraId="14D2A9A0" w14:textId="77777777" w:rsidR="004532FA" w:rsidRDefault="00754871">
            <w:pPr>
              <w:pStyle w:val="TableParagraph"/>
              <w:spacing w:before="133"/>
              <w:ind w:left="17" w:right="9"/>
              <w:jc w:val="center"/>
              <w:rPr>
                <w:sz w:val="16"/>
              </w:rPr>
            </w:pPr>
            <w:r>
              <w:rPr>
                <w:color w:val="000009"/>
                <w:spacing w:val="-2"/>
                <w:sz w:val="16"/>
              </w:rPr>
              <w:t>GDE003</w:t>
            </w:r>
          </w:p>
        </w:tc>
        <w:tc>
          <w:tcPr>
            <w:tcW w:w="1508" w:type="dxa"/>
          </w:tcPr>
          <w:p w14:paraId="70C21A8A" w14:textId="77777777" w:rsidR="004532FA" w:rsidRDefault="00754871">
            <w:pPr>
              <w:pStyle w:val="TableParagraph"/>
              <w:spacing w:before="133"/>
              <w:ind w:left="105"/>
              <w:rPr>
                <w:sz w:val="16"/>
              </w:rPr>
            </w:pPr>
            <w:r>
              <w:rPr>
                <w:color w:val="000009"/>
                <w:spacing w:val="-5"/>
                <w:sz w:val="16"/>
                <w:highlight w:val="yellow"/>
              </w:rPr>
              <w:t>Id</w:t>
            </w:r>
          </w:p>
        </w:tc>
        <w:tc>
          <w:tcPr>
            <w:tcW w:w="2160" w:type="dxa"/>
          </w:tcPr>
          <w:p w14:paraId="618121E8" w14:textId="77777777" w:rsidR="004532FA" w:rsidRDefault="00754871">
            <w:pPr>
              <w:pStyle w:val="TableParagraph"/>
              <w:spacing w:before="133"/>
              <w:ind w:left="105"/>
              <w:rPr>
                <w:sz w:val="16"/>
              </w:rPr>
            </w:pPr>
            <w:r>
              <w:rPr>
                <w:color w:val="000009"/>
                <w:sz w:val="16"/>
              </w:rPr>
              <w:t>Identificador</w:t>
            </w:r>
            <w:r>
              <w:rPr>
                <w:color w:val="000009"/>
                <w:spacing w:val="-5"/>
                <w:sz w:val="16"/>
              </w:rPr>
              <w:t xml:space="preserve"> </w:t>
            </w:r>
            <w:r>
              <w:rPr>
                <w:color w:val="000009"/>
                <w:sz w:val="16"/>
              </w:rPr>
              <w:t>del</w:t>
            </w:r>
            <w:r>
              <w:rPr>
                <w:color w:val="000009"/>
                <w:spacing w:val="-6"/>
                <w:sz w:val="16"/>
              </w:rPr>
              <w:t xml:space="preserve"> </w:t>
            </w:r>
            <w:r>
              <w:rPr>
                <w:color w:val="000009"/>
                <w:spacing w:val="-2"/>
                <w:sz w:val="16"/>
              </w:rPr>
              <w:t>evento</w:t>
            </w:r>
          </w:p>
        </w:tc>
        <w:tc>
          <w:tcPr>
            <w:tcW w:w="900" w:type="dxa"/>
          </w:tcPr>
          <w:p w14:paraId="31FEB233" w14:textId="77777777" w:rsidR="004532FA" w:rsidRDefault="004532FA">
            <w:pPr>
              <w:pStyle w:val="TableParagraph"/>
              <w:rPr>
                <w:rFonts w:ascii="Times New Roman"/>
                <w:sz w:val="16"/>
              </w:rPr>
            </w:pPr>
          </w:p>
        </w:tc>
        <w:tc>
          <w:tcPr>
            <w:tcW w:w="808" w:type="dxa"/>
          </w:tcPr>
          <w:p w14:paraId="13071E1B" w14:textId="77777777" w:rsidR="004532FA" w:rsidRDefault="00754871">
            <w:pPr>
              <w:pStyle w:val="TableParagraph"/>
              <w:spacing w:before="133"/>
              <w:ind w:left="6" w:right="1"/>
              <w:jc w:val="center"/>
              <w:rPr>
                <w:sz w:val="16"/>
              </w:rPr>
            </w:pPr>
            <w:r>
              <w:rPr>
                <w:color w:val="000009"/>
                <w:spacing w:val="-10"/>
                <w:sz w:val="16"/>
              </w:rPr>
              <w:t>N</w:t>
            </w:r>
          </w:p>
        </w:tc>
        <w:tc>
          <w:tcPr>
            <w:tcW w:w="899" w:type="dxa"/>
          </w:tcPr>
          <w:p w14:paraId="131AA18A" w14:textId="77777777" w:rsidR="004532FA" w:rsidRDefault="00754871">
            <w:pPr>
              <w:pStyle w:val="TableParagraph"/>
              <w:spacing w:before="133"/>
              <w:ind w:left="66" w:right="53"/>
              <w:jc w:val="center"/>
              <w:rPr>
                <w:sz w:val="16"/>
              </w:rPr>
            </w:pPr>
            <w:r>
              <w:rPr>
                <w:color w:val="000009"/>
                <w:spacing w:val="-2"/>
                <w:sz w:val="16"/>
              </w:rPr>
              <w:t>1-</w:t>
            </w:r>
            <w:r>
              <w:rPr>
                <w:color w:val="000009"/>
                <w:spacing w:val="-5"/>
                <w:sz w:val="16"/>
              </w:rPr>
              <w:t>10</w:t>
            </w:r>
          </w:p>
        </w:tc>
        <w:tc>
          <w:tcPr>
            <w:tcW w:w="539" w:type="dxa"/>
          </w:tcPr>
          <w:p w14:paraId="7FB3F9A7" w14:textId="77777777" w:rsidR="004532FA" w:rsidRDefault="00754871">
            <w:pPr>
              <w:pStyle w:val="TableParagraph"/>
              <w:spacing w:before="133"/>
              <w:ind w:left="15" w:right="2"/>
              <w:jc w:val="center"/>
              <w:rPr>
                <w:sz w:val="16"/>
              </w:rPr>
            </w:pPr>
            <w:r>
              <w:rPr>
                <w:color w:val="000009"/>
                <w:spacing w:val="-2"/>
                <w:sz w:val="16"/>
              </w:rPr>
              <w:t>1-</w:t>
            </w:r>
            <w:r>
              <w:rPr>
                <w:color w:val="000009"/>
                <w:spacing w:val="-10"/>
                <w:sz w:val="16"/>
              </w:rPr>
              <w:t>1</w:t>
            </w:r>
          </w:p>
        </w:tc>
        <w:tc>
          <w:tcPr>
            <w:tcW w:w="3151" w:type="dxa"/>
          </w:tcPr>
          <w:p w14:paraId="367D89A8" w14:textId="77777777" w:rsidR="004532FA" w:rsidRDefault="00754871">
            <w:pPr>
              <w:pStyle w:val="TableParagraph"/>
              <w:spacing w:before="133"/>
              <w:ind w:left="111"/>
              <w:rPr>
                <w:sz w:val="16"/>
              </w:rPr>
            </w:pPr>
            <w:r>
              <w:rPr>
                <w:rFonts w:ascii="Arial"/>
                <w:b/>
                <w:color w:val="000009"/>
                <w:sz w:val="16"/>
              </w:rPr>
              <w:t>Atributo</w:t>
            </w:r>
            <w:r>
              <w:rPr>
                <w:rFonts w:ascii="Arial"/>
                <w:b/>
                <w:color w:val="000009"/>
                <w:spacing w:val="-3"/>
                <w:sz w:val="16"/>
              </w:rPr>
              <w:t xml:space="preserve"> </w:t>
            </w:r>
            <w:r>
              <w:rPr>
                <w:color w:val="000009"/>
                <w:sz w:val="16"/>
              </w:rPr>
              <w:t>del</w:t>
            </w:r>
            <w:r>
              <w:rPr>
                <w:color w:val="000009"/>
                <w:spacing w:val="-5"/>
                <w:sz w:val="16"/>
              </w:rPr>
              <w:t xml:space="preserve"> </w:t>
            </w:r>
            <w:r>
              <w:rPr>
                <w:color w:val="000009"/>
                <w:sz w:val="16"/>
              </w:rPr>
              <w:t>campo</w:t>
            </w:r>
            <w:r>
              <w:rPr>
                <w:color w:val="000009"/>
                <w:spacing w:val="-3"/>
                <w:sz w:val="16"/>
              </w:rPr>
              <w:t xml:space="preserve"> </w:t>
            </w:r>
            <w:r>
              <w:rPr>
                <w:color w:val="000009"/>
                <w:spacing w:val="-2"/>
                <w:sz w:val="16"/>
              </w:rPr>
              <w:t>GDE002</w:t>
            </w:r>
          </w:p>
        </w:tc>
      </w:tr>
      <w:tr w:rsidR="004532FA" w14:paraId="399602D6" w14:textId="77777777">
        <w:trPr>
          <w:trHeight w:val="484"/>
        </w:trPr>
        <w:tc>
          <w:tcPr>
            <w:tcW w:w="809" w:type="dxa"/>
          </w:tcPr>
          <w:p w14:paraId="4BCE6DB7" w14:textId="77777777" w:rsidR="004532FA" w:rsidRDefault="00754871">
            <w:pPr>
              <w:pStyle w:val="TableParagraph"/>
              <w:spacing w:before="152"/>
              <w:ind w:left="16" w:right="12"/>
              <w:jc w:val="center"/>
              <w:rPr>
                <w:sz w:val="16"/>
              </w:rPr>
            </w:pPr>
            <w:r>
              <w:rPr>
                <w:color w:val="000009"/>
                <w:spacing w:val="-5"/>
                <w:sz w:val="16"/>
              </w:rPr>
              <w:t>GDE</w:t>
            </w:r>
          </w:p>
        </w:tc>
        <w:tc>
          <w:tcPr>
            <w:tcW w:w="991" w:type="dxa"/>
          </w:tcPr>
          <w:p w14:paraId="4953EE28" w14:textId="77777777" w:rsidR="004532FA" w:rsidRDefault="00754871">
            <w:pPr>
              <w:pStyle w:val="TableParagraph"/>
              <w:spacing w:before="152"/>
              <w:ind w:left="17" w:right="9"/>
              <w:jc w:val="center"/>
              <w:rPr>
                <w:sz w:val="16"/>
              </w:rPr>
            </w:pPr>
            <w:r>
              <w:rPr>
                <w:color w:val="000009"/>
                <w:spacing w:val="-2"/>
                <w:sz w:val="16"/>
              </w:rPr>
              <w:t>GDE004</w:t>
            </w:r>
          </w:p>
        </w:tc>
        <w:tc>
          <w:tcPr>
            <w:tcW w:w="1508" w:type="dxa"/>
          </w:tcPr>
          <w:p w14:paraId="33E444DB" w14:textId="77777777" w:rsidR="004532FA" w:rsidRDefault="00754871">
            <w:pPr>
              <w:pStyle w:val="TableParagraph"/>
              <w:spacing w:before="152"/>
              <w:ind w:left="105"/>
              <w:rPr>
                <w:sz w:val="16"/>
              </w:rPr>
            </w:pPr>
            <w:r>
              <w:rPr>
                <w:color w:val="000009"/>
                <w:spacing w:val="-2"/>
                <w:sz w:val="16"/>
              </w:rPr>
              <w:t>dFecFirma</w:t>
            </w:r>
          </w:p>
        </w:tc>
        <w:tc>
          <w:tcPr>
            <w:tcW w:w="2160" w:type="dxa"/>
          </w:tcPr>
          <w:p w14:paraId="5732549B" w14:textId="77777777" w:rsidR="004532FA" w:rsidRDefault="00754871">
            <w:pPr>
              <w:pStyle w:val="TableParagraph"/>
              <w:spacing w:before="152"/>
              <w:ind w:left="105"/>
              <w:rPr>
                <w:sz w:val="16"/>
              </w:rPr>
            </w:pPr>
            <w:r>
              <w:rPr>
                <w:color w:val="000009"/>
                <w:sz w:val="16"/>
              </w:rPr>
              <w:t>Fecha</w:t>
            </w:r>
            <w:r>
              <w:rPr>
                <w:color w:val="000009"/>
                <w:spacing w:val="-6"/>
                <w:sz w:val="16"/>
              </w:rPr>
              <w:t xml:space="preserve"> </w:t>
            </w:r>
            <w:r>
              <w:rPr>
                <w:color w:val="000009"/>
                <w:sz w:val="16"/>
              </w:rPr>
              <w:t>y Hora</w:t>
            </w:r>
            <w:r>
              <w:rPr>
                <w:color w:val="000009"/>
                <w:spacing w:val="-1"/>
                <w:sz w:val="16"/>
              </w:rPr>
              <w:t xml:space="preserve"> </w:t>
            </w:r>
            <w:r>
              <w:rPr>
                <w:color w:val="000009"/>
                <w:sz w:val="16"/>
              </w:rPr>
              <w:t>del</w:t>
            </w:r>
            <w:r>
              <w:rPr>
                <w:color w:val="000009"/>
                <w:spacing w:val="-3"/>
                <w:sz w:val="16"/>
              </w:rPr>
              <w:t xml:space="preserve"> </w:t>
            </w:r>
            <w:r>
              <w:rPr>
                <w:color w:val="000009"/>
                <w:spacing w:val="-2"/>
                <w:sz w:val="16"/>
              </w:rPr>
              <w:t>firmado</w:t>
            </w:r>
          </w:p>
        </w:tc>
        <w:tc>
          <w:tcPr>
            <w:tcW w:w="900" w:type="dxa"/>
          </w:tcPr>
          <w:p w14:paraId="40E4B05A" w14:textId="77777777" w:rsidR="004532FA" w:rsidRDefault="00754871">
            <w:pPr>
              <w:pStyle w:val="TableParagraph"/>
              <w:spacing w:before="152"/>
              <w:ind w:left="17" w:right="14"/>
              <w:jc w:val="center"/>
              <w:rPr>
                <w:sz w:val="16"/>
              </w:rPr>
            </w:pPr>
            <w:r>
              <w:rPr>
                <w:color w:val="000009"/>
                <w:spacing w:val="-2"/>
                <w:sz w:val="16"/>
              </w:rPr>
              <w:t>GDE002</w:t>
            </w:r>
          </w:p>
        </w:tc>
        <w:tc>
          <w:tcPr>
            <w:tcW w:w="808" w:type="dxa"/>
          </w:tcPr>
          <w:p w14:paraId="204E31B5" w14:textId="77777777" w:rsidR="004532FA" w:rsidRDefault="00754871">
            <w:pPr>
              <w:pStyle w:val="TableParagraph"/>
              <w:spacing w:before="152"/>
              <w:ind w:left="6"/>
              <w:jc w:val="center"/>
              <w:rPr>
                <w:sz w:val="16"/>
              </w:rPr>
            </w:pPr>
            <w:r>
              <w:rPr>
                <w:color w:val="000009"/>
                <w:spacing w:val="-10"/>
                <w:sz w:val="16"/>
              </w:rPr>
              <w:t>F</w:t>
            </w:r>
          </w:p>
        </w:tc>
        <w:tc>
          <w:tcPr>
            <w:tcW w:w="899" w:type="dxa"/>
          </w:tcPr>
          <w:p w14:paraId="72D5AB64" w14:textId="77777777" w:rsidR="004532FA" w:rsidRDefault="00754871">
            <w:pPr>
              <w:pStyle w:val="TableParagraph"/>
              <w:spacing w:before="152"/>
              <w:ind w:left="64" w:right="53"/>
              <w:jc w:val="center"/>
              <w:rPr>
                <w:sz w:val="16"/>
              </w:rPr>
            </w:pPr>
            <w:r>
              <w:rPr>
                <w:color w:val="000009"/>
                <w:spacing w:val="-5"/>
                <w:sz w:val="16"/>
              </w:rPr>
              <w:t>19</w:t>
            </w:r>
          </w:p>
        </w:tc>
        <w:tc>
          <w:tcPr>
            <w:tcW w:w="539" w:type="dxa"/>
          </w:tcPr>
          <w:p w14:paraId="0A1D15D7" w14:textId="77777777" w:rsidR="004532FA" w:rsidRDefault="00754871">
            <w:pPr>
              <w:pStyle w:val="TableParagraph"/>
              <w:spacing w:before="152"/>
              <w:ind w:left="15" w:right="2"/>
              <w:jc w:val="center"/>
              <w:rPr>
                <w:sz w:val="16"/>
              </w:rPr>
            </w:pPr>
            <w:r>
              <w:rPr>
                <w:color w:val="000009"/>
                <w:spacing w:val="-2"/>
                <w:sz w:val="16"/>
              </w:rPr>
              <w:t>1-</w:t>
            </w:r>
            <w:r>
              <w:rPr>
                <w:color w:val="000009"/>
                <w:spacing w:val="-10"/>
                <w:sz w:val="16"/>
              </w:rPr>
              <w:t>1</w:t>
            </w:r>
          </w:p>
        </w:tc>
        <w:tc>
          <w:tcPr>
            <w:tcW w:w="3151" w:type="dxa"/>
          </w:tcPr>
          <w:p w14:paraId="18DB8BFC" w14:textId="77777777" w:rsidR="004532FA" w:rsidRDefault="00754871">
            <w:pPr>
              <w:pStyle w:val="TableParagraph"/>
              <w:spacing w:before="15"/>
              <w:ind w:left="111"/>
              <w:rPr>
                <w:sz w:val="16"/>
              </w:rPr>
            </w:pPr>
            <w:r>
              <w:rPr>
                <w:color w:val="000009"/>
                <w:sz w:val="16"/>
              </w:rPr>
              <w:t>Fecha</w:t>
            </w:r>
            <w:r>
              <w:rPr>
                <w:color w:val="000009"/>
                <w:spacing w:val="22"/>
                <w:sz w:val="16"/>
              </w:rPr>
              <w:t xml:space="preserve"> </w:t>
            </w:r>
            <w:r>
              <w:rPr>
                <w:color w:val="000009"/>
                <w:sz w:val="16"/>
              </w:rPr>
              <w:t>y</w:t>
            </w:r>
            <w:r>
              <w:rPr>
                <w:color w:val="000009"/>
                <w:spacing w:val="25"/>
                <w:sz w:val="16"/>
              </w:rPr>
              <w:t xml:space="preserve"> </w:t>
            </w:r>
            <w:r>
              <w:rPr>
                <w:color w:val="000009"/>
                <w:sz w:val="16"/>
              </w:rPr>
              <w:t>hora</w:t>
            </w:r>
            <w:r>
              <w:rPr>
                <w:color w:val="000009"/>
                <w:spacing w:val="24"/>
                <w:sz w:val="16"/>
              </w:rPr>
              <w:t xml:space="preserve"> </w:t>
            </w:r>
            <w:r>
              <w:rPr>
                <w:color w:val="000009"/>
                <w:sz w:val="16"/>
              </w:rPr>
              <w:t>en</w:t>
            </w:r>
            <w:r>
              <w:rPr>
                <w:color w:val="000009"/>
                <w:spacing w:val="24"/>
                <w:sz w:val="16"/>
              </w:rPr>
              <w:t xml:space="preserve"> </w:t>
            </w:r>
            <w:r>
              <w:rPr>
                <w:color w:val="000009"/>
                <w:sz w:val="16"/>
              </w:rPr>
              <w:t>el</w:t>
            </w:r>
            <w:r>
              <w:rPr>
                <w:color w:val="000009"/>
                <w:spacing w:val="25"/>
                <w:sz w:val="16"/>
              </w:rPr>
              <w:t xml:space="preserve"> </w:t>
            </w:r>
            <w:r>
              <w:rPr>
                <w:color w:val="000009"/>
                <w:sz w:val="16"/>
              </w:rPr>
              <w:t>formato</w:t>
            </w:r>
            <w:r>
              <w:rPr>
                <w:color w:val="000009"/>
                <w:spacing w:val="24"/>
                <w:sz w:val="16"/>
              </w:rPr>
              <w:t xml:space="preserve"> </w:t>
            </w:r>
            <w:r>
              <w:rPr>
                <w:color w:val="000009"/>
                <w:sz w:val="16"/>
              </w:rPr>
              <w:t xml:space="preserve">AAAA-MM- </w:t>
            </w:r>
            <w:r>
              <w:rPr>
                <w:color w:val="000009"/>
                <w:spacing w:val="-2"/>
                <w:sz w:val="16"/>
              </w:rPr>
              <w:t>DDThh:mm:ss</w:t>
            </w:r>
          </w:p>
        </w:tc>
      </w:tr>
      <w:tr w:rsidR="004532FA" w14:paraId="4ED2A31C" w14:textId="77777777">
        <w:trPr>
          <w:trHeight w:val="450"/>
        </w:trPr>
        <w:tc>
          <w:tcPr>
            <w:tcW w:w="809" w:type="dxa"/>
          </w:tcPr>
          <w:p w14:paraId="4AF79FBD" w14:textId="77777777" w:rsidR="004532FA" w:rsidRDefault="00754871">
            <w:pPr>
              <w:pStyle w:val="TableParagraph"/>
              <w:spacing w:before="133"/>
              <w:ind w:left="16" w:right="12"/>
              <w:jc w:val="center"/>
              <w:rPr>
                <w:sz w:val="16"/>
              </w:rPr>
            </w:pPr>
            <w:r>
              <w:rPr>
                <w:color w:val="000009"/>
                <w:spacing w:val="-5"/>
                <w:sz w:val="16"/>
              </w:rPr>
              <w:t>GDE</w:t>
            </w:r>
          </w:p>
        </w:tc>
        <w:tc>
          <w:tcPr>
            <w:tcW w:w="991" w:type="dxa"/>
          </w:tcPr>
          <w:p w14:paraId="18B7E0E4" w14:textId="77777777" w:rsidR="004532FA" w:rsidRDefault="00754871">
            <w:pPr>
              <w:pStyle w:val="TableParagraph"/>
              <w:spacing w:before="133"/>
              <w:ind w:left="17" w:right="9"/>
              <w:jc w:val="center"/>
              <w:rPr>
                <w:sz w:val="16"/>
              </w:rPr>
            </w:pPr>
            <w:r>
              <w:rPr>
                <w:color w:val="000009"/>
                <w:spacing w:val="-2"/>
                <w:sz w:val="16"/>
              </w:rPr>
              <w:t>GDE005</w:t>
            </w:r>
          </w:p>
        </w:tc>
        <w:tc>
          <w:tcPr>
            <w:tcW w:w="1508" w:type="dxa"/>
          </w:tcPr>
          <w:p w14:paraId="613B4C64" w14:textId="77777777" w:rsidR="004532FA" w:rsidRDefault="00754871">
            <w:pPr>
              <w:pStyle w:val="TableParagraph"/>
              <w:spacing w:before="133"/>
              <w:ind w:left="105"/>
              <w:rPr>
                <w:sz w:val="16"/>
              </w:rPr>
            </w:pPr>
            <w:r>
              <w:rPr>
                <w:color w:val="000009"/>
                <w:spacing w:val="-2"/>
                <w:sz w:val="16"/>
              </w:rPr>
              <w:t>dVerFor</w:t>
            </w:r>
          </w:p>
        </w:tc>
        <w:tc>
          <w:tcPr>
            <w:tcW w:w="2160" w:type="dxa"/>
          </w:tcPr>
          <w:p w14:paraId="3AEE6FB2" w14:textId="77777777" w:rsidR="004532FA" w:rsidRDefault="00754871">
            <w:pPr>
              <w:pStyle w:val="TableParagraph"/>
              <w:spacing w:before="133"/>
              <w:ind w:left="105"/>
              <w:rPr>
                <w:sz w:val="16"/>
              </w:rPr>
            </w:pPr>
            <w:r>
              <w:rPr>
                <w:color w:val="000009"/>
                <w:sz w:val="16"/>
              </w:rPr>
              <w:t>Versión</w:t>
            </w:r>
            <w:r>
              <w:rPr>
                <w:color w:val="000009"/>
                <w:spacing w:val="-6"/>
                <w:sz w:val="16"/>
              </w:rPr>
              <w:t xml:space="preserve"> </w:t>
            </w:r>
            <w:r>
              <w:rPr>
                <w:color w:val="000009"/>
                <w:sz w:val="16"/>
              </w:rPr>
              <w:t>del</w:t>
            </w:r>
            <w:r>
              <w:rPr>
                <w:color w:val="000009"/>
                <w:spacing w:val="-4"/>
                <w:sz w:val="16"/>
              </w:rPr>
              <w:t xml:space="preserve"> </w:t>
            </w:r>
            <w:r>
              <w:rPr>
                <w:color w:val="000009"/>
                <w:spacing w:val="-2"/>
                <w:sz w:val="16"/>
              </w:rPr>
              <w:t>formato</w:t>
            </w:r>
          </w:p>
        </w:tc>
        <w:tc>
          <w:tcPr>
            <w:tcW w:w="900" w:type="dxa"/>
          </w:tcPr>
          <w:p w14:paraId="683FD18F" w14:textId="77777777" w:rsidR="004532FA" w:rsidRDefault="00754871">
            <w:pPr>
              <w:pStyle w:val="TableParagraph"/>
              <w:spacing w:before="133"/>
              <w:ind w:left="17" w:right="14"/>
              <w:jc w:val="center"/>
              <w:rPr>
                <w:sz w:val="16"/>
              </w:rPr>
            </w:pPr>
            <w:r>
              <w:rPr>
                <w:color w:val="000009"/>
                <w:spacing w:val="-2"/>
                <w:sz w:val="16"/>
              </w:rPr>
              <w:t>GDE002</w:t>
            </w:r>
          </w:p>
        </w:tc>
        <w:tc>
          <w:tcPr>
            <w:tcW w:w="808" w:type="dxa"/>
          </w:tcPr>
          <w:p w14:paraId="7357493E" w14:textId="77777777" w:rsidR="004532FA" w:rsidRDefault="00754871">
            <w:pPr>
              <w:pStyle w:val="TableParagraph"/>
              <w:spacing w:before="133"/>
              <w:ind w:left="6" w:right="1"/>
              <w:jc w:val="center"/>
              <w:rPr>
                <w:sz w:val="16"/>
              </w:rPr>
            </w:pPr>
            <w:r>
              <w:rPr>
                <w:color w:val="000009"/>
                <w:spacing w:val="-10"/>
                <w:sz w:val="16"/>
              </w:rPr>
              <w:t>N</w:t>
            </w:r>
          </w:p>
        </w:tc>
        <w:tc>
          <w:tcPr>
            <w:tcW w:w="899" w:type="dxa"/>
          </w:tcPr>
          <w:p w14:paraId="76A1B7BF" w14:textId="77777777" w:rsidR="004532FA" w:rsidRDefault="00754871">
            <w:pPr>
              <w:pStyle w:val="TableParagraph"/>
              <w:spacing w:before="133"/>
              <w:ind w:left="67" w:right="53"/>
              <w:jc w:val="center"/>
              <w:rPr>
                <w:sz w:val="16"/>
              </w:rPr>
            </w:pPr>
            <w:r>
              <w:rPr>
                <w:color w:val="000009"/>
                <w:spacing w:val="-10"/>
                <w:sz w:val="16"/>
              </w:rPr>
              <w:t>3</w:t>
            </w:r>
          </w:p>
        </w:tc>
        <w:tc>
          <w:tcPr>
            <w:tcW w:w="539" w:type="dxa"/>
          </w:tcPr>
          <w:p w14:paraId="35130DB4" w14:textId="77777777" w:rsidR="004532FA" w:rsidRDefault="00754871">
            <w:pPr>
              <w:pStyle w:val="TableParagraph"/>
              <w:spacing w:before="133"/>
              <w:ind w:left="15" w:right="2"/>
              <w:jc w:val="center"/>
              <w:rPr>
                <w:sz w:val="16"/>
              </w:rPr>
            </w:pPr>
            <w:r>
              <w:rPr>
                <w:color w:val="000009"/>
                <w:spacing w:val="-2"/>
                <w:sz w:val="16"/>
              </w:rPr>
              <w:t>1-</w:t>
            </w:r>
            <w:r>
              <w:rPr>
                <w:color w:val="000009"/>
                <w:spacing w:val="-10"/>
                <w:sz w:val="16"/>
              </w:rPr>
              <w:t>1</w:t>
            </w:r>
          </w:p>
        </w:tc>
        <w:tc>
          <w:tcPr>
            <w:tcW w:w="3151" w:type="dxa"/>
          </w:tcPr>
          <w:p w14:paraId="37017AD9" w14:textId="77777777" w:rsidR="004532FA" w:rsidRDefault="00754871">
            <w:pPr>
              <w:pStyle w:val="TableParagraph"/>
              <w:spacing w:before="133"/>
              <w:ind w:left="111"/>
              <w:rPr>
                <w:sz w:val="16"/>
              </w:rPr>
            </w:pPr>
            <w:r>
              <w:rPr>
                <w:color w:val="000009"/>
                <w:sz w:val="16"/>
              </w:rPr>
              <w:t>Control</w:t>
            </w:r>
            <w:r>
              <w:rPr>
                <w:color w:val="000009"/>
                <w:spacing w:val="-3"/>
                <w:sz w:val="16"/>
              </w:rPr>
              <w:t xml:space="preserve"> </w:t>
            </w:r>
            <w:r>
              <w:rPr>
                <w:color w:val="000009"/>
                <w:sz w:val="16"/>
              </w:rPr>
              <w:t>de</w:t>
            </w:r>
            <w:r>
              <w:rPr>
                <w:color w:val="000009"/>
                <w:spacing w:val="-4"/>
                <w:sz w:val="16"/>
              </w:rPr>
              <w:t xml:space="preserve"> </w:t>
            </w:r>
            <w:r>
              <w:rPr>
                <w:color w:val="000009"/>
                <w:spacing w:val="-2"/>
                <w:sz w:val="16"/>
              </w:rPr>
              <w:t>versiones</w:t>
            </w:r>
          </w:p>
        </w:tc>
      </w:tr>
      <w:tr w:rsidR="004532FA" w14:paraId="070AE2BB" w14:textId="77777777">
        <w:trPr>
          <w:trHeight w:val="1685"/>
        </w:trPr>
        <w:tc>
          <w:tcPr>
            <w:tcW w:w="809" w:type="dxa"/>
          </w:tcPr>
          <w:p w14:paraId="01C83F91" w14:textId="77777777" w:rsidR="004532FA" w:rsidRDefault="004532FA">
            <w:pPr>
              <w:pStyle w:val="TableParagraph"/>
              <w:rPr>
                <w:sz w:val="16"/>
              </w:rPr>
            </w:pPr>
          </w:p>
          <w:p w14:paraId="7A3B61B5" w14:textId="77777777" w:rsidR="004532FA" w:rsidRDefault="004532FA">
            <w:pPr>
              <w:pStyle w:val="TableParagraph"/>
              <w:rPr>
                <w:sz w:val="16"/>
              </w:rPr>
            </w:pPr>
          </w:p>
          <w:p w14:paraId="53205A43" w14:textId="77777777" w:rsidR="004532FA" w:rsidRDefault="004532FA">
            <w:pPr>
              <w:pStyle w:val="TableParagraph"/>
              <w:rPr>
                <w:sz w:val="16"/>
              </w:rPr>
            </w:pPr>
          </w:p>
          <w:p w14:paraId="1B339056" w14:textId="77777777" w:rsidR="004532FA" w:rsidRDefault="004532FA">
            <w:pPr>
              <w:pStyle w:val="TableParagraph"/>
              <w:spacing w:before="16"/>
              <w:rPr>
                <w:sz w:val="16"/>
              </w:rPr>
            </w:pPr>
          </w:p>
          <w:p w14:paraId="2434FE79" w14:textId="77777777" w:rsidR="004532FA" w:rsidRDefault="00754871">
            <w:pPr>
              <w:pStyle w:val="TableParagraph"/>
              <w:ind w:left="16" w:right="12"/>
              <w:jc w:val="center"/>
              <w:rPr>
                <w:sz w:val="16"/>
              </w:rPr>
            </w:pPr>
            <w:r>
              <w:rPr>
                <w:color w:val="000009"/>
                <w:spacing w:val="-5"/>
                <w:sz w:val="16"/>
                <w:highlight w:val="red"/>
              </w:rPr>
              <w:t>GDE</w:t>
            </w:r>
          </w:p>
        </w:tc>
        <w:tc>
          <w:tcPr>
            <w:tcW w:w="991" w:type="dxa"/>
          </w:tcPr>
          <w:p w14:paraId="20132986" w14:textId="77777777" w:rsidR="004532FA" w:rsidRDefault="004532FA">
            <w:pPr>
              <w:pStyle w:val="TableParagraph"/>
              <w:rPr>
                <w:sz w:val="16"/>
              </w:rPr>
            </w:pPr>
          </w:p>
          <w:p w14:paraId="1A2CAAAF" w14:textId="77777777" w:rsidR="004532FA" w:rsidRDefault="004532FA">
            <w:pPr>
              <w:pStyle w:val="TableParagraph"/>
              <w:rPr>
                <w:sz w:val="16"/>
              </w:rPr>
            </w:pPr>
          </w:p>
          <w:p w14:paraId="3E9CCD79" w14:textId="77777777" w:rsidR="004532FA" w:rsidRDefault="004532FA">
            <w:pPr>
              <w:pStyle w:val="TableParagraph"/>
              <w:rPr>
                <w:sz w:val="16"/>
              </w:rPr>
            </w:pPr>
          </w:p>
          <w:p w14:paraId="208362E4" w14:textId="77777777" w:rsidR="004532FA" w:rsidRDefault="004532FA">
            <w:pPr>
              <w:pStyle w:val="TableParagraph"/>
              <w:spacing w:before="16"/>
              <w:rPr>
                <w:sz w:val="16"/>
              </w:rPr>
            </w:pPr>
          </w:p>
          <w:p w14:paraId="6B7586B0" w14:textId="77777777" w:rsidR="004532FA" w:rsidRDefault="00754871">
            <w:pPr>
              <w:pStyle w:val="TableParagraph"/>
              <w:ind w:left="17" w:right="9"/>
              <w:jc w:val="center"/>
              <w:rPr>
                <w:sz w:val="16"/>
              </w:rPr>
            </w:pPr>
            <w:r>
              <w:rPr>
                <w:color w:val="000009"/>
                <w:spacing w:val="-2"/>
                <w:sz w:val="16"/>
                <w:highlight w:val="red"/>
              </w:rPr>
              <w:t>GDE006</w:t>
            </w:r>
          </w:p>
        </w:tc>
        <w:tc>
          <w:tcPr>
            <w:tcW w:w="1508" w:type="dxa"/>
          </w:tcPr>
          <w:p w14:paraId="16BD012E" w14:textId="77777777" w:rsidR="004532FA" w:rsidRDefault="004532FA">
            <w:pPr>
              <w:pStyle w:val="TableParagraph"/>
              <w:rPr>
                <w:sz w:val="16"/>
              </w:rPr>
            </w:pPr>
          </w:p>
          <w:p w14:paraId="6BE30345" w14:textId="77777777" w:rsidR="004532FA" w:rsidRDefault="004532FA">
            <w:pPr>
              <w:pStyle w:val="TableParagraph"/>
              <w:rPr>
                <w:sz w:val="16"/>
              </w:rPr>
            </w:pPr>
          </w:p>
          <w:p w14:paraId="7F016BCB" w14:textId="77777777" w:rsidR="004532FA" w:rsidRDefault="004532FA">
            <w:pPr>
              <w:pStyle w:val="TableParagraph"/>
              <w:rPr>
                <w:sz w:val="16"/>
              </w:rPr>
            </w:pPr>
          </w:p>
          <w:p w14:paraId="74914327" w14:textId="77777777" w:rsidR="004532FA" w:rsidRDefault="004532FA">
            <w:pPr>
              <w:pStyle w:val="TableParagraph"/>
              <w:spacing w:before="16"/>
              <w:rPr>
                <w:sz w:val="16"/>
              </w:rPr>
            </w:pPr>
          </w:p>
          <w:p w14:paraId="03CA2B7A" w14:textId="77777777" w:rsidR="004532FA" w:rsidRDefault="00754871">
            <w:pPr>
              <w:pStyle w:val="TableParagraph"/>
              <w:ind w:left="105"/>
              <w:rPr>
                <w:sz w:val="16"/>
              </w:rPr>
            </w:pPr>
            <w:r>
              <w:rPr>
                <w:color w:val="000009"/>
                <w:spacing w:val="-2"/>
                <w:sz w:val="16"/>
                <w:highlight w:val="red"/>
              </w:rPr>
              <w:t>dTiGDE</w:t>
            </w:r>
          </w:p>
        </w:tc>
        <w:tc>
          <w:tcPr>
            <w:tcW w:w="2160" w:type="dxa"/>
          </w:tcPr>
          <w:p w14:paraId="7DF2A7FB" w14:textId="77777777" w:rsidR="004532FA" w:rsidRDefault="004532FA">
            <w:pPr>
              <w:pStyle w:val="TableParagraph"/>
              <w:rPr>
                <w:sz w:val="16"/>
              </w:rPr>
            </w:pPr>
          </w:p>
          <w:p w14:paraId="61233F05" w14:textId="77777777" w:rsidR="004532FA" w:rsidRDefault="004532FA">
            <w:pPr>
              <w:pStyle w:val="TableParagraph"/>
              <w:rPr>
                <w:sz w:val="16"/>
              </w:rPr>
            </w:pPr>
          </w:p>
          <w:p w14:paraId="20357FF4" w14:textId="77777777" w:rsidR="004532FA" w:rsidRDefault="004532FA">
            <w:pPr>
              <w:pStyle w:val="TableParagraph"/>
              <w:rPr>
                <w:sz w:val="16"/>
              </w:rPr>
            </w:pPr>
          </w:p>
          <w:p w14:paraId="3F7A8503" w14:textId="77777777" w:rsidR="004532FA" w:rsidRDefault="004532FA">
            <w:pPr>
              <w:pStyle w:val="TableParagraph"/>
              <w:spacing w:before="16"/>
              <w:rPr>
                <w:sz w:val="16"/>
              </w:rPr>
            </w:pPr>
          </w:p>
          <w:p w14:paraId="5A4DA7F8" w14:textId="77777777" w:rsidR="004532FA" w:rsidRDefault="00754871">
            <w:pPr>
              <w:pStyle w:val="TableParagraph"/>
              <w:ind w:left="105"/>
              <w:rPr>
                <w:sz w:val="16"/>
              </w:rPr>
            </w:pPr>
            <w:r>
              <w:rPr>
                <w:color w:val="000009"/>
                <w:sz w:val="16"/>
                <w:highlight w:val="red"/>
              </w:rPr>
              <w:t>Tipo</w:t>
            </w:r>
            <w:r>
              <w:rPr>
                <w:color w:val="000009"/>
                <w:spacing w:val="-5"/>
                <w:sz w:val="16"/>
                <w:highlight w:val="red"/>
              </w:rPr>
              <w:t xml:space="preserve"> </w:t>
            </w:r>
            <w:r>
              <w:rPr>
                <w:color w:val="000009"/>
                <w:sz w:val="16"/>
                <w:highlight w:val="red"/>
              </w:rPr>
              <w:t>de</w:t>
            </w:r>
            <w:r>
              <w:rPr>
                <w:color w:val="000009"/>
                <w:spacing w:val="-3"/>
                <w:sz w:val="16"/>
                <w:highlight w:val="red"/>
              </w:rPr>
              <w:t xml:space="preserve"> </w:t>
            </w:r>
            <w:r>
              <w:rPr>
                <w:color w:val="000009"/>
                <w:spacing w:val="-2"/>
                <w:sz w:val="16"/>
                <w:highlight w:val="red"/>
              </w:rPr>
              <w:t>Evento</w:t>
            </w:r>
          </w:p>
        </w:tc>
        <w:tc>
          <w:tcPr>
            <w:tcW w:w="900" w:type="dxa"/>
          </w:tcPr>
          <w:p w14:paraId="7031B3CD" w14:textId="77777777" w:rsidR="004532FA" w:rsidRDefault="004532FA">
            <w:pPr>
              <w:pStyle w:val="TableParagraph"/>
              <w:rPr>
                <w:sz w:val="16"/>
              </w:rPr>
            </w:pPr>
          </w:p>
          <w:p w14:paraId="3DCBB017" w14:textId="77777777" w:rsidR="004532FA" w:rsidRDefault="004532FA">
            <w:pPr>
              <w:pStyle w:val="TableParagraph"/>
              <w:rPr>
                <w:sz w:val="16"/>
              </w:rPr>
            </w:pPr>
          </w:p>
          <w:p w14:paraId="4A2F3C7E" w14:textId="77777777" w:rsidR="004532FA" w:rsidRDefault="004532FA">
            <w:pPr>
              <w:pStyle w:val="TableParagraph"/>
              <w:rPr>
                <w:sz w:val="16"/>
              </w:rPr>
            </w:pPr>
          </w:p>
          <w:p w14:paraId="11309B52" w14:textId="77777777" w:rsidR="004532FA" w:rsidRDefault="004532FA">
            <w:pPr>
              <w:pStyle w:val="TableParagraph"/>
              <w:spacing w:before="16"/>
              <w:rPr>
                <w:sz w:val="16"/>
              </w:rPr>
            </w:pPr>
          </w:p>
          <w:p w14:paraId="10C361B3" w14:textId="77777777" w:rsidR="004532FA" w:rsidRDefault="00754871">
            <w:pPr>
              <w:pStyle w:val="TableParagraph"/>
              <w:ind w:left="17" w:right="14"/>
              <w:jc w:val="center"/>
              <w:rPr>
                <w:sz w:val="16"/>
              </w:rPr>
            </w:pPr>
            <w:r>
              <w:rPr>
                <w:color w:val="000009"/>
                <w:spacing w:val="-2"/>
                <w:sz w:val="16"/>
                <w:highlight w:val="red"/>
              </w:rPr>
              <w:t>GDE002</w:t>
            </w:r>
          </w:p>
        </w:tc>
        <w:tc>
          <w:tcPr>
            <w:tcW w:w="808" w:type="dxa"/>
          </w:tcPr>
          <w:p w14:paraId="3287B964" w14:textId="77777777" w:rsidR="004532FA" w:rsidRDefault="004532FA">
            <w:pPr>
              <w:pStyle w:val="TableParagraph"/>
              <w:rPr>
                <w:sz w:val="16"/>
              </w:rPr>
            </w:pPr>
          </w:p>
          <w:p w14:paraId="1BDFEEFF" w14:textId="77777777" w:rsidR="004532FA" w:rsidRDefault="004532FA">
            <w:pPr>
              <w:pStyle w:val="TableParagraph"/>
              <w:rPr>
                <w:sz w:val="16"/>
              </w:rPr>
            </w:pPr>
          </w:p>
          <w:p w14:paraId="78E072EB" w14:textId="77777777" w:rsidR="004532FA" w:rsidRDefault="004532FA">
            <w:pPr>
              <w:pStyle w:val="TableParagraph"/>
              <w:rPr>
                <w:sz w:val="16"/>
              </w:rPr>
            </w:pPr>
          </w:p>
          <w:p w14:paraId="55A589BF" w14:textId="77777777" w:rsidR="004532FA" w:rsidRDefault="004532FA">
            <w:pPr>
              <w:pStyle w:val="TableParagraph"/>
              <w:spacing w:before="16"/>
              <w:rPr>
                <w:sz w:val="16"/>
              </w:rPr>
            </w:pPr>
          </w:p>
          <w:p w14:paraId="4AA23F46" w14:textId="77777777" w:rsidR="004532FA" w:rsidRDefault="00754871">
            <w:pPr>
              <w:pStyle w:val="TableParagraph"/>
              <w:ind w:left="6" w:right="1"/>
              <w:jc w:val="center"/>
              <w:rPr>
                <w:sz w:val="16"/>
              </w:rPr>
            </w:pPr>
            <w:r>
              <w:rPr>
                <w:color w:val="000009"/>
                <w:spacing w:val="-10"/>
                <w:sz w:val="16"/>
                <w:highlight w:val="red"/>
              </w:rPr>
              <w:t>N</w:t>
            </w:r>
          </w:p>
        </w:tc>
        <w:tc>
          <w:tcPr>
            <w:tcW w:w="899" w:type="dxa"/>
          </w:tcPr>
          <w:p w14:paraId="4D6246EE" w14:textId="77777777" w:rsidR="004532FA" w:rsidRDefault="004532FA">
            <w:pPr>
              <w:pStyle w:val="TableParagraph"/>
              <w:rPr>
                <w:sz w:val="16"/>
              </w:rPr>
            </w:pPr>
          </w:p>
          <w:p w14:paraId="4E4804E2" w14:textId="77777777" w:rsidR="004532FA" w:rsidRDefault="004532FA">
            <w:pPr>
              <w:pStyle w:val="TableParagraph"/>
              <w:rPr>
                <w:sz w:val="16"/>
              </w:rPr>
            </w:pPr>
          </w:p>
          <w:p w14:paraId="3BF02592" w14:textId="77777777" w:rsidR="004532FA" w:rsidRDefault="004532FA">
            <w:pPr>
              <w:pStyle w:val="TableParagraph"/>
              <w:rPr>
                <w:sz w:val="16"/>
              </w:rPr>
            </w:pPr>
          </w:p>
          <w:p w14:paraId="06DE3938" w14:textId="77777777" w:rsidR="004532FA" w:rsidRDefault="004532FA">
            <w:pPr>
              <w:pStyle w:val="TableParagraph"/>
              <w:spacing w:before="16"/>
              <w:rPr>
                <w:sz w:val="16"/>
              </w:rPr>
            </w:pPr>
          </w:p>
          <w:p w14:paraId="1645D165" w14:textId="77777777" w:rsidR="004532FA" w:rsidRDefault="00754871">
            <w:pPr>
              <w:pStyle w:val="TableParagraph"/>
              <w:ind w:left="64" w:right="53"/>
              <w:jc w:val="center"/>
              <w:rPr>
                <w:sz w:val="16"/>
              </w:rPr>
            </w:pPr>
            <w:r>
              <w:rPr>
                <w:color w:val="000009"/>
                <w:spacing w:val="-2"/>
                <w:sz w:val="16"/>
                <w:highlight w:val="red"/>
              </w:rPr>
              <w:t>1-</w:t>
            </w:r>
            <w:r>
              <w:rPr>
                <w:color w:val="000009"/>
                <w:spacing w:val="-10"/>
                <w:sz w:val="16"/>
                <w:highlight w:val="red"/>
              </w:rPr>
              <w:t>2</w:t>
            </w:r>
          </w:p>
        </w:tc>
        <w:tc>
          <w:tcPr>
            <w:tcW w:w="539" w:type="dxa"/>
          </w:tcPr>
          <w:p w14:paraId="0F7EBE13" w14:textId="77777777" w:rsidR="004532FA" w:rsidRDefault="004532FA">
            <w:pPr>
              <w:pStyle w:val="TableParagraph"/>
              <w:rPr>
                <w:sz w:val="16"/>
              </w:rPr>
            </w:pPr>
          </w:p>
          <w:p w14:paraId="0C4EA317" w14:textId="77777777" w:rsidR="004532FA" w:rsidRDefault="004532FA">
            <w:pPr>
              <w:pStyle w:val="TableParagraph"/>
              <w:rPr>
                <w:sz w:val="16"/>
              </w:rPr>
            </w:pPr>
          </w:p>
          <w:p w14:paraId="3FD36812" w14:textId="77777777" w:rsidR="004532FA" w:rsidRDefault="004532FA">
            <w:pPr>
              <w:pStyle w:val="TableParagraph"/>
              <w:rPr>
                <w:sz w:val="16"/>
              </w:rPr>
            </w:pPr>
          </w:p>
          <w:p w14:paraId="2C4C55A7" w14:textId="77777777" w:rsidR="004532FA" w:rsidRDefault="004532FA">
            <w:pPr>
              <w:pStyle w:val="TableParagraph"/>
              <w:spacing w:before="16"/>
              <w:rPr>
                <w:sz w:val="16"/>
              </w:rPr>
            </w:pPr>
          </w:p>
          <w:p w14:paraId="077EBCB7" w14:textId="77777777" w:rsidR="004532FA" w:rsidRDefault="00754871">
            <w:pPr>
              <w:pStyle w:val="TableParagraph"/>
              <w:ind w:left="15" w:right="2"/>
              <w:jc w:val="center"/>
              <w:rPr>
                <w:sz w:val="16"/>
              </w:rPr>
            </w:pPr>
            <w:r>
              <w:rPr>
                <w:color w:val="000009"/>
                <w:spacing w:val="-2"/>
                <w:sz w:val="16"/>
                <w:highlight w:val="red"/>
              </w:rPr>
              <w:t>1-</w:t>
            </w:r>
            <w:r>
              <w:rPr>
                <w:color w:val="000009"/>
                <w:spacing w:val="-10"/>
                <w:sz w:val="16"/>
                <w:highlight w:val="red"/>
              </w:rPr>
              <w:t>1</w:t>
            </w:r>
          </w:p>
        </w:tc>
        <w:tc>
          <w:tcPr>
            <w:tcW w:w="3151" w:type="dxa"/>
          </w:tcPr>
          <w:p w14:paraId="241A722D" w14:textId="77777777" w:rsidR="004532FA" w:rsidRDefault="00754871">
            <w:pPr>
              <w:pStyle w:val="TableParagraph"/>
              <w:spacing w:before="15"/>
              <w:ind w:left="111"/>
              <w:rPr>
                <w:sz w:val="16"/>
              </w:rPr>
            </w:pPr>
            <w:r>
              <w:rPr>
                <w:color w:val="000009"/>
                <w:sz w:val="16"/>
                <w:highlight w:val="red"/>
              </w:rPr>
              <w:t>Eventos</w:t>
            </w:r>
            <w:r>
              <w:rPr>
                <w:color w:val="000009"/>
                <w:spacing w:val="-5"/>
                <w:sz w:val="16"/>
                <w:highlight w:val="red"/>
              </w:rPr>
              <w:t xml:space="preserve"> </w:t>
            </w:r>
            <w:r>
              <w:rPr>
                <w:color w:val="000009"/>
                <w:sz w:val="16"/>
                <w:highlight w:val="red"/>
              </w:rPr>
              <w:t>del</w:t>
            </w:r>
            <w:r>
              <w:rPr>
                <w:color w:val="000009"/>
                <w:spacing w:val="-5"/>
                <w:sz w:val="16"/>
                <w:highlight w:val="red"/>
              </w:rPr>
              <w:t xml:space="preserve"> </w:t>
            </w:r>
            <w:r>
              <w:rPr>
                <w:color w:val="000009"/>
                <w:spacing w:val="-2"/>
                <w:sz w:val="16"/>
                <w:highlight w:val="red"/>
              </w:rPr>
              <w:t>Emisor</w:t>
            </w:r>
          </w:p>
          <w:p w14:paraId="259AFCF2" w14:textId="77777777" w:rsidR="004532FA" w:rsidRDefault="00754871">
            <w:pPr>
              <w:pStyle w:val="TableParagraph"/>
              <w:spacing w:before="1" w:line="183" w:lineRule="exact"/>
              <w:ind w:left="111"/>
              <w:rPr>
                <w:sz w:val="16"/>
              </w:rPr>
            </w:pPr>
            <w:r>
              <w:rPr>
                <w:color w:val="000009"/>
                <w:sz w:val="16"/>
                <w:highlight w:val="red"/>
              </w:rPr>
              <w:t>1</w:t>
            </w:r>
            <w:r>
              <w:rPr>
                <w:color w:val="000009"/>
                <w:spacing w:val="-2"/>
                <w:sz w:val="16"/>
                <w:highlight w:val="red"/>
              </w:rPr>
              <w:t xml:space="preserve"> </w:t>
            </w:r>
            <w:r>
              <w:rPr>
                <w:color w:val="000009"/>
                <w:sz w:val="16"/>
                <w:highlight w:val="red"/>
              </w:rPr>
              <w:t xml:space="preserve">= </w:t>
            </w:r>
            <w:r>
              <w:rPr>
                <w:color w:val="000009"/>
                <w:spacing w:val="-2"/>
                <w:sz w:val="16"/>
                <w:highlight w:val="red"/>
              </w:rPr>
              <w:t>Cancelación</w:t>
            </w:r>
          </w:p>
          <w:p w14:paraId="45E6862A" w14:textId="77777777" w:rsidR="004532FA" w:rsidRDefault="00754871">
            <w:pPr>
              <w:pStyle w:val="TableParagraph"/>
              <w:spacing w:line="183" w:lineRule="exact"/>
              <w:ind w:left="111"/>
              <w:rPr>
                <w:sz w:val="16"/>
              </w:rPr>
            </w:pPr>
            <w:r>
              <w:rPr>
                <w:color w:val="000009"/>
                <w:sz w:val="16"/>
                <w:highlight w:val="red"/>
              </w:rPr>
              <w:t>2</w:t>
            </w:r>
            <w:r>
              <w:rPr>
                <w:color w:val="000009"/>
                <w:spacing w:val="-2"/>
                <w:sz w:val="16"/>
                <w:highlight w:val="red"/>
              </w:rPr>
              <w:t xml:space="preserve"> </w:t>
            </w:r>
            <w:r>
              <w:rPr>
                <w:color w:val="000009"/>
                <w:sz w:val="16"/>
                <w:highlight w:val="red"/>
              </w:rPr>
              <w:t xml:space="preserve">= </w:t>
            </w:r>
            <w:r>
              <w:rPr>
                <w:color w:val="000009"/>
                <w:spacing w:val="-2"/>
                <w:sz w:val="16"/>
                <w:highlight w:val="red"/>
              </w:rPr>
              <w:t>Inutilización</w:t>
            </w:r>
          </w:p>
          <w:p w14:paraId="37B5C037" w14:textId="77777777" w:rsidR="004532FA" w:rsidRDefault="00754871">
            <w:pPr>
              <w:pStyle w:val="TableParagraph"/>
              <w:spacing w:before="1"/>
              <w:ind w:left="111" w:right="1097"/>
              <w:rPr>
                <w:sz w:val="16"/>
              </w:rPr>
            </w:pPr>
            <w:r>
              <w:rPr>
                <w:color w:val="000009"/>
                <w:sz w:val="16"/>
                <w:highlight w:val="red"/>
              </w:rPr>
              <w:t>3 = Endoso (futuro)</w:t>
            </w:r>
            <w:r>
              <w:rPr>
                <w:color w:val="000009"/>
                <w:sz w:val="16"/>
              </w:rPr>
              <w:t xml:space="preserve"> </w:t>
            </w:r>
            <w:r>
              <w:rPr>
                <w:color w:val="000009"/>
                <w:sz w:val="16"/>
                <w:highlight w:val="red"/>
              </w:rPr>
              <w:t>Eventos del Comprador</w:t>
            </w:r>
          </w:p>
          <w:p w14:paraId="529BD858" w14:textId="77777777" w:rsidR="004532FA" w:rsidRDefault="00754871">
            <w:pPr>
              <w:pStyle w:val="TableParagraph"/>
              <w:spacing w:line="183" w:lineRule="exact"/>
              <w:ind w:left="111"/>
              <w:rPr>
                <w:sz w:val="16"/>
              </w:rPr>
            </w:pPr>
            <w:r>
              <w:rPr>
                <w:color w:val="000009"/>
                <w:sz w:val="16"/>
                <w:highlight w:val="red"/>
              </w:rPr>
              <w:t>10</w:t>
            </w:r>
            <w:r>
              <w:rPr>
                <w:color w:val="000009"/>
                <w:spacing w:val="-2"/>
                <w:sz w:val="16"/>
                <w:highlight w:val="red"/>
              </w:rPr>
              <w:t xml:space="preserve"> </w:t>
            </w:r>
            <w:r>
              <w:rPr>
                <w:color w:val="000009"/>
                <w:sz w:val="16"/>
                <w:highlight w:val="red"/>
              </w:rPr>
              <w:t>=</w:t>
            </w:r>
            <w:r>
              <w:rPr>
                <w:color w:val="000009"/>
                <w:spacing w:val="-3"/>
                <w:sz w:val="16"/>
                <w:highlight w:val="red"/>
              </w:rPr>
              <w:t xml:space="preserve"> </w:t>
            </w:r>
            <w:r>
              <w:rPr>
                <w:color w:val="000009"/>
                <w:sz w:val="16"/>
                <w:highlight w:val="red"/>
              </w:rPr>
              <w:t>Acuse</w:t>
            </w:r>
            <w:r>
              <w:rPr>
                <w:color w:val="000009"/>
                <w:spacing w:val="-2"/>
                <w:sz w:val="16"/>
                <w:highlight w:val="red"/>
              </w:rPr>
              <w:t xml:space="preserve"> </w:t>
            </w:r>
            <w:r>
              <w:rPr>
                <w:color w:val="000009"/>
                <w:sz w:val="16"/>
                <w:highlight w:val="red"/>
              </w:rPr>
              <w:t>del</w:t>
            </w:r>
            <w:r>
              <w:rPr>
                <w:color w:val="000009"/>
                <w:spacing w:val="-3"/>
                <w:sz w:val="16"/>
                <w:highlight w:val="red"/>
              </w:rPr>
              <w:t xml:space="preserve"> </w:t>
            </w:r>
            <w:r>
              <w:rPr>
                <w:color w:val="000009"/>
                <w:sz w:val="16"/>
                <w:highlight w:val="red"/>
              </w:rPr>
              <w:t>DE</w:t>
            </w:r>
            <w:r>
              <w:rPr>
                <w:color w:val="000009"/>
                <w:spacing w:val="-1"/>
                <w:sz w:val="16"/>
                <w:highlight w:val="red"/>
              </w:rPr>
              <w:t xml:space="preserve"> </w:t>
            </w:r>
            <w:r>
              <w:rPr>
                <w:color w:val="000009"/>
                <w:spacing w:val="-2"/>
                <w:sz w:val="16"/>
                <w:highlight w:val="red"/>
              </w:rPr>
              <w:t>(futuro)</w:t>
            </w:r>
          </w:p>
          <w:p w14:paraId="3FC7840E" w14:textId="77777777" w:rsidR="004532FA" w:rsidRDefault="00754871">
            <w:pPr>
              <w:pStyle w:val="TableParagraph"/>
              <w:spacing w:before="1"/>
              <w:ind w:left="111"/>
              <w:rPr>
                <w:sz w:val="16"/>
              </w:rPr>
            </w:pPr>
            <w:r>
              <w:rPr>
                <w:color w:val="000009"/>
                <w:sz w:val="16"/>
                <w:highlight w:val="red"/>
              </w:rPr>
              <w:t>11</w:t>
            </w:r>
            <w:r>
              <w:rPr>
                <w:color w:val="000009"/>
                <w:spacing w:val="-4"/>
                <w:sz w:val="16"/>
                <w:highlight w:val="red"/>
              </w:rPr>
              <w:t xml:space="preserve"> </w:t>
            </w:r>
            <w:r>
              <w:rPr>
                <w:color w:val="000009"/>
                <w:sz w:val="16"/>
                <w:highlight w:val="red"/>
              </w:rPr>
              <w:t>=</w:t>
            </w:r>
            <w:r>
              <w:rPr>
                <w:color w:val="000009"/>
                <w:spacing w:val="-3"/>
                <w:sz w:val="16"/>
                <w:highlight w:val="red"/>
              </w:rPr>
              <w:t xml:space="preserve"> </w:t>
            </w:r>
            <w:r>
              <w:rPr>
                <w:color w:val="000009"/>
                <w:sz w:val="16"/>
                <w:highlight w:val="red"/>
              </w:rPr>
              <w:t>Conformidad</w:t>
            </w:r>
            <w:r>
              <w:rPr>
                <w:color w:val="000009"/>
                <w:spacing w:val="-5"/>
                <w:sz w:val="16"/>
                <w:highlight w:val="red"/>
              </w:rPr>
              <w:t xml:space="preserve"> </w:t>
            </w:r>
            <w:r>
              <w:rPr>
                <w:color w:val="000009"/>
                <w:sz w:val="16"/>
                <w:highlight w:val="red"/>
              </w:rPr>
              <w:t>del</w:t>
            </w:r>
            <w:r>
              <w:rPr>
                <w:color w:val="000009"/>
                <w:spacing w:val="-2"/>
                <w:sz w:val="16"/>
                <w:highlight w:val="red"/>
              </w:rPr>
              <w:t xml:space="preserve"> </w:t>
            </w:r>
            <w:r>
              <w:rPr>
                <w:color w:val="000009"/>
                <w:sz w:val="16"/>
                <w:highlight w:val="red"/>
              </w:rPr>
              <w:t>DE</w:t>
            </w:r>
            <w:r>
              <w:rPr>
                <w:color w:val="000009"/>
                <w:spacing w:val="-2"/>
                <w:sz w:val="16"/>
                <w:highlight w:val="red"/>
              </w:rPr>
              <w:t xml:space="preserve"> (futuro)</w:t>
            </w:r>
          </w:p>
          <w:p w14:paraId="6421EFFD" w14:textId="77777777" w:rsidR="004532FA" w:rsidRDefault="00754871">
            <w:pPr>
              <w:pStyle w:val="TableParagraph"/>
              <w:spacing w:before="1" w:line="183" w:lineRule="exact"/>
              <w:ind w:left="111"/>
              <w:rPr>
                <w:sz w:val="16"/>
              </w:rPr>
            </w:pPr>
            <w:r>
              <w:rPr>
                <w:color w:val="000009"/>
                <w:sz w:val="16"/>
                <w:highlight w:val="red"/>
              </w:rPr>
              <w:t>12</w:t>
            </w:r>
            <w:r>
              <w:rPr>
                <w:color w:val="000009"/>
                <w:spacing w:val="-4"/>
                <w:sz w:val="16"/>
                <w:highlight w:val="red"/>
              </w:rPr>
              <w:t xml:space="preserve"> </w:t>
            </w:r>
            <w:r>
              <w:rPr>
                <w:color w:val="000009"/>
                <w:sz w:val="16"/>
                <w:highlight w:val="red"/>
              </w:rPr>
              <w:t>=</w:t>
            </w:r>
            <w:r>
              <w:rPr>
                <w:color w:val="000009"/>
                <w:spacing w:val="-4"/>
                <w:sz w:val="16"/>
                <w:highlight w:val="red"/>
              </w:rPr>
              <w:t xml:space="preserve"> </w:t>
            </w:r>
            <w:r>
              <w:rPr>
                <w:color w:val="000009"/>
                <w:sz w:val="16"/>
                <w:highlight w:val="red"/>
              </w:rPr>
              <w:t>Disconformidad</w:t>
            </w:r>
            <w:r>
              <w:rPr>
                <w:color w:val="000009"/>
                <w:spacing w:val="-3"/>
                <w:sz w:val="16"/>
                <w:highlight w:val="red"/>
              </w:rPr>
              <w:t xml:space="preserve"> </w:t>
            </w:r>
            <w:r>
              <w:rPr>
                <w:color w:val="000009"/>
                <w:sz w:val="16"/>
                <w:highlight w:val="red"/>
              </w:rPr>
              <w:t>del</w:t>
            </w:r>
            <w:r>
              <w:rPr>
                <w:color w:val="000009"/>
                <w:spacing w:val="-6"/>
                <w:sz w:val="16"/>
                <w:highlight w:val="red"/>
              </w:rPr>
              <w:t xml:space="preserve"> </w:t>
            </w:r>
            <w:r>
              <w:rPr>
                <w:color w:val="000009"/>
                <w:sz w:val="16"/>
                <w:highlight w:val="red"/>
              </w:rPr>
              <w:t>DE</w:t>
            </w:r>
            <w:r>
              <w:rPr>
                <w:color w:val="000009"/>
                <w:spacing w:val="-4"/>
                <w:sz w:val="16"/>
                <w:highlight w:val="red"/>
              </w:rPr>
              <w:t xml:space="preserve"> </w:t>
            </w:r>
            <w:r>
              <w:rPr>
                <w:color w:val="000009"/>
                <w:spacing w:val="-2"/>
                <w:sz w:val="16"/>
                <w:highlight w:val="red"/>
              </w:rPr>
              <w:t>(futuro)</w:t>
            </w:r>
          </w:p>
          <w:p w14:paraId="0500B420" w14:textId="77777777" w:rsidR="004532FA" w:rsidRDefault="00754871">
            <w:pPr>
              <w:pStyle w:val="TableParagraph"/>
              <w:spacing w:line="177" w:lineRule="exact"/>
              <w:ind w:left="111"/>
              <w:rPr>
                <w:sz w:val="16"/>
              </w:rPr>
            </w:pPr>
            <w:r>
              <w:rPr>
                <w:color w:val="000009"/>
                <w:sz w:val="16"/>
                <w:highlight w:val="red"/>
              </w:rPr>
              <w:t>13</w:t>
            </w:r>
            <w:r>
              <w:rPr>
                <w:color w:val="000009"/>
                <w:spacing w:val="-5"/>
                <w:sz w:val="16"/>
                <w:highlight w:val="red"/>
              </w:rPr>
              <w:t xml:space="preserve"> </w:t>
            </w:r>
            <w:r>
              <w:rPr>
                <w:color w:val="000009"/>
                <w:sz w:val="16"/>
                <w:highlight w:val="red"/>
              </w:rPr>
              <w:t>=</w:t>
            </w:r>
            <w:r>
              <w:rPr>
                <w:color w:val="000009"/>
                <w:spacing w:val="-4"/>
                <w:sz w:val="16"/>
                <w:highlight w:val="red"/>
              </w:rPr>
              <w:t xml:space="preserve"> </w:t>
            </w:r>
            <w:r>
              <w:rPr>
                <w:color w:val="000009"/>
                <w:sz w:val="16"/>
                <w:highlight w:val="red"/>
              </w:rPr>
              <w:t>Desconocimiento</w:t>
            </w:r>
            <w:r>
              <w:rPr>
                <w:color w:val="000009"/>
                <w:spacing w:val="-5"/>
                <w:sz w:val="16"/>
                <w:highlight w:val="red"/>
              </w:rPr>
              <w:t xml:space="preserve"> </w:t>
            </w:r>
            <w:r>
              <w:rPr>
                <w:color w:val="000009"/>
                <w:sz w:val="16"/>
                <w:highlight w:val="red"/>
              </w:rPr>
              <w:t>del</w:t>
            </w:r>
            <w:r>
              <w:rPr>
                <w:color w:val="000009"/>
                <w:spacing w:val="-3"/>
                <w:sz w:val="16"/>
                <w:highlight w:val="red"/>
              </w:rPr>
              <w:t xml:space="preserve"> </w:t>
            </w:r>
            <w:r>
              <w:rPr>
                <w:color w:val="000009"/>
                <w:sz w:val="16"/>
                <w:highlight w:val="red"/>
              </w:rPr>
              <w:t>DE</w:t>
            </w:r>
            <w:r>
              <w:rPr>
                <w:color w:val="000009"/>
                <w:spacing w:val="-3"/>
                <w:sz w:val="16"/>
                <w:highlight w:val="red"/>
              </w:rPr>
              <w:t xml:space="preserve"> </w:t>
            </w:r>
            <w:r>
              <w:rPr>
                <w:color w:val="000009"/>
                <w:spacing w:val="-2"/>
                <w:sz w:val="16"/>
                <w:highlight w:val="red"/>
              </w:rPr>
              <w:t>(futuro)</w:t>
            </w:r>
          </w:p>
        </w:tc>
      </w:tr>
      <w:tr w:rsidR="004532FA" w14:paraId="3CBCDCD8" w14:textId="77777777">
        <w:trPr>
          <w:trHeight w:val="450"/>
        </w:trPr>
        <w:tc>
          <w:tcPr>
            <w:tcW w:w="809" w:type="dxa"/>
            <w:shd w:val="clear" w:color="auto" w:fill="D9D9D9"/>
          </w:tcPr>
          <w:p w14:paraId="47A8CEC3" w14:textId="77777777" w:rsidR="004532FA" w:rsidRDefault="00754871">
            <w:pPr>
              <w:pStyle w:val="TableParagraph"/>
              <w:spacing w:before="135"/>
              <w:ind w:left="16" w:right="12"/>
              <w:jc w:val="center"/>
              <w:rPr>
                <w:sz w:val="16"/>
              </w:rPr>
            </w:pPr>
            <w:r>
              <w:rPr>
                <w:color w:val="000009"/>
                <w:spacing w:val="-5"/>
                <w:sz w:val="16"/>
              </w:rPr>
              <w:t>GDE</w:t>
            </w:r>
          </w:p>
        </w:tc>
        <w:tc>
          <w:tcPr>
            <w:tcW w:w="991" w:type="dxa"/>
            <w:shd w:val="clear" w:color="auto" w:fill="D9D9D9"/>
          </w:tcPr>
          <w:p w14:paraId="3210FCD6" w14:textId="77777777" w:rsidR="004532FA" w:rsidRDefault="00754871">
            <w:pPr>
              <w:pStyle w:val="TableParagraph"/>
              <w:spacing w:before="135"/>
              <w:ind w:left="17" w:right="9"/>
              <w:jc w:val="center"/>
              <w:rPr>
                <w:sz w:val="16"/>
              </w:rPr>
            </w:pPr>
            <w:r>
              <w:rPr>
                <w:color w:val="000009"/>
                <w:spacing w:val="-2"/>
                <w:sz w:val="16"/>
              </w:rPr>
              <w:t>GDE007</w:t>
            </w:r>
          </w:p>
        </w:tc>
        <w:tc>
          <w:tcPr>
            <w:tcW w:w="1508" w:type="dxa"/>
            <w:shd w:val="clear" w:color="auto" w:fill="D9D9D9"/>
          </w:tcPr>
          <w:p w14:paraId="50C06A18" w14:textId="77777777" w:rsidR="004532FA" w:rsidRDefault="00754871">
            <w:pPr>
              <w:pStyle w:val="TableParagraph"/>
              <w:spacing w:before="135"/>
              <w:ind w:left="105"/>
              <w:rPr>
                <w:sz w:val="16"/>
              </w:rPr>
            </w:pPr>
            <w:r>
              <w:rPr>
                <w:color w:val="000009"/>
                <w:spacing w:val="-2"/>
                <w:sz w:val="16"/>
              </w:rPr>
              <w:t>gGroupTiEvt</w:t>
            </w:r>
          </w:p>
        </w:tc>
        <w:tc>
          <w:tcPr>
            <w:tcW w:w="2160" w:type="dxa"/>
            <w:shd w:val="clear" w:color="auto" w:fill="D9D9D9"/>
          </w:tcPr>
          <w:p w14:paraId="00B2F815" w14:textId="77777777" w:rsidR="004532FA" w:rsidRDefault="00754871">
            <w:pPr>
              <w:pStyle w:val="TableParagraph"/>
              <w:spacing w:before="41"/>
              <w:ind w:left="105"/>
              <w:rPr>
                <w:sz w:val="16"/>
              </w:rPr>
            </w:pPr>
            <w:r>
              <w:rPr>
                <w:color w:val="000009"/>
                <w:sz w:val="16"/>
              </w:rPr>
              <w:t>Grupo</w:t>
            </w:r>
            <w:r>
              <w:rPr>
                <w:color w:val="000009"/>
                <w:spacing w:val="19"/>
                <w:sz w:val="16"/>
              </w:rPr>
              <w:t xml:space="preserve"> </w:t>
            </w:r>
            <w:r>
              <w:rPr>
                <w:color w:val="000009"/>
                <w:sz w:val="16"/>
              </w:rPr>
              <w:t>de</w:t>
            </w:r>
            <w:r>
              <w:rPr>
                <w:color w:val="000009"/>
                <w:spacing w:val="18"/>
                <w:sz w:val="16"/>
              </w:rPr>
              <w:t xml:space="preserve"> </w:t>
            </w:r>
            <w:r>
              <w:rPr>
                <w:color w:val="000009"/>
                <w:sz w:val="16"/>
              </w:rPr>
              <w:t>campos</w:t>
            </w:r>
            <w:r>
              <w:rPr>
                <w:color w:val="000009"/>
                <w:spacing w:val="19"/>
                <w:sz w:val="16"/>
              </w:rPr>
              <w:t xml:space="preserve"> </w:t>
            </w:r>
            <w:r>
              <w:rPr>
                <w:color w:val="000009"/>
                <w:sz w:val="16"/>
              </w:rPr>
              <w:t>del</w:t>
            </w:r>
            <w:r>
              <w:rPr>
                <w:color w:val="000009"/>
                <w:spacing w:val="18"/>
                <w:sz w:val="16"/>
              </w:rPr>
              <w:t xml:space="preserve"> </w:t>
            </w:r>
            <w:r>
              <w:rPr>
                <w:color w:val="000009"/>
                <w:sz w:val="16"/>
              </w:rPr>
              <w:t>tipo de evento</w:t>
            </w:r>
          </w:p>
        </w:tc>
        <w:tc>
          <w:tcPr>
            <w:tcW w:w="900" w:type="dxa"/>
            <w:shd w:val="clear" w:color="auto" w:fill="D9D9D9"/>
          </w:tcPr>
          <w:p w14:paraId="6CE3FD8A" w14:textId="77777777" w:rsidR="004532FA" w:rsidRDefault="00754871">
            <w:pPr>
              <w:pStyle w:val="TableParagraph"/>
              <w:spacing w:before="135"/>
              <w:ind w:left="17" w:right="14"/>
              <w:jc w:val="center"/>
              <w:rPr>
                <w:sz w:val="16"/>
              </w:rPr>
            </w:pPr>
            <w:r>
              <w:rPr>
                <w:color w:val="000009"/>
                <w:spacing w:val="-2"/>
                <w:sz w:val="16"/>
              </w:rPr>
              <w:t>GDE002</w:t>
            </w:r>
          </w:p>
        </w:tc>
        <w:tc>
          <w:tcPr>
            <w:tcW w:w="808" w:type="dxa"/>
            <w:shd w:val="clear" w:color="auto" w:fill="D9D9D9"/>
          </w:tcPr>
          <w:p w14:paraId="01829505" w14:textId="77777777" w:rsidR="004532FA" w:rsidRDefault="00754871">
            <w:pPr>
              <w:pStyle w:val="TableParagraph"/>
              <w:spacing w:before="135"/>
              <w:ind w:left="6" w:right="2"/>
              <w:jc w:val="center"/>
              <w:rPr>
                <w:sz w:val="16"/>
              </w:rPr>
            </w:pPr>
            <w:r>
              <w:rPr>
                <w:color w:val="000009"/>
                <w:spacing w:val="-10"/>
                <w:sz w:val="16"/>
              </w:rPr>
              <w:t>G</w:t>
            </w:r>
          </w:p>
        </w:tc>
        <w:tc>
          <w:tcPr>
            <w:tcW w:w="899" w:type="dxa"/>
            <w:shd w:val="clear" w:color="auto" w:fill="D9D9D9"/>
          </w:tcPr>
          <w:p w14:paraId="099B7F77" w14:textId="77777777" w:rsidR="004532FA" w:rsidRDefault="004532FA">
            <w:pPr>
              <w:pStyle w:val="TableParagraph"/>
              <w:rPr>
                <w:rFonts w:ascii="Times New Roman"/>
                <w:sz w:val="16"/>
              </w:rPr>
            </w:pPr>
          </w:p>
        </w:tc>
        <w:tc>
          <w:tcPr>
            <w:tcW w:w="539" w:type="dxa"/>
            <w:shd w:val="clear" w:color="auto" w:fill="D9D9D9"/>
          </w:tcPr>
          <w:p w14:paraId="2D75B6E0" w14:textId="77777777" w:rsidR="004532FA" w:rsidRDefault="00754871">
            <w:pPr>
              <w:pStyle w:val="TableParagraph"/>
              <w:spacing w:before="135"/>
              <w:ind w:left="15" w:right="2"/>
              <w:jc w:val="center"/>
              <w:rPr>
                <w:sz w:val="16"/>
              </w:rPr>
            </w:pPr>
            <w:r>
              <w:rPr>
                <w:color w:val="000009"/>
                <w:spacing w:val="-2"/>
                <w:sz w:val="16"/>
              </w:rPr>
              <w:t>1-</w:t>
            </w:r>
            <w:r>
              <w:rPr>
                <w:color w:val="000009"/>
                <w:spacing w:val="-10"/>
                <w:sz w:val="16"/>
              </w:rPr>
              <w:t>1</w:t>
            </w:r>
          </w:p>
        </w:tc>
        <w:tc>
          <w:tcPr>
            <w:tcW w:w="3151" w:type="dxa"/>
            <w:shd w:val="clear" w:color="auto" w:fill="D9D9D9"/>
          </w:tcPr>
          <w:p w14:paraId="17F568A9" w14:textId="77777777" w:rsidR="004532FA" w:rsidRDefault="00754871">
            <w:pPr>
              <w:pStyle w:val="TableParagraph"/>
              <w:spacing w:before="41"/>
              <w:ind w:left="111"/>
              <w:rPr>
                <w:sz w:val="16"/>
              </w:rPr>
            </w:pPr>
            <w:r>
              <w:rPr>
                <w:color w:val="000009"/>
                <w:sz w:val="16"/>
              </w:rPr>
              <w:t>Grupo</w:t>
            </w:r>
            <w:r>
              <w:rPr>
                <w:color w:val="000009"/>
                <w:spacing w:val="23"/>
                <w:sz w:val="16"/>
              </w:rPr>
              <w:t xml:space="preserve"> </w:t>
            </w:r>
            <w:r>
              <w:rPr>
                <w:color w:val="000009"/>
                <w:sz w:val="16"/>
              </w:rPr>
              <w:t>correspondiente</w:t>
            </w:r>
            <w:r>
              <w:rPr>
                <w:color w:val="000009"/>
                <w:spacing w:val="20"/>
                <w:sz w:val="16"/>
              </w:rPr>
              <w:t xml:space="preserve"> </w:t>
            </w:r>
            <w:r>
              <w:rPr>
                <w:color w:val="000009"/>
                <w:sz w:val="16"/>
              </w:rPr>
              <w:t>al</w:t>
            </w:r>
            <w:r>
              <w:rPr>
                <w:color w:val="000009"/>
                <w:spacing w:val="21"/>
                <w:sz w:val="16"/>
              </w:rPr>
              <w:t xml:space="preserve"> </w:t>
            </w:r>
            <w:r>
              <w:rPr>
                <w:color w:val="000009"/>
                <w:sz w:val="16"/>
              </w:rPr>
              <w:t>evento</w:t>
            </w:r>
            <w:r>
              <w:rPr>
                <w:color w:val="000009"/>
                <w:spacing w:val="21"/>
                <w:sz w:val="16"/>
              </w:rPr>
              <w:t xml:space="preserve"> </w:t>
            </w:r>
            <w:r>
              <w:rPr>
                <w:color w:val="000000"/>
                <w:sz w:val="16"/>
                <w:highlight w:val="red"/>
              </w:rPr>
              <w:t>según</w:t>
            </w:r>
            <w:r>
              <w:rPr>
                <w:color w:val="000000"/>
                <w:sz w:val="16"/>
              </w:rPr>
              <w:t xml:space="preserve"> </w:t>
            </w:r>
            <w:r>
              <w:rPr>
                <w:color w:val="000000"/>
                <w:spacing w:val="-2"/>
                <w:sz w:val="16"/>
                <w:highlight w:val="red"/>
              </w:rPr>
              <w:t>dTiGDE</w:t>
            </w:r>
          </w:p>
        </w:tc>
      </w:tr>
      <w:tr w:rsidR="004532FA" w14:paraId="62935AF0" w14:textId="77777777">
        <w:trPr>
          <w:trHeight w:val="450"/>
        </w:trPr>
        <w:tc>
          <w:tcPr>
            <w:tcW w:w="809" w:type="dxa"/>
            <w:shd w:val="clear" w:color="auto" w:fill="D9D9D9"/>
          </w:tcPr>
          <w:p w14:paraId="34712A91" w14:textId="77777777" w:rsidR="004532FA" w:rsidRDefault="00754871">
            <w:pPr>
              <w:pStyle w:val="TableParagraph"/>
              <w:spacing w:before="133"/>
              <w:ind w:left="16" w:right="12"/>
              <w:jc w:val="center"/>
              <w:rPr>
                <w:sz w:val="16"/>
              </w:rPr>
            </w:pPr>
            <w:r>
              <w:rPr>
                <w:color w:val="000009"/>
                <w:spacing w:val="-5"/>
                <w:sz w:val="16"/>
              </w:rPr>
              <w:t>GDE</w:t>
            </w:r>
          </w:p>
        </w:tc>
        <w:tc>
          <w:tcPr>
            <w:tcW w:w="991" w:type="dxa"/>
            <w:shd w:val="clear" w:color="auto" w:fill="D9D9D9"/>
          </w:tcPr>
          <w:p w14:paraId="747AC19B" w14:textId="77777777" w:rsidR="004532FA" w:rsidRDefault="00754871">
            <w:pPr>
              <w:pStyle w:val="TableParagraph"/>
              <w:spacing w:before="133"/>
              <w:ind w:left="17" w:right="9"/>
              <w:jc w:val="center"/>
              <w:rPr>
                <w:sz w:val="16"/>
              </w:rPr>
            </w:pPr>
            <w:r>
              <w:rPr>
                <w:color w:val="000009"/>
                <w:spacing w:val="-2"/>
                <w:sz w:val="16"/>
              </w:rPr>
              <w:t>GDE008</w:t>
            </w:r>
          </w:p>
        </w:tc>
        <w:tc>
          <w:tcPr>
            <w:tcW w:w="1508" w:type="dxa"/>
            <w:shd w:val="clear" w:color="auto" w:fill="D9D9D9"/>
          </w:tcPr>
          <w:p w14:paraId="24625BB5" w14:textId="77777777" w:rsidR="004532FA" w:rsidRDefault="00754871">
            <w:pPr>
              <w:pStyle w:val="TableParagraph"/>
              <w:spacing w:before="133"/>
              <w:ind w:left="105"/>
              <w:rPr>
                <w:sz w:val="16"/>
              </w:rPr>
            </w:pPr>
            <w:r>
              <w:rPr>
                <w:color w:val="000009"/>
                <w:spacing w:val="-2"/>
                <w:sz w:val="16"/>
              </w:rPr>
              <w:t>Signature</w:t>
            </w:r>
          </w:p>
        </w:tc>
        <w:tc>
          <w:tcPr>
            <w:tcW w:w="2160" w:type="dxa"/>
            <w:shd w:val="clear" w:color="auto" w:fill="D9D9D9"/>
          </w:tcPr>
          <w:p w14:paraId="6C650718" w14:textId="77777777" w:rsidR="004532FA" w:rsidRDefault="00754871">
            <w:pPr>
              <w:pStyle w:val="TableParagraph"/>
              <w:spacing w:before="133"/>
              <w:ind w:left="105"/>
              <w:rPr>
                <w:sz w:val="16"/>
              </w:rPr>
            </w:pPr>
            <w:r>
              <w:rPr>
                <w:color w:val="000009"/>
                <w:sz w:val="16"/>
              </w:rPr>
              <w:t>Grupo</w:t>
            </w:r>
            <w:r>
              <w:rPr>
                <w:color w:val="000009"/>
                <w:spacing w:val="-3"/>
                <w:sz w:val="16"/>
              </w:rPr>
              <w:t xml:space="preserve"> </w:t>
            </w:r>
            <w:r>
              <w:rPr>
                <w:color w:val="000009"/>
                <w:sz w:val="16"/>
              </w:rPr>
              <w:t>de</w:t>
            </w:r>
            <w:r>
              <w:rPr>
                <w:color w:val="000009"/>
                <w:spacing w:val="-3"/>
                <w:sz w:val="16"/>
              </w:rPr>
              <w:t xml:space="preserve"> </w:t>
            </w:r>
            <w:r>
              <w:rPr>
                <w:color w:val="000009"/>
                <w:sz w:val="16"/>
              </w:rPr>
              <w:t>la</w:t>
            </w:r>
            <w:r>
              <w:rPr>
                <w:color w:val="000009"/>
                <w:spacing w:val="-3"/>
                <w:sz w:val="16"/>
              </w:rPr>
              <w:t xml:space="preserve"> </w:t>
            </w:r>
            <w:r>
              <w:rPr>
                <w:color w:val="000009"/>
                <w:sz w:val="16"/>
              </w:rPr>
              <w:t>Firma</w:t>
            </w:r>
            <w:r>
              <w:rPr>
                <w:color w:val="000009"/>
                <w:spacing w:val="-3"/>
                <w:sz w:val="16"/>
              </w:rPr>
              <w:t xml:space="preserve"> </w:t>
            </w:r>
            <w:r>
              <w:rPr>
                <w:color w:val="000009"/>
                <w:spacing w:val="-2"/>
                <w:sz w:val="16"/>
              </w:rPr>
              <w:t>Digital</w:t>
            </w:r>
          </w:p>
        </w:tc>
        <w:tc>
          <w:tcPr>
            <w:tcW w:w="900" w:type="dxa"/>
            <w:shd w:val="clear" w:color="auto" w:fill="D9D9D9"/>
          </w:tcPr>
          <w:p w14:paraId="7ACE0379" w14:textId="77777777" w:rsidR="004532FA" w:rsidRDefault="00754871">
            <w:pPr>
              <w:pStyle w:val="TableParagraph"/>
              <w:spacing w:before="133"/>
              <w:ind w:left="17" w:right="14"/>
              <w:jc w:val="center"/>
              <w:rPr>
                <w:sz w:val="16"/>
              </w:rPr>
            </w:pPr>
            <w:r>
              <w:rPr>
                <w:color w:val="000009"/>
                <w:spacing w:val="-2"/>
                <w:sz w:val="16"/>
              </w:rPr>
              <w:t>GDE001</w:t>
            </w:r>
          </w:p>
        </w:tc>
        <w:tc>
          <w:tcPr>
            <w:tcW w:w="808" w:type="dxa"/>
            <w:shd w:val="clear" w:color="auto" w:fill="D9D9D9"/>
          </w:tcPr>
          <w:p w14:paraId="4C683E8E" w14:textId="77777777" w:rsidR="004532FA" w:rsidRDefault="00754871">
            <w:pPr>
              <w:pStyle w:val="TableParagraph"/>
              <w:spacing w:before="133"/>
              <w:ind w:left="6" w:right="2"/>
              <w:jc w:val="center"/>
              <w:rPr>
                <w:sz w:val="16"/>
              </w:rPr>
            </w:pPr>
            <w:r>
              <w:rPr>
                <w:color w:val="000009"/>
                <w:spacing w:val="-10"/>
                <w:sz w:val="16"/>
              </w:rPr>
              <w:t>G</w:t>
            </w:r>
          </w:p>
        </w:tc>
        <w:tc>
          <w:tcPr>
            <w:tcW w:w="899" w:type="dxa"/>
            <w:shd w:val="clear" w:color="auto" w:fill="D9D9D9"/>
          </w:tcPr>
          <w:p w14:paraId="5634A254" w14:textId="77777777" w:rsidR="004532FA" w:rsidRDefault="004532FA">
            <w:pPr>
              <w:pStyle w:val="TableParagraph"/>
              <w:rPr>
                <w:rFonts w:ascii="Times New Roman"/>
                <w:sz w:val="16"/>
              </w:rPr>
            </w:pPr>
          </w:p>
        </w:tc>
        <w:tc>
          <w:tcPr>
            <w:tcW w:w="539" w:type="dxa"/>
            <w:shd w:val="clear" w:color="auto" w:fill="D9D9D9"/>
          </w:tcPr>
          <w:p w14:paraId="3C445B10" w14:textId="77777777" w:rsidR="004532FA" w:rsidRDefault="00754871">
            <w:pPr>
              <w:pStyle w:val="TableParagraph"/>
              <w:spacing w:before="133"/>
              <w:ind w:left="15" w:right="2"/>
              <w:jc w:val="center"/>
              <w:rPr>
                <w:sz w:val="16"/>
              </w:rPr>
            </w:pPr>
            <w:r>
              <w:rPr>
                <w:color w:val="000009"/>
                <w:spacing w:val="-2"/>
                <w:sz w:val="16"/>
              </w:rPr>
              <w:t>1-</w:t>
            </w:r>
            <w:r>
              <w:rPr>
                <w:color w:val="000009"/>
                <w:spacing w:val="-10"/>
                <w:sz w:val="16"/>
              </w:rPr>
              <w:t>1</w:t>
            </w:r>
          </w:p>
        </w:tc>
        <w:tc>
          <w:tcPr>
            <w:tcW w:w="3151" w:type="dxa"/>
            <w:shd w:val="clear" w:color="auto" w:fill="D9D9D9"/>
          </w:tcPr>
          <w:p w14:paraId="256659E5" w14:textId="77777777" w:rsidR="004532FA" w:rsidRDefault="00754871">
            <w:pPr>
              <w:pStyle w:val="TableParagraph"/>
              <w:spacing w:before="133"/>
              <w:ind w:left="111"/>
              <w:rPr>
                <w:sz w:val="16"/>
              </w:rPr>
            </w:pPr>
            <w:r>
              <w:rPr>
                <w:color w:val="000009"/>
                <w:sz w:val="16"/>
              </w:rPr>
              <w:t>Firma</w:t>
            </w:r>
            <w:r>
              <w:rPr>
                <w:color w:val="000009"/>
                <w:spacing w:val="-5"/>
                <w:sz w:val="16"/>
              </w:rPr>
              <w:t xml:space="preserve"> </w:t>
            </w:r>
            <w:r>
              <w:rPr>
                <w:color w:val="000009"/>
                <w:sz w:val="16"/>
              </w:rPr>
              <w:t>Digital</w:t>
            </w:r>
            <w:r>
              <w:rPr>
                <w:color w:val="000009"/>
                <w:spacing w:val="-4"/>
                <w:sz w:val="16"/>
              </w:rPr>
              <w:t xml:space="preserve"> </w:t>
            </w:r>
            <w:r>
              <w:rPr>
                <w:color w:val="000009"/>
                <w:sz w:val="16"/>
              </w:rPr>
              <w:t>del</w:t>
            </w:r>
            <w:r>
              <w:rPr>
                <w:color w:val="000009"/>
                <w:spacing w:val="-6"/>
                <w:sz w:val="16"/>
              </w:rPr>
              <w:t xml:space="preserve"> </w:t>
            </w:r>
            <w:r>
              <w:rPr>
                <w:color w:val="000009"/>
                <w:sz w:val="16"/>
              </w:rPr>
              <w:t>campo</w:t>
            </w:r>
            <w:r>
              <w:rPr>
                <w:color w:val="000009"/>
                <w:spacing w:val="-4"/>
                <w:sz w:val="16"/>
              </w:rPr>
              <w:t xml:space="preserve"> </w:t>
            </w:r>
            <w:r>
              <w:rPr>
                <w:color w:val="000009"/>
                <w:sz w:val="16"/>
                <w:highlight w:val="yellow"/>
              </w:rPr>
              <w:t>rEve</w:t>
            </w:r>
            <w:r>
              <w:rPr>
                <w:color w:val="000009"/>
                <w:spacing w:val="-7"/>
                <w:sz w:val="16"/>
                <w:highlight w:val="yellow"/>
              </w:rPr>
              <w:t xml:space="preserve"> </w:t>
            </w:r>
            <w:r>
              <w:rPr>
                <w:color w:val="000009"/>
                <w:spacing w:val="-2"/>
                <w:sz w:val="16"/>
                <w:highlight w:val="yellow"/>
              </w:rPr>
              <w:t>(GDE001)</w:t>
            </w:r>
          </w:p>
        </w:tc>
      </w:tr>
    </w:tbl>
    <w:p w14:paraId="4A14A498" w14:textId="77777777" w:rsidR="004532FA" w:rsidRDefault="004532FA">
      <w:pPr>
        <w:spacing w:before="181"/>
      </w:pPr>
    </w:p>
    <w:p w14:paraId="14FB3B48" w14:textId="77777777" w:rsidR="004532FA" w:rsidRDefault="00754871">
      <w:pPr>
        <w:pStyle w:val="Ttulo1"/>
        <w:numPr>
          <w:ilvl w:val="2"/>
          <w:numId w:val="87"/>
        </w:numPr>
        <w:tabs>
          <w:tab w:val="left" w:pos="2263"/>
        </w:tabs>
        <w:ind w:left="2263"/>
      </w:pPr>
      <w:bookmarkStart w:id="145" w:name="_bookmark145"/>
      <w:bookmarkEnd w:id="145"/>
      <w:r>
        <w:rPr>
          <w:color w:val="000000"/>
          <w:highlight w:val="yellow"/>
        </w:rPr>
        <w:t>FORMATO</w:t>
      </w:r>
      <w:r>
        <w:rPr>
          <w:color w:val="000000"/>
          <w:spacing w:val="-7"/>
          <w:highlight w:val="yellow"/>
        </w:rPr>
        <w:t xml:space="preserve"> </w:t>
      </w:r>
      <w:r>
        <w:rPr>
          <w:color w:val="000000"/>
          <w:highlight w:val="yellow"/>
        </w:rPr>
        <w:t>DE</w:t>
      </w:r>
      <w:r>
        <w:rPr>
          <w:color w:val="000000"/>
          <w:spacing w:val="-6"/>
          <w:highlight w:val="yellow"/>
        </w:rPr>
        <w:t xml:space="preserve"> </w:t>
      </w:r>
      <w:r>
        <w:rPr>
          <w:color w:val="000000"/>
          <w:highlight w:val="yellow"/>
        </w:rPr>
        <w:t>EVENTOS</w:t>
      </w:r>
      <w:r>
        <w:rPr>
          <w:color w:val="000000"/>
          <w:spacing w:val="-2"/>
          <w:highlight w:val="yellow"/>
        </w:rPr>
        <w:t xml:space="preserve"> EMISOR</w:t>
      </w:r>
    </w:p>
    <w:p w14:paraId="051DE764" w14:textId="77777777" w:rsidR="004532FA" w:rsidRDefault="004532FA">
      <w:pPr>
        <w:pStyle w:val="Textoindependiente"/>
        <w:spacing w:before="167"/>
        <w:rPr>
          <w:b/>
        </w:rPr>
      </w:pPr>
    </w:p>
    <w:p w14:paraId="67429D93" w14:textId="77777777" w:rsidR="004532FA" w:rsidRDefault="00754871">
      <w:pPr>
        <w:pStyle w:val="Textoindependiente"/>
        <w:ind w:left="1063"/>
        <w:rPr>
          <w:rFonts w:ascii="Arial MT" w:hAnsi="Arial MT"/>
        </w:rPr>
      </w:pPr>
      <w:r>
        <w:rPr>
          <w:rFonts w:ascii="Arial MT" w:hAnsi="Arial MT"/>
        </w:rPr>
        <w:t>Grupo:</w:t>
      </w:r>
      <w:r>
        <w:rPr>
          <w:rFonts w:ascii="Arial MT" w:hAnsi="Arial MT"/>
          <w:spacing w:val="-5"/>
        </w:rPr>
        <w:t xml:space="preserve"> </w:t>
      </w:r>
      <w:r>
        <w:rPr>
          <w:rFonts w:ascii="Arial MT" w:hAnsi="Arial MT"/>
        </w:rPr>
        <w:t>Evento</w:t>
      </w:r>
      <w:r>
        <w:rPr>
          <w:rFonts w:ascii="Arial MT" w:hAnsi="Arial MT"/>
          <w:spacing w:val="-6"/>
        </w:rPr>
        <w:t xml:space="preserve"> </w:t>
      </w:r>
      <w:r>
        <w:rPr>
          <w:rFonts w:ascii="Arial MT" w:hAnsi="Arial MT"/>
        </w:rPr>
        <w:t>Cancelación</w:t>
      </w:r>
      <w:r>
        <w:rPr>
          <w:rFonts w:ascii="Arial MT" w:hAnsi="Arial MT"/>
          <w:spacing w:val="-6"/>
        </w:rPr>
        <w:t xml:space="preserve"> </w:t>
      </w:r>
      <w:r>
        <w:rPr>
          <w:rFonts w:ascii="Arial MT" w:hAnsi="Arial MT"/>
        </w:rPr>
        <w:t>(Formato</w:t>
      </w:r>
      <w:r>
        <w:rPr>
          <w:rFonts w:ascii="Arial MT" w:hAnsi="Arial MT"/>
          <w:spacing w:val="-6"/>
        </w:rPr>
        <w:t xml:space="preserve"> </w:t>
      </w:r>
      <w:r>
        <w:rPr>
          <w:rFonts w:ascii="Arial MT" w:hAnsi="Arial MT"/>
        </w:rPr>
        <w:t>del</w:t>
      </w:r>
      <w:r>
        <w:rPr>
          <w:rFonts w:ascii="Arial MT" w:hAnsi="Arial MT"/>
          <w:spacing w:val="-7"/>
        </w:rPr>
        <w:t xml:space="preserve"> </w:t>
      </w:r>
      <w:r>
        <w:rPr>
          <w:rFonts w:ascii="Arial MT" w:hAnsi="Arial MT"/>
        </w:rPr>
        <w:t>evento</w:t>
      </w:r>
      <w:r>
        <w:rPr>
          <w:rFonts w:ascii="Arial MT" w:hAnsi="Arial MT"/>
          <w:spacing w:val="-9"/>
        </w:rPr>
        <w:t xml:space="preserve"> </w:t>
      </w:r>
      <w:r>
        <w:rPr>
          <w:rFonts w:ascii="Arial MT" w:hAnsi="Arial MT"/>
        </w:rPr>
        <w:t>de</w:t>
      </w:r>
      <w:r>
        <w:rPr>
          <w:rFonts w:ascii="Arial MT" w:hAnsi="Arial MT"/>
          <w:spacing w:val="-6"/>
        </w:rPr>
        <w:t xml:space="preserve"> </w:t>
      </w:r>
      <w:r>
        <w:rPr>
          <w:rFonts w:ascii="Arial MT" w:hAnsi="Arial MT"/>
          <w:spacing w:val="-2"/>
        </w:rPr>
        <w:t>cancelación)</w:t>
      </w:r>
    </w:p>
    <w:p w14:paraId="01A3FDBA" w14:textId="77777777" w:rsidR="004532FA" w:rsidRDefault="004532FA">
      <w:pPr>
        <w:spacing w:before="6" w:after="1"/>
        <w:rPr>
          <w:sz w:val="15"/>
        </w:rPr>
      </w:pPr>
    </w:p>
    <w:tbl>
      <w:tblPr>
        <w:tblStyle w:val="TableNormal"/>
        <w:tblW w:w="0" w:type="auto"/>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2"/>
        <w:gridCol w:w="948"/>
        <w:gridCol w:w="1505"/>
        <w:gridCol w:w="2150"/>
        <w:gridCol w:w="967"/>
        <w:gridCol w:w="751"/>
        <w:gridCol w:w="864"/>
        <w:gridCol w:w="624"/>
        <w:gridCol w:w="3135"/>
      </w:tblGrid>
      <w:tr w:rsidR="004532FA" w14:paraId="3D46EF03" w14:textId="77777777">
        <w:trPr>
          <w:trHeight w:val="369"/>
        </w:trPr>
        <w:tc>
          <w:tcPr>
            <w:tcW w:w="852" w:type="dxa"/>
            <w:shd w:val="clear" w:color="auto" w:fill="A8D08D"/>
          </w:tcPr>
          <w:p w14:paraId="0B497C93" w14:textId="77777777" w:rsidR="004532FA" w:rsidRDefault="00754871">
            <w:pPr>
              <w:pStyle w:val="TableParagraph"/>
              <w:spacing w:before="92"/>
              <w:ind w:left="11" w:right="10"/>
              <w:jc w:val="center"/>
              <w:rPr>
                <w:sz w:val="16"/>
              </w:rPr>
            </w:pPr>
            <w:r>
              <w:rPr>
                <w:spacing w:val="-2"/>
                <w:sz w:val="16"/>
              </w:rPr>
              <w:t>Grupo</w:t>
            </w:r>
          </w:p>
        </w:tc>
        <w:tc>
          <w:tcPr>
            <w:tcW w:w="948" w:type="dxa"/>
            <w:shd w:val="clear" w:color="auto" w:fill="A8D08D"/>
          </w:tcPr>
          <w:p w14:paraId="1D3CC921" w14:textId="77777777" w:rsidR="004532FA" w:rsidRDefault="00754871">
            <w:pPr>
              <w:pStyle w:val="TableParagraph"/>
              <w:spacing w:before="92"/>
              <w:ind w:left="1" w:right="1"/>
              <w:jc w:val="center"/>
              <w:rPr>
                <w:sz w:val="16"/>
              </w:rPr>
            </w:pPr>
            <w:r>
              <w:rPr>
                <w:spacing w:val="-5"/>
                <w:sz w:val="16"/>
              </w:rPr>
              <w:t>ID</w:t>
            </w:r>
          </w:p>
        </w:tc>
        <w:tc>
          <w:tcPr>
            <w:tcW w:w="1505" w:type="dxa"/>
            <w:shd w:val="clear" w:color="auto" w:fill="A8D08D"/>
          </w:tcPr>
          <w:p w14:paraId="3FFCBF08" w14:textId="77777777" w:rsidR="004532FA" w:rsidRDefault="00754871">
            <w:pPr>
              <w:pStyle w:val="TableParagraph"/>
              <w:spacing w:before="92"/>
              <w:ind w:left="487"/>
              <w:rPr>
                <w:sz w:val="16"/>
              </w:rPr>
            </w:pPr>
            <w:r>
              <w:rPr>
                <w:spacing w:val="-2"/>
                <w:sz w:val="16"/>
              </w:rPr>
              <w:t>Campo</w:t>
            </w:r>
          </w:p>
        </w:tc>
        <w:tc>
          <w:tcPr>
            <w:tcW w:w="2150" w:type="dxa"/>
            <w:shd w:val="clear" w:color="auto" w:fill="A8D08D"/>
          </w:tcPr>
          <w:p w14:paraId="5E397567" w14:textId="77777777" w:rsidR="004532FA" w:rsidRDefault="00754871">
            <w:pPr>
              <w:pStyle w:val="TableParagraph"/>
              <w:spacing w:before="92"/>
              <w:ind w:left="651"/>
              <w:rPr>
                <w:sz w:val="16"/>
              </w:rPr>
            </w:pPr>
            <w:r>
              <w:rPr>
                <w:spacing w:val="-2"/>
                <w:sz w:val="16"/>
              </w:rPr>
              <w:t>Descripción</w:t>
            </w:r>
          </w:p>
        </w:tc>
        <w:tc>
          <w:tcPr>
            <w:tcW w:w="967" w:type="dxa"/>
            <w:shd w:val="clear" w:color="auto" w:fill="A8D08D"/>
          </w:tcPr>
          <w:p w14:paraId="5D59CA55" w14:textId="77777777" w:rsidR="004532FA" w:rsidRDefault="00754871">
            <w:pPr>
              <w:pStyle w:val="TableParagraph"/>
              <w:spacing w:line="180" w:lineRule="atLeast"/>
              <w:ind w:left="265" w:right="255" w:firstLine="24"/>
              <w:rPr>
                <w:sz w:val="16"/>
              </w:rPr>
            </w:pPr>
            <w:r>
              <w:rPr>
                <w:spacing w:val="-4"/>
                <w:sz w:val="16"/>
              </w:rPr>
              <w:t xml:space="preserve">Nodo </w:t>
            </w:r>
            <w:r>
              <w:rPr>
                <w:spacing w:val="-2"/>
                <w:sz w:val="16"/>
              </w:rPr>
              <w:t>Padre</w:t>
            </w:r>
          </w:p>
        </w:tc>
        <w:tc>
          <w:tcPr>
            <w:tcW w:w="751" w:type="dxa"/>
            <w:shd w:val="clear" w:color="auto" w:fill="A8D08D"/>
          </w:tcPr>
          <w:p w14:paraId="58B3F785" w14:textId="77777777" w:rsidR="004532FA" w:rsidRDefault="00754871">
            <w:pPr>
              <w:pStyle w:val="TableParagraph"/>
              <w:spacing w:line="180" w:lineRule="atLeast"/>
              <w:ind w:left="203" w:right="138" w:firstLine="14"/>
              <w:rPr>
                <w:sz w:val="16"/>
              </w:rPr>
            </w:pPr>
            <w:r>
              <w:rPr>
                <w:spacing w:val="-4"/>
                <w:sz w:val="16"/>
              </w:rPr>
              <w:t>Tipo Dato</w:t>
            </w:r>
          </w:p>
        </w:tc>
        <w:tc>
          <w:tcPr>
            <w:tcW w:w="864" w:type="dxa"/>
            <w:shd w:val="clear" w:color="auto" w:fill="A8D08D"/>
          </w:tcPr>
          <w:p w14:paraId="0B2B7E97" w14:textId="77777777" w:rsidR="004532FA" w:rsidRDefault="00754871">
            <w:pPr>
              <w:pStyle w:val="TableParagraph"/>
              <w:spacing w:before="92"/>
              <w:ind w:left="8" w:right="4"/>
              <w:jc w:val="center"/>
              <w:rPr>
                <w:sz w:val="16"/>
              </w:rPr>
            </w:pPr>
            <w:r>
              <w:rPr>
                <w:spacing w:val="-2"/>
                <w:sz w:val="16"/>
              </w:rPr>
              <w:t>Longitud</w:t>
            </w:r>
          </w:p>
        </w:tc>
        <w:tc>
          <w:tcPr>
            <w:tcW w:w="624" w:type="dxa"/>
            <w:shd w:val="clear" w:color="auto" w:fill="A8D08D"/>
          </w:tcPr>
          <w:p w14:paraId="1EA40F18" w14:textId="77777777" w:rsidR="004532FA" w:rsidRDefault="00754871">
            <w:pPr>
              <w:pStyle w:val="TableParagraph"/>
              <w:spacing w:before="92"/>
              <w:ind w:left="2"/>
              <w:jc w:val="center"/>
              <w:rPr>
                <w:sz w:val="16"/>
              </w:rPr>
            </w:pPr>
            <w:r>
              <w:rPr>
                <w:spacing w:val="-5"/>
                <w:sz w:val="16"/>
              </w:rPr>
              <w:t>Ocu</w:t>
            </w:r>
          </w:p>
        </w:tc>
        <w:tc>
          <w:tcPr>
            <w:tcW w:w="3135" w:type="dxa"/>
            <w:shd w:val="clear" w:color="auto" w:fill="A8D08D"/>
          </w:tcPr>
          <w:p w14:paraId="16E3D3F4" w14:textId="77777777" w:rsidR="004532FA" w:rsidRDefault="00754871">
            <w:pPr>
              <w:pStyle w:val="TableParagraph"/>
              <w:spacing w:before="92"/>
              <w:ind w:left="1027"/>
              <w:rPr>
                <w:sz w:val="16"/>
              </w:rPr>
            </w:pPr>
            <w:r>
              <w:rPr>
                <w:spacing w:val="-2"/>
                <w:sz w:val="16"/>
              </w:rPr>
              <w:t>Observaciones</w:t>
            </w:r>
          </w:p>
        </w:tc>
      </w:tr>
      <w:tr w:rsidR="004532FA" w14:paraId="3A55C781" w14:textId="77777777">
        <w:trPr>
          <w:trHeight w:val="551"/>
        </w:trPr>
        <w:tc>
          <w:tcPr>
            <w:tcW w:w="852" w:type="dxa"/>
            <w:shd w:val="clear" w:color="auto" w:fill="D9D9D9"/>
          </w:tcPr>
          <w:p w14:paraId="654C28D8" w14:textId="77777777" w:rsidR="004532FA" w:rsidRDefault="00754871">
            <w:pPr>
              <w:pStyle w:val="TableParagraph"/>
              <w:spacing w:before="183"/>
              <w:ind w:left="11" w:right="11"/>
              <w:jc w:val="center"/>
              <w:rPr>
                <w:sz w:val="16"/>
              </w:rPr>
            </w:pPr>
            <w:r>
              <w:rPr>
                <w:spacing w:val="-5"/>
                <w:sz w:val="16"/>
              </w:rPr>
              <w:t>GDE</w:t>
            </w:r>
          </w:p>
        </w:tc>
        <w:tc>
          <w:tcPr>
            <w:tcW w:w="948" w:type="dxa"/>
            <w:shd w:val="clear" w:color="auto" w:fill="D9D9D9"/>
          </w:tcPr>
          <w:p w14:paraId="35C7CFBE" w14:textId="77777777" w:rsidR="004532FA" w:rsidRDefault="00754871">
            <w:pPr>
              <w:pStyle w:val="TableParagraph"/>
              <w:spacing w:before="183"/>
              <w:ind w:right="1"/>
              <w:jc w:val="center"/>
              <w:rPr>
                <w:sz w:val="16"/>
              </w:rPr>
            </w:pPr>
            <w:r>
              <w:rPr>
                <w:spacing w:val="-2"/>
                <w:sz w:val="16"/>
              </w:rPr>
              <w:t>GEC001</w:t>
            </w:r>
          </w:p>
        </w:tc>
        <w:tc>
          <w:tcPr>
            <w:tcW w:w="1505" w:type="dxa"/>
            <w:shd w:val="clear" w:color="auto" w:fill="D9D9D9"/>
          </w:tcPr>
          <w:p w14:paraId="4D798DBB" w14:textId="77777777" w:rsidR="004532FA" w:rsidRDefault="00754871">
            <w:pPr>
              <w:pStyle w:val="TableParagraph"/>
              <w:spacing w:before="183"/>
              <w:ind w:left="98"/>
              <w:rPr>
                <w:sz w:val="16"/>
              </w:rPr>
            </w:pPr>
            <w:r>
              <w:rPr>
                <w:spacing w:val="-2"/>
                <w:sz w:val="16"/>
              </w:rPr>
              <w:t>rGeVeCan</w:t>
            </w:r>
          </w:p>
        </w:tc>
        <w:tc>
          <w:tcPr>
            <w:tcW w:w="2150" w:type="dxa"/>
            <w:shd w:val="clear" w:color="auto" w:fill="D9D9D9"/>
          </w:tcPr>
          <w:p w14:paraId="4B3F1361" w14:textId="77777777" w:rsidR="004532FA" w:rsidRDefault="00754871">
            <w:pPr>
              <w:pStyle w:val="TableParagraph"/>
              <w:spacing w:before="92" w:line="183" w:lineRule="exact"/>
              <w:ind w:left="96"/>
              <w:rPr>
                <w:sz w:val="16"/>
              </w:rPr>
            </w:pPr>
            <w:r>
              <w:rPr>
                <w:sz w:val="16"/>
              </w:rPr>
              <w:t>Raíz</w:t>
            </w:r>
            <w:r>
              <w:rPr>
                <w:spacing w:val="-4"/>
                <w:sz w:val="16"/>
              </w:rPr>
              <w:t xml:space="preserve"> </w:t>
            </w:r>
            <w:r>
              <w:rPr>
                <w:sz w:val="16"/>
              </w:rPr>
              <w:t>Gestión</w:t>
            </w:r>
            <w:r>
              <w:rPr>
                <w:spacing w:val="-4"/>
                <w:sz w:val="16"/>
              </w:rPr>
              <w:t xml:space="preserve"> </w:t>
            </w:r>
            <w:r>
              <w:rPr>
                <w:sz w:val="16"/>
              </w:rPr>
              <w:t>de</w:t>
            </w:r>
            <w:r>
              <w:rPr>
                <w:spacing w:val="-4"/>
                <w:sz w:val="16"/>
              </w:rPr>
              <w:t xml:space="preserve"> </w:t>
            </w:r>
            <w:r>
              <w:rPr>
                <w:spacing w:val="-2"/>
                <w:sz w:val="16"/>
              </w:rPr>
              <w:t>Eventos</w:t>
            </w:r>
          </w:p>
          <w:p w14:paraId="4DD73EEA" w14:textId="77777777" w:rsidR="004532FA" w:rsidRDefault="00754871">
            <w:pPr>
              <w:pStyle w:val="TableParagraph"/>
              <w:spacing w:line="183" w:lineRule="exact"/>
              <w:ind w:left="804"/>
              <w:rPr>
                <w:sz w:val="16"/>
              </w:rPr>
            </w:pPr>
            <w:r>
              <w:rPr>
                <w:spacing w:val="-2"/>
                <w:sz w:val="16"/>
              </w:rPr>
              <w:t>Cancelación</w:t>
            </w:r>
          </w:p>
        </w:tc>
        <w:tc>
          <w:tcPr>
            <w:tcW w:w="967" w:type="dxa"/>
            <w:shd w:val="clear" w:color="auto" w:fill="D9D9D9"/>
          </w:tcPr>
          <w:p w14:paraId="55956635" w14:textId="77777777" w:rsidR="004532FA" w:rsidRDefault="00754871">
            <w:pPr>
              <w:pStyle w:val="TableParagraph"/>
              <w:spacing w:before="183"/>
              <w:ind w:left="171"/>
              <w:rPr>
                <w:sz w:val="16"/>
              </w:rPr>
            </w:pPr>
            <w:r>
              <w:rPr>
                <w:color w:val="000009"/>
                <w:spacing w:val="-2"/>
                <w:sz w:val="16"/>
                <w:highlight w:val="yellow"/>
              </w:rPr>
              <w:t>GDE007</w:t>
            </w:r>
          </w:p>
        </w:tc>
        <w:tc>
          <w:tcPr>
            <w:tcW w:w="751" w:type="dxa"/>
            <w:shd w:val="clear" w:color="auto" w:fill="D9D9D9"/>
          </w:tcPr>
          <w:p w14:paraId="5F7ED8DE" w14:textId="77777777" w:rsidR="004532FA" w:rsidRDefault="00754871">
            <w:pPr>
              <w:pStyle w:val="TableParagraph"/>
              <w:spacing w:before="183"/>
              <w:ind w:left="10" w:right="4"/>
              <w:jc w:val="center"/>
              <w:rPr>
                <w:sz w:val="16"/>
              </w:rPr>
            </w:pPr>
            <w:r>
              <w:rPr>
                <w:spacing w:val="-10"/>
                <w:sz w:val="16"/>
              </w:rPr>
              <w:t>G</w:t>
            </w:r>
          </w:p>
        </w:tc>
        <w:tc>
          <w:tcPr>
            <w:tcW w:w="864" w:type="dxa"/>
            <w:shd w:val="clear" w:color="auto" w:fill="D9D9D9"/>
          </w:tcPr>
          <w:p w14:paraId="20529FC8" w14:textId="77777777" w:rsidR="004532FA" w:rsidRDefault="00754871">
            <w:pPr>
              <w:pStyle w:val="TableParagraph"/>
              <w:spacing w:before="183"/>
              <w:ind w:left="8" w:right="4"/>
              <w:jc w:val="center"/>
              <w:rPr>
                <w:sz w:val="16"/>
              </w:rPr>
            </w:pPr>
            <w:r>
              <w:rPr>
                <w:spacing w:val="-10"/>
                <w:sz w:val="16"/>
              </w:rPr>
              <w:t>-</w:t>
            </w:r>
          </w:p>
        </w:tc>
        <w:tc>
          <w:tcPr>
            <w:tcW w:w="624" w:type="dxa"/>
            <w:shd w:val="clear" w:color="auto" w:fill="D9D9D9"/>
          </w:tcPr>
          <w:p w14:paraId="1CC87B0C" w14:textId="77777777" w:rsidR="004532FA" w:rsidRDefault="00754871">
            <w:pPr>
              <w:pStyle w:val="TableParagraph"/>
              <w:spacing w:before="183"/>
              <w:ind w:left="2" w:right="2"/>
              <w:jc w:val="center"/>
              <w:rPr>
                <w:sz w:val="16"/>
              </w:rPr>
            </w:pPr>
            <w:r>
              <w:rPr>
                <w:spacing w:val="-10"/>
                <w:sz w:val="16"/>
              </w:rPr>
              <w:t>-</w:t>
            </w:r>
          </w:p>
        </w:tc>
        <w:tc>
          <w:tcPr>
            <w:tcW w:w="3135" w:type="dxa"/>
            <w:shd w:val="clear" w:color="auto" w:fill="D9D9D9"/>
          </w:tcPr>
          <w:p w14:paraId="52254876" w14:textId="77777777" w:rsidR="004532FA" w:rsidRDefault="00754871">
            <w:pPr>
              <w:pStyle w:val="TableParagraph"/>
              <w:spacing w:line="183" w:lineRule="exact"/>
              <w:ind w:left="97"/>
              <w:rPr>
                <w:sz w:val="16"/>
              </w:rPr>
            </w:pPr>
            <w:r>
              <w:rPr>
                <w:sz w:val="16"/>
              </w:rPr>
              <w:t>Elemento</w:t>
            </w:r>
            <w:r>
              <w:rPr>
                <w:spacing w:val="-9"/>
                <w:sz w:val="16"/>
              </w:rPr>
              <w:t xml:space="preserve"> </w:t>
            </w:r>
            <w:r>
              <w:rPr>
                <w:spacing w:val="-4"/>
                <w:sz w:val="16"/>
              </w:rPr>
              <w:t>raíz</w:t>
            </w:r>
          </w:p>
          <w:p w14:paraId="7B59AD2E" w14:textId="77777777" w:rsidR="004532FA" w:rsidRDefault="00754871">
            <w:pPr>
              <w:pStyle w:val="TableParagraph"/>
              <w:spacing w:line="180" w:lineRule="atLeast"/>
              <w:ind w:left="97"/>
              <w:rPr>
                <w:sz w:val="16"/>
              </w:rPr>
            </w:pPr>
            <w:r>
              <w:rPr>
                <w:color w:val="000000"/>
                <w:sz w:val="16"/>
                <w:highlight w:val="red"/>
              </w:rPr>
              <w:t>Obligatorio</w:t>
            </w:r>
            <w:r>
              <w:rPr>
                <w:color w:val="000000"/>
                <w:spacing w:val="-12"/>
                <w:sz w:val="16"/>
                <w:highlight w:val="red"/>
              </w:rPr>
              <w:t xml:space="preserve"> </w:t>
            </w:r>
            <w:r>
              <w:rPr>
                <w:color w:val="000000"/>
                <w:sz w:val="16"/>
                <w:highlight w:val="red"/>
              </w:rPr>
              <w:t>si</w:t>
            </w:r>
            <w:r>
              <w:rPr>
                <w:color w:val="000000"/>
                <w:spacing w:val="-11"/>
                <w:sz w:val="16"/>
                <w:highlight w:val="red"/>
              </w:rPr>
              <w:t xml:space="preserve"> </w:t>
            </w:r>
            <w:r>
              <w:rPr>
                <w:color w:val="000000"/>
                <w:sz w:val="16"/>
                <w:highlight w:val="red"/>
              </w:rPr>
              <w:t>campo</w:t>
            </w:r>
            <w:r>
              <w:rPr>
                <w:color w:val="000000"/>
                <w:spacing w:val="-11"/>
                <w:sz w:val="16"/>
                <w:highlight w:val="red"/>
              </w:rPr>
              <w:t xml:space="preserve"> </w:t>
            </w:r>
            <w:r>
              <w:rPr>
                <w:color w:val="000000"/>
                <w:sz w:val="16"/>
                <w:highlight w:val="red"/>
              </w:rPr>
              <w:t>dTiGDE=1</w:t>
            </w:r>
            <w:r>
              <w:rPr>
                <w:color w:val="000000"/>
                <w:sz w:val="16"/>
              </w:rPr>
              <w:t xml:space="preserve"> </w:t>
            </w:r>
            <w:r>
              <w:rPr>
                <w:color w:val="000000"/>
                <w:spacing w:val="-2"/>
                <w:sz w:val="16"/>
                <w:highlight w:val="red"/>
              </w:rPr>
              <w:t>(Cancelación)</w:t>
            </w:r>
          </w:p>
        </w:tc>
      </w:tr>
      <w:tr w:rsidR="004532FA" w14:paraId="61D204F7" w14:textId="77777777">
        <w:trPr>
          <w:trHeight w:val="498"/>
        </w:trPr>
        <w:tc>
          <w:tcPr>
            <w:tcW w:w="852" w:type="dxa"/>
          </w:tcPr>
          <w:p w14:paraId="07D37B34" w14:textId="77777777" w:rsidR="004532FA" w:rsidRDefault="00754871">
            <w:pPr>
              <w:pStyle w:val="TableParagraph"/>
              <w:spacing w:before="157"/>
              <w:ind w:left="11" w:right="11"/>
              <w:jc w:val="center"/>
              <w:rPr>
                <w:sz w:val="16"/>
              </w:rPr>
            </w:pPr>
            <w:r>
              <w:rPr>
                <w:spacing w:val="-5"/>
                <w:sz w:val="16"/>
              </w:rPr>
              <w:t>GDE</w:t>
            </w:r>
          </w:p>
        </w:tc>
        <w:tc>
          <w:tcPr>
            <w:tcW w:w="948" w:type="dxa"/>
          </w:tcPr>
          <w:p w14:paraId="572A3D7A" w14:textId="77777777" w:rsidR="004532FA" w:rsidRDefault="00754871">
            <w:pPr>
              <w:pStyle w:val="TableParagraph"/>
              <w:spacing w:before="157"/>
              <w:ind w:right="1"/>
              <w:jc w:val="center"/>
              <w:rPr>
                <w:sz w:val="16"/>
              </w:rPr>
            </w:pPr>
            <w:r>
              <w:rPr>
                <w:spacing w:val="-2"/>
                <w:sz w:val="16"/>
              </w:rPr>
              <w:t>GEC002</w:t>
            </w:r>
          </w:p>
        </w:tc>
        <w:tc>
          <w:tcPr>
            <w:tcW w:w="1505" w:type="dxa"/>
          </w:tcPr>
          <w:p w14:paraId="0A854505" w14:textId="77777777" w:rsidR="004532FA" w:rsidRDefault="00754871">
            <w:pPr>
              <w:pStyle w:val="TableParagraph"/>
              <w:spacing w:before="157"/>
              <w:ind w:left="98"/>
              <w:rPr>
                <w:sz w:val="16"/>
              </w:rPr>
            </w:pPr>
            <w:r>
              <w:rPr>
                <w:color w:val="000000"/>
                <w:spacing w:val="-5"/>
                <w:sz w:val="16"/>
                <w:highlight w:val="yellow"/>
              </w:rPr>
              <w:t>Id</w:t>
            </w:r>
          </w:p>
        </w:tc>
        <w:tc>
          <w:tcPr>
            <w:tcW w:w="2150" w:type="dxa"/>
          </w:tcPr>
          <w:p w14:paraId="35B5802C" w14:textId="77777777" w:rsidR="004532FA" w:rsidRDefault="00754871">
            <w:pPr>
              <w:pStyle w:val="TableParagraph"/>
              <w:spacing w:before="157"/>
              <w:ind w:left="96"/>
              <w:rPr>
                <w:sz w:val="16"/>
              </w:rPr>
            </w:pPr>
            <w:r>
              <w:rPr>
                <w:sz w:val="16"/>
              </w:rPr>
              <w:t>Identificador</w:t>
            </w:r>
            <w:r>
              <w:rPr>
                <w:spacing w:val="-5"/>
                <w:sz w:val="16"/>
              </w:rPr>
              <w:t xml:space="preserve"> </w:t>
            </w:r>
            <w:r>
              <w:rPr>
                <w:sz w:val="16"/>
              </w:rPr>
              <w:t>del</w:t>
            </w:r>
            <w:r>
              <w:rPr>
                <w:spacing w:val="-6"/>
                <w:sz w:val="16"/>
              </w:rPr>
              <w:t xml:space="preserve"> </w:t>
            </w:r>
            <w:r>
              <w:rPr>
                <w:spacing w:val="-5"/>
                <w:sz w:val="16"/>
              </w:rPr>
              <w:t>DTE</w:t>
            </w:r>
          </w:p>
        </w:tc>
        <w:tc>
          <w:tcPr>
            <w:tcW w:w="967" w:type="dxa"/>
          </w:tcPr>
          <w:p w14:paraId="0F02EA09" w14:textId="77777777" w:rsidR="004532FA" w:rsidRDefault="00754871">
            <w:pPr>
              <w:pStyle w:val="TableParagraph"/>
              <w:spacing w:before="157"/>
              <w:ind w:left="99"/>
              <w:rPr>
                <w:sz w:val="16"/>
              </w:rPr>
            </w:pPr>
            <w:r>
              <w:rPr>
                <w:spacing w:val="-2"/>
                <w:sz w:val="16"/>
              </w:rPr>
              <w:t>GEC001</w:t>
            </w:r>
          </w:p>
        </w:tc>
        <w:tc>
          <w:tcPr>
            <w:tcW w:w="751" w:type="dxa"/>
          </w:tcPr>
          <w:p w14:paraId="7DD90AC5" w14:textId="77777777" w:rsidR="004532FA" w:rsidRDefault="00754871">
            <w:pPr>
              <w:pStyle w:val="TableParagraph"/>
              <w:spacing w:before="157"/>
              <w:ind w:left="10" w:right="3"/>
              <w:jc w:val="center"/>
              <w:rPr>
                <w:sz w:val="16"/>
              </w:rPr>
            </w:pPr>
            <w:r>
              <w:rPr>
                <w:spacing w:val="-10"/>
                <w:sz w:val="16"/>
              </w:rPr>
              <w:t>A</w:t>
            </w:r>
          </w:p>
        </w:tc>
        <w:tc>
          <w:tcPr>
            <w:tcW w:w="864" w:type="dxa"/>
          </w:tcPr>
          <w:p w14:paraId="0A7F2DEB" w14:textId="77777777" w:rsidR="004532FA" w:rsidRDefault="00754871">
            <w:pPr>
              <w:pStyle w:val="TableParagraph"/>
              <w:spacing w:before="157"/>
              <w:ind w:left="8" w:right="4"/>
              <w:jc w:val="center"/>
              <w:rPr>
                <w:sz w:val="16"/>
              </w:rPr>
            </w:pPr>
            <w:r>
              <w:rPr>
                <w:spacing w:val="-5"/>
                <w:sz w:val="16"/>
              </w:rPr>
              <w:t>44</w:t>
            </w:r>
          </w:p>
        </w:tc>
        <w:tc>
          <w:tcPr>
            <w:tcW w:w="624" w:type="dxa"/>
          </w:tcPr>
          <w:p w14:paraId="4C1137B5" w14:textId="77777777" w:rsidR="004532FA" w:rsidRDefault="00754871">
            <w:pPr>
              <w:pStyle w:val="TableParagraph"/>
              <w:spacing w:before="157"/>
              <w:ind w:left="2" w:right="2"/>
              <w:jc w:val="center"/>
              <w:rPr>
                <w:sz w:val="16"/>
              </w:rPr>
            </w:pPr>
            <w:r>
              <w:rPr>
                <w:spacing w:val="-2"/>
                <w:sz w:val="16"/>
              </w:rPr>
              <w:t>1-</w:t>
            </w:r>
            <w:r>
              <w:rPr>
                <w:spacing w:val="-10"/>
                <w:sz w:val="16"/>
              </w:rPr>
              <w:t>1</w:t>
            </w:r>
          </w:p>
        </w:tc>
        <w:tc>
          <w:tcPr>
            <w:tcW w:w="3135" w:type="dxa"/>
          </w:tcPr>
          <w:p w14:paraId="4B930274" w14:textId="77777777" w:rsidR="004532FA" w:rsidRDefault="00754871">
            <w:pPr>
              <w:pStyle w:val="TableParagraph"/>
              <w:spacing w:before="157"/>
              <w:ind w:left="97"/>
              <w:rPr>
                <w:sz w:val="16"/>
              </w:rPr>
            </w:pPr>
            <w:r>
              <w:rPr>
                <w:sz w:val="16"/>
              </w:rPr>
              <w:t>Se</w:t>
            </w:r>
            <w:r>
              <w:rPr>
                <w:spacing w:val="-3"/>
                <w:sz w:val="16"/>
              </w:rPr>
              <w:t xml:space="preserve"> </w:t>
            </w:r>
            <w:r>
              <w:rPr>
                <w:sz w:val="16"/>
              </w:rPr>
              <w:t>informa</w:t>
            </w:r>
            <w:r>
              <w:rPr>
                <w:spacing w:val="-3"/>
                <w:sz w:val="16"/>
              </w:rPr>
              <w:t xml:space="preserve"> </w:t>
            </w:r>
            <w:r>
              <w:rPr>
                <w:sz w:val="16"/>
              </w:rPr>
              <w:t>el</w:t>
            </w:r>
            <w:r>
              <w:rPr>
                <w:spacing w:val="-5"/>
                <w:sz w:val="16"/>
              </w:rPr>
              <w:t xml:space="preserve"> </w:t>
            </w:r>
            <w:r>
              <w:rPr>
                <w:sz w:val="16"/>
              </w:rPr>
              <w:t>código</w:t>
            </w:r>
            <w:r>
              <w:rPr>
                <w:spacing w:val="-6"/>
                <w:sz w:val="16"/>
              </w:rPr>
              <w:t xml:space="preserve"> </w:t>
            </w:r>
            <w:r>
              <w:rPr>
                <w:sz w:val="16"/>
              </w:rPr>
              <w:t>de</w:t>
            </w:r>
            <w:r>
              <w:rPr>
                <w:spacing w:val="-5"/>
                <w:sz w:val="16"/>
              </w:rPr>
              <w:t xml:space="preserve"> </w:t>
            </w:r>
            <w:r>
              <w:rPr>
                <w:sz w:val="16"/>
              </w:rPr>
              <w:t>control</w:t>
            </w:r>
            <w:r>
              <w:rPr>
                <w:spacing w:val="-1"/>
                <w:sz w:val="16"/>
              </w:rPr>
              <w:t xml:space="preserve"> </w:t>
            </w:r>
            <w:r>
              <w:rPr>
                <w:spacing w:val="-4"/>
                <w:sz w:val="16"/>
              </w:rPr>
              <w:t>(CDC)</w:t>
            </w:r>
          </w:p>
        </w:tc>
      </w:tr>
      <w:tr w:rsidR="004532FA" w14:paraId="6266D8E2" w14:textId="77777777">
        <w:trPr>
          <w:trHeight w:val="504"/>
        </w:trPr>
        <w:tc>
          <w:tcPr>
            <w:tcW w:w="852" w:type="dxa"/>
          </w:tcPr>
          <w:p w14:paraId="511555FD" w14:textId="77777777" w:rsidR="004532FA" w:rsidRDefault="00754871">
            <w:pPr>
              <w:pStyle w:val="TableParagraph"/>
              <w:spacing w:before="160"/>
              <w:ind w:left="11" w:right="11"/>
              <w:jc w:val="center"/>
              <w:rPr>
                <w:sz w:val="16"/>
              </w:rPr>
            </w:pPr>
            <w:r>
              <w:rPr>
                <w:spacing w:val="-5"/>
                <w:sz w:val="16"/>
              </w:rPr>
              <w:t>GDE</w:t>
            </w:r>
          </w:p>
        </w:tc>
        <w:tc>
          <w:tcPr>
            <w:tcW w:w="948" w:type="dxa"/>
          </w:tcPr>
          <w:p w14:paraId="3A90B815" w14:textId="77777777" w:rsidR="004532FA" w:rsidRDefault="00754871">
            <w:pPr>
              <w:pStyle w:val="TableParagraph"/>
              <w:spacing w:before="160"/>
              <w:ind w:right="1"/>
              <w:jc w:val="center"/>
              <w:rPr>
                <w:sz w:val="16"/>
              </w:rPr>
            </w:pPr>
            <w:r>
              <w:rPr>
                <w:spacing w:val="-2"/>
                <w:sz w:val="16"/>
              </w:rPr>
              <w:t>GEC003</w:t>
            </w:r>
          </w:p>
        </w:tc>
        <w:tc>
          <w:tcPr>
            <w:tcW w:w="1505" w:type="dxa"/>
          </w:tcPr>
          <w:p w14:paraId="5CF2CA0E" w14:textId="77777777" w:rsidR="004532FA" w:rsidRDefault="00754871">
            <w:pPr>
              <w:pStyle w:val="TableParagraph"/>
              <w:spacing w:before="160"/>
              <w:ind w:left="98"/>
              <w:rPr>
                <w:sz w:val="16"/>
              </w:rPr>
            </w:pPr>
            <w:r>
              <w:rPr>
                <w:spacing w:val="-2"/>
                <w:sz w:val="16"/>
              </w:rPr>
              <w:t>mOtEve</w:t>
            </w:r>
          </w:p>
        </w:tc>
        <w:tc>
          <w:tcPr>
            <w:tcW w:w="2150" w:type="dxa"/>
          </w:tcPr>
          <w:p w14:paraId="693E5F6A" w14:textId="77777777" w:rsidR="004532FA" w:rsidRDefault="00754871">
            <w:pPr>
              <w:pStyle w:val="TableParagraph"/>
              <w:spacing w:before="160"/>
              <w:ind w:left="96"/>
              <w:rPr>
                <w:sz w:val="16"/>
              </w:rPr>
            </w:pPr>
            <w:r>
              <w:rPr>
                <w:sz w:val="16"/>
              </w:rPr>
              <w:t>Motivo</w:t>
            </w:r>
            <w:r>
              <w:rPr>
                <w:spacing w:val="-5"/>
                <w:sz w:val="16"/>
              </w:rPr>
              <w:t xml:space="preserve"> </w:t>
            </w:r>
            <w:r>
              <w:rPr>
                <w:sz w:val="16"/>
              </w:rPr>
              <w:t>del</w:t>
            </w:r>
            <w:r>
              <w:rPr>
                <w:spacing w:val="-4"/>
                <w:sz w:val="16"/>
              </w:rPr>
              <w:t xml:space="preserve"> </w:t>
            </w:r>
            <w:r>
              <w:rPr>
                <w:spacing w:val="-2"/>
                <w:sz w:val="16"/>
              </w:rPr>
              <w:t>Evento</w:t>
            </w:r>
          </w:p>
        </w:tc>
        <w:tc>
          <w:tcPr>
            <w:tcW w:w="967" w:type="dxa"/>
          </w:tcPr>
          <w:p w14:paraId="18DF47AB" w14:textId="77777777" w:rsidR="004532FA" w:rsidRDefault="00754871">
            <w:pPr>
              <w:pStyle w:val="TableParagraph"/>
              <w:spacing w:before="160"/>
              <w:ind w:left="99"/>
              <w:rPr>
                <w:sz w:val="16"/>
              </w:rPr>
            </w:pPr>
            <w:r>
              <w:rPr>
                <w:spacing w:val="-2"/>
                <w:sz w:val="16"/>
              </w:rPr>
              <w:t>GEC001</w:t>
            </w:r>
          </w:p>
        </w:tc>
        <w:tc>
          <w:tcPr>
            <w:tcW w:w="751" w:type="dxa"/>
          </w:tcPr>
          <w:p w14:paraId="48CD1CA6" w14:textId="77777777" w:rsidR="004532FA" w:rsidRDefault="00754871">
            <w:pPr>
              <w:pStyle w:val="TableParagraph"/>
              <w:spacing w:before="160"/>
              <w:ind w:left="10" w:right="3"/>
              <w:jc w:val="center"/>
              <w:rPr>
                <w:sz w:val="16"/>
              </w:rPr>
            </w:pPr>
            <w:r>
              <w:rPr>
                <w:spacing w:val="-10"/>
                <w:sz w:val="16"/>
              </w:rPr>
              <w:t>A</w:t>
            </w:r>
          </w:p>
        </w:tc>
        <w:tc>
          <w:tcPr>
            <w:tcW w:w="864" w:type="dxa"/>
          </w:tcPr>
          <w:p w14:paraId="7FD0E89D" w14:textId="77777777" w:rsidR="004532FA" w:rsidRDefault="00754871">
            <w:pPr>
              <w:pStyle w:val="TableParagraph"/>
              <w:spacing w:before="160"/>
              <w:ind w:left="8" w:right="4"/>
              <w:jc w:val="center"/>
              <w:rPr>
                <w:sz w:val="16"/>
              </w:rPr>
            </w:pPr>
            <w:r>
              <w:rPr>
                <w:sz w:val="16"/>
              </w:rPr>
              <w:t xml:space="preserve">5 - </w:t>
            </w:r>
            <w:r>
              <w:rPr>
                <w:color w:val="000000"/>
                <w:spacing w:val="-5"/>
                <w:sz w:val="16"/>
                <w:highlight w:val="yellow"/>
              </w:rPr>
              <w:t>500</w:t>
            </w:r>
          </w:p>
        </w:tc>
        <w:tc>
          <w:tcPr>
            <w:tcW w:w="624" w:type="dxa"/>
          </w:tcPr>
          <w:p w14:paraId="0C78C6D9" w14:textId="77777777" w:rsidR="004532FA" w:rsidRDefault="00754871">
            <w:pPr>
              <w:pStyle w:val="TableParagraph"/>
              <w:spacing w:before="160"/>
              <w:ind w:left="2" w:right="2"/>
              <w:jc w:val="center"/>
              <w:rPr>
                <w:sz w:val="16"/>
              </w:rPr>
            </w:pPr>
            <w:r>
              <w:rPr>
                <w:spacing w:val="-2"/>
                <w:sz w:val="16"/>
              </w:rPr>
              <w:t>1-</w:t>
            </w:r>
            <w:r>
              <w:rPr>
                <w:spacing w:val="-10"/>
                <w:sz w:val="16"/>
              </w:rPr>
              <w:t>1</w:t>
            </w:r>
          </w:p>
        </w:tc>
        <w:tc>
          <w:tcPr>
            <w:tcW w:w="3135" w:type="dxa"/>
          </w:tcPr>
          <w:p w14:paraId="10713765" w14:textId="77777777" w:rsidR="004532FA" w:rsidRDefault="00754871">
            <w:pPr>
              <w:pStyle w:val="TableParagraph"/>
              <w:spacing w:before="160"/>
              <w:ind w:left="97"/>
              <w:rPr>
                <w:sz w:val="16"/>
              </w:rPr>
            </w:pPr>
            <w:r>
              <w:rPr>
                <w:sz w:val="16"/>
              </w:rPr>
              <w:t>Campo</w:t>
            </w:r>
            <w:r>
              <w:rPr>
                <w:spacing w:val="-6"/>
                <w:sz w:val="16"/>
              </w:rPr>
              <w:t xml:space="preserve"> </w:t>
            </w:r>
            <w:r>
              <w:rPr>
                <w:spacing w:val="-2"/>
                <w:sz w:val="16"/>
              </w:rPr>
              <w:t>abierto</w:t>
            </w:r>
          </w:p>
        </w:tc>
      </w:tr>
    </w:tbl>
    <w:p w14:paraId="1E9B42FA" w14:textId="77777777" w:rsidR="004532FA" w:rsidRDefault="004532FA">
      <w:pPr>
        <w:pStyle w:val="TableParagraph"/>
        <w:rPr>
          <w:sz w:val="16"/>
        </w:rPr>
        <w:sectPr w:rsidR="004532FA">
          <w:pgSz w:w="15840" w:h="12240" w:orient="landscape"/>
          <w:pgMar w:top="2120" w:right="1275" w:bottom="1380" w:left="708" w:header="763" w:footer="1101" w:gutter="0"/>
          <w:cols w:space="720"/>
        </w:sectPr>
      </w:pPr>
    </w:p>
    <w:p w14:paraId="45652160" w14:textId="77777777" w:rsidR="004532FA" w:rsidRDefault="004532FA">
      <w:pPr>
        <w:spacing w:before="16"/>
      </w:pPr>
    </w:p>
    <w:p w14:paraId="53BE2E53" w14:textId="77777777" w:rsidR="004532FA" w:rsidRDefault="00754871">
      <w:pPr>
        <w:pStyle w:val="Textoindependiente"/>
        <w:ind w:left="1063"/>
        <w:rPr>
          <w:rFonts w:ascii="Arial MT" w:hAnsi="Arial MT"/>
        </w:rPr>
      </w:pPr>
      <w:r>
        <w:rPr>
          <w:rFonts w:ascii="Arial MT" w:hAnsi="Arial MT"/>
        </w:rPr>
        <w:t>Grupo:</w:t>
      </w:r>
      <w:r>
        <w:rPr>
          <w:rFonts w:ascii="Arial MT" w:hAnsi="Arial MT"/>
          <w:spacing w:val="-5"/>
        </w:rPr>
        <w:t xml:space="preserve"> </w:t>
      </w:r>
      <w:r>
        <w:rPr>
          <w:rFonts w:ascii="Arial MT" w:hAnsi="Arial MT"/>
        </w:rPr>
        <w:t>Evento</w:t>
      </w:r>
      <w:r>
        <w:rPr>
          <w:rFonts w:ascii="Arial MT" w:hAnsi="Arial MT"/>
          <w:spacing w:val="-8"/>
        </w:rPr>
        <w:t xml:space="preserve"> </w:t>
      </w:r>
      <w:r>
        <w:rPr>
          <w:rFonts w:ascii="Arial MT" w:hAnsi="Arial MT"/>
        </w:rPr>
        <w:t>Inutilización</w:t>
      </w:r>
      <w:r>
        <w:rPr>
          <w:rFonts w:ascii="Arial MT" w:hAnsi="Arial MT"/>
          <w:spacing w:val="-6"/>
        </w:rPr>
        <w:t xml:space="preserve"> </w:t>
      </w:r>
      <w:r>
        <w:rPr>
          <w:rFonts w:ascii="Arial MT" w:hAnsi="Arial MT"/>
        </w:rPr>
        <w:t>(Formato</w:t>
      </w:r>
      <w:r>
        <w:rPr>
          <w:rFonts w:ascii="Arial MT" w:hAnsi="Arial MT"/>
          <w:spacing w:val="-6"/>
        </w:rPr>
        <w:t xml:space="preserve"> </w:t>
      </w:r>
      <w:r>
        <w:rPr>
          <w:rFonts w:ascii="Arial MT" w:hAnsi="Arial MT"/>
        </w:rPr>
        <w:t>del</w:t>
      </w:r>
      <w:r>
        <w:rPr>
          <w:rFonts w:ascii="Arial MT" w:hAnsi="Arial MT"/>
          <w:spacing w:val="-6"/>
        </w:rPr>
        <w:t xml:space="preserve"> </w:t>
      </w:r>
      <w:r>
        <w:rPr>
          <w:rFonts w:ascii="Arial MT" w:hAnsi="Arial MT"/>
        </w:rPr>
        <w:t>evento</w:t>
      </w:r>
      <w:r>
        <w:rPr>
          <w:rFonts w:ascii="Arial MT" w:hAnsi="Arial MT"/>
          <w:spacing w:val="-10"/>
        </w:rPr>
        <w:t xml:space="preserve"> </w:t>
      </w:r>
      <w:r>
        <w:rPr>
          <w:rFonts w:ascii="Arial MT" w:hAnsi="Arial MT"/>
        </w:rPr>
        <w:t>de</w:t>
      </w:r>
      <w:r>
        <w:rPr>
          <w:rFonts w:ascii="Arial MT" w:hAnsi="Arial MT"/>
          <w:spacing w:val="-6"/>
        </w:rPr>
        <w:t xml:space="preserve"> </w:t>
      </w:r>
      <w:r>
        <w:rPr>
          <w:rFonts w:ascii="Arial MT" w:hAnsi="Arial MT"/>
          <w:spacing w:val="-2"/>
        </w:rPr>
        <w:t>inutilización)</w:t>
      </w:r>
    </w:p>
    <w:p w14:paraId="420406CF" w14:textId="77777777" w:rsidR="004532FA" w:rsidRDefault="004532FA">
      <w:pPr>
        <w:spacing w:before="7"/>
        <w:rPr>
          <w:sz w:val="15"/>
        </w:rPr>
      </w:pPr>
    </w:p>
    <w:tbl>
      <w:tblPr>
        <w:tblStyle w:val="TableNormal"/>
        <w:tblW w:w="0" w:type="auto"/>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8"/>
        <w:gridCol w:w="1156"/>
        <w:gridCol w:w="1711"/>
        <w:gridCol w:w="1811"/>
        <w:gridCol w:w="988"/>
        <w:gridCol w:w="719"/>
        <w:gridCol w:w="899"/>
        <w:gridCol w:w="630"/>
        <w:gridCol w:w="3136"/>
      </w:tblGrid>
      <w:tr w:rsidR="004532FA" w14:paraId="3C560793" w14:textId="77777777">
        <w:trPr>
          <w:trHeight w:val="369"/>
        </w:trPr>
        <w:tc>
          <w:tcPr>
            <w:tcW w:w="828" w:type="dxa"/>
            <w:shd w:val="clear" w:color="auto" w:fill="A8D08D"/>
          </w:tcPr>
          <w:p w14:paraId="2F86192E" w14:textId="77777777" w:rsidR="004532FA" w:rsidRDefault="00754871">
            <w:pPr>
              <w:pStyle w:val="TableParagraph"/>
              <w:spacing w:before="92"/>
              <w:ind w:left="10" w:right="9"/>
              <w:jc w:val="center"/>
              <w:rPr>
                <w:sz w:val="16"/>
              </w:rPr>
            </w:pPr>
            <w:r>
              <w:rPr>
                <w:spacing w:val="-2"/>
                <w:sz w:val="16"/>
              </w:rPr>
              <w:t>Grupo</w:t>
            </w:r>
          </w:p>
        </w:tc>
        <w:tc>
          <w:tcPr>
            <w:tcW w:w="1156" w:type="dxa"/>
            <w:shd w:val="clear" w:color="auto" w:fill="A8D08D"/>
          </w:tcPr>
          <w:p w14:paraId="4680B55B" w14:textId="77777777" w:rsidR="004532FA" w:rsidRDefault="00754871">
            <w:pPr>
              <w:pStyle w:val="TableParagraph"/>
              <w:spacing w:before="92"/>
              <w:ind w:left="4" w:right="4"/>
              <w:jc w:val="center"/>
              <w:rPr>
                <w:sz w:val="16"/>
              </w:rPr>
            </w:pPr>
            <w:r>
              <w:rPr>
                <w:spacing w:val="-5"/>
                <w:sz w:val="16"/>
              </w:rPr>
              <w:t>ID</w:t>
            </w:r>
          </w:p>
        </w:tc>
        <w:tc>
          <w:tcPr>
            <w:tcW w:w="1711" w:type="dxa"/>
            <w:shd w:val="clear" w:color="auto" w:fill="A8D08D"/>
          </w:tcPr>
          <w:p w14:paraId="52BA2E03" w14:textId="77777777" w:rsidR="004532FA" w:rsidRDefault="00754871">
            <w:pPr>
              <w:pStyle w:val="TableParagraph"/>
              <w:spacing w:before="92"/>
              <w:ind w:left="5" w:right="2"/>
              <w:jc w:val="center"/>
              <w:rPr>
                <w:sz w:val="16"/>
              </w:rPr>
            </w:pPr>
            <w:r>
              <w:rPr>
                <w:spacing w:val="-2"/>
                <w:sz w:val="16"/>
              </w:rPr>
              <w:t>Campo</w:t>
            </w:r>
          </w:p>
        </w:tc>
        <w:tc>
          <w:tcPr>
            <w:tcW w:w="1811" w:type="dxa"/>
            <w:shd w:val="clear" w:color="auto" w:fill="A8D08D"/>
          </w:tcPr>
          <w:p w14:paraId="4B840DA5" w14:textId="77777777" w:rsidR="004532FA" w:rsidRDefault="00754871">
            <w:pPr>
              <w:pStyle w:val="TableParagraph"/>
              <w:spacing w:before="92"/>
              <w:ind w:left="5"/>
              <w:jc w:val="center"/>
              <w:rPr>
                <w:sz w:val="16"/>
              </w:rPr>
            </w:pPr>
            <w:r>
              <w:rPr>
                <w:spacing w:val="-2"/>
                <w:sz w:val="16"/>
              </w:rPr>
              <w:t>Descripción</w:t>
            </w:r>
          </w:p>
        </w:tc>
        <w:tc>
          <w:tcPr>
            <w:tcW w:w="988" w:type="dxa"/>
            <w:shd w:val="clear" w:color="auto" w:fill="A8D08D"/>
          </w:tcPr>
          <w:p w14:paraId="240C43A4" w14:textId="77777777" w:rsidR="004532FA" w:rsidRDefault="00754871">
            <w:pPr>
              <w:pStyle w:val="TableParagraph"/>
              <w:spacing w:line="180" w:lineRule="atLeast"/>
              <w:ind w:left="278" w:right="263" w:firstLine="24"/>
              <w:rPr>
                <w:sz w:val="16"/>
              </w:rPr>
            </w:pPr>
            <w:r>
              <w:rPr>
                <w:spacing w:val="-4"/>
                <w:sz w:val="16"/>
              </w:rPr>
              <w:t xml:space="preserve">Nodo </w:t>
            </w:r>
            <w:r>
              <w:rPr>
                <w:spacing w:val="-2"/>
                <w:sz w:val="16"/>
              </w:rPr>
              <w:t>Padre</w:t>
            </w:r>
          </w:p>
        </w:tc>
        <w:tc>
          <w:tcPr>
            <w:tcW w:w="719" w:type="dxa"/>
            <w:shd w:val="clear" w:color="auto" w:fill="A8D08D"/>
          </w:tcPr>
          <w:p w14:paraId="058BB61C" w14:textId="77777777" w:rsidR="004532FA" w:rsidRDefault="00754871">
            <w:pPr>
              <w:pStyle w:val="TableParagraph"/>
              <w:spacing w:line="180" w:lineRule="atLeast"/>
              <w:ind w:left="188" w:firstLine="14"/>
              <w:rPr>
                <w:sz w:val="16"/>
              </w:rPr>
            </w:pPr>
            <w:r>
              <w:rPr>
                <w:spacing w:val="-4"/>
                <w:sz w:val="16"/>
              </w:rPr>
              <w:t>Tipo Dato</w:t>
            </w:r>
          </w:p>
        </w:tc>
        <w:tc>
          <w:tcPr>
            <w:tcW w:w="899" w:type="dxa"/>
            <w:shd w:val="clear" w:color="auto" w:fill="A8D08D"/>
          </w:tcPr>
          <w:p w14:paraId="5BD6073E" w14:textId="77777777" w:rsidR="004532FA" w:rsidRDefault="00754871">
            <w:pPr>
              <w:pStyle w:val="TableParagraph"/>
              <w:spacing w:before="92"/>
              <w:ind w:left="62" w:right="53"/>
              <w:jc w:val="center"/>
              <w:rPr>
                <w:sz w:val="16"/>
              </w:rPr>
            </w:pPr>
            <w:r>
              <w:rPr>
                <w:spacing w:val="-2"/>
                <w:sz w:val="16"/>
              </w:rPr>
              <w:t>Longitud</w:t>
            </w:r>
          </w:p>
        </w:tc>
        <w:tc>
          <w:tcPr>
            <w:tcW w:w="630" w:type="dxa"/>
            <w:shd w:val="clear" w:color="auto" w:fill="A8D08D"/>
          </w:tcPr>
          <w:p w14:paraId="3CE0C2C5" w14:textId="77777777" w:rsidR="004532FA" w:rsidRDefault="00754871">
            <w:pPr>
              <w:pStyle w:val="TableParagraph"/>
              <w:spacing w:before="92"/>
              <w:ind w:left="67" w:right="53"/>
              <w:jc w:val="center"/>
              <w:rPr>
                <w:sz w:val="16"/>
              </w:rPr>
            </w:pPr>
            <w:r>
              <w:rPr>
                <w:spacing w:val="-5"/>
                <w:sz w:val="16"/>
              </w:rPr>
              <w:t>Ocu</w:t>
            </w:r>
          </w:p>
        </w:tc>
        <w:tc>
          <w:tcPr>
            <w:tcW w:w="3136" w:type="dxa"/>
            <w:shd w:val="clear" w:color="auto" w:fill="A8D08D"/>
          </w:tcPr>
          <w:p w14:paraId="159CD2F7" w14:textId="77777777" w:rsidR="004532FA" w:rsidRDefault="00754871">
            <w:pPr>
              <w:pStyle w:val="TableParagraph"/>
              <w:spacing w:before="92"/>
              <w:ind w:left="1037"/>
              <w:rPr>
                <w:sz w:val="16"/>
              </w:rPr>
            </w:pPr>
            <w:r>
              <w:rPr>
                <w:spacing w:val="-2"/>
                <w:sz w:val="16"/>
              </w:rPr>
              <w:t>Observaciones</w:t>
            </w:r>
          </w:p>
        </w:tc>
      </w:tr>
      <w:tr w:rsidR="004532FA" w14:paraId="19BEF847" w14:textId="77777777">
        <w:trPr>
          <w:trHeight w:val="844"/>
        </w:trPr>
        <w:tc>
          <w:tcPr>
            <w:tcW w:w="828" w:type="dxa"/>
            <w:shd w:val="clear" w:color="auto" w:fill="D9D9D9"/>
          </w:tcPr>
          <w:p w14:paraId="4B6D74EF" w14:textId="77777777" w:rsidR="004532FA" w:rsidRDefault="004532FA">
            <w:pPr>
              <w:pStyle w:val="TableParagraph"/>
              <w:spacing w:before="145"/>
              <w:rPr>
                <w:sz w:val="16"/>
              </w:rPr>
            </w:pPr>
          </w:p>
          <w:p w14:paraId="412BC932" w14:textId="77777777" w:rsidR="004532FA" w:rsidRDefault="00754871">
            <w:pPr>
              <w:pStyle w:val="TableParagraph"/>
              <w:ind w:left="10" w:right="10"/>
              <w:jc w:val="center"/>
              <w:rPr>
                <w:sz w:val="16"/>
              </w:rPr>
            </w:pPr>
            <w:r>
              <w:rPr>
                <w:spacing w:val="-5"/>
                <w:sz w:val="16"/>
              </w:rPr>
              <w:t>GDE</w:t>
            </w:r>
          </w:p>
        </w:tc>
        <w:tc>
          <w:tcPr>
            <w:tcW w:w="1156" w:type="dxa"/>
            <w:shd w:val="clear" w:color="auto" w:fill="D9D9D9"/>
          </w:tcPr>
          <w:p w14:paraId="47D24ADF" w14:textId="77777777" w:rsidR="004532FA" w:rsidRDefault="004532FA">
            <w:pPr>
              <w:pStyle w:val="TableParagraph"/>
              <w:spacing w:before="145"/>
              <w:rPr>
                <w:sz w:val="16"/>
              </w:rPr>
            </w:pPr>
          </w:p>
          <w:p w14:paraId="698F2054" w14:textId="77777777" w:rsidR="004532FA" w:rsidRDefault="00754871">
            <w:pPr>
              <w:pStyle w:val="TableParagraph"/>
              <w:ind w:left="4"/>
              <w:jc w:val="center"/>
              <w:rPr>
                <w:sz w:val="16"/>
              </w:rPr>
            </w:pPr>
            <w:r>
              <w:rPr>
                <w:spacing w:val="-2"/>
                <w:sz w:val="16"/>
              </w:rPr>
              <w:t>GEI001</w:t>
            </w:r>
          </w:p>
        </w:tc>
        <w:tc>
          <w:tcPr>
            <w:tcW w:w="1711" w:type="dxa"/>
            <w:shd w:val="clear" w:color="auto" w:fill="D9D9D9"/>
          </w:tcPr>
          <w:p w14:paraId="32D8361F" w14:textId="77777777" w:rsidR="004532FA" w:rsidRDefault="004532FA">
            <w:pPr>
              <w:pStyle w:val="TableParagraph"/>
              <w:spacing w:before="145"/>
              <w:rPr>
                <w:sz w:val="16"/>
              </w:rPr>
            </w:pPr>
          </w:p>
          <w:p w14:paraId="2BA1038D" w14:textId="77777777" w:rsidR="004532FA" w:rsidRDefault="00754871">
            <w:pPr>
              <w:pStyle w:val="TableParagraph"/>
              <w:ind w:left="5"/>
              <w:jc w:val="center"/>
              <w:rPr>
                <w:sz w:val="16"/>
              </w:rPr>
            </w:pPr>
            <w:r>
              <w:rPr>
                <w:spacing w:val="-2"/>
                <w:sz w:val="16"/>
              </w:rPr>
              <w:t>rGeVeInu</w:t>
            </w:r>
          </w:p>
        </w:tc>
        <w:tc>
          <w:tcPr>
            <w:tcW w:w="1811" w:type="dxa"/>
            <w:shd w:val="clear" w:color="auto" w:fill="D9D9D9"/>
          </w:tcPr>
          <w:p w14:paraId="5B120C37" w14:textId="77777777" w:rsidR="004532FA" w:rsidRDefault="004532FA">
            <w:pPr>
              <w:pStyle w:val="TableParagraph"/>
              <w:spacing w:before="54"/>
              <w:rPr>
                <w:sz w:val="16"/>
              </w:rPr>
            </w:pPr>
          </w:p>
          <w:p w14:paraId="5E6B8B92" w14:textId="77777777" w:rsidR="004532FA" w:rsidRDefault="00754871">
            <w:pPr>
              <w:pStyle w:val="TableParagraph"/>
              <w:ind w:left="172" w:right="162" w:firstLine="158"/>
              <w:rPr>
                <w:sz w:val="16"/>
              </w:rPr>
            </w:pPr>
            <w:r>
              <w:rPr>
                <w:sz w:val="16"/>
              </w:rPr>
              <w:t>Raiz Gestión de Eventos</w:t>
            </w:r>
            <w:r>
              <w:rPr>
                <w:spacing w:val="-12"/>
                <w:sz w:val="16"/>
              </w:rPr>
              <w:t xml:space="preserve"> </w:t>
            </w:r>
            <w:r>
              <w:rPr>
                <w:sz w:val="16"/>
              </w:rPr>
              <w:t>Inutilización</w:t>
            </w:r>
          </w:p>
        </w:tc>
        <w:tc>
          <w:tcPr>
            <w:tcW w:w="988" w:type="dxa"/>
            <w:shd w:val="clear" w:color="auto" w:fill="D9D9D9"/>
          </w:tcPr>
          <w:p w14:paraId="5ED647F7" w14:textId="77777777" w:rsidR="004532FA" w:rsidRDefault="004532FA">
            <w:pPr>
              <w:pStyle w:val="TableParagraph"/>
              <w:spacing w:before="145"/>
              <w:rPr>
                <w:sz w:val="16"/>
              </w:rPr>
            </w:pPr>
          </w:p>
          <w:p w14:paraId="5D93A618" w14:textId="77777777" w:rsidR="004532FA" w:rsidRDefault="00754871">
            <w:pPr>
              <w:pStyle w:val="TableParagraph"/>
              <w:ind w:left="9" w:right="2"/>
              <w:jc w:val="center"/>
              <w:rPr>
                <w:sz w:val="16"/>
              </w:rPr>
            </w:pPr>
            <w:r>
              <w:rPr>
                <w:color w:val="000009"/>
                <w:spacing w:val="-2"/>
                <w:sz w:val="16"/>
                <w:highlight w:val="yellow"/>
              </w:rPr>
              <w:t>GDE007</w:t>
            </w:r>
          </w:p>
        </w:tc>
        <w:tc>
          <w:tcPr>
            <w:tcW w:w="719" w:type="dxa"/>
            <w:shd w:val="clear" w:color="auto" w:fill="D9D9D9"/>
          </w:tcPr>
          <w:p w14:paraId="0457DEFC" w14:textId="77777777" w:rsidR="004532FA" w:rsidRDefault="004532FA">
            <w:pPr>
              <w:pStyle w:val="TableParagraph"/>
              <w:spacing w:before="145"/>
              <w:rPr>
                <w:sz w:val="16"/>
              </w:rPr>
            </w:pPr>
          </w:p>
          <w:p w14:paraId="3A120B1E" w14:textId="77777777" w:rsidR="004532FA" w:rsidRDefault="00754871">
            <w:pPr>
              <w:pStyle w:val="TableParagraph"/>
              <w:ind w:left="15" w:right="5"/>
              <w:jc w:val="center"/>
              <w:rPr>
                <w:sz w:val="16"/>
              </w:rPr>
            </w:pPr>
            <w:r>
              <w:rPr>
                <w:spacing w:val="-10"/>
                <w:sz w:val="16"/>
              </w:rPr>
              <w:t>-</w:t>
            </w:r>
          </w:p>
        </w:tc>
        <w:tc>
          <w:tcPr>
            <w:tcW w:w="899" w:type="dxa"/>
            <w:shd w:val="clear" w:color="auto" w:fill="D9D9D9"/>
          </w:tcPr>
          <w:p w14:paraId="61413FC2" w14:textId="77777777" w:rsidR="004532FA" w:rsidRDefault="004532FA">
            <w:pPr>
              <w:pStyle w:val="TableParagraph"/>
              <w:spacing w:before="145"/>
              <w:rPr>
                <w:sz w:val="16"/>
              </w:rPr>
            </w:pPr>
          </w:p>
          <w:p w14:paraId="1F37E8B8" w14:textId="77777777" w:rsidR="004532FA" w:rsidRDefault="00754871">
            <w:pPr>
              <w:pStyle w:val="TableParagraph"/>
              <w:ind w:left="62" w:right="53"/>
              <w:jc w:val="center"/>
              <w:rPr>
                <w:sz w:val="16"/>
              </w:rPr>
            </w:pPr>
            <w:r>
              <w:rPr>
                <w:spacing w:val="-10"/>
                <w:sz w:val="16"/>
              </w:rPr>
              <w:t>-</w:t>
            </w:r>
          </w:p>
        </w:tc>
        <w:tc>
          <w:tcPr>
            <w:tcW w:w="630" w:type="dxa"/>
            <w:shd w:val="clear" w:color="auto" w:fill="D9D9D9"/>
          </w:tcPr>
          <w:p w14:paraId="3EE79C42" w14:textId="77777777" w:rsidR="004532FA" w:rsidRDefault="004532FA">
            <w:pPr>
              <w:pStyle w:val="TableParagraph"/>
              <w:spacing w:before="145"/>
              <w:rPr>
                <w:sz w:val="16"/>
              </w:rPr>
            </w:pPr>
          </w:p>
          <w:p w14:paraId="56625968" w14:textId="77777777" w:rsidR="004532FA" w:rsidRDefault="00754871">
            <w:pPr>
              <w:pStyle w:val="TableParagraph"/>
              <w:ind w:left="64" w:right="53"/>
              <w:jc w:val="center"/>
              <w:rPr>
                <w:sz w:val="16"/>
              </w:rPr>
            </w:pPr>
            <w:r>
              <w:rPr>
                <w:spacing w:val="-10"/>
                <w:sz w:val="16"/>
              </w:rPr>
              <w:t>-</w:t>
            </w:r>
          </w:p>
        </w:tc>
        <w:tc>
          <w:tcPr>
            <w:tcW w:w="3136" w:type="dxa"/>
            <w:shd w:val="clear" w:color="auto" w:fill="D9D9D9"/>
          </w:tcPr>
          <w:p w14:paraId="160CC4EC" w14:textId="77777777" w:rsidR="004532FA" w:rsidRDefault="00754871">
            <w:pPr>
              <w:pStyle w:val="TableParagraph"/>
              <w:spacing w:before="147" w:line="183" w:lineRule="exact"/>
              <w:ind w:left="105"/>
              <w:rPr>
                <w:sz w:val="16"/>
              </w:rPr>
            </w:pPr>
            <w:r>
              <w:rPr>
                <w:sz w:val="16"/>
              </w:rPr>
              <w:t>Elemento</w:t>
            </w:r>
            <w:r>
              <w:rPr>
                <w:spacing w:val="-9"/>
                <w:sz w:val="16"/>
              </w:rPr>
              <w:t xml:space="preserve"> </w:t>
            </w:r>
            <w:r>
              <w:rPr>
                <w:spacing w:val="-4"/>
                <w:sz w:val="16"/>
              </w:rPr>
              <w:t>raíz</w:t>
            </w:r>
          </w:p>
          <w:p w14:paraId="02EB58EC" w14:textId="77777777" w:rsidR="004532FA" w:rsidRDefault="00754871">
            <w:pPr>
              <w:pStyle w:val="TableParagraph"/>
              <w:ind w:left="105"/>
              <w:rPr>
                <w:sz w:val="16"/>
              </w:rPr>
            </w:pPr>
            <w:r>
              <w:rPr>
                <w:color w:val="000000"/>
                <w:sz w:val="16"/>
                <w:highlight w:val="red"/>
              </w:rPr>
              <w:t>Obligatorio</w:t>
            </w:r>
            <w:r>
              <w:rPr>
                <w:color w:val="000000"/>
                <w:spacing w:val="-12"/>
                <w:sz w:val="16"/>
                <w:highlight w:val="red"/>
              </w:rPr>
              <w:t xml:space="preserve"> </w:t>
            </w:r>
            <w:r>
              <w:rPr>
                <w:color w:val="000000"/>
                <w:sz w:val="16"/>
                <w:highlight w:val="red"/>
              </w:rPr>
              <w:t>si</w:t>
            </w:r>
            <w:r>
              <w:rPr>
                <w:color w:val="000000"/>
                <w:spacing w:val="-11"/>
                <w:sz w:val="16"/>
                <w:highlight w:val="red"/>
              </w:rPr>
              <w:t xml:space="preserve"> </w:t>
            </w:r>
            <w:r>
              <w:rPr>
                <w:color w:val="000000"/>
                <w:sz w:val="16"/>
                <w:highlight w:val="red"/>
              </w:rPr>
              <w:t>campo</w:t>
            </w:r>
            <w:r>
              <w:rPr>
                <w:color w:val="000000"/>
                <w:spacing w:val="-11"/>
                <w:sz w:val="16"/>
                <w:highlight w:val="red"/>
              </w:rPr>
              <w:t xml:space="preserve"> </w:t>
            </w:r>
            <w:r>
              <w:rPr>
                <w:color w:val="000000"/>
                <w:sz w:val="16"/>
                <w:highlight w:val="red"/>
              </w:rPr>
              <w:t>dTiGDE=2</w:t>
            </w:r>
            <w:r>
              <w:rPr>
                <w:color w:val="000000"/>
                <w:sz w:val="16"/>
              </w:rPr>
              <w:t xml:space="preserve"> </w:t>
            </w:r>
            <w:r>
              <w:rPr>
                <w:color w:val="000000"/>
                <w:spacing w:val="-2"/>
                <w:sz w:val="16"/>
                <w:highlight w:val="red"/>
              </w:rPr>
              <w:t>(Inutilización)</w:t>
            </w:r>
          </w:p>
        </w:tc>
      </w:tr>
      <w:tr w:rsidR="004532FA" w14:paraId="0BA6CA64" w14:textId="77777777">
        <w:trPr>
          <w:trHeight w:val="396"/>
        </w:trPr>
        <w:tc>
          <w:tcPr>
            <w:tcW w:w="828" w:type="dxa"/>
          </w:tcPr>
          <w:p w14:paraId="4E478B85" w14:textId="77777777" w:rsidR="004532FA" w:rsidRDefault="00754871">
            <w:pPr>
              <w:pStyle w:val="TableParagraph"/>
              <w:spacing w:before="107"/>
              <w:ind w:left="10" w:right="10"/>
              <w:jc w:val="center"/>
              <w:rPr>
                <w:sz w:val="16"/>
              </w:rPr>
            </w:pPr>
            <w:r>
              <w:rPr>
                <w:spacing w:val="-5"/>
                <w:sz w:val="16"/>
              </w:rPr>
              <w:t>GDE</w:t>
            </w:r>
          </w:p>
        </w:tc>
        <w:tc>
          <w:tcPr>
            <w:tcW w:w="1156" w:type="dxa"/>
          </w:tcPr>
          <w:p w14:paraId="29C041FD" w14:textId="77777777" w:rsidR="004532FA" w:rsidRDefault="00754871">
            <w:pPr>
              <w:pStyle w:val="TableParagraph"/>
              <w:spacing w:before="107"/>
              <w:ind w:left="4"/>
              <w:jc w:val="center"/>
              <w:rPr>
                <w:sz w:val="16"/>
              </w:rPr>
            </w:pPr>
            <w:r>
              <w:rPr>
                <w:spacing w:val="-2"/>
                <w:sz w:val="16"/>
              </w:rPr>
              <w:t>GEI002</w:t>
            </w:r>
          </w:p>
        </w:tc>
        <w:tc>
          <w:tcPr>
            <w:tcW w:w="1711" w:type="dxa"/>
          </w:tcPr>
          <w:p w14:paraId="4FB04420" w14:textId="77777777" w:rsidR="004532FA" w:rsidRDefault="00754871">
            <w:pPr>
              <w:pStyle w:val="TableParagraph"/>
              <w:spacing w:before="107"/>
              <w:ind w:left="5" w:right="1"/>
              <w:jc w:val="center"/>
              <w:rPr>
                <w:sz w:val="16"/>
              </w:rPr>
            </w:pPr>
            <w:r>
              <w:rPr>
                <w:spacing w:val="-2"/>
                <w:sz w:val="16"/>
              </w:rPr>
              <w:t>dNumTim</w:t>
            </w:r>
          </w:p>
        </w:tc>
        <w:tc>
          <w:tcPr>
            <w:tcW w:w="1811" w:type="dxa"/>
          </w:tcPr>
          <w:p w14:paraId="383268D3" w14:textId="77777777" w:rsidR="004532FA" w:rsidRDefault="00754871">
            <w:pPr>
              <w:pStyle w:val="TableParagraph"/>
              <w:spacing w:before="107"/>
              <w:ind w:left="5" w:right="5"/>
              <w:jc w:val="center"/>
              <w:rPr>
                <w:sz w:val="16"/>
              </w:rPr>
            </w:pPr>
            <w:r>
              <w:rPr>
                <w:sz w:val="16"/>
              </w:rPr>
              <w:t>Número</w:t>
            </w:r>
            <w:r>
              <w:rPr>
                <w:spacing w:val="-3"/>
                <w:sz w:val="16"/>
              </w:rPr>
              <w:t xml:space="preserve"> </w:t>
            </w:r>
            <w:r>
              <w:rPr>
                <w:sz w:val="16"/>
              </w:rPr>
              <w:t>del</w:t>
            </w:r>
            <w:r>
              <w:rPr>
                <w:spacing w:val="-1"/>
                <w:sz w:val="16"/>
              </w:rPr>
              <w:t xml:space="preserve"> </w:t>
            </w:r>
            <w:r>
              <w:rPr>
                <w:spacing w:val="-2"/>
                <w:sz w:val="16"/>
              </w:rPr>
              <w:t>Timbrado</w:t>
            </w:r>
          </w:p>
        </w:tc>
        <w:tc>
          <w:tcPr>
            <w:tcW w:w="988" w:type="dxa"/>
          </w:tcPr>
          <w:p w14:paraId="00EC4165" w14:textId="77777777" w:rsidR="004532FA" w:rsidRDefault="00754871">
            <w:pPr>
              <w:pStyle w:val="TableParagraph"/>
              <w:spacing w:before="107"/>
              <w:ind w:left="9"/>
              <w:jc w:val="center"/>
              <w:rPr>
                <w:sz w:val="16"/>
              </w:rPr>
            </w:pPr>
            <w:r>
              <w:rPr>
                <w:spacing w:val="-2"/>
                <w:sz w:val="16"/>
              </w:rPr>
              <w:t>GEI001</w:t>
            </w:r>
          </w:p>
        </w:tc>
        <w:tc>
          <w:tcPr>
            <w:tcW w:w="719" w:type="dxa"/>
          </w:tcPr>
          <w:p w14:paraId="029571E6" w14:textId="77777777" w:rsidR="004532FA" w:rsidRDefault="00754871">
            <w:pPr>
              <w:pStyle w:val="TableParagraph"/>
              <w:spacing w:before="107"/>
              <w:ind w:left="15" w:right="5"/>
              <w:jc w:val="center"/>
              <w:rPr>
                <w:sz w:val="16"/>
              </w:rPr>
            </w:pPr>
            <w:r>
              <w:rPr>
                <w:spacing w:val="-10"/>
                <w:sz w:val="16"/>
              </w:rPr>
              <w:t>N</w:t>
            </w:r>
          </w:p>
        </w:tc>
        <w:tc>
          <w:tcPr>
            <w:tcW w:w="899" w:type="dxa"/>
          </w:tcPr>
          <w:p w14:paraId="3A3F2C7E" w14:textId="77777777" w:rsidR="004532FA" w:rsidRDefault="00754871">
            <w:pPr>
              <w:pStyle w:val="TableParagraph"/>
              <w:spacing w:before="107"/>
              <w:ind w:left="65" w:right="53"/>
              <w:jc w:val="center"/>
              <w:rPr>
                <w:sz w:val="16"/>
              </w:rPr>
            </w:pPr>
            <w:r>
              <w:rPr>
                <w:spacing w:val="-10"/>
                <w:sz w:val="16"/>
              </w:rPr>
              <w:t>8</w:t>
            </w:r>
          </w:p>
        </w:tc>
        <w:tc>
          <w:tcPr>
            <w:tcW w:w="630" w:type="dxa"/>
          </w:tcPr>
          <w:p w14:paraId="249ABBFF" w14:textId="77777777" w:rsidR="004532FA" w:rsidRDefault="00754871">
            <w:pPr>
              <w:pStyle w:val="TableParagraph"/>
              <w:spacing w:before="107"/>
              <w:ind w:left="64" w:right="53"/>
              <w:jc w:val="center"/>
              <w:rPr>
                <w:sz w:val="16"/>
              </w:rPr>
            </w:pPr>
            <w:r>
              <w:rPr>
                <w:spacing w:val="-2"/>
                <w:sz w:val="16"/>
              </w:rPr>
              <w:t>1-</w:t>
            </w:r>
            <w:r>
              <w:rPr>
                <w:spacing w:val="-10"/>
                <w:sz w:val="16"/>
              </w:rPr>
              <w:t>1</w:t>
            </w:r>
          </w:p>
        </w:tc>
        <w:tc>
          <w:tcPr>
            <w:tcW w:w="3136" w:type="dxa"/>
          </w:tcPr>
          <w:p w14:paraId="5F2AE52D" w14:textId="77777777" w:rsidR="004532FA" w:rsidRDefault="004532FA">
            <w:pPr>
              <w:pStyle w:val="TableParagraph"/>
              <w:rPr>
                <w:rFonts w:ascii="Times New Roman"/>
                <w:sz w:val="16"/>
              </w:rPr>
            </w:pPr>
          </w:p>
        </w:tc>
      </w:tr>
      <w:tr w:rsidR="004532FA" w14:paraId="2CB9EFA0" w14:textId="77777777">
        <w:trPr>
          <w:trHeight w:val="352"/>
        </w:trPr>
        <w:tc>
          <w:tcPr>
            <w:tcW w:w="828" w:type="dxa"/>
          </w:tcPr>
          <w:p w14:paraId="18AF060B" w14:textId="77777777" w:rsidR="004532FA" w:rsidRDefault="00754871">
            <w:pPr>
              <w:pStyle w:val="TableParagraph"/>
              <w:spacing w:before="85"/>
              <w:ind w:left="10" w:right="10"/>
              <w:jc w:val="center"/>
              <w:rPr>
                <w:sz w:val="16"/>
              </w:rPr>
            </w:pPr>
            <w:r>
              <w:rPr>
                <w:spacing w:val="-5"/>
                <w:sz w:val="16"/>
              </w:rPr>
              <w:t>GDE</w:t>
            </w:r>
          </w:p>
        </w:tc>
        <w:tc>
          <w:tcPr>
            <w:tcW w:w="1156" w:type="dxa"/>
          </w:tcPr>
          <w:p w14:paraId="0D8791D1" w14:textId="77777777" w:rsidR="004532FA" w:rsidRDefault="00754871">
            <w:pPr>
              <w:pStyle w:val="TableParagraph"/>
              <w:spacing w:before="85"/>
              <w:ind w:left="4"/>
              <w:jc w:val="center"/>
              <w:rPr>
                <w:sz w:val="16"/>
              </w:rPr>
            </w:pPr>
            <w:r>
              <w:rPr>
                <w:spacing w:val="-2"/>
                <w:sz w:val="16"/>
              </w:rPr>
              <w:t>GEI003</w:t>
            </w:r>
          </w:p>
        </w:tc>
        <w:tc>
          <w:tcPr>
            <w:tcW w:w="1711" w:type="dxa"/>
          </w:tcPr>
          <w:p w14:paraId="24F1ACC9" w14:textId="77777777" w:rsidR="004532FA" w:rsidRDefault="00754871">
            <w:pPr>
              <w:pStyle w:val="TableParagraph"/>
              <w:spacing w:before="85"/>
              <w:ind w:left="5" w:right="1"/>
              <w:jc w:val="center"/>
              <w:rPr>
                <w:sz w:val="16"/>
              </w:rPr>
            </w:pPr>
            <w:r>
              <w:rPr>
                <w:spacing w:val="-4"/>
                <w:sz w:val="16"/>
              </w:rPr>
              <w:t>dEst</w:t>
            </w:r>
          </w:p>
        </w:tc>
        <w:tc>
          <w:tcPr>
            <w:tcW w:w="1811" w:type="dxa"/>
          </w:tcPr>
          <w:p w14:paraId="667E54CA" w14:textId="77777777" w:rsidR="004532FA" w:rsidRDefault="00754871">
            <w:pPr>
              <w:pStyle w:val="TableParagraph"/>
              <w:spacing w:before="85"/>
              <w:ind w:left="5" w:right="3"/>
              <w:jc w:val="center"/>
              <w:rPr>
                <w:sz w:val="16"/>
              </w:rPr>
            </w:pPr>
            <w:r>
              <w:rPr>
                <w:spacing w:val="-2"/>
                <w:sz w:val="16"/>
              </w:rPr>
              <w:t>Establecimiento</w:t>
            </w:r>
          </w:p>
        </w:tc>
        <w:tc>
          <w:tcPr>
            <w:tcW w:w="988" w:type="dxa"/>
          </w:tcPr>
          <w:p w14:paraId="1787A4F3" w14:textId="77777777" w:rsidR="004532FA" w:rsidRDefault="00754871">
            <w:pPr>
              <w:pStyle w:val="TableParagraph"/>
              <w:spacing w:before="85"/>
              <w:ind w:left="9"/>
              <w:jc w:val="center"/>
              <w:rPr>
                <w:sz w:val="16"/>
              </w:rPr>
            </w:pPr>
            <w:r>
              <w:rPr>
                <w:spacing w:val="-2"/>
                <w:sz w:val="16"/>
              </w:rPr>
              <w:t>GEI001</w:t>
            </w:r>
          </w:p>
        </w:tc>
        <w:tc>
          <w:tcPr>
            <w:tcW w:w="719" w:type="dxa"/>
          </w:tcPr>
          <w:p w14:paraId="49CFB067" w14:textId="77777777" w:rsidR="004532FA" w:rsidRDefault="00754871">
            <w:pPr>
              <w:pStyle w:val="TableParagraph"/>
              <w:spacing w:before="85"/>
              <w:ind w:left="15" w:right="4"/>
              <w:jc w:val="center"/>
              <w:rPr>
                <w:sz w:val="16"/>
              </w:rPr>
            </w:pPr>
            <w:r>
              <w:rPr>
                <w:spacing w:val="-10"/>
                <w:sz w:val="16"/>
              </w:rPr>
              <w:t>A</w:t>
            </w:r>
          </w:p>
        </w:tc>
        <w:tc>
          <w:tcPr>
            <w:tcW w:w="899" w:type="dxa"/>
          </w:tcPr>
          <w:p w14:paraId="3FAF4D1D" w14:textId="77777777" w:rsidR="004532FA" w:rsidRDefault="00754871">
            <w:pPr>
              <w:pStyle w:val="TableParagraph"/>
              <w:spacing w:before="85"/>
              <w:ind w:left="65" w:right="53"/>
              <w:jc w:val="center"/>
              <w:rPr>
                <w:sz w:val="16"/>
              </w:rPr>
            </w:pPr>
            <w:r>
              <w:rPr>
                <w:spacing w:val="-10"/>
                <w:sz w:val="16"/>
              </w:rPr>
              <w:t>3</w:t>
            </w:r>
          </w:p>
        </w:tc>
        <w:tc>
          <w:tcPr>
            <w:tcW w:w="630" w:type="dxa"/>
          </w:tcPr>
          <w:p w14:paraId="432E2861" w14:textId="77777777" w:rsidR="004532FA" w:rsidRDefault="00754871">
            <w:pPr>
              <w:pStyle w:val="TableParagraph"/>
              <w:spacing w:before="85"/>
              <w:ind w:left="64" w:right="53"/>
              <w:jc w:val="center"/>
              <w:rPr>
                <w:sz w:val="16"/>
              </w:rPr>
            </w:pPr>
            <w:r>
              <w:rPr>
                <w:spacing w:val="-2"/>
                <w:sz w:val="16"/>
              </w:rPr>
              <w:t>1-</w:t>
            </w:r>
            <w:r>
              <w:rPr>
                <w:spacing w:val="-10"/>
                <w:sz w:val="16"/>
              </w:rPr>
              <w:t>1</w:t>
            </w:r>
          </w:p>
        </w:tc>
        <w:tc>
          <w:tcPr>
            <w:tcW w:w="3136" w:type="dxa"/>
          </w:tcPr>
          <w:p w14:paraId="5CCFD8B8" w14:textId="77777777" w:rsidR="004532FA" w:rsidRDefault="00754871">
            <w:pPr>
              <w:pStyle w:val="TableParagraph"/>
              <w:spacing w:before="85"/>
              <w:ind w:left="105"/>
              <w:rPr>
                <w:sz w:val="16"/>
              </w:rPr>
            </w:pPr>
            <w:r>
              <w:rPr>
                <w:sz w:val="16"/>
              </w:rPr>
              <w:t>Completar</w:t>
            </w:r>
            <w:r>
              <w:rPr>
                <w:spacing w:val="-5"/>
                <w:sz w:val="16"/>
              </w:rPr>
              <w:t xml:space="preserve"> </w:t>
            </w:r>
            <w:r>
              <w:rPr>
                <w:sz w:val="16"/>
              </w:rPr>
              <w:t>con</w:t>
            </w:r>
            <w:r>
              <w:rPr>
                <w:spacing w:val="-3"/>
                <w:sz w:val="16"/>
              </w:rPr>
              <w:t xml:space="preserve"> </w:t>
            </w:r>
            <w:r>
              <w:rPr>
                <w:sz w:val="16"/>
              </w:rPr>
              <w:t>ceros a</w:t>
            </w:r>
            <w:r>
              <w:rPr>
                <w:spacing w:val="-4"/>
                <w:sz w:val="16"/>
              </w:rPr>
              <w:t xml:space="preserve"> </w:t>
            </w:r>
            <w:r>
              <w:rPr>
                <w:sz w:val="16"/>
              </w:rPr>
              <w:t>la</w:t>
            </w:r>
            <w:r>
              <w:rPr>
                <w:spacing w:val="-3"/>
                <w:sz w:val="16"/>
              </w:rPr>
              <w:t xml:space="preserve"> </w:t>
            </w:r>
            <w:r>
              <w:rPr>
                <w:spacing w:val="-2"/>
                <w:sz w:val="16"/>
              </w:rPr>
              <w:t>izquierda</w:t>
            </w:r>
          </w:p>
        </w:tc>
      </w:tr>
      <w:tr w:rsidR="004532FA" w14:paraId="510630B8" w14:textId="77777777">
        <w:trPr>
          <w:trHeight w:val="378"/>
        </w:trPr>
        <w:tc>
          <w:tcPr>
            <w:tcW w:w="828" w:type="dxa"/>
          </w:tcPr>
          <w:p w14:paraId="742A8C5D" w14:textId="77777777" w:rsidR="004532FA" w:rsidRDefault="00754871">
            <w:pPr>
              <w:pStyle w:val="TableParagraph"/>
              <w:spacing w:before="99"/>
              <w:ind w:left="10" w:right="10"/>
              <w:jc w:val="center"/>
              <w:rPr>
                <w:sz w:val="16"/>
              </w:rPr>
            </w:pPr>
            <w:r>
              <w:rPr>
                <w:spacing w:val="-5"/>
                <w:sz w:val="16"/>
              </w:rPr>
              <w:t>GDE</w:t>
            </w:r>
          </w:p>
        </w:tc>
        <w:tc>
          <w:tcPr>
            <w:tcW w:w="1156" w:type="dxa"/>
          </w:tcPr>
          <w:p w14:paraId="1F57B151" w14:textId="77777777" w:rsidR="004532FA" w:rsidRDefault="00754871">
            <w:pPr>
              <w:pStyle w:val="TableParagraph"/>
              <w:spacing w:before="99"/>
              <w:ind w:left="4"/>
              <w:jc w:val="center"/>
              <w:rPr>
                <w:sz w:val="16"/>
              </w:rPr>
            </w:pPr>
            <w:r>
              <w:rPr>
                <w:spacing w:val="-2"/>
                <w:sz w:val="16"/>
              </w:rPr>
              <w:t>GEI004</w:t>
            </w:r>
          </w:p>
        </w:tc>
        <w:tc>
          <w:tcPr>
            <w:tcW w:w="1711" w:type="dxa"/>
          </w:tcPr>
          <w:p w14:paraId="023A28B3" w14:textId="77777777" w:rsidR="004532FA" w:rsidRDefault="00754871">
            <w:pPr>
              <w:pStyle w:val="TableParagraph"/>
              <w:spacing w:before="99"/>
              <w:ind w:left="5"/>
              <w:jc w:val="center"/>
              <w:rPr>
                <w:sz w:val="16"/>
              </w:rPr>
            </w:pPr>
            <w:r>
              <w:rPr>
                <w:spacing w:val="-2"/>
                <w:sz w:val="16"/>
              </w:rPr>
              <w:t>dPunExp</w:t>
            </w:r>
          </w:p>
        </w:tc>
        <w:tc>
          <w:tcPr>
            <w:tcW w:w="1811" w:type="dxa"/>
          </w:tcPr>
          <w:p w14:paraId="0C381E51" w14:textId="77777777" w:rsidR="004532FA" w:rsidRDefault="00754871">
            <w:pPr>
              <w:pStyle w:val="TableParagraph"/>
              <w:spacing w:before="99"/>
              <w:ind w:left="5" w:right="1"/>
              <w:jc w:val="center"/>
              <w:rPr>
                <w:sz w:val="16"/>
              </w:rPr>
            </w:pPr>
            <w:r>
              <w:rPr>
                <w:sz w:val="16"/>
              </w:rPr>
              <w:t>Punto</w:t>
            </w:r>
            <w:r>
              <w:rPr>
                <w:spacing w:val="-2"/>
                <w:sz w:val="16"/>
              </w:rPr>
              <w:t xml:space="preserve"> </w:t>
            </w:r>
            <w:r>
              <w:rPr>
                <w:sz w:val="16"/>
              </w:rPr>
              <w:t>de</w:t>
            </w:r>
            <w:r>
              <w:rPr>
                <w:spacing w:val="-4"/>
                <w:sz w:val="16"/>
              </w:rPr>
              <w:t xml:space="preserve"> </w:t>
            </w:r>
            <w:r>
              <w:rPr>
                <w:spacing w:val="-2"/>
                <w:sz w:val="16"/>
              </w:rPr>
              <w:t>expedición</w:t>
            </w:r>
          </w:p>
        </w:tc>
        <w:tc>
          <w:tcPr>
            <w:tcW w:w="988" w:type="dxa"/>
          </w:tcPr>
          <w:p w14:paraId="5FEFC140" w14:textId="77777777" w:rsidR="004532FA" w:rsidRDefault="00754871">
            <w:pPr>
              <w:pStyle w:val="TableParagraph"/>
              <w:spacing w:before="99"/>
              <w:ind w:left="9"/>
              <w:jc w:val="center"/>
              <w:rPr>
                <w:sz w:val="16"/>
              </w:rPr>
            </w:pPr>
            <w:r>
              <w:rPr>
                <w:spacing w:val="-2"/>
                <w:sz w:val="16"/>
              </w:rPr>
              <w:t>GEI001</w:t>
            </w:r>
          </w:p>
        </w:tc>
        <w:tc>
          <w:tcPr>
            <w:tcW w:w="719" w:type="dxa"/>
          </w:tcPr>
          <w:p w14:paraId="0BD58B16" w14:textId="77777777" w:rsidR="004532FA" w:rsidRDefault="00754871">
            <w:pPr>
              <w:pStyle w:val="TableParagraph"/>
              <w:spacing w:before="99"/>
              <w:ind w:left="15" w:right="4"/>
              <w:jc w:val="center"/>
              <w:rPr>
                <w:sz w:val="16"/>
              </w:rPr>
            </w:pPr>
            <w:r>
              <w:rPr>
                <w:spacing w:val="-10"/>
                <w:sz w:val="16"/>
              </w:rPr>
              <w:t>A</w:t>
            </w:r>
          </w:p>
        </w:tc>
        <w:tc>
          <w:tcPr>
            <w:tcW w:w="899" w:type="dxa"/>
          </w:tcPr>
          <w:p w14:paraId="1A458331" w14:textId="77777777" w:rsidR="004532FA" w:rsidRDefault="00754871">
            <w:pPr>
              <w:pStyle w:val="TableParagraph"/>
              <w:spacing w:before="99"/>
              <w:ind w:left="65" w:right="53"/>
              <w:jc w:val="center"/>
              <w:rPr>
                <w:sz w:val="16"/>
              </w:rPr>
            </w:pPr>
            <w:r>
              <w:rPr>
                <w:spacing w:val="-10"/>
                <w:sz w:val="16"/>
              </w:rPr>
              <w:t>3</w:t>
            </w:r>
          </w:p>
        </w:tc>
        <w:tc>
          <w:tcPr>
            <w:tcW w:w="630" w:type="dxa"/>
          </w:tcPr>
          <w:p w14:paraId="77C6AB1D" w14:textId="77777777" w:rsidR="004532FA" w:rsidRDefault="00754871">
            <w:pPr>
              <w:pStyle w:val="TableParagraph"/>
              <w:spacing w:before="99"/>
              <w:ind w:left="64" w:right="53"/>
              <w:jc w:val="center"/>
              <w:rPr>
                <w:sz w:val="16"/>
              </w:rPr>
            </w:pPr>
            <w:r>
              <w:rPr>
                <w:spacing w:val="-2"/>
                <w:sz w:val="16"/>
              </w:rPr>
              <w:t>1-</w:t>
            </w:r>
            <w:r>
              <w:rPr>
                <w:spacing w:val="-10"/>
                <w:sz w:val="16"/>
              </w:rPr>
              <w:t>1</w:t>
            </w:r>
          </w:p>
        </w:tc>
        <w:tc>
          <w:tcPr>
            <w:tcW w:w="3136" w:type="dxa"/>
          </w:tcPr>
          <w:p w14:paraId="1B9F8035" w14:textId="77777777" w:rsidR="004532FA" w:rsidRDefault="00754871">
            <w:pPr>
              <w:pStyle w:val="TableParagraph"/>
              <w:spacing w:before="99"/>
              <w:ind w:left="105"/>
              <w:rPr>
                <w:sz w:val="16"/>
              </w:rPr>
            </w:pPr>
            <w:r>
              <w:rPr>
                <w:sz w:val="16"/>
              </w:rPr>
              <w:t>Completar</w:t>
            </w:r>
            <w:r>
              <w:rPr>
                <w:spacing w:val="-5"/>
                <w:sz w:val="16"/>
              </w:rPr>
              <w:t xml:space="preserve"> </w:t>
            </w:r>
            <w:r>
              <w:rPr>
                <w:sz w:val="16"/>
              </w:rPr>
              <w:t>con</w:t>
            </w:r>
            <w:r>
              <w:rPr>
                <w:spacing w:val="-3"/>
                <w:sz w:val="16"/>
              </w:rPr>
              <w:t xml:space="preserve"> </w:t>
            </w:r>
            <w:r>
              <w:rPr>
                <w:sz w:val="16"/>
              </w:rPr>
              <w:t>ceros a</w:t>
            </w:r>
            <w:r>
              <w:rPr>
                <w:spacing w:val="-4"/>
                <w:sz w:val="16"/>
              </w:rPr>
              <w:t xml:space="preserve"> </w:t>
            </w:r>
            <w:r>
              <w:rPr>
                <w:sz w:val="16"/>
              </w:rPr>
              <w:t>la</w:t>
            </w:r>
            <w:r>
              <w:rPr>
                <w:spacing w:val="-3"/>
                <w:sz w:val="16"/>
              </w:rPr>
              <w:t xml:space="preserve"> </w:t>
            </w:r>
            <w:r>
              <w:rPr>
                <w:spacing w:val="-2"/>
                <w:sz w:val="16"/>
              </w:rPr>
              <w:t>izquierda</w:t>
            </w:r>
          </w:p>
        </w:tc>
      </w:tr>
      <w:tr w:rsidR="004532FA" w14:paraId="756F726B" w14:textId="77777777">
        <w:trPr>
          <w:trHeight w:val="666"/>
        </w:trPr>
        <w:tc>
          <w:tcPr>
            <w:tcW w:w="828" w:type="dxa"/>
          </w:tcPr>
          <w:p w14:paraId="7587D6E9" w14:textId="77777777" w:rsidR="004532FA" w:rsidRDefault="004532FA">
            <w:pPr>
              <w:pStyle w:val="TableParagraph"/>
              <w:spacing w:before="59"/>
              <w:rPr>
                <w:sz w:val="16"/>
              </w:rPr>
            </w:pPr>
          </w:p>
          <w:p w14:paraId="774CA133" w14:textId="77777777" w:rsidR="004532FA" w:rsidRDefault="00754871">
            <w:pPr>
              <w:pStyle w:val="TableParagraph"/>
              <w:ind w:left="10" w:right="10"/>
              <w:jc w:val="center"/>
              <w:rPr>
                <w:sz w:val="16"/>
              </w:rPr>
            </w:pPr>
            <w:r>
              <w:rPr>
                <w:spacing w:val="-5"/>
                <w:sz w:val="16"/>
              </w:rPr>
              <w:t>GDE</w:t>
            </w:r>
          </w:p>
        </w:tc>
        <w:tc>
          <w:tcPr>
            <w:tcW w:w="1156" w:type="dxa"/>
          </w:tcPr>
          <w:p w14:paraId="51D12BC5" w14:textId="77777777" w:rsidR="004532FA" w:rsidRDefault="004532FA">
            <w:pPr>
              <w:pStyle w:val="TableParagraph"/>
              <w:spacing w:before="59"/>
              <w:rPr>
                <w:sz w:val="16"/>
              </w:rPr>
            </w:pPr>
          </w:p>
          <w:p w14:paraId="60890359" w14:textId="77777777" w:rsidR="004532FA" w:rsidRDefault="00754871">
            <w:pPr>
              <w:pStyle w:val="TableParagraph"/>
              <w:ind w:left="4"/>
              <w:jc w:val="center"/>
              <w:rPr>
                <w:sz w:val="16"/>
              </w:rPr>
            </w:pPr>
            <w:r>
              <w:rPr>
                <w:spacing w:val="-2"/>
                <w:sz w:val="16"/>
              </w:rPr>
              <w:t>GEI005</w:t>
            </w:r>
          </w:p>
        </w:tc>
        <w:tc>
          <w:tcPr>
            <w:tcW w:w="1711" w:type="dxa"/>
          </w:tcPr>
          <w:p w14:paraId="035264EC" w14:textId="77777777" w:rsidR="004532FA" w:rsidRDefault="004532FA">
            <w:pPr>
              <w:pStyle w:val="TableParagraph"/>
              <w:spacing w:before="59"/>
              <w:rPr>
                <w:sz w:val="16"/>
              </w:rPr>
            </w:pPr>
          </w:p>
          <w:p w14:paraId="0AF66151" w14:textId="77777777" w:rsidR="004532FA" w:rsidRDefault="00754871">
            <w:pPr>
              <w:pStyle w:val="TableParagraph"/>
              <w:ind w:left="5"/>
              <w:jc w:val="center"/>
              <w:rPr>
                <w:sz w:val="16"/>
              </w:rPr>
            </w:pPr>
            <w:r>
              <w:rPr>
                <w:spacing w:val="-2"/>
                <w:sz w:val="16"/>
              </w:rPr>
              <w:t>dNumIn</w:t>
            </w:r>
          </w:p>
        </w:tc>
        <w:tc>
          <w:tcPr>
            <w:tcW w:w="1811" w:type="dxa"/>
          </w:tcPr>
          <w:p w14:paraId="29002105" w14:textId="77777777" w:rsidR="004532FA" w:rsidRDefault="00754871">
            <w:pPr>
              <w:pStyle w:val="TableParagraph"/>
              <w:spacing w:before="152"/>
              <w:ind w:left="150" w:firstLine="127"/>
              <w:rPr>
                <w:sz w:val="16"/>
              </w:rPr>
            </w:pPr>
            <w:r>
              <w:rPr>
                <w:sz w:val="16"/>
              </w:rPr>
              <w:t>Número Inicio del rango</w:t>
            </w:r>
            <w:r>
              <w:rPr>
                <w:spacing w:val="-12"/>
                <w:sz w:val="16"/>
              </w:rPr>
              <w:t xml:space="preserve"> </w:t>
            </w:r>
            <w:r>
              <w:rPr>
                <w:sz w:val="16"/>
              </w:rPr>
              <w:t>del</w:t>
            </w:r>
            <w:r>
              <w:rPr>
                <w:spacing w:val="-11"/>
                <w:sz w:val="16"/>
              </w:rPr>
              <w:t xml:space="preserve"> </w:t>
            </w:r>
            <w:r>
              <w:rPr>
                <w:sz w:val="16"/>
              </w:rPr>
              <w:t>documento</w:t>
            </w:r>
          </w:p>
        </w:tc>
        <w:tc>
          <w:tcPr>
            <w:tcW w:w="988" w:type="dxa"/>
          </w:tcPr>
          <w:p w14:paraId="04FF76F5" w14:textId="77777777" w:rsidR="004532FA" w:rsidRDefault="004532FA">
            <w:pPr>
              <w:pStyle w:val="TableParagraph"/>
              <w:spacing w:before="59"/>
              <w:rPr>
                <w:sz w:val="16"/>
              </w:rPr>
            </w:pPr>
          </w:p>
          <w:p w14:paraId="5783376F" w14:textId="77777777" w:rsidR="004532FA" w:rsidRDefault="00754871">
            <w:pPr>
              <w:pStyle w:val="TableParagraph"/>
              <w:ind w:left="9"/>
              <w:jc w:val="center"/>
              <w:rPr>
                <w:sz w:val="16"/>
              </w:rPr>
            </w:pPr>
            <w:r>
              <w:rPr>
                <w:spacing w:val="-2"/>
                <w:sz w:val="16"/>
              </w:rPr>
              <w:t>GEI001</w:t>
            </w:r>
          </w:p>
        </w:tc>
        <w:tc>
          <w:tcPr>
            <w:tcW w:w="719" w:type="dxa"/>
          </w:tcPr>
          <w:p w14:paraId="5FF275C7" w14:textId="77777777" w:rsidR="004532FA" w:rsidRDefault="004532FA">
            <w:pPr>
              <w:pStyle w:val="TableParagraph"/>
              <w:spacing w:before="59"/>
              <w:rPr>
                <w:sz w:val="16"/>
              </w:rPr>
            </w:pPr>
          </w:p>
          <w:p w14:paraId="739D2A5B" w14:textId="77777777" w:rsidR="004532FA" w:rsidRDefault="00754871">
            <w:pPr>
              <w:pStyle w:val="TableParagraph"/>
              <w:ind w:left="15" w:right="4"/>
              <w:jc w:val="center"/>
              <w:rPr>
                <w:sz w:val="16"/>
              </w:rPr>
            </w:pPr>
            <w:r>
              <w:rPr>
                <w:spacing w:val="-10"/>
                <w:sz w:val="16"/>
              </w:rPr>
              <w:t>A</w:t>
            </w:r>
          </w:p>
        </w:tc>
        <w:tc>
          <w:tcPr>
            <w:tcW w:w="899" w:type="dxa"/>
          </w:tcPr>
          <w:p w14:paraId="6F6EE7CE" w14:textId="77777777" w:rsidR="004532FA" w:rsidRDefault="004532FA">
            <w:pPr>
              <w:pStyle w:val="TableParagraph"/>
              <w:spacing w:before="59"/>
              <w:rPr>
                <w:sz w:val="16"/>
              </w:rPr>
            </w:pPr>
          </w:p>
          <w:p w14:paraId="0CBFC8B1" w14:textId="77777777" w:rsidR="004532FA" w:rsidRDefault="00754871">
            <w:pPr>
              <w:pStyle w:val="TableParagraph"/>
              <w:ind w:left="65" w:right="53"/>
              <w:jc w:val="center"/>
              <w:rPr>
                <w:sz w:val="16"/>
              </w:rPr>
            </w:pPr>
            <w:r>
              <w:rPr>
                <w:spacing w:val="-10"/>
                <w:sz w:val="16"/>
              </w:rPr>
              <w:t>7</w:t>
            </w:r>
          </w:p>
        </w:tc>
        <w:tc>
          <w:tcPr>
            <w:tcW w:w="630" w:type="dxa"/>
          </w:tcPr>
          <w:p w14:paraId="3482F5B5" w14:textId="77777777" w:rsidR="004532FA" w:rsidRDefault="004532FA">
            <w:pPr>
              <w:pStyle w:val="TableParagraph"/>
              <w:spacing w:before="59"/>
              <w:rPr>
                <w:sz w:val="16"/>
              </w:rPr>
            </w:pPr>
          </w:p>
          <w:p w14:paraId="1F18FE91" w14:textId="77777777" w:rsidR="004532FA" w:rsidRDefault="00754871">
            <w:pPr>
              <w:pStyle w:val="TableParagraph"/>
              <w:ind w:left="64" w:right="53"/>
              <w:jc w:val="center"/>
              <w:rPr>
                <w:sz w:val="16"/>
              </w:rPr>
            </w:pPr>
            <w:r>
              <w:rPr>
                <w:spacing w:val="-2"/>
                <w:sz w:val="16"/>
              </w:rPr>
              <w:t>1-</w:t>
            </w:r>
            <w:r>
              <w:rPr>
                <w:spacing w:val="-10"/>
                <w:sz w:val="16"/>
              </w:rPr>
              <w:t>1</w:t>
            </w:r>
          </w:p>
        </w:tc>
        <w:tc>
          <w:tcPr>
            <w:tcW w:w="3136" w:type="dxa"/>
          </w:tcPr>
          <w:p w14:paraId="1CEAC40A" w14:textId="77777777" w:rsidR="004532FA" w:rsidRDefault="00754871">
            <w:pPr>
              <w:pStyle w:val="TableParagraph"/>
              <w:spacing w:before="58"/>
              <w:ind w:left="105"/>
              <w:rPr>
                <w:sz w:val="16"/>
              </w:rPr>
            </w:pPr>
            <w:r>
              <w:rPr>
                <w:sz w:val="16"/>
              </w:rPr>
              <w:t>La cantidad máxima para inutilización es un</w:t>
            </w:r>
            <w:r>
              <w:rPr>
                <w:spacing w:val="-6"/>
                <w:sz w:val="16"/>
              </w:rPr>
              <w:t xml:space="preserve"> </w:t>
            </w:r>
            <w:r>
              <w:rPr>
                <w:sz w:val="16"/>
              </w:rPr>
              <w:t>rango</w:t>
            </w:r>
            <w:r>
              <w:rPr>
                <w:spacing w:val="-6"/>
                <w:sz w:val="16"/>
              </w:rPr>
              <w:t xml:space="preserve"> </w:t>
            </w:r>
            <w:r>
              <w:rPr>
                <w:sz w:val="16"/>
              </w:rPr>
              <w:t>de</w:t>
            </w:r>
            <w:r>
              <w:rPr>
                <w:spacing w:val="-5"/>
                <w:sz w:val="16"/>
              </w:rPr>
              <w:t xml:space="preserve"> </w:t>
            </w:r>
            <w:r>
              <w:rPr>
                <w:sz w:val="16"/>
              </w:rPr>
              <w:t>hasta</w:t>
            </w:r>
            <w:r>
              <w:rPr>
                <w:spacing w:val="-6"/>
                <w:sz w:val="16"/>
              </w:rPr>
              <w:t xml:space="preserve"> </w:t>
            </w:r>
            <w:r>
              <w:rPr>
                <w:sz w:val="16"/>
              </w:rPr>
              <w:t>1000</w:t>
            </w:r>
            <w:r>
              <w:rPr>
                <w:spacing w:val="-6"/>
                <w:sz w:val="16"/>
              </w:rPr>
              <w:t xml:space="preserve"> </w:t>
            </w:r>
            <w:r>
              <w:rPr>
                <w:sz w:val="16"/>
              </w:rPr>
              <w:t>números</w:t>
            </w:r>
            <w:r>
              <w:rPr>
                <w:spacing w:val="-6"/>
                <w:sz w:val="16"/>
              </w:rPr>
              <w:t xml:space="preserve"> </w:t>
            </w:r>
            <w:r>
              <w:rPr>
                <w:sz w:val="16"/>
              </w:rPr>
              <w:t>del</w:t>
            </w:r>
            <w:r>
              <w:rPr>
                <w:spacing w:val="-5"/>
                <w:sz w:val="16"/>
              </w:rPr>
              <w:t xml:space="preserve"> </w:t>
            </w:r>
            <w:r>
              <w:rPr>
                <w:sz w:val="16"/>
              </w:rPr>
              <w:t>DE. Completar con ceros a la izquierda</w:t>
            </w:r>
          </w:p>
        </w:tc>
      </w:tr>
      <w:tr w:rsidR="004532FA" w14:paraId="3A7D6EEB" w14:textId="77777777">
        <w:trPr>
          <w:trHeight w:val="542"/>
        </w:trPr>
        <w:tc>
          <w:tcPr>
            <w:tcW w:w="828" w:type="dxa"/>
          </w:tcPr>
          <w:p w14:paraId="4F857B51" w14:textId="77777777" w:rsidR="004532FA" w:rsidRDefault="00754871">
            <w:pPr>
              <w:pStyle w:val="TableParagraph"/>
              <w:spacing w:before="181"/>
              <w:ind w:left="10" w:right="10"/>
              <w:jc w:val="center"/>
              <w:rPr>
                <w:sz w:val="16"/>
              </w:rPr>
            </w:pPr>
            <w:r>
              <w:rPr>
                <w:spacing w:val="-5"/>
                <w:sz w:val="16"/>
              </w:rPr>
              <w:t>GDE</w:t>
            </w:r>
          </w:p>
        </w:tc>
        <w:tc>
          <w:tcPr>
            <w:tcW w:w="1156" w:type="dxa"/>
          </w:tcPr>
          <w:p w14:paraId="4ED8A36C" w14:textId="77777777" w:rsidR="004532FA" w:rsidRDefault="00754871">
            <w:pPr>
              <w:pStyle w:val="TableParagraph"/>
              <w:spacing w:before="181"/>
              <w:ind w:left="4"/>
              <w:jc w:val="center"/>
              <w:rPr>
                <w:sz w:val="16"/>
              </w:rPr>
            </w:pPr>
            <w:r>
              <w:rPr>
                <w:spacing w:val="-2"/>
                <w:sz w:val="16"/>
              </w:rPr>
              <w:t>GEI006</w:t>
            </w:r>
          </w:p>
        </w:tc>
        <w:tc>
          <w:tcPr>
            <w:tcW w:w="1711" w:type="dxa"/>
          </w:tcPr>
          <w:p w14:paraId="68024DA2" w14:textId="77777777" w:rsidR="004532FA" w:rsidRDefault="00754871">
            <w:pPr>
              <w:pStyle w:val="TableParagraph"/>
              <w:spacing w:before="181"/>
              <w:ind w:left="5" w:right="3"/>
              <w:jc w:val="center"/>
              <w:rPr>
                <w:sz w:val="16"/>
              </w:rPr>
            </w:pPr>
            <w:r>
              <w:rPr>
                <w:spacing w:val="-2"/>
                <w:sz w:val="16"/>
              </w:rPr>
              <w:t>dNumFin</w:t>
            </w:r>
          </w:p>
        </w:tc>
        <w:tc>
          <w:tcPr>
            <w:tcW w:w="1811" w:type="dxa"/>
          </w:tcPr>
          <w:p w14:paraId="3B69332B" w14:textId="77777777" w:rsidR="004532FA" w:rsidRDefault="00754871">
            <w:pPr>
              <w:pStyle w:val="TableParagraph"/>
              <w:spacing w:before="87"/>
              <w:ind w:left="150" w:firstLine="141"/>
              <w:rPr>
                <w:sz w:val="16"/>
              </w:rPr>
            </w:pPr>
            <w:r>
              <w:rPr>
                <w:sz w:val="16"/>
              </w:rPr>
              <w:t>Número Final del rango</w:t>
            </w:r>
            <w:r>
              <w:rPr>
                <w:spacing w:val="-12"/>
                <w:sz w:val="16"/>
              </w:rPr>
              <w:t xml:space="preserve"> </w:t>
            </w:r>
            <w:r>
              <w:rPr>
                <w:sz w:val="16"/>
              </w:rPr>
              <w:t>del</w:t>
            </w:r>
            <w:r>
              <w:rPr>
                <w:spacing w:val="-11"/>
                <w:sz w:val="16"/>
              </w:rPr>
              <w:t xml:space="preserve"> </w:t>
            </w:r>
            <w:r>
              <w:rPr>
                <w:sz w:val="16"/>
              </w:rPr>
              <w:t>documento</w:t>
            </w:r>
          </w:p>
        </w:tc>
        <w:tc>
          <w:tcPr>
            <w:tcW w:w="988" w:type="dxa"/>
          </w:tcPr>
          <w:p w14:paraId="4DDCC100" w14:textId="77777777" w:rsidR="004532FA" w:rsidRDefault="00754871">
            <w:pPr>
              <w:pStyle w:val="TableParagraph"/>
              <w:spacing w:before="181"/>
              <w:ind w:left="9"/>
              <w:jc w:val="center"/>
              <w:rPr>
                <w:sz w:val="16"/>
              </w:rPr>
            </w:pPr>
            <w:r>
              <w:rPr>
                <w:spacing w:val="-2"/>
                <w:sz w:val="16"/>
              </w:rPr>
              <w:t>GEI001</w:t>
            </w:r>
          </w:p>
        </w:tc>
        <w:tc>
          <w:tcPr>
            <w:tcW w:w="719" w:type="dxa"/>
          </w:tcPr>
          <w:p w14:paraId="28E508AC" w14:textId="77777777" w:rsidR="004532FA" w:rsidRDefault="00754871">
            <w:pPr>
              <w:pStyle w:val="TableParagraph"/>
              <w:spacing w:before="181"/>
              <w:ind w:left="15" w:right="4"/>
              <w:jc w:val="center"/>
              <w:rPr>
                <w:sz w:val="16"/>
              </w:rPr>
            </w:pPr>
            <w:r>
              <w:rPr>
                <w:spacing w:val="-10"/>
                <w:sz w:val="16"/>
              </w:rPr>
              <w:t>A</w:t>
            </w:r>
          </w:p>
        </w:tc>
        <w:tc>
          <w:tcPr>
            <w:tcW w:w="899" w:type="dxa"/>
          </w:tcPr>
          <w:p w14:paraId="758A88FF" w14:textId="77777777" w:rsidR="004532FA" w:rsidRDefault="00754871">
            <w:pPr>
              <w:pStyle w:val="TableParagraph"/>
              <w:spacing w:before="181"/>
              <w:ind w:left="65" w:right="53"/>
              <w:jc w:val="center"/>
              <w:rPr>
                <w:sz w:val="16"/>
              </w:rPr>
            </w:pPr>
            <w:r>
              <w:rPr>
                <w:spacing w:val="-10"/>
                <w:sz w:val="16"/>
              </w:rPr>
              <w:t>7</w:t>
            </w:r>
          </w:p>
        </w:tc>
        <w:tc>
          <w:tcPr>
            <w:tcW w:w="630" w:type="dxa"/>
          </w:tcPr>
          <w:p w14:paraId="5EB688A9" w14:textId="77777777" w:rsidR="004532FA" w:rsidRDefault="00754871">
            <w:pPr>
              <w:pStyle w:val="TableParagraph"/>
              <w:spacing w:before="181"/>
              <w:ind w:left="64" w:right="53"/>
              <w:jc w:val="center"/>
              <w:rPr>
                <w:sz w:val="16"/>
              </w:rPr>
            </w:pPr>
            <w:r>
              <w:rPr>
                <w:spacing w:val="-2"/>
                <w:sz w:val="16"/>
              </w:rPr>
              <w:t>1-</w:t>
            </w:r>
            <w:r>
              <w:rPr>
                <w:spacing w:val="-10"/>
                <w:sz w:val="16"/>
              </w:rPr>
              <w:t>1</w:t>
            </w:r>
          </w:p>
        </w:tc>
        <w:tc>
          <w:tcPr>
            <w:tcW w:w="3136" w:type="dxa"/>
          </w:tcPr>
          <w:p w14:paraId="1BA59623" w14:textId="77777777" w:rsidR="004532FA" w:rsidRDefault="00754871">
            <w:pPr>
              <w:pStyle w:val="TableParagraph"/>
              <w:spacing w:before="181"/>
              <w:ind w:left="105"/>
              <w:rPr>
                <w:sz w:val="16"/>
              </w:rPr>
            </w:pPr>
            <w:r>
              <w:rPr>
                <w:sz w:val="16"/>
              </w:rPr>
              <w:t>Completar</w:t>
            </w:r>
            <w:r>
              <w:rPr>
                <w:spacing w:val="-5"/>
                <w:sz w:val="16"/>
              </w:rPr>
              <w:t xml:space="preserve"> </w:t>
            </w:r>
            <w:r>
              <w:rPr>
                <w:sz w:val="16"/>
              </w:rPr>
              <w:t>con</w:t>
            </w:r>
            <w:r>
              <w:rPr>
                <w:spacing w:val="-3"/>
                <w:sz w:val="16"/>
              </w:rPr>
              <w:t xml:space="preserve"> </w:t>
            </w:r>
            <w:r>
              <w:rPr>
                <w:sz w:val="16"/>
              </w:rPr>
              <w:t>ceros a</w:t>
            </w:r>
            <w:r>
              <w:rPr>
                <w:spacing w:val="-4"/>
                <w:sz w:val="16"/>
              </w:rPr>
              <w:t xml:space="preserve"> </w:t>
            </w:r>
            <w:r>
              <w:rPr>
                <w:sz w:val="16"/>
              </w:rPr>
              <w:t>la</w:t>
            </w:r>
            <w:r>
              <w:rPr>
                <w:spacing w:val="-3"/>
                <w:sz w:val="16"/>
              </w:rPr>
              <w:t xml:space="preserve"> </w:t>
            </w:r>
            <w:r>
              <w:rPr>
                <w:spacing w:val="-2"/>
                <w:sz w:val="16"/>
              </w:rPr>
              <w:t>izquierda</w:t>
            </w:r>
          </w:p>
        </w:tc>
      </w:tr>
      <w:tr w:rsidR="004532FA" w14:paraId="2C8B908D" w14:textId="77777777">
        <w:trPr>
          <w:trHeight w:val="1655"/>
        </w:trPr>
        <w:tc>
          <w:tcPr>
            <w:tcW w:w="828" w:type="dxa"/>
          </w:tcPr>
          <w:p w14:paraId="7914FBAB" w14:textId="77777777" w:rsidR="004532FA" w:rsidRDefault="004532FA">
            <w:pPr>
              <w:pStyle w:val="TableParagraph"/>
              <w:rPr>
                <w:sz w:val="16"/>
              </w:rPr>
            </w:pPr>
          </w:p>
          <w:p w14:paraId="3507C835" w14:textId="77777777" w:rsidR="004532FA" w:rsidRDefault="004532FA">
            <w:pPr>
              <w:pStyle w:val="TableParagraph"/>
              <w:rPr>
                <w:sz w:val="16"/>
              </w:rPr>
            </w:pPr>
          </w:p>
          <w:p w14:paraId="0698611D" w14:textId="77777777" w:rsidR="004532FA" w:rsidRDefault="004532FA">
            <w:pPr>
              <w:pStyle w:val="TableParagraph"/>
              <w:rPr>
                <w:sz w:val="16"/>
              </w:rPr>
            </w:pPr>
          </w:p>
          <w:p w14:paraId="1ED2506E" w14:textId="77777777" w:rsidR="004532FA" w:rsidRDefault="004532FA">
            <w:pPr>
              <w:pStyle w:val="TableParagraph"/>
              <w:spacing w:before="2"/>
              <w:rPr>
                <w:sz w:val="16"/>
              </w:rPr>
            </w:pPr>
          </w:p>
          <w:p w14:paraId="05645CF6" w14:textId="77777777" w:rsidR="004532FA" w:rsidRDefault="00754871">
            <w:pPr>
              <w:pStyle w:val="TableParagraph"/>
              <w:ind w:left="10" w:right="10"/>
              <w:jc w:val="center"/>
              <w:rPr>
                <w:sz w:val="16"/>
              </w:rPr>
            </w:pPr>
            <w:r>
              <w:rPr>
                <w:spacing w:val="-5"/>
                <w:sz w:val="16"/>
              </w:rPr>
              <w:t>GDE</w:t>
            </w:r>
          </w:p>
        </w:tc>
        <w:tc>
          <w:tcPr>
            <w:tcW w:w="1156" w:type="dxa"/>
          </w:tcPr>
          <w:p w14:paraId="764F0A67" w14:textId="77777777" w:rsidR="004532FA" w:rsidRDefault="004532FA">
            <w:pPr>
              <w:pStyle w:val="TableParagraph"/>
              <w:rPr>
                <w:sz w:val="16"/>
              </w:rPr>
            </w:pPr>
          </w:p>
          <w:p w14:paraId="514F04BB" w14:textId="77777777" w:rsidR="004532FA" w:rsidRDefault="004532FA">
            <w:pPr>
              <w:pStyle w:val="TableParagraph"/>
              <w:rPr>
                <w:sz w:val="16"/>
              </w:rPr>
            </w:pPr>
          </w:p>
          <w:p w14:paraId="5F7568C0" w14:textId="77777777" w:rsidR="004532FA" w:rsidRDefault="004532FA">
            <w:pPr>
              <w:pStyle w:val="TableParagraph"/>
              <w:rPr>
                <w:sz w:val="16"/>
              </w:rPr>
            </w:pPr>
          </w:p>
          <w:p w14:paraId="36408064" w14:textId="77777777" w:rsidR="004532FA" w:rsidRDefault="004532FA">
            <w:pPr>
              <w:pStyle w:val="TableParagraph"/>
              <w:spacing w:before="2"/>
              <w:rPr>
                <w:sz w:val="16"/>
              </w:rPr>
            </w:pPr>
          </w:p>
          <w:p w14:paraId="638A52B8" w14:textId="77777777" w:rsidR="004532FA" w:rsidRDefault="00754871">
            <w:pPr>
              <w:pStyle w:val="TableParagraph"/>
              <w:ind w:left="4"/>
              <w:jc w:val="center"/>
              <w:rPr>
                <w:sz w:val="16"/>
              </w:rPr>
            </w:pPr>
            <w:r>
              <w:rPr>
                <w:spacing w:val="-2"/>
                <w:sz w:val="16"/>
              </w:rPr>
              <w:t>GEI007</w:t>
            </w:r>
          </w:p>
        </w:tc>
        <w:tc>
          <w:tcPr>
            <w:tcW w:w="1711" w:type="dxa"/>
          </w:tcPr>
          <w:p w14:paraId="4C94473E" w14:textId="77777777" w:rsidR="004532FA" w:rsidRDefault="004532FA">
            <w:pPr>
              <w:pStyle w:val="TableParagraph"/>
              <w:rPr>
                <w:sz w:val="16"/>
              </w:rPr>
            </w:pPr>
          </w:p>
          <w:p w14:paraId="6F7DECAA" w14:textId="77777777" w:rsidR="004532FA" w:rsidRDefault="004532FA">
            <w:pPr>
              <w:pStyle w:val="TableParagraph"/>
              <w:rPr>
                <w:sz w:val="16"/>
              </w:rPr>
            </w:pPr>
          </w:p>
          <w:p w14:paraId="4CED191D" w14:textId="77777777" w:rsidR="004532FA" w:rsidRDefault="004532FA">
            <w:pPr>
              <w:pStyle w:val="TableParagraph"/>
              <w:rPr>
                <w:sz w:val="16"/>
              </w:rPr>
            </w:pPr>
          </w:p>
          <w:p w14:paraId="3EE941FB" w14:textId="77777777" w:rsidR="004532FA" w:rsidRDefault="004532FA">
            <w:pPr>
              <w:pStyle w:val="TableParagraph"/>
              <w:spacing w:before="2"/>
              <w:rPr>
                <w:sz w:val="16"/>
              </w:rPr>
            </w:pPr>
          </w:p>
          <w:p w14:paraId="159508DC" w14:textId="77777777" w:rsidR="004532FA" w:rsidRDefault="00754871">
            <w:pPr>
              <w:pStyle w:val="TableParagraph"/>
              <w:ind w:left="5" w:right="1"/>
              <w:jc w:val="center"/>
              <w:rPr>
                <w:sz w:val="16"/>
              </w:rPr>
            </w:pPr>
            <w:r>
              <w:rPr>
                <w:spacing w:val="-2"/>
                <w:sz w:val="16"/>
              </w:rPr>
              <w:t>iTiDE</w:t>
            </w:r>
          </w:p>
        </w:tc>
        <w:tc>
          <w:tcPr>
            <w:tcW w:w="1811" w:type="dxa"/>
          </w:tcPr>
          <w:p w14:paraId="1181AF20" w14:textId="77777777" w:rsidR="004532FA" w:rsidRDefault="004532FA">
            <w:pPr>
              <w:pStyle w:val="TableParagraph"/>
              <w:rPr>
                <w:sz w:val="16"/>
              </w:rPr>
            </w:pPr>
          </w:p>
          <w:p w14:paraId="372811E0" w14:textId="77777777" w:rsidR="004532FA" w:rsidRDefault="004532FA">
            <w:pPr>
              <w:pStyle w:val="TableParagraph"/>
              <w:rPr>
                <w:sz w:val="16"/>
              </w:rPr>
            </w:pPr>
          </w:p>
          <w:p w14:paraId="1742A182" w14:textId="77777777" w:rsidR="004532FA" w:rsidRDefault="004532FA">
            <w:pPr>
              <w:pStyle w:val="TableParagraph"/>
              <w:spacing w:before="92"/>
              <w:rPr>
                <w:sz w:val="16"/>
              </w:rPr>
            </w:pPr>
          </w:p>
          <w:p w14:paraId="723AB79D" w14:textId="77777777" w:rsidR="004532FA" w:rsidRDefault="00754871">
            <w:pPr>
              <w:pStyle w:val="TableParagraph"/>
              <w:ind w:left="505" w:right="162" w:hanging="303"/>
              <w:rPr>
                <w:sz w:val="16"/>
              </w:rPr>
            </w:pPr>
            <w:r>
              <w:rPr>
                <w:sz w:val="16"/>
              </w:rPr>
              <w:t>Tipo</w:t>
            </w:r>
            <w:r>
              <w:rPr>
                <w:spacing w:val="-12"/>
                <w:sz w:val="16"/>
              </w:rPr>
              <w:t xml:space="preserve"> </w:t>
            </w:r>
            <w:r>
              <w:rPr>
                <w:sz w:val="16"/>
              </w:rPr>
              <w:t>de</w:t>
            </w:r>
            <w:r>
              <w:rPr>
                <w:spacing w:val="-11"/>
                <w:sz w:val="16"/>
              </w:rPr>
              <w:t xml:space="preserve"> </w:t>
            </w:r>
            <w:r>
              <w:rPr>
                <w:sz w:val="16"/>
              </w:rPr>
              <w:t xml:space="preserve">Documento </w:t>
            </w:r>
            <w:r>
              <w:rPr>
                <w:spacing w:val="-2"/>
                <w:sz w:val="16"/>
              </w:rPr>
              <w:t>Electrónico</w:t>
            </w:r>
          </w:p>
        </w:tc>
        <w:tc>
          <w:tcPr>
            <w:tcW w:w="988" w:type="dxa"/>
          </w:tcPr>
          <w:p w14:paraId="51A2F580" w14:textId="77777777" w:rsidR="004532FA" w:rsidRDefault="004532FA">
            <w:pPr>
              <w:pStyle w:val="TableParagraph"/>
              <w:rPr>
                <w:sz w:val="16"/>
              </w:rPr>
            </w:pPr>
          </w:p>
          <w:p w14:paraId="73B105E4" w14:textId="77777777" w:rsidR="004532FA" w:rsidRDefault="004532FA">
            <w:pPr>
              <w:pStyle w:val="TableParagraph"/>
              <w:rPr>
                <w:sz w:val="16"/>
              </w:rPr>
            </w:pPr>
          </w:p>
          <w:p w14:paraId="693BE639" w14:textId="77777777" w:rsidR="004532FA" w:rsidRDefault="004532FA">
            <w:pPr>
              <w:pStyle w:val="TableParagraph"/>
              <w:rPr>
                <w:sz w:val="16"/>
              </w:rPr>
            </w:pPr>
          </w:p>
          <w:p w14:paraId="39FC1636" w14:textId="77777777" w:rsidR="004532FA" w:rsidRDefault="004532FA">
            <w:pPr>
              <w:pStyle w:val="TableParagraph"/>
              <w:spacing w:before="2"/>
              <w:rPr>
                <w:sz w:val="16"/>
              </w:rPr>
            </w:pPr>
          </w:p>
          <w:p w14:paraId="16ECF8FA" w14:textId="77777777" w:rsidR="004532FA" w:rsidRDefault="00754871">
            <w:pPr>
              <w:pStyle w:val="TableParagraph"/>
              <w:ind w:left="9"/>
              <w:jc w:val="center"/>
              <w:rPr>
                <w:sz w:val="16"/>
              </w:rPr>
            </w:pPr>
            <w:r>
              <w:rPr>
                <w:spacing w:val="-2"/>
                <w:sz w:val="16"/>
              </w:rPr>
              <w:t>GEI001</w:t>
            </w:r>
          </w:p>
        </w:tc>
        <w:tc>
          <w:tcPr>
            <w:tcW w:w="719" w:type="dxa"/>
          </w:tcPr>
          <w:p w14:paraId="1C183CC1" w14:textId="77777777" w:rsidR="004532FA" w:rsidRDefault="004532FA">
            <w:pPr>
              <w:pStyle w:val="TableParagraph"/>
              <w:rPr>
                <w:sz w:val="16"/>
              </w:rPr>
            </w:pPr>
          </w:p>
          <w:p w14:paraId="68DF78D9" w14:textId="77777777" w:rsidR="004532FA" w:rsidRDefault="004532FA">
            <w:pPr>
              <w:pStyle w:val="TableParagraph"/>
              <w:rPr>
                <w:sz w:val="16"/>
              </w:rPr>
            </w:pPr>
          </w:p>
          <w:p w14:paraId="602C1AA3" w14:textId="77777777" w:rsidR="004532FA" w:rsidRDefault="004532FA">
            <w:pPr>
              <w:pStyle w:val="TableParagraph"/>
              <w:rPr>
                <w:sz w:val="16"/>
              </w:rPr>
            </w:pPr>
          </w:p>
          <w:p w14:paraId="1706B815" w14:textId="77777777" w:rsidR="004532FA" w:rsidRDefault="004532FA">
            <w:pPr>
              <w:pStyle w:val="TableParagraph"/>
              <w:spacing w:before="2"/>
              <w:rPr>
                <w:sz w:val="16"/>
              </w:rPr>
            </w:pPr>
          </w:p>
          <w:p w14:paraId="77D0C170" w14:textId="77777777" w:rsidR="004532FA" w:rsidRDefault="00754871">
            <w:pPr>
              <w:pStyle w:val="TableParagraph"/>
              <w:ind w:left="15" w:right="5"/>
              <w:jc w:val="center"/>
              <w:rPr>
                <w:sz w:val="16"/>
              </w:rPr>
            </w:pPr>
            <w:r>
              <w:rPr>
                <w:spacing w:val="-10"/>
                <w:sz w:val="16"/>
              </w:rPr>
              <w:t>N</w:t>
            </w:r>
          </w:p>
        </w:tc>
        <w:tc>
          <w:tcPr>
            <w:tcW w:w="899" w:type="dxa"/>
          </w:tcPr>
          <w:p w14:paraId="1E99CE4A" w14:textId="77777777" w:rsidR="004532FA" w:rsidRDefault="004532FA">
            <w:pPr>
              <w:pStyle w:val="TableParagraph"/>
              <w:rPr>
                <w:sz w:val="16"/>
              </w:rPr>
            </w:pPr>
          </w:p>
          <w:p w14:paraId="0D8BB63E" w14:textId="77777777" w:rsidR="004532FA" w:rsidRDefault="004532FA">
            <w:pPr>
              <w:pStyle w:val="TableParagraph"/>
              <w:rPr>
                <w:sz w:val="16"/>
              </w:rPr>
            </w:pPr>
          </w:p>
          <w:p w14:paraId="43DB1555" w14:textId="77777777" w:rsidR="004532FA" w:rsidRDefault="004532FA">
            <w:pPr>
              <w:pStyle w:val="TableParagraph"/>
              <w:rPr>
                <w:sz w:val="16"/>
              </w:rPr>
            </w:pPr>
          </w:p>
          <w:p w14:paraId="46CE292F" w14:textId="77777777" w:rsidR="004532FA" w:rsidRDefault="004532FA">
            <w:pPr>
              <w:pStyle w:val="TableParagraph"/>
              <w:spacing w:before="2"/>
              <w:rPr>
                <w:sz w:val="16"/>
              </w:rPr>
            </w:pPr>
          </w:p>
          <w:p w14:paraId="6E0EB89A" w14:textId="77777777" w:rsidR="004532FA" w:rsidRDefault="00754871">
            <w:pPr>
              <w:pStyle w:val="TableParagraph"/>
              <w:ind w:left="62" w:right="53"/>
              <w:jc w:val="center"/>
              <w:rPr>
                <w:sz w:val="16"/>
              </w:rPr>
            </w:pPr>
            <w:r>
              <w:rPr>
                <w:spacing w:val="-2"/>
                <w:sz w:val="16"/>
              </w:rPr>
              <w:t>1-</w:t>
            </w:r>
            <w:r>
              <w:rPr>
                <w:spacing w:val="-10"/>
                <w:sz w:val="16"/>
              </w:rPr>
              <w:t>2</w:t>
            </w:r>
          </w:p>
        </w:tc>
        <w:tc>
          <w:tcPr>
            <w:tcW w:w="630" w:type="dxa"/>
          </w:tcPr>
          <w:p w14:paraId="45CCE58E" w14:textId="77777777" w:rsidR="004532FA" w:rsidRDefault="004532FA">
            <w:pPr>
              <w:pStyle w:val="TableParagraph"/>
              <w:rPr>
                <w:sz w:val="16"/>
              </w:rPr>
            </w:pPr>
          </w:p>
          <w:p w14:paraId="608F4AEE" w14:textId="77777777" w:rsidR="004532FA" w:rsidRDefault="004532FA">
            <w:pPr>
              <w:pStyle w:val="TableParagraph"/>
              <w:rPr>
                <w:sz w:val="16"/>
              </w:rPr>
            </w:pPr>
          </w:p>
          <w:p w14:paraId="743A7E33" w14:textId="77777777" w:rsidR="004532FA" w:rsidRDefault="004532FA">
            <w:pPr>
              <w:pStyle w:val="TableParagraph"/>
              <w:rPr>
                <w:sz w:val="16"/>
              </w:rPr>
            </w:pPr>
          </w:p>
          <w:p w14:paraId="03086065" w14:textId="77777777" w:rsidR="004532FA" w:rsidRDefault="004532FA">
            <w:pPr>
              <w:pStyle w:val="TableParagraph"/>
              <w:spacing w:before="2"/>
              <w:rPr>
                <w:sz w:val="16"/>
              </w:rPr>
            </w:pPr>
          </w:p>
          <w:p w14:paraId="7366AB86" w14:textId="77777777" w:rsidR="004532FA" w:rsidRDefault="00754871">
            <w:pPr>
              <w:pStyle w:val="TableParagraph"/>
              <w:ind w:left="64" w:right="53"/>
              <w:jc w:val="center"/>
              <w:rPr>
                <w:sz w:val="16"/>
              </w:rPr>
            </w:pPr>
            <w:r>
              <w:rPr>
                <w:spacing w:val="-2"/>
                <w:sz w:val="16"/>
              </w:rPr>
              <w:t>1-</w:t>
            </w:r>
            <w:r>
              <w:rPr>
                <w:spacing w:val="-10"/>
                <w:sz w:val="16"/>
              </w:rPr>
              <w:t>1</w:t>
            </w:r>
          </w:p>
        </w:tc>
        <w:tc>
          <w:tcPr>
            <w:tcW w:w="3136" w:type="dxa"/>
          </w:tcPr>
          <w:p w14:paraId="44CF33A9" w14:textId="77777777" w:rsidR="004532FA" w:rsidRDefault="00754871">
            <w:pPr>
              <w:pStyle w:val="TableParagraph"/>
              <w:spacing w:before="1"/>
              <w:ind w:left="105"/>
              <w:jc w:val="both"/>
              <w:rPr>
                <w:sz w:val="16"/>
              </w:rPr>
            </w:pPr>
            <w:r>
              <w:rPr>
                <w:sz w:val="16"/>
              </w:rPr>
              <w:t>1=</w:t>
            </w:r>
            <w:r>
              <w:rPr>
                <w:spacing w:val="-5"/>
                <w:sz w:val="16"/>
              </w:rPr>
              <w:t xml:space="preserve"> </w:t>
            </w:r>
            <w:r>
              <w:rPr>
                <w:sz w:val="16"/>
              </w:rPr>
              <w:t>Factura</w:t>
            </w:r>
            <w:r>
              <w:rPr>
                <w:spacing w:val="-1"/>
                <w:sz w:val="16"/>
              </w:rPr>
              <w:t xml:space="preserve"> </w:t>
            </w:r>
            <w:r>
              <w:rPr>
                <w:spacing w:val="-2"/>
                <w:sz w:val="16"/>
              </w:rPr>
              <w:t>electrónica</w:t>
            </w:r>
          </w:p>
          <w:p w14:paraId="5BFDAE3D" w14:textId="77777777" w:rsidR="004532FA" w:rsidRDefault="00754871">
            <w:pPr>
              <w:pStyle w:val="TableParagraph"/>
              <w:ind w:left="105" w:right="334"/>
              <w:jc w:val="both"/>
              <w:rPr>
                <w:sz w:val="16"/>
              </w:rPr>
            </w:pPr>
            <w:r>
              <w:rPr>
                <w:sz w:val="16"/>
              </w:rPr>
              <w:t>2=</w:t>
            </w:r>
            <w:r>
              <w:rPr>
                <w:spacing w:val="-9"/>
                <w:sz w:val="16"/>
              </w:rPr>
              <w:t xml:space="preserve"> </w:t>
            </w:r>
            <w:r>
              <w:rPr>
                <w:sz w:val="16"/>
              </w:rPr>
              <w:t>Factura</w:t>
            </w:r>
            <w:r>
              <w:rPr>
                <w:spacing w:val="-9"/>
                <w:sz w:val="16"/>
              </w:rPr>
              <w:t xml:space="preserve"> </w:t>
            </w:r>
            <w:r>
              <w:rPr>
                <w:sz w:val="16"/>
              </w:rPr>
              <w:t>electrónica</w:t>
            </w:r>
            <w:r>
              <w:rPr>
                <w:spacing w:val="-9"/>
                <w:sz w:val="16"/>
              </w:rPr>
              <w:t xml:space="preserve"> </w:t>
            </w:r>
            <w:r>
              <w:rPr>
                <w:sz w:val="16"/>
              </w:rPr>
              <w:t>de</w:t>
            </w:r>
            <w:r>
              <w:rPr>
                <w:spacing w:val="-9"/>
                <w:sz w:val="16"/>
              </w:rPr>
              <w:t xml:space="preserve"> </w:t>
            </w:r>
            <w:r>
              <w:rPr>
                <w:sz w:val="16"/>
              </w:rPr>
              <w:t>exportación 3=</w:t>
            </w:r>
            <w:r>
              <w:rPr>
                <w:spacing w:val="-10"/>
                <w:sz w:val="16"/>
              </w:rPr>
              <w:t xml:space="preserve"> </w:t>
            </w:r>
            <w:r>
              <w:rPr>
                <w:sz w:val="16"/>
              </w:rPr>
              <w:t>Factura</w:t>
            </w:r>
            <w:r>
              <w:rPr>
                <w:spacing w:val="-10"/>
                <w:sz w:val="16"/>
              </w:rPr>
              <w:t xml:space="preserve"> </w:t>
            </w:r>
            <w:r>
              <w:rPr>
                <w:sz w:val="16"/>
              </w:rPr>
              <w:t>electrónica</w:t>
            </w:r>
            <w:r>
              <w:rPr>
                <w:spacing w:val="-10"/>
                <w:sz w:val="16"/>
              </w:rPr>
              <w:t xml:space="preserve"> </w:t>
            </w:r>
            <w:r>
              <w:rPr>
                <w:sz w:val="16"/>
              </w:rPr>
              <w:t>de</w:t>
            </w:r>
            <w:r>
              <w:rPr>
                <w:spacing w:val="-8"/>
                <w:sz w:val="16"/>
              </w:rPr>
              <w:t xml:space="preserve"> </w:t>
            </w:r>
            <w:r>
              <w:rPr>
                <w:sz w:val="16"/>
              </w:rPr>
              <w:t>importación 4= Autofactura electrónica</w:t>
            </w:r>
          </w:p>
          <w:p w14:paraId="2E123DD1" w14:textId="77777777" w:rsidR="004532FA" w:rsidRDefault="00754871">
            <w:pPr>
              <w:pStyle w:val="TableParagraph"/>
              <w:spacing w:before="1"/>
              <w:ind w:left="105" w:right="763"/>
              <w:rPr>
                <w:sz w:val="16"/>
              </w:rPr>
            </w:pPr>
            <w:r>
              <w:rPr>
                <w:sz w:val="16"/>
              </w:rPr>
              <w:t>5= Nota de crédito electrónica 6= Nota de débito electrónica 7=</w:t>
            </w:r>
            <w:r>
              <w:rPr>
                <w:spacing w:val="-10"/>
                <w:sz w:val="16"/>
              </w:rPr>
              <w:t xml:space="preserve"> </w:t>
            </w:r>
            <w:r>
              <w:rPr>
                <w:sz w:val="16"/>
              </w:rPr>
              <w:t>Nota</w:t>
            </w:r>
            <w:r>
              <w:rPr>
                <w:spacing w:val="-10"/>
                <w:sz w:val="16"/>
              </w:rPr>
              <w:t xml:space="preserve"> </w:t>
            </w:r>
            <w:r>
              <w:rPr>
                <w:sz w:val="16"/>
              </w:rPr>
              <w:t>de</w:t>
            </w:r>
            <w:r>
              <w:rPr>
                <w:spacing w:val="-10"/>
                <w:sz w:val="16"/>
              </w:rPr>
              <w:t xml:space="preserve"> </w:t>
            </w:r>
            <w:r>
              <w:rPr>
                <w:sz w:val="16"/>
              </w:rPr>
              <w:t>remisión</w:t>
            </w:r>
            <w:r>
              <w:rPr>
                <w:spacing w:val="-10"/>
                <w:sz w:val="16"/>
              </w:rPr>
              <w:t xml:space="preserve"> </w:t>
            </w:r>
            <w:r>
              <w:rPr>
                <w:sz w:val="16"/>
              </w:rPr>
              <w:t>electrónica 8= Comprobante de retención</w:t>
            </w:r>
          </w:p>
          <w:p w14:paraId="0CDA44BC" w14:textId="77777777" w:rsidR="004532FA" w:rsidRDefault="00754871">
            <w:pPr>
              <w:pStyle w:val="TableParagraph"/>
              <w:spacing w:line="162" w:lineRule="exact"/>
              <w:ind w:left="105"/>
              <w:rPr>
                <w:sz w:val="16"/>
              </w:rPr>
            </w:pPr>
            <w:r>
              <w:rPr>
                <w:spacing w:val="-2"/>
                <w:sz w:val="16"/>
              </w:rPr>
              <w:t>electrónico</w:t>
            </w:r>
          </w:p>
        </w:tc>
      </w:tr>
      <w:tr w:rsidR="004532FA" w14:paraId="63E9EC76" w14:textId="77777777">
        <w:trPr>
          <w:trHeight w:val="352"/>
        </w:trPr>
        <w:tc>
          <w:tcPr>
            <w:tcW w:w="828" w:type="dxa"/>
          </w:tcPr>
          <w:p w14:paraId="01354A2B" w14:textId="77777777" w:rsidR="004532FA" w:rsidRDefault="00754871">
            <w:pPr>
              <w:pStyle w:val="TableParagraph"/>
              <w:spacing w:before="85"/>
              <w:ind w:left="10" w:right="10"/>
              <w:jc w:val="center"/>
              <w:rPr>
                <w:sz w:val="16"/>
              </w:rPr>
            </w:pPr>
            <w:r>
              <w:rPr>
                <w:spacing w:val="-5"/>
                <w:sz w:val="16"/>
              </w:rPr>
              <w:t>GDE</w:t>
            </w:r>
          </w:p>
        </w:tc>
        <w:tc>
          <w:tcPr>
            <w:tcW w:w="1156" w:type="dxa"/>
          </w:tcPr>
          <w:p w14:paraId="746AF809" w14:textId="77777777" w:rsidR="004532FA" w:rsidRDefault="00754871">
            <w:pPr>
              <w:pStyle w:val="TableParagraph"/>
              <w:spacing w:before="85"/>
              <w:ind w:left="4"/>
              <w:jc w:val="center"/>
              <w:rPr>
                <w:sz w:val="16"/>
              </w:rPr>
            </w:pPr>
            <w:r>
              <w:rPr>
                <w:spacing w:val="-2"/>
                <w:sz w:val="16"/>
              </w:rPr>
              <w:t>GEI008</w:t>
            </w:r>
          </w:p>
        </w:tc>
        <w:tc>
          <w:tcPr>
            <w:tcW w:w="1711" w:type="dxa"/>
          </w:tcPr>
          <w:p w14:paraId="46BA55C0" w14:textId="77777777" w:rsidR="004532FA" w:rsidRDefault="00754871">
            <w:pPr>
              <w:pStyle w:val="TableParagraph"/>
              <w:spacing w:before="85"/>
              <w:ind w:left="5"/>
              <w:jc w:val="center"/>
              <w:rPr>
                <w:sz w:val="16"/>
              </w:rPr>
            </w:pPr>
            <w:r>
              <w:rPr>
                <w:spacing w:val="-2"/>
                <w:sz w:val="16"/>
              </w:rPr>
              <w:t>mOtEve</w:t>
            </w:r>
          </w:p>
        </w:tc>
        <w:tc>
          <w:tcPr>
            <w:tcW w:w="1811" w:type="dxa"/>
          </w:tcPr>
          <w:p w14:paraId="75787C17" w14:textId="77777777" w:rsidR="004532FA" w:rsidRDefault="00754871">
            <w:pPr>
              <w:pStyle w:val="TableParagraph"/>
              <w:spacing w:before="85"/>
              <w:ind w:left="5" w:right="1"/>
              <w:jc w:val="center"/>
              <w:rPr>
                <w:sz w:val="16"/>
              </w:rPr>
            </w:pPr>
            <w:r>
              <w:rPr>
                <w:sz w:val="16"/>
              </w:rPr>
              <w:t>Motivo</w:t>
            </w:r>
            <w:r>
              <w:rPr>
                <w:spacing w:val="-5"/>
                <w:sz w:val="16"/>
              </w:rPr>
              <w:t xml:space="preserve"> </w:t>
            </w:r>
            <w:r>
              <w:rPr>
                <w:sz w:val="16"/>
              </w:rPr>
              <w:t>del</w:t>
            </w:r>
            <w:r>
              <w:rPr>
                <w:spacing w:val="-4"/>
                <w:sz w:val="16"/>
              </w:rPr>
              <w:t xml:space="preserve"> </w:t>
            </w:r>
            <w:r>
              <w:rPr>
                <w:spacing w:val="-2"/>
                <w:sz w:val="16"/>
              </w:rPr>
              <w:t>Evento</w:t>
            </w:r>
          </w:p>
        </w:tc>
        <w:tc>
          <w:tcPr>
            <w:tcW w:w="988" w:type="dxa"/>
          </w:tcPr>
          <w:p w14:paraId="2A3D7A4A" w14:textId="77777777" w:rsidR="004532FA" w:rsidRDefault="00754871">
            <w:pPr>
              <w:pStyle w:val="TableParagraph"/>
              <w:spacing w:before="85"/>
              <w:ind w:left="9"/>
              <w:jc w:val="center"/>
              <w:rPr>
                <w:sz w:val="16"/>
              </w:rPr>
            </w:pPr>
            <w:r>
              <w:rPr>
                <w:spacing w:val="-2"/>
                <w:sz w:val="16"/>
              </w:rPr>
              <w:t>GEI001</w:t>
            </w:r>
          </w:p>
        </w:tc>
        <w:tc>
          <w:tcPr>
            <w:tcW w:w="719" w:type="dxa"/>
          </w:tcPr>
          <w:p w14:paraId="13892D25" w14:textId="77777777" w:rsidR="004532FA" w:rsidRDefault="00754871">
            <w:pPr>
              <w:pStyle w:val="TableParagraph"/>
              <w:spacing w:before="85"/>
              <w:ind w:left="15" w:right="4"/>
              <w:jc w:val="center"/>
              <w:rPr>
                <w:sz w:val="16"/>
              </w:rPr>
            </w:pPr>
            <w:r>
              <w:rPr>
                <w:spacing w:val="-10"/>
                <w:sz w:val="16"/>
              </w:rPr>
              <w:t>A</w:t>
            </w:r>
          </w:p>
        </w:tc>
        <w:tc>
          <w:tcPr>
            <w:tcW w:w="899" w:type="dxa"/>
          </w:tcPr>
          <w:p w14:paraId="1095AA21" w14:textId="77777777" w:rsidR="004532FA" w:rsidRDefault="00754871">
            <w:pPr>
              <w:pStyle w:val="TableParagraph"/>
              <w:spacing w:before="85"/>
              <w:ind w:left="62" w:right="53"/>
              <w:jc w:val="center"/>
              <w:rPr>
                <w:sz w:val="16"/>
              </w:rPr>
            </w:pPr>
            <w:r>
              <w:rPr>
                <w:spacing w:val="-2"/>
                <w:sz w:val="16"/>
              </w:rPr>
              <w:t>5-</w:t>
            </w:r>
            <w:r>
              <w:rPr>
                <w:color w:val="000000"/>
                <w:spacing w:val="-5"/>
                <w:sz w:val="16"/>
                <w:highlight w:val="yellow"/>
              </w:rPr>
              <w:t>500</w:t>
            </w:r>
          </w:p>
        </w:tc>
        <w:tc>
          <w:tcPr>
            <w:tcW w:w="630" w:type="dxa"/>
          </w:tcPr>
          <w:p w14:paraId="58AC649E" w14:textId="77777777" w:rsidR="004532FA" w:rsidRDefault="00754871">
            <w:pPr>
              <w:pStyle w:val="TableParagraph"/>
              <w:spacing w:before="85"/>
              <w:ind w:left="64" w:right="53"/>
              <w:jc w:val="center"/>
              <w:rPr>
                <w:sz w:val="16"/>
              </w:rPr>
            </w:pPr>
            <w:r>
              <w:rPr>
                <w:spacing w:val="-2"/>
                <w:sz w:val="16"/>
              </w:rPr>
              <w:t>1-</w:t>
            </w:r>
            <w:r>
              <w:rPr>
                <w:spacing w:val="-10"/>
                <w:sz w:val="16"/>
              </w:rPr>
              <w:t>1</w:t>
            </w:r>
          </w:p>
        </w:tc>
        <w:tc>
          <w:tcPr>
            <w:tcW w:w="3136" w:type="dxa"/>
          </w:tcPr>
          <w:p w14:paraId="689CD6D1" w14:textId="77777777" w:rsidR="004532FA" w:rsidRDefault="00754871">
            <w:pPr>
              <w:pStyle w:val="TableParagraph"/>
              <w:spacing w:before="85"/>
              <w:ind w:left="105"/>
              <w:rPr>
                <w:sz w:val="16"/>
              </w:rPr>
            </w:pPr>
            <w:r>
              <w:rPr>
                <w:sz w:val="16"/>
              </w:rPr>
              <w:t>Campo</w:t>
            </w:r>
            <w:r>
              <w:rPr>
                <w:spacing w:val="-6"/>
                <w:sz w:val="16"/>
              </w:rPr>
              <w:t xml:space="preserve"> </w:t>
            </w:r>
            <w:r>
              <w:rPr>
                <w:spacing w:val="-2"/>
                <w:sz w:val="16"/>
              </w:rPr>
              <w:t>libre</w:t>
            </w:r>
          </w:p>
        </w:tc>
      </w:tr>
    </w:tbl>
    <w:p w14:paraId="20215139" w14:textId="77777777" w:rsidR="004532FA" w:rsidRDefault="004532FA">
      <w:pPr>
        <w:pStyle w:val="TableParagraph"/>
        <w:rPr>
          <w:sz w:val="16"/>
        </w:rPr>
        <w:sectPr w:rsidR="004532FA">
          <w:pgSz w:w="15840" w:h="12240" w:orient="landscape"/>
          <w:pgMar w:top="2120" w:right="1275" w:bottom="1380" w:left="708" w:header="763" w:footer="1101" w:gutter="0"/>
          <w:cols w:space="720"/>
        </w:sectPr>
      </w:pPr>
    </w:p>
    <w:p w14:paraId="3935AFD4" w14:textId="77777777" w:rsidR="004532FA" w:rsidRDefault="004532FA">
      <w:pPr>
        <w:spacing w:before="15"/>
      </w:pPr>
    </w:p>
    <w:p w14:paraId="5BA733BA" w14:textId="77777777" w:rsidR="004532FA" w:rsidRDefault="00754871">
      <w:pPr>
        <w:pStyle w:val="Ttulo1"/>
        <w:numPr>
          <w:ilvl w:val="2"/>
          <w:numId w:val="87"/>
        </w:numPr>
        <w:tabs>
          <w:tab w:val="left" w:pos="2263"/>
        </w:tabs>
        <w:spacing w:before="1"/>
        <w:ind w:left="2263"/>
      </w:pPr>
      <w:bookmarkStart w:id="146" w:name="_bookmark146"/>
      <w:bookmarkEnd w:id="146"/>
      <w:r>
        <w:rPr>
          <w:color w:val="000000"/>
          <w:highlight w:val="green"/>
        </w:rPr>
        <w:t>FORMATO</w:t>
      </w:r>
      <w:r>
        <w:rPr>
          <w:color w:val="000000"/>
          <w:spacing w:val="-7"/>
          <w:highlight w:val="green"/>
        </w:rPr>
        <w:t xml:space="preserve"> </w:t>
      </w:r>
      <w:r>
        <w:rPr>
          <w:color w:val="000000"/>
          <w:highlight w:val="green"/>
        </w:rPr>
        <w:t>DE</w:t>
      </w:r>
      <w:r>
        <w:rPr>
          <w:color w:val="000000"/>
          <w:spacing w:val="-5"/>
          <w:highlight w:val="green"/>
        </w:rPr>
        <w:t xml:space="preserve"> </w:t>
      </w:r>
      <w:r>
        <w:rPr>
          <w:color w:val="000000"/>
          <w:highlight w:val="green"/>
        </w:rPr>
        <w:t>EVENTOS</w:t>
      </w:r>
      <w:r>
        <w:rPr>
          <w:color w:val="000000"/>
          <w:spacing w:val="-2"/>
          <w:highlight w:val="green"/>
        </w:rPr>
        <w:t xml:space="preserve"> RECEPTOR</w:t>
      </w:r>
    </w:p>
    <w:p w14:paraId="38784D00" w14:textId="77777777" w:rsidR="004532FA" w:rsidRDefault="00754871">
      <w:pPr>
        <w:pStyle w:val="Textoindependiente"/>
        <w:spacing w:before="1"/>
        <w:ind w:left="1063"/>
        <w:rPr>
          <w:rFonts w:ascii="Arial MT" w:hAnsi="Arial MT"/>
        </w:rPr>
      </w:pPr>
      <w:r>
        <w:rPr>
          <w:rFonts w:ascii="Arial MT" w:hAnsi="Arial MT"/>
          <w:color w:val="000000"/>
          <w:highlight w:val="green"/>
        </w:rPr>
        <w:t>Evento</w:t>
      </w:r>
      <w:r>
        <w:rPr>
          <w:rFonts w:ascii="Arial MT" w:hAnsi="Arial MT"/>
          <w:color w:val="000000"/>
          <w:spacing w:val="-9"/>
          <w:highlight w:val="green"/>
        </w:rPr>
        <w:t xml:space="preserve"> </w:t>
      </w:r>
      <w:r>
        <w:rPr>
          <w:rFonts w:ascii="Arial MT" w:hAnsi="Arial MT"/>
          <w:color w:val="000000"/>
          <w:highlight w:val="green"/>
        </w:rPr>
        <w:t>Notificación</w:t>
      </w:r>
      <w:r>
        <w:rPr>
          <w:rFonts w:ascii="Arial MT" w:hAnsi="Arial MT"/>
          <w:color w:val="000000"/>
          <w:spacing w:val="-6"/>
          <w:highlight w:val="green"/>
        </w:rPr>
        <w:t xml:space="preserve"> </w:t>
      </w:r>
      <w:r>
        <w:rPr>
          <w:rFonts w:ascii="Arial MT" w:hAnsi="Arial MT"/>
          <w:color w:val="000000"/>
          <w:highlight w:val="green"/>
        </w:rPr>
        <w:t>–</w:t>
      </w:r>
      <w:r>
        <w:rPr>
          <w:rFonts w:ascii="Arial MT" w:hAnsi="Arial MT"/>
          <w:color w:val="000000"/>
          <w:spacing w:val="-6"/>
          <w:highlight w:val="green"/>
        </w:rPr>
        <w:t xml:space="preserve"> </w:t>
      </w:r>
      <w:r>
        <w:rPr>
          <w:rFonts w:ascii="Arial MT" w:hAnsi="Arial MT"/>
          <w:color w:val="000000"/>
          <w:highlight w:val="green"/>
        </w:rPr>
        <w:t>Recepción</w:t>
      </w:r>
      <w:r>
        <w:rPr>
          <w:rFonts w:ascii="Arial MT" w:hAnsi="Arial MT"/>
          <w:color w:val="000000"/>
          <w:spacing w:val="-7"/>
          <w:highlight w:val="green"/>
        </w:rPr>
        <w:t xml:space="preserve"> </w:t>
      </w:r>
      <w:r>
        <w:rPr>
          <w:rFonts w:ascii="Arial MT" w:hAnsi="Arial MT"/>
          <w:color w:val="000000"/>
          <w:highlight w:val="green"/>
        </w:rPr>
        <w:t>DE/DTE</w:t>
      </w:r>
      <w:r>
        <w:rPr>
          <w:rFonts w:ascii="Arial MT" w:hAnsi="Arial MT"/>
          <w:color w:val="000000"/>
          <w:spacing w:val="-7"/>
          <w:highlight w:val="green"/>
        </w:rPr>
        <w:t xml:space="preserve"> </w:t>
      </w:r>
      <w:r>
        <w:rPr>
          <w:rFonts w:ascii="Arial MT" w:hAnsi="Arial MT"/>
          <w:color w:val="000000"/>
          <w:highlight w:val="green"/>
        </w:rPr>
        <w:t>(Formato</w:t>
      </w:r>
      <w:r>
        <w:rPr>
          <w:rFonts w:ascii="Arial MT" w:hAnsi="Arial MT"/>
          <w:color w:val="000000"/>
          <w:spacing w:val="-6"/>
          <w:highlight w:val="green"/>
        </w:rPr>
        <w:t xml:space="preserve"> </w:t>
      </w:r>
      <w:r>
        <w:rPr>
          <w:rFonts w:ascii="Arial MT" w:hAnsi="Arial MT"/>
          <w:color w:val="000000"/>
          <w:highlight w:val="green"/>
        </w:rPr>
        <w:t>del</w:t>
      </w:r>
      <w:r>
        <w:rPr>
          <w:rFonts w:ascii="Arial MT" w:hAnsi="Arial MT"/>
          <w:color w:val="000000"/>
          <w:spacing w:val="-6"/>
          <w:highlight w:val="green"/>
        </w:rPr>
        <w:t xml:space="preserve"> </w:t>
      </w:r>
      <w:r>
        <w:rPr>
          <w:rFonts w:ascii="Arial MT" w:hAnsi="Arial MT"/>
          <w:color w:val="000000"/>
          <w:highlight w:val="green"/>
        </w:rPr>
        <w:t>evento</w:t>
      </w:r>
      <w:r>
        <w:rPr>
          <w:rFonts w:ascii="Arial MT" w:hAnsi="Arial MT"/>
          <w:color w:val="000000"/>
          <w:spacing w:val="-8"/>
          <w:highlight w:val="green"/>
        </w:rPr>
        <w:t xml:space="preserve"> </w:t>
      </w:r>
      <w:r>
        <w:rPr>
          <w:rFonts w:ascii="Arial MT" w:hAnsi="Arial MT"/>
          <w:color w:val="000000"/>
          <w:highlight w:val="green"/>
        </w:rPr>
        <w:t>de</w:t>
      </w:r>
      <w:r>
        <w:rPr>
          <w:rFonts w:ascii="Arial MT" w:hAnsi="Arial MT"/>
          <w:color w:val="000000"/>
          <w:spacing w:val="-7"/>
          <w:highlight w:val="green"/>
        </w:rPr>
        <w:t xml:space="preserve"> </w:t>
      </w:r>
      <w:r>
        <w:rPr>
          <w:rFonts w:ascii="Arial MT" w:hAnsi="Arial MT"/>
          <w:color w:val="000000"/>
          <w:highlight w:val="green"/>
        </w:rPr>
        <w:t>Notificación</w:t>
      </w:r>
      <w:r>
        <w:rPr>
          <w:rFonts w:ascii="Arial MT" w:hAnsi="Arial MT"/>
          <w:color w:val="000000"/>
          <w:spacing w:val="-2"/>
          <w:highlight w:val="green"/>
        </w:rPr>
        <w:t xml:space="preserve"> </w:t>
      </w:r>
      <w:r>
        <w:rPr>
          <w:rFonts w:ascii="Arial MT" w:hAnsi="Arial MT"/>
          <w:color w:val="000000"/>
          <w:highlight w:val="green"/>
        </w:rPr>
        <w:t>–</w:t>
      </w:r>
      <w:r>
        <w:rPr>
          <w:rFonts w:ascii="Arial MT" w:hAnsi="Arial MT"/>
          <w:color w:val="000000"/>
          <w:spacing w:val="-6"/>
          <w:highlight w:val="green"/>
        </w:rPr>
        <w:t xml:space="preserve"> </w:t>
      </w:r>
      <w:r>
        <w:rPr>
          <w:rFonts w:ascii="Arial MT" w:hAnsi="Arial MT"/>
          <w:color w:val="000000"/>
          <w:spacing w:val="-2"/>
          <w:highlight w:val="green"/>
        </w:rPr>
        <w:t>Recepción)</w:t>
      </w:r>
    </w:p>
    <w:p w14:paraId="7A2EB816" w14:textId="77777777" w:rsidR="004532FA" w:rsidRDefault="004532FA">
      <w:pPr>
        <w:spacing w:before="6"/>
        <w:rPr>
          <w:sz w:val="15"/>
        </w:rPr>
      </w:pPr>
    </w:p>
    <w:tbl>
      <w:tblPr>
        <w:tblStyle w:val="TableNormal"/>
        <w:tblW w:w="0" w:type="auto"/>
        <w:tblInd w:w="689"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920"/>
        <w:gridCol w:w="1080"/>
        <w:gridCol w:w="1171"/>
        <w:gridCol w:w="2069"/>
        <w:gridCol w:w="991"/>
        <w:gridCol w:w="719"/>
        <w:gridCol w:w="899"/>
        <w:gridCol w:w="808"/>
        <w:gridCol w:w="3240"/>
      </w:tblGrid>
      <w:tr w:rsidR="004532FA" w14:paraId="050D3FE4" w14:textId="77777777">
        <w:trPr>
          <w:trHeight w:val="582"/>
        </w:trPr>
        <w:tc>
          <w:tcPr>
            <w:tcW w:w="920" w:type="dxa"/>
            <w:shd w:val="clear" w:color="auto" w:fill="A8D08D"/>
          </w:tcPr>
          <w:p w14:paraId="6D5921F2" w14:textId="77777777" w:rsidR="004532FA" w:rsidRDefault="004532FA">
            <w:pPr>
              <w:pStyle w:val="TableParagraph"/>
              <w:spacing w:before="16"/>
              <w:rPr>
                <w:sz w:val="16"/>
              </w:rPr>
            </w:pPr>
          </w:p>
          <w:p w14:paraId="0F7827CB" w14:textId="77777777" w:rsidR="004532FA" w:rsidRDefault="00754871">
            <w:pPr>
              <w:pStyle w:val="TableParagraph"/>
              <w:ind w:left="7" w:right="7"/>
              <w:jc w:val="center"/>
              <w:rPr>
                <w:sz w:val="16"/>
              </w:rPr>
            </w:pPr>
            <w:r>
              <w:rPr>
                <w:spacing w:val="-2"/>
                <w:sz w:val="16"/>
              </w:rPr>
              <w:t>Grupo</w:t>
            </w:r>
          </w:p>
        </w:tc>
        <w:tc>
          <w:tcPr>
            <w:tcW w:w="1080" w:type="dxa"/>
            <w:shd w:val="clear" w:color="auto" w:fill="A8D08D"/>
          </w:tcPr>
          <w:p w14:paraId="0F9B595C" w14:textId="77777777" w:rsidR="004532FA" w:rsidRDefault="004532FA">
            <w:pPr>
              <w:pStyle w:val="TableParagraph"/>
              <w:spacing w:before="16"/>
              <w:rPr>
                <w:sz w:val="16"/>
              </w:rPr>
            </w:pPr>
          </w:p>
          <w:p w14:paraId="55BFE441" w14:textId="77777777" w:rsidR="004532FA" w:rsidRDefault="00754871">
            <w:pPr>
              <w:pStyle w:val="TableParagraph"/>
              <w:ind w:left="33" w:right="34"/>
              <w:jc w:val="center"/>
              <w:rPr>
                <w:sz w:val="16"/>
              </w:rPr>
            </w:pPr>
            <w:r>
              <w:rPr>
                <w:spacing w:val="-5"/>
                <w:sz w:val="16"/>
              </w:rPr>
              <w:t>ID</w:t>
            </w:r>
          </w:p>
        </w:tc>
        <w:tc>
          <w:tcPr>
            <w:tcW w:w="1171" w:type="dxa"/>
            <w:shd w:val="clear" w:color="auto" w:fill="A8D08D"/>
          </w:tcPr>
          <w:p w14:paraId="3DA4768B" w14:textId="77777777" w:rsidR="004532FA" w:rsidRDefault="004532FA">
            <w:pPr>
              <w:pStyle w:val="TableParagraph"/>
              <w:spacing w:before="16"/>
              <w:rPr>
                <w:sz w:val="16"/>
              </w:rPr>
            </w:pPr>
          </w:p>
          <w:p w14:paraId="69647FAC" w14:textId="77777777" w:rsidR="004532FA" w:rsidRDefault="00754871">
            <w:pPr>
              <w:pStyle w:val="TableParagraph"/>
              <w:ind w:left="321"/>
              <w:rPr>
                <w:sz w:val="16"/>
              </w:rPr>
            </w:pPr>
            <w:r>
              <w:rPr>
                <w:spacing w:val="-2"/>
                <w:sz w:val="16"/>
              </w:rPr>
              <w:t>Campo</w:t>
            </w:r>
          </w:p>
        </w:tc>
        <w:tc>
          <w:tcPr>
            <w:tcW w:w="2069" w:type="dxa"/>
            <w:shd w:val="clear" w:color="auto" w:fill="A8D08D"/>
          </w:tcPr>
          <w:p w14:paraId="4F82C6C5" w14:textId="77777777" w:rsidR="004532FA" w:rsidRDefault="004532FA">
            <w:pPr>
              <w:pStyle w:val="TableParagraph"/>
              <w:spacing w:before="16"/>
              <w:rPr>
                <w:sz w:val="16"/>
              </w:rPr>
            </w:pPr>
          </w:p>
          <w:p w14:paraId="671052E0" w14:textId="77777777" w:rsidR="004532FA" w:rsidRDefault="00754871">
            <w:pPr>
              <w:pStyle w:val="TableParagraph"/>
              <w:ind w:left="609"/>
              <w:rPr>
                <w:sz w:val="16"/>
              </w:rPr>
            </w:pPr>
            <w:r>
              <w:rPr>
                <w:spacing w:val="-2"/>
                <w:sz w:val="16"/>
              </w:rPr>
              <w:t>Descripción</w:t>
            </w:r>
          </w:p>
        </w:tc>
        <w:tc>
          <w:tcPr>
            <w:tcW w:w="991" w:type="dxa"/>
            <w:shd w:val="clear" w:color="auto" w:fill="A8D08D"/>
          </w:tcPr>
          <w:p w14:paraId="78483702" w14:textId="77777777" w:rsidR="004532FA" w:rsidRDefault="00754871">
            <w:pPr>
              <w:pStyle w:val="TableParagraph"/>
              <w:spacing w:before="109"/>
              <w:ind w:left="276" w:right="268" w:firstLine="24"/>
              <w:rPr>
                <w:sz w:val="16"/>
              </w:rPr>
            </w:pPr>
            <w:r>
              <w:rPr>
                <w:spacing w:val="-4"/>
                <w:sz w:val="16"/>
              </w:rPr>
              <w:t xml:space="preserve">Nodo </w:t>
            </w:r>
            <w:r>
              <w:rPr>
                <w:spacing w:val="-2"/>
                <w:sz w:val="16"/>
              </w:rPr>
              <w:t>Padre</w:t>
            </w:r>
          </w:p>
        </w:tc>
        <w:tc>
          <w:tcPr>
            <w:tcW w:w="719" w:type="dxa"/>
            <w:shd w:val="clear" w:color="auto" w:fill="A8D08D"/>
          </w:tcPr>
          <w:p w14:paraId="05734D8D" w14:textId="77777777" w:rsidR="004532FA" w:rsidRDefault="00754871">
            <w:pPr>
              <w:pStyle w:val="TableParagraph"/>
              <w:spacing w:before="109"/>
              <w:ind w:left="183" w:right="184" w:firstLine="14"/>
              <w:rPr>
                <w:sz w:val="16"/>
              </w:rPr>
            </w:pPr>
            <w:r>
              <w:rPr>
                <w:spacing w:val="-4"/>
                <w:sz w:val="16"/>
              </w:rPr>
              <w:t>Tipo Dato</w:t>
            </w:r>
          </w:p>
        </w:tc>
        <w:tc>
          <w:tcPr>
            <w:tcW w:w="899" w:type="dxa"/>
            <w:shd w:val="clear" w:color="auto" w:fill="A8D08D"/>
          </w:tcPr>
          <w:p w14:paraId="3372DD96" w14:textId="77777777" w:rsidR="004532FA" w:rsidRDefault="004532FA">
            <w:pPr>
              <w:pStyle w:val="TableParagraph"/>
              <w:spacing w:before="16"/>
              <w:rPr>
                <w:sz w:val="16"/>
              </w:rPr>
            </w:pPr>
          </w:p>
          <w:p w14:paraId="58AB8248" w14:textId="77777777" w:rsidR="004532FA" w:rsidRDefault="00754871">
            <w:pPr>
              <w:pStyle w:val="TableParagraph"/>
              <w:ind w:left="53" w:right="53"/>
              <w:jc w:val="center"/>
              <w:rPr>
                <w:sz w:val="16"/>
              </w:rPr>
            </w:pPr>
            <w:r>
              <w:rPr>
                <w:spacing w:val="-2"/>
                <w:sz w:val="16"/>
              </w:rPr>
              <w:t>Longitud</w:t>
            </w:r>
          </w:p>
        </w:tc>
        <w:tc>
          <w:tcPr>
            <w:tcW w:w="808" w:type="dxa"/>
            <w:shd w:val="clear" w:color="auto" w:fill="A8D08D"/>
          </w:tcPr>
          <w:p w14:paraId="46B1E63D" w14:textId="77777777" w:rsidR="004532FA" w:rsidRDefault="00754871">
            <w:pPr>
              <w:pStyle w:val="TableParagraph"/>
              <w:spacing w:before="109"/>
              <w:ind w:left="297" w:right="105" w:hanging="188"/>
              <w:rPr>
                <w:sz w:val="16"/>
              </w:rPr>
            </w:pPr>
            <w:r>
              <w:rPr>
                <w:spacing w:val="-2"/>
                <w:sz w:val="16"/>
              </w:rPr>
              <w:t xml:space="preserve">Ocurren </w:t>
            </w:r>
            <w:r>
              <w:rPr>
                <w:spacing w:val="-4"/>
                <w:sz w:val="16"/>
              </w:rPr>
              <w:t>cia</w:t>
            </w:r>
          </w:p>
        </w:tc>
        <w:tc>
          <w:tcPr>
            <w:tcW w:w="3240" w:type="dxa"/>
            <w:shd w:val="clear" w:color="auto" w:fill="A8D08D"/>
          </w:tcPr>
          <w:p w14:paraId="31DA8315" w14:textId="77777777" w:rsidR="004532FA" w:rsidRDefault="004532FA">
            <w:pPr>
              <w:pStyle w:val="TableParagraph"/>
              <w:spacing w:before="16"/>
              <w:rPr>
                <w:sz w:val="16"/>
              </w:rPr>
            </w:pPr>
          </w:p>
          <w:p w14:paraId="26E39D10" w14:textId="77777777" w:rsidR="004532FA" w:rsidRDefault="00754871">
            <w:pPr>
              <w:pStyle w:val="TableParagraph"/>
              <w:ind w:left="6"/>
              <w:jc w:val="center"/>
              <w:rPr>
                <w:sz w:val="16"/>
              </w:rPr>
            </w:pPr>
            <w:r>
              <w:rPr>
                <w:spacing w:val="-2"/>
                <w:sz w:val="16"/>
              </w:rPr>
              <w:t>Observaciones</w:t>
            </w:r>
          </w:p>
        </w:tc>
      </w:tr>
      <w:tr w:rsidR="004532FA" w14:paraId="425EFFFB" w14:textId="77777777">
        <w:trPr>
          <w:trHeight w:val="552"/>
        </w:trPr>
        <w:tc>
          <w:tcPr>
            <w:tcW w:w="920" w:type="dxa"/>
            <w:shd w:val="clear" w:color="auto" w:fill="D9D9D9"/>
          </w:tcPr>
          <w:p w14:paraId="6858AF78" w14:textId="77777777" w:rsidR="004532FA" w:rsidRDefault="004532FA">
            <w:pPr>
              <w:pStyle w:val="TableParagraph"/>
              <w:spacing w:before="1"/>
              <w:rPr>
                <w:sz w:val="16"/>
              </w:rPr>
            </w:pPr>
          </w:p>
          <w:p w14:paraId="2D507DCA" w14:textId="77777777" w:rsidR="004532FA" w:rsidRDefault="00754871">
            <w:pPr>
              <w:pStyle w:val="TableParagraph"/>
              <w:ind w:left="7" w:right="7"/>
              <w:jc w:val="center"/>
              <w:rPr>
                <w:sz w:val="16"/>
              </w:rPr>
            </w:pPr>
            <w:r>
              <w:rPr>
                <w:spacing w:val="-5"/>
                <w:sz w:val="16"/>
              </w:rPr>
              <w:t>GER</w:t>
            </w:r>
          </w:p>
        </w:tc>
        <w:tc>
          <w:tcPr>
            <w:tcW w:w="1080" w:type="dxa"/>
            <w:shd w:val="clear" w:color="auto" w:fill="D9D9D9"/>
          </w:tcPr>
          <w:p w14:paraId="03F67724" w14:textId="77777777" w:rsidR="004532FA" w:rsidRDefault="004532FA">
            <w:pPr>
              <w:pStyle w:val="TableParagraph"/>
              <w:spacing w:before="1"/>
              <w:rPr>
                <w:sz w:val="16"/>
              </w:rPr>
            </w:pPr>
          </w:p>
          <w:p w14:paraId="214561DE" w14:textId="77777777" w:rsidR="004532FA" w:rsidRDefault="00754871">
            <w:pPr>
              <w:pStyle w:val="TableParagraph"/>
              <w:ind w:left="33" w:right="33"/>
              <w:jc w:val="center"/>
              <w:rPr>
                <w:sz w:val="16"/>
              </w:rPr>
            </w:pPr>
            <w:r>
              <w:rPr>
                <w:spacing w:val="-2"/>
                <w:sz w:val="16"/>
              </w:rPr>
              <w:t>GEN001</w:t>
            </w:r>
          </w:p>
        </w:tc>
        <w:tc>
          <w:tcPr>
            <w:tcW w:w="1171" w:type="dxa"/>
            <w:shd w:val="clear" w:color="auto" w:fill="D9D9D9"/>
          </w:tcPr>
          <w:p w14:paraId="7DC8478E" w14:textId="77777777" w:rsidR="004532FA" w:rsidRDefault="00754871">
            <w:pPr>
              <w:pStyle w:val="TableParagraph"/>
              <w:spacing w:before="92"/>
              <w:ind w:left="97" w:right="118"/>
              <w:rPr>
                <w:sz w:val="16"/>
              </w:rPr>
            </w:pPr>
            <w:r>
              <w:rPr>
                <w:spacing w:val="-2"/>
                <w:sz w:val="16"/>
              </w:rPr>
              <w:t xml:space="preserve">rGeVeNotRe </w:t>
            </w:r>
            <w:r>
              <w:rPr>
                <w:spacing w:val="-10"/>
                <w:sz w:val="16"/>
              </w:rPr>
              <w:t>c</w:t>
            </w:r>
          </w:p>
        </w:tc>
        <w:tc>
          <w:tcPr>
            <w:tcW w:w="2069" w:type="dxa"/>
            <w:shd w:val="clear" w:color="auto" w:fill="D9D9D9"/>
          </w:tcPr>
          <w:p w14:paraId="076DFE7D" w14:textId="77777777" w:rsidR="004532FA" w:rsidRDefault="00754871">
            <w:pPr>
              <w:pStyle w:val="TableParagraph"/>
              <w:spacing w:before="1"/>
              <w:ind w:left="96"/>
              <w:rPr>
                <w:sz w:val="16"/>
              </w:rPr>
            </w:pPr>
            <w:r>
              <w:rPr>
                <w:sz w:val="16"/>
              </w:rPr>
              <w:t>Raíz</w:t>
            </w:r>
            <w:r>
              <w:rPr>
                <w:spacing w:val="-4"/>
                <w:sz w:val="16"/>
              </w:rPr>
              <w:t xml:space="preserve"> </w:t>
            </w:r>
            <w:r>
              <w:rPr>
                <w:sz w:val="16"/>
              </w:rPr>
              <w:t>Gestión</w:t>
            </w:r>
            <w:r>
              <w:rPr>
                <w:spacing w:val="-4"/>
                <w:sz w:val="16"/>
              </w:rPr>
              <w:t xml:space="preserve"> </w:t>
            </w:r>
            <w:r>
              <w:rPr>
                <w:sz w:val="16"/>
              </w:rPr>
              <w:t>de</w:t>
            </w:r>
            <w:r>
              <w:rPr>
                <w:spacing w:val="-4"/>
                <w:sz w:val="16"/>
              </w:rPr>
              <w:t xml:space="preserve"> </w:t>
            </w:r>
            <w:r>
              <w:rPr>
                <w:spacing w:val="-2"/>
                <w:sz w:val="16"/>
              </w:rPr>
              <w:t>Eventos</w:t>
            </w:r>
          </w:p>
          <w:p w14:paraId="21C8A41B" w14:textId="77777777" w:rsidR="004532FA" w:rsidRDefault="00754871">
            <w:pPr>
              <w:pStyle w:val="TableParagraph"/>
              <w:spacing w:line="184" w:lineRule="exact"/>
              <w:ind w:left="96" w:right="79"/>
              <w:rPr>
                <w:sz w:val="16"/>
              </w:rPr>
            </w:pPr>
            <w:r>
              <w:rPr>
                <w:sz w:val="16"/>
              </w:rPr>
              <w:t>Notificación</w:t>
            </w:r>
            <w:r>
              <w:rPr>
                <w:spacing w:val="-12"/>
                <w:sz w:val="16"/>
              </w:rPr>
              <w:t xml:space="preserve"> </w:t>
            </w:r>
            <w:r>
              <w:rPr>
                <w:sz w:val="16"/>
              </w:rPr>
              <w:t>–</w:t>
            </w:r>
            <w:r>
              <w:rPr>
                <w:spacing w:val="-11"/>
                <w:sz w:val="16"/>
              </w:rPr>
              <w:t xml:space="preserve"> </w:t>
            </w:r>
            <w:r>
              <w:rPr>
                <w:sz w:val="16"/>
              </w:rPr>
              <w:t>Recepción DE o DTE</w:t>
            </w:r>
          </w:p>
        </w:tc>
        <w:tc>
          <w:tcPr>
            <w:tcW w:w="991" w:type="dxa"/>
            <w:shd w:val="clear" w:color="auto" w:fill="D9D9D9"/>
          </w:tcPr>
          <w:p w14:paraId="294C571B" w14:textId="77777777" w:rsidR="004532FA" w:rsidRDefault="004532FA">
            <w:pPr>
              <w:pStyle w:val="TableParagraph"/>
              <w:spacing w:before="1"/>
              <w:rPr>
                <w:sz w:val="16"/>
              </w:rPr>
            </w:pPr>
          </w:p>
          <w:p w14:paraId="70B68298" w14:textId="77777777" w:rsidR="004532FA" w:rsidRDefault="00754871">
            <w:pPr>
              <w:pStyle w:val="TableParagraph"/>
              <w:ind w:left="17" w:right="18"/>
              <w:jc w:val="center"/>
              <w:rPr>
                <w:sz w:val="16"/>
              </w:rPr>
            </w:pPr>
            <w:r>
              <w:rPr>
                <w:color w:val="000009"/>
                <w:spacing w:val="-2"/>
                <w:sz w:val="16"/>
              </w:rPr>
              <w:t>GDE007</w:t>
            </w:r>
          </w:p>
        </w:tc>
        <w:tc>
          <w:tcPr>
            <w:tcW w:w="719" w:type="dxa"/>
            <w:shd w:val="clear" w:color="auto" w:fill="D9D9D9"/>
          </w:tcPr>
          <w:p w14:paraId="24BCEE9E" w14:textId="77777777" w:rsidR="004532FA" w:rsidRDefault="004532FA">
            <w:pPr>
              <w:pStyle w:val="TableParagraph"/>
              <w:spacing w:before="1"/>
              <w:rPr>
                <w:sz w:val="16"/>
              </w:rPr>
            </w:pPr>
          </w:p>
          <w:p w14:paraId="7F1ADE5D" w14:textId="77777777" w:rsidR="004532FA" w:rsidRDefault="00754871">
            <w:pPr>
              <w:pStyle w:val="TableParagraph"/>
              <w:ind w:left="15" w:right="16"/>
              <w:jc w:val="center"/>
              <w:rPr>
                <w:sz w:val="16"/>
              </w:rPr>
            </w:pPr>
            <w:r>
              <w:rPr>
                <w:spacing w:val="-10"/>
                <w:sz w:val="16"/>
              </w:rPr>
              <w:t>G</w:t>
            </w:r>
          </w:p>
        </w:tc>
        <w:tc>
          <w:tcPr>
            <w:tcW w:w="899" w:type="dxa"/>
            <w:shd w:val="clear" w:color="auto" w:fill="D9D9D9"/>
          </w:tcPr>
          <w:p w14:paraId="44D1941D" w14:textId="77777777" w:rsidR="004532FA" w:rsidRDefault="004532FA">
            <w:pPr>
              <w:pStyle w:val="TableParagraph"/>
              <w:spacing w:before="1"/>
              <w:rPr>
                <w:sz w:val="16"/>
              </w:rPr>
            </w:pPr>
          </w:p>
          <w:p w14:paraId="372BFFF7" w14:textId="77777777" w:rsidR="004532FA" w:rsidRDefault="00754871">
            <w:pPr>
              <w:pStyle w:val="TableParagraph"/>
              <w:ind w:left="52" w:right="53"/>
              <w:jc w:val="center"/>
              <w:rPr>
                <w:sz w:val="16"/>
              </w:rPr>
            </w:pPr>
            <w:r>
              <w:rPr>
                <w:spacing w:val="-10"/>
                <w:sz w:val="16"/>
              </w:rPr>
              <w:t>-</w:t>
            </w:r>
          </w:p>
        </w:tc>
        <w:tc>
          <w:tcPr>
            <w:tcW w:w="808" w:type="dxa"/>
            <w:shd w:val="clear" w:color="auto" w:fill="D9D9D9"/>
          </w:tcPr>
          <w:p w14:paraId="2E0781FF" w14:textId="77777777" w:rsidR="004532FA" w:rsidRDefault="004532FA">
            <w:pPr>
              <w:pStyle w:val="TableParagraph"/>
              <w:spacing w:before="1"/>
              <w:rPr>
                <w:sz w:val="16"/>
              </w:rPr>
            </w:pPr>
          </w:p>
          <w:p w14:paraId="7112D040" w14:textId="77777777" w:rsidR="004532FA" w:rsidRDefault="00754871">
            <w:pPr>
              <w:pStyle w:val="TableParagraph"/>
              <w:ind w:left="6" w:right="2"/>
              <w:jc w:val="center"/>
              <w:rPr>
                <w:sz w:val="16"/>
              </w:rPr>
            </w:pPr>
            <w:r>
              <w:rPr>
                <w:spacing w:val="-10"/>
                <w:sz w:val="16"/>
              </w:rPr>
              <w:t>-</w:t>
            </w:r>
          </w:p>
        </w:tc>
        <w:tc>
          <w:tcPr>
            <w:tcW w:w="3240" w:type="dxa"/>
            <w:shd w:val="clear" w:color="auto" w:fill="D9D9D9"/>
          </w:tcPr>
          <w:p w14:paraId="79CC256D" w14:textId="77777777" w:rsidR="004532FA" w:rsidRDefault="004532FA">
            <w:pPr>
              <w:pStyle w:val="TableParagraph"/>
              <w:spacing w:before="1"/>
              <w:rPr>
                <w:sz w:val="16"/>
              </w:rPr>
            </w:pPr>
          </w:p>
          <w:p w14:paraId="27C4C24E" w14:textId="77777777" w:rsidR="004532FA" w:rsidRDefault="00754871">
            <w:pPr>
              <w:pStyle w:val="TableParagraph"/>
              <w:ind w:left="101"/>
              <w:rPr>
                <w:sz w:val="16"/>
              </w:rPr>
            </w:pPr>
            <w:r>
              <w:rPr>
                <w:sz w:val="16"/>
              </w:rPr>
              <w:t>Elemento</w:t>
            </w:r>
            <w:r>
              <w:rPr>
                <w:spacing w:val="-9"/>
                <w:sz w:val="16"/>
              </w:rPr>
              <w:t xml:space="preserve"> </w:t>
            </w:r>
            <w:r>
              <w:rPr>
                <w:spacing w:val="-4"/>
                <w:sz w:val="16"/>
              </w:rPr>
              <w:t>raíz</w:t>
            </w:r>
          </w:p>
        </w:tc>
      </w:tr>
      <w:tr w:rsidR="004532FA" w14:paraId="42E0A257" w14:textId="77777777">
        <w:trPr>
          <w:trHeight w:val="497"/>
        </w:trPr>
        <w:tc>
          <w:tcPr>
            <w:tcW w:w="920" w:type="dxa"/>
          </w:tcPr>
          <w:p w14:paraId="518F0B43" w14:textId="77777777" w:rsidR="004532FA" w:rsidRDefault="00754871">
            <w:pPr>
              <w:pStyle w:val="TableParagraph"/>
              <w:spacing w:before="158"/>
              <w:ind w:left="7" w:right="7"/>
              <w:jc w:val="center"/>
              <w:rPr>
                <w:sz w:val="16"/>
              </w:rPr>
            </w:pPr>
            <w:r>
              <w:rPr>
                <w:spacing w:val="-5"/>
                <w:sz w:val="16"/>
              </w:rPr>
              <w:t>GER</w:t>
            </w:r>
          </w:p>
        </w:tc>
        <w:tc>
          <w:tcPr>
            <w:tcW w:w="1080" w:type="dxa"/>
          </w:tcPr>
          <w:p w14:paraId="77AFE353" w14:textId="77777777" w:rsidR="004532FA" w:rsidRDefault="00754871">
            <w:pPr>
              <w:pStyle w:val="TableParagraph"/>
              <w:spacing w:before="158"/>
              <w:ind w:left="33" w:right="33"/>
              <w:jc w:val="center"/>
              <w:rPr>
                <w:sz w:val="16"/>
              </w:rPr>
            </w:pPr>
            <w:r>
              <w:rPr>
                <w:spacing w:val="-2"/>
                <w:sz w:val="16"/>
              </w:rPr>
              <w:t>GEN002</w:t>
            </w:r>
          </w:p>
        </w:tc>
        <w:tc>
          <w:tcPr>
            <w:tcW w:w="1171" w:type="dxa"/>
          </w:tcPr>
          <w:p w14:paraId="31B0ED20" w14:textId="77777777" w:rsidR="004532FA" w:rsidRDefault="00754871">
            <w:pPr>
              <w:pStyle w:val="TableParagraph"/>
              <w:spacing w:before="158"/>
              <w:ind w:left="97"/>
              <w:rPr>
                <w:sz w:val="16"/>
              </w:rPr>
            </w:pPr>
            <w:r>
              <w:rPr>
                <w:spacing w:val="-5"/>
                <w:sz w:val="16"/>
              </w:rPr>
              <w:t>Id</w:t>
            </w:r>
          </w:p>
        </w:tc>
        <w:tc>
          <w:tcPr>
            <w:tcW w:w="2069" w:type="dxa"/>
          </w:tcPr>
          <w:p w14:paraId="6B85B5C5" w14:textId="77777777" w:rsidR="004532FA" w:rsidRDefault="00754871">
            <w:pPr>
              <w:pStyle w:val="TableParagraph"/>
              <w:spacing w:before="158"/>
              <w:ind w:left="96"/>
              <w:rPr>
                <w:sz w:val="16"/>
              </w:rPr>
            </w:pPr>
            <w:r>
              <w:rPr>
                <w:sz w:val="16"/>
              </w:rPr>
              <w:t>Identificador</w:t>
            </w:r>
            <w:r>
              <w:rPr>
                <w:spacing w:val="-5"/>
                <w:sz w:val="16"/>
              </w:rPr>
              <w:t xml:space="preserve"> </w:t>
            </w:r>
            <w:r>
              <w:rPr>
                <w:sz w:val="16"/>
              </w:rPr>
              <w:t>del</w:t>
            </w:r>
            <w:r>
              <w:rPr>
                <w:spacing w:val="-6"/>
                <w:sz w:val="16"/>
              </w:rPr>
              <w:t xml:space="preserve"> </w:t>
            </w:r>
            <w:r>
              <w:rPr>
                <w:spacing w:val="-2"/>
                <w:sz w:val="16"/>
              </w:rPr>
              <w:t>DE/DTE</w:t>
            </w:r>
          </w:p>
        </w:tc>
        <w:tc>
          <w:tcPr>
            <w:tcW w:w="991" w:type="dxa"/>
          </w:tcPr>
          <w:p w14:paraId="039B3BE8" w14:textId="77777777" w:rsidR="004532FA" w:rsidRDefault="00754871">
            <w:pPr>
              <w:pStyle w:val="TableParagraph"/>
              <w:spacing w:before="158"/>
              <w:ind w:left="17" w:right="18"/>
              <w:jc w:val="center"/>
              <w:rPr>
                <w:sz w:val="16"/>
              </w:rPr>
            </w:pPr>
            <w:r>
              <w:rPr>
                <w:spacing w:val="-2"/>
                <w:sz w:val="16"/>
              </w:rPr>
              <w:t>GEN001</w:t>
            </w:r>
          </w:p>
        </w:tc>
        <w:tc>
          <w:tcPr>
            <w:tcW w:w="719" w:type="dxa"/>
          </w:tcPr>
          <w:p w14:paraId="7555F823" w14:textId="77777777" w:rsidR="004532FA" w:rsidRDefault="00754871">
            <w:pPr>
              <w:pStyle w:val="TableParagraph"/>
              <w:spacing w:before="158"/>
              <w:ind w:left="15" w:right="15"/>
              <w:jc w:val="center"/>
              <w:rPr>
                <w:sz w:val="16"/>
              </w:rPr>
            </w:pPr>
            <w:r>
              <w:rPr>
                <w:spacing w:val="-10"/>
                <w:sz w:val="16"/>
              </w:rPr>
              <w:t>A</w:t>
            </w:r>
          </w:p>
        </w:tc>
        <w:tc>
          <w:tcPr>
            <w:tcW w:w="899" w:type="dxa"/>
          </w:tcPr>
          <w:p w14:paraId="7E1D5424" w14:textId="77777777" w:rsidR="004532FA" w:rsidRDefault="00754871">
            <w:pPr>
              <w:pStyle w:val="TableParagraph"/>
              <w:spacing w:before="158"/>
              <w:ind w:left="53" w:right="53"/>
              <w:jc w:val="center"/>
              <w:rPr>
                <w:sz w:val="16"/>
              </w:rPr>
            </w:pPr>
            <w:r>
              <w:rPr>
                <w:spacing w:val="-5"/>
                <w:sz w:val="16"/>
              </w:rPr>
              <w:t>44</w:t>
            </w:r>
          </w:p>
        </w:tc>
        <w:tc>
          <w:tcPr>
            <w:tcW w:w="808" w:type="dxa"/>
          </w:tcPr>
          <w:p w14:paraId="4631EBFA" w14:textId="77777777" w:rsidR="004532FA" w:rsidRDefault="00754871">
            <w:pPr>
              <w:pStyle w:val="TableParagraph"/>
              <w:spacing w:before="158"/>
              <w:ind w:left="6" w:right="2"/>
              <w:jc w:val="center"/>
              <w:rPr>
                <w:sz w:val="16"/>
              </w:rPr>
            </w:pPr>
            <w:r>
              <w:rPr>
                <w:spacing w:val="-2"/>
                <w:sz w:val="16"/>
              </w:rPr>
              <w:t>1-</w:t>
            </w:r>
            <w:r>
              <w:rPr>
                <w:spacing w:val="-10"/>
                <w:sz w:val="16"/>
              </w:rPr>
              <w:t>1</w:t>
            </w:r>
          </w:p>
        </w:tc>
        <w:tc>
          <w:tcPr>
            <w:tcW w:w="3240" w:type="dxa"/>
          </w:tcPr>
          <w:p w14:paraId="0436BC40" w14:textId="77777777" w:rsidR="004532FA" w:rsidRDefault="00754871">
            <w:pPr>
              <w:pStyle w:val="TableParagraph"/>
              <w:spacing w:before="65"/>
              <w:ind w:left="101" w:right="115"/>
              <w:rPr>
                <w:sz w:val="16"/>
              </w:rPr>
            </w:pPr>
            <w:r>
              <w:rPr>
                <w:sz w:val="16"/>
              </w:rPr>
              <w:t>Se</w:t>
            </w:r>
            <w:r>
              <w:rPr>
                <w:spacing w:val="-5"/>
                <w:sz w:val="16"/>
              </w:rPr>
              <w:t xml:space="preserve"> </w:t>
            </w:r>
            <w:r>
              <w:rPr>
                <w:sz w:val="16"/>
              </w:rPr>
              <w:t>informa</w:t>
            </w:r>
            <w:r>
              <w:rPr>
                <w:spacing w:val="-5"/>
                <w:sz w:val="16"/>
              </w:rPr>
              <w:t xml:space="preserve"> </w:t>
            </w:r>
            <w:r>
              <w:rPr>
                <w:sz w:val="16"/>
              </w:rPr>
              <w:t>el</w:t>
            </w:r>
            <w:r>
              <w:rPr>
                <w:spacing w:val="-7"/>
                <w:sz w:val="16"/>
              </w:rPr>
              <w:t xml:space="preserve"> </w:t>
            </w:r>
            <w:r>
              <w:rPr>
                <w:sz w:val="16"/>
              </w:rPr>
              <w:t>código</w:t>
            </w:r>
            <w:r>
              <w:rPr>
                <w:spacing w:val="-8"/>
                <w:sz w:val="16"/>
              </w:rPr>
              <w:t xml:space="preserve"> </w:t>
            </w:r>
            <w:r>
              <w:rPr>
                <w:sz w:val="16"/>
              </w:rPr>
              <w:t>de</w:t>
            </w:r>
            <w:r>
              <w:rPr>
                <w:spacing w:val="-7"/>
                <w:sz w:val="16"/>
              </w:rPr>
              <w:t xml:space="preserve"> </w:t>
            </w:r>
            <w:r>
              <w:rPr>
                <w:sz w:val="16"/>
              </w:rPr>
              <w:t>control</w:t>
            </w:r>
            <w:r>
              <w:rPr>
                <w:spacing w:val="-4"/>
                <w:sz w:val="16"/>
              </w:rPr>
              <w:t xml:space="preserve"> </w:t>
            </w:r>
            <w:r>
              <w:rPr>
                <w:sz w:val="16"/>
              </w:rPr>
              <w:t>(CDC)</w:t>
            </w:r>
            <w:r>
              <w:rPr>
                <w:spacing w:val="-5"/>
                <w:sz w:val="16"/>
              </w:rPr>
              <w:t xml:space="preserve"> </w:t>
            </w:r>
            <w:r>
              <w:rPr>
                <w:sz w:val="16"/>
              </w:rPr>
              <w:t>de un DE/DTE</w:t>
            </w:r>
          </w:p>
        </w:tc>
      </w:tr>
      <w:tr w:rsidR="004532FA" w14:paraId="5EBF634E" w14:textId="77777777">
        <w:trPr>
          <w:trHeight w:val="897"/>
        </w:trPr>
        <w:tc>
          <w:tcPr>
            <w:tcW w:w="920" w:type="dxa"/>
          </w:tcPr>
          <w:p w14:paraId="3EC0BB32" w14:textId="77777777" w:rsidR="004532FA" w:rsidRDefault="004532FA">
            <w:pPr>
              <w:pStyle w:val="TableParagraph"/>
              <w:spacing w:before="174"/>
              <w:rPr>
                <w:sz w:val="16"/>
              </w:rPr>
            </w:pPr>
          </w:p>
          <w:p w14:paraId="02DA53F8" w14:textId="77777777" w:rsidR="004532FA" w:rsidRDefault="00754871">
            <w:pPr>
              <w:pStyle w:val="TableParagraph"/>
              <w:ind w:left="7" w:right="7"/>
              <w:jc w:val="center"/>
              <w:rPr>
                <w:sz w:val="16"/>
              </w:rPr>
            </w:pPr>
            <w:r>
              <w:rPr>
                <w:spacing w:val="-5"/>
                <w:sz w:val="16"/>
              </w:rPr>
              <w:t>GER</w:t>
            </w:r>
          </w:p>
        </w:tc>
        <w:tc>
          <w:tcPr>
            <w:tcW w:w="1080" w:type="dxa"/>
          </w:tcPr>
          <w:p w14:paraId="0CD40CAA" w14:textId="77777777" w:rsidR="004532FA" w:rsidRDefault="004532FA">
            <w:pPr>
              <w:pStyle w:val="TableParagraph"/>
              <w:spacing w:before="174"/>
              <w:rPr>
                <w:sz w:val="16"/>
              </w:rPr>
            </w:pPr>
          </w:p>
          <w:p w14:paraId="3DF698BF" w14:textId="77777777" w:rsidR="004532FA" w:rsidRDefault="00754871">
            <w:pPr>
              <w:pStyle w:val="TableParagraph"/>
              <w:ind w:left="33" w:right="33"/>
              <w:jc w:val="center"/>
              <w:rPr>
                <w:sz w:val="16"/>
              </w:rPr>
            </w:pPr>
            <w:r>
              <w:rPr>
                <w:spacing w:val="-2"/>
                <w:sz w:val="16"/>
              </w:rPr>
              <w:t>GEN003</w:t>
            </w:r>
          </w:p>
        </w:tc>
        <w:tc>
          <w:tcPr>
            <w:tcW w:w="1171" w:type="dxa"/>
          </w:tcPr>
          <w:p w14:paraId="384EB0B1" w14:textId="77777777" w:rsidR="004532FA" w:rsidRDefault="004532FA">
            <w:pPr>
              <w:pStyle w:val="TableParagraph"/>
              <w:spacing w:before="174"/>
              <w:rPr>
                <w:sz w:val="16"/>
              </w:rPr>
            </w:pPr>
          </w:p>
          <w:p w14:paraId="3DDD54A3" w14:textId="77777777" w:rsidR="004532FA" w:rsidRDefault="00754871">
            <w:pPr>
              <w:pStyle w:val="TableParagraph"/>
              <w:ind w:left="97"/>
              <w:rPr>
                <w:sz w:val="16"/>
              </w:rPr>
            </w:pPr>
            <w:r>
              <w:rPr>
                <w:spacing w:val="-2"/>
                <w:sz w:val="16"/>
              </w:rPr>
              <w:t>dFecEmi</w:t>
            </w:r>
          </w:p>
        </w:tc>
        <w:tc>
          <w:tcPr>
            <w:tcW w:w="2069" w:type="dxa"/>
          </w:tcPr>
          <w:p w14:paraId="6F04BEFD" w14:textId="77777777" w:rsidR="004532FA" w:rsidRDefault="004532FA">
            <w:pPr>
              <w:pStyle w:val="TableParagraph"/>
              <w:spacing w:before="80"/>
              <w:rPr>
                <w:sz w:val="16"/>
              </w:rPr>
            </w:pPr>
          </w:p>
          <w:p w14:paraId="241FDE95" w14:textId="77777777" w:rsidR="004532FA" w:rsidRDefault="00754871">
            <w:pPr>
              <w:pStyle w:val="TableParagraph"/>
              <w:spacing w:before="1"/>
              <w:ind w:left="96"/>
              <w:rPr>
                <w:sz w:val="16"/>
              </w:rPr>
            </w:pPr>
            <w:r>
              <w:rPr>
                <w:sz w:val="16"/>
              </w:rPr>
              <w:t>Fecha</w:t>
            </w:r>
            <w:r>
              <w:rPr>
                <w:spacing w:val="-12"/>
                <w:sz w:val="16"/>
              </w:rPr>
              <w:t xml:space="preserve"> </w:t>
            </w:r>
            <w:r>
              <w:rPr>
                <w:sz w:val="16"/>
              </w:rPr>
              <w:t>de</w:t>
            </w:r>
            <w:r>
              <w:rPr>
                <w:spacing w:val="-11"/>
                <w:sz w:val="16"/>
              </w:rPr>
              <w:t xml:space="preserve"> </w:t>
            </w:r>
            <w:r>
              <w:rPr>
                <w:sz w:val="16"/>
              </w:rPr>
              <w:t>emisión</w:t>
            </w:r>
            <w:r>
              <w:rPr>
                <w:spacing w:val="-11"/>
                <w:sz w:val="16"/>
              </w:rPr>
              <w:t xml:space="preserve"> </w:t>
            </w:r>
            <w:r>
              <w:rPr>
                <w:sz w:val="16"/>
              </w:rPr>
              <w:t xml:space="preserve">del </w:t>
            </w:r>
            <w:r>
              <w:rPr>
                <w:spacing w:val="-2"/>
                <w:sz w:val="16"/>
              </w:rPr>
              <w:t>DE/DTE</w:t>
            </w:r>
          </w:p>
        </w:tc>
        <w:tc>
          <w:tcPr>
            <w:tcW w:w="991" w:type="dxa"/>
          </w:tcPr>
          <w:p w14:paraId="75AAB88B" w14:textId="77777777" w:rsidR="004532FA" w:rsidRDefault="004532FA">
            <w:pPr>
              <w:pStyle w:val="TableParagraph"/>
              <w:spacing w:before="174"/>
              <w:rPr>
                <w:sz w:val="16"/>
              </w:rPr>
            </w:pPr>
          </w:p>
          <w:p w14:paraId="3176921A" w14:textId="77777777" w:rsidR="004532FA" w:rsidRDefault="00754871">
            <w:pPr>
              <w:pStyle w:val="TableParagraph"/>
              <w:ind w:left="17" w:right="18"/>
              <w:jc w:val="center"/>
              <w:rPr>
                <w:sz w:val="16"/>
              </w:rPr>
            </w:pPr>
            <w:r>
              <w:rPr>
                <w:spacing w:val="-2"/>
                <w:sz w:val="16"/>
              </w:rPr>
              <w:t>GEN001</w:t>
            </w:r>
          </w:p>
        </w:tc>
        <w:tc>
          <w:tcPr>
            <w:tcW w:w="719" w:type="dxa"/>
          </w:tcPr>
          <w:p w14:paraId="2CCFAE9D" w14:textId="77777777" w:rsidR="004532FA" w:rsidRDefault="004532FA">
            <w:pPr>
              <w:pStyle w:val="TableParagraph"/>
              <w:spacing w:before="174"/>
              <w:rPr>
                <w:sz w:val="16"/>
              </w:rPr>
            </w:pPr>
          </w:p>
          <w:p w14:paraId="366A753B" w14:textId="77777777" w:rsidR="004532FA" w:rsidRDefault="00754871">
            <w:pPr>
              <w:pStyle w:val="TableParagraph"/>
              <w:ind w:left="15" w:right="17"/>
              <w:jc w:val="center"/>
              <w:rPr>
                <w:sz w:val="16"/>
              </w:rPr>
            </w:pPr>
            <w:r>
              <w:rPr>
                <w:spacing w:val="-10"/>
                <w:sz w:val="16"/>
              </w:rPr>
              <w:t>F</w:t>
            </w:r>
          </w:p>
        </w:tc>
        <w:tc>
          <w:tcPr>
            <w:tcW w:w="899" w:type="dxa"/>
          </w:tcPr>
          <w:p w14:paraId="2D203B1E" w14:textId="77777777" w:rsidR="004532FA" w:rsidRDefault="004532FA">
            <w:pPr>
              <w:pStyle w:val="TableParagraph"/>
              <w:spacing w:before="174"/>
              <w:rPr>
                <w:sz w:val="16"/>
              </w:rPr>
            </w:pPr>
          </w:p>
          <w:p w14:paraId="4888A9D7" w14:textId="77777777" w:rsidR="004532FA" w:rsidRDefault="00754871">
            <w:pPr>
              <w:pStyle w:val="TableParagraph"/>
              <w:ind w:left="53" w:right="53"/>
              <w:jc w:val="center"/>
              <w:rPr>
                <w:sz w:val="16"/>
              </w:rPr>
            </w:pPr>
            <w:r>
              <w:rPr>
                <w:spacing w:val="-5"/>
                <w:sz w:val="16"/>
              </w:rPr>
              <w:t>19</w:t>
            </w:r>
          </w:p>
        </w:tc>
        <w:tc>
          <w:tcPr>
            <w:tcW w:w="808" w:type="dxa"/>
          </w:tcPr>
          <w:p w14:paraId="3DE882EF" w14:textId="77777777" w:rsidR="004532FA" w:rsidRDefault="004532FA">
            <w:pPr>
              <w:pStyle w:val="TableParagraph"/>
              <w:spacing w:before="174"/>
              <w:rPr>
                <w:sz w:val="16"/>
              </w:rPr>
            </w:pPr>
          </w:p>
          <w:p w14:paraId="1BF3DEE5" w14:textId="77777777" w:rsidR="004532FA" w:rsidRDefault="00754871">
            <w:pPr>
              <w:pStyle w:val="TableParagraph"/>
              <w:ind w:left="6" w:right="2"/>
              <w:jc w:val="center"/>
              <w:rPr>
                <w:sz w:val="16"/>
              </w:rPr>
            </w:pPr>
            <w:r>
              <w:rPr>
                <w:spacing w:val="-2"/>
                <w:sz w:val="16"/>
              </w:rPr>
              <w:t>1-</w:t>
            </w:r>
            <w:r>
              <w:rPr>
                <w:spacing w:val="-10"/>
                <w:sz w:val="16"/>
              </w:rPr>
              <w:t>1</w:t>
            </w:r>
          </w:p>
        </w:tc>
        <w:tc>
          <w:tcPr>
            <w:tcW w:w="3240" w:type="dxa"/>
          </w:tcPr>
          <w:p w14:paraId="75BAC963" w14:textId="77777777" w:rsidR="004532FA" w:rsidRDefault="00754871">
            <w:pPr>
              <w:pStyle w:val="TableParagraph"/>
              <w:spacing w:before="1"/>
              <w:ind w:left="101" w:right="115"/>
              <w:rPr>
                <w:sz w:val="16"/>
              </w:rPr>
            </w:pPr>
            <w:r>
              <w:rPr>
                <w:sz w:val="16"/>
              </w:rPr>
              <w:t>Requerido para conteo de plazo de registro</w:t>
            </w:r>
            <w:r>
              <w:rPr>
                <w:spacing w:val="-6"/>
                <w:sz w:val="16"/>
              </w:rPr>
              <w:t xml:space="preserve"> </w:t>
            </w:r>
            <w:r>
              <w:rPr>
                <w:sz w:val="16"/>
              </w:rPr>
              <w:t>del</w:t>
            </w:r>
            <w:r>
              <w:rPr>
                <w:spacing w:val="-8"/>
                <w:sz w:val="16"/>
              </w:rPr>
              <w:t xml:space="preserve"> </w:t>
            </w:r>
            <w:r>
              <w:rPr>
                <w:sz w:val="16"/>
              </w:rPr>
              <w:t>evento</w:t>
            </w:r>
            <w:r>
              <w:rPr>
                <w:spacing w:val="-6"/>
                <w:sz w:val="16"/>
              </w:rPr>
              <w:t xml:space="preserve"> </w:t>
            </w:r>
            <w:r>
              <w:rPr>
                <w:sz w:val="16"/>
              </w:rPr>
              <w:t>del</w:t>
            </w:r>
            <w:r>
              <w:rPr>
                <w:spacing w:val="-5"/>
                <w:sz w:val="16"/>
              </w:rPr>
              <w:t xml:space="preserve"> </w:t>
            </w:r>
            <w:r>
              <w:rPr>
                <w:sz w:val="16"/>
              </w:rPr>
              <w:t>receptor</w:t>
            </w:r>
            <w:r>
              <w:rPr>
                <w:spacing w:val="-6"/>
                <w:sz w:val="16"/>
              </w:rPr>
              <w:t xml:space="preserve"> </w:t>
            </w:r>
            <w:r>
              <w:rPr>
                <w:sz w:val="16"/>
              </w:rPr>
              <w:t>(hasta</w:t>
            </w:r>
            <w:r>
              <w:rPr>
                <w:spacing w:val="-6"/>
                <w:sz w:val="16"/>
              </w:rPr>
              <w:t xml:space="preserve"> </w:t>
            </w:r>
            <w:r>
              <w:rPr>
                <w:sz w:val="16"/>
              </w:rPr>
              <w:t>45 días desde la fecha de emisión)</w:t>
            </w:r>
          </w:p>
          <w:p w14:paraId="19CCBEC6" w14:textId="77777777" w:rsidR="004532FA" w:rsidRDefault="00754871">
            <w:pPr>
              <w:pStyle w:val="TableParagraph"/>
              <w:spacing w:line="172" w:lineRule="exact"/>
              <w:ind w:left="101"/>
              <w:rPr>
                <w:sz w:val="15"/>
              </w:rPr>
            </w:pPr>
            <w:r>
              <w:rPr>
                <w:color w:val="000009"/>
                <w:sz w:val="15"/>
              </w:rPr>
              <w:t>Fecha</w:t>
            </w:r>
            <w:r>
              <w:rPr>
                <w:color w:val="000009"/>
                <w:spacing w:val="-8"/>
                <w:sz w:val="15"/>
              </w:rPr>
              <w:t xml:space="preserve"> </w:t>
            </w:r>
            <w:r>
              <w:rPr>
                <w:color w:val="000009"/>
                <w:sz w:val="15"/>
              </w:rPr>
              <w:t>y</w:t>
            </w:r>
            <w:r>
              <w:rPr>
                <w:color w:val="000009"/>
                <w:spacing w:val="-4"/>
                <w:sz w:val="15"/>
              </w:rPr>
              <w:t xml:space="preserve"> </w:t>
            </w:r>
            <w:r>
              <w:rPr>
                <w:color w:val="000009"/>
                <w:sz w:val="15"/>
              </w:rPr>
              <w:t>hora</w:t>
            </w:r>
            <w:r>
              <w:rPr>
                <w:color w:val="000009"/>
                <w:spacing w:val="-6"/>
                <w:sz w:val="15"/>
              </w:rPr>
              <w:t xml:space="preserve"> </w:t>
            </w:r>
            <w:r>
              <w:rPr>
                <w:color w:val="000009"/>
                <w:sz w:val="15"/>
              </w:rPr>
              <w:t>en</w:t>
            </w:r>
            <w:r>
              <w:rPr>
                <w:color w:val="000009"/>
                <w:spacing w:val="-6"/>
                <w:sz w:val="15"/>
              </w:rPr>
              <w:t xml:space="preserve"> </w:t>
            </w:r>
            <w:r>
              <w:rPr>
                <w:color w:val="000009"/>
                <w:sz w:val="15"/>
              </w:rPr>
              <w:t>el</w:t>
            </w:r>
            <w:r>
              <w:rPr>
                <w:color w:val="000009"/>
                <w:spacing w:val="-8"/>
                <w:sz w:val="15"/>
              </w:rPr>
              <w:t xml:space="preserve"> </w:t>
            </w:r>
            <w:r>
              <w:rPr>
                <w:color w:val="000009"/>
                <w:sz w:val="15"/>
              </w:rPr>
              <w:t>formato</w:t>
            </w:r>
            <w:r>
              <w:rPr>
                <w:color w:val="000009"/>
                <w:spacing w:val="-6"/>
                <w:sz w:val="15"/>
              </w:rPr>
              <w:t xml:space="preserve"> </w:t>
            </w:r>
            <w:r>
              <w:rPr>
                <w:color w:val="000009"/>
                <w:sz w:val="15"/>
              </w:rPr>
              <w:t xml:space="preserve">AAAA-MM- </w:t>
            </w:r>
            <w:r>
              <w:rPr>
                <w:color w:val="000009"/>
                <w:spacing w:val="-2"/>
                <w:sz w:val="15"/>
              </w:rPr>
              <w:t>DDThh:mm:ss</w:t>
            </w:r>
          </w:p>
        </w:tc>
      </w:tr>
      <w:tr w:rsidR="004532FA" w14:paraId="18212DDB" w14:textId="77777777">
        <w:trPr>
          <w:trHeight w:val="724"/>
        </w:trPr>
        <w:tc>
          <w:tcPr>
            <w:tcW w:w="920" w:type="dxa"/>
          </w:tcPr>
          <w:p w14:paraId="6F519C12" w14:textId="77777777" w:rsidR="004532FA" w:rsidRDefault="004532FA">
            <w:pPr>
              <w:pStyle w:val="TableParagraph"/>
              <w:spacing w:before="88"/>
              <w:rPr>
                <w:sz w:val="16"/>
              </w:rPr>
            </w:pPr>
          </w:p>
          <w:p w14:paraId="28DD5E98" w14:textId="77777777" w:rsidR="004532FA" w:rsidRDefault="00754871">
            <w:pPr>
              <w:pStyle w:val="TableParagraph"/>
              <w:ind w:left="7" w:right="7"/>
              <w:jc w:val="center"/>
              <w:rPr>
                <w:sz w:val="16"/>
              </w:rPr>
            </w:pPr>
            <w:r>
              <w:rPr>
                <w:spacing w:val="-5"/>
                <w:sz w:val="16"/>
              </w:rPr>
              <w:t>GER</w:t>
            </w:r>
          </w:p>
        </w:tc>
        <w:tc>
          <w:tcPr>
            <w:tcW w:w="1080" w:type="dxa"/>
          </w:tcPr>
          <w:p w14:paraId="4F82B107" w14:textId="77777777" w:rsidR="004532FA" w:rsidRDefault="004532FA">
            <w:pPr>
              <w:pStyle w:val="TableParagraph"/>
              <w:spacing w:before="88"/>
              <w:rPr>
                <w:sz w:val="16"/>
              </w:rPr>
            </w:pPr>
          </w:p>
          <w:p w14:paraId="63CE4224" w14:textId="77777777" w:rsidR="004532FA" w:rsidRDefault="00754871">
            <w:pPr>
              <w:pStyle w:val="TableParagraph"/>
              <w:ind w:left="33" w:right="33"/>
              <w:jc w:val="center"/>
              <w:rPr>
                <w:sz w:val="16"/>
              </w:rPr>
            </w:pPr>
            <w:r>
              <w:rPr>
                <w:spacing w:val="-2"/>
                <w:sz w:val="16"/>
              </w:rPr>
              <w:t>GEN004</w:t>
            </w:r>
          </w:p>
        </w:tc>
        <w:tc>
          <w:tcPr>
            <w:tcW w:w="1171" w:type="dxa"/>
          </w:tcPr>
          <w:p w14:paraId="7ACC4ECB" w14:textId="77777777" w:rsidR="004532FA" w:rsidRDefault="004532FA">
            <w:pPr>
              <w:pStyle w:val="TableParagraph"/>
              <w:spacing w:before="88"/>
              <w:rPr>
                <w:sz w:val="16"/>
              </w:rPr>
            </w:pPr>
          </w:p>
          <w:p w14:paraId="0AF7BB49" w14:textId="77777777" w:rsidR="004532FA" w:rsidRDefault="00754871">
            <w:pPr>
              <w:pStyle w:val="TableParagraph"/>
              <w:ind w:left="97"/>
              <w:rPr>
                <w:sz w:val="16"/>
              </w:rPr>
            </w:pPr>
            <w:r>
              <w:rPr>
                <w:spacing w:val="-2"/>
                <w:sz w:val="16"/>
              </w:rPr>
              <w:t>dFecRecep</w:t>
            </w:r>
          </w:p>
        </w:tc>
        <w:tc>
          <w:tcPr>
            <w:tcW w:w="2069" w:type="dxa"/>
          </w:tcPr>
          <w:p w14:paraId="5CD8849C" w14:textId="77777777" w:rsidR="004532FA" w:rsidRDefault="004532FA">
            <w:pPr>
              <w:pStyle w:val="TableParagraph"/>
              <w:spacing w:before="88"/>
              <w:rPr>
                <w:sz w:val="16"/>
              </w:rPr>
            </w:pPr>
          </w:p>
          <w:p w14:paraId="79642B23" w14:textId="77777777" w:rsidR="004532FA" w:rsidRDefault="00754871">
            <w:pPr>
              <w:pStyle w:val="TableParagraph"/>
              <w:ind w:left="96"/>
              <w:rPr>
                <w:sz w:val="16"/>
              </w:rPr>
            </w:pPr>
            <w:r>
              <w:rPr>
                <w:sz w:val="16"/>
              </w:rPr>
              <w:t>Fecha</w:t>
            </w:r>
            <w:r>
              <w:rPr>
                <w:spacing w:val="-6"/>
                <w:sz w:val="16"/>
              </w:rPr>
              <w:t xml:space="preserve"> </w:t>
            </w:r>
            <w:r>
              <w:rPr>
                <w:sz w:val="16"/>
              </w:rPr>
              <w:t>Recepción</w:t>
            </w:r>
            <w:r>
              <w:rPr>
                <w:spacing w:val="-7"/>
                <w:sz w:val="16"/>
              </w:rPr>
              <w:t xml:space="preserve"> </w:t>
            </w:r>
            <w:r>
              <w:rPr>
                <w:spacing w:val="-5"/>
                <w:sz w:val="16"/>
              </w:rPr>
              <w:t>DE</w:t>
            </w:r>
          </w:p>
        </w:tc>
        <w:tc>
          <w:tcPr>
            <w:tcW w:w="991" w:type="dxa"/>
          </w:tcPr>
          <w:p w14:paraId="12D7CF16" w14:textId="77777777" w:rsidR="004532FA" w:rsidRDefault="004532FA">
            <w:pPr>
              <w:pStyle w:val="TableParagraph"/>
              <w:spacing w:before="88"/>
              <w:rPr>
                <w:sz w:val="16"/>
              </w:rPr>
            </w:pPr>
          </w:p>
          <w:p w14:paraId="7C302BB9" w14:textId="77777777" w:rsidR="004532FA" w:rsidRDefault="00754871">
            <w:pPr>
              <w:pStyle w:val="TableParagraph"/>
              <w:ind w:left="17" w:right="18"/>
              <w:jc w:val="center"/>
              <w:rPr>
                <w:sz w:val="16"/>
              </w:rPr>
            </w:pPr>
            <w:r>
              <w:rPr>
                <w:spacing w:val="-2"/>
                <w:sz w:val="16"/>
              </w:rPr>
              <w:t>GEN001</w:t>
            </w:r>
          </w:p>
        </w:tc>
        <w:tc>
          <w:tcPr>
            <w:tcW w:w="719" w:type="dxa"/>
          </w:tcPr>
          <w:p w14:paraId="5F0A42E7" w14:textId="77777777" w:rsidR="004532FA" w:rsidRDefault="004532FA">
            <w:pPr>
              <w:pStyle w:val="TableParagraph"/>
              <w:spacing w:before="88"/>
              <w:rPr>
                <w:sz w:val="16"/>
              </w:rPr>
            </w:pPr>
          </w:p>
          <w:p w14:paraId="27B58AEF" w14:textId="77777777" w:rsidR="004532FA" w:rsidRDefault="00754871">
            <w:pPr>
              <w:pStyle w:val="TableParagraph"/>
              <w:ind w:left="15" w:right="17"/>
              <w:jc w:val="center"/>
              <w:rPr>
                <w:sz w:val="16"/>
              </w:rPr>
            </w:pPr>
            <w:r>
              <w:rPr>
                <w:spacing w:val="-10"/>
                <w:sz w:val="16"/>
              </w:rPr>
              <w:t>F</w:t>
            </w:r>
          </w:p>
        </w:tc>
        <w:tc>
          <w:tcPr>
            <w:tcW w:w="899" w:type="dxa"/>
          </w:tcPr>
          <w:p w14:paraId="7A9FC5B1" w14:textId="77777777" w:rsidR="004532FA" w:rsidRDefault="004532FA">
            <w:pPr>
              <w:pStyle w:val="TableParagraph"/>
              <w:spacing w:before="88"/>
              <w:rPr>
                <w:sz w:val="16"/>
              </w:rPr>
            </w:pPr>
          </w:p>
          <w:p w14:paraId="5E701375" w14:textId="77777777" w:rsidR="004532FA" w:rsidRDefault="00754871">
            <w:pPr>
              <w:pStyle w:val="TableParagraph"/>
              <w:ind w:left="53" w:right="53"/>
              <w:jc w:val="center"/>
              <w:rPr>
                <w:sz w:val="16"/>
              </w:rPr>
            </w:pPr>
            <w:r>
              <w:rPr>
                <w:spacing w:val="-5"/>
                <w:sz w:val="16"/>
              </w:rPr>
              <w:t>19</w:t>
            </w:r>
          </w:p>
        </w:tc>
        <w:tc>
          <w:tcPr>
            <w:tcW w:w="808" w:type="dxa"/>
          </w:tcPr>
          <w:p w14:paraId="0CA74899" w14:textId="77777777" w:rsidR="004532FA" w:rsidRDefault="004532FA">
            <w:pPr>
              <w:pStyle w:val="TableParagraph"/>
              <w:spacing w:before="88"/>
              <w:rPr>
                <w:sz w:val="16"/>
              </w:rPr>
            </w:pPr>
          </w:p>
          <w:p w14:paraId="0898C7F0" w14:textId="77777777" w:rsidR="004532FA" w:rsidRDefault="00754871">
            <w:pPr>
              <w:pStyle w:val="TableParagraph"/>
              <w:ind w:left="6" w:right="2"/>
              <w:jc w:val="center"/>
              <w:rPr>
                <w:sz w:val="16"/>
              </w:rPr>
            </w:pPr>
            <w:r>
              <w:rPr>
                <w:spacing w:val="-2"/>
                <w:sz w:val="16"/>
              </w:rPr>
              <w:t>1-</w:t>
            </w:r>
            <w:r>
              <w:rPr>
                <w:spacing w:val="-10"/>
                <w:sz w:val="16"/>
              </w:rPr>
              <w:t>1</w:t>
            </w:r>
          </w:p>
        </w:tc>
        <w:tc>
          <w:tcPr>
            <w:tcW w:w="3240" w:type="dxa"/>
          </w:tcPr>
          <w:p w14:paraId="683AF80F" w14:textId="77777777" w:rsidR="004532FA" w:rsidRDefault="00754871">
            <w:pPr>
              <w:pStyle w:val="TableParagraph"/>
              <w:spacing w:before="1"/>
              <w:ind w:left="101"/>
              <w:rPr>
                <w:sz w:val="16"/>
              </w:rPr>
            </w:pPr>
            <w:r>
              <w:rPr>
                <w:sz w:val="16"/>
              </w:rPr>
              <w:t>Fecha</w:t>
            </w:r>
            <w:r>
              <w:rPr>
                <w:spacing w:val="-5"/>
                <w:sz w:val="16"/>
              </w:rPr>
              <w:t xml:space="preserve"> </w:t>
            </w:r>
            <w:r>
              <w:rPr>
                <w:sz w:val="16"/>
              </w:rPr>
              <w:t>en</w:t>
            </w:r>
            <w:r>
              <w:rPr>
                <w:spacing w:val="-5"/>
                <w:sz w:val="16"/>
              </w:rPr>
              <w:t xml:space="preserve"> </w:t>
            </w:r>
            <w:r>
              <w:rPr>
                <w:sz w:val="16"/>
              </w:rPr>
              <w:t>que</w:t>
            </w:r>
            <w:r>
              <w:rPr>
                <w:spacing w:val="-8"/>
                <w:sz w:val="16"/>
              </w:rPr>
              <w:t xml:space="preserve"> </w:t>
            </w:r>
            <w:r>
              <w:rPr>
                <w:sz w:val="16"/>
              </w:rPr>
              <w:t>el</w:t>
            </w:r>
            <w:r>
              <w:rPr>
                <w:spacing w:val="-4"/>
                <w:sz w:val="16"/>
              </w:rPr>
              <w:t xml:space="preserve"> </w:t>
            </w:r>
            <w:r>
              <w:rPr>
                <w:sz w:val="16"/>
              </w:rPr>
              <w:t>receptor</w:t>
            </w:r>
            <w:r>
              <w:rPr>
                <w:spacing w:val="-5"/>
                <w:sz w:val="16"/>
              </w:rPr>
              <w:t xml:space="preserve"> </w:t>
            </w:r>
            <w:r>
              <w:rPr>
                <w:sz w:val="16"/>
              </w:rPr>
              <w:t>recibió</w:t>
            </w:r>
            <w:r>
              <w:rPr>
                <w:spacing w:val="-7"/>
                <w:sz w:val="16"/>
              </w:rPr>
              <w:t xml:space="preserve"> </w:t>
            </w:r>
            <w:r>
              <w:rPr>
                <w:sz w:val="16"/>
              </w:rPr>
              <w:t>física</w:t>
            </w:r>
            <w:r>
              <w:rPr>
                <w:spacing w:val="-5"/>
                <w:sz w:val="16"/>
              </w:rPr>
              <w:t xml:space="preserve"> </w:t>
            </w:r>
            <w:r>
              <w:rPr>
                <w:sz w:val="16"/>
              </w:rPr>
              <w:t>o electrónicamente el documento</w:t>
            </w:r>
          </w:p>
          <w:p w14:paraId="394B484B" w14:textId="77777777" w:rsidR="004532FA" w:rsidRDefault="00754871">
            <w:pPr>
              <w:pStyle w:val="TableParagraph"/>
              <w:spacing w:line="176" w:lineRule="exact"/>
              <w:ind w:left="101" w:right="466"/>
              <w:rPr>
                <w:sz w:val="15"/>
              </w:rPr>
            </w:pPr>
            <w:r>
              <w:rPr>
                <w:sz w:val="16"/>
              </w:rPr>
              <w:t>electrónico.</w:t>
            </w:r>
            <w:r>
              <w:rPr>
                <w:spacing w:val="-5"/>
                <w:sz w:val="16"/>
              </w:rPr>
              <w:t xml:space="preserve"> </w:t>
            </w:r>
            <w:r>
              <w:rPr>
                <w:color w:val="000009"/>
                <w:sz w:val="15"/>
              </w:rPr>
              <w:t>Fecha</w:t>
            </w:r>
            <w:r>
              <w:rPr>
                <w:color w:val="000009"/>
                <w:spacing w:val="-7"/>
                <w:sz w:val="15"/>
              </w:rPr>
              <w:t xml:space="preserve"> </w:t>
            </w:r>
            <w:r>
              <w:rPr>
                <w:color w:val="000009"/>
                <w:sz w:val="15"/>
              </w:rPr>
              <w:t>y</w:t>
            </w:r>
            <w:r>
              <w:rPr>
                <w:color w:val="000009"/>
                <w:spacing w:val="-5"/>
                <w:sz w:val="15"/>
              </w:rPr>
              <w:t xml:space="preserve"> </w:t>
            </w:r>
            <w:r>
              <w:rPr>
                <w:color w:val="000009"/>
                <w:sz w:val="15"/>
              </w:rPr>
              <w:t>hora</w:t>
            </w:r>
            <w:r>
              <w:rPr>
                <w:color w:val="000009"/>
                <w:spacing w:val="-7"/>
                <w:sz w:val="15"/>
              </w:rPr>
              <w:t xml:space="preserve"> </w:t>
            </w:r>
            <w:r>
              <w:rPr>
                <w:color w:val="000009"/>
                <w:sz w:val="15"/>
              </w:rPr>
              <w:t>en</w:t>
            </w:r>
            <w:r>
              <w:rPr>
                <w:color w:val="000009"/>
                <w:spacing w:val="-7"/>
                <w:sz w:val="15"/>
              </w:rPr>
              <w:t xml:space="preserve"> </w:t>
            </w:r>
            <w:r>
              <w:rPr>
                <w:color w:val="000009"/>
                <w:sz w:val="15"/>
              </w:rPr>
              <w:t>el</w:t>
            </w:r>
            <w:r>
              <w:rPr>
                <w:color w:val="000009"/>
                <w:spacing w:val="-6"/>
                <w:sz w:val="15"/>
              </w:rPr>
              <w:t xml:space="preserve"> </w:t>
            </w:r>
            <w:r>
              <w:rPr>
                <w:color w:val="000009"/>
                <w:sz w:val="15"/>
              </w:rPr>
              <w:t xml:space="preserve">formato </w:t>
            </w:r>
            <w:r>
              <w:rPr>
                <w:color w:val="000009"/>
                <w:spacing w:val="-2"/>
                <w:sz w:val="15"/>
              </w:rPr>
              <w:t>AAAA-MM-DDThh:mm:ss</w:t>
            </w:r>
          </w:p>
        </w:tc>
      </w:tr>
      <w:tr w:rsidR="004532FA" w14:paraId="48161572" w14:textId="77777777">
        <w:trPr>
          <w:trHeight w:val="503"/>
        </w:trPr>
        <w:tc>
          <w:tcPr>
            <w:tcW w:w="920" w:type="dxa"/>
          </w:tcPr>
          <w:p w14:paraId="4BE8DE69" w14:textId="77777777" w:rsidR="004532FA" w:rsidRDefault="00754871">
            <w:pPr>
              <w:pStyle w:val="TableParagraph"/>
              <w:spacing w:before="161"/>
              <w:ind w:left="7" w:right="7"/>
              <w:jc w:val="center"/>
              <w:rPr>
                <w:sz w:val="16"/>
              </w:rPr>
            </w:pPr>
            <w:r>
              <w:rPr>
                <w:spacing w:val="-5"/>
                <w:sz w:val="16"/>
              </w:rPr>
              <w:t>GER</w:t>
            </w:r>
          </w:p>
        </w:tc>
        <w:tc>
          <w:tcPr>
            <w:tcW w:w="1080" w:type="dxa"/>
          </w:tcPr>
          <w:p w14:paraId="3FA9304C" w14:textId="77777777" w:rsidR="004532FA" w:rsidRDefault="00754871">
            <w:pPr>
              <w:pStyle w:val="TableParagraph"/>
              <w:spacing w:before="161"/>
              <w:ind w:left="33" w:right="33"/>
              <w:jc w:val="center"/>
              <w:rPr>
                <w:sz w:val="16"/>
              </w:rPr>
            </w:pPr>
            <w:r>
              <w:rPr>
                <w:spacing w:val="-2"/>
                <w:sz w:val="16"/>
              </w:rPr>
              <w:t>GEN005</w:t>
            </w:r>
          </w:p>
        </w:tc>
        <w:tc>
          <w:tcPr>
            <w:tcW w:w="1171" w:type="dxa"/>
          </w:tcPr>
          <w:p w14:paraId="58AE9864" w14:textId="77777777" w:rsidR="004532FA" w:rsidRDefault="00754871">
            <w:pPr>
              <w:pStyle w:val="TableParagraph"/>
              <w:spacing w:before="161"/>
              <w:ind w:left="97"/>
              <w:rPr>
                <w:sz w:val="16"/>
              </w:rPr>
            </w:pPr>
            <w:r>
              <w:rPr>
                <w:spacing w:val="-2"/>
                <w:sz w:val="16"/>
              </w:rPr>
              <w:t>iTipRec</w:t>
            </w:r>
          </w:p>
        </w:tc>
        <w:tc>
          <w:tcPr>
            <w:tcW w:w="2069" w:type="dxa"/>
          </w:tcPr>
          <w:p w14:paraId="3D192ACA" w14:textId="77777777" w:rsidR="004532FA" w:rsidRDefault="00754871">
            <w:pPr>
              <w:pStyle w:val="TableParagraph"/>
              <w:spacing w:before="161"/>
              <w:ind w:left="96"/>
              <w:rPr>
                <w:sz w:val="16"/>
              </w:rPr>
            </w:pPr>
            <w:r>
              <w:rPr>
                <w:sz w:val="16"/>
              </w:rPr>
              <w:t>Tipo</w:t>
            </w:r>
            <w:r>
              <w:rPr>
                <w:spacing w:val="-2"/>
                <w:sz w:val="16"/>
              </w:rPr>
              <w:t xml:space="preserve"> </w:t>
            </w:r>
            <w:r>
              <w:rPr>
                <w:sz w:val="16"/>
              </w:rPr>
              <w:t>de</w:t>
            </w:r>
            <w:r>
              <w:rPr>
                <w:spacing w:val="-2"/>
                <w:sz w:val="16"/>
              </w:rPr>
              <w:t xml:space="preserve"> Receptor</w:t>
            </w:r>
          </w:p>
        </w:tc>
        <w:tc>
          <w:tcPr>
            <w:tcW w:w="991" w:type="dxa"/>
          </w:tcPr>
          <w:p w14:paraId="098B67E5" w14:textId="77777777" w:rsidR="004532FA" w:rsidRDefault="00754871">
            <w:pPr>
              <w:pStyle w:val="TableParagraph"/>
              <w:spacing w:before="161"/>
              <w:ind w:left="17" w:right="18"/>
              <w:jc w:val="center"/>
              <w:rPr>
                <w:sz w:val="16"/>
              </w:rPr>
            </w:pPr>
            <w:r>
              <w:rPr>
                <w:spacing w:val="-2"/>
                <w:sz w:val="16"/>
              </w:rPr>
              <w:t>GEN001</w:t>
            </w:r>
          </w:p>
        </w:tc>
        <w:tc>
          <w:tcPr>
            <w:tcW w:w="719" w:type="dxa"/>
          </w:tcPr>
          <w:p w14:paraId="441D6DDE" w14:textId="77777777" w:rsidR="004532FA" w:rsidRDefault="00754871">
            <w:pPr>
              <w:pStyle w:val="TableParagraph"/>
              <w:spacing w:before="161"/>
              <w:ind w:left="15" w:right="16"/>
              <w:jc w:val="center"/>
              <w:rPr>
                <w:sz w:val="16"/>
              </w:rPr>
            </w:pPr>
            <w:r>
              <w:rPr>
                <w:spacing w:val="-10"/>
                <w:sz w:val="16"/>
              </w:rPr>
              <w:t>N</w:t>
            </w:r>
          </w:p>
        </w:tc>
        <w:tc>
          <w:tcPr>
            <w:tcW w:w="899" w:type="dxa"/>
          </w:tcPr>
          <w:p w14:paraId="380CC7E6" w14:textId="77777777" w:rsidR="004532FA" w:rsidRDefault="00754871">
            <w:pPr>
              <w:pStyle w:val="TableParagraph"/>
              <w:spacing w:before="161"/>
              <w:ind w:left="53" w:right="53"/>
              <w:jc w:val="center"/>
              <w:rPr>
                <w:sz w:val="16"/>
              </w:rPr>
            </w:pPr>
            <w:r>
              <w:rPr>
                <w:spacing w:val="-10"/>
                <w:sz w:val="16"/>
              </w:rPr>
              <w:t>1</w:t>
            </w:r>
          </w:p>
        </w:tc>
        <w:tc>
          <w:tcPr>
            <w:tcW w:w="808" w:type="dxa"/>
          </w:tcPr>
          <w:p w14:paraId="5D5D8BC2" w14:textId="77777777" w:rsidR="004532FA" w:rsidRDefault="00754871">
            <w:pPr>
              <w:pStyle w:val="TableParagraph"/>
              <w:spacing w:before="161"/>
              <w:ind w:left="6" w:right="2"/>
              <w:jc w:val="center"/>
              <w:rPr>
                <w:sz w:val="16"/>
              </w:rPr>
            </w:pPr>
            <w:r>
              <w:rPr>
                <w:spacing w:val="-2"/>
                <w:sz w:val="16"/>
              </w:rPr>
              <w:t>1-</w:t>
            </w:r>
            <w:r>
              <w:rPr>
                <w:spacing w:val="-10"/>
                <w:sz w:val="16"/>
              </w:rPr>
              <w:t>1</w:t>
            </w:r>
          </w:p>
        </w:tc>
        <w:tc>
          <w:tcPr>
            <w:tcW w:w="3240" w:type="dxa"/>
          </w:tcPr>
          <w:p w14:paraId="68C77D12" w14:textId="77777777" w:rsidR="004532FA" w:rsidRDefault="00754871">
            <w:pPr>
              <w:pStyle w:val="TableParagraph"/>
              <w:spacing w:before="68"/>
              <w:ind w:left="101" w:right="1693"/>
              <w:rPr>
                <w:sz w:val="16"/>
              </w:rPr>
            </w:pPr>
            <w:r>
              <w:rPr>
                <w:spacing w:val="-2"/>
                <w:sz w:val="16"/>
              </w:rPr>
              <w:t xml:space="preserve">1=Contribuyente </w:t>
            </w:r>
            <w:r>
              <w:rPr>
                <w:sz w:val="16"/>
              </w:rPr>
              <w:t>2=No</w:t>
            </w:r>
            <w:r>
              <w:rPr>
                <w:spacing w:val="-12"/>
                <w:sz w:val="16"/>
              </w:rPr>
              <w:t xml:space="preserve"> </w:t>
            </w:r>
            <w:r>
              <w:rPr>
                <w:sz w:val="16"/>
              </w:rPr>
              <w:t>Contribuyente</w:t>
            </w:r>
          </w:p>
        </w:tc>
      </w:tr>
      <w:tr w:rsidR="004532FA" w14:paraId="5800D140" w14:textId="77777777">
        <w:trPr>
          <w:trHeight w:val="506"/>
        </w:trPr>
        <w:tc>
          <w:tcPr>
            <w:tcW w:w="920" w:type="dxa"/>
          </w:tcPr>
          <w:p w14:paraId="1241A490" w14:textId="77777777" w:rsidR="004532FA" w:rsidRDefault="00754871">
            <w:pPr>
              <w:pStyle w:val="TableParagraph"/>
              <w:spacing w:before="162"/>
              <w:ind w:left="7" w:right="7"/>
              <w:jc w:val="center"/>
              <w:rPr>
                <w:sz w:val="16"/>
              </w:rPr>
            </w:pPr>
            <w:r>
              <w:rPr>
                <w:spacing w:val="-5"/>
                <w:sz w:val="16"/>
              </w:rPr>
              <w:t>GER</w:t>
            </w:r>
          </w:p>
        </w:tc>
        <w:tc>
          <w:tcPr>
            <w:tcW w:w="1080" w:type="dxa"/>
          </w:tcPr>
          <w:p w14:paraId="7B52DC3C" w14:textId="77777777" w:rsidR="004532FA" w:rsidRDefault="00754871">
            <w:pPr>
              <w:pStyle w:val="TableParagraph"/>
              <w:spacing w:before="162"/>
              <w:ind w:left="33" w:right="33"/>
              <w:jc w:val="center"/>
              <w:rPr>
                <w:sz w:val="16"/>
              </w:rPr>
            </w:pPr>
            <w:r>
              <w:rPr>
                <w:spacing w:val="-2"/>
                <w:sz w:val="16"/>
              </w:rPr>
              <w:t>GEN006</w:t>
            </w:r>
          </w:p>
        </w:tc>
        <w:tc>
          <w:tcPr>
            <w:tcW w:w="1171" w:type="dxa"/>
          </w:tcPr>
          <w:p w14:paraId="34D7E548" w14:textId="77777777" w:rsidR="004532FA" w:rsidRDefault="00754871">
            <w:pPr>
              <w:pStyle w:val="TableParagraph"/>
              <w:spacing w:before="162"/>
              <w:ind w:left="97"/>
              <w:rPr>
                <w:sz w:val="16"/>
              </w:rPr>
            </w:pPr>
            <w:r>
              <w:rPr>
                <w:spacing w:val="-2"/>
                <w:sz w:val="16"/>
              </w:rPr>
              <w:t>dNomRec</w:t>
            </w:r>
          </w:p>
        </w:tc>
        <w:tc>
          <w:tcPr>
            <w:tcW w:w="2069" w:type="dxa"/>
          </w:tcPr>
          <w:p w14:paraId="5983BBD1" w14:textId="77777777" w:rsidR="004532FA" w:rsidRDefault="00754871">
            <w:pPr>
              <w:pStyle w:val="TableParagraph"/>
              <w:spacing w:before="70"/>
              <w:ind w:left="96" w:right="79"/>
              <w:rPr>
                <w:sz w:val="16"/>
              </w:rPr>
            </w:pPr>
            <w:r>
              <w:rPr>
                <w:sz w:val="16"/>
              </w:rPr>
              <w:t>Nombre o Razón Social del</w:t>
            </w:r>
            <w:r>
              <w:rPr>
                <w:spacing w:val="-12"/>
                <w:sz w:val="16"/>
              </w:rPr>
              <w:t xml:space="preserve"> </w:t>
            </w:r>
            <w:r>
              <w:rPr>
                <w:sz w:val="16"/>
              </w:rPr>
              <w:t>Receptor</w:t>
            </w:r>
            <w:r>
              <w:rPr>
                <w:spacing w:val="-11"/>
                <w:sz w:val="16"/>
              </w:rPr>
              <w:t xml:space="preserve"> </w:t>
            </w:r>
            <w:r>
              <w:rPr>
                <w:sz w:val="16"/>
              </w:rPr>
              <w:t>del</w:t>
            </w:r>
            <w:r>
              <w:rPr>
                <w:spacing w:val="-11"/>
                <w:sz w:val="16"/>
              </w:rPr>
              <w:t xml:space="preserve"> </w:t>
            </w:r>
            <w:r>
              <w:rPr>
                <w:sz w:val="16"/>
              </w:rPr>
              <w:t>DE/DTE</w:t>
            </w:r>
          </w:p>
        </w:tc>
        <w:tc>
          <w:tcPr>
            <w:tcW w:w="991" w:type="dxa"/>
          </w:tcPr>
          <w:p w14:paraId="2DC937C3" w14:textId="77777777" w:rsidR="004532FA" w:rsidRDefault="00754871">
            <w:pPr>
              <w:pStyle w:val="TableParagraph"/>
              <w:spacing w:before="162"/>
              <w:ind w:left="17" w:right="18"/>
              <w:jc w:val="center"/>
              <w:rPr>
                <w:sz w:val="16"/>
              </w:rPr>
            </w:pPr>
            <w:r>
              <w:rPr>
                <w:spacing w:val="-2"/>
                <w:sz w:val="16"/>
              </w:rPr>
              <w:t>GEN001</w:t>
            </w:r>
          </w:p>
        </w:tc>
        <w:tc>
          <w:tcPr>
            <w:tcW w:w="719" w:type="dxa"/>
          </w:tcPr>
          <w:p w14:paraId="1B6D10D4" w14:textId="77777777" w:rsidR="004532FA" w:rsidRDefault="00754871">
            <w:pPr>
              <w:pStyle w:val="TableParagraph"/>
              <w:spacing w:before="162"/>
              <w:ind w:left="15" w:right="15"/>
              <w:jc w:val="center"/>
              <w:rPr>
                <w:sz w:val="16"/>
              </w:rPr>
            </w:pPr>
            <w:r>
              <w:rPr>
                <w:spacing w:val="-10"/>
                <w:sz w:val="16"/>
              </w:rPr>
              <w:t>A</w:t>
            </w:r>
          </w:p>
        </w:tc>
        <w:tc>
          <w:tcPr>
            <w:tcW w:w="899" w:type="dxa"/>
          </w:tcPr>
          <w:p w14:paraId="422B5874" w14:textId="77777777" w:rsidR="004532FA" w:rsidRDefault="00754871">
            <w:pPr>
              <w:pStyle w:val="TableParagraph"/>
              <w:spacing w:before="162"/>
              <w:ind w:left="53" w:right="53"/>
              <w:jc w:val="center"/>
              <w:rPr>
                <w:sz w:val="16"/>
              </w:rPr>
            </w:pPr>
            <w:r>
              <w:rPr>
                <w:spacing w:val="-2"/>
                <w:sz w:val="16"/>
              </w:rPr>
              <w:t>4-</w:t>
            </w:r>
            <w:r>
              <w:rPr>
                <w:spacing w:val="-5"/>
                <w:sz w:val="16"/>
              </w:rPr>
              <w:t>60</w:t>
            </w:r>
          </w:p>
        </w:tc>
        <w:tc>
          <w:tcPr>
            <w:tcW w:w="808" w:type="dxa"/>
          </w:tcPr>
          <w:p w14:paraId="13ED1FE7" w14:textId="77777777" w:rsidR="004532FA" w:rsidRDefault="00754871">
            <w:pPr>
              <w:pStyle w:val="TableParagraph"/>
              <w:spacing w:before="162"/>
              <w:ind w:left="6" w:right="2"/>
              <w:jc w:val="center"/>
              <w:rPr>
                <w:sz w:val="16"/>
              </w:rPr>
            </w:pPr>
            <w:r>
              <w:rPr>
                <w:spacing w:val="-2"/>
                <w:sz w:val="16"/>
              </w:rPr>
              <w:t>1-</w:t>
            </w:r>
            <w:r>
              <w:rPr>
                <w:spacing w:val="-10"/>
                <w:sz w:val="16"/>
              </w:rPr>
              <w:t>1</w:t>
            </w:r>
          </w:p>
        </w:tc>
        <w:tc>
          <w:tcPr>
            <w:tcW w:w="3240" w:type="dxa"/>
          </w:tcPr>
          <w:p w14:paraId="0AED9885" w14:textId="77777777" w:rsidR="004532FA" w:rsidRDefault="004532FA">
            <w:pPr>
              <w:pStyle w:val="TableParagraph"/>
              <w:rPr>
                <w:rFonts w:ascii="Times New Roman"/>
                <w:sz w:val="16"/>
              </w:rPr>
            </w:pPr>
          </w:p>
        </w:tc>
      </w:tr>
      <w:tr w:rsidR="004532FA" w14:paraId="30A2F886" w14:textId="77777777">
        <w:trPr>
          <w:trHeight w:val="551"/>
        </w:trPr>
        <w:tc>
          <w:tcPr>
            <w:tcW w:w="920" w:type="dxa"/>
          </w:tcPr>
          <w:p w14:paraId="3268612A" w14:textId="77777777" w:rsidR="004532FA" w:rsidRDefault="00754871">
            <w:pPr>
              <w:pStyle w:val="TableParagraph"/>
              <w:spacing w:before="183"/>
              <w:ind w:left="7" w:right="7"/>
              <w:jc w:val="center"/>
              <w:rPr>
                <w:sz w:val="16"/>
              </w:rPr>
            </w:pPr>
            <w:r>
              <w:rPr>
                <w:spacing w:val="-5"/>
                <w:sz w:val="16"/>
              </w:rPr>
              <w:t>GER</w:t>
            </w:r>
          </w:p>
        </w:tc>
        <w:tc>
          <w:tcPr>
            <w:tcW w:w="1080" w:type="dxa"/>
          </w:tcPr>
          <w:p w14:paraId="696444B9" w14:textId="77777777" w:rsidR="004532FA" w:rsidRDefault="00754871">
            <w:pPr>
              <w:pStyle w:val="TableParagraph"/>
              <w:spacing w:before="183"/>
              <w:ind w:left="33" w:right="33"/>
              <w:jc w:val="center"/>
              <w:rPr>
                <w:sz w:val="16"/>
              </w:rPr>
            </w:pPr>
            <w:r>
              <w:rPr>
                <w:spacing w:val="-2"/>
                <w:sz w:val="16"/>
              </w:rPr>
              <w:t>GEN007</w:t>
            </w:r>
          </w:p>
        </w:tc>
        <w:tc>
          <w:tcPr>
            <w:tcW w:w="1171" w:type="dxa"/>
          </w:tcPr>
          <w:p w14:paraId="46AD5D73" w14:textId="77777777" w:rsidR="004532FA" w:rsidRDefault="00754871">
            <w:pPr>
              <w:pStyle w:val="TableParagraph"/>
              <w:spacing w:before="183"/>
              <w:ind w:left="97"/>
              <w:rPr>
                <w:sz w:val="16"/>
              </w:rPr>
            </w:pPr>
            <w:r>
              <w:rPr>
                <w:spacing w:val="-2"/>
                <w:sz w:val="16"/>
              </w:rPr>
              <w:t>dRucRec</w:t>
            </w:r>
          </w:p>
        </w:tc>
        <w:tc>
          <w:tcPr>
            <w:tcW w:w="2069" w:type="dxa"/>
          </w:tcPr>
          <w:p w14:paraId="03E6E25E" w14:textId="77777777" w:rsidR="004532FA" w:rsidRDefault="00754871">
            <w:pPr>
              <w:pStyle w:val="TableParagraph"/>
              <w:spacing w:before="183"/>
              <w:ind w:left="96"/>
              <w:rPr>
                <w:sz w:val="16"/>
              </w:rPr>
            </w:pPr>
            <w:r>
              <w:rPr>
                <w:sz w:val="16"/>
              </w:rPr>
              <w:t>Ruc</w:t>
            </w:r>
            <w:r>
              <w:rPr>
                <w:spacing w:val="-1"/>
                <w:sz w:val="16"/>
              </w:rPr>
              <w:t xml:space="preserve"> </w:t>
            </w:r>
            <w:r>
              <w:rPr>
                <w:sz w:val="16"/>
              </w:rPr>
              <w:t xml:space="preserve">del </w:t>
            </w:r>
            <w:r>
              <w:rPr>
                <w:spacing w:val="-2"/>
                <w:sz w:val="16"/>
              </w:rPr>
              <w:t>Receptor</w:t>
            </w:r>
          </w:p>
        </w:tc>
        <w:tc>
          <w:tcPr>
            <w:tcW w:w="991" w:type="dxa"/>
          </w:tcPr>
          <w:p w14:paraId="4B86DE9B" w14:textId="77777777" w:rsidR="004532FA" w:rsidRDefault="00754871">
            <w:pPr>
              <w:pStyle w:val="TableParagraph"/>
              <w:spacing w:before="183"/>
              <w:ind w:left="17" w:right="18"/>
              <w:jc w:val="center"/>
              <w:rPr>
                <w:sz w:val="16"/>
              </w:rPr>
            </w:pPr>
            <w:r>
              <w:rPr>
                <w:spacing w:val="-2"/>
                <w:sz w:val="16"/>
              </w:rPr>
              <w:t>GEN001</w:t>
            </w:r>
          </w:p>
        </w:tc>
        <w:tc>
          <w:tcPr>
            <w:tcW w:w="719" w:type="dxa"/>
          </w:tcPr>
          <w:p w14:paraId="1016AB77" w14:textId="77777777" w:rsidR="004532FA" w:rsidRDefault="00754871">
            <w:pPr>
              <w:pStyle w:val="TableParagraph"/>
              <w:spacing w:before="183"/>
              <w:ind w:left="15" w:right="15"/>
              <w:jc w:val="center"/>
              <w:rPr>
                <w:sz w:val="16"/>
              </w:rPr>
            </w:pPr>
            <w:r>
              <w:rPr>
                <w:spacing w:val="-10"/>
                <w:sz w:val="16"/>
              </w:rPr>
              <w:t>A</w:t>
            </w:r>
          </w:p>
        </w:tc>
        <w:tc>
          <w:tcPr>
            <w:tcW w:w="899" w:type="dxa"/>
          </w:tcPr>
          <w:p w14:paraId="50BCAED3" w14:textId="77777777" w:rsidR="004532FA" w:rsidRDefault="00754871">
            <w:pPr>
              <w:pStyle w:val="TableParagraph"/>
              <w:spacing w:before="183"/>
              <w:ind w:left="52" w:right="53"/>
              <w:jc w:val="center"/>
              <w:rPr>
                <w:sz w:val="16"/>
              </w:rPr>
            </w:pPr>
            <w:r>
              <w:rPr>
                <w:spacing w:val="-2"/>
                <w:sz w:val="16"/>
              </w:rPr>
              <w:t>3-</w:t>
            </w:r>
            <w:r>
              <w:rPr>
                <w:spacing w:val="-10"/>
                <w:sz w:val="16"/>
              </w:rPr>
              <w:t>8</w:t>
            </w:r>
          </w:p>
        </w:tc>
        <w:tc>
          <w:tcPr>
            <w:tcW w:w="808" w:type="dxa"/>
          </w:tcPr>
          <w:p w14:paraId="718BB023" w14:textId="77777777" w:rsidR="004532FA" w:rsidRDefault="00754871">
            <w:pPr>
              <w:pStyle w:val="TableParagraph"/>
              <w:spacing w:before="183"/>
              <w:ind w:left="6" w:right="2"/>
              <w:jc w:val="center"/>
              <w:rPr>
                <w:sz w:val="16"/>
              </w:rPr>
            </w:pPr>
            <w:r>
              <w:rPr>
                <w:spacing w:val="-2"/>
                <w:sz w:val="16"/>
              </w:rPr>
              <w:t>0-</w:t>
            </w:r>
            <w:r>
              <w:rPr>
                <w:spacing w:val="-10"/>
                <w:sz w:val="16"/>
              </w:rPr>
              <w:t>1</w:t>
            </w:r>
          </w:p>
        </w:tc>
        <w:tc>
          <w:tcPr>
            <w:tcW w:w="3240" w:type="dxa"/>
          </w:tcPr>
          <w:p w14:paraId="16F1269A" w14:textId="77777777" w:rsidR="004532FA" w:rsidRDefault="00754871">
            <w:pPr>
              <w:pStyle w:val="TableParagraph"/>
              <w:ind w:left="101" w:right="115"/>
              <w:rPr>
                <w:sz w:val="16"/>
              </w:rPr>
            </w:pPr>
            <w:r>
              <w:rPr>
                <w:sz w:val="16"/>
              </w:rPr>
              <w:t>Requerido</w:t>
            </w:r>
            <w:r>
              <w:rPr>
                <w:spacing w:val="-5"/>
                <w:sz w:val="16"/>
              </w:rPr>
              <w:t xml:space="preserve"> </w:t>
            </w:r>
            <w:r>
              <w:rPr>
                <w:sz w:val="16"/>
              </w:rPr>
              <w:t>solo</w:t>
            </w:r>
            <w:r>
              <w:rPr>
                <w:spacing w:val="-7"/>
                <w:sz w:val="16"/>
              </w:rPr>
              <w:t xml:space="preserve"> </w:t>
            </w:r>
            <w:r>
              <w:rPr>
                <w:sz w:val="16"/>
              </w:rPr>
              <w:t>cuando</w:t>
            </w:r>
            <w:r>
              <w:rPr>
                <w:spacing w:val="-5"/>
                <w:sz w:val="16"/>
              </w:rPr>
              <w:t xml:space="preserve"> </w:t>
            </w:r>
            <w:r>
              <w:rPr>
                <w:sz w:val="16"/>
              </w:rPr>
              <w:t>el</w:t>
            </w:r>
            <w:r>
              <w:rPr>
                <w:spacing w:val="-6"/>
                <w:sz w:val="16"/>
              </w:rPr>
              <w:t xml:space="preserve"> </w:t>
            </w:r>
            <w:r>
              <w:rPr>
                <w:sz w:val="16"/>
              </w:rPr>
              <w:t>tipo</w:t>
            </w:r>
            <w:r>
              <w:rPr>
                <w:spacing w:val="-5"/>
                <w:sz w:val="16"/>
              </w:rPr>
              <w:t xml:space="preserve"> </w:t>
            </w:r>
            <w:r>
              <w:rPr>
                <w:sz w:val="16"/>
              </w:rPr>
              <w:t>de</w:t>
            </w:r>
            <w:r>
              <w:rPr>
                <w:spacing w:val="-8"/>
                <w:sz w:val="16"/>
              </w:rPr>
              <w:t xml:space="preserve"> </w:t>
            </w:r>
            <w:r>
              <w:rPr>
                <w:sz w:val="16"/>
              </w:rPr>
              <w:t>receptor es contribuyente (GEN005=1)</w:t>
            </w:r>
          </w:p>
          <w:p w14:paraId="3C62AD66" w14:textId="77777777" w:rsidR="004532FA" w:rsidRDefault="00754871">
            <w:pPr>
              <w:pStyle w:val="TableParagraph"/>
              <w:spacing w:line="163" w:lineRule="exact"/>
              <w:ind w:left="101"/>
              <w:rPr>
                <w:sz w:val="16"/>
              </w:rPr>
            </w:pPr>
            <w:r>
              <w:rPr>
                <w:sz w:val="16"/>
              </w:rPr>
              <w:t>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pacing w:val="-2"/>
                <w:sz w:val="16"/>
              </w:rPr>
              <w:t>GEN005=2</w:t>
            </w:r>
          </w:p>
        </w:tc>
      </w:tr>
      <w:tr w:rsidR="004532FA" w14:paraId="00445F2D" w14:textId="77777777">
        <w:trPr>
          <w:trHeight w:val="551"/>
        </w:trPr>
        <w:tc>
          <w:tcPr>
            <w:tcW w:w="920" w:type="dxa"/>
          </w:tcPr>
          <w:p w14:paraId="7724F7AE" w14:textId="77777777" w:rsidR="004532FA" w:rsidRDefault="00754871">
            <w:pPr>
              <w:pStyle w:val="TableParagraph"/>
              <w:spacing w:before="183"/>
              <w:ind w:left="7" w:right="7"/>
              <w:jc w:val="center"/>
              <w:rPr>
                <w:sz w:val="16"/>
              </w:rPr>
            </w:pPr>
            <w:r>
              <w:rPr>
                <w:spacing w:val="-5"/>
                <w:sz w:val="16"/>
              </w:rPr>
              <w:t>GER</w:t>
            </w:r>
          </w:p>
        </w:tc>
        <w:tc>
          <w:tcPr>
            <w:tcW w:w="1080" w:type="dxa"/>
          </w:tcPr>
          <w:p w14:paraId="603EC798" w14:textId="77777777" w:rsidR="004532FA" w:rsidRDefault="00754871">
            <w:pPr>
              <w:pStyle w:val="TableParagraph"/>
              <w:spacing w:before="183"/>
              <w:ind w:left="33" w:right="33"/>
              <w:jc w:val="center"/>
              <w:rPr>
                <w:sz w:val="16"/>
              </w:rPr>
            </w:pPr>
            <w:r>
              <w:rPr>
                <w:spacing w:val="-2"/>
                <w:sz w:val="16"/>
              </w:rPr>
              <w:t>GEN008</w:t>
            </w:r>
          </w:p>
        </w:tc>
        <w:tc>
          <w:tcPr>
            <w:tcW w:w="1171" w:type="dxa"/>
          </w:tcPr>
          <w:p w14:paraId="637BF5F2" w14:textId="77777777" w:rsidR="004532FA" w:rsidRDefault="00754871">
            <w:pPr>
              <w:pStyle w:val="TableParagraph"/>
              <w:spacing w:before="183"/>
              <w:ind w:left="97"/>
              <w:rPr>
                <w:sz w:val="16"/>
              </w:rPr>
            </w:pPr>
            <w:r>
              <w:rPr>
                <w:spacing w:val="-2"/>
                <w:sz w:val="16"/>
              </w:rPr>
              <w:t>dDVRec</w:t>
            </w:r>
          </w:p>
        </w:tc>
        <w:tc>
          <w:tcPr>
            <w:tcW w:w="2069" w:type="dxa"/>
          </w:tcPr>
          <w:p w14:paraId="25973C0D" w14:textId="77777777" w:rsidR="004532FA" w:rsidRDefault="00754871">
            <w:pPr>
              <w:pStyle w:val="TableParagraph"/>
              <w:spacing w:before="92"/>
              <w:ind w:left="96"/>
              <w:rPr>
                <w:sz w:val="16"/>
              </w:rPr>
            </w:pPr>
            <w:r>
              <w:rPr>
                <w:sz w:val="16"/>
              </w:rPr>
              <w:t>Dígito</w:t>
            </w:r>
            <w:r>
              <w:rPr>
                <w:spacing w:val="-12"/>
                <w:sz w:val="16"/>
              </w:rPr>
              <w:t xml:space="preserve"> </w:t>
            </w:r>
            <w:r>
              <w:rPr>
                <w:sz w:val="16"/>
              </w:rPr>
              <w:t>verificador</w:t>
            </w:r>
            <w:r>
              <w:rPr>
                <w:spacing w:val="-11"/>
                <w:sz w:val="16"/>
              </w:rPr>
              <w:t xml:space="preserve"> </w:t>
            </w:r>
            <w:r>
              <w:rPr>
                <w:sz w:val="16"/>
              </w:rPr>
              <w:t>del</w:t>
            </w:r>
            <w:r>
              <w:rPr>
                <w:spacing w:val="-11"/>
                <w:sz w:val="16"/>
              </w:rPr>
              <w:t xml:space="preserve"> </w:t>
            </w:r>
            <w:r>
              <w:rPr>
                <w:sz w:val="16"/>
              </w:rPr>
              <w:t>RUC del</w:t>
            </w:r>
            <w:r>
              <w:rPr>
                <w:spacing w:val="-6"/>
                <w:sz w:val="16"/>
              </w:rPr>
              <w:t xml:space="preserve"> </w:t>
            </w:r>
            <w:r>
              <w:rPr>
                <w:sz w:val="16"/>
              </w:rPr>
              <w:t>contribuyente</w:t>
            </w:r>
            <w:r>
              <w:rPr>
                <w:spacing w:val="-9"/>
                <w:sz w:val="16"/>
              </w:rPr>
              <w:t xml:space="preserve"> </w:t>
            </w:r>
            <w:r>
              <w:rPr>
                <w:spacing w:val="-2"/>
                <w:sz w:val="16"/>
              </w:rPr>
              <w:t>receptor</w:t>
            </w:r>
          </w:p>
        </w:tc>
        <w:tc>
          <w:tcPr>
            <w:tcW w:w="991" w:type="dxa"/>
          </w:tcPr>
          <w:p w14:paraId="35E79138" w14:textId="77777777" w:rsidR="004532FA" w:rsidRDefault="00754871">
            <w:pPr>
              <w:pStyle w:val="TableParagraph"/>
              <w:spacing w:before="183"/>
              <w:ind w:left="17" w:right="18"/>
              <w:jc w:val="center"/>
              <w:rPr>
                <w:sz w:val="16"/>
              </w:rPr>
            </w:pPr>
            <w:r>
              <w:rPr>
                <w:spacing w:val="-2"/>
                <w:sz w:val="16"/>
              </w:rPr>
              <w:t>GEN001</w:t>
            </w:r>
          </w:p>
        </w:tc>
        <w:tc>
          <w:tcPr>
            <w:tcW w:w="719" w:type="dxa"/>
          </w:tcPr>
          <w:p w14:paraId="0FBAEAA9" w14:textId="77777777" w:rsidR="004532FA" w:rsidRDefault="00754871">
            <w:pPr>
              <w:pStyle w:val="TableParagraph"/>
              <w:spacing w:before="183"/>
              <w:ind w:left="15" w:right="16"/>
              <w:jc w:val="center"/>
              <w:rPr>
                <w:sz w:val="16"/>
              </w:rPr>
            </w:pPr>
            <w:r>
              <w:rPr>
                <w:spacing w:val="-10"/>
                <w:sz w:val="16"/>
              </w:rPr>
              <w:t>N</w:t>
            </w:r>
          </w:p>
        </w:tc>
        <w:tc>
          <w:tcPr>
            <w:tcW w:w="899" w:type="dxa"/>
          </w:tcPr>
          <w:p w14:paraId="10C91CA8" w14:textId="77777777" w:rsidR="004532FA" w:rsidRDefault="00754871">
            <w:pPr>
              <w:pStyle w:val="TableParagraph"/>
              <w:spacing w:before="183"/>
              <w:ind w:left="53" w:right="53"/>
              <w:jc w:val="center"/>
              <w:rPr>
                <w:sz w:val="16"/>
              </w:rPr>
            </w:pPr>
            <w:r>
              <w:rPr>
                <w:spacing w:val="-10"/>
                <w:sz w:val="16"/>
              </w:rPr>
              <w:t>1</w:t>
            </w:r>
          </w:p>
        </w:tc>
        <w:tc>
          <w:tcPr>
            <w:tcW w:w="808" w:type="dxa"/>
          </w:tcPr>
          <w:p w14:paraId="0E5D028B" w14:textId="77777777" w:rsidR="004532FA" w:rsidRDefault="00754871">
            <w:pPr>
              <w:pStyle w:val="TableParagraph"/>
              <w:spacing w:before="183"/>
              <w:ind w:left="6" w:right="2"/>
              <w:jc w:val="center"/>
              <w:rPr>
                <w:sz w:val="16"/>
              </w:rPr>
            </w:pPr>
            <w:r>
              <w:rPr>
                <w:spacing w:val="-2"/>
                <w:sz w:val="16"/>
              </w:rPr>
              <w:t>0-</w:t>
            </w:r>
            <w:r>
              <w:rPr>
                <w:spacing w:val="-10"/>
                <w:sz w:val="16"/>
              </w:rPr>
              <w:t>1</w:t>
            </w:r>
          </w:p>
        </w:tc>
        <w:tc>
          <w:tcPr>
            <w:tcW w:w="3240" w:type="dxa"/>
          </w:tcPr>
          <w:p w14:paraId="21375A1A" w14:textId="77777777" w:rsidR="004532FA" w:rsidRDefault="00754871">
            <w:pPr>
              <w:pStyle w:val="TableParagraph"/>
              <w:spacing w:before="1"/>
              <w:ind w:left="101" w:right="115"/>
              <w:rPr>
                <w:sz w:val="16"/>
              </w:rPr>
            </w:pPr>
            <w:r>
              <w:rPr>
                <w:sz w:val="16"/>
              </w:rPr>
              <w:t>Requerido</w:t>
            </w:r>
            <w:r>
              <w:rPr>
                <w:spacing w:val="-5"/>
                <w:sz w:val="16"/>
              </w:rPr>
              <w:t xml:space="preserve"> </w:t>
            </w:r>
            <w:r>
              <w:rPr>
                <w:sz w:val="16"/>
              </w:rPr>
              <w:t>solo</w:t>
            </w:r>
            <w:r>
              <w:rPr>
                <w:spacing w:val="-7"/>
                <w:sz w:val="16"/>
              </w:rPr>
              <w:t xml:space="preserve"> </w:t>
            </w:r>
            <w:r>
              <w:rPr>
                <w:sz w:val="16"/>
              </w:rPr>
              <w:t>cuando</w:t>
            </w:r>
            <w:r>
              <w:rPr>
                <w:spacing w:val="-5"/>
                <w:sz w:val="16"/>
              </w:rPr>
              <w:t xml:space="preserve"> </w:t>
            </w:r>
            <w:r>
              <w:rPr>
                <w:sz w:val="16"/>
              </w:rPr>
              <w:t>el</w:t>
            </w:r>
            <w:r>
              <w:rPr>
                <w:spacing w:val="-6"/>
                <w:sz w:val="16"/>
              </w:rPr>
              <w:t xml:space="preserve"> </w:t>
            </w:r>
            <w:r>
              <w:rPr>
                <w:sz w:val="16"/>
              </w:rPr>
              <w:t>tipo</w:t>
            </w:r>
            <w:r>
              <w:rPr>
                <w:spacing w:val="-5"/>
                <w:sz w:val="16"/>
              </w:rPr>
              <w:t xml:space="preserve"> </w:t>
            </w:r>
            <w:r>
              <w:rPr>
                <w:sz w:val="16"/>
              </w:rPr>
              <w:t>de</w:t>
            </w:r>
            <w:r>
              <w:rPr>
                <w:spacing w:val="-8"/>
                <w:sz w:val="16"/>
              </w:rPr>
              <w:t xml:space="preserve"> </w:t>
            </w:r>
            <w:r>
              <w:rPr>
                <w:sz w:val="16"/>
              </w:rPr>
              <w:t>receptor es contribuyente (GEN005=1)</w:t>
            </w:r>
          </w:p>
          <w:p w14:paraId="6388557C" w14:textId="77777777" w:rsidR="004532FA" w:rsidRDefault="00754871">
            <w:pPr>
              <w:pStyle w:val="TableParagraph"/>
              <w:spacing w:line="163" w:lineRule="exact"/>
              <w:ind w:left="101"/>
              <w:rPr>
                <w:sz w:val="16"/>
              </w:rPr>
            </w:pPr>
            <w:r>
              <w:rPr>
                <w:sz w:val="16"/>
              </w:rPr>
              <w:t>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pacing w:val="-2"/>
                <w:sz w:val="16"/>
              </w:rPr>
              <w:t>GEN005=2</w:t>
            </w:r>
          </w:p>
        </w:tc>
      </w:tr>
      <w:tr w:rsidR="004532FA" w14:paraId="678D7450" w14:textId="77777777">
        <w:trPr>
          <w:trHeight w:val="1289"/>
        </w:trPr>
        <w:tc>
          <w:tcPr>
            <w:tcW w:w="920" w:type="dxa"/>
          </w:tcPr>
          <w:p w14:paraId="5A03EEC1" w14:textId="77777777" w:rsidR="004532FA" w:rsidRDefault="004532FA">
            <w:pPr>
              <w:pStyle w:val="TableParagraph"/>
              <w:rPr>
                <w:sz w:val="16"/>
              </w:rPr>
            </w:pPr>
          </w:p>
          <w:p w14:paraId="63EB3ECD" w14:textId="77777777" w:rsidR="004532FA" w:rsidRDefault="004532FA">
            <w:pPr>
              <w:pStyle w:val="TableParagraph"/>
              <w:rPr>
                <w:sz w:val="16"/>
              </w:rPr>
            </w:pPr>
          </w:p>
          <w:p w14:paraId="52D51AC9" w14:textId="77777777" w:rsidR="004532FA" w:rsidRDefault="004532FA">
            <w:pPr>
              <w:pStyle w:val="TableParagraph"/>
              <w:rPr>
                <w:sz w:val="16"/>
              </w:rPr>
            </w:pPr>
          </w:p>
          <w:p w14:paraId="54716277" w14:textId="77777777" w:rsidR="004532FA" w:rsidRDefault="00754871">
            <w:pPr>
              <w:pStyle w:val="TableParagraph"/>
              <w:spacing w:before="1"/>
              <w:ind w:left="7" w:right="7"/>
              <w:jc w:val="center"/>
              <w:rPr>
                <w:sz w:val="16"/>
              </w:rPr>
            </w:pPr>
            <w:r>
              <w:rPr>
                <w:spacing w:val="-5"/>
                <w:sz w:val="16"/>
              </w:rPr>
              <w:t>GER</w:t>
            </w:r>
          </w:p>
        </w:tc>
        <w:tc>
          <w:tcPr>
            <w:tcW w:w="1080" w:type="dxa"/>
          </w:tcPr>
          <w:p w14:paraId="1CDB5A15" w14:textId="77777777" w:rsidR="004532FA" w:rsidRDefault="004532FA">
            <w:pPr>
              <w:pStyle w:val="TableParagraph"/>
              <w:rPr>
                <w:sz w:val="16"/>
              </w:rPr>
            </w:pPr>
          </w:p>
          <w:p w14:paraId="261B8BDB" w14:textId="77777777" w:rsidR="004532FA" w:rsidRDefault="004532FA">
            <w:pPr>
              <w:pStyle w:val="TableParagraph"/>
              <w:rPr>
                <w:sz w:val="16"/>
              </w:rPr>
            </w:pPr>
          </w:p>
          <w:p w14:paraId="09D11B31" w14:textId="77777777" w:rsidR="004532FA" w:rsidRDefault="004532FA">
            <w:pPr>
              <w:pStyle w:val="TableParagraph"/>
              <w:rPr>
                <w:sz w:val="16"/>
              </w:rPr>
            </w:pPr>
          </w:p>
          <w:p w14:paraId="360CD6FB" w14:textId="77777777" w:rsidR="004532FA" w:rsidRDefault="00754871">
            <w:pPr>
              <w:pStyle w:val="TableParagraph"/>
              <w:spacing w:before="1"/>
              <w:ind w:left="33" w:right="33"/>
              <w:jc w:val="center"/>
              <w:rPr>
                <w:sz w:val="16"/>
              </w:rPr>
            </w:pPr>
            <w:r>
              <w:rPr>
                <w:spacing w:val="-2"/>
                <w:sz w:val="16"/>
              </w:rPr>
              <w:t>GEN009</w:t>
            </w:r>
          </w:p>
        </w:tc>
        <w:tc>
          <w:tcPr>
            <w:tcW w:w="1171" w:type="dxa"/>
          </w:tcPr>
          <w:p w14:paraId="25A02D28" w14:textId="77777777" w:rsidR="004532FA" w:rsidRDefault="004532FA">
            <w:pPr>
              <w:pStyle w:val="TableParagraph"/>
              <w:rPr>
                <w:sz w:val="16"/>
              </w:rPr>
            </w:pPr>
          </w:p>
          <w:p w14:paraId="0CF1266F" w14:textId="77777777" w:rsidR="004532FA" w:rsidRDefault="004532FA">
            <w:pPr>
              <w:pStyle w:val="TableParagraph"/>
              <w:rPr>
                <w:sz w:val="16"/>
              </w:rPr>
            </w:pPr>
          </w:p>
          <w:p w14:paraId="1A5C2E11" w14:textId="77777777" w:rsidR="004532FA" w:rsidRDefault="004532FA">
            <w:pPr>
              <w:pStyle w:val="TableParagraph"/>
              <w:rPr>
                <w:sz w:val="16"/>
              </w:rPr>
            </w:pPr>
          </w:p>
          <w:p w14:paraId="5D600F6D" w14:textId="77777777" w:rsidR="004532FA" w:rsidRDefault="00754871">
            <w:pPr>
              <w:pStyle w:val="TableParagraph"/>
              <w:spacing w:before="1"/>
              <w:ind w:left="97"/>
              <w:rPr>
                <w:sz w:val="16"/>
              </w:rPr>
            </w:pPr>
            <w:r>
              <w:rPr>
                <w:spacing w:val="-2"/>
                <w:sz w:val="16"/>
              </w:rPr>
              <w:t>dTipIDRec</w:t>
            </w:r>
          </w:p>
        </w:tc>
        <w:tc>
          <w:tcPr>
            <w:tcW w:w="2069" w:type="dxa"/>
          </w:tcPr>
          <w:p w14:paraId="493CACDA" w14:textId="77777777" w:rsidR="004532FA" w:rsidRDefault="004532FA">
            <w:pPr>
              <w:pStyle w:val="TableParagraph"/>
              <w:rPr>
                <w:sz w:val="16"/>
              </w:rPr>
            </w:pPr>
          </w:p>
          <w:p w14:paraId="37C00262" w14:textId="77777777" w:rsidR="004532FA" w:rsidRDefault="004532FA">
            <w:pPr>
              <w:pStyle w:val="TableParagraph"/>
              <w:rPr>
                <w:sz w:val="16"/>
              </w:rPr>
            </w:pPr>
          </w:p>
          <w:p w14:paraId="5C28459D" w14:textId="77777777" w:rsidR="004532FA" w:rsidRDefault="00754871">
            <w:pPr>
              <w:pStyle w:val="TableParagraph"/>
              <w:ind w:left="96" w:right="367"/>
              <w:rPr>
                <w:sz w:val="16"/>
              </w:rPr>
            </w:pPr>
            <w:r>
              <w:rPr>
                <w:sz w:val="16"/>
              </w:rPr>
              <w:t>Tipo</w:t>
            </w:r>
            <w:r>
              <w:rPr>
                <w:spacing w:val="-12"/>
                <w:sz w:val="16"/>
              </w:rPr>
              <w:t xml:space="preserve"> </w:t>
            </w:r>
            <w:r>
              <w:rPr>
                <w:sz w:val="16"/>
              </w:rPr>
              <w:t>de</w:t>
            </w:r>
            <w:r>
              <w:rPr>
                <w:spacing w:val="-11"/>
                <w:sz w:val="16"/>
              </w:rPr>
              <w:t xml:space="preserve"> </w:t>
            </w:r>
            <w:r>
              <w:rPr>
                <w:sz w:val="16"/>
              </w:rPr>
              <w:t>documento</w:t>
            </w:r>
            <w:r>
              <w:rPr>
                <w:spacing w:val="-11"/>
                <w:sz w:val="16"/>
              </w:rPr>
              <w:t xml:space="preserve"> </w:t>
            </w:r>
            <w:r>
              <w:rPr>
                <w:sz w:val="16"/>
              </w:rPr>
              <w:t>de identidad del receptor</w:t>
            </w:r>
          </w:p>
        </w:tc>
        <w:tc>
          <w:tcPr>
            <w:tcW w:w="991" w:type="dxa"/>
          </w:tcPr>
          <w:p w14:paraId="100373FA" w14:textId="77777777" w:rsidR="004532FA" w:rsidRDefault="004532FA">
            <w:pPr>
              <w:pStyle w:val="TableParagraph"/>
              <w:rPr>
                <w:sz w:val="16"/>
              </w:rPr>
            </w:pPr>
          </w:p>
          <w:p w14:paraId="6F84EC6C" w14:textId="77777777" w:rsidR="004532FA" w:rsidRDefault="004532FA">
            <w:pPr>
              <w:pStyle w:val="TableParagraph"/>
              <w:rPr>
                <w:sz w:val="16"/>
              </w:rPr>
            </w:pPr>
          </w:p>
          <w:p w14:paraId="596EEAB0" w14:textId="77777777" w:rsidR="004532FA" w:rsidRDefault="004532FA">
            <w:pPr>
              <w:pStyle w:val="TableParagraph"/>
              <w:rPr>
                <w:sz w:val="16"/>
              </w:rPr>
            </w:pPr>
          </w:p>
          <w:p w14:paraId="0F2E3ABB" w14:textId="77777777" w:rsidR="004532FA" w:rsidRDefault="00754871">
            <w:pPr>
              <w:pStyle w:val="TableParagraph"/>
              <w:spacing w:before="1"/>
              <w:ind w:left="17" w:right="18"/>
              <w:jc w:val="center"/>
              <w:rPr>
                <w:sz w:val="16"/>
              </w:rPr>
            </w:pPr>
            <w:r>
              <w:rPr>
                <w:spacing w:val="-2"/>
                <w:sz w:val="16"/>
              </w:rPr>
              <w:t>GEN001</w:t>
            </w:r>
          </w:p>
        </w:tc>
        <w:tc>
          <w:tcPr>
            <w:tcW w:w="719" w:type="dxa"/>
          </w:tcPr>
          <w:p w14:paraId="7B8FD4C6" w14:textId="77777777" w:rsidR="004532FA" w:rsidRDefault="004532FA">
            <w:pPr>
              <w:pStyle w:val="TableParagraph"/>
              <w:rPr>
                <w:sz w:val="16"/>
              </w:rPr>
            </w:pPr>
          </w:p>
          <w:p w14:paraId="57E29CA6" w14:textId="77777777" w:rsidR="004532FA" w:rsidRDefault="004532FA">
            <w:pPr>
              <w:pStyle w:val="TableParagraph"/>
              <w:rPr>
                <w:sz w:val="16"/>
              </w:rPr>
            </w:pPr>
          </w:p>
          <w:p w14:paraId="2BA07BBA" w14:textId="77777777" w:rsidR="004532FA" w:rsidRDefault="004532FA">
            <w:pPr>
              <w:pStyle w:val="TableParagraph"/>
              <w:rPr>
                <w:sz w:val="16"/>
              </w:rPr>
            </w:pPr>
          </w:p>
          <w:p w14:paraId="46B745DE" w14:textId="77777777" w:rsidR="004532FA" w:rsidRDefault="00754871">
            <w:pPr>
              <w:pStyle w:val="TableParagraph"/>
              <w:spacing w:before="1"/>
              <w:ind w:left="15" w:right="16"/>
              <w:jc w:val="center"/>
              <w:rPr>
                <w:sz w:val="16"/>
              </w:rPr>
            </w:pPr>
            <w:r>
              <w:rPr>
                <w:spacing w:val="-10"/>
                <w:sz w:val="16"/>
              </w:rPr>
              <w:t>N</w:t>
            </w:r>
          </w:p>
        </w:tc>
        <w:tc>
          <w:tcPr>
            <w:tcW w:w="899" w:type="dxa"/>
          </w:tcPr>
          <w:p w14:paraId="00003171" w14:textId="77777777" w:rsidR="004532FA" w:rsidRDefault="004532FA">
            <w:pPr>
              <w:pStyle w:val="TableParagraph"/>
              <w:rPr>
                <w:sz w:val="16"/>
              </w:rPr>
            </w:pPr>
          </w:p>
          <w:p w14:paraId="22755CB9" w14:textId="77777777" w:rsidR="004532FA" w:rsidRDefault="004532FA">
            <w:pPr>
              <w:pStyle w:val="TableParagraph"/>
              <w:rPr>
                <w:sz w:val="16"/>
              </w:rPr>
            </w:pPr>
          </w:p>
          <w:p w14:paraId="0B72E02E" w14:textId="77777777" w:rsidR="004532FA" w:rsidRDefault="004532FA">
            <w:pPr>
              <w:pStyle w:val="TableParagraph"/>
              <w:rPr>
                <w:sz w:val="16"/>
              </w:rPr>
            </w:pPr>
          </w:p>
          <w:p w14:paraId="510F0419" w14:textId="77777777" w:rsidR="004532FA" w:rsidRDefault="00754871">
            <w:pPr>
              <w:pStyle w:val="TableParagraph"/>
              <w:spacing w:before="1"/>
              <w:ind w:left="53" w:right="53"/>
              <w:jc w:val="center"/>
              <w:rPr>
                <w:sz w:val="16"/>
              </w:rPr>
            </w:pPr>
            <w:r>
              <w:rPr>
                <w:spacing w:val="-10"/>
                <w:sz w:val="16"/>
              </w:rPr>
              <w:t>1</w:t>
            </w:r>
          </w:p>
        </w:tc>
        <w:tc>
          <w:tcPr>
            <w:tcW w:w="808" w:type="dxa"/>
          </w:tcPr>
          <w:p w14:paraId="481D268C" w14:textId="77777777" w:rsidR="004532FA" w:rsidRDefault="004532FA">
            <w:pPr>
              <w:pStyle w:val="TableParagraph"/>
              <w:rPr>
                <w:sz w:val="16"/>
              </w:rPr>
            </w:pPr>
          </w:p>
          <w:p w14:paraId="215C9F2E" w14:textId="77777777" w:rsidR="004532FA" w:rsidRDefault="004532FA">
            <w:pPr>
              <w:pStyle w:val="TableParagraph"/>
              <w:rPr>
                <w:sz w:val="16"/>
              </w:rPr>
            </w:pPr>
          </w:p>
          <w:p w14:paraId="795364C6" w14:textId="77777777" w:rsidR="004532FA" w:rsidRDefault="004532FA">
            <w:pPr>
              <w:pStyle w:val="TableParagraph"/>
              <w:rPr>
                <w:sz w:val="16"/>
              </w:rPr>
            </w:pPr>
          </w:p>
          <w:p w14:paraId="0F4E018F" w14:textId="77777777" w:rsidR="004532FA" w:rsidRDefault="00754871">
            <w:pPr>
              <w:pStyle w:val="TableParagraph"/>
              <w:spacing w:before="1"/>
              <w:ind w:left="6" w:right="2"/>
              <w:jc w:val="center"/>
              <w:rPr>
                <w:sz w:val="16"/>
              </w:rPr>
            </w:pPr>
            <w:r>
              <w:rPr>
                <w:spacing w:val="-2"/>
                <w:sz w:val="16"/>
              </w:rPr>
              <w:t>0-</w:t>
            </w:r>
            <w:r>
              <w:rPr>
                <w:spacing w:val="-10"/>
                <w:sz w:val="16"/>
              </w:rPr>
              <w:t>1</w:t>
            </w:r>
          </w:p>
        </w:tc>
        <w:tc>
          <w:tcPr>
            <w:tcW w:w="3240" w:type="dxa"/>
          </w:tcPr>
          <w:p w14:paraId="3E9E87B7" w14:textId="77777777" w:rsidR="004532FA" w:rsidRDefault="00754871">
            <w:pPr>
              <w:pStyle w:val="TableParagraph"/>
              <w:spacing w:before="1" w:line="183" w:lineRule="exact"/>
              <w:ind w:left="101"/>
              <w:rPr>
                <w:sz w:val="16"/>
              </w:rPr>
            </w:pPr>
            <w:r>
              <w:rPr>
                <w:sz w:val="16"/>
              </w:rPr>
              <w:t>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pacing w:val="-2"/>
                <w:sz w:val="16"/>
              </w:rPr>
              <w:t>GEN005=1</w:t>
            </w:r>
          </w:p>
          <w:p w14:paraId="62C95D3B" w14:textId="77777777" w:rsidR="004532FA" w:rsidRDefault="00754871">
            <w:pPr>
              <w:pStyle w:val="TableParagraph"/>
              <w:ind w:left="101" w:right="115"/>
              <w:rPr>
                <w:sz w:val="16"/>
              </w:rPr>
            </w:pPr>
            <w:r>
              <w:rPr>
                <w:sz w:val="16"/>
              </w:rPr>
              <w:t>Requerido</w:t>
            </w:r>
            <w:r>
              <w:rPr>
                <w:spacing w:val="-5"/>
                <w:sz w:val="16"/>
              </w:rPr>
              <w:t xml:space="preserve"> </w:t>
            </w:r>
            <w:r>
              <w:rPr>
                <w:sz w:val="16"/>
              </w:rPr>
              <w:t>solo</w:t>
            </w:r>
            <w:r>
              <w:rPr>
                <w:spacing w:val="-7"/>
                <w:sz w:val="16"/>
              </w:rPr>
              <w:t xml:space="preserve"> </w:t>
            </w:r>
            <w:r>
              <w:rPr>
                <w:sz w:val="16"/>
              </w:rPr>
              <w:t>cuando</w:t>
            </w:r>
            <w:r>
              <w:rPr>
                <w:spacing w:val="-5"/>
                <w:sz w:val="16"/>
              </w:rPr>
              <w:t xml:space="preserve"> </w:t>
            </w:r>
            <w:r>
              <w:rPr>
                <w:sz w:val="16"/>
              </w:rPr>
              <w:t>el</w:t>
            </w:r>
            <w:r>
              <w:rPr>
                <w:spacing w:val="-6"/>
                <w:sz w:val="16"/>
              </w:rPr>
              <w:t xml:space="preserve"> </w:t>
            </w:r>
            <w:r>
              <w:rPr>
                <w:sz w:val="16"/>
              </w:rPr>
              <w:t>tipo</w:t>
            </w:r>
            <w:r>
              <w:rPr>
                <w:spacing w:val="-5"/>
                <w:sz w:val="16"/>
              </w:rPr>
              <w:t xml:space="preserve"> </w:t>
            </w:r>
            <w:r>
              <w:rPr>
                <w:sz w:val="16"/>
              </w:rPr>
              <w:t>de</w:t>
            </w:r>
            <w:r>
              <w:rPr>
                <w:spacing w:val="-8"/>
                <w:sz w:val="16"/>
              </w:rPr>
              <w:t xml:space="preserve"> </w:t>
            </w:r>
            <w:r>
              <w:rPr>
                <w:sz w:val="16"/>
              </w:rPr>
              <w:t>receptor es No Contribuyente (GEN005=2)</w:t>
            </w:r>
          </w:p>
          <w:p w14:paraId="620A93E5" w14:textId="77777777" w:rsidR="004532FA" w:rsidRDefault="00754871">
            <w:pPr>
              <w:pStyle w:val="TableParagraph"/>
              <w:spacing w:line="183" w:lineRule="exact"/>
              <w:ind w:left="101"/>
              <w:rPr>
                <w:sz w:val="16"/>
              </w:rPr>
            </w:pPr>
            <w:r>
              <w:rPr>
                <w:sz w:val="16"/>
              </w:rPr>
              <w:t>1=</w:t>
            </w:r>
            <w:r>
              <w:rPr>
                <w:spacing w:val="-3"/>
                <w:sz w:val="16"/>
              </w:rPr>
              <w:t xml:space="preserve"> </w:t>
            </w:r>
            <w:r>
              <w:rPr>
                <w:sz w:val="16"/>
              </w:rPr>
              <w:t>Cédula</w:t>
            </w:r>
            <w:r>
              <w:rPr>
                <w:spacing w:val="-3"/>
                <w:sz w:val="16"/>
              </w:rPr>
              <w:t xml:space="preserve"> </w:t>
            </w:r>
            <w:r>
              <w:rPr>
                <w:spacing w:val="-2"/>
                <w:sz w:val="16"/>
              </w:rPr>
              <w:t>paraguaya</w:t>
            </w:r>
          </w:p>
          <w:p w14:paraId="4AD8B4DF" w14:textId="77777777" w:rsidR="004532FA" w:rsidRDefault="00754871">
            <w:pPr>
              <w:pStyle w:val="TableParagraph"/>
              <w:spacing w:line="183" w:lineRule="exact"/>
              <w:ind w:left="101"/>
              <w:rPr>
                <w:sz w:val="16"/>
              </w:rPr>
            </w:pPr>
            <w:r>
              <w:rPr>
                <w:sz w:val="16"/>
              </w:rPr>
              <w:t>2=</w:t>
            </w:r>
            <w:r>
              <w:rPr>
                <w:spacing w:val="-3"/>
                <w:sz w:val="16"/>
              </w:rPr>
              <w:t xml:space="preserve"> </w:t>
            </w:r>
            <w:r>
              <w:rPr>
                <w:spacing w:val="-2"/>
                <w:sz w:val="16"/>
              </w:rPr>
              <w:t>Pasaporte</w:t>
            </w:r>
          </w:p>
          <w:p w14:paraId="769FB270" w14:textId="77777777" w:rsidR="004532FA" w:rsidRDefault="00754871">
            <w:pPr>
              <w:pStyle w:val="TableParagraph"/>
              <w:spacing w:line="186" w:lineRule="exact"/>
              <w:ind w:left="101" w:right="1436"/>
              <w:rPr>
                <w:sz w:val="16"/>
              </w:rPr>
            </w:pPr>
            <w:r>
              <w:rPr>
                <w:sz w:val="16"/>
              </w:rPr>
              <w:t>3= Cédula extranjera</w:t>
            </w:r>
            <w:r>
              <w:rPr>
                <w:spacing w:val="40"/>
                <w:sz w:val="16"/>
              </w:rPr>
              <w:t xml:space="preserve"> </w:t>
            </w:r>
            <w:r>
              <w:rPr>
                <w:sz w:val="16"/>
              </w:rPr>
              <w:t>4=</w:t>
            </w:r>
            <w:r>
              <w:rPr>
                <w:spacing w:val="-12"/>
                <w:sz w:val="16"/>
              </w:rPr>
              <w:t xml:space="preserve"> </w:t>
            </w:r>
            <w:r>
              <w:rPr>
                <w:sz w:val="16"/>
              </w:rPr>
              <w:t>Carnet</w:t>
            </w:r>
            <w:r>
              <w:rPr>
                <w:spacing w:val="-11"/>
                <w:sz w:val="16"/>
              </w:rPr>
              <w:t xml:space="preserve"> </w:t>
            </w:r>
            <w:r>
              <w:rPr>
                <w:sz w:val="16"/>
              </w:rPr>
              <w:t>de</w:t>
            </w:r>
            <w:r>
              <w:rPr>
                <w:spacing w:val="-11"/>
                <w:sz w:val="16"/>
              </w:rPr>
              <w:t xml:space="preserve"> </w:t>
            </w:r>
            <w:r>
              <w:rPr>
                <w:sz w:val="16"/>
              </w:rPr>
              <w:t>residencia</w:t>
            </w:r>
          </w:p>
        </w:tc>
      </w:tr>
      <w:tr w:rsidR="004532FA" w14:paraId="596D0E7B" w14:textId="77777777">
        <w:trPr>
          <w:trHeight w:val="549"/>
        </w:trPr>
        <w:tc>
          <w:tcPr>
            <w:tcW w:w="920" w:type="dxa"/>
          </w:tcPr>
          <w:p w14:paraId="38B40432" w14:textId="77777777" w:rsidR="004532FA" w:rsidRDefault="00754871">
            <w:pPr>
              <w:pStyle w:val="TableParagraph"/>
              <w:spacing w:before="181"/>
              <w:ind w:left="7" w:right="7"/>
              <w:jc w:val="center"/>
              <w:rPr>
                <w:sz w:val="16"/>
              </w:rPr>
            </w:pPr>
            <w:r>
              <w:rPr>
                <w:spacing w:val="-5"/>
                <w:sz w:val="16"/>
              </w:rPr>
              <w:t>GER</w:t>
            </w:r>
          </w:p>
        </w:tc>
        <w:tc>
          <w:tcPr>
            <w:tcW w:w="1080" w:type="dxa"/>
          </w:tcPr>
          <w:p w14:paraId="6D11B18D" w14:textId="77777777" w:rsidR="004532FA" w:rsidRDefault="00754871">
            <w:pPr>
              <w:pStyle w:val="TableParagraph"/>
              <w:spacing w:before="181"/>
              <w:ind w:left="33" w:right="33"/>
              <w:jc w:val="center"/>
              <w:rPr>
                <w:sz w:val="16"/>
              </w:rPr>
            </w:pPr>
            <w:r>
              <w:rPr>
                <w:spacing w:val="-2"/>
                <w:sz w:val="16"/>
              </w:rPr>
              <w:t>GEN010</w:t>
            </w:r>
          </w:p>
        </w:tc>
        <w:tc>
          <w:tcPr>
            <w:tcW w:w="1171" w:type="dxa"/>
          </w:tcPr>
          <w:p w14:paraId="5AD561B0" w14:textId="77777777" w:rsidR="004532FA" w:rsidRDefault="00754871">
            <w:pPr>
              <w:pStyle w:val="TableParagraph"/>
              <w:spacing w:before="90"/>
              <w:ind w:left="97"/>
              <w:rPr>
                <w:sz w:val="16"/>
              </w:rPr>
            </w:pPr>
            <w:r>
              <w:rPr>
                <w:spacing w:val="-2"/>
                <w:sz w:val="16"/>
              </w:rPr>
              <w:t>dNumID</w:t>
            </w:r>
          </w:p>
        </w:tc>
        <w:tc>
          <w:tcPr>
            <w:tcW w:w="2069" w:type="dxa"/>
          </w:tcPr>
          <w:p w14:paraId="47117354" w14:textId="77777777" w:rsidR="004532FA" w:rsidRDefault="00754871">
            <w:pPr>
              <w:pStyle w:val="TableParagraph"/>
              <w:spacing w:before="90"/>
              <w:ind w:left="96"/>
              <w:rPr>
                <w:sz w:val="16"/>
              </w:rPr>
            </w:pPr>
            <w:r>
              <w:rPr>
                <w:sz w:val="16"/>
              </w:rPr>
              <w:t>Número</w:t>
            </w:r>
            <w:r>
              <w:rPr>
                <w:spacing w:val="-12"/>
                <w:sz w:val="16"/>
              </w:rPr>
              <w:t xml:space="preserve"> </w:t>
            </w:r>
            <w:r>
              <w:rPr>
                <w:sz w:val="16"/>
              </w:rPr>
              <w:t>de</w:t>
            </w:r>
            <w:r>
              <w:rPr>
                <w:spacing w:val="-11"/>
                <w:sz w:val="16"/>
              </w:rPr>
              <w:t xml:space="preserve"> </w:t>
            </w:r>
            <w:r>
              <w:rPr>
                <w:sz w:val="16"/>
              </w:rPr>
              <w:t>documento</w:t>
            </w:r>
            <w:r>
              <w:rPr>
                <w:spacing w:val="-11"/>
                <w:sz w:val="16"/>
              </w:rPr>
              <w:t xml:space="preserve"> </w:t>
            </w:r>
            <w:r>
              <w:rPr>
                <w:sz w:val="16"/>
              </w:rPr>
              <w:t xml:space="preserve">de </w:t>
            </w:r>
            <w:r>
              <w:rPr>
                <w:spacing w:val="-2"/>
                <w:sz w:val="16"/>
              </w:rPr>
              <w:t>identidad</w:t>
            </w:r>
          </w:p>
        </w:tc>
        <w:tc>
          <w:tcPr>
            <w:tcW w:w="991" w:type="dxa"/>
          </w:tcPr>
          <w:p w14:paraId="038247EB" w14:textId="77777777" w:rsidR="004532FA" w:rsidRDefault="00754871">
            <w:pPr>
              <w:pStyle w:val="TableParagraph"/>
              <w:spacing w:before="181"/>
              <w:ind w:left="17" w:right="18"/>
              <w:jc w:val="center"/>
              <w:rPr>
                <w:sz w:val="16"/>
              </w:rPr>
            </w:pPr>
            <w:r>
              <w:rPr>
                <w:spacing w:val="-2"/>
                <w:sz w:val="16"/>
              </w:rPr>
              <w:t>GEN001</w:t>
            </w:r>
          </w:p>
        </w:tc>
        <w:tc>
          <w:tcPr>
            <w:tcW w:w="719" w:type="dxa"/>
          </w:tcPr>
          <w:p w14:paraId="380DB326" w14:textId="77777777" w:rsidR="004532FA" w:rsidRDefault="00754871">
            <w:pPr>
              <w:pStyle w:val="TableParagraph"/>
              <w:spacing w:before="181"/>
              <w:ind w:left="15" w:right="15"/>
              <w:jc w:val="center"/>
              <w:rPr>
                <w:sz w:val="16"/>
              </w:rPr>
            </w:pPr>
            <w:r>
              <w:rPr>
                <w:spacing w:val="-10"/>
                <w:sz w:val="16"/>
              </w:rPr>
              <w:t>A</w:t>
            </w:r>
          </w:p>
        </w:tc>
        <w:tc>
          <w:tcPr>
            <w:tcW w:w="899" w:type="dxa"/>
          </w:tcPr>
          <w:p w14:paraId="009E9C2A" w14:textId="77777777" w:rsidR="004532FA" w:rsidRDefault="00754871">
            <w:pPr>
              <w:pStyle w:val="TableParagraph"/>
              <w:spacing w:before="181"/>
              <w:ind w:left="53" w:right="53"/>
              <w:jc w:val="center"/>
              <w:rPr>
                <w:sz w:val="16"/>
              </w:rPr>
            </w:pPr>
            <w:r>
              <w:rPr>
                <w:spacing w:val="-2"/>
                <w:sz w:val="16"/>
              </w:rPr>
              <w:t>1-</w:t>
            </w:r>
            <w:r>
              <w:rPr>
                <w:spacing w:val="-5"/>
                <w:sz w:val="16"/>
              </w:rPr>
              <w:t>20</w:t>
            </w:r>
          </w:p>
        </w:tc>
        <w:tc>
          <w:tcPr>
            <w:tcW w:w="808" w:type="dxa"/>
          </w:tcPr>
          <w:p w14:paraId="5FD9A530" w14:textId="77777777" w:rsidR="004532FA" w:rsidRDefault="00754871">
            <w:pPr>
              <w:pStyle w:val="TableParagraph"/>
              <w:spacing w:before="181"/>
              <w:ind w:left="6" w:right="2"/>
              <w:jc w:val="center"/>
              <w:rPr>
                <w:sz w:val="16"/>
              </w:rPr>
            </w:pPr>
            <w:r>
              <w:rPr>
                <w:spacing w:val="-2"/>
                <w:sz w:val="16"/>
              </w:rPr>
              <w:t>0-</w:t>
            </w:r>
            <w:r>
              <w:rPr>
                <w:spacing w:val="-10"/>
                <w:sz w:val="16"/>
              </w:rPr>
              <w:t>1</w:t>
            </w:r>
          </w:p>
        </w:tc>
        <w:tc>
          <w:tcPr>
            <w:tcW w:w="3240" w:type="dxa"/>
          </w:tcPr>
          <w:p w14:paraId="3BA3098A" w14:textId="77777777" w:rsidR="004532FA" w:rsidRDefault="00754871">
            <w:pPr>
              <w:pStyle w:val="TableParagraph"/>
              <w:spacing w:line="183" w:lineRule="exact"/>
              <w:ind w:left="101"/>
              <w:rPr>
                <w:sz w:val="16"/>
              </w:rPr>
            </w:pPr>
            <w:r>
              <w:rPr>
                <w:sz w:val="16"/>
              </w:rPr>
              <w:t>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pacing w:val="-2"/>
                <w:sz w:val="16"/>
              </w:rPr>
              <w:t>GEN005=1</w:t>
            </w:r>
          </w:p>
          <w:p w14:paraId="78B1D609" w14:textId="77777777" w:rsidR="004532FA" w:rsidRDefault="00754871">
            <w:pPr>
              <w:pStyle w:val="TableParagraph"/>
              <w:spacing w:line="184" w:lineRule="exact"/>
              <w:ind w:left="101" w:right="115"/>
              <w:rPr>
                <w:sz w:val="16"/>
              </w:rPr>
            </w:pPr>
            <w:r>
              <w:rPr>
                <w:sz w:val="16"/>
              </w:rPr>
              <w:t>Requerido</w:t>
            </w:r>
            <w:r>
              <w:rPr>
                <w:spacing w:val="-5"/>
                <w:sz w:val="16"/>
              </w:rPr>
              <w:t xml:space="preserve"> </w:t>
            </w:r>
            <w:r>
              <w:rPr>
                <w:sz w:val="16"/>
              </w:rPr>
              <w:t>solo</w:t>
            </w:r>
            <w:r>
              <w:rPr>
                <w:spacing w:val="-7"/>
                <w:sz w:val="16"/>
              </w:rPr>
              <w:t xml:space="preserve"> </w:t>
            </w:r>
            <w:r>
              <w:rPr>
                <w:sz w:val="16"/>
              </w:rPr>
              <w:t>cuando</w:t>
            </w:r>
            <w:r>
              <w:rPr>
                <w:spacing w:val="-5"/>
                <w:sz w:val="16"/>
              </w:rPr>
              <w:t xml:space="preserve"> </w:t>
            </w:r>
            <w:r>
              <w:rPr>
                <w:sz w:val="16"/>
              </w:rPr>
              <w:t>el</w:t>
            </w:r>
            <w:r>
              <w:rPr>
                <w:spacing w:val="-6"/>
                <w:sz w:val="16"/>
              </w:rPr>
              <w:t xml:space="preserve"> </w:t>
            </w:r>
            <w:r>
              <w:rPr>
                <w:sz w:val="16"/>
              </w:rPr>
              <w:t>tipo</w:t>
            </w:r>
            <w:r>
              <w:rPr>
                <w:spacing w:val="-5"/>
                <w:sz w:val="16"/>
              </w:rPr>
              <w:t xml:space="preserve"> </w:t>
            </w:r>
            <w:r>
              <w:rPr>
                <w:sz w:val="16"/>
              </w:rPr>
              <w:t>de</w:t>
            </w:r>
            <w:r>
              <w:rPr>
                <w:spacing w:val="-8"/>
                <w:sz w:val="16"/>
              </w:rPr>
              <w:t xml:space="preserve"> </w:t>
            </w:r>
            <w:r>
              <w:rPr>
                <w:sz w:val="16"/>
              </w:rPr>
              <w:t>receptor es No Contribuyente (GEN005=2)</w:t>
            </w:r>
          </w:p>
        </w:tc>
      </w:tr>
    </w:tbl>
    <w:p w14:paraId="47D15E39" w14:textId="77777777" w:rsidR="004532FA" w:rsidRDefault="004532FA">
      <w:pPr>
        <w:pStyle w:val="TableParagraph"/>
        <w:spacing w:line="184" w:lineRule="exact"/>
        <w:rPr>
          <w:sz w:val="16"/>
        </w:rPr>
        <w:sectPr w:rsidR="004532FA">
          <w:pgSz w:w="15840" w:h="12240" w:orient="landscape"/>
          <w:pgMar w:top="2120" w:right="1275" w:bottom="1380" w:left="708" w:header="763" w:footer="1101" w:gutter="0"/>
          <w:cols w:space="720"/>
        </w:sectPr>
      </w:pPr>
    </w:p>
    <w:p w14:paraId="46188CDE" w14:textId="77777777" w:rsidR="004532FA" w:rsidRDefault="004532FA">
      <w:pPr>
        <w:spacing w:before="39" w:after="1"/>
        <w:rPr>
          <w:sz w:val="20"/>
        </w:rPr>
      </w:pPr>
    </w:p>
    <w:tbl>
      <w:tblPr>
        <w:tblStyle w:val="TableNormal"/>
        <w:tblW w:w="0" w:type="auto"/>
        <w:tblInd w:w="689"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920"/>
        <w:gridCol w:w="1080"/>
        <w:gridCol w:w="1171"/>
        <w:gridCol w:w="2069"/>
        <w:gridCol w:w="991"/>
        <w:gridCol w:w="719"/>
        <w:gridCol w:w="899"/>
        <w:gridCol w:w="808"/>
        <w:gridCol w:w="3240"/>
      </w:tblGrid>
      <w:tr w:rsidR="004532FA" w14:paraId="7BECC6B5" w14:textId="77777777">
        <w:trPr>
          <w:trHeight w:val="582"/>
        </w:trPr>
        <w:tc>
          <w:tcPr>
            <w:tcW w:w="920" w:type="dxa"/>
            <w:shd w:val="clear" w:color="auto" w:fill="A8D08D"/>
          </w:tcPr>
          <w:p w14:paraId="36E10A86" w14:textId="77777777" w:rsidR="004532FA" w:rsidRDefault="004532FA">
            <w:pPr>
              <w:pStyle w:val="TableParagraph"/>
              <w:spacing w:before="16"/>
              <w:rPr>
                <w:sz w:val="16"/>
              </w:rPr>
            </w:pPr>
          </w:p>
          <w:p w14:paraId="725D8367" w14:textId="77777777" w:rsidR="004532FA" w:rsidRDefault="00754871">
            <w:pPr>
              <w:pStyle w:val="TableParagraph"/>
              <w:ind w:left="7" w:right="7"/>
              <w:jc w:val="center"/>
              <w:rPr>
                <w:sz w:val="16"/>
              </w:rPr>
            </w:pPr>
            <w:r>
              <w:rPr>
                <w:spacing w:val="-2"/>
                <w:sz w:val="16"/>
              </w:rPr>
              <w:t>Grupo</w:t>
            </w:r>
          </w:p>
        </w:tc>
        <w:tc>
          <w:tcPr>
            <w:tcW w:w="1080" w:type="dxa"/>
            <w:shd w:val="clear" w:color="auto" w:fill="A8D08D"/>
          </w:tcPr>
          <w:p w14:paraId="088706A0" w14:textId="77777777" w:rsidR="004532FA" w:rsidRDefault="004532FA">
            <w:pPr>
              <w:pStyle w:val="TableParagraph"/>
              <w:spacing w:before="16"/>
              <w:rPr>
                <w:sz w:val="16"/>
              </w:rPr>
            </w:pPr>
          </w:p>
          <w:p w14:paraId="3F15D382" w14:textId="77777777" w:rsidR="004532FA" w:rsidRDefault="00754871">
            <w:pPr>
              <w:pStyle w:val="TableParagraph"/>
              <w:ind w:left="33" w:right="34"/>
              <w:jc w:val="center"/>
              <w:rPr>
                <w:sz w:val="16"/>
              </w:rPr>
            </w:pPr>
            <w:r>
              <w:rPr>
                <w:spacing w:val="-5"/>
                <w:sz w:val="16"/>
              </w:rPr>
              <w:t>ID</w:t>
            </w:r>
          </w:p>
        </w:tc>
        <w:tc>
          <w:tcPr>
            <w:tcW w:w="1171" w:type="dxa"/>
            <w:shd w:val="clear" w:color="auto" w:fill="A8D08D"/>
          </w:tcPr>
          <w:p w14:paraId="43600296" w14:textId="77777777" w:rsidR="004532FA" w:rsidRDefault="004532FA">
            <w:pPr>
              <w:pStyle w:val="TableParagraph"/>
              <w:spacing w:before="16"/>
              <w:rPr>
                <w:sz w:val="16"/>
              </w:rPr>
            </w:pPr>
          </w:p>
          <w:p w14:paraId="554FFE98" w14:textId="77777777" w:rsidR="004532FA" w:rsidRDefault="00754871">
            <w:pPr>
              <w:pStyle w:val="TableParagraph"/>
              <w:ind w:left="321"/>
              <w:rPr>
                <w:sz w:val="16"/>
              </w:rPr>
            </w:pPr>
            <w:r>
              <w:rPr>
                <w:spacing w:val="-2"/>
                <w:sz w:val="16"/>
              </w:rPr>
              <w:t>Campo</w:t>
            </w:r>
          </w:p>
        </w:tc>
        <w:tc>
          <w:tcPr>
            <w:tcW w:w="2069" w:type="dxa"/>
            <w:shd w:val="clear" w:color="auto" w:fill="A8D08D"/>
          </w:tcPr>
          <w:p w14:paraId="78E6FFB5" w14:textId="77777777" w:rsidR="004532FA" w:rsidRDefault="004532FA">
            <w:pPr>
              <w:pStyle w:val="TableParagraph"/>
              <w:spacing w:before="16"/>
              <w:rPr>
                <w:sz w:val="16"/>
              </w:rPr>
            </w:pPr>
          </w:p>
          <w:p w14:paraId="50ECB192" w14:textId="77777777" w:rsidR="004532FA" w:rsidRDefault="00754871">
            <w:pPr>
              <w:pStyle w:val="TableParagraph"/>
              <w:ind w:left="609"/>
              <w:rPr>
                <w:sz w:val="16"/>
              </w:rPr>
            </w:pPr>
            <w:r>
              <w:rPr>
                <w:spacing w:val="-2"/>
                <w:sz w:val="16"/>
              </w:rPr>
              <w:t>Descripción</w:t>
            </w:r>
          </w:p>
        </w:tc>
        <w:tc>
          <w:tcPr>
            <w:tcW w:w="991" w:type="dxa"/>
            <w:shd w:val="clear" w:color="auto" w:fill="A8D08D"/>
          </w:tcPr>
          <w:p w14:paraId="236520C2" w14:textId="77777777" w:rsidR="004532FA" w:rsidRDefault="00754871">
            <w:pPr>
              <w:pStyle w:val="TableParagraph"/>
              <w:spacing w:before="106"/>
              <w:ind w:left="276" w:right="268" w:firstLine="24"/>
              <w:rPr>
                <w:sz w:val="16"/>
              </w:rPr>
            </w:pPr>
            <w:r>
              <w:rPr>
                <w:spacing w:val="-4"/>
                <w:sz w:val="16"/>
              </w:rPr>
              <w:t xml:space="preserve">Nodo </w:t>
            </w:r>
            <w:r>
              <w:rPr>
                <w:spacing w:val="-2"/>
                <w:sz w:val="16"/>
              </w:rPr>
              <w:t>Padre</w:t>
            </w:r>
          </w:p>
        </w:tc>
        <w:tc>
          <w:tcPr>
            <w:tcW w:w="719" w:type="dxa"/>
            <w:shd w:val="clear" w:color="auto" w:fill="A8D08D"/>
          </w:tcPr>
          <w:p w14:paraId="79A66979" w14:textId="77777777" w:rsidR="004532FA" w:rsidRDefault="00754871">
            <w:pPr>
              <w:pStyle w:val="TableParagraph"/>
              <w:spacing w:before="106"/>
              <w:ind w:left="183" w:right="184" w:firstLine="14"/>
              <w:rPr>
                <w:sz w:val="16"/>
              </w:rPr>
            </w:pPr>
            <w:r>
              <w:rPr>
                <w:spacing w:val="-4"/>
                <w:sz w:val="16"/>
              </w:rPr>
              <w:t>Tipo Dato</w:t>
            </w:r>
          </w:p>
        </w:tc>
        <w:tc>
          <w:tcPr>
            <w:tcW w:w="899" w:type="dxa"/>
            <w:shd w:val="clear" w:color="auto" w:fill="A8D08D"/>
          </w:tcPr>
          <w:p w14:paraId="00292D3D" w14:textId="77777777" w:rsidR="004532FA" w:rsidRDefault="004532FA">
            <w:pPr>
              <w:pStyle w:val="TableParagraph"/>
              <w:spacing w:before="16"/>
              <w:rPr>
                <w:sz w:val="16"/>
              </w:rPr>
            </w:pPr>
          </w:p>
          <w:p w14:paraId="46B92E63" w14:textId="77777777" w:rsidR="004532FA" w:rsidRDefault="00754871">
            <w:pPr>
              <w:pStyle w:val="TableParagraph"/>
              <w:ind w:left="136"/>
              <w:rPr>
                <w:sz w:val="16"/>
              </w:rPr>
            </w:pPr>
            <w:r>
              <w:rPr>
                <w:spacing w:val="-2"/>
                <w:sz w:val="16"/>
              </w:rPr>
              <w:t>Longitud</w:t>
            </w:r>
          </w:p>
        </w:tc>
        <w:tc>
          <w:tcPr>
            <w:tcW w:w="808" w:type="dxa"/>
            <w:shd w:val="clear" w:color="auto" w:fill="A8D08D"/>
          </w:tcPr>
          <w:p w14:paraId="493572C5" w14:textId="77777777" w:rsidR="004532FA" w:rsidRDefault="00754871">
            <w:pPr>
              <w:pStyle w:val="TableParagraph"/>
              <w:spacing w:before="106"/>
              <w:ind w:left="297" w:right="105" w:hanging="188"/>
              <w:rPr>
                <w:sz w:val="16"/>
              </w:rPr>
            </w:pPr>
            <w:r>
              <w:rPr>
                <w:spacing w:val="-2"/>
                <w:sz w:val="16"/>
              </w:rPr>
              <w:t xml:space="preserve">Ocurren </w:t>
            </w:r>
            <w:r>
              <w:rPr>
                <w:spacing w:val="-4"/>
                <w:sz w:val="16"/>
              </w:rPr>
              <w:t>cia</w:t>
            </w:r>
          </w:p>
        </w:tc>
        <w:tc>
          <w:tcPr>
            <w:tcW w:w="3240" w:type="dxa"/>
            <w:shd w:val="clear" w:color="auto" w:fill="A8D08D"/>
          </w:tcPr>
          <w:p w14:paraId="2280B986" w14:textId="77777777" w:rsidR="004532FA" w:rsidRDefault="004532FA">
            <w:pPr>
              <w:pStyle w:val="TableParagraph"/>
              <w:spacing w:before="16"/>
              <w:rPr>
                <w:sz w:val="16"/>
              </w:rPr>
            </w:pPr>
          </w:p>
          <w:p w14:paraId="3F5A07DF" w14:textId="77777777" w:rsidR="004532FA" w:rsidRDefault="00754871">
            <w:pPr>
              <w:pStyle w:val="TableParagraph"/>
              <w:ind w:left="6"/>
              <w:jc w:val="center"/>
              <w:rPr>
                <w:sz w:val="16"/>
              </w:rPr>
            </w:pPr>
            <w:r>
              <w:rPr>
                <w:spacing w:val="-2"/>
                <w:sz w:val="16"/>
              </w:rPr>
              <w:t>Observaciones</w:t>
            </w:r>
          </w:p>
        </w:tc>
      </w:tr>
      <w:tr w:rsidR="004532FA" w14:paraId="4F212B27" w14:textId="77777777">
        <w:trPr>
          <w:trHeight w:val="503"/>
        </w:trPr>
        <w:tc>
          <w:tcPr>
            <w:tcW w:w="920" w:type="dxa"/>
          </w:tcPr>
          <w:p w14:paraId="458FFFA5" w14:textId="77777777" w:rsidR="004532FA" w:rsidRDefault="00754871">
            <w:pPr>
              <w:pStyle w:val="TableParagraph"/>
              <w:spacing w:before="159"/>
              <w:ind w:left="7" w:right="7"/>
              <w:jc w:val="center"/>
              <w:rPr>
                <w:sz w:val="16"/>
              </w:rPr>
            </w:pPr>
            <w:r>
              <w:rPr>
                <w:color w:val="000000"/>
                <w:spacing w:val="-5"/>
                <w:sz w:val="16"/>
                <w:highlight w:val="green"/>
              </w:rPr>
              <w:t>GER</w:t>
            </w:r>
          </w:p>
        </w:tc>
        <w:tc>
          <w:tcPr>
            <w:tcW w:w="1080" w:type="dxa"/>
          </w:tcPr>
          <w:p w14:paraId="404F3A61" w14:textId="77777777" w:rsidR="004532FA" w:rsidRDefault="00754871">
            <w:pPr>
              <w:pStyle w:val="TableParagraph"/>
              <w:spacing w:before="159"/>
              <w:ind w:left="33" w:right="33"/>
              <w:jc w:val="center"/>
              <w:rPr>
                <w:sz w:val="16"/>
              </w:rPr>
            </w:pPr>
            <w:r>
              <w:rPr>
                <w:color w:val="000000"/>
                <w:spacing w:val="-2"/>
                <w:sz w:val="16"/>
                <w:highlight w:val="green"/>
              </w:rPr>
              <w:t>GEN011</w:t>
            </w:r>
          </w:p>
        </w:tc>
        <w:tc>
          <w:tcPr>
            <w:tcW w:w="1171" w:type="dxa"/>
          </w:tcPr>
          <w:p w14:paraId="3A7F621F" w14:textId="77777777" w:rsidR="004532FA" w:rsidRDefault="00754871">
            <w:pPr>
              <w:pStyle w:val="TableParagraph"/>
              <w:spacing w:before="159"/>
              <w:ind w:left="97"/>
              <w:rPr>
                <w:sz w:val="16"/>
              </w:rPr>
            </w:pPr>
            <w:r>
              <w:rPr>
                <w:color w:val="000000"/>
                <w:spacing w:val="-2"/>
                <w:sz w:val="16"/>
                <w:highlight w:val="green"/>
              </w:rPr>
              <w:t>dTotalGs</w:t>
            </w:r>
          </w:p>
        </w:tc>
        <w:tc>
          <w:tcPr>
            <w:tcW w:w="2069" w:type="dxa"/>
          </w:tcPr>
          <w:p w14:paraId="43E412A8" w14:textId="77777777" w:rsidR="004532FA" w:rsidRDefault="00754871">
            <w:pPr>
              <w:pStyle w:val="TableParagraph"/>
              <w:spacing w:before="68"/>
              <w:ind w:left="96"/>
              <w:rPr>
                <w:sz w:val="16"/>
              </w:rPr>
            </w:pPr>
            <w:r>
              <w:rPr>
                <w:color w:val="000000"/>
                <w:sz w:val="16"/>
                <w:highlight w:val="green"/>
              </w:rPr>
              <w:t>Total general de la</w:t>
            </w:r>
            <w:r>
              <w:rPr>
                <w:color w:val="000000"/>
                <w:sz w:val="16"/>
              </w:rPr>
              <w:t xml:space="preserve"> </w:t>
            </w:r>
            <w:r>
              <w:rPr>
                <w:color w:val="000000"/>
                <w:sz w:val="16"/>
                <w:highlight w:val="green"/>
              </w:rPr>
              <w:t>operación</w:t>
            </w:r>
            <w:r>
              <w:rPr>
                <w:color w:val="000000"/>
                <w:spacing w:val="-12"/>
                <w:sz w:val="16"/>
                <w:highlight w:val="green"/>
              </w:rPr>
              <w:t xml:space="preserve"> </w:t>
            </w:r>
            <w:r>
              <w:rPr>
                <w:color w:val="000000"/>
                <w:sz w:val="16"/>
                <w:highlight w:val="green"/>
              </w:rPr>
              <w:t>en</w:t>
            </w:r>
            <w:r>
              <w:rPr>
                <w:color w:val="000000"/>
                <w:spacing w:val="-11"/>
                <w:sz w:val="16"/>
                <w:highlight w:val="green"/>
              </w:rPr>
              <w:t xml:space="preserve"> </w:t>
            </w:r>
            <w:r>
              <w:rPr>
                <w:color w:val="000000"/>
                <w:sz w:val="16"/>
                <w:highlight w:val="green"/>
              </w:rPr>
              <w:t>Guaraníes</w:t>
            </w:r>
          </w:p>
        </w:tc>
        <w:tc>
          <w:tcPr>
            <w:tcW w:w="991" w:type="dxa"/>
          </w:tcPr>
          <w:p w14:paraId="1FAC973E" w14:textId="77777777" w:rsidR="004532FA" w:rsidRDefault="00754871">
            <w:pPr>
              <w:pStyle w:val="TableParagraph"/>
              <w:spacing w:before="159"/>
              <w:ind w:left="182"/>
              <w:rPr>
                <w:sz w:val="16"/>
              </w:rPr>
            </w:pPr>
            <w:r>
              <w:rPr>
                <w:color w:val="000000"/>
                <w:spacing w:val="-2"/>
                <w:sz w:val="16"/>
                <w:highlight w:val="green"/>
              </w:rPr>
              <w:t>GEN001</w:t>
            </w:r>
          </w:p>
        </w:tc>
        <w:tc>
          <w:tcPr>
            <w:tcW w:w="719" w:type="dxa"/>
          </w:tcPr>
          <w:p w14:paraId="3B32E1B1" w14:textId="77777777" w:rsidR="004532FA" w:rsidRDefault="00754871">
            <w:pPr>
              <w:pStyle w:val="TableParagraph"/>
              <w:spacing w:before="159"/>
              <w:ind w:left="15" w:right="16"/>
              <w:jc w:val="center"/>
              <w:rPr>
                <w:sz w:val="16"/>
              </w:rPr>
            </w:pPr>
            <w:r>
              <w:rPr>
                <w:color w:val="000000"/>
                <w:spacing w:val="-10"/>
                <w:sz w:val="16"/>
                <w:highlight w:val="green"/>
              </w:rPr>
              <w:t>N</w:t>
            </w:r>
          </w:p>
        </w:tc>
        <w:tc>
          <w:tcPr>
            <w:tcW w:w="899" w:type="dxa"/>
          </w:tcPr>
          <w:p w14:paraId="2A0917AC" w14:textId="77777777" w:rsidR="004532FA" w:rsidRDefault="00754871">
            <w:pPr>
              <w:pStyle w:val="TableParagraph"/>
              <w:spacing w:before="68"/>
              <w:ind w:left="51" w:right="53"/>
              <w:jc w:val="center"/>
              <w:rPr>
                <w:sz w:val="16"/>
              </w:rPr>
            </w:pPr>
            <w:r>
              <w:rPr>
                <w:color w:val="000000"/>
                <w:spacing w:val="-2"/>
                <w:sz w:val="16"/>
                <w:highlight w:val="green"/>
              </w:rPr>
              <w:t>1-15p(0-</w:t>
            </w:r>
          </w:p>
          <w:p w14:paraId="39DDE931" w14:textId="77777777" w:rsidR="004532FA" w:rsidRDefault="00754871">
            <w:pPr>
              <w:pStyle w:val="TableParagraph"/>
              <w:spacing w:before="1"/>
              <w:ind w:left="53" w:right="53"/>
              <w:jc w:val="center"/>
              <w:rPr>
                <w:sz w:val="16"/>
              </w:rPr>
            </w:pPr>
            <w:r>
              <w:rPr>
                <w:color w:val="000000"/>
                <w:spacing w:val="-5"/>
                <w:sz w:val="16"/>
                <w:highlight w:val="green"/>
              </w:rPr>
              <w:t>8)</w:t>
            </w:r>
          </w:p>
        </w:tc>
        <w:tc>
          <w:tcPr>
            <w:tcW w:w="808" w:type="dxa"/>
          </w:tcPr>
          <w:p w14:paraId="1147D020" w14:textId="77777777" w:rsidR="004532FA" w:rsidRDefault="00754871">
            <w:pPr>
              <w:pStyle w:val="TableParagraph"/>
              <w:spacing w:before="159"/>
              <w:ind w:left="6" w:right="2"/>
              <w:jc w:val="center"/>
              <w:rPr>
                <w:sz w:val="16"/>
              </w:rPr>
            </w:pPr>
            <w:r>
              <w:rPr>
                <w:color w:val="000000"/>
                <w:spacing w:val="-2"/>
                <w:sz w:val="16"/>
                <w:highlight w:val="green"/>
              </w:rPr>
              <w:t>1-</w:t>
            </w:r>
            <w:r>
              <w:rPr>
                <w:color w:val="000000"/>
                <w:spacing w:val="-10"/>
                <w:sz w:val="16"/>
                <w:highlight w:val="green"/>
              </w:rPr>
              <w:t>1</w:t>
            </w:r>
          </w:p>
        </w:tc>
        <w:tc>
          <w:tcPr>
            <w:tcW w:w="3240" w:type="dxa"/>
          </w:tcPr>
          <w:p w14:paraId="0B080E81" w14:textId="77777777" w:rsidR="004532FA" w:rsidRDefault="004532FA">
            <w:pPr>
              <w:pStyle w:val="TableParagraph"/>
              <w:rPr>
                <w:rFonts w:ascii="Times New Roman"/>
                <w:sz w:val="16"/>
              </w:rPr>
            </w:pPr>
          </w:p>
        </w:tc>
      </w:tr>
    </w:tbl>
    <w:p w14:paraId="46814B2A" w14:textId="77777777" w:rsidR="004532FA" w:rsidRDefault="004532FA">
      <w:pPr>
        <w:spacing w:before="117"/>
      </w:pPr>
    </w:p>
    <w:p w14:paraId="692D557C" w14:textId="77777777" w:rsidR="004532FA" w:rsidRDefault="00754871">
      <w:pPr>
        <w:pStyle w:val="Textoindependiente"/>
        <w:ind w:left="1063"/>
        <w:rPr>
          <w:rFonts w:ascii="Arial MT"/>
        </w:rPr>
      </w:pPr>
      <w:r>
        <w:rPr>
          <w:rFonts w:ascii="Arial MT"/>
          <w:color w:val="000000"/>
          <w:highlight w:val="green"/>
        </w:rPr>
        <w:t>Evento</w:t>
      </w:r>
      <w:r>
        <w:rPr>
          <w:rFonts w:ascii="Arial MT"/>
          <w:color w:val="000000"/>
          <w:spacing w:val="-6"/>
          <w:highlight w:val="green"/>
        </w:rPr>
        <w:t xml:space="preserve"> </w:t>
      </w:r>
      <w:r>
        <w:rPr>
          <w:rFonts w:ascii="Arial MT"/>
          <w:color w:val="000000"/>
          <w:highlight w:val="green"/>
        </w:rPr>
        <w:t>Conformidad</w:t>
      </w:r>
      <w:r>
        <w:rPr>
          <w:rFonts w:ascii="Arial MT"/>
          <w:color w:val="000000"/>
          <w:spacing w:val="-6"/>
          <w:highlight w:val="green"/>
        </w:rPr>
        <w:t xml:space="preserve"> </w:t>
      </w:r>
      <w:r>
        <w:rPr>
          <w:rFonts w:ascii="Arial MT"/>
          <w:color w:val="000000"/>
          <w:highlight w:val="green"/>
        </w:rPr>
        <w:t>(Formato</w:t>
      </w:r>
      <w:r>
        <w:rPr>
          <w:rFonts w:ascii="Arial MT"/>
          <w:color w:val="000000"/>
          <w:spacing w:val="-5"/>
          <w:highlight w:val="green"/>
        </w:rPr>
        <w:t xml:space="preserve"> </w:t>
      </w:r>
      <w:r>
        <w:rPr>
          <w:rFonts w:ascii="Arial MT"/>
          <w:color w:val="000000"/>
          <w:highlight w:val="green"/>
        </w:rPr>
        <w:t>del</w:t>
      </w:r>
      <w:r>
        <w:rPr>
          <w:rFonts w:ascii="Arial MT"/>
          <w:color w:val="000000"/>
          <w:spacing w:val="-6"/>
          <w:highlight w:val="green"/>
        </w:rPr>
        <w:t xml:space="preserve"> </w:t>
      </w:r>
      <w:r>
        <w:rPr>
          <w:rFonts w:ascii="Arial MT"/>
          <w:color w:val="000000"/>
          <w:highlight w:val="green"/>
        </w:rPr>
        <w:t>evento</w:t>
      </w:r>
      <w:r>
        <w:rPr>
          <w:rFonts w:ascii="Arial MT"/>
          <w:color w:val="000000"/>
          <w:spacing w:val="-7"/>
          <w:highlight w:val="green"/>
        </w:rPr>
        <w:t xml:space="preserve"> </w:t>
      </w:r>
      <w:r>
        <w:rPr>
          <w:rFonts w:ascii="Arial MT"/>
          <w:color w:val="000000"/>
          <w:highlight w:val="green"/>
        </w:rPr>
        <w:t>de</w:t>
      </w:r>
      <w:r>
        <w:rPr>
          <w:rFonts w:ascii="Arial MT"/>
          <w:color w:val="000000"/>
          <w:spacing w:val="-5"/>
          <w:highlight w:val="green"/>
        </w:rPr>
        <w:t xml:space="preserve"> </w:t>
      </w:r>
      <w:r>
        <w:rPr>
          <w:rFonts w:ascii="Arial MT"/>
          <w:color w:val="000000"/>
          <w:spacing w:val="-2"/>
          <w:highlight w:val="green"/>
        </w:rPr>
        <w:t>conformidad)</w:t>
      </w:r>
    </w:p>
    <w:p w14:paraId="0B355DFA" w14:textId="77777777" w:rsidR="004532FA" w:rsidRDefault="004532FA">
      <w:pPr>
        <w:spacing w:before="7" w:after="1"/>
        <w:rPr>
          <w:sz w:val="15"/>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730"/>
        <w:gridCol w:w="972"/>
        <w:gridCol w:w="1428"/>
        <w:gridCol w:w="2096"/>
        <w:gridCol w:w="985"/>
        <w:gridCol w:w="718"/>
        <w:gridCol w:w="900"/>
        <w:gridCol w:w="828"/>
        <w:gridCol w:w="3205"/>
      </w:tblGrid>
      <w:tr w:rsidR="004532FA" w14:paraId="111F354D" w14:textId="77777777">
        <w:trPr>
          <w:trHeight w:val="530"/>
        </w:trPr>
        <w:tc>
          <w:tcPr>
            <w:tcW w:w="730" w:type="dxa"/>
            <w:shd w:val="clear" w:color="auto" w:fill="A8D08D"/>
          </w:tcPr>
          <w:p w14:paraId="1962F0D3" w14:textId="77777777" w:rsidR="004532FA" w:rsidRDefault="00754871">
            <w:pPr>
              <w:pStyle w:val="TableParagraph"/>
              <w:spacing w:before="173"/>
              <w:ind w:right="136"/>
              <w:jc w:val="right"/>
              <w:rPr>
                <w:sz w:val="16"/>
              </w:rPr>
            </w:pPr>
            <w:r>
              <w:rPr>
                <w:spacing w:val="-2"/>
                <w:sz w:val="16"/>
              </w:rPr>
              <w:t>Grupo</w:t>
            </w:r>
          </w:p>
        </w:tc>
        <w:tc>
          <w:tcPr>
            <w:tcW w:w="972" w:type="dxa"/>
            <w:shd w:val="clear" w:color="auto" w:fill="A8D08D"/>
          </w:tcPr>
          <w:p w14:paraId="03BDA08E" w14:textId="77777777" w:rsidR="004532FA" w:rsidRDefault="00754871">
            <w:pPr>
              <w:pStyle w:val="TableParagraph"/>
              <w:spacing w:before="173"/>
              <w:ind w:left="11" w:right="10"/>
              <w:jc w:val="center"/>
              <w:rPr>
                <w:sz w:val="16"/>
              </w:rPr>
            </w:pPr>
            <w:r>
              <w:rPr>
                <w:spacing w:val="-5"/>
                <w:sz w:val="16"/>
              </w:rPr>
              <w:t>ID</w:t>
            </w:r>
          </w:p>
        </w:tc>
        <w:tc>
          <w:tcPr>
            <w:tcW w:w="1428" w:type="dxa"/>
            <w:shd w:val="clear" w:color="auto" w:fill="A8D08D"/>
          </w:tcPr>
          <w:p w14:paraId="1CC50928" w14:textId="77777777" w:rsidR="004532FA" w:rsidRDefault="00754871">
            <w:pPr>
              <w:pStyle w:val="TableParagraph"/>
              <w:spacing w:before="173"/>
              <w:ind w:left="451"/>
              <w:rPr>
                <w:sz w:val="16"/>
              </w:rPr>
            </w:pPr>
            <w:r>
              <w:rPr>
                <w:spacing w:val="-2"/>
                <w:sz w:val="16"/>
              </w:rPr>
              <w:t>Campo</w:t>
            </w:r>
          </w:p>
        </w:tc>
        <w:tc>
          <w:tcPr>
            <w:tcW w:w="2096" w:type="dxa"/>
            <w:shd w:val="clear" w:color="auto" w:fill="A8D08D"/>
          </w:tcPr>
          <w:p w14:paraId="4DFD0565" w14:textId="77777777" w:rsidR="004532FA" w:rsidRDefault="00754871">
            <w:pPr>
              <w:pStyle w:val="TableParagraph"/>
              <w:spacing w:before="173"/>
              <w:ind w:left="624"/>
              <w:rPr>
                <w:sz w:val="16"/>
              </w:rPr>
            </w:pPr>
            <w:r>
              <w:rPr>
                <w:spacing w:val="-2"/>
                <w:sz w:val="16"/>
              </w:rPr>
              <w:t>Descripción</w:t>
            </w:r>
          </w:p>
        </w:tc>
        <w:tc>
          <w:tcPr>
            <w:tcW w:w="985" w:type="dxa"/>
            <w:shd w:val="clear" w:color="auto" w:fill="A8D08D"/>
          </w:tcPr>
          <w:p w14:paraId="7EC4C090" w14:textId="77777777" w:rsidR="004532FA" w:rsidRDefault="00754871">
            <w:pPr>
              <w:pStyle w:val="TableParagraph"/>
              <w:spacing w:before="82"/>
              <w:ind w:left="270" w:right="268" w:firstLine="24"/>
              <w:rPr>
                <w:sz w:val="16"/>
              </w:rPr>
            </w:pPr>
            <w:r>
              <w:rPr>
                <w:spacing w:val="-4"/>
                <w:sz w:val="16"/>
              </w:rPr>
              <w:t xml:space="preserve">Nodo </w:t>
            </w:r>
            <w:r>
              <w:rPr>
                <w:spacing w:val="-2"/>
                <w:sz w:val="16"/>
              </w:rPr>
              <w:t>Padre</w:t>
            </w:r>
          </w:p>
        </w:tc>
        <w:tc>
          <w:tcPr>
            <w:tcW w:w="718" w:type="dxa"/>
            <w:shd w:val="clear" w:color="auto" w:fill="A8D08D"/>
          </w:tcPr>
          <w:p w14:paraId="5D1C6273" w14:textId="77777777" w:rsidR="004532FA" w:rsidRDefault="00754871">
            <w:pPr>
              <w:pStyle w:val="TableParagraph"/>
              <w:spacing w:before="82"/>
              <w:ind w:left="183" w:firstLine="12"/>
              <w:rPr>
                <w:sz w:val="16"/>
              </w:rPr>
            </w:pPr>
            <w:r>
              <w:rPr>
                <w:spacing w:val="-4"/>
                <w:sz w:val="16"/>
              </w:rPr>
              <w:t>Tipo Dato</w:t>
            </w:r>
          </w:p>
        </w:tc>
        <w:tc>
          <w:tcPr>
            <w:tcW w:w="900" w:type="dxa"/>
            <w:shd w:val="clear" w:color="auto" w:fill="A8D08D"/>
          </w:tcPr>
          <w:p w14:paraId="24F9C5A6" w14:textId="77777777" w:rsidR="004532FA" w:rsidRDefault="00754871">
            <w:pPr>
              <w:pStyle w:val="TableParagraph"/>
              <w:spacing w:before="173"/>
              <w:ind w:left="17" w:right="24"/>
              <w:jc w:val="center"/>
              <w:rPr>
                <w:sz w:val="16"/>
              </w:rPr>
            </w:pPr>
            <w:r>
              <w:rPr>
                <w:spacing w:val="-2"/>
                <w:sz w:val="16"/>
              </w:rPr>
              <w:t>Longitud</w:t>
            </w:r>
          </w:p>
        </w:tc>
        <w:tc>
          <w:tcPr>
            <w:tcW w:w="828" w:type="dxa"/>
            <w:shd w:val="clear" w:color="auto" w:fill="A8D08D"/>
          </w:tcPr>
          <w:p w14:paraId="1D202C0D" w14:textId="77777777" w:rsidR="004532FA" w:rsidRDefault="00754871">
            <w:pPr>
              <w:pStyle w:val="TableParagraph"/>
              <w:spacing w:before="82"/>
              <w:ind w:left="303" w:right="119" w:hanging="188"/>
              <w:rPr>
                <w:sz w:val="16"/>
              </w:rPr>
            </w:pPr>
            <w:r>
              <w:rPr>
                <w:spacing w:val="-2"/>
                <w:sz w:val="16"/>
              </w:rPr>
              <w:t xml:space="preserve">Ocurren </w:t>
            </w:r>
            <w:r>
              <w:rPr>
                <w:spacing w:val="-4"/>
                <w:sz w:val="16"/>
              </w:rPr>
              <w:t>cia</w:t>
            </w:r>
          </w:p>
        </w:tc>
        <w:tc>
          <w:tcPr>
            <w:tcW w:w="3205" w:type="dxa"/>
            <w:shd w:val="clear" w:color="auto" w:fill="A8D08D"/>
          </w:tcPr>
          <w:p w14:paraId="7646B1C8" w14:textId="77777777" w:rsidR="004532FA" w:rsidRDefault="00754871">
            <w:pPr>
              <w:pStyle w:val="TableParagraph"/>
              <w:spacing w:before="173"/>
              <w:ind w:left="1060"/>
              <w:rPr>
                <w:sz w:val="16"/>
              </w:rPr>
            </w:pPr>
            <w:r>
              <w:rPr>
                <w:spacing w:val="-2"/>
                <w:sz w:val="16"/>
              </w:rPr>
              <w:t>Observaciones</w:t>
            </w:r>
          </w:p>
        </w:tc>
      </w:tr>
      <w:tr w:rsidR="004532FA" w14:paraId="4D1878FF" w14:textId="77777777">
        <w:trPr>
          <w:trHeight w:val="369"/>
        </w:trPr>
        <w:tc>
          <w:tcPr>
            <w:tcW w:w="730" w:type="dxa"/>
            <w:shd w:val="clear" w:color="auto" w:fill="D9D9D9"/>
          </w:tcPr>
          <w:p w14:paraId="754C9752" w14:textId="77777777" w:rsidR="004532FA" w:rsidRDefault="00754871">
            <w:pPr>
              <w:pStyle w:val="TableParagraph"/>
              <w:spacing w:before="92"/>
              <w:ind w:right="182"/>
              <w:jc w:val="right"/>
              <w:rPr>
                <w:sz w:val="16"/>
              </w:rPr>
            </w:pPr>
            <w:r>
              <w:rPr>
                <w:spacing w:val="-5"/>
                <w:sz w:val="16"/>
              </w:rPr>
              <w:t>GER</w:t>
            </w:r>
          </w:p>
        </w:tc>
        <w:tc>
          <w:tcPr>
            <w:tcW w:w="972" w:type="dxa"/>
            <w:shd w:val="clear" w:color="auto" w:fill="D9D9D9"/>
          </w:tcPr>
          <w:p w14:paraId="16562884" w14:textId="77777777" w:rsidR="004532FA" w:rsidRDefault="00754871">
            <w:pPr>
              <w:pStyle w:val="TableParagraph"/>
              <w:spacing w:before="92"/>
              <w:ind w:left="11" w:right="11"/>
              <w:jc w:val="center"/>
              <w:rPr>
                <w:sz w:val="16"/>
              </w:rPr>
            </w:pPr>
            <w:r>
              <w:rPr>
                <w:spacing w:val="-2"/>
                <w:sz w:val="16"/>
              </w:rPr>
              <w:t>GCO001</w:t>
            </w:r>
          </w:p>
        </w:tc>
        <w:tc>
          <w:tcPr>
            <w:tcW w:w="1428" w:type="dxa"/>
            <w:shd w:val="clear" w:color="auto" w:fill="D9D9D9"/>
          </w:tcPr>
          <w:p w14:paraId="025D1005" w14:textId="77777777" w:rsidR="004532FA" w:rsidRDefault="00754871">
            <w:pPr>
              <w:pStyle w:val="TableParagraph"/>
              <w:spacing w:before="92"/>
              <w:ind w:left="98"/>
              <w:rPr>
                <w:sz w:val="16"/>
              </w:rPr>
            </w:pPr>
            <w:r>
              <w:rPr>
                <w:spacing w:val="-2"/>
                <w:sz w:val="16"/>
              </w:rPr>
              <w:t>rGeVeConf</w:t>
            </w:r>
          </w:p>
        </w:tc>
        <w:tc>
          <w:tcPr>
            <w:tcW w:w="2096" w:type="dxa"/>
            <w:shd w:val="clear" w:color="auto" w:fill="D9D9D9"/>
          </w:tcPr>
          <w:p w14:paraId="473C4EE8" w14:textId="77777777" w:rsidR="004532FA" w:rsidRDefault="00754871">
            <w:pPr>
              <w:pStyle w:val="TableParagraph"/>
              <w:spacing w:line="180" w:lineRule="atLeast"/>
              <w:ind w:left="98"/>
              <w:rPr>
                <w:sz w:val="16"/>
              </w:rPr>
            </w:pPr>
            <w:r>
              <w:rPr>
                <w:sz w:val="16"/>
              </w:rPr>
              <w:t>Raiz</w:t>
            </w:r>
            <w:r>
              <w:rPr>
                <w:spacing w:val="-12"/>
                <w:sz w:val="16"/>
              </w:rPr>
              <w:t xml:space="preserve"> </w:t>
            </w:r>
            <w:r>
              <w:rPr>
                <w:sz w:val="16"/>
              </w:rPr>
              <w:t>Gestión</w:t>
            </w:r>
            <w:r>
              <w:rPr>
                <w:spacing w:val="-11"/>
                <w:sz w:val="16"/>
              </w:rPr>
              <w:t xml:space="preserve"> </w:t>
            </w:r>
            <w:r>
              <w:rPr>
                <w:sz w:val="16"/>
              </w:rPr>
              <w:t>de</w:t>
            </w:r>
            <w:r>
              <w:rPr>
                <w:spacing w:val="-11"/>
                <w:sz w:val="16"/>
              </w:rPr>
              <w:t xml:space="preserve"> </w:t>
            </w:r>
            <w:r>
              <w:rPr>
                <w:sz w:val="16"/>
              </w:rPr>
              <w:t xml:space="preserve">Eventos </w:t>
            </w:r>
            <w:r>
              <w:rPr>
                <w:spacing w:val="-2"/>
                <w:sz w:val="16"/>
              </w:rPr>
              <w:t>Conformidad</w:t>
            </w:r>
          </w:p>
        </w:tc>
        <w:tc>
          <w:tcPr>
            <w:tcW w:w="985" w:type="dxa"/>
            <w:shd w:val="clear" w:color="auto" w:fill="D9D9D9"/>
          </w:tcPr>
          <w:p w14:paraId="6FABF1DF" w14:textId="77777777" w:rsidR="004532FA" w:rsidRDefault="00754871">
            <w:pPr>
              <w:pStyle w:val="TableParagraph"/>
              <w:spacing w:before="92"/>
              <w:ind w:left="95"/>
              <w:rPr>
                <w:sz w:val="16"/>
              </w:rPr>
            </w:pPr>
            <w:r>
              <w:rPr>
                <w:color w:val="000009"/>
                <w:spacing w:val="-2"/>
                <w:sz w:val="16"/>
              </w:rPr>
              <w:t>GDE007</w:t>
            </w:r>
          </w:p>
        </w:tc>
        <w:tc>
          <w:tcPr>
            <w:tcW w:w="718" w:type="dxa"/>
            <w:shd w:val="clear" w:color="auto" w:fill="D9D9D9"/>
          </w:tcPr>
          <w:p w14:paraId="326AF5D1" w14:textId="77777777" w:rsidR="004532FA" w:rsidRDefault="00754871">
            <w:pPr>
              <w:pStyle w:val="TableParagraph"/>
              <w:spacing w:before="92"/>
              <w:ind w:right="1"/>
              <w:jc w:val="center"/>
              <w:rPr>
                <w:sz w:val="16"/>
              </w:rPr>
            </w:pPr>
            <w:r>
              <w:rPr>
                <w:spacing w:val="-10"/>
                <w:sz w:val="16"/>
              </w:rPr>
              <w:t>-</w:t>
            </w:r>
          </w:p>
        </w:tc>
        <w:tc>
          <w:tcPr>
            <w:tcW w:w="900" w:type="dxa"/>
            <w:shd w:val="clear" w:color="auto" w:fill="D9D9D9"/>
          </w:tcPr>
          <w:p w14:paraId="4C652BDD" w14:textId="77777777" w:rsidR="004532FA" w:rsidRDefault="00754871">
            <w:pPr>
              <w:pStyle w:val="TableParagraph"/>
              <w:spacing w:before="92"/>
              <w:ind w:left="17" w:right="23"/>
              <w:jc w:val="center"/>
              <w:rPr>
                <w:sz w:val="16"/>
              </w:rPr>
            </w:pPr>
            <w:r>
              <w:rPr>
                <w:spacing w:val="-10"/>
                <w:sz w:val="16"/>
              </w:rPr>
              <w:t>-</w:t>
            </w:r>
          </w:p>
        </w:tc>
        <w:tc>
          <w:tcPr>
            <w:tcW w:w="828" w:type="dxa"/>
            <w:shd w:val="clear" w:color="auto" w:fill="D9D9D9"/>
          </w:tcPr>
          <w:p w14:paraId="6050AE6D" w14:textId="77777777" w:rsidR="004532FA" w:rsidRDefault="00754871">
            <w:pPr>
              <w:pStyle w:val="TableParagraph"/>
              <w:spacing w:before="92"/>
              <w:ind w:left="10" w:right="16"/>
              <w:jc w:val="center"/>
              <w:rPr>
                <w:sz w:val="16"/>
              </w:rPr>
            </w:pPr>
            <w:r>
              <w:rPr>
                <w:spacing w:val="-10"/>
                <w:sz w:val="16"/>
              </w:rPr>
              <w:t>-</w:t>
            </w:r>
          </w:p>
        </w:tc>
        <w:tc>
          <w:tcPr>
            <w:tcW w:w="3205" w:type="dxa"/>
            <w:shd w:val="clear" w:color="auto" w:fill="D9D9D9"/>
          </w:tcPr>
          <w:p w14:paraId="12407014" w14:textId="77777777" w:rsidR="004532FA" w:rsidRDefault="00754871">
            <w:pPr>
              <w:pStyle w:val="TableParagraph"/>
              <w:spacing w:before="92"/>
              <w:ind w:left="94"/>
              <w:rPr>
                <w:sz w:val="16"/>
              </w:rPr>
            </w:pPr>
            <w:r>
              <w:rPr>
                <w:sz w:val="16"/>
              </w:rPr>
              <w:t>Elemento</w:t>
            </w:r>
            <w:r>
              <w:rPr>
                <w:spacing w:val="-8"/>
                <w:sz w:val="16"/>
              </w:rPr>
              <w:t xml:space="preserve"> </w:t>
            </w:r>
            <w:r>
              <w:rPr>
                <w:spacing w:val="-4"/>
                <w:sz w:val="16"/>
              </w:rPr>
              <w:t>raíz</w:t>
            </w:r>
          </w:p>
        </w:tc>
      </w:tr>
      <w:tr w:rsidR="004532FA" w14:paraId="08617660" w14:textId="77777777">
        <w:trPr>
          <w:trHeight w:val="503"/>
        </w:trPr>
        <w:tc>
          <w:tcPr>
            <w:tcW w:w="730" w:type="dxa"/>
          </w:tcPr>
          <w:p w14:paraId="3EE69E49" w14:textId="77777777" w:rsidR="004532FA" w:rsidRDefault="00754871">
            <w:pPr>
              <w:pStyle w:val="TableParagraph"/>
              <w:spacing w:before="159"/>
              <w:ind w:right="182"/>
              <w:jc w:val="right"/>
              <w:rPr>
                <w:sz w:val="16"/>
              </w:rPr>
            </w:pPr>
            <w:r>
              <w:rPr>
                <w:spacing w:val="-5"/>
                <w:sz w:val="16"/>
              </w:rPr>
              <w:t>GER</w:t>
            </w:r>
          </w:p>
        </w:tc>
        <w:tc>
          <w:tcPr>
            <w:tcW w:w="972" w:type="dxa"/>
          </w:tcPr>
          <w:p w14:paraId="30533395" w14:textId="77777777" w:rsidR="004532FA" w:rsidRDefault="00754871">
            <w:pPr>
              <w:pStyle w:val="TableParagraph"/>
              <w:spacing w:before="159"/>
              <w:ind w:left="11" w:right="11"/>
              <w:jc w:val="center"/>
              <w:rPr>
                <w:sz w:val="16"/>
              </w:rPr>
            </w:pPr>
            <w:r>
              <w:rPr>
                <w:spacing w:val="-2"/>
                <w:sz w:val="16"/>
              </w:rPr>
              <w:t>GCO002</w:t>
            </w:r>
          </w:p>
        </w:tc>
        <w:tc>
          <w:tcPr>
            <w:tcW w:w="1428" w:type="dxa"/>
          </w:tcPr>
          <w:p w14:paraId="02EEA589" w14:textId="77777777" w:rsidR="004532FA" w:rsidRDefault="00754871">
            <w:pPr>
              <w:pStyle w:val="TableParagraph"/>
              <w:spacing w:before="159"/>
              <w:ind w:left="98"/>
              <w:rPr>
                <w:sz w:val="16"/>
              </w:rPr>
            </w:pPr>
            <w:r>
              <w:rPr>
                <w:spacing w:val="-5"/>
                <w:sz w:val="16"/>
              </w:rPr>
              <w:t>Id</w:t>
            </w:r>
          </w:p>
        </w:tc>
        <w:tc>
          <w:tcPr>
            <w:tcW w:w="2096" w:type="dxa"/>
          </w:tcPr>
          <w:p w14:paraId="18513A69" w14:textId="77777777" w:rsidR="004532FA" w:rsidRDefault="00754871">
            <w:pPr>
              <w:pStyle w:val="TableParagraph"/>
              <w:spacing w:before="159"/>
              <w:ind w:left="98"/>
              <w:rPr>
                <w:sz w:val="16"/>
              </w:rPr>
            </w:pPr>
            <w:r>
              <w:rPr>
                <w:sz w:val="16"/>
              </w:rPr>
              <w:t>CDC</w:t>
            </w:r>
            <w:r>
              <w:rPr>
                <w:spacing w:val="-4"/>
                <w:sz w:val="16"/>
              </w:rPr>
              <w:t xml:space="preserve"> </w:t>
            </w:r>
            <w:r>
              <w:rPr>
                <w:sz w:val="16"/>
              </w:rPr>
              <w:t>del</w:t>
            </w:r>
            <w:r>
              <w:rPr>
                <w:spacing w:val="-1"/>
                <w:sz w:val="16"/>
              </w:rPr>
              <w:t xml:space="preserve"> </w:t>
            </w:r>
            <w:r>
              <w:rPr>
                <w:spacing w:val="-5"/>
                <w:sz w:val="16"/>
              </w:rPr>
              <w:t>DTE</w:t>
            </w:r>
          </w:p>
        </w:tc>
        <w:tc>
          <w:tcPr>
            <w:tcW w:w="985" w:type="dxa"/>
          </w:tcPr>
          <w:p w14:paraId="7F3A861D" w14:textId="77777777" w:rsidR="004532FA" w:rsidRDefault="00754871">
            <w:pPr>
              <w:pStyle w:val="TableParagraph"/>
              <w:spacing w:before="73"/>
              <w:ind w:right="171"/>
              <w:jc w:val="right"/>
              <w:rPr>
                <w:sz w:val="16"/>
              </w:rPr>
            </w:pPr>
            <w:r>
              <w:rPr>
                <w:spacing w:val="-2"/>
                <w:sz w:val="16"/>
              </w:rPr>
              <w:t>GCO001</w:t>
            </w:r>
          </w:p>
        </w:tc>
        <w:tc>
          <w:tcPr>
            <w:tcW w:w="718" w:type="dxa"/>
          </w:tcPr>
          <w:p w14:paraId="033811AE" w14:textId="77777777" w:rsidR="004532FA" w:rsidRDefault="00754871">
            <w:pPr>
              <w:pStyle w:val="TableParagraph"/>
              <w:spacing w:before="159"/>
              <w:ind w:left="1" w:right="1"/>
              <w:jc w:val="center"/>
              <w:rPr>
                <w:sz w:val="16"/>
              </w:rPr>
            </w:pPr>
            <w:r>
              <w:rPr>
                <w:spacing w:val="-10"/>
                <w:sz w:val="16"/>
              </w:rPr>
              <w:t>A</w:t>
            </w:r>
          </w:p>
        </w:tc>
        <w:tc>
          <w:tcPr>
            <w:tcW w:w="900" w:type="dxa"/>
          </w:tcPr>
          <w:p w14:paraId="190AFF87" w14:textId="77777777" w:rsidR="004532FA" w:rsidRDefault="00754871">
            <w:pPr>
              <w:pStyle w:val="TableParagraph"/>
              <w:spacing w:before="159"/>
              <w:ind w:left="17" w:right="24"/>
              <w:jc w:val="center"/>
              <w:rPr>
                <w:sz w:val="16"/>
              </w:rPr>
            </w:pPr>
            <w:r>
              <w:rPr>
                <w:spacing w:val="-5"/>
                <w:sz w:val="16"/>
              </w:rPr>
              <w:t>44</w:t>
            </w:r>
          </w:p>
        </w:tc>
        <w:tc>
          <w:tcPr>
            <w:tcW w:w="828" w:type="dxa"/>
          </w:tcPr>
          <w:p w14:paraId="55F9A42D" w14:textId="77777777" w:rsidR="004532FA" w:rsidRDefault="00754871">
            <w:pPr>
              <w:pStyle w:val="TableParagraph"/>
              <w:spacing w:before="159"/>
              <w:ind w:left="10" w:right="18"/>
              <w:jc w:val="center"/>
              <w:rPr>
                <w:sz w:val="16"/>
              </w:rPr>
            </w:pPr>
            <w:r>
              <w:rPr>
                <w:spacing w:val="-2"/>
                <w:sz w:val="16"/>
              </w:rPr>
              <w:t>1-</w:t>
            </w:r>
            <w:r>
              <w:rPr>
                <w:spacing w:val="-10"/>
                <w:sz w:val="16"/>
              </w:rPr>
              <w:t>1</w:t>
            </w:r>
          </w:p>
        </w:tc>
        <w:tc>
          <w:tcPr>
            <w:tcW w:w="3205" w:type="dxa"/>
          </w:tcPr>
          <w:p w14:paraId="651C43CA" w14:textId="77777777" w:rsidR="004532FA" w:rsidRDefault="00754871">
            <w:pPr>
              <w:pStyle w:val="TableParagraph"/>
              <w:spacing w:before="159"/>
              <w:ind w:left="94"/>
              <w:rPr>
                <w:sz w:val="16"/>
              </w:rPr>
            </w:pPr>
            <w:r>
              <w:rPr>
                <w:sz w:val="16"/>
              </w:rPr>
              <w:t>Corresponde</w:t>
            </w:r>
            <w:r>
              <w:rPr>
                <w:spacing w:val="-3"/>
                <w:sz w:val="16"/>
              </w:rPr>
              <w:t xml:space="preserve"> </w:t>
            </w:r>
            <w:r>
              <w:rPr>
                <w:sz w:val="16"/>
              </w:rPr>
              <w:t>al</w:t>
            </w:r>
            <w:r>
              <w:rPr>
                <w:spacing w:val="-2"/>
                <w:sz w:val="16"/>
              </w:rPr>
              <w:t xml:space="preserve"> </w:t>
            </w:r>
            <w:r>
              <w:rPr>
                <w:sz w:val="16"/>
              </w:rPr>
              <w:t>CDC</w:t>
            </w:r>
            <w:r>
              <w:rPr>
                <w:spacing w:val="-3"/>
                <w:sz w:val="16"/>
              </w:rPr>
              <w:t xml:space="preserve"> </w:t>
            </w:r>
            <w:r>
              <w:rPr>
                <w:sz w:val="16"/>
              </w:rPr>
              <w:t>de</w:t>
            </w:r>
            <w:r>
              <w:rPr>
                <w:spacing w:val="-3"/>
                <w:sz w:val="16"/>
              </w:rPr>
              <w:t xml:space="preserve"> </w:t>
            </w:r>
            <w:r>
              <w:rPr>
                <w:sz w:val="16"/>
              </w:rPr>
              <w:t>un</w:t>
            </w:r>
            <w:r>
              <w:rPr>
                <w:spacing w:val="-2"/>
                <w:sz w:val="16"/>
              </w:rPr>
              <w:t xml:space="preserve"> </w:t>
            </w:r>
            <w:r>
              <w:rPr>
                <w:spacing w:val="-5"/>
                <w:sz w:val="16"/>
              </w:rPr>
              <w:t>DTE</w:t>
            </w:r>
          </w:p>
        </w:tc>
      </w:tr>
      <w:tr w:rsidR="004532FA" w14:paraId="5D5B242D" w14:textId="77777777">
        <w:trPr>
          <w:trHeight w:val="918"/>
        </w:trPr>
        <w:tc>
          <w:tcPr>
            <w:tcW w:w="730" w:type="dxa"/>
          </w:tcPr>
          <w:p w14:paraId="1E06FA1F" w14:textId="77777777" w:rsidR="004532FA" w:rsidRDefault="004532FA">
            <w:pPr>
              <w:pStyle w:val="TableParagraph"/>
              <w:rPr>
                <w:sz w:val="16"/>
              </w:rPr>
            </w:pPr>
          </w:p>
          <w:p w14:paraId="0CB6486A" w14:textId="77777777" w:rsidR="004532FA" w:rsidRDefault="004532FA">
            <w:pPr>
              <w:pStyle w:val="TableParagraph"/>
              <w:rPr>
                <w:sz w:val="16"/>
              </w:rPr>
            </w:pPr>
          </w:p>
          <w:p w14:paraId="4804B31E" w14:textId="77777777" w:rsidR="004532FA" w:rsidRDefault="00754871">
            <w:pPr>
              <w:pStyle w:val="TableParagraph"/>
              <w:ind w:right="182"/>
              <w:jc w:val="right"/>
              <w:rPr>
                <w:sz w:val="16"/>
              </w:rPr>
            </w:pPr>
            <w:r>
              <w:rPr>
                <w:spacing w:val="-5"/>
                <w:sz w:val="16"/>
              </w:rPr>
              <w:t>GER</w:t>
            </w:r>
          </w:p>
        </w:tc>
        <w:tc>
          <w:tcPr>
            <w:tcW w:w="972" w:type="dxa"/>
          </w:tcPr>
          <w:p w14:paraId="775870F8" w14:textId="77777777" w:rsidR="004532FA" w:rsidRDefault="004532FA">
            <w:pPr>
              <w:pStyle w:val="TableParagraph"/>
              <w:rPr>
                <w:sz w:val="16"/>
              </w:rPr>
            </w:pPr>
          </w:p>
          <w:p w14:paraId="16F2C997" w14:textId="77777777" w:rsidR="004532FA" w:rsidRDefault="004532FA">
            <w:pPr>
              <w:pStyle w:val="TableParagraph"/>
              <w:rPr>
                <w:sz w:val="16"/>
              </w:rPr>
            </w:pPr>
          </w:p>
          <w:p w14:paraId="7B2C641E" w14:textId="77777777" w:rsidR="004532FA" w:rsidRDefault="00754871">
            <w:pPr>
              <w:pStyle w:val="TableParagraph"/>
              <w:ind w:left="11" w:right="11"/>
              <w:jc w:val="center"/>
              <w:rPr>
                <w:sz w:val="16"/>
              </w:rPr>
            </w:pPr>
            <w:r>
              <w:rPr>
                <w:spacing w:val="-2"/>
                <w:sz w:val="16"/>
              </w:rPr>
              <w:t>GCO003</w:t>
            </w:r>
          </w:p>
        </w:tc>
        <w:tc>
          <w:tcPr>
            <w:tcW w:w="1428" w:type="dxa"/>
          </w:tcPr>
          <w:p w14:paraId="7109D0ED" w14:textId="77777777" w:rsidR="004532FA" w:rsidRDefault="004532FA">
            <w:pPr>
              <w:pStyle w:val="TableParagraph"/>
              <w:rPr>
                <w:sz w:val="16"/>
              </w:rPr>
            </w:pPr>
          </w:p>
          <w:p w14:paraId="20A10205" w14:textId="77777777" w:rsidR="004532FA" w:rsidRDefault="004532FA">
            <w:pPr>
              <w:pStyle w:val="TableParagraph"/>
              <w:rPr>
                <w:sz w:val="16"/>
              </w:rPr>
            </w:pPr>
          </w:p>
          <w:p w14:paraId="5BD73F46" w14:textId="77777777" w:rsidR="004532FA" w:rsidRDefault="00754871">
            <w:pPr>
              <w:pStyle w:val="TableParagraph"/>
              <w:ind w:left="98"/>
              <w:rPr>
                <w:sz w:val="16"/>
              </w:rPr>
            </w:pPr>
            <w:r>
              <w:rPr>
                <w:spacing w:val="-2"/>
                <w:sz w:val="16"/>
              </w:rPr>
              <w:t>iTipConf</w:t>
            </w:r>
          </w:p>
        </w:tc>
        <w:tc>
          <w:tcPr>
            <w:tcW w:w="2096" w:type="dxa"/>
          </w:tcPr>
          <w:p w14:paraId="6BA348E1" w14:textId="77777777" w:rsidR="004532FA" w:rsidRDefault="004532FA">
            <w:pPr>
              <w:pStyle w:val="TableParagraph"/>
              <w:rPr>
                <w:sz w:val="16"/>
              </w:rPr>
            </w:pPr>
          </w:p>
          <w:p w14:paraId="722FC184" w14:textId="77777777" w:rsidR="004532FA" w:rsidRDefault="004532FA">
            <w:pPr>
              <w:pStyle w:val="TableParagraph"/>
              <w:rPr>
                <w:sz w:val="16"/>
              </w:rPr>
            </w:pPr>
          </w:p>
          <w:p w14:paraId="2D1FE6CE" w14:textId="77777777" w:rsidR="004532FA" w:rsidRDefault="00754871">
            <w:pPr>
              <w:pStyle w:val="TableParagraph"/>
              <w:ind w:left="98"/>
              <w:rPr>
                <w:sz w:val="16"/>
              </w:rPr>
            </w:pPr>
            <w:r>
              <w:rPr>
                <w:sz w:val="16"/>
              </w:rPr>
              <w:t>Tipo</w:t>
            </w:r>
            <w:r>
              <w:rPr>
                <w:spacing w:val="-2"/>
                <w:sz w:val="16"/>
              </w:rPr>
              <w:t xml:space="preserve"> </w:t>
            </w:r>
            <w:r>
              <w:rPr>
                <w:sz w:val="16"/>
              </w:rPr>
              <w:t>de</w:t>
            </w:r>
            <w:r>
              <w:rPr>
                <w:spacing w:val="-2"/>
                <w:sz w:val="16"/>
              </w:rPr>
              <w:t xml:space="preserve"> Conformidad</w:t>
            </w:r>
          </w:p>
        </w:tc>
        <w:tc>
          <w:tcPr>
            <w:tcW w:w="985" w:type="dxa"/>
          </w:tcPr>
          <w:p w14:paraId="3BE63E6F" w14:textId="77777777" w:rsidR="004532FA" w:rsidRDefault="004532FA">
            <w:pPr>
              <w:pStyle w:val="TableParagraph"/>
              <w:spacing w:before="97"/>
              <w:rPr>
                <w:sz w:val="16"/>
              </w:rPr>
            </w:pPr>
          </w:p>
          <w:p w14:paraId="0AF5FAC0" w14:textId="77777777" w:rsidR="004532FA" w:rsidRDefault="00754871">
            <w:pPr>
              <w:pStyle w:val="TableParagraph"/>
              <w:ind w:right="171"/>
              <w:jc w:val="right"/>
              <w:rPr>
                <w:sz w:val="16"/>
              </w:rPr>
            </w:pPr>
            <w:r>
              <w:rPr>
                <w:spacing w:val="-2"/>
                <w:sz w:val="16"/>
              </w:rPr>
              <w:t>GCO001</w:t>
            </w:r>
          </w:p>
        </w:tc>
        <w:tc>
          <w:tcPr>
            <w:tcW w:w="718" w:type="dxa"/>
          </w:tcPr>
          <w:p w14:paraId="19A143BC" w14:textId="77777777" w:rsidR="004532FA" w:rsidRDefault="004532FA">
            <w:pPr>
              <w:pStyle w:val="TableParagraph"/>
              <w:rPr>
                <w:sz w:val="16"/>
              </w:rPr>
            </w:pPr>
          </w:p>
          <w:p w14:paraId="5AB04EAC" w14:textId="77777777" w:rsidR="004532FA" w:rsidRDefault="004532FA">
            <w:pPr>
              <w:pStyle w:val="TableParagraph"/>
              <w:rPr>
                <w:sz w:val="16"/>
              </w:rPr>
            </w:pPr>
          </w:p>
          <w:p w14:paraId="38C71259" w14:textId="77777777" w:rsidR="004532FA" w:rsidRDefault="00754871">
            <w:pPr>
              <w:pStyle w:val="TableParagraph"/>
              <w:ind w:right="1"/>
              <w:jc w:val="center"/>
              <w:rPr>
                <w:sz w:val="16"/>
              </w:rPr>
            </w:pPr>
            <w:r>
              <w:rPr>
                <w:spacing w:val="-10"/>
                <w:sz w:val="16"/>
              </w:rPr>
              <w:t>N</w:t>
            </w:r>
          </w:p>
        </w:tc>
        <w:tc>
          <w:tcPr>
            <w:tcW w:w="900" w:type="dxa"/>
          </w:tcPr>
          <w:p w14:paraId="4817AF75" w14:textId="77777777" w:rsidR="004532FA" w:rsidRDefault="004532FA">
            <w:pPr>
              <w:pStyle w:val="TableParagraph"/>
              <w:rPr>
                <w:sz w:val="16"/>
              </w:rPr>
            </w:pPr>
          </w:p>
          <w:p w14:paraId="4FB2EE26" w14:textId="77777777" w:rsidR="004532FA" w:rsidRDefault="004532FA">
            <w:pPr>
              <w:pStyle w:val="TableParagraph"/>
              <w:rPr>
                <w:sz w:val="16"/>
              </w:rPr>
            </w:pPr>
          </w:p>
          <w:p w14:paraId="1E670F0F" w14:textId="77777777" w:rsidR="004532FA" w:rsidRDefault="00754871">
            <w:pPr>
              <w:pStyle w:val="TableParagraph"/>
              <w:ind w:left="17" w:right="21"/>
              <w:jc w:val="center"/>
              <w:rPr>
                <w:sz w:val="16"/>
              </w:rPr>
            </w:pPr>
            <w:r>
              <w:rPr>
                <w:spacing w:val="-10"/>
                <w:sz w:val="16"/>
              </w:rPr>
              <w:t>1</w:t>
            </w:r>
          </w:p>
        </w:tc>
        <w:tc>
          <w:tcPr>
            <w:tcW w:w="828" w:type="dxa"/>
          </w:tcPr>
          <w:p w14:paraId="72B97176" w14:textId="77777777" w:rsidR="004532FA" w:rsidRDefault="004532FA">
            <w:pPr>
              <w:pStyle w:val="TableParagraph"/>
              <w:rPr>
                <w:sz w:val="16"/>
              </w:rPr>
            </w:pPr>
          </w:p>
          <w:p w14:paraId="4F42B2DA" w14:textId="77777777" w:rsidR="004532FA" w:rsidRDefault="004532FA">
            <w:pPr>
              <w:pStyle w:val="TableParagraph"/>
              <w:rPr>
                <w:sz w:val="16"/>
              </w:rPr>
            </w:pPr>
          </w:p>
          <w:p w14:paraId="4CD4401E" w14:textId="77777777" w:rsidR="004532FA" w:rsidRDefault="00754871">
            <w:pPr>
              <w:pStyle w:val="TableParagraph"/>
              <w:ind w:left="10" w:right="18"/>
              <w:jc w:val="center"/>
              <w:rPr>
                <w:sz w:val="16"/>
              </w:rPr>
            </w:pPr>
            <w:r>
              <w:rPr>
                <w:spacing w:val="-2"/>
                <w:sz w:val="16"/>
              </w:rPr>
              <w:t>1-</w:t>
            </w:r>
            <w:r>
              <w:rPr>
                <w:spacing w:val="-10"/>
                <w:sz w:val="16"/>
              </w:rPr>
              <w:t>1</w:t>
            </w:r>
          </w:p>
        </w:tc>
        <w:tc>
          <w:tcPr>
            <w:tcW w:w="3205" w:type="dxa"/>
          </w:tcPr>
          <w:p w14:paraId="05ACA075" w14:textId="77777777" w:rsidR="004532FA" w:rsidRDefault="00754871">
            <w:pPr>
              <w:pStyle w:val="TableParagraph"/>
              <w:spacing w:before="1" w:line="183" w:lineRule="exact"/>
              <w:ind w:left="94"/>
              <w:rPr>
                <w:sz w:val="16"/>
              </w:rPr>
            </w:pPr>
            <w:r>
              <w:rPr>
                <w:sz w:val="16"/>
              </w:rPr>
              <w:t>1=</w:t>
            </w:r>
            <w:r>
              <w:rPr>
                <w:spacing w:val="-5"/>
                <w:sz w:val="16"/>
              </w:rPr>
              <w:t xml:space="preserve"> </w:t>
            </w:r>
            <w:r>
              <w:rPr>
                <w:sz w:val="16"/>
              </w:rPr>
              <w:t>Conformidad</w:t>
            </w:r>
            <w:r>
              <w:rPr>
                <w:spacing w:val="-6"/>
                <w:sz w:val="16"/>
              </w:rPr>
              <w:t xml:space="preserve"> </w:t>
            </w:r>
            <w:r>
              <w:rPr>
                <w:sz w:val="16"/>
              </w:rPr>
              <w:t>Total</w:t>
            </w:r>
            <w:r>
              <w:rPr>
                <w:spacing w:val="-4"/>
                <w:sz w:val="16"/>
              </w:rPr>
              <w:t xml:space="preserve"> </w:t>
            </w:r>
            <w:r>
              <w:rPr>
                <w:sz w:val="16"/>
              </w:rPr>
              <w:t>del</w:t>
            </w:r>
            <w:r>
              <w:rPr>
                <w:spacing w:val="-3"/>
                <w:sz w:val="16"/>
              </w:rPr>
              <w:t xml:space="preserve"> </w:t>
            </w:r>
            <w:r>
              <w:rPr>
                <w:spacing w:val="-5"/>
                <w:sz w:val="16"/>
              </w:rPr>
              <w:t>DTE</w:t>
            </w:r>
          </w:p>
          <w:p w14:paraId="4A946F03" w14:textId="77777777" w:rsidR="004532FA" w:rsidRDefault="00754871">
            <w:pPr>
              <w:pStyle w:val="TableParagraph"/>
              <w:ind w:left="94" w:right="135"/>
              <w:rPr>
                <w:sz w:val="16"/>
              </w:rPr>
            </w:pPr>
            <w:r>
              <w:rPr>
                <w:sz w:val="16"/>
              </w:rPr>
              <w:t>2=</w:t>
            </w:r>
            <w:r>
              <w:rPr>
                <w:spacing w:val="-6"/>
                <w:sz w:val="16"/>
              </w:rPr>
              <w:t xml:space="preserve"> </w:t>
            </w:r>
            <w:r>
              <w:rPr>
                <w:sz w:val="16"/>
              </w:rPr>
              <w:t>Conformidad</w:t>
            </w:r>
            <w:r>
              <w:rPr>
                <w:spacing w:val="-8"/>
                <w:sz w:val="16"/>
              </w:rPr>
              <w:t xml:space="preserve"> </w:t>
            </w:r>
            <w:r>
              <w:rPr>
                <w:sz w:val="16"/>
              </w:rPr>
              <w:t>Parcial</w:t>
            </w:r>
            <w:r>
              <w:rPr>
                <w:spacing w:val="-8"/>
                <w:sz w:val="16"/>
              </w:rPr>
              <w:t xml:space="preserve"> </w:t>
            </w:r>
            <w:r>
              <w:rPr>
                <w:sz w:val="16"/>
              </w:rPr>
              <w:t>del</w:t>
            </w:r>
            <w:r>
              <w:rPr>
                <w:spacing w:val="-3"/>
                <w:sz w:val="16"/>
              </w:rPr>
              <w:t xml:space="preserve"> </w:t>
            </w:r>
            <w:r>
              <w:rPr>
                <w:sz w:val="16"/>
              </w:rPr>
              <w:t>DTE,</w:t>
            </w:r>
            <w:r>
              <w:rPr>
                <w:spacing w:val="-7"/>
                <w:sz w:val="16"/>
              </w:rPr>
              <w:t xml:space="preserve"> </w:t>
            </w:r>
            <w:r>
              <w:rPr>
                <w:sz w:val="16"/>
              </w:rPr>
              <w:t>cuando la mercadería será entregada o servicio</w:t>
            </w:r>
          </w:p>
          <w:p w14:paraId="3B739D02" w14:textId="77777777" w:rsidR="004532FA" w:rsidRDefault="00754871">
            <w:pPr>
              <w:pStyle w:val="TableParagraph"/>
              <w:spacing w:line="182" w:lineRule="exact"/>
              <w:ind w:left="94"/>
              <w:rPr>
                <w:sz w:val="16"/>
              </w:rPr>
            </w:pPr>
            <w:r>
              <w:rPr>
                <w:sz w:val="16"/>
              </w:rPr>
              <w:t>será</w:t>
            </w:r>
            <w:r>
              <w:rPr>
                <w:spacing w:val="-5"/>
                <w:sz w:val="16"/>
              </w:rPr>
              <w:t xml:space="preserve"> </w:t>
            </w:r>
            <w:r>
              <w:rPr>
                <w:sz w:val="16"/>
              </w:rPr>
              <w:t>prestado</w:t>
            </w:r>
            <w:r>
              <w:rPr>
                <w:spacing w:val="-5"/>
                <w:sz w:val="16"/>
              </w:rPr>
              <w:t xml:space="preserve"> </w:t>
            </w:r>
            <w:r>
              <w:rPr>
                <w:sz w:val="16"/>
              </w:rPr>
              <w:t>en</w:t>
            </w:r>
            <w:r>
              <w:rPr>
                <w:spacing w:val="-5"/>
                <w:sz w:val="16"/>
              </w:rPr>
              <w:t xml:space="preserve"> </w:t>
            </w:r>
            <w:r>
              <w:rPr>
                <w:sz w:val="16"/>
              </w:rPr>
              <w:t>una</w:t>
            </w:r>
            <w:r>
              <w:rPr>
                <w:spacing w:val="-6"/>
                <w:sz w:val="16"/>
              </w:rPr>
              <w:t xml:space="preserve"> </w:t>
            </w:r>
            <w:r>
              <w:rPr>
                <w:sz w:val="16"/>
              </w:rPr>
              <w:t>fecha</w:t>
            </w:r>
            <w:r>
              <w:rPr>
                <w:spacing w:val="-7"/>
                <w:sz w:val="16"/>
              </w:rPr>
              <w:t xml:space="preserve"> </w:t>
            </w:r>
            <w:r>
              <w:rPr>
                <w:sz w:val="16"/>
              </w:rPr>
              <w:t>posterior</w:t>
            </w:r>
            <w:r>
              <w:rPr>
                <w:spacing w:val="-6"/>
                <w:sz w:val="16"/>
              </w:rPr>
              <w:t xml:space="preserve"> </w:t>
            </w:r>
            <w:r>
              <w:rPr>
                <w:sz w:val="16"/>
              </w:rPr>
              <w:t>a</w:t>
            </w:r>
            <w:r>
              <w:rPr>
                <w:spacing w:val="-5"/>
                <w:sz w:val="16"/>
              </w:rPr>
              <w:t xml:space="preserve"> </w:t>
            </w:r>
            <w:r>
              <w:rPr>
                <w:sz w:val="16"/>
              </w:rPr>
              <w:t>la recepción del DE/DTE</w:t>
            </w:r>
          </w:p>
        </w:tc>
      </w:tr>
      <w:tr w:rsidR="004532FA" w14:paraId="60014074" w14:textId="77777777">
        <w:trPr>
          <w:trHeight w:val="621"/>
        </w:trPr>
        <w:tc>
          <w:tcPr>
            <w:tcW w:w="730" w:type="dxa"/>
          </w:tcPr>
          <w:p w14:paraId="0C87B302" w14:textId="77777777" w:rsidR="004532FA" w:rsidRDefault="004532FA">
            <w:pPr>
              <w:pStyle w:val="TableParagraph"/>
              <w:spacing w:before="35"/>
              <w:rPr>
                <w:sz w:val="16"/>
              </w:rPr>
            </w:pPr>
          </w:p>
          <w:p w14:paraId="4CEB1357" w14:textId="77777777" w:rsidR="004532FA" w:rsidRDefault="00754871">
            <w:pPr>
              <w:pStyle w:val="TableParagraph"/>
              <w:ind w:right="182"/>
              <w:jc w:val="right"/>
              <w:rPr>
                <w:sz w:val="16"/>
              </w:rPr>
            </w:pPr>
            <w:r>
              <w:rPr>
                <w:spacing w:val="-5"/>
                <w:sz w:val="16"/>
              </w:rPr>
              <w:t>GER</w:t>
            </w:r>
          </w:p>
        </w:tc>
        <w:tc>
          <w:tcPr>
            <w:tcW w:w="972" w:type="dxa"/>
          </w:tcPr>
          <w:p w14:paraId="7151D29C" w14:textId="77777777" w:rsidR="004532FA" w:rsidRDefault="004532FA">
            <w:pPr>
              <w:pStyle w:val="TableParagraph"/>
              <w:spacing w:before="35"/>
              <w:rPr>
                <w:sz w:val="16"/>
              </w:rPr>
            </w:pPr>
          </w:p>
          <w:p w14:paraId="6B099AFD" w14:textId="77777777" w:rsidR="004532FA" w:rsidRDefault="00754871">
            <w:pPr>
              <w:pStyle w:val="TableParagraph"/>
              <w:ind w:left="11" w:right="11"/>
              <w:jc w:val="center"/>
              <w:rPr>
                <w:sz w:val="16"/>
              </w:rPr>
            </w:pPr>
            <w:r>
              <w:rPr>
                <w:spacing w:val="-2"/>
                <w:sz w:val="16"/>
              </w:rPr>
              <w:t>GCO004</w:t>
            </w:r>
          </w:p>
        </w:tc>
        <w:tc>
          <w:tcPr>
            <w:tcW w:w="1428" w:type="dxa"/>
          </w:tcPr>
          <w:p w14:paraId="6A8BC089" w14:textId="77777777" w:rsidR="004532FA" w:rsidRDefault="004532FA">
            <w:pPr>
              <w:pStyle w:val="TableParagraph"/>
              <w:spacing w:before="35"/>
              <w:rPr>
                <w:sz w:val="16"/>
              </w:rPr>
            </w:pPr>
          </w:p>
          <w:p w14:paraId="0E6645E1" w14:textId="77777777" w:rsidR="004532FA" w:rsidRDefault="00754871">
            <w:pPr>
              <w:pStyle w:val="TableParagraph"/>
              <w:ind w:left="98"/>
              <w:rPr>
                <w:sz w:val="16"/>
              </w:rPr>
            </w:pPr>
            <w:r>
              <w:rPr>
                <w:spacing w:val="-2"/>
                <w:sz w:val="16"/>
              </w:rPr>
              <w:t>dFecRecep</w:t>
            </w:r>
          </w:p>
        </w:tc>
        <w:tc>
          <w:tcPr>
            <w:tcW w:w="2096" w:type="dxa"/>
          </w:tcPr>
          <w:p w14:paraId="049370C1" w14:textId="77777777" w:rsidR="004532FA" w:rsidRDefault="00754871">
            <w:pPr>
              <w:pStyle w:val="TableParagraph"/>
              <w:spacing w:before="128"/>
              <w:ind w:left="98"/>
              <w:rPr>
                <w:sz w:val="16"/>
              </w:rPr>
            </w:pPr>
            <w:r>
              <w:rPr>
                <w:sz w:val="16"/>
              </w:rPr>
              <w:t>Fecha</w:t>
            </w:r>
            <w:r>
              <w:rPr>
                <w:spacing w:val="-12"/>
                <w:sz w:val="16"/>
              </w:rPr>
              <w:t xml:space="preserve"> </w:t>
            </w:r>
            <w:r>
              <w:rPr>
                <w:sz w:val="16"/>
              </w:rPr>
              <w:t>Estimada</w:t>
            </w:r>
            <w:r>
              <w:rPr>
                <w:spacing w:val="-11"/>
                <w:sz w:val="16"/>
              </w:rPr>
              <w:t xml:space="preserve"> </w:t>
            </w:r>
            <w:r>
              <w:rPr>
                <w:sz w:val="16"/>
              </w:rPr>
              <w:t xml:space="preserve">de </w:t>
            </w:r>
            <w:r>
              <w:rPr>
                <w:spacing w:val="-2"/>
                <w:sz w:val="16"/>
              </w:rPr>
              <w:t>Recepción</w:t>
            </w:r>
          </w:p>
        </w:tc>
        <w:tc>
          <w:tcPr>
            <w:tcW w:w="985" w:type="dxa"/>
          </w:tcPr>
          <w:p w14:paraId="27594F71" w14:textId="77777777" w:rsidR="004532FA" w:rsidRDefault="004532FA">
            <w:pPr>
              <w:pStyle w:val="TableParagraph"/>
              <w:spacing w:before="35"/>
              <w:rPr>
                <w:sz w:val="16"/>
              </w:rPr>
            </w:pPr>
          </w:p>
          <w:p w14:paraId="284965CA" w14:textId="77777777" w:rsidR="004532FA" w:rsidRDefault="00754871">
            <w:pPr>
              <w:pStyle w:val="TableParagraph"/>
              <w:ind w:right="171"/>
              <w:jc w:val="right"/>
              <w:rPr>
                <w:sz w:val="16"/>
              </w:rPr>
            </w:pPr>
            <w:r>
              <w:rPr>
                <w:spacing w:val="-2"/>
                <w:sz w:val="16"/>
              </w:rPr>
              <w:t>GCO001</w:t>
            </w:r>
          </w:p>
        </w:tc>
        <w:tc>
          <w:tcPr>
            <w:tcW w:w="718" w:type="dxa"/>
          </w:tcPr>
          <w:p w14:paraId="22D2B1A7" w14:textId="77777777" w:rsidR="004532FA" w:rsidRDefault="004532FA">
            <w:pPr>
              <w:pStyle w:val="TableParagraph"/>
              <w:spacing w:before="35"/>
              <w:rPr>
                <w:sz w:val="16"/>
              </w:rPr>
            </w:pPr>
          </w:p>
          <w:p w14:paraId="07F62126" w14:textId="77777777" w:rsidR="004532FA" w:rsidRDefault="00754871">
            <w:pPr>
              <w:pStyle w:val="TableParagraph"/>
              <w:ind w:left="1" w:right="1"/>
              <w:jc w:val="center"/>
              <w:rPr>
                <w:sz w:val="16"/>
              </w:rPr>
            </w:pPr>
            <w:r>
              <w:rPr>
                <w:spacing w:val="-10"/>
                <w:sz w:val="16"/>
              </w:rPr>
              <w:t>F</w:t>
            </w:r>
          </w:p>
        </w:tc>
        <w:tc>
          <w:tcPr>
            <w:tcW w:w="900" w:type="dxa"/>
          </w:tcPr>
          <w:p w14:paraId="08625B3E" w14:textId="77777777" w:rsidR="004532FA" w:rsidRDefault="004532FA">
            <w:pPr>
              <w:pStyle w:val="TableParagraph"/>
              <w:spacing w:before="35"/>
              <w:rPr>
                <w:sz w:val="16"/>
              </w:rPr>
            </w:pPr>
          </w:p>
          <w:p w14:paraId="405301FC" w14:textId="77777777" w:rsidR="004532FA" w:rsidRDefault="00754871">
            <w:pPr>
              <w:pStyle w:val="TableParagraph"/>
              <w:ind w:left="17" w:right="24"/>
              <w:jc w:val="center"/>
              <w:rPr>
                <w:sz w:val="16"/>
              </w:rPr>
            </w:pPr>
            <w:r>
              <w:rPr>
                <w:spacing w:val="-5"/>
                <w:sz w:val="16"/>
              </w:rPr>
              <w:t>19</w:t>
            </w:r>
          </w:p>
        </w:tc>
        <w:tc>
          <w:tcPr>
            <w:tcW w:w="828" w:type="dxa"/>
          </w:tcPr>
          <w:p w14:paraId="4B7FFDAF" w14:textId="77777777" w:rsidR="004532FA" w:rsidRDefault="004532FA">
            <w:pPr>
              <w:pStyle w:val="TableParagraph"/>
              <w:spacing w:before="35"/>
              <w:rPr>
                <w:sz w:val="16"/>
              </w:rPr>
            </w:pPr>
          </w:p>
          <w:p w14:paraId="0833F3F3" w14:textId="77777777" w:rsidR="004532FA" w:rsidRDefault="00754871">
            <w:pPr>
              <w:pStyle w:val="TableParagraph"/>
              <w:ind w:left="10" w:right="18"/>
              <w:jc w:val="center"/>
              <w:rPr>
                <w:sz w:val="16"/>
              </w:rPr>
            </w:pPr>
            <w:r>
              <w:rPr>
                <w:spacing w:val="-2"/>
                <w:sz w:val="16"/>
              </w:rPr>
              <w:t>0-</w:t>
            </w:r>
            <w:r>
              <w:rPr>
                <w:spacing w:val="-10"/>
                <w:sz w:val="16"/>
              </w:rPr>
              <w:t>1</w:t>
            </w:r>
          </w:p>
        </w:tc>
        <w:tc>
          <w:tcPr>
            <w:tcW w:w="3205" w:type="dxa"/>
          </w:tcPr>
          <w:p w14:paraId="4C226ECB" w14:textId="77777777" w:rsidR="004532FA" w:rsidRDefault="00754871">
            <w:pPr>
              <w:pStyle w:val="TableParagraph"/>
              <w:spacing w:before="34"/>
              <w:ind w:left="94" w:right="135"/>
              <w:rPr>
                <w:sz w:val="16"/>
              </w:rPr>
            </w:pPr>
            <w:r>
              <w:rPr>
                <w:sz w:val="16"/>
              </w:rPr>
              <w:t>Obligatorio si el tipo de Conformidad es Conformidad</w:t>
            </w:r>
            <w:r>
              <w:rPr>
                <w:spacing w:val="-10"/>
                <w:sz w:val="16"/>
              </w:rPr>
              <w:t xml:space="preserve"> </w:t>
            </w:r>
            <w:r>
              <w:rPr>
                <w:sz w:val="16"/>
              </w:rPr>
              <w:t>Parcial</w:t>
            </w:r>
            <w:r>
              <w:rPr>
                <w:spacing w:val="-9"/>
                <w:sz w:val="16"/>
              </w:rPr>
              <w:t xml:space="preserve"> </w:t>
            </w:r>
            <w:r>
              <w:rPr>
                <w:sz w:val="16"/>
              </w:rPr>
              <w:t>del</w:t>
            </w:r>
            <w:r>
              <w:rPr>
                <w:spacing w:val="-11"/>
                <w:sz w:val="16"/>
              </w:rPr>
              <w:t xml:space="preserve"> </w:t>
            </w:r>
            <w:r>
              <w:rPr>
                <w:sz w:val="16"/>
              </w:rPr>
              <w:t>DTE</w:t>
            </w:r>
            <w:r>
              <w:rPr>
                <w:spacing w:val="-9"/>
                <w:sz w:val="16"/>
              </w:rPr>
              <w:t xml:space="preserve"> </w:t>
            </w:r>
            <w:r>
              <w:rPr>
                <w:sz w:val="16"/>
              </w:rPr>
              <w:t xml:space="preserve">(GCO003= </w:t>
            </w:r>
            <w:r>
              <w:rPr>
                <w:spacing w:val="-6"/>
                <w:sz w:val="16"/>
              </w:rPr>
              <w:t>2)</w:t>
            </w:r>
          </w:p>
        </w:tc>
      </w:tr>
    </w:tbl>
    <w:p w14:paraId="2B1292C2" w14:textId="77777777" w:rsidR="004532FA" w:rsidRDefault="004532FA">
      <w:pPr>
        <w:spacing w:before="22"/>
      </w:pPr>
    </w:p>
    <w:p w14:paraId="0294F68B" w14:textId="77777777" w:rsidR="004532FA" w:rsidRDefault="00754871">
      <w:pPr>
        <w:pStyle w:val="Textoindependiente"/>
        <w:ind w:left="1063"/>
        <w:rPr>
          <w:rFonts w:ascii="Arial MT"/>
        </w:rPr>
      </w:pPr>
      <w:r>
        <w:rPr>
          <w:rFonts w:ascii="Arial MT"/>
          <w:color w:val="000000"/>
          <w:highlight w:val="green"/>
        </w:rPr>
        <w:t>Evento</w:t>
      </w:r>
      <w:r>
        <w:rPr>
          <w:rFonts w:ascii="Arial MT"/>
          <w:color w:val="000000"/>
          <w:spacing w:val="-6"/>
          <w:highlight w:val="green"/>
        </w:rPr>
        <w:t xml:space="preserve"> </w:t>
      </w:r>
      <w:r>
        <w:rPr>
          <w:rFonts w:ascii="Arial MT"/>
          <w:color w:val="000000"/>
          <w:highlight w:val="green"/>
        </w:rPr>
        <w:t>Disconformidad</w:t>
      </w:r>
      <w:r>
        <w:rPr>
          <w:rFonts w:ascii="Arial MT"/>
          <w:color w:val="000000"/>
          <w:spacing w:val="-6"/>
          <w:highlight w:val="green"/>
        </w:rPr>
        <w:t xml:space="preserve"> </w:t>
      </w:r>
      <w:r>
        <w:rPr>
          <w:rFonts w:ascii="Arial MT"/>
          <w:color w:val="000000"/>
          <w:highlight w:val="green"/>
        </w:rPr>
        <w:t>(Formato</w:t>
      </w:r>
      <w:r>
        <w:rPr>
          <w:rFonts w:ascii="Arial MT"/>
          <w:color w:val="000000"/>
          <w:spacing w:val="-6"/>
          <w:highlight w:val="green"/>
        </w:rPr>
        <w:t xml:space="preserve"> </w:t>
      </w:r>
      <w:r>
        <w:rPr>
          <w:rFonts w:ascii="Arial MT"/>
          <w:color w:val="000000"/>
          <w:highlight w:val="green"/>
        </w:rPr>
        <w:t>del</w:t>
      </w:r>
      <w:r>
        <w:rPr>
          <w:rFonts w:ascii="Arial MT"/>
          <w:color w:val="000000"/>
          <w:spacing w:val="-6"/>
          <w:highlight w:val="green"/>
        </w:rPr>
        <w:t xml:space="preserve"> </w:t>
      </w:r>
      <w:r>
        <w:rPr>
          <w:rFonts w:ascii="Arial MT"/>
          <w:color w:val="000000"/>
          <w:highlight w:val="green"/>
        </w:rPr>
        <w:t>evento</w:t>
      </w:r>
      <w:r>
        <w:rPr>
          <w:rFonts w:ascii="Arial MT"/>
          <w:color w:val="000000"/>
          <w:spacing w:val="-8"/>
          <w:highlight w:val="green"/>
        </w:rPr>
        <w:t xml:space="preserve"> </w:t>
      </w:r>
      <w:r>
        <w:rPr>
          <w:rFonts w:ascii="Arial MT"/>
          <w:color w:val="000000"/>
          <w:highlight w:val="green"/>
        </w:rPr>
        <w:t>de</w:t>
      </w:r>
      <w:r>
        <w:rPr>
          <w:rFonts w:ascii="Arial MT"/>
          <w:color w:val="000000"/>
          <w:spacing w:val="-5"/>
          <w:highlight w:val="green"/>
        </w:rPr>
        <w:t xml:space="preserve"> </w:t>
      </w:r>
      <w:r>
        <w:rPr>
          <w:rFonts w:ascii="Arial MT"/>
          <w:color w:val="000000"/>
          <w:spacing w:val="-2"/>
          <w:highlight w:val="green"/>
        </w:rPr>
        <w:t>Disconformidad)</w:t>
      </w:r>
    </w:p>
    <w:p w14:paraId="27C2F2B6" w14:textId="77777777" w:rsidR="004532FA" w:rsidRDefault="004532FA">
      <w:pPr>
        <w:spacing w:before="6" w:after="1"/>
        <w:rPr>
          <w:sz w:val="15"/>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737"/>
        <w:gridCol w:w="984"/>
        <w:gridCol w:w="1414"/>
        <w:gridCol w:w="2094"/>
        <w:gridCol w:w="985"/>
        <w:gridCol w:w="716"/>
        <w:gridCol w:w="901"/>
        <w:gridCol w:w="829"/>
        <w:gridCol w:w="3208"/>
      </w:tblGrid>
      <w:tr w:rsidR="004532FA" w14:paraId="0C5701CB" w14:textId="77777777">
        <w:trPr>
          <w:trHeight w:val="549"/>
        </w:trPr>
        <w:tc>
          <w:tcPr>
            <w:tcW w:w="737" w:type="dxa"/>
            <w:shd w:val="clear" w:color="auto" w:fill="A8D08D"/>
          </w:tcPr>
          <w:p w14:paraId="7CE5FD24" w14:textId="77777777" w:rsidR="004532FA" w:rsidRDefault="00754871">
            <w:pPr>
              <w:pStyle w:val="TableParagraph"/>
              <w:spacing w:before="183"/>
              <w:ind w:left="1"/>
              <w:jc w:val="center"/>
              <w:rPr>
                <w:sz w:val="16"/>
              </w:rPr>
            </w:pPr>
            <w:r>
              <w:rPr>
                <w:spacing w:val="-2"/>
                <w:sz w:val="16"/>
              </w:rPr>
              <w:t>Grupo</w:t>
            </w:r>
          </w:p>
        </w:tc>
        <w:tc>
          <w:tcPr>
            <w:tcW w:w="984" w:type="dxa"/>
            <w:shd w:val="clear" w:color="auto" w:fill="A8D08D"/>
          </w:tcPr>
          <w:p w14:paraId="1E2D5ACC" w14:textId="77777777" w:rsidR="004532FA" w:rsidRDefault="00754871">
            <w:pPr>
              <w:pStyle w:val="TableParagraph"/>
              <w:spacing w:before="183"/>
              <w:jc w:val="center"/>
              <w:rPr>
                <w:sz w:val="16"/>
              </w:rPr>
            </w:pPr>
            <w:r>
              <w:rPr>
                <w:spacing w:val="-5"/>
                <w:sz w:val="16"/>
              </w:rPr>
              <w:t>ID</w:t>
            </w:r>
          </w:p>
        </w:tc>
        <w:tc>
          <w:tcPr>
            <w:tcW w:w="1414" w:type="dxa"/>
            <w:shd w:val="clear" w:color="auto" w:fill="A8D08D"/>
          </w:tcPr>
          <w:p w14:paraId="4D00FC61" w14:textId="77777777" w:rsidR="004532FA" w:rsidRDefault="00754871">
            <w:pPr>
              <w:pStyle w:val="TableParagraph"/>
              <w:spacing w:before="183"/>
              <w:ind w:left="441"/>
              <w:rPr>
                <w:sz w:val="16"/>
              </w:rPr>
            </w:pPr>
            <w:r>
              <w:rPr>
                <w:spacing w:val="-2"/>
                <w:sz w:val="16"/>
              </w:rPr>
              <w:t>Campo</w:t>
            </w:r>
          </w:p>
        </w:tc>
        <w:tc>
          <w:tcPr>
            <w:tcW w:w="2094" w:type="dxa"/>
            <w:shd w:val="clear" w:color="auto" w:fill="A8D08D"/>
          </w:tcPr>
          <w:p w14:paraId="39DEFEE3" w14:textId="77777777" w:rsidR="004532FA" w:rsidRDefault="00754871">
            <w:pPr>
              <w:pStyle w:val="TableParagraph"/>
              <w:spacing w:before="183"/>
              <w:ind w:left="621"/>
              <w:rPr>
                <w:sz w:val="16"/>
              </w:rPr>
            </w:pPr>
            <w:r>
              <w:rPr>
                <w:spacing w:val="-2"/>
                <w:sz w:val="16"/>
              </w:rPr>
              <w:t>Descripción</w:t>
            </w:r>
          </w:p>
        </w:tc>
        <w:tc>
          <w:tcPr>
            <w:tcW w:w="985" w:type="dxa"/>
            <w:shd w:val="clear" w:color="auto" w:fill="A8D08D"/>
          </w:tcPr>
          <w:p w14:paraId="3AE528A6" w14:textId="77777777" w:rsidR="004532FA" w:rsidRDefault="00754871">
            <w:pPr>
              <w:pStyle w:val="TableParagraph"/>
              <w:spacing w:before="92"/>
              <w:ind w:left="272" w:right="266" w:firstLine="24"/>
              <w:rPr>
                <w:sz w:val="16"/>
              </w:rPr>
            </w:pPr>
            <w:r>
              <w:rPr>
                <w:spacing w:val="-4"/>
                <w:sz w:val="16"/>
              </w:rPr>
              <w:t xml:space="preserve">Nodo </w:t>
            </w:r>
            <w:r>
              <w:rPr>
                <w:spacing w:val="-2"/>
                <w:sz w:val="16"/>
              </w:rPr>
              <w:t>Padre</w:t>
            </w:r>
          </w:p>
        </w:tc>
        <w:tc>
          <w:tcPr>
            <w:tcW w:w="716" w:type="dxa"/>
            <w:shd w:val="clear" w:color="auto" w:fill="A8D08D"/>
          </w:tcPr>
          <w:p w14:paraId="04554E83" w14:textId="77777777" w:rsidR="004532FA" w:rsidRDefault="00754871">
            <w:pPr>
              <w:pStyle w:val="TableParagraph"/>
              <w:spacing w:before="92"/>
              <w:ind w:left="180" w:firstLine="12"/>
              <w:rPr>
                <w:sz w:val="16"/>
              </w:rPr>
            </w:pPr>
            <w:r>
              <w:rPr>
                <w:spacing w:val="-4"/>
                <w:sz w:val="16"/>
              </w:rPr>
              <w:t>Tipo Dato</w:t>
            </w:r>
          </w:p>
        </w:tc>
        <w:tc>
          <w:tcPr>
            <w:tcW w:w="901" w:type="dxa"/>
            <w:shd w:val="clear" w:color="auto" w:fill="A8D08D"/>
          </w:tcPr>
          <w:p w14:paraId="57B1A1C6" w14:textId="77777777" w:rsidR="004532FA" w:rsidRDefault="00754871">
            <w:pPr>
              <w:pStyle w:val="TableParagraph"/>
              <w:spacing w:before="183"/>
              <w:ind w:left="6" w:right="16"/>
              <w:jc w:val="center"/>
              <w:rPr>
                <w:sz w:val="16"/>
              </w:rPr>
            </w:pPr>
            <w:r>
              <w:rPr>
                <w:spacing w:val="-2"/>
                <w:sz w:val="16"/>
              </w:rPr>
              <w:t>Longitud</w:t>
            </w:r>
          </w:p>
        </w:tc>
        <w:tc>
          <w:tcPr>
            <w:tcW w:w="829" w:type="dxa"/>
            <w:shd w:val="clear" w:color="auto" w:fill="A8D08D"/>
          </w:tcPr>
          <w:p w14:paraId="54980CE2" w14:textId="77777777" w:rsidR="004532FA" w:rsidRDefault="00754871">
            <w:pPr>
              <w:pStyle w:val="TableParagraph"/>
              <w:spacing w:before="92"/>
              <w:ind w:left="301" w:right="122" w:hanging="188"/>
              <w:rPr>
                <w:sz w:val="16"/>
              </w:rPr>
            </w:pPr>
            <w:r>
              <w:rPr>
                <w:spacing w:val="-2"/>
                <w:sz w:val="16"/>
              </w:rPr>
              <w:t xml:space="preserve">Ocurren </w:t>
            </w:r>
            <w:r>
              <w:rPr>
                <w:spacing w:val="-4"/>
                <w:sz w:val="16"/>
              </w:rPr>
              <w:t>cia</w:t>
            </w:r>
          </w:p>
        </w:tc>
        <w:tc>
          <w:tcPr>
            <w:tcW w:w="3208" w:type="dxa"/>
            <w:shd w:val="clear" w:color="auto" w:fill="A8D08D"/>
          </w:tcPr>
          <w:p w14:paraId="68331FC7" w14:textId="77777777" w:rsidR="004532FA" w:rsidRDefault="00754871">
            <w:pPr>
              <w:pStyle w:val="TableParagraph"/>
              <w:spacing w:before="183"/>
              <w:ind w:left="1059"/>
              <w:rPr>
                <w:sz w:val="16"/>
              </w:rPr>
            </w:pPr>
            <w:r>
              <w:rPr>
                <w:spacing w:val="-2"/>
                <w:sz w:val="16"/>
              </w:rPr>
              <w:t>Observaciones</w:t>
            </w:r>
          </w:p>
        </w:tc>
      </w:tr>
      <w:tr w:rsidR="004532FA" w14:paraId="385ED39B" w14:textId="77777777">
        <w:trPr>
          <w:trHeight w:val="601"/>
        </w:trPr>
        <w:tc>
          <w:tcPr>
            <w:tcW w:w="737" w:type="dxa"/>
            <w:shd w:val="clear" w:color="auto" w:fill="D9D9D9"/>
          </w:tcPr>
          <w:p w14:paraId="00EC7CD3" w14:textId="77777777" w:rsidR="004532FA" w:rsidRDefault="004532FA">
            <w:pPr>
              <w:pStyle w:val="TableParagraph"/>
              <w:spacing w:before="25"/>
              <w:rPr>
                <w:sz w:val="16"/>
              </w:rPr>
            </w:pPr>
          </w:p>
          <w:p w14:paraId="0B7D6759" w14:textId="77777777" w:rsidR="004532FA" w:rsidRDefault="00754871">
            <w:pPr>
              <w:pStyle w:val="TableParagraph"/>
              <w:ind w:left="1"/>
              <w:jc w:val="center"/>
              <w:rPr>
                <w:sz w:val="16"/>
              </w:rPr>
            </w:pPr>
            <w:r>
              <w:rPr>
                <w:spacing w:val="-5"/>
                <w:sz w:val="16"/>
              </w:rPr>
              <w:t>GER</w:t>
            </w:r>
          </w:p>
        </w:tc>
        <w:tc>
          <w:tcPr>
            <w:tcW w:w="984" w:type="dxa"/>
            <w:shd w:val="clear" w:color="auto" w:fill="D9D9D9"/>
          </w:tcPr>
          <w:p w14:paraId="64F279C1" w14:textId="77777777" w:rsidR="004532FA" w:rsidRDefault="004532FA">
            <w:pPr>
              <w:pStyle w:val="TableParagraph"/>
              <w:spacing w:before="25"/>
              <w:rPr>
                <w:sz w:val="16"/>
              </w:rPr>
            </w:pPr>
          </w:p>
          <w:p w14:paraId="4535BDD6" w14:textId="77777777" w:rsidR="004532FA" w:rsidRDefault="00754871">
            <w:pPr>
              <w:pStyle w:val="TableParagraph"/>
              <w:jc w:val="center"/>
              <w:rPr>
                <w:sz w:val="16"/>
              </w:rPr>
            </w:pPr>
            <w:r>
              <w:rPr>
                <w:spacing w:val="-2"/>
                <w:sz w:val="16"/>
              </w:rPr>
              <w:t>GDI001</w:t>
            </w:r>
          </w:p>
        </w:tc>
        <w:tc>
          <w:tcPr>
            <w:tcW w:w="1414" w:type="dxa"/>
            <w:shd w:val="clear" w:color="auto" w:fill="D9D9D9"/>
          </w:tcPr>
          <w:p w14:paraId="39C09F4C" w14:textId="77777777" w:rsidR="004532FA" w:rsidRDefault="004532FA">
            <w:pPr>
              <w:pStyle w:val="TableParagraph"/>
              <w:spacing w:before="25"/>
              <w:rPr>
                <w:sz w:val="16"/>
              </w:rPr>
            </w:pPr>
          </w:p>
          <w:p w14:paraId="2DABF74F" w14:textId="77777777" w:rsidR="004532FA" w:rsidRDefault="00754871">
            <w:pPr>
              <w:pStyle w:val="TableParagraph"/>
              <w:ind w:left="96"/>
              <w:rPr>
                <w:sz w:val="16"/>
              </w:rPr>
            </w:pPr>
            <w:r>
              <w:rPr>
                <w:spacing w:val="-2"/>
                <w:sz w:val="16"/>
              </w:rPr>
              <w:t>rGeVeDisconf</w:t>
            </w:r>
          </w:p>
        </w:tc>
        <w:tc>
          <w:tcPr>
            <w:tcW w:w="2094" w:type="dxa"/>
            <w:shd w:val="clear" w:color="auto" w:fill="D9D9D9"/>
          </w:tcPr>
          <w:p w14:paraId="393B5D3A" w14:textId="77777777" w:rsidR="004532FA" w:rsidRDefault="00754871">
            <w:pPr>
              <w:pStyle w:val="TableParagraph"/>
              <w:spacing w:before="116"/>
              <w:ind w:left="96"/>
              <w:rPr>
                <w:sz w:val="16"/>
              </w:rPr>
            </w:pPr>
            <w:r>
              <w:rPr>
                <w:sz w:val="16"/>
              </w:rPr>
              <w:t>Raiz</w:t>
            </w:r>
            <w:r>
              <w:rPr>
                <w:spacing w:val="-12"/>
                <w:sz w:val="16"/>
              </w:rPr>
              <w:t xml:space="preserve"> </w:t>
            </w:r>
            <w:r>
              <w:rPr>
                <w:sz w:val="16"/>
              </w:rPr>
              <w:t>Gestión</w:t>
            </w:r>
            <w:r>
              <w:rPr>
                <w:spacing w:val="-11"/>
                <w:sz w:val="16"/>
              </w:rPr>
              <w:t xml:space="preserve"> </w:t>
            </w:r>
            <w:r>
              <w:rPr>
                <w:sz w:val="16"/>
              </w:rPr>
              <w:t>de</w:t>
            </w:r>
            <w:r>
              <w:rPr>
                <w:spacing w:val="-11"/>
                <w:sz w:val="16"/>
              </w:rPr>
              <w:t xml:space="preserve"> </w:t>
            </w:r>
            <w:r>
              <w:rPr>
                <w:sz w:val="16"/>
              </w:rPr>
              <w:t xml:space="preserve">Eventos </w:t>
            </w:r>
            <w:r>
              <w:rPr>
                <w:spacing w:val="-2"/>
                <w:sz w:val="16"/>
              </w:rPr>
              <w:t>Disconformidad</w:t>
            </w:r>
          </w:p>
        </w:tc>
        <w:tc>
          <w:tcPr>
            <w:tcW w:w="985" w:type="dxa"/>
            <w:shd w:val="clear" w:color="auto" w:fill="D9D9D9"/>
          </w:tcPr>
          <w:p w14:paraId="35745782" w14:textId="77777777" w:rsidR="004532FA" w:rsidRDefault="004532FA">
            <w:pPr>
              <w:pStyle w:val="TableParagraph"/>
              <w:spacing w:before="25"/>
              <w:rPr>
                <w:sz w:val="16"/>
              </w:rPr>
            </w:pPr>
          </w:p>
          <w:p w14:paraId="4B4DDD1C" w14:textId="77777777" w:rsidR="004532FA" w:rsidRDefault="00754871">
            <w:pPr>
              <w:pStyle w:val="TableParagraph"/>
              <w:jc w:val="center"/>
              <w:rPr>
                <w:sz w:val="16"/>
              </w:rPr>
            </w:pPr>
            <w:r>
              <w:rPr>
                <w:color w:val="000009"/>
                <w:spacing w:val="-2"/>
                <w:sz w:val="16"/>
              </w:rPr>
              <w:t>GDE007</w:t>
            </w:r>
          </w:p>
        </w:tc>
        <w:tc>
          <w:tcPr>
            <w:tcW w:w="716" w:type="dxa"/>
            <w:shd w:val="clear" w:color="auto" w:fill="D9D9D9"/>
          </w:tcPr>
          <w:p w14:paraId="05284E92" w14:textId="77777777" w:rsidR="004532FA" w:rsidRDefault="004532FA">
            <w:pPr>
              <w:pStyle w:val="TableParagraph"/>
              <w:spacing w:before="25"/>
              <w:rPr>
                <w:sz w:val="16"/>
              </w:rPr>
            </w:pPr>
          </w:p>
          <w:p w14:paraId="765AF0E1" w14:textId="77777777" w:rsidR="004532FA" w:rsidRDefault="00754871">
            <w:pPr>
              <w:pStyle w:val="TableParagraph"/>
              <w:ind w:right="5"/>
              <w:jc w:val="center"/>
              <w:rPr>
                <w:sz w:val="16"/>
              </w:rPr>
            </w:pPr>
            <w:r>
              <w:rPr>
                <w:spacing w:val="-10"/>
                <w:sz w:val="16"/>
              </w:rPr>
              <w:t>-</w:t>
            </w:r>
          </w:p>
        </w:tc>
        <w:tc>
          <w:tcPr>
            <w:tcW w:w="901" w:type="dxa"/>
            <w:shd w:val="clear" w:color="auto" w:fill="D9D9D9"/>
          </w:tcPr>
          <w:p w14:paraId="19D7F0A3" w14:textId="77777777" w:rsidR="004532FA" w:rsidRDefault="004532FA">
            <w:pPr>
              <w:pStyle w:val="TableParagraph"/>
              <w:spacing w:before="25"/>
              <w:rPr>
                <w:sz w:val="16"/>
              </w:rPr>
            </w:pPr>
          </w:p>
          <w:p w14:paraId="0C374B4D" w14:textId="77777777" w:rsidR="004532FA" w:rsidRDefault="00754871">
            <w:pPr>
              <w:pStyle w:val="TableParagraph"/>
              <w:ind w:left="6" w:right="15"/>
              <w:jc w:val="center"/>
              <w:rPr>
                <w:sz w:val="16"/>
              </w:rPr>
            </w:pPr>
            <w:r>
              <w:rPr>
                <w:spacing w:val="-10"/>
                <w:sz w:val="16"/>
              </w:rPr>
              <w:t>-</w:t>
            </w:r>
          </w:p>
        </w:tc>
        <w:tc>
          <w:tcPr>
            <w:tcW w:w="829" w:type="dxa"/>
            <w:shd w:val="clear" w:color="auto" w:fill="D9D9D9"/>
          </w:tcPr>
          <w:p w14:paraId="40507149" w14:textId="77777777" w:rsidR="004532FA" w:rsidRDefault="004532FA">
            <w:pPr>
              <w:pStyle w:val="TableParagraph"/>
              <w:spacing w:before="25"/>
              <w:rPr>
                <w:sz w:val="16"/>
              </w:rPr>
            </w:pPr>
          </w:p>
          <w:p w14:paraId="6916CCB7" w14:textId="77777777" w:rsidR="004532FA" w:rsidRDefault="00754871">
            <w:pPr>
              <w:pStyle w:val="TableParagraph"/>
              <w:ind w:right="7"/>
              <w:jc w:val="center"/>
              <w:rPr>
                <w:sz w:val="16"/>
              </w:rPr>
            </w:pPr>
            <w:r>
              <w:rPr>
                <w:spacing w:val="-10"/>
                <w:sz w:val="16"/>
              </w:rPr>
              <w:t>-</w:t>
            </w:r>
          </w:p>
        </w:tc>
        <w:tc>
          <w:tcPr>
            <w:tcW w:w="3208" w:type="dxa"/>
            <w:shd w:val="clear" w:color="auto" w:fill="D9D9D9"/>
          </w:tcPr>
          <w:p w14:paraId="2AB88876" w14:textId="77777777" w:rsidR="004532FA" w:rsidRDefault="004532FA">
            <w:pPr>
              <w:pStyle w:val="TableParagraph"/>
              <w:spacing w:before="25"/>
              <w:rPr>
                <w:sz w:val="16"/>
              </w:rPr>
            </w:pPr>
          </w:p>
          <w:p w14:paraId="0457D3A3" w14:textId="77777777" w:rsidR="004532FA" w:rsidRDefault="00754871">
            <w:pPr>
              <w:pStyle w:val="TableParagraph"/>
              <w:ind w:left="94"/>
              <w:rPr>
                <w:sz w:val="16"/>
              </w:rPr>
            </w:pPr>
            <w:r>
              <w:rPr>
                <w:sz w:val="16"/>
              </w:rPr>
              <w:t>Elemento</w:t>
            </w:r>
            <w:r>
              <w:rPr>
                <w:spacing w:val="-9"/>
                <w:sz w:val="16"/>
              </w:rPr>
              <w:t xml:space="preserve"> </w:t>
            </w:r>
            <w:r>
              <w:rPr>
                <w:spacing w:val="-4"/>
                <w:sz w:val="16"/>
              </w:rPr>
              <w:t>raíz</w:t>
            </w:r>
          </w:p>
        </w:tc>
      </w:tr>
      <w:tr w:rsidR="004532FA" w14:paraId="5FD726E4" w14:textId="77777777">
        <w:trPr>
          <w:trHeight w:val="504"/>
        </w:trPr>
        <w:tc>
          <w:tcPr>
            <w:tcW w:w="737" w:type="dxa"/>
          </w:tcPr>
          <w:p w14:paraId="28E8AE69" w14:textId="77777777" w:rsidR="004532FA" w:rsidRDefault="00754871">
            <w:pPr>
              <w:pStyle w:val="TableParagraph"/>
              <w:spacing w:before="159"/>
              <w:ind w:left="1"/>
              <w:jc w:val="center"/>
              <w:rPr>
                <w:sz w:val="16"/>
              </w:rPr>
            </w:pPr>
            <w:r>
              <w:rPr>
                <w:spacing w:val="-5"/>
                <w:sz w:val="16"/>
              </w:rPr>
              <w:t>GER</w:t>
            </w:r>
          </w:p>
        </w:tc>
        <w:tc>
          <w:tcPr>
            <w:tcW w:w="984" w:type="dxa"/>
          </w:tcPr>
          <w:p w14:paraId="0177C877" w14:textId="77777777" w:rsidR="004532FA" w:rsidRDefault="00754871">
            <w:pPr>
              <w:pStyle w:val="TableParagraph"/>
              <w:spacing w:before="159"/>
              <w:jc w:val="center"/>
              <w:rPr>
                <w:sz w:val="16"/>
              </w:rPr>
            </w:pPr>
            <w:r>
              <w:rPr>
                <w:spacing w:val="-2"/>
                <w:sz w:val="16"/>
              </w:rPr>
              <w:t>GDI002</w:t>
            </w:r>
          </w:p>
        </w:tc>
        <w:tc>
          <w:tcPr>
            <w:tcW w:w="1414" w:type="dxa"/>
          </w:tcPr>
          <w:p w14:paraId="6B523A4B" w14:textId="77777777" w:rsidR="004532FA" w:rsidRDefault="00754871">
            <w:pPr>
              <w:pStyle w:val="TableParagraph"/>
              <w:spacing w:before="159"/>
              <w:ind w:left="96"/>
              <w:rPr>
                <w:sz w:val="16"/>
              </w:rPr>
            </w:pPr>
            <w:r>
              <w:rPr>
                <w:spacing w:val="-5"/>
                <w:sz w:val="16"/>
              </w:rPr>
              <w:t>Id</w:t>
            </w:r>
          </w:p>
        </w:tc>
        <w:tc>
          <w:tcPr>
            <w:tcW w:w="2094" w:type="dxa"/>
          </w:tcPr>
          <w:p w14:paraId="4C9350DF" w14:textId="77777777" w:rsidR="004532FA" w:rsidRDefault="00754871">
            <w:pPr>
              <w:pStyle w:val="TableParagraph"/>
              <w:spacing w:before="159"/>
              <w:ind w:left="96"/>
              <w:rPr>
                <w:sz w:val="16"/>
              </w:rPr>
            </w:pPr>
            <w:r>
              <w:rPr>
                <w:sz w:val="16"/>
              </w:rPr>
              <w:t>CDC</w:t>
            </w:r>
            <w:r>
              <w:rPr>
                <w:spacing w:val="-4"/>
                <w:sz w:val="16"/>
              </w:rPr>
              <w:t xml:space="preserve"> </w:t>
            </w:r>
            <w:r>
              <w:rPr>
                <w:sz w:val="16"/>
              </w:rPr>
              <w:t>del</w:t>
            </w:r>
            <w:r>
              <w:rPr>
                <w:spacing w:val="-1"/>
                <w:sz w:val="16"/>
              </w:rPr>
              <w:t xml:space="preserve"> </w:t>
            </w:r>
            <w:r>
              <w:rPr>
                <w:spacing w:val="-5"/>
                <w:sz w:val="16"/>
              </w:rPr>
              <w:t>DTE</w:t>
            </w:r>
          </w:p>
        </w:tc>
        <w:tc>
          <w:tcPr>
            <w:tcW w:w="985" w:type="dxa"/>
          </w:tcPr>
          <w:p w14:paraId="4A926988" w14:textId="77777777" w:rsidR="004532FA" w:rsidRDefault="00754871">
            <w:pPr>
              <w:pStyle w:val="TableParagraph"/>
              <w:spacing w:before="73"/>
              <w:jc w:val="center"/>
              <w:rPr>
                <w:sz w:val="16"/>
              </w:rPr>
            </w:pPr>
            <w:r>
              <w:rPr>
                <w:spacing w:val="-2"/>
                <w:sz w:val="16"/>
              </w:rPr>
              <w:t>GDI001</w:t>
            </w:r>
          </w:p>
        </w:tc>
        <w:tc>
          <w:tcPr>
            <w:tcW w:w="716" w:type="dxa"/>
          </w:tcPr>
          <w:p w14:paraId="6DE75D2C" w14:textId="77777777" w:rsidR="004532FA" w:rsidRDefault="00754871">
            <w:pPr>
              <w:pStyle w:val="TableParagraph"/>
              <w:spacing w:before="159"/>
              <w:ind w:right="5"/>
              <w:jc w:val="center"/>
              <w:rPr>
                <w:sz w:val="16"/>
              </w:rPr>
            </w:pPr>
            <w:r>
              <w:rPr>
                <w:spacing w:val="-10"/>
                <w:sz w:val="16"/>
              </w:rPr>
              <w:t>N</w:t>
            </w:r>
          </w:p>
        </w:tc>
        <w:tc>
          <w:tcPr>
            <w:tcW w:w="901" w:type="dxa"/>
          </w:tcPr>
          <w:p w14:paraId="5FEE47DC" w14:textId="77777777" w:rsidR="004532FA" w:rsidRDefault="00754871">
            <w:pPr>
              <w:pStyle w:val="TableParagraph"/>
              <w:spacing w:before="159"/>
              <w:ind w:left="6" w:right="16"/>
              <w:jc w:val="center"/>
              <w:rPr>
                <w:sz w:val="16"/>
              </w:rPr>
            </w:pPr>
            <w:r>
              <w:rPr>
                <w:spacing w:val="-5"/>
                <w:sz w:val="16"/>
              </w:rPr>
              <w:t>44</w:t>
            </w:r>
          </w:p>
        </w:tc>
        <w:tc>
          <w:tcPr>
            <w:tcW w:w="829" w:type="dxa"/>
          </w:tcPr>
          <w:p w14:paraId="5347ABE5" w14:textId="77777777" w:rsidR="004532FA" w:rsidRDefault="00754871">
            <w:pPr>
              <w:pStyle w:val="TableParagraph"/>
              <w:spacing w:before="159"/>
              <w:ind w:right="7"/>
              <w:jc w:val="center"/>
              <w:rPr>
                <w:sz w:val="16"/>
              </w:rPr>
            </w:pPr>
            <w:r>
              <w:rPr>
                <w:spacing w:val="-2"/>
                <w:sz w:val="16"/>
              </w:rPr>
              <w:t>1-</w:t>
            </w:r>
            <w:r>
              <w:rPr>
                <w:spacing w:val="-10"/>
                <w:sz w:val="16"/>
              </w:rPr>
              <w:t>1</w:t>
            </w:r>
          </w:p>
        </w:tc>
        <w:tc>
          <w:tcPr>
            <w:tcW w:w="3208" w:type="dxa"/>
          </w:tcPr>
          <w:p w14:paraId="7F9A5C62" w14:textId="77777777" w:rsidR="004532FA" w:rsidRDefault="00754871">
            <w:pPr>
              <w:pStyle w:val="TableParagraph"/>
              <w:spacing w:before="159"/>
              <w:ind w:left="94"/>
              <w:rPr>
                <w:sz w:val="16"/>
              </w:rPr>
            </w:pPr>
            <w:r>
              <w:rPr>
                <w:sz w:val="16"/>
              </w:rPr>
              <w:t>Corresponde</w:t>
            </w:r>
            <w:r>
              <w:rPr>
                <w:spacing w:val="-3"/>
                <w:sz w:val="16"/>
              </w:rPr>
              <w:t xml:space="preserve"> </w:t>
            </w:r>
            <w:r>
              <w:rPr>
                <w:sz w:val="16"/>
              </w:rPr>
              <w:t>al</w:t>
            </w:r>
            <w:r>
              <w:rPr>
                <w:spacing w:val="-2"/>
                <w:sz w:val="16"/>
              </w:rPr>
              <w:t xml:space="preserve"> </w:t>
            </w:r>
            <w:r>
              <w:rPr>
                <w:sz w:val="16"/>
              </w:rPr>
              <w:t>CDC</w:t>
            </w:r>
            <w:r>
              <w:rPr>
                <w:spacing w:val="-3"/>
                <w:sz w:val="16"/>
              </w:rPr>
              <w:t xml:space="preserve"> </w:t>
            </w:r>
            <w:r>
              <w:rPr>
                <w:sz w:val="16"/>
              </w:rPr>
              <w:t>de</w:t>
            </w:r>
            <w:r>
              <w:rPr>
                <w:spacing w:val="-3"/>
                <w:sz w:val="16"/>
              </w:rPr>
              <w:t xml:space="preserve"> </w:t>
            </w:r>
            <w:r>
              <w:rPr>
                <w:sz w:val="16"/>
              </w:rPr>
              <w:t>un</w:t>
            </w:r>
            <w:r>
              <w:rPr>
                <w:spacing w:val="-2"/>
                <w:sz w:val="16"/>
              </w:rPr>
              <w:t xml:space="preserve"> </w:t>
            </w:r>
            <w:r>
              <w:rPr>
                <w:spacing w:val="-5"/>
                <w:sz w:val="16"/>
              </w:rPr>
              <w:t>DTE</w:t>
            </w:r>
          </w:p>
        </w:tc>
      </w:tr>
      <w:tr w:rsidR="004532FA" w14:paraId="73BE5514" w14:textId="77777777">
        <w:trPr>
          <w:trHeight w:val="503"/>
        </w:trPr>
        <w:tc>
          <w:tcPr>
            <w:tcW w:w="737" w:type="dxa"/>
          </w:tcPr>
          <w:p w14:paraId="5BFBEC71" w14:textId="77777777" w:rsidR="004532FA" w:rsidRDefault="00754871">
            <w:pPr>
              <w:pStyle w:val="TableParagraph"/>
              <w:spacing w:before="159"/>
              <w:ind w:left="1"/>
              <w:jc w:val="center"/>
              <w:rPr>
                <w:sz w:val="16"/>
              </w:rPr>
            </w:pPr>
            <w:r>
              <w:rPr>
                <w:spacing w:val="-5"/>
                <w:sz w:val="16"/>
              </w:rPr>
              <w:t>GER</w:t>
            </w:r>
          </w:p>
        </w:tc>
        <w:tc>
          <w:tcPr>
            <w:tcW w:w="984" w:type="dxa"/>
          </w:tcPr>
          <w:p w14:paraId="6AAA8F4D" w14:textId="77777777" w:rsidR="004532FA" w:rsidRDefault="00754871">
            <w:pPr>
              <w:pStyle w:val="TableParagraph"/>
              <w:spacing w:before="159"/>
              <w:jc w:val="center"/>
              <w:rPr>
                <w:sz w:val="16"/>
              </w:rPr>
            </w:pPr>
            <w:r>
              <w:rPr>
                <w:spacing w:val="-2"/>
                <w:sz w:val="16"/>
              </w:rPr>
              <w:t>GDI004</w:t>
            </w:r>
          </w:p>
        </w:tc>
        <w:tc>
          <w:tcPr>
            <w:tcW w:w="1414" w:type="dxa"/>
          </w:tcPr>
          <w:p w14:paraId="2C487E86" w14:textId="77777777" w:rsidR="004532FA" w:rsidRDefault="00754871">
            <w:pPr>
              <w:pStyle w:val="TableParagraph"/>
              <w:spacing w:before="159"/>
              <w:ind w:left="96"/>
              <w:rPr>
                <w:sz w:val="16"/>
              </w:rPr>
            </w:pPr>
            <w:r>
              <w:rPr>
                <w:spacing w:val="-2"/>
                <w:sz w:val="16"/>
              </w:rPr>
              <w:t>mOtEve</w:t>
            </w:r>
          </w:p>
        </w:tc>
        <w:tc>
          <w:tcPr>
            <w:tcW w:w="2094" w:type="dxa"/>
          </w:tcPr>
          <w:p w14:paraId="742AB6B0" w14:textId="77777777" w:rsidR="004532FA" w:rsidRDefault="00754871">
            <w:pPr>
              <w:pStyle w:val="TableParagraph"/>
              <w:spacing w:before="159"/>
              <w:ind w:left="96"/>
              <w:rPr>
                <w:sz w:val="16"/>
              </w:rPr>
            </w:pPr>
            <w:r>
              <w:rPr>
                <w:sz w:val="16"/>
              </w:rPr>
              <w:t>Motivo</w:t>
            </w:r>
            <w:r>
              <w:rPr>
                <w:spacing w:val="-5"/>
                <w:sz w:val="16"/>
              </w:rPr>
              <w:t xml:space="preserve"> </w:t>
            </w:r>
            <w:r>
              <w:rPr>
                <w:sz w:val="16"/>
              </w:rPr>
              <w:t>del</w:t>
            </w:r>
            <w:r>
              <w:rPr>
                <w:spacing w:val="-4"/>
                <w:sz w:val="16"/>
              </w:rPr>
              <w:t xml:space="preserve"> </w:t>
            </w:r>
            <w:r>
              <w:rPr>
                <w:spacing w:val="-2"/>
                <w:sz w:val="16"/>
              </w:rPr>
              <w:t>Evento</w:t>
            </w:r>
          </w:p>
        </w:tc>
        <w:tc>
          <w:tcPr>
            <w:tcW w:w="985" w:type="dxa"/>
          </w:tcPr>
          <w:p w14:paraId="25AF803D" w14:textId="77777777" w:rsidR="004532FA" w:rsidRDefault="00754871">
            <w:pPr>
              <w:pStyle w:val="TableParagraph"/>
              <w:spacing w:before="73"/>
              <w:jc w:val="center"/>
              <w:rPr>
                <w:sz w:val="16"/>
              </w:rPr>
            </w:pPr>
            <w:r>
              <w:rPr>
                <w:spacing w:val="-2"/>
                <w:sz w:val="16"/>
              </w:rPr>
              <w:t>GDI001</w:t>
            </w:r>
          </w:p>
        </w:tc>
        <w:tc>
          <w:tcPr>
            <w:tcW w:w="716" w:type="dxa"/>
          </w:tcPr>
          <w:p w14:paraId="58D77934" w14:textId="77777777" w:rsidR="004532FA" w:rsidRDefault="00754871">
            <w:pPr>
              <w:pStyle w:val="TableParagraph"/>
              <w:spacing w:before="159"/>
              <w:ind w:right="4"/>
              <w:jc w:val="center"/>
              <w:rPr>
                <w:sz w:val="16"/>
              </w:rPr>
            </w:pPr>
            <w:r>
              <w:rPr>
                <w:spacing w:val="-10"/>
                <w:sz w:val="16"/>
              </w:rPr>
              <w:t>A</w:t>
            </w:r>
          </w:p>
        </w:tc>
        <w:tc>
          <w:tcPr>
            <w:tcW w:w="901" w:type="dxa"/>
          </w:tcPr>
          <w:p w14:paraId="5D519FF2" w14:textId="77777777" w:rsidR="004532FA" w:rsidRDefault="00754871">
            <w:pPr>
              <w:pStyle w:val="TableParagraph"/>
              <w:spacing w:before="159"/>
              <w:ind w:left="6" w:right="16"/>
              <w:jc w:val="center"/>
              <w:rPr>
                <w:sz w:val="16"/>
              </w:rPr>
            </w:pPr>
            <w:r>
              <w:rPr>
                <w:spacing w:val="-2"/>
                <w:sz w:val="16"/>
              </w:rPr>
              <w:t>5-</w:t>
            </w:r>
            <w:r>
              <w:rPr>
                <w:spacing w:val="-5"/>
                <w:sz w:val="16"/>
              </w:rPr>
              <w:t>500</w:t>
            </w:r>
          </w:p>
        </w:tc>
        <w:tc>
          <w:tcPr>
            <w:tcW w:w="829" w:type="dxa"/>
          </w:tcPr>
          <w:p w14:paraId="1F7201E0" w14:textId="77777777" w:rsidR="004532FA" w:rsidRDefault="00754871">
            <w:pPr>
              <w:pStyle w:val="TableParagraph"/>
              <w:spacing w:before="159"/>
              <w:ind w:right="7"/>
              <w:jc w:val="center"/>
              <w:rPr>
                <w:sz w:val="16"/>
              </w:rPr>
            </w:pPr>
            <w:r>
              <w:rPr>
                <w:spacing w:val="-2"/>
                <w:sz w:val="16"/>
              </w:rPr>
              <w:t>1-</w:t>
            </w:r>
            <w:r>
              <w:rPr>
                <w:spacing w:val="-10"/>
                <w:sz w:val="16"/>
              </w:rPr>
              <w:t>1</w:t>
            </w:r>
          </w:p>
        </w:tc>
        <w:tc>
          <w:tcPr>
            <w:tcW w:w="3208" w:type="dxa"/>
          </w:tcPr>
          <w:p w14:paraId="73BEA49F" w14:textId="77777777" w:rsidR="004532FA" w:rsidRDefault="004532FA">
            <w:pPr>
              <w:pStyle w:val="TableParagraph"/>
              <w:rPr>
                <w:rFonts w:ascii="Times New Roman"/>
                <w:sz w:val="16"/>
              </w:rPr>
            </w:pPr>
          </w:p>
        </w:tc>
      </w:tr>
    </w:tbl>
    <w:p w14:paraId="67D2E111" w14:textId="77777777" w:rsidR="004532FA" w:rsidRDefault="004532FA">
      <w:pPr>
        <w:pStyle w:val="TableParagraph"/>
        <w:rPr>
          <w:rFonts w:ascii="Times New Roman"/>
          <w:sz w:val="16"/>
        </w:rPr>
        <w:sectPr w:rsidR="004532FA">
          <w:pgSz w:w="15840" w:h="12240" w:orient="landscape"/>
          <w:pgMar w:top="2120" w:right="1275" w:bottom="1380" w:left="708" w:header="763" w:footer="1101" w:gutter="0"/>
          <w:cols w:space="720"/>
        </w:sectPr>
      </w:pPr>
    </w:p>
    <w:p w14:paraId="20112C4F" w14:textId="77777777" w:rsidR="004532FA" w:rsidRDefault="004532FA"/>
    <w:p w14:paraId="4DDD9217" w14:textId="77777777" w:rsidR="004532FA" w:rsidRDefault="004532FA">
      <w:pPr>
        <w:spacing w:before="130"/>
      </w:pPr>
    </w:p>
    <w:p w14:paraId="483A4975" w14:textId="77777777" w:rsidR="004532FA" w:rsidRDefault="00754871">
      <w:pPr>
        <w:pStyle w:val="Textoindependiente"/>
        <w:spacing w:before="1"/>
        <w:ind w:left="1063"/>
        <w:rPr>
          <w:rFonts w:ascii="Arial MT"/>
        </w:rPr>
      </w:pPr>
      <w:r>
        <w:rPr>
          <w:rFonts w:ascii="Arial MT"/>
          <w:color w:val="000000"/>
          <w:highlight w:val="green"/>
        </w:rPr>
        <w:t>Evento</w:t>
      </w:r>
      <w:r>
        <w:rPr>
          <w:rFonts w:ascii="Arial MT"/>
          <w:color w:val="000000"/>
          <w:spacing w:val="-10"/>
          <w:highlight w:val="green"/>
        </w:rPr>
        <w:t xml:space="preserve"> </w:t>
      </w:r>
      <w:r>
        <w:rPr>
          <w:rFonts w:ascii="Arial MT"/>
          <w:color w:val="000000"/>
          <w:highlight w:val="green"/>
        </w:rPr>
        <w:t>Desconocimiento</w:t>
      </w:r>
      <w:r>
        <w:rPr>
          <w:rFonts w:ascii="Arial MT"/>
          <w:color w:val="000000"/>
          <w:spacing w:val="-10"/>
          <w:highlight w:val="green"/>
        </w:rPr>
        <w:t xml:space="preserve"> </w:t>
      </w:r>
      <w:r>
        <w:rPr>
          <w:rFonts w:ascii="Arial MT"/>
          <w:color w:val="000000"/>
          <w:highlight w:val="green"/>
        </w:rPr>
        <w:t>DE/DTE</w:t>
      </w:r>
      <w:r>
        <w:rPr>
          <w:rFonts w:ascii="Arial MT"/>
          <w:color w:val="000000"/>
          <w:spacing w:val="-9"/>
          <w:highlight w:val="green"/>
        </w:rPr>
        <w:t xml:space="preserve"> </w:t>
      </w:r>
      <w:r>
        <w:rPr>
          <w:rFonts w:ascii="Arial MT"/>
          <w:color w:val="000000"/>
          <w:highlight w:val="green"/>
        </w:rPr>
        <w:t>(Formato</w:t>
      </w:r>
      <w:r>
        <w:rPr>
          <w:rFonts w:ascii="Arial MT"/>
          <w:color w:val="000000"/>
          <w:spacing w:val="-9"/>
          <w:highlight w:val="green"/>
        </w:rPr>
        <w:t xml:space="preserve"> </w:t>
      </w:r>
      <w:r>
        <w:rPr>
          <w:rFonts w:ascii="Arial MT"/>
          <w:color w:val="000000"/>
          <w:highlight w:val="green"/>
        </w:rPr>
        <w:t>del</w:t>
      </w:r>
      <w:r>
        <w:rPr>
          <w:rFonts w:ascii="Arial MT"/>
          <w:color w:val="000000"/>
          <w:spacing w:val="-8"/>
          <w:highlight w:val="green"/>
        </w:rPr>
        <w:t xml:space="preserve"> </w:t>
      </w:r>
      <w:r>
        <w:rPr>
          <w:rFonts w:ascii="Arial MT"/>
          <w:color w:val="000000"/>
          <w:highlight w:val="green"/>
        </w:rPr>
        <w:t>evento</w:t>
      </w:r>
      <w:r>
        <w:rPr>
          <w:rFonts w:ascii="Arial MT"/>
          <w:color w:val="000000"/>
          <w:spacing w:val="-8"/>
          <w:highlight w:val="green"/>
        </w:rPr>
        <w:t xml:space="preserve"> </w:t>
      </w:r>
      <w:r>
        <w:rPr>
          <w:rFonts w:ascii="Arial MT"/>
          <w:color w:val="000000"/>
          <w:highlight w:val="green"/>
        </w:rPr>
        <w:t>de</w:t>
      </w:r>
      <w:r>
        <w:rPr>
          <w:rFonts w:ascii="Arial MT"/>
          <w:color w:val="000000"/>
          <w:spacing w:val="-10"/>
          <w:highlight w:val="green"/>
        </w:rPr>
        <w:t xml:space="preserve"> </w:t>
      </w:r>
      <w:r>
        <w:rPr>
          <w:rFonts w:ascii="Arial MT"/>
          <w:color w:val="000000"/>
          <w:highlight w:val="green"/>
        </w:rPr>
        <w:t>Desconocimiento</w:t>
      </w:r>
      <w:r>
        <w:rPr>
          <w:rFonts w:ascii="Arial MT"/>
          <w:color w:val="000000"/>
          <w:spacing w:val="-7"/>
          <w:highlight w:val="green"/>
        </w:rPr>
        <w:t xml:space="preserve"> </w:t>
      </w:r>
      <w:r>
        <w:rPr>
          <w:rFonts w:ascii="Arial MT"/>
          <w:color w:val="000000"/>
          <w:spacing w:val="-2"/>
          <w:highlight w:val="green"/>
        </w:rPr>
        <w:t>DE/DTE)</w:t>
      </w:r>
    </w:p>
    <w:p w14:paraId="7F20E3D1" w14:textId="77777777" w:rsidR="004532FA" w:rsidRDefault="004532FA">
      <w:pPr>
        <w:spacing w:before="8" w:after="1"/>
        <w:rPr>
          <w:sz w:val="15"/>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89"/>
        <w:gridCol w:w="998"/>
        <w:gridCol w:w="1442"/>
        <w:gridCol w:w="1839"/>
        <w:gridCol w:w="1241"/>
        <w:gridCol w:w="717"/>
        <w:gridCol w:w="899"/>
        <w:gridCol w:w="827"/>
        <w:gridCol w:w="3192"/>
      </w:tblGrid>
      <w:tr w:rsidR="004532FA" w14:paraId="66EA4470" w14:textId="77777777">
        <w:trPr>
          <w:trHeight w:val="546"/>
        </w:trPr>
        <w:tc>
          <w:tcPr>
            <w:tcW w:w="689" w:type="dxa"/>
            <w:shd w:val="clear" w:color="auto" w:fill="A8D08D"/>
          </w:tcPr>
          <w:p w14:paraId="2BD0D2B8" w14:textId="77777777" w:rsidR="004532FA" w:rsidRDefault="00754871">
            <w:pPr>
              <w:pStyle w:val="TableParagraph"/>
              <w:spacing w:before="183"/>
              <w:ind w:left="2" w:right="1"/>
              <w:jc w:val="center"/>
              <w:rPr>
                <w:sz w:val="16"/>
              </w:rPr>
            </w:pPr>
            <w:r>
              <w:rPr>
                <w:spacing w:val="-2"/>
                <w:sz w:val="16"/>
              </w:rPr>
              <w:t>Grupo</w:t>
            </w:r>
          </w:p>
        </w:tc>
        <w:tc>
          <w:tcPr>
            <w:tcW w:w="998" w:type="dxa"/>
            <w:shd w:val="clear" w:color="auto" w:fill="A8D08D"/>
          </w:tcPr>
          <w:p w14:paraId="0530B82F" w14:textId="77777777" w:rsidR="004532FA" w:rsidRDefault="00754871">
            <w:pPr>
              <w:pStyle w:val="TableParagraph"/>
              <w:spacing w:before="183"/>
              <w:jc w:val="center"/>
              <w:rPr>
                <w:sz w:val="16"/>
              </w:rPr>
            </w:pPr>
            <w:r>
              <w:rPr>
                <w:spacing w:val="-5"/>
                <w:sz w:val="16"/>
              </w:rPr>
              <w:t>ID</w:t>
            </w:r>
          </w:p>
        </w:tc>
        <w:tc>
          <w:tcPr>
            <w:tcW w:w="1442" w:type="dxa"/>
            <w:shd w:val="clear" w:color="auto" w:fill="A8D08D"/>
          </w:tcPr>
          <w:p w14:paraId="3916A6A9" w14:textId="77777777" w:rsidR="004532FA" w:rsidRDefault="00754871">
            <w:pPr>
              <w:pStyle w:val="TableParagraph"/>
              <w:spacing w:before="183"/>
              <w:ind w:left="9" w:right="7"/>
              <w:jc w:val="center"/>
              <w:rPr>
                <w:sz w:val="16"/>
              </w:rPr>
            </w:pPr>
            <w:r>
              <w:rPr>
                <w:spacing w:val="-2"/>
                <w:sz w:val="16"/>
              </w:rPr>
              <w:t>Campo</w:t>
            </w:r>
          </w:p>
        </w:tc>
        <w:tc>
          <w:tcPr>
            <w:tcW w:w="1839" w:type="dxa"/>
            <w:shd w:val="clear" w:color="auto" w:fill="A8D08D"/>
          </w:tcPr>
          <w:p w14:paraId="35047517" w14:textId="77777777" w:rsidR="004532FA" w:rsidRDefault="00754871">
            <w:pPr>
              <w:pStyle w:val="TableParagraph"/>
              <w:spacing w:before="183"/>
              <w:ind w:left="498"/>
              <w:rPr>
                <w:sz w:val="16"/>
              </w:rPr>
            </w:pPr>
            <w:r>
              <w:rPr>
                <w:spacing w:val="-2"/>
                <w:sz w:val="16"/>
              </w:rPr>
              <w:t>Descripción</w:t>
            </w:r>
          </w:p>
        </w:tc>
        <w:tc>
          <w:tcPr>
            <w:tcW w:w="1241" w:type="dxa"/>
            <w:shd w:val="clear" w:color="auto" w:fill="A8D08D"/>
          </w:tcPr>
          <w:p w14:paraId="070CC914" w14:textId="77777777" w:rsidR="004532FA" w:rsidRDefault="00754871">
            <w:pPr>
              <w:pStyle w:val="TableParagraph"/>
              <w:spacing w:before="183"/>
              <w:jc w:val="center"/>
              <w:rPr>
                <w:sz w:val="16"/>
              </w:rPr>
            </w:pPr>
            <w:r>
              <w:rPr>
                <w:sz w:val="16"/>
              </w:rPr>
              <w:t>Nodo</w:t>
            </w:r>
            <w:r>
              <w:rPr>
                <w:spacing w:val="-3"/>
                <w:sz w:val="16"/>
              </w:rPr>
              <w:t xml:space="preserve"> </w:t>
            </w:r>
            <w:r>
              <w:rPr>
                <w:spacing w:val="-2"/>
                <w:sz w:val="16"/>
              </w:rPr>
              <w:t>Padre</w:t>
            </w:r>
          </w:p>
        </w:tc>
        <w:tc>
          <w:tcPr>
            <w:tcW w:w="717" w:type="dxa"/>
            <w:shd w:val="clear" w:color="auto" w:fill="A8D08D"/>
          </w:tcPr>
          <w:p w14:paraId="108AAFF4" w14:textId="77777777" w:rsidR="004532FA" w:rsidRDefault="00754871">
            <w:pPr>
              <w:pStyle w:val="TableParagraph"/>
              <w:spacing w:before="89"/>
              <w:ind w:left="185" w:firstLine="12"/>
              <w:rPr>
                <w:sz w:val="16"/>
              </w:rPr>
            </w:pPr>
            <w:r>
              <w:rPr>
                <w:spacing w:val="-4"/>
                <w:sz w:val="16"/>
              </w:rPr>
              <w:t>Tipo Dato</w:t>
            </w:r>
          </w:p>
        </w:tc>
        <w:tc>
          <w:tcPr>
            <w:tcW w:w="899" w:type="dxa"/>
            <w:shd w:val="clear" w:color="auto" w:fill="A8D08D"/>
          </w:tcPr>
          <w:p w14:paraId="338CD325" w14:textId="77777777" w:rsidR="004532FA" w:rsidRDefault="00754871">
            <w:pPr>
              <w:pStyle w:val="TableParagraph"/>
              <w:spacing w:before="183"/>
              <w:ind w:left="53" w:right="53"/>
              <w:jc w:val="center"/>
              <w:rPr>
                <w:sz w:val="16"/>
              </w:rPr>
            </w:pPr>
            <w:r>
              <w:rPr>
                <w:spacing w:val="-2"/>
                <w:sz w:val="16"/>
              </w:rPr>
              <w:t>Longitud</w:t>
            </w:r>
          </w:p>
        </w:tc>
        <w:tc>
          <w:tcPr>
            <w:tcW w:w="827" w:type="dxa"/>
            <w:shd w:val="clear" w:color="auto" w:fill="A8D08D"/>
          </w:tcPr>
          <w:p w14:paraId="3C8D126D" w14:textId="77777777" w:rsidR="004532FA" w:rsidRDefault="00754871">
            <w:pPr>
              <w:pStyle w:val="TableParagraph"/>
              <w:spacing w:before="89"/>
              <w:ind w:left="307" w:right="114" w:hanging="188"/>
              <w:rPr>
                <w:sz w:val="16"/>
              </w:rPr>
            </w:pPr>
            <w:r>
              <w:rPr>
                <w:spacing w:val="-2"/>
                <w:sz w:val="16"/>
              </w:rPr>
              <w:t xml:space="preserve">Ocurren </w:t>
            </w:r>
            <w:r>
              <w:rPr>
                <w:spacing w:val="-4"/>
                <w:sz w:val="16"/>
              </w:rPr>
              <w:t>cia</w:t>
            </w:r>
          </w:p>
        </w:tc>
        <w:tc>
          <w:tcPr>
            <w:tcW w:w="3192" w:type="dxa"/>
            <w:shd w:val="clear" w:color="auto" w:fill="A8D08D"/>
          </w:tcPr>
          <w:p w14:paraId="0B08AD3A" w14:textId="77777777" w:rsidR="004532FA" w:rsidRDefault="00754871">
            <w:pPr>
              <w:pStyle w:val="TableParagraph"/>
              <w:spacing w:before="183"/>
              <w:ind w:left="1060"/>
              <w:rPr>
                <w:sz w:val="16"/>
              </w:rPr>
            </w:pPr>
            <w:r>
              <w:rPr>
                <w:spacing w:val="-2"/>
                <w:sz w:val="16"/>
              </w:rPr>
              <w:t>Observaciones</w:t>
            </w:r>
          </w:p>
        </w:tc>
      </w:tr>
      <w:tr w:rsidR="004532FA" w14:paraId="03C667AB" w14:textId="77777777">
        <w:trPr>
          <w:trHeight w:val="847"/>
        </w:trPr>
        <w:tc>
          <w:tcPr>
            <w:tcW w:w="689" w:type="dxa"/>
            <w:shd w:val="clear" w:color="auto" w:fill="D9D9D9"/>
          </w:tcPr>
          <w:p w14:paraId="445069A2" w14:textId="77777777" w:rsidR="004532FA" w:rsidRDefault="004532FA">
            <w:pPr>
              <w:pStyle w:val="TableParagraph"/>
              <w:spacing w:before="148"/>
              <w:rPr>
                <w:sz w:val="16"/>
              </w:rPr>
            </w:pPr>
          </w:p>
          <w:p w14:paraId="5BF149BC" w14:textId="77777777" w:rsidR="004532FA" w:rsidRDefault="00754871">
            <w:pPr>
              <w:pStyle w:val="TableParagraph"/>
              <w:ind w:left="2" w:right="1"/>
              <w:jc w:val="center"/>
              <w:rPr>
                <w:sz w:val="16"/>
              </w:rPr>
            </w:pPr>
            <w:r>
              <w:rPr>
                <w:spacing w:val="-5"/>
                <w:sz w:val="16"/>
              </w:rPr>
              <w:t>GER</w:t>
            </w:r>
          </w:p>
        </w:tc>
        <w:tc>
          <w:tcPr>
            <w:tcW w:w="998" w:type="dxa"/>
            <w:shd w:val="clear" w:color="auto" w:fill="D9D9D9"/>
          </w:tcPr>
          <w:p w14:paraId="52A6A1FD" w14:textId="77777777" w:rsidR="004532FA" w:rsidRDefault="004532FA">
            <w:pPr>
              <w:pStyle w:val="TableParagraph"/>
              <w:spacing w:before="148"/>
              <w:rPr>
                <w:sz w:val="16"/>
              </w:rPr>
            </w:pPr>
          </w:p>
          <w:p w14:paraId="5DA147F1" w14:textId="77777777" w:rsidR="004532FA" w:rsidRDefault="00754871">
            <w:pPr>
              <w:pStyle w:val="TableParagraph"/>
              <w:ind w:left="105" w:right="104"/>
              <w:jc w:val="center"/>
              <w:rPr>
                <w:sz w:val="16"/>
              </w:rPr>
            </w:pPr>
            <w:r>
              <w:rPr>
                <w:spacing w:val="-2"/>
                <w:sz w:val="16"/>
              </w:rPr>
              <w:t>GED001</w:t>
            </w:r>
          </w:p>
        </w:tc>
        <w:tc>
          <w:tcPr>
            <w:tcW w:w="1442" w:type="dxa"/>
            <w:shd w:val="clear" w:color="auto" w:fill="D9D9D9"/>
          </w:tcPr>
          <w:p w14:paraId="0F51CB03" w14:textId="77777777" w:rsidR="004532FA" w:rsidRDefault="004532FA">
            <w:pPr>
              <w:pStyle w:val="TableParagraph"/>
              <w:spacing w:before="148"/>
              <w:rPr>
                <w:sz w:val="16"/>
              </w:rPr>
            </w:pPr>
          </w:p>
          <w:p w14:paraId="4FE5D920" w14:textId="77777777" w:rsidR="004532FA" w:rsidRDefault="00754871">
            <w:pPr>
              <w:pStyle w:val="TableParagraph"/>
              <w:ind w:left="9" w:right="6"/>
              <w:jc w:val="center"/>
              <w:rPr>
                <w:sz w:val="16"/>
              </w:rPr>
            </w:pPr>
            <w:r>
              <w:rPr>
                <w:spacing w:val="-2"/>
                <w:sz w:val="16"/>
              </w:rPr>
              <w:t>rGeVeDescon</w:t>
            </w:r>
          </w:p>
        </w:tc>
        <w:tc>
          <w:tcPr>
            <w:tcW w:w="1839" w:type="dxa"/>
            <w:shd w:val="clear" w:color="auto" w:fill="D9D9D9"/>
          </w:tcPr>
          <w:p w14:paraId="3FC792D1" w14:textId="77777777" w:rsidR="004532FA" w:rsidRDefault="00754871">
            <w:pPr>
              <w:pStyle w:val="TableParagraph"/>
              <w:spacing w:before="147"/>
              <w:ind w:left="99" w:right="180"/>
              <w:rPr>
                <w:sz w:val="16"/>
              </w:rPr>
            </w:pPr>
            <w:r>
              <w:rPr>
                <w:sz w:val="16"/>
              </w:rPr>
              <w:t xml:space="preserve">Raiz Gestión de </w:t>
            </w:r>
            <w:r>
              <w:rPr>
                <w:spacing w:val="-2"/>
                <w:sz w:val="16"/>
              </w:rPr>
              <w:t>Eventos Desconocimiento</w:t>
            </w:r>
          </w:p>
        </w:tc>
        <w:tc>
          <w:tcPr>
            <w:tcW w:w="1241" w:type="dxa"/>
            <w:shd w:val="clear" w:color="auto" w:fill="D9D9D9"/>
          </w:tcPr>
          <w:p w14:paraId="66582EDF" w14:textId="77777777" w:rsidR="004532FA" w:rsidRDefault="004532FA">
            <w:pPr>
              <w:pStyle w:val="TableParagraph"/>
              <w:spacing w:before="148"/>
              <w:rPr>
                <w:sz w:val="16"/>
              </w:rPr>
            </w:pPr>
          </w:p>
          <w:p w14:paraId="600AFDC5" w14:textId="77777777" w:rsidR="004532FA" w:rsidRDefault="00754871">
            <w:pPr>
              <w:pStyle w:val="TableParagraph"/>
              <w:jc w:val="center"/>
              <w:rPr>
                <w:sz w:val="16"/>
              </w:rPr>
            </w:pPr>
            <w:r>
              <w:rPr>
                <w:color w:val="000009"/>
                <w:spacing w:val="-2"/>
                <w:sz w:val="16"/>
              </w:rPr>
              <w:t>GDE007</w:t>
            </w:r>
          </w:p>
        </w:tc>
        <w:tc>
          <w:tcPr>
            <w:tcW w:w="717" w:type="dxa"/>
            <w:shd w:val="clear" w:color="auto" w:fill="D9D9D9"/>
          </w:tcPr>
          <w:p w14:paraId="20B669D3" w14:textId="77777777" w:rsidR="004532FA" w:rsidRDefault="004532FA">
            <w:pPr>
              <w:pStyle w:val="TableParagraph"/>
              <w:spacing w:before="148"/>
              <w:rPr>
                <w:sz w:val="16"/>
              </w:rPr>
            </w:pPr>
          </w:p>
          <w:p w14:paraId="110695C7" w14:textId="77777777" w:rsidR="004532FA" w:rsidRDefault="00754871">
            <w:pPr>
              <w:pStyle w:val="TableParagraph"/>
              <w:ind w:left="2" w:right="1"/>
              <w:jc w:val="center"/>
              <w:rPr>
                <w:sz w:val="16"/>
              </w:rPr>
            </w:pPr>
            <w:r>
              <w:rPr>
                <w:spacing w:val="-10"/>
                <w:sz w:val="16"/>
              </w:rPr>
              <w:t>-</w:t>
            </w:r>
          </w:p>
        </w:tc>
        <w:tc>
          <w:tcPr>
            <w:tcW w:w="899" w:type="dxa"/>
            <w:shd w:val="clear" w:color="auto" w:fill="D9D9D9"/>
          </w:tcPr>
          <w:p w14:paraId="44ACA9C4" w14:textId="77777777" w:rsidR="004532FA" w:rsidRDefault="004532FA">
            <w:pPr>
              <w:pStyle w:val="TableParagraph"/>
              <w:spacing w:before="148"/>
              <w:rPr>
                <w:sz w:val="16"/>
              </w:rPr>
            </w:pPr>
          </w:p>
          <w:p w14:paraId="2EF9A011" w14:textId="77777777" w:rsidR="004532FA" w:rsidRDefault="00754871">
            <w:pPr>
              <w:pStyle w:val="TableParagraph"/>
              <w:ind w:left="52" w:right="53"/>
              <w:jc w:val="center"/>
              <w:rPr>
                <w:sz w:val="16"/>
              </w:rPr>
            </w:pPr>
            <w:r>
              <w:rPr>
                <w:spacing w:val="-10"/>
                <w:sz w:val="16"/>
              </w:rPr>
              <w:t>-</w:t>
            </w:r>
          </w:p>
        </w:tc>
        <w:tc>
          <w:tcPr>
            <w:tcW w:w="827" w:type="dxa"/>
            <w:shd w:val="clear" w:color="auto" w:fill="D9D9D9"/>
          </w:tcPr>
          <w:p w14:paraId="397E7A2D" w14:textId="77777777" w:rsidR="004532FA" w:rsidRDefault="004532FA">
            <w:pPr>
              <w:pStyle w:val="TableParagraph"/>
              <w:spacing w:before="148"/>
              <w:rPr>
                <w:sz w:val="16"/>
              </w:rPr>
            </w:pPr>
          </w:p>
          <w:p w14:paraId="4421ED8F" w14:textId="77777777" w:rsidR="004532FA" w:rsidRDefault="00754871">
            <w:pPr>
              <w:pStyle w:val="TableParagraph"/>
              <w:ind w:left="2" w:right="2"/>
              <w:jc w:val="center"/>
              <w:rPr>
                <w:sz w:val="16"/>
              </w:rPr>
            </w:pPr>
            <w:r>
              <w:rPr>
                <w:spacing w:val="-10"/>
                <w:sz w:val="16"/>
              </w:rPr>
              <w:t>-</w:t>
            </w:r>
          </w:p>
        </w:tc>
        <w:tc>
          <w:tcPr>
            <w:tcW w:w="3192" w:type="dxa"/>
            <w:shd w:val="clear" w:color="auto" w:fill="D9D9D9"/>
          </w:tcPr>
          <w:p w14:paraId="64A35F4A" w14:textId="77777777" w:rsidR="004532FA" w:rsidRDefault="004532FA">
            <w:pPr>
              <w:pStyle w:val="TableParagraph"/>
              <w:spacing w:before="148"/>
              <w:rPr>
                <w:sz w:val="16"/>
              </w:rPr>
            </w:pPr>
          </w:p>
          <w:p w14:paraId="6A8B79A4" w14:textId="77777777" w:rsidR="004532FA" w:rsidRDefault="00754871">
            <w:pPr>
              <w:pStyle w:val="TableParagraph"/>
              <w:ind w:left="99"/>
              <w:rPr>
                <w:sz w:val="16"/>
              </w:rPr>
            </w:pPr>
            <w:r>
              <w:rPr>
                <w:sz w:val="16"/>
              </w:rPr>
              <w:t>Elemento</w:t>
            </w:r>
            <w:r>
              <w:rPr>
                <w:spacing w:val="-9"/>
                <w:sz w:val="16"/>
              </w:rPr>
              <w:t xml:space="preserve"> </w:t>
            </w:r>
            <w:r>
              <w:rPr>
                <w:spacing w:val="-4"/>
                <w:sz w:val="16"/>
              </w:rPr>
              <w:t>raíz</w:t>
            </w:r>
          </w:p>
        </w:tc>
      </w:tr>
      <w:tr w:rsidR="004532FA" w14:paraId="6B8A4023" w14:textId="77777777">
        <w:trPr>
          <w:trHeight w:val="503"/>
        </w:trPr>
        <w:tc>
          <w:tcPr>
            <w:tcW w:w="689" w:type="dxa"/>
          </w:tcPr>
          <w:p w14:paraId="6D83AB7D" w14:textId="77777777" w:rsidR="004532FA" w:rsidRDefault="00754871">
            <w:pPr>
              <w:pStyle w:val="TableParagraph"/>
              <w:spacing w:before="159"/>
              <w:ind w:left="2" w:right="1"/>
              <w:jc w:val="center"/>
              <w:rPr>
                <w:sz w:val="16"/>
              </w:rPr>
            </w:pPr>
            <w:r>
              <w:rPr>
                <w:spacing w:val="-5"/>
                <w:sz w:val="16"/>
              </w:rPr>
              <w:t>GER</w:t>
            </w:r>
          </w:p>
        </w:tc>
        <w:tc>
          <w:tcPr>
            <w:tcW w:w="998" w:type="dxa"/>
          </w:tcPr>
          <w:p w14:paraId="6F56C63B" w14:textId="77777777" w:rsidR="004532FA" w:rsidRDefault="00754871">
            <w:pPr>
              <w:pStyle w:val="TableParagraph"/>
              <w:spacing w:before="159"/>
              <w:ind w:left="105" w:right="104"/>
              <w:jc w:val="center"/>
              <w:rPr>
                <w:sz w:val="16"/>
              </w:rPr>
            </w:pPr>
            <w:r>
              <w:rPr>
                <w:spacing w:val="-2"/>
                <w:sz w:val="16"/>
              </w:rPr>
              <w:t>GED002</w:t>
            </w:r>
          </w:p>
        </w:tc>
        <w:tc>
          <w:tcPr>
            <w:tcW w:w="1442" w:type="dxa"/>
          </w:tcPr>
          <w:p w14:paraId="6EFFADF5" w14:textId="77777777" w:rsidR="004532FA" w:rsidRDefault="00754871">
            <w:pPr>
              <w:pStyle w:val="TableParagraph"/>
              <w:spacing w:before="159"/>
              <w:ind w:left="9" w:right="9"/>
              <w:jc w:val="center"/>
              <w:rPr>
                <w:sz w:val="16"/>
              </w:rPr>
            </w:pPr>
            <w:r>
              <w:rPr>
                <w:spacing w:val="-5"/>
                <w:sz w:val="16"/>
              </w:rPr>
              <w:t>Id</w:t>
            </w:r>
          </w:p>
        </w:tc>
        <w:tc>
          <w:tcPr>
            <w:tcW w:w="1839" w:type="dxa"/>
          </w:tcPr>
          <w:p w14:paraId="61C178D4" w14:textId="77777777" w:rsidR="004532FA" w:rsidRDefault="00754871">
            <w:pPr>
              <w:pStyle w:val="TableParagraph"/>
              <w:spacing w:before="159"/>
              <w:ind w:left="99"/>
              <w:rPr>
                <w:sz w:val="16"/>
              </w:rPr>
            </w:pPr>
            <w:r>
              <w:rPr>
                <w:sz w:val="16"/>
              </w:rPr>
              <w:t>CDC</w:t>
            </w:r>
            <w:r>
              <w:rPr>
                <w:spacing w:val="-4"/>
                <w:sz w:val="16"/>
              </w:rPr>
              <w:t xml:space="preserve"> </w:t>
            </w:r>
            <w:r>
              <w:rPr>
                <w:sz w:val="16"/>
              </w:rPr>
              <w:t>del</w:t>
            </w:r>
            <w:r>
              <w:rPr>
                <w:spacing w:val="-1"/>
                <w:sz w:val="16"/>
              </w:rPr>
              <w:t xml:space="preserve"> </w:t>
            </w:r>
            <w:r>
              <w:rPr>
                <w:spacing w:val="-2"/>
                <w:sz w:val="16"/>
              </w:rPr>
              <w:t>DE/DTE</w:t>
            </w:r>
          </w:p>
        </w:tc>
        <w:tc>
          <w:tcPr>
            <w:tcW w:w="1241" w:type="dxa"/>
          </w:tcPr>
          <w:p w14:paraId="56453B59" w14:textId="77777777" w:rsidR="004532FA" w:rsidRDefault="00754871">
            <w:pPr>
              <w:pStyle w:val="TableParagraph"/>
              <w:spacing w:before="73"/>
              <w:jc w:val="center"/>
              <w:rPr>
                <w:sz w:val="16"/>
              </w:rPr>
            </w:pPr>
            <w:r>
              <w:rPr>
                <w:spacing w:val="-2"/>
                <w:sz w:val="16"/>
              </w:rPr>
              <w:t>GED001</w:t>
            </w:r>
          </w:p>
        </w:tc>
        <w:tc>
          <w:tcPr>
            <w:tcW w:w="717" w:type="dxa"/>
          </w:tcPr>
          <w:p w14:paraId="3902B979" w14:textId="77777777" w:rsidR="004532FA" w:rsidRDefault="00754871">
            <w:pPr>
              <w:pStyle w:val="TableParagraph"/>
              <w:spacing w:before="159"/>
              <w:ind w:left="2"/>
              <w:jc w:val="center"/>
              <w:rPr>
                <w:sz w:val="16"/>
              </w:rPr>
            </w:pPr>
            <w:r>
              <w:rPr>
                <w:spacing w:val="-10"/>
                <w:sz w:val="16"/>
              </w:rPr>
              <w:t>A</w:t>
            </w:r>
          </w:p>
        </w:tc>
        <w:tc>
          <w:tcPr>
            <w:tcW w:w="899" w:type="dxa"/>
          </w:tcPr>
          <w:p w14:paraId="38921F43" w14:textId="77777777" w:rsidR="004532FA" w:rsidRDefault="00754871">
            <w:pPr>
              <w:pStyle w:val="TableParagraph"/>
              <w:spacing w:before="159"/>
              <w:ind w:left="53" w:right="53"/>
              <w:jc w:val="center"/>
              <w:rPr>
                <w:sz w:val="16"/>
              </w:rPr>
            </w:pPr>
            <w:r>
              <w:rPr>
                <w:spacing w:val="-5"/>
                <w:sz w:val="16"/>
              </w:rPr>
              <w:t>44</w:t>
            </w:r>
          </w:p>
        </w:tc>
        <w:tc>
          <w:tcPr>
            <w:tcW w:w="827" w:type="dxa"/>
          </w:tcPr>
          <w:p w14:paraId="58C6320B" w14:textId="77777777" w:rsidR="004532FA" w:rsidRDefault="00754871">
            <w:pPr>
              <w:pStyle w:val="TableParagraph"/>
              <w:spacing w:before="159"/>
              <w:ind w:left="2" w:right="2"/>
              <w:jc w:val="center"/>
              <w:rPr>
                <w:sz w:val="16"/>
              </w:rPr>
            </w:pPr>
            <w:r>
              <w:rPr>
                <w:spacing w:val="-2"/>
                <w:sz w:val="16"/>
              </w:rPr>
              <w:t>1-</w:t>
            </w:r>
            <w:r>
              <w:rPr>
                <w:spacing w:val="-10"/>
                <w:sz w:val="16"/>
              </w:rPr>
              <w:t>1</w:t>
            </w:r>
          </w:p>
        </w:tc>
        <w:tc>
          <w:tcPr>
            <w:tcW w:w="3192" w:type="dxa"/>
          </w:tcPr>
          <w:p w14:paraId="467AAEA1" w14:textId="77777777" w:rsidR="004532FA" w:rsidRDefault="00754871">
            <w:pPr>
              <w:pStyle w:val="TableParagraph"/>
              <w:spacing w:before="68"/>
              <w:ind w:left="99" w:right="95"/>
              <w:rPr>
                <w:sz w:val="16"/>
              </w:rPr>
            </w:pPr>
            <w:r>
              <w:rPr>
                <w:sz w:val="16"/>
              </w:rPr>
              <w:t>Corresponde</w:t>
            </w:r>
            <w:r>
              <w:rPr>
                <w:spacing w:val="-6"/>
                <w:sz w:val="16"/>
              </w:rPr>
              <w:t xml:space="preserve"> </w:t>
            </w:r>
            <w:r>
              <w:rPr>
                <w:sz w:val="16"/>
              </w:rPr>
              <w:t>al</w:t>
            </w:r>
            <w:r>
              <w:rPr>
                <w:spacing w:val="-5"/>
                <w:sz w:val="16"/>
              </w:rPr>
              <w:t xml:space="preserve"> </w:t>
            </w:r>
            <w:r>
              <w:rPr>
                <w:sz w:val="16"/>
              </w:rPr>
              <w:t>CDC</w:t>
            </w:r>
            <w:r>
              <w:rPr>
                <w:spacing w:val="-6"/>
                <w:sz w:val="16"/>
              </w:rPr>
              <w:t xml:space="preserve"> </w:t>
            </w:r>
            <w:r>
              <w:rPr>
                <w:sz w:val="16"/>
              </w:rPr>
              <w:t>de</w:t>
            </w:r>
            <w:r>
              <w:rPr>
                <w:spacing w:val="-6"/>
                <w:sz w:val="16"/>
              </w:rPr>
              <w:t xml:space="preserve"> </w:t>
            </w:r>
            <w:r>
              <w:rPr>
                <w:sz w:val="16"/>
              </w:rPr>
              <w:t>un</w:t>
            </w:r>
            <w:r>
              <w:rPr>
                <w:spacing w:val="-7"/>
                <w:sz w:val="16"/>
              </w:rPr>
              <w:t xml:space="preserve"> </w:t>
            </w:r>
            <w:r>
              <w:rPr>
                <w:sz w:val="16"/>
              </w:rPr>
              <w:t>Kude</w:t>
            </w:r>
            <w:r>
              <w:rPr>
                <w:spacing w:val="-7"/>
                <w:sz w:val="16"/>
              </w:rPr>
              <w:t xml:space="preserve"> </w:t>
            </w:r>
            <w:r>
              <w:rPr>
                <w:sz w:val="16"/>
              </w:rPr>
              <w:t>o</w:t>
            </w:r>
            <w:r>
              <w:rPr>
                <w:spacing w:val="-6"/>
                <w:sz w:val="16"/>
              </w:rPr>
              <w:t xml:space="preserve"> </w:t>
            </w:r>
            <w:r>
              <w:rPr>
                <w:sz w:val="16"/>
              </w:rPr>
              <w:t>CDC de un DTE</w:t>
            </w:r>
          </w:p>
        </w:tc>
      </w:tr>
      <w:tr w:rsidR="004532FA" w14:paraId="6E229B51" w14:textId="77777777">
        <w:trPr>
          <w:trHeight w:val="906"/>
        </w:trPr>
        <w:tc>
          <w:tcPr>
            <w:tcW w:w="689" w:type="dxa"/>
          </w:tcPr>
          <w:p w14:paraId="31CB5CE7" w14:textId="77777777" w:rsidR="004532FA" w:rsidRDefault="004532FA">
            <w:pPr>
              <w:pStyle w:val="TableParagraph"/>
              <w:spacing w:before="179"/>
              <w:rPr>
                <w:sz w:val="16"/>
              </w:rPr>
            </w:pPr>
          </w:p>
          <w:p w14:paraId="61B7C9D4" w14:textId="77777777" w:rsidR="004532FA" w:rsidRDefault="00754871">
            <w:pPr>
              <w:pStyle w:val="TableParagraph"/>
              <w:ind w:left="2" w:right="1"/>
              <w:jc w:val="center"/>
              <w:rPr>
                <w:sz w:val="16"/>
              </w:rPr>
            </w:pPr>
            <w:r>
              <w:rPr>
                <w:spacing w:val="-5"/>
                <w:sz w:val="16"/>
              </w:rPr>
              <w:t>GER</w:t>
            </w:r>
          </w:p>
        </w:tc>
        <w:tc>
          <w:tcPr>
            <w:tcW w:w="998" w:type="dxa"/>
          </w:tcPr>
          <w:p w14:paraId="62C6C7E5" w14:textId="77777777" w:rsidR="004532FA" w:rsidRDefault="004532FA">
            <w:pPr>
              <w:pStyle w:val="TableParagraph"/>
              <w:spacing w:before="179"/>
              <w:rPr>
                <w:sz w:val="16"/>
              </w:rPr>
            </w:pPr>
          </w:p>
          <w:p w14:paraId="7EEF7C05" w14:textId="77777777" w:rsidR="004532FA" w:rsidRDefault="00754871">
            <w:pPr>
              <w:pStyle w:val="TableParagraph"/>
              <w:ind w:left="105" w:right="104"/>
              <w:jc w:val="center"/>
              <w:rPr>
                <w:sz w:val="16"/>
              </w:rPr>
            </w:pPr>
            <w:r>
              <w:rPr>
                <w:spacing w:val="-2"/>
                <w:sz w:val="16"/>
              </w:rPr>
              <w:t>GED003</w:t>
            </w:r>
          </w:p>
        </w:tc>
        <w:tc>
          <w:tcPr>
            <w:tcW w:w="1442" w:type="dxa"/>
          </w:tcPr>
          <w:p w14:paraId="4475D83B" w14:textId="77777777" w:rsidR="004532FA" w:rsidRDefault="004532FA">
            <w:pPr>
              <w:pStyle w:val="TableParagraph"/>
              <w:spacing w:before="179"/>
              <w:rPr>
                <w:sz w:val="16"/>
              </w:rPr>
            </w:pPr>
          </w:p>
          <w:p w14:paraId="77F5388E" w14:textId="77777777" w:rsidR="004532FA" w:rsidRDefault="00754871">
            <w:pPr>
              <w:pStyle w:val="TableParagraph"/>
              <w:ind w:left="9" w:right="6"/>
              <w:jc w:val="center"/>
              <w:rPr>
                <w:sz w:val="16"/>
              </w:rPr>
            </w:pPr>
            <w:r>
              <w:rPr>
                <w:spacing w:val="-2"/>
                <w:sz w:val="16"/>
              </w:rPr>
              <w:t>dFecEmi</w:t>
            </w:r>
          </w:p>
        </w:tc>
        <w:tc>
          <w:tcPr>
            <w:tcW w:w="1839" w:type="dxa"/>
          </w:tcPr>
          <w:p w14:paraId="158799B9" w14:textId="77777777" w:rsidR="004532FA" w:rsidRDefault="004532FA">
            <w:pPr>
              <w:pStyle w:val="TableParagraph"/>
              <w:spacing w:before="85"/>
              <w:rPr>
                <w:sz w:val="16"/>
              </w:rPr>
            </w:pPr>
          </w:p>
          <w:p w14:paraId="0E2104AF" w14:textId="77777777" w:rsidR="004532FA" w:rsidRDefault="00754871">
            <w:pPr>
              <w:pStyle w:val="TableParagraph"/>
              <w:ind w:left="99"/>
              <w:rPr>
                <w:sz w:val="16"/>
              </w:rPr>
            </w:pPr>
            <w:r>
              <w:rPr>
                <w:sz w:val="16"/>
              </w:rPr>
              <w:t>Fecha</w:t>
            </w:r>
            <w:r>
              <w:rPr>
                <w:spacing w:val="-12"/>
                <w:sz w:val="16"/>
              </w:rPr>
              <w:t xml:space="preserve"> </w:t>
            </w:r>
            <w:r>
              <w:rPr>
                <w:sz w:val="16"/>
              </w:rPr>
              <w:t>de</w:t>
            </w:r>
            <w:r>
              <w:rPr>
                <w:spacing w:val="-11"/>
                <w:sz w:val="16"/>
              </w:rPr>
              <w:t xml:space="preserve"> </w:t>
            </w:r>
            <w:r>
              <w:rPr>
                <w:sz w:val="16"/>
              </w:rPr>
              <w:t>emisión</w:t>
            </w:r>
            <w:r>
              <w:rPr>
                <w:spacing w:val="-11"/>
                <w:sz w:val="16"/>
              </w:rPr>
              <w:t xml:space="preserve"> </w:t>
            </w:r>
            <w:r>
              <w:rPr>
                <w:sz w:val="16"/>
              </w:rPr>
              <w:t xml:space="preserve">del </w:t>
            </w:r>
            <w:r>
              <w:rPr>
                <w:spacing w:val="-2"/>
                <w:sz w:val="16"/>
              </w:rPr>
              <w:t>DE/DTE</w:t>
            </w:r>
          </w:p>
        </w:tc>
        <w:tc>
          <w:tcPr>
            <w:tcW w:w="1241" w:type="dxa"/>
          </w:tcPr>
          <w:p w14:paraId="23BD6313" w14:textId="77777777" w:rsidR="004532FA" w:rsidRDefault="004532FA">
            <w:pPr>
              <w:pStyle w:val="TableParagraph"/>
              <w:spacing w:before="90"/>
              <w:rPr>
                <w:sz w:val="16"/>
              </w:rPr>
            </w:pPr>
          </w:p>
          <w:p w14:paraId="338E9DE7" w14:textId="77777777" w:rsidR="004532FA" w:rsidRDefault="00754871">
            <w:pPr>
              <w:pStyle w:val="TableParagraph"/>
              <w:jc w:val="center"/>
              <w:rPr>
                <w:sz w:val="16"/>
              </w:rPr>
            </w:pPr>
            <w:r>
              <w:rPr>
                <w:spacing w:val="-2"/>
                <w:sz w:val="16"/>
              </w:rPr>
              <w:t>GED001</w:t>
            </w:r>
          </w:p>
        </w:tc>
        <w:tc>
          <w:tcPr>
            <w:tcW w:w="717" w:type="dxa"/>
          </w:tcPr>
          <w:p w14:paraId="014C8422" w14:textId="77777777" w:rsidR="004532FA" w:rsidRDefault="004532FA">
            <w:pPr>
              <w:pStyle w:val="TableParagraph"/>
              <w:spacing w:before="179"/>
              <w:rPr>
                <w:sz w:val="16"/>
              </w:rPr>
            </w:pPr>
          </w:p>
          <w:p w14:paraId="6F75BE53" w14:textId="77777777" w:rsidR="004532FA" w:rsidRDefault="00754871">
            <w:pPr>
              <w:pStyle w:val="TableParagraph"/>
              <w:ind w:left="2"/>
              <w:jc w:val="center"/>
              <w:rPr>
                <w:sz w:val="16"/>
              </w:rPr>
            </w:pPr>
            <w:r>
              <w:rPr>
                <w:spacing w:val="-10"/>
                <w:sz w:val="16"/>
              </w:rPr>
              <w:t>F</w:t>
            </w:r>
          </w:p>
        </w:tc>
        <w:tc>
          <w:tcPr>
            <w:tcW w:w="899" w:type="dxa"/>
          </w:tcPr>
          <w:p w14:paraId="13137C47" w14:textId="77777777" w:rsidR="004532FA" w:rsidRDefault="004532FA">
            <w:pPr>
              <w:pStyle w:val="TableParagraph"/>
              <w:spacing w:before="179"/>
              <w:rPr>
                <w:sz w:val="16"/>
              </w:rPr>
            </w:pPr>
          </w:p>
          <w:p w14:paraId="6D93740D" w14:textId="77777777" w:rsidR="004532FA" w:rsidRDefault="00754871">
            <w:pPr>
              <w:pStyle w:val="TableParagraph"/>
              <w:ind w:left="53" w:right="53"/>
              <w:jc w:val="center"/>
              <w:rPr>
                <w:sz w:val="16"/>
              </w:rPr>
            </w:pPr>
            <w:r>
              <w:rPr>
                <w:spacing w:val="-5"/>
                <w:sz w:val="16"/>
              </w:rPr>
              <w:t>19</w:t>
            </w:r>
          </w:p>
        </w:tc>
        <w:tc>
          <w:tcPr>
            <w:tcW w:w="827" w:type="dxa"/>
          </w:tcPr>
          <w:p w14:paraId="4CD802C5" w14:textId="77777777" w:rsidR="004532FA" w:rsidRDefault="004532FA">
            <w:pPr>
              <w:pStyle w:val="TableParagraph"/>
              <w:spacing w:before="179"/>
              <w:rPr>
                <w:sz w:val="16"/>
              </w:rPr>
            </w:pPr>
          </w:p>
          <w:p w14:paraId="15EF16B6" w14:textId="77777777" w:rsidR="004532FA" w:rsidRDefault="00754871">
            <w:pPr>
              <w:pStyle w:val="TableParagraph"/>
              <w:ind w:left="2" w:right="2"/>
              <w:jc w:val="center"/>
              <w:rPr>
                <w:sz w:val="16"/>
              </w:rPr>
            </w:pPr>
            <w:r>
              <w:rPr>
                <w:spacing w:val="-2"/>
                <w:sz w:val="16"/>
              </w:rPr>
              <w:t>1-</w:t>
            </w:r>
            <w:r>
              <w:rPr>
                <w:spacing w:val="-10"/>
                <w:sz w:val="16"/>
              </w:rPr>
              <w:t>1</w:t>
            </w:r>
          </w:p>
        </w:tc>
        <w:tc>
          <w:tcPr>
            <w:tcW w:w="3192" w:type="dxa"/>
          </w:tcPr>
          <w:p w14:paraId="1047011D" w14:textId="77777777" w:rsidR="004532FA" w:rsidRDefault="00754871">
            <w:pPr>
              <w:pStyle w:val="TableParagraph"/>
              <w:spacing w:before="1"/>
              <w:ind w:left="99" w:right="95"/>
              <w:rPr>
                <w:sz w:val="16"/>
              </w:rPr>
            </w:pPr>
            <w:r>
              <w:rPr>
                <w:sz w:val="16"/>
              </w:rPr>
              <w:t>Requerido para conteo de plazo de registro</w:t>
            </w:r>
            <w:r>
              <w:rPr>
                <w:spacing w:val="-6"/>
                <w:sz w:val="16"/>
              </w:rPr>
              <w:t xml:space="preserve"> </w:t>
            </w:r>
            <w:r>
              <w:rPr>
                <w:sz w:val="16"/>
              </w:rPr>
              <w:t>del</w:t>
            </w:r>
            <w:r>
              <w:rPr>
                <w:spacing w:val="-8"/>
                <w:sz w:val="16"/>
              </w:rPr>
              <w:t xml:space="preserve"> </w:t>
            </w:r>
            <w:r>
              <w:rPr>
                <w:sz w:val="16"/>
              </w:rPr>
              <w:t>evento</w:t>
            </w:r>
            <w:r>
              <w:rPr>
                <w:spacing w:val="-6"/>
                <w:sz w:val="16"/>
              </w:rPr>
              <w:t xml:space="preserve"> </w:t>
            </w:r>
            <w:r>
              <w:rPr>
                <w:sz w:val="16"/>
              </w:rPr>
              <w:t>del</w:t>
            </w:r>
            <w:r>
              <w:rPr>
                <w:spacing w:val="-5"/>
                <w:sz w:val="16"/>
              </w:rPr>
              <w:t xml:space="preserve"> </w:t>
            </w:r>
            <w:r>
              <w:rPr>
                <w:sz w:val="16"/>
              </w:rPr>
              <w:t>receptor</w:t>
            </w:r>
            <w:r>
              <w:rPr>
                <w:spacing w:val="-6"/>
                <w:sz w:val="16"/>
              </w:rPr>
              <w:t xml:space="preserve"> </w:t>
            </w:r>
            <w:r>
              <w:rPr>
                <w:sz w:val="16"/>
              </w:rPr>
              <w:t>(hasta</w:t>
            </w:r>
            <w:r>
              <w:rPr>
                <w:spacing w:val="-6"/>
                <w:sz w:val="16"/>
              </w:rPr>
              <w:t xml:space="preserve"> </w:t>
            </w:r>
            <w:r>
              <w:rPr>
                <w:sz w:val="16"/>
              </w:rPr>
              <w:t>45 días desde la fecha de emisión).</w:t>
            </w:r>
          </w:p>
          <w:p w14:paraId="0F026378" w14:textId="77777777" w:rsidR="004532FA" w:rsidRDefault="00754871">
            <w:pPr>
              <w:pStyle w:val="TableParagraph"/>
              <w:spacing w:line="171" w:lineRule="exact"/>
              <w:ind w:left="99"/>
              <w:rPr>
                <w:sz w:val="15"/>
              </w:rPr>
            </w:pPr>
            <w:r>
              <w:rPr>
                <w:color w:val="000009"/>
                <w:sz w:val="15"/>
              </w:rPr>
              <w:t>Fecha</w:t>
            </w:r>
            <w:r>
              <w:rPr>
                <w:color w:val="000009"/>
                <w:spacing w:val="-9"/>
                <w:sz w:val="15"/>
              </w:rPr>
              <w:t xml:space="preserve"> </w:t>
            </w:r>
            <w:r>
              <w:rPr>
                <w:color w:val="000009"/>
                <w:sz w:val="15"/>
              </w:rPr>
              <w:t>y</w:t>
            </w:r>
            <w:r>
              <w:rPr>
                <w:color w:val="000009"/>
                <w:spacing w:val="-3"/>
                <w:sz w:val="15"/>
              </w:rPr>
              <w:t xml:space="preserve"> </w:t>
            </w:r>
            <w:r>
              <w:rPr>
                <w:color w:val="000009"/>
                <w:sz w:val="15"/>
              </w:rPr>
              <w:t>hora</w:t>
            </w:r>
            <w:r>
              <w:rPr>
                <w:color w:val="000009"/>
                <w:spacing w:val="-4"/>
                <w:sz w:val="15"/>
              </w:rPr>
              <w:t xml:space="preserve"> </w:t>
            </w:r>
            <w:r>
              <w:rPr>
                <w:color w:val="000009"/>
                <w:sz w:val="15"/>
              </w:rPr>
              <w:t>en</w:t>
            </w:r>
            <w:r>
              <w:rPr>
                <w:color w:val="000009"/>
                <w:spacing w:val="-5"/>
                <w:sz w:val="15"/>
              </w:rPr>
              <w:t xml:space="preserve"> </w:t>
            </w:r>
            <w:r>
              <w:rPr>
                <w:color w:val="000009"/>
                <w:sz w:val="15"/>
              </w:rPr>
              <w:t>el</w:t>
            </w:r>
            <w:r>
              <w:rPr>
                <w:color w:val="000009"/>
                <w:spacing w:val="-6"/>
                <w:sz w:val="15"/>
              </w:rPr>
              <w:t xml:space="preserve"> </w:t>
            </w:r>
            <w:r>
              <w:rPr>
                <w:color w:val="000009"/>
                <w:sz w:val="15"/>
              </w:rPr>
              <w:t>formato</w:t>
            </w:r>
            <w:r>
              <w:rPr>
                <w:color w:val="000009"/>
                <w:spacing w:val="-4"/>
                <w:sz w:val="15"/>
              </w:rPr>
              <w:t xml:space="preserve"> </w:t>
            </w:r>
            <w:r>
              <w:rPr>
                <w:color w:val="000009"/>
                <w:sz w:val="15"/>
              </w:rPr>
              <w:t>AAAA-</w:t>
            </w:r>
            <w:r>
              <w:rPr>
                <w:color w:val="000009"/>
                <w:spacing w:val="-5"/>
                <w:sz w:val="15"/>
              </w:rPr>
              <w:t>MM-</w:t>
            </w:r>
          </w:p>
          <w:p w14:paraId="69AEB354" w14:textId="77777777" w:rsidR="004532FA" w:rsidRDefault="00754871">
            <w:pPr>
              <w:pStyle w:val="TableParagraph"/>
              <w:spacing w:line="163" w:lineRule="exact"/>
              <w:ind w:left="99"/>
              <w:rPr>
                <w:sz w:val="16"/>
              </w:rPr>
            </w:pPr>
            <w:r>
              <w:rPr>
                <w:color w:val="000009"/>
                <w:spacing w:val="-2"/>
                <w:sz w:val="15"/>
              </w:rPr>
              <w:t>DDThh:mm:ss</w:t>
            </w:r>
            <w:r>
              <w:rPr>
                <w:spacing w:val="-2"/>
                <w:sz w:val="16"/>
              </w:rPr>
              <w:t>.</w:t>
            </w:r>
          </w:p>
        </w:tc>
      </w:tr>
      <w:tr w:rsidR="004532FA" w14:paraId="5C1A4EB4" w14:textId="77777777">
        <w:trPr>
          <w:trHeight w:val="505"/>
        </w:trPr>
        <w:tc>
          <w:tcPr>
            <w:tcW w:w="689" w:type="dxa"/>
          </w:tcPr>
          <w:p w14:paraId="40AD71A8" w14:textId="77777777" w:rsidR="004532FA" w:rsidRDefault="00754871">
            <w:pPr>
              <w:pStyle w:val="TableParagraph"/>
              <w:spacing w:before="161"/>
              <w:ind w:left="2" w:right="1"/>
              <w:jc w:val="center"/>
              <w:rPr>
                <w:sz w:val="16"/>
              </w:rPr>
            </w:pPr>
            <w:r>
              <w:rPr>
                <w:spacing w:val="-5"/>
                <w:sz w:val="16"/>
              </w:rPr>
              <w:t>GER</w:t>
            </w:r>
          </w:p>
        </w:tc>
        <w:tc>
          <w:tcPr>
            <w:tcW w:w="998" w:type="dxa"/>
          </w:tcPr>
          <w:p w14:paraId="58EDFDFD" w14:textId="77777777" w:rsidR="004532FA" w:rsidRDefault="00754871">
            <w:pPr>
              <w:pStyle w:val="TableParagraph"/>
              <w:spacing w:before="161"/>
              <w:ind w:left="105" w:right="104"/>
              <w:jc w:val="center"/>
              <w:rPr>
                <w:sz w:val="16"/>
              </w:rPr>
            </w:pPr>
            <w:r>
              <w:rPr>
                <w:spacing w:val="-2"/>
                <w:sz w:val="16"/>
              </w:rPr>
              <w:t>GED004</w:t>
            </w:r>
          </w:p>
        </w:tc>
        <w:tc>
          <w:tcPr>
            <w:tcW w:w="1442" w:type="dxa"/>
          </w:tcPr>
          <w:p w14:paraId="3D35C972" w14:textId="77777777" w:rsidR="004532FA" w:rsidRDefault="00754871">
            <w:pPr>
              <w:pStyle w:val="TableParagraph"/>
              <w:spacing w:before="161"/>
              <w:ind w:left="9" w:right="5"/>
              <w:jc w:val="center"/>
              <w:rPr>
                <w:sz w:val="16"/>
              </w:rPr>
            </w:pPr>
            <w:r>
              <w:rPr>
                <w:spacing w:val="-2"/>
                <w:sz w:val="16"/>
              </w:rPr>
              <w:t>dFecRecep</w:t>
            </w:r>
          </w:p>
        </w:tc>
        <w:tc>
          <w:tcPr>
            <w:tcW w:w="1839" w:type="dxa"/>
          </w:tcPr>
          <w:p w14:paraId="537E01E4" w14:textId="77777777" w:rsidR="004532FA" w:rsidRDefault="00754871">
            <w:pPr>
              <w:pStyle w:val="TableParagraph"/>
              <w:spacing w:before="161"/>
              <w:ind w:left="99"/>
              <w:rPr>
                <w:sz w:val="16"/>
              </w:rPr>
            </w:pPr>
            <w:r>
              <w:rPr>
                <w:sz w:val="16"/>
              </w:rPr>
              <w:t>Fecha</w:t>
            </w:r>
            <w:r>
              <w:rPr>
                <w:spacing w:val="-6"/>
                <w:sz w:val="16"/>
              </w:rPr>
              <w:t xml:space="preserve"> </w:t>
            </w:r>
            <w:r>
              <w:rPr>
                <w:sz w:val="16"/>
              </w:rPr>
              <w:t>Recepción</w:t>
            </w:r>
            <w:r>
              <w:rPr>
                <w:spacing w:val="-7"/>
                <w:sz w:val="16"/>
              </w:rPr>
              <w:t xml:space="preserve"> </w:t>
            </w:r>
            <w:r>
              <w:rPr>
                <w:spacing w:val="-5"/>
                <w:sz w:val="16"/>
              </w:rPr>
              <w:t>DE</w:t>
            </w:r>
          </w:p>
        </w:tc>
        <w:tc>
          <w:tcPr>
            <w:tcW w:w="1241" w:type="dxa"/>
          </w:tcPr>
          <w:p w14:paraId="241B5BC0" w14:textId="77777777" w:rsidR="004532FA" w:rsidRDefault="00754871">
            <w:pPr>
              <w:pStyle w:val="TableParagraph"/>
              <w:spacing w:before="75"/>
              <w:jc w:val="center"/>
              <w:rPr>
                <w:sz w:val="16"/>
              </w:rPr>
            </w:pPr>
            <w:r>
              <w:rPr>
                <w:spacing w:val="-2"/>
                <w:sz w:val="16"/>
              </w:rPr>
              <w:t>GED001</w:t>
            </w:r>
          </w:p>
        </w:tc>
        <w:tc>
          <w:tcPr>
            <w:tcW w:w="717" w:type="dxa"/>
          </w:tcPr>
          <w:p w14:paraId="489B9902" w14:textId="77777777" w:rsidR="004532FA" w:rsidRDefault="00754871">
            <w:pPr>
              <w:pStyle w:val="TableParagraph"/>
              <w:spacing w:before="161"/>
              <w:ind w:left="2"/>
              <w:jc w:val="center"/>
              <w:rPr>
                <w:sz w:val="16"/>
              </w:rPr>
            </w:pPr>
            <w:r>
              <w:rPr>
                <w:spacing w:val="-10"/>
                <w:sz w:val="16"/>
              </w:rPr>
              <w:t>F</w:t>
            </w:r>
          </w:p>
        </w:tc>
        <w:tc>
          <w:tcPr>
            <w:tcW w:w="899" w:type="dxa"/>
          </w:tcPr>
          <w:p w14:paraId="1449CDC7" w14:textId="77777777" w:rsidR="004532FA" w:rsidRDefault="00754871">
            <w:pPr>
              <w:pStyle w:val="TableParagraph"/>
              <w:spacing w:before="161"/>
              <w:ind w:left="53" w:right="53"/>
              <w:jc w:val="center"/>
              <w:rPr>
                <w:sz w:val="16"/>
              </w:rPr>
            </w:pPr>
            <w:r>
              <w:rPr>
                <w:spacing w:val="-5"/>
                <w:sz w:val="16"/>
              </w:rPr>
              <w:t>19</w:t>
            </w:r>
          </w:p>
        </w:tc>
        <w:tc>
          <w:tcPr>
            <w:tcW w:w="827" w:type="dxa"/>
          </w:tcPr>
          <w:p w14:paraId="6E67FBEB" w14:textId="77777777" w:rsidR="004532FA" w:rsidRDefault="00754871">
            <w:pPr>
              <w:pStyle w:val="TableParagraph"/>
              <w:spacing w:before="161"/>
              <w:ind w:left="2" w:right="2"/>
              <w:jc w:val="center"/>
              <w:rPr>
                <w:sz w:val="16"/>
              </w:rPr>
            </w:pPr>
            <w:r>
              <w:rPr>
                <w:spacing w:val="-2"/>
                <w:sz w:val="16"/>
              </w:rPr>
              <w:t>1-</w:t>
            </w:r>
            <w:r>
              <w:rPr>
                <w:spacing w:val="-10"/>
                <w:sz w:val="16"/>
              </w:rPr>
              <w:t>1</w:t>
            </w:r>
          </w:p>
        </w:tc>
        <w:tc>
          <w:tcPr>
            <w:tcW w:w="3192" w:type="dxa"/>
          </w:tcPr>
          <w:p w14:paraId="26386228" w14:textId="77777777" w:rsidR="004532FA" w:rsidRDefault="00754871">
            <w:pPr>
              <w:pStyle w:val="TableParagraph"/>
              <w:spacing w:before="75"/>
              <w:ind w:left="99"/>
              <w:rPr>
                <w:sz w:val="16"/>
              </w:rPr>
            </w:pPr>
            <w:r>
              <w:rPr>
                <w:color w:val="000009"/>
                <w:sz w:val="15"/>
              </w:rPr>
              <w:t>Fecha</w:t>
            </w:r>
            <w:r>
              <w:rPr>
                <w:color w:val="000009"/>
                <w:spacing w:val="-8"/>
                <w:sz w:val="15"/>
              </w:rPr>
              <w:t xml:space="preserve"> </w:t>
            </w:r>
            <w:r>
              <w:rPr>
                <w:color w:val="000009"/>
                <w:sz w:val="15"/>
              </w:rPr>
              <w:t>y</w:t>
            </w:r>
            <w:r>
              <w:rPr>
                <w:color w:val="000009"/>
                <w:spacing w:val="-4"/>
                <w:sz w:val="15"/>
              </w:rPr>
              <w:t xml:space="preserve"> </w:t>
            </w:r>
            <w:r>
              <w:rPr>
                <w:color w:val="000009"/>
                <w:sz w:val="15"/>
              </w:rPr>
              <w:t>hora</w:t>
            </w:r>
            <w:r>
              <w:rPr>
                <w:color w:val="000009"/>
                <w:spacing w:val="-6"/>
                <w:sz w:val="15"/>
              </w:rPr>
              <w:t xml:space="preserve"> </w:t>
            </w:r>
            <w:r>
              <w:rPr>
                <w:color w:val="000009"/>
                <w:sz w:val="15"/>
              </w:rPr>
              <w:t>en</w:t>
            </w:r>
            <w:r>
              <w:rPr>
                <w:color w:val="000009"/>
                <w:spacing w:val="-6"/>
                <w:sz w:val="15"/>
              </w:rPr>
              <w:t xml:space="preserve"> </w:t>
            </w:r>
            <w:r>
              <w:rPr>
                <w:color w:val="000009"/>
                <w:sz w:val="15"/>
              </w:rPr>
              <w:t>el</w:t>
            </w:r>
            <w:r>
              <w:rPr>
                <w:color w:val="000009"/>
                <w:spacing w:val="-8"/>
                <w:sz w:val="15"/>
              </w:rPr>
              <w:t xml:space="preserve"> </w:t>
            </w:r>
            <w:r>
              <w:rPr>
                <w:color w:val="000009"/>
                <w:sz w:val="15"/>
              </w:rPr>
              <w:t>formato</w:t>
            </w:r>
            <w:r>
              <w:rPr>
                <w:color w:val="000009"/>
                <w:spacing w:val="-6"/>
                <w:sz w:val="15"/>
              </w:rPr>
              <w:t xml:space="preserve"> </w:t>
            </w:r>
            <w:r>
              <w:rPr>
                <w:color w:val="000009"/>
                <w:sz w:val="15"/>
              </w:rPr>
              <w:t xml:space="preserve">AAAA-MM- </w:t>
            </w:r>
            <w:r>
              <w:rPr>
                <w:color w:val="000009"/>
                <w:spacing w:val="-2"/>
                <w:sz w:val="15"/>
              </w:rPr>
              <w:t>DDThh:mm:ss</w:t>
            </w:r>
            <w:r>
              <w:rPr>
                <w:spacing w:val="-2"/>
                <w:sz w:val="16"/>
              </w:rPr>
              <w:t>.</w:t>
            </w:r>
          </w:p>
        </w:tc>
      </w:tr>
      <w:tr w:rsidR="004532FA" w14:paraId="6553D8A3" w14:textId="77777777">
        <w:trPr>
          <w:trHeight w:val="504"/>
        </w:trPr>
        <w:tc>
          <w:tcPr>
            <w:tcW w:w="689" w:type="dxa"/>
          </w:tcPr>
          <w:p w14:paraId="784A35BD" w14:textId="77777777" w:rsidR="004532FA" w:rsidRDefault="00754871">
            <w:pPr>
              <w:pStyle w:val="TableParagraph"/>
              <w:spacing w:before="159"/>
              <w:ind w:left="2" w:right="1"/>
              <w:jc w:val="center"/>
              <w:rPr>
                <w:sz w:val="16"/>
              </w:rPr>
            </w:pPr>
            <w:r>
              <w:rPr>
                <w:spacing w:val="-5"/>
                <w:sz w:val="16"/>
              </w:rPr>
              <w:t>GER</w:t>
            </w:r>
          </w:p>
        </w:tc>
        <w:tc>
          <w:tcPr>
            <w:tcW w:w="998" w:type="dxa"/>
          </w:tcPr>
          <w:p w14:paraId="51FC9882" w14:textId="77777777" w:rsidR="004532FA" w:rsidRDefault="00754871">
            <w:pPr>
              <w:pStyle w:val="TableParagraph"/>
              <w:spacing w:before="159"/>
              <w:ind w:left="105" w:right="104"/>
              <w:jc w:val="center"/>
              <w:rPr>
                <w:sz w:val="16"/>
              </w:rPr>
            </w:pPr>
            <w:r>
              <w:rPr>
                <w:spacing w:val="-2"/>
                <w:sz w:val="16"/>
              </w:rPr>
              <w:t>GED005</w:t>
            </w:r>
          </w:p>
        </w:tc>
        <w:tc>
          <w:tcPr>
            <w:tcW w:w="1442" w:type="dxa"/>
          </w:tcPr>
          <w:p w14:paraId="62738F03" w14:textId="77777777" w:rsidR="004532FA" w:rsidRDefault="00754871">
            <w:pPr>
              <w:pStyle w:val="TableParagraph"/>
              <w:spacing w:before="159"/>
              <w:ind w:left="9" w:right="9"/>
              <w:jc w:val="center"/>
              <w:rPr>
                <w:sz w:val="16"/>
              </w:rPr>
            </w:pPr>
            <w:r>
              <w:rPr>
                <w:spacing w:val="-2"/>
                <w:sz w:val="16"/>
              </w:rPr>
              <w:t>iTipRec</w:t>
            </w:r>
          </w:p>
        </w:tc>
        <w:tc>
          <w:tcPr>
            <w:tcW w:w="1839" w:type="dxa"/>
          </w:tcPr>
          <w:p w14:paraId="0642537D" w14:textId="77777777" w:rsidR="004532FA" w:rsidRDefault="00754871">
            <w:pPr>
              <w:pStyle w:val="TableParagraph"/>
              <w:spacing w:before="159"/>
              <w:ind w:left="99"/>
              <w:rPr>
                <w:sz w:val="16"/>
              </w:rPr>
            </w:pPr>
            <w:r>
              <w:rPr>
                <w:sz w:val="16"/>
              </w:rPr>
              <w:t>Tipo</w:t>
            </w:r>
            <w:r>
              <w:rPr>
                <w:spacing w:val="-2"/>
                <w:sz w:val="16"/>
              </w:rPr>
              <w:t xml:space="preserve"> </w:t>
            </w:r>
            <w:r>
              <w:rPr>
                <w:sz w:val="16"/>
              </w:rPr>
              <w:t>de</w:t>
            </w:r>
            <w:r>
              <w:rPr>
                <w:spacing w:val="-2"/>
                <w:sz w:val="16"/>
              </w:rPr>
              <w:t xml:space="preserve"> Receptor</w:t>
            </w:r>
          </w:p>
        </w:tc>
        <w:tc>
          <w:tcPr>
            <w:tcW w:w="1241" w:type="dxa"/>
          </w:tcPr>
          <w:p w14:paraId="39899D61" w14:textId="77777777" w:rsidR="004532FA" w:rsidRDefault="00754871">
            <w:pPr>
              <w:pStyle w:val="TableParagraph"/>
              <w:spacing w:before="73"/>
              <w:jc w:val="center"/>
              <w:rPr>
                <w:sz w:val="16"/>
              </w:rPr>
            </w:pPr>
            <w:r>
              <w:rPr>
                <w:spacing w:val="-2"/>
                <w:sz w:val="16"/>
              </w:rPr>
              <w:t>GED001</w:t>
            </w:r>
          </w:p>
        </w:tc>
        <w:tc>
          <w:tcPr>
            <w:tcW w:w="717" w:type="dxa"/>
          </w:tcPr>
          <w:p w14:paraId="6F676A34" w14:textId="77777777" w:rsidR="004532FA" w:rsidRDefault="00754871">
            <w:pPr>
              <w:pStyle w:val="TableParagraph"/>
              <w:spacing w:before="159"/>
              <w:ind w:left="2" w:right="1"/>
              <w:jc w:val="center"/>
              <w:rPr>
                <w:sz w:val="16"/>
              </w:rPr>
            </w:pPr>
            <w:r>
              <w:rPr>
                <w:spacing w:val="-10"/>
                <w:sz w:val="16"/>
              </w:rPr>
              <w:t>N</w:t>
            </w:r>
          </w:p>
        </w:tc>
        <w:tc>
          <w:tcPr>
            <w:tcW w:w="899" w:type="dxa"/>
          </w:tcPr>
          <w:p w14:paraId="6D62302B" w14:textId="77777777" w:rsidR="004532FA" w:rsidRDefault="00754871">
            <w:pPr>
              <w:pStyle w:val="TableParagraph"/>
              <w:spacing w:before="159"/>
              <w:ind w:left="53" w:right="53"/>
              <w:jc w:val="center"/>
              <w:rPr>
                <w:sz w:val="16"/>
              </w:rPr>
            </w:pPr>
            <w:r>
              <w:rPr>
                <w:spacing w:val="-10"/>
                <w:sz w:val="16"/>
              </w:rPr>
              <w:t>1</w:t>
            </w:r>
          </w:p>
        </w:tc>
        <w:tc>
          <w:tcPr>
            <w:tcW w:w="827" w:type="dxa"/>
          </w:tcPr>
          <w:p w14:paraId="6ADED562" w14:textId="77777777" w:rsidR="004532FA" w:rsidRDefault="00754871">
            <w:pPr>
              <w:pStyle w:val="TableParagraph"/>
              <w:spacing w:before="159"/>
              <w:ind w:left="2" w:right="2"/>
              <w:jc w:val="center"/>
              <w:rPr>
                <w:sz w:val="16"/>
              </w:rPr>
            </w:pPr>
            <w:r>
              <w:rPr>
                <w:spacing w:val="-2"/>
                <w:sz w:val="16"/>
              </w:rPr>
              <w:t>1-</w:t>
            </w:r>
            <w:r>
              <w:rPr>
                <w:spacing w:val="-10"/>
                <w:sz w:val="16"/>
              </w:rPr>
              <w:t>1</w:t>
            </w:r>
          </w:p>
        </w:tc>
        <w:tc>
          <w:tcPr>
            <w:tcW w:w="3192" w:type="dxa"/>
          </w:tcPr>
          <w:p w14:paraId="01AD02DF" w14:textId="77777777" w:rsidR="004532FA" w:rsidRDefault="00754871">
            <w:pPr>
              <w:pStyle w:val="TableParagraph"/>
              <w:spacing w:before="68"/>
              <w:ind w:left="99" w:right="1647"/>
              <w:rPr>
                <w:sz w:val="16"/>
              </w:rPr>
            </w:pPr>
            <w:r>
              <w:rPr>
                <w:spacing w:val="-2"/>
                <w:sz w:val="16"/>
              </w:rPr>
              <w:t xml:space="preserve">1=Contribuyente </w:t>
            </w:r>
            <w:r>
              <w:rPr>
                <w:sz w:val="16"/>
              </w:rPr>
              <w:t>2=No</w:t>
            </w:r>
            <w:r>
              <w:rPr>
                <w:spacing w:val="-12"/>
                <w:sz w:val="16"/>
              </w:rPr>
              <w:t xml:space="preserve"> </w:t>
            </w:r>
            <w:r>
              <w:rPr>
                <w:sz w:val="16"/>
              </w:rPr>
              <w:t>Contribuyente</w:t>
            </w:r>
          </w:p>
        </w:tc>
      </w:tr>
      <w:tr w:rsidR="004532FA" w14:paraId="2F5DED01" w14:textId="77777777">
        <w:trPr>
          <w:trHeight w:val="551"/>
        </w:trPr>
        <w:tc>
          <w:tcPr>
            <w:tcW w:w="689" w:type="dxa"/>
          </w:tcPr>
          <w:p w14:paraId="5CAAC4D3" w14:textId="77777777" w:rsidR="004532FA" w:rsidRDefault="00754871">
            <w:pPr>
              <w:pStyle w:val="TableParagraph"/>
              <w:spacing w:before="183"/>
              <w:ind w:left="2" w:right="1"/>
              <w:jc w:val="center"/>
              <w:rPr>
                <w:sz w:val="16"/>
              </w:rPr>
            </w:pPr>
            <w:r>
              <w:rPr>
                <w:spacing w:val="-5"/>
                <w:sz w:val="16"/>
              </w:rPr>
              <w:t>GER</w:t>
            </w:r>
          </w:p>
        </w:tc>
        <w:tc>
          <w:tcPr>
            <w:tcW w:w="998" w:type="dxa"/>
          </w:tcPr>
          <w:p w14:paraId="1E4DBACE" w14:textId="77777777" w:rsidR="004532FA" w:rsidRDefault="00754871">
            <w:pPr>
              <w:pStyle w:val="TableParagraph"/>
              <w:spacing w:before="183"/>
              <w:ind w:left="105" w:right="104"/>
              <w:jc w:val="center"/>
              <w:rPr>
                <w:sz w:val="16"/>
              </w:rPr>
            </w:pPr>
            <w:r>
              <w:rPr>
                <w:spacing w:val="-2"/>
                <w:sz w:val="16"/>
              </w:rPr>
              <w:t>GED006</w:t>
            </w:r>
          </w:p>
        </w:tc>
        <w:tc>
          <w:tcPr>
            <w:tcW w:w="1442" w:type="dxa"/>
          </w:tcPr>
          <w:p w14:paraId="270436BF" w14:textId="77777777" w:rsidR="004532FA" w:rsidRDefault="00754871">
            <w:pPr>
              <w:pStyle w:val="TableParagraph"/>
              <w:spacing w:before="183"/>
              <w:ind w:left="9" w:right="9"/>
              <w:jc w:val="center"/>
              <w:rPr>
                <w:sz w:val="16"/>
              </w:rPr>
            </w:pPr>
            <w:r>
              <w:rPr>
                <w:spacing w:val="-2"/>
                <w:sz w:val="16"/>
              </w:rPr>
              <w:t>dNomRec</w:t>
            </w:r>
          </w:p>
        </w:tc>
        <w:tc>
          <w:tcPr>
            <w:tcW w:w="1839" w:type="dxa"/>
          </w:tcPr>
          <w:p w14:paraId="67B502EB" w14:textId="77777777" w:rsidR="004532FA" w:rsidRDefault="00754871">
            <w:pPr>
              <w:pStyle w:val="TableParagraph"/>
              <w:spacing w:before="1"/>
              <w:ind w:left="99" w:right="180"/>
              <w:rPr>
                <w:sz w:val="16"/>
              </w:rPr>
            </w:pPr>
            <w:r>
              <w:rPr>
                <w:sz w:val="16"/>
              </w:rPr>
              <w:t>Nombre o Razón Social</w:t>
            </w:r>
            <w:r>
              <w:rPr>
                <w:spacing w:val="-12"/>
                <w:sz w:val="16"/>
              </w:rPr>
              <w:t xml:space="preserve"> </w:t>
            </w:r>
            <w:r>
              <w:rPr>
                <w:sz w:val="16"/>
              </w:rPr>
              <w:t>del</w:t>
            </w:r>
            <w:r>
              <w:rPr>
                <w:spacing w:val="-11"/>
                <w:sz w:val="16"/>
              </w:rPr>
              <w:t xml:space="preserve"> </w:t>
            </w:r>
            <w:r>
              <w:rPr>
                <w:sz w:val="16"/>
              </w:rPr>
              <w:t>Receptor</w:t>
            </w:r>
          </w:p>
          <w:p w14:paraId="263DE0CB" w14:textId="77777777" w:rsidR="004532FA" w:rsidRDefault="00754871">
            <w:pPr>
              <w:pStyle w:val="TableParagraph"/>
              <w:spacing w:line="163" w:lineRule="exact"/>
              <w:ind w:left="99"/>
              <w:rPr>
                <w:sz w:val="16"/>
              </w:rPr>
            </w:pPr>
            <w:r>
              <w:rPr>
                <w:sz w:val="16"/>
              </w:rPr>
              <w:t>del</w:t>
            </w:r>
            <w:r>
              <w:rPr>
                <w:spacing w:val="-1"/>
                <w:sz w:val="16"/>
              </w:rPr>
              <w:t xml:space="preserve"> </w:t>
            </w:r>
            <w:r>
              <w:rPr>
                <w:spacing w:val="-2"/>
                <w:sz w:val="16"/>
              </w:rPr>
              <w:t>DE/DTE</w:t>
            </w:r>
          </w:p>
        </w:tc>
        <w:tc>
          <w:tcPr>
            <w:tcW w:w="1241" w:type="dxa"/>
          </w:tcPr>
          <w:p w14:paraId="2EE5830B" w14:textId="77777777" w:rsidR="004532FA" w:rsidRDefault="00754871">
            <w:pPr>
              <w:pStyle w:val="TableParagraph"/>
              <w:spacing w:before="97"/>
              <w:jc w:val="center"/>
              <w:rPr>
                <w:sz w:val="16"/>
              </w:rPr>
            </w:pPr>
            <w:r>
              <w:rPr>
                <w:spacing w:val="-2"/>
                <w:sz w:val="16"/>
              </w:rPr>
              <w:t>GED001</w:t>
            </w:r>
          </w:p>
        </w:tc>
        <w:tc>
          <w:tcPr>
            <w:tcW w:w="717" w:type="dxa"/>
          </w:tcPr>
          <w:p w14:paraId="35E118C9" w14:textId="77777777" w:rsidR="004532FA" w:rsidRDefault="00754871">
            <w:pPr>
              <w:pStyle w:val="TableParagraph"/>
              <w:spacing w:before="183"/>
              <w:ind w:left="2"/>
              <w:jc w:val="center"/>
              <w:rPr>
                <w:sz w:val="16"/>
              </w:rPr>
            </w:pPr>
            <w:r>
              <w:rPr>
                <w:spacing w:val="-10"/>
                <w:sz w:val="16"/>
              </w:rPr>
              <w:t>A</w:t>
            </w:r>
          </w:p>
        </w:tc>
        <w:tc>
          <w:tcPr>
            <w:tcW w:w="899" w:type="dxa"/>
          </w:tcPr>
          <w:p w14:paraId="17809E0E" w14:textId="77777777" w:rsidR="004532FA" w:rsidRDefault="00754871">
            <w:pPr>
              <w:pStyle w:val="TableParagraph"/>
              <w:spacing w:before="183"/>
              <w:ind w:left="53" w:right="53"/>
              <w:jc w:val="center"/>
              <w:rPr>
                <w:sz w:val="16"/>
              </w:rPr>
            </w:pPr>
            <w:r>
              <w:rPr>
                <w:spacing w:val="-2"/>
                <w:sz w:val="16"/>
              </w:rPr>
              <w:t>4-</w:t>
            </w:r>
            <w:r>
              <w:rPr>
                <w:spacing w:val="-5"/>
                <w:sz w:val="16"/>
              </w:rPr>
              <w:t>60</w:t>
            </w:r>
          </w:p>
        </w:tc>
        <w:tc>
          <w:tcPr>
            <w:tcW w:w="827" w:type="dxa"/>
          </w:tcPr>
          <w:p w14:paraId="3C3C3A0E" w14:textId="77777777" w:rsidR="004532FA" w:rsidRDefault="00754871">
            <w:pPr>
              <w:pStyle w:val="TableParagraph"/>
              <w:spacing w:before="183"/>
              <w:ind w:left="2" w:right="2"/>
              <w:jc w:val="center"/>
              <w:rPr>
                <w:sz w:val="16"/>
              </w:rPr>
            </w:pPr>
            <w:r>
              <w:rPr>
                <w:spacing w:val="-2"/>
                <w:sz w:val="16"/>
              </w:rPr>
              <w:t>1-</w:t>
            </w:r>
            <w:r>
              <w:rPr>
                <w:spacing w:val="-10"/>
                <w:sz w:val="16"/>
              </w:rPr>
              <w:t>1</w:t>
            </w:r>
          </w:p>
        </w:tc>
        <w:tc>
          <w:tcPr>
            <w:tcW w:w="3192" w:type="dxa"/>
          </w:tcPr>
          <w:p w14:paraId="6D8C030D" w14:textId="77777777" w:rsidR="004532FA" w:rsidRDefault="004532FA">
            <w:pPr>
              <w:pStyle w:val="TableParagraph"/>
              <w:rPr>
                <w:rFonts w:ascii="Times New Roman"/>
                <w:sz w:val="16"/>
              </w:rPr>
            </w:pPr>
          </w:p>
        </w:tc>
      </w:tr>
      <w:tr w:rsidR="004532FA" w14:paraId="618E16A8" w14:textId="77777777">
        <w:trPr>
          <w:trHeight w:val="551"/>
        </w:trPr>
        <w:tc>
          <w:tcPr>
            <w:tcW w:w="689" w:type="dxa"/>
          </w:tcPr>
          <w:p w14:paraId="415A0CC4" w14:textId="77777777" w:rsidR="004532FA" w:rsidRDefault="00754871">
            <w:pPr>
              <w:pStyle w:val="TableParagraph"/>
              <w:spacing w:before="183"/>
              <w:ind w:left="2" w:right="1"/>
              <w:jc w:val="center"/>
              <w:rPr>
                <w:sz w:val="16"/>
              </w:rPr>
            </w:pPr>
            <w:r>
              <w:rPr>
                <w:spacing w:val="-5"/>
                <w:sz w:val="16"/>
              </w:rPr>
              <w:t>GER</w:t>
            </w:r>
          </w:p>
        </w:tc>
        <w:tc>
          <w:tcPr>
            <w:tcW w:w="998" w:type="dxa"/>
          </w:tcPr>
          <w:p w14:paraId="36A88708" w14:textId="77777777" w:rsidR="004532FA" w:rsidRDefault="00754871">
            <w:pPr>
              <w:pStyle w:val="TableParagraph"/>
              <w:spacing w:before="183"/>
              <w:ind w:left="105" w:right="104"/>
              <w:jc w:val="center"/>
              <w:rPr>
                <w:sz w:val="16"/>
              </w:rPr>
            </w:pPr>
            <w:r>
              <w:rPr>
                <w:spacing w:val="-2"/>
                <w:sz w:val="16"/>
              </w:rPr>
              <w:t>GED007</w:t>
            </w:r>
          </w:p>
        </w:tc>
        <w:tc>
          <w:tcPr>
            <w:tcW w:w="1442" w:type="dxa"/>
          </w:tcPr>
          <w:p w14:paraId="7A5110D9" w14:textId="77777777" w:rsidR="004532FA" w:rsidRDefault="00754871">
            <w:pPr>
              <w:pStyle w:val="TableParagraph"/>
              <w:spacing w:before="183"/>
              <w:ind w:left="9" w:right="9"/>
              <w:jc w:val="center"/>
              <w:rPr>
                <w:sz w:val="16"/>
              </w:rPr>
            </w:pPr>
            <w:r>
              <w:rPr>
                <w:spacing w:val="-2"/>
                <w:sz w:val="16"/>
              </w:rPr>
              <w:t>dRucRec</w:t>
            </w:r>
          </w:p>
        </w:tc>
        <w:tc>
          <w:tcPr>
            <w:tcW w:w="1839" w:type="dxa"/>
          </w:tcPr>
          <w:p w14:paraId="130057F6" w14:textId="77777777" w:rsidR="004532FA" w:rsidRDefault="00754871">
            <w:pPr>
              <w:pStyle w:val="TableParagraph"/>
              <w:spacing w:before="183"/>
              <w:ind w:left="99"/>
              <w:rPr>
                <w:sz w:val="16"/>
              </w:rPr>
            </w:pPr>
            <w:r>
              <w:rPr>
                <w:sz w:val="16"/>
              </w:rPr>
              <w:t>Ruc</w:t>
            </w:r>
            <w:r>
              <w:rPr>
                <w:spacing w:val="-1"/>
                <w:sz w:val="16"/>
              </w:rPr>
              <w:t xml:space="preserve"> </w:t>
            </w:r>
            <w:r>
              <w:rPr>
                <w:sz w:val="16"/>
              </w:rPr>
              <w:t xml:space="preserve">del </w:t>
            </w:r>
            <w:r>
              <w:rPr>
                <w:spacing w:val="-2"/>
                <w:sz w:val="16"/>
              </w:rPr>
              <w:t>Receptor</w:t>
            </w:r>
          </w:p>
        </w:tc>
        <w:tc>
          <w:tcPr>
            <w:tcW w:w="1241" w:type="dxa"/>
          </w:tcPr>
          <w:p w14:paraId="0F3B270D" w14:textId="77777777" w:rsidR="004532FA" w:rsidRDefault="00754871">
            <w:pPr>
              <w:pStyle w:val="TableParagraph"/>
              <w:spacing w:before="97"/>
              <w:jc w:val="center"/>
              <w:rPr>
                <w:sz w:val="16"/>
              </w:rPr>
            </w:pPr>
            <w:r>
              <w:rPr>
                <w:spacing w:val="-2"/>
                <w:sz w:val="16"/>
              </w:rPr>
              <w:t>GED001</w:t>
            </w:r>
          </w:p>
        </w:tc>
        <w:tc>
          <w:tcPr>
            <w:tcW w:w="717" w:type="dxa"/>
          </w:tcPr>
          <w:p w14:paraId="6B55D76A" w14:textId="77777777" w:rsidR="004532FA" w:rsidRDefault="00754871">
            <w:pPr>
              <w:pStyle w:val="TableParagraph"/>
              <w:spacing w:before="183"/>
              <w:ind w:left="2"/>
              <w:jc w:val="center"/>
              <w:rPr>
                <w:sz w:val="16"/>
              </w:rPr>
            </w:pPr>
            <w:r>
              <w:rPr>
                <w:spacing w:val="-10"/>
                <w:sz w:val="16"/>
              </w:rPr>
              <w:t>A</w:t>
            </w:r>
          </w:p>
        </w:tc>
        <w:tc>
          <w:tcPr>
            <w:tcW w:w="899" w:type="dxa"/>
          </w:tcPr>
          <w:p w14:paraId="5735F877" w14:textId="77777777" w:rsidR="004532FA" w:rsidRDefault="00754871">
            <w:pPr>
              <w:pStyle w:val="TableParagraph"/>
              <w:spacing w:before="183"/>
              <w:ind w:left="52" w:right="53"/>
              <w:jc w:val="center"/>
              <w:rPr>
                <w:sz w:val="16"/>
              </w:rPr>
            </w:pPr>
            <w:r>
              <w:rPr>
                <w:spacing w:val="-2"/>
                <w:sz w:val="16"/>
              </w:rPr>
              <w:t>3-</w:t>
            </w:r>
            <w:r>
              <w:rPr>
                <w:spacing w:val="-10"/>
                <w:sz w:val="16"/>
              </w:rPr>
              <w:t>8</w:t>
            </w:r>
          </w:p>
        </w:tc>
        <w:tc>
          <w:tcPr>
            <w:tcW w:w="827" w:type="dxa"/>
          </w:tcPr>
          <w:p w14:paraId="4C89C9EB" w14:textId="77777777" w:rsidR="004532FA" w:rsidRDefault="00754871">
            <w:pPr>
              <w:pStyle w:val="TableParagraph"/>
              <w:spacing w:before="183"/>
              <w:ind w:left="2" w:right="2"/>
              <w:jc w:val="center"/>
              <w:rPr>
                <w:sz w:val="16"/>
              </w:rPr>
            </w:pPr>
            <w:r>
              <w:rPr>
                <w:spacing w:val="-2"/>
                <w:sz w:val="16"/>
              </w:rPr>
              <w:t>0-</w:t>
            </w:r>
            <w:r>
              <w:rPr>
                <w:spacing w:val="-10"/>
                <w:sz w:val="16"/>
              </w:rPr>
              <w:t>1</w:t>
            </w:r>
          </w:p>
        </w:tc>
        <w:tc>
          <w:tcPr>
            <w:tcW w:w="3192" w:type="dxa"/>
          </w:tcPr>
          <w:p w14:paraId="5D140A4C" w14:textId="77777777" w:rsidR="004532FA" w:rsidRDefault="00754871">
            <w:pPr>
              <w:pStyle w:val="TableParagraph"/>
              <w:spacing w:before="1"/>
              <w:ind w:left="99" w:right="95"/>
              <w:rPr>
                <w:sz w:val="16"/>
              </w:rPr>
            </w:pPr>
            <w:r>
              <w:rPr>
                <w:sz w:val="16"/>
              </w:rPr>
              <w:t>Requerido</w:t>
            </w:r>
            <w:r>
              <w:rPr>
                <w:spacing w:val="-6"/>
                <w:sz w:val="16"/>
              </w:rPr>
              <w:t xml:space="preserve"> </w:t>
            </w:r>
            <w:r>
              <w:rPr>
                <w:sz w:val="16"/>
              </w:rPr>
              <w:t>solo</w:t>
            </w:r>
            <w:r>
              <w:rPr>
                <w:spacing w:val="-7"/>
                <w:sz w:val="16"/>
              </w:rPr>
              <w:t xml:space="preserve"> </w:t>
            </w:r>
            <w:r>
              <w:rPr>
                <w:sz w:val="16"/>
              </w:rPr>
              <w:t>cuando</w:t>
            </w:r>
            <w:r>
              <w:rPr>
                <w:spacing w:val="-6"/>
                <w:sz w:val="16"/>
              </w:rPr>
              <w:t xml:space="preserve"> </w:t>
            </w:r>
            <w:r>
              <w:rPr>
                <w:sz w:val="16"/>
              </w:rPr>
              <w:t>el</w:t>
            </w:r>
            <w:r>
              <w:rPr>
                <w:spacing w:val="-6"/>
                <w:sz w:val="16"/>
              </w:rPr>
              <w:t xml:space="preserve"> </w:t>
            </w:r>
            <w:r>
              <w:rPr>
                <w:sz w:val="16"/>
              </w:rPr>
              <w:t>tipo</w:t>
            </w:r>
            <w:r>
              <w:rPr>
                <w:spacing w:val="-6"/>
                <w:sz w:val="16"/>
              </w:rPr>
              <w:t xml:space="preserve"> </w:t>
            </w:r>
            <w:r>
              <w:rPr>
                <w:sz w:val="16"/>
              </w:rPr>
              <w:t>de</w:t>
            </w:r>
            <w:r>
              <w:rPr>
                <w:spacing w:val="-8"/>
                <w:sz w:val="16"/>
              </w:rPr>
              <w:t xml:space="preserve"> </w:t>
            </w:r>
            <w:r>
              <w:rPr>
                <w:sz w:val="16"/>
              </w:rPr>
              <w:t>receptor es Contribuyente (GED005=1)</w:t>
            </w:r>
          </w:p>
          <w:p w14:paraId="64DBDBDA" w14:textId="77777777" w:rsidR="004532FA" w:rsidRDefault="00754871">
            <w:pPr>
              <w:pStyle w:val="TableParagraph"/>
              <w:spacing w:line="163" w:lineRule="exact"/>
              <w:ind w:left="99"/>
              <w:rPr>
                <w:sz w:val="16"/>
              </w:rPr>
            </w:pPr>
            <w:r>
              <w:rPr>
                <w:sz w:val="16"/>
              </w:rPr>
              <w:t>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pacing w:val="-2"/>
                <w:sz w:val="16"/>
              </w:rPr>
              <w:t>GED005=2</w:t>
            </w:r>
          </w:p>
        </w:tc>
      </w:tr>
      <w:tr w:rsidR="004532FA" w14:paraId="29F4B4B6" w14:textId="77777777">
        <w:trPr>
          <w:trHeight w:val="551"/>
        </w:trPr>
        <w:tc>
          <w:tcPr>
            <w:tcW w:w="689" w:type="dxa"/>
          </w:tcPr>
          <w:p w14:paraId="23080A6B" w14:textId="77777777" w:rsidR="004532FA" w:rsidRDefault="004532FA">
            <w:pPr>
              <w:pStyle w:val="TableParagraph"/>
              <w:spacing w:before="1"/>
              <w:rPr>
                <w:sz w:val="16"/>
              </w:rPr>
            </w:pPr>
          </w:p>
          <w:p w14:paraId="0684671E" w14:textId="77777777" w:rsidR="004532FA" w:rsidRDefault="00754871">
            <w:pPr>
              <w:pStyle w:val="TableParagraph"/>
              <w:ind w:left="2" w:right="1"/>
              <w:jc w:val="center"/>
              <w:rPr>
                <w:sz w:val="16"/>
              </w:rPr>
            </w:pPr>
            <w:r>
              <w:rPr>
                <w:spacing w:val="-5"/>
                <w:sz w:val="16"/>
              </w:rPr>
              <w:t>GER</w:t>
            </w:r>
          </w:p>
        </w:tc>
        <w:tc>
          <w:tcPr>
            <w:tcW w:w="998" w:type="dxa"/>
          </w:tcPr>
          <w:p w14:paraId="20749EE0" w14:textId="77777777" w:rsidR="004532FA" w:rsidRDefault="004532FA">
            <w:pPr>
              <w:pStyle w:val="TableParagraph"/>
              <w:spacing w:before="1"/>
              <w:rPr>
                <w:sz w:val="16"/>
              </w:rPr>
            </w:pPr>
          </w:p>
          <w:p w14:paraId="34FFBAF6" w14:textId="77777777" w:rsidR="004532FA" w:rsidRDefault="00754871">
            <w:pPr>
              <w:pStyle w:val="TableParagraph"/>
              <w:ind w:left="105" w:right="104"/>
              <w:jc w:val="center"/>
              <w:rPr>
                <w:sz w:val="16"/>
              </w:rPr>
            </w:pPr>
            <w:r>
              <w:rPr>
                <w:spacing w:val="-2"/>
                <w:sz w:val="16"/>
              </w:rPr>
              <w:t>GED008</w:t>
            </w:r>
          </w:p>
        </w:tc>
        <w:tc>
          <w:tcPr>
            <w:tcW w:w="1442" w:type="dxa"/>
          </w:tcPr>
          <w:p w14:paraId="51B44310" w14:textId="77777777" w:rsidR="004532FA" w:rsidRDefault="004532FA">
            <w:pPr>
              <w:pStyle w:val="TableParagraph"/>
              <w:spacing w:before="1"/>
              <w:rPr>
                <w:sz w:val="16"/>
              </w:rPr>
            </w:pPr>
          </w:p>
          <w:p w14:paraId="0B7D9289" w14:textId="77777777" w:rsidR="004532FA" w:rsidRDefault="00754871">
            <w:pPr>
              <w:pStyle w:val="TableParagraph"/>
              <w:ind w:left="9" w:right="9"/>
              <w:jc w:val="center"/>
              <w:rPr>
                <w:sz w:val="16"/>
              </w:rPr>
            </w:pPr>
            <w:r>
              <w:rPr>
                <w:spacing w:val="-2"/>
                <w:sz w:val="16"/>
              </w:rPr>
              <w:t>dDVRec</w:t>
            </w:r>
          </w:p>
        </w:tc>
        <w:tc>
          <w:tcPr>
            <w:tcW w:w="1839" w:type="dxa"/>
          </w:tcPr>
          <w:p w14:paraId="6B6B3D73" w14:textId="77777777" w:rsidR="004532FA" w:rsidRDefault="00754871">
            <w:pPr>
              <w:pStyle w:val="TableParagraph"/>
              <w:spacing w:before="1"/>
              <w:ind w:left="99"/>
              <w:rPr>
                <w:sz w:val="16"/>
              </w:rPr>
            </w:pPr>
            <w:r>
              <w:rPr>
                <w:sz w:val="16"/>
              </w:rPr>
              <w:t>Dígito</w:t>
            </w:r>
            <w:r>
              <w:rPr>
                <w:spacing w:val="-8"/>
                <w:sz w:val="16"/>
              </w:rPr>
              <w:t xml:space="preserve"> </w:t>
            </w:r>
            <w:r>
              <w:rPr>
                <w:sz w:val="16"/>
              </w:rPr>
              <w:t>verificador</w:t>
            </w:r>
            <w:r>
              <w:rPr>
                <w:spacing w:val="-3"/>
                <w:sz w:val="16"/>
              </w:rPr>
              <w:t xml:space="preserve"> </w:t>
            </w:r>
            <w:r>
              <w:rPr>
                <w:spacing w:val="-5"/>
                <w:sz w:val="16"/>
              </w:rPr>
              <w:t>del</w:t>
            </w:r>
          </w:p>
          <w:p w14:paraId="0C216103" w14:textId="77777777" w:rsidR="004532FA" w:rsidRDefault="00754871">
            <w:pPr>
              <w:pStyle w:val="TableParagraph"/>
              <w:spacing w:line="182" w:lineRule="exact"/>
              <w:ind w:left="99"/>
              <w:rPr>
                <w:sz w:val="16"/>
              </w:rPr>
            </w:pPr>
            <w:r>
              <w:rPr>
                <w:sz w:val="16"/>
              </w:rPr>
              <w:t>RUC</w:t>
            </w:r>
            <w:r>
              <w:rPr>
                <w:spacing w:val="-12"/>
                <w:sz w:val="16"/>
              </w:rPr>
              <w:t xml:space="preserve"> </w:t>
            </w:r>
            <w:r>
              <w:rPr>
                <w:sz w:val="16"/>
              </w:rPr>
              <w:t>del</w:t>
            </w:r>
            <w:r>
              <w:rPr>
                <w:spacing w:val="-11"/>
                <w:sz w:val="16"/>
              </w:rPr>
              <w:t xml:space="preserve"> </w:t>
            </w:r>
            <w:r>
              <w:rPr>
                <w:sz w:val="16"/>
              </w:rPr>
              <w:t xml:space="preserve">contribuyente </w:t>
            </w:r>
            <w:r>
              <w:rPr>
                <w:spacing w:val="-2"/>
                <w:sz w:val="16"/>
              </w:rPr>
              <w:t>receptor</w:t>
            </w:r>
          </w:p>
        </w:tc>
        <w:tc>
          <w:tcPr>
            <w:tcW w:w="1241" w:type="dxa"/>
          </w:tcPr>
          <w:p w14:paraId="779369DB" w14:textId="77777777" w:rsidR="004532FA" w:rsidRDefault="00754871">
            <w:pPr>
              <w:pStyle w:val="TableParagraph"/>
              <w:spacing w:before="99"/>
              <w:jc w:val="center"/>
              <w:rPr>
                <w:sz w:val="16"/>
              </w:rPr>
            </w:pPr>
            <w:r>
              <w:rPr>
                <w:spacing w:val="-2"/>
                <w:sz w:val="16"/>
              </w:rPr>
              <w:t>GED001</w:t>
            </w:r>
          </w:p>
        </w:tc>
        <w:tc>
          <w:tcPr>
            <w:tcW w:w="717" w:type="dxa"/>
          </w:tcPr>
          <w:p w14:paraId="6D50F87B" w14:textId="77777777" w:rsidR="004532FA" w:rsidRDefault="004532FA">
            <w:pPr>
              <w:pStyle w:val="TableParagraph"/>
              <w:spacing w:before="1"/>
              <w:rPr>
                <w:sz w:val="16"/>
              </w:rPr>
            </w:pPr>
          </w:p>
          <w:p w14:paraId="565985B0" w14:textId="77777777" w:rsidR="004532FA" w:rsidRDefault="00754871">
            <w:pPr>
              <w:pStyle w:val="TableParagraph"/>
              <w:ind w:left="2" w:right="1"/>
              <w:jc w:val="center"/>
              <w:rPr>
                <w:sz w:val="16"/>
              </w:rPr>
            </w:pPr>
            <w:r>
              <w:rPr>
                <w:spacing w:val="-10"/>
                <w:sz w:val="16"/>
              </w:rPr>
              <w:t>N</w:t>
            </w:r>
          </w:p>
        </w:tc>
        <w:tc>
          <w:tcPr>
            <w:tcW w:w="899" w:type="dxa"/>
          </w:tcPr>
          <w:p w14:paraId="436A8648" w14:textId="77777777" w:rsidR="004532FA" w:rsidRDefault="004532FA">
            <w:pPr>
              <w:pStyle w:val="TableParagraph"/>
              <w:spacing w:before="1"/>
              <w:rPr>
                <w:sz w:val="16"/>
              </w:rPr>
            </w:pPr>
          </w:p>
          <w:p w14:paraId="68AE4DB9" w14:textId="77777777" w:rsidR="004532FA" w:rsidRDefault="00754871">
            <w:pPr>
              <w:pStyle w:val="TableParagraph"/>
              <w:ind w:left="53" w:right="53"/>
              <w:jc w:val="center"/>
              <w:rPr>
                <w:sz w:val="16"/>
              </w:rPr>
            </w:pPr>
            <w:r>
              <w:rPr>
                <w:spacing w:val="-10"/>
                <w:sz w:val="16"/>
              </w:rPr>
              <w:t>1</w:t>
            </w:r>
          </w:p>
        </w:tc>
        <w:tc>
          <w:tcPr>
            <w:tcW w:w="827" w:type="dxa"/>
          </w:tcPr>
          <w:p w14:paraId="01E89CAF" w14:textId="77777777" w:rsidR="004532FA" w:rsidRDefault="004532FA">
            <w:pPr>
              <w:pStyle w:val="TableParagraph"/>
              <w:spacing w:before="1"/>
              <w:rPr>
                <w:sz w:val="16"/>
              </w:rPr>
            </w:pPr>
          </w:p>
          <w:p w14:paraId="53CF9D52" w14:textId="77777777" w:rsidR="004532FA" w:rsidRDefault="00754871">
            <w:pPr>
              <w:pStyle w:val="TableParagraph"/>
              <w:ind w:left="2" w:right="2"/>
              <w:jc w:val="center"/>
              <w:rPr>
                <w:sz w:val="16"/>
              </w:rPr>
            </w:pPr>
            <w:r>
              <w:rPr>
                <w:spacing w:val="-2"/>
                <w:sz w:val="16"/>
              </w:rPr>
              <w:t>0-</w:t>
            </w:r>
            <w:r>
              <w:rPr>
                <w:spacing w:val="-10"/>
                <w:sz w:val="16"/>
              </w:rPr>
              <w:t>1</w:t>
            </w:r>
          </w:p>
        </w:tc>
        <w:tc>
          <w:tcPr>
            <w:tcW w:w="3192" w:type="dxa"/>
          </w:tcPr>
          <w:p w14:paraId="5ED33206" w14:textId="77777777" w:rsidR="004532FA" w:rsidRDefault="00754871">
            <w:pPr>
              <w:pStyle w:val="TableParagraph"/>
              <w:spacing w:before="1"/>
              <w:ind w:left="99" w:right="95"/>
              <w:rPr>
                <w:sz w:val="16"/>
              </w:rPr>
            </w:pPr>
            <w:r>
              <w:rPr>
                <w:sz w:val="16"/>
              </w:rPr>
              <w:t>Requerido</w:t>
            </w:r>
            <w:r>
              <w:rPr>
                <w:spacing w:val="-6"/>
                <w:sz w:val="16"/>
              </w:rPr>
              <w:t xml:space="preserve"> </w:t>
            </w:r>
            <w:r>
              <w:rPr>
                <w:sz w:val="16"/>
              </w:rPr>
              <w:t>solo</w:t>
            </w:r>
            <w:r>
              <w:rPr>
                <w:spacing w:val="-7"/>
                <w:sz w:val="16"/>
              </w:rPr>
              <w:t xml:space="preserve"> </w:t>
            </w:r>
            <w:r>
              <w:rPr>
                <w:sz w:val="16"/>
              </w:rPr>
              <w:t>cuando</w:t>
            </w:r>
            <w:r>
              <w:rPr>
                <w:spacing w:val="-6"/>
                <w:sz w:val="16"/>
              </w:rPr>
              <w:t xml:space="preserve"> </w:t>
            </w:r>
            <w:r>
              <w:rPr>
                <w:sz w:val="16"/>
              </w:rPr>
              <w:t>el</w:t>
            </w:r>
            <w:r>
              <w:rPr>
                <w:spacing w:val="-6"/>
                <w:sz w:val="16"/>
              </w:rPr>
              <w:t xml:space="preserve"> </w:t>
            </w:r>
            <w:r>
              <w:rPr>
                <w:sz w:val="16"/>
              </w:rPr>
              <w:t>tipo</w:t>
            </w:r>
            <w:r>
              <w:rPr>
                <w:spacing w:val="-6"/>
                <w:sz w:val="16"/>
              </w:rPr>
              <w:t xml:space="preserve"> </w:t>
            </w:r>
            <w:r>
              <w:rPr>
                <w:sz w:val="16"/>
              </w:rPr>
              <w:t>de</w:t>
            </w:r>
            <w:r>
              <w:rPr>
                <w:spacing w:val="-8"/>
                <w:sz w:val="16"/>
              </w:rPr>
              <w:t xml:space="preserve"> </w:t>
            </w:r>
            <w:r>
              <w:rPr>
                <w:sz w:val="16"/>
              </w:rPr>
              <w:t>receptor es Contribuyente (GED005=1)</w:t>
            </w:r>
          </w:p>
          <w:p w14:paraId="6732FBD9" w14:textId="77777777" w:rsidR="004532FA" w:rsidRDefault="00754871">
            <w:pPr>
              <w:pStyle w:val="TableParagraph"/>
              <w:spacing w:line="163" w:lineRule="exact"/>
              <w:ind w:left="99"/>
              <w:rPr>
                <w:sz w:val="16"/>
              </w:rPr>
            </w:pPr>
            <w:r>
              <w:rPr>
                <w:sz w:val="16"/>
              </w:rPr>
              <w:t>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pacing w:val="-2"/>
                <w:sz w:val="16"/>
              </w:rPr>
              <w:t>GED005=2</w:t>
            </w:r>
          </w:p>
        </w:tc>
      </w:tr>
      <w:tr w:rsidR="004532FA" w14:paraId="232DE15A" w14:textId="77777777">
        <w:trPr>
          <w:trHeight w:val="1289"/>
        </w:trPr>
        <w:tc>
          <w:tcPr>
            <w:tcW w:w="689" w:type="dxa"/>
          </w:tcPr>
          <w:p w14:paraId="2BC56DC7" w14:textId="77777777" w:rsidR="004532FA" w:rsidRDefault="004532FA">
            <w:pPr>
              <w:pStyle w:val="TableParagraph"/>
              <w:rPr>
                <w:sz w:val="16"/>
              </w:rPr>
            </w:pPr>
          </w:p>
          <w:p w14:paraId="501145F5" w14:textId="77777777" w:rsidR="004532FA" w:rsidRDefault="004532FA">
            <w:pPr>
              <w:pStyle w:val="TableParagraph"/>
              <w:rPr>
                <w:sz w:val="16"/>
              </w:rPr>
            </w:pPr>
          </w:p>
          <w:p w14:paraId="41B5999A" w14:textId="77777777" w:rsidR="004532FA" w:rsidRDefault="004532FA">
            <w:pPr>
              <w:pStyle w:val="TableParagraph"/>
              <w:rPr>
                <w:sz w:val="16"/>
              </w:rPr>
            </w:pPr>
          </w:p>
          <w:p w14:paraId="6ED27B5D" w14:textId="77777777" w:rsidR="004532FA" w:rsidRDefault="00754871">
            <w:pPr>
              <w:pStyle w:val="TableParagraph"/>
              <w:spacing w:before="1"/>
              <w:ind w:left="2" w:right="1"/>
              <w:jc w:val="center"/>
              <w:rPr>
                <w:sz w:val="16"/>
              </w:rPr>
            </w:pPr>
            <w:r>
              <w:rPr>
                <w:spacing w:val="-5"/>
                <w:sz w:val="16"/>
              </w:rPr>
              <w:t>GER</w:t>
            </w:r>
          </w:p>
        </w:tc>
        <w:tc>
          <w:tcPr>
            <w:tcW w:w="998" w:type="dxa"/>
          </w:tcPr>
          <w:p w14:paraId="1BD3977F" w14:textId="77777777" w:rsidR="004532FA" w:rsidRDefault="004532FA">
            <w:pPr>
              <w:pStyle w:val="TableParagraph"/>
              <w:rPr>
                <w:sz w:val="16"/>
              </w:rPr>
            </w:pPr>
          </w:p>
          <w:p w14:paraId="1F67AE98" w14:textId="77777777" w:rsidR="004532FA" w:rsidRDefault="004532FA">
            <w:pPr>
              <w:pStyle w:val="TableParagraph"/>
              <w:rPr>
                <w:sz w:val="16"/>
              </w:rPr>
            </w:pPr>
          </w:p>
          <w:p w14:paraId="67A1AD52" w14:textId="77777777" w:rsidR="004532FA" w:rsidRDefault="004532FA">
            <w:pPr>
              <w:pStyle w:val="TableParagraph"/>
              <w:rPr>
                <w:sz w:val="16"/>
              </w:rPr>
            </w:pPr>
          </w:p>
          <w:p w14:paraId="40831428" w14:textId="77777777" w:rsidR="004532FA" w:rsidRDefault="00754871">
            <w:pPr>
              <w:pStyle w:val="TableParagraph"/>
              <w:spacing w:before="1"/>
              <w:ind w:left="105" w:right="104"/>
              <w:jc w:val="center"/>
              <w:rPr>
                <w:sz w:val="16"/>
              </w:rPr>
            </w:pPr>
            <w:r>
              <w:rPr>
                <w:spacing w:val="-2"/>
                <w:sz w:val="16"/>
              </w:rPr>
              <w:t>GED009</w:t>
            </w:r>
          </w:p>
        </w:tc>
        <w:tc>
          <w:tcPr>
            <w:tcW w:w="1442" w:type="dxa"/>
          </w:tcPr>
          <w:p w14:paraId="7FA9158C" w14:textId="77777777" w:rsidR="004532FA" w:rsidRDefault="004532FA">
            <w:pPr>
              <w:pStyle w:val="TableParagraph"/>
              <w:rPr>
                <w:sz w:val="16"/>
              </w:rPr>
            </w:pPr>
          </w:p>
          <w:p w14:paraId="14ACA5F5" w14:textId="77777777" w:rsidR="004532FA" w:rsidRDefault="004532FA">
            <w:pPr>
              <w:pStyle w:val="TableParagraph"/>
              <w:rPr>
                <w:sz w:val="16"/>
              </w:rPr>
            </w:pPr>
          </w:p>
          <w:p w14:paraId="3E67527D" w14:textId="77777777" w:rsidR="004532FA" w:rsidRDefault="004532FA">
            <w:pPr>
              <w:pStyle w:val="TableParagraph"/>
              <w:rPr>
                <w:sz w:val="16"/>
              </w:rPr>
            </w:pPr>
          </w:p>
          <w:p w14:paraId="1CD45EE1" w14:textId="77777777" w:rsidR="004532FA" w:rsidRDefault="00754871">
            <w:pPr>
              <w:pStyle w:val="TableParagraph"/>
              <w:spacing w:before="1"/>
              <w:ind w:left="9" w:right="7"/>
              <w:jc w:val="center"/>
              <w:rPr>
                <w:sz w:val="16"/>
              </w:rPr>
            </w:pPr>
            <w:r>
              <w:rPr>
                <w:spacing w:val="-2"/>
                <w:sz w:val="16"/>
              </w:rPr>
              <w:t>dTipIDRec</w:t>
            </w:r>
          </w:p>
        </w:tc>
        <w:tc>
          <w:tcPr>
            <w:tcW w:w="1839" w:type="dxa"/>
          </w:tcPr>
          <w:p w14:paraId="1A488C92" w14:textId="77777777" w:rsidR="004532FA" w:rsidRDefault="004532FA">
            <w:pPr>
              <w:pStyle w:val="TableParagraph"/>
              <w:rPr>
                <w:sz w:val="16"/>
              </w:rPr>
            </w:pPr>
          </w:p>
          <w:p w14:paraId="6C4584AB" w14:textId="77777777" w:rsidR="004532FA" w:rsidRDefault="004532FA">
            <w:pPr>
              <w:pStyle w:val="TableParagraph"/>
              <w:rPr>
                <w:sz w:val="16"/>
              </w:rPr>
            </w:pPr>
          </w:p>
          <w:p w14:paraId="41FF86D6" w14:textId="77777777" w:rsidR="004532FA" w:rsidRDefault="00754871">
            <w:pPr>
              <w:pStyle w:val="TableParagraph"/>
              <w:ind w:left="99"/>
              <w:rPr>
                <w:sz w:val="16"/>
              </w:rPr>
            </w:pPr>
            <w:r>
              <w:rPr>
                <w:sz w:val="16"/>
              </w:rPr>
              <w:t>Tipo</w:t>
            </w:r>
            <w:r>
              <w:rPr>
                <w:spacing w:val="-12"/>
                <w:sz w:val="16"/>
              </w:rPr>
              <w:t xml:space="preserve"> </w:t>
            </w:r>
            <w:r>
              <w:rPr>
                <w:sz w:val="16"/>
              </w:rPr>
              <w:t>de</w:t>
            </w:r>
            <w:r>
              <w:rPr>
                <w:spacing w:val="-11"/>
                <w:sz w:val="16"/>
              </w:rPr>
              <w:t xml:space="preserve"> </w:t>
            </w:r>
            <w:r>
              <w:rPr>
                <w:sz w:val="16"/>
              </w:rPr>
              <w:t>documento</w:t>
            </w:r>
            <w:r>
              <w:rPr>
                <w:spacing w:val="-11"/>
                <w:sz w:val="16"/>
              </w:rPr>
              <w:t xml:space="preserve"> </w:t>
            </w:r>
            <w:r>
              <w:rPr>
                <w:sz w:val="16"/>
              </w:rPr>
              <w:t>de identidad del receptor</w:t>
            </w:r>
          </w:p>
        </w:tc>
        <w:tc>
          <w:tcPr>
            <w:tcW w:w="1241" w:type="dxa"/>
          </w:tcPr>
          <w:p w14:paraId="02E49D2F" w14:textId="77777777" w:rsidR="004532FA" w:rsidRDefault="004532FA">
            <w:pPr>
              <w:pStyle w:val="TableParagraph"/>
              <w:rPr>
                <w:sz w:val="16"/>
              </w:rPr>
            </w:pPr>
          </w:p>
          <w:p w14:paraId="176EB499" w14:textId="77777777" w:rsidR="004532FA" w:rsidRDefault="004532FA">
            <w:pPr>
              <w:pStyle w:val="TableParagraph"/>
              <w:spacing w:before="98"/>
              <w:rPr>
                <w:sz w:val="16"/>
              </w:rPr>
            </w:pPr>
          </w:p>
          <w:p w14:paraId="0D12FE9F" w14:textId="77777777" w:rsidR="004532FA" w:rsidRDefault="00754871">
            <w:pPr>
              <w:pStyle w:val="TableParagraph"/>
              <w:jc w:val="center"/>
              <w:rPr>
                <w:sz w:val="16"/>
              </w:rPr>
            </w:pPr>
            <w:r>
              <w:rPr>
                <w:spacing w:val="-2"/>
                <w:sz w:val="16"/>
              </w:rPr>
              <w:t>GED001</w:t>
            </w:r>
          </w:p>
        </w:tc>
        <w:tc>
          <w:tcPr>
            <w:tcW w:w="717" w:type="dxa"/>
          </w:tcPr>
          <w:p w14:paraId="2CBEC43F" w14:textId="77777777" w:rsidR="004532FA" w:rsidRDefault="004532FA">
            <w:pPr>
              <w:pStyle w:val="TableParagraph"/>
              <w:rPr>
                <w:sz w:val="16"/>
              </w:rPr>
            </w:pPr>
          </w:p>
          <w:p w14:paraId="2D7B7E5A" w14:textId="77777777" w:rsidR="004532FA" w:rsidRDefault="004532FA">
            <w:pPr>
              <w:pStyle w:val="TableParagraph"/>
              <w:rPr>
                <w:sz w:val="16"/>
              </w:rPr>
            </w:pPr>
          </w:p>
          <w:p w14:paraId="75AB17E3" w14:textId="77777777" w:rsidR="004532FA" w:rsidRDefault="004532FA">
            <w:pPr>
              <w:pStyle w:val="TableParagraph"/>
              <w:rPr>
                <w:sz w:val="16"/>
              </w:rPr>
            </w:pPr>
          </w:p>
          <w:p w14:paraId="3FC04D76" w14:textId="77777777" w:rsidR="004532FA" w:rsidRDefault="00754871">
            <w:pPr>
              <w:pStyle w:val="TableParagraph"/>
              <w:spacing w:before="1"/>
              <w:ind w:left="2" w:right="1"/>
              <w:jc w:val="center"/>
              <w:rPr>
                <w:sz w:val="16"/>
              </w:rPr>
            </w:pPr>
            <w:r>
              <w:rPr>
                <w:spacing w:val="-10"/>
                <w:sz w:val="16"/>
              </w:rPr>
              <w:t>N</w:t>
            </w:r>
          </w:p>
        </w:tc>
        <w:tc>
          <w:tcPr>
            <w:tcW w:w="899" w:type="dxa"/>
          </w:tcPr>
          <w:p w14:paraId="4F687438" w14:textId="77777777" w:rsidR="004532FA" w:rsidRDefault="004532FA">
            <w:pPr>
              <w:pStyle w:val="TableParagraph"/>
              <w:rPr>
                <w:sz w:val="16"/>
              </w:rPr>
            </w:pPr>
          </w:p>
          <w:p w14:paraId="753F65B4" w14:textId="77777777" w:rsidR="004532FA" w:rsidRDefault="004532FA">
            <w:pPr>
              <w:pStyle w:val="TableParagraph"/>
              <w:rPr>
                <w:sz w:val="16"/>
              </w:rPr>
            </w:pPr>
          </w:p>
          <w:p w14:paraId="1C2D90AC" w14:textId="77777777" w:rsidR="004532FA" w:rsidRDefault="004532FA">
            <w:pPr>
              <w:pStyle w:val="TableParagraph"/>
              <w:rPr>
                <w:sz w:val="16"/>
              </w:rPr>
            </w:pPr>
          </w:p>
          <w:p w14:paraId="1B13C7B7" w14:textId="77777777" w:rsidR="004532FA" w:rsidRDefault="00754871">
            <w:pPr>
              <w:pStyle w:val="TableParagraph"/>
              <w:spacing w:before="1"/>
              <w:ind w:left="53" w:right="53"/>
              <w:jc w:val="center"/>
              <w:rPr>
                <w:sz w:val="16"/>
              </w:rPr>
            </w:pPr>
            <w:r>
              <w:rPr>
                <w:spacing w:val="-10"/>
                <w:sz w:val="16"/>
              </w:rPr>
              <w:t>1</w:t>
            </w:r>
          </w:p>
        </w:tc>
        <w:tc>
          <w:tcPr>
            <w:tcW w:w="827" w:type="dxa"/>
          </w:tcPr>
          <w:p w14:paraId="60E177EB" w14:textId="77777777" w:rsidR="004532FA" w:rsidRDefault="004532FA">
            <w:pPr>
              <w:pStyle w:val="TableParagraph"/>
              <w:rPr>
                <w:sz w:val="16"/>
              </w:rPr>
            </w:pPr>
          </w:p>
          <w:p w14:paraId="44C2544D" w14:textId="77777777" w:rsidR="004532FA" w:rsidRDefault="004532FA">
            <w:pPr>
              <w:pStyle w:val="TableParagraph"/>
              <w:rPr>
                <w:sz w:val="16"/>
              </w:rPr>
            </w:pPr>
          </w:p>
          <w:p w14:paraId="6E28F752" w14:textId="77777777" w:rsidR="004532FA" w:rsidRDefault="004532FA">
            <w:pPr>
              <w:pStyle w:val="TableParagraph"/>
              <w:rPr>
                <w:sz w:val="16"/>
              </w:rPr>
            </w:pPr>
          </w:p>
          <w:p w14:paraId="34A4ED77" w14:textId="77777777" w:rsidR="004532FA" w:rsidRDefault="00754871">
            <w:pPr>
              <w:pStyle w:val="TableParagraph"/>
              <w:spacing w:before="1"/>
              <w:ind w:left="2" w:right="2"/>
              <w:jc w:val="center"/>
              <w:rPr>
                <w:sz w:val="16"/>
              </w:rPr>
            </w:pPr>
            <w:r>
              <w:rPr>
                <w:spacing w:val="-2"/>
                <w:sz w:val="16"/>
              </w:rPr>
              <w:t>0-</w:t>
            </w:r>
            <w:r>
              <w:rPr>
                <w:spacing w:val="-10"/>
                <w:sz w:val="16"/>
              </w:rPr>
              <w:t>1</w:t>
            </w:r>
          </w:p>
        </w:tc>
        <w:tc>
          <w:tcPr>
            <w:tcW w:w="3192" w:type="dxa"/>
          </w:tcPr>
          <w:p w14:paraId="3636BEA1" w14:textId="77777777" w:rsidR="004532FA" w:rsidRDefault="00754871">
            <w:pPr>
              <w:pStyle w:val="TableParagraph"/>
              <w:spacing w:before="1"/>
              <w:ind w:left="99"/>
              <w:rPr>
                <w:sz w:val="16"/>
              </w:rPr>
            </w:pPr>
            <w:r>
              <w:rPr>
                <w:sz w:val="16"/>
              </w:rPr>
              <w:t>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pacing w:val="-2"/>
                <w:sz w:val="16"/>
              </w:rPr>
              <w:t>GED005=1</w:t>
            </w:r>
          </w:p>
          <w:p w14:paraId="6D3BFC81" w14:textId="77777777" w:rsidR="004532FA" w:rsidRDefault="00754871">
            <w:pPr>
              <w:pStyle w:val="TableParagraph"/>
              <w:ind w:left="99" w:right="95"/>
              <w:rPr>
                <w:sz w:val="16"/>
              </w:rPr>
            </w:pPr>
            <w:r>
              <w:rPr>
                <w:sz w:val="16"/>
              </w:rPr>
              <w:t>Requerido</w:t>
            </w:r>
            <w:r>
              <w:rPr>
                <w:spacing w:val="-6"/>
                <w:sz w:val="16"/>
              </w:rPr>
              <w:t xml:space="preserve"> </w:t>
            </w:r>
            <w:r>
              <w:rPr>
                <w:sz w:val="16"/>
              </w:rPr>
              <w:t>solo</w:t>
            </w:r>
            <w:r>
              <w:rPr>
                <w:spacing w:val="-7"/>
                <w:sz w:val="16"/>
              </w:rPr>
              <w:t xml:space="preserve"> </w:t>
            </w:r>
            <w:r>
              <w:rPr>
                <w:sz w:val="16"/>
              </w:rPr>
              <w:t>cuando</w:t>
            </w:r>
            <w:r>
              <w:rPr>
                <w:spacing w:val="-6"/>
                <w:sz w:val="16"/>
              </w:rPr>
              <w:t xml:space="preserve"> </w:t>
            </w:r>
            <w:r>
              <w:rPr>
                <w:sz w:val="16"/>
              </w:rPr>
              <w:t>el</w:t>
            </w:r>
            <w:r>
              <w:rPr>
                <w:spacing w:val="-6"/>
                <w:sz w:val="16"/>
              </w:rPr>
              <w:t xml:space="preserve"> </w:t>
            </w:r>
            <w:r>
              <w:rPr>
                <w:sz w:val="16"/>
              </w:rPr>
              <w:t>tipo</w:t>
            </w:r>
            <w:r>
              <w:rPr>
                <w:spacing w:val="-6"/>
                <w:sz w:val="16"/>
              </w:rPr>
              <w:t xml:space="preserve"> </w:t>
            </w:r>
            <w:r>
              <w:rPr>
                <w:sz w:val="16"/>
              </w:rPr>
              <w:t>de</w:t>
            </w:r>
            <w:r>
              <w:rPr>
                <w:spacing w:val="-8"/>
                <w:sz w:val="16"/>
              </w:rPr>
              <w:t xml:space="preserve"> </w:t>
            </w:r>
            <w:r>
              <w:rPr>
                <w:sz w:val="16"/>
              </w:rPr>
              <w:t>receptor es No Contribuyente (GED005=2)</w:t>
            </w:r>
          </w:p>
          <w:p w14:paraId="3152CEC9" w14:textId="77777777" w:rsidR="004532FA" w:rsidRDefault="00754871">
            <w:pPr>
              <w:pStyle w:val="TableParagraph"/>
              <w:spacing w:line="183" w:lineRule="exact"/>
              <w:ind w:left="99"/>
              <w:rPr>
                <w:sz w:val="16"/>
              </w:rPr>
            </w:pPr>
            <w:r>
              <w:rPr>
                <w:sz w:val="16"/>
              </w:rPr>
              <w:t>1=</w:t>
            </w:r>
            <w:r>
              <w:rPr>
                <w:spacing w:val="-3"/>
                <w:sz w:val="16"/>
              </w:rPr>
              <w:t xml:space="preserve"> </w:t>
            </w:r>
            <w:r>
              <w:rPr>
                <w:sz w:val="16"/>
              </w:rPr>
              <w:t>Cédula</w:t>
            </w:r>
            <w:r>
              <w:rPr>
                <w:spacing w:val="-3"/>
                <w:sz w:val="16"/>
              </w:rPr>
              <w:t xml:space="preserve"> </w:t>
            </w:r>
            <w:r>
              <w:rPr>
                <w:spacing w:val="-2"/>
                <w:sz w:val="16"/>
              </w:rPr>
              <w:t>paraguaya</w:t>
            </w:r>
          </w:p>
          <w:p w14:paraId="50D3BA7A" w14:textId="77777777" w:rsidR="004532FA" w:rsidRDefault="00754871">
            <w:pPr>
              <w:pStyle w:val="TableParagraph"/>
              <w:spacing w:before="1" w:line="183" w:lineRule="exact"/>
              <w:ind w:left="99"/>
              <w:rPr>
                <w:sz w:val="16"/>
              </w:rPr>
            </w:pPr>
            <w:r>
              <w:rPr>
                <w:sz w:val="16"/>
              </w:rPr>
              <w:t>2=</w:t>
            </w:r>
            <w:r>
              <w:rPr>
                <w:spacing w:val="-3"/>
                <w:sz w:val="16"/>
              </w:rPr>
              <w:t xml:space="preserve"> </w:t>
            </w:r>
            <w:r>
              <w:rPr>
                <w:spacing w:val="-2"/>
                <w:sz w:val="16"/>
              </w:rPr>
              <w:t>Pasaporte</w:t>
            </w:r>
          </w:p>
          <w:p w14:paraId="65A5C2C5" w14:textId="77777777" w:rsidR="004532FA" w:rsidRDefault="00754871">
            <w:pPr>
              <w:pStyle w:val="TableParagraph"/>
              <w:spacing w:line="184" w:lineRule="exact"/>
              <w:ind w:left="99" w:right="1390"/>
              <w:rPr>
                <w:sz w:val="16"/>
              </w:rPr>
            </w:pPr>
            <w:r>
              <w:rPr>
                <w:sz w:val="16"/>
              </w:rPr>
              <w:t>3= Cédula extranjera</w:t>
            </w:r>
            <w:r>
              <w:rPr>
                <w:spacing w:val="40"/>
                <w:sz w:val="16"/>
              </w:rPr>
              <w:t xml:space="preserve"> </w:t>
            </w:r>
            <w:r>
              <w:rPr>
                <w:sz w:val="16"/>
              </w:rPr>
              <w:t>4=</w:t>
            </w:r>
            <w:r>
              <w:rPr>
                <w:spacing w:val="-12"/>
                <w:sz w:val="16"/>
              </w:rPr>
              <w:t xml:space="preserve"> </w:t>
            </w:r>
            <w:r>
              <w:rPr>
                <w:sz w:val="16"/>
              </w:rPr>
              <w:t>Carnet</w:t>
            </w:r>
            <w:r>
              <w:rPr>
                <w:spacing w:val="-11"/>
                <w:sz w:val="16"/>
              </w:rPr>
              <w:t xml:space="preserve"> </w:t>
            </w:r>
            <w:r>
              <w:rPr>
                <w:sz w:val="16"/>
              </w:rPr>
              <w:t>de</w:t>
            </w:r>
            <w:r>
              <w:rPr>
                <w:spacing w:val="-11"/>
                <w:sz w:val="16"/>
              </w:rPr>
              <w:t xml:space="preserve"> </w:t>
            </w:r>
            <w:r>
              <w:rPr>
                <w:sz w:val="16"/>
              </w:rPr>
              <w:t>residencia</w:t>
            </w:r>
          </w:p>
        </w:tc>
      </w:tr>
    </w:tbl>
    <w:p w14:paraId="322AEEBF" w14:textId="77777777" w:rsidR="004532FA" w:rsidRDefault="004532FA">
      <w:pPr>
        <w:pStyle w:val="TableParagraph"/>
        <w:spacing w:line="184" w:lineRule="exact"/>
        <w:rPr>
          <w:sz w:val="16"/>
        </w:rPr>
        <w:sectPr w:rsidR="004532FA">
          <w:pgSz w:w="15840" w:h="12240" w:orient="landscape"/>
          <w:pgMar w:top="2120" w:right="1275" w:bottom="1380" w:left="708" w:header="763" w:footer="1101" w:gutter="0"/>
          <w:cols w:space="720"/>
        </w:sectPr>
      </w:pPr>
    </w:p>
    <w:p w14:paraId="3415DFF1" w14:textId="77777777" w:rsidR="004532FA" w:rsidRDefault="004532FA">
      <w:pPr>
        <w:spacing w:before="39" w:after="1"/>
        <w:rPr>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89"/>
        <w:gridCol w:w="998"/>
        <w:gridCol w:w="1442"/>
        <w:gridCol w:w="1839"/>
        <w:gridCol w:w="1241"/>
        <w:gridCol w:w="717"/>
        <w:gridCol w:w="899"/>
        <w:gridCol w:w="827"/>
        <w:gridCol w:w="3192"/>
      </w:tblGrid>
      <w:tr w:rsidR="004532FA" w14:paraId="50F91667" w14:textId="77777777">
        <w:trPr>
          <w:trHeight w:val="546"/>
        </w:trPr>
        <w:tc>
          <w:tcPr>
            <w:tcW w:w="689" w:type="dxa"/>
            <w:shd w:val="clear" w:color="auto" w:fill="A8D08D"/>
          </w:tcPr>
          <w:p w14:paraId="463CF020" w14:textId="77777777" w:rsidR="004532FA" w:rsidRDefault="00754871">
            <w:pPr>
              <w:pStyle w:val="TableParagraph"/>
              <w:spacing w:before="181"/>
              <w:ind w:left="2" w:right="1"/>
              <w:jc w:val="center"/>
              <w:rPr>
                <w:sz w:val="16"/>
              </w:rPr>
            </w:pPr>
            <w:r>
              <w:rPr>
                <w:spacing w:val="-2"/>
                <w:sz w:val="16"/>
              </w:rPr>
              <w:t>Grupo</w:t>
            </w:r>
          </w:p>
        </w:tc>
        <w:tc>
          <w:tcPr>
            <w:tcW w:w="998" w:type="dxa"/>
            <w:shd w:val="clear" w:color="auto" w:fill="A8D08D"/>
          </w:tcPr>
          <w:p w14:paraId="2AD4D1B8" w14:textId="77777777" w:rsidR="004532FA" w:rsidRDefault="00754871">
            <w:pPr>
              <w:pStyle w:val="TableParagraph"/>
              <w:spacing w:before="181"/>
              <w:jc w:val="center"/>
              <w:rPr>
                <w:sz w:val="16"/>
              </w:rPr>
            </w:pPr>
            <w:r>
              <w:rPr>
                <w:spacing w:val="-5"/>
                <w:sz w:val="16"/>
              </w:rPr>
              <w:t>ID</w:t>
            </w:r>
          </w:p>
        </w:tc>
        <w:tc>
          <w:tcPr>
            <w:tcW w:w="1442" w:type="dxa"/>
            <w:shd w:val="clear" w:color="auto" w:fill="A8D08D"/>
          </w:tcPr>
          <w:p w14:paraId="417E4E5E" w14:textId="77777777" w:rsidR="004532FA" w:rsidRDefault="00754871">
            <w:pPr>
              <w:pStyle w:val="TableParagraph"/>
              <w:spacing w:before="181"/>
              <w:ind w:left="9" w:right="7"/>
              <w:jc w:val="center"/>
              <w:rPr>
                <w:sz w:val="16"/>
              </w:rPr>
            </w:pPr>
            <w:r>
              <w:rPr>
                <w:spacing w:val="-2"/>
                <w:sz w:val="16"/>
              </w:rPr>
              <w:t>Campo</w:t>
            </w:r>
          </w:p>
        </w:tc>
        <w:tc>
          <w:tcPr>
            <w:tcW w:w="1839" w:type="dxa"/>
            <w:shd w:val="clear" w:color="auto" w:fill="A8D08D"/>
          </w:tcPr>
          <w:p w14:paraId="259153C7" w14:textId="77777777" w:rsidR="004532FA" w:rsidRDefault="00754871">
            <w:pPr>
              <w:pStyle w:val="TableParagraph"/>
              <w:spacing w:before="181"/>
              <w:ind w:right="491"/>
              <w:jc w:val="right"/>
              <w:rPr>
                <w:sz w:val="16"/>
              </w:rPr>
            </w:pPr>
            <w:r>
              <w:rPr>
                <w:spacing w:val="-2"/>
                <w:sz w:val="16"/>
              </w:rPr>
              <w:t>Descripción</w:t>
            </w:r>
          </w:p>
        </w:tc>
        <w:tc>
          <w:tcPr>
            <w:tcW w:w="1241" w:type="dxa"/>
            <w:shd w:val="clear" w:color="auto" w:fill="A8D08D"/>
          </w:tcPr>
          <w:p w14:paraId="5347B4C9" w14:textId="77777777" w:rsidR="004532FA" w:rsidRDefault="00754871">
            <w:pPr>
              <w:pStyle w:val="TableParagraph"/>
              <w:spacing w:before="181"/>
              <w:jc w:val="center"/>
              <w:rPr>
                <w:sz w:val="16"/>
              </w:rPr>
            </w:pPr>
            <w:r>
              <w:rPr>
                <w:sz w:val="16"/>
              </w:rPr>
              <w:t>Nodo</w:t>
            </w:r>
            <w:r>
              <w:rPr>
                <w:spacing w:val="-3"/>
                <w:sz w:val="16"/>
              </w:rPr>
              <w:t xml:space="preserve"> </w:t>
            </w:r>
            <w:r>
              <w:rPr>
                <w:spacing w:val="-2"/>
                <w:sz w:val="16"/>
              </w:rPr>
              <w:t>Padre</w:t>
            </w:r>
          </w:p>
        </w:tc>
        <w:tc>
          <w:tcPr>
            <w:tcW w:w="717" w:type="dxa"/>
            <w:shd w:val="clear" w:color="auto" w:fill="A8D08D"/>
          </w:tcPr>
          <w:p w14:paraId="00EF6568" w14:textId="77777777" w:rsidR="004532FA" w:rsidRDefault="00754871">
            <w:pPr>
              <w:pStyle w:val="TableParagraph"/>
              <w:spacing w:before="89"/>
              <w:ind w:left="185" w:firstLine="12"/>
              <w:rPr>
                <w:sz w:val="16"/>
              </w:rPr>
            </w:pPr>
            <w:r>
              <w:rPr>
                <w:spacing w:val="-4"/>
                <w:sz w:val="16"/>
              </w:rPr>
              <w:t>Tipo Dato</w:t>
            </w:r>
          </w:p>
        </w:tc>
        <w:tc>
          <w:tcPr>
            <w:tcW w:w="899" w:type="dxa"/>
            <w:shd w:val="clear" w:color="auto" w:fill="A8D08D"/>
          </w:tcPr>
          <w:p w14:paraId="7B11E6D9" w14:textId="77777777" w:rsidR="004532FA" w:rsidRDefault="00754871">
            <w:pPr>
              <w:pStyle w:val="TableParagraph"/>
              <w:spacing w:before="181"/>
              <w:ind w:left="53" w:right="53"/>
              <w:jc w:val="center"/>
              <w:rPr>
                <w:sz w:val="16"/>
              </w:rPr>
            </w:pPr>
            <w:r>
              <w:rPr>
                <w:spacing w:val="-2"/>
                <w:sz w:val="16"/>
              </w:rPr>
              <w:t>Longitud</w:t>
            </w:r>
          </w:p>
        </w:tc>
        <w:tc>
          <w:tcPr>
            <w:tcW w:w="827" w:type="dxa"/>
            <w:shd w:val="clear" w:color="auto" w:fill="A8D08D"/>
          </w:tcPr>
          <w:p w14:paraId="78D20924" w14:textId="77777777" w:rsidR="004532FA" w:rsidRDefault="00754871">
            <w:pPr>
              <w:pStyle w:val="TableParagraph"/>
              <w:spacing w:before="89"/>
              <w:ind w:left="307" w:right="114" w:hanging="188"/>
              <w:rPr>
                <w:sz w:val="16"/>
              </w:rPr>
            </w:pPr>
            <w:r>
              <w:rPr>
                <w:spacing w:val="-2"/>
                <w:sz w:val="16"/>
              </w:rPr>
              <w:t xml:space="preserve">Ocurren </w:t>
            </w:r>
            <w:r>
              <w:rPr>
                <w:spacing w:val="-4"/>
                <w:sz w:val="16"/>
              </w:rPr>
              <w:t>cia</w:t>
            </w:r>
          </w:p>
        </w:tc>
        <w:tc>
          <w:tcPr>
            <w:tcW w:w="3192" w:type="dxa"/>
            <w:shd w:val="clear" w:color="auto" w:fill="A8D08D"/>
          </w:tcPr>
          <w:p w14:paraId="2CB5AEA1" w14:textId="77777777" w:rsidR="004532FA" w:rsidRDefault="00754871">
            <w:pPr>
              <w:pStyle w:val="TableParagraph"/>
              <w:spacing w:before="181"/>
              <w:ind w:left="1060"/>
              <w:rPr>
                <w:sz w:val="16"/>
              </w:rPr>
            </w:pPr>
            <w:r>
              <w:rPr>
                <w:spacing w:val="-2"/>
                <w:sz w:val="16"/>
              </w:rPr>
              <w:t>Observaciones</w:t>
            </w:r>
          </w:p>
        </w:tc>
      </w:tr>
      <w:tr w:rsidR="004532FA" w14:paraId="183D5D6D" w14:textId="77777777">
        <w:trPr>
          <w:trHeight w:val="551"/>
        </w:trPr>
        <w:tc>
          <w:tcPr>
            <w:tcW w:w="689" w:type="dxa"/>
          </w:tcPr>
          <w:p w14:paraId="7EDD44EE" w14:textId="77777777" w:rsidR="004532FA" w:rsidRDefault="004532FA">
            <w:pPr>
              <w:pStyle w:val="TableParagraph"/>
              <w:spacing w:before="1"/>
              <w:rPr>
                <w:sz w:val="16"/>
              </w:rPr>
            </w:pPr>
          </w:p>
          <w:p w14:paraId="09AA64A9" w14:textId="77777777" w:rsidR="004532FA" w:rsidRDefault="00754871">
            <w:pPr>
              <w:pStyle w:val="TableParagraph"/>
              <w:ind w:left="2" w:right="1"/>
              <w:jc w:val="center"/>
              <w:rPr>
                <w:sz w:val="16"/>
              </w:rPr>
            </w:pPr>
            <w:r>
              <w:rPr>
                <w:spacing w:val="-5"/>
                <w:sz w:val="16"/>
              </w:rPr>
              <w:t>GER</w:t>
            </w:r>
          </w:p>
        </w:tc>
        <w:tc>
          <w:tcPr>
            <w:tcW w:w="998" w:type="dxa"/>
          </w:tcPr>
          <w:p w14:paraId="68E46728" w14:textId="77777777" w:rsidR="004532FA" w:rsidRDefault="004532FA">
            <w:pPr>
              <w:pStyle w:val="TableParagraph"/>
              <w:spacing w:before="1"/>
              <w:rPr>
                <w:sz w:val="16"/>
              </w:rPr>
            </w:pPr>
          </w:p>
          <w:p w14:paraId="1D56597A" w14:textId="77777777" w:rsidR="004532FA" w:rsidRDefault="00754871">
            <w:pPr>
              <w:pStyle w:val="TableParagraph"/>
              <w:ind w:left="105" w:right="104"/>
              <w:jc w:val="center"/>
              <w:rPr>
                <w:sz w:val="16"/>
              </w:rPr>
            </w:pPr>
            <w:r>
              <w:rPr>
                <w:spacing w:val="-2"/>
                <w:sz w:val="16"/>
              </w:rPr>
              <w:t>GED010</w:t>
            </w:r>
          </w:p>
        </w:tc>
        <w:tc>
          <w:tcPr>
            <w:tcW w:w="1442" w:type="dxa"/>
          </w:tcPr>
          <w:p w14:paraId="14B35F09" w14:textId="77777777" w:rsidR="004532FA" w:rsidRDefault="004532FA">
            <w:pPr>
              <w:pStyle w:val="TableParagraph"/>
              <w:spacing w:before="1"/>
              <w:rPr>
                <w:sz w:val="16"/>
              </w:rPr>
            </w:pPr>
          </w:p>
          <w:p w14:paraId="40519B36" w14:textId="77777777" w:rsidR="004532FA" w:rsidRDefault="00754871">
            <w:pPr>
              <w:pStyle w:val="TableParagraph"/>
              <w:ind w:left="9" w:right="7"/>
              <w:jc w:val="center"/>
              <w:rPr>
                <w:sz w:val="16"/>
              </w:rPr>
            </w:pPr>
            <w:r>
              <w:rPr>
                <w:spacing w:val="-2"/>
                <w:sz w:val="16"/>
              </w:rPr>
              <w:t>dNumID</w:t>
            </w:r>
          </w:p>
        </w:tc>
        <w:tc>
          <w:tcPr>
            <w:tcW w:w="1839" w:type="dxa"/>
          </w:tcPr>
          <w:p w14:paraId="15BC3046" w14:textId="77777777" w:rsidR="004532FA" w:rsidRDefault="00754871">
            <w:pPr>
              <w:pStyle w:val="TableParagraph"/>
              <w:spacing w:before="92"/>
              <w:ind w:left="99"/>
              <w:rPr>
                <w:sz w:val="16"/>
              </w:rPr>
            </w:pPr>
            <w:r>
              <w:rPr>
                <w:sz w:val="16"/>
              </w:rPr>
              <w:t>Número</w:t>
            </w:r>
            <w:r>
              <w:rPr>
                <w:spacing w:val="-12"/>
                <w:sz w:val="16"/>
              </w:rPr>
              <w:t xml:space="preserve"> </w:t>
            </w:r>
            <w:r>
              <w:rPr>
                <w:sz w:val="16"/>
              </w:rPr>
              <w:t>de</w:t>
            </w:r>
            <w:r>
              <w:rPr>
                <w:spacing w:val="-11"/>
                <w:sz w:val="16"/>
              </w:rPr>
              <w:t xml:space="preserve"> </w:t>
            </w:r>
            <w:r>
              <w:rPr>
                <w:sz w:val="16"/>
              </w:rPr>
              <w:t>documento de identidad</w:t>
            </w:r>
          </w:p>
        </w:tc>
        <w:tc>
          <w:tcPr>
            <w:tcW w:w="1241" w:type="dxa"/>
          </w:tcPr>
          <w:p w14:paraId="6F94B61C" w14:textId="77777777" w:rsidR="004532FA" w:rsidRDefault="00754871">
            <w:pPr>
              <w:pStyle w:val="TableParagraph"/>
              <w:spacing w:before="99"/>
              <w:jc w:val="center"/>
              <w:rPr>
                <w:sz w:val="16"/>
              </w:rPr>
            </w:pPr>
            <w:r>
              <w:rPr>
                <w:spacing w:val="-2"/>
                <w:sz w:val="16"/>
              </w:rPr>
              <w:t>GED001</w:t>
            </w:r>
          </w:p>
        </w:tc>
        <w:tc>
          <w:tcPr>
            <w:tcW w:w="717" w:type="dxa"/>
          </w:tcPr>
          <w:p w14:paraId="371B315B" w14:textId="77777777" w:rsidR="004532FA" w:rsidRDefault="004532FA">
            <w:pPr>
              <w:pStyle w:val="TableParagraph"/>
              <w:spacing w:before="1"/>
              <w:rPr>
                <w:sz w:val="16"/>
              </w:rPr>
            </w:pPr>
          </w:p>
          <w:p w14:paraId="29413A2A" w14:textId="77777777" w:rsidR="004532FA" w:rsidRDefault="00754871">
            <w:pPr>
              <w:pStyle w:val="TableParagraph"/>
              <w:ind w:left="2"/>
              <w:jc w:val="center"/>
              <w:rPr>
                <w:sz w:val="16"/>
              </w:rPr>
            </w:pPr>
            <w:r>
              <w:rPr>
                <w:spacing w:val="-10"/>
                <w:sz w:val="16"/>
              </w:rPr>
              <w:t>A</w:t>
            </w:r>
          </w:p>
        </w:tc>
        <w:tc>
          <w:tcPr>
            <w:tcW w:w="899" w:type="dxa"/>
          </w:tcPr>
          <w:p w14:paraId="46612963" w14:textId="77777777" w:rsidR="004532FA" w:rsidRDefault="004532FA">
            <w:pPr>
              <w:pStyle w:val="TableParagraph"/>
              <w:spacing w:before="1"/>
              <w:rPr>
                <w:sz w:val="16"/>
              </w:rPr>
            </w:pPr>
          </w:p>
          <w:p w14:paraId="187D836C" w14:textId="77777777" w:rsidR="004532FA" w:rsidRDefault="00754871">
            <w:pPr>
              <w:pStyle w:val="TableParagraph"/>
              <w:ind w:left="53" w:right="53"/>
              <w:jc w:val="center"/>
              <w:rPr>
                <w:sz w:val="16"/>
              </w:rPr>
            </w:pPr>
            <w:r>
              <w:rPr>
                <w:spacing w:val="-2"/>
                <w:sz w:val="16"/>
              </w:rPr>
              <w:t>1-</w:t>
            </w:r>
            <w:r>
              <w:rPr>
                <w:spacing w:val="-5"/>
                <w:sz w:val="16"/>
              </w:rPr>
              <w:t>20</w:t>
            </w:r>
          </w:p>
        </w:tc>
        <w:tc>
          <w:tcPr>
            <w:tcW w:w="827" w:type="dxa"/>
          </w:tcPr>
          <w:p w14:paraId="22279283" w14:textId="77777777" w:rsidR="004532FA" w:rsidRDefault="004532FA">
            <w:pPr>
              <w:pStyle w:val="TableParagraph"/>
              <w:spacing w:before="1"/>
              <w:rPr>
                <w:sz w:val="16"/>
              </w:rPr>
            </w:pPr>
          </w:p>
          <w:p w14:paraId="632C81FB" w14:textId="77777777" w:rsidR="004532FA" w:rsidRDefault="00754871">
            <w:pPr>
              <w:pStyle w:val="TableParagraph"/>
              <w:ind w:left="2" w:right="2"/>
              <w:jc w:val="center"/>
              <w:rPr>
                <w:sz w:val="16"/>
              </w:rPr>
            </w:pPr>
            <w:r>
              <w:rPr>
                <w:spacing w:val="-2"/>
                <w:sz w:val="16"/>
              </w:rPr>
              <w:t>0-</w:t>
            </w:r>
            <w:r>
              <w:rPr>
                <w:spacing w:val="-10"/>
                <w:sz w:val="16"/>
              </w:rPr>
              <w:t>1</w:t>
            </w:r>
          </w:p>
        </w:tc>
        <w:tc>
          <w:tcPr>
            <w:tcW w:w="3192" w:type="dxa"/>
          </w:tcPr>
          <w:p w14:paraId="3D836495" w14:textId="77777777" w:rsidR="004532FA" w:rsidRDefault="00754871">
            <w:pPr>
              <w:pStyle w:val="TableParagraph"/>
              <w:spacing w:before="1"/>
              <w:ind w:left="99"/>
              <w:rPr>
                <w:sz w:val="16"/>
              </w:rPr>
            </w:pPr>
            <w:r>
              <w:rPr>
                <w:sz w:val="16"/>
              </w:rPr>
              <w:t>No</w:t>
            </w:r>
            <w:r>
              <w:rPr>
                <w:spacing w:val="-2"/>
                <w:sz w:val="16"/>
              </w:rPr>
              <w:t xml:space="preserve"> </w:t>
            </w:r>
            <w:r>
              <w:rPr>
                <w:sz w:val="16"/>
              </w:rPr>
              <w:t>Informar</w:t>
            </w:r>
            <w:r>
              <w:rPr>
                <w:spacing w:val="-4"/>
                <w:sz w:val="16"/>
              </w:rPr>
              <w:t xml:space="preserve"> </w:t>
            </w:r>
            <w:r>
              <w:rPr>
                <w:sz w:val="16"/>
              </w:rPr>
              <w:t>si</w:t>
            </w:r>
            <w:r>
              <w:rPr>
                <w:spacing w:val="-3"/>
                <w:sz w:val="16"/>
              </w:rPr>
              <w:t xml:space="preserve"> </w:t>
            </w:r>
            <w:r>
              <w:rPr>
                <w:spacing w:val="-2"/>
                <w:sz w:val="16"/>
              </w:rPr>
              <w:t>GED005=1</w:t>
            </w:r>
          </w:p>
          <w:p w14:paraId="74B67F45" w14:textId="77777777" w:rsidR="004532FA" w:rsidRDefault="00754871">
            <w:pPr>
              <w:pStyle w:val="TableParagraph"/>
              <w:spacing w:line="182" w:lineRule="exact"/>
              <w:ind w:left="99" w:right="95"/>
              <w:rPr>
                <w:sz w:val="16"/>
              </w:rPr>
            </w:pPr>
            <w:r>
              <w:rPr>
                <w:sz w:val="16"/>
              </w:rPr>
              <w:t>Requerido</w:t>
            </w:r>
            <w:r>
              <w:rPr>
                <w:spacing w:val="-6"/>
                <w:sz w:val="16"/>
              </w:rPr>
              <w:t xml:space="preserve"> </w:t>
            </w:r>
            <w:r>
              <w:rPr>
                <w:sz w:val="16"/>
              </w:rPr>
              <w:t>solo</w:t>
            </w:r>
            <w:r>
              <w:rPr>
                <w:spacing w:val="-7"/>
                <w:sz w:val="16"/>
              </w:rPr>
              <w:t xml:space="preserve"> </w:t>
            </w:r>
            <w:r>
              <w:rPr>
                <w:sz w:val="16"/>
              </w:rPr>
              <w:t>cuando</w:t>
            </w:r>
            <w:r>
              <w:rPr>
                <w:spacing w:val="-6"/>
                <w:sz w:val="16"/>
              </w:rPr>
              <w:t xml:space="preserve"> </w:t>
            </w:r>
            <w:r>
              <w:rPr>
                <w:sz w:val="16"/>
              </w:rPr>
              <w:t>el</w:t>
            </w:r>
            <w:r>
              <w:rPr>
                <w:spacing w:val="-6"/>
                <w:sz w:val="16"/>
              </w:rPr>
              <w:t xml:space="preserve"> </w:t>
            </w:r>
            <w:r>
              <w:rPr>
                <w:sz w:val="16"/>
              </w:rPr>
              <w:t>tipo</w:t>
            </w:r>
            <w:r>
              <w:rPr>
                <w:spacing w:val="-6"/>
                <w:sz w:val="16"/>
              </w:rPr>
              <w:t xml:space="preserve"> </w:t>
            </w:r>
            <w:r>
              <w:rPr>
                <w:sz w:val="16"/>
              </w:rPr>
              <w:t>de</w:t>
            </w:r>
            <w:r>
              <w:rPr>
                <w:spacing w:val="-8"/>
                <w:sz w:val="16"/>
              </w:rPr>
              <w:t xml:space="preserve"> </w:t>
            </w:r>
            <w:r>
              <w:rPr>
                <w:sz w:val="16"/>
              </w:rPr>
              <w:t>receptor es No Contribuyente (GED005=2)</w:t>
            </w:r>
          </w:p>
        </w:tc>
      </w:tr>
      <w:tr w:rsidR="004532FA" w14:paraId="63756DE0" w14:textId="77777777">
        <w:trPr>
          <w:trHeight w:val="506"/>
        </w:trPr>
        <w:tc>
          <w:tcPr>
            <w:tcW w:w="689" w:type="dxa"/>
          </w:tcPr>
          <w:p w14:paraId="0535CCAF" w14:textId="77777777" w:rsidR="004532FA" w:rsidRDefault="00754871">
            <w:pPr>
              <w:pStyle w:val="TableParagraph"/>
              <w:spacing w:before="161"/>
              <w:ind w:left="2" w:right="1"/>
              <w:jc w:val="center"/>
              <w:rPr>
                <w:sz w:val="16"/>
              </w:rPr>
            </w:pPr>
            <w:r>
              <w:rPr>
                <w:spacing w:val="-5"/>
                <w:sz w:val="16"/>
              </w:rPr>
              <w:t>GER</w:t>
            </w:r>
          </w:p>
        </w:tc>
        <w:tc>
          <w:tcPr>
            <w:tcW w:w="998" w:type="dxa"/>
          </w:tcPr>
          <w:p w14:paraId="7BF9FDE2" w14:textId="77777777" w:rsidR="004532FA" w:rsidRDefault="00754871">
            <w:pPr>
              <w:pStyle w:val="TableParagraph"/>
              <w:spacing w:before="161"/>
              <w:ind w:left="105" w:right="104"/>
              <w:jc w:val="center"/>
              <w:rPr>
                <w:sz w:val="16"/>
              </w:rPr>
            </w:pPr>
            <w:r>
              <w:rPr>
                <w:spacing w:val="-2"/>
                <w:sz w:val="16"/>
              </w:rPr>
              <w:t>GED011</w:t>
            </w:r>
          </w:p>
        </w:tc>
        <w:tc>
          <w:tcPr>
            <w:tcW w:w="1442" w:type="dxa"/>
          </w:tcPr>
          <w:p w14:paraId="408DBCAA" w14:textId="77777777" w:rsidR="004532FA" w:rsidRDefault="00754871">
            <w:pPr>
              <w:pStyle w:val="TableParagraph"/>
              <w:spacing w:before="161"/>
              <w:ind w:left="9" w:right="5"/>
              <w:jc w:val="center"/>
              <w:rPr>
                <w:sz w:val="16"/>
              </w:rPr>
            </w:pPr>
            <w:r>
              <w:rPr>
                <w:spacing w:val="-2"/>
                <w:sz w:val="16"/>
              </w:rPr>
              <w:t>mOtEve</w:t>
            </w:r>
          </w:p>
        </w:tc>
        <w:tc>
          <w:tcPr>
            <w:tcW w:w="1839" w:type="dxa"/>
          </w:tcPr>
          <w:p w14:paraId="188B9F73" w14:textId="77777777" w:rsidR="004532FA" w:rsidRDefault="00754871">
            <w:pPr>
              <w:pStyle w:val="TableParagraph"/>
              <w:spacing w:before="161"/>
              <w:ind w:right="453"/>
              <w:jc w:val="right"/>
              <w:rPr>
                <w:sz w:val="16"/>
              </w:rPr>
            </w:pPr>
            <w:r>
              <w:rPr>
                <w:sz w:val="16"/>
              </w:rPr>
              <w:t>Motivo</w:t>
            </w:r>
            <w:r>
              <w:rPr>
                <w:spacing w:val="-5"/>
                <w:sz w:val="16"/>
              </w:rPr>
              <w:t xml:space="preserve"> </w:t>
            </w:r>
            <w:r>
              <w:rPr>
                <w:sz w:val="16"/>
              </w:rPr>
              <w:t>del</w:t>
            </w:r>
            <w:r>
              <w:rPr>
                <w:spacing w:val="-4"/>
                <w:sz w:val="16"/>
              </w:rPr>
              <w:t xml:space="preserve"> </w:t>
            </w:r>
            <w:r>
              <w:rPr>
                <w:spacing w:val="-2"/>
                <w:sz w:val="16"/>
              </w:rPr>
              <w:t>Evento</w:t>
            </w:r>
          </w:p>
        </w:tc>
        <w:tc>
          <w:tcPr>
            <w:tcW w:w="1241" w:type="dxa"/>
          </w:tcPr>
          <w:p w14:paraId="3F70C283" w14:textId="77777777" w:rsidR="004532FA" w:rsidRDefault="00754871">
            <w:pPr>
              <w:pStyle w:val="TableParagraph"/>
              <w:spacing w:before="75"/>
              <w:jc w:val="center"/>
              <w:rPr>
                <w:sz w:val="16"/>
              </w:rPr>
            </w:pPr>
            <w:r>
              <w:rPr>
                <w:spacing w:val="-2"/>
                <w:sz w:val="16"/>
              </w:rPr>
              <w:t>GED001</w:t>
            </w:r>
          </w:p>
        </w:tc>
        <w:tc>
          <w:tcPr>
            <w:tcW w:w="717" w:type="dxa"/>
          </w:tcPr>
          <w:p w14:paraId="63E2FD38" w14:textId="77777777" w:rsidR="004532FA" w:rsidRDefault="00754871">
            <w:pPr>
              <w:pStyle w:val="TableParagraph"/>
              <w:spacing w:before="161"/>
              <w:ind w:left="2"/>
              <w:jc w:val="center"/>
              <w:rPr>
                <w:sz w:val="16"/>
              </w:rPr>
            </w:pPr>
            <w:r>
              <w:rPr>
                <w:spacing w:val="-10"/>
                <w:sz w:val="16"/>
              </w:rPr>
              <w:t>A</w:t>
            </w:r>
          </w:p>
        </w:tc>
        <w:tc>
          <w:tcPr>
            <w:tcW w:w="899" w:type="dxa"/>
          </w:tcPr>
          <w:p w14:paraId="16194130" w14:textId="77777777" w:rsidR="004532FA" w:rsidRDefault="00754871">
            <w:pPr>
              <w:pStyle w:val="TableParagraph"/>
              <w:spacing w:before="161"/>
              <w:ind w:left="53" w:right="53"/>
              <w:jc w:val="center"/>
              <w:rPr>
                <w:sz w:val="16"/>
              </w:rPr>
            </w:pPr>
            <w:r>
              <w:rPr>
                <w:spacing w:val="-2"/>
                <w:sz w:val="16"/>
              </w:rPr>
              <w:t>5-</w:t>
            </w:r>
            <w:r>
              <w:rPr>
                <w:spacing w:val="-5"/>
                <w:sz w:val="16"/>
              </w:rPr>
              <w:t>500</w:t>
            </w:r>
          </w:p>
        </w:tc>
        <w:tc>
          <w:tcPr>
            <w:tcW w:w="827" w:type="dxa"/>
          </w:tcPr>
          <w:p w14:paraId="61E67ADE" w14:textId="77777777" w:rsidR="004532FA" w:rsidRDefault="00754871">
            <w:pPr>
              <w:pStyle w:val="TableParagraph"/>
              <w:spacing w:before="161"/>
              <w:ind w:left="2" w:right="2"/>
              <w:jc w:val="center"/>
              <w:rPr>
                <w:sz w:val="16"/>
              </w:rPr>
            </w:pPr>
            <w:r>
              <w:rPr>
                <w:spacing w:val="-2"/>
                <w:sz w:val="16"/>
              </w:rPr>
              <w:t>1-</w:t>
            </w:r>
            <w:r>
              <w:rPr>
                <w:spacing w:val="-10"/>
                <w:sz w:val="16"/>
              </w:rPr>
              <w:t>1</w:t>
            </w:r>
          </w:p>
        </w:tc>
        <w:tc>
          <w:tcPr>
            <w:tcW w:w="3192" w:type="dxa"/>
          </w:tcPr>
          <w:p w14:paraId="62048BD6" w14:textId="77777777" w:rsidR="004532FA" w:rsidRDefault="004532FA">
            <w:pPr>
              <w:pStyle w:val="TableParagraph"/>
              <w:rPr>
                <w:rFonts w:ascii="Times New Roman"/>
                <w:sz w:val="16"/>
              </w:rPr>
            </w:pPr>
          </w:p>
        </w:tc>
      </w:tr>
    </w:tbl>
    <w:p w14:paraId="2B05221D" w14:textId="77777777" w:rsidR="004532FA" w:rsidRDefault="004532FA">
      <w:pPr>
        <w:spacing w:before="180"/>
      </w:pPr>
    </w:p>
    <w:p w14:paraId="7EFA700C" w14:textId="77777777" w:rsidR="004532FA" w:rsidRDefault="00754871">
      <w:pPr>
        <w:pStyle w:val="Textoindependiente"/>
        <w:ind w:left="703"/>
        <w:rPr>
          <w:rFonts w:ascii="Arial MT" w:hAnsi="Arial MT"/>
        </w:rPr>
      </w:pPr>
      <w:r>
        <w:rPr>
          <w:rFonts w:ascii="Arial MT" w:hAnsi="Arial MT"/>
          <w:color w:val="000000"/>
          <w:highlight w:val="green"/>
        </w:rPr>
        <w:t>Evento</w:t>
      </w:r>
      <w:r>
        <w:rPr>
          <w:rFonts w:ascii="Arial MT" w:hAnsi="Arial MT"/>
          <w:color w:val="000000"/>
          <w:spacing w:val="-12"/>
          <w:highlight w:val="green"/>
        </w:rPr>
        <w:t xml:space="preserve"> </w:t>
      </w:r>
      <w:r>
        <w:rPr>
          <w:rFonts w:ascii="Arial MT" w:hAnsi="Arial MT"/>
          <w:color w:val="000000"/>
          <w:highlight w:val="green"/>
        </w:rPr>
        <w:t>automático</w:t>
      </w:r>
      <w:r>
        <w:rPr>
          <w:rFonts w:ascii="Arial MT" w:hAnsi="Arial MT"/>
          <w:color w:val="000000"/>
          <w:spacing w:val="-10"/>
          <w:highlight w:val="green"/>
        </w:rPr>
        <w:t xml:space="preserve"> </w:t>
      </w:r>
      <w:r>
        <w:rPr>
          <w:rFonts w:ascii="Arial MT" w:hAnsi="Arial MT"/>
          <w:color w:val="000000"/>
          <w:highlight w:val="green"/>
        </w:rPr>
        <w:t>por</w:t>
      </w:r>
      <w:r>
        <w:rPr>
          <w:rFonts w:ascii="Arial MT" w:hAnsi="Arial MT"/>
          <w:color w:val="000000"/>
          <w:spacing w:val="-10"/>
          <w:highlight w:val="green"/>
        </w:rPr>
        <w:t xml:space="preserve"> </w:t>
      </w:r>
      <w:r>
        <w:rPr>
          <w:rFonts w:ascii="Arial MT" w:hAnsi="Arial MT"/>
          <w:color w:val="000000"/>
          <w:highlight w:val="green"/>
        </w:rPr>
        <w:t>interoperabilidad:</w:t>
      </w:r>
      <w:r>
        <w:rPr>
          <w:rFonts w:ascii="Arial MT" w:hAnsi="Arial MT"/>
          <w:color w:val="000000"/>
          <w:spacing w:val="-9"/>
          <w:highlight w:val="green"/>
        </w:rPr>
        <w:t xml:space="preserve"> </w:t>
      </w:r>
      <w:r>
        <w:rPr>
          <w:rFonts w:ascii="Arial MT" w:hAnsi="Arial MT"/>
          <w:color w:val="000000"/>
          <w:highlight w:val="green"/>
        </w:rPr>
        <w:t>Evento</w:t>
      </w:r>
      <w:r>
        <w:rPr>
          <w:rFonts w:ascii="Arial MT" w:hAnsi="Arial MT"/>
          <w:color w:val="000000"/>
          <w:spacing w:val="-11"/>
          <w:highlight w:val="green"/>
        </w:rPr>
        <w:t xml:space="preserve"> </w:t>
      </w:r>
      <w:r>
        <w:rPr>
          <w:rFonts w:ascii="Arial MT" w:hAnsi="Arial MT"/>
          <w:color w:val="000000"/>
          <w:highlight w:val="green"/>
        </w:rPr>
        <w:t>asociación</w:t>
      </w:r>
      <w:r>
        <w:rPr>
          <w:rFonts w:ascii="Arial MT" w:hAnsi="Arial MT"/>
          <w:color w:val="000000"/>
          <w:spacing w:val="-10"/>
          <w:highlight w:val="green"/>
        </w:rPr>
        <w:t xml:space="preserve"> </w:t>
      </w:r>
      <w:r>
        <w:rPr>
          <w:rFonts w:ascii="Arial MT" w:hAnsi="Arial MT"/>
          <w:color w:val="000000"/>
          <w:spacing w:val="-2"/>
          <w:highlight w:val="green"/>
        </w:rPr>
        <w:t>Retención</w:t>
      </w:r>
    </w:p>
    <w:p w14:paraId="68A9816E" w14:textId="77777777" w:rsidR="004532FA" w:rsidRDefault="004532FA">
      <w:pPr>
        <w:spacing w:before="9" w:after="1"/>
        <w:rPr>
          <w:sz w:val="15"/>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2"/>
        <w:gridCol w:w="996"/>
        <w:gridCol w:w="1442"/>
        <w:gridCol w:w="1839"/>
        <w:gridCol w:w="1241"/>
        <w:gridCol w:w="717"/>
        <w:gridCol w:w="899"/>
        <w:gridCol w:w="827"/>
        <w:gridCol w:w="3192"/>
      </w:tblGrid>
      <w:tr w:rsidR="004532FA" w14:paraId="04EDAB4D" w14:textId="77777777">
        <w:trPr>
          <w:trHeight w:val="546"/>
        </w:trPr>
        <w:tc>
          <w:tcPr>
            <w:tcW w:w="692" w:type="dxa"/>
            <w:shd w:val="clear" w:color="auto" w:fill="A8D08D"/>
          </w:tcPr>
          <w:p w14:paraId="49D74994" w14:textId="77777777" w:rsidR="004532FA" w:rsidRDefault="00754871">
            <w:pPr>
              <w:pStyle w:val="TableParagraph"/>
              <w:spacing w:before="181"/>
              <w:ind w:left="1" w:right="2"/>
              <w:jc w:val="center"/>
              <w:rPr>
                <w:sz w:val="16"/>
              </w:rPr>
            </w:pPr>
            <w:r>
              <w:rPr>
                <w:spacing w:val="-2"/>
                <w:sz w:val="16"/>
              </w:rPr>
              <w:t>Grupo</w:t>
            </w:r>
          </w:p>
        </w:tc>
        <w:tc>
          <w:tcPr>
            <w:tcW w:w="996" w:type="dxa"/>
            <w:shd w:val="clear" w:color="auto" w:fill="A8D08D"/>
          </w:tcPr>
          <w:p w14:paraId="632E8CD4" w14:textId="77777777" w:rsidR="004532FA" w:rsidRDefault="00754871">
            <w:pPr>
              <w:pStyle w:val="TableParagraph"/>
              <w:spacing w:before="181"/>
              <w:ind w:left="75" w:right="76"/>
              <w:jc w:val="center"/>
              <w:rPr>
                <w:sz w:val="16"/>
              </w:rPr>
            </w:pPr>
            <w:r>
              <w:rPr>
                <w:spacing w:val="-5"/>
                <w:sz w:val="16"/>
              </w:rPr>
              <w:t>ID</w:t>
            </w:r>
          </w:p>
        </w:tc>
        <w:tc>
          <w:tcPr>
            <w:tcW w:w="1442" w:type="dxa"/>
            <w:shd w:val="clear" w:color="auto" w:fill="A8D08D"/>
          </w:tcPr>
          <w:p w14:paraId="0BDD8799" w14:textId="77777777" w:rsidR="004532FA" w:rsidRDefault="00754871">
            <w:pPr>
              <w:pStyle w:val="TableParagraph"/>
              <w:spacing w:before="181"/>
              <w:ind w:left="9" w:right="9"/>
              <w:jc w:val="center"/>
              <w:rPr>
                <w:sz w:val="16"/>
              </w:rPr>
            </w:pPr>
            <w:r>
              <w:rPr>
                <w:spacing w:val="-2"/>
                <w:sz w:val="16"/>
              </w:rPr>
              <w:t>Campo</w:t>
            </w:r>
          </w:p>
        </w:tc>
        <w:tc>
          <w:tcPr>
            <w:tcW w:w="1839" w:type="dxa"/>
            <w:shd w:val="clear" w:color="auto" w:fill="A8D08D"/>
          </w:tcPr>
          <w:p w14:paraId="4CA79F3F" w14:textId="77777777" w:rsidR="004532FA" w:rsidRDefault="00754871">
            <w:pPr>
              <w:pStyle w:val="TableParagraph"/>
              <w:spacing w:before="181"/>
              <w:ind w:left="497"/>
              <w:rPr>
                <w:sz w:val="16"/>
              </w:rPr>
            </w:pPr>
            <w:r>
              <w:rPr>
                <w:spacing w:val="-2"/>
                <w:sz w:val="16"/>
              </w:rPr>
              <w:t>Descripción</w:t>
            </w:r>
          </w:p>
        </w:tc>
        <w:tc>
          <w:tcPr>
            <w:tcW w:w="1241" w:type="dxa"/>
            <w:shd w:val="clear" w:color="auto" w:fill="A8D08D"/>
          </w:tcPr>
          <w:p w14:paraId="5595033C" w14:textId="77777777" w:rsidR="004532FA" w:rsidRDefault="00754871">
            <w:pPr>
              <w:pStyle w:val="TableParagraph"/>
              <w:spacing w:before="181"/>
              <w:jc w:val="center"/>
              <w:rPr>
                <w:sz w:val="16"/>
              </w:rPr>
            </w:pPr>
            <w:r>
              <w:rPr>
                <w:sz w:val="16"/>
              </w:rPr>
              <w:t>Nodo</w:t>
            </w:r>
            <w:r>
              <w:rPr>
                <w:spacing w:val="-3"/>
                <w:sz w:val="16"/>
              </w:rPr>
              <w:t xml:space="preserve"> </w:t>
            </w:r>
            <w:r>
              <w:rPr>
                <w:spacing w:val="-2"/>
                <w:sz w:val="16"/>
              </w:rPr>
              <w:t>Padre</w:t>
            </w:r>
          </w:p>
        </w:tc>
        <w:tc>
          <w:tcPr>
            <w:tcW w:w="717" w:type="dxa"/>
            <w:shd w:val="clear" w:color="auto" w:fill="A8D08D"/>
          </w:tcPr>
          <w:p w14:paraId="50A9FC59" w14:textId="77777777" w:rsidR="004532FA" w:rsidRDefault="00754871">
            <w:pPr>
              <w:pStyle w:val="TableParagraph"/>
              <w:spacing w:before="89"/>
              <w:ind w:left="184" w:firstLine="12"/>
              <w:rPr>
                <w:sz w:val="16"/>
              </w:rPr>
            </w:pPr>
            <w:r>
              <w:rPr>
                <w:spacing w:val="-4"/>
                <w:sz w:val="16"/>
              </w:rPr>
              <w:t>Tipo Dato</w:t>
            </w:r>
          </w:p>
        </w:tc>
        <w:tc>
          <w:tcPr>
            <w:tcW w:w="899" w:type="dxa"/>
            <w:shd w:val="clear" w:color="auto" w:fill="A8D08D"/>
          </w:tcPr>
          <w:p w14:paraId="2442BD39" w14:textId="77777777" w:rsidR="004532FA" w:rsidRDefault="00754871">
            <w:pPr>
              <w:pStyle w:val="TableParagraph"/>
              <w:spacing w:before="181"/>
              <w:ind w:left="51" w:right="53"/>
              <w:jc w:val="center"/>
              <w:rPr>
                <w:sz w:val="16"/>
              </w:rPr>
            </w:pPr>
            <w:r>
              <w:rPr>
                <w:spacing w:val="-2"/>
                <w:sz w:val="16"/>
              </w:rPr>
              <w:t>Longitud</w:t>
            </w:r>
          </w:p>
        </w:tc>
        <w:tc>
          <w:tcPr>
            <w:tcW w:w="827" w:type="dxa"/>
            <w:shd w:val="clear" w:color="auto" w:fill="A8D08D"/>
          </w:tcPr>
          <w:p w14:paraId="2F61F3D9" w14:textId="77777777" w:rsidR="004532FA" w:rsidRDefault="00754871">
            <w:pPr>
              <w:pStyle w:val="TableParagraph"/>
              <w:spacing w:before="89"/>
              <w:ind w:left="306" w:right="115" w:hanging="188"/>
              <w:rPr>
                <w:sz w:val="16"/>
              </w:rPr>
            </w:pPr>
            <w:r>
              <w:rPr>
                <w:spacing w:val="-2"/>
                <w:sz w:val="16"/>
              </w:rPr>
              <w:t xml:space="preserve">Ocurren </w:t>
            </w:r>
            <w:r>
              <w:rPr>
                <w:spacing w:val="-4"/>
                <w:sz w:val="16"/>
              </w:rPr>
              <w:t>cia</w:t>
            </w:r>
          </w:p>
        </w:tc>
        <w:tc>
          <w:tcPr>
            <w:tcW w:w="3192" w:type="dxa"/>
            <w:shd w:val="clear" w:color="auto" w:fill="A8D08D"/>
          </w:tcPr>
          <w:p w14:paraId="5BD491E3" w14:textId="77777777" w:rsidR="004532FA" w:rsidRDefault="00754871">
            <w:pPr>
              <w:pStyle w:val="TableParagraph"/>
              <w:spacing w:before="181"/>
              <w:ind w:left="1059"/>
              <w:rPr>
                <w:sz w:val="16"/>
              </w:rPr>
            </w:pPr>
            <w:r>
              <w:rPr>
                <w:spacing w:val="-2"/>
                <w:sz w:val="16"/>
              </w:rPr>
              <w:t>Observaciones</w:t>
            </w:r>
          </w:p>
        </w:tc>
      </w:tr>
      <w:tr w:rsidR="004532FA" w14:paraId="471AA426" w14:textId="77777777">
        <w:trPr>
          <w:trHeight w:val="556"/>
        </w:trPr>
        <w:tc>
          <w:tcPr>
            <w:tcW w:w="692" w:type="dxa"/>
            <w:shd w:val="clear" w:color="auto" w:fill="D9D9D9"/>
          </w:tcPr>
          <w:p w14:paraId="2CD169CA" w14:textId="77777777" w:rsidR="004532FA" w:rsidRDefault="004532FA">
            <w:pPr>
              <w:pStyle w:val="TableParagraph"/>
              <w:spacing w:before="4"/>
              <w:rPr>
                <w:sz w:val="16"/>
              </w:rPr>
            </w:pPr>
          </w:p>
          <w:p w14:paraId="78D4226D" w14:textId="77777777" w:rsidR="004532FA" w:rsidRDefault="00754871">
            <w:pPr>
              <w:pStyle w:val="TableParagraph"/>
              <w:ind w:left="1" w:right="1"/>
              <w:jc w:val="center"/>
              <w:rPr>
                <w:sz w:val="16"/>
              </w:rPr>
            </w:pPr>
            <w:r>
              <w:rPr>
                <w:spacing w:val="-5"/>
                <w:sz w:val="16"/>
              </w:rPr>
              <w:t>GEA</w:t>
            </w:r>
          </w:p>
        </w:tc>
        <w:tc>
          <w:tcPr>
            <w:tcW w:w="996" w:type="dxa"/>
            <w:shd w:val="clear" w:color="auto" w:fill="D9D9D9"/>
          </w:tcPr>
          <w:p w14:paraId="7D39AAB4" w14:textId="77777777" w:rsidR="004532FA" w:rsidRDefault="004532FA">
            <w:pPr>
              <w:pStyle w:val="TableParagraph"/>
              <w:spacing w:before="4"/>
              <w:rPr>
                <w:sz w:val="16"/>
              </w:rPr>
            </w:pPr>
          </w:p>
          <w:p w14:paraId="2856A604" w14:textId="77777777" w:rsidR="004532FA" w:rsidRDefault="00754871">
            <w:pPr>
              <w:pStyle w:val="TableParagraph"/>
              <w:ind w:left="75" w:right="76"/>
              <w:jc w:val="center"/>
              <w:rPr>
                <w:sz w:val="16"/>
              </w:rPr>
            </w:pPr>
            <w:r>
              <w:rPr>
                <w:spacing w:val="-2"/>
                <w:sz w:val="16"/>
              </w:rPr>
              <w:t>GER001</w:t>
            </w:r>
          </w:p>
        </w:tc>
        <w:tc>
          <w:tcPr>
            <w:tcW w:w="1442" w:type="dxa"/>
            <w:shd w:val="clear" w:color="auto" w:fill="D9D9D9"/>
          </w:tcPr>
          <w:p w14:paraId="1F2BAD37" w14:textId="77777777" w:rsidR="004532FA" w:rsidRDefault="004532FA">
            <w:pPr>
              <w:pStyle w:val="TableParagraph"/>
              <w:spacing w:before="4"/>
              <w:rPr>
                <w:sz w:val="16"/>
              </w:rPr>
            </w:pPr>
          </w:p>
          <w:p w14:paraId="69A0CE93" w14:textId="77777777" w:rsidR="004532FA" w:rsidRDefault="00754871">
            <w:pPr>
              <w:pStyle w:val="TableParagraph"/>
              <w:ind w:left="9" w:right="7"/>
              <w:jc w:val="center"/>
              <w:rPr>
                <w:sz w:val="16"/>
              </w:rPr>
            </w:pPr>
            <w:r>
              <w:rPr>
                <w:spacing w:val="-2"/>
                <w:sz w:val="16"/>
              </w:rPr>
              <w:t>rGeVeRetAce</w:t>
            </w:r>
          </w:p>
        </w:tc>
        <w:tc>
          <w:tcPr>
            <w:tcW w:w="1839" w:type="dxa"/>
            <w:shd w:val="clear" w:color="auto" w:fill="D9D9D9"/>
          </w:tcPr>
          <w:p w14:paraId="5921D510" w14:textId="77777777" w:rsidR="004532FA" w:rsidRDefault="00754871">
            <w:pPr>
              <w:pStyle w:val="TableParagraph"/>
              <w:spacing w:before="94"/>
              <w:ind w:left="98" w:right="180"/>
              <w:rPr>
                <w:sz w:val="16"/>
              </w:rPr>
            </w:pPr>
            <w:r>
              <w:rPr>
                <w:sz w:val="16"/>
              </w:rPr>
              <w:t>Raíz Gestión de Eventos</w:t>
            </w:r>
            <w:r>
              <w:rPr>
                <w:spacing w:val="-12"/>
                <w:sz w:val="16"/>
              </w:rPr>
              <w:t xml:space="preserve"> </w:t>
            </w:r>
            <w:r>
              <w:rPr>
                <w:sz w:val="16"/>
              </w:rPr>
              <w:t>de</w:t>
            </w:r>
            <w:r>
              <w:rPr>
                <w:spacing w:val="-11"/>
                <w:sz w:val="16"/>
              </w:rPr>
              <w:t xml:space="preserve"> </w:t>
            </w:r>
            <w:r>
              <w:rPr>
                <w:sz w:val="16"/>
              </w:rPr>
              <w:t>retención</w:t>
            </w:r>
          </w:p>
        </w:tc>
        <w:tc>
          <w:tcPr>
            <w:tcW w:w="1241" w:type="dxa"/>
            <w:shd w:val="clear" w:color="auto" w:fill="D9D9D9"/>
          </w:tcPr>
          <w:p w14:paraId="01F7A3BA" w14:textId="77777777" w:rsidR="004532FA" w:rsidRDefault="004532FA">
            <w:pPr>
              <w:pStyle w:val="TableParagraph"/>
              <w:spacing w:before="4"/>
              <w:rPr>
                <w:sz w:val="16"/>
              </w:rPr>
            </w:pPr>
          </w:p>
          <w:p w14:paraId="1450D30A" w14:textId="77777777" w:rsidR="004532FA" w:rsidRDefault="00754871">
            <w:pPr>
              <w:pStyle w:val="TableParagraph"/>
              <w:jc w:val="center"/>
              <w:rPr>
                <w:sz w:val="16"/>
              </w:rPr>
            </w:pPr>
            <w:r>
              <w:rPr>
                <w:color w:val="000009"/>
                <w:spacing w:val="-2"/>
                <w:sz w:val="16"/>
              </w:rPr>
              <w:t>GDE007</w:t>
            </w:r>
          </w:p>
        </w:tc>
        <w:tc>
          <w:tcPr>
            <w:tcW w:w="717" w:type="dxa"/>
            <w:shd w:val="clear" w:color="auto" w:fill="D9D9D9"/>
          </w:tcPr>
          <w:p w14:paraId="7BBCF083" w14:textId="77777777" w:rsidR="004532FA" w:rsidRDefault="004532FA">
            <w:pPr>
              <w:pStyle w:val="TableParagraph"/>
              <w:spacing w:before="4"/>
              <w:rPr>
                <w:sz w:val="16"/>
              </w:rPr>
            </w:pPr>
          </w:p>
          <w:p w14:paraId="1A63C62E" w14:textId="77777777" w:rsidR="004532FA" w:rsidRDefault="00754871">
            <w:pPr>
              <w:pStyle w:val="TableParagraph"/>
              <w:ind w:left="2" w:right="2"/>
              <w:jc w:val="center"/>
              <w:rPr>
                <w:sz w:val="16"/>
              </w:rPr>
            </w:pPr>
            <w:r>
              <w:rPr>
                <w:spacing w:val="-10"/>
                <w:sz w:val="16"/>
              </w:rPr>
              <w:t>-</w:t>
            </w:r>
          </w:p>
        </w:tc>
        <w:tc>
          <w:tcPr>
            <w:tcW w:w="899" w:type="dxa"/>
            <w:shd w:val="clear" w:color="auto" w:fill="D9D9D9"/>
          </w:tcPr>
          <w:p w14:paraId="00B69E78" w14:textId="77777777" w:rsidR="004532FA" w:rsidRDefault="004532FA">
            <w:pPr>
              <w:pStyle w:val="TableParagraph"/>
              <w:spacing w:before="4"/>
              <w:rPr>
                <w:sz w:val="16"/>
              </w:rPr>
            </w:pPr>
          </w:p>
          <w:p w14:paraId="78EA0734" w14:textId="77777777" w:rsidR="004532FA" w:rsidRDefault="00754871">
            <w:pPr>
              <w:pStyle w:val="TableParagraph"/>
              <w:ind w:left="52" w:right="53"/>
              <w:jc w:val="center"/>
              <w:rPr>
                <w:sz w:val="16"/>
              </w:rPr>
            </w:pPr>
            <w:r>
              <w:rPr>
                <w:spacing w:val="-10"/>
                <w:sz w:val="16"/>
              </w:rPr>
              <w:t>-</w:t>
            </w:r>
          </w:p>
        </w:tc>
        <w:tc>
          <w:tcPr>
            <w:tcW w:w="827" w:type="dxa"/>
            <w:shd w:val="clear" w:color="auto" w:fill="D9D9D9"/>
          </w:tcPr>
          <w:p w14:paraId="45235D23" w14:textId="77777777" w:rsidR="004532FA" w:rsidRDefault="004532FA">
            <w:pPr>
              <w:pStyle w:val="TableParagraph"/>
              <w:spacing w:before="4"/>
              <w:rPr>
                <w:sz w:val="16"/>
              </w:rPr>
            </w:pPr>
          </w:p>
          <w:p w14:paraId="78B8E7D8" w14:textId="77777777" w:rsidR="004532FA" w:rsidRDefault="00754871">
            <w:pPr>
              <w:pStyle w:val="TableParagraph"/>
              <w:ind w:left="2" w:right="3"/>
              <w:jc w:val="center"/>
              <w:rPr>
                <w:sz w:val="16"/>
              </w:rPr>
            </w:pPr>
            <w:r>
              <w:rPr>
                <w:spacing w:val="-10"/>
                <w:sz w:val="16"/>
              </w:rPr>
              <w:t>-</w:t>
            </w:r>
          </w:p>
        </w:tc>
        <w:tc>
          <w:tcPr>
            <w:tcW w:w="3192" w:type="dxa"/>
            <w:shd w:val="clear" w:color="auto" w:fill="D9D9D9"/>
          </w:tcPr>
          <w:p w14:paraId="68A34B64" w14:textId="77777777" w:rsidR="004532FA" w:rsidRDefault="004532FA">
            <w:pPr>
              <w:pStyle w:val="TableParagraph"/>
              <w:spacing w:before="4"/>
              <w:rPr>
                <w:sz w:val="16"/>
              </w:rPr>
            </w:pPr>
          </w:p>
          <w:p w14:paraId="5B903A55" w14:textId="77777777" w:rsidR="004532FA" w:rsidRDefault="00754871">
            <w:pPr>
              <w:pStyle w:val="TableParagraph"/>
              <w:ind w:left="98"/>
              <w:rPr>
                <w:sz w:val="16"/>
              </w:rPr>
            </w:pPr>
            <w:r>
              <w:rPr>
                <w:sz w:val="16"/>
              </w:rPr>
              <w:t>Elemento</w:t>
            </w:r>
            <w:r>
              <w:rPr>
                <w:spacing w:val="-9"/>
                <w:sz w:val="16"/>
              </w:rPr>
              <w:t xml:space="preserve"> </w:t>
            </w:r>
            <w:r>
              <w:rPr>
                <w:spacing w:val="-4"/>
                <w:sz w:val="16"/>
              </w:rPr>
              <w:t>raíz</w:t>
            </w:r>
          </w:p>
        </w:tc>
      </w:tr>
      <w:tr w:rsidR="004532FA" w14:paraId="438976BE" w14:textId="77777777">
        <w:trPr>
          <w:trHeight w:val="503"/>
        </w:trPr>
        <w:tc>
          <w:tcPr>
            <w:tcW w:w="692" w:type="dxa"/>
          </w:tcPr>
          <w:p w14:paraId="64181467" w14:textId="77777777" w:rsidR="004532FA" w:rsidRDefault="00754871">
            <w:pPr>
              <w:pStyle w:val="TableParagraph"/>
              <w:spacing w:before="75"/>
              <w:ind w:left="1" w:right="2"/>
              <w:jc w:val="center"/>
              <w:rPr>
                <w:sz w:val="16"/>
              </w:rPr>
            </w:pPr>
            <w:r>
              <w:rPr>
                <w:spacing w:val="-5"/>
                <w:sz w:val="16"/>
              </w:rPr>
              <w:t>GEA</w:t>
            </w:r>
          </w:p>
        </w:tc>
        <w:tc>
          <w:tcPr>
            <w:tcW w:w="996" w:type="dxa"/>
          </w:tcPr>
          <w:p w14:paraId="0AD3A204" w14:textId="77777777" w:rsidR="004532FA" w:rsidRDefault="00754871">
            <w:pPr>
              <w:pStyle w:val="TableParagraph"/>
              <w:spacing w:before="161"/>
              <w:ind w:left="75" w:right="76"/>
              <w:jc w:val="center"/>
              <w:rPr>
                <w:sz w:val="16"/>
              </w:rPr>
            </w:pPr>
            <w:r>
              <w:rPr>
                <w:spacing w:val="-2"/>
                <w:sz w:val="16"/>
              </w:rPr>
              <w:t>GER002</w:t>
            </w:r>
          </w:p>
        </w:tc>
        <w:tc>
          <w:tcPr>
            <w:tcW w:w="1442" w:type="dxa"/>
          </w:tcPr>
          <w:p w14:paraId="73FB2AD3" w14:textId="77777777" w:rsidR="004532FA" w:rsidRDefault="00754871">
            <w:pPr>
              <w:pStyle w:val="TableParagraph"/>
              <w:spacing w:before="161"/>
              <w:ind w:left="9" w:right="10"/>
              <w:jc w:val="center"/>
              <w:rPr>
                <w:sz w:val="16"/>
              </w:rPr>
            </w:pPr>
            <w:r>
              <w:rPr>
                <w:spacing w:val="-5"/>
                <w:sz w:val="16"/>
              </w:rPr>
              <w:t>Id</w:t>
            </w:r>
          </w:p>
        </w:tc>
        <w:tc>
          <w:tcPr>
            <w:tcW w:w="1839" w:type="dxa"/>
          </w:tcPr>
          <w:p w14:paraId="05A6C369" w14:textId="77777777" w:rsidR="004532FA" w:rsidRDefault="00754871">
            <w:pPr>
              <w:pStyle w:val="TableParagraph"/>
              <w:spacing w:before="161"/>
              <w:ind w:left="98"/>
              <w:rPr>
                <w:sz w:val="16"/>
              </w:rPr>
            </w:pPr>
            <w:r>
              <w:rPr>
                <w:sz w:val="16"/>
              </w:rPr>
              <w:t>CDC</w:t>
            </w:r>
            <w:r>
              <w:rPr>
                <w:spacing w:val="-4"/>
                <w:sz w:val="16"/>
              </w:rPr>
              <w:t xml:space="preserve"> </w:t>
            </w:r>
            <w:r>
              <w:rPr>
                <w:sz w:val="16"/>
              </w:rPr>
              <w:t>del</w:t>
            </w:r>
            <w:r>
              <w:rPr>
                <w:spacing w:val="-1"/>
                <w:sz w:val="16"/>
              </w:rPr>
              <w:t xml:space="preserve"> </w:t>
            </w:r>
            <w:r>
              <w:rPr>
                <w:spacing w:val="-2"/>
                <w:sz w:val="16"/>
              </w:rPr>
              <w:t>DE/DTE</w:t>
            </w:r>
          </w:p>
        </w:tc>
        <w:tc>
          <w:tcPr>
            <w:tcW w:w="1241" w:type="dxa"/>
          </w:tcPr>
          <w:p w14:paraId="69A35634" w14:textId="77777777" w:rsidR="004532FA" w:rsidRDefault="00754871">
            <w:pPr>
              <w:pStyle w:val="TableParagraph"/>
              <w:spacing w:before="161"/>
              <w:jc w:val="center"/>
              <w:rPr>
                <w:sz w:val="16"/>
              </w:rPr>
            </w:pPr>
            <w:r>
              <w:rPr>
                <w:spacing w:val="-2"/>
                <w:sz w:val="16"/>
              </w:rPr>
              <w:t>GER001</w:t>
            </w:r>
          </w:p>
        </w:tc>
        <w:tc>
          <w:tcPr>
            <w:tcW w:w="717" w:type="dxa"/>
          </w:tcPr>
          <w:p w14:paraId="3A2EF889" w14:textId="77777777" w:rsidR="004532FA" w:rsidRDefault="00754871">
            <w:pPr>
              <w:pStyle w:val="TableParagraph"/>
              <w:spacing w:before="161"/>
              <w:ind w:left="2" w:right="2"/>
              <w:jc w:val="center"/>
              <w:rPr>
                <w:sz w:val="16"/>
              </w:rPr>
            </w:pPr>
            <w:r>
              <w:rPr>
                <w:spacing w:val="-10"/>
                <w:sz w:val="16"/>
              </w:rPr>
              <w:t>A</w:t>
            </w:r>
          </w:p>
        </w:tc>
        <w:tc>
          <w:tcPr>
            <w:tcW w:w="899" w:type="dxa"/>
          </w:tcPr>
          <w:p w14:paraId="37016BF9" w14:textId="77777777" w:rsidR="004532FA" w:rsidRDefault="00754871">
            <w:pPr>
              <w:pStyle w:val="TableParagraph"/>
              <w:spacing w:before="161"/>
              <w:ind w:left="51" w:right="53"/>
              <w:jc w:val="center"/>
              <w:rPr>
                <w:sz w:val="16"/>
              </w:rPr>
            </w:pPr>
            <w:r>
              <w:rPr>
                <w:spacing w:val="-5"/>
                <w:sz w:val="16"/>
              </w:rPr>
              <w:t>44</w:t>
            </w:r>
          </w:p>
        </w:tc>
        <w:tc>
          <w:tcPr>
            <w:tcW w:w="827" w:type="dxa"/>
          </w:tcPr>
          <w:p w14:paraId="4C97FEE1" w14:textId="77777777" w:rsidR="004532FA" w:rsidRDefault="00754871">
            <w:pPr>
              <w:pStyle w:val="TableParagraph"/>
              <w:spacing w:before="161"/>
              <w:ind w:left="2" w:right="3"/>
              <w:jc w:val="center"/>
              <w:rPr>
                <w:sz w:val="16"/>
              </w:rPr>
            </w:pPr>
            <w:r>
              <w:rPr>
                <w:spacing w:val="-2"/>
                <w:sz w:val="16"/>
              </w:rPr>
              <w:t>1-</w:t>
            </w:r>
            <w:r>
              <w:rPr>
                <w:spacing w:val="-10"/>
                <w:sz w:val="16"/>
              </w:rPr>
              <w:t>1</w:t>
            </w:r>
          </w:p>
        </w:tc>
        <w:tc>
          <w:tcPr>
            <w:tcW w:w="3192" w:type="dxa"/>
          </w:tcPr>
          <w:p w14:paraId="7E19EC41" w14:textId="77777777" w:rsidR="004532FA" w:rsidRDefault="00754871">
            <w:pPr>
              <w:pStyle w:val="TableParagraph"/>
              <w:spacing w:before="161"/>
              <w:ind w:left="98"/>
              <w:rPr>
                <w:sz w:val="16"/>
              </w:rPr>
            </w:pPr>
            <w:r>
              <w:rPr>
                <w:sz w:val="16"/>
              </w:rPr>
              <w:t>Corresponde</w:t>
            </w:r>
            <w:r>
              <w:rPr>
                <w:spacing w:val="-4"/>
                <w:sz w:val="16"/>
              </w:rPr>
              <w:t xml:space="preserve"> </w:t>
            </w:r>
            <w:r>
              <w:rPr>
                <w:sz w:val="16"/>
              </w:rPr>
              <w:t>al</w:t>
            </w:r>
            <w:r>
              <w:rPr>
                <w:spacing w:val="-3"/>
                <w:sz w:val="16"/>
              </w:rPr>
              <w:t xml:space="preserve"> </w:t>
            </w:r>
            <w:r>
              <w:rPr>
                <w:sz w:val="16"/>
              </w:rPr>
              <w:t>CDC</w:t>
            </w:r>
            <w:r>
              <w:rPr>
                <w:spacing w:val="-1"/>
                <w:sz w:val="16"/>
              </w:rPr>
              <w:t xml:space="preserve"> </w:t>
            </w:r>
            <w:r>
              <w:rPr>
                <w:sz w:val="16"/>
              </w:rPr>
              <w:t>del</w:t>
            </w:r>
            <w:r>
              <w:rPr>
                <w:spacing w:val="-3"/>
                <w:sz w:val="16"/>
              </w:rPr>
              <w:t xml:space="preserve"> </w:t>
            </w:r>
            <w:r>
              <w:rPr>
                <w:sz w:val="16"/>
              </w:rPr>
              <w:t>DTE</w:t>
            </w:r>
            <w:r>
              <w:rPr>
                <w:spacing w:val="-2"/>
                <w:sz w:val="16"/>
              </w:rPr>
              <w:t xml:space="preserve"> asociado</w:t>
            </w:r>
          </w:p>
        </w:tc>
      </w:tr>
      <w:tr w:rsidR="004532FA" w14:paraId="66A3D8D0" w14:textId="77777777">
        <w:trPr>
          <w:trHeight w:val="554"/>
        </w:trPr>
        <w:tc>
          <w:tcPr>
            <w:tcW w:w="692" w:type="dxa"/>
          </w:tcPr>
          <w:p w14:paraId="0B9D3E0E" w14:textId="77777777" w:rsidR="004532FA" w:rsidRDefault="00754871">
            <w:pPr>
              <w:pStyle w:val="TableParagraph"/>
              <w:spacing w:before="99"/>
              <w:ind w:left="1" w:right="2"/>
              <w:jc w:val="center"/>
              <w:rPr>
                <w:sz w:val="16"/>
              </w:rPr>
            </w:pPr>
            <w:r>
              <w:rPr>
                <w:spacing w:val="-5"/>
                <w:sz w:val="16"/>
              </w:rPr>
              <w:t>GEA</w:t>
            </w:r>
          </w:p>
        </w:tc>
        <w:tc>
          <w:tcPr>
            <w:tcW w:w="996" w:type="dxa"/>
          </w:tcPr>
          <w:p w14:paraId="2A624933" w14:textId="77777777" w:rsidR="004532FA" w:rsidRDefault="004532FA">
            <w:pPr>
              <w:pStyle w:val="TableParagraph"/>
              <w:spacing w:before="1"/>
              <w:rPr>
                <w:sz w:val="16"/>
              </w:rPr>
            </w:pPr>
          </w:p>
          <w:p w14:paraId="179EE027" w14:textId="77777777" w:rsidR="004532FA" w:rsidRDefault="00754871">
            <w:pPr>
              <w:pStyle w:val="TableParagraph"/>
              <w:ind w:left="75" w:right="75"/>
              <w:jc w:val="center"/>
              <w:rPr>
                <w:sz w:val="16"/>
              </w:rPr>
            </w:pPr>
            <w:r>
              <w:rPr>
                <w:spacing w:val="-2"/>
                <w:sz w:val="16"/>
              </w:rPr>
              <w:t>GER003</w:t>
            </w:r>
          </w:p>
        </w:tc>
        <w:tc>
          <w:tcPr>
            <w:tcW w:w="1442" w:type="dxa"/>
          </w:tcPr>
          <w:p w14:paraId="4509FB9A" w14:textId="77777777" w:rsidR="004532FA" w:rsidRDefault="004532FA">
            <w:pPr>
              <w:pStyle w:val="TableParagraph"/>
              <w:spacing w:before="1"/>
              <w:rPr>
                <w:sz w:val="16"/>
              </w:rPr>
            </w:pPr>
          </w:p>
          <w:p w14:paraId="2B062F12" w14:textId="77777777" w:rsidR="004532FA" w:rsidRDefault="00754871">
            <w:pPr>
              <w:pStyle w:val="TableParagraph"/>
              <w:ind w:left="9" w:right="9"/>
              <w:jc w:val="center"/>
              <w:rPr>
                <w:sz w:val="16"/>
              </w:rPr>
            </w:pPr>
            <w:r>
              <w:rPr>
                <w:spacing w:val="-2"/>
                <w:sz w:val="16"/>
              </w:rPr>
              <w:t>dNumTimRet</w:t>
            </w:r>
          </w:p>
        </w:tc>
        <w:tc>
          <w:tcPr>
            <w:tcW w:w="1839" w:type="dxa"/>
          </w:tcPr>
          <w:p w14:paraId="27487D23" w14:textId="77777777" w:rsidR="004532FA" w:rsidRDefault="00754871">
            <w:pPr>
              <w:pStyle w:val="TableParagraph"/>
              <w:spacing w:line="186" w:lineRule="exact"/>
              <w:ind w:left="98" w:right="180"/>
              <w:rPr>
                <w:sz w:val="16"/>
              </w:rPr>
            </w:pPr>
            <w:r>
              <w:rPr>
                <w:sz w:val="16"/>
              </w:rPr>
              <w:t>Número</w:t>
            </w:r>
            <w:r>
              <w:rPr>
                <w:spacing w:val="-12"/>
                <w:sz w:val="16"/>
              </w:rPr>
              <w:t xml:space="preserve"> </w:t>
            </w:r>
            <w:r>
              <w:rPr>
                <w:sz w:val="16"/>
              </w:rPr>
              <w:t>de</w:t>
            </w:r>
            <w:r>
              <w:rPr>
                <w:spacing w:val="-11"/>
                <w:sz w:val="16"/>
              </w:rPr>
              <w:t xml:space="preserve"> </w:t>
            </w:r>
            <w:r>
              <w:rPr>
                <w:sz w:val="16"/>
              </w:rPr>
              <w:t xml:space="preserve">timbrado del documento de </w:t>
            </w:r>
            <w:r>
              <w:rPr>
                <w:spacing w:val="-2"/>
                <w:sz w:val="16"/>
              </w:rPr>
              <w:t>retención</w:t>
            </w:r>
          </w:p>
        </w:tc>
        <w:tc>
          <w:tcPr>
            <w:tcW w:w="1241" w:type="dxa"/>
          </w:tcPr>
          <w:p w14:paraId="22F57904" w14:textId="77777777" w:rsidR="004532FA" w:rsidRDefault="004532FA">
            <w:pPr>
              <w:pStyle w:val="TableParagraph"/>
              <w:spacing w:before="1"/>
              <w:rPr>
                <w:sz w:val="16"/>
              </w:rPr>
            </w:pPr>
          </w:p>
          <w:p w14:paraId="3E304500" w14:textId="77777777" w:rsidR="004532FA" w:rsidRDefault="00754871">
            <w:pPr>
              <w:pStyle w:val="TableParagraph"/>
              <w:jc w:val="center"/>
              <w:rPr>
                <w:sz w:val="16"/>
              </w:rPr>
            </w:pPr>
            <w:r>
              <w:rPr>
                <w:spacing w:val="-2"/>
                <w:sz w:val="16"/>
              </w:rPr>
              <w:t>GER001</w:t>
            </w:r>
          </w:p>
        </w:tc>
        <w:tc>
          <w:tcPr>
            <w:tcW w:w="717" w:type="dxa"/>
          </w:tcPr>
          <w:p w14:paraId="5CD3F3D4" w14:textId="77777777" w:rsidR="004532FA" w:rsidRDefault="004532FA">
            <w:pPr>
              <w:pStyle w:val="TableParagraph"/>
              <w:spacing w:before="1"/>
              <w:rPr>
                <w:sz w:val="16"/>
              </w:rPr>
            </w:pPr>
          </w:p>
          <w:p w14:paraId="4A3DFC42" w14:textId="77777777" w:rsidR="004532FA" w:rsidRDefault="00754871">
            <w:pPr>
              <w:pStyle w:val="TableParagraph"/>
              <w:ind w:left="2" w:right="2"/>
              <w:jc w:val="center"/>
              <w:rPr>
                <w:sz w:val="16"/>
              </w:rPr>
            </w:pPr>
            <w:r>
              <w:rPr>
                <w:spacing w:val="-10"/>
                <w:sz w:val="16"/>
              </w:rPr>
              <w:t>N</w:t>
            </w:r>
          </w:p>
        </w:tc>
        <w:tc>
          <w:tcPr>
            <w:tcW w:w="899" w:type="dxa"/>
          </w:tcPr>
          <w:p w14:paraId="47034D90" w14:textId="77777777" w:rsidR="004532FA" w:rsidRDefault="004532FA">
            <w:pPr>
              <w:pStyle w:val="TableParagraph"/>
              <w:spacing w:before="1"/>
              <w:rPr>
                <w:sz w:val="16"/>
              </w:rPr>
            </w:pPr>
          </w:p>
          <w:p w14:paraId="64C36221" w14:textId="77777777" w:rsidR="004532FA" w:rsidRDefault="00754871">
            <w:pPr>
              <w:pStyle w:val="TableParagraph"/>
              <w:ind w:left="52" w:right="53"/>
              <w:jc w:val="center"/>
              <w:rPr>
                <w:sz w:val="16"/>
              </w:rPr>
            </w:pPr>
            <w:r>
              <w:rPr>
                <w:spacing w:val="-10"/>
                <w:sz w:val="16"/>
              </w:rPr>
              <w:t>8</w:t>
            </w:r>
          </w:p>
        </w:tc>
        <w:tc>
          <w:tcPr>
            <w:tcW w:w="827" w:type="dxa"/>
          </w:tcPr>
          <w:p w14:paraId="36987D81" w14:textId="77777777" w:rsidR="004532FA" w:rsidRDefault="004532FA">
            <w:pPr>
              <w:pStyle w:val="TableParagraph"/>
              <w:spacing w:before="1"/>
              <w:rPr>
                <w:sz w:val="16"/>
              </w:rPr>
            </w:pPr>
          </w:p>
          <w:p w14:paraId="13139ED3" w14:textId="77777777" w:rsidR="004532FA" w:rsidRDefault="00754871">
            <w:pPr>
              <w:pStyle w:val="TableParagraph"/>
              <w:ind w:left="2" w:right="3"/>
              <w:jc w:val="center"/>
              <w:rPr>
                <w:sz w:val="16"/>
              </w:rPr>
            </w:pPr>
            <w:r>
              <w:rPr>
                <w:spacing w:val="-2"/>
                <w:sz w:val="16"/>
              </w:rPr>
              <w:t>1-</w:t>
            </w:r>
            <w:r>
              <w:rPr>
                <w:spacing w:val="-10"/>
                <w:sz w:val="16"/>
              </w:rPr>
              <w:t>1</w:t>
            </w:r>
          </w:p>
        </w:tc>
        <w:tc>
          <w:tcPr>
            <w:tcW w:w="3192" w:type="dxa"/>
          </w:tcPr>
          <w:p w14:paraId="72C0B9C6" w14:textId="77777777" w:rsidR="004532FA" w:rsidRDefault="004532FA">
            <w:pPr>
              <w:pStyle w:val="TableParagraph"/>
              <w:rPr>
                <w:rFonts w:ascii="Times New Roman"/>
                <w:sz w:val="16"/>
              </w:rPr>
            </w:pPr>
          </w:p>
        </w:tc>
      </w:tr>
      <w:tr w:rsidR="004532FA" w14:paraId="0612F082" w14:textId="77777777">
        <w:trPr>
          <w:trHeight w:val="499"/>
        </w:trPr>
        <w:tc>
          <w:tcPr>
            <w:tcW w:w="692" w:type="dxa"/>
          </w:tcPr>
          <w:p w14:paraId="36C19561" w14:textId="77777777" w:rsidR="004532FA" w:rsidRDefault="00754871">
            <w:pPr>
              <w:pStyle w:val="TableParagraph"/>
              <w:spacing w:before="69"/>
              <w:ind w:left="1" w:right="2"/>
              <w:jc w:val="center"/>
              <w:rPr>
                <w:sz w:val="16"/>
              </w:rPr>
            </w:pPr>
            <w:r>
              <w:rPr>
                <w:spacing w:val="-5"/>
                <w:sz w:val="16"/>
              </w:rPr>
              <w:t>GEA</w:t>
            </w:r>
          </w:p>
        </w:tc>
        <w:tc>
          <w:tcPr>
            <w:tcW w:w="996" w:type="dxa"/>
          </w:tcPr>
          <w:p w14:paraId="3B8C80B5" w14:textId="77777777" w:rsidR="004532FA" w:rsidRDefault="00754871">
            <w:pPr>
              <w:pStyle w:val="TableParagraph"/>
              <w:spacing w:before="155"/>
              <w:ind w:left="75" w:right="76"/>
              <w:jc w:val="center"/>
              <w:rPr>
                <w:sz w:val="16"/>
              </w:rPr>
            </w:pPr>
            <w:r>
              <w:rPr>
                <w:spacing w:val="-2"/>
                <w:sz w:val="16"/>
              </w:rPr>
              <w:t>GER004</w:t>
            </w:r>
          </w:p>
        </w:tc>
        <w:tc>
          <w:tcPr>
            <w:tcW w:w="1442" w:type="dxa"/>
          </w:tcPr>
          <w:p w14:paraId="18326AC3" w14:textId="77777777" w:rsidR="004532FA" w:rsidRDefault="00754871">
            <w:pPr>
              <w:pStyle w:val="TableParagraph"/>
              <w:spacing w:before="155"/>
              <w:ind w:left="9" w:right="9"/>
              <w:jc w:val="center"/>
              <w:rPr>
                <w:sz w:val="16"/>
              </w:rPr>
            </w:pPr>
            <w:r>
              <w:rPr>
                <w:spacing w:val="-2"/>
                <w:sz w:val="16"/>
              </w:rPr>
              <w:t>dEstRet</w:t>
            </w:r>
          </w:p>
        </w:tc>
        <w:tc>
          <w:tcPr>
            <w:tcW w:w="1839" w:type="dxa"/>
          </w:tcPr>
          <w:p w14:paraId="6136677F" w14:textId="77777777" w:rsidR="004532FA" w:rsidRDefault="00754871">
            <w:pPr>
              <w:pStyle w:val="TableParagraph"/>
              <w:spacing w:before="155"/>
              <w:ind w:left="98"/>
              <w:rPr>
                <w:sz w:val="16"/>
              </w:rPr>
            </w:pPr>
            <w:r>
              <w:rPr>
                <w:spacing w:val="-2"/>
                <w:sz w:val="16"/>
              </w:rPr>
              <w:t>Establecimiento</w:t>
            </w:r>
          </w:p>
        </w:tc>
        <w:tc>
          <w:tcPr>
            <w:tcW w:w="1241" w:type="dxa"/>
          </w:tcPr>
          <w:p w14:paraId="7F2D56DD" w14:textId="77777777" w:rsidR="004532FA" w:rsidRDefault="00754871">
            <w:pPr>
              <w:pStyle w:val="TableParagraph"/>
              <w:spacing w:before="155"/>
              <w:jc w:val="center"/>
              <w:rPr>
                <w:sz w:val="16"/>
              </w:rPr>
            </w:pPr>
            <w:r>
              <w:rPr>
                <w:spacing w:val="-2"/>
                <w:sz w:val="16"/>
              </w:rPr>
              <w:t>GER001</w:t>
            </w:r>
          </w:p>
        </w:tc>
        <w:tc>
          <w:tcPr>
            <w:tcW w:w="717" w:type="dxa"/>
          </w:tcPr>
          <w:p w14:paraId="096A536D" w14:textId="77777777" w:rsidR="004532FA" w:rsidRDefault="00754871">
            <w:pPr>
              <w:pStyle w:val="TableParagraph"/>
              <w:spacing w:before="155"/>
              <w:ind w:left="2" w:right="2"/>
              <w:jc w:val="center"/>
              <w:rPr>
                <w:sz w:val="16"/>
              </w:rPr>
            </w:pPr>
            <w:r>
              <w:rPr>
                <w:spacing w:val="-10"/>
                <w:sz w:val="16"/>
              </w:rPr>
              <w:t>A</w:t>
            </w:r>
          </w:p>
        </w:tc>
        <w:tc>
          <w:tcPr>
            <w:tcW w:w="899" w:type="dxa"/>
          </w:tcPr>
          <w:p w14:paraId="4F0F28E1" w14:textId="77777777" w:rsidR="004532FA" w:rsidRDefault="00754871">
            <w:pPr>
              <w:pStyle w:val="TableParagraph"/>
              <w:spacing w:before="155"/>
              <w:ind w:left="52" w:right="53"/>
              <w:jc w:val="center"/>
              <w:rPr>
                <w:sz w:val="16"/>
              </w:rPr>
            </w:pPr>
            <w:r>
              <w:rPr>
                <w:spacing w:val="-10"/>
                <w:sz w:val="16"/>
              </w:rPr>
              <w:t>3</w:t>
            </w:r>
          </w:p>
        </w:tc>
        <w:tc>
          <w:tcPr>
            <w:tcW w:w="827" w:type="dxa"/>
          </w:tcPr>
          <w:p w14:paraId="13A026FE" w14:textId="77777777" w:rsidR="004532FA" w:rsidRDefault="00754871">
            <w:pPr>
              <w:pStyle w:val="TableParagraph"/>
              <w:spacing w:before="155"/>
              <w:ind w:left="2" w:right="3"/>
              <w:jc w:val="center"/>
              <w:rPr>
                <w:sz w:val="16"/>
              </w:rPr>
            </w:pPr>
            <w:r>
              <w:rPr>
                <w:spacing w:val="-2"/>
                <w:sz w:val="16"/>
              </w:rPr>
              <w:t>1-</w:t>
            </w:r>
            <w:r>
              <w:rPr>
                <w:spacing w:val="-10"/>
                <w:sz w:val="16"/>
              </w:rPr>
              <w:t>1</w:t>
            </w:r>
          </w:p>
        </w:tc>
        <w:tc>
          <w:tcPr>
            <w:tcW w:w="3192" w:type="dxa"/>
          </w:tcPr>
          <w:p w14:paraId="02049D4B" w14:textId="77777777" w:rsidR="004532FA" w:rsidRDefault="004532FA">
            <w:pPr>
              <w:pStyle w:val="TableParagraph"/>
              <w:rPr>
                <w:rFonts w:ascii="Times New Roman"/>
                <w:sz w:val="16"/>
              </w:rPr>
            </w:pPr>
          </w:p>
        </w:tc>
      </w:tr>
      <w:tr w:rsidR="004532FA" w14:paraId="1A607BD3" w14:textId="77777777">
        <w:trPr>
          <w:trHeight w:val="503"/>
        </w:trPr>
        <w:tc>
          <w:tcPr>
            <w:tcW w:w="692" w:type="dxa"/>
          </w:tcPr>
          <w:p w14:paraId="1FA16FCA" w14:textId="77777777" w:rsidR="004532FA" w:rsidRDefault="00754871">
            <w:pPr>
              <w:pStyle w:val="TableParagraph"/>
              <w:spacing w:before="73"/>
              <w:ind w:left="1" w:right="2"/>
              <w:jc w:val="center"/>
              <w:rPr>
                <w:sz w:val="16"/>
              </w:rPr>
            </w:pPr>
            <w:r>
              <w:rPr>
                <w:spacing w:val="-5"/>
                <w:sz w:val="16"/>
              </w:rPr>
              <w:t>GEA</w:t>
            </w:r>
          </w:p>
        </w:tc>
        <w:tc>
          <w:tcPr>
            <w:tcW w:w="996" w:type="dxa"/>
          </w:tcPr>
          <w:p w14:paraId="0F4A6A93" w14:textId="77777777" w:rsidR="004532FA" w:rsidRDefault="00754871">
            <w:pPr>
              <w:pStyle w:val="TableParagraph"/>
              <w:spacing w:before="159"/>
              <w:ind w:left="75" w:right="76"/>
              <w:jc w:val="center"/>
              <w:rPr>
                <w:sz w:val="16"/>
              </w:rPr>
            </w:pPr>
            <w:r>
              <w:rPr>
                <w:spacing w:val="-2"/>
                <w:sz w:val="16"/>
              </w:rPr>
              <w:t>GER005</w:t>
            </w:r>
          </w:p>
        </w:tc>
        <w:tc>
          <w:tcPr>
            <w:tcW w:w="1442" w:type="dxa"/>
          </w:tcPr>
          <w:p w14:paraId="34E73799" w14:textId="77777777" w:rsidR="004532FA" w:rsidRDefault="00754871">
            <w:pPr>
              <w:pStyle w:val="TableParagraph"/>
              <w:spacing w:before="159"/>
              <w:ind w:left="9" w:right="9"/>
              <w:jc w:val="center"/>
              <w:rPr>
                <w:sz w:val="16"/>
              </w:rPr>
            </w:pPr>
            <w:r>
              <w:rPr>
                <w:spacing w:val="-2"/>
                <w:sz w:val="16"/>
              </w:rPr>
              <w:t>dPunExpRet</w:t>
            </w:r>
          </w:p>
        </w:tc>
        <w:tc>
          <w:tcPr>
            <w:tcW w:w="1839" w:type="dxa"/>
          </w:tcPr>
          <w:p w14:paraId="254CAE88" w14:textId="77777777" w:rsidR="004532FA" w:rsidRDefault="00754871">
            <w:pPr>
              <w:pStyle w:val="TableParagraph"/>
              <w:spacing w:before="159"/>
              <w:ind w:left="98"/>
              <w:rPr>
                <w:sz w:val="16"/>
              </w:rPr>
            </w:pPr>
            <w:r>
              <w:rPr>
                <w:sz w:val="16"/>
              </w:rPr>
              <w:t>Punto</w:t>
            </w:r>
            <w:r>
              <w:rPr>
                <w:spacing w:val="-2"/>
                <w:sz w:val="16"/>
              </w:rPr>
              <w:t xml:space="preserve"> </w:t>
            </w:r>
            <w:r>
              <w:rPr>
                <w:sz w:val="16"/>
              </w:rPr>
              <w:t>de</w:t>
            </w:r>
            <w:r>
              <w:rPr>
                <w:spacing w:val="-4"/>
                <w:sz w:val="16"/>
              </w:rPr>
              <w:t xml:space="preserve"> </w:t>
            </w:r>
            <w:r>
              <w:rPr>
                <w:spacing w:val="-2"/>
                <w:sz w:val="16"/>
              </w:rPr>
              <w:t>expedición</w:t>
            </w:r>
          </w:p>
        </w:tc>
        <w:tc>
          <w:tcPr>
            <w:tcW w:w="1241" w:type="dxa"/>
          </w:tcPr>
          <w:p w14:paraId="09D04D3F" w14:textId="77777777" w:rsidR="004532FA" w:rsidRDefault="00754871">
            <w:pPr>
              <w:pStyle w:val="TableParagraph"/>
              <w:spacing w:before="159"/>
              <w:jc w:val="center"/>
              <w:rPr>
                <w:sz w:val="16"/>
              </w:rPr>
            </w:pPr>
            <w:r>
              <w:rPr>
                <w:spacing w:val="-2"/>
                <w:sz w:val="16"/>
              </w:rPr>
              <w:t>GER001</w:t>
            </w:r>
          </w:p>
        </w:tc>
        <w:tc>
          <w:tcPr>
            <w:tcW w:w="717" w:type="dxa"/>
          </w:tcPr>
          <w:p w14:paraId="17301DB4" w14:textId="77777777" w:rsidR="004532FA" w:rsidRDefault="00754871">
            <w:pPr>
              <w:pStyle w:val="TableParagraph"/>
              <w:spacing w:before="159"/>
              <w:ind w:left="2" w:right="2"/>
              <w:jc w:val="center"/>
              <w:rPr>
                <w:sz w:val="16"/>
              </w:rPr>
            </w:pPr>
            <w:r>
              <w:rPr>
                <w:spacing w:val="-10"/>
                <w:sz w:val="16"/>
              </w:rPr>
              <w:t>A</w:t>
            </w:r>
          </w:p>
        </w:tc>
        <w:tc>
          <w:tcPr>
            <w:tcW w:w="899" w:type="dxa"/>
          </w:tcPr>
          <w:p w14:paraId="2BF039E0" w14:textId="77777777" w:rsidR="004532FA" w:rsidRDefault="00754871">
            <w:pPr>
              <w:pStyle w:val="TableParagraph"/>
              <w:spacing w:before="159"/>
              <w:ind w:left="52" w:right="53"/>
              <w:jc w:val="center"/>
              <w:rPr>
                <w:sz w:val="16"/>
              </w:rPr>
            </w:pPr>
            <w:r>
              <w:rPr>
                <w:spacing w:val="-10"/>
                <w:sz w:val="16"/>
              </w:rPr>
              <w:t>3</w:t>
            </w:r>
          </w:p>
        </w:tc>
        <w:tc>
          <w:tcPr>
            <w:tcW w:w="827" w:type="dxa"/>
          </w:tcPr>
          <w:p w14:paraId="39E92067" w14:textId="77777777" w:rsidR="004532FA" w:rsidRDefault="00754871">
            <w:pPr>
              <w:pStyle w:val="TableParagraph"/>
              <w:spacing w:before="159"/>
              <w:ind w:left="2" w:right="3"/>
              <w:jc w:val="center"/>
              <w:rPr>
                <w:sz w:val="16"/>
              </w:rPr>
            </w:pPr>
            <w:r>
              <w:rPr>
                <w:spacing w:val="-2"/>
                <w:sz w:val="16"/>
              </w:rPr>
              <w:t>1-</w:t>
            </w:r>
            <w:r>
              <w:rPr>
                <w:spacing w:val="-10"/>
                <w:sz w:val="16"/>
              </w:rPr>
              <w:t>1</w:t>
            </w:r>
          </w:p>
        </w:tc>
        <w:tc>
          <w:tcPr>
            <w:tcW w:w="3192" w:type="dxa"/>
          </w:tcPr>
          <w:p w14:paraId="3F8CDF54" w14:textId="77777777" w:rsidR="004532FA" w:rsidRDefault="004532FA">
            <w:pPr>
              <w:pStyle w:val="TableParagraph"/>
              <w:rPr>
                <w:rFonts w:ascii="Times New Roman"/>
                <w:sz w:val="16"/>
              </w:rPr>
            </w:pPr>
          </w:p>
        </w:tc>
      </w:tr>
      <w:tr w:rsidR="004532FA" w14:paraId="7B142A6F" w14:textId="77777777">
        <w:trPr>
          <w:trHeight w:val="503"/>
        </w:trPr>
        <w:tc>
          <w:tcPr>
            <w:tcW w:w="692" w:type="dxa"/>
          </w:tcPr>
          <w:p w14:paraId="027B0D1F" w14:textId="77777777" w:rsidR="004532FA" w:rsidRDefault="00754871">
            <w:pPr>
              <w:pStyle w:val="TableParagraph"/>
              <w:spacing w:before="73"/>
              <w:ind w:left="1" w:right="2"/>
              <w:jc w:val="center"/>
              <w:rPr>
                <w:sz w:val="16"/>
              </w:rPr>
            </w:pPr>
            <w:r>
              <w:rPr>
                <w:spacing w:val="-5"/>
                <w:sz w:val="16"/>
              </w:rPr>
              <w:t>GEA</w:t>
            </w:r>
          </w:p>
        </w:tc>
        <w:tc>
          <w:tcPr>
            <w:tcW w:w="996" w:type="dxa"/>
          </w:tcPr>
          <w:p w14:paraId="45B30BF8" w14:textId="77777777" w:rsidR="004532FA" w:rsidRDefault="00754871">
            <w:pPr>
              <w:pStyle w:val="TableParagraph"/>
              <w:spacing w:before="159"/>
              <w:ind w:left="75" w:right="76"/>
              <w:jc w:val="center"/>
              <w:rPr>
                <w:sz w:val="16"/>
              </w:rPr>
            </w:pPr>
            <w:r>
              <w:rPr>
                <w:spacing w:val="-2"/>
                <w:sz w:val="16"/>
              </w:rPr>
              <w:t>GER006</w:t>
            </w:r>
          </w:p>
        </w:tc>
        <w:tc>
          <w:tcPr>
            <w:tcW w:w="1442" w:type="dxa"/>
          </w:tcPr>
          <w:p w14:paraId="00DEFB4C" w14:textId="77777777" w:rsidR="004532FA" w:rsidRDefault="00754871">
            <w:pPr>
              <w:pStyle w:val="TableParagraph"/>
              <w:spacing w:before="159"/>
              <w:ind w:left="9" w:right="10"/>
              <w:jc w:val="center"/>
              <w:rPr>
                <w:sz w:val="16"/>
              </w:rPr>
            </w:pPr>
            <w:r>
              <w:rPr>
                <w:spacing w:val="-2"/>
                <w:sz w:val="16"/>
              </w:rPr>
              <w:t>dNumDocRet</w:t>
            </w:r>
          </w:p>
        </w:tc>
        <w:tc>
          <w:tcPr>
            <w:tcW w:w="1839" w:type="dxa"/>
          </w:tcPr>
          <w:p w14:paraId="055B40B2" w14:textId="77777777" w:rsidR="004532FA" w:rsidRDefault="00754871">
            <w:pPr>
              <w:pStyle w:val="TableParagraph"/>
              <w:spacing w:before="68"/>
              <w:ind w:left="98" w:right="895"/>
              <w:rPr>
                <w:sz w:val="16"/>
              </w:rPr>
            </w:pPr>
            <w:r>
              <w:rPr>
                <w:sz w:val="16"/>
              </w:rPr>
              <w:t>Número</w:t>
            </w:r>
            <w:r>
              <w:rPr>
                <w:spacing w:val="-12"/>
                <w:sz w:val="16"/>
              </w:rPr>
              <w:t xml:space="preserve"> </w:t>
            </w:r>
            <w:r>
              <w:rPr>
                <w:sz w:val="16"/>
              </w:rPr>
              <w:t xml:space="preserve">del </w:t>
            </w:r>
            <w:r>
              <w:rPr>
                <w:spacing w:val="-2"/>
                <w:sz w:val="16"/>
              </w:rPr>
              <w:t>documento</w:t>
            </w:r>
          </w:p>
        </w:tc>
        <w:tc>
          <w:tcPr>
            <w:tcW w:w="1241" w:type="dxa"/>
          </w:tcPr>
          <w:p w14:paraId="18CD94FB" w14:textId="77777777" w:rsidR="004532FA" w:rsidRDefault="00754871">
            <w:pPr>
              <w:pStyle w:val="TableParagraph"/>
              <w:spacing w:before="159"/>
              <w:jc w:val="center"/>
              <w:rPr>
                <w:sz w:val="16"/>
              </w:rPr>
            </w:pPr>
            <w:r>
              <w:rPr>
                <w:spacing w:val="-2"/>
                <w:sz w:val="16"/>
              </w:rPr>
              <w:t>GER001</w:t>
            </w:r>
          </w:p>
        </w:tc>
        <w:tc>
          <w:tcPr>
            <w:tcW w:w="717" w:type="dxa"/>
          </w:tcPr>
          <w:p w14:paraId="21D91585" w14:textId="77777777" w:rsidR="004532FA" w:rsidRDefault="00754871">
            <w:pPr>
              <w:pStyle w:val="TableParagraph"/>
              <w:spacing w:before="159"/>
              <w:ind w:left="2" w:right="2"/>
              <w:jc w:val="center"/>
              <w:rPr>
                <w:sz w:val="16"/>
              </w:rPr>
            </w:pPr>
            <w:r>
              <w:rPr>
                <w:spacing w:val="-10"/>
                <w:sz w:val="16"/>
              </w:rPr>
              <w:t>A</w:t>
            </w:r>
          </w:p>
        </w:tc>
        <w:tc>
          <w:tcPr>
            <w:tcW w:w="899" w:type="dxa"/>
          </w:tcPr>
          <w:p w14:paraId="201B4998" w14:textId="77777777" w:rsidR="004532FA" w:rsidRDefault="00754871">
            <w:pPr>
              <w:pStyle w:val="TableParagraph"/>
              <w:spacing w:before="159"/>
              <w:ind w:left="52" w:right="53"/>
              <w:jc w:val="center"/>
              <w:rPr>
                <w:sz w:val="16"/>
              </w:rPr>
            </w:pPr>
            <w:r>
              <w:rPr>
                <w:spacing w:val="-10"/>
                <w:sz w:val="16"/>
              </w:rPr>
              <w:t>7</w:t>
            </w:r>
          </w:p>
        </w:tc>
        <w:tc>
          <w:tcPr>
            <w:tcW w:w="827" w:type="dxa"/>
          </w:tcPr>
          <w:p w14:paraId="51E313B3" w14:textId="77777777" w:rsidR="004532FA" w:rsidRDefault="00754871">
            <w:pPr>
              <w:pStyle w:val="TableParagraph"/>
              <w:spacing w:before="159"/>
              <w:ind w:left="2" w:right="3"/>
              <w:jc w:val="center"/>
              <w:rPr>
                <w:sz w:val="16"/>
              </w:rPr>
            </w:pPr>
            <w:r>
              <w:rPr>
                <w:spacing w:val="-2"/>
                <w:sz w:val="16"/>
              </w:rPr>
              <w:t>1-</w:t>
            </w:r>
            <w:r>
              <w:rPr>
                <w:spacing w:val="-10"/>
                <w:sz w:val="16"/>
              </w:rPr>
              <w:t>1</w:t>
            </w:r>
          </w:p>
        </w:tc>
        <w:tc>
          <w:tcPr>
            <w:tcW w:w="3192" w:type="dxa"/>
          </w:tcPr>
          <w:p w14:paraId="0F779ECF" w14:textId="77777777" w:rsidR="004532FA" w:rsidRDefault="004532FA">
            <w:pPr>
              <w:pStyle w:val="TableParagraph"/>
              <w:rPr>
                <w:rFonts w:ascii="Times New Roman"/>
                <w:sz w:val="16"/>
              </w:rPr>
            </w:pPr>
          </w:p>
        </w:tc>
      </w:tr>
      <w:tr w:rsidR="004532FA" w14:paraId="7594928D" w14:textId="77777777">
        <w:trPr>
          <w:trHeight w:val="503"/>
        </w:trPr>
        <w:tc>
          <w:tcPr>
            <w:tcW w:w="692" w:type="dxa"/>
          </w:tcPr>
          <w:p w14:paraId="4FACF037" w14:textId="77777777" w:rsidR="004532FA" w:rsidRDefault="00754871">
            <w:pPr>
              <w:pStyle w:val="TableParagraph"/>
              <w:spacing w:before="75"/>
              <w:ind w:left="1" w:right="2"/>
              <w:jc w:val="center"/>
              <w:rPr>
                <w:sz w:val="16"/>
              </w:rPr>
            </w:pPr>
            <w:r>
              <w:rPr>
                <w:spacing w:val="-5"/>
                <w:sz w:val="16"/>
              </w:rPr>
              <w:t>GEA</w:t>
            </w:r>
          </w:p>
        </w:tc>
        <w:tc>
          <w:tcPr>
            <w:tcW w:w="996" w:type="dxa"/>
          </w:tcPr>
          <w:p w14:paraId="38884C9E" w14:textId="77777777" w:rsidR="004532FA" w:rsidRDefault="00754871">
            <w:pPr>
              <w:pStyle w:val="TableParagraph"/>
              <w:spacing w:before="161"/>
              <w:ind w:left="75" w:right="76"/>
              <w:jc w:val="center"/>
              <w:rPr>
                <w:sz w:val="16"/>
              </w:rPr>
            </w:pPr>
            <w:r>
              <w:rPr>
                <w:spacing w:val="-2"/>
                <w:sz w:val="16"/>
              </w:rPr>
              <w:t>GER007</w:t>
            </w:r>
          </w:p>
        </w:tc>
        <w:tc>
          <w:tcPr>
            <w:tcW w:w="1442" w:type="dxa"/>
          </w:tcPr>
          <w:p w14:paraId="5FF00CAF" w14:textId="77777777" w:rsidR="004532FA" w:rsidRDefault="00754871">
            <w:pPr>
              <w:pStyle w:val="TableParagraph"/>
              <w:spacing w:before="161"/>
              <w:ind w:left="9" w:right="10"/>
              <w:jc w:val="center"/>
              <w:rPr>
                <w:sz w:val="16"/>
              </w:rPr>
            </w:pPr>
            <w:r>
              <w:rPr>
                <w:spacing w:val="-2"/>
                <w:sz w:val="16"/>
              </w:rPr>
              <w:t>dCodConRet</w:t>
            </w:r>
          </w:p>
        </w:tc>
        <w:tc>
          <w:tcPr>
            <w:tcW w:w="1839" w:type="dxa"/>
          </w:tcPr>
          <w:p w14:paraId="172373C3" w14:textId="77777777" w:rsidR="004532FA" w:rsidRDefault="00754871">
            <w:pPr>
              <w:pStyle w:val="TableParagraph"/>
              <w:spacing w:before="68"/>
              <w:ind w:left="98"/>
              <w:rPr>
                <w:sz w:val="16"/>
              </w:rPr>
            </w:pPr>
            <w:r>
              <w:rPr>
                <w:sz w:val="16"/>
              </w:rPr>
              <w:t>Identificador</w:t>
            </w:r>
            <w:r>
              <w:rPr>
                <w:spacing w:val="-12"/>
                <w:sz w:val="16"/>
              </w:rPr>
              <w:t xml:space="preserve"> </w:t>
            </w:r>
            <w:r>
              <w:rPr>
                <w:sz w:val="16"/>
              </w:rPr>
              <w:t>de</w:t>
            </w:r>
            <w:r>
              <w:rPr>
                <w:spacing w:val="-11"/>
                <w:sz w:val="16"/>
              </w:rPr>
              <w:t xml:space="preserve"> </w:t>
            </w:r>
            <w:r>
              <w:rPr>
                <w:sz w:val="16"/>
              </w:rPr>
              <w:t xml:space="preserve">la </w:t>
            </w:r>
            <w:r>
              <w:rPr>
                <w:spacing w:val="-2"/>
                <w:sz w:val="16"/>
              </w:rPr>
              <w:t>retención</w:t>
            </w:r>
          </w:p>
        </w:tc>
        <w:tc>
          <w:tcPr>
            <w:tcW w:w="1241" w:type="dxa"/>
          </w:tcPr>
          <w:p w14:paraId="461CBFAE" w14:textId="77777777" w:rsidR="004532FA" w:rsidRDefault="00754871">
            <w:pPr>
              <w:pStyle w:val="TableParagraph"/>
              <w:spacing w:before="75"/>
              <w:jc w:val="center"/>
              <w:rPr>
                <w:sz w:val="16"/>
              </w:rPr>
            </w:pPr>
            <w:r>
              <w:rPr>
                <w:spacing w:val="-2"/>
                <w:sz w:val="16"/>
              </w:rPr>
              <w:t>GER001</w:t>
            </w:r>
          </w:p>
        </w:tc>
        <w:tc>
          <w:tcPr>
            <w:tcW w:w="717" w:type="dxa"/>
          </w:tcPr>
          <w:p w14:paraId="57F246C2" w14:textId="77777777" w:rsidR="004532FA" w:rsidRDefault="00754871">
            <w:pPr>
              <w:pStyle w:val="TableParagraph"/>
              <w:spacing w:before="161"/>
              <w:ind w:left="2" w:right="2"/>
              <w:jc w:val="center"/>
              <w:rPr>
                <w:sz w:val="16"/>
              </w:rPr>
            </w:pPr>
            <w:r>
              <w:rPr>
                <w:spacing w:val="-10"/>
                <w:sz w:val="16"/>
              </w:rPr>
              <w:t>A</w:t>
            </w:r>
          </w:p>
        </w:tc>
        <w:tc>
          <w:tcPr>
            <w:tcW w:w="899" w:type="dxa"/>
          </w:tcPr>
          <w:p w14:paraId="0491646F" w14:textId="77777777" w:rsidR="004532FA" w:rsidRDefault="00754871">
            <w:pPr>
              <w:pStyle w:val="TableParagraph"/>
              <w:spacing w:before="161"/>
              <w:ind w:left="51" w:right="53"/>
              <w:jc w:val="center"/>
              <w:rPr>
                <w:sz w:val="16"/>
              </w:rPr>
            </w:pPr>
            <w:r>
              <w:rPr>
                <w:spacing w:val="-5"/>
                <w:sz w:val="16"/>
              </w:rPr>
              <w:t>40</w:t>
            </w:r>
          </w:p>
        </w:tc>
        <w:tc>
          <w:tcPr>
            <w:tcW w:w="827" w:type="dxa"/>
          </w:tcPr>
          <w:p w14:paraId="58C6B5A3" w14:textId="77777777" w:rsidR="004532FA" w:rsidRDefault="00754871">
            <w:pPr>
              <w:pStyle w:val="TableParagraph"/>
              <w:spacing w:before="161"/>
              <w:ind w:left="2" w:right="3"/>
              <w:jc w:val="center"/>
              <w:rPr>
                <w:sz w:val="16"/>
              </w:rPr>
            </w:pPr>
            <w:r>
              <w:rPr>
                <w:spacing w:val="-2"/>
                <w:sz w:val="16"/>
              </w:rPr>
              <w:t>1-</w:t>
            </w:r>
            <w:r>
              <w:rPr>
                <w:spacing w:val="-10"/>
                <w:sz w:val="16"/>
              </w:rPr>
              <w:t>1</w:t>
            </w:r>
          </w:p>
        </w:tc>
        <w:tc>
          <w:tcPr>
            <w:tcW w:w="3192" w:type="dxa"/>
          </w:tcPr>
          <w:p w14:paraId="5A331AB6" w14:textId="77777777" w:rsidR="004532FA" w:rsidRDefault="004532FA">
            <w:pPr>
              <w:pStyle w:val="TableParagraph"/>
              <w:rPr>
                <w:rFonts w:ascii="Times New Roman"/>
                <w:sz w:val="16"/>
              </w:rPr>
            </w:pPr>
          </w:p>
        </w:tc>
      </w:tr>
      <w:tr w:rsidR="004532FA" w14:paraId="4A17AB39" w14:textId="77777777">
        <w:trPr>
          <w:trHeight w:val="506"/>
        </w:trPr>
        <w:tc>
          <w:tcPr>
            <w:tcW w:w="692" w:type="dxa"/>
          </w:tcPr>
          <w:p w14:paraId="5FC734A4" w14:textId="77777777" w:rsidR="004532FA" w:rsidRDefault="00754871">
            <w:pPr>
              <w:pStyle w:val="TableParagraph"/>
              <w:spacing w:before="75"/>
              <w:ind w:left="1" w:right="2"/>
              <w:jc w:val="center"/>
              <w:rPr>
                <w:sz w:val="16"/>
              </w:rPr>
            </w:pPr>
            <w:r>
              <w:rPr>
                <w:spacing w:val="-5"/>
                <w:sz w:val="16"/>
              </w:rPr>
              <w:t>GEA</w:t>
            </w:r>
          </w:p>
        </w:tc>
        <w:tc>
          <w:tcPr>
            <w:tcW w:w="996" w:type="dxa"/>
          </w:tcPr>
          <w:p w14:paraId="783B5682" w14:textId="77777777" w:rsidR="004532FA" w:rsidRDefault="00754871">
            <w:pPr>
              <w:pStyle w:val="TableParagraph"/>
              <w:spacing w:before="161"/>
              <w:ind w:left="75" w:right="75"/>
              <w:jc w:val="center"/>
              <w:rPr>
                <w:sz w:val="16"/>
              </w:rPr>
            </w:pPr>
            <w:r>
              <w:rPr>
                <w:spacing w:val="-2"/>
                <w:sz w:val="16"/>
              </w:rPr>
              <w:t>GER008</w:t>
            </w:r>
          </w:p>
        </w:tc>
        <w:tc>
          <w:tcPr>
            <w:tcW w:w="1442" w:type="dxa"/>
          </w:tcPr>
          <w:p w14:paraId="1772BEC0" w14:textId="77777777" w:rsidR="004532FA" w:rsidRDefault="00754871">
            <w:pPr>
              <w:pStyle w:val="TableParagraph"/>
              <w:spacing w:before="161"/>
              <w:ind w:left="9" w:right="9"/>
              <w:jc w:val="center"/>
              <w:rPr>
                <w:sz w:val="16"/>
              </w:rPr>
            </w:pPr>
            <w:r>
              <w:rPr>
                <w:spacing w:val="-2"/>
                <w:sz w:val="16"/>
              </w:rPr>
              <w:t>dFeEmiRet</w:t>
            </w:r>
          </w:p>
        </w:tc>
        <w:tc>
          <w:tcPr>
            <w:tcW w:w="1839" w:type="dxa"/>
          </w:tcPr>
          <w:p w14:paraId="280C999A" w14:textId="77777777" w:rsidR="004532FA" w:rsidRDefault="00754871">
            <w:pPr>
              <w:pStyle w:val="TableParagraph"/>
              <w:spacing w:before="68"/>
              <w:ind w:left="98" w:right="180"/>
              <w:rPr>
                <w:sz w:val="16"/>
              </w:rPr>
            </w:pPr>
            <w:r>
              <w:rPr>
                <w:sz w:val="16"/>
              </w:rPr>
              <w:t>Fecha</w:t>
            </w:r>
            <w:r>
              <w:rPr>
                <w:spacing w:val="-12"/>
                <w:sz w:val="16"/>
              </w:rPr>
              <w:t xml:space="preserve"> </w:t>
            </w:r>
            <w:r>
              <w:rPr>
                <w:sz w:val="16"/>
              </w:rPr>
              <w:t>de</w:t>
            </w:r>
            <w:r>
              <w:rPr>
                <w:spacing w:val="-11"/>
                <w:sz w:val="16"/>
              </w:rPr>
              <w:t xml:space="preserve"> </w:t>
            </w:r>
            <w:r>
              <w:rPr>
                <w:sz w:val="16"/>
              </w:rPr>
              <w:t>emisión</w:t>
            </w:r>
            <w:r>
              <w:rPr>
                <w:spacing w:val="-11"/>
                <w:sz w:val="16"/>
              </w:rPr>
              <w:t xml:space="preserve"> </w:t>
            </w:r>
            <w:r>
              <w:rPr>
                <w:sz w:val="16"/>
              </w:rPr>
              <w:t>de la retención</w:t>
            </w:r>
          </w:p>
        </w:tc>
        <w:tc>
          <w:tcPr>
            <w:tcW w:w="1241" w:type="dxa"/>
          </w:tcPr>
          <w:p w14:paraId="066D7839" w14:textId="77777777" w:rsidR="004532FA" w:rsidRDefault="00754871">
            <w:pPr>
              <w:pStyle w:val="TableParagraph"/>
              <w:spacing w:before="75"/>
              <w:jc w:val="center"/>
              <w:rPr>
                <w:sz w:val="16"/>
              </w:rPr>
            </w:pPr>
            <w:r>
              <w:rPr>
                <w:spacing w:val="-2"/>
                <w:sz w:val="16"/>
              </w:rPr>
              <w:t>GER001</w:t>
            </w:r>
          </w:p>
        </w:tc>
        <w:tc>
          <w:tcPr>
            <w:tcW w:w="717" w:type="dxa"/>
          </w:tcPr>
          <w:p w14:paraId="30A9DCED" w14:textId="77777777" w:rsidR="004532FA" w:rsidRDefault="00754871">
            <w:pPr>
              <w:pStyle w:val="TableParagraph"/>
              <w:spacing w:before="161"/>
              <w:ind w:left="2" w:right="2"/>
              <w:jc w:val="center"/>
              <w:rPr>
                <w:sz w:val="16"/>
              </w:rPr>
            </w:pPr>
            <w:r>
              <w:rPr>
                <w:spacing w:val="-10"/>
                <w:sz w:val="16"/>
              </w:rPr>
              <w:t>F</w:t>
            </w:r>
          </w:p>
        </w:tc>
        <w:tc>
          <w:tcPr>
            <w:tcW w:w="899" w:type="dxa"/>
          </w:tcPr>
          <w:p w14:paraId="7F8D4F1A" w14:textId="77777777" w:rsidR="004532FA" w:rsidRDefault="00754871">
            <w:pPr>
              <w:pStyle w:val="TableParagraph"/>
              <w:spacing w:before="161"/>
              <w:ind w:left="51" w:right="53"/>
              <w:jc w:val="center"/>
              <w:rPr>
                <w:sz w:val="16"/>
              </w:rPr>
            </w:pPr>
            <w:r>
              <w:rPr>
                <w:spacing w:val="-5"/>
                <w:sz w:val="16"/>
              </w:rPr>
              <w:t>19</w:t>
            </w:r>
          </w:p>
        </w:tc>
        <w:tc>
          <w:tcPr>
            <w:tcW w:w="827" w:type="dxa"/>
          </w:tcPr>
          <w:p w14:paraId="6B20A4EF" w14:textId="77777777" w:rsidR="004532FA" w:rsidRDefault="00754871">
            <w:pPr>
              <w:pStyle w:val="TableParagraph"/>
              <w:spacing w:before="161"/>
              <w:ind w:left="2" w:right="3"/>
              <w:jc w:val="center"/>
              <w:rPr>
                <w:sz w:val="16"/>
              </w:rPr>
            </w:pPr>
            <w:r>
              <w:rPr>
                <w:spacing w:val="-2"/>
                <w:sz w:val="16"/>
              </w:rPr>
              <w:t>1-</w:t>
            </w:r>
            <w:r>
              <w:rPr>
                <w:spacing w:val="-10"/>
                <w:sz w:val="16"/>
              </w:rPr>
              <w:t>1</w:t>
            </w:r>
          </w:p>
        </w:tc>
        <w:tc>
          <w:tcPr>
            <w:tcW w:w="3192" w:type="dxa"/>
          </w:tcPr>
          <w:p w14:paraId="5E6454D7" w14:textId="77777777" w:rsidR="004532FA" w:rsidRDefault="004532FA">
            <w:pPr>
              <w:pStyle w:val="TableParagraph"/>
              <w:rPr>
                <w:rFonts w:ascii="Times New Roman"/>
                <w:sz w:val="16"/>
              </w:rPr>
            </w:pPr>
          </w:p>
        </w:tc>
      </w:tr>
    </w:tbl>
    <w:p w14:paraId="091091DC" w14:textId="77777777" w:rsidR="004532FA" w:rsidRDefault="004532FA">
      <w:pPr>
        <w:pStyle w:val="TableParagraph"/>
        <w:rPr>
          <w:rFonts w:ascii="Times New Roman"/>
          <w:sz w:val="16"/>
        </w:rPr>
        <w:sectPr w:rsidR="004532FA">
          <w:pgSz w:w="15840" w:h="12240" w:orient="landscape"/>
          <w:pgMar w:top="2120" w:right="1275" w:bottom="1380" w:left="708" w:header="763" w:footer="1101" w:gutter="0"/>
          <w:cols w:space="720"/>
        </w:sectPr>
      </w:pPr>
    </w:p>
    <w:p w14:paraId="5BB86AD4" w14:textId="77777777" w:rsidR="004532FA" w:rsidRDefault="004532FA">
      <w:pPr>
        <w:spacing w:before="16"/>
      </w:pPr>
    </w:p>
    <w:p w14:paraId="4CE732E9" w14:textId="77777777" w:rsidR="004532FA" w:rsidRDefault="00754871">
      <w:pPr>
        <w:pStyle w:val="Textoindependiente"/>
        <w:ind w:left="703"/>
        <w:rPr>
          <w:rFonts w:ascii="Arial MT" w:hAnsi="Arial MT"/>
        </w:rPr>
      </w:pPr>
      <w:r>
        <w:rPr>
          <w:rFonts w:ascii="Arial MT" w:hAnsi="Arial MT"/>
          <w:color w:val="000000"/>
          <w:highlight w:val="green"/>
        </w:rPr>
        <w:t>Evento</w:t>
      </w:r>
      <w:r>
        <w:rPr>
          <w:rFonts w:ascii="Arial MT" w:hAnsi="Arial MT"/>
          <w:color w:val="000000"/>
          <w:spacing w:val="-10"/>
          <w:highlight w:val="green"/>
        </w:rPr>
        <w:t xml:space="preserve"> </w:t>
      </w:r>
      <w:r>
        <w:rPr>
          <w:rFonts w:ascii="Arial MT" w:hAnsi="Arial MT"/>
          <w:color w:val="000000"/>
          <w:highlight w:val="green"/>
        </w:rPr>
        <w:t>automático</w:t>
      </w:r>
      <w:r>
        <w:rPr>
          <w:rFonts w:ascii="Arial MT" w:hAnsi="Arial MT"/>
          <w:color w:val="000000"/>
          <w:spacing w:val="-7"/>
          <w:highlight w:val="green"/>
        </w:rPr>
        <w:t xml:space="preserve"> </w:t>
      </w:r>
      <w:r>
        <w:rPr>
          <w:rFonts w:ascii="Arial MT" w:hAnsi="Arial MT"/>
          <w:color w:val="000000"/>
          <w:highlight w:val="green"/>
        </w:rPr>
        <w:t>por</w:t>
      </w:r>
      <w:r>
        <w:rPr>
          <w:rFonts w:ascii="Arial MT" w:hAnsi="Arial MT"/>
          <w:color w:val="000000"/>
          <w:spacing w:val="-7"/>
          <w:highlight w:val="green"/>
        </w:rPr>
        <w:t xml:space="preserve"> </w:t>
      </w:r>
      <w:r>
        <w:rPr>
          <w:rFonts w:ascii="Arial MT" w:hAnsi="Arial MT"/>
          <w:color w:val="000000"/>
          <w:highlight w:val="green"/>
        </w:rPr>
        <w:t>interoperabilidad:</w:t>
      </w:r>
      <w:r>
        <w:rPr>
          <w:rFonts w:ascii="Arial MT" w:hAnsi="Arial MT"/>
          <w:color w:val="000000"/>
          <w:spacing w:val="-7"/>
          <w:highlight w:val="green"/>
        </w:rPr>
        <w:t xml:space="preserve"> </w:t>
      </w:r>
      <w:r>
        <w:rPr>
          <w:rFonts w:ascii="Arial MT" w:hAnsi="Arial MT"/>
          <w:color w:val="000000"/>
          <w:highlight w:val="green"/>
        </w:rPr>
        <w:t>Evento</w:t>
      </w:r>
      <w:r>
        <w:rPr>
          <w:rFonts w:ascii="Arial MT" w:hAnsi="Arial MT"/>
          <w:color w:val="000000"/>
          <w:spacing w:val="-9"/>
          <w:highlight w:val="green"/>
        </w:rPr>
        <w:t xml:space="preserve"> </w:t>
      </w:r>
      <w:r>
        <w:rPr>
          <w:rFonts w:ascii="Arial MT" w:hAnsi="Arial MT"/>
          <w:color w:val="000000"/>
          <w:highlight w:val="green"/>
        </w:rPr>
        <w:t>asociación</w:t>
      </w:r>
      <w:r>
        <w:rPr>
          <w:rFonts w:ascii="Arial MT" w:hAnsi="Arial MT"/>
          <w:color w:val="000000"/>
          <w:spacing w:val="-5"/>
          <w:highlight w:val="green"/>
        </w:rPr>
        <w:t xml:space="preserve"> </w:t>
      </w:r>
      <w:r>
        <w:rPr>
          <w:rFonts w:ascii="Arial MT" w:hAnsi="Arial MT"/>
          <w:color w:val="000000"/>
          <w:highlight w:val="green"/>
        </w:rPr>
        <w:t>de</w:t>
      </w:r>
      <w:r>
        <w:rPr>
          <w:rFonts w:ascii="Arial MT" w:hAnsi="Arial MT"/>
          <w:color w:val="000000"/>
          <w:spacing w:val="-7"/>
          <w:highlight w:val="green"/>
        </w:rPr>
        <w:t xml:space="preserve"> </w:t>
      </w:r>
      <w:r>
        <w:rPr>
          <w:rFonts w:ascii="Arial MT" w:hAnsi="Arial MT"/>
          <w:color w:val="000000"/>
          <w:highlight w:val="green"/>
        </w:rPr>
        <w:t>anulación</w:t>
      </w:r>
      <w:r>
        <w:rPr>
          <w:rFonts w:ascii="Arial MT" w:hAnsi="Arial MT"/>
          <w:color w:val="000000"/>
          <w:spacing w:val="-7"/>
          <w:highlight w:val="green"/>
        </w:rPr>
        <w:t xml:space="preserve"> </w:t>
      </w:r>
      <w:r>
        <w:rPr>
          <w:rFonts w:ascii="Arial MT" w:hAnsi="Arial MT"/>
          <w:color w:val="000000"/>
          <w:highlight w:val="green"/>
        </w:rPr>
        <w:t>de</w:t>
      </w:r>
      <w:r>
        <w:rPr>
          <w:rFonts w:ascii="Arial MT" w:hAnsi="Arial MT"/>
          <w:color w:val="000000"/>
          <w:spacing w:val="-8"/>
          <w:highlight w:val="green"/>
        </w:rPr>
        <w:t xml:space="preserve"> </w:t>
      </w:r>
      <w:r>
        <w:rPr>
          <w:rFonts w:ascii="Arial MT" w:hAnsi="Arial MT"/>
          <w:color w:val="000000"/>
          <w:highlight w:val="green"/>
        </w:rPr>
        <w:t>la</w:t>
      </w:r>
      <w:r>
        <w:rPr>
          <w:rFonts w:ascii="Arial MT" w:hAnsi="Arial MT"/>
          <w:color w:val="000000"/>
          <w:spacing w:val="-6"/>
          <w:highlight w:val="green"/>
        </w:rPr>
        <w:t xml:space="preserve"> </w:t>
      </w:r>
      <w:r>
        <w:rPr>
          <w:rFonts w:ascii="Arial MT" w:hAnsi="Arial MT"/>
          <w:color w:val="000000"/>
          <w:spacing w:val="-2"/>
          <w:highlight w:val="green"/>
        </w:rPr>
        <w:t>Retención</w:t>
      </w:r>
    </w:p>
    <w:p w14:paraId="5C990410" w14:textId="77777777" w:rsidR="004532FA" w:rsidRDefault="004532FA">
      <w:pPr>
        <w:spacing w:before="7"/>
        <w:rPr>
          <w:sz w:val="15"/>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716"/>
        <w:gridCol w:w="992"/>
        <w:gridCol w:w="1441"/>
        <w:gridCol w:w="1801"/>
        <w:gridCol w:w="1261"/>
        <w:gridCol w:w="721"/>
        <w:gridCol w:w="901"/>
        <w:gridCol w:w="810"/>
        <w:gridCol w:w="3062"/>
      </w:tblGrid>
      <w:tr w:rsidR="004532FA" w14:paraId="24309E64" w14:textId="77777777">
        <w:trPr>
          <w:trHeight w:val="549"/>
        </w:trPr>
        <w:tc>
          <w:tcPr>
            <w:tcW w:w="716" w:type="dxa"/>
            <w:shd w:val="clear" w:color="auto" w:fill="A8D08D"/>
          </w:tcPr>
          <w:p w14:paraId="753DB778" w14:textId="77777777" w:rsidR="004532FA" w:rsidRDefault="00754871">
            <w:pPr>
              <w:pStyle w:val="TableParagraph"/>
              <w:spacing w:before="183"/>
              <w:ind w:left="129"/>
              <w:rPr>
                <w:sz w:val="16"/>
              </w:rPr>
            </w:pPr>
            <w:r>
              <w:rPr>
                <w:spacing w:val="-2"/>
                <w:sz w:val="16"/>
              </w:rPr>
              <w:t>Grupo</w:t>
            </w:r>
          </w:p>
        </w:tc>
        <w:tc>
          <w:tcPr>
            <w:tcW w:w="992" w:type="dxa"/>
            <w:shd w:val="clear" w:color="auto" w:fill="A8D08D"/>
          </w:tcPr>
          <w:p w14:paraId="5BB478BE" w14:textId="77777777" w:rsidR="004532FA" w:rsidRDefault="00754871">
            <w:pPr>
              <w:pStyle w:val="TableParagraph"/>
              <w:spacing w:before="183"/>
              <w:ind w:left="98" w:right="98"/>
              <w:jc w:val="center"/>
              <w:rPr>
                <w:sz w:val="16"/>
              </w:rPr>
            </w:pPr>
            <w:r>
              <w:rPr>
                <w:spacing w:val="-5"/>
                <w:sz w:val="16"/>
              </w:rPr>
              <w:t>ID</w:t>
            </w:r>
          </w:p>
        </w:tc>
        <w:tc>
          <w:tcPr>
            <w:tcW w:w="1441" w:type="dxa"/>
            <w:shd w:val="clear" w:color="auto" w:fill="A8D08D"/>
          </w:tcPr>
          <w:p w14:paraId="3588FE7F" w14:textId="77777777" w:rsidR="004532FA" w:rsidRDefault="00754871">
            <w:pPr>
              <w:pStyle w:val="TableParagraph"/>
              <w:spacing w:before="183"/>
              <w:ind w:left="2" w:right="9"/>
              <w:jc w:val="center"/>
              <w:rPr>
                <w:sz w:val="16"/>
              </w:rPr>
            </w:pPr>
            <w:r>
              <w:rPr>
                <w:spacing w:val="-2"/>
                <w:sz w:val="16"/>
              </w:rPr>
              <w:t>Campo</w:t>
            </w:r>
          </w:p>
        </w:tc>
        <w:tc>
          <w:tcPr>
            <w:tcW w:w="1801" w:type="dxa"/>
            <w:shd w:val="clear" w:color="auto" w:fill="A8D08D"/>
          </w:tcPr>
          <w:p w14:paraId="63981012" w14:textId="77777777" w:rsidR="004532FA" w:rsidRDefault="00754871">
            <w:pPr>
              <w:pStyle w:val="TableParagraph"/>
              <w:spacing w:before="183"/>
              <w:ind w:right="477"/>
              <w:jc w:val="right"/>
              <w:rPr>
                <w:sz w:val="16"/>
              </w:rPr>
            </w:pPr>
            <w:r>
              <w:rPr>
                <w:spacing w:val="-2"/>
                <w:sz w:val="16"/>
              </w:rPr>
              <w:t>Descripción</w:t>
            </w:r>
          </w:p>
        </w:tc>
        <w:tc>
          <w:tcPr>
            <w:tcW w:w="1261" w:type="dxa"/>
            <w:shd w:val="clear" w:color="auto" w:fill="A8D08D"/>
          </w:tcPr>
          <w:p w14:paraId="5BAD7CBF" w14:textId="77777777" w:rsidR="004532FA" w:rsidRDefault="00754871">
            <w:pPr>
              <w:pStyle w:val="TableParagraph"/>
              <w:spacing w:before="183"/>
              <w:ind w:left="5" w:right="16"/>
              <w:jc w:val="center"/>
              <w:rPr>
                <w:sz w:val="16"/>
              </w:rPr>
            </w:pPr>
            <w:r>
              <w:rPr>
                <w:sz w:val="16"/>
              </w:rPr>
              <w:t>Nodo</w:t>
            </w:r>
            <w:r>
              <w:rPr>
                <w:spacing w:val="-3"/>
                <w:sz w:val="16"/>
              </w:rPr>
              <w:t xml:space="preserve"> </w:t>
            </w:r>
            <w:r>
              <w:rPr>
                <w:spacing w:val="-2"/>
                <w:sz w:val="16"/>
              </w:rPr>
              <w:t>Padre</w:t>
            </w:r>
          </w:p>
        </w:tc>
        <w:tc>
          <w:tcPr>
            <w:tcW w:w="721" w:type="dxa"/>
            <w:shd w:val="clear" w:color="auto" w:fill="A8D08D"/>
          </w:tcPr>
          <w:p w14:paraId="29978F0B" w14:textId="77777777" w:rsidR="004532FA" w:rsidRDefault="00754871">
            <w:pPr>
              <w:pStyle w:val="TableParagraph"/>
              <w:spacing w:before="89"/>
              <w:ind w:left="178" w:firstLine="14"/>
              <w:rPr>
                <w:sz w:val="16"/>
              </w:rPr>
            </w:pPr>
            <w:r>
              <w:rPr>
                <w:spacing w:val="-4"/>
                <w:sz w:val="16"/>
              </w:rPr>
              <w:t>Tipo Dato</w:t>
            </w:r>
          </w:p>
        </w:tc>
        <w:tc>
          <w:tcPr>
            <w:tcW w:w="901" w:type="dxa"/>
            <w:shd w:val="clear" w:color="auto" w:fill="A8D08D"/>
          </w:tcPr>
          <w:p w14:paraId="365762CD" w14:textId="77777777" w:rsidR="004532FA" w:rsidRDefault="00754871">
            <w:pPr>
              <w:pStyle w:val="TableParagraph"/>
              <w:spacing w:before="183"/>
              <w:ind w:left="6" w:right="20"/>
              <w:jc w:val="center"/>
              <w:rPr>
                <w:sz w:val="16"/>
              </w:rPr>
            </w:pPr>
            <w:r>
              <w:rPr>
                <w:spacing w:val="-2"/>
                <w:sz w:val="16"/>
              </w:rPr>
              <w:t>Longitud</w:t>
            </w:r>
          </w:p>
        </w:tc>
        <w:tc>
          <w:tcPr>
            <w:tcW w:w="810" w:type="dxa"/>
            <w:shd w:val="clear" w:color="auto" w:fill="A8D08D"/>
          </w:tcPr>
          <w:p w14:paraId="51762917" w14:textId="77777777" w:rsidR="004532FA" w:rsidRDefault="00754871">
            <w:pPr>
              <w:pStyle w:val="TableParagraph"/>
              <w:spacing w:before="89"/>
              <w:ind w:left="289" w:right="115" w:hanging="188"/>
              <w:rPr>
                <w:sz w:val="16"/>
              </w:rPr>
            </w:pPr>
            <w:r>
              <w:rPr>
                <w:spacing w:val="-2"/>
                <w:sz w:val="16"/>
              </w:rPr>
              <w:t xml:space="preserve">Ocurren </w:t>
            </w:r>
            <w:r>
              <w:rPr>
                <w:spacing w:val="-4"/>
                <w:sz w:val="16"/>
              </w:rPr>
              <w:t>cia</w:t>
            </w:r>
          </w:p>
        </w:tc>
        <w:tc>
          <w:tcPr>
            <w:tcW w:w="3062" w:type="dxa"/>
            <w:shd w:val="clear" w:color="auto" w:fill="A8D08D"/>
          </w:tcPr>
          <w:p w14:paraId="3D13304C" w14:textId="77777777" w:rsidR="004532FA" w:rsidRDefault="00754871">
            <w:pPr>
              <w:pStyle w:val="TableParagraph"/>
              <w:spacing w:before="183"/>
              <w:ind w:left="985"/>
              <w:rPr>
                <w:sz w:val="16"/>
              </w:rPr>
            </w:pPr>
            <w:r>
              <w:rPr>
                <w:spacing w:val="-2"/>
                <w:sz w:val="16"/>
              </w:rPr>
              <w:t>Observaciones</w:t>
            </w:r>
          </w:p>
        </w:tc>
      </w:tr>
      <w:tr w:rsidR="004532FA" w14:paraId="2D8FA919" w14:textId="77777777">
        <w:trPr>
          <w:trHeight w:val="556"/>
        </w:trPr>
        <w:tc>
          <w:tcPr>
            <w:tcW w:w="716" w:type="dxa"/>
            <w:shd w:val="clear" w:color="auto" w:fill="D9D9D9"/>
          </w:tcPr>
          <w:p w14:paraId="78392071" w14:textId="77777777" w:rsidR="004532FA" w:rsidRDefault="004532FA">
            <w:pPr>
              <w:pStyle w:val="TableParagraph"/>
              <w:spacing w:before="1"/>
              <w:rPr>
                <w:sz w:val="16"/>
              </w:rPr>
            </w:pPr>
          </w:p>
          <w:p w14:paraId="429E7F25" w14:textId="77777777" w:rsidR="004532FA" w:rsidRDefault="00754871">
            <w:pPr>
              <w:pStyle w:val="TableParagraph"/>
              <w:ind w:left="182"/>
              <w:rPr>
                <w:sz w:val="16"/>
              </w:rPr>
            </w:pPr>
            <w:r>
              <w:rPr>
                <w:spacing w:val="-5"/>
                <w:sz w:val="16"/>
              </w:rPr>
              <w:t>GEA</w:t>
            </w:r>
          </w:p>
        </w:tc>
        <w:tc>
          <w:tcPr>
            <w:tcW w:w="992" w:type="dxa"/>
            <w:shd w:val="clear" w:color="auto" w:fill="D9D9D9"/>
          </w:tcPr>
          <w:p w14:paraId="55807E17" w14:textId="77777777" w:rsidR="004532FA" w:rsidRDefault="004532FA">
            <w:pPr>
              <w:pStyle w:val="TableParagraph"/>
              <w:spacing w:before="1"/>
              <w:rPr>
                <w:sz w:val="16"/>
              </w:rPr>
            </w:pPr>
          </w:p>
          <w:p w14:paraId="3D72156B" w14:textId="77777777" w:rsidR="004532FA" w:rsidRDefault="00754871">
            <w:pPr>
              <w:pStyle w:val="TableParagraph"/>
              <w:ind w:left="97" w:right="98"/>
              <w:jc w:val="center"/>
              <w:rPr>
                <w:sz w:val="16"/>
              </w:rPr>
            </w:pPr>
            <w:r>
              <w:rPr>
                <w:spacing w:val="-2"/>
                <w:sz w:val="16"/>
              </w:rPr>
              <w:t>GERA001</w:t>
            </w:r>
          </w:p>
        </w:tc>
        <w:tc>
          <w:tcPr>
            <w:tcW w:w="1441" w:type="dxa"/>
            <w:shd w:val="clear" w:color="auto" w:fill="D9D9D9"/>
          </w:tcPr>
          <w:p w14:paraId="5CAC7446" w14:textId="77777777" w:rsidR="004532FA" w:rsidRDefault="004532FA">
            <w:pPr>
              <w:pStyle w:val="TableParagraph"/>
              <w:spacing w:before="1"/>
              <w:rPr>
                <w:sz w:val="16"/>
              </w:rPr>
            </w:pPr>
          </w:p>
          <w:p w14:paraId="5EF5896E" w14:textId="77777777" w:rsidR="004532FA" w:rsidRDefault="00754871">
            <w:pPr>
              <w:pStyle w:val="TableParagraph"/>
              <w:ind w:left="4" w:right="9"/>
              <w:jc w:val="center"/>
              <w:rPr>
                <w:sz w:val="16"/>
              </w:rPr>
            </w:pPr>
            <w:r>
              <w:rPr>
                <w:spacing w:val="-2"/>
                <w:sz w:val="16"/>
              </w:rPr>
              <w:t>rGeVeRetAnu</w:t>
            </w:r>
          </w:p>
        </w:tc>
        <w:tc>
          <w:tcPr>
            <w:tcW w:w="1801" w:type="dxa"/>
            <w:shd w:val="clear" w:color="auto" w:fill="D9D9D9"/>
          </w:tcPr>
          <w:p w14:paraId="0CA61F4D" w14:textId="77777777" w:rsidR="004532FA" w:rsidRDefault="00754871">
            <w:pPr>
              <w:pStyle w:val="TableParagraph"/>
              <w:spacing w:before="3"/>
              <w:ind w:left="94"/>
              <w:rPr>
                <w:sz w:val="16"/>
              </w:rPr>
            </w:pPr>
            <w:r>
              <w:rPr>
                <w:sz w:val="16"/>
              </w:rPr>
              <w:t>Raíz Gestión de Eventos</w:t>
            </w:r>
            <w:r>
              <w:rPr>
                <w:spacing w:val="-12"/>
                <w:sz w:val="16"/>
              </w:rPr>
              <w:t xml:space="preserve"> </w:t>
            </w:r>
            <w:r>
              <w:rPr>
                <w:sz w:val="16"/>
              </w:rPr>
              <w:t>de</w:t>
            </w:r>
            <w:r>
              <w:rPr>
                <w:spacing w:val="-11"/>
                <w:sz w:val="16"/>
              </w:rPr>
              <w:t xml:space="preserve"> </w:t>
            </w:r>
            <w:r>
              <w:rPr>
                <w:sz w:val="16"/>
              </w:rPr>
              <w:t>retención</w:t>
            </w:r>
          </w:p>
          <w:p w14:paraId="5C0B7462" w14:textId="77777777" w:rsidR="004532FA" w:rsidRDefault="00754871">
            <w:pPr>
              <w:pStyle w:val="TableParagraph"/>
              <w:spacing w:line="165" w:lineRule="exact"/>
              <w:ind w:left="94"/>
              <w:rPr>
                <w:sz w:val="16"/>
              </w:rPr>
            </w:pPr>
            <w:r>
              <w:rPr>
                <w:spacing w:val="-2"/>
                <w:sz w:val="16"/>
              </w:rPr>
              <w:t>anulación</w:t>
            </w:r>
          </w:p>
        </w:tc>
        <w:tc>
          <w:tcPr>
            <w:tcW w:w="1261" w:type="dxa"/>
            <w:shd w:val="clear" w:color="auto" w:fill="D9D9D9"/>
          </w:tcPr>
          <w:p w14:paraId="3E7CC245" w14:textId="77777777" w:rsidR="004532FA" w:rsidRDefault="004532FA">
            <w:pPr>
              <w:pStyle w:val="TableParagraph"/>
              <w:spacing w:before="1"/>
              <w:rPr>
                <w:sz w:val="16"/>
              </w:rPr>
            </w:pPr>
          </w:p>
          <w:p w14:paraId="5335B5C5" w14:textId="77777777" w:rsidR="004532FA" w:rsidRDefault="00754871">
            <w:pPr>
              <w:pStyle w:val="TableParagraph"/>
              <w:ind w:left="5" w:right="15"/>
              <w:jc w:val="center"/>
              <w:rPr>
                <w:sz w:val="16"/>
              </w:rPr>
            </w:pPr>
            <w:r>
              <w:rPr>
                <w:color w:val="000009"/>
                <w:spacing w:val="-2"/>
                <w:sz w:val="16"/>
              </w:rPr>
              <w:t>GDE007</w:t>
            </w:r>
          </w:p>
        </w:tc>
        <w:tc>
          <w:tcPr>
            <w:tcW w:w="721" w:type="dxa"/>
            <w:shd w:val="clear" w:color="auto" w:fill="D9D9D9"/>
          </w:tcPr>
          <w:p w14:paraId="4E8B2533" w14:textId="77777777" w:rsidR="004532FA" w:rsidRDefault="004532FA">
            <w:pPr>
              <w:pStyle w:val="TableParagraph"/>
              <w:spacing w:before="1"/>
              <w:rPr>
                <w:sz w:val="16"/>
              </w:rPr>
            </w:pPr>
          </w:p>
          <w:p w14:paraId="4B1EFF2D" w14:textId="77777777" w:rsidR="004532FA" w:rsidRDefault="00754871">
            <w:pPr>
              <w:pStyle w:val="TableParagraph"/>
              <w:ind w:left="4" w:right="13"/>
              <w:jc w:val="center"/>
              <w:rPr>
                <w:sz w:val="16"/>
              </w:rPr>
            </w:pPr>
            <w:r>
              <w:rPr>
                <w:spacing w:val="-10"/>
                <w:sz w:val="16"/>
              </w:rPr>
              <w:t>-</w:t>
            </w:r>
          </w:p>
        </w:tc>
        <w:tc>
          <w:tcPr>
            <w:tcW w:w="901" w:type="dxa"/>
            <w:shd w:val="clear" w:color="auto" w:fill="D9D9D9"/>
          </w:tcPr>
          <w:p w14:paraId="7F303F87" w14:textId="77777777" w:rsidR="004532FA" w:rsidRDefault="004532FA">
            <w:pPr>
              <w:pStyle w:val="TableParagraph"/>
              <w:spacing w:before="1"/>
              <w:rPr>
                <w:sz w:val="16"/>
              </w:rPr>
            </w:pPr>
          </w:p>
          <w:p w14:paraId="79022A9B" w14:textId="77777777" w:rsidR="004532FA" w:rsidRDefault="00754871">
            <w:pPr>
              <w:pStyle w:val="TableParagraph"/>
              <w:ind w:left="6" w:right="19"/>
              <w:jc w:val="center"/>
              <w:rPr>
                <w:sz w:val="16"/>
              </w:rPr>
            </w:pPr>
            <w:r>
              <w:rPr>
                <w:spacing w:val="-10"/>
                <w:sz w:val="16"/>
              </w:rPr>
              <w:t>-</w:t>
            </w:r>
          </w:p>
        </w:tc>
        <w:tc>
          <w:tcPr>
            <w:tcW w:w="810" w:type="dxa"/>
            <w:shd w:val="clear" w:color="auto" w:fill="D9D9D9"/>
          </w:tcPr>
          <w:p w14:paraId="63297338" w14:textId="77777777" w:rsidR="004532FA" w:rsidRDefault="004532FA">
            <w:pPr>
              <w:pStyle w:val="TableParagraph"/>
              <w:spacing w:before="1"/>
              <w:rPr>
                <w:sz w:val="16"/>
              </w:rPr>
            </w:pPr>
          </w:p>
          <w:p w14:paraId="48360F5F" w14:textId="77777777" w:rsidR="004532FA" w:rsidRDefault="00754871">
            <w:pPr>
              <w:pStyle w:val="TableParagraph"/>
              <w:ind w:right="11"/>
              <w:jc w:val="center"/>
              <w:rPr>
                <w:sz w:val="16"/>
              </w:rPr>
            </w:pPr>
            <w:r>
              <w:rPr>
                <w:spacing w:val="-10"/>
                <w:sz w:val="16"/>
              </w:rPr>
              <w:t>-</w:t>
            </w:r>
          </w:p>
        </w:tc>
        <w:tc>
          <w:tcPr>
            <w:tcW w:w="3062" w:type="dxa"/>
            <w:shd w:val="clear" w:color="auto" w:fill="D9D9D9"/>
          </w:tcPr>
          <w:p w14:paraId="5CF89C28" w14:textId="77777777" w:rsidR="004532FA" w:rsidRDefault="004532FA">
            <w:pPr>
              <w:pStyle w:val="TableParagraph"/>
              <w:spacing w:before="1"/>
              <w:rPr>
                <w:sz w:val="16"/>
              </w:rPr>
            </w:pPr>
          </w:p>
          <w:p w14:paraId="488B92E8" w14:textId="77777777" w:rsidR="004532FA" w:rsidRDefault="00754871">
            <w:pPr>
              <w:pStyle w:val="TableParagraph"/>
              <w:ind w:left="91"/>
              <w:rPr>
                <w:sz w:val="16"/>
              </w:rPr>
            </w:pPr>
            <w:r>
              <w:rPr>
                <w:sz w:val="16"/>
              </w:rPr>
              <w:t>Elemento</w:t>
            </w:r>
            <w:r>
              <w:rPr>
                <w:spacing w:val="-9"/>
                <w:sz w:val="16"/>
              </w:rPr>
              <w:t xml:space="preserve"> </w:t>
            </w:r>
            <w:r>
              <w:rPr>
                <w:spacing w:val="-4"/>
                <w:sz w:val="16"/>
              </w:rPr>
              <w:t>raíz</w:t>
            </w:r>
          </w:p>
        </w:tc>
      </w:tr>
      <w:tr w:rsidR="004532FA" w14:paraId="7EE862D8" w14:textId="77777777">
        <w:trPr>
          <w:trHeight w:val="504"/>
        </w:trPr>
        <w:tc>
          <w:tcPr>
            <w:tcW w:w="716" w:type="dxa"/>
          </w:tcPr>
          <w:p w14:paraId="7B56DD40" w14:textId="77777777" w:rsidR="004532FA" w:rsidRDefault="00754871">
            <w:pPr>
              <w:pStyle w:val="TableParagraph"/>
              <w:spacing w:before="73"/>
              <w:ind w:left="182"/>
              <w:rPr>
                <w:sz w:val="16"/>
              </w:rPr>
            </w:pPr>
            <w:r>
              <w:rPr>
                <w:spacing w:val="-5"/>
                <w:sz w:val="16"/>
              </w:rPr>
              <w:t>GEA</w:t>
            </w:r>
          </w:p>
        </w:tc>
        <w:tc>
          <w:tcPr>
            <w:tcW w:w="992" w:type="dxa"/>
          </w:tcPr>
          <w:p w14:paraId="4E72D0CB" w14:textId="77777777" w:rsidR="004532FA" w:rsidRDefault="00754871">
            <w:pPr>
              <w:pStyle w:val="TableParagraph"/>
              <w:spacing w:before="160"/>
              <w:ind w:left="97" w:right="98"/>
              <w:jc w:val="center"/>
              <w:rPr>
                <w:sz w:val="16"/>
              </w:rPr>
            </w:pPr>
            <w:r>
              <w:rPr>
                <w:spacing w:val="-2"/>
                <w:sz w:val="16"/>
              </w:rPr>
              <w:t>GERA002</w:t>
            </w:r>
          </w:p>
        </w:tc>
        <w:tc>
          <w:tcPr>
            <w:tcW w:w="1441" w:type="dxa"/>
          </w:tcPr>
          <w:p w14:paraId="25C0CEFE" w14:textId="77777777" w:rsidR="004532FA" w:rsidRDefault="00754871">
            <w:pPr>
              <w:pStyle w:val="TableParagraph"/>
              <w:spacing w:before="160"/>
              <w:ind w:left="5" w:right="9"/>
              <w:jc w:val="center"/>
              <w:rPr>
                <w:sz w:val="16"/>
              </w:rPr>
            </w:pPr>
            <w:r>
              <w:rPr>
                <w:spacing w:val="-5"/>
                <w:sz w:val="16"/>
              </w:rPr>
              <w:t>Id</w:t>
            </w:r>
          </w:p>
        </w:tc>
        <w:tc>
          <w:tcPr>
            <w:tcW w:w="1801" w:type="dxa"/>
          </w:tcPr>
          <w:p w14:paraId="70D1B88B" w14:textId="77777777" w:rsidR="004532FA" w:rsidRDefault="00754871">
            <w:pPr>
              <w:pStyle w:val="TableParagraph"/>
              <w:spacing w:before="160"/>
              <w:ind w:right="458"/>
              <w:jc w:val="right"/>
              <w:rPr>
                <w:sz w:val="16"/>
              </w:rPr>
            </w:pPr>
            <w:r>
              <w:rPr>
                <w:sz w:val="16"/>
              </w:rPr>
              <w:t>CDC</w:t>
            </w:r>
            <w:r>
              <w:rPr>
                <w:spacing w:val="-4"/>
                <w:sz w:val="16"/>
              </w:rPr>
              <w:t xml:space="preserve"> </w:t>
            </w:r>
            <w:r>
              <w:rPr>
                <w:sz w:val="16"/>
              </w:rPr>
              <w:t>del</w:t>
            </w:r>
            <w:r>
              <w:rPr>
                <w:spacing w:val="-1"/>
                <w:sz w:val="16"/>
              </w:rPr>
              <w:t xml:space="preserve"> </w:t>
            </w:r>
            <w:r>
              <w:rPr>
                <w:spacing w:val="-2"/>
                <w:sz w:val="16"/>
              </w:rPr>
              <w:t>DE/DTE</w:t>
            </w:r>
          </w:p>
        </w:tc>
        <w:tc>
          <w:tcPr>
            <w:tcW w:w="1261" w:type="dxa"/>
          </w:tcPr>
          <w:p w14:paraId="38A19745" w14:textId="77777777" w:rsidR="004532FA" w:rsidRDefault="00754871">
            <w:pPr>
              <w:pStyle w:val="TableParagraph"/>
              <w:spacing w:before="160"/>
              <w:ind w:left="5" w:right="13"/>
              <w:jc w:val="center"/>
              <w:rPr>
                <w:sz w:val="16"/>
              </w:rPr>
            </w:pPr>
            <w:r>
              <w:rPr>
                <w:spacing w:val="-2"/>
                <w:sz w:val="16"/>
              </w:rPr>
              <w:t>GERA001</w:t>
            </w:r>
          </w:p>
        </w:tc>
        <w:tc>
          <w:tcPr>
            <w:tcW w:w="721" w:type="dxa"/>
          </w:tcPr>
          <w:p w14:paraId="2A3505C3" w14:textId="77777777" w:rsidR="004532FA" w:rsidRDefault="00754871">
            <w:pPr>
              <w:pStyle w:val="TableParagraph"/>
              <w:spacing w:before="160"/>
              <w:ind w:left="4" w:right="12"/>
              <w:jc w:val="center"/>
              <w:rPr>
                <w:sz w:val="16"/>
              </w:rPr>
            </w:pPr>
            <w:r>
              <w:rPr>
                <w:spacing w:val="-10"/>
                <w:sz w:val="16"/>
              </w:rPr>
              <w:t>A</w:t>
            </w:r>
          </w:p>
        </w:tc>
        <w:tc>
          <w:tcPr>
            <w:tcW w:w="901" w:type="dxa"/>
          </w:tcPr>
          <w:p w14:paraId="4F2ADF8F" w14:textId="77777777" w:rsidR="004532FA" w:rsidRDefault="00754871">
            <w:pPr>
              <w:pStyle w:val="TableParagraph"/>
              <w:spacing w:before="160"/>
              <w:ind w:left="6" w:right="20"/>
              <w:jc w:val="center"/>
              <w:rPr>
                <w:sz w:val="16"/>
              </w:rPr>
            </w:pPr>
            <w:r>
              <w:rPr>
                <w:spacing w:val="-5"/>
                <w:sz w:val="16"/>
              </w:rPr>
              <w:t>44</w:t>
            </w:r>
          </w:p>
        </w:tc>
        <w:tc>
          <w:tcPr>
            <w:tcW w:w="810" w:type="dxa"/>
          </w:tcPr>
          <w:p w14:paraId="3ACF42FF" w14:textId="77777777" w:rsidR="004532FA" w:rsidRDefault="00754871">
            <w:pPr>
              <w:pStyle w:val="TableParagraph"/>
              <w:spacing w:before="160"/>
              <w:ind w:right="11"/>
              <w:jc w:val="center"/>
              <w:rPr>
                <w:sz w:val="16"/>
              </w:rPr>
            </w:pPr>
            <w:r>
              <w:rPr>
                <w:spacing w:val="-2"/>
                <w:sz w:val="16"/>
              </w:rPr>
              <w:t>1-</w:t>
            </w:r>
            <w:r>
              <w:rPr>
                <w:spacing w:val="-10"/>
                <w:sz w:val="16"/>
              </w:rPr>
              <w:t>1</w:t>
            </w:r>
          </w:p>
        </w:tc>
        <w:tc>
          <w:tcPr>
            <w:tcW w:w="3062" w:type="dxa"/>
          </w:tcPr>
          <w:p w14:paraId="3C4A0681" w14:textId="77777777" w:rsidR="004532FA" w:rsidRDefault="00754871">
            <w:pPr>
              <w:pStyle w:val="TableParagraph"/>
              <w:spacing w:before="160"/>
              <w:ind w:left="91"/>
              <w:rPr>
                <w:sz w:val="16"/>
              </w:rPr>
            </w:pPr>
            <w:r>
              <w:rPr>
                <w:sz w:val="16"/>
              </w:rPr>
              <w:t>Corresponde</w:t>
            </w:r>
            <w:r>
              <w:rPr>
                <w:spacing w:val="-4"/>
                <w:sz w:val="16"/>
              </w:rPr>
              <w:t xml:space="preserve"> </w:t>
            </w:r>
            <w:r>
              <w:rPr>
                <w:sz w:val="16"/>
              </w:rPr>
              <w:t>al</w:t>
            </w:r>
            <w:r>
              <w:rPr>
                <w:spacing w:val="-3"/>
                <w:sz w:val="16"/>
              </w:rPr>
              <w:t xml:space="preserve"> </w:t>
            </w:r>
            <w:r>
              <w:rPr>
                <w:sz w:val="16"/>
              </w:rPr>
              <w:t>CDC</w:t>
            </w:r>
            <w:r>
              <w:rPr>
                <w:spacing w:val="-1"/>
                <w:sz w:val="16"/>
              </w:rPr>
              <w:t xml:space="preserve"> </w:t>
            </w:r>
            <w:r>
              <w:rPr>
                <w:sz w:val="16"/>
              </w:rPr>
              <w:t>del</w:t>
            </w:r>
            <w:r>
              <w:rPr>
                <w:spacing w:val="-3"/>
                <w:sz w:val="16"/>
              </w:rPr>
              <w:t xml:space="preserve"> </w:t>
            </w:r>
            <w:r>
              <w:rPr>
                <w:sz w:val="16"/>
              </w:rPr>
              <w:t>DTE</w:t>
            </w:r>
            <w:r>
              <w:rPr>
                <w:spacing w:val="-2"/>
                <w:sz w:val="16"/>
              </w:rPr>
              <w:t xml:space="preserve"> asociado</w:t>
            </w:r>
          </w:p>
        </w:tc>
      </w:tr>
      <w:tr w:rsidR="004532FA" w14:paraId="4596BF29" w14:textId="77777777">
        <w:trPr>
          <w:trHeight w:val="551"/>
        </w:trPr>
        <w:tc>
          <w:tcPr>
            <w:tcW w:w="716" w:type="dxa"/>
          </w:tcPr>
          <w:p w14:paraId="3424EC75" w14:textId="77777777" w:rsidR="004532FA" w:rsidRDefault="00754871">
            <w:pPr>
              <w:pStyle w:val="TableParagraph"/>
              <w:spacing w:before="99"/>
              <w:ind w:left="182"/>
              <w:rPr>
                <w:sz w:val="16"/>
              </w:rPr>
            </w:pPr>
            <w:r>
              <w:rPr>
                <w:spacing w:val="-5"/>
                <w:sz w:val="16"/>
              </w:rPr>
              <w:t>GEA</w:t>
            </w:r>
          </w:p>
        </w:tc>
        <w:tc>
          <w:tcPr>
            <w:tcW w:w="992" w:type="dxa"/>
          </w:tcPr>
          <w:p w14:paraId="0790253D" w14:textId="77777777" w:rsidR="004532FA" w:rsidRDefault="004532FA">
            <w:pPr>
              <w:pStyle w:val="TableParagraph"/>
              <w:spacing w:before="1"/>
              <w:rPr>
                <w:sz w:val="16"/>
              </w:rPr>
            </w:pPr>
          </w:p>
          <w:p w14:paraId="3FF15BBE" w14:textId="77777777" w:rsidR="004532FA" w:rsidRDefault="00754871">
            <w:pPr>
              <w:pStyle w:val="TableParagraph"/>
              <w:ind w:left="98" w:right="98"/>
              <w:jc w:val="center"/>
              <w:rPr>
                <w:sz w:val="16"/>
              </w:rPr>
            </w:pPr>
            <w:r>
              <w:rPr>
                <w:spacing w:val="-2"/>
                <w:sz w:val="16"/>
              </w:rPr>
              <w:t>GERA003</w:t>
            </w:r>
          </w:p>
        </w:tc>
        <w:tc>
          <w:tcPr>
            <w:tcW w:w="1441" w:type="dxa"/>
          </w:tcPr>
          <w:p w14:paraId="295965E9" w14:textId="77777777" w:rsidR="004532FA" w:rsidRDefault="004532FA">
            <w:pPr>
              <w:pStyle w:val="TableParagraph"/>
              <w:spacing w:before="1"/>
              <w:rPr>
                <w:sz w:val="16"/>
              </w:rPr>
            </w:pPr>
          </w:p>
          <w:p w14:paraId="65A765F9" w14:textId="77777777" w:rsidR="004532FA" w:rsidRDefault="00754871">
            <w:pPr>
              <w:pStyle w:val="TableParagraph"/>
              <w:ind w:left="2" w:right="9"/>
              <w:jc w:val="center"/>
              <w:rPr>
                <w:sz w:val="16"/>
              </w:rPr>
            </w:pPr>
            <w:r>
              <w:rPr>
                <w:spacing w:val="-2"/>
                <w:sz w:val="16"/>
              </w:rPr>
              <w:t>dNumTimRet</w:t>
            </w:r>
          </w:p>
        </w:tc>
        <w:tc>
          <w:tcPr>
            <w:tcW w:w="1801" w:type="dxa"/>
          </w:tcPr>
          <w:p w14:paraId="61FFE27D" w14:textId="77777777" w:rsidR="004532FA" w:rsidRDefault="00754871">
            <w:pPr>
              <w:pStyle w:val="TableParagraph"/>
              <w:spacing w:before="1"/>
              <w:ind w:left="94"/>
              <w:rPr>
                <w:sz w:val="16"/>
              </w:rPr>
            </w:pPr>
            <w:r>
              <w:rPr>
                <w:sz w:val="16"/>
              </w:rPr>
              <w:t>Número</w:t>
            </w:r>
            <w:r>
              <w:rPr>
                <w:spacing w:val="-2"/>
                <w:sz w:val="16"/>
              </w:rPr>
              <w:t xml:space="preserve"> </w:t>
            </w:r>
            <w:r>
              <w:rPr>
                <w:sz w:val="16"/>
              </w:rPr>
              <w:t>de</w:t>
            </w:r>
            <w:r>
              <w:rPr>
                <w:spacing w:val="-2"/>
                <w:sz w:val="16"/>
              </w:rPr>
              <w:t xml:space="preserve"> timbrado</w:t>
            </w:r>
          </w:p>
          <w:p w14:paraId="30A0B7DE" w14:textId="77777777" w:rsidR="004532FA" w:rsidRDefault="00754871">
            <w:pPr>
              <w:pStyle w:val="TableParagraph"/>
              <w:spacing w:line="182" w:lineRule="exact"/>
              <w:ind w:left="94"/>
              <w:rPr>
                <w:sz w:val="16"/>
              </w:rPr>
            </w:pPr>
            <w:r>
              <w:rPr>
                <w:sz w:val="16"/>
              </w:rPr>
              <w:t>del</w:t>
            </w:r>
            <w:r>
              <w:rPr>
                <w:spacing w:val="-12"/>
                <w:sz w:val="16"/>
              </w:rPr>
              <w:t xml:space="preserve"> </w:t>
            </w:r>
            <w:r>
              <w:rPr>
                <w:sz w:val="16"/>
              </w:rPr>
              <w:t>documento</w:t>
            </w:r>
            <w:r>
              <w:rPr>
                <w:spacing w:val="-11"/>
                <w:sz w:val="16"/>
              </w:rPr>
              <w:t xml:space="preserve"> </w:t>
            </w:r>
            <w:r>
              <w:rPr>
                <w:sz w:val="16"/>
              </w:rPr>
              <w:t xml:space="preserve">de </w:t>
            </w:r>
            <w:r>
              <w:rPr>
                <w:spacing w:val="-2"/>
                <w:sz w:val="16"/>
              </w:rPr>
              <w:t>retención</w:t>
            </w:r>
          </w:p>
        </w:tc>
        <w:tc>
          <w:tcPr>
            <w:tcW w:w="1261" w:type="dxa"/>
          </w:tcPr>
          <w:p w14:paraId="20BA8D0D" w14:textId="77777777" w:rsidR="004532FA" w:rsidRDefault="004532FA">
            <w:pPr>
              <w:pStyle w:val="TableParagraph"/>
              <w:spacing w:before="1"/>
              <w:rPr>
                <w:sz w:val="16"/>
              </w:rPr>
            </w:pPr>
          </w:p>
          <w:p w14:paraId="2FC1F78D" w14:textId="77777777" w:rsidR="004532FA" w:rsidRDefault="00754871">
            <w:pPr>
              <w:pStyle w:val="TableParagraph"/>
              <w:ind w:left="5" w:right="13"/>
              <w:jc w:val="center"/>
              <w:rPr>
                <w:sz w:val="16"/>
              </w:rPr>
            </w:pPr>
            <w:r>
              <w:rPr>
                <w:spacing w:val="-2"/>
                <w:sz w:val="16"/>
              </w:rPr>
              <w:t>GERA001</w:t>
            </w:r>
          </w:p>
        </w:tc>
        <w:tc>
          <w:tcPr>
            <w:tcW w:w="721" w:type="dxa"/>
          </w:tcPr>
          <w:p w14:paraId="3F42AF2B" w14:textId="77777777" w:rsidR="004532FA" w:rsidRDefault="004532FA">
            <w:pPr>
              <w:pStyle w:val="TableParagraph"/>
              <w:spacing w:before="1"/>
              <w:rPr>
                <w:sz w:val="16"/>
              </w:rPr>
            </w:pPr>
          </w:p>
          <w:p w14:paraId="7C46E161" w14:textId="77777777" w:rsidR="004532FA" w:rsidRDefault="00754871">
            <w:pPr>
              <w:pStyle w:val="TableParagraph"/>
              <w:ind w:left="4" w:right="13"/>
              <w:jc w:val="center"/>
              <w:rPr>
                <w:sz w:val="16"/>
              </w:rPr>
            </w:pPr>
            <w:r>
              <w:rPr>
                <w:spacing w:val="-10"/>
                <w:sz w:val="16"/>
              </w:rPr>
              <w:t>N</w:t>
            </w:r>
          </w:p>
        </w:tc>
        <w:tc>
          <w:tcPr>
            <w:tcW w:w="901" w:type="dxa"/>
          </w:tcPr>
          <w:p w14:paraId="4641417F" w14:textId="77777777" w:rsidR="004532FA" w:rsidRDefault="004532FA">
            <w:pPr>
              <w:pStyle w:val="TableParagraph"/>
              <w:spacing w:before="1"/>
              <w:rPr>
                <w:sz w:val="16"/>
              </w:rPr>
            </w:pPr>
          </w:p>
          <w:p w14:paraId="507A7755" w14:textId="77777777" w:rsidR="004532FA" w:rsidRDefault="00754871">
            <w:pPr>
              <w:pStyle w:val="TableParagraph"/>
              <w:ind w:left="6" w:right="17"/>
              <w:jc w:val="center"/>
              <w:rPr>
                <w:sz w:val="16"/>
              </w:rPr>
            </w:pPr>
            <w:r>
              <w:rPr>
                <w:spacing w:val="-10"/>
                <w:sz w:val="16"/>
              </w:rPr>
              <w:t>8</w:t>
            </w:r>
          </w:p>
        </w:tc>
        <w:tc>
          <w:tcPr>
            <w:tcW w:w="810" w:type="dxa"/>
          </w:tcPr>
          <w:p w14:paraId="0540DBB0" w14:textId="77777777" w:rsidR="004532FA" w:rsidRDefault="004532FA">
            <w:pPr>
              <w:pStyle w:val="TableParagraph"/>
              <w:spacing w:before="1"/>
              <w:rPr>
                <w:sz w:val="16"/>
              </w:rPr>
            </w:pPr>
          </w:p>
          <w:p w14:paraId="2438A051" w14:textId="77777777" w:rsidR="004532FA" w:rsidRDefault="00754871">
            <w:pPr>
              <w:pStyle w:val="TableParagraph"/>
              <w:ind w:right="11"/>
              <w:jc w:val="center"/>
              <w:rPr>
                <w:sz w:val="16"/>
              </w:rPr>
            </w:pPr>
            <w:r>
              <w:rPr>
                <w:spacing w:val="-2"/>
                <w:sz w:val="16"/>
              </w:rPr>
              <w:t>1-</w:t>
            </w:r>
            <w:r>
              <w:rPr>
                <w:spacing w:val="-10"/>
                <w:sz w:val="16"/>
              </w:rPr>
              <w:t>1</w:t>
            </w:r>
          </w:p>
        </w:tc>
        <w:tc>
          <w:tcPr>
            <w:tcW w:w="3062" w:type="dxa"/>
          </w:tcPr>
          <w:p w14:paraId="2B6B11CD" w14:textId="77777777" w:rsidR="004532FA" w:rsidRDefault="004532FA">
            <w:pPr>
              <w:pStyle w:val="TableParagraph"/>
              <w:rPr>
                <w:rFonts w:ascii="Times New Roman"/>
                <w:sz w:val="16"/>
              </w:rPr>
            </w:pPr>
          </w:p>
        </w:tc>
      </w:tr>
      <w:tr w:rsidR="004532FA" w14:paraId="351C4CCD" w14:textId="77777777">
        <w:trPr>
          <w:trHeight w:val="551"/>
        </w:trPr>
        <w:tc>
          <w:tcPr>
            <w:tcW w:w="716" w:type="dxa"/>
          </w:tcPr>
          <w:p w14:paraId="433071FE" w14:textId="77777777" w:rsidR="004532FA" w:rsidRDefault="00754871">
            <w:pPr>
              <w:pStyle w:val="TableParagraph"/>
              <w:spacing w:before="99"/>
              <w:ind w:left="182"/>
              <w:rPr>
                <w:sz w:val="16"/>
              </w:rPr>
            </w:pPr>
            <w:r>
              <w:rPr>
                <w:spacing w:val="-5"/>
                <w:sz w:val="16"/>
              </w:rPr>
              <w:t>GEA</w:t>
            </w:r>
          </w:p>
        </w:tc>
        <w:tc>
          <w:tcPr>
            <w:tcW w:w="992" w:type="dxa"/>
          </w:tcPr>
          <w:p w14:paraId="3491FEE8" w14:textId="77777777" w:rsidR="004532FA" w:rsidRDefault="004532FA">
            <w:pPr>
              <w:pStyle w:val="TableParagraph"/>
              <w:spacing w:before="1"/>
              <w:rPr>
                <w:sz w:val="16"/>
              </w:rPr>
            </w:pPr>
          </w:p>
          <w:p w14:paraId="5FECD7C1" w14:textId="77777777" w:rsidR="004532FA" w:rsidRDefault="00754871">
            <w:pPr>
              <w:pStyle w:val="TableParagraph"/>
              <w:ind w:left="97" w:right="98"/>
              <w:jc w:val="center"/>
              <w:rPr>
                <w:sz w:val="16"/>
              </w:rPr>
            </w:pPr>
            <w:r>
              <w:rPr>
                <w:spacing w:val="-2"/>
                <w:sz w:val="16"/>
              </w:rPr>
              <w:t>GERA004</w:t>
            </w:r>
          </w:p>
        </w:tc>
        <w:tc>
          <w:tcPr>
            <w:tcW w:w="1441" w:type="dxa"/>
          </w:tcPr>
          <w:p w14:paraId="1C1E0046" w14:textId="77777777" w:rsidR="004532FA" w:rsidRDefault="004532FA">
            <w:pPr>
              <w:pStyle w:val="TableParagraph"/>
              <w:spacing w:before="1"/>
              <w:rPr>
                <w:sz w:val="16"/>
              </w:rPr>
            </w:pPr>
          </w:p>
          <w:p w14:paraId="45FD4C41" w14:textId="77777777" w:rsidR="004532FA" w:rsidRDefault="00754871">
            <w:pPr>
              <w:pStyle w:val="TableParagraph"/>
              <w:ind w:left="2" w:right="9"/>
              <w:jc w:val="center"/>
              <w:rPr>
                <w:sz w:val="16"/>
              </w:rPr>
            </w:pPr>
            <w:r>
              <w:rPr>
                <w:spacing w:val="-2"/>
                <w:sz w:val="16"/>
              </w:rPr>
              <w:t>dEstRet</w:t>
            </w:r>
          </w:p>
        </w:tc>
        <w:tc>
          <w:tcPr>
            <w:tcW w:w="1801" w:type="dxa"/>
          </w:tcPr>
          <w:p w14:paraId="216336C0" w14:textId="77777777" w:rsidR="004532FA" w:rsidRDefault="00754871">
            <w:pPr>
              <w:pStyle w:val="TableParagraph"/>
              <w:spacing w:before="1"/>
              <w:ind w:left="94"/>
              <w:rPr>
                <w:sz w:val="16"/>
              </w:rPr>
            </w:pPr>
            <w:r>
              <w:rPr>
                <w:spacing w:val="-2"/>
                <w:sz w:val="16"/>
              </w:rPr>
              <w:t>Establecimiento</w:t>
            </w:r>
            <w:r>
              <w:rPr>
                <w:spacing w:val="17"/>
                <w:sz w:val="16"/>
              </w:rPr>
              <w:t xml:space="preserve"> </w:t>
            </w:r>
            <w:r>
              <w:rPr>
                <w:spacing w:val="-5"/>
                <w:sz w:val="16"/>
              </w:rPr>
              <w:t>del</w:t>
            </w:r>
          </w:p>
          <w:p w14:paraId="7638351F" w14:textId="77777777" w:rsidR="004532FA" w:rsidRDefault="00754871">
            <w:pPr>
              <w:pStyle w:val="TableParagraph"/>
              <w:spacing w:line="182" w:lineRule="exact"/>
              <w:ind w:left="94" w:right="674"/>
              <w:rPr>
                <w:sz w:val="16"/>
              </w:rPr>
            </w:pPr>
            <w:r>
              <w:rPr>
                <w:sz w:val="16"/>
              </w:rPr>
              <w:t>documento</w:t>
            </w:r>
            <w:r>
              <w:rPr>
                <w:spacing w:val="-12"/>
                <w:sz w:val="16"/>
              </w:rPr>
              <w:t xml:space="preserve"> </w:t>
            </w:r>
            <w:r>
              <w:rPr>
                <w:sz w:val="16"/>
              </w:rPr>
              <w:t xml:space="preserve">de </w:t>
            </w:r>
            <w:r>
              <w:rPr>
                <w:spacing w:val="-2"/>
                <w:sz w:val="16"/>
              </w:rPr>
              <w:t>retención</w:t>
            </w:r>
          </w:p>
        </w:tc>
        <w:tc>
          <w:tcPr>
            <w:tcW w:w="1261" w:type="dxa"/>
          </w:tcPr>
          <w:p w14:paraId="655ACA24" w14:textId="77777777" w:rsidR="004532FA" w:rsidRDefault="004532FA">
            <w:pPr>
              <w:pStyle w:val="TableParagraph"/>
              <w:spacing w:before="1"/>
              <w:rPr>
                <w:sz w:val="16"/>
              </w:rPr>
            </w:pPr>
          </w:p>
          <w:p w14:paraId="6709A5DC" w14:textId="77777777" w:rsidR="004532FA" w:rsidRDefault="00754871">
            <w:pPr>
              <w:pStyle w:val="TableParagraph"/>
              <w:ind w:left="5" w:right="13"/>
              <w:jc w:val="center"/>
              <w:rPr>
                <w:sz w:val="16"/>
              </w:rPr>
            </w:pPr>
            <w:r>
              <w:rPr>
                <w:spacing w:val="-2"/>
                <w:sz w:val="16"/>
              </w:rPr>
              <w:t>GERA001</w:t>
            </w:r>
          </w:p>
        </w:tc>
        <w:tc>
          <w:tcPr>
            <w:tcW w:w="721" w:type="dxa"/>
          </w:tcPr>
          <w:p w14:paraId="782CE081" w14:textId="77777777" w:rsidR="004532FA" w:rsidRDefault="004532FA">
            <w:pPr>
              <w:pStyle w:val="TableParagraph"/>
              <w:spacing w:before="1"/>
              <w:rPr>
                <w:sz w:val="16"/>
              </w:rPr>
            </w:pPr>
          </w:p>
          <w:p w14:paraId="6CADB12B" w14:textId="77777777" w:rsidR="004532FA" w:rsidRDefault="00754871">
            <w:pPr>
              <w:pStyle w:val="TableParagraph"/>
              <w:ind w:left="4" w:right="12"/>
              <w:jc w:val="center"/>
              <w:rPr>
                <w:sz w:val="16"/>
              </w:rPr>
            </w:pPr>
            <w:r>
              <w:rPr>
                <w:spacing w:val="-10"/>
                <w:sz w:val="16"/>
              </w:rPr>
              <w:t>A</w:t>
            </w:r>
          </w:p>
        </w:tc>
        <w:tc>
          <w:tcPr>
            <w:tcW w:w="901" w:type="dxa"/>
          </w:tcPr>
          <w:p w14:paraId="5E72A5A5" w14:textId="77777777" w:rsidR="004532FA" w:rsidRDefault="004532FA">
            <w:pPr>
              <w:pStyle w:val="TableParagraph"/>
              <w:spacing w:before="1"/>
              <w:rPr>
                <w:sz w:val="16"/>
              </w:rPr>
            </w:pPr>
          </w:p>
          <w:p w14:paraId="6F49A1DA" w14:textId="77777777" w:rsidR="004532FA" w:rsidRDefault="00754871">
            <w:pPr>
              <w:pStyle w:val="TableParagraph"/>
              <w:ind w:left="6" w:right="17"/>
              <w:jc w:val="center"/>
              <w:rPr>
                <w:sz w:val="16"/>
              </w:rPr>
            </w:pPr>
            <w:r>
              <w:rPr>
                <w:spacing w:val="-10"/>
                <w:sz w:val="16"/>
              </w:rPr>
              <w:t>3</w:t>
            </w:r>
          </w:p>
        </w:tc>
        <w:tc>
          <w:tcPr>
            <w:tcW w:w="810" w:type="dxa"/>
          </w:tcPr>
          <w:p w14:paraId="76D30C26" w14:textId="77777777" w:rsidR="004532FA" w:rsidRDefault="004532FA">
            <w:pPr>
              <w:pStyle w:val="TableParagraph"/>
              <w:spacing w:before="1"/>
              <w:rPr>
                <w:sz w:val="16"/>
              </w:rPr>
            </w:pPr>
          </w:p>
          <w:p w14:paraId="1985F3A3" w14:textId="77777777" w:rsidR="004532FA" w:rsidRDefault="00754871">
            <w:pPr>
              <w:pStyle w:val="TableParagraph"/>
              <w:ind w:right="11"/>
              <w:jc w:val="center"/>
              <w:rPr>
                <w:sz w:val="16"/>
              </w:rPr>
            </w:pPr>
            <w:r>
              <w:rPr>
                <w:spacing w:val="-2"/>
                <w:sz w:val="16"/>
              </w:rPr>
              <w:t>1-</w:t>
            </w:r>
            <w:r>
              <w:rPr>
                <w:spacing w:val="-10"/>
                <w:sz w:val="16"/>
              </w:rPr>
              <w:t>1</w:t>
            </w:r>
          </w:p>
        </w:tc>
        <w:tc>
          <w:tcPr>
            <w:tcW w:w="3062" w:type="dxa"/>
          </w:tcPr>
          <w:p w14:paraId="42E061FF" w14:textId="77777777" w:rsidR="004532FA" w:rsidRDefault="004532FA">
            <w:pPr>
              <w:pStyle w:val="TableParagraph"/>
              <w:rPr>
                <w:rFonts w:ascii="Times New Roman"/>
                <w:sz w:val="16"/>
              </w:rPr>
            </w:pPr>
          </w:p>
        </w:tc>
      </w:tr>
      <w:tr w:rsidR="004532FA" w14:paraId="2A08D831" w14:textId="77777777">
        <w:trPr>
          <w:trHeight w:val="553"/>
        </w:trPr>
        <w:tc>
          <w:tcPr>
            <w:tcW w:w="716" w:type="dxa"/>
          </w:tcPr>
          <w:p w14:paraId="19BB3429" w14:textId="77777777" w:rsidR="004532FA" w:rsidRDefault="00754871">
            <w:pPr>
              <w:pStyle w:val="TableParagraph"/>
              <w:spacing w:before="99"/>
              <w:ind w:left="182"/>
              <w:rPr>
                <w:sz w:val="16"/>
              </w:rPr>
            </w:pPr>
            <w:r>
              <w:rPr>
                <w:spacing w:val="-5"/>
                <w:sz w:val="16"/>
              </w:rPr>
              <w:t>GEA</w:t>
            </w:r>
          </w:p>
        </w:tc>
        <w:tc>
          <w:tcPr>
            <w:tcW w:w="992" w:type="dxa"/>
          </w:tcPr>
          <w:p w14:paraId="3DCCBAA6" w14:textId="77777777" w:rsidR="004532FA" w:rsidRDefault="004532FA">
            <w:pPr>
              <w:pStyle w:val="TableParagraph"/>
              <w:spacing w:before="1"/>
              <w:rPr>
                <w:sz w:val="16"/>
              </w:rPr>
            </w:pPr>
          </w:p>
          <w:p w14:paraId="72213D28" w14:textId="77777777" w:rsidR="004532FA" w:rsidRDefault="00754871">
            <w:pPr>
              <w:pStyle w:val="TableParagraph"/>
              <w:ind w:left="97" w:right="98"/>
              <w:jc w:val="center"/>
              <w:rPr>
                <w:sz w:val="16"/>
              </w:rPr>
            </w:pPr>
            <w:r>
              <w:rPr>
                <w:spacing w:val="-2"/>
                <w:sz w:val="16"/>
              </w:rPr>
              <w:t>GERA005</w:t>
            </w:r>
          </w:p>
        </w:tc>
        <w:tc>
          <w:tcPr>
            <w:tcW w:w="1441" w:type="dxa"/>
          </w:tcPr>
          <w:p w14:paraId="003412FC" w14:textId="77777777" w:rsidR="004532FA" w:rsidRDefault="004532FA">
            <w:pPr>
              <w:pStyle w:val="TableParagraph"/>
              <w:spacing w:before="1"/>
              <w:rPr>
                <w:sz w:val="16"/>
              </w:rPr>
            </w:pPr>
          </w:p>
          <w:p w14:paraId="68C8ECF1" w14:textId="77777777" w:rsidR="004532FA" w:rsidRDefault="00754871">
            <w:pPr>
              <w:pStyle w:val="TableParagraph"/>
              <w:ind w:left="4" w:right="9"/>
              <w:jc w:val="center"/>
              <w:rPr>
                <w:sz w:val="16"/>
              </w:rPr>
            </w:pPr>
            <w:r>
              <w:rPr>
                <w:spacing w:val="-2"/>
                <w:sz w:val="16"/>
              </w:rPr>
              <w:t>dPunExpRet</w:t>
            </w:r>
          </w:p>
        </w:tc>
        <w:tc>
          <w:tcPr>
            <w:tcW w:w="1801" w:type="dxa"/>
          </w:tcPr>
          <w:p w14:paraId="7F36B782" w14:textId="77777777" w:rsidR="004532FA" w:rsidRDefault="00754871">
            <w:pPr>
              <w:pStyle w:val="TableParagraph"/>
              <w:spacing w:line="180" w:lineRule="atLeast"/>
              <w:ind w:left="94" w:right="165"/>
              <w:rPr>
                <w:sz w:val="16"/>
              </w:rPr>
            </w:pPr>
            <w:r>
              <w:rPr>
                <w:sz w:val="16"/>
              </w:rPr>
              <w:t>Punto</w:t>
            </w:r>
            <w:r>
              <w:rPr>
                <w:spacing w:val="-12"/>
                <w:sz w:val="16"/>
              </w:rPr>
              <w:t xml:space="preserve"> </w:t>
            </w:r>
            <w:r>
              <w:rPr>
                <w:sz w:val="16"/>
              </w:rPr>
              <w:t>de</w:t>
            </w:r>
            <w:r>
              <w:rPr>
                <w:spacing w:val="-11"/>
                <w:sz w:val="16"/>
              </w:rPr>
              <w:t xml:space="preserve"> </w:t>
            </w:r>
            <w:r>
              <w:rPr>
                <w:sz w:val="16"/>
              </w:rPr>
              <w:t xml:space="preserve">expedición del documento de </w:t>
            </w:r>
            <w:r>
              <w:rPr>
                <w:spacing w:val="-2"/>
                <w:sz w:val="16"/>
              </w:rPr>
              <w:t>retención</w:t>
            </w:r>
          </w:p>
        </w:tc>
        <w:tc>
          <w:tcPr>
            <w:tcW w:w="1261" w:type="dxa"/>
          </w:tcPr>
          <w:p w14:paraId="712AFC45" w14:textId="77777777" w:rsidR="004532FA" w:rsidRDefault="004532FA">
            <w:pPr>
              <w:pStyle w:val="TableParagraph"/>
              <w:spacing w:before="1"/>
              <w:rPr>
                <w:sz w:val="16"/>
              </w:rPr>
            </w:pPr>
          </w:p>
          <w:p w14:paraId="191CE19F" w14:textId="77777777" w:rsidR="004532FA" w:rsidRDefault="00754871">
            <w:pPr>
              <w:pStyle w:val="TableParagraph"/>
              <w:ind w:left="5" w:right="13"/>
              <w:jc w:val="center"/>
              <w:rPr>
                <w:sz w:val="16"/>
              </w:rPr>
            </w:pPr>
            <w:r>
              <w:rPr>
                <w:spacing w:val="-2"/>
                <w:sz w:val="16"/>
              </w:rPr>
              <w:t>GERA001</w:t>
            </w:r>
          </w:p>
        </w:tc>
        <w:tc>
          <w:tcPr>
            <w:tcW w:w="721" w:type="dxa"/>
          </w:tcPr>
          <w:p w14:paraId="040862AA" w14:textId="77777777" w:rsidR="004532FA" w:rsidRDefault="004532FA">
            <w:pPr>
              <w:pStyle w:val="TableParagraph"/>
              <w:spacing w:before="1"/>
              <w:rPr>
                <w:sz w:val="16"/>
              </w:rPr>
            </w:pPr>
          </w:p>
          <w:p w14:paraId="50BDB553" w14:textId="77777777" w:rsidR="004532FA" w:rsidRDefault="00754871">
            <w:pPr>
              <w:pStyle w:val="TableParagraph"/>
              <w:ind w:left="4" w:right="12"/>
              <w:jc w:val="center"/>
              <w:rPr>
                <w:sz w:val="16"/>
              </w:rPr>
            </w:pPr>
            <w:r>
              <w:rPr>
                <w:spacing w:val="-10"/>
                <w:sz w:val="16"/>
              </w:rPr>
              <w:t>A</w:t>
            </w:r>
          </w:p>
        </w:tc>
        <w:tc>
          <w:tcPr>
            <w:tcW w:w="901" w:type="dxa"/>
          </w:tcPr>
          <w:p w14:paraId="18E21961" w14:textId="77777777" w:rsidR="004532FA" w:rsidRDefault="004532FA">
            <w:pPr>
              <w:pStyle w:val="TableParagraph"/>
              <w:spacing w:before="1"/>
              <w:rPr>
                <w:sz w:val="16"/>
              </w:rPr>
            </w:pPr>
          </w:p>
          <w:p w14:paraId="34F46B1E" w14:textId="77777777" w:rsidR="004532FA" w:rsidRDefault="00754871">
            <w:pPr>
              <w:pStyle w:val="TableParagraph"/>
              <w:ind w:left="6" w:right="17"/>
              <w:jc w:val="center"/>
              <w:rPr>
                <w:sz w:val="16"/>
              </w:rPr>
            </w:pPr>
            <w:r>
              <w:rPr>
                <w:spacing w:val="-10"/>
                <w:sz w:val="16"/>
              </w:rPr>
              <w:t>3</w:t>
            </w:r>
          </w:p>
        </w:tc>
        <w:tc>
          <w:tcPr>
            <w:tcW w:w="810" w:type="dxa"/>
          </w:tcPr>
          <w:p w14:paraId="1FBE1F50" w14:textId="77777777" w:rsidR="004532FA" w:rsidRDefault="004532FA">
            <w:pPr>
              <w:pStyle w:val="TableParagraph"/>
              <w:spacing w:before="1"/>
              <w:rPr>
                <w:sz w:val="16"/>
              </w:rPr>
            </w:pPr>
          </w:p>
          <w:p w14:paraId="5BC4097E" w14:textId="77777777" w:rsidR="004532FA" w:rsidRDefault="00754871">
            <w:pPr>
              <w:pStyle w:val="TableParagraph"/>
              <w:ind w:right="11"/>
              <w:jc w:val="center"/>
              <w:rPr>
                <w:sz w:val="16"/>
              </w:rPr>
            </w:pPr>
            <w:r>
              <w:rPr>
                <w:spacing w:val="-2"/>
                <w:sz w:val="16"/>
              </w:rPr>
              <w:t>1-</w:t>
            </w:r>
            <w:r>
              <w:rPr>
                <w:spacing w:val="-10"/>
                <w:sz w:val="16"/>
              </w:rPr>
              <w:t>1</w:t>
            </w:r>
          </w:p>
        </w:tc>
        <w:tc>
          <w:tcPr>
            <w:tcW w:w="3062" w:type="dxa"/>
          </w:tcPr>
          <w:p w14:paraId="0AAD00EA" w14:textId="77777777" w:rsidR="004532FA" w:rsidRDefault="004532FA">
            <w:pPr>
              <w:pStyle w:val="TableParagraph"/>
              <w:rPr>
                <w:rFonts w:ascii="Times New Roman"/>
                <w:sz w:val="16"/>
              </w:rPr>
            </w:pPr>
          </w:p>
        </w:tc>
      </w:tr>
      <w:tr w:rsidR="004532FA" w14:paraId="001E0651" w14:textId="77777777">
        <w:trPr>
          <w:trHeight w:val="551"/>
        </w:trPr>
        <w:tc>
          <w:tcPr>
            <w:tcW w:w="716" w:type="dxa"/>
          </w:tcPr>
          <w:p w14:paraId="305A98B5" w14:textId="77777777" w:rsidR="004532FA" w:rsidRDefault="00754871">
            <w:pPr>
              <w:pStyle w:val="TableParagraph"/>
              <w:spacing w:before="97"/>
              <w:ind w:left="182"/>
              <w:rPr>
                <w:sz w:val="16"/>
              </w:rPr>
            </w:pPr>
            <w:r>
              <w:rPr>
                <w:spacing w:val="-5"/>
                <w:sz w:val="16"/>
              </w:rPr>
              <w:t>GEA</w:t>
            </w:r>
          </w:p>
        </w:tc>
        <w:tc>
          <w:tcPr>
            <w:tcW w:w="992" w:type="dxa"/>
          </w:tcPr>
          <w:p w14:paraId="1EA1277B" w14:textId="77777777" w:rsidR="004532FA" w:rsidRDefault="00754871">
            <w:pPr>
              <w:pStyle w:val="TableParagraph"/>
              <w:spacing w:before="183"/>
              <w:ind w:left="97" w:right="98"/>
              <w:jc w:val="center"/>
              <w:rPr>
                <w:sz w:val="16"/>
              </w:rPr>
            </w:pPr>
            <w:r>
              <w:rPr>
                <w:spacing w:val="-2"/>
                <w:sz w:val="16"/>
              </w:rPr>
              <w:t>GERA006</w:t>
            </w:r>
          </w:p>
        </w:tc>
        <w:tc>
          <w:tcPr>
            <w:tcW w:w="1441" w:type="dxa"/>
          </w:tcPr>
          <w:p w14:paraId="2774575A" w14:textId="77777777" w:rsidR="004532FA" w:rsidRDefault="00754871">
            <w:pPr>
              <w:pStyle w:val="TableParagraph"/>
              <w:spacing w:before="183"/>
              <w:ind w:left="4" w:right="9"/>
              <w:jc w:val="center"/>
              <w:rPr>
                <w:sz w:val="16"/>
              </w:rPr>
            </w:pPr>
            <w:r>
              <w:rPr>
                <w:spacing w:val="-2"/>
                <w:sz w:val="16"/>
              </w:rPr>
              <w:t>dNumDocRet</w:t>
            </w:r>
          </w:p>
        </w:tc>
        <w:tc>
          <w:tcPr>
            <w:tcW w:w="1801" w:type="dxa"/>
          </w:tcPr>
          <w:p w14:paraId="3547DDFB" w14:textId="77777777" w:rsidR="004532FA" w:rsidRDefault="00754871">
            <w:pPr>
              <w:pStyle w:val="TableParagraph"/>
              <w:spacing w:line="184" w:lineRule="exact"/>
              <w:ind w:left="94" w:right="165"/>
              <w:rPr>
                <w:sz w:val="16"/>
              </w:rPr>
            </w:pPr>
            <w:r>
              <w:rPr>
                <w:sz w:val="16"/>
              </w:rPr>
              <w:t>Número del documento</w:t>
            </w:r>
            <w:r>
              <w:rPr>
                <w:spacing w:val="-12"/>
                <w:sz w:val="16"/>
              </w:rPr>
              <w:t xml:space="preserve"> </w:t>
            </w:r>
            <w:r>
              <w:rPr>
                <w:sz w:val="16"/>
              </w:rPr>
              <w:t>de</w:t>
            </w:r>
            <w:r>
              <w:rPr>
                <w:spacing w:val="-11"/>
                <w:sz w:val="16"/>
              </w:rPr>
              <w:t xml:space="preserve"> </w:t>
            </w:r>
            <w:r>
              <w:rPr>
                <w:sz w:val="16"/>
              </w:rPr>
              <w:t xml:space="preserve">la </w:t>
            </w:r>
            <w:r>
              <w:rPr>
                <w:spacing w:val="-2"/>
                <w:sz w:val="16"/>
              </w:rPr>
              <w:t>retención</w:t>
            </w:r>
          </w:p>
        </w:tc>
        <w:tc>
          <w:tcPr>
            <w:tcW w:w="1261" w:type="dxa"/>
          </w:tcPr>
          <w:p w14:paraId="211BA833" w14:textId="77777777" w:rsidR="004532FA" w:rsidRDefault="00754871">
            <w:pPr>
              <w:pStyle w:val="TableParagraph"/>
              <w:spacing w:before="183"/>
              <w:ind w:left="5" w:right="13"/>
              <w:jc w:val="center"/>
              <w:rPr>
                <w:sz w:val="16"/>
              </w:rPr>
            </w:pPr>
            <w:r>
              <w:rPr>
                <w:spacing w:val="-2"/>
                <w:sz w:val="16"/>
              </w:rPr>
              <w:t>GERA001</w:t>
            </w:r>
          </w:p>
        </w:tc>
        <w:tc>
          <w:tcPr>
            <w:tcW w:w="721" w:type="dxa"/>
          </w:tcPr>
          <w:p w14:paraId="3D1060FA" w14:textId="77777777" w:rsidR="004532FA" w:rsidRDefault="00754871">
            <w:pPr>
              <w:pStyle w:val="TableParagraph"/>
              <w:spacing w:before="183"/>
              <w:ind w:left="4" w:right="12"/>
              <w:jc w:val="center"/>
              <w:rPr>
                <w:sz w:val="16"/>
              </w:rPr>
            </w:pPr>
            <w:r>
              <w:rPr>
                <w:spacing w:val="-10"/>
                <w:sz w:val="16"/>
              </w:rPr>
              <w:t>A</w:t>
            </w:r>
          </w:p>
        </w:tc>
        <w:tc>
          <w:tcPr>
            <w:tcW w:w="901" w:type="dxa"/>
          </w:tcPr>
          <w:p w14:paraId="3865365B" w14:textId="77777777" w:rsidR="004532FA" w:rsidRDefault="00754871">
            <w:pPr>
              <w:pStyle w:val="TableParagraph"/>
              <w:spacing w:before="183"/>
              <w:ind w:left="6" w:right="17"/>
              <w:jc w:val="center"/>
              <w:rPr>
                <w:sz w:val="16"/>
              </w:rPr>
            </w:pPr>
            <w:r>
              <w:rPr>
                <w:spacing w:val="-10"/>
                <w:sz w:val="16"/>
              </w:rPr>
              <w:t>7</w:t>
            </w:r>
          </w:p>
        </w:tc>
        <w:tc>
          <w:tcPr>
            <w:tcW w:w="810" w:type="dxa"/>
          </w:tcPr>
          <w:p w14:paraId="1DE30B3D" w14:textId="77777777" w:rsidR="004532FA" w:rsidRDefault="00754871">
            <w:pPr>
              <w:pStyle w:val="TableParagraph"/>
              <w:spacing w:before="183"/>
              <w:ind w:right="11"/>
              <w:jc w:val="center"/>
              <w:rPr>
                <w:sz w:val="16"/>
              </w:rPr>
            </w:pPr>
            <w:r>
              <w:rPr>
                <w:spacing w:val="-2"/>
                <w:sz w:val="16"/>
              </w:rPr>
              <w:t>1-</w:t>
            </w:r>
            <w:r>
              <w:rPr>
                <w:spacing w:val="-10"/>
                <w:sz w:val="16"/>
              </w:rPr>
              <w:t>1</w:t>
            </w:r>
          </w:p>
        </w:tc>
        <w:tc>
          <w:tcPr>
            <w:tcW w:w="3062" w:type="dxa"/>
          </w:tcPr>
          <w:p w14:paraId="2A32F642" w14:textId="77777777" w:rsidR="004532FA" w:rsidRDefault="004532FA">
            <w:pPr>
              <w:pStyle w:val="TableParagraph"/>
              <w:rPr>
                <w:rFonts w:ascii="Times New Roman"/>
                <w:sz w:val="16"/>
              </w:rPr>
            </w:pPr>
          </w:p>
        </w:tc>
      </w:tr>
      <w:tr w:rsidR="004532FA" w14:paraId="41ACFF08" w14:textId="77777777">
        <w:trPr>
          <w:trHeight w:val="503"/>
        </w:trPr>
        <w:tc>
          <w:tcPr>
            <w:tcW w:w="716" w:type="dxa"/>
          </w:tcPr>
          <w:p w14:paraId="1AE4F7B7" w14:textId="77777777" w:rsidR="004532FA" w:rsidRDefault="00754871">
            <w:pPr>
              <w:pStyle w:val="TableParagraph"/>
              <w:spacing w:before="73"/>
              <w:ind w:left="182"/>
              <w:rPr>
                <w:sz w:val="16"/>
              </w:rPr>
            </w:pPr>
            <w:r>
              <w:rPr>
                <w:spacing w:val="-5"/>
                <w:sz w:val="16"/>
              </w:rPr>
              <w:t>GEA</w:t>
            </w:r>
          </w:p>
        </w:tc>
        <w:tc>
          <w:tcPr>
            <w:tcW w:w="992" w:type="dxa"/>
          </w:tcPr>
          <w:p w14:paraId="5CFFFA5A" w14:textId="77777777" w:rsidR="004532FA" w:rsidRDefault="00754871">
            <w:pPr>
              <w:pStyle w:val="TableParagraph"/>
              <w:spacing w:before="159"/>
              <w:ind w:left="97" w:right="98"/>
              <w:jc w:val="center"/>
              <w:rPr>
                <w:sz w:val="16"/>
              </w:rPr>
            </w:pPr>
            <w:r>
              <w:rPr>
                <w:spacing w:val="-2"/>
                <w:sz w:val="16"/>
              </w:rPr>
              <w:t>GERA007</w:t>
            </w:r>
          </w:p>
        </w:tc>
        <w:tc>
          <w:tcPr>
            <w:tcW w:w="1441" w:type="dxa"/>
          </w:tcPr>
          <w:p w14:paraId="633432DF" w14:textId="77777777" w:rsidR="004532FA" w:rsidRDefault="00754871">
            <w:pPr>
              <w:pStyle w:val="TableParagraph"/>
              <w:spacing w:before="159"/>
              <w:ind w:right="9"/>
              <w:jc w:val="center"/>
              <w:rPr>
                <w:sz w:val="16"/>
              </w:rPr>
            </w:pPr>
            <w:r>
              <w:rPr>
                <w:spacing w:val="-2"/>
                <w:sz w:val="16"/>
              </w:rPr>
              <w:t>dCodConRet</w:t>
            </w:r>
          </w:p>
        </w:tc>
        <w:tc>
          <w:tcPr>
            <w:tcW w:w="1801" w:type="dxa"/>
          </w:tcPr>
          <w:p w14:paraId="64908F98" w14:textId="77777777" w:rsidR="004532FA" w:rsidRDefault="00754871">
            <w:pPr>
              <w:pStyle w:val="TableParagraph"/>
              <w:spacing w:before="68"/>
              <w:ind w:left="94"/>
              <w:rPr>
                <w:sz w:val="16"/>
              </w:rPr>
            </w:pPr>
            <w:r>
              <w:rPr>
                <w:sz w:val="16"/>
              </w:rPr>
              <w:t>Identificador</w:t>
            </w:r>
            <w:r>
              <w:rPr>
                <w:spacing w:val="-12"/>
                <w:sz w:val="16"/>
              </w:rPr>
              <w:t xml:space="preserve"> </w:t>
            </w:r>
            <w:r>
              <w:rPr>
                <w:sz w:val="16"/>
              </w:rPr>
              <w:t>de</w:t>
            </w:r>
            <w:r>
              <w:rPr>
                <w:spacing w:val="-11"/>
                <w:sz w:val="16"/>
              </w:rPr>
              <w:t xml:space="preserve"> </w:t>
            </w:r>
            <w:r>
              <w:rPr>
                <w:sz w:val="16"/>
              </w:rPr>
              <w:t xml:space="preserve">la </w:t>
            </w:r>
            <w:r>
              <w:rPr>
                <w:spacing w:val="-2"/>
                <w:sz w:val="16"/>
              </w:rPr>
              <w:t>retención</w:t>
            </w:r>
          </w:p>
        </w:tc>
        <w:tc>
          <w:tcPr>
            <w:tcW w:w="1261" w:type="dxa"/>
          </w:tcPr>
          <w:p w14:paraId="18E19A5B" w14:textId="77777777" w:rsidR="004532FA" w:rsidRDefault="00754871">
            <w:pPr>
              <w:pStyle w:val="TableParagraph"/>
              <w:spacing w:before="159"/>
              <w:ind w:left="5" w:right="13"/>
              <w:jc w:val="center"/>
              <w:rPr>
                <w:sz w:val="16"/>
              </w:rPr>
            </w:pPr>
            <w:r>
              <w:rPr>
                <w:spacing w:val="-2"/>
                <w:sz w:val="16"/>
              </w:rPr>
              <w:t>GERA001</w:t>
            </w:r>
          </w:p>
        </w:tc>
        <w:tc>
          <w:tcPr>
            <w:tcW w:w="721" w:type="dxa"/>
          </w:tcPr>
          <w:p w14:paraId="21EB4A43" w14:textId="77777777" w:rsidR="004532FA" w:rsidRDefault="00754871">
            <w:pPr>
              <w:pStyle w:val="TableParagraph"/>
              <w:spacing w:before="159"/>
              <w:ind w:left="4" w:right="12"/>
              <w:jc w:val="center"/>
              <w:rPr>
                <w:sz w:val="16"/>
              </w:rPr>
            </w:pPr>
            <w:r>
              <w:rPr>
                <w:spacing w:val="-10"/>
                <w:sz w:val="16"/>
              </w:rPr>
              <w:t>A</w:t>
            </w:r>
          </w:p>
        </w:tc>
        <w:tc>
          <w:tcPr>
            <w:tcW w:w="901" w:type="dxa"/>
          </w:tcPr>
          <w:p w14:paraId="5A8C9E77" w14:textId="77777777" w:rsidR="004532FA" w:rsidRDefault="00754871">
            <w:pPr>
              <w:pStyle w:val="TableParagraph"/>
              <w:spacing w:before="159"/>
              <w:ind w:left="6" w:right="20"/>
              <w:jc w:val="center"/>
              <w:rPr>
                <w:sz w:val="16"/>
              </w:rPr>
            </w:pPr>
            <w:r>
              <w:rPr>
                <w:spacing w:val="-5"/>
                <w:sz w:val="16"/>
              </w:rPr>
              <w:t>40</w:t>
            </w:r>
          </w:p>
        </w:tc>
        <w:tc>
          <w:tcPr>
            <w:tcW w:w="810" w:type="dxa"/>
          </w:tcPr>
          <w:p w14:paraId="5FA828ED" w14:textId="77777777" w:rsidR="004532FA" w:rsidRDefault="00754871">
            <w:pPr>
              <w:pStyle w:val="TableParagraph"/>
              <w:spacing w:before="159"/>
              <w:ind w:right="11"/>
              <w:jc w:val="center"/>
              <w:rPr>
                <w:sz w:val="16"/>
              </w:rPr>
            </w:pPr>
            <w:r>
              <w:rPr>
                <w:spacing w:val="-2"/>
                <w:sz w:val="16"/>
              </w:rPr>
              <w:t>1-</w:t>
            </w:r>
            <w:r>
              <w:rPr>
                <w:spacing w:val="-10"/>
                <w:sz w:val="16"/>
              </w:rPr>
              <w:t>1</w:t>
            </w:r>
          </w:p>
        </w:tc>
        <w:tc>
          <w:tcPr>
            <w:tcW w:w="3062" w:type="dxa"/>
          </w:tcPr>
          <w:p w14:paraId="5136E2F0" w14:textId="77777777" w:rsidR="004532FA" w:rsidRDefault="004532FA">
            <w:pPr>
              <w:pStyle w:val="TableParagraph"/>
              <w:rPr>
                <w:rFonts w:ascii="Times New Roman"/>
                <w:sz w:val="16"/>
              </w:rPr>
            </w:pPr>
          </w:p>
        </w:tc>
      </w:tr>
      <w:tr w:rsidR="004532FA" w14:paraId="5F5D2A59" w14:textId="77777777">
        <w:trPr>
          <w:trHeight w:val="503"/>
        </w:trPr>
        <w:tc>
          <w:tcPr>
            <w:tcW w:w="716" w:type="dxa"/>
          </w:tcPr>
          <w:p w14:paraId="24C0BAB0" w14:textId="77777777" w:rsidR="004532FA" w:rsidRDefault="00754871">
            <w:pPr>
              <w:pStyle w:val="TableParagraph"/>
              <w:spacing w:before="73"/>
              <w:ind w:left="182"/>
              <w:rPr>
                <w:sz w:val="16"/>
              </w:rPr>
            </w:pPr>
            <w:r>
              <w:rPr>
                <w:spacing w:val="-5"/>
                <w:sz w:val="16"/>
              </w:rPr>
              <w:t>GEA</w:t>
            </w:r>
          </w:p>
        </w:tc>
        <w:tc>
          <w:tcPr>
            <w:tcW w:w="992" w:type="dxa"/>
          </w:tcPr>
          <w:p w14:paraId="10C6B12E" w14:textId="77777777" w:rsidR="004532FA" w:rsidRDefault="00754871">
            <w:pPr>
              <w:pStyle w:val="TableParagraph"/>
              <w:spacing w:before="159"/>
              <w:ind w:left="97" w:right="98"/>
              <w:jc w:val="center"/>
              <w:rPr>
                <w:sz w:val="16"/>
              </w:rPr>
            </w:pPr>
            <w:r>
              <w:rPr>
                <w:spacing w:val="-2"/>
                <w:sz w:val="16"/>
              </w:rPr>
              <w:t>GERA008</w:t>
            </w:r>
          </w:p>
        </w:tc>
        <w:tc>
          <w:tcPr>
            <w:tcW w:w="1441" w:type="dxa"/>
          </w:tcPr>
          <w:p w14:paraId="3187F0E0" w14:textId="77777777" w:rsidR="004532FA" w:rsidRDefault="00754871">
            <w:pPr>
              <w:pStyle w:val="TableParagraph"/>
              <w:spacing w:before="159"/>
              <w:ind w:left="2" w:right="9"/>
              <w:jc w:val="center"/>
              <w:rPr>
                <w:sz w:val="16"/>
              </w:rPr>
            </w:pPr>
            <w:r>
              <w:rPr>
                <w:spacing w:val="-2"/>
                <w:sz w:val="16"/>
              </w:rPr>
              <w:t>dFeEmiRet</w:t>
            </w:r>
          </w:p>
        </w:tc>
        <w:tc>
          <w:tcPr>
            <w:tcW w:w="1801" w:type="dxa"/>
          </w:tcPr>
          <w:p w14:paraId="47309FEF" w14:textId="77777777" w:rsidR="004532FA" w:rsidRDefault="00754871">
            <w:pPr>
              <w:pStyle w:val="TableParagraph"/>
              <w:spacing w:before="68"/>
              <w:ind w:left="94" w:right="165"/>
              <w:rPr>
                <w:sz w:val="16"/>
              </w:rPr>
            </w:pPr>
            <w:r>
              <w:rPr>
                <w:sz w:val="16"/>
              </w:rPr>
              <w:t>Fecha</w:t>
            </w:r>
            <w:r>
              <w:rPr>
                <w:spacing w:val="-12"/>
                <w:sz w:val="16"/>
              </w:rPr>
              <w:t xml:space="preserve"> </w:t>
            </w:r>
            <w:r>
              <w:rPr>
                <w:sz w:val="16"/>
              </w:rPr>
              <w:t>de</w:t>
            </w:r>
            <w:r>
              <w:rPr>
                <w:spacing w:val="-11"/>
                <w:sz w:val="16"/>
              </w:rPr>
              <w:t xml:space="preserve"> </w:t>
            </w:r>
            <w:r>
              <w:rPr>
                <w:sz w:val="16"/>
              </w:rPr>
              <w:t>emisión</w:t>
            </w:r>
            <w:r>
              <w:rPr>
                <w:spacing w:val="-11"/>
                <w:sz w:val="16"/>
              </w:rPr>
              <w:t xml:space="preserve"> </w:t>
            </w:r>
            <w:r>
              <w:rPr>
                <w:sz w:val="16"/>
              </w:rPr>
              <w:t>de la retención</w:t>
            </w:r>
          </w:p>
        </w:tc>
        <w:tc>
          <w:tcPr>
            <w:tcW w:w="1261" w:type="dxa"/>
          </w:tcPr>
          <w:p w14:paraId="2F747682" w14:textId="77777777" w:rsidR="004532FA" w:rsidRDefault="00754871">
            <w:pPr>
              <w:pStyle w:val="TableParagraph"/>
              <w:spacing w:before="159"/>
              <w:ind w:left="5" w:right="13"/>
              <w:jc w:val="center"/>
              <w:rPr>
                <w:sz w:val="16"/>
              </w:rPr>
            </w:pPr>
            <w:r>
              <w:rPr>
                <w:spacing w:val="-2"/>
                <w:sz w:val="16"/>
              </w:rPr>
              <w:t>GERA001</w:t>
            </w:r>
          </w:p>
        </w:tc>
        <w:tc>
          <w:tcPr>
            <w:tcW w:w="721" w:type="dxa"/>
          </w:tcPr>
          <w:p w14:paraId="21F3152C" w14:textId="77777777" w:rsidR="004532FA" w:rsidRDefault="00754871">
            <w:pPr>
              <w:pStyle w:val="TableParagraph"/>
              <w:spacing w:before="159"/>
              <w:ind w:left="4" w:right="16"/>
              <w:jc w:val="center"/>
              <w:rPr>
                <w:sz w:val="16"/>
              </w:rPr>
            </w:pPr>
            <w:r>
              <w:rPr>
                <w:spacing w:val="-10"/>
                <w:sz w:val="16"/>
              </w:rPr>
              <w:t>F</w:t>
            </w:r>
          </w:p>
        </w:tc>
        <w:tc>
          <w:tcPr>
            <w:tcW w:w="901" w:type="dxa"/>
          </w:tcPr>
          <w:p w14:paraId="057FF874" w14:textId="77777777" w:rsidR="004532FA" w:rsidRDefault="00754871">
            <w:pPr>
              <w:pStyle w:val="TableParagraph"/>
              <w:spacing w:before="159"/>
              <w:ind w:left="6" w:right="20"/>
              <w:jc w:val="center"/>
              <w:rPr>
                <w:sz w:val="16"/>
              </w:rPr>
            </w:pPr>
            <w:r>
              <w:rPr>
                <w:spacing w:val="-5"/>
                <w:sz w:val="16"/>
              </w:rPr>
              <w:t>19</w:t>
            </w:r>
          </w:p>
        </w:tc>
        <w:tc>
          <w:tcPr>
            <w:tcW w:w="810" w:type="dxa"/>
          </w:tcPr>
          <w:p w14:paraId="196B27D9" w14:textId="77777777" w:rsidR="004532FA" w:rsidRDefault="00754871">
            <w:pPr>
              <w:pStyle w:val="TableParagraph"/>
              <w:spacing w:before="159"/>
              <w:ind w:right="11"/>
              <w:jc w:val="center"/>
              <w:rPr>
                <w:sz w:val="16"/>
              </w:rPr>
            </w:pPr>
            <w:r>
              <w:rPr>
                <w:spacing w:val="-2"/>
                <w:sz w:val="16"/>
              </w:rPr>
              <w:t>1-</w:t>
            </w:r>
            <w:r>
              <w:rPr>
                <w:spacing w:val="-10"/>
                <w:sz w:val="16"/>
              </w:rPr>
              <w:t>1</w:t>
            </w:r>
          </w:p>
        </w:tc>
        <w:tc>
          <w:tcPr>
            <w:tcW w:w="3062" w:type="dxa"/>
          </w:tcPr>
          <w:p w14:paraId="3EE48207" w14:textId="77777777" w:rsidR="004532FA" w:rsidRDefault="004532FA">
            <w:pPr>
              <w:pStyle w:val="TableParagraph"/>
              <w:rPr>
                <w:rFonts w:ascii="Times New Roman"/>
                <w:sz w:val="16"/>
              </w:rPr>
            </w:pPr>
          </w:p>
        </w:tc>
      </w:tr>
      <w:tr w:rsidR="004532FA" w14:paraId="08E24F26" w14:textId="77777777">
        <w:trPr>
          <w:trHeight w:val="503"/>
        </w:trPr>
        <w:tc>
          <w:tcPr>
            <w:tcW w:w="716" w:type="dxa"/>
          </w:tcPr>
          <w:p w14:paraId="142E7013" w14:textId="77777777" w:rsidR="004532FA" w:rsidRDefault="00754871">
            <w:pPr>
              <w:pStyle w:val="TableParagraph"/>
              <w:spacing w:before="73"/>
              <w:ind w:left="182"/>
              <w:rPr>
                <w:sz w:val="16"/>
              </w:rPr>
            </w:pPr>
            <w:r>
              <w:rPr>
                <w:spacing w:val="-5"/>
                <w:sz w:val="16"/>
              </w:rPr>
              <w:t>GEA</w:t>
            </w:r>
          </w:p>
        </w:tc>
        <w:tc>
          <w:tcPr>
            <w:tcW w:w="992" w:type="dxa"/>
          </w:tcPr>
          <w:p w14:paraId="548E5747" w14:textId="77777777" w:rsidR="004532FA" w:rsidRDefault="00754871">
            <w:pPr>
              <w:pStyle w:val="TableParagraph"/>
              <w:spacing w:before="159"/>
              <w:ind w:left="98" w:right="98"/>
              <w:jc w:val="center"/>
              <w:rPr>
                <w:sz w:val="16"/>
              </w:rPr>
            </w:pPr>
            <w:r>
              <w:rPr>
                <w:spacing w:val="-2"/>
                <w:sz w:val="16"/>
              </w:rPr>
              <w:t>GERA009</w:t>
            </w:r>
          </w:p>
        </w:tc>
        <w:tc>
          <w:tcPr>
            <w:tcW w:w="1441" w:type="dxa"/>
          </w:tcPr>
          <w:p w14:paraId="73B7187B" w14:textId="77777777" w:rsidR="004532FA" w:rsidRDefault="00754871">
            <w:pPr>
              <w:pStyle w:val="TableParagraph"/>
              <w:spacing w:before="159"/>
              <w:ind w:left="4" w:right="9"/>
              <w:jc w:val="center"/>
              <w:rPr>
                <w:sz w:val="16"/>
              </w:rPr>
            </w:pPr>
            <w:r>
              <w:rPr>
                <w:spacing w:val="-2"/>
                <w:sz w:val="16"/>
              </w:rPr>
              <w:t>dFecAnRet</w:t>
            </w:r>
          </w:p>
        </w:tc>
        <w:tc>
          <w:tcPr>
            <w:tcW w:w="1801" w:type="dxa"/>
          </w:tcPr>
          <w:p w14:paraId="523310C8" w14:textId="77777777" w:rsidR="004532FA" w:rsidRDefault="00754871">
            <w:pPr>
              <w:pStyle w:val="TableParagraph"/>
              <w:spacing w:before="68"/>
              <w:ind w:left="94" w:right="165"/>
              <w:rPr>
                <w:sz w:val="16"/>
              </w:rPr>
            </w:pPr>
            <w:r>
              <w:rPr>
                <w:sz w:val="16"/>
              </w:rPr>
              <w:t>Fecha</w:t>
            </w:r>
            <w:r>
              <w:rPr>
                <w:spacing w:val="-12"/>
                <w:sz w:val="16"/>
              </w:rPr>
              <w:t xml:space="preserve"> </w:t>
            </w:r>
            <w:r>
              <w:rPr>
                <w:sz w:val="16"/>
              </w:rPr>
              <w:t>de</w:t>
            </w:r>
            <w:r>
              <w:rPr>
                <w:spacing w:val="-11"/>
                <w:sz w:val="16"/>
              </w:rPr>
              <w:t xml:space="preserve"> </w:t>
            </w:r>
            <w:r>
              <w:rPr>
                <w:sz w:val="16"/>
              </w:rPr>
              <w:t>anulación de la retención</w:t>
            </w:r>
          </w:p>
        </w:tc>
        <w:tc>
          <w:tcPr>
            <w:tcW w:w="1261" w:type="dxa"/>
          </w:tcPr>
          <w:p w14:paraId="0C17AA4B" w14:textId="77777777" w:rsidR="004532FA" w:rsidRDefault="00754871">
            <w:pPr>
              <w:pStyle w:val="TableParagraph"/>
              <w:spacing w:before="159"/>
              <w:ind w:left="5" w:right="15"/>
              <w:jc w:val="center"/>
              <w:rPr>
                <w:sz w:val="16"/>
              </w:rPr>
            </w:pPr>
            <w:r>
              <w:rPr>
                <w:spacing w:val="-2"/>
                <w:sz w:val="16"/>
              </w:rPr>
              <w:t>GERA001</w:t>
            </w:r>
          </w:p>
        </w:tc>
        <w:tc>
          <w:tcPr>
            <w:tcW w:w="721" w:type="dxa"/>
          </w:tcPr>
          <w:p w14:paraId="02ECA65D" w14:textId="77777777" w:rsidR="004532FA" w:rsidRDefault="00754871">
            <w:pPr>
              <w:pStyle w:val="TableParagraph"/>
              <w:spacing w:before="159"/>
              <w:ind w:left="4" w:right="16"/>
              <w:jc w:val="center"/>
              <w:rPr>
                <w:sz w:val="16"/>
              </w:rPr>
            </w:pPr>
            <w:r>
              <w:rPr>
                <w:spacing w:val="-10"/>
                <w:sz w:val="16"/>
              </w:rPr>
              <w:t>F</w:t>
            </w:r>
          </w:p>
        </w:tc>
        <w:tc>
          <w:tcPr>
            <w:tcW w:w="901" w:type="dxa"/>
          </w:tcPr>
          <w:p w14:paraId="4BB6EA38" w14:textId="77777777" w:rsidR="004532FA" w:rsidRDefault="00754871">
            <w:pPr>
              <w:pStyle w:val="TableParagraph"/>
              <w:spacing w:before="159"/>
              <w:ind w:left="6" w:right="20"/>
              <w:jc w:val="center"/>
              <w:rPr>
                <w:sz w:val="16"/>
              </w:rPr>
            </w:pPr>
            <w:r>
              <w:rPr>
                <w:spacing w:val="-5"/>
                <w:sz w:val="16"/>
              </w:rPr>
              <w:t>19</w:t>
            </w:r>
          </w:p>
        </w:tc>
        <w:tc>
          <w:tcPr>
            <w:tcW w:w="810" w:type="dxa"/>
          </w:tcPr>
          <w:p w14:paraId="4344352C" w14:textId="77777777" w:rsidR="004532FA" w:rsidRDefault="00754871">
            <w:pPr>
              <w:pStyle w:val="TableParagraph"/>
              <w:spacing w:before="159"/>
              <w:ind w:right="11"/>
              <w:jc w:val="center"/>
              <w:rPr>
                <w:sz w:val="16"/>
              </w:rPr>
            </w:pPr>
            <w:r>
              <w:rPr>
                <w:spacing w:val="-2"/>
                <w:sz w:val="16"/>
              </w:rPr>
              <w:t>1-</w:t>
            </w:r>
            <w:r>
              <w:rPr>
                <w:spacing w:val="-10"/>
                <w:sz w:val="16"/>
              </w:rPr>
              <w:t>1</w:t>
            </w:r>
          </w:p>
        </w:tc>
        <w:tc>
          <w:tcPr>
            <w:tcW w:w="3062" w:type="dxa"/>
          </w:tcPr>
          <w:p w14:paraId="2AB8A6C3" w14:textId="77777777" w:rsidR="004532FA" w:rsidRDefault="004532FA">
            <w:pPr>
              <w:pStyle w:val="TableParagraph"/>
              <w:rPr>
                <w:rFonts w:ascii="Times New Roman"/>
                <w:sz w:val="16"/>
              </w:rPr>
            </w:pPr>
          </w:p>
        </w:tc>
      </w:tr>
    </w:tbl>
    <w:p w14:paraId="6D032325" w14:textId="77777777" w:rsidR="004532FA" w:rsidRDefault="004532FA">
      <w:pPr>
        <w:spacing w:before="203"/>
      </w:pPr>
    </w:p>
    <w:p w14:paraId="2C682114" w14:textId="77777777" w:rsidR="004532FA" w:rsidRDefault="00754871">
      <w:pPr>
        <w:pStyle w:val="Textoindependiente"/>
        <w:ind w:left="703"/>
        <w:rPr>
          <w:rFonts w:ascii="Arial MT" w:hAnsi="Arial MT"/>
        </w:rPr>
      </w:pPr>
      <w:r>
        <w:rPr>
          <w:rFonts w:ascii="Arial MT" w:hAnsi="Arial MT"/>
          <w:color w:val="000000"/>
          <w:highlight w:val="green"/>
        </w:rPr>
        <w:t>Evento</w:t>
      </w:r>
      <w:r>
        <w:rPr>
          <w:rFonts w:ascii="Arial MT" w:hAnsi="Arial MT"/>
          <w:color w:val="000000"/>
          <w:spacing w:val="-11"/>
          <w:highlight w:val="green"/>
        </w:rPr>
        <w:t xml:space="preserve"> </w:t>
      </w:r>
      <w:r>
        <w:rPr>
          <w:rFonts w:ascii="Arial MT" w:hAnsi="Arial MT"/>
          <w:color w:val="000000"/>
          <w:highlight w:val="green"/>
        </w:rPr>
        <w:t>automático</w:t>
      </w:r>
      <w:r>
        <w:rPr>
          <w:rFonts w:ascii="Arial MT" w:hAnsi="Arial MT"/>
          <w:color w:val="000000"/>
          <w:spacing w:val="-8"/>
          <w:highlight w:val="green"/>
        </w:rPr>
        <w:t xml:space="preserve"> </w:t>
      </w:r>
      <w:r>
        <w:rPr>
          <w:rFonts w:ascii="Arial MT" w:hAnsi="Arial MT"/>
          <w:color w:val="000000"/>
          <w:highlight w:val="green"/>
        </w:rPr>
        <w:t>por</w:t>
      </w:r>
      <w:r>
        <w:rPr>
          <w:rFonts w:ascii="Arial MT" w:hAnsi="Arial MT"/>
          <w:color w:val="000000"/>
          <w:spacing w:val="-8"/>
          <w:highlight w:val="green"/>
        </w:rPr>
        <w:t xml:space="preserve"> </w:t>
      </w:r>
      <w:r>
        <w:rPr>
          <w:rFonts w:ascii="Arial MT" w:hAnsi="Arial MT"/>
          <w:color w:val="000000"/>
          <w:highlight w:val="green"/>
        </w:rPr>
        <w:t>interoperabilidad:</w:t>
      </w:r>
      <w:r>
        <w:rPr>
          <w:rFonts w:ascii="Arial MT" w:hAnsi="Arial MT"/>
          <w:color w:val="000000"/>
          <w:spacing w:val="-8"/>
          <w:highlight w:val="green"/>
        </w:rPr>
        <w:t xml:space="preserve"> </w:t>
      </w:r>
      <w:r>
        <w:rPr>
          <w:rFonts w:ascii="Arial MT" w:hAnsi="Arial MT"/>
          <w:color w:val="000000"/>
          <w:highlight w:val="green"/>
        </w:rPr>
        <w:t>Evento</w:t>
      </w:r>
      <w:r>
        <w:rPr>
          <w:rFonts w:ascii="Arial MT" w:hAnsi="Arial MT"/>
          <w:color w:val="000000"/>
          <w:spacing w:val="-10"/>
          <w:highlight w:val="green"/>
        </w:rPr>
        <w:t xml:space="preserve"> </w:t>
      </w:r>
      <w:r>
        <w:rPr>
          <w:rFonts w:ascii="Arial MT" w:hAnsi="Arial MT"/>
          <w:color w:val="000000"/>
          <w:highlight w:val="green"/>
        </w:rPr>
        <w:t>transferencia</w:t>
      </w:r>
      <w:r>
        <w:rPr>
          <w:rFonts w:ascii="Arial MT" w:hAnsi="Arial MT"/>
          <w:color w:val="000000"/>
          <w:spacing w:val="-8"/>
          <w:highlight w:val="green"/>
        </w:rPr>
        <w:t xml:space="preserve"> </w:t>
      </w:r>
      <w:r>
        <w:rPr>
          <w:rFonts w:ascii="Arial MT" w:hAnsi="Arial MT"/>
          <w:color w:val="000000"/>
          <w:highlight w:val="green"/>
        </w:rPr>
        <w:t>de</w:t>
      </w:r>
      <w:r>
        <w:rPr>
          <w:rFonts w:ascii="Arial MT" w:hAnsi="Arial MT"/>
          <w:color w:val="000000"/>
          <w:spacing w:val="-10"/>
          <w:highlight w:val="green"/>
        </w:rPr>
        <w:t xml:space="preserve"> </w:t>
      </w:r>
      <w:r>
        <w:rPr>
          <w:rFonts w:ascii="Arial MT" w:hAnsi="Arial MT"/>
          <w:color w:val="000000"/>
          <w:highlight w:val="green"/>
        </w:rPr>
        <w:t>créditos</w:t>
      </w:r>
      <w:r>
        <w:rPr>
          <w:rFonts w:ascii="Arial MT" w:hAnsi="Arial MT"/>
          <w:color w:val="000000"/>
          <w:spacing w:val="-10"/>
          <w:highlight w:val="green"/>
        </w:rPr>
        <w:t xml:space="preserve"> </w:t>
      </w:r>
      <w:r>
        <w:rPr>
          <w:rFonts w:ascii="Arial MT" w:hAnsi="Arial MT"/>
          <w:color w:val="000000"/>
          <w:spacing w:val="-2"/>
          <w:highlight w:val="green"/>
        </w:rPr>
        <w:t>fiscales</w:t>
      </w:r>
    </w:p>
    <w:p w14:paraId="31C9BFA1" w14:textId="77777777" w:rsidR="004532FA" w:rsidRDefault="004532FA">
      <w:pPr>
        <w:spacing w:before="7"/>
        <w:rPr>
          <w:sz w:val="15"/>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2"/>
        <w:gridCol w:w="996"/>
        <w:gridCol w:w="1442"/>
        <w:gridCol w:w="1839"/>
        <w:gridCol w:w="1241"/>
        <w:gridCol w:w="717"/>
        <w:gridCol w:w="899"/>
        <w:gridCol w:w="827"/>
        <w:gridCol w:w="3192"/>
      </w:tblGrid>
      <w:tr w:rsidR="004532FA" w14:paraId="5B836F11" w14:textId="77777777">
        <w:trPr>
          <w:trHeight w:val="549"/>
        </w:trPr>
        <w:tc>
          <w:tcPr>
            <w:tcW w:w="692" w:type="dxa"/>
            <w:shd w:val="clear" w:color="auto" w:fill="A8D08D"/>
          </w:tcPr>
          <w:p w14:paraId="23C94248" w14:textId="77777777" w:rsidR="004532FA" w:rsidRDefault="00754871">
            <w:pPr>
              <w:pStyle w:val="TableParagraph"/>
              <w:spacing w:before="183"/>
              <w:ind w:left="1" w:right="2"/>
              <w:jc w:val="center"/>
              <w:rPr>
                <w:sz w:val="16"/>
              </w:rPr>
            </w:pPr>
            <w:r>
              <w:rPr>
                <w:spacing w:val="-2"/>
                <w:sz w:val="16"/>
              </w:rPr>
              <w:t>Grupo</w:t>
            </w:r>
          </w:p>
        </w:tc>
        <w:tc>
          <w:tcPr>
            <w:tcW w:w="996" w:type="dxa"/>
            <w:shd w:val="clear" w:color="auto" w:fill="A8D08D"/>
          </w:tcPr>
          <w:p w14:paraId="7B007FDF" w14:textId="77777777" w:rsidR="004532FA" w:rsidRDefault="00754871">
            <w:pPr>
              <w:pStyle w:val="TableParagraph"/>
              <w:spacing w:before="183"/>
              <w:ind w:left="75" w:right="76"/>
              <w:jc w:val="center"/>
              <w:rPr>
                <w:sz w:val="16"/>
              </w:rPr>
            </w:pPr>
            <w:r>
              <w:rPr>
                <w:spacing w:val="-5"/>
                <w:sz w:val="16"/>
              </w:rPr>
              <w:t>ID</w:t>
            </w:r>
          </w:p>
        </w:tc>
        <w:tc>
          <w:tcPr>
            <w:tcW w:w="1442" w:type="dxa"/>
            <w:shd w:val="clear" w:color="auto" w:fill="A8D08D"/>
          </w:tcPr>
          <w:p w14:paraId="5D36854C" w14:textId="77777777" w:rsidR="004532FA" w:rsidRDefault="00754871">
            <w:pPr>
              <w:pStyle w:val="TableParagraph"/>
              <w:spacing w:before="183"/>
              <w:ind w:left="9" w:right="9"/>
              <w:jc w:val="center"/>
              <w:rPr>
                <w:sz w:val="16"/>
              </w:rPr>
            </w:pPr>
            <w:r>
              <w:rPr>
                <w:spacing w:val="-2"/>
                <w:sz w:val="16"/>
              </w:rPr>
              <w:t>Campo</w:t>
            </w:r>
          </w:p>
        </w:tc>
        <w:tc>
          <w:tcPr>
            <w:tcW w:w="1839" w:type="dxa"/>
            <w:shd w:val="clear" w:color="auto" w:fill="A8D08D"/>
          </w:tcPr>
          <w:p w14:paraId="0FA4950C" w14:textId="77777777" w:rsidR="004532FA" w:rsidRDefault="00754871">
            <w:pPr>
              <w:pStyle w:val="TableParagraph"/>
              <w:spacing w:before="183"/>
              <w:ind w:left="497"/>
              <w:rPr>
                <w:sz w:val="16"/>
              </w:rPr>
            </w:pPr>
            <w:r>
              <w:rPr>
                <w:spacing w:val="-2"/>
                <w:sz w:val="16"/>
              </w:rPr>
              <w:t>Descripción</w:t>
            </w:r>
          </w:p>
        </w:tc>
        <w:tc>
          <w:tcPr>
            <w:tcW w:w="1241" w:type="dxa"/>
            <w:shd w:val="clear" w:color="auto" w:fill="A8D08D"/>
          </w:tcPr>
          <w:p w14:paraId="37F69812" w14:textId="77777777" w:rsidR="004532FA" w:rsidRDefault="00754871">
            <w:pPr>
              <w:pStyle w:val="TableParagraph"/>
              <w:spacing w:before="183"/>
              <w:jc w:val="center"/>
              <w:rPr>
                <w:sz w:val="16"/>
              </w:rPr>
            </w:pPr>
            <w:r>
              <w:rPr>
                <w:sz w:val="16"/>
              </w:rPr>
              <w:t>Nodo</w:t>
            </w:r>
            <w:r>
              <w:rPr>
                <w:spacing w:val="-3"/>
                <w:sz w:val="16"/>
              </w:rPr>
              <w:t xml:space="preserve"> </w:t>
            </w:r>
            <w:r>
              <w:rPr>
                <w:spacing w:val="-2"/>
                <w:sz w:val="16"/>
              </w:rPr>
              <w:t>Padre</w:t>
            </w:r>
          </w:p>
        </w:tc>
        <w:tc>
          <w:tcPr>
            <w:tcW w:w="717" w:type="dxa"/>
            <w:shd w:val="clear" w:color="auto" w:fill="A8D08D"/>
          </w:tcPr>
          <w:p w14:paraId="0A34B28C" w14:textId="77777777" w:rsidR="004532FA" w:rsidRDefault="00754871">
            <w:pPr>
              <w:pStyle w:val="TableParagraph"/>
              <w:spacing w:before="89"/>
              <w:ind w:left="184" w:firstLine="12"/>
              <w:rPr>
                <w:sz w:val="16"/>
              </w:rPr>
            </w:pPr>
            <w:r>
              <w:rPr>
                <w:spacing w:val="-4"/>
                <w:sz w:val="16"/>
              </w:rPr>
              <w:t>Tipo Dato</w:t>
            </w:r>
          </w:p>
        </w:tc>
        <w:tc>
          <w:tcPr>
            <w:tcW w:w="899" w:type="dxa"/>
            <w:shd w:val="clear" w:color="auto" w:fill="A8D08D"/>
          </w:tcPr>
          <w:p w14:paraId="22B26DB1" w14:textId="77777777" w:rsidR="004532FA" w:rsidRDefault="00754871">
            <w:pPr>
              <w:pStyle w:val="TableParagraph"/>
              <w:spacing w:before="183"/>
              <w:ind w:left="51" w:right="53"/>
              <w:jc w:val="center"/>
              <w:rPr>
                <w:sz w:val="16"/>
              </w:rPr>
            </w:pPr>
            <w:r>
              <w:rPr>
                <w:spacing w:val="-2"/>
                <w:sz w:val="16"/>
              </w:rPr>
              <w:t>Longitud</w:t>
            </w:r>
          </w:p>
        </w:tc>
        <w:tc>
          <w:tcPr>
            <w:tcW w:w="827" w:type="dxa"/>
            <w:shd w:val="clear" w:color="auto" w:fill="A8D08D"/>
          </w:tcPr>
          <w:p w14:paraId="3226E80F" w14:textId="77777777" w:rsidR="004532FA" w:rsidRDefault="00754871">
            <w:pPr>
              <w:pStyle w:val="TableParagraph"/>
              <w:spacing w:before="89"/>
              <w:ind w:left="306" w:right="115" w:hanging="188"/>
              <w:rPr>
                <w:sz w:val="16"/>
              </w:rPr>
            </w:pPr>
            <w:r>
              <w:rPr>
                <w:spacing w:val="-2"/>
                <w:sz w:val="16"/>
              </w:rPr>
              <w:t xml:space="preserve">Ocurren </w:t>
            </w:r>
            <w:r>
              <w:rPr>
                <w:spacing w:val="-4"/>
                <w:sz w:val="16"/>
              </w:rPr>
              <w:t>cia</w:t>
            </w:r>
          </w:p>
        </w:tc>
        <w:tc>
          <w:tcPr>
            <w:tcW w:w="3192" w:type="dxa"/>
            <w:shd w:val="clear" w:color="auto" w:fill="A8D08D"/>
          </w:tcPr>
          <w:p w14:paraId="19A1493D" w14:textId="77777777" w:rsidR="004532FA" w:rsidRDefault="00754871">
            <w:pPr>
              <w:pStyle w:val="TableParagraph"/>
              <w:spacing w:before="183"/>
              <w:ind w:left="1059"/>
              <w:rPr>
                <w:sz w:val="16"/>
              </w:rPr>
            </w:pPr>
            <w:r>
              <w:rPr>
                <w:spacing w:val="-2"/>
                <w:sz w:val="16"/>
              </w:rPr>
              <w:t>Observaciones</w:t>
            </w:r>
          </w:p>
        </w:tc>
      </w:tr>
      <w:tr w:rsidR="004532FA" w14:paraId="039EA0D9" w14:textId="77777777">
        <w:trPr>
          <w:trHeight w:val="556"/>
        </w:trPr>
        <w:tc>
          <w:tcPr>
            <w:tcW w:w="692" w:type="dxa"/>
            <w:shd w:val="clear" w:color="auto" w:fill="D9D9D9"/>
          </w:tcPr>
          <w:p w14:paraId="5C48CB12" w14:textId="77777777" w:rsidR="004532FA" w:rsidRDefault="00754871">
            <w:pPr>
              <w:pStyle w:val="TableParagraph"/>
              <w:spacing w:before="99"/>
              <w:ind w:left="1" w:right="2"/>
              <w:jc w:val="center"/>
              <w:rPr>
                <w:sz w:val="16"/>
              </w:rPr>
            </w:pPr>
            <w:r>
              <w:rPr>
                <w:spacing w:val="-5"/>
                <w:sz w:val="16"/>
              </w:rPr>
              <w:t>GEA</w:t>
            </w:r>
          </w:p>
        </w:tc>
        <w:tc>
          <w:tcPr>
            <w:tcW w:w="996" w:type="dxa"/>
            <w:shd w:val="clear" w:color="auto" w:fill="D9D9D9"/>
          </w:tcPr>
          <w:p w14:paraId="6FA360F4" w14:textId="77777777" w:rsidR="004532FA" w:rsidRDefault="004532FA">
            <w:pPr>
              <w:pStyle w:val="TableParagraph"/>
              <w:spacing w:before="1"/>
              <w:rPr>
                <w:sz w:val="16"/>
              </w:rPr>
            </w:pPr>
          </w:p>
          <w:p w14:paraId="69CB74A9" w14:textId="77777777" w:rsidR="004532FA" w:rsidRDefault="00754871">
            <w:pPr>
              <w:pStyle w:val="TableParagraph"/>
              <w:ind w:left="75" w:right="75"/>
              <w:jc w:val="center"/>
              <w:rPr>
                <w:sz w:val="16"/>
              </w:rPr>
            </w:pPr>
            <w:r>
              <w:rPr>
                <w:spacing w:val="-2"/>
                <w:sz w:val="16"/>
              </w:rPr>
              <w:t>GECF001</w:t>
            </w:r>
          </w:p>
        </w:tc>
        <w:tc>
          <w:tcPr>
            <w:tcW w:w="1442" w:type="dxa"/>
            <w:shd w:val="clear" w:color="auto" w:fill="D9D9D9"/>
          </w:tcPr>
          <w:p w14:paraId="3D4779B2" w14:textId="77777777" w:rsidR="004532FA" w:rsidRDefault="004532FA">
            <w:pPr>
              <w:pStyle w:val="TableParagraph"/>
              <w:spacing w:before="1"/>
              <w:rPr>
                <w:sz w:val="16"/>
              </w:rPr>
            </w:pPr>
          </w:p>
          <w:p w14:paraId="7A1476A1" w14:textId="77777777" w:rsidR="004532FA" w:rsidRDefault="00754871">
            <w:pPr>
              <w:pStyle w:val="TableParagraph"/>
              <w:ind w:left="9" w:right="9"/>
              <w:jc w:val="center"/>
              <w:rPr>
                <w:sz w:val="16"/>
              </w:rPr>
            </w:pPr>
            <w:r>
              <w:rPr>
                <w:spacing w:val="-2"/>
                <w:sz w:val="16"/>
              </w:rPr>
              <w:t>rGeVeCCFF</w:t>
            </w:r>
          </w:p>
        </w:tc>
        <w:tc>
          <w:tcPr>
            <w:tcW w:w="1839" w:type="dxa"/>
            <w:shd w:val="clear" w:color="auto" w:fill="D9D9D9"/>
          </w:tcPr>
          <w:p w14:paraId="7E17FDF0" w14:textId="77777777" w:rsidR="004532FA" w:rsidRDefault="00754871">
            <w:pPr>
              <w:pStyle w:val="TableParagraph"/>
              <w:spacing w:before="3"/>
              <w:ind w:left="98" w:right="180"/>
              <w:rPr>
                <w:sz w:val="16"/>
              </w:rPr>
            </w:pPr>
            <w:r>
              <w:rPr>
                <w:sz w:val="16"/>
              </w:rPr>
              <w:t>Raíz Gestión de Eventos</w:t>
            </w:r>
            <w:r>
              <w:rPr>
                <w:spacing w:val="-12"/>
                <w:sz w:val="16"/>
              </w:rPr>
              <w:t xml:space="preserve"> </w:t>
            </w:r>
            <w:r>
              <w:rPr>
                <w:sz w:val="16"/>
              </w:rPr>
              <w:t>de</w:t>
            </w:r>
            <w:r>
              <w:rPr>
                <w:spacing w:val="-11"/>
                <w:sz w:val="16"/>
              </w:rPr>
              <w:t xml:space="preserve"> </w:t>
            </w:r>
            <w:r>
              <w:rPr>
                <w:sz w:val="16"/>
              </w:rPr>
              <w:t>créditos</w:t>
            </w:r>
          </w:p>
          <w:p w14:paraId="7975DF56" w14:textId="77777777" w:rsidR="004532FA" w:rsidRDefault="00754871">
            <w:pPr>
              <w:pStyle w:val="TableParagraph"/>
              <w:spacing w:line="165" w:lineRule="exact"/>
              <w:ind w:left="98"/>
              <w:rPr>
                <w:sz w:val="16"/>
              </w:rPr>
            </w:pPr>
            <w:r>
              <w:rPr>
                <w:spacing w:val="-2"/>
                <w:sz w:val="16"/>
              </w:rPr>
              <w:t>fiscales</w:t>
            </w:r>
          </w:p>
        </w:tc>
        <w:tc>
          <w:tcPr>
            <w:tcW w:w="1241" w:type="dxa"/>
            <w:shd w:val="clear" w:color="auto" w:fill="D9D9D9"/>
          </w:tcPr>
          <w:p w14:paraId="3A05EFE3" w14:textId="77777777" w:rsidR="004532FA" w:rsidRDefault="004532FA">
            <w:pPr>
              <w:pStyle w:val="TableParagraph"/>
              <w:spacing w:before="1"/>
              <w:rPr>
                <w:sz w:val="16"/>
              </w:rPr>
            </w:pPr>
          </w:p>
          <w:p w14:paraId="10D0A4DE" w14:textId="77777777" w:rsidR="004532FA" w:rsidRDefault="00754871">
            <w:pPr>
              <w:pStyle w:val="TableParagraph"/>
              <w:jc w:val="center"/>
              <w:rPr>
                <w:sz w:val="16"/>
              </w:rPr>
            </w:pPr>
            <w:r>
              <w:rPr>
                <w:color w:val="000009"/>
                <w:spacing w:val="-2"/>
                <w:sz w:val="16"/>
              </w:rPr>
              <w:t>GDE007</w:t>
            </w:r>
          </w:p>
        </w:tc>
        <w:tc>
          <w:tcPr>
            <w:tcW w:w="717" w:type="dxa"/>
            <w:shd w:val="clear" w:color="auto" w:fill="D9D9D9"/>
          </w:tcPr>
          <w:p w14:paraId="2F51A47A" w14:textId="77777777" w:rsidR="004532FA" w:rsidRDefault="004532FA">
            <w:pPr>
              <w:pStyle w:val="TableParagraph"/>
              <w:spacing w:before="1"/>
              <w:rPr>
                <w:sz w:val="16"/>
              </w:rPr>
            </w:pPr>
          </w:p>
          <w:p w14:paraId="6A1FAF44" w14:textId="77777777" w:rsidR="004532FA" w:rsidRDefault="00754871">
            <w:pPr>
              <w:pStyle w:val="TableParagraph"/>
              <w:ind w:left="2" w:right="2"/>
              <w:jc w:val="center"/>
              <w:rPr>
                <w:sz w:val="16"/>
              </w:rPr>
            </w:pPr>
            <w:r>
              <w:rPr>
                <w:spacing w:val="-10"/>
                <w:sz w:val="16"/>
              </w:rPr>
              <w:t>-</w:t>
            </w:r>
          </w:p>
        </w:tc>
        <w:tc>
          <w:tcPr>
            <w:tcW w:w="899" w:type="dxa"/>
            <w:shd w:val="clear" w:color="auto" w:fill="D9D9D9"/>
          </w:tcPr>
          <w:p w14:paraId="5C93A077" w14:textId="77777777" w:rsidR="004532FA" w:rsidRDefault="004532FA">
            <w:pPr>
              <w:pStyle w:val="TableParagraph"/>
              <w:spacing w:before="1"/>
              <w:rPr>
                <w:sz w:val="16"/>
              </w:rPr>
            </w:pPr>
          </w:p>
          <w:p w14:paraId="267FCA20" w14:textId="77777777" w:rsidR="004532FA" w:rsidRDefault="00754871">
            <w:pPr>
              <w:pStyle w:val="TableParagraph"/>
              <w:ind w:left="52" w:right="53"/>
              <w:jc w:val="center"/>
              <w:rPr>
                <w:sz w:val="16"/>
              </w:rPr>
            </w:pPr>
            <w:r>
              <w:rPr>
                <w:spacing w:val="-10"/>
                <w:sz w:val="16"/>
              </w:rPr>
              <w:t>-</w:t>
            </w:r>
          </w:p>
        </w:tc>
        <w:tc>
          <w:tcPr>
            <w:tcW w:w="827" w:type="dxa"/>
            <w:shd w:val="clear" w:color="auto" w:fill="D9D9D9"/>
          </w:tcPr>
          <w:p w14:paraId="0F79FFC0" w14:textId="77777777" w:rsidR="004532FA" w:rsidRDefault="004532FA">
            <w:pPr>
              <w:pStyle w:val="TableParagraph"/>
              <w:spacing w:before="1"/>
              <w:rPr>
                <w:sz w:val="16"/>
              </w:rPr>
            </w:pPr>
          </w:p>
          <w:p w14:paraId="56551F39" w14:textId="77777777" w:rsidR="004532FA" w:rsidRDefault="00754871">
            <w:pPr>
              <w:pStyle w:val="TableParagraph"/>
              <w:ind w:left="2" w:right="3"/>
              <w:jc w:val="center"/>
              <w:rPr>
                <w:sz w:val="16"/>
              </w:rPr>
            </w:pPr>
            <w:r>
              <w:rPr>
                <w:spacing w:val="-10"/>
                <w:sz w:val="16"/>
              </w:rPr>
              <w:t>-</w:t>
            </w:r>
          </w:p>
        </w:tc>
        <w:tc>
          <w:tcPr>
            <w:tcW w:w="3192" w:type="dxa"/>
            <w:shd w:val="clear" w:color="auto" w:fill="D9D9D9"/>
          </w:tcPr>
          <w:p w14:paraId="1A9BA992" w14:textId="77777777" w:rsidR="004532FA" w:rsidRDefault="004532FA">
            <w:pPr>
              <w:pStyle w:val="TableParagraph"/>
              <w:spacing w:before="1"/>
              <w:rPr>
                <w:sz w:val="16"/>
              </w:rPr>
            </w:pPr>
          </w:p>
          <w:p w14:paraId="60C5140A" w14:textId="77777777" w:rsidR="004532FA" w:rsidRDefault="00754871">
            <w:pPr>
              <w:pStyle w:val="TableParagraph"/>
              <w:ind w:left="98"/>
              <w:rPr>
                <w:sz w:val="16"/>
              </w:rPr>
            </w:pPr>
            <w:r>
              <w:rPr>
                <w:sz w:val="16"/>
              </w:rPr>
              <w:t>Elemento</w:t>
            </w:r>
            <w:r>
              <w:rPr>
                <w:spacing w:val="-9"/>
                <w:sz w:val="16"/>
              </w:rPr>
              <w:t xml:space="preserve"> </w:t>
            </w:r>
            <w:r>
              <w:rPr>
                <w:spacing w:val="-4"/>
                <w:sz w:val="16"/>
              </w:rPr>
              <w:t>raíz</w:t>
            </w:r>
          </w:p>
        </w:tc>
      </w:tr>
    </w:tbl>
    <w:p w14:paraId="778D56CE" w14:textId="77777777" w:rsidR="004532FA" w:rsidRDefault="004532FA">
      <w:pPr>
        <w:pStyle w:val="TableParagraph"/>
        <w:rPr>
          <w:sz w:val="16"/>
        </w:rPr>
        <w:sectPr w:rsidR="004532FA">
          <w:pgSz w:w="15840" w:h="12240" w:orient="landscape"/>
          <w:pgMar w:top="2120" w:right="1275" w:bottom="1380" w:left="708" w:header="763" w:footer="1101" w:gutter="0"/>
          <w:cols w:space="720"/>
        </w:sectPr>
      </w:pPr>
    </w:p>
    <w:p w14:paraId="044822F6" w14:textId="77777777" w:rsidR="004532FA" w:rsidRDefault="004532FA">
      <w:pPr>
        <w:spacing w:before="39" w:after="1"/>
        <w:rPr>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2"/>
        <w:gridCol w:w="996"/>
        <w:gridCol w:w="1442"/>
        <w:gridCol w:w="1839"/>
        <w:gridCol w:w="1241"/>
        <w:gridCol w:w="717"/>
        <w:gridCol w:w="899"/>
        <w:gridCol w:w="827"/>
        <w:gridCol w:w="3192"/>
      </w:tblGrid>
      <w:tr w:rsidR="004532FA" w14:paraId="5CE062C7" w14:textId="77777777">
        <w:trPr>
          <w:trHeight w:val="546"/>
        </w:trPr>
        <w:tc>
          <w:tcPr>
            <w:tcW w:w="692" w:type="dxa"/>
            <w:shd w:val="clear" w:color="auto" w:fill="A8D08D"/>
          </w:tcPr>
          <w:p w14:paraId="5E71F03C" w14:textId="77777777" w:rsidR="004532FA" w:rsidRDefault="00754871">
            <w:pPr>
              <w:pStyle w:val="TableParagraph"/>
              <w:spacing w:before="181"/>
              <w:ind w:left="1" w:right="2"/>
              <w:jc w:val="center"/>
              <w:rPr>
                <w:sz w:val="16"/>
              </w:rPr>
            </w:pPr>
            <w:r>
              <w:rPr>
                <w:spacing w:val="-2"/>
                <w:sz w:val="16"/>
              </w:rPr>
              <w:t>Grupo</w:t>
            </w:r>
          </w:p>
        </w:tc>
        <w:tc>
          <w:tcPr>
            <w:tcW w:w="996" w:type="dxa"/>
            <w:shd w:val="clear" w:color="auto" w:fill="A8D08D"/>
          </w:tcPr>
          <w:p w14:paraId="541A28D4" w14:textId="77777777" w:rsidR="004532FA" w:rsidRDefault="00754871">
            <w:pPr>
              <w:pStyle w:val="TableParagraph"/>
              <w:spacing w:before="181"/>
              <w:ind w:left="75" w:right="76"/>
              <w:jc w:val="center"/>
              <w:rPr>
                <w:sz w:val="16"/>
              </w:rPr>
            </w:pPr>
            <w:r>
              <w:rPr>
                <w:spacing w:val="-5"/>
                <w:sz w:val="16"/>
              </w:rPr>
              <w:t>ID</w:t>
            </w:r>
          </w:p>
        </w:tc>
        <w:tc>
          <w:tcPr>
            <w:tcW w:w="1442" w:type="dxa"/>
            <w:shd w:val="clear" w:color="auto" w:fill="A8D08D"/>
          </w:tcPr>
          <w:p w14:paraId="0A9D3099" w14:textId="77777777" w:rsidR="004532FA" w:rsidRDefault="00754871">
            <w:pPr>
              <w:pStyle w:val="TableParagraph"/>
              <w:spacing w:before="181"/>
              <w:ind w:left="9" w:right="9"/>
              <w:jc w:val="center"/>
              <w:rPr>
                <w:sz w:val="16"/>
              </w:rPr>
            </w:pPr>
            <w:r>
              <w:rPr>
                <w:spacing w:val="-2"/>
                <w:sz w:val="16"/>
              </w:rPr>
              <w:t>Campo</w:t>
            </w:r>
          </w:p>
        </w:tc>
        <w:tc>
          <w:tcPr>
            <w:tcW w:w="1839" w:type="dxa"/>
            <w:shd w:val="clear" w:color="auto" w:fill="A8D08D"/>
          </w:tcPr>
          <w:p w14:paraId="4B5E206B" w14:textId="77777777" w:rsidR="004532FA" w:rsidRDefault="00754871">
            <w:pPr>
              <w:pStyle w:val="TableParagraph"/>
              <w:spacing w:before="181"/>
              <w:ind w:right="492"/>
              <w:jc w:val="right"/>
              <w:rPr>
                <w:sz w:val="16"/>
              </w:rPr>
            </w:pPr>
            <w:r>
              <w:rPr>
                <w:spacing w:val="-2"/>
                <w:sz w:val="16"/>
              </w:rPr>
              <w:t>Descripción</w:t>
            </w:r>
          </w:p>
        </w:tc>
        <w:tc>
          <w:tcPr>
            <w:tcW w:w="1241" w:type="dxa"/>
            <w:shd w:val="clear" w:color="auto" w:fill="A8D08D"/>
          </w:tcPr>
          <w:p w14:paraId="750E839B" w14:textId="77777777" w:rsidR="004532FA" w:rsidRDefault="00754871">
            <w:pPr>
              <w:pStyle w:val="TableParagraph"/>
              <w:spacing w:before="181"/>
              <w:jc w:val="center"/>
              <w:rPr>
                <w:sz w:val="16"/>
              </w:rPr>
            </w:pPr>
            <w:r>
              <w:rPr>
                <w:sz w:val="16"/>
              </w:rPr>
              <w:t>Nodo</w:t>
            </w:r>
            <w:r>
              <w:rPr>
                <w:spacing w:val="-3"/>
                <w:sz w:val="16"/>
              </w:rPr>
              <w:t xml:space="preserve"> </w:t>
            </w:r>
            <w:r>
              <w:rPr>
                <w:spacing w:val="-2"/>
                <w:sz w:val="16"/>
              </w:rPr>
              <w:t>Padre</w:t>
            </w:r>
          </w:p>
        </w:tc>
        <w:tc>
          <w:tcPr>
            <w:tcW w:w="717" w:type="dxa"/>
            <w:shd w:val="clear" w:color="auto" w:fill="A8D08D"/>
          </w:tcPr>
          <w:p w14:paraId="48DBD03D" w14:textId="77777777" w:rsidR="004532FA" w:rsidRDefault="00754871">
            <w:pPr>
              <w:pStyle w:val="TableParagraph"/>
              <w:spacing w:before="89"/>
              <w:ind w:left="184" w:firstLine="12"/>
              <w:rPr>
                <w:sz w:val="16"/>
              </w:rPr>
            </w:pPr>
            <w:r>
              <w:rPr>
                <w:spacing w:val="-4"/>
                <w:sz w:val="16"/>
              </w:rPr>
              <w:t>Tipo Dato</w:t>
            </w:r>
          </w:p>
        </w:tc>
        <w:tc>
          <w:tcPr>
            <w:tcW w:w="899" w:type="dxa"/>
            <w:shd w:val="clear" w:color="auto" w:fill="A8D08D"/>
          </w:tcPr>
          <w:p w14:paraId="33D0829C" w14:textId="77777777" w:rsidR="004532FA" w:rsidRDefault="00754871">
            <w:pPr>
              <w:pStyle w:val="TableParagraph"/>
              <w:spacing w:before="181"/>
              <w:ind w:left="51" w:right="53"/>
              <w:jc w:val="center"/>
              <w:rPr>
                <w:sz w:val="16"/>
              </w:rPr>
            </w:pPr>
            <w:r>
              <w:rPr>
                <w:spacing w:val="-2"/>
                <w:sz w:val="16"/>
              </w:rPr>
              <w:t>Longitud</w:t>
            </w:r>
          </w:p>
        </w:tc>
        <w:tc>
          <w:tcPr>
            <w:tcW w:w="827" w:type="dxa"/>
            <w:shd w:val="clear" w:color="auto" w:fill="A8D08D"/>
          </w:tcPr>
          <w:p w14:paraId="612F7B54" w14:textId="77777777" w:rsidR="004532FA" w:rsidRDefault="00754871">
            <w:pPr>
              <w:pStyle w:val="TableParagraph"/>
              <w:spacing w:before="89"/>
              <w:ind w:left="306" w:right="115" w:hanging="188"/>
              <w:rPr>
                <w:sz w:val="16"/>
              </w:rPr>
            </w:pPr>
            <w:r>
              <w:rPr>
                <w:spacing w:val="-2"/>
                <w:sz w:val="16"/>
              </w:rPr>
              <w:t xml:space="preserve">Ocurren </w:t>
            </w:r>
            <w:r>
              <w:rPr>
                <w:spacing w:val="-4"/>
                <w:sz w:val="16"/>
              </w:rPr>
              <w:t>cia</w:t>
            </w:r>
          </w:p>
        </w:tc>
        <w:tc>
          <w:tcPr>
            <w:tcW w:w="3192" w:type="dxa"/>
            <w:shd w:val="clear" w:color="auto" w:fill="A8D08D"/>
          </w:tcPr>
          <w:p w14:paraId="759B2B7D" w14:textId="77777777" w:rsidR="004532FA" w:rsidRDefault="00754871">
            <w:pPr>
              <w:pStyle w:val="TableParagraph"/>
              <w:spacing w:before="181"/>
              <w:ind w:left="1059"/>
              <w:rPr>
                <w:sz w:val="16"/>
              </w:rPr>
            </w:pPr>
            <w:r>
              <w:rPr>
                <w:spacing w:val="-2"/>
                <w:sz w:val="16"/>
              </w:rPr>
              <w:t>Observaciones</w:t>
            </w:r>
          </w:p>
        </w:tc>
      </w:tr>
      <w:tr w:rsidR="004532FA" w14:paraId="23C061E7" w14:textId="77777777">
        <w:trPr>
          <w:trHeight w:val="503"/>
        </w:trPr>
        <w:tc>
          <w:tcPr>
            <w:tcW w:w="692" w:type="dxa"/>
          </w:tcPr>
          <w:p w14:paraId="273A5C9D" w14:textId="77777777" w:rsidR="004532FA" w:rsidRDefault="00754871">
            <w:pPr>
              <w:pStyle w:val="TableParagraph"/>
              <w:spacing w:before="161"/>
              <w:ind w:left="1" w:right="2"/>
              <w:jc w:val="center"/>
              <w:rPr>
                <w:sz w:val="16"/>
              </w:rPr>
            </w:pPr>
            <w:r>
              <w:rPr>
                <w:spacing w:val="-5"/>
                <w:sz w:val="16"/>
              </w:rPr>
              <w:t>GEA</w:t>
            </w:r>
          </w:p>
        </w:tc>
        <w:tc>
          <w:tcPr>
            <w:tcW w:w="996" w:type="dxa"/>
          </w:tcPr>
          <w:p w14:paraId="04FFB13B" w14:textId="77777777" w:rsidR="004532FA" w:rsidRDefault="00754871">
            <w:pPr>
              <w:pStyle w:val="TableParagraph"/>
              <w:spacing w:before="161"/>
              <w:ind w:left="75" w:right="75"/>
              <w:jc w:val="center"/>
              <w:rPr>
                <w:sz w:val="16"/>
              </w:rPr>
            </w:pPr>
            <w:r>
              <w:rPr>
                <w:spacing w:val="-2"/>
                <w:sz w:val="16"/>
              </w:rPr>
              <w:t>GECF002</w:t>
            </w:r>
          </w:p>
        </w:tc>
        <w:tc>
          <w:tcPr>
            <w:tcW w:w="1442" w:type="dxa"/>
          </w:tcPr>
          <w:p w14:paraId="603ECEC4" w14:textId="77777777" w:rsidR="004532FA" w:rsidRDefault="00754871">
            <w:pPr>
              <w:pStyle w:val="TableParagraph"/>
              <w:spacing w:before="161"/>
              <w:ind w:left="9" w:right="10"/>
              <w:jc w:val="center"/>
              <w:rPr>
                <w:sz w:val="16"/>
              </w:rPr>
            </w:pPr>
            <w:r>
              <w:rPr>
                <w:spacing w:val="-5"/>
                <w:sz w:val="16"/>
              </w:rPr>
              <w:t>Id</w:t>
            </w:r>
          </w:p>
        </w:tc>
        <w:tc>
          <w:tcPr>
            <w:tcW w:w="1839" w:type="dxa"/>
          </w:tcPr>
          <w:p w14:paraId="648F2718" w14:textId="77777777" w:rsidR="004532FA" w:rsidRDefault="00754871">
            <w:pPr>
              <w:pStyle w:val="TableParagraph"/>
              <w:spacing w:before="161"/>
              <w:ind w:right="491"/>
              <w:jc w:val="right"/>
              <w:rPr>
                <w:sz w:val="16"/>
              </w:rPr>
            </w:pPr>
            <w:r>
              <w:rPr>
                <w:sz w:val="16"/>
              </w:rPr>
              <w:t>CDC</w:t>
            </w:r>
            <w:r>
              <w:rPr>
                <w:spacing w:val="-4"/>
                <w:sz w:val="16"/>
              </w:rPr>
              <w:t xml:space="preserve"> </w:t>
            </w:r>
            <w:r>
              <w:rPr>
                <w:sz w:val="16"/>
              </w:rPr>
              <w:t>del</w:t>
            </w:r>
            <w:r>
              <w:rPr>
                <w:spacing w:val="-1"/>
                <w:sz w:val="16"/>
              </w:rPr>
              <w:t xml:space="preserve"> </w:t>
            </w:r>
            <w:r>
              <w:rPr>
                <w:spacing w:val="-2"/>
                <w:sz w:val="16"/>
              </w:rPr>
              <w:t>DE/DTE</w:t>
            </w:r>
          </w:p>
        </w:tc>
        <w:tc>
          <w:tcPr>
            <w:tcW w:w="1241" w:type="dxa"/>
          </w:tcPr>
          <w:p w14:paraId="62DBA127" w14:textId="77777777" w:rsidR="004532FA" w:rsidRDefault="00754871">
            <w:pPr>
              <w:pStyle w:val="TableParagraph"/>
              <w:spacing w:before="161"/>
              <w:jc w:val="center"/>
              <w:rPr>
                <w:sz w:val="16"/>
              </w:rPr>
            </w:pPr>
            <w:r>
              <w:rPr>
                <w:spacing w:val="-2"/>
                <w:sz w:val="16"/>
              </w:rPr>
              <w:t>GECF001</w:t>
            </w:r>
          </w:p>
        </w:tc>
        <w:tc>
          <w:tcPr>
            <w:tcW w:w="717" w:type="dxa"/>
          </w:tcPr>
          <w:p w14:paraId="1EC2426A" w14:textId="77777777" w:rsidR="004532FA" w:rsidRDefault="00754871">
            <w:pPr>
              <w:pStyle w:val="TableParagraph"/>
              <w:spacing w:before="161"/>
              <w:ind w:left="2" w:right="2"/>
              <w:jc w:val="center"/>
              <w:rPr>
                <w:sz w:val="16"/>
              </w:rPr>
            </w:pPr>
            <w:r>
              <w:rPr>
                <w:spacing w:val="-10"/>
                <w:sz w:val="16"/>
              </w:rPr>
              <w:t>A</w:t>
            </w:r>
          </w:p>
        </w:tc>
        <w:tc>
          <w:tcPr>
            <w:tcW w:w="899" w:type="dxa"/>
          </w:tcPr>
          <w:p w14:paraId="1D7AAFE8" w14:textId="77777777" w:rsidR="004532FA" w:rsidRDefault="00754871">
            <w:pPr>
              <w:pStyle w:val="TableParagraph"/>
              <w:spacing w:before="161"/>
              <w:ind w:left="51" w:right="53"/>
              <w:jc w:val="center"/>
              <w:rPr>
                <w:sz w:val="16"/>
              </w:rPr>
            </w:pPr>
            <w:r>
              <w:rPr>
                <w:spacing w:val="-5"/>
                <w:sz w:val="16"/>
              </w:rPr>
              <w:t>44</w:t>
            </w:r>
          </w:p>
        </w:tc>
        <w:tc>
          <w:tcPr>
            <w:tcW w:w="827" w:type="dxa"/>
          </w:tcPr>
          <w:p w14:paraId="06BB1121" w14:textId="77777777" w:rsidR="004532FA" w:rsidRDefault="00754871">
            <w:pPr>
              <w:pStyle w:val="TableParagraph"/>
              <w:spacing w:before="161"/>
              <w:ind w:left="2" w:right="3"/>
              <w:jc w:val="center"/>
              <w:rPr>
                <w:sz w:val="16"/>
              </w:rPr>
            </w:pPr>
            <w:r>
              <w:rPr>
                <w:spacing w:val="-2"/>
                <w:sz w:val="16"/>
              </w:rPr>
              <w:t>1-</w:t>
            </w:r>
            <w:r>
              <w:rPr>
                <w:spacing w:val="-10"/>
                <w:sz w:val="16"/>
              </w:rPr>
              <w:t>1</w:t>
            </w:r>
          </w:p>
        </w:tc>
        <w:tc>
          <w:tcPr>
            <w:tcW w:w="3192" w:type="dxa"/>
          </w:tcPr>
          <w:p w14:paraId="518CDB28" w14:textId="77777777" w:rsidR="004532FA" w:rsidRDefault="00754871">
            <w:pPr>
              <w:pStyle w:val="TableParagraph"/>
              <w:spacing w:before="161"/>
              <w:ind w:left="98"/>
              <w:rPr>
                <w:sz w:val="16"/>
              </w:rPr>
            </w:pPr>
            <w:r>
              <w:rPr>
                <w:sz w:val="16"/>
              </w:rPr>
              <w:t>Corresponde</w:t>
            </w:r>
            <w:r>
              <w:rPr>
                <w:spacing w:val="-4"/>
                <w:sz w:val="16"/>
              </w:rPr>
              <w:t xml:space="preserve"> </w:t>
            </w:r>
            <w:r>
              <w:rPr>
                <w:sz w:val="16"/>
              </w:rPr>
              <w:t>al</w:t>
            </w:r>
            <w:r>
              <w:rPr>
                <w:spacing w:val="-3"/>
                <w:sz w:val="16"/>
              </w:rPr>
              <w:t xml:space="preserve"> </w:t>
            </w:r>
            <w:r>
              <w:rPr>
                <w:sz w:val="16"/>
              </w:rPr>
              <w:t>CDC</w:t>
            </w:r>
            <w:r>
              <w:rPr>
                <w:spacing w:val="-1"/>
                <w:sz w:val="16"/>
              </w:rPr>
              <w:t xml:space="preserve"> </w:t>
            </w:r>
            <w:r>
              <w:rPr>
                <w:sz w:val="16"/>
              </w:rPr>
              <w:t>del</w:t>
            </w:r>
            <w:r>
              <w:rPr>
                <w:spacing w:val="-3"/>
                <w:sz w:val="16"/>
              </w:rPr>
              <w:t xml:space="preserve"> </w:t>
            </w:r>
            <w:r>
              <w:rPr>
                <w:sz w:val="16"/>
              </w:rPr>
              <w:t>DTE</w:t>
            </w:r>
            <w:r>
              <w:rPr>
                <w:spacing w:val="-2"/>
                <w:sz w:val="16"/>
              </w:rPr>
              <w:t xml:space="preserve"> asociado</w:t>
            </w:r>
          </w:p>
        </w:tc>
      </w:tr>
      <w:tr w:rsidR="004532FA" w14:paraId="0E27C377" w14:textId="77777777">
        <w:trPr>
          <w:trHeight w:val="553"/>
        </w:trPr>
        <w:tc>
          <w:tcPr>
            <w:tcW w:w="692" w:type="dxa"/>
          </w:tcPr>
          <w:p w14:paraId="2678A2A0" w14:textId="77777777" w:rsidR="004532FA" w:rsidRDefault="004532FA">
            <w:pPr>
              <w:pStyle w:val="TableParagraph"/>
              <w:spacing w:before="1"/>
              <w:rPr>
                <w:sz w:val="16"/>
              </w:rPr>
            </w:pPr>
          </w:p>
          <w:p w14:paraId="7D03A771" w14:textId="77777777" w:rsidR="004532FA" w:rsidRDefault="00754871">
            <w:pPr>
              <w:pStyle w:val="TableParagraph"/>
              <w:ind w:left="1" w:right="2"/>
              <w:jc w:val="center"/>
              <w:rPr>
                <w:sz w:val="16"/>
              </w:rPr>
            </w:pPr>
            <w:r>
              <w:rPr>
                <w:spacing w:val="-5"/>
                <w:sz w:val="16"/>
              </w:rPr>
              <w:t>GEA</w:t>
            </w:r>
          </w:p>
        </w:tc>
        <w:tc>
          <w:tcPr>
            <w:tcW w:w="996" w:type="dxa"/>
          </w:tcPr>
          <w:p w14:paraId="103B99A8" w14:textId="77777777" w:rsidR="004532FA" w:rsidRDefault="004532FA">
            <w:pPr>
              <w:pStyle w:val="TableParagraph"/>
              <w:spacing w:before="1"/>
              <w:rPr>
                <w:sz w:val="16"/>
              </w:rPr>
            </w:pPr>
          </w:p>
          <w:p w14:paraId="59828265" w14:textId="77777777" w:rsidR="004532FA" w:rsidRDefault="00754871">
            <w:pPr>
              <w:pStyle w:val="TableParagraph"/>
              <w:ind w:left="75" w:right="75"/>
              <w:jc w:val="center"/>
              <w:rPr>
                <w:sz w:val="16"/>
              </w:rPr>
            </w:pPr>
            <w:r>
              <w:rPr>
                <w:spacing w:val="-2"/>
                <w:sz w:val="16"/>
              </w:rPr>
              <w:t>GECF003</w:t>
            </w:r>
          </w:p>
        </w:tc>
        <w:tc>
          <w:tcPr>
            <w:tcW w:w="1442" w:type="dxa"/>
          </w:tcPr>
          <w:p w14:paraId="7ED137A7" w14:textId="77777777" w:rsidR="004532FA" w:rsidRDefault="004532FA">
            <w:pPr>
              <w:pStyle w:val="TableParagraph"/>
              <w:spacing w:before="1"/>
              <w:rPr>
                <w:sz w:val="16"/>
              </w:rPr>
            </w:pPr>
          </w:p>
          <w:p w14:paraId="3B50EF24" w14:textId="77777777" w:rsidR="004532FA" w:rsidRDefault="00754871">
            <w:pPr>
              <w:pStyle w:val="TableParagraph"/>
              <w:ind w:left="9" w:right="10"/>
              <w:jc w:val="center"/>
              <w:rPr>
                <w:sz w:val="16"/>
              </w:rPr>
            </w:pPr>
            <w:r>
              <w:rPr>
                <w:spacing w:val="-2"/>
                <w:sz w:val="16"/>
              </w:rPr>
              <w:t>dNumTraCCFF</w:t>
            </w:r>
          </w:p>
        </w:tc>
        <w:tc>
          <w:tcPr>
            <w:tcW w:w="1839" w:type="dxa"/>
          </w:tcPr>
          <w:p w14:paraId="2AF2FA17" w14:textId="77777777" w:rsidR="004532FA" w:rsidRDefault="00754871">
            <w:pPr>
              <w:pStyle w:val="TableParagraph"/>
              <w:spacing w:line="180" w:lineRule="atLeast"/>
              <w:ind w:left="98" w:right="575"/>
              <w:rPr>
                <w:sz w:val="16"/>
              </w:rPr>
            </w:pPr>
            <w:r>
              <w:rPr>
                <w:sz w:val="16"/>
              </w:rPr>
              <w:t>Número de transferencia</w:t>
            </w:r>
            <w:r>
              <w:rPr>
                <w:spacing w:val="-12"/>
                <w:sz w:val="16"/>
              </w:rPr>
              <w:t xml:space="preserve"> </w:t>
            </w:r>
            <w:r>
              <w:rPr>
                <w:sz w:val="16"/>
              </w:rPr>
              <w:t>de créditos</w:t>
            </w:r>
            <w:r>
              <w:rPr>
                <w:spacing w:val="-7"/>
                <w:sz w:val="16"/>
              </w:rPr>
              <w:t xml:space="preserve"> </w:t>
            </w:r>
            <w:r>
              <w:rPr>
                <w:spacing w:val="-2"/>
                <w:sz w:val="16"/>
              </w:rPr>
              <w:t>fiscales</w:t>
            </w:r>
          </w:p>
        </w:tc>
        <w:tc>
          <w:tcPr>
            <w:tcW w:w="1241" w:type="dxa"/>
          </w:tcPr>
          <w:p w14:paraId="46711F2B" w14:textId="77777777" w:rsidR="004532FA" w:rsidRDefault="00754871">
            <w:pPr>
              <w:pStyle w:val="TableParagraph"/>
              <w:spacing w:before="99"/>
              <w:jc w:val="center"/>
              <w:rPr>
                <w:sz w:val="16"/>
              </w:rPr>
            </w:pPr>
            <w:r>
              <w:rPr>
                <w:spacing w:val="-2"/>
                <w:sz w:val="16"/>
              </w:rPr>
              <w:t>GECF001</w:t>
            </w:r>
          </w:p>
        </w:tc>
        <w:tc>
          <w:tcPr>
            <w:tcW w:w="717" w:type="dxa"/>
          </w:tcPr>
          <w:p w14:paraId="7CC59427" w14:textId="77777777" w:rsidR="004532FA" w:rsidRDefault="004532FA">
            <w:pPr>
              <w:pStyle w:val="TableParagraph"/>
              <w:spacing w:before="1"/>
              <w:rPr>
                <w:sz w:val="16"/>
              </w:rPr>
            </w:pPr>
          </w:p>
          <w:p w14:paraId="42D18CB6" w14:textId="77777777" w:rsidR="004532FA" w:rsidRDefault="00754871">
            <w:pPr>
              <w:pStyle w:val="TableParagraph"/>
              <w:ind w:left="2" w:right="2"/>
              <w:jc w:val="center"/>
              <w:rPr>
                <w:sz w:val="16"/>
              </w:rPr>
            </w:pPr>
            <w:r>
              <w:rPr>
                <w:spacing w:val="-10"/>
                <w:sz w:val="16"/>
              </w:rPr>
              <w:t>A</w:t>
            </w:r>
          </w:p>
        </w:tc>
        <w:tc>
          <w:tcPr>
            <w:tcW w:w="899" w:type="dxa"/>
          </w:tcPr>
          <w:p w14:paraId="7C0FF55C" w14:textId="77777777" w:rsidR="004532FA" w:rsidRDefault="004532FA">
            <w:pPr>
              <w:pStyle w:val="TableParagraph"/>
              <w:spacing w:before="1"/>
              <w:rPr>
                <w:sz w:val="16"/>
              </w:rPr>
            </w:pPr>
          </w:p>
          <w:p w14:paraId="0B44C30F" w14:textId="77777777" w:rsidR="004532FA" w:rsidRDefault="00754871">
            <w:pPr>
              <w:pStyle w:val="TableParagraph"/>
              <w:ind w:left="51" w:right="53"/>
              <w:jc w:val="center"/>
              <w:rPr>
                <w:sz w:val="16"/>
              </w:rPr>
            </w:pPr>
            <w:r>
              <w:rPr>
                <w:spacing w:val="-5"/>
                <w:sz w:val="16"/>
              </w:rPr>
              <w:t>10</w:t>
            </w:r>
          </w:p>
        </w:tc>
        <w:tc>
          <w:tcPr>
            <w:tcW w:w="827" w:type="dxa"/>
          </w:tcPr>
          <w:p w14:paraId="67FBDB02" w14:textId="77777777" w:rsidR="004532FA" w:rsidRDefault="004532FA">
            <w:pPr>
              <w:pStyle w:val="TableParagraph"/>
              <w:spacing w:before="1"/>
              <w:rPr>
                <w:sz w:val="16"/>
              </w:rPr>
            </w:pPr>
          </w:p>
          <w:p w14:paraId="440DBD49" w14:textId="77777777" w:rsidR="004532FA" w:rsidRDefault="00754871">
            <w:pPr>
              <w:pStyle w:val="TableParagraph"/>
              <w:ind w:left="2" w:right="3"/>
              <w:jc w:val="center"/>
              <w:rPr>
                <w:sz w:val="16"/>
              </w:rPr>
            </w:pPr>
            <w:r>
              <w:rPr>
                <w:spacing w:val="-2"/>
                <w:sz w:val="16"/>
              </w:rPr>
              <w:t>1-</w:t>
            </w:r>
            <w:r>
              <w:rPr>
                <w:spacing w:val="-10"/>
                <w:sz w:val="16"/>
              </w:rPr>
              <w:t>1</w:t>
            </w:r>
          </w:p>
        </w:tc>
        <w:tc>
          <w:tcPr>
            <w:tcW w:w="3192" w:type="dxa"/>
          </w:tcPr>
          <w:p w14:paraId="5E236007" w14:textId="77777777" w:rsidR="004532FA" w:rsidRDefault="004532FA">
            <w:pPr>
              <w:pStyle w:val="TableParagraph"/>
              <w:rPr>
                <w:rFonts w:ascii="Times New Roman"/>
                <w:sz w:val="16"/>
              </w:rPr>
            </w:pPr>
          </w:p>
        </w:tc>
      </w:tr>
      <w:tr w:rsidR="004532FA" w14:paraId="46B4DFF2" w14:textId="77777777">
        <w:trPr>
          <w:trHeight w:val="504"/>
        </w:trPr>
        <w:tc>
          <w:tcPr>
            <w:tcW w:w="692" w:type="dxa"/>
          </w:tcPr>
          <w:p w14:paraId="26825452" w14:textId="77777777" w:rsidR="004532FA" w:rsidRDefault="00754871">
            <w:pPr>
              <w:pStyle w:val="TableParagraph"/>
              <w:spacing w:before="160"/>
              <w:ind w:left="1" w:right="2"/>
              <w:jc w:val="center"/>
              <w:rPr>
                <w:sz w:val="16"/>
              </w:rPr>
            </w:pPr>
            <w:r>
              <w:rPr>
                <w:spacing w:val="-5"/>
                <w:sz w:val="16"/>
              </w:rPr>
              <w:t>GEA</w:t>
            </w:r>
          </w:p>
        </w:tc>
        <w:tc>
          <w:tcPr>
            <w:tcW w:w="996" w:type="dxa"/>
          </w:tcPr>
          <w:p w14:paraId="70E98815" w14:textId="77777777" w:rsidR="004532FA" w:rsidRDefault="00754871">
            <w:pPr>
              <w:pStyle w:val="TableParagraph"/>
              <w:spacing w:before="160"/>
              <w:ind w:left="75" w:right="75"/>
              <w:jc w:val="center"/>
              <w:rPr>
                <w:sz w:val="16"/>
              </w:rPr>
            </w:pPr>
            <w:r>
              <w:rPr>
                <w:spacing w:val="-2"/>
                <w:sz w:val="16"/>
              </w:rPr>
              <w:t>GECF004</w:t>
            </w:r>
          </w:p>
        </w:tc>
        <w:tc>
          <w:tcPr>
            <w:tcW w:w="1442" w:type="dxa"/>
          </w:tcPr>
          <w:p w14:paraId="4A16739B" w14:textId="77777777" w:rsidR="004532FA" w:rsidRDefault="00754871">
            <w:pPr>
              <w:pStyle w:val="TableParagraph"/>
              <w:spacing w:before="160"/>
              <w:ind w:left="9" w:right="10"/>
              <w:jc w:val="center"/>
              <w:rPr>
                <w:sz w:val="16"/>
              </w:rPr>
            </w:pPr>
            <w:r>
              <w:rPr>
                <w:spacing w:val="-2"/>
                <w:sz w:val="16"/>
              </w:rPr>
              <w:t>dFeAceTraCCFF</w:t>
            </w:r>
          </w:p>
        </w:tc>
        <w:tc>
          <w:tcPr>
            <w:tcW w:w="1839" w:type="dxa"/>
          </w:tcPr>
          <w:p w14:paraId="5A5DE363" w14:textId="77777777" w:rsidR="004532FA" w:rsidRDefault="00754871">
            <w:pPr>
              <w:pStyle w:val="TableParagraph"/>
              <w:spacing w:before="68"/>
              <w:ind w:left="98" w:right="180"/>
              <w:rPr>
                <w:sz w:val="16"/>
              </w:rPr>
            </w:pPr>
            <w:r>
              <w:rPr>
                <w:sz w:val="16"/>
              </w:rPr>
              <w:t>Fecha</w:t>
            </w:r>
            <w:r>
              <w:rPr>
                <w:spacing w:val="-12"/>
                <w:sz w:val="16"/>
              </w:rPr>
              <w:t xml:space="preserve"> </w:t>
            </w:r>
            <w:r>
              <w:rPr>
                <w:sz w:val="16"/>
              </w:rPr>
              <w:t>de</w:t>
            </w:r>
            <w:r>
              <w:rPr>
                <w:spacing w:val="-11"/>
                <w:sz w:val="16"/>
              </w:rPr>
              <w:t xml:space="preserve"> </w:t>
            </w:r>
            <w:r>
              <w:rPr>
                <w:sz w:val="16"/>
              </w:rPr>
              <w:t>aceptación del crédito fiscal</w:t>
            </w:r>
          </w:p>
        </w:tc>
        <w:tc>
          <w:tcPr>
            <w:tcW w:w="1241" w:type="dxa"/>
          </w:tcPr>
          <w:p w14:paraId="5EE94440" w14:textId="77777777" w:rsidR="004532FA" w:rsidRDefault="00754871">
            <w:pPr>
              <w:pStyle w:val="TableParagraph"/>
              <w:spacing w:before="73"/>
              <w:jc w:val="center"/>
              <w:rPr>
                <w:sz w:val="16"/>
              </w:rPr>
            </w:pPr>
            <w:r>
              <w:rPr>
                <w:spacing w:val="-2"/>
                <w:sz w:val="16"/>
              </w:rPr>
              <w:t>GECF001</w:t>
            </w:r>
          </w:p>
        </w:tc>
        <w:tc>
          <w:tcPr>
            <w:tcW w:w="717" w:type="dxa"/>
          </w:tcPr>
          <w:p w14:paraId="35EC2BAF" w14:textId="77777777" w:rsidR="004532FA" w:rsidRDefault="00754871">
            <w:pPr>
              <w:pStyle w:val="TableParagraph"/>
              <w:spacing w:before="160"/>
              <w:ind w:left="2" w:right="2"/>
              <w:jc w:val="center"/>
              <w:rPr>
                <w:sz w:val="16"/>
              </w:rPr>
            </w:pPr>
            <w:r>
              <w:rPr>
                <w:spacing w:val="-10"/>
                <w:sz w:val="16"/>
              </w:rPr>
              <w:t>F</w:t>
            </w:r>
          </w:p>
        </w:tc>
        <w:tc>
          <w:tcPr>
            <w:tcW w:w="899" w:type="dxa"/>
          </w:tcPr>
          <w:p w14:paraId="4054A9A6" w14:textId="77777777" w:rsidR="004532FA" w:rsidRDefault="00754871">
            <w:pPr>
              <w:pStyle w:val="TableParagraph"/>
              <w:spacing w:before="160"/>
              <w:ind w:left="51" w:right="53"/>
              <w:jc w:val="center"/>
              <w:rPr>
                <w:sz w:val="16"/>
              </w:rPr>
            </w:pPr>
            <w:r>
              <w:rPr>
                <w:spacing w:val="-5"/>
                <w:sz w:val="16"/>
              </w:rPr>
              <w:t>19</w:t>
            </w:r>
          </w:p>
        </w:tc>
        <w:tc>
          <w:tcPr>
            <w:tcW w:w="827" w:type="dxa"/>
          </w:tcPr>
          <w:p w14:paraId="0AFD0D50" w14:textId="77777777" w:rsidR="004532FA" w:rsidRDefault="00754871">
            <w:pPr>
              <w:pStyle w:val="TableParagraph"/>
              <w:spacing w:before="160"/>
              <w:ind w:left="2" w:right="3"/>
              <w:jc w:val="center"/>
              <w:rPr>
                <w:sz w:val="16"/>
              </w:rPr>
            </w:pPr>
            <w:r>
              <w:rPr>
                <w:spacing w:val="-2"/>
                <w:sz w:val="16"/>
              </w:rPr>
              <w:t>1-</w:t>
            </w:r>
            <w:r>
              <w:rPr>
                <w:spacing w:val="-10"/>
                <w:sz w:val="16"/>
              </w:rPr>
              <w:t>1</w:t>
            </w:r>
          </w:p>
        </w:tc>
        <w:tc>
          <w:tcPr>
            <w:tcW w:w="3192" w:type="dxa"/>
          </w:tcPr>
          <w:p w14:paraId="28F47EE5" w14:textId="77777777" w:rsidR="004532FA" w:rsidRDefault="004532FA">
            <w:pPr>
              <w:pStyle w:val="TableParagraph"/>
              <w:rPr>
                <w:rFonts w:ascii="Times New Roman"/>
                <w:sz w:val="16"/>
              </w:rPr>
            </w:pPr>
          </w:p>
        </w:tc>
      </w:tr>
    </w:tbl>
    <w:p w14:paraId="24002F11" w14:textId="77777777" w:rsidR="004532FA" w:rsidRDefault="004532FA">
      <w:pPr>
        <w:spacing w:before="198"/>
      </w:pPr>
    </w:p>
    <w:p w14:paraId="361A6516" w14:textId="77777777" w:rsidR="004532FA" w:rsidRDefault="00754871">
      <w:pPr>
        <w:pStyle w:val="Textoindependiente"/>
        <w:ind w:left="703"/>
        <w:rPr>
          <w:rFonts w:ascii="Arial MT" w:hAnsi="Arial MT"/>
        </w:rPr>
      </w:pPr>
      <w:r>
        <w:rPr>
          <w:rFonts w:ascii="Arial MT" w:hAnsi="Arial MT"/>
          <w:color w:val="000000"/>
          <w:highlight w:val="green"/>
        </w:rPr>
        <w:t>Evento</w:t>
      </w:r>
      <w:r>
        <w:rPr>
          <w:rFonts w:ascii="Arial MT" w:hAnsi="Arial MT"/>
          <w:color w:val="000000"/>
          <w:spacing w:val="-10"/>
          <w:highlight w:val="green"/>
        </w:rPr>
        <w:t xml:space="preserve"> </w:t>
      </w:r>
      <w:r>
        <w:rPr>
          <w:rFonts w:ascii="Arial MT" w:hAnsi="Arial MT"/>
          <w:color w:val="000000"/>
          <w:highlight w:val="green"/>
        </w:rPr>
        <w:t>automático</w:t>
      </w:r>
      <w:r>
        <w:rPr>
          <w:rFonts w:ascii="Arial MT" w:hAnsi="Arial MT"/>
          <w:color w:val="000000"/>
          <w:spacing w:val="-8"/>
          <w:highlight w:val="green"/>
        </w:rPr>
        <w:t xml:space="preserve"> </w:t>
      </w:r>
      <w:r>
        <w:rPr>
          <w:rFonts w:ascii="Arial MT" w:hAnsi="Arial MT"/>
          <w:color w:val="000000"/>
          <w:highlight w:val="green"/>
        </w:rPr>
        <w:t>por</w:t>
      </w:r>
      <w:r>
        <w:rPr>
          <w:rFonts w:ascii="Arial MT" w:hAnsi="Arial MT"/>
          <w:color w:val="000000"/>
          <w:spacing w:val="-6"/>
          <w:highlight w:val="green"/>
        </w:rPr>
        <w:t xml:space="preserve"> </w:t>
      </w:r>
      <w:r>
        <w:rPr>
          <w:rFonts w:ascii="Arial MT" w:hAnsi="Arial MT"/>
          <w:color w:val="000000"/>
          <w:highlight w:val="green"/>
        </w:rPr>
        <w:t>interoperabilidad:</w:t>
      </w:r>
      <w:r>
        <w:rPr>
          <w:rFonts w:ascii="Arial MT" w:hAnsi="Arial MT"/>
          <w:color w:val="000000"/>
          <w:spacing w:val="-7"/>
          <w:highlight w:val="green"/>
        </w:rPr>
        <w:t xml:space="preserve"> </w:t>
      </w:r>
      <w:r>
        <w:rPr>
          <w:rFonts w:ascii="Arial MT" w:hAnsi="Arial MT"/>
          <w:color w:val="000000"/>
          <w:highlight w:val="green"/>
        </w:rPr>
        <w:t>Evento</w:t>
      </w:r>
      <w:r>
        <w:rPr>
          <w:rFonts w:ascii="Arial MT" w:hAnsi="Arial MT"/>
          <w:color w:val="000000"/>
          <w:spacing w:val="-9"/>
          <w:highlight w:val="green"/>
        </w:rPr>
        <w:t xml:space="preserve"> </w:t>
      </w:r>
      <w:r>
        <w:rPr>
          <w:rFonts w:ascii="Arial MT" w:hAnsi="Arial MT"/>
          <w:color w:val="000000"/>
          <w:highlight w:val="green"/>
        </w:rPr>
        <w:t>devolución</w:t>
      </w:r>
      <w:r>
        <w:rPr>
          <w:rFonts w:ascii="Arial MT" w:hAnsi="Arial MT"/>
          <w:color w:val="000000"/>
          <w:spacing w:val="-8"/>
          <w:highlight w:val="green"/>
        </w:rPr>
        <w:t xml:space="preserve"> </w:t>
      </w:r>
      <w:r>
        <w:rPr>
          <w:rFonts w:ascii="Arial MT" w:hAnsi="Arial MT"/>
          <w:color w:val="000000"/>
          <w:highlight w:val="green"/>
        </w:rPr>
        <w:t>de</w:t>
      </w:r>
      <w:r>
        <w:rPr>
          <w:rFonts w:ascii="Arial MT" w:hAnsi="Arial MT"/>
          <w:color w:val="000000"/>
          <w:spacing w:val="-8"/>
          <w:highlight w:val="green"/>
        </w:rPr>
        <w:t xml:space="preserve"> </w:t>
      </w:r>
      <w:r>
        <w:rPr>
          <w:rFonts w:ascii="Arial MT" w:hAnsi="Arial MT"/>
          <w:color w:val="000000"/>
          <w:highlight w:val="green"/>
        </w:rPr>
        <w:t>créditos</w:t>
      </w:r>
      <w:r>
        <w:rPr>
          <w:rFonts w:ascii="Arial MT" w:hAnsi="Arial MT"/>
          <w:color w:val="000000"/>
          <w:spacing w:val="-9"/>
          <w:highlight w:val="green"/>
        </w:rPr>
        <w:t xml:space="preserve"> </w:t>
      </w:r>
      <w:r>
        <w:rPr>
          <w:rFonts w:ascii="Arial MT" w:hAnsi="Arial MT"/>
          <w:color w:val="000000"/>
          <w:highlight w:val="green"/>
        </w:rPr>
        <w:t>fiscales</w:t>
      </w:r>
      <w:r>
        <w:rPr>
          <w:rFonts w:ascii="Arial MT" w:hAnsi="Arial MT"/>
          <w:color w:val="000000"/>
          <w:spacing w:val="-4"/>
          <w:highlight w:val="green"/>
        </w:rPr>
        <w:t xml:space="preserve"> </w:t>
      </w:r>
      <w:r>
        <w:rPr>
          <w:rFonts w:ascii="Arial MT" w:hAnsi="Arial MT"/>
          <w:color w:val="000000"/>
          <w:highlight w:val="green"/>
        </w:rPr>
        <w:t>-</w:t>
      </w:r>
      <w:r>
        <w:rPr>
          <w:rFonts w:ascii="Arial MT" w:hAnsi="Arial MT"/>
          <w:color w:val="000000"/>
          <w:spacing w:val="-8"/>
          <w:highlight w:val="green"/>
        </w:rPr>
        <w:t xml:space="preserve"> </w:t>
      </w:r>
      <w:r>
        <w:rPr>
          <w:rFonts w:ascii="Arial MT" w:hAnsi="Arial MT"/>
          <w:color w:val="000000"/>
          <w:spacing w:val="-2"/>
          <w:highlight w:val="green"/>
        </w:rPr>
        <w:t>Cuestionado</w:t>
      </w:r>
    </w:p>
    <w:p w14:paraId="2DA4C287" w14:textId="77777777" w:rsidR="004532FA" w:rsidRDefault="004532FA">
      <w:pPr>
        <w:spacing w:before="8" w:after="1"/>
        <w:rPr>
          <w:sz w:val="15"/>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2"/>
        <w:gridCol w:w="996"/>
        <w:gridCol w:w="1442"/>
        <w:gridCol w:w="1839"/>
        <w:gridCol w:w="1241"/>
        <w:gridCol w:w="717"/>
        <w:gridCol w:w="899"/>
        <w:gridCol w:w="827"/>
        <w:gridCol w:w="3192"/>
      </w:tblGrid>
      <w:tr w:rsidR="004532FA" w14:paraId="65E935E7" w14:textId="77777777">
        <w:trPr>
          <w:trHeight w:val="546"/>
        </w:trPr>
        <w:tc>
          <w:tcPr>
            <w:tcW w:w="692" w:type="dxa"/>
            <w:shd w:val="clear" w:color="auto" w:fill="A8D08D"/>
          </w:tcPr>
          <w:p w14:paraId="24C77E1A" w14:textId="77777777" w:rsidR="004532FA" w:rsidRDefault="00754871">
            <w:pPr>
              <w:pStyle w:val="TableParagraph"/>
              <w:spacing w:before="181"/>
              <w:ind w:left="1" w:right="2"/>
              <w:jc w:val="center"/>
              <w:rPr>
                <w:sz w:val="16"/>
              </w:rPr>
            </w:pPr>
            <w:r>
              <w:rPr>
                <w:spacing w:val="-2"/>
                <w:sz w:val="16"/>
              </w:rPr>
              <w:t>Grupo</w:t>
            </w:r>
          </w:p>
        </w:tc>
        <w:tc>
          <w:tcPr>
            <w:tcW w:w="996" w:type="dxa"/>
            <w:shd w:val="clear" w:color="auto" w:fill="A8D08D"/>
          </w:tcPr>
          <w:p w14:paraId="143D62BF" w14:textId="77777777" w:rsidR="004532FA" w:rsidRDefault="00754871">
            <w:pPr>
              <w:pStyle w:val="TableParagraph"/>
              <w:spacing w:before="181"/>
              <w:ind w:left="75" w:right="76"/>
              <w:jc w:val="center"/>
              <w:rPr>
                <w:sz w:val="16"/>
              </w:rPr>
            </w:pPr>
            <w:r>
              <w:rPr>
                <w:spacing w:val="-5"/>
                <w:sz w:val="16"/>
              </w:rPr>
              <w:t>ID</w:t>
            </w:r>
          </w:p>
        </w:tc>
        <w:tc>
          <w:tcPr>
            <w:tcW w:w="1442" w:type="dxa"/>
            <w:shd w:val="clear" w:color="auto" w:fill="A8D08D"/>
          </w:tcPr>
          <w:p w14:paraId="1201EED0" w14:textId="77777777" w:rsidR="004532FA" w:rsidRDefault="00754871">
            <w:pPr>
              <w:pStyle w:val="TableParagraph"/>
              <w:spacing w:before="181"/>
              <w:ind w:left="9" w:right="9"/>
              <w:jc w:val="center"/>
              <w:rPr>
                <w:sz w:val="16"/>
              </w:rPr>
            </w:pPr>
            <w:r>
              <w:rPr>
                <w:spacing w:val="-2"/>
                <w:sz w:val="16"/>
              </w:rPr>
              <w:t>Campo</w:t>
            </w:r>
          </w:p>
        </w:tc>
        <w:tc>
          <w:tcPr>
            <w:tcW w:w="1839" w:type="dxa"/>
            <w:shd w:val="clear" w:color="auto" w:fill="A8D08D"/>
          </w:tcPr>
          <w:p w14:paraId="6F336898" w14:textId="77777777" w:rsidR="004532FA" w:rsidRDefault="00754871">
            <w:pPr>
              <w:pStyle w:val="TableParagraph"/>
              <w:spacing w:before="181"/>
              <w:ind w:left="497"/>
              <w:rPr>
                <w:sz w:val="16"/>
              </w:rPr>
            </w:pPr>
            <w:r>
              <w:rPr>
                <w:spacing w:val="-2"/>
                <w:sz w:val="16"/>
              </w:rPr>
              <w:t>Descripción</w:t>
            </w:r>
          </w:p>
        </w:tc>
        <w:tc>
          <w:tcPr>
            <w:tcW w:w="1241" w:type="dxa"/>
            <w:shd w:val="clear" w:color="auto" w:fill="A8D08D"/>
          </w:tcPr>
          <w:p w14:paraId="2240708E" w14:textId="77777777" w:rsidR="004532FA" w:rsidRDefault="00754871">
            <w:pPr>
              <w:pStyle w:val="TableParagraph"/>
              <w:spacing w:before="181"/>
              <w:jc w:val="center"/>
              <w:rPr>
                <w:sz w:val="16"/>
              </w:rPr>
            </w:pPr>
            <w:r>
              <w:rPr>
                <w:sz w:val="16"/>
              </w:rPr>
              <w:t>Nodo</w:t>
            </w:r>
            <w:r>
              <w:rPr>
                <w:spacing w:val="-3"/>
                <w:sz w:val="16"/>
              </w:rPr>
              <w:t xml:space="preserve"> </w:t>
            </w:r>
            <w:r>
              <w:rPr>
                <w:spacing w:val="-2"/>
                <w:sz w:val="16"/>
              </w:rPr>
              <w:t>Padre</w:t>
            </w:r>
          </w:p>
        </w:tc>
        <w:tc>
          <w:tcPr>
            <w:tcW w:w="717" w:type="dxa"/>
            <w:shd w:val="clear" w:color="auto" w:fill="A8D08D"/>
          </w:tcPr>
          <w:p w14:paraId="1D2AA944" w14:textId="77777777" w:rsidR="004532FA" w:rsidRDefault="00754871">
            <w:pPr>
              <w:pStyle w:val="TableParagraph"/>
              <w:spacing w:before="89"/>
              <w:ind w:left="184" w:firstLine="12"/>
              <w:rPr>
                <w:sz w:val="16"/>
              </w:rPr>
            </w:pPr>
            <w:r>
              <w:rPr>
                <w:spacing w:val="-4"/>
                <w:sz w:val="16"/>
              </w:rPr>
              <w:t>Tipo Dato</w:t>
            </w:r>
          </w:p>
        </w:tc>
        <w:tc>
          <w:tcPr>
            <w:tcW w:w="899" w:type="dxa"/>
            <w:shd w:val="clear" w:color="auto" w:fill="A8D08D"/>
          </w:tcPr>
          <w:p w14:paraId="08AC5998" w14:textId="77777777" w:rsidR="004532FA" w:rsidRDefault="00754871">
            <w:pPr>
              <w:pStyle w:val="TableParagraph"/>
              <w:spacing w:before="181"/>
              <w:ind w:left="51" w:right="53"/>
              <w:jc w:val="center"/>
              <w:rPr>
                <w:sz w:val="16"/>
              </w:rPr>
            </w:pPr>
            <w:r>
              <w:rPr>
                <w:spacing w:val="-2"/>
                <w:sz w:val="16"/>
              </w:rPr>
              <w:t>Longitud</w:t>
            </w:r>
          </w:p>
        </w:tc>
        <w:tc>
          <w:tcPr>
            <w:tcW w:w="827" w:type="dxa"/>
            <w:shd w:val="clear" w:color="auto" w:fill="A8D08D"/>
          </w:tcPr>
          <w:p w14:paraId="56F5BF0F" w14:textId="77777777" w:rsidR="004532FA" w:rsidRDefault="00754871">
            <w:pPr>
              <w:pStyle w:val="TableParagraph"/>
              <w:spacing w:before="89"/>
              <w:ind w:left="306" w:right="115" w:hanging="188"/>
              <w:rPr>
                <w:sz w:val="16"/>
              </w:rPr>
            </w:pPr>
            <w:r>
              <w:rPr>
                <w:spacing w:val="-2"/>
                <w:sz w:val="16"/>
              </w:rPr>
              <w:t xml:space="preserve">Ocurren </w:t>
            </w:r>
            <w:r>
              <w:rPr>
                <w:spacing w:val="-4"/>
                <w:sz w:val="16"/>
              </w:rPr>
              <w:t>cia</w:t>
            </w:r>
          </w:p>
        </w:tc>
        <w:tc>
          <w:tcPr>
            <w:tcW w:w="3192" w:type="dxa"/>
            <w:shd w:val="clear" w:color="auto" w:fill="A8D08D"/>
          </w:tcPr>
          <w:p w14:paraId="2CAF8E0C" w14:textId="77777777" w:rsidR="004532FA" w:rsidRDefault="00754871">
            <w:pPr>
              <w:pStyle w:val="TableParagraph"/>
              <w:spacing w:before="181"/>
              <w:ind w:left="1059"/>
              <w:rPr>
                <w:sz w:val="16"/>
              </w:rPr>
            </w:pPr>
            <w:r>
              <w:rPr>
                <w:spacing w:val="-2"/>
                <w:sz w:val="16"/>
              </w:rPr>
              <w:t>Observaciones</w:t>
            </w:r>
          </w:p>
        </w:tc>
      </w:tr>
      <w:tr w:rsidR="004532FA" w14:paraId="779668D6" w14:textId="77777777">
        <w:trPr>
          <w:trHeight w:val="736"/>
        </w:trPr>
        <w:tc>
          <w:tcPr>
            <w:tcW w:w="692" w:type="dxa"/>
            <w:shd w:val="clear" w:color="auto" w:fill="D9D9D9"/>
          </w:tcPr>
          <w:p w14:paraId="3EC5CD10" w14:textId="77777777" w:rsidR="004532FA" w:rsidRDefault="004532FA">
            <w:pPr>
              <w:pStyle w:val="TableParagraph"/>
              <w:spacing w:before="6"/>
              <w:rPr>
                <w:sz w:val="16"/>
              </w:rPr>
            </w:pPr>
          </w:p>
          <w:p w14:paraId="4558B91A" w14:textId="77777777" w:rsidR="004532FA" w:rsidRDefault="00754871">
            <w:pPr>
              <w:pStyle w:val="TableParagraph"/>
              <w:ind w:left="1" w:right="2"/>
              <w:jc w:val="center"/>
              <w:rPr>
                <w:sz w:val="16"/>
              </w:rPr>
            </w:pPr>
            <w:r>
              <w:rPr>
                <w:spacing w:val="-5"/>
                <w:sz w:val="16"/>
              </w:rPr>
              <w:t>GEA</w:t>
            </w:r>
          </w:p>
        </w:tc>
        <w:tc>
          <w:tcPr>
            <w:tcW w:w="996" w:type="dxa"/>
            <w:shd w:val="clear" w:color="auto" w:fill="D9D9D9"/>
          </w:tcPr>
          <w:p w14:paraId="77C1EF90" w14:textId="77777777" w:rsidR="004532FA" w:rsidRDefault="004532FA">
            <w:pPr>
              <w:pStyle w:val="TableParagraph"/>
              <w:spacing w:before="92"/>
              <w:rPr>
                <w:sz w:val="16"/>
              </w:rPr>
            </w:pPr>
          </w:p>
          <w:p w14:paraId="66104E56" w14:textId="77777777" w:rsidR="004532FA" w:rsidRDefault="00754871">
            <w:pPr>
              <w:pStyle w:val="TableParagraph"/>
              <w:spacing w:before="1"/>
              <w:ind w:left="75" w:right="75"/>
              <w:jc w:val="center"/>
              <w:rPr>
                <w:sz w:val="16"/>
              </w:rPr>
            </w:pPr>
            <w:r>
              <w:rPr>
                <w:spacing w:val="-2"/>
                <w:sz w:val="16"/>
              </w:rPr>
              <w:t>GEDF001</w:t>
            </w:r>
          </w:p>
        </w:tc>
        <w:tc>
          <w:tcPr>
            <w:tcW w:w="1442" w:type="dxa"/>
            <w:shd w:val="clear" w:color="auto" w:fill="D9D9D9"/>
          </w:tcPr>
          <w:p w14:paraId="1A9A3028" w14:textId="77777777" w:rsidR="004532FA" w:rsidRDefault="004532FA">
            <w:pPr>
              <w:pStyle w:val="TableParagraph"/>
              <w:spacing w:before="1"/>
              <w:rPr>
                <w:sz w:val="16"/>
              </w:rPr>
            </w:pPr>
          </w:p>
          <w:p w14:paraId="28362C20" w14:textId="77777777" w:rsidR="004532FA" w:rsidRDefault="00754871">
            <w:pPr>
              <w:pStyle w:val="TableParagraph"/>
              <w:ind w:left="671" w:right="99" w:hanging="548"/>
              <w:rPr>
                <w:sz w:val="16"/>
              </w:rPr>
            </w:pPr>
            <w:r>
              <w:rPr>
                <w:spacing w:val="-2"/>
                <w:sz w:val="16"/>
              </w:rPr>
              <w:t xml:space="preserve">rGeDevCCFFCu </w:t>
            </w:r>
            <w:r>
              <w:rPr>
                <w:spacing w:val="-10"/>
                <w:sz w:val="16"/>
              </w:rPr>
              <w:t>e</w:t>
            </w:r>
          </w:p>
        </w:tc>
        <w:tc>
          <w:tcPr>
            <w:tcW w:w="1839" w:type="dxa"/>
            <w:shd w:val="clear" w:color="auto" w:fill="D9D9D9"/>
          </w:tcPr>
          <w:p w14:paraId="414786F1" w14:textId="77777777" w:rsidR="004532FA" w:rsidRDefault="00754871">
            <w:pPr>
              <w:pStyle w:val="TableParagraph"/>
              <w:spacing w:before="1"/>
              <w:ind w:left="98" w:right="31"/>
              <w:rPr>
                <w:sz w:val="16"/>
              </w:rPr>
            </w:pPr>
            <w:r>
              <w:rPr>
                <w:sz w:val="16"/>
              </w:rPr>
              <w:t>Raíz Gestión de Eventos</w:t>
            </w:r>
            <w:r>
              <w:rPr>
                <w:spacing w:val="-12"/>
                <w:sz w:val="16"/>
              </w:rPr>
              <w:t xml:space="preserve"> </w:t>
            </w:r>
            <w:r>
              <w:rPr>
                <w:sz w:val="16"/>
              </w:rPr>
              <w:t>de</w:t>
            </w:r>
            <w:r>
              <w:rPr>
                <w:spacing w:val="-11"/>
                <w:sz w:val="16"/>
              </w:rPr>
              <w:t xml:space="preserve"> </w:t>
            </w:r>
            <w:r>
              <w:rPr>
                <w:sz w:val="16"/>
              </w:rPr>
              <w:t>devolución de créditos fiscales -</w:t>
            </w:r>
          </w:p>
          <w:p w14:paraId="701091AE" w14:textId="77777777" w:rsidR="004532FA" w:rsidRDefault="00754871">
            <w:pPr>
              <w:pStyle w:val="TableParagraph"/>
              <w:spacing w:line="163" w:lineRule="exact"/>
              <w:ind w:left="98"/>
              <w:rPr>
                <w:sz w:val="16"/>
              </w:rPr>
            </w:pPr>
            <w:r>
              <w:rPr>
                <w:spacing w:val="-2"/>
                <w:sz w:val="16"/>
              </w:rPr>
              <w:t>Cuestionado</w:t>
            </w:r>
          </w:p>
        </w:tc>
        <w:tc>
          <w:tcPr>
            <w:tcW w:w="1241" w:type="dxa"/>
            <w:shd w:val="clear" w:color="auto" w:fill="D9D9D9"/>
          </w:tcPr>
          <w:p w14:paraId="46B1C103" w14:textId="77777777" w:rsidR="004532FA" w:rsidRDefault="004532FA">
            <w:pPr>
              <w:pStyle w:val="TableParagraph"/>
              <w:spacing w:before="92"/>
              <w:rPr>
                <w:sz w:val="16"/>
              </w:rPr>
            </w:pPr>
          </w:p>
          <w:p w14:paraId="2C467339" w14:textId="77777777" w:rsidR="004532FA" w:rsidRDefault="00754871">
            <w:pPr>
              <w:pStyle w:val="TableParagraph"/>
              <w:spacing w:before="1"/>
              <w:jc w:val="center"/>
              <w:rPr>
                <w:sz w:val="16"/>
              </w:rPr>
            </w:pPr>
            <w:r>
              <w:rPr>
                <w:color w:val="000009"/>
                <w:spacing w:val="-2"/>
                <w:sz w:val="16"/>
              </w:rPr>
              <w:t>GDE007</w:t>
            </w:r>
          </w:p>
        </w:tc>
        <w:tc>
          <w:tcPr>
            <w:tcW w:w="717" w:type="dxa"/>
            <w:shd w:val="clear" w:color="auto" w:fill="D9D9D9"/>
          </w:tcPr>
          <w:p w14:paraId="25BF1119" w14:textId="77777777" w:rsidR="004532FA" w:rsidRDefault="004532FA">
            <w:pPr>
              <w:pStyle w:val="TableParagraph"/>
              <w:spacing w:before="92"/>
              <w:rPr>
                <w:sz w:val="16"/>
              </w:rPr>
            </w:pPr>
          </w:p>
          <w:p w14:paraId="2DFFB92F" w14:textId="77777777" w:rsidR="004532FA" w:rsidRDefault="00754871">
            <w:pPr>
              <w:pStyle w:val="TableParagraph"/>
              <w:spacing w:before="1"/>
              <w:ind w:left="2" w:right="2"/>
              <w:jc w:val="center"/>
              <w:rPr>
                <w:sz w:val="16"/>
              </w:rPr>
            </w:pPr>
            <w:r>
              <w:rPr>
                <w:spacing w:val="-10"/>
                <w:sz w:val="16"/>
              </w:rPr>
              <w:t>-</w:t>
            </w:r>
          </w:p>
        </w:tc>
        <w:tc>
          <w:tcPr>
            <w:tcW w:w="899" w:type="dxa"/>
            <w:shd w:val="clear" w:color="auto" w:fill="D9D9D9"/>
          </w:tcPr>
          <w:p w14:paraId="46701664" w14:textId="77777777" w:rsidR="004532FA" w:rsidRDefault="004532FA">
            <w:pPr>
              <w:pStyle w:val="TableParagraph"/>
              <w:spacing w:before="92"/>
              <w:rPr>
                <w:sz w:val="16"/>
              </w:rPr>
            </w:pPr>
          </w:p>
          <w:p w14:paraId="5517DDC2" w14:textId="77777777" w:rsidR="004532FA" w:rsidRDefault="00754871">
            <w:pPr>
              <w:pStyle w:val="TableParagraph"/>
              <w:spacing w:before="1"/>
              <w:ind w:left="52" w:right="53"/>
              <w:jc w:val="center"/>
              <w:rPr>
                <w:sz w:val="16"/>
              </w:rPr>
            </w:pPr>
            <w:r>
              <w:rPr>
                <w:spacing w:val="-10"/>
                <w:sz w:val="16"/>
              </w:rPr>
              <w:t>-</w:t>
            </w:r>
          </w:p>
        </w:tc>
        <w:tc>
          <w:tcPr>
            <w:tcW w:w="827" w:type="dxa"/>
            <w:shd w:val="clear" w:color="auto" w:fill="D9D9D9"/>
          </w:tcPr>
          <w:p w14:paraId="0FA336BE" w14:textId="77777777" w:rsidR="004532FA" w:rsidRDefault="004532FA">
            <w:pPr>
              <w:pStyle w:val="TableParagraph"/>
              <w:spacing w:before="92"/>
              <w:rPr>
                <w:sz w:val="16"/>
              </w:rPr>
            </w:pPr>
          </w:p>
          <w:p w14:paraId="0377D3A5" w14:textId="77777777" w:rsidR="004532FA" w:rsidRDefault="00754871">
            <w:pPr>
              <w:pStyle w:val="TableParagraph"/>
              <w:spacing w:before="1"/>
              <w:ind w:left="2" w:right="3"/>
              <w:jc w:val="center"/>
              <w:rPr>
                <w:sz w:val="16"/>
              </w:rPr>
            </w:pPr>
            <w:r>
              <w:rPr>
                <w:spacing w:val="-10"/>
                <w:sz w:val="16"/>
              </w:rPr>
              <w:t>-</w:t>
            </w:r>
          </w:p>
        </w:tc>
        <w:tc>
          <w:tcPr>
            <w:tcW w:w="3192" w:type="dxa"/>
            <w:shd w:val="clear" w:color="auto" w:fill="D9D9D9"/>
          </w:tcPr>
          <w:p w14:paraId="26FF1265" w14:textId="77777777" w:rsidR="004532FA" w:rsidRDefault="004532FA">
            <w:pPr>
              <w:pStyle w:val="TableParagraph"/>
              <w:spacing w:before="92"/>
              <w:rPr>
                <w:sz w:val="16"/>
              </w:rPr>
            </w:pPr>
          </w:p>
          <w:p w14:paraId="22718209" w14:textId="77777777" w:rsidR="004532FA" w:rsidRDefault="00754871">
            <w:pPr>
              <w:pStyle w:val="TableParagraph"/>
              <w:spacing w:before="1"/>
              <w:ind w:left="98"/>
              <w:rPr>
                <w:sz w:val="16"/>
              </w:rPr>
            </w:pPr>
            <w:r>
              <w:rPr>
                <w:sz w:val="16"/>
              </w:rPr>
              <w:t>Elemento</w:t>
            </w:r>
            <w:r>
              <w:rPr>
                <w:spacing w:val="-9"/>
                <w:sz w:val="16"/>
              </w:rPr>
              <w:t xml:space="preserve"> </w:t>
            </w:r>
            <w:r>
              <w:rPr>
                <w:spacing w:val="-4"/>
                <w:sz w:val="16"/>
              </w:rPr>
              <w:t>raíz</w:t>
            </w:r>
          </w:p>
        </w:tc>
      </w:tr>
      <w:tr w:rsidR="004532FA" w14:paraId="5D75B3EB" w14:textId="77777777">
        <w:trPr>
          <w:trHeight w:val="503"/>
        </w:trPr>
        <w:tc>
          <w:tcPr>
            <w:tcW w:w="692" w:type="dxa"/>
          </w:tcPr>
          <w:p w14:paraId="6040C437" w14:textId="77777777" w:rsidR="004532FA" w:rsidRDefault="00754871">
            <w:pPr>
              <w:pStyle w:val="TableParagraph"/>
              <w:spacing w:before="162"/>
              <w:ind w:left="1" w:right="2"/>
              <w:jc w:val="center"/>
              <w:rPr>
                <w:sz w:val="16"/>
              </w:rPr>
            </w:pPr>
            <w:r>
              <w:rPr>
                <w:spacing w:val="-5"/>
                <w:sz w:val="16"/>
              </w:rPr>
              <w:t>GEA</w:t>
            </w:r>
          </w:p>
        </w:tc>
        <w:tc>
          <w:tcPr>
            <w:tcW w:w="996" w:type="dxa"/>
          </w:tcPr>
          <w:p w14:paraId="2FB4502B" w14:textId="77777777" w:rsidR="004532FA" w:rsidRDefault="00754871">
            <w:pPr>
              <w:pStyle w:val="TableParagraph"/>
              <w:spacing w:before="162"/>
              <w:ind w:left="75" w:right="75"/>
              <w:jc w:val="center"/>
              <w:rPr>
                <w:sz w:val="16"/>
              </w:rPr>
            </w:pPr>
            <w:r>
              <w:rPr>
                <w:spacing w:val="-2"/>
                <w:sz w:val="16"/>
              </w:rPr>
              <w:t>GEDF002</w:t>
            </w:r>
          </w:p>
        </w:tc>
        <w:tc>
          <w:tcPr>
            <w:tcW w:w="1442" w:type="dxa"/>
          </w:tcPr>
          <w:p w14:paraId="33744176" w14:textId="77777777" w:rsidR="004532FA" w:rsidRDefault="00754871">
            <w:pPr>
              <w:pStyle w:val="TableParagraph"/>
              <w:spacing w:before="162"/>
              <w:ind w:left="9" w:right="10"/>
              <w:jc w:val="center"/>
              <w:rPr>
                <w:sz w:val="16"/>
              </w:rPr>
            </w:pPr>
            <w:r>
              <w:rPr>
                <w:spacing w:val="-5"/>
                <w:sz w:val="16"/>
              </w:rPr>
              <w:t>Id</w:t>
            </w:r>
          </w:p>
        </w:tc>
        <w:tc>
          <w:tcPr>
            <w:tcW w:w="1839" w:type="dxa"/>
          </w:tcPr>
          <w:p w14:paraId="0E001C6B" w14:textId="77777777" w:rsidR="004532FA" w:rsidRDefault="00754871">
            <w:pPr>
              <w:pStyle w:val="TableParagraph"/>
              <w:spacing w:before="162"/>
              <w:ind w:left="98"/>
              <w:rPr>
                <w:sz w:val="16"/>
              </w:rPr>
            </w:pPr>
            <w:r>
              <w:rPr>
                <w:sz w:val="16"/>
              </w:rPr>
              <w:t>CDC</w:t>
            </w:r>
            <w:r>
              <w:rPr>
                <w:spacing w:val="-4"/>
                <w:sz w:val="16"/>
              </w:rPr>
              <w:t xml:space="preserve"> </w:t>
            </w:r>
            <w:r>
              <w:rPr>
                <w:sz w:val="16"/>
              </w:rPr>
              <w:t>del</w:t>
            </w:r>
            <w:r>
              <w:rPr>
                <w:spacing w:val="-1"/>
                <w:sz w:val="16"/>
              </w:rPr>
              <w:t xml:space="preserve"> </w:t>
            </w:r>
            <w:r>
              <w:rPr>
                <w:spacing w:val="-2"/>
                <w:sz w:val="16"/>
              </w:rPr>
              <w:t>DE/DTE</w:t>
            </w:r>
          </w:p>
        </w:tc>
        <w:tc>
          <w:tcPr>
            <w:tcW w:w="1241" w:type="dxa"/>
          </w:tcPr>
          <w:p w14:paraId="354EF277" w14:textId="77777777" w:rsidR="004532FA" w:rsidRDefault="00754871">
            <w:pPr>
              <w:pStyle w:val="TableParagraph"/>
              <w:spacing w:before="73"/>
              <w:jc w:val="center"/>
              <w:rPr>
                <w:sz w:val="16"/>
              </w:rPr>
            </w:pPr>
            <w:r>
              <w:rPr>
                <w:spacing w:val="-2"/>
                <w:sz w:val="16"/>
              </w:rPr>
              <w:t>GEDF001</w:t>
            </w:r>
          </w:p>
        </w:tc>
        <w:tc>
          <w:tcPr>
            <w:tcW w:w="717" w:type="dxa"/>
          </w:tcPr>
          <w:p w14:paraId="30B87E8C" w14:textId="77777777" w:rsidR="004532FA" w:rsidRDefault="00754871">
            <w:pPr>
              <w:pStyle w:val="TableParagraph"/>
              <w:spacing w:before="162"/>
              <w:ind w:left="2" w:right="2"/>
              <w:jc w:val="center"/>
              <w:rPr>
                <w:sz w:val="16"/>
              </w:rPr>
            </w:pPr>
            <w:r>
              <w:rPr>
                <w:spacing w:val="-10"/>
                <w:sz w:val="16"/>
              </w:rPr>
              <w:t>A</w:t>
            </w:r>
          </w:p>
        </w:tc>
        <w:tc>
          <w:tcPr>
            <w:tcW w:w="899" w:type="dxa"/>
          </w:tcPr>
          <w:p w14:paraId="30DB86FE" w14:textId="77777777" w:rsidR="004532FA" w:rsidRDefault="00754871">
            <w:pPr>
              <w:pStyle w:val="TableParagraph"/>
              <w:spacing w:before="162"/>
              <w:ind w:left="51" w:right="53"/>
              <w:jc w:val="center"/>
              <w:rPr>
                <w:sz w:val="16"/>
              </w:rPr>
            </w:pPr>
            <w:r>
              <w:rPr>
                <w:spacing w:val="-5"/>
                <w:sz w:val="16"/>
              </w:rPr>
              <w:t>44</w:t>
            </w:r>
          </w:p>
        </w:tc>
        <w:tc>
          <w:tcPr>
            <w:tcW w:w="827" w:type="dxa"/>
          </w:tcPr>
          <w:p w14:paraId="70D698B6" w14:textId="77777777" w:rsidR="004532FA" w:rsidRDefault="00754871">
            <w:pPr>
              <w:pStyle w:val="TableParagraph"/>
              <w:spacing w:before="162"/>
              <w:ind w:left="2" w:right="3"/>
              <w:jc w:val="center"/>
              <w:rPr>
                <w:sz w:val="16"/>
              </w:rPr>
            </w:pPr>
            <w:r>
              <w:rPr>
                <w:spacing w:val="-2"/>
                <w:sz w:val="16"/>
              </w:rPr>
              <w:t>1-</w:t>
            </w:r>
            <w:r>
              <w:rPr>
                <w:spacing w:val="-10"/>
                <w:sz w:val="16"/>
              </w:rPr>
              <w:t>1</w:t>
            </w:r>
          </w:p>
        </w:tc>
        <w:tc>
          <w:tcPr>
            <w:tcW w:w="3192" w:type="dxa"/>
          </w:tcPr>
          <w:p w14:paraId="73AD612B" w14:textId="77777777" w:rsidR="004532FA" w:rsidRDefault="00754871">
            <w:pPr>
              <w:pStyle w:val="TableParagraph"/>
              <w:spacing w:before="162"/>
              <w:ind w:left="98"/>
              <w:rPr>
                <w:sz w:val="16"/>
              </w:rPr>
            </w:pPr>
            <w:r>
              <w:rPr>
                <w:sz w:val="16"/>
              </w:rPr>
              <w:t>Corresponde</w:t>
            </w:r>
            <w:r>
              <w:rPr>
                <w:spacing w:val="-4"/>
                <w:sz w:val="16"/>
              </w:rPr>
              <w:t xml:space="preserve"> </w:t>
            </w:r>
            <w:r>
              <w:rPr>
                <w:sz w:val="16"/>
              </w:rPr>
              <w:t>al</w:t>
            </w:r>
            <w:r>
              <w:rPr>
                <w:spacing w:val="-3"/>
                <w:sz w:val="16"/>
              </w:rPr>
              <w:t xml:space="preserve"> </w:t>
            </w:r>
            <w:r>
              <w:rPr>
                <w:sz w:val="16"/>
              </w:rPr>
              <w:t>CDC</w:t>
            </w:r>
            <w:r>
              <w:rPr>
                <w:spacing w:val="-1"/>
                <w:sz w:val="16"/>
              </w:rPr>
              <w:t xml:space="preserve"> </w:t>
            </w:r>
            <w:r>
              <w:rPr>
                <w:sz w:val="16"/>
              </w:rPr>
              <w:t>del</w:t>
            </w:r>
            <w:r>
              <w:rPr>
                <w:spacing w:val="-3"/>
                <w:sz w:val="16"/>
              </w:rPr>
              <w:t xml:space="preserve"> </w:t>
            </w:r>
            <w:r>
              <w:rPr>
                <w:sz w:val="16"/>
              </w:rPr>
              <w:t>DTE</w:t>
            </w:r>
            <w:r>
              <w:rPr>
                <w:spacing w:val="-2"/>
                <w:sz w:val="16"/>
              </w:rPr>
              <w:t xml:space="preserve"> asociado</w:t>
            </w:r>
          </w:p>
        </w:tc>
      </w:tr>
      <w:tr w:rsidR="004532FA" w14:paraId="15088960" w14:textId="77777777">
        <w:trPr>
          <w:trHeight w:val="503"/>
        </w:trPr>
        <w:tc>
          <w:tcPr>
            <w:tcW w:w="692" w:type="dxa"/>
          </w:tcPr>
          <w:p w14:paraId="07841D9C" w14:textId="77777777" w:rsidR="004532FA" w:rsidRDefault="00754871">
            <w:pPr>
              <w:pStyle w:val="TableParagraph"/>
              <w:spacing w:before="161"/>
              <w:ind w:left="1" w:right="2"/>
              <w:jc w:val="center"/>
              <w:rPr>
                <w:sz w:val="16"/>
              </w:rPr>
            </w:pPr>
            <w:r>
              <w:rPr>
                <w:spacing w:val="-5"/>
                <w:sz w:val="16"/>
              </w:rPr>
              <w:t>GEA</w:t>
            </w:r>
          </w:p>
        </w:tc>
        <w:tc>
          <w:tcPr>
            <w:tcW w:w="996" w:type="dxa"/>
          </w:tcPr>
          <w:p w14:paraId="727097FA" w14:textId="77777777" w:rsidR="004532FA" w:rsidRDefault="00754871">
            <w:pPr>
              <w:pStyle w:val="TableParagraph"/>
              <w:spacing w:before="161"/>
              <w:ind w:left="75" w:right="75"/>
              <w:jc w:val="center"/>
              <w:rPr>
                <w:sz w:val="16"/>
              </w:rPr>
            </w:pPr>
            <w:r>
              <w:rPr>
                <w:spacing w:val="-2"/>
                <w:sz w:val="16"/>
              </w:rPr>
              <w:t>GEDF003</w:t>
            </w:r>
          </w:p>
        </w:tc>
        <w:tc>
          <w:tcPr>
            <w:tcW w:w="1442" w:type="dxa"/>
          </w:tcPr>
          <w:p w14:paraId="64833566" w14:textId="77777777" w:rsidR="004532FA" w:rsidRDefault="00754871">
            <w:pPr>
              <w:pStyle w:val="TableParagraph"/>
              <w:spacing w:before="161"/>
              <w:ind w:left="9" w:right="8"/>
              <w:jc w:val="center"/>
              <w:rPr>
                <w:sz w:val="16"/>
              </w:rPr>
            </w:pPr>
            <w:r>
              <w:rPr>
                <w:spacing w:val="-2"/>
                <w:sz w:val="16"/>
              </w:rPr>
              <w:t>dNumDevSol</w:t>
            </w:r>
          </w:p>
        </w:tc>
        <w:tc>
          <w:tcPr>
            <w:tcW w:w="1839" w:type="dxa"/>
          </w:tcPr>
          <w:p w14:paraId="18A47355" w14:textId="77777777" w:rsidR="004532FA" w:rsidRDefault="00754871">
            <w:pPr>
              <w:pStyle w:val="TableParagraph"/>
              <w:spacing w:before="161"/>
              <w:ind w:left="98"/>
              <w:rPr>
                <w:sz w:val="16"/>
              </w:rPr>
            </w:pPr>
            <w:r>
              <w:rPr>
                <w:sz w:val="16"/>
              </w:rPr>
              <w:t>Número</w:t>
            </w:r>
            <w:r>
              <w:rPr>
                <w:spacing w:val="-5"/>
                <w:sz w:val="16"/>
              </w:rPr>
              <w:t xml:space="preserve"> DIR</w:t>
            </w:r>
          </w:p>
        </w:tc>
        <w:tc>
          <w:tcPr>
            <w:tcW w:w="1241" w:type="dxa"/>
          </w:tcPr>
          <w:p w14:paraId="77E93F38" w14:textId="77777777" w:rsidR="004532FA" w:rsidRDefault="00754871">
            <w:pPr>
              <w:pStyle w:val="TableParagraph"/>
              <w:spacing w:before="75"/>
              <w:jc w:val="center"/>
              <w:rPr>
                <w:sz w:val="16"/>
              </w:rPr>
            </w:pPr>
            <w:r>
              <w:rPr>
                <w:spacing w:val="-2"/>
                <w:sz w:val="16"/>
              </w:rPr>
              <w:t>GEDF001</w:t>
            </w:r>
          </w:p>
        </w:tc>
        <w:tc>
          <w:tcPr>
            <w:tcW w:w="717" w:type="dxa"/>
          </w:tcPr>
          <w:p w14:paraId="4A2B4227" w14:textId="77777777" w:rsidR="004532FA" w:rsidRDefault="00754871">
            <w:pPr>
              <w:pStyle w:val="TableParagraph"/>
              <w:spacing w:before="161"/>
              <w:ind w:left="2" w:right="2"/>
              <w:jc w:val="center"/>
              <w:rPr>
                <w:sz w:val="16"/>
              </w:rPr>
            </w:pPr>
            <w:r>
              <w:rPr>
                <w:spacing w:val="-10"/>
                <w:sz w:val="16"/>
              </w:rPr>
              <w:t>A</w:t>
            </w:r>
          </w:p>
        </w:tc>
        <w:tc>
          <w:tcPr>
            <w:tcW w:w="899" w:type="dxa"/>
          </w:tcPr>
          <w:p w14:paraId="7895A0EA" w14:textId="77777777" w:rsidR="004532FA" w:rsidRDefault="00754871">
            <w:pPr>
              <w:pStyle w:val="TableParagraph"/>
              <w:spacing w:before="161"/>
              <w:ind w:left="51" w:right="53"/>
              <w:jc w:val="center"/>
              <w:rPr>
                <w:sz w:val="16"/>
              </w:rPr>
            </w:pPr>
            <w:r>
              <w:rPr>
                <w:spacing w:val="-5"/>
                <w:sz w:val="16"/>
              </w:rPr>
              <w:t>10</w:t>
            </w:r>
          </w:p>
        </w:tc>
        <w:tc>
          <w:tcPr>
            <w:tcW w:w="827" w:type="dxa"/>
          </w:tcPr>
          <w:p w14:paraId="1F4B2D8A" w14:textId="77777777" w:rsidR="004532FA" w:rsidRDefault="00754871">
            <w:pPr>
              <w:pStyle w:val="TableParagraph"/>
              <w:spacing w:before="161"/>
              <w:ind w:left="2" w:right="3"/>
              <w:jc w:val="center"/>
              <w:rPr>
                <w:sz w:val="16"/>
              </w:rPr>
            </w:pPr>
            <w:r>
              <w:rPr>
                <w:spacing w:val="-2"/>
                <w:sz w:val="16"/>
              </w:rPr>
              <w:t>1-</w:t>
            </w:r>
            <w:r>
              <w:rPr>
                <w:spacing w:val="-10"/>
                <w:sz w:val="16"/>
              </w:rPr>
              <w:t>1</w:t>
            </w:r>
          </w:p>
        </w:tc>
        <w:tc>
          <w:tcPr>
            <w:tcW w:w="3192" w:type="dxa"/>
          </w:tcPr>
          <w:p w14:paraId="221EDCC7" w14:textId="77777777" w:rsidR="004532FA" w:rsidRDefault="00754871">
            <w:pPr>
              <w:pStyle w:val="TableParagraph"/>
              <w:spacing w:before="68"/>
              <w:ind w:left="98"/>
              <w:rPr>
                <w:sz w:val="16"/>
              </w:rPr>
            </w:pPr>
            <w:r>
              <w:rPr>
                <w:sz w:val="16"/>
              </w:rPr>
              <w:t>Corresponde</w:t>
            </w:r>
            <w:r>
              <w:rPr>
                <w:spacing w:val="-7"/>
                <w:sz w:val="16"/>
              </w:rPr>
              <w:t xml:space="preserve"> </w:t>
            </w:r>
            <w:r>
              <w:rPr>
                <w:sz w:val="16"/>
              </w:rPr>
              <w:t>al</w:t>
            </w:r>
            <w:r>
              <w:rPr>
                <w:spacing w:val="-6"/>
                <w:sz w:val="16"/>
              </w:rPr>
              <w:t xml:space="preserve"> </w:t>
            </w:r>
            <w:r>
              <w:rPr>
                <w:sz w:val="16"/>
              </w:rPr>
              <w:t>número</w:t>
            </w:r>
            <w:r>
              <w:rPr>
                <w:spacing w:val="-7"/>
                <w:sz w:val="16"/>
              </w:rPr>
              <w:t xml:space="preserve"> </w:t>
            </w:r>
            <w:r>
              <w:rPr>
                <w:sz w:val="16"/>
              </w:rPr>
              <w:t>de</w:t>
            </w:r>
            <w:r>
              <w:rPr>
                <w:spacing w:val="-8"/>
                <w:sz w:val="16"/>
              </w:rPr>
              <w:t xml:space="preserve"> </w:t>
            </w:r>
            <w:r>
              <w:rPr>
                <w:sz w:val="16"/>
              </w:rPr>
              <w:t>solicitud</w:t>
            </w:r>
            <w:r>
              <w:rPr>
                <w:spacing w:val="-7"/>
                <w:sz w:val="16"/>
              </w:rPr>
              <w:t xml:space="preserve"> </w:t>
            </w:r>
            <w:r>
              <w:rPr>
                <w:sz w:val="16"/>
              </w:rPr>
              <w:t>de</w:t>
            </w:r>
            <w:r>
              <w:rPr>
                <w:spacing w:val="-7"/>
                <w:sz w:val="16"/>
              </w:rPr>
              <w:t xml:space="preserve"> </w:t>
            </w:r>
            <w:r>
              <w:rPr>
                <w:sz w:val="16"/>
              </w:rPr>
              <w:t xml:space="preserve">la </w:t>
            </w:r>
            <w:r>
              <w:rPr>
                <w:spacing w:val="-4"/>
                <w:sz w:val="16"/>
              </w:rPr>
              <w:t>DIR</w:t>
            </w:r>
          </w:p>
        </w:tc>
      </w:tr>
      <w:tr w:rsidR="004532FA" w14:paraId="72EA7432" w14:textId="77777777">
        <w:trPr>
          <w:trHeight w:val="506"/>
        </w:trPr>
        <w:tc>
          <w:tcPr>
            <w:tcW w:w="692" w:type="dxa"/>
          </w:tcPr>
          <w:p w14:paraId="038ADB81" w14:textId="77777777" w:rsidR="004532FA" w:rsidRDefault="00754871">
            <w:pPr>
              <w:pStyle w:val="TableParagraph"/>
              <w:spacing w:before="161"/>
              <w:ind w:left="1" w:right="2"/>
              <w:jc w:val="center"/>
              <w:rPr>
                <w:sz w:val="16"/>
              </w:rPr>
            </w:pPr>
            <w:r>
              <w:rPr>
                <w:spacing w:val="-5"/>
                <w:sz w:val="16"/>
              </w:rPr>
              <w:t>GEA</w:t>
            </w:r>
          </w:p>
        </w:tc>
        <w:tc>
          <w:tcPr>
            <w:tcW w:w="996" w:type="dxa"/>
          </w:tcPr>
          <w:p w14:paraId="01139D1D" w14:textId="77777777" w:rsidR="004532FA" w:rsidRDefault="00754871">
            <w:pPr>
              <w:pStyle w:val="TableParagraph"/>
              <w:spacing w:before="161"/>
              <w:ind w:left="75" w:right="75"/>
              <w:jc w:val="center"/>
              <w:rPr>
                <w:sz w:val="16"/>
              </w:rPr>
            </w:pPr>
            <w:r>
              <w:rPr>
                <w:spacing w:val="-2"/>
                <w:sz w:val="16"/>
              </w:rPr>
              <w:t>GEDF004</w:t>
            </w:r>
          </w:p>
        </w:tc>
        <w:tc>
          <w:tcPr>
            <w:tcW w:w="1442" w:type="dxa"/>
          </w:tcPr>
          <w:p w14:paraId="687F0C51" w14:textId="77777777" w:rsidR="004532FA" w:rsidRDefault="00754871">
            <w:pPr>
              <w:pStyle w:val="TableParagraph"/>
              <w:spacing w:before="161"/>
              <w:ind w:left="9" w:right="9"/>
              <w:jc w:val="center"/>
              <w:rPr>
                <w:sz w:val="16"/>
              </w:rPr>
            </w:pPr>
            <w:r>
              <w:rPr>
                <w:spacing w:val="-2"/>
                <w:sz w:val="16"/>
              </w:rPr>
              <w:t>dNumDevInf</w:t>
            </w:r>
          </w:p>
        </w:tc>
        <w:tc>
          <w:tcPr>
            <w:tcW w:w="1839" w:type="dxa"/>
          </w:tcPr>
          <w:p w14:paraId="6D0874C3" w14:textId="77777777" w:rsidR="004532FA" w:rsidRDefault="00754871">
            <w:pPr>
              <w:pStyle w:val="TableParagraph"/>
              <w:spacing w:before="161"/>
              <w:ind w:left="98"/>
              <w:rPr>
                <w:sz w:val="16"/>
              </w:rPr>
            </w:pPr>
            <w:r>
              <w:rPr>
                <w:sz w:val="16"/>
              </w:rPr>
              <w:t>Número</w:t>
            </w:r>
            <w:r>
              <w:rPr>
                <w:spacing w:val="-2"/>
                <w:sz w:val="16"/>
              </w:rPr>
              <w:t xml:space="preserve"> </w:t>
            </w:r>
            <w:r>
              <w:rPr>
                <w:sz w:val="16"/>
              </w:rPr>
              <w:t>de</w:t>
            </w:r>
            <w:r>
              <w:rPr>
                <w:spacing w:val="-2"/>
                <w:sz w:val="16"/>
              </w:rPr>
              <w:t xml:space="preserve"> informe</w:t>
            </w:r>
          </w:p>
        </w:tc>
        <w:tc>
          <w:tcPr>
            <w:tcW w:w="1241" w:type="dxa"/>
          </w:tcPr>
          <w:p w14:paraId="78745360" w14:textId="77777777" w:rsidR="004532FA" w:rsidRDefault="00754871">
            <w:pPr>
              <w:pStyle w:val="TableParagraph"/>
              <w:spacing w:before="75"/>
              <w:jc w:val="center"/>
              <w:rPr>
                <w:sz w:val="16"/>
              </w:rPr>
            </w:pPr>
            <w:r>
              <w:rPr>
                <w:spacing w:val="-2"/>
                <w:sz w:val="16"/>
              </w:rPr>
              <w:t>GEDF001</w:t>
            </w:r>
          </w:p>
        </w:tc>
        <w:tc>
          <w:tcPr>
            <w:tcW w:w="717" w:type="dxa"/>
          </w:tcPr>
          <w:p w14:paraId="21AF7181" w14:textId="77777777" w:rsidR="004532FA" w:rsidRDefault="00754871">
            <w:pPr>
              <w:pStyle w:val="TableParagraph"/>
              <w:spacing w:before="161"/>
              <w:ind w:left="2" w:right="2"/>
              <w:jc w:val="center"/>
              <w:rPr>
                <w:sz w:val="16"/>
              </w:rPr>
            </w:pPr>
            <w:r>
              <w:rPr>
                <w:spacing w:val="-10"/>
                <w:sz w:val="16"/>
              </w:rPr>
              <w:t>A</w:t>
            </w:r>
          </w:p>
        </w:tc>
        <w:tc>
          <w:tcPr>
            <w:tcW w:w="899" w:type="dxa"/>
          </w:tcPr>
          <w:p w14:paraId="62A21D6E" w14:textId="77777777" w:rsidR="004532FA" w:rsidRDefault="00754871">
            <w:pPr>
              <w:pStyle w:val="TableParagraph"/>
              <w:spacing w:before="161"/>
              <w:ind w:left="51" w:right="53"/>
              <w:jc w:val="center"/>
              <w:rPr>
                <w:sz w:val="16"/>
              </w:rPr>
            </w:pPr>
            <w:r>
              <w:rPr>
                <w:spacing w:val="-5"/>
                <w:sz w:val="16"/>
              </w:rPr>
              <w:t>10</w:t>
            </w:r>
          </w:p>
        </w:tc>
        <w:tc>
          <w:tcPr>
            <w:tcW w:w="827" w:type="dxa"/>
          </w:tcPr>
          <w:p w14:paraId="004FEE50" w14:textId="77777777" w:rsidR="004532FA" w:rsidRDefault="00754871">
            <w:pPr>
              <w:pStyle w:val="TableParagraph"/>
              <w:spacing w:before="161"/>
              <w:ind w:left="2" w:right="3"/>
              <w:jc w:val="center"/>
              <w:rPr>
                <w:sz w:val="16"/>
              </w:rPr>
            </w:pPr>
            <w:r>
              <w:rPr>
                <w:spacing w:val="-2"/>
                <w:sz w:val="16"/>
              </w:rPr>
              <w:t>1-</w:t>
            </w:r>
            <w:r>
              <w:rPr>
                <w:spacing w:val="-10"/>
                <w:sz w:val="16"/>
              </w:rPr>
              <w:t>1</w:t>
            </w:r>
          </w:p>
        </w:tc>
        <w:tc>
          <w:tcPr>
            <w:tcW w:w="3192" w:type="dxa"/>
          </w:tcPr>
          <w:p w14:paraId="15763561" w14:textId="77777777" w:rsidR="004532FA" w:rsidRDefault="004532FA">
            <w:pPr>
              <w:pStyle w:val="TableParagraph"/>
              <w:rPr>
                <w:rFonts w:ascii="Times New Roman"/>
                <w:sz w:val="16"/>
              </w:rPr>
            </w:pPr>
          </w:p>
        </w:tc>
      </w:tr>
      <w:tr w:rsidR="004532FA" w14:paraId="21B463A3" w14:textId="77777777">
        <w:trPr>
          <w:trHeight w:val="503"/>
        </w:trPr>
        <w:tc>
          <w:tcPr>
            <w:tcW w:w="692" w:type="dxa"/>
          </w:tcPr>
          <w:p w14:paraId="2778A5F2" w14:textId="77777777" w:rsidR="004532FA" w:rsidRDefault="00754871">
            <w:pPr>
              <w:pStyle w:val="TableParagraph"/>
              <w:spacing w:before="159"/>
              <w:ind w:left="1" w:right="2"/>
              <w:jc w:val="center"/>
              <w:rPr>
                <w:sz w:val="16"/>
              </w:rPr>
            </w:pPr>
            <w:r>
              <w:rPr>
                <w:spacing w:val="-5"/>
                <w:sz w:val="16"/>
              </w:rPr>
              <w:t>GEA</w:t>
            </w:r>
          </w:p>
        </w:tc>
        <w:tc>
          <w:tcPr>
            <w:tcW w:w="996" w:type="dxa"/>
          </w:tcPr>
          <w:p w14:paraId="5A8303AA" w14:textId="77777777" w:rsidR="004532FA" w:rsidRDefault="00754871">
            <w:pPr>
              <w:pStyle w:val="TableParagraph"/>
              <w:spacing w:before="73"/>
              <w:ind w:left="75" w:right="75"/>
              <w:jc w:val="center"/>
              <w:rPr>
                <w:sz w:val="16"/>
              </w:rPr>
            </w:pPr>
            <w:r>
              <w:rPr>
                <w:spacing w:val="-2"/>
                <w:sz w:val="16"/>
              </w:rPr>
              <w:t>GEDF005</w:t>
            </w:r>
          </w:p>
        </w:tc>
        <w:tc>
          <w:tcPr>
            <w:tcW w:w="1442" w:type="dxa"/>
          </w:tcPr>
          <w:p w14:paraId="6F3066EC" w14:textId="77777777" w:rsidR="004532FA" w:rsidRDefault="00754871">
            <w:pPr>
              <w:pStyle w:val="TableParagraph"/>
              <w:spacing w:before="159"/>
              <w:ind w:left="9" w:right="9"/>
              <w:jc w:val="center"/>
              <w:rPr>
                <w:sz w:val="16"/>
              </w:rPr>
            </w:pPr>
            <w:r>
              <w:rPr>
                <w:spacing w:val="-2"/>
                <w:sz w:val="16"/>
              </w:rPr>
              <w:t>dNumDevRes</w:t>
            </w:r>
          </w:p>
        </w:tc>
        <w:tc>
          <w:tcPr>
            <w:tcW w:w="1839" w:type="dxa"/>
          </w:tcPr>
          <w:p w14:paraId="2EE96798" w14:textId="77777777" w:rsidR="004532FA" w:rsidRDefault="00754871">
            <w:pPr>
              <w:pStyle w:val="TableParagraph"/>
              <w:spacing w:before="68"/>
              <w:ind w:left="98" w:right="31"/>
              <w:rPr>
                <w:sz w:val="16"/>
              </w:rPr>
            </w:pPr>
            <w:r>
              <w:rPr>
                <w:sz w:val="16"/>
              </w:rPr>
              <w:t>Número</w:t>
            </w:r>
            <w:r>
              <w:rPr>
                <w:spacing w:val="-12"/>
                <w:sz w:val="16"/>
              </w:rPr>
              <w:t xml:space="preserve"> </w:t>
            </w:r>
            <w:r>
              <w:rPr>
                <w:sz w:val="16"/>
              </w:rPr>
              <w:t>de</w:t>
            </w:r>
            <w:r>
              <w:rPr>
                <w:spacing w:val="-11"/>
                <w:sz w:val="16"/>
              </w:rPr>
              <w:t xml:space="preserve"> </w:t>
            </w:r>
            <w:r>
              <w:rPr>
                <w:sz w:val="16"/>
              </w:rPr>
              <w:t>resolución de la devolución</w:t>
            </w:r>
          </w:p>
        </w:tc>
        <w:tc>
          <w:tcPr>
            <w:tcW w:w="1241" w:type="dxa"/>
          </w:tcPr>
          <w:p w14:paraId="4B37EF6F" w14:textId="77777777" w:rsidR="004532FA" w:rsidRDefault="00754871">
            <w:pPr>
              <w:pStyle w:val="TableParagraph"/>
              <w:spacing w:before="73"/>
              <w:jc w:val="center"/>
              <w:rPr>
                <w:sz w:val="16"/>
              </w:rPr>
            </w:pPr>
            <w:r>
              <w:rPr>
                <w:spacing w:val="-2"/>
                <w:sz w:val="16"/>
              </w:rPr>
              <w:t>GEDF001</w:t>
            </w:r>
          </w:p>
        </w:tc>
        <w:tc>
          <w:tcPr>
            <w:tcW w:w="717" w:type="dxa"/>
          </w:tcPr>
          <w:p w14:paraId="3BE95E86" w14:textId="77777777" w:rsidR="004532FA" w:rsidRDefault="00754871">
            <w:pPr>
              <w:pStyle w:val="TableParagraph"/>
              <w:spacing w:before="159"/>
              <w:ind w:left="2" w:right="2"/>
              <w:jc w:val="center"/>
              <w:rPr>
                <w:sz w:val="16"/>
              </w:rPr>
            </w:pPr>
            <w:r>
              <w:rPr>
                <w:spacing w:val="-10"/>
                <w:sz w:val="16"/>
              </w:rPr>
              <w:t>A</w:t>
            </w:r>
          </w:p>
        </w:tc>
        <w:tc>
          <w:tcPr>
            <w:tcW w:w="899" w:type="dxa"/>
          </w:tcPr>
          <w:p w14:paraId="02DC156C" w14:textId="77777777" w:rsidR="004532FA" w:rsidRDefault="00754871">
            <w:pPr>
              <w:pStyle w:val="TableParagraph"/>
              <w:spacing w:before="159"/>
              <w:ind w:left="51" w:right="53"/>
              <w:jc w:val="center"/>
              <w:rPr>
                <w:sz w:val="16"/>
              </w:rPr>
            </w:pPr>
            <w:r>
              <w:rPr>
                <w:spacing w:val="-5"/>
                <w:sz w:val="16"/>
              </w:rPr>
              <w:t>10</w:t>
            </w:r>
          </w:p>
        </w:tc>
        <w:tc>
          <w:tcPr>
            <w:tcW w:w="827" w:type="dxa"/>
          </w:tcPr>
          <w:p w14:paraId="502E8270" w14:textId="77777777" w:rsidR="004532FA" w:rsidRDefault="00754871">
            <w:pPr>
              <w:pStyle w:val="TableParagraph"/>
              <w:spacing w:before="159"/>
              <w:ind w:left="2" w:right="3"/>
              <w:jc w:val="center"/>
              <w:rPr>
                <w:sz w:val="16"/>
              </w:rPr>
            </w:pPr>
            <w:r>
              <w:rPr>
                <w:spacing w:val="-2"/>
                <w:sz w:val="16"/>
              </w:rPr>
              <w:t>1-</w:t>
            </w:r>
            <w:r>
              <w:rPr>
                <w:spacing w:val="-10"/>
                <w:sz w:val="16"/>
              </w:rPr>
              <w:t>1</w:t>
            </w:r>
          </w:p>
        </w:tc>
        <w:tc>
          <w:tcPr>
            <w:tcW w:w="3192" w:type="dxa"/>
          </w:tcPr>
          <w:p w14:paraId="234ED0FE" w14:textId="77777777" w:rsidR="004532FA" w:rsidRDefault="004532FA">
            <w:pPr>
              <w:pStyle w:val="TableParagraph"/>
              <w:rPr>
                <w:rFonts w:ascii="Times New Roman"/>
                <w:sz w:val="16"/>
              </w:rPr>
            </w:pPr>
          </w:p>
        </w:tc>
      </w:tr>
      <w:tr w:rsidR="004532FA" w14:paraId="4B9E99E3" w14:textId="77777777">
        <w:trPr>
          <w:trHeight w:val="503"/>
        </w:trPr>
        <w:tc>
          <w:tcPr>
            <w:tcW w:w="692" w:type="dxa"/>
          </w:tcPr>
          <w:p w14:paraId="205F2302" w14:textId="77777777" w:rsidR="004532FA" w:rsidRDefault="00754871">
            <w:pPr>
              <w:pStyle w:val="TableParagraph"/>
              <w:spacing w:before="159"/>
              <w:ind w:left="1" w:right="2"/>
              <w:jc w:val="center"/>
              <w:rPr>
                <w:sz w:val="16"/>
              </w:rPr>
            </w:pPr>
            <w:r>
              <w:rPr>
                <w:spacing w:val="-5"/>
                <w:sz w:val="16"/>
              </w:rPr>
              <w:t>GEA</w:t>
            </w:r>
          </w:p>
        </w:tc>
        <w:tc>
          <w:tcPr>
            <w:tcW w:w="996" w:type="dxa"/>
          </w:tcPr>
          <w:p w14:paraId="7CCEBF71" w14:textId="77777777" w:rsidR="004532FA" w:rsidRDefault="00754871">
            <w:pPr>
              <w:pStyle w:val="TableParagraph"/>
              <w:spacing w:before="73"/>
              <w:ind w:left="75" w:right="75"/>
              <w:jc w:val="center"/>
              <w:rPr>
                <w:sz w:val="16"/>
              </w:rPr>
            </w:pPr>
            <w:r>
              <w:rPr>
                <w:spacing w:val="-2"/>
                <w:sz w:val="16"/>
              </w:rPr>
              <w:t>GEDF006</w:t>
            </w:r>
          </w:p>
        </w:tc>
        <w:tc>
          <w:tcPr>
            <w:tcW w:w="1442" w:type="dxa"/>
          </w:tcPr>
          <w:p w14:paraId="22934957" w14:textId="77777777" w:rsidR="004532FA" w:rsidRDefault="00754871">
            <w:pPr>
              <w:pStyle w:val="TableParagraph"/>
              <w:spacing w:before="159"/>
              <w:ind w:left="9" w:right="9"/>
              <w:jc w:val="center"/>
              <w:rPr>
                <w:sz w:val="16"/>
              </w:rPr>
            </w:pPr>
            <w:r>
              <w:rPr>
                <w:spacing w:val="-2"/>
                <w:sz w:val="16"/>
              </w:rPr>
              <w:t>dFeEmiSol</w:t>
            </w:r>
          </w:p>
        </w:tc>
        <w:tc>
          <w:tcPr>
            <w:tcW w:w="1839" w:type="dxa"/>
          </w:tcPr>
          <w:p w14:paraId="077148AE" w14:textId="77777777" w:rsidR="004532FA" w:rsidRDefault="00754871">
            <w:pPr>
              <w:pStyle w:val="TableParagraph"/>
              <w:spacing w:before="68"/>
              <w:ind w:left="98" w:right="180"/>
              <w:rPr>
                <w:sz w:val="16"/>
              </w:rPr>
            </w:pPr>
            <w:r>
              <w:rPr>
                <w:sz w:val="16"/>
              </w:rPr>
              <w:t>Fecha</w:t>
            </w:r>
            <w:r>
              <w:rPr>
                <w:spacing w:val="-12"/>
                <w:sz w:val="16"/>
              </w:rPr>
              <w:t xml:space="preserve"> </w:t>
            </w:r>
            <w:r>
              <w:rPr>
                <w:sz w:val="16"/>
              </w:rPr>
              <w:t>de</w:t>
            </w:r>
            <w:r>
              <w:rPr>
                <w:spacing w:val="-11"/>
                <w:sz w:val="16"/>
              </w:rPr>
              <w:t xml:space="preserve"> </w:t>
            </w:r>
            <w:r>
              <w:rPr>
                <w:sz w:val="16"/>
              </w:rPr>
              <w:t>emisión</w:t>
            </w:r>
            <w:r>
              <w:rPr>
                <w:spacing w:val="-11"/>
                <w:sz w:val="16"/>
              </w:rPr>
              <w:t xml:space="preserve"> </w:t>
            </w:r>
            <w:r>
              <w:rPr>
                <w:sz w:val="16"/>
              </w:rPr>
              <w:t xml:space="preserve">de </w:t>
            </w:r>
            <w:r>
              <w:rPr>
                <w:spacing w:val="-4"/>
                <w:sz w:val="16"/>
              </w:rPr>
              <w:t>DIR</w:t>
            </w:r>
          </w:p>
        </w:tc>
        <w:tc>
          <w:tcPr>
            <w:tcW w:w="1241" w:type="dxa"/>
          </w:tcPr>
          <w:p w14:paraId="1FFDE5EC" w14:textId="77777777" w:rsidR="004532FA" w:rsidRDefault="00754871">
            <w:pPr>
              <w:pStyle w:val="TableParagraph"/>
              <w:spacing w:before="73"/>
              <w:jc w:val="center"/>
              <w:rPr>
                <w:sz w:val="16"/>
              </w:rPr>
            </w:pPr>
            <w:r>
              <w:rPr>
                <w:spacing w:val="-2"/>
                <w:sz w:val="16"/>
              </w:rPr>
              <w:t>GEDF001</w:t>
            </w:r>
          </w:p>
        </w:tc>
        <w:tc>
          <w:tcPr>
            <w:tcW w:w="717" w:type="dxa"/>
          </w:tcPr>
          <w:p w14:paraId="6A6A56BD" w14:textId="77777777" w:rsidR="004532FA" w:rsidRDefault="00754871">
            <w:pPr>
              <w:pStyle w:val="TableParagraph"/>
              <w:spacing w:before="159"/>
              <w:ind w:left="2" w:right="2"/>
              <w:jc w:val="center"/>
              <w:rPr>
                <w:sz w:val="16"/>
              </w:rPr>
            </w:pPr>
            <w:r>
              <w:rPr>
                <w:spacing w:val="-10"/>
                <w:sz w:val="16"/>
              </w:rPr>
              <w:t>F</w:t>
            </w:r>
          </w:p>
        </w:tc>
        <w:tc>
          <w:tcPr>
            <w:tcW w:w="899" w:type="dxa"/>
          </w:tcPr>
          <w:p w14:paraId="0C8E7FDB" w14:textId="77777777" w:rsidR="004532FA" w:rsidRDefault="00754871">
            <w:pPr>
              <w:pStyle w:val="TableParagraph"/>
              <w:spacing w:before="159"/>
              <w:ind w:left="51" w:right="53"/>
              <w:jc w:val="center"/>
              <w:rPr>
                <w:sz w:val="16"/>
              </w:rPr>
            </w:pPr>
            <w:r>
              <w:rPr>
                <w:spacing w:val="-5"/>
                <w:sz w:val="16"/>
              </w:rPr>
              <w:t>19</w:t>
            </w:r>
          </w:p>
        </w:tc>
        <w:tc>
          <w:tcPr>
            <w:tcW w:w="827" w:type="dxa"/>
          </w:tcPr>
          <w:p w14:paraId="51CBBD50" w14:textId="77777777" w:rsidR="004532FA" w:rsidRDefault="00754871">
            <w:pPr>
              <w:pStyle w:val="TableParagraph"/>
              <w:spacing w:before="159"/>
              <w:ind w:left="2" w:right="3"/>
              <w:jc w:val="center"/>
              <w:rPr>
                <w:sz w:val="16"/>
              </w:rPr>
            </w:pPr>
            <w:r>
              <w:rPr>
                <w:spacing w:val="-2"/>
                <w:sz w:val="16"/>
              </w:rPr>
              <w:t>1-</w:t>
            </w:r>
            <w:r>
              <w:rPr>
                <w:spacing w:val="-10"/>
                <w:sz w:val="16"/>
              </w:rPr>
              <w:t>1</w:t>
            </w:r>
          </w:p>
        </w:tc>
        <w:tc>
          <w:tcPr>
            <w:tcW w:w="3192" w:type="dxa"/>
          </w:tcPr>
          <w:p w14:paraId="102A8E37" w14:textId="77777777" w:rsidR="004532FA" w:rsidRDefault="004532FA">
            <w:pPr>
              <w:pStyle w:val="TableParagraph"/>
              <w:rPr>
                <w:rFonts w:ascii="Times New Roman"/>
                <w:sz w:val="16"/>
              </w:rPr>
            </w:pPr>
          </w:p>
        </w:tc>
      </w:tr>
      <w:tr w:rsidR="004532FA" w14:paraId="5F72BEDB" w14:textId="77777777">
        <w:trPr>
          <w:trHeight w:val="504"/>
        </w:trPr>
        <w:tc>
          <w:tcPr>
            <w:tcW w:w="692" w:type="dxa"/>
          </w:tcPr>
          <w:p w14:paraId="1E82855D" w14:textId="77777777" w:rsidR="004532FA" w:rsidRDefault="00754871">
            <w:pPr>
              <w:pStyle w:val="TableParagraph"/>
              <w:spacing w:before="159"/>
              <w:ind w:left="1" w:right="2"/>
              <w:jc w:val="center"/>
              <w:rPr>
                <w:sz w:val="16"/>
              </w:rPr>
            </w:pPr>
            <w:r>
              <w:rPr>
                <w:spacing w:val="-5"/>
                <w:sz w:val="16"/>
              </w:rPr>
              <w:t>GEA</w:t>
            </w:r>
          </w:p>
        </w:tc>
        <w:tc>
          <w:tcPr>
            <w:tcW w:w="996" w:type="dxa"/>
          </w:tcPr>
          <w:p w14:paraId="104309D8" w14:textId="77777777" w:rsidR="004532FA" w:rsidRDefault="00754871">
            <w:pPr>
              <w:pStyle w:val="TableParagraph"/>
              <w:spacing w:before="73"/>
              <w:ind w:left="75" w:right="75"/>
              <w:jc w:val="center"/>
              <w:rPr>
                <w:sz w:val="16"/>
              </w:rPr>
            </w:pPr>
            <w:r>
              <w:rPr>
                <w:spacing w:val="-2"/>
                <w:sz w:val="16"/>
              </w:rPr>
              <w:t>GEDF007</w:t>
            </w:r>
          </w:p>
        </w:tc>
        <w:tc>
          <w:tcPr>
            <w:tcW w:w="1442" w:type="dxa"/>
          </w:tcPr>
          <w:p w14:paraId="76DD5AC3" w14:textId="77777777" w:rsidR="004532FA" w:rsidRDefault="00754871">
            <w:pPr>
              <w:pStyle w:val="TableParagraph"/>
              <w:spacing w:before="159"/>
              <w:ind w:left="9" w:right="10"/>
              <w:jc w:val="center"/>
              <w:rPr>
                <w:sz w:val="16"/>
              </w:rPr>
            </w:pPr>
            <w:r>
              <w:rPr>
                <w:spacing w:val="-2"/>
                <w:sz w:val="16"/>
              </w:rPr>
              <w:t>dFeEmiInf</w:t>
            </w:r>
          </w:p>
        </w:tc>
        <w:tc>
          <w:tcPr>
            <w:tcW w:w="1839" w:type="dxa"/>
          </w:tcPr>
          <w:p w14:paraId="24EFECFE" w14:textId="77777777" w:rsidR="004532FA" w:rsidRDefault="00754871">
            <w:pPr>
              <w:pStyle w:val="TableParagraph"/>
              <w:spacing w:before="68"/>
              <w:ind w:left="98"/>
              <w:rPr>
                <w:sz w:val="16"/>
              </w:rPr>
            </w:pPr>
            <w:r>
              <w:rPr>
                <w:sz w:val="16"/>
              </w:rPr>
              <w:t>Fecha</w:t>
            </w:r>
            <w:r>
              <w:rPr>
                <w:spacing w:val="-12"/>
                <w:sz w:val="16"/>
              </w:rPr>
              <w:t xml:space="preserve"> </w:t>
            </w:r>
            <w:r>
              <w:rPr>
                <w:sz w:val="16"/>
              </w:rPr>
              <w:t>de</w:t>
            </w:r>
            <w:r>
              <w:rPr>
                <w:spacing w:val="-11"/>
                <w:sz w:val="16"/>
              </w:rPr>
              <w:t xml:space="preserve"> </w:t>
            </w:r>
            <w:r>
              <w:rPr>
                <w:sz w:val="16"/>
              </w:rPr>
              <w:t>emisión</w:t>
            </w:r>
            <w:r>
              <w:rPr>
                <w:spacing w:val="-11"/>
                <w:sz w:val="16"/>
              </w:rPr>
              <w:t xml:space="preserve"> </w:t>
            </w:r>
            <w:r>
              <w:rPr>
                <w:sz w:val="16"/>
              </w:rPr>
              <w:t xml:space="preserve">del </w:t>
            </w:r>
            <w:r>
              <w:rPr>
                <w:spacing w:val="-2"/>
                <w:sz w:val="16"/>
              </w:rPr>
              <w:t>informe</w:t>
            </w:r>
          </w:p>
        </w:tc>
        <w:tc>
          <w:tcPr>
            <w:tcW w:w="1241" w:type="dxa"/>
          </w:tcPr>
          <w:p w14:paraId="23639362" w14:textId="77777777" w:rsidR="004532FA" w:rsidRDefault="00754871">
            <w:pPr>
              <w:pStyle w:val="TableParagraph"/>
              <w:spacing w:before="73"/>
              <w:jc w:val="center"/>
              <w:rPr>
                <w:sz w:val="16"/>
              </w:rPr>
            </w:pPr>
            <w:r>
              <w:rPr>
                <w:spacing w:val="-2"/>
                <w:sz w:val="16"/>
              </w:rPr>
              <w:t>GEDF001</w:t>
            </w:r>
          </w:p>
        </w:tc>
        <w:tc>
          <w:tcPr>
            <w:tcW w:w="717" w:type="dxa"/>
          </w:tcPr>
          <w:p w14:paraId="3E19D88A" w14:textId="77777777" w:rsidR="004532FA" w:rsidRDefault="00754871">
            <w:pPr>
              <w:pStyle w:val="TableParagraph"/>
              <w:spacing w:before="159"/>
              <w:ind w:left="2" w:right="2"/>
              <w:jc w:val="center"/>
              <w:rPr>
                <w:sz w:val="16"/>
              </w:rPr>
            </w:pPr>
            <w:r>
              <w:rPr>
                <w:spacing w:val="-10"/>
                <w:sz w:val="16"/>
              </w:rPr>
              <w:t>F</w:t>
            </w:r>
          </w:p>
        </w:tc>
        <w:tc>
          <w:tcPr>
            <w:tcW w:w="899" w:type="dxa"/>
          </w:tcPr>
          <w:p w14:paraId="0094F9FB" w14:textId="77777777" w:rsidR="004532FA" w:rsidRDefault="00754871">
            <w:pPr>
              <w:pStyle w:val="TableParagraph"/>
              <w:spacing w:before="159"/>
              <w:ind w:left="51" w:right="53"/>
              <w:jc w:val="center"/>
              <w:rPr>
                <w:sz w:val="16"/>
              </w:rPr>
            </w:pPr>
            <w:r>
              <w:rPr>
                <w:spacing w:val="-5"/>
                <w:sz w:val="16"/>
              </w:rPr>
              <w:t>19</w:t>
            </w:r>
          </w:p>
        </w:tc>
        <w:tc>
          <w:tcPr>
            <w:tcW w:w="827" w:type="dxa"/>
          </w:tcPr>
          <w:p w14:paraId="6E46CF79" w14:textId="77777777" w:rsidR="004532FA" w:rsidRDefault="00754871">
            <w:pPr>
              <w:pStyle w:val="TableParagraph"/>
              <w:spacing w:before="159"/>
              <w:ind w:left="2" w:right="3"/>
              <w:jc w:val="center"/>
              <w:rPr>
                <w:sz w:val="16"/>
              </w:rPr>
            </w:pPr>
            <w:r>
              <w:rPr>
                <w:spacing w:val="-2"/>
                <w:sz w:val="16"/>
              </w:rPr>
              <w:t>1-</w:t>
            </w:r>
            <w:r>
              <w:rPr>
                <w:spacing w:val="-10"/>
                <w:sz w:val="16"/>
              </w:rPr>
              <w:t>1</w:t>
            </w:r>
          </w:p>
        </w:tc>
        <w:tc>
          <w:tcPr>
            <w:tcW w:w="3192" w:type="dxa"/>
          </w:tcPr>
          <w:p w14:paraId="2D924521" w14:textId="77777777" w:rsidR="004532FA" w:rsidRDefault="004532FA">
            <w:pPr>
              <w:pStyle w:val="TableParagraph"/>
              <w:rPr>
                <w:rFonts w:ascii="Times New Roman"/>
                <w:sz w:val="16"/>
              </w:rPr>
            </w:pPr>
          </w:p>
        </w:tc>
      </w:tr>
      <w:tr w:rsidR="004532FA" w14:paraId="74020755" w14:textId="77777777">
        <w:trPr>
          <w:trHeight w:val="503"/>
        </w:trPr>
        <w:tc>
          <w:tcPr>
            <w:tcW w:w="692" w:type="dxa"/>
          </w:tcPr>
          <w:p w14:paraId="5010B66B" w14:textId="77777777" w:rsidR="004532FA" w:rsidRDefault="00754871">
            <w:pPr>
              <w:pStyle w:val="TableParagraph"/>
              <w:spacing w:before="161"/>
              <w:ind w:left="1" w:right="2"/>
              <w:jc w:val="center"/>
              <w:rPr>
                <w:sz w:val="16"/>
              </w:rPr>
            </w:pPr>
            <w:r>
              <w:rPr>
                <w:spacing w:val="-5"/>
                <w:sz w:val="16"/>
              </w:rPr>
              <w:t>GEA</w:t>
            </w:r>
          </w:p>
        </w:tc>
        <w:tc>
          <w:tcPr>
            <w:tcW w:w="996" w:type="dxa"/>
          </w:tcPr>
          <w:p w14:paraId="2C32FF10" w14:textId="77777777" w:rsidR="004532FA" w:rsidRDefault="00754871">
            <w:pPr>
              <w:pStyle w:val="TableParagraph"/>
              <w:spacing w:before="73"/>
              <w:ind w:left="75" w:right="75"/>
              <w:jc w:val="center"/>
              <w:rPr>
                <w:sz w:val="16"/>
              </w:rPr>
            </w:pPr>
            <w:r>
              <w:rPr>
                <w:spacing w:val="-2"/>
                <w:sz w:val="16"/>
              </w:rPr>
              <w:t>GEDF008</w:t>
            </w:r>
          </w:p>
        </w:tc>
        <w:tc>
          <w:tcPr>
            <w:tcW w:w="1442" w:type="dxa"/>
          </w:tcPr>
          <w:p w14:paraId="3B6FDAA3" w14:textId="77777777" w:rsidR="004532FA" w:rsidRDefault="00754871">
            <w:pPr>
              <w:pStyle w:val="TableParagraph"/>
              <w:spacing w:before="161"/>
              <w:ind w:left="9" w:right="10"/>
              <w:jc w:val="center"/>
              <w:rPr>
                <w:sz w:val="16"/>
              </w:rPr>
            </w:pPr>
            <w:r>
              <w:rPr>
                <w:spacing w:val="-2"/>
                <w:sz w:val="16"/>
              </w:rPr>
              <w:t>dFeEmiRes</w:t>
            </w:r>
          </w:p>
        </w:tc>
        <w:tc>
          <w:tcPr>
            <w:tcW w:w="1839" w:type="dxa"/>
          </w:tcPr>
          <w:p w14:paraId="4D23602D" w14:textId="77777777" w:rsidR="004532FA" w:rsidRDefault="00754871">
            <w:pPr>
              <w:pStyle w:val="TableParagraph"/>
              <w:spacing w:before="68"/>
              <w:ind w:left="98" w:right="180"/>
              <w:rPr>
                <w:sz w:val="16"/>
              </w:rPr>
            </w:pPr>
            <w:r>
              <w:rPr>
                <w:sz w:val="16"/>
              </w:rPr>
              <w:t>Fecha</w:t>
            </w:r>
            <w:r>
              <w:rPr>
                <w:spacing w:val="-12"/>
                <w:sz w:val="16"/>
              </w:rPr>
              <w:t xml:space="preserve"> </w:t>
            </w:r>
            <w:r>
              <w:rPr>
                <w:sz w:val="16"/>
              </w:rPr>
              <w:t>de</w:t>
            </w:r>
            <w:r>
              <w:rPr>
                <w:spacing w:val="-11"/>
                <w:sz w:val="16"/>
              </w:rPr>
              <w:t xml:space="preserve"> </w:t>
            </w:r>
            <w:r>
              <w:rPr>
                <w:sz w:val="16"/>
              </w:rPr>
              <w:t>emisión</w:t>
            </w:r>
            <w:r>
              <w:rPr>
                <w:spacing w:val="-11"/>
                <w:sz w:val="16"/>
              </w:rPr>
              <w:t xml:space="preserve"> </w:t>
            </w:r>
            <w:r>
              <w:rPr>
                <w:sz w:val="16"/>
              </w:rPr>
              <w:t>de la resolución</w:t>
            </w:r>
          </w:p>
        </w:tc>
        <w:tc>
          <w:tcPr>
            <w:tcW w:w="1241" w:type="dxa"/>
          </w:tcPr>
          <w:p w14:paraId="612D8AB1" w14:textId="77777777" w:rsidR="004532FA" w:rsidRDefault="00754871">
            <w:pPr>
              <w:pStyle w:val="TableParagraph"/>
              <w:spacing w:before="73"/>
              <w:jc w:val="center"/>
              <w:rPr>
                <w:sz w:val="16"/>
              </w:rPr>
            </w:pPr>
            <w:r>
              <w:rPr>
                <w:spacing w:val="-2"/>
                <w:sz w:val="16"/>
              </w:rPr>
              <w:t>GEDF001</w:t>
            </w:r>
          </w:p>
        </w:tc>
        <w:tc>
          <w:tcPr>
            <w:tcW w:w="717" w:type="dxa"/>
          </w:tcPr>
          <w:p w14:paraId="2B2E9B2B" w14:textId="77777777" w:rsidR="004532FA" w:rsidRDefault="00754871">
            <w:pPr>
              <w:pStyle w:val="TableParagraph"/>
              <w:spacing w:before="161"/>
              <w:ind w:left="2" w:right="2"/>
              <w:jc w:val="center"/>
              <w:rPr>
                <w:sz w:val="16"/>
              </w:rPr>
            </w:pPr>
            <w:r>
              <w:rPr>
                <w:spacing w:val="-10"/>
                <w:sz w:val="16"/>
              </w:rPr>
              <w:t>F</w:t>
            </w:r>
          </w:p>
        </w:tc>
        <w:tc>
          <w:tcPr>
            <w:tcW w:w="899" w:type="dxa"/>
          </w:tcPr>
          <w:p w14:paraId="3603858E" w14:textId="77777777" w:rsidR="004532FA" w:rsidRDefault="00754871">
            <w:pPr>
              <w:pStyle w:val="TableParagraph"/>
              <w:spacing w:before="161"/>
              <w:ind w:left="51" w:right="53"/>
              <w:jc w:val="center"/>
              <w:rPr>
                <w:sz w:val="16"/>
              </w:rPr>
            </w:pPr>
            <w:r>
              <w:rPr>
                <w:spacing w:val="-5"/>
                <w:sz w:val="16"/>
              </w:rPr>
              <w:t>19</w:t>
            </w:r>
          </w:p>
        </w:tc>
        <w:tc>
          <w:tcPr>
            <w:tcW w:w="827" w:type="dxa"/>
          </w:tcPr>
          <w:p w14:paraId="4027769F" w14:textId="77777777" w:rsidR="004532FA" w:rsidRDefault="00754871">
            <w:pPr>
              <w:pStyle w:val="TableParagraph"/>
              <w:spacing w:before="161"/>
              <w:ind w:left="2" w:right="3"/>
              <w:jc w:val="center"/>
              <w:rPr>
                <w:sz w:val="16"/>
              </w:rPr>
            </w:pPr>
            <w:r>
              <w:rPr>
                <w:spacing w:val="-2"/>
                <w:sz w:val="16"/>
              </w:rPr>
              <w:t>1-</w:t>
            </w:r>
            <w:r>
              <w:rPr>
                <w:spacing w:val="-10"/>
                <w:sz w:val="16"/>
              </w:rPr>
              <w:t>1</w:t>
            </w:r>
          </w:p>
        </w:tc>
        <w:tc>
          <w:tcPr>
            <w:tcW w:w="3192" w:type="dxa"/>
          </w:tcPr>
          <w:p w14:paraId="44FE8A07" w14:textId="77777777" w:rsidR="004532FA" w:rsidRDefault="004532FA">
            <w:pPr>
              <w:pStyle w:val="TableParagraph"/>
              <w:rPr>
                <w:rFonts w:ascii="Times New Roman"/>
                <w:sz w:val="16"/>
              </w:rPr>
            </w:pPr>
          </w:p>
        </w:tc>
      </w:tr>
    </w:tbl>
    <w:p w14:paraId="0CE02B16" w14:textId="77777777" w:rsidR="004532FA" w:rsidRDefault="004532FA">
      <w:pPr>
        <w:pStyle w:val="TableParagraph"/>
        <w:rPr>
          <w:rFonts w:ascii="Times New Roman"/>
          <w:sz w:val="16"/>
        </w:rPr>
        <w:sectPr w:rsidR="004532FA">
          <w:pgSz w:w="15840" w:h="12240" w:orient="landscape"/>
          <w:pgMar w:top="2120" w:right="1275" w:bottom="1380" w:left="708" w:header="763" w:footer="1101" w:gutter="0"/>
          <w:cols w:space="720"/>
        </w:sectPr>
      </w:pPr>
    </w:p>
    <w:p w14:paraId="0EE1B15A" w14:textId="77777777" w:rsidR="004532FA" w:rsidRDefault="004532FA"/>
    <w:p w14:paraId="035D92AE" w14:textId="77777777" w:rsidR="004532FA" w:rsidRDefault="004532FA">
      <w:pPr>
        <w:spacing w:before="195"/>
      </w:pPr>
    </w:p>
    <w:p w14:paraId="37D0CD8A" w14:textId="77777777" w:rsidR="004532FA" w:rsidRDefault="00754871">
      <w:pPr>
        <w:pStyle w:val="Textoindependiente"/>
        <w:ind w:left="703"/>
        <w:rPr>
          <w:rFonts w:ascii="Arial MT" w:hAnsi="Arial MT"/>
        </w:rPr>
      </w:pPr>
      <w:r>
        <w:rPr>
          <w:rFonts w:ascii="Arial MT" w:hAnsi="Arial MT"/>
          <w:color w:val="000000"/>
          <w:highlight w:val="green"/>
        </w:rPr>
        <w:t>Evento</w:t>
      </w:r>
      <w:r>
        <w:rPr>
          <w:rFonts w:ascii="Arial MT" w:hAnsi="Arial MT"/>
          <w:color w:val="000000"/>
          <w:spacing w:val="-10"/>
          <w:highlight w:val="green"/>
        </w:rPr>
        <w:t xml:space="preserve"> </w:t>
      </w:r>
      <w:r>
        <w:rPr>
          <w:rFonts w:ascii="Arial MT" w:hAnsi="Arial MT"/>
          <w:color w:val="000000"/>
          <w:highlight w:val="green"/>
        </w:rPr>
        <w:t>automático</w:t>
      </w:r>
      <w:r>
        <w:rPr>
          <w:rFonts w:ascii="Arial MT" w:hAnsi="Arial MT"/>
          <w:color w:val="000000"/>
          <w:spacing w:val="-8"/>
          <w:highlight w:val="green"/>
        </w:rPr>
        <w:t xml:space="preserve"> </w:t>
      </w:r>
      <w:r>
        <w:rPr>
          <w:rFonts w:ascii="Arial MT" w:hAnsi="Arial MT"/>
          <w:color w:val="000000"/>
          <w:highlight w:val="green"/>
        </w:rPr>
        <w:t>por</w:t>
      </w:r>
      <w:r>
        <w:rPr>
          <w:rFonts w:ascii="Arial MT" w:hAnsi="Arial MT"/>
          <w:color w:val="000000"/>
          <w:spacing w:val="-6"/>
          <w:highlight w:val="green"/>
        </w:rPr>
        <w:t xml:space="preserve"> </w:t>
      </w:r>
      <w:r>
        <w:rPr>
          <w:rFonts w:ascii="Arial MT" w:hAnsi="Arial MT"/>
          <w:color w:val="000000"/>
          <w:highlight w:val="green"/>
        </w:rPr>
        <w:t>interoperabilidad:</w:t>
      </w:r>
      <w:r>
        <w:rPr>
          <w:rFonts w:ascii="Arial MT" w:hAnsi="Arial MT"/>
          <w:color w:val="000000"/>
          <w:spacing w:val="-7"/>
          <w:highlight w:val="green"/>
        </w:rPr>
        <w:t xml:space="preserve"> </w:t>
      </w:r>
      <w:r>
        <w:rPr>
          <w:rFonts w:ascii="Arial MT" w:hAnsi="Arial MT"/>
          <w:color w:val="000000"/>
          <w:highlight w:val="green"/>
        </w:rPr>
        <w:t>Evento</w:t>
      </w:r>
      <w:r>
        <w:rPr>
          <w:rFonts w:ascii="Arial MT" w:hAnsi="Arial MT"/>
          <w:color w:val="000000"/>
          <w:spacing w:val="-7"/>
          <w:highlight w:val="green"/>
        </w:rPr>
        <w:t xml:space="preserve"> </w:t>
      </w:r>
      <w:r>
        <w:rPr>
          <w:rFonts w:ascii="Arial MT" w:hAnsi="Arial MT"/>
          <w:color w:val="000000"/>
          <w:highlight w:val="green"/>
        </w:rPr>
        <w:t>devolución</w:t>
      </w:r>
      <w:r>
        <w:rPr>
          <w:rFonts w:ascii="Arial MT" w:hAnsi="Arial MT"/>
          <w:color w:val="000000"/>
          <w:spacing w:val="-7"/>
          <w:highlight w:val="green"/>
        </w:rPr>
        <w:t xml:space="preserve"> </w:t>
      </w:r>
      <w:r>
        <w:rPr>
          <w:rFonts w:ascii="Arial MT" w:hAnsi="Arial MT"/>
          <w:color w:val="000000"/>
          <w:highlight w:val="green"/>
        </w:rPr>
        <w:t>de</w:t>
      </w:r>
      <w:r>
        <w:rPr>
          <w:rFonts w:ascii="Arial MT" w:hAnsi="Arial MT"/>
          <w:color w:val="000000"/>
          <w:spacing w:val="-8"/>
          <w:highlight w:val="green"/>
        </w:rPr>
        <w:t xml:space="preserve"> </w:t>
      </w:r>
      <w:r>
        <w:rPr>
          <w:rFonts w:ascii="Arial MT" w:hAnsi="Arial MT"/>
          <w:color w:val="000000"/>
          <w:highlight w:val="green"/>
        </w:rPr>
        <w:t>créditos</w:t>
      </w:r>
      <w:r>
        <w:rPr>
          <w:rFonts w:ascii="Arial MT" w:hAnsi="Arial MT"/>
          <w:color w:val="000000"/>
          <w:spacing w:val="-9"/>
          <w:highlight w:val="green"/>
        </w:rPr>
        <w:t xml:space="preserve"> </w:t>
      </w:r>
      <w:r>
        <w:rPr>
          <w:rFonts w:ascii="Arial MT" w:hAnsi="Arial MT"/>
          <w:color w:val="000000"/>
          <w:highlight w:val="green"/>
        </w:rPr>
        <w:t>fiscales</w:t>
      </w:r>
      <w:r>
        <w:rPr>
          <w:rFonts w:ascii="Arial MT" w:hAnsi="Arial MT"/>
          <w:color w:val="000000"/>
          <w:spacing w:val="-7"/>
          <w:highlight w:val="green"/>
        </w:rPr>
        <w:t xml:space="preserve"> </w:t>
      </w:r>
      <w:r>
        <w:rPr>
          <w:rFonts w:ascii="Arial MT" w:hAnsi="Arial MT"/>
          <w:color w:val="000000"/>
          <w:highlight w:val="green"/>
        </w:rPr>
        <w:t>-</w:t>
      </w:r>
      <w:r>
        <w:rPr>
          <w:rFonts w:ascii="Arial MT" w:hAnsi="Arial MT"/>
          <w:color w:val="000000"/>
          <w:spacing w:val="-8"/>
          <w:highlight w:val="green"/>
        </w:rPr>
        <w:t xml:space="preserve"> </w:t>
      </w:r>
      <w:r>
        <w:rPr>
          <w:rFonts w:ascii="Arial MT" w:hAnsi="Arial MT"/>
          <w:color w:val="000000"/>
          <w:spacing w:val="-2"/>
          <w:highlight w:val="green"/>
        </w:rPr>
        <w:t>Devuelto</w:t>
      </w:r>
    </w:p>
    <w:p w14:paraId="606A070A" w14:textId="77777777" w:rsidR="004532FA" w:rsidRDefault="004532FA">
      <w:pPr>
        <w:spacing w:before="9" w:after="1"/>
        <w:rPr>
          <w:sz w:val="15"/>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2"/>
        <w:gridCol w:w="996"/>
        <w:gridCol w:w="1442"/>
        <w:gridCol w:w="1839"/>
        <w:gridCol w:w="1241"/>
        <w:gridCol w:w="717"/>
        <w:gridCol w:w="899"/>
        <w:gridCol w:w="827"/>
        <w:gridCol w:w="3192"/>
      </w:tblGrid>
      <w:tr w:rsidR="004532FA" w14:paraId="01213578" w14:textId="77777777">
        <w:trPr>
          <w:trHeight w:val="546"/>
        </w:trPr>
        <w:tc>
          <w:tcPr>
            <w:tcW w:w="692" w:type="dxa"/>
            <w:shd w:val="clear" w:color="auto" w:fill="A8D08D"/>
          </w:tcPr>
          <w:p w14:paraId="5E9CF7A7" w14:textId="77777777" w:rsidR="004532FA" w:rsidRDefault="00754871">
            <w:pPr>
              <w:pStyle w:val="TableParagraph"/>
              <w:spacing w:before="181"/>
              <w:ind w:left="1" w:right="2"/>
              <w:jc w:val="center"/>
              <w:rPr>
                <w:sz w:val="16"/>
              </w:rPr>
            </w:pPr>
            <w:r>
              <w:rPr>
                <w:spacing w:val="-2"/>
                <w:sz w:val="16"/>
              </w:rPr>
              <w:t>Grupo</w:t>
            </w:r>
          </w:p>
        </w:tc>
        <w:tc>
          <w:tcPr>
            <w:tcW w:w="996" w:type="dxa"/>
            <w:shd w:val="clear" w:color="auto" w:fill="A8D08D"/>
          </w:tcPr>
          <w:p w14:paraId="46D5A685" w14:textId="77777777" w:rsidR="004532FA" w:rsidRDefault="00754871">
            <w:pPr>
              <w:pStyle w:val="TableParagraph"/>
              <w:spacing w:before="181"/>
              <w:ind w:left="75" w:right="76"/>
              <w:jc w:val="center"/>
              <w:rPr>
                <w:sz w:val="16"/>
              </w:rPr>
            </w:pPr>
            <w:r>
              <w:rPr>
                <w:spacing w:val="-5"/>
                <w:sz w:val="16"/>
              </w:rPr>
              <w:t>ID</w:t>
            </w:r>
          </w:p>
        </w:tc>
        <w:tc>
          <w:tcPr>
            <w:tcW w:w="1442" w:type="dxa"/>
            <w:shd w:val="clear" w:color="auto" w:fill="A8D08D"/>
          </w:tcPr>
          <w:p w14:paraId="0D6228E4" w14:textId="77777777" w:rsidR="004532FA" w:rsidRDefault="00754871">
            <w:pPr>
              <w:pStyle w:val="TableParagraph"/>
              <w:spacing w:before="181"/>
              <w:ind w:left="9" w:right="9"/>
              <w:jc w:val="center"/>
              <w:rPr>
                <w:sz w:val="16"/>
              </w:rPr>
            </w:pPr>
            <w:r>
              <w:rPr>
                <w:spacing w:val="-2"/>
                <w:sz w:val="16"/>
              </w:rPr>
              <w:t>Campo</w:t>
            </w:r>
          </w:p>
        </w:tc>
        <w:tc>
          <w:tcPr>
            <w:tcW w:w="1839" w:type="dxa"/>
            <w:shd w:val="clear" w:color="auto" w:fill="A8D08D"/>
          </w:tcPr>
          <w:p w14:paraId="09C76DE0" w14:textId="77777777" w:rsidR="004532FA" w:rsidRDefault="00754871">
            <w:pPr>
              <w:pStyle w:val="TableParagraph"/>
              <w:spacing w:before="181"/>
              <w:ind w:left="497"/>
              <w:rPr>
                <w:sz w:val="16"/>
              </w:rPr>
            </w:pPr>
            <w:r>
              <w:rPr>
                <w:spacing w:val="-2"/>
                <w:sz w:val="16"/>
              </w:rPr>
              <w:t>Descripción</w:t>
            </w:r>
          </w:p>
        </w:tc>
        <w:tc>
          <w:tcPr>
            <w:tcW w:w="1241" w:type="dxa"/>
            <w:shd w:val="clear" w:color="auto" w:fill="A8D08D"/>
          </w:tcPr>
          <w:p w14:paraId="42CEE2F2" w14:textId="77777777" w:rsidR="004532FA" w:rsidRDefault="00754871">
            <w:pPr>
              <w:pStyle w:val="TableParagraph"/>
              <w:spacing w:before="181"/>
              <w:jc w:val="center"/>
              <w:rPr>
                <w:sz w:val="16"/>
              </w:rPr>
            </w:pPr>
            <w:r>
              <w:rPr>
                <w:sz w:val="16"/>
              </w:rPr>
              <w:t>Nodo</w:t>
            </w:r>
            <w:r>
              <w:rPr>
                <w:spacing w:val="-3"/>
                <w:sz w:val="16"/>
              </w:rPr>
              <w:t xml:space="preserve"> </w:t>
            </w:r>
            <w:r>
              <w:rPr>
                <w:spacing w:val="-2"/>
                <w:sz w:val="16"/>
              </w:rPr>
              <w:t>Padre</w:t>
            </w:r>
          </w:p>
        </w:tc>
        <w:tc>
          <w:tcPr>
            <w:tcW w:w="717" w:type="dxa"/>
            <w:shd w:val="clear" w:color="auto" w:fill="A8D08D"/>
          </w:tcPr>
          <w:p w14:paraId="15E53D13" w14:textId="77777777" w:rsidR="004532FA" w:rsidRDefault="00754871">
            <w:pPr>
              <w:pStyle w:val="TableParagraph"/>
              <w:spacing w:before="89"/>
              <w:ind w:left="184" w:firstLine="12"/>
              <w:rPr>
                <w:sz w:val="16"/>
              </w:rPr>
            </w:pPr>
            <w:r>
              <w:rPr>
                <w:spacing w:val="-4"/>
                <w:sz w:val="16"/>
              </w:rPr>
              <w:t>Tipo Dato</w:t>
            </w:r>
          </w:p>
        </w:tc>
        <w:tc>
          <w:tcPr>
            <w:tcW w:w="899" w:type="dxa"/>
            <w:shd w:val="clear" w:color="auto" w:fill="A8D08D"/>
          </w:tcPr>
          <w:p w14:paraId="1664CF9B" w14:textId="77777777" w:rsidR="004532FA" w:rsidRDefault="00754871">
            <w:pPr>
              <w:pStyle w:val="TableParagraph"/>
              <w:spacing w:before="181"/>
              <w:ind w:left="51" w:right="53"/>
              <w:jc w:val="center"/>
              <w:rPr>
                <w:sz w:val="16"/>
              </w:rPr>
            </w:pPr>
            <w:r>
              <w:rPr>
                <w:spacing w:val="-2"/>
                <w:sz w:val="16"/>
              </w:rPr>
              <w:t>Longitud</w:t>
            </w:r>
          </w:p>
        </w:tc>
        <w:tc>
          <w:tcPr>
            <w:tcW w:w="827" w:type="dxa"/>
            <w:shd w:val="clear" w:color="auto" w:fill="A8D08D"/>
          </w:tcPr>
          <w:p w14:paraId="347D2EA6" w14:textId="77777777" w:rsidR="004532FA" w:rsidRDefault="00754871">
            <w:pPr>
              <w:pStyle w:val="TableParagraph"/>
              <w:spacing w:before="89"/>
              <w:ind w:left="306" w:right="115" w:hanging="188"/>
              <w:rPr>
                <w:sz w:val="16"/>
              </w:rPr>
            </w:pPr>
            <w:r>
              <w:rPr>
                <w:spacing w:val="-2"/>
                <w:sz w:val="16"/>
              </w:rPr>
              <w:t xml:space="preserve">Ocurren </w:t>
            </w:r>
            <w:r>
              <w:rPr>
                <w:spacing w:val="-4"/>
                <w:sz w:val="16"/>
              </w:rPr>
              <w:t>cia</w:t>
            </w:r>
          </w:p>
        </w:tc>
        <w:tc>
          <w:tcPr>
            <w:tcW w:w="3192" w:type="dxa"/>
            <w:shd w:val="clear" w:color="auto" w:fill="A8D08D"/>
          </w:tcPr>
          <w:p w14:paraId="417358C4" w14:textId="77777777" w:rsidR="004532FA" w:rsidRDefault="00754871">
            <w:pPr>
              <w:pStyle w:val="TableParagraph"/>
              <w:spacing w:before="181"/>
              <w:ind w:left="1059"/>
              <w:rPr>
                <w:sz w:val="16"/>
              </w:rPr>
            </w:pPr>
            <w:r>
              <w:rPr>
                <w:spacing w:val="-2"/>
                <w:sz w:val="16"/>
              </w:rPr>
              <w:t>Observaciones</w:t>
            </w:r>
          </w:p>
        </w:tc>
      </w:tr>
      <w:tr w:rsidR="004532FA" w14:paraId="295DC4E9" w14:textId="77777777">
        <w:trPr>
          <w:trHeight w:val="736"/>
        </w:trPr>
        <w:tc>
          <w:tcPr>
            <w:tcW w:w="692" w:type="dxa"/>
            <w:shd w:val="clear" w:color="auto" w:fill="D9D9D9"/>
          </w:tcPr>
          <w:p w14:paraId="720CDD09" w14:textId="77777777" w:rsidR="004532FA" w:rsidRDefault="004532FA">
            <w:pPr>
              <w:pStyle w:val="TableParagraph"/>
              <w:spacing w:before="7"/>
              <w:rPr>
                <w:sz w:val="16"/>
              </w:rPr>
            </w:pPr>
          </w:p>
          <w:p w14:paraId="7288950F" w14:textId="77777777" w:rsidR="004532FA" w:rsidRDefault="00754871">
            <w:pPr>
              <w:pStyle w:val="TableParagraph"/>
              <w:ind w:left="1" w:right="2"/>
              <w:jc w:val="center"/>
              <w:rPr>
                <w:sz w:val="16"/>
              </w:rPr>
            </w:pPr>
            <w:r>
              <w:rPr>
                <w:spacing w:val="-5"/>
                <w:sz w:val="16"/>
              </w:rPr>
              <w:t>GEA</w:t>
            </w:r>
          </w:p>
        </w:tc>
        <w:tc>
          <w:tcPr>
            <w:tcW w:w="996" w:type="dxa"/>
            <w:shd w:val="clear" w:color="auto" w:fill="D9D9D9"/>
          </w:tcPr>
          <w:p w14:paraId="7CCB5050" w14:textId="77777777" w:rsidR="004532FA" w:rsidRDefault="004532FA">
            <w:pPr>
              <w:pStyle w:val="TableParagraph"/>
              <w:spacing w:before="93"/>
              <w:rPr>
                <w:sz w:val="16"/>
              </w:rPr>
            </w:pPr>
          </w:p>
          <w:p w14:paraId="1ED5149C" w14:textId="77777777" w:rsidR="004532FA" w:rsidRDefault="00754871">
            <w:pPr>
              <w:pStyle w:val="TableParagraph"/>
              <w:ind w:left="75" w:right="76"/>
              <w:jc w:val="center"/>
              <w:rPr>
                <w:sz w:val="16"/>
              </w:rPr>
            </w:pPr>
            <w:r>
              <w:rPr>
                <w:spacing w:val="-2"/>
                <w:sz w:val="16"/>
              </w:rPr>
              <w:t>GEDD001</w:t>
            </w:r>
          </w:p>
        </w:tc>
        <w:tc>
          <w:tcPr>
            <w:tcW w:w="1442" w:type="dxa"/>
            <w:shd w:val="clear" w:color="auto" w:fill="D9D9D9"/>
          </w:tcPr>
          <w:p w14:paraId="6F846EC6" w14:textId="77777777" w:rsidR="004532FA" w:rsidRDefault="004532FA">
            <w:pPr>
              <w:pStyle w:val="TableParagraph"/>
              <w:spacing w:before="2"/>
              <w:rPr>
                <w:sz w:val="16"/>
              </w:rPr>
            </w:pPr>
          </w:p>
          <w:p w14:paraId="469A946C" w14:textId="77777777" w:rsidR="004532FA" w:rsidRDefault="00754871">
            <w:pPr>
              <w:pStyle w:val="TableParagraph"/>
              <w:ind w:left="676" w:right="99" w:hanging="552"/>
              <w:rPr>
                <w:sz w:val="16"/>
              </w:rPr>
            </w:pPr>
            <w:r>
              <w:rPr>
                <w:spacing w:val="-2"/>
                <w:sz w:val="16"/>
              </w:rPr>
              <w:t xml:space="preserve">rGeDevCCFFDe </w:t>
            </w:r>
            <w:r>
              <w:rPr>
                <w:spacing w:val="-10"/>
                <w:sz w:val="16"/>
              </w:rPr>
              <w:t>v</w:t>
            </w:r>
          </w:p>
        </w:tc>
        <w:tc>
          <w:tcPr>
            <w:tcW w:w="1839" w:type="dxa"/>
            <w:shd w:val="clear" w:color="auto" w:fill="D9D9D9"/>
          </w:tcPr>
          <w:p w14:paraId="333CBBB1" w14:textId="77777777" w:rsidR="004532FA" w:rsidRDefault="00754871">
            <w:pPr>
              <w:pStyle w:val="TableParagraph"/>
              <w:spacing w:before="1"/>
              <w:ind w:left="98" w:right="31"/>
              <w:rPr>
                <w:sz w:val="16"/>
              </w:rPr>
            </w:pPr>
            <w:r>
              <w:rPr>
                <w:sz w:val="16"/>
              </w:rPr>
              <w:t>Raíz Gestión de Eventos</w:t>
            </w:r>
            <w:r>
              <w:rPr>
                <w:spacing w:val="-12"/>
                <w:sz w:val="16"/>
              </w:rPr>
              <w:t xml:space="preserve"> </w:t>
            </w:r>
            <w:r>
              <w:rPr>
                <w:sz w:val="16"/>
              </w:rPr>
              <w:t>de</w:t>
            </w:r>
            <w:r>
              <w:rPr>
                <w:spacing w:val="-11"/>
                <w:sz w:val="16"/>
              </w:rPr>
              <w:t xml:space="preserve"> </w:t>
            </w:r>
            <w:r>
              <w:rPr>
                <w:sz w:val="16"/>
              </w:rPr>
              <w:t>devolución</w:t>
            </w:r>
          </w:p>
          <w:p w14:paraId="3BF94194" w14:textId="77777777" w:rsidR="004532FA" w:rsidRDefault="00754871">
            <w:pPr>
              <w:pStyle w:val="TableParagraph"/>
              <w:spacing w:line="184" w:lineRule="exact"/>
              <w:ind w:left="98"/>
              <w:rPr>
                <w:sz w:val="16"/>
              </w:rPr>
            </w:pPr>
            <w:r>
              <w:rPr>
                <w:sz w:val="16"/>
              </w:rPr>
              <w:t>de</w:t>
            </w:r>
            <w:r>
              <w:rPr>
                <w:spacing w:val="-12"/>
                <w:sz w:val="16"/>
              </w:rPr>
              <w:t xml:space="preserve"> </w:t>
            </w:r>
            <w:r>
              <w:rPr>
                <w:sz w:val="16"/>
              </w:rPr>
              <w:t>créditos</w:t>
            </w:r>
            <w:r>
              <w:rPr>
                <w:spacing w:val="-11"/>
                <w:sz w:val="16"/>
              </w:rPr>
              <w:t xml:space="preserve"> </w:t>
            </w:r>
            <w:r>
              <w:rPr>
                <w:sz w:val="16"/>
              </w:rPr>
              <w:t>fiscales</w:t>
            </w:r>
            <w:r>
              <w:rPr>
                <w:spacing w:val="-11"/>
                <w:sz w:val="16"/>
              </w:rPr>
              <w:t xml:space="preserve"> </w:t>
            </w:r>
            <w:r>
              <w:rPr>
                <w:sz w:val="16"/>
              </w:rPr>
              <w:t xml:space="preserve">- </w:t>
            </w:r>
            <w:r>
              <w:rPr>
                <w:spacing w:val="-2"/>
                <w:sz w:val="16"/>
              </w:rPr>
              <w:t>Devuelto</w:t>
            </w:r>
          </w:p>
        </w:tc>
        <w:tc>
          <w:tcPr>
            <w:tcW w:w="1241" w:type="dxa"/>
            <w:shd w:val="clear" w:color="auto" w:fill="D9D9D9"/>
          </w:tcPr>
          <w:p w14:paraId="6455A128" w14:textId="77777777" w:rsidR="004532FA" w:rsidRDefault="004532FA">
            <w:pPr>
              <w:pStyle w:val="TableParagraph"/>
              <w:spacing w:before="93"/>
              <w:rPr>
                <w:sz w:val="16"/>
              </w:rPr>
            </w:pPr>
          </w:p>
          <w:p w14:paraId="441465EE" w14:textId="77777777" w:rsidR="004532FA" w:rsidRDefault="00754871">
            <w:pPr>
              <w:pStyle w:val="TableParagraph"/>
              <w:jc w:val="center"/>
              <w:rPr>
                <w:sz w:val="16"/>
              </w:rPr>
            </w:pPr>
            <w:r>
              <w:rPr>
                <w:color w:val="000009"/>
                <w:spacing w:val="-2"/>
                <w:sz w:val="16"/>
              </w:rPr>
              <w:t>GDE007</w:t>
            </w:r>
          </w:p>
        </w:tc>
        <w:tc>
          <w:tcPr>
            <w:tcW w:w="717" w:type="dxa"/>
            <w:shd w:val="clear" w:color="auto" w:fill="D9D9D9"/>
          </w:tcPr>
          <w:p w14:paraId="5D97329A" w14:textId="77777777" w:rsidR="004532FA" w:rsidRDefault="004532FA">
            <w:pPr>
              <w:pStyle w:val="TableParagraph"/>
              <w:spacing w:before="93"/>
              <w:rPr>
                <w:sz w:val="16"/>
              </w:rPr>
            </w:pPr>
          </w:p>
          <w:p w14:paraId="0C7D214E" w14:textId="77777777" w:rsidR="004532FA" w:rsidRDefault="00754871">
            <w:pPr>
              <w:pStyle w:val="TableParagraph"/>
              <w:ind w:left="2" w:right="2"/>
              <w:jc w:val="center"/>
              <w:rPr>
                <w:sz w:val="16"/>
              </w:rPr>
            </w:pPr>
            <w:r>
              <w:rPr>
                <w:spacing w:val="-10"/>
                <w:sz w:val="16"/>
              </w:rPr>
              <w:t>-</w:t>
            </w:r>
          </w:p>
        </w:tc>
        <w:tc>
          <w:tcPr>
            <w:tcW w:w="899" w:type="dxa"/>
            <w:shd w:val="clear" w:color="auto" w:fill="D9D9D9"/>
          </w:tcPr>
          <w:p w14:paraId="37735B45" w14:textId="77777777" w:rsidR="004532FA" w:rsidRDefault="004532FA">
            <w:pPr>
              <w:pStyle w:val="TableParagraph"/>
              <w:spacing w:before="93"/>
              <w:rPr>
                <w:sz w:val="16"/>
              </w:rPr>
            </w:pPr>
          </w:p>
          <w:p w14:paraId="5F8126CE" w14:textId="77777777" w:rsidR="004532FA" w:rsidRDefault="00754871">
            <w:pPr>
              <w:pStyle w:val="TableParagraph"/>
              <w:ind w:left="52" w:right="53"/>
              <w:jc w:val="center"/>
              <w:rPr>
                <w:sz w:val="16"/>
              </w:rPr>
            </w:pPr>
            <w:r>
              <w:rPr>
                <w:spacing w:val="-10"/>
                <w:sz w:val="16"/>
              </w:rPr>
              <w:t>-</w:t>
            </w:r>
          </w:p>
        </w:tc>
        <w:tc>
          <w:tcPr>
            <w:tcW w:w="827" w:type="dxa"/>
            <w:shd w:val="clear" w:color="auto" w:fill="D9D9D9"/>
          </w:tcPr>
          <w:p w14:paraId="78BA8446" w14:textId="77777777" w:rsidR="004532FA" w:rsidRDefault="004532FA">
            <w:pPr>
              <w:pStyle w:val="TableParagraph"/>
              <w:spacing w:before="93"/>
              <w:rPr>
                <w:sz w:val="16"/>
              </w:rPr>
            </w:pPr>
          </w:p>
          <w:p w14:paraId="267170A9" w14:textId="77777777" w:rsidR="004532FA" w:rsidRDefault="00754871">
            <w:pPr>
              <w:pStyle w:val="TableParagraph"/>
              <w:ind w:left="2" w:right="3"/>
              <w:jc w:val="center"/>
              <w:rPr>
                <w:sz w:val="16"/>
              </w:rPr>
            </w:pPr>
            <w:r>
              <w:rPr>
                <w:spacing w:val="-10"/>
                <w:sz w:val="16"/>
              </w:rPr>
              <w:t>-</w:t>
            </w:r>
          </w:p>
        </w:tc>
        <w:tc>
          <w:tcPr>
            <w:tcW w:w="3192" w:type="dxa"/>
            <w:shd w:val="clear" w:color="auto" w:fill="D9D9D9"/>
          </w:tcPr>
          <w:p w14:paraId="68FBC75A" w14:textId="77777777" w:rsidR="004532FA" w:rsidRDefault="004532FA">
            <w:pPr>
              <w:pStyle w:val="TableParagraph"/>
              <w:spacing w:before="93"/>
              <w:rPr>
                <w:sz w:val="16"/>
              </w:rPr>
            </w:pPr>
          </w:p>
          <w:p w14:paraId="1E1BBE3C" w14:textId="77777777" w:rsidR="004532FA" w:rsidRDefault="00754871">
            <w:pPr>
              <w:pStyle w:val="TableParagraph"/>
              <w:ind w:left="98"/>
              <w:rPr>
                <w:sz w:val="16"/>
              </w:rPr>
            </w:pPr>
            <w:r>
              <w:rPr>
                <w:sz w:val="16"/>
              </w:rPr>
              <w:t>Elemento</w:t>
            </w:r>
            <w:r>
              <w:rPr>
                <w:spacing w:val="-9"/>
                <w:sz w:val="16"/>
              </w:rPr>
              <w:t xml:space="preserve"> </w:t>
            </w:r>
            <w:r>
              <w:rPr>
                <w:spacing w:val="-4"/>
                <w:sz w:val="16"/>
              </w:rPr>
              <w:t>raíz</w:t>
            </w:r>
          </w:p>
        </w:tc>
      </w:tr>
      <w:tr w:rsidR="004532FA" w14:paraId="10D62A30" w14:textId="77777777">
        <w:trPr>
          <w:trHeight w:val="503"/>
        </w:trPr>
        <w:tc>
          <w:tcPr>
            <w:tcW w:w="692" w:type="dxa"/>
          </w:tcPr>
          <w:p w14:paraId="0D57F291" w14:textId="77777777" w:rsidR="004532FA" w:rsidRDefault="00754871">
            <w:pPr>
              <w:pStyle w:val="TableParagraph"/>
              <w:spacing w:before="159"/>
              <w:ind w:left="1" w:right="2"/>
              <w:jc w:val="center"/>
              <w:rPr>
                <w:sz w:val="16"/>
              </w:rPr>
            </w:pPr>
            <w:r>
              <w:rPr>
                <w:spacing w:val="-5"/>
                <w:sz w:val="16"/>
              </w:rPr>
              <w:t>GEA</w:t>
            </w:r>
          </w:p>
        </w:tc>
        <w:tc>
          <w:tcPr>
            <w:tcW w:w="996" w:type="dxa"/>
          </w:tcPr>
          <w:p w14:paraId="020168F1" w14:textId="77777777" w:rsidR="004532FA" w:rsidRDefault="00754871">
            <w:pPr>
              <w:pStyle w:val="TableParagraph"/>
              <w:spacing w:before="159"/>
              <w:ind w:left="75" w:right="75"/>
              <w:jc w:val="center"/>
              <w:rPr>
                <w:sz w:val="16"/>
              </w:rPr>
            </w:pPr>
            <w:r>
              <w:rPr>
                <w:spacing w:val="-2"/>
                <w:sz w:val="16"/>
              </w:rPr>
              <w:t>GEDD002</w:t>
            </w:r>
          </w:p>
        </w:tc>
        <w:tc>
          <w:tcPr>
            <w:tcW w:w="1442" w:type="dxa"/>
          </w:tcPr>
          <w:p w14:paraId="0B2384E0" w14:textId="77777777" w:rsidR="004532FA" w:rsidRDefault="00754871">
            <w:pPr>
              <w:pStyle w:val="TableParagraph"/>
              <w:spacing w:before="159"/>
              <w:ind w:left="9" w:right="10"/>
              <w:jc w:val="center"/>
              <w:rPr>
                <w:sz w:val="16"/>
              </w:rPr>
            </w:pPr>
            <w:r>
              <w:rPr>
                <w:spacing w:val="-5"/>
                <w:sz w:val="16"/>
              </w:rPr>
              <w:t>Id</w:t>
            </w:r>
          </w:p>
        </w:tc>
        <w:tc>
          <w:tcPr>
            <w:tcW w:w="1839" w:type="dxa"/>
          </w:tcPr>
          <w:p w14:paraId="6CAD3601" w14:textId="77777777" w:rsidR="004532FA" w:rsidRDefault="00754871">
            <w:pPr>
              <w:pStyle w:val="TableParagraph"/>
              <w:spacing w:before="159"/>
              <w:ind w:left="98"/>
              <w:rPr>
                <w:sz w:val="16"/>
              </w:rPr>
            </w:pPr>
            <w:r>
              <w:rPr>
                <w:sz w:val="16"/>
              </w:rPr>
              <w:t>CDC</w:t>
            </w:r>
            <w:r>
              <w:rPr>
                <w:spacing w:val="-4"/>
                <w:sz w:val="16"/>
              </w:rPr>
              <w:t xml:space="preserve"> </w:t>
            </w:r>
            <w:r>
              <w:rPr>
                <w:sz w:val="16"/>
              </w:rPr>
              <w:t>del</w:t>
            </w:r>
            <w:r>
              <w:rPr>
                <w:spacing w:val="-1"/>
                <w:sz w:val="16"/>
              </w:rPr>
              <w:t xml:space="preserve"> </w:t>
            </w:r>
            <w:r>
              <w:rPr>
                <w:spacing w:val="-2"/>
                <w:sz w:val="16"/>
              </w:rPr>
              <w:t>DE/DTE</w:t>
            </w:r>
          </w:p>
        </w:tc>
        <w:tc>
          <w:tcPr>
            <w:tcW w:w="1241" w:type="dxa"/>
          </w:tcPr>
          <w:p w14:paraId="4BFDB0C6" w14:textId="77777777" w:rsidR="004532FA" w:rsidRDefault="00754871">
            <w:pPr>
              <w:pStyle w:val="TableParagraph"/>
              <w:spacing w:before="159"/>
              <w:jc w:val="center"/>
              <w:rPr>
                <w:sz w:val="16"/>
              </w:rPr>
            </w:pPr>
            <w:r>
              <w:rPr>
                <w:spacing w:val="-2"/>
                <w:sz w:val="16"/>
              </w:rPr>
              <w:t>GEDD001</w:t>
            </w:r>
          </w:p>
        </w:tc>
        <w:tc>
          <w:tcPr>
            <w:tcW w:w="717" w:type="dxa"/>
          </w:tcPr>
          <w:p w14:paraId="5E73868D" w14:textId="77777777" w:rsidR="004532FA" w:rsidRDefault="00754871">
            <w:pPr>
              <w:pStyle w:val="TableParagraph"/>
              <w:spacing w:before="159"/>
              <w:ind w:left="2" w:right="2"/>
              <w:jc w:val="center"/>
              <w:rPr>
                <w:sz w:val="16"/>
              </w:rPr>
            </w:pPr>
            <w:r>
              <w:rPr>
                <w:spacing w:val="-10"/>
                <w:sz w:val="16"/>
              </w:rPr>
              <w:t>A</w:t>
            </w:r>
          </w:p>
        </w:tc>
        <w:tc>
          <w:tcPr>
            <w:tcW w:w="899" w:type="dxa"/>
          </w:tcPr>
          <w:p w14:paraId="10FDBB46" w14:textId="77777777" w:rsidR="004532FA" w:rsidRDefault="00754871">
            <w:pPr>
              <w:pStyle w:val="TableParagraph"/>
              <w:spacing w:before="159"/>
              <w:ind w:left="51" w:right="53"/>
              <w:jc w:val="center"/>
              <w:rPr>
                <w:sz w:val="16"/>
              </w:rPr>
            </w:pPr>
            <w:r>
              <w:rPr>
                <w:spacing w:val="-5"/>
                <w:sz w:val="16"/>
              </w:rPr>
              <w:t>44</w:t>
            </w:r>
          </w:p>
        </w:tc>
        <w:tc>
          <w:tcPr>
            <w:tcW w:w="827" w:type="dxa"/>
          </w:tcPr>
          <w:p w14:paraId="71061D0E" w14:textId="77777777" w:rsidR="004532FA" w:rsidRDefault="00754871">
            <w:pPr>
              <w:pStyle w:val="TableParagraph"/>
              <w:spacing w:before="159"/>
              <w:ind w:left="2" w:right="3"/>
              <w:jc w:val="center"/>
              <w:rPr>
                <w:sz w:val="16"/>
              </w:rPr>
            </w:pPr>
            <w:r>
              <w:rPr>
                <w:spacing w:val="-2"/>
                <w:sz w:val="16"/>
              </w:rPr>
              <w:t>1-</w:t>
            </w:r>
            <w:r>
              <w:rPr>
                <w:spacing w:val="-10"/>
                <w:sz w:val="16"/>
              </w:rPr>
              <w:t>1</w:t>
            </w:r>
          </w:p>
        </w:tc>
        <w:tc>
          <w:tcPr>
            <w:tcW w:w="3192" w:type="dxa"/>
          </w:tcPr>
          <w:p w14:paraId="12959DDF" w14:textId="77777777" w:rsidR="004532FA" w:rsidRDefault="00754871">
            <w:pPr>
              <w:pStyle w:val="TableParagraph"/>
              <w:spacing w:before="159"/>
              <w:ind w:left="98"/>
              <w:rPr>
                <w:sz w:val="16"/>
              </w:rPr>
            </w:pPr>
            <w:r>
              <w:rPr>
                <w:sz w:val="16"/>
              </w:rPr>
              <w:t>Corresponde</w:t>
            </w:r>
            <w:r>
              <w:rPr>
                <w:spacing w:val="-4"/>
                <w:sz w:val="16"/>
              </w:rPr>
              <w:t xml:space="preserve"> </w:t>
            </w:r>
            <w:r>
              <w:rPr>
                <w:sz w:val="16"/>
              </w:rPr>
              <w:t>al</w:t>
            </w:r>
            <w:r>
              <w:rPr>
                <w:spacing w:val="-3"/>
                <w:sz w:val="16"/>
              </w:rPr>
              <w:t xml:space="preserve"> </w:t>
            </w:r>
            <w:r>
              <w:rPr>
                <w:sz w:val="16"/>
              </w:rPr>
              <w:t>CDC</w:t>
            </w:r>
            <w:r>
              <w:rPr>
                <w:spacing w:val="-1"/>
                <w:sz w:val="16"/>
              </w:rPr>
              <w:t xml:space="preserve"> </w:t>
            </w:r>
            <w:r>
              <w:rPr>
                <w:sz w:val="16"/>
              </w:rPr>
              <w:t>del</w:t>
            </w:r>
            <w:r>
              <w:rPr>
                <w:spacing w:val="-3"/>
                <w:sz w:val="16"/>
              </w:rPr>
              <w:t xml:space="preserve"> </w:t>
            </w:r>
            <w:r>
              <w:rPr>
                <w:sz w:val="16"/>
              </w:rPr>
              <w:t>DTE</w:t>
            </w:r>
            <w:r>
              <w:rPr>
                <w:spacing w:val="-2"/>
                <w:sz w:val="16"/>
              </w:rPr>
              <w:t xml:space="preserve"> asociado</w:t>
            </w:r>
          </w:p>
        </w:tc>
      </w:tr>
      <w:tr w:rsidR="004532FA" w14:paraId="648E81C9" w14:textId="77777777">
        <w:trPr>
          <w:trHeight w:val="503"/>
        </w:trPr>
        <w:tc>
          <w:tcPr>
            <w:tcW w:w="692" w:type="dxa"/>
          </w:tcPr>
          <w:p w14:paraId="031D336E" w14:textId="77777777" w:rsidR="004532FA" w:rsidRDefault="00754871">
            <w:pPr>
              <w:pStyle w:val="TableParagraph"/>
              <w:spacing w:before="75"/>
              <w:ind w:left="1" w:right="2"/>
              <w:jc w:val="center"/>
              <w:rPr>
                <w:sz w:val="16"/>
              </w:rPr>
            </w:pPr>
            <w:r>
              <w:rPr>
                <w:spacing w:val="-5"/>
                <w:sz w:val="16"/>
              </w:rPr>
              <w:t>GEA</w:t>
            </w:r>
          </w:p>
        </w:tc>
        <w:tc>
          <w:tcPr>
            <w:tcW w:w="996" w:type="dxa"/>
          </w:tcPr>
          <w:p w14:paraId="124ABB16" w14:textId="77777777" w:rsidR="004532FA" w:rsidRDefault="00754871">
            <w:pPr>
              <w:pStyle w:val="TableParagraph"/>
              <w:spacing w:before="161"/>
              <w:ind w:left="75" w:right="75"/>
              <w:jc w:val="center"/>
              <w:rPr>
                <w:sz w:val="16"/>
              </w:rPr>
            </w:pPr>
            <w:r>
              <w:rPr>
                <w:spacing w:val="-2"/>
                <w:sz w:val="16"/>
              </w:rPr>
              <w:t>GEDD003</w:t>
            </w:r>
          </w:p>
        </w:tc>
        <w:tc>
          <w:tcPr>
            <w:tcW w:w="1442" w:type="dxa"/>
          </w:tcPr>
          <w:p w14:paraId="57F7F058" w14:textId="77777777" w:rsidR="004532FA" w:rsidRDefault="00754871">
            <w:pPr>
              <w:pStyle w:val="TableParagraph"/>
              <w:spacing w:before="161"/>
              <w:ind w:left="9" w:right="8"/>
              <w:jc w:val="center"/>
              <w:rPr>
                <w:sz w:val="16"/>
              </w:rPr>
            </w:pPr>
            <w:r>
              <w:rPr>
                <w:spacing w:val="-2"/>
                <w:sz w:val="16"/>
              </w:rPr>
              <w:t>dNumDevSol</w:t>
            </w:r>
          </w:p>
        </w:tc>
        <w:tc>
          <w:tcPr>
            <w:tcW w:w="1839" w:type="dxa"/>
          </w:tcPr>
          <w:p w14:paraId="5DCC3709" w14:textId="77777777" w:rsidR="004532FA" w:rsidRDefault="00754871">
            <w:pPr>
              <w:pStyle w:val="TableParagraph"/>
              <w:spacing w:before="161"/>
              <w:ind w:left="98"/>
              <w:rPr>
                <w:sz w:val="16"/>
              </w:rPr>
            </w:pPr>
            <w:r>
              <w:rPr>
                <w:sz w:val="16"/>
              </w:rPr>
              <w:t>Número</w:t>
            </w:r>
            <w:r>
              <w:rPr>
                <w:spacing w:val="-5"/>
                <w:sz w:val="16"/>
              </w:rPr>
              <w:t xml:space="preserve"> DIR</w:t>
            </w:r>
          </w:p>
        </w:tc>
        <w:tc>
          <w:tcPr>
            <w:tcW w:w="1241" w:type="dxa"/>
          </w:tcPr>
          <w:p w14:paraId="7E6830A7" w14:textId="77777777" w:rsidR="004532FA" w:rsidRDefault="00754871">
            <w:pPr>
              <w:pStyle w:val="TableParagraph"/>
              <w:spacing w:before="75"/>
              <w:jc w:val="center"/>
              <w:rPr>
                <w:sz w:val="16"/>
              </w:rPr>
            </w:pPr>
            <w:r>
              <w:rPr>
                <w:spacing w:val="-2"/>
                <w:sz w:val="16"/>
              </w:rPr>
              <w:t>GEDD001</w:t>
            </w:r>
          </w:p>
        </w:tc>
        <w:tc>
          <w:tcPr>
            <w:tcW w:w="717" w:type="dxa"/>
          </w:tcPr>
          <w:p w14:paraId="7E1F7571" w14:textId="77777777" w:rsidR="004532FA" w:rsidRDefault="00754871">
            <w:pPr>
              <w:pStyle w:val="TableParagraph"/>
              <w:spacing w:before="161"/>
              <w:ind w:left="2" w:right="2"/>
              <w:jc w:val="center"/>
              <w:rPr>
                <w:sz w:val="16"/>
              </w:rPr>
            </w:pPr>
            <w:r>
              <w:rPr>
                <w:spacing w:val="-10"/>
                <w:sz w:val="16"/>
              </w:rPr>
              <w:t>A</w:t>
            </w:r>
          </w:p>
        </w:tc>
        <w:tc>
          <w:tcPr>
            <w:tcW w:w="899" w:type="dxa"/>
          </w:tcPr>
          <w:p w14:paraId="17E97D25" w14:textId="77777777" w:rsidR="004532FA" w:rsidRDefault="00754871">
            <w:pPr>
              <w:pStyle w:val="TableParagraph"/>
              <w:spacing w:before="161"/>
              <w:ind w:left="51" w:right="53"/>
              <w:jc w:val="center"/>
              <w:rPr>
                <w:sz w:val="16"/>
              </w:rPr>
            </w:pPr>
            <w:r>
              <w:rPr>
                <w:spacing w:val="-5"/>
                <w:sz w:val="16"/>
              </w:rPr>
              <w:t>10</w:t>
            </w:r>
          </w:p>
        </w:tc>
        <w:tc>
          <w:tcPr>
            <w:tcW w:w="827" w:type="dxa"/>
          </w:tcPr>
          <w:p w14:paraId="7372A91D" w14:textId="77777777" w:rsidR="004532FA" w:rsidRDefault="00754871">
            <w:pPr>
              <w:pStyle w:val="TableParagraph"/>
              <w:spacing w:before="161"/>
              <w:ind w:left="2" w:right="3"/>
              <w:jc w:val="center"/>
              <w:rPr>
                <w:sz w:val="16"/>
              </w:rPr>
            </w:pPr>
            <w:r>
              <w:rPr>
                <w:spacing w:val="-2"/>
                <w:sz w:val="16"/>
              </w:rPr>
              <w:t>1-</w:t>
            </w:r>
            <w:r>
              <w:rPr>
                <w:spacing w:val="-10"/>
                <w:sz w:val="16"/>
              </w:rPr>
              <w:t>1</w:t>
            </w:r>
          </w:p>
        </w:tc>
        <w:tc>
          <w:tcPr>
            <w:tcW w:w="3192" w:type="dxa"/>
          </w:tcPr>
          <w:p w14:paraId="10CEB1FA" w14:textId="77777777" w:rsidR="004532FA" w:rsidRDefault="00754871">
            <w:pPr>
              <w:pStyle w:val="TableParagraph"/>
              <w:spacing w:before="68"/>
              <w:ind w:left="98"/>
              <w:rPr>
                <w:sz w:val="16"/>
              </w:rPr>
            </w:pPr>
            <w:r>
              <w:rPr>
                <w:sz w:val="16"/>
              </w:rPr>
              <w:t>Corresponde</w:t>
            </w:r>
            <w:r>
              <w:rPr>
                <w:spacing w:val="-7"/>
                <w:sz w:val="16"/>
              </w:rPr>
              <w:t xml:space="preserve"> </w:t>
            </w:r>
            <w:r>
              <w:rPr>
                <w:sz w:val="16"/>
              </w:rPr>
              <w:t>al</w:t>
            </w:r>
            <w:r>
              <w:rPr>
                <w:spacing w:val="-6"/>
                <w:sz w:val="16"/>
              </w:rPr>
              <w:t xml:space="preserve"> </w:t>
            </w:r>
            <w:r>
              <w:rPr>
                <w:sz w:val="16"/>
              </w:rPr>
              <w:t>número</w:t>
            </w:r>
            <w:r>
              <w:rPr>
                <w:spacing w:val="-7"/>
                <w:sz w:val="16"/>
              </w:rPr>
              <w:t xml:space="preserve"> </w:t>
            </w:r>
            <w:r>
              <w:rPr>
                <w:sz w:val="16"/>
              </w:rPr>
              <w:t>de</w:t>
            </w:r>
            <w:r>
              <w:rPr>
                <w:spacing w:val="-8"/>
                <w:sz w:val="16"/>
              </w:rPr>
              <w:t xml:space="preserve"> </w:t>
            </w:r>
            <w:r>
              <w:rPr>
                <w:sz w:val="16"/>
              </w:rPr>
              <w:t>solicitud</w:t>
            </w:r>
            <w:r>
              <w:rPr>
                <w:spacing w:val="-7"/>
                <w:sz w:val="16"/>
              </w:rPr>
              <w:t xml:space="preserve"> </w:t>
            </w:r>
            <w:r>
              <w:rPr>
                <w:sz w:val="16"/>
              </w:rPr>
              <w:t>de</w:t>
            </w:r>
            <w:r>
              <w:rPr>
                <w:spacing w:val="-7"/>
                <w:sz w:val="16"/>
              </w:rPr>
              <w:t xml:space="preserve"> </w:t>
            </w:r>
            <w:r>
              <w:rPr>
                <w:sz w:val="16"/>
              </w:rPr>
              <w:t xml:space="preserve">la </w:t>
            </w:r>
            <w:r>
              <w:rPr>
                <w:spacing w:val="-4"/>
                <w:sz w:val="16"/>
              </w:rPr>
              <w:t>DIR</w:t>
            </w:r>
          </w:p>
        </w:tc>
      </w:tr>
      <w:tr w:rsidR="004532FA" w14:paraId="6F86E9BD" w14:textId="77777777">
        <w:trPr>
          <w:trHeight w:val="503"/>
        </w:trPr>
        <w:tc>
          <w:tcPr>
            <w:tcW w:w="692" w:type="dxa"/>
          </w:tcPr>
          <w:p w14:paraId="4A15DE2D" w14:textId="77777777" w:rsidR="004532FA" w:rsidRDefault="00754871">
            <w:pPr>
              <w:pStyle w:val="TableParagraph"/>
              <w:spacing w:before="75"/>
              <w:ind w:left="1" w:right="2"/>
              <w:jc w:val="center"/>
              <w:rPr>
                <w:sz w:val="16"/>
              </w:rPr>
            </w:pPr>
            <w:r>
              <w:rPr>
                <w:spacing w:val="-5"/>
                <w:sz w:val="16"/>
              </w:rPr>
              <w:t>GEA</w:t>
            </w:r>
          </w:p>
        </w:tc>
        <w:tc>
          <w:tcPr>
            <w:tcW w:w="996" w:type="dxa"/>
          </w:tcPr>
          <w:p w14:paraId="43F93C3D" w14:textId="77777777" w:rsidR="004532FA" w:rsidRDefault="00754871">
            <w:pPr>
              <w:pStyle w:val="TableParagraph"/>
              <w:spacing w:before="161"/>
              <w:ind w:left="75" w:right="75"/>
              <w:jc w:val="center"/>
              <w:rPr>
                <w:sz w:val="16"/>
              </w:rPr>
            </w:pPr>
            <w:r>
              <w:rPr>
                <w:spacing w:val="-2"/>
                <w:sz w:val="16"/>
              </w:rPr>
              <w:t>GEDD004</w:t>
            </w:r>
          </w:p>
        </w:tc>
        <w:tc>
          <w:tcPr>
            <w:tcW w:w="1442" w:type="dxa"/>
          </w:tcPr>
          <w:p w14:paraId="4B88CC79" w14:textId="77777777" w:rsidR="004532FA" w:rsidRDefault="00754871">
            <w:pPr>
              <w:pStyle w:val="TableParagraph"/>
              <w:spacing w:before="161"/>
              <w:ind w:left="9" w:right="9"/>
              <w:jc w:val="center"/>
              <w:rPr>
                <w:sz w:val="16"/>
              </w:rPr>
            </w:pPr>
            <w:r>
              <w:rPr>
                <w:spacing w:val="-2"/>
                <w:sz w:val="16"/>
              </w:rPr>
              <w:t>dNumDevInf</w:t>
            </w:r>
          </w:p>
        </w:tc>
        <w:tc>
          <w:tcPr>
            <w:tcW w:w="1839" w:type="dxa"/>
          </w:tcPr>
          <w:p w14:paraId="5A190F67" w14:textId="77777777" w:rsidR="004532FA" w:rsidRDefault="00754871">
            <w:pPr>
              <w:pStyle w:val="TableParagraph"/>
              <w:spacing w:before="161"/>
              <w:ind w:left="98"/>
              <w:rPr>
                <w:sz w:val="16"/>
              </w:rPr>
            </w:pPr>
            <w:r>
              <w:rPr>
                <w:sz w:val="16"/>
              </w:rPr>
              <w:t>Número</w:t>
            </w:r>
            <w:r>
              <w:rPr>
                <w:spacing w:val="-2"/>
                <w:sz w:val="16"/>
              </w:rPr>
              <w:t xml:space="preserve"> </w:t>
            </w:r>
            <w:r>
              <w:rPr>
                <w:sz w:val="16"/>
              </w:rPr>
              <w:t>de</w:t>
            </w:r>
            <w:r>
              <w:rPr>
                <w:spacing w:val="-2"/>
                <w:sz w:val="16"/>
              </w:rPr>
              <w:t xml:space="preserve"> informe</w:t>
            </w:r>
          </w:p>
        </w:tc>
        <w:tc>
          <w:tcPr>
            <w:tcW w:w="1241" w:type="dxa"/>
          </w:tcPr>
          <w:p w14:paraId="0E70CD45" w14:textId="77777777" w:rsidR="004532FA" w:rsidRDefault="00754871">
            <w:pPr>
              <w:pStyle w:val="TableParagraph"/>
              <w:spacing w:before="75"/>
              <w:jc w:val="center"/>
              <w:rPr>
                <w:sz w:val="16"/>
              </w:rPr>
            </w:pPr>
            <w:r>
              <w:rPr>
                <w:spacing w:val="-2"/>
                <w:sz w:val="16"/>
              </w:rPr>
              <w:t>GEDD001</w:t>
            </w:r>
          </w:p>
        </w:tc>
        <w:tc>
          <w:tcPr>
            <w:tcW w:w="717" w:type="dxa"/>
          </w:tcPr>
          <w:p w14:paraId="187F844B" w14:textId="77777777" w:rsidR="004532FA" w:rsidRDefault="00754871">
            <w:pPr>
              <w:pStyle w:val="TableParagraph"/>
              <w:spacing w:before="161"/>
              <w:ind w:left="2" w:right="2"/>
              <w:jc w:val="center"/>
              <w:rPr>
                <w:sz w:val="16"/>
              </w:rPr>
            </w:pPr>
            <w:r>
              <w:rPr>
                <w:spacing w:val="-10"/>
                <w:sz w:val="16"/>
              </w:rPr>
              <w:t>A</w:t>
            </w:r>
          </w:p>
        </w:tc>
        <w:tc>
          <w:tcPr>
            <w:tcW w:w="899" w:type="dxa"/>
          </w:tcPr>
          <w:p w14:paraId="6F02FBDF" w14:textId="77777777" w:rsidR="004532FA" w:rsidRDefault="00754871">
            <w:pPr>
              <w:pStyle w:val="TableParagraph"/>
              <w:spacing w:before="161"/>
              <w:ind w:left="51" w:right="53"/>
              <w:jc w:val="center"/>
              <w:rPr>
                <w:sz w:val="16"/>
              </w:rPr>
            </w:pPr>
            <w:r>
              <w:rPr>
                <w:spacing w:val="-5"/>
                <w:sz w:val="16"/>
              </w:rPr>
              <w:t>10</w:t>
            </w:r>
          </w:p>
        </w:tc>
        <w:tc>
          <w:tcPr>
            <w:tcW w:w="827" w:type="dxa"/>
          </w:tcPr>
          <w:p w14:paraId="608596EA" w14:textId="77777777" w:rsidR="004532FA" w:rsidRDefault="00754871">
            <w:pPr>
              <w:pStyle w:val="TableParagraph"/>
              <w:spacing w:before="161"/>
              <w:ind w:left="2" w:right="3"/>
              <w:jc w:val="center"/>
              <w:rPr>
                <w:sz w:val="16"/>
              </w:rPr>
            </w:pPr>
            <w:r>
              <w:rPr>
                <w:spacing w:val="-2"/>
                <w:sz w:val="16"/>
              </w:rPr>
              <w:t>1-</w:t>
            </w:r>
            <w:r>
              <w:rPr>
                <w:spacing w:val="-10"/>
                <w:sz w:val="16"/>
              </w:rPr>
              <w:t>1</w:t>
            </w:r>
          </w:p>
        </w:tc>
        <w:tc>
          <w:tcPr>
            <w:tcW w:w="3192" w:type="dxa"/>
          </w:tcPr>
          <w:p w14:paraId="7FFB876A" w14:textId="77777777" w:rsidR="004532FA" w:rsidRDefault="004532FA">
            <w:pPr>
              <w:pStyle w:val="TableParagraph"/>
              <w:rPr>
                <w:rFonts w:ascii="Times New Roman"/>
                <w:sz w:val="16"/>
              </w:rPr>
            </w:pPr>
          </w:p>
        </w:tc>
      </w:tr>
      <w:tr w:rsidR="004532FA" w14:paraId="2F219DE9" w14:textId="77777777">
        <w:trPr>
          <w:trHeight w:val="506"/>
        </w:trPr>
        <w:tc>
          <w:tcPr>
            <w:tcW w:w="692" w:type="dxa"/>
          </w:tcPr>
          <w:p w14:paraId="25C1D7CC" w14:textId="77777777" w:rsidR="004532FA" w:rsidRDefault="00754871">
            <w:pPr>
              <w:pStyle w:val="TableParagraph"/>
              <w:spacing w:before="75"/>
              <w:ind w:left="1" w:right="2"/>
              <w:jc w:val="center"/>
              <w:rPr>
                <w:sz w:val="16"/>
              </w:rPr>
            </w:pPr>
            <w:r>
              <w:rPr>
                <w:spacing w:val="-5"/>
                <w:sz w:val="16"/>
              </w:rPr>
              <w:t>GEA</w:t>
            </w:r>
          </w:p>
        </w:tc>
        <w:tc>
          <w:tcPr>
            <w:tcW w:w="996" w:type="dxa"/>
          </w:tcPr>
          <w:p w14:paraId="18806263" w14:textId="77777777" w:rsidR="004532FA" w:rsidRDefault="00754871">
            <w:pPr>
              <w:pStyle w:val="TableParagraph"/>
              <w:spacing w:before="75"/>
              <w:ind w:left="75" w:right="75"/>
              <w:jc w:val="center"/>
              <w:rPr>
                <w:sz w:val="16"/>
              </w:rPr>
            </w:pPr>
            <w:r>
              <w:rPr>
                <w:spacing w:val="-2"/>
                <w:sz w:val="16"/>
              </w:rPr>
              <w:t>GEDD005</w:t>
            </w:r>
          </w:p>
        </w:tc>
        <w:tc>
          <w:tcPr>
            <w:tcW w:w="1442" w:type="dxa"/>
          </w:tcPr>
          <w:p w14:paraId="104B2910" w14:textId="77777777" w:rsidR="004532FA" w:rsidRDefault="00754871">
            <w:pPr>
              <w:pStyle w:val="TableParagraph"/>
              <w:spacing w:before="161"/>
              <w:ind w:left="9" w:right="9"/>
              <w:jc w:val="center"/>
              <w:rPr>
                <w:sz w:val="16"/>
              </w:rPr>
            </w:pPr>
            <w:r>
              <w:rPr>
                <w:spacing w:val="-2"/>
                <w:sz w:val="16"/>
              </w:rPr>
              <w:t>dNumDevRes</w:t>
            </w:r>
          </w:p>
        </w:tc>
        <w:tc>
          <w:tcPr>
            <w:tcW w:w="1839" w:type="dxa"/>
          </w:tcPr>
          <w:p w14:paraId="2E730E06" w14:textId="77777777" w:rsidR="004532FA" w:rsidRDefault="00754871">
            <w:pPr>
              <w:pStyle w:val="TableParagraph"/>
              <w:spacing w:before="70"/>
              <w:ind w:left="98" w:right="31"/>
              <w:rPr>
                <w:sz w:val="16"/>
              </w:rPr>
            </w:pPr>
            <w:r>
              <w:rPr>
                <w:sz w:val="16"/>
              </w:rPr>
              <w:t>Número</w:t>
            </w:r>
            <w:r>
              <w:rPr>
                <w:spacing w:val="-12"/>
                <w:sz w:val="16"/>
              </w:rPr>
              <w:t xml:space="preserve"> </w:t>
            </w:r>
            <w:r>
              <w:rPr>
                <w:sz w:val="16"/>
              </w:rPr>
              <w:t>de</w:t>
            </w:r>
            <w:r>
              <w:rPr>
                <w:spacing w:val="-11"/>
                <w:sz w:val="16"/>
              </w:rPr>
              <w:t xml:space="preserve"> </w:t>
            </w:r>
            <w:r>
              <w:rPr>
                <w:sz w:val="16"/>
              </w:rPr>
              <w:t>resolución de la devolución</w:t>
            </w:r>
          </w:p>
        </w:tc>
        <w:tc>
          <w:tcPr>
            <w:tcW w:w="1241" w:type="dxa"/>
          </w:tcPr>
          <w:p w14:paraId="0EEDD366" w14:textId="77777777" w:rsidR="004532FA" w:rsidRDefault="00754871">
            <w:pPr>
              <w:pStyle w:val="TableParagraph"/>
              <w:spacing w:before="75"/>
              <w:jc w:val="center"/>
              <w:rPr>
                <w:sz w:val="16"/>
              </w:rPr>
            </w:pPr>
            <w:r>
              <w:rPr>
                <w:spacing w:val="-2"/>
                <w:sz w:val="16"/>
              </w:rPr>
              <w:t>GEDD001</w:t>
            </w:r>
          </w:p>
        </w:tc>
        <w:tc>
          <w:tcPr>
            <w:tcW w:w="717" w:type="dxa"/>
          </w:tcPr>
          <w:p w14:paraId="54D3B404" w14:textId="77777777" w:rsidR="004532FA" w:rsidRDefault="00754871">
            <w:pPr>
              <w:pStyle w:val="TableParagraph"/>
              <w:spacing w:before="161"/>
              <w:ind w:left="2" w:right="2"/>
              <w:jc w:val="center"/>
              <w:rPr>
                <w:sz w:val="16"/>
              </w:rPr>
            </w:pPr>
            <w:r>
              <w:rPr>
                <w:spacing w:val="-10"/>
                <w:sz w:val="16"/>
              </w:rPr>
              <w:t>A</w:t>
            </w:r>
          </w:p>
        </w:tc>
        <w:tc>
          <w:tcPr>
            <w:tcW w:w="899" w:type="dxa"/>
          </w:tcPr>
          <w:p w14:paraId="58ADCDA0" w14:textId="77777777" w:rsidR="004532FA" w:rsidRDefault="00754871">
            <w:pPr>
              <w:pStyle w:val="TableParagraph"/>
              <w:spacing w:before="161"/>
              <w:ind w:left="51" w:right="53"/>
              <w:jc w:val="center"/>
              <w:rPr>
                <w:sz w:val="16"/>
              </w:rPr>
            </w:pPr>
            <w:r>
              <w:rPr>
                <w:spacing w:val="-5"/>
                <w:sz w:val="16"/>
              </w:rPr>
              <w:t>10</w:t>
            </w:r>
          </w:p>
        </w:tc>
        <w:tc>
          <w:tcPr>
            <w:tcW w:w="827" w:type="dxa"/>
          </w:tcPr>
          <w:p w14:paraId="1EB65A9A" w14:textId="77777777" w:rsidR="004532FA" w:rsidRDefault="00754871">
            <w:pPr>
              <w:pStyle w:val="TableParagraph"/>
              <w:spacing w:before="161"/>
              <w:ind w:left="2" w:right="3"/>
              <w:jc w:val="center"/>
              <w:rPr>
                <w:sz w:val="16"/>
              </w:rPr>
            </w:pPr>
            <w:r>
              <w:rPr>
                <w:spacing w:val="-2"/>
                <w:sz w:val="16"/>
              </w:rPr>
              <w:t>1-</w:t>
            </w:r>
            <w:r>
              <w:rPr>
                <w:spacing w:val="-10"/>
                <w:sz w:val="16"/>
              </w:rPr>
              <w:t>1</w:t>
            </w:r>
          </w:p>
        </w:tc>
        <w:tc>
          <w:tcPr>
            <w:tcW w:w="3192" w:type="dxa"/>
          </w:tcPr>
          <w:p w14:paraId="54BE99DD" w14:textId="77777777" w:rsidR="004532FA" w:rsidRDefault="004532FA">
            <w:pPr>
              <w:pStyle w:val="TableParagraph"/>
              <w:rPr>
                <w:rFonts w:ascii="Times New Roman"/>
                <w:sz w:val="16"/>
              </w:rPr>
            </w:pPr>
          </w:p>
        </w:tc>
      </w:tr>
      <w:tr w:rsidR="004532FA" w14:paraId="024C4E36" w14:textId="77777777">
        <w:trPr>
          <w:trHeight w:val="503"/>
        </w:trPr>
        <w:tc>
          <w:tcPr>
            <w:tcW w:w="692" w:type="dxa"/>
          </w:tcPr>
          <w:p w14:paraId="37B3B954" w14:textId="77777777" w:rsidR="004532FA" w:rsidRDefault="00754871">
            <w:pPr>
              <w:pStyle w:val="TableParagraph"/>
              <w:spacing w:before="73"/>
              <w:ind w:left="1" w:right="2"/>
              <w:jc w:val="center"/>
              <w:rPr>
                <w:sz w:val="16"/>
              </w:rPr>
            </w:pPr>
            <w:r>
              <w:rPr>
                <w:spacing w:val="-5"/>
                <w:sz w:val="16"/>
              </w:rPr>
              <w:t>GEA</w:t>
            </w:r>
          </w:p>
        </w:tc>
        <w:tc>
          <w:tcPr>
            <w:tcW w:w="996" w:type="dxa"/>
          </w:tcPr>
          <w:p w14:paraId="04D9A283" w14:textId="77777777" w:rsidR="004532FA" w:rsidRDefault="00754871">
            <w:pPr>
              <w:pStyle w:val="TableParagraph"/>
              <w:spacing w:before="73"/>
              <w:ind w:left="75" w:right="75"/>
              <w:jc w:val="center"/>
              <w:rPr>
                <w:sz w:val="16"/>
              </w:rPr>
            </w:pPr>
            <w:r>
              <w:rPr>
                <w:spacing w:val="-2"/>
                <w:sz w:val="16"/>
              </w:rPr>
              <w:t>GEDD006</w:t>
            </w:r>
          </w:p>
        </w:tc>
        <w:tc>
          <w:tcPr>
            <w:tcW w:w="1442" w:type="dxa"/>
          </w:tcPr>
          <w:p w14:paraId="2C3C2AA5" w14:textId="77777777" w:rsidR="004532FA" w:rsidRDefault="00754871">
            <w:pPr>
              <w:pStyle w:val="TableParagraph"/>
              <w:spacing w:before="159"/>
              <w:ind w:left="9" w:right="9"/>
              <w:jc w:val="center"/>
              <w:rPr>
                <w:sz w:val="16"/>
              </w:rPr>
            </w:pPr>
            <w:r>
              <w:rPr>
                <w:spacing w:val="-2"/>
                <w:sz w:val="16"/>
              </w:rPr>
              <w:t>dFeEmiSol</w:t>
            </w:r>
          </w:p>
        </w:tc>
        <w:tc>
          <w:tcPr>
            <w:tcW w:w="1839" w:type="dxa"/>
          </w:tcPr>
          <w:p w14:paraId="1B3CD87B" w14:textId="77777777" w:rsidR="004532FA" w:rsidRDefault="00754871">
            <w:pPr>
              <w:pStyle w:val="TableParagraph"/>
              <w:spacing w:before="68"/>
              <w:ind w:left="98" w:right="180"/>
              <w:rPr>
                <w:sz w:val="16"/>
              </w:rPr>
            </w:pPr>
            <w:r>
              <w:rPr>
                <w:sz w:val="16"/>
              </w:rPr>
              <w:t>Fecha</w:t>
            </w:r>
            <w:r>
              <w:rPr>
                <w:spacing w:val="-12"/>
                <w:sz w:val="16"/>
              </w:rPr>
              <w:t xml:space="preserve"> </w:t>
            </w:r>
            <w:r>
              <w:rPr>
                <w:sz w:val="16"/>
              </w:rPr>
              <w:t>de</w:t>
            </w:r>
            <w:r>
              <w:rPr>
                <w:spacing w:val="-11"/>
                <w:sz w:val="16"/>
              </w:rPr>
              <w:t xml:space="preserve"> </w:t>
            </w:r>
            <w:r>
              <w:rPr>
                <w:sz w:val="16"/>
              </w:rPr>
              <w:t>emisión</w:t>
            </w:r>
            <w:r>
              <w:rPr>
                <w:spacing w:val="-11"/>
                <w:sz w:val="16"/>
              </w:rPr>
              <w:t xml:space="preserve"> </w:t>
            </w:r>
            <w:r>
              <w:rPr>
                <w:sz w:val="16"/>
              </w:rPr>
              <w:t xml:space="preserve">de </w:t>
            </w:r>
            <w:r>
              <w:rPr>
                <w:spacing w:val="-4"/>
                <w:sz w:val="16"/>
              </w:rPr>
              <w:t>DIR</w:t>
            </w:r>
          </w:p>
        </w:tc>
        <w:tc>
          <w:tcPr>
            <w:tcW w:w="1241" w:type="dxa"/>
          </w:tcPr>
          <w:p w14:paraId="0849A6AD" w14:textId="77777777" w:rsidR="004532FA" w:rsidRDefault="00754871">
            <w:pPr>
              <w:pStyle w:val="TableParagraph"/>
              <w:spacing w:before="73"/>
              <w:jc w:val="center"/>
              <w:rPr>
                <w:sz w:val="16"/>
              </w:rPr>
            </w:pPr>
            <w:r>
              <w:rPr>
                <w:spacing w:val="-2"/>
                <w:sz w:val="16"/>
              </w:rPr>
              <w:t>GEDD001</w:t>
            </w:r>
          </w:p>
        </w:tc>
        <w:tc>
          <w:tcPr>
            <w:tcW w:w="717" w:type="dxa"/>
          </w:tcPr>
          <w:p w14:paraId="0C8BF2F9" w14:textId="77777777" w:rsidR="004532FA" w:rsidRDefault="00754871">
            <w:pPr>
              <w:pStyle w:val="TableParagraph"/>
              <w:spacing w:before="159"/>
              <w:ind w:left="2" w:right="2"/>
              <w:jc w:val="center"/>
              <w:rPr>
                <w:sz w:val="16"/>
              </w:rPr>
            </w:pPr>
            <w:r>
              <w:rPr>
                <w:spacing w:val="-10"/>
                <w:sz w:val="16"/>
              </w:rPr>
              <w:t>F</w:t>
            </w:r>
          </w:p>
        </w:tc>
        <w:tc>
          <w:tcPr>
            <w:tcW w:w="899" w:type="dxa"/>
          </w:tcPr>
          <w:p w14:paraId="6FF4EFCE" w14:textId="77777777" w:rsidR="004532FA" w:rsidRDefault="00754871">
            <w:pPr>
              <w:pStyle w:val="TableParagraph"/>
              <w:spacing w:before="159"/>
              <w:ind w:left="51" w:right="53"/>
              <w:jc w:val="center"/>
              <w:rPr>
                <w:sz w:val="16"/>
              </w:rPr>
            </w:pPr>
            <w:r>
              <w:rPr>
                <w:spacing w:val="-5"/>
                <w:sz w:val="16"/>
              </w:rPr>
              <w:t>19</w:t>
            </w:r>
          </w:p>
        </w:tc>
        <w:tc>
          <w:tcPr>
            <w:tcW w:w="827" w:type="dxa"/>
          </w:tcPr>
          <w:p w14:paraId="22A09844" w14:textId="77777777" w:rsidR="004532FA" w:rsidRDefault="00754871">
            <w:pPr>
              <w:pStyle w:val="TableParagraph"/>
              <w:spacing w:before="159"/>
              <w:ind w:left="2" w:right="3"/>
              <w:jc w:val="center"/>
              <w:rPr>
                <w:sz w:val="16"/>
              </w:rPr>
            </w:pPr>
            <w:r>
              <w:rPr>
                <w:spacing w:val="-2"/>
                <w:sz w:val="16"/>
              </w:rPr>
              <w:t>1-</w:t>
            </w:r>
            <w:r>
              <w:rPr>
                <w:spacing w:val="-10"/>
                <w:sz w:val="16"/>
              </w:rPr>
              <w:t>1</w:t>
            </w:r>
          </w:p>
        </w:tc>
        <w:tc>
          <w:tcPr>
            <w:tcW w:w="3192" w:type="dxa"/>
          </w:tcPr>
          <w:p w14:paraId="05FE27DF" w14:textId="77777777" w:rsidR="004532FA" w:rsidRDefault="004532FA">
            <w:pPr>
              <w:pStyle w:val="TableParagraph"/>
              <w:rPr>
                <w:rFonts w:ascii="Times New Roman"/>
                <w:sz w:val="16"/>
              </w:rPr>
            </w:pPr>
          </w:p>
        </w:tc>
      </w:tr>
      <w:tr w:rsidR="004532FA" w14:paraId="5E565CE2" w14:textId="77777777">
        <w:trPr>
          <w:trHeight w:val="503"/>
        </w:trPr>
        <w:tc>
          <w:tcPr>
            <w:tcW w:w="692" w:type="dxa"/>
          </w:tcPr>
          <w:p w14:paraId="446129EF" w14:textId="77777777" w:rsidR="004532FA" w:rsidRDefault="00754871">
            <w:pPr>
              <w:pStyle w:val="TableParagraph"/>
              <w:spacing w:before="73"/>
              <w:ind w:left="1" w:right="2"/>
              <w:jc w:val="center"/>
              <w:rPr>
                <w:sz w:val="16"/>
              </w:rPr>
            </w:pPr>
            <w:r>
              <w:rPr>
                <w:spacing w:val="-5"/>
                <w:sz w:val="16"/>
              </w:rPr>
              <w:t>GEA</w:t>
            </w:r>
          </w:p>
        </w:tc>
        <w:tc>
          <w:tcPr>
            <w:tcW w:w="996" w:type="dxa"/>
          </w:tcPr>
          <w:p w14:paraId="5E929822" w14:textId="77777777" w:rsidR="004532FA" w:rsidRDefault="00754871">
            <w:pPr>
              <w:pStyle w:val="TableParagraph"/>
              <w:spacing w:before="73"/>
              <w:ind w:left="75" w:right="75"/>
              <w:jc w:val="center"/>
              <w:rPr>
                <w:sz w:val="16"/>
              </w:rPr>
            </w:pPr>
            <w:r>
              <w:rPr>
                <w:spacing w:val="-2"/>
                <w:sz w:val="16"/>
              </w:rPr>
              <w:t>GEDD007</w:t>
            </w:r>
          </w:p>
        </w:tc>
        <w:tc>
          <w:tcPr>
            <w:tcW w:w="1442" w:type="dxa"/>
          </w:tcPr>
          <w:p w14:paraId="38E326D2" w14:textId="77777777" w:rsidR="004532FA" w:rsidRDefault="00754871">
            <w:pPr>
              <w:pStyle w:val="TableParagraph"/>
              <w:spacing w:before="159"/>
              <w:ind w:left="9" w:right="10"/>
              <w:jc w:val="center"/>
              <w:rPr>
                <w:sz w:val="16"/>
              </w:rPr>
            </w:pPr>
            <w:r>
              <w:rPr>
                <w:spacing w:val="-2"/>
                <w:sz w:val="16"/>
              </w:rPr>
              <w:t>dFeEmiInf</w:t>
            </w:r>
          </w:p>
        </w:tc>
        <w:tc>
          <w:tcPr>
            <w:tcW w:w="1839" w:type="dxa"/>
          </w:tcPr>
          <w:p w14:paraId="7D55114A" w14:textId="77777777" w:rsidR="004532FA" w:rsidRDefault="00754871">
            <w:pPr>
              <w:pStyle w:val="TableParagraph"/>
              <w:spacing w:before="68"/>
              <w:ind w:left="98"/>
              <w:rPr>
                <w:sz w:val="16"/>
              </w:rPr>
            </w:pPr>
            <w:r>
              <w:rPr>
                <w:sz w:val="16"/>
              </w:rPr>
              <w:t>Fecha</w:t>
            </w:r>
            <w:r>
              <w:rPr>
                <w:spacing w:val="-12"/>
                <w:sz w:val="16"/>
              </w:rPr>
              <w:t xml:space="preserve"> </w:t>
            </w:r>
            <w:r>
              <w:rPr>
                <w:sz w:val="16"/>
              </w:rPr>
              <w:t>de</w:t>
            </w:r>
            <w:r>
              <w:rPr>
                <w:spacing w:val="-11"/>
                <w:sz w:val="16"/>
              </w:rPr>
              <w:t xml:space="preserve"> </w:t>
            </w:r>
            <w:r>
              <w:rPr>
                <w:sz w:val="16"/>
              </w:rPr>
              <w:t>emisión</w:t>
            </w:r>
            <w:r>
              <w:rPr>
                <w:spacing w:val="-11"/>
                <w:sz w:val="16"/>
              </w:rPr>
              <w:t xml:space="preserve"> </w:t>
            </w:r>
            <w:r>
              <w:rPr>
                <w:sz w:val="16"/>
              </w:rPr>
              <w:t xml:space="preserve">del </w:t>
            </w:r>
            <w:r>
              <w:rPr>
                <w:spacing w:val="-2"/>
                <w:sz w:val="16"/>
              </w:rPr>
              <w:t>informe</w:t>
            </w:r>
          </w:p>
        </w:tc>
        <w:tc>
          <w:tcPr>
            <w:tcW w:w="1241" w:type="dxa"/>
          </w:tcPr>
          <w:p w14:paraId="43853D44" w14:textId="77777777" w:rsidR="004532FA" w:rsidRDefault="00754871">
            <w:pPr>
              <w:pStyle w:val="TableParagraph"/>
              <w:spacing w:before="73"/>
              <w:jc w:val="center"/>
              <w:rPr>
                <w:sz w:val="16"/>
              </w:rPr>
            </w:pPr>
            <w:r>
              <w:rPr>
                <w:spacing w:val="-2"/>
                <w:sz w:val="16"/>
              </w:rPr>
              <w:t>GEDD001</w:t>
            </w:r>
          </w:p>
        </w:tc>
        <w:tc>
          <w:tcPr>
            <w:tcW w:w="717" w:type="dxa"/>
          </w:tcPr>
          <w:p w14:paraId="698C3D6E" w14:textId="77777777" w:rsidR="004532FA" w:rsidRDefault="00754871">
            <w:pPr>
              <w:pStyle w:val="TableParagraph"/>
              <w:spacing w:before="159"/>
              <w:ind w:left="2" w:right="2"/>
              <w:jc w:val="center"/>
              <w:rPr>
                <w:sz w:val="16"/>
              </w:rPr>
            </w:pPr>
            <w:r>
              <w:rPr>
                <w:spacing w:val="-10"/>
                <w:sz w:val="16"/>
              </w:rPr>
              <w:t>F</w:t>
            </w:r>
          </w:p>
        </w:tc>
        <w:tc>
          <w:tcPr>
            <w:tcW w:w="899" w:type="dxa"/>
          </w:tcPr>
          <w:p w14:paraId="441D9C19" w14:textId="77777777" w:rsidR="004532FA" w:rsidRDefault="00754871">
            <w:pPr>
              <w:pStyle w:val="TableParagraph"/>
              <w:spacing w:before="159"/>
              <w:ind w:left="51" w:right="53"/>
              <w:jc w:val="center"/>
              <w:rPr>
                <w:sz w:val="16"/>
              </w:rPr>
            </w:pPr>
            <w:r>
              <w:rPr>
                <w:spacing w:val="-5"/>
                <w:sz w:val="16"/>
              </w:rPr>
              <w:t>19</w:t>
            </w:r>
          </w:p>
        </w:tc>
        <w:tc>
          <w:tcPr>
            <w:tcW w:w="827" w:type="dxa"/>
          </w:tcPr>
          <w:p w14:paraId="3EFA3D94" w14:textId="77777777" w:rsidR="004532FA" w:rsidRDefault="00754871">
            <w:pPr>
              <w:pStyle w:val="TableParagraph"/>
              <w:spacing w:before="159"/>
              <w:ind w:left="2" w:right="3"/>
              <w:jc w:val="center"/>
              <w:rPr>
                <w:sz w:val="16"/>
              </w:rPr>
            </w:pPr>
            <w:r>
              <w:rPr>
                <w:spacing w:val="-2"/>
                <w:sz w:val="16"/>
              </w:rPr>
              <w:t>1-</w:t>
            </w:r>
            <w:r>
              <w:rPr>
                <w:spacing w:val="-10"/>
                <w:sz w:val="16"/>
              </w:rPr>
              <w:t>1</w:t>
            </w:r>
          </w:p>
        </w:tc>
        <w:tc>
          <w:tcPr>
            <w:tcW w:w="3192" w:type="dxa"/>
          </w:tcPr>
          <w:p w14:paraId="21193015" w14:textId="77777777" w:rsidR="004532FA" w:rsidRDefault="004532FA">
            <w:pPr>
              <w:pStyle w:val="TableParagraph"/>
              <w:rPr>
                <w:rFonts w:ascii="Times New Roman"/>
                <w:sz w:val="16"/>
              </w:rPr>
            </w:pPr>
          </w:p>
        </w:tc>
      </w:tr>
      <w:tr w:rsidR="004532FA" w14:paraId="10EACF30" w14:textId="77777777">
        <w:trPr>
          <w:trHeight w:val="503"/>
        </w:trPr>
        <w:tc>
          <w:tcPr>
            <w:tcW w:w="692" w:type="dxa"/>
          </w:tcPr>
          <w:p w14:paraId="32364057" w14:textId="77777777" w:rsidR="004532FA" w:rsidRDefault="00754871">
            <w:pPr>
              <w:pStyle w:val="TableParagraph"/>
              <w:spacing w:before="73"/>
              <w:ind w:left="1" w:right="2"/>
              <w:jc w:val="center"/>
              <w:rPr>
                <w:sz w:val="16"/>
              </w:rPr>
            </w:pPr>
            <w:r>
              <w:rPr>
                <w:spacing w:val="-5"/>
                <w:sz w:val="16"/>
              </w:rPr>
              <w:t>GEA</w:t>
            </w:r>
          </w:p>
        </w:tc>
        <w:tc>
          <w:tcPr>
            <w:tcW w:w="996" w:type="dxa"/>
          </w:tcPr>
          <w:p w14:paraId="664F1535" w14:textId="77777777" w:rsidR="004532FA" w:rsidRDefault="00754871">
            <w:pPr>
              <w:pStyle w:val="TableParagraph"/>
              <w:spacing w:before="73"/>
              <w:ind w:left="75" w:right="75"/>
              <w:jc w:val="center"/>
              <w:rPr>
                <w:sz w:val="16"/>
              </w:rPr>
            </w:pPr>
            <w:r>
              <w:rPr>
                <w:spacing w:val="-2"/>
                <w:sz w:val="16"/>
              </w:rPr>
              <w:t>GEDD008</w:t>
            </w:r>
          </w:p>
        </w:tc>
        <w:tc>
          <w:tcPr>
            <w:tcW w:w="1442" w:type="dxa"/>
          </w:tcPr>
          <w:p w14:paraId="02ED76A9" w14:textId="77777777" w:rsidR="004532FA" w:rsidRDefault="00754871">
            <w:pPr>
              <w:pStyle w:val="TableParagraph"/>
              <w:spacing w:before="159"/>
              <w:ind w:left="9" w:right="10"/>
              <w:jc w:val="center"/>
              <w:rPr>
                <w:sz w:val="16"/>
              </w:rPr>
            </w:pPr>
            <w:r>
              <w:rPr>
                <w:spacing w:val="-2"/>
                <w:sz w:val="16"/>
              </w:rPr>
              <w:t>dFeEmiRes</w:t>
            </w:r>
          </w:p>
        </w:tc>
        <w:tc>
          <w:tcPr>
            <w:tcW w:w="1839" w:type="dxa"/>
          </w:tcPr>
          <w:p w14:paraId="6AEDF427" w14:textId="77777777" w:rsidR="004532FA" w:rsidRDefault="00754871">
            <w:pPr>
              <w:pStyle w:val="TableParagraph"/>
              <w:spacing w:before="68"/>
              <w:ind w:left="98" w:right="180"/>
              <w:rPr>
                <w:sz w:val="16"/>
              </w:rPr>
            </w:pPr>
            <w:r>
              <w:rPr>
                <w:sz w:val="16"/>
              </w:rPr>
              <w:t>Fecha</w:t>
            </w:r>
            <w:r>
              <w:rPr>
                <w:spacing w:val="-12"/>
                <w:sz w:val="16"/>
              </w:rPr>
              <w:t xml:space="preserve"> </w:t>
            </w:r>
            <w:r>
              <w:rPr>
                <w:sz w:val="16"/>
              </w:rPr>
              <w:t>de</w:t>
            </w:r>
            <w:r>
              <w:rPr>
                <w:spacing w:val="-11"/>
                <w:sz w:val="16"/>
              </w:rPr>
              <w:t xml:space="preserve"> </w:t>
            </w:r>
            <w:r>
              <w:rPr>
                <w:sz w:val="16"/>
              </w:rPr>
              <w:t>emisión</w:t>
            </w:r>
            <w:r>
              <w:rPr>
                <w:spacing w:val="-11"/>
                <w:sz w:val="16"/>
              </w:rPr>
              <w:t xml:space="preserve"> </w:t>
            </w:r>
            <w:r>
              <w:rPr>
                <w:sz w:val="16"/>
              </w:rPr>
              <w:t>de la resolución</w:t>
            </w:r>
          </w:p>
        </w:tc>
        <w:tc>
          <w:tcPr>
            <w:tcW w:w="1241" w:type="dxa"/>
          </w:tcPr>
          <w:p w14:paraId="45BC764E" w14:textId="77777777" w:rsidR="004532FA" w:rsidRDefault="00754871">
            <w:pPr>
              <w:pStyle w:val="TableParagraph"/>
              <w:spacing w:before="73"/>
              <w:jc w:val="center"/>
              <w:rPr>
                <w:sz w:val="16"/>
              </w:rPr>
            </w:pPr>
            <w:r>
              <w:rPr>
                <w:spacing w:val="-2"/>
                <w:sz w:val="16"/>
              </w:rPr>
              <w:t>GEDD001</w:t>
            </w:r>
          </w:p>
        </w:tc>
        <w:tc>
          <w:tcPr>
            <w:tcW w:w="717" w:type="dxa"/>
          </w:tcPr>
          <w:p w14:paraId="6A135BBC" w14:textId="77777777" w:rsidR="004532FA" w:rsidRDefault="00754871">
            <w:pPr>
              <w:pStyle w:val="TableParagraph"/>
              <w:spacing w:before="159"/>
              <w:ind w:left="2" w:right="2"/>
              <w:jc w:val="center"/>
              <w:rPr>
                <w:sz w:val="16"/>
              </w:rPr>
            </w:pPr>
            <w:r>
              <w:rPr>
                <w:spacing w:val="-10"/>
                <w:sz w:val="16"/>
              </w:rPr>
              <w:t>F</w:t>
            </w:r>
          </w:p>
        </w:tc>
        <w:tc>
          <w:tcPr>
            <w:tcW w:w="899" w:type="dxa"/>
          </w:tcPr>
          <w:p w14:paraId="03B32D7E" w14:textId="77777777" w:rsidR="004532FA" w:rsidRDefault="00754871">
            <w:pPr>
              <w:pStyle w:val="TableParagraph"/>
              <w:spacing w:before="159"/>
              <w:ind w:left="51" w:right="53"/>
              <w:jc w:val="center"/>
              <w:rPr>
                <w:sz w:val="16"/>
              </w:rPr>
            </w:pPr>
            <w:r>
              <w:rPr>
                <w:spacing w:val="-5"/>
                <w:sz w:val="16"/>
              </w:rPr>
              <w:t>19</w:t>
            </w:r>
          </w:p>
        </w:tc>
        <w:tc>
          <w:tcPr>
            <w:tcW w:w="827" w:type="dxa"/>
          </w:tcPr>
          <w:p w14:paraId="0BE4E75C" w14:textId="77777777" w:rsidR="004532FA" w:rsidRDefault="00754871">
            <w:pPr>
              <w:pStyle w:val="TableParagraph"/>
              <w:spacing w:before="159"/>
              <w:ind w:left="2" w:right="3"/>
              <w:jc w:val="center"/>
              <w:rPr>
                <w:sz w:val="16"/>
              </w:rPr>
            </w:pPr>
            <w:r>
              <w:rPr>
                <w:spacing w:val="-2"/>
                <w:sz w:val="16"/>
              </w:rPr>
              <w:t>1-</w:t>
            </w:r>
            <w:r>
              <w:rPr>
                <w:spacing w:val="-10"/>
                <w:sz w:val="16"/>
              </w:rPr>
              <w:t>1</w:t>
            </w:r>
          </w:p>
        </w:tc>
        <w:tc>
          <w:tcPr>
            <w:tcW w:w="3192" w:type="dxa"/>
          </w:tcPr>
          <w:p w14:paraId="678C6AD1" w14:textId="77777777" w:rsidR="004532FA" w:rsidRDefault="004532FA">
            <w:pPr>
              <w:pStyle w:val="TableParagraph"/>
              <w:rPr>
                <w:rFonts w:ascii="Times New Roman"/>
                <w:sz w:val="16"/>
              </w:rPr>
            </w:pPr>
          </w:p>
        </w:tc>
      </w:tr>
    </w:tbl>
    <w:p w14:paraId="1B1B1033" w14:textId="77777777" w:rsidR="004532FA" w:rsidRDefault="004532FA">
      <w:pPr>
        <w:spacing w:before="186"/>
      </w:pPr>
    </w:p>
    <w:p w14:paraId="78492AFF" w14:textId="77777777" w:rsidR="004532FA" w:rsidRDefault="00754871">
      <w:pPr>
        <w:pStyle w:val="Textoindependiente"/>
        <w:spacing w:before="1"/>
        <w:ind w:left="703"/>
        <w:rPr>
          <w:rFonts w:ascii="Arial MT" w:hAnsi="Arial MT"/>
        </w:rPr>
      </w:pPr>
      <w:r>
        <w:rPr>
          <w:rFonts w:ascii="Arial MT" w:hAnsi="Arial MT"/>
          <w:color w:val="000000"/>
          <w:highlight w:val="green"/>
        </w:rPr>
        <w:t>Evento</w:t>
      </w:r>
      <w:r>
        <w:rPr>
          <w:rFonts w:ascii="Arial MT" w:hAnsi="Arial MT"/>
          <w:color w:val="000000"/>
          <w:spacing w:val="-7"/>
          <w:highlight w:val="green"/>
        </w:rPr>
        <w:t xml:space="preserve"> </w:t>
      </w:r>
      <w:r>
        <w:rPr>
          <w:rFonts w:ascii="Arial MT" w:hAnsi="Arial MT"/>
          <w:color w:val="000000"/>
          <w:highlight w:val="green"/>
        </w:rPr>
        <w:t>automático</w:t>
      </w:r>
      <w:r>
        <w:rPr>
          <w:rFonts w:ascii="Arial MT" w:hAnsi="Arial MT"/>
          <w:color w:val="000000"/>
          <w:spacing w:val="-7"/>
          <w:highlight w:val="green"/>
        </w:rPr>
        <w:t xml:space="preserve"> </w:t>
      </w:r>
      <w:r>
        <w:rPr>
          <w:rFonts w:ascii="Arial MT" w:hAnsi="Arial MT"/>
          <w:color w:val="000000"/>
          <w:highlight w:val="green"/>
        </w:rPr>
        <w:t>por</w:t>
      </w:r>
      <w:r>
        <w:rPr>
          <w:rFonts w:ascii="Arial MT" w:hAnsi="Arial MT"/>
          <w:color w:val="000000"/>
          <w:spacing w:val="-6"/>
          <w:highlight w:val="green"/>
        </w:rPr>
        <w:t xml:space="preserve"> </w:t>
      </w:r>
      <w:r>
        <w:rPr>
          <w:rFonts w:ascii="Arial MT" w:hAnsi="Arial MT"/>
          <w:color w:val="000000"/>
          <w:highlight w:val="green"/>
        </w:rPr>
        <w:t>SIFEN:</w:t>
      </w:r>
      <w:r>
        <w:rPr>
          <w:rFonts w:ascii="Arial MT" w:hAnsi="Arial MT"/>
          <w:color w:val="000000"/>
          <w:spacing w:val="-6"/>
          <w:highlight w:val="green"/>
        </w:rPr>
        <w:t xml:space="preserve"> </w:t>
      </w:r>
      <w:r>
        <w:rPr>
          <w:rFonts w:ascii="Arial MT" w:hAnsi="Arial MT"/>
          <w:color w:val="000000"/>
          <w:highlight w:val="green"/>
        </w:rPr>
        <w:t>Evento</w:t>
      </w:r>
      <w:r>
        <w:rPr>
          <w:rFonts w:ascii="Arial MT" w:hAnsi="Arial MT"/>
          <w:color w:val="000000"/>
          <w:spacing w:val="-6"/>
          <w:highlight w:val="green"/>
        </w:rPr>
        <w:t xml:space="preserve"> </w:t>
      </w:r>
      <w:r>
        <w:rPr>
          <w:rFonts w:ascii="Arial MT" w:hAnsi="Arial MT"/>
          <w:color w:val="000000"/>
          <w:spacing w:val="-2"/>
          <w:highlight w:val="green"/>
        </w:rPr>
        <w:t>anticipo</w:t>
      </w:r>
    </w:p>
    <w:p w14:paraId="2A037ADD" w14:textId="77777777" w:rsidR="004532FA" w:rsidRDefault="004532FA">
      <w:pPr>
        <w:spacing w:before="6"/>
        <w:rPr>
          <w:sz w:val="15"/>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2"/>
        <w:gridCol w:w="996"/>
        <w:gridCol w:w="1442"/>
        <w:gridCol w:w="1839"/>
        <w:gridCol w:w="1241"/>
        <w:gridCol w:w="717"/>
        <w:gridCol w:w="899"/>
        <w:gridCol w:w="827"/>
        <w:gridCol w:w="3192"/>
      </w:tblGrid>
      <w:tr w:rsidR="004532FA" w14:paraId="3E8DEC36" w14:textId="77777777">
        <w:trPr>
          <w:trHeight w:val="549"/>
        </w:trPr>
        <w:tc>
          <w:tcPr>
            <w:tcW w:w="692" w:type="dxa"/>
            <w:shd w:val="clear" w:color="auto" w:fill="A8D08D"/>
          </w:tcPr>
          <w:p w14:paraId="628D3E6F" w14:textId="77777777" w:rsidR="004532FA" w:rsidRDefault="00754871">
            <w:pPr>
              <w:pStyle w:val="TableParagraph"/>
              <w:spacing w:before="183"/>
              <w:ind w:left="1" w:right="2"/>
              <w:jc w:val="center"/>
              <w:rPr>
                <w:sz w:val="16"/>
              </w:rPr>
            </w:pPr>
            <w:r>
              <w:rPr>
                <w:spacing w:val="-2"/>
                <w:sz w:val="16"/>
              </w:rPr>
              <w:t>Grupo</w:t>
            </w:r>
          </w:p>
        </w:tc>
        <w:tc>
          <w:tcPr>
            <w:tcW w:w="996" w:type="dxa"/>
            <w:shd w:val="clear" w:color="auto" w:fill="A8D08D"/>
          </w:tcPr>
          <w:p w14:paraId="5FA11378" w14:textId="77777777" w:rsidR="004532FA" w:rsidRDefault="00754871">
            <w:pPr>
              <w:pStyle w:val="TableParagraph"/>
              <w:spacing w:before="183"/>
              <w:ind w:left="75" w:right="76"/>
              <w:jc w:val="center"/>
              <w:rPr>
                <w:sz w:val="16"/>
              </w:rPr>
            </w:pPr>
            <w:r>
              <w:rPr>
                <w:spacing w:val="-5"/>
                <w:sz w:val="16"/>
              </w:rPr>
              <w:t>ID</w:t>
            </w:r>
          </w:p>
        </w:tc>
        <w:tc>
          <w:tcPr>
            <w:tcW w:w="1442" w:type="dxa"/>
            <w:shd w:val="clear" w:color="auto" w:fill="A8D08D"/>
          </w:tcPr>
          <w:p w14:paraId="4174D90E" w14:textId="77777777" w:rsidR="004532FA" w:rsidRDefault="00754871">
            <w:pPr>
              <w:pStyle w:val="TableParagraph"/>
              <w:spacing w:before="183"/>
              <w:ind w:left="9" w:right="9"/>
              <w:jc w:val="center"/>
              <w:rPr>
                <w:sz w:val="16"/>
              </w:rPr>
            </w:pPr>
            <w:r>
              <w:rPr>
                <w:spacing w:val="-2"/>
                <w:sz w:val="16"/>
              </w:rPr>
              <w:t>Campo</w:t>
            </w:r>
          </w:p>
        </w:tc>
        <w:tc>
          <w:tcPr>
            <w:tcW w:w="1839" w:type="dxa"/>
            <w:shd w:val="clear" w:color="auto" w:fill="A8D08D"/>
          </w:tcPr>
          <w:p w14:paraId="3AB7CE98" w14:textId="77777777" w:rsidR="004532FA" w:rsidRDefault="00754871">
            <w:pPr>
              <w:pStyle w:val="TableParagraph"/>
              <w:spacing w:before="183"/>
              <w:ind w:left="497"/>
              <w:rPr>
                <w:sz w:val="16"/>
              </w:rPr>
            </w:pPr>
            <w:r>
              <w:rPr>
                <w:spacing w:val="-2"/>
                <w:sz w:val="16"/>
              </w:rPr>
              <w:t>Descripción</w:t>
            </w:r>
          </w:p>
        </w:tc>
        <w:tc>
          <w:tcPr>
            <w:tcW w:w="1241" w:type="dxa"/>
            <w:shd w:val="clear" w:color="auto" w:fill="A8D08D"/>
          </w:tcPr>
          <w:p w14:paraId="387D7543" w14:textId="77777777" w:rsidR="004532FA" w:rsidRDefault="00754871">
            <w:pPr>
              <w:pStyle w:val="TableParagraph"/>
              <w:spacing w:before="183"/>
              <w:jc w:val="center"/>
              <w:rPr>
                <w:sz w:val="16"/>
              </w:rPr>
            </w:pPr>
            <w:r>
              <w:rPr>
                <w:sz w:val="16"/>
              </w:rPr>
              <w:t>Nodo</w:t>
            </w:r>
            <w:r>
              <w:rPr>
                <w:spacing w:val="-3"/>
                <w:sz w:val="16"/>
              </w:rPr>
              <w:t xml:space="preserve"> </w:t>
            </w:r>
            <w:r>
              <w:rPr>
                <w:spacing w:val="-2"/>
                <w:sz w:val="16"/>
              </w:rPr>
              <w:t>Padre</w:t>
            </w:r>
          </w:p>
        </w:tc>
        <w:tc>
          <w:tcPr>
            <w:tcW w:w="717" w:type="dxa"/>
            <w:shd w:val="clear" w:color="auto" w:fill="A8D08D"/>
          </w:tcPr>
          <w:p w14:paraId="40084F3A" w14:textId="77777777" w:rsidR="004532FA" w:rsidRDefault="00754871">
            <w:pPr>
              <w:pStyle w:val="TableParagraph"/>
              <w:spacing w:before="89"/>
              <w:ind w:left="184" w:firstLine="12"/>
              <w:rPr>
                <w:sz w:val="16"/>
              </w:rPr>
            </w:pPr>
            <w:r>
              <w:rPr>
                <w:spacing w:val="-4"/>
                <w:sz w:val="16"/>
              </w:rPr>
              <w:t>Tipo Dato</w:t>
            </w:r>
          </w:p>
        </w:tc>
        <w:tc>
          <w:tcPr>
            <w:tcW w:w="899" w:type="dxa"/>
            <w:shd w:val="clear" w:color="auto" w:fill="A8D08D"/>
          </w:tcPr>
          <w:p w14:paraId="19D42D47" w14:textId="77777777" w:rsidR="004532FA" w:rsidRDefault="00754871">
            <w:pPr>
              <w:pStyle w:val="TableParagraph"/>
              <w:spacing w:before="183"/>
              <w:ind w:left="51" w:right="53"/>
              <w:jc w:val="center"/>
              <w:rPr>
                <w:sz w:val="16"/>
              </w:rPr>
            </w:pPr>
            <w:r>
              <w:rPr>
                <w:spacing w:val="-2"/>
                <w:sz w:val="16"/>
              </w:rPr>
              <w:t>Longitud</w:t>
            </w:r>
          </w:p>
        </w:tc>
        <w:tc>
          <w:tcPr>
            <w:tcW w:w="827" w:type="dxa"/>
            <w:shd w:val="clear" w:color="auto" w:fill="A8D08D"/>
          </w:tcPr>
          <w:p w14:paraId="7BD9C206" w14:textId="77777777" w:rsidR="004532FA" w:rsidRDefault="00754871">
            <w:pPr>
              <w:pStyle w:val="TableParagraph"/>
              <w:spacing w:before="89"/>
              <w:ind w:left="306" w:right="115" w:hanging="188"/>
              <w:rPr>
                <w:sz w:val="16"/>
              </w:rPr>
            </w:pPr>
            <w:r>
              <w:rPr>
                <w:spacing w:val="-2"/>
                <w:sz w:val="16"/>
              </w:rPr>
              <w:t xml:space="preserve">Ocurren </w:t>
            </w:r>
            <w:r>
              <w:rPr>
                <w:spacing w:val="-4"/>
                <w:sz w:val="16"/>
              </w:rPr>
              <w:t>cia</w:t>
            </w:r>
          </w:p>
        </w:tc>
        <w:tc>
          <w:tcPr>
            <w:tcW w:w="3192" w:type="dxa"/>
            <w:shd w:val="clear" w:color="auto" w:fill="A8D08D"/>
          </w:tcPr>
          <w:p w14:paraId="6BF55A16" w14:textId="77777777" w:rsidR="004532FA" w:rsidRDefault="00754871">
            <w:pPr>
              <w:pStyle w:val="TableParagraph"/>
              <w:spacing w:before="183"/>
              <w:ind w:left="1059"/>
              <w:rPr>
                <w:sz w:val="16"/>
              </w:rPr>
            </w:pPr>
            <w:r>
              <w:rPr>
                <w:spacing w:val="-2"/>
                <w:sz w:val="16"/>
              </w:rPr>
              <w:t>Observaciones</w:t>
            </w:r>
          </w:p>
        </w:tc>
      </w:tr>
      <w:tr w:rsidR="004532FA" w14:paraId="6A9E2FC5" w14:textId="77777777">
        <w:trPr>
          <w:trHeight w:val="556"/>
        </w:trPr>
        <w:tc>
          <w:tcPr>
            <w:tcW w:w="692" w:type="dxa"/>
            <w:shd w:val="clear" w:color="auto" w:fill="D9D9D9"/>
          </w:tcPr>
          <w:p w14:paraId="65ABB4F2" w14:textId="77777777" w:rsidR="004532FA" w:rsidRDefault="00754871">
            <w:pPr>
              <w:pStyle w:val="TableParagraph"/>
              <w:spacing w:before="100"/>
              <w:ind w:left="1" w:right="2"/>
              <w:jc w:val="center"/>
              <w:rPr>
                <w:sz w:val="16"/>
              </w:rPr>
            </w:pPr>
            <w:r>
              <w:rPr>
                <w:spacing w:val="-5"/>
                <w:sz w:val="16"/>
              </w:rPr>
              <w:t>GEA</w:t>
            </w:r>
          </w:p>
        </w:tc>
        <w:tc>
          <w:tcPr>
            <w:tcW w:w="996" w:type="dxa"/>
            <w:shd w:val="clear" w:color="auto" w:fill="D9D9D9"/>
          </w:tcPr>
          <w:p w14:paraId="0749A63F" w14:textId="77777777" w:rsidR="004532FA" w:rsidRDefault="004532FA">
            <w:pPr>
              <w:pStyle w:val="TableParagraph"/>
              <w:spacing w:before="2"/>
              <w:rPr>
                <w:sz w:val="16"/>
              </w:rPr>
            </w:pPr>
          </w:p>
          <w:p w14:paraId="2F7B7BCE" w14:textId="77777777" w:rsidR="004532FA" w:rsidRDefault="00754871">
            <w:pPr>
              <w:pStyle w:val="TableParagraph"/>
              <w:ind w:left="75" w:right="75"/>
              <w:jc w:val="center"/>
              <w:rPr>
                <w:sz w:val="16"/>
              </w:rPr>
            </w:pPr>
            <w:r>
              <w:rPr>
                <w:spacing w:val="-2"/>
                <w:sz w:val="16"/>
              </w:rPr>
              <w:t>GEA001</w:t>
            </w:r>
          </w:p>
        </w:tc>
        <w:tc>
          <w:tcPr>
            <w:tcW w:w="1442" w:type="dxa"/>
            <w:shd w:val="clear" w:color="auto" w:fill="D9D9D9"/>
          </w:tcPr>
          <w:p w14:paraId="2F495B2A" w14:textId="77777777" w:rsidR="004532FA" w:rsidRDefault="004532FA">
            <w:pPr>
              <w:pStyle w:val="TableParagraph"/>
              <w:spacing w:before="2"/>
              <w:rPr>
                <w:sz w:val="16"/>
              </w:rPr>
            </w:pPr>
          </w:p>
          <w:p w14:paraId="2C3B1F1E" w14:textId="77777777" w:rsidR="004532FA" w:rsidRDefault="00754871">
            <w:pPr>
              <w:pStyle w:val="TableParagraph"/>
              <w:ind w:left="9" w:right="9"/>
              <w:jc w:val="center"/>
              <w:rPr>
                <w:sz w:val="16"/>
              </w:rPr>
            </w:pPr>
            <w:r>
              <w:rPr>
                <w:spacing w:val="-2"/>
                <w:sz w:val="16"/>
              </w:rPr>
              <w:t>rGeVeAnt</w:t>
            </w:r>
          </w:p>
        </w:tc>
        <w:tc>
          <w:tcPr>
            <w:tcW w:w="1839" w:type="dxa"/>
            <w:shd w:val="clear" w:color="auto" w:fill="D9D9D9"/>
          </w:tcPr>
          <w:p w14:paraId="732598F6" w14:textId="77777777" w:rsidR="004532FA" w:rsidRDefault="00754871">
            <w:pPr>
              <w:pStyle w:val="TableParagraph"/>
              <w:spacing w:before="95"/>
              <w:ind w:left="98" w:right="180"/>
              <w:rPr>
                <w:sz w:val="16"/>
              </w:rPr>
            </w:pPr>
            <w:r>
              <w:rPr>
                <w:sz w:val="16"/>
              </w:rPr>
              <w:t>Raíz</w:t>
            </w:r>
            <w:r>
              <w:rPr>
                <w:spacing w:val="-5"/>
                <w:sz w:val="16"/>
              </w:rPr>
              <w:t xml:space="preserve"> </w:t>
            </w:r>
            <w:r>
              <w:rPr>
                <w:sz w:val="16"/>
              </w:rPr>
              <w:t>Gestión</w:t>
            </w:r>
            <w:r>
              <w:rPr>
                <w:spacing w:val="-4"/>
                <w:sz w:val="16"/>
              </w:rPr>
              <w:t xml:space="preserve"> </w:t>
            </w:r>
            <w:r>
              <w:rPr>
                <w:sz w:val="16"/>
              </w:rPr>
              <w:t>de Eventos</w:t>
            </w:r>
            <w:r>
              <w:rPr>
                <w:spacing w:val="-9"/>
                <w:sz w:val="16"/>
              </w:rPr>
              <w:t xml:space="preserve"> </w:t>
            </w:r>
            <w:r>
              <w:rPr>
                <w:spacing w:val="-2"/>
                <w:sz w:val="16"/>
              </w:rPr>
              <w:t>anticipo</w:t>
            </w:r>
          </w:p>
        </w:tc>
        <w:tc>
          <w:tcPr>
            <w:tcW w:w="1241" w:type="dxa"/>
            <w:shd w:val="clear" w:color="auto" w:fill="D9D9D9"/>
          </w:tcPr>
          <w:p w14:paraId="046A181F" w14:textId="77777777" w:rsidR="004532FA" w:rsidRDefault="004532FA">
            <w:pPr>
              <w:pStyle w:val="TableParagraph"/>
              <w:spacing w:before="2"/>
              <w:rPr>
                <w:sz w:val="16"/>
              </w:rPr>
            </w:pPr>
          </w:p>
          <w:p w14:paraId="752C0F63" w14:textId="77777777" w:rsidR="004532FA" w:rsidRDefault="00754871">
            <w:pPr>
              <w:pStyle w:val="TableParagraph"/>
              <w:jc w:val="center"/>
              <w:rPr>
                <w:sz w:val="16"/>
              </w:rPr>
            </w:pPr>
            <w:r>
              <w:rPr>
                <w:color w:val="000009"/>
                <w:spacing w:val="-2"/>
                <w:sz w:val="16"/>
              </w:rPr>
              <w:t>GDE007</w:t>
            </w:r>
          </w:p>
        </w:tc>
        <w:tc>
          <w:tcPr>
            <w:tcW w:w="717" w:type="dxa"/>
            <w:shd w:val="clear" w:color="auto" w:fill="D9D9D9"/>
          </w:tcPr>
          <w:p w14:paraId="365736A9" w14:textId="77777777" w:rsidR="004532FA" w:rsidRDefault="004532FA">
            <w:pPr>
              <w:pStyle w:val="TableParagraph"/>
              <w:spacing w:before="2"/>
              <w:rPr>
                <w:sz w:val="16"/>
              </w:rPr>
            </w:pPr>
          </w:p>
          <w:p w14:paraId="4AD8C83C" w14:textId="77777777" w:rsidR="004532FA" w:rsidRDefault="00754871">
            <w:pPr>
              <w:pStyle w:val="TableParagraph"/>
              <w:ind w:left="2" w:right="2"/>
              <w:jc w:val="center"/>
              <w:rPr>
                <w:sz w:val="16"/>
              </w:rPr>
            </w:pPr>
            <w:r>
              <w:rPr>
                <w:spacing w:val="-10"/>
                <w:sz w:val="16"/>
              </w:rPr>
              <w:t>-</w:t>
            </w:r>
          </w:p>
        </w:tc>
        <w:tc>
          <w:tcPr>
            <w:tcW w:w="899" w:type="dxa"/>
            <w:shd w:val="clear" w:color="auto" w:fill="D9D9D9"/>
          </w:tcPr>
          <w:p w14:paraId="798693A3" w14:textId="77777777" w:rsidR="004532FA" w:rsidRDefault="004532FA">
            <w:pPr>
              <w:pStyle w:val="TableParagraph"/>
              <w:spacing w:before="2"/>
              <w:rPr>
                <w:sz w:val="16"/>
              </w:rPr>
            </w:pPr>
          </w:p>
          <w:p w14:paraId="3ADADF5B" w14:textId="77777777" w:rsidR="004532FA" w:rsidRDefault="00754871">
            <w:pPr>
              <w:pStyle w:val="TableParagraph"/>
              <w:ind w:left="52" w:right="53"/>
              <w:jc w:val="center"/>
              <w:rPr>
                <w:sz w:val="16"/>
              </w:rPr>
            </w:pPr>
            <w:r>
              <w:rPr>
                <w:spacing w:val="-10"/>
                <w:sz w:val="16"/>
              </w:rPr>
              <w:t>-</w:t>
            </w:r>
          </w:p>
        </w:tc>
        <w:tc>
          <w:tcPr>
            <w:tcW w:w="827" w:type="dxa"/>
            <w:shd w:val="clear" w:color="auto" w:fill="D9D9D9"/>
          </w:tcPr>
          <w:p w14:paraId="79B78BBC" w14:textId="77777777" w:rsidR="004532FA" w:rsidRDefault="004532FA">
            <w:pPr>
              <w:pStyle w:val="TableParagraph"/>
              <w:spacing w:before="2"/>
              <w:rPr>
                <w:sz w:val="16"/>
              </w:rPr>
            </w:pPr>
          </w:p>
          <w:p w14:paraId="117897CC" w14:textId="77777777" w:rsidR="004532FA" w:rsidRDefault="00754871">
            <w:pPr>
              <w:pStyle w:val="TableParagraph"/>
              <w:ind w:left="2" w:right="3"/>
              <w:jc w:val="center"/>
              <w:rPr>
                <w:sz w:val="16"/>
              </w:rPr>
            </w:pPr>
            <w:r>
              <w:rPr>
                <w:spacing w:val="-10"/>
                <w:sz w:val="16"/>
              </w:rPr>
              <w:t>-</w:t>
            </w:r>
          </w:p>
        </w:tc>
        <w:tc>
          <w:tcPr>
            <w:tcW w:w="3192" w:type="dxa"/>
            <w:shd w:val="clear" w:color="auto" w:fill="D9D9D9"/>
          </w:tcPr>
          <w:p w14:paraId="5A64212F" w14:textId="77777777" w:rsidR="004532FA" w:rsidRDefault="004532FA">
            <w:pPr>
              <w:pStyle w:val="TableParagraph"/>
              <w:spacing w:before="2"/>
              <w:rPr>
                <w:sz w:val="16"/>
              </w:rPr>
            </w:pPr>
          </w:p>
          <w:p w14:paraId="4E59EB21" w14:textId="77777777" w:rsidR="004532FA" w:rsidRDefault="00754871">
            <w:pPr>
              <w:pStyle w:val="TableParagraph"/>
              <w:ind w:left="98"/>
              <w:rPr>
                <w:sz w:val="16"/>
              </w:rPr>
            </w:pPr>
            <w:r>
              <w:rPr>
                <w:sz w:val="16"/>
              </w:rPr>
              <w:t>Elemento</w:t>
            </w:r>
            <w:r>
              <w:rPr>
                <w:spacing w:val="-9"/>
                <w:sz w:val="16"/>
              </w:rPr>
              <w:t xml:space="preserve"> </w:t>
            </w:r>
            <w:r>
              <w:rPr>
                <w:spacing w:val="-4"/>
                <w:sz w:val="16"/>
              </w:rPr>
              <w:t>raíz</w:t>
            </w:r>
          </w:p>
        </w:tc>
      </w:tr>
    </w:tbl>
    <w:p w14:paraId="519B9027" w14:textId="77777777" w:rsidR="004532FA" w:rsidRDefault="004532FA">
      <w:pPr>
        <w:pStyle w:val="TableParagraph"/>
        <w:rPr>
          <w:sz w:val="16"/>
        </w:rPr>
        <w:sectPr w:rsidR="004532FA">
          <w:pgSz w:w="15840" w:h="12240" w:orient="landscape"/>
          <w:pgMar w:top="2120" w:right="1275" w:bottom="1380" w:left="708" w:header="763" w:footer="1101" w:gutter="0"/>
          <w:cols w:space="720"/>
        </w:sectPr>
      </w:pPr>
    </w:p>
    <w:p w14:paraId="57F5FE1C" w14:textId="77777777" w:rsidR="004532FA" w:rsidRDefault="004532FA">
      <w:pPr>
        <w:spacing w:before="39" w:after="1"/>
        <w:rPr>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2"/>
        <w:gridCol w:w="996"/>
        <w:gridCol w:w="1442"/>
        <w:gridCol w:w="1839"/>
        <w:gridCol w:w="1241"/>
        <w:gridCol w:w="717"/>
        <w:gridCol w:w="899"/>
        <w:gridCol w:w="827"/>
        <w:gridCol w:w="3192"/>
      </w:tblGrid>
      <w:tr w:rsidR="004532FA" w14:paraId="1D33EF57" w14:textId="77777777">
        <w:trPr>
          <w:trHeight w:val="546"/>
        </w:trPr>
        <w:tc>
          <w:tcPr>
            <w:tcW w:w="692" w:type="dxa"/>
            <w:shd w:val="clear" w:color="auto" w:fill="A8D08D"/>
          </w:tcPr>
          <w:p w14:paraId="13225F20" w14:textId="77777777" w:rsidR="004532FA" w:rsidRDefault="00754871">
            <w:pPr>
              <w:pStyle w:val="TableParagraph"/>
              <w:spacing w:before="181"/>
              <w:ind w:left="1" w:right="2"/>
              <w:jc w:val="center"/>
              <w:rPr>
                <w:sz w:val="16"/>
              </w:rPr>
            </w:pPr>
            <w:r>
              <w:rPr>
                <w:spacing w:val="-2"/>
                <w:sz w:val="16"/>
              </w:rPr>
              <w:t>Grupo</w:t>
            </w:r>
          </w:p>
        </w:tc>
        <w:tc>
          <w:tcPr>
            <w:tcW w:w="996" w:type="dxa"/>
            <w:shd w:val="clear" w:color="auto" w:fill="A8D08D"/>
          </w:tcPr>
          <w:p w14:paraId="28A81822" w14:textId="77777777" w:rsidR="004532FA" w:rsidRDefault="00754871">
            <w:pPr>
              <w:pStyle w:val="TableParagraph"/>
              <w:spacing w:before="181"/>
              <w:ind w:left="75" w:right="76"/>
              <w:jc w:val="center"/>
              <w:rPr>
                <w:sz w:val="16"/>
              </w:rPr>
            </w:pPr>
            <w:r>
              <w:rPr>
                <w:spacing w:val="-5"/>
                <w:sz w:val="16"/>
              </w:rPr>
              <w:t>ID</w:t>
            </w:r>
          </w:p>
        </w:tc>
        <w:tc>
          <w:tcPr>
            <w:tcW w:w="1442" w:type="dxa"/>
            <w:shd w:val="clear" w:color="auto" w:fill="A8D08D"/>
          </w:tcPr>
          <w:p w14:paraId="53B28B18" w14:textId="77777777" w:rsidR="004532FA" w:rsidRDefault="00754871">
            <w:pPr>
              <w:pStyle w:val="TableParagraph"/>
              <w:spacing w:before="181"/>
              <w:ind w:left="9" w:right="9"/>
              <w:jc w:val="center"/>
              <w:rPr>
                <w:sz w:val="16"/>
              </w:rPr>
            </w:pPr>
            <w:r>
              <w:rPr>
                <w:spacing w:val="-2"/>
                <w:sz w:val="16"/>
              </w:rPr>
              <w:t>Campo</w:t>
            </w:r>
          </w:p>
        </w:tc>
        <w:tc>
          <w:tcPr>
            <w:tcW w:w="1839" w:type="dxa"/>
            <w:shd w:val="clear" w:color="auto" w:fill="A8D08D"/>
          </w:tcPr>
          <w:p w14:paraId="038F0126" w14:textId="77777777" w:rsidR="004532FA" w:rsidRDefault="00754871">
            <w:pPr>
              <w:pStyle w:val="TableParagraph"/>
              <w:spacing w:before="181"/>
              <w:ind w:left="497"/>
              <w:rPr>
                <w:sz w:val="16"/>
              </w:rPr>
            </w:pPr>
            <w:r>
              <w:rPr>
                <w:spacing w:val="-2"/>
                <w:sz w:val="16"/>
              </w:rPr>
              <w:t>Descripción</w:t>
            </w:r>
          </w:p>
        </w:tc>
        <w:tc>
          <w:tcPr>
            <w:tcW w:w="1241" w:type="dxa"/>
            <w:shd w:val="clear" w:color="auto" w:fill="A8D08D"/>
          </w:tcPr>
          <w:p w14:paraId="202BB1B9" w14:textId="77777777" w:rsidR="004532FA" w:rsidRDefault="00754871">
            <w:pPr>
              <w:pStyle w:val="TableParagraph"/>
              <w:spacing w:before="181"/>
              <w:jc w:val="center"/>
              <w:rPr>
                <w:sz w:val="16"/>
              </w:rPr>
            </w:pPr>
            <w:r>
              <w:rPr>
                <w:sz w:val="16"/>
              </w:rPr>
              <w:t>Nodo</w:t>
            </w:r>
            <w:r>
              <w:rPr>
                <w:spacing w:val="-3"/>
                <w:sz w:val="16"/>
              </w:rPr>
              <w:t xml:space="preserve"> </w:t>
            </w:r>
            <w:r>
              <w:rPr>
                <w:spacing w:val="-2"/>
                <w:sz w:val="16"/>
              </w:rPr>
              <w:t>Padre</w:t>
            </w:r>
          </w:p>
        </w:tc>
        <w:tc>
          <w:tcPr>
            <w:tcW w:w="717" w:type="dxa"/>
            <w:shd w:val="clear" w:color="auto" w:fill="A8D08D"/>
          </w:tcPr>
          <w:p w14:paraId="474DD269" w14:textId="77777777" w:rsidR="004532FA" w:rsidRDefault="00754871">
            <w:pPr>
              <w:pStyle w:val="TableParagraph"/>
              <w:spacing w:before="89"/>
              <w:ind w:left="184" w:firstLine="12"/>
              <w:rPr>
                <w:sz w:val="16"/>
              </w:rPr>
            </w:pPr>
            <w:r>
              <w:rPr>
                <w:spacing w:val="-4"/>
                <w:sz w:val="16"/>
              </w:rPr>
              <w:t>Tipo Dato</w:t>
            </w:r>
          </w:p>
        </w:tc>
        <w:tc>
          <w:tcPr>
            <w:tcW w:w="899" w:type="dxa"/>
            <w:shd w:val="clear" w:color="auto" w:fill="A8D08D"/>
          </w:tcPr>
          <w:p w14:paraId="0F8DD592" w14:textId="77777777" w:rsidR="004532FA" w:rsidRDefault="00754871">
            <w:pPr>
              <w:pStyle w:val="TableParagraph"/>
              <w:spacing w:before="181"/>
              <w:ind w:left="51" w:right="53"/>
              <w:jc w:val="center"/>
              <w:rPr>
                <w:sz w:val="16"/>
              </w:rPr>
            </w:pPr>
            <w:r>
              <w:rPr>
                <w:spacing w:val="-2"/>
                <w:sz w:val="16"/>
              </w:rPr>
              <w:t>Longitud</w:t>
            </w:r>
          </w:p>
        </w:tc>
        <w:tc>
          <w:tcPr>
            <w:tcW w:w="827" w:type="dxa"/>
            <w:shd w:val="clear" w:color="auto" w:fill="A8D08D"/>
          </w:tcPr>
          <w:p w14:paraId="4F470A32" w14:textId="77777777" w:rsidR="004532FA" w:rsidRDefault="00754871">
            <w:pPr>
              <w:pStyle w:val="TableParagraph"/>
              <w:spacing w:before="89"/>
              <w:ind w:left="306" w:right="115" w:hanging="188"/>
              <w:rPr>
                <w:sz w:val="16"/>
              </w:rPr>
            </w:pPr>
            <w:r>
              <w:rPr>
                <w:spacing w:val="-2"/>
                <w:sz w:val="16"/>
              </w:rPr>
              <w:t xml:space="preserve">Ocurren </w:t>
            </w:r>
            <w:r>
              <w:rPr>
                <w:spacing w:val="-4"/>
                <w:sz w:val="16"/>
              </w:rPr>
              <w:t>cia</w:t>
            </w:r>
          </w:p>
        </w:tc>
        <w:tc>
          <w:tcPr>
            <w:tcW w:w="3192" w:type="dxa"/>
            <w:shd w:val="clear" w:color="auto" w:fill="A8D08D"/>
          </w:tcPr>
          <w:p w14:paraId="735EF6EE" w14:textId="77777777" w:rsidR="004532FA" w:rsidRDefault="00754871">
            <w:pPr>
              <w:pStyle w:val="TableParagraph"/>
              <w:spacing w:before="181"/>
              <w:ind w:left="1059"/>
              <w:rPr>
                <w:sz w:val="16"/>
              </w:rPr>
            </w:pPr>
            <w:r>
              <w:rPr>
                <w:spacing w:val="-2"/>
                <w:sz w:val="16"/>
              </w:rPr>
              <w:t>Observaciones</w:t>
            </w:r>
          </w:p>
        </w:tc>
      </w:tr>
      <w:tr w:rsidR="004532FA" w14:paraId="48347F0A" w14:textId="77777777">
        <w:trPr>
          <w:trHeight w:val="505"/>
        </w:trPr>
        <w:tc>
          <w:tcPr>
            <w:tcW w:w="692" w:type="dxa"/>
          </w:tcPr>
          <w:p w14:paraId="6C719F37" w14:textId="77777777" w:rsidR="004532FA" w:rsidRDefault="00754871">
            <w:pPr>
              <w:pStyle w:val="TableParagraph"/>
              <w:spacing w:before="75"/>
              <w:ind w:left="1" w:right="2"/>
              <w:jc w:val="center"/>
              <w:rPr>
                <w:sz w:val="16"/>
              </w:rPr>
            </w:pPr>
            <w:r>
              <w:rPr>
                <w:spacing w:val="-5"/>
                <w:sz w:val="16"/>
              </w:rPr>
              <w:t>GEA</w:t>
            </w:r>
          </w:p>
        </w:tc>
        <w:tc>
          <w:tcPr>
            <w:tcW w:w="996" w:type="dxa"/>
          </w:tcPr>
          <w:p w14:paraId="5DF5ED2D" w14:textId="77777777" w:rsidR="004532FA" w:rsidRDefault="00754871">
            <w:pPr>
              <w:pStyle w:val="TableParagraph"/>
              <w:spacing w:before="161"/>
              <w:ind w:left="75" w:right="75"/>
              <w:jc w:val="center"/>
              <w:rPr>
                <w:sz w:val="16"/>
              </w:rPr>
            </w:pPr>
            <w:r>
              <w:rPr>
                <w:spacing w:val="-2"/>
                <w:sz w:val="16"/>
              </w:rPr>
              <w:t>GEA002</w:t>
            </w:r>
          </w:p>
        </w:tc>
        <w:tc>
          <w:tcPr>
            <w:tcW w:w="1442" w:type="dxa"/>
          </w:tcPr>
          <w:p w14:paraId="3E98BC47" w14:textId="77777777" w:rsidR="004532FA" w:rsidRDefault="00754871">
            <w:pPr>
              <w:pStyle w:val="TableParagraph"/>
              <w:spacing w:before="161"/>
              <w:ind w:left="9" w:right="10"/>
              <w:jc w:val="center"/>
              <w:rPr>
                <w:sz w:val="16"/>
              </w:rPr>
            </w:pPr>
            <w:r>
              <w:rPr>
                <w:spacing w:val="-5"/>
                <w:sz w:val="16"/>
              </w:rPr>
              <w:t>Id</w:t>
            </w:r>
          </w:p>
        </w:tc>
        <w:tc>
          <w:tcPr>
            <w:tcW w:w="1839" w:type="dxa"/>
          </w:tcPr>
          <w:p w14:paraId="047BBCF9" w14:textId="77777777" w:rsidR="004532FA" w:rsidRDefault="00754871">
            <w:pPr>
              <w:pStyle w:val="TableParagraph"/>
              <w:spacing w:before="68"/>
              <w:ind w:left="98" w:right="180"/>
              <w:rPr>
                <w:sz w:val="16"/>
              </w:rPr>
            </w:pPr>
            <w:r>
              <w:rPr>
                <w:sz w:val="16"/>
              </w:rPr>
              <w:t>CDC</w:t>
            </w:r>
            <w:r>
              <w:rPr>
                <w:spacing w:val="-12"/>
                <w:sz w:val="16"/>
              </w:rPr>
              <w:t xml:space="preserve"> </w:t>
            </w:r>
            <w:r>
              <w:rPr>
                <w:sz w:val="16"/>
              </w:rPr>
              <w:t>del</w:t>
            </w:r>
            <w:r>
              <w:rPr>
                <w:spacing w:val="-11"/>
                <w:sz w:val="16"/>
              </w:rPr>
              <w:t xml:space="preserve"> </w:t>
            </w:r>
            <w:r>
              <w:rPr>
                <w:sz w:val="16"/>
              </w:rPr>
              <w:t xml:space="preserve">DTE </w:t>
            </w:r>
            <w:r>
              <w:rPr>
                <w:spacing w:val="-2"/>
                <w:sz w:val="16"/>
              </w:rPr>
              <w:t>asociado</w:t>
            </w:r>
          </w:p>
        </w:tc>
        <w:tc>
          <w:tcPr>
            <w:tcW w:w="1241" w:type="dxa"/>
          </w:tcPr>
          <w:p w14:paraId="1A0D5362" w14:textId="77777777" w:rsidR="004532FA" w:rsidRDefault="00754871">
            <w:pPr>
              <w:pStyle w:val="TableParagraph"/>
              <w:spacing w:before="75"/>
              <w:jc w:val="center"/>
              <w:rPr>
                <w:sz w:val="16"/>
              </w:rPr>
            </w:pPr>
            <w:r>
              <w:rPr>
                <w:spacing w:val="-2"/>
                <w:sz w:val="16"/>
              </w:rPr>
              <w:t>GEA001</w:t>
            </w:r>
          </w:p>
        </w:tc>
        <w:tc>
          <w:tcPr>
            <w:tcW w:w="717" w:type="dxa"/>
          </w:tcPr>
          <w:p w14:paraId="0C448F8D" w14:textId="77777777" w:rsidR="004532FA" w:rsidRDefault="00754871">
            <w:pPr>
              <w:pStyle w:val="TableParagraph"/>
              <w:spacing w:before="161"/>
              <w:ind w:left="2" w:right="2"/>
              <w:jc w:val="center"/>
              <w:rPr>
                <w:sz w:val="16"/>
              </w:rPr>
            </w:pPr>
            <w:r>
              <w:rPr>
                <w:spacing w:val="-10"/>
                <w:sz w:val="16"/>
              </w:rPr>
              <w:t>A</w:t>
            </w:r>
          </w:p>
        </w:tc>
        <w:tc>
          <w:tcPr>
            <w:tcW w:w="899" w:type="dxa"/>
          </w:tcPr>
          <w:p w14:paraId="3D43C97F" w14:textId="77777777" w:rsidR="004532FA" w:rsidRDefault="00754871">
            <w:pPr>
              <w:pStyle w:val="TableParagraph"/>
              <w:spacing w:before="161"/>
              <w:ind w:left="51" w:right="53"/>
              <w:jc w:val="center"/>
              <w:rPr>
                <w:sz w:val="16"/>
              </w:rPr>
            </w:pPr>
            <w:r>
              <w:rPr>
                <w:spacing w:val="-5"/>
                <w:sz w:val="16"/>
              </w:rPr>
              <w:t>44</w:t>
            </w:r>
          </w:p>
        </w:tc>
        <w:tc>
          <w:tcPr>
            <w:tcW w:w="827" w:type="dxa"/>
          </w:tcPr>
          <w:p w14:paraId="6C95EC98" w14:textId="77777777" w:rsidR="004532FA" w:rsidRDefault="00754871">
            <w:pPr>
              <w:pStyle w:val="TableParagraph"/>
              <w:spacing w:before="161"/>
              <w:ind w:left="2" w:right="3"/>
              <w:jc w:val="center"/>
              <w:rPr>
                <w:sz w:val="16"/>
              </w:rPr>
            </w:pPr>
            <w:r>
              <w:rPr>
                <w:spacing w:val="-2"/>
                <w:sz w:val="16"/>
              </w:rPr>
              <w:t>1-</w:t>
            </w:r>
            <w:r>
              <w:rPr>
                <w:spacing w:val="-10"/>
                <w:sz w:val="16"/>
              </w:rPr>
              <w:t>1</w:t>
            </w:r>
          </w:p>
        </w:tc>
        <w:tc>
          <w:tcPr>
            <w:tcW w:w="3192" w:type="dxa"/>
          </w:tcPr>
          <w:p w14:paraId="4EA26CCB" w14:textId="77777777" w:rsidR="004532FA" w:rsidRDefault="004532FA">
            <w:pPr>
              <w:pStyle w:val="TableParagraph"/>
              <w:rPr>
                <w:rFonts w:ascii="Times New Roman"/>
                <w:sz w:val="16"/>
              </w:rPr>
            </w:pPr>
          </w:p>
        </w:tc>
      </w:tr>
    </w:tbl>
    <w:p w14:paraId="20FA6D90" w14:textId="77777777" w:rsidR="004532FA" w:rsidRDefault="004532FA">
      <w:pPr>
        <w:spacing w:before="180"/>
      </w:pPr>
    </w:p>
    <w:p w14:paraId="4249F95D" w14:textId="77777777" w:rsidR="004532FA" w:rsidRDefault="00754871">
      <w:pPr>
        <w:pStyle w:val="Textoindependiente"/>
        <w:ind w:left="703"/>
        <w:rPr>
          <w:rFonts w:ascii="Arial MT" w:hAnsi="Arial MT"/>
        </w:rPr>
      </w:pPr>
      <w:r>
        <w:rPr>
          <w:rFonts w:ascii="Arial MT" w:hAnsi="Arial MT"/>
          <w:color w:val="000000"/>
          <w:highlight w:val="green"/>
        </w:rPr>
        <w:t>Evento</w:t>
      </w:r>
      <w:r>
        <w:rPr>
          <w:rFonts w:ascii="Arial MT" w:hAnsi="Arial MT"/>
          <w:color w:val="000000"/>
          <w:spacing w:val="-7"/>
          <w:highlight w:val="green"/>
        </w:rPr>
        <w:t xml:space="preserve"> </w:t>
      </w:r>
      <w:r>
        <w:rPr>
          <w:rFonts w:ascii="Arial MT" w:hAnsi="Arial MT"/>
          <w:color w:val="000000"/>
          <w:highlight w:val="green"/>
        </w:rPr>
        <w:t>automático</w:t>
      </w:r>
      <w:r>
        <w:rPr>
          <w:rFonts w:ascii="Arial MT" w:hAnsi="Arial MT"/>
          <w:color w:val="000000"/>
          <w:spacing w:val="-7"/>
          <w:highlight w:val="green"/>
        </w:rPr>
        <w:t xml:space="preserve"> </w:t>
      </w:r>
      <w:r>
        <w:rPr>
          <w:rFonts w:ascii="Arial MT" w:hAnsi="Arial MT"/>
          <w:color w:val="000000"/>
          <w:highlight w:val="green"/>
        </w:rPr>
        <w:t>por</w:t>
      </w:r>
      <w:r>
        <w:rPr>
          <w:rFonts w:ascii="Arial MT" w:hAnsi="Arial MT"/>
          <w:color w:val="000000"/>
          <w:spacing w:val="-7"/>
          <w:highlight w:val="green"/>
        </w:rPr>
        <w:t xml:space="preserve"> </w:t>
      </w:r>
      <w:r>
        <w:rPr>
          <w:rFonts w:ascii="Arial MT" w:hAnsi="Arial MT"/>
          <w:color w:val="000000"/>
          <w:highlight w:val="green"/>
        </w:rPr>
        <w:t>SIFEN:</w:t>
      </w:r>
      <w:r>
        <w:rPr>
          <w:rFonts w:ascii="Arial MT" w:hAnsi="Arial MT"/>
          <w:color w:val="000000"/>
          <w:spacing w:val="-5"/>
          <w:highlight w:val="green"/>
        </w:rPr>
        <w:t xml:space="preserve"> </w:t>
      </w:r>
      <w:r>
        <w:rPr>
          <w:rFonts w:ascii="Arial MT" w:hAnsi="Arial MT"/>
          <w:color w:val="000000"/>
          <w:highlight w:val="green"/>
        </w:rPr>
        <w:t>Evento</w:t>
      </w:r>
      <w:r>
        <w:rPr>
          <w:rFonts w:ascii="Arial MT" w:hAnsi="Arial MT"/>
          <w:color w:val="000000"/>
          <w:spacing w:val="-8"/>
          <w:highlight w:val="green"/>
        </w:rPr>
        <w:t xml:space="preserve"> </w:t>
      </w:r>
      <w:r>
        <w:rPr>
          <w:rFonts w:ascii="Arial MT" w:hAnsi="Arial MT"/>
          <w:color w:val="000000"/>
          <w:spacing w:val="-2"/>
          <w:highlight w:val="green"/>
        </w:rPr>
        <w:t>remisión</w:t>
      </w:r>
    </w:p>
    <w:p w14:paraId="2AF04CA3" w14:textId="77777777" w:rsidR="004532FA" w:rsidRDefault="004532FA">
      <w:pPr>
        <w:spacing w:before="7" w:after="1"/>
        <w:rPr>
          <w:sz w:val="15"/>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2"/>
        <w:gridCol w:w="996"/>
        <w:gridCol w:w="1442"/>
        <w:gridCol w:w="1839"/>
        <w:gridCol w:w="1241"/>
        <w:gridCol w:w="717"/>
        <w:gridCol w:w="899"/>
        <w:gridCol w:w="827"/>
        <w:gridCol w:w="3192"/>
      </w:tblGrid>
      <w:tr w:rsidR="004532FA" w14:paraId="37D8AAD3" w14:textId="77777777">
        <w:trPr>
          <w:trHeight w:val="549"/>
        </w:trPr>
        <w:tc>
          <w:tcPr>
            <w:tcW w:w="692" w:type="dxa"/>
            <w:shd w:val="clear" w:color="auto" w:fill="A8D08D"/>
          </w:tcPr>
          <w:p w14:paraId="5FB8D99C" w14:textId="77777777" w:rsidR="004532FA" w:rsidRDefault="00754871">
            <w:pPr>
              <w:pStyle w:val="TableParagraph"/>
              <w:spacing w:before="183"/>
              <w:ind w:left="1" w:right="2"/>
              <w:jc w:val="center"/>
              <w:rPr>
                <w:sz w:val="16"/>
              </w:rPr>
            </w:pPr>
            <w:r>
              <w:rPr>
                <w:spacing w:val="-2"/>
                <w:sz w:val="16"/>
              </w:rPr>
              <w:t>Grupo</w:t>
            </w:r>
          </w:p>
        </w:tc>
        <w:tc>
          <w:tcPr>
            <w:tcW w:w="996" w:type="dxa"/>
            <w:shd w:val="clear" w:color="auto" w:fill="A8D08D"/>
          </w:tcPr>
          <w:p w14:paraId="5181320D" w14:textId="77777777" w:rsidR="004532FA" w:rsidRDefault="00754871">
            <w:pPr>
              <w:pStyle w:val="TableParagraph"/>
              <w:spacing w:before="183"/>
              <w:ind w:left="75" w:right="76"/>
              <w:jc w:val="center"/>
              <w:rPr>
                <w:sz w:val="16"/>
              </w:rPr>
            </w:pPr>
            <w:r>
              <w:rPr>
                <w:spacing w:val="-5"/>
                <w:sz w:val="16"/>
              </w:rPr>
              <w:t>ID</w:t>
            </w:r>
          </w:p>
        </w:tc>
        <w:tc>
          <w:tcPr>
            <w:tcW w:w="1442" w:type="dxa"/>
            <w:shd w:val="clear" w:color="auto" w:fill="A8D08D"/>
          </w:tcPr>
          <w:p w14:paraId="646A0AA4" w14:textId="77777777" w:rsidR="004532FA" w:rsidRDefault="00754871">
            <w:pPr>
              <w:pStyle w:val="TableParagraph"/>
              <w:spacing w:before="183"/>
              <w:ind w:left="9" w:right="9"/>
              <w:jc w:val="center"/>
              <w:rPr>
                <w:sz w:val="16"/>
              </w:rPr>
            </w:pPr>
            <w:r>
              <w:rPr>
                <w:spacing w:val="-2"/>
                <w:sz w:val="16"/>
              </w:rPr>
              <w:t>Campo</w:t>
            </w:r>
          </w:p>
        </w:tc>
        <w:tc>
          <w:tcPr>
            <w:tcW w:w="1839" w:type="dxa"/>
            <w:shd w:val="clear" w:color="auto" w:fill="A8D08D"/>
          </w:tcPr>
          <w:p w14:paraId="53272153" w14:textId="77777777" w:rsidR="004532FA" w:rsidRDefault="00754871">
            <w:pPr>
              <w:pStyle w:val="TableParagraph"/>
              <w:spacing w:before="183"/>
              <w:ind w:left="497"/>
              <w:rPr>
                <w:sz w:val="16"/>
              </w:rPr>
            </w:pPr>
            <w:r>
              <w:rPr>
                <w:spacing w:val="-2"/>
                <w:sz w:val="16"/>
              </w:rPr>
              <w:t>Descripción</w:t>
            </w:r>
          </w:p>
        </w:tc>
        <w:tc>
          <w:tcPr>
            <w:tcW w:w="1241" w:type="dxa"/>
            <w:shd w:val="clear" w:color="auto" w:fill="A8D08D"/>
          </w:tcPr>
          <w:p w14:paraId="1F364EA3" w14:textId="77777777" w:rsidR="004532FA" w:rsidRDefault="00754871">
            <w:pPr>
              <w:pStyle w:val="TableParagraph"/>
              <w:spacing w:before="183"/>
              <w:jc w:val="center"/>
              <w:rPr>
                <w:sz w:val="16"/>
              </w:rPr>
            </w:pPr>
            <w:r>
              <w:rPr>
                <w:sz w:val="16"/>
              </w:rPr>
              <w:t>Nodo</w:t>
            </w:r>
            <w:r>
              <w:rPr>
                <w:spacing w:val="-3"/>
                <w:sz w:val="16"/>
              </w:rPr>
              <w:t xml:space="preserve"> </w:t>
            </w:r>
            <w:r>
              <w:rPr>
                <w:spacing w:val="-2"/>
                <w:sz w:val="16"/>
              </w:rPr>
              <w:t>Padre</w:t>
            </w:r>
          </w:p>
        </w:tc>
        <w:tc>
          <w:tcPr>
            <w:tcW w:w="717" w:type="dxa"/>
            <w:shd w:val="clear" w:color="auto" w:fill="A8D08D"/>
          </w:tcPr>
          <w:p w14:paraId="017382C2" w14:textId="77777777" w:rsidR="004532FA" w:rsidRDefault="00754871">
            <w:pPr>
              <w:pStyle w:val="TableParagraph"/>
              <w:spacing w:before="92"/>
              <w:ind w:left="184" w:firstLine="12"/>
              <w:rPr>
                <w:sz w:val="16"/>
              </w:rPr>
            </w:pPr>
            <w:r>
              <w:rPr>
                <w:spacing w:val="-4"/>
                <w:sz w:val="16"/>
              </w:rPr>
              <w:t>Tipo Dato</w:t>
            </w:r>
          </w:p>
        </w:tc>
        <w:tc>
          <w:tcPr>
            <w:tcW w:w="899" w:type="dxa"/>
            <w:shd w:val="clear" w:color="auto" w:fill="A8D08D"/>
          </w:tcPr>
          <w:p w14:paraId="476C0127" w14:textId="77777777" w:rsidR="004532FA" w:rsidRDefault="00754871">
            <w:pPr>
              <w:pStyle w:val="TableParagraph"/>
              <w:spacing w:before="183"/>
              <w:ind w:left="51" w:right="53"/>
              <w:jc w:val="center"/>
              <w:rPr>
                <w:sz w:val="16"/>
              </w:rPr>
            </w:pPr>
            <w:r>
              <w:rPr>
                <w:spacing w:val="-2"/>
                <w:sz w:val="16"/>
              </w:rPr>
              <w:t>Longitud</w:t>
            </w:r>
          </w:p>
        </w:tc>
        <w:tc>
          <w:tcPr>
            <w:tcW w:w="827" w:type="dxa"/>
            <w:shd w:val="clear" w:color="auto" w:fill="A8D08D"/>
          </w:tcPr>
          <w:p w14:paraId="1575033F" w14:textId="77777777" w:rsidR="004532FA" w:rsidRDefault="00754871">
            <w:pPr>
              <w:pStyle w:val="TableParagraph"/>
              <w:spacing w:before="92"/>
              <w:ind w:left="306" w:right="115" w:hanging="188"/>
              <w:rPr>
                <w:sz w:val="16"/>
              </w:rPr>
            </w:pPr>
            <w:r>
              <w:rPr>
                <w:spacing w:val="-2"/>
                <w:sz w:val="16"/>
              </w:rPr>
              <w:t xml:space="preserve">Ocurren </w:t>
            </w:r>
            <w:r>
              <w:rPr>
                <w:spacing w:val="-4"/>
                <w:sz w:val="16"/>
              </w:rPr>
              <w:t>cia</w:t>
            </w:r>
          </w:p>
        </w:tc>
        <w:tc>
          <w:tcPr>
            <w:tcW w:w="3192" w:type="dxa"/>
            <w:shd w:val="clear" w:color="auto" w:fill="A8D08D"/>
          </w:tcPr>
          <w:p w14:paraId="450A512B" w14:textId="77777777" w:rsidR="004532FA" w:rsidRDefault="00754871">
            <w:pPr>
              <w:pStyle w:val="TableParagraph"/>
              <w:spacing w:before="183"/>
              <w:ind w:left="1059"/>
              <w:rPr>
                <w:sz w:val="16"/>
              </w:rPr>
            </w:pPr>
            <w:r>
              <w:rPr>
                <w:spacing w:val="-2"/>
                <w:sz w:val="16"/>
              </w:rPr>
              <w:t>Observaciones</w:t>
            </w:r>
          </w:p>
        </w:tc>
      </w:tr>
      <w:tr w:rsidR="004532FA" w14:paraId="1F3EA491" w14:textId="77777777">
        <w:trPr>
          <w:trHeight w:val="556"/>
        </w:trPr>
        <w:tc>
          <w:tcPr>
            <w:tcW w:w="692" w:type="dxa"/>
            <w:shd w:val="clear" w:color="auto" w:fill="D9D9D9"/>
          </w:tcPr>
          <w:p w14:paraId="0E1E3014" w14:textId="77777777" w:rsidR="004532FA" w:rsidRDefault="00754871">
            <w:pPr>
              <w:pStyle w:val="TableParagraph"/>
              <w:spacing w:before="99"/>
              <w:ind w:left="1" w:right="2"/>
              <w:jc w:val="center"/>
              <w:rPr>
                <w:sz w:val="16"/>
              </w:rPr>
            </w:pPr>
            <w:r>
              <w:rPr>
                <w:spacing w:val="-5"/>
                <w:sz w:val="16"/>
              </w:rPr>
              <w:t>GEA</w:t>
            </w:r>
          </w:p>
        </w:tc>
        <w:tc>
          <w:tcPr>
            <w:tcW w:w="996" w:type="dxa"/>
            <w:shd w:val="clear" w:color="auto" w:fill="D9D9D9"/>
          </w:tcPr>
          <w:p w14:paraId="3727376C" w14:textId="77777777" w:rsidR="004532FA" w:rsidRDefault="004532FA">
            <w:pPr>
              <w:pStyle w:val="TableParagraph"/>
              <w:spacing w:before="1"/>
              <w:rPr>
                <w:sz w:val="16"/>
              </w:rPr>
            </w:pPr>
          </w:p>
          <w:p w14:paraId="76860100" w14:textId="77777777" w:rsidR="004532FA" w:rsidRDefault="00754871">
            <w:pPr>
              <w:pStyle w:val="TableParagraph"/>
              <w:ind w:left="75" w:right="75"/>
              <w:jc w:val="center"/>
              <w:rPr>
                <w:sz w:val="16"/>
              </w:rPr>
            </w:pPr>
            <w:r>
              <w:rPr>
                <w:spacing w:val="-2"/>
                <w:sz w:val="16"/>
              </w:rPr>
              <w:t>GERE001</w:t>
            </w:r>
          </w:p>
        </w:tc>
        <w:tc>
          <w:tcPr>
            <w:tcW w:w="1442" w:type="dxa"/>
            <w:shd w:val="clear" w:color="auto" w:fill="D9D9D9"/>
          </w:tcPr>
          <w:p w14:paraId="0DE143E1" w14:textId="77777777" w:rsidR="004532FA" w:rsidRDefault="004532FA">
            <w:pPr>
              <w:pStyle w:val="TableParagraph"/>
              <w:spacing w:before="1"/>
              <w:rPr>
                <w:sz w:val="16"/>
              </w:rPr>
            </w:pPr>
          </w:p>
          <w:p w14:paraId="15F5D15A" w14:textId="77777777" w:rsidR="004532FA" w:rsidRDefault="00754871">
            <w:pPr>
              <w:pStyle w:val="TableParagraph"/>
              <w:ind w:left="9" w:right="8"/>
              <w:jc w:val="center"/>
              <w:rPr>
                <w:sz w:val="16"/>
              </w:rPr>
            </w:pPr>
            <w:r>
              <w:rPr>
                <w:spacing w:val="-2"/>
                <w:sz w:val="16"/>
              </w:rPr>
              <w:t>rGeVeRem</w:t>
            </w:r>
          </w:p>
        </w:tc>
        <w:tc>
          <w:tcPr>
            <w:tcW w:w="1839" w:type="dxa"/>
            <w:shd w:val="clear" w:color="auto" w:fill="D9D9D9"/>
          </w:tcPr>
          <w:p w14:paraId="126D2F88" w14:textId="77777777" w:rsidR="004532FA" w:rsidRDefault="00754871">
            <w:pPr>
              <w:pStyle w:val="TableParagraph"/>
              <w:spacing w:before="94"/>
              <w:ind w:left="98" w:right="495"/>
              <w:rPr>
                <w:sz w:val="16"/>
              </w:rPr>
            </w:pPr>
            <w:r>
              <w:rPr>
                <w:sz w:val="16"/>
              </w:rPr>
              <w:t>Raíz Gestión de Eventos</w:t>
            </w:r>
            <w:r>
              <w:rPr>
                <w:spacing w:val="-12"/>
                <w:sz w:val="16"/>
              </w:rPr>
              <w:t xml:space="preserve"> </w:t>
            </w:r>
            <w:r>
              <w:rPr>
                <w:sz w:val="16"/>
              </w:rPr>
              <w:t>remisión</w:t>
            </w:r>
          </w:p>
        </w:tc>
        <w:tc>
          <w:tcPr>
            <w:tcW w:w="1241" w:type="dxa"/>
            <w:shd w:val="clear" w:color="auto" w:fill="D9D9D9"/>
          </w:tcPr>
          <w:p w14:paraId="01C532FA" w14:textId="77777777" w:rsidR="004532FA" w:rsidRDefault="004532FA">
            <w:pPr>
              <w:pStyle w:val="TableParagraph"/>
              <w:spacing w:before="1"/>
              <w:rPr>
                <w:sz w:val="16"/>
              </w:rPr>
            </w:pPr>
          </w:p>
          <w:p w14:paraId="054147A3" w14:textId="77777777" w:rsidR="004532FA" w:rsidRDefault="00754871">
            <w:pPr>
              <w:pStyle w:val="TableParagraph"/>
              <w:jc w:val="center"/>
              <w:rPr>
                <w:sz w:val="16"/>
              </w:rPr>
            </w:pPr>
            <w:r>
              <w:rPr>
                <w:color w:val="000009"/>
                <w:spacing w:val="-2"/>
                <w:sz w:val="16"/>
              </w:rPr>
              <w:t>GDE007</w:t>
            </w:r>
          </w:p>
        </w:tc>
        <w:tc>
          <w:tcPr>
            <w:tcW w:w="717" w:type="dxa"/>
            <w:shd w:val="clear" w:color="auto" w:fill="D9D9D9"/>
          </w:tcPr>
          <w:p w14:paraId="3465EF24" w14:textId="77777777" w:rsidR="004532FA" w:rsidRDefault="004532FA">
            <w:pPr>
              <w:pStyle w:val="TableParagraph"/>
              <w:spacing w:before="1"/>
              <w:rPr>
                <w:sz w:val="16"/>
              </w:rPr>
            </w:pPr>
          </w:p>
          <w:p w14:paraId="45940804" w14:textId="77777777" w:rsidR="004532FA" w:rsidRDefault="00754871">
            <w:pPr>
              <w:pStyle w:val="TableParagraph"/>
              <w:ind w:left="2" w:right="2"/>
              <w:jc w:val="center"/>
              <w:rPr>
                <w:sz w:val="16"/>
              </w:rPr>
            </w:pPr>
            <w:r>
              <w:rPr>
                <w:spacing w:val="-10"/>
                <w:sz w:val="16"/>
              </w:rPr>
              <w:t>-</w:t>
            </w:r>
          </w:p>
        </w:tc>
        <w:tc>
          <w:tcPr>
            <w:tcW w:w="899" w:type="dxa"/>
            <w:shd w:val="clear" w:color="auto" w:fill="D9D9D9"/>
          </w:tcPr>
          <w:p w14:paraId="5B046B23" w14:textId="77777777" w:rsidR="004532FA" w:rsidRDefault="004532FA">
            <w:pPr>
              <w:pStyle w:val="TableParagraph"/>
              <w:spacing w:before="1"/>
              <w:rPr>
                <w:sz w:val="16"/>
              </w:rPr>
            </w:pPr>
          </w:p>
          <w:p w14:paraId="538F129A" w14:textId="77777777" w:rsidR="004532FA" w:rsidRDefault="00754871">
            <w:pPr>
              <w:pStyle w:val="TableParagraph"/>
              <w:ind w:left="52" w:right="53"/>
              <w:jc w:val="center"/>
              <w:rPr>
                <w:sz w:val="16"/>
              </w:rPr>
            </w:pPr>
            <w:r>
              <w:rPr>
                <w:spacing w:val="-10"/>
                <w:sz w:val="16"/>
              </w:rPr>
              <w:t>-</w:t>
            </w:r>
          </w:p>
        </w:tc>
        <w:tc>
          <w:tcPr>
            <w:tcW w:w="827" w:type="dxa"/>
            <w:shd w:val="clear" w:color="auto" w:fill="D9D9D9"/>
          </w:tcPr>
          <w:p w14:paraId="32C98593" w14:textId="77777777" w:rsidR="004532FA" w:rsidRDefault="004532FA">
            <w:pPr>
              <w:pStyle w:val="TableParagraph"/>
              <w:spacing w:before="1"/>
              <w:rPr>
                <w:sz w:val="16"/>
              </w:rPr>
            </w:pPr>
          </w:p>
          <w:p w14:paraId="781613E4" w14:textId="77777777" w:rsidR="004532FA" w:rsidRDefault="00754871">
            <w:pPr>
              <w:pStyle w:val="TableParagraph"/>
              <w:ind w:left="2" w:right="3"/>
              <w:jc w:val="center"/>
              <w:rPr>
                <w:sz w:val="16"/>
              </w:rPr>
            </w:pPr>
            <w:r>
              <w:rPr>
                <w:spacing w:val="-10"/>
                <w:sz w:val="16"/>
              </w:rPr>
              <w:t>-</w:t>
            </w:r>
          </w:p>
        </w:tc>
        <w:tc>
          <w:tcPr>
            <w:tcW w:w="3192" w:type="dxa"/>
            <w:shd w:val="clear" w:color="auto" w:fill="D9D9D9"/>
          </w:tcPr>
          <w:p w14:paraId="02061A94" w14:textId="77777777" w:rsidR="004532FA" w:rsidRDefault="004532FA">
            <w:pPr>
              <w:pStyle w:val="TableParagraph"/>
              <w:spacing w:before="1"/>
              <w:rPr>
                <w:sz w:val="16"/>
              </w:rPr>
            </w:pPr>
          </w:p>
          <w:p w14:paraId="3F363FE9" w14:textId="77777777" w:rsidR="004532FA" w:rsidRDefault="00754871">
            <w:pPr>
              <w:pStyle w:val="TableParagraph"/>
              <w:ind w:left="98"/>
              <w:rPr>
                <w:sz w:val="16"/>
              </w:rPr>
            </w:pPr>
            <w:r>
              <w:rPr>
                <w:sz w:val="16"/>
              </w:rPr>
              <w:t>Elemento</w:t>
            </w:r>
            <w:r>
              <w:rPr>
                <w:spacing w:val="-9"/>
                <w:sz w:val="16"/>
              </w:rPr>
              <w:t xml:space="preserve"> </w:t>
            </w:r>
            <w:r>
              <w:rPr>
                <w:spacing w:val="-4"/>
                <w:sz w:val="16"/>
              </w:rPr>
              <w:t>raíz</w:t>
            </w:r>
          </w:p>
        </w:tc>
      </w:tr>
      <w:tr w:rsidR="004532FA" w14:paraId="0C1A9A52" w14:textId="77777777">
        <w:trPr>
          <w:trHeight w:val="503"/>
        </w:trPr>
        <w:tc>
          <w:tcPr>
            <w:tcW w:w="692" w:type="dxa"/>
          </w:tcPr>
          <w:p w14:paraId="413C0DC4" w14:textId="77777777" w:rsidR="004532FA" w:rsidRDefault="00754871">
            <w:pPr>
              <w:pStyle w:val="TableParagraph"/>
              <w:spacing w:before="75"/>
              <w:ind w:left="1" w:right="2"/>
              <w:jc w:val="center"/>
              <w:rPr>
                <w:sz w:val="16"/>
              </w:rPr>
            </w:pPr>
            <w:r>
              <w:rPr>
                <w:spacing w:val="-5"/>
                <w:sz w:val="16"/>
              </w:rPr>
              <w:t>GEA</w:t>
            </w:r>
          </w:p>
        </w:tc>
        <w:tc>
          <w:tcPr>
            <w:tcW w:w="996" w:type="dxa"/>
          </w:tcPr>
          <w:p w14:paraId="37E8EFCC" w14:textId="77777777" w:rsidR="004532FA" w:rsidRDefault="00754871">
            <w:pPr>
              <w:pStyle w:val="TableParagraph"/>
              <w:spacing w:before="161"/>
              <w:ind w:left="75" w:right="75"/>
              <w:jc w:val="center"/>
              <w:rPr>
                <w:sz w:val="16"/>
              </w:rPr>
            </w:pPr>
            <w:r>
              <w:rPr>
                <w:spacing w:val="-2"/>
                <w:sz w:val="16"/>
              </w:rPr>
              <w:t>GERE002</w:t>
            </w:r>
          </w:p>
        </w:tc>
        <w:tc>
          <w:tcPr>
            <w:tcW w:w="1442" w:type="dxa"/>
          </w:tcPr>
          <w:p w14:paraId="7E44258B" w14:textId="77777777" w:rsidR="004532FA" w:rsidRDefault="00754871">
            <w:pPr>
              <w:pStyle w:val="TableParagraph"/>
              <w:spacing w:before="161"/>
              <w:ind w:left="9" w:right="10"/>
              <w:jc w:val="center"/>
              <w:rPr>
                <w:sz w:val="16"/>
              </w:rPr>
            </w:pPr>
            <w:r>
              <w:rPr>
                <w:spacing w:val="-5"/>
                <w:sz w:val="16"/>
              </w:rPr>
              <w:t>Id</w:t>
            </w:r>
          </w:p>
        </w:tc>
        <w:tc>
          <w:tcPr>
            <w:tcW w:w="1839" w:type="dxa"/>
          </w:tcPr>
          <w:p w14:paraId="17614DCB" w14:textId="77777777" w:rsidR="004532FA" w:rsidRDefault="00754871">
            <w:pPr>
              <w:pStyle w:val="TableParagraph"/>
              <w:spacing w:before="68"/>
              <w:ind w:left="98" w:right="180"/>
              <w:rPr>
                <w:sz w:val="16"/>
              </w:rPr>
            </w:pPr>
            <w:r>
              <w:rPr>
                <w:sz w:val="16"/>
              </w:rPr>
              <w:t>CDC</w:t>
            </w:r>
            <w:r>
              <w:rPr>
                <w:spacing w:val="-12"/>
                <w:sz w:val="16"/>
              </w:rPr>
              <w:t xml:space="preserve"> </w:t>
            </w:r>
            <w:r>
              <w:rPr>
                <w:sz w:val="16"/>
              </w:rPr>
              <w:t>del</w:t>
            </w:r>
            <w:r>
              <w:rPr>
                <w:spacing w:val="-11"/>
                <w:sz w:val="16"/>
              </w:rPr>
              <w:t xml:space="preserve"> </w:t>
            </w:r>
            <w:r>
              <w:rPr>
                <w:sz w:val="16"/>
              </w:rPr>
              <w:t xml:space="preserve">DTE </w:t>
            </w:r>
            <w:r>
              <w:rPr>
                <w:spacing w:val="-2"/>
                <w:sz w:val="16"/>
              </w:rPr>
              <w:t>asociado</w:t>
            </w:r>
          </w:p>
        </w:tc>
        <w:tc>
          <w:tcPr>
            <w:tcW w:w="1241" w:type="dxa"/>
          </w:tcPr>
          <w:p w14:paraId="0AF227CF" w14:textId="77777777" w:rsidR="004532FA" w:rsidRDefault="00754871">
            <w:pPr>
              <w:pStyle w:val="TableParagraph"/>
              <w:spacing w:before="75"/>
              <w:jc w:val="center"/>
              <w:rPr>
                <w:sz w:val="16"/>
              </w:rPr>
            </w:pPr>
            <w:r>
              <w:rPr>
                <w:spacing w:val="-2"/>
                <w:sz w:val="16"/>
              </w:rPr>
              <w:t>GERE001</w:t>
            </w:r>
          </w:p>
        </w:tc>
        <w:tc>
          <w:tcPr>
            <w:tcW w:w="717" w:type="dxa"/>
          </w:tcPr>
          <w:p w14:paraId="06EDF97C" w14:textId="77777777" w:rsidR="004532FA" w:rsidRDefault="00754871">
            <w:pPr>
              <w:pStyle w:val="TableParagraph"/>
              <w:spacing w:before="161"/>
              <w:ind w:left="2" w:right="2"/>
              <w:jc w:val="center"/>
              <w:rPr>
                <w:sz w:val="16"/>
              </w:rPr>
            </w:pPr>
            <w:r>
              <w:rPr>
                <w:spacing w:val="-10"/>
                <w:sz w:val="16"/>
              </w:rPr>
              <w:t>A</w:t>
            </w:r>
          </w:p>
        </w:tc>
        <w:tc>
          <w:tcPr>
            <w:tcW w:w="899" w:type="dxa"/>
          </w:tcPr>
          <w:p w14:paraId="7288AFE2" w14:textId="77777777" w:rsidR="004532FA" w:rsidRDefault="00754871">
            <w:pPr>
              <w:pStyle w:val="TableParagraph"/>
              <w:spacing w:before="161"/>
              <w:ind w:left="51" w:right="53"/>
              <w:jc w:val="center"/>
              <w:rPr>
                <w:sz w:val="16"/>
              </w:rPr>
            </w:pPr>
            <w:r>
              <w:rPr>
                <w:spacing w:val="-5"/>
                <w:sz w:val="16"/>
              </w:rPr>
              <w:t>44</w:t>
            </w:r>
          </w:p>
        </w:tc>
        <w:tc>
          <w:tcPr>
            <w:tcW w:w="827" w:type="dxa"/>
          </w:tcPr>
          <w:p w14:paraId="00D066E5" w14:textId="77777777" w:rsidR="004532FA" w:rsidRDefault="00754871">
            <w:pPr>
              <w:pStyle w:val="TableParagraph"/>
              <w:spacing w:before="161"/>
              <w:ind w:left="2" w:right="3"/>
              <w:jc w:val="center"/>
              <w:rPr>
                <w:sz w:val="16"/>
              </w:rPr>
            </w:pPr>
            <w:r>
              <w:rPr>
                <w:spacing w:val="-2"/>
                <w:sz w:val="16"/>
              </w:rPr>
              <w:t>1-</w:t>
            </w:r>
            <w:r>
              <w:rPr>
                <w:spacing w:val="-10"/>
                <w:sz w:val="16"/>
              </w:rPr>
              <w:t>1</w:t>
            </w:r>
          </w:p>
        </w:tc>
        <w:tc>
          <w:tcPr>
            <w:tcW w:w="3192" w:type="dxa"/>
          </w:tcPr>
          <w:p w14:paraId="560800FC" w14:textId="77777777" w:rsidR="004532FA" w:rsidRDefault="004532FA">
            <w:pPr>
              <w:pStyle w:val="TableParagraph"/>
              <w:rPr>
                <w:rFonts w:ascii="Times New Roman"/>
                <w:sz w:val="16"/>
              </w:rPr>
            </w:pPr>
          </w:p>
        </w:tc>
      </w:tr>
    </w:tbl>
    <w:p w14:paraId="739EE166" w14:textId="77777777" w:rsidR="004532FA" w:rsidRDefault="004532FA">
      <w:pPr>
        <w:spacing w:before="199"/>
      </w:pPr>
    </w:p>
    <w:p w14:paraId="313A0D4D" w14:textId="77777777" w:rsidR="004532FA" w:rsidRDefault="00754871">
      <w:pPr>
        <w:pStyle w:val="Textoindependiente"/>
        <w:ind w:left="703"/>
        <w:rPr>
          <w:rFonts w:ascii="Arial MT" w:hAnsi="Arial MT"/>
        </w:rPr>
      </w:pPr>
      <w:r>
        <w:rPr>
          <w:rFonts w:ascii="Arial MT" w:hAnsi="Arial MT"/>
          <w:color w:val="000000"/>
          <w:highlight w:val="green"/>
        </w:rPr>
        <w:t>Evento</w:t>
      </w:r>
      <w:r>
        <w:rPr>
          <w:rFonts w:ascii="Arial MT" w:hAnsi="Arial MT"/>
          <w:color w:val="000000"/>
          <w:spacing w:val="-5"/>
          <w:highlight w:val="green"/>
        </w:rPr>
        <w:t xml:space="preserve"> </w:t>
      </w:r>
      <w:r>
        <w:rPr>
          <w:rFonts w:ascii="Arial MT" w:hAnsi="Arial MT"/>
          <w:color w:val="000000"/>
          <w:highlight w:val="green"/>
        </w:rPr>
        <w:t>por</w:t>
      </w:r>
      <w:r>
        <w:rPr>
          <w:rFonts w:ascii="Arial MT" w:hAnsi="Arial MT"/>
          <w:color w:val="000000"/>
          <w:spacing w:val="-4"/>
          <w:highlight w:val="green"/>
        </w:rPr>
        <w:t xml:space="preserve"> </w:t>
      </w:r>
      <w:r>
        <w:rPr>
          <w:rFonts w:ascii="Arial MT" w:hAnsi="Arial MT"/>
          <w:color w:val="000000"/>
          <w:highlight w:val="green"/>
        </w:rPr>
        <w:t>actualización</w:t>
      </w:r>
      <w:r>
        <w:rPr>
          <w:rFonts w:ascii="Arial MT" w:hAnsi="Arial MT"/>
          <w:color w:val="000000"/>
          <w:spacing w:val="-5"/>
          <w:highlight w:val="green"/>
        </w:rPr>
        <w:t xml:space="preserve"> </w:t>
      </w:r>
      <w:r>
        <w:rPr>
          <w:rFonts w:ascii="Arial MT" w:hAnsi="Arial MT"/>
          <w:color w:val="000000"/>
          <w:highlight w:val="green"/>
        </w:rPr>
        <w:t>de</w:t>
      </w:r>
      <w:r>
        <w:rPr>
          <w:rFonts w:ascii="Arial MT" w:hAnsi="Arial MT"/>
          <w:color w:val="000000"/>
          <w:spacing w:val="-5"/>
          <w:highlight w:val="green"/>
        </w:rPr>
        <w:t xml:space="preserve"> </w:t>
      </w:r>
      <w:r>
        <w:rPr>
          <w:rFonts w:ascii="Arial MT" w:hAnsi="Arial MT"/>
          <w:color w:val="000000"/>
          <w:highlight w:val="green"/>
        </w:rPr>
        <w:t>datos:</w:t>
      </w:r>
      <w:r>
        <w:rPr>
          <w:rFonts w:ascii="Arial MT" w:hAnsi="Arial MT"/>
          <w:color w:val="000000"/>
          <w:spacing w:val="-5"/>
          <w:highlight w:val="green"/>
        </w:rPr>
        <w:t xml:space="preserve"> </w:t>
      </w:r>
      <w:r>
        <w:rPr>
          <w:rFonts w:ascii="Arial MT" w:hAnsi="Arial MT"/>
          <w:color w:val="000000"/>
          <w:highlight w:val="green"/>
        </w:rPr>
        <w:t>Datos</w:t>
      </w:r>
      <w:r>
        <w:rPr>
          <w:rFonts w:ascii="Arial MT" w:hAnsi="Arial MT"/>
          <w:color w:val="000000"/>
          <w:spacing w:val="-7"/>
          <w:highlight w:val="green"/>
        </w:rPr>
        <w:t xml:space="preserve"> </w:t>
      </w:r>
      <w:r>
        <w:rPr>
          <w:rFonts w:ascii="Arial MT" w:hAnsi="Arial MT"/>
          <w:color w:val="000000"/>
          <w:highlight w:val="green"/>
        </w:rPr>
        <w:t>del</w:t>
      </w:r>
      <w:r>
        <w:rPr>
          <w:rFonts w:ascii="Arial MT" w:hAnsi="Arial MT"/>
          <w:color w:val="000000"/>
          <w:spacing w:val="-7"/>
          <w:highlight w:val="green"/>
        </w:rPr>
        <w:t xml:space="preserve"> </w:t>
      </w:r>
      <w:r>
        <w:rPr>
          <w:rFonts w:ascii="Arial MT" w:hAnsi="Arial MT"/>
          <w:color w:val="000000"/>
          <w:spacing w:val="-2"/>
          <w:highlight w:val="green"/>
        </w:rPr>
        <w:t>transporte</w:t>
      </w:r>
    </w:p>
    <w:p w14:paraId="1B1D1792" w14:textId="77777777" w:rsidR="004532FA" w:rsidRDefault="004532FA">
      <w:pPr>
        <w:spacing w:before="6" w:after="1"/>
        <w:rPr>
          <w:sz w:val="15"/>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2"/>
        <w:gridCol w:w="996"/>
        <w:gridCol w:w="1442"/>
        <w:gridCol w:w="1839"/>
        <w:gridCol w:w="1241"/>
        <w:gridCol w:w="717"/>
        <w:gridCol w:w="899"/>
        <w:gridCol w:w="827"/>
        <w:gridCol w:w="3192"/>
      </w:tblGrid>
      <w:tr w:rsidR="004532FA" w14:paraId="34AF85EC" w14:textId="77777777">
        <w:trPr>
          <w:trHeight w:val="549"/>
        </w:trPr>
        <w:tc>
          <w:tcPr>
            <w:tcW w:w="692" w:type="dxa"/>
            <w:shd w:val="clear" w:color="auto" w:fill="A8D08D"/>
          </w:tcPr>
          <w:p w14:paraId="461DF249" w14:textId="77777777" w:rsidR="004532FA" w:rsidRDefault="00754871">
            <w:pPr>
              <w:pStyle w:val="TableParagraph"/>
              <w:spacing w:before="183"/>
              <w:ind w:left="1" w:right="2"/>
              <w:jc w:val="center"/>
              <w:rPr>
                <w:sz w:val="16"/>
              </w:rPr>
            </w:pPr>
            <w:r>
              <w:rPr>
                <w:spacing w:val="-2"/>
                <w:sz w:val="16"/>
              </w:rPr>
              <w:t>Grupo</w:t>
            </w:r>
          </w:p>
        </w:tc>
        <w:tc>
          <w:tcPr>
            <w:tcW w:w="996" w:type="dxa"/>
            <w:shd w:val="clear" w:color="auto" w:fill="A8D08D"/>
          </w:tcPr>
          <w:p w14:paraId="05E4C7D8" w14:textId="77777777" w:rsidR="004532FA" w:rsidRDefault="00754871">
            <w:pPr>
              <w:pStyle w:val="TableParagraph"/>
              <w:spacing w:before="183"/>
              <w:ind w:left="75" w:right="76"/>
              <w:jc w:val="center"/>
              <w:rPr>
                <w:sz w:val="16"/>
              </w:rPr>
            </w:pPr>
            <w:r>
              <w:rPr>
                <w:spacing w:val="-5"/>
                <w:sz w:val="16"/>
              </w:rPr>
              <w:t>ID</w:t>
            </w:r>
          </w:p>
        </w:tc>
        <w:tc>
          <w:tcPr>
            <w:tcW w:w="1442" w:type="dxa"/>
            <w:shd w:val="clear" w:color="auto" w:fill="A8D08D"/>
          </w:tcPr>
          <w:p w14:paraId="34D35D78" w14:textId="77777777" w:rsidR="004532FA" w:rsidRDefault="00754871">
            <w:pPr>
              <w:pStyle w:val="TableParagraph"/>
              <w:spacing w:before="183"/>
              <w:ind w:left="9" w:right="9"/>
              <w:jc w:val="center"/>
              <w:rPr>
                <w:sz w:val="16"/>
              </w:rPr>
            </w:pPr>
            <w:r>
              <w:rPr>
                <w:spacing w:val="-2"/>
                <w:sz w:val="16"/>
              </w:rPr>
              <w:t>Campo</w:t>
            </w:r>
          </w:p>
        </w:tc>
        <w:tc>
          <w:tcPr>
            <w:tcW w:w="1839" w:type="dxa"/>
            <w:shd w:val="clear" w:color="auto" w:fill="A8D08D"/>
          </w:tcPr>
          <w:p w14:paraId="2BB5A0AF" w14:textId="77777777" w:rsidR="004532FA" w:rsidRDefault="00754871">
            <w:pPr>
              <w:pStyle w:val="TableParagraph"/>
              <w:spacing w:before="183"/>
              <w:ind w:left="497"/>
              <w:rPr>
                <w:sz w:val="16"/>
              </w:rPr>
            </w:pPr>
            <w:r>
              <w:rPr>
                <w:spacing w:val="-2"/>
                <w:sz w:val="16"/>
              </w:rPr>
              <w:t>Descripción</w:t>
            </w:r>
          </w:p>
        </w:tc>
        <w:tc>
          <w:tcPr>
            <w:tcW w:w="1241" w:type="dxa"/>
            <w:shd w:val="clear" w:color="auto" w:fill="A8D08D"/>
          </w:tcPr>
          <w:p w14:paraId="71E2161D" w14:textId="77777777" w:rsidR="004532FA" w:rsidRDefault="00754871">
            <w:pPr>
              <w:pStyle w:val="TableParagraph"/>
              <w:spacing w:before="183"/>
              <w:jc w:val="center"/>
              <w:rPr>
                <w:sz w:val="16"/>
              </w:rPr>
            </w:pPr>
            <w:r>
              <w:rPr>
                <w:sz w:val="16"/>
              </w:rPr>
              <w:t>Nodo</w:t>
            </w:r>
            <w:r>
              <w:rPr>
                <w:spacing w:val="-3"/>
                <w:sz w:val="16"/>
              </w:rPr>
              <w:t xml:space="preserve"> </w:t>
            </w:r>
            <w:r>
              <w:rPr>
                <w:spacing w:val="-2"/>
                <w:sz w:val="16"/>
              </w:rPr>
              <w:t>Padre</w:t>
            </w:r>
          </w:p>
        </w:tc>
        <w:tc>
          <w:tcPr>
            <w:tcW w:w="717" w:type="dxa"/>
            <w:shd w:val="clear" w:color="auto" w:fill="A8D08D"/>
          </w:tcPr>
          <w:p w14:paraId="09774DC0" w14:textId="77777777" w:rsidR="004532FA" w:rsidRDefault="00754871">
            <w:pPr>
              <w:pStyle w:val="TableParagraph"/>
              <w:spacing w:before="92"/>
              <w:ind w:left="184" w:firstLine="12"/>
              <w:rPr>
                <w:sz w:val="16"/>
              </w:rPr>
            </w:pPr>
            <w:r>
              <w:rPr>
                <w:spacing w:val="-4"/>
                <w:sz w:val="16"/>
              </w:rPr>
              <w:t>Tipo Dato</w:t>
            </w:r>
          </w:p>
        </w:tc>
        <w:tc>
          <w:tcPr>
            <w:tcW w:w="899" w:type="dxa"/>
            <w:shd w:val="clear" w:color="auto" w:fill="A8D08D"/>
          </w:tcPr>
          <w:p w14:paraId="40EE71ED" w14:textId="77777777" w:rsidR="004532FA" w:rsidRDefault="00754871">
            <w:pPr>
              <w:pStyle w:val="TableParagraph"/>
              <w:spacing w:before="183"/>
              <w:ind w:left="51" w:right="53"/>
              <w:jc w:val="center"/>
              <w:rPr>
                <w:sz w:val="16"/>
              </w:rPr>
            </w:pPr>
            <w:r>
              <w:rPr>
                <w:spacing w:val="-2"/>
                <w:sz w:val="16"/>
              </w:rPr>
              <w:t>Longitud</w:t>
            </w:r>
          </w:p>
        </w:tc>
        <w:tc>
          <w:tcPr>
            <w:tcW w:w="827" w:type="dxa"/>
            <w:shd w:val="clear" w:color="auto" w:fill="A8D08D"/>
          </w:tcPr>
          <w:p w14:paraId="16956D43" w14:textId="77777777" w:rsidR="004532FA" w:rsidRDefault="00754871">
            <w:pPr>
              <w:pStyle w:val="TableParagraph"/>
              <w:spacing w:before="92"/>
              <w:ind w:left="306" w:right="115" w:hanging="188"/>
              <w:rPr>
                <w:sz w:val="16"/>
              </w:rPr>
            </w:pPr>
            <w:r>
              <w:rPr>
                <w:spacing w:val="-2"/>
                <w:sz w:val="16"/>
              </w:rPr>
              <w:t xml:space="preserve">Ocurren </w:t>
            </w:r>
            <w:r>
              <w:rPr>
                <w:spacing w:val="-4"/>
                <w:sz w:val="16"/>
              </w:rPr>
              <w:t>cia</w:t>
            </w:r>
          </w:p>
        </w:tc>
        <w:tc>
          <w:tcPr>
            <w:tcW w:w="3192" w:type="dxa"/>
            <w:shd w:val="clear" w:color="auto" w:fill="A8D08D"/>
          </w:tcPr>
          <w:p w14:paraId="7D8D66D9" w14:textId="77777777" w:rsidR="004532FA" w:rsidRDefault="00754871">
            <w:pPr>
              <w:pStyle w:val="TableParagraph"/>
              <w:spacing w:before="183"/>
              <w:ind w:left="1059"/>
              <w:rPr>
                <w:sz w:val="16"/>
              </w:rPr>
            </w:pPr>
            <w:r>
              <w:rPr>
                <w:spacing w:val="-2"/>
                <w:sz w:val="16"/>
              </w:rPr>
              <w:t>Observaciones</w:t>
            </w:r>
          </w:p>
        </w:tc>
      </w:tr>
      <w:tr w:rsidR="004532FA" w14:paraId="42F771BC" w14:textId="77777777">
        <w:trPr>
          <w:trHeight w:val="736"/>
        </w:trPr>
        <w:tc>
          <w:tcPr>
            <w:tcW w:w="692" w:type="dxa"/>
            <w:shd w:val="clear" w:color="auto" w:fill="D9D9D9"/>
          </w:tcPr>
          <w:p w14:paraId="4CB18893" w14:textId="77777777" w:rsidR="004532FA" w:rsidRDefault="004532FA">
            <w:pPr>
              <w:pStyle w:val="TableParagraph"/>
              <w:spacing w:before="6"/>
              <w:rPr>
                <w:sz w:val="16"/>
              </w:rPr>
            </w:pPr>
          </w:p>
          <w:p w14:paraId="51D14113" w14:textId="77777777" w:rsidR="004532FA" w:rsidRDefault="00754871">
            <w:pPr>
              <w:pStyle w:val="TableParagraph"/>
              <w:ind w:left="2" w:right="1"/>
              <w:jc w:val="center"/>
              <w:rPr>
                <w:sz w:val="16"/>
              </w:rPr>
            </w:pPr>
            <w:r>
              <w:rPr>
                <w:spacing w:val="-5"/>
                <w:sz w:val="16"/>
              </w:rPr>
              <w:t>GDE</w:t>
            </w:r>
          </w:p>
        </w:tc>
        <w:tc>
          <w:tcPr>
            <w:tcW w:w="996" w:type="dxa"/>
            <w:shd w:val="clear" w:color="auto" w:fill="D9D9D9"/>
          </w:tcPr>
          <w:p w14:paraId="63BA4F4A" w14:textId="77777777" w:rsidR="004532FA" w:rsidRDefault="004532FA">
            <w:pPr>
              <w:pStyle w:val="TableParagraph"/>
              <w:spacing w:before="92"/>
              <w:rPr>
                <w:sz w:val="16"/>
              </w:rPr>
            </w:pPr>
          </w:p>
          <w:p w14:paraId="7D80BE78" w14:textId="77777777" w:rsidR="004532FA" w:rsidRDefault="00754871">
            <w:pPr>
              <w:pStyle w:val="TableParagraph"/>
              <w:spacing w:before="1"/>
              <w:ind w:left="75" w:right="75"/>
              <w:jc w:val="center"/>
              <w:rPr>
                <w:sz w:val="16"/>
              </w:rPr>
            </w:pPr>
            <w:r>
              <w:rPr>
                <w:spacing w:val="-2"/>
                <w:sz w:val="16"/>
              </w:rPr>
              <w:t>GET001</w:t>
            </w:r>
          </w:p>
        </w:tc>
        <w:tc>
          <w:tcPr>
            <w:tcW w:w="1442" w:type="dxa"/>
            <w:shd w:val="clear" w:color="auto" w:fill="D9D9D9"/>
          </w:tcPr>
          <w:p w14:paraId="4F17F3B5" w14:textId="77777777" w:rsidR="004532FA" w:rsidRDefault="004532FA">
            <w:pPr>
              <w:pStyle w:val="TableParagraph"/>
              <w:spacing w:before="92"/>
              <w:rPr>
                <w:sz w:val="16"/>
              </w:rPr>
            </w:pPr>
          </w:p>
          <w:p w14:paraId="64ED592B" w14:textId="77777777" w:rsidR="004532FA" w:rsidRDefault="00754871">
            <w:pPr>
              <w:pStyle w:val="TableParagraph"/>
              <w:spacing w:before="1"/>
              <w:ind w:left="9" w:right="9"/>
              <w:jc w:val="center"/>
              <w:rPr>
                <w:sz w:val="16"/>
              </w:rPr>
            </w:pPr>
            <w:r>
              <w:rPr>
                <w:spacing w:val="-2"/>
                <w:sz w:val="16"/>
              </w:rPr>
              <w:t>rGeVeTr</w:t>
            </w:r>
          </w:p>
        </w:tc>
        <w:tc>
          <w:tcPr>
            <w:tcW w:w="1839" w:type="dxa"/>
            <w:shd w:val="clear" w:color="auto" w:fill="D9D9D9"/>
          </w:tcPr>
          <w:p w14:paraId="0082AE7A" w14:textId="77777777" w:rsidR="004532FA" w:rsidRDefault="00754871">
            <w:pPr>
              <w:pStyle w:val="TableParagraph"/>
              <w:spacing w:before="1"/>
              <w:ind w:left="98" w:right="31"/>
              <w:rPr>
                <w:sz w:val="16"/>
              </w:rPr>
            </w:pPr>
            <w:r>
              <w:rPr>
                <w:sz w:val="16"/>
              </w:rPr>
              <w:t>Raíz Gestión de Eventos por actualización</w:t>
            </w:r>
            <w:r>
              <w:rPr>
                <w:spacing w:val="-12"/>
                <w:sz w:val="16"/>
              </w:rPr>
              <w:t xml:space="preserve"> </w:t>
            </w:r>
            <w:r>
              <w:rPr>
                <w:sz w:val="16"/>
              </w:rPr>
              <w:t>de</w:t>
            </w:r>
            <w:r>
              <w:rPr>
                <w:spacing w:val="-11"/>
                <w:sz w:val="16"/>
              </w:rPr>
              <w:t xml:space="preserve"> </w:t>
            </w:r>
            <w:r>
              <w:rPr>
                <w:sz w:val="16"/>
              </w:rPr>
              <w:t>datos</w:t>
            </w:r>
          </w:p>
          <w:p w14:paraId="306C285B" w14:textId="77777777" w:rsidR="004532FA" w:rsidRDefault="00754871">
            <w:pPr>
              <w:pStyle w:val="TableParagraph"/>
              <w:spacing w:line="163" w:lineRule="exact"/>
              <w:ind w:left="98"/>
              <w:rPr>
                <w:sz w:val="16"/>
              </w:rPr>
            </w:pPr>
            <w:r>
              <w:rPr>
                <w:sz w:val="16"/>
              </w:rPr>
              <w:t>del</w:t>
            </w:r>
            <w:r>
              <w:rPr>
                <w:spacing w:val="-1"/>
                <w:sz w:val="16"/>
              </w:rPr>
              <w:t xml:space="preserve"> </w:t>
            </w:r>
            <w:r>
              <w:rPr>
                <w:spacing w:val="-2"/>
                <w:sz w:val="16"/>
              </w:rPr>
              <w:t>transporte</w:t>
            </w:r>
          </w:p>
        </w:tc>
        <w:tc>
          <w:tcPr>
            <w:tcW w:w="1241" w:type="dxa"/>
            <w:shd w:val="clear" w:color="auto" w:fill="D9D9D9"/>
          </w:tcPr>
          <w:p w14:paraId="40550114" w14:textId="77777777" w:rsidR="004532FA" w:rsidRDefault="004532FA">
            <w:pPr>
              <w:pStyle w:val="TableParagraph"/>
              <w:spacing w:before="92"/>
              <w:rPr>
                <w:sz w:val="16"/>
              </w:rPr>
            </w:pPr>
          </w:p>
          <w:p w14:paraId="18172F54" w14:textId="77777777" w:rsidR="004532FA" w:rsidRDefault="00754871">
            <w:pPr>
              <w:pStyle w:val="TableParagraph"/>
              <w:spacing w:before="1"/>
              <w:jc w:val="center"/>
              <w:rPr>
                <w:sz w:val="16"/>
              </w:rPr>
            </w:pPr>
            <w:r>
              <w:rPr>
                <w:color w:val="000009"/>
                <w:spacing w:val="-2"/>
                <w:sz w:val="16"/>
              </w:rPr>
              <w:t>GDE007</w:t>
            </w:r>
          </w:p>
        </w:tc>
        <w:tc>
          <w:tcPr>
            <w:tcW w:w="717" w:type="dxa"/>
            <w:shd w:val="clear" w:color="auto" w:fill="D9D9D9"/>
          </w:tcPr>
          <w:p w14:paraId="4C7F5739" w14:textId="77777777" w:rsidR="004532FA" w:rsidRDefault="004532FA">
            <w:pPr>
              <w:pStyle w:val="TableParagraph"/>
              <w:spacing w:before="92"/>
              <w:rPr>
                <w:sz w:val="16"/>
              </w:rPr>
            </w:pPr>
          </w:p>
          <w:p w14:paraId="4C41F7E7" w14:textId="77777777" w:rsidR="004532FA" w:rsidRDefault="00754871">
            <w:pPr>
              <w:pStyle w:val="TableParagraph"/>
              <w:spacing w:before="1"/>
              <w:ind w:left="2" w:right="2"/>
              <w:jc w:val="center"/>
              <w:rPr>
                <w:sz w:val="16"/>
              </w:rPr>
            </w:pPr>
            <w:r>
              <w:rPr>
                <w:spacing w:val="-10"/>
                <w:sz w:val="16"/>
              </w:rPr>
              <w:t>-</w:t>
            </w:r>
          </w:p>
        </w:tc>
        <w:tc>
          <w:tcPr>
            <w:tcW w:w="899" w:type="dxa"/>
            <w:shd w:val="clear" w:color="auto" w:fill="D9D9D9"/>
          </w:tcPr>
          <w:p w14:paraId="19D03CBA" w14:textId="77777777" w:rsidR="004532FA" w:rsidRDefault="004532FA">
            <w:pPr>
              <w:pStyle w:val="TableParagraph"/>
              <w:spacing w:before="92"/>
              <w:rPr>
                <w:sz w:val="16"/>
              </w:rPr>
            </w:pPr>
          </w:p>
          <w:p w14:paraId="64B65CF2" w14:textId="77777777" w:rsidR="004532FA" w:rsidRDefault="00754871">
            <w:pPr>
              <w:pStyle w:val="TableParagraph"/>
              <w:spacing w:before="1"/>
              <w:ind w:left="52" w:right="53"/>
              <w:jc w:val="center"/>
              <w:rPr>
                <w:sz w:val="16"/>
              </w:rPr>
            </w:pPr>
            <w:r>
              <w:rPr>
                <w:spacing w:val="-10"/>
                <w:sz w:val="16"/>
              </w:rPr>
              <w:t>-</w:t>
            </w:r>
          </w:p>
        </w:tc>
        <w:tc>
          <w:tcPr>
            <w:tcW w:w="827" w:type="dxa"/>
            <w:shd w:val="clear" w:color="auto" w:fill="D9D9D9"/>
          </w:tcPr>
          <w:p w14:paraId="4318A4A7" w14:textId="77777777" w:rsidR="004532FA" w:rsidRDefault="004532FA">
            <w:pPr>
              <w:pStyle w:val="TableParagraph"/>
              <w:spacing w:before="92"/>
              <w:rPr>
                <w:sz w:val="16"/>
              </w:rPr>
            </w:pPr>
          </w:p>
          <w:p w14:paraId="2371745C" w14:textId="77777777" w:rsidR="004532FA" w:rsidRDefault="00754871">
            <w:pPr>
              <w:pStyle w:val="TableParagraph"/>
              <w:spacing w:before="1"/>
              <w:ind w:left="2" w:right="3"/>
              <w:jc w:val="center"/>
              <w:rPr>
                <w:sz w:val="16"/>
              </w:rPr>
            </w:pPr>
            <w:r>
              <w:rPr>
                <w:spacing w:val="-10"/>
                <w:sz w:val="16"/>
              </w:rPr>
              <w:t>-</w:t>
            </w:r>
          </w:p>
        </w:tc>
        <w:tc>
          <w:tcPr>
            <w:tcW w:w="3192" w:type="dxa"/>
            <w:shd w:val="clear" w:color="auto" w:fill="D9D9D9"/>
          </w:tcPr>
          <w:p w14:paraId="5289B128" w14:textId="77777777" w:rsidR="004532FA" w:rsidRDefault="004532FA">
            <w:pPr>
              <w:pStyle w:val="TableParagraph"/>
              <w:spacing w:before="92"/>
              <w:rPr>
                <w:sz w:val="16"/>
              </w:rPr>
            </w:pPr>
          </w:p>
          <w:p w14:paraId="075E2D2B" w14:textId="77777777" w:rsidR="004532FA" w:rsidRDefault="00754871">
            <w:pPr>
              <w:pStyle w:val="TableParagraph"/>
              <w:spacing w:before="1"/>
              <w:ind w:left="98"/>
              <w:rPr>
                <w:sz w:val="16"/>
              </w:rPr>
            </w:pPr>
            <w:r>
              <w:rPr>
                <w:sz w:val="16"/>
              </w:rPr>
              <w:t>Elemento</w:t>
            </w:r>
            <w:r>
              <w:rPr>
                <w:spacing w:val="-9"/>
                <w:sz w:val="16"/>
              </w:rPr>
              <w:t xml:space="preserve"> </w:t>
            </w:r>
            <w:r>
              <w:rPr>
                <w:spacing w:val="-4"/>
                <w:sz w:val="16"/>
              </w:rPr>
              <w:t>raíz</w:t>
            </w:r>
          </w:p>
        </w:tc>
      </w:tr>
      <w:tr w:rsidR="004532FA" w14:paraId="33792F2A" w14:textId="77777777">
        <w:trPr>
          <w:trHeight w:val="503"/>
        </w:trPr>
        <w:tc>
          <w:tcPr>
            <w:tcW w:w="692" w:type="dxa"/>
          </w:tcPr>
          <w:p w14:paraId="29D30C18" w14:textId="77777777" w:rsidR="004532FA" w:rsidRDefault="00754871">
            <w:pPr>
              <w:pStyle w:val="TableParagraph"/>
              <w:spacing w:before="73"/>
              <w:ind w:left="2" w:right="1"/>
              <w:jc w:val="center"/>
              <w:rPr>
                <w:sz w:val="16"/>
              </w:rPr>
            </w:pPr>
            <w:r>
              <w:rPr>
                <w:spacing w:val="-5"/>
                <w:sz w:val="16"/>
              </w:rPr>
              <w:t>GDE</w:t>
            </w:r>
          </w:p>
        </w:tc>
        <w:tc>
          <w:tcPr>
            <w:tcW w:w="996" w:type="dxa"/>
          </w:tcPr>
          <w:p w14:paraId="2083C38C" w14:textId="77777777" w:rsidR="004532FA" w:rsidRDefault="00754871">
            <w:pPr>
              <w:pStyle w:val="TableParagraph"/>
              <w:spacing w:before="159"/>
              <w:ind w:left="75" w:right="75"/>
              <w:jc w:val="center"/>
              <w:rPr>
                <w:sz w:val="16"/>
              </w:rPr>
            </w:pPr>
            <w:r>
              <w:rPr>
                <w:spacing w:val="-2"/>
                <w:sz w:val="16"/>
              </w:rPr>
              <w:t>GET002</w:t>
            </w:r>
          </w:p>
        </w:tc>
        <w:tc>
          <w:tcPr>
            <w:tcW w:w="1442" w:type="dxa"/>
          </w:tcPr>
          <w:p w14:paraId="79F188A1" w14:textId="77777777" w:rsidR="004532FA" w:rsidRDefault="00754871">
            <w:pPr>
              <w:pStyle w:val="TableParagraph"/>
              <w:spacing w:before="159"/>
              <w:ind w:left="9" w:right="10"/>
              <w:jc w:val="center"/>
              <w:rPr>
                <w:sz w:val="16"/>
              </w:rPr>
            </w:pPr>
            <w:r>
              <w:rPr>
                <w:spacing w:val="-5"/>
                <w:sz w:val="16"/>
              </w:rPr>
              <w:t>Id</w:t>
            </w:r>
          </w:p>
        </w:tc>
        <w:tc>
          <w:tcPr>
            <w:tcW w:w="1839" w:type="dxa"/>
          </w:tcPr>
          <w:p w14:paraId="42138039" w14:textId="77777777" w:rsidR="004532FA" w:rsidRDefault="00754871">
            <w:pPr>
              <w:pStyle w:val="TableParagraph"/>
              <w:spacing w:before="159"/>
              <w:ind w:left="98"/>
              <w:rPr>
                <w:sz w:val="16"/>
              </w:rPr>
            </w:pPr>
            <w:r>
              <w:rPr>
                <w:sz w:val="16"/>
              </w:rPr>
              <w:t>CDC</w:t>
            </w:r>
            <w:r>
              <w:rPr>
                <w:spacing w:val="-4"/>
                <w:sz w:val="16"/>
              </w:rPr>
              <w:t xml:space="preserve"> </w:t>
            </w:r>
            <w:r>
              <w:rPr>
                <w:sz w:val="16"/>
              </w:rPr>
              <w:t>del</w:t>
            </w:r>
            <w:r>
              <w:rPr>
                <w:spacing w:val="-1"/>
                <w:sz w:val="16"/>
              </w:rPr>
              <w:t xml:space="preserve"> </w:t>
            </w:r>
            <w:r>
              <w:rPr>
                <w:spacing w:val="-5"/>
                <w:sz w:val="16"/>
              </w:rPr>
              <w:t>DTE</w:t>
            </w:r>
          </w:p>
        </w:tc>
        <w:tc>
          <w:tcPr>
            <w:tcW w:w="1241" w:type="dxa"/>
          </w:tcPr>
          <w:p w14:paraId="012AEEBE" w14:textId="77777777" w:rsidR="004532FA" w:rsidRDefault="00754871">
            <w:pPr>
              <w:pStyle w:val="TableParagraph"/>
              <w:spacing w:before="73"/>
              <w:jc w:val="center"/>
              <w:rPr>
                <w:sz w:val="16"/>
              </w:rPr>
            </w:pPr>
            <w:r>
              <w:rPr>
                <w:spacing w:val="-2"/>
                <w:sz w:val="16"/>
              </w:rPr>
              <w:t>GET001</w:t>
            </w:r>
          </w:p>
        </w:tc>
        <w:tc>
          <w:tcPr>
            <w:tcW w:w="717" w:type="dxa"/>
          </w:tcPr>
          <w:p w14:paraId="67158EF1" w14:textId="77777777" w:rsidR="004532FA" w:rsidRDefault="00754871">
            <w:pPr>
              <w:pStyle w:val="TableParagraph"/>
              <w:spacing w:before="159"/>
              <w:ind w:left="2" w:right="2"/>
              <w:jc w:val="center"/>
              <w:rPr>
                <w:sz w:val="16"/>
              </w:rPr>
            </w:pPr>
            <w:r>
              <w:rPr>
                <w:spacing w:val="-10"/>
                <w:sz w:val="16"/>
              </w:rPr>
              <w:t>A</w:t>
            </w:r>
          </w:p>
        </w:tc>
        <w:tc>
          <w:tcPr>
            <w:tcW w:w="899" w:type="dxa"/>
          </w:tcPr>
          <w:p w14:paraId="41199BED" w14:textId="77777777" w:rsidR="004532FA" w:rsidRDefault="00754871">
            <w:pPr>
              <w:pStyle w:val="TableParagraph"/>
              <w:spacing w:before="159"/>
              <w:ind w:left="51" w:right="53"/>
              <w:jc w:val="center"/>
              <w:rPr>
                <w:sz w:val="16"/>
              </w:rPr>
            </w:pPr>
            <w:r>
              <w:rPr>
                <w:spacing w:val="-5"/>
                <w:sz w:val="16"/>
              </w:rPr>
              <w:t>44</w:t>
            </w:r>
          </w:p>
        </w:tc>
        <w:tc>
          <w:tcPr>
            <w:tcW w:w="827" w:type="dxa"/>
          </w:tcPr>
          <w:p w14:paraId="0E7FB961" w14:textId="77777777" w:rsidR="004532FA" w:rsidRDefault="00754871">
            <w:pPr>
              <w:pStyle w:val="TableParagraph"/>
              <w:spacing w:before="159"/>
              <w:ind w:left="2" w:right="3"/>
              <w:jc w:val="center"/>
              <w:rPr>
                <w:sz w:val="16"/>
              </w:rPr>
            </w:pPr>
            <w:r>
              <w:rPr>
                <w:spacing w:val="-2"/>
                <w:sz w:val="16"/>
              </w:rPr>
              <w:t>1-</w:t>
            </w:r>
            <w:r>
              <w:rPr>
                <w:spacing w:val="-10"/>
                <w:sz w:val="16"/>
              </w:rPr>
              <w:t>1</w:t>
            </w:r>
          </w:p>
        </w:tc>
        <w:tc>
          <w:tcPr>
            <w:tcW w:w="3192" w:type="dxa"/>
          </w:tcPr>
          <w:p w14:paraId="54F76F64" w14:textId="77777777" w:rsidR="004532FA" w:rsidRDefault="004532FA">
            <w:pPr>
              <w:pStyle w:val="TableParagraph"/>
              <w:rPr>
                <w:rFonts w:ascii="Times New Roman"/>
                <w:sz w:val="16"/>
              </w:rPr>
            </w:pPr>
          </w:p>
        </w:tc>
      </w:tr>
      <w:tr w:rsidR="004532FA" w14:paraId="5D28A4C0" w14:textId="77777777">
        <w:trPr>
          <w:trHeight w:val="736"/>
        </w:trPr>
        <w:tc>
          <w:tcPr>
            <w:tcW w:w="692" w:type="dxa"/>
          </w:tcPr>
          <w:p w14:paraId="4B131DF2" w14:textId="77777777" w:rsidR="004532FA" w:rsidRDefault="004532FA">
            <w:pPr>
              <w:pStyle w:val="TableParagraph"/>
              <w:spacing w:before="6"/>
              <w:rPr>
                <w:sz w:val="16"/>
              </w:rPr>
            </w:pPr>
          </w:p>
          <w:p w14:paraId="3770B5E4" w14:textId="77777777" w:rsidR="004532FA" w:rsidRDefault="00754871">
            <w:pPr>
              <w:pStyle w:val="TableParagraph"/>
              <w:ind w:left="2" w:right="1"/>
              <w:jc w:val="center"/>
              <w:rPr>
                <w:sz w:val="16"/>
              </w:rPr>
            </w:pPr>
            <w:r>
              <w:rPr>
                <w:spacing w:val="-5"/>
                <w:sz w:val="16"/>
              </w:rPr>
              <w:t>GDE</w:t>
            </w:r>
          </w:p>
        </w:tc>
        <w:tc>
          <w:tcPr>
            <w:tcW w:w="996" w:type="dxa"/>
          </w:tcPr>
          <w:p w14:paraId="79FEB1A8" w14:textId="77777777" w:rsidR="004532FA" w:rsidRDefault="004532FA">
            <w:pPr>
              <w:pStyle w:val="TableParagraph"/>
              <w:spacing w:before="92"/>
              <w:rPr>
                <w:sz w:val="16"/>
              </w:rPr>
            </w:pPr>
          </w:p>
          <w:p w14:paraId="3AF28553" w14:textId="77777777" w:rsidR="004532FA" w:rsidRDefault="00754871">
            <w:pPr>
              <w:pStyle w:val="TableParagraph"/>
              <w:spacing w:before="1"/>
              <w:ind w:left="75" w:right="75"/>
              <w:jc w:val="center"/>
              <w:rPr>
                <w:sz w:val="16"/>
              </w:rPr>
            </w:pPr>
            <w:r>
              <w:rPr>
                <w:spacing w:val="-2"/>
                <w:sz w:val="16"/>
              </w:rPr>
              <w:t>GET003</w:t>
            </w:r>
          </w:p>
        </w:tc>
        <w:tc>
          <w:tcPr>
            <w:tcW w:w="1442" w:type="dxa"/>
          </w:tcPr>
          <w:p w14:paraId="04F18E68" w14:textId="77777777" w:rsidR="004532FA" w:rsidRDefault="004532FA">
            <w:pPr>
              <w:pStyle w:val="TableParagraph"/>
              <w:spacing w:before="92"/>
              <w:rPr>
                <w:sz w:val="16"/>
              </w:rPr>
            </w:pPr>
          </w:p>
          <w:p w14:paraId="41F0E9AC" w14:textId="77777777" w:rsidR="004532FA" w:rsidRDefault="00754871">
            <w:pPr>
              <w:pStyle w:val="TableParagraph"/>
              <w:spacing w:before="1"/>
              <w:ind w:left="9" w:right="10"/>
              <w:jc w:val="center"/>
              <w:rPr>
                <w:sz w:val="16"/>
              </w:rPr>
            </w:pPr>
            <w:r>
              <w:rPr>
                <w:spacing w:val="-2"/>
                <w:sz w:val="16"/>
              </w:rPr>
              <w:t>dMotEv</w:t>
            </w:r>
          </w:p>
        </w:tc>
        <w:tc>
          <w:tcPr>
            <w:tcW w:w="1839" w:type="dxa"/>
          </w:tcPr>
          <w:p w14:paraId="524146AC" w14:textId="77777777" w:rsidR="004532FA" w:rsidRDefault="004532FA">
            <w:pPr>
              <w:pStyle w:val="TableParagraph"/>
              <w:spacing w:before="92"/>
              <w:rPr>
                <w:sz w:val="16"/>
              </w:rPr>
            </w:pPr>
          </w:p>
          <w:p w14:paraId="2D41107F" w14:textId="77777777" w:rsidR="004532FA" w:rsidRDefault="00754871">
            <w:pPr>
              <w:pStyle w:val="TableParagraph"/>
              <w:spacing w:before="1"/>
              <w:ind w:left="98"/>
              <w:rPr>
                <w:sz w:val="16"/>
              </w:rPr>
            </w:pPr>
            <w:r>
              <w:rPr>
                <w:sz w:val="16"/>
              </w:rPr>
              <w:t>Motivo</w:t>
            </w:r>
            <w:r>
              <w:rPr>
                <w:spacing w:val="-5"/>
                <w:sz w:val="16"/>
              </w:rPr>
              <w:t xml:space="preserve"> </w:t>
            </w:r>
            <w:r>
              <w:rPr>
                <w:sz w:val="16"/>
              </w:rPr>
              <w:t>del</w:t>
            </w:r>
            <w:r>
              <w:rPr>
                <w:spacing w:val="-4"/>
                <w:sz w:val="16"/>
              </w:rPr>
              <w:t xml:space="preserve"> </w:t>
            </w:r>
            <w:r>
              <w:rPr>
                <w:spacing w:val="-2"/>
                <w:sz w:val="16"/>
              </w:rPr>
              <w:t>evento</w:t>
            </w:r>
          </w:p>
        </w:tc>
        <w:tc>
          <w:tcPr>
            <w:tcW w:w="1241" w:type="dxa"/>
          </w:tcPr>
          <w:p w14:paraId="3422B413" w14:textId="77777777" w:rsidR="004532FA" w:rsidRDefault="004532FA">
            <w:pPr>
              <w:pStyle w:val="TableParagraph"/>
              <w:spacing w:before="6"/>
              <w:rPr>
                <w:sz w:val="16"/>
              </w:rPr>
            </w:pPr>
          </w:p>
          <w:p w14:paraId="326311DF" w14:textId="77777777" w:rsidR="004532FA" w:rsidRDefault="00754871">
            <w:pPr>
              <w:pStyle w:val="TableParagraph"/>
              <w:jc w:val="center"/>
              <w:rPr>
                <w:sz w:val="16"/>
              </w:rPr>
            </w:pPr>
            <w:r>
              <w:rPr>
                <w:spacing w:val="-2"/>
                <w:sz w:val="16"/>
              </w:rPr>
              <w:t>GET001</w:t>
            </w:r>
          </w:p>
        </w:tc>
        <w:tc>
          <w:tcPr>
            <w:tcW w:w="717" w:type="dxa"/>
          </w:tcPr>
          <w:p w14:paraId="1DB1711B" w14:textId="77777777" w:rsidR="004532FA" w:rsidRDefault="004532FA">
            <w:pPr>
              <w:pStyle w:val="TableParagraph"/>
              <w:spacing w:before="92"/>
              <w:rPr>
                <w:sz w:val="16"/>
              </w:rPr>
            </w:pPr>
          </w:p>
          <w:p w14:paraId="3B4CCB29" w14:textId="77777777" w:rsidR="004532FA" w:rsidRDefault="00754871">
            <w:pPr>
              <w:pStyle w:val="TableParagraph"/>
              <w:spacing w:before="1"/>
              <w:ind w:left="2" w:right="2"/>
              <w:jc w:val="center"/>
              <w:rPr>
                <w:sz w:val="16"/>
              </w:rPr>
            </w:pPr>
            <w:r>
              <w:rPr>
                <w:spacing w:val="-10"/>
                <w:sz w:val="16"/>
              </w:rPr>
              <w:t>N</w:t>
            </w:r>
          </w:p>
        </w:tc>
        <w:tc>
          <w:tcPr>
            <w:tcW w:w="899" w:type="dxa"/>
          </w:tcPr>
          <w:p w14:paraId="0C1AC022" w14:textId="77777777" w:rsidR="004532FA" w:rsidRDefault="004532FA">
            <w:pPr>
              <w:pStyle w:val="TableParagraph"/>
              <w:spacing w:before="92"/>
              <w:rPr>
                <w:sz w:val="16"/>
              </w:rPr>
            </w:pPr>
          </w:p>
          <w:p w14:paraId="7949A2D4" w14:textId="77777777" w:rsidR="004532FA" w:rsidRDefault="00754871">
            <w:pPr>
              <w:pStyle w:val="TableParagraph"/>
              <w:spacing w:before="1"/>
              <w:ind w:left="52" w:right="53"/>
              <w:jc w:val="center"/>
              <w:rPr>
                <w:sz w:val="16"/>
              </w:rPr>
            </w:pPr>
            <w:r>
              <w:rPr>
                <w:spacing w:val="-10"/>
                <w:sz w:val="16"/>
              </w:rPr>
              <w:t>1</w:t>
            </w:r>
          </w:p>
        </w:tc>
        <w:tc>
          <w:tcPr>
            <w:tcW w:w="827" w:type="dxa"/>
          </w:tcPr>
          <w:p w14:paraId="18F88DFD" w14:textId="77777777" w:rsidR="004532FA" w:rsidRDefault="004532FA">
            <w:pPr>
              <w:pStyle w:val="TableParagraph"/>
              <w:spacing w:before="92"/>
              <w:rPr>
                <w:sz w:val="16"/>
              </w:rPr>
            </w:pPr>
          </w:p>
          <w:p w14:paraId="126BD6D7" w14:textId="77777777" w:rsidR="004532FA" w:rsidRDefault="00754871">
            <w:pPr>
              <w:pStyle w:val="TableParagraph"/>
              <w:spacing w:before="1"/>
              <w:ind w:left="2" w:right="3"/>
              <w:jc w:val="center"/>
              <w:rPr>
                <w:sz w:val="16"/>
              </w:rPr>
            </w:pPr>
            <w:r>
              <w:rPr>
                <w:spacing w:val="-2"/>
                <w:sz w:val="16"/>
              </w:rPr>
              <w:t>1-</w:t>
            </w:r>
            <w:r>
              <w:rPr>
                <w:spacing w:val="-10"/>
                <w:sz w:val="16"/>
              </w:rPr>
              <w:t>1</w:t>
            </w:r>
          </w:p>
        </w:tc>
        <w:tc>
          <w:tcPr>
            <w:tcW w:w="3192" w:type="dxa"/>
          </w:tcPr>
          <w:p w14:paraId="4E1DA4DC" w14:textId="77777777" w:rsidR="004532FA" w:rsidRDefault="00754871">
            <w:pPr>
              <w:pStyle w:val="TableParagraph"/>
              <w:spacing w:before="1"/>
              <w:ind w:left="98" w:right="570"/>
              <w:rPr>
                <w:sz w:val="16"/>
              </w:rPr>
            </w:pPr>
            <w:r>
              <w:rPr>
                <w:sz w:val="16"/>
              </w:rPr>
              <w:t>1=</w:t>
            </w:r>
            <w:r>
              <w:rPr>
                <w:spacing w:val="-6"/>
                <w:sz w:val="16"/>
              </w:rPr>
              <w:t xml:space="preserve"> </w:t>
            </w:r>
            <w:r>
              <w:rPr>
                <w:sz w:val="16"/>
              </w:rPr>
              <w:t>Cambio</w:t>
            </w:r>
            <w:r>
              <w:rPr>
                <w:spacing w:val="-6"/>
                <w:sz w:val="16"/>
              </w:rPr>
              <w:t xml:space="preserve"> </w:t>
            </w:r>
            <w:r>
              <w:rPr>
                <w:sz w:val="16"/>
              </w:rPr>
              <w:t>del</w:t>
            </w:r>
            <w:r>
              <w:rPr>
                <w:spacing w:val="-8"/>
                <w:sz w:val="16"/>
              </w:rPr>
              <w:t xml:space="preserve"> </w:t>
            </w:r>
            <w:r>
              <w:rPr>
                <w:sz w:val="16"/>
              </w:rPr>
              <w:t>local</w:t>
            </w:r>
            <w:r>
              <w:rPr>
                <w:spacing w:val="-5"/>
                <w:sz w:val="16"/>
              </w:rPr>
              <w:t xml:space="preserve"> </w:t>
            </w:r>
            <w:r>
              <w:rPr>
                <w:sz w:val="16"/>
              </w:rPr>
              <w:t>de</w:t>
            </w:r>
            <w:r>
              <w:rPr>
                <w:spacing w:val="-8"/>
                <w:sz w:val="16"/>
              </w:rPr>
              <w:t xml:space="preserve"> </w:t>
            </w:r>
            <w:r>
              <w:rPr>
                <w:sz w:val="16"/>
              </w:rPr>
              <w:t>la</w:t>
            </w:r>
            <w:r>
              <w:rPr>
                <w:spacing w:val="-4"/>
                <w:sz w:val="16"/>
              </w:rPr>
              <w:t xml:space="preserve"> </w:t>
            </w:r>
            <w:r>
              <w:rPr>
                <w:sz w:val="16"/>
              </w:rPr>
              <w:t>entrega 2= Cambio del chofer</w:t>
            </w:r>
          </w:p>
          <w:p w14:paraId="624A72F2" w14:textId="77777777" w:rsidR="004532FA" w:rsidRDefault="00754871">
            <w:pPr>
              <w:pStyle w:val="TableParagraph"/>
              <w:spacing w:line="184" w:lineRule="exact"/>
              <w:ind w:left="98" w:right="1054"/>
              <w:rPr>
                <w:sz w:val="16"/>
              </w:rPr>
            </w:pPr>
            <w:r>
              <w:rPr>
                <w:sz w:val="16"/>
              </w:rPr>
              <w:t>3=</w:t>
            </w:r>
            <w:r>
              <w:rPr>
                <w:spacing w:val="-12"/>
                <w:sz w:val="16"/>
              </w:rPr>
              <w:t xml:space="preserve"> </w:t>
            </w:r>
            <w:r>
              <w:rPr>
                <w:sz w:val="16"/>
              </w:rPr>
              <w:t>Cambio</w:t>
            </w:r>
            <w:r>
              <w:rPr>
                <w:spacing w:val="-11"/>
                <w:sz w:val="16"/>
              </w:rPr>
              <w:t xml:space="preserve"> </w:t>
            </w:r>
            <w:r>
              <w:rPr>
                <w:sz w:val="16"/>
              </w:rPr>
              <w:t>del</w:t>
            </w:r>
            <w:r>
              <w:rPr>
                <w:spacing w:val="-11"/>
                <w:sz w:val="16"/>
              </w:rPr>
              <w:t xml:space="preserve"> </w:t>
            </w:r>
            <w:r>
              <w:rPr>
                <w:sz w:val="16"/>
              </w:rPr>
              <w:t>transportista 4= Cambio de vehículo</w:t>
            </w:r>
          </w:p>
        </w:tc>
      </w:tr>
      <w:tr w:rsidR="004532FA" w14:paraId="6578A5EF" w14:textId="77777777">
        <w:trPr>
          <w:trHeight w:val="551"/>
        </w:trPr>
        <w:tc>
          <w:tcPr>
            <w:tcW w:w="692" w:type="dxa"/>
          </w:tcPr>
          <w:p w14:paraId="7B4536BC" w14:textId="77777777" w:rsidR="004532FA" w:rsidRDefault="00754871">
            <w:pPr>
              <w:pStyle w:val="TableParagraph"/>
              <w:spacing w:before="97"/>
              <w:ind w:left="2" w:right="1"/>
              <w:jc w:val="center"/>
              <w:rPr>
                <w:sz w:val="16"/>
              </w:rPr>
            </w:pPr>
            <w:r>
              <w:rPr>
                <w:spacing w:val="-5"/>
                <w:sz w:val="16"/>
              </w:rPr>
              <w:t>GDE</w:t>
            </w:r>
          </w:p>
        </w:tc>
        <w:tc>
          <w:tcPr>
            <w:tcW w:w="996" w:type="dxa"/>
          </w:tcPr>
          <w:p w14:paraId="2951B419" w14:textId="77777777" w:rsidR="004532FA" w:rsidRDefault="00754871">
            <w:pPr>
              <w:pStyle w:val="TableParagraph"/>
              <w:spacing w:before="183"/>
              <w:ind w:left="75" w:right="75"/>
              <w:jc w:val="center"/>
              <w:rPr>
                <w:sz w:val="16"/>
              </w:rPr>
            </w:pPr>
            <w:r>
              <w:rPr>
                <w:spacing w:val="-2"/>
                <w:sz w:val="16"/>
              </w:rPr>
              <w:t>GET004</w:t>
            </w:r>
          </w:p>
        </w:tc>
        <w:tc>
          <w:tcPr>
            <w:tcW w:w="1442" w:type="dxa"/>
          </w:tcPr>
          <w:p w14:paraId="3E76E8D7" w14:textId="77777777" w:rsidR="004532FA" w:rsidRDefault="00754871">
            <w:pPr>
              <w:pStyle w:val="TableParagraph"/>
              <w:spacing w:before="183"/>
              <w:ind w:left="9" w:right="10"/>
              <w:jc w:val="center"/>
              <w:rPr>
                <w:sz w:val="16"/>
              </w:rPr>
            </w:pPr>
            <w:r>
              <w:rPr>
                <w:spacing w:val="-2"/>
                <w:sz w:val="16"/>
              </w:rPr>
              <w:t>cDepEnt</w:t>
            </w:r>
          </w:p>
        </w:tc>
        <w:tc>
          <w:tcPr>
            <w:tcW w:w="1839" w:type="dxa"/>
          </w:tcPr>
          <w:p w14:paraId="72CF5E10" w14:textId="77777777" w:rsidR="004532FA" w:rsidRDefault="00754871">
            <w:pPr>
              <w:pStyle w:val="TableParagraph"/>
              <w:spacing w:line="182" w:lineRule="exact"/>
              <w:ind w:left="98"/>
              <w:rPr>
                <w:sz w:val="16"/>
              </w:rPr>
            </w:pPr>
            <w:r>
              <w:rPr>
                <w:sz w:val="16"/>
              </w:rPr>
              <w:t>Código</w:t>
            </w:r>
            <w:r>
              <w:rPr>
                <w:spacing w:val="-5"/>
                <w:sz w:val="16"/>
              </w:rPr>
              <w:t xml:space="preserve"> del</w:t>
            </w:r>
          </w:p>
          <w:p w14:paraId="1858837A" w14:textId="77777777" w:rsidR="004532FA" w:rsidRDefault="00754871">
            <w:pPr>
              <w:pStyle w:val="TableParagraph"/>
              <w:spacing w:line="180" w:lineRule="atLeast"/>
              <w:ind w:left="98"/>
              <w:rPr>
                <w:sz w:val="16"/>
              </w:rPr>
            </w:pPr>
            <w:r>
              <w:rPr>
                <w:sz w:val="16"/>
              </w:rPr>
              <w:t>departamento</w:t>
            </w:r>
            <w:r>
              <w:rPr>
                <w:spacing w:val="-12"/>
                <w:sz w:val="16"/>
              </w:rPr>
              <w:t xml:space="preserve"> </w:t>
            </w:r>
            <w:r>
              <w:rPr>
                <w:sz w:val="16"/>
              </w:rPr>
              <w:t>del</w:t>
            </w:r>
            <w:r>
              <w:rPr>
                <w:spacing w:val="-11"/>
                <w:sz w:val="16"/>
              </w:rPr>
              <w:t xml:space="preserve"> </w:t>
            </w:r>
            <w:r>
              <w:rPr>
                <w:sz w:val="16"/>
              </w:rPr>
              <w:t>local de la entrega</w:t>
            </w:r>
          </w:p>
        </w:tc>
        <w:tc>
          <w:tcPr>
            <w:tcW w:w="1241" w:type="dxa"/>
          </w:tcPr>
          <w:p w14:paraId="16B895F2" w14:textId="77777777" w:rsidR="004532FA" w:rsidRDefault="00754871">
            <w:pPr>
              <w:pStyle w:val="TableParagraph"/>
              <w:spacing w:before="97"/>
              <w:jc w:val="center"/>
              <w:rPr>
                <w:sz w:val="16"/>
              </w:rPr>
            </w:pPr>
            <w:r>
              <w:rPr>
                <w:spacing w:val="-2"/>
                <w:sz w:val="16"/>
              </w:rPr>
              <w:t>GET001</w:t>
            </w:r>
          </w:p>
        </w:tc>
        <w:tc>
          <w:tcPr>
            <w:tcW w:w="717" w:type="dxa"/>
          </w:tcPr>
          <w:p w14:paraId="425D285A" w14:textId="77777777" w:rsidR="004532FA" w:rsidRDefault="00754871">
            <w:pPr>
              <w:pStyle w:val="TableParagraph"/>
              <w:spacing w:before="183"/>
              <w:ind w:left="2" w:right="2"/>
              <w:jc w:val="center"/>
              <w:rPr>
                <w:sz w:val="16"/>
              </w:rPr>
            </w:pPr>
            <w:r>
              <w:rPr>
                <w:spacing w:val="-10"/>
                <w:sz w:val="16"/>
              </w:rPr>
              <w:t>N</w:t>
            </w:r>
          </w:p>
        </w:tc>
        <w:tc>
          <w:tcPr>
            <w:tcW w:w="899" w:type="dxa"/>
          </w:tcPr>
          <w:p w14:paraId="0AE1CA75" w14:textId="77777777" w:rsidR="004532FA" w:rsidRDefault="00754871">
            <w:pPr>
              <w:pStyle w:val="TableParagraph"/>
              <w:spacing w:before="183"/>
              <w:ind w:left="50" w:right="53"/>
              <w:jc w:val="center"/>
              <w:rPr>
                <w:sz w:val="16"/>
              </w:rPr>
            </w:pPr>
            <w:r>
              <w:rPr>
                <w:spacing w:val="-2"/>
                <w:sz w:val="16"/>
              </w:rPr>
              <w:t>1-</w:t>
            </w:r>
            <w:r>
              <w:rPr>
                <w:spacing w:val="-10"/>
                <w:sz w:val="16"/>
              </w:rPr>
              <w:t>2</w:t>
            </w:r>
          </w:p>
        </w:tc>
        <w:tc>
          <w:tcPr>
            <w:tcW w:w="827" w:type="dxa"/>
          </w:tcPr>
          <w:p w14:paraId="1320A21B" w14:textId="77777777" w:rsidR="004532FA" w:rsidRDefault="00754871">
            <w:pPr>
              <w:pStyle w:val="TableParagraph"/>
              <w:spacing w:before="183"/>
              <w:ind w:left="2" w:right="3"/>
              <w:jc w:val="center"/>
              <w:rPr>
                <w:sz w:val="16"/>
              </w:rPr>
            </w:pPr>
            <w:r>
              <w:rPr>
                <w:spacing w:val="-2"/>
                <w:sz w:val="16"/>
              </w:rPr>
              <w:t>0-</w:t>
            </w:r>
            <w:r>
              <w:rPr>
                <w:spacing w:val="-10"/>
                <w:sz w:val="16"/>
              </w:rPr>
              <w:t>1</w:t>
            </w:r>
          </w:p>
        </w:tc>
        <w:tc>
          <w:tcPr>
            <w:tcW w:w="3192" w:type="dxa"/>
          </w:tcPr>
          <w:p w14:paraId="65F790BE" w14:textId="77777777" w:rsidR="004532FA" w:rsidRDefault="00754871">
            <w:pPr>
              <w:pStyle w:val="TableParagraph"/>
              <w:spacing w:before="92"/>
              <w:ind w:left="98" w:right="884"/>
              <w:rPr>
                <w:sz w:val="16"/>
              </w:rPr>
            </w:pPr>
            <w:r>
              <w:rPr>
                <w:sz w:val="16"/>
              </w:rPr>
              <w:t>Obligatorio si GET003=1 Según</w:t>
            </w:r>
            <w:r>
              <w:rPr>
                <w:spacing w:val="-12"/>
                <w:sz w:val="16"/>
              </w:rPr>
              <w:t xml:space="preserve"> </w:t>
            </w:r>
            <w:r>
              <w:rPr>
                <w:sz w:val="16"/>
              </w:rPr>
              <w:t>XSD</w:t>
            </w:r>
            <w:r>
              <w:rPr>
                <w:spacing w:val="-11"/>
                <w:sz w:val="16"/>
              </w:rPr>
              <w:t xml:space="preserve"> </w:t>
            </w:r>
            <w:r>
              <w:rPr>
                <w:sz w:val="16"/>
              </w:rPr>
              <w:t>de</w:t>
            </w:r>
            <w:r>
              <w:rPr>
                <w:spacing w:val="-11"/>
                <w:sz w:val="16"/>
              </w:rPr>
              <w:t xml:space="preserve"> </w:t>
            </w:r>
            <w:r>
              <w:rPr>
                <w:sz w:val="16"/>
              </w:rPr>
              <w:t>Departamentos</w:t>
            </w:r>
          </w:p>
        </w:tc>
      </w:tr>
    </w:tbl>
    <w:p w14:paraId="6082A4A7" w14:textId="77777777" w:rsidR="004532FA" w:rsidRDefault="004532FA">
      <w:pPr>
        <w:pStyle w:val="TableParagraph"/>
        <w:rPr>
          <w:sz w:val="16"/>
        </w:rPr>
        <w:sectPr w:rsidR="004532FA">
          <w:pgSz w:w="15840" w:h="12240" w:orient="landscape"/>
          <w:pgMar w:top="2120" w:right="1275" w:bottom="1380" w:left="708" w:header="763" w:footer="1101" w:gutter="0"/>
          <w:cols w:space="720"/>
        </w:sectPr>
      </w:pPr>
    </w:p>
    <w:p w14:paraId="0EF38AEA" w14:textId="77777777" w:rsidR="004532FA" w:rsidRDefault="004532FA">
      <w:pPr>
        <w:spacing w:before="39" w:after="1"/>
        <w:rPr>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2"/>
        <w:gridCol w:w="996"/>
        <w:gridCol w:w="1442"/>
        <w:gridCol w:w="1839"/>
        <w:gridCol w:w="1241"/>
        <w:gridCol w:w="717"/>
        <w:gridCol w:w="899"/>
        <w:gridCol w:w="827"/>
        <w:gridCol w:w="3192"/>
      </w:tblGrid>
      <w:tr w:rsidR="004532FA" w14:paraId="7A442ECE" w14:textId="77777777">
        <w:trPr>
          <w:trHeight w:val="546"/>
        </w:trPr>
        <w:tc>
          <w:tcPr>
            <w:tcW w:w="692" w:type="dxa"/>
            <w:shd w:val="clear" w:color="auto" w:fill="A8D08D"/>
          </w:tcPr>
          <w:p w14:paraId="3024EA3B" w14:textId="77777777" w:rsidR="004532FA" w:rsidRDefault="00754871">
            <w:pPr>
              <w:pStyle w:val="TableParagraph"/>
              <w:spacing w:before="181"/>
              <w:ind w:left="1" w:right="2"/>
              <w:jc w:val="center"/>
              <w:rPr>
                <w:sz w:val="16"/>
              </w:rPr>
            </w:pPr>
            <w:r>
              <w:rPr>
                <w:spacing w:val="-2"/>
                <w:sz w:val="16"/>
              </w:rPr>
              <w:t>Grupo</w:t>
            </w:r>
          </w:p>
        </w:tc>
        <w:tc>
          <w:tcPr>
            <w:tcW w:w="996" w:type="dxa"/>
            <w:shd w:val="clear" w:color="auto" w:fill="A8D08D"/>
          </w:tcPr>
          <w:p w14:paraId="133AAE41" w14:textId="77777777" w:rsidR="004532FA" w:rsidRDefault="00754871">
            <w:pPr>
              <w:pStyle w:val="TableParagraph"/>
              <w:spacing w:before="181"/>
              <w:ind w:left="75" w:right="76"/>
              <w:jc w:val="center"/>
              <w:rPr>
                <w:sz w:val="16"/>
              </w:rPr>
            </w:pPr>
            <w:r>
              <w:rPr>
                <w:spacing w:val="-5"/>
                <w:sz w:val="16"/>
              </w:rPr>
              <w:t>ID</w:t>
            </w:r>
          </w:p>
        </w:tc>
        <w:tc>
          <w:tcPr>
            <w:tcW w:w="1442" w:type="dxa"/>
            <w:shd w:val="clear" w:color="auto" w:fill="A8D08D"/>
          </w:tcPr>
          <w:p w14:paraId="4D3BBEC4" w14:textId="77777777" w:rsidR="004532FA" w:rsidRDefault="00754871">
            <w:pPr>
              <w:pStyle w:val="TableParagraph"/>
              <w:spacing w:before="181"/>
              <w:ind w:left="9" w:right="9"/>
              <w:jc w:val="center"/>
              <w:rPr>
                <w:sz w:val="16"/>
              </w:rPr>
            </w:pPr>
            <w:r>
              <w:rPr>
                <w:spacing w:val="-2"/>
                <w:sz w:val="16"/>
              </w:rPr>
              <w:t>Campo</w:t>
            </w:r>
          </w:p>
        </w:tc>
        <w:tc>
          <w:tcPr>
            <w:tcW w:w="1839" w:type="dxa"/>
            <w:shd w:val="clear" w:color="auto" w:fill="A8D08D"/>
          </w:tcPr>
          <w:p w14:paraId="0812462A" w14:textId="77777777" w:rsidR="004532FA" w:rsidRDefault="00754871">
            <w:pPr>
              <w:pStyle w:val="TableParagraph"/>
              <w:spacing w:before="181"/>
              <w:ind w:left="3"/>
              <w:jc w:val="center"/>
              <w:rPr>
                <w:sz w:val="16"/>
              </w:rPr>
            </w:pPr>
            <w:r>
              <w:rPr>
                <w:spacing w:val="-2"/>
                <w:sz w:val="16"/>
              </w:rPr>
              <w:t>Descripción</w:t>
            </w:r>
          </w:p>
        </w:tc>
        <w:tc>
          <w:tcPr>
            <w:tcW w:w="1241" w:type="dxa"/>
            <w:shd w:val="clear" w:color="auto" w:fill="A8D08D"/>
          </w:tcPr>
          <w:p w14:paraId="401A6E62" w14:textId="77777777" w:rsidR="004532FA" w:rsidRDefault="00754871">
            <w:pPr>
              <w:pStyle w:val="TableParagraph"/>
              <w:spacing w:before="181"/>
              <w:jc w:val="center"/>
              <w:rPr>
                <w:sz w:val="16"/>
              </w:rPr>
            </w:pPr>
            <w:r>
              <w:rPr>
                <w:sz w:val="16"/>
              </w:rPr>
              <w:t>Nodo</w:t>
            </w:r>
            <w:r>
              <w:rPr>
                <w:spacing w:val="-3"/>
                <w:sz w:val="16"/>
              </w:rPr>
              <w:t xml:space="preserve"> </w:t>
            </w:r>
            <w:r>
              <w:rPr>
                <w:spacing w:val="-2"/>
                <w:sz w:val="16"/>
              </w:rPr>
              <w:t>Padre</w:t>
            </w:r>
          </w:p>
        </w:tc>
        <w:tc>
          <w:tcPr>
            <w:tcW w:w="717" w:type="dxa"/>
            <w:shd w:val="clear" w:color="auto" w:fill="A8D08D"/>
          </w:tcPr>
          <w:p w14:paraId="5109771F" w14:textId="77777777" w:rsidR="004532FA" w:rsidRDefault="00754871">
            <w:pPr>
              <w:pStyle w:val="TableParagraph"/>
              <w:spacing w:before="89"/>
              <w:ind w:left="184" w:firstLine="12"/>
              <w:rPr>
                <w:sz w:val="16"/>
              </w:rPr>
            </w:pPr>
            <w:r>
              <w:rPr>
                <w:spacing w:val="-4"/>
                <w:sz w:val="16"/>
              </w:rPr>
              <w:t>Tipo Dato</w:t>
            </w:r>
          </w:p>
        </w:tc>
        <w:tc>
          <w:tcPr>
            <w:tcW w:w="899" w:type="dxa"/>
            <w:shd w:val="clear" w:color="auto" w:fill="A8D08D"/>
          </w:tcPr>
          <w:p w14:paraId="732BD213" w14:textId="77777777" w:rsidR="004532FA" w:rsidRDefault="00754871">
            <w:pPr>
              <w:pStyle w:val="TableParagraph"/>
              <w:spacing w:before="181"/>
              <w:ind w:left="51" w:right="53"/>
              <w:jc w:val="center"/>
              <w:rPr>
                <w:sz w:val="16"/>
              </w:rPr>
            </w:pPr>
            <w:r>
              <w:rPr>
                <w:spacing w:val="-2"/>
                <w:sz w:val="16"/>
              </w:rPr>
              <w:t>Longitud</w:t>
            </w:r>
          </w:p>
        </w:tc>
        <w:tc>
          <w:tcPr>
            <w:tcW w:w="827" w:type="dxa"/>
            <w:shd w:val="clear" w:color="auto" w:fill="A8D08D"/>
          </w:tcPr>
          <w:p w14:paraId="73271FBB" w14:textId="77777777" w:rsidR="004532FA" w:rsidRDefault="00754871">
            <w:pPr>
              <w:pStyle w:val="TableParagraph"/>
              <w:spacing w:before="89"/>
              <w:ind w:left="306" w:right="115" w:hanging="188"/>
              <w:rPr>
                <w:sz w:val="16"/>
              </w:rPr>
            </w:pPr>
            <w:r>
              <w:rPr>
                <w:spacing w:val="-2"/>
                <w:sz w:val="16"/>
              </w:rPr>
              <w:t xml:space="preserve">Ocurren </w:t>
            </w:r>
            <w:r>
              <w:rPr>
                <w:spacing w:val="-4"/>
                <w:sz w:val="16"/>
              </w:rPr>
              <w:t>cia</w:t>
            </w:r>
          </w:p>
        </w:tc>
        <w:tc>
          <w:tcPr>
            <w:tcW w:w="3192" w:type="dxa"/>
            <w:shd w:val="clear" w:color="auto" w:fill="A8D08D"/>
          </w:tcPr>
          <w:p w14:paraId="3EF93A73" w14:textId="77777777" w:rsidR="004532FA" w:rsidRDefault="00754871">
            <w:pPr>
              <w:pStyle w:val="TableParagraph"/>
              <w:spacing w:before="181"/>
              <w:ind w:left="1059"/>
              <w:rPr>
                <w:sz w:val="16"/>
              </w:rPr>
            </w:pPr>
            <w:r>
              <w:rPr>
                <w:spacing w:val="-2"/>
                <w:sz w:val="16"/>
              </w:rPr>
              <w:t>Observaciones</w:t>
            </w:r>
          </w:p>
        </w:tc>
      </w:tr>
      <w:tr w:rsidR="004532FA" w14:paraId="66AB95F5" w14:textId="77777777">
        <w:trPr>
          <w:trHeight w:val="551"/>
        </w:trPr>
        <w:tc>
          <w:tcPr>
            <w:tcW w:w="692" w:type="dxa"/>
          </w:tcPr>
          <w:p w14:paraId="24C49DA8" w14:textId="77777777" w:rsidR="004532FA" w:rsidRDefault="004532FA">
            <w:pPr>
              <w:pStyle w:val="TableParagraph"/>
              <w:spacing w:before="1"/>
              <w:rPr>
                <w:sz w:val="16"/>
              </w:rPr>
            </w:pPr>
          </w:p>
          <w:p w14:paraId="25E10395" w14:textId="77777777" w:rsidR="004532FA" w:rsidRDefault="00754871">
            <w:pPr>
              <w:pStyle w:val="TableParagraph"/>
              <w:ind w:left="2" w:right="1"/>
              <w:jc w:val="center"/>
              <w:rPr>
                <w:sz w:val="16"/>
              </w:rPr>
            </w:pPr>
            <w:r>
              <w:rPr>
                <w:spacing w:val="-5"/>
                <w:sz w:val="16"/>
              </w:rPr>
              <w:t>GDE</w:t>
            </w:r>
          </w:p>
        </w:tc>
        <w:tc>
          <w:tcPr>
            <w:tcW w:w="996" w:type="dxa"/>
          </w:tcPr>
          <w:p w14:paraId="445344E5" w14:textId="77777777" w:rsidR="004532FA" w:rsidRDefault="004532FA">
            <w:pPr>
              <w:pStyle w:val="TableParagraph"/>
              <w:spacing w:before="1"/>
              <w:rPr>
                <w:sz w:val="16"/>
              </w:rPr>
            </w:pPr>
          </w:p>
          <w:p w14:paraId="4986CFE5" w14:textId="77777777" w:rsidR="004532FA" w:rsidRDefault="00754871">
            <w:pPr>
              <w:pStyle w:val="TableParagraph"/>
              <w:ind w:left="75" w:right="75"/>
              <w:jc w:val="center"/>
              <w:rPr>
                <w:sz w:val="16"/>
              </w:rPr>
            </w:pPr>
            <w:r>
              <w:rPr>
                <w:spacing w:val="-2"/>
                <w:sz w:val="16"/>
              </w:rPr>
              <w:t>GET005</w:t>
            </w:r>
          </w:p>
        </w:tc>
        <w:tc>
          <w:tcPr>
            <w:tcW w:w="1442" w:type="dxa"/>
          </w:tcPr>
          <w:p w14:paraId="53E261B3" w14:textId="77777777" w:rsidR="004532FA" w:rsidRDefault="004532FA">
            <w:pPr>
              <w:pStyle w:val="TableParagraph"/>
              <w:spacing w:before="1"/>
              <w:rPr>
                <w:sz w:val="16"/>
              </w:rPr>
            </w:pPr>
          </w:p>
          <w:p w14:paraId="2ECB043E" w14:textId="77777777" w:rsidR="004532FA" w:rsidRDefault="00754871">
            <w:pPr>
              <w:pStyle w:val="TableParagraph"/>
              <w:ind w:left="9" w:right="10"/>
              <w:jc w:val="center"/>
              <w:rPr>
                <w:sz w:val="16"/>
              </w:rPr>
            </w:pPr>
            <w:r>
              <w:rPr>
                <w:spacing w:val="-2"/>
                <w:sz w:val="16"/>
              </w:rPr>
              <w:t>dDesDepEnt</w:t>
            </w:r>
          </w:p>
        </w:tc>
        <w:tc>
          <w:tcPr>
            <w:tcW w:w="1839" w:type="dxa"/>
          </w:tcPr>
          <w:p w14:paraId="3D6E8DCC" w14:textId="77777777" w:rsidR="004532FA" w:rsidRDefault="00754871">
            <w:pPr>
              <w:pStyle w:val="TableParagraph"/>
              <w:spacing w:before="1"/>
              <w:ind w:left="98"/>
              <w:rPr>
                <w:sz w:val="16"/>
              </w:rPr>
            </w:pPr>
            <w:r>
              <w:rPr>
                <w:sz w:val="16"/>
              </w:rPr>
              <w:t>Descripción</w:t>
            </w:r>
            <w:r>
              <w:rPr>
                <w:spacing w:val="-9"/>
                <w:sz w:val="16"/>
              </w:rPr>
              <w:t xml:space="preserve"> </w:t>
            </w:r>
            <w:r>
              <w:rPr>
                <w:spacing w:val="-5"/>
                <w:sz w:val="16"/>
              </w:rPr>
              <w:t>del</w:t>
            </w:r>
          </w:p>
          <w:p w14:paraId="5542ABB1" w14:textId="77777777" w:rsidR="004532FA" w:rsidRDefault="00754871">
            <w:pPr>
              <w:pStyle w:val="TableParagraph"/>
              <w:spacing w:line="182" w:lineRule="exact"/>
              <w:ind w:left="98"/>
              <w:rPr>
                <w:sz w:val="16"/>
              </w:rPr>
            </w:pPr>
            <w:r>
              <w:rPr>
                <w:sz w:val="16"/>
              </w:rPr>
              <w:t>departamento</w:t>
            </w:r>
            <w:r>
              <w:rPr>
                <w:spacing w:val="-12"/>
                <w:sz w:val="16"/>
              </w:rPr>
              <w:t xml:space="preserve"> </w:t>
            </w:r>
            <w:r>
              <w:rPr>
                <w:sz w:val="16"/>
              </w:rPr>
              <w:t>del</w:t>
            </w:r>
            <w:r>
              <w:rPr>
                <w:spacing w:val="-11"/>
                <w:sz w:val="16"/>
              </w:rPr>
              <w:t xml:space="preserve"> </w:t>
            </w:r>
            <w:r>
              <w:rPr>
                <w:sz w:val="16"/>
              </w:rPr>
              <w:t>local de la entrega</w:t>
            </w:r>
          </w:p>
        </w:tc>
        <w:tc>
          <w:tcPr>
            <w:tcW w:w="1241" w:type="dxa"/>
          </w:tcPr>
          <w:p w14:paraId="79C1844F" w14:textId="77777777" w:rsidR="004532FA" w:rsidRDefault="00754871">
            <w:pPr>
              <w:pStyle w:val="TableParagraph"/>
              <w:spacing w:before="99"/>
              <w:jc w:val="center"/>
              <w:rPr>
                <w:sz w:val="16"/>
              </w:rPr>
            </w:pPr>
            <w:r>
              <w:rPr>
                <w:spacing w:val="-2"/>
                <w:sz w:val="16"/>
              </w:rPr>
              <w:t>GET001</w:t>
            </w:r>
          </w:p>
        </w:tc>
        <w:tc>
          <w:tcPr>
            <w:tcW w:w="717" w:type="dxa"/>
          </w:tcPr>
          <w:p w14:paraId="0FFDB0D4" w14:textId="77777777" w:rsidR="004532FA" w:rsidRDefault="004532FA">
            <w:pPr>
              <w:pStyle w:val="TableParagraph"/>
              <w:spacing w:before="1"/>
              <w:rPr>
                <w:sz w:val="16"/>
              </w:rPr>
            </w:pPr>
          </w:p>
          <w:p w14:paraId="12757EAC" w14:textId="77777777" w:rsidR="004532FA" w:rsidRDefault="00754871">
            <w:pPr>
              <w:pStyle w:val="TableParagraph"/>
              <w:ind w:left="2" w:right="2"/>
              <w:jc w:val="center"/>
              <w:rPr>
                <w:sz w:val="16"/>
              </w:rPr>
            </w:pPr>
            <w:r>
              <w:rPr>
                <w:spacing w:val="-10"/>
                <w:sz w:val="16"/>
              </w:rPr>
              <w:t>A</w:t>
            </w:r>
          </w:p>
        </w:tc>
        <w:tc>
          <w:tcPr>
            <w:tcW w:w="899" w:type="dxa"/>
          </w:tcPr>
          <w:p w14:paraId="4089552A" w14:textId="77777777" w:rsidR="004532FA" w:rsidRDefault="00754871">
            <w:pPr>
              <w:pStyle w:val="TableParagraph"/>
              <w:spacing w:before="116"/>
              <w:ind w:left="53" w:right="53"/>
              <w:jc w:val="center"/>
              <w:rPr>
                <w:sz w:val="16"/>
              </w:rPr>
            </w:pPr>
            <w:r>
              <w:rPr>
                <w:spacing w:val="-2"/>
                <w:sz w:val="16"/>
              </w:rPr>
              <w:t>6-</w:t>
            </w:r>
            <w:r>
              <w:rPr>
                <w:spacing w:val="-5"/>
                <w:sz w:val="16"/>
              </w:rPr>
              <w:t>16</w:t>
            </w:r>
          </w:p>
        </w:tc>
        <w:tc>
          <w:tcPr>
            <w:tcW w:w="827" w:type="dxa"/>
          </w:tcPr>
          <w:p w14:paraId="6F950D70" w14:textId="77777777" w:rsidR="004532FA" w:rsidRDefault="00754871">
            <w:pPr>
              <w:pStyle w:val="TableParagraph"/>
              <w:spacing w:before="116"/>
              <w:ind w:left="3" w:right="1"/>
              <w:jc w:val="center"/>
              <w:rPr>
                <w:sz w:val="16"/>
              </w:rPr>
            </w:pPr>
            <w:r>
              <w:rPr>
                <w:spacing w:val="-2"/>
                <w:sz w:val="16"/>
              </w:rPr>
              <w:t>0-</w:t>
            </w:r>
            <w:r>
              <w:rPr>
                <w:spacing w:val="-10"/>
                <w:sz w:val="16"/>
              </w:rPr>
              <w:t>1</w:t>
            </w:r>
          </w:p>
        </w:tc>
        <w:tc>
          <w:tcPr>
            <w:tcW w:w="3192" w:type="dxa"/>
          </w:tcPr>
          <w:p w14:paraId="44317214" w14:textId="77777777" w:rsidR="004532FA" w:rsidRDefault="004532FA">
            <w:pPr>
              <w:pStyle w:val="TableParagraph"/>
              <w:spacing w:before="1"/>
              <w:rPr>
                <w:sz w:val="16"/>
              </w:rPr>
            </w:pPr>
          </w:p>
          <w:p w14:paraId="37F254CA" w14:textId="77777777" w:rsidR="004532FA" w:rsidRDefault="00754871">
            <w:pPr>
              <w:pStyle w:val="TableParagraph"/>
              <w:ind w:left="98"/>
              <w:rPr>
                <w:sz w:val="16"/>
              </w:rPr>
            </w:pPr>
            <w:r>
              <w:rPr>
                <w:sz w:val="16"/>
              </w:rPr>
              <w:t>Referente</w:t>
            </w:r>
            <w:r>
              <w:rPr>
                <w:spacing w:val="-4"/>
                <w:sz w:val="16"/>
              </w:rPr>
              <w:t xml:space="preserve"> </w:t>
            </w:r>
            <w:r>
              <w:rPr>
                <w:sz w:val="16"/>
              </w:rPr>
              <w:t>al</w:t>
            </w:r>
            <w:r>
              <w:rPr>
                <w:spacing w:val="-4"/>
                <w:sz w:val="16"/>
              </w:rPr>
              <w:t xml:space="preserve"> </w:t>
            </w:r>
            <w:r>
              <w:rPr>
                <w:sz w:val="16"/>
              </w:rPr>
              <w:t>campo</w:t>
            </w:r>
            <w:r>
              <w:rPr>
                <w:spacing w:val="-4"/>
                <w:sz w:val="16"/>
              </w:rPr>
              <w:t xml:space="preserve"> </w:t>
            </w:r>
            <w:r>
              <w:rPr>
                <w:spacing w:val="-2"/>
                <w:sz w:val="16"/>
              </w:rPr>
              <w:t>GET004</w:t>
            </w:r>
          </w:p>
        </w:tc>
      </w:tr>
      <w:tr w:rsidR="004532FA" w14:paraId="734FCE20" w14:textId="77777777">
        <w:trPr>
          <w:trHeight w:val="506"/>
        </w:trPr>
        <w:tc>
          <w:tcPr>
            <w:tcW w:w="692" w:type="dxa"/>
          </w:tcPr>
          <w:p w14:paraId="5FA4CA45" w14:textId="77777777" w:rsidR="004532FA" w:rsidRDefault="00754871">
            <w:pPr>
              <w:pStyle w:val="TableParagraph"/>
              <w:spacing w:before="75"/>
              <w:ind w:left="2" w:right="1"/>
              <w:jc w:val="center"/>
              <w:rPr>
                <w:sz w:val="16"/>
              </w:rPr>
            </w:pPr>
            <w:r>
              <w:rPr>
                <w:spacing w:val="-5"/>
                <w:sz w:val="16"/>
              </w:rPr>
              <w:t>GDE</w:t>
            </w:r>
          </w:p>
        </w:tc>
        <w:tc>
          <w:tcPr>
            <w:tcW w:w="996" w:type="dxa"/>
          </w:tcPr>
          <w:p w14:paraId="4FF092FB" w14:textId="77777777" w:rsidR="004532FA" w:rsidRDefault="00754871">
            <w:pPr>
              <w:pStyle w:val="TableParagraph"/>
              <w:spacing w:before="161"/>
              <w:ind w:left="75" w:right="75"/>
              <w:jc w:val="center"/>
              <w:rPr>
                <w:sz w:val="16"/>
              </w:rPr>
            </w:pPr>
            <w:r>
              <w:rPr>
                <w:spacing w:val="-2"/>
                <w:sz w:val="16"/>
              </w:rPr>
              <w:t>GET006</w:t>
            </w:r>
          </w:p>
        </w:tc>
        <w:tc>
          <w:tcPr>
            <w:tcW w:w="1442" w:type="dxa"/>
          </w:tcPr>
          <w:p w14:paraId="5B437FD3" w14:textId="77777777" w:rsidR="004532FA" w:rsidRDefault="00754871">
            <w:pPr>
              <w:pStyle w:val="TableParagraph"/>
              <w:spacing w:before="161"/>
              <w:ind w:left="9" w:right="10"/>
              <w:jc w:val="center"/>
              <w:rPr>
                <w:sz w:val="16"/>
              </w:rPr>
            </w:pPr>
            <w:r>
              <w:rPr>
                <w:spacing w:val="-2"/>
                <w:sz w:val="16"/>
              </w:rPr>
              <w:t>cDisEnt</w:t>
            </w:r>
          </w:p>
        </w:tc>
        <w:tc>
          <w:tcPr>
            <w:tcW w:w="1839" w:type="dxa"/>
          </w:tcPr>
          <w:p w14:paraId="478B96EC" w14:textId="77777777" w:rsidR="004532FA" w:rsidRDefault="00754871">
            <w:pPr>
              <w:pStyle w:val="TableParagraph"/>
              <w:spacing w:before="70"/>
              <w:ind w:left="98"/>
              <w:rPr>
                <w:sz w:val="16"/>
              </w:rPr>
            </w:pPr>
            <w:r>
              <w:rPr>
                <w:sz w:val="16"/>
              </w:rPr>
              <w:t>Código</w:t>
            </w:r>
            <w:r>
              <w:rPr>
                <w:spacing w:val="-12"/>
                <w:sz w:val="16"/>
              </w:rPr>
              <w:t xml:space="preserve"> </w:t>
            </w:r>
            <w:r>
              <w:rPr>
                <w:sz w:val="16"/>
              </w:rPr>
              <w:t>del</w:t>
            </w:r>
            <w:r>
              <w:rPr>
                <w:spacing w:val="-11"/>
                <w:sz w:val="16"/>
              </w:rPr>
              <w:t xml:space="preserve"> </w:t>
            </w:r>
            <w:r>
              <w:rPr>
                <w:sz w:val="16"/>
              </w:rPr>
              <w:t>distrito</w:t>
            </w:r>
            <w:r>
              <w:rPr>
                <w:spacing w:val="-11"/>
                <w:sz w:val="16"/>
              </w:rPr>
              <w:t xml:space="preserve"> </w:t>
            </w:r>
            <w:r>
              <w:rPr>
                <w:sz w:val="16"/>
              </w:rPr>
              <w:t>del local de la entrega</w:t>
            </w:r>
          </w:p>
        </w:tc>
        <w:tc>
          <w:tcPr>
            <w:tcW w:w="1241" w:type="dxa"/>
          </w:tcPr>
          <w:p w14:paraId="5129AA55" w14:textId="77777777" w:rsidR="004532FA" w:rsidRDefault="00754871">
            <w:pPr>
              <w:pStyle w:val="TableParagraph"/>
              <w:spacing w:before="75"/>
              <w:jc w:val="center"/>
              <w:rPr>
                <w:sz w:val="16"/>
              </w:rPr>
            </w:pPr>
            <w:r>
              <w:rPr>
                <w:spacing w:val="-2"/>
                <w:sz w:val="16"/>
              </w:rPr>
              <w:t>GET001</w:t>
            </w:r>
          </w:p>
        </w:tc>
        <w:tc>
          <w:tcPr>
            <w:tcW w:w="717" w:type="dxa"/>
          </w:tcPr>
          <w:p w14:paraId="46786D79" w14:textId="77777777" w:rsidR="004532FA" w:rsidRDefault="00754871">
            <w:pPr>
              <w:pStyle w:val="TableParagraph"/>
              <w:spacing w:before="161"/>
              <w:ind w:left="2" w:right="2"/>
              <w:jc w:val="center"/>
              <w:rPr>
                <w:sz w:val="16"/>
              </w:rPr>
            </w:pPr>
            <w:r>
              <w:rPr>
                <w:spacing w:val="-10"/>
                <w:sz w:val="16"/>
              </w:rPr>
              <w:t>N</w:t>
            </w:r>
          </w:p>
        </w:tc>
        <w:tc>
          <w:tcPr>
            <w:tcW w:w="899" w:type="dxa"/>
          </w:tcPr>
          <w:p w14:paraId="150C98B2" w14:textId="77777777" w:rsidR="004532FA" w:rsidRDefault="00754871">
            <w:pPr>
              <w:pStyle w:val="TableParagraph"/>
              <w:spacing w:before="92"/>
              <w:ind w:left="50" w:right="53"/>
              <w:jc w:val="center"/>
              <w:rPr>
                <w:sz w:val="16"/>
              </w:rPr>
            </w:pPr>
            <w:r>
              <w:rPr>
                <w:spacing w:val="-2"/>
                <w:sz w:val="16"/>
              </w:rPr>
              <w:t>1-</w:t>
            </w:r>
            <w:r>
              <w:rPr>
                <w:spacing w:val="-10"/>
                <w:sz w:val="16"/>
              </w:rPr>
              <w:t>4</w:t>
            </w:r>
          </w:p>
        </w:tc>
        <w:tc>
          <w:tcPr>
            <w:tcW w:w="827" w:type="dxa"/>
          </w:tcPr>
          <w:p w14:paraId="1F4AA10F" w14:textId="77777777" w:rsidR="004532FA" w:rsidRDefault="00754871">
            <w:pPr>
              <w:pStyle w:val="TableParagraph"/>
              <w:spacing w:before="92"/>
              <w:ind w:left="3" w:right="1"/>
              <w:jc w:val="center"/>
              <w:rPr>
                <w:sz w:val="16"/>
              </w:rPr>
            </w:pPr>
            <w:r>
              <w:rPr>
                <w:spacing w:val="-2"/>
                <w:sz w:val="16"/>
              </w:rPr>
              <w:t>0-</w:t>
            </w:r>
            <w:r>
              <w:rPr>
                <w:spacing w:val="-10"/>
                <w:sz w:val="16"/>
              </w:rPr>
              <w:t>1</w:t>
            </w:r>
          </w:p>
        </w:tc>
        <w:tc>
          <w:tcPr>
            <w:tcW w:w="3192" w:type="dxa"/>
          </w:tcPr>
          <w:p w14:paraId="0D117F5D" w14:textId="77777777" w:rsidR="004532FA" w:rsidRDefault="00754871">
            <w:pPr>
              <w:pStyle w:val="TableParagraph"/>
              <w:spacing w:before="161"/>
              <w:ind w:left="98"/>
              <w:rPr>
                <w:sz w:val="16"/>
              </w:rPr>
            </w:pPr>
            <w:r>
              <w:rPr>
                <w:sz w:val="16"/>
              </w:rPr>
              <w:t>Según</w:t>
            </w:r>
            <w:r>
              <w:rPr>
                <w:spacing w:val="-3"/>
                <w:sz w:val="16"/>
              </w:rPr>
              <w:t xml:space="preserve"> </w:t>
            </w:r>
            <w:r>
              <w:rPr>
                <w:sz w:val="16"/>
              </w:rPr>
              <w:t>Tabla</w:t>
            </w:r>
            <w:r>
              <w:rPr>
                <w:spacing w:val="-3"/>
                <w:sz w:val="16"/>
              </w:rPr>
              <w:t xml:space="preserve"> </w:t>
            </w:r>
            <w:r>
              <w:rPr>
                <w:sz w:val="16"/>
              </w:rPr>
              <w:t>2.1</w:t>
            </w:r>
            <w:r>
              <w:rPr>
                <w:spacing w:val="-3"/>
                <w:sz w:val="16"/>
              </w:rPr>
              <w:t xml:space="preserve"> </w:t>
            </w:r>
            <w:r>
              <w:rPr>
                <w:sz w:val="16"/>
              </w:rPr>
              <w:t>-</w:t>
            </w:r>
            <w:r>
              <w:rPr>
                <w:spacing w:val="-2"/>
                <w:sz w:val="16"/>
              </w:rPr>
              <w:t xml:space="preserve"> Distritos</w:t>
            </w:r>
          </w:p>
        </w:tc>
      </w:tr>
      <w:tr w:rsidR="004532FA" w14:paraId="2AC19CC3" w14:textId="77777777">
        <w:trPr>
          <w:trHeight w:val="504"/>
        </w:trPr>
        <w:tc>
          <w:tcPr>
            <w:tcW w:w="692" w:type="dxa"/>
          </w:tcPr>
          <w:p w14:paraId="57A39C6E" w14:textId="77777777" w:rsidR="004532FA" w:rsidRDefault="00754871">
            <w:pPr>
              <w:pStyle w:val="TableParagraph"/>
              <w:spacing w:before="73"/>
              <w:ind w:left="2" w:right="1"/>
              <w:jc w:val="center"/>
              <w:rPr>
                <w:sz w:val="16"/>
              </w:rPr>
            </w:pPr>
            <w:r>
              <w:rPr>
                <w:spacing w:val="-5"/>
                <w:sz w:val="16"/>
              </w:rPr>
              <w:t>GDE</w:t>
            </w:r>
          </w:p>
        </w:tc>
        <w:tc>
          <w:tcPr>
            <w:tcW w:w="996" w:type="dxa"/>
          </w:tcPr>
          <w:p w14:paraId="3AB51D13" w14:textId="77777777" w:rsidR="004532FA" w:rsidRDefault="00754871">
            <w:pPr>
              <w:pStyle w:val="TableParagraph"/>
              <w:spacing w:before="160"/>
              <w:ind w:left="75" w:right="75"/>
              <w:jc w:val="center"/>
              <w:rPr>
                <w:sz w:val="16"/>
              </w:rPr>
            </w:pPr>
            <w:r>
              <w:rPr>
                <w:spacing w:val="-2"/>
                <w:sz w:val="16"/>
              </w:rPr>
              <w:t>GET007</w:t>
            </w:r>
          </w:p>
        </w:tc>
        <w:tc>
          <w:tcPr>
            <w:tcW w:w="1442" w:type="dxa"/>
          </w:tcPr>
          <w:p w14:paraId="51293812" w14:textId="77777777" w:rsidR="004532FA" w:rsidRDefault="00754871">
            <w:pPr>
              <w:pStyle w:val="TableParagraph"/>
              <w:spacing w:before="160"/>
              <w:ind w:left="9" w:right="10"/>
              <w:jc w:val="center"/>
              <w:rPr>
                <w:sz w:val="16"/>
              </w:rPr>
            </w:pPr>
            <w:r>
              <w:rPr>
                <w:spacing w:val="-2"/>
                <w:sz w:val="16"/>
              </w:rPr>
              <w:t>dDesDisEnt</w:t>
            </w:r>
          </w:p>
        </w:tc>
        <w:tc>
          <w:tcPr>
            <w:tcW w:w="1839" w:type="dxa"/>
          </w:tcPr>
          <w:p w14:paraId="3558E009" w14:textId="77777777" w:rsidR="004532FA" w:rsidRDefault="00754871">
            <w:pPr>
              <w:pStyle w:val="TableParagraph"/>
              <w:spacing w:before="68"/>
              <w:ind w:left="98"/>
              <w:rPr>
                <w:sz w:val="16"/>
              </w:rPr>
            </w:pPr>
            <w:r>
              <w:rPr>
                <w:sz w:val="16"/>
              </w:rPr>
              <w:t>Descripción</w:t>
            </w:r>
            <w:r>
              <w:rPr>
                <w:spacing w:val="-12"/>
                <w:sz w:val="16"/>
              </w:rPr>
              <w:t xml:space="preserve"> </w:t>
            </w:r>
            <w:r>
              <w:rPr>
                <w:sz w:val="16"/>
              </w:rPr>
              <w:t>de</w:t>
            </w:r>
            <w:r>
              <w:rPr>
                <w:spacing w:val="-11"/>
                <w:sz w:val="16"/>
              </w:rPr>
              <w:t xml:space="preserve"> </w:t>
            </w:r>
            <w:r>
              <w:rPr>
                <w:sz w:val="16"/>
              </w:rPr>
              <w:t>distrito del</w:t>
            </w:r>
            <w:r>
              <w:rPr>
                <w:spacing w:val="-1"/>
                <w:sz w:val="16"/>
              </w:rPr>
              <w:t xml:space="preserve"> </w:t>
            </w:r>
            <w:r>
              <w:rPr>
                <w:sz w:val="16"/>
              </w:rPr>
              <w:t>local</w:t>
            </w:r>
            <w:r>
              <w:rPr>
                <w:spacing w:val="-3"/>
                <w:sz w:val="16"/>
              </w:rPr>
              <w:t xml:space="preserve"> </w:t>
            </w:r>
            <w:r>
              <w:rPr>
                <w:sz w:val="16"/>
              </w:rPr>
              <w:t>de</w:t>
            </w:r>
            <w:r>
              <w:rPr>
                <w:spacing w:val="-1"/>
                <w:sz w:val="16"/>
              </w:rPr>
              <w:t xml:space="preserve"> </w:t>
            </w:r>
            <w:r>
              <w:rPr>
                <w:sz w:val="16"/>
              </w:rPr>
              <w:t>la</w:t>
            </w:r>
            <w:r>
              <w:rPr>
                <w:spacing w:val="-3"/>
                <w:sz w:val="16"/>
              </w:rPr>
              <w:t xml:space="preserve"> </w:t>
            </w:r>
            <w:r>
              <w:rPr>
                <w:spacing w:val="-2"/>
                <w:sz w:val="16"/>
              </w:rPr>
              <w:t>entrega</w:t>
            </w:r>
          </w:p>
        </w:tc>
        <w:tc>
          <w:tcPr>
            <w:tcW w:w="1241" w:type="dxa"/>
          </w:tcPr>
          <w:p w14:paraId="2D97766A" w14:textId="77777777" w:rsidR="004532FA" w:rsidRDefault="00754871">
            <w:pPr>
              <w:pStyle w:val="TableParagraph"/>
              <w:spacing w:before="73"/>
              <w:jc w:val="center"/>
              <w:rPr>
                <w:sz w:val="16"/>
              </w:rPr>
            </w:pPr>
            <w:r>
              <w:rPr>
                <w:spacing w:val="-2"/>
                <w:sz w:val="16"/>
              </w:rPr>
              <w:t>GET001</w:t>
            </w:r>
          </w:p>
        </w:tc>
        <w:tc>
          <w:tcPr>
            <w:tcW w:w="717" w:type="dxa"/>
          </w:tcPr>
          <w:p w14:paraId="26A67C61" w14:textId="77777777" w:rsidR="004532FA" w:rsidRDefault="00754871">
            <w:pPr>
              <w:pStyle w:val="TableParagraph"/>
              <w:spacing w:before="160"/>
              <w:ind w:left="2" w:right="2"/>
              <w:jc w:val="center"/>
              <w:rPr>
                <w:sz w:val="16"/>
              </w:rPr>
            </w:pPr>
            <w:r>
              <w:rPr>
                <w:spacing w:val="-10"/>
                <w:sz w:val="16"/>
              </w:rPr>
              <w:t>A</w:t>
            </w:r>
          </w:p>
        </w:tc>
        <w:tc>
          <w:tcPr>
            <w:tcW w:w="899" w:type="dxa"/>
          </w:tcPr>
          <w:p w14:paraId="5BFE4DBC" w14:textId="77777777" w:rsidR="004532FA" w:rsidRDefault="00754871">
            <w:pPr>
              <w:pStyle w:val="TableParagraph"/>
              <w:spacing w:before="90"/>
              <w:ind w:left="53" w:right="53"/>
              <w:jc w:val="center"/>
              <w:rPr>
                <w:sz w:val="16"/>
              </w:rPr>
            </w:pPr>
            <w:r>
              <w:rPr>
                <w:spacing w:val="-2"/>
                <w:sz w:val="16"/>
              </w:rPr>
              <w:t>1-</w:t>
            </w:r>
            <w:r>
              <w:rPr>
                <w:spacing w:val="-5"/>
                <w:sz w:val="16"/>
              </w:rPr>
              <w:t>30</w:t>
            </w:r>
          </w:p>
        </w:tc>
        <w:tc>
          <w:tcPr>
            <w:tcW w:w="827" w:type="dxa"/>
          </w:tcPr>
          <w:p w14:paraId="45F8FD7D" w14:textId="77777777" w:rsidR="004532FA" w:rsidRDefault="00754871">
            <w:pPr>
              <w:pStyle w:val="TableParagraph"/>
              <w:spacing w:before="90"/>
              <w:ind w:left="3" w:right="1"/>
              <w:jc w:val="center"/>
              <w:rPr>
                <w:sz w:val="16"/>
              </w:rPr>
            </w:pPr>
            <w:r>
              <w:rPr>
                <w:spacing w:val="-2"/>
                <w:sz w:val="16"/>
              </w:rPr>
              <w:t>0-</w:t>
            </w:r>
            <w:r>
              <w:rPr>
                <w:spacing w:val="-10"/>
                <w:sz w:val="16"/>
              </w:rPr>
              <w:t>1</w:t>
            </w:r>
          </w:p>
        </w:tc>
        <w:tc>
          <w:tcPr>
            <w:tcW w:w="3192" w:type="dxa"/>
          </w:tcPr>
          <w:p w14:paraId="7C21763A" w14:textId="77777777" w:rsidR="004532FA" w:rsidRDefault="00754871">
            <w:pPr>
              <w:pStyle w:val="TableParagraph"/>
              <w:spacing w:before="160"/>
              <w:ind w:left="98"/>
              <w:rPr>
                <w:sz w:val="16"/>
              </w:rPr>
            </w:pPr>
            <w:r>
              <w:rPr>
                <w:sz w:val="16"/>
              </w:rPr>
              <w:t>Obligatorio</w:t>
            </w:r>
            <w:r>
              <w:rPr>
                <w:spacing w:val="-8"/>
                <w:sz w:val="16"/>
              </w:rPr>
              <w:t xml:space="preserve"> </w:t>
            </w:r>
            <w:r>
              <w:rPr>
                <w:sz w:val="16"/>
              </w:rPr>
              <w:t>si</w:t>
            </w:r>
            <w:r>
              <w:rPr>
                <w:spacing w:val="-3"/>
                <w:sz w:val="16"/>
              </w:rPr>
              <w:t xml:space="preserve"> </w:t>
            </w:r>
            <w:r>
              <w:rPr>
                <w:sz w:val="16"/>
              </w:rPr>
              <w:t>existe</w:t>
            </w:r>
            <w:r>
              <w:rPr>
                <w:spacing w:val="-7"/>
                <w:sz w:val="16"/>
              </w:rPr>
              <w:t xml:space="preserve"> </w:t>
            </w:r>
            <w:r>
              <w:rPr>
                <w:sz w:val="16"/>
              </w:rPr>
              <w:t>el</w:t>
            </w:r>
            <w:r>
              <w:rPr>
                <w:spacing w:val="-5"/>
                <w:sz w:val="16"/>
              </w:rPr>
              <w:t xml:space="preserve"> </w:t>
            </w:r>
            <w:r>
              <w:rPr>
                <w:sz w:val="16"/>
              </w:rPr>
              <w:t>campo</w:t>
            </w:r>
            <w:r>
              <w:rPr>
                <w:spacing w:val="-3"/>
                <w:sz w:val="16"/>
              </w:rPr>
              <w:t xml:space="preserve"> </w:t>
            </w:r>
            <w:r>
              <w:rPr>
                <w:spacing w:val="-2"/>
                <w:sz w:val="16"/>
              </w:rPr>
              <w:t>GET006</w:t>
            </w:r>
          </w:p>
        </w:tc>
      </w:tr>
      <w:tr w:rsidR="004532FA" w14:paraId="3A6E1CEF" w14:textId="77777777">
        <w:trPr>
          <w:trHeight w:val="541"/>
        </w:trPr>
        <w:tc>
          <w:tcPr>
            <w:tcW w:w="692" w:type="dxa"/>
          </w:tcPr>
          <w:p w14:paraId="60A7AAE5" w14:textId="77777777" w:rsidR="004532FA" w:rsidRDefault="00754871">
            <w:pPr>
              <w:pStyle w:val="TableParagraph"/>
              <w:spacing w:before="92"/>
              <w:ind w:left="2" w:right="1"/>
              <w:jc w:val="center"/>
              <w:rPr>
                <w:sz w:val="16"/>
              </w:rPr>
            </w:pPr>
            <w:r>
              <w:rPr>
                <w:spacing w:val="-5"/>
                <w:sz w:val="16"/>
              </w:rPr>
              <w:t>GDE</w:t>
            </w:r>
          </w:p>
        </w:tc>
        <w:tc>
          <w:tcPr>
            <w:tcW w:w="996" w:type="dxa"/>
          </w:tcPr>
          <w:p w14:paraId="1B540D07" w14:textId="77777777" w:rsidR="004532FA" w:rsidRDefault="00754871">
            <w:pPr>
              <w:pStyle w:val="TableParagraph"/>
              <w:spacing w:before="178"/>
              <w:ind w:left="75" w:right="75"/>
              <w:jc w:val="center"/>
              <w:rPr>
                <w:sz w:val="16"/>
              </w:rPr>
            </w:pPr>
            <w:r>
              <w:rPr>
                <w:spacing w:val="-2"/>
                <w:sz w:val="16"/>
              </w:rPr>
              <w:t>GET008</w:t>
            </w:r>
          </w:p>
        </w:tc>
        <w:tc>
          <w:tcPr>
            <w:tcW w:w="1442" w:type="dxa"/>
          </w:tcPr>
          <w:p w14:paraId="0284865C" w14:textId="77777777" w:rsidR="004532FA" w:rsidRDefault="00754871">
            <w:pPr>
              <w:pStyle w:val="TableParagraph"/>
              <w:spacing w:before="178"/>
              <w:ind w:left="9" w:right="9"/>
              <w:jc w:val="center"/>
              <w:rPr>
                <w:sz w:val="16"/>
              </w:rPr>
            </w:pPr>
            <w:r>
              <w:rPr>
                <w:spacing w:val="-2"/>
                <w:sz w:val="16"/>
              </w:rPr>
              <w:t>cCiuEnt</w:t>
            </w:r>
          </w:p>
        </w:tc>
        <w:tc>
          <w:tcPr>
            <w:tcW w:w="1839" w:type="dxa"/>
          </w:tcPr>
          <w:p w14:paraId="31232F78" w14:textId="77777777" w:rsidR="004532FA" w:rsidRDefault="00754871">
            <w:pPr>
              <w:pStyle w:val="TableParagraph"/>
              <w:spacing w:before="87"/>
              <w:ind w:left="98" w:right="123"/>
              <w:rPr>
                <w:sz w:val="16"/>
              </w:rPr>
            </w:pPr>
            <w:r>
              <w:rPr>
                <w:sz w:val="16"/>
              </w:rPr>
              <w:t>Código de la ciudad del</w:t>
            </w:r>
            <w:r>
              <w:rPr>
                <w:spacing w:val="-8"/>
                <w:sz w:val="16"/>
              </w:rPr>
              <w:t xml:space="preserve"> </w:t>
            </w:r>
            <w:r>
              <w:rPr>
                <w:sz w:val="16"/>
              </w:rPr>
              <w:t>local</w:t>
            </w:r>
            <w:r>
              <w:rPr>
                <w:spacing w:val="-10"/>
                <w:sz w:val="16"/>
              </w:rPr>
              <w:t xml:space="preserve"> </w:t>
            </w:r>
            <w:r>
              <w:rPr>
                <w:sz w:val="16"/>
              </w:rPr>
              <w:t>de</w:t>
            </w:r>
            <w:r>
              <w:rPr>
                <w:spacing w:val="-9"/>
                <w:sz w:val="16"/>
              </w:rPr>
              <w:t xml:space="preserve"> </w:t>
            </w:r>
            <w:r>
              <w:rPr>
                <w:sz w:val="16"/>
              </w:rPr>
              <w:t>la</w:t>
            </w:r>
            <w:r>
              <w:rPr>
                <w:spacing w:val="-10"/>
                <w:sz w:val="16"/>
              </w:rPr>
              <w:t xml:space="preserve"> </w:t>
            </w:r>
            <w:r>
              <w:rPr>
                <w:sz w:val="16"/>
              </w:rPr>
              <w:t>entrega</w:t>
            </w:r>
          </w:p>
        </w:tc>
        <w:tc>
          <w:tcPr>
            <w:tcW w:w="1241" w:type="dxa"/>
          </w:tcPr>
          <w:p w14:paraId="2DE0E357" w14:textId="77777777" w:rsidR="004532FA" w:rsidRDefault="00754871">
            <w:pPr>
              <w:pStyle w:val="TableParagraph"/>
              <w:spacing w:before="92"/>
              <w:jc w:val="center"/>
              <w:rPr>
                <w:sz w:val="16"/>
              </w:rPr>
            </w:pPr>
            <w:r>
              <w:rPr>
                <w:spacing w:val="-2"/>
                <w:sz w:val="16"/>
              </w:rPr>
              <w:t>GET001</w:t>
            </w:r>
          </w:p>
        </w:tc>
        <w:tc>
          <w:tcPr>
            <w:tcW w:w="717" w:type="dxa"/>
          </w:tcPr>
          <w:p w14:paraId="277E5BCC" w14:textId="77777777" w:rsidR="004532FA" w:rsidRDefault="00754871">
            <w:pPr>
              <w:pStyle w:val="TableParagraph"/>
              <w:spacing w:before="178"/>
              <w:ind w:left="2" w:right="2"/>
              <w:jc w:val="center"/>
              <w:rPr>
                <w:sz w:val="16"/>
              </w:rPr>
            </w:pPr>
            <w:r>
              <w:rPr>
                <w:spacing w:val="-10"/>
                <w:sz w:val="16"/>
              </w:rPr>
              <w:t>N</w:t>
            </w:r>
          </w:p>
        </w:tc>
        <w:tc>
          <w:tcPr>
            <w:tcW w:w="899" w:type="dxa"/>
          </w:tcPr>
          <w:p w14:paraId="359456C2" w14:textId="77777777" w:rsidR="004532FA" w:rsidRDefault="00754871">
            <w:pPr>
              <w:pStyle w:val="TableParagraph"/>
              <w:spacing w:before="178"/>
              <w:ind w:left="50" w:right="53"/>
              <w:jc w:val="center"/>
              <w:rPr>
                <w:sz w:val="16"/>
              </w:rPr>
            </w:pPr>
            <w:r>
              <w:rPr>
                <w:spacing w:val="-2"/>
                <w:sz w:val="16"/>
              </w:rPr>
              <w:t>1-</w:t>
            </w:r>
            <w:r>
              <w:rPr>
                <w:spacing w:val="-10"/>
                <w:sz w:val="16"/>
              </w:rPr>
              <w:t>5</w:t>
            </w:r>
          </w:p>
        </w:tc>
        <w:tc>
          <w:tcPr>
            <w:tcW w:w="827" w:type="dxa"/>
          </w:tcPr>
          <w:p w14:paraId="16D12C6B" w14:textId="77777777" w:rsidR="004532FA" w:rsidRDefault="00754871">
            <w:pPr>
              <w:pStyle w:val="TableParagraph"/>
              <w:spacing w:before="178"/>
              <w:ind w:left="2" w:right="3"/>
              <w:jc w:val="center"/>
              <w:rPr>
                <w:sz w:val="16"/>
              </w:rPr>
            </w:pPr>
            <w:r>
              <w:rPr>
                <w:spacing w:val="-2"/>
                <w:sz w:val="16"/>
              </w:rPr>
              <w:t>0-</w:t>
            </w:r>
            <w:r>
              <w:rPr>
                <w:spacing w:val="-10"/>
                <w:sz w:val="16"/>
              </w:rPr>
              <w:t>1</w:t>
            </w:r>
          </w:p>
        </w:tc>
        <w:tc>
          <w:tcPr>
            <w:tcW w:w="3192" w:type="dxa"/>
          </w:tcPr>
          <w:p w14:paraId="71A1B379" w14:textId="77777777" w:rsidR="004532FA" w:rsidRDefault="00754871">
            <w:pPr>
              <w:pStyle w:val="TableParagraph"/>
              <w:spacing w:before="1"/>
              <w:ind w:left="98"/>
              <w:rPr>
                <w:sz w:val="16"/>
              </w:rPr>
            </w:pPr>
            <w:r>
              <w:rPr>
                <w:sz w:val="16"/>
              </w:rPr>
              <w:t>Obligatorio</w:t>
            </w:r>
            <w:r>
              <w:rPr>
                <w:spacing w:val="-6"/>
                <w:sz w:val="16"/>
              </w:rPr>
              <w:t xml:space="preserve"> </w:t>
            </w:r>
            <w:r>
              <w:rPr>
                <w:sz w:val="16"/>
              </w:rPr>
              <w:t>si</w:t>
            </w:r>
            <w:r>
              <w:rPr>
                <w:spacing w:val="-4"/>
                <w:sz w:val="16"/>
              </w:rPr>
              <w:t xml:space="preserve"> </w:t>
            </w:r>
            <w:r>
              <w:rPr>
                <w:spacing w:val="-2"/>
                <w:sz w:val="16"/>
              </w:rPr>
              <w:t>GET003=1</w:t>
            </w:r>
          </w:p>
          <w:p w14:paraId="636F2869" w14:textId="77777777" w:rsidR="004532FA" w:rsidRDefault="00754871">
            <w:pPr>
              <w:pStyle w:val="TableParagraph"/>
              <w:spacing w:before="173" w:line="163" w:lineRule="exact"/>
              <w:ind w:left="98"/>
              <w:rPr>
                <w:sz w:val="16"/>
              </w:rPr>
            </w:pPr>
            <w:r>
              <w:rPr>
                <w:sz w:val="16"/>
              </w:rPr>
              <w:t>Según</w:t>
            </w:r>
            <w:r>
              <w:rPr>
                <w:spacing w:val="-4"/>
                <w:sz w:val="16"/>
              </w:rPr>
              <w:t xml:space="preserve"> </w:t>
            </w:r>
            <w:r>
              <w:rPr>
                <w:sz w:val="16"/>
              </w:rPr>
              <w:t>Tabla</w:t>
            </w:r>
            <w:r>
              <w:rPr>
                <w:spacing w:val="-3"/>
                <w:sz w:val="16"/>
              </w:rPr>
              <w:t xml:space="preserve"> </w:t>
            </w:r>
            <w:r>
              <w:rPr>
                <w:sz w:val="16"/>
              </w:rPr>
              <w:t>2.2</w:t>
            </w:r>
            <w:r>
              <w:rPr>
                <w:spacing w:val="-2"/>
                <w:sz w:val="16"/>
              </w:rPr>
              <w:t xml:space="preserve"> </w:t>
            </w:r>
            <w:r>
              <w:rPr>
                <w:sz w:val="16"/>
              </w:rPr>
              <w:t>–</w:t>
            </w:r>
            <w:r>
              <w:rPr>
                <w:spacing w:val="-4"/>
                <w:sz w:val="16"/>
              </w:rPr>
              <w:t xml:space="preserve"> </w:t>
            </w:r>
            <w:r>
              <w:rPr>
                <w:spacing w:val="-2"/>
                <w:sz w:val="16"/>
              </w:rPr>
              <w:t>Ciudades</w:t>
            </w:r>
          </w:p>
        </w:tc>
      </w:tr>
      <w:tr w:rsidR="004532FA" w14:paraId="2A876569" w14:textId="77777777">
        <w:trPr>
          <w:trHeight w:val="503"/>
        </w:trPr>
        <w:tc>
          <w:tcPr>
            <w:tcW w:w="692" w:type="dxa"/>
          </w:tcPr>
          <w:p w14:paraId="2D58E008" w14:textId="77777777" w:rsidR="004532FA" w:rsidRDefault="00754871">
            <w:pPr>
              <w:pStyle w:val="TableParagraph"/>
              <w:spacing w:before="73"/>
              <w:ind w:left="2" w:right="1"/>
              <w:jc w:val="center"/>
              <w:rPr>
                <w:sz w:val="16"/>
              </w:rPr>
            </w:pPr>
            <w:r>
              <w:rPr>
                <w:spacing w:val="-5"/>
                <w:sz w:val="16"/>
              </w:rPr>
              <w:t>GDE</w:t>
            </w:r>
          </w:p>
        </w:tc>
        <w:tc>
          <w:tcPr>
            <w:tcW w:w="996" w:type="dxa"/>
          </w:tcPr>
          <w:p w14:paraId="45975944" w14:textId="77777777" w:rsidR="004532FA" w:rsidRDefault="00754871">
            <w:pPr>
              <w:pStyle w:val="TableParagraph"/>
              <w:spacing w:before="159"/>
              <w:ind w:left="75" w:right="75"/>
              <w:jc w:val="center"/>
              <w:rPr>
                <w:sz w:val="16"/>
              </w:rPr>
            </w:pPr>
            <w:r>
              <w:rPr>
                <w:spacing w:val="-2"/>
                <w:sz w:val="16"/>
              </w:rPr>
              <w:t>GET009</w:t>
            </w:r>
          </w:p>
        </w:tc>
        <w:tc>
          <w:tcPr>
            <w:tcW w:w="1442" w:type="dxa"/>
          </w:tcPr>
          <w:p w14:paraId="5A484EAF" w14:textId="77777777" w:rsidR="004532FA" w:rsidRDefault="00754871">
            <w:pPr>
              <w:pStyle w:val="TableParagraph"/>
              <w:spacing w:before="159"/>
              <w:ind w:left="9" w:right="10"/>
              <w:jc w:val="center"/>
              <w:rPr>
                <w:sz w:val="16"/>
              </w:rPr>
            </w:pPr>
            <w:r>
              <w:rPr>
                <w:spacing w:val="-2"/>
                <w:sz w:val="16"/>
              </w:rPr>
              <w:t>dDesCiuEnt</w:t>
            </w:r>
          </w:p>
        </w:tc>
        <w:tc>
          <w:tcPr>
            <w:tcW w:w="1839" w:type="dxa"/>
          </w:tcPr>
          <w:p w14:paraId="22FF6645" w14:textId="77777777" w:rsidR="004532FA" w:rsidRDefault="00754871">
            <w:pPr>
              <w:pStyle w:val="TableParagraph"/>
              <w:spacing w:before="68"/>
              <w:ind w:left="98"/>
              <w:rPr>
                <w:sz w:val="16"/>
              </w:rPr>
            </w:pPr>
            <w:r>
              <w:rPr>
                <w:sz w:val="16"/>
              </w:rPr>
              <w:t>Descripción</w:t>
            </w:r>
            <w:r>
              <w:rPr>
                <w:spacing w:val="-12"/>
                <w:sz w:val="16"/>
              </w:rPr>
              <w:t xml:space="preserve"> </w:t>
            </w:r>
            <w:r>
              <w:rPr>
                <w:sz w:val="16"/>
              </w:rPr>
              <w:t>de</w:t>
            </w:r>
            <w:r>
              <w:rPr>
                <w:spacing w:val="-11"/>
                <w:sz w:val="16"/>
              </w:rPr>
              <w:t xml:space="preserve"> </w:t>
            </w:r>
            <w:r>
              <w:rPr>
                <w:sz w:val="16"/>
              </w:rPr>
              <w:t>ciudad del</w:t>
            </w:r>
            <w:r>
              <w:rPr>
                <w:spacing w:val="-1"/>
                <w:sz w:val="16"/>
              </w:rPr>
              <w:t xml:space="preserve"> </w:t>
            </w:r>
            <w:r>
              <w:rPr>
                <w:sz w:val="16"/>
              </w:rPr>
              <w:t>local</w:t>
            </w:r>
            <w:r>
              <w:rPr>
                <w:spacing w:val="-3"/>
                <w:sz w:val="16"/>
              </w:rPr>
              <w:t xml:space="preserve"> </w:t>
            </w:r>
            <w:r>
              <w:rPr>
                <w:sz w:val="16"/>
              </w:rPr>
              <w:t>de</w:t>
            </w:r>
            <w:r>
              <w:rPr>
                <w:spacing w:val="-1"/>
                <w:sz w:val="16"/>
              </w:rPr>
              <w:t xml:space="preserve"> </w:t>
            </w:r>
            <w:r>
              <w:rPr>
                <w:sz w:val="16"/>
              </w:rPr>
              <w:t>la</w:t>
            </w:r>
            <w:r>
              <w:rPr>
                <w:spacing w:val="-3"/>
                <w:sz w:val="16"/>
              </w:rPr>
              <w:t xml:space="preserve"> </w:t>
            </w:r>
            <w:r>
              <w:rPr>
                <w:spacing w:val="-2"/>
                <w:sz w:val="16"/>
              </w:rPr>
              <w:t>entrega</w:t>
            </w:r>
          </w:p>
        </w:tc>
        <w:tc>
          <w:tcPr>
            <w:tcW w:w="1241" w:type="dxa"/>
          </w:tcPr>
          <w:p w14:paraId="3B031E9D" w14:textId="77777777" w:rsidR="004532FA" w:rsidRDefault="00754871">
            <w:pPr>
              <w:pStyle w:val="TableParagraph"/>
              <w:spacing w:before="73"/>
              <w:jc w:val="center"/>
              <w:rPr>
                <w:sz w:val="16"/>
              </w:rPr>
            </w:pPr>
            <w:r>
              <w:rPr>
                <w:spacing w:val="-2"/>
                <w:sz w:val="16"/>
              </w:rPr>
              <w:t>GET001</w:t>
            </w:r>
          </w:p>
        </w:tc>
        <w:tc>
          <w:tcPr>
            <w:tcW w:w="717" w:type="dxa"/>
          </w:tcPr>
          <w:p w14:paraId="01BA33B2" w14:textId="77777777" w:rsidR="004532FA" w:rsidRDefault="00754871">
            <w:pPr>
              <w:pStyle w:val="TableParagraph"/>
              <w:spacing w:before="159"/>
              <w:ind w:left="2" w:right="2"/>
              <w:jc w:val="center"/>
              <w:rPr>
                <w:sz w:val="16"/>
              </w:rPr>
            </w:pPr>
            <w:r>
              <w:rPr>
                <w:spacing w:val="-10"/>
                <w:sz w:val="16"/>
              </w:rPr>
              <w:t>A</w:t>
            </w:r>
          </w:p>
        </w:tc>
        <w:tc>
          <w:tcPr>
            <w:tcW w:w="899" w:type="dxa"/>
          </w:tcPr>
          <w:p w14:paraId="5F5DF227" w14:textId="77777777" w:rsidR="004532FA" w:rsidRDefault="00754871">
            <w:pPr>
              <w:pStyle w:val="TableParagraph"/>
              <w:spacing w:before="159"/>
              <w:ind w:left="53" w:right="53"/>
              <w:jc w:val="center"/>
              <w:rPr>
                <w:sz w:val="16"/>
              </w:rPr>
            </w:pPr>
            <w:r>
              <w:rPr>
                <w:spacing w:val="-2"/>
                <w:sz w:val="16"/>
              </w:rPr>
              <w:t>1-</w:t>
            </w:r>
            <w:r>
              <w:rPr>
                <w:spacing w:val="-5"/>
                <w:sz w:val="16"/>
              </w:rPr>
              <w:t>30</w:t>
            </w:r>
          </w:p>
        </w:tc>
        <w:tc>
          <w:tcPr>
            <w:tcW w:w="827" w:type="dxa"/>
          </w:tcPr>
          <w:p w14:paraId="321FAEBE" w14:textId="77777777" w:rsidR="004532FA" w:rsidRDefault="00754871">
            <w:pPr>
              <w:pStyle w:val="TableParagraph"/>
              <w:spacing w:before="89"/>
              <w:ind w:left="3" w:right="1"/>
              <w:jc w:val="center"/>
              <w:rPr>
                <w:sz w:val="16"/>
              </w:rPr>
            </w:pPr>
            <w:r>
              <w:rPr>
                <w:spacing w:val="-2"/>
                <w:sz w:val="16"/>
              </w:rPr>
              <w:t>0-</w:t>
            </w:r>
            <w:r>
              <w:rPr>
                <w:spacing w:val="-10"/>
                <w:sz w:val="16"/>
              </w:rPr>
              <w:t>1</w:t>
            </w:r>
          </w:p>
        </w:tc>
        <w:tc>
          <w:tcPr>
            <w:tcW w:w="3192" w:type="dxa"/>
          </w:tcPr>
          <w:p w14:paraId="047F8113" w14:textId="77777777" w:rsidR="004532FA" w:rsidRDefault="00754871">
            <w:pPr>
              <w:pStyle w:val="TableParagraph"/>
              <w:spacing w:before="159"/>
              <w:ind w:left="98"/>
              <w:rPr>
                <w:sz w:val="16"/>
              </w:rPr>
            </w:pPr>
            <w:r>
              <w:rPr>
                <w:sz w:val="16"/>
              </w:rPr>
              <w:t>Referente</w:t>
            </w:r>
            <w:r>
              <w:rPr>
                <w:spacing w:val="-4"/>
                <w:sz w:val="16"/>
              </w:rPr>
              <w:t xml:space="preserve"> </w:t>
            </w:r>
            <w:r>
              <w:rPr>
                <w:sz w:val="16"/>
              </w:rPr>
              <w:t>al</w:t>
            </w:r>
            <w:r>
              <w:rPr>
                <w:spacing w:val="-4"/>
                <w:sz w:val="16"/>
              </w:rPr>
              <w:t xml:space="preserve"> </w:t>
            </w:r>
            <w:r>
              <w:rPr>
                <w:sz w:val="16"/>
              </w:rPr>
              <w:t>campo</w:t>
            </w:r>
            <w:r>
              <w:rPr>
                <w:spacing w:val="-4"/>
                <w:sz w:val="16"/>
              </w:rPr>
              <w:t xml:space="preserve"> </w:t>
            </w:r>
            <w:r>
              <w:rPr>
                <w:spacing w:val="-2"/>
                <w:sz w:val="16"/>
              </w:rPr>
              <w:t>GET008</w:t>
            </w:r>
          </w:p>
        </w:tc>
      </w:tr>
      <w:tr w:rsidR="004532FA" w14:paraId="0AC5ACF0" w14:textId="77777777">
        <w:trPr>
          <w:trHeight w:val="556"/>
        </w:trPr>
        <w:tc>
          <w:tcPr>
            <w:tcW w:w="692" w:type="dxa"/>
          </w:tcPr>
          <w:p w14:paraId="274A26C4" w14:textId="77777777" w:rsidR="004532FA" w:rsidRDefault="00754871">
            <w:pPr>
              <w:pStyle w:val="TableParagraph"/>
              <w:spacing w:before="101"/>
              <w:ind w:left="2" w:right="1"/>
              <w:jc w:val="center"/>
              <w:rPr>
                <w:sz w:val="16"/>
              </w:rPr>
            </w:pPr>
            <w:r>
              <w:rPr>
                <w:spacing w:val="-5"/>
                <w:sz w:val="16"/>
              </w:rPr>
              <w:t>GDE</w:t>
            </w:r>
          </w:p>
        </w:tc>
        <w:tc>
          <w:tcPr>
            <w:tcW w:w="996" w:type="dxa"/>
          </w:tcPr>
          <w:p w14:paraId="62BDFAD4" w14:textId="77777777" w:rsidR="004532FA" w:rsidRDefault="004532FA">
            <w:pPr>
              <w:pStyle w:val="TableParagraph"/>
              <w:spacing w:before="4"/>
              <w:rPr>
                <w:sz w:val="16"/>
              </w:rPr>
            </w:pPr>
          </w:p>
          <w:p w14:paraId="2D4C77C0" w14:textId="77777777" w:rsidR="004532FA" w:rsidRDefault="00754871">
            <w:pPr>
              <w:pStyle w:val="TableParagraph"/>
              <w:ind w:left="75" w:right="75"/>
              <w:jc w:val="center"/>
              <w:rPr>
                <w:sz w:val="16"/>
              </w:rPr>
            </w:pPr>
            <w:r>
              <w:rPr>
                <w:spacing w:val="-2"/>
                <w:sz w:val="16"/>
              </w:rPr>
              <w:t>GET010</w:t>
            </w:r>
          </w:p>
        </w:tc>
        <w:tc>
          <w:tcPr>
            <w:tcW w:w="1442" w:type="dxa"/>
          </w:tcPr>
          <w:p w14:paraId="699AC755" w14:textId="77777777" w:rsidR="004532FA" w:rsidRDefault="00754871">
            <w:pPr>
              <w:pStyle w:val="TableParagraph"/>
              <w:spacing w:before="101"/>
              <w:ind w:left="9" w:right="9"/>
              <w:jc w:val="center"/>
              <w:rPr>
                <w:sz w:val="16"/>
              </w:rPr>
            </w:pPr>
            <w:r>
              <w:rPr>
                <w:spacing w:val="-2"/>
                <w:sz w:val="16"/>
              </w:rPr>
              <w:t>dDirEnt</w:t>
            </w:r>
          </w:p>
        </w:tc>
        <w:tc>
          <w:tcPr>
            <w:tcW w:w="1839" w:type="dxa"/>
          </w:tcPr>
          <w:p w14:paraId="71DDE5C3" w14:textId="77777777" w:rsidR="004532FA" w:rsidRDefault="00754871">
            <w:pPr>
              <w:pStyle w:val="TableParagraph"/>
              <w:spacing w:before="1" w:line="259" w:lineRule="auto"/>
              <w:ind w:left="98" w:right="31"/>
              <w:rPr>
                <w:sz w:val="16"/>
              </w:rPr>
            </w:pPr>
            <w:r>
              <w:rPr>
                <w:sz w:val="16"/>
              </w:rPr>
              <w:t>Dirección</w:t>
            </w:r>
            <w:r>
              <w:rPr>
                <w:spacing w:val="24"/>
                <w:sz w:val="16"/>
              </w:rPr>
              <w:t xml:space="preserve"> </w:t>
            </w:r>
            <w:r>
              <w:rPr>
                <w:sz w:val="16"/>
              </w:rPr>
              <w:t>del</w:t>
            </w:r>
            <w:r>
              <w:rPr>
                <w:spacing w:val="25"/>
                <w:sz w:val="16"/>
              </w:rPr>
              <w:t xml:space="preserve"> </w:t>
            </w:r>
            <w:r>
              <w:rPr>
                <w:sz w:val="16"/>
              </w:rPr>
              <w:t>local</w:t>
            </w:r>
            <w:r>
              <w:rPr>
                <w:spacing w:val="25"/>
                <w:sz w:val="16"/>
              </w:rPr>
              <w:t xml:space="preserve"> </w:t>
            </w:r>
            <w:r>
              <w:rPr>
                <w:sz w:val="16"/>
              </w:rPr>
              <w:t>de la entrega</w:t>
            </w:r>
          </w:p>
        </w:tc>
        <w:tc>
          <w:tcPr>
            <w:tcW w:w="1241" w:type="dxa"/>
          </w:tcPr>
          <w:p w14:paraId="68C45A88" w14:textId="77777777" w:rsidR="004532FA" w:rsidRDefault="00754871">
            <w:pPr>
              <w:pStyle w:val="TableParagraph"/>
              <w:spacing w:before="101"/>
              <w:jc w:val="center"/>
              <w:rPr>
                <w:sz w:val="16"/>
              </w:rPr>
            </w:pPr>
            <w:r>
              <w:rPr>
                <w:spacing w:val="-2"/>
                <w:sz w:val="16"/>
              </w:rPr>
              <w:t>GET001</w:t>
            </w:r>
          </w:p>
        </w:tc>
        <w:tc>
          <w:tcPr>
            <w:tcW w:w="717" w:type="dxa"/>
          </w:tcPr>
          <w:p w14:paraId="4FD1F470" w14:textId="77777777" w:rsidR="004532FA" w:rsidRDefault="004532FA">
            <w:pPr>
              <w:pStyle w:val="TableParagraph"/>
              <w:spacing w:before="4"/>
              <w:rPr>
                <w:sz w:val="16"/>
              </w:rPr>
            </w:pPr>
          </w:p>
          <w:p w14:paraId="449B4F25" w14:textId="77777777" w:rsidR="004532FA" w:rsidRDefault="00754871">
            <w:pPr>
              <w:pStyle w:val="TableParagraph"/>
              <w:ind w:left="2" w:right="2"/>
              <w:jc w:val="center"/>
              <w:rPr>
                <w:sz w:val="16"/>
              </w:rPr>
            </w:pPr>
            <w:r>
              <w:rPr>
                <w:spacing w:val="-10"/>
                <w:sz w:val="16"/>
              </w:rPr>
              <w:t>A</w:t>
            </w:r>
          </w:p>
        </w:tc>
        <w:tc>
          <w:tcPr>
            <w:tcW w:w="899" w:type="dxa"/>
          </w:tcPr>
          <w:p w14:paraId="15380BD8" w14:textId="77777777" w:rsidR="004532FA" w:rsidRDefault="004532FA">
            <w:pPr>
              <w:pStyle w:val="TableParagraph"/>
              <w:spacing w:before="4"/>
              <w:rPr>
                <w:sz w:val="16"/>
              </w:rPr>
            </w:pPr>
          </w:p>
          <w:p w14:paraId="222B294C" w14:textId="77777777" w:rsidR="004532FA" w:rsidRDefault="00754871">
            <w:pPr>
              <w:pStyle w:val="TableParagraph"/>
              <w:ind w:left="51" w:right="53"/>
              <w:jc w:val="center"/>
              <w:rPr>
                <w:sz w:val="16"/>
              </w:rPr>
            </w:pPr>
            <w:r>
              <w:rPr>
                <w:spacing w:val="-2"/>
                <w:sz w:val="16"/>
              </w:rPr>
              <w:t>1-</w:t>
            </w:r>
            <w:r>
              <w:rPr>
                <w:spacing w:val="-5"/>
                <w:sz w:val="16"/>
              </w:rPr>
              <w:t>255</w:t>
            </w:r>
          </w:p>
        </w:tc>
        <w:tc>
          <w:tcPr>
            <w:tcW w:w="827" w:type="dxa"/>
          </w:tcPr>
          <w:p w14:paraId="6CDC1B8D" w14:textId="77777777" w:rsidR="004532FA" w:rsidRDefault="004532FA">
            <w:pPr>
              <w:pStyle w:val="TableParagraph"/>
              <w:spacing w:before="4"/>
              <w:rPr>
                <w:sz w:val="16"/>
              </w:rPr>
            </w:pPr>
          </w:p>
          <w:p w14:paraId="5319F359" w14:textId="77777777" w:rsidR="004532FA" w:rsidRDefault="00754871">
            <w:pPr>
              <w:pStyle w:val="TableParagraph"/>
              <w:ind w:left="2" w:right="3"/>
              <w:jc w:val="center"/>
              <w:rPr>
                <w:sz w:val="16"/>
              </w:rPr>
            </w:pPr>
            <w:r>
              <w:rPr>
                <w:spacing w:val="-2"/>
                <w:sz w:val="16"/>
              </w:rPr>
              <w:t>0-</w:t>
            </w:r>
            <w:r>
              <w:rPr>
                <w:spacing w:val="-10"/>
                <w:sz w:val="16"/>
              </w:rPr>
              <w:t>1</w:t>
            </w:r>
          </w:p>
        </w:tc>
        <w:tc>
          <w:tcPr>
            <w:tcW w:w="3192" w:type="dxa"/>
          </w:tcPr>
          <w:p w14:paraId="25997261" w14:textId="77777777" w:rsidR="004532FA" w:rsidRDefault="00754871">
            <w:pPr>
              <w:pStyle w:val="TableParagraph"/>
              <w:spacing w:before="101"/>
              <w:ind w:left="98"/>
              <w:rPr>
                <w:sz w:val="16"/>
              </w:rPr>
            </w:pPr>
            <w:r>
              <w:rPr>
                <w:sz w:val="16"/>
              </w:rPr>
              <w:t>Obligatorio</w:t>
            </w:r>
            <w:r>
              <w:rPr>
                <w:spacing w:val="-6"/>
                <w:sz w:val="16"/>
              </w:rPr>
              <w:t xml:space="preserve"> </w:t>
            </w:r>
            <w:r>
              <w:rPr>
                <w:sz w:val="16"/>
              </w:rPr>
              <w:t>si</w:t>
            </w:r>
            <w:r>
              <w:rPr>
                <w:spacing w:val="-4"/>
                <w:sz w:val="16"/>
              </w:rPr>
              <w:t xml:space="preserve"> </w:t>
            </w:r>
            <w:r>
              <w:rPr>
                <w:spacing w:val="-2"/>
                <w:sz w:val="16"/>
              </w:rPr>
              <w:t>GET003=1</w:t>
            </w:r>
          </w:p>
        </w:tc>
      </w:tr>
      <w:tr w:rsidR="004532FA" w14:paraId="7098AB4B" w14:textId="77777777">
        <w:trPr>
          <w:trHeight w:val="505"/>
        </w:trPr>
        <w:tc>
          <w:tcPr>
            <w:tcW w:w="692" w:type="dxa"/>
          </w:tcPr>
          <w:p w14:paraId="5C88216B" w14:textId="77777777" w:rsidR="004532FA" w:rsidRDefault="00754871">
            <w:pPr>
              <w:pStyle w:val="TableParagraph"/>
              <w:spacing w:before="75"/>
              <w:ind w:left="2" w:right="1"/>
              <w:jc w:val="center"/>
              <w:rPr>
                <w:sz w:val="16"/>
              </w:rPr>
            </w:pPr>
            <w:r>
              <w:rPr>
                <w:spacing w:val="-5"/>
                <w:sz w:val="16"/>
              </w:rPr>
              <w:t>GDE</w:t>
            </w:r>
          </w:p>
        </w:tc>
        <w:tc>
          <w:tcPr>
            <w:tcW w:w="996" w:type="dxa"/>
          </w:tcPr>
          <w:p w14:paraId="6D76E27B" w14:textId="77777777" w:rsidR="004532FA" w:rsidRDefault="00754871">
            <w:pPr>
              <w:pStyle w:val="TableParagraph"/>
              <w:spacing w:before="161"/>
              <w:ind w:left="75" w:right="75"/>
              <w:jc w:val="center"/>
              <w:rPr>
                <w:sz w:val="16"/>
              </w:rPr>
            </w:pPr>
            <w:r>
              <w:rPr>
                <w:spacing w:val="-2"/>
                <w:sz w:val="16"/>
              </w:rPr>
              <w:t>GET011</w:t>
            </w:r>
          </w:p>
        </w:tc>
        <w:tc>
          <w:tcPr>
            <w:tcW w:w="1442" w:type="dxa"/>
          </w:tcPr>
          <w:p w14:paraId="04DB7602" w14:textId="77777777" w:rsidR="004532FA" w:rsidRDefault="00754871">
            <w:pPr>
              <w:pStyle w:val="TableParagraph"/>
              <w:spacing w:before="161"/>
              <w:ind w:left="9" w:right="10"/>
              <w:jc w:val="center"/>
              <w:rPr>
                <w:sz w:val="16"/>
              </w:rPr>
            </w:pPr>
            <w:r>
              <w:rPr>
                <w:spacing w:val="-2"/>
                <w:sz w:val="16"/>
              </w:rPr>
              <w:t>dNumCas</w:t>
            </w:r>
          </w:p>
        </w:tc>
        <w:tc>
          <w:tcPr>
            <w:tcW w:w="1839" w:type="dxa"/>
          </w:tcPr>
          <w:p w14:paraId="724ADECD" w14:textId="77777777" w:rsidR="004532FA" w:rsidRDefault="00754871">
            <w:pPr>
              <w:pStyle w:val="TableParagraph"/>
              <w:spacing w:before="70"/>
              <w:ind w:left="98" w:right="180"/>
              <w:rPr>
                <w:sz w:val="16"/>
              </w:rPr>
            </w:pPr>
            <w:r>
              <w:rPr>
                <w:sz w:val="16"/>
              </w:rPr>
              <w:t>Número</w:t>
            </w:r>
            <w:r>
              <w:rPr>
                <w:spacing w:val="-12"/>
                <w:sz w:val="16"/>
              </w:rPr>
              <w:t xml:space="preserve"> </w:t>
            </w:r>
            <w:r>
              <w:rPr>
                <w:sz w:val="16"/>
              </w:rPr>
              <w:t>de</w:t>
            </w:r>
            <w:r>
              <w:rPr>
                <w:spacing w:val="-11"/>
                <w:sz w:val="16"/>
              </w:rPr>
              <w:t xml:space="preserve"> </w:t>
            </w:r>
            <w:r>
              <w:rPr>
                <w:sz w:val="16"/>
              </w:rPr>
              <w:t>casa</w:t>
            </w:r>
            <w:r>
              <w:rPr>
                <w:spacing w:val="-11"/>
                <w:sz w:val="16"/>
              </w:rPr>
              <w:t xml:space="preserve"> </w:t>
            </w:r>
            <w:r>
              <w:rPr>
                <w:sz w:val="16"/>
              </w:rPr>
              <w:t>del local de la entrega</w:t>
            </w:r>
          </w:p>
        </w:tc>
        <w:tc>
          <w:tcPr>
            <w:tcW w:w="1241" w:type="dxa"/>
          </w:tcPr>
          <w:p w14:paraId="3D524187" w14:textId="77777777" w:rsidR="004532FA" w:rsidRDefault="00754871">
            <w:pPr>
              <w:pStyle w:val="TableParagraph"/>
              <w:spacing w:before="75"/>
              <w:jc w:val="center"/>
              <w:rPr>
                <w:sz w:val="16"/>
              </w:rPr>
            </w:pPr>
            <w:r>
              <w:rPr>
                <w:spacing w:val="-2"/>
                <w:sz w:val="16"/>
              </w:rPr>
              <w:t>GET001</w:t>
            </w:r>
          </w:p>
        </w:tc>
        <w:tc>
          <w:tcPr>
            <w:tcW w:w="717" w:type="dxa"/>
          </w:tcPr>
          <w:p w14:paraId="17A8B6FB" w14:textId="77777777" w:rsidR="004532FA" w:rsidRDefault="00754871">
            <w:pPr>
              <w:pStyle w:val="TableParagraph"/>
              <w:spacing w:before="161"/>
              <w:ind w:left="2" w:right="2"/>
              <w:jc w:val="center"/>
              <w:rPr>
                <w:sz w:val="16"/>
              </w:rPr>
            </w:pPr>
            <w:r>
              <w:rPr>
                <w:spacing w:val="-10"/>
                <w:sz w:val="16"/>
              </w:rPr>
              <w:t>N</w:t>
            </w:r>
          </w:p>
        </w:tc>
        <w:tc>
          <w:tcPr>
            <w:tcW w:w="899" w:type="dxa"/>
          </w:tcPr>
          <w:p w14:paraId="3E8073FB" w14:textId="77777777" w:rsidR="004532FA" w:rsidRDefault="00754871">
            <w:pPr>
              <w:pStyle w:val="TableParagraph"/>
              <w:spacing w:before="161"/>
              <w:ind w:left="50" w:right="53"/>
              <w:jc w:val="center"/>
              <w:rPr>
                <w:sz w:val="16"/>
              </w:rPr>
            </w:pPr>
            <w:r>
              <w:rPr>
                <w:spacing w:val="-2"/>
                <w:sz w:val="16"/>
              </w:rPr>
              <w:t>1-</w:t>
            </w:r>
            <w:r>
              <w:rPr>
                <w:spacing w:val="-10"/>
                <w:sz w:val="16"/>
              </w:rPr>
              <w:t>6</w:t>
            </w:r>
          </w:p>
        </w:tc>
        <w:tc>
          <w:tcPr>
            <w:tcW w:w="827" w:type="dxa"/>
          </w:tcPr>
          <w:p w14:paraId="60EE31E2" w14:textId="77777777" w:rsidR="004532FA" w:rsidRDefault="00754871">
            <w:pPr>
              <w:pStyle w:val="TableParagraph"/>
              <w:spacing w:before="161"/>
              <w:ind w:left="2" w:right="3"/>
              <w:jc w:val="center"/>
              <w:rPr>
                <w:sz w:val="16"/>
              </w:rPr>
            </w:pPr>
            <w:r>
              <w:rPr>
                <w:spacing w:val="-2"/>
                <w:sz w:val="16"/>
              </w:rPr>
              <w:t>0-</w:t>
            </w:r>
            <w:r>
              <w:rPr>
                <w:spacing w:val="-10"/>
                <w:sz w:val="16"/>
              </w:rPr>
              <w:t>1</w:t>
            </w:r>
          </w:p>
        </w:tc>
        <w:tc>
          <w:tcPr>
            <w:tcW w:w="3192" w:type="dxa"/>
          </w:tcPr>
          <w:p w14:paraId="2CFC92CE" w14:textId="77777777" w:rsidR="004532FA" w:rsidRDefault="00754871">
            <w:pPr>
              <w:pStyle w:val="TableParagraph"/>
              <w:spacing w:before="75"/>
              <w:ind w:left="98"/>
              <w:rPr>
                <w:sz w:val="16"/>
              </w:rPr>
            </w:pPr>
            <w:r>
              <w:rPr>
                <w:sz w:val="16"/>
              </w:rPr>
              <w:t>Obligatorio</w:t>
            </w:r>
            <w:r>
              <w:rPr>
                <w:spacing w:val="-6"/>
                <w:sz w:val="16"/>
              </w:rPr>
              <w:t xml:space="preserve"> </w:t>
            </w:r>
            <w:r>
              <w:rPr>
                <w:sz w:val="16"/>
              </w:rPr>
              <w:t>si</w:t>
            </w:r>
            <w:r>
              <w:rPr>
                <w:spacing w:val="-4"/>
                <w:sz w:val="16"/>
              </w:rPr>
              <w:t xml:space="preserve"> </w:t>
            </w:r>
            <w:r>
              <w:rPr>
                <w:spacing w:val="-2"/>
                <w:sz w:val="16"/>
              </w:rPr>
              <w:t>GET003=1</w:t>
            </w:r>
          </w:p>
        </w:tc>
      </w:tr>
      <w:tr w:rsidR="004532FA" w14:paraId="6EE43B78" w14:textId="77777777">
        <w:trPr>
          <w:trHeight w:val="552"/>
        </w:trPr>
        <w:tc>
          <w:tcPr>
            <w:tcW w:w="692" w:type="dxa"/>
          </w:tcPr>
          <w:p w14:paraId="2BF060DF" w14:textId="77777777" w:rsidR="004532FA" w:rsidRDefault="00754871">
            <w:pPr>
              <w:pStyle w:val="TableParagraph"/>
              <w:spacing w:before="97"/>
              <w:ind w:left="2" w:right="1"/>
              <w:jc w:val="center"/>
              <w:rPr>
                <w:sz w:val="16"/>
              </w:rPr>
            </w:pPr>
            <w:r>
              <w:rPr>
                <w:spacing w:val="-5"/>
                <w:sz w:val="16"/>
              </w:rPr>
              <w:t>GDE</w:t>
            </w:r>
          </w:p>
        </w:tc>
        <w:tc>
          <w:tcPr>
            <w:tcW w:w="996" w:type="dxa"/>
          </w:tcPr>
          <w:p w14:paraId="3FC111F8" w14:textId="77777777" w:rsidR="004532FA" w:rsidRDefault="00754871">
            <w:pPr>
              <w:pStyle w:val="TableParagraph"/>
              <w:spacing w:before="183"/>
              <w:ind w:left="75" w:right="75"/>
              <w:jc w:val="center"/>
              <w:rPr>
                <w:sz w:val="16"/>
              </w:rPr>
            </w:pPr>
            <w:r>
              <w:rPr>
                <w:spacing w:val="-2"/>
                <w:sz w:val="16"/>
              </w:rPr>
              <w:t>GET012</w:t>
            </w:r>
          </w:p>
        </w:tc>
        <w:tc>
          <w:tcPr>
            <w:tcW w:w="1442" w:type="dxa"/>
          </w:tcPr>
          <w:p w14:paraId="6CDB3174" w14:textId="77777777" w:rsidR="004532FA" w:rsidRDefault="00754871">
            <w:pPr>
              <w:pStyle w:val="TableParagraph"/>
              <w:spacing w:before="183"/>
              <w:ind w:left="9" w:right="9"/>
              <w:jc w:val="center"/>
              <w:rPr>
                <w:sz w:val="16"/>
              </w:rPr>
            </w:pPr>
            <w:r>
              <w:rPr>
                <w:spacing w:val="-2"/>
                <w:sz w:val="16"/>
              </w:rPr>
              <w:t>dCompDir1</w:t>
            </w:r>
          </w:p>
        </w:tc>
        <w:tc>
          <w:tcPr>
            <w:tcW w:w="1839" w:type="dxa"/>
          </w:tcPr>
          <w:p w14:paraId="30053198" w14:textId="77777777" w:rsidR="004532FA" w:rsidRDefault="00754871">
            <w:pPr>
              <w:pStyle w:val="TableParagraph"/>
              <w:spacing w:line="183" w:lineRule="exact"/>
              <w:ind w:left="98"/>
              <w:rPr>
                <w:sz w:val="16"/>
              </w:rPr>
            </w:pPr>
            <w:r>
              <w:rPr>
                <w:sz w:val="16"/>
              </w:rPr>
              <w:t>Complemento</w:t>
            </w:r>
            <w:r>
              <w:rPr>
                <w:spacing w:val="-9"/>
                <w:sz w:val="16"/>
              </w:rPr>
              <w:t xml:space="preserve"> </w:t>
            </w:r>
            <w:r>
              <w:rPr>
                <w:spacing w:val="-5"/>
                <w:sz w:val="16"/>
              </w:rPr>
              <w:t>de</w:t>
            </w:r>
          </w:p>
          <w:p w14:paraId="524C50D6" w14:textId="77777777" w:rsidR="004532FA" w:rsidRDefault="00754871">
            <w:pPr>
              <w:pStyle w:val="TableParagraph"/>
              <w:spacing w:line="180" w:lineRule="atLeast"/>
              <w:ind w:left="98" w:right="180"/>
              <w:rPr>
                <w:sz w:val="16"/>
              </w:rPr>
            </w:pPr>
            <w:r>
              <w:rPr>
                <w:sz w:val="16"/>
              </w:rPr>
              <w:t>dirección</w:t>
            </w:r>
            <w:r>
              <w:rPr>
                <w:spacing w:val="-12"/>
                <w:sz w:val="16"/>
              </w:rPr>
              <w:t xml:space="preserve"> </w:t>
            </w:r>
            <w:r>
              <w:rPr>
                <w:sz w:val="16"/>
              </w:rPr>
              <w:t>del</w:t>
            </w:r>
            <w:r>
              <w:rPr>
                <w:spacing w:val="-11"/>
                <w:sz w:val="16"/>
              </w:rPr>
              <w:t xml:space="preserve"> </w:t>
            </w:r>
            <w:r>
              <w:rPr>
                <w:sz w:val="16"/>
              </w:rPr>
              <w:t>local</w:t>
            </w:r>
            <w:r>
              <w:rPr>
                <w:spacing w:val="-11"/>
                <w:sz w:val="16"/>
              </w:rPr>
              <w:t xml:space="preserve"> </w:t>
            </w:r>
            <w:r>
              <w:rPr>
                <w:sz w:val="16"/>
              </w:rPr>
              <w:t>de la entrega</w:t>
            </w:r>
          </w:p>
        </w:tc>
        <w:tc>
          <w:tcPr>
            <w:tcW w:w="1241" w:type="dxa"/>
          </w:tcPr>
          <w:p w14:paraId="54C5F98F" w14:textId="77777777" w:rsidR="004532FA" w:rsidRDefault="00754871">
            <w:pPr>
              <w:pStyle w:val="TableParagraph"/>
              <w:spacing w:before="97"/>
              <w:jc w:val="center"/>
              <w:rPr>
                <w:sz w:val="16"/>
              </w:rPr>
            </w:pPr>
            <w:r>
              <w:rPr>
                <w:spacing w:val="-2"/>
                <w:sz w:val="16"/>
              </w:rPr>
              <w:t>GET001</w:t>
            </w:r>
          </w:p>
        </w:tc>
        <w:tc>
          <w:tcPr>
            <w:tcW w:w="717" w:type="dxa"/>
          </w:tcPr>
          <w:p w14:paraId="4A03B84B" w14:textId="77777777" w:rsidR="004532FA" w:rsidRDefault="00754871">
            <w:pPr>
              <w:pStyle w:val="TableParagraph"/>
              <w:spacing w:before="183"/>
              <w:ind w:left="2" w:right="2"/>
              <w:jc w:val="center"/>
              <w:rPr>
                <w:sz w:val="16"/>
              </w:rPr>
            </w:pPr>
            <w:r>
              <w:rPr>
                <w:spacing w:val="-10"/>
                <w:sz w:val="16"/>
              </w:rPr>
              <w:t>A</w:t>
            </w:r>
          </w:p>
        </w:tc>
        <w:tc>
          <w:tcPr>
            <w:tcW w:w="899" w:type="dxa"/>
          </w:tcPr>
          <w:p w14:paraId="0BC1EAD1" w14:textId="77777777" w:rsidR="004532FA" w:rsidRDefault="00754871">
            <w:pPr>
              <w:pStyle w:val="TableParagraph"/>
              <w:spacing w:before="183"/>
              <w:ind w:left="51" w:right="53"/>
              <w:jc w:val="center"/>
              <w:rPr>
                <w:sz w:val="16"/>
              </w:rPr>
            </w:pPr>
            <w:r>
              <w:rPr>
                <w:spacing w:val="-2"/>
                <w:sz w:val="16"/>
              </w:rPr>
              <w:t>1-</w:t>
            </w:r>
            <w:r>
              <w:rPr>
                <w:spacing w:val="-5"/>
                <w:sz w:val="16"/>
              </w:rPr>
              <w:t>255</w:t>
            </w:r>
          </w:p>
        </w:tc>
        <w:tc>
          <w:tcPr>
            <w:tcW w:w="827" w:type="dxa"/>
          </w:tcPr>
          <w:p w14:paraId="295A180A" w14:textId="77777777" w:rsidR="004532FA" w:rsidRDefault="00754871">
            <w:pPr>
              <w:pStyle w:val="TableParagraph"/>
              <w:spacing w:before="183"/>
              <w:ind w:left="2" w:right="3"/>
              <w:jc w:val="center"/>
              <w:rPr>
                <w:sz w:val="16"/>
              </w:rPr>
            </w:pPr>
            <w:r>
              <w:rPr>
                <w:spacing w:val="-2"/>
                <w:sz w:val="16"/>
              </w:rPr>
              <w:t>0-</w:t>
            </w:r>
            <w:r>
              <w:rPr>
                <w:spacing w:val="-10"/>
                <w:sz w:val="16"/>
              </w:rPr>
              <w:t>1</w:t>
            </w:r>
          </w:p>
        </w:tc>
        <w:tc>
          <w:tcPr>
            <w:tcW w:w="3192" w:type="dxa"/>
          </w:tcPr>
          <w:p w14:paraId="0058EF62" w14:textId="77777777" w:rsidR="004532FA" w:rsidRDefault="00754871">
            <w:pPr>
              <w:pStyle w:val="TableParagraph"/>
              <w:spacing w:before="97"/>
              <w:ind w:left="98"/>
              <w:rPr>
                <w:sz w:val="16"/>
              </w:rPr>
            </w:pPr>
            <w:r>
              <w:rPr>
                <w:sz w:val="16"/>
              </w:rPr>
              <w:t>Opcional</w:t>
            </w:r>
            <w:r>
              <w:rPr>
                <w:spacing w:val="-4"/>
                <w:sz w:val="16"/>
              </w:rPr>
              <w:t xml:space="preserve"> </w:t>
            </w:r>
            <w:r>
              <w:rPr>
                <w:sz w:val="16"/>
              </w:rPr>
              <w:t>si</w:t>
            </w:r>
            <w:r>
              <w:rPr>
                <w:spacing w:val="-4"/>
                <w:sz w:val="16"/>
              </w:rPr>
              <w:t xml:space="preserve"> </w:t>
            </w:r>
            <w:r>
              <w:rPr>
                <w:spacing w:val="-2"/>
                <w:sz w:val="16"/>
              </w:rPr>
              <w:t>GET003=1</w:t>
            </w:r>
          </w:p>
        </w:tc>
      </w:tr>
      <w:tr w:rsidR="004532FA" w14:paraId="2B8FD6AB" w14:textId="77777777">
        <w:trPr>
          <w:trHeight w:val="503"/>
        </w:trPr>
        <w:tc>
          <w:tcPr>
            <w:tcW w:w="692" w:type="dxa"/>
          </w:tcPr>
          <w:p w14:paraId="44CA65A1" w14:textId="77777777" w:rsidR="004532FA" w:rsidRDefault="00754871">
            <w:pPr>
              <w:pStyle w:val="TableParagraph"/>
              <w:spacing w:before="73"/>
              <w:ind w:left="2" w:right="1"/>
              <w:jc w:val="center"/>
              <w:rPr>
                <w:sz w:val="16"/>
              </w:rPr>
            </w:pPr>
            <w:r>
              <w:rPr>
                <w:spacing w:val="-5"/>
                <w:sz w:val="16"/>
              </w:rPr>
              <w:t>GDE</w:t>
            </w:r>
          </w:p>
        </w:tc>
        <w:tc>
          <w:tcPr>
            <w:tcW w:w="996" w:type="dxa"/>
          </w:tcPr>
          <w:p w14:paraId="23A99D18" w14:textId="77777777" w:rsidR="004532FA" w:rsidRDefault="00754871">
            <w:pPr>
              <w:pStyle w:val="TableParagraph"/>
              <w:spacing w:before="159"/>
              <w:ind w:left="75" w:right="75"/>
              <w:jc w:val="center"/>
              <w:rPr>
                <w:sz w:val="16"/>
              </w:rPr>
            </w:pPr>
            <w:r>
              <w:rPr>
                <w:spacing w:val="-2"/>
                <w:sz w:val="16"/>
              </w:rPr>
              <w:t>GET013</w:t>
            </w:r>
          </w:p>
        </w:tc>
        <w:tc>
          <w:tcPr>
            <w:tcW w:w="1442" w:type="dxa"/>
          </w:tcPr>
          <w:p w14:paraId="3CFC5FC3" w14:textId="77777777" w:rsidR="004532FA" w:rsidRDefault="00754871">
            <w:pPr>
              <w:pStyle w:val="TableParagraph"/>
              <w:spacing w:before="159"/>
              <w:ind w:left="9" w:right="10"/>
              <w:jc w:val="center"/>
              <w:rPr>
                <w:sz w:val="16"/>
              </w:rPr>
            </w:pPr>
            <w:r>
              <w:rPr>
                <w:spacing w:val="-2"/>
                <w:sz w:val="16"/>
              </w:rPr>
              <w:t>dNomChof</w:t>
            </w:r>
          </w:p>
        </w:tc>
        <w:tc>
          <w:tcPr>
            <w:tcW w:w="1839" w:type="dxa"/>
          </w:tcPr>
          <w:p w14:paraId="38F27E9A" w14:textId="77777777" w:rsidR="004532FA" w:rsidRDefault="00754871">
            <w:pPr>
              <w:pStyle w:val="TableParagraph"/>
              <w:spacing w:before="68"/>
              <w:ind w:left="98"/>
              <w:rPr>
                <w:sz w:val="16"/>
              </w:rPr>
            </w:pPr>
            <w:r>
              <w:rPr>
                <w:sz w:val="16"/>
              </w:rPr>
              <w:t>Nombre</w:t>
            </w:r>
            <w:r>
              <w:rPr>
                <w:spacing w:val="-12"/>
                <w:sz w:val="16"/>
              </w:rPr>
              <w:t xml:space="preserve"> </w:t>
            </w:r>
            <w:r>
              <w:rPr>
                <w:sz w:val="16"/>
              </w:rPr>
              <w:t>y</w:t>
            </w:r>
            <w:r>
              <w:rPr>
                <w:spacing w:val="-11"/>
                <w:sz w:val="16"/>
              </w:rPr>
              <w:t xml:space="preserve"> </w:t>
            </w:r>
            <w:r>
              <w:rPr>
                <w:sz w:val="16"/>
              </w:rPr>
              <w:t>apellido</w:t>
            </w:r>
            <w:r>
              <w:rPr>
                <w:spacing w:val="-11"/>
                <w:sz w:val="16"/>
              </w:rPr>
              <w:t xml:space="preserve"> </w:t>
            </w:r>
            <w:r>
              <w:rPr>
                <w:sz w:val="16"/>
              </w:rPr>
              <w:t xml:space="preserve">del </w:t>
            </w:r>
            <w:r>
              <w:rPr>
                <w:spacing w:val="-2"/>
                <w:sz w:val="16"/>
              </w:rPr>
              <w:t>chofer</w:t>
            </w:r>
          </w:p>
        </w:tc>
        <w:tc>
          <w:tcPr>
            <w:tcW w:w="1241" w:type="dxa"/>
          </w:tcPr>
          <w:p w14:paraId="49EFADB7" w14:textId="77777777" w:rsidR="004532FA" w:rsidRDefault="00754871">
            <w:pPr>
              <w:pStyle w:val="TableParagraph"/>
              <w:spacing w:before="73"/>
              <w:jc w:val="center"/>
              <w:rPr>
                <w:sz w:val="16"/>
              </w:rPr>
            </w:pPr>
            <w:r>
              <w:rPr>
                <w:spacing w:val="-2"/>
                <w:sz w:val="16"/>
              </w:rPr>
              <w:t>GET001</w:t>
            </w:r>
          </w:p>
        </w:tc>
        <w:tc>
          <w:tcPr>
            <w:tcW w:w="717" w:type="dxa"/>
          </w:tcPr>
          <w:p w14:paraId="0AE8222C" w14:textId="77777777" w:rsidR="004532FA" w:rsidRDefault="00754871">
            <w:pPr>
              <w:pStyle w:val="TableParagraph"/>
              <w:spacing w:before="73"/>
              <w:ind w:left="2" w:right="2"/>
              <w:jc w:val="center"/>
              <w:rPr>
                <w:sz w:val="16"/>
              </w:rPr>
            </w:pPr>
            <w:r>
              <w:rPr>
                <w:spacing w:val="-10"/>
                <w:sz w:val="16"/>
              </w:rPr>
              <w:t>A</w:t>
            </w:r>
          </w:p>
        </w:tc>
        <w:tc>
          <w:tcPr>
            <w:tcW w:w="899" w:type="dxa"/>
          </w:tcPr>
          <w:p w14:paraId="0673998D" w14:textId="77777777" w:rsidR="004532FA" w:rsidRDefault="00754871">
            <w:pPr>
              <w:pStyle w:val="TableParagraph"/>
              <w:spacing w:before="73"/>
              <w:ind w:left="53" w:right="53"/>
              <w:jc w:val="center"/>
              <w:rPr>
                <w:sz w:val="16"/>
              </w:rPr>
            </w:pPr>
            <w:r>
              <w:rPr>
                <w:spacing w:val="-2"/>
                <w:sz w:val="16"/>
              </w:rPr>
              <w:t>4-</w:t>
            </w:r>
            <w:r>
              <w:rPr>
                <w:spacing w:val="-5"/>
                <w:sz w:val="16"/>
              </w:rPr>
              <w:t>60</w:t>
            </w:r>
          </w:p>
        </w:tc>
        <w:tc>
          <w:tcPr>
            <w:tcW w:w="827" w:type="dxa"/>
          </w:tcPr>
          <w:p w14:paraId="1BD6661B" w14:textId="77777777" w:rsidR="004532FA" w:rsidRDefault="00754871">
            <w:pPr>
              <w:pStyle w:val="TableParagraph"/>
              <w:spacing w:before="73"/>
              <w:ind w:left="2" w:right="3"/>
              <w:jc w:val="center"/>
              <w:rPr>
                <w:sz w:val="16"/>
              </w:rPr>
            </w:pPr>
            <w:r>
              <w:rPr>
                <w:spacing w:val="-2"/>
                <w:sz w:val="16"/>
              </w:rPr>
              <w:t>1-</w:t>
            </w:r>
            <w:r>
              <w:rPr>
                <w:spacing w:val="-10"/>
                <w:sz w:val="16"/>
              </w:rPr>
              <w:t>1</w:t>
            </w:r>
          </w:p>
        </w:tc>
        <w:tc>
          <w:tcPr>
            <w:tcW w:w="3192" w:type="dxa"/>
          </w:tcPr>
          <w:p w14:paraId="0B17CFE9" w14:textId="77777777" w:rsidR="004532FA" w:rsidRDefault="00754871">
            <w:pPr>
              <w:pStyle w:val="TableParagraph"/>
              <w:spacing w:before="73"/>
              <w:ind w:left="98"/>
              <w:rPr>
                <w:sz w:val="16"/>
              </w:rPr>
            </w:pPr>
            <w:r>
              <w:rPr>
                <w:sz w:val="16"/>
              </w:rPr>
              <w:t>Obligatorio</w:t>
            </w:r>
            <w:r>
              <w:rPr>
                <w:spacing w:val="-6"/>
                <w:sz w:val="16"/>
              </w:rPr>
              <w:t xml:space="preserve"> </w:t>
            </w:r>
            <w:r>
              <w:rPr>
                <w:sz w:val="16"/>
              </w:rPr>
              <w:t>si</w:t>
            </w:r>
            <w:r>
              <w:rPr>
                <w:spacing w:val="-4"/>
                <w:sz w:val="16"/>
              </w:rPr>
              <w:t xml:space="preserve"> </w:t>
            </w:r>
            <w:r>
              <w:rPr>
                <w:spacing w:val="-2"/>
                <w:sz w:val="16"/>
              </w:rPr>
              <w:t>GET003=2</w:t>
            </w:r>
          </w:p>
        </w:tc>
      </w:tr>
      <w:tr w:rsidR="004532FA" w14:paraId="66603801" w14:textId="77777777">
        <w:trPr>
          <w:trHeight w:val="503"/>
        </w:trPr>
        <w:tc>
          <w:tcPr>
            <w:tcW w:w="692" w:type="dxa"/>
          </w:tcPr>
          <w:p w14:paraId="482B1A5D" w14:textId="77777777" w:rsidR="004532FA" w:rsidRDefault="00754871">
            <w:pPr>
              <w:pStyle w:val="TableParagraph"/>
              <w:spacing w:before="73"/>
              <w:ind w:left="2" w:right="1"/>
              <w:jc w:val="center"/>
              <w:rPr>
                <w:sz w:val="16"/>
              </w:rPr>
            </w:pPr>
            <w:r>
              <w:rPr>
                <w:spacing w:val="-5"/>
                <w:sz w:val="16"/>
              </w:rPr>
              <w:t>GDE</w:t>
            </w:r>
          </w:p>
        </w:tc>
        <w:tc>
          <w:tcPr>
            <w:tcW w:w="996" w:type="dxa"/>
          </w:tcPr>
          <w:p w14:paraId="389F3D20" w14:textId="77777777" w:rsidR="004532FA" w:rsidRDefault="00754871">
            <w:pPr>
              <w:pStyle w:val="TableParagraph"/>
              <w:spacing w:before="159"/>
              <w:ind w:left="75" w:right="75"/>
              <w:jc w:val="center"/>
              <w:rPr>
                <w:sz w:val="16"/>
              </w:rPr>
            </w:pPr>
            <w:r>
              <w:rPr>
                <w:spacing w:val="-2"/>
                <w:sz w:val="16"/>
              </w:rPr>
              <w:t>GET014</w:t>
            </w:r>
          </w:p>
        </w:tc>
        <w:tc>
          <w:tcPr>
            <w:tcW w:w="1442" w:type="dxa"/>
          </w:tcPr>
          <w:p w14:paraId="4FF8B836" w14:textId="77777777" w:rsidR="004532FA" w:rsidRDefault="00754871">
            <w:pPr>
              <w:pStyle w:val="TableParagraph"/>
              <w:spacing w:before="159"/>
              <w:ind w:left="9" w:right="9"/>
              <w:jc w:val="center"/>
              <w:rPr>
                <w:sz w:val="16"/>
              </w:rPr>
            </w:pPr>
            <w:r>
              <w:rPr>
                <w:spacing w:val="-2"/>
                <w:sz w:val="16"/>
              </w:rPr>
              <w:t>dNumIDChof</w:t>
            </w:r>
          </w:p>
        </w:tc>
        <w:tc>
          <w:tcPr>
            <w:tcW w:w="1839" w:type="dxa"/>
          </w:tcPr>
          <w:p w14:paraId="13BFC351" w14:textId="77777777" w:rsidR="004532FA" w:rsidRDefault="00754871">
            <w:pPr>
              <w:pStyle w:val="TableParagraph"/>
              <w:spacing w:before="68"/>
              <w:ind w:left="98"/>
              <w:rPr>
                <w:sz w:val="16"/>
              </w:rPr>
            </w:pPr>
            <w:r>
              <w:rPr>
                <w:sz w:val="16"/>
              </w:rPr>
              <w:t>Número</w:t>
            </w:r>
            <w:r>
              <w:rPr>
                <w:spacing w:val="-12"/>
                <w:sz w:val="16"/>
              </w:rPr>
              <w:t xml:space="preserve"> </w:t>
            </w:r>
            <w:r>
              <w:rPr>
                <w:sz w:val="16"/>
              </w:rPr>
              <w:t>de</w:t>
            </w:r>
            <w:r>
              <w:rPr>
                <w:spacing w:val="-11"/>
                <w:sz w:val="16"/>
              </w:rPr>
              <w:t xml:space="preserve"> </w:t>
            </w:r>
            <w:r>
              <w:rPr>
                <w:sz w:val="16"/>
              </w:rPr>
              <w:t>documento de</w:t>
            </w:r>
            <w:r>
              <w:rPr>
                <w:spacing w:val="-4"/>
                <w:sz w:val="16"/>
              </w:rPr>
              <w:t xml:space="preserve"> </w:t>
            </w:r>
            <w:r>
              <w:rPr>
                <w:sz w:val="16"/>
              </w:rPr>
              <w:t>identidad</w:t>
            </w:r>
            <w:r>
              <w:rPr>
                <w:spacing w:val="-3"/>
                <w:sz w:val="16"/>
              </w:rPr>
              <w:t xml:space="preserve"> </w:t>
            </w:r>
            <w:r>
              <w:rPr>
                <w:sz w:val="16"/>
              </w:rPr>
              <w:t>del</w:t>
            </w:r>
            <w:r>
              <w:rPr>
                <w:spacing w:val="-5"/>
                <w:sz w:val="16"/>
              </w:rPr>
              <w:t xml:space="preserve"> </w:t>
            </w:r>
            <w:r>
              <w:rPr>
                <w:spacing w:val="-2"/>
                <w:sz w:val="16"/>
              </w:rPr>
              <w:t>chofer</w:t>
            </w:r>
          </w:p>
        </w:tc>
        <w:tc>
          <w:tcPr>
            <w:tcW w:w="1241" w:type="dxa"/>
          </w:tcPr>
          <w:p w14:paraId="3EB4A9C8" w14:textId="77777777" w:rsidR="004532FA" w:rsidRDefault="00754871">
            <w:pPr>
              <w:pStyle w:val="TableParagraph"/>
              <w:spacing w:before="73"/>
              <w:jc w:val="center"/>
              <w:rPr>
                <w:sz w:val="16"/>
              </w:rPr>
            </w:pPr>
            <w:r>
              <w:rPr>
                <w:spacing w:val="-2"/>
                <w:sz w:val="16"/>
              </w:rPr>
              <w:t>GET001</w:t>
            </w:r>
          </w:p>
        </w:tc>
        <w:tc>
          <w:tcPr>
            <w:tcW w:w="717" w:type="dxa"/>
          </w:tcPr>
          <w:p w14:paraId="33E22FB4" w14:textId="77777777" w:rsidR="004532FA" w:rsidRDefault="00754871">
            <w:pPr>
              <w:pStyle w:val="TableParagraph"/>
              <w:spacing w:before="73"/>
              <w:ind w:left="2" w:right="2"/>
              <w:jc w:val="center"/>
              <w:rPr>
                <w:sz w:val="16"/>
              </w:rPr>
            </w:pPr>
            <w:r>
              <w:rPr>
                <w:spacing w:val="-10"/>
                <w:sz w:val="16"/>
              </w:rPr>
              <w:t>A</w:t>
            </w:r>
          </w:p>
        </w:tc>
        <w:tc>
          <w:tcPr>
            <w:tcW w:w="899" w:type="dxa"/>
          </w:tcPr>
          <w:p w14:paraId="074CE243" w14:textId="77777777" w:rsidR="004532FA" w:rsidRDefault="00754871">
            <w:pPr>
              <w:pStyle w:val="TableParagraph"/>
              <w:spacing w:before="73"/>
              <w:ind w:left="53" w:right="53"/>
              <w:jc w:val="center"/>
              <w:rPr>
                <w:sz w:val="16"/>
              </w:rPr>
            </w:pPr>
            <w:r>
              <w:rPr>
                <w:spacing w:val="-2"/>
                <w:sz w:val="16"/>
              </w:rPr>
              <w:t>1-</w:t>
            </w:r>
            <w:r>
              <w:rPr>
                <w:spacing w:val="-5"/>
                <w:sz w:val="16"/>
              </w:rPr>
              <w:t>20</w:t>
            </w:r>
          </w:p>
        </w:tc>
        <w:tc>
          <w:tcPr>
            <w:tcW w:w="827" w:type="dxa"/>
          </w:tcPr>
          <w:p w14:paraId="2B90DDF6" w14:textId="77777777" w:rsidR="004532FA" w:rsidRDefault="00754871">
            <w:pPr>
              <w:pStyle w:val="TableParagraph"/>
              <w:spacing w:before="73"/>
              <w:ind w:left="2" w:right="3"/>
              <w:jc w:val="center"/>
              <w:rPr>
                <w:sz w:val="16"/>
              </w:rPr>
            </w:pPr>
            <w:r>
              <w:rPr>
                <w:spacing w:val="-2"/>
                <w:sz w:val="16"/>
              </w:rPr>
              <w:t>0-</w:t>
            </w:r>
            <w:r>
              <w:rPr>
                <w:spacing w:val="-10"/>
                <w:sz w:val="16"/>
              </w:rPr>
              <w:t>1</w:t>
            </w:r>
          </w:p>
        </w:tc>
        <w:tc>
          <w:tcPr>
            <w:tcW w:w="3192" w:type="dxa"/>
          </w:tcPr>
          <w:p w14:paraId="6F9FF3FE" w14:textId="77777777" w:rsidR="004532FA" w:rsidRDefault="00754871">
            <w:pPr>
              <w:pStyle w:val="TableParagraph"/>
              <w:spacing w:before="73"/>
              <w:ind w:left="98"/>
              <w:rPr>
                <w:sz w:val="16"/>
              </w:rPr>
            </w:pPr>
            <w:r>
              <w:rPr>
                <w:sz w:val="16"/>
              </w:rPr>
              <w:t>Obligatorio</w:t>
            </w:r>
            <w:r>
              <w:rPr>
                <w:spacing w:val="-6"/>
                <w:sz w:val="16"/>
              </w:rPr>
              <w:t xml:space="preserve"> </w:t>
            </w:r>
            <w:r>
              <w:rPr>
                <w:sz w:val="16"/>
              </w:rPr>
              <w:t>si</w:t>
            </w:r>
            <w:r>
              <w:rPr>
                <w:spacing w:val="-4"/>
                <w:sz w:val="16"/>
              </w:rPr>
              <w:t xml:space="preserve"> </w:t>
            </w:r>
            <w:r>
              <w:rPr>
                <w:spacing w:val="-2"/>
                <w:sz w:val="16"/>
              </w:rPr>
              <w:t>GET003=2</w:t>
            </w:r>
          </w:p>
        </w:tc>
      </w:tr>
      <w:tr w:rsidR="004532FA" w14:paraId="22EAF33B" w14:textId="77777777">
        <w:trPr>
          <w:trHeight w:val="551"/>
        </w:trPr>
        <w:tc>
          <w:tcPr>
            <w:tcW w:w="692" w:type="dxa"/>
          </w:tcPr>
          <w:p w14:paraId="14516B63" w14:textId="77777777" w:rsidR="004532FA" w:rsidRDefault="00754871">
            <w:pPr>
              <w:pStyle w:val="TableParagraph"/>
              <w:spacing w:before="97"/>
              <w:ind w:left="2" w:right="1"/>
              <w:jc w:val="center"/>
              <w:rPr>
                <w:sz w:val="16"/>
              </w:rPr>
            </w:pPr>
            <w:r>
              <w:rPr>
                <w:spacing w:val="-5"/>
                <w:sz w:val="16"/>
              </w:rPr>
              <w:t>GDE</w:t>
            </w:r>
          </w:p>
        </w:tc>
        <w:tc>
          <w:tcPr>
            <w:tcW w:w="996" w:type="dxa"/>
          </w:tcPr>
          <w:p w14:paraId="12917375" w14:textId="77777777" w:rsidR="004532FA" w:rsidRDefault="004532FA">
            <w:pPr>
              <w:pStyle w:val="TableParagraph"/>
              <w:spacing w:before="1"/>
              <w:rPr>
                <w:sz w:val="16"/>
              </w:rPr>
            </w:pPr>
          </w:p>
          <w:p w14:paraId="710715B6" w14:textId="77777777" w:rsidR="004532FA" w:rsidRDefault="00754871">
            <w:pPr>
              <w:pStyle w:val="TableParagraph"/>
              <w:ind w:left="75" w:right="75"/>
              <w:jc w:val="center"/>
              <w:rPr>
                <w:sz w:val="16"/>
              </w:rPr>
            </w:pPr>
            <w:r>
              <w:rPr>
                <w:spacing w:val="-2"/>
                <w:sz w:val="16"/>
              </w:rPr>
              <w:t>GET015</w:t>
            </w:r>
          </w:p>
        </w:tc>
        <w:tc>
          <w:tcPr>
            <w:tcW w:w="1442" w:type="dxa"/>
          </w:tcPr>
          <w:p w14:paraId="37D8C886" w14:textId="77777777" w:rsidR="004532FA" w:rsidRDefault="004532FA">
            <w:pPr>
              <w:pStyle w:val="TableParagraph"/>
              <w:spacing w:before="1"/>
              <w:rPr>
                <w:sz w:val="16"/>
              </w:rPr>
            </w:pPr>
          </w:p>
          <w:p w14:paraId="12919B9E" w14:textId="77777777" w:rsidR="004532FA" w:rsidRDefault="00754871">
            <w:pPr>
              <w:pStyle w:val="TableParagraph"/>
              <w:ind w:left="9" w:right="9"/>
              <w:jc w:val="center"/>
              <w:rPr>
                <w:sz w:val="16"/>
              </w:rPr>
            </w:pPr>
            <w:r>
              <w:rPr>
                <w:spacing w:val="-2"/>
                <w:sz w:val="16"/>
              </w:rPr>
              <w:t>iNatTrans</w:t>
            </w:r>
          </w:p>
        </w:tc>
        <w:tc>
          <w:tcPr>
            <w:tcW w:w="1839" w:type="dxa"/>
          </w:tcPr>
          <w:p w14:paraId="770BB531" w14:textId="77777777" w:rsidR="004532FA" w:rsidRDefault="00754871">
            <w:pPr>
              <w:pStyle w:val="TableParagraph"/>
              <w:spacing w:before="92"/>
              <w:ind w:left="98" w:right="691"/>
              <w:rPr>
                <w:sz w:val="16"/>
              </w:rPr>
            </w:pPr>
            <w:r>
              <w:rPr>
                <w:sz w:val="16"/>
              </w:rPr>
              <w:t>Naturaleza</w:t>
            </w:r>
            <w:r>
              <w:rPr>
                <w:spacing w:val="-12"/>
                <w:sz w:val="16"/>
              </w:rPr>
              <w:t xml:space="preserve"> </w:t>
            </w:r>
            <w:r>
              <w:rPr>
                <w:sz w:val="16"/>
              </w:rPr>
              <w:t xml:space="preserve">del </w:t>
            </w:r>
            <w:r>
              <w:rPr>
                <w:spacing w:val="-2"/>
                <w:sz w:val="16"/>
              </w:rPr>
              <w:t>transportista</w:t>
            </w:r>
          </w:p>
        </w:tc>
        <w:tc>
          <w:tcPr>
            <w:tcW w:w="1241" w:type="dxa"/>
          </w:tcPr>
          <w:p w14:paraId="17330CDE" w14:textId="77777777" w:rsidR="004532FA" w:rsidRDefault="00754871">
            <w:pPr>
              <w:pStyle w:val="TableParagraph"/>
              <w:spacing w:before="97"/>
              <w:jc w:val="center"/>
              <w:rPr>
                <w:sz w:val="16"/>
              </w:rPr>
            </w:pPr>
            <w:r>
              <w:rPr>
                <w:spacing w:val="-2"/>
                <w:sz w:val="16"/>
              </w:rPr>
              <w:t>GET001</w:t>
            </w:r>
          </w:p>
        </w:tc>
        <w:tc>
          <w:tcPr>
            <w:tcW w:w="717" w:type="dxa"/>
          </w:tcPr>
          <w:p w14:paraId="1C816210" w14:textId="77777777" w:rsidR="004532FA" w:rsidRDefault="00754871">
            <w:pPr>
              <w:pStyle w:val="TableParagraph"/>
              <w:spacing w:before="178"/>
              <w:ind w:left="2" w:right="2"/>
              <w:jc w:val="center"/>
              <w:rPr>
                <w:sz w:val="16"/>
              </w:rPr>
            </w:pPr>
            <w:r>
              <w:rPr>
                <w:spacing w:val="-10"/>
                <w:sz w:val="16"/>
              </w:rPr>
              <w:t>N</w:t>
            </w:r>
          </w:p>
        </w:tc>
        <w:tc>
          <w:tcPr>
            <w:tcW w:w="899" w:type="dxa"/>
          </w:tcPr>
          <w:p w14:paraId="2A9BC93E" w14:textId="77777777" w:rsidR="004532FA" w:rsidRDefault="00754871">
            <w:pPr>
              <w:pStyle w:val="TableParagraph"/>
              <w:spacing w:before="178"/>
              <w:ind w:left="52" w:right="53"/>
              <w:jc w:val="center"/>
              <w:rPr>
                <w:sz w:val="16"/>
              </w:rPr>
            </w:pPr>
            <w:r>
              <w:rPr>
                <w:spacing w:val="-10"/>
                <w:sz w:val="16"/>
              </w:rPr>
              <w:t>1</w:t>
            </w:r>
          </w:p>
        </w:tc>
        <w:tc>
          <w:tcPr>
            <w:tcW w:w="827" w:type="dxa"/>
          </w:tcPr>
          <w:p w14:paraId="358429AA" w14:textId="77777777" w:rsidR="004532FA" w:rsidRDefault="00754871">
            <w:pPr>
              <w:pStyle w:val="TableParagraph"/>
              <w:spacing w:before="178"/>
              <w:ind w:left="2" w:right="3"/>
              <w:jc w:val="center"/>
              <w:rPr>
                <w:sz w:val="16"/>
              </w:rPr>
            </w:pPr>
            <w:r>
              <w:rPr>
                <w:spacing w:val="-2"/>
                <w:sz w:val="16"/>
              </w:rPr>
              <w:t>0-</w:t>
            </w:r>
            <w:r>
              <w:rPr>
                <w:spacing w:val="-10"/>
                <w:sz w:val="16"/>
              </w:rPr>
              <w:t>1</w:t>
            </w:r>
          </w:p>
        </w:tc>
        <w:tc>
          <w:tcPr>
            <w:tcW w:w="3192" w:type="dxa"/>
          </w:tcPr>
          <w:p w14:paraId="2A3F25F1" w14:textId="77777777" w:rsidR="004532FA" w:rsidRDefault="00754871">
            <w:pPr>
              <w:pStyle w:val="TableParagraph"/>
              <w:spacing w:before="1"/>
              <w:ind w:left="98" w:right="1188"/>
              <w:rPr>
                <w:sz w:val="16"/>
              </w:rPr>
            </w:pPr>
            <w:r>
              <w:rPr>
                <w:sz w:val="16"/>
              </w:rPr>
              <w:t>Obligatorio</w:t>
            </w:r>
            <w:r>
              <w:rPr>
                <w:spacing w:val="-12"/>
                <w:sz w:val="16"/>
              </w:rPr>
              <w:t xml:space="preserve"> </w:t>
            </w:r>
            <w:r>
              <w:rPr>
                <w:sz w:val="16"/>
              </w:rPr>
              <w:t>si</w:t>
            </w:r>
            <w:r>
              <w:rPr>
                <w:spacing w:val="-11"/>
                <w:sz w:val="16"/>
              </w:rPr>
              <w:t xml:space="preserve"> </w:t>
            </w:r>
            <w:r>
              <w:rPr>
                <w:sz w:val="16"/>
              </w:rPr>
              <w:t>GET003=3 1= Contribuyente</w:t>
            </w:r>
          </w:p>
          <w:p w14:paraId="539F5775" w14:textId="77777777" w:rsidR="004532FA" w:rsidRDefault="00754871">
            <w:pPr>
              <w:pStyle w:val="TableParagraph"/>
              <w:spacing w:line="163" w:lineRule="exact"/>
              <w:ind w:left="98"/>
              <w:rPr>
                <w:sz w:val="16"/>
              </w:rPr>
            </w:pPr>
            <w:r>
              <w:rPr>
                <w:sz w:val="16"/>
              </w:rPr>
              <w:t>2=</w:t>
            </w:r>
            <w:r>
              <w:rPr>
                <w:spacing w:val="-1"/>
                <w:sz w:val="16"/>
              </w:rPr>
              <w:t xml:space="preserve"> </w:t>
            </w:r>
            <w:r>
              <w:rPr>
                <w:sz w:val="16"/>
              </w:rPr>
              <w:t>No</w:t>
            </w:r>
            <w:r>
              <w:rPr>
                <w:spacing w:val="-1"/>
                <w:sz w:val="16"/>
              </w:rPr>
              <w:t xml:space="preserve"> </w:t>
            </w:r>
            <w:r>
              <w:rPr>
                <w:spacing w:val="-2"/>
                <w:sz w:val="16"/>
              </w:rPr>
              <w:t>contribuyente</w:t>
            </w:r>
          </w:p>
        </w:tc>
      </w:tr>
      <w:tr w:rsidR="004532FA" w14:paraId="65ABCC19" w14:textId="77777777">
        <w:trPr>
          <w:trHeight w:val="503"/>
        </w:trPr>
        <w:tc>
          <w:tcPr>
            <w:tcW w:w="692" w:type="dxa"/>
          </w:tcPr>
          <w:p w14:paraId="2A81DC1A" w14:textId="77777777" w:rsidR="004532FA" w:rsidRDefault="00754871">
            <w:pPr>
              <w:pStyle w:val="TableParagraph"/>
              <w:spacing w:before="75"/>
              <w:ind w:left="2" w:right="1"/>
              <w:jc w:val="center"/>
              <w:rPr>
                <w:sz w:val="16"/>
              </w:rPr>
            </w:pPr>
            <w:r>
              <w:rPr>
                <w:spacing w:val="-5"/>
                <w:sz w:val="16"/>
              </w:rPr>
              <w:t>GDE</w:t>
            </w:r>
          </w:p>
        </w:tc>
        <w:tc>
          <w:tcPr>
            <w:tcW w:w="996" w:type="dxa"/>
          </w:tcPr>
          <w:p w14:paraId="52E597BA" w14:textId="77777777" w:rsidR="004532FA" w:rsidRDefault="00754871">
            <w:pPr>
              <w:pStyle w:val="TableParagraph"/>
              <w:spacing w:before="161"/>
              <w:ind w:left="75" w:right="75"/>
              <w:jc w:val="center"/>
              <w:rPr>
                <w:sz w:val="16"/>
              </w:rPr>
            </w:pPr>
            <w:r>
              <w:rPr>
                <w:spacing w:val="-2"/>
                <w:sz w:val="16"/>
              </w:rPr>
              <w:t>GET016</w:t>
            </w:r>
          </w:p>
        </w:tc>
        <w:tc>
          <w:tcPr>
            <w:tcW w:w="1442" w:type="dxa"/>
          </w:tcPr>
          <w:p w14:paraId="4CFAA2F2" w14:textId="77777777" w:rsidR="004532FA" w:rsidRDefault="00754871">
            <w:pPr>
              <w:pStyle w:val="TableParagraph"/>
              <w:spacing w:before="161"/>
              <w:ind w:left="9" w:right="9"/>
              <w:jc w:val="center"/>
              <w:rPr>
                <w:sz w:val="16"/>
              </w:rPr>
            </w:pPr>
            <w:r>
              <w:rPr>
                <w:spacing w:val="-2"/>
                <w:sz w:val="16"/>
              </w:rPr>
              <w:t>dRucTrans</w:t>
            </w:r>
          </w:p>
        </w:tc>
        <w:tc>
          <w:tcPr>
            <w:tcW w:w="1839" w:type="dxa"/>
          </w:tcPr>
          <w:p w14:paraId="4649F8BA" w14:textId="77777777" w:rsidR="004532FA" w:rsidRDefault="00754871">
            <w:pPr>
              <w:pStyle w:val="TableParagraph"/>
              <w:spacing w:before="161"/>
              <w:ind w:left="3" w:right="101"/>
              <w:jc w:val="center"/>
              <w:rPr>
                <w:sz w:val="16"/>
              </w:rPr>
            </w:pPr>
            <w:r>
              <w:rPr>
                <w:sz w:val="16"/>
              </w:rPr>
              <w:t>RUC</w:t>
            </w:r>
            <w:r>
              <w:rPr>
                <w:spacing w:val="-4"/>
                <w:sz w:val="16"/>
              </w:rPr>
              <w:t xml:space="preserve"> </w:t>
            </w:r>
            <w:r>
              <w:rPr>
                <w:sz w:val="16"/>
              </w:rPr>
              <w:t>del</w:t>
            </w:r>
            <w:r>
              <w:rPr>
                <w:spacing w:val="-1"/>
                <w:sz w:val="16"/>
              </w:rPr>
              <w:t xml:space="preserve"> </w:t>
            </w:r>
            <w:r>
              <w:rPr>
                <w:spacing w:val="-2"/>
                <w:sz w:val="16"/>
              </w:rPr>
              <w:t>transportista</w:t>
            </w:r>
          </w:p>
        </w:tc>
        <w:tc>
          <w:tcPr>
            <w:tcW w:w="1241" w:type="dxa"/>
          </w:tcPr>
          <w:p w14:paraId="1ED7D71B" w14:textId="77777777" w:rsidR="004532FA" w:rsidRDefault="00754871">
            <w:pPr>
              <w:pStyle w:val="TableParagraph"/>
              <w:spacing w:before="75"/>
              <w:jc w:val="center"/>
              <w:rPr>
                <w:sz w:val="16"/>
              </w:rPr>
            </w:pPr>
            <w:r>
              <w:rPr>
                <w:spacing w:val="-2"/>
                <w:sz w:val="16"/>
              </w:rPr>
              <w:t>GET001</w:t>
            </w:r>
          </w:p>
        </w:tc>
        <w:tc>
          <w:tcPr>
            <w:tcW w:w="717" w:type="dxa"/>
          </w:tcPr>
          <w:p w14:paraId="5963F0FD" w14:textId="77777777" w:rsidR="004532FA" w:rsidRDefault="00754871">
            <w:pPr>
              <w:pStyle w:val="TableParagraph"/>
              <w:spacing w:before="154"/>
              <w:ind w:left="2" w:right="2"/>
              <w:jc w:val="center"/>
              <w:rPr>
                <w:sz w:val="16"/>
              </w:rPr>
            </w:pPr>
            <w:r>
              <w:rPr>
                <w:spacing w:val="-10"/>
                <w:sz w:val="16"/>
              </w:rPr>
              <w:t>A</w:t>
            </w:r>
          </w:p>
        </w:tc>
        <w:tc>
          <w:tcPr>
            <w:tcW w:w="899" w:type="dxa"/>
          </w:tcPr>
          <w:p w14:paraId="6A20ED01" w14:textId="77777777" w:rsidR="004532FA" w:rsidRDefault="00754871">
            <w:pPr>
              <w:pStyle w:val="TableParagraph"/>
              <w:spacing w:before="154"/>
              <w:ind w:left="50" w:right="53"/>
              <w:jc w:val="center"/>
              <w:rPr>
                <w:sz w:val="16"/>
              </w:rPr>
            </w:pPr>
            <w:r>
              <w:rPr>
                <w:spacing w:val="-2"/>
                <w:sz w:val="16"/>
              </w:rPr>
              <w:t>3-</w:t>
            </w:r>
            <w:r>
              <w:rPr>
                <w:spacing w:val="-10"/>
                <w:sz w:val="16"/>
              </w:rPr>
              <w:t>8</w:t>
            </w:r>
          </w:p>
        </w:tc>
        <w:tc>
          <w:tcPr>
            <w:tcW w:w="827" w:type="dxa"/>
          </w:tcPr>
          <w:p w14:paraId="0C312A11" w14:textId="77777777" w:rsidR="004532FA" w:rsidRDefault="00754871">
            <w:pPr>
              <w:pStyle w:val="TableParagraph"/>
              <w:spacing w:before="154"/>
              <w:ind w:left="2" w:right="3"/>
              <w:jc w:val="center"/>
              <w:rPr>
                <w:sz w:val="16"/>
              </w:rPr>
            </w:pPr>
            <w:r>
              <w:rPr>
                <w:spacing w:val="-2"/>
                <w:sz w:val="16"/>
              </w:rPr>
              <w:t>0-</w:t>
            </w:r>
            <w:r>
              <w:rPr>
                <w:spacing w:val="-10"/>
                <w:sz w:val="16"/>
              </w:rPr>
              <w:t>1</w:t>
            </w:r>
          </w:p>
        </w:tc>
        <w:tc>
          <w:tcPr>
            <w:tcW w:w="3192" w:type="dxa"/>
          </w:tcPr>
          <w:p w14:paraId="55277477" w14:textId="77777777" w:rsidR="004532FA" w:rsidRDefault="00754871">
            <w:pPr>
              <w:pStyle w:val="TableParagraph"/>
              <w:spacing w:before="68"/>
              <w:ind w:left="98" w:right="1054"/>
              <w:rPr>
                <w:sz w:val="16"/>
              </w:rPr>
            </w:pPr>
            <w:r>
              <w:rPr>
                <w:sz w:val="16"/>
              </w:rPr>
              <w:t>Obligatorio si GET015 = 1 No</w:t>
            </w:r>
            <w:r>
              <w:rPr>
                <w:spacing w:val="-2"/>
                <w:sz w:val="16"/>
              </w:rPr>
              <w:t xml:space="preserve"> </w:t>
            </w:r>
            <w:r>
              <w:rPr>
                <w:sz w:val="16"/>
              </w:rPr>
              <w:t>informar</w:t>
            </w:r>
            <w:r>
              <w:rPr>
                <w:spacing w:val="-3"/>
                <w:sz w:val="16"/>
              </w:rPr>
              <w:t xml:space="preserve"> </w:t>
            </w:r>
            <w:r>
              <w:rPr>
                <w:sz w:val="16"/>
              </w:rPr>
              <w:t>si</w:t>
            </w:r>
            <w:r>
              <w:rPr>
                <w:spacing w:val="-2"/>
                <w:sz w:val="16"/>
              </w:rPr>
              <w:t xml:space="preserve"> </w:t>
            </w:r>
            <w:r>
              <w:rPr>
                <w:sz w:val="16"/>
              </w:rPr>
              <w:t>GET015</w:t>
            </w:r>
            <w:r>
              <w:rPr>
                <w:spacing w:val="-2"/>
                <w:sz w:val="16"/>
              </w:rPr>
              <w:t xml:space="preserve"> </w:t>
            </w:r>
            <w:r>
              <w:rPr>
                <w:sz w:val="16"/>
              </w:rPr>
              <w:t>≠</w:t>
            </w:r>
            <w:r>
              <w:rPr>
                <w:spacing w:val="-2"/>
                <w:sz w:val="16"/>
              </w:rPr>
              <w:t xml:space="preserve"> </w:t>
            </w:r>
            <w:r>
              <w:rPr>
                <w:spacing w:val="-10"/>
                <w:sz w:val="16"/>
              </w:rPr>
              <w:t>1</w:t>
            </w:r>
          </w:p>
        </w:tc>
      </w:tr>
      <w:tr w:rsidR="004532FA" w14:paraId="5CA08BE8" w14:textId="77777777">
        <w:trPr>
          <w:trHeight w:val="674"/>
        </w:trPr>
        <w:tc>
          <w:tcPr>
            <w:tcW w:w="692" w:type="dxa"/>
          </w:tcPr>
          <w:p w14:paraId="0AC1D73E" w14:textId="77777777" w:rsidR="004532FA" w:rsidRDefault="00754871">
            <w:pPr>
              <w:pStyle w:val="TableParagraph"/>
              <w:spacing w:before="159"/>
              <w:ind w:left="2" w:right="1"/>
              <w:jc w:val="center"/>
              <w:rPr>
                <w:sz w:val="16"/>
              </w:rPr>
            </w:pPr>
            <w:r>
              <w:rPr>
                <w:spacing w:val="-5"/>
                <w:sz w:val="16"/>
              </w:rPr>
              <w:t>GDE</w:t>
            </w:r>
          </w:p>
        </w:tc>
        <w:tc>
          <w:tcPr>
            <w:tcW w:w="996" w:type="dxa"/>
          </w:tcPr>
          <w:p w14:paraId="496B182D" w14:textId="77777777" w:rsidR="004532FA" w:rsidRDefault="004532FA">
            <w:pPr>
              <w:pStyle w:val="TableParagraph"/>
              <w:spacing w:before="62"/>
              <w:rPr>
                <w:sz w:val="16"/>
              </w:rPr>
            </w:pPr>
          </w:p>
          <w:p w14:paraId="2C8B4819" w14:textId="77777777" w:rsidR="004532FA" w:rsidRDefault="00754871">
            <w:pPr>
              <w:pStyle w:val="TableParagraph"/>
              <w:ind w:left="75" w:right="75"/>
              <w:jc w:val="center"/>
              <w:rPr>
                <w:sz w:val="16"/>
              </w:rPr>
            </w:pPr>
            <w:r>
              <w:rPr>
                <w:spacing w:val="-2"/>
                <w:sz w:val="16"/>
              </w:rPr>
              <w:t>GET017</w:t>
            </w:r>
          </w:p>
        </w:tc>
        <w:tc>
          <w:tcPr>
            <w:tcW w:w="1442" w:type="dxa"/>
          </w:tcPr>
          <w:p w14:paraId="7659A113" w14:textId="77777777" w:rsidR="004532FA" w:rsidRDefault="004532FA">
            <w:pPr>
              <w:pStyle w:val="TableParagraph"/>
              <w:spacing w:before="55"/>
              <w:rPr>
                <w:sz w:val="16"/>
              </w:rPr>
            </w:pPr>
          </w:p>
          <w:p w14:paraId="6785465E" w14:textId="77777777" w:rsidR="004532FA" w:rsidRDefault="00754871">
            <w:pPr>
              <w:pStyle w:val="TableParagraph"/>
              <w:ind w:left="9" w:right="10"/>
              <w:jc w:val="center"/>
              <w:rPr>
                <w:sz w:val="16"/>
              </w:rPr>
            </w:pPr>
            <w:r>
              <w:rPr>
                <w:spacing w:val="-2"/>
                <w:sz w:val="16"/>
              </w:rPr>
              <w:t>dDVTrans</w:t>
            </w:r>
          </w:p>
        </w:tc>
        <w:tc>
          <w:tcPr>
            <w:tcW w:w="1839" w:type="dxa"/>
          </w:tcPr>
          <w:p w14:paraId="7EE976B6" w14:textId="77777777" w:rsidR="004532FA" w:rsidRDefault="00754871">
            <w:pPr>
              <w:pStyle w:val="TableParagraph"/>
              <w:spacing w:before="140" w:line="261" w:lineRule="auto"/>
              <w:ind w:left="98"/>
              <w:rPr>
                <w:sz w:val="16"/>
              </w:rPr>
            </w:pPr>
            <w:r>
              <w:rPr>
                <w:sz w:val="16"/>
              </w:rPr>
              <w:t>Dígito</w:t>
            </w:r>
            <w:r>
              <w:rPr>
                <w:spacing w:val="40"/>
                <w:sz w:val="16"/>
              </w:rPr>
              <w:t xml:space="preserve"> </w:t>
            </w:r>
            <w:r>
              <w:rPr>
                <w:sz w:val="16"/>
              </w:rPr>
              <w:t>verificador</w:t>
            </w:r>
            <w:r>
              <w:rPr>
                <w:spacing w:val="40"/>
                <w:sz w:val="16"/>
              </w:rPr>
              <w:t xml:space="preserve"> </w:t>
            </w:r>
            <w:r>
              <w:rPr>
                <w:sz w:val="16"/>
              </w:rPr>
              <w:t>del RUC del transportista</w:t>
            </w:r>
          </w:p>
        </w:tc>
        <w:tc>
          <w:tcPr>
            <w:tcW w:w="1241" w:type="dxa"/>
          </w:tcPr>
          <w:p w14:paraId="5D7C19E7" w14:textId="77777777" w:rsidR="004532FA" w:rsidRDefault="00754871">
            <w:pPr>
              <w:pStyle w:val="TableParagraph"/>
              <w:spacing w:before="159"/>
              <w:jc w:val="center"/>
              <w:rPr>
                <w:sz w:val="16"/>
              </w:rPr>
            </w:pPr>
            <w:r>
              <w:rPr>
                <w:spacing w:val="-2"/>
                <w:sz w:val="16"/>
              </w:rPr>
              <w:t>GET001</w:t>
            </w:r>
          </w:p>
        </w:tc>
        <w:tc>
          <w:tcPr>
            <w:tcW w:w="717" w:type="dxa"/>
          </w:tcPr>
          <w:p w14:paraId="7CFAA16F" w14:textId="77777777" w:rsidR="004532FA" w:rsidRDefault="004532FA">
            <w:pPr>
              <w:pStyle w:val="TableParagraph"/>
              <w:spacing w:before="55"/>
              <w:rPr>
                <w:sz w:val="16"/>
              </w:rPr>
            </w:pPr>
          </w:p>
          <w:p w14:paraId="36101C75" w14:textId="77777777" w:rsidR="004532FA" w:rsidRDefault="00754871">
            <w:pPr>
              <w:pStyle w:val="TableParagraph"/>
              <w:ind w:left="2" w:right="2"/>
              <w:jc w:val="center"/>
              <w:rPr>
                <w:sz w:val="16"/>
              </w:rPr>
            </w:pPr>
            <w:r>
              <w:rPr>
                <w:spacing w:val="-10"/>
                <w:sz w:val="16"/>
              </w:rPr>
              <w:t>N</w:t>
            </w:r>
          </w:p>
        </w:tc>
        <w:tc>
          <w:tcPr>
            <w:tcW w:w="899" w:type="dxa"/>
          </w:tcPr>
          <w:p w14:paraId="2320752B" w14:textId="77777777" w:rsidR="004532FA" w:rsidRDefault="004532FA">
            <w:pPr>
              <w:pStyle w:val="TableParagraph"/>
              <w:spacing w:before="55"/>
              <w:rPr>
                <w:sz w:val="16"/>
              </w:rPr>
            </w:pPr>
          </w:p>
          <w:p w14:paraId="2F3BC318" w14:textId="77777777" w:rsidR="004532FA" w:rsidRDefault="00754871">
            <w:pPr>
              <w:pStyle w:val="TableParagraph"/>
              <w:ind w:left="52" w:right="53"/>
              <w:jc w:val="center"/>
              <w:rPr>
                <w:sz w:val="16"/>
              </w:rPr>
            </w:pPr>
            <w:r>
              <w:rPr>
                <w:spacing w:val="-10"/>
                <w:sz w:val="16"/>
              </w:rPr>
              <w:t>1</w:t>
            </w:r>
          </w:p>
        </w:tc>
        <w:tc>
          <w:tcPr>
            <w:tcW w:w="827" w:type="dxa"/>
          </w:tcPr>
          <w:p w14:paraId="22B84CB5" w14:textId="77777777" w:rsidR="004532FA" w:rsidRDefault="004532FA">
            <w:pPr>
              <w:pStyle w:val="TableParagraph"/>
              <w:spacing w:before="55"/>
              <w:rPr>
                <w:sz w:val="16"/>
              </w:rPr>
            </w:pPr>
          </w:p>
          <w:p w14:paraId="13637F31" w14:textId="77777777" w:rsidR="004532FA" w:rsidRDefault="00754871">
            <w:pPr>
              <w:pStyle w:val="TableParagraph"/>
              <w:ind w:left="2" w:right="3"/>
              <w:jc w:val="center"/>
              <w:rPr>
                <w:sz w:val="16"/>
              </w:rPr>
            </w:pPr>
            <w:r>
              <w:rPr>
                <w:spacing w:val="-2"/>
                <w:sz w:val="16"/>
              </w:rPr>
              <w:t>0-</w:t>
            </w:r>
            <w:r>
              <w:rPr>
                <w:spacing w:val="-10"/>
                <w:sz w:val="16"/>
              </w:rPr>
              <w:t>1</w:t>
            </w:r>
          </w:p>
        </w:tc>
        <w:tc>
          <w:tcPr>
            <w:tcW w:w="3192" w:type="dxa"/>
          </w:tcPr>
          <w:p w14:paraId="6B13408F" w14:textId="77777777" w:rsidR="004532FA" w:rsidRDefault="00754871">
            <w:pPr>
              <w:pStyle w:val="TableParagraph"/>
              <w:spacing w:before="1"/>
              <w:ind w:left="98" w:right="1054"/>
              <w:rPr>
                <w:sz w:val="16"/>
              </w:rPr>
            </w:pPr>
            <w:r>
              <w:rPr>
                <w:sz w:val="16"/>
              </w:rPr>
              <w:t>Obligatorio si GET015 = 1 No</w:t>
            </w:r>
            <w:r>
              <w:rPr>
                <w:spacing w:val="-2"/>
                <w:sz w:val="16"/>
              </w:rPr>
              <w:t xml:space="preserve"> </w:t>
            </w:r>
            <w:r>
              <w:rPr>
                <w:sz w:val="16"/>
              </w:rPr>
              <w:t>informar</w:t>
            </w:r>
            <w:r>
              <w:rPr>
                <w:spacing w:val="-3"/>
                <w:sz w:val="16"/>
              </w:rPr>
              <w:t xml:space="preserve"> </w:t>
            </w:r>
            <w:r>
              <w:rPr>
                <w:sz w:val="16"/>
              </w:rPr>
              <w:t>si</w:t>
            </w:r>
            <w:r>
              <w:rPr>
                <w:spacing w:val="-2"/>
                <w:sz w:val="16"/>
              </w:rPr>
              <w:t xml:space="preserve"> </w:t>
            </w:r>
            <w:r>
              <w:rPr>
                <w:sz w:val="16"/>
              </w:rPr>
              <w:t>GET015</w:t>
            </w:r>
            <w:r>
              <w:rPr>
                <w:spacing w:val="-2"/>
                <w:sz w:val="16"/>
              </w:rPr>
              <w:t xml:space="preserve"> </w:t>
            </w:r>
            <w:r>
              <w:rPr>
                <w:sz w:val="16"/>
              </w:rPr>
              <w:t>≠</w:t>
            </w:r>
            <w:r>
              <w:rPr>
                <w:spacing w:val="-2"/>
                <w:sz w:val="16"/>
              </w:rPr>
              <w:t xml:space="preserve"> </w:t>
            </w:r>
            <w:r>
              <w:rPr>
                <w:spacing w:val="-10"/>
                <w:sz w:val="16"/>
              </w:rPr>
              <w:t>1</w:t>
            </w:r>
          </w:p>
        </w:tc>
      </w:tr>
    </w:tbl>
    <w:p w14:paraId="16243B18" w14:textId="77777777" w:rsidR="004532FA" w:rsidRDefault="004532FA">
      <w:pPr>
        <w:pStyle w:val="TableParagraph"/>
        <w:rPr>
          <w:sz w:val="16"/>
        </w:rPr>
        <w:sectPr w:rsidR="004532FA">
          <w:pgSz w:w="15840" w:h="12240" w:orient="landscape"/>
          <w:pgMar w:top="2120" w:right="1275" w:bottom="1300" w:left="708" w:header="763" w:footer="1101" w:gutter="0"/>
          <w:cols w:space="720"/>
        </w:sectPr>
      </w:pPr>
    </w:p>
    <w:p w14:paraId="06FBCC35" w14:textId="77777777" w:rsidR="004532FA" w:rsidRDefault="004532FA">
      <w:pPr>
        <w:spacing w:before="39" w:after="1"/>
        <w:rPr>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2"/>
        <w:gridCol w:w="996"/>
        <w:gridCol w:w="1442"/>
        <w:gridCol w:w="1839"/>
        <w:gridCol w:w="1241"/>
        <w:gridCol w:w="717"/>
        <w:gridCol w:w="899"/>
        <w:gridCol w:w="827"/>
        <w:gridCol w:w="3192"/>
      </w:tblGrid>
      <w:tr w:rsidR="004532FA" w14:paraId="52CB74D0" w14:textId="77777777">
        <w:trPr>
          <w:trHeight w:val="546"/>
        </w:trPr>
        <w:tc>
          <w:tcPr>
            <w:tcW w:w="692" w:type="dxa"/>
            <w:shd w:val="clear" w:color="auto" w:fill="A8D08D"/>
          </w:tcPr>
          <w:p w14:paraId="04D5C17C" w14:textId="77777777" w:rsidR="004532FA" w:rsidRDefault="00754871">
            <w:pPr>
              <w:pStyle w:val="TableParagraph"/>
              <w:spacing w:before="181"/>
              <w:ind w:left="1" w:right="2"/>
              <w:jc w:val="center"/>
              <w:rPr>
                <w:sz w:val="16"/>
              </w:rPr>
            </w:pPr>
            <w:r>
              <w:rPr>
                <w:spacing w:val="-2"/>
                <w:sz w:val="16"/>
              </w:rPr>
              <w:t>Grupo</w:t>
            </w:r>
          </w:p>
        </w:tc>
        <w:tc>
          <w:tcPr>
            <w:tcW w:w="996" w:type="dxa"/>
            <w:shd w:val="clear" w:color="auto" w:fill="A8D08D"/>
          </w:tcPr>
          <w:p w14:paraId="176C5651" w14:textId="77777777" w:rsidR="004532FA" w:rsidRDefault="00754871">
            <w:pPr>
              <w:pStyle w:val="TableParagraph"/>
              <w:spacing w:before="181"/>
              <w:ind w:left="75" w:right="76"/>
              <w:jc w:val="center"/>
              <w:rPr>
                <w:sz w:val="16"/>
              </w:rPr>
            </w:pPr>
            <w:r>
              <w:rPr>
                <w:spacing w:val="-5"/>
                <w:sz w:val="16"/>
              </w:rPr>
              <w:t>ID</w:t>
            </w:r>
          </w:p>
        </w:tc>
        <w:tc>
          <w:tcPr>
            <w:tcW w:w="1442" w:type="dxa"/>
            <w:shd w:val="clear" w:color="auto" w:fill="A8D08D"/>
          </w:tcPr>
          <w:p w14:paraId="3238119B" w14:textId="77777777" w:rsidR="004532FA" w:rsidRDefault="00754871">
            <w:pPr>
              <w:pStyle w:val="TableParagraph"/>
              <w:spacing w:before="181"/>
              <w:ind w:left="9" w:right="9"/>
              <w:jc w:val="center"/>
              <w:rPr>
                <w:sz w:val="16"/>
              </w:rPr>
            </w:pPr>
            <w:r>
              <w:rPr>
                <w:spacing w:val="-2"/>
                <w:sz w:val="16"/>
              </w:rPr>
              <w:t>Campo</w:t>
            </w:r>
          </w:p>
        </w:tc>
        <w:tc>
          <w:tcPr>
            <w:tcW w:w="1839" w:type="dxa"/>
            <w:shd w:val="clear" w:color="auto" w:fill="A8D08D"/>
          </w:tcPr>
          <w:p w14:paraId="2C083948" w14:textId="77777777" w:rsidR="004532FA" w:rsidRDefault="00754871">
            <w:pPr>
              <w:pStyle w:val="TableParagraph"/>
              <w:spacing w:before="181"/>
              <w:ind w:left="497"/>
              <w:rPr>
                <w:sz w:val="16"/>
              </w:rPr>
            </w:pPr>
            <w:r>
              <w:rPr>
                <w:spacing w:val="-2"/>
                <w:sz w:val="16"/>
              </w:rPr>
              <w:t>Descripción</w:t>
            </w:r>
          </w:p>
        </w:tc>
        <w:tc>
          <w:tcPr>
            <w:tcW w:w="1241" w:type="dxa"/>
            <w:shd w:val="clear" w:color="auto" w:fill="A8D08D"/>
          </w:tcPr>
          <w:p w14:paraId="528A4E0E" w14:textId="77777777" w:rsidR="004532FA" w:rsidRDefault="00754871">
            <w:pPr>
              <w:pStyle w:val="TableParagraph"/>
              <w:spacing w:before="181"/>
              <w:jc w:val="center"/>
              <w:rPr>
                <w:sz w:val="16"/>
              </w:rPr>
            </w:pPr>
            <w:r>
              <w:rPr>
                <w:sz w:val="16"/>
              </w:rPr>
              <w:t>Nodo</w:t>
            </w:r>
            <w:r>
              <w:rPr>
                <w:spacing w:val="-3"/>
                <w:sz w:val="16"/>
              </w:rPr>
              <w:t xml:space="preserve"> </w:t>
            </w:r>
            <w:r>
              <w:rPr>
                <w:spacing w:val="-2"/>
                <w:sz w:val="16"/>
              </w:rPr>
              <w:t>Padre</w:t>
            </w:r>
          </w:p>
        </w:tc>
        <w:tc>
          <w:tcPr>
            <w:tcW w:w="717" w:type="dxa"/>
            <w:shd w:val="clear" w:color="auto" w:fill="A8D08D"/>
          </w:tcPr>
          <w:p w14:paraId="1EE15331" w14:textId="77777777" w:rsidR="004532FA" w:rsidRDefault="00754871">
            <w:pPr>
              <w:pStyle w:val="TableParagraph"/>
              <w:spacing w:before="89"/>
              <w:ind w:left="184" w:firstLine="12"/>
              <w:rPr>
                <w:sz w:val="16"/>
              </w:rPr>
            </w:pPr>
            <w:r>
              <w:rPr>
                <w:spacing w:val="-4"/>
                <w:sz w:val="16"/>
              </w:rPr>
              <w:t>Tipo Dato</w:t>
            </w:r>
          </w:p>
        </w:tc>
        <w:tc>
          <w:tcPr>
            <w:tcW w:w="899" w:type="dxa"/>
            <w:shd w:val="clear" w:color="auto" w:fill="A8D08D"/>
          </w:tcPr>
          <w:p w14:paraId="45414C0D" w14:textId="77777777" w:rsidR="004532FA" w:rsidRDefault="00754871">
            <w:pPr>
              <w:pStyle w:val="TableParagraph"/>
              <w:spacing w:before="181"/>
              <w:ind w:left="51" w:right="53"/>
              <w:jc w:val="center"/>
              <w:rPr>
                <w:sz w:val="16"/>
              </w:rPr>
            </w:pPr>
            <w:r>
              <w:rPr>
                <w:spacing w:val="-2"/>
                <w:sz w:val="16"/>
              </w:rPr>
              <w:t>Longitud</w:t>
            </w:r>
          </w:p>
        </w:tc>
        <w:tc>
          <w:tcPr>
            <w:tcW w:w="827" w:type="dxa"/>
            <w:shd w:val="clear" w:color="auto" w:fill="A8D08D"/>
          </w:tcPr>
          <w:p w14:paraId="750F72F9" w14:textId="77777777" w:rsidR="004532FA" w:rsidRDefault="00754871">
            <w:pPr>
              <w:pStyle w:val="TableParagraph"/>
              <w:spacing w:before="89"/>
              <w:ind w:left="306" w:right="115" w:hanging="188"/>
              <w:rPr>
                <w:sz w:val="16"/>
              </w:rPr>
            </w:pPr>
            <w:r>
              <w:rPr>
                <w:spacing w:val="-2"/>
                <w:sz w:val="16"/>
              </w:rPr>
              <w:t xml:space="preserve">Ocurren </w:t>
            </w:r>
            <w:r>
              <w:rPr>
                <w:spacing w:val="-4"/>
                <w:sz w:val="16"/>
              </w:rPr>
              <w:t>cia</w:t>
            </w:r>
          </w:p>
        </w:tc>
        <w:tc>
          <w:tcPr>
            <w:tcW w:w="3192" w:type="dxa"/>
            <w:shd w:val="clear" w:color="auto" w:fill="A8D08D"/>
          </w:tcPr>
          <w:p w14:paraId="6CBABC01" w14:textId="77777777" w:rsidR="004532FA" w:rsidRDefault="00754871">
            <w:pPr>
              <w:pStyle w:val="TableParagraph"/>
              <w:spacing w:before="181"/>
              <w:ind w:left="1059"/>
              <w:rPr>
                <w:sz w:val="16"/>
              </w:rPr>
            </w:pPr>
            <w:r>
              <w:rPr>
                <w:spacing w:val="-2"/>
                <w:sz w:val="16"/>
              </w:rPr>
              <w:t>Observaciones</w:t>
            </w:r>
          </w:p>
        </w:tc>
      </w:tr>
      <w:tr w:rsidR="004532FA" w14:paraId="6999ABC8" w14:textId="77777777">
        <w:trPr>
          <w:trHeight w:val="503"/>
        </w:trPr>
        <w:tc>
          <w:tcPr>
            <w:tcW w:w="692" w:type="dxa"/>
          </w:tcPr>
          <w:p w14:paraId="624D328A" w14:textId="77777777" w:rsidR="004532FA" w:rsidRDefault="00754871">
            <w:pPr>
              <w:pStyle w:val="TableParagraph"/>
              <w:spacing w:before="75"/>
              <w:ind w:left="2" w:right="1"/>
              <w:jc w:val="center"/>
              <w:rPr>
                <w:sz w:val="16"/>
              </w:rPr>
            </w:pPr>
            <w:r>
              <w:rPr>
                <w:spacing w:val="-5"/>
                <w:sz w:val="16"/>
              </w:rPr>
              <w:t>GDE</w:t>
            </w:r>
          </w:p>
        </w:tc>
        <w:tc>
          <w:tcPr>
            <w:tcW w:w="996" w:type="dxa"/>
          </w:tcPr>
          <w:p w14:paraId="4698D650" w14:textId="77777777" w:rsidR="004532FA" w:rsidRDefault="00754871">
            <w:pPr>
              <w:pStyle w:val="TableParagraph"/>
              <w:spacing w:before="161"/>
              <w:ind w:left="75" w:right="75"/>
              <w:jc w:val="center"/>
              <w:rPr>
                <w:sz w:val="16"/>
              </w:rPr>
            </w:pPr>
            <w:r>
              <w:rPr>
                <w:spacing w:val="-2"/>
                <w:sz w:val="16"/>
              </w:rPr>
              <w:t>GET018</w:t>
            </w:r>
          </w:p>
        </w:tc>
        <w:tc>
          <w:tcPr>
            <w:tcW w:w="1442" w:type="dxa"/>
          </w:tcPr>
          <w:p w14:paraId="70629067" w14:textId="77777777" w:rsidR="004532FA" w:rsidRDefault="00754871">
            <w:pPr>
              <w:pStyle w:val="TableParagraph"/>
              <w:spacing w:before="161"/>
              <w:ind w:left="9" w:right="10"/>
              <w:jc w:val="center"/>
              <w:rPr>
                <w:sz w:val="16"/>
              </w:rPr>
            </w:pPr>
            <w:r>
              <w:rPr>
                <w:spacing w:val="-2"/>
                <w:sz w:val="16"/>
              </w:rPr>
              <w:t>dNomTrans</w:t>
            </w:r>
          </w:p>
        </w:tc>
        <w:tc>
          <w:tcPr>
            <w:tcW w:w="1839" w:type="dxa"/>
          </w:tcPr>
          <w:p w14:paraId="104ABB5A" w14:textId="77777777" w:rsidR="004532FA" w:rsidRDefault="00754871">
            <w:pPr>
              <w:pStyle w:val="TableParagraph"/>
              <w:spacing w:before="68"/>
              <w:ind w:left="98"/>
              <w:rPr>
                <w:sz w:val="16"/>
              </w:rPr>
            </w:pPr>
            <w:r>
              <w:rPr>
                <w:sz w:val="16"/>
              </w:rPr>
              <w:t>Nombre</w:t>
            </w:r>
            <w:r>
              <w:rPr>
                <w:spacing w:val="-12"/>
                <w:sz w:val="16"/>
              </w:rPr>
              <w:t xml:space="preserve"> </w:t>
            </w:r>
            <w:r>
              <w:rPr>
                <w:sz w:val="16"/>
              </w:rPr>
              <w:t>o</w:t>
            </w:r>
            <w:r>
              <w:rPr>
                <w:spacing w:val="-11"/>
                <w:sz w:val="16"/>
              </w:rPr>
              <w:t xml:space="preserve"> </w:t>
            </w:r>
            <w:r>
              <w:rPr>
                <w:sz w:val="16"/>
              </w:rPr>
              <w:t>razón</w:t>
            </w:r>
            <w:r>
              <w:rPr>
                <w:spacing w:val="-11"/>
                <w:sz w:val="16"/>
              </w:rPr>
              <w:t xml:space="preserve"> </w:t>
            </w:r>
            <w:r>
              <w:rPr>
                <w:sz w:val="16"/>
              </w:rPr>
              <w:t>social del transportista</w:t>
            </w:r>
          </w:p>
        </w:tc>
        <w:tc>
          <w:tcPr>
            <w:tcW w:w="1241" w:type="dxa"/>
          </w:tcPr>
          <w:p w14:paraId="1E022FF5" w14:textId="77777777" w:rsidR="004532FA" w:rsidRDefault="00754871">
            <w:pPr>
              <w:pStyle w:val="TableParagraph"/>
              <w:spacing w:before="75"/>
              <w:jc w:val="center"/>
              <w:rPr>
                <w:sz w:val="16"/>
              </w:rPr>
            </w:pPr>
            <w:r>
              <w:rPr>
                <w:spacing w:val="-2"/>
                <w:sz w:val="16"/>
              </w:rPr>
              <w:t>GET001</w:t>
            </w:r>
          </w:p>
        </w:tc>
        <w:tc>
          <w:tcPr>
            <w:tcW w:w="717" w:type="dxa"/>
          </w:tcPr>
          <w:p w14:paraId="54F68FB0" w14:textId="77777777" w:rsidR="004532FA" w:rsidRDefault="00754871">
            <w:pPr>
              <w:pStyle w:val="TableParagraph"/>
              <w:spacing w:before="75"/>
              <w:ind w:left="2" w:right="2"/>
              <w:jc w:val="center"/>
              <w:rPr>
                <w:sz w:val="16"/>
              </w:rPr>
            </w:pPr>
            <w:r>
              <w:rPr>
                <w:spacing w:val="-10"/>
                <w:sz w:val="16"/>
              </w:rPr>
              <w:t>A</w:t>
            </w:r>
          </w:p>
        </w:tc>
        <w:tc>
          <w:tcPr>
            <w:tcW w:w="899" w:type="dxa"/>
          </w:tcPr>
          <w:p w14:paraId="11F329EF" w14:textId="77777777" w:rsidR="004532FA" w:rsidRDefault="00754871">
            <w:pPr>
              <w:pStyle w:val="TableParagraph"/>
              <w:spacing w:before="75"/>
              <w:ind w:left="53" w:right="53"/>
              <w:jc w:val="center"/>
              <w:rPr>
                <w:sz w:val="16"/>
              </w:rPr>
            </w:pPr>
            <w:r>
              <w:rPr>
                <w:spacing w:val="-2"/>
                <w:sz w:val="16"/>
              </w:rPr>
              <w:t>4-</w:t>
            </w:r>
            <w:r>
              <w:rPr>
                <w:spacing w:val="-5"/>
                <w:sz w:val="16"/>
              </w:rPr>
              <w:t>60</w:t>
            </w:r>
          </w:p>
        </w:tc>
        <w:tc>
          <w:tcPr>
            <w:tcW w:w="827" w:type="dxa"/>
          </w:tcPr>
          <w:p w14:paraId="389C64E1" w14:textId="77777777" w:rsidR="004532FA" w:rsidRDefault="00754871">
            <w:pPr>
              <w:pStyle w:val="TableParagraph"/>
              <w:spacing w:before="75"/>
              <w:ind w:left="2" w:right="3"/>
              <w:jc w:val="center"/>
              <w:rPr>
                <w:sz w:val="16"/>
              </w:rPr>
            </w:pPr>
            <w:r>
              <w:rPr>
                <w:spacing w:val="-2"/>
                <w:sz w:val="16"/>
              </w:rPr>
              <w:t>0-</w:t>
            </w:r>
            <w:r>
              <w:rPr>
                <w:spacing w:val="-10"/>
                <w:sz w:val="16"/>
              </w:rPr>
              <w:t>1</w:t>
            </w:r>
          </w:p>
        </w:tc>
        <w:tc>
          <w:tcPr>
            <w:tcW w:w="3192" w:type="dxa"/>
          </w:tcPr>
          <w:p w14:paraId="62D6E846" w14:textId="77777777" w:rsidR="004532FA" w:rsidRDefault="00754871">
            <w:pPr>
              <w:pStyle w:val="TableParagraph"/>
              <w:spacing w:before="75"/>
              <w:ind w:left="98"/>
              <w:rPr>
                <w:sz w:val="16"/>
              </w:rPr>
            </w:pPr>
            <w:r>
              <w:rPr>
                <w:sz w:val="16"/>
              </w:rPr>
              <w:t>Obligatorio</w:t>
            </w:r>
            <w:r>
              <w:rPr>
                <w:spacing w:val="-6"/>
                <w:sz w:val="16"/>
              </w:rPr>
              <w:t xml:space="preserve"> </w:t>
            </w:r>
            <w:r>
              <w:rPr>
                <w:sz w:val="16"/>
              </w:rPr>
              <w:t>si</w:t>
            </w:r>
            <w:r>
              <w:rPr>
                <w:spacing w:val="-4"/>
                <w:sz w:val="16"/>
              </w:rPr>
              <w:t xml:space="preserve"> </w:t>
            </w:r>
            <w:r>
              <w:rPr>
                <w:spacing w:val="-2"/>
                <w:sz w:val="16"/>
              </w:rPr>
              <w:t>GET003=3</w:t>
            </w:r>
          </w:p>
        </w:tc>
      </w:tr>
      <w:tr w:rsidR="004532FA" w14:paraId="0B1AA492" w14:textId="77777777">
        <w:trPr>
          <w:trHeight w:val="1279"/>
        </w:trPr>
        <w:tc>
          <w:tcPr>
            <w:tcW w:w="692" w:type="dxa"/>
          </w:tcPr>
          <w:p w14:paraId="475FF624" w14:textId="77777777" w:rsidR="004532FA" w:rsidRDefault="004532FA">
            <w:pPr>
              <w:pStyle w:val="TableParagraph"/>
              <w:rPr>
                <w:sz w:val="16"/>
              </w:rPr>
            </w:pPr>
          </w:p>
          <w:p w14:paraId="47729ECA" w14:textId="77777777" w:rsidR="004532FA" w:rsidRDefault="004532FA">
            <w:pPr>
              <w:pStyle w:val="TableParagraph"/>
              <w:spacing w:before="93"/>
              <w:rPr>
                <w:sz w:val="16"/>
              </w:rPr>
            </w:pPr>
          </w:p>
          <w:p w14:paraId="134291D0" w14:textId="77777777" w:rsidR="004532FA" w:rsidRDefault="00754871">
            <w:pPr>
              <w:pStyle w:val="TableParagraph"/>
              <w:ind w:left="2" w:right="1"/>
              <w:jc w:val="center"/>
              <w:rPr>
                <w:sz w:val="16"/>
              </w:rPr>
            </w:pPr>
            <w:r>
              <w:rPr>
                <w:spacing w:val="-5"/>
                <w:sz w:val="16"/>
              </w:rPr>
              <w:t>GDE</w:t>
            </w:r>
          </w:p>
        </w:tc>
        <w:tc>
          <w:tcPr>
            <w:tcW w:w="996" w:type="dxa"/>
          </w:tcPr>
          <w:p w14:paraId="7BE097A6" w14:textId="77777777" w:rsidR="004532FA" w:rsidRDefault="004532FA">
            <w:pPr>
              <w:pStyle w:val="TableParagraph"/>
              <w:rPr>
                <w:sz w:val="16"/>
              </w:rPr>
            </w:pPr>
          </w:p>
          <w:p w14:paraId="7226B942" w14:textId="77777777" w:rsidR="004532FA" w:rsidRDefault="004532FA">
            <w:pPr>
              <w:pStyle w:val="TableParagraph"/>
              <w:spacing w:before="180"/>
              <w:rPr>
                <w:sz w:val="16"/>
              </w:rPr>
            </w:pPr>
          </w:p>
          <w:p w14:paraId="529DFFDA" w14:textId="77777777" w:rsidR="004532FA" w:rsidRDefault="00754871">
            <w:pPr>
              <w:pStyle w:val="TableParagraph"/>
              <w:ind w:left="75" w:right="75"/>
              <w:jc w:val="center"/>
              <w:rPr>
                <w:sz w:val="16"/>
              </w:rPr>
            </w:pPr>
            <w:r>
              <w:rPr>
                <w:spacing w:val="-2"/>
                <w:sz w:val="16"/>
              </w:rPr>
              <w:t>GET019</w:t>
            </w:r>
          </w:p>
        </w:tc>
        <w:tc>
          <w:tcPr>
            <w:tcW w:w="1442" w:type="dxa"/>
          </w:tcPr>
          <w:p w14:paraId="126D372C" w14:textId="77777777" w:rsidR="004532FA" w:rsidRDefault="004532FA">
            <w:pPr>
              <w:pStyle w:val="TableParagraph"/>
              <w:rPr>
                <w:sz w:val="16"/>
              </w:rPr>
            </w:pPr>
          </w:p>
          <w:p w14:paraId="02EA58D2" w14:textId="77777777" w:rsidR="004532FA" w:rsidRDefault="004532FA">
            <w:pPr>
              <w:pStyle w:val="TableParagraph"/>
              <w:spacing w:before="180"/>
              <w:rPr>
                <w:sz w:val="16"/>
              </w:rPr>
            </w:pPr>
          </w:p>
          <w:p w14:paraId="735E2EDA" w14:textId="77777777" w:rsidR="004532FA" w:rsidRDefault="00754871">
            <w:pPr>
              <w:pStyle w:val="TableParagraph"/>
              <w:ind w:left="9" w:right="9"/>
              <w:jc w:val="center"/>
              <w:rPr>
                <w:sz w:val="16"/>
              </w:rPr>
            </w:pPr>
            <w:r>
              <w:rPr>
                <w:spacing w:val="-2"/>
                <w:sz w:val="16"/>
              </w:rPr>
              <w:t>iTipIDTrans</w:t>
            </w:r>
          </w:p>
        </w:tc>
        <w:tc>
          <w:tcPr>
            <w:tcW w:w="1839" w:type="dxa"/>
          </w:tcPr>
          <w:p w14:paraId="7F3854BC" w14:textId="77777777" w:rsidR="004532FA" w:rsidRDefault="004532FA">
            <w:pPr>
              <w:pStyle w:val="TableParagraph"/>
              <w:spacing w:before="181"/>
              <w:rPr>
                <w:sz w:val="16"/>
              </w:rPr>
            </w:pPr>
          </w:p>
          <w:p w14:paraId="2F17A4A9" w14:textId="77777777" w:rsidR="004532FA" w:rsidRDefault="00754871">
            <w:pPr>
              <w:pStyle w:val="TableParagraph"/>
              <w:ind w:left="98"/>
              <w:rPr>
                <w:sz w:val="16"/>
              </w:rPr>
            </w:pPr>
            <w:r>
              <w:rPr>
                <w:sz w:val="16"/>
              </w:rPr>
              <w:t>Tipo</w:t>
            </w:r>
            <w:r>
              <w:rPr>
                <w:spacing w:val="-12"/>
                <w:sz w:val="16"/>
              </w:rPr>
              <w:t xml:space="preserve"> </w:t>
            </w:r>
            <w:r>
              <w:rPr>
                <w:sz w:val="16"/>
              </w:rPr>
              <w:t>de</w:t>
            </w:r>
            <w:r>
              <w:rPr>
                <w:spacing w:val="-11"/>
                <w:sz w:val="16"/>
              </w:rPr>
              <w:t xml:space="preserve"> </w:t>
            </w:r>
            <w:r>
              <w:rPr>
                <w:sz w:val="16"/>
              </w:rPr>
              <w:t>documento</w:t>
            </w:r>
            <w:r>
              <w:rPr>
                <w:spacing w:val="-11"/>
                <w:sz w:val="16"/>
              </w:rPr>
              <w:t xml:space="preserve"> </w:t>
            </w:r>
            <w:r>
              <w:rPr>
                <w:sz w:val="16"/>
              </w:rPr>
              <w:t xml:space="preserve">de identidad del </w:t>
            </w:r>
            <w:r>
              <w:rPr>
                <w:spacing w:val="-2"/>
                <w:sz w:val="16"/>
              </w:rPr>
              <w:t>transportista</w:t>
            </w:r>
          </w:p>
        </w:tc>
        <w:tc>
          <w:tcPr>
            <w:tcW w:w="1241" w:type="dxa"/>
          </w:tcPr>
          <w:p w14:paraId="3914C4AE" w14:textId="77777777" w:rsidR="004532FA" w:rsidRDefault="004532FA">
            <w:pPr>
              <w:pStyle w:val="TableParagraph"/>
              <w:rPr>
                <w:sz w:val="16"/>
              </w:rPr>
            </w:pPr>
          </w:p>
          <w:p w14:paraId="6CCA2684" w14:textId="77777777" w:rsidR="004532FA" w:rsidRDefault="004532FA">
            <w:pPr>
              <w:pStyle w:val="TableParagraph"/>
              <w:spacing w:before="93"/>
              <w:rPr>
                <w:sz w:val="16"/>
              </w:rPr>
            </w:pPr>
          </w:p>
          <w:p w14:paraId="223497F5" w14:textId="77777777" w:rsidR="004532FA" w:rsidRDefault="00754871">
            <w:pPr>
              <w:pStyle w:val="TableParagraph"/>
              <w:jc w:val="center"/>
              <w:rPr>
                <w:sz w:val="16"/>
              </w:rPr>
            </w:pPr>
            <w:r>
              <w:rPr>
                <w:spacing w:val="-2"/>
                <w:sz w:val="16"/>
              </w:rPr>
              <w:t>GET001</w:t>
            </w:r>
          </w:p>
        </w:tc>
        <w:tc>
          <w:tcPr>
            <w:tcW w:w="717" w:type="dxa"/>
          </w:tcPr>
          <w:p w14:paraId="56B64B2C" w14:textId="77777777" w:rsidR="004532FA" w:rsidRDefault="004532FA">
            <w:pPr>
              <w:pStyle w:val="TableParagraph"/>
              <w:rPr>
                <w:sz w:val="16"/>
              </w:rPr>
            </w:pPr>
          </w:p>
          <w:p w14:paraId="2A6EC787" w14:textId="77777777" w:rsidR="004532FA" w:rsidRDefault="004532FA">
            <w:pPr>
              <w:pStyle w:val="TableParagraph"/>
              <w:spacing w:before="93"/>
              <w:rPr>
                <w:sz w:val="16"/>
              </w:rPr>
            </w:pPr>
          </w:p>
          <w:p w14:paraId="76E95923" w14:textId="77777777" w:rsidR="004532FA" w:rsidRDefault="00754871">
            <w:pPr>
              <w:pStyle w:val="TableParagraph"/>
              <w:ind w:left="2" w:right="2"/>
              <w:jc w:val="center"/>
              <w:rPr>
                <w:sz w:val="16"/>
              </w:rPr>
            </w:pPr>
            <w:r>
              <w:rPr>
                <w:spacing w:val="-10"/>
                <w:sz w:val="16"/>
              </w:rPr>
              <w:t>N</w:t>
            </w:r>
          </w:p>
        </w:tc>
        <w:tc>
          <w:tcPr>
            <w:tcW w:w="899" w:type="dxa"/>
          </w:tcPr>
          <w:p w14:paraId="710D7E69" w14:textId="77777777" w:rsidR="004532FA" w:rsidRDefault="004532FA">
            <w:pPr>
              <w:pStyle w:val="TableParagraph"/>
              <w:rPr>
                <w:sz w:val="16"/>
              </w:rPr>
            </w:pPr>
          </w:p>
          <w:p w14:paraId="2DB77529" w14:textId="77777777" w:rsidR="004532FA" w:rsidRDefault="004532FA">
            <w:pPr>
              <w:pStyle w:val="TableParagraph"/>
              <w:spacing w:before="93"/>
              <w:rPr>
                <w:sz w:val="16"/>
              </w:rPr>
            </w:pPr>
          </w:p>
          <w:p w14:paraId="721678D6" w14:textId="77777777" w:rsidR="004532FA" w:rsidRDefault="00754871">
            <w:pPr>
              <w:pStyle w:val="TableParagraph"/>
              <w:ind w:left="52" w:right="53"/>
              <w:jc w:val="center"/>
              <w:rPr>
                <w:sz w:val="16"/>
              </w:rPr>
            </w:pPr>
            <w:r>
              <w:rPr>
                <w:spacing w:val="-10"/>
                <w:sz w:val="16"/>
              </w:rPr>
              <w:t>1</w:t>
            </w:r>
          </w:p>
        </w:tc>
        <w:tc>
          <w:tcPr>
            <w:tcW w:w="827" w:type="dxa"/>
          </w:tcPr>
          <w:p w14:paraId="6326ACDD" w14:textId="77777777" w:rsidR="004532FA" w:rsidRDefault="004532FA">
            <w:pPr>
              <w:pStyle w:val="TableParagraph"/>
              <w:rPr>
                <w:sz w:val="16"/>
              </w:rPr>
            </w:pPr>
          </w:p>
          <w:p w14:paraId="5DC295B1" w14:textId="77777777" w:rsidR="004532FA" w:rsidRDefault="004532FA">
            <w:pPr>
              <w:pStyle w:val="TableParagraph"/>
              <w:spacing w:before="93"/>
              <w:rPr>
                <w:sz w:val="16"/>
              </w:rPr>
            </w:pPr>
          </w:p>
          <w:p w14:paraId="0CF5875D" w14:textId="77777777" w:rsidR="004532FA" w:rsidRDefault="00754871">
            <w:pPr>
              <w:pStyle w:val="TableParagraph"/>
              <w:ind w:left="2" w:right="3"/>
              <w:jc w:val="center"/>
              <w:rPr>
                <w:sz w:val="16"/>
              </w:rPr>
            </w:pPr>
            <w:r>
              <w:rPr>
                <w:spacing w:val="-2"/>
                <w:sz w:val="16"/>
              </w:rPr>
              <w:t>0-</w:t>
            </w:r>
            <w:r>
              <w:rPr>
                <w:spacing w:val="-10"/>
                <w:sz w:val="16"/>
              </w:rPr>
              <w:t>1</w:t>
            </w:r>
          </w:p>
        </w:tc>
        <w:tc>
          <w:tcPr>
            <w:tcW w:w="3192" w:type="dxa"/>
          </w:tcPr>
          <w:p w14:paraId="4256A904" w14:textId="77777777" w:rsidR="004532FA" w:rsidRDefault="00754871">
            <w:pPr>
              <w:pStyle w:val="TableParagraph"/>
              <w:spacing w:before="1"/>
              <w:ind w:left="98" w:right="1054"/>
              <w:rPr>
                <w:sz w:val="16"/>
              </w:rPr>
            </w:pPr>
            <w:r>
              <w:rPr>
                <w:sz w:val="16"/>
              </w:rPr>
              <w:t>Obligatorio si GET015 = 2 No</w:t>
            </w:r>
            <w:r>
              <w:rPr>
                <w:spacing w:val="-2"/>
                <w:sz w:val="16"/>
              </w:rPr>
              <w:t xml:space="preserve"> </w:t>
            </w:r>
            <w:r>
              <w:rPr>
                <w:sz w:val="16"/>
              </w:rPr>
              <w:t>informar</w:t>
            </w:r>
            <w:r>
              <w:rPr>
                <w:spacing w:val="-3"/>
                <w:sz w:val="16"/>
              </w:rPr>
              <w:t xml:space="preserve"> </w:t>
            </w:r>
            <w:r>
              <w:rPr>
                <w:sz w:val="16"/>
              </w:rPr>
              <w:t>si</w:t>
            </w:r>
            <w:r>
              <w:rPr>
                <w:spacing w:val="-1"/>
                <w:sz w:val="16"/>
              </w:rPr>
              <w:t xml:space="preserve"> </w:t>
            </w:r>
            <w:r>
              <w:rPr>
                <w:sz w:val="16"/>
              </w:rPr>
              <w:t>GET015</w:t>
            </w:r>
            <w:r>
              <w:rPr>
                <w:spacing w:val="-3"/>
                <w:sz w:val="16"/>
              </w:rPr>
              <w:t xml:space="preserve"> </w:t>
            </w:r>
            <w:r>
              <w:rPr>
                <w:sz w:val="16"/>
              </w:rPr>
              <w:t>=</w:t>
            </w:r>
            <w:r>
              <w:rPr>
                <w:spacing w:val="-1"/>
                <w:sz w:val="16"/>
              </w:rPr>
              <w:t xml:space="preserve"> </w:t>
            </w:r>
            <w:r>
              <w:rPr>
                <w:spacing w:val="-10"/>
                <w:sz w:val="16"/>
              </w:rPr>
              <w:t>1</w:t>
            </w:r>
          </w:p>
          <w:p w14:paraId="119EDB11" w14:textId="77777777" w:rsidR="004532FA" w:rsidRDefault="00754871">
            <w:pPr>
              <w:pStyle w:val="TableParagraph"/>
              <w:spacing w:before="175"/>
              <w:ind w:left="98"/>
              <w:rPr>
                <w:sz w:val="16"/>
              </w:rPr>
            </w:pPr>
            <w:r>
              <w:rPr>
                <w:sz w:val="16"/>
              </w:rPr>
              <w:t>1=</w:t>
            </w:r>
            <w:r>
              <w:rPr>
                <w:spacing w:val="-3"/>
                <w:sz w:val="16"/>
              </w:rPr>
              <w:t xml:space="preserve"> </w:t>
            </w:r>
            <w:r>
              <w:rPr>
                <w:sz w:val="16"/>
              </w:rPr>
              <w:t>Cédula</w:t>
            </w:r>
            <w:r>
              <w:rPr>
                <w:spacing w:val="-2"/>
                <w:sz w:val="16"/>
              </w:rPr>
              <w:t xml:space="preserve"> paraguaya</w:t>
            </w:r>
          </w:p>
          <w:p w14:paraId="1646E223" w14:textId="77777777" w:rsidR="004532FA" w:rsidRDefault="00754871">
            <w:pPr>
              <w:pStyle w:val="TableParagraph"/>
              <w:ind w:left="98"/>
              <w:rPr>
                <w:sz w:val="16"/>
              </w:rPr>
            </w:pPr>
            <w:r>
              <w:rPr>
                <w:sz w:val="16"/>
              </w:rPr>
              <w:t>2=</w:t>
            </w:r>
            <w:r>
              <w:rPr>
                <w:spacing w:val="-3"/>
                <w:sz w:val="16"/>
              </w:rPr>
              <w:t xml:space="preserve"> </w:t>
            </w:r>
            <w:r>
              <w:rPr>
                <w:spacing w:val="-2"/>
                <w:sz w:val="16"/>
              </w:rPr>
              <w:t>Pasaporte</w:t>
            </w:r>
          </w:p>
          <w:p w14:paraId="385E0CB7" w14:textId="77777777" w:rsidR="004532FA" w:rsidRDefault="00754871">
            <w:pPr>
              <w:pStyle w:val="TableParagraph"/>
              <w:spacing w:line="182" w:lineRule="exact"/>
              <w:ind w:left="98" w:right="1391"/>
              <w:rPr>
                <w:sz w:val="16"/>
              </w:rPr>
            </w:pPr>
            <w:r>
              <w:rPr>
                <w:sz w:val="16"/>
              </w:rPr>
              <w:t>3= Cédula extranjera</w:t>
            </w:r>
            <w:r>
              <w:rPr>
                <w:spacing w:val="40"/>
                <w:sz w:val="16"/>
              </w:rPr>
              <w:t xml:space="preserve"> </w:t>
            </w:r>
            <w:r>
              <w:rPr>
                <w:sz w:val="16"/>
              </w:rPr>
              <w:t>4=</w:t>
            </w:r>
            <w:r>
              <w:rPr>
                <w:spacing w:val="-12"/>
                <w:sz w:val="16"/>
              </w:rPr>
              <w:t xml:space="preserve"> </w:t>
            </w:r>
            <w:r>
              <w:rPr>
                <w:sz w:val="16"/>
              </w:rPr>
              <w:t>Carnet</w:t>
            </w:r>
            <w:r>
              <w:rPr>
                <w:spacing w:val="-11"/>
                <w:sz w:val="16"/>
              </w:rPr>
              <w:t xml:space="preserve"> </w:t>
            </w:r>
            <w:r>
              <w:rPr>
                <w:sz w:val="16"/>
              </w:rPr>
              <w:t>de</w:t>
            </w:r>
            <w:r>
              <w:rPr>
                <w:spacing w:val="-11"/>
                <w:sz w:val="16"/>
              </w:rPr>
              <w:t xml:space="preserve"> </w:t>
            </w:r>
            <w:r>
              <w:rPr>
                <w:sz w:val="16"/>
              </w:rPr>
              <w:t>residencia</w:t>
            </w:r>
          </w:p>
        </w:tc>
      </w:tr>
      <w:tr w:rsidR="004532FA" w14:paraId="23B7FEEB" w14:textId="77777777">
        <w:trPr>
          <w:trHeight w:val="1094"/>
        </w:trPr>
        <w:tc>
          <w:tcPr>
            <w:tcW w:w="692" w:type="dxa"/>
          </w:tcPr>
          <w:p w14:paraId="18283195" w14:textId="77777777" w:rsidR="004532FA" w:rsidRDefault="004532FA">
            <w:pPr>
              <w:pStyle w:val="TableParagraph"/>
              <w:rPr>
                <w:sz w:val="16"/>
              </w:rPr>
            </w:pPr>
          </w:p>
          <w:p w14:paraId="5902F1FA" w14:textId="77777777" w:rsidR="004532FA" w:rsidRDefault="004532FA">
            <w:pPr>
              <w:pStyle w:val="TableParagraph"/>
              <w:spacing w:before="2"/>
              <w:rPr>
                <w:sz w:val="16"/>
              </w:rPr>
            </w:pPr>
          </w:p>
          <w:p w14:paraId="6109DD48" w14:textId="77777777" w:rsidR="004532FA" w:rsidRDefault="00754871">
            <w:pPr>
              <w:pStyle w:val="TableParagraph"/>
              <w:ind w:left="2" w:right="1"/>
              <w:jc w:val="center"/>
              <w:rPr>
                <w:sz w:val="16"/>
              </w:rPr>
            </w:pPr>
            <w:r>
              <w:rPr>
                <w:spacing w:val="-5"/>
                <w:sz w:val="16"/>
              </w:rPr>
              <w:t>GDE</w:t>
            </w:r>
          </w:p>
        </w:tc>
        <w:tc>
          <w:tcPr>
            <w:tcW w:w="996" w:type="dxa"/>
          </w:tcPr>
          <w:p w14:paraId="527B0EB6" w14:textId="77777777" w:rsidR="004532FA" w:rsidRDefault="004532FA">
            <w:pPr>
              <w:pStyle w:val="TableParagraph"/>
              <w:rPr>
                <w:sz w:val="16"/>
              </w:rPr>
            </w:pPr>
          </w:p>
          <w:p w14:paraId="55F04A1C" w14:textId="77777777" w:rsidR="004532FA" w:rsidRDefault="004532FA">
            <w:pPr>
              <w:pStyle w:val="TableParagraph"/>
              <w:spacing w:before="88"/>
              <w:rPr>
                <w:sz w:val="16"/>
              </w:rPr>
            </w:pPr>
          </w:p>
          <w:p w14:paraId="7E5806E2" w14:textId="77777777" w:rsidR="004532FA" w:rsidRDefault="00754871">
            <w:pPr>
              <w:pStyle w:val="TableParagraph"/>
              <w:spacing w:before="1"/>
              <w:ind w:left="75" w:right="75"/>
              <w:jc w:val="center"/>
              <w:rPr>
                <w:sz w:val="16"/>
              </w:rPr>
            </w:pPr>
            <w:r>
              <w:rPr>
                <w:spacing w:val="-2"/>
                <w:sz w:val="16"/>
              </w:rPr>
              <w:t>GET020</w:t>
            </w:r>
          </w:p>
        </w:tc>
        <w:tc>
          <w:tcPr>
            <w:tcW w:w="1442" w:type="dxa"/>
          </w:tcPr>
          <w:p w14:paraId="120D0FD4" w14:textId="77777777" w:rsidR="004532FA" w:rsidRDefault="004532FA">
            <w:pPr>
              <w:pStyle w:val="TableParagraph"/>
              <w:rPr>
                <w:sz w:val="16"/>
              </w:rPr>
            </w:pPr>
          </w:p>
          <w:p w14:paraId="1A24F815" w14:textId="77777777" w:rsidR="004532FA" w:rsidRDefault="004532FA">
            <w:pPr>
              <w:pStyle w:val="TableParagraph"/>
              <w:spacing w:before="88"/>
              <w:rPr>
                <w:sz w:val="16"/>
              </w:rPr>
            </w:pPr>
          </w:p>
          <w:p w14:paraId="174DFCB9" w14:textId="77777777" w:rsidR="004532FA" w:rsidRDefault="00754871">
            <w:pPr>
              <w:pStyle w:val="TableParagraph"/>
              <w:spacing w:before="1"/>
              <w:ind w:left="9" w:right="9"/>
              <w:jc w:val="center"/>
              <w:rPr>
                <w:sz w:val="16"/>
              </w:rPr>
            </w:pPr>
            <w:r>
              <w:rPr>
                <w:spacing w:val="-2"/>
                <w:sz w:val="16"/>
              </w:rPr>
              <w:t>dDTipIDTrans</w:t>
            </w:r>
          </w:p>
        </w:tc>
        <w:tc>
          <w:tcPr>
            <w:tcW w:w="1839" w:type="dxa"/>
          </w:tcPr>
          <w:p w14:paraId="25E4F670" w14:textId="77777777" w:rsidR="004532FA" w:rsidRDefault="00754871">
            <w:pPr>
              <w:pStyle w:val="TableParagraph"/>
              <w:tabs>
                <w:tab w:val="left" w:pos="1554"/>
              </w:tabs>
              <w:spacing w:before="73" w:line="256" w:lineRule="auto"/>
              <w:ind w:left="98" w:right="93"/>
              <w:rPr>
                <w:sz w:val="16"/>
              </w:rPr>
            </w:pPr>
            <w:r>
              <w:rPr>
                <w:sz w:val="16"/>
              </w:rPr>
              <w:t>Descripción</w:t>
            </w:r>
            <w:r>
              <w:rPr>
                <w:spacing w:val="-7"/>
                <w:sz w:val="16"/>
              </w:rPr>
              <w:t xml:space="preserve"> </w:t>
            </w:r>
            <w:r>
              <w:rPr>
                <w:sz w:val="16"/>
              </w:rPr>
              <w:t>del</w:t>
            </w:r>
            <w:r>
              <w:rPr>
                <w:spacing w:val="-8"/>
                <w:sz w:val="16"/>
              </w:rPr>
              <w:t xml:space="preserve"> </w:t>
            </w:r>
            <w:r>
              <w:rPr>
                <w:sz w:val="16"/>
              </w:rPr>
              <w:t>tipo</w:t>
            </w:r>
            <w:r>
              <w:rPr>
                <w:spacing w:val="-7"/>
                <w:sz w:val="16"/>
              </w:rPr>
              <w:t xml:space="preserve"> </w:t>
            </w:r>
            <w:r>
              <w:rPr>
                <w:sz w:val="16"/>
              </w:rPr>
              <w:t xml:space="preserve">de </w:t>
            </w:r>
            <w:r>
              <w:rPr>
                <w:spacing w:val="-2"/>
                <w:sz w:val="16"/>
              </w:rPr>
              <w:t>documento</w:t>
            </w:r>
            <w:r>
              <w:rPr>
                <w:sz w:val="16"/>
              </w:rPr>
              <w:tab/>
            </w:r>
            <w:r>
              <w:rPr>
                <w:spacing w:val="-5"/>
                <w:sz w:val="16"/>
              </w:rPr>
              <w:t>de</w:t>
            </w:r>
          </w:p>
          <w:p w14:paraId="5BCEE720" w14:textId="77777777" w:rsidR="004532FA" w:rsidRDefault="00754871">
            <w:pPr>
              <w:pStyle w:val="TableParagraph"/>
              <w:tabs>
                <w:tab w:val="left" w:pos="1519"/>
              </w:tabs>
              <w:spacing w:before="2" w:line="259" w:lineRule="auto"/>
              <w:ind w:left="98" w:right="94"/>
              <w:rPr>
                <w:sz w:val="16"/>
              </w:rPr>
            </w:pPr>
            <w:r>
              <w:rPr>
                <w:spacing w:val="-2"/>
                <w:sz w:val="16"/>
              </w:rPr>
              <w:t>identidad</w:t>
            </w:r>
            <w:r>
              <w:rPr>
                <w:sz w:val="16"/>
              </w:rPr>
              <w:tab/>
            </w:r>
            <w:r>
              <w:rPr>
                <w:spacing w:val="-4"/>
                <w:sz w:val="16"/>
              </w:rPr>
              <w:t xml:space="preserve">del </w:t>
            </w:r>
            <w:r>
              <w:rPr>
                <w:spacing w:val="-2"/>
                <w:sz w:val="16"/>
              </w:rPr>
              <w:t>transportista</w:t>
            </w:r>
          </w:p>
        </w:tc>
        <w:tc>
          <w:tcPr>
            <w:tcW w:w="1241" w:type="dxa"/>
          </w:tcPr>
          <w:p w14:paraId="2B85988F" w14:textId="77777777" w:rsidR="004532FA" w:rsidRDefault="004532FA">
            <w:pPr>
              <w:pStyle w:val="TableParagraph"/>
              <w:rPr>
                <w:sz w:val="16"/>
              </w:rPr>
            </w:pPr>
          </w:p>
          <w:p w14:paraId="3F3A68EF" w14:textId="77777777" w:rsidR="004532FA" w:rsidRDefault="004532FA">
            <w:pPr>
              <w:pStyle w:val="TableParagraph"/>
              <w:spacing w:before="2"/>
              <w:rPr>
                <w:sz w:val="16"/>
              </w:rPr>
            </w:pPr>
          </w:p>
          <w:p w14:paraId="3ED88180" w14:textId="77777777" w:rsidR="004532FA" w:rsidRDefault="00754871">
            <w:pPr>
              <w:pStyle w:val="TableParagraph"/>
              <w:jc w:val="center"/>
              <w:rPr>
                <w:sz w:val="16"/>
              </w:rPr>
            </w:pPr>
            <w:r>
              <w:rPr>
                <w:spacing w:val="-2"/>
                <w:sz w:val="16"/>
              </w:rPr>
              <w:t>GET001</w:t>
            </w:r>
          </w:p>
        </w:tc>
        <w:tc>
          <w:tcPr>
            <w:tcW w:w="717" w:type="dxa"/>
          </w:tcPr>
          <w:p w14:paraId="12ECDBD4" w14:textId="77777777" w:rsidR="004532FA" w:rsidRDefault="004532FA">
            <w:pPr>
              <w:pStyle w:val="TableParagraph"/>
              <w:rPr>
                <w:sz w:val="16"/>
              </w:rPr>
            </w:pPr>
          </w:p>
          <w:p w14:paraId="23B9FCB4" w14:textId="77777777" w:rsidR="004532FA" w:rsidRDefault="004532FA">
            <w:pPr>
              <w:pStyle w:val="TableParagraph"/>
              <w:spacing w:before="2"/>
              <w:rPr>
                <w:sz w:val="16"/>
              </w:rPr>
            </w:pPr>
          </w:p>
          <w:p w14:paraId="31205112" w14:textId="77777777" w:rsidR="004532FA" w:rsidRDefault="00754871">
            <w:pPr>
              <w:pStyle w:val="TableParagraph"/>
              <w:ind w:left="2" w:right="2"/>
              <w:jc w:val="center"/>
              <w:rPr>
                <w:sz w:val="16"/>
              </w:rPr>
            </w:pPr>
            <w:r>
              <w:rPr>
                <w:spacing w:val="-10"/>
                <w:sz w:val="16"/>
              </w:rPr>
              <w:t>A</w:t>
            </w:r>
          </w:p>
        </w:tc>
        <w:tc>
          <w:tcPr>
            <w:tcW w:w="899" w:type="dxa"/>
          </w:tcPr>
          <w:p w14:paraId="3FD2E48C" w14:textId="77777777" w:rsidR="004532FA" w:rsidRDefault="004532FA">
            <w:pPr>
              <w:pStyle w:val="TableParagraph"/>
              <w:rPr>
                <w:sz w:val="16"/>
              </w:rPr>
            </w:pPr>
          </w:p>
          <w:p w14:paraId="1896B3DE" w14:textId="77777777" w:rsidR="004532FA" w:rsidRDefault="004532FA">
            <w:pPr>
              <w:pStyle w:val="TableParagraph"/>
              <w:spacing w:before="2"/>
              <w:rPr>
                <w:sz w:val="16"/>
              </w:rPr>
            </w:pPr>
          </w:p>
          <w:p w14:paraId="687EF96D" w14:textId="77777777" w:rsidR="004532FA" w:rsidRDefault="00754871">
            <w:pPr>
              <w:pStyle w:val="TableParagraph"/>
              <w:ind w:left="53" w:right="53"/>
              <w:jc w:val="center"/>
              <w:rPr>
                <w:sz w:val="16"/>
              </w:rPr>
            </w:pPr>
            <w:r>
              <w:rPr>
                <w:spacing w:val="-2"/>
                <w:sz w:val="16"/>
              </w:rPr>
              <w:t>9-</w:t>
            </w:r>
            <w:r>
              <w:rPr>
                <w:spacing w:val="-5"/>
                <w:sz w:val="16"/>
              </w:rPr>
              <w:t>20</w:t>
            </w:r>
          </w:p>
        </w:tc>
        <w:tc>
          <w:tcPr>
            <w:tcW w:w="827" w:type="dxa"/>
          </w:tcPr>
          <w:p w14:paraId="6A33CA20" w14:textId="77777777" w:rsidR="004532FA" w:rsidRDefault="004532FA">
            <w:pPr>
              <w:pStyle w:val="TableParagraph"/>
              <w:rPr>
                <w:sz w:val="16"/>
              </w:rPr>
            </w:pPr>
          </w:p>
          <w:p w14:paraId="5FDE0D4F" w14:textId="77777777" w:rsidR="004532FA" w:rsidRDefault="004532FA">
            <w:pPr>
              <w:pStyle w:val="TableParagraph"/>
              <w:spacing w:before="2"/>
              <w:rPr>
                <w:sz w:val="16"/>
              </w:rPr>
            </w:pPr>
          </w:p>
          <w:p w14:paraId="64B167D0" w14:textId="77777777" w:rsidR="004532FA" w:rsidRDefault="00754871">
            <w:pPr>
              <w:pStyle w:val="TableParagraph"/>
              <w:ind w:left="2" w:right="3"/>
              <w:jc w:val="center"/>
              <w:rPr>
                <w:sz w:val="16"/>
              </w:rPr>
            </w:pPr>
            <w:r>
              <w:rPr>
                <w:spacing w:val="-2"/>
                <w:sz w:val="16"/>
              </w:rPr>
              <w:t>0-</w:t>
            </w:r>
            <w:r>
              <w:rPr>
                <w:spacing w:val="-10"/>
                <w:sz w:val="16"/>
              </w:rPr>
              <w:t>1</w:t>
            </w:r>
          </w:p>
        </w:tc>
        <w:tc>
          <w:tcPr>
            <w:tcW w:w="3192" w:type="dxa"/>
          </w:tcPr>
          <w:p w14:paraId="04E887C8" w14:textId="77777777" w:rsidR="004532FA" w:rsidRDefault="00754871">
            <w:pPr>
              <w:pStyle w:val="TableParagraph"/>
              <w:spacing w:before="1"/>
              <w:ind w:left="98"/>
              <w:rPr>
                <w:sz w:val="16"/>
              </w:rPr>
            </w:pPr>
            <w:r>
              <w:rPr>
                <w:sz w:val="16"/>
              </w:rPr>
              <w:t>Obligatorio</w:t>
            </w:r>
            <w:r>
              <w:rPr>
                <w:spacing w:val="-8"/>
                <w:sz w:val="16"/>
              </w:rPr>
              <w:t xml:space="preserve"> </w:t>
            </w:r>
            <w:r>
              <w:rPr>
                <w:sz w:val="16"/>
              </w:rPr>
              <w:t>si</w:t>
            </w:r>
            <w:r>
              <w:rPr>
                <w:spacing w:val="-3"/>
                <w:sz w:val="16"/>
              </w:rPr>
              <w:t xml:space="preserve"> </w:t>
            </w:r>
            <w:r>
              <w:rPr>
                <w:sz w:val="16"/>
              </w:rPr>
              <w:t>existe</w:t>
            </w:r>
            <w:r>
              <w:rPr>
                <w:spacing w:val="-7"/>
                <w:sz w:val="16"/>
              </w:rPr>
              <w:t xml:space="preserve"> </w:t>
            </w:r>
            <w:r>
              <w:rPr>
                <w:sz w:val="16"/>
              </w:rPr>
              <w:t>el</w:t>
            </w:r>
            <w:r>
              <w:rPr>
                <w:spacing w:val="-5"/>
                <w:sz w:val="16"/>
              </w:rPr>
              <w:t xml:space="preserve"> </w:t>
            </w:r>
            <w:r>
              <w:rPr>
                <w:sz w:val="16"/>
              </w:rPr>
              <w:t>campo</w:t>
            </w:r>
            <w:r>
              <w:rPr>
                <w:spacing w:val="-3"/>
                <w:sz w:val="16"/>
              </w:rPr>
              <w:t xml:space="preserve"> </w:t>
            </w:r>
            <w:r>
              <w:rPr>
                <w:spacing w:val="-2"/>
                <w:sz w:val="16"/>
              </w:rPr>
              <w:t>GET019</w:t>
            </w:r>
          </w:p>
          <w:p w14:paraId="67ADC8BD" w14:textId="77777777" w:rsidR="004532FA" w:rsidRDefault="00754871">
            <w:pPr>
              <w:pStyle w:val="TableParagraph"/>
              <w:spacing w:before="173"/>
              <w:ind w:left="98"/>
              <w:rPr>
                <w:sz w:val="16"/>
              </w:rPr>
            </w:pPr>
            <w:r>
              <w:rPr>
                <w:sz w:val="16"/>
              </w:rPr>
              <w:t>1=</w:t>
            </w:r>
            <w:r>
              <w:rPr>
                <w:spacing w:val="-4"/>
                <w:sz w:val="16"/>
              </w:rPr>
              <w:t xml:space="preserve"> </w:t>
            </w:r>
            <w:r>
              <w:rPr>
                <w:sz w:val="16"/>
              </w:rPr>
              <w:t>“Cédula</w:t>
            </w:r>
            <w:r>
              <w:rPr>
                <w:spacing w:val="-3"/>
                <w:sz w:val="16"/>
              </w:rPr>
              <w:t xml:space="preserve"> </w:t>
            </w:r>
            <w:r>
              <w:rPr>
                <w:spacing w:val="-2"/>
                <w:sz w:val="16"/>
              </w:rPr>
              <w:t>paraguaya”</w:t>
            </w:r>
          </w:p>
          <w:p w14:paraId="10FAE6A3" w14:textId="77777777" w:rsidR="004532FA" w:rsidRDefault="00754871">
            <w:pPr>
              <w:pStyle w:val="TableParagraph"/>
              <w:spacing w:before="1"/>
              <w:ind w:left="98"/>
              <w:rPr>
                <w:sz w:val="16"/>
              </w:rPr>
            </w:pPr>
            <w:r>
              <w:rPr>
                <w:sz w:val="16"/>
              </w:rPr>
              <w:t>2=</w:t>
            </w:r>
            <w:r>
              <w:rPr>
                <w:spacing w:val="-1"/>
                <w:sz w:val="16"/>
              </w:rPr>
              <w:t xml:space="preserve"> </w:t>
            </w:r>
            <w:r>
              <w:rPr>
                <w:spacing w:val="-2"/>
                <w:sz w:val="16"/>
              </w:rPr>
              <w:t>“Pasaporte”</w:t>
            </w:r>
          </w:p>
          <w:p w14:paraId="046EA4E1" w14:textId="77777777" w:rsidR="004532FA" w:rsidRDefault="00754871">
            <w:pPr>
              <w:pStyle w:val="TableParagraph"/>
              <w:spacing w:line="182" w:lineRule="exact"/>
              <w:ind w:left="98" w:right="1285"/>
              <w:rPr>
                <w:sz w:val="16"/>
              </w:rPr>
            </w:pPr>
            <w:r>
              <w:rPr>
                <w:sz w:val="16"/>
              </w:rPr>
              <w:t>3= “Cédula extranjera”</w:t>
            </w:r>
            <w:r>
              <w:rPr>
                <w:spacing w:val="40"/>
                <w:sz w:val="16"/>
              </w:rPr>
              <w:t xml:space="preserve"> </w:t>
            </w:r>
            <w:r>
              <w:rPr>
                <w:sz w:val="16"/>
              </w:rPr>
              <w:t>4=</w:t>
            </w:r>
            <w:r>
              <w:rPr>
                <w:spacing w:val="-12"/>
                <w:sz w:val="16"/>
              </w:rPr>
              <w:t xml:space="preserve"> </w:t>
            </w:r>
            <w:r>
              <w:rPr>
                <w:sz w:val="16"/>
              </w:rPr>
              <w:t>“Carnet</w:t>
            </w:r>
            <w:r>
              <w:rPr>
                <w:spacing w:val="-11"/>
                <w:sz w:val="16"/>
              </w:rPr>
              <w:t xml:space="preserve"> </w:t>
            </w:r>
            <w:r>
              <w:rPr>
                <w:sz w:val="16"/>
              </w:rPr>
              <w:t>de</w:t>
            </w:r>
            <w:r>
              <w:rPr>
                <w:spacing w:val="-11"/>
                <w:sz w:val="16"/>
              </w:rPr>
              <w:t xml:space="preserve"> </w:t>
            </w:r>
            <w:r>
              <w:rPr>
                <w:sz w:val="16"/>
              </w:rPr>
              <w:t>residencia”</w:t>
            </w:r>
          </w:p>
        </w:tc>
      </w:tr>
      <w:tr w:rsidR="004532FA" w14:paraId="6BD4E66B" w14:textId="77777777">
        <w:trPr>
          <w:trHeight w:val="553"/>
        </w:trPr>
        <w:tc>
          <w:tcPr>
            <w:tcW w:w="692" w:type="dxa"/>
          </w:tcPr>
          <w:p w14:paraId="64BB332B" w14:textId="77777777" w:rsidR="004532FA" w:rsidRDefault="00754871">
            <w:pPr>
              <w:pStyle w:val="TableParagraph"/>
              <w:spacing w:before="99"/>
              <w:ind w:left="2" w:right="1"/>
              <w:jc w:val="center"/>
              <w:rPr>
                <w:sz w:val="16"/>
              </w:rPr>
            </w:pPr>
            <w:r>
              <w:rPr>
                <w:spacing w:val="-5"/>
                <w:sz w:val="16"/>
              </w:rPr>
              <w:t>GDE</w:t>
            </w:r>
          </w:p>
        </w:tc>
        <w:tc>
          <w:tcPr>
            <w:tcW w:w="996" w:type="dxa"/>
          </w:tcPr>
          <w:p w14:paraId="7CA6E27E" w14:textId="77777777" w:rsidR="004532FA" w:rsidRDefault="004532FA">
            <w:pPr>
              <w:pStyle w:val="TableParagraph"/>
              <w:spacing w:before="1"/>
              <w:rPr>
                <w:sz w:val="16"/>
              </w:rPr>
            </w:pPr>
          </w:p>
          <w:p w14:paraId="294BEEDD" w14:textId="77777777" w:rsidR="004532FA" w:rsidRDefault="00754871">
            <w:pPr>
              <w:pStyle w:val="TableParagraph"/>
              <w:ind w:left="75" w:right="75"/>
              <w:jc w:val="center"/>
              <w:rPr>
                <w:sz w:val="16"/>
              </w:rPr>
            </w:pPr>
            <w:r>
              <w:rPr>
                <w:spacing w:val="-2"/>
                <w:sz w:val="16"/>
              </w:rPr>
              <w:t>GET021</w:t>
            </w:r>
          </w:p>
        </w:tc>
        <w:tc>
          <w:tcPr>
            <w:tcW w:w="1442" w:type="dxa"/>
          </w:tcPr>
          <w:p w14:paraId="61176E1F" w14:textId="77777777" w:rsidR="004532FA" w:rsidRDefault="004532FA">
            <w:pPr>
              <w:pStyle w:val="TableParagraph"/>
              <w:spacing w:before="1"/>
              <w:rPr>
                <w:sz w:val="16"/>
              </w:rPr>
            </w:pPr>
          </w:p>
          <w:p w14:paraId="5AE8934C" w14:textId="77777777" w:rsidR="004532FA" w:rsidRDefault="00754871">
            <w:pPr>
              <w:pStyle w:val="TableParagraph"/>
              <w:ind w:left="9" w:right="9"/>
              <w:jc w:val="center"/>
              <w:rPr>
                <w:sz w:val="16"/>
              </w:rPr>
            </w:pPr>
            <w:r>
              <w:rPr>
                <w:spacing w:val="-2"/>
                <w:sz w:val="16"/>
              </w:rPr>
              <w:t>dNumIDTrans</w:t>
            </w:r>
          </w:p>
        </w:tc>
        <w:tc>
          <w:tcPr>
            <w:tcW w:w="1839" w:type="dxa"/>
          </w:tcPr>
          <w:p w14:paraId="2767A400" w14:textId="77777777" w:rsidR="004532FA" w:rsidRDefault="00754871">
            <w:pPr>
              <w:pStyle w:val="TableParagraph"/>
              <w:spacing w:line="180" w:lineRule="atLeast"/>
              <w:ind w:left="98"/>
              <w:rPr>
                <w:sz w:val="16"/>
              </w:rPr>
            </w:pPr>
            <w:r>
              <w:rPr>
                <w:sz w:val="16"/>
              </w:rPr>
              <w:t>Número</w:t>
            </w:r>
            <w:r>
              <w:rPr>
                <w:spacing w:val="-12"/>
                <w:sz w:val="16"/>
              </w:rPr>
              <w:t xml:space="preserve"> </w:t>
            </w:r>
            <w:r>
              <w:rPr>
                <w:sz w:val="16"/>
              </w:rPr>
              <w:t>de</w:t>
            </w:r>
            <w:r>
              <w:rPr>
                <w:spacing w:val="-11"/>
                <w:sz w:val="16"/>
              </w:rPr>
              <w:t xml:space="preserve"> </w:t>
            </w:r>
            <w:r>
              <w:rPr>
                <w:sz w:val="16"/>
              </w:rPr>
              <w:t xml:space="preserve">documento de identidad del </w:t>
            </w:r>
            <w:r>
              <w:rPr>
                <w:spacing w:val="-2"/>
                <w:sz w:val="16"/>
              </w:rPr>
              <w:t>transportista</w:t>
            </w:r>
          </w:p>
        </w:tc>
        <w:tc>
          <w:tcPr>
            <w:tcW w:w="1241" w:type="dxa"/>
          </w:tcPr>
          <w:p w14:paraId="4E0B6239" w14:textId="77777777" w:rsidR="004532FA" w:rsidRDefault="00754871">
            <w:pPr>
              <w:pStyle w:val="TableParagraph"/>
              <w:spacing w:before="99"/>
              <w:jc w:val="center"/>
              <w:rPr>
                <w:sz w:val="16"/>
              </w:rPr>
            </w:pPr>
            <w:r>
              <w:rPr>
                <w:spacing w:val="-2"/>
                <w:sz w:val="16"/>
              </w:rPr>
              <w:t>GET001</w:t>
            </w:r>
          </w:p>
        </w:tc>
        <w:tc>
          <w:tcPr>
            <w:tcW w:w="717" w:type="dxa"/>
          </w:tcPr>
          <w:p w14:paraId="25C416D3" w14:textId="77777777" w:rsidR="004532FA" w:rsidRDefault="00754871">
            <w:pPr>
              <w:pStyle w:val="TableParagraph"/>
              <w:spacing w:before="178"/>
              <w:ind w:left="2" w:right="2"/>
              <w:jc w:val="center"/>
              <w:rPr>
                <w:sz w:val="16"/>
              </w:rPr>
            </w:pPr>
            <w:r>
              <w:rPr>
                <w:spacing w:val="-10"/>
                <w:sz w:val="16"/>
              </w:rPr>
              <w:t>A</w:t>
            </w:r>
          </w:p>
        </w:tc>
        <w:tc>
          <w:tcPr>
            <w:tcW w:w="899" w:type="dxa"/>
          </w:tcPr>
          <w:p w14:paraId="6EAC68A1" w14:textId="77777777" w:rsidR="004532FA" w:rsidRDefault="00754871">
            <w:pPr>
              <w:pStyle w:val="TableParagraph"/>
              <w:spacing w:before="178"/>
              <w:ind w:left="53" w:right="53"/>
              <w:jc w:val="center"/>
              <w:rPr>
                <w:sz w:val="16"/>
              </w:rPr>
            </w:pPr>
            <w:r>
              <w:rPr>
                <w:spacing w:val="-2"/>
                <w:sz w:val="16"/>
              </w:rPr>
              <w:t>1-</w:t>
            </w:r>
            <w:r>
              <w:rPr>
                <w:spacing w:val="-5"/>
                <w:sz w:val="16"/>
              </w:rPr>
              <w:t>20</w:t>
            </w:r>
          </w:p>
        </w:tc>
        <w:tc>
          <w:tcPr>
            <w:tcW w:w="827" w:type="dxa"/>
          </w:tcPr>
          <w:p w14:paraId="6736C95E" w14:textId="77777777" w:rsidR="004532FA" w:rsidRDefault="00754871">
            <w:pPr>
              <w:pStyle w:val="TableParagraph"/>
              <w:spacing w:before="178"/>
              <w:ind w:left="2" w:right="3"/>
              <w:jc w:val="center"/>
              <w:rPr>
                <w:sz w:val="16"/>
              </w:rPr>
            </w:pPr>
            <w:r>
              <w:rPr>
                <w:spacing w:val="-2"/>
                <w:sz w:val="16"/>
              </w:rPr>
              <w:t>0-</w:t>
            </w:r>
            <w:r>
              <w:rPr>
                <w:spacing w:val="-10"/>
                <w:sz w:val="16"/>
              </w:rPr>
              <w:t>1</w:t>
            </w:r>
          </w:p>
        </w:tc>
        <w:tc>
          <w:tcPr>
            <w:tcW w:w="3192" w:type="dxa"/>
          </w:tcPr>
          <w:p w14:paraId="3BD8161B" w14:textId="77777777" w:rsidR="004532FA" w:rsidRDefault="00754871">
            <w:pPr>
              <w:pStyle w:val="TableParagraph"/>
              <w:spacing w:before="178"/>
              <w:ind w:left="98"/>
              <w:rPr>
                <w:sz w:val="16"/>
              </w:rPr>
            </w:pPr>
            <w:r>
              <w:rPr>
                <w:sz w:val="16"/>
              </w:rPr>
              <w:t>Obligatorio</w:t>
            </w:r>
            <w:r>
              <w:rPr>
                <w:spacing w:val="-8"/>
                <w:sz w:val="16"/>
              </w:rPr>
              <w:t xml:space="preserve"> </w:t>
            </w:r>
            <w:r>
              <w:rPr>
                <w:sz w:val="16"/>
              </w:rPr>
              <w:t>si</w:t>
            </w:r>
            <w:r>
              <w:rPr>
                <w:spacing w:val="-3"/>
                <w:sz w:val="16"/>
              </w:rPr>
              <w:t xml:space="preserve"> </w:t>
            </w:r>
            <w:r>
              <w:rPr>
                <w:sz w:val="16"/>
              </w:rPr>
              <w:t>existe</w:t>
            </w:r>
            <w:r>
              <w:rPr>
                <w:spacing w:val="-7"/>
                <w:sz w:val="16"/>
              </w:rPr>
              <w:t xml:space="preserve"> </w:t>
            </w:r>
            <w:r>
              <w:rPr>
                <w:sz w:val="16"/>
              </w:rPr>
              <w:t>el</w:t>
            </w:r>
            <w:r>
              <w:rPr>
                <w:spacing w:val="-5"/>
                <w:sz w:val="16"/>
              </w:rPr>
              <w:t xml:space="preserve"> </w:t>
            </w:r>
            <w:r>
              <w:rPr>
                <w:sz w:val="16"/>
              </w:rPr>
              <w:t>campo</w:t>
            </w:r>
            <w:r>
              <w:rPr>
                <w:spacing w:val="-3"/>
                <w:sz w:val="16"/>
              </w:rPr>
              <w:t xml:space="preserve"> </w:t>
            </w:r>
            <w:r>
              <w:rPr>
                <w:spacing w:val="-2"/>
                <w:sz w:val="16"/>
              </w:rPr>
              <w:t>GET019</w:t>
            </w:r>
          </w:p>
        </w:tc>
      </w:tr>
      <w:tr w:rsidR="004532FA" w14:paraId="58DB9793" w14:textId="77777777">
        <w:trPr>
          <w:trHeight w:val="595"/>
        </w:trPr>
        <w:tc>
          <w:tcPr>
            <w:tcW w:w="692" w:type="dxa"/>
          </w:tcPr>
          <w:p w14:paraId="61988431" w14:textId="77777777" w:rsidR="004532FA" w:rsidRDefault="00754871">
            <w:pPr>
              <w:pStyle w:val="TableParagraph"/>
              <w:spacing w:before="118"/>
              <w:ind w:left="2" w:right="1"/>
              <w:jc w:val="center"/>
              <w:rPr>
                <w:sz w:val="16"/>
              </w:rPr>
            </w:pPr>
            <w:r>
              <w:rPr>
                <w:spacing w:val="-5"/>
                <w:sz w:val="16"/>
              </w:rPr>
              <w:t>GDE</w:t>
            </w:r>
          </w:p>
        </w:tc>
        <w:tc>
          <w:tcPr>
            <w:tcW w:w="996" w:type="dxa"/>
          </w:tcPr>
          <w:p w14:paraId="3314263E" w14:textId="77777777" w:rsidR="004532FA" w:rsidRDefault="004532FA">
            <w:pPr>
              <w:pStyle w:val="TableParagraph"/>
              <w:spacing w:before="20"/>
              <w:rPr>
                <w:sz w:val="16"/>
              </w:rPr>
            </w:pPr>
          </w:p>
          <w:p w14:paraId="270BD538" w14:textId="77777777" w:rsidR="004532FA" w:rsidRDefault="00754871">
            <w:pPr>
              <w:pStyle w:val="TableParagraph"/>
              <w:spacing w:before="1"/>
              <w:ind w:left="75" w:right="75"/>
              <w:jc w:val="center"/>
              <w:rPr>
                <w:sz w:val="16"/>
              </w:rPr>
            </w:pPr>
            <w:r>
              <w:rPr>
                <w:spacing w:val="-2"/>
                <w:sz w:val="16"/>
              </w:rPr>
              <w:t>GET022</w:t>
            </w:r>
          </w:p>
        </w:tc>
        <w:tc>
          <w:tcPr>
            <w:tcW w:w="1442" w:type="dxa"/>
          </w:tcPr>
          <w:p w14:paraId="0BFF7DC5" w14:textId="77777777" w:rsidR="004532FA" w:rsidRDefault="004532FA">
            <w:pPr>
              <w:pStyle w:val="TableParagraph"/>
              <w:spacing w:before="16"/>
              <w:rPr>
                <w:sz w:val="16"/>
              </w:rPr>
            </w:pPr>
          </w:p>
          <w:p w14:paraId="6388996C" w14:textId="77777777" w:rsidR="004532FA" w:rsidRDefault="00754871">
            <w:pPr>
              <w:pStyle w:val="TableParagraph"/>
              <w:ind w:left="9" w:right="10"/>
              <w:jc w:val="center"/>
              <w:rPr>
                <w:sz w:val="16"/>
              </w:rPr>
            </w:pPr>
            <w:r>
              <w:rPr>
                <w:spacing w:val="-2"/>
                <w:sz w:val="16"/>
              </w:rPr>
              <w:t>iTipTrans</w:t>
            </w:r>
          </w:p>
        </w:tc>
        <w:tc>
          <w:tcPr>
            <w:tcW w:w="1839" w:type="dxa"/>
          </w:tcPr>
          <w:p w14:paraId="0A72C08B" w14:textId="77777777" w:rsidR="004532FA" w:rsidRDefault="004532FA">
            <w:pPr>
              <w:pStyle w:val="TableParagraph"/>
              <w:spacing w:before="16"/>
              <w:rPr>
                <w:sz w:val="16"/>
              </w:rPr>
            </w:pPr>
          </w:p>
          <w:p w14:paraId="6F515515" w14:textId="77777777" w:rsidR="004532FA" w:rsidRDefault="00754871">
            <w:pPr>
              <w:pStyle w:val="TableParagraph"/>
              <w:ind w:left="98"/>
              <w:rPr>
                <w:sz w:val="16"/>
              </w:rPr>
            </w:pPr>
            <w:r>
              <w:rPr>
                <w:sz w:val="16"/>
              </w:rPr>
              <w:t>Tipo</w:t>
            </w:r>
            <w:r>
              <w:rPr>
                <w:spacing w:val="-3"/>
                <w:sz w:val="16"/>
              </w:rPr>
              <w:t xml:space="preserve"> </w:t>
            </w:r>
            <w:r>
              <w:rPr>
                <w:sz w:val="16"/>
              </w:rPr>
              <w:t>de</w:t>
            </w:r>
            <w:r>
              <w:rPr>
                <w:spacing w:val="-3"/>
                <w:sz w:val="16"/>
              </w:rPr>
              <w:t xml:space="preserve"> </w:t>
            </w:r>
            <w:r>
              <w:rPr>
                <w:spacing w:val="-2"/>
                <w:sz w:val="16"/>
              </w:rPr>
              <w:t>transporte</w:t>
            </w:r>
          </w:p>
        </w:tc>
        <w:tc>
          <w:tcPr>
            <w:tcW w:w="1241" w:type="dxa"/>
          </w:tcPr>
          <w:p w14:paraId="1E39F680" w14:textId="77777777" w:rsidR="004532FA" w:rsidRDefault="00754871">
            <w:pPr>
              <w:pStyle w:val="TableParagraph"/>
              <w:spacing w:before="118"/>
              <w:jc w:val="center"/>
              <w:rPr>
                <w:sz w:val="16"/>
              </w:rPr>
            </w:pPr>
            <w:r>
              <w:rPr>
                <w:spacing w:val="-2"/>
                <w:sz w:val="16"/>
              </w:rPr>
              <w:t>GET001</w:t>
            </w:r>
          </w:p>
        </w:tc>
        <w:tc>
          <w:tcPr>
            <w:tcW w:w="717" w:type="dxa"/>
          </w:tcPr>
          <w:p w14:paraId="30B24752" w14:textId="77777777" w:rsidR="004532FA" w:rsidRDefault="004532FA">
            <w:pPr>
              <w:pStyle w:val="TableParagraph"/>
              <w:spacing w:before="16"/>
              <w:rPr>
                <w:sz w:val="16"/>
              </w:rPr>
            </w:pPr>
          </w:p>
          <w:p w14:paraId="4266DED2" w14:textId="77777777" w:rsidR="004532FA" w:rsidRDefault="00754871">
            <w:pPr>
              <w:pStyle w:val="TableParagraph"/>
              <w:ind w:left="2" w:right="2"/>
              <w:jc w:val="center"/>
              <w:rPr>
                <w:sz w:val="16"/>
              </w:rPr>
            </w:pPr>
            <w:r>
              <w:rPr>
                <w:spacing w:val="-10"/>
                <w:sz w:val="16"/>
              </w:rPr>
              <w:t>N</w:t>
            </w:r>
          </w:p>
        </w:tc>
        <w:tc>
          <w:tcPr>
            <w:tcW w:w="899" w:type="dxa"/>
          </w:tcPr>
          <w:p w14:paraId="7F7EE372" w14:textId="77777777" w:rsidR="004532FA" w:rsidRDefault="004532FA">
            <w:pPr>
              <w:pStyle w:val="TableParagraph"/>
              <w:spacing w:before="16"/>
              <w:rPr>
                <w:sz w:val="16"/>
              </w:rPr>
            </w:pPr>
          </w:p>
          <w:p w14:paraId="41E87F5B" w14:textId="77777777" w:rsidR="004532FA" w:rsidRDefault="00754871">
            <w:pPr>
              <w:pStyle w:val="TableParagraph"/>
              <w:ind w:left="52" w:right="53"/>
              <w:jc w:val="center"/>
              <w:rPr>
                <w:sz w:val="16"/>
              </w:rPr>
            </w:pPr>
            <w:r>
              <w:rPr>
                <w:spacing w:val="-10"/>
                <w:sz w:val="16"/>
              </w:rPr>
              <w:t>1</w:t>
            </w:r>
          </w:p>
        </w:tc>
        <w:tc>
          <w:tcPr>
            <w:tcW w:w="827" w:type="dxa"/>
          </w:tcPr>
          <w:p w14:paraId="0F6A921D" w14:textId="77777777" w:rsidR="004532FA" w:rsidRDefault="004532FA">
            <w:pPr>
              <w:pStyle w:val="TableParagraph"/>
              <w:spacing w:before="16"/>
              <w:rPr>
                <w:sz w:val="16"/>
              </w:rPr>
            </w:pPr>
          </w:p>
          <w:p w14:paraId="06742407" w14:textId="77777777" w:rsidR="004532FA" w:rsidRDefault="00754871">
            <w:pPr>
              <w:pStyle w:val="TableParagraph"/>
              <w:ind w:left="2" w:right="3"/>
              <w:jc w:val="center"/>
              <w:rPr>
                <w:sz w:val="16"/>
              </w:rPr>
            </w:pPr>
            <w:r>
              <w:rPr>
                <w:spacing w:val="-2"/>
                <w:sz w:val="16"/>
              </w:rPr>
              <w:t>0-</w:t>
            </w:r>
            <w:r>
              <w:rPr>
                <w:spacing w:val="-10"/>
                <w:sz w:val="16"/>
              </w:rPr>
              <w:t>1</w:t>
            </w:r>
          </w:p>
        </w:tc>
        <w:tc>
          <w:tcPr>
            <w:tcW w:w="3192" w:type="dxa"/>
          </w:tcPr>
          <w:p w14:paraId="3096CA94" w14:textId="77777777" w:rsidR="004532FA" w:rsidRDefault="00754871">
            <w:pPr>
              <w:pStyle w:val="TableParagraph"/>
              <w:spacing w:before="1" w:line="259" w:lineRule="auto"/>
              <w:ind w:left="98" w:right="1188"/>
              <w:rPr>
                <w:sz w:val="16"/>
              </w:rPr>
            </w:pPr>
            <w:r>
              <w:rPr>
                <w:sz w:val="16"/>
              </w:rPr>
              <w:t>Obligatorio</w:t>
            </w:r>
            <w:r>
              <w:rPr>
                <w:spacing w:val="-12"/>
                <w:sz w:val="16"/>
              </w:rPr>
              <w:t xml:space="preserve"> </w:t>
            </w:r>
            <w:r>
              <w:rPr>
                <w:sz w:val="16"/>
              </w:rPr>
              <w:t>si</w:t>
            </w:r>
            <w:r>
              <w:rPr>
                <w:spacing w:val="-11"/>
                <w:sz w:val="16"/>
              </w:rPr>
              <w:t xml:space="preserve"> </w:t>
            </w:r>
            <w:r>
              <w:rPr>
                <w:sz w:val="16"/>
              </w:rPr>
              <w:t>GET003=4 1= Propio</w:t>
            </w:r>
          </w:p>
          <w:p w14:paraId="23E665C9" w14:textId="77777777" w:rsidR="004532FA" w:rsidRDefault="00754871">
            <w:pPr>
              <w:pStyle w:val="TableParagraph"/>
              <w:spacing w:line="177" w:lineRule="exact"/>
              <w:ind w:left="98"/>
              <w:rPr>
                <w:sz w:val="16"/>
              </w:rPr>
            </w:pPr>
            <w:r>
              <w:rPr>
                <w:sz w:val="16"/>
              </w:rPr>
              <w:t>2=</w:t>
            </w:r>
            <w:r>
              <w:rPr>
                <w:spacing w:val="-1"/>
                <w:sz w:val="16"/>
              </w:rPr>
              <w:t xml:space="preserve"> </w:t>
            </w:r>
            <w:r>
              <w:rPr>
                <w:spacing w:val="-2"/>
                <w:sz w:val="16"/>
              </w:rPr>
              <w:t>Tercero</w:t>
            </w:r>
          </w:p>
        </w:tc>
      </w:tr>
      <w:tr w:rsidR="004532FA" w14:paraId="425E58AF" w14:textId="77777777">
        <w:trPr>
          <w:trHeight w:val="556"/>
        </w:trPr>
        <w:tc>
          <w:tcPr>
            <w:tcW w:w="692" w:type="dxa"/>
          </w:tcPr>
          <w:p w14:paraId="7B52CE25" w14:textId="77777777" w:rsidR="004532FA" w:rsidRDefault="00754871">
            <w:pPr>
              <w:pStyle w:val="TableParagraph"/>
              <w:spacing w:before="99"/>
              <w:ind w:left="2" w:right="1"/>
              <w:jc w:val="center"/>
              <w:rPr>
                <w:sz w:val="16"/>
              </w:rPr>
            </w:pPr>
            <w:r>
              <w:rPr>
                <w:spacing w:val="-5"/>
                <w:sz w:val="16"/>
              </w:rPr>
              <w:t>GDE</w:t>
            </w:r>
          </w:p>
        </w:tc>
        <w:tc>
          <w:tcPr>
            <w:tcW w:w="996" w:type="dxa"/>
          </w:tcPr>
          <w:p w14:paraId="32BB694A" w14:textId="77777777" w:rsidR="004532FA" w:rsidRDefault="004532FA">
            <w:pPr>
              <w:pStyle w:val="TableParagraph"/>
              <w:spacing w:before="4"/>
              <w:rPr>
                <w:sz w:val="16"/>
              </w:rPr>
            </w:pPr>
          </w:p>
          <w:p w14:paraId="5AC2FB7F" w14:textId="77777777" w:rsidR="004532FA" w:rsidRDefault="00754871">
            <w:pPr>
              <w:pStyle w:val="TableParagraph"/>
              <w:ind w:left="75" w:right="75"/>
              <w:jc w:val="center"/>
              <w:rPr>
                <w:sz w:val="16"/>
              </w:rPr>
            </w:pPr>
            <w:r>
              <w:rPr>
                <w:spacing w:val="-2"/>
                <w:sz w:val="16"/>
              </w:rPr>
              <w:t>GET023</w:t>
            </w:r>
          </w:p>
        </w:tc>
        <w:tc>
          <w:tcPr>
            <w:tcW w:w="1442" w:type="dxa"/>
          </w:tcPr>
          <w:p w14:paraId="05371926" w14:textId="77777777" w:rsidR="004532FA" w:rsidRDefault="00754871">
            <w:pPr>
              <w:pStyle w:val="TableParagraph"/>
              <w:spacing w:before="99"/>
              <w:ind w:left="9" w:right="9"/>
              <w:jc w:val="center"/>
              <w:rPr>
                <w:sz w:val="16"/>
              </w:rPr>
            </w:pPr>
            <w:r>
              <w:rPr>
                <w:spacing w:val="-2"/>
                <w:sz w:val="16"/>
              </w:rPr>
              <w:t>dDesTipTrans</w:t>
            </w:r>
          </w:p>
        </w:tc>
        <w:tc>
          <w:tcPr>
            <w:tcW w:w="1839" w:type="dxa"/>
          </w:tcPr>
          <w:p w14:paraId="2DCC6A66" w14:textId="77777777" w:rsidR="004532FA" w:rsidRDefault="00754871">
            <w:pPr>
              <w:pStyle w:val="TableParagraph"/>
              <w:spacing w:before="1" w:line="259" w:lineRule="auto"/>
              <w:ind w:left="98"/>
              <w:rPr>
                <w:sz w:val="16"/>
              </w:rPr>
            </w:pPr>
            <w:r>
              <w:rPr>
                <w:sz w:val="16"/>
              </w:rPr>
              <w:t>Descripción</w:t>
            </w:r>
            <w:r>
              <w:rPr>
                <w:spacing w:val="-8"/>
                <w:sz w:val="16"/>
              </w:rPr>
              <w:t xml:space="preserve"> </w:t>
            </w:r>
            <w:r>
              <w:rPr>
                <w:sz w:val="16"/>
              </w:rPr>
              <w:t>del</w:t>
            </w:r>
            <w:r>
              <w:rPr>
                <w:spacing w:val="-7"/>
                <w:sz w:val="16"/>
              </w:rPr>
              <w:t xml:space="preserve"> </w:t>
            </w:r>
            <w:r>
              <w:rPr>
                <w:sz w:val="16"/>
              </w:rPr>
              <w:t>tipo</w:t>
            </w:r>
            <w:r>
              <w:rPr>
                <w:spacing w:val="-8"/>
                <w:sz w:val="16"/>
              </w:rPr>
              <w:t xml:space="preserve"> </w:t>
            </w:r>
            <w:r>
              <w:rPr>
                <w:sz w:val="16"/>
              </w:rPr>
              <w:t xml:space="preserve">de </w:t>
            </w:r>
            <w:r>
              <w:rPr>
                <w:spacing w:val="-2"/>
                <w:sz w:val="16"/>
              </w:rPr>
              <w:t>transporte</w:t>
            </w:r>
          </w:p>
        </w:tc>
        <w:tc>
          <w:tcPr>
            <w:tcW w:w="1241" w:type="dxa"/>
          </w:tcPr>
          <w:p w14:paraId="161A8940" w14:textId="77777777" w:rsidR="004532FA" w:rsidRDefault="00754871">
            <w:pPr>
              <w:pStyle w:val="TableParagraph"/>
              <w:spacing w:before="99"/>
              <w:jc w:val="center"/>
              <w:rPr>
                <w:sz w:val="16"/>
              </w:rPr>
            </w:pPr>
            <w:r>
              <w:rPr>
                <w:spacing w:val="-2"/>
                <w:sz w:val="16"/>
              </w:rPr>
              <w:t>GET001</w:t>
            </w:r>
          </w:p>
        </w:tc>
        <w:tc>
          <w:tcPr>
            <w:tcW w:w="717" w:type="dxa"/>
          </w:tcPr>
          <w:p w14:paraId="13100696" w14:textId="77777777" w:rsidR="004532FA" w:rsidRDefault="00754871">
            <w:pPr>
              <w:pStyle w:val="TableParagraph"/>
              <w:spacing w:before="99"/>
              <w:ind w:left="2" w:right="2"/>
              <w:jc w:val="center"/>
              <w:rPr>
                <w:sz w:val="16"/>
              </w:rPr>
            </w:pPr>
            <w:r>
              <w:rPr>
                <w:spacing w:val="-10"/>
                <w:sz w:val="16"/>
              </w:rPr>
              <w:t>A</w:t>
            </w:r>
          </w:p>
        </w:tc>
        <w:tc>
          <w:tcPr>
            <w:tcW w:w="899" w:type="dxa"/>
          </w:tcPr>
          <w:p w14:paraId="68D97405" w14:textId="77777777" w:rsidR="004532FA" w:rsidRDefault="00754871">
            <w:pPr>
              <w:pStyle w:val="TableParagraph"/>
              <w:spacing w:before="99"/>
              <w:ind w:left="50" w:right="53"/>
              <w:jc w:val="center"/>
              <w:rPr>
                <w:sz w:val="16"/>
              </w:rPr>
            </w:pPr>
            <w:r>
              <w:rPr>
                <w:spacing w:val="-2"/>
                <w:sz w:val="16"/>
              </w:rPr>
              <w:t>6-</w:t>
            </w:r>
            <w:r>
              <w:rPr>
                <w:spacing w:val="-10"/>
                <w:sz w:val="16"/>
              </w:rPr>
              <w:t>7</w:t>
            </w:r>
          </w:p>
        </w:tc>
        <w:tc>
          <w:tcPr>
            <w:tcW w:w="827" w:type="dxa"/>
          </w:tcPr>
          <w:p w14:paraId="7944C140" w14:textId="77777777" w:rsidR="004532FA" w:rsidRDefault="00754871">
            <w:pPr>
              <w:pStyle w:val="TableParagraph"/>
              <w:spacing w:before="99"/>
              <w:ind w:left="2" w:right="3"/>
              <w:jc w:val="center"/>
              <w:rPr>
                <w:sz w:val="16"/>
              </w:rPr>
            </w:pPr>
            <w:r>
              <w:rPr>
                <w:spacing w:val="-2"/>
                <w:sz w:val="16"/>
              </w:rPr>
              <w:t>0-</w:t>
            </w:r>
            <w:r>
              <w:rPr>
                <w:spacing w:val="-10"/>
                <w:sz w:val="16"/>
              </w:rPr>
              <w:t>1</w:t>
            </w:r>
          </w:p>
        </w:tc>
        <w:tc>
          <w:tcPr>
            <w:tcW w:w="3192" w:type="dxa"/>
          </w:tcPr>
          <w:p w14:paraId="5DB6A17E" w14:textId="77777777" w:rsidR="004532FA" w:rsidRDefault="00754871">
            <w:pPr>
              <w:pStyle w:val="TableParagraph"/>
              <w:spacing w:before="99"/>
              <w:ind w:left="98"/>
              <w:rPr>
                <w:sz w:val="16"/>
              </w:rPr>
            </w:pPr>
            <w:r>
              <w:rPr>
                <w:sz w:val="16"/>
              </w:rPr>
              <w:t>Obligatorio</w:t>
            </w:r>
            <w:r>
              <w:rPr>
                <w:spacing w:val="-8"/>
                <w:sz w:val="16"/>
              </w:rPr>
              <w:t xml:space="preserve"> </w:t>
            </w:r>
            <w:r>
              <w:rPr>
                <w:sz w:val="16"/>
              </w:rPr>
              <w:t>si</w:t>
            </w:r>
            <w:r>
              <w:rPr>
                <w:spacing w:val="-3"/>
                <w:sz w:val="16"/>
              </w:rPr>
              <w:t xml:space="preserve"> </w:t>
            </w:r>
            <w:r>
              <w:rPr>
                <w:sz w:val="16"/>
              </w:rPr>
              <w:t>existe</w:t>
            </w:r>
            <w:r>
              <w:rPr>
                <w:spacing w:val="-7"/>
                <w:sz w:val="16"/>
              </w:rPr>
              <w:t xml:space="preserve"> </w:t>
            </w:r>
            <w:r>
              <w:rPr>
                <w:sz w:val="16"/>
              </w:rPr>
              <w:t>el</w:t>
            </w:r>
            <w:r>
              <w:rPr>
                <w:spacing w:val="-5"/>
                <w:sz w:val="16"/>
              </w:rPr>
              <w:t xml:space="preserve"> </w:t>
            </w:r>
            <w:r>
              <w:rPr>
                <w:sz w:val="16"/>
              </w:rPr>
              <w:t>campo</w:t>
            </w:r>
            <w:r>
              <w:rPr>
                <w:spacing w:val="-3"/>
                <w:sz w:val="16"/>
              </w:rPr>
              <w:t xml:space="preserve"> </w:t>
            </w:r>
            <w:r>
              <w:rPr>
                <w:spacing w:val="-2"/>
                <w:sz w:val="16"/>
              </w:rPr>
              <w:t>GET022</w:t>
            </w:r>
          </w:p>
        </w:tc>
      </w:tr>
      <w:tr w:rsidR="004532FA" w14:paraId="2ED6605B" w14:textId="77777777">
        <w:trPr>
          <w:trHeight w:val="993"/>
        </w:trPr>
        <w:tc>
          <w:tcPr>
            <w:tcW w:w="692" w:type="dxa"/>
          </w:tcPr>
          <w:p w14:paraId="387CF95B" w14:textId="77777777" w:rsidR="004532FA" w:rsidRDefault="004532FA">
            <w:pPr>
              <w:pStyle w:val="TableParagraph"/>
              <w:spacing w:before="136"/>
              <w:rPr>
                <w:sz w:val="16"/>
              </w:rPr>
            </w:pPr>
          </w:p>
          <w:p w14:paraId="2D76F259" w14:textId="77777777" w:rsidR="004532FA" w:rsidRDefault="00754871">
            <w:pPr>
              <w:pStyle w:val="TableParagraph"/>
              <w:ind w:left="2" w:right="1"/>
              <w:jc w:val="center"/>
              <w:rPr>
                <w:sz w:val="16"/>
              </w:rPr>
            </w:pPr>
            <w:r>
              <w:rPr>
                <w:spacing w:val="-5"/>
                <w:sz w:val="16"/>
              </w:rPr>
              <w:t>GDE</w:t>
            </w:r>
          </w:p>
        </w:tc>
        <w:tc>
          <w:tcPr>
            <w:tcW w:w="996" w:type="dxa"/>
          </w:tcPr>
          <w:p w14:paraId="473C1573" w14:textId="77777777" w:rsidR="004532FA" w:rsidRDefault="004532FA">
            <w:pPr>
              <w:pStyle w:val="TableParagraph"/>
              <w:rPr>
                <w:sz w:val="16"/>
              </w:rPr>
            </w:pPr>
          </w:p>
          <w:p w14:paraId="670FC3CD" w14:textId="77777777" w:rsidR="004532FA" w:rsidRDefault="004532FA">
            <w:pPr>
              <w:pStyle w:val="TableParagraph"/>
              <w:spacing w:before="38"/>
              <w:rPr>
                <w:sz w:val="16"/>
              </w:rPr>
            </w:pPr>
          </w:p>
          <w:p w14:paraId="62D7864F" w14:textId="77777777" w:rsidR="004532FA" w:rsidRDefault="00754871">
            <w:pPr>
              <w:pStyle w:val="TableParagraph"/>
              <w:ind w:left="75" w:right="75"/>
              <w:jc w:val="center"/>
              <w:rPr>
                <w:sz w:val="16"/>
              </w:rPr>
            </w:pPr>
            <w:r>
              <w:rPr>
                <w:spacing w:val="-2"/>
                <w:sz w:val="16"/>
              </w:rPr>
              <w:t>GET024</w:t>
            </w:r>
          </w:p>
        </w:tc>
        <w:tc>
          <w:tcPr>
            <w:tcW w:w="1442" w:type="dxa"/>
          </w:tcPr>
          <w:p w14:paraId="014861B0" w14:textId="77777777" w:rsidR="004532FA" w:rsidRDefault="004532FA">
            <w:pPr>
              <w:pStyle w:val="TableParagraph"/>
              <w:rPr>
                <w:sz w:val="16"/>
              </w:rPr>
            </w:pPr>
          </w:p>
          <w:p w14:paraId="50D8605F" w14:textId="77777777" w:rsidR="004532FA" w:rsidRDefault="004532FA">
            <w:pPr>
              <w:pStyle w:val="TableParagraph"/>
              <w:spacing w:before="31"/>
              <w:rPr>
                <w:sz w:val="16"/>
              </w:rPr>
            </w:pPr>
          </w:p>
          <w:p w14:paraId="17F608A3" w14:textId="77777777" w:rsidR="004532FA" w:rsidRDefault="00754871">
            <w:pPr>
              <w:pStyle w:val="TableParagraph"/>
              <w:ind w:left="9" w:right="9"/>
              <w:jc w:val="center"/>
              <w:rPr>
                <w:sz w:val="16"/>
              </w:rPr>
            </w:pPr>
            <w:r>
              <w:rPr>
                <w:spacing w:val="-2"/>
                <w:sz w:val="16"/>
              </w:rPr>
              <w:t>iModTrans</w:t>
            </w:r>
          </w:p>
        </w:tc>
        <w:tc>
          <w:tcPr>
            <w:tcW w:w="1839" w:type="dxa"/>
          </w:tcPr>
          <w:p w14:paraId="54B61846" w14:textId="77777777" w:rsidR="004532FA" w:rsidRDefault="004532FA">
            <w:pPr>
              <w:pStyle w:val="TableParagraph"/>
              <w:spacing w:before="116"/>
              <w:rPr>
                <w:sz w:val="16"/>
              </w:rPr>
            </w:pPr>
          </w:p>
          <w:p w14:paraId="68CE2512" w14:textId="77777777" w:rsidR="004532FA" w:rsidRDefault="00754871">
            <w:pPr>
              <w:pStyle w:val="TableParagraph"/>
              <w:tabs>
                <w:tab w:val="left" w:pos="1519"/>
              </w:tabs>
              <w:spacing w:before="1" w:line="256" w:lineRule="auto"/>
              <w:ind w:left="98" w:right="94"/>
              <w:rPr>
                <w:sz w:val="16"/>
              </w:rPr>
            </w:pPr>
            <w:r>
              <w:rPr>
                <w:spacing w:val="-2"/>
                <w:sz w:val="16"/>
              </w:rPr>
              <w:t>Modalidad</w:t>
            </w:r>
            <w:r>
              <w:rPr>
                <w:sz w:val="16"/>
              </w:rPr>
              <w:tab/>
            </w:r>
            <w:r>
              <w:rPr>
                <w:spacing w:val="-4"/>
                <w:sz w:val="16"/>
              </w:rPr>
              <w:t xml:space="preserve">del </w:t>
            </w:r>
            <w:r>
              <w:rPr>
                <w:spacing w:val="-2"/>
                <w:sz w:val="16"/>
              </w:rPr>
              <w:t>transporte</w:t>
            </w:r>
          </w:p>
        </w:tc>
        <w:tc>
          <w:tcPr>
            <w:tcW w:w="1241" w:type="dxa"/>
          </w:tcPr>
          <w:p w14:paraId="4771161B" w14:textId="77777777" w:rsidR="004532FA" w:rsidRDefault="004532FA">
            <w:pPr>
              <w:pStyle w:val="TableParagraph"/>
              <w:spacing w:before="136"/>
              <w:rPr>
                <w:sz w:val="16"/>
              </w:rPr>
            </w:pPr>
          </w:p>
          <w:p w14:paraId="5869D93B" w14:textId="77777777" w:rsidR="004532FA" w:rsidRDefault="00754871">
            <w:pPr>
              <w:pStyle w:val="TableParagraph"/>
              <w:jc w:val="center"/>
              <w:rPr>
                <w:sz w:val="16"/>
              </w:rPr>
            </w:pPr>
            <w:r>
              <w:rPr>
                <w:spacing w:val="-2"/>
                <w:sz w:val="16"/>
              </w:rPr>
              <w:t>GET001</w:t>
            </w:r>
          </w:p>
        </w:tc>
        <w:tc>
          <w:tcPr>
            <w:tcW w:w="717" w:type="dxa"/>
          </w:tcPr>
          <w:p w14:paraId="6FBF9AF3" w14:textId="77777777" w:rsidR="004532FA" w:rsidRDefault="004532FA">
            <w:pPr>
              <w:pStyle w:val="TableParagraph"/>
              <w:rPr>
                <w:sz w:val="16"/>
              </w:rPr>
            </w:pPr>
          </w:p>
          <w:p w14:paraId="24A85969" w14:textId="77777777" w:rsidR="004532FA" w:rsidRDefault="004532FA">
            <w:pPr>
              <w:pStyle w:val="TableParagraph"/>
              <w:spacing w:before="31"/>
              <w:rPr>
                <w:sz w:val="16"/>
              </w:rPr>
            </w:pPr>
          </w:p>
          <w:p w14:paraId="697AD1CE" w14:textId="77777777" w:rsidR="004532FA" w:rsidRDefault="00754871">
            <w:pPr>
              <w:pStyle w:val="TableParagraph"/>
              <w:ind w:left="2" w:right="2"/>
              <w:jc w:val="center"/>
              <w:rPr>
                <w:sz w:val="16"/>
              </w:rPr>
            </w:pPr>
            <w:r>
              <w:rPr>
                <w:spacing w:val="-10"/>
                <w:sz w:val="16"/>
              </w:rPr>
              <w:t>N</w:t>
            </w:r>
          </w:p>
        </w:tc>
        <w:tc>
          <w:tcPr>
            <w:tcW w:w="899" w:type="dxa"/>
          </w:tcPr>
          <w:p w14:paraId="27CFC2AD" w14:textId="77777777" w:rsidR="004532FA" w:rsidRDefault="004532FA">
            <w:pPr>
              <w:pStyle w:val="TableParagraph"/>
              <w:rPr>
                <w:sz w:val="16"/>
              </w:rPr>
            </w:pPr>
          </w:p>
          <w:p w14:paraId="686C1D78" w14:textId="77777777" w:rsidR="004532FA" w:rsidRDefault="004532FA">
            <w:pPr>
              <w:pStyle w:val="TableParagraph"/>
              <w:spacing w:before="31"/>
              <w:rPr>
                <w:sz w:val="16"/>
              </w:rPr>
            </w:pPr>
          </w:p>
          <w:p w14:paraId="16B36E65" w14:textId="77777777" w:rsidR="004532FA" w:rsidRDefault="00754871">
            <w:pPr>
              <w:pStyle w:val="TableParagraph"/>
              <w:ind w:left="52" w:right="53"/>
              <w:jc w:val="center"/>
              <w:rPr>
                <w:sz w:val="16"/>
              </w:rPr>
            </w:pPr>
            <w:r>
              <w:rPr>
                <w:spacing w:val="-10"/>
                <w:sz w:val="16"/>
              </w:rPr>
              <w:t>1</w:t>
            </w:r>
          </w:p>
        </w:tc>
        <w:tc>
          <w:tcPr>
            <w:tcW w:w="827" w:type="dxa"/>
          </w:tcPr>
          <w:p w14:paraId="7C9EDE72" w14:textId="77777777" w:rsidR="004532FA" w:rsidRDefault="004532FA">
            <w:pPr>
              <w:pStyle w:val="TableParagraph"/>
              <w:rPr>
                <w:sz w:val="16"/>
              </w:rPr>
            </w:pPr>
          </w:p>
          <w:p w14:paraId="75C8BFBC" w14:textId="77777777" w:rsidR="004532FA" w:rsidRDefault="004532FA">
            <w:pPr>
              <w:pStyle w:val="TableParagraph"/>
              <w:spacing w:before="31"/>
              <w:rPr>
                <w:sz w:val="16"/>
              </w:rPr>
            </w:pPr>
          </w:p>
          <w:p w14:paraId="3170871C" w14:textId="77777777" w:rsidR="004532FA" w:rsidRDefault="00754871">
            <w:pPr>
              <w:pStyle w:val="TableParagraph"/>
              <w:ind w:left="2" w:right="3"/>
              <w:jc w:val="center"/>
              <w:rPr>
                <w:sz w:val="16"/>
              </w:rPr>
            </w:pPr>
            <w:r>
              <w:rPr>
                <w:spacing w:val="-2"/>
                <w:sz w:val="16"/>
              </w:rPr>
              <w:t>0-</w:t>
            </w:r>
            <w:r>
              <w:rPr>
                <w:spacing w:val="-10"/>
                <w:sz w:val="16"/>
              </w:rPr>
              <w:t>1</w:t>
            </w:r>
          </w:p>
        </w:tc>
        <w:tc>
          <w:tcPr>
            <w:tcW w:w="3192" w:type="dxa"/>
          </w:tcPr>
          <w:p w14:paraId="44FC01BB" w14:textId="77777777" w:rsidR="004532FA" w:rsidRDefault="00754871">
            <w:pPr>
              <w:pStyle w:val="TableParagraph"/>
              <w:spacing w:before="1" w:line="259" w:lineRule="auto"/>
              <w:ind w:left="98" w:right="570"/>
              <w:rPr>
                <w:sz w:val="16"/>
              </w:rPr>
            </w:pPr>
            <w:r>
              <w:rPr>
                <w:sz w:val="16"/>
              </w:rPr>
              <w:t>Obligatorio</w:t>
            </w:r>
            <w:r>
              <w:rPr>
                <w:spacing w:val="-12"/>
                <w:sz w:val="16"/>
              </w:rPr>
              <w:t xml:space="preserve"> </w:t>
            </w:r>
            <w:r>
              <w:rPr>
                <w:sz w:val="16"/>
              </w:rPr>
              <w:t>si</w:t>
            </w:r>
            <w:r>
              <w:rPr>
                <w:spacing w:val="-11"/>
                <w:sz w:val="16"/>
              </w:rPr>
              <w:t xml:space="preserve"> </w:t>
            </w:r>
            <w:r>
              <w:rPr>
                <w:sz w:val="16"/>
              </w:rPr>
              <w:t xml:space="preserve">GET003=4 </w:t>
            </w:r>
            <w:r>
              <w:rPr>
                <w:spacing w:val="-2"/>
                <w:sz w:val="16"/>
              </w:rPr>
              <w:t>1=Terrestre</w:t>
            </w:r>
          </w:p>
          <w:p w14:paraId="12DB447E" w14:textId="77777777" w:rsidR="004532FA" w:rsidRDefault="00754871">
            <w:pPr>
              <w:pStyle w:val="TableParagraph"/>
              <w:spacing w:before="1"/>
              <w:ind w:left="98"/>
              <w:rPr>
                <w:sz w:val="16"/>
              </w:rPr>
            </w:pPr>
            <w:r>
              <w:rPr>
                <w:sz w:val="16"/>
              </w:rPr>
              <w:t>2=</w:t>
            </w:r>
            <w:r>
              <w:rPr>
                <w:spacing w:val="-1"/>
                <w:sz w:val="16"/>
              </w:rPr>
              <w:t xml:space="preserve"> </w:t>
            </w:r>
            <w:r>
              <w:rPr>
                <w:spacing w:val="-2"/>
                <w:sz w:val="16"/>
              </w:rPr>
              <w:t>Fluvial</w:t>
            </w:r>
          </w:p>
          <w:p w14:paraId="00DF5C49" w14:textId="77777777" w:rsidR="004532FA" w:rsidRDefault="00754871">
            <w:pPr>
              <w:pStyle w:val="TableParagraph"/>
              <w:spacing w:before="15"/>
              <w:ind w:left="98"/>
              <w:rPr>
                <w:sz w:val="16"/>
              </w:rPr>
            </w:pPr>
            <w:r>
              <w:rPr>
                <w:sz w:val="16"/>
              </w:rPr>
              <w:t>3=</w:t>
            </w:r>
            <w:r>
              <w:rPr>
                <w:spacing w:val="-1"/>
                <w:sz w:val="16"/>
              </w:rPr>
              <w:t xml:space="preserve"> </w:t>
            </w:r>
            <w:r>
              <w:rPr>
                <w:spacing w:val="-2"/>
                <w:sz w:val="16"/>
              </w:rPr>
              <w:t>Aéreo</w:t>
            </w:r>
          </w:p>
          <w:p w14:paraId="13E40D13" w14:textId="77777777" w:rsidR="004532FA" w:rsidRDefault="00754871">
            <w:pPr>
              <w:pStyle w:val="TableParagraph"/>
              <w:spacing w:before="13" w:line="178" w:lineRule="exact"/>
              <w:ind w:left="98"/>
              <w:rPr>
                <w:sz w:val="16"/>
              </w:rPr>
            </w:pPr>
            <w:r>
              <w:rPr>
                <w:sz w:val="16"/>
              </w:rPr>
              <w:t>4=</w:t>
            </w:r>
            <w:r>
              <w:rPr>
                <w:spacing w:val="-1"/>
                <w:sz w:val="16"/>
              </w:rPr>
              <w:t xml:space="preserve"> </w:t>
            </w:r>
            <w:r>
              <w:rPr>
                <w:spacing w:val="-2"/>
                <w:sz w:val="16"/>
              </w:rPr>
              <w:t>Multimodal</w:t>
            </w:r>
          </w:p>
        </w:tc>
      </w:tr>
      <w:tr w:rsidR="004532FA" w14:paraId="41EF7864" w14:textId="77777777">
        <w:trPr>
          <w:trHeight w:val="993"/>
        </w:trPr>
        <w:tc>
          <w:tcPr>
            <w:tcW w:w="692" w:type="dxa"/>
          </w:tcPr>
          <w:p w14:paraId="713B48DA" w14:textId="77777777" w:rsidR="004532FA" w:rsidRDefault="004532FA">
            <w:pPr>
              <w:pStyle w:val="TableParagraph"/>
              <w:rPr>
                <w:sz w:val="16"/>
              </w:rPr>
            </w:pPr>
          </w:p>
          <w:p w14:paraId="0A66C7D3" w14:textId="77777777" w:rsidR="004532FA" w:rsidRDefault="004532FA">
            <w:pPr>
              <w:pStyle w:val="TableParagraph"/>
              <w:spacing w:before="31"/>
              <w:rPr>
                <w:sz w:val="16"/>
              </w:rPr>
            </w:pPr>
          </w:p>
          <w:p w14:paraId="240CA5D2" w14:textId="77777777" w:rsidR="004532FA" w:rsidRDefault="00754871">
            <w:pPr>
              <w:pStyle w:val="TableParagraph"/>
              <w:ind w:left="2" w:right="1"/>
              <w:jc w:val="center"/>
              <w:rPr>
                <w:sz w:val="16"/>
              </w:rPr>
            </w:pPr>
            <w:r>
              <w:rPr>
                <w:spacing w:val="-5"/>
                <w:sz w:val="16"/>
              </w:rPr>
              <w:t>GDE</w:t>
            </w:r>
          </w:p>
        </w:tc>
        <w:tc>
          <w:tcPr>
            <w:tcW w:w="996" w:type="dxa"/>
          </w:tcPr>
          <w:p w14:paraId="14423DA9" w14:textId="77777777" w:rsidR="004532FA" w:rsidRDefault="004532FA">
            <w:pPr>
              <w:pStyle w:val="TableParagraph"/>
              <w:rPr>
                <w:sz w:val="16"/>
              </w:rPr>
            </w:pPr>
          </w:p>
          <w:p w14:paraId="4C44441A" w14:textId="77777777" w:rsidR="004532FA" w:rsidRDefault="004532FA">
            <w:pPr>
              <w:pStyle w:val="TableParagraph"/>
              <w:spacing w:before="31"/>
              <w:rPr>
                <w:sz w:val="16"/>
              </w:rPr>
            </w:pPr>
          </w:p>
          <w:p w14:paraId="71F56CC3" w14:textId="77777777" w:rsidR="004532FA" w:rsidRDefault="00754871">
            <w:pPr>
              <w:pStyle w:val="TableParagraph"/>
              <w:ind w:left="75" w:right="75"/>
              <w:jc w:val="center"/>
              <w:rPr>
                <w:sz w:val="16"/>
              </w:rPr>
            </w:pPr>
            <w:r>
              <w:rPr>
                <w:spacing w:val="-2"/>
                <w:sz w:val="16"/>
              </w:rPr>
              <w:t>GET025</w:t>
            </w:r>
          </w:p>
        </w:tc>
        <w:tc>
          <w:tcPr>
            <w:tcW w:w="1442" w:type="dxa"/>
          </w:tcPr>
          <w:p w14:paraId="6F5A7471" w14:textId="77777777" w:rsidR="004532FA" w:rsidRDefault="004532FA">
            <w:pPr>
              <w:pStyle w:val="TableParagraph"/>
              <w:rPr>
                <w:sz w:val="16"/>
              </w:rPr>
            </w:pPr>
          </w:p>
          <w:p w14:paraId="7C31F9C6" w14:textId="77777777" w:rsidR="004532FA" w:rsidRDefault="004532FA">
            <w:pPr>
              <w:pStyle w:val="TableParagraph"/>
              <w:spacing w:before="31"/>
              <w:rPr>
                <w:sz w:val="16"/>
              </w:rPr>
            </w:pPr>
          </w:p>
          <w:p w14:paraId="24482255" w14:textId="77777777" w:rsidR="004532FA" w:rsidRDefault="00754871">
            <w:pPr>
              <w:pStyle w:val="TableParagraph"/>
              <w:ind w:left="9" w:right="10"/>
              <w:jc w:val="center"/>
              <w:rPr>
                <w:sz w:val="16"/>
              </w:rPr>
            </w:pPr>
            <w:r>
              <w:rPr>
                <w:spacing w:val="-2"/>
                <w:sz w:val="16"/>
              </w:rPr>
              <w:t>dDesModTrans</w:t>
            </w:r>
          </w:p>
        </w:tc>
        <w:tc>
          <w:tcPr>
            <w:tcW w:w="1839" w:type="dxa"/>
          </w:tcPr>
          <w:p w14:paraId="7E59E507" w14:textId="77777777" w:rsidR="004532FA" w:rsidRDefault="004532FA">
            <w:pPr>
              <w:pStyle w:val="TableParagraph"/>
              <w:spacing w:before="16"/>
              <w:rPr>
                <w:sz w:val="16"/>
              </w:rPr>
            </w:pPr>
          </w:p>
          <w:p w14:paraId="59B428B0" w14:textId="77777777" w:rsidR="004532FA" w:rsidRDefault="00754871">
            <w:pPr>
              <w:pStyle w:val="TableParagraph"/>
              <w:tabs>
                <w:tab w:val="left" w:pos="1519"/>
              </w:tabs>
              <w:spacing w:line="259" w:lineRule="auto"/>
              <w:ind w:left="98" w:right="94"/>
              <w:jc w:val="both"/>
              <w:rPr>
                <w:sz w:val="16"/>
              </w:rPr>
            </w:pPr>
            <w:r>
              <w:rPr>
                <w:sz w:val="16"/>
              </w:rPr>
              <w:t xml:space="preserve">Descripción de la </w:t>
            </w:r>
            <w:r>
              <w:rPr>
                <w:spacing w:val="-2"/>
                <w:sz w:val="16"/>
              </w:rPr>
              <w:t>modalidad</w:t>
            </w:r>
            <w:r>
              <w:rPr>
                <w:sz w:val="16"/>
              </w:rPr>
              <w:tab/>
            </w:r>
            <w:r>
              <w:rPr>
                <w:spacing w:val="-4"/>
                <w:sz w:val="16"/>
              </w:rPr>
              <w:t xml:space="preserve">del </w:t>
            </w:r>
            <w:r>
              <w:rPr>
                <w:spacing w:val="-2"/>
                <w:sz w:val="16"/>
              </w:rPr>
              <w:t>transporte</w:t>
            </w:r>
          </w:p>
        </w:tc>
        <w:tc>
          <w:tcPr>
            <w:tcW w:w="1241" w:type="dxa"/>
          </w:tcPr>
          <w:p w14:paraId="6F89DE8C" w14:textId="77777777" w:rsidR="004532FA" w:rsidRDefault="004532FA">
            <w:pPr>
              <w:pStyle w:val="TableParagraph"/>
              <w:rPr>
                <w:sz w:val="16"/>
              </w:rPr>
            </w:pPr>
          </w:p>
          <w:p w14:paraId="172B8F4E" w14:textId="77777777" w:rsidR="004532FA" w:rsidRDefault="004532FA">
            <w:pPr>
              <w:pStyle w:val="TableParagraph"/>
              <w:spacing w:before="31"/>
              <w:rPr>
                <w:sz w:val="16"/>
              </w:rPr>
            </w:pPr>
          </w:p>
          <w:p w14:paraId="7D257348" w14:textId="77777777" w:rsidR="004532FA" w:rsidRDefault="00754871">
            <w:pPr>
              <w:pStyle w:val="TableParagraph"/>
              <w:jc w:val="center"/>
              <w:rPr>
                <w:sz w:val="16"/>
              </w:rPr>
            </w:pPr>
            <w:r>
              <w:rPr>
                <w:spacing w:val="-2"/>
                <w:sz w:val="16"/>
              </w:rPr>
              <w:t>GET001</w:t>
            </w:r>
          </w:p>
        </w:tc>
        <w:tc>
          <w:tcPr>
            <w:tcW w:w="717" w:type="dxa"/>
          </w:tcPr>
          <w:p w14:paraId="20C48A18" w14:textId="77777777" w:rsidR="004532FA" w:rsidRDefault="004532FA">
            <w:pPr>
              <w:pStyle w:val="TableParagraph"/>
              <w:rPr>
                <w:sz w:val="16"/>
              </w:rPr>
            </w:pPr>
          </w:p>
          <w:p w14:paraId="2EF274CA" w14:textId="77777777" w:rsidR="004532FA" w:rsidRDefault="004532FA">
            <w:pPr>
              <w:pStyle w:val="TableParagraph"/>
              <w:spacing w:before="31"/>
              <w:rPr>
                <w:sz w:val="16"/>
              </w:rPr>
            </w:pPr>
          </w:p>
          <w:p w14:paraId="26773A75" w14:textId="77777777" w:rsidR="004532FA" w:rsidRDefault="00754871">
            <w:pPr>
              <w:pStyle w:val="TableParagraph"/>
              <w:ind w:left="2" w:right="2"/>
              <w:jc w:val="center"/>
              <w:rPr>
                <w:sz w:val="16"/>
              </w:rPr>
            </w:pPr>
            <w:r>
              <w:rPr>
                <w:spacing w:val="-10"/>
                <w:sz w:val="16"/>
              </w:rPr>
              <w:t>A</w:t>
            </w:r>
          </w:p>
        </w:tc>
        <w:tc>
          <w:tcPr>
            <w:tcW w:w="899" w:type="dxa"/>
          </w:tcPr>
          <w:p w14:paraId="470A6283" w14:textId="77777777" w:rsidR="004532FA" w:rsidRDefault="004532FA">
            <w:pPr>
              <w:pStyle w:val="TableParagraph"/>
              <w:rPr>
                <w:sz w:val="16"/>
              </w:rPr>
            </w:pPr>
          </w:p>
          <w:p w14:paraId="7472046B" w14:textId="77777777" w:rsidR="004532FA" w:rsidRDefault="004532FA">
            <w:pPr>
              <w:pStyle w:val="TableParagraph"/>
              <w:spacing w:before="31"/>
              <w:rPr>
                <w:sz w:val="16"/>
              </w:rPr>
            </w:pPr>
          </w:p>
          <w:p w14:paraId="55206BFD" w14:textId="77777777" w:rsidR="004532FA" w:rsidRDefault="00754871">
            <w:pPr>
              <w:pStyle w:val="TableParagraph"/>
              <w:ind w:left="53" w:right="53"/>
              <w:jc w:val="center"/>
              <w:rPr>
                <w:sz w:val="16"/>
              </w:rPr>
            </w:pPr>
            <w:r>
              <w:rPr>
                <w:spacing w:val="-2"/>
                <w:sz w:val="16"/>
              </w:rPr>
              <w:t>5-</w:t>
            </w:r>
            <w:r>
              <w:rPr>
                <w:spacing w:val="-5"/>
                <w:sz w:val="16"/>
              </w:rPr>
              <w:t>10</w:t>
            </w:r>
          </w:p>
        </w:tc>
        <w:tc>
          <w:tcPr>
            <w:tcW w:w="827" w:type="dxa"/>
          </w:tcPr>
          <w:p w14:paraId="57DBB122" w14:textId="77777777" w:rsidR="004532FA" w:rsidRDefault="004532FA">
            <w:pPr>
              <w:pStyle w:val="TableParagraph"/>
              <w:rPr>
                <w:sz w:val="16"/>
              </w:rPr>
            </w:pPr>
          </w:p>
          <w:p w14:paraId="22275898" w14:textId="77777777" w:rsidR="004532FA" w:rsidRDefault="004532FA">
            <w:pPr>
              <w:pStyle w:val="TableParagraph"/>
              <w:spacing w:before="31"/>
              <w:rPr>
                <w:sz w:val="16"/>
              </w:rPr>
            </w:pPr>
          </w:p>
          <w:p w14:paraId="5A7E80A1" w14:textId="77777777" w:rsidR="004532FA" w:rsidRDefault="00754871">
            <w:pPr>
              <w:pStyle w:val="TableParagraph"/>
              <w:ind w:left="2" w:right="3"/>
              <w:jc w:val="center"/>
              <w:rPr>
                <w:sz w:val="16"/>
              </w:rPr>
            </w:pPr>
            <w:r>
              <w:rPr>
                <w:spacing w:val="-2"/>
                <w:sz w:val="16"/>
              </w:rPr>
              <w:t>1-</w:t>
            </w:r>
            <w:r>
              <w:rPr>
                <w:spacing w:val="-10"/>
                <w:sz w:val="16"/>
              </w:rPr>
              <w:t>1</w:t>
            </w:r>
          </w:p>
        </w:tc>
        <w:tc>
          <w:tcPr>
            <w:tcW w:w="3192" w:type="dxa"/>
          </w:tcPr>
          <w:p w14:paraId="42199048" w14:textId="77777777" w:rsidR="004532FA" w:rsidRDefault="00754871">
            <w:pPr>
              <w:pStyle w:val="TableParagraph"/>
              <w:spacing w:before="1" w:line="259" w:lineRule="auto"/>
              <w:ind w:left="98" w:right="918"/>
              <w:rPr>
                <w:sz w:val="16"/>
              </w:rPr>
            </w:pPr>
            <w:r>
              <w:rPr>
                <w:sz w:val="16"/>
              </w:rPr>
              <w:t>Referente</w:t>
            </w:r>
            <w:r>
              <w:rPr>
                <w:spacing w:val="-12"/>
                <w:sz w:val="16"/>
              </w:rPr>
              <w:t xml:space="preserve"> </w:t>
            </w:r>
            <w:r>
              <w:rPr>
                <w:sz w:val="16"/>
              </w:rPr>
              <w:t>al</w:t>
            </w:r>
            <w:r>
              <w:rPr>
                <w:spacing w:val="-11"/>
                <w:sz w:val="16"/>
              </w:rPr>
              <w:t xml:space="preserve"> </w:t>
            </w:r>
            <w:r>
              <w:rPr>
                <w:sz w:val="16"/>
              </w:rPr>
              <w:t>campo</w:t>
            </w:r>
            <w:r>
              <w:rPr>
                <w:spacing w:val="-11"/>
                <w:sz w:val="16"/>
              </w:rPr>
              <w:t xml:space="preserve"> </w:t>
            </w:r>
            <w:r>
              <w:rPr>
                <w:sz w:val="16"/>
              </w:rPr>
              <w:t>GET024 1= “Terrestre”</w:t>
            </w:r>
          </w:p>
          <w:p w14:paraId="69C0F44B" w14:textId="77777777" w:rsidR="004532FA" w:rsidRDefault="00754871">
            <w:pPr>
              <w:pStyle w:val="TableParagraph"/>
              <w:spacing w:before="1"/>
              <w:ind w:left="98"/>
              <w:rPr>
                <w:sz w:val="16"/>
              </w:rPr>
            </w:pPr>
            <w:r>
              <w:rPr>
                <w:sz w:val="16"/>
              </w:rPr>
              <w:t>2=</w:t>
            </w:r>
            <w:r>
              <w:rPr>
                <w:spacing w:val="-1"/>
                <w:sz w:val="16"/>
              </w:rPr>
              <w:t xml:space="preserve"> </w:t>
            </w:r>
            <w:r>
              <w:rPr>
                <w:spacing w:val="-2"/>
                <w:sz w:val="16"/>
              </w:rPr>
              <w:t>“Fluvial”</w:t>
            </w:r>
          </w:p>
          <w:p w14:paraId="2A68CECB" w14:textId="77777777" w:rsidR="004532FA" w:rsidRDefault="00754871">
            <w:pPr>
              <w:pStyle w:val="TableParagraph"/>
              <w:spacing w:before="12"/>
              <w:ind w:left="98"/>
              <w:rPr>
                <w:sz w:val="16"/>
              </w:rPr>
            </w:pPr>
            <w:r>
              <w:rPr>
                <w:sz w:val="16"/>
              </w:rPr>
              <w:t>3=</w:t>
            </w:r>
            <w:r>
              <w:rPr>
                <w:spacing w:val="-1"/>
                <w:sz w:val="16"/>
              </w:rPr>
              <w:t xml:space="preserve"> </w:t>
            </w:r>
            <w:r>
              <w:rPr>
                <w:spacing w:val="-2"/>
                <w:sz w:val="16"/>
              </w:rPr>
              <w:t>“Aéreo”</w:t>
            </w:r>
          </w:p>
          <w:p w14:paraId="11D20AA8" w14:textId="77777777" w:rsidR="004532FA" w:rsidRDefault="00754871">
            <w:pPr>
              <w:pStyle w:val="TableParagraph"/>
              <w:spacing w:before="16" w:line="178" w:lineRule="exact"/>
              <w:ind w:left="98"/>
              <w:rPr>
                <w:sz w:val="16"/>
              </w:rPr>
            </w:pPr>
            <w:r>
              <w:rPr>
                <w:sz w:val="16"/>
              </w:rPr>
              <w:t>4=</w:t>
            </w:r>
            <w:r>
              <w:rPr>
                <w:spacing w:val="-1"/>
                <w:sz w:val="16"/>
              </w:rPr>
              <w:t xml:space="preserve"> </w:t>
            </w:r>
            <w:r>
              <w:rPr>
                <w:spacing w:val="-2"/>
                <w:sz w:val="16"/>
              </w:rPr>
              <w:t>“Multimodal”</w:t>
            </w:r>
          </w:p>
        </w:tc>
      </w:tr>
      <w:tr w:rsidR="004532FA" w14:paraId="668AFD96" w14:textId="77777777">
        <w:trPr>
          <w:trHeight w:val="595"/>
        </w:trPr>
        <w:tc>
          <w:tcPr>
            <w:tcW w:w="692" w:type="dxa"/>
          </w:tcPr>
          <w:p w14:paraId="1AEA785C" w14:textId="77777777" w:rsidR="004532FA" w:rsidRDefault="00754871">
            <w:pPr>
              <w:pStyle w:val="TableParagraph"/>
              <w:spacing w:before="119"/>
              <w:ind w:left="2" w:right="1"/>
              <w:jc w:val="center"/>
              <w:rPr>
                <w:sz w:val="16"/>
              </w:rPr>
            </w:pPr>
            <w:r>
              <w:rPr>
                <w:spacing w:val="-5"/>
                <w:sz w:val="16"/>
              </w:rPr>
              <w:t>GDE</w:t>
            </w:r>
          </w:p>
        </w:tc>
        <w:tc>
          <w:tcPr>
            <w:tcW w:w="996" w:type="dxa"/>
          </w:tcPr>
          <w:p w14:paraId="301827B5" w14:textId="77777777" w:rsidR="004532FA" w:rsidRDefault="004532FA">
            <w:pPr>
              <w:pStyle w:val="TableParagraph"/>
              <w:spacing w:before="21"/>
              <w:rPr>
                <w:sz w:val="16"/>
              </w:rPr>
            </w:pPr>
          </w:p>
          <w:p w14:paraId="29B80CC4" w14:textId="77777777" w:rsidR="004532FA" w:rsidRDefault="00754871">
            <w:pPr>
              <w:pStyle w:val="TableParagraph"/>
              <w:ind w:left="75" w:right="75"/>
              <w:jc w:val="center"/>
              <w:rPr>
                <w:sz w:val="16"/>
              </w:rPr>
            </w:pPr>
            <w:r>
              <w:rPr>
                <w:spacing w:val="-2"/>
                <w:sz w:val="16"/>
              </w:rPr>
              <w:t>GET026</w:t>
            </w:r>
          </w:p>
        </w:tc>
        <w:tc>
          <w:tcPr>
            <w:tcW w:w="1442" w:type="dxa"/>
          </w:tcPr>
          <w:p w14:paraId="14CE9605" w14:textId="77777777" w:rsidR="004532FA" w:rsidRDefault="004532FA">
            <w:pPr>
              <w:pStyle w:val="TableParagraph"/>
              <w:spacing w:before="21"/>
              <w:rPr>
                <w:sz w:val="16"/>
              </w:rPr>
            </w:pPr>
          </w:p>
          <w:p w14:paraId="545DF6FC" w14:textId="77777777" w:rsidR="004532FA" w:rsidRDefault="00754871">
            <w:pPr>
              <w:pStyle w:val="TableParagraph"/>
              <w:ind w:left="9" w:right="9"/>
              <w:jc w:val="center"/>
              <w:rPr>
                <w:sz w:val="16"/>
              </w:rPr>
            </w:pPr>
            <w:r>
              <w:rPr>
                <w:spacing w:val="-2"/>
                <w:sz w:val="16"/>
              </w:rPr>
              <w:t>dTiVehTras</w:t>
            </w:r>
          </w:p>
        </w:tc>
        <w:tc>
          <w:tcPr>
            <w:tcW w:w="1839" w:type="dxa"/>
          </w:tcPr>
          <w:p w14:paraId="33D91217" w14:textId="77777777" w:rsidR="004532FA" w:rsidRDefault="004532FA">
            <w:pPr>
              <w:pStyle w:val="TableParagraph"/>
              <w:spacing w:before="31"/>
              <w:rPr>
                <w:sz w:val="16"/>
              </w:rPr>
            </w:pPr>
          </w:p>
          <w:p w14:paraId="2997CF74" w14:textId="77777777" w:rsidR="004532FA" w:rsidRDefault="00754871">
            <w:pPr>
              <w:pStyle w:val="TableParagraph"/>
              <w:ind w:left="98"/>
              <w:rPr>
                <w:sz w:val="16"/>
              </w:rPr>
            </w:pPr>
            <w:r>
              <w:rPr>
                <w:sz w:val="16"/>
              </w:rPr>
              <w:t>Tipo</w:t>
            </w:r>
            <w:r>
              <w:rPr>
                <w:spacing w:val="-3"/>
                <w:sz w:val="16"/>
              </w:rPr>
              <w:t xml:space="preserve"> </w:t>
            </w:r>
            <w:r>
              <w:rPr>
                <w:sz w:val="16"/>
              </w:rPr>
              <w:t>de</w:t>
            </w:r>
            <w:r>
              <w:rPr>
                <w:spacing w:val="-3"/>
                <w:sz w:val="16"/>
              </w:rPr>
              <w:t xml:space="preserve"> </w:t>
            </w:r>
            <w:r>
              <w:rPr>
                <w:spacing w:val="-2"/>
                <w:sz w:val="16"/>
              </w:rPr>
              <w:t>vehículo</w:t>
            </w:r>
          </w:p>
        </w:tc>
        <w:tc>
          <w:tcPr>
            <w:tcW w:w="1241" w:type="dxa"/>
          </w:tcPr>
          <w:p w14:paraId="3FFE597A" w14:textId="77777777" w:rsidR="004532FA" w:rsidRDefault="00754871">
            <w:pPr>
              <w:pStyle w:val="TableParagraph"/>
              <w:spacing w:before="119"/>
              <w:jc w:val="center"/>
              <w:rPr>
                <w:sz w:val="16"/>
              </w:rPr>
            </w:pPr>
            <w:r>
              <w:rPr>
                <w:spacing w:val="-2"/>
                <w:sz w:val="16"/>
              </w:rPr>
              <w:t>GET001</w:t>
            </w:r>
          </w:p>
        </w:tc>
        <w:tc>
          <w:tcPr>
            <w:tcW w:w="717" w:type="dxa"/>
          </w:tcPr>
          <w:p w14:paraId="1BBB69F9" w14:textId="77777777" w:rsidR="004532FA" w:rsidRDefault="004532FA">
            <w:pPr>
              <w:pStyle w:val="TableParagraph"/>
              <w:spacing w:before="21"/>
              <w:rPr>
                <w:sz w:val="16"/>
              </w:rPr>
            </w:pPr>
          </w:p>
          <w:p w14:paraId="7FDD4853" w14:textId="77777777" w:rsidR="004532FA" w:rsidRDefault="00754871">
            <w:pPr>
              <w:pStyle w:val="TableParagraph"/>
              <w:ind w:left="2" w:right="2"/>
              <w:jc w:val="center"/>
              <w:rPr>
                <w:sz w:val="16"/>
              </w:rPr>
            </w:pPr>
            <w:r>
              <w:rPr>
                <w:spacing w:val="-10"/>
                <w:sz w:val="16"/>
              </w:rPr>
              <w:t>A</w:t>
            </w:r>
          </w:p>
        </w:tc>
        <w:tc>
          <w:tcPr>
            <w:tcW w:w="899" w:type="dxa"/>
          </w:tcPr>
          <w:p w14:paraId="672C944E" w14:textId="77777777" w:rsidR="004532FA" w:rsidRDefault="004532FA">
            <w:pPr>
              <w:pStyle w:val="TableParagraph"/>
              <w:spacing w:before="31"/>
              <w:rPr>
                <w:sz w:val="16"/>
              </w:rPr>
            </w:pPr>
          </w:p>
          <w:p w14:paraId="344273CA" w14:textId="77777777" w:rsidR="004532FA" w:rsidRDefault="00754871">
            <w:pPr>
              <w:pStyle w:val="TableParagraph"/>
              <w:ind w:left="53" w:right="53"/>
              <w:jc w:val="center"/>
              <w:rPr>
                <w:sz w:val="16"/>
              </w:rPr>
            </w:pPr>
            <w:r>
              <w:rPr>
                <w:spacing w:val="-2"/>
                <w:sz w:val="16"/>
              </w:rPr>
              <w:t>4-</w:t>
            </w:r>
            <w:r>
              <w:rPr>
                <w:spacing w:val="-5"/>
                <w:sz w:val="16"/>
              </w:rPr>
              <w:t>10</w:t>
            </w:r>
          </w:p>
        </w:tc>
        <w:tc>
          <w:tcPr>
            <w:tcW w:w="827" w:type="dxa"/>
          </w:tcPr>
          <w:p w14:paraId="7460E518" w14:textId="77777777" w:rsidR="004532FA" w:rsidRDefault="004532FA">
            <w:pPr>
              <w:pStyle w:val="TableParagraph"/>
              <w:spacing w:before="21"/>
              <w:rPr>
                <w:sz w:val="16"/>
              </w:rPr>
            </w:pPr>
          </w:p>
          <w:p w14:paraId="4441CC52" w14:textId="77777777" w:rsidR="004532FA" w:rsidRDefault="00754871">
            <w:pPr>
              <w:pStyle w:val="TableParagraph"/>
              <w:ind w:left="2" w:right="3"/>
              <w:jc w:val="center"/>
              <w:rPr>
                <w:sz w:val="16"/>
              </w:rPr>
            </w:pPr>
            <w:r>
              <w:rPr>
                <w:spacing w:val="-2"/>
                <w:sz w:val="16"/>
              </w:rPr>
              <w:t>0-</w:t>
            </w:r>
            <w:r>
              <w:rPr>
                <w:spacing w:val="-10"/>
                <w:sz w:val="16"/>
              </w:rPr>
              <w:t>1</w:t>
            </w:r>
          </w:p>
        </w:tc>
        <w:tc>
          <w:tcPr>
            <w:tcW w:w="3192" w:type="dxa"/>
          </w:tcPr>
          <w:p w14:paraId="2B483058" w14:textId="77777777" w:rsidR="004532FA" w:rsidRDefault="00754871">
            <w:pPr>
              <w:pStyle w:val="TableParagraph"/>
              <w:spacing w:before="1"/>
              <w:ind w:left="98"/>
              <w:rPr>
                <w:sz w:val="16"/>
              </w:rPr>
            </w:pPr>
            <w:r>
              <w:rPr>
                <w:sz w:val="16"/>
              </w:rPr>
              <w:t>Obligatorio</w:t>
            </w:r>
            <w:r>
              <w:rPr>
                <w:spacing w:val="-6"/>
                <w:sz w:val="16"/>
              </w:rPr>
              <w:t xml:space="preserve"> </w:t>
            </w:r>
            <w:r>
              <w:rPr>
                <w:sz w:val="16"/>
              </w:rPr>
              <w:t>si</w:t>
            </w:r>
            <w:r>
              <w:rPr>
                <w:spacing w:val="-4"/>
                <w:sz w:val="16"/>
              </w:rPr>
              <w:t xml:space="preserve"> </w:t>
            </w:r>
            <w:r>
              <w:rPr>
                <w:spacing w:val="-2"/>
                <w:sz w:val="16"/>
              </w:rPr>
              <w:t>GET003=4</w:t>
            </w:r>
          </w:p>
          <w:p w14:paraId="0B736F8C" w14:textId="77777777" w:rsidR="004532FA" w:rsidRDefault="00754871">
            <w:pPr>
              <w:pStyle w:val="TableParagraph"/>
              <w:spacing w:line="200" w:lineRule="atLeast"/>
              <w:ind w:left="98"/>
              <w:rPr>
                <w:sz w:val="16"/>
              </w:rPr>
            </w:pPr>
            <w:r>
              <w:rPr>
                <w:sz w:val="16"/>
              </w:rPr>
              <w:t>Descripción</w:t>
            </w:r>
            <w:r>
              <w:rPr>
                <w:spacing w:val="-12"/>
                <w:sz w:val="16"/>
              </w:rPr>
              <w:t xml:space="preserve"> </w:t>
            </w:r>
            <w:r>
              <w:rPr>
                <w:sz w:val="16"/>
              </w:rPr>
              <w:t>debe</w:t>
            </w:r>
            <w:r>
              <w:rPr>
                <w:spacing w:val="-11"/>
                <w:sz w:val="16"/>
              </w:rPr>
              <w:t xml:space="preserve"> </w:t>
            </w:r>
            <w:r>
              <w:rPr>
                <w:sz w:val="16"/>
              </w:rPr>
              <w:t>ser</w:t>
            </w:r>
            <w:r>
              <w:rPr>
                <w:spacing w:val="-11"/>
                <w:sz w:val="16"/>
              </w:rPr>
              <w:t xml:space="preserve"> </w:t>
            </w:r>
            <w:r>
              <w:rPr>
                <w:sz w:val="16"/>
              </w:rPr>
              <w:t>acorde</w:t>
            </w:r>
            <w:r>
              <w:rPr>
                <w:spacing w:val="-11"/>
                <w:sz w:val="16"/>
              </w:rPr>
              <w:t xml:space="preserve"> </w:t>
            </w:r>
            <w:r>
              <w:rPr>
                <w:sz w:val="16"/>
              </w:rPr>
              <w:t>con</w:t>
            </w:r>
            <w:r>
              <w:rPr>
                <w:spacing w:val="-11"/>
                <w:sz w:val="16"/>
              </w:rPr>
              <w:t xml:space="preserve"> </w:t>
            </w:r>
            <w:r>
              <w:rPr>
                <w:sz w:val="16"/>
              </w:rPr>
              <w:t>el</w:t>
            </w:r>
            <w:r>
              <w:rPr>
                <w:spacing w:val="-11"/>
                <w:sz w:val="16"/>
              </w:rPr>
              <w:t xml:space="preserve"> </w:t>
            </w:r>
            <w:r>
              <w:rPr>
                <w:sz w:val="16"/>
              </w:rPr>
              <w:t xml:space="preserve">campo </w:t>
            </w:r>
            <w:r>
              <w:rPr>
                <w:spacing w:val="-2"/>
                <w:sz w:val="16"/>
              </w:rPr>
              <w:t>GET024</w:t>
            </w:r>
          </w:p>
        </w:tc>
      </w:tr>
    </w:tbl>
    <w:p w14:paraId="7D2F5860" w14:textId="77777777" w:rsidR="004532FA" w:rsidRDefault="004532FA">
      <w:pPr>
        <w:pStyle w:val="TableParagraph"/>
        <w:spacing w:line="200" w:lineRule="atLeast"/>
        <w:rPr>
          <w:sz w:val="16"/>
        </w:rPr>
        <w:sectPr w:rsidR="004532FA">
          <w:pgSz w:w="15840" w:h="12240" w:orient="landscape"/>
          <w:pgMar w:top="2120" w:right="1275" w:bottom="1300" w:left="708" w:header="763" w:footer="1101" w:gutter="0"/>
          <w:cols w:space="720"/>
        </w:sectPr>
      </w:pPr>
    </w:p>
    <w:p w14:paraId="1C5E68DE" w14:textId="77777777" w:rsidR="004532FA" w:rsidRDefault="004532FA">
      <w:pPr>
        <w:spacing w:before="39" w:after="1"/>
        <w:rPr>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2"/>
        <w:gridCol w:w="996"/>
        <w:gridCol w:w="1442"/>
        <w:gridCol w:w="1839"/>
        <w:gridCol w:w="1241"/>
        <w:gridCol w:w="717"/>
        <w:gridCol w:w="899"/>
        <w:gridCol w:w="827"/>
        <w:gridCol w:w="3192"/>
      </w:tblGrid>
      <w:tr w:rsidR="004532FA" w14:paraId="568DC17E" w14:textId="77777777">
        <w:trPr>
          <w:trHeight w:val="546"/>
        </w:trPr>
        <w:tc>
          <w:tcPr>
            <w:tcW w:w="692" w:type="dxa"/>
            <w:shd w:val="clear" w:color="auto" w:fill="A8D08D"/>
          </w:tcPr>
          <w:p w14:paraId="6CE9C837" w14:textId="77777777" w:rsidR="004532FA" w:rsidRDefault="00754871">
            <w:pPr>
              <w:pStyle w:val="TableParagraph"/>
              <w:spacing w:before="181"/>
              <w:ind w:left="1" w:right="2"/>
              <w:jc w:val="center"/>
              <w:rPr>
                <w:sz w:val="16"/>
              </w:rPr>
            </w:pPr>
            <w:r>
              <w:rPr>
                <w:spacing w:val="-2"/>
                <w:sz w:val="16"/>
              </w:rPr>
              <w:t>Grupo</w:t>
            </w:r>
          </w:p>
        </w:tc>
        <w:tc>
          <w:tcPr>
            <w:tcW w:w="996" w:type="dxa"/>
            <w:shd w:val="clear" w:color="auto" w:fill="A8D08D"/>
          </w:tcPr>
          <w:p w14:paraId="5FB2CF54" w14:textId="77777777" w:rsidR="004532FA" w:rsidRDefault="00754871">
            <w:pPr>
              <w:pStyle w:val="TableParagraph"/>
              <w:spacing w:before="181"/>
              <w:ind w:left="75" w:right="76"/>
              <w:jc w:val="center"/>
              <w:rPr>
                <w:sz w:val="16"/>
              </w:rPr>
            </w:pPr>
            <w:r>
              <w:rPr>
                <w:spacing w:val="-5"/>
                <w:sz w:val="16"/>
              </w:rPr>
              <w:t>ID</w:t>
            </w:r>
          </w:p>
        </w:tc>
        <w:tc>
          <w:tcPr>
            <w:tcW w:w="1442" w:type="dxa"/>
            <w:shd w:val="clear" w:color="auto" w:fill="A8D08D"/>
          </w:tcPr>
          <w:p w14:paraId="69C8B257" w14:textId="77777777" w:rsidR="004532FA" w:rsidRDefault="00754871">
            <w:pPr>
              <w:pStyle w:val="TableParagraph"/>
              <w:spacing w:before="181"/>
              <w:ind w:left="9" w:right="9"/>
              <w:jc w:val="center"/>
              <w:rPr>
                <w:sz w:val="16"/>
              </w:rPr>
            </w:pPr>
            <w:r>
              <w:rPr>
                <w:spacing w:val="-2"/>
                <w:sz w:val="16"/>
              </w:rPr>
              <w:t>Campo</w:t>
            </w:r>
          </w:p>
        </w:tc>
        <w:tc>
          <w:tcPr>
            <w:tcW w:w="1839" w:type="dxa"/>
            <w:shd w:val="clear" w:color="auto" w:fill="A8D08D"/>
          </w:tcPr>
          <w:p w14:paraId="536E91DD" w14:textId="77777777" w:rsidR="004532FA" w:rsidRDefault="00754871">
            <w:pPr>
              <w:pStyle w:val="TableParagraph"/>
              <w:spacing w:before="181"/>
              <w:ind w:left="497"/>
              <w:rPr>
                <w:sz w:val="16"/>
              </w:rPr>
            </w:pPr>
            <w:r>
              <w:rPr>
                <w:spacing w:val="-2"/>
                <w:sz w:val="16"/>
              </w:rPr>
              <w:t>Descripción</w:t>
            </w:r>
          </w:p>
        </w:tc>
        <w:tc>
          <w:tcPr>
            <w:tcW w:w="1241" w:type="dxa"/>
            <w:shd w:val="clear" w:color="auto" w:fill="A8D08D"/>
          </w:tcPr>
          <w:p w14:paraId="53DEB874" w14:textId="77777777" w:rsidR="004532FA" w:rsidRDefault="00754871">
            <w:pPr>
              <w:pStyle w:val="TableParagraph"/>
              <w:spacing w:before="181"/>
              <w:jc w:val="center"/>
              <w:rPr>
                <w:sz w:val="16"/>
              </w:rPr>
            </w:pPr>
            <w:r>
              <w:rPr>
                <w:sz w:val="16"/>
              </w:rPr>
              <w:t>Nodo</w:t>
            </w:r>
            <w:r>
              <w:rPr>
                <w:spacing w:val="-3"/>
                <w:sz w:val="16"/>
              </w:rPr>
              <w:t xml:space="preserve"> </w:t>
            </w:r>
            <w:r>
              <w:rPr>
                <w:spacing w:val="-2"/>
                <w:sz w:val="16"/>
              </w:rPr>
              <w:t>Padre</w:t>
            </w:r>
          </w:p>
        </w:tc>
        <w:tc>
          <w:tcPr>
            <w:tcW w:w="717" w:type="dxa"/>
            <w:shd w:val="clear" w:color="auto" w:fill="A8D08D"/>
          </w:tcPr>
          <w:p w14:paraId="22572CEF" w14:textId="77777777" w:rsidR="004532FA" w:rsidRDefault="00754871">
            <w:pPr>
              <w:pStyle w:val="TableParagraph"/>
              <w:spacing w:before="89"/>
              <w:ind w:left="184" w:firstLine="12"/>
              <w:rPr>
                <w:sz w:val="16"/>
              </w:rPr>
            </w:pPr>
            <w:r>
              <w:rPr>
                <w:spacing w:val="-4"/>
                <w:sz w:val="16"/>
              </w:rPr>
              <w:t>Tipo Dato</w:t>
            </w:r>
          </w:p>
        </w:tc>
        <w:tc>
          <w:tcPr>
            <w:tcW w:w="899" w:type="dxa"/>
            <w:shd w:val="clear" w:color="auto" w:fill="A8D08D"/>
          </w:tcPr>
          <w:p w14:paraId="05638ACB" w14:textId="77777777" w:rsidR="004532FA" w:rsidRDefault="00754871">
            <w:pPr>
              <w:pStyle w:val="TableParagraph"/>
              <w:spacing w:before="181"/>
              <w:ind w:left="51" w:right="53"/>
              <w:jc w:val="center"/>
              <w:rPr>
                <w:sz w:val="16"/>
              </w:rPr>
            </w:pPr>
            <w:r>
              <w:rPr>
                <w:spacing w:val="-2"/>
                <w:sz w:val="16"/>
              </w:rPr>
              <w:t>Longitud</w:t>
            </w:r>
          </w:p>
        </w:tc>
        <w:tc>
          <w:tcPr>
            <w:tcW w:w="827" w:type="dxa"/>
            <w:shd w:val="clear" w:color="auto" w:fill="A8D08D"/>
          </w:tcPr>
          <w:p w14:paraId="56D0498A" w14:textId="77777777" w:rsidR="004532FA" w:rsidRDefault="00754871">
            <w:pPr>
              <w:pStyle w:val="TableParagraph"/>
              <w:spacing w:before="89"/>
              <w:ind w:left="306" w:right="115" w:hanging="188"/>
              <w:rPr>
                <w:sz w:val="16"/>
              </w:rPr>
            </w:pPr>
            <w:r>
              <w:rPr>
                <w:spacing w:val="-2"/>
                <w:sz w:val="16"/>
              </w:rPr>
              <w:t xml:space="preserve">Ocurren </w:t>
            </w:r>
            <w:r>
              <w:rPr>
                <w:spacing w:val="-4"/>
                <w:sz w:val="16"/>
              </w:rPr>
              <w:t>cia</w:t>
            </w:r>
          </w:p>
        </w:tc>
        <w:tc>
          <w:tcPr>
            <w:tcW w:w="3192" w:type="dxa"/>
            <w:shd w:val="clear" w:color="auto" w:fill="A8D08D"/>
          </w:tcPr>
          <w:p w14:paraId="0FA20B07" w14:textId="77777777" w:rsidR="004532FA" w:rsidRDefault="00754871">
            <w:pPr>
              <w:pStyle w:val="TableParagraph"/>
              <w:spacing w:before="181"/>
              <w:ind w:left="1059"/>
              <w:rPr>
                <w:sz w:val="16"/>
              </w:rPr>
            </w:pPr>
            <w:r>
              <w:rPr>
                <w:spacing w:val="-2"/>
                <w:sz w:val="16"/>
              </w:rPr>
              <w:t>Observaciones</w:t>
            </w:r>
          </w:p>
        </w:tc>
      </w:tr>
      <w:tr w:rsidR="004532FA" w14:paraId="74AEDC16" w14:textId="77777777">
        <w:trPr>
          <w:trHeight w:val="503"/>
        </w:trPr>
        <w:tc>
          <w:tcPr>
            <w:tcW w:w="692" w:type="dxa"/>
          </w:tcPr>
          <w:p w14:paraId="1744D039" w14:textId="77777777" w:rsidR="004532FA" w:rsidRDefault="00754871">
            <w:pPr>
              <w:pStyle w:val="TableParagraph"/>
              <w:spacing w:before="75"/>
              <w:ind w:left="2" w:right="1"/>
              <w:jc w:val="center"/>
              <w:rPr>
                <w:sz w:val="16"/>
              </w:rPr>
            </w:pPr>
            <w:r>
              <w:rPr>
                <w:spacing w:val="-5"/>
                <w:sz w:val="16"/>
              </w:rPr>
              <w:t>GDE</w:t>
            </w:r>
          </w:p>
        </w:tc>
        <w:tc>
          <w:tcPr>
            <w:tcW w:w="996" w:type="dxa"/>
          </w:tcPr>
          <w:p w14:paraId="45F4DF31" w14:textId="77777777" w:rsidR="004532FA" w:rsidRDefault="00754871">
            <w:pPr>
              <w:pStyle w:val="TableParagraph"/>
              <w:spacing w:before="161"/>
              <w:ind w:left="75" w:right="75"/>
              <w:jc w:val="center"/>
              <w:rPr>
                <w:sz w:val="16"/>
              </w:rPr>
            </w:pPr>
            <w:r>
              <w:rPr>
                <w:spacing w:val="-2"/>
                <w:sz w:val="16"/>
              </w:rPr>
              <w:t>GET027</w:t>
            </w:r>
          </w:p>
        </w:tc>
        <w:tc>
          <w:tcPr>
            <w:tcW w:w="1442" w:type="dxa"/>
          </w:tcPr>
          <w:p w14:paraId="5E233563" w14:textId="77777777" w:rsidR="004532FA" w:rsidRDefault="00754871">
            <w:pPr>
              <w:pStyle w:val="TableParagraph"/>
              <w:spacing w:before="161"/>
              <w:ind w:left="9" w:right="9"/>
              <w:jc w:val="center"/>
              <w:rPr>
                <w:sz w:val="16"/>
              </w:rPr>
            </w:pPr>
            <w:r>
              <w:rPr>
                <w:spacing w:val="-2"/>
                <w:sz w:val="16"/>
              </w:rPr>
              <w:t>dMarVeh</w:t>
            </w:r>
          </w:p>
        </w:tc>
        <w:tc>
          <w:tcPr>
            <w:tcW w:w="1839" w:type="dxa"/>
          </w:tcPr>
          <w:p w14:paraId="07C407F6" w14:textId="77777777" w:rsidR="004532FA" w:rsidRDefault="00754871">
            <w:pPr>
              <w:pStyle w:val="TableParagraph"/>
              <w:spacing w:before="154"/>
              <w:ind w:left="98"/>
              <w:rPr>
                <w:sz w:val="16"/>
              </w:rPr>
            </w:pPr>
            <w:r>
              <w:rPr>
                <w:sz w:val="16"/>
              </w:rPr>
              <w:t>Marca</w:t>
            </w:r>
            <w:r>
              <w:rPr>
                <w:spacing w:val="-4"/>
                <w:sz w:val="16"/>
              </w:rPr>
              <w:t xml:space="preserve"> </w:t>
            </w:r>
            <w:r>
              <w:rPr>
                <w:sz w:val="16"/>
              </w:rPr>
              <w:t>del</w:t>
            </w:r>
            <w:r>
              <w:rPr>
                <w:spacing w:val="-3"/>
                <w:sz w:val="16"/>
              </w:rPr>
              <w:t xml:space="preserve"> </w:t>
            </w:r>
            <w:r>
              <w:rPr>
                <w:spacing w:val="-2"/>
                <w:sz w:val="16"/>
              </w:rPr>
              <w:t>vehículo</w:t>
            </w:r>
          </w:p>
        </w:tc>
        <w:tc>
          <w:tcPr>
            <w:tcW w:w="1241" w:type="dxa"/>
          </w:tcPr>
          <w:p w14:paraId="0672188D" w14:textId="77777777" w:rsidR="004532FA" w:rsidRDefault="00754871">
            <w:pPr>
              <w:pStyle w:val="TableParagraph"/>
              <w:spacing w:before="75"/>
              <w:jc w:val="center"/>
              <w:rPr>
                <w:sz w:val="16"/>
              </w:rPr>
            </w:pPr>
            <w:r>
              <w:rPr>
                <w:spacing w:val="-2"/>
                <w:sz w:val="16"/>
              </w:rPr>
              <w:t>GET001</w:t>
            </w:r>
          </w:p>
        </w:tc>
        <w:tc>
          <w:tcPr>
            <w:tcW w:w="717" w:type="dxa"/>
          </w:tcPr>
          <w:p w14:paraId="622484D4" w14:textId="77777777" w:rsidR="004532FA" w:rsidRDefault="00754871">
            <w:pPr>
              <w:pStyle w:val="TableParagraph"/>
              <w:spacing w:before="161"/>
              <w:ind w:left="2" w:right="2"/>
              <w:jc w:val="center"/>
              <w:rPr>
                <w:sz w:val="16"/>
              </w:rPr>
            </w:pPr>
            <w:r>
              <w:rPr>
                <w:spacing w:val="-10"/>
                <w:sz w:val="16"/>
              </w:rPr>
              <w:t>A</w:t>
            </w:r>
          </w:p>
        </w:tc>
        <w:tc>
          <w:tcPr>
            <w:tcW w:w="899" w:type="dxa"/>
          </w:tcPr>
          <w:p w14:paraId="2E08AE48" w14:textId="77777777" w:rsidR="004532FA" w:rsidRDefault="00754871">
            <w:pPr>
              <w:pStyle w:val="TableParagraph"/>
              <w:spacing w:before="161"/>
              <w:ind w:left="53" w:right="53"/>
              <w:jc w:val="center"/>
              <w:rPr>
                <w:sz w:val="16"/>
              </w:rPr>
            </w:pPr>
            <w:r>
              <w:rPr>
                <w:spacing w:val="-2"/>
                <w:sz w:val="16"/>
              </w:rPr>
              <w:t>1-</w:t>
            </w:r>
            <w:r>
              <w:rPr>
                <w:spacing w:val="-5"/>
                <w:sz w:val="16"/>
              </w:rPr>
              <w:t>10</w:t>
            </w:r>
          </w:p>
        </w:tc>
        <w:tc>
          <w:tcPr>
            <w:tcW w:w="827" w:type="dxa"/>
          </w:tcPr>
          <w:p w14:paraId="1E12BDE6" w14:textId="77777777" w:rsidR="004532FA" w:rsidRDefault="00754871">
            <w:pPr>
              <w:pStyle w:val="TableParagraph"/>
              <w:spacing w:before="161"/>
              <w:ind w:left="2" w:right="3"/>
              <w:jc w:val="center"/>
              <w:rPr>
                <w:sz w:val="16"/>
              </w:rPr>
            </w:pPr>
            <w:r>
              <w:rPr>
                <w:spacing w:val="-2"/>
                <w:sz w:val="16"/>
              </w:rPr>
              <w:t>0-</w:t>
            </w:r>
            <w:r>
              <w:rPr>
                <w:spacing w:val="-10"/>
                <w:sz w:val="16"/>
              </w:rPr>
              <w:t>1</w:t>
            </w:r>
          </w:p>
        </w:tc>
        <w:tc>
          <w:tcPr>
            <w:tcW w:w="3192" w:type="dxa"/>
          </w:tcPr>
          <w:p w14:paraId="500BEDCE" w14:textId="77777777" w:rsidR="004532FA" w:rsidRDefault="00754871">
            <w:pPr>
              <w:pStyle w:val="TableParagraph"/>
              <w:spacing w:before="56"/>
              <w:ind w:left="98"/>
              <w:rPr>
                <w:sz w:val="16"/>
              </w:rPr>
            </w:pPr>
            <w:r>
              <w:rPr>
                <w:sz w:val="16"/>
              </w:rPr>
              <w:t>Obligatorio</w:t>
            </w:r>
            <w:r>
              <w:rPr>
                <w:spacing w:val="-6"/>
                <w:sz w:val="16"/>
              </w:rPr>
              <w:t xml:space="preserve"> </w:t>
            </w:r>
            <w:r>
              <w:rPr>
                <w:sz w:val="16"/>
              </w:rPr>
              <w:t>si</w:t>
            </w:r>
            <w:r>
              <w:rPr>
                <w:spacing w:val="-4"/>
                <w:sz w:val="16"/>
              </w:rPr>
              <w:t xml:space="preserve"> </w:t>
            </w:r>
            <w:r>
              <w:rPr>
                <w:spacing w:val="-2"/>
                <w:sz w:val="16"/>
              </w:rPr>
              <w:t>GET003=4</w:t>
            </w:r>
          </w:p>
        </w:tc>
      </w:tr>
      <w:tr w:rsidR="004532FA" w14:paraId="7DE80833" w14:textId="77777777">
        <w:trPr>
          <w:trHeight w:val="751"/>
        </w:trPr>
        <w:tc>
          <w:tcPr>
            <w:tcW w:w="692" w:type="dxa"/>
          </w:tcPr>
          <w:p w14:paraId="733E398A" w14:textId="77777777" w:rsidR="004532FA" w:rsidRDefault="004532FA">
            <w:pPr>
              <w:pStyle w:val="TableParagraph"/>
              <w:spacing w:before="13"/>
              <w:rPr>
                <w:sz w:val="16"/>
              </w:rPr>
            </w:pPr>
          </w:p>
          <w:p w14:paraId="35326595" w14:textId="77777777" w:rsidR="004532FA" w:rsidRDefault="00754871">
            <w:pPr>
              <w:pStyle w:val="TableParagraph"/>
              <w:ind w:left="2" w:right="1"/>
              <w:jc w:val="center"/>
              <w:rPr>
                <w:sz w:val="16"/>
              </w:rPr>
            </w:pPr>
            <w:r>
              <w:rPr>
                <w:spacing w:val="-5"/>
                <w:sz w:val="16"/>
              </w:rPr>
              <w:t>GDE</w:t>
            </w:r>
          </w:p>
        </w:tc>
        <w:tc>
          <w:tcPr>
            <w:tcW w:w="996" w:type="dxa"/>
          </w:tcPr>
          <w:p w14:paraId="696FE81B" w14:textId="77777777" w:rsidR="004532FA" w:rsidRDefault="004532FA">
            <w:pPr>
              <w:pStyle w:val="TableParagraph"/>
              <w:spacing w:before="100"/>
              <w:rPr>
                <w:sz w:val="16"/>
              </w:rPr>
            </w:pPr>
          </w:p>
          <w:p w14:paraId="052851FE" w14:textId="77777777" w:rsidR="004532FA" w:rsidRDefault="00754871">
            <w:pPr>
              <w:pStyle w:val="TableParagraph"/>
              <w:ind w:left="75" w:right="75"/>
              <w:jc w:val="center"/>
              <w:rPr>
                <w:sz w:val="16"/>
              </w:rPr>
            </w:pPr>
            <w:r>
              <w:rPr>
                <w:spacing w:val="-2"/>
                <w:sz w:val="16"/>
              </w:rPr>
              <w:t>GET028</w:t>
            </w:r>
          </w:p>
        </w:tc>
        <w:tc>
          <w:tcPr>
            <w:tcW w:w="1442" w:type="dxa"/>
          </w:tcPr>
          <w:p w14:paraId="76DE2C40" w14:textId="77777777" w:rsidR="004532FA" w:rsidRDefault="004532FA">
            <w:pPr>
              <w:pStyle w:val="TableParagraph"/>
              <w:spacing w:before="100"/>
              <w:rPr>
                <w:sz w:val="16"/>
              </w:rPr>
            </w:pPr>
          </w:p>
          <w:p w14:paraId="44548F2E" w14:textId="77777777" w:rsidR="004532FA" w:rsidRDefault="00754871">
            <w:pPr>
              <w:pStyle w:val="TableParagraph"/>
              <w:ind w:left="9" w:right="9"/>
              <w:jc w:val="center"/>
              <w:rPr>
                <w:sz w:val="16"/>
              </w:rPr>
            </w:pPr>
            <w:r>
              <w:rPr>
                <w:spacing w:val="-2"/>
                <w:sz w:val="16"/>
              </w:rPr>
              <w:t>dTipIdenVeh</w:t>
            </w:r>
          </w:p>
        </w:tc>
        <w:tc>
          <w:tcPr>
            <w:tcW w:w="1839" w:type="dxa"/>
          </w:tcPr>
          <w:p w14:paraId="7B05C255" w14:textId="77777777" w:rsidR="004532FA" w:rsidRDefault="004532FA">
            <w:pPr>
              <w:pStyle w:val="TableParagraph"/>
              <w:spacing w:before="8"/>
              <w:rPr>
                <w:sz w:val="16"/>
              </w:rPr>
            </w:pPr>
          </w:p>
          <w:p w14:paraId="26FD22ED" w14:textId="77777777" w:rsidR="004532FA" w:rsidRDefault="00754871">
            <w:pPr>
              <w:pStyle w:val="TableParagraph"/>
              <w:spacing w:before="1"/>
              <w:ind w:left="98" w:right="180"/>
              <w:rPr>
                <w:sz w:val="16"/>
              </w:rPr>
            </w:pPr>
            <w:r>
              <w:rPr>
                <w:sz w:val="16"/>
              </w:rPr>
              <w:t>Tipo</w:t>
            </w:r>
            <w:r>
              <w:rPr>
                <w:spacing w:val="-12"/>
                <w:sz w:val="16"/>
              </w:rPr>
              <w:t xml:space="preserve"> </w:t>
            </w:r>
            <w:r>
              <w:rPr>
                <w:sz w:val="16"/>
              </w:rPr>
              <w:t>de</w:t>
            </w:r>
            <w:r>
              <w:rPr>
                <w:spacing w:val="-11"/>
                <w:sz w:val="16"/>
              </w:rPr>
              <w:t xml:space="preserve"> </w:t>
            </w:r>
            <w:r>
              <w:rPr>
                <w:sz w:val="16"/>
              </w:rPr>
              <w:t>identificación del vehículo</w:t>
            </w:r>
          </w:p>
        </w:tc>
        <w:tc>
          <w:tcPr>
            <w:tcW w:w="1241" w:type="dxa"/>
          </w:tcPr>
          <w:p w14:paraId="5831B53D" w14:textId="77777777" w:rsidR="004532FA" w:rsidRDefault="004532FA">
            <w:pPr>
              <w:pStyle w:val="TableParagraph"/>
              <w:spacing w:before="13"/>
              <w:rPr>
                <w:sz w:val="16"/>
              </w:rPr>
            </w:pPr>
          </w:p>
          <w:p w14:paraId="0602C885" w14:textId="77777777" w:rsidR="004532FA" w:rsidRDefault="00754871">
            <w:pPr>
              <w:pStyle w:val="TableParagraph"/>
              <w:jc w:val="center"/>
              <w:rPr>
                <w:sz w:val="16"/>
              </w:rPr>
            </w:pPr>
            <w:r>
              <w:rPr>
                <w:spacing w:val="-2"/>
                <w:sz w:val="16"/>
              </w:rPr>
              <w:t>GET001</w:t>
            </w:r>
          </w:p>
        </w:tc>
        <w:tc>
          <w:tcPr>
            <w:tcW w:w="717" w:type="dxa"/>
          </w:tcPr>
          <w:p w14:paraId="33D34440" w14:textId="77777777" w:rsidR="004532FA" w:rsidRDefault="004532FA">
            <w:pPr>
              <w:pStyle w:val="TableParagraph"/>
              <w:spacing w:before="100"/>
              <w:rPr>
                <w:sz w:val="16"/>
              </w:rPr>
            </w:pPr>
          </w:p>
          <w:p w14:paraId="4AEE0BFD" w14:textId="77777777" w:rsidR="004532FA" w:rsidRDefault="00754871">
            <w:pPr>
              <w:pStyle w:val="TableParagraph"/>
              <w:ind w:left="2" w:right="2"/>
              <w:jc w:val="center"/>
              <w:rPr>
                <w:sz w:val="16"/>
              </w:rPr>
            </w:pPr>
            <w:r>
              <w:rPr>
                <w:spacing w:val="-10"/>
                <w:sz w:val="16"/>
              </w:rPr>
              <w:t>N</w:t>
            </w:r>
          </w:p>
        </w:tc>
        <w:tc>
          <w:tcPr>
            <w:tcW w:w="899" w:type="dxa"/>
          </w:tcPr>
          <w:p w14:paraId="294EC05A" w14:textId="77777777" w:rsidR="004532FA" w:rsidRDefault="004532FA">
            <w:pPr>
              <w:pStyle w:val="TableParagraph"/>
              <w:spacing w:before="100"/>
              <w:rPr>
                <w:sz w:val="16"/>
              </w:rPr>
            </w:pPr>
          </w:p>
          <w:p w14:paraId="4D36158F" w14:textId="77777777" w:rsidR="004532FA" w:rsidRDefault="00754871">
            <w:pPr>
              <w:pStyle w:val="TableParagraph"/>
              <w:ind w:left="52" w:right="53"/>
              <w:jc w:val="center"/>
              <w:rPr>
                <w:sz w:val="16"/>
              </w:rPr>
            </w:pPr>
            <w:r>
              <w:rPr>
                <w:spacing w:val="-10"/>
                <w:sz w:val="16"/>
              </w:rPr>
              <w:t>1</w:t>
            </w:r>
          </w:p>
        </w:tc>
        <w:tc>
          <w:tcPr>
            <w:tcW w:w="827" w:type="dxa"/>
          </w:tcPr>
          <w:p w14:paraId="2EE5F920" w14:textId="77777777" w:rsidR="004532FA" w:rsidRDefault="004532FA">
            <w:pPr>
              <w:pStyle w:val="TableParagraph"/>
              <w:spacing w:before="100"/>
              <w:rPr>
                <w:sz w:val="16"/>
              </w:rPr>
            </w:pPr>
          </w:p>
          <w:p w14:paraId="479302DD" w14:textId="77777777" w:rsidR="004532FA" w:rsidRDefault="00754871">
            <w:pPr>
              <w:pStyle w:val="TableParagraph"/>
              <w:ind w:left="2" w:right="3"/>
              <w:jc w:val="center"/>
              <w:rPr>
                <w:sz w:val="16"/>
              </w:rPr>
            </w:pPr>
            <w:r>
              <w:rPr>
                <w:spacing w:val="-2"/>
                <w:sz w:val="16"/>
              </w:rPr>
              <w:t>0-</w:t>
            </w:r>
            <w:r>
              <w:rPr>
                <w:spacing w:val="-10"/>
                <w:sz w:val="16"/>
              </w:rPr>
              <w:t>1</w:t>
            </w:r>
          </w:p>
        </w:tc>
        <w:tc>
          <w:tcPr>
            <w:tcW w:w="3192" w:type="dxa"/>
          </w:tcPr>
          <w:p w14:paraId="6DE1A1A3" w14:textId="77777777" w:rsidR="004532FA" w:rsidRDefault="00754871">
            <w:pPr>
              <w:pStyle w:val="TableParagraph"/>
              <w:spacing w:before="3"/>
              <w:ind w:left="98"/>
              <w:rPr>
                <w:sz w:val="16"/>
              </w:rPr>
            </w:pPr>
            <w:r>
              <w:rPr>
                <w:sz w:val="16"/>
              </w:rPr>
              <w:t>Obligatorio</w:t>
            </w:r>
            <w:r>
              <w:rPr>
                <w:spacing w:val="-6"/>
                <w:sz w:val="16"/>
              </w:rPr>
              <w:t xml:space="preserve"> </w:t>
            </w:r>
            <w:r>
              <w:rPr>
                <w:sz w:val="16"/>
              </w:rPr>
              <w:t>si</w:t>
            </w:r>
            <w:r>
              <w:rPr>
                <w:spacing w:val="-4"/>
                <w:sz w:val="16"/>
              </w:rPr>
              <w:t xml:space="preserve"> </w:t>
            </w:r>
            <w:r>
              <w:rPr>
                <w:spacing w:val="-2"/>
                <w:sz w:val="16"/>
              </w:rPr>
              <w:t>GET003=4</w:t>
            </w:r>
          </w:p>
          <w:p w14:paraId="0402E3C1" w14:textId="77777777" w:rsidR="004532FA" w:rsidRDefault="00754871">
            <w:pPr>
              <w:pStyle w:val="TableParagraph"/>
              <w:spacing w:before="180" w:line="182" w:lineRule="exact"/>
              <w:ind w:left="98"/>
              <w:rPr>
                <w:sz w:val="16"/>
              </w:rPr>
            </w:pPr>
            <w:r>
              <w:rPr>
                <w:sz w:val="16"/>
              </w:rPr>
              <w:t>1=Número</w:t>
            </w:r>
            <w:r>
              <w:rPr>
                <w:spacing w:val="-9"/>
                <w:sz w:val="16"/>
              </w:rPr>
              <w:t xml:space="preserve"> </w:t>
            </w:r>
            <w:r>
              <w:rPr>
                <w:sz w:val="16"/>
              </w:rPr>
              <w:t>de</w:t>
            </w:r>
            <w:r>
              <w:rPr>
                <w:spacing w:val="-9"/>
                <w:sz w:val="16"/>
              </w:rPr>
              <w:t xml:space="preserve"> </w:t>
            </w:r>
            <w:r>
              <w:rPr>
                <w:sz w:val="16"/>
              </w:rPr>
              <w:t>identificación</w:t>
            </w:r>
            <w:r>
              <w:rPr>
                <w:spacing w:val="-11"/>
                <w:sz w:val="16"/>
              </w:rPr>
              <w:t xml:space="preserve"> </w:t>
            </w:r>
            <w:r>
              <w:rPr>
                <w:sz w:val="16"/>
              </w:rPr>
              <w:t>del</w:t>
            </w:r>
            <w:r>
              <w:rPr>
                <w:spacing w:val="-10"/>
                <w:sz w:val="16"/>
              </w:rPr>
              <w:t xml:space="preserve"> </w:t>
            </w:r>
            <w:r>
              <w:rPr>
                <w:sz w:val="16"/>
              </w:rPr>
              <w:t>vehículo 2=Número de matrícula del vehículo</w:t>
            </w:r>
          </w:p>
        </w:tc>
      </w:tr>
      <w:tr w:rsidR="004532FA" w14:paraId="16A82700" w14:textId="77777777">
        <w:trPr>
          <w:trHeight w:val="551"/>
        </w:trPr>
        <w:tc>
          <w:tcPr>
            <w:tcW w:w="692" w:type="dxa"/>
          </w:tcPr>
          <w:p w14:paraId="498F895C" w14:textId="77777777" w:rsidR="004532FA" w:rsidRDefault="00754871">
            <w:pPr>
              <w:pStyle w:val="TableParagraph"/>
              <w:spacing w:before="99"/>
              <w:ind w:left="2" w:right="1"/>
              <w:jc w:val="center"/>
              <w:rPr>
                <w:sz w:val="16"/>
              </w:rPr>
            </w:pPr>
            <w:r>
              <w:rPr>
                <w:spacing w:val="-5"/>
                <w:sz w:val="16"/>
              </w:rPr>
              <w:t>GDE</w:t>
            </w:r>
          </w:p>
        </w:tc>
        <w:tc>
          <w:tcPr>
            <w:tcW w:w="996" w:type="dxa"/>
          </w:tcPr>
          <w:p w14:paraId="22955994" w14:textId="77777777" w:rsidR="004532FA" w:rsidRDefault="004532FA">
            <w:pPr>
              <w:pStyle w:val="TableParagraph"/>
              <w:spacing w:before="1"/>
              <w:rPr>
                <w:sz w:val="16"/>
              </w:rPr>
            </w:pPr>
          </w:p>
          <w:p w14:paraId="569A3D5C" w14:textId="77777777" w:rsidR="004532FA" w:rsidRDefault="00754871">
            <w:pPr>
              <w:pStyle w:val="TableParagraph"/>
              <w:ind w:left="75" w:right="75"/>
              <w:jc w:val="center"/>
              <w:rPr>
                <w:sz w:val="16"/>
              </w:rPr>
            </w:pPr>
            <w:r>
              <w:rPr>
                <w:spacing w:val="-2"/>
                <w:sz w:val="16"/>
              </w:rPr>
              <w:t>GET029</w:t>
            </w:r>
          </w:p>
        </w:tc>
        <w:tc>
          <w:tcPr>
            <w:tcW w:w="1442" w:type="dxa"/>
          </w:tcPr>
          <w:p w14:paraId="7630CDE8" w14:textId="77777777" w:rsidR="004532FA" w:rsidRDefault="004532FA">
            <w:pPr>
              <w:pStyle w:val="TableParagraph"/>
              <w:spacing w:before="1"/>
              <w:rPr>
                <w:sz w:val="16"/>
              </w:rPr>
            </w:pPr>
          </w:p>
          <w:p w14:paraId="4958352B" w14:textId="77777777" w:rsidR="004532FA" w:rsidRDefault="00754871">
            <w:pPr>
              <w:pStyle w:val="TableParagraph"/>
              <w:ind w:left="9" w:right="9"/>
              <w:jc w:val="center"/>
              <w:rPr>
                <w:sz w:val="16"/>
              </w:rPr>
            </w:pPr>
            <w:r>
              <w:rPr>
                <w:spacing w:val="-2"/>
                <w:sz w:val="16"/>
              </w:rPr>
              <w:t>dNroIDVeh</w:t>
            </w:r>
          </w:p>
        </w:tc>
        <w:tc>
          <w:tcPr>
            <w:tcW w:w="1839" w:type="dxa"/>
          </w:tcPr>
          <w:p w14:paraId="57FC7E13" w14:textId="77777777" w:rsidR="004532FA" w:rsidRDefault="00754871">
            <w:pPr>
              <w:pStyle w:val="TableParagraph"/>
              <w:spacing w:before="1"/>
              <w:ind w:left="98"/>
              <w:rPr>
                <w:sz w:val="16"/>
              </w:rPr>
            </w:pPr>
            <w:r>
              <w:rPr>
                <w:sz w:val="16"/>
              </w:rPr>
              <w:t>Número</w:t>
            </w:r>
            <w:r>
              <w:rPr>
                <w:spacing w:val="-5"/>
                <w:sz w:val="16"/>
              </w:rPr>
              <w:t xml:space="preserve"> de</w:t>
            </w:r>
          </w:p>
          <w:p w14:paraId="0C7D7560" w14:textId="77777777" w:rsidR="004532FA" w:rsidRDefault="00754871">
            <w:pPr>
              <w:pStyle w:val="TableParagraph"/>
              <w:spacing w:line="182" w:lineRule="exact"/>
              <w:ind w:left="98" w:right="540"/>
              <w:rPr>
                <w:sz w:val="16"/>
              </w:rPr>
            </w:pPr>
            <w:r>
              <w:rPr>
                <w:sz w:val="16"/>
              </w:rPr>
              <w:t>identificación</w:t>
            </w:r>
            <w:r>
              <w:rPr>
                <w:spacing w:val="-12"/>
                <w:sz w:val="16"/>
              </w:rPr>
              <w:t xml:space="preserve"> </w:t>
            </w:r>
            <w:r>
              <w:rPr>
                <w:sz w:val="16"/>
              </w:rPr>
              <w:t xml:space="preserve">del </w:t>
            </w:r>
            <w:r>
              <w:rPr>
                <w:spacing w:val="-2"/>
                <w:sz w:val="16"/>
              </w:rPr>
              <w:t>vehículo</w:t>
            </w:r>
          </w:p>
        </w:tc>
        <w:tc>
          <w:tcPr>
            <w:tcW w:w="1241" w:type="dxa"/>
          </w:tcPr>
          <w:p w14:paraId="440C8884" w14:textId="77777777" w:rsidR="004532FA" w:rsidRDefault="00754871">
            <w:pPr>
              <w:pStyle w:val="TableParagraph"/>
              <w:spacing w:before="99"/>
              <w:jc w:val="center"/>
              <w:rPr>
                <w:sz w:val="16"/>
              </w:rPr>
            </w:pPr>
            <w:r>
              <w:rPr>
                <w:spacing w:val="-2"/>
                <w:sz w:val="16"/>
              </w:rPr>
              <w:t>GET001</w:t>
            </w:r>
          </w:p>
        </w:tc>
        <w:tc>
          <w:tcPr>
            <w:tcW w:w="717" w:type="dxa"/>
          </w:tcPr>
          <w:p w14:paraId="2FDE02FA" w14:textId="77777777" w:rsidR="004532FA" w:rsidRDefault="004532FA">
            <w:pPr>
              <w:pStyle w:val="TableParagraph"/>
              <w:spacing w:before="1"/>
              <w:rPr>
                <w:sz w:val="16"/>
              </w:rPr>
            </w:pPr>
          </w:p>
          <w:p w14:paraId="7324EE2F" w14:textId="77777777" w:rsidR="004532FA" w:rsidRDefault="00754871">
            <w:pPr>
              <w:pStyle w:val="TableParagraph"/>
              <w:ind w:left="2" w:right="2"/>
              <w:jc w:val="center"/>
              <w:rPr>
                <w:sz w:val="16"/>
              </w:rPr>
            </w:pPr>
            <w:r>
              <w:rPr>
                <w:spacing w:val="-10"/>
                <w:sz w:val="16"/>
              </w:rPr>
              <w:t>A</w:t>
            </w:r>
          </w:p>
        </w:tc>
        <w:tc>
          <w:tcPr>
            <w:tcW w:w="899" w:type="dxa"/>
          </w:tcPr>
          <w:p w14:paraId="6AD27835" w14:textId="77777777" w:rsidR="004532FA" w:rsidRDefault="004532FA">
            <w:pPr>
              <w:pStyle w:val="TableParagraph"/>
              <w:spacing w:before="1"/>
              <w:rPr>
                <w:sz w:val="16"/>
              </w:rPr>
            </w:pPr>
          </w:p>
          <w:p w14:paraId="275A8244" w14:textId="77777777" w:rsidR="004532FA" w:rsidRDefault="00754871">
            <w:pPr>
              <w:pStyle w:val="TableParagraph"/>
              <w:ind w:left="53" w:right="53"/>
              <w:jc w:val="center"/>
              <w:rPr>
                <w:sz w:val="16"/>
              </w:rPr>
            </w:pPr>
            <w:r>
              <w:rPr>
                <w:spacing w:val="-2"/>
                <w:sz w:val="16"/>
              </w:rPr>
              <w:t>1-</w:t>
            </w:r>
            <w:r>
              <w:rPr>
                <w:spacing w:val="-5"/>
                <w:sz w:val="16"/>
              </w:rPr>
              <w:t>20</w:t>
            </w:r>
          </w:p>
        </w:tc>
        <w:tc>
          <w:tcPr>
            <w:tcW w:w="827" w:type="dxa"/>
          </w:tcPr>
          <w:p w14:paraId="56442BAA" w14:textId="77777777" w:rsidR="004532FA" w:rsidRDefault="004532FA">
            <w:pPr>
              <w:pStyle w:val="TableParagraph"/>
              <w:spacing w:before="1"/>
              <w:rPr>
                <w:sz w:val="16"/>
              </w:rPr>
            </w:pPr>
          </w:p>
          <w:p w14:paraId="104C051B" w14:textId="77777777" w:rsidR="004532FA" w:rsidRDefault="00754871">
            <w:pPr>
              <w:pStyle w:val="TableParagraph"/>
              <w:ind w:left="2" w:right="3"/>
              <w:jc w:val="center"/>
              <w:rPr>
                <w:sz w:val="16"/>
              </w:rPr>
            </w:pPr>
            <w:r>
              <w:rPr>
                <w:spacing w:val="-2"/>
                <w:sz w:val="16"/>
              </w:rPr>
              <w:t>0-</w:t>
            </w:r>
            <w:r>
              <w:rPr>
                <w:spacing w:val="-10"/>
                <w:sz w:val="16"/>
              </w:rPr>
              <w:t>1</w:t>
            </w:r>
          </w:p>
        </w:tc>
        <w:tc>
          <w:tcPr>
            <w:tcW w:w="3192" w:type="dxa"/>
          </w:tcPr>
          <w:p w14:paraId="4F6CA94F" w14:textId="77777777" w:rsidR="004532FA" w:rsidRDefault="00754871">
            <w:pPr>
              <w:pStyle w:val="TableParagraph"/>
              <w:spacing w:before="178"/>
              <w:ind w:left="98"/>
              <w:rPr>
                <w:sz w:val="16"/>
              </w:rPr>
            </w:pPr>
            <w:r>
              <w:rPr>
                <w:sz w:val="16"/>
              </w:rPr>
              <w:t>Debe</w:t>
            </w:r>
            <w:r>
              <w:rPr>
                <w:spacing w:val="-3"/>
                <w:sz w:val="16"/>
              </w:rPr>
              <w:t xml:space="preserve"> </w:t>
            </w:r>
            <w:r>
              <w:rPr>
                <w:sz w:val="16"/>
              </w:rPr>
              <w:t>informarse</w:t>
            </w:r>
            <w:r>
              <w:rPr>
                <w:spacing w:val="-6"/>
                <w:sz w:val="16"/>
              </w:rPr>
              <w:t xml:space="preserve"> </w:t>
            </w:r>
            <w:r>
              <w:rPr>
                <w:sz w:val="16"/>
              </w:rPr>
              <w:t>cuando</w:t>
            </w:r>
            <w:r>
              <w:rPr>
                <w:spacing w:val="-3"/>
                <w:sz w:val="16"/>
              </w:rPr>
              <w:t xml:space="preserve"> </w:t>
            </w:r>
            <w:r>
              <w:rPr>
                <w:sz w:val="16"/>
              </w:rPr>
              <w:t>el</w:t>
            </w:r>
            <w:r>
              <w:rPr>
                <w:spacing w:val="-2"/>
                <w:sz w:val="16"/>
              </w:rPr>
              <w:t xml:space="preserve"> GET028=1</w:t>
            </w:r>
          </w:p>
        </w:tc>
      </w:tr>
      <w:tr w:rsidR="004532FA" w14:paraId="51B220DE" w14:textId="77777777">
        <w:trPr>
          <w:trHeight w:val="506"/>
        </w:trPr>
        <w:tc>
          <w:tcPr>
            <w:tcW w:w="692" w:type="dxa"/>
          </w:tcPr>
          <w:p w14:paraId="4BECE2AC" w14:textId="77777777" w:rsidR="004532FA" w:rsidRDefault="00754871">
            <w:pPr>
              <w:pStyle w:val="TableParagraph"/>
              <w:spacing w:before="75"/>
              <w:ind w:left="2" w:right="1"/>
              <w:jc w:val="center"/>
              <w:rPr>
                <w:sz w:val="16"/>
              </w:rPr>
            </w:pPr>
            <w:r>
              <w:rPr>
                <w:spacing w:val="-5"/>
                <w:sz w:val="16"/>
              </w:rPr>
              <w:t>GDE</w:t>
            </w:r>
          </w:p>
        </w:tc>
        <w:tc>
          <w:tcPr>
            <w:tcW w:w="996" w:type="dxa"/>
          </w:tcPr>
          <w:p w14:paraId="59C0B8C0" w14:textId="77777777" w:rsidR="004532FA" w:rsidRDefault="00754871">
            <w:pPr>
              <w:pStyle w:val="TableParagraph"/>
              <w:spacing w:before="161"/>
              <w:ind w:left="75" w:right="75"/>
              <w:jc w:val="center"/>
              <w:rPr>
                <w:sz w:val="16"/>
              </w:rPr>
            </w:pPr>
            <w:r>
              <w:rPr>
                <w:spacing w:val="-2"/>
                <w:sz w:val="16"/>
              </w:rPr>
              <w:t>GET030</w:t>
            </w:r>
          </w:p>
        </w:tc>
        <w:tc>
          <w:tcPr>
            <w:tcW w:w="1442" w:type="dxa"/>
          </w:tcPr>
          <w:p w14:paraId="517C768A" w14:textId="77777777" w:rsidR="004532FA" w:rsidRDefault="00754871">
            <w:pPr>
              <w:pStyle w:val="TableParagraph"/>
              <w:spacing w:before="154"/>
              <w:ind w:left="9" w:right="9"/>
              <w:jc w:val="center"/>
              <w:rPr>
                <w:sz w:val="16"/>
              </w:rPr>
            </w:pPr>
            <w:r>
              <w:rPr>
                <w:spacing w:val="-2"/>
                <w:sz w:val="16"/>
              </w:rPr>
              <w:t>dNroMatVeh</w:t>
            </w:r>
          </w:p>
        </w:tc>
        <w:tc>
          <w:tcPr>
            <w:tcW w:w="1839" w:type="dxa"/>
          </w:tcPr>
          <w:p w14:paraId="2EDC6F57" w14:textId="77777777" w:rsidR="004532FA" w:rsidRDefault="00754871">
            <w:pPr>
              <w:pStyle w:val="TableParagraph"/>
              <w:spacing w:before="56" w:line="259" w:lineRule="auto"/>
              <w:ind w:left="98"/>
              <w:rPr>
                <w:sz w:val="16"/>
              </w:rPr>
            </w:pPr>
            <w:r>
              <w:rPr>
                <w:sz w:val="16"/>
              </w:rPr>
              <w:t>Número</w:t>
            </w:r>
            <w:r>
              <w:rPr>
                <w:spacing w:val="40"/>
                <w:sz w:val="16"/>
              </w:rPr>
              <w:t xml:space="preserve"> </w:t>
            </w:r>
            <w:r>
              <w:rPr>
                <w:sz w:val="16"/>
              </w:rPr>
              <w:t>de</w:t>
            </w:r>
            <w:r>
              <w:rPr>
                <w:spacing w:val="40"/>
                <w:sz w:val="16"/>
              </w:rPr>
              <w:t xml:space="preserve"> </w:t>
            </w:r>
            <w:r>
              <w:rPr>
                <w:sz w:val="16"/>
              </w:rPr>
              <w:t>matrícula del vehículo</w:t>
            </w:r>
          </w:p>
        </w:tc>
        <w:tc>
          <w:tcPr>
            <w:tcW w:w="1241" w:type="dxa"/>
          </w:tcPr>
          <w:p w14:paraId="59A822F6" w14:textId="77777777" w:rsidR="004532FA" w:rsidRDefault="00754871">
            <w:pPr>
              <w:pStyle w:val="TableParagraph"/>
              <w:spacing w:before="75"/>
              <w:jc w:val="center"/>
              <w:rPr>
                <w:sz w:val="16"/>
              </w:rPr>
            </w:pPr>
            <w:r>
              <w:rPr>
                <w:spacing w:val="-2"/>
                <w:sz w:val="16"/>
              </w:rPr>
              <w:t>GET001</w:t>
            </w:r>
          </w:p>
        </w:tc>
        <w:tc>
          <w:tcPr>
            <w:tcW w:w="717" w:type="dxa"/>
          </w:tcPr>
          <w:p w14:paraId="225226B6" w14:textId="77777777" w:rsidR="004532FA" w:rsidRDefault="00754871">
            <w:pPr>
              <w:pStyle w:val="TableParagraph"/>
              <w:spacing w:before="154"/>
              <w:ind w:left="2" w:right="2"/>
              <w:jc w:val="center"/>
              <w:rPr>
                <w:sz w:val="16"/>
              </w:rPr>
            </w:pPr>
            <w:r>
              <w:rPr>
                <w:spacing w:val="-10"/>
                <w:sz w:val="16"/>
              </w:rPr>
              <w:t>A</w:t>
            </w:r>
          </w:p>
        </w:tc>
        <w:tc>
          <w:tcPr>
            <w:tcW w:w="899" w:type="dxa"/>
          </w:tcPr>
          <w:p w14:paraId="44A3EACF" w14:textId="77777777" w:rsidR="004532FA" w:rsidRDefault="00754871">
            <w:pPr>
              <w:pStyle w:val="TableParagraph"/>
              <w:spacing w:before="154"/>
              <w:ind w:left="52" w:right="53"/>
              <w:jc w:val="center"/>
              <w:rPr>
                <w:sz w:val="16"/>
              </w:rPr>
            </w:pPr>
            <w:r>
              <w:rPr>
                <w:spacing w:val="-10"/>
                <w:sz w:val="16"/>
              </w:rPr>
              <w:t>6</w:t>
            </w:r>
          </w:p>
        </w:tc>
        <w:tc>
          <w:tcPr>
            <w:tcW w:w="827" w:type="dxa"/>
          </w:tcPr>
          <w:p w14:paraId="5F73E71B" w14:textId="77777777" w:rsidR="004532FA" w:rsidRDefault="00754871">
            <w:pPr>
              <w:pStyle w:val="TableParagraph"/>
              <w:spacing w:before="154"/>
              <w:ind w:left="2" w:right="3"/>
              <w:jc w:val="center"/>
              <w:rPr>
                <w:sz w:val="16"/>
              </w:rPr>
            </w:pPr>
            <w:r>
              <w:rPr>
                <w:spacing w:val="-2"/>
                <w:sz w:val="16"/>
              </w:rPr>
              <w:t>0-</w:t>
            </w:r>
            <w:r>
              <w:rPr>
                <w:spacing w:val="-10"/>
                <w:sz w:val="16"/>
              </w:rPr>
              <w:t>1</w:t>
            </w:r>
          </w:p>
        </w:tc>
        <w:tc>
          <w:tcPr>
            <w:tcW w:w="3192" w:type="dxa"/>
          </w:tcPr>
          <w:p w14:paraId="7C75E3D3" w14:textId="77777777" w:rsidR="004532FA" w:rsidRDefault="00754871">
            <w:pPr>
              <w:pStyle w:val="TableParagraph"/>
              <w:spacing w:before="154"/>
              <w:ind w:left="98"/>
              <w:rPr>
                <w:sz w:val="16"/>
              </w:rPr>
            </w:pPr>
            <w:r>
              <w:rPr>
                <w:sz w:val="16"/>
              </w:rPr>
              <w:t>Debe</w:t>
            </w:r>
            <w:r>
              <w:rPr>
                <w:spacing w:val="-3"/>
                <w:sz w:val="16"/>
              </w:rPr>
              <w:t xml:space="preserve"> </w:t>
            </w:r>
            <w:r>
              <w:rPr>
                <w:sz w:val="16"/>
              </w:rPr>
              <w:t>informarse</w:t>
            </w:r>
            <w:r>
              <w:rPr>
                <w:spacing w:val="-6"/>
                <w:sz w:val="16"/>
              </w:rPr>
              <w:t xml:space="preserve"> </w:t>
            </w:r>
            <w:r>
              <w:rPr>
                <w:sz w:val="16"/>
              </w:rPr>
              <w:t>cuando</w:t>
            </w:r>
            <w:r>
              <w:rPr>
                <w:spacing w:val="-3"/>
                <w:sz w:val="16"/>
              </w:rPr>
              <w:t xml:space="preserve"> </w:t>
            </w:r>
            <w:r>
              <w:rPr>
                <w:sz w:val="16"/>
              </w:rPr>
              <w:t>el</w:t>
            </w:r>
            <w:r>
              <w:rPr>
                <w:spacing w:val="-2"/>
                <w:sz w:val="16"/>
              </w:rPr>
              <w:t xml:space="preserve"> GET028=2</w:t>
            </w:r>
          </w:p>
        </w:tc>
      </w:tr>
    </w:tbl>
    <w:p w14:paraId="39A3D15F" w14:textId="77777777" w:rsidR="004532FA" w:rsidRDefault="004532FA">
      <w:pPr>
        <w:spacing w:before="197"/>
      </w:pPr>
    </w:p>
    <w:p w14:paraId="5CA3F27E" w14:textId="77777777" w:rsidR="004532FA" w:rsidRDefault="00754871">
      <w:pPr>
        <w:pStyle w:val="Ttulo1"/>
        <w:numPr>
          <w:ilvl w:val="1"/>
          <w:numId w:val="87"/>
        </w:numPr>
        <w:tabs>
          <w:tab w:val="left" w:pos="2119"/>
        </w:tabs>
        <w:ind w:left="2119"/>
      </w:pPr>
      <w:bookmarkStart w:id="147" w:name="_bookmark147"/>
      <w:bookmarkEnd w:id="147"/>
      <w:r>
        <w:t>REGLAS</w:t>
      </w:r>
      <w:r>
        <w:rPr>
          <w:spacing w:val="-3"/>
        </w:rPr>
        <w:t xml:space="preserve"> </w:t>
      </w:r>
      <w:r>
        <w:t>DE</w:t>
      </w:r>
      <w:r>
        <w:rPr>
          <w:spacing w:val="-6"/>
        </w:rPr>
        <w:t xml:space="preserve"> </w:t>
      </w:r>
      <w:r>
        <w:t>VALIDACIÓN</w:t>
      </w:r>
      <w:r>
        <w:rPr>
          <w:spacing w:val="-4"/>
        </w:rPr>
        <w:t xml:space="preserve"> </w:t>
      </w:r>
      <w:r>
        <w:t>DE</w:t>
      </w:r>
      <w:r>
        <w:rPr>
          <w:spacing w:val="-4"/>
        </w:rPr>
        <w:t xml:space="preserve"> </w:t>
      </w:r>
      <w:r>
        <w:t>GESTIÓN</w:t>
      </w:r>
      <w:r>
        <w:rPr>
          <w:spacing w:val="-3"/>
        </w:rPr>
        <w:t xml:space="preserve"> </w:t>
      </w:r>
      <w:r>
        <w:t>DE</w:t>
      </w:r>
      <w:r>
        <w:rPr>
          <w:spacing w:val="-3"/>
        </w:rPr>
        <w:t xml:space="preserve"> </w:t>
      </w:r>
      <w:r>
        <w:rPr>
          <w:spacing w:val="-2"/>
        </w:rPr>
        <w:t>EVENTOS</w:t>
      </w:r>
    </w:p>
    <w:p w14:paraId="189AA278" w14:textId="77777777" w:rsidR="004532FA" w:rsidRDefault="004532FA">
      <w:pPr>
        <w:pStyle w:val="Textoindependiente"/>
        <w:spacing w:before="205"/>
        <w:rPr>
          <w:b/>
          <w:sz w:val="20"/>
        </w:rPr>
      </w:pPr>
    </w:p>
    <w:tbl>
      <w:tblPr>
        <w:tblStyle w:val="TableNormal"/>
        <w:tblW w:w="0" w:type="auto"/>
        <w:tblInd w:w="3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49"/>
        <w:gridCol w:w="5440"/>
      </w:tblGrid>
      <w:tr w:rsidR="004532FA" w14:paraId="5D1B1EBC" w14:textId="77777777">
        <w:trPr>
          <w:trHeight w:val="352"/>
        </w:trPr>
        <w:tc>
          <w:tcPr>
            <w:tcW w:w="6389" w:type="dxa"/>
            <w:gridSpan w:val="2"/>
            <w:shd w:val="clear" w:color="auto" w:fill="A8D08D"/>
          </w:tcPr>
          <w:p w14:paraId="7F578F23" w14:textId="77777777" w:rsidR="004532FA" w:rsidRDefault="00754871">
            <w:pPr>
              <w:pStyle w:val="TableParagraph"/>
              <w:spacing w:before="56"/>
              <w:ind w:left="1471"/>
              <w:rPr>
                <w:rFonts w:ascii="Arial" w:hAnsi="Arial"/>
                <w:b/>
                <w:sz w:val="18"/>
              </w:rPr>
            </w:pPr>
            <w:r>
              <w:rPr>
                <w:rFonts w:ascii="Arial" w:hAnsi="Arial"/>
                <w:b/>
                <w:sz w:val="18"/>
              </w:rPr>
              <w:t>REFERENCIA</w:t>
            </w:r>
            <w:r>
              <w:rPr>
                <w:rFonts w:ascii="Arial" w:hAnsi="Arial"/>
                <w:b/>
                <w:spacing w:val="-9"/>
                <w:sz w:val="18"/>
              </w:rPr>
              <w:t xml:space="preserve"> </w:t>
            </w:r>
            <w:r>
              <w:rPr>
                <w:rFonts w:ascii="Arial" w:hAnsi="Arial"/>
                <w:b/>
                <w:sz w:val="18"/>
              </w:rPr>
              <w:t>ESTADO</w:t>
            </w:r>
            <w:r>
              <w:rPr>
                <w:rFonts w:ascii="Arial" w:hAnsi="Arial"/>
                <w:b/>
                <w:spacing w:val="-10"/>
                <w:sz w:val="18"/>
              </w:rPr>
              <w:t xml:space="preserve"> </w:t>
            </w:r>
            <w:r>
              <w:rPr>
                <w:rFonts w:ascii="Arial" w:hAnsi="Arial"/>
                <w:b/>
                <w:sz w:val="18"/>
              </w:rPr>
              <w:t>DE</w:t>
            </w:r>
            <w:r>
              <w:rPr>
                <w:rFonts w:ascii="Arial" w:hAnsi="Arial"/>
                <w:b/>
                <w:spacing w:val="-8"/>
                <w:sz w:val="18"/>
              </w:rPr>
              <w:t xml:space="preserve"> </w:t>
            </w:r>
            <w:r>
              <w:rPr>
                <w:rFonts w:ascii="Arial" w:hAnsi="Arial"/>
                <w:b/>
                <w:spacing w:val="-2"/>
                <w:sz w:val="18"/>
              </w:rPr>
              <w:t>VALIDACIÓN</w:t>
            </w:r>
          </w:p>
        </w:tc>
      </w:tr>
      <w:tr w:rsidR="004532FA" w14:paraId="315C0353" w14:textId="77777777">
        <w:trPr>
          <w:trHeight w:val="352"/>
        </w:trPr>
        <w:tc>
          <w:tcPr>
            <w:tcW w:w="949" w:type="dxa"/>
            <w:shd w:val="clear" w:color="auto" w:fill="E1EED9"/>
          </w:tcPr>
          <w:p w14:paraId="7476F739" w14:textId="77777777" w:rsidR="004532FA" w:rsidRDefault="00754871">
            <w:pPr>
              <w:pStyle w:val="TableParagraph"/>
              <w:spacing w:before="57"/>
              <w:ind w:left="14" w:right="10"/>
              <w:jc w:val="center"/>
              <w:rPr>
                <w:rFonts w:ascii="Arial" w:hAnsi="Arial"/>
                <w:b/>
                <w:sz w:val="18"/>
              </w:rPr>
            </w:pPr>
            <w:r>
              <w:rPr>
                <w:rFonts w:ascii="Arial" w:hAnsi="Arial"/>
                <w:b/>
                <w:spacing w:val="-2"/>
                <w:sz w:val="18"/>
              </w:rPr>
              <w:t>CÓDIGO</w:t>
            </w:r>
          </w:p>
        </w:tc>
        <w:tc>
          <w:tcPr>
            <w:tcW w:w="5440" w:type="dxa"/>
            <w:shd w:val="clear" w:color="auto" w:fill="E1EED9"/>
          </w:tcPr>
          <w:p w14:paraId="12F73940" w14:textId="77777777" w:rsidR="004532FA" w:rsidRDefault="00754871">
            <w:pPr>
              <w:pStyle w:val="TableParagraph"/>
              <w:spacing w:before="57"/>
              <w:ind w:left="7"/>
              <w:jc w:val="center"/>
              <w:rPr>
                <w:rFonts w:ascii="Arial" w:hAnsi="Arial"/>
                <w:b/>
                <w:sz w:val="18"/>
              </w:rPr>
            </w:pPr>
            <w:r>
              <w:rPr>
                <w:rFonts w:ascii="Arial" w:hAnsi="Arial"/>
                <w:b/>
                <w:spacing w:val="-2"/>
                <w:sz w:val="18"/>
              </w:rPr>
              <w:t>DESCRIPCIÓN</w:t>
            </w:r>
          </w:p>
        </w:tc>
      </w:tr>
      <w:tr w:rsidR="004532FA" w14:paraId="495F93F7" w14:textId="77777777">
        <w:trPr>
          <w:trHeight w:val="352"/>
        </w:trPr>
        <w:tc>
          <w:tcPr>
            <w:tcW w:w="949" w:type="dxa"/>
          </w:tcPr>
          <w:p w14:paraId="31F84E09" w14:textId="77777777" w:rsidR="004532FA" w:rsidRDefault="00754871">
            <w:pPr>
              <w:pStyle w:val="TableParagraph"/>
              <w:spacing w:before="56"/>
              <w:ind w:left="14" w:right="7"/>
              <w:jc w:val="center"/>
              <w:rPr>
                <w:rFonts w:ascii="Arial"/>
                <w:b/>
                <w:sz w:val="18"/>
              </w:rPr>
            </w:pPr>
            <w:r>
              <w:rPr>
                <w:rFonts w:ascii="Arial"/>
                <w:b/>
                <w:spacing w:val="-10"/>
                <w:sz w:val="18"/>
              </w:rPr>
              <w:t>A</w:t>
            </w:r>
          </w:p>
        </w:tc>
        <w:tc>
          <w:tcPr>
            <w:tcW w:w="5440" w:type="dxa"/>
          </w:tcPr>
          <w:p w14:paraId="1DD682AB" w14:textId="77777777" w:rsidR="004532FA" w:rsidRDefault="00754871">
            <w:pPr>
              <w:pStyle w:val="TableParagraph"/>
              <w:spacing w:before="56"/>
              <w:ind w:left="107"/>
              <w:rPr>
                <w:sz w:val="18"/>
              </w:rPr>
            </w:pPr>
            <w:r>
              <w:rPr>
                <w:spacing w:val="-2"/>
                <w:sz w:val="18"/>
              </w:rPr>
              <w:t>APROBADO</w:t>
            </w:r>
          </w:p>
        </w:tc>
      </w:tr>
      <w:tr w:rsidR="004532FA" w14:paraId="651C28F9" w14:textId="77777777">
        <w:trPr>
          <w:trHeight w:val="352"/>
        </w:trPr>
        <w:tc>
          <w:tcPr>
            <w:tcW w:w="949" w:type="dxa"/>
          </w:tcPr>
          <w:p w14:paraId="72BC4D42" w14:textId="77777777" w:rsidR="004532FA" w:rsidRDefault="00754871">
            <w:pPr>
              <w:pStyle w:val="TableParagraph"/>
              <w:spacing w:before="56"/>
              <w:ind w:left="14" w:right="7"/>
              <w:jc w:val="center"/>
              <w:rPr>
                <w:rFonts w:ascii="Arial"/>
                <w:b/>
                <w:sz w:val="18"/>
              </w:rPr>
            </w:pPr>
            <w:r>
              <w:rPr>
                <w:rFonts w:ascii="Arial"/>
                <w:b/>
                <w:spacing w:val="-5"/>
                <w:sz w:val="18"/>
              </w:rPr>
              <w:t>AO</w:t>
            </w:r>
          </w:p>
        </w:tc>
        <w:tc>
          <w:tcPr>
            <w:tcW w:w="5440" w:type="dxa"/>
          </w:tcPr>
          <w:p w14:paraId="3CECD7B6" w14:textId="77777777" w:rsidR="004532FA" w:rsidRDefault="00754871">
            <w:pPr>
              <w:pStyle w:val="TableParagraph"/>
              <w:spacing w:before="56"/>
              <w:ind w:left="107"/>
              <w:rPr>
                <w:sz w:val="18"/>
              </w:rPr>
            </w:pPr>
            <w:r>
              <w:rPr>
                <w:sz w:val="18"/>
              </w:rPr>
              <w:t>APROBADO</w:t>
            </w:r>
            <w:r>
              <w:rPr>
                <w:spacing w:val="-4"/>
                <w:sz w:val="18"/>
              </w:rPr>
              <w:t xml:space="preserve"> </w:t>
            </w:r>
            <w:r>
              <w:rPr>
                <w:sz w:val="18"/>
              </w:rPr>
              <w:t>CON</w:t>
            </w:r>
            <w:r>
              <w:rPr>
                <w:spacing w:val="-1"/>
                <w:sz w:val="18"/>
              </w:rPr>
              <w:t xml:space="preserve"> </w:t>
            </w:r>
            <w:r>
              <w:rPr>
                <w:spacing w:val="-2"/>
                <w:sz w:val="18"/>
              </w:rPr>
              <w:t>OBSERVACIÓN</w:t>
            </w:r>
          </w:p>
        </w:tc>
      </w:tr>
      <w:tr w:rsidR="004532FA" w14:paraId="5A2D99B8" w14:textId="77777777">
        <w:trPr>
          <w:trHeight w:val="352"/>
        </w:trPr>
        <w:tc>
          <w:tcPr>
            <w:tcW w:w="949" w:type="dxa"/>
          </w:tcPr>
          <w:p w14:paraId="045CB9B8" w14:textId="77777777" w:rsidR="004532FA" w:rsidRDefault="00754871">
            <w:pPr>
              <w:pStyle w:val="TableParagraph"/>
              <w:spacing w:before="56"/>
              <w:ind w:left="14" w:right="7"/>
              <w:jc w:val="center"/>
              <w:rPr>
                <w:rFonts w:ascii="Arial"/>
                <w:b/>
                <w:sz w:val="18"/>
              </w:rPr>
            </w:pPr>
            <w:r>
              <w:rPr>
                <w:rFonts w:ascii="Arial"/>
                <w:b/>
                <w:spacing w:val="-10"/>
                <w:sz w:val="18"/>
              </w:rPr>
              <w:t>R</w:t>
            </w:r>
          </w:p>
        </w:tc>
        <w:tc>
          <w:tcPr>
            <w:tcW w:w="5440" w:type="dxa"/>
          </w:tcPr>
          <w:p w14:paraId="744D727A" w14:textId="77777777" w:rsidR="004532FA" w:rsidRDefault="00754871">
            <w:pPr>
              <w:pStyle w:val="TableParagraph"/>
              <w:spacing w:before="56"/>
              <w:ind w:left="107"/>
              <w:rPr>
                <w:sz w:val="18"/>
              </w:rPr>
            </w:pPr>
            <w:r>
              <w:rPr>
                <w:spacing w:val="-2"/>
                <w:sz w:val="18"/>
              </w:rPr>
              <w:t>RECHAZADO</w:t>
            </w:r>
          </w:p>
        </w:tc>
      </w:tr>
    </w:tbl>
    <w:p w14:paraId="226F1B29" w14:textId="77777777" w:rsidR="004532FA" w:rsidRDefault="004532FA">
      <w:pPr>
        <w:pStyle w:val="Textoindependiente"/>
        <w:spacing w:before="23"/>
        <w:rPr>
          <w:b/>
        </w:rPr>
      </w:pPr>
    </w:p>
    <w:p w14:paraId="1B71BC47" w14:textId="77777777" w:rsidR="004532FA" w:rsidRDefault="00754871">
      <w:pPr>
        <w:spacing w:line="259" w:lineRule="auto"/>
        <w:ind w:left="703" w:right="850"/>
        <w:jc w:val="both"/>
        <w:rPr>
          <w:rFonts w:ascii="Calibri" w:hAnsi="Calibri"/>
        </w:rPr>
      </w:pPr>
      <w:r>
        <w:rPr>
          <w:rFonts w:ascii="Calibri" w:hAnsi="Calibri"/>
        </w:rPr>
        <w:t>Los resultados de rechazo y notificación se detallan en los correspondientes códigos y mensajes de respuesta descriptos en cada Servicio Web.</w:t>
      </w:r>
      <w:r>
        <w:rPr>
          <w:rFonts w:ascii="Calibri" w:hAnsi="Calibri"/>
          <w:color w:val="000000"/>
          <w:spacing w:val="-6"/>
          <w:highlight w:val="green"/>
        </w:rPr>
        <w:t xml:space="preserve"> </w:t>
      </w:r>
      <w:r>
        <w:rPr>
          <w:rFonts w:ascii="Calibri" w:hAnsi="Calibri"/>
          <w:color w:val="000000"/>
          <w:highlight w:val="green"/>
        </w:rPr>
        <w:t>Las</w:t>
      </w:r>
      <w:r>
        <w:rPr>
          <w:rFonts w:ascii="Calibri" w:hAnsi="Calibri"/>
          <w:color w:val="000000"/>
          <w:spacing w:val="-8"/>
          <w:highlight w:val="green"/>
        </w:rPr>
        <w:t xml:space="preserve"> </w:t>
      </w:r>
      <w:r>
        <w:rPr>
          <w:rFonts w:ascii="Calibri" w:hAnsi="Calibri"/>
          <w:color w:val="000000"/>
          <w:highlight w:val="green"/>
        </w:rPr>
        <w:t>validaciones</w:t>
      </w:r>
      <w:r>
        <w:rPr>
          <w:rFonts w:ascii="Calibri" w:hAnsi="Calibri"/>
          <w:color w:val="000000"/>
          <w:spacing w:val="-6"/>
          <w:highlight w:val="green"/>
        </w:rPr>
        <w:t xml:space="preserve"> </w:t>
      </w:r>
      <w:r>
        <w:rPr>
          <w:rFonts w:ascii="Calibri" w:hAnsi="Calibri"/>
          <w:color w:val="000000"/>
          <w:highlight w:val="green"/>
        </w:rPr>
        <w:t>de</w:t>
      </w:r>
      <w:r>
        <w:rPr>
          <w:rFonts w:ascii="Calibri" w:hAnsi="Calibri"/>
          <w:color w:val="000000"/>
          <w:spacing w:val="-6"/>
          <w:highlight w:val="green"/>
        </w:rPr>
        <w:t xml:space="preserve"> </w:t>
      </w:r>
      <w:r>
        <w:rPr>
          <w:rFonts w:ascii="Calibri" w:hAnsi="Calibri"/>
          <w:color w:val="000000"/>
          <w:highlight w:val="green"/>
        </w:rPr>
        <w:t>firma</w:t>
      </w:r>
      <w:r>
        <w:rPr>
          <w:rFonts w:ascii="Calibri" w:hAnsi="Calibri"/>
          <w:color w:val="000000"/>
          <w:spacing w:val="-6"/>
          <w:highlight w:val="green"/>
        </w:rPr>
        <w:t xml:space="preserve"> </w:t>
      </w:r>
      <w:r>
        <w:rPr>
          <w:rFonts w:ascii="Calibri" w:hAnsi="Calibri"/>
          <w:color w:val="000000"/>
          <w:highlight w:val="green"/>
        </w:rPr>
        <w:t>digital</w:t>
      </w:r>
      <w:r>
        <w:rPr>
          <w:rFonts w:ascii="Calibri" w:hAnsi="Calibri"/>
          <w:color w:val="000000"/>
          <w:spacing w:val="-6"/>
          <w:highlight w:val="green"/>
        </w:rPr>
        <w:t xml:space="preserve"> </w:t>
      </w:r>
      <w:r>
        <w:rPr>
          <w:rFonts w:ascii="Calibri" w:hAnsi="Calibri"/>
          <w:color w:val="000000"/>
          <w:highlight w:val="green"/>
        </w:rPr>
        <w:t>se</w:t>
      </w:r>
      <w:r>
        <w:rPr>
          <w:rFonts w:ascii="Calibri" w:hAnsi="Calibri"/>
          <w:color w:val="000000"/>
          <w:spacing w:val="-6"/>
          <w:highlight w:val="green"/>
        </w:rPr>
        <w:t xml:space="preserve"> </w:t>
      </w:r>
      <w:r>
        <w:rPr>
          <w:rFonts w:ascii="Calibri" w:hAnsi="Calibri"/>
          <w:color w:val="000000"/>
          <w:highlight w:val="green"/>
        </w:rPr>
        <w:t>realizan</w:t>
      </w:r>
      <w:r>
        <w:rPr>
          <w:rFonts w:ascii="Calibri" w:hAnsi="Calibri"/>
          <w:color w:val="000000"/>
          <w:spacing w:val="-6"/>
          <w:highlight w:val="green"/>
        </w:rPr>
        <w:t xml:space="preserve"> </w:t>
      </w:r>
      <w:r>
        <w:rPr>
          <w:rFonts w:ascii="Calibri" w:hAnsi="Calibri"/>
          <w:color w:val="000000"/>
          <w:highlight w:val="green"/>
        </w:rPr>
        <w:t>conforme</w:t>
      </w:r>
      <w:r>
        <w:rPr>
          <w:rFonts w:ascii="Calibri" w:hAnsi="Calibri"/>
          <w:color w:val="000000"/>
          <w:spacing w:val="-6"/>
          <w:highlight w:val="green"/>
        </w:rPr>
        <w:t xml:space="preserve"> </w:t>
      </w:r>
      <w:r>
        <w:rPr>
          <w:rFonts w:ascii="Calibri" w:hAnsi="Calibri"/>
          <w:color w:val="000000"/>
          <w:highlight w:val="green"/>
        </w:rPr>
        <w:t>a</w:t>
      </w:r>
      <w:r>
        <w:rPr>
          <w:rFonts w:ascii="Calibri" w:hAnsi="Calibri"/>
          <w:color w:val="000000"/>
          <w:spacing w:val="-6"/>
          <w:highlight w:val="green"/>
        </w:rPr>
        <w:t xml:space="preserve"> </w:t>
      </w:r>
      <w:r>
        <w:rPr>
          <w:rFonts w:ascii="Calibri" w:hAnsi="Calibri"/>
          <w:color w:val="000000"/>
          <w:highlight w:val="green"/>
        </w:rPr>
        <w:t>lo</w:t>
      </w:r>
      <w:r>
        <w:rPr>
          <w:rFonts w:ascii="Calibri" w:hAnsi="Calibri"/>
          <w:color w:val="000000"/>
          <w:spacing w:val="-5"/>
          <w:highlight w:val="green"/>
        </w:rPr>
        <w:t xml:space="preserve"> </w:t>
      </w:r>
      <w:r>
        <w:rPr>
          <w:rFonts w:ascii="Calibri" w:hAnsi="Calibri"/>
          <w:color w:val="000000"/>
          <w:highlight w:val="green"/>
        </w:rPr>
        <w:t>establecido</w:t>
      </w:r>
      <w:r>
        <w:rPr>
          <w:rFonts w:ascii="Calibri" w:hAnsi="Calibri"/>
          <w:color w:val="000000"/>
          <w:spacing w:val="-7"/>
          <w:highlight w:val="green"/>
        </w:rPr>
        <w:t xml:space="preserve"> </w:t>
      </w:r>
      <w:r>
        <w:rPr>
          <w:rFonts w:ascii="Calibri" w:hAnsi="Calibri"/>
          <w:color w:val="000000"/>
          <w:highlight w:val="green"/>
        </w:rPr>
        <w:t>en</w:t>
      </w:r>
      <w:r>
        <w:rPr>
          <w:rFonts w:ascii="Calibri" w:hAnsi="Calibri"/>
          <w:color w:val="000000"/>
          <w:spacing w:val="-6"/>
          <w:highlight w:val="green"/>
        </w:rPr>
        <w:t xml:space="preserve"> </w:t>
      </w:r>
      <w:r>
        <w:rPr>
          <w:rFonts w:ascii="Calibri" w:hAnsi="Calibri"/>
          <w:color w:val="000000"/>
          <w:highlight w:val="green"/>
        </w:rPr>
        <w:t>las</w:t>
      </w:r>
      <w:r>
        <w:rPr>
          <w:rFonts w:ascii="Calibri" w:hAnsi="Calibri"/>
          <w:color w:val="000000"/>
          <w:spacing w:val="-6"/>
          <w:highlight w:val="green"/>
        </w:rPr>
        <w:t xml:space="preserve"> </w:t>
      </w:r>
      <w:r>
        <w:rPr>
          <w:rFonts w:ascii="Calibri" w:hAnsi="Calibri"/>
          <w:color w:val="000000"/>
          <w:highlight w:val="green"/>
        </w:rPr>
        <w:t>siguientes</w:t>
      </w:r>
      <w:r>
        <w:rPr>
          <w:rFonts w:ascii="Calibri" w:hAnsi="Calibri"/>
          <w:color w:val="000000"/>
          <w:spacing w:val="-6"/>
          <w:highlight w:val="green"/>
        </w:rPr>
        <w:t xml:space="preserve"> </w:t>
      </w:r>
      <w:r>
        <w:rPr>
          <w:rFonts w:ascii="Calibri" w:hAnsi="Calibri"/>
          <w:color w:val="000000"/>
          <w:highlight w:val="green"/>
        </w:rPr>
        <w:t>secciones</w:t>
      </w:r>
      <w:r>
        <w:rPr>
          <w:rFonts w:ascii="Calibri" w:hAnsi="Calibri"/>
          <w:b/>
          <w:i/>
          <w:color w:val="000000"/>
          <w:highlight w:val="green"/>
        </w:rPr>
        <w:t>:</w:t>
      </w:r>
      <w:r>
        <w:rPr>
          <w:rFonts w:ascii="Calibri" w:hAnsi="Calibri"/>
          <w:b/>
          <w:i/>
          <w:color w:val="000000"/>
          <w:spacing w:val="-6"/>
          <w:highlight w:val="green"/>
        </w:rPr>
        <w:t xml:space="preserve"> </w:t>
      </w:r>
      <w:r>
        <w:rPr>
          <w:rFonts w:ascii="Calibri" w:hAnsi="Calibri"/>
          <w:b/>
          <w:i/>
          <w:color w:val="000000"/>
          <w:highlight w:val="green"/>
        </w:rPr>
        <w:t>Validación</w:t>
      </w:r>
      <w:r>
        <w:rPr>
          <w:rFonts w:ascii="Calibri" w:hAnsi="Calibri"/>
          <w:b/>
          <w:i/>
          <w:color w:val="000000"/>
          <w:spacing w:val="-7"/>
          <w:highlight w:val="green"/>
        </w:rPr>
        <w:t xml:space="preserve"> </w:t>
      </w:r>
      <w:r>
        <w:rPr>
          <w:rFonts w:ascii="Calibri" w:hAnsi="Calibri"/>
          <w:b/>
          <w:i/>
          <w:color w:val="000000"/>
          <w:highlight w:val="green"/>
        </w:rPr>
        <w:t>del</w:t>
      </w:r>
      <w:r>
        <w:rPr>
          <w:rFonts w:ascii="Calibri" w:hAnsi="Calibri"/>
          <w:b/>
          <w:i/>
          <w:color w:val="000000"/>
          <w:spacing w:val="-7"/>
          <w:highlight w:val="green"/>
        </w:rPr>
        <w:t xml:space="preserve"> </w:t>
      </w:r>
      <w:r>
        <w:rPr>
          <w:rFonts w:ascii="Calibri" w:hAnsi="Calibri"/>
          <w:b/>
          <w:i/>
          <w:color w:val="000000"/>
          <w:highlight w:val="green"/>
        </w:rPr>
        <w:t>certificado</w:t>
      </w:r>
      <w:r>
        <w:rPr>
          <w:rFonts w:ascii="Calibri" w:hAnsi="Calibri"/>
          <w:b/>
          <w:i/>
          <w:color w:val="000000"/>
          <w:spacing w:val="-5"/>
          <w:highlight w:val="green"/>
        </w:rPr>
        <w:t xml:space="preserve"> </w:t>
      </w:r>
      <w:r>
        <w:rPr>
          <w:rFonts w:ascii="Calibri" w:hAnsi="Calibri"/>
          <w:b/>
          <w:i/>
          <w:color w:val="000000"/>
          <w:highlight w:val="green"/>
        </w:rPr>
        <w:t>de</w:t>
      </w:r>
      <w:r>
        <w:rPr>
          <w:rFonts w:ascii="Calibri" w:hAnsi="Calibri"/>
          <w:b/>
          <w:i/>
          <w:color w:val="000000"/>
          <w:spacing w:val="-6"/>
          <w:highlight w:val="green"/>
        </w:rPr>
        <w:t xml:space="preserve"> </w:t>
      </w:r>
      <w:r>
        <w:rPr>
          <w:rFonts w:ascii="Calibri" w:hAnsi="Calibri"/>
          <w:b/>
          <w:i/>
          <w:color w:val="000000"/>
          <w:highlight w:val="green"/>
        </w:rPr>
        <w:t>firma</w:t>
      </w:r>
      <w:r>
        <w:rPr>
          <w:rFonts w:ascii="Calibri" w:hAnsi="Calibri"/>
          <w:b/>
          <w:i/>
          <w:color w:val="000000"/>
        </w:rPr>
        <w:t xml:space="preserve"> </w:t>
      </w:r>
      <w:r>
        <w:rPr>
          <w:rFonts w:ascii="Calibri" w:hAnsi="Calibri"/>
          <w:color w:val="000000"/>
          <w:highlight w:val="green"/>
        </w:rPr>
        <w:t xml:space="preserve">y </w:t>
      </w:r>
      <w:r>
        <w:rPr>
          <w:rFonts w:ascii="Calibri" w:hAnsi="Calibri"/>
          <w:b/>
          <w:i/>
          <w:color w:val="000000"/>
          <w:highlight w:val="green"/>
        </w:rPr>
        <w:t>Validación de la firma digital</w:t>
      </w:r>
      <w:r>
        <w:rPr>
          <w:rFonts w:ascii="Calibri" w:hAnsi="Calibri"/>
          <w:color w:val="000000"/>
          <w:highlight w:val="green"/>
        </w:rPr>
        <w:t>.</w:t>
      </w:r>
    </w:p>
    <w:p w14:paraId="7550B519" w14:textId="77777777" w:rsidR="004532FA" w:rsidRDefault="004532FA">
      <w:pPr>
        <w:spacing w:line="259" w:lineRule="auto"/>
        <w:jc w:val="both"/>
        <w:rPr>
          <w:rFonts w:ascii="Calibri" w:hAnsi="Calibri"/>
        </w:rPr>
        <w:sectPr w:rsidR="004532FA">
          <w:pgSz w:w="15840" w:h="12240" w:orient="landscape"/>
          <w:pgMar w:top="2120" w:right="1275" w:bottom="1300" w:left="708" w:header="763" w:footer="1101" w:gutter="0"/>
          <w:cols w:space="720"/>
        </w:sectPr>
      </w:pPr>
    </w:p>
    <w:p w14:paraId="344080F6" w14:textId="77777777" w:rsidR="004532FA" w:rsidRDefault="004532FA">
      <w:pPr>
        <w:pStyle w:val="Textoindependiente"/>
      </w:pPr>
    </w:p>
    <w:p w14:paraId="29A02107" w14:textId="77777777" w:rsidR="004532FA" w:rsidRDefault="00754871">
      <w:pPr>
        <w:pStyle w:val="Ttulo1"/>
        <w:numPr>
          <w:ilvl w:val="2"/>
          <w:numId w:val="87"/>
        </w:numPr>
        <w:tabs>
          <w:tab w:val="left" w:pos="2263"/>
        </w:tabs>
        <w:ind w:left="2263"/>
      </w:pPr>
      <w:bookmarkStart w:id="148" w:name="_bookmark148"/>
      <w:bookmarkEnd w:id="148"/>
      <w:r>
        <w:t>REGLAS</w:t>
      </w:r>
      <w:r>
        <w:rPr>
          <w:spacing w:val="-3"/>
        </w:rPr>
        <w:t xml:space="preserve"> </w:t>
      </w:r>
      <w:r>
        <w:t>DE</w:t>
      </w:r>
      <w:r>
        <w:rPr>
          <w:spacing w:val="-5"/>
        </w:rPr>
        <w:t xml:space="preserve"> </w:t>
      </w:r>
      <w:r>
        <w:t>VALIDACIÓN</w:t>
      </w:r>
      <w:r>
        <w:rPr>
          <w:spacing w:val="-3"/>
        </w:rPr>
        <w:t xml:space="preserve"> </w:t>
      </w:r>
      <w:r>
        <w:t>PARA</w:t>
      </w:r>
      <w:r>
        <w:rPr>
          <w:spacing w:val="-5"/>
        </w:rPr>
        <w:t xml:space="preserve"> </w:t>
      </w:r>
      <w:r>
        <w:rPr>
          <w:spacing w:val="-2"/>
        </w:rPr>
        <w:t>CANCELACIÓN</w:t>
      </w:r>
    </w:p>
    <w:p w14:paraId="7F1FE434" w14:textId="77777777" w:rsidR="004532FA" w:rsidRDefault="004532FA">
      <w:pPr>
        <w:pStyle w:val="Textoindependiente"/>
        <w:spacing w:before="205" w:after="1"/>
        <w:rPr>
          <w:b/>
          <w:sz w:val="20"/>
        </w:rPr>
      </w:pPr>
    </w:p>
    <w:tbl>
      <w:tblPr>
        <w:tblStyle w:val="TableNormal"/>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932"/>
        <w:gridCol w:w="4017"/>
        <w:gridCol w:w="813"/>
        <w:gridCol w:w="5448"/>
        <w:gridCol w:w="713"/>
      </w:tblGrid>
      <w:tr w:rsidR="004532FA" w14:paraId="03CBC382" w14:textId="77777777">
        <w:trPr>
          <w:trHeight w:val="510"/>
        </w:trPr>
        <w:tc>
          <w:tcPr>
            <w:tcW w:w="704" w:type="dxa"/>
            <w:shd w:val="clear" w:color="auto" w:fill="A8D08D"/>
          </w:tcPr>
          <w:p w14:paraId="058296DB" w14:textId="77777777" w:rsidR="004532FA" w:rsidRDefault="00754871">
            <w:pPr>
              <w:pStyle w:val="TableParagraph"/>
              <w:spacing w:before="164"/>
              <w:ind w:left="40" w:right="30"/>
              <w:jc w:val="center"/>
              <w:rPr>
                <w:rFonts w:ascii="Arial" w:hAnsi="Arial"/>
                <w:b/>
                <w:sz w:val="16"/>
              </w:rPr>
            </w:pPr>
            <w:r>
              <w:rPr>
                <w:rFonts w:ascii="Arial" w:hAnsi="Arial"/>
                <w:b/>
                <w:sz w:val="16"/>
              </w:rPr>
              <w:t xml:space="preserve">N° </w:t>
            </w:r>
            <w:r>
              <w:rPr>
                <w:rFonts w:ascii="Arial" w:hAnsi="Arial"/>
                <w:b/>
                <w:spacing w:val="-5"/>
                <w:sz w:val="16"/>
              </w:rPr>
              <w:t>Val</w:t>
            </w:r>
          </w:p>
        </w:tc>
        <w:tc>
          <w:tcPr>
            <w:tcW w:w="932" w:type="dxa"/>
            <w:shd w:val="clear" w:color="auto" w:fill="A8D08D"/>
          </w:tcPr>
          <w:p w14:paraId="7DE1FBB0" w14:textId="77777777" w:rsidR="004532FA" w:rsidRDefault="00754871">
            <w:pPr>
              <w:pStyle w:val="TableParagraph"/>
              <w:spacing w:before="164"/>
              <w:ind w:left="12"/>
              <w:jc w:val="center"/>
              <w:rPr>
                <w:rFonts w:ascii="Arial"/>
                <w:b/>
                <w:sz w:val="16"/>
              </w:rPr>
            </w:pPr>
            <w:r>
              <w:rPr>
                <w:rFonts w:ascii="Arial"/>
                <w:b/>
                <w:spacing w:val="-5"/>
                <w:sz w:val="16"/>
              </w:rPr>
              <w:t>ID</w:t>
            </w:r>
          </w:p>
        </w:tc>
        <w:tc>
          <w:tcPr>
            <w:tcW w:w="4017" w:type="dxa"/>
            <w:shd w:val="clear" w:color="auto" w:fill="A8D08D"/>
          </w:tcPr>
          <w:p w14:paraId="61818E9D" w14:textId="77777777" w:rsidR="004532FA" w:rsidRDefault="00754871">
            <w:pPr>
              <w:pStyle w:val="TableParagraph"/>
              <w:spacing w:before="164"/>
              <w:ind w:left="1061"/>
              <w:rPr>
                <w:rFonts w:ascii="Arial" w:hAnsi="Arial"/>
                <w:b/>
                <w:sz w:val="16"/>
              </w:rPr>
            </w:pPr>
            <w:r>
              <w:rPr>
                <w:rFonts w:ascii="Arial" w:hAnsi="Arial"/>
                <w:b/>
                <w:sz w:val="16"/>
              </w:rPr>
              <w:t>Mensaje</w:t>
            </w:r>
            <w:r>
              <w:rPr>
                <w:rFonts w:ascii="Arial" w:hAnsi="Arial"/>
                <w:b/>
                <w:spacing w:val="-4"/>
                <w:sz w:val="16"/>
              </w:rPr>
              <w:t xml:space="preserve"> </w:t>
            </w:r>
            <w:r>
              <w:rPr>
                <w:rFonts w:ascii="Arial" w:hAnsi="Arial"/>
                <w:b/>
                <w:sz w:val="16"/>
              </w:rPr>
              <w:t>de</w:t>
            </w:r>
            <w:r>
              <w:rPr>
                <w:rFonts w:ascii="Arial" w:hAnsi="Arial"/>
                <w:b/>
                <w:spacing w:val="-4"/>
                <w:sz w:val="16"/>
              </w:rPr>
              <w:t xml:space="preserve"> </w:t>
            </w:r>
            <w:r>
              <w:rPr>
                <w:rFonts w:ascii="Arial" w:hAnsi="Arial"/>
                <w:b/>
                <w:sz w:val="16"/>
              </w:rPr>
              <w:t>la</w:t>
            </w:r>
            <w:r>
              <w:rPr>
                <w:rFonts w:ascii="Arial" w:hAnsi="Arial"/>
                <w:b/>
                <w:spacing w:val="-2"/>
                <w:sz w:val="16"/>
              </w:rPr>
              <w:t xml:space="preserve"> Validación</w:t>
            </w:r>
          </w:p>
        </w:tc>
        <w:tc>
          <w:tcPr>
            <w:tcW w:w="813" w:type="dxa"/>
            <w:shd w:val="clear" w:color="auto" w:fill="A8D08D"/>
          </w:tcPr>
          <w:p w14:paraId="42490AA8" w14:textId="77777777" w:rsidR="004532FA" w:rsidRDefault="00754871">
            <w:pPr>
              <w:pStyle w:val="TableParagraph"/>
              <w:spacing w:before="164"/>
              <w:ind w:left="3" w:right="3"/>
              <w:jc w:val="center"/>
              <w:rPr>
                <w:rFonts w:ascii="Arial" w:hAnsi="Arial"/>
                <w:b/>
                <w:sz w:val="16"/>
              </w:rPr>
            </w:pPr>
            <w:r>
              <w:rPr>
                <w:rFonts w:ascii="Arial" w:hAnsi="Arial"/>
                <w:b/>
                <w:spacing w:val="-2"/>
                <w:sz w:val="16"/>
              </w:rPr>
              <w:t>Código</w:t>
            </w:r>
          </w:p>
        </w:tc>
        <w:tc>
          <w:tcPr>
            <w:tcW w:w="5448" w:type="dxa"/>
            <w:shd w:val="clear" w:color="auto" w:fill="A8D08D"/>
          </w:tcPr>
          <w:p w14:paraId="072A9EE9" w14:textId="77777777" w:rsidR="004532FA" w:rsidRDefault="00754871">
            <w:pPr>
              <w:pStyle w:val="TableParagraph"/>
              <w:spacing w:before="164"/>
              <w:ind w:right="1"/>
              <w:jc w:val="center"/>
              <w:rPr>
                <w:rFonts w:ascii="Arial" w:hAnsi="Arial"/>
                <w:b/>
                <w:sz w:val="16"/>
              </w:rPr>
            </w:pPr>
            <w:r>
              <w:rPr>
                <w:rFonts w:ascii="Arial" w:hAnsi="Arial"/>
                <w:b/>
                <w:spacing w:val="-2"/>
                <w:sz w:val="16"/>
              </w:rPr>
              <w:t>Observación</w:t>
            </w:r>
          </w:p>
        </w:tc>
        <w:tc>
          <w:tcPr>
            <w:tcW w:w="713" w:type="dxa"/>
            <w:shd w:val="clear" w:color="auto" w:fill="A8D08D"/>
          </w:tcPr>
          <w:p w14:paraId="091EF5E3" w14:textId="77777777" w:rsidR="004532FA" w:rsidRDefault="00754871">
            <w:pPr>
              <w:pStyle w:val="TableParagraph"/>
              <w:spacing w:before="164"/>
              <w:ind w:left="1" w:right="6"/>
              <w:jc w:val="center"/>
              <w:rPr>
                <w:rFonts w:ascii="Arial"/>
                <w:b/>
                <w:sz w:val="16"/>
              </w:rPr>
            </w:pPr>
            <w:r>
              <w:rPr>
                <w:rFonts w:ascii="Arial"/>
                <w:b/>
                <w:spacing w:val="-10"/>
                <w:sz w:val="16"/>
              </w:rPr>
              <w:t>E</w:t>
            </w:r>
          </w:p>
        </w:tc>
      </w:tr>
      <w:tr w:rsidR="004532FA" w14:paraId="70DAF655" w14:textId="77777777">
        <w:trPr>
          <w:trHeight w:val="412"/>
        </w:trPr>
        <w:tc>
          <w:tcPr>
            <w:tcW w:w="704" w:type="dxa"/>
          </w:tcPr>
          <w:p w14:paraId="3B1814FD" w14:textId="77777777" w:rsidR="004532FA" w:rsidRDefault="00754871">
            <w:pPr>
              <w:pStyle w:val="TableParagraph"/>
              <w:spacing w:before="102"/>
              <w:ind w:left="36" w:right="30"/>
              <w:jc w:val="center"/>
              <w:rPr>
                <w:sz w:val="18"/>
              </w:rPr>
            </w:pPr>
            <w:r>
              <w:rPr>
                <w:spacing w:val="-10"/>
                <w:sz w:val="18"/>
              </w:rPr>
              <w:t>1</w:t>
            </w:r>
          </w:p>
        </w:tc>
        <w:tc>
          <w:tcPr>
            <w:tcW w:w="932" w:type="dxa"/>
          </w:tcPr>
          <w:p w14:paraId="25EA01AF" w14:textId="77777777" w:rsidR="004532FA" w:rsidRDefault="00754871">
            <w:pPr>
              <w:pStyle w:val="TableParagraph"/>
              <w:spacing w:before="102"/>
              <w:ind w:left="12" w:right="1"/>
              <w:jc w:val="center"/>
              <w:rPr>
                <w:sz w:val="18"/>
              </w:rPr>
            </w:pPr>
            <w:r>
              <w:rPr>
                <w:color w:val="000009"/>
                <w:spacing w:val="-2"/>
                <w:sz w:val="18"/>
                <w:highlight w:val="yellow"/>
              </w:rPr>
              <w:t>GDE005</w:t>
            </w:r>
          </w:p>
        </w:tc>
        <w:tc>
          <w:tcPr>
            <w:tcW w:w="4017" w:type="dxa"/>
          </w:tcPr>
          <w:p w14:paraId="1D4F4CE6" w14:textId="77777777" w:rsidR="004532FA" w:rsidRDefault="00754871">
            <w:pPr>
              <w:pStyle w:val="TableParagraph"/>
              <w:spacing w:before="102"/>
              <w:ind w:left="68"/>
              <w:rPr>
                <w:sz w:val="18"/>
              </w:rPr>
            </w:pPr>
            <w:r>
              <w:rPr>
                <w:sz w:val="18"/>
              </w:rPr>
              <w:t>La</w:t>
            </w:r>
            <w:r>
              <w:rPr>
                <w:spacing w:val="-4"/>
                <w:sz w:val="18"/>
              </w:rPr>
              <w:t xml:space="preserve"> </w:t>
            </w:r>
            <w:r>
              <w:rPr>
                <w:sz w:val="18"/>
              </w:rPr>
              <w:t>versión</w:t>
            </w:r>
            <w:r>
              <w:rPr>
                <w:spacing w:val="-2"/>
                <w:sz w:val="18"/>
              </w:rPr>
              <w:t xml:space="preserve"> </w:t>
            </w:r>
            <w:r>
              <w:rPr>
                <w:sz w:val="18"/>
              </w:rPr>
              <w:t>no</w:t>
            </w:r>
            <w:r>
              <w:rPr>
                <w:spacing w:val="-1"/>
                <w:sz w:val="18"/>
              </w:rPr>
              <w:t xml:space="preserve"> </w:t>
            </w:r>
            <w:r>
              <w:rPr>
                <w:spacing w:val="-2"/>
                <w:sz w:val="18"/>
              </w:rPr>
              <w:t>corresponde</w:t>
            </w:r>
          </w:p>
        </w:tc>
        <w:tc>
          <w:tcPr>
            <w:tcW w:w="813" w:type="dxa"/>
          </w:tcPr>
          <w:p w14:paraId="0645E17C" w14:textId="77777777" w:rsidR="004532FA" w:rsidRDefault="00754871">
            <w:pPr>
              <w:pStyle w:val="TableParagraph"/>
              <w:spacing w:before="102"/>
              <w:ind w:left="3"/>
              <w:jc w:val="center"/>
              <w:rPr>
                <w:sz w:val="18"/>
              </w:rPr>
            </w:pPr>
            <w:r>
              <w:rPr>
                <w:spacing w:val="-4"/>
                <w:sz w:val="18"/>
              </w:rPr>
              <w:t>4000</w:t>
            </w:r>
          </w:p>
        </w:tc>
        <w:tc>
          <w:tcPr>
            <w:tcW w:w="5448" w:type="dxa"/>
          </w:tcPr>
          <w:p w14:paraId="41E801ED" w14:textId="77777777" w:rsidR="004532FA" w:rsidRDefault="00754871">
            <w:pPr>
              <w:pStyle w:val="TableParagraph"/>
              <w:spacing w:line="206" w:lineRule="exact"/>
              <w:ind w:left="65"/>
              <w:rPr>
                <w:sz w:val="18"/>
              </w:rPr>
            </w:pPr>
            <w:r>
              <w:rPr>
                <w:sz w:val="18"/>
              </w:rPr>
              <w:t>Versión</w:t>
            </w:r>
            <w:r>
              <w:rPr>
                <w:spacing w:val="37"/>
                <w:sz w:val="18"/>
              </w:rPr>
              <w:t xml:space="preserve"> </w:t>
            </w:r>
            <w:r>
              <w:rPr>
                <w:sz w:val="18"/>
              </w:rPr>
              <w:t>del</w:t>
            </w:r>
            <w:r>
              <w:rPr>
                <w:spacing w:val="37"/>
                <w:sz w:val="18"/>
              </w:rPr>
              <w:t xml:space="preserve"> </w:t>
            </w:r>
            <w:r>
              <w:rPr>
                <w:sz w:val="18"/>
              </w:rPr>
              <w:t>formato</w:t>
            </w:r>
            <w:r>
              <w:rPr>
                <w:spacing w:val="37"/>
                <w:sz w:val="18"/>
              </w:rPr>
              <w:t xml:space="preserve"> </w:t>
            </w:r>
            <w:r>
              <w:rPr>
                <w:sz w:val="18"/>
              </w:rPr>
              <w:t>del</w:t>
            </w:r>
            <w:r>
              <w:rPr>
                <w:spacing w:val="35"/>
                <w:sz w:val="18"/>
              </w:rPr>
              <w:t xml:space="preserve"> </w:t>
            </w:r>
            <w:r>
              <w:rPr>
                <w:sz w:val="18"/>
              </w:rPr>
              <w:t>evento</w:t>
            </w:r>
            <w:r>
              <w:rPr>
                <w:spacing w:val="37"/>
                <w:sz w:val="18"/>
              </w:rPr>
              <w:t xml:space="preserve"> </w:t>
            </w:r>
            <w:r>
              <w:rPr>
                <w:sz w:val="18"/>
              </w:rPr>
              <w:t>(</w:t>
            </w:r>
            <w:r>
              <w:rPr>
                <w:color w:val="000009"/>
                <w:sz w:val="18"/>
                <w:highlight w:val="yellow"/>
              </w:rPr>
              <w:t>GDE005</w:t>
            </w:r>
            <w:r>
              <w:rPr>
                <w:color w:val="000000"/>
                <w:sz w:val="18"/>
              </w:rPr>
              <w:t>)</w:t>
            </w:r>
            <w:r>
              <w:rPr>
                <w:color w:val="000000"/>
                <w:spacing w:val="33"/>
                <w:sz w:val="18"/>
              </w:rPr>
              <w:t xml:space="preserve"> </w:t>
            </w:r>
            <w:r>
              <w:rPr>
                <w:color w:val="000000"/>
                <w:sz w:val="18"/>
              </w:rPr>
              <w:t>no</w:t>
            </w:r>
            <w:r>
              <w:rPr>
                <w:color w:val="000000"/>
                <w:spacing w:val="34"/>
                <w:sz w:val="18"/>
              </w:rPr>
              <w:t xml:space="preserve"> </w:t>
            </w:r>
            <w:r>
              <w:rPr>
                <w:color w:val="000000"/>
                <w:sz w:val="18"/>
              </w:rPr>
              <w:t>corresponde</w:t>
            </w:r>
            <w:r>
              <w:rPr>
                <w:color w:val="000000"/>
                <w:spacing w:val="36"/>
                <w:sz w:val="18"/>
              </w:rPr>
              <w:t xml:space="preserve"> </w:t>
            </w:r>
            <w:r>
              <w:rPr>
                <w:color w:val="000000"/>
                <w:sz w:val="18"/>
              </w:rPr>
              <w:t>a</w:t>
            </w:r>
            <w:r>
              <w:rPr>
                <w:color w:val="000000"/>
                <w:spacing w:val="36"/>
                <w:sz w:val="18"/>
              </w:rPr>
              <w:t xml:space="preserve"> </w:t>
            </w:r>
            <w:r>
              <w:rPr>
                <w:color w:val="000000"/>
                <w:sz w:val="18"/>
              </w:rPr>
              <w:t>la versión vigente</w:t>
            </w:r>
          </w:p>
        </w:tc>
        <w:tc>
          <w:tcPr>
            <w:tcW w:w="713" w:type="dxa"/>
          </w:tcPr>
          <w:p w14:paraId="7C9EBD8E" w14:textId="77777777" w:rsidR="004532FA" w:rsidRDefault="00754871">
            <w:pPr>
              <w:pStyle w:val="TableParagraph"/>
              <w:spacing w:before="102"/>
              <w:ind w:right="6"/>
              <w:jc w:val="center"/>
              <w:rPr>
                <w:sz w:val="18"/>
              </w:rPr>
            </w:pPr>
            <w:r>
              <w:rPr>
                <w:spacing w:val="-10"/>
                <w:sz w:val="18"/>
              </w:rPr>
              <w:t>R</w:t>
            </w:r>
          </w:p>
        </w:tc>
      </w:tr>
      <w:tr w:rsidR="004532FA" w14:paraId="61374358" w14:textId="77777777">
        <w:trPr>
          <w:trHeight w:val="621"/>
        </w:trPr>
        <w:tc>
          <w:tcPr>
            <w:tcW w:w="704" w:type="dxa"/>
          </w:tcPr>
          <w:p w14:paraId="1B28FD90" w14:textId="77777777" w:rsidR="004532FA" w:rsidRDefault="00754871">
            <w:pPr>
              <w:pStyle w:val="TableParagraph"/>
              <w:spacing w:before="208"/>
              <w:ind w:left="36" w:right="30"/>
              <w:jc w:val="center"/>
              <w:rPr>
                <w:sz w:val="18"/>
              </w:rPr>
            </w:pPr>
            <w:r>
              <w:rPr>
                <w:spacing w:val="-10"/>
                <w:sz w:val="18"/>
              </w:rPr>
              <w:t>2</w:t>
            </w:r>
          </w:p>
        </w:tc>
        <w:tc>
          <w:tcPr>
            <w:tcW w:w="932" w:type="dxa"/>
          </w:tcPr>
          <w:p w14:paraId="0E943955" w14:textId="77777777" w:rsidR="004532FA" w:rsidRDefault="00754871">
            <w:pPr>
              <w:pStyle w:val="TableParagraph"/>
              <w:spacing w:before="208"/>
              <w:ind w:left="12" w:right="1"/>
              <w:jc w:val="center"/>
              <w:rPr>
                <w:sz w:val="18"/>
              </w:rPr>
            </w:pPr>
            <w:r>
              <w:rPr>
                <w:color w:val="000009"/>
                <w:spacing w:val="-2"/>
                <w:sz w:val="18"/>
                <w:highlight w:val="yellow"/>
              </w:rPr>
              <w:t>GEC002</w:t>
            </w:r>
          </w:p>
        </w:tc>
        <w:tc>
          <w:tcPr>
            <w:tcW w:w="4017" w:type="dxa"/>
          </w:tcPr>
          <w:p w14:paraId="6768384F" w14:textId="77777777" w:rsidR="004532FA" w:rsidRDefault="00754871">
            <w:pPr>
              <w:pStyle w:val="TableParagraph"/>
              <w:spacing w:before="208"/>
              <w:ind w:left="68"/>
              <w:rPr>
                <w:sz w:val="18"/>
              </w:rPr>
            </w:pPr>
            <w:r>
              <w:rPr>
                <w:sz w:val="18"/>
              </w:rPr>
              <w:t>CDC</w:t>
            </w:r>
            <w:r>
              <w:rPr>
                <w:spacing w:val="-5"/>
                <w:sz w:val="18"/>
              </w:rPr>
              <w:t xml:space="preserve"> </w:t>
            </w:r>
            <w:r>
              <w:rPr>
                <w:spacing w:val="-2"/>
                <w:sz w:val="18"/>
              </w:rPr>
              <w:t>inválido</w:t>
            </w:r>
          </w:p>
        </w:tc>
        <w:tc>
          <w:tcPr>
            <w:tcW w:w="813" w:type="dxa"/>
          </w:tcPr>
          <w:p w14:paraId="24452503" w14:textId="77777777" w:rsidR="004532FA" w:rsidRDefault="00754871">
            <w:pPr>
              <w:pStyle w:val="TableParagraph"/>
              <w:spacing w:before="208"/>
              <w:ind w:left="3"/>
              <w:jc w:val="center"/>
              <w:rPr>
                <w:sz w:val="18"/>
              </w:rPr>
            </w:pPr>
            <w:r>
              <w:rPr>
                <w:spacing w:val="-4"/>
                <w:sz w:val="18"/>
              </w:rPr>
              <w:t>4001</w:t>
            </w:r>
          </w:p>
        </w:tc>
        <w:tc>
          <w:tcPr>
            <w:tcW w:w="5448" w:type="dxa"/>
          </w:tcPr>
          <w:p w14:paraId="0BA9B6AA" w14:textId="77777777" w:rsidR="004532FA" w:rsidRDefault="00754871">
            <w:pPr>
              <w:pStyle w:val="TableParagraph"/>
              <w:spacing w:line="206" w:lineRule="exact"/>
              <w:ind w:left="65" w:right="58"/>
              <w:jc w:val="both"/>
              <w:rPr>
                <w:sz w:val="18"/>
              </w:rPr>
            </w:pPr>
            <w:r>
              <w:rPr>
                <w:sz w:val="18"/>
              </w:rPr>
              <w:t>Debe validar que el CDC (GEC002) cuente con los 44 caracteres según</w:t>
            </w:r>
            <w:r>
              <w:rPr>
                <w:spacing w:val="-3"/>
                <w:sz w:val="18"/>
              </w:rPr>
              <w:t xml:space="preserve"> </w:t>
            </w:r>
            <w:r>
              <w:rPr>
                <w:sz w:val="18"/>
              </w:rPr>
              <w:t>las</w:t>
            </w:r>
            <w:r>
              <w:rPr>
                <w:spacing w:val="-2"/>
                <w:sz w:val="18"/>
              </w:rPr>
              <w:t xml:space="preserve"> </w:t>
            </w:r>
            <w:r>
              <w:rPr>
                <w:sz w:val="18"/>
              </w:rPr>
              <w:t>reglas</w:t>
            </w:r>
            <w:r>
              <w:rPr>
                <w:spacing w:val="-4"/>
                <w:sz w:val="18"/>
              </w:rPr>
              <w:t xml:space="preserve"> </w:t>
            </w:r>
            <w:r>
              <w:rPr>
                <w:sz w:val="18"/>
              </w:rPr>
              <w:t>de</w:t>
            </w:r>
            <w:r>
              <w:rPr>
                <w:spacing w:val="-3"/>
                <w:sz w:val="18"/>
              </w:rPr>
              <w:t xml:space="preserve"> </w:t>
            </w:r>
            <w:r>
              <w:rPr>
                <w:sz w:val="18"/>
              </w:rPr>
              <w:t>estructuración</w:t>
            </w:r>
            <w:r>
              <w:rPr>
                <w:spacing w:val="-5"/>
                <w:sz w:val="18"/>
              </w:rPr>
              <w:t xml:space="preserve"> </w:t>
            </w:r>
            <w:r>
              <w:rPr>
                <w:sz w:val="18"/>
              </w:rPr>
              <w:t>del</w:t>
            </w:r>
            <w:r>
              <w:rPr>
                <w:spacing w:val="-3"/>
                <w:sz w:val="18"/>
              </w:rPr>
              <w:t xml:space="preserve"> </w:t>
            </w:r>
            <w:r>
              <w:rPr>
                <w:sz w:val="18"/>
              </w:rPr>
              <w:t>CDC</w:t>
            </w:r>
            <w:r>
              <w:rPr>
                <w:spacing w:val="-2"/>
                <w:sz w:val="18"/>
              </w:rPr>
              <w:t xml:space="preserve"> </w:t>
            </w:r>
            <w:r>
              <w:rPr>
                <w:sz w:val="18"/>
              </w:rPr>
              <w:t>(longitud,</w:t>
            </w:r>
            <w:r>
              <w:rPr>
                <w:spacing w:val="-4"/>
                <w:sz w:val="18"/>
              </w:rPr>
              <w:t xml:space="preserve"> </w:t>
            </w:r>
            <w:r>
              <w:rPr>
                <w:color w:val="000000"/>
                <w:sz w:val="18"/>
                <w:highlight w:val="red"/>
              </w:rPr>
              <w:t>orden</w:t>
            </w:r>
            <w:r>
              <w:rPr>
                <w:color w:val="000000"/>
                <w:spacing w:val="-5"/>
                <w:sz w:val="18"/>
                <w:highlight w:val="red"/>
              </w:rPr>
              <w:t xml:space="preserve"> </w:t>
            </w:r>
            <w:r>
              <w:rPr>
                <w:color w:val="000000"/>
                <w:sz w:val="18"/>
                <w:highlight w:val="red"/>
              </w:rPr>
              <w:t>de</w:t>
            </w:r>
            <w:r>
              <w:rPr>
                <w:color w:val="000000"/>
                <w:spacing w:val="-3"/>
                <w:sz w:val="18"/>
                <w:highlight w:val="red"/>
              </w:rPr>
              <w:t xml:space="preserve"> </w:t>
            </w:r>
            <w:r>
              <w:rPr>
                <w:color w:val="000000"/>
                <w:sz w:val="18"/>
                <w:highlight w:val="red"/>
              </w:rPr>
              <w:t>los</w:t>
            </w:r>
            <w:r>
              <w:rPr>
                <w:color w:val="000000"/>
                <w:sz w:val="18"/>
              </w:rPr>
              <w:t xml:space="preserve"> </w:t>
            </w:r>
            <w:r>
              <w:rPr>
                <w:color w:val="000000"/>
                <w:sz w:val="18"/>
                <w:highlight w:val="red"/>
              </w:rPr>
              <w:t>campos</w:t>
            </w:r>
            <w:r>
              <w:rPr>
                <w:color w:val="000000"/>
                <w:spacing w:val="-12"/>
                <w:sz w:val="18"/>
                <w:highlight w:val="red"/>
              </w:rPr>
              <w:t xml:space="preserve"> </w:t>
            </w:r>
            <w:r>
              <w:rPr>
                <w:color w:val="000000"/>
                <w:sz w:val="18"/>
                <w:highlight w:val="red"/>
              </w:rPr>
              <w:t>del</w:t>
            </w:r>
            <w:r>
              <w:rPr>
                <w:color w:val="000000"/>
                <w:spacing w:val="-9"/>
                <w:sz w:val="18"/>
                <w:highlight w:val="red"/>
              </w:rPr>
              <w:t xml:space="preserve"> </w:t>
            </w:r>
            <w:r>
              <w:rPr>
                <w:color w:val="000000"/>
                <w:sz w:val="18"/>
                <w:highlight w:val="red"/>
              </w:rPr>
              <w:t>CDC,</w:t>
            </w:r>
            <w:r>
              <w:rPr>
                <w:color w:val="000000"/>
                <w:spacing w:val="-9"/>
                <w:sz w:val="18"/>
                <w:highlight w:val="red"/>
              </w:rPr>
              <w:t xml:space="preserve"> </w:t>
            </w:r>
            <w:r>
              <w:rPr>
                <w:color w:val="000000"/>
                <w:sz w:val="18"/>
                <w:highlight w:val="red"/>
              </w:rPr>
              <w:t>formato</w:t>
            </w:r>
            <w:r>
              <w:rPr>
                <w:color w:val="000000"/>
                <w:spacing w:val="-9"/>
                <w:sz w:val="18"/>
                <w:highlight w:val="red"/>
              </w:rPr>
              <w:t xml:space="preserve"> </w:t>
            </w:r>
            <w:r>
              <w:rPr>
                <w:color w:val="000000"/>
                <w:sz w:val="18"/>
                <w:highlight w:val="red"/>
              </w:rPr>
              <w:t>de</w:t>
            </w:r>
            <w:r>
              <w:rPr>
                <w:color w:val="000000"/>
                <w:spacing w:val="-11"/>
                <w:sz w:val="18"/>
                <w:highlight w:val="red"/>
              </w:rPr>
              <w:t xml:space="preserve"> </w:t>
            </w:r>
            <w:r>
              <w:rPr>
                <w:color w:val="000000"/>
                <w:sz w:val="18"/>
                <w:highlight w:val="red"/>
              </w:rPr>
              <w:t>la</w:t>
            </w:r>
            <w:r>
              <w:rPr>
                <w:color w:val="000000"/>
                <w:spacing w:val="-10"/>
                <w:sz w:val="18"/>
                <w:highlight w:val="red"/>
              </w:rPr>
              <w:t xml:space="preserve"> </w:t>
            </w:r>
            <w:r>
              <w:rPr>
                <w:color w:val="000000"/>
                <w:sz w:val="18"/>
                <w:highlight w:val="red"/>
              </w:rPr>
              <w:t>fecha</w:t>
            </w:r>
            <w:r>
              <w:rPr>
                <w:color w:val="000000"/>
                <w:spacing w:val="-11"/>
                <w:sz w:val="18"/>
                <w:highlight w:val="red"/>
              </w:rPr>
              <w:t xml:space="preserve"> </w:t>
            </w:r>
            <w:r>
              <w:rPr>
                <w:color w:val="000000"/>
                <w:sz w:val="18"/>
                <w:highlight w:val="red"/>
              </w:rPr>
              <w:t>invalida</w:t>
            </w:r>
            <w:r>
              <w:rPr>
                <w:color w:val="000000"/>
                <w:spacing w:val="-7"/>
                <w:sz w:val="18"/>
              </w:rPr>
              <w:t xml:space="preserve"> </w:t>
            </w:r>
            <w:r>
              <w:rPr>
                <w:color w:val="000000"/>
                <w:sz w:val="18"/>
                <w:highlight w:val="yellow"/>
              </w:rPr>
              <w:t>y/o</w:t>
            </w:r>
            <w:r>
              <w:rPr>
                <w:color w:val="000000"/>
                <w:spacing w:val="-11"/>
                <w:sz w:val="18"/>
                <w:highlight w:val="yellow"/>
              </w:rPr>
              <w:t xml:space="preserve"> </w:t>
            </w:r>
            <w:r>
              <w:rPr>
                <w:color w:val="000000"/>
                <w:sz w:val="18"/>
                <w:highlight w:val="yellow"/>
              </w:rPr>
              <w:t>dígito</w:t>
            </w:r>
            <w:r>
              <w:rPr>
                <w:color w:val="000000"/>
                <w:spacing w:val="-11"/>
                <w:sz w:val="18"/>
                <w:highlight w:val="yellow"/>
              </w:rPr>
              <w:t xml:space="preserve"> </w:t>
            </w:r>
            <w:r>
              <w:rPr>
                <w:color w:val="000000"/>
                <w:spacing w:val="-2"/>
                <w:sz w:val="18"/>
                <w:highlight w:val="yellow"/>
              </w:rPr>
              <w:t>verificador</w:t>
            </w:r>
            <w:r>
              <w:rPr>
                <w:color w:val="000000"/>
                <w:spacing w:val="-2"/>
                <w:sz w:val="18"/>
              </w:rPr>
              <w:t>)</w:t>
            </w:r>
          </w:p>
        </w:tc>
        <w:tc>
          <w:tcPr>
            <w:tcW w:w="713" w:type="dxa"/>
          </w:tcPr>
          <w:p w14:paraId="08D151AE" w14:textId="77777777" w:rsidR="004532FA" w:rsidRDefault="00754871">
            <w:pPr>
              <w:pStyle w:val="TableParagraph"/>
              <w:spacing w:before="208"/>
              <w:ind w:right="6"/>
              <w:jc w:val="center"/>
              <w:rPr>
                <w:sz w:val="18"/>
              </w:rPr>
            </w:pPr>
            <w:r>
              <w:rPr>
                <w:spacing w:val="-10"/>
                <w:sz w:val="18"/>
              </w:rPr>
              <w:t>R</w:t>
            </w:r>
          </w:p>
        </w:tc>
      </w:tr>
      <w:tr w:rsidR="004532FA" w14:paraId="2F8337FA" w14:textId="77777777">
        <w:trPr>
          <w:trHeight w:val="414"/>
        </w:trPr>
        <w:tc>
          <w:tcPr>
            <w:tcW w:w="704" w:type="dxa"/>
          </w:tcPr>
          <w:p w14:paraId="201F7D95" w14:textId="77777777" w:rsidR="004532FA" w:rsidRDefault="00754871">
            <w:pPr>
              <w:pStyle w:val="TableParagraph"/>
              <w:spacing w:before="104"/>
              <w:ind w:left="36" w:right="30"/>
              <w:jc w:val="center"/>
              <w:rPr>
                <w:sz w:val="18"/>
              </w:rPr>
            </w:pPr>
            <w:r>
              <w:rPr>
                <w:spacing w:val="-10"/>
                <w:sz w:val="18"/>
              </w:rPr>
              <w:t>3</w:t>
            </w:r>
          </w:p>
        </w:tc>
        <w:tc>
          <w:tcPr>
            <w:tcW w:w="932" w:type="dxa"/>
          </w:tcPr>
          <w:p w14:paraId="73218535" w14:textId="77777777" w:rsidR="004532FA" w:rsidRDefault="00754871">
            <w:pPr>
              <w:pStyle w:val="TableParagraph"/>
              <w:spacing w:before="104"/>
              <w:ind w:left="12" w:right="1"/>
              <w:jc w:val="center"/>
              <w:rPr>
                <w:sz w:val="18"/>
              </w:rPr>
            </w:pPr>
            <w:r>
              <w:rPr>
                <w:color w:val="000009"/>
                <w:spacing w:val="-2"/>
                <w:sz w:val="18"/>
                <w:highlight w:val="yellow"/>
              </w:rPr>
              <w:t>GEC002a</w:t>
            </w:r>
          </w:p>
        </w:tc>
        <w:tc>
          <w:tcPr>
            <w:tcW w:w="4017" w:type="dxa"/>
          </w:tcPr>
          <w:p w14:paraId="6800386A" w14:textId="77777777" w:rsidR="004532FA" w:rsidRDefault="00754871">
            <w:pPr>
              <w:pStyle w:val="TableParagraph"/>
              <w:spacing w:before="104"/>
              <w:ind w:left="68"/>
              <w:rPr>
                <w:sz w:val="18"/>
              </w:rPr>
            </w:pPr>
            <w:r>
              <w:rPr>
                <w:sz w:val="18"/>
              </w:rPr>
              <w:t>CDC</w:t>
            </w:r>
            <w:r>
              <w:rPr>
                <w:spacing w:val="-3"/>
                <w:sz w:val="18"/>
              </w:rPr>
              <w:t xml:space="preserve"> </w:t>
            </w:r>
            <w:r>
              <w:rPr>
                <w:sz w:val="18"/>
              </w:rPr>
              <w:t>no</w:t>
            </w:r>
            <w:r>
              <w:rPr>
                <w:spacing w:val="-2"/>
                <w:sz w:val="18"/>
              </w:rPr>
              <w:t xml:space="preserve"> </w:t>
            </w:r>
            <w:r>
              <w:rPr>
                <w:sz w:val="18"/>
              </w:rPr>
              <w:t>existente</w:t>
            </w:r>
            <w:r>
              <w:rPr>
                <w:spacing w:val="-5"/>
                <w:sz w:val="18"/>
              </w:rPr>
              <w:t xml:space="preserve"> </w:t>
            </w:r>
            <w:r>
              <w:rPr>
                <w:sz w:val="18"/>
              </w:rPr>
              <w:t>en</w:t>
            </w:r>
            <w:r>
              <w:rPr>
                <w:spacing w:val="-2"/>
                <w:sz w:val="18"/>
              </w:rPr>
              <w:t xml:space="preserve"> </w:t>
            </w:r>
            <w:r>
              <w:rPr>
                <w:sz w:val="18"/>
              </w:rPr>
              <w:t>el</w:t>
            </w:r>
            <w:r>
              <w:rPr>
                <w:spacing w:val="-2"/>
                <w:sz w:val="18"/>
              </w:rPr>
              <w:t xml:space="preserve"> SIFEN</w:t>
            </w:r>
          </w:p>
        </w:tc>
        <w:tc>
          <w:tcPr>
            <w:tcW w:w="813" w:type="dxa"/>
          </w:tcPr>
          <w:p w14:paraId="6B812594" w14:textId="77777777" w:rsidR="004532FA" w:rsidRDefault="00754871">
            <w:pPr>
              <w:pStyle w:val="TableParagraph"/>
              <w:spacing w:before="104"/>
              <w:ind w:left="3"/>
              <w:jc w:val="center"/>
              <w:rPr>
                <w:sz w:val="18"/>
              </w:rPr>
            </w:pPr>
            <w:r>
              <w:rPr>
                <w:spacing w:val="-4"/>
                <w:sz w:val="18"/>
              </w:rPr>
              <w:t>4002</w:t>
            </w:r>
          </w:p>
        </w:tc>
        <w:tc>
          <w:tcPr>
            <w:tcW w:w="5448" w:type="dxa"/>
          </w:tcPr>
          <w:p w14:paraId="548B8E42" w14:textId="77777777" w:rsidR="004532FA" w:rsidRDefault="00754871">
            <w:pPr>
              <w:pStyle w:val="TableParagraph"/>
              <w:spacing w:line="208" w:lineRule="exact"/>
              <w:ind w:left="65"/>
              <w:rPr>
                <w:sz w:val="18"/>
              </w:rPr>
            </w:pPr>
            <w:r>
              <w:rPr>
                <w:spacing w:val="-2"/>
                <w:sz w:val="18"/>
              </w:rPr>
              <w:t>El</w:t>
            </w:r>
            <w:r>
              <w:rPr>
                <w:spacing w:val="-4"/>
                <w:sz w:val="18"/>
              </w:rPr>
              <w:t xml:space="preserve"> </w:t>
            </w:r>
            <w:r>
              <w:rPr>
                <w:spacing w:val="-2"/>
                <w:sz w:val="18"/>
              </w:rPr>
              <w:t>identificador</w:t>
            </w:r>
            <w:r>
              <w:rPr>
                <w:spacing w:val="-4"/>
                <w:sz w:val="18"/>
              </w:rPr>
              <w:t xml:space="preserve"> </w:t>
            </w:r>
            <w:r>
              <w:rPr>
                <w:spacing w:val="-2"/>
                <w:sz w:val="18"/>
              </w:rPr>
              <w:t>del</w:t>
            </w:r>
            <w:r>
              <w:rPr>
                <w:spacing w:val="-3"/>
                <w:sz w:val="18"/>
              </w:rPr>
              <w:t xml:space="preserve"> </w:t>
            </w:r>
            <w:r>
              <w:rPr>
                <w:spacing w:val="-2"/>
                <w:sz w:val="18"/>
              </w:rPr>
              <w:t>CDC</w:t>
            </w:r>
            <w:r>
              <w:rPr>
                <w:spacing w:val="-5"/>
                <w:sz w:val="18"/>
              </w:rPr>
              <w:t xml:space="preserve"> </w:t>
            </w:r>
            <w:r>
              <w:rPr>
                <w:spacing w:val="-2"/>
                <w:sz w:val="18"/>
              </w:rPr>
              <w:t>(GEC002)</w:t>
            </w:r>
            <w:r>
              <w:rPr>
                <w:spacing w:val="-5"/>
                <w:sz w:val="18"/>
              </w:rPr>
              <w:t xml:space="preserve"> </w:t>
            </w:r>
            <w:r>
              <w:rPr>
                <w:spacing w:val="-2"/>
                <w:sz w:val="18"/>
              </w:rPr>
              <w:t>no</w:t>
            </w:r>
            <w:r>
              <w:rPr>
                <w:spacing w:val="-5"/>
                <w:sz w:val="18"/>
              </w:rPr>
              <w:t xml:space="preserve"> </w:t>
            </w:r>
            <w:r>
              <w:rPr>
                <w:spacing w:val="-2"/>
                <w:sz w:val="18"/>
              </w:rPr>
              <w:t>se</w:t>
            </w:r>
            <w:r>
              <w:rPr>
                <w:spacing w:val="-7"/>
                <w:sz w:val="18"/>
              </w:rPr>
              <w:t xml:space="preserve"> </w:t>
            </w:r>
            <w:r>
              <w:rPr>
                <w:spacing w:val="-2"/>
                <w:sz w:val="18"/>
              </w:rPr>
              <w:t>encuentra</w:t>
            </w:r>
            <w:r>
              <w:rPr>
                <w:spacing w:val="-4"/>
                <w:sz w:val="18"/>
              </w:rPr>
              <w:t xml:space="preserve"> </w:t>
            </w:r>
            <w:r>
              <w:rPr>
                <w:spacing w:val="-2"/>
                <w:sz w:val="18"/>
              </w:rPr>
              <w:t>aprobado</w:t>
            </w:r>
            <w:r>
              <w:rPr>
                <w:spacing w:val="-5"/>
                <w:sz w:val="18"/>
              </w:rPr>
              <w:t xml:space="preserve"> </w:t>
            </w:r>
            <w:r>
              <w:rPr>
                <w:spacing w:val="-2"/>
                <w:sz w:val="18"/>
              </w:rPr>
              <w:t xml:space="preserve">como </w:t>
            </w:r>
            <w:r>
              <w:rPr>
                <w:sz w:val="18"/>
              </w:rPr>
              <w:t>DTE SIFEN</w:t>
            </w:r>
          </w:p>
        </w:tc>
        <w:tc>
          <w:tcPr>
            <w:tcW w:w="713" w:type="dxa"/>
          </w:tcPr>
          <w:p w14:paraId="08DD5E9C" w14:textId="77777777" w:rsidR="004532FA" w:rsidRDefault="00754871">
            <w:pPr>
              <w:pStyle w:val="TableParagraph"/>
              <w:spacing w:before="104"/>
              <w:ind w:right="6"/>
              <w:jc w:val="center"/>
              <w:rPr>
                <w:sz w:val="18"/>
              </w:rPr>
            </w:pPr>
            <w:r>
              <w:rPr>
                <w:spacing w:val="-10"/>
                <w:sz w:val="18"/>
              </w:rPr>
              <w:t>R</w:t>
            </w:r>
          </w:p>
        </w:tc>
      </w:tr>
      <w:tr w:rsidR="004532FA" w14:paraId="66DF15C0" w14:textId="77777777">
        <w:trPr>
          <w:trHeight w:val="413"/>
        </w:trPr>
        <w:tc>
          <w:tcPr>
            <w:tcW w:w="704" w:type="dxa"/>
          </w:tcPr>
          <w:p w14:paraId="5807393A" w14:textId="77777777" w:rsidR="004532FA" w:rsidRDefault="00754871">
            <w:pPr>
              <w:pStyle w:val="TableParagraph"/>
              <w:spacing w:before="101"/>
              <w:ind w:left="36" w:right="30"/>
              <w:jc w:val="center"/>
              <w:rPr>
                <w:sz w:val="18"/>
              </w:rPr>
            </w:pPr>
            <w:r>
              <w:rPr>
                <w:spacing w:val="-10"/>
                <w:sz w:val="18"/>
              </w:rPr>
              <w:t>4</w:t>
            </w:r>
          </w:p>
        </w:tc>
        <w:tc>
          <w:tcPr>
            <w:tcW w:w="932" w:type="dxa"/>
          </w:tcPr>
          <w:p w14:paraId="282B43E2" w14:textId="77777777" w:rsidR="004532FA" w:rsidRDefault="00754871">
            <w:pPr>
              <w:pStyle w:val="TableParagraph"/>
              <w:spacing w:before="101"/>
              <w:ind w:left="12" w:right="1"/>
              <w:jc w:val="center"/>
              <w:rPr>
                <w:sz w:val="18"/>
              </w:rPr>
            </w:pPr>
            <w:r>
              <w:rPr>
                <w:color w:val="000009"/>
                <w:spacing w:val="-2"/>
                <w:sz w:val="18"/>
                <w:highlight w:val="yellow"/>
              </w:rPr>
              <w:t>GEC002b</w:t>
            </w:r>
          </w:p>
        </w:tc>
        <w:tc>
          <w:tcPr>
            <w:tcW w:w="4017" w:type="dxa"/>
          </w:tcPr>
          <w:p w14:paraId="1ED7F877" w14:textId="77777777" w:rsidR="004532FA" w:rsidRDefault="00754871">
            <w:pPr>
              <w:pStyle w:val="TableParagraph"/>
              <w:spacing w:line="206" w:lineRule="exact"/>
              <w:ind w:left="68"/>
              <w:rPr>
                <w:sz w:val="18"/>
              </w:rPr>
            </w:pPr>
            <w:r>
              <w:rPr>
                <w:sz w:val="18"/>
              </w:rPr>
              <w:t>CDC</w:t>
            </w:r>
            <w:r>
              <w:rPr>
                <w:spacing w:val="40"/>
                <w:sz w:val="18"/>
              </w:rPr>
              <w:t xml:space="preserve"> </w:t>
            </w:r>
            <w:r>
              <w:rPr>
                <w:sz w:val="18"/>
              </w:rPr>
              <w:t>ya</w:t>
            </w:r>
            <w:r>
              <w:rPr>
                <w:spacing w:val="40"/>
                <w:sz w:val="18"/>
              </w:rPr>
              <w:t xml:space="preserve"> </w:t>
            </w:r>
            <w:r>
              <w:rPr>
                <w:sz w:val="18"/>
              </w:rPr>
              <w:t>se</w:t>
            </w:r>
            <w:r>
              <w:rPr>
                <w:spacing w:val="40"/>
                <w:sz w:val="18"/>
              </w:rPr>
              <w:t xml:space="preserve"> </w:t>
            </w:r>
            <w:r>
              <w:rPr>
                <w:sz w:val="18"/>
              </w:rPr>
              <w:t>encuentra</w:t>
            </w:r>
            <w:r>
              <w:rPr>
                <w:spacing w:val="40"/>
                <w:sz w:val="18"/>
              </w:rPr>
              <w:t xml:space="preserve"> </w:t>
            </w:r>
            <w:r>
              <w:rPr>
                <w:sz w:val="18"/>
              </w:rPr>
              <w:t>con</w:t>
            </w:r>
            <w:r>
              <w:rPr>
                <w:spacing w:val="40"/>
                <w:sz w:val="18"/>
              </w:rPr>
              <w:t xml:space="preserve"> </w:t>
            </w:r>
            <w:r>
              <w:rPr>
                <w:sz w:val="18"/>
              </w:rPr>
              <w:t>el</w:t>
            </w:r>
            <w:r>
              <w:rPr>
                <w:spacing w:val="40"/>
                <w:sz w:val="18"/>
              </w:rPr>
              <w:t xml:space="preserve"> </w:t>
            </w:r>
            <w:r>
              <w:rPr>
                <w:sz w:val="18"/>
              </w:rPr>
              <w:t>mismo</w:t>
            </w:r>
            <w:r>
              <w:rPr>
                <w:spacing w:val="40"/>
                <w:sz w:val="18"/>
              </w:rPr>
              <w:t xml:space="preserve"> </w:t>
            </w:r>
            <w:r>
              <w:rPr>
                <w:sz w:val="18"/>
              </w:rPr>
              <w:t xml:space="preserve">evento </w:t>
            </w:r>
            <w:r>
              <w:rPr>
                <w:spacing w:val="-2"/>
                <w:sz w:val="18"/>
              </w:rPr>
              <w:t>solicitado</w:t>
            </w:r>
          </w:p>
        </w:tc>
        <w:tc>
          <w:tcPr>
            <w:tcW w:w="813" w:type="dxa"/>
          </w:tcPr>
          <w:p w14:paraId="5E63AC05" w14:textId="77777777" w:rsidR="004532FA" w:rsidRDefault="00754871">
            <w:pPr>
              <w:pStyle w:val="TableParagraph"/>
              <w:spacing w:before="101"/>
              <w:ind w:left="3"/>
              <w:jc w:val="center"/>
              <w:rPr>
                <w:sz w:val="18"/>
              </w:rPr>
            </w:pPr>
            <w:r>
              <w:rPr>
                <w:spacing w:val="-4"/>
                <w:sz w:val="18"/>
              </w:rPr>
              <w:t>4003</w:t>
            </w:r>
          </w:p>
        </w:tc>
        <w:tc>
          <w:tcPr>
            <w:tcW w:w="5448" w:type="dxa"/>
          </w:tcPr>
          <w:p w14:paraId="30CB1DE6" w14:textId="77777777" w:rsidR="004532FA" w:rsidRDefault="00754871">
            <w:pPr>
              <w:pStyle w:val="TableParagraph"/>
              <w:spacing w:line="206" w:lineRule="exact"/>
              <w:ind w:left="65"/>
              <w:rPr>
                <w:sz w:val="18"/>
              </w:rPr>
            </w:pPr>
            <w:r>
              <w:rPr>
                <w:sz w:val="18"/>
              </w:rPr>
              <w:t>El</w:t>
            </w:r>
            <w:r>
              <w:rPr>
                <w:spacing w:val="33"/>
                <w:sz w:val="18"/>
              </w:rPr>
              <w:t xml:space="preserve"> </w:t>
            </w:r>
            <w:r>
              <w:rPr>
                <w:sz w:val="18"/>
              </w:rPr>
              <w:t>DTE</w:t>
            </w:r>
            <w:r>
              <w:rPr>
                <w:spacing w:val="31"/>
                <w:sz w:val="18"/>
              </w:rPr>
              <w:t xml:space="preserve"> </w:t>
            </w:r>
            <w:r>
              <w:rPr>
                <w:sz w:val="18"/>
              </w:rPr>
              <w:t>(GEC002)</w:t>
            </w:r>
            <w:r>
              <w:rPr>
                <w:spacing w:val="29"/>
                <w:sz w:val="18"/>
              </w:rPr>
              <w:t xml:space="preserve"> </w:t>
            </w:r>
            <w:r>
              <w:rPr>
                <w:sz w:val="18"/>
              </w:rPr>
              <w:t>ya</w:t>
            </w:r>
            <w:r>
              <w:rPr>
                <w:spacing w:val="30"/>
                <w:sz w:val="18"/>
              </w:rPr>
              <w:t xml:space="preserve"> </w:t>
            </w:r>
            <w:r>
              <w:rPr>
                <w:sz w:val="18"/>
              </w:rPr>
              <w:t>se</w:t>
            </w:r>
            <w:r>
              <w:rPr>
                <w:spacing w:val="30"/>
                <w:sz w:val="18"/>
              </w:rPr>
              <w:t xml:space="preserve"> </w:t>
            </w:r>
            <w:r>
              <w:rPr>
                <w:sz w:val="18"/>
              </w:rPr>
              <w:t>encuentra</w:t>
            </w:r>
            <w:r>
              <w:rPr>
                <w:spacing w:val="30"/>
                <w:sz w:val="18"/>
              </w:rPr>
              <w:t xml:space="preserve"> </w:t>
            </w:r>
            <w:r>
              <w:rPr>
                <w:sz w:val="18"/>
              </w:rPr>
              <w:t>con</w:t>
            </w:r>
            <w:r>
              <w:rPr>
                <w:spacing w:val="30"/>
                <w:sz w:val="18"/>
              </w:rPr>
              <w:t xml:space="preserve"> </w:t>
            </w:r>
            <w:r>
              <w:rPr>
                <w:sz w:val="18"/>
              </w:rPr>
              <w:t>un</w:t>
            </w:r>
            <w:r>
              <w:rPr>
                <w:spacing w:val="30"/>
                <w:sz w:val="18"/>
              </w:rPr>
              <w:t xml:space="preserve"> </w:t>
            </w:r>
            <w:r>
              <w:rPr>
                <w:sz w:val="18"/>
              </w:rPr>
              <w:t>evento</w:t>
            </w:r>
            <w:r>
              <w:rPr>
                <w:spacing w:val="32"/>
                <w:sz w:val="18"/>
              </w:rPr>
              <w:t xml:space="preserve"> </w:t>
            </w:r>
            <w:r>
              <w:rPr>
                <w:sz w:val="18"/>
              </w:rPr>
              <w:t>que</w:t>
            </w:r>
            <w:r>
              <w:rPr>
                <w:spacing w:val="30"/>
                <w:sz w:val="18"/>
              </w:rPr>
              <w:t xml:space="preserve"> </w:t>
            </w:r>
            <w:r>
              <w:rPr>
                <w:sz w:val="18"/>
              </w:rPr>
              <w:t>se</w:t>
            </w:r>
            <w:r>
              <w:rPr>
                <w:spacing w:val="32"/>
                <w:sz w:val="18"/>
              </w:rPr>
              <w:t xml:space="preserve"> </w:t>
            </w:r>
            <w:r>
              <w:rPr>
                <w:sz w:val="18"/>
              </w:rPr>
              <w:t>está requiriendo nuevamente (Duplicidad)</w:t>
            </w:r>
          </w:p>
        </w:tc>
        <w:tc>
          <w:tcPr>
            <w:tcW w:w="713" w:type="dxa"/>
          </w:tcPr>
          <w:p w14:paraId="7B46D179" w14:textId="77777777" w:rsidR="004532FA" w:rsidRDefault="00754871">
            <w:pPr>
              <w:pStyle w:val="TableParagraph"/>
              <w:spacing w:before="101"/>
              <w:ind w:right="6"/>
              <w:jc w:val="center"/>
              <w:rPr>
                <w:sz w:val="18"/>
              </w:rPr>
            </w:pPr>
            <w:r>
              <w:rPr>
                <w:spacing w:val="-10"/>
                <w:sz w:val="18"/>
              </w:rPr>
              <w:t>R</w:t>
            </w:r>
          </w:p>
        </w:tc>
      </w:tr>
      <w:tr w:rsidR="004532FA" w14:paraId="0DE52408" w14:textId="77777777">
        <w:trPr>
          <w:trHeight w:val="618"/>
        </w:trPr>
        <w:tc>
          <w:tcPr>
            <w:tcW w:w="704" w:type="dxa"/>
          </w:tcPr>
          <w:p w14:paraId="17525E43" w14:textId="77777777" w:rsidR="004532FA" w:rsidRDefault="00754871">
            <w:pPr>
              <w:pStyle w:val="TableParagraph"/>
              <w:spacing w:before="205"/>
              <w:ind w:left="36" w:right="30"/>
              <w:jc w:val="center"/>
              <w:rPr>
                <w:sz w:val="18"/>
              </w:rPr>
            </w:pPr>
            <w:r>
              <w:rPr>
                <w:spacing w:val="-10"/>
                <w:sz w:val="18"/>
              </w:rPr>
              <w:t>5</w:t>
            </w:r>
          </w:p>
        </w:tc>
        <w:tc>
          <w:tcPr>
            <w:tcW w:w="932" w:type="dxa"/>
          </w:tcPr>
          <w:p w14:paraId="4DF6FF50" w14:textId="77777777" w:rsidR="004532FA" w:rsidRDefault="00754871">
            <w:pPr>
              <w:pStyle w:val="TableParagraph"/>
              <w:spacing w:before="205"/>
              <w:ind w:left="12" w:right="1"/>
              <w:jc w:val="center"/>
              <w:rPr>
                <w:sz w:val="18"/>
              </w:rPr>
            </w:pPr>
            <w:r>
              <w:rPr>
                <w:color w:val="000009"/>
                <w:spacing w:val="-2"/>
                <w:sz w:val="18"/>
                <w:highlight w:val="green"/>
              </w:rPr>
              <w:t>GEC002c</w:t>
            </w:r>
          </w:p>
        </w:tc>
        <w:tc>
          <w:tcPr>
            <w:tcW w:w="4017" w:type="dxa"/>
          </w:tcPr>
          <w:p w14:paraId="17AD8B23" w14:textId="77777777" w:rsidR="004532FA" w:rsidRDefault="00754871">
            <w:pPr>
              <w:pStyle w:val="TableParagraph"/>
              <w:spacing w:before="205"/>
              <w:ind w:left="68"/>
              <w:rPr>
                <w:sz w:val="18"/>
              </w:rPr>
            </w:pPr>
            <w:r>
              <w:rPr>
                <w:color w:val="000000"/>
                <w:sz w:val="18"/>
                <w:highlight w:val="green"/>
              </w:rPr>
              <w:t>CDC</w:t>
            </w:r>
            <w:r>
              <w:rPr>
                <w:color w:val="000000"/>
                <w:spacing w:val="-1"/>
                <w:sz w:val="18"/>
                <w:highlight w:val="green"/>
              </w:rPr>
              <w:t xml:space="preserve"> </w:t>
            </w:r>
            <w:r>
              <w:rPr>
                <w:color w:val="000000"/>
                <w:sz w:val="18"/>
                <w:highlight w:val="green"/>
              </w:rPr>
              <w:t>ya</w:t>
            </w:r>
            <w:r>
              <w:rPr>
                <w:color w:val="000000"/>
                <w:spacing w:val="-1"/>
                <w:sz w:val="18"/>
                <w:highlight w:val="green"/>
              </w:rPr>
              <w:t xml:space="preserve"> </w:t>
            </w:r>
            <w:r>
              <w:rPr>
                <w:color w:val="000000"/>
                <w:sz w:val="18"/>
                <w:highlight w:val="green"/>
              </w:rPr>
              <w:t>se</w:t>
            </w:r>
            <w:r>
              <w:rPr>
                <w:color w:val="000000"/>
                <w:spacing w:val="-3"/>
                <w:sz w:val="18"/>
                <w:highlight w:val="green"/>
              </w:rPr>
              <w:t xml:space="preserve"> </w:t>
            </w:r>
            <w:r>
              <w:rPr>
                <w:color w:val="000000"/>
                <w:sz w:val="18"/>
                <w:highlight w:val="green"/>
              </w:rPr>
              <w:t>ha</w:t>
            </w:r>
            <w:r>
              <w:rPr>
                <w:color w:val="000000"/>
                <w:spacing w:val="-3"/>
                <w:sz w:val="18"/>
                <w:highlight w:val="green"/>
              </w:rPr>
              <w:t xml:space="preserve"> </w:t>
            </w:r>
            <w:r>
              <w:rPr>
                <w:color w:val="000000"/>
                <w:sz w:val="18"/>
                <w:highlight w:val="green"/>
              </w:rPr>
              <w:t>confirmado</w:t>
            </w:r>
            <w:r>
              <w:rPr>
                <w:color w:val="000000"/>
                <w:spacing w:val="-3"/>
                <w:sz w:val="18"/>
                <w:highlight w:val="green"/>
              </w:rPr>
              <w:t xml:space="preserve"> </w:t>
            </w:r>
            <w:r>
              <w:rPr>
                <w:color w:val="000000"/>
                <w:sz w:val="18"/>
                <w:highlight w:val="green"/>
              </w:rPr>
              <w:t>por</w:t>
            </w:r>
            <w:r>
              <w:rPr>
                <w:color w:val="000000"/>
                <w:spacing w:val="-3"/>
                <w:sz w:val="18"/>
                <w:highlight w:val="green"/>
              </w:rPr>
              <w:t xml:space="preserve"> </w:t>
            </w:r>
            <w:r>
              <w:rPr>
                <w:color w:val="000000"/>
                <w:sz w:val="18"/>
                <w:highlight w:val="green"/>
              </w:rPr>
              <w:t xml:space="preserve">el </w:t>
            </w:r>
            <w:r>
              <w:rPr>
                <w:color w:val="000000"/>
                <w:spacing w:val="-2"/>
                <w:sz w:val="18"/>
                <w:highlight w:val="green"/>
              </w:rPr>
              <w:t>receptor</w:t>
            </w:r>
          </w:p>
        </w:tc>
        <w:tc>
          <w:tcPr>
            <w:tcW w:w="813" w:type="dxa"/>
          </w:tcPr>
          <w:p w14:paraId="77BF86D7" w14:textId="77777777" w:rsidR="004532FA" w:rsidRDefault="00754871">
            <w:pPr>
              <w:pStyle w:val="TableParagraph"/>
              <w:spacing w:before="205"/>
              <w:ind w:left="3"/>
              <w:jc w:val="center"/>
              <w:rPr>
                <w:sz w:val="18"/>
              </w:rPr>
            </w:pPr>
            <w:r>
              <w:rPr>
                <w:color w:val="000000"/>
                <w:spacing w:val="-4"/>
                <w:sz w:val="18"/>
                <w:highlight w:val="green"/>
              </w:rPr>
              <w:t>4004</w:t>
            </w:r>
          </w:p>
        </w:tc>
        <w:tc>
          <w:tcPr>
            <w:tcW w:w="5448" w:type="dxa"/>
          </w:tcPr>
          <w:p w14:paraId="09A4F11A" w14:textId="77777777" w:rsidR="004532FA" w:rsidRDefault="00754871">
            <w:pPr>
              <w:pStyle w:val="TableParagraph"/>
              <w:spacing w:line="206" w:lineRule="exact"/>
              <w:ind w:left="65" w:right="59"/>
              <w:jc w:val="both"/>
              <w:rPr>
                <w:sz w:val="18"/>
              </w:rPr>
            </w:pPr>
            <w:r>
              <w:rPr>
                <w:noProof/>
                <w:sz w:val="18"/>
              </w:rPr>
              <mc:AlternateContent>
                <mc:Choice Requires="wpg">
                  <w:drawing>
                    <wp:anchor distT="0" distB="0" distL="0" distR="0" simplePos="0" relativeHeight="251613696" behindDoc="1" locked="0" layoutInCell="1" allowOverlap="1" wp14:anchorId="4E691365" wp14:editId="3019F717">
                      <wp:simplePos x="0" y="0"/>
                      <wp:positionH relativeFrom="column">
                        <wp:posOffset>44195</wp:posOffset>
                      </wp:positionH>
                      <wp:positionV relativeFrom="paragraph">
                        <wp:posOffset>-126</wp:posOffset>
                      </wp:positionV>
                      <wp:extent cx="3369945" cy="262255"/>
                      <wp:effectExtent l="0" t="0" r="0" b="0"/>
                      <wp:wrapNone/>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9945" cy="262255"/>
                                <a:chOff x="0" y="0"/>
                                <a:chExt cx="3369945" cy="262255"/>
                              </a:xfrm>
                            </wpg:grpSpPr>
                            <wps:wsp>
                              <wps:cNvPr id="297" name="Graphic 297"/>
                              <wps:cNvSpPr/>
                              <wps:spPr>
                                <a:xfrm>
                                  <a:off x="0" y="0"/>
                                  <a:ext cx="3369945" cy="262255"/>
                                </a:xfrm>
                                <a:custGeom>
                                  <a:avLst/>
                                  <a:gdLst/>
                                  <a:ahLst/>
                                  <a:cxnLst/>
                                  <a:rect l="l" t="t" r="r" b="b"/>
                                  <a:pathLst>
                                    <a:path w="3369945" h="262255">
                                      <a:moveTo>
                                        <a:pt x="3369818" y="0"/>
                                      </a:moveTo>
                                      <a:lnTo>
                                        <a:pt x="0" y="0"/>
                                      </a:lnTo>
                                      <a:lnTo>
                                        <a:pt x="0" y="131064"/>
                                      </a:lnTo>
                                      <a:lnTo>
                                        <a:pt x="0" y="262128"/>
                                      </a:lnTo>
                                      <a:lnTo>
                                        <a:pt x="3369818" y="262128"/>
                                      </a:lnTo>
                                      <a:lnTo>
                                        <a:pt x="3369818" y="131064"/>
                                      </a:lnTo>
                                      <a:lnTo>
                                        <a:pt x="336981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5BA2F9E5" id="Group 296" o:spid="_x0000_s1026" style="position:absolute;margin-left:3.5pt;margin-top:0;width:265.35pt;height:20.65pt;z-index:-251702784;mso-wrap-distance-left:0;mso-wrap-distance-right:0" coordsize="33699,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">
                      <v:shape id="Graphic 297" o:spid="_x0000_s1027" style="position:absolute;width:33699;height:2622;visibility:visible;mso-wrap-style:square;v-text-anchor:top" coordsize="336994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" path="m3369818,l,,,131064,,262128r3369818,l3369818,131064,3369818,xe" fillcolor="lime" stroked="f">
                        <v:path arrowok="t"/>
                      </v:shape>
                    </v:group>
                  </w:pict>
                </mc:Fallback>
              </mc:AlternateContent>
            </w:r>
            <w:r>
              <w:rPr>
                <w:sz w:val="18"/>
              </w:rPr>
              <w:t xml:space="preserve">Cuando el último evento del receptor sobre un CDC (GEC002) es una confirmación parcial o total, no se permite realizar la </w:t>
            </w:r>
            <w:r>
              <w:rPr>
                <w:color w:val="000000"/>
                <w:sz w:val="18"/>
                <w:highlight w:val="green"/>
              </w:rPr>
              <w:t>cancelación por parte del emisor</w:t>
            </w:r>
          </w:p>
        </w:tc>
        <w:tc>
          <w:tcPr>
            <w:tcW w:w="713" w:type="dxa"/>
          </w:tcPr>
          <w:p w14:paraId="17C223D3" w14:textId="77777777" w:rsidR="004532FA" w:rsidRDefault="00754871">
            <w:pPr>
              <w:pStyle w:val="TableParagraph"/>
              <w:spacing w:before="205"/>
              <w:ind w:right="6"/>
              <w:jc w:val="center"/>
              <w:rPr>
                <w:sz w:val="18"/>
              </w:rPr>
            </w:pPr>
            <w:r>
              <w:rPr>
                <w:color w:val="000000"/>
                <w:spacing w:val="-10"/>
                <w:sz w:val="18"/>
                <w:highlight w:val="green"/>
              </w:rPr>
              <w:t>R</w:t>
            </w:r>
          </w:p>
        </w:tc>
      </w:tr>
      <w:tr w:rsidR="004532FA" w14:paraId="4B52EBB6" w14:textId="77777777">
        <w:trPr>
          <w:trHeight w:val="414"/>
        </w:trPr>
        <w:tc>
          <w:tcPr>
            <w:tcW w:w="704" w:type="dxa"/>
          </w:tcPr>
          <w:p w14:paraId="2AA3FA3C" w14:textId="77777777" w:rsidR="004532FA" w:rsidRDefault="00754871">
            <w:pPr>
              <w:pStyle w:val="TableParagraph"/>
              <w:spacing w:before="104"/>
              <w:ind w:left="36" w:right="30"/>
              <w:jc w:val="center"/>
              <w:rPr>
                <w:sz w:val="18"/>
              </w:rPr>
            </w:pPr>
            <w:r>
              <w:rPr>
                <w:color w:val="000000"/>
                <w:spacing w:val="-10"/>
                <w:sz w:val="18"/>
                <w:highlight w:val="red"/>
              </w:rPr>
              <w:t>7</w:t>
            </w:r>
          </w:p>
        </w:tc>
        <w:tc>
          <w:tcPr>
            <w:tcW w:w="932" w:type="dxa"/>
          </w:tcPr>
          <w:p w14:paraId="6FC39388" w14:textId="77777777" w:rsidR="004532FA" w:rsidRDefault="00754871">
            <w:pPr>
              <w:pStyle w:val="TableParagraph"/>
              <w:spacing w:before="104"/>
              <w:ind w:left="12" w:right="1"/>
              <w:jc w:val="center"/>
              <w:rPr>
                <w:sz w:val="18"/>
              </w:rPr>
            </w:pPr>
            <w:r>
              <w:rPr>
                <w:color w:val="000009"/>
                <w:spacing w:val="-2"/>
                <w:sz w:val="18"/>
                <w:highlight w:val="red"/>
              </w:rPr>
              <w:t>GDE008</w:t>
            </w:r>
          </w:p>
        </w:tc>
        <w:tc>
          <w:tcPr>
            <w:tcW w:w="4017" w:type="dxa"/>
          </w:tcPr>
          <w:p w14:paraId="3CFFAA0A" w14:textId="77777777" w:rsidR="004532FA" w:rsidRDefault="00754871">
            <w:pPr>
              <w:pStyle w:val="TableParagraph"/>
              <w:spacing w:before="104"/>
              <w:ind w:left="68"/>
              <w:rPr>
                <w:sz w:val="18"/>
              </w:rPr>
            </w:pPr>
            <w:r>
              <w:rPr>
                <w:color w:val="000000"/>
                <w:sz w:val="18"/>
                <w:highlight w:val="red"/>
              </w:rPr>
              <w:t>Firmador</w:t>
            </w:r>
            <w:r>
              <w:rPr>
                <w:color w:val="000000"/>
                <w:spacing w:val="-4"/>
                <w:sz w:val="18"/>
                <w:highlight w:val="red"/>
              </w:rPr>
              <w:t xml:space="preserve"> </w:t>
            </w:r>
            <w:r>
              <w:rPr>
                <w:color w:val="000000"/>
                <w:sz w:val="18"/>
                <w:highlight w:val="red"/>
              </w:rPr>
              <w:t>no</w:t>
            </w:r>
            <w:r>
              <w:rPr>
                <w:color w:val="000000"/>
                <w:spacing w:val="-3"/>
                <w:sz w:val="18"/>
                <w:highlight w:val="red"/>
              </w:rPr>
              <w:t xml:space="preserve"> </w:t>
            </w:r>
            <w:r>
              <w:rPr>
                <w:color w:val="000000"/>
                <w:sz w:val="18"/>
                <w:highlight w:val="red"/>
              </w:rPr>
              <w:t>autorizado</w:t>
            </w:r>
            <w:r>
              <w:rPr>
                <w:color w:val="000000"/>
                <w:spacing w:val="-3"/>
                <w:sz w:val="18"/>
                <w:highlight w:val="red"/>
              </w:rPr>
              <w:t xml:space="preserve"> </w:t>
            </w:r>
            <w:r>
              <w:rPr>
                <w:color w:val="000000"/>
                <w:sz w:val="18"/>
                <w:highlight w:val="red"/>
              </w:rPr>
              <w:t>para</w:t>
            </w:r>
            <w:r>
              <w:rPr>
                <w:color w:val="000000"/>
                <w:spacing w:val="-3"/>
                <w:sz w:val="18"/>
                <w:highlight w:val="red"/>
              </w:rPr>
              <w:t xml:space="preserve"> </w:t>
            </w:r>
            <w:r>
              <w:rPr>
                <w:color w:val="000000"/>
                <w:sz w:val="18"/>
                <w:highlight w:val="red"/>
              </w:rPr>
              <w:t>realizar</w:t>
            </w:r>
            <w:r>
              <w:rPr>
                <w:color w:val="000000"/>
                <w:spacing w:val="-3"/>
                <w:sz w:val="18"/>
                <w:highlight w:val="red"/>
              </w:rPr>
              <w:t xml:space="preserve"> </w:t>
            </w:r>
            <w:r>
              <w:rPr>
                <w:color w:val="000000"/>
                <w:spacing w:val="-2"/>
                <w:sz w:val="18"/>
                <w:highlight w:val="red"/>
              </w:rPr>
              <w:t>evento</w:t>
            </w:r>
          </w:p>
        </w:tc>
        <w:tc>
          <w:tcPr>
            <w:tcW w:w="813" w:type="dxa"/>
          </w:tcPr>
          <w:p w14:paraId="372B0F2F" w14:textId="77777777" w:rsidR="004532FA" w:rsidRDefault="00754871">
            <w:pPr>
              <w:pStyle w:val="TableParagraph"/>
              <w:spacing w:before="104"/>
              <w:ind w:left="3"/>
              <w:jc w:val="center"/>
              <w:rPr>
                <w:sz w:val="18"/>
              </w:rPr>
            </w:pPr>
            <w:r>
              <w:rPr>
                <w:color w:val="000000"/>
                <w:spacing w:val="-4"/>
                <w:sz w:val="18"/>
                <w:highlight w:val="red"/>
              </w:rPr>
              <w:t>4006</w:t>
            </w:r>
          </w:p>
        </w:tc>
        <w:tc>
          <w:tcPr>
            <w:tcW w:w="5448" w:type="dxa"/>
          </w:tcPr>
          <w:p w14:paraId="09F257D8" w14:textId="77777777" w:rsidR="004532FA" w:rsidRDefault="00754871">
            <w:pPr>
              <w:pStyle w:val="TableParagraph"/>
              <w:spacing w:line="206" w:lineRule="exact"/>
              <w:ind w:left="65"/>
              <w:rPr>
                <w:sz w:val="18"/>
              </w:rPr>
            </w:pPr>
            <w:r>
              <w:rPr>
                <w:color w:val="000000"/>
                <w:sz w:val="18"/>
                <w:highlight w:val="red"/>
              </w:rPr>
              <w:t>El</w:t>
            </w:r>
            <w:r>
              <w:rPr>
                <w:color w:val="000000"/>
                <w:spacing w:val="-1"/>
                <w:sz w:val="18"/>
                <w:highlight w:val="red"/>
              </w:rPr>
              <w:t xml:space="preserve"> </w:t>
            </w:r>
            <w:r>
              <w:rPr>
                <w:color w:val="000000"/>
                <w:sz w:val="18"/>
                <w:highlight w:val="red"/>
              </w:rPr>
              <w:t>RUC</w:t>
            </w:r>
            <w:r>
              <w:rPr>
                <w:color w:val="000000"/>
                <w:spacing w:val="-2"/>
                <w:sz w:val="18"/>
                <w:highlight w:val="red"/>
              </w:rPr>
              <w:t xml:space="preserve"> </w:t>
            </w:r>
            <w:r>
              <w:rPr>
                <w:color w:val="000000"/>
                <w:sz w:val="18"/>
                <w:highlight w:val="red"/>
              </w:rPr>
              <w:t>del</w:t>
            </w:r>
            <w:r>
              <w:rPr>
                <w:color w:val="000000"/>
                <w:spacing w:val="-4"/>
                <w:sz w:val="18"/>
                <w:highlight w:val="red"/>
              </w:rPr>
              <w:t xml:space="preserve"> </w:t>
            </w:r>
            <w:r>
              <w:rPr>
                <w:color w:val="000000"/>
                <w:sz w:val="18"/>
                <w:highlight w:val="red"/>
              </w:rPr>
              <w:t>certificado</w:t>
            </w:r>
            <w:r>
              <w:rPr>
                <w:color w:val="000000"/>
                <w:spacing w:val="-4"/>
                <w:sz w:val="18"/>
                <w:highlight w:val="red"/>
              </w:rPr>
              <w:t xml:space="preserve"> </w:t>
            </w:r>
            <w:r>
              <w:rPr>
                <w:color w:val="000000"/>
                <w:sz w:val="18"/>
                <w:highlight w:val="red"/>
              </w:rPr>
              <w:t>utilizado</w:t>
            </w:r>
            <w:r>
              <w:rPr>
                <w:color w:val="000000"/>
                <w:spacing w:val="-1"/>
                <w:sz w:val="18"/>
                <w:highlight w:val="red"/>
              </w:rPr>
              <w:t xml:space="preserve"> </w:t>
            </w:r>
            <w:r>
              <w:rPr>
                <w:color w:val="000000"/>
                <w:sz w:val="18"/>
                <w:highlight w:val="red"/>
              </w:rPr>
              <w:t>para</w:t>
            </w:r>
            <w:r>
              <w:rPr>
                <w:color w:val="000000"/>
                <w:spacing w:val="-4"/>
                <w:sz w:val="18"/>
                <w:highlight w:val="red"/>
              </w:rPr>
              <w:t xml:space="preserve"> </w:t>
            </w:r>
            <w:r>
              <w:rPr>
                <w:color w:val="000000"/>
                <w:sz w:val="18"/>
                <w:highlight w:val="red"/>
              </w:rPr>
              <w:t>firmar</w:t>
            </w:r>
            <w:r>
              <w:rPr>
                <w:color w:val="000000"/>
                <w:spacing w:val="-4"/>
                <w:sz w:val="18"/>
                <w:highlight w:val="red"/>
              </w:rPr>
              <w:t xml:space="preserve"> </w:t>
            </w:r>
            <w:r>
              <w:rPr>
                <w:color w:val="000000"/>
                <w:sz w:val="18"/>
                <w:highlight w:val="red"/>
              </w:rPr>
              <w:t>los</w:t>
            </w:r>
            <w:r>
              <w:rPr>
                <w:color w:val="000000"/>
                <w:spacing w:val="-3"/>
                <w:sz w:val="18"/>
                <w:highlight w:val="red"/>
              </w:rPr>
              <w:t xml:space="preserve"> </w:t>
            </w:r>
            <w:r>
              <w:rPr>
                <w:color w:val="000000"/>
                <w:sz w:val="18"/>
                <w:highlight w:val="red"/>
              </w:rPr>
              <w:t>eventos</w:t>
            </w:r>
            <w:r>
              <w:rPr>
                <w:color w:val="000000"/>
                <w:spacing w:val="-3"/>
                <w:sz w:val="18"/>
                <w:highlight w:val="red"/>
              </w:rPr>
              <w:t xml:space="preserve"> </w:t>
            </w:r>
            <w:r>
              <w:rPr>
                <w:color w:val="000000"/>
                <w:sz w:val="18"/>
                <w:highlight w:val="red"/>
              </w:rPr>
              <w:t>sobre</w:t>
            </w:r>
            <w:r>
              <w:rPr>
                <w:color w:val="000000"/>
                <w:spacing w:val="-1"/>
                <w:sz w:val="18"/>
                <w:highlight w:val="red"/>
              </w:rPr>
              <w:t xml:space="preserve"> </w:t>
            </w:r>
            <w:r>
              <w:rPr>
                <w:color w:val="000000"/>
                <w:sz w:val="18"/>
                <w:highlight w:val="red"/>
              </w:rPr>
              <w:t>DE</w:t>
            </w:r>
            <w:r>
              <w:rPr>
                <w:color w:val="000000"/>
                <w:spacing w:val="-4"/>
                <w:sz w:val="18"/>
                <w:highlight w:val="red"/>
              </w:rPr>
              <w:t xml:space="preserve"> </w:t>
            </w:r>
            <w:r>
              <w:rPr>
                <w:color w:val="000000"/>
                <w:sz w:val="18"/>
                <w:highlight w:val="red"/>
              </w:rPr>
              <w:t>y</w:t>
            </w:r>
            <w:r>
              <w:rPr>
                <w:color w:val="000000"/>
                <w:sz w:val="18"/>
              </w:rPr>
              <w:t xml:space="preserve"> </w:t>
            </w:r>
            <w:r>
              <w:rPr>
                <w:color w:val="000000"/>
                <w:sz w:val="18"/>
                <w:highlight w:val="red"/>
              </w:rPr>
              <w:t>DTE, no corresponde al emisor/electrónico</w:t>
            </w:r>
          </w:p>
        </w:tc>
        <w:tc>
          <w:tcPr>
            <w:tcW w:w="713" w:type="dxa"/>
          </w:tcPr>
          <w:p w14:paraId="31209DCF" w14:textId="77777777" w:rsidR="004532FA" w:rsidRDefault="00754871">
            <w:pPr>
              <w:pStyle w:val="TableParagraph"/>
              <w:spacing w:before="104"/>
              <w:ind w:right="6"/>
              <w:jc w:val="center"/>
              <w:rPr>
                <w:sz w:val="18"/>
              </w:rPr>
            </w:pPr>
            <w:r>
              <w:rPr>
                <w:color w:val="000000"/>
                <w:spacing w:val="-10"/>
                <w:sz w:val="18"/>
                <w:highlight w:val="red"/>
              </w:rPr>
              <w:t>R</w:t>
            </w:r>
          </w:p>
        </w:tc>
      </w:tr>
      <w:tr w:rsidR="004532FA" w14:paraId="1A586576" w14:textId="77777777">
        <w:trPr>
          <w:trHeight w:val="415"/>
        </w:trPr>
        <w:tc>
          <w:tcPr>
            <w:tcW w:w="704" w:type="dxa"/>
          </w:tcPr>
          <w:p w14:paraId="472972F8" w14:textId="77777777" w:rsidR="004532FA" w:rsidRDefault="00754871">
            <w:pPr>
              <w:pStyle w:val="TableParagraph"/>
              <w:spacing w:before="102"/>
              <w:ind w:left="36" w:right="30"/>
              <w:jc w:val="center"/>
              <w:rPr>
                <w:sz w:val="18"/>
              </w:rPr>
            </w:pPr>
            <w:r>
              <w:rPr>
                <w:color w:val="000000"/>
                <w:spacing w:val="-10"/>
                <w:sz w:val="18"/>
                <w:highlight w:val="red"/>
              </w:rPr>
              <w:t>8</w:t>
            </w:r>
          </w:p>
        </w:tc>
        <w:tc>
          <w:tcPr>
            <w:tcW w:w="932" w:type="dxa"/>
          </w:tcPr>
          <w:p w14:paraId="1C2C635F" w14:textId="77777777" w:rsidR="004532FA" w:rsidRDefault="00754871">
            <w:pPr>
              <w:pStyle w:val="TableParagraph"/>
              <w:spacing w:before="102"/>
              <w:ind w:left="12" w:right="1"/>
              <w:jc w:val="center"/>
              <w:rPr>
                <w:sz w:val="18"/>
              </w:rPr>
            </w:pPr>
            <w:r>
              <w:rPr>
                <w:color w:val="000009"/>
                <w:spacing w:val="-2"/>
                <w:sz w:val="18"/>
                <w:highlight w:val="red"/>
              </w:rPr>
              <w:t>GDE008a</w:t>
            </w:r>
          </w:p>
        </w:tc>
        <w:tc>
          <w:tcPr>
            <w:tcW w:w="4017" w:type="dxa"/>
          </w:tcPr>
          <w:p w14:paraId="6DECEDBB" w14:textId="77777777" w:rsidR="004532FA" w:rsidRDefault="00754871">
            <w:pPr>
              <w:pStyle w:val="TableParagraph"/>
              <w:spacing w:line="210" w:lineRule="exact"/>
              <w:ind w:left="68"/>
              <w:rPr>
                <w:sz w:val="18"/>
              </w:rPr>
            </w:pPr>
            <w:r>
              <w:rPr>
                <w:color w:val="000000"/>
                <w:sz w:val="18"/>
                <w:highlight w:val="red"/>
              </w:rPr>
              <w:t>Firma</w:t>
            </w:r>
            <w:r>
              <w:rPr>
                <w:color w:val="000000"/>
                <w:spacing w:val="80"/>
                <w:sz w:val="18"/>
                <w:highlight w:val="red"/>
              </w:rPr>
              <w:t xml:space="preserve"> </w:t>
            </w:r>
            <w:r>
              <w:rPr>
                <w:color w:val="000000"/>
                <w:sz w:val="18"/>
                <w:highlight w:val="red"/>
              </w:rPr>
              <w:t>Digital</w:t>
            </w:r>
            <w:r>
              <w:rPr>
                <w:color w:val="000000"/>
                <w:spacing w:val="80"/>
                <w:sz w:val="18"/>
                <w:highlight w:val="red"/>
              </w:rPr>
              <w:t xml:space="preserve"> </w:t>
            </w:r>
            <w:r>
              <w:rPr>
                <w:color w:val="000000"/>
                <w:sz w:val="18"/>
                <w:highlight w:val="red"/>
              </w:rPr>
              <w:t>inválida</w:t>
            </w:r>
            <w:r>
              <w:rPr>
                <w:color w:val="000000"/>
                <w:spacing w:val="80"/>
                <w:sz w:val="18"/>
                <w:highlight w:val="red"/>
              </w:rPr>
              <w:t xml:space="preserve"> </w:t>
            </w:r>
            <w:r>
              <w:rPr>
                <w:color w:val="000000"/>
                <w:sz w:val="18"/>
                <w:highlight w:val="red"/>
              </w:rPr>
              <w:t>por</w:t>
            </w:r>
            <w:r>
              <w:rPr>
                <w:color w:val="000000"/>
                <w:spacing w:val="80"/>
                <w:sz w:val="18"/>
                <w:highlight w:val="red"/>
              </w:rPr>
              <w:t xml:space="preserve"> </w:t>
            </w:r>
            <w:r>
              <w:rPr>
                <w:color w:val="000000"/>
                <w:sz w:val="18"/>
                <w:highlight w:val="red"/>
              </w:rPr>
              <w:t>certificado</w:t>
            </w:r>
            <w:r>
              <w:rPr>
                <w:color w:val="000000"/>
                <w:spacing w:val="80"/>
                <w:sz w:val="18"/>
                <w:highlight w:val="red"/>
              </w:rPr>
              <w:t xml:space="preserve"> </w:t>
            </w:r>
            <w:r>
              <w:rPr>
                <w:color w:val="000000"/>
                <w:sz w:val="18"/>
                <w:highlight w:val="red"/>
              </w:rPr>
              <w:t>digital</w:t>
            </w:r>
            <w:r>
              <w:rPr>
                <w:color w:val="000000"/>
                <w:sz w:val="18"/>
              </w:rPr>
              <w:t xml:space="preserve"> </w:t>
            </w:r>
            <w:r>
              <w:rPr>
                <w:color w:val="000000"/>
                <w:spacing w:val="-2"/>
                <w:sz w:val="18"/>
                <w:highlight w:val="red"/>
              </w:rPr>
              <w:t>revocado</w:t>
            </w:r>
          </w:p>
        </w:tc>
        <w:tc>
          <w:tcPr>
            <w:tcW w:w="813" w:type="dxa"/>
          </w:tcPr>
          <w:p w14:paraId="3568FDF2" w14:textId="77777777" w:rsidR="004532FA" w:rsidRDefault="00754871">
            <w:pPr>
              <w:pStyle w:val="TableParagraph"/>
              <w:spacing w:before="102"/>
              <w:ind w:left="3"/>
              <w:jc w:val="center"/>
              <w:rPr>
                <w:sz w:val="18"/>
              </w:rPr>
            </w:pPr>
            <w:r>
              <w:rPr>
                <w:color w:val="000000"/>
                <w:spacing w:val="-4"/>
                <w:sz w:val="18"/>
                <w:highlight w:val="red"/>
              </w:rPr>
              <w:t>4007</w:t>
            </w:r>
          </w:p>
        </w:tc>
        <w:tc>
          <w:tcPr>
            <w:tcW w:w="5448" w:type="dxa"/>
          </w:tcPr>
          <w:p w14:paraId="17E2ECAE" w14:textId="77777777" w:rsidR="004532FA" w:rsidRDefault="00754871">
            <w:pPr>
              <w:pStyle w:val="TableParagraph"/>
              <w:spacing w:line="210" w:lineRule="exact"/>
              <w:ind w:left="65"/>
              <w:rPr>
                <w:sz w:val="18"/>
              </w:rPr>
            </w:pPr>
            <w:r>
              <w:rPr>
                <w:color w:val="000000"/>
                <w:sz w:val="18"/>
                <w:highlight w:val="red"/>
              </w:rPr>
              <w:t>El</w:t>
            </w:r>
            <w:r>
              <w:rPr>
                <w:color w:val="000000"/>
                <w:spacing w:val="40"/>
                <w:sz w:val="18"/>
                <w:highlight w:val="red"/>
              </w:rPr>
              <w:t xml:space="preserve"> </w:t>
            </w:r>
            <w:r>
              <w:rPr>
                <w:color w:val="000000"/>
                <w:sz w:val="18"/>
                <w:highlight w:val="red"/>
              </w:rPr>
              <w:t>certificado</w:t>
            </w:r>
            <w:r>
              <w:rPr>
                <w:color w:val="000000"/>
                <w:spacing w:val="40"/>
                <w:sz w:val="18"/>
                <w:highlight w:val="red"/>
              </w:rPr>
              <w:t xml:space="preserve"> </w:t>
            </w:r>
            <w:r>
              <w:rPr>
                <w:color w:val="000000"/>
                <w:sz w:val="18"/>
                <w:highlight w:val="red"/>
              </w:rPr>
              <w:t>digital</w:t>
            </w:r>
            <w:r>
              <w:rPr>
                <w:color w:val="000000"/>
                <w:spacing w:val="40"/>
                <w:sz w:val="18"/>
                <w:highlight w:val="red"/>
              </w:rPr>
              <w:t xml:space="preserve"> </w:t>
            </w:r>
            <w:r>
              <w:rPr>
                <w:color w:val="000000"/>
                <w:sz w:val="18"/>
                <w:highlight w:val="red"/>
              </w:rPr>
              <w:t>que</w:t>
            </w:r>
            <w:r>
              <w:rPr>
                <w:color w:val="000000"/>
                <w:spacing w:val="40"/>
                <w:sz w:val="18"/>
                <w:highlight w:val="red"/>
              </w:rPr>
              <w:t xml:space="preserve"> </w:t>
            </w:r>
            <w:r>
              <w:rPr>
                <w:color w:val="000000"/>
                <w:sz w:val="18"/>
                <w:highlight w:val="red"/>
              </w:rPr>
              <w:t>se</w:t>
            </w:r>
            <w:r>
              <w:rPr>
                <w:color w:val="000000"/>
                <w:spacing w:val="40"/>
                <w:sz w:val="18"/>
                <w:highlight w:val="red"/>
              </w:rPr>
              <w:t xml:space="preserve"> </w:t>
            </w:r>
            <w:r>
              <w:rPr>
                <w:color w:val="000000"/>
                <w:sz w:val="18"/>
                <w:highlight w:val="red"/>
              </w:rPr>
              <w:t>utilizó</w:t>
            </w:r>
            <w:r>
              <w:rPr>
                <w:color w:val="000000"/>
                <w:spacing w:val="40"/>
                <w:sz w:val="18"/>
                <w:highlight w:val="red"/>
              </w:rPr>
              <w:t xml:space="preserve"> </w:t>
            </w:r>
            <w:r>
              <w:rPr>
                <w:color w:val="000000"/>
                <w:sz w:val="18"/>
                <w:highlight w:val="red"/>
              </w:rPr>
              <w:t>para</w:t>
            </w:r>
            <w:r>
              <w:rPr>
                <w:color w:val="000000"/>
                <w:spacing w:val="40"/>
                <w:sz w:val="18"/>
                <w:highlight w:val="red"/>
              </w:rPr>
              <w:t xml:space="preserve"> </w:t>
            </w:r>
            <w:r>
              <w:rPr>
                <w:color w:val="000000"/>
                <w:sz w:val="18"/>
                <w:highlight w:val="red"/>
              </w:rPr>
              <w:t>firmar</w:t>
            </w:r>
            <w:r>
              <w:rPr>
                <w:color w:val="000000"/>
                <w:spacing w:val="40"/>
                <w:sz w:val="18"/>
                <w:highlight w:val="red"/>
              </w:rPr>
              <w:t xml:space="preserve"> </w:t>
            </w:r>
            <w:r>
              <w:rPr>
                <w:color w:val="000000"/>
                <w:sz w:val="18"/>
                <w:highlight w:val="red"/>
              </w:rPr>
              <w:t>el</w:t>
            </w:r>
            <w:r>
              <w:rPr>
                <w:color w:val="000000"/>
                <w:spacing w:val="40"/>
                <w:sz w:val="18"/>
                <w:highlight w:val="red"/>
              </w:rPr>
              <w:t xml:space="preserve"> </w:t>
            </w:r>
            <w:r>
              <w:rPr>
                <w:color w:val="000000"/>
                <w:sz w:val="18"/>
                <w:highlight w:val="red"/>
              </w:rPr>
              <w:t>evento</w:t>
            </w:r>
            <w:r>
              <w:rPr>
                <w:color w:val="000000"/>
                <w:spacing w:val="40"/>
                <w:sz w:val="18"/>
                <w:highlight w:val="red"/>
              </w:rPr>
              <w:t xml:space="preserve"> </w:t>
            </w:r>
            <w:r>
              <w:rPr>
                <w:color w:val="000000"/>
                <w:sz w:val="18"/>
                <w:highlight w:val="red"/>
              </w:rPr>
              <w:t>está</w:t>
            </w:r>
            <w:r>
              <w:rPr>
                <w:color w:val="000000"/>
                <w:sz w:val="18"/>
              </w:rPr>
              <w:t xml:space="preserve"> </w:t>
            </w:r>
            <w:r>
              <w:rPr>
                <w:color w:val="000000"/>
                <w:sz w:val="18"/>
                <w:highlight w:val="red"/>
              </w:rPr>
              <w:t>revocado en la fecha de firma digital (</w:t>
            </w:r>
            <w:r>
              <w:rPr>
                <w:color w:val="000009"/>
                <w:sz w:val="18"/>
                <w:highlight w:val="red"/>
              </w:rPr>
              <w:t>GDE004</w:t>
            </w:r>
            <w:r>
              <w:rPr>
                <w:color w:val="000000"/>
                <w:sz w:val="18"/>
                <w:highlight w:val="red"/>
              </w:rPr>
              <w:t>)</w:t>
            </w:r>
          </w:p>
        </w:tc>
        <w:tc>
          <w:tcPr>
            <w:tcW w:w="713" w:type="dxa"/>
          </w:tcPr>
          <w:p w14:paraId="779E98CA" w14:textId="77777777" w:rsidR="004532FA" w:rsidRDefault="00754871">
            <w:pPr>
              <w:pStyle w:val="TableParagraph"/>
              <w:spacing w:before="102"/>
              <w:ind w:right="6"/>
              <w:jc w:val="center"/>
              <w:rPr>
                <w:sz w:val="18"/>
              </w:rPr>
            </w:pPr>
            <w:r>
              <w:rPr>
                <w:color w:val="000000"/>
                <w:spacing w:val="-10"/>
                <w:sz w:val="18"/>
                <w:highlight w:val="red"/>
              </w:rPr>
              <w:t>R</w:t>
            </w:r>
          </w:p>
        </w:tc>
      </w:tr>
      <w:tr w:rsidR="004532FA" w14:paraId="114B5BAD" w14:textId="77777777">
        <w:trPr>
          <w:trHeight w:val="407"/>
        </w:trPr>
        <w:tc>
          <w:tcPr>
            <w:tcW w:w="704" w:type="dxa"/>
          </w:tcPr>
          <w:p w14:paraId="4C391EE2" w14:textId="77777777" w:rsidR="004532FA" w:rsidRDefault="00754871">
            <w:pPr>
              <w:pStyle w:val="TableParagraph"/>
              <w:spacing w:before="97"/>
              <w:ind w:left="36" w:right="30"/>
              <w:jc w:val="center"/>
              <w:rPr>
                <w:sz w:val="18"/>
              </w:rPr>
            </w:pPr>
            <w:r>
              <w:rPr>
                <w:color w:val="000000"/>
                <w:spacing w:val="-10"/>
                <w:sz w:val="18"/>
                <w:highlight w:val="red"/>
              </w:rPr>
              <w:t>9</w:t>
            </w:r>
          </w:p>
        </w:tc>
        <w:tc>
          <w:tcPr>
            <w:tcW w:w="932" w:type="dxa"/>
          </w:tcPr>
          <w:p w14:paraId="466294B9" w14:textId="77777777" w:rsidR="004532FA" w:rsidRDefault="00754871">
            <w:pPr>
              <w:pStyle w:val="TableParagraph"/>
              <w:spacing w:before="97"/>
              <w:ind w:left="12" w:right="1"/>
              <w:jc w:val="center"/>
              <w:rPr>
                <w:sz w:val="18"/>
              </w:rPr>
            </w:pPr>
            <w:r>
              <w:rPr>
                <w:color w:val="000009"/>
                <w:spacing w:val="-2"/>
                <w:sz w:val="18"/>
                <w:highlight w:val="red"/>
              </w:rPr>
              <w:t>GDE004</w:t>
            </w:r>
          </w:p>
        </w:tc>
        <w:tc>
          <w:tcPr>
            <w:tcW w:w="4017" w:type="dxa"/>
          </w:tcPr>
          <w:p w14:paraId="4EF06821" w14:textId="77777777" w:rsidR="004532FA" w:rsidRDefault="00754871">
            <w:pPr>
              <w:pStyle w:val="TableParagraph"/>
              <w:spacing w:before="97"/>
              <w:ind w:left="68"/>
              <w:rPr>
                <w:sz w:val="18"/>
              </w:rPr>
            </w:pPr>
            <w:r>
              <w:rPr>
                <w:color w:val="000000"/>
                <w:sz w:val="18"/>
                <w:highlight w:val="red"/>
              </w:rPr>
              <w:t>Fecha</w:t>
            </w:r>
            <w:r>
              <w:rPr>
                <w:color w:val="000000"/>
                <w:spacing w:val="-3"/>
                <w:sz w:val="18"/>
                <w:highlight w:val="red"/>
              </w:rPr>
              <w:t xml:space="preserve"> </w:t>
            </w:r>
            <w:r>
              <w:rPr>
                <w:color w:val="000000"/>
                <w:sz w:val="18"/>
                <w:highlight w:val="red"/>
              </w:rPr>
              <w:t>de</w:t>
            </w:r>
            <w:r>
              <w:rPr>
                <w:color w:val="000000"/>
                <w:spacing w:val="-5"/>
                <w:sz w:val="18"/>
                <w:highlight w:val="red"/>
              </w:rPr>
              <w:t xml:space="preserve"> </w:t>
            </w:r>
            <w:r>
              <w:rPr>
                <w:color w:val="000000"/>
                <w:sz w:val="18"/>
                <w:highlight w:val="red"/>
              </w:rPr>
              <w:t>firma</w:t>
            </w:r>
            <w:r>
              <w:rPr>
                <w:color w:val="000000"/>
                <w:spacing w:val="-2"/>
                <w:sz w:val="18"/>
                <w:highlight w:val="red"/>
              </w:rPr>
              <w:t xml:space="preserve"> </w:t>
            </w:r>
            <w:r>
              <w:rPr>
                <w:color w:val="000000"/>
                <w:sz w:val="18"/>
                <w:highlight w:val="red"/>
              </w:rPr>
              <w:t>digital</w:t>
            </w:r>
            <w:r>
              <w:rPr>
                <w:color w:val="000000"/>
                <w:spacing w:val="-3"/>
                <w:sz w:val="18"/>
                <w:highlight w:val="red"/>
              </w:rPr>
              <w:t xml:space="preserve"> </w:t>
            </w:r>
            <w:r>
              <w:rPr>
                <w:color w:val="000000"/>
                <w:sz w:val="18"/>
                <w:highlight w:val="red"/>
              </w:rPr>
              <w:t>del</w:t>
            </w:r>
            <w:r>
              <w:rPr>
                <w:color w:val="000000"/>
                <w:spacing w:val="-3"/>
                <w:sz w:val="18"/>
                <w:highlight w:val="red"/>
              </w:rPr>
              <w:t xml:space="preserve"> </w:t>
            </w:r>
            <w:r>
              <w:rPr>
                <w:color w:val="000000"/>
                <w:sz w:val="18"/>
                <w:highlight w:val="red"/>
              </w:rPr>
              <w:t>evento</w:t>
            </w:r>
            <w:r>
              <w:rPr>
                <w:color w:val="000000"/>
                <w:spacing w:val="2"/>
                <w:sz w:val="18"/>
                <w:highlight w:val="red"/>
              </w:rPr>
              <w:t xml:space="preserve"> </w:t>
            </w:r>
            <w:r>
              <w:rPr>
                <w:color w:val="000000"/>
                <w:spacing w:val="-2"/>
                <w:sz w:val="18"/>
                <w:highlight w:val="red"/>
              </w:rPr>
              <w:t>inválida</w:t>
            </w:r>
          </w:p>
        </w:tc>
        <w:tc>
          <w:tcPr>
            <w:tcW w:w="813" w:type="dxa"/>
          </w:tcPr>
          <w:p w14:paraId="77D79B8B" w14:textId="77777777" w:rsidR="004532FA" w:rsidRDefault="00754871">
            <w:pPr>
              <w:pStyle w:val="TableParagraph"/>
              <w:spacing w:before="97"/>
              <w:ind w:left="3" w:right="1"/>
              <w:jc w:val="center"/>
              <w:rPr>
                <w:sz w:val="18"/>
              </w:rPr>
            </w:pPr>
            <w:r>
              <w:rPr>
                <w:color w:val="000000"/>
                <w:spacing w:val="-4"/>
                <w:sz w:val="18"/>
                <w:highlight w:val="red"/>
              </w:rPr>
              <w:t>4008</w:t>
            </w:r>
          </w:p>
        </w:tc>
        <w:tc>
          <w:tcPr>
            <w:tcW w:w="5448" w:type="dxa"/>
          </w:tcPr>
          <w:p w14:paraId="2577105E" w14:textId="77777777" w:rsidR="004532FA" w:rsidRDefault="00754871">
            <w:pPr>
              <w:pStyle w:val="TableParagraph"/>
              <w:spacing w:line="201" w:lineRule="exact"/>
              <w:ind w:left="65"/>
              <w:rPr>
                <w:sz w:val="18"/>
              </w:rPr>
            </w:pPr>
            <w:r>
              <w:rPr>
                <w:color w:val="000000"/>
                <w:sz w:val="18"/>
                <w:highlight w:val="red"/>
              </w:rPr>
              <w:t>La</w:t>
            </w:r>
            <w:r>
              <w:rPr>
                <w:color w:val="000000"/>
                <w:spacing w:val="-6"/>
                <w:sz w:val="18"/>
                <w:highlight w:val="red"/>
              </w:rPr>
              <w:t xml:space="preserve"> </w:t>
            </w:r>
            <w:r>
              <w:rPr>
                <w:color w:val="000000"/>
                <w:sz w:val="18"/>
                <w:highlight w:val="red"/>
              </w:rPr>
              <w:t>fecha</w:t>
            </w:r>
            <w:r>
              <w:rPr>
                <w:color w:val="000000"/>
                <w:spacing w:val="-5"/>
                <w:sz w:val="18"/>
                <w:highlight w:val="red"/>
              </w:rPr>
              <w:t xml:space="preserve"> </w:t>
            </w:r>
            <w:r>
              <w:rPr>
                <w:color w:val="000000"/>
                <w:sz w:val="18"/>
                <w:highlight w:val="red"/>
              </w:rPr>
              <w:t>y</w:t>
            </w:r>
            <w:r>
              <w:rPr>
                <w:color w:val="000000"/>
                <w:spacing w:val="-6"/>
                <w:sz w:val="18"/>
                <w:highlight w:val="red"/>
              </w:rPr>
              <w:t xml:space="preserve"> </w:t>
            </w:r>
            <w:r>
              <w:rPr>
                <w:color w:val="000000"/>
                <w:sz w:val="18"/>
                <w:highlight w:val="red"/>
              </w:rPr>
              <w:t>hora</w:t>
            </w:r>
            <w:r>
              <w:rPr>
                <w:color w:val="000000"/>
                <w:spacing w:val="-5"/>
                <w:sz w:val="18"/>
                <w:highlight w:val="red"/>
              </w:rPr>
              <w:t xml:space="preserve"> </w:t>
            </w:r>
            <w:r>
              <w:rPr>
                <w:color w:val="000000"/>
                <w:sz w:val="18"/>
                <w:highlight w:val="red"/>
              </w:rPr>
              <w:t>de</w:t>
            </w:r>
            <w:r>
              <w:rPr>
                <w:color w:val="000000"/>
                <w:spacing w:val="-5"/>
                <w:sz w:val="18"/>
                <w:highlight w:val="red"/>
              </w:rPr>
              <w:t xml:space="preserve"> </w:t>
            </w:r>
            <w:r>
              <w:rPr>
                <w:color w:val="000000"/>
                <w:sz w:val="18"/>
                <w:highlight w:val="red"/>
              </w:rPr>
              <w:t>firma</w:t>
            </w:r>
            <w:r>
              <w:rPr>
                <w:color w:val="000000"/>
                <w:spacing w:val="-6"/>
                <w:sz w:val="18"/>
                <w:highlight w:val="red"/>
              </w:rPr>
              <w:t xml:space="preserve"> </w:t>
            </w:r>
            <w:r>
              <w:rPr>
                <w:color w:val="000000"/>
                <w:sz w:val="18"/>
                <w:highlight w:val="red"/>
              </w:rPr>
              <w:t>digital</w:t>
            </w:r>
            <w:r>
              <w:rPr>
                <w:color w:val="000000"/>
                <w:spacing w:val="-5"/>
                <w:sz w:val="18"/>
                <w:highlight w:val="red"/>
              </w:rPr>
              <w:t xml:space="preserve"> </w:t>
            </w:r>
            <w:r>
              <w:rPr>
                <w:color w:val="000000"/>
                <w:sz w:val="18"/>
                <w:highlight w:val="red"/>
              </w:rPr>
              <w:t>del</w:t>
            </w:r>
            <w:r>
              <w:rPr>
                <w:color w:val="000000"/>
                <w:spacing w:val="-6"/>
                <w:sz w:val="18"/>
                <w:highlight w:val="red"/>
              </w:rPr>
              <w:t xml:space="preserve"> </w:t>
            </w:r>
            <w:r>
              <w:rPr>
                <w:color w:val="000000"/>
                <w:sz w:val="18"/>
                <w:highlight w:val="red"/>
              </w:rPr>
              <w:t>evento</w:t>
            </w:r>
            <w:r>
              <w:rPr>
                <w:color w:val="000000"/>
                <w:spacing w:val="-5"/>
                <w:sz w:val="18"/>
                <w:highlight w:val="red"/>
              </w:rPr>
              <w:t xml:space="preserve"> </w:t>
            </w:r>
            <w:r>
              <w:rPr>
                <w:color w:val="000000"/>
                <w:sz w:val="18"/>
                <w:highlight w:val="red"/>
              </w:rPr>
              <w:t>no</w:t>
            </w:r>
            <w:r>
              <w:rPr>
                <w:color w:val="000000"/>
                <w:spacing w:val="-5"/>
                <w:sz w:val="18"/>
                <w:highlight w:val="red"/>
              </w:rPr>
              <w:t xml:space="preserve"> </w:t>
            </w:r>
            <w:r>
              <w:rPr>
                <w:color w:val="000000"/>
                <w:sz w:val="18"/>
                <w:highlight w:val="red"/>
              </w:rPr>
              <w:t>puede</w:t>
            </w:r>
            <w:r>
              <w:rPr>
                <w:color w:val="000000"/>
                <w:spacing w:val="-6"/>
                <w:sz w:val="18"/>
                <w:highlight w:val="red"/>
              </w:rPr>
              <w:t xml:space="preserve"> </w:t>
            </w:r>
            <w:r>
              <w:rPr>
                <w:color w:val="000000"/>
                <w:sz w:val="18"/>
                <w:highlight w:val="red"/>
              </w:rPr>
              <w:t>ser</w:t>
            </w:r>
            <w:r>
              <w:rPr>
                <w:color w:val="000000"/>
                <w:spacing w:val="-6"/>
                <w:sz w:val="18"/>
                <w:highlight w:val="red"/>
              </w:rPr>
              <w:t xml:space="preserve"> </w:t>
            </w:r>
            <w:r>
              <w:rPr>
                <w:color w:val="000000"/>
                <w:sz w:val="18"/>
                <w:highlight w:val="red"/>
              </w:rPr>
              <w:t>posterior</w:t>
            </w:r>
            <w:r>
              <w:rPr>
                <w:color w:val="000000"/>
                <w:spacing w:val="-6"/>
                <w:sz w:val="18"/>
                <w:highlight w:val="red"/>
              </w:rPr>
              <w:t xml:space="preserve"> </w:t>
            </w:r>
            <w:r>
              <w:rPr>
                <w:color w:val="000000"/>
                <w:spacing w:val="-10"/>
                <w:sz w:val="18"/>
                <w:highlight w:val="red"/>
              </w:rPr>
              <w:t>a</w:t>
            </w:r>
          </w:p>
          <w:p w14:paraId="63BBBD23" w14:textId="77777777" w:rsidR="004532FA" w:rsidRDefault="00754871">
            <w:pPr>
              <w:pStyle w:val="TableParagraph"/>
              <w:spacing w:line="187" w:lineRule="exact"/>
              <w:ind w:left="65"/>
              <w:rPr>
                <w:sz w:val="18"/>
              </w:rPr>
            </w:pPr>
            <w:r>
              <w:rPr>
                <w:color w:val="000000"/>
                <w:sz w:val="18"/>
                <w:highlight w:val="red"/>
              </w:rPr>
              <w:t>la</w:t>
            </w:r>
            <w:r>
              <w:rPr>
                <w:color w:val="000000"/>
                <w:spacing w:val="-2"/>
                <w:sz w:val="18"/>
                <w:highlight w:val="red"/>
              </w:rPr>
              <w:t xml:space="preserve"> </w:t>
            </w:r>
            <w:r>
              <w:rPr>
                <w:color w:val="000000"/>
                <w:sz w:val="18"/>
                <w:highlight w:val="red"/>
              </w:rPr>
              <w:t>Fecha</w:t>
            </w:r>
            <w:r>
              <w:rPr>
                <w:color w:val="000000"/>
                <w:spacing w:val="-4"/>
                <w:sz w:val="18"/>
                <w:highlight w:val="red"/>
              </w:rPr>
              <w:t xml:space="preserve"> </w:t>
            </w:r>
            <w:r>
              <w:rPr>
                <w:color w:val="000000"/>
                <w:sz w:val="18"/>
                <w:highlight w:val="red"/>
              </w:rPr>
              <w:t>y</w:t>
            </w:r>
            <w:r>
              <w:rPr>
                <w:color w:val="000000"/>
                <w:spacing w:val="-1"/>
                <w:sz w:val="18"/>
                <w:highlight w:val="red"/>
              </w:rPr>
              <w:t xml:space="preserve"> </w:t>
            </w:r>
            <w:r>
              <w:rPr>
                <w:color w:val="000000"/>
                <w:sz w:val="18"/>
                <w:highlight w:val="red"/>
              </w:rPr>
              <w:t>hora</w:t>
            </w:r>
            <w:r>
              <w:rPr>
                <w:color w:val="000000"/>
                <w:spacing w:val="-2"/>
                <w:sz w:val="18"/>
                <w:highlight w:val="red"/>
              </w:rPr>
              <w:t xml:space="preserve"> </w:t>
            </w:r>
            <w:r>
              <w:rPr>
                <w:color w:val="000000"/>
                <w:sz w:val="18"/>
                <w:highlight w:val="red"/>
              </w:rPr>
              <w:t>de</w:t>
            </w:r>
            <w:r>
              <w:rPr>
                <w:color w:val="000000"/>
                <w:spacing w:val="-1"/>
                <w:sz w:val="18"/>
                <w:highlight w:val="red"/>
              </w:rPr>
              <w:t xml:space="preserve"> </w:t>
            </w:r>
            <w:r>
              <w:rPr>
                <w:color w:val="000000"/>
                <w:sz w:val="18"/>
                <w:highlight w:val="red"/>
              </w:rPr>
              <w:t>aprobación</w:t>
            </w:r>
            <w:r>
              <w:rPr>
                <w:color w:val="000000"/>
                <w:spacing w:val="-4"/>
                <w:sz w:val="18"/>
                <w:highlight w:val="red"/>
              </w:rPr>
              <w:t xml:space="preserve"> </w:t>
            </w:r>
            <w:r>
              <w:rPr>
                <w:color w:val="000000"/>
                <w:sz w:val="18"/>
                <w:highlight w:val="red"/>
              </w:rPr>
              <w:t>en</w:t>
            </w:r>
            <w:r>
              <w:rPr>
                <w:color w:val="000000"/>
                <w:spacing w:val="-2"/>
                <w:sz w:val="18"/>
                <w:highlight w:val="red"/>
              </w:rPr>
              <w:t xml:space="preserve"> </w:t>
            </w:r>
            <w:r>
              <w:rPr>
                <w:color w:val="000000"/>
                <w:sz w:val="18"/>
                <w:highlight w:val="red"/>
              </w:rPr>
              <w:t>el</w:t>
            </w:r>
            <w:r>
              <w:rPr>
                <w:color w:val="000000"/>
                <w:spacing w:val="-1"/>
                <w:sz w:val="18"/>
                <w:highlight w:val="red"/>
              </w:rPr>
              <w:t xml:space="preserve"> </w:t>
            </w:r>
            <w:r>
              <w:rPr>
                <w:color w:val="000000"/>
                <w:spacing w:val="-2"/>
                <w:sz w:val="18"/>
                <w:highlight w:val="red"/>
              </w:rPr>
              <w:t>SIFEN</w:t>
            </w:r>
          </w:p>
        </w:tc>
        <w:tc>
          <w:tcPr>
            <w:tcW w:w="713" w:type="dxa"/>
          </w:tcPr>
          <w:p w14:paraId="3453E37F" w14:textId="77777777" w:rsidR="004532FA" w:rsidRDefault="00754871">
            <w:pPr>
              <w:pStyle w:val="TableParagraph"/>
              <w:spacing w:before="97"/>
              <w:ind w:right="6"/>
              <w:jc w:val="center"/>
              <w:rPr>
                <w:sz w:val="18"/>
              </w:rPr>
            </w:pPr>
            <w:r>
              <w:rPr>
                <w:color w:val="000000"/>
                <w:spacing w:val="-10"/>
                <w:sz w:val="18"/>
                <w:highlight w:val="red"/>
              </w:rPr>
              <w:t>R</w:t>
            </w:r>
          </w:p>
        </w:tc>
      </w:tr>
      <w:tr w:rsidR="004532FA" w14:paraId="6A660CE7" w14:textId="77777777">
        <w:trPr>
          <w:trHeight w:val="830"/>
        </w:trPr>
        <w:tc>
          <w:tcPr>
            <w:tcW w:w="704" w:type="dxa"/>
          </w:tcPr>
          <w:p w14:paraId="1308BBD7" w14:textId="77777777" w:rsidR="004532FA" w:rsidRDefault="004532FA">
            <w:pPr>
              <w:pStyle w:val="TableParagraph"/>
              <w:spacing w:before="91"/>
              <w:rPr>
                <w:rFonts w:ascii="Calibri"/>
                <w:b/>
                <w:sz w:val="18"/>
              </w:rPr>
            </w:pPr>
          </w:p>
          <w:p w14:paraId="511ADF3A" w14:textId="77777777" w:rsidR="004532FA" w:rsidRDefault="00754871">
            <w:pPr>
              <w:pStyle w:val="TableParagraph"/>
              <w:ind w:left="36" w:right="30"/>
              <w:jc w:val="center"/>
              <w:rPr>
                <w:sz w:val="18"/>
              </w:rPr>
            </w:pPr>
            <w:r>
              <w:rPr>
                <w:spacing w:val="-10"/>
                <w:sz w:val="18"/>
              </w:rPr>
              <w:t>6</w:t>
            </w:r>
          </w:p>
        </w:tc>
        <w:tc>
          <w:tcPr>
            <w:tcW w:w="932" w:type="dxa"/>
          </w:tcPr>
          <w:p w14:paraId="0EF28FC9" w14:textId="77777777" w:rsidR="004532FA" w:rsidRDefault="004532FA">
            <w:pPr>
              <w:pStyle w:val="TableParagraph"/>
              <w:spacing w:before="91"/>
              <w:rPr>
                <w:rFonts w:ascii="Calibri"/>
                <w:b/>
                <w:sz w:val="18"/>
              </w:rPr>
            </w:pPr>
          </w:p>
          <w:p w14:paraId="0A82D216" w14:textId="77777777" w:rsidR="004532FA" w:rsidRDefault="00754871">
            <w:pPr>
              <w:pStyle w:val="TableParagraph"/>
              <w:ind w:left="12" w:right="1"/>
              <w:jc w:val="center"/>
              <w:rPr>
                <w:sz w:val="18"/>
              </w:rPr>
            </w:pPr>
            <w:r>
              <w:rPr>
                <w:color w:val="000009"/>
                <w:spacing w:val="-2"/>
                <w:sz w:val="18"/>
                <w:highlight w:val="yellow"/>
              </w:rPr>
              <w:t>GDE004a</w:t>
            </w:r>
          </w:p>
        </w:tc>
        <w:tc>
          <w:tcPr>
            <w:tcW w:w="4017" w:type="dxa"/>
          </w:tcPr>
          <w:p w14:paraId="57C25515" w14:textId="77777777" w:rsidR="004532FA" w:rsidRDefault="00754871">
            <w:pPr>
              <w:pStyle w:val="TableParagraph"/>
              <w:spacing w:before="207"/>
              <w:ind w:left="68"/>
              <w:rPr>
                <w:sz w:val="18"/>
              </w:rPr>
            </w:pPr>
            <w:r>
              <w:rPr>
                <w:sz w:val="18"/>
              </w:rPr>
              <w:t>Plazo</w:t>
            </w:r>
            <w:r>
              <w:rPr>
                <w:spacing w:val="40"/>
                <w:sz w:val="18"/>
              </w:rPr>
              <w:t xml:space="preserve"> </w:t>
            </w:r>
            <w:r>
              <w:rPr>
                <w:sz w:val="18"/>
              </w:rPr>
              <w:t>de</w:t>
            </w:r>
            <w:r>
              <w:rPr>
                <w:spacing w:val="40"/>
                <w:sz w:val="18"/>
              </w:rPr>
              <w:t xml:space="preserve"> </w:t>
            </w:r>
            <w:r>
              <w:rPr>
                <w:sz w:val="18"/>
              </w:rPr>
              <w:t>solicitud</w:t>
            </w:r>
            <w:r>
              <w:rPr>
                <w:spacing w:val="40"/>
                <w:sz w:val="18"/>
              </w:rPr>
              <w:t xml:space="preserve"> </w:t>
            </w:r>
            <w:r>
              <w:rPr>
                <w:sz w:val="18"/>
              </w:rPr>
              <w:t>de</w:t>
            </w:r>
            <w:r>
              <w:rPr>
                <w:spacing w:val="40"/>
                <w:sz w:val="18"/>
              </w:rPr>
              <w:t xml:space="preserve"> </w:t>
            </w:r>
            <w:r>
              <w:rPr>
                <w:sz w:val="18"/>
              </w:rPr>
              <w:t>cancelación</w:t>
            </w:r>
            <w:r>
              <w:rPr>
                <w:spacing w:val="40"/>
                <w:sz w:val="18"/>
              </w:rPr>
              <w:t xml:space="preserve"> </w:t>
            </w:r>
            <w:r>
              <w:rPr>
                <w:sz w:val="18"/>
              </w:rPr>
              <w:t>de</w:t>
            </w:r>
            <w:r>
              <w:rPr>
                <w:spacing w:val="40"/>
                <w:sz w:val="18"/>
              </w:rPr>
              <w:t xml:space="preserve"> </w:t>
            </w:r>
            <w:r>
              <w:rPr>
                <w:sz w:val="18"/>
              </w:rPr>
              <w:t>una</w:t>
            </w:r>
            <w:r>
              <w:rPr>
                <w:spacing w:val="40"/>
                <w:sz w:val="18"/>
              </w:rPr>
              <w:t xml:space="preserve"> </w:t>
            </w:r>
            <w:r>
              <w:rPr>
                <w:sz w:val="18"/>
              </w:rPr>
              <w:t xml:space="preserve">FE </w:t>
            </w:r>
            <w:r>
              <w:rPr>
                <w:spacing w:val="-2"/>
                <w:sz w:val="18"/>
              </w:rPr>
              <w:t>extemporáneo</w:t>
            </w:r>
          </w:p>
        </w:tc>
        <w:tc>
          <w:tcPr>
            <w:tcW w:w="813" w:type="dxa"/>
          </w:tcPr>
          <w:p w14:paraId="5546DE38" w14:textId="77777777" w:rsidR="004532FA" w:rsidRDefault="004532FA">
            <w:pPr>
              <w:pStyle w:val="TableParagraph"/>
              <w:spacing w:before="91"/>
              <w:rPr>
                <w:rFonts w:ascii="Calibri"/>
                <w:b/>
                <w:sz w:val="18"/>
              </w:rPr>
            </w:pPr>
          </w:p>
          <w:p w14:paraId="1AC7F126" w14:textId="77777777" w:rsidR="004532FA" w:rsidRDefault="00754871">
            <w:pPr>
              <w:pStyle w:val="TableParagraph"/>
              <w:ind w:left="3"/>
              <w:jc w:val="center"/>
              <w:rPr>
                <w:sz w:val="18"/>
              </w:rPr>
            </w:pPr>
            <w:r>
              <w:rPr>
                <w:spacing w:val="-4"/>
                <w:sz w:val="18"/>
              </w:rPr>
              <w:t>4009</w:t>
            </w:r>
          </w:p>
        </w:tc>
        <w:tc>
          <w:tcPr>
            <w:tcW w:w="5448" w:type="dxa"/>
          </w:tcPr>
          <w:p w14:paraId="037AFA60" w14:textId="77777777" w:rsidR="004532FA" w:rsidRDefault="00754871">
            <w:pPr>
              <w:pStyle w:val="TableParagraph"/>
              <w:spacing w:line="206" w:lineRule="exact"/>
              <w:ind w:left="65" w:right="63"/>
              <w:jc w:val="both"/>
              <w:rPr>
                <w:sz w:val="18"/>
              </w:rPr>
            </w:pPr>
            <w:r>
              <w:rPr>
                <w:noProof/>
                <w:sz w:val="18"/>
              </w:rPr>
              <mc:AlternateContent>
                <mc:Choice Requires="wpg">
                  <w:drawing>
                    <wp:anchor distT="0" distB="0" distL="0" distR="0" simplePos="0" relativeHeight="251614720" behindDoc="1" locked="0" layoutInCell="1" allowOverlap="1" wp14:anchorId="6F28E852" wp14:editId="0F65901F">
                      <wp:simplePos x="0" y="0"/>
                      <wp:positionH relativeFrom="column">
                        <wp:posOffset>44195</wp:posOffset>
                      </wp:positionH>
                      <wp:positionV relativeFrom="paragraph">
                        <wp:posOffset>1397</wp:posOffset>
                      </wp:positionV>
                      <wp:extent cx="3369945" cy="393700"/>
                      <wp:effectExtent l="0" t="0" r="0" b="0"/>
                      <wp:wrapNone/>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9945" cy="393700"/>
                                <a:chOff x="0" y="0"/>
                                <a:chExt cx="3369945" cy="393700"/>
                              </a:xfrm>
                            </wpg:grpSpPr>
                            <wps:wsp>
                              <wps:cNvPr id="299" name="Graphic 299"/>
                              <wps:cNvSpPr/>
                              <wps:spPr>
                                <a:xfrm>
                                  <a:off x="0" y="0"/>
                                  <a:ext cx="3369945" cy="393700"/>
                                </a:xfrm>
                                <a:custGeom>
                                  <a:avLst/>
                                  <a:gdLst/>
                                  <a:ahLst/>
                                  <a:cxnLst/>
                                  <a:rect l="l" t="t" r="r" b="b"/>
                                  <a:pathLst>
                                    <a:path w="3369945" h="393700">
                                      <a:moveTo>
                                        <a:pt x="3369818" y="0"/>
                                      </a:moveTo>
                                      <a:lnTo>
                                        <a:pt x="0" y="0"/>
                                      </a:lnTo>
                                      <a:lnTo>
                                        <a:pt x="0" y="131064"/>
                                      </a:lnTo>
                                      <a:lnTo>
                                        <a:pt x="0" y="262128"/>
                                      </a:lnTo>
                                      <a:lnTo>
                                        <a:pt x="0" y="393192"/>
                                      </a:lnTo>
                                      <a:lnTo>
                                        <a:pt x="3369818" y="393192"/>
                                      </a:lnTo>
                                      <a:lnTo>
                                        <a:pt x="3369818" y="262128"/>
                                      </a:lnTo>
                                      <a:lnTo>
                                        <a:pt x="3369818" y="131064"/>
                                      </a:lnTo>
                                      <a:lnTo>
                                        <a:pt x="3369818"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83B19EE" id="Group 298" o:spid="_x0000_s1026" style="position:absolute;margin-left:3.5pt;margin-top:.1pt;width:265.35pt;height:31pt;z-index:-251701760;mso-wrap-distance-left:0;mso-wrap-distance-right:0" coordsize="33699,3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">
                      <v:shape id="Graphic 299" o:spid="_x0000_s1027" style="position:absolute;width:33699;height:3937;visibility:visible;mso-wrap-style:square;v-text-anchor:top" coordsize="3369945,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" path="m3369818,l,,,131064,,262128,,393192r3369818,l3369818,262128r,-131064l3369818,xe" fillcolor="yellow" stroked="f">
                        <v:path arrowok="t"/>
                      </v:shape>
                    </v:group>
                  </w:pict>
                </mc:Fallback>
              </mc:AlternateContent>
            </w:r>
            <w:r>
              <w:rPr>
                <w:sz w:val="18"/>
              </w:rPr>
              <w:t>Cuando el tipo de documento es Factura electrónica (GEC002 inicia en 01), la fecha y hora de firma digital del evento (GDE004) de</w:t>
            </w:r>
            <w:r>
              <w:rPr>
                <w:spacing w:val="-6"/>
                <w:sz w:val="18"/>
              </w:rPr>
              <w:t xml:space="preserve"> </w:t>
            </w:r>
            <w:r>
              <w:rPr>
                <w:sz w:val="18"/>
              </w:rPr>
              <w:t>cancelación</w:t>
            </w:r>
            <w:r>
              <w:rPr>
                <w:spacing w:val="-6"/>
                <w:sz w:val="18"/>
              </w:rPr>
              <w:t xml:space="preserve"> </w:t>
            </w:r>
            <w:r>
              <w:rPr>
                <w:sz w:val="18"/>
              </w:rPr>
              <w:t>no</w:t>
            </w:r>
            <w:r>
              <w:rPr>
                <w:spacing w:val="-7"/>
                <w:sz w:val="18"/>
              </w:rPr>
              <w:t xml:space="preserve"> </w:t>
            </w:r>
            <w:r>
              <w:rPr>
                <w:sz w:val="18"/>
              </w:rPr>
              <w:t>puede</w:t>
            </w:r>
            <w:r>
              <w:rPr>
                <w:spacing w:val="-7"/>
                <w:sz w:val="18"/>
              </w:rPr>
              <w:t xml:space="preserve"> </w:t>
            </w:r>
            <w:r>
              <w:rPr>
                <w:sz w:val="18"/>
              </w:rPr>
              <w:t>superar</w:t>
            </w:r>
            <w:r>
              <w:rPr>
                <w:spacing w:val="-6"/>
                <w:sz w:val="18"/>
              </w:rPr>
              <w:t xml:space="preserve"> </w:t>
            </w:r>
            <w:r>
              <w:rPr>
                <w:sz w:val="18"/>
              </w:rPr>
              <w:t>al</w:t>
            </w:r>
            <w:r>
              <w:rPr>
                <w:spacing w:val="-7"/>
                <w:sz w:val="18"/>
              </w:rPr>
              <w:t xml:space="preserve"> </w:t>
            </w:r>
            <w:r>
              <w:rPr>
                <w:sz w:val="18"/>
              </w:rPr>
              <w:t>plazo</w:t>
            </w:r>
            <w:r>
              <w:rPr>
                <w:spacing w:val="-6"/>
                <w:sz w:val="18"/>
              </w:rPr>
              <w:t xml:space="preserve"> </w:t>
            </w:r>
            <w:r>
              <w:rPr>
                <w:sz w:val="18"/>
              </w:rPr>
              <w:t>límite</w:t>
            </w:r>
            <w:r>
              <w:rPr>
                <w:spacing w:val="-6"/>
                <w:sz w:val="18"/>
              </w:rPr>
              <w:t xml:space="preserve"> </w:t>
            </w:r>
            <w:r>
              <w:rPr>
                <w:sz w:val="18"/>
              </w:rPr>
              <w:t>de</w:t>
            </w:r>
            <w:r>
              <w:rPr>
                <w:spacing w:val="-6"/>
                <w:sz w:val="18"/>
              </w:rPr>
              <w:t xml:space="preserve"> </w:t>
            </w:r>
            <w:r>
              <w:rPr>
                <w:sz w:val="18"/>
              </w:rPr>
              <w:t>48</w:t>
            </w:r>
            <w:r>
              <w:rPr>
                <w:spacing w:val="-7"/>
                <w:sz w:val="18"/>
              </w:rPr>
              <w:t xml:space="preserve"> </w:t>
            </w:r>
            <w:r>
              <w:rPr>
                <w:sz w:val="18"/>
              </w:rPr>
              <w:t>hs</w:t>
            </w:r>
            <w:r>
              <w:rPr>
                <w:spacing w:val="-7"/>
                <w:sz w:val="18"/>
              </w:rPr>
              <w:t xml:space="preserve"> </w:t>
            </w:r>
            <w:r>
              <w:rPr>
                <w:sz w:val="18"/>
              </w:rPr>
              <w:t xml:space="preserve">contadas </w:t>
            </w:r>
            <w:r>
              <w:rPr>
                <w:color w:val="000000"/>
                <w:sz w:val="18"/>
                <w:highlight w:val="yellow"/>
              </w:rPr>
              <w:t>desde la</w:t>
            </w:r>
            <w:r>
              <w:rPr>
                <w:color w:val="000000"/>
                <w:sz w:val="18"/>
                <w:highlight w:val="yellow"/>
              </w:rPr>
              <w:t xml:space="preserve"> fecha y hora de aprobación en el SIFEN</w:t>
            </w:r>
          </w:p>
        </w:tc>
        <w:tc>
          <w:tcPr>
            <w:tcW w:w="713" w:type="dxa"/>
          </w:tcPr>
          <w:p w14:paraId="1FE3F7DD" w14:textId="77777777" w:rsidR="004532FA" w:rsidRDefault="004532FA">
            <w:pPr>
              <w:pStyle w:val="TableParagraph"/>
              <w:spacing w:before="91"/>
              <w:rPr>
                <w:rFonts w:ascii="Calibri"/>
                <w:b/>
                <w:sz w:val="18"/>
              </w:rPr>
            </w:pPr>
          </w:p>
          <w:p w14:paraId="07A89B9A" w14:textId="77777777" w:rsidR="004532FA" w:rsidRDefault="00754871">
            <w:pPr>
              <w:pStyle w:val="TableParagraph"/>
              <w:ind w:right="6"/>
              <w:jc w:val="center"/>
              <w:rPr>
                <w:sz w:val="18"/>
              </w:rPr>
            </w:pPr>
            <w:r>
              <w:rPr>
                <w:color w:val="000000"/>
                <w:spacing w:val="-10"/>
                <w:sz w:val="18"/>
                <w:highlight w:val="yellow"/>
              </w:rPr>
              <w:t>R</w:t>
            </w:r>
          </w:p>
        </w:tc>
      </w:tr>
      <w:tr w:rsidR="004532FA" w14:paraId="36F0D9DA" w14:textId="77777777">
        <w:trPr>
          <w:trHeight w:val="1033"/>
        </w:trPr>
        <w:tc>
          <w:tcPr>
            <w:tcW w:w="704" w:type="dxa"/>
          </w:tcPr>
          <w:p w14:paraId="6809EF54" w14:textId="77777777" w:rsidR="004532FA" w:rsidRDefault="004532FA">
            <w:pPr>
              <w:pStyle w:val="TableParagraph"/>
              <w:spacing w:before="192"/>
              <w:rPr>
                <w:rFonts w:ascii="Calibri"/>
                <w:b/>
                <w:sz w:val="18"/>
              </w:rPr>
            </w:pPr>
          </w:p>
          <w:p w14:paraId="602F5B8E" w14:textId="77777777" w:rsidR="004532FA" w:rsidRDefault="00754871">
            <w:pPr>
              <w:pStyle w:val="TableParagraph"/>
              <w:ind w:left="36" w:right="30"/>
              <w:jc w:val="center"/>
              <w:rPr>
                <w:sz w:val="18"/>
              </w:rPr>
            </w:pPr>
            <w:r>
              <w:rPr>
                <w:spacing w:val="-10"/>
                <w:sz w:val="18"/>
              </w:rPr>
              <w:t>7</w:t>
            </w:r>
          </w:p>
        </w:tc>
        <w:tc>
          <w:tcPr>
            <w:tcW w:w="932" w:type="dxa"/>
          </w:tcPr>
          <w:p w14:paraId="13D841F6" w14:textId="77777777" w:rsidR="004532FA" w:rsidRDefault="004532FA">
            <w:pPr>
              <w:pStyle w:val="TableParagraph"/>
              <w:spacing w:before="192"/>
              <w:rPr>
                <w:rFonts w:ascii="Calibri"/>
                <w:b/>
                <w:sz w:val="18"/>
              </w:rPr>
            </w:pPr>
          </w:p>
          <w:p w14:paraId="6A673901" w14:textId="77777777" w:rsidR="004532FA" w:rsidRDefault="00754871">
            <w:pPr>
              <w:pStyle w:val="TableParagraph"/>
              <w:ind w:left="12" w:right="1"/>
              <w:jc w:val="center"/>
              <w:rPr>
                <w:sz w:val="18"/>
              </w:rPr>
            </w:pPr>
            <w:r>
              <w:rPr>
                <w:color w:val="000009"/>
                <w:spacing w:val="-2"/>
                <w:sz w:val="18"/>
                <w:highlight w:val="green"/>
              </w:rPr>
              <w:t>GDE004b</w:t>
            </w:r>
          </w:p>
        </w:tc>
        <w:tc>
          <w:tcPr>
            <w:tcW w:w="4017" w:type="dxa"/>
          </w:tcPr>
          <w:p w14:paraId="1502D5E0" w14:textId="77777777" w:rsidR="004532FA" w:rsidRDefault="004532FA">
            <w:pPr>
              <w:pStyle w:val="TableParagraph"/>
              <w:spacing w:before="88"/>
              <w:rPr>
                <w:rFonts w:ascii="Calibri"/>
                <w:b/>
                <w:sz w:val="18"/>
              </w:rPr>
            </w:pPr>
          </w:p>
          <w:p w14:paraId="28D3A52E" w14:textId="77777777" w:rsidR="004532FA" w:rsidRDefault="00754871">
            <w:pPr>
              <w:pStyle w:val="TableParagraph"/>
              <w:spacing w:before="1"/>
              <w:ind w:left="68"/>
              <w:rPr>
                <w:sz w:val="18"/>
              </w:rPr>
            </w:pPr>
            <w:r>
              <w:rPr>
                <w:color w:val="000000"/>
                <w:sz w:val="18"/>
                <w:highlight w:val="green"/>
              </w:rPr>
              <w:t>Plazo de solicitud de cancelación distinto a una</w:t>
            </w:r>
            <w:r>
              <w:rPr>
                <w:color w:val="000000"/>
                <w:sz w:val="18"/>
              </w:rPr>
              <w:t xml:space="preserve"> </w:t>
            </w:r>
            <w:r>
              <w:rPr>
                <w:color w:val="000000"/>
                <w:sz w:val="18"/>
                <w:highlight w:val="green"/>
              </w:rPr>
              <w:t>FE es extemporáneo</w:t>
            </w:r>
          </w:p>
        </w:tc>
        <w:tc>
          <w:tcPr>
            <w:tcW w:w="813" w:type="dxa"/>
          </w:tcPr>
          <w:p w14:paraId="5A748F08" w14:textId="77777777" w:rsidR="004532FA" w:rsidRDefault="004532FA">
            <w:pPr>
              <w:pStyle w:val="TableParagraph"/>
              <w:spacing w:before="192"/>
              <w:rPr>
                <w:rFonts w:ascii="Calibri"/>
                <w:b/>
                <w:sz w:val="18"/>
              </w:rPr>
            </w:pPr>
          </w:p>
          <w:p w14:paraId="449FFE06" w14:textId="77777777" w:rsidR="004532FA" w:rsidRDefault="00754871">
            <w:pPr>
              <w:pStyle w:val="TableParagraph"/>
              <w:ind w:left="3"/>
              <w:jc w:val="center"/>
              <w:rPr>
                <w:sz w:val="18"/>
              </w:rPr>
            </w:pPr>
            <w:r>
              <w:rPr>
                <w:color w:val="000000"/>
                <w:spacing w:val="-4"/>
                <w:sz w:val="18"/>
                <w:highlight w:val="green"/>
              </w:rPr>
              <w:t>4010</w:t>
            </w:r>
          </w:p>
        </w:tc>
        <w:tc>
          <w:tcPr>
            <w:tcW w:w="5448" w:type="dxa"/>
          </w:tcPr>
          <w:p w14:paraId="48E0F708" w14:textId="77777777" w:rsidR="004532FA" w:rsidRDefault="00754871">
            <w:pPr>
              <w:pStyle w:val="TableParagraph"/>
              <w:ind w:left="65" w:right="61"/>
              <w:jc w:val="both"/>
              <w:rPr>
                <w:sz w:val="18"/>
              </w:rPr>
            </w:pPr>
            <w:r>
              <w:rPr>
                <w:color w:val="000000"/>
                <w:sz w:val="18"/>
                <w:highlight w:val="green"/>
              </w:rPr>
              <w:t>Cuando</w:t>
            </w:r>
            <w:r>
              <w:rPr>
                <w:color w:val="000000"/>
                <w:spacing w:val="-5"/>
                <w:sz w:val="18"/>
                <w:highlight w:val="green"/>
              </w:rPr>
              <w:t xml:space="preserve"> </w:t>
            </w:r>
            <w:r>
              <w:rPr>
                <w:color w:val="000000"/>
                <w:sz w:val="18"/>
                <w:highlight w:val="green"/>
              </w:rPr>
              <w:t>el</w:t>
            </w:r>
            <w:r>
              <w:rPr>
                <w:color w:val="000000"/>
                <w:spacing w:val="-5"/>
                <w:sz w:val="18"/>
                <w:highlight w:val="green"/>
              </w:rPr>
              <w:t xml:space="preserve"> </w:t>
            </w:r>
            <w:r>
              <w:rPr>
                <w:color w:val="000000"/>
                <w:sz w:val="18"/>
                <w:highlight w:val="green"/>
              </w:rPr>
              <w:t>tipo</w:t>
            </w:r>
            <w:r>
              <w:rPr>
                <w:color w:val="000000"/>
                <w:spacing w:val="-5"/>
                <w:sz w:val="18"/>
                <w:highlight w:val="green"/>
              </w:rPr>
              <w:t xml:space="preserve"> </w:t>
            </w:r>
            <w:r>
              <w:rPr>
                <w:color w:val="000000"/>
                <w:sz w:val="18"/>
                <w:highlight w:val="green"/>
              </w:rPr>
              <w:t>de</w:t>
            </w:r>
            <w:r>
              <w:rPr>
                <w:color w:val="000000"/>
                <w:spacing w:val="-5"/>
                <w:sz w:val="18"/>
                <w:highlight w:val="green"/>
              </w:rPr>
              <w:t xml:space="preserve"> </w:t>
            </w:r>
            <w:r>
              <w:rPr>
                <w:color w:val="000000"/>
                <w:sz w:val="18"/>
                <w:highlight w:val="green"/>
              </w:rPr>
              <w:t>documento</w:t>
            </w:r>
            <w:r>
              <w:rPr>
                <w:color w:val="000000"/>
                <w:spacing w:val="-7"/>
                <w:sz w:val="18"/>
                <w:highlight w:val="green"/>
              </w:rPr>
              <w:t xml:space="preserve"> </w:t>
            </w:r>
            <w:r>
              <w:rPr>
                <w:color w:val="000000"/>
                <w:sz w:val="18"/>
                <w:highlight w:val="green"/>
              </w:rPr>
              <w:t>es</w:t>
            </w:r>
            <w:r>
              <w:rPr>
                <w:color w:val="000000"/>
                <w:spacing w:val="-3"/>
                <w:sz w:val="18"/>
                <w:highlight w:val="green"/>
              </w:rPr>
              <w:t xml:space="preserve"> </w:t>
            </w:r>
            <w:r>
              <w:rPr>
                <w:color w:val="000000"/>
                <w:sz w:val="18"/>
                <w:highlight w:val="green"/>
              </w:rPr>
              <w:t>Autofactura</w:t>
            </w:r>
            <w:r>
              <w:rPr>
                <w:color w:val="000000"/>
                <w:spacing w:val="-3"/>
                <w:sz w:val="18"/>
                <w:highlight w:val="green"/>
              </w:rPr>
              <w:t xml:space="preserve"> </w:t>
            </w:r>
            <w:r>
              <w:rPr>
                <w:color w:val="000000"/>
                <w:sz w:val="18"/>
                <w:highlight w:val="green"/>
              </w:rPr>
              <w:t>electrónica</w:t>
            </w:r>
            <w:r>
              <w:rPr>
                <w:color w:val="000000"/>
                <w:spacing w:val="-5"/>
                <w:sz w:val="18"/>
                <w:highlight w:val="green"/>
              </w:rPr>
              <w:t xml:space="preserve"> </w:t>
            </w:r>
            <w:r>
              <w:rPr>
                <w:color w:val="000000"/>
                <w:sz w:val="18"/>
                <w:highlight w:val="green"/>
              </w:rPr>
              <w:t>o</w:t>
            </w:r>
            <w:r>
              <w:rPr>
                <w:color w:val="000000"/>
                <w:spacing w:val="-3"/>
                <w:sz w:val="18"/>
                <w:highlight w:val="green"/>
              </w:rPr>
              <w:t xml:space="preserve"> </w:t>
            </w:r>
            <w:r>
              <w:rPr>
                <w:color w:val="000000"/>
                <w:sz w:val="18"/>
                <w:highlight w:val="green"/>
              </w:rPr>
              <w:t>Nota</w:t>
            </w:r>
            <w:r>
              <w:rPr>
                <w:color w:val="000000"/>
                <w:spacing w:val="-3"/>
                <w:sz w:val="18"/>
                <w:highlight w:val="green"/>
              </w:rPr>
              <w:t xml:space="preserve"> </w:t>
            </w:r>
            <w:r>
              <w:rPr>
                <w:color w:val="000000"/>
                <w:sz w:val="18"/>
                <w:highlight w:val="green"/>
              </w:rPr>
              <w:t>de</w:t>
            </w:r>
            <w:r>
              <w:rPr>
                <w:color w:val="000000"/>
                <w:sz w:val="18"/>
              </w:rPr>
              <w:t xml:space="preserve"> </w:t>
            </w:r>
            <w:r>
              <w:rPr>
                <w:color w:val="000000"/>
                <w:sz w:val="18"/>
                <w:highlight w:val="green"/>
              </w:rPr>
              <w:t>crédito o Nota de débito o Nota de remisión (GEC002 inicia en 04</w:t>
            </w:r>
            <w:r>
              <w:rPr>
                <w:color w:val="000000"/>
                <w:sz w:val="18"/>
              </w:rPr>
              <w:t xml:space="preserve"> </w:t>
            </w:r>
            <w:r>
              <w:rPr>
                <w:color w:val="000000"/>
                <w:sz w:val="18"/>
                <w:highlight w:val="green"/>
              </w:rPr>
              <w:t>o</w:t>
            </w:r>
            <w:r>
              <w:rPr>
                <w:color w:val="000000"/>
                <w:spacing w:val="-13"/>
                <w:sz w:val="18"/>
                <w:highlight w:val="green"/>
              </w:rPr>
              <w:t xml:space="preserve"> </w:t>
            </w:r>
            <w:r>
              <w:rPr>
                <w:color w:val="000000"/>
                <w:sz w:val="18"/>
                <w:highlight w:val="green"/>
              </w:rPr>
              <w:t>05</w:t>
            </w:r>
            <w:r>
              <w:rPr>
                <w:color w:val="000000"/>
                <w:spacing w:val="-12"/>
                <w:sz w:val="18"/>
                <w:highlight w:val="green"/>
              </w:rPr>
              <w:t xml:space="preserve"> </w:t>
            </w:r>
            <w:r>
              <w:rPr>
                <w:color w:val="000000"/>
                <w:sz w:val="18"/>
                <w:highlight w:val="green"/>
              </w:rPr>
              <w:t>o</w:t>
            </w:r>
            <w:r>
              <w:rPr>
                <w:color w:val="000000"/>
                <w:spacing w:val="-13"/>
                <w:sz w:val="18"/>
                <w:highlight w:val="green"/>
              </w:rPr>
              <w:t xml:space="preserve"> </w:t>
            </w:r>
            <w:r>
              <w:rPr>
                <w:color w:val="000000"/>
                <w:sz w:val="18"/>
                <w:highlight w:val="green"/>
              </w:rPr>
              <w:t>06</w:t>
            </w:r>
            <w:r>
              <w:rPr>
                <w:color w:val="000000"/>
                <w:spacing w:val="-12"/>
                <w:sz w:val="18"/>
                <w:highlight w:val="green"/>
              </w:rPr>
              <w:t xml:space="preserve"> </w:t>
            </w:r>
            <w:r>
              <w:rPr>
                <w:color w:val="000000"/>
                <w:sz w:val="18"/>
                <w:highlight w:val="green"/>
              </w:rPr>
              <w:t>o</w:t>
            </w:r>
            <w:r>
              <w:rPr>
                <w:color w:val="000000"/>
                <w:spacing w:val="-13"/>
                <w:sz w:val="18"/>
                <w:highlight w:val="green"/>
              </w:rPr>
              <w:t xml:space="preserve"> </w:t>
            </w:r>
            <w:r>
              <w:rPr>
                <w:color w:val="000000"/>
                <w:sz w:val="18"/>
                <w:highlight w:val="green"/>
              </w:rPr>
              <w:t>07),</w:t>
            </w:r>
            <w:r>
              <w:rPr>
                <w:color w:val="000000"/>
                <w:spacing w:val="-13"/>
                <w:sz w:val="18"/>
                <w:highlight w:val="green"/>
              </w:rPr>
              <w:t xml:space="preserve"> </w:t>
            </w:r>
            <w:r>
              <w:rPr>
                <w:color w:val="000000"/>
                <w:sz w:val="18"/>
                <w:highlight w:val="green"/>
              </w:rPr>
              <w:t>la</w:t>
            </w:r>
            <w:r>
              <w:rPr>
                <w:color w:val="000000"/>
                <w:spacing w:val="-12"/>
                <w:sz w:val="18"/>
                <w:highlight w:val="green"/>
              </w:rPr>
              <w:t xml:space="preserve"> </w:t>
            </w:r>
            <w:r>
              <w:rPr>
                <w:color w:val="000000"/>
                <w:sz w:val="18"/>
                <w:highlight w:val="green"/>
              </w:rPr>
              <w:t>fecha</w:t>
            </w:r>
            <w:r>
              <w:rPr>
                <w:color w:val="000000"/>
                <w:spacing w:val="-13"/>
                <w:sz w:val="18"/>
                <w:highlight w:val="green"/>
              </w:rPr>
              <w:t xml:space="preserve"> </w:t>
            </w:r>
            <w:r>
              <w:rPr>
                <w:color w:val="000000"/>
                <w:sz w:val="18"/>
                <w:highlight w:val="green"/>
              </w:rPr>
              <w:t>y</w:t>
            </w:r>
            <w:r>
              <w:rPr>
                <w:color w:val="000000"/>
                <w:spacing w:val="-12"/>
                <w:sz w:val="18"/>
                <w:highlight w:val="green"/>
              </w:rPr>
              <w:t xml:space="preserve"> </w:t>
            </w:r>
            <w:r>
              <w:rPr>
                <w:color w:val="000000"/>
                <w:sz w:val="18"/>
                <w:highlight w:val="green"/>
              </w:rPr>
              <w:t>hora</w:t>
            </w:r>
            <w:r>
              <w:rPr>
                <w:color w:val="000000"/>
                <w:spacing w:val="-13"/>
                <w:sz w:val="18"/>
                <w:highlight w:val="green"/>
              </w:rPr>
              <w:t xml:space="preserve"> </w:t>
            </w:r>
            <w:r>
              <w:rPr>
                <w:color w:val="000000"/>
                <w:sz w:val="18"/>
                <w:highlight w:val="green"/>
              </w:rPr>
              <w:t>de</w:t>
            </w:r>
            <w:r>
              <w:rPr>
                <w:color w:val="000000"/>
                <w:spacing w:val="-12"/>
                <w:sz w:val="18"/>
                <w:highlight w:val="green"/>
              </w:rPr>
              <w:t xml:space="preserve"> </w:t>
            </w:r>
            <w:r>
              <w:rPr>
                <w:color w:val="000000"/>
                <w:sz w:val="18"/>
                <w:highlight w:val="green"/>
              </w:rPr>
              <w:t>firma</w:t>
            </w:r>
            <w:r>
              <w:rPr>
                <w:color w:val="000000"/>
                <w:spacing w:val="-12"/>
                <w:sz w:val="18"/>
                <w:highlight w:val="green"/>
              </w:rPr>
              <w:t xml:space="preserve"> </w:t>
            </w:r>
            <w:r>
              <w:rPr>
                <w:color w:val="000000"/>
                <w:sz w:val="18"/>
                <w:highlight w:val="green"/>
              </w:rPr>
              <w:t>digital</w:t>
            </w:r>
            <w:r>
              <w:rPr>
                <w:color w:val="000000"/>
                <w:spacing w:val="-13"/>
                <w:sz w:val="18"/>
                <w:highlight w:val="green"/>
              </w:rPr>
              <w:t xml:space="preserve"> </w:t>
            </w:r>
            <w:r>
              <w:rPr>
                <w:color w:val="000000"/>
                <w:sz w:val="18"/>
                <w:highlight w:val="green"/>
              </w:rPr>
              <w:t>del</w:t>
            </w:r>
            <w:r>
              <w:rPr>
                <w:color w:val="000000"/>
                <w:spacing w:val="-12"/>
                <w:sz w:val="18"/>
                <w:highlight w:val="green"/>
              </w:rPr>
              <w:t xml:space="preserve"> </w:t>
            </w:r>
            <w:r>
              <w:rPr>
                <w:color w:val="000000"/>
                <w:sz w:val="18"/>
                <w:highlight w:val="green"/>
              </w:rPr>
              <w:t>evento</w:t>
            </w:r>
            <w:r>
              <w:rPr>
                <w:color w:val="000000"/>
                <w:spacing w:val="-7"/>
                <w:sz w:val="18"/>
                <w:highlight w:val="green"/>
              </w:rPr>
              <w:t xml:space="preserve"> </w:t>
            </w:r>
            <w:r>
              <w:rPr>
                <w:color w:val="000000"/>
                <w:sz w:val="18"/>
                <w:highlight w:val="green"/>
              </w:rPr>
              <w:t>(GDE004)</w:t>
            </w:r>
            <w:r>
              <w:rPr>
                <w:color w:val="000000"/>
                <w:sz w:val="18"/>
              </w:rPr>
              <w:t xml:space="preserve"> </w:t>
            </w:r>
            <w:r>
              <w:rPr>
                <w:color w:val="000000"/>
                <w:spacing w:val="-2"/>
                <w:sz w:val="18"/>
                <w:highlight w:val="green"/>
              </w:rPr>
              <w:t>de</w:t>
            </w:r>
            <w:r>
              <w:rPr>
                <w:color w:val="000000"/>
                <w:spacing w:val="-9"/>
                <w:sz w:val="18"/>
                <w:highlight w:val="green"/>
              </w:rPr>
              <w:t xml:space="preserve"> </w:t>
            </w:r>
            <w:r>
              <w:rPr>
                <w:color w:val="000000"/>
                <w:spacing w:val="-2"/>
                <w:sz w:val="18"/>
                <w:highlight w:val="green"/>
              </w:rPr>
              <w:t>cancelación</w:t>
            </w:r>
            <w:r>
              <w:rPr>
                <w:color w:val="000000"/>
                <w:spacing w:val="-11"/>
                <w:sz w:val="18"/>
                <w:highlight w:val="green"/>
              </w:rPr>
              <w:t xml:space="preserve"> </w:t>
            </w:r>
            <w:r>
              <w:rPr>
                <w:color w:val="000000"/>
                <w:spacing w:val="-2"/>
                <w:sz w:val="18"/>
                <w:highlight w:val="green"/>
              </w:rPr>
              <w:t>no</w:t>
            </w:r>
            <w:r>
              <w:rPr>
                <w:color w:val="000000"/>
                <w:spacing w:val="-9"/>
                <w:sz w:val="18"/>
                <w:highlight w:val="green"/>
              </w:rPr>
              <w:t xml:space="preserve"> </w:t>
            </w:r>
            <w:r>
              <w:rPr>
                <w:color w:val="000000"/>
                <w:spacing w:val="-2"/>
                <w:sz w:val="18"/>
                <w:highlight w:val="green"/>
              </w:rPr>
              <w:t>puede</w:t>
            </w:r>
            <w:r>
              <w:rPr>
                <w:color w:val="000000"/>
                <w:spacing w:val="-10"/>
                <w:sz w:val="18"/>
                <w:highlight w:val="green"/>
              </w:rPr>
              <w:t xml:space="preserve"> </w:t>
            </w:r>
            <w:r>
              <w:rPr>
                <w:color w:val="000000"/>
                <w:spacing w:val="-2"/>
                <w:sz w:val="18"/>
                <w:highlight w:val="green"/>
              </w:rPr>
              <w:t>superar</w:t>
            </w:r>
            <w:r>
              <w:rPr>
                <w:color w:val="000000"/>
                <w:spacing w:val="-9"/>
                <w:sz w:val="18"/>
                <w:highlight w:val="green"/>
              </w:rPr>
              <w:t xml:space="preserve"> </w:t>
            </w:r>
            <w:r>
              <w:rPr>
                <w:color w:val="000000"/>
                <w:spacing w:val="-2"/>
                <w:sz w:val="18"/>
                <w:highlight w:val="green"/>
              </w:rPr>
              <w:t>al</w:t>
            </w:r>
            <w:r>
              <w:rPr>
                <w:color w:val="000000"/>
                <w:spacing w:val="-7"/>
                <w:sz w:val="18"/>
                <w:highlight w:val="green"/>
              </w:rPr>
              <w:t xml:space="preserve"> </w:t>
            </w:r>
            <w:r>
              <w:rPr>
                <w:color w:val="000000"/>
                <w:spacing w:val="-2"/>
                <w:sz w:val="18"/>
                <w:highlight w:val="green"/>
              </w:rPr>
              <w:t>plazo</w:t>
            </w:r>
            <w:r>
              <w:rPr>
                <w:color w:val="000000"/>
                <w:spacing w:val="-9"/>
                <w:sz w:val="18"/>
                <w:highlight w:val="green"/>
              </w:rPr>
              <w:t xml:space="preserve"> </w:t>
            </w:r>
            <w:r>
              <w:rPr>
                <w:color w:val="000000"/>
                <w:spacing w:val="-2"/>
                <w:sz w:val="18"/>
                <w:highlight w:val="green"/>
              </w:rPr>
              <w:t>límite</w:t>
            </w:r>
            <w:r>
              <w:rPr>
                <w:color w:val="000000"/>
                <w:spacing w:val="-11"/>
                <w:sz w:val="18"/>
                <w:highlight w:val="green"/>
              </w:rPr>
              <w:t xml:space="preserve"> </w:t>
            </w:r>
            <w:r>
              <w:rPr>
                <w:color w:val="000000"/>
                <w:spacing w:val="-2"/>
                <w:sz w:val="18"/>
                <w:highlight w:val="green"/>
              </w:rPr>
              <w:t>de</w:t>
            </w:r>
            <w:r>
              <w:rPr>
                <w:color w:val="000000"/>
                <w:spacing w:val="-8"/>
                <w:sz w:val="18"/>
                <w:highlight w:val="green"/>
              </w:rPr>
              <w:t xml:space="preserve"> </w:t>
            </w:r>
            <w:r>
              <w:rPr>
                <w:color w:val="000000"/>
                <w:spacing w:val="-2"/>
                <w:sz w:val="18"/>
                <w:highlight w:val="green"/>
              </w:rPr>
              <w:t>168</w:t>
            </w:r>
            <w:r>
              <w:rPr>
                <w:color w:val="000000"/>
                <w:spacing w:val="-8"/>
                <w:sz w:val="18"/>
                <w:highlight w:val="green"/>
              </w:rPr>
              <w:t xml:space="preserve"> </w:t>
            </w:r>
            <w:r>
              <w:rPr>
                <w:color w:val="000000"/>
                <w:spacing w:val="-2"/>
                <w:sz w:val="18"/>
                <w:highlight w:val="green"/>
              </w:rPr>
              <w:t>hs</w:t>
            </w:r>
            <w:r>
              <w:rPr>
                <w:color w:val="000000"/>
                <w:spacing w:val="-10"/>
                <w:sz w:val="18"/>
                <w:highlight w:val="green"/>
              </w:rPr>
              <w:t xml:space="preserve"> </w:t>
            </w:r>
            <w:r>
              <w:rPr>
                <w:color w:val="000000"/>
                <w:spacing w:val="-2"/>
                <w:sz w:val="18"/>
                <w:highlight w:val="green"/>
              </w:rPr>
              <w:t>contadas</w:t>
            </w:r>
          </w:p>
          <w:p w14:paraId="7971D95A" w14:textId="77777777" w:rsidR="004532FA" w:rsidRDefault="00754871">
            <w:pPr>
              <w:pStyle w:val="TableParagraph"/>
              <w:spacing w:line="187" w:lineRule="exact"/>
              <w:ind w:left="65"/>
              <w:jc w:val="both"/>
              <w:rPr>
                <w:sz w:val="18"/>
              </w:rPr>
            </w:pPr>
            <w:r>
              <w:rPr>
                <w:color w:val="000000"/>
                <w:sz w:val="18"/>
                <w:highlight w:val="green"/>
              </w:rPr>
              <w:t>desde</w:t>
            </w:r>
            <w:r>
              <w:rPr>
                <w:color w:val="000000"/>
                <w:spacing w:val="-2"/>
                <w:sz w:val="18"/>
                <w:highlight w:val="green"/>
              </w:rPr>
              <w:t xml:space="preserve"> </w:t>
            </w:r>
            <w:r>
              <w:rPr>
                <w:color w:val="000000"/>
                <w:sz w:val="18"/>
                <w:highlight w:val="green"/>
              </w:rPr>
              <w:t>la</w:t>
            </w:r>
            <w:r>
              <w:rPr>
                <w:color w:val="000000"/>
                <w:spacing w:val="-4"/>
                <w:sz w:val="18"/>
                <w:highlight w:val="green"/>
              </w:rPr>
              <w:t xml:space="preserve"> </w:t>
            </w:r>
            <w:r>
              <w:rPr>
                <w:color w:val="000000"/>
                <w:sz w:val="18"/>
                <w:highlight w:val="green"/>
              </w:rPr>
              <w:t>fecha</w:t>
            </w:r>
            <w:r>
              <w:rPr>
                <w:color w:val="000000"/>
                <w:spacing w:val="-3"/>
                <w:sz w:val="18"/>
                <w:highlight w:val="green"/>
              </w:rPr>
              <w:t xml:space="preserve"> </w:t>
            </w:r>
            <w:r>
              <w:rPr>
                <w:color w:val="000000"/>
                <w:sz w:val="18"/>
                <w:highlight w:val="green"/>
              </w:rPr>
              <w:t>y</w:t>
            </w:r>
            <w:r>
              <w:rPr>
                <w:color w:val="000000"/>
                <w:spacing w:val="-1"/>
                <w:sz w:val="18"/>
                <w:highlight w:val="green"/>
              </w:rPr>
              <w:t xml:space="preserve"> </w:t>
            </w:r>
            <w:r>
              <w:rPr>
                <w:color w:val="000000"/>
                <w:sz w:val="18"/>
                <w:highlight w:val="green"/>
              </w:rPr>
              <w:t>hora</w:t>
            </w:r>
            <w:r>
              <w:rPr>
                <w:color w:val="000000"/>
                <w:spacing w:val="-1"/>
                <w:sz w:val="18"/>
                <w:highlight w:val="green"/>
              </w:rPr>
              <w:t xml:space="preserve"> </w:t>
            </w:r>
            <w:r>
              <w:rPr>
                <w:color w:val="000000"/>
                <w:sz w:val="18"/>
                <w:highlight w:val="green"/>
              </w:rPr>
              <w:t>de</w:t>
            </w:r>
            <w:r>
              <w:rPr>
                <w:color w:val="000000"/>
                <w:spacing w:val="-2"/>
                <w:sz w:val="18"/>
                <w:highlight w:val="green"/>
              </w:rPr>
              <w:t xml:space="preserve"> </w:t>
            </w:r>
            <w:r>
              <w:rPr>
                <w:color w:val="000000"/>
                <w:sz w:val="18"/>
                <w:highlight w:val="green"/>
              </w:rPr>
              <w:t>aprobación</w:t>
            </w:r>
            <w:r>
              <w:rPr>
                <w:color w:val="000000"/>
                <w:spacing w:val="-1"/>
                <w:sz w:val="18"/>
                <w:highlight w:val="green"/>
              </w:rPr>
              <w:t xml:space="preserve"> </w:t>
            </w:r>
            <w:r>
              <w:rPr>
                <w:color w:val="000000"/>
                <w:sz w:val="18"/>
                <w:highlight w:val="green"/>
              </w:rPr>
              <w:t>en</w:t>
            </w:r>
            <w:r>
              <w:rPr>
                <w:color w:val="000000"/>
                <w:spacing w:val="-2"/>
                <w:sz w:val="18"/>
                <w:highlight w:val="green"/>
              </w:rPr>
              <w:t xml:space="preserve"> </w:t>
            </w:r>
            <w:r>
              <w:rPr>
                <w:color w:val="000000"/>
                <w:sz w:val="18"/>
                <w:highlight w:val="green"/>
              </w:rPr>
              <w:t>el</w:t>
            </w:r>
            <w:r>
              <w:rPr>
                <w:color w:val="000000"/>
                <w:spacing w:val="-3"/>
                <w:sz w:val="18"/>
                <w:highlight w:val="green"/>
              </w:rPr>
              <w:t xml:space="preserve"> </w:t>
            </w:r>
            <w:r>
              <w:rPr>
                <w:color w:val="000000"/>
                <w:spacing w:val="-2"/>
                <w:sz w:val="18"/>
                <w:highlight w:val="green"/>
              </w:rPr>
              <w:t>SIFEN</w:t>
            </w:r>
          </w:p>
        </w:tc>
        <w:tc>
          <w:tcPr>
            <w:tcW w:w="713" w:type="dxa"/>
          </w:tcPr>
          <w:p w14:paraId="1FAC3DAB" w14:textId="77777777" w:rsidR="004532FA" w:rsidRDefault="004532FA">
            <w:pPr>
              <w:pStyle w:val="TableParagraph"/>
              <w:spacing w:before="192"/>
              <w:rPr>
                <w:rFonts w:ascii="Calibri"/>
                <w:b/>
                <w:sz w:val="18"/>
              </w:rPr>
            </w:pPr>
          </w:p>
          <w:p w14:paraId="2DC69939" w14:textId="77777777" w:rsidR="004532FA" w:rsidRDefault="00754871">
            <w:pPr>
              <w:pStyle w:val="TableParagraph"/>
              <w:ind w:right="6"/>
              <w:jc w:val="center"/>
              <w:rPr>
                <w:sz w:val="18"/>
              </w:rPr>
            </w:pPr>
            <w:r>
              <w:rPr>
                <w:color w:val="000000"/>
                <w:spacing w:val="-10"/>
                <w:sz w:val="18"/>
                <w:highlight w:val="green"/>
              </w:rPr>
              <w:t>R</w:t>
            </w:r>
          </w:p>
        </w:tc>
      </w:tr>
    </w:tbl>
    <w:p w14:paraId="50E2583C" w14:textId="77777777" w:rsidR="004532FA" w:rsidRDefault="004532FA">
      <w:pPr>
        <w:pStyle w:val="TableParagraph"/>
        <w:jc w:val="center"/>
        <w:rPr>
          <w:sz w:val="18"/>
        </w:rPr>
        <w:sectPr w:rsidR="004532FA">
          <w:pgSz w:w="15840" w:h="12240" w:orient="landscape"/>
          <w:pgMar w:top="2120" w:right="1275" w:bottom="1380" w:left="708" w:header="763" w:footer="1101" w:gutter="0"/>
          <w:cols w:space="720"/>
        </w:sectPr>
      </w:pPr>
    </w:p>
    <w:p w14:paraId="165FE00C" w14:textId="77777777" w:rsidR="004532FA" w:rsidRDefault="004532FA">
      <w:pPr>
        <w:pStyle w:val="Textoindependiente"/>
        <w:rPr>
          <w:b/>
        </w:rPr>
      </w:pPr>
    </w:p>
    <w:p w14:paraId="7722F590" w14:textId="77777777" w:rsidR="004532FA" w:rsidRDefault="00754871">
      <w:pPr>
        <w:pStyle w:val="Ttulo1"/>
        <w:numPr>
          <w:ilvl w:val="2"/>
          <w:numId w:val="87"/>
        </w:numPr>
        <w:tabs>
          <w:tab w:val="left" w:pos="2263"/>
        </w:tabs>
        <w:ind w:left="2263"/>
      </w:pPr>
      <w:bookmarkStart w:id="149" w:name="_bookmark149"/>
      <w:bookmarkEnd w:id="149"/>
      <w:r>
        <w:t>REGLAS</w:t>
      </w:r>
      <w:r>
        <w:rPr>
          <w:spacing w:val="-3"/>
        </w:rPr>
        <w:t xml:space="preserve"> </w:t>
      </w:r>
      <w:r>
        <w:t>DE</w:t>
      </w:r>
      <w:r>
        <w:rPr>
          <w:spacing w:val="-6"/>
        </w:rPr>
        <w:t xml:space="preserve"> </w:t>
      </w:r>
      <w:r>
        <w:t>VALIDACIÓN</w:t>
      </w:r>
      <w:r>
        <w:rPr>
          <w:spacing w:val="-3"/>
        </w:rPr>
        <w:t xml:space="preserve"> </w:t>
      </w:r>
      <w:r>
        <w:t>PARA</w:t>
      </w:r>
      <w:r>
        <w:rPr>
          <w:spacing w:val="-5"/>
        </w:rPr>
        <w:t xml:space="preserve"> </w:t>
      </w:r>
      <w:r>
        <w:rPr>
          <w:spacing w:val="-2"/>
        </w:rPr>
        <w:t>INUTILIZACIÓN</w:t>
      </w:r>
    </w:p>
    <w:p w14:paraId="133380EA" w14:textId="77777777" w:rsidR="004532FA" w:rsidRDefault="004532FA">
      <w:pPr>
        <w:pStyle w:val="Textoindependiente"/>
        <w:spacing w:before="184"/>
        <w:rPr>
          <w:b/>
          <w:sz w:val="20"/>
        </w:rPr>
      </w:pPr>
    </w:p>
    <w:tbl>
      <w:tblPr>
        <w:tblStyle w:val="TableNormal"/>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4"/>
        <w:gridCol w:w="931"/>
        <w:gridCol w:w="4025"/>
        <w:gridCol w:w="811"/>
        <w:gridCol w:w="5489"/>
        <w:gridCol w:w="720"/>
      </w:tblGrid>
      <w:tr w:rsidR="004532FA" w14:paraId="1C786B62" w14:textId="77777777">
        <w:trPr>
          <w:trHeight w:val="510"/>
        </w:trPr>
        <w:tc>
          <w:tcPr>
            <w:tcW w:w="694" w:type="dxa"/>
            <w:shd w:val="clear" w:color="auto" w:fill="A8D08D"/>
          </w:tcPr>
          <w:p w14:paraId="39E53E31" w14:textId="77777777" w:rsidR="004532FA" w:rsidRDefault="00754871">
            <w:pPr>
              <w:pStyle w:val="TableParagraph"/>
              <w:spacing w:before="164"/>
              <w:ind w:left="12" w:right="1"/>
              <w:jc w:val="center"/>
              <w:rPr>
                <w:rFonts w:ascii="Arial" w:hAnsi="Arial"/>
                <w:b/>
                <w:sz w:val="16"/>
              </w:rPr>
            </w:pPr>
            <w:r>
              <w:rPr>
                <w:rFonts w:ascii="Arial" w:hAnsi="Arial"/>
                <w:b/>
                <w:sz w:val="16"/>
              </w:rPr>
              <w:t xml:space="preserve">N° </w:t>
            </w:r>
            <w:r>
              <w:rPr>
                <w:rFonts w:ascii="Arial" w:hAnsi="Arial"/>
                <w:b/>
                <w:spacing w:val="-5"/>
                <w:sz w:val="16"/>
              </w:rPr>
              <w:t>Val</w:t>
            </w:r>
          </w:p>
        </w:tc>
        <w:tc>
          <w:tcPr>
            <w:tcW w:w="931" w:type="dxa"/>
            <w:shd w:val="clear" w:color="auto" w:fill="A8D08D"/>
          </w:tcPr>
          <w:p w14:paraId="2A8FA595" w14:textId="77777777" w:rsidR="004532FA" w:rsidRDefault="00754871">
            <w:pPr>
              <w:pStyle w:val="TableParagraph"/>
              <w:spacing w:before="164"/>
              <w:ind w:left="11" w:right="2"/>
              <w:jc w:val="center"/>
              <w:rPr>
                <w:rFonts w:ascii="Arial"/>
                <w:b/>
                <w:sz w:val="16"/>
              </w:rPr>
            </w:pPr>
            <w:r>
              <w:rPr>
                <w:rFonts w:ascii="Arial"/>
                <w:b/>
                <w:spacing w:val="-5"/>
                <w:sz w:val="16"/>
              </w:rPr>
              <w:t>ID</w:t>
            </w:r>
          </w:p>
        </w:tc>
        <w:tc>
          <w:tcPr>
            <w:tcW w:w="4025" w:type="dxa"/>
            <w:shd w:val="clear" w:color="auto" w:fill="A8D08D"/>
          </w:tcPr>
          <w:p w14:paraId="63D01F6A" w14:textId="77777777" w:rsidR="004532FA" w:rsidRDefault="00754871">
            <w:pPr>
              <w:pStyle w:val="TableParagraph"/>
              <w:spacing w:before="164"/>
              <w:ind w:left="1068"/>
              <w:rPr>
                <w:rFonts w:ascii="Arial" w:hAnsi="Arial"/>
                <w:b/>
                <w:sz w:val="16"/>
              </w:rPr>
            </w:pPr>
            <w:r>
              <w:rPr>
                <w:rFonts w:ascii="Arial" w:hAnsi="Arial"/>
                <w:b/>
                <w:sz w:val="16"/>
              </w:rPr>
              <w:t>Mensaje</w:t>
            </w:r>
            <w:r>
              <w:rPr>
                <w:rFonts w:ascii="Arial" w:hAnsi="Arial"/>
                <w:b/>
                <w:spacing w:val="-4"/>
                <w:sz w:val="16"/>
              </w:rPr>
              <w:t xml:space="preserve"> </w:t>
            </w:r>
            <w:r>
              <w:rPr>
                <w:rFonts w:ascii="Arial" w:hAnsi="Arial"/>
                <w:b/>
                <w:sz w:val="16"/>
              </w:rPr>
              <w:t>de</w:t>
            </w:r>
            <w:r>
              <w:rPr>
                <w:rFonts w:ascii="Arial" w:hAnsi="Arial"/>
                <w:b/>
                <w:spacing w:val="-4"/>
                <w:sz w:val="16"/>
              </w:rPr>
              <w:t xml:space="preserve"> </w:t>
            </w:r>
            <w:r>
              <w:rPr>
                <w:rFonts w:ascii="Arial" w:hAnsi="Arial"/>
                <w:b/>
                <w:sz w:val="16"/>
              </w:rPr>
              <w:t>la</w:t>
            </w:r>
            <w:r>
              <w:rPr>
                <w:rFonts w:ascii="Arial" w:hAnsi="Arial"/>
                <w:b/>
                <w:spacing w:val="-2"/>
                <w:sz w:val="16"/>
              </w:rPr>
              <w:t xml:space="preserve"> Validación</w:t>
            </w:r>
          </w:p>
        </w:tc>
        <w:tc>
          <w:tcPr>
            <w:tcW w:w="811" w:type="dxa"/>
            <w:shd w:val="clear" w:color="auto" w:fill="A8D08D"/>
          </w:tcPr>
          <w:p w14:paraId="425220FD" w14:textId="77777777" w:rsidR="004532FA" w:rsidRDefault="00754871">
            <w:pPr>
              <w:pStyle w:val="TableParagraph"/>
              <w:spacing w:before="164"/>
              <w:ind w:left="11" w:right="4"/>
              <w:jc w:val="center"/>
              <w:rPr>
                <w:rFonts w:ascii="Arial" w:hAnsi="Arial"/>
                <w:b/>
                <w:sz w:val="16"/>
              </w:rPr>
            </w:pPr>
            <w:r>
              <w:rPr>
                <w:rFonts w:ascii="Arial" w:hAnsi="Arial"/>
                <w:b/>
                <w:spacing w:val="-2"/>
                <w:sz w:val="16"/>
              </w:rPr>
              <w:t>Código</w:t>
            </w:r>
          </w:p>
        </w:tc>
        <w:tc>
          <w:tcPr>
            <w:tcW w:w="5489" w:type="dxa"/>
            <w:shd w:val="clear" w:color="auto" w:fill="A8D08D"/>
          </w:tcPr>
          <w:p w14:paraId="63C870EF" w14:textId="77777777" w:rsidR="004532FA" w:rsidRDefault="00754871">
            <w:pPr>
              <w:pStyle w:val="TableParagraph"/>
              <w:spacing w:before="164"/>
              <w:ind w:left="11"/>
              <w:jc w:val="center"/>
              <w:rPr>
                <w:rFonts w:ascii="Arial" w:hAnsi="Arial"/>
                <w:b/>
                <w:sz w:val="16"/>
              </w:rPr>
            </w:pPr>
            <w:r>
              <w:rPr>
                <w:rFonts w:ascii="Arial" w:hAnsi="Arial"/>
                <w:b/>
                <w:spacing w:val="-2"/>
                <w:sz w:val="16"/>
              </w:rPr>
              <w:t>Observación</w:t>
            </w:r>
          </w:p>
        </w:tc>
        <w:tc>
          <w:tcPr>
            <w:tcW w:w="720" w:type="dxa"/>
            <w:shd w:val="clear" w:color="auto" w:fill="A8D08D"/>
          </w:tcPr>
          <w:p w14:paraId="1BA177AA" w14:textId="77777777" w:rsidR="004532FA" w:rsidRDefault="00754871">
            <w:pPr>
              <w:pStyle w:val="TableParagraph"/>
              <w:spacing w:before="164"/>
              <w:ind w:left="14"/>
              <w:jc w:val="center"/>
              <w:rPr>
                <w:rFonts w:ascii="Arial"/>
                <w:b/>
                <w:sz w:val="16"/>
              </w:rPr>
            </w:pPr>
            <w:r>
              <w:rPr>
                <w:rFonts w:ascii="Arial"/>
                <w:b/>
                <w:spacing w:val="-10"/>
                <w:sz w:val="16"/>
              </w:rPr>
              <w:t>E</w:t>
            </w:r>
          </w:p>
        </w:tc>
      </w:tr>
      <w:tr w:rsidR="004532FA" w14:paraId="628D9D19" w14:textId="77777777">
        <w:trPr>
          <w:trHeight w:val="414"/>
        </w:trPr>
        <w:tc>
          <w:tcPr>
            <w:tcW w:w="694" w:type="dxa"/>
          </w:tcPr>
          <w:p w14:paraId="52BC5209" w14:textId="77777777" w:rsidR="004532FA" w:rsidRDefault="00754871">
            <w:pPr>
              <w:pStyle w:val="TableParagraph"/>
              <w:spacing w:before="102"/>
              <w:ind w:left="12" w:right="5"/>
              <w:jc w:val="center"/>
              <w:rPr>
                <w:sz w:val="18"/>
              </w:rPr>
            </w:pPr>
            <w:r>
              <w:rPr>
                <w:color w:val="000000"/>
                <w:spacing w:val="-10"/>
                <w:sz w:val="18"/>
                <w:highlight w:val="red"/>
              </w:rPr>
              <w:t>9</w:t>
            </w:r>
          </w:p>
        </w:tc>
        <w:tc>
          <w:tcPr>
            <w:tcW w:w="931" w:type="dxa"/>
          </w:tcPr>
          <w:p w14:paraId="1DA40F65" w14:textId="77777777" w:rsidR="004532FA" w:rsidRDefault="00754871">
            <w:pPr>
              <w:pStyle w:val="TableParagraph"/>
              <w:spacing w:before="102"/>
              <w:ind w:left="12" w:right="1"/>
              <w:jc w:val="center"/>
              <w:rPr>
                <w:sz w:val="18"/>
              </w:rPr>
            </w:pPr>
            <w:r>
              <w:rPr>
                <w:color w:val="000000"/>
                <w:spacing w:val="-2"/>
                <w:sz w:val="18"/>
                <w:highlight w:val="red"/>
              </w:rPr>
              <w:t>GEI002</w:t>
            </w:r>
          </w:p>
        </w:tc>
        <w:tc>
          <w:tcPr>
            <w:tcW w:w="4025" w:type="dxa"/>
          </w:tcPr>
          <w:p w14:paraId="39EF4D4A" w14:textId="77777777" w:rsidR="004532FA" w:rsidRDefault="00754871">
            <w:pPr>
              <w:pStyle w:val="TableParagraph"/>
              <w:spacing w:line="206" w:lineRule="exact"/>
              <w:ind w:left="69"/>
              <w:rPr>
                <w:sz w:val="18"/>
              </w:rPr>
            </w:pPr>
            <w:r>
              <w:rPr>
                <w:color w:val="000000"/>
                <w:sz w:val="18"/>
                <w:highlight w:val="red"/>
              </w:rPr>
              <w:t>Número</w:t>
            </w:r>
            <w:r>
              <w:rPr>
                <w:color w:val="000000"/>
                <w:spacing w:val="-13"/>
                <w:sz w:val="18"/>
                <w:highlight w:val="red"/>
              </w:rPr>
              <w:t xml:space="preserve"> </w:t>
            </w:r>
            <w:r>
              <w:rPr>
                <w:color w:val="000000"/>
                <w:sz w:val="18"/>
                <w:highlight w:val="red"/>
              </w:rPr>
              <w:t>de</w:t>
            </w:r>
            <w:r>
              <w:rPr>
                <w:color w:val="000000"/>
                <w:spacing w:val="-12"/>
                <w:sz w:val="18"/>
                <w:highlight w:val="red"/>
              </w:rPr>
              <w:t xml:space="preserve"> </w:t>
            </w:r>
            <w:r>
              <w:rPr>
                <w:color w:val="000000"/>
                <w:sz w:val="18"/>
                <w:highlight w:val="red"/>
              </w:rPr>
              <w:t>timbrado</w:t>
            </w:r>
            <w:r>
              <w:rPr>
                <w:color w:val="000000"/>
                <w:spacing w:val="-13"/>
                <w:sz w:val="18"/>
                <w:highlight w:val="red"/>
              </w:rPr>
              <w:t xml:space="preserve"> </w:t>
            </w:r>
            <w:r>
              <w:rPr>
                <w:color w:val="000000"/>
                <w:sz w:val="18"/>
                <w:highlight w:val="red"/>
              </w:rPr>
              <w:t>inválido</w:t>
            </w:r>
            <w:r>
              <w:rPr>
                <w:color w:val="000000"/>
                <w:spacing w:val="-12"/>
                <w:sz w:val="18"/>
                <w:highlight w:val="red"/>
              </w:rPr>
              <w:t xml:space="preserve"> </w:t>
            </w:r>
            <w:r>
              <w:rPr>
                <w:color w:val="000000"/>
                <w:sz w:val="18"/>
                <w:highlight w:val="red"/>
              </w:rPr>
              <w:t>para</w:t>
            </w:r>
            <w:r>
              <w:rPr>
                <w:color w:val="000000"/>
                <w:spacing w:val="-13"/>
                <w:sz w:val="18"/>
                <w:highlight w:val="red"/>
              </w:rPr>
              <w:t xml:space="preserve"> </w:t>
            </w:r>
            <w:r>
              <w:rPr>
                <w:color w:val="000000"/>
                <w:sz w:val="18"/>
                <w:highlight w:val="red"/>
              </w:rPr>
              <w:t>el</w:t>
            </w:r>
            <w:r>
              <w:rPr>
                <w:color w:val="000000"/>
                <w:spacing w:val="-13"/>
                <w:sz w:val="18"/>
                <w:highlight w:val="red"/>
              </w:rPr>
              <w:t xml:space="preserve"> </w:t>
            </w:r>
            <w:r>
              <w:rPr>
                <w:color w:val="000000"/>
                <w:sz w:val="18"/>
                <w:highlight w:val="red"/>
              </w:rPr>
              <w:t>ambiente</w:t>
            </w:r>
            <w:r>
              <w:rPr>
                <w:color w:val="000000"/>
                <w:spacing w:val="-12"/>
                <w:sz w:val="18"/>
                <w:highlight w:val="red"/>
              </w:rPr>
              <w:t xml:space="preserve"> </w:t>
            </w:r>
            <w:r>
              <w:rPr>
                <w:color w:val="000000"/>
                <w:sz w:val="18"/>
                <w:highlight w:val="red"/>
              </w:rPr>
              <w:t>de</w:t>
            </w:r>
            <w:r>
              <w:rPr>
                <w:color w:val="000000"/>
                <w:sz w:val="18"/>
              </w:rPr>
              <w:t xml:space="preserve"> </w:t>
            </w:r>
            <w:r>
              <w:rPr>
                <w:color w:val="000000"/>
                <w:spacing w:val="-2"/>
                <w:sz w:val="18"/>
                <w:highlight w:val="red"/>
              </w:rPr>
              <w:t>pruebas.</w:t>
            </w:r>
          </w:p>
        </w:tc>
        <w:tc>
          <w:tcPr>
            <w:tcW w:w="811" w:type="dxa"/>
          </w:tcPr>
          <w:p w14:paraId="2C74E12E" w14:textId="77777777" w:rsidR="004532FA" w:rsidRDefault="00754871">
            <w:pPr>
              <w:pStyle w:val="TableParagraph"/>
              <w:spacing w:before="102"/>
              <w:ind w:left="13" w:right="2"/>
              <w:jc w:val="center"/>
              <w:rPr>
                <w:sz w:val="18"/>
              </w:rPr>
            </w:pPr>
            <w:r>
              <w:rPr>
                <w:color w:val="000000"/>
                <w:spacing w:val="-4"/>
                <w:sz w:val="18"/>
                <w:highlight w:val="red"/>
              </w:rPr>
              <w:t>4051</w:t>
            </w:r>
          </w:p>
        </w:tc>
        <w:tc>
          <w:tcPr>
            <w:tcW w:w="5489" w:type="dxa"/>
          </w:tcPr>
          <w:p w14:paraId="1AEF7EA0" w14:textId="77777777" w:rsidR="004532FA" w:rsidRDefault="00754871">
            <w:pPr>
              <w:pStyle w:val="TableParagraph"/>
              <w:spacing w:line="206" w:lineRule="exact"/>
              <w:ind w:left="70" w:right="15"/>
              <w:rPr>
                <w:sz w:val="18"/>
              </w:rPr>
            </w:pPr>
            <w:r>
              <w:rPr>
                <w:color w:val="000000"/>
                <w:sz w:val="18"/>
                <w:highlight w:val="red"/>
              </w:rPr>
              <w:t>Cuando en ambiente de prueba es obligatorio el uso del timbrado</w:t>
            </w:r>
            <w:r>
              <w:rPr>
                <w:color w:val="000000"/>
                <w:sz w:val="18"/>
              </w:rPr>
              <w:t xml:space="preserve"> </w:t>
            </w:r>
            <w:r>
              <w:rPr>
                <w:color w:val="000000"/>
                <w:sz w:val="18"/>
                <w:highlight w:val="red"/>
              </w:rPr>
              <w:t>de pruebas.</w:t>
            </w:r>
          </w:p>
        </w:tc>
        <w:tc>
          <w:tcPr>
            <w:tcW w:w="720" w:type="dxa"/>
          </w:tcPr>
          <w:p w14:paraId="70D97C97" w14:textId="77777777" w:rsidR="004532FA" w:rsidRDefault="00754871">
            <w:pPr>
              <w:pStyle w:val="TableParagraph"/>
              <w:spacing w:before="102"/>
              <w:ind w:left="13"/>
              <w:jc w:val="center"/>
              <w:rPr>
                <w:sz w:val="18"/>
              </w:rPr>
            </w:pPr>
            <w:r>
              <w:rPr>
                <w:color w:val="000000"/>
                <w:spacing w:val="-10"/>
                <w:sz w:val="18"/>
                <w:highlight w:val="red"/>
              </w:rPr>
              <w:t>R</w:t>
            </w:r>
          </w:p>
        </w:tc>
      </w:tr>
      <w:tr w:rsidR="004532FA" w14:paraId="29239F44" w14:textId="77777777">
        <w:trPr>
          <w:trHeight w:val="412"/>
        </w:trPr>
        <w:tc>
          <w:tcPr>
            <w:tcW w:w="694" w:type="dxa"/>
          </w:tcPr>
          <w:p w14:paraId="6DD0A5D1" w14:textId="77777777" w:rsidR="004532FA" w:rsidRDefault="00754871">
            <w:pPr>
              <w:pStyle w:val="TableParagraph"/>
              <w:spacing w:before="102"/>
              <w:ind w:left="12" w:right="5"/>
              <w:jc w:val="center"/>
              <w:rPr>
                <w:sz w:val="18"/>
              </w:rPr>
            </w:pPr>
            <w:r>
              <w:rPr>
                <w:spacing w:val="-10"/>
                <w:sz w:val="18"/>
              </w:rPr>
              <w:t>8</w:t>
            </w:r>
          </w:p>
        </w:tc>
        <w:tc>
          <w:tcPr>
            <w:tcW w:w="931" w:type="dxa"/>
          </w:tcPr>
          <w:p w14:paraId="787625AE" w14:textId="77777777" w:rsidR="004532FA" w:rsidRDefault="00754871">
            <w:pPr>
              <w:pStyle w:val="TableParagraph"/>
              <w:spacing w:before="102"/>
              <w:ind w:left="11" w:right="1"/>
              <w:jc w:val="center"/>
              <w:rPr>
                <w:sz w:val="18"/>
              </w:rPr>
            </w:pPr>
            <w:r>
              <w:rPr>
                <w:color w:val="000000"/>
                <w:spacing w:val="-2"/>
                <w:sz w:val="18"/>
                <w:highlight w:val="yellow"/>
              </w:rPr>
              <w:t>GEI002a</w:t>
            </w:r>
          </w:p>
        </w:tc>
        <w:tc>
          <w:tcPr>
            <w:tcW w:w="4025" w:type="dxa"/>
          </w:tcPr>
          <w:p w14:paraId="67906DA2" w14:textId="77777777" w:rsidR="004532FA" w:rsidRDefault="00754871">
            <w:pPr>
              <w:pStyle w:val="TableParagraph"/>
              <w:tabs>
                <w:tab w:val="left" w:pos="2213"/>
              </w:tabs>
              <w:spacing w:line="206" w:lineRule="exact"/>
              <w:ind w:left="69" w:right="59"/>
              <w:rPr>
                <w:sz w:val="18"/>
              </w:rPr>
            </w:pPr>
            <w:r>
              <w:rPr>
                <w:sz w:val="18"/>
              </w:rPr>
              <w:t>Número</w:t>
            </w:r>
            <w:r>
              <w:rPr>
                <w:spacing w:val="80"/>
                <w:sz w:val="18"/>
              </w:rPr>
              <w:t xml:space="preserve"> </w:t>
            </w:r>
            <w:r>
              <w:rPr>
                <w:sz w:val="18"/>
              </w:rPr>
              <w:t>de</w:t>
            </w:r>
            <w:r>
              <w:rPr>
                <w:spacing w:val="80"/>
                <w:sz w:val="18"/>
              </w:rPr>
              <w:t xml:space="preserve"> </w:t>
            </w:r>
            <w:r>
              <w:rPr>
                <w:sz w:val="18"/>
              </w:rPr>
              <w:t>timbrado</w:t>
            </w:r>
            <w:r>
              <w:rPr>
                <w:sz w:val="18"/>
              </w:rPr>
              <w:tab/>
              <w:t>no</w:t>
            </w:r>
            <w:r>
              <w:rPr>
                <w:spacing w:val="80"/>
                <w:sz w:val="18"/>
              </w:rPr>
              <w:t xml:space="preserve"> </w:t>
            </w:r>
            <w:r>
              <w:rPr>
                <w:sz w:val="18"/>
              </w:rPr>
              <w:t>corresponde</w:t>
            </w:r>
            <w:r>
              <w:rPr>
                <w:spacing w:val="80"/>
                <w:sz w:val="18"/>
              </w:rPr>
              <w:t xml:space="preserve"> </w:t>
            </w:r>
            <w:r>
              <w:rPr>
                <w:sz w:val="18"/>
              </w:rPr>
              <w:t xml:space="preserve">al </w:t>
            </w:r>
            <w:r>
              <w:rPr>
                <w:spacing w:val="-2"/>
                <w:sz w:val="18"/>
              </w:rPr>
              <w:t>contribuyente</w:t>
            </w:r>
          </w:p>
        </w:tc>
        <w:tc>
          <w:tcPr>
            <w:tcW w:w="811" w:type="dxa"/>
          </w:tcPr>
          <w:p w14:paraId="2ACACF92" w14:textId="77777777" w:rsidR="004532FA" w:rsidRDefault="00754871">
            <w:pPr>
              <w:pStyle w:val="TableParagraph"/>
              <w:spacing w:before="102"/>
              <w:ind w:left="13" w:right="2"/>
              <w:jc w:val="center"/>
              <w:rPr>
                <w:sz w:val="18"/>
              </w:rPr>
            </w:pPr>
            <w:r>
              <w:rPr>
                <w:spacing w:val="-4"/>
                <w:sz w:val="18"/>
              </w:rPr>
              <w:t>4052</w:t>
            </w:r>
          </w:p>
        </w:tc>
        <w:tc>
          <w:tcPr>
            <w:tcW w:w="5489" w:type="dxa"/>
          </w:tcPr>
          <w:p w14:paraId="4189E736" w14:textId="77777777" w:rsidR="004532FA" w:rsidRDefault="00754871">
            <w:pPr>
              <w:pStyle w:val="TableParagraph"/>
              <w:spacing w:line="206" w:lineRule="exact"/>
              <w:ind w:left="70" w:right="15"/>
              <w:rPr>
                <w:sz w:val="18"/>
              </w:rPr>
            </w:pPr>
            <w:r>
              <w:rPr>
                <w:sz w:val="18"/>
              </w:rPr>
              <w:t>El número de timbrado no corresponde al RUC del contribuyente facturador electrónico</w:t>
            </w:r>
          </w:p>
        </w:tc>
        <w:tc>
          <w:tcPr>
            <w:tcW w:w="720" w:type="dxa"/>
          </w:tcPr>
          <w:p w14:paraId="6277CDEB" w14:textId="77777777" w:rsidR="004532FA" w:rsidRDefault="00754871">
            <w:pPr>
              <w:pStyle w:val="TableParagraph"/>
              <w:spacing w:before="102"/>
              <w:ind w:left="13"/>
              <w:jc w:val="center"/>
              <w:rPr>
                <w:sz w:val="18"/>
              </w:rPr>
            </w:pPr>
            <w:r>
              <w:rPr>
                <w:spacing w:val="-10"/>
                <w:sz w:val="18"/>
              </w:rPr>
              <w:t>R</w:t>
            </w:r>
          </w:p>
        </w:tc>
      </w:tr>
      <w:tr w:rsidR="004532FA" w14:paraId="56B5FD3A" w14:textId="77777777">
        <w:trPr>
          <w:trHeight w:val="414"/>
        </w:trPr>
        <w:tc>
          <w:tcPr>
            <w:tcW w:w="694" w:type="dxa"/>
          </w:tcPr>
          <w:p w14:paraId="56A1C6F3" w14:textId="77777777" w:rsidR="004532FA" w:rsidRDefault="00754871">
            <w:pPr>
              <w:pStyle w:val="TableParagraph"/>
              <w:spacing w:before="102"/>
              <w:ind w:left="12" w:right="5"/>
              <w:jc w:val="center"/>
              <w:rPr>
                <w:sz w:val="18"/>
              </w:rPr>
            </w:pPr>
            <w:r>
              <w:rPr>
                <w:spacing w:val="-10"/>
                <w:sz w:val="18"/>
              </w:rPr>
              <w:t>9</w:t>
            </w:r>
          </w:p>
        </w:tc>
        <w:tc>
          <w:tcPr>
            <w:tcW w:w="931" w:type="dxa"/>
          </w:tcPr>
          <w:p w14:paraId="175A2A8D" w14:textId="77777777" w:rsidR="004532FA" w:rsidRDefault="00754871">
            <w:pPr>
              <w:pStyle w:val="TableParagraph"/>
              <w:spacing w:before="102"/>
              <w:ind w:left="11" w:right="1"/>
              <w:jc w:val="center"/>
              <w:rPr>
                <w:sz w:val="18"/>
              </w:rPr>
            </w:pPr>
            <w:r>
              <w:rPr>
                <w:color w:val="000000"/>
                <w:spacing w:val="-2"/>
                <w:sz w:val="18"/>
                <w:highlight w:val="yellow"/>
              </w:rPr>
              <w:t>GEI002b</w:t>
            </w:r>
          </w:p>
        </w:tc>
        <w:tc>
          <w:tcPr>
            <w:tcW w:w="4025" w:type="dxa"/>
          </w:tcPr>
          <w:p w14:paraId="791F27A1" w14:textId="77777777" w:rsidR="004532FA" w:rsidRDefault="00754871">
            <w:pPr>
              <w:pStyle w:val="TableParagraph"/>
              <w:spacing w:line="208" w:lineRule="exact"/>
              <w:ind w:left="69"/>
              <w:rPr>
                <w:sz w:val="18"/>
              </w:rPr>
            </w:pPr>
            <w:r>
              <w:rPr>
                <w:sz w:val="18"/>
              </w:rPr>
              <w:t>Número</w:t>
            </w:r>
            <w:r>
              <w:rPr>
                <w:spacing w:val="-12"/>
                <w:sz w:val="18"/>
              </w:rPr>
              <w:t xml:space="preserve"> </w:t>
            </w:r>
            <w:r>
              <w:rPr>
                <w:sz w:val="18"/>
              </w:rPr>
              <w:t>de</w:t>
            </w:r>
            <w:r>
              <w:rPr>
                <w:spacing w:val="-12"/>
                <w:sz w:val="18"/>
              </w:rPr>
              <w:t xml:space="preserve"> </w:t>
            </w:r>
            <w:r>
              <w:rPr>
                <w:sz w:val="18"/>
              </w:rPr>
              <w:t>timbrado</w:t>
            </w:r>
            <w:r>
              <w:rPr>
                <w:spacing w:val="-9"/>
                <w:sz w:val="18"/>
              </w:rPr>
              <w:t xml:space="preserve"> </w:t>
            </w:r>
            <w:r>
              <w:rPr>
                <w:sz w:val="18"/>
              </w:rPr>
              <w:t>no</w:t>
            </w:r>
            <w:r>
              <w:rPr>
                <w:spacing w:val="-12"/>
                <w:sz w:val="18"/>
              </w:rPr>
              <w:t xml:space="preserve"> </w:t>
            </w:r>
            <w:r>
              <w:rPr>
                <w:sz w:val="18"/>
              </w:rPr>
              <w:t>corresponde</w:t>
            </w:r>
            <w:r>
              <w:rPr>
                <w:spacing w:val="-9"/>
                <w:sz w:val="18"/>
              </w:rPr>
              <w:t xml:space="preserve"> </w:t>
            </w:r>
            <w:r>
              <w:rPr>
                <w:sz w:val="18"/>
              </w:rPr>
              <w:t>al</w:t>
            </w:r>
            <w:r>
              <w:rPr>
                <w:spacing w:val="-12"/>
                <w:sz w:val="18"/>
              </w:rPr>
              <w:t xml:space="preserve"> </w:t>
            </w:r>
            <w:r>
              <w:rPr>
                <w:sz w:val="18"/>
              </w:rPr>
              <w:t>medio</w:t>
            </w:r>
            <w:r>
              <w:rPr>
                <w:spacing w:val="-9"/>
                <w:sz w:val="18"/>
              </w:rPr>
              <w:t xml:space="preserve"> </w:t>
            </w:r>
            <w:r>
              <w:rPr>
                <w:sz w:val="18"/>
              </w:rPr>
              <w:t xml:space="preserve">de </w:t>
            </w:r>
            <w:r>
              <w:rPr>
                <w:spacing w:val="-2"/>
                <w:sz w:val="18"/>
              </w:rPr>
              <w:t>generación</w:t>
            </w:r>
          </w:p>
        </w:tc>
        <w:tc>
          <w:tcPr>
            <w:tcW w:w="811" w:type="dxa"/>
          </w:tcPr>
          <w:p w14:paraId="3B404579" w14:textId="77777777" w:rsidR="004532FA" w:rsidRDefault="00754871">
            <w:pPr>
              <w:pStyle w:val="TableParagraph"/>
              <w:spacing w:before="102"/>
              <w:ind w:left="13" w:right="2"/>
              <w:jc w:val="center"/>
              <w:rPr>
                <w:sz w:val="18"/>
              </w:rPr>
            </w:pPr>
            <w:r>
              <w:rPr>
                <w:spacing w:val="-4"/>
                <w:sz w:val="18"/>
              </w:rPr>
              <w:t>4053</w:t>
            </w:r>
          </w:p>
        </w:tc>
        <w:tc>
          <w:tcPr>
            <w:tcW w:w="5489" w:type="dxa"/>
          </w:tcPr>
          <w:p w14:paraId="2BB601B5" w14:textId="77777777" w:rsidR="004532FA" w:rsidRDefault="00754871">
            <w:pPr>
              <w:pStyle w:val="TableParagraph"/>
              <w:spacing w:line="208" w:lineRule="exact"/>
              <w:ind w:left="70" w:right="15"/>
              <w:rPr>
                <w:sz w:val="18"/>
              </w:rPr>
            </w:pPr>
            <w:r>
              <w:rPr>
                <w:sz w:val="18"/>
              </w:rPr>
              <w:t>El</w:t>
            </w:r>
            <w:r>
              <w:rPr>
                <w:spacing w:val="25"/>
                <w:sz w:val="18"/>
              </w:rPr>
              <w:t xml:space="preserve"> </w:t>
            </w:r>
            <w:r>
              <w:rPr>
                <w:sz w:val="18"/>
              </w:rPr>
              <w:t>número</w:t>
            </w:r>
            <w:r>
              <w:rPr>
                <w:spacing w:val="25"/>
                <w:sz w:val="18"/>
              </w:rPr>
              <w:t xml:space="preserve"> </w:t>
            </w:r>
            <w:r>
              <w:rPr>
                <w:sz w:val="18"/>
              </w:rPr>
              <w:t>del</w:t>
            </w:r>
            <w:r>
              <w:rPr>
                <w:spacing w:val="25"/>
                <w:sz w:val="18"/>
              </w:rPr>
              <w:t xml:space="preserve"> </w:t>
            </w:r>
            <w:r>
              <w:rPr>
                <w:sz w:val="18"/>
              </w:rPr>
              <w:t>timbrado</w:t>
            </w:r>
            <w:r>
              <w:rPr>
                <w:spacing w:val="23"/>
                <w:sz w:val="18"/>
              </w:rPr>
              <w:t xml:space="preserve"> </w:t>
            </w:r>
            <w:r>
              <w:rPr>
                <w:sz w:val="18"/>
              </w:rPr>
              <w:t>no</w:t>
            </w:r>
            <w:r>
              <w:rPr>
                <w:spacing w:val="25"/>
                <w:sz w:val="18"/>
              </w:rPr>
              <w:t xml:space="preserve"> </w:t>
            </w:r>
            <w:r>
              <w:rPr>
                <w:sz w:val="18"/>
              </w:rPr>
              <w:t>corresponde</w:t>
            </w:r>
            <w:r>
              <w:rPr>
                <w:spacing w:val="25"/>
                <w:sz w:val="18"/>
              </w:rPr>
              <w:t xml:space="preserve"> </w:t>
            </w:r>
            <w:r>
              <w:rPr>
                <w:sz w:val="18"/>
              </w:rPr>
              <w:t>al</w:t>
            </w:r>
            <w:r>
              <w:rPr>
                <w:spacing w:val="25"/>
                <w:sz w:val="18"/>
              </w:rPr>
              <w:t xml:space="preserve"> </w:t>
            </w:r>
            <w:r>
              <w:rPr>
                <w:sz w:val="18"/>
              </w:rPr>
              <w:t>medio</w:t>
            </w:r>
            <w:r>
              <w:rPr>
                <w:spacing w:val="23"/>
                <w:sz w:val="18"/>
              </w:rPr>
              <w:t xml:space="preserve"> </w:t>
            </w:r>
            <w:r>
              <w:rPr>
                <w:sz w:val="18"/>
              </w:rPr>
              <w:t>de</w:t>
            </w:r>
            <w:r>
              <w:rPr>
                <w:spacing w:val="25"/>
                <w:sz w:val="18"/>
              </w:rPr>
              <w:t xml:space="preserve"> </w:t>
            </w:r>
            <w:r>
              <w:rPr>
                <w:sz w:val="18"/>
              </w:rPr>
              <w:t>generación para factura electrónica</w:t>
            </w:r>
          </w:p>
        </w:tc>
        <w:tc>
          <w:tcPr>
            <w:tcW w:w="720" w:type="dxa"/>
          </w:tcPr>
          <w:p w14:paraId="006C52ED" w14:textId="77777777" w:rsidR="004532FA" w:rsidRDefault="00754871">
            <w:pPr>
              <w:pStyle w:val="TableParagraph"/>
              <w:spacing w:before="102"/>
              <w:ind w:left="13"/>
              <w:jc w:val="center"/>
              <w:rPr>
                <w:sz w:val="18"/>
              </w:rPr>
            </w:pPr>
            <w:r>
              <w:rPr>
                <w:spacing w:val="-10"/>
                <w:sz w:val="18"/>
              </w:rPr>
              <w:t>R</w:t>
            </w:r>
          </w:p>
        </w:tc>
      </w:tr>
      <w:tr w:rsidR="004532FA" w14:paraId="396B7A9C" w14:textId="77777777">
        <w:trPr>
          <w:trHeight w:val="411"/>
        </w:trPr>
        <w:tc>
          <w:tcPr>
            <w:tcW w:w="694" w:type="dxa"/>
          </w:tcPr>
          <w:p w14:paraId="1EC07D94" w14:textId="77777777" w:rsidR="004532FA" w:rsidRDefault="00754871">
            <w:pPr>
              <w:pStyle w:val="TableParagraph"/>
              <w:spacing w:before="101"/>
              <w:ind w:left="12"/>
              <w:jc w:val="center"/>
              <w:rPr>
                <w:sz w:val="18"/>
              </w:rPr>
            </w:pPr>
            <w:r>
              <w:rPr>
                <w:spacing w:val="-5"/>
                <w:sz w:val="18"/>
              </w:rPr>
              <w:t>10</w:t>
            </w:r>
          </w:p>
        </w:tc>
        <w:tc>
          <w:tcPr>
            <w:tcW w:w="931" w:type="dxa"/>
          </w:tcPr>
          <w:p w14:paraId="599E5E19" w14:textId="77777777" w:rsidR="004532FA" w:rsidRDefault="00754871">
            <w:pPr>
              <w:pStyle w:val="TableParagraph"/>
              <w:spacing w:before="101"/>
              <w:ind w:left="12" w:right="1"/>
              <w:jc w:val="center"/>
              <w:rPr>
                <w:sz w:val="18"/>
              </w:rPr>
            </w:pPr>
            <w:r>
              <w:rPr>
                <w:color w:val="000000"/>
                <w:spacing w:val="-2"/>
                <w:sz w:val="18"/>
                <w:highlight w:val="yellow"/>
              </w:rPr>
              <w:t>GEI003</w:t>
            </w:r>
          </w:p>
        </w:tc>
        <w:tc>
          <w:tcPr>
            <w:tcW w:w="4025" w:type="dxa"/>
          </w:tcPr>
          <w:p w14:paraId="2B8CBBED" w14:textId="77777777" w:rsidR="004532FA" w:rsidRDefault="00754871">
            <w:pPr>
              <w:pStyle w:val="TableParagraph"/>
              <w:spacing w:line="206" w:lineRule="exact"/>
              <w:ind w:left="69"/>
              <w:rPr>
                <w:sz w:val="18"/>
              </w:rPr>
            </w:pPr>
            <w:r>
              <w:rPr>
                <w:sz w:val="18"/>
              </w:rPr>
              <w:t>Código</w:t>
            </w:r>
            <w:r>
              <w:rPr>
                <w:spacing w:val="80"/>
                <w:sz w:val="18"/>
              </w:rPr>
              <w:t xml:space="preserve"> </w:t>
            </w:r>
            <w:r>
              <w:rPr>
                <w:sz w:val="18"/>
              </w:rPr>
              <w:t>de</w:t>
            </w:r>
            <w:r>
              <w:rPr>
                <w:spacing w:val="80"/>
                <w:sz w:val="18"/>
              </w:rPr>
              <w:t xml:space="preserve"> </w:t>
            </w:r>
            <w:r>
              <w:rPr>
                <w:sz w:val="18"/>
              </w:rPr>
              <w:t>establecimiento</w:t>
            </w:r>
            <w:r>
              <w:rPr>
                <w:spacing w:val="80"/>
                <w:sz w:val="18"/>
              </w:rPr>
              <w:t xml:space="preserve"> </w:t>
            </w:r>
            <w:r>
              <w:rPr>
                <w:sz w:val="18"/>
              </w:rPr>
              <w:t>inválido</w:t>
            </w:r>
            <w:r>
              <w:rPr>
                <w:spacing w:val="80"/>
                <w:sz w:val="18"/>
              </w:rPr>
              <w:t xml:space="preserve"> </w:t>
            </w:r>
            <w:r>
              <w:rPr>
                <w:sz w:val="18"/>
              </w:rPr>
              <w:t>para</w:t>
            </w:r>
            <w:r>
              <w:rPr>
                <w:spacing w:val="80"/>
                <w:sz w:val="18"/>
              </w:rPr>
              <w:t xml:space="preserve"> </w:t>
            </w:r>
            <w:r>
              <w:rPr>
                <w:sz w:val="18"/>
              </w:rPr>
              <w:t>el timbrado informado</w:t>
            </w:r>
          </w:p>
        </w:tc>
        <w:tc>
          <w:tcPr>
            <w:tcW w:w="811" w:type="dxa"/>
          </w:tcPr>
          <w:p w14:paraId="51123A94" w14:textId="77777777" w:rsidR="004532FA" w:rsidRDefault="00754871">
            <w:pPr>
              <w:pStyle w:val="TableParagraph"/>
              <w:spacing w:before="101"/>
              <w:ind w:left="13" w:right="2"/>
              <w:jc w:val="center"/>
              <w:rPr>
                <w:sz w:val="18"/>
              </w:rPr>
            </w:pPr>
            <w:r>
              <w:rPr>
                <w:spacing w:val="-4"/>
                <w:sz w:val="18"/>
              </w:rPr>
              <w:t>4054</w:t>
            </w:r>
          </w:p>
        </w:tc>
        <w:tc>
          <w:tcPr>
            <w:tcW w:w="5489" w:type="dxa"/>
          </w:tcPr>
          <w:p w14:paraId="435E248B" w14:textId="77777777" w:rsidR="004532FA" w:rsidRDefault="00754871">
            <w:pPr>
              <w:pStyle w:val="TableParagraph"/>
              <w:spacing w:line="206" w:lineRule="exact"/>
              <w:ind w:left="70" w:right="15"/>
              <w:rPr>
                <w:sz w:val="18"/>
              </w:rPr>
            </w:pPr>
            <w:r>
              <w:rPr>
                <w:sz w:val="18"/>
              </w:rPr>
              <w:t>El</w:t>
            </w:r>
            <w:r>
              <w:rPr>
                <w:spacing w:val="27"/>
                <w:sz w:val="18"/>
              </w:rPr>
              <w:t xml:space="preserve"> </w:t>
            </w:r>
            <w:r>
              <w:rPr>
                <w:sz w:val="18"/>
              </w:rPr>
              <w:t>código</w:t>
            </w:r>
            <w:r>
              <w:rPr>
                <w:spacing w:val="27"/>
                <w:sz w:val="18"/>
              </w:rPr>
              <w:t xml:space="preserve"> </w:t>
            </w:r>
            <w:r>
              <w:rPr>
                <w:sz w:val="18"/>
              </w:rPr>
              <w:t>del</w:t>
            </w:r>
            <w:r>
              <w:rPr>
                <w:spacing w:val="25"/>
                <w:sz w:val="18"/>
              </w:rPr>
              <w:t xml:space="preserve"> </w:t>
            </w:r>
            <w:r>
              <w:rPr>
                <w:sz w:val="18"/>
              </w:rPr>
              <w:t>establecimiento</w:t>
            </w:r>
            <w:r>
              <w:rPr>
                <w:spacing w:val="26"/>
                <w:sz w:val="18"/>
              </w:rPr>
              <w:t xml:space="preserve"> </w:t>
            </w:r>
            <w:r>
              <w:rPr>
                <w:sz w:val="18"/>
              </w:rPr>
              <w:t>no</w:t>
            </w:r>
            <w:r>
              <w:rPr>
                <w:spacing w:val="25"/>
                <w:sz w:val="18"/>
              </w:rPr>
              <w:t xml:space="preserve"> </w:t>
            </w:r>
            <w:r>
              <w:rPr>
                <w:sz w:val="18"/>
              </w:rPr>
              <w:t>corresponde</w:t>
            </w:r>
            <w:r>
              <w:rPr>
                <w:spacing w:val="25"/>
                <w:sz w:val="18"/>
              </w:rPr>
              <w:t xml:space="preserve"> </w:t>
            </w:r>
            <w:r>
              <w:rPr>
                <w:sz w:val="18"/>
              </w:rPr>
              <w:t>a</w:t>
            </w:r>
            <w:r>
              <w:rPr>
                <w:spacing w:val="25"/>
                <w:sz w:val="18"/>
              </w:rPr>
              <w:t xml:space="preserve"> </w:t>
            </w:r>
            <w:r>
              <w:rPr>
                <w:sz w:val="18"/>
              </w:rPr>
              <w:t>un</w:t>
            </w:r>
            <w:r>
              <w:rPr>
                <w:spacing w:val="27"/>
                <w:sz w:val="18"/>
              </w:rPr>
              <w:t xml:space="preserve"> </w:t>
            </w:r>
            <w:r>
              <w:rPr>
                <w:sz w:val="18"/>
              </w:rPr>
              <w:t>timbrado</w:t>
            </w:r>
            <w:r>
              <w:rPr>
                <w:spacing w:val="27"/>
                <w:sz w:val="18"/>
              </w:rPr>
              <w:t xml:space="preserve"> </w:t>
            </w:r>
            <w:r>
              <w:rPr>
                <w:sz w:val="18"/>
              </w:rPr>
              <w:t>del medio de generación para facturación electrónica</w:t>
            </w:r>
          </w:p>
        </w:tc>
        <w:tc>
          <w:tcPr>
            <w:tcW w:w="720" w:type="dxa"/>
          </w:tcPr>
          <w:p w14:paraId="0DACCE1A" w14:textId="77777777" w:rsidR="004532FA" w:rsidRDefault="00754871">
            <w:pPr>
              <w:pStyle w:val="TableParagraph"/>
              <w:spacing w:before="101"/>
              <w:ind w:left="13"/>
              <w:jc w:val="center"/>
              <w:rPr>
                <w:sz w:val="18"/>
              </w:rPr>
            </w:pPr>
            <w:r>
              <w:rPr>
                <w:spacing w:val="-10"/>
                <w:sz w:val="18"/>
              </w:rPr>
              <w:t>R</w:t>
            </w:r>
          </w:p>
        </w:tc>
      </w:tr>
      <w:tr w:rsidR="004532FA" w14:paraId="3D295224" w14:textId="77777777">
        <w:trPr>
          <w:trHeight w:val="413"/>
        </w:trPr>
        <w:tc>
          <w:tcPr>
            <w:tcW w:w="694" w:type="dxa"/>
          </w:tcPr>
          <w:p w14:paraId="6B4B913B" w14:textId="77777777" w:rsidR="004532FA" w:rsidRDefault="00754871">
            <w:pPr>
              <w:pStyle w:val="TableParagraph"/>
              <w:spacing w:before="103"/>
              <w:ind w:left="12"/>
              <w:jc w:val="center"/>
              <w:rPr>
                <w:sz w:val="18"/>
              </w:rPr>
            </w:pPr>
            <w:r>
              <w:rPr>
                <w:spacing w:val="-5"/>
                <w:sz w:val="18"/>
              </w:rPr>
              <w:t>11</w:t>
            </w:r>
          </w:p>
        </w:tc>
        <w:tc>
          <w:tcPr>
            <w:tcW w:w="931" w:type="dxa"/>
          </w:tcPr>
          <w:p w14:paraId="4D0F671D" w14:textId="77777777" w:rsidR="004532FA" w:rsidRDefault="00754871">
            <w:pPr>
              <w:pStyle w:val="TableParagraph"/>
              <w:spacing w:before="103"/>
              <w:ind w:left="12" w:right="1"/>
              <w:jc w:val="center"/>
              <w:rPr>
                <w:sz w:val="18"/>
              </w:rPr>
            </w:pPr>
            <w:r>
              <w:rPr>
                <w:color w:val="000000"/>
                <w:spacing w:val="-2"/>
                <w:sz w:val="18"/>
                <w:highlight w:val="yellow"/>
              </w:rPr>
              <w:t>GEI004</w:t>
            </w:r>
          </w:p>
        </w:tc>
        <w:tc>
          <w:tcPr>
            <w:tcW w:w="4025" w:type="dxa"/>
          </w:tcPr>
          <w:p w14:paraId="62F3A5EA" w14:textId="77777777" w:rsidR="004532FA" w:rsidRDefault="00754871">
            <w:pPr>
              <w:pStyle w:val="TableParagraph"/>
              <w:spacing w:line="206" w:lineRule="exact"/>
              <w:ind w:left="69"/>
              <w:rPr>
                <w:sz w:val="18"/>
              </w:rPr>
            </w:pPr>
            <w:r>
              <w:rPr>
                <w:sz w:val="18"/>
              </w:rPr>
              <w:t>El</w:t>
            </w:r>
            <w:r>
              <w:rPr>
                <w:spacing w:val="35"/>
                <w:sz w:val="18"/>
              </w:rPr>
              <w:t xml:space="preserve"> </w:t>
            </w:r>
            <w:r>
              <w:rPr>
                <w:sz w:val="18"/>
              </w:rPr>
              <w:t>código</w:t>
            </w:r>
            <w:r>
              <w:rPr>
                <w:spacing w:val="35"/>
                <w:sz w:val="18"/>
              </w:rPr>
              <w:t xml:space="preserve"> </w:t>
            </w:r>
            <w:r>
              <w:rPr>
                <w:sz w:val="18"/>
              </w:rPr>
              <w:t>del</w:t>
            </w:r>
            <w:r>
              <w:rPr>
                <w:spacing w:val="35"/>
                <w:sz w:val="18"/>
              </w:rPr>
              <w:t xml:space="preserve"> </w:t>
            </w:r>
            <w:r>
              <w:rPr>
                <w:sz w:val="18"/>
              </w:rPr>
              <w:t>punto</w:t>
            </w:r>
            <w:r>
              <w:rPr>
                <w:spacing w:val="35"/>
                <w:sz w:val="18"/>
              </w:rPr>
              <w:t xml:space="preserve"> </w:t>
            </w:r>
            <w:r>
              <w:rPr>
                <w:sz w:val="18"/>
              </w:rPr>
              <w:t>de</w:t>
            </w:r>
            <w:r>
              <w:rPr>
                <w:spacing w:val="35"/>
                <w:sz w:val="18"/>
              </w:rPr>
              <w:t xml:space="preserve"> </w:t>
            </w:r>
            <w:r>
              <w:rPr>
                <w:sz w:val="18"/>
              </w:rPr>
              <w:t>expedición</w:t>
            </w:r>
            <w:r>
              <w:rPr>
                <w:spacing w:val="35"/>
                <w:sz w:val="18"/>
              </w:rPr>
              <w:t xml:space="preserve"> </w:t>
            </w:r>
            <w:r>
              <w:rPr>
                <w:sz w:val="18"/>
              </w:rPr>
              <w:t>es</w:t>
            </w:r>
            <w:r>
              <w:rPr>
                <w:spacing w:val="36"/>
                <w:sz w:val="18"/>
              </w:rPr>
              <w:t xml:space="preserve"> </w:t>
            </w:r>
            <w:r>
              <w:rPr>
                <w:sz w:val="18"/>
              </w:rPr>
              <w:t>inválido para el timbrado informado</w:t>
            </w:r>
          </w:p>
        </w:tc>
        <w:tc>
          <w:tcPr>
            <w:tcW w:w="811" w:type="dxa"/>
          </w:tcPr>
          <w:p w14:paraId="3830EECE" w14:textId="77777777" w:rsidR="004532FA" w:rsidRDefault="00754871">
            <w:pPr>
              <w:pStyle w:val="TableParagraph"/>
              <w:spacing w:before="103"/>
              <w:ind w:left="13" w:right="2"/>
              <w:jc w:val="center"/>
              <w:rPr>
                <w:sz w:val="18"/>
              </w:rPr>
            </w:pPr>
            <w:r>
              <w:rPr>
                <w:spacing w:val="-4"/>
                <w:sz w:val="18"/>
              </w:rPr>
              <w:t>4055</w:t>
            </w:r>
          </w:p>
        </w:tc>
        <w:tc>
          <w:tcPr>
            <w:tcW w:w="5489" w:type="dxa"/>
          </w:tcPr>
          <w:p w14:paraId="484624C9" w14:textId="77777777" w:rsidR="004532FA" w:rsidRDefault="00754871">
            <w:pPr>
              <w:pStyle w:val="TableParagraph"/>
              <w:spacing w:line="206" w:lineRule="exact"/>
              <w:ind w:left="70" w:right="15"/>
              <w:rPr>
                <w:sz w:val="18"/>
              </w:rPr>
            </w:pPr>
            <w:r>
              <w:rPr>
                <w:sz w:val="18"/>
              </w:rPr>
              <w:t>El código del punto de expedición no corresponde a un timbrado autorizado para el contribuyente</w:t>
            </w:r>
          </w:p>
        </w:tc>
        <w:tc>
          <w:tcPr>
            <w:tcW w:w="720" w:type="dxa"/>
          </w:tcPr>
          <w:p w14:paraId="45FE0597" w14:textId="77777777" w:rsidR="004532FA" w:rsidRDefault="00754871">
            <w:pPr>
              <w:pStyle w:val="TableParagraph"/>
              <w:spacing w:before="103"/>
              <w:ind w:left="13"/>
              <w:jc w:val="center"/>
              <w:rPr>
                <w:sz w:val="18"/>
              </w:rPr>
            </w:pPr>
            <w:r>
              <w:rPr>
                <w:spacing w:val="-10"/>
                <w:sz w:val="18"/>
              </w:rPr>
              <w:t>R</w:t>
            </w:r>
          </w:p>
        </w:tc>
      </w:tr>
      <w:tr w:rsidR="004532FA" w14:paraId="35943FC4" w14:textId="77777777">
        <w:trPr>
          <w:trHeight w:val="414"/>
        </w:trPr>
        <w:tc>
          <w:tcPr>
            <w:tcW w:w="694" w:type="dxa"/>
          </w:tcPr>
          <w:p w14:paraId="7540F236" w14:textId="77777777" w:rsidR="004532FA" w:rsidRDefault="00754871">
            <w:pPr>
              <w:pStyle w:val="TableParagraph"/>
              <w:spacing w:before="102"/>
              <w:ind w:left="12"/>
              <w:jc w:val="center"/>
              <w:rPr>
                <w:sz w:val="18"/>
              </w:rPr>
            </w:pPr>
            <w:r>
              <w:rPr>
                <w:spacing w:val="-5"/>
                <w:sz w:val="18"/>
              </w:rPr>
              <w:t>12</w:t>
            </w:r>
          </w:p>
        </w:tc>
        <w:tc>
          <w:tcPr>
            <w:tcW w:w="931" w:type="dxa"/>
          </w:tcPr>
          <w:p w14:paraId="5798F83A" w14:textId="77777777" w:rsidR="004532FA" w:rsidRDefault="00754871">
            <w:pPr>
              <w:pStyle w:val="TableParagraph"/>
              <w:spacing w:before="102"/>
              <w:ind w:left="12" w:right="1"/>
              <w:jc w:val="center"/>
              <w:rPr>
                <w:sz w:val="18"/>
              </w:rPr>
            </w:pPr>
            <w:r>
              <w:rPr>
                <w:color w:val="000000"/>
                <w:spacing w:val="-2"/>
                <w:sz w:val="18"/>
                <w:highlight w:val="yellow"/>
              </w:rPr>
              <w:t>GEI007</w:t>
            </w:r>
          </w:p>
        </w:tc>
        <w:tc>
          <w:tcPr>
            <w:tcW w:w="4025" w:type="dxa"/>
          </w:tcPr>
          <w:p w14:paraId="2277B797" w14:textId="77777777" w:rsidR="004532FA" w:rsidRDefault="00754871">
            <w:pPr>
              <w:pStyle w:val="TableParagraph"/>
              <w:spacing w:line="208" w:lineRule="exact"/>
              <w:ind w:left="69" w:right="59"/>
              <w:rPr>
                <w:sz w:val="18"/>
              </w:rPr>
            </w:pPr>
            <w:r>
              <w:rPr>
                <w:sz w:val="18"/>
              </w:rPr>
              <w:t>Tipo de Documento no corresponde al Número de Timbrado</w:t>
            </w:r>
          </w:p>
        </w:tc>
        <w:tc>
          <w:tcPr>
            <w:tcW w:w="811" w:type="dxa"/>
          </w:tcPr>
          <w:p w14:paraId="65CAF29F" w14:textId="77777777" w:rsidR="004532FA" w:rsidRDefault="00754871">
            <w:pPr>
              <w:pStyle w:val="TableParagraph"/>
              <w:spacing w:before="102"/>
              <w:ind w:left="13" w:right="2"/>
              <w:jc w:val="center"/>
              <w:rPr>
                <w:sz w:val="18"/>
              </w:rPr>
            </w:pPr>
            <w:r>
              <w:rPr>
                <w:spacing w:val="-4"/>
                <w:sz w:val="18"/>
              </w:rPr>
              <w:t>4060</w:t>
            </w:r>
          </w:p>
        </w:tc>
        <w:tc>
          <w:tcPr>
            <w:tcW w:w="5489" w:type="dxa"/>
          </w:tcPr>
          <w:p w14:paraId="35CAA4A4" w14:textId="77777777" w:rsidR="004532FA" w:rsidRDefault="00754871">
            <w:pPr>
              <w:pStyle w:val="TableParagraph"/>
              <w:spacing w:line="208" w:lineRule="exact"/>
              <w:ind w:left="70" w:right="15"/>
              <w:rPr>
                <w:sz w:val="18"/>
              </w:rPr>
            </w:pPr>
            <w:r>
              <w:rPr>
                <w:sz w:val="18"/>
              </w:rPr>
              <w:t>El</w:t>
            </w:r>
            <w:r>
              <w:rPr>
                <w:spacing w:val="23"/>
                <w:sz w:val="18"/>
              </w:rPr>
              <w:t xml:space="preserve"> </w:t>
            </w:r>
            <w:r>
              <w:rPr>
                <w:sz w:val="18"/>
              </w:rPr>
              <w:t>tipo de</w:t>
            </w:r>
            <w:r>
              <w:rPr>
                <w:spacing w:val="23"/>
                <w:sz w:val="18"/>
              </w:rPr>
              <w:t xml:space="preserve"> </w:t>
            </w:r>
            <w:r>
              <w:rPr>
                <w:sz w:val="18"/>
              </w:rPr>
              <w:t>Documento no corresponde a</w:t>
            </w:r>
            <w:r>
              <w:rPr>
                <w:spacing w:val="23"/>
                <w:sz w:val="18"/>
              </w:rPr>
              <w:t xml:space="preserve"> </w:t>
            </w:r>
            <w:r>
              <w:rPr>
                <w:sz w:val="18"/>
              </w:rPr>
              <w:t>un</w:t>
            </w:r>
            <w:r>
              <w:rPr>
                <w:spacing w:val="23"/>
                <w:sz w:val="18"/>
              </w:rPr>
              <w:t xml:space="preserve"> </w:t>
            </w:r>
            <w:r>
              <w:rPr>
                <w:sz w:val="18"/>
              </w:rPr>
              <w:t>número</w:t>
            </w:r>
            <w:r>
              <w:rPr>
                <w:spacing w:val="23"/>
                <w:sz w:val="18"/>
              </w:rPr>
              <w:t xml:space="preserve"> </w:t>
            </w:r>
            <w:r>
              <w:rPr>
                <w:sz w:val="18"/>
              </w:rPr>
              <w:t xml:space="preserve">de timbrado </w:t>
            </w:r>
            <w:r>
              <w:rPr>
                <w:spacing w:val="-2"/>
                <w:sz w:val="18"/>
              </w:rPr>
              <w:t>autorizado</w:t>
            </w:r>
          </w:p>
        </w:tc>
        <w:tc>
          <w:tcPr>
            <w:tcW w:w="720" w:type="dxa"/>
          </w:tcPr>
          <w:p w14:paraId="3A1AEA1D" w14:textId="77777777" w:rsidR="004532FA" w:rsidRDefault="00754871">
            <w:pPr>
              <w:pStyle w:val="TableParagraph"/>
              <w:spacing w:before="102"/>
              <w:ind w:left="13"/>
              <w:jc w:val="center"/>
              <w:rPr>
                <w:sz w:val="18"/>
              </w:rPr>
            </w:pPr>
            <w:r>
              <w:rPr>
                <w:spacing w:val="-10"/>
                <w:sz w:val="18"/>
              </w:rPr>
              <w:t>R</w:t>
            </w:r>
          </w:p>
        </w:tc>
      </w:tr>
      <w:tr w:rsidR="004532FA" w14:paraId="1C90C598" w14:textId="77777777">
        <w:trPr>
          <w:trHeight w:val="341"/>
        </w:trPr>
        <w:tc>
          <w:tcPr>
            <w:tcW w:w="694" w:type="dxa"/>
          </w:tcPr>
          <w:p w14:paraId="135F04E4" w14:textId="77777777" w:rsidR="004532FA" w:rsidRDefault="00754871">
            <w:pPr>
              <w:pStyle w:val="TableParagraph"/>
              <w:spacing w:before="65"/>
              <w:ind w:left="12"/>
              <w:jc w:val="center"/>
              <w:rPr>
                <w:sz w:val="18"/>
              </w:rPr>
            </w:pPr>
            <w:r>
              <w:rPr>
                <w:spacing w:val="-5"/>
                <w:sz w:val="18"/>
              </w:rPr>
              <w:t>13</w:t>
            </w:r>
          </w:p>
        </w:tc>
        <w:tc>
          <w:tcPr>
            <w:tcW w:w="931" w:type="dxa"/>
          </w:tcPr>
          <w:p w14:paraId="3F4B6BA1" w14:textId="77777777" w:rsidR="004532FA" w:rsidRDefault="00754871">
            <w:pPr>
              <w:pStyle w:val="TableParagraph"/>
              <w:spacing w:before="65"/>
              <w:ind w:left="12" w:right="1"/>
              <w:jc w:val="center"/>
              <w:rPr>
                <w:sz w:val="18"/>
              </w:rPr>
            </w:pPr>
            <w:r>
              <w:rPr>
                <w:color w:val="000000"/>
                <w:spacing w:val="-2"/>
                <w:sz w:val="18"/>
                <w:highlight w:val="yellow"/>
              </w:rPr>
              <w:t>GEI005</w:t>
            </w:r>
          </w:p>
        </w:tc>
        <w:tc>
          <w:tcPr>
            <w:tcW w:w="4025" w:type="dxa"/>
          </w:tcPr>
          <w:p w14:paraId="4B6CE04C" w14:textId="77777777" w:rsidR="004532FA" w:rsidRDefault="00754871">
            <w:pPr>
              <w:pStyle w:val="TableParagraph"/>
              <w:spacing w:before="65"/>
              <w:ind w:left="69"/>
              <w:rPr>
                <w:sz w:val="18"/>
              </w:rPr>
            </w:pPr>
            <w:r>
              <w:rPr>
                <w:sz w:val="18"/>
              </w:rPr>
              <w:t>Existe</w:t>
            </w:r>
            <w:r>
              <w:rPr>
                <w:spacing w:val="-2"/>
                <w:sz w:val="18"/>
              </w:rPr>
              <w:t xml:space="preserve"> </w:t>
            </w:r>
            <w:r>
              <w:rPr>
                <w:sz w:val="18"/>
              </w:rPr>
              <w:t>DTE</w:t>
            </w:r>
            <w:r>
              <w:rPr>
                <w:spacing w:val="-1"/>
                <w:sz w:val="18"/>
              </w:rPr>
              <w:t xml:space="preserve"> </w:t>
            </w:r>
            <w:r>
              <w:rPr>
                <w:sz w:val="18"/>
              </w:rPr>
              <w:t>en</w:t>
            </w:r>
            <w:r>
              <w:rPr>
                <w:spacing w:val="-1"/>
                <w:sz w:val="18"/>
              </w:rPr>
              <w:t xml:space="preserve"> </w:t>
            </w:r>
            <w:r>
              <w:rPr>
                <w:sz w:val="18"/>
              </w:rPr>
              <w:t>el</w:t>
            </w:r>
            <w:r>
              <w:rPr>
                <w:spacing w:val="-3"/>
                <w:sz w:val="18"/>
              </w:rPr>
              <w:t xml:space="preserve"> </w:t>
            </w:r>
            <w:r>
              <w:rPr>
                <w:sz w:val="18"/>
              </w:rPr>
              <w:t>rango</w:t>
            </w:r>
            <w:r>
              <w:rPr>
                <w:spacing w:val="-1"/>
                <w:sz w:val="18"/>
              </w:rPr>
              <w:t xml:space="preserve"> </w:t>
            </w:r>
            <w:r>
              <w:rPr>
                <w:spacing w:val="-2"/>
                <w:sz w:val="18"/>
              </w:rPr>
              <w:t>informado</w:t>
            </w:r>
          </w:p>
        </w:tc>
        <w:tc>
          <w:tcPr>
            <w:tcW w:w="811" w:type="dxa"/>
          </w:tcPr>
          <w:p w14:paraId="2AE59129" w14:textId="77777777" w:rsidR="004532FA" w:rsidRDefault="00754871">
            <w:pPr>
              <w:pStyle w:val="TableParagraph"/>
              <w:spacing w:before="65"/>
              <w:ind w:left="13" w:right="2"/>
              <w:jc w:val="center"/>
              <w:rPr>
                <w:sz w:val="18"/>
              </w:rPr>
            </w:pPr>
            <w:r>
              <w:rPr>
                <w:spacing w:val="-4"/>
                <w:sz w:val="18"/>
              </w:rPr>
              <w:t>4065</w:t>
            </w:r>
          </w:p>
        </w:tc>
        <w:tc>
          <w:tcPr>
            <w:tcW w:w="5489" w:type="dxa"/>
          </w:tcPr>
          <w:p w14:paraId="43FEABA9" w14:textId="77777777" w:rsidR="004532FA" w:rsidRDefault="00754871">
            <w:pPr>
              <w:pStyle w:val="TableParagraph"/>
              <w:spacing w:before="65"/>
              <w:ind w:left="70"/>
              <w:rPr>
                <w:sz w:val="18"/>
              </w:rPr>
            </w:pPr>
            <w:r>
              <w:rPr>
                <w:sz w:val="18"/>
              </w:rPr>
              <w:t>Para</w:t>
            </w:r>
            <w:r>
              <w:rPr>
                <w:spacing w:val="-2"/>
                <w:sz w:val="18"/>
              </w:rPr>
              <w:t xml:space="preserve"> </w:t>
            </w:r>
            <w:r>
              <w:rPr>
                <w:sz w:val="18"/>
              </w:rPr>
              <w:t>el</w:t>
            </w:r>
            <w:r>
              <w:rPr>
                <w:spacing w:val="-3"/>
                <w:sz w:val="18"/>
              </w:rPr>
              <w:t xml:space="preserve"> </w:t>
            </w:r>
            <w:r>
              <w:rPr>
                <w:sz w:val="18"/>
              </w:rPr>
              <w:t>rango</w:t>
            </w:r>
            <w:r>
              <w:rPr>
                <w:spacing w:val="-2"/>
                <w:sz w:val="18"/>
              </w:rPr>
              <w:t xml:space="preserve"> </w:t>
            </w:r>
            <w:r>
              <w:rPr>
                <w:sz w:val="18"/>
              </w:rPr>
              <w:t>solicitado</w:t>
            </w:r>
            <w:r>
              <w:rPr>
                <w:spacing w:val="-3"/>
                <w:sz w:val="18"/>
              </w:rPr>
              <w:t xml:space="preserve"> </w:t>
            </w:r>
            <w:r>
              <w:rPr>
                <w:sz w:val="18"/>
              </w:rPr>
              <w:t>existe</w:t>
            </w:r>
            <w:r>
              <w:rPr>
                <w:spacing w:val="-6"/>
                <w:sz w:val="18"/>
              </w:rPr>
              <w:t xml:space="preserve"> </w:t>
            </w:r>
            <w:r>
              <w:rPr>
                <w:sz w:val="18"/>
              </w:rPr>
              <w:t>DTE</w:t>
            </w:r>
            <w:r>
              <w:rPr>
                <w:spacing w:val="-1"/>
                <w:sz w:val="18"/>
              </w:rPr>
              <w:t xml:space="preserve"> </w:t>
            </w:r>
            <w:r>
              <w:rPr>
                <w:sz w:val="18"/>
              </w:rPr>
              <w:t>en</w:t>
            </w:r>
            <w:r>
              <w:rPr>
                <w:spacing w:val="-1"/>
                <w:sz w:val="18"/>
              </w:rPr>
              <w:t xml:space="preserve"> </w:t>
            </w:r>
            <w:r>
              <w:rPr>
                <w:spacing w:val="-2"/>
                <w:sz w:val="18"/>
              </w:rPr>
              <w:t>SIFEN</w:t>
            </w:r>
          </w:p>
        </w:tc>
        <w:tc>
          <w:tcPr>
            <w:tcW w:w="720" w:type="dxa"/>
          </w:tcPr>
          <w:p w14:paraId="1C0C3D1A" w14:textId="77777777" w:rsidR="004532FA" w:rsidRDefault="00754871">
            <w:pPr>
              <w:pStyle w:val="TableParagraph"/>
              <w:spacing w:line="205" w:lineRule="exact"/>
              <w:ind w:left="13"/>
              <w:jc w:val="center"/>
              <w:rPr>
                <w:sz w:val="18"/>
              </w:rPr>
            </w:pPr>
            <w:r>
              <w:rPr>
                <w:spacing w:val="-10"/>
                <w:sz w:val="18"/>
              </w:rPr>
              <w:t>R</w:t>
            </w:r>
          </w:p>
        </w:tc>
      </w:tr>
      <w:tr w:rsidR="004532FA" w14:paraId="0AE9B1BD" w14:textId="77777777">
        <w:trPr>
          <w:trHeight w:val="415"/>
        </w:trPr>
        <w:tc>
          <w:tcPr>
            <w:tcW w:w="694" w:type="dxa"/>
          </w:tcPr>
          <w:p w14:paraId="78F92611" w14:textId="77777777" w:rsidR="004532FA" w:rsidRDefault="00754871">
            <w:pPr>
              <w:pStyle w:val="TableParagraph"/>
              <w:spacing w:before="104"/>
              <w:ind w:left="12"/>
              <w:jc w:val="center"/>
              <w:rPr>
                <w:sz w:val="18"/>
              </w:rPr>
            </w:pPr>
            <w:r>
              <w:rPr>
                <w:spacing w:val="-5"/>
                <w:sz w:val="18"/>
              </w:rPr>
              <w:t>14</w:t>
            </w:r>
          </w:p>
        </w:tc>
        <w:tc>
          <w:tcPr>
            <w:tcW w:w="931" w:type="dxa"/>
          </w:tcPr>
          <w:p w14:paraId="09364FD1" w14:textId="77777777" w:rsidR="004532FA" w:rsidRDefault="00754871">
            <w:pPr>
              <w:pStyle w:val="TableParagraph"/>
              <w:spacing w:before="104"/>
              <w:ind w:left="11" w:right="1"/>
              <w:jc w:val="center"/>
              <w:rPr>
                <w:sz w:val="18"/>
              </w:rPr>
            </w:pPr>
            <w:r>
              <w:rPr>
                <w:color w:val="000000"/>
                <w:spacing w:val="-2"/>
                <w:sz w:val="18"/>
                <w:highlight w:val="yellow"/>
              </w:rPr>
              <w:t>GEI005a</w:t>
            </w:r>
          </w:p>
        </w:tc>
        <w:tc>
          <w:tcPr>
            <w:tcW w:w="4025" w:type="dxa"/>
          </w:tcPr>
          <w:p w14:paraId="03A0BF4D" w14:textId="77777777" w:rsidR="004532FA" w:rsidRDefault="00754871">
            <w:pPr>
              <w:pStyle w:val="TableParagraph"/>
              <w:spacing w:before="104"/>
              <w:ind w:left="69"/>
              <w:rPr>
                <w:sz w:val="18"/>
              </w:rPr>
            </w:pPr>
            <w:r>
              <w:rPr>
                <w:sz w:val="18"/>
              </w:rPr>
              <w:t>Existe</w:t>
            </w:r>
            <w:r>
              <w:rPr>
                <w:spacing w:val="-2"/>
                <w:sz w:val="18"/>
              </w:rPr>
              <w:t xml:space="preserve"> </w:t>
            </w:r>
            <w:r>
              <w:rPr>
                <w:sz w:val="18"/>
              </w:rPr>
              <w:t>número</w:t>
            </w:r>
            <w:r>
              <w:rPr>
                <w:spacing w:val="-2"/>
                <w:sz w:val="18"/>
              </w:rPr>
              <w:t xml:space="preserve"> </w:t>
            </w:r>
            <w:r>
              <w:rPr>
                <w:sz w:val="18"/>
              </w:rPr>
              <w:t>inutilizado</w:t>
            </w:r>
            <w:r>
              <w:rPr>
                <w:spacing w:val="-4"/>
                <w:sz w:val="18"/>
              </w:rPr>
              <w:t xml:space="preserve"> </w:t>
            </w:r>
            <w:r>
              <w:rPr>
                <w:sz w:val="18"/>
              </w:rPr>
              <w:t>en</w:t>
            </w:r>
            <w:r>
              <w:rPr>
                <w:spacing w:val="-2"/>
                <w:sz w:val="18"/>
              </w:rPr>
              <w:t xml:space="preserve"> </w:t>
            </w:r>
            <w:r>
              <w:rPr>
                <w:sz w:val="18"/>
              </w:rPr>
              <w:t>el</w:t>
            </w:r>
            <w:r>
              <w:rPr>
                <w:spacing w:val="-4"/>
                <w:sz w:val="18"/>
              </w:rPr>
              <w:t xml:space="preserve"> </w:t>
            </w:r>
            <w:r>
              <w:rPr>
                <w:sz w:val="18"/>
              </w:rPr>
              <w:t>rango</w:t>
            </w:r>
            <w:r>
              <w:rPr>
                <w:spacing w:val="-3"/>
                <w:sz w:val="18"/>
              </w:rPr>
              <w:t xml:space="preserve"> </w:t>
            </w:r>
            <w:r>
              <w:rPr>
                <w:spacing w:val="-2"/>
                <w:sz w:val="18"/>
              </w:rPr>
              <w:t>solicitado</w:t>
            </w:r>
          </w:p>
        </w:tc>
        <w:tc>
          <w:tcPr>
            <w:tcW w:w="811" w:type="dxa"/>
          </w:tcPr>
          <w:p w14:paraId="48D78D31" w14:textId="77777777" w:rsidR="004532FA" w:rsidRDefault="00754871">
            <w:pPr>
              <w:pStyle w:val="TableParagraph"/>
              <w:spacing w:before="104"/>
              <w:ind w:left="13" w:right="2"/>
              <w:jc w:val="center"/>
              <w:rPr>
                <w:sz w:val="18"/>
              </w:rPr>
            </w:pPr>
            <w:r>
              <w:rPr>
                <w:spacing w:val="-4"/>
                <w:sz w:val="18"/>
              </w:rPr>
              <w:t>4066</w:t>
            </w:r>
          </w:p>
        </w:tc>
        <w:tc>
          <w:tcPr>
            <w:tcW w:w="5489" w:type="dxa"/>
          </w:tcPr>
          <w:p w14:paraId="10506EB0" w14:textId="77777777" w:rsidR="004532FA" w:rsidRDefault="00754871">
            <w:pPr>
              <w:pStyle w:val="TableParagraph"/>
              <w:spacing w:line="208" w:lineRule="exact"/>
              <w:ind w:left="70" w:right="15"/>
              <w:rPr>
                <w:sz w:val="18"/>
              </w:rPr>
            </w:pPr>
            <w:r>
              <w:rPr>
                <w:sz w:val="18"/>
              </w:rPr>
              <w:t>Dentro</w:t>
            </w:r>
            <w:r>
              <w:rPr>
                <w:spacing w:val="-6"/>
                <w:sz w:val="18"/>
              </w:rPr>
              <w:t xml:space="preserve"> </w:t>
            </w:r>
            <w:r>
              <w:rPr>
                <w:sz w:val="18"/>
              </w:rPr>
              <w:t>del</w:t>
            </w:r>
            <w:r>
              <w:rPr>
                <w:spacing w:val="-6"/>
                <w:sz w:val="18"/>
              </w:rPr>
              <w:t xml:space="preserve"> </w:t>
            </w:r>
            <w:r>
              <w:rPr>
                <w:sz w:val="18"/>
              </w:rPr>
              <w:t>rango</w:t>
            </w:r>
            <w:r>
              <w:rPr>
                <w:spacing w:val="-8"/>
                <w:sz w:val="18"/>
              </w:rPr>
              <w:t xml:space="preserve"> </w:t>
            </w:r>
            <w:r>
              <w:rPr>
                <w:sz w:val="18"/>
              </w:rPr>
              <w:t>solicitado</w:t>
            </w:r>
            <w:r>
              <w:rPr>
                <w:spacing w:val="-6"/>
                <w:sz w:val="18"/>
              </w:rPr>
              <w:t xml:space="preserve"> </w:t>
            </w:r>
            <w:r>
              <w:rPr>
                <w:sz w:val="18"/>
              </w:rPr>
              <w:t>para</w:t>
            </w:r>
            <w:r>
              <w:rPr>
                <w:spacing w:val="-6"/>
                <w:sz w:val="18"/>
              </w:rPr>
              <w:t xml:space="preserve"> </w:t>
            </w:r>
            <w:r>
              <w:rPr>
                <w:sz w:val="18"/>
              </w:rPr>
              <w:t>inutilización</w:t>
            </w:r>
            <w:r>
              <w:rPr>
                <w:spacing w:val="-6"/>
                <w:sz w:val="18"/>
              </w:rPr>
              <w:t xml:space="preserve"> </w:t>
            </w:r>
            <w:r>
              <w:rPr>
                <w:sz w:val="18"/>
              </w:rPr>
              <w:t>existen</w:t>
            </w:r>
            <w:r>
              <w:rPr>
                <w:spacing w:val="-6"/>
                <w:sz w:val="18"/>
              </w:rPr>
              <w:t xml:space="preserve"> </w:t>
            </w:r>
            <w:r>
              <w:rPr>
                <w:sz w:val="18"/>
              </w:rPr>
              <w:t>número</w:t>
            </w:r>
            <w:r>
              <w:rPr>
                <w:spacing w:val="-8"/>
                <w:sz w:val="18"/>
              </w:rPr>
              <w:t xml:space="preserve"> </w:t>
            </w:r>
            <w:r>
              <w:rPr>
                <w:sz w:val="18"/>
              </w:rPr>
              <w:t>de</w:t>
            </w:r>
            <w:r>
              <w:rPr>
                <w:spacing w:val="-6"/>
                <w:sz w:val="18"/>
              </w:rPr>
              <w:t xml:space="preserve"> </w:t>
            </w:r>
            <w:r>
              <w:rPr>
                <w:sz w:val="18"/>
              </w:rPr>
              <w:t>DE ya inutilizados en SIFEN</w:t>
            </w:r>
          </w:p>
        </w:tc>
        <w:tc>
          <w:tcPr>
            <w:tcW w:w="720" w:type="dxa"/>
          </w:tcPr>
          <w:p w14:paraId="78B32043" w14:textId="77777777" w:rsidR="004532FA" w:rsidRDefault="00754871">
            <w:pPr>
              <w:pStyle w:val="TableParagraph"/>
              <w:spacing w:line="206" w:lineRule="exact"/>
              <w:ind w:left="13"/>
              <w:jc w:val="center"/>
              <w:rPr>
                <w:sz w:val="18"/>
              </w:rPr>
            </w:pPr>
            <w:r>
              <w:rPr>
                <w:spacing w:val="-10"/>
                <w:sz w:val="18"/>
              </w:rPr>
              <w:t>R</w:t>
            </w:r>
          </w:p>
        </w:tc>
      </w:tr>
      <w:tr w:rsidR="004532FA" w14:paraId="0431A8BC" w14:textId="77777777">
        <w:trPr>
          <w:trHeight w:val="413"/>
        </w:trPr>
        <w:tc>
          <w:tcPr>
            <w:tcW w:w="694" w:type="dxa"/>
          </w:tcPr>
          <w:p w14:paraId="42545BD4" w14:textId="77777777" w:rsidR="004532FA" w:rsidRDefault="00754871">
            <w:pPr>
              <w:pStyle w:val="TableParagraph"/>
              <w:spacing w:before="101"/>
              <w:ind w:left="12"/>
              <w:jc w:val="center"/>
              <w:rPr>
                <w:sz w:val="18"/>
              </w:rPr>
            </w:pPr>
            <w:r>
              <w:rPr>
                <w:spacing w:val="-5"/>
                <w:sz w:val="18"/>
              </w:rPr>
              <w:t>15</w:t>
            </w:r>
          </w:p>
        </w:tc>
        <w:tc>
          <w:tcPr>
            <w:tcW w:w="931" w:type="dxa"/>
          </w:tcPr>
          <w:p w14:paraId="3953A863" w14:textId="77777777" w:rsidR="004532FA" w:rsidRDefault="00754871">
            <w:pPr>
              <w:pStyle w:val="TableParagraph"/>
              <w:spacing w:before="101"/>
              <w:ind w:left="12" w:right="1"/>
              <w:jc w:val="center"/>
              <w:rPr>
                <w:sz w:val="18"/>
              </w:rPr>
            </w:pPr>
            <w:r>
              <w:rPr>
                <w:color w:val="000000"/>
                <w:spacing w:val="-2"/>
                <w:sz w:val="18"/>
                <w:highlight w:val="yellow"/>
              </w:rPr>
              <w:t>GEI006</w:t>
            </w:r>
          </w:p>
        </w:tc>
        <w:tc>
          <w:tcPr>
            <w:tcW w:w="4025" w:type="dxa"/>
          </w:tcPr>
          <w:p w14:paraId="596FA5AC" w14:textId="77777777" w:rsidR="004532FA" w:rsidRDefault="00754871">
            <w:pPr>
              <w:pStyle w:val="TableParagraph"/>
              <w:spacing w:before="101"/>
              <w:ind w:left="69"/>
              <w:rPr>
                <w:sz w:val="18"/>
              </w:rPr>
            </w:pPr>
            <w:r>
              <w:rPr>
                <w:color w:val="000000"/>
                <w:sz w:val="18"/>
                <w:highlight w:val="yellow"/>
              </w:rPr>
              <w:t>Cantidad</w:t>
            </w:r>
            <w:r>
              <w:rPr>
                <w:color w:val="000000"/>
                <w:spacing w:val="-7"/>
                <w:sz w:val="18"/>
                <w:highlight w:val="yellow"/>
              </w:rPr>
              <w:t xml:space="preserve"> </w:t>
            </w:r>
            <w:r>
              <w:rPr>
                <w:color w:val="000000"/>
                <w:sz w:val="18"/>
                <w:highlight w:val="yellow"/>
              </w:rPr>
              <w:t>de</w:t>
            </w:r>
            <w:r>
              <w:rPr>
                <w:color w:val="000000"/>
                <w:spacing w:val="-8"/>
                <w:sz w:val="18"/>
                <w:highlight w:val="yellow"/>
              </w:rPr>
              <w:t xml:space="preserve"> </w:t>
            </w:r>
            <w:r>
              <w:rPr>
                <w:color w:val="000000"/>
                <w:sz w:val="18"/>
                <w:highlight w:val="yellow"/>
              </w:rPr>
              <w:t>números</w:t>
            </w:r>
            <w:r>
              <w:rPr>
                <w:color w:val="000000"/>
                <w:spacing w:val="-6"/>
                <w:sz w:val="18"/>
                <w:highlight w:val="yellow"/>
              </w:rPr>
              <w:t xml:space="preserve"> </w:t>
            </w:r>
            <w:r>
              <w:rPr>
                <w:color w:val="000000"/>
                <w:sz w:val="18"/>
                <w:highlight w:val="yellow"/>
              </w:rPr>
              <w:t>en</w:t>
            </w:r>
            <w:r>
              <w:rPr>
                <w:color w:val="000000"/>
                <w:spacing w:val="-6"/>
                <w:sz w:val="18"/>
                <w:highlight w:val="yellow"/>
              </w:rPr>
              <w:t xml:space="preserve"> </w:t>
            </w:r>
            <w:r>
              <w:rPr>
                <w:color w:val="000000"/>
                <w:sz w:val="18"/>
                <w:highlight w:val="yellow"/>
              </w:rPr>
              <w:t>el</w:t>
            </w:r>
            <w:r>
              <w:rPr>
                <w:color w:val="000000"/>
                <w:spacing w:val="-8"/>
                <w:sz w:val="18"/>
                <w:highlight w:val="yellow"/>
              </w:rPr>
              <w:t xml:space="preserve"> </w:t>
            </w:r>
            <w:r>
              <w:rPr>
                <w:color w:val="000000"/>
                <w:sz w:val="18"/>
                <w:highlight w:val="yellow"/>
              </w:rPr>
              <w:t>rango</w:t>
            </w:r>
            <w:r>
              <w:rPr>
                <w:color w:val="000000"/>
                <w:spacing w:val="-7"/>
                <w:sz w:val="18"/>
                <w:highlight w:val="yellow"/>
              </w:rPr>
              <w:t xml:space="preserve"> </w:t>
            </w:r>
            <w:r>
              <w:rPr>
                <w:color w:val="000000"/>
                <w:sz w:val="18"/>
                <w:highlight w:val="yellow"/>
              </w:rPr>
              <w:t>es</w:t>
            </w:r>
            <w:r>
              <w:rPr>
                <w:color w:val="000000"/>
                <w:spacing w:val="-5"/>
                <w:sz w:val="18"/>
                <w:highlight w:val="yellow"/>
              </w:rPr>
              <w:t xml:space="preserve"> </w:t>
            </w:r>
            <w:r>
              <w:rPr>
                <w:color w:val="000000"/>
                <w:spacing w:val="-2"/>
                <w:sz w:val="18"/>
                <w:highlight w:val="yellow"/>
              </w:rPr>
              <w:t>inválida</w:t>
            </w:r>
          </w:p>
        </w:tc>
        <w:tc>
          <w:tcPr>
            <w:tcW w:w="811" w:type="dxa"/>
          </w:tcPr>
          <w:p w14:paraId="2B338ACE" w14:textId="77777777" w:rsidR="004532FA" w:rsidRDefault="00754871">
            <w:pPr>
              <w:pStyle w:val="TableParagraph"/>
              <w:spacing w:before="101"/>
              <w:ind w:left="13" w:right="2"/>
              <w:jc w:val="center"/>
              <w:rPr>
                <w:sz w:val="18"/>
              </w:rPr>
            </w:pPr>
            <w:r>
              <w:rPr>
                <w:spacing w:val="-4"/>
                <w:sz w:val="18"/>
              </w:rPr>
              <w:t>4067</w:t>
            </w:r>
          </w:p>
        </w:tc>
        <w:tc>
          <w:tcPr>
            <w:tcW w:w="5489" w:type="dxa"/>
          </w:tcPr>
          <w:p w14:paraId="7360DA13" w14:textId="77777777" w:rsidR="004532FA" w:rsidRDefault="00754871">
            <w:pPr>
              <w:pStyle w:val="TableParagraph"/>
              <w:spacing w:line="206" w:lineRule="exact"/>
              <w:ind w:left="70" w:right="15"/>
              <w:rPr>
                <w:sz w:val="18"/>
              </w:rPr>
            </w:pPr>
            <w:r>
              <w:rPr>
                <w:sz w:val="18"/>
              </w:rPr>
              <w:t>La</w:t>
            </w:r>
            <w:r>
              <w:rPr>
                <w:spacing w:val="-13"/>
                <w:sz w:val="18"/>
              </w:rPr>
              <w:t xml:space="preserve"> </w:t>
            </w:r>
            <w:r>
              <w:rPr>
                <w:sz w:val="18"/>
              </w:rPr>
              <w:t>cantidad</w:t>
            </w:r>
            <w:r>
              <w:rPr>
                <w:spacing w:val="-12"/>
                <w:sz w:val="18"/>
              </w:rPr>
              <w:t xml:space="preserve"> </w:t>
            </w:r>
            <w:r>
              <w:rPr>
                <w:sz w:val="18"/>
              </w:rPr>
              <w:t>máxima</w:t>
            </w:r>
            <w:r>
              <w:rPr>
                <w:spacing w:val="-11"/>
                <w:sz w:val="18"/>
              </w:rPr>
              <w:t xml:space="preserve"> </w:t>
            </w:r>
            <w:r>
              <w:rPr>
                <w:sz w:val="18"/>
              </w:rPr>
              <w:t>de</w:t>
            </w:r>
            <w:r>
              <w:rPr>
                <w:spacing w:val="-11"/>
                <w:sz w:val="18"/>
              </w:rPr>
              <w:t xml:space="preserve"> </w:t>
            </w:r>
            <w:r>
              <w:rPr>
                <w:sz w:val="18"/>
              </w:rPr>
              <w:t>números</w:t>
            </w:r>
            <w:r>
              <w:rPr>
                <w:spacing w:val="-11"/>
                <w:sz w:val="18"/>
              </w:rPr>
              <w:t xml:space="preserve"> </w:t>
            </w:r>
            <w:r>
              <w:rPr>
                <w:sz w:val="18"/>
              </w:rPr>
              <w:t>en</w:t>
            </w:r>
            <w:r>
              <w:rPr>
                <w:spacing w:val="-11"/>
                <w:sz w:val="18"/>
              </w:rPr>
              <w:t xml:space="preserve"> </w:t>
            </w:r>
            <w:r>
              <w:rPr>
                <w:sz w:val="18"/>
              </w:rPr>
              <w:t>el</w:t>
            </w:r>
            <w:r>
              <w:rPr>
                <w:spacing w:val="-11"/>
                <w:sz w:val="18"/>
              </w:rPr>
              <w:t xml:space="preserve"> </w:t>
            </w:r>
            <w:r>
              <w:rPr>
                <w:sz w:val="18"/>
              </w:rPr>
              <w:t>rango</w:t>
            </w:r>
            <w:r>
              <w:rPr>
                <w:spacing w:val="-11"/>
                <w:sz w:val="18"/>
              </w:rPr>
              <w:t xml:space="preserve"> </w:t>
            </w:r>
            <w:r>
              <w:rPr>
                <w:sz w:val="18"/>
              </w:rPr>
              <w:t>debe</w:t>
            </w:r>
            <w:r>
              <w:rPr>
                <w:spacing w:val="-13"/>
                <w:sz w:val="18"/>
              </w:rPr>
              <w:t xml:space="preserve"> </w:t>
            </w:r>
            <w:r>
              <w:rPr>
                <w:sz w:val="18"/>
              </w:rPr>
              <w:t>ser</w:t>
            </w:r>
            <w:r>
              <w:rPr>
                <w:spacing w:val="-12"/>
                <w:sz w:val="18"/>
              </w:rPr>
              <w:t xml:space="preserve"> </w:t>
            </w:r>
            <w:r>
              <w:rPr>
                <w:sz w:val="18"/>
              </w:rPr>
              <w:t>menor</w:t>
            </w:r>
            <w:r>
              <w:rPr>
                <w:spacing w:val="-13"/>
                <w:sz w:val="18"/>
              </w:rPr>
              <w:t xml:space="preserve"> </w:t>
            </w:r>
            <w:r>
              <w:rPr>
                <w:sz w:val="18"/>
              </w:rPr>
              <w:t>o</w:t>
            </w:r>
            <w:r>
              <w:rPr>
                <w:spacing w:val="-11"/>
                <w:sz w:val="18"/>
              </w:rPr>
              <w:t xml:space="preserve"> </w:t>
            </w:r>
            <w:r>
              <w:rPr>
                <w:sz w:val="18"/>
              </w:rPr>
              <w:t>igual a 1000 (GEI006 – GEI005 menor o igual a 1000)</w:t>
            </w:r>
          </w:p>
        </w:tc>
        <w:tc>
          <w:tcPr>
            <w:tcW w:w="720" w:type="dxa"/>
          </w:tcPr>
          <w:p w14:paraId="659AF18D" w14:textId="77777777" w:rsidR="004532FA" w:rsidRDefault="00754871">
            <w:pPr>
              <w:pStyle w:val="TableParagraph"/>
              <w:spacing w:line="205" w:lineRule="exact"/>
              <w:ind w:left="13"/>
              <w:jc w:val="center"/>
              <w:rPr>
                <w:sz w:val="18"/>
              </w:rPr>
            </w:pPr>
            <w:r>
              <w:rPr>
                <w:spacing w:val="-10"/>
                <w:sz w:val="18"/>
              </w:rPr>
              <w:t>R</w:t>
            </w:r>
          </w:p>
        </w:tc>
      </w:tr>
      <w:tr w:rsidR="004532FA" w14:paraId="62EBF032" w14:textId="77777777">
        <w:trPr>
          <w:trHeight w:val="412"/>
        </w:trPr>
        <w:tc>
          <w:tcPr>
            <w:tcW w:w="694" w:type="dxa"/>
          </w:tcPr>
          <w:p w14:paraId="0022E71A" w14:textId="77777777" w:rsidR="004532FA" w:rsidRDefault="00754871">
            <w:pPr>
              <w:pStyle w:val="TableParagraph"/>
              <w:spacing w:before="102"/>
              <w:ind w:left="12"/>
              <w:jc w:val="center"/>
              <w:rPr>
                <w:sz w:val="18"/>
              </w:rPr>
            </w:pPr>
            <w:r>
              <w:rPr>
                <w:spacing w:val="-5"/>
                <w:sz w:val="18"/>
              </w:rPr>
              <w:t>16</w:t>
            </w:r>
          </w:p>
        </w:tc>
        <w:tc>
          <w:tcPr>
            <w:tcW w:w="931" w:type="dxa"/>
          </w:tcPr>
          <w:p w14:paraId="560889C4" w14:textId="77777777" w:rsidR="004532FA" w:rsidRDefault="00754871">
            <w:pPr>
              <w:pStyle w:val="TableParagraph"/>
              <w:spacing w:before="102"/>
              <w:ind w:left="11" w:right="1"/>
              <w:jc w:val="center"/>
              <w:rPr>
                <w:sz w:val="18"/>
              </w:rPr>
            </w:pPr>
            <w:r>
              <w:rPr>
                <w:color w:val="000000"/>
                <w:spacing w:val="-2"/>
                <w:sz w:val="18"/>
                <w:highlight w:val="yellow"/>
              </w:rPr>
              <w:t>GEI006a</w:t>
            </w:r>
          </w:p>
        </w:tc>
        <w:tc>
          <w:tcPr>
            <w:tcW w:w="4025" w:type="dxa"/>
          </w:tcPr>
          <w:p w14:paraId="2099FC53" w14:textId="77777777" w:rsidR="004532FA" w:rsidRDefault="00754871">
            <w:pPr>
              <w:pStyle w:val="TableParagraph"/>
              <w:spacing w:before="102"/>
              <w:ind w:left="69"/>
              <w:rPr>
                <w:sz w:val="18"/>
              </w:rPr>
            </w:pPr>
            <w:r>
              <w:rPr>
                <w:color w:val="000000"/>
                <w:sz w:val="18"/>
                <w:highlight w:val="yellow"/>
              </w:rPr>
              <w:t>Número</w:t>
            </w:r>
            <w:r>
              <w:rPr>
                <w:color w:val="000000"/>
                <w:spacing w:val="-8"/>
                <w:sz w:val="18"/>
                <w:highlight w:val="yellow"/>
              </w:rPr>
              <w:t xml:space="preserve"> </w:t>
            </w:r>
            <w:r>
              <w:rPr>
                <w:color w:val="000000"/>
                <w:sz w:val="18"/>
                <w:highlight w:val="yellow"/>
              </w:rPr>
              <w:t>final</w:t>
            </w:r>
            <w:r>
              <w:rPr>
                <w:color w:val="000000"/>
                <w:spacing w:val="-6"/>
                <w:sz w:val="18"/>
                <w:highlight w:val="yellow"/>
              </w:rPr>
              <w:t xml:space="preserve"> </w:t>
            </w:r>
            <w:r>
              <w:rPr>
                <w:color w:val="000000"/>
                <w:sz w:val="18"/>
                <w:highlight w:val="yellow"/>
              </w:rPr>
              <w:t>de</w:t>
            </w:r>
            <w:r>
              <w:rPr>
                <w:color w:val="000000"/>
                <w:spacing w:val="-6"/>
                <w:sz w:val="18"/>
                <w:highlight w:val="yellow"/>
              </w:rPr>
              <w:t xml:space="preserve"> </w:t>
            </w:r>
            <w:r>
              <w:rPr>
                <w:color w:val="000000"/>
                <w:sz w:val="18"/>
                <w:highlight w:val="yellow"/>
              </w:rPr>
              <w:t>rango</w:t>
            </w:r>
            <w:r>
              <w:rPr>
                <w:color w:val="000000"/>
                <w:spacing w:val="-6"/>
                <w:sz w:val="18"/>
                <w:highlight w:val="yellow"/>
              </w:rPr>
              <w:t xml:space="preserve"> </w:t>
            </w:r>
            <w:r>
              <w:rPr>
                <w:color w:val="000000"/>
                <w:sz w:val="18"/>
                <w:highlight w:val="yellow"/>
              </w:rPr>
              <w:t>es</w:t>
            </w:r>
            <w:r>
              <w:rPr>
                <w:color w:val="000000"/>
                <w:spacing w:val="-5"/>
                <w:sz w:val="18"/>
                <w:highlight w:val="yellow"/>
              </w:rPr>
              <w:t xml:space="preserve"> </w:t>
            </w:r>
            <w:r>
              <w:rPr>
                <w:color w:val="000000"/>
                <w:spacing w:val="-2"/>
                <w:sz w:val="18"/>
                <w:highlight w:val="yellow"/>
              </w:rPr>
              <w:t>inválido</w:t>
            </w:r>
          </w:p>
        </w:tc>
        <w:tc>
          <w:tcPr>
            <w:tcW w:w="811" w:type="dxa"/>
          </w:tcPr>
          <w:p w14:paraId="4E71AF07" w14:textId="77777777" w:rsidR="004532FA" w:rsidRDefault="00754871">
            <w:pPr>
              <w:pStyle w:val="TableParagraph"/>
              <w:spacing w:before="102"/>
              <w:ind w:left="13" w:right="2"/>
              <w:jc w:val="center"/>
              <w:rPr>
                <w:sz w:val="18"/>
              </w:rPr>
            </w:pPr>
            <w:r>
              <w:rPr>
                <w:spacing w:val="-4"/>
                <w:sz w:val="18"/>
              </w:rPr>
              <w:t>4068</w:t>
            </w:r>
          </w:p>
        </w:tc>
        <w:tc>
          <w:tcPr>
            <w:tcW w:w="5489" w:type="dxa"/>
          </w:tcPr>
          <w:p w14:paraId="7A548631" w14:textId="77777777" w:rsidR="004532FA" w:rsidRDefault="00754871">
            <w:pPr>
              <w:pStyle w:val="TableParagraph"/>
              <w:spacing w:line="206" w:lineRule="exact"/>
              <w:ind w:left="70" w:right="15"/>
              <w:rPr>
                <w:sz w:val="18"/>
              </w:rPr>
            </w:pPr>
            <w:r>
              <w:rPr>
                <w:sz w:val="18"/>
              </w:rPr>
              <w:t>El</w:t>
            </w:r>
            <w:r>
              <w:rPr>
                <w:spacing w:val="40"/>
                <w:sz w:val="18"/>
              </w:rPr>
              <w:t xml:space="preserve"> </w:t>
            </w:r>
            <w:r>
              <w:rPr>
                <w:sz w:val="18"/>
              </w:rPr>
              <w:t>número</w:t>
            </w:r>
            <w:r>
              <w:rPr>
                <w:spacing w:val="40"/>
                <w:sz w:val="18"/>
              </w:rPr>
              <w:t xml:space="preserve"> </w:t>
            </w:r>
            <w:r>
              <w:rPr>
                <w:sz w:val="18"/>
              </w:rPr>
              <w:t>del</w:t>
            </w:r>
            <w:r>
              <w:rPr>
                <w:spacing w:val="40"/>
                <w:sz w:val="18"/>
              </w:rPr>
              <w:t xml:space="preserve"> </w:t>
            </w:r>
            <w:r>
              <w:rPr>
                <w:sz w:val="18"/>
              </w:rPr>
              <w:t>final</w:t>
            </w:r>
            <w:r>
              <w:rPr>
                <w:spacing w:val="40"/>
                <w:sz w:val="18"/>
              </w:rPr>
              <w:t xml:space="preserve"> </w:t>
            </w:r>
            <w:r>
              <w:rPr>
                <w:sz w:val="18"/>
              </w:rPr>
              <w:t>de</w:t>
            </w:r>
            <w:r>
              <w:rPr>
                <w:spacing w:val="40"/>
                <w:sz w:val="18"/>
              </w:rPr>
              <w:t xml:space="preserve"> </w:t>
            </w:r>
            <w:r>
              <w:rPr>
                <w:sz w:val="18"/>
              </w:rPr>
              <w:t>rango</w:t>
            </w:r>
            <w:r>
              <w:rPr>
                <w:spacing w:val="40"/>
                <w:sz w:val="18"/>
              </w:rPr>
              <w:t xml:space="preserve"> </w:t>
            </w:r>
            <w:r>
              <w:rPr>
                <w:sz w:val="18"/>
              </w:rPr>
              <w:t>(GEI006)</w:t>
            </w:r>
            <w:r>
              <w:rPr>
                <w:spacing w:val="39"/>
                <w:sz w:val="18"/>
              </w:rPr>
              <w:t xml:space="preserve"> </w:t>
            </w:r>
            <w:r>
              <w:rPr>
                <w:sz w:val="18"/>
              </w:rPr>
              <w:t>debe</w:t>
            </w:r>
            <w:r>
              <w:rPr>
                <w:spacing w:val="37"/>
                <w:sz w:val="18"/>
              </w:rPr>
              <w:t xml:space="preserve"> </w:t>
            </w:r>
            <w:r>
              <w:rPr>
                <w:sz w:val="18"/>
              </w:rPr>
              <w:t>ser</w:t>
            </w:r>
            <w:r>
              <w:rPr>
                <w:spacing w:val="37"/>
                <w:sz w:val="18"/>
              </w:rPr>
              <w:t xml:space="preserve"> </w:t>
            </w:r>
            <w:r>
              <w:rPr>
                <w:sz w:val="18"/>
              </w:rPr>
              <w:t>mayor</w:t>
            </w:r>
            <w:r>
              <w:rPr>
                <w:spacing w:val="37"/>
                <w:sz w:val="18"/>
              </w:rPr>
              <w:t xml:space="preserve"> </w:t>
            </w:r>
            <w:r>
              <w:rPr>
                <w:sz w:val="18"/>
              </w:rPr>
              <w:t>que</w:t>
            </w:r>
            <w:r>
              <w:rPr>
                <w:spacing w:val="39"/>
                <w:sz w:val="18"/>
              </w:rPr>
              <w:t xml:space="preserve"> </w:t>
            </w:r>
            <w:r>
              <w:rPr>
                <w:sz w:val="18"/>
              </w:rPr>
              <w:t>el número de inicio del rango (GEI005)</w:t>
            </w:r>
          </w:p>
        </w:tc>
        <w:tc>
          <w:tcPr>
            <w:tcW w:w="720" w:type="dxa"/>
          </w:tcPr>
          <w:p w14:paraId="17AD0029" w14:textId="77777777" w:rsidR="004532FA" w:rsidRDefault="00754871">
            <w:pPr>
              <w:pStyle w:val="TableParagraph"/>
              <w:spacing w:line="206" w:lineRule="exact"/>
              <w:ind w:left="13"/>
              <w:jc w:val="center"/>
              <w:rPr>
                <w:sz w:val="18"/>
              </w:rPr>
            </w:pPr>
            <w:r>
              <w:rPr>
                <w:spacing w:val="-10"/>
                <w:sz w:val="18"/>
              </w:rPr>
              <w:t>R</w:t>
            </w:r>
          </w:p>
        </w:tc>
      </w:tr>
      <w:tr w:rsidR="004532FA" w14:paraId="63070BBE" w14:textId="77777777">
        <w:trPr>
          <w:trHeight w:val="414"/>
        </w:trPr>
        <w:tc>
          <w:tcPr>
            <w:tcW w:w="694" w:type="dxa"/>
          </w:tcPr>
          <w:p w14:paraId="106A9D10" w14:textId="77777777" w:rsidR="004532FA" w:rsidRDefault="00754871">
            <w:pPr>
              <w:pStyle w:val="TableParagraph"/>
              <w:spacing w:before="104"/>
              <w:ind w:left="12"/>
              <w:jc w:val="center"/>
              <w:rPr>
                <w:sz w:val="18"/>
              </w:rPr>
            </w:pPr>
            <w:r>
              <w:rPr>
                <w:color w:val="000000"/>
                <w:spacing w:val="-5"/>
                <w:sz w:val="18"/>
                <w:highlight w:val="red"/>
              </w:rPr>
              <w:t>19</w:t>
            </w:r>
          </w:p>
        </w:tc>
        <w:tc>
          <w:tcPr>
            <w:tcW w:w="931" w:type="dxa"/>
          </w:tcPr>
          <w:p w14:paraId="65181BB1" w14:textId="77777777" w:rsidR="004532FA" w:rsidRDefault="00754871">
            <w:pPr>
              <w:pStyle w:val="TableParagraph"/>
              <w:spacing w:before="104"/>
              <w:ind w:left="11" w:right="3"/>
              <w:jc w:val="center"/>
              <w:rPr>
                <w:sz w:val="18"/>
              </w:rPr>
            </w:pPr>
            <w:r>
              <w:rPr>
                <w:color w:val="000009"/>
                <w:spacing w:val="-2"/>
                <w:sz w:val="18"/>
                <w:highlight w:val="red"/>
              </w:rPr>
              <w:t>GDE008</w:t>
            </w:r>
          </w:p>
        </w:tc>
        <w:tc>
          <w:tcPr>
            <w:tcW w:w="4025" w:type="dxa"/>
          </w:tcPr>
          <w:p w14:paraId="68EB4DEF" w14:textId="77777777" w:rsidR="004532FA" w:rsidRDefault="00754871">
            <w:pPr>
              <w:pStyle w:val="TableParagraph"/>
              <w:spacing w:before="104"/>
              <w:ind w:left="69"/>
              <w:rPr>
                <w:sz w:val="18"/>
              </w:rPr>
            </w:pPr>
            <w:r>
              <w:rPr>
                <w:color w:val="000000"/>
                <w:sz w:val="18"/>
                <w:highlight w:val="red"/>
              </w:rPr>
              <w:t>Firmador</w:t>
            </w:r>
            <w:r>
              <w:rPr>
                <w:color w:val="000000"/>
                <w:spacing w:val="-4"/>
                <w:sz w:val="18"/>
                <w:highlight w:val="red"/>
              </w:rPr>
              <w:t xml:space="preserve"> </w:t>
            </w:r>
            <w:r>
              <w:rPr>
                <w:color w:val="000000"/>
                <w:sz w:val="18"/>
                <w:highlight w:val="red"/>
              </w:rPr>
              <w:t>no</w:t>
            </w:r>
            <w:r>
              <w:rPr>
                <w:color w:val="000000"/>
                <w:spacing w:val="-3"/>
                <w:sz w:val="18"/>
                <w:highlight w:val="red"/>
              </w:rPr>
              <w:t xml:space="preserve"> </w:t>
            </w:r>
            <w:r>
              <w:rPr>
                <w:color w:val="000000"/>
                <w:sz w:val="18"/>
                <w:highlight w:val="red"/>
              </w:rPr>
              <w:t>autorizado</w:t>
            </w:r>
            <w:r>
              <w:rPr>
                <w:color w:val="000000"/>
                <w:spacing w:val="-3"/>
                <w:sz w:val="18"/>
                <w:highlight w:val="red"/>
              </w:rPr>
              <w:t xml:space="preserve"> </w:t>
            </w:r>
            <w:r>
              <w:rPr>
                <w:color w:val="000000"/>
                <w:sz w:val="18"/>
                <w:highlight w:val="red"/>
              </w:rPr>
              <w:t>para</w:t>
            </w:r>
            <w:r>
              <w:rPr>
                <w:color w:val="000000"/>
                <w:spacing w:val="-3"/>
                <w:sz w:val="18"/>
                <w:highlight w:val="red"/>
              </w:rPr>
              <w:t xml:space="preserve"> </w:t>
            </w:r>
            <w:r>
              <w:rPr>
                <w:color w:val="000000"/>
                <w:sz w:val="18"/>
                <w:highlight w:val="red"/>
              </w:rPr>
              <w:t>realizar</w:t>
            </w:r>
            <w:r>
              <w:rPr>
                <w:color w:val="000000"/>
                <w:spacing w:val="-3"/>
                <w:sz w:val="18"/>
                <w:highlight w:val="red"/>
              </w:rPr>
              <w:t xml:space="preserve"> </w:t>
            </w:r>
            <w:r>
              <w:rPr>
                <w:color w:val="000000"/>
                <w:spacing w:val="-2"/>
                <w:sz w:val="18"/>
                <w:highlight w:val="red"/>
              </w:rPr>
              <w:t>evento</w:t>
            </w:r>
          </w:p>
        </w:tc>
        <w:tc>
          <w:tcPr>
            <w:tcW w:w="811" w:type="dxa"/>
          </w:tcPr>
          <w:p w14:paraId="2619B499" w14:textId="77777777" w:rsidR="004532FA" w:rsidRDefault="00754871">
            <w:pPr>
              <w:pStyle w:val="TableParagraph"/>
              <w:spacing w:before="104"/>
              <w:ind w:left="13" w:right="2"/>
              <w:jc w:val="center"/>
              <w:rPr>
                <w:sz w:val="18"/>
              </w:rPr>
            </w:pPr>
            <w:r>
              <w:rPr>
                <w:color w:val="000000"/>
                <w:spacing w:val="-4"/>
                <w:sz w:val="18"/>
                <w:highlight w:val="red"/>
              </w:rPr>
              <w:t>4069</w:t>
            </w:r>
          </w:p>
        </w:tc>
        <w:tc>
          <w:tcPr>
            <w:tcW w:w="5489" w:type="dxa"/>
          </w:tcPr>
          <w:p w14:paraId="43322534" w14:textId="77777777" w:rsidR="004532FA" w:rsidRDefault="00754871">
            <w:pPr>
              <w:pStyle w:val="TableParagraph"/>
              <w:spacing w:line="208" w:lineRule="exact"/>
              <w:ind w:left="70" w:right="15"/>
              <w:rPr>
                <w:sz w:val="18"/>
              </w:rPr>
            </w:pPr>
            <w:r>
              <w:rPr>
                <w:color w:val="000000"/>
                <w:sz w:val="18"/>
                <w:highlight w:val="red"/>
              </w:rPr>
              <w:t>El</w:t>
            </w:r>
            <w:r>
              <w:rPr>
                <w:color w:val="000000"/>
                <w:spacing w:val="79"/>
                <w:sz w:val="18"/>
                <w:highlight w:val="red"/>
              </w:rPr>
              <w:t xml:space="preserve"> </w:t>
            </w:r>
            <w:r>
              <w:rPr>
                <w:color w:val="000000"/>
                <w:sz w:val="18"/>
                <w:highlight w:val="red"/>
              </w:rPr>
              <w:t>RUC</w:t>
            </w:r>
            <w:r>
              <w:rPr>
                <w:color w:val="000000"/>
                <w:spacing w:val="78"/>
                <w:sz w:val="18"/>
                <w:highlight w:val="red"/>
              </w:rPr>
              <w:t xml:space="preserve"> </w:t>
            </w:r>
            <w:r>
              <w:rPr>
                <w:color w:val="000000"/>
                <w:sz w:val="18"/>
                <w:highlight w:val="red"/>
              </w:rPr>
              <w:t>del</w:t>
            </w:r>
            <w:r>
              <w:rPr>
                <w:color w:val="000000"/>
                <w:spacing w:val="78"/>
                <w:sz w:val="18"/>
                <w:highlight w:val="red"/>
              </w:rPr>
              <w:t xml:space="preserve"> </w:t>
            </w:r>
            <w:r>
              <w:rPr>
                <w:color w:val="000000"/>
                <w:sz w:val="18"/>
                <w:highlight w:val="red"/>
              </w:rPr>
              <w:t>certificado</w:t>
            </w:r>
            <w:r>
              <w:rPr>
                <w:color w:val="000000"/>
                <w:spacing w:val="78"/>
                <w:sz w:val="18"/>
                <w:highlight w:val="red"/>
              </w:rPr>
              <w:t xml:space="preserve"> </w:t>
            </w:r>
            <w:r>
              <w:rPr>
                <w:color w:val="000000"/>
                <w:sz w:val="18"/>
                <w:highlight w:val="red"/>
              </w:rPr>
              <w:t>utilizado</w:t>
            </w:r>
            <w:r>
              <w:rPr>
                <w:color w:val="000000"/>
                <w:spacing w:val="77"/>
                <w:sz w:val="18"/>
                <w:highlight w:val="red"/>
              </w:rPr>
              <w:t xml:space="preserve"> </w:t>
            </w:r>
            <w:r>
              <w:rPr>
                <w:color w:val="000000"/>
                <w:sz w:val="18"/>
                <w:highlight w:val="red"/>
              </w:rPr>
              <w:t>para</w:t>
            </w:r>
            <w:r>
              <w:rPr>
                <w:color w:val="000000"/>
                <w:spacing w:val="79"/>
                <w:sz w:val="18"/>
                <w:highlight w:val="red"/>
              </w:rPr>
              <w:t xml:space="preserve"> </w:t>
            </w:r>
            <w:r>
              <w:rPr>
                <w:color w:val="000000"/>
                <w:sz w:val="18"/>
                <w:highlight w:val="red"/>
              </w:rPr>
              <w:t>firmar</w:t>
            </w:r>
            <w:r>
              <w:rPr>
                <w:color w:val="000000"/>
                <w:spacing w:val="77"/>
                <w:sz w:val="18"/>
                <w:highlight w:val="red"/>
              </w:rPr>
              <w:t xml:space="preserve"> </w:t>
            </w:r>
            <w:r>
              <w:rPr>
                <w:color w:val="000000"/>
                <w:sz w:val="18"/>
                <w:highlight w:val="red"/>
              </w:rPr>
              <w:t>los</w:t>
            </w:r>
            <w:r>
              <w:rPr>
                <w:color w:val="000000"/>
                <w:spacing w:val="78"/>
                <w:sz w:val="18"/>
                <w:highlight w:val="red"/>
              </w:rPr>
              <w:t xml:space="preserve"> </w:t>
            </w:r>
            <w:r>
              <w:rPr>
                <w:color w:val="000000"/>
                <w:sz w:val="18"/>
                <w:highlight w:val="red"/>
              </w:rPr>
              <w:t>eventos</w:t>
            </w:r>
            <w:r>
              <w:rPr>
                <w:color w:val="000000"/>
                <w:spacing w:val="78"/>
                <w:sz w:val="18"/>
                <w:highlight w:val="red"/>
              </w:rPr>
              <w:t xml:space="preserve"> </w:t>
            </w:r>
            <w:r>
              <w:rPr>
                <w:color w:val="000000"/>
                <w:sz w:val="18"/>
                <w:highlight w:val="red"/>
              </w:rPr>
              <w:t>no</w:t>
            </w:r>
            <w:r>
              <w:rPr>
                <w:color w:val="000000"/>
                <w:sz w:val="18"/>
              </w:rPr>
              <w:t xml:space="preserve"> </w:t>
            </w:r>
            <w:r>
              <w:rPr>
                <w:color w:val="000000"/>
                <w:sz w:val="18"/>
                <w:highlight w:val="red"/>
              </w:rPr>
              <w:t>corresponde al emisor/electrónico</w:t>
            </w:r>
          </w:p>
        </w:tc>
        <w:tc>
          <w:tcPr>
            <w:tcW w:w="720" w:type="dxa"/>
          </w:tcPr>
          <w:p w14:paraId="75CA0AA3" w14:textId="77777777" w:rsidR="004532FA" w:rsidRDefault="00754871">
            <w:pPr>
              <w:pStyle w:val="TableParagraph"/>
              <w:spacing w:line="206" w:lineRule="exact"/>
              <w:ind w:left="13"/>
              <w:jc w:val="center"/>
              <w:rPr>
                <w:sz w:val="18"/>
              </w:rPr>
            </w:pPr>
            <w:r>
              <w:rPr>
                <w:color w:val="000000"/>
                <w:spacing w:val="-10"/>
                <w:sz w:val="18"/>
                <w:highlight w:val="red"/>
              </w:rPr>
              <w:t>R</w:t>
            </w:r>
          </w:p>
        </w:tc>
      </w:tr>
      <w:tr w:rsidR="004532FA" w14:paraId="17EFDD43" w14:textId="77777777">
        <w:trPr>
          <w:trHeight w:val="413"/>
        </w:trPr>
        <w:tc>
          <w:tcPr>
            <w:tcW w:w="694" w:type="dxa"/>
          </w:tcPr>
          <w:p w14:paraId="205A7408" w14:textId="77777777" w:rsidR="004532FA" w:rsidRDefault="00754871">
            <w:pPr>
              <w:pStyle w:val="TableParagraph"/>
              <w:spacing w:before="101"/>
              <w:ind w:left="12"/>
              <w:jc w:val="center"/>
              <w:rPr>
                <w:sz w:val="18"/>
              </w:rPr>
            </w:pPr>
            <w:r>
              <w:rPr>
                <w:color w:val="000000"/>
                <w:spacing w:val="-5"/>
                <w:sz w:val="18"/>
                <w:highlight w:val="red"/>
              </w:rPr>
              <w:t>20</w:t>
            </w:r>
          </w:p>
        </w:tc>
        <w:tc>
          <w:tcPr>
            <w:tcW w:w="931" w:type="dxa"/>
          </w:tcPr>
          <w:p w14:paraId="492221FC" w14:textId="77777777" w:rsidR="004532FA" w:rsidRDefault="00754871">
            <w:pPr>
              <w:pStyle w:val="TableParagraph"/>
              <w:spacing w:before="101"/>
              <w:ind w:left="11" w:right="3"/>
              <w:jc w:val="center"/>
              <w:rPr>
                <w:sz w:val="18"/>
              </w:rPr>
            </w:pPr>
            <w:r>
              <w:rPr>
                <w:color w:val="000009"/>
                <w:spacing w:val="-2"/>
                <w:sz w:val="18"/>
                <w:highlight w:val="red"/>
              </w:rPr>
              <w:t>GDE008a</w:t>
            </w:r>
          </w:p>
        </w:tc>
        <w:tc>
          <w:tcPr>
            <w:tcW w:w="4025" w:type="dxa"/>
          </w:tcPr>
          <w:p w14:paraId="3D7E9A89" w14:textId="77777777" w:rsidR="004532FA" w:rsidRDefault="00754871">
            <w:pPr>
              <w:pStyle w:val="TableParagraph"/>
              <w:spacing w:line="206" w:lineRule="exact"/>
              <w:ind w:left="69"/>
              <w:rPr>
                <w:sz w:val="18"/>
              </w:rPr>
            </w:pPr>
            <w:r>
              <w:rPr>
                <w:color w:val="000000"/>
                <w:sz w:val="18"/>
                <w:highlight w:val="red"/>
              </w:rPr>
              <w:t>Firma</w:t>
            </w:r>
            <w:r>
              <w:rPr>
                <w:color w:val="000000"/>
                <w:spacing w:val="80"/>
                <w:sz w:val="18"/>
                <w:highlight w:val="red"/>
              </w:rPr>
              <w:t xml:space="preserve"> </w:t>
            </w:r>
            <w:r>
              <w:rPr>
                <w:color w:val="000000"/>
                <w:sz w:val="18"/>
                <w:highlight w:val="red"/>
              </w:rPr>
              <w:t>Digital</w:t>
            </w:r>
            <w:r>
              <w:rPr>
                <w:color w:val="000000"/>
                <w:spacing w:val="80"/>
                <w:sz w:val="18"/>
                <w:highlight w:val="red"/>
              </w:rPr>
              <w:t xml:space="preserve"> </w:t>
            </w:r>
            <w:r>
              <w:rPr>
                <w:color w:val="000000"/>
                <w:sz w:val="18"/>
                <w:highlight w:val="red"/>
              </w:rPr>
              <w:t>inválida</w:t>
            </w:r>
            <w:r>
              <w:rPr>
                <w:color w:val="000000"/>
                <w:spacing w:val="80"/>
                <w:sz w:val="18"/>
                <w:highlight w:val="red"/>
              </w:rPr>
              <w:t xml:space="preserve"> </w:t>
            </w:r>
            <w:r>
              <w:rPr>
                <w:color w:val="000000"/>
                <w:sz w:val="18"/>
                <w:highlight w:val="red"/>
              </w:rPr>
              <w:t>por</w:t>
            </w:r>
            <w:r>
              <w:rPr>
                <w:color w:val="000000"/>
                <w:spacing w:val="80"/>
                <w:sz w:val="18"/>
                <w:highlight w:val="red"/>
              </w:rPr>
              <w:t xml:space="preserve"> </w:t>
            </w:r>
            <w:r>
              <w:rPr>
                <w:color w:val="000000"/>
                <w:sz w:val="18"/>
                <w:highlight w:val="red"/>
              </w:rPr>
              <w:t>certificado</w:t>
            </w:r>
            <w:r>
              <w:rPr>
                <w:color w:val="000000"/>
                <w:spacing w:val="80"/>
                <w:sz w:val="18"/>
                <w:highlight w:val="red"/>
              </w:rPr>
              <w:t xml:space="preserve"> </w:t>
            </w:r>
            <w:r>
              <w:rPr>
                <w:color w:val="000000"/>
                <w:sz w:val="18"/>
                <w:highlight w:val="red"/>
              </w:rPr>
              <w:t>digital</w:t>
            </w:r>
            <w:r>
              <w:rPr>
                <w:color w:val="000000"/>
                <w:sz w:val="18"/>
              </w:rPr>
              <w:t xml:space="preserve"> </w:t>
            </w:r>
            <w:r>
              <w:rPr>
                <w:color w:val="000000"/>
                <w:spacing w:val="-2"/>
                <w:sz w:val="18"/>
                <w:highlight w:val="red"/>
              </w:rPr>
              <w:t>revocado</w:t>
            </w:r>
          </w:p>
        </w:tc>
        <w:tc>
          <w:tcPr>
            <w:tcW w:w="811" w:type="dxa"/>
          </w:tcPr>
          <w:p w14:paraId="3CFB5961" w14:textId="77777777" w:rsidR="004532FA" w:rsidRDefault="00754871">
            <w:pPr>
              <w:pStyle w:val="TableParagraph"/>
              <w:spacing w:before="101"/>
              <w:ind w:left="13" w:right="2"/>
              <w:jc w:val="center"/>
              <w:rPr>
                <w:sz w:val="18"/>
              </w:rPr>
            </w:pPr>
            <w:r>
              <w:rPr>
                <w:color w:val="000000"/>
                <w:spacing w:val="-4"/>
                <w:sz w:val="18"/>
                <w:highlight w:val="red"/>
              </w:rPr>
              <w:t>4070</w:t>
            </w:r>
          </w:p>
        </w:tc>
        <w:tc>
          <w:tcPr>
            <w:tcW w:w="5489" w:type="dxa"/>
          </w:tcPr>
          <w:p w14:paraId="11A0AF64" w14:textId="77777777" w:rsidR="004532FA" w:rsidRDefault="00754871">
            <w:pPr>
              <w:pStyle w:val="TableParagraph"/>
              <w:spacing w:line="206" w:lineRule="exact"/>
              <w:ind w:left="70" w:right="15"/>
              <w:rPr>
                <w:sz w:val="18"/>
              </w:rPr>
            </w:pPr>
            <w:r>
              <w:rPr>
                <w:color w:val="000000"/>
                <w:sz w:val="18"/>
                <w:highlight w:val="red"/>
              </w:rPr>
              <w:t>El</w:t>
            </w:r>
            <w:r>
              <w:rPr>
                <w:color w:val="000000"/>
                <w:spacing w:val="40"/>
                <w:sz w:val="18"/>
                <w:highlight w:val="red"/>
              </w:rPr>
              <w:t xml:space="preserve"> </w:t>
            </w:r>
            <w:r>
              <w:rPr>
                <w:color w:val="000000"/>
                <w:sz w:val="18"/>
                <w:highlight w:val="red"/>
              </w:rPr>
              <w:t>certificado</w:t>
            </w:r>
            <w:r>
              <w:rPr>
                <w:color w:val="000000"/>
                <w:spacing w:val="40"/>
                <w:sz w:val="18"/>
                <w:highlight w:val="red"/>
              </w:rPr>
              <w:t xml:space="preserve"> </w:t>
            </w:r>
            <w:r>
              <w:rPr>
                <w:color w:val="000000"/>
                <w:sz w:val="18"/>
                <w:highlight w:val="red"/>
              </w:rPr>
              <w:t>digital</w:t>
            </w:r>
            <w:r>
              <w:rPr>
                <w:color w:val="000000"/>
                <w:spacing w:val="40"/>
                <w:sz w:val="18"/>
                <w:highlight w:val="red"/>
              </w:rPr>
              <w:t xml:space="preserve"> </w:t>
            </w:r>
            <w:r>
              <w:rPr>
                <w:color w:val="000000"/>
                <w:sz w:val="18"/>
                <w:highlight w:val="red"/>
              </w:rPr>
              <w:t>que</w:t>
            </w:r>
            <w:r>
              <w:rPr>
                <w:color w:val="000000"/>
                <w:spacing w:val="40"/>
                <w:sz w:val="18"/>
                <w:highlight w:val="red"/>
              </w:rPr>
              <w:t xml:space="preserve"> </w:t>
            </w:r>
            <w:r>
              <w:rPr>
                <w:color w:val="000000"/>
                <w:sz w:val="18"/>
                <w:highlight w:val="red"/>
              </w:rPr>
              <w:t>se</w:t>
            </w:r>
            <w:r>
              <w:rPr>
                <w:color w:val="000000"/>
                <w:spacing w:val="40"/>
                <w:sz w:val="18"/>
                <w:highlight w:val="red"/>
              </w:rPr>
              <w:t xml:space="preserve"> </w:t>
            </w:r>
            <w:r>
              <w:rPr>
                <w:color w:val="000000"/>
                <w:sz w:val="18"/>
                <w:highlight w:val="red"/>
              </w:rPr>
              <w:t>utilizó</w:t>
            </w:r>
            <w:r>
              <w:rPr>
                <w:color w:val="000000"/>
                <w:spacing w:val="40"/>
                <w:sz w:val="18"/>
                <w:highlight w:val="red"/>
              </w:rPr>
              <w:t xml:space="preserve"> </w:t>
            </w:r>
            <w:r>
              <w:rPr>
                <w:color w:val="000000"/>
                <w:sz w:val="18"/>
                <w:highlight w:val="red"/>
              </w:rPr>
              <w:t>para</w:t>
            </w:r>
            <w:r>
              <w:rPr>
                <w:color w:val="000000"/>
                <w:spacing w:val="40"/>
                <w:sz w:val="18"/>
                <w:highlight w:val="red"/>
              </w:rPr>
              <w:t xml:space="preserve"> </w:t>
            </w:r>
            <w:r>
              <w:rPr>
                <w:color w:val="000000"/>
                <w:sz w:val="18"/>
                <w:highlight w:val="red"/>
              </w:rPr>
              <w:t>firmar</w:t>
            </w:r>
            <w:r>
              <w:rPr>
                <w:color w:val="000000"/>
                <w:spacing w:val="40"/>
                <w:sz w:val="18"/>
                <w:highlight w:val="red"/>
              </w:rPr>
              <w:t xml:space="preserve"> </w:t>
            </w:r>
            <w:r>
              <w:rPr>
                <w:color w:val="000000"/>
                <w:sz w:val="18"/>
                <w:highlight w:val="red"/>
              </w:rPr>
              <w:t>el</w:t>
            </w:r>
            <w:r>
              <w:rPr>
                <w:color w:val="000000"/>
                <w:spacing w:val="40"/>
                <w:sz w:val="18"/>
                <w:highlight w:val="red"/>
              </w:rPr>
              <w:t xml:space="preserve"> </w:t>
            </w:r>
            <w:r>
              <w:rPr>
                <w:color w:val="000000"/>
                <w:sz w:val="18"/>
                <w:highlight w:val="red"/>
              </w:rPr>
              <w:t>evento</w:t>
            </w:r>
            <w:r>
              <w:rPr>
                <w:color w:val="000000"/>
                <w:spacing w:val="40"/>
                <w:sz w:val="18"/>
                <w:highlight w:val="red"/>
              </w:rPr>
              <w:t xml:space="preserve"> </w:t>
            </w:r>
            <w:r>
              <w:rPr>
                <w:color w:val="000000"/>
                <w:sz w:val="18"/>
                <w:highlight w:val="red"/>
              </w:rPr>
              <w:t>está</w:t>
            </w:r>
            <w:r>
              <w:rPr>
                <w:color w:val="000000"/>
                <w:sz w:val="18"/>
              </w:rPr>
              <w:t xml:space="preserve"> </w:t>
            </w:r>
            <w:r>
              <w:rPr>
                <w:color w:val="000000"/>
                <w:sz w:val="18"/>
                <w:highlight w:val="red"/>
              </w:rPr>
              <w:t>revocado en la fecha de firma digital (</w:t>
            </w:r>
            <w:r>
              <w:rPr>
                <w:color w:val="000009"/>
                <w:sz w:val="18"/>
                <w:highlight w:val="red"/>
              </w:rPr>
              <w:t>GDE004</w:t>
            </w:r>
            <w:r>
              <w:rPr>
                <w:color w:val="000000"/>
                <w:sz w:val="18"/>
                <w:highlight w:val="red"/>
              </w:rPr>
              <w:t>)</w:t>
            </w:r>
          </w:p>
        </w:tc>
        <w:tc>
          <w:tcPr>
            <w:tcW w:w="720" w:type="dxa"/>
          </w:tcPr>
          <w:p w14:paraId="5C7537F0" w14:textId="77777777" w:rsidR="004532FA" w:rsidRDefault="00754871">
            <w:pPr>
              <w:pStyle w:val="TableParagraph"/>
              <w:spacing w:before="101"/>
              <w:ind w:left="13"/>
              <w:jc w:val="center"/>
              <w:rPr>
                <w:sz w:val="18"/>
              </w:rPr>
            </w:pPr>
            <w:r>
              <w:rPr>
                <w:color w:val="000000"/>
                <w:spacing w:val="-10"/>
                <w:sz w:val="18"/>
                <w:highlight w:val="red"/>
              </w:rPr>
              <w:t>R</w:t>
            </w:r>
          </w:p>
        </w:tc>
      </w:tr>
      <w:tr w:rsidR="004532FA" w14:paraId="63276F4B" w14:textId="77777777">
        <w:trPr>
          <w:trHeight w:val="412"/>
        </w:trPr>
        <w:tc>
          <w:tcPr>
            <w:tcW w:w="694" w:type="dxa"/>
          </w:tcPr>
          <w:p w14:paraId="68081C78" w14:textId="77777777" w:rsidR="004532FA" w:rsidRDefault="00754871">
            <w:pPr>
              <w:pStyle w:val="TableParagraph"/>
              <w:spacing w:before="102"/>
              <w:ind w:left="12"/>
              <w:jc w:val="center"/>
              <w:rPr>
                <w:sz w:val="18"/>
              </w:rPr>
            </w:pPr>
            <w:r>
              <w:rPr>
                <w:color w:val="000000"/>
                <w:spacing w:val="-5"/>
                <w:sz w:val="18"/>
                <w:highlight w:val="red"/>
              </w:rPr>
              <w:t>21</w:t>
            </w:r>
          </w:p>
        </w:tc>
        <w:tc>
          <w:tcPr>
            <w:tcW w:w="931" w:type="dxa"/>
          </w:tcPr>
          <w:p w14:paraId="1A390C3A" w14:textId="77777777" w:rsidR="004532FA" w:rsidRDefault="00754871">
            <w:pPr>
              <w:pStyle w:val="TableParagraph"/>
              <w:spacing w:before="102"/>
              <w:ind w:left="11" w:right="3"/>
              <w:jc w:val="center"/>
              <w:rPr>
                <w:sz w:val="18"/>
              </w:rPr>
            </w:pPr>
            <w:r>
              <w:rPr>
                <w:color w:val="000009"/>
                <w:spacing w:val="-2"/>
                <w:sz w:val="18"/>
                <w:highlight w:val="red"/>
              </w:rPr>
              <w:t>GDE004</w:t>
            </w:r>
          </w:p>
        </w:tc>
        <w:tc>
          <w:tcPr>
            <w:tcW w:w="4025" w:type="dxa"/>
          </w:tcPr>
          <w:p w14:paraId="1996BE60" w14:textId="77777777" w:rsidR="004532FA" w:rsidRDefault="00754871">
            <w:pPr>
              <w:pStyle w:val="TableParagraph"/>
              <w:spacing w:before="102"/>
              <w:ind w:left="69"/>
              <w:rPr>
                <w:sz w:val="18"/>
              </w:rPr>
            </w:pPr>
            <w:r>
              <w:rPr>
                <w:color w:val="000000"/>
                <w:sz w:val="18"/>
                <w:highlight w:val="red"/>
              </w:rPr>
              <w:t>Fecha</w:t>
            </w:r>
            <w:r>
              <w:rPr>
                <w:color w:val="000000"/>
                <w:spacing w:val="-3"/>
                <w:sz w:val="18"/>
                <w:highlight w:val="red"/>
              </w:rPr>
              <w:t xml:space="preserve"> </w:t>
            </w:r>
            <w:r>
              <w:rPr>
                <w:color w:val="000000"/>
                <w:sz w:val="18"/>
                <w:highlight w:val="red"/>
              </w:rPr>
              <w:t>de</w:t>
            </w:r>
            <w:r>
              <w:rPr>
                <w:color w:val="000000"/>
                <w:spacing w:val="-5"/>
                <w:sz w:val="18"/>
                <w:highlight w:val="red"/>
              </w:rPr>
              <w:t xml:space="preserve"> </w:t>
            </w:r>
            <w:r>
              <w:rPr>
                <w:color w:val="000000"/>
                <w:sz w:val="18"/>
                <w:highlight w:val="red"/>
              </w:rPr>
              <w:t>firma</w:t>
            </w:r>
            <w:r>
              <w:rPr>
                <w:color w:val="000000"/>
                <w:spacing w:val="-2"/>
                <w:sz w:val="18"/>
                <w:highlight w:val="red"/>
              </w:rPr>
              <w:t xml:space="preserve"> </w:t>
            </w:r>
            <w:r>
              <w:rPr>
                <w:color w:val="000000"/>
                <w:sz w:val="18"/>
                <w:highlight w:val="red"/>
              </w:rPr>
              <w:t>digital</w:t>
            </w:r>
            <w:r>
              <w:rPr>
                <w:color w:val="000000"/>
                <w:spacing w:val="-3"/>
                <w:sz w:val="18"/>
                <w:highlight w:val="red"/>
              </w:rPr>
              <w:t xml:space="preserve"> </w:t>
            </w:r>
            <w:r>
              <w:rPr>
                <w:color w:val="000000"/>
                <w:sz w:val="18"/>
                <w:highlight w:val="red"/>
              </w:rPr>
              <w:t>del</w:t>
            </w:r>
            <w:r>
              <w:rPr>
                <w:color w:val="000000"/>
                <w:spacing w:val="-3"/>
                <w:sz w:val="18"/>
                <w:highlight w:val="red"/>
              </w:rPr>
              <w:t xml:space="preserve"> </w:t>
            </w:r>
            <w:r>
              <w:rPr>
                <w:color w:val="000000"/>
                <w:sz w:val="18"/>
                <w:highlight w:val="red"/>
              </w:rPr>
              <w:t>evento</w:t>
            </w:r>
            <w:r>
              <w:rPr>
                <w:color w:val="000000"/>
                <w:spacing w:val="-2"/>
                <w:sz w:val="18"/>
                <w:highlight w:val="red"/>
              </w:rPr>
              <w:t xml:space="preserve"> inválida</w:t>
            </w:r>
          </w:p>
        </w:tc>
        <w:tc>
          <w:tcPr>
            <w:tcW w:w="811" w:type="dxa"/>
          </w:tcPr>
          <w:p w14:paraId="47123048" w14:textId="77777777" w:rsidR="004532FA" w:rsidRDefault="00754871">
            <w:pPr>
              <w:pStyle w:val="TableParagraph"/>
              <w:spacing w:before="102"/>
              <w:ind w:left="13" w:right="2"/>
              <w:jc w:val="center"/>
              <w:rPr>
                <w:sz w:val="18"/>
              </w:rPr>
            </w:pPr>
            <w:r>
              <w:rPr>
                <w:color w:val="000000"/>
                <w:spacing w:val="-4"/>
                <w:sz w:val="18"/>
                <w:highlight w:val="red"/>
              </w:rPr>
              <w:t>4071</w:t>
            </w:r>
          </w:p>
        </w:tc>
        <w:tc>
          <w:tcPr>
            <w:tcW w:w="5489" w:type="dxa"/>
          </w:tcPr>
          <w:p w14:paraId="1FD317F8" w14:textId="77777777" w:rsidR="004532FA" w:rsidRDefault="00754871">
            <w:pPr>
              <w:pStyle w:val="TableParagraph"/>
              <w:spacing w:line="206" w:lineRule="exact"/>
              <w:ind w:left="70" w:right="15"/>
              <w:rPr>
                <w:sz w:val="18"/>
              </w:rPr>
            </w:pPr>
            <w:r>
              <w:rPr>
                <w:color w:val="000000"/>
                <w:sz w:val="18"/>
                <w:highlight w:val="red"/>
              </w:rPr>
              <w:t>La</w:t>
            </w:r>
            <w:r>
              <w:rPr>
                <w:color w:val="000000"/>
                <w:spacing w:val="27"/>
                <w:sz w:val="18"/>
                <w:highlight w:val="red"/>
              </w:rPr>
              <w:t xml:space="preserve"> </w:t>
            </w:r>
            <w:r>
              <w:rPr>
                <w:color w:val="000000"/>
                <w:sz w:val="18"/>
                <w:highlight w:val="red"/>
              </w:rPr>
              <w:t>fecha</w:t>
            </w:r>
            <w:r>
              <w:rPr>
                <w:color w:val="000000"/>
                <w:spacing w:val="27"/>
                <w:sz w:val="18"/>
                <w:highlight w:val="red"/>
              </w:rPr>
              <w:t xml:space="preserve"> </w:t>
            </w:r>
            <w:r>
              <w:rPr>
                <w:color w:val="000000"/>
                <w:sz w:val="18"/>
                <w:highlight w:val="red"/>
              </w:rPr>
              <w:t>de</w:t>
            </w:r>
            <w:r>
              <w:rPr>
                <w:color w:val="000000"/>
                <w:spacing w:val="25"/>
                <w:sz w:val="18"/>
                <w:highlight w:val="red"/>
              </w:rPr>
              <w:t xml:space="preserve"> </w:t>
            </w:r>
            <w:r>
              <w:rPr>
                <w:color w:val="000000"/>
                <w:sz w:val="18"/>
                <w:highlight w:val="red"/>
              </w:rPr>
              <w:t>firma</w:t>
            </w:r>
            <w:r>
              <w:rPr>
                <w:color w:val="000000"/>
                <w:spacing w:val="25"/>
                <w:sz w:val="18"/>
                <w:highlight w:val="red"/>
              </w:rPr>
              <w:t xml:space="preserve"> </w:t>
            </w:r>
            <w:r>
              <w:rPr>
                <w:color w:val="000000"/>
                <w:sz w:val="18"/>
                <w:highlight w:val="red"/>
              </w:rPr>
              <w:t>digital</w:t>
            </w:r>
            <w:r>
              <w:rPr>
                <w:color w:val="000000"/>
                <w:spacing w:val="28"/>
                <w:sz w:val="18"/>
                <w:highlight w:val="red"/>
              </w:rPr>
              <w:t xml:space="preserve"> </w:t>
            </w:r>
            <w:r>
              <w:rPr>
                <w:color w:val="000000"/>
                <w:sz w:val="18"/>
                <w:highlight w:val="red"/>
              </w:rPr>
              <w:t>del</w:t>
            </w:r>
            <w:r>
              <w:rPr>
                <w:color w:val="000000"/>
                <w:spacing w:val="25"/>
                <w:sz w:val="18"/>
                <w:highlight w:val="red"/>
              </w:rPr>
              <w:t xml:space="preserve"> </w:t>
            </w:r>
            <w:r>
              <w:rPr>
                <w:color w:val="000000"/>
                <w:sz w:val="18"/>
                <w:highlight w:val="red"/>
              </w:rPr>
              <w:t>evento</w:t>
            </w:r>
            <w:r>
              <w:rPr>
                <w:color w:val="000000"/>
                <w:spacing w:val="25"/>
                <w:sz w:val="18"/>
                <w:highlight w:val="red"/>
              </w:rPr>
              <w:t xml:space="preserve"> </w:t>
            </w:r>
            <w:r>
              <w:rPr>
                <w:color w:val="000000"/>
                <w:sz w:val="18"/>
                <w:highlight w:val="red"/>
              </w:rPr>
              <w:t>no</w:t>
            </w:r>
            <w:r>
              <w:rPr>
                <w:color w:val="000000"/>
                <w:spacing w:val="27"/>
                <w:sz w:val="18"/>
                <w:highlight w:val="red"/>
              </w:rPr>
              <w:t xml:space="preserve"> </w:t>
            </w:r>
            <w:r>
              <w:rPr>
                <w:color w:val="000000"/>
                <w:sz w:val="18"/>
                <w:highlight w:val="red"/>
              </w:rPr>
              <w:t>puede</w:t>
            </w:r>
            <w:r>
              <w:rPr>
                <w:color w:val="000000"/>
                <w:spacing w:val="25"/>
                <w:sz w:val="18"/>
                <w:highlight w:val="red"/>
              </w:rPr>
              <w:t xml:space="preserve"> </w:t>
            </w:r>
            <w:r>
              <w:rPr>
                <w:color w:val="000000"/>
                <w:sz w:val="18"/>
                <w:highlight w:val="red"/>
              </w:rPr>
              <w:t>ser</w:t>
            </w:r>
            <w:r>
              <w:rPr>
                <w:color w:val="000000"/>
                <w:spacing w:val="25"/>
                <w:sz w:val="18"/>
                <w:highlight w:val="red"/>
              </w:rPr>
              <w:t xml:space="preserve"> </w:t>
            </w:r>
            <w:r>
              <w:rPr>
                <w:color w:val="000000"/>
                <w:sz w:val="18"/>
                <w:highlight w:val="red"/>
              </w:rPr>
              <w:t>posterior</w:t>
            </w:r>
            <w:r>
              <w:rPr>
                <w:color w:val="000000"/>
                <w:spacing w:val="27"/>
                <w:sz w:val="18"/>
                <w:highlight w:val="red"/>
              </w:rPr>
              <w:t xml:space="preserve"> </w:t>
            </w:r>
            <w:r>
              <w:rPr>
                <w:color w:val="000000"/>
                <w:sz w:val="18"/>
                <w:highlight w:val="red"/>
              </w:rPr>
              <w:t>a</w:t>
            </w:r>
            <w:r>
              <w:rPr>
                <w:color w:val="000000"/>
                <w:spacing w:val="27"/>
                <w:sz w:val="18"/>
                <w:highlight w:val="red"/>
              </w:rPr>
              <w:t xml:space="preserve"> </w:t>
            </w:r>
            <w:r>
              <w:rPr>
                <w:color w:val="000000"/>
                <w:sz w:val="18"/>
                <w:highlight w:val="red"/>
              </w:rPr>
              <w:t>la</w:t>
            </w:r>
            <w:r>
              <w:rPr>
                <w:color w:val="000000"/>
                <w:sz w:val="18"/>
              </w:rPr>
              <w:t xml:space="preserve"> </w:t>
            </w:r>
            <w:r>
              <w:rPr>
                <w:color w:val="000000"/>
                <w:sz w:val="18"/>
                <w:highlight w:val="red"/>
              </w:rPr>
              <w:t>Fecha de SIFEN</w:t>
            </w:r>
          </w:p>
        </w:tc>
        <w:tc>
          <w:tcPr>
            <w:tcW w:w="720" w:type="dxa"/>
          </w:tcPr>
          <w:p w14:paraId="004B4875" w14:textId="77777777" w:rsidR="004532FA" w:rsidRDefault="00754871">
            <w:pPr>
              <w:pStyle w:val="TableParagraph"/>
              <w:spacing w:before="102"/>
              <w:ind w:left="13"/>
              <w:jc w:val="center"/>
              <w:rPr>
                <w:sz w:val="18"/>
              </w:rPr>
            </w:pPr>
            <w:r>
              <w:rPr>
                <w:color w:val="000000"/>
                <w:spacing w:val="-10"/>
                <w:sz w:val="18"/>
                <w:highlight w:val="red"/>
              </w:rPr>
              <w:t>R</w:t>
            </w:r>
          </w:p>
        </w:tc>
      </w:tr>
    </w:tbl>
    <w:p w14:paraId="7AE57253" w14:textId="77777777" w:rsidR="004532FA" w:rsidRDefault="004532FA">
      <w:pPr>
        <w:pStyle w:val="TableParagraph"/>
        <w:jc w:val="center"/>
        <w:rPr>
          <w:sz w:val="18"/>
        </w:rPr>
        <w:sectPr w:rsidR="004532FA">
          <w:pgSz w:w="15840" w:h="12240" w:orient="landscape"/>
          <w:pgMar w:top="2120" w:right="1275" w:bottom="1380" w:left="708" w:header="763" w:footer="1101" w:gutter="0"/>
          <w:cols w:space="720"/>
        </w:sectPr>
      </w:pPr>
    </w:p>
    <w:p w14:paraId="4F5FDFD3" w14:textId="77777777" w:rsidR="004532FA" w:rsidRDefault="004532FA">
      <w:pPr>
        <w:pStyle w:val="Textoindependiente"/>
        <w:rPr>
          <w:b/>
        </w:rPr>
      </w:pPr>
    </w:p>
    <w:p w14:paraId="2C1A7D4B" w14:textId="77777777" w:rsidR="004532FA" w:rsidRDefault="00754871">
      <w:pPr>
        <w:pStyle w:val="Ttulo1"/>
        <w:numPr>
          <w:ilvl w:val="2"/>
          <w:numId w:val="87"/>
        </w:numPr>
        <w:tabs>
          <w:tab w:val="left" w:pos="2263"/>
        </w:tabs>
        <w:ind w:left="2263"/>
      </w:pPr>
      <w:bookmarkStart w:id="150" w:name="_bookmark150"/>
      <w:bookmarkEnd w:id="150"/>
      <w:r>
        <w:rPr>
          <w:color w:val="000000"/>
          <w:highlight w:val="green"/>
        </w:rPr>
        <w:t>REGLAS</w:t>
      </w:r>
      <w:r>
        <w:rPr>
          <w:color w:val="000000"/>
          <w:spacing w:val="-6"/>
          <w:highlight w:val="green"/>
        </w:rPr>
        <w:t xml:space="preserve"> </w:t>
      </w:r>
      <w:r>
        <w:rPr>
          <w:color w:val="000000"/>
          <w:highlight w:val="green"/>
        </w:rPr>
        <w:t>DE</w:t>
      </w:r>
      <w:r>
        <w:rPr>
          <w:color w:val="000000"/>
          <w:spacing w:val="-7"/>
          <w:highlight w:val="green"/>
        </w:rPr>
        <w:t xml:space="preserve"> </w:t>
      </w:r>
      <w:r>
        <w:rPr>
          <w:color w:val="000000"/>
          <w:highlight w:val="green"/>
        </w:rPr>
        <w:t>VALIDACIÓN</w:t>
      </w:r>
      <w:r>
        <w:rPr>
          <w:color w:val="000000"/>
          <w:spacing w:val="-5"/>
          <w:highlight w:val="green"/>
        </w:rPr>
        <w:t xml:space="preserve"> </w:t>
      </w:r>
      <w:r>
        <w:rPr>
          <w:color w:val="000000"/>
          <w:highlight w:val="green"/>
        </w:rPr>
        <w:t>PARA</w:t>
      </w:r>
      <w:r>
        <w:rPr>
          <w:color w:val="000000"/>
          <w:spacing w:val="-6"/>
          <w:highlight w:val="green"/>
        </w:rPr>
        <w:t xml:space="preserve"> </w:t>
      </w:r>
      <w:r>
        <w:rPr>
          <w:color w:val="000000"/>
          <w:highlight w:val="green"/>
        </w:rPr>
        <w:t>NOTIFICACIÓN</w:t>
      </w:r>
      <w:r>
        <w:rPr>
          <w:color w:val="000000"/>
          <w:spacing w:val="-4"/>
          <w:highlight w:val="green"/>
        </w:rPr>
        <w:t xml:space="preserve"> </w:t>
      </w:r>
      <w:r>
        <w:rPr>
          <w:color w:val="000000"/>
          <w:highlight w:val="green"/>
        </w:rPr>
        <w:t>–</w:t>
      </w:r>
      <w:r>
        <w:rPr>
          <w:color w:val="000000"/>
          <w:spacing w:val="-7"/>
          <w:highlight w:val="green"/>
        </w:rPr>
        <w:t xml:space="preserve"> </w:t>
      </w:r>
      <w:r>
        <w:rPr>
          <w:color w:val="000000"/>
          <w:highlight w:val="green"/>
        </w:rPr>
        <w:t>RECEPCIÓN</w:t>
      </w:r>
      <w:r>
        <w:rPr>
          <w:color w:val="000000"/>
          <w:spacing w:val="-4"/>
          <w:highlight w:val="green"/>
        </w:rPr>
        <w:t xml:space="preserve"> </w:t>
      </w:r>
      <w:r>
        <w:rPr>
          <w:color w:val="000000"/>
          <w:spacing w:val="-2"/>
          <w:highlight w:val="green"/>
        </w:rPr>
        <w:t>DE/DTE</w:t>
      </w:r>
    </w:p>
    <w:p w14:paraId="0F455F58" w14:textId="77777777" w:rsidR="004532FA" w:rsidRDefault="004532FA">
      <w:pPr>
        <w:pStyle w:val="Textoindependiente"/>
        <w:spacing w:before="126"/>
        <w:rPr>
          <w:b/>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9"/>
        <w:gridCol w:w="931"/>
        <w:gridCol w:w="3968"/>
        <w:gridCol w:w="850"/>
        <w:gridCol w:w="5477"/>
        <w:gridCol w:w="706"/>
      </w:tblGrid>
      <w:tr w:rsidR="004532FA" w14:paraId="40EBCB3C" w14:textId="77777777">
        <w:trPr>
          <w:trHeight w:val="659"/>
        </w:trPr>
        <w:tc>
          <w:tcPr>
            <w:tcW w:w="699" w:type="dxa"/>
            <w:shd w:val="clear" w:color="auto" w:fill="A9D08E"/>
          </w:tcPr>
          <w:p w14:paraId="7367762D" w14:textId="77777777" w:rsidR="004532FA" w:rsidRDefault="004532FA">
            <w:pPr>
              <w:pStyle w:val="TableParagraph"/>
              <w:spacing w:before="4"/>
              <w:rPr>
                <w:rFonts w:ascii="Calibri"/>
                <w:b/>
                <w:sz w:val="18"/>
              </w:rPr>
            </w:pPr>
          </w:p>
          <w:p w14:paraId="632D99ED" w14:textId="77777777" w:rsidR="004532FA" w:rsidRDefault="00754871">
            <w:pPr>
              <w:pStyle w:val="TableParagraph"/>
              <w:spacing w:before="1"/>
              <w:ind w:left="12" w:right="6"/>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931" w:type="dxa"/>
            <w:shd w:val="clear" w:color="auto" w:fill="A9D08E"/>
          </w:tcPr>
          <w:p w14:paraId="6777036B" w14:textId="77777777" w:rsidR="004532FA" w:rsidRDefault="004532FA">
            <w:pPr>
              <w:pStyle w:val="TableParagraph"/>
              <w:spacing w:before="4"/>
              <w:rPr>
                <w:rFonts w:ascii="Calibri"/>
                <w:b/>
                <w:sz w:val="18"/>
              </w:rPr>
            </w:pPr>
          </w:p>
          <w:p w14:paraId="5BCB1668" w14:textId="77777777" w:rsidR="004532FA" w:rsidRDefault="00754871">
            <w:pPr>
              <w:pStyle w:val="TableParagraph"/>
              <w:spacing w:before="1"/>
              <w:ind w:left="11" w:right="4"/>
              <w:jc w:val="center"/>
              <w:rPr>
                <w:rFonts w:ascii="Arial"/>
                <w:b/>
                <w:sz w:val="18"/>
              </w:rPr>
            </w:pPr>
            <w:r>
              <w:rPr>
                <w:rFonts w:ascii="Arial"/>
                <w:b/>
                <w:spacing w:val="-5"/>
                <w:sz w:val="18"/>
              </w:rPr>
              <w:t>ID</w:t>
            </w:r>
          </w:p>
        </w:tc>
        <w:tc>
          <w:tcPr>
            <w:tcW w:w="3968" w:type="dxa"/>
            <w:shd w:val="clear" w:color="auto" w:fill="A9D08E"/>
          </w:tcPr>
          <w:p w14:paraId="19277B43" w14:textId="77777777" w:rsidR="004532FA" w:rsidRDefault="004532FA">
            <w:pPr>
              <w:pStyle w:val="TableParagraph"/>
              <w:spacing w:before="4"/>
              <w:rPr>
                <w:rFonts w:ascii="Calibri"/>
                <w:b/>
                <w:sz w:val="18"/>
              </w:rPr>
            </w:pPr>
          </w:p>
          <w:p w14:paraId="1AB066E6" w14:textId="77777777" w:rsidR="004532FA" w:rsidRDefault="00754871">
            <w:pPr>
              <w:pStyle w:val="TableParagraph"/>
              <w:spacing w:before="1"/>
              <w:ind w:left="921"/>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4"/>
                <w:sz w:val="18"/>
              </w:rPr>
              <w:t xml:space="preserve"> </w:t>
            </w:r>
            <w:r>
              <w:rPr>
                <w:rFonts w:ascii="Arial" w:hAnsi="Arial"/>
                <w:b/>
                <w:spacing w:val="-2"/>
                <w:sz w:val="18"/>
              </w:rPr>
              <w:t>Validación</w:t>
            </w:r>
          </w:p>
        </w:tc>
        <w:tc>
          <w:tcPr>
            <w:tcW w:w="850" w:type="dxa"/>
            <w:shd w:val="clear" w:color="auto" w:fill="A9D08E"/>
          </w:tcPr>
          <w:p w14:paraId="7C6849D0" w14:textId="77777777" w:rsidR="004532FA" w:rsidRDefault="004532FA">
            <w:pPr>
              <w:pStyle w:val="TableParagraph"/>
              <w:spacing w:before="4"/>
              <w:rPr>
                <w:rFonts w:ascii="Calibri"/>
                <w:b/>
                <w:sz w:val="18"/>
              </w:rPr>
            </w:pPr>
          </w:p>
          <w:p w14:paraId="47E49C9C" w14:textId="77777777" w:rsidR="004532FA" w:rsidRDefault="00754871">
            <w:pPr>
              <w:pStyle w:val="TableParagraph"/>
              <w:spacing w:before="1"/>
              <w:ind w:left="31" w:right="21"/>
              <w:jc w:val="center"/>
              <w:rPr>
                <w:rFonts w:ascii="Arial" w:hAnsi="Arial"/>
                <w:b/>
                <w:sz w:val="18"/>
              </w:rPr>
            </w:pPr>
            <w:r>
              <w:rPr>
                <w:rFonts w:ascii="Arial" w:hAnsi="Arial"/>
                <w:b/>
                <w:spacing w:val="-2"/>
                <w:sz w:val="18"/>
              </w:rPr>
              <w:t>Código</w:t>
            </w:r>
          </w:p>
        </w:tc>
        <w:tc>
          <w:tcPr>
            <w:tcW w:w="5477" w:type="dxa"/>
            <w:shd w:val="clear" w:color="auto" w:fill="A9D08E"/>
          </w:tcPr>
          <w:p w14:paraId="2858E3D1" w14:textId="77777777" w:rsidR="004532FA" w:rsidRDefault="004532FA">
            <w:pPr>
              <w:pStyle w:val="TableParagraph"/>
              <w:spacing w:before="4"/>
              <w:rPr>
                <w:rFonts w:ascii="Calibri"/>
                <w:b/>
                <w:sz w:val="18"/>
              </w:rPr>
            </w:pPr>
          </w:p>
          <w:p w14:paraId="752885EA" w14:textId="77777777" w:rsidR="004532FA" w:rsidRDefault="00754871">
            <w:pPr>
              <w:pStyle w:val="TableParagraph"/>
              <w:spacing w:before="1"/>
              <w:ind w:left="10"/>
              <w:jc w:val="center"/>
              <w:rPr>
                <w:rFonts w:ascii="Arial" w:hAnsi="Arial"/>
                <w:b/>
                <w:sz w:val="18"/>
              </w:rPr>
            </w:pPr>
            <w:r>
              <w:rPr>
                <w:rFonts w:ascii="Arial" w:hAnsi="Arial"/>
                <w:b/>
                <w:spacing w:val="-2"/>
                <w:sz w:val="18"/>
              </w:rPr>
              <w:t>Observación</w:t>
            </w:r>
          </w:p>
        </w:tc>
        <w:tc>
          <w:tcPr>
            <w:tcW w:w="706" w:type="dxa"/>
            <w:shd w:val="clear" w:color="auto" w:fill="A9D08E"/>
          </w:tcPr>
          <w:p w14:paraId="2EA65CAB" w14:textId="77777777" w:rsidR="004532FA" w:rsidRDefault="004532FA">
            <w:pPr>
              <w:pStyle w:val="TableParagraph"/>
              <w:spacing w:before="4"/>
              <w:rPr>
                <w:rFonts w:ascii="Calibri"/>
                <w:b/>
                <w:sz w:val="18"/>
              </w:rPr>
            </w:pPr>
          </w:p>
          <w:p w14:paraId="3F3DCCEF" w14:textId="77777777" w:rsidR="004532FA" w:rsidRDefault="00754871">
            <w:pPr>
              <w:pStyle w:val="TableParagraph"/>
              <w:spacing w:before="1"/>
              <w:ind w:left="9" w:right="5"/>
              <w:jc w:val="center"/>
              <w:rPr>
                <w:rFonts w:ascii="Arial"/>
                <w:b/>
                <w:sz w:val="18"/>
              </w:rPr>
            </w:pPr>
            <w:r>
              <w:rPr>
                <w:rFonts w:ascii="Arial"/>
                <w:b/>
                <w:spacing w:val="-10"/>
                <w:sz w:val="18"/>
              </w:rPr>
              <w:t>E</w:t>
            </w:r>
          </w:p>
        </w:tc>
      </w:tr>
      <w:tr w:rsidR="004532FA" w14:paraId="362FE856" w14:textId="77777777">
        <w:trPr>
          <w:trHeight w:val="1034"/>
        </w:trPr>
        <w:tc>
          <w:tcPr>
            <w:tcW w:w="699" w:type="dxa"/>
          </w:tcPr>
          <w:p w14:paraId="30E0918B" w14:textId="77777777" w:rsidR="004532FA" w:rsidRDefault="004532FA">
            <w:pPr>
              <w:pStyle w:val="TableParagraph"/>
              <w:spacing w:before="195"/>
              <w:rPr>
                <w:rFonts w:ascii="Calibri"/>
                <w:b/>
                <w:sz w:val="18"/>
              </w:rPr>
            </w:pPr>
          </w:p>
          <w:p w14:paraId="323C45AF" w14:textId="77777777" w:rsidR="004532FA" w:rsidRDefault="00754871">
            <w:pPr>
              <w:pStyle w:val="TableParagraph"/>
              <w:ind w:left="12" w:right="6"/>
              <w:jc w:val="center"/>
              <w:rPr>
                <w:sz w:val="18"/>
              </w:rPr>
            </w:pPr>
            <w:r>
              <w:rPr>
                <w:spacing w:val="-10"/>
                <w:sz w:val="18"/>
              </w:rPr>
              <w:t>1</w:t>
            </w:r>
          </w:p>
        </w:tc>
        <w:tc>
          <w:tcPr>
            <w:tcW w:w="931" w:type="dxa"/>
          </w:tcPr>
          <w:p w14:paraId="4D4A094A" w14:textId="77777777" w:rsidR="004532FA" w:rsidRDefault="004532FA">
            <w:pPr>
              <w:pStyle w:val="TableParagraph"/>
              <w:spacing w:before="195"/>
              <w:rPr>
                <w:rFonts w:ascii="Calibri"/>
                <w:b/>
                <w:sz w:val="18"/>
              </w:rPr>
            </w:pPr>
          </w:p>
          <w:p w14:paraId="2C5336FF" w14:textId="77777777" w:rsidR="004532FA" w:rsidRDefault="00754871">
            <w:pPr>
              <w:pStyle w:val="TableParagraph"/>
              <w:ind w:left="11" w:right="101"/>
              <w:jc w:val="center"/>
              <w:rPr>
                <w:sz w:val="18"/>
              </w:rPr>
            </w:pPr>
            <w:r>
              <w:rPr>
                <w:color w:val="000000"/>
                <w:spacing w:val="-2"/>
                <w:sz w:val="18"/>
                <w:highlight w:val="green"/>
              </w:rPr>
              <w:t>GEN001</w:t>
            </w:r>
          </w:p>
        </w:tc>
        <w:tc>
          <w:tcPr>
            <w:tcW w:w="3968" w:type="dxa"/>
          </w:tcPr>
          <w:p w14:paraId="0F71A9AF" w14:textId="77777777" w:rsidR="004532FA" w:rsidRDefault="00754871">
            <w:pPr>
              <w:pStyle w:val="TableParagraph"/>
              <w:spacing w:before="205"/>
              <w:ind w:left="69" w:right="61"/>
              <w:jc w:val="both"/>
              <w:rPr>
                <w:sz w:val="18"/>
              </w:rPr>
            </w:pPr>
            <w:r>
              <w:rPr>
                <w:color w:val="000000"/>
                <w:sz w:val="18"/>
                <w:highlight w:val="green"/>
              </w:rPr>
              <w:t>Incongruencia en el registro de eventos del</w:t>
            </w:r>
            <w:r>
              <w:rPr>
                <w:color w:val="000000"/>
                <w:sz w:val="18"/>
              </w:rPr>
              <w:t xml:space="preserve"> </w:t>
            </w:r>
            <w:r>
              <w:rPr>
                <w:color w:val="000000"/>
                <w:sz w:val="18"/>
                <w:highlight w:val="green"/>
              </w:rPr>
              <w:t>receptor (hay un evento previo de conformidad</w:t>
            </w:r>
            <w:r>
              <w:rPr>
                <w:color w:val="000000"/>
                <w:sz w:val="18"/>
              </w:rPr>
              <w:t xml:space="preserve"> </w:t>
            </w:r>
            <w:r>
              <w:rPr>
                <w:color w:val="000000"/>
                <w:sz w:val="18"/>
                <w:highlight w:val="green"/>
              </w:rPr>
              <w:t>o disconformidad o desconocimiento)</w:t>
            </w:r>
          </w:p>
        </w:tc>
        <w:tc>
          <w:tcPr>
            <w:tcW w:w="850" w:type="dxa"/>
          </w:tcPr>
          <w:p w14:paraId="16875846" w14:textId="77777777" w:rsidR="004532FA" w:rsidRDefault="004532FA">
            <w:pPr>
              <w:pStyle w:val="TableParagraph"/>
              <w:spacing w:before="195"/>
              <w:rPr>
                <w:rFonts w:ascii="Calibri"/>
                <w:b/>
                <w:sz w:val="18"/>
              </w:rPr>
            </w:pPr>
          </w:p>
          <w:p w14:paraId="615223A9" w14:textId="77777777" w:rsidR="004532FA" w:rsidRDefault="00754871">
            <w:pPr>
              <w:pStyle w:val="TableParagraph"/>
              <w:ind w:left="29" w:right="21"/>
              <w:jc w:val="center"/>
              <w:rPr>
                <w:sz w:val="18"/>
              </w:rPr>
            </w:pPr>
            <w:r>
              <w:rPr>
                <w:color w:val="000000"/>
                <w:spacing w:val="-4"/>
                <w:sz w:val="18"/>
                <w:highlight w:val="green"/>
              </w:rPr>
              <w:t>4113</w:t>
            </w:r>
          </w:p>
        </w:tc>
        <w:tc>
          <w:tcPr>
            <w:tcW w:w="5477" w:type="dxa"/>
          </w:tcPr>
          <w:p w14:paraId="272EE702" w14:textId="77777777" w:rsidR="004532FA" w:rsidRDefault="00754871">
            <w:pPr>
              <w:pStyle w:val="TableParagraph"/>
              <w:ind w:left="69" w:right="58"/>
              <w:jc w:val="both"/>
              <w:rPr>
                <w:sz w:val="18"/>
              </w:rPr>
            </w:pPr>
            <w:r>
              <w:rPr>
                <w:color w:val="000000"/>
                <w:sz w:val="18"/>
                <w:highlight w:val="green"/>
              </w:rPr>
              <w:t>No se puede realizar una notificación – recepción de DE luego de</w:t>
            </w:r>
            <w:r>
              <w:rPr>
                <w:color w:val="000000"/>
                <w:sz w:val="18"/>
              </w:rPr>
              <w:t xml:space="preserve"> </w:t>
            </w:r>
            <w:r>
              <w:rPr>
                <w:color w:val="000000"/>
                <w:sz w:val="18"/>
                <w:highlight w:val="green"/>
              </w:rPr>
              <w:t>un evento de desconocimiento.</w:t>
            </w:r>
          </w:p>
          <w:p w14:paraId="4D60FEAF" w14:textId="77777777" w:rsidR="004532FA" w:rsidRDefault="00754871">
            <w:pPr>
              <w:pStyle w:val="TableParagraph"/>
              <w:spacing w:line="206" w:lineRule="exact"/>
              <w:ind w:left="69" w:right="59"/>
              <w:jc w:val="both"/>
              <w:rPr>
                <w:sz w:val="18"/>
              </w:rPr>
            </w:pPr>
            <w:r>
              <w:rPr>
                <w:color w:val="000000"/>
                <w:sz w:val="18"/>
                <w:highlight w:val="green"/>
              </w:rPr>
              <w:t>No</w:t>
            </w:r>
            <w:r>
              <w:rPr>
                <w:color w:val="000000"/>
                <w:spacing w:val="-4"/>
                <w:sz w:val="18"/>
                <w:highlight w:val="green"/>
              </w:rPr>
              <w:t xml:space="preserve"> </w:t>
            </w:r>
            <w:r>
              <w:rPr>
                <w:color w:val="000000"/>
                <w:sz w:val="18"/>
                <w:highlight w:val="green"/>
              </w:rPr>
              <w:t>se</w:t>
            </w:r>
            <w:r>
              <w:rPr>
                <w:color w:val="000000"/>
                <w:spacing w:val="-6"/>
                <w:sz w:val="18"/>
                <w:highlight w:val="green"/>
              </w:rPr>
              <w:t xml:space="preserve"> </w:t>
            </w:r>
            <w:r>
              <w:rPr>
                <w:color w:val="000000"/>
                <w:sz w:val="18"/>
                <w:highlight w:val="green"/>
              </w:rPr>
              <w:t>puede</w:t>
            </w:r>
            <w:r>
              <w:rPr>
                <w:color w:val="000000"/>
                <w:spacing w:val="-6"/>
                <w:sz w:val="18"/>
                <w:highlight w:val="green"/>
              </w:rPr>
              <w:t xml:space="preserve"> </w:t>
            </w:r>
            <w:r>
              <w:rPr>
                <w:color w:val="000000"/>
                <w:sz w:val="18"/>
                <w:highlight w:val="green"/>
              </w:rPr>
              <w:t>realizar</w:t>
            </w:r>
            <w:r>
              <w:rPr>
                <w:color w:val="000000"/>
                <w:spacing w:val="-4"/>
                <w:sz w:val="18"/>
                <w:highlight w:val="green"/>
              </w:rPr>
              <w:t xml:space="preserve"> </w:t>
            </w:r>
            <w:r>
              <w:rPr>
                <w:color w:val="000000"/>
                <w:sz w:val="18"/>
                <w:highlight w:val="green"/>
              </w:rPr>
              <w:t>una</w:t>
            </w:r>
            <w:r>
              <w:rPr>
                <w:color w:val="000000"/>
                <w:spacing w:val="-6"/>
                <w:sz w:val="18"/>
                <w:highlight w:val="green"/>
              </w:rPr>
              <w:t xml:space="preserve"> </w:t>
            </w:r>
            <w:r>
              <w:rPr>
                <w:color w:val="000000"/>
                <w:sz w:val="18"/>
                <w:highlight w:val="green"/>
              </w:rPr>
              <w:t>notificación</w:t>
            </w:r>
            <w:r>
              <w:rPr>
                <w:color w:val="000000"/>
                <w:spacing w:val="-2"/>
                <w:sz w:val="18"/>
                <w:highlight w:val="green"/>
              </w:rPr>
              <w:t xml:space="preserve"> </w:t>
            </w:r>
            <w:r>
              <w:rPr>
                <w:color w:val="000000"/>
                <w:sz w:val="18"/>
                <w:highlight w:val="green"/>
              </w:rPr>
              <w:t>–</w:t>
            </w:r>
            <w:r>
              <w:rPr>
                <w:color w:val="000000"/>
                <w:spacing w:val="-3"/>
                <w:sz w:val="18"/>
                <w:highlight w:val="green"/>
              </w:rPr>
              <w:t xml:space="preserve"> </w:t>
            </w:r>
            <w:r>
              <w:rPr>
                <w:color w:val="000000"/>
                <w:sz w:val="18"/>
                <w:highlight w:val="green"/>
              </w:rPr>
              <w:t>recepción</w:t>
            </w:r>
            <w:r>
              <w:rPr>
                <w:color w:val="000000"/>
                <w:spacing w:val="-6"/>
                <w:sz w:val="18"/>
                <w:highlight w:val="green"/>
              </w:rPr>
              <w:t xml:space="preserve"> </w:t>
            </w:r>
            <w:r>
              <w:rPr>
                <w:color w:val="000000"/>
                <w:sz w:val="18"/>
                <w:highlight w:val="green"/>
              </w:rPr>
              <w:t>de</w:t>
            </w:r>
            <w:r>
              <w:rPr>
                <w:color w:val="000000"/>
                <w:spacing w:val="-4"/>
                <w:sz w:val="18"/>
                <w:highlight w:val="green"/>
              </w:rPr>
              <w:t xml:space="preserve"> </w:t>
            </w:r>
            <w:r>
              <w:rPr>
                <w:color w:val="000000"/>
                <w:sz w:val="18"/>
                <w:highlight w:val="green"/>
              </w:rPr>
              <w:t>DTE</w:t>
            </w:r>
            <w:r>
              <w:rPr>
                <w:color w:val="000000"/>
                <w:spacing w:val="-6"/>
                <w:sz w:val="18"/>
                <w:highlight w:val="green"/>
              </w:rPr>
              <w:t xml:space="preserve"> </w:t>
            </w:r>
            <w:r>
              <w:rPr>
                <w:color w:val="000000"/>
                <w:sz w:val="18"/>
                <w:highlight w:val="green"/>
              </w:rPr>
              <w:t>luego</w:t>
            </w:r>
            <w:r>
              <w:rPr>
                <w:color w:val="000000"/>
                <w:spacing w:val="-4"/>
                <w:sz w:val="18"/>
                <w:highlight w:val="green"/>
              </w:rPr>
              <w:t xml:space="preserve"> </w:t>
            </w:r>
            <w:r>
              <w:rPr>
                <w:color w:val="000000"/>
                <w:sz w:val="18"/>
                <w:highlight w:val="green"/>
              </w:rPr>
              <w:t>de</w:t>
            </w:r>
            <w:r>
              <w:rPr>
                <w:color w:val="000000"/>
                <w:sz w:val="18"/>
              </w:rPr>
              <w:t xml:space="preserve"> </w:t>
            </w:r>
            <w:r>
              <w:rPr>
                <w:color w:val="000000"/>
                <w:sz w:val="18"/>
                <w:highlight w:val="green"/>
              </w:rPr>
              <w:t>un evento de Conformidad parcial o total, Disconformidad o</w:t>
            </w:r>
            <w:r>
              <w:rPr>
                <w:color w:val="000000"/>
                <w:sz w:val="18"/>
              </w:rPr>
              <w:t xml:space="preserve"> </w:t>
            </w:r>
            <w:r>
              <w:rPr>
                <w:color w:val="000000"/>
                <w:spacing w:val="-2"/>
                <w:sz w:val="18"/>
                <w:highlight w:val="green"/>
              </w:rPr>
              <w:t>Desconocimiento</w:t>
            </w:r>
          </w:p>
        </w:tc>
        <w:tc>
          <w:tcPr>
            <w:tcW w:w="706" w:type="dxa"/>
          </w:tcPr>
          <w:p w14:paraId="1D1759F1" w14:textId="77777777" w:rsidR="004532FA" w:rsidRDefault="004532FA">
            <w:pPr>
              <w:pStyle w:val="TableParagraph"/>
              <w:spacing w:before="195"/>
              <w:rPr>
                <w:rFonts w:ascii="Calibri"/>
                <w:b/>
                <w:sz w:val="18"/>
              </w:rPr>
            </w:pPr>
          </w:p>
          <w:p w14:paraId="23E22847" w14:textId="77777777" w:rsidR="004532FA" w:rsidRDefault="00754871">
            <w:pPr>
              <w:pStyle w:val="TableParagraph"/>
              <w:ind w:left="9" w:right="4"/>
              <w:jc w:val="center"/>
              <w:rPr>
                <w:sz w:val="18"/>
              </w:rPr>
            </w:pPr>
            <w:r>
              <w:rPr>
                <w:color w:val="000000"/>
                <w:spacing w:val="-10"/>
                <w:sz w:val="18"/>
                <w:highlight w:val="green"/>
              </w:rPr>
              <w:t>R</w:t>
            </w:r>
          </w:p>
        </w:tc>
      </w:tr>
      <w:tr w:rsidR="004532FA" w14:paraId="3BAC84C3" w14:textId="77777777">
        <w:trPr>
          <w:trHeight w:val="599"/>
        </w:trPr>
        <w:tc>
          <w:tcPr>
            <w:tcW w:w="699" w:type="dxa"/>
          </w:tcPr>
          <w:p w14:paraId="66F0FC16" w14:textId="77777777" w:rsidR="004532FA" w:rsidRDefault="00754871">
            <w:pPr>
              <w:pStyle w:val="TableParagraph"/>
              <w:spacing w:before="195"/>
              <w:ind w:left="12" w:right="6"/>
              <w:jc w:val="center"/>
              <w:rPr>
                <w:sz w:val="18"/>
              </w:rPr>
            </w:pPr>
            <w:r>
              <w:rPr>
                <w:spacing w:val="-10"/>
                <w:sz w:val="18"/>
              </w:rPr>
              <w:t>2</w:t>
            </w:r>
          </w:p>
        </w:tc>
        <w:tc>
          <w:tcPr>
            <w:tcW w:w="931" w:type="dxa"/>
          </w:tcPr>
          <w:p w14:paraId="4603D7D2" w14:textId="77777777" w:rsidR="004532FA" w:rsidRDefault="00754871">
            <w:pPr>
              <w:pStyle w:val="TableParagraph"/>
              <w:spacing w:before="195"/>
              <w:ind w:left="11" w:right="3"/>
              <w:jc w:val="center"/>
              <w:rPr>
                <w:sz w:val="18"/>
              </w:rPr>
            </w:pPr>
            <w:r>
              <w:rPr>
                <w:spacing w:val="-2"/>
                <w:sz w:val="18"/>
              </w:rPr>
              <w:t>GEN002b</w:t>
            </w:r>
          </w:p>
        </w:tc>
        <w:tc>
          <w:tcPr>
            <w:tcW w:w="3968" w:type="dxa"/>
          </w:tcPr>
          <w:p w14:paraId="1C7B687C" w14:textId="77777777" w:rsidR="004532FA" w:rsidRDefault="00754871">
            <w:pPr>
              <w:pStyle w:val="TableParagraph"/>
              <w:spacing w:before="92"/>
              <w:ind w:left="69"/>
              <w:rPr>
                <w:sz w:val="18"/>
              </w:rPr>
            </w:pPr>
            <w:r>
              <w:rPr>
                <w:color w:val="000000"/>
                <w:sz w:val="18"/>
                <w:highlight w:val="yellow"/>
              </w:rPr>
              <w:t>CDC del DTE ya cuenta con un evento de esta</w:t>
            </w:r>
            <w:r>
              <w:rPr>
                <w:color w:val="000000"/>
                <w:sz w:val="18"/>
              </w:rPr>
              <w:t xml:space="preserve"> </w:t>
            </w:r>
            <w:r>
              <w:rPr>
                <w:color w:val="000000"/>
                <w:spacing w:val="-2"/>
                <w:sz w:val="18"/>
                <w:highlight w:val="yellow"/>
              </w:rPr>
              <w:t>naturaleza</w:t>
            </w:r>
          </w:p>
        </w:tc>
        <w:tc>
          <w:tcPr>
            <w:tcW w:w="850" w:type="dxa"/>
          </w:tcPr>
          <w:p w14:paraId="456424AE" w14:textId="77777777" w:rsidR="004532FA" w:rsidRDefault="00754871">
            <w:pPr>
              <w:pStyle w:val="TableParagraph"/>
              <w:spacing w:before="195"/>
              <w:ind w:left="29" w:right="21"/>
              <w:jc w:val="center"/>
              <w:rPr>
                <w:sz w:val="18"/>
              </w:rPr>
            </w:pPr>
            <w:r>
              <w:rPr>
                <w:spacing w:val="-4"/>
                <w:sz w:val="18"/>
              </w:rPr>
              <w:t>4101</w:t>
            </w:r>
          </w:p>
        </w:tc>
        <w:tc>
          <w:tcPr>
            <w:tcW w:w="5477" w:type="dxa"/>
          </w:tcPr>
          <w:p w14:paraId="2DDFF390" w14:textId="77777777" w:rsidR="004532FA" w:rsidRDefault="00754871">
            <w:pPr>
              <w:pStyle w:val="TableParagraph"/>
              <w:spacing w:before="92"/>
              <w:ind w:left="69"/>
              <w:rPr>
                <w:sz w:val="18"/>
              </w:rPr>
            </w:pPr>
            <w:r>
              <w:rPr>
                <w:color w:val="000000"/>
                <w:sz w:val="18"/>
                <w:highlight w:val="yellow"/>
              </w:rPr>
              <w:t>Sobre</w:t>
            </w:r>
            <w:r>
              <w:rPr>
                <w:color w:val="000000"/>
                <w:spacing w:val="-3"/>
                <w:sz w:val="18"/>
                <w:highlight w:val="yellow"/>
              </w:rPr>
              <w:t xml:space="preserve"> </w:t>
            </w:r>
            <w:r>
              <w:rPr>
                <w:color w:val="000000"/>
                <w:sz w:val="18"/>
                <w:highlight w:val="yellow"/>
              </w:rPr>
              <w:t>el</w:t>
            </w:r>
            <w:r>
              <w:rPr>
                <w:color w:val="000000"/>
                <w:spacing w:val="-5"/>
                <w:sz w:val="18"/>
                <w:highlight w:val="yellow"/>
              </w:rPr>
              <w:t xml:space="preserve"> </w:t>
            </w:r>
            <w:r>
              <w:rPr>
                <w:color w:val="000000"/>
                <w:sz w:val="18"/>
                <w:highlight w:val="yellow"/>
              </w:rPr>
              <w:t>CDC</w:t>
            </w:r>
            <w:r>
              <w:rPr>
                <w:color w:val="000000"/>
                <w:spacing w:val="-4"/>
                <w:sz w:val="18"/>
                <w:highlight w:val="yellow"/>
              </w:rPr>
              <w:t xml:space="preserve"> </w:t>
            </w:r>
            <w:r>
              <w:rPr>
                <w:color w:val="000000"/>
                <w:sz w:val="18"/>
                <w:highlight w:val="yellow"/>
              </w:rPr>
              <w:t>de</w:t>
            </w:r>
            <w:r>
              <w:rPr>
                <w:color w:val="000000"/>
                <w:spacing w:val="-3"/>
                <w:sz w:val="18"/>
                <w:highlight w:val="yellow"/>
              </w:rPr>
              <w:t xml:space="preserve"> </w:t>
            </w:r>
            <w:r>
              <w:rPr>
                <w:color w:val="000000"/>
                <w:sz w:val="18"/>
                <w:highlight w:val="yellow"/>
              </w:rPr>
              <w:t>un</w:t>
            </w:r>
            <w:r>
              <w:rPr>
                <w:color w:val="000000"/>
                <w:spacing w:val="-1"/>
                <w:sz w:val="18"/>
                <w:highlight w:val="yellow"/>
              </w:rPr>
              <w:t xml:space="preserve"> </w:t>
            </w:r>
            <w:r>
              <w:rPr>
                <w:color w:val="000000"/>
                <w:sz w:val="18"/>
                <w:highlight w:val="yellow"/>
              </w:rPr>
              <w:t>DE/DTE</w:t>
            </w:r>
            <w:r>
              <w:rPr>
                <w:color w:val="000000"/>
                <w:spacing w:val="-6"/>
                <w:sz w:val="18"/>
                <w:highlight w:val="yellow"/>
              </w:rPr>
              <w:t xml:space="preserve"> </w:t>
            </w:r>
            <w:r>
              <w:rPr>
                <w:color w:val="000000"/>
                <w:sz w:val="18"/>
                <w:highlight w:val="yellow"/>
              </w:rPr>
              <w:t>se</w:t>
            </w:r>
            <w:r>
              <w:rPr>
                <w:color w:val="000000"/>
                <w:spacing w:val="-2"/>
                <w:sz w:val="18"/>
                <w:highlight w:val="yellow"/>
              </w:rPr>
              <w:t xml:space="preserve"> </w:t>
            </w:r>
            <w:r>
              <w:rPr>
                <w:color w:val="000000"/>
                <w:sz w:val="18"/>
                <w:highlight w:val="yellow"/>
              </w:rPr>
              <w:t>puede</w:t>
            </w:r>
            <w:r>
              <w:rPr>
                <w:color w:val="000000"/>
                <w:spacing w:val="-3"/>
                <w:sz w:val="18"/>
                <w:highlight w:val="yellow"/>
              </w:rPr>
              <w:t xml:space="preserve"> </w:t>
            </w:r>
            <w:r>
              <w:rPr>
                <w:color w:val="000000"/>
                <w:sz w:val="18"/>
                <w:highlight w:val="yellow"/>
              </w:rPr>
              <w:t>realizar</w:t>
            </w:r>
            <w:r>
              <w:rPr>
                <w:color w:val="000000"/>
                <w:spacing w:val="-5"/>
                <w:sz w:val="18"/>
                <w:highlight w:val="yellow"/>
              </w:rPr>
              <w:t xml:space="preserve"> </w:t>
            </w:r>
            <w:r>
              <w:rPr>
                <w:color w:val="000000"/>
                <w:sz w:val="18"/>
                <w:highlight w:val="yellow"/>
              </w:rPr>
              <w:t>hasta</w:t>
            </w:r>
            <w:r>
              <w:rPr>
                <w:color w:val="000000"/>
                <w:spacing w:val="-3"/>
                <w:sz w:val="18"/>
                <w:highlight w:val="yellow"/>
              </w:rPr>
              <w:t xml:space="preserve"> </w:t>
            </w:r>
            <w:r>
              <w:rPr>
                <w:color w:val="000000"/>
                <w:sz w:val="18"/>
                <w:highlight w:val="yellow"/>
              </w:rPr>
              <w:t>un</w:t>
            </w:r>
            <w:r>
              <w:rPr>
                <w:color w:val="000000"/>
                <w:spacing w:val="-5"/>
                <w:sz w:val="18"/>
                <w:highlight w:val="yellow"/>
              </w:rPr>
              <w:t xml:space="preserve"> </w:t>
            </w:r>
            <w:r>
              <w:rPr>
                <w:color w:val="000000"/>
                <w:sz w:val="18"/>
                <w:highlight w:val="yellow"/>
              </w:rPr>
              <w:t>evento</w:t>
            </w:r>
            <w:r>
              <w:rPr>
                <w:color w:val="000000"/>
                <w:spacing w:val="-3"/>
                <w:sz w:val="18"/>
                <w:highlight w:val="yellow"/>
              </w:rPr>
              <w:t xml:space="preserve"> </w:t>
            </w:r>
            <w:r>
              <w:rPr>
                <w:color w:val="000000"/>
                <w:sz w:val="18"/>
                <w:highlight w:val="yellow"/>
              </w:rPr>
              <w:t>de</w:t>
            </w:r>
            <w:r>
              <w:rPr>
                <w:color w:val="000000"/>
                <w:sz w:val="18"/>
              </w:rPr>
              <w:t xml:space="preserve"> </w:t>
            </w:r>
            <w:r>
              <w:rPr>
                <w:color w:val="000000"/>
                <w:sz w:val="18"/>
                <w:highlight w:val="yellow"/>
              </w:rPr>
              <w:t>notificación - recepción</w:t>
            </w:r>
          </w:p>
        </w:tc>
        <w:tc>
          <w:tcPr>
            <w:tcW w:w="706" w:type="dxa"/>
          </w:tcPr>
          <w:p w14:paraId="038FB8AD" w14:textId="77777777" w:rsidR="004532FA" w:rsidRDefault="00754871">
            <w:pPr>
              <w:pStyle w:val="TableParagraph"/>
              <w:spacing w:before="195"/>
              <w:ind w:left="9" w:right="4"/>
              <w:jc w:val="center"/>
              <w:rPr>
                <w:sz w:val="18"/>
              </w:rPr>
            </w:pPr>
            <w:r>
              <w:rPr>
                <w:spacing w:val="-10"/>
                <w:sz w:val="18"/>
              </w:rPr>
              <w:t>R</w:t>
            </w:r>
          </w:p>
        </w:tc>
      </w:tr>
      <w:tr w:rsidR="004532FA" w14:paraId="0DC0D4C0" w14:textId="77777777">
        <w:trPr>
          <w:trHeight w:val="602"/>
        </w:trPr>
        <w:tc>
          <w:tcPr>
            <w:tcW w:w="699" w:type="dxa"/>
          </w:tcPr>
          <w:p w14:paraId="646E045B" w14:textId="77777777" w:rsidR="004532FA" w:rsidRDefault="00754871">
            <w:pPr>
              <w:pStyle w:val="TableParagraph"/>
              <w:spacing w:before="195"/>
              <w:ind w:left="12" w:right="6"/>
              <w:jc w:val="center"/>
              <w:rPr>
                <w:sz w:val="18"/>
              </w:rPr>
            </w:pPr>
            <w:r>
              <w:rPr>
                <w:spacing w:val="-10"/>
                <w:sz w:val="18"/>
              </w:rPr>
              <w:t>3</w:t>
            </w:r>
          </w:p>
        </w:tc>
        <w:tc>
          <w:tcPr>
            <w:tcW w:w="931" w:type="dxa"/>
          </w:tcPr>
          <w:p w14:paraId="6BA9F6E4" w14:textId="77777777" w:rsidR="004532FA" w:rsidRDefault="00754871">
            <w:pPr>
              <w:pStyle w:val="TableParagraph"/>
              <w:spacing w:before="195"/>
              <w:ind w:left="11" w:right="12"/>
              <w:jc w:val="center"/>
              <w:rPr>
                <w:sz w:val="18"/>
              </w:rPr>
            </w:pPr>
            <w:r>
              <w:rPr>
                <w:spacing w:val="-2"/>
                <w:sz w:val="18"/>
              </w:rPr>
              <w:t>GEN002c</w:t>
            </w:r>
          </w:p>
        </w:tc>
        <w:tc>
          <w:tcPr>
            <w:tcW w:w="3968" w:type="dxa"/>
          </w:tcPr>
          <w:p w14:paraId="72716EE1" w14:textId="77777777" w:rsidR="004532FA" w:rsidRDefault="00754871">
            <w:pPr>
              <w:pStyle w:val="TableParagraph"/>
              <w:spacing w:before="195"/>
              <w:ind w:left="69"/>
              <w:rPr>
                <w:sz w:val="18"/>
              </w:rPr>
            </w:pPr>
            <w:r>
              <w:rPr>
                <w:sz w:val="18"/>
              </w:rPr>
              <w:t>CDC</w:t>
            </w:r>
            <w:r>
              <w:rPr>
                <w:spacing w:val="-2"/>
                <w:sz w:val="18"/>
              </w:rPr>
              <w:t xml:space="preserve"> </w:t>
            </w:r>
            <w:r>
              <w:rPr>
                <w:sz w:val="18"/>
              </w:rPr>
              <w:t>del</w:t>
            </w:r>
            <w:r>
              <w:rPr>
                <w:spacing w:val="-2"/>
                <w:sz w:val="18"/>
              </w:rPr>
              <w:t xml:space="preserve"> </w:t>
            </w:r>
            <w:r>
              <w:rPr>
                <w:sz w:val="18"/>
              </w:rPr>
              <w:t>DTE</w:t>
            </w:r>
            <w:r>
              <w:rPr>
                <w:spacing w:val="-1"/>
                <w:sz w:val="18"/>
              </w:rPr>
              <w:t xml:space="preserve"> </w:t>
            </w:r>
            <w:r>
              <w:rPr>
                <w:spacing w:val="-2"/>
                <w:sz w:val="18"/>
              </w:rPr>
              <w:t>inválido</w:t>
            </w:r>
          </w:p>
        </w:tc>
        <w:tc>
          <w:tcPr>
            <w:tcW w:w="850" w:type="dxa"/>
          </w:tcPr>
          <w:p w14:paraId="04B796DE" w14:textId="77777777" w:rsidR="004532FA" w:rsidRDefault="00754871">
            <w:pPr>
              <w:pStyle w:val="TableParagraph"/>
              <w:spacing w:before="195"/>
              <w:ind w:left="29" w:right="21"/>
              <w:jc w:val="center"/>
              <w:rPr>
                <w:sz w:val="18"/>
              </w:rPr>
            </w:pPr>
            <w:r>
              <w:rPr>
                <w:spacing w:val="-4"/>
                <w:sz w:val="18"/>
              </w:rPr>
              <w:t>4102</w:t>
            </w:r>
          </w:p>
        </w:tc>
        <w:tc>
          <w:tcPr>
            <w:tcW w:w="5477" w:type="dxa"/>
          </w:tcPr>
          <w:p w14:paraId="12237022" w14:textId="77777777" w:rsidR="004532FA" w:rsidRDefault="00754871">
            <w:pPr>
              <w:pStyle w:val="TableParagraph"/>
              <w:spacing w:before="92"/>
              <w:ind w:left="69"/>
              <w:rPr>
                <w:sz w:val="18"/>
              </w:rPr>
            </w:pPr>
            <w:r>
              <w:rPr>
                <w:sz w:val="18"/>
              </w:rPr>
              <w:t>La</w:t>
            </w:r>
            <w:r>
              <w:rPr>
                <w:spacing w:val="34"/>
                <w:sz w:val="18"/>
              </w:rPr>
              <w:t xml:space="preserve"> </w:t>
            </w:r>
            <w:r>
              <w:rPr>
                <w:sz w:val="18"/>
              </w:rPr>
              <w:t>estructura</w:t>
            </w:r>
            <w:r>
              <w:rPr>
                <w:spacing w:val="34"/>
                <w:sz w:val="18"/>
              </w:rPr>
              <w:t xml:space="preserve"> </w:t>
            </w:r>
            <w:r>
              <w:rPr>
                <w:sz w:val="18"/>
              </w:rPr>
              <w:t>del</w:t>
            </w:r>
            <w:r>
              <w:rPr>
                <w:spacing w:val="34"/>
                <w:sz w:val="18"/>
              </w:rPr>
              <w:t xml:space="preserve"> </w:t>
            </w:r>
            <w:r>
              <w:rPr>
                <w:sz w:val="18"/>
              </w:rPr>
              <w:t>CDC</w:t>
            </w:r>
            <w:r>
              <w:rPr>
                <w:spacing w:val="33"/>
                <w:sz w:val="18"/>
              </w:rPr>
              <w:t xml:space="preserve"> </w:t>
            </w:r>
            <w:r>
              <w:rPr>
                <w:sz w:val="18"/>
              </w:rPr>
              <w:t>informado</w:t>
            </w:r>
            <w:r>
              <w:rPr>
                <w:spacing w:val="34"/>
                <w:sz w:val="18"/>
              </w:rPr>
              <w:t xml:space="preserve"> </w:t>
            </w:r>
            <w:r>
              <w:rPr>
                <w:sz w:val="18"/>
              </w:rPr>
              <w:t>no</w:t>
            </w:r>
            <w:r>
              <w:rPr>
                <w:spacing w:val="34"/>
                <w:sz w:val="18"/>
              </w:rPr>
              <w:t xml:space="preserve"> </w:t>
            </w:r>
            <w:r>
              <w:rPr>
                <w:sz w:val="18"/>
              </w:rPr>
              <w:t>corresponde</w:t>
            </w:r>
            <w:r>
              <w:rPr>
                <w:spacing w:val="39"/>
                <w:sz w:val="18"/>
              </w:rPr>
              <w:t xml:space="preserve"> </w:t>
            </w:r>
            <w:r>
              <w:rPr>
                <w:sz w:val="18"/>
              </w:rPr>
              <w:t>(Longitud</w:t>
            </w:r>
            <w:r>
              <w:rPr>
                <w:spacing w:val="34"/>
                <w:sz w:val="18"/>
              </w:rPr>
              <w:t xml:space="preserve"> </w:t>
            </w:r>
            <w:r>
              <w:rPr>
                <w:sz w:val="18"/>
              </w:rPr>
              <w:t>y/o dígito verificador)</w:t>
            </w:r>
          </w:p>
        </w:tc>
        <w:tc>
          <w:tcPr>
            <w:tcW w:w="706" w:type="dxa"/>
          </w:tcPr>
          <w:p w14:paraId="749185A4" w14:textId="77777777" w:rsidR="004532FA" w:rsidRDefault="00754871">
            <w:pPr>
              <w:pStyle w:val="TableParagraph"/>
              <w:spacing w:before="195"/>
              <w:ind w:left="9" w:right="4"/>
              <w:jc w:val="center"/>
              <w:rPr>
                <w:sz w:val="18"/>
              </w:rPr>
            </w:pPr>
            <w:r>
              <w:rPr>
                <w:spacing w:val="-10"/>
                <w:sz w:val="18"/>
              </w:rPr>
              <w:t>R</w:t>
            </w:r>
          </w:p>
        </w:tc>
      </w:tr>
      <w:tr w:rsidR="004532FA" w14:paraId="1AE99685" w14:textId="77777777">
        <w:trPr>
          <w:trHeight w:val="599"/>
        </w:trPr>
        <w:tc>
          <w:tcPr>
            <w:tcW w:w="699" w:type="dxa"/>
          </w:tcPr>
          <w:p w14:paraId="39AE7A14" w14:textId="77777777" w:rsidR="004532FA" w:rsidRDefault="00754871">
            <w:pPr>
              <w:pStyle w:val="TableParagraph"/>
              <w:spacing w:before="195"/>
              <w:ind w:left="12" w:right="6"/>
              <w:jc w:val="center"/>
              <w:rPr>
                <w:sz w:val="18"/>
              </w:rPr>
            </w:pPr>
            <w:r>
              <w:rPr>
                <w:spacing w:val="-10"/>
                <w:sz w:val="18"/>
              </w:rPr>
              <w:t>4</w:t>
            </w:r>
          </w:p>
        </w:tc>
        <w:tc>
          <w:tcPr>
            <w:tcW w:w="931" w:type="dxa"/>
          </w:tcPr>
          <w:p w14:paraId="758E312C" w14:textId="77777777" w:rsidR="004532FA" w:rsidRDefault="00754871">
            <w:pPr>
              <w:pStyle w:val="TableParagraph"/>
              <w:spacing w:before="195"/>
              <w:ind w:left="11" w:right="101"/>
              <w:jc w:val="center"/>
              <w:rPr>
                <w:sz w:val="18"/>
              </w:rPr>
            </w:pPr>
            <w:r>
              <w:rPr>
                <w:spacing w:val="-2"/>
                <w:sz w:val="18"/>
              </w:rPr>
              <w:t>GEN003</w:t>
            </w:r>
          </w:p>
        </w:tc>
        <w:tc>
          <w:tcPr>
            <w:tcW w:w="3968" w:type="dxa"/>
          </w:tcPr>
          <w:p w14:paraId="6B015201" w14:textId="77777777" w:rsidR="004532FA" w:rsidRDefault="00754871">
            <w:pPr>
              <w:pStyle w:val="TableParagraph"/>
              <w:spacing w:before="92"/>
              <w:ind w:left="69"/>
              <w:rPr>
                <w:sz w:val="18"/>
              </w:rPr>
            </w:pPr>
            <w:r>
              <w:rPr>
                <w:sz w:val="18"/>
              </w:rPr>
              <w:t>Fecha de emisión del DE/DTE ha superado el plazo para registro del evento</w:t>
            </w:r>
          </w:p>
        </w:tc>
        <w:tc>
          <w:tcPr>
            <w:tcW w:w="850" w:type="dxa"/>
          </w:tcPr>
          <w:p w14:paraId="2CB3D54B" w14:textId="77777777" w:rsidR="004532FA" w:rsidRDefault="00754871">
            <w:pPr>
              <w:pStyle w:val="TableParagraph"/>
              <w:spacing w:before="195"/>
              <w:ind w:left="29" w:right="21"/>
              <w:jc w:val="center"/>
              <w:rPr>
                <w:sz w:val="18"/>
              </w:rPr>
            </w:pPr>
            <w:r>
              <w:rPr>
                <w:spacing w:val="-4"/>
                <w:sz w:val="18"/>
              </w:rPr>
              <w:t>4103</w:t>
            </w:r>
          </w:p>
        </w:tc>
        <w:tc>
          <w:tcPr>
            <w:tcW w:w="5477" w:type="dxa"/>
          </w:tcPr>
          <w:p w14:paraId="0A0A6B80" w14:textId="77777777" w:rsidR="004532FA" w:rsidRDefault="00754871">
            <w:pPr>
              <w:pStyle w:val="TableParagraph"/>
              <w:spacing w:before="92"/>
              <w:ind w:left="69"/>
              <w:rPr>
                <w:sz w:val="18"/>
              </w:rPr>
            </w:pPr>
            <w:r>
              <w:rPr>
                <w:sz w:val="18"/>
              </w:rPr>
              <w:t>El</w:t>
            </w:r>
            <w:r>
              <w:rPr>
                <w:spacing w:val="-6"/>
                <w:sz w:val="18"/>
              </w:rPr>
              <w:t xml:space="preserve"> </w:t>
            </w:r>
            <w:r>
              <w:rPr>
                <w:sz w:val="18"/>
              </w:rPr>
              <w:t>plazo</w:t>
            </w:r>
            <w:r>
              <w:rPr>
                <w:spacing w:val="-6"/>
                <w:sz w:val="18"/>
              </w:rPr>
              <w:t xml:space="preserve"> </w:t>
            </w:r>
            <w:r>
              <w:rPr>
                <w:sz w:val="18"/>
              </w:rPr>
              <w:t>del</w:t>
            </w:r>
            <w:r>
              <w:rPr>
                <w:spacing w:val="-6"/>
                <w:sz w:val="18"/>
              </w:rPr>
              <w:t xml:space="preserve"> </w:t>
            </w:r>
            <w:r>
              <w:rPr>
                <w:sz w:val="18"/>
              </w:rPr>
              <w:t>registro</w:t>
            </w:r>
            <w:r>
              <w:rPr>
                <w:spacing w:val="-6"/>
                <w:sz w:val="18"/>
              </w:rPr>
              <w:t xml:space="preserve"> </w:t>
            </w:r>
            <w:r>
              <w:rPr>
                <w:sz w:val="18"/>
              </w:rPr>
              <w:t>del</w:t>
            </w:r>
            <w:r>
              <w:rPr>
                <w:spacing w:val="-6"/>
                <w:sz w:val="18"/>
              </w:rPr>
              <w:t xml:space="preserve"> </w:t>
            </w:r>
            <w:r>
              <w:rPr>
                <w:sz w:val="18"/>
              </w:rPr>
              <w:t>evento</w:t>
            </w:r>
            <w:r>
              <w:rPr>
                <w:spacing w:val="-8"/>
                <w:sz w:val="18"/>
              </w:rPr>
              <w:t xml:space="preserve"> </w:t>
            </w:r>
            <w:r>
              <w:rPr>
                <w:sz w:val="18"/>
              </w:rPr>
              <w:t>ha</w:t>
            </w:r>
            <w:r>
              <w:rPr>
                <w:spacing w:val="-6"/>
                <w:sz w:val="18"/>
              </w:rPr>
              <w:t xml:space="preserve"> </w:t>
            </w:r>
            <w:r>
              <w:rPr>
                <w:sz w:val="18"/>
              </w:rPr>
              <w:t>superado</w:t>
            </w:r>
            <w:r>
              <w:rPr>
                <w:spacing w:val="-6"/>
                <w:sz w:val="18"/>
              </w:rPr>
              <w:t xml:space="preserve"> </w:t>
            </w:r>
            <w:r>
              <w:rPr>
                <w:sz w:val="18"/>
              </w:rPr>
              <w:t>los</w:t>
            </w:r>
            <w:r>
              <w:rPr>
                <w:spacing w:val="-8"/>
                <w:sz w:val="18"/>
              </w:rPr>
              <w:t xml:space="preserve"> </w:t>
            </w:r>
            <w:r>
              <w:rPr>
                <w:sz w:val="18"/>
              </w:rPr>
              <w:t>45</w:t>
            </w:r>
            <w:r>
              <w:rPr>
                <w:spacing w:val="-6"/>
                <w:sz w:val="18"/>
              </w:rPr>
              <w:t xml:space="preserve"> </w:t>
            </w:r>
            <w:r>
              <w:rPr>
                <w:sz w:val="18"/>
              </w:rPr>
              <w:t>días</w:t>
            </w:r>
            <w:r>
              <w:rPr>
                <w:spacing w:val="-8"/>
                <w:sz w:val="18"/>
              </w:rPr>
              <w:t xml:space="preserve"> </w:t>
            </w:r>
            <w:r>
              <w:rPr>
                <w:sz w:val="18"/>
              </w:rPr>
              <w:t>contados</w:t>
            </w:r>
            <w:r>
              <w:rPr>
                <w:spacing w:val="-5"/>
                <w:sz w:val="18"/>
              </w:rPr>
              <w:t xml:space="preserve"> </w:t>
            </w:r>
            <w:r>
              <w:rPr>
                <w:sz w:val="18"/>
              </w:rPr>
              <w:t>a partir de la fecha de emisión</w:t>
            </w:r>
          </w:p>
        </w:tc>
        <w:tc>
          <w:tcPr>
            <w:tcW w:w="706" w:type="dxa"/>
          </w:tcPr>
          <w:p w14:paraId="4CCACB64" w14:textId="77777777" w:rsidR="004532FA" w:rsidRDefault="00754871">
            <w:pPr>
              <w:pStyle w:val="TableParagraph"/>
              <w:spacing w:before="195"/>
              <w:ind w:left="9" w:right="4"/>
              <w:jc w:val="center"/>
              <w:rPr>
                <w:sz w:val="18"/>
              </w:rPr>
            </w:pPr>
            <w:r>
              <w:rPr>
                <w:spacing w:val="-5"/>
                <w:sz w:val="18"/>
              </w:rPr>
              <w:t>AO</w:t>
            </w:r>
          </w:p>
        </w:tc>
      </w:tr>
      <w:tr w:rsidR="004532FA" w14:paraId="63BBD78C" w14:textId="77777777">
        <w:trPr>
          <w:trHeight w:val="599"/>
        </w:trPr>
        <w:tc>
          <w:tcPr>
            <w:tcW w:w="699" w:type="dxa"/>
          </w:tcPr>
          <w:p w14:paraId="0E4021F8" w14:textId="77777777" w:rsidR="004532FA" w:rsidRDefault="00754871">
            <w:pPr>
              <w:pStyle w:val="TableParagraph"/>
              <w:spacing w:before="196"/>
              <w:ind w:left="12" w:right="6"/>
              <w:jc w:val="center"/>
              <w:rPr>
                <w:sz w:val="18"/>
              </w:rPr>
            </w:pPr>
            <w:r>
              <w:rPr>
                <w:spacing w:val="-10"/>
                <w:sz w:val="18"/>
              </w:rPr>
              <w:t>5</w:t>
            </w:r>
          </w:p>
        </w:tc>
        <w:tc>
          <w:tcPr>
            <w:tcW w:w="931" w:type="dxa"/>
          </w:tcPr>
          <w:p w14:paraId="4D63DCAB" w14:textId="77777777" w:rsidR="004532FA" w:rsidRDefault="00754871">
            <w:pPr>
              <w:pStyle w:val="TableParagraph"/>
              <w:spacing w:before="196"/>
              <w:ind w:left="11" w:right="101"/>
              <w:jc w:val="center"/>
              <w:rPr>
                <w:sz w:val="18"/>
              </w:rPr>
            </w:pPr>
            <w:r>
              <w:rPr>
                <w:spacing w:val="-2"/>
                <w:sz w:val="18"/>
              </w:rPr>
              <w:t>GEN004</w:t>
            </w:r>
          </w:p>
        </w:tc>
        <w:tc>
          <w:tcPr>
            <w:tcW w:w="3968" w:type="dxa"/>
          </w:tcPr>
          <w:p w14:paraId="0B156118" w14:textId="77777777" w:rsidR="004532FA" w:rsidRDefault="00754871">
            <w:pPr>
              <w:pStyle w:val="TableParagraph"/>
              <w:spacing w:before="92"/>
              <w:ind w:left="69"/>
              <w:rPr>
                <w:sz w:val="18"/>
              </w:rPr>
            </w:pPr>
            <w:r>
              <w:rPr>
                <w:sz w:val="18"/>
              </w:rPr>
              <w:t>Fecha</w:t>
            </w:r>
            <w:r>
              <w:rPr>
                <w:spacing w:val="-8"/>
                <w:sz w:val="18"/>
              </w:rPr>
              <w:t xml:space="preserve"> </w:t>
            </w:r>
            <w:r>
              <w:rPr>
                <w:sz w:val="18"/>
              </w:rPr>
              <w:t>de</w:t>
            </w:r>
            <w:r>
              <w:rPr>
                <w:spacing w:val="-11"/>
                <w:sz w:val="18"/>
              </w:rPr>
              <w:t xml:space="preserve"> </w:t>
            </w:r>
            <w:r>
              <w:rPr>
                <w:sz w:val="18"/>
              </w:rPr>
              <w:t>Recepción</w:t>
            </w:r>
            <w:r>
              <w:rPr>
                <w:spacing w:val="-11"/>
                <w:sz w:val="18"/>
              </w:rPr>
              <w:t xml:space="preserve"> </w:t>
            </w:r>
            <w:r>
              <w:rPr>
                <w:sz w:val="18"/>
              </w:rPr>
              <w:t>debe</w:t>
            </w:r>
            <w:r>
              <w:rPr>
                <w:spacing w:val="-11"/>
                <w:sz w:val="18"/>
              </w:rPr>
              <w:t xml:space="preserve"> </w:t>
            </w:r>
            <w:r>
              <w:rPr>
                <w:sz w:val="18"/>
              </w:rPr>
              <w:t>ser</w:t>
            </w:r>
            <w:r>
              <w:rPr>
                <w:spacing w:val="-11"/>
                <w:sz w:val="18"/>
              </w:rPr>
              <w:t xml:space="preserve"> </w:t>
            </w:r>
            <w:r>
              <w:rPr>
                <w:sz w:val="18"/>
              </w:rPr>
              <w:t>mayor</w:t>
            </w:r>
            <w:r>
              <w:rPr>
                <w:spacing w:val="-9"/>
                <w:sz w:val="18"/>
              </w:rPr>
              <w:t xml:space="preserve"> </w:t>
            </w:r>
            <w:r>
              <w:rPr>
                <w:sz w:val="18"/>
              </w:rPr>
              <w:t>o</w:t>
            </w:r>
            <w:r>
              <w:rPr>
                <w:spacing w:val="-11"/>
                <w:sz w:val="18"/>
              </w:rPr>
              <w:t xml:space="preserve"> </w:t>
            </w:r>
            <w:r>
              <w:rPr>
                <w:sz w:val="18"/>
              </w:rPr>
              <w:t>igual</w:t>
            </w:r>
            <w:r>
              <w:rPr>
                <w:spacing w:val="-11"/>
                <w:sz w:val="18"/>
              </w:rPr>
              <w:t xml:space="preserve"> </w:t>
            </w:r>
            <w:r>
              <w:rPr>
                <w:sz w:val="18"/>
              </w:rPr>
              <w:t>a</w:t>
            </w:r>
            <w:r>
              <w:rPr>
                <w:spacing w:val="-8"/>
                <w:sz w:val="18"/>
              </w:rPr>
              <w:t xml:space="preserve"> </w:t>
            </w:r>
            <w:r>
              <w:rPr>
                <w:sz w:val="18"/>
              </w:rPr>
              <w:t>la fecha de emisión del DE/DTE</w:t>
            </w:r>
          </w:p>
        </w:tc>
        <w:tc>
          <w:tcPr>
            <w:tcW w:w="850" w:type="dxa"/>
          </w:tcPr>
          <w:p w14:paraId="4E3A8872" w14:textId="77777777" w:rsidR="004532FA" w:rsidRDefault="00754871">
            <w:pPr>
              <w:pStyle w:val="TableParagraph"/>
              <w:spacing w:before="196"/>
              <w:ind w:left="29" w:right="21"/>
              <w:jc w:val="center"/>
              <w:rPr>
                <w:sz w:val="18"/>
              </w:rPr>
            </w:pPr>
            <w:r>
              <w:rPr>
                <w:spacing w:val="-4"/>
                <w:sz w:val="18"/>
              </w:rPr>
              <w:t>4104</w:t>
            </w:r>
          </w:p>
        </w:tc>
        <w:tc>
          <w:tcPr>
            <w:tcW w:w="5477" w:type="dxa"/>
          </w:tcPr>
          <w:p w14:paraId="36915621" w14:textId="77777777" w:rsidR="004532FA" w:rsidRDefault="00754871">
            <w:pPr>
              <w:pStyle w:val="TableParagraph"/>
              <w:spacing w:before="92"/>
              <w:ind w:left="69"/>
              <w:rPr>
                <w:sz w:val="18"/>
              </w:rPr>
            </w:pPr>
            <w:r>
              <w:rPr>
                <w:sz w:val="18"/>
              </w:rPr>
              <w:t>La</w:t>
            </w:r>
            <w:r>
              <w:rPr>
                <w:spacing w:val="-5"/>
                <w:sz w:val="18"/>
              </w:rPr>
              <w:t xml:space="preserve"> </w:t>
            </w:r>
            <w:r>
              <w:rPr>
                <w:sz w:val="18"/>
              </w:rPr>
              <w:t>fecha</w:t>
            </w:r>
            <w:r>
              <w:rPr>
                <w:spacing w:val="-5"/>
                <w:sz w:val="18"/>
              </w:rPr>
              <w:t xml:space="preserve"> </w:t>
            </w:r>
            <w:r>
              <w:rPr>
                <w:sz w:val="18"/>
              </w:rPr>
              <w:t>de</w:t>
            </w:r>
            <w:r>
              <w:rPr>
                <w:spacing w:val="-5"/>
                <w:sz w:val="18"/>
              </w:rPr>
              <w:t xml:space="preserve"> </w:t>
            </w:r>
            <w:r>
              <w:rPr>
                <w:sz w:val="18"/>
              </w:rPr>
              <w:t>emisión</w:t>
            </w:r>
            <w:r>
              <w:rPr>
                <w:spacing w:val="-7"/>
                <w:sz w:val="18"/>
              </w:rPr>
              <w:t xml:space="preserve"> </w:t>
            </w:r>
            <w:r>
              <w:rPr>
                <w:sz w:val="18"/>
              </w:rPr>
              <w:t>no</w:t>
            </w:r>
            <w:r>
              <w:rPr>
                <w:spacing w:val="-7"/>
                <w:sz w:val="18"/>
              </w:rPr>
              <w:t xml:space="preserve"> </w:t>
            </w:r>
            <w:r>
              <w:rPr>
                <w:sz w:val="18"/>
              </w:rPr>
              <w:t>puede</w:t>
            </w:r>
            <w:r>
              <w:rPr>
                <w:spacing w:val="-10"/>
                <w:sz w:val="18"/>
              </w:rPr>
              <w:t xml:space="preserve"> </w:t>
            </w:r>
            <w:r>
              <w:rPr>
                <w:sz w:val="18"/>
              </w:rPr>
              <w:t>ser</w:t>
            </w:r>
            <w:r>
              <w:rPr>
                <w:spacing w:val="-5"/>
                <w:sz w:val="18"/>
              </w:rPr>
              <w:t xml:space="preserve"> </w:t>
            </w:r>
            <w:r>
              <w:rPr>
                <w:sz w:val="18"/>
              </w:rPr>
              <w:t>mayor</w:t>
            </w:r>
            <w:r>
              <w:rPr>
                <w:spacing w:val="-8"/>
                <w:sz w:val="18"/>
              </w:rPr>
              <w:t xml:space="preserve"> </w:t>
            </w:r>
            <w:r>
              <w:rPr>
                <w:sz w:val="18"/>
              </w:rPr>
              <w:t>que</w:t>
            </w:r>
            <w:r>
              <w:rPr>
                <w:spacing w:val="-7"/>
                <w:sz w:val="18"/>
              </w:rPr>
              <w:t xml:space="preserve"> </w:t>
            </w:r>
            <w:r>
              <w:rPr>
                <w:sz w:val="18"/>
              </w:rPr>
              <w:t>la</w:t>
            </w:r>
            <w:r>
              <w:rPr>
                <w:spacing w:val="-7"/>
                <w:sz w:val="18"/>
              </w:rPr>
              <w:t xml:space="preserve"> </w:t>
            </w:r>
            <w:r>
              <w:rPr>
                <w:sz w:val="18"/>
              </w:rPr>
              <w:t>fecha</w:t>
            </w:r>
            <w:r>
              <w:rPr>
                <w:spacing w:val="-6"/>
                <w:sz w:val="18"/>
              </w:rPr>
              <w:t xml:space="preserve"> </w:t>
            </w:r>
            <w:r>
              <w:rPr>
                <w:sz w:val="18"/>
              </w:rPr>
              <w:t>de</w:t>
            </w:r>
            <w:r>
              <w:rPr>
                <w:spacing w:val="-7"/>
                <w:sz w:val="18"/>
              </w:rPr>
              <w:t xml:space="preserve"> </w:t>
            </w:r>
            <w:r>
              <w:rPr>
                <w:sz w:val="18"/>
              </w:rPr>
              <w:t>recepción del DE/DTE</w:t>
            </w:r>
          </w:p>
        </w:tc>
        <w:tc>
          <w:tcPr>
            <w:tcW w:w="706" w:type="dxa"/>
          </w:tcPr>
          <w:p w14:paraId="00A20C3B" w14:textId="77777777" w:rsidR="004532FA" w:rsidRDefault="00754871">
            <w:pPr>
              <w:pStyle w:val="TableParagraph"/>
              <w:spacing w:before="196"/>
              <w:ind w:left="9" w:right="4"/>
              <w:jc w:val="center"/>
              <w:rPr>
                <w:sz w:val="18"/>
              </w:rPr>
            </w:pPr>
            <w:r>
              <w:rPr>
                <w:spacing w:val="-10"/>
                <w:sz w:val="18"/>
              </w:rPr>
              <w:t>R</w:t>
            </w:r>
          </w:p>
        </w:tc>
      </w:tr>
      <w:tr w:rsidR="004532FA" w14:paraId="73AC88F7" w14:textId="77777777">
        <w:trPr>
          <w:trHeight w:val="599"/>
        </w:trPr>
        <w:tc>
          <w:tcPr>
            <w:tcW w:w="699" w:type="dxa"/>
          </w:tcPr>
          <w:p w14:paraId="384904D5" w14:textId="77777777" w:rsidR="004532FA" w:rsidRDefault="00754871">
            <w:pPr>
              <w:pStyle w:val="TableParagraph"/>
              <w:spacing w:before="195"/>
              <w:ind w:left="12" w:right="6"/>
              <w:jc w:val="center"/>
              <w:rPr>
                <w:sz w:val="18"/>
              </w:rPr>
            </w:pPr>
            <w:r>
              <w:rPr>
                <w:spacing w:val="-10"/>
                <w:sz w:val="18"/>
              </w:rPr>
              <w:t>6</w:t>
            </w:r>
          </w:p>
        </w:tc>
        <w:tc>
          <w:tcPr>
            <w:tcW w:w="931" w:type="dxa"/>
          </w:tcPr>
          <w:p w14:paraId="644B1EB1" w14:textId="77777777" w:rsidR="004532FA" w:rsidRDefault="00754871">
            <w:pPr>
              <w:pStyle w:val="TableParagraph"/>
              <w:spacing w:before="195"/>
              <w:ind w:left="11" w:right="101"/>
              <w:jc w:val="center"/>
              <w:rPr>
                <w:sz w:val="18"/>
              </w:rPr>
            </w:pPr>
            <w:r>
              <w:rPr>
                <w:spacing w:val="-2"/>
                <w:sz w:val="18"/>
              </w:rPr>
              <w:t>GEN007</w:t>
            </w:r>
          </w:p>
        </w:tc>
        <w:tc>
          <w:tcPr>
            <w:tcW w:w="3968" w:type="dxa"/>
          </w:tcPr>
          <w:p w14:paraId="30E558CC" w14:textId="77777777" w:rsidR="004532FA" w:rsidRDefault="00754871">
            <w:pPr>
              <w:pStyle w:val="TableParagraph"/>
              <w:spacing w:before="195"/>
              <w:ind w:left="69"/>
              <w:rPr>
                <w:sz w:val="18"/>
              </w:rPr>
            </w:pPr>
            <w:r>
              <w:rPr>
                <w:sz w:val="18"/>
              </w:rPr>
              <w:t>Ruc</w:t>
            </w:r>
            <w:r>
              <w:rPr>
                <w:spacing w:val="-7"/>
                <w:sz w:val="18"/>
              </w:rPr>
              <w:t xml:space="preserve"> </w:t>
            </w:r>
            <w:r>
              <w:rPr>
                <w:sz w:val="18"/>
              </w:rPr>
              <w:t>del</w:t>
            </w:r>
            <w:r>
              <w:rPr>
                <w:spacing w:val="-6"/>
                <w:sz w:val="18"/>
              </w:rPr>
              <w:t xml:space="preserve"> </w:t>
            </w:r>
            <w:r>
              <w:rPr>
                <w:sz w:val="18"/>
              </w:rPr>
              <w:t>Receptor</w:t>
            </w:r>
            <w:r>
              <w:rPr>
                <w:spacing w:val="-10"/>
                <w:sz w:val="18"/>
              </w:rPr>
              <w:t xml:space="preserve"> </w:t>
            </w:r>
            <w:r>
              <w:rPr>
                <w:spacing w:val="-2"/>
                <w:sz w:val="18"/>
              </w:rPr>
              <w:t>requerido</w:t>
            </w:r>
          </w:p>
        </w:tc>
        <w:tc>
          <w:tcPr>
            <w:tcW w:w="850" w:type="dxa"/>
          </w:tcPr>
          <w:p w14:paraId="698C648C" w14:textId="77777777" w:rsidR="004532FA" w:rsidRDefault="00754871">
            <w:pPr>
              <w:pStyle w:val="TableParagraph"/>
              <w:spacing w:before="195"/>
              <w:ind w:left="29" w:right="21"/>
              <w:jc w:val="center"/>
              <w:rPr>
                <w:sz w:val="18"/>
              </w:rPr>
            </w:pPr>
            <w:r>
              <w:rPr>
                <w:spacing w:val="-4"/>
                <w:sz w:val="18"/>
              </w:rPr>
              <w:t>4105</w:t>
            </w:r>
          </w:p>
        </w:tc>
        <w:tc>
          <w:tcPr>
            <w:tcW w:w="5477" w:type="dxa"/>
          </w:tcPr>
          <w:p w14:paraId="49FA31EA" w14:textId="77777777" w:rsidR="004532FA" w:rsidRDefault="00754871">
            <w:pPr>
              <w:pStyle w:val="TableParagraph"/>
              <w:spacing w:before="92"/>
              <w:ind w:left="69"/>
              <w:rPr>
                <w:sz w:val="18"/>
              </w:rPr>
            </w:pPr>
            <w:r>
              <w:rPr>
                <w:sz w:val="18"/>
              </w:rPr>
              <w:t>Es</w:t>
            </w:r>
            <w:r>
              <w:rPr>
                <w:spacing w:val="-1"/>
                <w:sz w:val="18"/>
              </w:rPr>
              <w:t xml:space="preserve"> </w:t>
            </w:r>
            <w:r>
              <w:rPr>
                <w:sz w:val="18"/>
              </w:rPr>
              <w:t>obligatorio</w:t>
            </w:r>
            <w:r>
              <w:rPr>
                <w:spacing w:val="-1"/>
                <w:sz w:val="18"/>
              </w:rPr>
              <w:t xml:space="preserve"> </w:t>
            </w:r>
            <w:r>
              <w:rPr>
                <w:sz w:val="18"/>
              </w:rPr>
              <w:t>informar</w:t>
            </w:r>
            <w:r>
              <w:rPr>
                <w:spacing w:val="-2"/>
                <w:sz w:val="18"/>
              </w:rPr>
              <w:t xml:space="preserve"> </w:t>
            </w:r>
            <w:r>
              <w:rPr>
                <w:sz w:val="18"/>
              </w:rPr>
              <w:t>Ruc del</w:t>
            </w:r>
            <w:r>
              <w:rPr>
                <w:spacing w:val="-1"/>
                <w:sz w:val="18"/>
              </w:rPr>
              <w:t xml:space="preserve"> </w:t>
            </w:r>
            <w:r>
              <w:rPr>
                <w:sz w:val="18"/>
              </w:rPr>
              <w:t>receptor</w:t>
            </w:r>
            <w:r>
              <w:rPr>
                <w:spacing w:val="-2"/>
                <w:sz w:val="18"/>
              </w:rPr>
              <w:t xml:space="preserve"> </w:t>
            </w:r>
            <w:r>
              <w:rPr>
                <w:sz w:val="18"/>
              </w:rPr>
              <w:t>cuando</w:t>
            </w:r>
            <w:r>
              <w:rPr>
                <w:spacing w:val="-1"/>
                <w:sz w:val="18"/>
              </w:rPr>
              <w:t xml:space="preserve"> </w:t>
            </w:r>
            <w:r>
              <w:rPr>
                <w:sz w:val="18"/>
              </w:rPr>
              <w:t>el</w:t>
            </w:r>
            <w:r>
              <w:rPr>
                <w:spacing w:val="-1"/>
                <w:sz w:val="18"/>
              </w:rPr>
              <w:t xml:space="preserve"> </w:t>
            </w:r>
            <w:r>
              <w:rPr>
                <w:sz w:val="18"/>
              </w:rPr>
              <w:t>tipo</w:t>
            </w:r>
            <w:r>
              <w:rPr>
                <w:spacing w:val="-1"/>
                <w:sz w:val="18"/>
              </w:rPr>
              <w:t xml:space="preserve"> </w:t>
            </w:r>
            <w:r>
              <w:rPr>
                <w:sz w:val="18"/>
              </w:rPr>
              <w:t>de</w:t>
            </w:r>
            <w:r>
              <w:rPr>
                <w:spacing w:val="-1"/>
                <w:sz w:val="18"/>
              </w:rPr>
              <w:t xml:space="preserve"> </w:t>
            </w:r>
            <w:r>
              <w:rPr>
                <w:sz w:val="18"/>
              </w:rPr>
              <w:t>receptor es Contribuyente (GEN005=1)</w:t>
            </w:r>
          </w:p>
        </w:tc>
        <w:tc>
          <w:tcPr>
            <w:tcW w:w="706" w:type="dxa"/>
          </w:tcPr>
          <w:p w14:paraId="1E59BCCB" w14:textId="77777777" w:rsidR="004532FA" w:rsidRDefault="00754871">
            <w:pPr>
              <w:pStyle w:val="TableParagraph"/>
              <w:spacing w:before="195"/>
              <w:ind w:left="9" w:right="4"/>
              <w:jc w:val="center"/>
              <w:rPr>
                <w:sz w:val="18"/>
              </w:rPr>
            </w:pPr>
            <w:r>
              <w:rPr>
                <w:spacing w:val="-10"/>
                <w:sz w:val="18"/>
              </w:rPr>
              <w:t>R</w:t>
            </w:r>
          </w:p>
        </w:tc>
      </w:tr>
      <w:tr w:rsidR="004532FA" w14:paraId="67A772D0" w14:textId="77777777">
        <w:trPr>
          <w:trHeight w:val="599"/>
        </w:trPr>
        <w:tc>
          <w:tcPr>
            <w:tcW w:w="699" w:type="dxa"/>
          </w:tcPr>
          <w:p w14:paraId="3D0F6809" w14:textId="77777777" w:rsidR="004532FA" w:rsidRDefault="00754871">
            <w:pPr>
              <w:pStyle w:val="TableParagraph"/>
              <w:spacing w:before="195"/>
              <w:ind w:left="12" w:right="6"/>
              <w:jc w:val="center"/>
              <w:rPr>
                <w:sz w:val="18"/>
              </w:rPr>
            </w:pPr>
            <w:r>
              <w:rPr>
                <w:spacing w:val="-10"/>
                <w:sz w:val="18"/>
              </w:rPr>
              <w:t>7</w:t>
            </w:r>
          </w:p>
        </w:tc>
        <w:tc>
          <w:tcPr>
            <w:tcW w:w="931" w:type="dxa"/>
          </w:tcPr>
          <w:p w14:paraId="1317084D" w14:textId="77777777" w:rsidR="004532FA" w:rsidRDefault="00754871">
            <w:pPr>
              <w:pStyle w:val="TableParagraph"/>
              <w:spacing w:before="195"/>
              <w:ind w:left="11" w:right="3"/>
              <w:jc w:val="center"/>
              <w:rPr>
                <w:sz w:val="18"/>
              </w:rPr>
            </w:pPr>
            <w:r>
              <w:rPr>
                <w:spacing w:val="-2"/>
                <w:sz w:val="18"/>
              </w:rPr>
              <w:t>GEN007a</w:t>
            </w:r>
          </w:p>
        </w:tc>
        <w:tc>
          <w:tcPr>
            <w:tcW w:w="3968" w:type="dxa"/>
          </w:tcPr>
          <w:p w14:paraId="75A61C14" w14:textId="77777777" w:rsidR="004532FA" w:rsidRDefault="00754871">
            <w:pPr>
              <w:pStyle w:val="TableParagraph"/>
              <w:spacing w:before="195"/>
              <w:ind w:left="69"/>
              <w:rPr>
                <w:sz w:val="18"/>
              </w:rPr>
            </w:pPr>
            <w:r>
              <w:rPr>
                <w:sz w:val="18"/>
              </w:rPr>
              <w:t>Ruc</w:t>
            </w:r>
            <w:r>
              <w:rPr>
                <w:spacing w:val="-5"/>
                <w:sz w:val="18"/>
              </w:rPr>
              <w:t xml:space="preserve"> </w:t>
            </w:r>
            <w:r>
              <w:rPr>
                <w:sz w:val="18"/>
              </w:rPr>
              <w:t>del</w:t>
            </w:r>
            <w:r>
              <w:rPr>
                <w:spacing w:val="-4"/>
                <w:sz w:val="18"/>
              </w:rPr>
              <w:t xml:space="preserve"> </w:t>
            </w:r>
            <w:r>
              <w:rPr>
                <w:sz w:val="18"/>
              </w:rPr>
              <w:t>Receptor</w:t>
            </w:r>
            <w:r>
              <w:rPr>
                <w:spacing w:val="-8"/>
                <w:sz w:val="18"/>
              </w:rPr>
              <w:t xml:space="preserve"> </w:t>
            </w:r>
            <w:r>
              <w:rPr>
                <w:sz w:val="18"/>
              </w:rPr>
              <w:t>no</w:t>
            </w:r>
            <w:r>
              <w:rPr>
                <w:spacing w:val="-7"/>
                <w:sz w:val="18"/>
              </w:rPr>
              <w:t xml:space="preserve"> </w:t>
            </w:r>
            <w:r>
              <w:rPr>
                <w:sz w:val="18"/>
              </w:rPr>
              <w:t>se</w:t>
            </w:r>
            <w:r>
              <w:rPr>
                <w:spacing w:val="-7"/>
                <w:sz w:val="18"/>
              </w:rPr>
              <w:t xml:space="preserve"> </w:t>
            </w:r>
            <w:r>
              <w:rPr>
                <w:sz w:val="18"/>
              </w:rPr>
              <w:t>debe</w:t>
            </w:r>
            <w:r>
              <w:rPr>
                <w:spacing w:val="-6"/>
                <w:sz w:val="18"/>
              </w:rPr>
              <w:t xml:space="preserve"> </w:t>
            </w:r>
            <w:r>
              <w:rPr>
                <w:spacing w:val="-2"/>
                <w:sz w:val="18"/>
              </w:rPr>
              <w:t>informar</w:t>
            </w:r>
          </w:p>
        </w:tc>
        <w:tc>
          <w:tcPr>
            <w:tcW w:w="850" w:type="dxa"/>
          </w:tcPr>
          <w:p w14:paraId="00902E9E" w14:textId="77777777" w:rsidR="004532FA" w:rsidRDefault="00754871">
            <w:pPr>
              <w:pStyle w:val="TableParagraph"/>
              <w:spacing w:before="195"/>
              <w:ind w:left="29" w:right="21"/>
              <w:jc w:val="center"/>
              <w:rPr>
                <w:sz w:val="18"/>
              </w:rPr>
            </w:pPr>
            <w:r>
              <w:rPr>
                <w:spacing w:val="-4"/>
                <w:sz w:val="18"/>
              </w:rPr>
              <w:t>4106</w:t>
            </w:r>
          </w:p>
        </w:tc>
        <w:tc>
          <w:tcPr>
            <w:tcW w:w="5477" w:type="dxa"/>
          </w:tcPr>
          <w:p w14:paraId="365926E9" w14:textId="77777777" w:rsidR="004532FA" w:rsidRDefault="00754871">
            <w:pPr>
              <w:pStyle w:val="TableParagraph"/>
              <w:spacing w:before="92"/>
              <w:ind w:left="69"/>
              <w:rPr>
                <w:sz w:val="18"/>
              </w:rPr>
            </w:pPr>
            <w:r>
              <w:rPr>
                <w:sz w:val="18"/>
              </w:rPr>
              <w:t>Cuando</w:t>
            </w:r>
            <w:r>
              <w:rPr>
                <w:spacing w:val="-8"/>
                <w:sz w:val="18"/>
              </w:rPr>
              <w:t xml:space="preserve"> </w:t>
            </w:r>
            <w:r>
              <w:rPr>
                <w:sz w:val="18"/>
              </w:rPr>
              <w:t>el</w:t>
            </w:r>
            <w:r>
              <w:rPr>
                <w:spacing w:val="-8"/>
                <w:sz w:val="18"/>
              </w:rPr>
              <w:t xml:space="preserve"> </w:t>
            </w:r>
            <w:r>
              <w:rPr>
                <w:sz w:val="18"/>
              </w:rPr>
              <w:t>tipo</w:t>
            </w:r>
            <w:r>
              <w:rPr>
                <w:spacing w:val="-7"/>
                <w:sz w:val="18"/>
              </w:rPr>
              <w:t xml:space="preserve"> </w:t>
            </w:r>
            <w:r>
              <w:rPr>
                <w:sz w:val="18"/>
              </w:rPr>
              <w:t>de</w:t>
            </w:r>
            <w:r>
              <w:rPr>
                <w:spacing w:val="-6"/>
                <w:sz w:val="18"/>
              </w:rPr>
              <w:t xml:space="preserve"> </w:t>
            </w:r>
            <w:r>
              <w:rPr>
                <w:sz w:val="18"/>
              </w:rPr>
              <w:t>receptor</w:t>
            </w:r>
            <w:r>
              <w:rPr>
                <w:spacing w:val="-9"/>
                <w:sz w:val="18"/>
              </w:rPr>
              <w:t xml:space="preserve"> </w:t>
            </w:r>
            <w:r>
              <w:rPr>
                <w:sz w:val="18"/>
              </w:rPr>
              <w:t>es</w:t>
            </w:r>
            <w:r>
              <w:rPr>
                <w:spacing w:val="-10"/>
                <w:sz w:val="18"/>
              </w:rPr>
              <w:t xml:space="preserve"> </w:t>
            </w:r>
            <w:r>
              <w:rPr>
                <w:sz w:val="18"/>
              </w:rPr>
              <w:t>No</w:t>
            </w:r>
            <w:r>
              <w:rPr>
                <w:spacing w:val="-6"/>
                <w:sz w:val="18"/>
              </w:rPr>
              <w:t xml:space="preserve"> </w:t>
            </w:r>
            <w:r>
              <w:rPr>
                <w:sz w:val="18"/>
              </w:rPr>
              <w:t>Contribuyente</w:t>
            </w:r>
            <w:r>
              <w:rPr>
                <w:spacing w:val="-6"/>
                <w:sz w:val="18"/>
              </w:rPr>
              <w:t xml:space="preserve"> </w:t>
            </w:r>
            <w:r>
              <w:rPr>
                <w:sz w:val="18"/>
              </w:rPr>
              <w:t>(GEN005=2)</w:t>
            </w:r>
            <w:r>
              <w:rPr>
                <w:spacing w:val="-6"/>
                <w:sz w:val="18"/>
              </w:rPr>
              <w:t xml:space="preserve"> </w:t>
            </w:r>
            <w:r>
              <w:rPr>
                <w:sz w:val="18"/>
              </w:rPr>
              <w:t>no</w:t>
            </w:r>
            <w:r>
              <w:rPr>
                <w:spacing w:val="-8"/>
                <w:sz w:val="18"/>
              </w:rPr>
              <w:t xml:space="preserve"> </w:t>
            </w:r>
            <w:r>
              <w:rPr>
                <w:sz w:val="18"/>
              </w:rPr>
              <w:t>se debe informar el campo Ruc del Receptor (GEN007)</w:t>
            </w:r>
          </w:p>
        </w:tc>
        <w:tc>
          <w:tcPr>
            <w:tcW w:w="706" w:type="dxa"/>
          </w:tcPr>
          <w:p w14:paraId="15368560" w14:textId="77777777" w:rsidR="004532FA" w:rsidRDefault="00754871">
            <w:pPr>
              <w:pStyle w:val="TableParagraph"/>
              <w:spacing w:before="195"/>
              <w:ind w:left="9" w:right="4"/>
              <w:jc w:val="center"/>
              <w:rPr>
                <w:sz w:val="18"/>
              </w:rPr>
            </w:pPr>
            <w:r>
              <w:rPr>
                <w:spacing w:val="-10"/>
                <w:sz w:val="18"/>
              </w:rPr>
              <w:t>R</w:t>
            </w:r>
          </w:p>
        </w:tc>
      </w:tr>
      <w:tr w:rsidR="004532FA" w14:paraId="76EEC705" w14:textId="77777777">
        <w:trPr>
          <w:trHeight w:val="599"/>
        </w:trPr>
        <w:tc>
          <w:tcPr>
            <w:tcW w:w="699" w:type="dxa"/>
          </w:tcPr>
          <w:p w14:paraId="1DEC8595" w14:textId="77777777" w:rsidR="004532FA" w:rsidRDefault="00754871">
            <w:pPr>
              <w:pStyle w:val="TableParagraph"/>
              <w:spacing w:before="195"/>
              <w:ind w:left="12" w:right="6"/>
              <w:jc w:val="center"/>
              <w:rPr>
                <w:sz w:val="18"/>
              </w:rPr>
            </w:pPr>
            <w:r>
              <w:rPr>
                <w:spacing w:val="-10"/>
                <w:sz w:val="18"/>
              </w:rPr>
              <w:t>8</w:t>
            </w:r>
          </w:p>
        </w:tc>
        <w:tc>
          <w:tcPr>
            <w:tcW w:w="931" w:type="dxa"/>
          </w:tcPr>
          <w:p w14:paraId="15CD6DD0" w14:textId="77777777" w:rsidR="004532FA" w:rsidRDefault="00754871">
            <w:pPr>
              <w:pStyle w:val="TableParagraph"/>
              <w:spacing w:before="195"/>
              <w:ind w:left="11" w:right="101"/>
              <w:jc w:val="center"/>
              <w:rPr>
                <w:sz w:val="18"/>
              </w:rPr>
            </w:pPr>
            <w:r>
              <w:rPr>
                <w:spacing w:val="-2"/>
                <w:sz w:val="18"/>
              </w:rPr>
              <w:t>GEN008</w:t>
            </w:r>
          </w:p>
        </w:tc>
        <w:tc>
          <w:tcPr>
            <w:tcW w:w="3968" w:type="dxa"/>
          </w:tcPr>
          <w:p w14:paraId="04FA7F63" w14:textId="77777777" w:rsidR="004532FA" w:rsidRDefault="00754871">
            <w:pPr>
              <w:pStyle w:val="TableParagraph"/>
              <w:spacing w:before="92"/>
              <w:ind w:left="69"/>
              <w:rPr>
                <w:sz w:val="18"/>
              </w:rPr>
            </w:pPr>
            <w:r>
              <w:rPr>
                <w:sz w:val="18"/>
              </w:rPr>
              <w:t>Dígito</w:t>
            </w:r>
            <w:r>
              <w:rPr>
                <w:spacing w:val="40"/>
                <w:sz w:val="18"/>
              </w:rPr>
              <w:t xml:space="preserve"> </w:t>
            </w:r>
            <w:r>
              <w:rPr>
                <w:sz w:val="18"/>
              </w:rPr>
              <w:t>verificador</w:t>
            </w:r>
            <w:r>
              <w:rPr>
                <w:spacing w:val="40"/>
                <w:sz w:val="18"/>
              </w:rPr>
              <w:t xml:space="preserve"> </w:t>
            </w:r>
            <w:r>
              <w:rPr>
                <w:sz w:val="18"/>
              </w:rPr>
              <w:t>del</w:t>
            </w:r>
            <w:r>
              <w:rPr>
                <w:spacing w:val="40"/>
                <w:sz w:val="18"/>
              </w:rPr>
              <w:t xml:space="preserve"> </w:t>
            </w:r>
            <w:r>
              <w:rPr>
                <w:sz w:val="18"/>
              </w:rPr>
              <w:t>RUC</w:t>
            </w:r>
            <w:r>
              <w:rPr>
                <w:spacing w:val="40"/>
                <w:sz w:val="18"/>
              </w:rPr>
              <w:t xml:space="preserve"> </w:t>
            </w:r>
            <w:r>
              <w:rPr>
                <w:sz w:val="18"/>
              </w:rPr>
              <w:t>del</w:t>
            </w:r>
            <w:r>
              <w:rPr>
                <w:spacing w:val="40"/>
                <w:sz w:val="18"/>
              </w:rPr>
              <w:t xml:space="preserve"> </w:t>
            </w:r>
            <w:r>
              <w:rPr>
                <w:sz w:val="18"/>
              </w:rPr>
              <w:t>contribuyente receptor requerido</w:t>
            </w:r>
          </w:p>
        </w:tc>
        <w:tc>
          <w:tcPr>
            <w:tcW w:w="850" w:type="dxa"/>
          </w:tcPr>
          <w:p w14:paraId="18F59CA2" w14:textId="77777777" w:rsidR="004532FA" w:rsidRDefault="00754871">
            <w:pPr>
              <w:pStyle w:val="TableParagraph"/>
              <w:spacing w:before="195"/>
              <w:ind w:left="29" w:right="21"/>
              <w:jc w:val="center"/>
              <w:rPr>
                <w:sz w:val="18"/>
              </w:rPr>
            </w:pPr>
            <w:r>
              <w:rPr>
                <w:spacing w:val="-4"/>
                <w:sz w:val="18"/>
              </w:rPr>
              <w:t>4107</w:t>
            </w:r>
          </w:p>
        </w:tc>
        <w:tc>
          <w:tcPr>
            <w:tcW w:w="5477" w:type="dxa"/>
          </w:tcPr>
          <w:p w14:paraId="2186B803" w14:textId="77777777" w:rsidR="004532FA" w:rsidRDefault="00754871">
            <w:pPr>
              <w:pStyle w:val="TableParagraph"/>
              <w:spacing w:before="92"/>
              <w:ind w:left="69"/>
              <w:rPr>
                <w:sz w:val="18"/>
              </w:rPr>
            </w:pPr>
            <w:r>
              <w:rPr>
                <w:sz w:val="18"/>
              </w:rPr>
              <w:t>Es obligatorio informar DV del receptor cuando el tipo de receptor es Contribuyente (GEN005=1)</w:t>
            </w:r>
          </w:p>
        </w:tc>
        <w:tc>
          <w:tcPr>
            <w:tcW w:w="706" w:type="dxa"/>
          </w:tcPr>
          <w:p w14:paraId="484E17AB" w14:textId="77777777" w:rsidR="004532FA" w:rsidRDefault="00754871">
            <w:pPr>
              <w:pStyle w:val="TableParagraph"/>
              <w:spacing w:before="195"/>
              <w:ind w:left="9" w:right="4"/>
              <w:jc w:val="center"/>
              <w:rPr>
                <w:sz w:val="18"/>
              </w:rPr>
            </w:pPr>
            <w:r>
              <w:rPr>
                <w:spacing w:val="-10"/>
                <w:sz w:val="18"/>
              </w:rPr>
              <w:t>R</w:t>
            </w:r>
          </w:p>
        </w:tc>
      </w:tr>
      <w:tr w:rsidR="004532FA" w14:paraId="26DBEBF7" w14:textId="77777777">
        <w:trPr>
          <w:trHeight w:val="621"/>
        </w:trPr>
        <w:tc>
          <w:tcPr>
            <w:tcW w:w="699" w:type="dxa"/>
          </w:tcPr>
          <w:p w14:paraId="41560B18" w14:textId="77777777" w:rsidR="004532FA" w:rsidRDefault="00754871">
            <w:pPr>
              <w:pStyle w:val="TableParagraph"/>
              <w:spacing w:before="207"/>
              <w:ind w:left="12" w:right="6"/>
              <w:jc w:val="center"/>
              <w:rPr>
                <w:sz w:val="18"/>
              </w:rPr>
            </w:pPr>
            <w:r>
              <w:rPr>
                <w:spacing w:val="-10"/>
                <w:sz w:val="18"/>
              </w:rPr>
              <w:t>9</w:t>
            </w:r>
          </w:p>
        </w:tc>
        <w:tc>
          <w:tcPr>
            <w:tcW w:w="931" w:type="dxa"/>
          </w:tcPr>
          <w:p w14:paraId="1CF4705D" w14:textId="77777777" w:rsidR="004532FA" w:rsidRDefault="00754871">
            <w:pPr>
              <w:pStyle w:val="TableParagraph"/>
              <w:spacing w:before="207"/>
              <w:ind w:left="11" w:right="3"/>
              <w:jc w:val="center"/>
              <w:rPr>
                <w:sz w:val="18"/>
              </w:rPr>
            </w:pPr>
            <w:r>
              <w:rPr>
                <w:spacing w:val="-2"/>
                <w:sz w:val="18"/>
              </w:rPr>
              <w:t>GEN008a</w:t>
            </w:r>
          </w:p>
        </w:tc>
        <w:tc>
          <w:tcPr>
            <w:tcW w:w="3968" w:type="dxa"/>
          </w:tcPr>
          <w:p w14:paraId="68874EB0" w14:textId="77777777" w:rsidR="004532FA" w:rsidRDefault="00754871">
            <w:pPr>
              <w:pStyle w:val="TableParagraph"/>
              <w:spacing w:before="104"/>
              <w:ind w:left="69"/>
              <w:rPr>
                <w:sz w:val="18"/>
              </w:rPr>
            </w:pPr>
            <w:r>
              <w:rPr>
                <w:color w:val="000000"/>
                <w:sz w:val="18"/>
                <w:highlight w:val="yellow"/>
              </w:rPr>
              <w:t>Dígito</w:t>
            </w:r>
            <w:r>
              <w:rPr>
                <w:color w:val="000000"/>
                <w:spacing w:val="40"/>
                <w:sz w:val="18"/>
                <w:highlight w:val="yellow"/>
              </w:rPr>
              <w:t xml:space="preserve"> </w:t>
            </w:r>
            <w:r>
              <w:rPr>
                <w:color w:val="000000"/>
                <w:sz w:val="18"/>
                <w:highlight w:val="yellow"/>
              </w:rPr>
              <w:t>verificador</w:t>
            </w:r>
            <w:r>
              <w:rPr>
                <w:color w:val="000000"/>
                <w:spacing w:val="40"/>
                <w:sz w:val="18"/>
                <w:highlight w:val="yellow"/>
              </w:rPr>
              <w:t xml:space="preserve"> </w:t>
            </w:r>
            <w:r>
              <w:rPr>
                <w:color w:val="000000"/>
                <w:sz w:val="18"/>
                <w:highlight w:val="yellow"/>
              </w:rPr>
              <w:t>del</w:t>
            </w:r>
            <w:r>
              <w:rPr>
                <w:color w:val="000000"/>
                <w:spacing w:val="40"/>
                <w:sz w:val="18"/>
                <w:highlight w:val="yellow"/>
              </w:rPr>
              <w:t xml:space="preserve"> </w:t>
            </w:r>
            <w:r>
              <w:rPr>
                <w:color w:val="000000"/>
                <w:sz w:val="18"/>
                <w:highlight w:val="yellow"/>
              </w:rPr>
              <w:t>RUC</w:t>
            </w:r>
            <w:r>
              <w:rPr>
                <w:color w:val="000000"/>
                <w:spacing w:val="40"/>
                <w:sz w:val="18"/>
                <w:highlight w:val="yellow"/>
              </w:rPr>
              <w:t xml:space="preserve"> </w:t>
            </w:r>
            <w:r>
              <w:rPr>
                <w:color w:val="000000"/>
                <w:sz w:val="18"/>
                <w:highlight w:val="yellow"/>
              </w:rPr>
              <w:t>del</w:t>
            </w:r>
            <w:r>
              <w:rPr>
                <w:color w:val="000000"/>
                <w:spacing w:val="40"/>
                <w:sz w:val="18"/>
                <w:highlight w:val="yellow"/>
              </w:rPr>
              <w:t xml:space="preserve"> </w:t>
            </w:r>
            <w:r>
              <w:rPr>
                <w:color w:val="000000"/>
                <w:sz w:val="18"/>
                <w:highlight w:val="yellow"/>
              </w:rPr>
              <w:t>contribuyente</w:t>
            </w:r>
            <w:r>
              <w:rPr>
                <w:color w:val="000000"/>
                <w:sz w:val="18"/>
              </w:rPr>
              <w:t xml:space="preserve"> </w:t>
            </w:r>
            <w:r>
              <w:rPr>
                <w:color w:val="000000"/>
                <w:sz w:val="18"/>
                <w:highlight w:val="yellow"/>
              </w:rPr>
              <w:t>receptor no se debe informar</w:t>
            </w:r>
          </w:p>
        </w:tc>
        <w:tc>
          <w:tcPr>
            <w:tcW w:w="850" w:type="dxa"/>
          </w:tcPr>
          <w:p w14:paraId="29E2AAE7" w14:textId="77777777" w:rsidR="004532FA" w:rsidRDefault="00754871">
            <w:pPr>
              <w:pStyle w:val="TableParagraph"/>
              <w:spacing w:before="207"/>
              <w:ind w:left="29" w:right="21"/>
              <w:jc w:val="center"/>
              <w:rPr>
                <w:sz w:val="18"/>
              </w:rPr>
            </w:pPr>
            <w:r>
              <w:rPr>
                <w:spacing w:val="-4"/>
                <w:sz w:val="18"/>
              </w:rPr>
              <w:t>4108</w:t>
            </w:r>
          </w:p>
        </w:tc>
        <w:tc>
          <w:tcPr>
            <w:tcW w:w="5477" w:type="dxa"/>
          </w:tcPr>
          <w:p w14:paraId="77C32825" w14:textId="77777777" w:rsidR="004532FA" w:rsidRDefault="00754871">
            <w:pPr>
              <w:pStyle w:val="TableParagraph"/>
              <w:spacing w:line="206" w:lineRule="exact"/>
              <w:ind w:left="69" w:right="56"/>
              <w:jc w:val="both"/>
              <w:rPr>
                <w:sz w:val="18"/>
              </w:rPr>
            </w:pPr>
            <w:r>
              <w:rPr>
                <w:sz w:val="18"/>
              </w:rPr>
              <w:t>Cuando</w:t>
            </w:r>
            <w:r>
              <w:rPr>
                <w:spacing w:val="-8"/>
                <w:sz w:val="18"/>
              </w:rPr>
              <w:t xml:space="preserve"> </w:t>
            </w:r>
            <w:r>
              <w:rPr>
                <w:sz w:val="18"/>
              </w:rPr>
              <w:t>el</w:t>
            </w:r>
            <w:r>
              <w:rPr>
                <w:spacing w:val="-8"/>
                <w:sz w:val="18"/>
              </w:rPr>
              <w:t xml:space="preserve"> </w:t>
            </w:r>
            <w:r>
              <w:rPr>
                <w:sz w:val="18"/>
              </w:rPr>
              <w:t>tipo</w:t>
            </w:r>
            <w:r>
              <w:rPr>
                <w:spacing w:val="-8"/>
                <w:sz w:val="18"/>
              </w:rPr>
              <w:t xml:space="preserve"> </w:t>
            </w:r>
            <w:r>
              <w:rPr>
                <w:sz w:val="18"/>
              </w:rPr>
              <w:t>de</w:t>
            </w:r>
            <w:r>
              <w:rPr>
                <w:spacing w:val="-6"/>
                <w:sz w:val="18"/>
              </w:rPr>
              <w:t xml:space="preserve"> </w:t>
            </w:r>
            <w:r>
              <w:rPr>
                <w:sz w:val="18"/>
              </w:rPr>
              <w:t>receptor</w:t>
            </w:r>
            <w:r>
              <w:rPr>
                <w:spacing w:val="-9"/>
                <w:sz w:val="18"/>
              </w:rPr>
              <w:t xml:space="preserve"> </w:t>
            </w:r>
            <w:r>
              <w:rPr>
                <w:sz w:val="18"/>
              </w:rPr>
              <w:t>es</w:t>
            </w:r>
            <w:r>
              <w:rPr>
                <w:spacing w:val="-9"/>
                <w:sz w:val="18"/>
              </w:rPr>
              <w:t xml:space="preserve"> </w:t>
            </w:r>
            <w:r>
              <w:rPr>
                <w:sz w:val="18"/>
              </w:rPr>
              <w:t>No</w:t>
            </w:r>
            <w:r>
              <w:rPr>
                <w:spacing w:val="-6"/>
                <w:sz w:val="18"/>
              </w:rPr>
              <w:t xml:space="preserve"> </w:t>
            </w:r>
            <w:r>
              <w:rPr>
                <w:sz w:val="18"/>
              </w:rPr>
              <w:t>Contribuyente</w:t>
            </w:r>
            <w:r>
              <w:rPr>
                <w:spacing w:val="-6"/>
                <w:sz w:val="18"/>
              </w:rPr>
              <w:t xml:space="preserve"> </w:t>
            </w:r>
            <w:r>
              <w:rPr>
                <w:sz w:val="18"/>
              </w:rPr>
              <w:t>(GEN005=2)</w:t>
            </w:r>
            <w:r>
              <w:rPr>
                <w:spacing w:val="-6"/>
                <w:sz w:val="18"/>
              </w:rPr>
              <w:t xml:space="preserve"> </w:t>
            </w:r>
            <w:r>
              <w:rPr>
                <w:sz w:val="18"/>
              </w:rPr>
              <w:t>no</w:t>
            </w:r>
            <w:r>
              <w:rPr>
                <w:spacing w:val="-8"/>
                <w:sz w:val="18"/>
              </w:rPr>
              <w:t xml:space="preserve"> </w:t>
            </w:r>
            <w:r>
              <w:rPr>
                <w:sz w:val="18"/>
              </w:rPr>
              <w:t>se debe</w:t>
            </w:r>
            <w:r>
              <w:rPr>
                <w:spacing w:val="-13"/>
                <w:sz w:val="18"/>
              </w:rPr>
              <w:t xml:space="preserve"> </w:t>
            </w:r>
            <w:r>
              <w:rPr>
                <w:sz w:val="18"/>
              </w:rPr>
              <w:t>informar</w:t>
            </w:r>
            <w:r>
              <w:rPr>
                <w:spacing w:val="-12"/>
                <w:sz w:val="18"/>
              </w:rPr>
              <w:t xml:space="preserve"> </w:t>
            </w:r>
            <w:r>
              <w:rPr>
                <w:sz w:val="18"/>
              </w:rPr>
              <w:t>el</w:t>
            </w:r>
            <w:r>
              <w:rPr>
                <w:spacing w:val="-13"/>
                <w:sz w:val="18"/>
              </w:rPr>
              <w:t xml:space="preserve"> </w:t>
            </w:r>
            <w:r>
              <w:rPr>
                <w:sz w:val="18"/>
              </w:rPr>
              <w:t>campo</w:t>
            </w:r>
            <w:r>
              <w:rPr>
                <w:spacing w:val="-12"/>
                <w:sz w:val="18"/>
              </w:rPr>
              <w:t xml:space="preserve"> </w:t>
            </w:r>
            <w:r>
              <w:rPr>
                <w:sz w:val="18"/>
              </w:rPr>
              <w:t>Dígito</w:t>
            </w:r>
            <w:r>
              <w:rPr>
                <w:spacing w:val="-13"/>
                <w:sz w:val="18"/>
              </w:rPr>
              <w:t xml:space="preserve"> </w:t>
            </w:r>
            <w:r>
              <w:rPr>
                <w:sz w:val="18"/>
              </w:rPr>
              <w:t>verificador</w:t>
            </w:r>
            <w:r>
              <w:rPr>
                <w:spacing w:val="-13"/>
                <w:sz w:val="18"/>
              </w:rPr>
              <w:t xml:space="preserve"> </w:t>
            </w:r>
            <w:r>
              <w:rPr>
                <w:sz w:val="18"/>
              </w:rPr>
              <w:t>del</w:t>
            </w:r>
            <w:r>
              <w:rPr>
                <w:spacing w:val="-12"/>
                <w:sz w:val="18"/>
              </w:rPr>
              <w:t xml:space="preserve"> </w:t>
            </w:r>
            <w:r>
              <w:rPr>
                <w:sz w:val="18"/>
              </w:rPr>
              <w:t>RUC</w:t>
            </w:r>
            <w:r>
              <w:rPr>
                <w:spacing w:val="-13"/>
                <w:sz w:val="18"/>
              </w:rPr>
              <w:t xml:space="preserve"> </w:t>
            </w:r>
            <w:r>
              <w:rPr>
                <w:sz w:val="18"/>
              </w:rPr>
              <w:t>del</w:t>
            </w:r>
            <w:r>
              <w:rPr>
                <w:spacing w:val="-12"/>
                <w:sz w:val="18"/>
              </w:rPr>
              <w:t xml:space="preserve"> </w:t>
            </w:r>
            <w:r>
              <w:rPr>
                <w:sz w:val="18"/>
              </w:rPr>
              <w:t>contribuyente receptor (GEN008)</w:t>
            </w:r>
          </w:p>
        </w:tc>
        <w:tc>
          <w:tcPr>
            <w:tcW w:w="706" w:type="dxa"/>
          </w:tcPr>
          <w:p w14:paraId="14E8178B" w14:textId="77777777" w:rsidR="004532FA" w:rsidRDefault="00754871">
            <w:pPr>
              <w:pStyle w:val="TableParagraph"/>
              <w:spacing w:before="207"/>
              <w:ind w:left="9" w:right="4"/>
              <w:jc w:val="center"/>
              <w:rPr>
                <w:sz w:val="18"/>
              </w:rPr>
            </w:pPr>
            <w:r>
              <w:rPr>
                <w:spacing w:val="-10"/>
                <w:sz w:val="18"/>
              </w:rPr>
              <w:t>R</w:t>
            </w:r>
          </w:p>
        </w:tc>
      </w:tr>
      <w:tr w:rsidR="004532FA" w14:paraId="71DDB19A" w14:textId="77777777">
        <w:trPr>
          <w:trHeight w:val="602"/>
        </w:trPr>
        <w:tc>
          <w:tcPr>
            <w:tcW w:w="699" w:type="dxa"/>
          </w:tcPr>
          <w:p w14:paraId="5DF82C9C" w14:textId="77777777" w:rsidR="004532FA" w:rsidRDefault="00754871">
            <w:pPr>
              <w:pStyle w:val="TableParagraph"/>
              <w:spacing w:before="196"/>
              <w:ind w:left="13" w:right="1"/>
              <w:jc w:val="center"/>
              <w:rPr>
                <w:sz w:val="18"/>
              </w:rPr>
            </w:pPr>
            <w:r>
              <w:rPr>
                <w:spacing w:val="-5"/>
                <w:sz w:val="18"/>
              </w:rPr>
              <w:t>10</w:t>
            </w:r>
          </w:p>
        </w:tc>
        <w:tc>
          <w:tcPr>
            <w:tcW w:w="931" w:type="dxa"/>
          </w:tcPr>
          <w:p w14:paraId="14D43A43" w14:textId="77777777" w:rsidR="004532FA" w:rsidRDefault="00754871">
            <w:pPr>
              <w:pStyle w:val="TableParagraph"/>
              <w:spacing w:before="196"/>
              <w:ind w:left="11" w:right="101"/>
              <w:jc w:val="center"/>
              <w:rPr>
                <w:sz w:val="18"/>
              </w:rPr>
            </w:pPr>
            <w:r>
              <w:rPr>
                <w:spacing w:val="-2"/>
                <w:sz w:val="18"/>
              </w:rPr>
              <w:t>GEN009</w:t>
            </w:r>
          </w:p>
        </w:tc>
        <w:tc>
          <w:tcPr>
            <w:tcW w:w="3968" w:type="dxa"/>
          </w:tcPr>
          <w:p w14:paraId="2CCBCACC" w14:textId="77777777" w:rsidR="004532FA" w:rsidRDefault="00754871">
            <w:pPr>
              <w:pStyle w:val="TableParagraph"/>
              <w:spacing w:before="93"/>
              <w:ind w:left="69"/>
              <w:rPr>
                <w:sz w:val="18"/>
              </w:rPr>
            </w:pPr>
            <w:r>
              <w:rPr>
                <w:sz w:val="18"/>
              </w:rPr>
              <w:t>Tipo</w:t>
            </w:r>
            <w:r>
              <w:rPr>
                <w:spacing w:val="36"/>
                <w:sz w:val="18"/>
              </w:rPr>
              <w:t xml:space="preserve"> </w:t>
            </w:r>
            <w:r>
              <w:rPr>
                <w:sz w:val="18"/>
              </w:rPr>
              <w:t>de</w:t>
            </w:r>
            <w:r>
              <w:rPr>
                <w:spacing w:val="35"/>
                <w:sz w:val="18"/>
              </w:rPr>
              <w:t xml:space="preserve"> </w:t>
            </w:r>
            <w:r>
              <w:rPr>
                <w:sz w:val="18"/>
              </w:rPr>
              <w:t>documento</w:t>
            </w:r>
            <w:r>
              <w:rPr>
                <w:spacing w:val="37"/>
                <w:sz w:val="18"/>
              </w:rPr>
              <w:t xml:space="preserve"> </w:t>
            </w:r>
            <w:r>
              <w:rPr>
                <w:sz w:val="18"/>
              </w:rPr>
              <w:t>de</w:t>
            </w:r>
            <w:r>
              <w:rPr>
                <w:spacing w:val="35"/>
                <w:sz w:val="18"/>
              </w:rPr>
              <w:t xml:space="preserve"> </w:t>
            </w:r>
            <w:r>
              <w:rPr>
                <w:sz w:val="18"/>
              </w:rPr>
              <w:t>identidad</w:t>
            </w:r>
            <w:r>
              <w:rPr>
                <w:spacing w:val="35"/>
                <w:sz w:val="18"/>
              </w:rPr>
              <w:t xml:space="preserve"> </w:t>
            </w:r>
            <w:r>
              <w:rPr>
                <w:sz w:val="18"/>
              </w:rPr>
              <w:t>del</w:t>
            </w:r>
            <w:r>
              <w:rPr>
                <w:spacing w:val="35"/>
                <w:sz w:val="18"/>
              </w:rPr>
              <w:t xml:space="preserve"> </w:t>
            </w:r>
            <w:r>
              <w:rPr>
                <w:sz w:val="18"/>
              </w:rPr>
              <w:t xml:space="preserve">receptor </w:t>
            </w:r>
            <w:r>
              <w:rPr>
                <w:spacing w:val="-2"/>
                <w:sz w:val="18"/>
              </w:rPr>
              <w:t>requerido</w:t>
            </w:r>
          </w:p>
        </w:tc>
        <w:tc>
          <w:tcPr>
            <w:tcW w:w="850" w:type="dxa"/>
          </w:tcPr>
          <w:p w14:paraId="212FBF44" w14:textId="77777777" w:rsidR="004532FA" w:rsidRDefault="00754871">
            <w:pPr>
              <w:pStyle w:val="TableParagraph"/>
              <w:spacing w:before="196"/>
              <w:ind w:left="29" w:right="21"/>
              <w:jc w:val="center"/>
              <w:rPr>
                <w:sz w:val="18"/>
              </w:rPr>
            </w:pPr>
            <w:r>
              <w:rPr>
                <w:spacing w:val="-4"/>
                <w:sz w:val="18"/>
              </w:rPr>
              <w:t>4109</w:t>
            </w:r>
          </w:p>
        </w:tc>
        <w:tc>
          <w:tcPr>
            <w:tcW w:w="5477" w:type="dxa"/>
          </w:tcPr>
          <w:p w14:paraId="3FC94E4C" w14:textId="77777777" w:rsidR="004532FA" w:rsidRDefault="00754871">
            <w:pPr>
              <w:pStyle w:val="TableParagraph"/>
              <w:spacing w:before="93"/>
              <w:ind w:left="69"/>
              <w:rPr>
                <w:sz w:val="18"/>
              </w:rPr>
            </w:pPr>
            <w:r>
              <w:rPr>
                <w:sz w:val="18"/>
              </w:rPr>
              <w:t>Es</w:t>
            </w:r>
            <w:r>
              <w:rPr>
                <w:spacing w:val="-13"/>
                <w:sz w:val="18"/>
              </w:rPr>
              <w:t xml:space="preserve"> </w:t>
            </w:r>
            <w:r>
              <w:rPr>
                <w:sz w:val="18"/>
              </w:rPr>
              <w:t>obligatorio</w:t>
            </w:r>
            <w:r>
              <w:rPr>
                <w:spacing w:val="-12"/>
                <w:sz w:val="18"/>
              </w:rPr>
              <w:t xml:space="preserve"> </w:t>
            </w:r>
            <w:r>
              <w:rPr>
                <w:sz w:val="18"/>
              </w:rPr>
              <w:t>informar</w:t>
            </w:r>
            <w:r>
              <w:rPr>
                <w:spacing w:val="-13"/>
                <w:sz w:val="18"/>
              </w:rPr>
              <w:t xml:space="preserve"> </w:t>
            </w:r>
            <w:r>
              <w:rPr>
                <w:sz w:val="18"/>
              </w:rPr>
              <w:t>Tipo</w:t>
            </w:r>
            <w:r>
              <w:rPr>
                <w:spacing w:val="-12"/>
                <w:sz w:val="18"/>
              </w:rPr>
              <w:t xml:space="preserve"> </w:t>
            </w:r>
            <w:r>
              <w:rPr>
                <w:sz w:val="18"/>
              </w:rPr>
              <w:t>de</w:t>
            </w:r>
            <w:r>
              <w:rPr>
                <w:spacing w:val="-13"/>
                <w:sz w:val="18"/>
              </w:rPr>
              <w:t xml:space="preserve"> </w:t>
            </w:r>
            <w:r>
              <w:rPr>
                <w:sz w:val="18"/>
              </w:rPr>
              <w:t>documento</w:t>
            </w:r>
            <w:r>
              <w:rPr>
                <w:spacing w:val="-13"/>
                <w:sz w:val="18"/>
              </w:rPr>
              <w:t xml:space="preserve"> </w:t>
            </w:r>
            <w:r>
              <w:rPr>
                <w:sz w:val="18"/>
              </w:rPr>
              <w:t>de</w:t>
            </w:r>
            <w:r>
              <w:rPr>
                <w:spacing w:val="-12"/>
                <w:sz w:val="18"/>
              </w:rPr>
              <w:t xml:space="preserve"> </w:t>
            </w:r>
            <w:r>
              <w:rPr>
                <w:sz w:val="18"/>
              </w:rPr>
              <w:t>identidad</w:t>
            </w:r>
            <w:r>
              <w:rPr>
                <w:spacing w:val="-13"/>
                <w:sz w:val="18"/>
              </w:rPr>
              <w:t xml:space="preserve"> </w:t>
            </w:r>
            <w:r>
              <w:rPr>
                <w:sz w:val="18"/>
              </w:rPr>
              <w:t>del</w:t>
            </w:r>
            <w:r>
              <w:rPr>
                <w:spacing w:val="-12"/>
                <w:sz w:val="18"/>
              </w:rPr>
              <w:t xml:space="preserve"> </w:t>
            </w:r>
            <w:r>
              <w:rPr>
                <w:sz w:val="18"/>
              </w:rPr>
              <w:t>receptor cuando el tipo de receptor es No contribuyente (GEN005=2)</w:t>
            </w:r>
          </w:p>
        </w:tc>
        <w:tc>
          <w:tcPr>
            <w:tcW w:w="706" w:type="dxa"/>
          </w:tcPr>
          <w:p w14:paraId="28CD9519" w14:textId="77777777" w:rsidR="004532FA" w:rsidRDefault="00754871">
            <w:pPr>
              <w:pStyle w:val="TableParagraph"/>
              <w:spacing w:before="196"/>
              <w:ind w:left="9" w:right="4"/>
              <w:jc w:val="center"/>
              <w:rPr>
                <w:sz w:val="18"/>
              </w:rPr>
            </w:pPr>
            <w:r>
              <w:rPr>
                <w:spacing w:val="-10"/>
                <w:sz w:val="18"/>
              </w:rPr>
              <w:t>R</w:t>
            </w:r>
          </w:p>
        </w:tc>
      </w:tr>
    </w:tbl>
    <w:p w14:paraId="60F352C2" w14:textId="77777777" w:rsidR="004532FA" w:rsidRDefault="004532FA">
      <w:pPr>
        <w:pStyle w:val="TableParagraph"/>
        <w:jc w:val="center"/>
        <w:rPr>
          <w:sz w:val="18"/>
        </w:rPr>
        <w:sectPr w:rsidR="004532FA">
          <w:pgSz w:w="15840" w:h="12240" w:orient="landscape"/>
          <w:pgMar w:top="2120" w:right="1275" w:bottom="1380" w:left="708" w:header="763" w:footer="1101" w:gutter="0"/>
          <w:cols w:space="720"/>
        </w:sectPr>
      </w:pPr>
    </w:p>
    <w:p w14:paraId="71BAD961" w14:textId="77777777" w:rsidR="004532FA" w:rsidRDefault="004532FA">
      <w:pPr>
        <w:pStyle w:val="Textoindependiente"/>
        <w:spacing w:before="25"/>
        <w:rPr>
          <w:b/>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9"/>
        <w:gridCol w:w="931"/>
        <w:gridCol w:w="3968"/>
        <w:gridCol w:w="850"/>
        <w:gridCol w:w="5477"/>
        <w:gridCol w:w="706"/>
      </w:tblGrid>
      <w:tr w:rsidR="004532FA" w14:paraId="6D47539F" w14:textId="77777777">
        <w:trPr>
          <w:trHeight w:val="657"/>
        </w:trPr>
        <w:tc>
          <w:tcPr>
            <w:tcW w:w="699" w:type="dxa"/>
            <w:shd w:val="clear" w:color="auto" w:fill="A9D08E"/>
          </w:tcPr>
          <w:p w14:paraId="28325693" w14:textId="77777777" w:rsidR="004532FA" w:rsidRDefault="004532FA">
            <w:pPr>
              <w:pStyle w:val="TableParagraph"/>
              <w:spacing w:before="4"/>
              <w:rPr>
                <w:rFonts w:ascii="Calibri"/>
                <w:b/>
                <w:sz w:val="18"/>
              </w:rPr>
            </w:pPr>
          </w:p>
          <w:p w14:paraId="2E301474" w14:textId="77777777" w:rsidR="004532FA" w:rsidRDefault="00754871">
            <w:pPr>
              <w:pStyle w:val="TableParagraph"/>
              <w:spacing w:before="1"/>
              <w:ind w:left="12" w:right="6"/>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931" w:type="dxa"/>
            <w:shd w:val="clear" w:color="auto" w:fill="A9D08E"/>
          </w:tcPr>
          <w:p w14:paraId="058D71D2" w14:textId="77777777" w:rsidR="004532FA" w:rsidRDefault="004532FA">
            <w:pPr>
              <w:pStyle w:val="TableParagraph"/>
              <w:spacing w:before="4"/>
              <w:rPr>
                <w:rFonts w:ascii="Calibri"/>
                <w:b/>
                <w:sz w:val="18"/>
              </w:rPr>
            </w:pPr>
          </w:p>
          <w:p w14:paraId="1E544A4D" w14:textId="77777777" w:rsidR="004532FA" w:rsidRDefault="00754871">
            <w:pPr>
              <w:pStyle w:val="TableParagraph"/>
              <w:spacing w:before="1"/>
              <w:ind w:left="11" w:right="4"/>
              <w:jc w:val="center"/>
              <w:rPr>
                <w:rFonts w:ascii="Arial"/>
                <w:b/>
                <w:sz w:val="18"/>
              </w:rPr>
            </w:pPr>
            <w:r>
              <w:rPr>
                <w:rFonts w:ascii="Arial"/>
                <w:b/>
                <w:spacing w:val="-5"/>
                <w:sz w:val="18"/>
              </w:rPr>
              <w:t>ID</w:t>
            </w:r>
          </w:p>
        </w:tc>
        <w:tc>
          <w:tcPr>
            <w:tcW w:w="3968" w:type="dxa"/>
            <w:shd w:val="clear" w:color="auto" w:fill="A9D08E"/>
          </w:tcPr>
          <w:p w14:paraId="22B32A9D" w14:textId="77777777" w:rsidR="004532FA" w:rsidRDefault="004532FA">
            <w:pPr>
              <w:pStyle w:val="TableParagraph"/>
              <w:spacing w:before="4"/>
              <w:rPr>
                <w:rFonts w:ascii="Calibri"/>
                <w:b/>
                <w:sz w:val="18"/>
              </w:rPr>
            </w:pPr>
          </w:p>
          <w:p w14:paraId="4E769D2E" w14:textId="77777777" w:rsidR="004532FA" w:rsidRDefault="00754871">
            <w:pPr>
              <w:pStyle w:val="TableParagraph"/>
              <w:spacing w:before="1"/>
              <w:ind w:left="921"/>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4"/>
                <w:sz w:val="18"/>
              </w:rPr>
              <w:t xml:space="preserve"> </w:t>
            </w:r>
            <w:r>
              <w:rPr>
                <w:rFonts w:ascii="Arial" w:hAnsi="Arial"/>
                <w:b/>
                <w:spacing w:val="-2"/>
                <w:sz w:val="18"/>
              </w:rPr>
              <w:t>Validación</w:t>
            </w:r>
          </w:p>
        </w:tc>
        <w:tc>
          <w:tcPr>
            <w:tcW w:w="850" w:type="dxa"/>
            <w:shd w:val="clear" w:color="auto" w:fill="A9D08E"/>
          </w:tcPr>
          <w:p w14:paraId="3778C6E0" w14:textId="77777777" w:rsidR="004532FA" w:rsidRDefault="004532FA">
            <w:pPr>
              <w:pStyle w:val="TableParagraph"/>
              <w:spacing w:before="4"/>
              <w:rPr>
                <w:rFonts w:ascii="Calibri"/>
                <w:b/>
                <w:sz w:val="18"/>
              </w:rPr>
            </w:pPr>
          </w:p>
          <w:p w14:paraId="2F725F0F" w14:textId="77777777" w:rsidR="004532FA" w:rsidRDefault="00754871">
            <w:pPr>
              <w:pStyle w:val="TableParagraph"/>
              <w:spacing w:before="1"/>
              <w:ind w:left="31" w:right="21"/>
              <w:jc w:val="center"/>
              <w:rPr>
                <w:rFonts w:ascii="Arial" w:hAnsi="Arial"/>
                <w:b/>
                <w:sz w:val="18"/>
              </w:rPr>
            </w:pPr>
            <w:r>
              <w:rPr>
                <w:rFonts w:ascii="Arial" w:hAnsi="Arial"/>
                <w:b/>
                <w:spacing w:val="-2"/>
                <w:sz w:val="18"/>
              </w:rPr>
              <w:t>Código</w:t>
            </w:r>
          </w:p>
        </w:tc>
        <w:tc>
          <w:tcPr>
            <w:tcW w:w="5477" w:type="dxa"/>
            <w:shd w:val="clear" w:color="auto" w:fill="A9D08E"/>
          </w:tcPr>
          <w:p w14:paraId="51B59A90" w14:textId="77777777" w:rsidR="004532FA" w:rsidRDefault="004532FA">
            <w:pPr>
              <w:pStyle w:val="TableParagraph"/>
              <w:spacing w:before="4"/>
              <w:rPr>
                <w:rFonts w:ascii="Calibri"/>
                <w:b/>
                <w:sz w:val="18"/>
              </w:rPr>
            </w:pPr>
          </w:p>
          <w:p w14:paraId="3EF77788" w14:textId="77777777" w:rsidR="004532FA" w:rsidRDefault="00754871">
            <w:pPr>
              <w:pStyle w:val="TableParagraph"/>
              <w:spacing w:before="1"/>
              <w:ind w:left="10"/>
              <w:jc w:val="center"/>
              <w:rPr>
                <w:rFonts w:ascii="Arial" w:hAnsi="Arial"/>
                <w:b/>
                <w:sz w:val="18"/>
              </w:rPr>
            </w:pPr>
            <w:r>
              <w:rPr>
                <w:rFonts w:ascii="Arial" w:hAnsi="Arial"/>
                <w:b/>
                <w:spacing w:val="-2"/>
                <w:sz w:val="18"/>
              </w:rPr>
              <w:t>Observación</w:t>
            </w:r>
          </w:p>
        </w:tc>
        <w:tc>
          <w:tcPr>
            <w:tcW w:w="706" w:type="dxa"/>
            <w:shd w:val="clear" w:color="auto" w:fill="A9D08E"/>
          </w:tcPr>
          <w:p w14:paraId="36B1617E" w14:textId="77777777" w:rsidR="004532FA" w:rsidRDefault="004532FA">
            <w:pPr>
              <w:pStyle w:val="TableParagraph"/>
              <w:spacing w:before="4"/>
              <w:rPr>
                <w:rFonts w:ascii="Calibri"/>
                <w:b/>
                <w:sz w:val="18"/>
              </w:rPr>
            </w:pPr>
          </w:p>
          <w:p w14:paraId="4DF5E462" w14:textId="77777777" w:rsidR="004532FA" w:rsidRDefault="00754871">
            <w:pPr>
              <w:pStyle w:val="TableParagraph"/>
              <w:spacing w:before="1"/>
              <w:ind w:left="9" w:right="5"/>
              <w:jc w:val="center"/>
              <w:rPr>
                <w:rFonts w:ascii="Arial"/>
                <w:b/>
                <w:sz w:val="18"/>
              </w:rPr>
            </w:pPr>
            <w:r>
              <w:rPr>
                <w:rFonts w:ascii="Arial"/>
                <w:b/>
                <w:spacing w:val="-10"/>
                <w:sz w:val="18"/>
              </w:rPr>
              <w:t>E</w:t>
            </w:r>
          </w:p>
        </w:tc>
      </w:tr>
      <w:tr w:rsidR="004532FA" w14:paraId="07817CA9" w14:textId="77777777">
        <w:trPr>
          <w:trHeight w:val="621"/>
        </w:trPr>
        <w:tc>
          <w:tcPr>
            <w:tcW w:w="699" w:type="dxa"/>
          </w:tcPr>
          <w:p w14:paraId="645FFAAA" w14:textId="77777777" w:rsidR="004532FA" w:rsidRDefault="00754871">
            <w:pPr>
              <w:pStyle w:val="TableParagraph"/>
              <w:spacing w:before="207"/>
              <w:ind w:left="13" w:right="1"/>
              <w:jc w:val="center"/>
              <w:rPr>
                <w:sz w:val="18"/>
              </w:rPr>
            </w:pPr>
            <w:r>
              <w:rPr>
                <w:spacing w:val="-5"/>
                <w:sz w:val="18"/>
              </w:rPr>
              <w:t>11</w:t>
            </w:r>
          </w:p>
        </w:tc>
        <w:tc>
          <w:tcPr>
            <w:tcW w:w="931" w:type="dxa"/>
          </w:tcPr>
          <w:p w14:paraId="512027FE" w14:textId="77777777" w:rsidR="004532FA" w:rsidRDefault="00754871">
            <w:pPr>
              <w:pStyle w:val="TableParagraph"/>
              <w:spacing w:before="207"/>
              <w:ind w:left="11" w:right="3"/>
              <w:jc w:val="center"/>
              <w:rPr>
                <w:sz w:val="18"/>
              </w:rPr>
            </w:pPr>
            <w:r>
              <w:rPr>
                <w:spacing w:val="-2"/>
                <w:sz w:val="18"/>
              </w:rPr>
              <w:t>GEN009a</w:t>
            </w:r>
          </w:p>
        </w:tc>
        <w:tc>
          <w:tcPr>
            <w:tcW w:w="3968" w:type="dxa"/>
          </w:tcPr>
          <w:p w14:paraId="59AB2C1D" w14:textId="77777777" w:rsidR="004532FA" w:rsidRDefault="00754871">
            <w:pPr>
              <w:pStyle w:val="TableParagraph"/>
              <w:spacing w:before="104"/>
              <w:ind w:left="69"/>
              <w:rPr>
                <w:sz w:val="18"/>
              </w:rPr>
            </w:pPr>
            <w:r>
              <w:rPr>
                <w:sz w:val="18"/>
              </w:rPr>
              <w:t>Tipo</w:t>
            </w:r>
            <w:r>
              <w:rPr>
                <w:spacing w:val="-6"/>
                <w:sz w:val="18"/>
              </w:rPr>
              <w:t xml:space="preserve"> </w:t>
            </w:r>
            <w:r>
              <w:rPr>
                <w:sz w:val="18"/>
              </w:rPr>
              <w:t>de</w:t>
            </w:r>
            <w:r>
              <w:rPr>
                <w:spacing w:val="-6"/>
                <w:sz w:val="18"/>
              </w:rPr>
              <w:t xml:space="preserve"> </w:t>
            </w:r>
            <w:r>
              <w:rPr>
                <w:sz w:val="18"/>
              </w:rPr>
              <w:t>documento</w:t>
            </w:r>
            <w:r>
              <w:rPr>
                <w:spacing w:val="-7"/>
                <w:sz w:val="18"/>
              </w:rPr>
              <w:t xml:space="preserve"> </w:t>
            </w:r>
            <w:r>
              <w:rPr>
                <w:sz w:val="18"/>
              </w:rPr>
              <w:t>de</w:t>
            </w:r>
            <w:r>
              <w:rPr>
                <w:spacing w:val="-6"/>
                <w:sz w:val="18"/>
              </w:rPr>
              <w:t xml:space="preserve"> </w:t>
            </w:r>
            <w:r>
              <w:rPr>
                <w:sz w:val="18"/>
              </w:rPr>
              <w:t>identidad</w:t>
            </w:r>
            <w:r>
              <w:rPr>
                <w:spacing w:val="-6"/>
                <w:sz w:val="18"/>
              </w:rPr>
              <w:t xml:space="preserve"> </w:t>
            </w:r>
            <w:r>
              <w:rPr>
                <w:sz w:val="18"/>
              </w:rPr>
              <w:t>del</w:t>
            </w:r>
            <w:r>
              <w:rPr>
                <w:spacing w:val="-6"/>
                <w:sz w:val="18"/>
              </w:rPr>
              <w:t xml:space="preserve"> </w:t>
            </w:r>
            <w:r>
              <w:rPr>
                <w:sz w:val="18"/>
              </w:rPr>
              <w:t>receptor</w:t>
            </w:r>
            <w:r>
              <w:rPr>
                <w:spacing w:val="-1"/>
                <w:sz w:val="18"/>
              </w:rPr>
              <w:t xml:space="preserve"> </w:t>
            </w:r>
            <w:r>
              <w:rPr>
                <w:sz w:val="18"/>
              </w:rPr>
              <w:t>no se debe informar</w:t>
            </w:r>
          </w:p>
        </w:tc>
        <w:tc>
          <w:tcPr>
            <w:tcW w:w="850" w:type="dxa"/>
          </w:tcPr>
          <w:p w14:paraId="16C84382" w14:textId="77777777" w:rsidR="004532FA" w:rsidRDefault="00754871">
            <w:pPr>
              <w:pStyle w:val="TableParagraph"/>
              <w:spacing w:before="207"/>
              <w:ind w:left="29" w:right="21"/>
              <w:jc w:val="center"/>
              <w:rPr>
                <w:sz w:val="18"/>
              </w:rPr>
            </w:pPr>
            <w:r>
              <w:rPr>
                <w:spacing w:val="-4"/>
                <w:sz w:val="18"/>
              </w:rPr>
              <w:t>4110</w:t>
            </w:r>
          </w:p>
        </w:tc>
        <w:tc>
          <w:tcPr>
            <w:tcW w:w="5477" w:type="dxa"/>
          </w:tcPr>
          <w:p w14:paraId="1BD28614" w14:textId="77777777" w:rsidR="004532FA" w:rsidRDefault="00754871">
            <w:pPr>
              <w:pStyle w:val="TableParagraph"/>
              <w:spacing w:line="206" w:lineRule="exact"/>
              <w:ind w:left="69" w:right="61"/>
              <w:jc w:val="both"/>
              <w:rPr>
                <w:sz w:val="18"/>
              </w:rPr>
            </w:pPr>
            <w:r>
              <w:rPr>
                <w:sz w:val="18"/>
              </w:rPr>
              <w:t>Cuando el Tipo de documento de identidad del receptor Contribuyente (GEN005=1) no se debe informar el tipo de documento de identidad del receptor (GEN009a)</w:t>
            </w:r>
          </w:p>
        </w:tc>
        <w:tc>
          <w:tcPr>
            <w:tcW w:w="706" w:type="dxa"/>
          </w:tcPr>
          <w:p w14:paraId="766E7B6A" w14:textId="77777777" w:rsidR="004532FA" w:rsidRDefault="00754871">
            <w:pPr>
              <w:pStyle w:val="TableParagraph"/>
              <w:spacing w:before="207"/>
              <w:ind w:left="9" w:right="4"/>
              <w:jc w:val="center"/>
              <w:rPr>
                <w:sz w:val="18"/>
              </w:rPr>
            </w:pPr>
            <w:r>
              <w:rPr>
                <w:spacing w:val="-10"/>
                <w:sz w:val="18"/>
              </w:rPr>
              <w:t>R</w:t>
            </w:r>
          </w:p>
        </w:tc>
      </w:tr>
      <w:tr w:rsidR="004532FA" w14:paraId="067CFC42" w14:textId="77777777">
        <w:trPr>
          <w:trHeight w:val="602"/>
        </w:trPr>
        <w:tc>
          <w:tcPr>
            <w:tcW w:w="699" w:type="dxa"/>
          </w:tcPr>
          <w:p w14:paraId="0D980948" w14:textId="77777777" w:rsidR="004532FA" w:rsidRDefault="00754871">
            <w:pPr>
              <w:pStyle w:val="TableParagraph"/>
              <w:spacing w:before="195"/>
              <w:ind w:left="13" w:right="1"/>
              <w:jc w:val="center"/>
              <w:rPr>
                <w:sz w:val="18"/>
              </w:rPr>
            </w:pPr>
            <w:r>
              <w:rPr>
                <w:spacing w:val="-5"/>
                <w:sz w:val="18"/>
              </w:rPr>
              <w:t>12</w:t>
            </w:r>
          </w:p>
        </w:tc>
        <w:tc>
          <w:tcPr>
            <w:tcW w:w="931" w:type="dxa"/>
          </w:tcPr>
          <w:p w14:paraId="1CA8D73D" w14:textId="77777777" w:rsidR="004532FA" w:rsidRDefault="00754871">
            <w:pPr>
              <w:pStyle w:val="TableParagraph"/>
              <w:spacing w:before="195"/>
              <w:ind w:left="11" w:right="101"/>
              <w:jc w:val="center"/>
              <w:rPr>
                <w:sz w:val="18"/>
              </w:rPr>
            </w:pPr>
            <w:r>
              <w:rPr>
                <w:spacing w:val="-2"/>
                <w:sz w:val="18"/>
              </w:rPr>
              <w:t>GEN010</w:t>
            </w:r>
          </w:p>
        </w:tc>
        <w:tc>
          <w:tcPr>
            <w:tcW w:w="3968" w:type="dxa"/>
          </w:tcPr>
          <w:p w14:paraId="14560EF6" w14:textId="77777777" w:rsidR="004532FA" w:rsidRDefault="00754871">
            <w:pPr>
              <w:pStyle w:val="TableParagraph"/>
              <w:spacing w:before="195"/>
              <w:ind w:left="69"/>
              <w:rPr>
                <w:sz w:val="18"/>
              </w:rPr>
            </w:pPr>
            <w:r>
              <w:rPr>
                <w:sz w:val="18"/>
              </w:rPr>
              <w:t>Número</w:t>
            </w:r>
            <w:r>
              <w:rPr>
                <w:spacing w:val="-11"/>
                <w:sz w:val="18"/>
              </w:rPr>
              <w:t xml:space="preserve"> </w:t>
            </w:r>
            <w:r>
              <w:rPr>
                <w:sz w:val="18"/>
              </w:rPr>
              <w:t>de</w:t>
            </w:r>
            <w:r>
              <w:rPr>
                <w:spacing w:val="-8"/>
                <w:sz w:val="18"/>
              </w:rPr>
              <w:t xml:space="preserve"> </w:t>
            </w:r>
            <w:r>
              <w:rPr>
                <w:sz w:val="18"/>
              </w:rPr>
              <w:t>documento</w:t>
            </w:r>
            <w:r>
              <w:rPr>
                <w:spacing w:val="-9"/>
                <w:sz w:val="18"/>
              </w:rPr>
              <w:t xml:space="preserve"> </w:t>
            </w:r>
            <w:r>
              <w:rPr>
                <w:sz w:val="18"/>
              </w:rPr>
              <w:t>de</w:t>
            </w:r>
            <w:r>
              <w:rPr>
                <w:spacing w:val="-8"/>
                <w:sz w:val="18"/>
              </w:rPr>
              <w:t xml:space="preserve"> </w:t>
            </w:r>
            <w:r>
              <w:rPr>
                <w:sz w:val="18"/>
              </w:rPr>
              <w:t>identidad</w:t>
            </w:r>
            <w:r>
              <w:rPr>
                <w:spacing w:val="-9"/>
                <w:sz w:val="18"/>
              </w:rPr>
              <w:t xml:space="preserve"> </w:t>
            </w:r>
            <w:r>
              <w:rPr>
                <w:spacing w:val="-2"/>
                <w:sz w:val="18"/>
              </w:rPr>
              <w:t>requerido</w:t>
            </w:r>
          </w:p>
        </w:tc>
        <w:tc>
          <w:tcPr>
            <w:tcW w:w="850" w:type="dxa"/>
          </w:tcPr>
          <w:p w14:paraId="4488B800" w14:textId="77777777" w:rsidR="004532FA" w:rsidRDefault="00754871">
            <w:pPr>
              <w:pStyle w:val="TableParagraph"/>
              <w:spacing w:before="195"/>
              <w:ind w:left="29" w:right="21"/>
              <w:jc w:val="center"/>
              <w:rPr>
                <w:sz w:val="18"/>
              </w:rPr>
            </w:pPr>
            <w:r>
              <w:rPr>
                <w:spacing w:val="-4"/>
                <w:sz w:val="18"/>
              </w:rPr>
              <w:t>4111</w:t>
            </w:r>
          </w:p>
        </w:tc>
        <w:tc>
          <w:tcPr>
            <w:tcW w:w="5477" w:type="dxa"/>
          </w:tcPr>
          <w:p w14:paraId="4C07C086" w14:textId="77777777" w:rsidR="004532FA" w:rsidRDefault="00754871">
            <w:pPr>
              <w:pStyle w:val="TableParagraph"/>
              <w:spacing w:before="92" w:line="242" w:lineRule="auto"/>
              <w:ind w:left="69"/>
              <w:rPr>
                <w:sz w:val="18"/>
              </w:rPr>
            </w:pPr>
            <w:r>
              <w:rPr>
                <w:sz w:val="18"/>
              </w:rPr>
              <w:t>Es</w:t>
            </w:r>
            <w:r>
              <w:rPr>
                <w:spacing w:val="-7"/>
                <w:sz w:val="18"/>
              </w:rPr>
              <w:t xml:space="preserve"> </w:t>
            </w:r>
            <w:r>
              <w:rPr>
                <w:sz w:val="18"/>
              </w:rPr>
              <w:t>obligatorio</w:t>
            </w:r>
            <w:r>
              <w:rPr>
                <w:spacing w:val="-9"/>
                <w:sz w:val="18"/>
              </w:rPr>
              <w:t xml:space="preserve"> </w:t>
            </w:r>
            <w:r>
              <w:rPr>
                <w:sz w:val="18"/>
              </w:rPr>
              <w:t>informar</w:t>
            </w:r>
            <w:r>
              <w:rPr>
                <w:spacing w:val="-7"/>
                <w:sz w:val="18"/>
              </w:rPr>
              <w:t xml:space="preserve"> </w:t>
            </w:r>
            <w:r>
              <w:rPr>
                <w:sz w:val="18"/>
              </w:rPr>
              <w:t>Número</w:t>
            </w:r>
            <w:r>
              <w:rPr>
                <w:spacing w:val="-4"/>
                <w:sz w:val="18"/>
              </w:rPr>
              <w:t xml:space="preserve"> </w:t>
            </w:r>
            <w:r>
              <w:rPr>
                <w:sz w:val="18"/>
              </w:rPr>
              <w:t>de</w:t>
            </w:r>
            <w:r>
              <w:rPr>
                <w:spacing w:val="-7"/>
                <w:sz w:val="18"/>
              </w:rPr>
              <w:t xml:space="preserve"> </w:t>
            </w:r>
            <w:r>
              <w:rPr>
                <w:sz w:val="18"/>
              </w:rPr>
              <w:t>documento</w:t>
            </w:r>
            <w:r>
              <w:rPr>
                <w:spacing w:val="-7"/>
                <w:sz w:val="18"/>
              </w:rPr>
              <w:t xml:space="preserve"> </w:t>
            </w:r>
            <w:r>
              <w:rPr>
                <w:sz w:val="18"/>
              </w:rPr>
              <w:t>de</w:t>
            </w:r>
            <w:r>
              <w:rPr>
                <w:spacing w:val="-9"/>
                <w:sz w:val="18"/>
              </w:rPr>
              <w:t xml:space="preserve"> </w:t>
            </w:r>
            <w:r>
              <w:rPr>
                <w:sz w:val="18"/>
              </w:rPr>
              <w:t>identidad</w:t>
            </w:r>
            <w:r>
              <w:rPr>
                <w:spacing w:val="-7"/>
                <w:sz w:val="18"/>
              </w:rPr>
              <w:t xml:space="preserve"> </w:t>
            </w:r>
            <w:r>
              <w:rPr>
                <w:sz w:val="18"/>
              </w:rPr>
              <w:t>cuando el tipo de receptor es No contribuyente (GEN005=2)</w:t>
            </w:r>
          </w:p>
        </w:tc>
        <w:tc>
          <w:tcPr>
            <w:tcW w:w="706" w:type="dxa"/>
          </w:tcPr>
          <w:p w14:paraId="6071BD6E" w14:textId="77777777" w:rsidR="004532FA" w:rsidRDefault="00754871">
            <w:pPr>
              <w:pStyle w:val="TableParagraph"/>
              <w:spacing w:before="195"/>
              <w:ind w:left="9" w:right="4"/>
              <w:jc w:val="center"/>
              <w:rPr>
                <w:sz w:val="18"/>
              </w:rPr>
            </w:pPr>
            <w:r>
              <w:rPr>
                <w:spacing w:val="-10"/>
                <w:sz w:val="18"/>
              </w:rPr>
              <w:t>R</w:t>
            </w:r>
          </w:p>
        </w:tc>
      </w:tr>
      <w:tr w:rsidR="004532FA" w14:paraId="383D5FD6" w14:textId="77777777">
        <w:trPr>
          <w:trHeight w:val="621"/>
        </w:trPr>
        <w:tc>
          <w:tcPr>
            <w:tcW w:w="699" w:type="dxa"/>
          </w:tcPr>
          <w:p w14:paraId="03E6148C" w14:textId="77777777" w:rsidR="004532FA" w:rsidRDefault="00754871">
            <w:pPr>
              <w:pStyle w:val="TableParagraph"/>
              <w:spacing w:before="205"/>
              <w:ind w:left="13" w:right="1"/>
              <w:jc w:val="center"/>
              <w:rPr>
                <w:sz w:val="18"/>
              </w:rPr>
            </w:pPr>
            <w:r>
              <w:rPr>
                <w:spacing w:val="-5"/>
                <w:sz w:val="18"/>
              </w:rPr>
              <w:t>13</w:t>
            </w:r>
          </w:p>
        </w:tc>
        <w:tc>
          <w:tcPr>
            <w:tcW w:w="931" w:type="dxa"/>
          </w:tcPr>
          <w:p w14:paraId="2CAEE48D" w14:textId="77777777" w:rsidR="004532FA" w:rsidRDefault="00754871">
            <w:pPr>
              <w:pStyle w:val="TableParagraph"/>
              <w:spacing w:before="205"/>
              <w:ind w:left="11" w:right="3"/>
              <w:jc w:val="center"/>
              <w:rPr>
                <w:sz w:val="18"/>
              </w:rPr>
            </w:pPr>
            <w:r>
              <w:rPr>
                <w:spacing w:val="-2"/>
                <w:sz w:val="18"/>
              </w:rPr>
              <w:t>GEN010a</w:t>
            </w:r>
          </w:p>
        </w:tc>
        <w:tc>
          <w:tcPr>
            <w:tcW w:w="3968" w:type="dxa"/>
          </w:tcPr>
          <w:p w14:paraId="4C82B6B6" w14:textId="77777777" w:rsidR="004532FA" w:rsidRDefault="00754871">
            <w:pPr>
              <w:pStyle w:val="TableParagraph"/>
              <w:spacing w:before="102"/>
              <w:ind w:left="69"/>
              <w:rPr>
                <w:sz w:val="18"/>
              </w:rPr>
            </w:pPr>
            <w:r>
              <w:rPr>
                <w:color w:val="000000"/>
                <w:sz w:val="18"/>
                <w:highlight w:val="yellow"/>
              </w:rPr>
              <w:t>Número</w:t>
            </w:r>
            <w:r>
              <w:rPr>
                <w:color w:val="000000"/>
                <w:spacing w:val="-3"/>
                <w:sz w:val="18"/>
                <w:highlight w:val="yellow"/>
              </w:rPr>
              <w:t xml:space="preserve"> </w:t>
            </w:r>
            <w:r>
              <w:rPr>
                <w:color w:val="000000"/>
                <w:sz w:val="18"/>
                <w:highlight w:val="yellow"/>
              </w:rPr>
              <w:t>de</w:t>
            </w:r>
            <w:r>
              <w:rPr>
                <w:color w:val="000000"/>
                <w:spacing w:val="-3"/>
                <w:sz w:val="18"/>
                <w:highlight w:val="yellow"/>
              </w:rPr>
              <w:t xml:space="preserve"> </w:t>
            </w:r>
            <w:r>
              <w:rPr>
                <w:color w:val="000000"/>
                <w:sz w:val="18"/>
                <w:highlight w:val="yellow"/>
              </w:rPr>
              <w:t>documento</w:t>
            </w:r>
            <w:r>
              <w:rPr>
                <w:color w:val="000000"/>
                <w:spacing w:val="-3"/>
                <w:sz w:val="18"/>
                <w:highlight w:val="yellow"/>
              </w:rPr>
              <w:t xml:space="preserve"> </w:t>
            </w:r>
            <w:r>
              <w:rPr>
                <w:color w:val="000000"/>
                <w:sz w:val="18"/>
                <w:highlight w:val="yellow"/>
              </w:rPr>
              <w:t>de identidad</w:t>
            </w:r>
            <w:r>
              <w:rPr>
                <w:color w:val="000000"/>
                <w:spacing w:val="-3"/>
                <w:sz w:val="18"/>
                <w:highlight w:val="yellow"/>
              </w:rPr>
              <w:t xml:space="preserve"> </w:t>
            </w:r>
            <w:r>
              <w:rPr>
                <w:color w:val="000000"/>
                <w:sz w:val="18"/>
                <w:highlight w:val="yellow"/>
              </w:rPr>
              <w:t>no</w:t>
            </w:r>
            <w:r>
              <w:rPr>
                <w:color w:val="000000"/>
                <w:spacing w:val="-3"/>
                <w:sz w:val="18"/>
                <w:highlight w:val="yellow"/>
              </w:rPr>
              <w:t xml:space="preserve"> </w:t>
            </w:r>
            <w:r>
              <w:rPr>
                <w:color w:val="000000"/>
                <w:sz w:val="18"/>
                <w:highlight w:val="yellow"/>
              </w:rPr>
              <w:t>se</w:t>
            </w:r>
            <w:r>
              <w:rPr>
                <w:color w:val="000000"/>
                <w:spacing w:val="-3"/>
                <w:sz w:val="18"/>
                <w:highlight w:val="yellow"/>
              </w:rPr>
              <w:t xml:space="preserve"> </w:t>
            </w:r>
            <w:r>
              <w:rPr>
                <w:color w:val="000000"/>
                <w:sz w:val="18"/>
                <w:highlight w:val="yellow"/>
              </w:rPr>
              <w:t>debe</w:t>
            </w:r>
            <w:r>
              <w:rPr>
                <w:color w:val="000000"/>
                <w:sz w:val="18"/>
              </w:rPr>
              <w:t xml:space="preserve"> </w:t>
            </w:r>
            <w:r>
              <w:rPr>
                <w:color w:val="000000"/>
                <w:spacing w:val="-2"/>
                <w:sz w:val="18"/>
                <w:highlight w:val="yellow"/>
              </w:rPr>
              <w:t>informar</w:t>
            </w:r>
          </w:p>
        </w:tc>
        <w:tc>
          <w:tcPr>
            <w:tcW w:w="850" w:type="dxa"/>
          </w:tcPr>
          <w:p w14:paraId="4DA83484" w14:textId="77777777" w:rsidR="004532FA" w:rsidRDefault="00754871">
            <w:pPr>
              <w:pStyle w:val="TableParagraph"/>
              <w:spacing w:before="205"/>
              <w:ind w:left="29" w:right="21"/>
              <w:jc w:val="center"/>
              <w:rPr>
                <w:sz w:val="18"/>
              </w:rPr>
            </w:pPr>
            <w:r>
              <w:rPr>
                <w:spacing w:val="-4"/>
                <w:sz w:val="18"/>
              </w:rPr>
              <w:t>4112</w:t>
            </w:r>
          </w:p>
        </w:tc>
        <w:tc>
          <w:tcPr>
            <w:tcW w:w="5477" w:type="dxa"/>
          </w:tcPr>
          <w:p w14:paraId="48F381F8" w14:textId="77777777" w:rsidR="004532FA" w:rsidRDefault="00754871">
            <w:pPr>
              <w:pStyle w:val="TableParagraph"/>
              <w:spacing w:line="206" w:lineRule="exact"/>
              <w:ind w:left="69" w:right="57"/>
              <w:jc w:val="both"/>
              <w:rPr>
                <w:sz w:val="18"/>
              </w:rPr>
            </w:pPr>
            <w:r>
              <w:rPr>
                <w:sz w:val="18"/>
              </w:rPr>
              <w:t>Cuando el</w:t>
            </w:r>
            <w:r>
              <w:rPr>
                <w:sz w:val="18"/>
              </w:rPr>
              <w:t xml:space="preserve"> Tipo de documento de identidad del receptor Contribuyente (GEN005=1) no se debe informar el documento de identidad del receptor (GEN010)</w:t>
            </w:r>
          </w:p>
        </w:tc>
        <w:tc>
          <w:tcPr>
            <w:tcW w:w="706" w:type="dxa"/>
          </w:tcPr>
          <w:p w14:paraId="40CDF504" w14:textId="77777777" w:rsidR="004532FA" w:rsidRDefault="00754871">
            <w:pPr>
              <w:pStyle w:val="TableParagraph"/>
              <w:spacing w:before="205"/>
              <w:ind w:left="9" w:right="4"/>
              <w:jc w:val="center"/>
              <w:rPr>
                <w:sz w:val="18"/>
              </w:rPr>
            </w:pPr>
            <w:r>
              <w:rPr>
                <w:spacing w:val="-10"/>
                <w:sz w:val="18"/>
              </w:rPr>
              <w:t>R</w:t>
            </w:r>
          </w:p>
        </w:tc>
      </w:tr>
    </w:tbl>
    <w:p w14:paraId="2592763A" w14:textId="77777777" w:rsidR="004532FA" w:rsidRDefault="004532FA">
      <w:pPr>
        <w:pStyle w:val="Textoindependiente"/>
        <w:spacing w:before="101"/>
        <w:rPr>
          <w:b/>
        </w:rPr>
      </w:pPr>
    </w:p>
    <w:p w14:paraId="7ECE4E9B" w14:textId="77777777" w:rsidR="004532FA" w:rsidRDefault="00754871">
      <w:pPr>
        <w:pStyle w:val="Ttulo1"/>
        <w:numPr>
          <w:ilvl w:val="2"/>
          <w:numId w:val="87"/>
        </w:numPr>
        <w:tabs>
          <w:tab w:val="left" w:pos="2263"/>
        </w:tabs>
        <w:ind w:left="2263"/>
      </w:pPr>
      <w:bookmarkStart w:id="151" w:name="_bookmark151"/>
      <w:bookmarkEnd w:id="151"/>
      <w:r>
        <w:rPr>
          <w:color w:val="000000"/>
          <w:highlight w:val="green"/>
        </w:rPr>
        <w:t>REGLAS</w:t>
      </w:r>
      <w:r>
        <w:rPr>
          <w:color w:val="000000"/>
          <w:spacing w:val="-2"/>
          <w:highlight w:val="green"/>
        </w:rPr>
        <w:t xml:space="preserve"> </w:t>
      </w:r>
      <w:r>
        <w:rPr>
          <w:color w:val="000000"/>
          <w:highlight w:val="green"/>
        </w:rPr>
        <w:t>DE</w:t>
      </w:r>
      <w:r>
        <w:rPr>
          <w:color w:val="000000"/>
          <w:spacing w:val="-5"/>
          <w:highlight w:val="green"/>
        </w:rPr>
        <w:t xml:space="preserve"> </w:t>
      </w:r>
      <w:r>
        <w:rPr>
          <w:color w:val="000000"/>
          <w:highlight w:val="green"/>
        </w:rPr>
        <w:t>VALIDACIÓN</w:t>
      </w:r>
      <w:r>
        <w:rPr>
          <w:color w:val="000000"/>
          <w:spacing w:val="-3"/>
          <w:highlight w:val="green"/>
        </w:rPr>
        <w:t xml:space="preserve"> </w:t>
      </w:r>
      <w:r>
        <w:rPr>
          <w:color w:val="000000"/>
          <w:highlight w:val="green"/>
        </w:rPr>
        <w:t>PARA</w:t>
      </w:r>
      <w:r>
        <w:rPr>
          <w:color w:val="000000"/>
          <w:spacing w:val="-4"/>
          <w:highlight w:val="green"/>
        </w:rPr>
        <w:t xml:space="preserve"> </w:t>
      </w:r>
      <w:r>
        <w:rPr>
          <w:color w:val="000000"/>
          <w:highlight w:val="green"/>
        </w:rPr>
        <w:t>EL</w:t>
      </w:r>
      <w:r>
        <w:rPr>
          <w:color w:val="000000"/>
          <w:spacing w:val="-5"/>
          <w:highlight w:val="green"/>
        </w:rPr>
        <w:t xml:space="preserve"> </w:t>
      </w:r>
      <w:r>
        <w:rPr>
          <w:color w:val="000000"/>
          <w:highlight w:val="green"/>
        </w:rPr>
        <w:t>EVENTO</w:t>
      </w:r>
      <w:r>
        <w:rPr>
          <w:color w:val="000000"/>
          <w:spacing w:val="-5"/>
          <w:highlight w:val="green"/>
        </w:rPr>
        <w:t xml:space="preserve"> </w:t>
      </w:r>
      <w:r>
        <w:rPr>
          <w:color w:val="000000"/>
          <w:spacing w:val="-2"/>
          <w:highlight w:val="green"/>
        </w:rPr>
        <w:t>CONFORMIDAD</w:t>
      </w:r>
    </w:p>
    <w:p w14:paraId="4BAA91B6" w14:textId="77777777" w:rsidR="004532FA" w:rsidRDefault="004532FA">
      <w:pPr>
        <w:pStyle w:val="Textoindependiente"/>
        <w:spacing w:before="126"/>
        <w:rPr>
          <w:b/>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9"/>
        <w:gridCol w:w="953"/>
        <w:gridCol w:w="3958"/>
        <w:gridCol w:w="850"/>
        <w:gridCol w:w="5468"/>
        <w:gridCol w:w="704"/>
      </w:tblGrid>
      <w:tr w:rsidR="004532FA" w14:paraId="7396FE00" w14:textId="77777777">
        <w:trPr>
          <w:trHeight w:val="659"/>
        </w:trPr>
        <w:tc>
          <w:tcPr>
            <w:tcW w:w="699" w:type="dxa"/>
            <w:shd w:val="clear" w:color="auto" w:fill="A9D08E"/>
          </w:tcPr>
          <w:p w14:paraId="69A4C144" w14:textId="77777777" w:rsidR="004532FA" w:rsidRDefault="004532FA">
            <w:pPr>
              <w:pStyle w:val="TableParagraph"/>
              <w:spacing w:before="7"/>
              <w:rPr>
                <w:rFonts w:ascii="Calibri"/>
                <w:b/>
                <w:sz w:val="18"/>
              </w:rPr>
            </w:pPr>
          </w:p>
          <w:p w14:paraId="709738D9" w14:textId="77777777" w:rsidR="004532FA" w:rsidRDefault="00754871">
            <w:pPr>
              <w:pStyle w:val="TableParagraph"/>
              <w:ind w:left="12" w:right="6"/>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953" w:type="dxa"/>
            <w:shd w:val="clear" w:color="auto" w:fill="A9D08E"/>
          </w:tcPr>
          <w:p w14:paraId="746CD34A" w14:textId="77777777" w:rsidR="004532FA" w:rsidRDefault="004532FA">
            <w:pPr>
              <w:pStyle w:val="TableParagraph"/>
              <w:spacing w:before="7"/>
              <w:rPr>
                <w:rFonts w:ascii="Calibri"/>
                <w:b/>
                <w:sz w:val="18"/>
              </w:rPr>
            </w:pPr>
          </w:p>
          <w:p w14:paraId="0DF2C4D5" w14:textId="77777777" w:rsidR="004532FA" w:rsidRDefault="00754871">
            <w:pPr>
              <w:pStyle w:val="TableParagraph"/>
              <w:ind w:left="4"/>
              <w:jc w:val="center"/>
              <w:rPr>
                <w:rFonts w:ascii="Arial"/>
                <w:b/>
                <w:sz w:val="18"/>
              </w:rPr>
            </w:pPr>
            <w:r>
              <w:rPr>
                <w:rFonts w:ascii="Arial"/>
                <w:b/>
                <w:spacing w:val="-5"/>
                <w:sz w:val="18"/>
              </w:rPr>
              <w:t>ID</w:t>
            </w:r>
          </w:p>
        </w:tc>
        <w:tc>
          <w:tcPr>
            <w:tcW w:w="3958" w:type="dxa"/>
            <w:shd w:val="clear" w:color="auto" w:fill="A9D08E"/>
          </w:tcPr>
          <w:p w14:paraId="3575D81A" w14:textId="77777777" w:rsidR="004532FA" w:rsidRDefault="004532FA">
            <w:pPr>
              <w:pStyle w:val="TableParagraph"/>
              <w:spacing w:before="7"/>
              <w:rPr>
                <w:rFonts w:ascii="Calibri"/>
                <w:b/>
                <w:sz w:val="18"/>
              </w:rPr>
            </w:pPr>
          </w:p>
          <w:p w14:paraId="04F0242E" w14:textId="77777777" w:rsidR="004532FA" w:rsidRDefault="00754871">
            <w:pPr>
              <w:pStyle w:val="TableParagraph"/>
              <w:ind w:left="916"/>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9D08E"/>
          </w:tcPr>
          <w:p w14:paraId="0BA8BE2C" w14:textId="77777777" w:rsidR="004532FA" w:rsidRDefault="004532FA">
            <w:pPr>
              <w:pStyle w:val="TableParagraph"/>
              <w:spacing w:before="7"/>
              <w:rPr>
                <w:rFonts w:ascii="Calibri"/>
                <w:b/>
                <w:sz w:val="18"/>
              </w:rPr>
            </w:pPr>
          </w:p>
          <w:p w14:paraId="63946012" w14:textId="77777777" w:rsidR="004532FA" w:rsidRDefault="00754871">
            <w:pPr>
              <w:pStyle w:val="TableParagraph"/>
              <w:ind w:left="26" w:right="21"/>
              <w:jc w:val="center"/>
              <w:rPr>
                <w:rFonts w:ascii="Arial" w:hAnsi="Arial"/>
                <w:b/>
                <w:sz w:val="18"/>
              </w:rPr>
            </w:pPr>
            <w:r>
              <w:rPr>
                <w:rFonts w:ascii="Arial" w:hAnsi="Arial"/>
                <w:b/>
                <w:spacing w:val="-2"/>
                <w:sz w:val="18"/>
              </w:rPr>
              <w:t>Código</w:t>
            </w:r>
          </w:p>
        </w:tc>
        <w:tc>
          <w:tcPr>
            <w:tcW w:w="5468" w:type="dxa"/>
            <w:shd w:val="clear" w:color="auto" w:fill="A9D08E"/>
          </w:tcPr>
          <w:p w14:paraId="4E367452" w14:textId="77777777" w:rsidR="004532FA" w:rsidRDefault="004532FA">
            <w:pPr>
              <w:pStyle w:val="TableParagraph"/>
              <w:spacing w:before="7"/>
              <w:rPr>
                <w:rFonts w:ascii="Calibri"/>
                <w:b/>
                <w:sz w:val="18"/>
              </w:rPr>
            </w:pPr>
          </w:p>
          <w:p w14:paraId="1A194934" w14:textId="77777777" w:rsidR="004532FA" w:rsidRDefault="00754871">
            <w:pPr>
              <w:pStyle w:val="TableParagraph"/>
              <w:ind w:left="9"/>
              <w:jc w:val="center"/>
              <w:rPr>
                <w:rFonts w:ascii="Arial" w:hAnsi="Arial"/>
                <w:b/>
                <w:sz w:val="18"/>
              </w:rPr>
            </w:pPr>
            <w:r>
              <w:rPr>
                <w:rFonts w:ascii="Arial" w:hAnsi="Arial"/>
                <w:b/>
                <w:spacing w:val="-2"/>
                <w:sz w:val="18"/>
              </w:rPr>
              <w:t>Observación</w:t>
            </w:r>
          </w:p>
        </w:tc>
        <w:tc>
          <w:tcPr>
            <w:tcW w:w="704" w:type="dxa"/>
            <w:shd w:val="clear" w:color="auto" w:fill="A9D08E"/>
          </w:tcPr>
          <w:p w14:paraId="571A1A71" w14:textId="77777777" w:rsidR="004532FA" w:rsidRDefault="004532FA">
            <w:pPr>
              <w:pStyle w:val="TableParagraph"/>
              <w:spacing w:before="7"/>
              <w:rPr>
                <w:rFonts w:ascii="Calibri"/>
                <w:b/>
                <w:sz w:val="18"/>
              </w:rPr>
            </w:pPr>
          </w:p>
          <w:p w14:paraId="1F7556FD" w14:textId="77777777" w:rsidR="004532FA" w:rsidRDefault="00754871">
            <w:pPr>
              <w:pStyle w:val="TableParagraph"/>
              <w:ind w:left="35" w:right="30"/>
              <w:jc w:val="center"/>
              <w:rPr>
                <w:rFonts w:ascii="Arial"/>
                <w:b/>
                <w:sz w:val="18"/>
              </w:rPr>
            </w:pPr>
            <w:r>
              <w:rPr>
                <w:rFonts w:ascii="Arial"/>
                <w:b/>
                <w:spacing w:val="-10"/>
                <w:sz w:val="18"/>
              </w:rPr>
              <w:t>E</w:t>
            </w:r>
          </w:p>
        </w:tc>
      </w:tr>
      <w:tr w:rsidR="004532FA" w14:paraId="15FA4291" w14:textId="77777777">
        <w:trPr>
          <w:trHeight w:val="621"/>
        </w:trPr>
        <w:tc>
          <w:tcPr>
            <w:tcW w:w="699" w:type="dxa"/>
          </w:tcPr>
          <w:p w14:paraId="029B3AE4" w14:textId="77777777" w:rsidR="004532FA" w:rsidRDefault="00754871">
            <w:pPr>
              <w:pStyle w:val="TableParagraph"/>
              <w:spacing w:before="208"/>
              <w:ind w:left="13" w:right="1"/>
              <w:jc w:val="center"/>
              <w:rPr>
                <w:sz w:val="18"/>
              </w:rPr>
            </w:pPr>
            <w:r>
              <w:rPr>
                <w:spacing w:val="-5"/>
                <w:sz w:val="18"/>
              </w:rPr>
              <w:t>14</w:t>
            </w:r>
          </w:p>
        </w:tc>
        <w:tc>
          <w:tcPr>
            <w:tcW w:w="953" w:type="dxa"/>
          </w:tcPr>
          <w:p w14:paraId="182EFE18" w14:textId="77777777" w:rsidR="004532FA" w:rsidRDefault="00754871">
            <w:pPr>
              <w:pStyle w:val="TableParagraph"/>
              <w:spacing w:before="208"/>
              <w:ind w:left="6" w:right="99"/>
              <w:jc w:val="center"/>
              <w:rPr>
                <w:sz w:val="18"/>
              </w:rPr>
            </w:pPr>
            <w:r>
              <w:rPr>
                <w:color w:val="000000"/>
                <w:spacing w:val="-2"/>
                <w:sz w:val="18"/>
                <w:highlight w:val="green"/>
              </w:rPr>
              <w:t>GCO001</w:t>
            </w:r>
          </w:p>
        </w:tc>
        <w:tc>
          <w:tcPr>
            <w:tcW w:w="3958" w:type="dxa"/>
          </w:tcPr>
          <w:p w14:paraId="5DD69A36" w14:textId="77777777" w:rsidR="004532FA" w:rsidRDefault="00754871">
            <w:pPr>
              <w:pStyle w:val="TableParagraph"/>
              <w:spacing w:line="206" w:lineRule="exact"/>
              <w:ind w:left="69"/>
              <w:rPr>
                <w:sz w:val="18"/>
              </w:rPr>
            </w:pPr>
            <w:r>
              <w:rPr>
                <w:noProof/>
                <w:sz w:val="18"/>
              </w:rPr>
              <mc:AlternateContent>
                <mc:Choice Requires="wpg">
                  <w:drawing>
                    <wp:anchor distT="0" distB="0" distL="0" distR="0" simplePos="0" relativeHeight="251615744" behindDoc="1" locked="0" layoutInCell="1" allowOverlap="1" wp14:anchorId="4656B254" wp14:editId="07041BC8">
                      <wp:simplePos x="0" y="0"/>
                      <wp:positionH relativeFrom="column">
                        <wp:posOffset>44195</wp:posOffset>
                      </wp:positionH>
                      <wp:positionV relativeFrom="paragraph">
                        <wp:posOffset>-127</wp:posOffset>
                      </wp:positionV>
                      <wp:extent cx="2425065" cy="264160"/>
                      <wp:effectExtent l="0" t="0" r="0" b="0"/>
                      <wp:wrapNone/>
                      <wp:docPr id="300" name="Group 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5065" cy="264160"/>
                                <a:chOff x="0" y="0"/>
                                <a:chExt cx="2425065" cy="264160"/>
                              </a:xfrm>
                            </wpg:grpSpPr>
                            <wps:wsp>
                              <wps:cNvPr id="301" name="Graphic 301"/>
                              <wps:cNvSpPr/>
                              <wps:spPr>
                                <a:xfrm>
                                  <a:off x="0" y="0"/>
                                  <a:ext cx="2425065" cy="264160"/>
                                </a:xfrm>
                                <a:custGeom>
                                  <a:avLst/>
                                  <a:gdLst/>
                                  <a:ahLst/>
                                  <a:cxnLst/>
                                  <a:rect l="l" t="t" r="r" b="b"/>
                                  <a:pathLst>
                                    <a:path w="2425065" h="264160">
                                      <a:moveTo>
                                        <a:pt x="2424938" y="0"/>
                                      </a:moveTo>
                                      <a:lnTo>
                                        <a:pt x="0" y="0"/>
                                      </a:lnTo>
                                      <a:lnTo>
                                        <a:pt x="0" y="132537"/>
                                      </a:lnTo>
                                      <a:lnTo>
                                        <a:pt x="0" y="263906"/>
                                      </a:lnTo>
                                      <a:lnTo>
                                        <a:pt x="2424938" y="263906"/>
                                      </a:lnTo>
                                      <a:lnTo>
                                        <a:pt x="2424938" y="132588"/>
                                      </a:lnTo>
                                      <a:lnTo>
                                        <a:pt x="242493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0AA0A29" id="Group 300" o:spid="_x0000_s1026" style="position:absolute;margin-left:3.5pt;margin-top:0;width:190.95pt;height:20.8pt;z-index:-251700736;mso-wrap-distance-left:0;mso-wrap-distance-right:0" coordsize="24250,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">
                      <v:shape id="Graphic 301" o:spid="_x0000_s1027" style="position:absolute;width:24250;height:2641;visibility:visible;mso-wrap-style:square;v-text-anchor:top" coordsize="242506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" path="m2424938,l,,,132537,,263906r2424938,l2424938,132588,2424938,xe" fillcolor="lime" stroked="f">
                        <v:path arrowok="t"/>
                      </v:shape>
                    </v:group>
                  </w:pict>
                </mc:Fallback>
              </mc:AlternateContent>
            </w:r>
            <w:r>
              <w:rPr>
                <w:sz w:val="18"/>
              </w:rPr>
              <w:t>Incongruencia</w:t>
            </w:r>
            <w:r>
              <w:rPr>
                <w:spacing w:val="59"/>
                <w:sz w:val="18"/>
              </w:rPr>
              <w:t xml:space="preserve"> </w:t>
            </w:r>
            <w:r>
              <w:rPr>
                <w:sz w:val="18"/>
              </w:rPr>
              <w:t>en</w:t>
            </w:r>
            <w:r>
              <w:rPr>
                <w:spacing w:val="58"/>
                <w:sz w:val="18"/>
              </w:rPr>
              <w:t xml:space="preserve"> </w:t>
            </w:r>
            <w:r>
              <w:rPr>
                <w:sz w:val="18"/>
              </w:rPr>
              <w:t>el</w:t>
            </w:r>
            <w:r>
              <w:rPr>
                <w:spacing w:val="60"/>
                <w:sz w:val="18"/>
              </w:rPr>
              <w:t xml:space="preserve"> </w:t>
            </w:r>
            <w:r>
              <w:rPr>
                <w:sz w:val="18"/>
              </w:rPr>
              <w:t>registro</w:t>
            </w:r>
            <w:r>
              <w:rPr>
                <w:spacing w:val="58"/>
                <w:sz w:val="18"/>
              </w:rPr>
              <w:t xml:space="preserve"> </w:t>
            </w:r>
            <w:r>
              <w:rPr>
                <w:sz w:val="18"/>
              </w:rPr>
              <w:t>de</w:t>
            </w:r>
            <w:r>
              <w:rPr>
                <w:spacing w:val="60"/>
                <w:sz w:val="18"/>
              </w:rPr>
              <w:t xml:space="preserve"> </w:t>
            </w:r>
            <w:r>
              <w:rPr>
                <w:sz w:val="18"/>
              </w:rPr>
              <w:t>eventos</w:t>
            </w:r>
            <w:r>
              <w:rPr>
                <w:spacing w:val="60"/>
                <w:sz w:val="18"/>
              </w:rPr>
              <w:t xml:space="preserve"> </w:t>
            </w:r>
            <w:r>
              <w:rPr>
                <w:spacing w:val="-5"/>
                <w:sz w:val="18"/>
              </w:rPr>
              <w:t>del</w:t>
            </w:r>
          </w:p>
          <w:p w14:paraId="0CE70301" w14:textId="77777777" w:rsidR="004532FA" w:rsidRDefault="00754871">
            <w:pPr>
              <w:pStyle w:val="TableParagraph"/>
              <w:tabs>
                <w:tab w:val="left" w:pos="1006"/>
                <w:tab w:val="left" w:pos="1629"/>
                <w:tab w:val="left" w:pos="2104"/>
                <w:tab w:val="left" w:pos="2919"/>
                <w:tab w:val="left" w:pos="3684"/>
              </w:tabs>
              <w:spacing w:line="206" w:lineRule="exact"/>
              <w:ind w:left="69" w:right="60"/>
              <w:rPr>
                <w:sz w:val="18"/>
              </w:rPr>
            </w:pPr>
            <w:r>
              <w:rPr>
                <w:spacing w:val="-2"/>
                <w:sz w:val="18"/>
              </w:rPr>
              <w:t>receptor</w:t>
            </w:r>
            <w:r>
              <w:rPr>
                <w:sz w:val="18"/>
              </w:rPr>
              <w:tab/>
            </w:r>
            <w:r>
              <w:rPr>
                <w:spacing w:val="-4"/>
                <w:sz w:val="18"/>
              </w:rPr>
              <w:t>(hay</w:t>
            </w:r>
            <w:r>
              <w:rPr>
                <w:sz w:val="18"/>
              </w:rPr>
              <w:tab/>
            </w:r>
            <w:r>
              <w:rPr>
                <w:spacing w:val="-6"/>
                <w:sz w:val="18"/>
              </w:rPr>
              <w:t>un</w:t>
            </w:r>
            <w:r>
              <w:rPr>
                <w:sz w:val="18"/>
              </w:rPr>
              <w:tab/>
            </w:r>
            <w:r>
              <w:rPr>
                <w:spacing w:val="-2"/>
                <w:sz w:val="18"/>
              </w:rPr>
              <w:t>evento</w:t>
            </w:r>
            <w:r>
              <w:rPr>
                <w:sz w:val="18"/>
              </w:rPr>
              <w:tab/>
            </w:r>
            <w:r>
              <w:rPr>
                <w:spacing w:val="-2"/>
                <w:sz w:val="18"/>
              </w:rPr>
              <w:t>previo</w:t>
            </w:r>
            <w:r>
              <w:rPr>
                <w:sz w:val="18"/>
              </w:rPr>
              <w:tab/>
            </w:r>
            <w:r>
              <w:rPr>
                <w:spacing w:val="-6"/>
                <w:sz w:val="18"/>
              </w:rPr>
              <w:t xml:space="preserve">de </w:t>
            </w:r>
            <w:r>
              <w:rPr>
                <w:color w:val="000000"/>
                <w:spacing w:val="-2"/>
                <w:sz w:val="18"/>
                <w:highlight w:val="green"/>
              </w:rPr>
              <w:t>desconocimiento)</w:t>
            </w:r>
          </w:p>
        </w:tc>
        <w:tc>
          <w:tcPr>
            <w:tcW w:w="850" w:type="dxa"/>
          </w:tcPr>
          <w:p w14:paraId="156AFABC" w14:textId="77777777" w:rsidR="004532FA" w:rsidRDefault="00754871">
            <w:pPr>
              <w:pStyle w:val="TableParagraph"/>
              <w:spacing w:before="208"/>
              <w:ind w:left="29" w:right="21"/>
              <w:jc w:val="center"/>
              <w:rPr>
                <w:sz w:val="18"/>
              </w:rPr>
            </w:pPr>
            <w:r>
              <w:rPr>
                <w:color w:val="000000"/>
                <w:spacing w:val="-4"/>
                <w:sz w:val="18"/>
                <w:highlight w:val="green"/>
              </w:rPr>
              <w:t>4156</w:t>
            </w:r>
          </w:p>
        </w:tc>
        <w:tc>
          <w:tcPr>
            <w:tcW w:w="5468" w:type="dxa"/>
          </w:tcPr>
          <w:p w14:paraId="4421A8B5" w14:textId="77777777" w:rsidR="004532FA" w:rsidRDefault="00754871">
            <w:pPr>
              <w:pStyle w:val="TableParagraph"/>
              <w:spacing w:before="104"/>
              <w:ind w:left="69"/>
              <w:rPr>
                <w:sz w:val="18"/>
              </w:rPr>
            </w:pPr>
            <w:r>
              <w:rPr>
                <w:color w:val="000000"/>
                <w:sz w:val="18"/>
                <w:highlight w:val="green"/>
              </w:rPr>
              <w:t>No</w:t>
            </w:r>
            <w:r>
              <w:rPr>
                <w:color w:val="000000"/>
                <w:spacing w:val="30"/>
                <w:sz w:val="18"/>
                <w:highlight w:val="green"/>
              </w:rPr>
              <w:t xml:space="preserve"> </w:t>
            </w:r>
            <w:r>
              <w:rPr>
                <w:color w:val="000000"/>
                <w:sz w:val="18"/>
                <w:highlight w:val="green"/>
              </w:rPr>
              <w:t>se</w:t>
            </w:r>
            <w:r>
              <w:rPr>
                <w:color w:val="000000"/>
                <w:spacing w:val="28"/>
                <w:sz w:val="18"/>
                <w:highlight w:val="green"/>
              </w:rPr>
              <w:t xml:space="preserve"> </w:t>
            </w:r>
            <w:r>
              <w:rPr>
                <w:color w:val="000000"/>
                <w:sz w:val="18"/>
                <w:highlight w:val="green"/>
              </w:rPr>
              <w:t>puede</w:t>
            </w:r>
            <w:r>
              <w:rPr>
                <w:color w:val="000000"/>
                <w:spacing w:val="28"/>
                <w:sz w:val="18"/>
                <w:highlight w:val="green"/>
              </w:rPr>
              <w:t xml:space="preserve"> </w:t>
            </w:r>
            <w:r>
              <w:rPr>
                <w:color w:val="000000"/>
                <w:sz w:val="18"/>
                <w:highlight w:val="green"/>
              </w:rPr>
              <w:t>realizar</w:t>
            </w:r>
            <w:r>
              <w:rPr>
                <w:color w:val="000000"/>
                <w:spacing w:val="27"/>
                <w:sz w:val="18"/>
                <w:highlight w:val="green"/>
              </w:rPr>
              <w:t xml:space="preserve"> </w:t>
            </w:r>
            <w:r>
              <w:rPr>
                <w:color w:val="000000"/>
                <w:sz w:val="18"/>
                <w:highlight w:val="green"/>
              </w:rPr>
              <w:t>una</w:t>
            </w:r>
            <w:r>
              <w:rPr>
                <w:color w:val="000000"/>
                <w:spacing w:val="27"/>
                <w:sz w:val="18"/>
                <w:highlight w:val="green"/>
              </w:rPr>
              <w:t xml:space="preserve"> </w:t>
            </w:r>
            <w:r>
              <w:rPr>
                <w:color w:val="000000"/>
                <w:sz w:val="18"/>
                <w:highlight w:val="green"/>
              </w:rPr>
              <w:t>conformidad</w:t>
            </w:r>
            <w:r>
              <w:rPr>
                <w:color w:val="000000"/>
                <w:spacing w:val="28"/>
                <w:sz w:val="18"/>
                <w:highlight w:val="green"/>
              </w:rPr>
              <w:t xml:space="preserve"> </w:t>
            </w:r>
            <w:r>
              <w:rPr>
                <w:color w:val="000000"/>
                <w:sz w:val="18"/>
                <w:highlight w:val="green"/>
              </w:rPr>
              <w:t>de</w:t>
            </w:r>
            <w:r>
              <w:rPr>
                <w:color w:val="000000"/>
                <w:spacing w:val="30"/>
                <w:sz w:val="18"/>
                <w:highlight w:val="green"/>
              </w:rPr>
              <w:t xml:space="preserve"> </w:t>
            </w:r>
            <w:r>
              <w:rPr>
                <w:color w:val="000000"/>
                <w:sz w:val="18"/>
                <w:highlight w:val="green"/>
              </w:rPr>
              <w:t>DE/DTE</w:t>
            </w:r>
            <w:r>
              <w:rPr>
                <w:color w:val="000000"/>
                <w:spacing w:val="27"/>
                <w:sz w:val="18"/>
                <w:highlight w:val="green"/>
              </w:rPr>
              <w:t xml:space="preserve"> </w:t>
            </w:r>
            <w:r>
              <w:rPr>
                <w:color w:val="000000"/>
                <w:sz w:val="18"/>
                <w:highlight w:val="green"/>
              </w:rPr>
              <w:t>luego</w:t>
            </w:r>
            <w:r>
              <w:rPr>
                <w:color w:val="000000"/>
                <w:spacing w:val="25"/>
                <w:sz w:val="18"/>
                <w:highlight w:val="green"/>
              </w:rPr>
              <w:t xml:space="preserve"> </w:t>
            </w:r>
            <w:r>
              <w:rPr>
                <w:color w:val="000000"/>
                <w:sz w:val="18"/>
                <w:highlight w:val="green"/>
              </w:rPr>
              <w:t>de</w:t>
            </w:r>
            <w:r>
              <w:rPr>
                <w:color w:val="000000"/>
                <w:spacing w:val="30"/>
                <w:sz w:val="18"/>
                <w:highlight w:val="green"/>
              </w:rPr>
              <w:t xml:space="preserve"> </w:t>
            </w:r>
            <w:r>
              <w:rPr>
                <w:color w:val="000000"/>
                <w:sz w:val="18"/>
                <w:highlight w:val="green"/>
              </w:rPr>
              <w:t>un</w:t>
            </w:r>
            <w:r>
              <w:rPr>
                <w:color w:val="000000"/>
                <w:sz w:val="18"/>
              </w:rPr>
              <w:t xml:space="preserve"> </w:t>
            </w:r>
            <w:r>
              <w:rPr>
                <w:color w:val="000000"/>
                <w:sz w:val="18"/>
                <w:highlight w:val="green"/>
              </w:rPr>
              <w:t>evento de desconocimiento</w:t>
            </w:r>
          </w:p>
        </w:tc>
        <w:tc>
          <w:tcPr>
            <w:tcW w:w="704" w:type="dxa"/>
          </w:tcPr>
          <w:p w14:paraId="5A51FA40" w14:textId="77777777" w:rsidR="004532FA" w:rsidRDefault="00754871">
            <w:pPr>
              <w:pStyle w:val="TableParagraph"/>
              <w:spacing w:before="208"/>
              <w:ind w:left="35" w:right="30"/>
              <w:jc w:val="center"/>
              <w:rPr>
                <w:sz w:val="18"/>
              </w:rPr>
            </w:pPr>
            <w:r>
              <w:rPr>
                <w:color w:val="000000"/>
                <w:spacing w:val="-10"/>
                <w:sz w:val="18"/>
                <w:highlight w:val="green"/>
              </w:rPr>
              <w:t>R</w:t>
            </w:r>
          </w:p>
        </w:tc>
      </w:tr>
      <w:tr w:rsidR="004532FA" w14:paraId="5A84D51F" w14:textId="77777777">
        <w:trPr>
          <w:trHeight w:val="621"/>
        </w:trPr>
        <w:tc>
          <w:tcPr>
            <w:tcW w:w="699" w:type="dxa"/>
          </w:tcPr>
          <w:p w14:paraId="3CD87BEF" w14:textId="77777777" w:rsidR="004532FA" w:rsidRDefault="00754871">
            <w:pPr>
              <w:pStyle w:val="TableParagraph"/>
              <w:spacing w:before="207"/>
              <w:ind w:left="13" w:right="1"/>
              <w:jc w:val="center"/>
              <w:rPr>
                <w:sz w:val="18"/>
              </w:rPr>
            </w:pPr>
            <w:r>
              <w:rPr>
                <w:spacing w:val="-5"/>
                <w:sz w:val="18"/>
              </w:rPr>
              <w:t>15</w:t>
            </w:r>
          </w:p>
        </w:tc>
        <w:tc>
          <w:tcPr>
            <w:tcW w:w="953" w:type="dxa"/>
          </w:tcPr>
          <w:p w14:paraId="58174FB2" w14:textId="77777777" w:rsidR="004532FA" w:rsidRDefault="00754871">
            <w:pPr>
              <w:pStyle w:val="TableParagraph"/>
              <w:spacing w:before="207"/>
              <w:ind w:left="6" w:right="98"/>
              <w:jc w:val="center"/>
              <w:rPr>
                <w:sz w:val="18"/>
              </w:rPr>
            </w:pPr>
            <w:r>
              <w:rPr>
                <w:spacing w:val="-2"/>
                <w:sz w:val="18"/>
              </w:rPr>
              <w:t>GCO002</w:t>
            </w:r>
          </w:p>
        </w:tc>
        <w:tc>
          <w:tcPr>
            <w:tcW w:w="3958" w:type="dxa"/>
          </w:tcPr>
          <w:p w14:paraId="115951A2" w14:textId="77777777" w:rsidR="004532FA" w:rsidRDefault="00754871">
            <w:pPr>
              <w:pStyle w:val="TableParagraph"/>
              <w:spacing w:before="102"/>
              <w:ind w:left="69"/>
              <w:rPr>
                <w:sz w:val="18"/>
              </w:rPr>
            </w:pPr>
            <w:r>
              <w:rPr>
                <w:color w:val="000000"/>
                <w:sz w:val="18"/>
                <w:highlight w:val="yellow"/>
              </w:rPr>
              <w:t>CDC del DTE ya cuenta con dos eventos de la</w:t>
            </w:r>
            <w:r>
              <w:rPr>
                <w:color w:val="000000"/>
                <w:sz w:val="18"/>
              </w:rPr>
              <w:t xml:space="preserve"> </w:t>
            </w:r>
            <w:r>
              <w:rPr>
                <w:color w:val="000000"/>
                <w:sz w:val="18"/>
                <w:highlight w:val="yellow"/>
              </w:rPr>
              <w:t>misma naturaleza</w:t>
            </w:r>
          </w:p>
        </w:tc>
        <w:tc>
          <w:tcPr>
            <w:tcW w:w="850" w:type="dxa"/>
          </w:tcPr>
          <w:p w14:paraId="2A9D71E5" w14:textId="77777777" w:rsidR="004532FA" w:rsidRDefault="00754871">
            <w:pPr>
              <w:pStyle w:val="TableParagraph"/>
              <w:spacing w:before="207"/>
              <w:ind w:left="29" w:right="21"/>
              <w:jc w:val="center"/>
              <w:rPr>
                <w:sz w:val="18"/>
              </w:rPr>
            </w:pPr>
            <w:r>
              <w:rPr>
                <w:spacing w:val="-4"/>
                <w:sz w:val="18"/>
              </w:rPr>
              <w:t>4150</w:t>
            </w:r>
          </w:p>
        </w:tc>
        <w:tc>
          <w:tcPr>
            <w:tcW w:w="5468" w:type="dxa"/>
          </w:tcPr>
          <w:p w14:paraId="752720F3" w14:textId="77777777" w:rsidR="004532FA" w:rsidRDefault="00754871">
            <w:pPr>
              <w:pStyle w:val="TableParagraph"/>
              <w:spacing w:line="206" w:lineRule="exact"/>
              <w:ind w:left="69"/>
              <w:rPr>
                <w:sz w:val="18"/>
              </w:rPr>
            </w:pPr>
            <w:r>
              <w:rPr>
                <w:color w:val="000000"/>
                <w:sz w:val="18"/>
                <w:highlight w:val="yellow"/>
              </w:rPr>
              <w:t>Sobre</w:t>
            </w:r>
            <w:r>
              <w:rPr>
                <w:color w:val="000000"/>
                <w:spacing w:val="3"/>
                <w:sz w:val="18"/>
                <w:highlight w:val="yellow"/>
              </w:rPr>
              <w:t xml:space="preserve"> </w:t>
            </w:r>
            <w:r>
              <w:rPr>
                <w:color w:val="000000"/>
                <w:sz w:val="18"/>
                <w:highlight w:val="yellow"/>
              </w:rPr>
              <w:t>el</w:t>
            </w:r>
            <w:r>
              <w:rPr>
                <w:color w:val="000000"/>
                <w:spacing w:val="3"/>
                <w:sz w:val="18"/>
                <w:highlight w:val="yellow"/>
              </w:rPr>
              <w:t xml:space="preserve"> </w:t>
            </w:r>
            <w:r>
              <w:rPr>
                <w:color w:val="000000"/>
                <w:sz w:val="18"/>
                <w:highlight w:val="yellow"/>
              </w:rPr>
              <w:t>CDC</w:t>
            </w:r>
            <w:r>
              <w:rPr>
                <w:color w:val="000000"/>
                <w:spacing w:val="6"/>
                <w:sz w:val="18"/>
                <w:highlight w:val="yellow"/>
              </w:rPr>
              <w:t xml:space="preserve"> </w:t>
            </w:r>
            <w:r>
              <w:rPr>
                <w:color w:val="000000"/>
                <w:sz w:val="18"/>
                <w:highlight w:val="yellow"/>
              </w:rPr>
              <w:t>de</w:t>
            </w:r>
            <w:r>
              <w:rPr>
                <w:color w:val="000000"/>
                <w:spacing w:val="5"/>
                <w:sz w:val="18"/>
                <w:highlight w:val="yellow"/>
              </w:rPr>
              <w:t xml:space="preserve"> </w:t>
            </w:r>
            <w:r>
              <w:rPr>
                <w:color w:val="000000"/>
                <w:sz w:val="18"/>
                <w:highlight w:val="yellow"/>
              </w:rPr>
              <w:t>un</w:t>
            </w:r>
            <w:r>
              <w:rPr>
                <w:color w:val="000000"/>
                <w:spacing w:val="5"/>
                <w:sz w:val="18"/>
                <w:highlight w:val="yellow"/>
              </w:rPr>
              <w:t xml:space="preserve"> </w:t>
            </w:r>
            <w:r>
              <w:rPr>
                <w:color w:val="000000"/>
                <w:sz w:val="18"/>
                <w:highlight w:val="yellow"/>
              </w:rPr>
              <w:t>DE/DTE</w:t>
            </w:r>
            <w:r>
              <w:rPr>
                <w:color w:val="000000"/>
                <w:spacing w:val="1"/>
                <w:sz w:val="18"/>
                <w:highlight w:val="yellow"/>
              </w:rPr>
              <w:t xml:space="preserve"> </w:t>
            </w:r>
            <w:r>
              <w:rPr>
                <w:color w:val="000000"/>
                <w:sz w:val="18"/>
                <w:highlight w:val="yellow"/>
              </w:rPr>
              <w:t>se</w:t>
            </w:r>
            <w:r>
              <w:rPr>
                <w:color w:val="000000"/>
                <w:spacing w:val="3"/>
                <w:sz w:val="18"/>
                <w:highlight w:val="yellow"/>
              </w:rPr>
              <w:t xml:space="preserve"> </w:t>
            </w:r>
            <w:r>
              <w:rPr>
                <w:color w:val="000000"/>
                <w:sz w:val="18"/>
                <w:highlight w:val="yellow"/>
              </w:rPr>
              <w:t>puede</w:t>
            </w:r>
            <w:r>
              <w:rPr>
                <w:color w:val="000000"/>
                <w:spacing w:val="3"/>
                <w:sz w:val="18"/>
                <w:highlight w:val="yellow"/>
              </w:rPr>
              <w:t xml:space="preserve"> </w:t>
            </w:r>
            <w:r>
              <w:rPr>
                <w:color w:val="000000"/>
                <w:sz w:val="18"/>
                <w:highlight w:val="yellow"/>
              </w:rPr>
              <w:t>realizar</w:t>
            </w:r>
            <w:r>
              <w:rPr>
                <w:color w:val="000000"/>
                <w:spacing w:val="4"/>
                <w:sz w:val="18"/>
                <w:highlight w:val="yellow"/>
              </w:rPr>
              <w:t xml:space="preserve"> </w:t>
            </w:r>
            <w:r>
              <w:rPr>
                <w:color w:val="000000"/>
                <w:sz w:val="18"/>
                <w:highlight w:val="yellow"/>
              </w:rPr>
              <w:t>hasta</w:t>
            </w:r>
            <w:r>
              <w:rPr>
                <w:color w:val="000000"/>
                <w:spacing w:val="3"/>
                <w:sz w:val="18"/>
                <w:highlight w:val="yellow"/>
              </w:rPr>
              <w:t xml:space="preserve"> </w:t>
            </w:r>
            <w:r>
              <w:rPr>
                <w:color w:val="000000"/>
                <w:sz w:val="18"/>
                <w:highlight w:val="yellow"/>
              </w:rPr>
              <w:t>dos</w:t>
            </w:r>
            <w:r>
              <w:rPr>
                <w:color w:val="000000"/>
                <w:spacing w:val="5"/>
                <w:sz w:val="18"/>
                <w:highlight w:val="yellow"/>
              </w:rPr>
              <w:t xml:space="preserve"> </w:t>
            </w:r>
            <w:r>
              <w:rPr>
                <w:color w:val="000000"/>
                <w:spacing w:val="-2"/>
                <w:sz w:val="18"/>
                <w:highlight w:val="yellow"/>
              </w:rPr>
              <w:t>eventos</w:t>
            </w:r>
          </w:p>
          <w:p w14:paraId="79280468" w14:textId="77777777" w:rsidR="004532FA" w:rsidRDefault="00754871">
            <w:pPr>
              <w:pStyle w:val="TableParagraph"/>
              <w:spacing w:line="206" w:lineRule="exact"/>
              <w:ind w:left="69"/>
              <w:rPr>
                <w:sz w:val="18"/>
              </w:rPr>
            </w:pPr>
            <w:r>
              <w:rPr>
                <w:color w:val="000000"/>
                <w:sz w:val="18"/>
                <w:highlight w:val="yellow"/>
              </w:rPr>
              <w:t>de conformidad (conformidad parcial luego una conformidad total,</w:t>
            </w:r>
            <w:r>
              <w:rPr>
                <w:color w:val="000000"/>
                <w:sz w:val="18"/>
              </w:rPr>
              <w:t xml:space="preserve"> </w:t>
            </w:r>
            <w:r>
              <w:rPr>
                <w:color w:val="000000"/>
                <w:sz w:val="18"/>
                <w:highlight w:val="yellow"/>
              </w:rPr>
              <w:t>en ese orden)</w:t>
            </w:r>
          </w:p>
        </w:tc>
        <w:tc>
          <w:tcPr>
            <w:tcW w:w="704" w:type="dxa"/>
          </w:tcPr>
          <w:p w14:paraId="0F3E0CFC" w14:textId="77777777" w:rsidR="004532FA" w:rsidRDefault="00754871">
            <w:pPr>
              <w:pStyle w:val="TableParagraph"/>
              <w:spacing w:before="207"/>
              <w:ind w:left="35" w:right="30"/>
              <w:jc w:val="center"/>
              <w:rPr>
                <w:sz w:val="18"/>
              </w:rPr>
            </w:pPr>
            <w:r>
              <w:rPr>
                <w:spacing w:val="-10"/>
                <w:sz w:val="18"/>
              </w:rPr>
              <w:t>R</w:t>
            </w:r>
          </w:p>
        </w:tc>
      </w:tr>
      <w:tr w:rsidR="004532FA" w14:paraId="60F1AAA2" w14:textId="77777777">
        <w:trPr>
          <w:trHeight w:val="599"/>
        </w:trPr>
        <w:tc>
          <w:tcPr>
            <w:tcW w:w="699" w:type="dxa"/>
          </w:tcPr>
          <w:p w14:paraId="34F0DB3B" w14:textId="77777777" w:rsidR="004532FA" w:rsidRDefault="00754871">
            <w:pPr>
              <w:pStyle w:val="TableParagraph"/>
              <w:spacing w:before="195"/>
              <w:ind w:left="13" w:right="1"/>
              <w:jc w:val="center"/>
              <w:rPr>
                <w:sz w:val="18"/>
              </w:rPr>
            </w:pPr>
            <w:r>
              <w:rPr>
                <w:spacing w:val="-5"/>
                <w:sz w:val="18"/>
              </w:rPr>
              <w:t>16</w:t>
            </w:r>
          </w:p>
        </w:tc>
        <w:tc>
          <w:tcPr>
            <w:tcW w:w="953" w:type="dxa"/>
          </w:tcPr>
          <w:p w14:paraId="17173F87" w14:textId="77777777" w:rsidR="004532FA" w:rsidRDefault="00754871">
            <w:pPr>
              <w:pStyle w:val="TableParagraph"/>
              <w:spacing w:before="195"/>
              <w:ind w:left="7" w:right="1"/>
              <w:jc w:val="center"/>
              <w:rPr>
                <w:sz w:val="18"/>
              </w:rPr>
            </w:pPr>
            <w:r>
              <w:rPr>
                <w:spacing w:val="-2"/>
                <w:sz w:val="18"/>
              </w:rPr>
              <w:t>GCO002b</w:t>
            </w:r>
          </w:p>
        </w:tc>
        <w:tc>
          <w:tcPr>
            <w:tcW w:w="3958" w:type="dxa"/>
          </w:tcPr>
          <w:p w14:paraId="71ECD064" w14:textId="77777777" w:rsidR="004532FA" w:rsidRDefault="00754871">
            <w:pPr>
              <w:pStyle w:val="TableParagraph"/>
              <w:spacing w:before="195"/>
              <w:ind w:left="69"/>
              <w:rPr>
                <w:sz w:val="18"/>
              </w:rPr>
            </w:pPr>
            <w:r>
              <w:rPr>
                <w:sz w:val="18"/>
              </w:rPr>
              <w:t>CDC</w:t>
            </w:r>
            <w:r>
              <w:rPr>
                <w:spacing w:val="-2"/>
                <w:sz w:val="18"/>
              </w:rPr>
              <w:t xml:space="preserve"> </w:t>
            </w:r>
            <w:r>
              <w:rPr>
                <w:sz w:val="18"/>
              </w:rPr>
              <w:t>del</w:t>
            </w:r>
            <w:r>
              <w:rPr>
                <w:spacing w:val="-2"/>
                <w:sz w:val="18"/>
              </w:rPr>
              <w:t xml:space="preserve"> </w:t>
            </w:r>
            <w:r>
              <w:rPr>
                <w:sz w:val="18"/>
              </w:rPr>
              <w:t>DTE</w:t>
            </w:r>
            <w:r>
              <w:rPr>
                <w:spacing w:val="-1"/>
                <w:sz w:val="18"/>
              </w:rPr>
              <w:t xml:space="preserve"> </w:t>
            </w:r>
            <w:r>
              <w:rPr>
                <w:spacing w:val="-2"/>
                <w:sz w:val="18"/>
              </w:rPr>
              <w:t>inválido</w:t>
            </w:r>
          </w:p>
        </w:tc>
        <w:tc>
          <w:tcPr>
            <w:tcW w:w="850" w:type="dxa"/>
          </w:tcPr>
          <w:p w14:paraId="25038EEE" w14:textId="77777777" w:rsidR="004532FA" w:rsidRDefault="00754871">
            <w:pPr>
              <w:pStyle w:val="TableParagraph"/>
              <w:spacing w:before="195"/>
              <w:ind w:left="29" w:right="21"/>
              <w:jc w:val="center"/>
              <w:rPr>
                <w:sz w:val="18"/>
              </w:rPr>
            </w:pPr>
            <w:r>
              <w:rPr>
                <w:spacing w:val="-4"/>
                <w:sz w:val="18"/>
              </w:rPr>
              <w:t>4151</w:t>
            </w:r>
          </w:p>
        </w:tc>
        <w:tc>
          <w:tcPr>
            <w:tcW w:w="5468" w:type="dxa"/>
          </w:tcPr>
          <w:p w14:paraId="148F0B04" w14:textId="77777777" w:rsidR="004532FA" w:rsidRDefault="00754871">
            <w:pPr>
              <w:pStyle w:val="TableParagraph"/>
              <w:spacing w:before="92"/>
              <w:ind w:left="69"/>
              <w:rPr>
                <w:sz w:val="18"/>
              </w:rPr>
            </w:pPr>
            <w:r>
              <w:rPr>
                <w:sz w:val="18"/>
              </w:rPr>
              <w:t>La</w:t>
            </w:r>
            <w:r>
              <w:rPr>
                <w:spacing w:val="40"/>
                <w:sz w:val="18"/>
              </w:rPr>
              <w:t xml:space="preserve"> </w:t>
            </w:r>
            <w:r>
              <w:rPr>
                <w:sz w:val="18"/>
              </w:rPr>
              <w:t>estructura</w:t>
            </w:r>
            <w:r>
              <w:rPr>
                <w:spacing w:val="38"/>
                <w:sz w:val="18"/>
              </w:rPr>
              <w:t xml:space="preserve"> </w:t>
            </w:r>
            <w:r>
              <w:rPr>
                <w:sz w:val="18"/>
              </w:rPr>
              <w:t>del</w:t>
            </w:r>
            <w:r>
              <w:rPr>
                <w:spacing w:val="40"/>
                <w:sz w:val="18"/>
              </w:rPr>
              <w:t xml:space="preserve"> </w:t>
            </w:r>
            <w:r>
              <w:rPr>
                <w:sz w:val="18"/>
              </w:rPr>
              <w:t>CDC</w:t>
            </w:r>
            <w:r>
              <w:rPr>
                <w:spacing w:val="40"/>
                <w:sz w:val="18"/>
              </w:rPr>
              <w:t xml:space="preserve"> </w:t>
            </w:r>
            <w:r>
              <w:rPr>
                <w:sz w:val="18"/>
              </w:rPr>
              <w:t>informado</w:t>
            </w:r>
            <w:r>
              <w:rPr>
                <w:spacing w:val="38"/>
                <w:sz w:val="18"/>
              </w:rPr>
              <w:t xml:space="preserve"> </w:t>
            </w:r>
            <w:r>
              <w:rPr>
                <w:sz w:val="18"/>
              </w:rPr>
              <w:t>no</w:t>
            </w:r>
            <w:r>
              <w:rPr>
                <w:spacing w:val="38"/>
                <w:sz w:val="18"/>
              </w:rPr>
              <w:t xml:space="preserve"> </w:t>
            </w:r>
            <w:r>
              <w:rPr>
                <w:sz w:val="18"/>
              </w:rPr>
              <w:t>corresponde</w:t>
            </w:r>
            <w:r>
              <w:rPr>
                <w:spacing w:val="40"/>
                <w:sz w:val="18"/>
              </w:rPr>
              <w:t xml:space="preserve"> </w:t>
            </w:r>
            <w:r>
              <w:rPr>
                <w:sz w:val="18"/>
              </w:rPr>
              <w:t>(longitud</w:t>
            </w:r>
            <w:r>
              <w:rPr>
                <w:spacing w:val="40"/>
                <w:sz w:val="18"/>
              </w:rPr>
              <w:t xml:space="preserve"> </w:t>
            </w:r>
            <w:r>
              <w:rPr>
                <w:sz w:val="18"/>
              </w:rPr>
              <w:t>y/o dígito verificador)</w:t>
            </w:r>
          </w:p>
        </w:tc>
        <w:tc>
          <w:tcPr>
            <w:tcW w:w="704" w:type="dxa"/>
          </w:tcPr>
          <w:p w14:paraId="4EA66807" w14:textId="77777777" w:rsidR="004532FA" w:rsidRDefault="00754871">
            <w:pPr>
              <w:pStyle w:val="TableParagraph"/>
              <w:spacing w:before="195"/>
              <w:ind w:left="35" w:right="30"/>
              <w:jc w:val="center"/>
              <w:rPr>
                <w:sz w:val="18"/>
              </w:rPr>
            </w:pPr>
            <w:r>
              <w:rPr>
                <w:spacing w:val="-10"/>
                <w:sz w:val="18"/>
              </w:rPr>
              <w:t>R</w:t>
            </w:r>
          </w:p>
        </w:tc>
      </w:tr>
    </w:tbl>
    <w:p w14:paraId="322BFDBE" w14:textId="77777777" w:rsidR="004532FA" w:rsidRDefault="004532FA">
      <w:pPr>
        <w:pStyle w:val="TableParagraph"/>
        <w:jc w:val="center"/>
        <w:rPr>
          <w:sz w:val="18"/>
        </w:rPr>
        <w:sectPr w:rsidR="004532FA">
          <w:pgSz w:w="15840" w:h="12240" w:orient="landscape"/>
          <w:pgMar w:top="2120" w:right="1275" w:bottom="1380" w:left="708" w:header="763" w:footer="1101" w:gutter="0"/>
          <w:cols w:space="720"/>
        </w:sectPr>
      </w:pPr>
    </w:p>
    <w:p w14:paraId="5CB22349" w14:textId="77777777" w:rsidR="004532FA" w:rsidRDefault="004532FA">
      <w:pPr>
        <w:pStyle w:val="Textoindependiente"/>
        <w:spacing w:before="25"/>
        <w:rPr>
          <w:b/>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9"/>
        <w:gridCol w:w="953"/>
        <w:gridCol w:w="3958"/>
        <w:gridCol w:w="850"/>
        <w:gridCol w:w="5468"/>
        <w:gridCol w:w="704"/>
      </w:tblGrid>
      <w:tr w:rsidR="004532FA" w14:paraId="72B8758A" w14:textId="77777777">
        <w:trPr>
          <w:trHeight w:val="657"/>
        </w:trPr>
        <w:tc>
          <w:tcPr>
            <w:tcW w:w="699" w:type="dxa"/>
            <w:shd w:val="clear" w:color="auto" w:fill="A9D08E"/>
          </w:tcPr>
          <w:p w14:paraId="39008960" w14:textId="77777777" w:rsidR="004532FA" w:rsidRDefault="004532FA">
            <w:pPr>
              <w:pStyle w:val="TableParagraph"/>
              <w:spacing w:before="4"/>
              <w:rPr>
                <w:rFonts w:ascii="Calibri"/>
                <w:b/>
                <w:sz w:val="18"/>
              </w:rPr>
            </w:pPr>
          </w:p>
          <w:p w14:paraId="64A30A41" w14:textId="77777777" w:rsidR="004532FA" w:rsidRDefault="00754871">
            <w:pPr>
              <w:pStyle w:val="TableParagraph"/>
              <w:spacing w:before="1"/>
              <w:ind w:left="12" w:right="6"/>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953" w:type="dxa"/>
            <w:shd w:val="clear" w:color="auto" w:fill="A9D08E"/>
          </w:tcPr>
          <w:p w14:paraId="5DCD4C68" w14:textId="77777777" w:rsidR="004532FA" w:rsidRDefault="004532FA">
            <w:pPr>
              <w:pStyle w:val="TableParagraph"/>
              <w:spacing w:before="4"/>
              <w:rPr>
                <w:rFonts w:ascii="Calibri"/>
                <w:b/>
                <w:sz w:val="18"/>
              </w:rPr>
            </w:pPr>
          </w:p>
          <w:p w14:paraId="27F92818" w14:textId="77777777" w:rsidR="004532FA" w:rsidRDefault="00754871">
            <w:pPr>
              <w:pStyle w:val="TableParagraph"/>
              <w:spacing w:before="1"/>
              <w:ind w:left="4"/>
              <w:jc w:val="center"/>
              <w:rPr>
                <w:rFonts w:ascii="Arial"/>
                <w:b/>
                <w:sz w:val="18"/>
              </w:rPr>
            </w:pPr>
            <w:r>
              <w:rPr>
                <w:rFonts w:ascii="Arial"/>
                <w:b/>
                <w:spacing w:val="-5"/>
                <w:sz w:val="18"/>
              </w:rPr>
              <w:t>ID</w:t>
            </w:r>
          </w:p>
        </w:tc>
        <w:tc>
          <w:tcPr>
            <w:tcW w:w="3958" w:type="dxa"/>
            <w:shd w:val="clear" w:color="auto" w:fill="A9D08E"/>
          </w:tcPr>
          <w:p w14:paraId="1C83F34B" w14:textId="77777777" w:rsidR="004532FA" w:rsidRDefault="004532FA">
            <w:pPr>
              <w:pStyle w:val="TableParagraph"/>
              <w:spacing w:before="4"/>
              <w:rPr>
                <w:rFonts w:ascii="Calibri"/>
                <w:b/>
                <w:sz w:val="18"/>
              </w:rPr>
            </w:pPr>
          </w:p>
          <w:p w14:paraId="0D193E2B" w14:textId="77777777" w:rsidR="004532FA" w:rsidRDefault="00754871">
            <w:pPr>
              <w:pStyle w:val="TableParagraph"/>
              <w:spacing w:before="1"/>
              <w:ind w:left="916"/>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9D08E"/>
          </w:tcPr>
          <w:p w14:paraId="1C72BAC2" w14:textId="77777777" w:rsidR="004532FA" w:rsidRDefault="004532FA">
            <w:pPr>
              <w:pStyle w:val="TableParagraph"/>
              <w:spacing w:before="4"/>
              <w:rPr>
                <w:rFonts w:ascii="Calibri"/>
                <w:b/>
                <w:sz w:val="18"/>
              </w:rPr>
            </w:pPr>
          </w:p>
          <w:p w14:paraId="787374B9" w14:textId="77777777" w:rsidR="004532FA" w:rsidRDefault="00754871">
            <w:pPr>
              <w:pStyle w:val="TableParagraph"/>
              <w:spacing w:before="1"/>
              <w:ind w:left="26" w:right="21"/>
              <w:jc w:val="center"/>
              <w:rPr>
                <w:rFonts w:ascii="Arial" w:hAnsi="Arial"/>
                <w:b/>
                <w:sz w:val="18"/>
              </w:rPr>
            </w:pPr>
            <w:r>
              <w:rPr>
                <w:rFonts w:ascii="Arial" w:hAnsi="Arial"/>
                <w:b/>
                <w:spacing w:val="-2"/>
                <w:sz w:val="18"/>
              </w:rPr>
              <w:t>Código</w:t>
            </w:r>
          </w:p>
        </w:tc>
        <w:tc>
          <w:tcPr>
            <w:tcW w:w="5468" w:type="dxa"/>
            <w:shd w:val="clear" w:color="auto" w:fill="A9D08E"/>
          </w:tcPr>
          <w:p w14:paraId="0051CBA8" w14:textId="77777777" w:rsidR="004532FA" w:rsidRDefault="004532FA">
            <w:pPr>
              <w:pStyle w:val="TableParagraph"/>
              <w:spacing w:before="4"/>
              <w:rPr>
                <w:rFonts w:ascii="Calibri"/>
                <w:b/>
                <w:sz w:val="18"/>
              </w:rPr>
            </w:pPr>
          </w:p>
          <w:p w14:paraId="5CFE959D" w14:textId="77777777" w:rsidR="004532FA" w:rsidRDefault="00754871">
            <w:pPr>
              <w:pStyle w:val="TableParagraph"/>
              <w:spacing w:before="1"/>
              <w:ind w:left="9"/>
              <w:jc w:val="center"/>
              <w:rPr>
                <w:rFonts w:ascii="Arial" w:hAnsi="Arial"/>
                <w:b/>
                <w:sz w:val="18"/>
              </w:rPr>
            </w:pPr>
            <w:r>
              <w:rPr>
                <w:rFonts w:ascii="Arial" w:hAnsi="Arial"/>
                <w:b/>
                <w:spacing w:val="-2"/>
                <w:sz w:val="18"/>
              </w:rPr>
              <w:t>Observación</w:t>
            </w:r>
          </w:p>
        </w:tc>
        <w:tc>
          <w:tcPr>
            <w:tcW w:w="704" w:type="dxa"/>
            <w:shd w:val="clear" w:color="auto" w:fill="A9D08E"/>
          </w:tcPr>
          <w:p w14:paraId="2DBEA0F9" w14:textId="77777777" w:rsidR="004532FA" w:rsidRDefault="004532FA">
            <w:pPr>
              <w:pStyle w:val="TableParagraph"/>
              <w:spacing w:before="4"/>
              <w:rPr>
                <w:rFonts w:ascii="Calibri"/>
                <w:b/>
                <w:sz w:val="18"/>
              </w:rPr>
            </w:pPr>
          </w:p>
          <w:p w14:paraId="053238C4" w14:textId="77777777" w:rsidR="004532FA" w:rsidRDefault="00754871">
            <w:pPr>
              <w:pStyle w:val="TableParagraph"/>
              <w:spacing w:before="1"/>
              <w:ind w:left="35" w:right="30"/>
              <w:jc w:val="center"/>
              <w:rPr>
                <w:rFonts w:ascii="Arial"/>
                <w:b/>
                <w:sz w:val="18"/>
              </w:rPr>
            </w:pPr>
            <w:r>
              <w:rPr>
                <w:rFonts w:ascii="Arial"/>
                <w:b/>
                <w:spacing w:val="-10"/>
                <w:sz w:val="18"/>
              </w:rPr>
              <w:t>E</w:t>
            </w:r>
          </w:p>
        </w:tc>
      </w:tr>
      <w:tr w:rsidR="004532FA" w14:paraId="61D32202" w14:textId="77777777">
        <w:trPr>
          <w:trHeight w:val="3105"/>
        </w:trPr>
        <w:tc>
          <w:tcPr>
            <w:tcW w:w="699" w:type="dxa"/>
          </w:tcPr>
          <w:p w14:paraId="29823422" w14:textId="77777777" w:rsidR="004532FA" w:rsidRDefault="004532FA">
            <w:pPr>
              <w:pStyle w:val="TableParagraph"/>
              <w:rPr>
                <w:rFonts w:ascii="Calibri"/>
                <w:b/>
                <w:sz w:val="18"/>
              </w:rPr>
            </w:pPr>
          </w:p>
          <w:p w14:paraId="0316BFB7" w14:textId="77777777" w:rsidR="004532FA" w:rsidRDefault="004532FA">
            <w:pPr>
              <w:pStyle w:val="TableParagraph"/>
              <w:rPr>
                <w:rFonts w:ascii="Calibri"/>
                <w:b/>
                <w:sz w:val="18"/>
              </w:rPr>
            </w:pPr>
          </w:p>
          <w:p w14:paraId="1AC58E46" w14:textId="77777777" w:rsidR="004532FA" w:rsidRDefault="004532FA">
            <w:pPr>
              <w:pStyle w:val="TableParagraph"/>
              <w:rPr>
                <w:rFonts w:ascii="Calibri"/>
                <w:b/>
                <w:sz w:val="18"/>
              </w:rPr>
            </w:pPr>
          </w:p>
          <w:p w14:paraId="27EFCF27" w14:textId="77777777" w:rsidR="004532FA" w:rsidRDefault="004532FA">
            <w:pPr>
              <w:pStyle w:val="TableParagraph"/>
              <w:rPr>
                <w:rFonts w:ascii="Calibri"/>
                <w:b/>
                <w:sz w:val="18"/>
              </w:rPr>
            </w:pPr>
          </w:p>
          <w:p w14:paraId="35EACCBB" w14:textId="77777777" w:rsidR="004532FA" w:rsidRDefault="004532FA">
            <w:pPr>
              <w:pStyle w:val="TableParagraph"/>
              <w:rPr>
                <w:rFonts w:ascii="Calibri"/>
                <w:b/>
                <w:sz w:val="18"/>
              </w:rPr>
            </w:pPr>
          </w:p>
          <w:p w14:paraId="0BBCF94E" w14:textId="77777777" w:rsidR="004532FA" w:rsidRDefault="004532FA">
            <w:pPr>
              <w:pStyle w:val="TableParagraph"/>
              <w:spacing w:before="130"/>
              <w:rPr>
                <w:rFonts w:ascii="Calibri"/>
                <w:b/>
                <w:sz w:val="18"/>
              </w:rPr>
            </w:pPr>
          </w:p>
          <w:p w14:paraId="6BB4D0DE" w14:textId="77777777" w:rsidR="004532FA" w:rsidRDefault="00754871">
            <w:pPr>
              <w:pStyle w:val="TableParagraph"/>
              <w:spacing w:before="1"/>
              <w:ind w:left="13" w:right="1"/>
              <w:jc w:val="center"/>
              <w:rPr>
                <w:sz w:val="18"/>
              </w:rPr>
            </w:pPr>
            <w:r>
              <w:rPr>
                <w:spacing w:val="-5"/>
                <w:sz w:val="18"/>
              </w:rPr>
              <w:t>17</w:t>
            </w:r>
          </w:p>
        </w:tc>
        <w:tc>
          <w:tcPr>
            <w:tcW w:w="953" w:type="dxa"/>
          </w:tcPr>
          <w:p w14:paraId="12BDC2F2" w14:textId="77777777" w:rsidR="004532FA" w:rsidRDefault="004532FA">
            <w:pPr>
              <w:pStyle w:val="TableParagraph"/>
              <w:rPr>
                <w:rFonts w:ascii="Calibri"/>
                <w:b/>
                <w:sz w:val="18"/>
              </w:rPr>
            </w:pPr>
          </w:p>
          <w:p w14:paraId="14EC7FC7" w14:textId="77777777" w:rsidR="004532FA" w:rsidRDefault="004532FA">
            <w:pPr>
              <w:pStyle w:val="TableParagraph"/>
              <w:rPr>
                <w:rFonts w:ascii="Calibri"/>
                <w:b/>
                <w:sz w:val="18"/>
              </w:rPr>
            </w:pPr>
          </w:p>
          <w:p w14:paraId="4FEEC22B" w14:textId="77777777" w:rsidR="004532FA" w:rsidRDefault="004532FA">
            <w:pPr>
              <w:pStyle w:val="TableParagraph"/>
              <w:rPr>
                <w:rFonts w:ascii="Calibri"/>
                <w:b/>
                <w:sz w:val="18"/>
              </w:rPr>
            </w:pPr>
          </w:p>
          <w:p w14:paraId="159BD366" w14:textId="77777777" w:rsidR="004532FA" w:rsidRDefault="004532FA">
            <w:pPr>
              <w:pStyle w:val="TableParagraph"/>
              <w:rPr>
                <w:rFonts w:ascii="Calibri"/>
                <w:b/>
                <w:sz w:val="18"/>
              </w:rPr>
            </w:pPr>
          </w:p>
          <w:p w14:paraId="1609B97D" w14:textId="77777777" w:rsidR="004532FA" w:rsidRDefault="004532FA">
            <w:pPr>
              <w:pStyle w:val="TableParagraph"/>
              <w:rPr>
                <w:rFonts w:ascii="Calibri"/>
                <w:b/>
                <w:sz w:val="18"/>
              </w:rPr>
            </w:pPr>
          </w:p>
          <w:p w14:paraId="0E1DA430" w14:textId="77777777" w:rsidR="004532FA" w:rsidRDefault="004532FA">
            <w:pPr>
              <w:pStyle w:val="TableParagraph"/>
              <w:spacing w:before="130"/>
              <w:rPr>
                <w:rFonts w:ascii="Calibri"/>
                <w:b/>
                <w:sz w:val="18"/>
              </w:rPr>
            </w:pPr>
          </w:p>
          <w:p w14:paraId="22308C9F" w14:textId="77777777" w:rsidR="004532FA" w:rsidRDefault="00754871">
            <w:pPr>
              <w:pStyle w:val="TableParagraph"/>
              <w:spacing w:before="1"/>
              <w:ind w:left="6" w:right="7"/>
              <w:jc w:val="center"/>
              <w:rPr>
                <w:sz w:val="18"/>
              </w:rPr>
            </w:pPr>
            <w:r>
              <w:rPr>
                <w:spacing w:val="-2"/>
                <w:sz w:val="18"/>
              </w:rPr>
              <w:t>GCO002c</w:t>
            </w:r>
          </w:p>
        </w:tc>
        <w:tc>
          <w:tcPr>
            <w:tcW w:w="3958" w:type="dxa"/>
          </w:tcPr>
          <w:p w14:paraId="3B8F78AB" w14:textId="77777777" w:rsidR="004532FA" w:rsidRDefault="004532FA">
            <w:pPr>
              <w:pStyle w:val="TableParagraph"/>
              <w:rPr>
                <w:rFonts w:ascii="Calibri"/>
                <w:b/>
                <w:sz w:val="18"/>
              </w:rPr>
            </w:pPr>
          </w:p>
          <w:p w14:paraId="0A1507D9" w14:textId="77777777" w:rsidR="004532FA" w:rsidRDefault="004532FA">
            <w:pPr>
              <w:pStyle w:val="TableParagraph"/>
              <w:rPr>
                <w:rFonts w:ascii="Calibri"/>
                <w:b/>
                <w:sz w:val="18"/>
              </w:rPr>
            </w:pPr>
          </w:p>
          <w:p w14:paraId="63DACD7F" w14:textId="77777777" w:rsidR="004532FA" w:rsidRDefault="004532FA">
            <w:pPr>
              <w:pStyle w:val="TableParagraph"/>
              <w:rPr>
                <w:rFonts w:ascii="Calibri"/>
                <w:b/>
                <w:sz w:val="18"/>
              </w:rPr>
            </w:pPr>
          </w:p>
          <w:p w14:paraId="5C0A6DC8" w14:textId="77777777" w:rsidR="004532FA" w:rsidRDefault="004532FA">
            <w:pPr>
              <w:pStyle w:val="TableParagraph"/>
              <w:rPr>
                <w:rFonts w:ascii="Calibri"/>
                <w:b/>
                <w:sz w:val="18"/>
              </w:rPr>
            </w:pPr>
          </w:p>
          <w:p w14:paraId="17227A09" w14:textId="77777777" w:rsidR="004532FA" w:rsidRDefault="004532FA">
            <w:pPr>
              <w:pStyle w:val="TableParagraph"/>
              <w:rPr>
                <w:rFonts w:ascii="Calibri"/>
                <w:b/>
                <w:sz w:val="18"/>
              </w:rPr>
            </w:pPr>
          </w:p>
          <w:p w14:paraId="20B05FB9" w14:textId="77777777" w:rsidR="004532FA" w:rsidRDefault="004532FA">
            <w:pPr>
              <w:pStyle w:val="TableParagraph"/>
              <w:spacing w:before="27"/>
              <w:rPr>
                <w:rFonts w:ascii="Calibri"/>
                <w:b/>
                <w:sz w:val="18"/>
              </w:rPr>
            </w:pPr>
          </w:p>
          <w:p w14:paraId="2954F561" w14:textId="77777777" w:rsidR="004532FA" w:rsidRDefault="00754871">
            <w:pPr>
              <w:pStyle w:val="TableParagraph"/>
              <w:ind w:left="69"/>
              <w:rPr>
                <w:sz w:val="18"/>
              </w:rPr>
            </w:pPr>
            <w:r>
              <w:rPr>
                <w:color w:val="000000"/>
                <w:sz w:val="18"/>
                <w:highlight w:val="yellow"/>
              </w:rPr>
              <w:t>CDC del DTE es inexistente o ha superado el</w:t>
            </w:r>
            <w:r>
              <w:rPr>
                <w:color w:val="000000"/>
                <w:sz w:val="18"/>
              </w:rPr>
              <w:t xml:space="preserve"> </w:t>
            </w:r>
            <w:r>
              <w:rPr>
                <w:color w:val="000000"/>
                <w:sz w:val="18"/>
                <w:highlight w:val="yellow"/>
              </w:rPr>
              <w:t>plazo para registro del evento</w:t>
            </w:r>
          </w:p>
        </w:tc>
        <w:tc>
          <w:tcPr>
            <w:tcW w:w="850" w:type="dxa"/>
          </w:tcPr>
          <w:p w14:paraId="3B56546B" w14:textId="77777777" w:rsidR="004532FA" w:rsidRDefault="004532FA">
            <w:pPr>
              <w:pStyle w:val="TableParagraph"/>
              <w:rPr>
                <w:rFonts w:ascii="Calibri"/>
                <w:b/>
                <w:sz w:val="18"/>
              </w:rPr>
            </w:pPr>
          </w:p>
          <w:p w14:paraId="79F15FF7" w14:textId="77777777" w:rsidR="004532FA" w:rsidRDefault="004532FA">
            <w:pPr>
              <w:pStyle w:val="TableParagraph"/>
              <w:rPr>
                <w:rFonts w:ascii="Calibri"/>
                <w:b/>
                <w:sz w:val="18"/>
              </w:rPr>
            </w:pPr>
          </w:p>
          <w:p w14:paraId="3BFB716E" w14:textId="77777777" w:rsidR="004532FA" w:rsidRDefault="004532FA">
            <w:pPr>
              <w:pStyle w:val="TableParagraph"/>
              <w:rPr>
                <w:rFonts w:ascii="Calibri"/>
                <w:b/>
                <w:sz w:val="18"/>
              </w:rPr>
            </w:pPr>
          </w:p>
          <w:p w14:paraId="383B559D" w14:textId="77777777" w:rsidR="004532FA" w:rsidRDefault="004532FA">
            <w:pPr>
              <w:pStyle w:val="TableParagraph"/>
              <w:rPr>
                <w:rFonts w:ascii="Calibri"/>
                <w:b/>
                <w:sz w:val="18"/>
              </w:rPr>
            </w:pPr>
          </w:p>
          <w:p w14:paraId="57503AE8" w14:textId="77777777" w:rsidR="004532FA" w:rsidRDefault="004532FA">
            <w:pPr>
              <w:pStyle w:val="TableParagraph"/>
              <w:rPr>
                <w:rFonts w:ascii="Calibri"/>
                <w:b/>
                <w:sz w:val="18"/>
              </w:rPr>
            </w:pPr>
          </w:p>
          <w:p w14:paraId="3BF0AC13" w14:textId="77777777" w:rsidR="004532FA" w:rsidRDefault="004532FA">
            <w:pPr>
              <w:pStyle w:val="TableParagraph"/>
              <w:spacing w:before="130"/>
              <w:rPr>
                <w:rFonts w:ascii="Calibri"/>
                <w:b/>
                <w:sz w:val="18"/>
              </w:rPr>
            </w:pPr>
          </w:p>
          <w:p w14:paraId="1B062DEB" w14:textId="77777777" w:rsidR="004532FA" w:rsidRDefault="00754871">
            <w:pPr>
              <w:pStyle w:val="TableParagraph"/>
              <w:spacing w:before="1"/>
              <w:ind w:left="29" w:right="21"/>
              <w:jc w:val="center"/>
              <w:rPr>
                <w:sz w:val="18"/>
              </w:rPr>
            </w:pPr>
            <w:r>
              <w:rPr>
                <w:spacing w:val="-4"/>
                <w:sz w:val="18"/>
              </w:rPr>
              <w:t>4152</w:t>
            </w:r>
          </w:p>
        </w:tc>
        <w:tc>
          <w:tcPr>
            <w:tcW w:w="5468" w:type="dxa"/>
          </w:tcPr>
          <w:p w14:paraId="571C621E" w14:textId="77777777" w:rsidR="004532FA" w:rsidRDefault="00754871">
            <w:pPr>
              <w:pStyle w:val="TableParagraph"/>
              <w:spacing w:before="1"/>
              <w:ind w:left="69" w:right="62"/>
              <w:jc w:val="both"/>
              <w:rPr>
                <w:sz w:val="18"/>
              </w:rPr>
            </w:pPr>
            <w:r>
              <w:rPr>
                <w:color w:val="000000"/>
                <w:sz w:val="18"/>
                <w:highlight w:val="yellow"/>
              </w:rPr>
              <w:t>Cuando el CDC no se encuentra en la base de datos del SIFEN o</w:t>
            </w:r>
            <w:r>
              <w:rPr>
                <w:color w:val="000000"/>
                <w:sz w:val="18"/>
              </w:rPr>
              <w:t xml:space="preserve"> </w:t>
            </w:r>
            <w:r>
              <w:rPr>
                <w:color w:val="000000"/>
                <w:sz w:val="18"/>
                <w:highlight w:val="yellow"/>
              </w:rPr>
              <w:t>el plazo del registro del evento es inválido:</w:t>
            </w:r>
          </w:p>
          <w:p w14:paraId="76ECF941" w14:textId="77777777" w:rsidR="004532FA" w:rsidRDefault="00754871">
            <w:pPr>
              <w:pStyle w:val="TableParagraph"/>
              <w:spacing w:before="205"/>
              <w:ind w:left="69"/>
              <w:jc w:val="both"/>
              <w:rPr>
                <w:sz w:val="18"/>
              </w:rPr>
            </w:pPr>
            <w:r>
              <w:rPr>
                <w:color w:val="000000"/>
                <w:sz w:val="18"/>
                <w:highlight w:val="yellow"/>
                <w:u w:val="single"/>
              </w:rPr>
              <w:t>Regla</w:t>
            </w:r>
            <w:r>
              <w:rPr>
                <w:color w:val="000000"/>
                <w:spacing w:val="-7"/>
                <w:sz w:val="18"/>
                <w:highlight w:val="yellow"/>
                <w:u w:val="single"/>
              </w:rPr>
              <w:t xml:space="preserve"> </w:t>
            </w:r>
            <w:r>
              <w:rPr>
                <w:color w:val="000000"/>
                <w:sz w:val="18"/>
                <w:highlight w:val="yellow"/>
                <w:u w:val="single"/>
              </w:rPr>
              <w:t>para</w:t>
            </w:r>
            <w:r>
              <w:rPr>
                <w:color w:val="000000"/>
                <w:spacing w:val="-9"/>
                <w:sz w:val="18"/>
                <w:highlight w:val="yellow"/>
                <w:u w:val="single"/>
              </w:rPr>
              <w:t xml:space="preserve"> </w:t>
            </w:r>
            <w:r>
              <w:rPr>
                <w:color w:val="000000"/>
                <w:sz w:val="18"/>
                <w:highlight w:val="yellow"/>
                <w:u w:val="single"/>
              </w:rPr>
              <w:t>plazo</w:t>
            </w:r>
            <w:r>
              <w:rPr>
                <w:color w:val="000000"/>
                <w:spacing w:val="-7"/>
                <w:sz w:val="18"/>
                <w:highlight w:val="yellow"/>
                <w:u w:val="single"/>
              </w:rPr>
              <w:t xml:space="preserve"> </w:t>
            </w:r>
            <w:r>
              <w:rPr>
                <w:color w:val="000000"/>
                <w:spacing w:val="-2"/>
                <w:sz w:val="18"/>
                <w:highlight w:val="yellow"/>
                <w:u w:val="single"/>
              </w:rPr>
              <w:t>inválido:</w:t>
            </w:r>
          </w:p>
          <w:p w14:paraId="7C232314" w14:textId="77777777" w:rsidR="004532FA" w:rsidRDefault="00754871">
            <w:pPr>
              <w:pStyle w:val="TableParagraph"/>
              <w:spacing w:before="2"/>
              <w:ind w:left="69" w:right="58"/>
              <w:jc w:val="both"/>
              <w:rPr>
                <w:sz w:val="18"/>
              </w:rPr>
            </w:pPr>
            <w:r>
              <w:rPr>
                <w:color w:val="000000"/>
                <w:sz w:val="18"/>
                <w:highlight w:val="yellow"/>
              </w:rPr>
              <w:t>*Si el primer evento del receptor que se pretende registrar es</w:t>
            </w:r>
            <w:r>
              <w:rPr>
                <w:color w:val="000000"/>
                <w:sz w:val="18"/>
              </w:rPr>
              <w:t xml:space="preserve"> </w:t>
            </w:r>
            <w:r>
              <w:rPr>
                <w:color w:val="000000"/>
                <w:sz w:val="18"/>
                <w:highlight w:val="yellow"/>
              </w:rPr>
              <w:t>conformidad, este no se puede realizar después de 45 días</w:t>
            </w:r>
            <w:r>
              <w:rPr>
                <w:color w:val="000000"/>
                <w:sz w:val="18"/>
              </w:rPr>
              <w:t xml:space="preserve"> </w:t>
            </w:r>
            <w:r>
              <w:rPr>
                <w:color w:val="000000"/>
                <w:sz w:val="18"/>
                <w:highlight w:val="yellow"/>
              </w:rPr>
              <w:t>contados a partir de la fecha de emisión del DTE</w:t>
            </w:r>
          </w:p>
          <w:p w14:paraId="6B05A8D4" w14:textId="77777777" w:rsidR="004532FA" w:rsidRDefault="00754871">
            <w:pPr>
              <w:pStyle w:val="TableParagraph"/>
              <w:ind w:left="69" w:right="55"/>
              <w:jc w:val="both"/>
              <w:rPr>
                <w:sz w:val="18"/>
              </w:rPr>
            </w:pPr>
            <w:r>
              <w:rPr>
                <w:color w:val="000000"/>
                <w:sz w:val="18"/>
                <w:highlight w:val="yellow"/>
              </w:rPr>
              <w:t>*Si</w:t>
            </w:r>
            <w:r>
              <w:rPr>
                <w:color w:val="000000"/>
                <w:spacing w:val="-1"/>
                <w:sz w:val="18"/>
                <w:highlight w:val="yellow"/>
              </w:rPr>
              <w:t xml:space="preserve"> </w:t>
            </w:r>
            <w:r>
              <w:rPr>
                <w:color w:val="000000"/>
                <w:sz w:val="18"/>
                <w:highlight w:val="yellow"/>
              </w:rPr>
              <w:t>no es el primer</w:t>
            </w:r>
            <w:r>
              <w:rPr>
                <w:color w:val="000000"/>
                <w:spacing w:val="-1"/>
                <w:sz w:val="18"/>
                <w:highlight w:val="yellow"/>
              </w:rPr>
              <w:t xml:space="preserve"> </w:t>
            </w:r>
            <w:r>
              <w:rPr>
                <w:color w:val="000000"/>
                <w:sz w:val="18"/>
                <w:highlight w:val="yellow"/>
              </w:rPr>
              <w:t>evento del</w:t>
            </w:r>
            <w:r>
              <w:rPr>
                <w:color w:val="000000"/>
                <w:spacing w:val="-3"/>
                <w:sz w:val="18"/>
                <w:highlight w:val="yellow"/>
              </w:rPr>
              <w:t xml:space="preserve"> </w:t>
            </w:r>
            <w:r>
              <w:rPr>
                <w:color w:val="000000"/>
                <w:sz w:val="18"/>
                <w:highlight w:val="yellow"/>
              </w:rPr>
              <w:t>receptor</w:t>
            </w:r>
            <w:r>
              <w:rPr>
                <w:color w:val="000000"/>
                <w:spacing w:val="-1"/>
                <w:sz w:val="18"/>
                <w:highlight w:val="yellow"/>
              </w:rPr>
              <w:t xml:space="preserve"> </w:t>
            </w:r>
            <w:r>
              <w:rPr>
                <w:color w:val="000000"/>
                <w:sz w:val="18"/>
                <w:highlight w:val="yellow"/>
              </w:rPr>
              <w:t>y el último evento realizado</w:t>
            </w:r>
            <w:r>
              <w:rPr>
                <w:color w:val="000000"/>
                <w:sz w:val="18"/>
              </w:rPr>
              <w:t xml:space="preserve"> </w:t>
            </w:r>
            <w:r>
              <w:rPr>
                <w:color w:val="000000"/>
                <w:sz w:val="18"/>
                <w:highlight w:val="yellow"/>
              </w:rPr>
              <w:t>por</w:t>
            </w:r>
            <w:r>
              <w:rPr>
                <w:color w:val="000000"/>
                <w:spacing w:val="-5"/>
                <w:sz w:val="18"/>
                <w:highlight w:val="yellow"/>
              </w:rPr>
              <w:t xml:space="preserve"> </w:t>
            </w:r>
            <w:r>
              <w:rPr>
                <w:color w:val="000000"/>
                <w:sz w:val="18"/>
                <w:highlight w:val="yellow"/>
              </w:rPr>
              <w:t>el</w:t>
            </w:r>
            <w:r>
              <w:rPr>
                <w:color w:val="000000"/>
                <w:spacing w:val="-7"/>
                <w:sz w:val="18"/>
                <w:highlight w:val="yellow"/>
              </w:rPr>
              <w:t xml:space="preserve"> </w:t>
            </w:r>
            <w:r>
              <w:rPr>
                <w:color w:val="000000"/>
                <w:sz w:val="18"/>
                <w:highlight w:val="yellow"/>
              </w:rPr>
              <w:t>receptor</w:t>
            </w:r>
            <w:r>
              <w:rPr>
                <w:color w:val="000000"/>
                <w:spacing w:val="-8"/>
                <w:sz w:val="18"/>
                <w:highlight w:val="yellow"/>
              </w:rPr>
              <w:t xml:space="preserve"> </w:t>
            </w:r>
            <w:r>
              <w:rPr>
                <w:color w:val="000000"/>
                <w:sz w:val="18"/>
                <w:highlight w:val="yellow"/>
              </w:rPr>
              <w:t>n</w:t>
            </w:r>
            <w:r>
              <w:rPr>
                <w:color w:val="000000"/>
                <w:sz w:val="18"/>
                <w:highlight w:val="yellow"/>
              </w:rPr>
              <w:t>o</w:t>
            </w:r>
            <w:r>
              <w:rPr>
                <w:color w:val="000000"/>
                <w:spacing w:val="-7"/>
                <w:sz w:val="18"/>
                <w:highlight w:val="yellow"/>
              </w:rPr>
              <w:t xml:space="preserve"> </w:t>
            </w:r>
            <w:r>
              <w:rPr>
                <w:color w:val="000000"/>
                <w:sz w:val="18"/>
                <w:highlight w:val="yellow"/>
              </w:rPr>
              <w:t>es</w:t>
            </w:r>
            <w:r>
              <w:rPr>
                <w:color w:val="000000"/>
                <w:spacing w:val="-7"/>
                <w:sz w:val="18"/>
                <w:highlight w:val="yellow"/>
              </w:rPr>
              <w:t xml:space="preserve"> </w:t>
            </w:r>
            <w:r>
              <w:rPr>
                <w:color w:val="000000"/>
                <w:sz w:val="18"/>
                <w:highlight w:val="yellow"/>
              </w:rPr>
              <w:t>una</w:t>
            </w:r>
            <w:r>
              <w:rPr>
                <w:color w:val="000000"/>
                <w:spacing w:val="-7"/>
                <w:sz w:val="18"/>
                <w:highlight w:val="yellow"/>
              </w:rPr>
              <w:t xml:space="preserve"> </w:t>
            </w:r>
            <w:r>
              <w:rPr>
                <w:color w:val="000000"/>
                <w:sz w:val="18"/>
                <w:highlight w:val="yellow"/>
              </w:rPr>
              <w:t>disconformidad,</w:t>
            </w:r>
            <w:r>
              <w:rPr>
                <w:color w:val="000000"/>
                <w:spacing w:val="-5"/>
                <w:sz w:val="18"/>
                <w:highlight w:val="yellow"/>
              </w:rPr>
              <w:t xml:space="preserve"> </w:t>
            </w:r>
            <w:r>
              <w:rPr>
                <w:color w:val="000000"/>
                <w:sz w:val="18"/>
                <w:highlight w:val="yellow"/>
              </w:rPr>
              <w:t>la</w:t>
            </w:r>
            <w:r>
              <w:rPr>
                <w:color w:val="000000"/>
                <w:spacing w:val="-5"/>
                <w:sz w:val="18"/>
                <w:highlight w:val="yellow"/>
              </w:rPr>
              <w:t xml:space="preserve"> </w:t>
            </w:r>
            <w:r>
              <w:rPr>
                <w:color w:val="000000"/>
                <w:sz w:val="18"/>
                <w:highlight w:val="yellow"/>
              </w:rPr>
              <w:t>conformidad</w:t>
            </w:r>
            <w:r>
              <w:rPr>
                <w:color w:val="000000"/>
                <w:spacing w:val="-7"/>
                <w:sz w:val="18"/>
                <w:highlight w:val="yellow"/>
              </w:rPr>
              <w:t xml:space="preserve"> </w:t>
            </w:r>
            <w:r>
              <w:rPr>
                <w:color w:val="000000"/>
                <w:sz w:val="18"/>
                <w:highlight w:val="yellow"/>
              </w:rPr>
              <w:t>no</w:t>
            </w:r>
            <w:r>
              <w:rPr>
                <w:color w:val="000000"/>
                <w:spacing w:val="-7"/>
                <w:sz w:val="18"/>
                <w:highlight w:val="yellow"/>
              </w:rPr>
              <w:t xml:space="preserve"> </w:t>
            </w:r>
            <w:r>
              <w:rPr>
                <w:color w:val="000000"/>
                <w:sz w:val="18"/>
                <w:highlight w:val="yellow"/>
              </w:rPr>
              <w:t>puede</w:t>
            </w:r>
            <w:r>
              <w:rPr>
                <w:color w:val="000000"/>
                <w:sz w:val="18"/>
              </w:rPr>
              <w:t xml:space="preserve"> </w:t>
            </w:r>
            <w:r>
              <w:rPr>
                <w:color w:val="000000"/>
                <w:sz w:val="18"/>
                <w:highlight w:val="yellow"/>
              </w:rPr>
              <w:t>superar los 45 días contados a partir de la fecha de emisión de</w:t>
            </w:r>
            <w:r>
              <w:rPr>
                <w:color w:val="000000"/>
                <w:sz w:val="18"/>
              </w:rPr>
              <w:t xml:space="preserve">l </w:t>
            </w:r>
            <w:r>
              <w:rPr>
                <w:color w:val="000000"/>
                <w:spacing w:val="-4"/>
                <w:sz w:val="18"/>
                <w:highlight w:val="yellow"/>
              </w:rPr>
              <w:t>DTE.</w:t>
            </w:r>
          </w:p>
          <w:p w14:paraId="532AC2E1" w14:textId="77777777" w:rsidR="004532FA" w:rsidRDefault="00754871">
            <w:pPr>
              <w:pStyle w:val="TableParagraph"/>
              <w:ind w:left="69" w:right="56"/>
              <w:jc w:val="both"/>
              <w:rPr>
                <w:sz w:val="18"/>
              </w:rPr>
            </w:pPr>
            <w:r>
              <w:rPr>
                <w:color w:val="000000"/>
                <w:sz w:val="18"/>
                <w:highlight w:val="yellow"/>
              </w:rPr>
              <w:t>*Si</w:t>
            </w:r>
            <w:r>
              <w:rPr>
                <w:color w:val="000000"/>
                <w:spacing w:val="-1"/>
                <w:sz w:val="18"/>
                <w:highlight w:val="yellow"/>
              </w:rPr>
              <w:t xml:space="preserve"> </w:t>
            </w:r>
            <w:r>
              <w:rPr>
                <w:color w:val="000000"/>
                <w:sz w:val="18"/>
                <w:highlight w:val="yellow"/>
              </w:rPr>
              <w:t>no es el primer</w:t>
            </w:r>
            <w:r>
              <w:rPr>
                <w:color w:val="000000"/>
                <w:spacing w:val="-1"/>
                <w:sz w:val="18"/>
                <w:highlight w:val="yellow"/>
              </w:rPr>
              <w:t xml:space="preserve"> </w:t>
            </w:r>
            <w:r>
              <w:rPr>
                <w:color w:val="000000"/>
                <w:sz w:val="18"/>
                <w:highlight w:val="yellow"/>
              </w:rPr>
              <w:t>evento del</w:t>
            </w:r>
            <w:r>
              <w:rPr>
                <w:color w:val="000000"/>
                <w:spacing w:val="-3"/>
                <w:sz w:val="18"/>
                <w:highlight w:val="yellow"/>
              </w:rPr>
              <w:t xml:space="preserve"> </w:t>
            </w:r>
            <w:r>
              <w:rPr>
                <w:color w:val="000000"/>
                <w:sz w:val="18"/>
                <w:highlight w:val="yellow"/>
              </w:rPr>
              <w:t>receptor</w:t>
            </w:r>
            <w:r>
              <w:rPr>
                <w:color w:val="000000"/>
                <w:spacing w:val="-1"/>
                <w:sz w:val="18"/>
                <w:highlight w:val="yellow"/>
              </w:rPr>
              <w:t xml:space="preserve"> </w:t>
            </w:r>
            <w:r>
              <w:rPr>
                <w:color w:val="000000"/>
                <w:sz w:val="18"/>
                <w:highlight w:val="yellow"/>
              </w:rPr>
              <w:t>y el último evento realizado</w:t>
            </w:r>
            <w:r>
              <w:rPr>
                <w:color w:val="000000"/>
                <w:sz w:val="18"/>
              </w:rPr>
              <w:t xml:space="preserve"> </w:t>
            </w:r>
            <w:r>
              <w:rPr>
                <w:color w:val="000000"/>
                <w:sz w:val="18"/>
                <w:highlight w:val="yellow"/>
              </w:rPr>
              <w:t>por</w:t>
            </w:r>
            <w:r>
              <w:rPr>
                <w:color w:val="000000"/>
                <w:spacing w:val="27"/>
                <w:sz w:val="18"/>
                <w:highlight w:val="yellow"/>
              </w:rPr>
              <w:t xml:space="preserve"> </w:t>
            </w:r>
            <w:r>
              <w:rPr>
                <w:color w:val="000000"/>
                <w:sz w:val="18"/>
                <w:highlight w:val="yellow"/>
              </w:rPr>
              <w:t>el</w:t>
            </w:r>
            <w:r>
              <w:rPr>
                <w:color w:val="000000"/>
                <w:spacing w:val="29"/>
                <w:sz w:val="18"/>
                <w:highlight w:val="yellow"/>
              </w:rPr>
              <w:t xml:space="preserve"> </w:t>
            </w:r>
            <w:r>
              <w:rPr>
                <w:color w:val="000000"/>
                <w:sz w:val="18"/>
                <w:highlight w:val="yellow"/>
              </w:rPr>
              <w:t>receptor</w:t>
            </w:r>
            <w:r>
              <w:rPr>
                <w:color w:val="000000"/>
                <w:spacing w:val="28"/>
                <w:sz w:val="18"/>
                <w:highlight w:val="yellow"/>
              </w:rPr>
              <w:t xml:space="preserve"> </w:t>
            </w:r>
            <w:r>
              <w:rPr>
                <w:color w:val="000000"/>
                <w:sz w:val="18"/>
                <w:highlight w:val="yellow"/>
              </w:rPr>
              <w:t>es</w:t>
            </w:r>
            <w:r>
              <w:rPr>
                <w:color w:val="000000"/>
                <w:spacing w:val="29"/>
                <w:sz w:val="18"/>
                <w:highlight w:val="yellow"/>
              </w:rPr>
              <w:t xml:space="preserve"> </w:t>
            </w:r>
            <w:r>
              <w:rPr>
                <w:color w:val="000000"/>
                <w:sz w:val="18"/>
                <w:highlight w:val="yellow"/>
              </w:rPr>
              <w:t>una</w:t>
            </w:r>
            <w:r>
              <w:rPr>
                <w:color w:val="000000"/>
                <w:spacing w:val="26"/>
                <w:sz w:val="18"/>
                <w:highlight w:val="yellow"/>
              </w:rPr>
              <w:t xml:space="preserve"> </w:t>
            </w:r>
            <w:r>
              <w:rPr>
                <w:color w:val="000000"/>
                <w:sz w:val="18"/>
                <w:highlight w:val="yellow"/>
              </w:rPr>
              <w:t>disconformidad,</w:t>
            </w:r>
            <w:r>
              <w:rPr>
                <w:color w:val="000000"/>
                <w:spacing w:val="28"/>
                <w:sz w:val="18"/>
                <w:highlight w:val="yellow"/>
              </w:rPr>
              <w:t xml:space="preserve"> </w:t>
            </w:r>
            <w:r>
              <w:rPr>
                <w:color w:val="000000"/>
                <w:sz w:val="18"/>
                <w:highlight w:val="yellow"/>
              </w:rPr>
              <w:t>entonces</w:t>
            </w:r>
            <w:r>
              <w:rPr>
                <w:color w:val="000000"/>
                <w:spacing w:val="29"/>
                <w:sz w:val="18"/>
                <w:highlight w:val="yellow"/>
              </w:rPr>
              <w:t xml:space="preserve"> </w:t>
            </w:r>
            <w:r>
              <w:rPr>
                <w:color w:val="000000"/>
                <w:sz w:val="18"/>
                <w:highlight w:val="yellow"/>
              </w:rPr>
              <w:t>la</w:t>
            </w:r>
            <w:r>
              <w:rPr>
                <w:color w:val="000000"/>
                <w:spacing w:val="28"/>
                <w:sz w:val="18"/>
                <w:highlight w:val="yellow"/>
              </w:rPr>
              <w:t xml:space="preserve"> </w:t>
            </w:r>
            <w:r>
              <w:rPr>
                <w:color w:val="000000"/>
                <w:spacing w:val="-2"/>
                <w:sz w:val="18"/>
                <w:highlight w:val="yellow"/>
              </w:rPr>
              <w:t>conformidad</w:t>
            </w:r>
          </w:p>
          <w:p w14:paraId="2A8300F0" w14:textId="77777777" w:rsidR="004532FA" w:rsidRDefault="00754871">
            <w:pPr>
              <w:pStyle w:val="TableParagraph"/>
              <w:spacing w:line="206" w:lineRule="exact"/>
              <w:ind w:left="69" w:right="63"/>
              <w:jc w:val="both"/>
              <w:rPr>
                <w:sz w:val="18"/>
              </w:rPr>
            </w:pPr>
            <w:r>
              <w:rPr>
                <w:color w:val="000000"/>
                <w:sz w:val="18"/>
                <w:highlight w:val="yellow"/>
              </w:rPr>
              <w:t>(evento correctivo) no puede superar los 15 días contados a partir</w:t>
            </w:r>
            <w:r>
              <w:rPr>
                <w:color w:val="000000"/>
                <w:sz w:val="18"/>
              </w:rPr>
              <w:t xml:space="preserve"> </w:t>
            </w:r>
            <w:r>
              <w:rPr>
                <w:color w:val="000000"/>
                <w:sz w:val="18"/>
                <w:highlight w:val="yellow"/>
              </w:rPr>
              <w:t>de la fecha de realización del evento de disconformidad</w:t>
            </w:r>
          </w:p>
        </w:tc>
        <w:tc>
          <w:tcPr>
            <w:tcW w:w="704" w:type="dxa"/>
          </w:tcPr>
          <w:p w14:paraId="7EC7D0CC" w14:textId="77777777" w:rsidR="004532FA" w:rsidRDefault="004532FA">
            <w:pPr>
              <w:pStyle w:val="TableParagraph"/>
              <w:rPr>
                <w:rFonts w:ascii="Calibri"/>
                <w:b/>
                <w:sz w:val="18"/>
              </w:rPr>
            </w:pPr>
          </w:p>
          <w:p w14:paraId="52A22B9A" w14:textId="77777777" w:rsidR="004532FA" w:rsidRDefault="004532FA">
            <w:pPr>
              <w:pStyle w:val="TableParagraph"/>
              <w:rPr>
                <w:rFonts w:ascii="Calibri"/>
                <w:b/>
                <w:sz w:val="18"/>
              </w:rPr>
            </w:pPr>
          </w:p>
          <w:p w14:paraId="326F98C6" w14:textId="77777777" w:rsidR="004532FA" w:rsidRDefault="004532FA">
            <w:pPr>
              <w:pStyle w:val="TableParagraph"/>
              <w:rPr>
                <w:rFonts w:ascii="Calibri"/>
                <w:b/>
                <w:sz w:val="18"/>
              </w:rPr>
            </w:pPr>
          </w:p>
          <w:p w14:paraId="7E44B7FF" w14:textId="77777777" w:rsidR="004532FA" w:rsidRDefault="004532FA">
            <w:pPr>
              <w:pStyle w:val="TableParagraph"/>
              <w:rPr>
                <w:rFonts w:ascii="Calibri"/>
                <w:b/>
                <w:sz w:val="18"/>
              </w:rPr>
            </w:pPr>
          </w:p>
          <w:p w14:paraId="2D53AA33" w14:textId="77777777" w:rsidR="004532FA" w:rsidRDefault="004532FA">
            <w:pPr>
              <w:pStyle w:val="TableParagraph"/>
              <w:rPr>
                <w:rFonts w:ascii="Calibri"/>
                <w:b/>
                <w:sz w:val="18"/>
              </w:rPr>
            </w:pPr>
          </w:p>
          <w:p w14:paraId="7DB5240A" w14:textId="77777777" w:rsidR="004532FA" w:rsidRDefault="004532FA">
            <w:pPr>
              <w:pStyle w:val="TableParagraph"/>
              <w:spacing w:before="130"/>
              <w:rPr>
                <w:rFonts w:ascii="Calibri"/>
                <w:b/>
                <w:sz w:val="18"/>
              </w:rPr>
            </w:pPr>
          </w:p>
          <w:p w14:paraId="293498B5" w14:textId="77777777" w:rsidR="004532FA" w:rsidRDefault="00754871">
            <w:pPr>
              <w:pStyle w:val="TableParagraph"/>
              <w:spacing w:before="1"/>
              <w:ind w:left="35" w:right="30"/>
              <w:jc w:val="center"/>
              <w:rPr>
                <w:sz w:val="18"/>
              </w:rPr>
            </w:pPr>
            <w:r>
              <w:rPr>
                <w:spacing w:val="-10"/>
                <w:sz w:val="18"/>
              </w:rPr>
              <w:t>R</w:t>
            </w:r>
          </w:p>
        </w:tc>
      </w:tr>
      <w:tr w:rsidR="004532FA" w14:paraId="4F1C7937" w14:textId="77777777">
        <w:trPr>
          <w:trHeight w:val="621"/>
        </w:trPr>
        <w:tc>
          <w:tcPr>
            <w:tcW w:w="699" w:type="dxa"/>
          </w:tcPr>
          <w:p w14:paraId="7BCC80C9" w14:textId="77777777" w:rsidR="004532FA" w:rsidRDefault="00754871">
            <w:pPr>
              <w:pStyle w:val="TableParagraph"/>
              <w:spacing w:before="207"/>
              <w:ind w:left="13" w:right="1"/>
              <w:jc w:val="center"/>
              <w:rPr>
                <w:sz w:val="18"/>
              </w:rPr>
            </w:pPr>
            <w:r>
              <w:rPr>
                <w:spacing w:val="-5"/>
                <w:sz w:val="18"/>
              </w:rPr>
              <w:t>18</w:t>
            </w:r>
          </w:p>
        </w:tc>
        <w:tc>
          <w:tcPr>
            <w:tcW w:w="953" w:type="dxa"/>
          </w:tcPr>
          <w:p w14:paraId="6F75ABF5" w14:textId="77777777" w:rsidR="004532FA" w:rsidRDefault="00754871">
            <w:pPr>
              <w:pStyle w:val="TableParagraph"/>
              <w:spacing w:before="207"/>
              <w:ind w:left="6" w:right="1"/>
              <w:jc w:val="center"/>
              <w:rPr>
                <w:sz w:val="18"/>
              </w:rPr>
            </w:pPr>
            <w:r>
              <w:rPr>
                <w:color w:val="000000"/>
                <w:spacing w:val="-2"/>
                <w:sz w:val="18"/>
                <w:highlight w:val="green"/>
              </w:rPr>
              <w:t>GCO002e</w:t>
            </w:r>
          </w:p>
        </w:tc>
        <w:tc>
          <w:tcPr>
            <w:tcW w:w="3958" w:type="dxa"/>
          </w:tcPr>
          <w:p w14:paraId="1052C979" w14:textId="77777777" w:rsidR="004532FA" w:rsidRDefault="00754871">
            <w:pPr>
              <w:pStyle w:val="TableParagraph"/>
              <w:spacing w:line="206" w:lineRule="exact"/>
              <w:ind w:left="69"/>
              <w:rPr>
                <w:sz w:val="18"/>
              </w:rPr>
            </w:pPr>
            <w:r>
              <w:rPr>
                <w:color w:val="000000"/>
                <w:sz w:val="18"/>
                <w:highlight w:val="green"/>
              </w:rPr>
              <w:t>No</w:t>
            </w:r>
            <w:r>
              <w:rPr>
                <w:color w:val="000000"/>
                <w:spacing w:val="9"/>
                <w:sz w:val="18"/>
                <w:highlight w:val="green"/>
              </w:rPr>
              <w:t xml:space="preserve"> </w:t>
            </w:r>
            <w:r>
              <w:rPr>
                <w:color w:val="000000"/>
                <w:sz w:val="18"/>
                <w:highlight w:val="green"/>
              </w:rPr>
              <w:t>se</w:t>
            </w:r>
            <w:r>
              <w:rPr>
                <w:color w:val="000000"/>
                <w:spacing w:val="9"/>
                <w:sz w:val="18"/>
                <w:highlight w:val="green"/>
              </w:rPr>
              <w:t xml:space="preserve"> </w:t>
            </w:r>
            <w:r>
              <w:rPr>
                <w:color w:val="000000"/>
                <w:sz w:val="18"/>
                <w:highlight w:val="green"/>
              </w:rPr>
              <w:t>puede</w:t>
            </w:r>
            <w:r>
              <w:rPr>
                <w:color w:val="000000"/>
                <w:spacing w:val="9"/>
                <w:sz w:val="18"/>
                <w:highlight w:val="green"/>
              </w:rPr>
              <w:t xml:space="preserve"> </w:t>
            </w:r>
            <w:r>
              <w:rPr>
                <w:color w:val="000000"/>
                <w:sz w:val="18"/>
                <w:highlight w:val="green"/>
              </w:rPr>
              <w:t>registrar</w:t>
            </w:r>
            <w:r>
              <w:rPr>
                <w:color w:val="000000"/>
                <w:spacing w:val="6"/>
                <w:sz w:val="18"/>
                <w:highlight w:val="green"/>
              </w:rPr>
              <w:t xml:space="preserve"> </w:t>
            </w:r>
            <w:r>
              <w:rPr>
                <w:color w:val="000000"/>
                <w:sz w:val="18"/>
                <w:highlight w:val="green"/>
              </w:rPr>
              <w:t>la</w:t>
            </w:r>
            <w:r>
              <w:rPr>
                <w:color w:val="000000"/>
                <w:spacing w:val="7"/>
                <w:sz w:val="18"/>
                <w:highlight w:val="green"/>
              </w:rPr>
              <w:t xml:space="preserve"> </w:t>
            </w:r>
            <w:r>
              <w:rPr>
                <w:color w:val="000000"/>
                <w:sz w:val="18"/>
                <w:highlight w:val="green"/>
              </w:rPr>
              <w:t>confirmación</w:t>
            </w:r>
            <w:r>
              <w:rPr>
                <w:color w:val="000000"/>
                <w:spacing w:val="7"/>
                <w:sz w:val="18"/>
                <w:highlight w:val="green"/>
              </w:rPr>
              <w:t xml:space="preserve"> </w:t>
            </w:r>
            <w:r>
              <w:rPr>
                <w:color w:val="000000"/>
                <w:sz w:val="18"/>
                <w:highlight w:val="green"/>
              </w:rPr>
              <w:t>por</w:t>
            </w:r>
            <w:r>
              <w:rPr>
                <w:color w:val="000000"/>
                <w:spacing w:val="6"/>
                <w:sz w:val="18"/>
                <w:highlight w:val="green"/>
              </w:rPr>
              <w:t xml:space="preserve"> </w:t>
            </w:r>
            <w:r>
              <w:rPr>
                <w:color w:val="000000"/>
                <w:spacing w:val="-5"/>
                <w:sz w:val="18"/>
                <w:highlight w:val="green"/>
              </w:rPr>
              <w:t>CDC</w:t>
            </w:r>
          </w:p>
          <w:p w14:paraId="5307D6FC" w14:textId="77777777" w:rsidR="004532FA" w:rsidRDefault="00754871">
            <w:pPr>
              <w:pStyle w:val="TableParagraph"/>
              <w:spacing w:line="206" w:lineRule="exact"/>
              <w:ind w:left="69"/>
              <w:rPr>
                <w:sz w:val="18"/>
              </w:rPr>
            </w:pPr>
            <w:r>
              <w:rPr>
                <w:color w:val="000000"/>
                <w:sz w:val="18"/>
                <w:highlight w:val="green"/>
              </w:rPr>
              <w:t>del</w:t>
            </w:r>
            <w:r>
              <w:rPr>
                <w:color w:val="000000"/>
                <w:spacing w:val="23"/>
                <w:sz w:val="18"/>
                <w:highlight w:val="green"/>
              </w:rPr>
              <w:t xml:space="preserve"> </w:t>
            </w:r>
            <w:r>
              <w:rPr>
                <w:color w:val="000000"/>
                <w:sz w:val="18"/>
                <w:highlight w:val="green"/>
              </w:rPr>
              <w:t>DTE cancelado</w:t>
            </w:r>
            <w:r>
              <w:rPr>
                <w:color w:val="000000"/>
                <w:spacing w:val="21"/>
                <w:sz w:val="18"/>
                <w:highlight w:val="green"/>
              </w:rPr>
              <w:t xml:space="preserve"> </w:t>
            </w:r>
            <w:r>
              <w:rPr>
                <w:color w:val="000000"/>
                <w:sz w:val="18"/>
                <w:highlight w:val="green"/>
              </w:rPr>
              <w:t>o</w:t>
            </w:r>
            <w:r>
              <w:rPr>
                <w:color w:val="000000"/>
                <w:spacing w:val="21"/>
                <w:sz w:val="18"/>
                <w:highlight w:val="green"/>
              </w:rPr>
              <w:t xml:space="preserve"> </w:t>
            </w:r>
            <w:r>
              <w:rPr>
                <w:color w:val="000000"/>
                <w:sz w:val="18"/>
                <w:highlight w:val="green"/>
              </w:rPr>
              <w:t>ajustado</w:t>
            </w:r>
            <w:r>
              <w:rPr>
                <w:color w:val="000000"/>
                <w:spacing w:val="23"/>
                <w:sz w:val="18"/>
                <w:highlight w:val="green"/>
              </w:rPr>
              <w:t xml:space="preserve"> </w:t>
            </w:r>
            <w:r>
              <w:rPr>
                <w:color w:val="000000"/>
                <w:sz w:val="18"/>
                <w:highlight w:val="green"/>
              </w:rPr>
              <w:t>en</w:t>
            </w:r>
            <w:r>
              <w:rPr>
                <w:color w:val="000000"/>
                <w:spacing w:val="21"/>
                <w:sz w:val="18"/>
                <w:highlight w:val="green"/>
              </w:rPr>
              <w:t xml:space="preserve"> </w:t>
            </w:r>
            <w:r>
              <w:rPr>
                <w:color w:val="000000"/>
                <w:sz w:val="18"/>
                <w:highlight w:val="green"/>
              </w:rPr>
              <w:t>su</w:t>
            </w:r>
            <w:r>
              <w:rPr>
                <w:color w:val="000000"/>
                <w:spacing w:val="23"/>
                <w:sz w:val="18"/>
                <w:highlight w:val="green"/>
              </w:rPr>
              <w:t xml:space="preserve"> </w:t>
            </w:r>
            <w:r>
              <w:rPr>
                <w:color w:val="000000"/>
                <w:sz w:val="18"/>
                <w:highlight w:val="green"/>
              </w:rPr>
              <w:t>totalidad</w:t>
            </w:r>
            <w:r>
              <w:rPr>
                <w:color w:val="000000"/>
                <w:sz w:val="18"/>
              </w:rPr>
              <w:t xml:space="preserve"> </w:t>
            </w:r>
            <w:r>
              <w:rPr>
                <w:color w:val="000000"/>
                <w:sz w:val="18"/>
                <w:highlight w:val="green"/>
              </w:rPr>
              <w:t>por nota de crédito</w:t>
            </w:r>
          </w:p>
        </w:tc>
        <w:tc>
          <w:tcPr>
            <w:tcW w:w="850" w:type="dxa"/>
          </w:tcPr>
          <w:p w14:paraId="6ECF6BF1" w14:textId="77777777" w:rsidR="004532FA" w:rsidRDefault="00754871">
            <w:pPr>
              <w:pStyle w:val="TableParagraph"/>
              <w:spacing w:before="207"/>
              <w:ind w:left="29" w:right="21"/>
              <w:jc w:val="center"/>
              <w:rPr>
                <w:sz w:val="18"/>
              </w:rPr>
            </w:pPr>
            <w:r>
              <w:rPr>
                <w:color w:val="000000"/>
                <w:spacing w:val="-4"/>
                <w:sz w:val="18"/>
                <w:highlight w:val="green"/>
              </w:rPr>
              <w:t>4155</w:t>
            </w:r>
          </w:p>
        </w:tc>
        <w:tc>
          <w:tcPr>
            <w:tcW w:w="5468" w:type="dxa"/>
          </w:tcPr>
          <w:p w14:paraId="266CFA0F" w14:textId="77777777" w:rsidR="004532FA" w:rsidRDefault="00754871">
            <w:pPr>
              <w:pStyle w:val="TableParagraph"/>
              <w:spacing w:before="207"/>
              <w:ind w:left="69"/>
              <w:rPr>
                <w:sz w:val="18"/>
              </w:rPr>
            </w:pPr>
            <w:r>
              <w:rPr>
                <w:color w:val="000000"/>
                <w:sz w:val="18"/>
                <w:highlight w:val="green"/>
              </w:rPr>
              <w:t>El</w:t>
            </w:r>
            <w:r>
              <w:rPr>
                <w:color w:val="000000"/>
                <w:spacing w:val="-1"/>
                <w:sz w:val="18"/>
                <w:highlight w:val="green"/>
              </w:rPr>
              <w:t xml:space="preserve"> </w:t>
            </w:r>
            <w:r>
              <w:rPr>
                <w:color w:val="000000"/>
                <w:sz w:val="18"/>
                <w:highlight w:val="green"/>
              </w:rPr>
              <w:t>CDC</w:t>
            </w:r>
            <w:r>
              <w:rPr>
                <w:color w:val="000000"/>
                <w:spacing w:val="-1"/>
                <w:sz w:val="18"/>
                <w:highlight w:val="green"/>
              </w:rPr>
              <w:t xml:space="preserve"> </w:t>
            </w:r>
            <w:r>
              <w:rPr>
                <w:color w:val="000000"/>
                <w:sz w:val="18"/>
                <w:highlight w:val="green"/>
              </w:rPr>
              <w:t>del</w:t>
            </w:r>
            <w:r>
              <w:rPr>
                <w:color w:val="000000"/>
                <w:spacing w:val="-1"/>
                <w:sz w:val="18"/>
                <w:highlight w:val="green"/>
              </w:rPr>
              <w:t xml:space="preserve"> </w:t>
            </w:r>
            <w:r>
              <w:rPr>
                <w:color w:val="000000"/>
                <w:sz w:val="18"/>
                <w:highlight w:val="green"/>
              </w:rPr>
              <w:t>DTE</w:t>
            </w:r>
            <w:r>
              <w:rPr>
                <w:color w:val="000000"/>
                <w:spacing w:val="-2"/>
                <w:sz w:val="18"/>
                <w:highlight w:val="green"/>
              </w:rPr>
              <w:t xml:space="preserve"> </w:t>
            </w:r>
            <w:r>
              <w:rPr>
                <w:color w:val="000000"/>
                <w:sz w:val="18"/>
                <w:highlight w:val="green"/>
              </w:rPr>
              <w:t>ya</w:t>
            </w:r>
            <w:r>
              <w:rPr>
                <w:color w:val="000000"/>
                <w:spacing w:val="-3"/>
                <w:sz w:val="18"/>
                <w:highlight w:val="green"/>
              </w:rPr>
              <w:t xml:space="preserve"> </w:t>
            </w:r>
            <w:r>
              <w:rPr>
                <w:color w:val="000000"/>
                <w:sz w:val="18"/>
                <w:highlight w:val="green"/>
              </w:rPr>
              <w:t>ha</w:t>
            </w:r>
            <w:r>
              <w:rPr>
                <w:color w:val="000000"/>
                <w:spacing w:val="-2"/>
                <w:sz w:val="18"/>
                <w:highlight w:val="green"/>
              </w:rPr>
              <w:t xml:space="preserve"> </w:t>
            </w:r>
            <w:r>
              <w:rPr>
                <w:color w:val="000000"/>
                <w:sz w:val="18"/>
                <w:highlight w:val="green"/>
              </w:rPr>
              <w:t>sido</w:t>
            </w:r>
            <w:r>
              <w:rPr>
                <w:color w:val="000000"/>
                <w:spacing w:val="-3"/>
                <w:sz w:val="18"/>
                <w:highlight w:val="green"/>
              </w:rPr>
              <w:t xml:space="preserve"> </w:t>
            </w:r>
            <w:r>
              <w:rPr>
                <w:color w:val="000000"/>
                <w:sz w:val="18"/>
                <w:highlight w:val="green"/>
              </w:rPr>
              <w:t>cancelado</w:t>
            </w:r>
            <w:r>
              <w:rPr>
                <w:color w:val="000000"/>
                <w:spacing w:val="-2"/>
                <w:sz w:val="18"/>
                <w:highlight w:val="green"/>
              </w:rPr>
              <w:t xml:space="preserve"> </w:t>
            </w:r>
            <w:r>
              <w:rPr>
                <w:color w:val="000000"/>
                <w:sz w:val="18"/>
                <w:highlight w:val="green"/>
              </w:rPr>
              <w:t>con</w:t>
            </w:r>
            <w:r>
              <w:rPr>
                <w:color w:val="000000"/>
                <w:spacing w:val="-2"/>
                <w:sz w:val="18"/>
                <w:highlight w:val="green"/>
              </w:rPr>
              <w:t xml:space="preserve"> anterioridad</w:t>
            </w:r>
          </w:p>
        </w:tc>
        <w:tc>
          <w:tcPr>
            <w:tcW w:w="704" w:type="dxa"/>
          </w:tcPr>
          <w:p w14:paraId="3DC1CE84" w14:textId="77777777" w:rsidR="004532FA" w:rsidRDefault="00754871">
            <w:pPr>
              <w:pStyle w:val="TableParagraph"/>
              <w:spacing w:before="207"/>
              <w:ind w:left="35" w:right="30"/>
              <w:jc w:val="center"/>
              <w:rPr>
                <w:sz w:val="18"/>
              </w:rPr>
            </w:pPr>
            <w:r>
              <w:rPr>
                <w:color w:val="000000"/>
                <w:spacing w:val="-10"/>
                <w:sz w:val="18"/>
                <w:highlight w:val="green"/>
              </w:rPr>
              <w:t>R</w:t>
            </w:r>
          </w:p>
        </w:tc>
      </w:tr>
      <w:tr w:rsidR="004532FA" w14:paraId="441E489F" w14:textId="77777777">
        <w:trPr>
          <w:trHeight w:val="621"/>
        </w:trPr>
        <w:tc>
          <w:tcPr>
            <w:tcW w:w="699" w:type="dxa"/>
          </w:tcPr>
          <w:p w14:paraId="126315F7" w14:textId="77777777" w:rsidR="004532FA" w:rsidRDefault="00754871">
            <w:pPr>
              <w:pStyle w:val="TableParagraph"/>
              <w:spacing w:before="208"/>
              <w:ind w:left="13" w:right="1"/>
              <w:jc w:val="center"/>
              <w:rPr>
                <w:sz w:val="18"/>
              </w:rPr>
            </w:pPr>
            <w:r>
              <w:rPr>
                <w:spacing w:val="-5"/>
                <w:sz w:val="18"/>
              </w:rPr>
              <w:t>19</w:t>
            </w:r>
          </w:p>
        </w:tc>
        <w:tc>
          <w:tcPr>
            <w:tcW w:w="953" w:type="dxa"/>
          </w:tcPr>
          <w:p w14:paraId="7E4E562E" w14:textId="77777777" w:rsidR="004532FA" w:rsidRDefault="00754871">
            <w:pPr>
              <w:pStyle w:val="TableParagraph"/>
              <w:spacing w:before="208"/>
              <w:ind w:left="6" w:right="99"/>
              <w:jc w:val="center"/>
              <w:rPr>
                <w:sz w:val="18"/>
              </w:rPr>
            </w:pPr>
            <w:r>
              <w:rPr>
                <w:spacing w:val="-2"/>
                <w:sz w:val="18"/>
              </w:rPr>
              <w:t>GCO004</w:t>
            </w:r>
          </w:p>
        </w:tc>
        <w:tc>
          <w:tcPr>
            <w:tcW w:w="3958" w:type="dxa"/>
          </w:tcPr>
          <w:p w14:paraId="1E4D1E6C" w14:textId="77777777" w:rsidR="004532FA" w:rsidRDefault="00754871">
            <w:pPr>
              <w:pStyle w:val="TableParagraph"/>
              <w:spacing w:before="208"/>
              <w:ind w:left="69"/>
              <w:rPr>
                <w:sz w:val="18"/>
              </w:rPr>
            </w:pPr>
            <w:r>
              <w:rPr>
                <w:color w:val="000000"/>
                <w:sz w:val="18"/>
                <w:highlight w:val="yellow"/>
              </w:rPr>
              <w:t>Fecha</w:t>
            </w:r>
            <w:r>
              <w:rPr>
                <w:color w:val="000000"/>
                <w:spacing w:val="-4"/>
                <w:sz w:val="18"/>
                <w:highlight w:val="yellow"/>
              </w:rPr>
              <w:t xml:space="preserve"> </w:t>
            </w:r>
            <w:r>
              <w:rPr>
                <w:color w:val="000000"/>
                <w:sz w:val="18"/>
                <w:highlight w:val="yellow"/>
              </w:rPr>
              <w:t>estimada</w:t>
            </w:r>
            <w:r>
              <w:rPr>
                <w:color w:val="000000"/>
                <w:spacing w:val="-5"/>
                <w:sz w:val="18"/>
                <w:highlight w:val="yellow"/>
              </w:rPr>
              <w:t xml:space="preserve"> </w:t>
            </w:r>
            <w:r>
              <w:rPr>
                <w:color w:val="000000"/>
                <w:sz w:val="18"/>
                <w:highlight w:val="yellow"/>
              </w:rPr>
              <w:t>de</w:t>
            </w:r>
            <w:r>
              <w:rPr>
                <w:color w:val="000000"/>
                <w:spacing w:val="-4"/>
                <w:sz w:val="18"/>
                <w:highlight w:val="yellow"/>
              </w:rPr>
              <w:t xml:space="preserve"> </w:t>
            </w:r>
            <w:r>
              <w:rPr>
                <w:color w:val="000000"/>
                <w:sz w:val="18"/>
                <w:highlight w:val="yellow"/>
              </w:rPr>
              <w:t>Recepción</w:t>
            </w:r>
            <w:r>
              <w:rPr>
                <w:color w:val="000000"/>
                <w:spacing w:val="-5"/>
                <w:sz w:val="18"/>
                <w:highlight w:val="yellow"/>
              </w:rPr>
              <w:t xml:space="preserve"> </w:t>
            </w:r>
            <w:r>
              <w:rPr>
                <w:color w:val="000000"/>
                <w:spacing w:val="-2"/>
                <w:sz w:val="18"/>
                <w:highlight w:val="yellow"/>
              </w:rPr>
              <w:t>requerida</w:t>
            </w:r>
          </w:p>
        </w:tc>
        <w:tc>
          <w:tcPr>
            <w:tcW w:w="850" w:type="dxa"/>
          </w:tcPr>
          <w:p w14:paraId="0F94C484" w14:textId="77777777" w:rsidR="004532FA" w:rsidRDefault="00754871">
            <w:pPr>
              <w:pStyle w:val="TableParagraph"/>
              <w:spacing w:before="208"/>
              <w:ind w:left="29" w:right="21"/>
              <w:jc w:val="center"/>
              <w:rPr>
                <w:sz w:val="18"/>
              </w:rPr>
            </w:pPr>
            <w:r>
              <w:rPr>
                <w:spacing w:val="-4"/>
                <w:sz w:val="18"/>
              </w:rPr>
              <w:t>4154</w:t>
            </w:r>
          </w:p>
        </w:tc>
        <w:tc>
          <w:tcPr>
            <w:tcW w:w="5468" w:type="dxa"/>
          </w:tcPr>
          <w:p w14:paraId="5943C708" w14:textId="77777777" w:rsidR="004532FA" w:rsidRDefault="00754871">
            <w:pPr>
              <w:pStyle w:val="TableParagraph"/>
              <w:spacing w:line="206" w:lineRule="exact"/>
              <w:ind w:left="69"/>
              <w:rPr>
                <w:sz w:val="18"/>
              </w:rPr>
            </w:pPr>
            <w:r>
              <w:rPr>
                <w:noProof/>
                <w:sz w:val="18"/>
              </w:rPr>
              <mc:AlternateContent>
                <mc:Choice Requires="wpg">
                  <w:drawing>
                    <wp:anchor distT="0" distB="0" distL="0" distR="0" simplePos="0" relativeHeight="251616768" behindDoc="1" locked="0" layoutInCell="1" allowOverlap="1" wp14:anchorId="43AA8446" wp14:editId="7FA1493E">
                      <wp:simplePos x="0" y="0"/>
                      <wp:positionH relativeFrom="column">
                        <wp:posOffset>44195</wp:posOffset>
                      </wp:positionH>
                      <wp:positionV relativeFrom="paragraph">
                        <wp:posOffset>-177</wp:posOffset>
                      </wp:positionV>
                      <wp:extent cx="3383915" cy="264160"/>
                      <wp:effectExtent l="0" t="0" r="0" b="0"/>
                      <wp:wrapNone/>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3915" cy="264160"/>
                                <a:chOff x="0" y="0"/>
                                <a:chExt cx="3383915" cy="264160"/>
                              </a:xfrm>
                            </wpg:grpSpPr>
                            <wps:wsp>
                              <wps:cNvPr id="303" name="Graphic 303"/>
                              <wps:cNvSpPr/>
                              <wps:spPr>
                                <a:xfrm>
                                  <a:off x="0" y="0"/>
                                  <a:ext cx="3383915" cy="264160"/>
                                </a:xfrm>
                                <a:custGeom>
                                  <a:avLst/>
                                  <a:gdLst/>
                                  <a:ahLst/>
                                  <a:cxnLst/>
                                  <a:rect l="l" t="t" r="r" b="b"/>
                                  <a:pathLst>
                                    <a:path w="3383915" h="264160">
                                      <a:moveTo>
                                        <a:pt x="3383534" y="0"/>
                                      </a:moveTo>
                                      <a:lnTo>
                                        <a:pt x="0" y="0"/>
                                      </a:lnTo>
                                      <a:lnTo>
                                        <a:pt x="0" y="132892"/>
                                      </a:lnTo>
                                      <a:lnTo>
                                        <a:pt x="0" y="263956"/>
                                      </a:lnTo>
                                      <a:lnTo>
                                        <a:pt x="3383534" y="263956"/>
                                      </a:lnTo>
                                      <a:lnTo>
                                        <a:pt x="3383534" y="132892"/>
                                      </a:lnTo>
                                      <a:lnTo>
                                        <a:pt x="338353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6B82623" id="Group 302" o:spid="_x0000_s1026" style="position:absolute;margin-left:3.5pt;margin-top:0;width:266.45pt;height:20.8pt;z-index:-251699712;mso-wrap-distance-left:0;mso-wrap-distance-right:0" coordsize="33839,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">
                      <v:shape id="Graphic 303" o:spid="_x0000_s1027" style="position:absolute;width:33839;height:2641;visibility:visible;mso-wrap-style:square;v-text-anchor:top" coordsize="338391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" path="m3383534,l,,,132892,,263956r3383534,l3383534,132892,3383534,xe" fillcolor="yellow" stroked="f">
                        <v:path arrowok="t"/>
                      </v:shape>
                    </v:group>
                  </w:pict>
                </mc:Fallback>
              </mc:AlternateContent>
            </w:r>
            <w:r>
              <w:rPr>
                <w:sz w:val="18"/>
              </w:rPr>
              <w:t>Cuando</w:t>
            </w:r>
            <w:r>
              <w:rPr>
                <w:spacing w:val="71"/>
                <w:sz w:val="18"/>
              </w:rPr>
              <w:t xml:space="preserve"> </w:t>
            </w:r>
            <w:r>
              <w:rPr>
                <w:sz w:val="18"/>
              </w:rPr>
              <w:t>el</w:t>
            </w:r>
            <w:r>
              <w:rPr>
                <w:spacing w:val="71"/>
                <w:sz w:val="18"/>
              </w:rPr>
              <w:t xml:space="preserve"> </w:t>
            </w:r>
            <w:r>
              <w:rPr>
                <w:sz w:val="18"/>
              </w:rPr>
              <w:t>Tipo</w:t>
            </w:r>
            <w:r>
              <w:rPr>
                <w:spacing w:val="75"/>
                <w:sz w:val="18"/>
              </w:rPr>
              <w:t xml:space="preserve"> </w:t>
            </w:r>
            <w:r>
              <w:rPr>
                <w:sz w:val="18"/>
              </w:rPr>
              <w:t>de</w:t>
            </w:r>
            <w:r>
              <w:rPr>
                <w:spacing w:val="73"/>
                <w:sz w:val="18"/>
              </w:rPr>
              <w:t xml:space="preserve"> </w:t>
            </w:r>
            <w:r>
              <w:rPr>
                <w:sz w:val="18"/>
              </w:rPr>
              <w:t>Conformidad</w:t>
            </w:r>
            <w:r>
              <w:rPr>
                <w:spacing w:val="75"/>
                <w:sz w:val="18"/>
              </w:rPr>
              <w:t xml:space="preserve"> </w:t>
            </w:r>
            <w:r>
              <w:rPr>
                <w:sz w:val="18"/>
              </w:rPr>
              <w:t>es</w:t>
            </w:r>
            <w:r>
              <w:rPr>
                <w:spacing w:val="76"/>
                <w:sz w:val="18"/>
              </w:rPr>
              <w:t xml:space="preserve"> </w:t>
            </w:r>
            <w:r>
              <w:rPr>
                <w:sz w:val="18"/>
              </w:rPr>
              <w:t>parcial</w:t>
            </w:r>
            <w:r>
              <w:rPr>
                <w:spacing w:val="75"/>
                <w:sz w:val="18"/>
              </w:rPr>
              <w:t xml:space="preserve"> </w:t>
            </w:r>
            <w:r>
              <w:rPr>
                <w:sz w:val="18"/>
              </w:rPr>
              <w:t>(GCO003=2)</w:t>
            </w:r>
            <w:r>
              <w:rPr>
                <w:spacing w:val="75"/>
                <w:sz w:val="18"/>
              </w:rPr>
              <w:t xml:space="preserve"> </w:t>
            </w:r>
            <w:r>
              <w:rPr>
                <w:spacing w:val="-5"/>
                <w:sz w:val="18"/>
              </w:rPr>
              <w:t>es</w:t>
            </w:r>
          </w:p>
          <w:p w14:paraId="183757E6" w14:textId="77777777" w:rsidR="004532FA" w:rsidRDefault="00754871">
            <w:pPr>
              <w:pStyle w:val="TableParagraph"/>
              <w:spacing w:line="206" w:lineRule="exact"/>
              <w:ind w:left="69"/>
              <w:rPr>
                <w:sz w:val="18"/>
              </w:rPr>
            </w:pPr>
            <w:r>
              <w:rPr>
                <w:sz w:val="18"/>
              </w:rPr>
              <w:t xml:space="preserve">obligatorio informar el campo fecha estimada de recepción de la </w:t>
            </w:r>
            <w:r>
              <w:rPr>
                <w:color w:val="000000"/>
                <w:sz w:val="18"/>
                <w:highlight w:val="yellow"/>
              </w:rPr>
              <w:t>mercadería (GCO004)</w:t>
            </w:r>
          </w:p>
        </w:tc>
        <w:tc>
          <w:tcPr>
            <w:tcW w:w="704" w:type="dxa"/>
          </w:tcPr>
          <w:p w14:paraId="1E33CBCD" w14:textId="77777777" w:rsidR="004532FA" w:rsidRDefault="00754871">
            <w:pPr>
              <w:pStyle w:val="TableParagraph"/>
              <w:spacing w:before="208"/>
              <w:ind w:left="35" w:right="30"/>
              <w:jc w:val="center"/>
              <w:rPr>
                <w:sz w:val="18"/>
              </w:rPr>
            </w:pPr>
            <w:r>
              <w:rPr>
                <w:spacing w:val="-10"/>
                <w:sz w:val="18"/>
              </w:rPr>
              <w:t>R</w:t>
            </w:r>
          </w:p>
        </w:tc>
      </w:tr>
    </w:tbl>
    <w:p w14:paraId="58D4CABC" w14:textId="77777777" w:rsidR="004532FA" w:rsidRDefault="004532FA">
      <w:pPr>
        <w:pStyle w:val="Textoindependiente"/>
        <w:spacing w:before="233"/>
        <w:rPr>
          <w:b/>
        </w:rPr>
      </w:pPr>
    </w:p>
    <w:p w14:paraId="7672795E" w14:textId="77777777" w:rsidR="004532FA" w:rsidRDefault="00754871">
      <w:pPr>
        <w:pStyle w:val="Ttulo1"/>
        <w:numPr>
          <w:ilvl w:val="2"/>
          <w:numId w:val="87"/>
        </w:numPr>
        <w:tabs>
          <w:tab w:val="left" w:pos="2263"/>
        </w:tabs>
        <w:ind w:left="2263"/>
      </w:pPr>
      <w:bookmarkStart w:id="152" w:name="_bookmark152"/>
      <w:bookmarkEnd w:id="152"/>
      <w:r>
        <w:rPr>
          <w:color w:val="000000"/>
          <w:highlight w:val="green"/>
        </w:rPr>
        <w:t>REGLAS</w:t>
      </w:r>
      <w:r>
        <w:rPr>
          <w:color w:val="000000"/>
          <w:spacing w:val="-2"/>
          <w:highlight w:val="green"/>
        </w:rPr>
        <w:t xml:space="preserve"> </w:t>
      </w:r>
      <w:r>
        <w:rPr>
          <w:color w:val="000000"/>
          <w:highlight w:val="green"/>
        </w:rPr>
        <w:t>DE</w:t>
      </w:r>
      <w:r>
        <w:rPr>
          <w:color w:val="000000"/>
          <w:spacing w:val="-5"/>
          <w:highlight w:val="green"/>
        </w:rPr>
        <w:t xml:space="preserve"> </w:t>
      </w:r>
      <w:r>
        <w:rPr>
          <w:color w:val="000000"/>
          <w:highlight w:val="green"/>
        </w:rPr>
        <w:t>VALIDACIÓN</w:t>
      </w:r>
      <w:r>
        <w:rPr>
          <w:color w:val="000000"/>
          <w:spacing w:val="-3"/>
          <w:highlight w:val="green"/>
        </w:rPr>
        <w:t xml:space="preserve"> </w:t>
      </w:r>
      <w:r>
        <w:rPr>
          <w:color w:val="000000"/>
          <w:highlight w:val="green"/>
        </w:rPr>
        <w:t>PARA</w:t>
      </w:r>
      <w:r>
        <w:rPr>
          <w:color w:val="000000"/>
          <w:spacing w:val="-4"/>
          <w:highlight w:val="green"/>
        </w:rPr>
        <w:t xml:space="preserve"> </w:t>
      </w:r>
      <w:r>
        <w:rPr>
          <w:color w:val="000000"/>
          <w:highlight w:val="green"/>
        </w:rPr>
        <w:t>EL</w:t>
      </w:r>
      <w:r>
        <w:rPr>
          <w:color w:val="000000"/>
          <w:spacing w:val="-5"/>
          <w:highlight w:val="green"/>
        </w:rPr>
        <w:t xml:space="preserve"> </w:t>
      </w:r>
      <w:r>
        <w:rPr>
          <w:color w:val="000000"/>
          <w:highlight w:val="green"/>
        </w:rPr>
        <w:t>EVENTO</w:t>
      </w:r>
      <w:r>
        <w:rPr>
          <w:color w:val="000000"/>
          <w:spacing w:val="-2"/>
          <w:highlight w:val="green"/>
        </w:rPr>
        <w:t xml:space="preserve"> DISCONFORMIDAD</w:t>
      </w:r>
    </w:p>
    <w:p w14:paraId="20A6FAA5" w14:textId="77777777" w:rsidR="004532FA" w:rsidRDefault="004532FA">
      <w:pPr>
        <w:pStyle w:val="Textoindependiente"/>
        <w:spacing w:before="127"/>
        <w:rPr>
          <w:b/>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9"/>
        <w:gridCol w:w="862"/>
        <w:gridCol w:w="4002"/>
        <w:gridCol w:w="915"/>
        <w:gridCol w:w="5451"/>
        <w:gridCol w:w="836"/>
      </w:tblGrid>
      <w:tr w:rsidR="004532FA" w14:paraId="4B8E7618" w14:textId="77777777">
        <w:trPr>
          <w:trHeight w:val="678"/>
        </w:trPr>
        <w:tc>
          <w:tcPr>
            <w:tcW w:w="699" w:type="dxa"/>
            <w:shd w:val="clear" w:color="auto" w:fill="A8D08D"/>
          </w:tcPr>
          <w:p w14:paraId="40EA4A35" w14:textId="77777777" w:rsidR="004532FA" w:rsidRDefault="004532FA">
            <w:pPr>
              <w:pStyle w:val="TableParagraph"/>
              <w:spacing w:before="16"/>
              <w:rPr>
                <w:rFonts w:ascii="Calibri"/>
                <w:b/>
                <w:sz w:val="18"/>
              </w:rPr>
            </w:pPr>
          </w:p>
          <w:p w14:paraId="772DAAEB" w14:textId="77777777" w:rsidR="004532FA" w:rsidRDefault="00754871">
            <w:pPr>
              <w:pStyle w:val="TableParagraph"/>
              <w:spacing w:before="1"/>
              <w:ind w:left="12" w:right="6"/>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862" w:type="dxa"/>
            <w:shd w:val="clear" w:color="auto" w:fill="A8D08D"/>
          </w:tcPr>
          <w:p w14:paraId="2E02E724" w14:textId="77777777" w:rsidR="004532FA" w:rsidRDefault="004532FA">
            <w:pPr>
              <w:pStyle w:val="TableParagraph"/>
              <w:spacing w:before="16"/>
              <w:rPr>
                <w:rFonts w:ascii="Calibri"/>
                <w:b/>
                <w:sz w:val="18"/>
              </w:rPr>
            </w:pPr>
          </w:p>
          <w:p w14:paraId="406A2DF7" w14:textId="77777777" w:rsidR="004532FA" w:rsidRDefault="00754871">
            <w:pPr>
              <w:pStyle w:val="TableParagraph"/>
              <w:spacing w:before="1"/>
              <w:ind w:left="4"/>
              <w:jc w:val="center"/>
              <w:rPr>
                <w:rFonts w:ascii="Arial"/>
                <w:b/>
                <w:sz w:val="18"/>
              </w:rPr>
            </w:pPr>
            <w:r>
              <w:rPr>
                <w:rFonts w:ascii="Arial"/>
                <w:b/>
                <w:spacing w:val="-5"/>
                <w:sz w:val="18"/>
              </w:rPr>
              <w:t>ID</w:t>
            </w:r>
          </w:p>
        </w:tc>
        <w:tc>
          <w:tcPr>
            <w:tcW w:w="4002" w:type="dxa"/>
            <w:shd w:val="clear" w:color="auto" w:fill="A8D08D"/>
          </w:tcPr>
          <w:p w14:paraId="4472270F" w14:textId="77777777" w:rsidR="004532FA" w:rsidRDefault="004532FA">
            <w:pPr>
              <w:pStyle w:val="TableParagraph"/>
              <w:spacing w:before="16"/>
              <w:rPr>
                <w:rFonts w:ascii="Calibri"/>
                <w:b/>
                <w:sz w:val="18"/>
              </w:rPr>
            </w:pPr>
          </w:p>
          <w:p w14:paraId="6A514B7B" w14:textId="77777777" w:rsidR="004532FA" w:rsidRDefault="00754871">
            <w:pPr>
              <w:pStyle w:val="TableParagraph"/>
              <w:spacing w:before="1"/>
              <w:ind w:left="937"/>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915" w:type="dxa"/>
            <w:shd w:val="clear" w:color="auto" w:fill="A8D08D"/>
          </w:tcPr>
          <w:p w14:paraId="4BC99024" w14:textId="77777777" w:rsidR="004532FA" w:rsidRDefault="004532FA">
            <w:pPr>
              <w:pStyle w:val="TableParagraph"/>
              <w:spacing w:before="16"/>
              <w:rPr>
                <w:rFonts w:ascii="Calibri"/>
                <w:b/>
                <w:sz w:val="18"/>
              </w:rPr>
            </w:pPr>
          </w:p>
          <w:p w14:paraId="0EAB827B" w14:textId="77777777" w:rsidR="004532FA" w:rsidRDefault="00754871">
            <w:pPr>
              <w:pStyle w:val="TableParagraph"/>
              <w:spacing w:before="1"/>
              <w:ind w:left="5"/>
              <w:jc w:val="center"/>
              <w:rPr>
                <w:rFonts w:ascii="Arial" w:hAnsi="Arial"/>
                <w:b/>
                <w:sz w:val="18"/>
              </w:rPr>
            </w:pPr>
            <w:r>
              <w:rPr>
                <w:rFonts w:ascii="Arial" w:hAnsi="Arial"/>
                <w:b/>
                <w:spacing w:val="-2"/>
                <w:sz w:val="18"/>
              </w:rPr>
              <w:t>Código</w:t>
            </w:r>
          </w:p>
        </w:tc>
        <w:tc>
          <w:tcPr>
            <w:tcW w:w="5451" w:type="dxa"/>
            <w:shd w:val="clear" w:color="auto" w:fill="A8D08D"/>
          </w:tcPr>
          <w:p w14:paraId="64B97482" w14:textId="77777777" w:rsidR="004532FA" w:rsidRDefault="004532FA">
            <w:pPr>
              <w:pStyle w:val="TableParagraph"/>
              <w:spacing w:before="16"/>
              <w:rPr>
                <w:rFonts w:ascii="Calibri"/>
                <w:b/>
                <w:sz w:val="18"/>
              </w:rPr>
            </w:pPr>
          </w:p>
          <w:p w14:paraId="39B79889" w14:textId="77777777" w:rsidR="004532FA" w:rsidRDefault="00754871">
            <w:pPr>
              <w:pStyle w:val="TableParagraph"/>
              <w:spacing w:before="1"/>
              <w:ind w:left="4"/>
              <w:jc w:val="center"/>
              <w:rPr>
                <w:rFonts w:ascii="Arial" w:hAnsi="Arial"/>
                <w:b/>
                <w:sz w:val="18"/>
              </w:rPr>
            </w:pPr>
            <w:r>
              <w:rPr>
                <w:rFonts w:ascii="Arial" w:hAnsi="Arial"/>
                <w:b/>
                <w:spacing w:val="-2"/>
                <w:sz w:val="18"/>
              </w:rPr>
              <w:t>Observación</w:t>
            </w:r>
          </w:p>
        </w:tc>
        <w:tc>
          <w:tcPr>
            <w:tcW w:w="836" w:type="dxa"/>
            <w:shd w:val="clear" w:color="auto" w:fill="A8D08D"/>
          </w:tcPr>
          <w:p w14:paraId="53639C88" w14:textId="77777777" w:rsidR="004532FA" w:rsidRDefault="004532FA">
            <w:pPr>
              <w:pStyle w:val="TableParagraph"/>
              <w:spacing w:before="16"/>
              <w:rPr>
                <w:rFonts w:ascii="Calibri"/>
                <w:b/>
                <w:sz w:val="18"/>
              </w:rPr>
            </w:pPr>
          </w:p>
          <w:p w14:paraId="2F78E24D" w14:textId="77777777" w:rsidR="004532FA" w:rsidRDefault="00754871">
            <w:pPr>
              <w:pStyle w:val="TableParagraph"/>
              <w:spacing w:before="1"/>
              <w:ind w:left="12" w:right="6"/>
              <w:jc w:val="center"/>
              <w:rPr>
                <w:rFonts w:ascii="Arial"/>
                <w:b/>
                <w:sz w:val="18"/>
              </w:rPr>
            </w:pPr>
            <w:r>
              <w:rPr>
                <w:rFonts w:ascii="Arial"/>
                <w:b/>
                <w:spacing w:val="-10"/>
                <w:sz w:val="18"/>
              </w:rPr>
              <w:t>E</w:t>
            </w:r>
          </w:p>
        </w:tc>
      </w:tr>
      <w:tr w:rsidR="004532FA" w14:paraId="535FC66E" w14:textId="77777777">
        <w:trPr>
          <w:trHeight w:val="621"/>
        </w:trPr>
        <w:tc>
          <w:tcPr>
            <w:tcW w:w="699" w:type="dxa"/>
          </w:tcPr>
          <w:p w14:paraId="3355538E" w14:textId="77777777" w:rsidR="004532FA" w:rsidRDefault="00754871">
            <w:pPr>
              <w:pStyle w:val="TableParagraph"/>
              <w:spacing w:before="205"/>
              <w:ind w:left="12" w:right="5"/>
              <w:jc w:val="center"/>
              <w:rPr>
                <w:sz w:val="18"/>
              </w:rPr>
            </w:pPr>
            <w:r>
              <w:rPr>
                <w:spacing w:val="-5"/>
                <w:sz w:val="18"/>
              </w:rPr>
              <w:t>20</w:t>
            </w:r>
          </w:p>
        </w:tc>
        <w:tc>
          <w:tcPr>
            <w:tcW w:w="862" w:type="dxa"/>
          </w:tcPr>
          <w:p w14:paraId="6B734A72" w14:textId="77777777" w:rsidR="004532FA" w:rsidRDefault="00754871">
            <w:pPr>
              <w:pStyle w:val="TableParagraph"/>
              <w:spacing w:before="205"/>
              <w:ind w:left="9" w:right="100"/>
              <w:jc w:val="center"/>
              <w:rPr>
                <w:sz w:val="18"/>
              </w:rPr>
            </w:pPr>
            <w:r>
              <w:rPr>
                <w:color w:val="000000"/>
                <w:spacing w:val="-2"/>
                <w:sz w:val="18"/>
                <w:highlight w:val="green"/>
              </w:rPr>
              <w:t>GDI001</w:t>
            </w:r>
          </w:p>
        </w:tc>
        <w:tc>
          <w:tcPr>
            <w:tcW w:w="4002" w:type="dxa"/>
          </w:tcPr>
          <w:p w14:paraId="40FBEBC7" w14:textId="77777777" w:rsidR="004532FA" w:rsidRDefault="00754871">
            <w:pPr>
              <w:pStyle w:val="TableParagraph"/>
              <w:tabs>
                <w:tab w:val="left" w:pos="1014"/>
                <w:tab w:val="left" w:pos="1647"/>
                <w:tab w:val="left" w:pos="2131"/>
                <w:tab w:val="left" w:pos="2953"/>
                <w:tab w:val="left" w:pos="3728"/>
              </w:tabs>
              <w:ind w:left="68" w:right="61"/>
              <w:rPr>
                <w:sz w:val="18"/>
              </w:rPr>
            </w:pPr>
            <w:r>
              <w:rPr>
                <w:noProof/>
                <w:sz w:val="18"/>
              </w:rPr>
              <mc:AlternateContent>
                <mc:Choice Requires="wpg">
                  <w:drawing>
                    <wp:anchor distT="0" distB="0" distL="0" distR="0" simplePos="0" relativeHeight="251617792" behindDoc="1" locked="0" layoutInCell="1" allowOverlap="1" wp14:anchorId="6983CB3A" wp14:editId="00186C15">
                      <wp:simplePos x="0" y="0"/>
                      <wp:positionH relativeFrom="column">
                        <wp:posOffset>44196</wp:posOffset>
                      </wp:positionH>
                      <wp:positionV relativeFrom="paragraph">
                        <wp:posOffset>532</wp:posOffset>
                      </wp:positionV>
                      <wp:extent cx="2452370" cy="264160"/>
                      <wp:effectExtent l="0" t="0" r="0" b="0"/>
                      <wp:wrapNone/>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2370" cy="264160"/>
                                <a:chOff x="0" y="0"/>
                                <a:chExt cx="2452370" cy="264160"/>
                              </a:xfrm>
                            </wpg:grpSpPr>
                            <wps:wsp>
                              <wps:cNvPr id="305" name="Graphic 305"/>
                              <wps:cNvSpPr/>
                              <wps:spPr>
                                <a:xfrm>
                                  <a:off x="0" y="0"/>
                                  <a:ext cx="2452370" cy="264160"/>
                                </a:xfrm>
                                <a:custGeom>
                                  <a:avLst/>
                                  <a:gdLst/>
                                  <a:ahLst/>
                                  <a:cxnLst/>
                                  <a:rect l="l" t="t" r="r" b="b"/>
                                  <a:pathLst>
                                    <a:path w="2452370" h="264160">
                                      <a:moveTo>
                                        <a:pt x="2452370" y="131140"/>
                                      </a:moveTo>
                                      <a:lnTo>
                                        <a:pt x="0" y="131140"/>
                                      </a:lnTo>
                                      <a:lnTo>
                                        <a:pt x="0" y="264033"/>
                                      </a:lnTo>
                                      <a:lnTo>
                                        <a:pt x="2452370" y="264033"/>
                                      </a:lnTo>
                                      <a:lnTo>
                                        <a:pt x="2452370" y="131140"/>
                                      </a:lnTo>
                                      <a:close/>
                                    </a:path>
                                    <a:path w="2452370" h="264160">
                                      <a:moveTo>
                                        <a:pt x="2452370" y="0"/>
                                      </a:moveTo>
                                      <a:lnTo>
                                        <a:pt x="0" y="0"/>
                                      </a:lnTo>
                                      <a:lnTo>
                                        <a:pt x="0" y="131064"/>
                                      </a:lnTo>
                                      <a:lnTo>
                                        <a:pt x="2452370" y="131064"/>
                                      </a:lnTo>
                                      <a:lnTo>
                                        <a:pt x="245237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5B538AD9" id="Group 304" o:spid="_x0000_s1026" style="position:absolute;margin-left:3.5pt;margin-top:.05pt;width:193.1pt;height:20.8pt;z-index:-251698688;mso-wrap-distance-left:0;mso-wrap-distance-right:0" coordsize="24523,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">
                      <v:shape id="Graphic 305" o:spid="_x0000_s1027" style="position:absolute;width:24523;height:2641;visibility:visible;mso-wrap-style:square;v-text-anchor:top" coordsize="245237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" path="m2452370,131140l,131140,,264033r2452370,l2452370,131140xem2452370,l,,,131064r2452370,l2452370,xe" fillcolor="lime" stroked="f">
                        <v:path arrowok="t"/>
                      </v:shape>
                    </v:group>
                  </w:pict>
                </mc:Fallback>
              </mc:AlternateContent>
            </w:r>
            <w:r>
              <w:rPr>
                <w:sz w:val="18"/>
              </w:rPr>
              <w:t>Incongruencia</w:t>
            </w:r>
            <w:r>
              <w:rPr>
                <w:spacing w:val="40"/>
                <w:sz w:val="18"/>
              </w:rPr>
              <w:t xml:space="preserve"> </w:t>
            </w:r>
            <w:r>
              <w:rPr>
                <w:sz w:val="18"/>
              </w:rPr>
              <w:t>en</w:t>
            </w:r>
            <w:r>
              <w:rPr>
                <w:spacing w:val="40"/>
                <w:sz w:val="18"/>
              </w:rPr>
              <w:t xml:space="preserve"> </w:t>
            </w:r>
            <w:r>
              <w:rPr>
                <w:sz w:val="18"/>
              </w:rPr>
              <w:t>el</w:t>
            </w:r>
            <w:r>
              <w:rPr>
                <w:spacing w:val="40"/>
                <w:sz w:val="18"/>
              </w:rPr>
              <w:t xml:space="preserve"> </w:t>
            </w:r>
            <w:r>
              <w:rPr>
                <w:sz w:val="18"/>
              </w:rPr>
              <w:t>registro</w:t>
            </w:r>
            <w:r>
              <w:rPr>
                <w:spacing w:val="40"/>
                <w:sz w:val="18"/>
              </w:rPr>
              <w:t xml:space="preserve"> </w:t>
            </w:r>
            <w:r>
              <w:rPr>
                <w:sz w:val="18"/>
              </w:rPr>
              <w:t>de</w:t>
            </w:r>
            <w:r>
              <w:rPr>
                <w:spacing w:val="40"/>
                <w:sz w:val="18"/>
              </w:rPr>
              <w:t xml:space="preserve"> </w:t>
            </w:r>
            <w:r>
              <w:rPr>
                <w:sz w:val="18"/>
              </w:rPr>
              <w:t>eventos</w:t>
            </w:r>
            <w:r>
              <w:rPr>
                <w:spacing w:val="40"/>
                <w:sz w:val="18"/>
              </w:rPr>
              <w:t xml:space="preserve"> </w:t>
            </w:r>
            <w:r>
              <w:rPr>
                <w:sz w:val="18"/>
              </w:rPr>
              <w:t xml:space="preserve">del </w:t>
            </w:r>
            <w:r>
              <w:rPr>
                <w:spacing w:val="-2"/>
                <w:sz w:val="18"/>
              </w:rPr>
              <w:t>receptor</w:t>
            </w:r>
            <w:r>
              <w:rPr>
                <w:sz w:val="18"/>
              </w:rPr>
              <w:tab/>
            </w:r>
            <w:r>
              <w:rPr>
                <w:spacing w:val="-4"/>
                <w:sz w:val="18"/>
              </w:rPr>
              <w:t>(hay</w:t>
            </w:r>
            <w:r>
              <w:rPr>
                <w:sz w:val="18"/>
              </w:rPr>
              <w:tab/>
            </w:r>
            <w:r>
              <w:rPr>
                <w:spacing w:val="-5"/>
                <w:sz w:val="18"/>
              </w:rPr>
              <w:t>un</w:t>
            </w:r>
            <w:r>
              <w:rPr>
                <w:sz w:val="18"/>
              </w:rPr>
              <w:tab/>
            </w:r>
            <w:r>
              <w:rPr>
                <w:spacing w:val="-2"/>
                <w:sz w:val="18"/>
              </w:rPr>
              <w:t>evento</w:t>
            </w:r>
            <w:r>
              <w:rPr>
                <w:sz w:val="18"/>
              </w:rPr>
              <w:tab/>
            </w:r>
            <w:r>
              <w:rPr>
                <w:spacing w:val="-2"/>
                <w:sz w:val="18"/>
              </w:rPr>
              <w:t>previo</w:t>
            </w:r>
            <w:r>
              <w:rPr>
                <w:sz w:val="18"/>
              </w:rPr>
              <w:tab/>
            </w:r>
            <w:r>
              <w:rPr>
                <w:spacing w:val="-5"/>
                <w:sz w:val="18"/>
              </w:rPr>
              <w:t>de</w:t>
            </w:r>
          </w:p>
          <w:p w14:paraId="1B910E95" w14:textId="77777777" w:rsidR="004532FA" w:rsidRDefault="00754871">
            <w:pPr>
              <w:pStyle w:val="TableParagraph"/>
              <w:spacing w:line="187" w:lineRule="exact"/>
              <w:ind w:left="68"/>
              <w:rPr>
                <w:sz w:val="18"/>
              </w:rPr>
            </w:pPr>
            <w:r>
              <w:rPr>
                <w:color w:val="000000"/>
                <w:spacing w:val="-2"/>
                <w:sz w:val="18"/>
                <w:highlight w:val="green"/>
              </w:rPr>
              <w:t>desconocimiento)</w:t>
            </w:r>
          </w:p>
        </w:tc>
        <w:tc>
          <w:tcPr>
            <w:tcW w:w="915" w:type="dxa"/>
          </w:tcPr>
          <w:p w14:paraId="26E92314" w14:textId="77777777" w:rsidR="004532FA" w:rsidRDefault="00754871">
            <w:pPr>
              <w:pStyle w:val="TableParagraph"/>
              <w:spacing w:before="205"/>
              <w:ind w:left="5" w:right="1"/>
              <w:jc w:val="center"/>
              <w:rPr>
                <w:sz w:val="18"/>
              </w:rPr>
            </w:pPr>
            <w:r>
              <w:rPr>
                <w:color w:val="000000"/>
                <w:spacing w:val="-4"/>
                <w:sz w:val="18"/>
                <w:highlight w:val="green"/>
              </w:rPr>
              <w:t>4205</w:t>
            </w:r>
          </w:p>
        </w:tc>
        <w:tc>
          <w:tcPr>
            <w:tcW w:w="5451" w:type="dxa"/>
          </w:tcPr>
          <w:p w14:paraId="58F36B8A" w14:textId="77777777" w:rsidR="004532FA" w:rsidRDefault="00754871">
            <w:pPr>
              <w:pStyle w:val="TableParagraph"/>
              <w:spacing w:before="102"/>
              <w:ind w:left="67"/>
              <w:rPr>
                <w:sz w:val="18"/>
              </w:rPr>
            </w:pPr>
            <w:r>
              <w:rPr>
                <w:color w:val="000000"/>
                <w:sz w:val="18"/>
                <w:highlight w:val="green"/>
              </w:rPr>
              <w:t>No</w:t>
            </w:r>
            <w:r>
              <w:rPr>
                <w:color w:val="000000"/>
                <w:spacing w:val="28"/>
                <w:sz w:val="18"/>
                <w:highlight w:val="green"/>
              </w:rPr>
              <w:t xml:space="preserve"> </w:t>
            </w:r>
            <w:r>
              <w:rPr>
                <w:color w:val="000000"/>
                <w:sz w:val="18"/>
                <w:highlight w:val="green"/>
              </w:rPr>
              <w:t>se</w:t>
            </w:r>
            <w:r>
              <w:rPr>
                <w:color w:val="000000"/>
                <w:spacing w:val="26"/>
                <w:sz w:val="18"/>
                <w:highlight w:val="green"/>
              </w:rPr>
              <w:t xml:space="preserve"> </w:t>
            </w:r>
            <w:r>
              <w:rPr>
                <w:color w:val="000000"/>
                <w:sz w:val="18"/>
                <w:highlight w:val="green"/>
              </w:rPr>
              <w:t>puede</w:t>
            </w:r>
            <w:r>
              <w:rPr>
                <w:color w:val="000000"/>
                <w:spacing w:val="28"/>
                <w:sz w:val="18"/>
                <w:highlight w:val="green"/>
              </w:rPr>
              <w:t xml:space="preserve"> </w:t>
            </w:r>
            <w:r>
              <w:rPr>
                <w:color w:val="000000"/>
                <w:sz w:val="18"/>
                <w:highlight w:val="green"/>
              </w:rPr>
              <w:t>realizar</w:t>
            </w:r>
            <w:r>
              <w:rPr>
                <w:color w:val="000000"/>
                <w:spacing w:val="26"/>
                <w:sz w:val="18"/>
                <w:highlight w:val="green"/>
              </w:rPr>
              <w:t xml:space="preserve"> </w:t>
            </w:r>
            <w:r>
              <w:rPr>
                <w:color w:val="000000"/>
                <w:sz w:val="18"/>
                <w:highlight w:val="green"/>
              </w:rPr>
              <w:t>una</w:t>
            </w:r>
            <w:r>
              <w:rPr>
                <w:color w:val="000000"/>
                <w:spacing w:val="26"/>
                <w:sz w:val="18"/>
                <w:highlight w:val="green"/>
              </w:rPr>
              <w:t xml:space="preserve"> </w:t>
            </w:r>
            <w:r>
              <w:rPr>
                <w:color w:val="000000"/>
                <w:sz w:val="18"/>
                <w:highlight w:val="green"/>
              </w:rPr>
              <w:t>conformidad</w:t>
            </w:r>
            <w:r>
              <w:rPr>
                <w:color w:val="000000"/>
                <w:spacing w:val="26"/>
                <w:sz w:val="18"/>
                <w:highlight w:val="green"/>
              </w:rPr>
              <w:t xml:space="preserve"> </w:t>
            </w:r>
            <w:r>
              <w:rPr>
                <w:color w:val="000000"/>
                <w:sz w:val="18"/>
                <w:highlight w:val="green"/>
              </w:rPr>
              <w:t>de</w:t>
            </w:r>
            <w:r>
              <w:rPr>
                <w:color w:val="000000"/>
                <w:spacing w:val="26"/>
                <w:sz w:val="18"/>
                <w:highlight w:val="green"/>
              </w:rPr>
              <w:t xml:space="preserve"> </w:t>
            </w:r>
            <w:r>
              <w:rPr>
                <w:color w:val="000000"/>
                <w:sz w:val="18"/>
                <w:highlight w:val="green"/>
              </w:rPr>
              <w:t>DE/DTE</w:t>
            </w:r>
            <w:r>
              <w:rPr>
                <w:color w:val="000000"/>
                <w:spacing w:val="28"/>
                <w:sz w:val="18"/>
                <w:highlight w:val="green"/>
              </w:rPr>
              <w:t xml:space="preserve"> </w:t>
            </w:r>
            <w:r>
              <w:rPr>
                <w:color w:val="000000"/>
                <w:sz w:val="18"/>
                <w:highlight w:val="green"/>
              </w:rPr>
              <w:t>luego</w:t>
            </w:r>
            <w:r>
              <w:rPr>
                <w:color w:val="000000"/>
                <w:spacing w:val="24"/>
                <w:sz w:val="18"/>
                <w:highlight w:val="green"/>
              </w:rPr>
              <w:t xml:space="preserve"> </w:t>
            </w:r>
            <w:r>
              <w:rPr>
                <w:color w:val="000000"/>
                <w:sz w:val="18"/>
                <w:highlight w:val="green"/>
              </w:rPr>
              <w:t>de</w:t>
            </w:r>
            <w:r>
              <w:rPr>
                <w:color w:val="000000"/>
                <w:spacing w:val="28"/>
                <w:sz w:val="18"/>
                <w:highlight w:val="green"/>
              </w:rPr>
              <w:t xml:space="preserve"> </w:t>
            </w:r>
            <w:r>
              <w:rPr>
                <w:color w:val="000000"/>
                <w:sz w:val="18"/>
                <w:highlight w:val="green"/>
              </w:rPr>
              <w:t>un</w:t>
            </w:r>
            <w:r>
              <w:rPr>
                <w:color w:val="000000"/>
                <w:sz w:val="18"/>
              </w:rPr>
              <w:t xml:space="preserve"> </w:t>
            </w:r>
            <w:r>
              <w:rPr>
                <w:color w:val="000000"/>
                <w:sz w:val="18"/>
                <w:highlight w:val="green"/>
              </w:rPr>
              <w:t>evento de desconocimiento</w:t>
            </w:r>
          </w:p>
        </w:tc>
        <w:tc>
          <w:tcPr>
            <w:tcW w:w="836" w:type="dxa"/>
          </w:tcPr>
          <w:p w14:paraId="0D716C98" w14:textId="77777777" w:rsidR="004532FA" w:rsidRDefault="00754871">
            <w:pPr>
              <w:pStyle w:val="TableParagraph"/>
              <w:spacing w:before="205"/>
              <w:ind w:left="12" w:right="5"/>
              <w:jc w:val="center"/>
              <w:rPr>
                <w:sz w:val="18"/>
              </w:rPr>
            </w:pPr>
            <w:r>
              <w:rPr>
                <w:color w:val="000000"/>
                <w:spacing w:val="-10"/>
                <w:sz w:val="18"/>
                <w:highlight w:val="green"/>
              </w:rPr>
              <w:t>R</w:t>
            </w:r>
          </w:p>
        </w:tc>
      </w:tr>
      <w:tr w:rsidR="004532FA" w14:paraId="280708DD" w14:textId="77777777">
        <w:trPr>
          <w:trHeight w:val="469"/>
        </w:trPr>
        <w:tc>
          <w:tcPr>
            <w:tcW w:w="699" w:type="dxa"/>
          </w:tcPr>
          <w:p w14:paraId="1C4C412E" w14:textId="77777777" w:rsidR="004532FA" w:rsidRDefault="00754871">
            <w:pPr>
              <w:pStyle w:val="TableParagraph"/>
              <w:spacing w:before="131"/>
              <w:ind w:left="12" w:right="5"/>
              <w:jc w:val="center"/>
              <w:rPr>
                <w:sz w:val="18"/>
              </w:rPr>
            </w:pPr>
            <w:r>
              <w:rPr>
                <w:spacing w:val="-5"/>
                <w:sz w:val="18"/>
              </w:rPr>
              <w:t>21</w:t>
            </w:r>
          </w:p>
        </w:tc>
        <w:tc>
          <w:tcPr>
            <w:tcW w:w="862" w:type="dxa"/>
          </w:tcPr>
          <w:p w14:paraId="346D45AC" w14:textId="77777777" w:rsidR="004532FA" w:rsidRDefault="00754871">
            <w:pPr>
              <w:pStyle w:val="TableParagraph"/>
              <w:spacing w:before="131"/>
              <w:ind w:left="9" w:right="100"/>
              <w:jc w:val="center"/>
              <w:rPr>
                <w:sz w:val="18"/>
              </w:rPr>
            </w:pPr>
            <w:r>
              <w:rPr>
                <w:spacing w:val="-2"/>
                <w:sz w:val="18"/>
              </w:rPr>
              <w:t>GDI002</w:t>
            </w:r>
          </w:p>
        </w:tc>
        <w:tc>
          <w:tcPr>
            <w:tcW w:w="4002" w:type="dxa"/>
          </w:tcPr>
          <w:p w14:paraId="5F16A7A8" w14:textId="77777777" w:rsidR="004532FA" w:rsidRDefault="00754871">
            <w:pPr>
              <w:pStyle w:val="TableParagraph"/>
              <w:spacing w:before="25"/>
              <w:ind w:left="68"/>
              <w:rPr>
                <w:sz w:val="18"/>
              </w:rPr>
            </w:pPr>
            <w:r>
              <w:rPr>
                <w:color w:val="000000"/>
                <w:sz w:val="18"/>
                <w:highlight w:val="yellow"/>
              </w:rPr>
              <w:t>CDC del DTE ya cuenta con un evento de esta</w:t>
            </w:r>
            <w:r>
              <w:rPr>
                <w:color w:val="000000"/>
                <w:sz w:val="18"/>
              </w:rPr>
              <w:t xml:space="preserve"> </w:t>
            </w:r>
            <w:r>
              <w:rPr>
                <w:color w:val="000000"/>
                <w:spacing w:val="-2"/>
                <w:sz w:val="18"/>
                <w:highlight w:val="yellow"/>
              </w:rPr>
              <w:t>naturaleza</w:t>
            </w:r>
          </w:p>
        </w:tc>
        <w:tc>
          <w:tcPr>
            <w:tcW w:w="915" w:type="dxa"/>
          </w:tcPr>
          <w:p w14:paraId="032ABF83" w14:textId="77777777" w:rsidR="004532FA" w:rsidRDefault="00754871">
            <w:pPr>
              <w:pStyle w:val="TableParagraph"/>
              <w:spacing w:before="131"/>
              <w:ind w:left="5" w:right="1"/>
              <w:jc w:val="center"/>
              <w:rPr>
                <w:sz w:val="18"/>
              </w:rPr>
            </w:pPr>
            <w:r>
              <w:rPr>
                <w:spacing w:val="-4"/>
                <w:sz w:val="18"/>
              </w:rPr>
              <w:t>4200</w:t>
            </w:r>
          </w:p>
        </w:tc>
        <w:tc>
          <w:tcPr>
            <w:tcW w:w="5451" w:type="dxa"/>
          </w:tcPr>
          <w:p w14:paraId="1A01B226" w14:textId="77777777" w:rsidR="004532FA" w:rsidRDefault="00754871">
            <w:pPr>
              <w:pStyle w:val="TableParagraph"/>
              <w:spacing w:before="25"/>
              <w:ind w:left="67"/>
              <w:rPr>
                <w:sz w:val="18"/>
              </w:rPr>
            </w:pPr>
            <w:r>
              <w:rPr>
                <w:color w:val="000000"/>
                <w:sz w:val="18"/>
                <w:highlight w:val="yellow"/>
              </w:rPr>
              <w:t>Sobre el CDC de un DTE se puede realizar hasta un</w:t>
            </w:r>
            <w:r>
              <w:rPr>
                <w:color w:val="000000"/>
                <w:spacing w:val="25"/>
                <w:sz w:val="18"/>
                <w:highlight w:val="yellow"/>
              </w:rPr>
              <w:t xml:space="preserve"> </w:t>
            </w:r>
            <w:r>
              <w:rPr>
                <w:color w:val="000000"/>
                <w:sz w:val="18"/>
                <w:highlight w:val="yellow"/>
              </w:rPr>
              <w:t>evento de</w:t>
            </w:r>
            <w:r>
              <w:rPr>
                <w:color w:val="000000"/>
                <w:spacing w:val="40"/>
                <w:sz w:val="18"/>
              </w:rPr>
              <w:t xml:space="preserve"> </w:t>
            </w:r>
            <w:r>
              <w:rPr>
                <w:color w:val="000000"/>
                <w:spacing w:val="-2"/>
                <w:sz w:val="18"/>
                <w:highlight w:val="yellow"/>
              </w:rPr>
              <w:t>disconformidad</w:t>
            </w:r>
          </w:p>
        </w:tc>
        <w:tc>
          <w:tcPr>
            <w:tcW w:w="836" w:type="dxa"/>
          </w:tcPr>
          <w:p w14:paraId="4E1C2011" w14:textId="77777777" w:rsidR="004532FA" w:rsidRDefault="00754871">
            <w:pPr>
              <w:pStyle w:val="TableParagraph"/>
              <w:spacing w:before="131"/>
              <w:ind w:left="12" w:right="5"/>
              <w:jc w:val="center"/>
              <w:rPr>
                <w:sz w:val="18"/>
              </w:rPr>
            </w:pPr>
            <w:r>
              <w:rPr>
                <w:spacing w:val="-10"/>
                <w:sz w:val="18"/>
              </w:rPr>
              <w:t>R</w:t>
            </w:r>
          </w:p>
        </w:tc>
      </w:tr>
    </w:tbl>
    <w:p w14:paraId="30EBD436" w14:textId="77777777" w:rsidR="004532FA" w:rsidRDefault="004532FA">
      <w:pPr>
        <w:pStyle w:val="TableParagraph"/>
        <w:jc w:val="center"/>
        <w:rPr>
          <w:sz w:val="18"/>
        </w:rPr>
        <w:sectPr w:rsidR="004532FA">
          <w:pgSz w:w="15840" w:h="12240" w:orient="landscape"/>
          <w:pgMar w:top="2120" w:right="1275" w:bottom="1380" w:left="708" w:header="763" w:footer="1101" w:gutter="0"/>
          <w:cols w:space="720"/>
        </w:sectPr>
      </w:pPr>
    </w:p>
    <w:p w14:paraId="6238F1DC" w14:textId="77777777" w:rsidR="004532FA" w:rsidRDefault="004532FA">
      <w:pPr>
        <w:pStyle w:val="Textoindependiente"/>
        <w:spacing w:before="25"/>
        <w:rPr>
          <w:b/>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9"/>
        <w:gridCol w:w="862"/>
        <w:gridCol w:w="4002"/>
        <w:gridCol w:w="915"/>
        <w:gridCol w:w="5451"/>
        <w:gridCol w:w="836"/>
      </w:tblGrid>
      <w:tr w:rsidR="004532FA" w14:paraId="1B198FBE" w14:textId="77777777">
        <w:trPr>
          <w:trHeight w:val="676"/>
        </w:trPr>
        <w:tc>
          <w:tcPr>
            <w:tcW w:w="699" w:type="dxa"/>
            <w:shd w:val="clear" w:color="auto" w:fill="A8D08D"/>
          </w:tcPr>
          <w:p w14:paraId="3DA36162" w14:textId="77777777" w:rsidR="004532FA" w:rsidRDefault="004532FA">
            <w:pPr>
              <w:pStyle w:val="TableParagraph"/>
              <w:spacing w:before="14"/>
              <w:rPr>
                <w:rFonts w:ascii="Calibri"/>
                <w:b/>
                <w:sz w:val="18"/>
              </w:rPr>
            </w:pPr>
          </w:p>
          <w:p w14:paraId="3FDBCBFC" w14:textId="77777777" w:rsidR="004532FA" w:rsidRDefault="00754871">
            <w:pPr>
              <w:pStyle w:val="TableParagraph"/>
              <w:ind w:left="12" w:right="6"/>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862" w:type="dxa"/>
            <w:shd w:val="clear" w:color="auto" w:fill="A8D08D"/>
          </w:tcPr>
          <w:p w14:paraId="6E2D6526" w14:textId="77777777" w:rsidR="004532FA" w:rsidRDefault="004532FA">
            <w:pPr>
              <w:pStyle w:val="TableParagraph"/>
              <w:spacing w:before="14"/>
              <w:rPr>
                <w:rFonts w:ascii="Calibri"/>
                <w:b/>
                <w:sz w:val="18"/>
              </w:rPr>
            </w:pPr>
          </w:p>
          <w:p w14:paraId="5E8E6481" w14:textId="77777777" w:rsidR="004532FA" w:rsidRDefault="00754871">
            <w:pPr>
              <w:pStyle w:val="TableParagraph"/>
              <w:ind w:left="4"/>
              <w:jc w:val="center"/>
              <w:rPr>
                <w:rFonts w:ascii="Arial"/>
                <w:b/>
                <w:sz w:val="18"/>
              </w:rPr>
            </w:pPr>
            <w:r>
              <w:rPr>
                <w:rFonts w:ascii="Arial"/>
                <w:b/>
                <w:spacing w:val="-5"/>
                <w:sz w:val="18"/>
              </w:rPr>
              <w:t>ID</w:t>
            </w:r>
          </w:p>
        </w:tc>
        <w:tc>
          <w:tcPr>
            <w:tcW w:w="4002" w:type="dxa"/>
            <w:shd w:val="clear" w:color="auto" w:fill="A8D08D"/>
          </w:tcPr>
          <w:p w14:paraId="17B292E4" w14:textId="77777777" w:rsidR="004532FA" w:rsidRDefault="004532FA">
            <w:pPr>
              <w:pStyle w:val="TableParagraph"/>
              <w:spacing w:before="14"/>
              <w:rPr>
                <w:rFonts w:ascii="Calibri"/>
                <w:b/>
                <w:sz w:val="18"/>
              </w:rPr>
            </w:pPr>
          </w:p>
          <w:p w14:paraId="38B9E921" w14:textId="77777777" w:rsidR="004532FA" w:rsidRDefault="00754871">
            <w:pPr>
              <w:pStyle w:val="TableParagraph"/>
              <w:ind w:left="937"/>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915" w:type="dxa"/>
            <w:shd w:val="clear" w:color="auto" w:fill="A8D08D"/>
          </w:tcPr>
          <w:p w14:paraId="4F316896" w14:textId="77777777" w:rsidR="004532FA" w:rsidRDefault="004532FA">
            <w:pPr>
              <w:pStyle w:val="TableParagraph"/>
              <w:spacing w:before="14"/>
              <w:rPr>
                <w:rFonts w:ascii="Calibri"/>
                <w:b/>
                <w:sz w:val="18"/>
              </w:rPr>
            </w:pPr>
          </w:p>
          <w:p w14:paraId="358614EA" w14:textId="77777777" w:rsidR="004532FA" w:rsidRDefault="00754871">
            <w:pPr>
              <w:pStyle w:val="TableParagraph"/>
              <w:ind w:left="5"/>
              <w:jc w:val="center"/>
              <w:rPr>
                <w:rFonts w:ascii="Arial" w:hAnsi="Arial"/>
                <w:b/>
                <w:sz w:val="18"/>
              </w:rPr>
            </w:pPr>
            <w:r>
              <w:rPr>
                <w:rFonts w:ascii="Arial" w:hAnsi="Arial"/>
                <w:b/>
                <w:spacing w:val="-2"/>
                <w:sz w:val="18"/>
              </w:rPr>
              <w:t>Código</w:t>
            </w:r>
          </w:p>
        </w:tc>
        <w:tc>
          <w:tcPr>
            <w:tcW w:w="5451" w:type="dxa"/>
            <w:shd w:val="clear" w:color="auto" w:fill="A8D08D"/>
          </w:tcPr>
          <w:p w14:paraId="73DD275A" w14:textId="77777777" w:rsidR="004532FA" w:rsidRDefault="004532FA">
            <w:pPr>
              <w:pStyle w:val="TableParagraph"/>
              <w:spacing w:before="14"/>
              <w:rPr>
                <w:rFonts w:ascii="Calibri"/>
                <w:b/>
                <w:sz w:val="18"/>
              </w:rPr>
            </w:pPr>
          </w:p>
          <w:p w14:paraId="063B9971" w14:textId="77777777" w:rsidR="004532FA" w:rsidRDefault="00754871">
            <w:pPr>
              <w:pStyle w:val="TableParagraph"/>
              <w:ind w:left="4"/>
              <w:jc w:val="center"/>
              <w:rPr>
                <w:rFonts w:ascii="Arial" w:hAnsi="Arial"/>
                <w:b/>
                <w:sz w:val="18"/>
              </w:rPr>
            </w:pPr>
            <w:r>
              <w:rPr>
                <w:rFonts w:ascii="Arial" w:hAnsi="Arial"/>
                <w:b/>
                <w:spacing w:val="-2"/>
                <w:sz w:val="18"/>
              </w:rPr>
              <w:t>Observación</w:t>
            </w:r>
          </w:p>
        </w:tc>
        <w:tc>
          <w:tcPr>
            <w:tcW w:w="836" w:type="dxa"/>
            <w:shd w:val="clear" w:color="auto" w:fill="A8D08D"/>
          </w:tcPr>
          <w:p w14:paraId="377A2D56" w14:textId="77777777" w:rsidR="004532FA" w:rsidRDefault="004532FA">
            <w:pPr>
              <w:pStyle w:val="TableParagraph"/>
              <w:spacing w:before="14"/>
              <w:rPr>
                <w:rFonts w:ascii="Calibri"/>
                <w:b/>
                <w:sz w:val="18"/>
              </w:rPr>
            </w:pPr>
          </w:p>
          <w:p w14:paraId="652A194D" w14:textId="77777777" w:rsidR="004532FA" w:rsidRDefault="00754871">
            <w:pPr>
              <w:pStyle w:val="TableParagraph"/>
              <w:ind w:left="12" w:right="6"/>
              <w:jc w:val="center"/>
              <w:rPr>
                <w:rFonts w:ascii="Arial"/>
                <w:b/>
                <w:sz w:val="18"/>
              </w:rPr>
            </w:pPr>
            <w:r>
              <w:rPr>
                <w:rFonts w:ascii="Arial"/>
                <w:b/>
                <w:spacing w:val="-10"/>
                <w:sz w:val="18"/>
              </w:rPr>
              <w:t>E</w:t>
            </w:r>
          </w:p>
        </w:tc>
      </w:tr>
      <w:tr w:rsidR="004532FA" w14:paraId="66AA5915" w14:textId="77777777">
        <w:trPr>
          <w:trHeight w:val="414"/>
        </w:trPr>
        <w:tc>
          <w:tcPr>
            <w:tcW w:w="699" w:type="dxa"/>
          </w:tcPr>
          <w:p w14:paraId="3EAC2DA9" w14:textId="77777777" w:rsidR="004532FA" w:rsidRDefault="00754871">
            <w:pPr>
              <w:pStyle w:val="TableParagraph"/>
              <w:spacing w:before="104"/>
              <w:ind w:left="12" w:right="5"/>
              <w:jc w:val="center"/>
              <w:rPr>
                <w:sz w:val="18"/>
              </w:rPr>
            </w:pPr>
            <w:r>
              <w:rPr>
                <w:spacing w:val="-5"/>
                <w:sz w:val="18"/>
              </w:rPr>
              <w:t>22</w:t>
            </w:r>
          </w:p>
        </w:tc>
        <w:tc>
          <w:tcPr>
            <w:tcW w:w="862" w:type="dxa"/>
          </w:tcPr>
          <w:p w14:paraId="6E608ABA" w14:textId="77777777" w:rsidR="004532FA" w:rsidRDefault="00754871">
            <w:pPr>
              <w:pStyle w:val="TableParagraph"/>
              <w:spacing w:before="104"/>
              <w:ind w:left="9" w:right="2"/>
              <w:jc w:val="center"/>
              <w:rPr>
                <w:sz w:val="18"/>
              </w:rPr>
            </w:pPr>
            <w:r>
              <w:rPr>
                <w:spacing w:val="-2"/>
                <w:sz w:val="18"/>
              </w:rPr>
              <w:t>GDI002b</w:t>
            </w:r>
          </w:p>
        </w:tc>
        <w:tc>
          <w:tcPr>
            <w:tcW w:w="4002" w:type="dxa"/>
          </w:tcPr>
          <w:p w14:paraId="08B6F5B6" w14:textId="77777777" w:rsidR="004532FA" w:rsidRDefault="00754871">
            <w:pPr>
              <w:pStyle w:val="TableParagraph"/>
              <w:spacing w:before="104"/>
              <w:ind w:left="68"/>
              <w:rPr>
                <w:sz w:val="18"/>
              </w:rPr>
            </w:pPr>
            <w:r>
              <w:rPr>
                <w:sz w:val="18"/>
              </w:rPr>
              <w:t>CDC</w:t>
            </w:r>
            <w:r>
              <w:rPr>
                <w:spacing w:val="-2"/>
                <w:sz w:val="18"/>
              </w:rPr>
              <w:t xml:space="preserve"> </w:t>
            </w:r>
            <w:r>
              <w:rPr>
                <w:sz w:val="18"/>
              </w:rPr>
              <w:t>del</w:t>
            </w:r>
            <w:r>
              <w:rPr>
                <w:spacing w:val="-2"/>
                <w:sz w:val="18"/>
              </w:rPr>
              <w:t xml:space="preserve"> </w:t>
            </w:r>
            <w:r>
              <w:rPr>
                <w:sz w:val="18"/>
              </w:rPr>
              <w:t>DTE</w:t>
            </w:r>
            <w:r>
              <w:rPr>
                <w:spacing w:val="-1"/>
                <w:sz w:val="18"/>
              </w:rPr>
              <w:t xml:space="preserve"> </w:t>
            </w:r>
            <w:r>
              <w:rPr>
                <w:spacing w:val="-2"/>
                <w:sz w:val="18"/>
              </w:rPr>
              <w:t>inválido</w:t>
            </w:r>
          </w:p>
        </w:tc>
        <w:tc>
          <w:tcPr>
            <w:tcW w:w="915" w:type="dxa"/>
          </w:tcPr>
          <w:p w14:paraId="6DFD0F92" w14:textId="77777777" w:rsidR="004532FA" w:rsidRDefault="00754871">
            <w:pPr>
              <w:pStyle w:val="TableParagraph"/>
              <w:spacing w:before="104"/>
              <w:ind w:left="5" w:right="2"/>
              <w:jc w:val="center"/>
              <w:rPr>
                <w:sz w:val="18"/>
              </w:rPr>
            </w:pPr>
            <w:r>
              <w:rPr>
                <w:spacing w:val="-4"/>
                <w:sz w:val="18"/>
              </w:rPr>
              <w:t>4201</w:t>
            </w:r>
          </w:p>
        </w:tc>
        <w:tc>
          <w:tcPr>
            <w:tcW w:w="5451" w:type="dxa"/>
          </w:tcPr>
          <w:p w14:paraId="204B46AE" w14:textId="77777777" w:rsidR="004532FA" w:rsidRDefault="00754871">
            <w:pPr>
              <w:pStyle w:val="TableParagraph"/>
              <w:spacing w:line="206" w:lineRule="exact"/>
              <w:ind w:left="67"/>
              <w:rPr>
                <w:sz w:val="18"/>
              </w:rPr>
            </w:pPr>
            <w:r>
              <w:rPr>
                <w:sz w:val="18"/>
              </w:rPr>
              <w:t>La</w:t>
            </w:r>
            <w:r>
              <w:rPr>
                <w:spacing w:val="38"/>
                <w:sz w:val="18"/>
              </w:rPr>
              <w:t xml:space="preserve"> </w:t>
            </w:r>
            <w:r>
              <w:rPr>
                <w:sz w:val="18"/>
              </w:rPr>
              <w:t>estructura</w:t>
            </w:r>
            <w:r>
              <w:rPr>
                <w:spacing w:val="38"/>
                <w:sz w:val="18"/>
              </w:rPr>
              <w:t xml:space="preserve"> </w:t>
            </w:r>
            <w:r>
              <w:rPr>
                <w:sz w:val="18"/>
              </w:rPr>
              <w:t>del</w:t>
            </w:r>
            <w:r>
              <w:rPr>
                <w:spacing w:val="39"/>
                <w:sz w:val="18"/>
              </w:rPr>
              <w:t xml:space="preserve"> </w:t>
            </w:r>
            <w:r>
              <w:rPr>
                <w:sz w:val="18"/>
              </w:rPr>
              <w:t>CDC</w:t>
            </w:r>
            <w:r>
              <w:rPr>
                <w:spacing w:val="38"/>
                <w:sz w:val="18"/>
              </w:rPr>
              <w:t xml:space="preserve"> </w:t>
            </w:r>
            <w:r>
              <w:rPr>
                <w:sz w:val="18"/>
              </w:rPr>
              <w:t>informado</w:t>
            </w:r>
            <w:r>
              <w:rPr>
                <w:spacing w:val="36"/>
                <w:sz w:val="18"/>
              </w:rPr>
              <w:t xml:space="preserve"> </w:t>
            </w:r>
            <w:r>
              <w:rPr>
                <w:sz w:val="18"/>
              </w:rPr>
              <w:t>no</w:t>
            </w:r>
            <w:r>
              <w:rPr>
                <w:spacing w:val="38"/>
                <w:sz w:val="18"/>
              </w:rPr>
              <w:t xml:space="preserve"> </w:t>
            </w:r>
            <w:r>
              <w:rPr>
                <w:sz w:val="18"/>
              </w:rPr>
              <w:t>corresponde</w:t>
            </w:r>
            <w:r>
              <w:rPr>
                <w:spacing w:val="40"/>
                <w:sz w:val="18"/>
              </w:rPr>
              <w:t xml:space="preserve"> </w:t>
            </w:r>
            <w:r>
              <w:rPr>
                <w:sz w:val="18"/>
              </w:rPr>
              <w:t>(longitud</w:t>
            </w:r>
            <w:r>
              <w:rPr>
                <w:spacing w:val="38"/>
                <w:sz w:val="18"/>
              </w:rPr>
              <w:t xml:space="preserve"> </w:t>
            </w:r>
            <w:r>
              <w:rPr>
                <w:sz w:val="18"/>
              </w:rPr>
              <w:t>y/o dígito verificador)</w:t>
            </w:r>
          </w:p>
        </w:tc>
        <w:tc>
          <w:tcPr>
            <w:tcW w:w="836" w:type="dxa"/>
          </w:tcPr>
          <w:p w14:paraId="02E357C2" w14:textId="77777777" w:rsidR="004532FA" w:rsidRDefault="00754871">
            <w:pPr>
              <w:pStyle w:val="TableParagraph"/>
              <w:spacing w:before="104"/>
              <w:ind w:left="12" w:right="5"/>
              <w:jc w:val="center"/>
              <w:rPr>
                <w:sz w:val="18"/>
              </w:rPr>
            </w:pPr>
            <w:r>
              <w:rPr>
                <w:spacing w:val="-10"/>
                <w:sz w:val="18"/>
              </w:rPr>
              <w:t>R</w:t>
            </w:r>
          </w:p>
        </w:tc>
      </w:tr>
      <w:tr w:rsidR="004532FA" w14:paraId="4112BD77" w14:textId="77777777">
        <w:trPr>
          <w:trHeight w:val="3105"/>
        </w:trPr>
        <w:tc>
          <w:tcPr>
            <w:tcW w:w="699" w:type="dxa"/>
          </w:tcPr>
          <w:p w14:paraId="30286FE5" w14:textId="77777777" w:rsidR="004532FA" w:rsidRDefault="004532FA">
            <w:pPr>
              <w:pStyle w:val="TableParagraph"/>
              <w:rPr>
                <w:rFonts w:ascii="Calibri"/>
                <w:b/>
                <w:sz w:val="18"/>
              </w:rPr>
            </w:pPr>
          </w:p>
          <w:p w14:paraId="1A5978F0" w14:textId="77777777" w:rsidR="004532FA" w:rsidRDefault="004532FA">
            <w:pPr>
              <w:pStyle w:val="TableParagraph"/>
              <w:rPr>
                <w:rFonts w:ascii="Calibri"/>
                <w:b/>
                <w:sz w:val="18"/>
              </w:rPr>
            </w:pPr>
          </w:p>
          <w:p w14:paraId="7581535F" w14:textId="77777777" w:rsidR="004532FA" w:rsidRDefault="004532FA">
            <w:pPr>
              <w:pStyle w:val="TableParagraph"/>
              <w:rPr>
                <w:rFonts w:ascii="Calibri"/>
                <w:b/>
                <w:sz w:val="18"/>
              </w:rPr>
            </w:pPr>
          </w:p>
          <w:p w14:paraId="7D684896" w14:textId="77777777" w:rsidR="004532FA" w:rsidRDefault="004532FA">
            <w:pPr>
              <w:pStyle w:val="TableParagraph"/>
              <w:rPr>
                <w:rFonts w:ascii="Calibri"/>
                <w:b/>
                <w:sz w:val="18"/>
              </w:rPr>
            </w:pPr>
          </w:p>
          <w:p w14:paraId="24B5A40C" w14:textId="77777777" w:rsidR="004532FA" w:rsidRDefault="004532FA">
            <w:pPr>
              <w:pStyle w:val="TableParagraph"/>
              <w:rPr>
                <w:rFonts w:ascii="Calibri"/>
                <w:b/>
                <w:sz w:val="18"/>
              </w:rPr>
            </w:pPr>
          </w:p>
          <w:p w14:paraId="67631615" w14:textId="77777777" w:rsidR="004532FA" w:rsidRDefault="004532FA">
            <w:pPr>
              <w:pStyle w:val="TableParagraph"/>
              <w:spacing w:before="130"/>
              <w:rPr>
                <w:rFonts w:ascii="Calibri"/>
                <w:b/>
                <w:sz w:val="18"/>
              </w:rPr>
            </w:pPr>
          </w:p>
          <w:p w14:paraId="5F530688" w14:textId="77777777" w:rsidR="004532FA" w:rsidRDefault="00754871">
            <w:pPr>
              <w:pStyle w:val="TableParagraph"/>
              <w:spacing w:before="1"/>
              <w:ind w:left="12" w:right="5"/>
              <w:jc w:val="center"/>
              <w:rPr>
                <w:sz w:val="18"/>
              </w:rPr>
            </w:pPr>
            <w:r>
              <w:rPr>
                <w:spacing w:val="-5"/>
                <w:sz w:val="18"/>
              </w:rPr>
              <w:t>23</w:t>
            </w:r>
          </w:p>
        </w:tc>
        <w:tc>
          <w:tcPr>
            <w:tcW w:w="862" w:type="dxa"/>
          </w:tcPr>
          <w:p w14:paraId="0F2E869F" w14:textId="77777777" w:rsidR="004532FA" w:rsidRDefault="004532FA">
            <w:pPr>
              <w:pStyle w:val="TableParagraph"/>
              <w:rPr>
                <w:rFonts w:ascii="Calibri"/>
                <w:b/>
                <w:sz w:val="18"/>
              </w:rPr>
            </w:pPr>
          </w:p>
          <w:p w14:paraId="06EF34DE" w14:textId="77777777" w:rsidR="004532FA" w:rsidRDefault="004532FA">
            <w:pPr>
              <w:pStyle w:val="TableParagraph"/>
              <w:rPr>
                <w:rFonts w:ascii="Calibri"/>
                <w:b/>
                <w:sz w:val="18"/>
              </w:rPr>
            </w:pPr>
          </w:p>
          <w:p w14:paraId="21CBD77B" w14:textId="77777777" w:rsidR="004532FA" w:rsidRDefault="004532FA">
            <w:pPr>
              <w:pStyle w:val="TableParagraph"/>
              <w:rPr>
                <w:rFonts w:ascii="Calibri"/>
                <w:b/>
                <w:sz w:val="18"/>
              </w:rPr>
            </w:pPr>
          </w:p>
          <w:p w14:paraId="24165151" w14:textId="77777777" w:rsidR="004532FA" w:rsidRDefault="004532FA">
            <w:pPr>
              <w:pStyle w:val="TableParagraph"/>
              <w:rPr>
                <w:rFonts w:ascii="Calibri"/>
                <w:b/>
                <w:sz w:val="18"/>
              </w:rPr>
            </w:pPr>
          </w:p>
          <w:p w14:paraId="073A5CC8" w14:textId="77777777" w:rsidR="004532FA" w:rsidRDefault="004532FA">
            <w:pPr>
              <w:pStyle w:val="TableParagraph"/>
              <w:rPr>
                <w:rFonts w:ascii="Calibri"/>
                <w:b/>
                <w:sz w:val="18"/>
              </w:rPr>
            </w:pPr>
          </w:p>
          <w:p w14:paraId="65061BA7" w14:textId="77777777" w:rsidR="004532FA" w:rsidRDefault="004532FA">
            <w:pPr>
              <w:pStyle w:val="TableParagraph"/>
              <w:spacing w:before="130"/>
              <w:rPr>
                <w:rFonts w:ascii="Calibri"/>
                <w:b/>
                <w:sz w:val="18"/>
              </w:rPr>
            </w:pPr>
          </w:p>
          <w:p w14:paraId="365FBBF2" w14:textId="77777777" w:rsidR="004532FA" w:rsidRDefault="00754871">
            <w:pPr>
              <w:pStyle w:val="TableParagraph"/>
              <w:spacing w:before="1"/>
              <w:ind w:left="9" w:right="9"/>
              <w:jc w:val="center"/>
              <w:rPr>
                <w:sz w:val="18"/>
              </w:rPr>
            </w:pPr>
            <w:r>
              <w:rPr>
                <w:spacing w:val="-2"/>
                <w:sz w:val="18"/>
              </w:rPr>
              <w:t>GDI002c</w:t>
            </w:r>
          </w:p>
        </w:tc>
        <w:tc>
          <w:tcPr>
            <w:tcW w:w="4002" w:type="dxa"/>
          </w:tcPr>
          <w:p w14:paraId="11BA0A6F" w14:textId="77777777" w:rsidR="004532FA" w:rsidRDefault="004532FA">
            <w:pPr>
              <w:pStyle w:val="TableParagraph"/>
              <w:rPr>
                <w:rFonts w:ascii="Calibri"/>
                <w:b/>
                <w:sz w:val="18"/>
              </w:rPr>
            </w:pPr>
          </w:p>
          <w:p w14:paraId="292EFDCC" w14:textId="77777777" w:rsidR="004532FA" w:rsidRDefault="004532FA">
            <w:pPr>
              <w:pStyle w:val="TableParagraph"/>
              <w:rPr>
                <w:rFonts w:ascii="Calibri"/>
                <w:b/>
                <w:sz w:val="18"/>
              </w:rPr>
            </w:pPr>
          </w:p>
          <w:p w14:paraId="0ACB3ACD" w14:textId="77777777" w:rsidR="004532FA" w:rsidRDefault="004532FA">
            <w:pPr>
              <w:pStyle w:val="TableParagraph"/>
              <w:rPr>
                <w:rFonts w:ascii="Calibri"/>
                <w:b/>
                <w:sz w:val="18"/>
              </w:rPr>
            </w:pPr>
          </w:p>
          <w:p w14:paraId="319B8D16" w14:textId="77777777" w:rsidR="004532FA" w:rsidRDefault="004532FA">
            <w:pPr>
              <w:pStyle w:val="TableParagraph"/>
              <w:rPr>
                <w:rFonts w:ascii="Calibri"/>
                <w:b/>
                <w:sz w:val="18"/>
              </w:rPr>
            </w:pPr>
          </w:p>
          <w:p w14:paraId="37804AD4" w14:textId="77777777" w:rsidR="004532FA" w:rsidRDefault="004532FA">
            <w:pPr>
              <w:pStyle w:val="TableParagraph"/>
              <w:rPr>
                <w:rFonts w:ascii="Calibri"/>
                <w:b/>
                <w:sz w:val="18"/>
              </w:rPr>
            </w:pPr>
          </w:p>
          <w:p w14:paraId="4FC36595" w14:textId="77777777" w:rsidR="004532FA" w:rsidRDefault="004532FA">
            <w:pPr>
              <w:pStyle w:val="TableParagraph"/>
              <w:spacing w:before="27"/>
              <w:rPr>
                <w:rFonts w:ascii="Calibri"/>
                <w:b/>
                <w:sz w:val="18"/>
              </w:rPr>
            </w:pPr>
          </w:p>
          <w:p w14:paraId="161CD24F" w14:textId="77777777" w:rsidR="004532FA" w:rsidRDefault="00754871">
            <w:pPr>
              <w:pStyle w:val="TableParagraph"/>
              <w:ind w:left="68"/>
              <w:rPr>
                <w:sz w:val="18"/>
              </w:rPr>
            </w:pPr>
            <w:r>
              <w:rPr>
                <w:color w:val="000000"/>
                <w:sz w:val="18"/>
                <w:highlight w:val="yellow"/>
              </w:rPr>
              <w:t>CDC</w:t>
            </w:r>
            <w:r>
              <w:rPr>
                <w:color w:val="000000"/>
                <w:spacing w:val="36"/>
                <w:sz w:val="18"/>
                <w:highlight w:val="yellow"/>
              </w:rPr>
              <w:t xml:space="preserve"> </w:t>
            </w:r>
            <w:r>
              <w:rPr>
                <w:color w:val="000000"/>
                <w:sz w:val="18"/>
                <w:highlight w:val="yellow"/>
              </w:rPr>
              <w:t>inexistente</w:t>
            </w:r>
            <w:r>
              <w:rPr>
                <w:color w:val="000000"/>
                <w:spacing w:val="35"/>
                <w:sz w:val="18"/>
                <w:highlight w:val="yellow"/>
              </w:rPr>
              <w:t xml:space="preserve"> </w:t>
            </w:r>
            <w:r>
              <w:rPr>
                <w:color w:val="000000"/>
                <w:sz w:val="18"/>
                <w:highlight w:val="yellow"/>
              </w:rPr>
              <w:t>o</w:t>
            </w:r>
            <w:r>
              <w:rPr>
                <w:color w:val="000000"/>
                <w:spacing w:val="35"/>
                <w:sz w:val="18"/>
                <w:highlight w:val="yellow"/>
              </w:rPr>
              <w:t xml:space="preserve"> </w:t>
            </w:r>
            <w:r>
              <w:rPr>
                <w:color w:val="000000"/>
                <w:sz w:val="18"/>
                <w:highlight w:val="yellow"/>
              </w:rPr>
              <w:t>ha</w:t>
            </w:r>
            <w:r>
              <w:rPr>
                <w:color w:val="000000"/>
                <w:spacing w:val="32"/>
                <w:sz w:val="18"/>
                <w:highlight w:val="yellow"/>
              </w:rPr>
              <w:t xml:space="preserve"> </w:t>
            </w:r>
            <w:r>
              <w:rPr>
                <w:color w:val="000000"/>
                <w:sz w:val="18"/>
                <w:highlight w:val="yellow"/>
              </w:rPr>
              <w:t>superado</w:t>
            </w:r>
            <w:r>
              <w:rPr>
                <w:color w:val="000000"/>
                <w:spacing w:val="35"/>
                <w:sz w:val="18"/>
                <w:highlight w:val="yellow"/>
              </w:rPr>
              <w:t xml:space="preserve"> </w:t>
            </w:r>
            <w:r>
              <w:rPr>
                <w:color w:val="000000"/>
                <w:sz w:val="18"/>
                <w:highlight w:val="yellow"/>
              </w:rPr>
              <w:t>el</w:t>
            </w:r>
            <w:r>
              <w:rPr>
                <w:color w:val="000000"/>
                <w:spacing w:val="35"/>
                <w:sz w:val="18"/>
                <w:highlight w:val="yellow"/>
              </w:rPr>
              <w:t xml:space="preserve"> </w:t>
            </w:r>
            <w:r>
              <w:rPr>
                <w:color w:val="000000"/>
                <w:sz w:val="18"/>
                <w:highlight w:val="yellow"/>
              </w:rPr>
              <w:t>plazo</w:t>
            </w:r>
            <w:r>
              <w:rPr>
                <w:color w:val="000000"/>
                <w:spacing w:val="35"/>
                <w:sz w:val="18"/>
                <w:highlight w:val="yellow"/>
              </w:rPr>
              <w:t xml:space="preserve"> </w:t>
            </w:r>
            <w:r>
              <w:rPr>
                <w:color w:val="000000"/>
                <w:sz w:val="18"/>
                <w:highlight w:val="yellow"/>
              </w:rPr>
              <w:t>para</w:t>
            </w:r>
            <w:r>
              <w:rPr>
                <w:color w:val="000000"/>
                <w:sz w:val="18"/>
              </w:rPr>
              <w:t xml:space="preserve"> </w:t>
            </w:r>
            <w:r>
              <w:rPr>
                <w:color w:val="000000"/>
                <w:sz w:val="18"/>
                <w:highlight w:val="yellow"/>
              </w:rPr>
              <w:t>registro del evento</w:t>
            </w:r>
          </w:p>
        </w:tc>
        <w:tc>
          <w:tcPr>
            <w:tcW w:w="915" w:type="dxa"/>
          </w:tcPr>
          <w:p w14:paraId="6ABCD79F" w14:textId="77777777" w:rsidR="004532FA" w:rsidRDefault="004532FA">
            <w:pPr>
              <w:pStyle w:val="TableParagraph"/>
              <w:rPr>
                <w:rFonts w:ascii="Calibri"/>
                <w:b/>
                <w:sz w:val="18"/>
              </w:rPr>
            </w:pPr>
          </w:p>
          <w:p w14:paraId="69A8CE11" w14:textId="77777777" w:rsidR="004532FA" w:rsidRDefault="004532FA">
            <w:pPr>
              <w:pStyle w:val="TableParagraph"/>
              <w:rPr>
                <w:rFonts w:ascii="Calibri"/>
                <w:b/>
                <w:sz w:val="18"/>
              </w:rPr>
            </w:pPr>
          </w:p>
          <w:p w14:paraId="0BF6642E" w14:textId="77777777" w:rsidR="004532FA" w:rsidRDefault="004532FA">
            <w:pPr>
              <w:pStyle w:val="TableParagraph"/>
              <w:rPr>
                <w:rFonts w:ascii="Calibri"/>
                <w:b/>
                <w:sz w:val="18"/>
              </w:rPr>
            </w:pPr>
          </w:p>
          <w:p w14:paraId="066DF1CF" w14:textId="77777777" w:rsidR="004532FA" w:rsidRDefault="004532FA">
            <w:pPr>
              <w:pStyle w:val="TableParagraph"/>
              <w:rPr>
                <w:rFonts w:ascii="Calibri"/>
                <w:b/>
                <w:sz w:val="18"/>
              </w:rPr>
            </w:pPr>
          </w:p>
          <w:p w14:paraId="42E25569" w14:textId="77777777" w:rsidR="004532FA" w:rsidRDefault="004532FA">
            <w:pPr>
              <w:pStyle w:val="TableParagraph"/>
              <w:rPr>
                <w:rFonts w:ascii="Calibri"/>
                <w:b/>
                <w:sz w:val="18"/>
              </w:rPr>
            </w:pPr>
          </w:p>
          <w:p w14:paraId="7FF3745C" w14:textId="77777777" w:rsidR="004532FA" w:rsidRDefault="004532FA">
            <w:pPr>
              <w:pStyle w:val="TableParagraph"/>
              <w:spacing w:before="130"/>
              <w:rPr>
                <w:rFonts w:ascii="Calibri"/>
                <w:b/>
                <w:sz w:val="18"/>
              </w:rPr>
            </w:pPr>
          </w:p>
          <w:p w14:paraId="39C3D7BF" w14:textId="77777777" w:rsidR="004532FA" w:rsidRDefault="00754871">
            <w:pPr>
              <w:pStyle w:val="TableParagraph"/>
              <w:spacing w:before="1"/>
              <w:ind w:left="5" w:right="2"/>
              <w:jc w:val="center"/>
              <w:rPr>
                <w:sz w:val="18"/>
              </w:rPr>
            </w:pPr>
            <w:r>
              <w:rPr>
                <w:spacing w:val="-4"/>
                <w:sz w:val="18"/>
              </w:rPr>
              <w:t>4202</w:t>
            </w:r>
          </w:p>
        </w:tc>
        <w:tc>
          <w:tcPr>
            <w:tcW w:w="5451" w:type="dxa"/>
          </w:tcPr>
          <w:p w14:paraId="29388AA3" w14:textId="77777777" w:rsidR="004532FA" w:rsidRDefault="00754871">
            <w:pPr>
              <w:pStyle w:val="TableParagraph"/>
              <w:ind w:left="67" w:right="62"/>
              <w:jc w:val="both"/>
              <w:rPr>
                <w:sz w:val="18"/>
              </w:rPr>
            </w:pPr>
            <w:r>
              <w:rPr>
                <w:color w:val="000000"/>
                <w:sz w:val="18"/>
                <w:highlight w:val="yellow"/>
              </w:rPr>
              <w:t>Cuando el CDC no se encuentra en la base de datos del SIFEN o</w:t>
            </w:r>
            <w:r>
              <w:rPr>
                <w:color w:val="000000"/>
                <w:sz w:val="18"/>
              </w:rPr>
              <w:t xml:space="preserve"> </w:t>
            </w:r>
            <w:r>
              <w:rPr>
                <w:color w:val="000000"/>
                <w:sz w:val="18"/>
                <w:highlight w:val="yellow"/>
              </w:rPr>
              <w:t>el plazo del registro del evento es inválido:</w:t>
            </w:r>
          </w:p>
          <w:p w14:paraId="792B574B" w14:textId="77777777" w:rsidR="004532FA" w:rsidRDefault="00754871">
            <w:pPr>
              <w:pStyle w:val="TableParagraph"/>
              <w:spacing w:before="207" w:line="207" w:lineRule="exact"/>
              <w:ind w:left="67"/>
              <w:jc w:val="both"/>
              <w:rPr>
                <w:sz w:val="18"/>
              </w:rPr>
            </w:pPr>
            <w:r>
              <w:rPr>
                <w:color w:val="000000"/>
                <w:sz w:val="18"/>
                <w:highlight w:val="yellow"/>
                <w:u w:val="single"/>
              </w:rPr>
              <w:t>Regla</w:t>
            </w:r>
            <w:r>
              <w:rPr>
                <w:color w:val="000000"/>
                <w:spacing w:val="-7"/>
                <w:sz w:val="18"/>
                <w:highlight w:val="yellow"/>
                <w:u w:val="single"/>
              </w:rPr>
              <w:t xml:space="preserve"> </w:t>
            </w:r>
            <w:r>
              <w:rPr>
                <w:color w:val="000000"/>
                <w:sz w:val="18"/>
                <w:highlight w:val="yellow"/>
                <w:u w:val="single"/>
              </w:rPr>
              <w:t>para</w:t>
            </w:r>
            <w:r>
              <w:rPr>
                <w:color w:val="000000"/>
                <w:spacing w:val="-9"/>
                <w:sz w:val="18"/>
                <w:highlight w:val="yellow"/>
                <w:u w:val="single"/>
              </w:rPr>
              <w:t xml:space="preserve"> </w:t>
            </w:r>
            <w:r>
              <w:rPr>
                <w:color w:val="000000"/>
                <w:sz w:val="18"/>
                <w:highlight w:val="yellow"/>
                <w:u w:val="single"/>
              </w:rPr>
              <w:t>plazo</w:t>
            </w:r>
            <w:r>
              <w:rPr>
                <w:color w:val="000000"/>
                <w:spacing w:val="-7"/>
                <w:sz w:val="18"/>
                <w:highlight w:val="yellow"/>
                <w:u w:val="single"/>
              </w:rPr>
              <w:t xml:space="preserve"> </w:t>
            </w:r>
            <w:r>
              <w:rPr>
                <w:color w:val="000000"/>
                <w:spacing w:val="-2"/>
                <w:sz w:val="18"/>
                <w:highlight w:val="yellow"/>
                <w:u w:val="single"/>
              </w:rPr>
              <w:t>inválido:</w:t>
            </w:r>
          </w:p>
          <w:p w14:paraId="0EC0CE69" w14:textId="77777777" w:rsidR="004532FA" w:rsidRDefault="00754871">
            <w:pPr>
              <w:pStyle w:val="TableParagraph"/>
              <w:ind w:left="67" w:right="62"/>
              <w:jc w:val="both"/>
              <w:rPr>
                <w:sz w:val="18"/>
              </w:rPr>
            </w:pPr>
            <w:r>
              <w:rPr>
                <w:color w:val="000000"/>
                <w:sz w:val="18"/>
                <w:highlight w:val="yellow"/>
              </w:rPr>
              <w:t>*Si el primer evento del receptor que se pretende registrar es</w:t>
            </w:r>
            <w:r>
              <w:rPr>
                <w:color w:val="000000"/>
                <w:sz w:val="18"/>
              </w:rPr>
              <w:t xml:space="preserve"> </w:t>
            </w:r>
            <w:r>
              <w:rPr>
                <w:color w:val="000000"/>
                <w:sz w:val="18"/>
                <w:highlight w:val="yellow"/>
              </w:rPr>
              <w:t>disconformidad, este no se puede realizar después de 45 días</w:t>
            </w:r>
            <w:r>
              <w:rPr>
                <w:color w:val="000000"/>
                <w:sz w:val="18"/>
              </w:rPr>
              <w:t xml:space="preserve"> </w:t>
            </w:r>
            <w:r>
              <w:rPr>
                <w:color w:val="000000"/>
                <w:sz w:val="18"/>
                <w:highlight w:val="yellow"/>
              </w:rPr>
              <w:t>contados a partir de la fecha de emisión del DTE</w:t>
            </w:r>
          </w:p>
          <w:p w14:paraId="15BB56DB" w14:textId="77777777" w:rsidR="004532FA" w:rsidRDefault="00754871">
            <w:pPr>
              <w:pStyle w:val="TableParagraph"/>
              <w:ind w:left="67" w:right="60"/>
              <w:jc w:val="both"/>
              <w:rPr>
                <w:sz w:val="18"/>
              </w:rPr>
            </w:pPr>
            <w:r>
              <w:rPr>
                <w:color w:val="000000"/>
                <w:sz w:val="18"/>
                <w:highlight w:val="yellow"/>
              </w:rPr>
              <w:t>*Si</w:t>
            </w:r>
            <w:r>
              <w:rPr>
                <w:color w:val="000000"/>
                <w:spacing w:val="-1"/>
                <w:sz w:val="18"/>
                <w:highlight w:val="yellow"/>
              </w:rPr>
              <w:t xml:space="preserve"> </w:t>
            </w:r>
            <w:r>
              <w:rPr>
                <w:color w:val="000000"/>
                <w:sz w:val="18"/>
                <w:highlight w:val="yellow"/>
              </w:rPr>
              <w:t>no</w:t>
            </w:r>
            <w:r>
              <w:rPr>
                <w:color w:val="000000"/>
                <w:spacing w:val="-3"/>
                <w:sz w:val="18"/>
                <w:highlight w:val="yellow"/>
              </w:rPr>
              <w:t xml:space="preserve"> </w:t>
            </w:r>
            <w:r>
              <w:rPr>
                <w:color w:val="000000"/>
                <w:sz w:val="18"/>
                <w:highlight w:val="yellow"/>
              </w:rPr>
              <w:t>es</w:t>
            </w:r>
            <w:r>
              <w:rPr>
                <w:color w:val="000000"/>
                <w:spacing w:val="-2"/>
                <w:sz w:val="18"/>
                <w:highlight w:val="yellow"/>
              </w:rPr>
              <w:t xml:space="preserve"> </w:t>
            </w:r>
            <w:r>
              <w:rPr>
                <w:color w:val="000000"/>
                <w:sz w:val="18"/>
                <w:highlight w:val="yellow"/>
              </w:rPr>
              <w:t>el primer</w:t>
            </w:r>
            <w:r>
              <w:rPr>
                <w:color w:val="000000"/>
                <w:spacing w:val="-1"/>
                <w:sz w:val="18"/>
                <w:highlight w:val="yellow"/>
              </w:rPr>
              <w:t xml:space="preserve"> </w:t>
            </w:r>
            <w:r>
              <w:rPr>
                <w:color w:val="000000"/>
                <w:sz w:val="18"/>
                <w:highlight w:val="yellow"/>
              </w:rPr>
              <w:t>evento</w:t>
            </w:r>
            <w:r>
              <w:rPr>
                <w:color w:val="000000"/>
                <w:spacing w:val="-3"/>
                <w:sz w:val="18"/>
                <w:highlight w:val="yellow"/>
              </w:rPr>
              <w:t xml:space="preserve"> </w:t>
            </w:r>
            <w:r>
              <w:rPr>
                <w:color w:val="000000"/>
                <w:sz w:val="18"/>
                <w:highlight w:val="yellow"/>
              </w:rPr>
              <w:t>del</w:t>
            </w:r>
            <w:r>
              <w:rPr>
                <w:color w:val="000000"/>
                <w:spacing w:val="-5"/>
                <w:sz w:val="18"/>
                <w:highlight w:val="yellow"/>
              </w:rPr>
              <w:t xml:space="preserve"> </w:t>
            </w:r>
            <w:r>
              <w:rPr>
                <w:color w:val="000000"/>
                <w:sz w:val="18"/>
                <w:highlight w:val="yellow"/>
              </w:rPr>
              <w:t>receptor</w:t>
            </w:r>
            <w:r>
              <w:rPr>
                <w:color w:val="000000"/>
                <w:spacing w:val="-3"/>
                <w:sz w:val="18"/>
                <w:highlight w:val="yellow"/>
              </w:rPr>
              <w:t xml:space="preserve"> </w:t>
            </w:r>
            <w:r>
              <w:rPr>
                <w:color w:val="000000"/>
                <w:sz w:val="18"/>
                <w:highlight w:val="yellow"/>
              </w:rPr>
              <w:t>y</w:t>
            </w:r>
            <w:r>
              <w:rPr>
                <w:color w:val="000000"/>
                <w:spacing w:val="-2"/>
                <w:sz w:val="18"/>
                <w:highlight w:val="yellow"/>
              </w:rPr>
              <w:t xml:space="preserve"> </w:t>
            </w:r>
            <w:r>
              <w:rPr>
                <w:color w:val="000000"/>
                <w:sz w:val="18"/>
                <w:highlight w:val="yellow"/>
              </w:rPr>
              <w:t>el</w:t>
            </w:r>
            <w:r>
              <w:rPr>
                <w:color w:val="000000"/>
                <w:spacing w:val="-3"/>
                <w:sz w:val="18"/>
                <w:highlight w:val="yellow"/>
              </w:rPr>
              <w:t xml:space="preserve"> </w:t>
            </w:r>
            <w:r>
              <w:rPr>
                <w:color w:val="000000"/>
                <w:sz w:val="18"/>
                <w:highlight w:val="yellow"/>
              </w:rPr>
              <w:t>último</w:t>
            </w:r>
            <w:r>
              <w:rPr>
                <w:color w:val="000000"/>
                <w:spacing w:val="-3"/>
                <w:sz w:val="18"/>
                <w:highlight w:val="yellow"/>
              </w:rPr>
              <w:t xml:space="preserve"> </w:t>
            </w:r>
            <w:r>
              <w:rPr>
                <w:color w:val="000000"/>
                <w:sz w:val="18"/>
                <w:highlight w:val="yellow"/>
              </w:rPr>
              <w:t>evento realizado</w:t>
            </w:r>
            <w:r>
              <w:rPr>
                <w:color w:val="000000"/>
                <w:sz w:val="18"/>
              </w:rPr>
              <w:t xml:space="preserve"> </w:t>
            </w:r>
            <w:r>
              <w:rPr>
                <w:color w:val="000000"/>
                <w:sz w:val="18"/>
                <w:highlight w:val="yellow"/>
              </w:rPr>
              <w:t>por</w:t>
            </w:r>
            <w:r>
              <w:rPr>
                <w:color w:val="000000"/>
                <w:spacing w:val="-9"/>
                <w:sz w:val="18"/>
                <w:highlight w:val="yellow"/>
              </w:rPr>
              <w:t xml:space="preserve"> </w:t>
            </w:r>
            <w:r>
              <w:rPr>
                <w:color w:val="000000"/>
                <w:sz w:val="18"/>
                <w:highlight w:val="yellow"/>
              </w:rPr>
              <w:t>el</w:t>
            </w:r>
            <w:r>
              <w:rPr>
                <w:color w:val="000000"/>
                <w:spacing w:val="-8"/>
                <w:sz w:val="18"/>
                <w:highlight w:val="yellow"/>
              </w:rPr>
              <w:t xml:space="preserve"> </w:t>
            </w:r>
            <w:r>
              <w:rPr>
                <w:color w:val="000000"/>
                <w:sz w:val="18"/>
                <w:highlight w:val="yellow"/>
              </w:rPr>
              <w:t>recepto</w:t>
            </w:r>
            <w:r>
              <w:rPr>
                <w:color w:val="000000"/>
                <w:sz w:val="18"/>
                <w:highlight w:val="yellow"/>
              </w:rPr>
              <w:t>r</w:t>
            </w:r>
            <w:r>
              <w:rPr>
                <w:color w:val="000000"/>
                <w:spacing w:val="-9"/>
                <w:sz w:val="18"/>
                <w:highlight w:val="yellow"/>
              </w:rPr>
              <w:t xml:space="preserve"> </w:t>
            </w:r>
            <w:r>
              <w:rPr>
                <w:color w:val="000000"/>
                <w:sz w:val="18"/>
                <w:highlight w:val="yellow"/>
              </w:rPr>
              <w:t>no</w:t>
            </w:r>
            <w:r>
              <w:rPr>
                <w:color w:val="000000"/>
                <w:spacing w:val="-8"/>
                <w:sz w:val="18"/>
                <w:highlight w:val="yellow"/>
              </w:rPr>
              <w:t xml:space="preserve"> </w:t>
            </w:r>
            <w:r>
              <w:rPr>
                <w:color w:val="000000"/>
                <w:sz w:val="18"/>
                <w:highlight w:val="yellow"/>
              </w:rPr>
              <w:t>es</w:t>
            </w:r>
            <w:r>
              <w:rPr>
                <w:color w:val="000000"/>
                <w:spacing w:val="-8"/>
                <w:sz w:val="18"/>
                <w:highlight w:val="yellow"/>
              </w:rPr>
              <w:t xml:space="preserve"> </w:t>
            </w:r>
            <w:r>
              <w:rPr>
                <w:color w:val="000000"/>
                <w:sz w:val="18"/>
                <w:highlight w:val="yellow"/>
              </w:rPr>
              <w:t>una</w:t>
            </w:r>
            <w:r>
              <w:rPr>
                <w:color w:val="000000"/>
                <w:spacing w:val="-8"/>
                <w:sz w:val="18"/>
                <w:highlight w:val="yellow"/>
              </w:rPr>
              <w:t xml:space="preserve"> </w:t>
            </w:r>
            <w:r>
              <w:rPr>
                <w:color w:val="000000"/>
                <w:sz w:val="18"/>
                <w:highlight w:val="yellow"/>
              </w:rPr>
              <w:t>conformidad,</w:t>
            </w:r>
            <w:r>
              <w:rPr>
                <w:color w:val="000000"/>
                <w:spacing w:val="-9"/>
                <w:sz w:val="18"/>
                <w:highlight w:val="yellow"/>
              </w:rPr>
              <w:t xml:space="preserve"> </w:t>
            </w:r>
            <w:r>
              <w:rPr>
                <w:color w:val="000000"/>
                <w:sz w:val="18"/>
                <w:highlight w:val="yellow"/>
              </w:rPr>
              <w:t>la</w:t>
            </w:r>
            <w:r>
              <w:rPr>
                <w:color w:val="000000"/>
                <w:spacing w:val="-8"/>
                <w:sz w:val="18"/>
                <w:highlight w:val="yellow"/>
              </w:rPr>
              <w:t xml:space="preserve"> </w:t>
            </w:r>
            <w:r>
              <w:rPr>
                <w:color w:val="000000"/>
                <w:sz w:val="18"/>
                <w:highlight w:val="yellow"/>
              </w:rPr>
              <w:t>disconformidad</w:t>
            </w:r>
            <w:r>
              <w:rPr>
                <w:color w:val="000000"/>
                <w:spacing w:val="-8"/>
                <w:sz w:val="18"/>
                <w:highlight w:val="yellow"/>
              </w:rPr>
              <w:t xml:space="preserve"> </w:t>
            </w:r>
            <w:r>
              <w:rPr>
                <w:color w:val="000000"/>
                <w:sz w:val="18"/>
                <w:highlight w:val="yellow"/>
              </w:rPr>
              <w:t>no</w:t>
            </w:r>
            <w:r>
              <w:rPr>
                <w:color w:val="000000"/>
                <w:spacing w:val="-11"/>
                <w:sz w:val="18"/>
                <w:highlight w:val="yellow"/>
              </w:rPr>
              <w:t xml:space="preserve"> </w:t>
            </w:r>
            <w:r>
              <w:rPr>
                <w:color w:val="000000"/>
                <w:sz w:val="18"/>
                <w:highlight w:val="yellow"/>
              </w:rPr>
              <w:t>puede</w:t>
            </w:r>
            <w:r>
              <w:rPr>
                <w:color w:val="000000"/>
                <w:sz w:val="18"/>
              </w:rPr>
              <w:t xml:space="preserve"> </w:t>
            </w:r>
            <w:r>
              <w:rPr>
                <w:color w:val="000000"/>
                <w:sz w:val="18"/>
                <w:highlight w:val="yellow"/>
              </w:rPr>
              <w:t>superar los 45 días contados a partir de la fecha de emisión del</w:t>
            </w:r>
            <w:r>
              <w:rPr>
                <w:color w:val="000000"/>
                <w:sz w:val="18"/>
              </w:rPr>
              <w:t xml:space="preserve"> </w:t>
            </w:r>
            <w:r>
              <w:rPr>
                <w:color w:val="000000"/>
                <w:spacing w:val="-4"/>
                <w:sz w:val="18"/>
                <w:highlight w:val="yellow"/>
              </w:rPr>
              <w:t>DTE.</w:t>
            </w:r>
          </w:p>
          <w:p w14:paraId="4EFFD8B0" w14:textId="77777777" w:rsidR="004532FA" w:rsidRDefault="00754871">
            <w:pPr>
              <w:pStyle w:val="TableParagraph"/>
              <w:ind w:left="67" w:right="62"/>
              <w:jc w:val="both"/>
              <w:rPr>
                <w:sz w:val="18"/>
              </w:rPr>
            </w:pPr>
            <w:r>
              <w:rPr>
                <w:color w:val="000000"/>
                <w:sz w:val="18"/>
                <w:highlight w:val="yellow"/>
              </w:rPr>
              <w:t>*Si</w:t>
            </w:r>
            <w:r>
              <w:rPr>
                <w:color w:val="000000"/>
                <w:spacing w:val="-1"/>
                <w:sz w:val="18"/>
                <w:highlight w:val="yellow"/>
              </w:rPr>
              <w:t xml:space="preserve"> </w:t>
            </w:r>
            <w:r>
              <w:rPr>
                <w:color w:val="000000"/>
                <w:sz w:val="18"/>
                <w:highlight w:val="yellow"/>
              </w:rPr>
              <w:t>no</w:t>
            </w:r>
            <w:r>
              <w:rPr>
                <w:color w:val="000000"/>
                <w:spacing w:val="-3"/>
                <w:sz w:val="18"/>
                <w:highlight w:val="yellow"/>
              </w:rPr>
              <w:t xml:space="preserve"> </w:t>
            </w:r>
            <w:r>
              <w:rPr>
                <w:color w:val="000000"/>
                <w:sz w:val="18"/>
                <w:highlight w:val="yellow"/>
              </w:rPr>
              <w:t>es</w:t>
            </w:r>
            <w:r>
              <w:rPr>
                <w:color w:val="000000"/>
                <w:spacing w:val="-2"/>
                <w:sz w:val="18"/>
                <w:highlight w:val="yellow"/>
              </w:rPr>
              <w:t xml:space="preserve"> </w:t>
            </w:r>
            <w:r>
              <w:rPr>
                <w:color w:val="000000"/>
                <w:sz w:val="18"/>
                <w:highlight w:val="yellow"/>
              </w:rPr>
              <w:t>el primer</w:t>
            </w:r>
            <w:r>
              <w:rPr>
                <w:color w:val="000000"/>
                <w:spacing w:val="-1"/>
                <w:sz w:val="18"/>
                <w:highlight w:val="yellow"/>
              </w:rPr>
              <w:t xml:space="preserve"> </w:t>
            </w:r>
            <w:r>
              <w:rPr>
                <w:color w:val="000000"/>
                <w:sz w:val="18"/>
                <w:highlight w:val="yellow"/>
              </w:rPr>
              <w:t>evento</w:t>
            </w:r>
            <w:r>
              <w:rPr>
                <w:color w:val="000000"/>
                <w:spacing w:val="-3"/>
                <w:sz w:val="18"/>
                <w:highlight w:val="yellow"/>
              </w:rPr>
              <w:t xml:space="preserve"> </w:t>
            </w:r>
            <w:r>
              <w:rPr>
                <w:color w:val="000000"/>
                <w:sz w:val="18"/>
                <w:highlight w:val="yellow"/>
              </w:rPr>
              <w:t>del</w:t>
            </w:r>
            <w:r>
              <w:rPr>
                <w:color w:val="000000"/>
                <w:spacing w:val="-5"/>
                <w:sz w:val="18"/>
                <w:highlight w:val="yellow"/>
              </w:rPr>
              <w:t xml:space="preserve"> </w:t>
            </w:r>
            <w:r>
              <w:rPr>
                <w:color w:val="000000"/>
                <w:sz w:val="18"/>
                <w:highlight w:val="yellow"/>
              </w:rPr>
              <w:t>receptor</w:t>
            </w:r>
            <w:r>
              <w:rPr>
                <w:color w:val="000000"/>
                <w:spacing w:val="-3"/>
                <w:sz w:val="18"/>
                <w:highlight w:val="yellow"/>
              </w:rPr>
              <w:t xml:space="preserve"> </w:t>
            </w:r>
            <w:r>
              <w:rPr>
                <w:color w:val="000000"/>
                <w:sz w:val="18"/>
                <w:highlight w:val="yellow"/>
              </w:rPr>
              <w:t>y</w:t>
            </w:r>
            <w:r>
              <w:rPr>
                <w:color w:val="000000"/>
                <w:spacing w:val="-2"/>
                <w:sz w:val="18"/>
                <w:highlight w:val="yellow"/>
              </w:rPr>
              <w:t xml:space="preserve"> </w:t>
            </w:r>
            <w:r>
              <w:rPr>
                <w:color w:val="000000"/>
                <w:sz w:val="18"/>
                <w:highlight w:val="yellow"/>
              </w:rPr>
              <w:t>el</w:t>
            </w:r>
            <w:r>
              <w:rPr>
                <w:color w:val="000000"/>
                <w:spacing w:val="-3"/>
                <w:sz w:val="18"/>
                <w:highlight w:val="yellow"/>
              </w:rPr>
              <w:t xml:space="preserve"> </w:t>
            </w:r>
            <w:r>
              <w:rPr>
                <w:color w:val="000000"/>
                <w:sz w:val="18"/>
                <w:highlight w:val="yellow"/>
              </w:rPr>
              <w:t>último</w:t>
            </w:r>
            <w:r>
              <w:rPr>
                <w:color w:val="000000"/>
                <w:spacing w:val="-3"/>
                <w:sz w:val="18"/>
                <w:highlight w:val="yellow"/>
              </w:rPr>
              <w:t xml:space="preserve"> </w:t>
            </w:r>
            <w:r>
              <w:rPr>
                <w:color w:val="000000"/>
                <w:sz w:val="18"/>
                <w:highlight w:val="yellow"/>
              </w:rPr>
              <w:t>evento realizado</w:t>
            </w:r>
            <w:r>
              <w:rPr>
                <w:color w:val="000000"/>
                <w:sz w:val="18"/>
              </w:rPr>
              <w:t xml:space="preserve"> </w:t>
            </w:r>
            <w:r>
              <w:rPr>
                <w:color w:val="000000"/>
                <w:sz w:val="18"/>
                <w:highlight w:val="yellow"/>
              </w:rPr>
              <w:t>por el receptor es una conformidad, entonces la disconformidad</w:t>
            </w:r>
            <w:r>
              <w:rPr>
                <w:color w:val="000000"/>
                <w:sz w:val="18"/>
              </w:rPr>
              <w:t xml:space="preserve"> </w:t>
            </w:r>
            <w:r>
              <w:rPr>
                <w:color w:val="000000"/>
                <w:sz w:val="18"/>
                <w:highlight w:val="yellow"/>
              </w:rPr>
              <w:t>(evento correctivo)</w:t>
            </w:r>
            <w:r>
              <w:rPr>
                <w:color w:val="000000"/>
                <w:spacing w:val="3"/>
                <w:sz w:val="18"/>
                <w:highlight w:val="yellow"/>
              </w:rPr>
              <w:t xml:space="preserve"> </w:t>
            </w:r>
            <w:r>
              <w:rPr>
                <w:color w:val="000000"/>
                <w:sz w:val="18"/>
                <w:highlight w:val="yellow"/>
              </w:rPr>
              <w:t>no</w:t>
            </w:r>
            <w:r>
              <w:rPr>
                <w:color w:val="000000"/>
                <w:spacing w:val="2"/>
                <w:sz w:val="18"/>
                <w:highlight w:val="yellow"/>
              </w:rPr>
              <w:t xml:space="preserve"> </w:t>
            </w:r>
            <w:r>
              <w:rPr>
                <w:color w:val="000000"/>
                <w:sz w:val="18"/>
                <w:highlight w:val="yellow"/>
              </w:rPr>
              <w:t>puede</w:t>
            </w:r>
            <w:r>
              <w:rPr>
                <w:color w:val="000000"/>
                <w:spacing w:val="1"/>
                <w:sz w:val="18"/>
                <w:highlight w:val="yellow"/>
              </w:rPr>
              <w:t xml:space="preserve"> </w:t>
            </w:r>
            <w:r>
              <w:rPr>
                <w:color w:val="000000"/>
                <w:sz w:val="18"/>
                <w:highlight w:val="yellow"/>
              </w:rPr>
              <w:t>superar</w:t>
            </w:r>
            <w:r>
              <w:rPr>
                <w:color w:val="000000"/>
                <w:spacing w:val="-1"/>
                <w:sz w:val="18"/>
                <w:highlight w:val="yellow"/>
              </w:rPr>
              <w:t xml:space="preserve"> </w:t>
            </w:r>
            <w:r>
              <w:rPr>
                <w:color w:val="000000"/>
                <w:sz w:val="18"/>
                <w:highlight w:val="yellow"/>
              </w:rPr>
              <w:t>los</w:t>
            </w:r>
            <w:r>
              <w:rPr>
                <w:color w:val="000000"/>
                <w:spacing w:val="1"/>
                <w:sz w:val="18"/>
                <w:highlight w:val="yellow"/>
              </w:rPr>
              <w:t xml:space="preserve"> </w:t>
            </w:r>
            <w:r>
              <w:rPr>
                <w:color w:val="000000"/>
                <w:sz w:val="18"/>
                <w:highlight w:val="yellow"/>
              </w:rPr>
              <w:t>15</w:t>
            </w:r>
            <w:r>
              <w:rPr>
                <w:color w:val="000000"/>
                <w:spacing w:val="1"/>
                <w:sz w:val="18"/>
                <w:highlight w:val="yellow"/>
              </w:rPr>
              <w:t xml:space="preserve"> </w:t>
            </w:r>
            <w:r>
              <w:rPr>
                <w:color w:val="000000"/>
                <w:sz w:val="18"/>
                <w:highlight w:val="yellow"/>
              </w:rPr>
              <w:t>días contados</w:t>
            </w:r>
            <w:r>
              <w:rPr>
                <w:color w:val="000000"/>
                <w:spacing w:val="1"/>
                <w:sz w:val="18"/>
                <w:highlight w:val="yellow"/>
              </w:rPr>
              <w:t xml:space="preserve"> </w:t>
            </w:r>
            <w:r>
              <w:rPr>
                <w:color w:val="000000"/>
                <w:sz w:val="18"/>
                <w:highlight w:val="yellow"/>
              </w:rPr>
              <w:t>a</w:t>
            </w:r>
            <w:r>
              <w:rPr>
                <w:color w:val="000000"/>
                <w:spacing w:val="1"/>
                <w:sz w:val="18"/>
                <w:highlight w:val="yellow"/>
              </w:rPr>
              <w:t xml:space="preserve"> </w:t>
            </w:r>
            <w:r>
              <w:rPr>
                <w:color w:val="000000"/>
                <w:spacing w:val="-2"/>
                <w:sz w:val="18"/>
                <w:highlight w:val="yellow"/>
              </w:rPr>
              <w:t>partir</w:t>
            </w:r>
          </w:p>
          <w:p w14:paraId="4828BC91" w14:textId="77777777" w:rsidR="004532FA" w:rsidRDefault="00754871">
            <w:pPr>
              <w:pStyle w:val="TableParagraph"/>
              <w:spacing w:before="1" w:line="187" w:lineRule="exact"/>
              <w:ind w:left="67"/>
              <w:jc w:val="both"/>
              <w:rPr>
                <w:sz w:val="18"/>
              </w:rPr>
            </w:pPr>
            <w:r>
              <w:rPr>
                <w:color w:val="000000"/>
                <w:sz w:val="18"/>
                <w:highlight w:val="yellow"/>
              </w:rPr>
              <w:t>de</w:t>
            </w:r>
            <w:r>
              <w:rPr>
                <w:color w:val="000000"/>
                <w:spacing w:val="-2"/>
                <w:sz w:val="18"/>
                <w:highlight w:val="yellow"/>
              </w:rPr>
              <w:t xml:space="preserve"> </w:t>
            </w:r>
            <w:r>
              <w:rPr>
                <w:color w:val="000000"/>
                <w:sz w:val="18"/>
                <w:highlight w:val="yellow"/>
              </w:rPr>
              <w:t>la</w:t>
            </w:r>
            <w:r>
              <w:rPr>
                <w:color w:val="000000"/>
                <w:spacing w:val="-3"/>
                <w:sz w:val="18"/>
                <w:highlight w:val="yellow"/>
              </w:rPr>
              <w:t xml:space="preserve"> </w:t>
            </w:r>
            <w:r>
              <w:rPr>
                <w:color w:val="000000"/>
                <w:sz w:val="18"/>
                <w:highlight w:val="yellow"/>
              </w:rPr>
              <w:t>fecha</w:t>
            </w:r>
            <w:r>
              <w:rPr>
                <w:color w:val="000000"/>
                <w:spacing w:val="-2"/>
                <w:sz w:val="18"/>
                <w:highlight w:val="yellow"/>
              </w:rPr>
              <w:t xml:space="preserve"> </w:t>
            </w:r>
            <w:r>
              <w:rPr>
                <w:color w:val="000000"/>
                <w:sz w:val="18"/>
                <w:highlight w:val="yellow"/>
              </w:rPr>
              <w:t>de</w:t>
            </w:r>
            <w:r>
              <w:rPr>
                <w:color w:val="000000"/>
                <w:spacing w:val="-2"/>
                <w:sz w:val="18"/>
                <w:highlight w:val="yellow"/>
              </w:rPr>
              <w:t xml:space="preserve"> </w:t>
            </w:r>
            <w:r>
              <w:rPr>
                <w:color w:val="000000"/>
                <w:sz w:val="18"/>
                <w:highlight w:val="yellow"/>
              </w:rPr>
              <w:t>realización</w:t>
            </w:r>
            <w:r>
              <w:rPr>
                <w:color w:val="000000"/>
                <w:spacing w:val="-3"/>
                <w:sz w:val="18"/>
                <w:highlight w:val="yellow"/>
              </w:rPr>
              <w:t xml:space="preserve"> </w:t>
            </w:r>
            <w:r>
              <w:rPr>
                <w:color w:val="000000"/>
                <w:sz w:val="18"/>
                <w:highlight w:val="yellow"/>
              </w:rPr>
              <w:t>del</w:t>
            </w:r>
            <w:r>
              <w:rPr>
                <w:color w:val="000000"/>
                <w:spacing w:val="-5"/>
                <w:sz w:val="18"/>
                <w:highlight w:val="yellow"/>
              </w:rPr>
              <w:t xml:space="preserve"> </w:t>
            </w:r>
            <w:r>
              <w:rPr>
                <w:color w:val="000000"/>
                <w:sz w:val="18"/>
                <w:highlight w:val="yellow"/>
              </w:rPr>
              <w:t>evento</w:t>
            </w:r>
            <w:r>
              <w:rPr>
                <w:color w:val="000000"/>
                <w:spacing w:val="-2"/>
                <w:sz w:val="18"/>
                <w:highlight w:val="yellow"/>
              </w:rPr>
              <w:t xml:space="preserve"> </w:t>
            </w:r>
            <w:r>
              <w:rPr>
                <w:color w:val="000000"/>
                <w:sz w:val="18"/>
                <w:highlight w:val="yellow"/>
              </w:rPr>
              <w:t>de</w:t>
            </w:r>
            <w:r>
              <w:rPr>
                <w:color w:val="000000"/>
                <w:spacing w:val="-1"/>
                <w:sz w:val="18"/>
                <w:highlight w:val="yellow"/>
              </w:rPr>
              <w:t xml:space="preserve"> </w:t>
            </w:r>
            <w:r>
              <w:rPr>
                <w:color w:val="000000"/>
                <w:spacing w:val="-2"/>
                <w:sz w:val="18"/>
                <w:highlight w:val="yellow"/>
              </w:rPr>
              <w:t>conformidad</w:t>
            </w:r>
          </w:p>
        </w:tc>
        <w:tc>
          <w:tcPr>
            <w:tcW w:w="836" w:type="dxa"/>
          </w:tcPr>
          <w:p w14:paraId="5DD6DE57" w14:textId="77777777" w:rsidR="004532FA" w:rsidRDefault="004532FA">
            <w:pPr>
              <w:pStyle w:val="TableParagraph"/>
              <w:rPr>
                <w:rFonts w:ascii="Calibri"/>
                <w:b/>
                <w:sz w:val="18"/>
              </w:rPr>
            </w:pPr>
          </w:p>
          <w:p w14:paraId="171C9D61" w14:textId="77777777" w:rsidR="004532FA" w:rsidRDefault="004532FA">
            <w:pPr>
              <w:pStyle w:val="TableParagraph"/>
              <w:rPr>
                <w:rFonts w:ascii="Calibri"/>
                <w:b/>
                <w:sz w:val="18"/>
              </w:rPr>
            </w:pPr>
          </w:p>
          <w:p w14:paraId="3FCE49B0" w14:textId="77777777" w:rsidR="004532FA" w:rsidRDefault="004532FA">
            <w:pPr>
              <w:pStyle w:val="TableParagraph"/>
              <w:rPr>
                <w:rFonts w:ascii="Calibri"/>
                <w:b/>
                <w:sz w:val="18"/>
              </w:rPr>
            </w:pPr>
          </w:p>
          <w:p w14:paraId="67EDA84C" w14:textId="77777777" w:rsidR="004532FA" w:rsidRDefault="004532FA">
            <w:pPr>
              <w:pStyle w:val="TableParagraph"/>
              <w:rPr>
                <w:rFonts w:ascii="Calibri"/>
                <w:b/>
                <w:sz w:val="18"/>
              </w:rPr>
            </w:pPr>
          </w:p>
          <w:p w14:paraId="235E50C4" w14:textId="77777777" w:rsidR="004532FA" w:rsidRDefault="004532FA">
            <w:pPr>
              <w:pStyle w:val="TableParagraph"/>
              <w:rPr>
                <w:rFonts w:ascii="Calibri"/>
                <w:b/>
                <w:sz w:val="18"/>
              </w:rPr>
            </w:pPr>
          </w:p>
          <w:p w14:paraId="744D2AEB" w14:textId="77777777" w:rsidR="004532FA" w:rsidRDefault="004532FA">
            <w:pPr>
              <w:pStyle w:val="TableParagraph"/>
              <w:spacing w:before="130"/>
              <w:rPr>
                <w:rFonts w:ascii="Calibri"/>
                <w:b/>
                <w:sz w:val="18"/>
              </w:rPr>
            </w:pPr>
          </w:p>
          <w:p w14:paraId="4F7470A8" w14:textId="77777777" w:rsidR="004532FA" w:rsidRDefault="00754871">
            <w:pPr>
              <w:pStyle w:val="TableParagraph"/>
              <w:spacing w:before="1"/>
              <w:ind w:left="12" w:right="5"/>
              <w:jc w:val="center"/>
              <w:rPr>
                <w:sz w:val="18"/>
              </w:rPr>
            </w:pPr>
            <w:r>
              <w:rPr>
                <w:spacing w:val="-10"/>
                <w:sz w:val="18"/>
              </w:rPr>
              <w:t>R</w:t>
            </w:r>
          </w:p>
        </w:tc>
      </w:tr>
      <w:tr w:rsidR="004532FA" w14:paraId="6ACB6FEE" w14:textId="77777777">
        <w:trPr>
          <w:trHeight w:val="561"/>
        </w:trPr>
        <w:tc>
          <w:tcPr>
            <w:tcW w:w="699" w:type="dxa"/>
          </w:tcPr>
          <w:p w14:paraId="06FB4F4F" w14:textId="77777777" w:rsidR="004532FA" w:rsidRDefault="00754871">
            <w:pPr>
              <w:pStyle w:val="TableParagraph"/>
              <w:spacing w:before="177"/>
              <w:ind w:left="12" w:right="5"/>
              <w:jc w:val="center"/>
              <w:rPr>
                <w:sz w:val="18"/>
              </w:rPr>
            </w:pPr>
            <w:r>
              <w:rPr>
                <w:spacing w:val="-5"/>
                <w:sz w:val="18"/>
              </w:rPr>
              <w:t>24</w:t>
            </w:r>
          </w:p>
        </w:tc>
        <w:tc>
          <w:tcPr>
            <w:tcW w:w="862" w:type="dxa"/>
          </w:tcPr>
          <w:p w14:paraId="721E2B57" w14:textId="77777777" w:rsidR="004532FA" w:rsidRDefault="00754871">
            <w:pPr>
              <w:pStyle w:val="TableParagraph"/>
              <w:spacing w:before="177"/>
              <w:ind w:left="9" w:right="2"/>
              <w:jc w:val="center"/>
              <w:rPr>
                <w:sz w:val="18"/>
              </w:rPr>
            </w:pPr>
            <w:r>
              <w:rPr>
                <w:color w:val="000000"/>
                <w:spacing w:val="-2"/>
                <w:sz w:val="18"/>
                <w:highlight w:val="green"/>
              </w:rPr>
              <w:t>GDI002e</w:t>
            </w:r>
          </w:p>
        </w:tc>
        <w:tc>
          <w:tcPr>
            <w:tcW w:w="4002" w:type="dxa"/>
          </w:tcPr>
          <w:p w14:paraId="0A7197CD" w14:textId="77777777" w:rsidR="004532FA" w:rsidRDefault="00754871">
            <w:pPr>
              <w:pStyle w:val="TableParagraph"/>
              <w:spacing w:before="73"/>
              <w:ind w:left="68"/>
              <w:rPr>
                <w:sz w:val="18"/>
              </w:rPr>
            </w:pPr>
            <w:r>
              <w:rPr>
                <w:color w:val="000000"/>
                <w:spacing w:val="-2"/>
                <w:sz w:val="18"/>
                <w:highlight w:val="green"/>
              </w:rPr>
              <w:t>No</w:t>
            </w:r>
            <w:r>
              <w:rPr>
                <w:color w:val="000000"/>
                <w:spacing w:val="-6"/>
                <w:sz w:val="18"/>
                <w:highlight w:val="green"/>
              </w:rPr>
              <w:t xml:space="preserve"> </w:t>
            </w:r>
            <w:r>
              <w:rPr>
                <w:color w:val="000000"/>
                <w:spacing w:val="-2"/>
                <w:sz w:val="18"/>
                <w:highlight w:val="green"/>
              </w:rPr>
              <w:t>se</w:t>
            </w:r>
            <w:r>
              <w:rPr>
                <w:color w:val="000000"/>
                <w:spacing w:val="-6"/>
                <w:sz w:val="18"/>
                <w:highlight w:val="green"/>
              </w:rPr>
              <w:t xml:space="preserve"> </w:t>
            </w:r>
            <w:r>
              <w:rPr>
                <w:color w:val="000000"/>
                <w:spacing w:val="-2"/>
                <w:sz w:val="18"/>
                <w:highlight w:val="green"/>
              </w:rPr>
              <w:t>puede</w:t>
            </w:r>
            <w:r>
              <w:rPr>
                <w:color w:val="000000"/>
                <w:spacing w:val="-6"/>
                <w:sz w:val="18"/>
                <w:highlight w:val="green"/>
              </w:rPr>
              <w:t xml:space="preserve"> </w:t>
            </w:r>
            <w:r>
              <w:rPr>
                <w:color w:val="000000"/>
                <w:spacing w:val="-2"/>
                <w:sz w:val="18"/>
                <w:highlight w:val="green"/>
              </w:rPr>
              <w:t>registrar</w:t>
            </w:r>
            <w:r>
              <w:rPr>
                <w:color w:val="000000"/>
                <w:spacing w:val="-6"/>
                <w:sz w:val="18"/>
                <w:highlight w:val="green"/>
              </w:rPr>
              <w:t xml:space="preserve"> </w:t>
            </w:r>
            <w:r>
              <w:rPr>
                <w:color w:val="000000"/>
                <w:spacing w:val="-2"/>
                <w:sz w:val="18"/>
                <w:highlight w:val="green"/>
              </w:rPr>
              <w:t>la</w:t>
            </w:r>
            <w:r>
              <w:rPr>
                <w:color w:val="000000"/>
                <w:spacing w:val="-6"/>
                <w:sz w:val="18"/>
                <w:highlight w:val="green"/>
              </w:rPr>
              <w:t xml:space="preserve"> </w:t>
            </w:r>
            <w:r>
              <w:rPr>
                <w:color w:val="000000"/>
                <w:spacing w:val="-2"/>
                <w:sz w:val="18"/>
                <w:highlight w:val="green"/>
              </w:rPr>
              <w:t>disconformidad</w:t>
            </w:r>
            <w:r>
              <w:rPr>
                <w:color w:val="000000"/>
                <w:spacing w:val="-6"/>
                <w:sz w:val="18"/>
                <w:highlight w:val="green"/>
              </w:rPr>
              <w:t xml:space="preserve"> </w:t>
            </w:r>
            <w:r>
              <w:rPr>
                <w:color w:val="000000"/>
                <w:spacing w:val="-2"/>
                <w:sz w:val="18"/>
                <w:highlight w:val="green"/>
              </w:rPr>
              <w:t>por</w:t>
            </w:r>
            <w:r>
              <w:rPr>
                <w:color w:val="000000"/>
                <w:spacing w:val="-6"/>
                <w:sz w:val="18"/>
                <w:highlight w:val="green"/>
              </w:rPr>
              <w:t xml:space="preserve"> </w:t>
            </w:r>
            <w:r>
              <w:rPr>
                <w:color w:val="000000"/>
                <w:spacing w:val="-2"/>
                <w:sz w:val="18"/>
                <w:highlight w:val="green"/>
              </w:rPr>
              <w:t>CDC</w:t>
            </w:r>
            <w:r>
              <w:rPr>
                <w:color w:val="000000"/>
                <w:spacing w:val="-2"/>
                <w:sz w:val="18"/>
              </w:rPr>
              <w:t xml:space="preserve"> </w:t>
            </w:r>
            <w:r>
              <w:rPr>
                <w:color w:val="000000"/>
                <w:sz w:val="18"/>
                <w:highlight w:val="green"/>
              </w:rPr>
              <w:t>del DTE cancelado</w:t>
            </w:r>
          </w:p>
        </w:tc>
        <w:tc>
          <w:tcPr>
            <w:tcW w:w="915" w:type="dxa"/>
          </w:tcPr>
          <w:p w14:paraId="42D95C3A" w14:textId="77777777" w:rsidR="004532FA" w:rsidRDefault="00754871">
            <w:pPr>
              <w:pStyle w:val="TableParagraph"/>
              <w:spacing w:before="177"/>
              <w:ind w:left="5" w:right="1"/>
              <w:jc w:val="center"/>
              <w:rPr>
                <w:sz w:val="18"/>
              </w:rPr>
            </w:pPr>
            <w:r>
              <w:rPr>
                <w:color w:val="000000"/>
                <w:spacing w:val="-4"/>
                <w:sz w:val="18"/>
                <w:highlight w:val="green"/>
              </w:rPr>
              <w:t>4204</w:t>
            </w:r>
          </w:p>
        </w:tc>
        <w:tc>
          <w:tcPr>
            <w:tcW w:w="5451" w:type="dxa"/>
          </w:tcPr>
          <w:p w14:paraId="27B40539" w14:textId="77777777" w:rsidR="004532FA" w:rsidRDefault="00754871">
            <w:pPr>
              <w:pStyle w:val="TableParagraph"/>
              <w:spacing w:before="177"/>
              <w:ind w:left="67"/>
              <w:rPr>
                <w:sz w:val="18"/>
              </w:rPr>
            </w:pPr>
            <w:r>
              <w:rPr>
                <w:color w:val="000000"/>
                <w:sz w:val="18"/>
                <w:highlight w:val="green"/>
              </w:rPr>
              <w:t>El</w:t>
            </w:r>
            <w:r>
              <w:rPr>
                <w:color w:val="000000"/>
                <w:spacing w:val="-1"/>
                <w:sz w:val="18"/>
                <w:highlight w:val="green"/>
              </w:rPr>
              <w:t xml:space="preserve"> </w:t>
            </w:r>
            <w:r>
              <w:rPr>
                <w:color w:val="000000"/>
                <w:sz w:val="18"/>
                <w:highlight w:val="green"/>
              </w:rPr>
              <w:t>CDC</w:t>
            </w:r>
            <w:r>
              <w:rPr>
                <w:color w:val="000000"/>
                <w:spacing w:val="-1"/>
                <w:sz w:val="18"/>
                <w:highlight w:val="green"/>
              </w:rPr>
              <w:t xml:space="preserve"> </w:t>
            </w:r>
            <w:r>
              <w:rPr>
                <w:color w:val="000000"/>
                <w:sz w:val="18"/>
                <w:highlight w:val="green"/>
              </w:rPr>
              <w:t>del</w:t>
            </w:r>
            <w:r>
              <w:rPr>
                <w:color w:val="000000"/>
                <w:spacing w:val="-1"/>
                <w:sz w:val="18"/>
                <w:highlight w:val="green"/>
              </w:rPr>
              <w:t xml:space="preserve"> </w:t>
            </w:r>
            <w:r>
              <w:rPr>
                <w:color w:val="000000"/>
                <w:sz w:val="18"/>
                <w:highlight w:val="green"/>
              </w:rPr>
              <w:t>DTE</w:t>
            </w:r>
            <w:r>
              <w:rPr>
                <w:color w:val="000000"/>
                <w:spacing w:val="-2"/>
                <w:sz w:val="18"/>
                <w:highlight w:val="green"/>
              </w:rPr>
              <w:t xml:space="preserve"> </w:t>
            </w:r>
            <w:r>
              <w:rPr>
                <w:color w:val="000000"/>
                <w:sz w:val="18"/>
                <w:highlight w:val="green"/>
              </w:rPr>
              <w:t>ya</w:t>
            </w:r>
            <w:r>
              <w:rPr>
                <w:color w:val="000000"/>
                <w:spacing w:val="-3"/>
                <w:sz w:val="18"/>
                <w:highlight w:val="green"/>
              </w:rPr>
              <w:t xml:space="preserve"> </w:t>
            </w:r>
            <w:r>
              <w:rPr>
                <w:color w:val="000000"/>
                <w:sz w:val="18"/>
                <w:highlight w:val="green"/>
              </w:rPr>
              <w:t>ha</w:t>
            </w:r>
            <w:r>
              <w:rPr>
                <w:color w:val="000000"/>
                <w:spacing w:val="-2"/>
                <w:sz w:val="18"/>
                <w:highlight w:val="green"/>
              </w:rPr>
              <w:t xml:space="preserve"> </w:t>
            </w:r>
            <w:r>
              <w:rPr>
                <w:color w:val="000000"/>
                <w:sz w:val="18"/>
                <w:highlight w:val="green"/>
              </w:rPr>
              <w:t>sido</w:t>
            </w:r>
            <w:r>
              <w:rPr>
                <w:color w:val="000000"/>
                <w:spacing w:val="-3"/>
                <w:sz w:val="18"/>
                <w:highlight w:val="green"/>
              </w:rPr>
              <w:t xml:space="preserve"> </w:t>
            </w:r>
            <w:r>
              <w:rPr>
                <w:color w:val="000000"/>
                <w:sz w:val="18"/>
                <w:highlight w:val="green"/>
              </w:rPr>
              <w:t>cancelado</w:t>
            </w:r>
            <w:r>
              <w:rPr>
                <w:color w:val="000000"/>
                <w:spacing w:val="-2"/>
                <w:sz w:val="18"/>
                <w:highlight w:val="green"/>
              </w:rPr>
              <w:t xml:space="preserve"> </w:t>
            </w:r>
            <w:r>
              <w:rPr>
                <w:color w:val="000000"/>
                <w:sz w:val="18"/>
                <w:highlight w:val="green"/>
              </w:rPr>
              <w:t>con</w:t>
            </w:r>
            <w:r>
              <w:rPr>
                <w:color w:val="000000"/>
                <w:spacing w:val="-2"/>
                <w:sz w:val="18"/>
                <w:highlight w:val="green"/>
              </w:rPr>
              <w:t xml:space="preserve"> anterioridad</w:t>
            </w:r>
          </w:p>
        </w:tc>
        <w:tc>
          <w:tcPr>
            <w:tcW w:w="836" w:type="dxa"/>
          </w:tcPr>
          <w:p w14:paraId="4039219E" w14:textId="77777777" w:rsidR="004532FA" w:rsidRDefault="00754871">
            <w:pPr>
              <w:pStyle w:val="TableParagraph"/>
              <w:spacing w:before="177"/>
              <w:ind w:left="12" w:right="5"/>
              <w:jc w:val="center"/>
              <w:rPr>
                <w:sz w:val="18"/>
              </w:rPr>
            </w:pPr>
            <w:r>
              <w:rPr>
                <w:color w:val="000000"/>
                <w:spacing w:val="-10"/>
                <w:sz w:val="18"/>
                <w:highlight w:val="green"/>
              </w:rPr>
              <w:t>R</w:t>
            </w:r>
          </w:p>
        </w:tc>
      </w:tr>
    </w:tbl>
    <w:p w14:paraId="1991ECE2" w14:textId="77777777" w:rsidR="004532FA" w:rsidRDefault="00754871">
      <w:pPr>
        <w:pStyle w:val="Ttulo1"/>
        <w:numPr>
          <w:ilvl w:val="2"/>
          <w:numId w:val="87"/>
        </w:numPr>
        <w:tabs>
          <w:tab w:val="left" w:pos="2263"/>
        </w:tabs>
        <w:spacing w:before="208"/>
        <w:ind w:left="2263"/>
      </w:pPr>
      <w:bookmarkStart w:id="153" w:name="_bookmark153"/>
      <w:bookmarkEnd w:id="153"/>
      <w:r>
        <w:rPr>
          <w:color w:val="000000"/>
          <w:highlight w:val="green"/>
        </w:rPr>
        <w:t>REGLAS</w:t>
      </w:r>
      <w:r>
        <w:rPr>
          <w:color w:val="000000"/>
          <w:spacing w:val="-6"/>
          <w:highlight w:val="green"/>
        </w:rPr>
        <w:t xml:space="preserve"> </w:t>
      </w:r>
      <w:r>
        <w:rPr>
          <w:color w:val="000000"/>
          <w:highlight w:val="green"/>
        </w:rPr>
        <w:t>DE</w:t>
      </w:r>
      <w:r>
        <w:rPr>
          <w:color w:val="000000"/>
          <w:spacing w:val="-6"/>
          <w:highlight w:val="green"/>
        </w:rPr>
        <w:t xml:space="preserve"> </w:t>
      </w:r>
      <w:r>
        <w:rPr>
          <w:color w:val="000000"/>
          <w:highlight w:val="green"/>
        </w:rPr>
        <w:t>VALIDACIÓN</w:t>
      </w:r>
      <w:r>
        <w:rPr>
          <w:color w:val="000000"/>
          <w:spacing w:val="-4"/>
          <w:highlight w:val="green"/>
        </w:rPr>
        <w:t xml:space="preserve"> </w:t>
      </w:r>
      <w:r>
        <w:rPr>
          <w:color w:val="000000"/>
          <w:highlight w:val="green"/>
        </w:rPr>
        <w:t>PARA</w:t>
      </w:r>
      <w:r>
        <w:rPr>
          <w:color w:val="000000"/>
          <w:spacing w:val="-7"/>
          <w:highlight w:val="green"/>
        </w:rPr>
        <w:t xml:space="preserve"> </w:t>
      </w:r>
      <w:r>
        <w:rPr>
          <w:color w:val="000000"/>
          <w:highlight w:val="green"/>
        </w:rPr>
        <w:t>EL</w:t>
      </w:r>
      <w:r>
        <w:rPr>
          <w:color w:val="000000"/>
          <w:spacing w:val="-6"/>
          <w:highlight w:val="green"/>
        </w:rPr>
        <w:t xml:space="preserve"> </w:t>
      </w:r>
      <w:r>
        <w:rPr>
          <w:color w:val="000000"/>
          <w:highlight w:val="green"/>
        </w:rPr>
        <w:t>EVENTO</w:t>
      </w:r>
      <w:r>
        <w:rPr>
          <w:color w:val="000000"/>
          <w:spacing w:val="-4"/>
          <w:highlight w:val="green"/>
        </w:rPr>
        <w:t xml:space="preserve"> </w:t>
      </w:r>
      <w:r>
        <w:rPr>
          <w:color w:val="000000"/>
          <w:highlight w:val="green"/>
        </w:rPr>
        <w:t>DESCONOCIMIENTO</w:t>
      </w:r>
      <w:r>
        <w:rPr>
          <w:color w:val="000000"/>
          <w:spacing w:val="-4"/>
          <w:highlight w:val="green"/>
        </w:rPr>
        <w:t xml:space="preserve"> </w:t>
      </w:r>
      <w:r>
        <w:rPr>
          <w:color w:val="000000"/>
          <w:spacing w:val="-2"/>
          <w:highlight w:val="green"/>
        </w:rPr>
        <w:t>DE/DTE</w:t>
      </w:r>
    </w:p>
    <w:p w14:paraId="0E39517A" w14:textId="77777777" w:rsidR="004532FA" w:rsidRDefault="004532FA">
      <w:pPr>
        <w:pStyle w:val="Textoindependiente"/>
        <w:spacing w:before="207" w:after="1"/>
        <w:rPr>
          <w:b/>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701"/>
        <w:gridCol w:w="931"/>
        <w:gridCol w:w="3929"/>
        <w:gridCol w:w="900"/>
        <w:gridCol w:w="5501"/>
        <w:gridCol w:w="773"/>
      </w:tblGrid>
      <w:tr w:rsidR="004532FA" w14:paraId="5F09CBF0" w14:textId="77777777">
        <w:trPr>
          <w:trHeight w:val="580"/>
        </w:trPr>
        <w:tc>
          <w:tcPr>
            <w:tcW w:w="701" w:type="dxa"/>
            <w:shd w:val="clear" w:color="auto" w:fill="A8D08D"/>
          </w:tcPr>
          <w:p w14:paraId="47F771B6" w14:textId="77777777" w:rsidR="004532FA" w:rsidRDefault="00754871">
            <w:pPr>
              <w:pStyle w:val="TableParagraph"/>
              <w:spacing w:before="186"/>
              <w:ind w:left="10" w:right="2"/>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931" w:type="dxa"/>
            <w:shd w:val="clear" w:color="auto" w:fill="A8D08D"/>
          </w:tcPr>
          <w:p w14:paraId="7AD23C63" w14:textId="77777777" w:rsidR="004532FA" w:rsidRDefault="00754871">
            <w:pPr>
              <w:pStyle w:val="TableParagraph"/>
              <w:spacing w:before="186"/>
              <w:ind w:left="11" w:right="3"/>
              <w:jc w:val="center"/>
              <w:rPr>
                <w:rFonts w:ascii="Arial"/>
                <w:b/>
                <w:sz w:val="18"/>
              </w:rPr>
            </w:pPr>
            <w:r>
              <w:rPr>
                <w:rFonts w:ascii="Arial"/>
                <w:b/>
                <w:spacing w:val="-5"/>
                <w:sz w:val="18"/>
              </w:rPr>
              <w:t>ID</w:t>
            </w:r>
          </w:p>
        </w:tc>
        <w:tc>
          <w:tcPr>
            <w:tcW w:w="3929" w:type="dxa"/>
            <w:shd w:val="clear" w:color="auto" w:fill="A8D08D"/>
          </w:tcPr>
          <w:p w14:paraId="6E63AA08" w14:textId="77777777" w:rsidR="004532FA" w:rsidRDefault="00754871">
            <w:pPr>
              <w:pStyle w:val="TableParagraph"/>
              <w:spacing w:before="186"/>
              <w:ind w:left="823"/>
              <w:rPr>
                <w:rFonts w:ascii="Arial" w:hAnsi="Arial"/>
                <w:b/>
                <w:sz w:val="18"/>
              </w:rPr>
            </w:pPr>
            <w:r>
              <w:rPr>
                <w:rFonts w:ascii="Arial" w:hAnsi="Arial"/>
                <w:b/>
                <w:sz w:val="18"/>
              </w:rPr>
              <w:t>Resultado</w:t>
            </w:r>
            <w:r>
              <w:rPr>
                <w:rFonts w:ascii="Arial" w:hAnsi="Arial"/>
                <w:b/>
                <w:spacing w:val="-8"/>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5"/>
                <w:sz w:val="18"/>
              </w:rPr>
              <w:t xml:space="preserve"> </w:t>
            </w:r>
            <w:r>
              <w:rPr>
                <w:rFonts w:ascii="Arial" w:hAnsi="Arial"/>
                <w:b/>
                <w:spacing w:val="-2"/>
                <w:sz w:val="18"/>
              </w:rPr>
              <w:t>Validación</w:t>
            </w:r>
          </w:p>
        </w:tc>
        <w:tc>
          <w:tcPr>
            <w:tcW w:w="900" w:type="dxa"/>
            <w:shd w:val="clear" w:color="auto" w:fill="A8D08D"/>
          </w:tcPr>
          <w:p w14:paraId="007EEFB8" w14:textId="77777777" w:rsidR="004532FA" w:rsidRDefault="00754871">
            <w:pPr>
              <w:pStyle w:val="TableParagraph"/>
              <w:spacing w:before="186"/>
              <w:ind w:left="17" w:right="7"/>
              <w:jc w:val="center"/>
              <w:rPr>
                <w:rFonts w:ascii="Arial" w:hAnsi="Arial"/>
                <w:b/>
                <w:sz w:val="18"/>
              </w:rPr>
            </w:pPr>
            <w:r>
              <w:rPr>
                <w:rFonts w:ascii="Arial" w:hAnsi="Arial"/>
                <w:b/>
                <w:spacing w:val="-2"/>
                <w:sz w:val="18"/>
              </w:rPr>
              <w:t>Código</w:t>
            </w:r>
          </w:p>
        </w:tc>
        <w:tc>
          <w:tcPr>
            <w:tcW w:w="5501" w:type="dxa"/>
            <w:shd w:val="clear" w:color="auto" w:fill="A8D08D"/>
          </w:tcPr>
          <w:p w14:paraId="20BF0E3B" w14:textId="77777777" w:rsidR="004532FA" w:rsidRDefault="00754871">
            <w:pPr>
              <w:pStyle w:val="TableParagraph"/>
              <w:spacing w:before="186"/>
              <w:ind w:left="12"/>
              <w:jc w:val="center"/>
              <w:rPr>
                <w:rFonts w:ascii="Arial" w:hAnsi="Arial"/>
                <w:b/>
                <w:sz w:val="18"/>
              </w:rPr>
            </w:pPr>
            <w:r>
              <w:rPr>
                <w:rFonts w:ascii="Arial" w:hAnsi="Arial"/>
                <w:b/>
                <w:spacing w:val="-2"/>
                <w:sz w:val="18"/>
              </w:rPr>
              <w:t>Observación</w:t>
            </w:r>
          </w:p>
        </w:tc>
        <w:tc>
          <w:tcPr>
            <w:tcW w:w="773" w:type="dxa"/>
            <w:shd w:val="clear" w:color="auto" w:fill="A8D08D"/>
          </w:tcPr>
          <w:p w14:paraId="5C91C39A" w14:textId="77777777" w:rsidR="004532FA" w:rsidRDefault="00754871">
            <w:pPr>
              <w:pStyle w:val="TableParagraph"/>
              <w:spacing w:before="186"/>
              <w:ind w:left="9" w:right="1"/>
              <w:jc w:val="center"/>
              <w:rPr>
                <w:rFonts w:ascii="Arial"/>
                <w:b/>
                <w:sz w:val="18"/>
              </w:rPr>
            </w:pPr>
            <w:r>
              <w:rPr>
                <w:rFonts w:ascii="Arial"/>
                <w:b/>
                <w:spacing w:val="-10"/>
                <w:sz w:val="18"/>
              </w:rPr>
              <w:t>E</w:t>
            </w:r>
          </w:p>
        </w:tc>
      </w:tr>
      <w:tr w:rsidR="004532FA" w14:paraId="3B3601B4" w14:textId="77777777">
        <w:trPr>
          <w:trHeight w:val="690"/>
        </w:trPr>
        <w:tc>
          <w:tcPr>
            <w:tcW w:w="701" w:type="dxa"/>
          </w:tcPr>
          <w:p w14:paraId="15E1A862" w14:textId="77777777" w:rsidR="004532FA" w:rsidRDefault="004532FA">
            <w:pPr>
              <w:pStyle w:val="TableParagraph"/>
              <w:spacing w:before="21"/>
              <w:rPr>
                <w:rFonts w:ascii="Calibri"/>
                <w:b/>
                <w:sz w:val="18"/>
              </w:rPr>
            </w:pPr>
          </w:p>
          <w:p w14:paraId="0D056430" w14:textId="77777777" w:rsidR="004532FA" w:rsidRDefault="00754871">
            <w:pPr>
              <w:pStyle w:val="TableParagraph"/>
              <w:ind w:left="10"/>
              <w:jc w:val="center"/>
              <w:rPr>
                <w:sz w:val="18"/>
              </w:rPr>
            </w:pPr>
            <w:r>
              <w:rPr>
                <w:spacing w:val="-5"/>
                <w:sz w:val="18"/>
              </w:rPr>
              <w:t>25</w:t>
            </w:r>
          </w:p>
        </w:tc>
        <w:tc>
          <w:tcPr>
            <w:tcW w:w="931" w:type="dxa"/>
          </w:tcPr>
          <w:p w14:paraId="22E13BD6" w14:textId="77777777" w:rsidR="004532FA" w:rsidRDefault="004532FA">
            <w:pPr>
              <w:pStyle w:val="TableParagraph"/>
              <w:spacing w:before="21"/>
              <w:rPr>
                <w:rFonts w:ascii="Calibri"/>
                <w:b/>
                <w:sz w:val="18"/>
              </w:rPr>
            </w:pPr>
          </w:p>
          <w:p w14:paraId="35C155A3" w14:textId="77777777" w:rsidR="004532FA" w:rsidRDefault="00754871">
            <w:pPr>
              <w:pStyle w:val="TableParagraph"/>
              <w:ind w:left="11" w:right="2"/>
              <w:jc w:val="center"/>
              <w:rPr>
                <w:sz w:val="18"/>
              </w:rPr>
            </w:pPr>
            <w:r>
              <w:rPr>
                <w:spacing w:val="-2"/>
                <w:sz w:val="18"/>
              </w:rPr>
              <w:t>GED002b</w:t>
            </w:r>
          </w:p>
        </w:tc>
        <w:tc>
          <w:tcPr>
            <w:tcW w:w="3929" w:type="dxa"/>
          </w:tcPr>
          <w:p w14:paraId="54FF2056" w14:textId="77777777" w:rsidR="004532FA" w:rsidRDefault="00754871">
            <w:pPr>
              <w:pStyle w:val="TableParagraph"/>
              <w:spacing w:before="138"/>
              <w:ind w:left="69"/>
              <w:rPr>
                <w:sz w:val="18"/>
              </w:rPr>
            </w:pPr>
            <w:r>
              <w:rPr>
                <w:color w:val="000000"/>
                <w:sz w:val="18"/>
                <w:highlight w:val="yellow"/>
              </w:rPr>
              <w:t>CDC del DTE ya</w:t>
            </w:r>
            <w:r>
              <w:rPr>
                <w:color w:val="000000"/>
                <w:spacing w:val="-1"/>
                <w:sz w:val="18"/>
                <w:highlight w:val="yellow"/>
              </w:rPr>
              <w:t xml:space="preserve"> </w:t>
            </w:r>
            <w:r>
              <w:rPr>
                <w:color w:val="000000"/>
                <w:sz w:val="18"/>
                <w:highlight w:val="yellow"/>
              </w:rPr>
              <w:t>cuenta</w:t>
            </w:r>
            <w:r>
              <w:rPr>
                <w:color w:val="000000"/>
                <w:spacing w:val="-1"/>
                <w:sz w:val="18"/>
                <w:highlight w:val="yellow"/>
              </w:rPr>
              <w:t xml:space="preserve"> </w:t>
            </w:r>
            <w:r>
              <w:rPr>
                <w:color w:val="000000"/>
                <w:sz w:val="18"/>
                <w:highlight w:val="yellow"/>
              </w:rPr>
              <w:t>con</w:t>
            </w:r>
            <w:r>
              <w:rPr>
                <w:color w:val="000000"/>
                <w:spacing w:val="-1"/>
                <w:sz w:val="18"/>
                <w:highlight w:val="yellow"/>
              </w:rPr>
              <w:t xml:space="preserve"> </w:t>
            </w:r>
            <w:r>
              <w:rPr>
                <w:color w:val="000000"/>
                <w:sz w:val="18"/>
                <w:highlight w:val="yellow"/>
              </w:rPr>
              <w:t>un evento de esta</w:t>
            </w:r>
            <w:r>
              <w:rPr>
                <w:color w:val="000000"/>
                <w:sz w:val="18"/>
              </w:rPr>
              <w:t xml:space="preserve"> </w:t>
            </w:r>
            <w:r>
              <w:rPr>
                <w:color w:val="000000"/>
                <w:spacing w:val="-2"/>
                <w:sz w:val="18"/>
                <w:highlight w:val="yellow"/>
              </w:rPr>
              <w:t>naturaleza</w:t>
            </w:r>
          </w:p>
        </w:tc>
        <w:tc>
          <w:tcPr>
            <w:tcW w:w="900" w:type="dxa"/>
          </w:tcPr>
          <w:p w14:paraId="5A886014" w14:textId="77777777" w:rsidR="004532FA" w:rsidRDefault="004532FA">
            <w:pPr>
              <w:pStyle w:val="TableParagraph"/>
              <w:spacing w:before="21"/>
              <w:rPr>
                <w:rFonts w:ascii="Calibri"/>
                <w:b/>
                <w:sz w:val="18"/>
              </w:rPr>
            </w:pPr>
          </w:p>
          <w:p w14:paraId="3CDABB21" w14:textId="77777777" w:rsidR="004532FA" w:rsidRDefault="00754871">
            <w:pPr>
              <w:pStyle w:val="TableParagraph"/>
              <w:ind w:left="20" w:right="7"/>
              <w:jc w:val="center"/>
              <w:rPr>
                <w:sz w:val="18"/>
              </w:rPr>
            </w:pPr>
            <w:r>
              <w:rPr>
                <w:spacing w:val="-4"/>
                <w:sz w:val="18"/>
              </w:rPr>
              <w:t>4251</w:t>
            </w:r>
          </w:p>
        </w:tc>
        <w:tc>
          <w:tcPr>
            <w:tcW w:w="5501" w:type="dxa"/>
          </w:tcPr>
          <w:p w14:paraId="2E49AEFD" w14:textId="77777777" w:rsidR="004532FA" w:rsidRDefault="00754871">
            <w:pPr>
              <w:pStyle w:val="TableParagraph"/>
              <w:spacing w:before="138"/>
              <w:ind w:left="70"/>
              <w:rPr>
                <w:sz w:val="18"/>
              </w:rPr>
            </w:pPr>
            <w:r>
              <w:rPr>
                <w:color w:val="000000"/>
                <w:sz w:val="18"/>
                <w:highlight w:val="yellow"/>
              </w:rPr>
              <w:t>Sobre</w:t>
            </w:r>
            <w:r>
              <w:rPr>
                <w:color w:val="000000"/>
                <w:spacing w:val="24"/>
                <w:sz w:val="18"/>
                <w:highlight w:val="yellow"/>
              </w:rPr>
              <w:t xml:space="preserve"> </w:t>
            </w:r>
            <w:r>
              <w:rPr>
                <w:color w:val="000000"/>
                <w:sz w:val="18"/>
                <w:highlight w:val="yellow"/>
              </w:rPr>
              <w:t>el</w:t>
            </w:r>
            <w:r>
              <w:rPr>
                <w:color w:val="000000"/>
                <w:spacing w:val="24"/>
                <w:sz w:val="18"/>
                <w:highlight w:val="yellow"/>
              </w:rPr>
              <w:t xml:space="preserve"> </w:t>
            </w:r>
            <w:r>
              <w:rPr>
                <w:color w:val="000000"/>
                <w:sz w:val="18"/>
                <w:highlight w:val="yellow"/>
              </w:rPr>
              <w:t>CDC</w:t>
            </w:r>
            <w:r>
              <w:rPr>
                <w:color w:val="000000"/>
                <w:spacing w:val="23"/>
                <w:sz w:val="18"/>
                <w:highlight w:val="yellow"/>
              </w:rPr>
              <w:t xml:space="preserve"> </w:t>
            </w:r>
            <w:r>
              <w:rPr>
                <w:color w:val="000000"/>
                <w:sz w:val="18"/>
                <w:highlight w:val="yellow"/>
              </w:rPr>
              <w:t>de</w:t>
            </w:r>
            <w:r>
              <w:rPr>
                <w:color w:val="000000"/>
                <w:spacing w:val="24"/>
                <w:sz w:val="18"/>
                <w:highlight w:val="yellow"/>
              </w:rPr>
              <w:t xml:space="preserve"> </w:t>
            </w:r>
            <w:r>
              <w:rPr>
                <w:color w:val="000000"/>
                <w:sz w:val="18"/>
                <w:highlight w:val="yellow"/>
              </w:rPr>
              <w:t>un</w:t>
            </w:r>
            <w:r>
              <w:rPr>
                <w:color w:val="000000"/>
                <w:spacing w:val="24"/>
                <w:sz w:val="18"/>
                <w:highlight w:val="yellow"/>
              </w:rPr>
              <w:t xml:space="preserve"> </w:t>
            </w:r>
            <w:r>
              <w:rPr>
                <w:color w:val="000000"/>
                <w:sz w:val="18"/>
                <w:highlight w:val="yellow"/>
              </w:rPr>
              <w:t>DTE</w:t>
            </w:r>
            <w:r>
              <w:rPr>
                <w:color w:val="000000"/>
                <w:spacing w:val="23"/>
                <w:sz w:val="18"/>
                <w:highlight w:val="yellow"/>
              </w:rPr>
              <w:t xml:space="preserve"> </w:t>
            </w:r>
            <w:r>
              <w:rPr>
                <w:color w:val="000000"/>
                <w:sz w:val="18"/>
                <w:highlight w:val="yellow"/>
              </w:rPr>
              <w:t>se</w:t>
            </w:r>
            <w:r>
              <w:rPr>
                <w:color w:val="000000"/>
                <w:spacing w:val="22"/>
                <w:sz w:val="18"/>
                <w:highlight w:val="yellow"/>
              </w:rPr>
              <w:t xml:space="preserve"> </w:t>
            </w:r>
            <w:r>
              <w:rPr>
                <w:color w:val="000000"/>
                <w:sz w:val="18"/>
                <w:highlight w:val="yellow"/>
              </w:rPr>
              <w:t>puede</w:t>
            </w:r>
            <w:r>
              <w:rPr>
                <w:color w:val="000000"/>
                <w:spacing w:val="24"/>
                <w:sz w:val="18"/>
                <w:highlight w:val="yellow"/>
              </w:rPr>
              <w:t xml:space="preserve"> </w:t>
            </w:r>
            <w:r>
              <w:rPr>
                <w:color w:val="000000"/>
                <w:sz w:val="18"/>
                <w:highlight w:val="yellow"/>
              </w:rPr>
              <w:t>realizar</w:t>
            </w:r>
            <w:r>
              <w:rPr>
                <w:color w:val="000000"/>
                <w:spacing w:val="23"/>
                <w:sz w:val="18"/>
                <w:highlight w:val="yellow"/>
              </w:rPr>
              <w:t xml:space="preserve"> </w:t>
            </w:r>
            <w:r>
              <w:rPr>
                <w:color w:val="000000"/>
                <w:sz w:val="18"/>
                <w:highlight w:val="yellow"/>
              </w:rPr>
              <w:t>hasta</w:t>
            </w:r>
            <w:r>
              <w:rPr>
                <w:color w:val="000000"/>
                <w:spacing w:val="24"/>
                <w:sz w:val="18"/>
                <w:highlight w:val="yellow"/>
              </w:rPr>
              <w:t xml:space="preserve"> </w:t>
            </w:r>
            <w:r>
              <w:rPr>
                <w:color w:val="000000"/>
                <w:sz w:val="18"/>
                <w:highlight w:val="yellow"/>
              </w:rPr>
              <w:t>un</w:t>
            </w:r>
            <w:r>
              <w:rPr>
                <w:color w:val="000000"/>
                <w:spacing w:val="24"/>
                <w:sz w:val="18"/>
                <w:highlight w:val="yellow"/>
              </w:rPr>
              <w:t xml:space="preserve"> </w:t>
            </w:r>
            <w:r>
              <w:rPr>
                <w:color w:val="000000"/>
                <w:sz w:val="18"/>
                <w:highlight w:val="yellow"/>
              </w:rPr>
              <w:t>evento</w:t>
            </w:r>
            <w:r>
              <w:rPr>
                <w:color w:val="000000"/>
                <w:spacing w:val="24"/>
                <w:sz w:val="18"/>
                <w:highlight w:val="yellow"/>
              </w:rPr>
              <w:t xml:space="preserve"> </w:t>
            </w:r>
            <w:r>
              <w:rPr>
                <w:color w:val="000000"/>
                <w:sz w:val="18"/>
                <w:highlight w:val="yellow"/>
              </w:rPr>
              <w:t>de</w:t>
            </w:r>
            <w:r>
              <w:rPr>
                <w:color w:val="000000"/>
                <w:sz w:val="18"/>
              </w:rPr>
              <w:t xml:space="preserve"> </w:t>
            </w:r>
            <w:r>
              <w:rPr>
                <w:color w:val="000000"/>
                <w:spacing w:val="-2"/>
                <w:sz w:val="18"/>
                <w:highlight w:val="yellow"/>
              </w:rPr>
              <w:t>desconocimiento</w:t>
            </w:r>
          </w:p>
        </w:tc>
        <w:tc>
          <w:tcPr>
            <w:tcW w:w="773" w:type="dxa"/>
          </w:tcPr>
          <w:p w14:paraId="5BCAFD1F" w14:textId="77777777" w:rsidR="004532FA" w:rsidRDefault="004532FA">
            <w:pPr>
              <w:pStyle w:val="TableParagraph"/>
              <w:spacing w:before="21"/>
              <w:rPr>
                <w:rFonts w:ascii="Calibri"/>
                <w:b/>
                <w:sz w:val="18"/>
              </w:rPr>
            </w:pPr>
          </w:p>
          <w:p w14:paraId="155D669B" w14:textId="77777777" w:rsidR="004532FA" w:rsidRDefault="00754871">
            <w:pPr>
              <w:pStyle w:val="TableParagraph"/>
              <w:ind w:left="9" w:right="1"/>
              <w:jc w:val="center"/>
              <w:rPr>
                <w:sz w:val="18"/>
              </w:rPr>
            </w:pPr>
            <w:r>
              <w:rPr>
                <w:spacing w:val="-10"/>
                <w:sz w:val="18"/>
              </w:rPr>
              <w:t>R</w:t>
            </w:r>
          </w:p>
        </w:tc>
      </w:tr>
      <w:tr w:rsidR="004532FA" w14:paraId="29537F11" w14:textId="77777777">
        <w:trPr>
          <w:trHeight w:val="693"/>
        </w:trPr>
        <w:tc>
          <w:tcPr>
            <w:tcW w:w="701" w:type="dxa"/>
          </w:tcPr>
          <w:p w14:paraId="21EC357A" w14:textId="77777777" w:rsidR="004532FA" w:rsidRDefault="004532FA">
            <w:pPr>
              <w:pStyle w:val="TableParagraph"/>
              <w:spacing w:before="22"/>
              <w:rPr>
                <w:rFonts w:ascii="Calibri"/>
                <w:b/>
                <w:sz w:val="18"/>
              </w:rPr>
            </w:pPr>
          </w:p>
          <w:p w14:paraId="7DCC500D" w14:textId="77777777" w:rsidR="004532FA" w:rsidRDefault="00754871">
            <w:pPr>
              <w:pStyle w:val="TableParagraph"/>
              <w:ind w:left="10" w:right="1"/>
              <w:jc w:val="center"/>
              <w:rPr>
                <w:sz w:val="18"/>
              </w:rPr>
            </w:pPr>
            <w:r>
              <w:rPr>
                <w:spacing w:val="-5"/>
                <w:sz w:val="18"/>
              </w:rPr>
              <w:t>26</w:t>
            </w:r>
          </w:p>
        </w:tc>
        <w:tc>
          <w:tcPr>
            <w:tcW w:w="931" w:type="dxa"/>
          </w:tcPr>
          <w:p w14:paraId="2227EE8C" w14:textId="77777777" w:rsidR="004532FA" w:rsidRDefault="004532FA">
            <w:pPr>
              <w:pStyle w:val="TableParagraph"/>
              <w:spacing w:before="22"/>
              <w:rPr>
                <w:rFonts w:ascii="Calibri"/>
                <w:b/>
                <w:sz w:val="18"/>
              </w:rPr>
            </w:pPr>
          </w:p>
          <w:p w14:paraId="70F73305" w14:textId="77777777" w:rsidR="004532FA" w:rsidRDefault="00754871">
            <w:pPr>
              <w:pStyle w:val="TableParagraph"/>
              <w:ind w:left="11" w:right="11"/>
              <w:jc w:val="center"/>
              <w:rPr>
                <w:sz w:val="18"/>
              </w:rPr>
            </w:pPr>
            <w:r>
              <w:rPr>
                <w:spacing w:val="-2"/>
                <w:sz w:val="18"/>
              </w:rPr>
              <w:t>GED002c</w:t>
            </w:r>
          </w:p>
        </w:tc>
        <w:tc>
          <w:tcPr>
            <w:tcW w:w="3929" w:type="dxa"/>
          </w:tcPr>
          <w:p w14:paraId="566D2F91" w14:textId="77777777" w:rsidR="004532FA" w:rsidRDefault="004532FA">
            <w:pPr>
              <w:pStyle w:val="TableParagraph"/>
              <w:spacing w:before="22"/>
              <w:rPr>
                <w:rFonts w:ascii="Calibri"/>
                <w:b/>
                <w:sz w:val="18"/>
              </w:rPr>
            </w:pPr>
          </w:p>
          <w:p w14:paraId="35C6A51E" w14:textId="77777777" w:rsidR="004532FA" w:rsidRDefault="00754871">
            <w:pPr>
              <w:pStyle w:val="TableParagraph"/>
              <w:ind w:left="69"/>
              <w:rPr>
                <w:sz w:val="18"/>
              </w:rPr>
            </w:pPr>
            <w:r>
              <w:rPr>
                <w:sz w:val="18"/>
              </w:rPr>
              <w:t>CDC</w:t>
            </w:r>
            <w:r>
              <w:rPr>
                <w:spacing w:val="-2"/>
                <w:sz w:val="18"/>
              </w:rPr>
              <w:t xml:space="preserve"> </w:t>
            </w:r>
            <w:r>
              <w:rPr>
                <w:sz w:val="18"/>
              </w:rPr>
              <w:t>del</w:t>
            </w:r>
            <w:r>
              <w:rPr>
                <w:spacing w:val="-2"/>
                <w:sz w:val="18"/>
              </w:rPr>
              <w:t xml:space="preserve"> </w:t>
            </w:r>
            <w:r>
              <w:rPr>
                <w:sz w:val="18"/>
              </w:rPr>
              <w:t>DTE</w:t>
            </w:r>
            <w:r>
              <w:rPr>
                <w:spacing w:val="-1"/>
                <w:sz w:val="18"/>
              </w:rPr>
              <w:t xml:space="preserve"> </w:t>
            </w:r>
            <w:r>
              <w:rPr>
                <w:spacing w:val="-2"/>
                <w:sz w:val="18"/>
              </w:rPr>
              <w:t>inválido</w:t>
            </w:r>
          </w:p>
        </w:tc>
        <w:tc>
          <w:tcPr>
            <w:tcW w:w="900" w:type="dxa"/>
          </w:tcPr>
          <w:p w14:paraId="20B948C4" w14:textId="77777777" w:rsidR="004532FA" w:rsidRDefault="004532FA">
            <w:pPr>
              <w:pStyle w:val="TableParagraph"/>
              <w:spacing w:before="22"/>
              <w:rPr>
                <w:rFonts w:ascii="Calibri"/>
                <w:b/>
                <w:sz w:val="18"/>
              </w:rPr>
            </w:pPr>
          </w:p>
          <w:p w14:paraId="7F294B02" w14:textId="77777777" w:rsidR="004532FA" w:rsidRDefault="00754871">
            <w:pPr>
              <w:pStyle w:val="TableParagraph"/>
              <w:ind w:left="20" w:right="7"/>
              <w:jc w:val="center"/>
              <w:rPr>
                <w:sz w:val="18"/>
              </w:rPr>
            </w:pPr>
            <w:r>
              <w:rPr>
                <w:spacing w:val="-4"/>
                <w:sz w:val="18"/>
              </w:rPr>
              <w:t>4252</w:t>
            </w:r>
          </w:p>
        </w:tc>
        <w:tc>
          <w:tcPr>
            <w:tcW w:w="5501" w:type="dxa"/>
          </w:tcPr>
          <w:p w14:paraId="6E2F9AB0" w14:textId="77777777" w:rsidR="004532FA" w:rsidRDefault="00754871">
            <w:pPr>
              <w:pStyle w:val="TableParagraph"/>
              <w:spacing w:before="138"/>
              <w:ind w:left="70"/>
              <w:rPr>
                <w:sz w:val="18"/>
              </w:rPr>
            </w:pPr>
            <w:r>
              <w:rPr>
                <w:sz w:val="18"/>
              </w:rPr>
              <w:t>La</w:t>
            </w:r>
            <w:r>
              <w:rPr>
                <w:spacing w:val="-13"/>
                <w:sz w:val="18"/>
              </w:rPr>
              <w:t xml:space="preserve"> </w:t>
            </w:r>
            <w:r>
              <w:rPr>
                <w:sz w:val="18"/>
              </w:rPr>
              <w:t>estructura</w:t>
            </w:r>
            <w:r>
              <w:rPr>
                <w:spacing w:val="-12"/>
                <w:sz w:val="18"/>
              </w:rPr>
              <w:t xml:space="preserve"> </w:t>
            </w:r>
            <w:r>
              <w:rPr>
                <w:sz w:val="18"/>
              </w:rPr>
              <w:t>del</w:t>
            </w:r>
            <w:r>
              <w:rPr>
                <w:spacing w:val="-13"/>
                <w:sz w:val="18"/>
              </w:rPr>
              <w:t xml:space="preserve"> </w:t>
            </w:r>
            <w:r>
              <w:rPr>
                <w:sz w:val="18"/>
              </w:rPr>
              <w:t>CDC</w:t>
            </w:r>
            <w:r>
              <w:rPr>
                <w:spacing w:val="-12"/>
                <w:sz w:val="18"/>
              </w:rPr>
              <w:t xml:space="preserve"> </w:t>
            </w:r>
            <w:r>
              <w:rPr>
                <w:sz w:val="18"/>
              </w:rPr>
              <w:t>informado</w:t>
            </w:r>
            <w:r>
              <w:rPr>
                <w:spacing w:val="-13"/>
                <w:sz w:val="18"/>
              </w:rPr>
              <w:t xml:space="preserve"> </w:t>
            </w:r>
            <w:r>
              <w:rPr>
                <w:sz w:val="18"/>
              </w:rPr>
              <w:t>no</w:t>
            </w:r>
            <w:r>
              <w:rPr>
                <w:spacing w:val="-13"/>
                <w:sz w:val="18"/>
              </w:rPr>
              <w:t xml:space="preserve"> </w:t>
            </w:r>
            <w:r>
              <w:rPr>
                <w:sz w:val="18"/>
              </w:rPr>
              <w:t>corresponde</w:t>
            </w:r>
            <w:r>
              <w:rPr>
                <w:spacing w:val="-12"/>
                <w:sz w:val="18"/>
              </w:rPr>
              <w:t xml:space="preserve"> </w:t>
            </w:r>
            <w:r>
              <w:rPr>
                <w:sz w:val="18"/>
              </w:rPr>
              <w:t>(longitud</w:t>
            </w:r>
            <w:r>
              <w:rPr>
                <w:spacing w:val="-13"/>
                <w:sz w:val="18"/>
              </w:rPr>
              <w:t xml:space="preserve"> </w:t>
            </w:r>
            <w:r>
              <w:rPr>
                <w:sz w:val="18"/>
              </w:rPr>
              <w:t>y/o</w:t>
            </w:r>
            <w:r>
              <w:rPr>
                <w:spacing w:val="-12"/>
                <w:sz w:val="18"/>
              </w:rPr>
              <w:t xml:space="preserve"> </w:t>
            </w:r>
            <w:r>
              <w:rPr>
                <w:sz w:val="18"/>
              </w:rPr>
              <w:t xml:space="preserve">dígito </w:t>
            </w:r>
            <w:r>
              <w:rPr>
                <w:spacing w:val="-2"/>
                <w:sz w:val="18"/>
              </w:rPr>
              <w:t>verificador)</w:t>
            </w:r>
          </w:p>
        </w:tc>
        <w:tc>
          <w:tcPr>
            <w:tcW w:w="773" w:type="dxa"/>
          </w:tcPr>
          <w:p w14:paraId="334E41A8" w14:textId="77777777" w:rsidR="004532FA" w:rsidRDefault="004532FA">
            <w:pPr>
              <w:pStyle w:val="TableParagraph"/>
              <w:spacing w:before="22"/>
              <w:rPr>
                <w:rFonts w:ascii="Calibri"/>
                <w:b/>
                <w:sz w:val="18"/>
              </w:rPr>
            </w:pPr>
          </w:p>
          <w:p w14:paraId="5C399D46" w14:textId="77777777" w:rsidR="004532FA" w:rsidRDefault="00754871">
            <w:pPr>
              <w:pStyle w:val="TableParagraph"/>
              <w:ind w:left="9" w:right="1"/>
              <w:jc w:val="center"/>
              <w:rPr>
                <w:sz w:val="18"/>
              </w:rPr>
            </w:pPr>
            <w:r>
              <w:rPr>
                <w:spacing w:val="-10"/>
                <w:sz w:val="18"/>
              </w:rPr>
              <w:t>R</w:t>
            </w:r>
          </w:p>
        </w:tc>
      </w:tr>
    </w:tbl>
    <w:p w14:paraId="033E7397" w14:textId="77777777" w:rsidR="004532FA" w:rsidRDefault="004532FA">
      <w:pPr>
        <w:pStyle w:val="TableParagraph"/>
        <w:jc w:val="center"/>
        <w:rPr>
          <w:sz w:val="18"/>
        </w:rPr>
        <w:sectPr w:rsidR="004532FA">
          <w:pgSz w:w="15840" w:h="12240" w:orient="landscape"/>
          <w:pgMar w:top="2120" w:right="1275" w:bottom="1380" w:left="708" w:header="763" w:footer="1101" w:gutter="0"/>
          <w:cols w:space="720"/>
        </w:sectPr>
      </w:pPr>
    </w:p>
    <w:p w14:paraId="0DE5151E" w14:textId="77777777" w:rsidR="004532FA" w:rsidRDefault="004532FA">
      <w:pPr>
        <w:pStyle w:val="Textoindependiente"/>
        <w:spacing w:before="25"/>
        <w:rPr>
          <w:b/>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701"/>
        <w:gridCol w:w="931"/>
        <w:gridCol w:w="3929"/>
        <w:gridCol w:w="900"/>
        <w:gridCol w:w="5501"/>
        <w:gridCol w:w="773"/>
      </w:tblGrid>
      <w:tr w:rsidR="004532FA" w14:paraId="7537D209" w14:textId="77777777">
        <w:trPr>
          <w:trHeight w:val="580"/>
        </w:trPr>
        <w:tc>
          <w:tcPr>
            <w:tcW w:w="701" w:type="dxa"/>
            <w:shd w:val="clear" w:color="auto" w:fill="A8D08D"/>
          </w:tcPr>
          <w:p w14:paraId="2867C84A" w14:textId="77777777" w:rsidR="004532FA" w:rsidRDefault="00754871">
            <w:pPr>
              <w:pStyle w:val="TableParagraph"/>
              <w:spacing w:before="186"/>
              <w:ind w:left="10" w:right="2"/>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931" w:type="dxa"/>
            <w:shd w:val="clear" w:color="auto" w:fill="A8D08D"/>
          </w:tcPr>
          <w:p w14:paraId="307B85B1" w14:textId="77777777" w:rsidR="004532FA" w:rsidRDefault="00754871">
            <w:pPr>
              <w:pStyle w:val="TableParagraph"/>
              <w:spacing w:before="186"/>
              <w:ind w:left="11" w:right="3"/>
              <w:jc w:val="center"/>
              <w:rPr>
                <w:rFonts w:ascii="Arial"/>
                <w:b/>
                <w:sz w:val="18"/>
              </w:rPr>
            </w:pPr>
            <w:r>
              <w:rPr>
                <w:rFonts w:ascii="Arial"/>
                <w:b/>
                <w:spacing w:val="-5"/>
                <w:sz w:val="18"/>
              </w:rPr>
              <w:t>ID</w:t>
            </w:r>
          </w:p>
        </w:tc>
        <w:tc>
          <w:tcPr>
            <w:tcW w:w="3929" w:type="dxa"/>
            <w:shd w:val="clear" w:color="auto" w:fill="A8D08D"/>
          </w:tcPr>
          <w:p w14:paraId="0DC4A3BB" w14:textId="77777777" w:rsidR="004532FA" w:rsidRDefault="00754871">
            <w:pPr>
              <w:pStyle w:val="TableParagraph"/>
              <w:spacing w:before="186"/>
              <w:ind w:left="823"/>
              <w:rPr>
                <w:rFonts w:ascii="Arial" w:hAnsi="Arial"/>
                <w:b/>
                <w:sz w:val="18"/>
              </w:rPr>
            </w:pPr>
            <w:r>
              <w:rPr>
                <w:rFonts w:ascii="Arial" w:hAnsi="Arial"/>
                <w:b/>
                <w:sz w:val="18"/>
              </w:rPr>
              <w:t>Resultado</w:t>
            </w:r>
            <w:r>
              <w:rPr>
                <w:rFonts w:ascii="Arial" w:hAnsi="Arial"/>
                <w:b/>
                <w:spacing w:val="-8"/>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5"/>
                <w:sz w:val="18"/>
              </w:rPr>
              <w:t xml:space="preserve"> </w:t>
            </w:r>
            <w:r>
              <w:rPr>
                <w:rFonts w:ascii="Arial" w:hAnsi="Arial"/>
                <w:b/>
                <w:spacing w:val="-2"/>
                <w:sz w:val="18"/>
              </w:rPr>
              <w:t>Validación</w:t>
            </w:r>
          </w:p>
        </w:tc>
        <w:tc>
          <w:tcPr>
            <w:tcW w:w="900" w:type="dxa"/>
            <w:shd w:val="clear" w:color="auto" w:fill="A8D08D"/>
          </w:tcPr>
          <w:p w14:paraId="4BC9FAE6" w14:textId="77777777" w:rsidR="004532FA" w:rsidRDefault="00754871">
            <w:pPr>
              <w:pStyle w:val="TableParagraph"/>
              <w:spacing w:before="186"/>
              <w:ind w:left="17" w:right="7"/>
              <w:jc w:val="center"/>
              <w:rPr>
                <w:rFonts w:ascii="Arial" w:hAnsi="Arial"/>
                <w:b/>
                <w:sz w:val="18"/>
              </w:rPr>
            </w:pPr>
            <w:r>
              <w:rPr>
                <w:rFonts w:ascii="Arial" w:hAnsi="Arial"/>
                <w:b/>
                <w:spacing w:val="-2"/>
                <w:sz w:val="18"/>
              </w:rPr>
              <w:t>Código</w:t>
            </w:r>
          </w:p>
        </w:tc>
        <w:tc>
          <w:tcPr>
            <w:tcW w:w="5501" w:type="dxa"/>
            <w:shd w:val="clear" w:color="auto" w:fill="A8D08D"/>
          </w:tcPr>
          <w:p w14:paraId="1EAB2BB7" w14:textId="77777777" w:rsidR="004532FA" w:rsidRDefault="00754871">
            <w:pPr>
              <w:pStyle w:val="TableParagraph"/>
              <w:spacing w:before="186"/>
              <w:ind w:left="12"/>
              <w:jc w:val="center"/>
              <w:rPr>
                <w:rFonts w:ascii="Arial" w:hAnsi="Arial"/>
                <w:b/>
                <w:sz w:val="18"/>
              </w:rPr>
            </w:pPr>
            <w:r>
              <w:rPr>
                <w:rFonts w:ascii="Arial" w:hAnsi="Arial"/>
                <w:b/>
                <w:spacing w:val="-2"/>
                <w:sz w:val="18"/>
              </w:rPr>
              <w:t>Observación</w:t>
            </w:r>
          </w:p>
        </w:tc>
        <w:tc>
          <w:tcPr>
            <w:tcW w:w="773" w:type="dxa"/>
            <w:shd w:val="clear" w:color="auto" w:fill="A8D08D"/>
          </w:tcPr>
          <w:p w14:paraId="27B8BD03" w14:textId="77777777" w:rsidR="004532FA" w:rsidRDefault="00754871">
            <w:pPr>
              <w:pStyle w:val="TableParagraph"/>
              <w:spacing w:before="186"/>
              <w:ind w:left="9" w:right="1"/>
              <w:jc w:val="center"/>
              <w:rPr>
                <w:rFonts w:ascii="Arial"/>
                <w:b/>
                <w:sz w:val="18"/>
              </w:rPr>
            </w:pPr>
            <w:r>
              <w:rPr>
                <w:rFonts w:ascii="Arial"/>
                <w:b/>
                <w:spacing w:val="-10"/>
                <w:sz w:val="18"/>
              </w:rPr>
              <w:t>E</w:t>
            </w:r>
          </w:p>
        </w:tc>
      </w:tr>
      <w:tr w:rsidR="004532FA" w14:paraId="30A4A0FA" w14:textId="77777777">
        <w:trPr>
          <w:trHeight w:val="690"/>
        </w:trPr>
        <w:tc>
          <w:tcPr>
            <w:tcW w:w="701" w:type="dxa"/>
          </w:tcPr>
          <w:p w14:paraId="79819B14" w14:textId="77777777" w:rsidR="004532FA" w:rsidRDefault="004532FA">
            <w:pPr>
              <w:pStyle w:val="TableParagraph"/>
              <w:spacing w:before="21"/>
              <w:rPr>
                <w:rFonts w:ascii="Calibri"/>
                <w:b/>
                <w:sz w:val="18"/>
              </w:rPr>
            </w:pPr>
          </w:p>
          <w:p w14:paraId="7C27392F" w14:textId="77777777" w:rsidR="004532FA" w:rsidRDefault="00754871">
            <w:pPr>
              <w:pStyle w:val="TableParagraph"/>
              <w:ind w:left="10" w:right="1"/>
              <w:jc w:val="center"/>
              <w:rPr>
                <w:sz w:val="18"/>
              </w:rPr>
            </w:pPr>
            <w:r>
              <w:rPr>
                <w:spacing w:val="-5"/>
                <w:sz w:val="18"/>
              </w:rPr>
              <w:t>27</w:t>
            </w:r>
          </w:p>
        </w:tc>
        <w:tc>
          <w:tcPr>
            <w:tcW w:w="931" w:type="dxa"/>
          </w:tcPr>
          <w:p w14:paraId="07C9C813" w14:textId="77777777" w:rsidR="004532FA" w:rsidRDefault="004532FA">
            <w:pPr>
              <w:pStyle w:val="TableParagraph"/>
              <w:spacing w:before="21"/>
              <w:rPr>
                <w:rFonts w:ascii="Calibri"/>
                <w:b/>
                <w:sz w:val="18"/>
              </w:rPr>
            </w:pPr>
          </w:p>
          <w:p w14:paraId="630D2817" w14:textId="77777777" w:rsidR="004532FA" w:rsidRDefault="00754871">
            <w:pPr>
              <w:pStyle w:val="TableParagraph"/>
              <w:ind w:left="11" w:right="100"/>
              <w:jc w:val="center"/>
              <w:rPr>
                <w:sz w:val="18"/>
              </w:rPr>
            </w:pPr>
            <w:r>
              <w:rPr>
                <w:spacing w:val="-2"/>
                <w:sz w:val="18"/>
              </w:rPr>
              <w:t>GED003</w:t>
            </w:r>
          </w:p>
        </w:tc>
        <w:tc>
          <w:tcPr>
            <w:tcW w:w="3929" w:type="dxa"/>
          </w:tcPr>
          <w:p w14:paraId="0AC7D420" w14:textId="77777777" w:rsidR="004532FA" w:rsidRDefault="00754871">
            <w:pPr>
              <w:pStyle w:val="TableParagraph"/>
              <w:spacing w:before="138"/>
              <w:ind w:left="69"/>
              <w:rPr>
                <w:sz w:val="18"/>
              </w:rPr>
            </w:pPr>
            <w:r>
              <w:rPr>
                <w:sz w:val="18"/>
              </w:rPr>
              <w:t>Fecha de emisión del DE/DTE ha superado el plazo para registro del evento</w:t>
            </w:r>
          </w:p>
        </w:tc>
        <w:tc>
          <w:tcPr>
            <w:tcW w:w="900" w:type="dxa"/>
          </w:tcPr>
          <w:p w14:paraId="2F2173F7" w14:textId="77777777" w:rsidR="004532FA" w:rsidRDefault="004532FA">
            <w:pPr>
              <w:pStyle w:val="TableParagraph"/>
              <w:spacing w:before="21"/>
              <w:rPr>
                <w:rFonts w:ascii="Calibri"/>
                <w:b/>
                <w:sz w:val="18"/>
              </w:rPr>
            </w:pPr>
          </w:p>
          <w:p w14:paraId="316AA83E" w14:textId="77777777" w:rsidR="004532FA" w:rsidRDefault="00754871">
            <w:pPr>
              <w:pStyle w:val="TableParagraph"/>
              <w:ind w:left="20" w:right="7"/>
              <w:jc w:val="center"/>
              <w:rPr>
                <w:sz w:val="18"/>
              </w:rPr>
            </w:pPr>
            <w:r>
              <w:rPr>
                <w:spacing w:val="-4"/>
                <w:sz w:val="18"/>
              </w:rPr>
              <w:t>4253</w:t>
            </w:r>
          </w:p>
        </w:tc>
        <w:tc>
          <w:tcPr>
            <w:tcW w:w="5501" w:type="dxa"/>
          </w:tcPr>
          <w:p w14:paraId="63C5205F" w14:textId="77777777" w:rsidR="004532FA" w:rsidRDefault="00754871">
            <w:pPr>
              <w:pStyle w:val="TableParagraph"/>
              <w:spacing w:before="138"/>
              <w:ind w:left="70"/>
              <w:rPr>
                <w:sz w:val="18"/>
              </w:rPr>
            </w:pPr>
            <w:r>
              <w:rPr>
                <w:sz w:val="18"/>
              </w:rPr>
              <w:t>El</w:t>
            </w:r>
            <w:r>
              <w:rPr>
                <w:spacing w:val="-3"/>
                <w:sz w:val="18"/>
              </w:rPr>
              <w:t xml:space="preserve"> </w:t>
            </w:r>
            <w:r>
              <w:rPr>
                <w:sz w:val="18"/>
              </w:rPr>
              <w:t>plazo</w:t>
            </w:r>
            <w:r>
              <w:rPr>
                <w:spacing w:val="-5"/>
                <w:sz w:val="18"/>
              </w:rPr>
              <w:t xml:space="preserve"> </w:t>
            </w:r>
            <w:r>
              <w:rPr>
                <w:sz w:val="18"/>
              </w:rPr>
              <w:t>del</w:t>
            </w:r>
            <w:r>
              <w:rPr>
                <w:spacing w:val="-5"/>
                <w:sz w:val="18"/>
              </w:rPr>
              <w:t xml:space="preserve"> </w:t>
            </w:r>
            <w:r>
              <w:rPr>
                <w:sz w:val="18"/>
              </w:rPr>
              <w:t>registro</w:t>
            </w:r>
            <w:r>
              <w:rPr>
                <w:spacing w:val="-5"/>
                <w:sz w:val="18"/>
              </w:rPr>
              <w:t xml:space="preserve"> </w:t>
            </w:r>
            <w:r>
              <w:rPr>
                <w:sz w:val="18"/>
              </w:rPr>
              <w:t>del</w:t>
            </w:r>
            <w:r>
              <w:rPr>
                <w:spacing w:val="-3"/>
                <w:sz w:val="18"/>
              </w:rPr>
              <w:t xml:space="preserve"> </w:t>
            </w:r>
            <w:r>
              <w:rPr>
                <w:sz w:val="18"/>
              </w:rPr>
              <w:t>evento</w:t>
            </w:r>
            <w:r>
              <w:rPr>
                <w:spacing w:val="-3"/>
                <w:sz w:val="18"/>
              </w:rPr>
              <w:t xml:space="preserve"> </w:t>
            </w:r>
            <w:r>
              <w:rPr>
                <w:sz w:val="18"/>
              </w:rPr>
              <w:t>ha</w:t>
            </w:r>
            <w:r>
              <w:rPr>
                <w:spacing w:val="-5"/>
                <w:sz w:val="18"/>
              </w:rPr>
              <w:t xml:space="preserve"> </w:t>
            </w:r>
            <w:r>
              <w:rPr>
                <w:sz w:val="18"/>
              </w:rPr>
              <w:t>superado</w:t>
            </w:r>
            <w:r>
              <w:rPr>
                <w:spacing w:val="-3"/>
                <w:sz w:val="18"/>
              </w:rPr>
              <w:t xml:space="preserve"> </w:t>
            </w:r>
            <w:r>
              <w:rPr>
                <w:sz w:val="18"/>
              </w:rPr>
              <w:t>los</w:t>
            </w:r>
            <w:r>
              <w:rPr>
                <w:spacing w:val="-2"/>
                <w:sz w:val="18"/>
              </w:rPr>
              <w:t xml:space="preserve"> </w:t>
            </w:r>
            <w:r>
              <w:rPr>
                <w:sz w:val="18"/>
              </w:rPr>
              <w:t>45</w:t>
            </w:r>
            <w:r>
              <w:rPr>
                <w:spacing w:val="-3"/>
                <w:sz w:val="18"/>
              </w:rPr>
              <w:t xml:space="preserve"> </w:t>
            </w:r>
            <w:r>
              <w:rPr>
                <w:sz w:val="18"/>
              </w:rPr>
              <w:t>días</w:t>
            </w:r>
            <w:r>
              <w:rPr>
                <w:spacing w:val="-4"/>
                <w:sz w:val="18"/>
              </w:rPr>
              <w:t xml:space="preserve"> </w:t>
            </w:r>
            <w:r>
              <w:rPr>
                <w:sz w:val="18"/>
              </w:rPr>
              <w:t>contados</w:t>
            </w:r>
            <w:r>
              <w:rPr>
                <w:spacing w:val="-4"/>
                <w:sz w:val="18"/>
              </w:rPr>
              <w:t xml:space="preserve"> </w:t>
            </w:r>
            <w:r>
              <w:rPr>
                <w:sz w:val="18"/>
              </w:rPr>
              <w:t>a partir de la fecha de emisión</w:t>
            </w:r>
          </w:p>
        </w:tc>
        <w:tc>
          <w:tcPr>
            <w:tcW w:w="773" w:type="dxa"/>
          </w:tcPr>
          <w:p w14:paraId="1C77D227" w14:textId="77777777" w:rsidR="004532FA" w:rsidRDefault="004532FA">
            <w:pPr>
              <w:pStyle w:val="TableParagraph"/>
              <w:spacing w:before="21"/>
              <w:rPr>
                <w:rFonts w:ascii="Calibri"/>
                <w:b/>
                <w:sz w:val="18"/>
              </w:rPr>
            </w:pPr>
          </w:p>
          <w:p w14:paraId="3BC5DC63" w14:textId="77777777" w:rsidR="004532FA" w:rsidRDefault="00754871">
            <w:pPr>
              <w:pStyle w:val="TableParagraph"/>
              <w:ind w:left="9" w:right="1"/>
              <w:jc w:val="center"/>
              <w:rPr>
                <w:sz w:val="18"/>
              </w:rPr>
            </w:pPr>
            <w:r>
              <w:rPr>
                <w:spacing w:val="-5"/>
                <w:sz w:val="18"/>
              </w:rPr>
              <w:t>AO</w:t>
            </w:r>
          </w:p>
        </w:tc>
      </w:tr>
      <w:tr w:rsidR="004532FA" w14:paraId="769AEBF4" w14:textId="77777777">
        <w:trPr>
          <w:trHeight w:val="693"/>
        </w:trPr>
        <w:tc>
          <w:tcPr>
            <w:tcW w:w="701" w:type="dxa"/>
          </w:tcPr>
          <w:p w14:paraId="36C05696" w14:textId="77777777" w:rsidR="004532FA" w:rsidRDefault="004532FA">
            <w:pPr>
              <w:pStyle w:val="TableParagraph"/>
              <w:spacing w:before="21"/>
              <w:rPr>
                <w:rFonts w:ascii="Calibri"/>
                <w:b/>
                <w:sz w:val="18"/>
              </w:rPr>
            </w:pPr>
          </w:p>
          <w:p w14:paraId="0BC68213" w14:textId="77777777" w:rsidR="004532FA" w:rsidRDefault="00754871">
            <w:pPr>
              <w:pStyle w:val="TableParagraph"/>
              <w:ind w:left="10" w:right="1"/>
              <w:jc w:val="center"/>
              <w:rPr>
                <w:sz w:val="18"/>
              </w:rPr>
            </w:pPr>
            <w:r>
              <w:rPr>
                <w:spacing w:val="-5"/>
                <w:sz w:val="18"/>
              </w:rPr>
              <w:t>28</w:t>
            </w:r>
          </w:p>
        </w:tc>
        <w:tc>
          <w:tcPr>
            <w:tcW w:w="931" w:type="dxa"/>
          </w:tcPr>
          <w:p w14:paraId="5978D49D" w14:textId="77777777" w:rsidR="004532FA" w:rsidRDefault="004532FA">
            <w:pPr>
              <w:pStyle w:val="TableParagraph"/>
              <w:spacing w:before="21"/>
              <w:rPr>
                <w:rFonts w:ascii="Calibri"/>
                <w:b/>
                <w:sz w:val="18"/>
              </w:rPr>
            </w:pPr>
          </w:p>
          <w:p w14:paraId="0B817057" w14:textId="77777777" w:rsidR="004532FA" w:rsidRDefault="00754871">
            <w:pPr>
              <w:pStyle w:val="TableParagraph"/>
              <w:ind w:left="11" w:right="100"/>
              <w:jc w:val="center"/>
              <w:rPr>
                <w:sz w:val="18"/>
              </w:rPr>
            </w:pPr>
            <w:r>
              <w:rPr>
                <w:spacing w:val="-2"/>
                <w:sz w:val="18"/>
              </w:rPr>
              <w:t>GED004</w:t>
            </w:r>
          </w:p>
        </w:tc>
        <w:tc>
          <w:tcPr>
            <w:tcW w:w="3929" w:type="dxa"/>
          </w:tcPr>
          <w:p w14:paraId="7FBF8342" w14:textId="77777777" w:rsidR="004532FA" w:rsidRDefault="00754871">
            <w:pPr>
              <w:pStyle w:val="TableParagraph"/>
              <w:spacing w:before="138" w:line="242" w:lineRule="auto"/>
              <w:ind w:left="69"/>
              <w:rPr>
                <w:sz w:val="18"/>
              </w:rPr>
            </w:pPr>
            <w:r>
              <w:rPr>
                <w:sz w:val="18"/>
              </w:rPr>
              <w:t>Fecha</w:t>
            </w:r>
            <w:r>
              <w:rPr>
                <w:spacing w:val="-4"/>
                <w:sz w:val="18"/>
              </w:rPr>
              <w:t xml:space="preserve"> </w:t>
            </w:r>
            <w:r>
              <w:rPr>
                <w:sz w:val="18"/>
              </w:rPr>
              <w:t>de</w:t>
            </w:r>
            <w:r>
              <w:rPr>
                <w:spacing w:val="-3"/>
                <w:sz w:val="18"/>
              </w:rPr>
              <w:t xml:space="preserve"> </w:t>
            </w:r>
            <w:r>
              <w:rPr>
                <w:sz w:val="18"/>
              </w:rPr>
              <w:t>Recepción</w:t>
            </w:r>
            <w:r>
              <w:rPr>
                <w:spacing w:val="-6"/>
                <w:sz w:val="18"/>
              </w:rPr>
              <w:t xml:space="preserve"> </w:t>
            </w:r>
            <w:r>
              <w:rPr>
                <w:sz w:val="18"/>
              </w:rPr>
              <w:t>debe</w:t>
            </w:r>
            <w:r>
              <w:rPr>
                <w:spacing w:val="-6"/>
                <w:sz w:val="18"/>
              </w:rPr>
              <w:t xml:space="preserve"> </w:t>
            </w:r>
            <w:r>
              <w:rPr>
                <w:sz w:val="18"/>
              </w:rPr>
              <w:t>ser</w:t>
            </w:r>
            <w:r>
              <w:rPr>
                <w:spacing w:val="-6"/>
                <w:sz w:val="18"/>
              </w:rPr>
              <w:t xml:space="preserve"> </w:t>
            </w:r>
            <w:r>
              <w:rPr>
                <w:sz w:val="18"/>
              </w:rPr>
              <w:t>mayor</w:t>
            </w:r>
            <w:r>
              <w:rPr>
                <w:spacing w:val="-4"/>
                <w:sz w:val="18"/>
              </w:rPr>
              <w:t xml:space="preserve"> </w:t>
            </w:r>
            <w:r>
              <w:rPr>
                <w:sz w:val="18"/>
              </w:rPr>
              <w:t>a</w:t>
            </w:r>
            <w:r>
              <w:rPr>
                <w:spacing w:val="-4"/>
                <w:sz w:val="18"/>
              </w:rPr>
              <w:t xml:space="preserve"> </w:t>
            </w:r>
            <w:r>
              <w:rPr>
                <w:sz w:val="18"/>
              </w:rPr>
              <w:t>la</w:t>
            </w:r>
            <w:r>
              <w:rPr>
                <w:spacing w:val="-4"/>
                <w:sz w:val="18"/>
              </w:rPr>
              <w:t xml:space="preserve"> </w:t>
            </w:r>
            <w:r>
              <w:rPr>
                <w:sz w:val="18"/>
              </w:rPr>
              <w:t>fecha de emisión del DE/DTE</w:t>
            </w:r>
          </w:p>
        </w:tc>
        <w:tc>
          <w:tcPr>
            <w:tcW w:w="900" w:type="dxa"/>
          </w:tcPr>
          <w:p w14:paraId="711B6A05" w14:textId="77777777" w:rsidR="004532FA" w:rsidRDefault="004532FA">
            <w:pPr>
              <w:pStyle w:val="TableParagraph"/>
              <w:spacing w:before="21"/>
              <w:rPr>
                <w:rFonts w:ascii="Calibri"/>
                <w:b/>
                <w:sz w:val="18"/>
              </w:rPr>
            </w:pPr>
          </w:p>
          <w:p w14:paraId="43BF2326" w14:textId="77777777" w:rsidR="004532FA" w:rsidRDefault="00754871">
            <w:pPr>
              <w:pStyle w:val="TableParagraph"/>
              <w:ind w:left="20" w:right="7"/>
              <w:jc w:val="center"/>
              <w:rPr>
                <w:sz w:val="18"/>
              </w:rPr>
            </w:pPr>
            <w:r>
              <w:rPr>
                <w:spacing w:val="-4"/>
                <w:sz w:val="18"/>
              </w:rPr>
              <w:t>4254</w:t>
            </w:r>
          </w:p>
        </w:tc>
        <w:tc>
          <w:tcPr>
            <w:tcW w:w="5501" w:type="dxa"/>
          </w:tcPr>
          <w:p w14:paraId="16B440D9" w14:textId="77777777" w:rsidR="004532FA" w:rsidRDefault="00754871">
            <w:pPr>
              <w:pStyle w:val="TableParagraph"/>
              <w:spacing w:before="138" w:line="242" w:lineRule="auto"/>
              <w:ind w:left="70"/>
              <w:rPr>
                <w:sz w:val="18"/>
              </w:rPr>
            </w:pPr>
            <w:r>
              <w:rPr>
                <w:sz w:val="18"/>
              </w:rPr>
              <w:t>La</w:t>
            </w:r>
            <w:r>
              <w:rPr>
                <w:spacing w:val="-3"/>
                <w:sz w:val="18"/>
              </w:rPr>
              <w:t xml:space="preserve"> </w:t>
            </w:r>
            <w:r>
              <w:rPr>
                <w:sz w:val="18"/>
              </w:rPr>
              <w:t>fecha</w:t>
            </w:r>
            <w:r>
              <w:rPr>
                <w:spacing w:val="-3"/>
                <w:sz w:val="18"/>
              </w:rPr>
              <w:t xml:space="preserve"> </w:t>
            </w:r>
            <w:r>
              <w:rPr>
                <w:sz w:val="18"/>
              </w:rPr>
              <w:t>de</w:t>
            </w:r>
            <w:r>
              <w:rPr>
                <w:spacing w:val="-5"/>
                <w:sz w:val="18"/>
              </w:rPr>
              <w:t xml:space="preserve"> </w:t>
            </w:r>
            <w:r>
              <w:rPr>
                <w:sz w:val="18"/>
              </w:rPr>
              <w:t>emisión</w:t>
            </w:r>
            <w:r>
              <w:rPr>
                <w:spacing w:val="-5"/>
                <w:sz w:val="18"/>
              </w:rPr>
              <w:t xml:space="preserve"> </w:t>
            </w:r>
            <w:r>
              <w:rPr>
                <w:sz w:val="18"/>
              </w:rPr>
              <w:t>no</w:t>
            </w:r>
            <w:r>
              <w:rPr>
                <w:spacing w:val="-5"/>
                <w:sz w:val="18"/>
              </w:rPr>
              <w:t xml:space="preserve"> </w:t>
            </w:r>
            <w:r>
              <w:rPr>
                <w:sz w:val="18"/>
              </w:rPr>
              <w:t>puede</w:t>
            </w:r>
            <w:r>
              <w:rPr>
                <w:spacing w:val="-7"/>
                <w:sz w:val="18"/>
              </w:rPr>
              <w:t xml:space="preserve"> </w:t>
            </w:r>
            <w:r>
              <w:rPr>
                <w:sz w:val="18"/>
              </w:rPr>
              <w:t>ser</w:t>
            </w:r>
            <w:r>
              <w:rPr>
                <w:spacing w:val="-5"/>
                <w:sz w:val="18"/>
              </w:rPr>
              <w:t xml:space="preserve"> </w:t>
            </w:r>
            <w:r>
              <w:rPr>
                <w:sz w:val="18"/>
              </w:rPr>
              <w:t>mayor</w:t>
            </w:r>
            <w:r>
              <w:rPr>
                <w:spacing w:val="-6"/>
                <w:sz w:val="18"/>
              </w:rPr>
              <w:t xml:space="preserve"> </w:t>
            </w:r>
            <w:r>
              <w:rPr>
                <w:sz w:val="18"/>
              </w:rPr>
              <w:t>que</w:t>
            </w:r>
            <w:r>
              <w:rPr>
                <w:spacing w:val="-5"/>
                <w:sz w:val="18"/>
              </w:rPr>
              <w:t xml:space="preserve"> </w:t>
            </w:r>
            <w:r>
              <w:rPr>
                <w:sz w:val="18"/>
              </w:rPr>
              <w:t>la</w:t>
            </w:r>
            <w:r>
              <w:rPr>
                <w:spacing w:val="-3"/>
                <w:sz w:val="18"/>
              </w:rPr>
              <w:t xml:space="preserve"> </w:t>
            </w:r>
            <w:r>
              <w:rPr>
                <w:sz w:val="18"/>
              </w:rPr>
              <w:t>fecha</w:t>
            </w:r>
            <w:r>
              <w:rPr>
                <w:spacing w:val="-3"/>
                <w:sz w:val="18"/>
              </w:rPr>
              <w:t xml:space="preserve"> </w:t>
            </w:r>
            <w:r>
              <w:rPr>
                <w:sz w:val="18"/>
              </w:rPr>
              <w:t>de</w:t>
            </w:r>
            <w:r>
              <w:rPr>
                <w:spacing w:val="-3"/>
                <w:sz w:val="18"/>
              </w:rPr>
              <w:t xml:space="preserve"> </w:t>
            </w:r>
            <w:r>
              <w:rPr>
                <w:sz w:val="18"/>
              </w:rPr>
              <w:t>recepción del DE/DTE</w:t>
            </w:r>
          </w:p>
        </w:tc>
        <w:tc>
          <w:tcPr>
            <w:tcW w:w="773" w:type="dxa"/>
          </w:tcPr>
          <w:p w14:paraId="1C2888B8" w14:textId="77777777" w:rsidR="004532FA" w:rsidRDefault="004532FA">
            <w:pPr>
              <w:pStyle w:val="TableParagraph"/>
              <w:spacing w:before="21"/>
              <w:rPr>
                <w:rFonts w:ascii="Calibri"/>
                <w:b/>
                <w:sz w:val="18"/>
              </w:rPr>
            </w:pPr>
          </w:p>
          <w:p w14:paraId="5A11C40C" w14:textId="77777777" w:rsidR="004532FA" w:rsidRDefault="00754871">
            <w:pPr>
              <w:pStyle w:val="TableParagraph"/>
              <w:ind w:left="9" w:right="1"/>
              <w:jc w:val="center"/>
              <w:rPr>
                <w:sz w:val="18"/>
              </w:rPr>
            </w:pPr>
            <w:r>
              <w:rPr>
                <w:spacing w:val="-10"/>
                <w:sz w:val="18"/>
              </w:rPr>
              <w:t>R</w:t>
            </w:r>
          </w:p>
        </w:tc>
      </w:tr>
      <w:tr w:rsidR="004532FA" w14:paraId="5645FCDF" w14:textId="77777777">
        <w:trPr>
          <w:trHeight w:val="690"/>
        </w:trPr>
        <w:tc>
          <w:tcPr>
            <w:tcW w:w="701" w:type="dxa"/>
          </w:tcPr>
          <w:p w14:paraId="305AE98D" w14:textId="77777777" w:rsidR="004532FA" w:rsidRDefault="004532FA">
            <w:pPr>
              <w:pStyle w:val="TableParagraph"/>
              <w:spacing w:before="21"/>
              <w:rPr>
                <w:rFonts w:ascii="Calibri"/>
                <w:b/>
                <w:sz w:val="18"/>
              </w:rPr>
            </w:pPr>
          </w:p>
          <w:p w14:paraId="2ABE8E15" w14:textId="77777777" w:rsidR="004532FA" w:rsidRDefault="00754871">
            <w:pPr>
              <w:pStyle w:val="TableParagraph"/>
              <w:ind w:left="10"/>
              <w:jc w:val="center"/>
              <w:rPr>
                <w:sz w:val="18"/>
              </w:rPr>
            </w:pPr>
            <w:r>
              <w:rPr>
                <w:spacing w:val="-5"/>
                <w:sz w:val="18"/>
              </w:rPr>
              <w:t>29</w:t>
            </w:r>
          </w:p>
        </w:tc>
        <w:tc>
          <w:tcPr>
            <w:tcW w:w="931" w:type="dxa"/>
          </w:tcPr>
          <w:p w14:paraId="6B5D7685" w14:textId="77777777" w:rsidR="004532FA" w:rsidRDefault="004532FA">
            <w:pPr>
              <w:pStyle w:val="TableParagraph"/>
              <w:spacing w:before="21"/>
              <w:rPr>
                <w:rFonts w:ascii="Calibri"/>
                <w:b/>
                <w:sz w:val="18"/>
              </w:rPr>
            </w:pPr>
          </w:p>
          <w:p w14:paraId="7B98C3AD" w14:textId="77777777" w:rsidR="004532FA" w:rsidRDefault="00754871">
            <w:pPr>
              <w:pStyle w:val="TableParagraph"/>
              <w:ind w:left="11" w:right="100"/>
              <w:jc w:val="center"/>
              <w:rPr>
                <w:sz w:val="18"/>
              </w:rPr>
            </w:pPr>
            <w:r>
              <w:rPr>
                <w:spacing w:val="-2"/>
                <w:sz w:val="18"/>
              </w:rPr>
              <w:t>GED007</w:t>
            </w:r>
          </w:p>
        </w:tc>
        <w:tc>
          <w:tcPr>
            <w:tcW w:w="3929" w:type="dxa"/>
          </w:tcPr>
          <w:p w14:paraId="2E97AB53" w14:textId="77777777" w:rsidR="004532FA" w:rsidRDefault="004532FA">
            <w:pPr>
              <w:pStyle w:val="TableParagraph"/>
              <w:spacing w:before="21"/>
              <w:rPr>
                <w:rFonts w:ascii="Calibri"/>
                <w:b/>
                <w:sz w:val="18"/>
              </w:rPr>
            </w:pPr>
          </w:p>
          <w:p w14:paraId="0B946327" w14:textId="77777777" w:rsidR="004532FA" w:rsidRDefault="00754871">
            <w:pPr>
              <w:pStyle w:val="TableParagraph"/>
              <w:ind w:left="69"/>
              <w:rPr>
                <w:sz w:val="18"/>
              </w:rPr>
            </w:pPr>
            <w:r>
              <w:rPr>
                <w:sz w:val="18"/>
              </w:rPr>
              <w:t>Ruc</w:t>
            </w:r>
            <w:r>
              <w:rPr>
                <w:spacing w:val="-7"/>
                <w:sz w:val="18"/>
              </w:rPr>
              <w:t xml:space="preserve"> </w:t>
            </w:r>
            <w:r>
              <w:rPr>
                <w:sz w:val="18"/>
              </w:rPr>
              <w:t>del</w:t>
            </w:r>
            <w:r>
              <w:rPr>
                <w:spacing w:val="-6"/>
                <w:sz w:val="18"/>
              </w:rPr>
              <w:t xml:space="preserve"> </w:t>
            </w:r>
            <w:r>
              <w:rPr>
                <w:sz w:val="18"/>
              </w:rPr>
              <w:t>Receptor</w:t>
            </w:r>
            <w:r>
              <w:rPr>
                <w:spacing w:val="-10"/>
                <w:sz w:val="18"/>
              </w:rPr>
              <w:t xml:space="preserve"> </w:t>
            </w:r>
            <w:r>
              <w:rPr>
                <w:spacing w:val="-2"/>
                <w:sz w:val="18"/>
              </w:rPr>
              <w:t>requerido</w:t>
            </w:r>
          </w:p>
        </w:tc>
        <w:tc>
          <w:tcPr>
            <w:tcW w:w="900" w:type="dxa"/>
          </w:tcPr>
          <w:p w14:paraId="56AC7408" w14:textId="77777777" w:rsidR="004532FA" w:rsidRDefault="004532FA">
            <w:pPr>
              <w:pStyle w:val="TableParagraph"/>
              <w:spacing w:before="21"/>
              <w:rPr>
                <w:rFonts w:ascii="Calibri"/>
                <w:b/>
                <w:sz w:val="18"/>
              </w:rPr>
            </w:pPr>
          </w:p>
          <w:p w14:paraId="30EC3ED5" w14:textId="77777777" w:rsidR="004532FA" w:rsidRDefault="00754871">
            <w:pPr>
              <w:pStyle w:val="TableParagraph"/>
              <w:ind w:left="20" w:right="7"/>
              <w:jc w:val="center"/>
              <w:rPr>
                <w:sz w:val="18"/>
              </w:rPr>
            </w:pPr>
            <w:r>
              <w:rPr>
                <w:spacing w:val="-4"/>
                <w:sz w:val="18"/>
              </w:rPr>
              <w:t>4255</w:t>
            </w:r>
          </w:p>
        </w:tc>
        <w:tc>
          <w:tcPr>
            <w:tcW w:w="5501" w:type="dxa"/>
          </w:tcPr>
          <w:p w14:paraId="723348BE" w14:textId="77777777" w:rsidR="004532FA" w:rsidRDefault="00754871">
            <w:pPr>
              <w:pStyle w:val="TableParagraph"/>
              <w:spacing w:before="135"/>
              <w:ind w:left="70"/>
              <w:rPr>
                <w:sz w:val="18"/>
              </w:rPr>
            </w:pPr>
            <w:r>
              <w:rPr>
                <w:sz w:val="18"/>
              </w:rPr>
              <w:t>Es</w:t>
            </w:r>
            <w:r>
              <w:rPr>
                <w:spacing w:val="40"/>
                <w:sz w:val="18"/>
              </w:rPr>
              <w:t xml:space="preserve"> </w:t>
            </w:r>
            <w:r>
              <w:rPr>
                <w:sz w:val="18"/>
              </w:rPr>
              <w:t>obligatorio</w:t>
            </w:r>
            <w:r>
              <w:rPr>
                <w:spacing w:val="40"/>
                <w:sz w:val="18"/>
              </w:rPr>
              <w:t xml:space="preserve"> </w:t>
            </w:r>
            <w:r>
              <w:rPr>
                <w:sz w:val="18"/>
              </w:rPr>
              <w:t>informar</w:t>
            </w:r>
            <w:r>
              <w:rPr>
                <w:spacing w:val="40"/>
                <w:sz w:val="18"/>
              </w:rPr>
              <w:t xml:space="preserve"> </w:t>
            </w:r>
            <w:r>
              <w:rPr>
                <w:sz w:val="18"/>
              </w:rPr>
              <w:t>Ruc</w:t>
            </w:r>
            <w:r>
              <w:rPr>
                <w:spacing w:val="39"/>
                <w:sz w:val="18"/>
              </w:rPr>
              <w:t xml:space="preserve"> </w:t>
            </w:r>
            <w:r>
              <w:rPr>
                <w:sz w:val="18"/>
              </w:rPr>
              <w:t>del</w:t>
            </w:r>
            <w:r>
              <w:rPr>
                <w:spacing w:val="40"/>
                <w:sz w:val="18"/>
              </w:rPr>
              <w:t xml:space="preserve"> </w:t>
            </w:r>
            <w:r>
              <w:rPr>
                <w:sz w:val="18"/>
              </w:rPr>
              <w:t>receptor</w:t>
            </w:r>
            <w:r>
              <w:rPr>
                <w:spacing w:val="39"/>
                <w:sz w:val="18"/>
              </w:rPr>
              <w:t xml:space="preserve"> </w:t>
            </w:r>
            <w:r>
              <w:rPr>
                <w:sz w:val="18"/>
              </w:rPr>
              <w:t>cuando</w:t>
            </w:r>
            <w:r>
              <w:rPr>
                <w:spacing w:val="39"/>
                <w:sz w:val="18"/>
              </w:rPr>
              <w:t xml:space="preserve"> </w:t>
            </w:r>
            <w:r>
              <w:rPr>
                <w:sz w:val="18"/>
              </w:rPr>
              <w:t>el</w:t>
            </w:r>
            <w:r>
              <w:rPr>
                <w:spacing w:val="40"/>
                <w:sz w:val="18"/>
              </w:rPr>
              <w:t xml:space="preserve"> </w:t>
            </w:r>
            <w:r>
              <w:rPr>
                <w:sz w:val="18"/>
              </w:rPr>
              <w:t>receptor</w:t>
            </w:r>
            <w:r>
              <w:rPr>
                <w:spacing w:val="40"/>
                <w:sz w:val="18"/>
              </w:rPr>
              <w:t xml:space="preserve"> </w:t>
            </w:r>
            <w:r>
              <w:rPr>
                <w:sz w:val="18"/>
              </w:rPr>
              <w:t>es contribuyente (GED005=1)</w:t>
            </w:r>
          </w:p>
        </w:tc>
        <w:tc>
          <w:tcPr>
            <w:tcW w:w="773" w:type="dxa"/>
          </w:tcPr>
          <w:p w14:paraId="347A9949" w14:textId="77777777" w:rsidR="004532FA" w:rsidRDefault="004532FA">
            <w:pPr>
              <w:pStyle w:val="TableParagraph"/>
              <w:spacing w:before="21"/>
              <w:rPr>
                <w:rFonts w:ascii="Calibri"/>
                <w:b/>
                <w:sz w:val="18"/>
              </w:rPr>
            </w:pPr>
          </w:p>
          <w:p w14:paraId="5E574D86" w14:textId="77777777" w:rsidR="004532FA" w:rsidRDefault="00754871">
            <w:pPr>
              <w:pStyle w:val="TableParagraph"/>
              <w:ind w:left="9" w:right="1"/>
              <w:jc w:val="center"/>
              <w:rPr>
                <w:sz w:val="18"/>
              </w:rPr>
            </w:pPr>
            <w:r>
              <w:rPr>
                <w:spacing w:val="-10"/>
                <w:sz w:val="18"/>
              </w:rPr>
              <w:t>R</w:t>
            </w:r>
          </w:p>
        </w:tc>
      </w:tr>
      <w:tr w:rsidR="004532FA" w14:paraId="0FBC86B5" w14:textId="77777777">
        <w:trPr>
          <w:trHeight w:val="690"/>
        </w:trPr>
        <w:tc>
          <w:tcPr>
            <w:tcW w:w="701" w:type="dxa"/>
          </w:tcPr>
          <w:p w14:paraId="5602E621" w14:textId="77777777" w:rsidR="004532FA" w:rsidRDefault="004532FA">
            <w:pPr>
              <w:pStyle w:val="TableParagraph"/>
              <w:spacing w:before="21"/>
              <w:rPr>
                <w:rFonts w:ascii="Calibri"/>
                <w:b/>
                <w:sz w:val="18"/>
              </w:rPr>
            </w:pPr>
          </w:p>
          <w:p w14:paraId="48436823" w14:textId="77777777" w:rsidR="004532FA" w:rsidRDefault="00754871">
            <w:pPr>
              <w:pStyle w:val="TableParagraph"/>
              <w:ind w:left="10"/>
              <w:jc w:val="center"/>
              <w:rPr>
                <w:sz w:val="18"/>
              </w:rPr>
            </w:pPr>
            <w:r>
              <w:rPr>
                <w:spacing w:val="-5"/>
                <w:sz w:val="18"/>
              </w:rPr>
              <w:t>30</w:t>
            </w:r>
          </w:p>
        </w:tc>
        <w:tc>
          <w:tcPr>
            <w:tcW w:w="931" w:type="dxa"/>
          </w:tcPr>
          <w:p w14:paraId="5CFEF2FC" w14:textId="77777777" w:rsidR="004532FA" w:rsidRDefault="004532FA">
            <w:pPr>
              <w:pStyle w:val="TableParagraph"/>
              <w:spacing w:before="21"/>
              <w:rPr>
                <w:rFonts w:ascii="Calibri"/>
                <w:b/>
                <w:sz w:val="18"/>
              </w:rPr>
            </w:pPr>
          </w:p>
          <w:p w14:paraId="3BBC9972" w14:textId="77777777" w:rsidR="004532FA" w:rsidRDefault="00754871">
            <w:pPr>
              <w:pStyle w:val="TableParagraph"/>
              <w:ind w:left="11" w:right="2"/>
              <w:jc w:val="center"/>
              <w:rPr>
                <w:sz w:val="18"/>
              </w:rPr>
            </w:pPr>
            <w:r>
              <w:rPr>
                <w:spacing w:val="-2"/>
                <w:sz w:val="18"/>
              </w:rPr>
              <w:t>GEN007a</w:t>
            </w:r>
          </w:p>
        </w:tc>
        <w:tc>
          <w:tcPr>
            <w:tcW w:w="3929" w:type="dxa"/>
          </w:tcPr>
          <w:p w14:paraId="4D577378" w14:textId="77777777" w:rsidR="004532FA" w:rsidRDefault="004532FA">
            <w:pPr>
              <w:pStyle w:val="TableParagraph"/>
              <w:spacing w:before="21"/>
              <w:rPr>
                <w:rFonts w:ascii="Calibri"/>
                <w:b/>
                <w:sz w:val="18"/>
              </w:rPr>
            </w:pPr>
          </w:p>
          <w:p w14:paraId="2EF5A041" w14:textId="77777777" w:rsidR="004532FA" w:rsidRDefault="00754871">
            <w:pPr>
              <w:pStyle w:val="TableParagraph"/>
              <w:ind w:left="69"/>
              <w:rPr>
                <w:sz w:val="18"/>
              </w:rPr>
            </w:pPr>
            <w:r>
              <w:rPr>
                <w:sz w:val="18"/>
              </w:rPr>
              <w:t>Ruc</w:t>
            </w:r>
            <w:r>
              <w:rPr>
                <w:spacing w:val="-5"/>
                <w:sz w:val="18"/>
              </w:rPr>
              <w:t xml:space="preserve"> </w:t>
            </w:r>
            <w:r>
              <w:rPr>
                <w:sz w:val="18"/>
              </w:rPr>
              <w:t>del</w:t>
            </w:r>
            <w:r>
              <w:rPr>
                <w:spacing w:val="-4"/>
                <w:sz w:val="18"/>
              </w:rPr>
              <w:t xml:space="preserve"> </w:t>
            </w:r>
            <w:r>
              <w:rPr>
                <w:sz w:val="18"/>
              </w:rPr>
              <w:t>Receptor</w:t>
            </w:r>
            <w:r>
              <w:rPr>
                <w:spacing w:val="-8"/>
                <w:sz w:val="18"/>
              </w:rPr>
              <w:t xml:space="preserve"> </w:t>
            </w:r>
            <w:r>
              <w:rPr>
                <w:sz w:val="18"/>
              </w:rPr>
              <w:t>no</w:t>
            </w:r>
            <w:r>
              <w:rPr>
                <w:spacing w:val="-7"/>
                <w:sz w:val="18"/>
              </w:rPr>
              <w:t xml:space="preserve"> </w:t>
            </w:r>
            <w:r>
              <w:rPr>
                <w:sz w:val="18"/>
              </w:rPr>
              <w:t>se</w:t>
            </w:r>
            <w:r>
              <w:rPr>
                <w:spacing w:val="-7"/>
                <w:sz w:val="18"/>
              </w:rPr>
              <w:t xml:space="preserve"> </w:t>
            </w:r>
            <w:r>
              <w:rPr>
                <w:sz w:val="18"/>
              </w:rPr>
              <w:t>debe</w:t>
            </w:r>
            <w:r>
              <w:rPr>
                <w:spacing w:val="-6"/>
                <w:sz w:val="18"/>
              </w:rPr>
              <w:t xml:space="preserve"> </w:t>
            </w:r>
            <w:r>
              <w:rPr>
                <w:spacing w:val="-2"/>
                <w:sz w:val="18"/>
              </w:rPr>
              <w:t>informar</w:t>
            </w:r>
          </w:p>
        </w:tc>
        <w:tc>
          <w:tcPr>
            <w:tcW w:w="900" w:type="dxa"/>
          </w:tcPr>
          <w:p w14:paraId="2011B967" w14:textId="77777777" w:rsidR="004532FA" w:rsidRDefault="004532FA">
            <w:pPr>
              <w:pStyle w:val="TableParagraph"/>
              <w:spacing w:before="21"/>
              <w:rPr>
                <w:rFonts w:ascii="Calibri"/>
                <w:b/>
                <w:sz w:val="18"/>
              </w:rPr>
            </w:pPr>
          </w:p>
          <w:p w14:paraId="63026B73" w14:textId="77777777" w:rsidR="004532FA" w:rsidRDefault="00754871">
            <w:pPr>
              <w:pStyle w:val="TableParagraph"/>
              <w:ind w:left="20" w:right="7"/>
              <w:jc w:val="center"/>
              <w:rPr>
                <w:sz w:val="18"/>
              </w:rPr>
            </w:pPr>
            <w:r>
              <w:rPr>
                <w:spacing w:val="-4"/>
                <w:sz w:val="18"/>
              </w:rPr>
              <w:t>4256</w:t>
            </w:r>
          </w:p>
        </w:tc>
        <w:tc>
          <w:tcPr>
            <w:tcW w:w="5501" w:type="dxa"/>
          </w:tcPr>
          <w:p w14:paraId="6EE0FC1B" w14:textId="77777777" w:rsidR="004532FA" w:rsidRDefault="00754871">
            <w:pPr>
              <w:pStyle w:val="TableParagraph"/>
              <w:spacing w:before="138"/>
              <w:ind w:left="70"/>
              <w:rPr>
                <w:sz w:val="18"/>
              </w:rPr>
            </w:pPr>
            <w:r>
              <w:rPr>
                <w:sz w:val="18"/>
              </w:rPr>
              <w:t>Cuando</w:t>
            </w:r>
            <w:r>
              <w:rPr>
                <w:spacing w:val="-5"/>
                <w:sz w:val="18"/>
              </w:rPr>
              <w:t xml:space="preserve"> </w:t>
            </w:r>
            <w:r>
              <w:rPr>
                <w:sz w:val="18"/>
              </w:rPr>
              <w:t>el</w:t>
            </w:r>
            <w:r>
              <w:rPr>
                <w:spacing w:val="-5"/>
                <w:sz w:val="18"/>
              </w:rPr>
              <w:t xml:space="preserve"> </w:t>
            </w:r>
            <w:r>
              <w:rPr>
                <w:sz w:val="18"/>
              </w:rPr>
              <w:t>tipo</w:t>
            </w:r>
            <w:r>
              <w:rPr>
                <w:spacing w:val="-4"/>
                <w:sz w:val="18"/>
              </w:rPr>
              <w:t xml:space="preserve"> </w:t>
            </w:r>
            <w:r>
              <w:rPr>
                <w:sz w:val="18"/>
              </w:rPr>
              <w:t>de</w:t>
            </w:r>
            <w:r>
              <w:rPr>
                <w:spacing w:val="-4"/>
                <w:sz w:val="18"/>
              </w:rPr>
              <w:t xml:space="preserve"> </w:t>
            </w:r>
            <w:r>
              <w:rPr>
                <w:sz w:val="18"/>
              </w:rPr>
              <w:t>receptor</w:t>
            </w:r>
            <w:r>
              <w:rPr>
                <w:spacing w:val="-5"/>
                <w:sz w:val="18"/>
              </w:rPr>
              <w:t xml:space="preserve"> </w:t>
            </w:r>
            <w:r>
              <w:rPr>
                <w:sz w:val="18"/>
              </w:rPr>
              <w:t>es</w:t>
            </w:r>
            <w:r>
              <w:rPr>
                <w:spacing w:val="-7"/>
                <w:sz w:val="18"/>
              </w:rPr>
              <w:t xml:space="preserve"> </w:t>
            </w:r>
            <w:r>
              <w:rPr>
                <w:sz w:val="18"/>
              </w:rPr>
              <w:t>No</w:t>
            </w:r>
            <w:r>
              <w:rPr>
                <w:spacing w:val="-4"/>
                <w:sz w:val="18"/>
              </w:rPr>
              <w:t xml:space="preserve"> </w:t>
            </w:r>
            <w:r>
              <w:rPr>
                <w:sz w:val="18"/>
              </w:rPr>
              <w:t>Contribuyente</w:t>
            </w:r>
            <w:r>
              <w:rPr>
                <w:spacing w:val="-4"/>
                <w:sz w:val="18"/>
              </w:rPr>
              <w:t xml:space="preserve"> </w:t>
            </w:r>
            <w:r>
              <w:rPr>
                <w:sz w:val="18"/>
              </w:rPr>
              <w:t>(GED005=2)</w:t>
            </w:r>
            <w:r>
              <w:rPr>
                <w:spacing w:val="-3"/>
                <w:sz w:val="18"/>
              </w:rPr>
              <w:t xml:space="preserve"> </w:t>
            </w:r>
            <w:r>
              <w:rPr>
                <w:sz w:val="18"/>
              </w:rPr>
              <w:t>no</w:t>
            </w:r>
            <w:r>
              <w:rPr>
                <w:spacing w:val="-5"/>
                <w:sz w:val="18"/>
              </w:rPr>
              <w:t xml:space="preserve"> </w:t>
            </w:r>
            <w:r>
              <w:rPr>
                <w:sz w:val="18"/>
              </w:rPr>
              <w:t>se debe informar el campo Ruc del Receptor (GED007)</w:t>
            </w:r>
          </w:p>
        </w:tc>
        <w:tc>
          <w:tcPr>
            <w:tcW w:w="773" w:type="dxa"/>
          </w:tcPr>
          <w:p w14:paraId="48349623" w14:textId="77777777" w:rsidR="004532FA" w:rsidRDefault="004532FA">
            <w:pPr>
              <w:pStyle w:val="TableParagraph"/>
              <w:spacing w:before="21"/>
              <w:rPr>
                <w:rFonts w:ascii="Calibri"/>
                <w:b/>
                <w:sz w:val="18"/>
              </w:rPr>
            </w:pPr>
          </w:p>
          <w:p w14:paraId="2470A026" w14:textId="77777777" w:rsidR="004532FA" w:rsidRDefault="00754871">
            <w:pPr>
              <w:pStyle w:val="TableParagraph"/>
              <w:ind w:left="9" w:right="1"/>
              <w:jc w:val="center"/>
              <w:rPr>
                <w:sz w:val="18"/>
              </w:rPr>
            </w:pPr>
            <w:r>
              <w:rPr>
                <w:spacing w:val="-10"/>
                <w:sz w:val="18"/>
              </w:rPr>
              <w:t>R</w:t>
            </w:r>
          </w:p>
        </w:tc>
      </w:tr>
      <w:tr w:rsidR="004532FA" w14:paraId="3BCBB7C9" w14:textId="77777777">
        <w:trPr>
          <w:trHeight w:val="690"/>
        </w:trPr>
        <w:tc>
          <w:tcPr>
            <w:tcW w:w="701" w:type="dxa"/>
          </w:tcPr>
          <w:p w14:paraId="4E888A5F" w14:textId="77777777" w:rsidR="004532FA" w:rsidRDefault="004532FA">
            <w:pPr>
              <w:pStyle w:val="TableParagraph"/>
              <w:spacing w:before="21"/>
              <w:rPr>
                <w:rFonts w:ascii="Calibri"/>
                <w:b/>
                <w:sz w:val="18"/>
              </w:rPr>
            </w:pPr>
          </w:p>
          <w:p w14:paraId="67313653" w14:textId="77777777" w:rsidR="004532FA" w:rsidRDefault="00754871">
            <w:pPr>
              <w:pStyle w:val="TableParagraph"/>
              <w:ind w:left="10"/>
              <w:jc w:val="center"/>
              <w:rPr>
                <w:sz w:val="18"/>
              </w:rPr>
            </w:pPr>
            <w:r>
              <w:rPr>
                <w:spacing w:val="-5"/>
                <w:sz w:val="18"/>
              </w:rPr>
              <w:t>31</w:t>
            </w:r>
          </w:p>
        </w:tc>
        <w:tc>
          <w:tcPr>
            <w:tcW w:w="931" w:type="dxa"/>
          </w:tcPr>
          <w:p w14:paraId="65FE09DB" w14:textId="77777777" w:rsidR="004532FA" w:rsidRDefault="004532FA">
            <w:pPr>
              <w:pStyle w:val="TableParagraph"/>
              <w:spacing w:before="21"/>
              <w:rPr>
                <w:rFonts w:ascii="Calibri"/>
                <w:b/>
                <w:sz w:val="18"/>
              </w:rPr>
            </w:pPr>
          </w:p>
          <w:p w14:paraId="5DCD127D" w14:textId="77777777" w:rsidR="004532FA" w:rsidRDefault="00754871">
            <w:pPr>
              <w:pStyle w:val="TableParagraph"/>
              <w:ind w:left="11" w:right="100"/>
              <w:jc w:val="center"/>
              <w:rPr>
                <w:sz w:val="18"/>
              </w:rPr>
            </w:pPr>
            <w:r>
              <w:rPr>
                <w:spacing w:val="-2"/>
                <w:sz w:val="18"/>
              </w:rPr>
              <w:t>GED008</w:t>
            </w:r>
          </w:p>
        </w:tc>
        <w:tc>
          <w:tcPr>
            <w:tcW w:w="3929" w:type="dxa"/>
          </w:tcPr>
          <w:p w14:paraId="1F4B2FE3" w14:textId="77777777" w:rsidR="004532FA" w:rsidRDefault="00754871">
            <w:pPr>
              <w:pStyle w:val="TableParagraph"/>
              <w:spacing w:before="39" w:line="264" w:lineRule="auto"/>
              <w:ind w:left="69"/>
              <w:rPr>
                <w:sz w:val="18"/>
              </w:rPr>
            </w:pPr>
            <w:r>
              <w:rPr>
                <w:sz w:val="18"/>
              </w:rPr>
              <w:t>Dígito</w:t>
            </w:r>
            <w:r>
              <w:rPr>
                <w:spacing w:val="40"/>
                <w:sz w:val="18"/>
              </w:rPr>
              <w:t xml:space="preserve"> </w:t>
            </w:r>
            <w:r>
              <w:rPr>
                <w:sz w:val="18"/>
              </w:rPr>
              <w:t>verificador</w:t>
            </w:r>
            <w:r>
              <w:rPr>
                <w:spacing w:val="40"/>
                <w:sz w:val="18"/>
              </w:rPr>
              <w:t xml:space="preserve"> </w:t>
            </w:r>
            <w:r>
              <w:rPr>
                <w:sz w:val="18"/>
              </w:rPr>
              <w:t>del</w:t>
            </w:r>
            <w:r>
              <w:rPr>
                <w:spacing w:val="40"/>
                <w:sz w:val="18"/>
              </w:rPr>
              <w:t xml:space="preserve"> </w:t>
            </w:r>
            <w:r>
              <w:rPr>
                <w:sz w:val="18"/>
              </w:rPr>
              <w:t>RUC</w:t>
            </w:r>
            <w:r>
              <w:rPr>
                <w:spacing w:val="40"/>
                <w:sz w:val="18"/>
              </w:rPr>
              <w:t xml:space="preserve"> </w:t>
            </w:r>
            <w:r>
              <w:rPr>
                <w:sz w:val="18"/>
              </w:rPr>
              <w:t>del</w:t>
            </w:r>
            <w:r>
              <w:rPr>
                <w:spacing w:val="40"/>
                <w:sz w:val="18"/>
              </w:rPr>
              <w:t xml:space="preserve"> </w:t>
            </w:r>
            <w:r>
              <w:rPr>
                <w:sz w:val="18"/>
              </w:rPr>
              <w:t>contribuyente receptor requerido</w:t>
            </w:r>
          </w:p>
        </w:tc>
        <w:tc>
          <w:tcPr>
            <w:tcW w:w="900" w:type="dxa"/>
          </w:tcPr>
          <w:p w14:paraId="2278CF37" w14:textId="77777777" w:rsidR="004532FA" w:rsidRDefault="004532FA">
            <w:pPr>
              <w:pStyle w:val="TableParagraph"/>
              <w:spacing w:before="21"/>
              <w:rPr>
                <w:rFonts w:ascii="Calibri"/>
                <w:b/>
                <w:sz w:val="18"/>
              </w:rPr>
            </w:pPr>
          </w:p>
          <w:p w14:paraId="0FB229DB" w14:textId="77777777" w:rsidR="004532FA" w:rsidRDefault="00754871">
            <w:pPr>
              <w:pStyle w:val="TableParagraph"/>
              <w:ind w:left="20" w:right="7"/>
              <w:jc w:val="center"/>
              <w:rPr>
                <w:sz w:val="18"/>
              </w:rPr>
            </w:pPr>
            <w:r>
              <w:rPr>
                <w:spacing w:val="-4"/>
                <w:sz w:val="18"/>
              </w:rPr>
              <w:t>4257</w:t>
            </w:r>
          </w:p>
        </w:tc>
        <w:tc>
          <w:tcPr>
            <w:tcW w:w="5501" w:type="dxa"/>
          </w:tcPr>
          <w:p w14:paraId="40FC64DD" w14:textId="77777777" w:rsidR="004532FA" w:rsidRDefault="00754871">
            <w:pPr>
              <w:pStyle w:val="TableParagraph"/>
              <w:spacing w:before="138"/>
              <w:ind w:left="70"/>
              <w:rPr>
                <w:sz w:val="18"/>
              </w:rPr>
            </w:pPr>
            <w:r>
              <w:rPr>
                <w:sz w:val="18"/>
              </w:rPr>
              <w:t>Es</w:t>
            </w:r>
            <w:r>
              <w:rPr>
                <w:spacing w:val="40"/>
                <w:sz w:val="18"/>
              </w:rPr>
              <w:t xml:space="preserve"> </w:t>
            </w:r>
            <w:r>
              <w:rPr>
                <w:sz w:val="18"/>
              </w:rPr>
              <w:t>obligatorio</w:t>
            </w:r>
            <w:r>
              <w:rPr>
                <w:spacing w:val="40"/>
                <w:sz w:val="18"/>
              </w:rPr>
              <w:t xml:space="preserve"> </w:t>
            </w:r>
            <w:r>
              <w:rPr>
                <w:sz w:val="18"/>
              </w:rPr>
              <w:t>informar</w:t>
            </w:r>
            <w:r>
              <w:rPr>
                <w:spacing w:val="40"/>
                <w:sz w:val="18"/>
              </w:rPr>
              <w:t xml:space="preserve"> </w:t>
            </w:r>
            <w:r>
              <w:rPr>
                <w:sz w:val="18"/>
              </w:rPr>
              <w:t>DV</w:t>
            </w:r>
            <w:r>
              <w:rPr>
                <w:spacing w:val="40"/>
                <w:sz w:val="18"/>
              </w:rPr>
              <w:t xml:space="preserve"> </w:t>
            </w:r>
            <w:r>
              <w:rPr>
                <w:sz w:val="18"/>
              </w:rPr>
              <w:t>del</w:t>
            </w:r>
            <w:r>
              <w:rPr>
                <w:spacing w:val="40"/>
                <w:sz w:val="18"/>
              </w:rPr>
              <w:t xml:space="preserve"> </w:t>
            </w:r>
            <w:r>
              <w:rPr>
                <w:sz w:val="18"/>
              </w:rPr>
              <w:t>receptor</w:t>
            </w:r>
            <w:r>
              <w:rPr>
                <w:spacing w:val="40"/>
                <w:sz w:val="18"/>
              </w:rPr>
              <w:t xml:space="preserve"> </w:t>
            </w:r>
            <w:r>
              <w:rPr>
                <w:sz w:val="18"/>
              </w:rPr>
              <w:t>cuando</w:t>
            </w:r>
            <w:r>
              <w:rPr>
                <w:spacing w:val="40"/>
                <w:sz w:val="18"/>
              </w:rPr>
              <w:t xml:space="preserve"> </w:t>
            </w:r>
            <w:r>
              <w:rPr>
                <w:sz w:val="18"/>
              </w:rPr>
              <w:t>el</w:t>
            </w:r>
            <w:r>
              <w:rPr>
                <w:spacing w:val="40"/>
                <w:sz w:val="18"/>
              </w:rPr>
              <w:t xml:space="preserve"> </w:t>
            </w:r>
            <w:r>
              <w:rPr>
                <w:sz w:val="18"/>
              </w:rPr>
              <w:t>receptor</w:t>
            </w:r>
            <w:r>
              <w:rPr>
                <w:spacing w:val="40"/>
                <w:sz w:val="18"/>
              </w:rPr>
              <w:t xml:space="preserve"> </w:t>
            </w:r>
            <w:r>
              <w:rPr>
                <w:sz w:val="18"/>
              </w:rPr>
              <w:t>es contribuyente (GED005=1)</w:t>
            </w:r>
          </w:p>
        </w:tc>
        <w:tc>
          <w:tcPr>
            <w:tcW w:w="773" w:type="dxa"/>
          </w:tcPr>
          <w:p w14:paraId="2DB655DE" w14:textId="77777777" w:rsidR="004532FA" w:rsidRDefault="004532FA">
            <w:pPr>
              <w:pStyle w:val="TableParagraph"/>
              <w:spacing w:before="21"/>
              <w:rPr>
                <w:rFonts w:ascii="Calibri"/>
                <w:b/>
                <w:sz w:val="18"/>
              </w:rPr>
            </w:pPr>
          </w:p>
          <w:p w14:paraId="4708E87C" w14:textId="77777777" w:rsidR="004532FA" w:rsidRDefault="00754871">
            <w:pPr>
              <w:pStyle w:val="TableParagraph"/>
              <w:ind w:left="9" w:right="1"/>
              <w:jc w:val="center"/>
              <w:rPr>
                <w:sz w:val="18"/>
              </w:rPr>
            </w:pPr>
            <w:r>
              <w:rPr>
                <w:spacing w:val="-10"/>
                <w:sz w:val="18"/>
              </w:rPr>
              <w:t>R</w:t>
            </w:r>
          </w:p>
        </w:tc>
      </w:tr>
      <w:tr w:rsidR="004532FA" w14:paraId="6B9024DB" w14:textId="77777777">
        <w:trPr>
          <w:trHeight w:val="691"/>
        </w:trPr>
        <w:tc>
          <w:tcPr>
            <w:tcW w:w="701" w:type="dxa"/>
          </w:tcPr>
          <w:p w14:paraId="11567297" w14:textId="77777777" w:rsidR="004532FA" w:rsidRDefault="004532FA">
            <w:pPr>
              <w:pStyle w:val="TableParagraph"/>
              <w:spacing w:before="21"/>
              <w:rPr>
                <w:rFonts w:ascii="Calibri"/>
                <w:b/>
                <w:sz w:val="18"/>
              </w:rPr>
            </w:pPr>
          </w:p>
          <w:p w14:paraId="3C76B2CB" w14:textId="77777777" w:rsidR="004532FA" w:rsidRDefault="00754871">
            <w:pPr>
              <w:pStyle w:val="TableParagraph"/>
              <w:ind w:left="10"/>
              <w:jc w:val="center"/>
              <w:rPr>
                <w:sz w:val="18"/>
              </w:rPr>
            </w:pPr>
            <w:r>
              <w:rPr>
                <w:spacing w:val="-5"/>
                <w:sz w:val="18"/>
              </w:rPr>
              <w:t>32</w:t>
            </w:r>
          </w:p>
        </w:tc>
        <w:tc>
          <w:tcPr>
            <w:tcW w:w="931" w:type="dxa"/>
          </w:tcPr>
          <w:p w14:paraId="30B5E878" w14:textId="77777777" w:rsidR="004532FA" w:rsidRDefault="004532FA">
            <w:pPr>
              <w:pStyle w:val="TableParagraph"/>
              <w:spacing w:before="21"/>
              <w:rPr>
                <w:rFonts w:ascii="Calibri"/>
                <w:b/>
                <w:sz w:val="18"/>
              </w:rPr>
            </w:pPr>
          </w:p>
          <w:p w14:paraId="4DA40B73" w14:textId="77777777" w:rsidR="004532FA" w:rsidRDefault="00754871">
            <w:pPr>
              <w:pStyle w:val="TableParagraph"/>
              <w:ind w:left="11" w:right="2"/>
              <w:jc w:val="center"/>
              <w:rPr>
                <w:sz w:val="18"/>
              </w:rPr>
            </w:pPr>
            <w:r>
              <w:rPr>
                <w:spacing w:val="-2"/>
                <w:sz w:val="18"/>
              </w:rPr>
              <w:t>GEN008a</w:t>
            </w:r>
          </w:p>
        </w:tc>
        <w:tc>
          <w:tcPr>
            <w:tcW w:w="3929" w:type="dxa"/>
          </w:tcPr>
          <w:p w14:paraId="29581C09" w14:textId="77777777" w:rsidR="004532FA" w:rsidRDefault="00754871">
            <w:pPr>
              <w:pStyle w:val="TableParagraph"/>
              <w:spacing w:before="42" w:line="261" w:lineRule="auto"/>
              <w:ind w:left="69"/>
              <w:rPr>
                <w:sz w:val="18"/>
              </w:rPr>
            </w:pPr>
            <w:r>
              <w:rPr>
                <w:sz w:val="18"/>
              </w:rPr>
              <w:t>Dígito</w:t>
            </w:r>
            <w:r>
              <w:rPr>
                <w:spacing w:val="40"/>
                <w:sz w:val="18"/>
              </w:rPr>
              <w:t xml:space="preserve"> </w:t>
            </w:r>
            <w:r>
              <w:rPr>
                <w:sz w:val="18"/>
              </w:rPr>
              <w:t>verificador</w:t>
            </w:r>
            <w:r>
              <w:rPr>
                <w:spacing w:val="40"/>
                <w:sz w:val="18"/>
              </w:rPr>
              <w:t xml:space="preserve"> </w:t>
            </w:r>
            <w:r>
              <w:rPr>
                <w:sz w:val="18"/>
              </w:rPr>
              <w:t>del</w:t>
            </w:r>
            <w:r>
              <w:rPr>
                <w:spacing w:val="40"/>
                <w:sz w:val="18"/>
              </w:rPr>
              <w:t xml:space="preserve"> </w:t>
            </w:r>
            <w:r>
              <w:rPr>
                <w:sz w:val="18"/>
              </w:rPr>
              <w:t>RUC</w:t>
            </w:r>
            <w:r>
              <w:rPr>
                <w:spacing w:val="40"/>
                <w:sz w:val="18"/>
              </w:rPr>
              <w:t xml:space="preserve"> </w:t>
            </w:r>
            <w:r>
              <w:rPr>
                <w:sz w:val="18"/>
              </w:rPr>
              <w:t>del</w:t>
            </w:r>
            <w:r>
              <w:rPr>
                <w:spacing w:val="40"/>
                <w:sz w:val="18"/>
              </w:rPr>
              <w:t xml:space="preserve"> </w:t>
            </w:r>
            <w:r>
              <w:rPr>
                <w:sz w:val="18"/>
              </w:rPr>
              <w:t>contribuyente receptor no se debe informar</w:t>
            </w:r>
          </w:p>
        </w:tc>
        <w:tc>
          <w:tcPr>
            <w:tcW w:w="900" w:type="dxa"/>
          </w:tcPr>
          <w:p w14:paraId="34385645" w14:textId="77777777" w:rsidR="004532FA" w:rsidRDefault="004532FA">
            <w:pPr>
              <w:pStyle w:val="TableParagraph"/>
              <w:spacing w:before="21"/>
              <w:rPr>
                <w:rFonts w:ascii="Calibri"/>
                <w:b/>
                <w:sz w:val="18"/>
              </w:rPr>
            </w:pPr>
          </w:p>
          <w:p w14:paraId="7052561A" w14:textId="77777777" w:rsidR="004532FA" w:rsidRDefault="00754871">
            <w:pPr>
              <w:pStyle w:val="TableParagraph"/>
              <w:ind w:left="20" w:right="7"/>
              <w:jc w:val="center"/>
              <w:rPr>
                <w:sz w:val="18"/>
              </w:rPr>
            </w:pPr>
            <w:r>
              <w:rPr>
                <w:spacing w:val="-4"/>
                <w:sz w:val="18"/>
              </w:rPr>
              <w:t>4258</w:t>
            </w:r>
          </w:p>
        </w:tc>
        <w:tc>
          <w:tcPr>
            <w:tcW w:w="5501" w:type="dxa"/>
          </w:tcPr>
          <w:p w14:paraId="21BE16C3" w14:textId="77777777" w:rsidR="004532FA" w:rsidRDefault="00754871">
            <w:pPr>
              <w:pStyle w:val="TableParagraph"/>
              <w:spacing w:before="35"/>
              <w:ind w:left="70" w:right="54"/>
              <w:jc w:val="both"/>
              <w:rPr>
                <w:sz w:val="18"/>
              </w:rPr>
            </w:pPr>
            <w:r>
              <w:rPr>
                <w:sz w:val="18"/>
              </w:rPr>
              <w:t>Cuando</w:t>
            </w:r>
            <w:r>
              <w:rPr>
                <w:spacing w:val="-6"/>
                <w:sz w:val="18"/>
              </w:rPr>
              <w:t xml:space="preserve"> </w:t>
            </w:r>
            <w:r>
              <w:rPr>
                <w:sz w:val="18"/>
              </w:rPr>
              <w:t>el</w:t>
            </w:r>
            <w:r>
              <w:rPr>
                <w:spacing w:val="-6"/>
                <w:sz w:val="18"/>
              </w:rPr>
              <w:t xml:space="preserve"> </w:t>
            </w:r>
            <w:r>
              <w:rPr>
                <w:sz w:val="18"/>
              </w:rPr>
              <w:t>tipo</w:t>
            </w:r>
            <w:r>
              <w:rPr>
                <w:spacing w:val="-4"/>
                <w:sz w:val="18"/>
              </w:rPr>
              <w:t xml:space="preserve"> </w:t>
            </w:r>
            <w:r>
              <w:rPr>
                <w:sz w:val="18"/>
              </w:rPr>
              <w:t>de</w:t>
            </w:r>
            <w:r>
              <w:rPr>
                <w:spacing w:val="-4"/>
                <w:sz w:val="18"/>
              </w:rPr>
              <w:t xml:space="preserve"> </w:t>
            </w:r>
            <w:r>
              <w:rPr>
                <w:sz w:val="18"/>
              </w:rPr>
              <w:t>receptor</w:t>
            </w:r>
            <w:r>
              <w:rPr>
                <w:spacing w:val="-6"/>
                <w:sz w:val="18"/>
              </w:rPr>
              <w:t xml:space="preserve"> </w:t>
            </w:r>
            <w:r>
              <w:rPr>
                <w:sz w:val="18"/>
              </w:rPr>
              <w:t>es</w:t>
            </w:r>
            <w:r>
              <w:rPr>
                <w:spacing w:val="-8"/>
                <w:sz w:val="18"/>
              </w:rPr>
              <w:t xml:space="preserve"> </w:t>
            </w:r>
            <w:r>
              <w:rPr>
                <w:sz w:val="18"/>
              </w:rPr>
              <w:t>No</w:t>
            </w:r>
            <w:r>
              <w:rPr>
                <w:spacing w:val="-1"/>
                <w:sz w:val="18"/>
              </w:rPr>
              <w:t xml:space="preserve"> </w:t>
            </w:r>
            <w:r>
              <w:rPr>
                <w:sz w:val="18"/>
              </w:rPr>
              <w:t>Contribuyente</w:t>
            </w:r>
            <w:r>
              <w:rPr>
                <w:spacing w:val="-4"/>
                <w:sz w:val="18"/>
              </w:rPr>
              <w:t xml:space="preserve"> </w:t>
            </w:r>
            <w:r>
              <w:rPr>
                <w:sz w:val="18"/>
              </w:rPr>
              <w:t>(GED005=2)</w:t>
            </w:r>
            <w:r>
              <w:rPr>
                <w:spacing w:val="-3"/>
                <w:sz w:val="18"/>
              </w:rPr>
              <w:t xml:space="preserve"> </w:t>
            </w:r>
            <w:r>
              <w:rPr>
                <w:sz w:val="18"/>
              </w:rPr>
              <w:t>no</w:t>
            </w:r>
            <w:r>
              <w:rPr>
                <w:spacing w:val="-5"/>
                <w:sz w:val="18"/>
              </w:rPr>
              <w:t xml:space="preserve"> </w:t>
            </w:r>
            <w:r>
              <w:rPr>
                <w:sz w:val="18"/>
              </w:rPr>
              <w:t>se debe</w:t>
            </w:r>
            <w:r>
              <w:rPr>
                <w:spacing w:val="-13"/>
                <w:sz w:val="18"/>
              </w:rPr>
              <w:t xml:space="preserve"> </w:t>
            </w:r>
            <w:r>
              <w:rPr>
                <w:sz w:val="18"/>
              </w:rPr>
              <w:t>informar</w:t>
            </w:r>
            <w:r>
              <w:rPr>
                <w:spacing w:val="-12"/>
                <w:sz w:val="18"/>
              </w:rPr>
              <w:t xml:space="preserve"> </w:t>
            </w:r>
            <w:r>
              <w:rPr>
                <w:sz w:val="18"/>
              </w:rPr>
              <w:t>el</w:t>
            </w:r>
            <w:r>
              <w:rPr>
                <w:spacing w:val="-13"/>
                <w:sz w:val="18"/>
              </w:rPr>
              <w:t xml:space="preserve"> </w:t>
            </w:r>
            <w:r>
              <w:rPr>
                <w:sz w:val="18"/>
              </w:rPr>
              <w:t>campo</w:t>
            </w:r>
            <w:r>
              <w:rPr>
                <w:spacing w:val="-12"/>
                <w:sz w:val="18"/>
              </w:rPr>
              <w:t xml:space="preserve"> </w:t>
            </w:r>
            <w:r>
              <w:rPr>
                <w:sz w:val="18"/>
              </w:rPr>
              <w:t>Dígito</w:t>
            </w:r>
            <w:r>
              <w:rPr>
                <w:spacing w:val="-13"/>
                <w:sz w:val="18"/>
              </w:rPr>
              <w:t xml:space="preserve"> </w:t>
            </w:r>
            <w:r>
              <w:rPr>
                <w:sz w:val="18"/>
              </w:rPr>
              <w:t>verificador</w:t>
            </w:r>
            <w:r>
              <w:rPr>
                <w:spacing w:val="-13"/>
                <w:sz w:val="18"/>
              </w:rPr>
              <w:t xml:space="preserve"> </w:t>
            </w:r>
            <w:r>
              <w:rPr>
                <w:sz w:val="18"/>
              </w:rPr>
              <w:t>del</w:t>
            </w:r>
            <w:r>
              <w:rPr>
                <w:spacing w:val="-12"/>
                <w:sz w:val="18"/>
              </w:rPr>
              <w:t xml:space="preserve"> </w:t>
            </w:r>
            <w:r>
              <w:rPr>
                <w:sz w:val="18"/>
              </w:rPr>
              <w:t>RUC</w:t>
            </w:r>
            <w:r>
              <w:rPr>
                <w:spacing w:val="-13"/>
                <w:sz w:val="18"/>
              </w:rPr>
              <w:t xml:space="preserve"> </w:t>
            </w:r>
            <w:r>
              <w:rPr>
                <w:sz w:val="18"/>
              </w:rPr>
              <w:t>del</w:t>
            </w:r>
            <w:r>
              <w:rPr>
                <w:spacing w:val="-12"/>
                <w:sz w:val="18"/>
              </w:rPr>
              <w:t xml:space="preserve"> </w:t>
            </w:r>
            <w:r>
              <w:rPr>
                <w:sz w:val="18"/>
              </w:rPr>
              <w:t>contribuyente receptor (GED008)</w:t>
            </w:r>
          </w:p>
        </w:tc>
        <w:tc>
          <w:tcPr>
            <w:tcW w:w="773" w:type="dxa"/>
          </w:tcPr>
          <w:p w14:paraId="147BFF4C" w14:textId="77777777" w:rsidR="004532FA" w:rsidRDefault="004532FA">
            <w:pPr>
              <w:pStyle w:val="TableParagraph"/>
              <w:spacing w:before="21"/>
              <w:rPr>
                <w:rFonts w:ascii="Calibri"/>
                <w:b/>
                <w:sz w:val="18"/>
              </w:rPr>
            </w:pPr>
          </w:p>
          <w:p w14:paraId="73FDD2E2" w14:textId="77777777" w:rsidR="004532FA" w:rsidRDefault="00754871">
            <w:pPr>
              <w:pStyle w:val="TableParagraph"/>
              <w:ind w:left="9" w:right="1"/>
              <w:jc w:val="center"/>
              <w:rPr>
                <w:sz w:val="18"/>
              </w:rPr>
            </w:pPr>
            <w:r>
              <w:rPr>
                <w:spacing w:val="-10"/>
                <w:sz w:val="18"/>
              </w:rPr>
              <w:t>R</w:t>
            </w:r>
          </w:p>
        </w:tc>
      </w:tr>
      <w:tr w:rsidR="004532FA" w14:paraId="10470FDC" w14:textId="77777777">
        <w:trPr>
          <w:trHeight w:val="621"/>
        </w:trPr>
        <w:tc>
          <w:tcPr>
            <w:tcW w:w="701" w:type="dxa"/>
          </w:tcPr>
          <w:p w14:paraId="13E2D009" w14:textId="77777777" w:rsidR="004532FA" w:rsidRDefault="00754871">
            <w:pPr>
              <w:pStyle w:val="TableParagraph"/>
              <w:spacing w:before="205"/>
              <w:ind w:left="10"/>
              <w:jc w:val="center"/>
              <w:rPr>
                <w:sz w:val="18"/>
              </w:rPr>
            </w:pPr>
            <w:r>
              <w:rPr>
                <w:spacing w:val="-5"/>
                <w:sz w:val="18"/>
              </w:rPr>
              <w:t>33</w:t>
            </w:r>
          </w:p>
        </w:tc>
        <w:tc>
          <w:tcPr>
            <w:tcW w:w="931" w:type="dxa"/>
          </w:tcPr>
          <w:p w14:paraId="7F53A116" w14:textId="77777777" w:rsidR="004532FA" w:rsidRDefault="00754871">
            <w:pPr>
              <w:pStyle w:val="TableParagraph"/>
              <w:spacing w:before="205"/>
              <w:ind w:left="11" w:right="100"/>
              <w:jc w:val="center"/>
              <w:rPr>
                <w:sz w:val="18"/>
              </w:rPr>
            </w:pPr>
            <w:r>
              <w:rPr>
                <w:spacing w:val="-2"/>
                <w:sz w:val="18"/>
              </w:rPr>
              <w:t>GED009</w:t>
            </w:r>
          </w:p>
        </w:tc>
        <w:tc>
          <w:tcPr>
            <w:tcW w:w="3929" w:type="dxa"/>
          </w:tcPr>
          <w:p w14:paraId="4657D58F" w14:textId="77777777" w:rsidR="004532FA" w:rsidRDefault="00754871">
            <w:pPr>
              <w:pStyle w:val="TableParagraph"/>
              <w:spacing w:before="102"/>
              <w:ind w:left="69"/>
              <w:rPr>
                <w:sz w:val="18"/>
              </w:rPr>
            </w:pPr>
            <w:r>
              <w:rPr>
                <w:sz w:val="18"/>
              </w:rPr>
              <w:t>Tipo</w:t>
            </w:r>
            <w:r>
              <w:rPr>
                <w:spacing w:val="-9"/>
                <w:sz w:val="18"/>
              </w:rPr>
              <w:t xml:space="preserve"> </w:t>
            </w:r>
            <w:r>
              <w:rPr>
                <w:sz w:val="18"/>
              </w:rPr>
              <w:t>de</w:t>
            </w:r>
            <w:r>
              <w:rPr>
                <w:spacing w:val="-7"/>
                <w:sz w:val="18"/>
              </w:rPr>
              <w:t xml:space="preserve"> </w:t>
            </w:r>
            <w:r>
              <w:rPr>
                <w:sz w:val="18"/>
              </w:rPr>
              <w:t>documento</w:t>
            </w:r>
            <w:r>
              <w:rPr>
                <w:spacing w:val="-7"/>
                <w:sz w:val="18"/>
              </w:rPr>
              <w:t xml:space="preserve"> </w:t>
            </w:r>
            <w:r>
              <w:rPr>
                <w:sz w:val="18"/>
              </w:rPr>
              <w:t>de</w:t>
            </w:r>
            <w:r>
              <w:rPr>
                <w:spacing w:val="-7"/>
                <w:sz w:val="18"/>
              </w:rPr>
              <w:t xml:space="preserve"> </w:t>
            </w:r>
            <w:r>
              <w:rPr>
                <w:sz w:val="18"/>
              </w:rPr>
              <w:t>identidad</w:t>
            </w:r>
            <w:r>
              <w:rPr>
                <w:spacing w:val="-7"/>
                <w:sz w:val="18"/>
              </w:rPr>
              <w:t xml:space="preserve"> </w:t>
            </w:r>
            <w:r>
              <w:rPr>
                <w:sz w:val="18"/>
              </w:rPr>
              <w:t>del</w:t>
            </w:r>
            <w:r>
              <w:rPr>
                <w:spacing w:val="-7"/>
                <w:sz w:val="18"/>
              </w:rPr>
              <w:t xml:space="preserve"> </w:t>
            </w:r>
            <w:r>
              <w:rPr>
                <w:sz w:val="18"/>
              </w:rPr>
              <w:t xml:space="preserve">receptor </w:t>
            </w:r>
            <w:r>
              <w:rPr>
                <w:spacing w:val="-2"/>
                <w:sz w:val="18"/>
              </w:rPr>
              <w:t>requerido</w:t>
            </w:r>
          </w:p>
        </w:tc>
        <w:tc>
          <w:tcPr>
            <w:tcW w:w="900" w:type="dxa"/>
          </w:tcPr>
          <w:p w14:paraId="32A89F80" w14:textId="77777777" w:rsidR="004532FA" w:rsidRDefault="00754871">
            <w:pPr>
              <w:pStyle w:val="TableParagraph"/>
              <w:spacing w:before="205"/>
              <w:ind w:left="20" w:right="7"/>
              <w:jc w:val="center"/>
              <w:rPr>
                <w:sz w:val="18"/>
              </w:rPr>
            </w:pPr>
            <w:r>
              <w:rPr>
                <w:spacing w:val="-4"/>
                <w:sz w:val="18"/>
              </w:rPr>
              <w:t>4259</w:t>
            </w:r>
          </w:p>
        </w:tc>
        <w:tc>
          <w:tcPr>
            <w:tcW w:w="5501" w:type="dxa"/>
          </w:tcPr>
          <w:p w14:paraId="09FBAF18" w14:textId="77777777" w:rsidR="004532FA" w:rsidRDefault="00754871">
            <w:pPr>
              <w:pStyle w:val="TableParagraph"/>
              <w:ind w:left="70"/>
              <w:rPr>
                <w:sz w:val="18"/>
              </w:rPr>
            </w:pPr>
            <w:r>
              <w:rPr>
                <w:sz w:val="18"/>
              </w:rPr>
              <w:t>Es</w:t>
            </w:r>
            <w:r>
              <w:rPr>
                <w:spacing w:val="40"/>
                <w:sz w:val="18"/>
              </w:rPr>
              <w:t xml:space="preserve"> </w:t>
            </w:r>
            <w:r>
              <w:rPr>
                <w:sz w:val="18"/>
              </w:rPr>
              <w:t>obligatorio</w:t>
            </w:r>
            <w:r>
              <w:rPr>
                <w:spacing w:val="40"/>
                <w:sz w:val="18"/>
              </w:rPr>
              <w:t xml:space="preserve"> </w:t>
            </w:r>
            <w:r>
              <w:rPr>
                <w:sz w:val="18"/>
              </w:rPr>
              <w:t>informar</w:t>
            </w:r>
            <w:r>
              <w:rPr>
                <w:spacing w:val="40"/>
                <w:sz w:val="18"/>
              </w:rPr>
              <w:t xml:space="preserve"> </w:t>
            </w:r>
            <w:r>
              <w:rPr>
                <w:sz w:val="18"/>
              </w:rPr>
              <w:t>el</w:t>
            </w:r>
            <w:r>
              <w:rPr>
                <w:spacing w:val="40"/>
                <w:sz w:val="18"/>
              </w:rPr>
              <w:t xml:space="preserve"> </w:t>
            </w:r>
            <w:r>
              <w:rPr>
                <w:sz w:val="18"/>
              </w:rPr>
              <w:t>tipo</w:t>
            </w:r>
            <w:r>
              <w:rPr>
                <w:spacing w:val="40"/>
                <w:sz w:val="18"/>
              </w:rPr>
              <w:t xml:space="preserve"> </w:t>
            </w:r>
            <w:r>
              <w:rPr>
                <w:sz w:val="18"/>
              </w:rPr>
              <w:t>de</w:t>
            </w:r>
            <w:r>
              <w:rPr>
                <w:spacing w:val="40"/>
                <w:sz w:val="18"/>
              </w:rPr>
              <w:t xml:space="preserve"> </w:t>
            </w:r>
            <w:r>
              <w:rPr>
                <w:sz w:val="18"/>
              </w:rPr>
              <w:t>documento</w:t>
            </w:r>
            <w:r>
              <w:rPr>
                <w:spacing w:val="40"/>
                <w:sz w:val="18"/>
              </w:rPr>
              <w:t xml:space="preserve"> </w:t>
            </w:r>
            <w:r>
              <w:rPr>
                <w:sz w:val="18"/>
              </w:rPr>
              <w:t>de</w:t>
            </w:r>
            <w:r>
              <w:rPr>
                <w:spacing w:val="40"/>
                <w:sz w:val="18"/>
              </w:rPr>
              <w:t xml:space="preserve"> </w:t>
            </w:r>
            <w:r>
              <w:rPr>
                <w:sz w:val="18"/>
              </w:rPr>
              <w:t>identidad</w:t>
            </w:r>
            <w:r>
              <w:rPr>
                <w:spacing w:val="40"/>
                <w:sz w:val="18"/>
              </w:rPr>
              <w:t xml:space="preserve"> </w:t>
            </w:r>
            <w:r>
              <w:rPr>
                <w:sz w:val="18"/>
              </w:rPr>
              <w:t>del receptor</w:t>
            </w:r>
            <w:r>
              <w:rPr>
                <w:spacing w:val="30"/>
                <w:sz w:val="18"/>
              </w:rPr>
              <w:t xml:space="preserve">  </w:t>
            </w:r>
            <w:r>
              <w:rPr>
                <w:sz w:val="18"/>
              </w:rPr>
              <w:t>cuando</w:t>
            </w:r>
            <w:r>
              <w:rPr>
                <w:spacing w:val="31"/>
                <w:sz w:val="18"/>
              </w:rPr>
              <w:t xml:space="preserve">  </w:t>
            </w:r>
            <w:r>
              <w:rPr>
                <w:sz w:val="18"/>
              </w:rPr>
              <w:t>el</w:t>
            </w:r>
            <w:r>
              <w:rPr>
                <w:spacing w:val="32"/>
                <w:sz w:val="18"/>
              </w:rPr>
              <w:t xml:space="preserve">  </w:t>
            </w:r>
            <w:r>
              <w:rPr>
                <w:sz w:val="18"/>
              </w:rPr>
              <w:t>tipo</w:t>
            </w:r>
            <w:r>
              <w:rPr>
                <w:spacing w:val="31"/>
                <w:sz w:val="18"/>
              </w:rPr>
              <w:t xml:space="preserve">  </w:t>
            </w:r>
            <w:r>
              <w:rPr>
                <w:sz w:val="18"/>
              </w:rPr>
              <w:t>de</w:t>
            </w:r>
            <w:r>
              <w:rPr>
                <w:spacing w:val="32"/>
                <w:sz w:val="18"/>
              </w:rPr>
              <w:t xml:space="preserve">  </w:t>
            </w:r>
            <w:r>
              <w:rPr>
                <w:sz w:val="18"/>
              </w:rPr>
              <w:t>receptor</w:t>
            </w:r>
            <w:r>
              <w:rPr>
                <w:spacing w:val="31"/>
                <w:sz w:val="18"/>
              </w:rPr>
              <w:t xml:space="preserve">  </w:t>
            </w:r>
            <w:r>
              <w:rPr>
                <w:sz w:val="18"/>
              </w:rPr>
              <w:t>es</w:t>
            </w:r>
            <w:r>
              <w:rPr>
                <w:spacing w:val="31"/>
                <w:sz w:val="18"/>
              </w:rPr>
              <w:t xml:space="preserve">  </w:t>
            </w:r>
            <w:r>
              <w:rPr>
                <w:sz w:val="18"/>
              </w:rPr>
              <w:t>No</w:t>
            </w:r>
            <w:r>
              <w:rPr>
                <w:spacing w:val="31"/>
                <w:sz w:val="18"/>
              </w:rPr>
              <w:t xml:space="preserve">  </w:t>
            </w:r>
            <w:r>
              <w:rPr>
                <w:spacing w:val="-2"/>
                <w:sz w:val="18"/>
              </w:rPr>
              <w:t>contribuyente</w:t>
            </w:r>
          </w:p>
          <w:p w14:paraId="1778EB09" w14:textId="77777777" w:rsidR="004532FA" w:rsidRDefault="00754871">
            <w:pPr>
              <w:pStyle w:val="TableParagraph"/>
              <w:spacing w:line="187" w:lineRule="exact"/>
              <w:ind w:left="70"/>
              <w:rPr>
                <w:sz w:val="18"/>
              </w:rPr>
            </w:pPr>
            <w:r>
              <w:rPr>
                <w:spacing w:val="-2"/>
                <w:sz w:val="18"/>
              </w:rPr>
              <w:t>(GED005=2)</w:t>
            </w:r>
          </w:p>
        </w:tc>
        <w:tc>
          <w:tcPr>
            <w:tcW w:w="773" w:type="dxa"/>
          </w:tcPr>
          <w:p w14:paraId="14DD7E68" w14:textId="77777777" w:rsidR="004532FA" w:rsidRDefault="00754871">
            <w:pPr>
              <w:pStyle w:val="TableParagraph"/>
              <w:spacing w:before="205"/>
              <w:ind w:left="9" w:right="1"/>
              <w:jc w:val="center"/>
              <w:rPr>
                <w:sz w:val="18"/>
              </w:rPr>
            </w:pPr>
            <w:r>
              <w:rPr>
                <w:spacing w:val="-10"/>
                <w:sz w:val="18"/>
              </w:rPr>
              <w:t>R</w:t>
            </w:r>
          </w:p>
        </w:tc>
      </w:tr>
      <w:tr w:rsidR="004532FA" w14:paraId="17407CF9" w14:textId="77777777">
        <w:trPr>
          <w:trHeight w:val="621"/>
        </w:trPr>
        <w:tc>
          <w:tcPr>
            <w:tcW w:w="701" w:type="dxa"/>
          </w:tcPr>
          <w:p w14:paraId="1138279E" w14:textId="77777777" w:rsidR="004532FA" w:rsidRDefault="00754871">
            <w:pPr>
              <w:pStyle w:val="TableParagraph"/>
              <w:spacing w:before="205"/>
              <w:ind w:left="10"/>
              <w:jc w:val="center"/>
              <w:rPr>
                <w:sz w:val="18"/>
              </w:rPr>
            </w:pPr>
            <w:r>
              <w:rPr>
                <w:spacing w:val="-5"/>
                <w:sz w:val="18"/>
              </w:rPr>
              <w:t>34</w:t>
            </w:r>
          </w:p>
        </w:tc>
        <w:tc>
          <w:tcPr>
            <w:tcW w:w="931" w:type="dxa"/>
          </w:tcPr>
          <w:p w14:paraId="325490D2" w14:textId="77777777" w:rsidR="004532FA" w:rsidRDefault="00754871">
            <w:pPr>
              <w:pStyle w:val="TableParagraph"/>
              <w:spacing w:before="205"/>
              <w:ind w:left="11" w:right="2"/>
              <w:jc w:val="center"/>
              <w:rPr>
                <w:sz w:val="18"/>
              </w:rPr>
            </w:pPr>
            <w:r>
              <w:rPr>
                <w:spacing w:val="-2"/>
                <w:sz w:val="18"/>
              </w:rPr>
              <w:t>GED009a</w:t>
            </w:r>
          </w:p>
        </w:tc>
        <w:tc>
          <w:tcPr>
            <w:tcW w:w="3929" w:type="dxa"/>
          </w:tcPr>
          <w:p w14:paraId="71449982" w14:textId="77777777" w:rsidR="004532FA" w:rsidRDefault="00754871">
            <w:pPr>
              <w:pStyle w:val="TableParagraph"/>
              <w:spacing w:before="102"/>
              <w:ind w:left="69" w:right="141"/>
              <w:rPr>
                <w:sz w:val="18"/>
              </w:rPr>
            </w:pPr>
            <w:r>
              <w:rPr>
                <w:sz w:val="18"/>
              </w:rPr>
              <w:t>Tipo</w:t>
            </w:r>
            <w:r>
              <w:rPr>
                <w:spacing w:val="-9"/>
                <w:sz w:val="18"/>
              </w:rPr>
              <w:t xml:space="preserve"> </w:t>
            </w:r>
            <w:r>
              <w:rPr>
                <w:sz w:val="18"/>
              </w:rPr>
              <w:t>de</w:t>
            </w:r>
            <w:r>
              <w:rPr>
                <w:spacing w:val="-7"/>
                <w:sz w:val="18"/>
              </w:rPr>
              <w:t xml:space="preserve"> </w:t>
            </w:r>
            <w:r>
              <w:rPr>
                <w:sz w:val="18"/>
              </w:rPr>
              <w:t>documento</w:t>
            </w:r>
            <w:r>
              <w:rPr>
                <w:spacing w:val="-7"/>
                <w:sz w:val="18"/>
              </w:rPr>
              <w:t xml:space="preserve"> </w:t>
            </w:r>
            <w:r>
              <w:rPr>
                <w:sz w:val="18"/>
              </w:rPr>
              <w:t>de</w:t>
            </w:r>
            <w:r>
              <w:rPr>
                <w:spacing w:val="-7"/>
                <w:sz w:val="18"/>
              </w:rPr>
              <w:t xml:space="preserve"> </w:t>
            </w:r>
            <w:r>
              <w:rPr>
                <w:sz w:val="18"/>
              </w:rPr>
              <w:t>identidad</w:t>
            </w:r>
            <w:r>
              <w:rPr>
                <w:spacing w:val="-7"/>
                <w:sz w:val="18"/>
              </w:rPr>
              <w:t xml:space="preserve"> </w:t>
            </w:r>
            <w:r>
              <w:rPr>
                <w:sz w:val="18"/>
              </w:rPr>
              <w:t>del</w:t>
            </w:r>
            <w:r>
              <w:rPr>
                <w:spacing w:val="-7"/>
                <w:sz w:val="18"/>
              </w:rPr>
              <w:t xml:space="preserve"> </w:t>
            </w:r>
            <w:r>
              <w:rPr>
                <w:sz w:val="18"/>
              </w:rPr>
              <w:t>receptor no se debe informar</w:t>
            </w:r>
          </w:p>
        </w:tc>
        <w:tc>
          <w:tcPr>
            <w:tcW w:w="900" w:type="dxa"/>
          </w:tcPr>
          <w:p w14:paraId="6FC20C88" w14:textId="77777777" w:rsidR="004532FA" w:rsidRDefault="00754871">
            <w:pPr>
              <w:pStyle w:val="TableParagraph"/>
              <w:spacing w:before="205"/>
              <w:ind w:left="20" w:right="7"/>
              <w:jc w:val="center"/>
              <w:rPr>
                <w:sz w:val="18"/>
              </w:rPr>
            </w:pPr>
            <w:r>
              <w:rPr>
                <w:spacing w:val="-4"/>
                <w:sz w:val="18"/>
              </w:rPr>
              <w:t>4260</w:t>
            </w:r>
          </w:p>
        </w:tc>
        <w:tc>
          <w:tcPr>
            <w:tcW w:w="5501" w:type="dxa"/>
          </w:tcPr>
          <w:p w14:paraId="0267A470" w14:textId="77777777" w:rsidR="004532FA" w:rsidRDefault="00754871">
            <w:pPr>
              <w:pStyle w:val="TableParagraph"/>
              <w:spacing w:line="206" w:lineRule="exact"/>
              <w:ind w:left="70" w:right="58"/>
              <w:jc w:val="both"/>
              <w:rPr>
                <w:sz w:val="18"/>
              </w:rPr>
            </w:pPr>
            <w:r>
              <w:rPr>
                <w:sz w:val="18"/>
              </w:rPr>
              <w:t xml:space="preserve">Cuando el Tipo de Receptor es Contribuyente (GED005=1) no es necesario informar el tipo de documento de identidad del receptor </w:t>
            </w:r>
            <w:r>
              <w:rPr>
                <w:spacing w:val="-2"/>
                <w:sz w:val="18"/>
              </w:rPr>
              <w:t>(GED009)</w:t>
            </w:r>
          </w:p>
        </w:tc>
        <w:tc>
          <w:tcPr>
            <w:tcW w:w="773" w:type="dxa"/>
          </w:tcPr>
          <w:p w14:paraId="5D1C06DF" w14:textId="77777777" w:rsidR="004532FA" w:rsidRDefault="00754871">
            <w:pPr>
              <w:pStyle w:val="TableParagraph"/>
              <w:spacing w:before="205"/>
              <w:ind w:left="9" w:right="1"/>
              <w:jc w:val="center"/>
              <w:rPr>
                <w:sz w:val="18"/>
              </w:rPr>
            </w:pPr>
            <w:r>
              <w:rPr>
                <w:spacing w:val="-10"/>
                <w:sz w:val="18"/>
              </w:rPr>
              <w:t>R</w:t>
            </w:r>
          </w:p>
        </w:tc>
      </w:tr>
      <w:tr w:rsidR="004532FA" w14:paraId="2D894B8A" w14:textId="77777777">
        <w:trPr>
          <w:trHeight w:val="621"/>
        </w:trPr>
        <w:tc>
          <w:tcPr>
            <w:tcW w:w="701" w:type="dxa"/>
          </w:tcPr>
          <w:p w14:paraId="20070C6A" w14:textId="77777777" w:rsidR="004532FA" w:rsidRDefault="00754871">
            <w:pPr>
              <w:pStyle w:val="TableParagraph"/>
              <w:spacing w:before="205"/>
              <w:ind w:left="10"/>
              <w:jc w:val="center"/>
              <w:rPr>
                <w:sz w:val="18"/>
              </w:rPr>
            </w:pPr>
            <w:r>
              <w:rPr>
                <w:spacing w:val="-5"/>
                <w:sz w:val="18"/>
              </w:rPr>
              <w:t>35</w:t>
            </w:r>
          </w:p>
        </w:tc>
        <w:tc>
          <w:tcPr>
            <w:tcW w:w="931" w:type="dxa"/>
          </w:tcPr>
          <w:p w14:paraId="4973FB93" w14:textId="77777777" w:rsidR="004532FA" w:rsidRDefault="00754871">
            <w:pPr>
              <w:pStyle w:val="TableParagraph"/>
              <w:spacing w:before="205"/>
              <w:ind w:left="11" w:right="100"/>
              <w:jc w:val="center"/>
              <w:rPr>
                <w:sz w:val="18"/>
              </w:rPr>
            </w:pPr>
            <w:r>
              <w:rPr>
                <w:spacing w:val="-2"/>
                <w:sz w:val="18"/>
              </w:rPr>
              <w:t>GED010</w:t>
            </w:r>
          </w:p>
        </w:tc>
        <w:tc>
          <w:tcPr>
            <w:tcW w:w="3929" w:type="dxa"/>
          </w:tcPr>
          <w:p w14:paraId="018711AB" w14:textId="77777777" w:rsidR="004532FA" w:rsidRDefault="00754871">
            <w:pPr>
              <w:pStyle w:val="TableParagraph"/>
              <w:spacing w:before="119"/>
              <w:ind w:left="69"/>
              <w:rPr>
                <w:sz w:val="18"/>
              </w:rPr>
            </w:pPr>
            <w:r>
              <w:rPr>
                <w:sz w:val="18"/>
              </w:rPr>
              <w:t>Número</w:t>
            </w:r>
            <w:r>
              <w:rPr>
                <w:spacing w:val="-11"/>
                <w:sz w:val="18"/>
              </w:rPr>
              <w:t xml:space="preserve"> </w:t>
            </w:r>
            <w:r>
              <w:rPr>
                <w:sz w:val="18"/>
              </w:rPr>
              <w:t>de</w:t>
            </w:r>
            <w:r>
              <w:rPr>
                <w:spacing w:val="-8"/>
                <w:sz w:val="18"/>
              </w:rPr>
              <w:t xml:space="preserve"> </w:t>
            </w:r>
            <w:r>
              <w:rPr>
                <w:sz w:val="18"/>
              </w:rPr>
              <w:t>documento</w:t>
            </w:r>
            <w:r>
              <w:rPr>
                <w:spacing w:val="-9"/>
                <w:sz w:val="18"/>
              </w:rPr>
              <w:t xml:space="preserve"> </w:t>
            </w:r>
            <w:r>
              <w:rPr>
                <w:sz w:val="18"/>
              </w:rPr>
              <w:t>de</w:t>
            </w:r>
            <w:r>
              <w:rPr>
                <w:spacing w:val="-8"/>
                <w:sz w:val="18"/>
              </w:rPr>
              <w:t xml:space="preserve"> </w:t>
            </w:r>
            <w:r>
              <w:rPr>
                <w:sz w:val="18"/>
              </w:rPr>
              <w:t>identidad</w:t>
            </w:r>
            <w:r>
              <w:rPr>
                <w:spacing w:val="-9"/>
                <w:sz w:val="18"/>
              </w:rPr>
              <w:t xml:space="preserve"> </w:t>
            </w:r>
            <w:r>
              <w:rPr>
                <w:spacing w:val="-2"/>
                <w:sz w:val="18"/>
              </w:rPr>
              <w:t>requerido</w:t>
            </w:r>
          </w:p>
        </w:tc>
        <w:tc>
          <w:tcPr>
            <w:tcW w:w="900" w:type="dxa"/>
          </w:tcPr>
          <w:p w14:paraId="35BD89BD" w14:textId="77777777" w:rsidR="004532FA" w:rsidRDefault="00754871">
            <w:pPr>
              <w:pStyle w:val="TableParagraph"/>
              <w:spacing w:before="205"/>
              <w:ind w:left="20" w:right="7"/>
              <w:jc w:val="center"/>
              <w:rPr>
                <w:sz w:val="18"/>
              </w:rPr>
            </w:pPr>
            <w:r>
              <w:rPr>
                <w:spacing w:val="-4"/>
                <w:sz w:val="18"/>
              </w:rPr>
              <w:t>4261</w:t>
            </w:r>
          </w:p>
        </w:tc>
        <w:tc>
          <w:tcPr>
            <w:tcW w:w="5501" w:type="dxa"/>
          </w:tcPr>
          <w:p w14:paraId="4359EF7A" w14:textId="77777777" w:rsidR="004532FA" w:rsidRDefault="00754871">
            <w:pPr>
              <w:pStyle w:val="TableParagraph"/>
              <w:spacing w:line="206" w:lineRule="exact"/>
              <w:ind w:left="70" w:right="61"/>
              <w:jc w:val="both"/>
              <w:rPr>
                <w:sz w:val="18"/>
              </w:rPr>
            </w:pPr>
            <w:r>
              <w:rPr>
                <w:sz w:val="18"/>
              </w:rPr>
              <w:t xml:space="preserve">Es obligatorio informar el número de documento de identidad del receptor cuando el tipo de receptor es No contribuyente </w:t>
            </w:r>
            <w:r>
              <w:rPr>
                <w:spacing w:val="-2"/>
                <w:sz w:val="18"/>
              </w:rPr>
              <w:t>(GED005=2)</w:t>
            </w:r>
          </w:p>
        </w:tc>
        <w:tc>
          <w:tcPr>
            <w:tcW w:w="773" w:type="dxa"/>
          </w:tcPr>
          <w:p w14:paraId="6C44FC20" w14:textId="77777777" w:rsidR="004532FA" w:rsidRDefault="00754871">
            <w:pPr>
              <w:pStyle w:val="TableParagraph"/>
              <w:spacing w:before="205"/>
              <w:ind w:left="9" w:right="1"/>
              <w:jc w:val="center"/>
              <w:rPr>
                <w:sz w:val="18"/>
              </w:rPr>
            </w:pPr>
            <w:r>
              <w:rPr>
                <w:spacing w:val="-10"/>
                <w:sz w:val="18"/>
              </w:rPr>
              <w:t>R</w:t>
            </w:r>
          </w:p>
        </w:tc>
      </w:tr>
      <w:tr w:rsidR="004532FA" w14:paraId="79C9C2FE" w14:textId="77777777">
        <w:trPr>
          <w:trHeight w:val="621"/>
        </w:trPr>
        <w:tc>
          <w:tcPr>
            <w:tcW w:w="701" w:type="dxa"/>
          </w:tcPr>
          <w:p w14:paraId="0723C6FA" w14:textId="77777777" w:rsidR="004532FA" w:rsidRDefault="00754871">
            <w:pPr>
              <w:pStyle w:val="TableParagraph"/>
              <w:spacing w:before="205"/>
              <w:ind w:left="10"/>
              <w:jc w:val="center"/>
              <w:rPr>
                <w:sz w:val="18"/>
              </w:rPr>
            </w:pPr>
            <w:r>
              <w:rPr>
                <w:spacing w:val="-5"/>
                <w:sz w:val="18"/>
              </w:rPr>
              <w:t>36</w:t>
            </w:r>
          </w:p>
        </w:tc>
        <w:tc>
          <w:tcPr>
            <w:tcW w:w="931" w:type="dxa"/>
          </w:tcPr>
          <w:p w14:paraId="02951022" w14:textId="77777777" w:rsidR="004532FA" w:rsidRDefault="00754871">
            <w:pPr>
              <w:pStyle w:val="TableParagraph"/>
              <w:spacing w:before="205"/>
              <w:ind w:left="11" w:right="100"/>
              <w:jc w:val="center"/>
              <w:rPr>
                <w:sz w:val="18"/>
              </w:rPr>
            </w:pPr>
            <w:r>
              <w:rPr>
                <w:spacing w:val="-2"/>
                <w:sz w:val="18"/>
              </w:rPr>
              <w:t>GED10a</w:t>
            </w:r>
          </w:p>
        </w:tc>
        <w:tc>
          <w:tcPr>
            <w:tcW w:w="3929" w:type="dxa"/>
          </w:tcPr>
          <w:p w14:paraId="2B989B61" w14:textId="77777777" w:rsidR="004532FA" w:rsidRDefault="00754871">
            <w:pPr>
              <w:pStyle w:val="TableParagraph"/>
              <w:spacing w:before="6" w:line="261" w:lineRule="auto"/>
              <w:ind w:left="69"/>
              <w:rPr>
                <w:sz w:val="18"/>
              </w:rPr>
            </w:pPr>
            <w:r>
              <w:rPr>
                <w:sz w:val="18"/>
              </w:rPr>
              <w:t>Número</w:t>
            </w:r>
            <w:r>
              <w:rPr>
                <w:spacing w:val="-9"/>
                <w:sz w:val="18"/>
              </w:rPr>
              <w:t xml:space="preserve"> </w:t>
            </w:r>
            <w:r>
              <w:rPr>
                <w:sz w:val="18"/>
              </w:rPr>
              <w:t>de</w:t>
            </w:r>
            <w:r>
              <w:rPr>
                <w:spacing w:val="-8"/>
                <w:sz w:val="18"/>
              </w:rPr>
              <w:t xml:space="preserve"> </w:t>
            </w:r>
            <w:r>
              <w:rPr>
                <w:sz w:val="18"/>
              </w:rPr>
              <w:t>documento</w:t>
            </w:r>
            <w:r>
              <w:rPr>
                <w:spacing w:val="-8"/>
                <w:sz w:val="18"/>
              </w:rPr>
              <w:t xml:space="preserve"> </w:t>
            </w:r>
            <w:r>
              <w:rPr>
                <w:sz w:val="18"/>
              </w:rPr>
              <w:t>de</w:t>
            </w:r>
            <w:r>
              <w:rPr>
                <w:spacing w:val="-9"/>
                <w:sz w:val="18"/>
              </w:rPr>
              <w:t xml:space="preserve"> </w:t>
            </w:r>
            <w:r>
              <w:rPr>
                <w:sz w:val="18"/>
              </w:rPr>
              <w:t>identidad</w:t>
            </w:r>
            <w:r>
              <w:rPr>
                <w:spacing w:val="-8"/>
                <w:sz w:val="18"/>
              </w:rPr>
              <w:t xml:space="preserve"> </w:t>
            </w:r>
            <w:r>
              <w:rPr>
                <w:sz w:val="18"/>
              </w:rPr>
              <w:t>no</w:t>
            </w:r>
            <w:r>
              <w:rPr>
                <w:spacing w:val="-9"/>
                <w:sz w:val="18"/>
              </w:rPr>
              <w:t xml:space="preserve"> </w:t>
            </w:r>
            <w:r>
              <w:rPr>
                <w:sz w:val="18"/>
              </w:rPr>
              <w:t>se</w:t>
            </w:r>
            <w:r>
              <w:rPr>
                <w:spacing w:val="-8"/>
                <w:sz w:val="18"/>
              </w:rPr>
              <w:t xml:space="preserve"> </w:t>
            </w:r>
            <w:r>
              <w:rPr>
                <w:sz w:val="18"/>
              </w:rPr>
              <w:t xml:space="preserve">debe </w:t>
            </w:r>
            <w:r>
              <w:rPr>
                <w:spacing w:val="-2"/>
                <w:sz w:val="18"/>
              </w:rPr>
              <w:t>informar</w:t>
            </w:r>
          </w:p>
        </w:tc>
        <w:tc>
          <w:tcPr>
            <w:tcW w:w="900" w:type="dxa"/>
          </w:tcPr>
          <w:p w14:paraId="188DA678" w14:textId="77777777" w:rsidR="004532FA" w:rsidRDefault="00754871">
            <w:pPr>
              <w:pStyle w:val="TableParagraph"/>
              <w:spacing w:before="205"/>
              <w:ind w:left="20" w:right="7"/>
              <w:jc w:val="center"/>
              <w:rPr>
                <w:sz w:val="18"/>
              </w:rPr>
            </w:pPr>
            <w:r>
              <w:rPr>
                <w:spacing w:val="-4"/>
                <w:sz w:val="18"/>
              </w:rPr>
              <w:t>4262</w:t>
            </w:r>
          </w:p>
        </w:tc>
        <w:tc>
          <w:tcPr>
            <w:tcW w:w="5501" w:type="dxa"/>
          </w:tcPr>
          <w:p w14:paraId="0D3805FD" w14:textId="77777777" w:rsidR="004532FA" w:rsidRDefault="00754871">
            <w:pPr>
              <w:pStyle w:val="TableParagraph"/>
              <w:spacing w:line="206" w:lineRule="exact"/>
              <w:ind w:left="70" w:right="60"/>
              <w:jc w:val="both"/>
              <w:rPr>
                <w:sz w:val="18"/>
              </w:rPr>
            </w:pPr>
            <w:r>
              <w:rPr>
                <w:sz w:val="18"/>
              </w:rPr>
              <w:t>Cuando el Tipo de Receptor es Contribuyente (GED005=1) no es necesario informar el número de documento de identidad del receptor (GED010a)</w:t>
            </w:r>
          </w:p>
        </w:tc>
        <w:tc>
          <w:tcPr>
            <w:tcW w:w="773" w:type="dxa"/>
          </w:tcPr>
          <w:p w14:paraId="394A7DD2" w14:textId="77777777" w:rsidR="004532FA" w:rsidRDefault="00754871">
            <w:pPr>
              <w:pStyle w:val="TableParagraph"/>
              <w:spacing w:before="205"/>
              <w:ind w:left="9" w:right="1"/>
              <w:jc w:val="center"/>
              <w:rPr>
                <w:sz w:val="18"/>
              </w:rPr>
            </w:pPr>
            <w:r>
              <w:rPr>
                <w:spacing w:val="-10"/>
                <w:sz w:val="18"/>
              </w:rPr>
              <w:t>R</w:t>
            </w:r>
          </w:p>
        </w:tc>
      </w:tr>
    </w:tbl>
    <w:p w14:paraId="4C4A8515" w14:textId="77777777" w:rsidR="004532FA" w:rsidRDefault="004532FA">
      <w:pPr>
        <w:pStyle w:val="TableParagraph"/>
        <w:jc w:val="center"/>
        <w:rPr>
          <w:sz w:val="18"/>
        </w:rPr>
        <w:sectPr w:rsidR="004532FA">
          <w:pgSz w:w="15840" w:h="12240" w:orient="landscape"/>
          <w:pgMar w:top="2120" w:right="1275" w:bottom="1300" w:left="708" w:header="763" w:footer="1101" w:gutter="0"/>
          <w:cols w:space="720"/>
        </w:sectPr>
      </w:pPr>
    </w:p>
    <w:p w14:paraId="61E04560" w14:textId="77777777" w:rsidR="004532FA" w:rsidRDefault="004532FA">
      <w:pPr>
        <w:pStyle w:val="Textoindependiente"/>
        <w:rPr>
          <w:b/>
        </w:rPr>
      </w:pPr>
    </w:p>
    <w:p w14:paraId="73D27067" w14:textId="77777777" w:rsidR="004532FA" w:rsidRDefault="00754871">
      <w:pPr>
        <w:pStyle w:val="Ttulo1"/>
        <w:numPr>
          <w:ilvl w:val="2"/>
          <w:numId w:val="87"/>
        </w:numPr>
        <w:tabs>
          <w:tab w:val="left" w:pos="2263"/>
        </w:tabs>
        <w:ind w:left="2263"/>
      </w:pPr>
      <w:bookmarkStart w:id="154" w:name="_bookmark154"/>
      <w:bookmarkEnd w:id="154"/>
      <w:r>
        <w:rPr>
          <w:color w:val="000000"/>
          <w:highlight w:val="green"/>
        </w:rPr>
        <w:t>REGLAS</w:t>
      </w:r>
      <w:r>
        <w:rPr>
          <w:color w:val="000000"/>
          <w:spacing w:val="-5"/>
          <w:highlight w:val="green"/>
        </w:rPr>
        <w:t xml:space="preserve"> </w:t>
      </w:r>
      <w:r>
        <w:rPr>
          <w:color w:val="000000"/>
          <w:highlight w:val="green"/>
        </w:rPr>
        <w:t>DE</w:t>
      </w:r>
      <w:r>
        <w:rPr>
          <w:color w:val="000000"/>
          <w:spacing w:val="-6"/>
          <w:highlight w:val="green"/>
        </w:rPr>
        <w:t xml:space="preserve"> </w:t>
      </w:r>
      <w:r>
        <w:rPr>
          <w:color w:val="000000"/>
          <w:highlight w:val="green"/>
        </w:rPr>
        <w:t>VALIDACIÓN</w:t>
      </w:r>
      <w:r>
        <w:rPr>
          <w:color w:val="000000"/>
          <w:spacing w:val="-3"/>
          <w:highlight w:val="green"/>
        </w:rPr>
        <w:t xml:space="preserve"> </w:t>
      </w:r>
      <w:r>
        <w:rPr>
          <w:color w:val="000000"/>
          <w:highlight w:val="green"/>
        </w:rPr>
        <w:t>PARA</w:t>
      </w:r>
      <w:r>
        <w:rPr>
          <w:color w:val="000000"/>
          <w:spacing w:val="-6"/>
          <w:highlight w:val="green"/>
        </w:rPr>
        <w:t xml:space="preserve"> </w:t>
      </w:r>
      <w:r>
        <w:rPr>
          <w:color w:val="000000"/>
          <w:highlight w:val="green"/>
        </w:rPr>
        <w:t>EL</w:t>
      </w:r>
      <w:r>
        <w:rPr>
          <w:color w:val="000000"/>
          <w:spacing w:val="-5"/>
          <w:highlight w:val="green"/>
        </w:rPr>
        <w:t xml:space="preserve"> </w:t>
      </w:r>
      <w:r>
        <w:rPr>
          <w:color w:val="000000"/>
          <w:highlight w:val="green"/>
        </w:rPr>
        <w:t>EVENTO</w:t>
      </w:r>
      <w:r>
        <w:rPr>
          <w:color w:val="000000"/>
          <w:spacing w:val="-2"/>
          <w:highlight w:val="green"/>
        </w:rPr>
        <w:t xml:space="preserve"> </w:t>
      </w:r>
      <w:r>
        <w:rPr>
          <w:color w:val="000000"/>
          <w:highlight w:val="green"/>
        </w:rPr>
        <w:t>POR</w:t>
      </w:r>
      <w:r>
        <w:rPr>
          <w:color w:val="000000"/>
          <w:spacing w:val="-5"/>
          <w:highlight w:val="green"/>
        </w:rPr>
        <w:t xml:space="preserve"> </w:t>
      </w:r>
      <w:r>
        <w:rPr>
          <w:color w:val="000000"/>
          <w:highlight w:val="green"/>
        </w:rPr>
        <w:t>ACTUALIZACIÓN</w:t>
      </w:r>
      <w:r>
        <w:rPr>
          <w:color w:val="000000"/>
          <w:spacing w:val="-4"/>
          <w:highlight w:val="green"/>
        </w:rPr>
        <w:t xml:space="preserve"> </w:t>
      </w:r>
      <w:r>
        <w:rPr>
          <w:color w:val="000000"/>
          <w:highlight w:val="green"/>
        </w:rPr>
        <w:t>DE</w:t>
      </w:r>
      <w:r>
        <w:rPr>
          <w:color w:val="000000"/>
          <w:spacing w:val="-5"/>
          <w:highlight w:val="green"/>
        </w:rPr>
        <w:t xml:space="preserve"> </w:t>
      </w:r>
      <w:r>
        <w:rPr>
          <w:color w:val="000000"/>
          <w:highlight w:val="green"/>
        </w:rPr>
        <w:t>DATOS:</w:t>
      </w:r>
      <w:r>
        <w:rPr>
          <w:color w:val="000000"/>
          <w:spacing w:val="-5"/>
          <w:highlight w:val="green"/>
        </w:rPr>
        <w:t xml:space="preserve"> </w:t>
      </w:r>
      <w:r>
        <w:rPr>
          <w:color w:val="000000"/>
          <w:highlight w:val="green"/>
        </w:rPr>
        <w:t>DATOS</w:t>
      </w:r>
      <w:r>
        <w:rPr>
          <w:color w:val="000000"/>
          <w:spacing w:val="-5"/>
          <w:highlight w:val="green"/>
        </w:rPr>
        <w:t xml:space="preserve"> </w:t>
      </w:r>
      <w:r>
        <w:rPr>
          <w:color w:val="000000"/>
          <w:highlight w:val="green"/>
        </w:rPr>
        <w:t>DEL</w:t>
      </w:r>
      <w:r>
        <w:rPr>
          <w:color w:val="000000"/>
          <w:spacing w:val="-6"/>
          <w:highlight w:val="green"/>
        </w:rPr>
        <w:t xml:space="preserve"> </w:t>
      </w:r>
      <w:r>
        <w:rPr>
          <w:color w:val="000000"/>
          <w:spacing w:val="-2"/>
          <w:highlight w:val="green"/>
        </w:rPr>
        <w:t>TRANSPORTE</w:t>
      </w:r>
    </w:p>
    <w:p w14:paraId="6B2F1B46" w14:textId="77777777" w:rsidR="004532FA" w:rsidRDefault="004532FA">
      <w:pPr>
        <w:pStyle w:val="Textoindependiente"/>
        <w:spacing w:before="205" w:after="1"/>
        <w:rPr>
          <w:b/>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9"/>
        <w:gridCol w:w="953"/>
        <w:gridCol w:w="3958"/>
        <w:gridCol w:w="850"/>
        <w:gridCol w:w="5468"/>
        <w:gridCol w:w="704"/>
      </w:tblGrid>
      <w:tr w:rsidR="004532FA" w14:paraId="7D00615E" w14:textId="77777777">
        <w:trPr>
          <w:trHeight w:val="659"/>
        </w:trPr>
        <w:tc>
          <w:tcPr>
            <w:tcW w:w="699" w:type="dxa"/>
            <w:shd w:val="clear" w:color="auto" w:fill="A9D08E"/>
          </w:tcPr>
          <w:p w14:paraId="09363003" w14:textId="77777777" w:rsidR="004532FA" w:rsidRDefault="004532FA">
            <w:pPr>
              <w:pStyle w:val="TableParagraph"/>
              <w:spacing w:before="4"/>
              <w:rPr>
                <w:rFonts w:ascii="Calibri"/>
                <w:b/>
                <w:sz w:val="18"/>
              </w:rPr>
            </w:pPr>
          </w:p>
          <w:p w14:paraId="7EDCA5FF" w14:textId="77777777" w:rsidR="004532FA" w:rsidRDefault="00754871">
            <w:pPr>
              <w:pStyle w:val="TableParagraph"/>
              <w:spacing w:before="1"/>
              <w:ind w:left="12" w:right="6"/>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953" w:type="dxa"/>
            <w:shd w:val="clear" w:color="auto" w:fill="A9D08E"/>
          </w:tcPr>
          <w:p w14:paraId="71D92FB4" w14:textId="77777777" w:rsidR="004532FA" w:rsidRDefault="004532FA">
            <w:pPr>
              <w:pStyle w:val="TableParagraph"/>
              <w:spacing w:before="4"/>
              <w:rPr>
                <w:rFonts w:ascii="Calibri"/>
                <w:b/>
                <w:sz w:val="18"/>
              </w:rPr>
            </w:pPr>
          </w:p>
          <w:p w14:paraId="34080733" w14:textId="77777777" w:rsidR="004532FA" w:rsidRDefault="00754871">
            <w:pPr>
              <w:pStyle w:val="TableParagraph"/>
              <w:spacing w:before="1"/>
              <w:ind w:left="4"/>
              <w:jc w:val="center"/>
              <w:rPr>
                <w:rFonts w:ascii="Arial"/>
                <w:b/>
                <w:sz w:val="18"/>
              </w:rPr>
            </w:pPr>
            <w:r>
              <w:rPr>
                <w:rFonts w:ascii="Arial"/>
                <w:b/>
                <w:spacing w:val="-5"/>
                <w:sz w:val="18"/>
              </w:rPr>
              <w:t>ID</w:t>
            </w:r>
          </w:p>
        </w:tc>
        <w:tc>
          <w:tcPr>
            <w:tcW w:w="3958" w:type="dxa"/>
            <w:shd w:val="clear" w:color="auto" w:fill="A9D08E"/>
          </w:tcPr>
          <w:p w14:paraId="3308FE47" w14:textId="77777777" w:rsidR="004532FA" w:rsidRDefault="004532FA">
            <w:pPr>
              <w:pStyle w:val="TableParagraph"/>
              <w:spacing w:before="4"/>
              <w:rPr>
                <w:rFonts w:ascii="Calibri"/>
                <w:b/>
                <w:sz w:val="18"/>
              </w:rPr>
            </w:pPr>
          </w:p>
          <w:p w14:paraId="7B0FBFF5" w14:textId="77777777" w:rsidR="004532FA" w:rsidRDefault="00754871">
            <w:pPr>
              <w:pStyle w:val="TableParagraph"/>
              <w:spacing w:before="1"/>
              <w:ind w:left="916"/>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5"/>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9D08E"/>
          </w:tcPr>
          <w:p w14:paraId="264415DD" w14:textId="77777777" w:rsidR="004532FA" w:rsidRDefault="004532FA">
            <w:pPr>
              <w:pStyle w:val="TableParagraph"/>
              <w:spacing w:before="4"/>
              <w:rPr>
                <w:rFonts w:ascii="Calibri"/>
                <w:b/>
                <w:sz w:val="18"/>
              </w:rPr>
            </w:pPr>
          </w:p>
          <w:p w14:paraId="1D077C81" w14:textId="77777777" w:rsidR="004532FA" w:rsidRDefault="00754871">
            <w:pPr>
              <w:pStyle w:val="TableParagraph"/>
              <w:spacing w:before="1"/>
              <w:ind w:left="26" w:right="21"/>
              <w:jc w:val="center"/>
              <w:rPr>
                <w:rFonts w:ascii="Arial" w:hAnsi="Arial"/>
                <w:b/>
                <w:sz w:val="18"/>
              </w:rPr>
            </w:pPr>
            <w:r>
              <w:rPr>
                <w:rFonts w:ascii="Arial" w:hAnsi="Arial"/>
                <w:b/>
                <w:spacing w:val="-2"/>
                <w:sz w:val="18"/>
              </w:rPr>
              <w:t>Código</w:t>
            </w:r>
          </w:p>
        </w:tc>
        <w:tc>
          <w:tcPr>
            <w:tcW w:w="5468" w:type="dxa"/>
            <w:shd w:val="clear" w:color="auto" w:fill="A9D08E"/>
          </w:tcPr>
          <w:p w14:paraId="434023B3" w14:textId="77777777" w:rsidR="004532FA" w:rsidRDefault="004532FA">
            <w:pPr>
              <w:pStyle w:val="TableParagraph"/>
              <w:spacing w:before="4"/>
              <w:rPr>
                <w:rFonts w:ascii="Calibri"/>
                <w:b/>
                <w:sz w:val="18"/>
              </w:rPr>
            </w:pPr>
          </w:p>
          <w:p w14:paraId="0EA664C5" w14:textId="77777777" w:rsidR="004532FA" w:rsidRDefault="00754871">
            <w:pPr>
              <w:pStyle w:val="TableParagraph"/>
              <w:spacing w:before="1"/>
              <w:ind w:left="9"/>
              <w:jc w:val="center"/>
              <w:rPr>
                <w:rFonts w:ascii="Arial" w:hAnsi="Arial"/>
                <w:b/>
                <w:sz w:val="18"/>
              </w:rPr>
            </w:pPr>
            <w:r>
              <w:rPr>
                <w:rFonts w:ascii="Arial" w:hAnsi="Arial"/>
                <w:b/>
                <w:spacing w:val="-2"/>
                <w:sz w:val="18"/>
              </w:rPr>
              <w:t>Observación</w:t>
            </w:r>
          </w:p>
        </w:tc>
        <w:tc>
          <w:tcPr>
            <w:tcW w:w="704" w:type="dxa"/>
            <w:shd w:val="clear" w:color="auto" w:fill="A9D08E"/>
          </w:tcPr>
          <w:p w14:paraId="20748BC5" w14:textId="77777777" w:rsidR="004532FA" w:rsidRDefault="004532FA">
            <w:pPr>
              <w:pStyle w:val="TableParagraph"/>
              <w:spacing w:before="4"/>
              <w:rPr>
                <w:rFonts w:ascii="Calibri"/>
                <w:b/>
                <w:sz w:val="18"/>
              </w:rPr>
            </w:pPr>
          </w:p>
          <w:p w14:paraId="3222D2DE" w14:textId="77777777" w:rsidR="004532FA" w:rsidRDefault="00754871">
            <w:pPr>
              <w:pStyle w:val="TableParagraph"/>
              <w:spacing w:before="1"/>
              <w:ind w:left="35" w:right="30"/>
              <w:jc w:val="center"/>
              <w:rPr>
                <w:rFonts w:ascii="Arial"/>
                <w:b/>
                <w:sz w:val="18"/>
              </w:rPr>
            </w:pPr>
            <w:r>
              <w:rPr>
                <w:rFonts w:ascii="Arial"/>
                <w:b/>
                <w:spacing w:val="-10"/>
                <w:sz w:val="18"/>
              </w:rPr>
              <w:t>E</w:t>
            </w:r>
          </w:p>
        </w:tc>
      </w:tr>
      <w:tr w:rsidR="004532FA" w14:paraId="6C4C69DE" w14:textId="77777777">
        <w:trPr>
          <w:trHeight w:val="600"/>
        </w:trPr>
        <w:tc>
          <w:tcPr>
            <w:tcW w:w="699" w:type="dxa"/>
          </w:tcPr>
          <w:p w14:paraId="12A4415F" w14:textId="77777777" w:rsidR="004532FA" w:rsidRDefault="00754871">
            <w:pPr>
              <w:pStyle w:val="TableParagraph"/>
              <w:spacing w:before="196"/>
              <w:ind w:left="12" w:right="6"/>
              <w:jc w:val="center"/>
              <w:rPr>
                <w:sz w:val="18"/>
              </w:rPr>
            </w:pPr>
            <w:r>
              <w:rPr>
                <w:spacing w:val="-10"/>
                <w:sz w:val="18"/>
              </w:rPr>
              <w:t>1</w:t>
            </w:r>
          </w:p>
        </w:tc>
        <w:tc>
          <w:tcPr>
            <w:tcW w:w="953" w:type="dxa"/>
          </w:tcPr>
          <w:p w14:paraId="426C947B" w14:textId="77777777" w:rsidR="004532FA" w:rsidRDefault="00754871">
            <w:pPr>
              <w:pStyle w:val="TableParagraph"/>
              <w:spacing w:before="196"/>
              <w:ind w:left="5"/>
              <w:jc w:val="center"/>
              <w:rPr>
                <w:sz w:val="18"/>
              </w:rPr>
            </w:pPr>
            <w:r>
              <w:rPr>
                <w:spacing w:val="-2"/>
                <w:sz w:val="18"/>
              </w:rPr>
              <w:t>GET004</w:t>
            </w:r>
          </w:p>
        </w:tc>
        <w:tc>
          <w:tcPr>
            <w:tcW w:w="3958" w:type="dxa"/>
          </w:tcPr>
          <w:p w14:paraId="5A890AA6" w14:textId="77777777" w:rsidR="004532FA" w:rsidRDefault="00754871">
            <w:pPr>
              <w:pStyle w:val="TableParagraph"/>
              <w:spacing w:before="92"/>
              <w:ind w:left="69"/>
              <w:rPr>
                <w:sz w:val="18"/>
              </w:rPr>
            </w:pPr>
            <w:r>
              <w:rPr>
                <w:sz w:val="18"/>
              </w:rPr>
              <w:t>El</w:t>
            </w:r>
            <w:r>
              <w:rPr>
                <w:spacing w:val="-10"/>
                <w:sz w:val="18"/>
              </w:rPr>
              <w:t xml:space="preserve"> </w:t>
            </w:r>
            <w:r>
              <w:rPr>
                <w:sz w:val="18"/>
              </w:rPr>
              <w:t>Departamento,</w:t>
            </w:r>
            <w:r>
              <w:rPr>
                <w:spacing w:val="-11"/>
                <w:sz w:val="18"/>
              </w:rPr>
              <w:t xml:space="preserve"> </w:t>
            </w:r>
            <w:r>
              <w:rPr>
                <w:sz w:val="18"/>
              </w:rPr>
              <w:t>el</w:t>
            </w:r>
            <w:r>
              <w:rPr>
                <w:spacing w:val="-10"/>
                <w:sz w:val="18"/>
              </w:rPr>
              <w:t xml:space="preserve"> </w:t>
            </w:r>
            <w:r>
              <w:rPr>
                <w:sz w:val="18"/>
              </w:rPr>
              <w:t>Distrito</w:t>
            </w:r>
            <w:r>
              <w:rPr>
                <w:spacing w:val="-12"/>
                <w:sz w:val="18"/>
              </w:rPr>
              <w:t xml:space="preserve"> </w:t>
            </w:r>
            <w:r>
              <w:rPr>
                <w:sz w:val="18"/>
              </w:rPr>
              <w:t>y</w:t>
            </w:r>
            <w:r>
              <w:rPr>
                <w:spacing w:val="-10"/>
                <w:sz w:val="18"/>
              </w:rPr>
              <w:t xml:space="preserve"> </w:t>
            </w:r>
            <w:r>
              <w:rPr>
                <w:sz w:val="18"/>
              </w:rPr>
              <w:t>la</w:t>
            </w:r>
            <w:r>
              <w:rPr>
                <w:spacing w:val="-10"/>
                <w:sz w:val="18"/>
              </w:rPr>
              <w:t xml:space="preserve"> </w:t>
            </w:r>
            <w:r>
              <w:rPr>
                <w:sz w:val="18"/>
              </w:rPr>
              <w:t>Ciudad</w:t>
            </w:r>
            <w:r>
              <w:rPr>
                <w:spacing w:val="-12"/>
                <w:sz w:val="18"/>
              </w:rPr>
              <w:t xml:space="preserve"> </w:t>
            </w:r>
            <w:r>
              <w:rPr>
                <w:sz w:val="18"/>
              </w:rPr>
              <w:t>del</w:t>
            </w:r>
            <w:r>
              <w:rPr>
                <w:spacing w:val="-12"/>
                <w:sz w:val="18"/>
              </w:rPr>
              <w:t xml:space="preserve"> </w:t>
            </w:r>
            <w:r>
              <w:rPr>
                <w:sz w:val="18"/>
              </w:rPr>
              <w:t>local de entrega no están relacionados</w:t>
            </w:r>
          </w:p>
        </w:tc>
        <w:tc>
          <w:tcPr>
            <w:tcW w:w="850" w:type="dxa"/>
          </w:tcPr>
          <w:p w14:paraId="566A6595" w14:textId="77777777" w:rsidR="004532FA" w:rsidRDefault="00754871">
            <w:pPr>
              <w:pStyle w:val="TableParagraph"/>
              <w:spacing w:before="196"/>
              <w:ind w:left="29" w:right="21"/>
              <w:jc w:val="center"/>
              <w:rPr>
                <w:sz w:val="18"/>
              </w:rPr>
            </w:pPr>
            <w:r>
              <w:rPr>
                <w:spacing w:val="-4"/>
                <w:sz w:val="18"/>
              </w:rPr>
              <w:t>4300</w:t>
            </w:r>
          </w:p>
        </w:tc>
        <w:tc>
          <w:tcPr>
            <w:tcW w:w="5468" w:type="dxa"/>
          </w:tcPr>
          <w:p w14:paraId="4AC7F8D1" w14:textId="77777777" w:rsidR="004532FA" w:rsidRDefault="00754871">
            <w:pPr>
              <w:pStyle w:val="TableParagraph"/>
              <w:spacing w:before="92"/>
              <w:ind w:left="69"/>
              <w:rPr>
                <w:sz w:val="18"/>
              </w:rPr>
            </w:pPr>
            <w:r>
              <w:rPr>
                <w:sz w:val="18"/>
              </w:rPr>
              <w:t>Debe</w:t>
            </w:r>
            <w:r>
              <w:rPr>
                <w:spacing w:val="24"/>
                <w:sz w:val="18"/>
              </w:rPr>
              <w:t xml:space="preserve"> </w:t>
            </w:r>
            <w:r>
              <w:rPr>
                <w:sz w:val="18"/>
              </w:rPr>
              <w:t>haber</w:t>
            </w:r>
            <w:r>
              <w:rPr>
                <w:spacing w:val="25"/>
                <w:sz w:val="18"/>
              </w:rPr>
              <w:t xml:space="preserve"> </w:t>
            </w:r>
            <w:r>
              <w:rPr>
                <w:sz w:val="18"/>
              </w:rPr>
              <w:t>relación</w:t>
            </w:r>
            <w:r>
              <w:rPr>
                <w:spacing w:val="24"/>
                <w:sz w:val="18"/>
              </w:rPr>
              <w:t xml:space="preserve"> </w:t>
            </w:r>
            <w:r>
              <w:rPr>
                <w:sz w:val="18"/>
              </w:rPr>
              <w:t>entre</w:t>
            </w:r>
            <w:r>
              <w:rPr>
                <w:spacing w:val="24"/>
                <w:sz w:val="18"/>
              </w:rPr>
              <w:t xml:space="preserve"> </w:t>
            </w:r>
            <w:r>
              <w:rPr>
                <w:sz w:val="18"/>
              </w:rPr>
              <w:t>el departamento</w:t>
            </w:r>
            <w:r>
              <w:rPr>
                <w:spacing w:val="24"/>
                <w:sz w:val="18"/>
              </w:rPr>
              <w:t xml:space="preserve"> </w:t>
            </w:r>
            <w:r>
              <w:rPr>
                <w:sz w:val="18"/>
              </w:rPr>
              <w:t>(GET004),</w:t>
            </w:r>
            <w:r>
              <w:rPr>
                <w:spacing w:val="25"/>
                <w:sz w:val="18"/>
              </w:rPr>
              <w:t xml:space="preserve"> </w:t>
            </w:r>
            <w:r>
              <w:rPr>
                <w:sz w:val="18"/>
              </w:rPr>
              <w:t>el</w:t>
            </w:r>
            <w:r>
              <w:rPr>
                <w:spacing w:val="23"/>
                <w:sz w:val="18"/>
              </w:rPr>
              <w:t xml:space="preserve"> </w:t>
            </w:r>
            <w:r>
              <w:rPr>
                <w:sz w:val="18"/>
              </w:rPr>
              <w:t>distrito (GET006) y la ciudad (GET008)</w:t>
            </w:r>
          </w:p>
        </w:tc>
        <w:tc>
          <w:tcPr>
            <w:tcW w:w="704" w:type="dxa"/>
          </w:tcPr>
          <w:p w14:paraId="74A15525" w14:textId="77777777" w:rsidR="004532FA" w:rsidRDefault="00754871">
            <w:pPr>
              <w:pStyle w:val="TableParagraph"/>
              <w:spacing w:before="196"/>
              <w:ind w:left="35" w:right="30"/>
              <w:jc w:val="center"/>
              <w:rPr>
                <w:sz w:val="18"/>
              </w:rPr>
            </w:pPr>
            <w:r>
              <w:rPr>
                <w:spacing w:val="-10"/>
                <w:sz w:val="18"/>
              </w:rPr>
              <w:t>R</w:t>
            </w:r>
          </w:p>
        </w:tc>
      </w:tr>
      <w:tr w:rsidR="004532FA" w14:paraId="20CD443F" w14:textId="77777777">
        <w:trPr>
          <w:trHeight w:val="621"/>
        </w:trPr>
        <w:tc>
          <w:tcPr>
            <w:tcW w:w="699" w:type="dxa"/>
          </w:tcPr>
          <w:p w14:paraId="4A866C8C" w14:textId="77777777" w:rsidR="004532FA" w:rsidRDefault="00754871">
            <w:pPr>
              <w:pStyle w:val="TableParagraph"/>
              <w:spacing w:before="205"/>
              <w:ind w:left="12" w:right="6"/>
              <w:jc w:val="center"/>
              <w:rPr>
                <w:sz w:val="18"/>
              </w:rPr>
            </w:pPr>
            <w:r>
              <w:rPr>
                <w:spacing w:val="-10"/>
                <w:sz w:val="18"/>
              </w:rPr>
              <w:t>2</w:t>
            </w:r>
          </w:p>
        </w:tc>
        <w:tc>
          <w:tcPr>
            <w:tcW w:w="953" w:type="dxa"/>
          </w:tcPr>
          <w:p w14:paraId="21FF1D4A" w14:textId="77777777" w:rsidR="004532FA" w:rsidRDefault="00754871">
            <w:pPr>
              <w:pStyle w:val="TableParagraph"/>
              <w:spacing w:before="205"/>
              <w:ind w:left="6" w:right="1"/>
              <w:jc w:val="center"/>
              <w:rPr>
                <w:sz w:val="18"/>
              </w:rPr>
            </w:pPr>
            <w:r>
              <w:rPr>
                <w:spacing w:val="-2"/>
                <w:sz w:val="18"/>
              </w:rPr>
              <w:t>GET004a</w:t>
            </w:r>
          </w:p>
        </w:tc>
        <w:tc>
          <w:tcPr>
            <w:tcW w:w="3958" w:type="dxa"/>
          </w:tcPr>
          <w:p w14:paraId="53135EF9" w14:textId="77777777" w:rsidR="004532FA" w:rsidRDefault="00754871">
            <w:pPr>
              <w:pStyle w:val="TableParagraph"/>
              <w:ind w:left="69"/>
              <w:rPr>
                <w:sz w:val="18"/>
              </w:rPr>
            </w:pPr>
            <w:r>
              <w:rPr>
                <w:sz w:val="18"/>
              </w:rPr>
              <w:t>Código</w:t>
            </w:r>
            <w:r>
              <w:rPr>
                <w:spacing w:val="-9"/>
                <w:sz w:val="18"/>
              </w:rPr>
              <w:t xml:space="preserve"> </w:t>
            </w:r>
            <w:r>
              <w:rPr>
                <w:sz w:val="18"/>
              </w:rPr>
              <w:t>del</w:t>
            </w:r>
            <w:r>
              <w:rPr>
                <w:spacing w:val="-9"/>
                <w:sz w:val="18"/>
              </w:rPr>
              <w:t xml:space="preserve"> </w:t>
            </w:r>
            <w:r>
              <w:rPr>
                <w:sz w:val="18"/>
              </w:rPr>
              <w:t>departamento</w:t>
            </w:r>
            <w:r>
              <w:rPr>
                <w:spacing w:val="-9"/>
                <w:sz w:val="18"/>
              </w:rPr>
              <w:t xml:space="preserve"> </w:t>
            </w:r>
            <w:r>
              <w:rPr>
                <w:sz w:val="18"/>
              </w:rPr>
              <w:t>del</w:t>
            </w:r>
            <w:r>
              <w:rPr>
                <w:spacing w:val="-9"/>
                <w:sz w:val="18"/>
              </w:rPr>
              <w:t xml:space="preserve"> </w:t>
            </w:r>
            <w:r>
              <w:rPr>
                <w:sz w:val="18"/>
              </w:rPr>
              <w:t>local</w:t>
            </w:r>
            <w:r>
              <w:rPr>
                <w:spacing w:val="-9"/>
                <w:sz w:val="18"/>
              </w:rPr>
              <w:t xml:space="preserve"> </w:t>
            </w:r>
            <w:r>
              <w:rPr>
                <w:sz w:val="18"/>
              </w:rPr>
              <w:t>de</w:t>
            </w:r>
            <w:r>
              <w:rPr>
                <w:spacing w:val="-7"/>
                <w:sz w:val="18"/>
              </w:rPr>
              <w:t xml:space="preserve"> </w:t>
            </w:r>
            <w:r>
              <w:rPr>
                <w:sz w:val="18"/>
              </w:rPr>
              <w:t>la</w:t>
            </w:r>
            <w:r>
              <w:rPr>
                <w:spacing w:val="-7"/>
                <w:sz w:val="18"/>
              </w:rPr>
              <w:t xml:space="preserve"> </w:t>
            </w:r>
            <w:r>
              <w:rPr>
                <w:sz w:val="18"/>
              </w:rPr>
              <w:t>entrega requerido</w:t>
            </w:r>
            <w:r>
              <w:rPr>
                <w:spacing w:val="-1"/>
                <w:sz w:val="18"/>
              </w:rPr>
              <w:t xml:space="preserve"> </w:t>
            </w:r>
            <w:r>
              <w:rPr>
                <w:sz w:val="18"/>
              </w:rPr>
              <w:t>para</w:t>
            </w:r>
            <w:r>
              <w:rPr>
                <w:spacing w:val="-1"/>
                <w:sz w:val="18"/>
              </w:rPr>
              <w:t xml:space="preserve"> </w:t>
            </w:r>
            <w:r>
              <w:rPr>
                <w:sz w:val="18"/>
              </w:rPr>
              <w:t>el</w:t>
            </w:r>
            <w:r>
              <w:rPr>
                <w:spacing w:val="-1"/>
                <w:sz w:val="18"/>
              </w:rPr>
              <w:t xml:space="preserve"> </w:t>
            </w:r>
            <w:r>
              <w:rPr>
                <w:sz w:val="18"/>
              </w:rPr>
              <w:t>motivo Cambio</w:t>
            </w:r>
            <w:r>
              <w:rPr>
                <w:spacing w:val="1"/>
                <w:sz w:val="18"/>
              </w:rPr>
              <w:t xml:space="preserve"> </w:t>
            </w:r>
            <w:r>
              <w:rPr>
                <w:sz w:val="18"/>
              </w:rPr>
              <w:t>del</w:t>
            </w:r>
            <w:r>
              <w:rPr>
                <w:spacing w:val="-1"/>
                <w:sz w:val="18"/>
              </w:rPr>
              <w:t xml:space="preserve"> </w:t>
            </w:r>
            <w:r>
              <w:rPr>
                <w:sz w:val="18"/>
              </w:rPr>
              <w:t>local</w:t>
            </w:r>
            <w:r>
              <w:rPr>
                <w:spacing w:val="-1"/>
                <w:sz w:val="18"/>
              </w:rPr>
              <w:t xml:space="preserve"> </w:t>
            </w:r>
            <w:r>
              <w:rPr>
                <w:sz w:val="18"/>
              </w:rPr>
              <w:t>de</w:t>
            </w:r>
            <w:r>
              <w:rPr>
                <w:spacing w:val="1"/>
                <w:sz w:val="18"/>
              </w:rPr>
              <w:t xml:space="preserve"> </w:t>
            </w:r>
            <w:r>
              <w:rPr>
                <w:spacing w:val="-5"/>
                <w:sz w:val="18"/>
              </w:rPr>
              <w:t>la</w:t>
            </w:r>
          </w:p>
          <w:p w14:paraId="292F4E0D" w14:textId="77777777" w:rsidR="004532FA" w:rsidRDefault="00754871">
            <w:pPr>
              <w:pStyle w:val="TableParagraph"/>
              <w:spacing w:line="187" w:lineRule="exact"/>
              <w:ind w:left="69"/>
              <w:rPr>
                <w:sz w:val="18"/>
              </w:rPr>
            </w:pPr>
            <w:r>
              <w:rPr>
                <w:spacing w:val="-2"/>
                <w:sz w:val="18"/>
              </w:rPr>
              <w:t>entrega</w:t>
            </w:r>
          </w:p>
        </w:tc>
        <w:tc>
          <w:tcPr>
            <w:tcW w:w="850" w:type="dxa"/>
          </w:tcPr>
          <w:p w14:paraId="16D2092A" w14:textId="77777777" w:rsidR="004532FA" w:rsidRDefault="00754871">
            <w:pPr>
              <w:pStyle w:val="TableParagraph"/>
              <w:spacing w:before="121"/>
              <w:ind w:left="29" w:right="21"/>
              <w:jc w:val="center"/>
              <w:rPr>
                <w:sz w:val="18"/>
              </w:rPr>
            </w:pPr>
            <w:r>
              <w:rPr>
                <w:spacing w:val="-4"/>
                <w:sz w:val="18"/>
              </w:rPr>
              <w:t>4301</w:t>
            </w:r>
          </w:p>
        </w:tc>
        <w:tc>
          <w:tcPr>
            <w:tcW w:w="5468" w:type="dxa"/>
          </w:tcPr>
          <w:p w14:paraId="12B64BD4" w14:textId="77777777" w:rsidR="004532FA" w:rsidRDefault="00754871">
            <w:pPr>
              <w:pStyle w:val="TableParagraph"/>
              <w:ind w:left="69"/>
              <w:rPr>
                <w:sz w:val="18"/>
              </w:rPr>
            </w:pPr>
            <w:r>
              <w:rPr>
                <w:sz w:val="18"/>
              </w:rPr>
              <w:t>Cuando</w:t>
            </w:r>
            <w:r>
              <w:rPr>
                <w:spacing w:val="25"/>
                <w:sz w:val="18"/>
              </w:rPr>
              <w:t xml:space="preserve"> </w:t>
            </w:r>
            <w:r>
              <w:rPr>
                <w:sz w:val="18"/>
              </w:rPr>
              <w:t>el</w:t>
            </w:r>
            <w:r>
              <w:rPr>
                <w:spacing w:val="25"/>
                <w:sz w:val="18"/>
              </w:rPr>
              <w:t xml:space="preserve"> </w:t>
            </w:r>
            <w:r>
              <w:rPr>
                <w:sz w:val="18"/>
              </w:rPr>
              <w:t>motivo</w:t>
            </w:r>
            <w:r>
              <w:rPr>
                <w:spacing w:val="25"/>
                <w:sz w:val="18"/>
              </w:rPr>
              <w:t xml:space="preserve"> </w:t>
            </w:r>
            <w:r>
              <w:rPr>
                <w:sz w:val="18"/>
              </w:rPr>
              <w:t>del</w:t>
            </w:r>
            <w:r>
              <w:rPr>
                <w:spacing w:val="25"/>
                <w:sz w:val="18"/>
              </w:rPr>
              <w:t xml:space="preserve"> </w:t>
            </w:r>
            <w:r>
              <w:rPr>
                <w:sz w:val="18"/>
              </w:rPr>
              <w:t>evento es</w:t>
            </w:r>
            <w:r>
              <w:rPr>
                <w:spacing w:val="26"/>
                <w:sz w:val="18"/>
              </w:rPr>
              <w:t xml:space="preserve"> </w:t>
            </w:r>
            <w:r>
              <w:rPr>
                <w:sz w:val="18"/>
              </w:rPr>
              <w:t>Cambio</w:t>
            </w:r>
            <w:r>
              <w:rPr>
                <w:spacing w:val="25"/>
                <w:sz w:val="18"/>
              </w:rPr>
              <w:t xml:space="preserve"> </w:t>
            </w:r>
            <w:r>
              <w:rPr>
                <w:sz w:val="18"/>
              </w:rPr>
              <w:t>del</w:t>
            </w:r>
            <w:r>
              <w:rPr>
                <w:spacing w:val="30"/>
                <w:sz w:val="18"/>
              </w:rPr>
              <w:t xml:space="preserve"> </w:t>
            </w:r>
            <w:r>
              <w:rPr>
                <w:sz w:val="18"/>
              </w:rPr>
              <w:t>local</w:t>
            </w:r>
            <w:r>
              <w:rPr>
                <w:spacing w:val="25"/>
                <w:sz w:val="18"/>
              </w:rPr>
              <w:t xml:space="preserve"> </w:t>
            </w:r>
            <w:r>
              <w:rPr>
                <w:sz w:val="18"/>
              </w:rPr>
              <w:t>de</w:t>
            </w:r>
            <w:r>
              <w:rPr>
                <w:spacing w:val="25"/>
                <w:sz w:val="18"/>
              </w:rPr>
              <w:t xml:space="preserve"> </w:t>
            </w:r>
            <w:r>
              <w:rPr>
                <w:sz w:val="18"/>
              </w:rPr>
              <w:t>la</w:t>
            </w:r>
            <w:r>
              <w:rPr>
                <w:spacing w:val="25"/>
                <w:sz w:val="18"/>
              </w:rPr>
              <w:t xml:space="preserve"> </w:t>
            </w:r>
            <w:r>
              <w:rPr>
                <w:sz w:val="18"/>
              </w:rPr>
              <w:t>entrega (GET003=1),</w:t>
            </w:r>
            <w:r>
              <w:rPr>
                <w:spacing w:val="-13"/>
                <w:sz w:val="18"/>
              </w:rPr>
              <w:t xml:space="preserve"> </w:t>
            </w:r>
            <w:r>
              <w:rPr>
                <w:sz w:val="18"/>
              </w:rPr>
              <w:t>es</w:t>
            </w:r>
            <w:r>
              <w:rPr>
                <w:spacing w:val="-12"/>
                <w:sz w:val="18"/>
              </w:rPr>
              <w:t xml:space="preserve"> </w:t>
            </w:r>
            <w:r>
              <w:rPr>
                <w:sz w:val="18"/>
              </w:rPr>
              <w:t>obligatorio</w:t>
            </w:r>
            <w:r>
              <w:rPr>
                <w:spacing w:val="-10"/>
                <w:sz w:val="18"/>
              </w:rPr>
              <w:t xml:space="preserve"> </w:t>
            </w:r>
            <w:r>
              <w:rPr>
                <w:sz w:val="18"/>
              </w:rPr>
              <w:t>informar</w:t>
            </w:r>
            <w:r>
              <w:rPr>
                <w:spacing w:val="-12"/>
                <w:sz w:val="18"/>
              </w:rPr>
              <w:t xml:space="preserve"> </w:t>
            </w:r>
            <w:r>
              <w:rPr>
                <w:sz w:val="18"/>
              </w:rPr>
              <w:t>el</w:t>
            </w:r>
            <w:r>
              <w:rPr>
                <w:spacing w:val="-12"/>
                <w:sz w:val="18"/>
              </w:rPr>
              <w:t xml:space="preserve"> </w:t>
            </w:r>
            <w:r>
              <w:rPr>
                <w:sz w:val="18"/>
              </w:rPr>
              <w:t>código</w:t>
            </w:r>
            <w:r>
              <w:rPr>
                <w:spacing w:val="-12"/>
                <w:sz w:val="18"/>
              </w:rPr>
              <w:t xml:space="preserve"> </w:t>
            </w:r>
            <w:r>
              <w:rPr>
                <w:sz w:val="18"/>
              </w:rPr>
              <w:t>del</w:t>
            </w:r>
            <w:r>
              <w:rPr>
                <w:spacing w:val="-12"/>
                <w:sz w:val="18"/>
              </w:rPr>
              <w:t xml:space="preserve"> </w:t>
            </w:r>
            <w:r>
              <w:rPr>
                <w:sz w:val="18"/>
              </w:rPr>
              <w:t>departamento</w:t>
            </w:r>
            <w:r>
              <w:rPr>
                <w:spacing w:val="-10"/>
                <w:sz w:val="18"/>
              </w:rPr>
              <w:t xml:space="preserve"> </w:t>
            </w:r>
            <w:r>
              <w:rPr>
                <w:spacing w:val="-5"/>
                <w:sz w:val="18"/>
              </w:rPr>
              <w:t>del</w:t>
            </w:r>
          </w:p>
          <w:p w14:paraId="7687C700" w14:textId="77777777" w:rsidR="004532FA" w:rsidRDefault="00754871">
            <w:pPr>
              <w:pStyle w:val="TableParagraph"/>
              <w:spacing w:line="187" w:lineRule="exact"/>
              <w:ind w:left="69"/>
              <w:rPr>
                <w:sz w:val="18"/>
              </w:rPr>
            </w:pPr>
            <w:r>
              <w:rPr>
                <w:sz w:val="18"/>
              </w:rPr>
              <w:t>local</w:t>
            </w:r>
            <w:r>
              <w:rPr>
                <w:spacing w:val="-4"/>
                <w:sz w:val="18"/>
              </w:rPr>
              <w:t xml:space="preserve"> </w:t>
            </w:r>
            <w:r>
              <w:rPr>
                <w:sz w:val="18"/>
              </w:rPr>
              <w:t>de</w:t>
            </w:r>
            <w:r>
              <w:rPr>
                <w:spacing w:val="-2"/>
                <w:sz w:val="18"/>
              </w:rPr>
              <w:t xml:space="preserve"> </w:t>
            </w:r>
            <w:r>
              <w:rPr>
                <w:sz w:val="18"/>
              </w:rPr>
              <w:t>la</w:t>
            </w:r>
            <w:r>
              <w:rPr>
                <w:spacing w:val="-3"/>
                <w:sz w:val="18"/>
              </w:rPr>
              <w:t xml:space="preserve"> </w:t>
            </w:r>
            <w:r>
              <w:rPr>
                <w:sz w:val="18"/>
              </w:rPr>
              <w:t>entrega</w:t>
            </w:r>
            <w:r>
              <w:rPr>
                <w:spacing w:val="-1"/>
                <w:sz w:val="18"/>
              </w:rPr>
              <w:t xml:space="preserve"> </w:t>
            </w:r>
            <w:r>
              <w:rPr>
                <w:spacing w:val="-2"/>
                <w:sz w:val="18"/>
              </w:rPr>
              <w:t>(GET004)</w:t>
            </w:r>
          </w:p>
        </w:tc>
        <w:tc>
          <w:tcPr>
            <w:tcW w:w="704" w:type="dxa"/>
          </w:tcPr>
          <w:p w14:paraId="51EA33AD" w14:textId="77777777" w:rsidR="004532FA" w:rsidRDefault="00754871">
            <w:pPr>
              <w:pStyle w:val="TableParagraph"/>
              <w:spacing w:before="205"/>
              <w:ind w:left="35" w:right="30"/>
              <w:jc w:val="center"/>
              <w:rPr>
                <w:sz w:val="18"/>
              </w:rPr>
            </w:pPr>
            <w:r>
              <w:rPr>
                <w:spacing w:val="-10"/>
                <w:sz w:val="18"/>
              </w:rPr>
              <w:t>R</w:t>
            </w:r>
          </w:p>
        </w:tc>
      </w:tr>
      <w:tr w:rsidR="004532FA" w14:paraId="6592487D" w14:textId="77777777">
        <w:trPr>
          <w:trHeight w:val="621"/>
        </w:trPr>
        <w:tc>
          <w:tcPr>
            <w:tcW w:w="699" w:type="dxa"/>
          </w:tcPr>
          <w:p w14:paraId="7DBFFAE7" w14:textId="77777777" w:rsidR="004532FA" w:rsidRDefault="00754871">
            <w:pPr>
              <w:pStyle w:val="TableParagraph"/>
              <w:spacing w:before="205"/>
              <w:ind w:left="12" w:right="6"/>
              <w:jc w:val="center"/>
              <w:rPr>
                <w:sz w:val="18"/>
              </w:rPr>
            </w:pPr>
            <w:r>
              <w:rPr>
                <w:spacing w:val="-10"/>
                <w:sz w:val="18"/>
              </w:rPr>
              <w:t>3</w:t>
            </w:r>
          </w:p>
        </w:tc>
        <w:tc>
          <w:tcPr>
            <w:tcW w:w="953" w:type="dxa"/>
          </w:tcPr>
          <w:p w14:paraId="49095DD6" w14:textId="77777777" w:rsidR="004532FA" w:rsidRDefault="00754871">
            <w:pPr>
              <w:pStyle w:val="TableParagraph"/>
              <w:spacing w:before="205"/>
              <w:ind w:left="5"/>
              <w:jc w:val="center"/>
              <w:rPr>
                <w:sz w:val="18"/>
              </w:rPr>
            </w:pPr>
            <w:r>
              <w:rPr>
                <w:spacing w:val="-2"/>
                <w:sz w:val="18"/>
              </w:rPr>
              <w:t>GET005</w:t>
            </w:r>
          </w:p>
        </w:tc>
        <w:tc>
          <w:tcPr>
            <w:tcW w:w="3958" w:type="dxa"/>
          </w:tcPr>
          <w:p w14:paraId="0761C691" w14:textId="77777777" w:rsidR="004532FA" w:rsidRDefault="00754871">
            <w:pPr>
              <w:pStyle w:val="TableParagraph"/>
              <w:spacing w:before="102"/>
              <w:ind w:left="69"/>
              <w:rPr>
                <w:sz w:val="18"/>
              </w:rPr>
            </w:pPr>
            <w:r>
              <w:rPr>
                <w:sz w:val="18"/>
              </w:rPr>
              <w:t>Descripción</w:t>
            </w:r>
            <w:r>
              <w:rPr>
                <w:spacing w:val="39"/>
                <w:sz w:val="18"/>
              </w:rPr>
              <w:t xml:space="preserve"> </w:t>
            </w:r>
            <w:r>
              <w:rPr>
                <w:sz w:val="18"/>
              </w:rPr>
              <w:t>del</w:t>
            </w:r>
            <w:r>
              <w:rPr>
                <w:spacing w:val="39"/>
                <w:sz w:val="18"/>
              </w:rPr>
              <w:t xml:space="preserve"> </w:t>
            </w:r>
            <w:r>
              <w:rPr>
                <w:sz w:val="18"/>
              </w:rPr>
              <w:t>departamento</w:t>
            </w:r>
            <w:r>
              <w:rPr>
                <w:spacing w:val="39"/>
                <w:sz w:val="18"/>
              </w:rPr>
              <w:t xml:space="preserve"> </w:t>
            </w:r>
            <w:r>
              <w:rPr>
                <w:sz w:val="18"/>
              </w:rPr>
              <w:t>del</w:t>
            </w:r>
            <w:r>
              <w:rPr>
                <w:spacing w:val="38"/>
                <w:sz w:val="18"/>
              </w:rPr>
              <w:t xml:space="preserve"> </w:t>
            </w:r>
            <w:r>
              <w:rPr>
                <w:sz w:val="18"/>
              </w:rPr>
              <w:t>local</w:t>
            </w:r>
            <w:r>
              <w:rPr>
                <w:spacing w:val="39"/>
                <w:sz w:val="18"/>
              </w:rPr>
              <w:t xml:space="preserve"> </w:t>
            </w:r>
            <w:r>
              <w:rPr>
                <w:sz w:val="18"/>
              </w:rPr>
              <w:t>de</w:t>
            </w:r>
            <w:r>
              <w:rPr>
                <w:spacing w:val="37"/>
                <w:sz w:val="18"/>
              </w:rPr>
              <w:t xml:space="preserve"> </w:t>
            </w:r>
            <w:r>
              <w:rPr>
                <w:sz w:val="18"/>
              </w:rPr>
              <w:t>la entrega es requerida</w:t>
            </w:r>
          </w:p>
        </w:tc>
        <w:tc>
          <w:tcPr>
            <w:tcW w:w="850" w:type="dxa"/>
          </w:tcPr>
          <w:p w14:paraId="4D0B6AC3" w14:textId="77777777" w:rsidR="004532FA" w:rsidRDefault="00754871">
            <w:pPr>
              <w:pStyle w:val="TableParagraph"/>
              <w:spacing w:before="121"/>
              <w:ind w:left="29" w:right="21"/>
              <w:jc w:val="center"/>
              <w:rPr>
                <w:sz w:val="18"/>
              </w:rPr>
            </w:pPr>
            <w:r>
              <w:rPr>
                <w:spacing w:val="-4"/>
                <w:sz w:val="18"/>
              </w:rPr>
              <w:t>4302</w:t>
            </w:r>
          </w:p>
        </w:tc>
        <w:tc>
          <w:tcPr>
            <w:tcW w:w="5468" w:type="dxa"/>
          </w:tcPr>
          <w:p w14:paraId="4A0B9C9F" w14:textId="77777777" w:rsidR="004532FA" w:rsidRDefault="00754871">
            <w:pPr>
              <w:pStyle w:val="TableParagraph"/>
              <w:ind w:left="69"/>
              <w:rPr>
                <w:sz w:val="18"/>
              </w:rPr>
            </w:pPr>
            <w:r>
              <w:rPr>
                <w:sz w:val="18"/>
              </w:rPr>
              <w:t>Cuando</w:t>
            </w:r>
            <w:r>
              <w:rPr>
                <w:spacing w:val="37"/>
                <w:sz w:val="18"/>
              </w:rPr>
              <w:t xml:space="preserve"> </w:t>
            </w:r>
            <w:r>
              <w:rPr>
                <w:sz w:val="18"/>
              </w:rPr>
              <w:t>se</w:t>
            </w:r>
            <w:r>
              <w:rPr>
                <w:spacing w:val="39"/>
                <w:sz w:val="18"/>
              </w:rPr>
              <w:t xml:space="preserve"> </w:t>
            </w:r>
            <w:r>
              <w:rPr>
                <w:sz w:val="18"/>
              </w:rPr>
              <w:t>informa</w:t>
            </w:r>
            <w:r>
              <w:rPr>
                <w:spacing w:val="39"/>
                <w:sz w:val="18"/>
              </w:rPr>
              <w:t xml:space="preserve"> </w:t>
            </w:r>
            <w:r>
              <w:rPr>
                <w:sz w:val="18"/>
              </w:rPr>
              <w:t>el</w:t>
            </w:r>
            <w:r>
              <w:rPr>
                <w:spacing w:val="40"/>
                <w:sz w:val="18"/>
              </w:rPr>
              <w:t xml:space="preserve"> </w:t>
            </w:r>
            <w:r>
              <w:rPr>
                <w:sz w:val="18"/>
              </w:rPr>
              <w:t>código</w:t>
            </w:r>
            <w:r>
              <w:rPr>
                <w:spacing w:val="39"/>
                <w:sz w:val="18"/>
              </w:rPr>
              <w:t xml:space="preserve"> </w:t>
            </w:r>
            <w:r>
              <w:rPr>
                <w:sz w:val="18"/>
              </w:rPr>
              <w:t>del</w:t>
            </w:r>
            <w:r>
              <w:rPr>
                <w:spacing w:val="40"/>
                <w:sz w:val="18"/>
              </w:rPr>
              <w:t xml:space="preserve"> </w:t>
            </w:r>
            <w:r>
              <w:rPr>
                <w:sz w:val="18"/>
              </w:rPr>
              <w:t>departamento</w:t>
            </w:r>
            <w:r>
              <w:rPr>
                <w:spacing w:val="37"/>
                <w:sz w:val="18"/>
              </w:rPr>
              <w:t xml:space="preserve"> </w:t>
            </w:r>
            <w:r>
              <w:rPr>
                <w:sz w:val="18"/>
              </w:rPr>
              <w:t>del</w:t>
            </w:r>
            <w:r>
              <w:rPr>
                <w:spacing w:val="40"/>
                <w:sz w:val="18"/>
              </w:rPr>
              <w:t xml:space="preserve"> </w:t>
            </w:r>
            <w:r>
              <w:rPr>
                <w:sz w:val="18"/>
              </w:rPr>
              <w:t>local</w:t>
            </w:r>
            <w:r>
              <w:rPr>
                <w:spacing w:val="37"/>
                <w:sz w:val="18"/>
              </w:rPr>
              <w:t xml:space="preserve"> </w:t>
            </w:r>
            <w:r>
              <w:rPr>
                <w:sz w:val="18"/>
              </w:rPr>
              <w:t>de</w:t>
            </w:r>
            <w:r>
              <w:rPr>
                <w:spacing w:val="39"/>
                <w:sz w:val="18"/>
              </w:rPr>
              <w:t xml:space="preserve"> </w:t>
            </w:r>
            <w:r>
              <w:rPr>
                <w:sz w:val="18"/>
              </w:rPr>
              <w:t>la entrega</w:t>
            </w:r>
            <w:r>
              <w:rPr>
                <w:spacing w:val="72"/>
                <w:sz w:val="18"/>
              </w:rPr>
              <w:t xml:space="preserve"> </w:t>
            </w:r>
            <w:r>
              <w:rPr>
                <w:sz w:val="18"/>
              </w:rPr>
              <w:t>(GET004),</w:t>
            </w:r>
            <w:r>
              <w:rPr>
                <w:spacing w:val="75"/>
                <w:sz w:val="18"/>
              </w:rPr>
              <w:t xml:space="preserve"> </w:t>
            </w:r>
            <w:r>
              <w:rPr>
                <w:sz w:val="18"/>
              </w:rPr>
              <w:t>es</w:t>
            </w:r>
            <w:r>
              <w:rPr>
                <w:spacing w:val="73"/>
                <w:sz w:val="18"/>
              </w:rPr>
              <w:t xml:space="preserve"> </w:t>
            </w:r>
            <w:r>
              <w:rPr>
                <w:sz w:val="18"/>
              </w:rPr>
              <w:t>obligatorio</w:t>
            </w:r>
            <w:r>
              <w:rPr>
                <w:spacing w:val="72"/>
                <w:sz w:val="18"/>
              </w:rPr>
              <w:t xml:space="preserve"> </w:t>
            </w:r>
            <w:r>
              <w:rPr>
                <w:sz w:val="18"/>
              </w:rPr>
              <w:t>informar</w:t>
            </w:r>
            <w:r>
              <w:rPr>
                <w:spacing w:val="73"/>
                <w:sz w:val="18"/>
              </w:rPr>
              <w:t xml:space="preserve"> </w:t>
            </w:r>
            <w:r>
              <w:rPr>
                <w:sz w:val="18"/>
              </w:rPr>
              <w:t>la</w:t>
            </w:r>
            <w:r>
              <w:rPr>
                <w:spacing w:val="74"/>
                <w:sz w:val="18"/>
              </w:rPr>
              <w:t xml:space="preserve"> </w:t>
            </w:r>
            <w:r>
              <w:rPr>
                <w:sz w:val="18"/>
              </w:rPr>
              <w:t>descripción</w:t>
            </w:r>
            <w:r>
              <w:rPr>
                <w:spacing w:val="74"/>
                <w:sz w:val="18"/>
              </w:rPr>
              <w:t xml:space="preserve"> </w:t>
            </w:r>
            <w:r>
              <w:rPr>
                <w:spacing w:val="-5"/>
                <w:sz w:val="18"/>
              </w:rPr>
              <w:t>del</w:t>
            </w:r>
          </w:p>
          <w:p w14:paraId="3A845B2D" w14:textId="77777777" w:rsidR="004532FA" w:rsidRDefault="00754871">
            <w:pPr>
              <w:pStyle w:val="TableParagraph"/>
              <w:spacing w:line="187" w:lineRule="exact"/>
              <w:ind w:left="69"/>
              <w:rPr>
                <w:sz w:val="18"/>
              </w:rPr>
            </w:pPr>
            <w:r>
              <w:rPr>
                <w:sz w:val="18"/>
              </w:rPr>
              <w:t>departamento</w:t>
            </w:r>
            <w:r>
              <w:rPr>
                <w:spacing w:val="-4"/>
                <w:sz w:val="18"/>
              </w:rPr>
              <w:t xml:space="preserve"> </w:t>
            </w:r>
            <w:r>
              <w:rPr>
                <w:sz w:val="18"/>
              </w:rPr>
              <w:t>del</w:t>
            </w:r>
            <w:r>
              <w:rPr>
                <w:spacing w:val="-4"/>
                <w:sz w:val="18"/>
              </w:rPr>
              <w:t xml:space="preserve"> </w:t>
            </w:r>
            <w:r>
              <w:rPr>
                <w:sz w:val="18"/>
              </w:rPr>
              <w:t>local</w:t>
            </w:r>
            <w:r>
              <w:rPr>
                <w:spacing w:val="-4"/>
                <w:sz w:val="18"/>
              </w:rPr>
              <w:t xml:space="preserve"> </w:t>
            </w:r>
            <w:r>
              <w:rPr>
                <w:sz w:val="18"/>
              </w:rPr>
              <w:t>de</w:t>
            </w:r>
            <w:r>
              <w:rPr>
                <w:spacing w:val="-2"/>
                <w:sz w:val="18"/>
              </w:rPr>
              <w:t xml:space="preserve"> </w:t>
            </w:r>
            <w:r>
              <w:rPr>
                <w:sz w:val="18"/>
              </w:rPr>
              <w:t>la</w:t>
            </w:r>
            <w:r>
              <w:rPr>
                <w:spacing w:val="-3"/>
                <w:sz w:val="18"/>
              </w:rPr>
              <w:t xml:space="preserve"> </w:t>
            </w:r>
            <w:r>
              <w:rPr>
                <w:sz w:val="18"/>
              </w:rPr>
              <w:t>entrega</w:t>
            </w:r>
            <w:r>
              <w:rPr>
                <w:spacing w:val="-3"/>
                <w:sz w:val="18"/>
              </w:rPr>
              <w:t xml:space="preserve"> </w:t>
            </w:r>
            <w:r>
              <w:rPr>
                <w:spacing w:val="-2"/>
                <w:sz w:val="18"/>
              </w:rPr>
              <w:t>(GET005)</w:t>
            </w:r>
          </w:p>
        </w:tc>
        <w:tc>
          <w:tcPr>
            <w:tcW w:w="704" w:type="dxa"/>
          </w:tcPr>
          <w:p w14:paraId="02AA97E8" w14:textId="77777777" w:rsidR="004532FA" w:rsidRDefault="00754871">
            <w:pPr>
              <w:pStyle w:val="TableParagraph"/>
              <w:spacing w:before="205"/>
              <w:ind w:left="35" w:right="30"/>
              <w:jc w:val="center"/>
              <w:rPr>
                <w:sz w:val="18"/>
              </w:rPr>
            </w:pPr>
            <w:r>
              <w:rPr>
                <w:spacing w:val="-10"/>
                <w:sz w:val="18"/>
              </w:rPr>
              <w:t>R</w:t>
            </w:r>
          </w:p>
        </w:tc>
      </w:tr>
      <w:tr w:rsidR="004532FA" w14:paraId="70B98721" w14:textId="77777777">
        <w:trPr>
          <w:trHeight w:val="599"/>
        </w:trPr>
        <w:tc>
          <w:tcPr>
            <w:tcW w:w="699" w:type="dxa"/>
          </w:tcPr>
          <w:p w14:paraId="37F3DFDF" w14:textId="77777777" w:rsidR="004532FA" w:rsidRDefault="00754871">
            <w:pPr>
              <w:pStyle w:val="TableParagraph"/>
              <w:spacing w:before="195"/>
              <w:ind w:left="12" w:right="6"/>
              <w:jc w:val="center"/>
              <w:rPr>
                <w:sz w:val="18"/>
              </w:rPr>
            </w:pPr>
            <w:r>
              <w:rPr>
                <w:spacing w:val="-10"/>
                <w:sz w:val="18"/>
              </w:rPr>
              <w:t>4</w:t>
            </w:r>
          </w:p>
        </w:tc>
        <w:tc>
          <w:tcPr>
            <w:tcW w:w="953" w:type="dxa"/>
          </w:tcPr>
          <w:p w14:paraId="21E02D2E" w14:textId="77777777" w:rsidR="004532FA" w:rsidRDefault="00754871">
            <w:pPr>
              <w:pStyle w:val="TableParagraph"/>
              <w:spacing w:before="195"/>
              <w:ind w:left="6" w:right="1"/>
              <w:jc w:val="center"/>
              <w:rPr>
                <w:sz w:val="18"/>
              </w:rPr>
            </w:pPr>
            <w:r>
              <w:rPr>
                <w:spacing w:val="-2"/>
                <w:sz w:val="18"/>
              </w:rPr>
              <w:t>GET005a</w:t>
            </w:r>
          </w:p>
        </w:tc>
        <w:tc>
          <w:tcPr>
            <w:tcW w:w="3958" w:type="dxa"/>
          </w:tcPr>
          <w:p w14:paraId="3031F5E9" w14:textId="77777777" w:rsidR="004532FA" w:rsidRDefault="00754871">
            <w:pPr>
              <w:pStyle w:val="TableParagraph"/>
              <w:spacing w:before="92"/>
              <w:ind w:left="69"/>
              <w:rPr>
                <w:sz w:val="18"/>
              </w:rPr>
            </w:pPr>
            <w:r>
              <w:rPr>
                <w:sz w:val="18"/>
              </w:rPr>
              <w:t>Descripción</w:t>
            </w:r>
            <w:r>
              <w:rPr>
                <w:spacing w:val="39"/>
                <w:sz w:val="18"/>
              </w:rPr>
              <w:t xml:space="preserve"> </w:t>
            </w:r>
            <w:r>
              <w:rPr>
                <w:sz w:val="18"/>
              </w:rPr>
              <w:t>del</w:t>
            </w:r>
            <w:r>
              <w:rPr>
                <w:spacing w:val="39"/>
                <w:sz w:val="18"/>
              </w:rPr>
              <w:t xml:space="preserve"> </w:t>
            </w:r>
            <w:r>
              <w:rPr>
                <w:sz w:val="18"/>
              </w:rPr>
              <w:t>departamento</w:t>
            </w:r>
            <w:r>
              <w:rPr>
                <w:spacing w:val="39"/>
                <w:sz w:val="18"/>
              </w:rPr>
              <w:t xml:space="preserve"> </w:t>
            </w:r>
            <w:r>
              <w:rPr>
                <w:sz w:val="18"/>
              </w:rPr>
              <w:t>del</w:t>
            </w:r>
            <w:r>
              <w:rPr>
                <w:spacing w:val="38"/>
                <w:sz w:val="18"/>
              </w:rPr>
              <w:t xml:space="preserve"> </w:t>
            </w:r>
            <w:r>
              <w:rPr>
                <w:sz w:val="18"/>
              </w:rPr>
              <w:t>local</w:t>
            </w:r>
            <w:r>
              <w:rPr>
                <w:spacing w:val="39"/>
                <w:sz w:val="18"/>
              </w:rPr>
              <w:t xml:space="preserve"> </w:t>
            </w:r>
            <w:r>
              <w:rPr>
                <w:sz w:val="18"/>
              </w:rPr>
              <w:t>de</w:t>
            </w:r>
            <w:r>
              <w:rPr>
                <w:spacing w:val="37"/>
                <w:sz w:val="18"/>
              </w:rPr>
              <w:t xml:space="preserve"> </w:t>
            </w:r>
            <w:r>
              <w:rPr>
                <w:sz w:val="18"/>
              </w:rPr>
              <w:t>la entrega no corresponde al código</w:t>
            </w:r>
          </w:p>
        </w:tc>
        <w:tc>
          <w:tcPr>
            <w:tcW w:w="850" w:type="dxa"/>
          </w:tcPr>
          <w:p w14:paraId="07B3A7F7" w14:textId="77777777" w:rsidR="004532FA" w:rsidRDefault="00754871">
            <w:pPr>
              <w:pStyle w:val="TableParagraph"/>
              <w:spacing w:before="109"/>
              <w:ind w:left="29" w:right="21"/>
              <w:jc w:val="center"/>
              <w:rPr>
                <w:sz w:val="18"/>
              </w:rPr>
            </w:pPr>
            <w:r>
              <w:rPr>
                <w:spacing w:val="-4"/>
                <w:sz w:val="18"/>
              </w:rPr>
              <w:t>4303</w:t>
            </w:r>
          </w:p>
        </w:tc>
        <w:tc>
          <w:tcPr>
            <w:tcW w:w="5468" w:type="dxa"/>
          </w:tcPr>
          <w:p w14:paraId="123F6AAD" w14:textId="77777777" w:rsidR="004532FA" w:rsidRDefault="00754871">
            <w:pPr>
              <w:pStyle w:val="TableParagraph"/>
              <w:spacing w:before="92"/>
              <w:ind w:left="69"/>
              <w:rPr>
                <w:sz w:val="18"/>
              </w:rPr>
            </w:pPr>
            <w:r>
              <w:rPr>
                <w:sz w:val="18"/>
              </w:rPr>
              <w:t>Descripción</w:t>
            </w:r>
            <w:r>
              <w:rPr>
                <w:spacing w:val="-13"/>
                <w:sz w:val="18"/>
              </w:rPr>
              <w:t xml:space="preserve"> </w:t>
            </w:r>
            <w:r>
              <w:rPr>
                <w:sz w:val="18"/>
              </w:rPr>
              <w:t>del</w:t>
            </w:r>
            <w:r>
              <w:rPr>
                <w:spacing w:val="-12"/>
                <w:sz w:val="18"/>
              </w:rPr>
              <w:t xml:space="preserve"> </w:t>
            </w:r>
            <w:r>
              <w:rPr>
                <w:sz w:val="18"/>
              </w:rPr>
              <w:t>departamento</w:t>
            </w:r>
            <w:r>
              <w:rPr>
                <w:spacing w:val="-13"/>
                <w:sz w:val="18"/>
              </w:rPr>
              <w:t xml:space="preserve"> </w:t>
            </w:r>
            <w:r>
              <w:rPr>
                <w:sz w:val="18"/>
              </w:rPr>
              <w:t>del</w:t>
            </w:r>
            <w:r>
              <w:rPr>
                <w:spacing w:val="-12"/>
                <w:sz w:val="18"/>
              </w:rPr>
              <w:t xml:space="preserve"> </w:t>
            </w:r>
            <w:r>
              <w:rPr>
                <w:sz w:val="18"/>
              </w:rPr>
              <w:t>local</w:t>
            </w:r>
            <w:r>
              <w:rPr>
                <w:spacing w:val="-13"/>
                <w:sz w:val="18"/>
              </w:rPr>
              <w:t xml:space="preserve"> </w:t>
            </w:r>
            <w:r>
              <w:rPr>
                <w:sz w:val="18"/>
              </w:rPr>
              <w:t>de</w:t>
            </w:r>
            <w:r>
              <w:rPr>
                <w:spacing w:val="-13"/>
                <w:sz w:val="18"/>
              </w:rPr>
              <w:t xml:space="preserve"> </w:t>
            </w:r>
            <w:r>
              <w:rPr>
                <w:sz w:val="18"/>
              </w:rPr>
              <w:t>la</w:t>
            </w:r>
            <w:r>
              <w:rPr>
                <w:spacing w:val="-12"/>
                <w:sz w:val="18"/>
              </w:rPr>
              <w:t xml:space="preserve"> </w:t>
            </w:r>
            <w:r>
              <w:rPr>
                <w:sz w:val="18"/>
              </w:rPr>
              <w:t>entrega</w:t>
            </w:r>
            <w:r>
              <w:rPr>
                <w:spacing w:val="-13"/>
                <w:sz w:val="18"/>
              </w:rPr>
              <w:t xml:space="preserve"> </w:t>
            </w:r>
            <w:r>
              <w:rPr>
                <w:sz w:val="18"/>
              </w:rPr>
              <w:t>no</w:t>
            </w:r>
            <w:r>
              <w:rPr>
                <w:spacing w:val="-12"/>
                <w:sz w:val="18"/>
              </w:rPr>
              <w:t xml:space="preserve"> </w:t>
            </w:r>
            <w:r>
              <w:rPr>
                <w:sz w:val="18"/>
              </w:rPr>
              <w:t>coincidente con lo informado en el campo GET004</w:t>
            </w:r>
          </w:p>
        </w:tc>
        <w:tc>
          <w:tcPr>
            <w:tcW w:w="704" w:type="dxa"/>
          </w:tcPr>
          <w:p w14:paraId="25EC2E50" w14:textId="77777777" w:rsidR="004532FA" w:rsidRDefault="00754871">
            <w:pPr>
              <w:pStyle w:val="TableParagraph"/>
              <w:spacing w:before="195"/>
              <w:ind w:left="35" w:right="30"/>
              <w:jc w:val="center"/>
              <w:rPr>
                <w:sz w:val="18"/>
              </w:rPr>
            </w:pPr>
            <w:r>
              <w:rPr>
                <w:spacing w:val="-10"/>
                <w:sz w:val="18"/>
              </w:rPr>
              <w:t>R</w:t>
            </w:r>
          </w:p>
        </w:tc>
      </w:tr>
      <w:tr w:rsidR="004532FA" w14:paraId="6FA4A584" w14:textId="77777777">
        <w:trPr>
          <w:trHeight w:val="621"/>
        </w:trPr>
        <w:tc>
          <w:tcPr>
            <w:tcW w:w="699" w:type="dxa"/>
          </w:tcPr>
          <w:p w14:paraId="1881F58D" w14:textId="77777777" w:rsidR="004532FA" w:rsidRDefault="00754871">
            <w:pPr>
              <w:pStyle w:val="TableParagraph"/>
              <w:spacing w:before="205"/>
              <w:ind w:left="12" w:right="6"/>
              <w:jc w:val="center"/>
              <w:rPr>
                <w:sz w:val="18"/>
              </w:rPr>
            </w:pPr>
            <w:r>
              <w:rPr>
                <w:spacing w:val="-10"/>
                <w:sz w:val="18"/>
              </w:rPr>
              <w:t>5</w:t>
            </w:r>
          </w:p>
        </w:tc>
        <w:tc>
          <w:tcPr>
            <w:tcW w:w="953" w:type="dxa"/>
          </w:tcPr>
          <w:p w14:paraId="4CB5DFBD" w14:textId="77777777" w:rsidR="004532FA" w:rsidRDefault="00754871">
            <w:pPr>
              <w:pStyle w:val="TableParagraph"/>
              <w:spacing w:before="205"/>
              <w:ind w:left="5"/>
              <w:jc w:val="center"/>
              <w:rPr>
                <w:sz w:val="18"/>
              </w:rPr>
            </w:pPr>
            <w:r>
              <w:rPr>
                <w:spacing w:val="-2"/>
                <w:sz w:val="18"/>
              </w:rPr>
              <w:t>GET007</w:t>
            </w:r>
          </w:p>
        </w:tc>
        <w:tc>
          <w:tcPr>
            <w:tcW w:w="3958" w:type="dxa"/>
          </w:tcPr>
          <w:p w14:paraId="7855345E" w14:textId="77777777" w:rsidR="004532FA" w:rsidRDefault="00754871">
            <w:pPr>
              <w:pStyle w:val="TableParagraph"/>
              <w:spacing w:before="102"/>
              <w:ind w:left="69"/>
              <w:rPr>
                <w:sz w:val="18"/>
              </w:rPr>
            </w:pPr>
            <w:r>
              <w:rPr>
                <w:sz w:val="18"/>
              </w:rPr>
              <w:t>Descripción</w:t>
            </w:r>
            <w:r>
              <w:rPr>
                <w:spacing w:val="-12"/>
                <w:sz w:val="18"/>
              </w:rPr>
              <w:t xml:space="preserve"> </w:t>
            </w:r>
            <w:r>
              <w:rPr>
                <w:sz w:val="18"/>
              </w:rPr>
              <w:t>del</w:t>
            </w:r>
            <w:r>
              <w:rPr>
                <w:spacing w:val="-9"/>
                <w:sz w:val="18"/>
              </w:rPr>
              <w:t xml:space="preserve"> </w:t>
            </w:r>
            <w:r>
              <w:rPr>
                <w:sz w:val="18"/>
              </w:rPr>
              <w:t>distrito</w:t>
            </w:r>
            <w:r>
              <w:rPr>
                <w:spacing w:val="-11"/>
                <w:sz w:val="18"/>
              </w:rPr>
              <w:t xml:space="preserve"> </w:t>
            </w:r>
            <w:r>
              <w:rPr>
                <w:sz w:val="18"/>
              </w:rPr>
              <w:t>del</w:t>
            </w:r>
            <w:r>
              <w:rPr>
                <w:spacing w:val="-12"/>
                <w:sz w:val="18"/>
              </w:rPr>
              <w:t xml:space="preserve"> </w:t>
            </w:r>
            <w:r>
              <w:rPr>
                <w:sz w:val="18"/>
              </w:rPr>
              <w:t>local</w:t>
            </w:r>
            <w:r>
              <w:rPr>
                <w:spacing w:val="-9"/>
                <w:sz w:val="18"/>
              </w:rPr>
              <w:t xml:space="preserve"> </w:t>
            </w:r>
            <w:r>
              <w:rPr>
                <w:sz w:val="18"/>
              </w:rPr>
              <w:t>de</w:t>
            </w:r>
            <w:r>
              <w:rPr>
                <w:spacing w:val="-9"/>
                <w:sz w:val="18"/>
              </w:rPr>
              <w:t xml:space="preserve"> </w:t>
            </w:r>
            <w:r>
              <w:rPr>
                <w:sz w:val="18"/>
              </w:rPr>
              <w:t>la</w:t>
            </w:r>
            <w:r>
              <w:rPr>
                <w:spacing w:val="-9"/>
                <w:sz w:val="18"/>
              </w:rPr>
              <w:t xml:space="preserve"> </w:t>
            </w:r>
            <w:r>
              <w:rPr>
                <w:sz w:val="18"/>
              </w:rPr>
              <w:t>entrega</w:t>
            </w:r>
            <w:r>
              <w:rPr>
                <w:spacing w:val="-12"/>
                <w:sz w:val="18"/>
              </w:rPr>
              <w:t xml:space="preserve"> </w:t>
            </w:r>
            <w:r>
              <w:rPr>
                <w:sz w:val="18"/>
              </w:rPr>
              <w:t xml:space="preserve">es </w:t>
            </w:r>
            <w:r>
              <w:rPr>
                <w:spacing w:val="-2"/>
                <w:sz w:val="18"/>
              </w:rPr>
              <w:t>requerida</w:t>
            </w:r>
          </w:p>
        </w:tc>
        <w:tc>
          <w:tcPr>
            <w:tcW w:w="850" w:type="dxa"/>
          </w:tcPr>
          <w:p w14:paraId="77C6EAC3" w14:textId="77777777" w:rsidR="004532FA" w:rsidRDefault="00754871">
            <w:pPr>
              <w:pStyle w:val="TableParagraph"/>
              <w:spacing w:before="121"/>
              <w:ind w:left="29" w:right="21"/>
              <w:jc w:val="center"/>
              <w:rPr>
                <w:sz w:val="18"/>
              </w:rPr>
            </w:pPr>
            <w:r>
              <w:rPr>
                <w:spacing w:val="-4"/>
                <w:sz w:val="18"/>
              </w:rPr>
              <w:t>4304</w:t>
            </w:r>
          </w:p>
        </w:tc>
        <w:tc>
          <w:tcPr>
            <w:tcW w:w="5468" w:type="dxa"/>
          </w:tcPr>
          <w:p w14:paraId="25293B58" w14:textId="77777777" w:rsidR="004532FA" w:rsidRDefault="00754871">
            <w:pPr>
              <w:pStyle w:val="TableParagraph"/>
              <w:ind w:left="69"/>
              <w:rPr>
                <w:sz w:val="18"/>
              </w:rPr>
            </w:pPr>
            <w:r>
              <w:rPr>
                <w:sz w:val="18"/>
              </w:rPr>
              <w:t>Cuando</w:t>
            </w:r>
            <w:r>
              <w:rPr>
                <w:spacing w:val="28"/>
                <w:sz w:val="18"/>
              </w:rPr>
              <w:t xml:space="preserve"> </w:t>
            </w:r>
            <w:r>
              <w:rPr>
                <w:sz w:val="18"/>
              </w:rPr>
              <w:t>se</w:t>
            </w:r>
            <w:r>
              <w:rPr>
                <w:spacing w:val="28"/>
                <w:sz w:val="18"/>
              </w:rPr>
              <w:t xml:space="preserve"> </w:t>
            </w:r>
            <w:r>
              <w:rPr>
                <w:sz w:val="18"/>
              </w:rPr>
              <w:t>informa</w:t>
            </w:r>
            <w:r>
              <w:rPr>
                <w:spacing w:val="28"/>
                <w:sz w:val="18"/>
              </w:rPr>
              <w:t xml:space="preserve"> </w:t>
            </w:r>
            <w:r>
              <w:rPr>
                <w:sz w:val="18"/>
              </w:rPr>
              <w:t>el</w:t>
            </w:r>
            <w:r>
              <w:rPr>
                <w:spacing w:val="29"/>
                <w:sz w:val="18"/>
              </w:rPr>
              <w:t xml:space="preserve"> </w:t>
            </w:r>
            <w:r>
              <w:rPr>
                <w:sz w:val="18"/>
              </w:rPr>
              <w:t>código</w:t>
            </w:r>
            <w:r>
              <w:rPr>
                <w:spacing w:val="26"/>
                <w:sz w:val="18"/>
              </w:rPr>
              <w:t xml:space="preserve"> </w:t>
            </w:r>
            <w:r>
              <w:rPr>
                <w:sz w:val="18"/>
              </w:rPr>
              <w:t>del</w:t>
            </w:r>
            <w:r>
              <w:rPr>
                <w:spacing w:val="29"/>
                <w:sz w:val="18"/>
              </w:rPr>
              <w:t xml:space="preserve"> </w:t>
            </w:r>
            <w:r>
              <w:rPr>
                <w:sz w:val="18"/>
              </w:rPr>
              <w:t>distrito</w:t>
            </w:r>
            <w:r>
              <w:rPr>
                <w:spacing w:val="29"/>
                <w:sz w:val="18"/>
              </w:rPr>
              <w:t xml:space="preserve"> </w:t>
            </w:r>
            <w:r>
              <w:rPr>
                <w:sz w:val="18"/>
              </w:rPr>
              <w:t>del</w:t>
            </w:r>
            <w:r>
              <w:rPr>
                <w:spacing w:val="29"/>
                <w:sz w:val="18"/>
              </w:rPr>
              <w:t xml:space="preserve"> </w:t>
            </w:r>
            <w:r>
              <w:rPr>
                <w:sz w:val="18"/>
              </w:rPr>
              <w:t>local</w:t>
            </w:r>
            <w:r>
              <w:rPr>
                <w:spacing w:val="29"/>
                <w:sz w:val="18"/>
              </w:rPr>
              <w:t xml:space="preserve"> </w:t>
            </w:r>
            <w:r>
              <w:rPr>
                <w:sz w:val="18"/>
              </w:rPr>
              <w:t>de</w:t>
            </w:r>
            <w:r>
              <w:rPr>
                <w:spacing w:val="28"/>
                <w:sz w:val="18"/>
              </w:rPr>
              <w:t xml:space="preserve"> </w:t>
            </w:r>
            <w:r>
              <w:rPr>
                <w:sz w:val="18"/>
              </w:rPr>
              <w:t>la</w:t>
            </w:r>
            <w:r>
              <w:rPr>
                <w:spacing w:val="28"/>
                <w:sz w:val="18"/>
              </w:rPr>
              <w:t xml:space="preserve"> </w:t>
            </w:r>
            <w:r>
              <w:rPr>
                <w:sz w:val="18"/>
              </w:rPr>
              <w:t>entrega (GET006),</w:t>
            </w:r>
            <w:r>
              <w:rPr>
                <w:spacing w:val="-15"/>
                <w:sz w:val="18"/>
              </w:rPr>
              <w:t xml:space="preserve"> </w:t>
            </w:r>
            <w:r>
              <w:rPr>
                <w:sz w:val="18"/>
              </w:rPr>
              <w:t>es</w:t>
            </w:r>
            <w:r>
              <w:rPr>
                <w:spacing w:val="-12"/>
                <w:sz w:val="18"/>
              </w:rPr>
              <w:t xml:space="preserve"> </w:t>
            </w:r>
            <w:r>
              <w:rPr>
                <w:sz w:val="18"/>
              </w:rPr>
              <w:t>obligatorio</w:t>
            </w:r>
            <w:r>
              <w:rPr>
                <w:spacing w:val="-12"/>
                <w:sz w:val="18"/>
              </w:rPr>
              <w:t xml:space="preserve"> </w:t>
            </w:r>
            <w:r>
              <w:rPr>
                <w:sz w:val="18"/>
              </w:rPr>
              <w:t>informar</w:t>
            </w:r>
            <w:r>
              <w:rPr>
                <w:spacing w:val="-12"/>
                <w:sz w:val="18"/>
              </w:rPr>
              <w:t xml:space="preserve"> </w:t>
            </w:r>
            <w:r>
              <w:rPr>
                <w:sz w:val="18"/>
              </w:rPr>
              <w:t>la</w:t>
            </w:r>
            <w:r>
              <w:rPr>
                <w:spacing w:val="-12"/>
                <w:sz w:val="18"/>
              </w:rPr>
              <w:t xml:space="preserve"> </w:t>
            </w:r>
            <w:r>
              <w:rPr>
                <w:sz w:val="18"/>
              </w:rPr>
              <w:t>descripción</w:t>
            </w:r>
            <w:r>
              <w:rPr>
                <w:spacing w:val="-12"/>
                <w:sz w:val="18"/>
              </w:rPr>
              <w:t xml:space="preserve"> </w:t>
            </w:r>
            <w:r>
              <w:rPr>
                <w:sz w:val="18"/>
              </w:rPr>
              <w:t>del</w:t>
            </w:r>
            <w:r>
              <w:rPr>
                <w:spacing w:val="-12"/>
                <w:sz w:val="18"/>
              </w:rPr>
              <w:t xml:space="preserve"> </w:t>
            </w:r>
            <w:r>
              <w:rPr>
                <w:sz w:val="18"/>
              </w:rPr>
              <w:t>distrito</w:t>
            </w:r>
            <w:r>
              <w:rPr>
                <w:spacing w:val="-12"/>
                <w:sz w:val="18"/>
              </w:rPr>
              <w:t xml:space="preserve"> </w:t>
            </w:r>
            <w:r>
              <w:rPr>
                <w:sz w:val="18"/>
              </w:rPr>
              <w:t>del</w:t>
            </w:r>
            <w:r>
              <w:rPr>
                <w:spacing w:val="-11"/>
                <w:sz w:val="18"/>
              </w:rPr>
              <w:t xml:space="preserve"> </w:t>
            </w:r>
            <w:r>
              <w:rPr>
                <w:spacing w:val="-2"/>
                <w:sz w:val="18"/>
              </w:rPr>
              <w:t>local</w:t>
            </w:r>
          </w:p>
          <w:p w14:paraId="39D6663A" w14:textId="77777777" w:rsidR="004532FA" w:rsidRDefault="00754871">
            <w:pPr>
              <w:pStyle w:val="TableParagraph"/>
              <w:spacing w:line="187" w:lineRule="exact"/>
              <w:ind w:left="69"/>
              <w:rPr>
                <w:sz w:val="18"/>
              </w:rPr>
            </w:pPr>
            <w:r>
              <w:rPr>
                <w:sz w:val="18"/>
              </w:rPr>
              <w:t>de</w:t>
            </w:r>
            <w:r>
              <w:rPr>
                <w:spacing w:val="-1"/>
                <w:sz w:val="18"/>
              </w:rPr>
              <w:t xml:space="preserve"> </w:t>
            </w:r>
            <w:r>
              <w:rPr>
                <w:sz w:val="18"/>
              </w:rPr>
              <w:t>la</w:t>
            </w:r>
            <w:r>
              <w:rPr>
                <w:spacing w:val="-2"/>
                <w:sz w:val="18"/>
              </w:rPr>
              <w:t xml:space="preserve"> </w:t>
            </w:r>
            <w:r>
              <w:rPr>
                <w:sz w:val="18"/>
              </w:rPr>
              <w:t xml:space="preserve">entrega </w:t>
            </w:r>
            <w:r>
              <w:rPr>
                <w:spacing w:val="-2"/>
                <w:sz w:val="18"/>
              </w:rPr>
              <w:t>(GET007)</w:t>
            </w:r>
          </w:p>
        </w:tc>
        <w:tc>
          <w:tcPr>
            <w:tcW w:w="704" w:type="dxa"/>
          </w:tcPr>
          <w:p w14:paraId="711C8EF1" w14:textId="77777777" w:rsidR="004532FA" w:rsidRDefault="00754871">
            <w:pPr>
              <w:pStyle w:val="TableParagraph"/>
              <w:spacing w:before="205"/>
              <w:ind w:left="35" w:right="30"/>
              <w:jc w:val="center"/>
              <w:rPr>
                <w:sz w:val="18"/>
              </w:rPr>
            </w:pPr>
            <w:r>
              <w:rPr>
                <w:spacing w:val="-10"/>
                <w:sz w:val="18"/>
              </w:rPr>
              <w:t>R</w:t>
            </w:r>
          </w:p>
        </w:tc>
      </w:tr>
      <w:tr w:rsidR="004532FA" w14:paraId="2D443269" w14:textId="77777777">
        <w:trPr>
          <w:trHeight w:val="599"/>
        </w:trPr>
        <w:tc>
          <w:tcPr>
            <w:tcW w:w="699" w:type="dxa"/>
          </w:tcPr>
          <w:p w14:paraId="1A6E9D6F" w14:textId="77777777" w:rsidR="004532FA" w:rsidRDefault="00754871">
            <w:pPr>
              <w:pStyle w:val="TableParagraph"/>
              <w:spacing w:before="196"/>
              <w:ind w:left="12" w:right="6"/>
              <w:jc w:val="center"/>
              <w:rPr>
                <w:sz w:val="18"/>
              </w:rPr>
            </w:pPr>
            <w:r>
              <w:rPr>
                <w:spacing w:val="-10"/>
                <w:sz w:val="18"/>
              </w:rPr>
              <w:t>6</w:t>
            </w:r>
          </w:p>
        </w:tc>
        <w:tc>
          <w:tcPr>
            <w:tcW w:w="953" w:type="dxa"/>
          </w:tcPr>
          <w:p w14:paraId="209A7521" w14:textId="77777777" w:rsidR="004532FA" w:rsidRDefault="00754871">
            <w:pPr>
              <w:pStyle w:val="TableParagraph"/>
              <w:spacing w:before="196"/>
              <w:ind w:left="6" w:right="1"/>
              <w:jc w:val="center"/>
              <w:rPr>
                <w:sz w:val="18"/>
              </w:rPr>
            </w:pPr>
            <w:r>
              <w:rPr>
                <w:spacing w:val="-2"/>
                <w:sz w:val="18"/>
              </w:rPr>
              <w:t>GET007a</w:t>
            </w:r>
          </w:p>
        </w:tc>
        <w:tc>
          <w:tcPr>
            <w:tcW w:w="3958" w:type="dxa"/>
          </w:tcPr>
          <w:p w14:paraId="608C499B" w14:textId="77777777" w:rsidR="004532FA" w:rsidRDefault="00754871">
            <w:pPr>
              <w:pStyle w:val="TableParagraph"/>
              <w:spacing w:before="93"/>
              <w:ind w:left="69"/>
              <w:rPr>
                <w:sz w:val="18"/>
              </w:rPr>
            </w:pPr>
            <w:r>
              <w:rPr>
                <w:sz w:val="18"/>
              </w:rPr>
              <w:t>Descripción</w:t>
            </w:r>
            <w:r>
              <w:rPr>
                <w:spacing w:val="-13"/>
                <w:sz w:val="18"/>
              </w:rPr>
              <w:t xml:space="preserve"> </w:t>
            </w:r>
            <w:r>
              <w:rPr>
                <w:sz w:val="18"/>
              </w:rPr>
              <w:t>del</w:t>
            </w:r>
            <w:r>
              <w:rPr>
                <w:spacing w:val="-11"/>
                <w:sz w:val="18"/>
              </w:rPr>
              <w:t xml:space="preserve"> </w:t>
            </w:r>
            <w:r>
              <w:rPr>
                <w:sz w:val="18"/>
              </w:rPr>
              <w:t>distrito</w:t>
            </w:r>
            <w:r>
              <w:rPr>
                <w:spacing w:val="-11"/>
                <w:sz w:val="18"/>
              </w:rPr>
              <w:t xml:space="preserve"> </w:t>
            </w:r>
            <w:r>
              <w:rPr>
                <w:sz w:val="18"/>
              </w:rPr>
              <w:t>del</w:t>
            </w:r>
            <w:r>
              <w:rPr>
                <w:spacing w:val="-12"/>
                <w:sz w:val="18"/>
              </w:rPr>
              <w:t xml:space="preserve"> </w:t>
            </w:r>
            <w:r>
              <w:rPr>
                <w:sz w:val="18"/>
              </w:rPr>
              <w:t>local</w:t>
            </w:r>
            <w:r>
              <w:rPr>
                <w:spacing w:val="-12"/>
                <w:sz w:val="18"/>
              </w:rPr>
              <w:t xml:space="preserve"> </w:t>
            </w:r>
            <w:r>
              <w:rPr>
                <w:sz w:val="18"/>
              </w:rPr>
              <w:t>de</w:t>
            </w:r>
            <w:r>
              <w:rPr>
                <w:spacing w:val="-12"/>
                <w:sz w:val="18"/>
              </w:rPr>
              <w:t xml:space="preserve"> </w:t>
            </w:r>
            <w:r>
              <w:rPr>
                <w:sz w:val="18"/>
              </w:rPr>
              <w:t>la</w:t>
            </w:r>
            <w:r>
              <w:rPr>
                <w:spacing w:val="-13"/>
                <w:sz w:val="18"/>
              </w:rPr>
              <w:t xml:space="preserve"> </w:t>
            </w:r>
            <w:r>
              <w:rPr>
                <w:sz w:val="18"/>
              </w:rPr>
              <w:t>entrega</w:t>
            </w:r>
            <w:r>
              <w:rPr>
                <w:spacing w:val="-12"/>
                <w:sz w:val="18"/>
              </w:rPr>
              <w:t xml:space="preserve"> </w:t>
            </w:r>
            <w:r>
              <w:rPr>
                <w:sz w:val="18"/>
              </w:rPr>
              <w:t>no corresponde al código</w:t>
            </w:r>
          </w:p>
        </w:tc>
        <w:tc>
          <w:tcPr>
            <w:tcW w:w="850" w:type="dxa"/>
          </w:tcPr>
          <w:p w14:paraId="00F09841" w14:textId="77777777" w:rsidR="004532FA" w:rsidRDefault="00754871">
            <w:pPr>
              <w:pStyle w:val="TableParagraph"/>
              <w:spacing w:before="109"/>
              <w:ind w:left="29" w:right="21"/>
              <w:jc w:val="center"/>
              <w:rPr>
                <w:sz w:val="18"/>
              </w:rPr>
            </w:pPr>
            <w:r>
              <w:rPr>
                <w:spacing w:val="-4"/>
                <w:sz w:val="18"/>
              </w:rPr>
              <w:t>4305</w:t>
            </w:r>
          </w:p>
        </w:tc>
        <w:tc>
          <w:tcPr>
            <w:tcW w:w="5468" w:type="dxa"/>
          </w:tcPr>
          <w:p w14:paraId="290D9A08" w14:textId="77777777" w:rsidR="004532FA" w:rsidRDefault="00754871">
            <w:pPr>
              <w:pStyle w:val="TableParagraph"/>
              <w:spacing w:before="93"/>
              <w:ind w:left="69"/>
              <w:rPr>
                <w:sz w:val="18"/>
              </w:rPr>
            </w:pPr>
            <w:r>
              <w:rPr>
                <w:sz w:val="18"/>
              </w:rPr>
              <w:t>Descripción del distrito del local de entrega no coincidente con lo informado en el campo GET006</w:t>
            </w:r>
          </w:p>
        </w:tc>
        <w:tc>
          <w:tcPr>
            <w:tcW w:w="704" w:type="dxa"/>
          </w:tcPr>
          <w:p w14:paraId="09DAE307" w14:textId="77777777" w:rsidR="004532FA" w:rsidRDefault="00754871">
            <w:pPr>
              <w:pStyle w:val="TableParagraph"/>
              <w:spacing w:before="196"/>
              <w:ind w:left="35" w:right="30"/>
              <w:jc w:val="center"/>
              <w:rPr>
                <w:sz w:val="18"/>
              </w:rPr>
            </w:pPr>
            <w:r>
              <w:rPr>
                <w:spacing w:val="-10"/>
                <w:sz w:val="18"/>
              </w:rPr>
              <w:t>R</w:t>
            </w:r>
          </w:p>
        </w:tc>
      </w:tr>
      <w:tr w:rsidR="004532FA" w14:paraId="4DF4AC55" w14:textId="77777777">
        <w:trPr>
          <w:trHeight w:val="621"/>
        </w:trPr>
        <w:tc>
          <w:tcPr>
            <w:tcW w:w="699" w:type="dxa"/>
          </w:tcPr>
          <w:p w14:paraId="2C4EC471" w14:textId="77777777" w:rsidR="004532FA" w:rsidRDefault="00754871">
            <w:pPr>
              <w:pStyle w:val="TableParagraph"/>
              <w:spacing w:before="205"/>
              <w:ind w:left="12" w:right="6"/>
              <w:jc w:val="center"/>
              <w:rPr>
                <w:sz w:val="18"/>
              </w:rPr>
            </w:pPr>
            <w:r>
              <w:rPr>
                <w:spacing w:val="-10"/>
                <w:sz w:val="18"/>
              </w:rPr>
              <w:t>7</w:t>
            </w:r>
          </w:p>
        </w:tc>
        <w:tc>
          <w:tcPr>
            <w:tcW w:w="953" w:type="dxa"/>
          </w:tcPr>
          <w:p w14:paraId="64D30086" w14:textId="77777777" w:rsidR="004532FA" w:rsidRDefault="00754871">
            <w:pPr>
              <w:pStyle w:val="TableParagraph"/>
              <w:spacing w:before="205"/>
              <w:ind w:left="5"/>
              <w:jc w:val="center"/>
              <w:rPr>
                <w:sz w:val="18"/>
              </w:rPr>
            </w:pPr>
            <w:r>
              <w:rPr>
                <w:spacing w:val="-2"/>
                <w:sz w:val="18"/>
              </w:rPr>
              <w:t>GET008</w:t>
            </w:r>
          </w:p>
        </w:tc>
        <w:tc>
          <w:tcPr>
            <w:tcW w:w="3958" w:type="dxa"/>
          </w:tcPr>
          <w:p w14:paraId="0DC7F23B" w14:textId="77777777" w:rsidR="004532FA" w:rsidRDefault="00754871">
            <w:pPr>
              <w:pStyle w:val="TableParagraph"/>
              <w:ind w:left="69"/>
              <w:rPr>
                <w:sz w:val="18"/>
              </w:rPr>
            </w:pPr>
            <w:r>
              <w:rPr>
                <w:sz w:val="18"/>
              </w:rPr>
              <w:t>Código</w:t>
            </w:r>
            <w:r>
              <w:rPr>
                <w:spacing w:val="40"/>
                <w:sz w:val="18"/>
              </w:rPr>
              <w:t xml:space="preserve"> </w:t>
            </w:r>
            <w:r>
              <w:rPr>
                <w:sz w:val="18"/>
              </w:rPr>
              <w:t>de</w:t>
            </w:r>
            <w:r>
              <w:rPr>
                <w:spacing w:val="40"/>
                <w:sz w:val="18"/>
              </w:rPr>
              <w:t xml:space="preserve"> </w:t>
            </w:r>
            <w:r>
              <w:rPr>
                <w:sz w:val="18"/>
              </w:rPr>
              <w:t>la</w:t>
            </w:r>
            <w:r>
              <w:rPr>
                <w:spacing w:val="40"/>
                <w:sz w:val="18"/>
              </w:rPr>
              <w:t xml:space="preserve"> </w:t>
            </w:r>
            <w:r>
              <w:rPr>
                <w:sz w:val="18"/>
              </w:rPr>
              <w:t>ciudad</w:t>
            </w:r>
            <w:r>
              <w:rPr>
                <w:spacing w:val="40"/>
                <w:sz w:val="18"/>
              </w:rPr>
              <w:t xml:space="preserve"> </w:t>
            </w:r>
            <w:r>
              <w:rPr>
                <w:sz w:val="18"/>
              </w:rPr>
              <w:t>del</w:t>
            </w:r>
            <w:r>
              <w:rPr>
                <w:spacing w:val="40"/>
                <w:sz w:val="18"/>
              </w:rPr>
              <w:t xml:space="preserve"> </w:t>
            </w:r>
            <w:r>
              <w:rPr>
                <w:sz w:val="18"/>
              </w:rPr>
              <w:t>local</w:t>
            </w:r>
            <w:r>
              <w:rPr>
                <w:spacing w:val="40"/>
                <w:sz w:val="18"/>
              </w:rPr>
              <w:t xml:space="preserve"> </w:t>
            </w:r>
            <w:r>
              <w:rPr>
                <w:sz w:val="18"/>
              </w:rPr>
              <w:t>de</w:t>
            </w:r>
            <w:r>
              <w:rPr>
                <w:spacing w:val="40"/>
                <w:sz w:val="18"/>
              </w:rPr>
              <w:t xml:space="preserve"> </w:t>
            </w:r>
            <w:r>
              <w:rPr>
                <w:sz w:val="18"/>
              </w:rPr>
              <w:t>la</w:t>
            </w:r>
            <w:r>
              <w:rPr>
                <w:spacing w:val="40"/>
                <w:sz w:val="18"/>
              </w:rPr>
              <w:t xml:space="preserve"> </w:t>
            </w:r>
            <w:r>
              <w:rPr>
                <w:sz w:val="18"/>
              </w:rPr>
              <w:t>entrega requerido</w:t>
            </w:r>
            <w:r>
              <w:rPr>
                <w:spacing w:val="-1"/>
                <w:sz w:val="18"/>
              </w:rPr>
              <w:t xml:space="preserve"> </w:t>
            </w:r>
            <w:r>
              <w:rPr>
                <w:sz w:val="18"/>
              </w:rPr>
              <w:t>para</w:t>
            </w:r>
            <w:r>
              <w:rPr>
                <w:spacing w:val="-1"/>
                <w:sz w:val="18"/>
              </w:rPr>
              <w:t xml:space="preserve"> </w:t>
            </w:r>
            <w:r>
              <w:rPr>
                <w:sz w:val="18"/>
              </w:rPr>
              <w:t>el</w:t>
            </w:r>
            <w:r>
              <w:rPr>
                <w:spacing w:val="-1"/>
                <w:sz w:val="18"/>
              </w:rPr>
              <w:t xml:space="preserve"> </w:t>
            </w:r>
            <w:r>
              <w:rPr>
                <w:sz w:val="18"/>
              </w:rPr>
              <w:t>motivo Cambio</w:t>
            </w:r>
            <w:r>
              <w:rPr>
                <w:spacing w:val="1"/>
                <w:sz w:val="18"/>
              </w:rPr>
              <w:t xml:space="preserve"> </w:t>
            </w:r>
            <w:r>
              <w:rPr>
                <w:sz w:val="18"/>
              </w:rPr>
              <w:t>del</w:t>
            </w:r>
            <w:r>
              <w:rPr>
                <w:spacing w:val="-1"/>
                <w:sz w:val="18"/>
              </w:rPr>
              <w:t xml:space="preserve"> </w:t>
            </w:r>
            <w:r>
              <w:rPr>
                <w:sz w:val="18"/>
              </w:rPr>
              <w:t>local</w:t>
            </w:r>
            <w:r>
              <w:rPr>
                <w:spacing w:val="-1"/>
                <w:sz w:val="18"/>
              </w:rPr>
              <w:t xml:space="preserve"> </w:t>
            </w:r>
            <w:r>
              <w:rPr>
                <w:sz w:val="18"/>
              </w:rPr>
              <w:t>de</w:t>
            </w:r>
            <w:r>
              <w:rPr>
                <w:spacing w:val="1"/>
                <w:sz w:val="18"/>
              </w:rPr>
              <w:t xml:space="preserve"> </w:t>
            </w:r>
            <w:r>
              <w:rPr>
                <w:spacing w:val="-5"/>
                <w:sz w:val="18"/>
              </w:rPr>
              <w:t>la</w:t>
            </w:r>
          </w:p>
          <w:p w14:paraId="4AA47FA0" w14:textId="77777777" w:rsidR="004532FA" w:rsidRDefault="00754871">
            <w:pPr>
              <w:pStyle w:val="TableParagraph"/>
              <w:spacing w:line="187" w:lineRule="exact"/>
              <w:ind w:left="69"/>
              <w:rPr>
                <w:sz w:val="18"/>
              </w:rPr>
            </w:pPr>
            <w:r>
              <w:rPr>
                <w:spacing w:val="-2"/>
                <w:sz w:val="18"/>
              </w:rPr>
              <w:t>entrega</w:t>
            </w:r>
          </w:p>
        </w:tc>
        <w:tc>
          <w:tcPr>
            <w:tcW w:w="850" w:type="dxa"/>
          </w:tcPr>
          <w:p w14:paraId="23C0EDD3" w14:textId="77777777" w:rsidR="004532FA" w:rsidRDefault="00754871">
            <w:pPr>
              <w:pStyle w:val="TableParagraph"/>
              <w:spacing w:before="121"/>
              <w:ind w:left="29" w:right="21"/>
              <w:jc w:val="center"/>
              <w:rPr>
                <w:sz w:val="18"/>
              </w:rPr>
            </w:pPr>
            <w:r>
              <w:rPr>
                <w:spacing w:val="-4"/>
                <w:sz w:val="18"/>
              </w:rPr>
              <w:t>4306</w:t>
            </w:r>
          </w:p>
        </w:tc>
        <w:tc>
          <w:tcPr>
            <w:tcW w:w="5468" w:type="dxa"/>
          </w:tcPr>
          <w:p w14:paraId="3B70832E" w14:textId="77777777" w:rsidR="004532FA" w:rsidRDefault="00754871">
            <w:pPr>
              <w:pStyle w:val="TableParagraph"/>
              <w:ind w:left="69"/>
              <w:rPr>
                <w:sz w:val="18"/>
              </w:rPr>
            </w:pPr>
            <w:r>
              <w:rPr>
                <w:sz w:val="18"/>
              </w:rPr>
              <w:t>Cuando</w:t>
            </w:r>
            <w:r>
              <w:rPr>
                <w:spacing w:val="25"/>
                <w:sz w:val="18"/>
              </w:rPr>
              <w:t xml:space="preserve"> </w:t>
            </w:r>
            <w:r>
              <w:rPr>
                <w:sz w:val="18"/>
              </w:rPr>
              <w:t>el</w:t>
            </w:r>
            <w:r>
              <w:rPr>
                <w:spacing w:val="26"/>
                <w:sz w:val="18"/>
              </w:rPr>
              <w:t xml:space="preserve"> </w:t>
            </w:r>
            <w:r>
              <w:rPr>
                <w:sz w:val="18"/>
              </w:rPr>
              <w:t>motivo</w:t>
            </w:r>
            <w:r>
              <w:rPr>
                <w:spacing w:val="25"/>
                <w:sz w:val="18"/>
              </w:rPr>
              <w:t xml:space="preserve"> </w:t>
            </w:r>
            <w:r>
              <w:rPr>
                <w:sz w:val="18"/>
              </w:rPr>
              <w:t>del</w:t>
            </w:r>
            <w:r>
              <w:rPr>
                <w:spacing w:val="25"/>
                <w:sz w:val="18"/>
              </w:rPr>
              <w:t xml:space="preserve"> </w:t>
            </w:r>
            <w:r>
              <w:rPr>
                <w:sz w:val="18"/>
              </w:rPr>
              <w:t>evento es</w:t>
            </w:r>
            <w:r>
              <w:rPr>
                <w:spacing w:val="26"/>
                <w:sz w:val="18"/>
              </w:rPr>
              <w:t xml:space="preserve"> </w:t>
            </w:r>
            <w:r>
              <w:rPr>
                <w:sz w:val="18"/>
              </w:rPr>
              <w:t>Cambio</w:t>
            </w:r>
            <w:r>
              <w:rPr>
                <w:spacing w:val="25"/>
                <w:sz w:val="18"/>
              </w:rPr>
              <w:t xml:space="preserve"> </w:t>
            </w:r>
            <w:r>
              <w:rPr>
                <w:sz w:val="18"/>
              </w:rPr>
              <w:t>del</w:t>
            </w:r>
            <w:r>
              <w:rPr>
                <w:spacing w:val="25"/>
                <w:sz w:val="18"/>
              </w:rPr>
              <w:t xml:space="preserve"> </w:t>
            </w:r>
            <w:r>
              <w:rPr>
                <w:sz w:val="18"/>
              </w:rPr>
              <w:t>local</w:t>
            </w:r>
            <w:r>
              <w:rPr>
                <w:spacing w:val="25"/>
                <w:sz w:val="18"/>
              </w:rPr>
              <w:t xml:space="preserve"> </w:t>
            </w:r>
            <w:r>
              <w:rPr>
                <w:sz w:val="18"/>
              </w:rPr>
              <w:t>de</w:t>
            </w:r>
            <w:r>
              <w:rPr>
                <w:spacing w:val="25"/>
                <w:sz w:val="18"/>
              </w:rPr>
              <w:t xml:space="preserve"> </w:t>
            </w:r>
            <w:r>
              <w:rPr>
                <w:sz w:val="18"/>
              </w:rPr>
              <w:t>la</w:t>
            </w:r>
            <w:r>
              <w:rPr>
                <w:spacing w:val="25"/>
                <w:sz w:val="18"/>
              </w:rPr>
              <w:t xml:space="preserve"> </w:t>
            </w:r>
            <w:r>
              <w:rPr>
                <w:sz w:val="18"/>
              </w:rPr>
              <w:t>entrega (GET003=1),</w:t>
            </w:r>
            <w:r>
              <w:rPr>
                <w:spacing w:val="-9"/>
                <w:sz w:val="18"/>
              </w:rPr>
              <w:t xml:space="preserve"> </w:t>
            </w:r>
            <w:r>
              <w:rPr>
                <w:sz w:val="18"/>
              </w:rPr>
              <w:t>es</w:t>
            </w:r>
            <w:r>
              <w:rPr>
                <w:spacing w:val="-8"/>
                <w:sz w:val="18"/>
              </w:rPr>
              <w:t xml:space="preserve"> </w:t>
            </w:r>
            <w:r>
              <w:rPr>
                <w:sz w:val="18"/>
              </w:rPr>
              <w:t>obligatorio</w:t>
            </w:r>
            <w:r>
              <w:rPr>
                <w:spacing w:val="-9"/>
                <w:sz w:val="18"/>
              </w:rPr>
              <w:t xml:space="preserve"> </w:t>
            </w:r>
            <w:r>
              <w:rPr>
                <w:sz w:val="18"/>
              </w:rPr>
              <w:t>informar</w:t>
            </w:r>
            <w:r>
              <w:rPr>
                <w:spacing w:val="-9"/>
                <w:sz w:val="18"/>
              </w:rPr>
              <w:t xml:space="preserve"> </w:t>
            </w:r>
            <w:r>
              <w:rPr>
                <w:sz w:val="18"/>
              </w:rPr>
              <w:t>el</w:t>
            </w:r>
            <w:r>
              <w:rPr>
                <w:spacing w:val="-9"/>
                <w:sz w:val="18"/>
              </w:rPr>
              <w:t xml:space="preserve"> </w:t>
            </w:r>
            <w:r>
              <w:rPr>
                <w:sz w:val="18"/>
              </w:rPr>
              <w:t>código</w:t>
            </w:r>
            <w:r>
              <w:rPr>
                <w:spacing w:val="-9"/>
                <w:sz w:val="18"/>
              </w:rPr>
              <w:t xml:space="preserve"> </w:t>
            </w:r>
            <w:r>
              <w:rPr>
                <w:sz w:val="18"/>
              </w:rPr>
              <w:t>de</w:t>
            </w:r>
            <w:r>
              <w:rPr>
                <w:spacing w:val="-6"/>
                <w:sz w:val="18"/>
              </w:rPr>
              <w:t xml:space="preserve"> </w:t>
            </w:r>
            <w:r>
              <w:rPr>
                <w:sz w:val="18"/>
              </w:rPr>
              <w:t>la</w:t>
            </w:r>
            <w:r>
              <w:rPr>
                <w:spacing w:val="-6"/>
                <w:sz w:val="18"/>
              </w:rPr>
              <w:t xml:space="preserve"> </w:t>
            </w:r>
            <w:r>
              <w:rPr>
                <w:sz w:val="18"/>
              </w:rPr>
              <w:t>ciudad</w:t>
            </w:r>
            <w:r>
              <w:rPr>
                <w:spacing w:val="-6"/>
                <w:sz w:val="18"/>
              </w:rPr>
              <w:t xml:space="preserve"> </w:t>
            </w:r>
            <w:r>
              <w:rPr>
                <w:sz w:val="18"/>
              </w:rPr>
              <w:t>del</w:t>
            </w:r>
            <w:r>
              <w:rPr>
                <w:spacing w:val="-7"/>
                <w:sz w:val="18"/>
              </w:rPr>
              <w:t xml:space="preserve"> </w:t>
            </w:r>
            <w:r>
              <w:rPr>
                <w:spacing w:val="-2"/>
                <w:sz w:val="18"/>
              </w:rPr>
              <w:t>local</w:t>
            </w:r>
          </w:p>
          <w:p w14:paraId="66655925" w14:textId="77777777" w:rsidR="004532FA" w:rsidRDefault="00754871">
            <w:pPr>
              <w:pStyle w:val="TableParagraph"/>
              <w:spacing w:line="187" w:lineRule="exact"/>
              <w:ind w:left="69"/>
              <w:rPr>
                <w:sz w:val="18"/>
              </w:rPr>
            </w:pPr>
            <w:r>
              <w:rPr>
                <w:sz w:val="18"/>
              </w:rPr>
              <w:t>de</w:t>
            </w:r>
            <w:r>
              <w:rPr>
                <w:spacing w:val="-1"/>
                <w:sz w:val="18"/>
              </w:rPr>
              <w:t xml:space="preserve"> </w:t>
            </w:r>
            <w:r>
              <w:rPr>
                <w:sz w:val="18"/>
              </w:rPr>
              <w:t>la</w:t>
            </w:r>
            <w:r>
              <w:rPr>
                <w:spacing w:val="-2"/>
                <w:sz w:val="18"/>
              </w:rPr>
              <w:t xml:space="preserve"> </w:t>
            </w:r>
            <w:r>
              <w:rPr>
                <w:sz w:val="18"/>
              </w:rPr>
              <w:t xml:space="preserve">entrega </w:t>
            </w:r>
            <w:r>
              <w:rPr>
                <w:spacing w:val="-2"/>
                <w:sz w:val="18"/>
              </w:rPr>
              <w:t>(GET004)</w:t>
            </w:r>
          </w:p>
        </w:tc>
        <w:tc>
          <w:tcPr>
            <w:tcW w:w="704" w:type="dxa"/>
          </w:tcPr>
          <w:p w14:paraId="5919CDB0" w14:textId="77777777" w:rsidR="004532FA" w:rsidRDefault="00754871">
            <w:pPr>
              <w:pStyle w:val="TableParagraph"/>
              <w:spacing w:before="205"/>
              <w:ind w:left="35" w:right="30"/>
              <w:jc w:val="center"/>
              <w:rPr>
                <w:sz w:val="18"/>
              </w:rPr>
            </w:pPr>
            <w:r>
              <w:rPr>
                <w:spacing w:val="-10"/>
                <w:sz w:val="18"/>
              </w:rPr>
              <w:t>R</w:t>
            </w:r>
          </w:p>
        </w:tc>
      </w:tr>
      <w:tr w:rsidR="004532FA" w14:paraId="0A057793" w14:textId="77777777">
        <w:trPr>
          <w:trHeight w:val="621"/>
        </w:trPr>
        <w:tc>
          <w:tcPr>
            <w:tcW w:w="699" w:type="dxa"/>
          </w:tcPr>
          <w:p w14:paraId="3E841916" w14:textId="77777777" w:rsidR="004532FA" w:rsidRDefault="00754871">
            <w:pPr>
              <w:pStyle w:val="TableParagraph"/>
              <w:spacing w:before="205"/>
              <w:ind w:left="12" w:right="6"/>
              <w:jc w:val="center"/>
              <w:rPr>
                <w:sz w:val="18"/>
              </w:rPr>
            </w:pPr>
            <w:r>
              <w:rPr>
                <w:spacing w:val="-10"/>
                <w:sz w:val="18"/>
              </w:rPr>
              <w:t>8</w:t>
            </w:r>
          </w:p>
        </w:tc>
        <w:tc>
          <w:tcPr>
            <w:tcW w:w="953" w:type="dxa"/>
          </w:tcPr>
          <w:p w14:paraId="6CC34385" w14:textId="77777777" w:rsidR="004532FA" w:rsidRDefault="00754871">
            <w:pPr>
              <w:pStyle w:val="TableParagraph"/>
              <w:spacing w:before="205"/>
              <w:ind w:left="5"/>
              <w:jc w:val="center"/>
              <w:rPr>
                <w:sz w:val="18"/>
              </w:rPr>
            </w:pPr>
            <w:r>
              <w:rPr>
                <w:spacing w:val="-2"/>
                <w:sz w:val="18"/>
              </w:rPr>
              <w:t>GET009</w:t>
            </w:r>
          </w:p>
        </w:tc>
        <w:tc>
          <w:tcPr>
            <w:tcW w:w="3958" w:type="dxa"/>
          </w:tcPr>
          <w:p w14:paraId="1A02400D" w14:textId="77777777" w:rsidR="004532FA" w:rsidRDefault="00754871">
            <w:pPr>
              <w:pStyle w:val="TableParagraph"/>
              <w:spacing w:before="102"/>
              <w:ind w:left="69"/>
              <w:rPr>
                <w:sz w:val="18"/>
              </w:rPr>
            </w:pPr>
            <w:r>
              <w:rPr>
                <w:sz w:val="18"/>
              </w:rPr>
              <w:t>Descripción de la ciudad del local de la entrega es requerida</w:t>
            </w:r>
          </w:p>
        </w:tc>
        <w:tc>
          <w:tcPr>
            <w:tcW w:w="850" w:type="dxa"/>
          </w:tcPr>
          <w:p w14:paraId="635FFA94" w14:textId="77777777" w:rsidR="004532FA" w:rsidRDefault="00754871">
            <w:pPr>
              <w:pStyle w:val="TableParagraph"/>
              <w:spacing w:before="121"/>
              <w:ind w:left="29" w:right="21"/>
              <w:jc w:val="center"/>
              <w:rPr>
                <w:sz w:val="18"/>
              </w:rPr>
            </w:pPr>
            <w:r>
              <w:rPr>
                <w:spacing w:val="-4"/>
                <w:sz w:val="18"/>
              </w:rPr>
              <w:t>4307</w:t>
            </w:r>
          </w:p>
        </w:tc>
        <w:tc>
          <w:tcPr>
            <w:tcW w:w="5468" w:type="dxa"/>
          </w:tcPr>
          <w:p w14:paraId="741CE105" w14:textId="77777777" w:rsidR="004532FA" w:rsidRDefault="00754871">
            <w:pPr>
              <w:pStyle w:val="TableParagraph"/>
              <w:ind w:left="69"/>
              <w:rPr>
                <w:sz w:val="18"/>
              </w:rPr>
            </w:pPr>
            <w:r>
              <w:rPr>
                <w:sz w:val="18"/>
              </w:rPr>
              <w:t>Cuando se informa el código de la ciudad del local de la entrega (GET008),</w:t>
            </w:r>
            <w:r>
              <w:rPr>
                <w:spacing w:val="16"/>
                <w:sz w:val="18"/>
              </w:rPr>
              <w:t xml:space="preserve"> </w:t>
            </w:r>
            <w:r>
              <w:rPr>
                <w:sz w:val="18"/>
              </w:rPr>
              <w:t>es</w:t>
            </w:r>
            <w:r>
              <w:rPr>
                <w:spacing w:val="19"/>
                <w:sz w:val="18"/>
              </w:rPr>
              <w:t xml:space="preserve"> </w:t>
            </w:r>
            <w:r>
              <w:rPr>
                <w:sz w:val="18"/>
              </w:rPr>
              <w:t>obligatorio</w:t>
            </w:r>
            <w:r>
              <w:rPr>
                <w:spacing w:val="18"/>
                <w:sz w:val="18"/>
              </w:rPr>
              <w:t xml:space="preserve"> </w:t>
            </w:r>
            <w:r>
              <w:rPr>
                <w:sz w:val="18"/>
              </w:rPr>
              <w:t>informar</w:t>
            </w:r>
            <w:r>
              <w:rPr>
                <w:spacing w:val="18"/>
                <w:sz w:val="18"/>
              </w:rPr>
              <w:t xml:space="preserve"> </w:t>
            </w:r>
            <w:r>
              <w:rPr>
                <w:sz w:val="18"/>
              </w:rPr>
              <w:t>la</w:t>
            </w:r>
            <w:r>
              <w:rPr>
                <w:spacing w:val="19"/>
                <w:sz w:val="18"/>
              </w:rPr>
              <w:t xml:space="preserve"> </w:t>
            </w:r>
            <w:r>
              <w:rPr>
                <w:sz w:val="18"/>
              </w:rPr>
              <w:t>descripción</w:t>
            </w:r>
            <w:r>
              <w:rPr>
                <w:spacing w:val="16"/>
                <w:sz w:val="18"/>
              </w:rPr>
              <w:t xml:space="preserve"> </w:t>
            </w:r>
            <w:r>
              <w:rPr>
                <w:sz w:val="18"/>
              </w:rPr>
              <w:t>de</w:t>
            </w:r>
            <w:r>
              <w:rPr>
                <w:spacing w:val="18"/>
                <w:sz w:val="18"/>
              </w:rPr>
              <w:t xml:space="preserve"> </w:t>
            </w:r>
            <w:r>
              <w:rPr>
                <w:sz w:val="18"/>
              </w:rPr>
              <w:t>la</w:t>
            </w:r>
            <w:r>
              <w:rPr>
                <w:spacing w:val="19"/>
                <w:sz w:val="18"/>
              </w:rPr>
              <w:t xml:space="preserve"> </w:t>
            </w:r>
            <w:r>
              <w:rPr>
                <w:sz w:val="18"/>
              </w:rPr>
              <w:t>ciudad</w:t>
            </w:r>
            <w:r>
              <w:rPr>
                <w:spacing w:val="19"/>
                <w:sz w:val="18"/>
              </w:rPr>
              <w:t xml:space="preserve"> </w:t>
            </w:r>
            <w:r>
              <w:rPr>
                <w:spacing w:val="-5"/>
                <w:sz w:val="18"/>
              </w:rPr>
              <w:t>del</w:t>
            </w:r>
          </w:p>
          <w:p w14:paraId="12F1742E" w14:textId="77777777" w:rsidR="004532FA" w:rsidRDefault="00754871">
            <w:pPr>
              <w:pStyle w:val="TableParagraph"/>
              <w:spacing w:line="187" w:lineRule="exact"/>
              <w:ind w:left="69"/>
              <w:rPr>
                <w:sz w:val="18"/>
              </w:rPr>
            </w:pPr>
            <w:r>
              <w:rPr>
                <w:sz w:val="18"/>
              </w:rPr>
              <w:t>local</w:t>
            </w:r>
            <w:r>
              <w:rPr>
                <w:spacing w:val="-4"/>
                <w:sz w:val="18"/>
              </w:rPr>
              <w:t xml:space="preserve"> </w:t>
            </w:r>
            <w:r>
              <w:rPr>
                <w:sz w:val="18"/>
              </w:rPr>
              <w:t>de</w:t>
            </w:r>
            <w:r>
              <w:rPr>
                <w:spacing w:val="-2"/>
                <w:sz w:val="18"/>
              </w:rPr>
              <w:t xml:space="preserve"> </w:t>
            </w:r>
            <w:r>
              <w:rPr>
                <w:sz w:val="18"/>
              </w:rPr>
              <w:t>la</w:t>
            </w:r>
            <w:r>
              <w:rPr>
                <w:spacing w:val="-3"/>
                <w:sz w:val="18"/>
              </w:rPr>
              <w:t xml:space="preserve"> </w:t>
            </w:r>
            <w:r>
              <w:rPr>
                <w:sz w:val="18"/>
              </w:rPr>
              <w:t>entrega</w:t>
            </w:r>
            <w:r>
              <w:rPr>
                <w:spacing w:val="-1"/>
                <w:sz w:val="18"/>
              </w:rPr>
              <w:t xml:space="preserve"> </w:t>
            </w:r>
            <w:r>
              <w:rPr>
                <w:spacing w:val="-2"/>
                <w:sz w:val="18"/>
              </w:rPr>
              <w:t>(GET009)</w:t>
            </w:r>
          </w:p>
        </w:tc>
        <w:tc>
          <w:tcPr>
            <w:tcW w:w="704" w:type="dxa"/>
          </w:tcPr>
          <w:p w14:paraId="5402C9D3" w14:textId="77777777" w:rsidR="004532FA" w:rsidRDefault="00754871">
            <w:pPr>
              <w:pStyle w:val="TableParagraph"/>
              <w:spacing w:before="205"/>
              <w:ind w:left="35" w:right="30"/>
              <w:jc w:val="center"/>
              <w:rPr>
                <w:sz w:val="18"/>
              </w:rPr>
            </w:pPr>
            <w:r>
              <w:rPr>
                <w:spacing w:val="-10"/>
                <w:sz w:val="18"/>
              </w:rPr>
              <w:t>R</w:t>
            </w:r>
          </w:p>
        </w:tc>
      </w:tr>
      <w:tr w:rsidR="004532FA" w14:paraId="2146FDD2" w14:textId="77777777">
        <w:trPr>
          <w:trHeight w:val="599"/>
        </w:trPr>
        <w:tc>
          <w:tcPr>
            <w:tcW w:w="699" w:type="dxa"/>
          </w:tcPr>
          <w:p w14:paraId="0EC906AA" w14:textId="77777777" w:rsidR="004532FA" w:rsidRDefault="00754871">
            <w:pPr>
              <w:pStyle w:val="TableParagraph"/>
              <w:spacing w:before="195"/>
              <w:ind w:left="12" w:right="6"/>
              <w:jc w:val="center"/>
              <w:rPr>
                <w:sz w:val="18"/>
              </w:rPr>
            </w:pPr>
            <w:r>
              <w:rPr>
                <w:spacing w:val="-10"/>
                <w:sz w:val="18"/>
              </w:rPr>
              <w:t>9</w:t>
            </w:r>
          </w:p>
        </w:tc>
        <w:tc>
          <w:tcPr>
            <w:tcW w:w="953" w:type="dxa"/>
          </w:tcPr>
          <w:p w14:paraId="51116D71" w14:textId="77777777" w:rsidR="004532FA" w:rsidRDefault="00754871">
            <w:pPr>
              <w:pStyle w:val="TableParagraph"/>
              <w:spacing w:before="195"/>
              <w:ind w:left="6" w:right="1"/>
              <w:jc w:val="center"/>
              <w:rPr>
                <w:sz w:val="18"/>
              </w:rPr>
            </w:pPr>
            <w:r>
              <w:rPr>
                <w:spacing w:val="-2"/>
                <w:sz w:val="18"/>
              </w:rPr>
              <w:t>GET009a</w:t>
            </w:r>
          </w:p>
        </w:tc>
        <w:tc>
          <w:tcPr>
            <w:tcW w:w="3958" w:type="dxa"/>
          </w:tcPr>
          <w:p w14:paraId="24A05F0B" w14:textId="77777777" w:rsidR="004532FA" w:rsidRDefault="00754871">
            <w:pPr>
              <w:pStyle w:val="TableParagraph"/>
              <w:spacing w:before="92"/>
              <w:ind w:left="69"/>
              <w:rPr>
                <w:sz w:val="18"/>
              </w:rPr>
            </w:pPr>
            <w:r>
              <w:rPr>
                <w:sz w:val="18"/>
              </w:rPr>
              <w:t>Descripción de la ciudad del local de la entrega no corresponde al código</w:t>
            </w:r>
          </w:p>
        </w:tc>
        <w:tc>
          <w:tcPr>
            <w:tcW w:w="850" w:type="dxa"/>
          </w:tcPr>
          <w:p w14:paraId="376AFE6A" w14:textId="77777777" w:rsidR="004532FA" w:rsidRDefault="00754871">
            <w:pPr>
              <w:pStyle w:val="TableParagraph"/>
              <w:spacing w:before="109"/>
              <w:ind w:left="29" w:right="21"/>
              <w:jc w:val="center"/>
              <w:rPr>
                <w:sz w:val="18"/>
              </w:rPr>
            </w:pPr>
            <w:r>
              <w:rPr>
                <w:spacing w:val="-4"/>
                <w:sz w:val="18"/>
              </w:rPr>
              <w:t>4308</w:t>
            </w:r>
          </w:p>
        </w:tc>
        <w:tc>
          <w:tcPr>
            <w:tcW w:w="5468" w:type="dxa"/>
          </w:tcPr>
          <w:p w14:paraId="1EAF050C" w14:textId="77777777" w:rsidR="004532FA" w:rsidRDefault="00754871">
            <w:pPr>
              <w:pStyle w:val="TableParagraph"/>
              <w:spacing w:before="92"/>
              <w:ind w:left="69"/>
              <w:rPr>
                <w:sz w:val="18"/>
              </w:rPr>
            </w:pPr>
            <w:r>
              <w:rPr>
                <w:sz w:val="18"/>
              </w:rPr>
              <w:t>Descripción</w:t>
            </w:r>
            <w:r>
              <w:rPr>
                <w:spacing w:val="-3"/>
                <w:sz w:val="18"/>
              </w:rPr>
              <w:t xml:space="preserve"> </w:t>
            </w:r>
            <w:r>
              <w:rPr>
                <w:sz w:val="18"/>
              </w:rPr>
              <w:t>de</w:t>
            </w:r>
            <w:r>
              <w:rPr>
                <w:spacing w:val="-3"/>
                <w:sz w:val="18"/>
              </w:rPr>
              <w:t xml:space="preserve"> </w:t>
            </w:r>
            <w:r>
              <w:rPr>
                <w:sz w:val="18"/>
              </w:rPr>
              <w:t>la</w:t>
            </w:r>
            <w:r>
              <w:rPr>
                <w:spacing w:val="-5"/>
                <w:sz w:val="18"/>
              </w:rPr>
              <w:t xml:space="preserve"> </w:t>
            </w:r>
            <w:r>
              <w:rPr>
                <w:sz w:val="18"/>
              </w:rPr>
              <w:t>ciudad</w:t>
            </w:r>
            <w:r>
              <w:rPr>
                <w:spacing w:val="-3"/>
                <w:sz w:val="18"/>
              </w:rPr>
              <w:t xml:space="preserve"> </w:t>
            </w:r>
            <w:r>
              <w:rPr>
                <w:sz w:val="18"/>
              </w:rPr>
              <w:t>del</w:t>
            </w:r>
            <w:r>
              <w:rPr>
                <w:spacing w:val="-3"/>
                <w:sz w:val="18"/>
              </w:rPr>
              <w:t xml:space="preserve"> </w:t>
            </w:r>
            <w:r>
              <w:rPr>
                <w:sz w:val="18"/>
              </w:rPr>
              <w:t>local</w:t>
            </w:r>
            <w:r>
              <w:rPr>
                <w:spacing w:val="-3"/>
                <w:sz w:val="18"/>
              </w:rPr>
              <w:t xml:space="preserve"> </w:t>
            </w:r>
            <w:r>
              <w:rPr>
                <w:sz w:val="18"/>
              </w:rPr>
              <w:t>de</w:t>
            </w:r>
            <w:r>
              <w:rPr>
                <w:spacing w:val="-3"/>
                <w:sz w:val="18"/>
              </w:rPr>
              <w:t xml:space="preserve"> </w:t>
            </w:r>
            <w:r>
              <w:rPr>
                <w:sz w:val="18"/>
              </w:rPr>
              <w:t>la</w:t>
            </w:r>
            <w:r>
              <w:rPr>
                <w:spacing w:val="-3"/>
                <w:sz w:val="18"/>
              </w:rPr>
              <w:t xml:space="preserve"> </w:t>
            </w:r>
            <w:r>
              <w:rPr>
                <w:sz w:val="18"/>
              </w:rPr>
              <w:t>entrega</w:t>
            </w:r>
            <w:r>
              <w:rPr>
                <w:spacing w:val="-3"/>
                <w:sz w:val="18"/>
              </w:rPr>
              <w:t xml:space="preserve"> </w:t>
            </w:r>
            <w:r>
              <w:rPr>
                <w:sz w:val="18"/>
              </w:rPr>
              <w:t>no</w:t>
            </w:r>
            <w:r>
              <w:rPr>
                <w:spacing w:val="-5"/>
                <w:sz w:val="18"/>
              </w:rPr>
              <w:t xml:space="preserve"> </w:t>
            </w:r>
            <w:r>
              <w:rPr>
                <w:sz w:val="18"/>
              </w:rPr>
              <w:t>coincidente</w:t>
            </w:r>
            <w:r>
              <w:rPr>
                <w:spacing w:val="-3"/>
                <w:sz w:val="18"/>
              </w:rPr>
              <w:t xml:space="preserve"> </w:t>
            </w:r>
            <w:r>
              <w:rPr>
                <w:sz w:val="18"/>
              </w:rPr>
              <w:t>con lo informado en el campo GET008</w:t>
            </w:r>
          </w:p>
        </w:tc>
        <w:tc>
          <w:tcPr>
            <w:tcW w:w="704" w:type="dxa"/>
          </w:tcPr>
          <w:p w14:paraId="3B615D59" w14:textId="77777777" w:rsidR="004532FA" w:rsidRDefault="00754871">
            <w:pPr>
              <w:pStyle w:val="TableParagraph"/>
              <w:spacing w:before="195"/>
              <w:ind w:left="35" w:right="30"/>
              <w:jc w:val="center"/>
              <w:rPr>
                <w:sz w:val="18"/>
              </w:rPr>
            </w:pPr>
            <w:r>
              <w:rPr>
                <w:spacing w:val="-10"/>
                <w:sz w:val="18"/>
              </w:rPr>
              <w:t>R</w:t>
            </w:r>
          </w:p>
        </w:tc>
      </w:tr>
      <w:tr w:rsidR="004532FA" w14:paraId="18B64090" w14:textId="77777777">
        <w:trPr>
          <w:trHeight w:val="621"/>
        </w:trPr>
        <w:tc>
          <w:tcPr>
            <w:tcW w:w="699" w:type="dxa"/>
          </w:tcPr>
          <w:p w14:paraId="3B8416A3" w14:textId="77777777" w:rsidR="004532FA" w:rsidRDefault="00754871">
            <w:pPr>
              <w:pStyle w:val="TableParagraph"/>
              <w:spacing w:before="206"/>
              <w:ind w:left="13" w:right="1"/>
              <w:jc w:val="center"/>
              <w:rPr>
                <w:sz w:val="18"/>
              </w:rPr>
            </w:pPr>
            <w:r>
              <w:rPr>
                <w:spacing w:val="-5"/>
                <w:sz w:val="18"/>
              </w:rPr>
              <w:t>10</w:t>
            </w:r>
          </w:p>
        </w:tc>
        <w:tc>
          <w:tcPr>
            <w:tcW w:w="953" w:type="dxa"/>
          </w:tcPr>
          <w:p w14:paraId="556551A4" w14:textId="77777777" w:rsidR="004532FA" w:rsidRDefault="00754871">
            <w:pPr>
              <w:pStyle w:val="TableParagraph"/>
              <w:spacing w:before="206"/>
              <w:ind w:left="5"/>
              <w:jc w:val="center"/>
              <w:rPr>
                <w:sz w:val="18"/>
              </w:rPr>
            </w:pPr>
            <w:r>
              <w:rPr>
                <w:spacing w:val="-2"/>
                <w:sz w:val="18"/>
              </w:rPr>
              <w:t>GET010</w:t>
            </w:r>
          </w:p>
        </w:tc>
        <w:tc>
          <w:tcPr>
            <w:tcW w:w="3958" w:type="dxa"/>
          </w:tcPr>
          <w:p w14:paraId="2AF9E608" w14:textId="77777777" w:rsidR="004532FA" w:rsidRDefault="00754871">
            <w:pPr>
              <w:pStyle w:val="TableParagraph"/>
              <w:spacing w:before="102"/>
              <w:ind w:left="69"/>
              <w:rPr>
                <w:sz w:val="18"/>
              </w:rPr>
            </w:pPr>
            <w:r>
              <w:rPr>
                <w:sz w:val="18"/>
              </w:rPr>
              <w:t>Dirección</w:t>
            </w:r>
            <w:r>
              <w:rPr>
                <w:spacing w:val="-2"/>
                <w:sz w:val="18"/>
              </w:rPr>
              <w:t xml:space="preserve"> </w:t>
            </w:r>
            <w:r>
              <w:rPr>
                <w:sz w:val="18"/>
              </w:rPr>
              <w:t>del</w:t>
            </w:r>
            <w:r>
              <w:rPr>
                <w:spacing w:val="-2"/>
                <w:sz w:val="18"/>
              </w:rPr>
              <w:t xml:space="preserve"> </w:t>
            </w:r>
            <w:r>
              <w:rPr>
                <w:sz w:val="18"/>
              </w:rPr>
              <w:t>local de la</w:t>
            </w:r>
            <w:r>
              <w:rPr>
                <w:spacing w:val="-2"/>
                <w:sz w:val="18"/>
              </w:rPr>
              <w:t xml:space="preserve"> </w:t>
            </w:r>
            <w:r>
              <w:rPr>
                <w:sz w:val="18"/>
              </w:rPr>
              <w:t>entrega requerida para el motivo Cambio del local de la entrega</w:t>
            </w:r>
          </w:p>
        </w:tc>
        <w:tc>
          <w:tcPr>
            <w:tcW w:w="850" w:type="dxa"/>
          </w:tcPr>
          <w:p w14:paraId="4FFA987F" w14:textId="77777777" w:rsidR="004532FA" w:rsidRDefault="00754871">
            <w:pPr>
              <w:pStyle w:val="TableParagraph"/>
              <w:spacing w:before="121"/>
              <w:ind w:left="29" w:right="21"/>
              <w:jc w:val="center"/>
              <w:rPr>
                <w:sz w:val="18"/>
              </w:rPr>
            </w:pPr>
            <w:r>
              <w:rPr>
                <w:spacing w:val="-4"/>
                <w:sz w:val="18"/>
              </w:rPr>
              <w:t>4309</w:t>
            </w:r>
          </w:p>
        </w:tc>
        <w:tc>
          <w:tcPr>
            <w:tcW w:w="5468" w:type="dxa"/>
          </w:tcPr>
          <w:p w14:paraId="5BB926F0" w14:textId="77777777" w:rsidR="004532FA" w:rsidRDefault="00754871">
            <w:pPr>
              <w:pStyle w:val="TableParagraph"/>
              <w:ind w:left="69"/>
              <w:rPr>
                <w:sz w:val="18"/>
              </w:rPr>
            </w:pPr>
            <w:r>
              <w:rPr>
                <w:sz w:val="18"/>
              </w:rPr>
              <w:t>Cuando</w:t>
            </w:r>
            <w:r>
              <w:rPr>
                <w:spacing w:val="26"/>
                <w:sz w:val="18"/>
              </w:rPr>
              <w:t xml:space="preserve"> </w:t>
            </w:r>
            <w:r>
              <w:rPr>
                <w:sz w:val="18"/>
              </w:rPr>
              <w:t>el</w:t>
            </w:r>
            <w:r>
              <w:rPr>
                <w:spacing w:val="26"/>
                <w:sz w:val="18"/>
              </w:rPr>
              <w:t xml:space="preserve"> </w:t>
            </w:r>
            <w:r>
              <w:rPr>
                <w:sz w:val="18"/>
              </w:rPr>
              <w:t>motivo</w:t>
            </w:r>
            <w:r>
              <w:rPr>
                <w:spacing w:val="26"/>
                <w:sz w:val="18"/>
              </w:rPr>
              <w:t xml:space="preserve"> </w:t>
            </w:r>
            <w:r>
              <w:rPr>
                <w:sz w:val="18"/>
              </w:rPr>
              <w:t>del</w:t>
            </w:r>
            <w:r>
              <w:rPr>
                <w:spacing w:val="26"/>
                <w:sz w:val="18"/>
              </w:rPr>
              <w:t xml:space="preserve"> </w:t>
            </w:r>
            <w:r>
              <w:rPr>
                <w:sz w:val="18"/>
              </w:rPr>
              <w:t>evento es</w:t>
            </w:r>
            <w:r>
              <w:rPr>
                <w:spacing w:val="27"/>
                <w:sz w:val="18"/>
              </w:rPr>
              <w:t xml:space="preserve"> </w:t>
            </w:r>
            <w:r>
              <w:rPr>
                <w:sz w:val="18"/>
              </w:rPr>
              <w:t>Cambio</w:t>
            </w:r>
            <w:r>
              <w:rPr>
                <w:spacing w:val="26"/>
                <w:sz w:val="18"/>
              </w:rPr>
              <w:t xml:space="preserve"> </w:t>
            </w:r>
            <w:r>
              <w:rPr>
                <w:sz w:val="18"/>
              </w:rPr>
              <w:t>del</w:t>
            </w:r>
            <w:r>
              <w:rPr>
                <w:spacing w:val="26"/>
                <w:sz w:val="18"/>
              </w:rPr>
              <w:t xml:space="preserve"> </w:t>
            </w:r>
            <w:r>
              <w:rPr>
                <w:sz w:val="18"/>
              </w:rPr>
              <w:t>local</w:t>
            </w:r>
            <w:r>
              <w:rPr>
                <w:spacing w:val="26"/>
                <w:sz w:val="18"/>
              </w:rPr>
              <w:t xml:space="preserve"> </w:t>
            </w:r>
            <w:r>
              <w:rPr>
                <w:sz w:val="18"/>
              </w:rPr>
              <w:t>de</w:t>
            </w:r>
            <w:r>
              <w:rPr>
                <w:spacing w:val="26"/>
                <w:sz w:val="18"/>
              </w:rPr>
              <w:t xml:space="preserve"> </w:t>
            </w:r>
            <w:r>
              <w:rPr>
                <w:sz w:val="18"/>
              </w:rPr>
              <w:t>la</w:t>
            </w:r>
            <w:r>
              <w:rPr>
                <w:spacing w:val="26"/>
                <w:sz w:val="18"/>
              </w:rPr>
              <w:t xml:space="preserve"> </w:t>
            </w:r>
            <w:r>
              <w:rPr>
                <w:sz w:val="18"/>
              </w:rPr>
              <w:t>entrega (GET003=1),</w:t>
            </w:r>
            <w:r>
              <w:rPr>
                <w:spacing w:val="33"/>
                <w:sz w:val="18"/>
              </w:rPr>
              <w:t xml:space="preserve"> </w:t>
            </w:r>
            <w:r>
              <w:rPr>
                <w:sz w:val="18"/>
              </w:rPr>
              <w:t>es</w:t>
            </w:r>
            <w:r>
              <w:rPr>
                <w:spacing w:val="34"/>
                <w:sz w:val="18"/>
              </w:rPr>
              <w:t xml:space="preserve"> </w:t>
            </w:r>
            <w:r>
              <w:rPr>
                <w:sz w:val="18"/>
              </w:rPr>
              <w:t>obligatorio</w:t>
            </w:r>
            <w:r>
              <w:rPr>
                <w:spacing w:val="36"/>
                <w:sz w:val="18"/>
              </w:rPr>
              <w:t xml:space="preserve"> </w:t>
            </w:r>
            <w:r>
              <w:rPr>
                <w:sz w:val="18"/>
              </w:rPr>
              <w:t>informar</w:t>
            </w:r>
            <w:r>
              <w:rPr>
                <w:spacing w:val="36"/>
                <w:sz w:val="18"/>
              </w:rPr>
              <w:t xml:space="preserve"> </w:t>
            </w:r>
            <w:r>
              <w:rPr>
                <w:sz w:val="18"/>
              </w:rPr>
              <w:t>la</w:t>
            </w:r>
            <w:r>
              <w:rPr>
                <w:spacing w:val="36"/>
                <w:sz w:val="18"/>
              </w:rPr>
              <w:t xml:space="preserve"> </w:t>
            </w:r>
            <w:r>
              <w:rPr>
                <w:sz w:val="18"/>
              </w:rPr>
              <w:t>dirección</w:t>
            </w:r>
            <w:r>
              <w:rPr>
                <w:spacing w:val="36"/>
                <w:sz w:val="18"/>
              </w:rPr>
              <w:t xml:space="preserve"> </w:t>
            </w:r>
            <w:r>
              <w:rPr>
                <w:sz w:val="18"/>
              </w:rPr>
              <w:t>del</w:t>
            </w:r>
            <w:r>
              <w:rPr>
                <w:spacing w:val="34"/>
                <w:sz w:val="18"/>
              </w:rPr>
              <w:t xml:space="preserve"> </w:t>
            </w:r>
            <w:r>
              <w:rPr>
                <w:sz w:val="18"/>
              </w:rPr>
              <w:t>local</w:t>
            </w:r>
            <w:r>
              <w:rPr>
                <w:spacing w:val="33"/>
                <w:sz w:val="18"/>
              </w:rPr>
              <w:t xml:space="preserve"> </w:t>
            </w:r>
            <w:r>
              <w:rPr>
                <w:sz w:val="18"/>
              </w:rPr>
              <w:t>de</w:t>
            </w:r>
            <w:r>
              <w:rPr>
                <w:spacing w:val="33"/>
                <w:sz w:val="18"/>
              </w:rPr>
              <w:t xml:space="preserve"> </w:t>
            </w:r>
            <w:r>
              <w:rPr>
                <w:spacing w:val="-5"/>
                <w:sz w:val="18"/>
              </w:rPr>
              <w:t>la</w:t>
            </w:r>
          </w:p>
          <w:p w14:paraId="6917A71E" w14:textId="77777777" w:rsidR="004532FA" w:rsidRDefault="00754871">
            <w:pPr>
              <w:pStyle w:val="TableParagraph"/>
              <w:spacing w:line="187" w:lineRule="exact"/>
              <w:ind w:left="69"/>
              <w:rPr>
                <w:sz w:val="18"/>
              </w:rPr>
            </w:pPr>
            <w:r>
              <w:rPr>
                <w:sz w:val="18"/>
              </w:rPr>
              <w:t>entrega</w:t>
            </w:r>
            <w:r>
              <w:rPr>
                <w:spacing w:val="-4"/>
                <w:sz w:val="18"/>
              </w:rPr>
              <w:t xml:space="preserve"> </w:t>
            </w:r>
            <w:r>
              <w:rPr>
                <w:spacing w:val="-2"/>
                <w:sz w:val="18"/>
              </w:rPr>
              <w:t>(GET010)</w:t>
            </w:r>
          </w:p>
        </w:tc>
        <w:tc>
          <w:tcPr>
            <w:tcW w:w="704" w:type="dxa"/>
          </w:tcPr>
          <w:p w14:paraId="4B73133F" w14:textId="77777777" w:rsidR="004532FA" w:rsidRDefault="00754871">
            <w:pPr>
              <w:pStyle w:val="TableParagraph"/>
              <w:spacing w:before="206"/>
              <w:ind w:left="35" w:right="30"/>
              <w:jc w:val="center"/>
              <w:rPr>
                <w:sz w:val="18"/>
              </w:rPr>
            </w:pPr>
            <w:r>
              <w:rPr>
                <w:spacing w:val="-10"/>
                <w:sz w:val="18"/>
              </w:rPr>
              <w:t>R</w:t>
            </w:r>
          </w:p>
        </w:tc>
      </w:tr>
    </w:tbl>
    <w:p w14:paraId="22D7A4A3" w14:textId="77777777" w:rsidR="004532FA" w:rsidRDefault="004532FA">
      <w:pPr>
        <w:pStyle w:val="TableParagraph"/>
        <w:jc w:val="center"/>
        <w:rPr>
          <w:sz w:val="18"/>
        </w:rPr>
        <w:sectPr w:rsidR="004532FA">
          <w:pgSz w:w="15840" w:h="12240" w:orient="landscape"/>
          <w:pgMar w:top="2120" w:right="1275" w:bottom="1300" w:left="708" w:header="763" w:footer="1101" w:gutter="0"/>
          <w:cols w:space="720"/>
        </w:sectPr>
      </w:pPr>
    </w:p>
    <w:p w14:paraId="45D3D044" w14:textId="77777777" w:rsidR="004532FA" w:rsidRDefault="004532FA">
      <w:pPr>
        <w:pStyle w:val="Textoindependiente"/>
        <w:spacing w:before="25"/>
        <w:rPr>
          <w:b/>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9"/>
        <w:gridCol w:w="953"/>
        <w:gridCol w:w="3958"/>
        <w:gridCol w:w="850"/>
        <w:gridCol w:w="5468"/>
        <w:gridCol w:w="704"/>
      </w:tblGrid>
      <w:tr w:rsidR="004532FA" w14:paraId="1652F082" w14:textId="77777777">
        <w:trPr>
          <w:trHeight w:val="657"/>
        </w:trPr>
        <w:tc>
          <w:tcPr>
            <w:tcW w:w="699" w:type="dxa"/>
            <w:shd w:val="clear" w:color="auto" w:fill="A9D08E"/>
          </w:tcPr>
          <w:p w14:paraId="69E98C61" w14:textId="77777777" w:rsidR="004532FA" w:rsidRDefault="004532FA">
            <w:pPr>
              <w:pStyle w:val="TableParagraph"/>
              <w:spacing w:before="4"/>
              <w:rPr>
                <w:rFonts w:ascii="Calibri"/>
                <w:b/>
                <w:sz w:val="18"/>
              </w:rPr>
            </w:pPr>
          </w:p>
          <w:p w14:paraId="3FBB509C" w14:textId="77777777" w:rsidR="004532FA" w:rsidRDefault="00754871">
            <w:pPr>
              <w:pStyle w:val="TableParagraph"/>
              <w:spacing w:before="1"/>
              <w:ind w:left="12" w:right="6"/>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953" w:type="dxa"/>
            <w:shd w:val="clear" w:color="auto" w:fill="A9D08E"/>
          </w:tcPr>
          <w:p w14:paraId="101055AE" w14:textId="77777777" w:rsidR="004532FA" w:rsidRDefault="004532FA">
            <w:pPr>
              <w:pStyle w:val="TableParagraph"/>
              <w:spacing w:before="4"/>
              <w:rPr>
                <w:rFonts w:ascii="Calibri"/>
                <w:b/>
                <w:sz w:val="18"/>
              </w:rPr>
            </w:pPr>
          </w:p>
          <w:p w14:paraId="5DB3A1FE" w14:textId="77777777" w:rsidR="004532FA" w:rsidRDefault="00754871">
            <w:pPr>
              <w:pStyle w:val="TableParagraph"/>
              <w:spacing w:before="1"/>
              <w:ind w:left="4"/>
              <w:jc w:val="center"/>
              <w:rPr>
                <w:rFonts w:ascii="Arial"/>
                <w:b/>
                <w:sz w:val="18"/>
              </w:rPr>
            </w:pPr>
            <w:r>
              <w:rPr>
                <w:rFonts w:ascii="Arial"/>
                <w:b/>
                <w:spacing w:val="-5"/>
                <w:sz w:val="18"/>
              </w:rPr>
              <w:t>ID</w:t>
            </w:r>
          </w:p>
        </w:tc>
        <w:tc>
          <w:tcPr>
            <w:tcW w:w="3958" w:type="dxa"/>
            <w:shd w:val="clear" w:color="auto" w:fill="A9D08E"/>
          </w:tcPr>
          <w:p w14:paraId="4F5A6670" w14:textId="77777777" w:rsidR="004532FA" w:rsidRDefault="004532FA">
            <w:pPr>
              <w:pStyle w:val="TableParagraph"/>
              <w:spacing w:before="4"/>
              <w:rPr>
                <w:rFonts w:ascii="Calibri"/>
                <w:b/>
                <w:sz w:val="18"/>
              </w:rPr>
            </w:pPr>
          </w:p>
          <w:p w14:paraId="5A18B65F" w14:textId="77777777" w:rsidR="004532FA" w:rsidRDefault="00754871">
            <w:pPr>
              <w:pStyle w:val="TableParagraph"/>
              <w:spacing w:before="1"/>
              <w:ind w:left="916"/>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5"/>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9D08E"/>
          </w:tcPr>
          <w:p w14:paraId="011932A2" w14:textId="77777777" w:rsidR="004532FA" w:rsidRDefault="004532FA">
            <w:pPr>
              <w:pStyle w:val="TableParagraph"/>
              <w:spacing w:before="4"/>
              <w:rPr>
                <w:rFonts w:ascii="Calibri"/>
                <w:b/>
                <w:sz w:val="18"/>
              </w:rPr>
            </w:pPr>
          </w:p>
          <w:p w14:paraId="3EB81558" w14:textId="77777777" w:rsidR="004532FA" w:rsidRDefault="00754871">
            <w:pPr>
              <w:pStyle w:val="TableParagraph"/>
              <w:spacing w:before="1"/>
              <w:ind w:left="26" w:right="21"/>
              <w:jc w:val="center"/>
              <w:rPr>
                <w:rFonts w:ascii="Arial" w:hAnsi="Arial"/>
                <w:b/>
                <w:sz w:val="18"/>
              </w:rPr>
            </w:pPr>
            <w:r>
              <w:rPr>
                <w:rFonts w:ascii="Arial" w:hAnsi="Arial"/>
                <w:b/>
                <w:spacing w:val="-2"/>
                <w:sz w:val="18"/>
              </w:rPr>
              <w:t>Código</w:t>
            </w:r>
          </w:p>
        </w:tc>
        <w:tc>
          <w:tcPr>
            <w:tcW w:w="5468" w:type="dxa"/>
            <w:shd w:val="clear" w:color="auto" w:fill="A9D08E"/>
          </w:tcPr>
          <w:p w14:paraId="3717960E" w14:textId="77777777" w:rsidR="004532FA" w:rsidRDefault="004532FA">
            <w:pPr>
              <w:pStyle w:val="TableParagraph"/>
              <w:spacing w:before="4"/>
              <w:rPr>
                <w:rFonts w:ascii="Calibri"/>
                <w:b/>
                <w:sz w:val="18"/>
              </w:rPr>
            </w:pPr>
          </w:p>
          <w:p w14:paraId="1EE46829" w14:textId="77777777" w:rsidR="004532FA" w:rsidRDefault="00754871">
            <w:pPr>
              <w:pStyle w:val="TableParagraph"/>
              <w:spacing w:before="1"/>
              <w:ind w:left="9"/>
              <w:jc w:val="center"/>
              <w:rPr>
                <w:rFonts w:ascii="Arial" w:hAnsi="Arial"/>
                <w:b/>
                <w:sz w:val="18"/>
              </w:rPr>
            </w:pPr>
            <w:r>
              <w:rPr>
                <w:rFonts w:ascii="Arial" w:hAnsi="Arial"/>
                <w:b/>
                <w:spacing w:val="-2"/>
                <w:sz w:val="18"/>
              </w:rPr>
              <w:t>Observación</w:t>
            </w:r>
          </w:p>
        </w:tc>
        <w:tc>
          <w:tcPr>
            <w:tcW w:w="704" w:type="dxa"/>
            <w:shd w:val="clear" w:color="auto" w:fill="A9D08E"/>
          </w:tcPr>
          <w:p w14:paraId="3B7CB4E7" w14:textId="77777777" w:rsidR="004532FA" w:rsidRDefault="004532FA">
            <w:pPr>
              <w:pStyle w:val="TableParagraph"/>
              <w:spacing w:before="4"/>
              <w:rPr>
                <w:rFonts w:ascii="Calibri"/>
                <w:b/>
                <w:sz w:val="18"/>
              </w:rPr>
            </w:pPr>
          </w:p>
          <w:p w14:paraId="3A34CAC0" w14:textId="77777777" w:rsidR="004532FA" w:rsidRDefault="00754871">
            <w:pPr>
              <w:pStyle w:val="TableParagraph"/>
              <w:spacing w:before="1"/>
              <w:ind w:left="35" w:right="30"/>
              <w:jc w:val="center"/>
              <w:rPr>
                <w:rFonts w:ascii="Arial"/>
                <w:b/>
                <w:sz w:val="18"/>
              </w:rPr>
            </w:pPr>
            <w:r>
              <w:rPr>
                <w:rFonts w:ascii="Arial"/>
                <w:b/>
                <w:spacing w:val="-10"/>
                <w:sz w:val="18"/>
              </w:rPr>
              <w:t>E</w:t>
            </w:r>
          </w:p>
        </w:tc>
      </w:tr>
      <w:tr w:rsidR="004532FA" w14:paraId="6CCCA524" w14:textId="77777777">
        <w:trPr>
          <w:trHeight w:val="621"/>
        </w:trPr>
        <w:tc>
          <w:tcPr>
            <w:tcW w:w="699" w:type="dxa"/>
          </w:tcPr>
          <w:p w14:paraId="06E16D04" w14:textId="77777777" w:rsidR="004532FA" w:rsidRDefault="00754871">
            <w:pPr>
              <w:pStyle w:val="TableParagraph"/>
              <w:spacing w:before="207"/>
              <w:ind w:left="13" w:right="1"/>
              <w:jc w:val="center"/>
              <w:rPr>
                <w:sz w:val="18"/>
              </w:rPr>
            </w:pPr>
            <w:r>
              <w:rPr>
                <w:spacing w:val="-5"/>
                <w:sz w:val="18"/>
              </w:rPr>
              <w:t>11</w:t>
            </w:r>
          </w:p>
        </w:tc>
        <w:tc>
          <w:tcPr>
            <w:tcW w:w="953" w:type="dxa"/>
          </w:tcPr>
          <w:p w14:paraId="111FF85D" w14:textId="77777777" w:rsidR="004532FA" w:rsidRDefault="00754871">
            <w:pPr>
              <w:pStyle w:val="TableParagraph"/>
              <w:spacing w:before="207"/>
              <w:ind w:left="5"/>
              <w:jc w:val="center"/>
              <w:rPr>
                <w:sz w:val="18"/>
              </w:rPr>
            </w:pPr>
            <w:r>
              <w:rPr>
                <w:spacing w:val="-2"/>
                <w:sz w:val="18"/>
              </w:rPr>
              <w:t>GET011</w:t>
            </w:r>
          </w:p>
        </w:tc>
        <w:tc>
          <w:tcPr>
            <w:tcW w:w="3958" w:type="dxa"/>
          </w:tcPr>
          <w:p w14:paraId="1287CD52" w14:textId="77777777" w:rsidR="004532FA" w:rsidRDefault="00754871">
            <w:pPr>
              <w:pStyle w:val="TableParagraph"/>
              <w:spacing w:line="206" w:lineRule="exact"/>
              <w:ind w:left="69" w:right="61"/>
              <w:jc w:val="both"/>
              <w:rPr>
                <w:sz w:val="18"/>
              </w:rPr>
            </w:pPr>
            <w:r>
              <w:rPr>
                <w:sz w:val="18"/>
              </w:rPr>
              <w:t xml:space="preserve">Número de casa del local de la entrega requerido para el motivo Cambio del local de la </w:t>
            </w:r>
            <w:r>
              <w:rPr>
                <w:spacing w:val="-2"/>
                <w:sz w:val="18"/>
              </w:rPr>
              <w:t>entrega</w:t>
            </w:r>
          </w:p>
        </w:tc>
        <w:tc>
          <w:tcPr>
            <w:tcW w:w="850" w:type="dxa"/>
          </w:tcPr>
          <w:p w14:paraId="7EDC8BD7" w14:textId="77777777" w:rsidR="004532FA" w:rsidRDefault="00754871">
            <w:pPr>
              <w:pStyle w:val="TableParagraph"/>
              <w:spacing w:before="121"/>
              <w:ind w:left="29" w:right="21"/>
              <w:jc w:val="center"/>
              <w:rPr>
                <w:sz w:val="18"/>
              </w:rPr>
            </w:pPr>
            <w:r>
              <w:rPr>
                <w:spacing w:val="-4"/>
                <w:sz w:val="18"/>
              </w:rPr>
              <w:t>4310</w:t>
            </w:r>
          </w:p>
        </w:tc>
        <w:tc>
          <w:tcPr>
            <w:tcW w:w="5468" w:type="dxa"/>
          </w:tcPr>
          <w:p w14:paraId="6DEDBB20" w14:textId="77777777" w:rsidR="004532FA" w:rsidRDefault="00754871">
            <w:pPr>
              <w:pStyle w:val="TableParagraph"/>
              <w:spacing w:line="206" w:lineRule="exact"/>
              <w:ind w:left="69" w:right="59"/>
              <w:jc w:val="both"/>
              <w:rPr>
                <w:sz w:val="18"/>
              </w:rPr>
            </w:pPr>
            <w:r>
              <w:rPr>
                <w:sz w:val="18"/>
              </w:rPr>
              <w:t>Cuando el motivo del evento es Cambio del local de la entrega (GET003=1),</w:t>
            </w:r>
            <w:r>
              <w:rPr>
                <w:spacing w:val="-8"/>
                <w:sz w:val="18"/>
              </w:rPr>
              <w:t xml:space="preserve"> </w:t>
            </w:r>
            <w:r>
              <w:rPr>
                <w:sz w:val="18"/>
              </w:rPr>
              <w:t>es</w:t>
            </w:r>
            <w:r>
              <w:rPr>
                <w:spacing w:val="-8"/>
                <w:sz w:val="18"/>
              </w:rPr>
              <w:t xml:space="preserve"> </w:t>
            </w:r>
            <w:r>
              <w:rPr>
                <w:sz w:val="18"/>
              </w:rPr>
              <w:t>obligatorio</w:t>
            </w:r>
            <w:r>
              <w:rPr>
                <w:spacing w:val="-8"/>
                <w:sz w:val="18"/>
              </w:rPr>
              <w:t xml:space="preserve"> </w:t>
            </w:r>
            <w:r>
              <w:rPr>
                <w:sz w:val="18"/>
              </w:rPr>
              <w:t>informar</w:t>
            </w:r>
            <w:r>
              <w:rPr>
                <w:spacing w:val="-9"/>
                <w:sz w:val="18"/>
              </w:rPr>
              <w:t xml:space="preserve"> </w:t>
            </w:r>
            <w:r>
              <w:rPr>
                <w:sz w:val="18"/>
              </w:rPr>
              <w:t>el</w:t>
            </w:r>
            <w:r>
              <w:rPr>
                <w:spacing w:val="-8"/>
                <w:sz w:val="18"/>
              </w:rPr>
              <w:t xml:space="preserve"> </w:t>
            </w:r>
            <w:r>
              <w:rPr>
                <w:sz w:val="18"/>
              </w:rPr>
              <w:t>número</w:t>
            </w:r>
            <w:r>
              <w:rPr>
                <w:spacing w:val="-8"/>
                <w:sz w:val="18"/>
              </w:rPr>
              <w:t xml:space="preserve"> </w:t>
            </w:r>
            <w:r>
              <w:rPr>
                <w:sz w:val="18"/>
              </w:rPr>
              <w:t>de</w:t>
            </w:r>
            <w:r>
              <w:rPr>
                <w:spacing w:val="-11"/>
                <w:sz w:val="18"/>
              </w:rPr>
              <w:t xml:space="preserve"> </w:t>
            </w:r>
            <w:r>
              <w:rPr>
                <w:sz w:val="18"/>
              </w:rPr>
              <w:t>casa</w:t>
            </w:r>
            <w:r>
              <w:rPr>
                <w:spacing w:val="-8"/>
                <w:sz w:val="18"/>
              </w:rPr>
              <w:t xml:space="preserve"> </w:t>
            </w:r>
            <w:r>
              <w:rPr>
                <w:sz w:val="18"/>
              </w:rPr>
              <w:t>del</w:t>
            </w:r>
            <w:r>
              <w:rPr>
                <w:spacing w:val="-8"/>
                <w:sz w:val="18"/>
              </w:rPr>
              <w:t xml:space="preserve"> </w:t>
            </w:r>
            <w:r>
              <w:rPr>
                <w:sz w:val="18"/>
              </w:rPr>
              <w:t>local</w:t>
            </w:r>
            <w:r>
              <w:rPr>
                <w:spacing w:val="-8"/>
                <w:sz w:val="18"/>
              </w:rPr>
              <w:t xml:space="preserve"> </w:t>
            </w:r>
            <w:r>
              <w:rPr>
                <w:sz w:val="18"/>
              </w:rPr>
              <w:t>de la entrega (GET011)</w:t>
            </w:r>
          </w:p>
        </w:tc>
        <w:tc>
          <w:tcPr>
            <w:tcW w:w="704" w:type="dxa"/>
          </w:tcPr>
          <w:p w14:paraId="5430BCED" w14:textId="77777777" w:rsidR="004532FA" w:rsidRDefault="00754871">
            <w:pPr>
              <w:pStyle w:val="TableParagraph"/>
              <w:spacing w:before="207"/>
              <w:ind w:left="35" w:right="30"/>
              <w:jc w:val="center"/>
              <w:rPr>
                <w:sz w:val="18"/>
              </w:rPr>
            </w:pPr>
            <w:r>
              <w:rPr>
                <w:spacing w:val="-10"/>
                <w:sz w:val="18"/>
              </w:rPr>
              <w:t>R</w:t>
            </w:r>
          </w:p>
        </w:tc>
      </w:tr>
      <w:tr w:rsidR="004532FA" w14:paraId="1890A714" w14:textId="77777777">
        <w:trPr>
          <w:trHeight w:val="621"/>
        </w:trPr>
        <w:tc>
          <w:tcPr>
            <w:tcW w:w="699" w:type="dxa"/>
          </w:tcPr>
          <w:p w14:paraId="01E83624" w14:textId="77777777" w:rsidR="004532FA" w:rsidRDefault="00754871">
            <w:pPr>
              <w:pStyle w:val="TableParagraph"/>
              <w:spacing w:before="207"/>
              <w:ind w:left="13" w:right="1"/>
              <w:jc w:val="center"/>
              <w:rPr>
                <w:sz w:val="18"/>
              </w:rPr>
            </w:pPr>
            <w:r>
              <w:rPr>
                <w:spacing w:val="-5"/>
                <w:sz w:val="18"/>
              </w:rPr>
              <w:t>12</w:t>
            </w:r>
          </w:p>
        </w:tc>
        <w:tc>
          <w:tcPr>
            <w:tcW w:w="953" w:type="dxa"/>
          </w:tcPr>
          <w:p w14:paraId="4471B175" w14:textId="77777777" w:rsidR="004532FA" w:rsidRDefault="00754871">
            <w:pPr>
              <w:pStyle w:val="TableParagraph"/>
              <w:spacing w:before="207"/>
              <w:ind w:left="5"/>
              <w:jc w:val="center"/>
              <w:rPr>
                <w:sz w:val="18"/>
              </w:rPr>
            </w:pPr>
            <w:r>
              <w:rPr>
                <w:spacing w:val="-2"/>
                <w:sz w:val="18"/>
              </w:rPr>
              <w:t>GET013</w:t>
            </w:r>
          </w:p>
        </w:tc>
        <w:tc>
          <w:tcPr>
            <w:tcW w:w="3958" w:type="dxa"/>
          </w:tcPr>
          <w:p w14:paraId="58B1C00E" w14:textId="77777777" w:rsidR="004532FA" w:rsidRDefault="00754871">
            <w:pPr>
              <w:pStyle w:val="TableParagraph"/>
              <w:spacing w:before="104"/>
              <w:ind w:left="69"/>
              <w:rPr>
                <w:sz w:val="18"/>
              </w:rPr>
            </w:pPr>
            <w:r>
              <w:rPr>
                <w:sz w:val="18"/>
              </w:rPr>
              <w:t>Nombre y apellido del chofer requerido para el motivo Cambio del chofer</w:t>
            </w:r>
          </w:p>
        </w:tc>
        <w:tc>
          <w:tcPr>
            <w:tcW w:w="850" w:type="dxa"/>
          </w:tcPr>
          <w:p w14:paraId="3621AECE" w14:textId="77777777" w:rsidR="004532FA" w:rsidRDefault="00754871">
            <w:pPr>
              <w:pStyle w:val="TableParagraph"/>
              <w:spacing w:before="121"/>
              <w:ind w:left="29" w:right="21"/>
              <w:jc w:val="center"/>
              <w:rPr>
                <w:sz w:val="18"/>
              </w:rPr>
            </w:pPr>
            <w:r>
              <w:rPr>
                <w:spacing w:val="-4"/>
                <w:sz w:val="18"/>
              </w:rPr>
              <w:t>4311</w:t>
            </w:r>
          </w:p>
        </w:tc>
        <w:tc>
          <w:tcPr>
            <w:tcW w:w="5468" w:type="dxa"/>
          </w:tcPr>
          <w:p w14:paraId="453BE6E2" w14:textId="77777777" w:rsidR="004532FA" w:rsidRDefault="00754871">
            <w:pPr>
              <w:pStyle w:val="TableParagraph"/>
              <w:spacing w:before="1"/>
              <w:ind w:left="69"/>
              <w:rPr>
                <w:sz w:val="18"/>
              </w:rPr>
            </w:pPr>
            <w:r>
              <w:rPr>
                <w:sz w:val="18"/>
              </w:rPr>
              <w:t>Cuando</w:t>
            </w:r>
            <w:r>
              <w:rPr>
                <w:spacing w:val="-8"/>
                <w:sz w:val="18"/>
              </w:rPr>
              <w:t xml:space="preserve"> </w:t>
            </w:r>
            <w:r>
              <w:rPr>
                <w:sz w:val="18"/>
              </w:rPr>
              <w:t>el</w:t>
            </w:r>
            <w:r>
              <w:rPr>
                <w:spacing w:val="-8"/>
                <w:sz w:val="18"/>
              </w:rPr>
              <w:t xml:space="preserve"> </w:t>
            </w:r>
            <w:r>
              <w:rPr>
                <w:sz w:val="18"/>
              </w:rPr>
              <w:t>motivo</w:t>
            </w:r>
            <w:r>
              <w:rPr>
                <w:spacing w:val="-8"/>
                <w:sz w:val="18"/>
              </w:rPr>
              <w:t xml:space="preserve"> </w:t>
            </w:r>
            <w:r>
              <w:rPr>
                <w:sz w:val="18"/>
              </w:rPr>
              <w:t>del</w:t>
            </w:r>
            <w:r>
              <w:rPr>
                <w:spacing w:val="-8"/>
                <w:sz w:val="18"/>
              </w:rPr>
              <w:t xml:space="preserve"> </w:t>
            </w:r>
            <w:r>
              <w:rPr>
                <w:sz w:val="18"/>
              </w:rPr>
              <w:t>evento</w:t>
            </w:r>
            <w:r>
              <w:rPr>
                <w:spacing w:val="-8"/>
                <w:sz w:val="18"/>
              </w:rPr>
              <w:t xml:space="preserve"> </w:t>
            </w:r>
            <w:r>
              <w:rPr>
                <w:sz w:val="18"/>
              </w:rPr>
              <w:t>es</w:t>
            </w:r>
            <w:r>
              <w:rPr>
                <w:spacing w:val="-8"/>
                <w:sz w:val="18"/>
              </w:rPr>
              <w:t xml:space="preserve"> </w:t>
            </w:r>
            <w:r>
              <w:rPr>
                <w:sz w:val="18"/>
              </w:rPr>
              <w:t>Cambio</w:t>
            </w:r>
            <w:r>
              <w:rPr>
                <w:spacing w:val="-8"/>
                <w:sz w:val="18"/>
              </w:rPr>
              <w:t xml:space="preserve"> </w:t>
            </w:r>
            <w:r>
              <w:rPr>
                <w:sz w:val="18"/>
              </w:rPr>
              <w:t>del</w:t>
            </w:r>
            <w:r>
              <w:rPr>
                <w:spacing w:val="-8"/>
                <w:sz w:val="18"/>
              </w:rPr>
              <w:t xml:space="preserve"> </w:t>
            </w:r>
            <w:r>
              <w:rPr>
                <w:sz w:val="18"/>
              </w:rPr>
              <w:t>chofer</w:t>
            </w:r>
            <w:r>
              <w:rPr>
                <w:spacing w:val="-9"/>
                <w:sz w:val="18"/>
              </w:rPr>
              <w:t xml:space="preserve"> </w:t>
            </w:r>
            <w:r>
              <w:rPr>
                <w:sz w:val="18"/>
              </w:rPr>
              <w:t>(GET003=2),</w:t>
            </w:r>
            <w:r>
              <w:rPr>
                <w:spacing w:val="-8"/>
                <w:sz w:val="18"/>
              </w:rPr>
              <w:t xml:space="preserve"> </w:t>
            </w:r>
            <w:r>
              <w:rPr>
                <w:sz w:val="18"/>
              </w:rPr>
              <w:t>es obligatorio informar el nombre y apellido del chofer (GET013)</w:t>
            </w:r>
          </w:p>
        </w:tc>
        <w:tc>
          <w:tcPr>
            <w:tcW w:w="704" w:type="dxa"/>
          </w:tcPr>
          <w:p w14:paraId="261541F9" w14:textId="77777777" w:rsidR="004532FA" w:rsidRDefault="00754871">
            <w:pPr>
              <w:pStyle w:val="TableParagraph"/>
              <w:spacing w:before="207"/>
              <w:ind w:left="35" w:right="30"/>
              <w:jc w:val="center"/>
              <w:rPr>
                <w:sz w:val="18"/>
              </w:rPr>
            </w:pPr>
            <w:r>
              <w:rPr>
                <w:spacing w:val="-10"/>
                <w:sz w:val="18"/>
              </w:rPr>
              <w:t>R</w:t>
            </w:r>
          </w:p>
        </w:tc>
      </w:tr>
      <w:tr w:rsidR="004532FA" w14:paraId="1343C501" w14:textId="77777777">
        <w:trPr>
          <w:trHeight w:val="621"/>
        </w:trPr>
        <w:tc>
          <w:tcPr>
            <w:tcW w:w="699" w:type="dxa"/>
          </w:tcPr>
          <w:p w14:paraId="006677E5" w14:textId="77777777" w:rsidR="004532FA" w:rsidRDefault="00754871">
            <w:pPr>
              <w:pStyle w:val="TableParagraph"/>
              <w:spacing w:before="207"/>
              <w:ind w:left="13" w:right="1"/>
              <w:jc w:val="center"/>
              <w:rPr>
                <w:sz w:val="18"/>
              </w:rPr>
            </w:pPr>
            <w:r>
              <w:rPr>
                <w:spacing w:val="-5"/>
                <w:sz w:val="18"/>
              </w:rPr>
              <w:t>13</w:t>
            </w:r>
          </w:p>
        </w:tc>
        <w:tc>
          <w:tcPr>
            <w:tcW w:w="953" w:type="dxa"/>
          </w:tcPr>
          <w:p w14:paraId="7612468F" w14:textId="77777777" w:rsidR="004532FA" w:rsidRDefault="00754871">
            <w:pPr>
              <w:pStyle w:val="TableParagraph"/>
              <w:spacing w:before="207"/>
              <w:ind w:left="5"/>
              <w:jc w:val="center"/>
              <w:rPr>
                <w:sz w:val="18"/>
              </w:rPr>
            </w:pPr>
            <w:r>
              <w:rPr>
                <w:spacing w:val="-2"/>
                <w:sz w:val="18"/>
              </w:rPr>
              <w:t>GET014</w:t>
            </w:r>
          </w:p>
        </w:tc>
        <w:tc>
          <w:tcPr>
            <w:tcW w:w="3958" w:type="dxa"/>
          </w:tcPr>
          <w:p w14:paraId="3629C8E6" w14:textId="77777777" w:rsidR="004532FA" w:rsidRDefault="00754871">
            <w:pPr>
              <w:pStyle w:val="TableParagraph"/>
              <w:spacing w:before="104"/>
              <w:ind w:left="69"/>
              <w:rPr>
                <w:sz w:val="18"/>
              </w:rPr>
            </w:pPr>
            <w:r>
              <w:rPr>
                <w:sz w:val="18"/>
              </w:rPr>
              <w:t>Número de documento de identidad del chofer requerido para el motivo Cambio del chofer</w:t>
            </w:r>
          </w:p>
        </w:tc>
        <w:tc>
          <w:tcPr>
            <w:tcW w:w="850" w:type="dxa"/>
          </w:tcPr>
          <w:p w14:paraId="7C0CE576" w14:textId="77777777" w:rsidR="004532FA" w:rsidRDefault="00754871">
            <w:pPr>
              <w:pStyle w:val="TableParagraph"/>
              <w:spacing w:before="121"/>
              <w:ind w:left="29" w:right="21"/>
              <w:jc w:val="center"/>
              <w:rPr>
                <w:sz w:val="18"/>
              </w:rPr>
            </w:pPr>
            <w:r>
              <w:rPr>
                <w:spacing w:val="-4"/>
                <w:sz w:val="18"/>
              </w:rPr>
              <w:t>4312</w:t>
            </w:r>
          </w:p>
        </w:tc>
        <w:tc>
          <w:tcPr>
            <w:tcW w:w="5468" w:type="dxa"/>
          </w:tcPr>
          <w:p w14:paraId="15CBCBC4" w14:textId="77777777" w:rsidR="004532FA" w:rsidRDefault="00754871">
            <w:pPr>
              <w:pStyle w:val="TableParagraph"/>
              <w:spacing w:line="206" w:lineRule="exact"/>
              <w:ind w:left="69"/>
              <w:rPr>
                <w:sz w:val="18"/>
              </w:rPr>
            </w:pPr>
            <w:r>
              <w:rPr>
                <w:sz w:val="18"/>
              </w:rPr>
              <w:t>Cuando</w:t>
            </w:r>
            <w:r>
              <w:rPr>
                <w:spacing w:val="-11"/>
                <w:sz w:val="18"/>
              </w:rPr>
              <w:t xml:space="preserve"> </w:t>
            </w:r>
            <w:r>
              <w:rPr>
                <w:sz w:val="18"/>
              </w:rPr>
              <w:t>el</w:t>
            </w:r>
            <w:r>
              <w:rPr>
                <w:spacing w:val="-11"/>
                <w:sz w:val="18"/>
              </w:rPr>
              <w:t xml:space="preserve"> </w:t>
            </w:r>
            <w:r>
              <w:rPr>
                <w:sz w:val="18"/>
              </w:rPr>
              <w:t>motivo</w:t>
            </w:r>
            <w:r>
              <w:rPr>
                <w:spacing w:val="-10"/>
                <w:sz w:val="18"/>
              </w:rPr>
              <w:t xml:space="preserve"> </w:t>
            </w:r>
            <w:r>
              <w:rPr>
                <w:sz w:val="18"/>
              </w:rPr>
              <w:t>del</w:t>
            </w:r>
            <w:r>
              <w:rPr>
                <w:spacing w:val="-11"/>
                <w:sz w:val="18"/>
              </w:rPr>
              <w:t xml:space="preserve"> </w:t>
            </w:r>
            <w:r>
              <w:rPr>
                <w:sz w:val="18"/>
              </w:rPr>
              <w:t>evento</w:t>
            </w:r>
            <w:r>
              <w:rPr>
                <w:spacing w:val="-10"/>
                <w:sz w:val="18"/>
              </w:rPr>
              <w:t xml:space="preserve"> </w:t>
            </w:r>
            <w:r>
              <w:rPr>
                <w:sz w:val="18"/>
              </w:rPr>
              <w:t>es</w:t>
            </w:r>
            <w:r>
              <w:rPr>
                <w:spacing w:val="-11"/>
                <w:sz w:val="18"/>
              </w:rPr>
              <w:t xml:space="preserve"> </w:t>
            </w:r>
            <w:r>
              <w:rPr>
                <w:sz w:val="18"/>
              </w:rPr>
              <w:t>Cambio</w:t>
            </w:r>
            <w:r>
              <w:rPr>
                <w:spacing w:val="-10"/>
                <w:sz w:val="18"/>
              </w:rPr>
              <w:t xml:space="preserve"> </w:t>
            </w:r>
            <w:r>
              <w:rPr>
                <w:sz w:val="18"/>
              </w:rPr>
              <w:t>del</w:t>
            </w:r>
            <w:r>
              <w:rPr>
                <w:spacing w:val="-11"/>
                <w:sz w:val="18"/>
              </w:rPr>
              <w:t xml:space="preserve"> </w:t>
            </w:r>
            <w:r>
              <w:rPr>
                <w:sz w:val="18"/>
              </w:rPr>
              <w:t>chofer</w:t>
            </w:r>
            <w:r>
              <w:rPr>
                <w:spacing w:val="-11"/>
                <w:sz w:val="18"/>
              </w:rPr>
              <w:t xml:space="preserve"> </w:t>
            </w:r>
            <w:r>
              <w:rPr>
                <w:sz w:val="18"/>
              </w:rPr>
              <w:t>(GET003=2),</w:t>
            </w:r>
            <w:r>
              <w:rPr>
                <w:spacing w:val="-10"/>
                <w:sz w:val="18"/>
              </w:rPr>
              <w:t xml:space="preserve"> </w:t>
            </w:r>
            <w:r>
              <w:rPr>
                <w:spacing w:val="-5"/>
                <w:sz w:val="18"/>
              </w:rPr>
              <w:t>es</w:t>
            </w:r>
          </w:p>
          <w:p w14:paraId="4654E742" w14:textId="77777777" w:rsidR="004532FA" w:rsidRDefault="00754871">
            <w:pPr>
              <w:pStyle w:val="TableParagraph"/>
              <w:spacing w:line="206" w:lineRule="exact"/>
              <w:ind w:left="69"/>
              <w:rPr>
                <w:sz w:val="18"/>
              </w:rPr>
            </w:pPr>
            <w:r>
              <w:rPr>
                <w:sz w:val="18"/>
              </w:rPr>
              <w:t>obligatorio</w:t>
            </w:r>
            <w:r>
              <w:rPr>
                <w:spacing w:val="40"/>
                <w:sz w:val="18"/>
              </w:rPr>
              <w:t xml:space="preserve"> </w:t>
            </w:r>
            <w:r>
              <w:rPr>
                <w:sz w:val="18"/>
              </w:rPr>
              <w:t>informar</w:t>
            </w:r>
            <w:r>
              <w:rPr>
                <w:spacing w:val="40"/>
                <w:sz w:val="18"/>
              </w:rPr>
              <w:t xml:space="preserve"> </w:t>
            </w:r>
            <w:r>
              <w:rPr>
                <w:sz w:val="18"/>
              </w:rPr>
              <w:t>el</w:t>
            </w:r>
            <w:r>
              <w:rPr>
                <w:spacing w:val="40"/>
                <w:sz w:val="18"/>
              </w:rPr>
              <w:t xml:space="preserve"> </w:t>
            </w:r>
            <w:r>
              <w:rPr>
                <w:sz w:val="18"/>
              </w:rPr>
              <w:t>número</w:t>
            </w:r>
            <w:r>
              <w:rPr>
                <w:spacing w:val="40"/>
                <w:sz w:val="18"/>
              </w:rPr>
              <w:t xml:space="preserve"> </w:t>
            </w:r>
            <w:r>
              <w:rPr>
                <w:sz w:val="18"/>
              </w:rPr>
              <w:t>de</w:t>
            </w:r>
            <w:r>
              <w:rPr>
                <w:spacing w:val="40"/>
                <w:sz w:val="18"/>
              </w:rPr>
              <w:t xml:space="preserve"> </w:t>
            </w:r>
            <w:r>
              <w:rPr>
                <w:sz w:val="18"/>
              </w:rPr>
              <w:t>documento</w:t>
            </w:r>
            <w:r>
              <w:rPr>
                <w:spacing w:val="40"/>
                <w:sz w:val="18"/>
              </w:rPr>
              <w:t xml:space="preserve"> </w:t>
            </w:r>
            <w:r>
              <w:rPr>
                <w:sz w:val="18"/>
              </w:rPr>
              <w:t>de</w:t>
            </w:r>
            <w:r>
              <w:rPr>
                <w:spacing w:val="40"/>
                <w:sz w:val="18"/>
              </w:rPr>
              <w:t xml:space="preserve"> </w:t>
            </w:r>
            <w:r>
              <w:rPr>
                <w:sz w:val="18"/>
              </w:rPr>
              <w:t>identidad</w:t>
            </w:r>
            <w:r>
              <w:rPr>
                <w:spacing w:val="40"/>
                <w:sz w:val="18"/>
              </w:rPr>
              <w:t xml:space="preserve"> </w:t>
            </w:r>
            <w:r>
              <w:rPr>
                <w:sz w:val="18"/>
              </w:rPr>
              <w:t>del chofer (GET014)</w:t>
            </w:r>
          </w:p>
        </w:tc>
        <w:tc>
          <w:tcPr>
            <w:tcW w:w="704" w:type="dxa"/>
          </w:tcPr>
          <w:p w14:paraId="4238ACA3" w14:textId="77777777" w:rsidR="004532FA" w:rsidRDefault="00754871">
            <w:pPr>
              <w:pStyle w:val="TableParagraph"/>
              <w:spacing w:before="207"/>
              <w:ind w:left="35" w:right="30"/>
              <w:jc w:val="center"/>
              <w:rPr>
                <w:sz w:val="18"/>
              </w:rPr>
            </w:pPr>
            <w:r>
              <w:rPr>
                <w:spacing w:val="-10"/>
                <w:sz w:val="18"/>
              </w:rPr>
              <w:t>R</w:t>
            </w:r>
          </w:p>
        </w:tc>
      </w:tr>
      <w:tr w:rsidR="004532FA" w14:paraId="443DBE15" w14:textId="77777777">
        <w:trPr>
          <w:trHeight w:val="621"/>
        </w:trPr>
        <w:tc>
          <w:tcPr>
            <w:tcW w:w="699" w:type="dxa"/>
          </w:tcPr>
          <w:p w14:paraId="29E97E66" w14:textId="77777777" w:rsidR="004532FA" w:rsidRDefault="00754871">
            <w:pPr>
              <w:pStyle w:val="TableParagraph"/>
              <w:spacing w:before="196"/>
              <w:ind w:left="12" w:right="5"/>
              <w:jc w:val="center"/>
              <w:rPr>
                <w:sz w:val="20"/>
              </w:rPr>
            </w:pPr>
            <w:r>
              <w:rPr>
                <w:spacing w:val="-5"/>
                <w:sz w:val="20"/>
              </w:rPr>
              <w:t>14</w:t>
            </w:r>
          </w:p>
        </w:tc>
        <w:tc>
          <w:tcPr>
            <w:tcW w:w="953" w:type="dxa"/>
          </w:tcPr>
          <w:p w14:paraId="7DA2CA05" w14:textId="77777777" w:rsidR="004532FA" w:rsidRDefault="00754871">
            <w:pPr>
              <w:pStyle w:val="TableParagraph"/>
              <w:spacing w:before="207"/>
              <w:ind w:left="5"/>
              <w:jc w:val="center"/>
              <w:rPr>
                <w:sz w:val="18"/>
              </w:rPr>
            </w:pPr>
            <w:r>
              <w:rPr>
                <w:spacing w:val="-2"/>
                <w:sz w:val="18"/>
              </w:rPr>
              <w:t>GET015</w:t>
            </w:r>
          </w:p>
        </w:tc>
        <w:tc>
          <w:tcPr>
            <w:tcW w:w="3958" w:type="dxa"/>
          </w:tcPr>
          <w:p w14:paraId="692D2025" w14:textId="77777777" w:rsidR="004532FA" w:rsidRDefault="00754871">
            <w:pPr>
              <w:pStyle w:val="TableParagraph"/>
              <w:spacing w:before="102"/>
              <w:ind w:left="69"/>
              <w:rPr>
                <w:sz w:val="18"/>
              </w:rPr>
            </w:pPr>
            <w:r>
              <w:rPr>
                <w:sz w:val="18"/>
              </w:rPr>
              <w:t>Naturaleza</w:t>
            </w:r>
            <w:r>
              <w:rPr>
                <w:spacing w:val="31"/>
                <w:sz w:val="18"/>
              </w:rPr>
              <w:t xml:space="preserve"> </w:t>
            </w:r>
            <w:r>
              <w:rPr>
                <w:sz w:val="18"/>
              </w:rPr>
              <w:t>del</w:t>
            </w:r>
            <w:r>
              <w:rPr>
                <w:spacing w:val="33"/>
                <w:sz w:val="18"/>
              </w:rPr>
              <w:t xml:space="preserve"> </w:t>
            </w:r>
            <w:r>
              <w:rPr>
                <w:sz w:val="18"/>
              </w:rPr>
              <w:t>transportista</w:t>
            </w:r>
            <w:r>
              <w:rPr>
                <w:spacing w:val="33"/>
                <w:sz w:val="18"/>
              </w:rPr>
              <w:t xml:space="preserve"> </w:t>
            </w:r>
            <w:r>
              <w:rPr>
                <w:sz w:val="18"/>
              </w:rPr>
              <w:t>requerida</w:t>
            </w:r>
            <w:r>
              <w:rPr>
                <w:spacing w:val="33"/>
                <w:sz w:val="18"/>
              </w:rPr>
              <w:t xml:space="preserve"> </w:t>
            </w:r>
            <w:r>
              <w:rPr>
                <w:sz w:val="18"/>
              </w:rPr>
              <w:t>para</w:t>
            </w:r>
            <w:r>
              <w:rPr>
                <w:spacing w:val="33"/>
                <w:sz w:val="18"/>
              </w:rPr>
              <w:t xml:space="preserve"> </w:t>
            </w:r>
            <w:r>
              <w:rPr>
                <w:sz w:val="18"/>
              </w:rPr>
              <w:t>el motivo Cambio del transportista</w:t>
            </w:r>
          </w:p>
        </w:tc>
        <w:tc>
          <w:tcPr>
            <w:tcW w:w="850" w:type="dxa"/>
          </w:tcPr>
          <w:p w14:paraId="03370EE0" w14:textId="77777777" w:rsidR="004532FA" w:rsidRDefault="00754871">
            <w:pPr>
              <w:pStyle w:val="TableParagraph"/>
              <w:spacing w:before="207"/>
              <w:ind w:left="29" w:right="21"/>
              <w:jc w:val="center"/>
              <w:rPr>
                <w:sz w:val="18"/>
              </w:rPr>
            </w:pPr>
            <w:r>
              <w:rPr>
                <w:spacing w:val="-4"/>
                <w:sz w:val="18"/>
              </w:rPr>
              <w:t>4313</w:t>
            </w:r>
          </w:p>
        </w:tc>
        <w:tc>
          <w:tcPr>
            <w:tcW w:w="5468" w:type="dxa"/>
          </w:tcPr>
          <w:p w14:paraId="72425C46" w14:textId="77777777" w:rsidR="004532FA" w:rsidRDefault="00754871">
            <w:pPr>
              <w:pStyle w:val="TableParagraph"/>
              <w:spacing w:line="206" w:lineRule="exact"/>
              <w:ind w:left="69"/>
              <w:rPr>
                <w:sz w:val="18"/>
              </w:rPr>
            </w:pPr>
            <w:r>
              <w:rPr>
                <w:sz w:val="18"/>
              </w:rPr>
              <w:t>Cuando</w:t>
            </w:r>
            <w:r>
              <w:rPr>
                <w:spacing w:val="67"/>
                <w:w w:val="150"/>
                <w:sz w:val="18"/>
              </w:rPr>
              <w:t xml:space="preserve"> </w:t>
            </w:r>
            <w:r>
              <w:rPr>
                <w:sz w:val="18"/>
              </w:rPr>
              <w:t>el</w:t>
            </w:r>
            <w:r>
              <w:rPr>
                <w:spacing w:val="67"/>
                <w:w w:val="150"/>
                <w:sz w:val="18"/>
              </w:rPr>
              <w:t xml:space="preserve"> </w:t>
            </w:r>
            <w:r>
              <w:rPr>
                <w:sz w:val="18"/>
              </w:rPr>
              <w:t>motivo</w:t>
            </w:r>
            <w:r>
              <w:rPr>
                <w:spacing w:val="67"/>
                <w:w w:val="150"/>
                <w:sz w:val="18"/>
              </w:rPr>
              <w:t xml:space="preserve"> </w:t>
            </w:r>
            <w:r>
              <w:rPr>
                <w:sz w:val="18"/>
              </w:rPr>
              <w:t>del</w:t>
            </w:r>
            <w:r>
              <w:rPr>
                <w:spacing w:val="67"/>
                <w:w w:val="150"/>
                <w:sz w:val="18"/>
              </w:rPr>
              <w:t xml:space="preserve"> </w:t>
            </w:r>
            <w:r>
              <w:rPr>
                <w:sz w:val="18"/>
              </w:rPr>
              <w:t>evento</w:t>
            </w:r>
            <w:r>
              <w:rPr>
                <w:spacing w:val="70"/>
                <w:w w:val="150"/>
                <w:sz w:val="18"/>
              </w:rPr>
              <w:t xml:space="preserve"> </w:t>
            </w:r>
            <w:r>
              <w:rPr>
                <w:sz w:val="18"/>
              </w:rPr>
              <w:t>es</w:t>
            </w:r>
            <w:r>
              <w:rPr>
                <w:spacing w:val="70"/>
                <w:w w:val="150"/>
                <w:sz w:val="18"/>
              </w:rPr>
              <w:t xml:space="preserve"> </w:t>
            </w:r>
            <w:r>
              <w:rPr>
                <w:sz w:val="18"/>
              </w:rPr>
              <w:t>Cambio</w:t>
            </w:r>
            <w:r>
              <w:rPr>
                <w:spacing w:val="67"/>
                <w:w w:val="150"/>
                <w:sz w:val="18"/>
              </w:rPr>
              <w:t xml:space="preserve"> </w:t>
            </w:r>
            <w:r>
              <w:rPr>
                <w:sz w:val="18"/>
              </w:rPr>
              <w:t>del</w:t>
            </w:r>
            <w:r>
              <w:rPr>
                <w:spacing w:val="67"/>
                <w:w w:val="150"/>
                <w:sz w:val="18"/>
              </w:rPr>
              <w:t xml:space="preserve"> </w:t>
            </w:r>
            <w:r>
              <w:rPr>
                <w:spacing w:val="-2"/>
                <w:sz w:val="18"/>
              </w:rPr>
              <w:t>transportista</w:t>
            </w:r>
          </w:p>
          <w:p w14:paraId="76DACC69" w14:textId="77777777" w:rsidR="004532FA" w:rsidRDefault="00754871">
            <w:pPr>
              <w:pStyle w:val="TableParagraph"/>
              <w:spacing w:line="206" w:lineRule="exact"/>
              <w:ind w:left="69"/>
              <w:rPr>
                <w:sz w:val="18"/>
              </w:rPr>
            </w:pPr>
            <w:r>
              <w:rPr>
                <w:sz w:val="18"/>
              </w:rPr>
              <w:t>(GET003=3),</w:t>
            </w:r>
            <w:r>
              <w:rPr>
                <w:spacing w:val="-1"/>
                <w:sz w:val="18"/>
              </w:rPr>
              <w:t xml:space="preserve"> </w:t>
            </w:r>
            <w:r>
              <w:rPr>
                <w:sz w:val="18"/>
              </w:rPr>
              <w:t>es obligatorio</w:t>
            </w:r>
            <w:r>
              <w:rPr>
                <w:spacing w:val="-1"/>
                <w:sz w:val="18"/>
              </w:rPr>
              <w:t xml:space="preserve"> </w:t>
            </w:r>
            <w:r>
              <w:rPr>
                <w:sz w:val="18"/>
              </w:rPr>
              <w:t>informar</w:t>
            </w:r>
            <w:r>
              <w:rPr>
                <w:spacing w:val="-1"/>
                <w:sz w:val="18"/>
              </w:rPr>
              <w:t xml:space="preserve"> </w:t>
            </w:r>
            <w:r>
              <w:rPr>
                <w:sz w:val="18"/>
              </w:rPr>
              <w:t>la</w:t>
            </w:r>
            <w:r>
              <w:rPr>
                <w:spacing w:val="-1"/>
                <w:sz w:val="18"/>
              </w:rPr>
              <w:t xml:space="preserve"> </w:t>
            </w:r>
            <w:r>
              <w:rPr>
                <w:sz w:val="18"/>
              </w:rPr>
              <w:t>naturaleza</w:t>
            </w:r>
            <w:r>
              <w:rPr>
                <w:spacing w:val="-1"/>
                <w:sz w:val="18"/>
              </w:rPr>
              <w:t xml:space="preserve"> </w:t>
            </w:r>
            <w:r>
              <w:rPr>
                <w:sz w:val="18"/>
              </w:rPr>
              <w:t>del</w:t>
            </w:r>
            <w:r>
              <w:rPr>
                <w:spacing w:val="-1"/>
                <w:sz w:val="18"/>
              </w:rPr>
              <w:t xml:space="preserve"> </w:t>
            </w:r>
            <w:r>
              <w:rPr>
                <w:sz w:val="18"/>
              </w:rPr>
              <w:t xml:space="preserve">transportista </w:t>
            </w:r>
            <w:r>
              <w:rPr>
                <w:spacing w:val="-2"/>
                <w:sz w:val="18"/>
              </w:rPr>
              <w:t>(GET015)</w:t>
            </w:r>
          </w:p>
        </w:tc>
        <w:tc>
          <w:tcPr>
            <w:tcW w:w="704" w:type="dxa"/>
          </w:tcPr>
          <w:p w14:paraId="42E0C6F7" w14:textId="77777777" w:rsidR="004532FA" w:rsidRDefault="00754871">
            <w:pPr>
              <w:pStyle w:val="TableParagraph"/>
              <w:spacing w:before="207"/>
              <w:ind w:left="35" w:right="30"/>
              <w:jc w:val="center"/>
              <w:rPr>
                <w:sz w:val="18"/>
              </w:rPr>
            </w:pPr>
            <w:r>
              <w:rPr>
                <w:spacing w:val="-10"/>
                <w:sz w:val="18"/>
              </w:rPr>
              <w:t>R</w:t>
            </w:r>
          </w:p>
        </w:tc>
      </w:tr>
      <w:tr w:rsidR="004532FA" w14:paraId="68D4180A" w14:textId="77777777">
        <w:trPr>
          <w:trHeight w:val="599"/>
        </w:trPr>
        <w:tc>
          <w:tcPr>
            <w:tcW w:w="699" w:type="dxa"/>
          </w:tcPr>
          <w:p w14:paraId="0FB208FE" w14:textId="77777777" w:rsidR="004532FA" w:rsidRDefault="00754871">
            <w:pPr>
              <w:pStyle w:val="TableParagraph"/>
              <w:spacing w:before="95"/>
              <w:ind w:left="12" w:right="5"/>
              <w:jc w:val="center"/>
              <w:rPr>
                <w:sz w:val="20"/>
              </w:rPr>
            </w:pPr>
            <w:r>
              <w:rPr>
                <w:spacing w:val="-5"/>
                <w:sz w:val="20"/>
              </w:rPr>
              <w:t>15</w:t>
            </w:r>
          </w:p>
        </w:tc>
        <w:tc>
          <w:tcPr>
            <w:tcW w:w="953" w:type="dxa"/>
          </w:tcPr>
          <w:p w14:paraId="3C0FB830" w14:textId="77777777" w:rsidR="004532FA" w:rsidRDefault="00754871">
            <w:pPr>
              <w:pStyle w:val="TableParagraph"/>
              <w:spacing w:before="195"/>
              <w:ind w:left="5"/>
              <w:jc w:val="center"/>
              <w:rPr>
                <w:sz w:val="18"/>
              </w:rPr>
            </w:pPr>
            <w:r>
              <w:rPr>
                <w:spacing w:val="-2"/>
                <w:sz w:val="18"/>
              </w:rPr>
              <w:t>GET016</w:t>
            </w:r>
          </w:p>
        </w:tc>
        <w:tc>
          <w:tcPr>
            <w:tcW w:w="3958" w:type="dxa"/>
          </w:tcPr>
          <w:p w14:paraId="4219E0F4" w14:textId="77777777" w:rsidR="004532FA" w:rsidRDefault="00754871">
            <w:pPr>
              <w:pStyle w:val="TableParagraph"/>
              <w:spacing w:before="195"/>
              <w:ind w:left="69"/>
              <w:rPr>
                <w:sz w:val="18"/>
              </w:rPr>
            </w:pPr>
            <w:r>
              <w:rPr>
                <w:sz w:val="18"/>
              </w:rPr>
              <w:t>RUC</w:t>
            </w:r>
            <w:r>
              <w:rPr>
                <w:spacing w:val="-4"/>
                <w:sz w:val="18"/>
              </w:rPr>
              <w:t xml:space="preserve"> </w:t>
            </w:r>
            <w:r>
              <w:rPr>
                <w:sz w:val="18"/>
              </w:rPr>
              <w:t>del</w:t>
            </w:r>
            <w:r>
              <w:rPr>
                <w:spacing w:val="-3"/>
                <w:sz w:val="18"/>
              </w:rPr>
              <w:t xml:space="preserve"> </w:t>
            </w:r>
            <w:r>
              <w:rPr>
                <w:sz w:val="18"/>
              </w:rPr>
              <w:t>transportista</w:t>
            </w:r>
            <w:r>
              <w:rPr>
                <w:spacing w:val="-4"/>
                <w:sz w:val="18"/>
              </w:rPr>
              <w:t xml:space="preserve"> </w:t>
            </w:r>
            <w:r>
              <w:rPr>
                <w:sz w:val="18"/>
              </w:rPr>
              <w:t>no</w:t>
            </w:r>
            <w:r>
              <w:rPr>
                <w:spacing w:val="-3"/>
                <w:sz w:val="18"/>
              </w:rPr>
              <w:t xml:space="preserve"> </w:t>
            </w:r>
            <w:r>
              <w:rPr>
                <w:spacing w:val="-2"/>
                <w:sz w:val="18"/>
              </w:rPr>
              <w:t>informado</w:t>
            </w:r>
          </w:p>
        </w:tc>
        <w:tc>
          <w:tcPr>
            <w:tcW w:w="850" w:type="dxa"/>
          </w:tcPr>
          <w:p w14:paraId="75D7D079" w14:textId="77777777" w:rsidR="004532FA" w:rsidRDefault="00754871">
            <w:pPr>
              <w:pStyle w:val="TableParagraph"/>
              <w:spacing w:before="109"/>
              <w:ind w:left="29" w:right="21"/>
              <w:jc w:val="center"/>
              <w:rPr>
                <w:sz w:val="18"/>
              </w:rPr>
            </w:pPr>
            <w:r>
              <w:rPr>
                <w:spacing w:val="-4"/>
                <w:sz w:val="18"/>
              </w:rPr>
              <w:t>4314</w:t>
            </w:r>
          </w:p>
        </w:tc>
        <w:tc>
          <w:tcPr>
            <w:tcW w:w="5468" w:type="dxa"/>
          </w:tcPr>
          <w:p w14:paraId="73659802" w14:textId="77777777" w:rsidR="004532FA" w:rsidRDefault="00754871">
            <w:pPr>
              <w:pStyle w:val="TableParagraph"/>
              <w:spacing w:before="92"/>
              <w:ind w:left="69"/>
              <w:rPr>
                <w:sz w:val="18"/>
              </w:rPr>
            </w:pPr>
            <w:r>
              <w:rPr>
                <w:sz w:val="18"/>
              </w:rPr>
              <w:t>Se</w:t>
            </w:r>
            <w:r>
              <w:rPr>
                <w:spacing w:val="40"/>
                <w:sz w:val="18"/>
              </w:rPr>
              <w:t xml:space="preserve"> </w:t>
            </w:r>
            <w:r>
              <w:rPr>
                <w:sz w:val="18"/>
              </w:rPr>
              <w:t>requiere</w:t>
            </w:r>
            <w:r>
              <w:rPr>
                <w:spacing w:val="40"/>
                <w:sz w:val="18"/>
              </w:rPr>
              <w:t xml:space="preserve"> </w:t>
            </w:r>
            <w:r>
              <w:rPr>
                <w:sz w:val="18"/>
              </w:rPr>
              <w:t>informar</w:t>
            </w:r>
            <w:r>
              <w:rPr>
                <w:spacing w:val="40"/>
                <w:sz w:val="18"/>
              </w:rPr>
              <w:t xml:space="preserve"> </w:t>
            </w:r>
            <w:r>
              <w:rPr>
                <w:sz w:val="18"/>
              </w:rPr>
              <w:t>el</w:t>
            </w:r>
            <w:r>
              <w:rPr>
                <w:spacing w:val="40"/>
                <w:sz w:val="18"/>
              </w:rPr>
              <w:t xml:space="preserve"> </w:t>
            </w:r>
            <w:r>
              <w:rPr>
                <w:sz w:val="18"/>
              </w:rPr>
              <w:t>número</w:t>
            </w:r>
            <w:r>
              <w:rPr>
                <w:spacing w:val="40"/>
                <w:sz w:val="18"/>
              </w:rPr>
              <w:t xml:space="preserve"> </w:t>
            </w:r>
            <w:r>
              <w:rPr>
                <w:sz w:val="18"/>
              </w:rPr>
              <w:t>de</w:t>
            </w:r>
            <w:r>
              <w:rPr>
                <w:spacing w:val="40"/>
                <w:sz w:val="18"/>
              </w:rPr>
              <w:t xml:space="preserve"> </w:t>
            </w:r>
            <w:r>
              <w:rPr>
                <w:sz w:val="18"/>
              </w:rPr>
              <w:t>RUC</w:t>
            </w:r>
            <w:r>
              <w:rPr>
                <w:spacing w:val="40"/>
                <w:sz w:val="18"/>
              </w:rPr>
              <w:t xml:space="preserve"> </w:t>
            </w:r>
            <w:r>
              <w:rPr>
                <w:sz w:val="18"/>
              </w:rPr>
              <w:t>si</w:t>
            </w:r>
            <w:r>
              <w:rPr>
                <w:spacing w:val="40"/>
                <w:sz w:val="18"/>
              </w:rPr>
              <w:t xml:space="preserve"> </w:t>
            </w:r>
            <w:r>
              <w:rPr>
                <w:sz w:val="18"/>
              </w:rPr>
              <w:t>la</w:t>
            </w:r>
            <w:r>
              <w:rPr>
                <w:spacing w:val="40"/>
                <w:sz w:val="18"/>
              </w:rPr>
              <w:t xml:space="preserve"> </w:t>
            </w:r>
            <w:r>
              <w:rPr>
                <w:sz w:val="18"/>
              </w:rPr>
              <w:t>naturaleza</w:t>
            </w:r>
            <w:r>
              <w:rPr>
                <w:spacing w:val="40"/>
                <w:sz w:val="18"/>
              </w:rPr>
              <w:t xml:space="preserve"> </w:t>
            </w:r>
            <w:r>
              <w:rPr>
                <w:sz w:val="18"/>
              </w:rPr>
              <w:t>del transportista es igual a contribuyente (GET015 = 1)</w:t>
            </w:r>
          </w:p>
        </w:tc>
        <w:tc>
          <w:tcPr>
            <w:tcW w:w="704" w:type="dxa"/>
          </w:tcPr>
          <w:p w14:paraId="1B856DDA" w14:textId="77777777" w:rsidR="004532FA" w:rsidRDefault="00754871">
            <w:pPr>
              <w:pStyle w:val="TableParagraph"/>
              <w:spacing w:before="195"/>
              <w:ind w:left="35" w:right="30"/>
              <w:jc w:val="center"/>
              <w:rPr>
                <w:sz w:val="18"/>
              </w:rPr>
            </w:pPr>
            <w:r>
              <w:rPr>
                <w:spacing w:val="-10"/>
                <w:sz w:val="18"/>
              </w:rPr>
              <w:t>R</w:t>
            </w:r>
          </w:p>
        </w:tc>
      </w:tr>
      <w:tr w:rsidR="004532FA" w14:paraId="6935614B" w14:textId="77777777">
        <w:trPr>
          <w:trHeight w:val="599"/>
        </w:trPr>
        <w:tc>
          <w:tcPr>
            <w:tcW w:w="699" w:type="dxa"/>
          </w:tcPr>
          <w:p w14:paraId="2BAB1B4A" w14:textId="77777777" w:rsidR="004532FA" w:rsidRDefault="00754871">
            <w:pPr>
              <w:pStyle w:val="TableParagraph"/>
              <w:spacing w:before="95"/>
              <w:ind w:left="12" w:right="5"/>
              <w:jc w:val="center"/>
              <w:rPr>
                <w:sz w:val="20"/>
              </w:rPr>
            </w:pPr>
            <w:r>
              <w:rPr>
                <w:spacing w:val="-5"/>
                <w:sz w:val="20"/>
              </w:rPr>
              <w:t>16</w:t>
            </w:r>
          </w:p>
        </w:tc>
        <w:tc>
          <w:tcPr>
            <w:tcW w:w="953" w:type="dxa"/>
          </w:tcPr>
          <w:p w14:paraId="5E42AFB0" w14:textId="77777777" w:rsidR="004532FA" w:rsidRDefault="00754871">
            <w:pPr>
              <w:pStyle w:val="TableParagraph"/>
              <w:spacing w:before="195"/>
              <w:ind w:left="6" w:right="1"/>
              <w:jc w:val="center"/>
              <w:rPr>
                <w:sz w:val="18"/>
              </w:rPr>
            </w:pPr>
            <w:r>
              <w:rPr>
                <w:spacing w:val="-2"/>
                <w:sz w:val="18"/>
              </w:rPr>
              <w:t>GET016a</w:t>
            </w:r>
          </w:p>
        </w:tc>
        <w:tc>
          <w:tcPr>
            <w:tcW w:w="3958" w:type="dxa"/>
          </w:tcPr>
          <w:p w14:paraId="3F5AC98E" w14:textId="77777777" w:rsidR="004532FA" w:rsidRDefault="00754871">
            <w:pPr>
              <w:pStyle w:val="TableParagraph"/>
              <w:spacing w:before="195"/>
              <w:ind w:left="69"/>
              <w:rPr>
                <w:sz w:val="18"/>
              </w:rPr>
            </w:pPr>
            <w:r>
              <w:rPr>
                <w:sz w:val="18"/>
              </w:rPr>
              <w:t>RUC</w:t>
            </w:r>
            <w:r>
              <w:rPr>
                <w:spacing w:val="-5"/>
                <w:sz w:val="18"/>
              </w:rPr>
              <w:t xml:space="preserve"> </w:t>
            </w:r>
            <w:r>
              <w:rPr>
                <w:sz w:val="18"/>
              </w:rPr>
              <w:t>del</w:t>
            </w:r>
            <w:r>
              <w:rPr>
                <w:spacing w:val="-4"/>
                <w:sz w:val="18"/>
              </w:rPr>
              <w:t xml:space="preserve"> </w:t>
            </w:r>
            <w:r>
              <w:rPr>
                <w:sz w:val="18"/>
              </w:rPr>
              <w:t>transportista</w:t>
            </w:r>
            <w:r>
              <w:rPr>
                <w:spacing w:val="-6"/>
                <w:sz w:val="18"/>
              </w:rPr>
              <w:t xml:space="preserve"> </w:t>
            </w:r>
            <w:r>
              <w:rPr>
                <w:spacing w:val="-2"/>
                <w:sz w:val="18"/>
              </w:rPr>
              <w:t>inexistente</w:t>
            </w:r>
          </w:p>
        </w:tc>
        <w:tc>
          <w:tcPr>
            <w:tcW w:w="850" w:type="dxa"/>
          </w:tcPr>
          <w:p w14:paraId="18F32587" w14:textId="77777777" w:rsidR="004532FA" w:rsidRDefault="00754871">
            <w:pPr>
              <w:pStyle w:val="TableParagraph"/>
              <w:spacing w:before="111"/>
              <w:ind w:left="29" w:right="21"/>
              <w:jc w:val="center"/>
              <w:rPr>
                <w:sz w:val="18"/>
              </w:rPr>
            </w:pPr>
            <w:r>
              <w:rPr>
                <w:spacing w:val="-4"/>
                <w:sz w:val="18"/>
              </w:rPr>
              <w:t>4315</w:t>
            </w:r>
          </w:p>
        </w:tc>
        <w:tc>
          <w:tcPr>
            <w:tcW w:w="5468" w:type="dxa"/>
          </w:tcPr>
          <w:p w14:paraId="42F376D2" w14:textId="77777777" w:rsidR="004532FA" w:rsidRDefault="00754871">
            <w:pPr>
              <w:pStyle w:val="TableParagraph"/>
              <w:spacing w:before="92"/>
              <w:ind w:left="69" w:right="35"/>
              <w:rPr>
                <w:sz w:val="18"/>
              </w:rPr>
            </w:pPr>
            <w:r>
              <w:rPr>
                <w:sz w:val="18"/>
              </w:rPr>
              <w:t>El RUC del transportista informado no existe en la base de datos de Marangatu</w:t>
            </w:r>
          </w:p>
        </w:tc>
        <w:tc>
          <w:tcPr>
            <w:tcW w:w="704" w:type="dxa"/>
          </w:tcPr>
          <w:p w14:paraId="11223AC5" w14:textId="77777777" w:rsidR="004532FA" w:rsidRDefault="00754871">
            <w:pPr>
              <w:pStyle w:val="TableParagraph"/>
              <w:spacing w:before="195"/>
              <w:ind w:left="35" w:right="30"/>
              <w:jc w:val="center"/>
              <w:rPr>
                <w:sz w:val="18"/>
              </w:rPr>
            </w:pPr>
            <w:r>
              <w:rPr>
                <w:spacing w:val="-10"/>
                <w:sz w:val="18"/>
              </w:rPr>
              <w:t>R</w:t>
            </w:r>
          </w:p>
        </w:tc>
      </w:tr>
      <w:tr w:rsidR="004532FA" w14:paraId="461AAFAB" w14:textId="77777777">
        <w:trPr>
          <w:trHeight w:val="621"/>
        </w:trPr>
        <w:tc>
          <w:tcPr>
            <w:tcW w:w="699" w:type="dxa"/>
          </w:tcPr>
          <w:p w14:paraId="3FE27042" w14:textId="77777777" w:rsidR="004532FA" w:rsidRDefault="00754871">
            <w:pPr>
              <w:pStyle w:val="TableParagraph"/>
              <w:spacing w:before="108"/>
              <w:ind w:left="12" w:right="5"/>
              <w:jc w:val="center"/>
              <w:rPr>
                <w:sz w:val="20"/>
              </w:rPr>
            </w:pPr>
            <w:r>
              <w:rPr>
                <w:spacing w:val="-5"/>
                <w:sz w:val="20"/>
              </w:rPr>
              <w:t>17</w:t>
            </w:r>
          </w:p>
        </w:tc>
        <w:tc>
          <w:tcPr>
            <w:tcW w:w="953" w:type="dxa"/>
          </w:tcPr>
          <w:p w14:paraId="6CF97109" w14:textId="77777777" w:rsidR="004532FA" w:rsidRDefault="00754871">
            <w:pPr>
              <w:pStyle w:val="TableParagraph"/>
              <w:spacing w:before="208"/>
              <w:ind w:left="6" w:right="1"/>
              <w:jc w:val="center"/>
              <w:rPr>
                <w:sz w:val="18"/>
              </w:rPr>
            </w:pPr>
            <w:r>
              <w:rPr>
                <w:spacing w:val="-2"/>
                <w:sz w:val="18"/>
              </w:rPr>
              <w:t>GET016b</w:t>
            </w:r>
          </w:p>
        </w:tc>
        <w:tc>
          <w:tcPr>
            <w:tcW w:w="3958" w:type="dxa"/>
          </w:tcPr>
          <w:p w14:paraId="3872570A" w14:textId="77777777" w:rsidR="004532FA" w:rsidRDefault="00754871">
            <w:pPr>
              <w:pStyle w:val="TableParagraph"/>
              <w:spacing w:before="208"/>
              <w:ind w:left="69"/>
              <w:rPr>
                <w:sz w:val="18"/>
              </w:rPr>
            </w:pPr>
            <w:r>
              <w:rPr>
                <w:sz w:val="18"/>
              </w:rPr>
              <w:t>El</w:t>
            </w:r>
            <w:r>
              <w:rPr>
                <w:spacing w:val="-3"/>
                <w:sz w:val="18"/>
              </w:rPr>
              <w:t xml:space="preserve"> </w:t>
            </w:r>
            <w:r>
              <w:rPr>
                <w:sz w:val="18"/>
              </w:rPr>
              <w:t>RUC</w:t>
            </w:r>
            <w:r>
              <w:rPr>
                <w:spacing w:val="-3"/>
                <w:sz w:val="18"/>
              </w:rPr>
              <w:t xml:space="preserve"> </w:t>
            </w:r>
            <w:r>
              <w:rPr>
                <w:sz w:val="18"/>
              </w:rPr>
              <w:t>del</w:t>
            </w:r>
            <w:r>
              <w:rPr>
                <w:spacing w:val="-2"/>
                <w:sz w:val="18"/>
              </w:rPr>
              <w:t xml:space="preserve"> </w:t>
            </w:r>
            <w:r>
              <w:rPr>
                <w:sz w:val="18"/>
              </w:rPr>
              <w:t>transportista</w:t>
            </w:r>
            <w:r>
              <w:rPr>
                <w:spacing w:val="-4"/>
                <w:sz w:val="18"/>
              </w:rPr>
              <w:t xml:space="preserve"> </w:t>
            </w:r>
            <w:r>
              <w:rPr>
                <w:sz w:val="18"/>
              </w:rPr>
              <w:t>se</w:t>
            </w:r>
            <w:r>
              <w:rPr>
                <w:spacing w:val="-5"/>
                <w:sz w:val="18"/>
              </w:rPr>
              <w:t xml:space="preserve"> </w:t>
            </w:r>
            <w:r>
              <w:rPr>
                <w:sz w:val="18"/>
              </w:rPr>
              <w:t>encuentra</w:t>
            </w:r>
            <w:r>
              <w:rPr>
                <w:spacing w:val="-2"/>
                <w:sz w:val="18"/>
              </w:rPr>
              <w:t xml:space="preserve"> inactivo</w:t>
            </w:r>
          </w:p>
        </w:tc>
        <w:tc>
          <w:tcPr>
            <w:tcW w:w="850" w:type="dxa"/>
          </w:tcPr>
          <w:p w14:paraId="1581DC59" w14:textId="77777777" w:rsidR="004532FA" w:rsidRDefault="00754871">
            <w:pPr>
              <w:pStyle w:val="TableParagraph"/>
              <w:spacing w:before="121"/>
              <w:ind w:left="29" w:right="21"/>
              <w:jc w:val="center"/>
              <w:rPr>
                <w:sz w:val="18"/>
              </w:rPr>
            </w:pPr>
            <w:r>
              <w:rPr>
                <w:spacing w:val="-4"/>
                <w:sz w:val="18"/>
              </w:rPr>
              <w:t>4316</w:t>
            </w:r>
          </w:p>
        </w:tc>
        <w:tc>
          <w:tcPr>
            <w:tcW w:w="5468" w:type="dxa"/>
          </w:tcPr>
          <w:p w14:paraId="31EF0146" w14:textId="77777777" w:rsidR="004532FA" w:rsidRDefault="00754871">
            <w:pPr>
              <w:pStyle w:val="TableParagraph"/>
              <w:spacing w:before="1"/>
              <w:ind w:left="69"/>
              <w:rPr>
                <w:sz w:val="18"/>
              </w:rPr>
            </w:pPr>
            <w:r>
              <w:rPr>
                <w:sz w:val="18"/>
              </w:rPr>
              <w:t>El</w:t>
            </w:r>
            <w:r>
              <w:rPr>
                <w:spacing w:val="40"/>
                <w:sz w:val="18"/>
              </w:rPr>
              <w:t xml:space="preserve"> </w:t>
            </w:r>
            <w:r>
              <w:rPr>
                <w:sz w:val="18"/>
              </w:rPr>
              <w:t>RUC</w:t>
            </w:r>
            <w:r>
              <w:rPr>
                <w:spacing w:val="40"/>
                <w:sz w:val="18"/>
              </w:rPr>
              <w:t xml:space="preserve"> </w:t>
            </w:r>
            <w:r>
              <w:rPr>
                <w:sz w:val="18"/>
              </w:rPr>
              <w:t>del</w:t>
            </w:r>
            <w:r>
              <w:rPr>
                <w:spacing w:val="40"/>
                <w:sz w:val="18"/>
              </w:rPr>
              <w:t xml:space="preserve"> </w:t>
            </w:r>
            <w:r>
              <w:rPr>
                <w:sz w:val="18"/>
              </w:rPr>
              <w:t>transportista</w:t>
            </w:r>
            <w:r>
              <w:rPr>
                <w:spacing w:val="40"/>
                <w:sz w:val="18"/>
              </w:rPr>
              <w:t xml:space="preserve"> </w:t>
            </w:r>
            <w:r>
              <w:rPr>
                <w:sz w:val="18"/>
              </w:rPr>
              <w:t>debe</w:t>
            </w:r>
            <w:r>
              <w:rPr>
                <w:spacing w:val="40"/>
                <w:sz w:val="18"/>
              </w:rPr>
              <w:t xml:space="preserve"> </w:t>
            </w:r>
            <w:r>
              <w:rPr>
                <w:sz w:val="18"/>
              </w:rPr>
              <w:t>contar</w:t>
            </w:r>
            <w:r>
              <w:rPr>
                <w:spacing w:val="40"/>
                <w:sz w:val="18"/>
              </w:rPr>
              <w:t xml:space="preserve"> </w:t>
            </w:r>
            <w:r>
              <w:rPr>
                <w:sz w:val="18"/>
              </w:rPr>
              <w:t>con</w:t>
            </w:r>
            <w:r>
              <w:rPr>
                <w:spacing w:val="40"/>
                <w:sz w:val="18"/>
              </w:rPr>
              <w:t xml:space="preserve"> </w:t>
            </w:r>
            <w:r>
              <w:rPr>
                <w:sz w:val="18"/>
              </w:rPr>
              <w:t>un</w:t>
            </w:r>
            <w:r>
              <w:rPr>
                <w:spacing w:val="40"/>
                <w:sz w:val="18"/>
              </w:rPr>
              <w:t xml:space="preserve"> </w:t>
            </w:r>
            <w:r>
              <w:rPr>
                <w:sz w:val="18"/>
              </w:rPr>
              <w:t>estado</w:t>
            </w:r>
            <w:r>
              <w:rPr>
                <w:spacing w:val="40"/>
                <w:sz w:val="18"/>
              </w:rPr>
              <w:t xml:space="preserve"> </w:t>
            </w:r>
            <w:r>
              <w:rPr>
                <w:sz w:val="18"/>
              </w:rPr>
              <w:t>distinto</w:t>
            </w:r>
            <w:r>
              <w:rPr>
                <w:spacing w:val="39"/>
                <w:sz w:val="18"/>
              </w:rPr>
              <w:t xml:space="preserve"> </w:t>
            </w:r>
            <w:r>
              <w:rPr>
                <w:sz w:val="18"/>
              </w:rPr>
              <w:t>a CANCELADO,</w:t>
            </w:r>
            <w:r>
              <w:rPr>
                <w:spacing w:val="40"/>
                <w:sz w:val="18"/>
              </w:rPr>
              <w:t xml:space="preserve">  </w:t>
            </w:r>
            <w:r>
              <w:rPr>
                <w:sz w:val="18"/>
              </w:rPr>
              <w:t>CANCELADO</w:t>
            </w:r>
            <w:r>
              <w:rPr>
                <w:spacing w:val="40"/>
                <w:sz w:val="18"/>
              </w:rPr>
              <w:t xml:space="preserve">  </w:t>
            </w:r>
            <w:r>
              <w:rPr>
                <w:sz w:val="18"/>
              </w:rPr>
              <w:t>DEFINITIVO</w:t>
            </w:r>
            <w:r>
              <w:rPr>
                <w:spacing w:val="41"/>
                <w:sz w:val="18"/>
              </w:rPr>
              <w:t xml:space="preserve">  </w:t>
            </w:r>
            <w:r>
              <w:rPr>
                <w:sz w:val="18"/>
              </w:rPr>
              <w:t>o</w:t>
            </w:r>
            <w:r>
              <w:rPr>
                <w:spacing w:val="40"/>
                <w:sz w:val="18"/>
              </w:rPr>
              <w:t xml:space="preserve">  </w:t>
            </w:r>
            <w:r>
              <w:rPr>
                <w:spacing w:val="-2"/>
                <w:sz w:val="18"/>
              </w:rPr>
              <w:t>SUSPENSIÓN</w:t>
            </w:r>
          </w:p>
          <w:p w14:paraId="3910A416" w14:textId="77777777" w:rsidR="004532FA" w:rsidRDefault="00754871">
            <w:pPr>
              <w:pStyle w:val="TableParagraph"/>
              <w:spacing w:line="186" w:lineRule="exact"/>
              <w:ind w:left="69"/>
              <w:rPr>
                <w:sz w:val="18"/>
              </w:rPr>
            </w:pPr>
            <w:r>
              <w:rPr>
                <w:sz w:val="18"/>
              </w:rPr>
              <w:t>TEMPORAL</w:t>
            </w:r>
            <w:r>
              <w:rPr>
                <w:spacing w:val="-2"/>
                <w:sz w:val="18"/>
              </w:rPr>
              <w:t xml:space="preserve"> </w:t>
            </w:r>
            <w:r>
              <w:rPr>
                <w:sz w:val="18"/>
              </w:rPr>
              <w:t>en</w:t>
            </w:r>
            <w:r>
              <w:rPr>
                <w:spacing w:val="-4"/>
                <w:sz w:val="18"/>
              </w:rPr>
              <w:t xml:space="preserve"> </w:t>
            </w:r>
            <w:r>
              <w:rPr>
                <w:sz w:val="18"/>
              </w:rPr>
              <w:t>Marangatu</w:t>
            </w:r>
            <w:r>
              <w:rPr>
                <w:spacing w:val="-2"/>
                <w:sz w:val="18"/>
              </w:rPr>
              <w:t xml:space="preserve"> </w:t>
            </w:r>
            <w:r>
              <w:rPr>
                <w:sz w:val="18"/>
              </w:rPr>
              <w:t>al</w:t>
            </w:r>
            <w:r>
              <w:rPr>
                <w:spacing w:val="-5"/>
                <w:sz w:val="18"/>
              </w:rPr>
              <w:t xml:space="preserve"> </w:t>
            </w:r>
            <w:r>
              <w:rPr>
                <w:sz w:val="18"/>
              </w:rPr>
              <w:t>momento</w:t>
            </w:r>
            <w:r>
              <w:rPr>
                <w:spacing w:val="-4"/>
                <w:sz w:val="18"/>
              </w:rPr>
              <w:t xml:space="preserve"> </w:t>
            </w:r>
            <w:r>
              <w:rPr>
                <w:sz w:val="18"/>
              </w:rPr>
              <w:t>de</w:t>
            </w:r>
            <w:r>
              <w:rPr>
                <w:spacing w:val="-4"/>
                <w:sz w:val="18"/>
              </w:rPr>
              <w:t xml:space="preserve"> </w:t>
            </w:r>
            <w:r>
              <w:rPr>
                <w:sz w:val="18"/>
              </w:rPr>
              <w:t>la</w:t>
            </w:r>
            <w:r>
              <w:rPr>
                <w:spacing w:val="-1"/>
                <w:sz w:val="18"/>
              </w:rPr>
              <w:t xml:space="preserve"> </w:t>
            </w:r>
            <w:r>
              <w:rPr>
                <w:sz w:val="18"/>
              </w:rPr>
              <w:t>emisión</w:t>
            </w:r>
            <w:r>
              <w:rPr>
                <w:spacing w:val="-2"/>
                <w:sz w:val="18"/>
              </w:rPr>
              <w:t xml:space="preserve"> </w:t>
            </w:r>
            <w:r>
              <w:rPr>
                <w:sz w:val="18"/>
              </w:rPr>
              <w:t>del</w:t>
            </w:r>
            <w:r>
              <w:rPr>
                <w:spacing w:val="-2"/>
                <w:sz w:val="18"/>
              </w:rPr>
              <w:t xml:space="preserve"> </w:t>
            </w:r>
            <w:r>
              <w:rPr>
                <w:spacing w:val="-7"/>
                <w:sz w:val="18"/>
              </w:rPr>
              <w:t>DE</w:t>
            </w:r>
          </w:p>
        </w:tc>
        <w:tc>
          <w:tcPr>
            <w:tcW w:w="704" w:type="dxa"/>
          </w:tcPr>
          <w:p w14:paraId="4E73A8AC" w14:textId="77777777" w:rsidR="004532FA" w:rsidRDefault="00754871">
            <w:pPr>
              <w:pStyle w:val="TableParagraph"/>
              <w:spacing w:before="208"/>
              <w:ind w:left="35" w:right="30"/>
              <w:jc w:val="center"/>
              <w:rPr>
                <w:sz w:val="18"/>
              </w:rPr>
            </w:pPr>
            <w:r>
              <w:rPr>
                <w:spacing w:val="-10"/>
                <w:sz w:val="18"/>
              </w:rPr>
              <w:t>R</w:t>
            </w:r>
          </w:p>
        </w:tc>
      </w:tr>
      <w:tr w:rsidR="004532FA" w14:paraId="78CD9FC0" w14:textId="77777777">
        <w:trPr>
          <w:trHeight w:val="621"/>
        </w:trPr>
        <w:tc>
          <w:tcPr>
            <w:tcW w:w="699" w:type="dxa"/>
          </w:tcPr>
          <w:p w14:paraId="08D1FD27" w14:textId="77777777" w:rsidR="004532FA" w:rsidRDefault="00754871">
            <w:pPr>
              <w:pStyle w:val="TableParagraph"/>
              <w:spacing w:before="107"/>
              <w:ind w:left="12" w:right="5"/>
              <w:jc w:val="center"/>
              <w:rPr>
                <w:sz w:val="20"/>
              </w:rPr>
            </w:pPr>
            <w:r>
              <w:rPr>
                <w:spacing w:val="-5"/>
                <w:sz w:val="20"/>
              </w:rPr>
              <w:t>18</w:t>
            </w:r>
          </w:p>
        </w:tc>
        <w:tc>
          <w:tcPr>
            <w:tcW w:w="953" w:type="dxa"/>
          </w:tcPr>
          <w:p w14:paraId="7AE98653" w14:textId="77777777" w:rsidR="004532FA" w:rsidRDefault="00754871">
            <w:pPr>
              <w:pStyle w:val="TableParagraph"/>
              <w:spacing w:before="207"/>
              <w:ind w:left="6" w:right="2"/>
              <w:jc w:val="center"/>
              <w:rPr>
                <w:sz w:val="18"/>
              </w:rPr>
            </w:pPr>
            <w:r>
              <w:rPr>
                <w:spacing w:val="-2"/>
                <w:sz w:val="18"/>
              </w:rPr>
              <w:t>GET016c</w:t>
            </w:r>
          </w:p>
        </w:tc>
        <w:tc>
          <w:tcPr>
            <w:tcW w:w="3958" w:type="dxa"/>
          </w:tcPr>
          <w:p w14:paraId="6BD31117" w14:textId="77777777" w:rsidR="004532FA" w:rsidRDefault="00754871">
            <w:pPr>
              <w:pStyle w:val="TableParagraph"/>
              <w:spacing w:before="207"/>
              <w:ind w:left="69"/>
              <w:rPr>
                <w:sz w:val="18"/>
              </w:rPr>
            </w:pPr>
            <w:r>
              <w:rPr>
                <w:sz w:val="18"/>
              </w:rPr>
              <w:t>RUC</w:t>
            </w:r>
            <w:r>
              <w:rPr>
                <w:spacing w:val="-4"/>
                <w:sz w:val="18"/>
              </w:rPr>
              <w:t xml:space="preserve"> </w:t>
            </w:r>
            <w:r>
              <w:rPr>
                <w:sz w:val="18"/>
              </w:rPr>
              <w:t>del</w:t>
            </w:r>
            <w:r>
              <w:rPr>
                <w:spacing w:val="-4"/>
                <w:sz w:val="18"/>
              </w:rPr>
              <w:t xml:space="preserve"> </w:t>
            </w:r>
            <w:r>
              <w:rPr>
                <w:sz w:val="18"/>
              </w:rPr>
              <w:t>transportista</w:t>
            </w:r>
            <w:r>
              <w:rPr>
                <w:spacing w:val="-4"/>
                <w:sz w:val="18"/>
              </w:rPr>
              <w:t xml:space="preserve"> </w:t>
            </w:r>
            <w:r>
              <w:rPr>
                <w:sz w:val="18"/>
              </w:rPr>
              <w:t>no</w:t>
            </w:r>
            <w:r>
              <w:rPr>
                <w:spacing w:val="-1"/>
                <w:sz w:val="18"/>
              </w:rPr>
              <w:t xml:space="preserve"> </w:t>
            </w:r>
            <w:r>
              <w:rPr>
                <w:spacing w:val="-2"/>
                <w:sz w:val="18"/>
              </w:rPr>
              <w:t>requerido</w:t>
            </w:r>
          </w:p>
        </w:tc>
        <w:tc>
          <w:tcPr>
            <w:tcW w:w="850" w:type="dxa"/>
          </w:tcPr>
          <w:p w14:paraId="1B4391C6" w14:textId="77777777" w:rsidR="004532FA" w:rsidRDefault="00754871">
            <w:pPr>
              <w:pStyle w:val="TableParagraph"/>
              <w:spacing w:before="121"/>
              <w:ind w:left="29" w:right="21"/>
              <w:jc w:val="center"/>
              <w:rPr>
                <w:sz w:val="18"/>
              </w:rPr>
            </w:pPr>
            <w:r>
              <w:rPr>
                <w:spacing w:val="-4"/>
                <w:sz w:val="18"/>
              </w:rPr>
              <w:t>4317</w:t>
            </w:r>
          </w:p>
        </w:tc>
        <w:tc>
          <w:tcPr>
            <w:tcW w:w="5468" w:type="dxa"/>
          </w:tcPr>
          <w:p w14:paraId="0A3C1A7F" w14:textId="77777777" w:rsidR="004532FA" w:rsidRDefault="00754871">
            <w:pPr>
              <w:pStyle w:val="TableParagraph"/>
              <w:spacing w:line="206" w:lineRule="exact"/>
              <w:ind w:left="69"/>
              <w:rPr>
                <w:sz w:val="18"/>
              </w:rPr>
            </w:pPr>
            <w:r>
              <w:rPr>
                <w:sz w:val="18"/>
              </w:rPr>
              <w:t>Si</w:t>
            </w:r>
            <w:r>
              <w:rPr>
                <w:spacing w:val="73"/>
                <w:sz w:val="18"/>
              </w:rPr>
              <w:t xml:space="preserve"> </w:t>
            </w:r>
            <w:r>
              <w:rPr>
                <w:sz w:val="18"/>
              </w:rPr>
              <w:t>la</w:t>
            </w:r>
            <w:r>
              <w:rPr>
                <w:spacing w:val="74"/>
                <w:sz w:val="18"/>
              </w:rPr>
              <w:t xml:space="preserve"> </w:t>
            </w:r>
            <w:r>
              <w:rPr>
                <w:sz w:val="18"/>
              </w:rPr>
              <w:t>naturaleza</w:t>
            </w:r>
            <w:r>
              <w:rPr>
                <w:spacing w:val="74"/>
                <w:sz w:val="18"/>
              </w:rPr>
              <w:t xml:space="preserve"> </w:t>
            </w:r>
            <w:r>
              <w:rPr>
                <w:sz w:val="18"/>
              </w:rPr>
              <w:t>del</w:t>
            </w:r>
            <w:r>
              <w:rPr>
                <w:spacing w:val="74"/>
                <w:sz w:val="18"/>
              </w:rPr>
              <w:t xml:space="preserve"> </w:t>
            </w:r>
            <w:r>
              <w:rPr>
                <w:sz w:val="18"/>
              </w:rPr>
              <w:t>transportista</w:t>
            </w:r>
            <w:r>
              <w:rPr>
                <w:spacing w:val="74"/>
                <w:sz w:val="18"/>
              </w:rPr>
              <w:t xml:space="preserve"> </w:t>
            </w:r>
            <w:r>
              <w:rPr>
                <w:sz w:val="18"/>
              </w:rPr>
              <w:t>es</w:t>
            </w:r>
            <w:r>
              <w:rPr>
                <w:spacing w:val="75"/>
                <w:sz w:val="18"/>
              </w:rPr>
              <w:t xml:space="preserve"> </w:t>
            </w:r>
            <w:r>
              <w:rPr>
                <w:sz w:val="18"/>
              </w:rPr>
              <w:t>distinta</w:t>
            </w:r>
            <w:r>
              <w:rPr>
                <w:spacing w:val="74"/>
                <w:sz w:val="18"/>
              </w:rPr>
              <w:t xml:space="preserve"> </w:t>
            </w:r>
            <w:r>
              <w:rPr>
                <w:sz w:val="18"/>
              </w:rPr>
              <w:t>a</w:t>
            </w:r>
            <w:r>
              <w:rPr>
                <w:spacing w:val="72"/>
                <w:sz w:val="18"/>
              </w:rPr>
              <w:t xml:space="preserve"> </w:t>
            </w:r>
            <w:r>
              <w:rPr>
                <w:spacing w:val="-2"/>
                <w:sz w:val="18"/>
              </w:rPr>
              <w:t>contribuyente</w:t>
            </w:r>
          </w:p>
          <w:p w14:paraId="3ED12B24" w14:textId="77777777" w:rsidR="004532FA" w:rsidRDefault="00754871">
            <w:pPr>
              <w:pStyle w:val="TableParagraph"/>
              <w:spacing w:line="206" w:lineRule="exact"/>
              <w:ind w:left="69"/>
              <w:rPr>
                <w:sz w:val="18"/>
              </w:rPr>
            </w:pPr>
            <w:r>
              <w:rPr>
                <w:sz w:val="18"/>
              </w:rPr>
              <w:t>(GET015</w:t>
            </w:r>
            <w:r>
              <w:rPr>
                <w:spacing w:val="39"/>
                <w:sz w:val="18"/>
              </w:rPr>
              <w:t xml:space="preserve"> </w:t>
            </w:r>
            <w:r>
              <w:rPr>
                <w:sz w:val="18"/>
              </w:rPr>
              <w:t>≠</w:t>
            </w:r>
            <w:r>
              <w:rPr>
                <w:spacing w:val="39"/>
                <w:sz w:val="18"/>
              </w:rPr>
              <w:t xml:space="preserve"> </w:t>
            </w:r>
            <w:r>
              <w:rPr>
                <w:sz w:val="18"/>
              </w:rPr>
              <w:t>1)</w:t>
            </w:r>
            <w:r>
              <w:rPr>
                <w:spacing w:val="39"/>
                <w:sz w:val="18"/>
              </w:rPr>
              <w:t xml:space="preserve"> </w:t>
            </w:r>
            <w:r>
              <w:rPr>
                <w:sz w:val="18"/>
              </w:rPr>
              <w:t>el</w:t>
            </w:r>
            <w:r>
              <w:rPr>
                <w:spacing w:val="40"/>
                <w:sz w:val="18"/>
              </w:rPr>
              <w:t xml:space="preserve"> </w:t>
            </w:r>
            <w:r>
              <w:rPr>
                <w:sz w:val="18"/>
              </w:rPr>
              <w:t>RUC</w:t>
            </w:r>
            <w:r>
              <w:rPr>
                <w:spacing w:val="39"/>
                <w:sz w:val="18"/>
              </w:rPr>
              <w:t xml:space="preserve"> </w:t>
            </w:r>
            <w:r>
              <w:rPr>
                <w:sz w:val="18"/>
              </w:rPr>
              <w:t>del</w:t>
            </w:r>
            <w:r>
              <w:rPr>
                <w:spacing w:val="40"/>
                <w:sz w:val="18"/>
              </w:rPr>
              <w:t xml:space="preserve"> </w:t>
            </w:r>
            <w:r>
              <w:rPr>
                <w:sz w:val="18"/>
              </w:rPr>
              <w:t>transportista</w:t>
            </w:r>
            <w:r>
              <w:rPr>
                <w:spacing w:val="40"/>
                <w:sz w:val="18"/>
              </w:rPr>
              <w:t xml:space="preserve"> </w:t>
            </w:r>
            <w:r>
              <w:rPr>
                <w:sz w:val="18"/>
              </w:rPr>
              <w:t>(GET016)</w:t>
            </w:r>
            <w:r>
              <w:rPr>
                <w:spacing w:val="39"/>
                <w:sz w:val="18"/>
              </w:rPr>
              <w:t xml:space="preserve"> </w:t>
            </w:r>
            <w:r>
              <w:rPr>
                <w:sz w:val="18"/>
              </w:rPr>
              <w:t>no</w:t>
            </w:r>
            <w:r>
              <w:rPr>
                <w:spacing w:val="39"/>
                <w:sz w:val="18"/>
              </w:rPr>
              <w:t xml:space="preserve"> </w:t>
            </w:r>
            <w:r>
              <w:rPr>
                <w:sz w:val="18"/>
              </w:rPr>
              <w:t>debe</w:t>
            </w:r>
            <w:r>
              <w:rPr>
                <w:spacing w:val="39"/>
                <w:sz w:val="18"/>
              </w:rPr>
              <w:t xml:space="preserve"> </w:t>
            </w:r>
            <w:r>
              <w:rPr>
                <w:sz w:val="18"/>
              </w:rPr>
              <w:t xml:space="preserve">ser </w:t>
            </w:r>
            <w:r>
              <w:rPr>
                <w:spacing w:val="-2"/>
                <w:sz w:val="18"/>
              </w:rPr>
              <w:t>informado</w:t>
            </w:r>
          </w:p>
        </w:tc>
        <w:tc>
          <w:tcPr>
            <w:tcW w:w="704" w:type="dxa"/>
          </w:tcPr>
          <w:p w14:paraId="7970D5F9" w14:textId="77777777" w:rsidR="004532FA" w:rsidRDefault="00754871">
            <w:pPr>
              <w:pStyle w:val="TableParagraph"/>
              <w:spacing w:before="207"/>
              <w:ind w:left="35" w:right="30"/>
              <w:jc w:val="center"/>
              <w:rPr>
                <w:sz w:val="18"/>
              </w:rPr>
            </w:pPr>
            <w:r>
              <w:rPr>
                <w:spacing w:val="-10"/>
                <w:sz w:val="18"/>
              </w:rPr>
              <w:t>R</w:t>
            </w:r>
          </w:p>
        </w:tc>
      </w:tr>
      <w:tr w:rsidR="004532FA" w14:paraId="5D7F59F5" w14:textId="77777777">
        <w:trPr>
          <w:trHeight w:val="599"/>
        </w:trPr>
        <w:tc>
          <w:tcPr>
            <w:tcW w:w="699" w:type="dxa"/>
          </w:tcPr>
          <w:p w14:paraId="037670FB" w14:textId="77777777" w:rsidR="004532FA" w:rsidRDefault="00754871">
            <w:pPr>
              <w:pStyle w:val="TableParagraph"/>
              <w:spacing w:before="95"/>
              <w:ind w:left="12" w:right="5"/>
              <w:jc w:val="center"/>
              <w:rPr>
                <w:sz w:val="20"/>
              </w:rPr>
            </w:pPr>
            <w:r>
              <w:rPr>
                <w:spacing w:val="-5"/>
                <w:sz w:val="20"/>
              </w:rPr>
              <w:t>19</w:t>
            </w:r>
          </w:p>
        </w:tc>
        <w:tc>
          <w:tcPr>
            <w:tcW w:w="953" w:type="dxa"/>
          </w:tcPr>
          <w:p w14:paraId="71D8F3C5" w14:textId="77777777" w:rsidR="004532FA" w:rsidRDefault="00754871">
            <w:pPr>
              <w:pStyle w:val="TableParagraph"/>
              <w:spacing w:before="195"/>
              <w:ind w:left="5"/>
              <w:jc w:val="center"/>
              <w:rPr>
                <w:sz w:val="18"/>
              </w:rPr>
            </w:pPr>
            <w:r>
              <w:rPr>
                <w:spacing w:val="-2"/>
                <w:sz w:val="18"/>
              </w:rPr>
              <w:t>GET017</w:t>
            </w:r>
          </w:p>
        </w:tc>
        <w:tc>
          <w:tcPr>
            <w:tcW w:w="3958" w:type="dxa"/>
          </w:tcPr>
          <w:p w14:paraId="2B0CBB50" w14:textId="77777777" w:rsidR="004532FA" w:rsidRDefault="00754871">
            <w:pPr>
              <w:pStyle w:val="TableParagraph"/>
              <w:spacing w:before="92"/>
              <w:ind w:left="69"/>
              <w:rPr>
                <w:sz w:val="18"/>
              </w:rPr>
            </w:pPr>
            <w:r>
              <w:rPr>
                <w:sz w:val="18"/>
              </w:rPr>
              <w:t>Dígito</w:t>
            </w:r>
            <w:r>
              <w:rPr>
                <w:spacing w:val="40"/>
                <w:sz w:val="18"/>
              </w:rPr>
              <w:t xml:space="preserve"> </w:t>
            </w:r>
            <w:r>
              <w:rPr>
                <w:sz w:val="18"/>
              </w:rPr>
              <w:t>Verificador</w:t>
            </w:r>
            <w:r>
              <w:rPr>
                <w:spacing w:val="40"/>
                <w:sz w:val="18"/>
              </w:rPr>
              <w:t xml:space="preserve"> </w:t>
            </w:r>
            <w:r>
              <w:rPr>
                <w:sz w:val="18"/>
              </w:rPr>
              <w:t>del</w:t>
            </w:r>
            <w:r>
              <w:rPr>
                <w:spacing w:val="40"/>
                <w:sz w:val="18"/>
              </w:rPr>
              <w:t xml:space="preserve"> </w:t>
            </w:r>
            <w:r>
              <w:rPr>
                <w:sz w:val="18"/>
              </w:rPr>
              <w:t>RUC</w:t>
            </w:r>
            <w:r>
              <w:rPr>
                <w:spacing w:val="40"/>
                <w:sz w:val="18"/>
              </w:rPr>
              <w:t xml:space="preserve"> </w:t>
            </w:r>
            <w:r>
              <w:rPr>
                <w:sz w:val="18"/>
              </w:rPr>
              <w:t>del</w:t>
            </w:r>
            <w:r>
              <w:rPr>
                <w:spacing w:val="40"/>
                <w:sz w:val="18"/>
              </w:rPr>
              <w:t xml:space="preserve"> </w:t>
            </w:r>
            <w:r>
              <w:rPr>
                <w:sz w:val="18"/>
              </w:rPr>
              <w:t xml:space="preserve">transportista </w:t>
            </w:r>
            <w:r>
              <w:rPr>
                <w:spacing w:val="-2"/>
                <w:sz w:val="18"/>
              </w:rPr>
              <w:t>incorrecto</w:t>
            </w:r>
          </w:p>
        </w:tc>
        <w:tc>
          <w:tcPr>
            <w:tcW w:w="850" w:type="dxa"/>
          </w:tcPr>
          <w:p w14:paraId="227AB186" w14:textId="77777777" w:rsidR="004532FA" w:rsidRDefault="00754871">
            <w:pPr>
              <w:pStyle w:val="TableParagraph"/>
              <w:spacing w:before="109"/>
              <w:ind w:left="29" w:right="21"/>
              <w:jc w:val="center"/>
              <w:rPr>
                <w:sz w:val="18"/>
              </w:rPr>
            </w:pPr>
            <w:r>
              <w:rPr>
                <w:spacing w:val="-4"/>
                <w:sz w:val="18"/>
              </w:rPr>
              <w:t>4318</w:t>
            </w:r>
          </w:p>
        </w:tc>
        <w:tc>
          <w:tcPr>
            <w:tcW w:w="5468" w:type="dxa"/>
          </w:tcPr>
          <w:p w14:paraId="57F923C4" w14:textId="77777777" w:rsidR="004532FA" w:rsidRDefault="00754871">
            <w:pPr>
              <w:pStyle w:val="TableParagraph"/>
              <w:spacing w:before="92"/>
              <w:ind w:left="69"/>
              <w:rPr>
                <w:sz w:val="18"/>
              </w:rPr>
            </w:pPr>
            <w:r>
              <w:rPr>
                <w:sz w:val="18"/>
              </w:rPr>
              <w:t>El</w:t>
            </w:r>
            <w:r>
              <w:rPr>
                <w:spacing w:val="-13"/>
                <w:sz w:val="18"/>
              </w:rPr>
              <w:t xml:space="preserve"> </w:t>
            </w:r>
            <w:r>
              <w:rPr>
                <w:sz w:val="18"/>
              </w:rPr>
              <w:t>Dígito</w:t>
            </w:r>
            <w:r>
              <w:rPr>
                <w:spacing w:val="-12"/>
                <w:sz w:val="18"/>
              </w:rPr>
              <w:t xml:space="preserve"> </w:t>
            </w:r>
            <w:r>
              <w:rPr>
                <w:sz w:val="18"/>
              </w:rPr>
              <w:t>Verificador</w:t>
            </w:r>
            <w:r>
              <w:rPr>
                <w:spacing w:val="-13"/>
                <w:sz w:val="18"/>
              </w:rPr>
              <w:t xml:space="preserve"> </w:t>
            </w:r>
            <w:r>
              <w:rPr>
                <w:sz w:val="18"/>
              </w:rPr>
              <w:t>ingresado</w:t>
            </w:r>
            <w:r>
              <w:rPr>
                <w:spacing w:val="-12"/>
                <w:sz w:val="18"/>
              </w:rPr>
              <w:t xml:space="preserve"> </w:t>
            </w:r>
            <w:r>
              <w:rPr>
                <w:sz w:val="18"/>
              </w:rPr>
              <w:t>(GET017)</w:t>
            </w:r>
            <w:r>
              <w:rPr>
                <w:spacing w:val="-13"/>
                <w:sz w:val="18"/>
              </w:rPr>
              <w:t xml:space="preserve"> </w:t>
            </w:r>
            <w:r>
              <w:rPr>
                <w:sz w:val="18"/>
              </w:rPr>
              <w:t>no</w:t>
            </w:r>
            <w:r>
              <w:rPr>
                <w:spacing w:val="-13"/>
                <w:sz w:val="18"/>
              </w:rPr>
              <w:t xml:space="preserve"> </w:t>
            </w:r>
            <w:r>
              <w:rPr>
                <w:sz w:val="18"/>
              </w:rPr>
              <w:t>corresponde</w:t>
            </w:r>
            <w:r>
              <w:rPr>
                <w:spacing w:val="-12"/>
                <w:sz w:val="18"/>
              </w:rPr>
              <w:t xml:space="preserve"> </w:t>
            </w:r>
            <w:r>
              <w:rPr>
                <w:sz w:val="18"/>
              </w:rPr>
              <w:t>al</w:t>
            </w:r>
            <w:r>
              <w:rPr>
                <w:spacing w:val="-13"/>
                <w:sz w:val="18"/>
              </w:rPr>
              <w:t xml:space="preserve"> </w:t>
            </w:r>
            <w:r>
              <w:rPr>
                <w:sz w:val="18"/>
              </w:rPr>
              <w:t>módulo 11 del RUC (GET016)</w:t>
            </w:r>
          </w:p>
        </w:tc>
        <w:tc>
          <w:tcPr>
            <w:tcW w:w="704" w:type="dxa"/>
          </w:tcPr>
          <w:p w14:paraId="0BDDF7FD" w14:textId="77777777" w:rsidR="004532FA" w:rsidRDefault="00754871">
            <w:pPr>
              <w:pStyle w:val="TableParagraph"/>
              <w:spacing w:before="195"/>
              <w:ind w:left="35" w:right="30"/>
              <w:jc w:val="center"/>
              <w:rPr>
                <w:sz w:val="18"/>
              </w:rPr>
            </w:pPr>
            <w:r>
              <w:rPr>
                <w:spacing w:val="-10"/>
                <w:sz w:val="18"/>
              </w:rPr>
              <w:t>R</w:t>
            </w:r>
          </w:p>
        </w:tc>
      </w:tr>
      <w:tr w:rsidR="004532FA" w14:paraId="13B3D8A7" w14:textId="77777777">
        <w:trPr>
          <w:trHeight w:val="621"/>
        </w:trPr>
        <w:tc>
          <w:tcPr>
            <w:tcW w:w="699" w:type="dxa"/>
          </w:tcPr>
          <w:p w14:paraId="79AAFCEB" w14:textId="77777777" w:rsidR="004532FA" w:rsidRDefault="00754871">
            <w:pPr>
              <w:pStyle w:val="TableParagraph"/>
              <w:spacing w:before="107"/>
              <w:ind w:left="12" w:right="5"/>
              <w:jc w:val="center"/>
              <w:rPr>
                <w:sz w:val="20"/>
              </w:rPr>
            </w:pPr>
            <w:r>
              <w:rPr>
                <w:spacing w:val="-5"/>
                <w:sz w:val="20"/>
              </w:rPr>
              <w:t>20</w:t>
            </w:r>
          </w:p>
        </w:tc>
        <w:tc>
          <w:tcPr>
            <w:tcW w:w="953" w:type="dxa"/>
          </w:tcPr>
          <w:p w14:paraId="2FB5B94F" w14:textId="77777777" w:rsidR="004532FA" w:rsidRDefault="00754871">
            <w:pPr>
              <w:pStyle w:val="TableParagraph"/>
              <w:spacing w:before="207"/>
              <w:ind w:left="5"/>
              <w:jc w:val="center"/>
              <w:rPr>
                <w:sz w:val="18"/>
              </w:rPr>
            </w:pPr>
            <w:r>
              <w:rPr>
                <w:spacing w:val="-2"/>
                <w:sz w:val="18"/>
              </w:rPr>
              <w:t>GET018</w:t>
            </w:r>
          </w:p>
        </w:tc>
        <w:tc>
          <w:tcPr>
            <w:tcW w:w="3958" w:type="dxa"/>
          </w:tcPr>
          <w:p w14:paraId="6992E1F1" w14:textId="77777777" w:rsidR="004532FA" w:rsidRDefault="00754871">
            <w:pPr>
              <w:pStyle w:val="TableParagraph"/>
              <w:spacing w:before="104"/>
              <w:ind w:left="69"/>
              <w:rPr>
                <w:sz w:val="18"/>
              </w:rPr>
            </w:pPr>
            <w:r>
              <w:rPr>
                <w:sz w:val="18"/>
              </w:rPr>
              <w:t>Nombre</w:t>
            </w:r>
            <w:r>
              <w:rPr>
                <w:spacing w:val="40"/>
                <w:sz w:val="18"/>
              </w:rPr>
              <w:t xml:space="preserve"> </w:t>
            </w:r>
            <w:r>
              <w:rPr>
                <w:sz w:val="18"/>
              </w:rPr>
              <w:t>o</w:t>
            </w:r>
            <w:r>
              <w:rPr>
                <w:spacing w:val="40"/>
                <w:sz w:val="18"/>
              </w:rPr>
              <w:t xml:space="preserve"> </w:t>
            </w:r>
            <w:r>
              <w:rPr>
                <w:sz w:val="18"/>
              </w:rPr>
              <w:t>razón</w:t>
            </w:r>
            <w:r>
              <w:rPr>
                <w:spacing w:val="40"/>
                <w:sz w:val="18"/>
              </w:rPr>
              <w:t xml:space="preserve"> </w:t>
            </w:r>
            <w:r>
              <w:rPr>
                <w:sz w:val="18"/>
              </w:rPr>
              <w:t>social</w:t>
            </w:r>
            <w:r>
              <w:rPr>
                <w:spacing w:val="40"/>
                <w:sz w:val="18"/>
              </w:rPr>
              <w:t xml:space="preserve"> </w:t>
            </w:r>
            <w:r>
              <w:rPr>
                <w:sz w:val="18"/>
              </w:rPr>
              <w:t>del</w:t>
            </w:r>
            <w:r>
              <w:rPr>
                <w:spacing w:val="40"/>
                <w:sz w:val="18"/>
              </w:rPr>
              <w:t xml:space="preserve"> </w:t>
            </w:r>
            <w:r>
              <w:rPr>
                <w:sz w:val="18"/>
              </w:rPr>
              <w:t>transportista</w:t>
            </w:r>
            <w:r>
              <w:rPr>
                <w:spacing w:val="40"/>
                <w:sz w:val="18"/>
              </w:rPr>
              <w:t xml:space="preserve"> </w:t>
            </w:r>
            <w:r>
              <w:rPr>
                <w:sz w:val="18"/>
              </w:rPr>
              <w:t>es requerido para el motivo del evento</w:t>
            </w:r>
          </w:p>
        </w:tc>
        <w:tc>
          <w:tcPr>
            <w:tcW w:w="850" w:type="dxa"/>
          </w:tcPr>
          <w:p w14:paraId="42F2B703" w14:textId="77777777" w:rsidR="004532FA" w:rsidRDefault="00754871">
            <w:pPr>
              <w:pStyle w:val="TableParagraph"/>
              <w:spacing w:before="121"/>
              <w:ind w:left="29" w:right="21"/>
              <w:jc w:val="center"/>
              <w:rPr>
                <w:sz w:val="18"/>
              </w:rPr>
            </w:pPr>
            <w:r>
              <w:rPr>
                <w:spacing w:val="-4"/>
                <w:sz w:val="18"/>
              </w:rPr>
              <w:t>4319</w:t>
            </w:r>
          </w:p>
        </w:tc>
        <w:tc>
          <w:tcPr>
            <w:tcW w:w="5468" w:type="dxa"/>
          </w:tcPr>
          <w:p w14:paraId="7463CD78" w14:textId="77777777" w:rsidR="004532FA" w:rsidRDefault="00754871">
            <w:pPr>
              <w:pStyle w:val="TableParagraph"/>
              <w:spacing w:line="206" w:lineRule="exact"/>
              <w:ind w:left="69" w:right="61"/>
              <w:jc w:val="both"/>
              <w:rPr>
                <w:sz w:val="18"/>
              </w:rPr>
            </w:pPr>
            <w:r>
              <w:rPr>
                <w:sz w:val="18"/>
              </w:rPr>
              <w:t>Cuando el motivo del evento es cambio del transportista (GET003=3), es obligatorio informar el nombre o razón social del transportista (GET018)</w:t>
            </w:r>
          </w:p>
        </w:tc>
        <w:tc>
          <w:tcPr>
            <w:tcW w:w="704" w:type="dxa"/>
          </w:tcPr>
          <w:p w14:paraId="33CE7D90" w14:textId="77777777" w:rsidR="004532FA" w:rsidRDefault="00754871">
            <w:pPr>
              <w:pStyle w:val="TableParagraph"/>
              <w:spacing w:before="207"/>
              <w:ind w:left="35" w:right="30"/>
              <w:jc w:val="center"/>
              <w:rPr>
                <w:sz w:val="18"/>
              </w:rPr>
            </w:pPr>
            <w:r>
              <w:rPr>
                <w:spacing w:val="-10"/>
                <w:sz w:val="18"/>
              </w:rPr>
              <w:t>R</w:t>
            </w:r>
          </w:p>
        </w:tc>
      </w:tr>
      <w:tr w:rsidR="004532FA" w14:paraId="4B860A2F" w14:textId="77777777">
        <w:trPr>
          <w:trHeight w:val="621"/>
        </w:trPr>
        <w:tc>
          <w:tcPr>
            <w:tcW w:w="699" w:type="dxa"/>
          </w:tcPr>
          <w:p w14:paraId="758B4240" w14:textId="77777777" w:rsidR="004532FA" w:rsidRDefault="00754871">
            <w:pPr>
              <w:pStyle w:val="TableParagraph"/>
              <w:spacing w:before="107"/>
              <w:ind w:left="12" w:right="5"/>
              <w:jc w:val="center"/>
              <w:rPr>
                <w:sz w:val="20"/>
              </w:rPr>
            </w:pPr>
            <w:r>
              <w:rPr>
                <w:spacing w:val="-5"/>
                <w:sz w:val="20"/>
              </w:rPr>
              <w:t>21</w:t>
            </w:r>
          </w:p>
        </w:tc>
        <w:tc>
          <w:tcPr>
            <w:tcW w:w="953" w:type="dxa"/>
          </w:tcPr>
          <w:p w14:paraId="7A798B4E" w14:textId="77777777" w:rsidR="004532FA" w:rsidRDefault="00754871">
            <w:pPr>
              <w:pStyle w:val="TableParagraph"/>
              <w:spacing w:before="208"/>
              <w:ind w:left="5"/>
              <w:jc w:val="center"/>
              <w:rPr>
                <w:sz w:val="18"/>
              </w:rPr>
            </w:pPr>
            <w:r>
              <w:rPr>
                <w:spacing w:val="-2"/>
                <w:sz w:val="18"/>
              </w:rPr>
              <w:t>GET019</w:t>
            </w:r>
          </w:p>
        </w:tc>
        <w:tc>
          <w:tcPr>
            <w:tcW w:w="3958" w:type="dxa"/>
          </w:tcPr>
          <w:p w14:paraId="23E22B7F" w14:textId="77777777" w:rsidR="004532FA" w:rsidRDefault="00754871">
            <w:pPr>
              <w:pStyle w:val="TableParagraph"/>
              <w:tabs>
                <w:tab w:val="left" w:pos="661"/>
                <w:tab w:val="left" w:pos="1102"/>
                <w:tab w:val="left" w:pos="2234"/>
                <w:tab w:val="left" w:pos="2673"/>
                <w:tab w:val="left" w:pos="3644"/>
              </w:tabs>
              <w:spacing w:before="104"/>
              <w:ind w:left="69" w:right="59"/>
              <w:rPr>
                <w:sz w:val="18"/>
              </w:rPr>
            </w:pPr>
            <w:r>
              <w:rPr>
                <w:spacing w:val="-4"/>
                <w:sz w:val="18"/>
              </w:rPr>
              <w:t>Tipo</w:t>
            </w:r>
            <w:r>
              <w:rPr>
                <w:sz w:val="18"/>
              </w:rPr>
              <w:tab/>
            </w:r>
            <w:r>
              <w:rPr>
                <w:spacing w:val="-6"/>
                <w:sz w:val="18"/>
              </w:rPr>
              <w:t>de</w:t>
            </w:r>
            <w:r>
              <w:rPr>
                <w:sz w:val="18"/>
              </w:rPr>
              <w:tab/>
            </w:r>
            <w:r>
              <w:rPr>
                <w:spacing w:val="-2"/>
                <w:sz w:val="18"/>
              </w:rPr>
              <w:t>documento</w:t>
            </w:r>
            <w:r>
              <w:rPr>
                <w:sz w:val="18"/>
              </w:rPr>
              <w:tab/>
            </w:r>
            <w:r>
              <w:rPr>
                <w:spacing w:val="-6"/>
                <w:sz w:val="18"/>
              </w:rPr>
              <w:t>de</w:t>
            </w:r>
            <w:r>
              <w:rPr>
                <w:sz w:val="18"/>
              </w:rPr>
              <w:tab/>
            </w:r>
            <w:r>
              <w:rPr>
                <w:spacing w:val="-2"/>
                <w:sz w:val="18"/>
              </w:rPr>
              <w:t>identidad</w:t>
            </w:r>
            <w:r>
              <w:rPr>
                <w:sz w:val="18"/>
              </w:rPr>
              <w:tab/>
            </w:r>
            <w:r>
              <w:rPr>
                <w:spacing w:val="-4"/>
                <w:sz w:val="18"/>
              </w:rPr>
              <w:t xml:space="preserve">del </w:t>
            </w:r>
            <w:r>
              <w:rPr>
                <w:sz w:val="18"/>
              </w:rPr>
              <w:t>transportista no informado</w:t>
            </w:r>
          </w:p>
        </w:tc>
        <w:tc>
          <w:tcPr>
            <w:tcW w:w="850" w:type="dxa"/>
          </w:tcPr>
          <w:p w14:paraId="36AB59DD" w14:textId="77777777" w:rsidR="004532FA" w:rsidRDefault="00754871">
            <w:pPr>
              <w:pStyle w:val="TableParagraph"/>
              <w:spacing w:before="121"/>
              <w:ind w:left="29" w:right="21"/>
              <w:jc w:val="center"/>
              <w:rPr>
                <w:sz w:val="18"/>
              </w:rPr>
            </w:pPr>
            <w:r>
              <w:rPr>
                <w:spacing w:val="-4"/>
                <w:sz w:val="18"/>
              </w:rPr>
              <w:t>4320</w:t>
            </w:r>
          </w:p>
        </w:tc>
        <w:tc>
          <w:tcPr>
            <w:tcW w:w="5468" w:type="dxa"/>
          </w:tcPr>
          <w:p w14:paraId="66A34C00" w14:textId="77777777" w:rsidR="004532FA" w:rsidRDefault="00754871">
            <w:pPr>
              <w:pStyle w:val="TableParagraph"/>
              <w:spacing w:line="242" w:lineRule="auto"/>
              <w:ind w:left="69"/>
              <w:rPr>
                <w:sz w:val="18"/>
              </w:rPr>
            </w:pPr>
            <w:r>
              <w:rPr>
                <w:sz w:val="18"/>
              </w:rPr>
              <w:t>Se</w:t>
            </w:r>
            <w:r>
              <w:rPr>
                <w:spacing w:val="40"/>
                <w:sz w:val="18"/>
              </w:rPr>
              <w:t xml:space="preserve"> </w:t>
            </w:r>
            <w:r>
              <w:rPr>
                <w:sz w:val="18"/>
              </w:rPr>
              <w:t>requiere</w:t>
            </w:r>
            <w:r>
              <w:rPr>
                <w:spacing w:val="40"/>
                <w:sz w:val="18"/>
              </w:rPr>
              <w:t xml:space="preserve"> </w:t>
            </w:r>
            <w:r>
              <w:rPr>
                <w:sz w:val="18"/>
              </w:rPr>
              <w:t>informar</w:t>
            </w:r>
            <w:r>
              <w:rPr>
                <w:spacing w:val="40"/>
                <w:sz w:val="18"/>
              </w:rPr>
              <w:t xml:space="preserve"> </w:t>
            </w:r>
            <w:r>
              <w:rPr>
                <w:sz w:val="18"/>
              </w:rPr>
              <w:t>el</w:t>
            </w:r>
            <w:r>
              <w:rPr>
                <w:spacing w:val="40"/>
                <w:sz w:val="18"/>
              </w:rPr>
              <w:t xml:space="preserve"> </w:t>
            </w:r>
            <w:r>
              <w:rPr>
                <w:sz w:val="18"/>
              </w:rPr>
              <w:t>tipo</w:t>
            </w:r>
            <w:r>
              <w:rPr>
                <w:spacing w:val="40"/>
                <w:sz w:val="18"/>
              </w:rPr>
              <w:t xml:space="preserve"> </w:t>
            </w:r>
            <w:r>
              <w:rPr>
                <w:sz w:val="18"/>
              </w:rPr>
              <w:t>de</w:t>
            </w:r>
            <w:r>
              <w:rPr>
                <w:spacing w:val="40"/>
                <w:sz w:val="18"/>
              </w:rPr>
              <w:t xml:space="preserve"> </w:t>
            </w:r>
            <w:r>
              <w:rPr>
                <w:sz w:val="18"/>
              </w:rPr>
              <w:t>documento</w:t>
            </w:r>
            <w:r>
              <w:rPr>
                <w:spacing w:val="40"/>
                <w:sz w:val="18"/>
              </w:rPr>
              <w:t xml:space="preserve"> </w:t>
            </w:r>
            <w:r>
              <w:rPr>
                <w:sz w:val="18"/>
              </w:rPr>
              <w:t>de</w:t>
            </w:r>
            <w:r>
              <w:rPr>
                <w:spacing w:val="40"/>
                <w:sz w:val="18"/>
              </w:rPr>
              <w:t xml:space="preserve"> </w:t>
            </w:r>
            <w:r>
              <w:rPr>
                <w:sz w:val="18"/>
              </w:rPr>
              <w:t>identidad</w:t>
            </w:r>
            <w:r>
              <w:rPr>
                <w:spacing w:val="40"/>
                <w:sz w:val="18"/>
              </w:rPr>
              <w:t xml:space="preserve"> </w:t>
            </w:r>
            <w:r>
              <w:rPr>
                <w:sz w:val="18"/>
              </w:rPr>
              <w:t>si</w:t>
            </w:r>
            <w:r>
              <w:rPr>
                <w:spacing w:val="40"/>
                <w:sz w:val="18"/>
              </w:rPr>
              <w:t xml:space="preserve"> </w:t>
            </w:r>
            <w:r>
              <w:rPr>
                <w:sz w:val="18"/>
              </w:rPr>
              <w:t>la naturaleza</w:t>
            </w:r>
            <w:r>
              <w:rPr>
                <w:spacing w:val="8"/>
                <w:sz w:val="18"/>
              </w:rPr>
              <w:t xml:space="preserve"> </w:t>
            </w:r>
            <w:r>
              <w:rPr>
                <w:sz w:val="18"/>
              </w:rPr>
              <w:t>del</w:t>
            </w:r>
            <w:r>
              <w:rPr>
                <w:spacing w:val="9"/>
                <w:sz w:val="18"/>
              </w:rPr>
              <w:t xml:space="preserve"> </w:t>
            </w:r>
            <w:r>
              <w:rPr>
                <w:sz w:val="18"/>
              </w:rPr>
              <w:t>transportista</w:t>
            </w:r>
            <w:r>
              <w:rPr>
                <w:spacing w:val="9"/>
                <w:sz w:val="18"/>
              </w:rPr>
              <w:t xml:space="preserve"> </w:t>
            </w:r>
            <w:r>
              <w:rPr>
                <w:sz w:val="18"/>
              </w:rPr>
              <w:t>es</w:t>
            </w:r>
            <w:r>
              <w:rPr>
                <w:spacing w:val="10"/>
                <w:sz w:val="18"/>
              </w:rPr>
              <w:t xml:space="preserve"> </w:t>
            </w:r>
            <w:r>
              <w:rPr>
                <w:sz w:val="18"/>
              </w:rPr>
              <w:t>igual</w:t>
            </w:r>
            <w:r>
              <w:rPr>
                <w:spacing w:val="8"/>
                <w:sz w:val="18"/>
              </w:rPr>
              <w:t xml:space="preserve"> </w:t>
            </w:r>
            <w:r>
              <w:rPr>
                <w:sz w:val="18"/>
              </w:rPr>
              <w:t>a</w:t>
            </w:r>
            <w:r>
              <w:rPr>
                <w:spacing w:val="9"/>
                <w:sz w:val="18"/>
              </w:rPr>
              <w:t xml:space="preserve"> </w:t>
            </w:r>
            <w:r>
              <w:rPr>
                <w:sz w:val="18"/>
              </w:rPr>
              <w:t>NO</w:t>
            </w:r>
            <w:r>
              <w:rPr>
                <w:spacing w:val="13"/>
                <w:sz w:val="18"/>
              </w:rPr>
              <w:t xml:space="preserve"> </w:t>
            </w:r>
            <w:r>
              <w:rPr>
                <w:sz w:val="18"/>
              </w:rPr>
              <w:t>contribuyente</w:t>
            </w:r>
            <w:r>
              <w:rPr>
                <w:spacing w:val="11"/>
                <w:sz w:val="18"/>
              </w:rPr>
              <w:t xml:space="preserve"> </w:t>
            </w:r>
            <w:r>
              <w:rPr>
                <w:spacing w:val="-2"/>
                <w:sz w:val="18"/>
              </w:rPr>
              <w:t>(GET015</w:t>
            </w:r>
          </w:p>
          <w:p w14:paraId="21A7783D" w14:textId="77777777" w:rsidR="004532FA" w:rsidRDefault="00754871">
            <w:pPr>
              <w:pStyle w:val="TableParagraph"/>
              <w:spacing w:line="185" w:lineRule="exact"/>
              <w:ind w:left="69"/>
              <w:rPr>
                <w:sz w:val="18"/>
              </w:rPr>
            </w:pPr>
            <w:r>
              <w:rPr>
                <w:spacing w:val="-5"/>
                <w:sz w:val="18"/>
              </w:rPr>
              <w:t>=2)</w:t>
            </w:r>
          </w:p>
        </w:tc>
        <w:tc>
          <w:tcPr>
            <w:tcW w:w="704" w:type="dxa"/>
          </w:tcPr>
          <w:p w14:paraId="30BC86A4" w14:textId="77777777" w:rsidR="004532FA" w:rsidRDefault="00754871">
            <w:pPr>
              <w:pStyle w:val="TableParagraph"/>
              <w:spacing w:before="208"/>
              <w:ind w:left="35" w:right="30"/>
              <w:jc w:val="center"/>
              <w:rPr>
                <w:sz w:val="18"/>
              </w:rPr>
            </w:pPr>
            <w:r>
              <w:rPr>
                <w:spacing w:val="-10"/>
                <w:sz w:val="18"/>
              </w:rPr>
              <w:t>R</w:t>
            </w:r>
          </w:p>
        </w:tc>
      </w:tr>
    </w:tbl>
    <w:p w14:paraId="70418749" w14:textId="77777777" w:rsidR="004532FA" w:rsidRDefault="004532FA">
      <w:pPr>
        <w:pStyle w:val="TableParagraph"/>
        <w:jc w:val="center"/>
        <w:rPr>
          <w:sz w:val="18"/>
        </w:rPr>
        <w:sectPr w:rsidR="004532FA">
          <w:pgSz w:w="15840" w:h="12240" w:orient="landscape"/>
          <w:pgMar w:top="2120" w:right="1275" w:bottom="1300" w:left="708" w:header="763" w:footer="1101" w:gutter="0"/>
          <w:cols w:space="720"/>
        </w:sectPr>
      </w:pPr>
    </w:p>
    <w:p w14:paraId="1CEFF009" w14:textId="77777777" w:rsidR="004532FA" w:rsidRDefault="004532FA">
      <w:pPr>
        <w:pStyle w:val="Textoindependiente"/>
        <w:spacing w:before="25"/>
        <w:rPr>
          <w:b/>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9"/>
        <w:gridCol w:w="953"/>
        <w:gridCol w:w="3958"/>
        <w:gridCol w:w="850"/>
        <w:gridCol w:w="5468"/>
        <w:gridCol w:w="704"/>
      </w:tblGrid>
      <w:tr w:rsidR="004532FA" w14:paraId="1CDEB906" w14:textId="77777777">
        <w:trPr>
          <w:trHeight w:val="657"/>
        </w:trPr>
        <w:tc>
          <w:tcPr>
            <w:tcW w:w="699" w:type="dxa"/>
            <w:shd w:val="clear" w:color="auto" w:fill="A9D08E"/>
          </w:tcPr>
          <w:p w14:paraId="3BD84E21" w14:textId="77777777" w:rsidR="004532FA" w:rsidRDefault="004532FA">
            <w:pPr>
              <w:pStyle w:val="TableParagraph"/>
              <w:spacing w:before="4"/>
              <w:rPr>
                <w:rFonts w:ascii="Calibri"/>
                <w:b/>
                <w:sz w:val="18"/>
              </w:rPr>
            </w:pPr>
          </w:p>
          <w:p w14:paraId="743A1F0D" w14:textId="77777777" w:rsidR="004532FA" w:rsidRDefault="00754871">
            <w:pPr>
              <w:pStyle w:val="TableParagraph"/>
              <w:spacing w:before="1"/>
              <w:ind w:left="12" w:right="6"/>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953" w:type="dxa"/>
            <w:shd w:val="clear" w:color="auto" w:fill="A9D08E"/>
          </w:tcPr>
          <w:p w14:paraId="74C63878" w14:textId="77777777" w:rsidR="004532FA" w:rsidRDefault="004532FA">
            <w:pPr>
              <w:pStyle w:val="TableParagraph"/>
              <w:spacing w:before="4"/>
              <w:rPr>
                <w:rFonts w:ascii="Calibri"/>
                <w:b/>
                <w:sz w:val="18"/>
              </w:rPr>
            </w:pPr>
          </w:p>
          <w:p w14:paraId="73715272" w14:textId="77777777" w:rsidR="004532FA" w:rsidRDefault="00754871">
            <w:pPr>
              <w:pStyle w:val="TableParagraph"/>
              <w:spacing w:before="1"/>
              <w:ind w:left="4"/>
              <w:jc w:val="center"/>
              <w:rPr>
                <w:rFonts w:ascii="Arial"/>
                <w:b/>
                <w:sz w:val="18"/>
              </w:rPr>
            </w:pPr>
            <w:r>
              <w:rPr>
                <w:rFonts w:ascii="Arial"/>
                <w:b/>
                <w:spacing w:val="-5"/>
                <w:sz w:val="18"/>
              </w:rPr>
              <w:t>ID</w:t>
            </w:r>
          </w:p>
        </w:tc>
        <w:tc>
          <w:tcPr>
            <w:tcW w:w="3958" w:type="dxa"/>
            <w:shd w:val="clear" w:color="auto" w:fill="A9D08E"/>
          </w:tcPr>
          <w:p w14:paraId="5D74CD2F" w14:textId="77777777" w:rsidR="004532FA" w:rsidRDefault="004532FA">
            <w:pPr>
              <w:pStyle w:val="TableParagraph"/>
              <w:spacing w:before="4"/>
              <w:rPr>
                <w:rFonts w:ascii="Calibri"/>
                <w:b/>
                <w:sz w:val="18"/>
              </w:rPr>
            </w:pPr>
          </w:p>
          <w:p w14:paraId="64F061F5" w14:textId="77777777" w:rsidR="004532FA" w:rsidRDefault="00754871">
            <w:pPr>
              <w:pStyle w:val="TableParagraph"/>
              <w:spacing w:before="1"/>
              <w:ind w:left="7"/>
              <w:jc w:val="center"/>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5"/>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9D08E"/>
          </w:tcPr>
          <w:p w14:paraId="74EAE4B1" w14:textId="77777777" w:rsidR="004532FA" w:rsidRDefault="004532FA">
            <w:pPr>
              <w:pStyle w:val="TableParagraph"/>
              <w:spacing w:before="4"/>
              <w:rPr>
                <w:rFonts w:ascii="Calibri"/>
                <w:b/>
                <w:sz w:val="18"/>
              </w:rPr>
            </w:pPr>
          </w:p>
          <w:p w14:paraId="725461B2" w14:textId="77777777" w:rsidR="004532FA" w:rsidRDefault="00754871">
            <w:pPr>
              <w:pStyle w:val="TableParagraph"/>
              <w:spacing w:before="1"/>
              <w:ind w:left="26" w:right="21"/>
              <w:jc w:val="center"/>
              <w:rPr>
                <w:rFonts w:ascii="Arial" w:hAnsi="Arial"/>
                <w:b/>
                <w:sz w:val="18"/>
              </w:rPr>
            </w:pPr>
            <w:r>
              <w:rPr>
                <w:rFonts w:ascii="Arial" w:hAnsi="Arial"/>
                <w:b/>
                <w:spacing w:val="-2"/>
                <w:sz w:val="18"/>
              </w:rPr>
              <w:t>Código</w:t>
            </w:r>
          </w:p>
        </w:tc>
        <w:tc>
          <w:tcPr>
            <w:tcW w:w="5468" w:type="dxa"/>
            <w:shd w:val="clear" w:color="auto" w:fill="A9D08E"/>
          </w:tcPr>
          <w:p w14:paraId="2A34CC32" w14:textId="77777777" w:rsidR="004532FA" w:rsidRDefault="004532FA">
            <w:pPr>
              <w:pStyle w:val="TableParagraph"/>
              <w:spacing w:before="4"/>
              <w:rPr>
                <w:rFonts w:ascii="Calibri"/>
                <w:b/>
                <w:sz w:val="18"/>
              </w:rPr>
            </w:pPr>
          </w:p>
          <w:p w14:paraId="468A6E9C" w14:textId="77777777" w:rsidR="004532FA" w:rsidRDefault="00754871">
            <w:pPr>
              <w:pStyle w:val="TableParagraph"/>
              <w:spacing w:before="1"/>
              <w:ind w:left="9"/>
              <w:jc w:val="center"/>
              <w:rPr>
                <w:rFonts w:ascii="Arial" w:hAnsi="Arial"/>
                <w:b/>
                <w:sz w:val="18"/>
              </w:rPr>
            </w:pPr>
            <w:r>
              <w:rPr>
                <w:rFonts w:ascii="Arial" w:hAnsi="Arial"/>
                <w:b/>
                <w:spacing w:val="-2"/>
                <w:sz w:val="18"/>
              </w:rPr>
              <w:t>Observación</w:t>
            </w:r>
          </w:p>
        </w:tc>
        <w:tc>
          <w:tcPr>
            <w:tcW w:w="704" w:type="dxa"/>
            <w:shd w:val="clear" w:color="auto" w:fill="A9D08E"/>
          </w:tcPr>
          <w:p w14:paraId="47C22559" w14:textId="77777777" w:rsidR="004532FA" w:rsidRDefault="004532FA">
            <w:pPr>
              <w:pStyle w:val="TableParagraph"/>
              <w:spacing w:before="4"/>
              <w:rPr>
                <w:rFonts w:ascii="Calibri"/>
                <w:b/>
                <w:sz w:val="18"/>
              </w:rPr>
            </w:pPr>
          </w:p>
          <w:p w14:paraId="7E1F9687" w14:textId="77777777" w:rsidR="004532FA" w:rsidRDefault="00754871">
            <w:pPr>
              <w:pStyle w:val="TableParagraph"/>
              <w:spacing w:before="1"/>
              <w:ind w:left="35" w:right="30"/>
              <w:jc w:val="center"/>
              <w:rPr>
                <w:rFonts w:ascii="Arial"/>
                <w:b/>
                <w:sz w:val="18"/>
              </w:rPr>
            </w:pPr>
            <w:r>
              <w:rPr>
                <w:rFonts w:ascii="Arial"/>
                <w:b/>
                <w:spacing w:val="-10"/>
                <w:sz w:val="18"/>
              </w:rPr>
              <w:t>E</w:t>
            </w:r>
          </w:p>
        </w:tc>
      </w:tr>
      <w:tr w:rsidR="004532FA" w14:paraId="760A26BB" w14:textId="77777777">
        <w:trPr>
          <w:trHeight w:val="621"/>
        </w:trPr>
        <w:tc>
          <w:tcPr>
            <w:tcW w:w="699" w:type="dxa"/>
          </w:tcPr>
          <w:p w14:paraId="276CD7F3" w14:textId="77777777" w:rsidR="004532FA" w:rsidRDefault="00754871">
            <w:pPr>
              <w:pStyle w:val="TableParagraph"/>
              <w:spacing w:before="107"/>
              <w:ind w:left="12" w:right="5"/>
              <w:jc w:val="center"/>
              <w:rPr>
                <w:sz w:val="20"/>
              </w:rPr>
            </w:pPr>
            <w:r>
              <w:rPr>
                <w:spacing w:val="-5"/>
                <w:sz w:val="20"/>
              </w:rPr>
              <w:t>22</w:t>
            </w:r>
          </w:p>
        </w:tc>
        <w:tc>
          <w:tcPr>
            <w:tcW w:w="953" w:type="dxa"/>
          </w:tcPr>
          <w:p w14:paraId="15A544AB" w14:textId="77777777" w:rsidR="004532FA" w:rsidRDefault="00754871">
            <w:pPr>
              <w:pStyle w:val="TableParagraph"/>
              <w:spacing w:before="207"/>
              <w:ind w:right="81"/>
              <w:jc w:val="right"/>
              <w:rPr>
                <w:sz w:val="18"/>
              </w:rPr>
            </w:pPr>
            <w:r>
              <w:rPr>
                <w:spacing w:val="-2"/>
                <w:sz w:val="18"/>
              </w:rPr>
              <w:t>GET019a</w:t>
            </w:r>
          </w:p>
        </w:tc>
        <w:tc>
          <w:tcPr>
            <w:tcW w:w="3958" w:type="dxa"/>
          </w:tcPr>
          <w:p w14:paraId="0048213A" w14:textId="77777777" w:rsidR="004532FA" w:rsidRDefault="00754871">
            <w:pPr>
              <w:pStyle w:val="TableParagraph"/>
              <w:tabs>
                <w:tab w:val="left" w:pos="661"/>
                <w:tab w:val="left" w:pos="1102"/>
                <w:tab w:val="left" w:pos="2234"/>
                <w:tab w:val="left" w:pos="2673"/>
                <w:tab w:val="left" w:pos="3644"/>
              </w:tabs>
              <w:spacing w:before="104"/>
              <w:ind w:left="69" w:right="59"/>
              <w:rPr>
                <w:sz w:val="18"/>
              </w:rPr>
            </w:pPr>
            <w:r>
              <w:rPr>
                <w:spacing w:val="-4"/>
                <w:sz w:val="18"/>
              </w:rPr>
              <w:t>Tipo</w:t>
            </w:r>
            <w:r>
              <w:rPr>
                <w:sz w:val="18"/>
              </w:rPr>
              <w:tab/>
            </w:r>
            <w:r>
              <w:rPr>
                <w:spacing w:val="-6"/>
                <w:sz w:val="18"/>
              </w:rPr>
              <w:t>de</w:t>
            </w:r>
            <w:r>
              <w:rPr>
                <w:sz w:val="18"/>
              </w:rPr>
              <w:tab/>
            </w:r>
            <w:r>
              <w:rPr>
                <w:spacing w:val="-2"/>
                <w:sz w:val="18"/>
              </w:rPr>
              <w:t>documento</w:t>
            </w:r>
            <w:r>
              <w:rPr>
                <w:sz w:val="18"/>
              </w:rPr>
              <w:tab/>
            </w:r>
            <w:r>
              <w:rPr>
                <w:spacing w:val="-6"/>
                <w:sz w:val="18"/>
              </w:rPr>
              <w:t>de</w:t>
            </w:r>
            <w:r>
              <w:rPr>
                <w:sz w:val="18"/>
              </w:rPr>
              <w:tab/>
            </w:r>
            <w:r>
              <w:rPr>
                <w:spacing w:val="-2"/>
                <w:sz w:val="18"/>
              </w:rPr>
              <w:t>identidad</w:t>
            </w:r>
            <w:r>
              <w:rPr>
                <w:sz w:val="18"/>
              </w:rPr>
              <w:tab/>
            </w:r>
            <w:r>
              <w:rPr>
                <w:spacing w:val="-4"/>
                <w:sz w:val="18"/>
              </w:rPr>
              <w:t xml:space="preserve">del </w:t>
            </w:r>
            <w:r>
              <w:rPr>
                <w:sz w:val="18"/>
              </w:rPr>
              <w:t>transportista no requerido</w:t>
            </w:r>
          </w:p>
        </w:tc>
        <w:tc>
          <w:tcPr>
            <w:tcW w:w="850" w:type="dxa"/>
          </w:tcPr>
          <w:p w14:paraId="6A2F5E06" w14:textId="77777777" w:rsidR="004532FA" w:rsidRDefault="00754871">
            <w:pPr>
              <w:pStyle w:val="TableParagraph"/>
              <w:spacing w:before="121"/>
              <w:ind w:left="29" w:right="21"/>
              <w:jc w:val="center"/>
              <w:rPr>
                <w:sz w:val="18"/>
              </w:rPr>
            </w:pPr>
            <w:r>
              <w:rPr>
                <w:spacing w:val="-4"/>
                <w:sz w:val="18"/>
              </w:rPr>
              <w:t>4321</w:t>
            </w:r>
          </w:p>
        </w:tc>
        <w:tc>
          <w:tcPr>
            <w:tcW w:w="5468" w:type="dxa"/>
          </w:tcPr>
          <w:p w14:paraId="3636EF9D" w14:textId="77777777" w:rsidR="004532FA" w:rsidRDefault="00754871">
            <w:pPr>
              <w:pStyle w:val="TableParagraph"/>
              <w:spacing w:before="1" w:line="207" w:lineRule="exact"/>
              <w:ind w:left="69"/>
              <w:rPr>
                <w:sz w:val="18"/>
              </w:rPr>
            </w:pPr>
            <w:r>
              <w:rPr>
                <w:sz w:val="18"/>
              </w:rPr>
              <w:t>Si</w:t>
            </w:r>
            <w:r>
              <w:rPr>
                <w:spacing w:val="-1"/>
                <w:sz w:val="18"/>
              </w:rPr>
              <w:t xml:space="preserve"> </w:t>
            </w:r>
            <w:r>
              <w:rPr>
                <w:sz w:val="18"/>
              </w:rPr>
              <w:t>la naturaleza del</w:t>
            </w:r>
            <w:r>
              <w:rPr>
                <w:spacing w:val="-3"/>
                <w:sz w:val="18"/>
              </w:rPr>
              <w:t xml:space="preserve"> </w:t>
            </w:r>
            <w:r>
              <w:rPr>
                <w:sz w:val="18"/>
              </w:rPr>
              <w:t>transportista</w:t>
            </w:r>
            <w:r>
              <w:rPr>
                <w:spacing w:val="-1"/>
                <w:sz w:val="18"/>
              </w:rPr>
              <w:t xml:space="preserve"> </w:t>
            </w:r>
            <w:r>
              <w:rPr>
                <w:sz w:val="18"/>
              </w:rPr>
              <w:t xml:space="preserve">es igual a contribuyente </w:t>
            </w:r>
            <w:r>
              <w:rPr>
                <w:spacing w:val="-2"/>
                <w:sz w:val="18"/>
              </w:rPr>
              <w:t>(GET015</w:t>
            </w:r>
          </w:p>
          <w:p w14:paraId="74931D51" w14:textId="77777777" w:rsidR="004532FA" w:rsidRDefault="00754871">
            <w:pPr>
              <w:pStyle w:val="TableParagraph"/>
              <w:spacing w:line="206" w:lineRule="exact"/>
              <w:ind w:left="69" w:right="35"/>
              <w:rPr>
                <w:sz w:val="18"/>
              </w:rPr>
            </w:pPr>
            <w:r>
              <w:rPr>
                <w:sz w:val="18"/>
              </w:rPr>
              <w:t>=1) el tipo de documento de identidad del transportista (GET019) no debe ser informado</w:t>
            </w:r>
          </w:p>
        </w:tc>
        <w:tc>
          <w:tcPr>
            <w:tcW w:w="704" w:type="dxa"/>
          </w:tcPr>
          <w:p w14:paraId="4AD8B0F9" w14:textId="77777777" w:rsidR="004532FA" w:rsidRDefault="00754871">
            <w:pPr>
              <w:pStyle w:val="TableParagraph"/>
              <w:spacing w:before="207"/>
              <w:ind w:left="35" w:right="30"/>
              <w:jc w:val="center"/>
              <w:rPr>
                <w:sz w:val="18"/>
              </w:rPr>
            </w:pPr>
            <w:r>
              <w:rPr>
                <w:spacing w:val="-10"/>
                <w:sz w:val="18"/>
              </w:rPr>
              <w:t>R</w:t>
            </w:r>
          </w:p>
        </w:tc>
      </w:tr>
      <w:tr w:rsidR="004532FA" w14:paraId="0BEB1D76" w14:textId="77777777">
        <w:trPr>
          <w:trHeight w:val="621"/>
        </w:trPr>
        <w:tc>
          <w:tcPr>
            <w:tcW w:w="699" w:type="dxa"/>
          </w:tcPr>
          <w:p w14:paraId="7E7CD1CF" w14:textId="77777777" w:rsidR="004532FA" w:rsidRDefault="00754871">
            <w:pPr>
              <w:pStyle w:val="TableParagraph"/>
              <w:spacing w:before="107"/>
              <w:ind w:left="12" w:right="5"/>
              <w:jc w:val="center"/>
              <w:rPr>
                <w:sz w:val="20"/>
              </w:rPr>
            </w:pPr>
            <w:r>
              <w:rPr>
                <w:spacing w:val="-5"/>
                <w:sz w:val="20"/>
              </w:rPr>
              <w:t>23</w:t>
            </w:r>
          </w:p>
        </w:tc>
        <w:tc>
          <w:tcPr>
            <w:tcW w:w="953" w:type="dxa"/>
          </w:tcPr>
          <w:p w14:paraId="1589F866" w14:textId="77777777" w:rsidR="004532FA" w:rsidRDefault="00754871">
            <w:pPr>
              <w:pStyle w:val="TableParagraph"/>
              <w:spacing w:before="207"/>
              <w:ind w:right="131"/>
              <w:jc w:val="right"/>
              <w:rPr>
                <w:sz w:val="18"/>
              </w:rPr>
            </w:pPr>
            <w:r>
              <w:rPr>
                <w:spacing w:val="-2"/>
                <w:sz w:val="18"/>
              </w:rPr>
              <w:t>GET020</w:t>
            </w:r>
          </w:p>
        </w:tc>
        <w:tc>
          <w:tcPr>
            <w:tcW w:w="3958" w:type="dxa"/>
          </w:tcPr>
          <w:p w14:paraId="690B20D1" w14:textId="77777777" w:rsidR="004532FA" w:rsidRDefault="00754871">
            <w:pPr>
              <w:pStyle w:val="TableParagraph"/>
              <w:spacing w:before="104"/>
              <w:ind w:left="69"/>
              <w:rPr>
                <w:sz w:val="18"/>
              </w:rPr>
            </w:pPr>
            <w:r>
              <w:rPr>
                <w:sz w:val="18"/>
              </w:rPr>
              <w:t>Descripción</w:t>
            </w:r>
            <w:r>
              <w:rPr>
                <w:spacing w:val="-3"/>
                <w:sz w:val="18"/>
              </w:rPr>
              <w:t xml:space="preserve"> </w:t>
            </w:r>
            <w:r>
              <w:rPr>
                <w:sz w:val="18"/>
              </w:rPr>
              <w:t>del</w:t>
            </w:r>
            <w:r>
              <w:rPr>
                <w:spacing w:val="-3"/>
                <w:sz w:val="18"/>
              </w:rPr>
              <w:t xml:space="preserve"> </w:t>
            </w:r>
            <w:r>
              <w:rPr>
                <w:sz w:val="18"/>
              </w:rPr>
              <w:t>tipo</w:t>
            </w:r>
            <w:r>
              <w:rPr>
                <w:spacing w:val="-3"/>
                <w:sz w:val="18"/>
              </w:rPr>
              <w:t xml:space="preserve"> </w:t>
            </w:r>
            <w:r>
              <w:rPr>
                <w:sz w:val="18"/>
              </w:rPr>
              <w:t>de</w:t>
            </w:r>
            <w:r>
              <w:rPr>
                <w:spacing w:val="-3"/>
                <w:sz w:val="18"/>
              </w:rPr>
              <w:t xml:space="preserve"> </w:t>
            </w:r>
            <w:r>
              <w:rPr>
                <w:sz w:val="18"/>
              </w:rPr>
              <w:t>documento</w:t>
            </w:r>
            <w:r>
              <w:rPr>
                <w:spacing w:val="-3"/>
                <w:sz w:val="18"/>
              </w:rPr>
              <w:t xml:space="preserve"> </w:t>
            </w:r>
            <w:r>
              <w:rPr>
                <w:sz w:val="18"/>
              </w:rPr>
              <w:t>de</w:t>
            </w:r>
            <w:r>
              <w:rPr>
                <w:spacing w:val="-3"/>
                <w:sz w:val="18"/>
              </w:rPr>
              <w:t xml:space="preserve"> </w:t>
            </w:r>
            <w:r>
              <w:rPr>
                <w:sz w:val="18"/>
              </w:rPr>
              <w:t>identidad del transportista no informada</w:t>
            </w:r>
          </w:p>
        </w:tc>
        <w:tc>
          <w:tcPr>
            <w:tcW w:w="850" w:type="dxa"/>
          </w:tcPr>
          <w:p w14:paraId="6AF6E1DE" w14:textId="77777777" w:rsidR="004532FA" w:rsidRDefault="00754871">
            <w:pPr>
              <w:pStyle w:val="TableParagraph"/>
              <w:spacing w:before="121"/>
              <w:ind w:left="29" w:right="21"/>
              <w:jc w:val="center"/>
              <w:rPr>
                <w:sz w:val="18"/>
              </w:rPr>
            </w:pPr>
            <w:r>
              <w:rPr>
                <w:spacing w:val="-4"/>
                <w:sz w:val="18"/>
              </w:rPr>
              <w:t>4322</w:t>
            </w:r>
          </w:p>
        </w:tc>
        <w:tc>
          <w:tcPr>
            <w:tcW w:w="5468" w:type="dxa"/>
          </w:tcPr>
          <w:p w14:paraId="1C43E9BA" w14:textId="77777777" w:rsidR="004532FA" w:rsidRDefault="00754871">
            <w:pPr>
              <w:pStyle w:val="TableParagraph"/>
              <w:spacing w:before="1"/>
              <w:ind w:left="69"/>
              <w:rPr>
                <w:sz w:val="18"/>
              </w:rPr>
            </w:pPr>
            <w:r>
              <w:rPr>
                <w:sz w:val="18"/>
              </w:rPr>
              <w:t>Si</w:t>
            </w:r>
            <w:r>
              <w:rPr>
                <w:spacing w:val="33"/>
                <w:sz w:val="18"/>
              </w:rPr>
              <w:t xml:space="preserve"> </w:t>
            </w:r>
            <w:r>
              <w:rPr>
                <w:sz w:val="18"/>
              </w:rPr>
              <w:t>se</w:t>
            </w:r>
            <w:r>
              <w:rPr>
                <w:spacing w:val="33"/>
                <w:sz w:val="18"/>
              </w:rPr>
              <w:t xml:space="preserve"> </w:t>
            </w:r>
            <w:r>
              <w:rPr>
                <w:sz w:val="18"/>
              </w:rPr>
              <w:t>informa</w:t>
            </w:r>
            <w:r>
              <w:rPr>
                <w:spacing w:val="33"/>
                <w:sz w:val="18"/>
              </w:rPr>
              <w:t xml:space="preserve"> </w:t>
            </w:r>
            <w:r>
              <w:rPr>
                <w:sz w:val="18"/>
              </w:rPr>
              <w:t>el</w:t>
            </w:r>
            <w:r>
              <w:rPr>
                <w:spacing w:val="33"/>
                <w:sz w:val="18"/>
              </w:rPr>
              <w:t xml:space="preserve"> </w:t>
            </w:r>
            <w:r>
              <w:rPr>
                <w:sz w:val="18"/>
              </w:rPr>
              <w:t>código</w:t>
            </w:r>
            <w:r>
              <w:rPr>
                <w:spacing w:val="33"/>
                <w:sz w:val="18"/>
              </w:rPr>
              <w:t xml:space="preserve"> </w:t>
            </w:r>
            <w:r>
              <w:rPr>
                <w:sz w:val="18"/>
              </w:rPr>
              <w:t>de</w:t>
            </w:r>
            <w:r>
              <w:rPr>
                <w:spacing w:val="33"/>
                <w:sz w:val="18"/>
              </w:rPr>
              <w:t xml:space="preserve"> </w:t>
            </w:r>
            <w:r>
              <w:rPr>
                <w:sz w:val="18"/>
              </w:rPr>
              <w:t>tipo</w:t>
            </w:r>
            <w:r>
              <w:rPr>
                <w:spacing w:val="33"/>
                <w:sz w:val="18"/>
              </w:rPr>
              <w:t xml:space="preserve"> </w:t>
            </w:r>
            <w:r>
              <w:rPr>
                <w:sz w:val="18"/>
              </w:rPr>
              <w:t>de</w:t>
            </w:r>
            <w:r>
              <w:rPr>
                <w:spacing w:val="33"/>
                <w:sz w:val="18"/>
              </w:rPr>
              <w:t xml:space="preserve"> </w:t>
            </w:r>
            <w:r>
              <w:rPr>
                <w:sz w:val="18"/>
              </w:rPr>
              <w:t>documento</w:t>
            </w:r>
            <w:r>
              <w:rPr>
                <w:spacing w:val="33"/>
                <w:sz w:val="18"/>
              </w:rPr>
              <w:t xml:space="preserve"> </w:t>
            </w:r>
            <w:r>
              <w:rPr>
                <w:sz w:val="18"/>
              </w:rPr>
              <w:t>de</w:t>
            </w:r>
            <w:r>
              <w:rPr>
                <w:spacing w:val="33"/>
                <w:sz w:val="18"/>
              </w:rPr>
              <w:t xml:space="preserve"> </w:t>
            </w:r>
            <w:r>
              <w:rPr>
                <w:sz w:val="18"/>
              </w:rPr>
              <w:t>identidad</w:t>
            </w:r>
            <w:r>
              <w:rPr>
                <w:spacing w:val="33"/>
                <w:sz w:val="18"/>
              </w:rPr>
              <w:t xml:space="preserve"> </w:t>
            </w:r>
            <w:r>
              <w:rPr>
                <w:sz w:val="18"/>
              </w:rPr>
              <w:t>del transportista</w:t>
            </w:r>
            <w:r>
              <w:rPr>
                <w:spacing w:val="37"/>
                <w:sz w:val="18"/>
              </w:rPr>
              <w:t xml:space="preserve"> </w:t>
            </w:r>
            <w:r>
              <w:rPr>
                <w:sz w:val="18"/>
              </w:rPr>
              <w:t>(GET019),</w:t>
            </w:r>
            <w:r>
              <w:rPr>
                <w:spacing w:val="38"/>
                <w:sz w:val="18"/>
              </w:rPr>
              <w:t xml:space="preserve"> </w:t>
            </w:r>
            <w:r>
              <w:rPr>
                <w:sz w:val="18"/>
              </w:rPr>
              <w:t>es</w:t>
            </w:r>
            <w:r>
              <w:rPr>
                <w:spacing w:val="39"/>
                <w:sz w:val="18"/>
              </w:rPr>
              <w:t xml:space="preserve"> </w:t>
            </w:r>
            <w:r>
              <w:rPr>
                <w:sz w:val="18"/>
              </w:rPr>
              <w:t>obligatorio</w:t>
            </w:r>
            <w:r>
              <w:rPr>
                <w:spacing w:val="38"/>
                <w:sz w:val="18"/>
              </w:rPr>
              <w:t xml:space="preserve"> </w:t>
            </w:r>
            <w:r>
              <w:rPr>
                <w:sz w:val="18"/>
              </w:rPr>
              <w:t>indicar</w:t>
            </w:r>
            <w:r>
              <w:rPr>
                <w:spacing w:val="38"/>
                <w:sz w:val="18"/>
              </w:rPr>
              <w:t xml:space="preserve"> </w:t>
            </w:r>
            <w:r>
              <w:rPr>
                <w:sz w:val="18"/>
              </w:rPr>
              <w:t>la</w:t>
            </w:r>
            <w:r>
              <w:rPr>
                <w:spacing w:val="38"/>
                <w:sz w:val="18"/>
              </w:rPr>
              <w:t xml:space="preserve"> </w:t>
            </w:r>
            <w:r>
              <w:rPr>
                <w:sz w:val="18"/>
              </w:rPr>
              <w:t>descripción</w:t>
            </w:r>
            <w:r>
              <w:rPr>
                <w:spacing w:val="39"/>
                <w:sz w:val="18"/>
              </w:rPr>
              <w:t xml:space="preserve"> </w:t>
            </w:r>
            <w:r>
              <w:rPr>
                <w:spacing w:val="-5"/>
                <w:sz w:val="18"/>
              </w:rPr>
              <w:t>del</w:t>
            </w:r>
          </w:p>
          <w:p w14:paraId="746A4395" w14:textId="77777777" w:rsidR="004532FA" w:rsidRDefault="00754871">
            <w:pPr>
              <w:pStyle w:val="TableParagraph"/>
              <w:spacing w:line="186" w:lineRule="exact"/>
              <w:ind w:left="69"/>
              <w:rPr>
                <w:sz w:val="18"/>
              </w:rPr>
            </w:pPr>
            <w:r>
              <w:rPr>
                <w:sz w:val="18"/>
              </w:rPr>
              <w:t>mismo</w:t>
            </w:r>
            <w:r>
              <w:rPr>
                <w:spacing w:val="1"/>
                <w:sz w:val="18"/>
              </w:rPr>
              <w:t xml:space="preserve"> </w:t>
            </w:r>
            <w:r>
              <w:rPr>
                <w:spacing w:val="-2"/>
                <w:sz w:val="18"/>
              </w:rPr>
              <w:t>(GET020)</w:t>
            </w:r>
          </w:p>
        </w:tc>
        <w:tc>
          <w:tcPr>
            <w:tcW w:w="704" w:type="dxa"/>
          </w:tcPr>
          <w:p w14:paraId="2BAFA21E" w14:textId="77777777" w:rsidR="004532FA" w:rsidRDefault="00754871">
            <w:pPr>
              <w:pStyle w:val="TableParagraph"/>
              <w:spacing w:before="207"/>
              <w:ind w:left="35" w:right="30"/>
              <w:jc w:val="center"/>
              <w:rPr>
                <w:sz w:val="18"/>
              </w:rPr>
            </w:pPr>
            <w:r>
              <w:rPr>
                <w:spacing w:val="-10"/>
                <w:sz w:val="18"/>
              </w:rPr>
              <w:t>R</w:t>
            </w:r>
          </w:p>
        </w:tc>
      </w:tr>
      <w:tr w:rsidR="004532FA" w14:paraId="46FFD3C0" w14:textId="77777777">
        <w:trPr>
          <w:trHeight w:val="599"/>
        </w:trPr>
        <w:tc>
          <w:tcPr>
            <w:tcW w:w="699" w:type="dxa"/>
          </w:tcPr>
          <w:p w14:paraId="55D5F30F" w14:textId="77777777" w:rsidR="004532FA" w:rsidRDefault="00754871">
            <w:pPr>
              <w:pStyle w:val="TableParagraph"/>
              <w:spacing w:before="95"/>
              <w:ind w:left="12" w:right="5"/>
              <w:jc w:val="center"/>
              <w:rPr>
                <w:sz w:val="20"/>
              </w:rPr>
            </w:pPr>
            <w:r>
              <w:rPr>
                <w:spacing w:val="-5"/>
                <w:sz w:val="20"/>
              </w:rPr>
              <w:t>24</w:t>
            </w:r>
          </w:p>
        </w:tc>
        <w:tc>
          <w:tcPr>
            <w:tcW w:w="953" w:type="dxa"/>
          </w:tcPr>
          <w:p w14:paraId="0BDA7353" w14:textId="77777777" w:rsidR="004532FA" w:rsidRDefault="00754871">
            <w:pPr>
              <w:pStyle w:val="TableParagraph"/>
              <w:spacing w:before="195"/>
              <w:ind w:right="81"/>
              <w:jc w:val="right"/>
              <w:rPr>
                <w:sz w:val="18"/>
              </w:rPr>
            </w:pPr>
            <w:r>
              <w:rPr>
                <w:spacing w:val="-2"/>
                <w:sz w:val="18"/>
              </w:rPr>
              <w:t>GET020a</w:t>
            </w:r>
          </w:p>
        </w:tc>
        <w:tc>
          <w:tcPr>
            <w:tcW w:w="3958" w:type="dxa"/>
          </w:tcPr>
          <w:p w14:paraId="5686E7B4" w14:textId="77777777" w:rsidR="004532FA" w:rsidRDefault="00754871">
            <w:pPr>
              <w:pStyle w:val="TableParagraph"/>
              <w:spacing w:before="92"/>
              <w:ind w:left="69"/>
              <w:rPr>
                <w:sz w:val="18"/>
              </w:rPr>
            </w:pPr>
            <w:r>
              <w:rPr>
                <w:sz w:val="18"/>
              </w:rPr>
              <w:t>Descripción</w:t>
            </w:r>
            <w:r>
              <w:rPr>
                <w:spacing w:val="-3"/>
                <w:sz w:val="18"/>
              </w:rPr>
              <w:t xml:space="preserve"> </w:t>
            </w:r>
            <w:r>
              <w:rPr>
                <w:sz w:val="18"/>
              </w:rPr>
              <w:t>del</w:t>
            </w:r>
            <w:r>
              <w:rPr>
                <w:spacing w:val="-3"/>
                <w:sz w:val="18"/>
              </w:rPr>
              <w:t xml:space="preserve"> </w:t>
            </w:r>
            <w:r>
              <w:rPr>
                <w:sz w:val="18"/>
              </w:rPr>
              <w:t>tipo</w:t>
            </w:r>
            <w:r>
              <w:rPr>
                <w:spacing w:val="-3"/>
                <w:sz w:val="18"/>
              </w:rPr>
              <w:t xml:space="preserve"> </w:t>
            </w:r>
            <w:r>
              <w:rPr>
                <w:sz w:val="18"/>
              </w:rPr>
              <w:t>de</w:t>
            </w:r>
            <w:r>
              <w:rPr>
                <w:spacing w:val="-3"/>
                <w:sz w:val="18"/>
              </w:rPr>
              <w:t xml:space="preserve"> </w:t>
            </w:r>
            <w:r>
              <w:rPr>
                <w:sz w:val="18"/>
              </w:rPr>
              <w:t>documento</w:t>
            </w:r>
            <w:r>
              <w:rPr>
                <w:spacing w:val="-3"/>
                <w:sz w:val="18"/>
              </w:rPr>
              <w:t xml:space="preserve"> </w:t>
            </w:r>
            <w:r>
              <w:rPr>
                <w:sz w:val="18"/>
              </w:rPr>
              <w:t>de</w:t>
            </w:r>
            <w:r>
              <w:rPr>
                <w:spacing w:val="-3"/>
                <w:sz w:val="18"/>
              </w:rPr>
              <w:t xml:space="preserve"> </w:t>
            </w:r>
            <w:r>
              <w:rPr>
                <w:sz w:val="18"/>
              </w:rPr>
              <w:t>identidad del transportista no corresponde al código</w:t>
            </w:r>
          </w:p>
        </w:tc>
        <w:tc>
          <w:tcPr>
            <w:tcW w:w="850" w:type="dxa"/>
          </w:tcPr>
          <w:p w14:paraId="1073D935" w14:textId="77777777" w:rsidR="004532FA" w:rsidRDefault="00754871">
            <w:pPr>
              <w:pStyle w:val="TableParagraph"/>
              <w:spacing w:before="111"/>
              <w:ind w:left="29" w:right="21"/>
              <w:jc w:val="center"/>
              <w:rPr>
                <w:sz w:val="18"/>
              </w:rPr>
            </w:pPr>
            <w:r>
              <w:rPr>
                <w:spacing w:val="-4"/>
                <w:sz w:val="18"/>
              </w:rPr>
              <w:t>4323</w:t>
            </w:r>
          </w:p>
        </w:tc>
        <w:tc>
          <w:tcPr>
            <w:tcW w:w="5468" w:type="dxa"/>
          </w:tcPr>
          <w:p w14:paraId="4760808C" w14:textId="77777777" w:rsidR="004532FA" w:rsidRDefault="00754871">
            <w:pPr>
              <w:pStyle w:val="TableParagraph"/>
              <w:spacing w:before="92"/>
              <w:ind w:left="69"/>
              <w:rPr>
                <w:sz w:val="18"/>
              </w:rPr>
            </w:pPr>
            <w:r>
              <w:rPr>
                <w:sz w:val="18"/>
              </w:rPr>
              <w:t>Descripción del tipo de documento de identidad del</w:t>
            </w:r>
            <w:r>
              <w:rPr>
                <w:sz w:val="18"/>
              </w:rPr>
              <w:t xml:space="preserve"> transportista (GET020) no coincidente con lo informado en el campo GET019</w:t>
            </w:r>
          </w:p>
        </w:tc>
        <w:tc>
          <w:tcPr>
            <w:tcW w:w="704" w:type="dxa"/>
          </w:tcPr>
          <w:p w14:paraId="5C3060D6" w14:textId="77777777" w:rsidR="004532FA" w:rsidRDefault="00754871">
            <w:pPr>
              <w:pStyle w:val="TableParagraph"/>
              <w:spacing w:before="195"/>
              <w:ind w:left="35" w:right="30"/>
              <w:jc w:val="center"/>
              <w:rPr>
                <w:sz w:val="18"/>
              </w:rPr>
            </w:pPr>
            <w:r>
              <w:rPr>
                <w:spacing w:val="-10"/>
                <w:sz w:val="18"/>
              </w:rPr>
              <w:t>R</w:t>
            </w:r>
          </w:p>
        </w:tc>
      </w:tr>
      <w:tr w:rsidR="004532FA" w14:paraId="39EB7C66" w14:textId="77777777">
        <w:trPr>
          <w:trHeight w:val="621"/>
        </w:trPr>
        <w:tc>
          <w:tcPr>
            <w:tcW w:w="699" w:type="dxa"/>
          </w:tcPr>
          <w:p w14:paraId="5F6B36B4" w14:textId="77777777" w:rsidR="004532FA" w:rsidRDefault="00754871">
            <w:pPr>
              <w:pStyle w:val="TableParagraph"/>
              <w:spacing w:before="107"/>
              <w:ind w:left="12" w:right="5"/>
              <w:jc w:val="center"/>
              <w:rPr>
                <w:sz w:val="20"/>
              </w:rPr>
            </w:pPr>
            <w:r>
              <w:rPr>
                <w:spacing w:val="-5"/>
                <w:sz w:val="20"/>
              </w:rPr>
              <w:t>25</w:t>
            </w:r>
          </w:p>
        </w:tc>
        <w:tc>
          <w:tcPr>
            <w:tcW w:w="953" w:type="dxa"/>
          </w:tcPr>
          <w:p w14:paraId="2F1E7BF2" w14:textId="77777777" w:rsidR="004532FA" w:rsidRDefault="00754871">
            <w:pPr>
              <w:pStyle w:val="TableParagraph"/>
              <w:spacing w:before="207"/>
              <w:ind w:right="131"/>
              <w:jc w:val="right"/>
              <w:rPr>
                <w:sz w:val="18"/>
              </w:rPr>
            </w:pPr>
            <w:r>
              <w:rPr>
                <w:spacing w:val="-2"/>
                <w:sz w:val="18"/>
              </w:rPr>
              <w:t>GET021</w:t>
            </w:r>
          </w:p>
        </w:tc>
        <w:tc>
          <w:tcPr>
            <w:tcW w:w="3958" w:type="dxa"/>
          </w:tcPr>
          <w:p w14:paraId="3F85C39D" w14:textId="77777777" w:rsidR="004532FA" w:rsidRDefault="00754871">
            <w:pPr>
              <w:pStyle w:val="TableParagraph"/>
              <w:spacing w:before="104"/>
              <w:ind w:left="69"/>
              <w:rPr>
                <w:sz w:val="18"/>
              </w:rPr>
            </w:pPr>
            <w:r>
              <w:rPr>
                <w:sz w:val="18"/>
              </w:rPr>
              <w:t>Número</w:t>
            </w:r>
            <w:r>
              <w:rPr>
                <w:spacing w:val="80"/>
                <w:sz w:val="18"/>
              </w:rPr>
              <w:t xml:space="preserve"> </w:t>
            </w:r>
            <w:r>
              <w:rPr>
                <w:sz w:val="18"/>
              </w:rPr>
              <w:t>de</w:t>
            </w:r>
            <w:r>
              <w:rPr>
                <w:spacing w:val="80"/>
                <w:sz w:val="18"/>
              </w:rPr>
              <w:t xml:space="preserve"> </w:t>
            </w:r>
            <w:r>
              <w:rPr>
                <w:sz w:val="18"/>
              </w:rPr>
              <w:t>documento</w:t>
            </w:r>
            <w:r>
              <w:rPr>
                <w:spacing w:val="80"/>
                <w:sz w:val="18"/>
              </w:rPr>
              <w:t xml:space="preserve"> </w:t>
            </w:r>
            <w:r>
              <w:rPr>
                <w:sz w:val="18"/>
              </w:rPr>
              <w:t>de</w:t>
            </w:r>
            <w:r>
              <w:rPr>
                <w:spacing w:val="80"/>
                <w:sz w:val="18"/>
              </w:rPr>
              <w:t xml:space="preserve"> </w:t>
            </w:r>
            <w:r>
              <w:rPr>
                <w:sz w:val="18"/>
              </w:rPr>
              <w:t>identidad</w:t>
            </w:r>
            <w:r>
              <w:rPr>
                <w:spacing w:val="80"/>
                <w:sz w:val="18"/>
              </w:rPr>
              <w:t xml:space="preserve"> </w:t>
            </w:r>
            <w:r>
              <w:rPr>
                <w:sz w:val="18"/>
              </w:rPr>
              <w:t>del</w:t>
            </w:r>
            <w:r>
              <w:rPr>
                <w:spacing w:val="80"/>
                <w:sz w:val="18"/>
              </w:rPr>
              <w:t xml:space="preserve"> </w:t>
            </w:r>
            <w:r>
              <w:rPr>
                <w:sz w:val="18"/>
              </w:rPr>
              <w:t>transportista no informado</w:t>
            </w:r>
          </w:p>
        </w:tc>
        <w:tc>
          <w:tcPr>
            <w:tcW w:w="850" w:type="dxa"/>
          </w:tcPr>
          <w:p w14:paraId="09AE2991" w14:textId="77777777" w:rsidR="004532FA" w:rsidRDefault="00754871">
            <w:pPr>
              <w:pStyle w:val="TableParagraph"/>
              <w:spacing w:before="121"/>
              <w:ind w:left="29" w:right="21"/>
              <w:jc w:val="center"/>
              <w:rPr>
                <w:sz w:val="18"/>
              </w:rPr>
            </w:pPr>
            <w:r>
              <w:rPr>
                <w:spacing w:val="-4"/>
                <w:sz w:val="18"/>
              </w:rPr>
              <w:t>4324</w:t>
            </w:r>
          </w:p>
        </w:tc>
        <w:tc>
          <w:tcPr>
            <w:tcW w:w="5468" w:type="dxa"/>
          </w:tcPr>
          <w:p w14:paraId="797D56BF" w14:textId="77777777" w:rsidR="004532FA" w:rsidRDefault="00754871">
            <w:pPr>
              <w:pStyle w:val="TableParagraph"/>
              <w:spacing w:line="206" w:lineRule="exact"/>
              <w:ind w:left="69" w:right="62"/>
              <w:jc w:val="both"/>
              <w:rPr>
                <w:sz w:val="18"/>
              </w:rPr>
            </w:pPr>
            <w:r>
              <w:rPr>
                <w:sz w:val="18"/>
              </w:rPr>
              <w:t>Si se informa el código de tipo de documento de identidad del transportista (GET019), el número de dicho documento es requerido (GET020)</w:t>
            </w:r>
          </w:p>
        </w:tc>
        <w:tc>
          <w:tcPr>
            <w:tcW w:w="704" w:type="dxa"/>
          </w:tcPr>
          <w:p w14:paraId="5875CAA2" w14:textId="77777777" w:rsidR="004532FA" w:rsidRDefault="00754871">
            <w:pPr>
              <w:pStyle w:val="TableParagraph"/>
              <w:spacing w:before="207"/>
              <w:ind w:left="35" w:right="30"/>
              <w:jc w:val="center"/>
              <w:rPr>
                <w:sz w:val="18"/>
              </w:rPr>
            </w:pPr>
            <w:r>
              <w:rPr>
                <w:spacing w:val="-10"/>
                <w:sz w:val="18"/>
              </w:rPr>
              <w:t>R</w:t>
            </w:r>
          </w:p>
        </w:tc>
      </w:tr>
      <w:tr w:rsidR="004532FA" w14:paraId="57F1C775" w14:textId="77777777">
        <w:trPr>
          <w:trHeight w:val="599"/>
        </w:trPr>
        <w:tc>
          <w:tcPr>
            <w:tcW w:w="699" w:type="dxa"/>
          </w:tcPr>
          <w:p w14:paraId="1A101CD7" w14:textId="77777777" w:rsidR="004532FA" w:rsidRDefault="00754871">
            <w:pPr>
              <w:pStyle w:val="TableParagraph"/>
              <w:spacing w:before="95"/>
              <w:ind w:left="12" w:right="5"/>
              <w:jc w:val="center"/>
              <w:rPr>
                <w:sz w:val="20"/>
              </w:rPr>
            </w:pPr>
            <w:r>
              <w:rPr>
                <w:spacing w:val="-5"/>
                <w:sz w:val="20"/>
              </w:rPr>
              <w:t>26</w:t>
            </w:r>
          </w:p>
        </w:tc>
        <w:tc>
          <w:tcPr>
            <w:tcW w:w="953" w:type="dxa"/>
          </w:tcPr>
          <w:p w14:paraId="772F1807" w14:textId="77777777" w:rsidR="004532FA" w:rsidRDefault="00754871">
            <w:pPr>
              <w:pStyle w:val="TableParagraph"/>
              <w:spacing w:before="195"/>
              <w:ind w:right="131"/>
              <w:jc w:val="right"/>
              <w:rPr>
                <w:sz w:val="18"/>
              </w:rPr>
            </w:pPr>
            <w:r>
              <w:rPr>
                <w:spacing w:val="-2"/>
                <w:sz w:val="18"/>
              </w:rPr>
              <w:t>GET022</w:t>
            </w:r>
          </w:p>
        </w:tc>
        <w:tc>
          <w:tcPr>
            <w:tcW w:w="3958" w:type="dxa"/>
          </w:tcPr>
          <w:p w14:paraId="64B9C006" w14:textId="77777777" w:rsidR="004532FA" w:rsidRDefault="00754871">
            <w:pPr>
              <w:pStyle w:val="TableParagraph"/>
              <w:spacing w:before="92"/>
              <w:ind w:left="69"/>
              <w:rPr>
                <w:sz w:val="18"/>
              </w:rPr>
            </w:pPr>
            <w:r>
              <w:rPr>
                <w:sz w:val="18"/>
              </w:rPr>
              <w:t>Tipo</w:t>
            </w:r>
            <w:r>
              <w:rPr>
                <w:spacing w:val="40"/>
                <w:sz w:val="18"/>
              </w:rPr>
              <w:t xml:space="preserve"> </w:t>
            </w:r>
            <w:r>
              <w:rPr>
                <w:sz w:val="18"/>
              </w:rPr>
              <w:t>de</w:t>
            </w:r>
            <w:r>
              <w:rPr>
                <w:spacing w:val="40"/>
                <w:sz w:val="18"/>
              </w:rPr>
              <w:t xml:space="preserve"> </w:t>
            </w:r>
            <w:r>
              <w:rPr>
                <w:sz w:val="18"/>
              </w:rPr>
              <w:t>transporte</w:t>
            </w:r>
            <w:r>
              <w:rPr>
                <w:spacing w:val="40"/>
                <w:sz w:val="18"/>
              </w:rPr>
              <w:t xml:space="preserve"> </w:t>
            </w:r>
            <w:r>
              <w:rPr>
                <w:sz w:val="18"/>
              </w:rPr>
              <w:t>requerido</w:t>
            </w:r>
            <w:r>
              <w:rPr>
                <w:spacing w:val="40"/>
                <w:sz w:val="18"/>
              </w:rPr>
              <w:t xml:space="preserve"> </w:t>
            </w:r>
            <w:r>
              <w:rPr>
                <w:sz w:val="18"/>
              </w:rPr>
              <w:t>para</w:t>
            </w:r>
            <w:r>
              <w:rPr>
                <w:spacing w:val="40"/>
                <w:sz w:val="18"/>
              </w:rPr>
              <w:t xml:space="preserve"> </w:t>
            </w:r>
            <w:r>
              <w:rPr>
                <w:sz w:val="18"/>
              </w:rPr>
              <w:t>el</w:t>
            </w:r>
            <w:r>
              <w:rPr>
                <w:spacing w:val="40"/>
                <w:sz w:val="18"/>
              </w:rPr>
              <w:t xml:space="preserve"> </w:t>
            </w:r>
            <w:r>
              <w:rPr>
                <w:sz w:val="18"/>
              </w:rPr>
              <w:t>motivo Cambio de vehículo</w:t>
            </w:r>
          </w:p>
        </w:tc>
        <w:tc>
          <w:tcPr>
            <w:tcW w:w="850" w:type="dxa"/>
          </w:tcPr>
          <w:p w14:paraId="45088D35" w14:textId="77777777" w:rsidR="004532FA" w:rsidRDefault="00754871">
            <w:pPr>
              <w:pStyle w:val="TableParagraph"/>
              <w:spacing w:before="195"/>
              <w:ind w:left="29" w:right="21"/>
              <w:jc w:val="center"/>
              <w:rPr>
                <w:sz w:val="18"/>
              </w:rPr>
            </w:pPr>
            <w:r>
              <w:rPr>
                <w:spacing w:val="-4"/>
                <w:sz w:val="18"/>
              </w:rPr>
              <w:t>4313</w:t>
            </w:r>
          </w:p>
        </w:tc>
        <w:tc>
          <w:tcPr>
            <w:tcW w:w="5468" w:type="dxa"/>
          </w:tcPr>
          <w:p w14:paraId="741DFAB9" w14:textId="77777777" w:rsidR="004532FA" w:rsidRDefault="00754871">
            <w:pPr>
              <w:pStyle w:val="TableParagraph"/>
              <w:spacing w:before="92"/>
              <w:ind w:left="69" w:right="35"/>
              <w:rPr>
                <w:sz w:val="18"/>
              </w:rPr>
            </w:pPr>
            <w:r>
              <w:rPr>
                <w:sz w:val="18"/>
              </w:rPr>
              <w:t>Cuando el motivo del evento es cambio de vehículo (GET003=4), es obligatorio informar el tipo de transporte (GET022)</w:t>
            </w:r>
          </w:p>
        </w:tc>
        <w:tc>
          <w:tcPr>
            <w:tcW w:w="704" w:type="dxa"/>
          </w:tcPr>
          <w:p w14:paraId="3D288E8F" w14:textId="77777777" w:rsidR="004532FA" w:rsidRDefault="00754871">
            <w:pPr>
              <w:pStyle w:val="TableParagraph"/>
              <w:spacing w:before="195"/>
              <w:ind w:left="35" w:right="30"/>
              <w:jc w:val="center"/>
              <w:rPr>
                <w:sz w:val="18"/>
              </w:rPr>
            </w:pPr>
            <w:r>
              <w:rPr>
                <w:spacing w:val="-10"/>
                <w:sz w:val="18"/>
              </w:rPr>
              <w:t>R</w:t>
            </w:r>
          </w:p>
        </w:tc>
      </w:tr>
      <w:tr w:rsidR="004532FA" w14:paraId="6FF5F46B" w14:textId="77777777">
        <w:trPr>
          <w:trHeight w:val="601"/>
        </w:trPr>
        <w:tc>
          <w:tcPr>
            <w:tcW w:w="699" w:type="dxa"/>
          </w:tcPr>
          <w:p w14:paraId="717DC697" w14:textId="77777777" w:rsidR="004532FA" w:rsidRDefault="00754871">
            <w:pPr>
              <w:pStyle w:val="TableParagraph"/>
              <w:spacing w:before="186"/>
              <w:ind w:left="12" w:right="5"/>
              <w:jc w:val="center"/>
              <w:rPr>
                <w:sz w:val="20"/>
              </w:rPr>
            </w:pPr>
            <w:r>
              <w:rPr>
                <w:spacing w:val="-5"/>
                <w:sz w:val="20"/>
              </w:rPr>
              <w:t>27</w:t>
            </w:r>
          </w:p>
        </w:tc>
        <w:tc>
          <w:tcPr>
            <w:tcW w:w="953" w:type="dxa"/>
          </w:tcPr>
          <w:p w14:paraId="01388F10" w14:textId="77777777" w:rsidR="004532FA" w:rsidRDefault="00754871">
            <w:pPr>
              <w:pStyle w:val="TableParagraph"/>
              <w:spacing w:before="198"/>
              <w:ind w:right="131"/>
              <w:jc w:val="right"/>
              <w:rPr>
                <w:sz w:val="18"/>
              </w:rPr>
            </w:pPr>
            <w:r>
              <w:rPr>
                <w:spacing w:val="-2"/>
                <w:sz w:val="18"/>
              </w:rPr>
              <w:t>GET023</w:t>
            </w:r>
          </w:p>
        </w:tc>
        <w:tc>
          <w:tcPr>
            <w:tcW w:w="3958" w:type="dxa"/>
          </w:tcPr>
          <w:p w14:paraId="71D50431" w14:textId="77777777" w:rsidR="004532FA" w:rsidRDefault="00754871">
            <w:pPr>
              <w:pStyle w:val="TableParagraph"/>
              <w:spacing w:before="198"/>
              <w:ind w:left="7" w:right="84"/>
              <w:jc w:val="center"/>
              <w:rPr>
                <w:sz w:val="18"/>
              </w:rPr>
            </w:pPr>
            <w:r>
              <w:rPr>
                <w:sz w:val="18"/>
              </w:rPr>
              <w:t>Descripción</w:t>
            </w:r>
            <w:r>
              <w:rPr>
                <w:spacing w:val="-9"/>
                <w:sz w:val="18"/>
              </w:rPr>
              <w:t xml:space="preserve"> </w:t>
            </w:r>
            <w:r>
              <w:rPr>
                <w:sz w:val="18"/>
              </w:rPr>
              <w:t>del</w:t>
            </w:r>
            <w:r>
              <w:rPr>
                <w:spacing w:val="-9"/>
                <w:sz w:val="18"/>
              </w:rPr>
              <w:t xml:space="preserve"> </w:t>
            </w:r>
            <w:r>
              <w:rPr>
                <w:sz w:val="18"/>
              </w:rPr>
              <w:t>tipo</w:t>
            </w:r>
            <w:r>
              <w:rPr>
                <w:spacing w:val="-9"/>
                <w:sz w:val="18"/>
              </w:rPr>
              <w:t xml:space="preserve"> </w:t>
            </w:r>
            <w:r>
              <w:rPr>
                <w:sz w:val="18"/>
              </w:rPr>
              <w:t>de</w:t>
            </w:r>
            <w:r>
              <w:rPr>
                <w:spacing w:val="-9"/>
                <w:sz w:val="18"/>
              </w:rPr>
              <w:t xml:space="preserve"> </w:t>
            </w:r>
            <w:r>
              <w:rPr>
                <w:sz w:val="18"/>
              </w:rPr>
              <w:t>transporte</w:t>
            </w:r>
            <w:r>
              <w:rPr>
                <w:spacing w:val="-7"/>
                <w:sz w:val="18"/>
              </w:rPr>
              <w:t xml:space="preserve"> </w:t>
            </w:r>
            <w:r>
              <w:rPr>
                <w:sz w:val="18"/>
              </w:rPr>
              <w:t>es</w:t>
            </w:r>
            <w:r>
              <w:rPr>
                <w:spacing w:val="-6"/>
                <w:sz w:val="18"/>
              </w:rPr>
              <w:t xml:space="preserve"> </w:t>
            </w:r>
            <w:r>
              <w:rPr>
                <w:spacing w:val="-2"/>
                <w:sz w:val="18"/>
              </w:rPr>
              <w:t>requerida</w:t>
            </w:r>
          </w:p>
        </w:tc>
        <w:tc>
          <w:tcPr>
            <w:tcW w:w="850" w:type="dxa"/>
          </w:tcPr>
          <w:p w14:paraId="140ED287" w14:textId="77777777" w:rsidR="004532FA" w:rsidRDefault="00754871">
            <w:pPr>
              <w:pStyle w:val="TableParagraph"/>
              <w:spacing w:before="111"/>
              <w:ind w:left="29" w:right="21"/>
              <w:jc w:val="center"/>
              <w:rPr>
                <w:sz w:val="18"/>
              </w:rPr>
            </w:pPr>
            <w:r>
              <w:rPr>
                <w:spacing w:val="-4"/>
                <w:sz w:val="18"/>
              </w:rPr>
              <w:t>4314</w:t>
            </w:r>
          </w:p>
        </w:tc>
        <w:tc>
          <w:tcPr>
            <w:tcW w:w="5468" w:type="dxa"/>
          </w:tcPr>
          <w:p w14:paraId="17AF3453" w14:textId="77777777" w:rsidR="004532FA" w:rsidRDefault="00754871">
            <w:pPr>
              <w:pStyle w:val="TableParagraph"/>
              <w:spacing w:before="92"/>
              <w:ind w:left="69"/>
              <w:rPr>
                <w:sz w:val="18"/>
              </w:rPr>
            </w:pPr>
            <w:r>
              <w:rPr>
                <w:sz w:val="18"/>
              </w:rPr>
              <w:t>Cuando se informa el código de tipo de transporte (GET022), es obligatorio informar la descripción del tipo de transporte (GET023)</w:t>
            </w:r>
          </w:p>
        </w:tc>
        <w:tc>
          <w:tcPr>
            <w:tcW w:w="704" w:type="dxa"/>
          </w:tcPr>
          <w:p w14:paraId="37771F3B" w14:textId="77777777" w:rsidR="004532FA" w:rsidRDefault="00754871">
            <w:pPr>
              <w:pStyle w:val="TableParagraph"/>
              <w:spacing w:before="198"/>
              <w:ind w:left="35" w:right="30"/>
              <w:jc w:val="center"/>
              <w:rPr>
                <w:sz w:val="18"/>
              </w:rPr>
            </w:pPr>
            <w:r>
              <w:rPr>
                <w:spacing w:val="-10"/>
                <w:sz w:val="18"/>
              </w:rPr>
              <w:t>R</w:t>
            </w:r>
          </w:p>
        </w:tc>
      </w:tr>
      <w:tr w:rsidR="004532FA" w14:paraId="5E9E2AFF" w14:textId="77777777">
        <w:trPr>
          <w:trHeight w:val="600"/>
        </w:trPr>
        <w:tc>
          <w:tcPr>
            <w:tcW w:w="699" w:type="dxa"/>
          </w:tcPr>
          <w:p w14:paraId="49AEB2D8" w14:textId="77777777" w:rsidR="004532FA" w:rsidRDefault="00754871">
            <w:pPr>
              <w:pStyle w:val="TableParagraph"/>
              <w:spacing w:before="96"/>
              <w:ind w:left="12" w:right="5"/>
              <w:jc w:val="center"/>
              <w:rPr>
                <w:sz w:val="20"/>
              </w:rPr>
            </w:pPr>
            <w:r>
              <w:rPr>
                <w:spacing w:val="-5"/>
                <w:sz w:val="20"/>
              </w:rPr>
              <w:t>28</w:t>
            </w:r>
          </w:p>
        </w:tc>
        <w:tc>
          <w:tcPr>
            <w:tcW w:w="953" w:type="dxa"/>
          </w:tcPr>
          <w:p w14:paraId="4E0FD99E" w14:textId="77777777" w:rsidR="004532FA" w:rsidRDefault="00754871">
            <w:pPr>
              <w:pStyle w:val="TableParagraph"/>
              <w:spacing w:before="196"/>
              <w:ind w:right="81"/>
              <w:jc w:val="right"/>
              <w:rPr>
                <w:sz w:val="18"/>
              </w:rPr>
            </w:pPr>
            <w:r>
              <w:rPr>
                <w:spacing w:val="-2"/>
                <w:sz w:val="18"/>
              </w:rPr>
              <w:t>GET023a</w:t>
            </w:r>
          </w:p>
        </w:tc>
        <w:tc>
          <w:tcPr>
            <w:tcW w:w="3958" w:type="dxa"/>
          </w:tcPr>
          <w:p w14:paraId="511C515F" w14:textId="77777777" w:rsidR="004532FA" w:rsidRDefault="00754871">
            <w:pPr>
              <w:pStyle w:val="TableParagraph"/>
              <w:tabs>
                <w:tab w:val="left" w:pos="1236"/>
                <w:tab w:val="left" w:pos="1704"/>
                <w:tab w:val="left" w:pos="2222"/>
                <w:tab w:val="left" w:pos="2646"/>
                <w:tab w:val="left" w:pos="3684"/>
              </w:tabs>
              <w:spacing w:before="93"/>
              <w:ind w:left="69" w:right="60"/>
              <w:rPr>
                <w:sz w:val="18"/>
              </w:rPr>
            </w:pPr>
            <w:r>
              <w:rPr>
                <w:spacing w:val="-2"/>
                <w:sz w:val="18"/>
              </w:rPr>
              <w:t>Descripción</w:t>
            </w:r>
            <w:r>
              <w:rPr>
                <w:sz w:val="18"/>
              </w:rPr>
              <w:tab/>
            </w:r>
            <w:r>
              <w:rPr>
                <w:spacing w:val="-4"/>
                <w:sz w:val="18"/>
              </w:rPr>
              <w:t>del</w:t>
            </w:r>
            <w:r>
              <w:rPr>
                <w:sz w:val="18"/>
              </w:rPr>
              <w:tab/>
            </w:r>
            <w:r>
              <w:rPr>
                <w:spacing w:val="-4"/>
                <w:sz w:val="18"/>
              </w:rPr>
              <w:t>tipo</w:t>
            </w:r>
            <w:r>
              <w:rPr>
                <w:sz w:val="18"/>
              </w:rPr>
              <w:tab/>
            </w:r>
            <w:r>
              <w:rPr>
                <w:spacing w:val="-6"/>
                <w:sz w:val="18"/>
              </w:rPr>
              <w:t>de</w:t>
            </w:r>
            <w:r>
              <w:rPr>
                <w:sz w:val="18"/>
              </w:rPr>
              <w:tab/>
            </w:r>
            <w:r>
              <w:rPr>
                <w:spacing w:val="-2"/>
                <w:sz w:val="18"/>
              </w:rPr>
              <w:t>transporte</w:t>
            </w:r>
            <w:r>
              <w:rPr>
                <w:sz w:val="18"/>
              </w:rPr>
              <w:tab/>
            </w:r>
            <w:r>
              <w:rPr>
                <w:spacing w:val="-6"/>
                <w:sz w:val="18"/>
              </w:rPr>
              <w:t xml:space="preserve">no </w:t>
            </w:r>
            <w:r>
              <w:rPr>
                <w:sz w:val="18"/>
              </w:rPr>
              <w:t>corresponde al código</w:t>
            </w:r>
          </w:p>
        </w:tc>
        <w:tc>
          <w:tcPr>
            <w:tcW w:w="850" w:type="dxa"/>
          </w:tcPr>
          <w:p w14:paraId="466A9496" w14:textId="77777777" w:rsidR="004532FA" w:rsidRDefault="00754871">
            <w:pPr>
              <w:pStyle w:val="TableParagraph"/>
              <w:spacing w:before="109"/>
              <w:ind w:left="29" w:right="21"/>
              <w:jc w:val="center"/>
              <w:rPr>
                <w:sz w:val="18"/>
              </w:rPr>
            </w:pPr>
            <w:r>
              <w:rPr>
                <w:spacing w:val="-4"/>
                <w:sz w:val="18"/>
              </w:rPr>
              <w:t>4315</w:t>
            </w:r>
          </w:p>
        </w:tc>
        <w:tc>
          <w:tcPr>
            <w:tcW w:w="5468" w:type="dxa"/>
          </w:tcPr>
          <w:p w14:paraId="01D307A0" w14:textId="77777777" w:rsidR="004532FA" w:rsidRDefault="00754871">
            <w:pPr>
              <w:pStyle w:val="TableParagraph"/>
              <w:spacing w:before="93"/>
              <w:ind w:left="69"/>
              <w:rPr>
                <w:sz w:val="18"/>
              </w:rPr>
            </w:pPr>
            <w:r>
              <w:rPr>
                <w:sz w:val="18"/>
              </w:rPr>
              <w:t>Descripción del tipo de transporte no coincidente con lo informado en el campo GET022</w:t>
            </w:r>
          </w:p>
        </w:tc>
        <w:tc>
          <w:tcPr>
            <w:tcW w:w="704" w:type="dxa"/>
          </w:tcPr>
          <w:p w14:paraId="17D84365" w14:textId="77777777" w:rsidR="004532FA" w:rsidRDefault="00754871">
            <w:pPr>
              <w:pStyle w:val="TableParagraph"/>
              <w:spacing w:before="196"/>
              <w:ind w:left="35" w:right="30"/>
              <w:jc w:val="center"/>
              <w:rPr>
                <w:sz w:val="18"/>
              </w:rPr>
            </w:pPr>
            <w:r>
              <w:rPr>
                <w:spacing w:val="-10"/>
                <w:sz w:val="18"/>
              </w:rPr>
              <w:t>R</w:t>
            </w:r>
          </w:p>
        </w:tc>
      </w:tr>
      <w:tr w:rsidR="004532FA" w14:paraId="0868E6F9" w14:textId="77777777">
        <w:trPr>
          <w:trHeight w:val="599"/>
        </w:trPr>
        <w:tc>
          <w:tcPr>
            <w:tcW w:w="699" w:type="dxa"/>
          </w:tcPr>
          <w:p w14:paraId="74E4570B" w14:textId="77777777" w:rsidR="004532FA" w:rsidRDefault="00754871">
            <w:pPr>
              <w:pStyle w:val="TableParagraph"/>
              <w:spacing w:before="95"/>
              <w:ind w:left="12" w:right="5"/>
              <w:jc w:val="center"/>
              <w:rPr>
                <w:sz w:val="20"/>
              </w:rPr>
            </w:pPr>
            <w:r>
              <w:rPr>
                <w:spacing w:val="-5"/>
                <w:sz w:val="20"/>
              </w:rPr>
              <w:t>29</w:t>
            </w:r>
          </w:p>
        </w:tc>
        <w:tc>
          <w:tcPr>
            <w:tcW w:w="953" w:type="dxa"/>
          </w:tcPr>
          <w:p w14:paraId="76EC3C1A" w14:textId="77777777" w:rsidR="004532FA" w:rsidRDefault="00754871">
            <w:pPr>
              <w:pStyle w:val="TableParagraph"/>
              <w:spacing w:before="195"/>
              <w:ind w:right="131"/>
              <w:jc w:val="right"/>
              <w:rPr>
                <w:sz w:val="18"/>
              </w:rPr>
            </w:pPr>
            <w:r>
              <w:rPr>
                <w:spacing w:val="-2"/>
                <w:sz w:val="18"/>
              </w:rPr>
              <w:t>GET024</w:t>
            </w:r>
          </w:p>
        </w:tc>
        <w:tc>
          <w:tcPr>
            <w:tcW w:w="3958" w:type="dxa"/>
          </w:tcPr>
          <w:p w14:paraId="5FCA9C11" w14:textId="77777777" w:rsidR="004532FA" w:rsidRDefault="00754871">
            <w:pPr>
              <w:pStyle w:val="TableParagraph"/>
              <w:spacing w:before="92"/>
              <w:ind w:left="69"/>
              <w:rPr>
                <w:sz w:val="18"/>
              </w:rPr>
            </w:pPr>
            <w:r>
              <w:rPr>
                <w:sz w:val="18"/>
              </w:rPr>
              <w:t>Modalidad</w:t>
            </w:r>
            <w:r>
              <w:rPr>
                <w:spacing w:val="40"/>
                <w:sz w:val="18"/>
              </w:rPr>
              <w:t xml:space="preserve"> </w:t>
            </w:r>
            <w:r>
              <w:rPr>
                <w:sz w:val="18"/>
              </w:rPr>
              <w:t>del</w:t>
            </w:r>
            <w:r>
              <w:rPr>
                <w:spacing w:val="40"/>
                <w:sz w:val="18"/>
              </w:rPr>
              <w:t xml:space="preserve"> </w:t>
            </w:r>
            <w:r>
              <w:rPr>
                <w:sz w:val="18"/>
              </w:rPr>
              <w:t>transporte</w:t>
            </w:r>
            <w:r>
              <w:rPr>
                <w:spacing w:val="40"/>
                <w:sz w:val="18"/>
              </w:rPr>
              <w:t xml:space="preserve"> </w:t>
            </w:r>
            <w:r>
              <w:rPr>
                <w:sz w:val="18"/>
              </w:rPr>
              <w:t>requerido</w:t>
            </w:r>
            <w:r>
              <w:rPr>
                <w:spacing w:val="40"/>
                <w:sz w:val="18"/>
              </w:rPr>
              <w:t xml:space="preserve"> </w:t>
            </w:r>
            <w:r>
              <w:rPr>
                <w:sz w:val="18"/>
              </w:rPr>
              <w:t>para</w:t>
            </w:r>
            <w:r>
              <w:rPr>
                <w:spacing w:val="40"/>
                <w:sz w:val="18"/>
              </w:rPr>
              <w:t xml:space="preserve"> </w:t>
            </w:r>
            <w:r>
              <w:rPr>
                <w:sz w:val="18"/>
              </w:rPr>
              <w:t>el motivo Cambio de vehículo</w:t>
            </w:r>
          </w:p>
        </w:tc>
        <w:tc>
          <w:tcPr>
            <w:tcW w:w="850" w:type="dxa"/>
          </w:tcPr>
          <w:p w14:paraId="7AD2244B" w14:textId="77777777" w:rsidR="004532FA" w:rsidRDefault="00754871">
            <w:pPr>
              <w:pStyle w:val="TableParagraph"/>
              <w:spacing w:before="109"/>
              <w:ind w:left="29" w:right="21"/>
              <w:jc w:val="center"/>
              <w:rPr>
                <w:sz w:val="18"/>
              </w:rPr>
            </w:pPr>
            <w:r>
              <w:rPr>
                <w:spacing w:val="-4"/>
                <w:sz w:val="18"/>
              </w:rPr>
              <w:t>4316</w:t>
            </w:r>
          </w:p>
        </w:tc>
        <w:tc>
          <w:tcPr>
            <w:tcW w:w="5468" w:type="dxa"/>
          </w:tcPr>
          <w:p w14:paraId="6AC75591" w14:textId="77777777" w:rsidR="004532FA" w:rsidRDefault="00754871">
            <w:pPr>
              <w:pStyle w:val="TableParagraph"/>
              <w:spacing w:before="92"/>
              <w:ind w:left="69" w:right="35"/>
              <w:rPr>
                <w:sz w:val="18"/>
              </w:rPr>
            </w:pPr>
            <w:r>
              <w:rPr>
                <w:sz w:val="18"/>
              </w:rPr>
              <w:t>Cuando el motivo del evento es cambio de vehículo (GET003=4), es obligatorio informar la modalidad del transporte (GET024)</w:t>
            </w:r>
          </w:p>
        </w:tc>
        <w:tc>
          <w:tcPr>
            <w:tcW w:w="704" w:type="dxa"/>
          </w:tcPr>
          <w:p w14:paraId="7C2A937C" w14:textId="77777777" w:rsidR="004532FA" w:rsidRDefault="00754871">
            <w:pPr>
              <w:pStyle w:val="TableParagraph"/>
              <w:spacing w:before="195"/>
              <w:ind w:left="35" w:right="30"/>
              <w:jc w:val="center"/>
              <w:rPr>
                <w:sz w:val="18"/>
              </w:rPr>
            </w:pPr>
            <w:r>
              <w:rPr>
                <w:spacing w:val="-10"/>
                <w:sz w:val="18"/>
              </w:rPr>
              <w:t>R</w:t>
            </w:r>
          </w:p>
        </w:tc>
      </w:tr>
      <w:tr w:rsidR="004532FA" w14:paraId="03282705" w14:textId="77777777">
        <w:trPr>
          <w:trHeight w:val="621"/>
        </w:trPr>
        <w:tc>
          <w:tcPr>
            <w:tcW w:w="699" w:type="dxa"/>
          </w:tcPr>
          <w:p w14:paraId="3B7199BA" w14:textId="77777777" w:rsidR="004532FA" w:rsidRDefault="00754871">
            <w:pPr>
              <w:pStyle w:val="TableParagraph"/>
              <w:spacing w:before="105"/>
              <w:ind w:left="12" w:right="5"/>
              <w:jc w:val="center"/>
              <w:rPr>
                <w:sz w:val="20"/>
              </w:rPr>
            </w:pPr>
            <w:r>
              <w:rPr>
                <w:spacing w:val="-5"/>
                <w:sz w:val="20"/>
              </w:rPr>
              <w:t>30</w:t>
            </w:r>
          </w:p>
        </w:tc>
        <w:tc>
          <w:tcPr>
            <w:tcW w:w="953" w:type="dxa"/>
          </w:tcPr>
          <w:p w14:paraId="1023420D" w14:textId="77777777" w:rsidR="004532FA" w:rsidRDefault="00754871">
            <w:pPr>
              <w:pStyle w:val="TableParagraph"/>
              <w:spacing w:before="205"/>
              <w:ind w:right="131"/>
              <w:jc w:val="right"/>
              <w:rPr>
                <w:sz w:val="18"/>
              </w:rPr>
            </w:pPr>
            <w:r>
              <w:rPr>
                <w:spacing w:val="-2"/>
                <w:sz w:val="18"/>
              </w:rPr>
              <w:t>GET025</w:t>
            </w:r>
          </w:p>
        </w:tc>
        <w:tc>
          <w:tcPr>
            <w:tcW w:w="3958" w:type="dxa"/>
          </w:tcPr>
          <w:p w14:paraId="33A99928" w14:textId="77777777" w:rsidR="004532FA" w:rsidRDefault="00754871">
            <w:pPr>
              <w:pStyle w:val="TableParagraph"/>
              <w:spacing w:before="102"/>
              <w:ind w:left="69"/>
              <w:rPr>
                <w:sz w:val="18"/>
              </w:rPr>
            </w:pPr>
            <w:r>
              <w:rPr>
                <w:sz w:val="18"/>
              </w:rPr>
              <w:t xml:space="preserve">Descripción de la modalidad del transporte es </w:t>
            </w:r>
            <w:r>
              <w:rPr>
                <w:spacing w:val="-2"/>
                <w:sz w:val="18"/>
              </w:rPr>
              <w:t>requerida</w:t>
            </w:r>
          </w:p>
        </w:tc>
        <w:tc>
          <w:tcPr>
            <w:tcW w:w="850" w:type="dxa"/>
          </w:tcPr>
          <w:p w14:paraId="0C65625C" w14:textId="77777777" w:rsidR="004532FA" w:rsidRDefault="00754871">
            <w:pPr>
              <w:pStyle w:val="TableParagraph"/>
              <w:spacing w:before="121"/>
              <w:ind w:left="29" w:right="21"/>
              <w:jc w:val="center"/>
              <w:rPr>
                <w:sz w:val="18"/>
              </w:rPr>
            </w:pPr>
            <w:r>
              <w:rPr>
                <w:spacing w:val="-4"/>
                <w:sz w:val="18"/>
              </w:rPr>
              <w:t>4317</w:t>
            </w:r>
          </w:p>
        </w:tc>
        <w:tc>
          <w:tcPr>
            <w:tcW w:w="5468" w:type="dxa"/>
          </w:tcPr>
          <w:p w14:paraId="287B1A32" w14:textId="77777777" w:rsidR="004532FA" w:rsidRDefault="00754871">
            <w:pPr>
              <w:pStyle w:val="TableParagraph"/>
              <w:ind w:left="69"/>
              <w:rPr>
                <w:sz w:val="18"/>
              </w:rPr>
            </w:pPr>
            <w:r>
              <w:rPr>
                <w:sz w:val="18"/>
              </w:rPr>
              <w:t>Cuando</w:t>
            </w:r>
            <w:r>
              <w:rPr>
                <w:spacing w:val="40"/>
                <w:sz w:val="18"/>
              </w:rPr>
              <w:t xml:space="preserve"> </w:t>
            </w:r>
            <w:r>
              <w:rPr>
                <w:sz w:val="18"/>
              </w:rPr>
              <w:t>se</w:t>
            </w:r>
            <w:r>
              <w:rPr>
                <w:spacing w:val="40"/>
                <w:sz w:val="18"/>
              </w:rPr>
              <w:t xml:space="preserve"> </w:t>
            </w:r>
            <w:r>
              <w:rPr>
                <w:sz w:val="18"/>
              </w:rPr>
              <w:t>informa</w:t>
            </w:r>
            <w:r>
              <w:rPr>
                <w:spacing w:val="40"/>
                <w:sz w:val="18"/>
              </w:rPr>
              <w:t xml:space="preserve"> </w:t>
            </w:r>
            <w:r>
              <w:rPr>
                <w:sz w:val="18"/>
              </w:rPr>
              <w:t>el</w:t>
            </w:r>
            <w:r>
              <w:rPr>
                <w:spacing w:val="40"/>
                <w:sz w:val="18"/>
              </w:rPr>
              <w:t xml:space="preserve"> </w:t>
            </w:r>
            <w:r>
              <w:rPr>
                <w:sz w:val="18"/>
              </w:rPr>
              <w:t>código</w:t>
            </w:r>
            <w:r>
              <w:rPr>
                <w:spacing w:val="40"/>
                <w:sz w:val="18"/>
              </w:rPr>
              <w:t xml:space="preserve"> </w:t>
            </w:r>
            <w:r>
              <w:rPr>
                <w:sz w:val="18"/>
              </w:rPr>
              <w:t>de</w:t>
            </w:r>
            <w:r>
              <w:rPr>
                <w:spacing w:val="40"/>
                <w:sz w:val="18"/>
              </w:rPr>
              <w:t xml:space="preserve"> </w:t>
            </w:r>
            <w:r>
              <w:rPr>
                <w:sz w:val="18"/>
              </w:rPr>
              <w:t>la</w:t>
            </w:r>
            <w:r>
              <w:rPr>
                <w:spacing w:val="40"/>
                <w:sz w:val="18"/>
              </w:rPr>
              <w:t xml:space="preserve"> </w:t>
            </w:r>
            <w:r>
              <w:rPr>
                <w:sz w:val="18"/>
              </w:rPr>
              <w:t>modalidad</w:t>
            </w:r>
            <w:r>
              <w:rPr>
                <w:spacing w:val="40"/>
                <w:sz w:val="18"/>
              </w:rPr>
              <w:t xml:space="preserve"> </w:t>
            </w:r>
            <w:r>
              <w:rPr>
                <w:sz w:val="18"/>
              </w:rPr>
              <w:t>del</w:t>
            </w:r>
            <w:r>
              <w:rPr>
                <w:spacing w:val="40"/>
                <w:sz w:val="18"/>
              </w:rPr>
              <w:t xml:space="preserve"> </w:t>
            </w:r>
            <w:r>
              <w:rPr>
                <w:sz w:val="18"/>
              </w:rPr>
              <w:t xml:space="preserve">transporte </w:t>
            </w:r>
            <w:r>
              <w:rPr>
                <w:spacing w:val="-2"/>
                <w:sz w:val="18"/>
              </w:rPr>
              <w:t>(GET024),</w:t>
            </w:r>
            <w:r>
              <w:rPr>
                <w:spacing w:val="-5"/>
                <w:sz w:val="18"/>
              </w:rPr>
              <w:t xml:space="preserve"> </w:t>
            </w:r>
            <w:r>
              <w:rPr>
                <w:spacing w:val="-2"/>
                <w:sz w:val="18"/>
              </w:rPr>
              <w:t>es</w:t>
            </w:r>
            <w:r>
              <w:rPr>
                <w:spacing w:val="-1"/>
                <w:sz w:val="18"/>
              </w:rPr>
              <w:t xml:space="preserve"> </w:t>
            </w:r>
            <w:r>
              <w:rPr>
                <w:spacing w:val="-2"/>
                <w:sz w:val="18"/>
              </w:rPr>
              <w:t>obligatorio</w:t>
            </w:r>
            <w:r>
              <w:rPr>
                <w:spacing w:val="-4"/>
                <w:sz w:val="18"/>
              </w:rPr>
              <w:t xml:space="preserve"> </w:t>
            </w:r>
            <w:r>
              <w:rPr>
                <w:spacing w:val="-2"/>
                <w:sz w:val="18"/>
              </w:rPr>
              <w:t>informar</w:t>
            </w:r>
            <w:r>
              <w:rPr>
                <w:spacing w:val="-3"/>
                <w:sz w:val="18"/>
              </w:rPr>
              <w:t xml:space="preserve"> </w:t>
            </w:r>
            <w:r>
              <w:rPr>
                <w:spacing w:val="-2"/>
                <w:sz w:val="18"/>
              </w:rPr>
              <w:t>la</w:t>
            </w:r>
            <w:r>
              <w:rPr>
                <w:spacing w:val="-4"/>
                <w:sz w:val="18"/>
              </w:rPr>
              <w:t xml:space="preserve"> </w:t>
            </w:r>
            <w:r>
              <w:rPr>
                <w:spacing w:val="-2"/>
                <w:sz w:val="18"/>
              </w:rPr>
              <w:t>descripción de</w:t>
            </w:r>
            <w:r>
              <w:rPr>
                <w:spacing w:val="-3"/>
                <w:sz w:val="18"/>
              </w:rPr>
              <w:t xml:space="preserve"> </w:t>
            </w:r>
            <w:r>
              <w:rPr>
                <w:spacing w:val="-2"/>
                <w:sz w:val="18"/>
              </w:rPr>
              <w:t>la</w:t>
            </w:r>
            <w:r>
              <w:rPr>
                <w:spacing w:val="-4"/>
                <w:sz w:val="18"/>
              </w:rPr>
              <w:t xml:space="preserve"> </w:t>
            </w:r>
            <w:r>
              <w:rPr>
                <w:spacing w:val="-2"/>
                <w:sz w:val="18"/>
              </w:rPr>
              <w:t xml:space="preserve">modalidad </w:t>
            </w:r>
            <w:r>
              <w:rPr>
                <w:spacing w:val="-5"/>
                <w:sz w:val="18"/>
              </w:rPr>
              <w:t>del</w:t>
            </w:r>
          </w:p>
          <w:p w14:paraId="15A8C18A" w14:textId="77777777" w:rsidR="004532FA" w:rsidRDefault="00754871">
            <w:pPr>
              <w:pStyle w:val="TableParagraph"/>
              <w:spacing w:line="187" w:lineRule="exact"/>
              <w:ind w:left="69"/>
              <w:rPr>
                <w:sz w:val="18"/>
              </w:rPr>
            </w:pPr>
            <w:r>
              <w:rPr>
                <w:sz w:val="18"/>
              </w:rPr>
              <w:t>transporte</w:t>
            </w:r>
            <w:r>
              <w:rPr>
                <w:spacing w:val="-6"/>
                <w:sz w:val="18"/>
              </w:rPr>
              <w:t xml:space="preserve"> </w:t>
            </w:r>
            <w:r>
              <w:rPr>
                <w:spacing w:val="-2"/>
                <w:sz w:val="18"/>
              </w:rPr>
              <w:t>(GET025)</w:t>
            </w:r>
          </w:p>
        </w:tc>
        <w:tc>
          <w:tcPr>
            <w:tcW w:w="704" w:type="dxa"/>
          </w:tcPr>
          <w:p w14:paraId="061588A7" w14:textId="77777777" w:rsidR="004532FA" w:rsidRDefault="00754871">
            <w:pPr>
              <w:pStyle w:val="TableParagraph"/>
              <w:spacing w:before="205"/>
              <w:ind w:left="35" w:right="30"/>
              <w:jc w:val="center"/>
              <w:rPr>
                <w:sz w:val="18"/>
              </w:rPr>
            </w:pPr>
            <w:r>
              <w:rPr>
                <w:spacing w:val="-10"/>
                <w:sz w:val="18"/>
              </w:rPr>
              <w:t>R</w:t>
            </w:r>
          </w:p>
        </w:tc>
      </w:tr>
      <w:tr w:rsidR="004532FA" w14:paraId="6E67FDC3" w14:textId="77777777">
        <w:trPr>
          <w:trHeight w:val="599"/>
        </w:trPr>
        <w:tc>
          <w:tcPr>
            <w:tcW w:w="699" w:type="dxa"/>
          </w:tcPr>
          <w:p w14:paraId="366D8EB5" w14:textId="77777777" w:rsidR="004532FA" w:rsidRDefault="00754871">
            <w:pPr>
              <w:pStyle w:val="TableParagraph"/>
              <w:spacing w:before="95"/>
              <w:ind w:left="12" w:right="5"/>
              <w:jc w:val="center"/>
              <w:rPr>
                <w:sz w:val="20"/>
              </w:rPr>
            </w:pPr>
            <w:r>
              <w:rPr>
                <w:spacing w:val="-5"/>
                <w:sz w:val="20"/>
              </w:rPr>
              <w:t>31</w:t>
            </w:r>
          </w:p>
        </w:tc>
        <w:tc>
          <w:tcPr>
            <w:tcW w:w="953" w:type="dxa"/>
          </w:tcPr>
          <w:p w14:paraId="24088FD2" w14:textId="77777777" w:rsidR="004532FA" w:rsidRDefault="00754871">
            <w:pPr>
              <w:pStyle w:val="TableParagraph"/>
              <w:spacing w:before="195"/>
              <w:ind w:right="81"/>
              <w:jc w:val="right"/>
              <w:rPr>
                <w:sz w:val="18"/>
              </w:rPr>
            </w:pPr>
            <w:r>
              <w:rPr>
                <w:spacing w:val="-2"/>
                <w:sz w:val="18"/>
              </w:rPr>
              <w:t>GET025a</w:t>
            </w:r>
          </w:p>
        </w:tc>
        <w:tc>
          <w:tcPr>
            <w:tcW w:w="3958" w:type="dxa"/>
          </w:tcPr>
          <w:p w14:paraId="77824281" w14:textId="77777777" w:rsidR="004532FA" w:rsidRDefault="00754871">
            <w:pPr>
              <w:pStyle w:val="TableParagraph"/>
              <w:spacing w:before="92"/>
              <w:ind w:left="69"/>
              <w:rPr>
                <w:sz w:val="18"/>
              </w:rPr>
            </w:pPr>
            <w:r>
              <w:rPr>
                <w:sz w:val="18"/>
              </w:rPr>
              <w:t>Descripción de la modalidad del transporte no corresponde al código</w:t>
            </w:r>
          </w:p>
        </w:tc>
        <w:tc>
          <w:tcPr>
            <w:tcW w:w="850" w:type="dxa"/>
          </w:tcPr>
          <w:p w14:paraId="5B3E392F" w14:textId="77777777" w:rsidR="004532FA" w:rsidRDefault="00754871">
            <w:pPr>
              <w:pStyle w:val="TableParagraph"/>
              <w:spacing w:before="109"/>
              <w:ind w:left="29" w:right="21"/>
              <w:jc w:val="center"/>
              <w:rPr>
                <w:sz w:val="18"/>
              </w:rPr>
            </w:pPr>
            <w:r>
              <w:rPr>
                <w:spacing w:val="-4"/>
                <w:sz w:val="18"/>
              </w:rPr>
              <w:t>4318</w:t>
            </w:r>
          </w:p>
        </w:tc>
        <w:tc>
          <w:tcPr>
            <w:tcW w:w="5468" w:type="dxa"/>
          </w:tcPr>
          <w:p w14:paraId="7D24B6AF" w14:textId="77777777" w:rsidR="004532FA" w:rsidRDefault="00754871">
            <w:pPr>
              <w:pStyle w:val="TableParagraph"/>
              <w:spacing w:before="92"/>
              <w:ind w:left="69"/>
              <w:rPr>
                <w:sz w:val="18"/>
              </w:rPr>
            </w:pPr>
            <w:r>
              <w:rPr>
                <w:sz w:val="18"/>
              </w:rPr>
              <w:t>Descripción de la modalidad del transporte no coincidente con lo informado en el campo GET024</w:t>
            </w:r>
          </w:p>
        </w:tc>
        <w:tc>
          <w:tcPr>
            <w:tcW w:w="704" w:type="dxa"/>
          </w:tcPr>
          <w:p w14:paraId="04814606" w14:textId="77777777" w:rsidR="004532FA" w:rsidRDefault="00754871">
            <w:pPr>
              <w:pStyle w:val="TableParagraph"/>
              <w:spacing w:before="195"/>
              <w:ind w:left="35" w:right="30"/>
              <w:jc w:val="center"/>
              <w:rPr>
                <w:sz w:val="18"/>
              </w:rPr>
            </w:pPr>
            <w:r>
              <w:rPr>
                <w:spacing w:val="-10"/>
                <w:sz w:val="18"/>
              </w:rPr>
              <w:t>R</w:t>
            </w:r>
          </w:p>
        </w:tc>
      </w:tr>
      <w:tr w:rsidR="004532FA" w14:paraId="2225A28F" w14:textId="77777777">
        <w:trPr>
          <w:trHeight w:val="600"/>
        </w:trPr>
        <w:tc>
          <w:tcPr>
            <w:tcW w:w="699" w:type="dxa"/>
          </w:tcPr>
          <w:p w14:paraId="267F1AC7" w14:textId="77777777" w:rsidR="004532FA" w:rsidRDefault="00754871">
            <w:pPr>
              <w:pStyle w:val="TableParagraph"/>
              <w:spacing w:before="184"/>
              <w:ind w:left="12" w:right="5"/>
              <w:jc w:val="center"/>
              <w:rPr>
                <w:sz w:val="20"/>
              </w:rPr>
            </w:pPr>
            <w:r>
              <w:rPr>
                <w:spacing w:val="-5"/>
                <w:sz w:val="20"/>
              </w:rPr>
              <w:t>32</w:t>
            </w:r>
          </w:p>
        </w:tc>
        <w:tc>
          <w:tcPr>
            <w:tcW w:w="953" w:type="dxa"/>
          </w:tcPr>
          <w:p w14:paraId="7532FE5C" w14:textId="77777777" w:rsidR="004532FA" w:rsidRDefault="00754871">
            <w:pPr>
              <w:pStyle w:val="TableParagraph"/>
              <w:spacing w:before="195"/>
              <w:ind w:right="131"/>
              <w:jc w:val="right"/>
              <w:rPr>
                <w:sz w:val="18"/>
              </w:rPr>
            </w:pPr>
            <w:r>
              <w:rPr>
                <w:spacing w:val="-2"/>
                <w:sz w:val="18"/>
              </w:rPr>
              <w:t>GET026</w:t>
            </w:r>
          </w:p>
        </w:tc>
        <w:tc>
          <w:tcPr>
            <w:tcW w:w="3958" w:type="dxa"/>
          </w:tcPr>
          <w:p w14:paraId="405506DC" w14:textId="77777777" w:rsidR="004532FA" w:rsidRDefault="00754871">
            <w:pPr>
              <w:pStyle w:val="TableParagraph"/>
              <w:spacing w:before="92"/>
              <w:ind w:left="69"/>
              <w:rPr>
                <w:sz w:val="18"/>
              </w:rPr>
            </w:pPr>
            <w:r>
              <w:rPr>
                <w:sz w:val="18"/>
              </w:rPr>
              <w:t>Tipo</w:t>
            </w:r>
            <w:r>
              <w:rPr>
                <w:spacing w:val="40"/>
                <w:sz w:val="18"/>
              </w:rPr>
              <w:t xml:space="preserve"> </w:t>
            </w:r>
            <w:r>
              <w:rPr>
                <w:sz w:val="18"/>
              </w:rPr>
              <w:t>de</w:t>
            </w:r>
            <w:r>
              <w:rPr>
                <w:spacing w:val="40"/>
                <w:sz w:val="18"/>
              </w:rPr>
              <w:t xml:space="preserve"> </w:t>
            </w:r>
            <w:r>
              <w:rPr>
                <w:sz w:val="18"/>
              </w:rPr>
              <w:t>vehículo</w:t>
            </w:r>
            <w:r>
              <w:rPr>
                <w:spacing w:val="40"/>
                <w:sz w:val="18"/>
              </w:rPr>
              <w:t xml:space="preserve"> </w:t>
            </w:r>
            <w:r>
              <w:rPr>
                <w:sz w:val="18"/>
              </w:rPr>
              <w:t>requerido</w:t>
            </w:r>
            <w:r>
              <w:rPr>
                <w:spacing w:val="40"/>
                <w:sz w:val="18"/>
              </w:rPr>
              <w:t xml:space="preserve"> </w:t>
            </w:r>
            <w:r>
              <w:rPr>
                <w:sz w:val="18"/>
              </w:rPr>
              <w:t>para</w:t>
            </w:r>
            <w:r>
              <w:rPr>
                <w:spacing w:val="40"/>
                <w:sz w:val="18"/>
              </w:rPr>
              <w:t xml:space="preserve"> </w:t>
            </w:r>
            <w:r>
              <w:rPr>
                <w:sz w:val="18"/>
              </w:rPr>
              <w:t>el</w:t>
            </w:r>
            <w:r>
              <w:rPr>
                <w:spacing w:val="40"/>
                <w:sz w:val="18"/>
              </w:rPr>
              <w:t xml:space="preserve"> </w:t>
            </w:r>
            <w:r>
              <w:rPr>
                <w:sz w:val="18"/>
              </w:rPr>
              <w:t>motivo</w:t>
            </w:r>
            <w:r>
              <w:rPr>
                <w:spacing w:val="40"/>
                <w:sz w:val="18"/>
              </w:rPr>
              <w:t xml:space="preserve"> </w:t>
            </w:r>
            <w:r>
              <w:rPr>
                <w:sz w:val="18"/>
              </w:rPr>
              <w:t>Cambio de vehículo</w:t>
            </w:r>
          </w:p>
        </w:tc>
        <w:tc>
          <w:tcPr>
            <w:tcW w:w="850" w:type="dxa"/>
          </w:tcPr>
          <w:p w14:paraId="18F4EE15" w14:textId="77777777" w:rsidR="004532FA" w:rsidRDefault="00754871">
            <w:pPr>
              <w:pStyle w:val="TableParagraph"/>
              <w:spacing w:before="109"/>
              <w:ind w:left="29" w:right="21"/>
              <w:jc w:val="center"/>
              <w:rPr>
                <w:sz w:val="18"/>
              </w:rPr>
            </w:pPr>
            <w:r>
              <w:rPr>
                <w:spacing w:val="-4"/>
                <w:sz w:val="18"/>
              </w:rPr>
              <w:t>4319</w:t>
            </w:r>
          </w:p>
        </w:tc>
        <w:tc>
          <w:tcPr>
            <w:tcW w:w="5468" w:type="dxa"/>
          </w:tcPr>
          <w:p w14:paraId="075E4C09" w14:textId="77777777" w:rsidR="004532FA" w:rsidRDefault="00754871">
            <w:pPr>
              <w:pStyle w:val="TableParagraph"/>
              <w:spacing w:before="92"/>
              <w:ind w:left="69" w:right="35"/>
              <w:rPr>
                <w:sz w:val="18"/>
              </w:rPr>
            </w:pPr>
            <w:r>
              <w:rPr>
                <w:sz w:val="18"/>
              </w:rPr>
              <w:t>Cuando el motivo del evento es cambio de vehículo (GET003=4), es obligatorio informar el tipo de vehículo (GET026)</w:t>
            </w:r>
          </w:p>
        </w:tc>
        <w:tc>
          <w:tcPr>
            <w:tcW w:w="704" w:type="dxa"/>
          </w:tcPr>
          <w:p w14:paraId="4797B5C8" w14:textId="77777777" w:rsidR="004532FA" w:rsidRDefault="00754871">
            <w:pPr>
              <w:pStyle w:val="TableParagraph"/>
              <w:spacing w:before="195"/>
              <w:ind w:left="35" w:right="30"/>
              <w:jc w:val="center"/>
              <w:rPr>
                <w:sz w:val="18"/>
              </w:rPr>
            </w:pPr>
            <w:r>
              <w:rPr>
                <w:spacing w:val="-10"/>
                <w:sz w:val="18"/>
              </w:rPr>
              <w:t>R</w:t>
            </w:r>
          </w:p>
        </w:tc>
      </w:tr>
      <w:tr w:rsidR="004532FA" w14:paraId="36EDD755" w14:textId="77777777">
        <w:trPr>
          <w:trHeight w:val="601"/>
        </w:trPr>
        <w:tc>
          <w:tcPr>
            <w:tcW w:w="699" w:type="dxa"/>
          </w:tcPr>
          <w:p w14:paraId="18DA06D1" w14:textId="77777777" w:rsidR="004532FA" w:rsidRDefault="00754871">
            <w:pPr>
              <w:pStyle w:val="TableParagraph"/>
              <w:spacing w:before="95"/>
              <w:ind w:left="12" w:right="5"/>
              <w:jc w:val="center"/>
              <w:rPr>
                <w:sz w:val="20"/>
              </w:rPr>
            </w:pPr>
            <w:r>
              <w:rPr>
                <w:spacing w:val="-5"/>
                <w:sz w:val="20"/>
              </w:rPr>
              <w:t>33</w:t>
            </w:r>
          </w:p>
        </w:tc>
        <w:tc>
          <w:tcPr>
            <w:tcW w:w="953" w:type="dxa"/>
          </w:tcPr>
          <w:p w14:paraId="7F44429C" w14:textId="77777777" w:rsidR="004532FA" w:rsidRDefault="00754871">
            <w:pPr>
              <w:pStyle w:val="TableParagraph"/>
              <w:spacing w:before="195"/>
              <w:ind w:left="69"/>
              <w:rPr>
                <w:sz w:val="18"/>
              </w:rPr>
            </w:pPr>
            <w:r>
              <w:rPr>
                <w:spacing w:val="-2"/>
                <w:sz w:val="18"/>
              </w:rPr>
              <w:t>GET027</w:t>
            </w:r>
          </w:p>
        </w:tc>
        <w:tc>
          <w:tcPr>
            <w:tcW w:w="3958" w:type="dxa"/>
          </w:tcPr>
          <w:p w14:paraId="78BC4DD5" w14:textId="77777777" w:rsidR="004532FA" w:rsidRDefault="00754871">
            <w:pPr>
              <w:pStyle w:val="TableParagraph"/>
              <w:spacing w:before="92"/>
              <w:ind w:left="69"/>
              <w:rPr>
                <w:sz w:val="18"/>
              </w:rPr>
            </w:pPr>
            <w:r>
              <w:rPr>
                <w:sz w:val="18"/>
              </w:rPr>
              <w:t>Marca</w:t>
            </w:r>
            <w:r>
              <w:rPr>
                <w:spacing w:val="40"/>
                <w:sz w:val="18"/>
              </w:rPr>
              <w:t xml:space="preserve"> </w:t>
            </w:r>
            <w:r>
              <w:rPr>
                <w:sz w:val="18"/>
              </w:rPr>
              <w:t>del</w:t>
            </w:r>
            <w:r>
              <w:rPr>
                <w:spacing w:val="40"/>
                <w:sz w:val="18"/>
              </w:rPr>
              <w:t xml:space="preserve"> </w:t>
            </w:r>
            <w:r>
              <w:rPr>
                <w:sz w:val="18"/>
              </w:rPr>
              <w:t>vehículo</w:t>
            </w:r>
            <w:r>
              <w:rPr>
                <w:spacing w:val="40"/>
                <w:sz w:val="18"/>
              </w:rPr>
              <w:t xml:space="preserve"> </w:t>
            </w:r>
            <w:r>
              <w:rPr>
                <w:sz w:val="18"/>
              </w:rPr>
              <w:t>requerida</w:t>
            </w:r>
            <w:r>
              <w:rPr>
                <w:spacing w:val="40"/>
                <w:sz w:val="18"/>
              </w:rPr>
              <w:t xml:space="preserve"> </w:t>
            </w:r>
            <w:r>
              <w:rPr>
                <w:sz w:val="18"/>
              </w:rPr>
              <w:t>para</w:t>
            </w:r>
            <w:r>
              <w:rPr>
                <w:spacing w:val="40"/>
                <w:sz w:val="18"/>
              </w:rPr>
              <w:t xml:space="preserve"> </w:t>
            </w:r>
            <w:r>
              <w:rPr>
                <w:sz w:val="18"/>
              </w:rPr>
              <w:t>el</w:t>
            </w:r>
            <w:r>
              <w:rPr>
                <w:spacing w:val="40"/>
                <w:sz w:val="18"/>
              </w:rPr>
              <w:t xml:space="preserve"> </w:t>
            </w:r>
            <w:r>
              <w:rPr>
                <w:sz w:val="18"/>
              </w:rPr>
              <w:t>motivo Cambio de vehículo</w:t>
            </w:r>
          </w:p>
        </w:tc>
        <w:tc>
          <w:tcPr>
            <w:tcW w:w="850" w:type="dxa"/>
          </w:tcPr>
          <w:p w14:paraId="6B02EB9F" w14:textId="77777777" w:rsidR="004532FA" w:rsidRDefault="00754871">
            <w:pPr>
              <w:pStyle w:val="TableParagraph"/>
              <w:spacing w:before="111"/>
              <w:ind w:left="29" w:right="21"/>
              <w:jc w:val="center"/>
              <w:rPr>
                <w:sz w:val="18"/>
              </w:rPr>
            </w:pPr>
            <w:r>
              <w:rPr>
                <w:spacing w:val="-4"/>
                <w:sz w:val="18"/>
              </w:rPr>
              <w:t>4320</w:t>
            </w:r>
          </w:p>
        </w:tc>
        <w:tc>
          <w:tcPr>
            <w:tcW w:w="5468" w:type="dxa"/>
          </w:tcPr>
          <w:p w14:paraId="6A162DB8" w14:textId="77777777" w:rsidR="004532FA" w:rsidRDefault="00754871">
            <w:pPr>
              <w:pStyle w:val="TableParagraph"/>
              <w:spacing w:before="92"/>
              <w:ind w:left="69" w:right="35"/>
              <w:rPr>
                <w:sz w:val="18"/>
              </w:rPr>
            </w:pPr>
            <w:r>
              <w:rPr>
                <w:sz w:val="18"/>
              </w:rPr>
              <w:t>Cuando el motivo del evento es cambio de vehículo (GET003=4), es obligatorio informar la marca del vehículo (GET027)</w:t>
            </w:r>
          </w:p>
        </w:tc>
        <w:tc>
          <w:tcPr>
            <w:tcW w:w="704" w:type="dxa"/>
          </w:tcPr>
          <w:p w14:paraId="6FE4C887" w14:textId="77777777" w:rsidR="004532FA" w:rsidRDefault="00754871">
            <w:pPr>
              <w:pStyle w:val="TableParagraph"/>
              <w:spacing w:before="195"/>
              <w:ind w:left="35" w:right="30"/>
              <w:jc w:val="center"/>
              <w:rPr>
                <w:sz w:val="18"/>
              </w:rPr>
            </w:pPr>
            <w:r>
              <w:rPr>
                <w:spacing w:val="-10"/>
                <w:sz w:val="18"/>
              </w:rPr>
              <w:t>R</w:t>
            </w:r>
          </w:p>
        </w:tc>
      </w:tr>
    </w:tbl>
    <w:p w14:paraId="5D6AAE1F" w14:textId="77777777" w:rsidR="004532FA" w:rsidRDefault="004532FA">
      <w:pPr>
        <w:pStyle w:val="TableParagraph"/>
        <w:jc w:val="center"/>
        <w:rPr>
          <w:sz w:val="18"/>
        </w:rPr>
        <w:sectPr w:rsidR="004532FA">
          <w:pgSz w:w="15840" w:h="12240" w:orient="landscape"/>
          <w:pgMar w:top="2120" w:right="1275" w:bottom="1300" w:left="708" w:header="763" w:footer="1101" w:gutter="0"/>
          <w:cols w:space="720"/>
        </w:sectPr>
      </w:pPr>
    </w:p>
    <w:p w14:paraId="60A6B7B9" w14:textId="77777777" w:rsidR="004532FA" w:rsidRDefault="004532FA">
      <w:pPr>
        <w:pStyle w:val="Textoindependiente"/>
        <w:spacing w:before="25"/>
        <w:rPr>
          <w:b/>
          <w:sz w:val="20"/>
        </w:rPr>
      </w:pPr>
    </w:p>
    <w:tbl>
      <w:tblPr>
        <w:tblStyle w:val="TableNormal"/>
        <w:tblW w:w="0" w:type="auto"/>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699"/>
        <w:gridCol w:w="953"/>
        <w:gridCol w:w="3958"/>
        <w:gridCol w:w="850"/>
        <w:gridCol w:w="5468"/>
        <w:gridCol w:w="704"/>
      </w:tblGrid>
      <w:tr w:rsidR="004532FA" w14:paraId="44D9C957" w14:textId="77777777">
        <w:trPr>
          <w:trHeight w:val="657"/>
        </w:trPr>
        <w:tc>
          <w:tcPr>
            <w:tcW w:w="699" w:type="dxa"/>
            <w:shd w:val="clear" w:color="auto" w:fill="A9D08E"/>
          </w:tcPr>
          <w:p w14:paraId="76E31396" w14:textId="77777777" w:rsidR="004532FA" w:rsidRDefault="004532FA">
            <w:pPr>
              <w:pStyle w:val="TableParagraph"/>
              <w:spacing w:before="4"/>
              <w:rPr>
                <w:rFonts w:ascii="Calibri"/>
                <w:b/>
                <w:sz w:val="18"/>
              </w:rPr>
            </w:pPr>
          </w:p>
          <w:p w14:paraId="00736A77" w14:textId="77777777" w:rsidR="004532FA" w:rsidRDefault="00754871">
            <w:pPr>
              <w:pStyle w:val="TableParagraph"/>
              <w:spacing w:before="1"/>
              <w:ind w:left="12" w:right="6"/>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953" w:type="dxa"/>
            <w:shd w:val="clear" w:color="auto" w:fill="A9D08E"/>
          </w:tcPr>
          <w:p w14:paraId="66C80C34" w14:textId="77777777" w:rsidR="004532FA" w:rsidRDefault="004532FA">
            <w:pPr>
              <w:pStyle w:val="TableParagraph"/>
              <w:spacing w:before="4"/>
              <w:rPr>
                <w:rFonts w:ascii="Calibri"/>
                <w:b/>
                <w:sz w:val="18"/>
              </w:rPr>
            </w:pPr>
          </w:p>
          <w:p w14:paraId="238910D8" w14:textId="77777777" w:rsidR="004532FA" w:rsidRDefault="00754871">
            <w:pPr>
              <w:pStyle w:val="TableParagraph"/>
              <w:spacing w:before="1"/>
              <w:ind w:left="4"/>
              <w:jc w:val="center"/>
              <w:rPr>
                <w:rFonts w:ascii="Arial"/>
                <w:b/>
                <w:sz w:val="18"/>
              </w:rPr>
            </w:pPr>
            <w:r>
              <w:rPr>
                <w:rFonts w:ascii="Arial"/>
                <w:b/>
                <w:spacing w:val="-5"/>
                <w:sz w:val="18"/>
              </w:rPr>
              <w:t>ID</w:t>
            </w:r>
          </w:p>
        </w:tc>
        <w:tc>
          <w:tcPr>
            <w:tcW w:w="3958" w:type="dxa"/>
            <w:shd w:val="clear" w:color="auto" w:fill="A9D08E"/>
          </w:tcPr>
          <w:p w14:paraId="5C57E743" w14:textId="77777777" w:rsidR="004532FA" w:rsidRDefault="004532FA">
            <w:pPr>
              <w:pStyle w:val="TableParagraph"/>
              <w:spacing w:before="4"/>
              <w:rPr>
                <w:rFonts w:ascii="Calibri"/>
                <w:b/>
                <w:sz w:val="18"/>
              </w:rPr>
            </w:pPr>
          </w:p>
          <w:p w14:paraId="334FE968" w14:textId="77777777" w:rsidR="004532FA" w:rsidRDefault="00754871">
            <w:pPr>
              <w:pStyle w:val="TableParagraph"/>
              <w:spacing w:before="1"/>
              <w:ind w:left="7"/>
              <w:jc w:val="center"/>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5"/>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9D08E"/>
          </w:tcPr>
          <w:p w14:paraId="1BB9FC1F" w14:textId="77777777" w:rsidR="004532FA" w:rsidRDefault="004532FA">
            <w:pPr>
              <w:pStyle w:val="TableParagraph"/>
              <w:spacing w:before="4"/>
              <w:rPr>
                <w:rFonts w:ascii="Calibri"/>
                <w:b/>
                <w:sz w:val="18"/>
              </w:rPr>
            </w:pPr>
          </w:p>
          <w:p w14:paraId="4909F3B9" w14:textId="77777777" w:rsidR="004532FA" w:rsidRDefault="00754871">
            <w:pPr>
              <w:pStyle w:val="TableParagraph"/>
              <w:spacing w:before="1"/>
              <w:ind w:left="26" w:right="21"/>
              <w:jc w:val="center"/>
              <w:rPr>
                <w:rFonts w:ascii="Arial" w:hAnsi="Arial"/>
                <w:b/>
                <w:sz w:val="18"/>
              </w:rPr>
            </w:pPr>
            <w:r>
              <w:rPr>
                <w:rFonts w:ascii="Arial" w:hAnsi="Arial"/>
                <w:b/>
                <w:spacing w:val="-2"/>
                <w:sz w:val="18"/>
              </w:rPr>
              <w:t>Código</w:t>
            </w:r>
          </w:p>
        </w:tc>
        <w:tc>
          <w:tcPr>
            <w:tcW w:w="5468" w:type="dxa"/>
            <w:shd w:val="clear" w:color="auto" w:fill="A9D08E"/>
          </w:tcPr>
          <w:p w14:paraId="1DD7DE78" w14:textId="77777777" w:rsidR="004532FA" w:rsidRDefault="004532FA">
            <w:pPr>
              <w:pStyle w:val="TableParagraph"/>
              <w:spacing w:before="4"/>
              <w:rPr>
                <w:rFonts w:ascii="Calibri"/>
                <w:b/>
                <w:sz w:val="18"/>
              </w:rPr>
            </w:pPr>
          </w:p>
          <w:p w14:paraId="7D7E6866" w14:textId="77777777" w:rsidR="004532FA" w:rsidRDefault="00754871">
            <w:pPr>
              <w:pStyle w:val="TableParagraph"/>
              <w:spacing w:before="1"/>
              <w:ind w:left="9"/>
              <w:jc w:val="center"/>
              <w:rPr>
                <w:rFonts w:ascii="Arial" w:hAnsi="Arial"/>
                <w:b/>
                <w:sz w:val="18"/>
              </w:rPr>
            </w:pPr>
            <w:r>
              <w:rPr>
                <w:rFonts w:ascii="Arial" w:hAnsi="Arial"/>
                <w:b/>
                <w:spacing w:val="-2"/>
                <w:sz w:val="18"/>
              </w:rPr>
              <w:t>Observación</w:t>
            </w:r>
          </w:p>
        </w:tc>
        <w:tc>
          <w:tcPr>
            <w:tcW w:w="704" w:type="dxa"/>
            <w:shd w:val="clear" w:color="auto" w:fill="A9D08E"/>
          </w:tcPr>
          <w:p w14:paraId="757803D8" w14:textId="77777777" w:rsidR="004532FA" w:rsidRDefault="004532FA">
            <w:pPr>
              <w:pStyle w:val="TableParagraph"/>
              <w:spacing w:before="4"/>
              <w:rPr>
                <w:rFonts w:ascii="Calibri"/>
                <w:b/>
                <w:sz w:val="18"/>
              </w:rPr>
            </w:pPr>
          </w:p>
          <w:p w14:paraId="183859CD" w14:textId="77777777" w:rsidR="004532FA" w:rsidRDefault="00754871">
            <w:pPr>
              <w:pStyle w:val="TableParagraph"/>
              <w:spacing w:before="1"/>
              <w:ind w:left="35" w:right="30"/>
              <w:jc w:val="center"/>
              <w:rPr>
                <w:rFonts w:ascii="Arial"/>
                <w:b/>
                <w:sz w:val="18"/>
              </w:rPr>
            </w:pPr>
            <w:r>
              <w:rPr>
                <w:rFonts w:ascii="Arial"/>
                <w:b/>
                <w:spacing w:val="-10"/>
                <w:sz w:val="18"/>
              </w:rPr>
              <w:t>E</w:t>
            </w:r>
          </w:p>
        </w:tc>
      </w:tr>
      <w:tr w:rsidR="004532FA" w14:paraId="74547D3E" w14:textId="77777777">
        <w:trPr>
          <w:trHeight w:val="621"/>
        </w:trPr>
        <w:tc>
          <w:tcPr>
            <w:tcW w:w="699" w:type="dxa"/>
          </w:tcPr>
          <w:p w14:paraId="720DED76" w14:textId="77777777" w:rsidR="004532FA" w:rsidRDefault="00754871">
            <w:pPr>
              <w:pStyle w:val="TableParagraph"/>
              <w:spacing w:before="107"/>
              <w:ind w:left="12" w:right="5"/>
              <w:jc w:val="center"/>
              <w:rPr>
                <w:sz w:val="20"/>
              </w:rPr>
            </w:pPr>
            <w:r>
              <w:rPr>
                <w:spacing w:val="-5"/>
                <w:sz w:val="20"/>
              </w:rPr>
              <w:t>34</w:t>
            </w:r>
          </w:p>
        </w:tc>
        <w:tc>
          <w:tcPr>
            <w:tcW w:w="953" w:type="dxa"/>
          </w:tcPr>
          <w:p w14:paraId="1B5BC66C" w14:textId="77777777" w:rsidR="004532FA" w:rsidRDefault="00754871">
            <w:pPr>
              <w:pStyle w:val="TableParagraph"/>
              <w:spacing w:before="207"/>
              <w:ind w:left="69"/>
              <w:rPr>
                <w:sz w:val="18"/>
              </w:rPr>
            </w:pPr>
            <w:r>
              <w:rPr>
                <w:spacing w:val="-2"/>
                <w:sz w:val="18"/>
              </w:rPr>
              <w:t>GET028</w:t>
            </w:r>
          </w:p>
        </w:tc>
        <w:tc>
          <w:tcPr>
            <w:tcW w:w="3958" w:type="dxa"/>
          </w:tcPr>
          <w:p w14:paraId="2AD7EF22" w14:textId="77777777" w:rsidR="004532FA" w:rsidRDefault="00754871">
            <w:pPr>
              <w:pStyle w:val="TableParagraph"/>
              <w:spacing w:before="104"/>
              <w:ind w:left="69"/>
              <w:rPr>
                <w:sz w:val="18"/>
              </w:rPr>
            </w:pPr>
            <w:r>
              <w:rPr>
                <w:sz w:val="18"/>
              </w:rPr>
              <w:t>Tipo</w:t>
            </w:r>
            <w:r>
              <w:rPr>
                <w:spacing w:val="40"/>
                <w:sz w:val="18"/>
              </w:rPr>
              <w:t xml:space="preserve"> </w:t>
            </w:r>
            <w:r>
              <w:rPr>
                <w:sz w:val="18"/>
              </w:rPr>
              <w:t>de</w:t>
            </w:r>
            <w:r>
              <w:rPr>
                <w:spacing w:val="40"/>
                <w:sz w:val="18"/>
              </w:rPr>
              <w:t xml:space="preserve"> </w:t>
            </w:r>
            <w:r>
              <w:rPr>
                <w:sz w:val="18"/>
              </w:rPr>
              <w:t>identificación</w:t>
            </w:r>
            <w:r>
              <w:rPr>
                <w:spacing w:val="40"/>
                <w:sz w:val="18"/>
              </w:rPr>
              <w:t xml:space="preserve"> </w:t>
            </w:r>
            <w:r>
              <w:rPr>
                <w:sz w:val="18"/>
              </w:rPr>
              <w:t>del</w:t>
            </w:r>
            <w:r>
              <w:rPr>
                <w:spacing w:val="40"/>
                <w:sz w:val="18"/>
              </w:rPr>
              <w:t xml:space="preserve"> </w:t>
            </w:r>
            <w:r>
              <w:rPr>
                <w:sz w:val="18"/>
              </w:rPr>
              <w:t>vehículo</w:t>
            </w:r>
            <w:r>
              <w:rPr>
                <w:spacing w:val="40"/>
                <w:sz w:val="18"/>
              </w:rPr>
              <w:t xml:space="preserve"> </w:t>
            </w:r>
            <w:r>
              <w:rPr>
                <w:sz w:val="18"/>
              </w:rPr>
              <w:t>requerido para el motivo Cambio de vehículo</w:t>
            </w:r>
          </w:p>
        </w:tc>
        <w:tc>
          <w:tcPr>
            <w:tcW w:w="850" w:type="dxa"/>
          </w:tcPr>
          <w:p w14:paraId="38FDB349" w14:textId="77777777" w:rsidR="004532FA" w:rsidRDefault="00754871">
            <w:pPr>
              <w:pStyle w:val="TableParagraph"/>
              <w:spacing w:before="121"/>
              <w:ind w:left="29" w:right="21"/>
              <w:jc w:val="center"/>
              <w:rPr>
                <w:sz w:val="18"/>
              </w:rPr>
            </w:pPr>
            <w:r>
              <w:rPr>
                <w:spacing w:val="-4"/>
                <w:sz w:val="18"/>
              </w:rPr>
              <w:t>4321</w:t>
            </w:r>
          </w:p>
        </w:tc>
        <w:tc>
          <w:tcPr>
            <w:tcW w:w="5468" w:type="dxa"/>
          </w:tcPr>
          <w:p w14:paraId="77D3B961" w14:textId="77777777" w:rsidR="004532FA" w:rsidRDefault="00754871">
            <w:pPr>
              <w:pStyle w:val="TableParagraph"/>
              <w:spacing w:line="206" w:lineRule="exact"/>
              <w:ind w:left="69" w:right="59"/>
              <w:jc w:val="both"/>
              <w:rPr>
                <w:sz w:val="18"/>
              </w:rPr>
            </w:pPr>
            <w:r>
              <w:rPr>
                <w:sz w:val="18"/>
              </w:rPr>
              <w:t xml:space="preserve">Cuando el motivo del evento es cambio de vehículo (GET003=4), es obligatorio informar el tipo de identificación del vehículo </w:t>
            </w:r>
            <w:r>
              <w:rPr>
                <w:spacing w:val="-2"/>
                <w:sz w:val="18"/>
              </w:rPr>
              <w:t>(GET028)</w:t>
            </w:r>
          </w:p>
        </w:tc>
        <w:tc>
          <w:tcPr>
            <w:tcW w:w="704" w:type="dxa"/>
          </w:tcPr>
          <w:p w14:paraId="107BB17B" w14:textId="77777777" w:rsidR="004532FA" w:rsidRDefault="00754871">
            <w:pPr>
              <w:pStyle w:val="TableParagraph"/>
              <w:spacing w:before="207"/>
              <w:ind w:left="35" w:right="30"/>
              <w:jc w:val="center"/>
              <w:rPr>
                <w:sz w:val="18"/>
              </w:rPr>
            </w:pPr>
            <w:r>
              <w:rPr>
                <w:spacing w:val="-10"/>
                <w:sz w:val="18"/>
              </w:rPr>
              <w:t>R</w:t>
            </w:r>
          </w:p>
        </w:tc>
      </w:tr>
      <w:tr w:rsidR="004532FA" w14:paraId="48FA7620" w14:textId="77777777">
        <w:trPr>
          <w:trHeight w:val="602"/>
        </w:trPr>
        <w:tc>
          <w:tcPr>
            <w:tcW w:w="699" w:type="dxa"/>
          </w:tcPr>
          <w:p w14:paraId="6855B140" w14:textId="77777777" w:rsidR="004532FA" w:rsidRDefault="00754871">
            <w:pPr>
              <w:pStyle w:val="TableParagraph"/>
              <w:spacing w:before="98"/>
              <w:ind w:left="12" w:right="5"/>
              <w:jc w:val="center"/>
              <w:rPr>
                <w:sz w:val="20"/>
              </w:rPr>
            </w:pPr>
            <w:r>
              <w:rPr>
                <w:spacing w:val="-5"/>
                <w:sz w:val="20"/>
              </w:rPr>
              <w:t>35</w:t>
            </w:r>
          </w:p>
        </w:tc>
        <w:tc>
          <w:tcPr>
            <w:tcW w:w="953" w:type="dxa"/>
          </w:tcPr>
          <w:p w14:paraId="3A7DDCA9" w14:textId="77777777" w:rsidR="004532FA" w:rsidRDefault="00754871">
            <w:pPr>
              <w:pStyle w:val="TableParagraph"/>
              <w:spacing w:before="195"/>
              <w:ind w:left="69"/>
              <w:rPr>
                <w:sz w:val="18"/>
              </w:rPr>
            </w:pPr>
            <w:r>
              <w:rPr>
                <w:spacing w:val="-2"/>
                <w:sz w:val="18"/>
              </w:rPr>
              <w:t>GET029</w:t>
            </w:r>
          </w:p>
        </w:tc>
        <w:tc>
          <w:tcPr>
            <w:tcW w:w="3958" w:type="dxa"/>
          </w:tcPr>
          <w:p w14:paraId="09871544" w14:textId="77777777" w:rsidR="004532FA" w:rsidRDefault="00754871">
            <w:pPr>
              <w:pStyle w:val="TableParagraph"/>
              <w:spacing w:before="195"/>
              <w:ind w:left="7" w:right="16"/>
              <w:jc w:val="center"/>
              <w:rPr>
                <w:sz w:val="18"/>
              </w:rPr>
            </w:pPr>
            <w:r>
              <w:rPr>
                <w:sz w:val="18"/>
              </w:rPr>
              <w:t>Tipo</w:t>
            </w:r>
            <w:r>
              <w:rPr>
                <w:spacing w:val="-4"/>
                <w:sz w:val="18"/>
              </w:rPr>
              <w:t xml:space="preserve"> </w:t>
            </w:r>
            <w:r>
              <w:rPr>
                <w:sz w:val="18"/>
              </w:rPr>
              <w:t>de</w:t>
            </w:r>
            <w:r>
              <w:rPr>
                <w:spacing w:val="-2"/>
                <w:sz w:val="18"/>
              </w:rPr>
              <w:t xml:space="preserve"> </w:t>
            </w:r>
            <w:r>
              <w:rPr>
                <w:sz w:val="18"/>
              </w:rPr>
              <w:t>identificación</w:t>
            </w:r>
            <w:r>
              <w:rPr>
                <w:spacing w:val="-4"/>
                <w:sz w:val="18"/>
              </w:rPr>
              <w:t xml:space="preserve"> </w:t>
            </w:r>
            <w:r>
              <w:rPr>
                <w:sz w:val="18"/>
              </w:rPr>
              <w:t>del</w:t>
            </w:r>
            <w:r>
              <w:rPr>
                <w:spacing w:val="-3"/>
                <w:sz w:val="18"/>
              </w:rPr>
              <w:t xml:space="preserve"> </w:t>
            </w:r>
            <w:r>
              <w:rPr>
                <w:sz w:val="18"/>
              </w:rPr>
              <w:t>vehículo</w:t>
            </w:r>
            <w:r>
              <w:rPr>
                <w:spacing w:val="-4"/>
                <w:sz w:val="18"/>
              </w:rPr>
              <w:t xml:space="preserve"> </w:t>
            </w:r>
            <w:r>
              <w:rPr>
                <w:sz w:val="18"/>
              </w:rPr>
              <w:t>no</w:t>
            </w:r>
            <w:r>
              <w:rPr>
                <w:spacing w:val="-3"/>
                <w:sz w:val="18"/>
              </w:rPr>
              <w:t xml:space="preserve"> </w:t>
            </w:r>
            <w:r>
              <w:rPr>
                <w:spacing w:val="-2"/>
                <w:sz w:val="18"/>
              </w:rPr>
              <w:t>informado</w:t>
            </w:r>
          </w:p>
        </w:tc>
        <w:tc>
          <w:tcPr>
            <w:tcW w:w="850" w:type="dxa"/>
          </w:tcPr>
          <w:p w14:paraId="1E478B53" w14:textId="77777777" w:rsidR="004532FA" w:rsidRDefault="00754871">
            <w:pPr>
              <w:pStyle w:val="TableParagraph"/>
              <w:spacing w:before="111"/>
              <w:ind w:left="29" w:right="21"/>
              <w:jc w:val="center"/>
              <w:rPr>
                <w:sz w:val="18"/>
              </w:rPr>
            </w:pPr>
            <w:r>
              <w:rPr>
                <w:spacing w:val="-4"/>
                <w:sz w:val="18"/>
              </w:rPr>
              <w:t>4322</w:t>
            </w:r>
          </w:p>
        </w:tc>
        <w:tc>
          <w:tcPr>
            <w:tcW w:w="5468" w:type="dxa"/>
          </w:tcPr>
          <w:p w14:paraId="39B8BCC7" w14:textId="77777777" w:rsidR="004532FA" w:rsidRDefault="00754871">
            <w:pPr>
              <w:pStyle w:val="TableParagraph"/>
              <w:spacing w:before="92" w:line="242" w:lineRule="auto"/>
              <w:ind w:left="69"/>
              <w:rPr>
                <w:sz w:val="18"/>
              </w:rPr>
            </w:pPr>
            <w:r>
              <w:rPr>
                <w:sz w:val="18"/>
              </w:rPr>
              <w:t>Se</w:t>
            </w:r>
            <w:r>
              <w:rPr>
                <w:spacing w:val="-1"/>
                <w:sz w:val="18"/>
              </w:rPr>
              <w:t xml:space="preserve"> </w:t>
            </w:r>
            <w:r>
              <w:rPr>
                <w:sz w:val="18"/>
              </w:rPr>
              <w:t>requiere</w:t>
            </w:r>
            <w:r>
              <w:rPr>
                <w:spacing w:val="-3"/>
                <w:sz w:val="18"/>
              </w:rPr>
              <w:t xml:space="preserve"> </w:t>
            </w:r>
            <w:r>
              <w:rPr>
                <w:sz w:val="18"/>
              </w:rPr>
              <w:t>el</w:t>
            </w:r>
            <w:r>
              <w:rPr>
                <w:spacing w:val="-1"/>
                <w:sz w:val="18"/>
              </w:rPr>
              <w:t xml:space="preserve"> </w:t>
            </w:r>
            <w:r>
              <w:rPr>
                <w:sz w:val="18"/>
              </w:rPr>
              <w:t>número</w:t>
            </w:r>
            <w:r>
              <w:rPr>
                <w:spacing w:val="-1"/>
                <w:sz w:val="18"/>
              </w:rPr>
              <w:t xml:space="preserve"> </w:t>
            </w:r>
            <w:r>
              <w:rPr>
                <w:sz w:val="18"/>
              </w:rPr>
              <w:t>de</w:t>
            </w:r>
            <w:r>
              <w:rPr>
                <w:spacing w:val="-3"/>
                <w:sz w:val="18"/>
              </w:rPr>
              <w:t xml:space="preserve"> </w:t>
            </w:r>
            <w:r>
              <w:rPr>
                <w:sz w:val="18"/>
              </w:rPr>
              <w:t>identificación</w:t>
            </w:r>
            <w:r>
              <w:rPr>
                <w:spacing w:val="-3"/>
                <w:sz w:val="18"/>
              </w:rPr>
              <w:t xml:space="preserve"> </w:t>
            </w:r>
            <w:r>
              <w:rPr>
                <w:sz w:val="18"/>
              </w:rPr>
              <w:t>del vehículo</w:t>
            </w:r>
            <w:r>
              <w:rPr>
                <w:spacing w:val="-3"/>
                <w:sz w:val="18"/>
              </w:rPr>
              <w:t xml:space="preserve"> </w:t>
            </w:r>
            <w:r>
              <w:rPr>
                <w:sz w:val="18"/>
              </w:rPr>
              <w:t>cuando</w:t>
            </w:r>
            <w:r>
              <w:rPr>
                <w:spacing w:val="-3"/>
                <w:sz w:val="18"/>
              </w:rPr>
              <w:t xml:space="preserve"> </w:t>
            </w:r>
            <w:r>
              <w:rPr>
                <w:sz w:val="18"/>
              </w:rPr>
              <w:t>el</w:t>
            </w:r>
            <w:r>
              <w:rPr>
                <w:spacing w:val="-1"/>
                <w:sz w:val="18"/>
              </w:rPr>
              <w:t xml:space="preserve"> </w:t>
            </w:r>
            <w:r>
              <w:rPr>
                <w:sz w:val="18"/>
              </w:rPr>
              <w:t>tipo de identificación del vehículo es 1 (GET028=1)</w:t>
            </w:r>
          </w:p>
        </w:tc>
        <w:tc>
          <w:tcPr>
            <w:tcW w:w="704" w:type="dxa"/>
          </w:tcPr>
          <w:p w14:paraId="7F2EFF06" w14:textId="77777777" w:rsidR="004532FA" w:rsidRDefault="00754871">
            <w:pPr>
              <w:pStyle w:val="TableParagraph"/>
              <w:spacing w:before="195"/>
              <w:ind w:left="35" w:right="30"/>
              <w:jc w:val="center"/>
              <w:rPr>
                <w:sz w:val="18"/>
              </w:rPr>
            </w:pPr>
            <w:r>
              <w:rPr>
                <w:spacing w:val="-10"/>
                <w:sz w:val="18"/>
              </w:rPr>
              <w:t>R</w:t>
            </w:r>
          </w:p>
        </w:tc>
      </w:tr>
      <w:tr w:rsidR="004532FA" w14:paraId="25527764" w14:textId="77777777">
        <w:trPr>
          <w:trHeight w:val="599"/>
        </w:trPr>
        <w:tc>
          <w:tcPr>
            <w:tcW w:w="699" w:type="dxa"/>
          </w:tcPr>
          <w:p w14:paraId="4B9287A9" w14:textId="77777777" w:rsidR="004532FA" w:rsidRDefault="00754871">
            <w:pPr>
              <w:pStyle w:val="TableParagraph"/>
              <w:spacing w:before="95"/>
              <w:ind w:left="12" w:right="5"/>
              <w:jc w:val="center"/>
              <w:rPr>
                <w:sz w:val="20"/>
              </w:rPr>
            </w:pPr>
            <w:r>
              <w:rPr>
                <w:spacing w:val="-5"/>
                <w:sz w:val="20"/>
              </w:rPr>
              <w:t>36</w:t>
            </w:r>
          </w:p>
        </w:tc>
        <w:tc>
          <w:tcPr>
            <w:tcW w:w="953" w:type="dxa"/>
          </w:tcPr>
          <w:p w14:paraId="4F6B36A9" w14:textId="77777777" w:rsidR="004532FA" w:rsidRDefault="00754871">
            <w:pPr>
              <w:pStyle w:val="TableParagraph"/>
              <w:spacing w:before="195"/>
              <w:ind w:left="69"/>
              <w:rPr>
                <w:sz w:val="18"/>
              </w:rPr>
            </w:pPr>
            <w:r>
              <w:rPr>
                <w:spacing w:val="-2"/>
                <w:sz w:val="18"/>
              </w:rPr>
              <w:t>GET030</w:t>
            </w:r>
          </w:p>
        </w:tc>
        <w:tc>
          <w:tcPr>
            <w:tcW w:w="3958" w:type="dxa"/>
          </w:tcPr>
          <w:p w14:paraId="5F1CCA2F" w14:textId="77777777" w:rsidR="004532FA" w:rsidRDefault="00754871">
            <w:pPr>
              <w:pStyle w:val="TableParagraph"/>
              <w:spacing w:before="195"/>
              <w:ind w:left="60" w:right="77"/>
              <w:jc w:val="center"/>
              <w:rPr>
                <w:sz w:val="18"/>
              </w:rPr>
            </w:pPr>
            <w:r>
              <w:rPr>
                <w:sz w:val="18"/>
              </w:rPr>
              <w:t>Número</w:t>
            </w:r>
            <w:r>
              <w:rPr>
                <w:spacing w:val="-9"/>
                <w:sz w:val="18"/>
              </w:rPr>
              <w:t xml:space="preserve"> </w:t>
            </w:r>
            <w:r>
              <w:rPr>
                <w:sz w:val="18"/>
              </w:rPr>
              <w:t>de</w:t>
            </w:r>
            <w:r>
              <w:rPr>
                <w:spacing w:val="-9"/>
                <w:sz w:val="18"/>
              </w:rPr>
              <w:t xml:space="preserve"> </w:t>
            </w:r>
            <w:r>
              <w:rPr>
                <w:sz w:val="18"/>
              </w:rPr>
              <w:t>matrícula</w:t>
            </w:r>
            <w:r>
              <w:rPr>
                <w:spacing w:val="-7"/>
                <w:sz w:val="18"/>
              </w:rPr>
              <w:t xml:space="preserve"> </w:t>
            </w:r>
            <w:r>
              <w:rPr>
                <w:sz w:val="18"/>
              </w:rPr>
              <w:t>del</w:t>
            </w:r>
            <w:r>
              <w:rPr>
                <w:spacing w:val="-7"/>
                <w:sz w:val="18"/>
              </w:rPr>
              <w:t xml:space="preserve"> </w:t>
            </w:r>
            <w:r>
              <w:rPr>
                <w:sz w:val="18"/>
              </w:rPr>
              <w:t>vehículo</w:t>
            </w:r>
            <w:r>
              <w:rPr>
                <w:spacing w:val="-6"/>
                <w:sz w:val="18"/>
              </w:rPr>
              <w:t xml:space="preserve"> </w:t>
            </w:r>
            <w:r>
              <w:rPr>
                <w:sz w:val="18"/>
              </w:rPr>
              <w:t>no</w:t>
            </w:r>
            <w:r>
              <w:rPr>
                <w:spacing w:val="-7"/>
                <w:sz w:val="18"/>
              </w:rPr>
              <w:t xml:space="preserve"> </w:t>
            </w:r>
            <w:r>
              <w:rPr>
                <w:spacing w:val="-2"/>
                <w:sz w:val="18"/>
              </w:rPr>
              <w:t>informado</w:t>
            </w:r>
          </w:p>
        </w:tc>
        <w:tc>
          <w:tcPr>
            <w:tcW w:w="850" w:type="dxa"/>
          </w:tcPr>
          <w:p w14:paraId="6E855047" w14:textId="77777777" w:rsidR="004532FA" w:rsidRDefault="00754871">
            <w:pPr>
              <w:pStyle w:val="TableParagraph"/>
              <w:spacing w:before="109"/>
              <w:ind w:left="29" w:right="21"/>
              <w:jc w:val="center"/>
              <w:rPr>
                <w:sz w:val="18"/>
              </w:rPr>
            </w:pPr>
            <w:r>
              <w:rPr>
                <w:spacing w:val="-4"/>
                <w:sz w:val="18"/>
              </w:rPr>
              <w:t>4323</w:t>
            </w:r>
          </w:p>
        </w:tc>
        <w:tc>
          <w:tcPr>
            <w:tcW w:w="5468" w:type="dxa"/>
          </w:tcPr>
          <w:p w14:paraId="0B65A084" w14:textId="77777777" w:rsidR="004532FA" w:rsidRDefault="00754871">
            <w:pPr>
              <w:pStyle w:val="TableParagraph"/>
              <w:spacing w:before="90"/>
              <w:ind w:left="69"/>
              <w:rPr>
                <w:sz w:val="18"/>
              </w:rPr>
            </w:pPr>
            <w:r>
              <w:rPr>
                <w:sz w:val="18"/>
              </w:rPr>
              <w:t>Se</w:t>
            </w:r>
            <w:r>
              <w:rPr>
                <w:spacing w:val="23"/>
                <w:sz w:val="18"/>
              </w:rPr>
              <w:t xml:space="preserve"> </w:t>
            </w:r>
            <w:r>
              <w:rPr>
                <w:sz w:val="18"/>
              </w:rPr>
              <w:t>requiere número</w:t>
            </w:r>
            <w:r>
              <w:rPr>
                <w:spacing w:val="23"/>
                <w:sz w:val="18"/>
              </w:rPr>
              <w:t xml:space="preserve"> </w:t>
            </w:r>
            <w:r>
              <w:rPr>
                <w:sz w:val="18"/>
              </w:rPr>
              <w:t>de</w:t>
            </w:r>
            <w:r>
              <w:rPr>
                <w:spacing w:val="23"/>
                <w:sz w:val="18"/>
              </w:rPr>
              <w:t xml:space="preserve"> </w:t>
            </w:r>
            <w:r>
              <w:rPr>
                <w:sz w:val="18"/>
              </w:rPr>
              <w:t>matrícula del vehículo cuando</w:t>
            </w:r>
            <w:r>
              <w:rPr>
                <w:spacing w:val="23"/>
                <w:sz w:val="18"/>
              </w:rPr>
              <w:t xml:space="preserve"> </w:t>
            </w:r>
            <w:r>
              <w:rPr>
                <w:sz w:val="18"/>
              </w:rPr>
              <w:t>el</w:t>
            </w:r>
            <w:r>
              <w:rPr>
                <w:spacing w:val="23"/>
                <w:sz w:val="18"/>
              </w:rPr>
              <w:t xml:space="preserve"> </w:t>
            </w:r>
            <w:r>
              <w:rPr>
                <w:sz w:val="18"/>
              </w:rPr>
              <w:t>tipo</w:t>
            </w:r>
            <w:r>
              <w:rPr>
                <w:spacing w:val="23"/>
                <w:sz w:val="18"/>
              </w:rPr>
              <w:t xml:space="preserve"> </w:t>
            </w:r>
            <w:r>
              <w:rPr>
                <w:sz w:val="18"/>
              </w:rPr>
              <w:t>de identificación del vehículo es 2 (GET028=2)</w:t>
            </w:r>
          </w:p>
        </w:tc>
        <w:tc>
          <w:tcPr>
            <w:tcW w:w="704" w:type="dxa"/>
          </w:tcPr>
          <w:p w14:paraId="54CBB102" w14:textId="77777777" w:rsidR="004532FA" w:rsidRDefault="00754871">
            <w:pPr>
              <w:pStyle w:val="TableParagraph"/>
              <w:spacing w:before="195"/>
              <w:ind w:left="35" w:right="30"/>
              <w:jc w:val="center"/>
              <w:rPr>
                <w:sz w:val="18"/>
              </w:rPr>
            </w:pPr>
            <w:r>
              <w:rPr>
                <w:spacing w:val="-10"/>
                <w:sz w:val="18"/>
              </w:rPr>
              <w:t>R</w:t>
            </w:r>
          </w:p>
        </w:tc>
      </w:tr>
    </w:tbl>
    <w:p w14:paraId="67BAECC0" w14:textId="77777777" w:rsidR="004532FA" w:rsidRDefault="004532FA">
      <w:pPr>
        <w:pStyle w:val="TableParagraph"/>
        <w:jc w:val="center"/>
        <w:rPr>
          <w:sz w:val="18"/>
        </w:rPr>
        <w:sectPr w:rsidR="004532FA">
          <w:pgSz w:w="15840" w:h="12240" w:orient="landscape"/>
          <w:pgMar w:top="2120" w:right="1275" w:bottom="1300" w:left="708" w:header="763" w:footer="1101" w:gutter="0"/>
          <w:cols w:space="720"/>
        </w:sectPr>
      </w:pPr>
    </w:p>
    <w:p w14:paraId="09196F26" w14:textId="77777777" w:rsidR="004532FA" w:rsidRDefault="00754871">
      <w:pPr>
        <w:pStyle w:val="Textoindependiente"/>
        <w:ind w:left="1"/>
        <w:rPr>
          <w:sz w:val="20"/>
        </w:rPr>
      </w:pPr>
      <w:r>
        <w:rPr>
          <w:noProof/>
          <w:sz w:val="20"/>
        </w:rPr>
        <w:lastRenderedPageBreak/>
        <w:drawing>
          <wp:inline distT="0" distB="0" distL="0" distR="0" wp14:anchorId="43F70658" wp14:editId="76BB37F5">
            <wp:extent cx="6175889" cy="848772"/>
            <wp:effectExtent l="0" t="0" r="0" b="0"/>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7" cstate="print"/>
                    <a:stretch>
                      <a:fillRect/>
                    </a:stretch>
                  </pic:blipFill>
                  <pic:spPr>
                    <a:xfrm>
                      <a:off x="0" y="0"/>
                      <a:ext cx="6175889" cy="848772"/>
                    </a:xfrm>
                    <a:prstGeom prst="rect">
                      <a:avLst/>
                    </a:prstGeom>
                  </pic:spPr>
                </pic:pic>
              </a:graphicData>
            </a:graphic>
          </wp:inline>
        </w:drawing>
      </w:r>
    </w:p>
    <w:p w14:paraId="2FC9BFC6" w14:textId="77777777" w:rsidR="004532FA" w:rsidRDefault="00754871">
      <w:pPr>
        <w:pStyle w:val="Ttulo1"/>
        <w:numPr>
          <w:ilvl w:val="0"/>
          <w:numId w:val="87"/>
        </w:numPr>
        <w:tabs>
          <w:tab w:val="left" w:pos="360"/>
        </w:tabs>
        <w:spacing w:before="214"/>
        <w:ind w:left="360" w:hanging="358"/>
        <w:jc w:val="left"/>
        <w:rPr>
          <w:rFonts w:ascii="Arial"/>
        </w:rPr>
      </w:pPr>
      <w:bookmarkStart w:id="155" w:name="_bookmark155"/>
      <w:bookmarkEnd w:id="155"/>
      <w:r>
        <w:rPr>
          <w:rFonts w:ascii="Arial"/>
          <w:spacing w:val="-2"/>
        </w:rPr>
        <w:t>Validaciones</w:t>
      </w:r>
    </w:p>
    <w:p w14:paraId="69CEE6E5" w14:textId="77777777" w:rsidR="004532FA" w:rsidRDefault="004532FA">
      <w:pPr>
        <w:pStyle w:val="Textoindependiente"/>
        <w:spacing w:before="36"/>
        <w:rPr>
          <w:rFonts w:ascii="Arial"/>
          <w:b/>
        </w:rPr>
      </w:pPr>
    </w:p>
    <w:p w14:paraId="417CC279" w14:textId="77777777" w:rsidR="004532FA" w:rsidRDefault="00754871">
      <w:pPr>
        <w:pStyle w:val="Textoindependiente"/>
        <w:spacing w:line="259" w:lineRule="auto"/>
        <w:ind w:left="2" w:right="984"/>
        <w:jc w:val="both"/>
      </w:pPr>
      <w:r>
        <w:t>El SIFEN realizará validaciones en varios niveles, desde la conexión vía Web Services hasta el contenido de los mensajes de respuesta, especialmente de los campos informados en los documentos electrónicos (DE).</w:t>
      </w:r>
    </w:p>
    <w:p w14:paraId="6A3D6948" w14:textId="77777777" w:rsidR="004532FA" w:rsidRDefault="00754871">
      <w:pPr>
        <w:pStyle w:val="Textoindependiente"/>
        <w:spacing w:before="160" w:line="259" w:lineRule="auto"/>
        <w:ind w:left="2" w:right="987"/>
        <w:jc w:val="both"/>
      </w:pPr>
      <w:r>
        <w:rPr>
          <w:b/>
        </w:rPr>
        <w:t>Validaciones:</w:t>
      </w:r>
      <w:r>
        <w:rPr>
          <w:b/>
          <w:spacing w:val="-5"/>
        </w:rPr>
        <w:t xml:space="preserve"> </w:t>
      </w:r>
      <w:r>
        <w:t>Es</w:t>
      </w:r>
      <w:r>
        <w:rPr>
          <w:spacing w:val="-7"/>
        </w:rPr>
        <w:t xml:space="preserve"> </w:t>
      </w:r>
      <w:r>
        <w:t>el</w:t>
      </w:r>
      <w:r>
        <w:rPr>
          <w:spacing w:val="-4"/>
        </w:rPr>
        <w:t xml:space="preserve"> </w:t>
      </w:r>
      <w:r>
        <w:t>proceso</w:t>
      </w:r>
      <w:r>
        <w:rPr>
          <w:spacing w:val="-5"/>
        </w:rPr>
        <w:t xml:space="preserve"> </w:t>
      </w:r>
      <w:r>
        <w:t>de</w:t>
      </w:r>
      <w:r>
        <w:rPr>
          <w:spacing w:val="-4"/>
        </w:rPr>
        <w:t xml:space="preserve"> </w:t>
      </w:r>
      <w:r>
        <w:t>confirmar</w:t>
      </w:r>
      <w:r>
        <w:rPr>
          <w:spacing w:val="-5"/>
        </w:rPr>
        <w:t xml:space="preserve"> </w:t>
      </w:r>
      <w:r>
        <w:t>que</w:t>
      </w:r>
      <w:r>
        <w:rPr>
          <w:spacing w:val="-4"/>
        </w:rPr>
        <w:t xml:space="preserve"> </w:t>
      </w:r>
      <w:r>
        <w:t>los</w:t>
      </w:r>
      <w:r>
        <w:rPr>
          <w:spacing w:val="-7"/>
        </w:rPr>
        <w:t xml:space="preserve"> </w:t>
      </w:r>
      <w:r>
        <w:t>valores</w:t>
      </w:r>
      <w:r>
        <w:rPr>
          <w:spacing w:val="-4"/>
        </w:rPr>
        <w:t xml:space="preserve"> </w:t>
      </w:r>
      <w:r>
        <w:t>que</w:t>
      </w:r>
      <w:r>
        <w:rPr>
          <w:spacing w:val="-4"/>
        </w:rPr>
        <w:t xml:space="preserve"> </w:t>
      </w:r>
      <w:r>
        <w:t>se</w:t>
      </w:r>
      <w:r>
        <w:rPr>
          <w:spacing w:val="-6"/>
        </w:rPr>
        <w:t xml:space="preserve"> </w:t>
      </w:r>
      <w:r>
        <w:t>especifican</w:t>
      </w:r>
      <w:r>
        <w:rPr>
          <w:spacing w:val="-5"/>
        </w:rPr>
        <w:t xml:space="preserve"> </w:t>
      </w:r>
      <w:r>
        <w:t>en</w:t>
      </w:r>
      <w:r>
        <w:rPr>
          <w:spacing w:val="-5"/>
        </w:rPr>
        <w:t xml:space="preserve"> </w:t>
      </w:r>
      <w:r>
        <w:t>los</w:t>
      </w:r>
      <w:r>
        <w:rPr>
          <w:spacing w:val="-7"/>
        </w:rPr>
        <w:t xml:space="preserve"> </w:t>
      </w:r>
      <w:r>
        <w:t>objetos</w:t>
      </w:r>
      <w:r>
        <w:rPr>
          <w:spacing w:val="-4"/>
        </w:rPr>
        <w:t xml:space="preserve"> </w:t>
      </w:r>
      <w:r>
        <w:t>de</w:t>
      </w:r>
      <w:r>
        <w:rPr>
          <w:spacing w:val="-4"/>
        </w:rPr>
        <w:t xml:space="preserve"> </w:t>
      </w:r>
      <w:r>
        <w:t>datos, en este caso en el archivo XML de un DE, son compatibles con las restricciones dentro de un esquema del conjunto de datos, al igual que las reglas establecidas para su aplicación.</w:t>
      </w:r>
    </w:p>
    <w:p w14:paraId="50FCDA61" w14:textId="77777777" w:rsidR="004532FA" w:rsidRDefault="00754871">
      <w:pPr>
        <w:pStyle w:val="Textoindependiente"/>
        <w:spacing w:before="160" w:line="259" w:lineRule="auto"/>
        <w:ind w:left="2" w:right="989"/>
        <w:jc w:val="both"/>
      </w:pPr>
      <w:r>
        <w:t xml:space="preserve">Las </w:t>
      </w:r>
      <w:r>
        <w:rPr>
          <w:b/>
        </w:rPr>
        <w:t>reglas de valida</w:t>
      </w:r>
      <w:r>
        <w:rPr>
          <w:b/>
        </w:rPr>
        <w:t xml:space="preserve">ción </w:t>
      </w:r>
      <w:r>
        <w:t>verifican que los datos que un usuario ingresa en un registro o en un documento electrónico cumplen con las normas específicas y establecidas antes de que el usuario guarde</w:t>
      </w:r>
      <w:r>
        <w:rPr>
          <w:spacing w:val="-3"/>
        </w:rPr>
        <w:t xml:space="preserve"> </w:t>
      </w:r>
      <w:r>
        <w:t>el</w:t>
      </w:r>
      <w:r>
        <w:rPr>
          <w:spacing w:val="-3"/>
        </w:rPr>
        <w:t xml:space="preserve"> </w:t>
      </w:r>
      <w:r>
        <w:t>registro.</w:t>
      </w:r>
      <w:r>
        <w:rPr>
          <w:spacing w:val="-3"/>
        </w:rPr>
        <w:t xml:space="preserve"> </w:t>
      </w:r>
      <w:r>
        <w:t>Una</w:t>
      </w:r>
      <w:r>
        <w:rPr>
          <w:spacing w:val="-5"/>
        </w:rPr>
        <w:t xml:space="preserve"> </w:t>
      </w:r>
      <w:r>
        <w:rPr>
          <w:b/>
        </w:rPr>
        <w:t>regla</w:t>
      </w:r>
      <w:r>
        <w:rPr>
          <w:b/>
          <w:spacing w:val="-4"/>
        </w:rPr>
        <w:t xml:space="preserve"> </w:t>
      </w:r>
      <w:r>
        <w:rPr>
          <w:b/>
        </w:rPr>
        <w:t>de</w:t>
      </w:r>
      <w:r>
        <w:rPr>
          <w:b/>
          <w:spacing w:val="-5"/>
        </w:rPr>
        <w:t xml:space="preserve"> </w:t>
      </w:r>
      <w:r>
        <w:rPr>
          <w:b/>
        </w:rPr>
        <w:t>validación</w:t>
      </w:r>
      <w:r>
        <w:rPr>
          <w:b/>
          <w:spacing w:val="-2"/>
        </w:rPr>
        <w:t xml:space="preserve"> </w:t>
      </w:r>
      <w:r>
        <w:t>puede</w:t>
      </w:r>
      <w:r>
        <w:rPr>
          <w:spacing w:val="-3"/>
        </w:rPr>
        <w:t xml:space="preserve"> </w:t>
      </w:r>
      <w:r>
        <w:t>contener</w:t>
      </w:r>
      <w:r>
        <w:rPr>
          <w:spacing w:val="-3"/>
        </w:rPr>
        <w:t xml:space="preserve"> </w:t>
      </w:r>
      <w:r>
        <w:t>una</w:t>
      </w:r>
      <w:r>
        <w:rPr>
          <w:spacing w:val="-3"/>
        </w:rPr>
        <w:t xml:space="preserve"> </w:t>
      </w:r>
      <w:r>
        <w:t>fórmula</w:t>
      </w:r>
      <w:r>
        <w:rPr>
          <w:spacing w:val="-6"/>
        </w:rPr>
        <w:t xml:space="preserve"> </w:t>
      </w:r>
      <w:r>
        <w:t>o</w:t>
      </w:r>
      <w:r>
        <w:rPr>
          <w:spacing w:val="-4"/>
        </w:rPr>
        <w:t xml:space="preserve"> </w:t>
      </w:r>
      <w:r>
        <w:t>expresión</w:t>
      </w:r>
      <w:r>
        <w:rPr>
          <w:spacing w:val="-4"/>
        </w:rPr>
        <w:t xml:space="preserve"> </w:t>
      </w:r>
      <w:r>
        <w:t>qu</w:t>
      </w:r>
      <w:r>
        <w:t>e</w:t>
      </w:r>
      <w:r>
        <w:rPr>
          <w:spacing w:val="-5"/>
        </w:rPr>
        <w:t xml:space="preserve"> </w:t>
      </w:r>
      <w:r>
        <w:t>evalúa</w:t>
      </w:r>
      <w:r>
        <w:rPr>
          <w:spacing w:val="-3"/>
        </w:rPr>
        <w:t xml:space="preserve"> </w:t>
      </w:r>
      <w:r>
        <w:t xml:space="preserve">los datos en uno o más campos y ofrece un valor </w:t>
      </w:r>
      <w:r>
        <w:rPr>
          <w:i/>
        </w:rPr>
        <w:t xml:space="preserve">Verdadero </w:t>
      </w:r>
      <w:r>
        <w:t xml:space="preserve">o </w:t>
      </w:r>
      <w:r>
        <w:rPr>
          <w:i/>
        </w:rPr>
        <w:t>Falso</w:t>
      </w:r>
      <w:r>
        <w:t>.</w:t>
      </w:r>
    </w:p>
    <w:p w14:paraId="0F52924F" w14:textId="77777777" w:rsidR="004532FA" w:rsidRDefault="00754871">
      <w:pPr>
        <w:pStyle w:val="Textoindependiente"/>
        <w:spacing w:before="159" w:line="256" w:lineRule="auto"/>
        <w:ind w:left="2" w:right="989"/>
        <w:jc w:val="both"/>
      </w:pPr>
      <w:r>
        <w:rPr>
          <w:b/>
        </w:rPr>
        <w:t>Web Services</w:t>
      </w:r>
      <w:r>
        <w:t xml:space="preserve">: </w:t>
      </w:r>
      <w:r>
        <w:rPr>
          <w:color w:val="212121"/>
        </w:rPr>
        <w:t xml:space="preserve">Es un conjunto de protocolos y estándares que sirve para intercambiar datos entre </w:t>
      </w:r>
      <w:r>
        <w:rPr>
          <w:color w:val="212121"/>
          <w:spacing w:val="-2"/>
        </w:rPr>
        <w:t>aplicaciones.</w:t>
      </w:r>
    </w:p>
    <w:p w14:paraId="6DC396B8" w14:textId="77777777" w:rsidR="004532FA" w:rsidRDefault="00754871">
      <w:pPr>
        <w:pStyle w:val="Textoindependiente"/>
        <w:spacing w:before="165" w:line="259" w:lineRule="auto"/>
        <w:ind w:left="2" w:right="986"/>
        <w:jc w:val="both"/>
      </w:pPr>
      <w:r>
        <w:rPr>
          <w:b/>
        </w:rPr>
        <w:t xml:space="preserve">DE: </w:t>
      </w:r>
      <w:r>
        <w:t xml:space="preserve">Documento Electrónico (Factura Electrónica, Factura Electrónica de Exportación, Factura Electrónica de Importación, Nota de Crédito Electrónica, Nota de Debito Electrónica, Autofactura Electrónica, Nota de Remisión Electrónica) generados por el sistema de </w:t>
      </w:r>
      <w:r>
        <w:t>facturación de un emisor electrónico autorizado o desde el programa gratuito proveído por la Administración Tributaria.</w:t>
      </w:r>
    </w:p>
    <w:p w14:paraId="037A0FA0" w14:textId="77777777" w:rsidR="004532FA" w:rsidRDefault="00754871">
      <w:pPr>
        <w:pStyle w:val="Textoindependiente"/>
        <w:spacing w:before="160" w:line="259" w:lineRule="auto"/>
        <w:ind w:left="2" w:right="987"/>
        <w:jc w:val="both"/>
      </w:pPr>
      <w:r>
        <w:rPr>
          <w:b/>
        </w:rPr>
        <w:t xml:space="preserve">DTE: </w:t>
      </w:r>
      <w:r>
        <w:t>Corresponde a la conversión de un DE que ha superado satisfactoriamente o exitosamente todas</w:t>
      </w:r>
      <w:r>
        <w:rPr>
          <w:spacing w:val="-13"/>
        </w:rPr>
        <w:t xml:space="preserve"> </w:t>
      </w:r>
      <w:r>
        <w:t>las</w:t>
      </w:r>
      <w:r>
        <w:rPr>
          <w:spacing w:val="-12"/>
        </w:rPr>
        <w:t xml:space="preserve"> </w:t>
      </w:r>
      <w:r>
        <w:t>validaciones</w:t>
      </w:r>
      <w:r>
        <w:rPr>
          <w:spacing w:val="-13"/>
        </w:rPr>
        <w:t xml:space="preserve"> </w:t>
      </w:r>
      <w:r>
        <w:t>establecidas</w:t>
      </w:r>
      <w:r>
        <w:rPr>
          <w:spacing w:val="-12"/>
        </w:rPr>
        <w:t xml:space="preserve"> </w:t>
      </w:r>
      <w:r>
        <w:t>para</w:t>
      </w:r>
      <w:r>
        <w:rPr>
          <w:spacing w:val="-13"/>
        </w:rPr>
        <w:t xml:space="preserve"> </w:t>
      </w:r>
      <w:r>
        <w:t>efe</w:t>
      </w:r>
      <w:r>
        <w:t>cto,</w:t>
      </w:r>
      <w:r>
        <w:rPr>
          <w:spacing w:val="-12"/>
        </w:rPr>
        <w:t xml:space="preserve"> </w:t>
      </w:r>
      <w:r>
        <w:t>que</w:t>
      </w:r>
      <w:r>
        <w:rPr>
          <w:spacing w:val="-13"/>
        </w:rPr>
        <w:t xml:space="preserve"> </w:t>
      </w:r>
      <w:r>
        <w:t>se</w:t>
      </w:r>
      <w:r>
        <w:rPr>
          <w:spacing w:val="-12"/>
        </w:rPr>
        <w:t xml:space="preserve"> </w:t>
      </w:r>
      <w:r>
        <w:t>encuentra</w:t>
      </w:r>
      <w:r>
        <w:rPr>
          <w:spacing w:val="-12"/>
        </w:rPr>
        <w:t xml:space="preserve"> </w:t>
      </w:r>
      <w:r>
        <w:t>almacenado</w:t>
      </w:r>
      <w:r>
        <w:rPr>
          <w:spacing w:val="-13"/>
        </w:rPr>
        <w:t xml:space="preserve"> </w:t>
      </w:r>
      <w:r>
        <w:t>en</w:t>
      </w:r>
      <w:r>
        <w:rPr>
          <w:spacing w:val="-12"/>
        </w:rPr>
        <w:t xml:space="preserve"> </w:t>
      </w:r>
      <w:r>
        <w:t>el</w:t>
      </w:r>
      <w:r>
        <w:rPr>
          <w:spacing w:val="-13"/>
        </w:rPr>
        <w:t xml:space="preserve"> </w:t>
      </w:r>
      <w:r>
        <w:t>SIFEN</w:t>
      </w:r>
      <w:r>
        <w:rPr>
          <w:spacing w:val="-12"/>
        </w:rPr>
        <w:t xml:space="preserve"> </w:t>
      </w:r>
      <w:r>
        <w:t>y</w:t>
      </w:r>
      <w:r>
        <w:rPr>
          <w:spacing w:val="-13"/>
        </w:rPr>
        <w:t xml:space="preserve"> </w:t>
      </w:r>
      <w:r>
        <w:t>por</w:t>
      </w:r>
      <w:r>
        <w:rPr>
          <w:spacing w:val="-12"/>
        </w:rPr>
        <w:t xml:space="preserve"> </w:t>
      </w:r>
      <w:r>
        <w:t xml:space="preserve">ende puede ser utilizado como respaldo documental para fines tributarios, comerciales, contables y </w:t>
      </w:r>
      <w:r>
        <w:rPr>
          <w:spacing w:val="-2"/>
        </w:rPr>
        <w:t>jurídicos.</w:t>
      </w:r>
    </w:p>
    <w:p w14:paraId="7CB62D7C" w14:textId="77777777" w:rsidR="004532FA" w:rsidRDefault="00754871">
      <w:pPr>
        <w:pStyle w:val="Textoindependiente"/>
        <w:spacing w:before="158"/>
        <w:ind w:left="2"/>
        <w:jc w:val="both"/>
      </w:pPr>
      <w:r>
        <w:t>Las</w:t>
      </w:r>
      <w:r>
        <w:rPr>
          <w:spacing w:val="-6"/>
        </w:rPr>
        <w:t xml:space="preserve"> </w:t>
      </w:r>
      <w:r>
        <w:t>validaciones</w:t>
      </w:r>
      <w:r>
        <w:rPr>
          <w:spacing w:val="-2"/>
        </w:rPr>
        <w:t xml:space="preserve"> </w:t>
      </w:r>
      <w:r>
        <w:t>pueden</w:t>
      </w:r>
      <w:r>
        <w:rPr>
          <w:spacing w:val="-6"/>
        </w:rPr>
        <w:t xml:space="preserve"> </w:t>
      </w:r>
      <w:r>
        <w:t>tener</w:t>
      </w:r>
      <w:r>
        <w:rPr>
          <w:spacing w:val="-4"/>
        </w:rPr>
        <w:t xml:space="preserve"> </w:t>
      </w:r>
      <w:r>
        <w:t>uno</w:t>
      </w:r>
      <w:r>
        <w:rPr>
          <w:spacing w:val="-2"/>
        </w:rPr>
        <w:t xml:space="preserve"> </w:t>
      </w:r>
      <w:r>
        <w:t>de</w:t>
      </w:r>
      <w:r>
        <w:rPr>
          <w:spacing w:val="-5"/>
        </w:rPr>
        <w:t xml:space="preserve"> </w:t>
      </w:r>
      <w:r>
        <w:t>tres</w:t>
      </w:r>
      <w:r>
        <w:rPr>
          <w:spacing w:val="-3"/>
        </w:rPr>
        <w:t xml:space="preserve"> </w:t>
      </w:r>
      <w:r>
        <w:rPr>
          <w:spacing w:val="-2"/>
        </w:rPr>
        <w:t>resultados:</w:t>
      </w:r>
    </w:p>
    <w:p w14:paraId="73FBEF5F" w14:textId="77777777" w:rsidR="004532FA" w:rsidRDefault="00754871">
      <w:pPr>
        <w:pStyle w:val="Prrafodelista"/>
        <w:numPr>
          <w:ilvl w:val="0"/>
          <w:numId w:val="35"/>
        </w:numPr>
        <w:tabs>
          <w:tab w:val="left" w:pos="721"/>
        </w:tabs>
        <w:spacing w:before="183" w:line="259" w:lineRule="auto"/>
        <w:ind w:left="721" w:right="988"/>
        <w:jc w:val="both"/>
      </w:pPr>
      <w:r>
        <w:rPr>
          <w:b/>
        </w:rPr>
        <w:t>(DTE)</w:t>
      </w:r>
      <w:r>
        <w:rPr>
          <w:b/>
          <w:spacing w:val="-8"/>
        </w:rPr>
        <w:t xml:space="preserve"> </w:t>
      </w:r>
      <w:r>
        <w:rPr>
          <w:b/>
        </w:rPr>
        <w:t>APROBADO</w:t>
      </w:r>
      <w:r>
        <w:rPr>
          <w:b/>
          <w:spacing w:val="-7"/>
        </w:rPr>
        <w:t xml:space="preserve"> </w:t>
      </w:r>
      <w:r>
        <w:rPr>
          <w:b/>
        </w:rPr>
        <w:t>(A):</w:t>
      </w:r>
      <w:r>
        <w:rPr>
          <w:b/>
          <w:spacing w:val="-8"/>
        </w:rPr>
        <w:t xml:space="preserve"> </w:t>
      </w:r>
      <w:r>
        <w:t>Mensaje</w:t>
      </w:r>
      <w:r>
        <w:rPr>
          <w:spacing w:val="-6"/>
        </w:rPr>
        <w:t xml:space="preserve"> </w:t>
      </w:r>
      <w:r>
        <w:t>por</w:t>
      </w:r>
      <w:r>
        <w:rPr>
          <w:spacing w:val="-9"/>
        </w:rPr>
        <w:t xml:space="preserve"> </w:t>
      </w:r>
      <w:r>
        <w:t>el</w:t>
      </w:r>
      <w:r>
        <w:rPr>
          <w:spacing w:val="-9"/>
        </w:rPr>
        <w:t xml:space="preserve"> </w:t>
      </w:r>
      <w:r>
        <w:t>cual</w:t>
      </w:r>
      <w:r>
        <w:rPr>
          <w:spacing w:val="-7"/>
        </w:rPr>
        <w:t xml:space="preserve"> </w:t>
      </w:r>
      <w:r>
        <w:t>se</w:t>
      </w:r>
      <w:r>
        <w:rPr>
          <w:spacing w:val="-8"/>
        </w:rPr>
        <w:t xml:space="preserve"> </w:t>
      </w:r>
      <w:r>
        <w:t>comunica</w:t>
      </w:r>
      <w:r>
        <w:rPr>
          <w:spacing w:val="-7"/>
        </w:rPr>
        <w:t xml:space="preserve"> </w:t>
      </w:r>
      <w:r>
        <w:t>que</w:t>
      </w:r>
      <w:r>
        <w:rPr>
          <w:spacing w:val="-6"/>
        </w:rPr>
        <w:t xml:space="preserve"> </w:t>
      </w:r>
      <w:r>
        <w:t>un</w:t>
      </w:r>
      <w:r>
        <w:rPr>
          <w:spacing w:val="-7"/>
        </w:rPr>
        <w:t xml:space="preserve"> </w:t>
      </w:r>
      <w:r>
        <w:t>documento</w:t>
      </w:r>
      <w:r>
        <w:rPr>
          <w:spacing w:val="-8"/>
        </w:rPr>
        <w:t xml:space="preserve"> </w:t>
      </w:r>
      <w:r>
        <w:t>electrónico</w:t>
      </w:r>
      <w:r>
        <w:rPr>
          <w:spacing w:val="-8"/>
        </w:rPr>
        <w:t xml:space="preserve"> </w:t>
      </w:r>
      <w:r>
        <w:t>(DE) ha superado satisfactoriamente o con éxito todas las validaciones establecidas, se mencionará el primer error detectado.</w:t>
      </w:r>
    </w:p>
    <w:p w14:paraId="231AFD22" w14:textId="77777777" w:rsidR="004532FA" w:rsidRDefault="00754871">
      <w:pPr>
        <w:pStyle w:val="Prrafodelista"/>
        <w:numPr>
          <w:ilvl w:val="0"/>
          <w:numId w:val="35"/>
        </w:numPr>
        <w:tabs>
          <w:tab w:val="left" w:pos="721"/>
        </w:tabs>
        <w:spacing w:line="259" w:lineRule="auto"/>
        <w:ind w:left="721" w:right="989"/>
        <w:jc w:val="both"/>
      </w:pPr>
      <w:r>
        <w:rPr>
          <w:b/>
        </w:rPr>
        <w:t xml:space="preserve">(DTE) APROBADO CON OBSERVACIONES (AO): </w:t>
      </w:r>
      <w:r>
        <w:t>Mensaje por el cual se comunica que un documento e</w:t>
      </w:r>
      <w:r>
        <w:t xml:space="preserve">lectrónico (DE) ha superado satisfactoriamente o con éxito todas las validaciones establecidas, consiguiendo así la aprobación para convertirse en un Documento Tributario Electrónico (DTE); sin embargo, posee observaciones (Ejemplo: </w:t>
      </w:r>
      <w:r>
        <w:rPr>
          <w:spacing w:val="-2"/>
        </w:rPr>
        <w:t>extemporaneidad)</w:t>
      </w:r>
    </w:p>
    <w:p w14:paraId="5D6DD14C" w14:textId="77777777" w:rsidR="004532FA" w:rsidRDefault="00754871">
      <w:pPr>
        <w:pStyle w:val="Prrafodelista"/>
        <w:numPr>
          <w:ilvl w:val="0"/>
          <w:numId w:val="35"/>
        </w:numPr>
        <w:tabs>
          <w:tab w:val="left" w:pos="721"/>
        </w:tabs>
        <w:spacing w:line="259" w:lineRule="auto"/>
        <w:ind w:left="721" w:right="989"/>
        <w:jc w:val="both"/>
      </w:pPr>
      <w:r>
        <w:rPr>
          <w:b/>
        </w:rPr>
        <w:t>(DE) R</w:t>
      </w:r>
      <w:r>
        <w:rPr>
          <w:b/>
        </w:rPr>
        <w:t xml:space="preserve">ECHAZADO (R): </w:t>
      </w:r>
      <w:r>
        <w:t>Mensaje por el cual se comunica que el DE transmitido no cumple con las validaciones establecidas, mencionándose el primer error identificado que impide su procesamiento para convertirse en un DTE.</w:t>
      </w:r>
    </w:p>
    <w:p w14:paraId="5903498B" w14:textId="77777777" w:rsidR="004532FA" w:rsidRDefault="004532FA">
      <w:pPr>
        <w:pStyle w:val="Textoindependiente"/>
        <w:rPr>
          <w:sz w:val="20"/>
        </w:rPr>
      </w:pPr>
    </w:p>
    <w:p w14:paraId="6E2939C7" w14:textId="77777777" w:rsidR="004532FA" w:rsidRDefault="004532FA">
      <w:pPr>
        <w:pStyle w:val="Textoindependiente"/>
        <w:rPr>
          <w:sz w:val="20"/>
        </w:rPr>
      </w:pPr>
    </w:p>
    <w:p w14:paraId="3E9A70CB" w14:textId="77777777" w:rsidR="004532FA" w:rsidRDefault="004532FA">
      <w:pPr>
        <w:pStyle w:val="Textoindependiente"/>
        <w:rPr>
          <w:sz w:val="20"/>
        </w:rPr>
      </w:pPr>
    </w:p>
    <w:p w14:paraId="45E5EBFF" w14:textId="77777777" w:rsidR="004532FA" w:rsidRDefault="00754871">
      <w:pPr>
        <w:pStyle w:val="Textoindependiente"/>
        <w:spacing w:before="205"/>
        <w:rPr>
          <w:sz w:val="20"/>
        </w:rPr>
      </w:pPr>
      <w:r>
        <w:rPr>
          <w:noProof/>
          <w:sz w:val="20"/>
        </w:rPr>
        <w:drawing>
          <wp:anchor distT="0" distB="0" distL="0" distR="0" simplePos="0" relativeHeight="251724288" behindDoc="1" locked="0" layoutInCell="1" allowOverlap="1" wp14:anchorId="075E9F41" wp14:editId="54102DCB">
            <wp:simplePos x="0" y="0"/>
            <wp:positionH relativeFrom="page">
              <wp:posOffset>1080135</wp:posOffset>
            </wp:positionH>
            <wp:positionV relativeFrom="paragraph">
              <wp:posOffset>300444</wp:posOffset>
            </wp:positionV>
            <wp:extent cx="5576455" cy="237744"/>
            <wp:effectExtent l="0" t="0" r="0" b="0"/>
            <wp:wrapTopAndBottom/>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8" cstate="print"/>
                    <a:stretch>
                      <a:fillRect/>
                    </a:stretch>
                  </pic:blipFill>
                  <pic:spPr>
                    <a:xfrm>
                      <a:off x="0" y="0"/>
                      <a:ext cx="5576455" cy="237744"/>
                    </a:xfrm>
                    <a:prstGeom prst="rect">
                      <a:avLst/>
                    </a:prstGeom>
                  </pic:spPr>
                </pic:pic>
              </a:graphicData>
            </a:graphic>
          </wp:anchor>
        </w:drawing>
      </w:r>
    </w:p>
    <w:p w14:paraId="209B5DB8" w14:textId="77777777" w:rsidR="004532FA" w:rsidRDefault="004532FA">
      <w:pPr>
        <w:pStyle w:val="Textoindependiente"/>
        <w:rPr>
          <w:sz w:val="20"/>
        </w:rPr>
        <w:sectPr w:rsidR="004532FA">
          <w:headerReference w:type="default" r:id="rId234"/>
          <w:footerReference w:type="default" r:id="rId235"/>
          <w:pgSz w:w="12240" w:h="15840"/>
          <w:pgMar w:top="700" w:right="708" w:bottom="280" w:left="1700" w:header="0" w:footer="0" w:gutter="0"/>
          <w:pgBorders w:offsetFrom="page">
            <w:top w:val="single" w:sz="4" w:space="24" w:color="A8D08D"/>
            <w:left w:val="single" w:sz="4" w:space="24" w:color="A8D08D"/>
            <w:bottom w:val="single" w:sz="4" w:space="24" w:color="A8D08D"/>
            <w:right w:val="single" w:sz="4" w:space="24" w:color="A8D08D"/>
          </w:pgBorders>
          <w:cols w:space="720"/>
        </w:sectPr>
      </w:pPr>
    </w:p>
    <w:p w14:paraId="03672BA5" w14:textId="77777777" w:rsidR="004532FA" w:rsidRDefault="004532FA">
      <w:pPr>
        <w:pStyle w:val="Textoindependiente"/>
        <w:spacing w:before="24" w:after="1"/>
        <w:rPr>
          <w:sz w:val="20"/>
        </w:rPr>
      </w:pPr>
    </w:p>
    <w:tbl>
      <w:tblPr>
        <w:tblStyle w:val="TableNormal"/>
        <w:tblW w:w="0" w:type="auto"/>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21"/>
        <w:gridCol w:w="5442"/>
      </w:tblGrid>
      <w:tr w:rsidR="004532FA" w14:paraId="743578ED" w14:textId="77777777">
        <w:trPr>
          <w:trHeight w:val="352"/>
        </w:trPr>
        <w:tc>
          <w:tcPr>
            <w:tcW w:w="7063" w:type="dxa"/>
            <w:gridSpan w:val="2"/>
            <w:shd w:val="clear" w:color="auto" w:fill="C5DFB3"/>
          </w:tcPr>
          <w:p w14:paraId="28021D94" w14:textId="77777777" w:rsidR="004532FA" w:rsidRDefault="00754871">
            <w:pPr>
              <w:pStyle w:val="TableParagraph"/>
              <w:spacing w:before="56"/>
              <w:ind w:left="4"/>
              <w:jc w:val="center"/>
              <w:rPr>
                <w:rFonts w:ascii="Arial" w:hAnsi="Arial"/>
                <w:b/>
                <w:sz w:val="18"/>
              </w:rPr>
            </w:pPr>
            <w:r>
              <w:rPr>
                <w:rFonts w:ascii="Arial" w:hAnsi="Arial"/>
                <w:b/>
                <w:sz w:val="18"/>
              </w:rPr>
              <w:t>GUIA</w:t>
            </w:r>
            <w:r>
              <w:rPr>
                <w:rFonts w:ascii="Arial" w:hAnsi="Arial"/>
                <w:b/>
                <w:spacing w:val="-3"/>
                <w:sz w:val="18"/>
              </w:rPr>
              <w:t xml:space="preserve"> </w:t>
            </w:r>
            <w:r>
              <w:rPr>
                <w:rFonts w:ascii="Arial" w:hAnsi="Arial"/>
                <w:b/>
                <w:sz w:val="18"/>
              </w:rPr>
              <w:t>DE</w:t>
            </w:r>
            <w:r>
              <w:rPr>
                <w:rFonts w:ascii="Arial" w:hAnsi="Arial"/>
                <w:b/>
                <w:spacing w:val="-3"/>
                <w:sz w:val="18"/>
              </w:rPr>
              <w:t xml:space="preserve"> </w:t>
            </w:r>
            <w:r>
              <w:rPr>
                <w:rFonts w:ascii="Arial" w:hAnsi="Arial"/>
                <w:b/>
                <w:sz w:val="18"/>
              </w:rPr>
              <w:t>REGLAS</w:t>
            </w:r>
            <w:r>
              <w:rPr>
                <w:rFonts w:ascii="Arial" w:hAnsi="Arial"/>
                <w:b/>
                <w:spacing w:val="-3"/>
                <w:sz w:val="18"/>
              </w:rPr>
              <w:t xml:space="preserve"> </w:t>
            </w:r>
            <w:r>
              <w:rPr>
                <w:rFonts w:ascii="Arial" w:hAnsi="Arial"/>
                <w:b/>
                <w:sz w:val="18"/>
              </w:rPr>
              <w:t>DE</w:t>
            </w:r>
            <w:r>
              <w:rPr>
                <w:rFonts w:ascii="Arial" w:hAnsi="Arial"/>
                <w:b/>
                <w:spacing w:val="-3"/>
                <w:sz w:val="18"/>
              </w:rPr>
              <w:t xml:space="preserve"> </w:t>
            </w:r>
            <w:r>
              <w:rPr>
                <w:rFonts w:ascii="Arial" w:hAnsi="Arial"/>
                <w:b/>
                <w:spacing w:val="-2"/>
                <w:sz w:val="18"/>
              </w:rPr>
              <w:t>VALIDACIÓN</w:t>
            </w:r>
          </w:p>
        </w:tc>
      </w:tr>
      <w:tr w:rsidR="004532FA" w14:paraId="55C5E64B" w14:textId="77777777">
        <w:trPr>
          <w:trHeight w:val="352"/>
        </w:trPr>
        <w:tc>
          <w:tcPr>
            <w:tcW w:w="1621" w:type="dxa"/>
          </w:tcPr>
          <w:p w14:paraId="426D04D9" w14:textId="77777777" w:rsidR="004532FA" w:rsidRDefault="00754871">
            <w:pPr>
              <w:pStyle w:val="TableParagraph"/>
              <w:spacing w:before="56"/>
              <w:ind w:left="107"/>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5442" w:type="dxa"/>
          </w:tcPr>
          <w:p w14:paraId="6B5FD045" w14:textId="77777777" w:rsidR="004532FA" w:rsidRDefault="00754871">
            <w:pPr>
              <w:pStyle w:val="TableParagraph"/>
              <w:spacing w:before="56"/>
              <w:ind w:left="107"/>
              <w:rPr>
                <w:sz w:val="18"/>
              </w:rPr>
            </w:pPr>
            <w:r>
              <w:rPr>
                <w:sz w:val="18"/>
              </w:rPr>
              <w:t>Corresponde</w:t>
            </w:r>
            <w:r>
              <w:rPr>
                <w:spacing w:val="-9"/>
                <w:sz w:val="18"/>
              </w:rPr>
              <w:t xml:space="preserve"> </w:t>
            </w:r>
            <w:r>
              <w:rPr>
                <w:sz w:val="18"/>
              </w:rPr>
              <w:t>a</w:t>
            </w:r>
            <w:r>
              <w:rPr>
                <w:spacing w:val="-6"/>
                <w:sz w:val="18"/>
              </w:rPr>
              <w:t xml:space="preserve"> </w:t>
            </w:r>
            <w:r>
              <w:rPr>
                <w:sz w:val="18"/>
              </w:rPr>
              <w:t>la</w:t>
            </w:r>
            <w:r>
              <w:rPr>
                <w:spacing w:val="-7"/>
                <w:sz w:val="18"/>
              </w:rPr>
              <w:t xml:space="preserve"> </w:t>
            </w:r>
            <w:r>
              <w:rPr>
                <w:sz w:val="18"/>
              </w:rPr>
              <w:t>cantidad</w:t>
            </w:r>
            <w:r>
              <w:rPr>
                <w:spacing w:val="-8"/>
                <w:sz w:val="18"/>
              </w:rPr>
              <w:t xml:space="preserve"> </w:t>
            </w:r>
            <w:r>
              <w:rPr>
                <w:sz w:val="18"/>
              </w:rPr>
              <w:t>de</w:t>
            </w:r>
            <w:r>
              <w:rPr>
                <w:spacing w:val="-6"/>
                <w:sz w:val="18"/>
              </w:rPr>
              <w:t xml:space="preserve"> </w:t>
            </w:r>
            <w:r>
              <w:rPr>
                <w:sz w:val="18"/>
              </w:rPr>
              <w:t>reglas</w:t>
            </w:r>
            <w:r>
              <w:rPr>
                <w:spacing w:val="-5"/>
                <w:sz w:val="18"/>
              </w:rPr>
              <w:t xml:space="preserve"> </w:t>
            </w:r>
            <w:r>
              <w:rPr>
                <w:sz w:val="18"/>
              </w:rPr>
              <w:t>de</w:t>
            </w:r>
            <w:r>
              <w:rPr>
                <w:spacing w:val="-9"/>
                <w:sz w:val="18"/>
              </w:rPr>
              <w:t xml:space="preserve"> </w:t>
            </w:r>
            <w:r>
              <w:rPr>
                <w:spacing w:val="-2"/>
                <w:sz w:val="18"/>
              </w:rPr>
              <w:t>validación</w:t>
            </w:r>
          </w:p>
        </w:tc>
      </w:tr>
      <w:tr w:rsidR="004532FA" w14:paraId="2B446918" w14:textId="77777777">
        <w:trPr>
          <w:trHeight w:val="352"/>
        </w:trPr>
        <w:tc>
          <w:tcPr>
            <w:tcW w:w="1621" w:type="dxa"/>
          </w:tcPr>
          <w:p w14:paraId="2420B592" w14:textId="77777777" w:rsidR="004532FA" w:rsidRDefault="00754871">
            <w:pPr>
              <w:pStyle w:val="TableParagraph"/>
              <w:spacing w:before="56"/>
              <w:ind w:left="107"/>
              <w:rPr>
                <w:rFonts w:ascii="Arial"/>
                <w:b/>
                <w:sz w:val="18"/>
              </w:rPr>
            </w:pPr>
            <w:r>
              <w:rPr>
                <w:rFonts w:ascii="Arial"/>
                <w:b/>
                <w:spacing w:val="-5"/>
                <w:sz w:val="18"/>
              </w:rPr>
              <w:t>ID</w:t>
            </w:r>
          </w:p>
        </w:tc>
        <w:tc>
          <w:tcPr>
            <w:tcW w:w="5442" w:type="dxa"/>
          </w:tcPr>
          <w:p w14:paraId="15E27237" w14:textId="77777777" w:rsidR="004532FA" w:rsidRDefault="00754871">
            <w:pPr>
              <w:pStyle w:val="TableParagraph"/>
              <w:spacing w:before="56"/>
              <w:ind w:left="107"/>
              <w:rPr>
                <w:sz w:val="18"/>
              </w:rPr>
            </w:pPr>
            <w:r>
              <w:rPr>
                <w:sz w:val="18"/>
              </w:rPr>
              <w:t>Corresponde</w:t>
            </w:r>
            <w:r>
              <w:rPr>
                <w:spacing w:val="-9"/>
                <w:sz w:val="18"/>
              </w:rPr>
              <w:t xml:space="preserve"> </w:t>
            </w:r>
            <w:r>
              <w:rPr>
                <w:sz w:val="18"/>
              </w:rPr>
              <w:t>a</w:t>
            </w:r>
            <w:r>
              <w:rPr>
                <w:spacing w:val="-7"/>
                <w:sz w:val="18"/>
              </w:rPr>
              <w:t xml:space="preserve"> </w:t>
            </w:r>
            <w:r>
              <w:rPr>
                <w:sz w:val="18"/>
              </w:rPr>
              <w:t>la</w:t>
            </w:r>
            <w:r>
              <w:rPr>
                <w:spacing w:val="-8"/>
                <w:sz w:val="18"/>
              </w:rPr>
              <w:t xml:space="preserve"> </w:t>
            </w:r>
            <w:r>
              <w:rPr>
                <w:sz w:val="18"/>
              </w:rPr>
              <w:t>identificación</w:t>
            </w:r>
            <w:r>
              <w:rPr>
                <w:spacing w:val="-7"/>
                <w:sz w:val="18"/>
              </w:rPr>
              <w:t xml:space="preserve"> </w:t>
            </w:r>
            <w:r>
              <w:rPr>
                <w:sz w:val="18"/>
              </w:rPr>
              <w:t>de</w:t>
            </w:r>
            <w:r>
              <w:rPr>
                <w:spacing w:val="-9"/>
                <w:sz w:val="18"/>
              </w:rPr>
              <w:t xml:space="preserve"> </w:t>
            </w:r>
            <w:r>
              <w:rPr>
                <w:sz w:val="18"/>
              </w:rPr>
              <w:t>los</w:t>
            </w:r>
            <w:r>
              <w:rPr>
                <w:spacing w:val="-8"/>
                <w:sz w:val="18"/>
              </w:rPr>
              <w:t xml:space="preserve"> </w:t>
            </w:r>
            <w:r>
              <w:rPr>
                <w:sz w:val="18"/>
              </w:rPr>
              <w:t>campos</w:t>
            </w:r>
            <w:r>
              <w:rPr>
                <w:spacing w:val="-6"/>
                <w:sz w:val="18"/>
              </w:rPr>
              <w:t xml:space="preserve"> </w:t>
            </w:r>
            <w:r>
              <w:rPr>
                <w:sz w:val="18"/>
              </w:rPr>
              <w:t>de</w:t>
            </w:r>
            <w:r>
              <w:rPr>
                <w:spacing w:val="-7"/>
                <w:sz w:val="18"/>
              </w:rPr>
              <w:t xml:space="preserve"> </w:t>
            </w:r>
            <w:r>
              <w:rPr>
                <w:sz w:val="18"/>
              </w:rPr>
              <w:t>los</w:t>
            </w:r>
            <w:r>
              <w:rPr>
                <w:spacing w:val="-6"/>
                <w:sz w:val="18"/>
              </w:rPr>
              <w:t xml:space="preserve"> </w:t>
            </w:r>
            <w:r>
              <w:rPr>
                <w:spacing w:val="-5"/>
                <w:sz w:val="18"/>
              </w:rPr>
              <w:t>DE</w:t>
            </w:r>
          </w:p>
        </w:tc>
      </w:tr>
      <w:tr w:rsidR="004532FA" w14:paraId="4BA671DD" w14:textId="77777777">
        <w:trPr>
          <w:trHeight w:val="590"/>
        </w:trPr>
        <w:tc>
          <w:tcPr>
            <w:tcW w:w="1621" w:type="dxa"/>
          </w:tcPr>
          <w:p w14:paraId="7A8091A3" w14:textId="77777777" w:rsidR="004532FA" w:rsidRDefault="00754871">
            <w:pPr>
              <w:pStyle w:val="TableParagraph"/>
              <w:spacing w:before="54" w:line="278" w:lineRule="auto"/>
              <w:ind w:left="107" w:right="526"/>
              <w:rPr>
                <w:rFonts w:ascii="Arial" w:hAnsi="Arial"/>
                <w:b/>
                <w:sz w:val="18"/>
              </w:rPr>
            </w:pPr>
            <w:r>
              <w:rPr>
                <w:rFonts w:ascii="Arial" w:hAnsi="Arial"/>
                <w:b/>
                <w:sz w:val="18"/>
              </w:rPr>
              <w:t>Mensaje</w:t>
            </w:r>
            <w:r>
              <w:rPr>
                <w:rFonts w:ascii="Arial" w:hAnsi="Arial"/>
                <w:b/>
                <w:spacing w:val="-13"/>
                <w:sz w:val="18"/>
              </w:rPr>
              <w:t xml:space="preserve"> </w:t>
            </w:r>
            <w:r>
              <w:rPr>
                <w:rFonts w:ascii="Arial" w:hAnsi="Arial"/>
                <w:b/>
                <w:sz w:val="18"/>
              </w:rPr>
              <w:t xml:space="preserve">de </w:t>
            </w:r>
            <w:r>
              <w:rPr>
                <w:rFonts w:ascii="Arial" w:hAnsi="Arial"/>
                <w:b/>
                <w:spacing w:val="-2"/>
                <w:sz w:val="18"/>
              </w:rPr>
              <w:t>Validación</w:t>
            </w:r>
          </w:p>
        </w:tc>
        <w:tc>
          <w:tcPr>
            <w:tcW w:w="5442" w:type="dxa"/>
          </w:tcPr>
          <w:p w14:paraId="316004D7" w14:textId="77777777" w:rsidR="004532FA" w:rsidRDefault="00754871">
            <w:pPr>
              <w:pStyle w:val="TableParagraph"/>
              <w:spacing w:before="54" w:line="278" w:lineRule="auto"/>
              <w:ind w:left="107"/>
              <w:rPr>
                <w:sz w:val="18"/>
              </w:rPr>
            </w:pPr>
            <w:r>
              <w:rPr>
                <w:sz w:val="18"/>
              </w:rPr>
              <w:t>Corresponde</w:t>
            </w:r>
            <w:r>
              <w:rPr>
                <w:spacing w:val="-8"/>
                <w:sz w:val="18"/>
              </w:rPr>
              <w:t xml:space="preserve"> </w:t>
            </w:r>
            <w:r>
              <w:rPr>
                <w:sz w:val="18"/>
              </w:rPr>
              <w:t>a</w:t>
            </w:r>
            <w:r>
              <w:rPr>
                <w:spacing w:val="-8"/>
                <w:sz w:val="18"/>
              </w:rPr>
              <w:t xml:space="preserve"> </w:t>
            </w:r>
            <w:r>
              <w:rPr>
                <w:sz w:val="18"/>
              </w:rPr>
              <w:t>las</w:t>
            </w:r>
            <w:r>
              <w:rPr>
                <w:spacing w:val="-6"/>
                <w:sz w:val="18"/>
              </w:rPr>
              <w:t xml:space="preserve"> </w:t>
            </w:r>
            <w:r>
              <w:rPr>
                <w:sz w:val="18"/>
              </w:rPr>
              <w:t>respuestas</w:t>
            </w:r>
            <w:r>
              <w:rPr>
                <w:spacing w:val="-8"/>
                <w:sz w:val="18"/>
              </w:rPr>
              <w:t xml:space="preserve"> </w:t>
            </w:r>
            <w:r>
              <w:rPr>
                <w:sz w:val="18"/>
              </w:rPr>
              <w:t>de</w:t>
            </w:r>
            <w:r>
              <w:rPr>
                <w:spacing w:val="-6"/>
                <w:sz w:val="18"/>
              </w:rPr>
              <w:t xml:space="preserve"> </w:t>
            </w:r>
            <w:r>
              <w:rPr>
                <w:sz w:val="18"/>
              </w:rPr>
              <w:t>la</w:t>
            </w:r>
            <w:r>
              <w:rPr>
                <w:spacing w:val="-6"/>
                <w:sz w:val="18"/>
              </w:rPr>
              <w:t xml:space="preserve"> </w:t>
            </w:r>
            <w:r>
              <w:rPr>
                <w:sz w:val="18"/>
              </w:rPr>
              <w:t>verificación</w:t>
            </w:r>
            <w:r>
              <w:rPr>
                <w:spacing w:val="-6"/>
                <w:sz w:val="18"/>
              </w:rPr>
              <w:t xml:space="preserve"> </w:t>
            </w:r>
            <w:r>
              <w:rPr>
                <w:sz w:val="18"/>
              </w:rPr>
              <w:t>de</w:t>
            </w:r>
            <w:r>
              <w:rPr>
                <w:spacing w:val="-6"/>
                <w:sz w:val="18"/>
              </w:rPr>
              <w:t xml:space="preserve"> </w:t>
            </w:r>
            <w:r>
              <w:rPr>
                <w:sz w:val="18"/>
              </w:rPr>
              <w:t>los</w:t>
            </w:r>
            <w:r>
              <w:rPr>
                <w:spacing w:val="-8"/>
                <w:sz w:val="18"/>
              </w:rPr>
              <w:t xml:space="preserve"> </w:t>
            </w:r>
            <w:r>
              <w:rPr>
                <w:sz w:val="18"/>
              </w:rPr>
              <w:t>campos</w:t>
            </w:r>
            <w:r>
              <w:rPr>
                <w:spacing w:val="-6"/>
                <w:sz w:val="18"/>
              </w:rPr>
              <w:t xml:space="preserve"> </w:t>
            </w:r>
            <w:r>
              <w:rPr>
                <w:sz w:val="18"/>
              </w:rPr>
              <w:t>de los DE</w:t>
            </w:r>
          </w:p>
        </w:tc>
      </w:tr>
      <w:tr w:rsidR="004532FA" w14:paraId="33A4F2FD" w14:textId="77777777">
        <w:trPr>
          <w:trHeight w:val="350"/>
        </w:trPr>
        <w:tc>
          <w:tcPr>
            <w:tcW w:w="1621" w:type="dxa"/>
          </w:tcPr>
          <w:p w14:paraId="4B6B093F" w14:textId="77777777" w:rsidR="004532FA" w:rsidRDefault="00754871">
            <w:pPr>
              <w:pStyle w:val="TableParagraph"/>
              <w:spacing w:before="54"/>
              <w:ind w:left="107"/>
              <w:rPr>
                <w:rFonts w:ascii="Arial" w:hAnsi="Arial"/>
                <w:b/>
                <w:sz w:val="18"/>
              </w:rPr>
            </w:pPr>
            <w:r>
              <w:rPr>
                <w:rFonts w:ascii="Arial" w:hAnsi="Arial"/>
                <w:b/>
                <w:spacing w:val="-2"/>
                <w:sz w:val="18"/>
              </w:rPr>
              <w:t>Código</w:t>
            </w:r>
          </w:p>
        </w:tc>
        <w:tc>
          <w:tcPr>
            <w:tcW w:w="5442" w:type="dxa"/>
          </w:tcPr>
          <w:p w14:paraId="644E872F" w14:textId="77777777" w:rsidR="004532FA" w:rsidRDefault="00754871">
            <w:pPr>
              <w:pStyle w:val="TableParagraph"/>
              <w:spacing w:before="54"/>
              <w:ind w:left="107"/>
              <w:rPr>
                <w:sz w:val="18"/>
              </w:rPr>
            </w:pPr>
            <w:r>
              <w:rPr>
                <w:sz w:val="18"/>
              </w:rPr>
              <w:t>Correspondiente</w:t>
            </w:r>
            <w:r>
              <w:rPr>
                <w:spacing w:val="-10"/>
                <w:sz w:val="18"/>
              </w:rPr>
              <w:t xml:space="preserve"> </w:t>
            </w:r>
            <w:r>
              <w:rPr>
                <w:sz w:val="18"/>
              </w:rPr>
              <w:t>al</w:t>
            </w:r>
            <w:r>
              <w:rPr>
                <w:spacing w:val="-9"/>
                <w:sz w:val="18"/>
              </w:rPr>
              <w:t xml:space="preserve"> </w:t>
            </w:r>
            <w:r>
              <w:rPr>
                <w:sz w:val="18"/>
              </w:rPr>
              <w:t>número</w:t>
            </w:r>
            <w:r>
              <w:rPr>
                <w:spacing w:val="-9"/>
                <w:sz w:val="18"/>
              </w:rPr>
              <w:t xml:space="preserve"> </w:t>
            </w:r>
            <w:r>
              <w:rPr>
                <w:sz w:val="18"/>
              </w:rPr>
              <w:t>de</w:t>
            </w:r>
            <w:r>
              <w:rPr>
                <w:spacing w:val="-9"/>
                <w:sz w:val="18"/>
              </w:rPr>
              <w:t xml:space="preserve"> </w:t>
            </w:r>
            <w:r>
              <w:rPr>
                <w:sz w:val="18"/>
              </w:rPr>
              <w:t>respuesta</w:t>
            </w:r>
            <w:r>
              <w:rPr>
                <w:spacing w:val="-7"/>
                <w:sz w:val="18"/>
              </w:rPr>
              <w:t xml:space="preserve"> </w:t>
            </w:r>
            <w:r>
              <w:rPr>
                <w:sz w:val="18"/>
              </w:rPr>
              <w:t>de</w:t>
            </w:r>
            <w:r>
              <w:rPr>
                <w:spacing w:val="-9"/>
                <w:sz w:val="18"/>
              </w:rPr>
              <w:t xml:space="preserve"> </w:t>
            </w:r>
            <w:r>
              <w:rPr>
                <w:sz w:val="18"/>
              </w:rPr>
              <w:t>la</w:t>
            </w:r>
            <w:r>
              <w:rPr>
                <w:spacing w:val="-9"/>
                <w:sz w:val="18"/>
              </w:rPr>
              <w:t xml:space="preserve"> </w:t>
            </w:r>
            <w:r>
              <w:rPr>
                <w:spacing w:val="-2"/>
                <w:sz w:val="18"/>
              </w:rPr>
              <w:t>validación</w:t>
            </w:r>
          </w:p>
        </w:tc>
      </w:tr>
      <w:tr w:rsidR="004532FA" w14:paraId="70EB937B" w14:textId="77777777">
        <w:trPr>
          <w:trHeight w:val="352"/>
        </w:trPr>
        <w:tc>
          <w:tcPr>
            <w:tcW w:w="1621" w:type="dxa"/>
          </w:tcPr>
          <w:p w14:paraId="5A0A9060" w14:textId="77777777" w:rsidR="004532FA" w:rsidRDefault="00754871">
            <w:pPr>
              <w:pStyle w:val="TableParagraph"/>
              <w:spacing w:before="57"/>
              <w:ind w:left="107"/>
              <w:rPr>
                <w:rFonts w:ascii="Arial" w:hAnsi="Arial"/>
                <w:b/>
                <w:sz w:val="18"/>
              </w:rPr>
            </w:pPr>
            <w:r>
              <w:rPr>
                <w:rFonts w:ascii="Arial" w:hAnsi="Arial"/>
                <w:b/>
                <w:spacing w:val="-2"/>
                <w:sz w:val="18"/>
              </w:rPr>
              <w:t>Observación</w:t>
            </w:r>
          </w:p>
        </w:tc>
        <w:tc>
          <w:tcPr>
            <w:tcW w:w="5442" w:type="dxa"/>
          </w:tcPr>
          <w:p w14:paraId="6251A31E" w14:textId="77777777" w:rsidR="004532FA" w:rsidRDefault="00754871">
            <w:pPr>
              <w:pStyle w:val="TableParagraph"/>
              <w:spacing w:before="57"/>
              <w:ind w:left="107"/>
              <w:rPr>
                <w:sz w:val="18"/>
              </w:rPr>
            </w:pPr>
            <w:r>
              <w:rPr>
                <w:sz w:val="18"/>
              </w:rPr>
              <w:t>Corresponde</w:t>
            </w:r>
            <w:r>
              <w:rPr>
                <w:spacing w:val="-9"/>
                <w:sz w:val="18"/>
              </w:rPr>
              <w:t xml:space="preserve"> </w:t>
            </w:r>
            <w:r>
              <w:rPr>
                <w:sz w:val="18"/>
              </w:rPr>
              <w:t>a</w:t>
            </w:r>
            <w:r>
              <w:rPr>
                <w:spacing w:val="-7"/>
                <w:sz w:val="18"/>
              </w:rPr>
              <w:t xml:space="preserve"> </w:t>
            </w:r>
            <w:r>
              <w:rPr>
                <w:sz w:val="18"/>
              </w:rPr>
              <w:t>la</w:t>
            </w:r>
            <w:r>
              <w:rPr>
                <w:spacing w:val="-7"/>
                <w:sz w:val="18"/>
              </w:rPr>
              <w:t xml:space="preserve"> </w:t>
            </w:r>
            <w:r>
              <w:rPr>
                <w:sz w:val="18"/>
              </w:rPr>
              <w:t>descripción</w:t>
            </w:r>
            <w:r>
              <w:rPr>
                <w:spacing w:val="-10"/>
                <w:sz w:val="18"/>
              </w:rPr>
              <w:t xml:space="preserve"> </w:t>
            </w:r>
            <w:r>
              <w:rPr>
                <w:sz w:val="18"/>
              </w:rPr>
              <w:t>de</w:t>
            </w:r>
            <w:r>
              <w:rPr>
                <w:spacing w:val="-7"/>
                <w:sz w:val="18"/>
              </w:rPr>
              <w:t xml:space="preserve"> </w:t>
            </w:r>
            <w:r>
              <w:rPr>
                <w:sz w:val="18"/>
              </w:rPr>
              <w:t>las</w:t>
            </w:r>
            <w:r>
              <w:rPr>
                <w:spacing w:val="-6"/>
                <w:sz w:val="18"/>
              </w:rPr>
              <w:t xml:space="preserve"> </w:t>
            </w:r>
            <w:r>
              <w:rPr>
                <w:sz w:val="18"/>
              </w:rPr>
              <w:t>reglas</w:t>
            </w:r>
            <w:r>
              <w:rPr>
                <w:spacing w:val="-6"/>
                <w:sz w:val="18"/>
              </w:rPr>
              <w:t xml:space="preserve"> </w:t>
            </w:r>
            <w:r>
              <w:rPr>
                <w:sz w:val="18"/>
              </w:rPr>
              <w:t>de</w:t>
            </w:r>
            <w:r>
              <w:rPr>
                <w:spacing w:val="-9"/>
                <w:sz w:val="18"/>
              </w:rPr>
              <w:t xml:space="preserve"> </w:t>
            </w:r>
            <w:r>
              <w:rPr>
                <w:spacing w:val="-2"/>
                <w:sz w:val="18"/>
              </w:rPr>
              <w:t>validación</w:t>
            </w:r>
          </w:p>
        </w:tc>
      </w:tr>
      <w:tr w:rsidR="004532FA" w14:paraId="0CC15C6F" w14:textId="77777777">
        <w:trPr>
          <w:trHeight w:val="352"/>
        </w:trPr>
        <w:tc>
          <w:tcPr>
            <w:tcW w:w="1621" w:type="dxa"/>
          </w:tcPr>
          <w:p w14:paraId="1885D0DE" w14:textId="77777777" w:rsidR="004532FA" w:rsidRDefault="00754871">
            <w:pPr>
              <w:pStyle w:val="TableParagraph"/>
              <w:spacing w:before="56"/>
              <w:ind w:left="107"/>
              <w:rPr>
                <w:rFonts w:ascii="Arial"/>
                <w:b/>
                <w:sz w:val="18"/>
              </w:rPr>
            </w:pPr>
            <w:r>
              <w:rPr>
                <w:rFonts w:ascii="Arial"/>
                <w:b/>
                <w:spacing w:val="-10"/>
                <w:sz w:val="18"/>
              </w:rPr>
              <w:t>E</w:t>
            </w:r>
          </w:p>
        </w:tc>
        <w:tc>
          <w:tcPr>
            <w:tcW w:w="5442" w:type="dxa"/>
          </w:tcPr>
          <w:p w14:paraId="60AA9FCD" w14:textId="77777777" w:rsidR="004532FA" w:rsidRDefault="00754871">
            <w:pPr>
              <w:pStyle w:val="TableParagraph"/>
              <w:spacing w:before="56"/>
              <w:ind w:left="107"/>
              <w:rPr>
                <w:sz w:val="18"/>
              </w:rPr>
            </w:pPr>
            <w:r>
              <w:rPr>
                <w:sz w:val="18"/>
              </w:rPr>
              <w:t>Estado</w:t>
            </w:r>
            <w:r>
              <w:rPr>
                <w:spacing w:val="-3"/>
                <w:sz w:val="18"/>
              </w:rPr>
              <w:t xml:space="preserve"> </w:t>
            </w:r>
            <w:r>
              <w:rPr>
                <w:sz w:val="18"/>
              </w:rPr>
              <w:t>de</w:t>
            </w:r>
            <w:r>
              <w:rPr>
                <w:spacing w:val="-2"/>
                <w:sz w:val="18"/>
              </w:rPr>
              <w:t xml:space="preserve"> </w:t>
            </w:r>
            <w:r>
              <w:rPr>
                <w:sz w:val="18"/>
              </w:rPr>
              <w:t>la</w:t>
            </w:r>
            <w:r>
              <w:rPr>
                <w:spacing w:val="-2"/>
                <w:sz w:val="18"/>
              </w:rPr>
              <w:t xml:space="preserve"> validación</w:t>
            </w:r>
          </w:p>
        </w:tc>
      </w:tr>
      <w:tr w:rsidR="004532FA" w14:paraId="6ADC296C" w14:textId="77777777">
        <w:trPr>
          <w:trHeight w:val="352"/>
        </w:trPr>
        <w:tc>
          <w:tcPr>
            <w:tcW w:w="1621" w:type="dxa"/>
          </w:tcPr>
          <w:p w14:paraId="7103C372" w14:textId="77777777" w:rsidR="004532FA" w:rsidRDefault="00754871">
            <w:pPr>
              <w:pStyle w:val="TableParagraph"/>
              <w:spacing w:before="56"/>
              <w:ind w:left="107"/>
              <w:rPr>
                <w:rFonts w:ascii="Arial"/>
                <w:b/>
                <w:sz w:val="18"/>
              </w:rPr>
            </w:pPr>
            <w:r>
              <w:rPr>
                <w:rFonts w:ascii="Arial"/>
                <w:b/>
                <w:spacing w:val="-10"/>
                <w:sz w:val="18"/>
              </w:rPr>
              <w:t>V</w:t>
            </w:r>
          </w:p>
        </w:tc>
        <w:tc>
          <w:tcPr>
            <w:tcW w:w="5442" w:type="dxa"/>
          </w:tcPr>
          <w:p w14:paraId="386DE44D" w14:textId="77777777" w:rsidR="004532FA" w:rsidRDefault="00754871">
            <w:pPr>
              <w:pStyle w:val="TableParagraph"/>
              <w:spacing w:before="56"/>
              <w:ind w:left="107"/>
              <w:rPr>
                <w:sz w:val="18"/>
              </w:rPr>
            </w:pPr>
            <w:r>
              <w:rPr>
                <w:sz w:val="18"/>
              </w:rPr>
              <w:t>Versión</w:t>
            </w:r>
            <w:r>
              <w:rPr>
                <w:spacing w:val="-2"/>
                <w:sz w:val="18"/>
              </w:rPr>
              <w:t xml:space="preserve"> </w:t>
            </w:r>
            <w:r>
              <w:rPr>
                <w:sz w:val="18"/>
              </w:rPr>
              <w:t>del</w:t>
            </w:r>
            <w:r>
              <w:rPr>
                <w:spacing w:val="-1"/>
                <w:sz w:val="18"/>
              </w:rPr>
              <w:t xml:space="preserve"> </w:t>
            </w:r>
            <w:r>
              <w:rPr>
                <w:spacing w:val="-5"/>
                <w:sz w:val="18"/>
              </w:rPr>
              <w:t>XML</w:t>
            </w:r>
          </w:p>
        </w:tc>
      </w:tr>
      <w:tr w:rsidR="004532FA" w14:paraId="51518454" w14:textId="77777777">
        <w:trPr>
          <w:trHeight w:val="352"/>
        </w:trPr>
        <w:tc>
          <w:tcPr>
            <w:tcW w:w="7063" w:type="dxa"/>
            <w:gridSpan w:val="2"/>
            <w:shd w:val="clear" w:color="auto" w:fill="C5DFB3"/>
          </w:tcPr>
          <w:p w14:paraId="1B2E1111" w14:textId="77777777" w:rsidR="004532FA" w:rsidRDefault="00754871">
            <w:pPr>
              <w:pStyle w:val="TableParagraph"/>
              <w:spacing w:before="56"/>
              <w:ind w:left="1810"/>
              <w:rPr>
                <w:rFonts w:ascii="Arial" w:hAnsi="Arial"/>
                <w:b/>
                <w:sz w:val="18"/>
              </w:rPr>
            </w:pPr>
            <w:r>
              <w:rPr>
                <w:rFonts w:ascii="Arial" w:hAnsi="Arial"/>
                <w:b/>
                <w:sz w:val="18"/>
              </w:rPr>
              <w:t>REFERENCIA</w:t>
            </w:r>
            <w:r>
              <w:rPr>
                <w:rFonts w:ascii="Arial" w:hAnsi="Arial"/>
                <w:b/>
                <w:spacing w:val="-9"/>
                <w:sz w:val="18"/>
              </w:rPr>
              <w:t xml:space="preserve"> </w:t>
            </w:r>
            <w:r>
              <w:rPr>
                <w:rFonts w:ascii="Arial" w:hAnsi="Arial"/>
                <w:b/>
                <w:sz w:val="18"/>
              </w:rPr>
              <w:t>ESTADO</w:t>
            </w:r>
            <w:r>
              <w:rPr>
                <w:rFonts w:ascii="Arial" w:hAnsi="Arial"/>
                <w:b/>
                <w:spacing w:val="-10"/>
                <w:sz w:val="18"/>
              </w:rPr>
              <w:t xml:space="preserve"> </w:t>
            </w:r>
            <w:r>
              <w:rPr>
                <w:rFonts w:ascii="Arial" w:hAnsi="Arial"/>
                <w:b/>
                <w:sz w:val="18"/>
              </w:rPr>
              <w:t>DE</w:t>
            </w:r>
            <w:r>
              <w:rPr>
                <w:rFonts w:ascii="Arial" w:hAnsi="Arial"/>
                <w:b/>
                <w:spacing w:val="-8"/>
                <w:sz w:val="18"/>
              </w:rPr>
              <w:t xml:space="preserve"> </w:t>
            </w:r>
            <w:r>
              <w:rPr>
                <w:rFonts w:ascii="Arial" w:hAnsi="Arial"/>
                <w:b/>
                <w:spacing w:val="-2"/>
                <w:sz w:val="18"/>
              </w:rPr>
              <w:t>VALIDACIÓN</w:t>
            </w:r>
          </w:p>
        </w:tc>
      </w:tr>
      <w:tr w:rsidR="004532FA" w14:paraId="7D7ED2EF" w14:textId="77777777">
        <w:trPr>
          <w:trHeight w:val="352"/>
        </w:trPr>
        <w:tc>
          <w:tcPr>
            <w:tcW w:w="1621" w:type="dxa"/>
            <w:shd w:val="clear" w:color="auto" w:fill="E1EED9"/>
          </w:tcPr>
          <w:p w14:paraId="3F4E6B79" w14:textId="77777777" w:rsidR="004532FA" w:rsidRDefault="00754871">
            <w:pPr>
              <w:pStyle w:val="TableParagraph"/>
              <w:spacing w:before="56"/>
              <w:ind w:left="443"/>
              <w:rPr>
                <w:rFonts w:ascii="Arial" w:hAnsi="Arial"/>
                <w:b/>
                <w:sz w:val="18"/>
              </w:rPr>
            </w:pPr>
            <w:r>
              <w:rPr>
                <w:rFonts w:ascii="Arial" w:hAnsi="Arial"/>
                <w:b/>
                <w:spacing w:val="-2"/>
                <w:sz w:val="18"/>
              </w:rPr>
              <w:t>CÓDIGO</w:t>
            </w:r>
          </w:p>
        </w:tc>
        <w:tc>
          <w:tcPr>
            <w:tcW w:w="5442" w:type="dxa"/>
            <w:shd w:val="clear" w:color="auto" w:fill="E1EED9"/>
          </w:tcPr>
          <w:p w14:paraId="3E7DDC72" w14:textId="77777777" w:rsidR="004532FA" w:rsidRDefault="00754871">
            <w:pPr>
              <w:pStyle w:val="TableParagraph"/>
              <w:spacing w:before="56"/>
              <w:ind w:left="5"/>
              <w:jc w:val="center"/>
              <w:rPr>
                <w:rFonts w:ascii="Arial" w:hAnsi="Arial"/>
                <w:b/>
                <w:sz w:val="18"/>
              </w:rPr>
            </w:pPr>
            <w:r>
              <w:rPr>
                <w:rFonts w:ascii="Arial" w:hAnsi="Arial"/>
                <w:b/>
                <w:spacing w:val="-2"/>
                <w:sz w:val="18"/>
              </w:rPr>
              <w:t>DESCRIPCIÓN</w:t>
            </w:r>
          </w:p>
        </w:tc>
      </w:tr>
      <w:tr w:rsidR="004532FA" w14:paraId="3971653C" w14:textId="77777777">
        <w:trPr>
          <w:trHeight w:val="350"/>
        </w:trPr>
        <w:tc>
          <w:tcPr>
            <w:tcW w:w="1621" w:type="dxa"/>
          </w:tcPr>
          <w:p w14:paraId="056F0CA5" w14:textId="77777777" w:rsidR="004532FA" w:rsidRDefault="00754871">
            <w:pPr>
              <w:pStyle w:val="TableParagraph"/>
              <w:spacing w:before="56"/>
              <w:ind w:left="107"/>
              <w:rPr>
                <w:rFonts w:ascii="Arial"/>
                <w:b/>
                <w:sz w:val="18"/>
              </w:rPr>
            </w:pPr>
            <w:r>
              <w:rPr>
                <w:rFonts w:ascii="Arial"/>
                <w:b/>
                <w:spacing w:val="-10"/>
                <w:sz w:val="18"/>
              </w:rPr>
              <w:t>A</w:t>
            </w:r>
          </w:p>
        </w:tc>
        <w:tc>
          <w:tcPr>
            <w:tcW w:w="5442" w:type="dxa"/>
          </w:tcPr>
          <w:p w14:paraId="1044C620" w14:textId="77777777" w:rsidR="004532FA" w:rsidRDefault="00754871">
            <w:pPr>
              <w:pStyle w:val="TableParagraph"/>
              <w:spacing w:before="56"/>
              <w:ind w:left="107"/>
              <w:rPr>
                <w:sz w:val="18"/>
              </w:rPr>
            </w:pPr>
            <w:r>
              <w:rPr>
                <w:spacing w:val="-2"/>
                <w:sz w:val="18"/>
              </w:rPr>
              <w:t>APROBADO</w:t>
            </w:r>
          </w:p>
        </w:tc>
      </w:tr>
      <w:tr w:rsidR="004532FA" w14:paraId="5CC1C7D1" w14:textId="77777777">
        <w:trPr>
          <w:trHeight w:val="352"/>
        </w:trPr>
        <w:tc>
          <w:tcPr>
            <w:tcW w:w="1621" w:type="dxa"/>
          </w:tcPr>
          <w:p w14:paraId="4E457DB2" w14:textId="77777777" w:rsidR="004532FA" w:rsidRDefault="00754871">
            <w:pPr>
              <w:pStyle w:val="TableParagraph"/>
              <w:spacing w:before="56"/>
              <w:ind w:left="107"/>
              <w:rPr>
                <w:rFonts w:ascii="Arial"/>
                <w:b/>
                <w:sz w:val="18"/>
              </w:rPr>
            </w:pPr>
            <w:r>
              <w:rPr>
                <w:rFonts w:ascii="Arial"/>
                <w:b/>
                <w:spacing w:val="-5"/>
                <w:sz w:val="18"/>
              </w:rPr>
              <w:t>AO</w:t>
            </w:r>
          </w:p>
        </w:tc>
        <w:tc>
          <w:tcPr>
            <w:tcW w:w="5442" w:type="dxa"/>
          </w:tcPr>
          <w:p w14:paraId="5AF3F9C4" w14:textId="77777777" w:rsidR="004532FA" w:rsidRDefault="00754871">
            <w:pPr>
              <w:pStyle w:val="TableParagraph"/>
              <w:spacing w:before="56"/>
              <w:ind w:left="107"/>
              <w:rPr>
                <w:sz w:val="18"/>
              </w:rPr>
            </w:pPr>
            <w:r>
              <w:rPr>
                <w:sz w:val="18"/>
              </w:rPr>
              <w:t>APROBADO</w:t>
            </w:r>
            <w:r>
              <w:rPr>
                <w:spacing w:val="-4"/>
                <w:sz w:val="18"/>
              </w:rPr>
              <w:t xml:space="preserve"> </w:t>
            </w:r>
            <w:r>
              <w:rPr>
                <w:sz w:val="18"/>
              </w:rPr>
              <w:t>CON</w:t>
            </w:r>
            <w:r>
              <w:rPr>
                <w:spacing w:val="-1"/>
                <w:sz w:val="18"/>
              </w:rPr>
              <w:t xml:space="preserve"> </w:t>
            </w:r>
            <w:r>
              <w:rPr>
                <w:spacing w:val="-2"/>
                <w:sz w:val="18"/>
              </w:rPr>
              <w:t>OBSERVACIONES</w:t>
            </w:r>
          </w:p>
        </w:tc>
      </w:tr>
      <w:tr w:rsidR="004532FA" w14:paraId="5B8AFF91" w14:textId="77777777">
        <w:trPr>
          <w:trHeight w:val="352"/>
        </w:trPr>
        <w:tc>
          <w:tcPr>
            <w:tcW w:w="1621" w:type="dxa"/>
          </w:tcPr>
          <w:p w14:paraId="111B812F" w14:textId="77777777" w:rsidR="004532FA" w:rsidRDefault="00754871">
            <w:pPr>
              <w:pStyle w:val="TableParagraph"/>
              <w:spacing w:before="56"/>
              <w:ind w:left="107"/>
              <w:rPr>
                <w:rFonts w:ascii="Arial"/>
                <w:b/>
                <w:sz w:val="18"/>
              </w:rPr>
            </w:pPr>
            <w:r>
              <w:rPr>
                <w:rFonts w:ascii="Arial"/>
                <w:b/>
                <w:spacing w:val="-10"/>
                <w:sz w:val="18"/>
              </w:rPr>
              <w:t>R</w:t>
            </w:r>
          </w:p>
        </w:tc>
        <w:tc>
          <w:tcPr>
            <w:tcW w:w="5442" w:type="dxa"/>
          </w:tcPr>
          <w:p w14:paraId="67379CE6" w14:textId="77777777" w:rsidR="004532FA" w:rsidRDefault="00754871">
            <w:pPr>
              <w:pStyle w:val="TableParagraph"/>
              <w:spacing w:before="56"/>
              <w:ind w:left="107"/>
              <w:rPr>
                <w:sz w:val="18"/>
              </w:rPr>
            </w:pPr>
            <w:r>
              <w:rPr>
                <w:spacing w:val="-2"/>
                <w:sz w:val="18"/>
              </w:rPr>
              <w:t>RECHAZADO</w:t>
            </w:r>
          </w:p>
        </w:tc>
      </w:tr>
    </w:tbl>
    <w:p w14:paraId="7E7B399C" w14:textId="77777777" w:rsidR="004532FA" w:rsidRDefault="004532FA">
      <w:pPr>
        <w:pStyle w:val="Textoindependiente"/>
        <w:spacing w:before="28"/>
      </w:pPr>
    </w:p>
    <w:p w14:paraId="585E1101" w14:textId="77777777" w:rsidR="004532FA" w:rsidRDefault="00754871">
      <w:pPr>
        <w:pStyle w:val="Textoindependiente"/>
        <w:spacing w:line="256" w:lineRule="auto"/>
        <w:ind w:left="2" w:right="990"/>
        <w:jc w:val="both"/>
      </w:pPr>
      <w:r>
        <w:t>Los</w:t>
      </w:r>
      <w:r>
        <w:rPr>
          <w:spacing w:val="-5"/>
        </w:rPr>
        <w:t xml:space="preserve"> </w:t>
      </w:r>
      <w:r>
        <w:t>resultados</w:t>
      </w:r>
      <w:r>
        <w:rPr>
          <w:spacing w:val="-5"/>
        </w:rPr>
        <w:t xml:space="preserve"> </w:t>
      </w:r>
      <w:r>
        <w:t>de</w:t>
      </w:r>
      <w:r>
        <w:rPr>
          <w:spacing w:val="-5"/>
        </w:rPr>
        <w:t xml:space="preserve"> </w:t>
      </w:r>
      <w:r>
        <w:t>rechazo</w:t>
      </w:r>
      <w:r>
        <w:rPr>
          <w:spacing w:val="-4"/>
        </w:rPr>
        <w:t xml:space="preserve"> </w:t>
      </w:r>
      <w:r>
        <w:t>y</w:t>
      </w:r>
      <w:r>
        <w:rPr>
          <w:spacing w:val="-5"/>
        </w:rPr>
        <w:t xml:space="preserve"> </w:t>
      </w:r>
      <w:r>
        <w:t>notificación</w:t>
      </w:r>
      <w:r>
        <w:rPr>
          <w:spacing w:val="-5"/>
        </w:rPr>
        <w:t xml:space="preserve"> </w:t>
      </w:r>
      <w:r>
        <w:t>se</w:t>
      </w:r>
      <w:r>
        <w:rPr>
          <w:spacing w:val="-5"/>
        </w:rPr>
        <w:t xml:space="preserve"> </w:t>
      </w:r>
      <w:r>
        <w:t>detallan</w:t>
      </w:r>
      <w:r>
        <w:rPr>
          <w:spacing w:val="-5"/>
        </w:rPr>
        <w:t xml:space="preserve"> </w:t>
      </w:r>
      <w:r>
        <w:t>en</w:t>
      </w:r>
      <w:r>
        <w:rPr>
          <w:spacing w:val="-7"/>
        </w:rPr>
        <w:t xml:space="preserve"> </w:t>
      </w:r>
      <w:r>
        <w:t>los</w:t>
      </w:r>
      <w:r>
        <w:rPr>
          <w:spacing w:val="-5"/>
        </w:rPr>
        <w:t xml:space="preserve"> </w:t>
      </w:r>
      <w:r>
        <w:t>correspondientes</w:t>
      </w:r>
      <w:r>
        <w:rPr>
          <w:spacing w:val="-7"/>
        </w:rPr>
        <w:t xml:space="preserve"> </w:t>
      </w:r>
      <w:r>
        <w:t>mensajes</w:t>
      </w:r>
      <w:r>
        <w:rPr>
          <w:spacing w:val="-5"/>
        </w:rPr>
        <w:t xml:space="preserve"> </w:t>
      </w:r>
      <w:r>
        <w:t>de</w:t>
      </w:r>
      <w:r>
        <w:rPr>
          <w:spacing w:val="-5"/>
        </w:rPr>
        <w:t xml:space="preserve"> </w:t>
      </w:r>
      <w:r>
        <w:t>respuesta descriptos en cada Servicio Web.</w:t>
      </w:r>
    </w:p>
    <w:p w14:paraId="2BBF2C9B" w14:textId="77777777" w:rsidR="004532FA" w:rsidRDefault="004532FA">
      <w:pPr>
        <w:pStyle w:val="Textoindependiente"/>
        <w:spacing w:before="186"/>
      </w:pPr>
    </w:p>
    <w:p w14:paraId="601EF698" w14:textId="77777777" w:rsidR="004532FA" w:rsidRDefault="00754871">
      <w:pPr>
        <w:pStyle w:val="Ttulo1"/>
        <w:numPr>
          <w:ilvl w:val="1"/>
          <w:numId w:val="87"/>
        </w:numPr>
        <w:tabs>
          <w:tab w:val="left" w:pos="1417"/>
        </w:tabs>
        <w:ind w:left="1417"/>
      </w:pPr>
      <w:bookmarkStart w:id="156" w:name="_bookmark156"/>
      <w:bookmarkEnd w:id="156"/>
      <w:r>
        <w:t>Estructura</w:t>
      </w:r>
      <w:r>
        <w:rPr>
          <w:spacing w:val="-4"/>
        </w:rPr>
        <w:t xml:space="preserve"> </w:t>
      </w:r>
      <w:r>
        <w:t>de</w:t>
      </w:r>
      <w:r>
        <w:rPr>
          <w:spacing w:val="-7"/>
        </w:rPr>
        <w:t xml:space="preserve"> </w:t>
      </w:r>
      <w:r>
        <w:t>los</w:t>
      </w:r>
      <w:r>
        <w:rPr>
          <w:spacing w:val="-4"/>
        </w:rPr>
        <w:t xml:space="preserve"> </w:t>
      </w:r>
      <w:r>
        <w:t>códigos</w:t>
      </w:r>
      <w:r>
        <w:rPr>
          <w:spacing w:val="-5"/>
        </w:rPr>
        <w:t xml:space="preserve"> </w:t>
      </w:r>
      <w:r>
        <w:t>de</w:t>
      </w:r>
      <w:r>
        <w:rPr>
          <w:spacing w:val="-4"/>
        </w:rPr>
        <w:t xml:space="preserve"> </w:t>
      </w:r>
      <w:r>
        <w:rPr>
          <w:spacing w:val="-2"/>
        </w:rPr>
        <w:t>validación</w:t>
      </w:r>
    </w:p>
    <w:p w14:paraId="1EE71F94" w14:textId="77777777" w:rsidR="004532FA" w:rsidRDefault="004532FA">
      <w:pPr>
        <w:pStyle w:val="Textoindependiente"/>
        <w:spacing w:before="22"/>
        <w:rPr>
          <w:b/>
        </w:rPr>
      </w:pPr>
    </w:p>
    <w:p w14:paraId="23B33BFF" w14:textId="77777777" w:rsidR="004532FA" w:rsidRDefault="00754871">
      <w:pPr>
        <w:pStyle w:val="Textoindependiente"/>
        <w:spacing w:line="259" w:lineRule="auto"/>
        <w:ind w:left="2" w:right="991"/>
        <w:jc w:val="both"/>
      </w:pPr>
      <w:r>
        <w:t>Los códigos de incumplimiento de las validaciones están compuestos de 4 dígitos numéricos, que corresponden a los campos de los Schemas XML, siguiendo el orden dispuesto e</w:t>
      </w:r>
      <w:r>
        <w:t>n las tablas y secciones siguientes.</w:t>
      </w:r>
    </w:p>
    <w:p w14:paraId="2E116733" w14:textId="77777777" w:rsidR="004532FA" w:rsidRDefault="00754871">
      <w:pPr>
        <w:pStyle w:val="Textoindependiente"/>
        <w:spacing w:before="160" w:line="259" w:lineRule="auto"/>
        <w:ind w:left="2" w:right="990"/>
        <w:jc w:val="both"/>
      </w:pPr>
      <w:r>
        <w:t xml:space="preserve">Las tablas de validación presentan en las columnas </w:t>
      </w:r>
      <w:r>
        <w:rPr>
          <w:i/>
        </w:rPr>
        <w:t xml:space="preserve">Estado </w:t>
      </w:r>
      <w:r>
        <w:t>el resultado correspondiente al error: Aprobado (A), Rechazo (R), Aprobado con observaciones (AO).</w:t>
      </w:r>
    </w:p>
    <w:p w14:paraId="6CB0E6E4" w14:textId="77777777" w:rsidR="004532FA" w:rsidRDefault="004532FA">
      <w:pPr>
        <w:pStyle w:val="Textoindependiente"/>
        <w:spacing w:line="259" w:lineRule="auto"/>
        <w:jc w:val="both"/>
        <w:sectPr w:rsidR="004532FA">
          <w:headerReference w:type="default" r:id="rId236"/>
          <w:footerReference w:type="default" r:id="rId237"/>
          <w:pgSz w:w="12240" w:h="15840"/>
          <w:pgMar w:top="2120" w:right="708" w:bottom="1300" w:left="1700" w:header="766" w:footer="1104" w:gutter="0"/>
          <w:pgNumType w:start="146"/>
          <w:cols w:space="720"/>
        </w:sectPr>
      </w:pPr>
    </w:p>
    <w:p w14:paraId="5996B116" w14:textId="77777777" w:rsidR="004532FA" w:rsidRDefault="00754871">
      <w:pPr>
        <w:pStyle w:val="Ttulo1"/>
        <w:numPr>
          <w:ilvl w:val="2"/>
          <w:numId w:val="87"/>
        </w:numPr>
        <w:tabs>
          <w:tab w:val="left" w:pos="1561"/>
        </w:tabs>
        <w:spacing w:before="268"/>
        <w:ind w:left="1561"/>
      </w:pPr>
      <w:bookmarkStart w:id="157" w:name="_bookmark157"/>
      <w:bookmarkEnd w:id="157"/>
      <w:r>
        <w:lastRenderedPageBreak/>
        <w:t>Códigos</w:t>
      </w:r>
      <w:r>
        <w:rPr>
          <w:spacing w:val="-4"/>
        </w:rPr>
        <w:t xml:space="preserve"> </w:t>
      </w:r>
      <w:r>
        <w:t>de</w:t>
      </w:r>
      <w:r>
        <w:rPr>
          <w:spacing w:val="-8"/>
        </w:rPr>
        <w:t xml:space="preserve"> </w:t>
      </w:r>
      <w:r>
        <w:t>respuestas</w:t>
      </w:r>
      <w:r>
        <w:rPr>
          <w:spacing w:val="-6"/>
        </w:rPr>
        <w:t xml:space="preserve"> </w:t>
      </w:r>
      <w:r>
        <w:t>de</w:t>
      </w:r>
      <w:r>
        <w:rPr>
          <w:spacing w:val="-5"/>
        </w:rPr>
        <w:t xml:space="preserve"> </w:t>
      </w:r>
      <w:r>
        <w:t>las</w:t>
      </w:r>
      <w:r>
        <w:rPr>
          <w:spacing w:val="-2"/>
        </w:rPr>
        <w:t xml:space="preserve"> </w:t>
      </w:r>
      <w:r>
        <w:t>validaciones</w:t>
      </w:r>
      <w:r>
        <w:rPr>
          <w:spacing w:val="-6"/>
        </w:rPr>
        <w:t xml:space="preserve"> </w:t>
      </w:r>
      <w:r>
        <w:t>de</w:t>
      </w:r>
      <w:r>
        <w:rPr>
          <w:spacing w:val="-6"/>
        </w:rPr>
        <w:t xml:space="preserve"> </w:t>
      </w:r>
      <w:r>
        <w:t>los</w:t>
      </w:r>
      <w:r>
        <w:rPr>
          <w:spacing w:val="-6"/>
        </w:rPr>
        <w:t xml:space="preserve"> </w:t>
      </w:r>
      <w:r>
        <w:t>Servicios</w:t>
      </w:r>
      <w:r>
        <w:rPr>
          <w:spacing w:val="-3"/>
        </w:rPr>
        <w:t xml:space="preserve"> </w:t>
      </w:r>
      <w:r>
        <w:rPr>
          <w:spacing w:val="-5"/>
        </w:rPr>
        <w:t>Web</w:t>
      </w:r>
    </w:p>
    <w:p w14:paraId="0514875E" w14:textId="77777777" w:rsidR="004532FA" w:rsidRDefault="004532FA">
      <w:pPr>
        <w:pStyle w:val="Textoindependiente"/>
        <w:spacing w:before="47"/>
        <w:rPr>
          <w:b/>
          <w:sz w:val="20"/>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06"/>
        <w:gridCol w:w="1080"/>
        <w:gridCol w:w="809"/>
        <w:gridCol w:w="1171"/>
        <w:gridCol w:w="4049"/>
        <w:gridCol w:w="1080"/>
      </w:tblGrid>
      <w:tr w:rsidR="004532FA" w14:paraId="1DF9F3D5" w14:textId="77777777">
        <w:trPr>
          <w:trHeight w:val="714"/>
        </w:trPr>
        <w:tc>
          <w:tcPr>
            <w:tcW w:w="806" w:type="dxa"/>
            <w:shd w:val="clear" w:color="auto" w:fill="A8D08D"/>
          </w:tcPr>
          <w:p w14:paraId="7F99C39D" w14:textId="77777777" w:rsidR="004532FA" w:rsidRDefault="00754871">
            <w:pPr>
              <w:pStyle w:val="TableParagraph"/>
              <w:spacing w:line="276" w:lineRule="auto"/>
              <w:ind w:left="311" w:right="153" w:hanging="147"/>
              <w:rPr>
                <w:rFonts w:ascii="Arial"/>
                <w:b/>
                <w:sz w:val="18"/>
              </w:rPr>
            </w:pPr>
            <w:r>
              <w:rPr>
                <w:rFonts w:ascii="Arial"/>
                <w:b/>
                <w:spacing w:val="-2"/>
                <w:sz w:val="18"/>
              </w:rPr>
              <w:t xml:space="preserve">Inicio </w:t>
            </w:r>
            <w:r>
              <w:rPr>
                <w:rFonts w:ascii="Arial"/>
                <w:b/>
                <w:spacing w:val="-6"/>
                <w:sz w:val="18"/>
              </w:rPr>
              <w:t>ID</w:t>
            </w:r>
          </w:p>
        </w:tc>
        <w:tc>
          <w:tcPr>
            <w:tcW w:w="1080" w:type="dxa"/>
            <w:shd w:val="clear" w:color="auto" w:fill="A8D08D"/>
          </w:tcPr>
          <w:p w14:paraId="48F24D27" w14:textId="77777777" w:rsidR="004532FA" w:rsidRDefault="00754871">
            <w:pPr>
              <w:pStyle w:val="TableParagraph"/>
              <w:spacing w:line="276" w:lineRule="auto"/>
              <w:ind w:left="33" w:right="30"/>
              <w:jc w:val="center"/>
              <w:rPr>
                <w:rFonts w:ascii="Arial" w:hAnsi="Arial"/>
                <w:b/>
                <w:sz w:val="18"/>
              </w:rPr>
            </w:pPr>
            <w:r>
              <w:rPr>
                <w:rFonts w:ascii="Arial" w:hAnsi="Arial"/>
                <w:b/>
                <w:spacing w:val="-2"/>
                <w:sz w:val="18"/>
              </w:rPr>
              <w:t xml:space="preserve">Inicio </w:t>
            </w:r>
            <w:r>
              <w:rPr>
                <w:rFonts w:ascii="Arial" w:hAnsi="Arial"/>
                <w:b/>
                <w:sz w:val="18"/>
              </w:rPr>
              <w:t>código</w:t>
            </w:r>
            <w:r>
              <w:rPr>
                <w:rFonts w:ascii="Arial" w:hAnsi="Arial"/>
                <w:b/>
                <w:spacing w:val="-2"/>
                <w:sz w:val="18"/>
              </w:rPr>
              <w:t xml:space="preserve"> </w:t>
            </w:r>
            <w:r>
              <w:rPr>
                <w:rFonts w:ascii="Arial" w:hAnsi="Arial"/>
                <w:b/>
                <w:spacing w:val="-5"/>
                <w:sz w:val="18"/>
              </w:rPr>
              <w:t>de</w:t>
            </w:r>
          </w:p>
          <w:p w14:paraId="1286B965" w14:textId="77777777" w:rsidR="004532FA" w:rsidRDefault="00754871">
            <w:pPr>
              <w:pStyle w:val="TableParagraph"/>
              <w:ind w:left="35" w:right="29"/>
              <w:jc w:val="center"/>
              <w:rPr>
                <w:rFonts w:ascii="Arial"/>
                <w:b/>
                <w:sz w:val="18"/>
              </w:rPr>
            </w:pPr>
            <w:r>
              <w:rPr>
                <w:rFonts w:ascii="Arial"/>
                <w:b/>
                <w:spacing w:val="-2"/>
                <w:sz w:val="18"/>
              </w:rPr>
              <w:t>respuesta</w:t>
            </w:r>
          </w:p>
        </w:tc>
        <w:tc>
          <w:tcPr>
            <w:tcW w:w="809" w:type="dxa"/>
            <w:shd w:val="clear" w:color="auto" w:fill="A8D08D"/>
          </w:tcPr>
          <w:p w14:paraId="55832491" w14:textId="77777777" w:rsidR="004532FA" w:rsidRDefault="00754871">
            <w:pPr>
              <w:pStyle w:val="TableParagraph"/>
              <w:spacing w:line="206" w:lineRule="exact"/>
              <w:ind w:left="18" w:right="12"/>
              <w:jc w:val="center"/>
              <w:rPr>
                <w:rFonts w:ascii="Arial"/>
                <w:b/>
                <w:sz w:val="18"/>
              </w:rPr>
            </w:pPr>
            <w:r>
              <w:rPr>
                <w:rFonts w:ascii="Arial"/>
                <w:b/>
                <w:sz w:val="18"/>
              </w:rPr>
              <w:t xml:space="preserve">Fin </w:t>
            </w:r>
            <w:r>
              <w:rPr>
                <w:rFonts w:ascii="Arial"/>
                <w:b/>
                <w:spacing w:val="-5"/>
                <w:sz w:val="18"/>
              </w:rPr>
              <w:t>ID</w:t>
            </w:r>
          </w:p>
        </w:tc>
        <w:tc>
          <w:tcPr>
            <w:tcW w:w="1171" w:type="dxa"/>
            <w:shd w:val="clear" w:color="auto" w:fill="A8D08D"/>
          </w:tcPr>
          <w:p w14:paraId="231EB674" w14:textId="77777777" w:rsidR="004532FA" w:rsidRDefault="00754871">
            <w:pPr>
              <w:pStyle w:val="TableParagraph"/>
              <w:spacing w:line="276" w:lineRule="auto"/>
              <w:ind w:left="478" w:right="117" w:hanging="351"/>
              <w:rPr>
                <w:rFonts w:ascii="Arial" w:hAnsi="Arial"/>
                <w:b/>
                <w:sz w:val="18"/>
              </w:rPr>
            </w:pPr>
            <w:r>
              <w:rPr>
                <w:rFonts w:ascii="Arial" w:hAnsi="Arial"/>
                <w:b/>
                <w:sz w:val="18"/>
              </w:rPr>
              <w:t>Fin</w:t>
            </w:r>
            <w:r>
              <w:rPr>
                <w:rFonts w:ascii="Arial" w:hAnsi="Arial"/>
                <w:b/>
                <w:spacing w:val="-13"/>
                <w:sz w:val="18"/>
              </w:rPr>
              <w:t xml:space="preserve"> </w:t>
            </w:r>
            <w:r>
              <w:rPr>
                <w:rFonts w:ascii="Arial" w:hAnsi="Arial"/>
                <w:b/>
                <w:sz w:val="18"/>
              </w:rPr>
              <w:t xml:space="preserve">código </w:t>
            </w:r>
            <w:r>
              <w:rPr>
                <w:rFonts w:ascii="Arial" w:hAnsi="Arial"/>
                <w:b/>
                <w:spacing w:val="-6"/>
                <w:sz w:val="18"/>
              </w:rPr>
              <w:t>de</w:t>
            </w:r>
          </w:p>
          <w:p w14:paraId="6C4A4991" w14:textId="77777777" w:rsidR="004532FA" w:rsidRDefault="00754871">
            <w:pPr>
              <w:pStyle w:val="TableParagraph"/>
              <w:ind w:left="158"/>
              <w:rPr>
                <w:rFonts w:ascii="Arial"/>
                <w:b/>
                <w:sz w:val="18"/>
              </w:rPr>
            </w:pPr>
            <w:r>
              <w:rPr>
                <w:rFonts w:ascii="Arial"/>
                <w:b/>
                <w:spacing w:val="-2"/>
                <w:sz w:val="18"/>
              </w:rPr>
              <w:t>respuesta</w:t>
            </w:r>
          </w:p>
        </w:tc>
        <w:tc>
          <w:tcPr>
            <w:tcW w:w="4049" w:type="dxa"/>
            <w:shd w:val="clear" w:color="auto" w:fill="A8D08D"/>
          </w:tcPr>
          <w:p w14:paraId="78F5402D" w14:textId="77777777" w:rsidR="004532FA" w:rsidRDefault="004532FA">
            <w:pPr>
              <w:pStyle w:val="TableParagraph"/>
              <w:spacing w:before="16"/>
              <w:rPr>
                <w:rFonts w:ascii="Calibri"/>
                <w:b/>
                <w:sz w:val="18"/>
              </w:rPr>
            </w:pPr>
          </w:p>
          <w:p w14:paraId="73ABEBF7" w14:textId="77777777" w:rsidR="004532FA" w:rsidRDefault="00754871">
            <w:pPr>
              <w:pStyle w:val="TableParagraph"/>
              <w:spacing w:before="1"/>
              <w:ind w:left="826"/>
              <w:rPr>
                <w:rFonts w:ascii="Arial" w:hAnsi="Arial"/>
                <w:b/>
                <w:sz w:val="18"/>
              </w:rPr>
            </w:pPr>
            <w:r>
              <w:rPr>
                <w:rFonts w:ascii="Arial" w:hAnsi="Arial"/>
                <w:b/>
                <w:sz w:val="18"/>
              </w:rPr>
              <w:t>Tipo</w:t>
            </w:r>
            <w:r>
              <w:rPr>
                <w:rFonts w:ascii="Arial" w:hAnsi="Arial"/>
                <w:b/>
                <w:spacing w:val="-2"/>
                <w:sz w:val="18"/>
              </w:rPr>
              <w:t xml:space="preserve"> </w:t>
            </w:r>
            <w:r>
              <w:rPr>
                <w:rFonts w:ascii="Arial" w:hAnsi="Arial"/>
                <w:b/>
                <w:sz w:val="18"/>
              </w:rPr>
              <w:t>de</w:t>
            </w:r>
            <w:r>
              <w:rPr>
                <w:rFonts w:ascii="Arial" w:hAnsi="Arial"/>
                <w:b/>
                <w:spacing w:val="-3"/>
                <w:sz w:val="18"/>
              </w:rPr>
              <w:t xml:space="preserve"> </w:t>
            </w:r>
            <w:r>
              <w:rPr>
                <w:rFonts w:ascii="Arial" w:hAnsi="Arial"/>
                <w:b/>
                <w:sz w:val="18"/>
              </w:rPr>
              <w:t>Regla</w:t>
            </w:r>
            <w:r>
              <w:rPr>
                <w:rFonts w:ascii="Arial" w:hAnsi="Arial"/>
                <w:b/>
                <w:spacing w:val="-3"/>
                <w:sz w:val="18"/>
              </w:rPr>
              <w:t xml:space="preserve"> </w:t>
            </w:r>
            <w:r>
              <w:rPr>
                <w:rFonts w:ascii="Arial" w:hAnsi="Arial"/>
                <w:b/>
                <w:sz w:val="18"/>
              </w:rPr>
              <w:t>de</w:t>
            </w:r>
            <w:r>
              <w:rPr>
                <w:rFonts w:ascii="Arial" w:hAnsi="Arial"/>
                <w:b/>
                <w:spacing w:val="2"/>
                <w:sz w:val="18"/>
              </w:rPr>
              <w:t xml:space="preserve"> </w:t>
            </w:r>
            <w:r>
              <w:rPr>
                <w:rFonts w:ascii="Arial" w:hAnsi="Arial"/>
                <w:b/>
                <w:spacing w:val="-2"/>
                <w:sz w:val="18"/>
              </w:rPr>
              <w:t>Validación</w:t>
            </w:r>
          </w:p>
        </w:tc>
        <w:tc>
          <w:tcPr>
            <w:tcW w:w="1080" w:type="dxa"/>
            <w:shd w:val="clear" w:color="auto" w:fill="A8D08D"/>
          </w:tcPr>
          <w:p w14:paraId="2588590B" w14:textId="77777777" w:rsidR="004532FA" w:rsidRDefault="004532FA">
            <w:pPr>
              <w:pStyle w:val="TableParagraph"/>
              <w:spacing w:before="16"/>
              <w:rPr>
                <w:rFonts w:ascii="Calibri"/>
                <w:b/>
                <w:sz w:val="18"/>
              </w:rPr>
            </w:pPr>
          </w:p>
          <w:p w14:paraId="7ACCCDA4" w14:textId="77777777" w:rsidR="004532FA" w:rsidRDefault="00754871">
            <w:pPr>
              <w:pStyle w:val="TableParagraph"/>
              <w:spacing w:before="1"/>
              <w:ind w:left="109"/>
              <w:rPr>
                <w:rFonts w:ascii="Arial"/>
                <w:b/>
                <w:sz w:val="18"/>
              </w:rPr>
            </w:pPr>
            <w:r>
              <w:rPr>
                <w:rFonts w:ascii="Arial"/>
                <w:b/>
                <w:spacing w:val="-2"/>
                <w:sz w:val="18"/>
              </w:rPr>
              <w:t>Apartado</w:t>
            </w:r>
          </w:p>
        </w:tc>
      </w:tr>
      <w:tr w:rsidR="004532FA" w14:paraId="3B76D2EE" w14:textId="77777777">
        <w:trPr>
          <w:trHeight w:val="237"/>
        </w:trPr>
        <w:tc>
          <w:tcPr>
            <w:tcW w:w="806" w:type="dxa"/>
          </w:tcPr>
          <w:p w14:paraId="190BF18C" w14:textId="77777777" w:rsidR="004532FA" w:rsidRDefault="00754871">
            <w:pPr>
              <w:pStyle w:val="TableParagraph"/>
              <w:spacing w:line="206" w:lineRule="exact"/>
              <w:ind w:left="9"/>
              <w:jc w:val="center"/>
              <w:rPr>
                <w:sz w:val="18"/>
              </w:rPr>
            </w:pPr>
            <w:r>
              <w:rPr>
                <w:spacing w:val="-4"/>
                <w:sz w:val="18"/>
              </w:rPr>
              <w:t>AA01</w:t>
            </w:r>
          </w:p>
        </w:tc>
        <w:tc>
          <w:tcPr>
            <w:tcW w:w="1080" w:type="dxa"/>
          </w:tcPr>
          <w:p w14:paraId="7A3E400D" w14:textId="77777777" w:rsidR="004532FA" w:rsidRDefault="00754871">
            <w:pPr>
              <w:pStyle w:val="TableParagraph"/>
              <w:spacing w:line="206" w:lineRule="exact"/>
              <w:ind w:left="34" w:right="29"/>
              <w:jc w:val="center"/>
              <w:rPr>
                <w:sz w:val="18"/>
              </w:rPr>
            </w:pPr>
            <w:r>
              <w:rPr>
                <w:spacing w:val="-4"/>
                <w:sz w:val="18"/>
              </w:rPr>
              <w:t>0000</w:t>
            </w:r>
          </w:p>
        </w:tc>
        <w:tc>
          <w:tcPr>
            <w:tcW w:w="809" w:type="dxa"/>
          </w:tcPr>
          <w:p w14:paraId="412C3BC4" w14:textId="77777777" w:rsidR="004532FA" w:rsidRDefault="00754871">
            <w:pPr>
              <w:pStyle w:val="TableParagraph"/>
              <w:spacing w:line="206" w:lineRule="exact"/>
              <w:ind w:left="19" w:right="12"/>
              <w:jc w:val="center"/>
              <w:rPr>
                <w:sz w:val="18"/>
              </w:rPr>
            </w:pPr>
            <w:r>
              <w:rPr>
                <w:spacing w:val="-4"/>
                <w:sz w:val="18"/>
              </w:rPr>
              <w:t>0099</w:t>
            </w:r>
          </w:p>
        </w:tc>
        <w:tc>
          <w:tcPr>
            <w:tcW w:w="1171" w:type="dxa"/>
          </w:tcPr>
          <w:p w14:paraId="58FDB095" w14:textId="77777777" w:rsidR="004532FA" w:rsidRDefault="00754871">
            <w:pPr>
              <w:pStyle w:val="TableParagraph"/>
              <w:spacing w:line="206" w:lineRule="exact"/>
              <w:ind w:left="11" w:right="1"/>
              <w:jc w:val="center"/>
              <w:rPr>
                <w:sz w:val="18"/>
              </w:rPr>
            </w:pPr>
            <w:r>
              <w:rPr>
                <w:spacing w:val="-4"/>
                <w:sz w:val="18"/>
              </w:rPr>
              <w:t>AA100</w:t>
            </w:r>
          </w:p>
        </w:tc>
        <w:tc>
          <w:tcPr>
            <w:tcW w:w="4049" w:type="dxa"/>
          </w:tcPr>
          <w:p w14:paraId="176C30ED" w14:textId="77777777" w:rsidR="004532FA" w:rsidRDefault="00754871">
            <w:pPr>
              <w:pStyle w:val="TableParagraph"/>
              <w:spacing w:line="206" w:lineRule="exact"/>
              <w:ind w:left="106"/>
              <w:rPr>
                <w:sz w:val="18"/>
              </w:rPr>
            </w:pPr>
            <w:r>
              <w:rPr>
                <w:sz w:val="18"/>
              </w:rPr>
              <w:t>Certificado</w:t>
            </w:r>
            <w:r>
              <w:rPr>
                <w:spacing w:val="-8"/>
                <w:sz w:val="18"/>
              </w:rPr>
              <w:t xml:space="preserve"> </w:t>
            </w:r>
            <w:r>
              <w:rPr>
                <w:sz w:val="18"/>
              </w:rPr>
              <w:t>de</w:t>
            </w:r>
            <w:r>
              <w:rPr>
                <w:spacing w:val="-9"/>
                <w:sz w:val="18"/>
              </w:rPr>
              <w:t xml:space="preserve"> </w:t>
            </w:r>
            <w:r>
              <w:rPr>
                <w:sz w:val="18"/>
              </w:rPr>
              <w:t>Transmisión</w:t>
            </w:r>
            <w:r>
              <w:rPr>
                <w:spacing w:val="-5"/>
                <w:sz w:val="18"/>
              </w:rPr>
              <w:t xml:space="preserve"> </w:t>
            </w:r>
            <w:r>
              <w:rPr>
                <w:sz w:val="18"/>
              </w:rPr>
              <w:t>(Protocolo</w:t>
            </w:r>
            <w:r>
              <w:rPr>
                <w:spacing w:val="-6"/>
                <w:sz w:val="18"/>
              </w:rPr>
              <w:t xml:space="preserve"> </w:t>
            </w:r>
            <w:r>
              <w:rPr>
                <w:spacing w:val="-4"/>
                <w:sz w:val="18"/>
              </w:rPr>
              <w:t>TLS)</w:t>
            </w:r>
          </w:p>
        </w:tc>
        <w:tc>
          <w:tcPr>
            <w:tcW w:w="1080" w:type="dxa"/>
          </w:tcPr>
          <w:p w14:paraId="2C9DC40C" w14:textId="77777777" w:rsidR="004532FA" w:rsidRDefault="004532FA">
            <w:pPr>
              <w:pStyle w:val="TableParagraph"/>
              <w:rPr>
                <w:rFonts w:ascii="Times New Roman"/>
                <w:sz w:val="16"/>
              </w:rPr>
            </w:pPr>
          </w:p>
        </w:tc>
      </w:tr>
      <w:tr w:rsidR="004532FA" w14:paraId="696CF41B" w14:textId="77777777">
        <w:trPr>
          <w:trHeight w:val="477"/>
        </w:trPr>
        <w:tc>
          <w:tcPr>
            <w:tcW w:w="806" w:type="dxa"/>
          </w:tcPr>
          <w:p w14:paraId="5886D4BE" w14:textId="77777777" w:rsidR="004532FA" w:rsidRDefault="00754871">
            <w:pPr>
              <w:pStyle w:val="TableParagraph"/>
              <w:spacing w:before="119"/>
              <w:ind w:left="9"/>
              <w:jc w:val="center"/>
              <w:rPr>
                <w:sz w:val="18"/>
              </w:rPr>
            </w:pPr>
            <w:r>
              <w:rPr>
                <w:color w:val="000000"/>
                <w:spacing w:val="-4"/>
                <w:sz w:val="18"/>
                <w:highlight w:val="red"/>
              </w:rPr>
              <w:t>AB01</w:t>
            </w:r>
          </w:p>
        </w:tc>
        <w:tc>
          <w:tcPr>
            <w:tcW w:w="1080" w:type="dxa"/>
          </w:tcPr>
          <w:p w14:paraId="479C6686" w14:textId="77777777" w:rsidR="004532FA" w:rsidRDefault="00754871">
            <w:pPr>
              <w:pStyle w:val="TableParagraph"/>
              <w:spacing w:before="119"/>
              <w:ind w:left="34" w:right="29"/>
              <w:jc w:val="center"/>
              <w:rPr>
                <w:sz w:val="18"/>
              </w:rPr>
            </w:pPr>
            <w:r>
              <w:rPr>
                <w:color w:val="000000"/>
                <w:spacing w:val="-4"/>
                <w:sz w:val="18"/>
                <w:highlight w:val="red"/>
              </w:rPr>
              <w:t>0100</w:t>
            </w:r>
          </w:p>
        </w:tc>
        <w:tc>
          <w:tcPr>
            <w:tcW w:w="809" w:type="dxa"/>
          </w:tcPr>
          <w:p w14:paraId="5615F2ED" w14:textId="77777777" w:rsidR="004532FA" w:rsidRDefault="00754871">
            <w:pPr>
              <w:pStyle w:val="TableParagraph"/>
              <w:spacing w:before="119"/>
              <w:ind w:left="18" w:right="12"/>
              <w:jc w:val="center"/>
              <w:rPr>
                <w:sz w:val="18"/>
              </w:rPr>
            </w:pPr>
            <w:r>
              <w:rPr>
                <w:color w:val="000000"/>
                <w:spacing w:val="-4"/>
                <w:sz w:val="18"/>
                <w:highlight w:val="red"/>
              </w:rPr>
              <w:t>AB20</w:t>
            </w:r>
          </w:p>
        </w:tc>
        <w:tc>
          <w:tcPr>
            <w:tcW w:w="1171" w:type="dxa"/>
          </w:tcPr>
          <w:p w14:paraId="23155C8B" w14:textId="77777777" w:rsidR="004532FA" w:rsidRDefault="00754871">
            <w:pPr>
              <w:pStyle w:val="TableParagraph"/>
              <w:spacing w:before="119"/>
              <w:ind w:left="11"/>
              <w:jc w:val="center"/>
              <w:rPr>
                <w:sz w:val="18"/>
              </w:rPr>
            </w:pPr>
            <w:r>
              <w:rPr>
                <w:color w:val="000000"/>
                <w:spacing w:val="-4"/>
                <w:sz w:val="18"/>
                <w:highlight w:val="red"/>
              </w:rPr>
              <w:t>0119</w:t>
            </w:r>
          </w:p>
        </w:tc>
        <w:tc>
          <w:tcPr>
            <w:tcW w:w="4049" w:type="dxa"/>
          </w:tcPr>
          <w:p w14:paraId="058C104C" w14:textId="77777777" w:rsidR="004532FA" w:rsidRDefault="00754871">
            <w:pPr>
              <w:pStyle w:val="TableParagraph"/>
              <w:spacing w:line="206" w:lineRule="exact"/>
              <w:ind w:left="106"/>
              <w:rPr>
                <w:sz w:val="18"/>
              </w:rPr>
            </w:pPr>
            <w:r>
              <w:rPr>
                <w:noProof/>
                <w:sz w:val="18"/>
              </w:rPr>
              <mc:AlternateContent>
                <mc:Choice Requires="wpg">
                  <w:drawing>
                    <wp:anchor distT="0" distB="0" distL="0" distR="0" simplePos="0" relativeHeight="251618816" behindDoc="1" locked="0" layoutInCell="1" allowOverlap="1" wp14:anchorId="0BB9B2E5" wp14:editId="6E10AF1D">
                      <wp:simplePos x="0" y="0"/>
                      <wp:positionH relativeFrom="column">
                        <wp:posOffset>67055</wp:posOffset>
                      </wp:positionH>
                      <wp:positionV relativeFrom="paragraph">
                        <wp:posOffset>-126</wp:posOffset>
                      </wp:positionV>
                      <wp:extent cx="2434590" cy="131445"/>
                      <wp:effectExtent l="0" t="0" r="0" b="0"/>
                      <wp:wrapNone/>
                      <wp:docPr id="312"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4590" cy="131445"/>
                                <a:chOff x="0" y="0"/>
                                <a:chExt cx="2434590" cy="131445"/>
                              </a:xfrm>
                            </wpg:grpSpPr>
                            <wps:wsp>
                              <wps:cNvPr id="313" name="Graphic 313"/>
                              <wps:cNvSpPr/>
                              <wps:spPr>
                                <a:xfrm>
                                  <a:off x="0" y="0"/>
                                  <a:ext cx="2434590" cy="131445"/>
                                </a:xfrm>
                                <a:custGeom>
                                  <a:avLst/>
                                  <a:gdLst/>
                                  <a:ahLst/>
                                  <a:cxnLst/>
                                  <a:rect l="l" t="t" r="r" b="b"/>
                                  <a:pathLst>
                                    <a:path w="2434590" h="131445">
                                      <a:moveTo>
                                        <a:pt x="2434081" y="0"/>
                                      </a:moveTo>
                                      <a:lnTo>
                                        <a:pt x="0" y="0"/>
                                      </a:lnTo>
                                      <a:lnTo>
                                        <a:pt x="0" y="131064"/>
                                      </a:lnTo>
                                      <a:lnTo>
                                        <a:pt x="2434081" y="131064"/>
                                      </a:lnTo>
                                      <a:lnTo>
                                        <a:pt x="2434081"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49E185F2" id="Group 312" o:spid="_x0000_s1026" style="position:absolute;margin-left:5.3pt;margin-top:0;width:191.7pt;height:10.35pt;z-index:-251697664;mso-wrap-distance-left:0;mso-wrap-distance-right:0" coordsize="24345,1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">
                      <v:shape id="Graphic 313" o:spid="_x0000_s1027" style="position:absolute;width:24345;height:1314;visibility:visible;mso-wrap-style:square;v-text-anchor:top" coordsize="243459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" path="m2434081,l,,,131064r2434081,l2434081,xe" fillcolor="red" stroked="f">
                        <v:path arrowok="t"/>
                      </v:shape>
                    </v:group>
                  </w:pict>
                </mc:Fallback>
              </mc:AlternateContent>
            </w:r>
            <w:r>
              <w:rPr>
                <w:sz w:val="18"/>
              </w:rPr>
              <w:t>Forma</w:t>
            </w:r>
            <w:r>
              <w:rPr>
                <w:spacing w:val="29"/>
                <w:sz w:val="18"/>
              </w:rPr>
              <w:t xml:space="preserve"> </w:t>
            </w:r>
            <w:r>
              <w:rPr>
                <w:sz w:val="18"/>
              </w:rPr>
              <w:t>del</w:t>
            </w:r>
            <w:r>
              <w:rPr>
                <w:spacing w:val="33"/>
                <w:sz w:val="18"/>
              </w:rPr>
              <w:t xml:space="preserve"> </w:t>
            </w:r>
            <w:r>
              <w:rPr>
                <w:sz w:val="18"/>
              </w:rPr>
              <w:t>área</w:t>
            </w:r>
            <w:r>
              <w:rPr>
                <w:spacing w:val="33"/>
                <w:sz w:val="18"/>
              </w:rPr>
              <w:t xml:space="preserve"> </w:t>
            </w:r>
            <w:r>
              <w:rPr>
                <w:sz w:val="18"/>
              </w:rPr>
              <w:t>de</w:t>
            </w:r>
            <w:r>
              <w:rPr>
                <w:spacing w:val="33"/>
                <w:sz w:val="18"/>
              </w:rPr>
              <w:t xml:space="preserve"> </w:t>
            </w:r>
            <w:r>
              <w:rPr>
                <w:sz w:val="18"/>
              </w:rPr>
              <w:t>datos</w:t>
            </w:r>
            <w:r>
              <w:rPr>
                <w:spacing w:val="33"/>
                <w:sz w:val="18"/>
              </w:rPr>
              <w:t xml:space="preserve"> </w:t>
            </w:r>
            <w:r>
              <w:rPr>
                <w:sz w:val="18"/>
              </w:rPr>
              <w:t>de</w:t>
            </w:r>
            <w:r>
              <w:rPr>
                <w:spacing w:val="31"/>
                <w:sz w:val="18"/>
              </w:rPr>
              <w:t xml:space="preserve"> </w:t>
            </w:r>
            <w:r>
              <w:rPr>
                <w:sz w:val="18"/>
              </w:rPr>
              <w:t>los</w:t>
            </w:r>
            <w:r>
              <w:rPr>
                <w:spacing w:val="31"/>
                <w:sz w:val="18"/>
              </w:rPr>
              <w:t xml:space="preserve"> </w:t>
            </w:r>
            <w:r>
              <w:rPr>
                <w:sz w:val="18"/>
              </w:rPr>
              <w:t>mensajes</w:t>
            </w:r>
            <w:r>
              <w:rPr>
                <w:spacing w:val="33"/>
                <w:sz w:val="18"/>
              </w:rPr>
              <w:t xml:space="preserve"> </w:t>
            </w:r>
            <w:r>
              <w:rPr>
                <w:spacing w:val="-5"/>
                <w:sz w:val="18"/>
              </w:rPr>
              <w:t>de</w:t>
            </w:r>
          </w:p>
          <w:p w14:paraId="6959F83E" w14:textId="77777777" w:rsidR="004532FA" w:rsidRDefault="00754871">
            <w:pPr>
              <w:pStyle w:val="TableParagraph"/>
              <w:spacing w:before="30"/>
              <w:ind w:left="106"/>
              <w:rPr>
                <w:sz w:val="18"/>
              </w:rPr>
            </w:pPr>
            <w:r>
              <w:rPr>
                <w:color w:val="000000"/>
                <w:sz w:val="18"/>
                <w:highlight w:val="red"/>
              </w:rPr>
              <w:t>entrada</w:t>
            </w:r>
            <w:r>
              <w:rPr>
                <w:color w:val="000000"/>
                <w:spacing w:val="-2"/>
                <w:sz w:val="18"/>
                <w:highlight w:val="red"/>
              </w:rPr>
              <w:t xml:space="preserve"> </w:t>
            </w:r>
            <w:r>
              <w:rPr>
                <w:color w:val="000000"/>
                <w:sz w:val="18"/>
                <w:highlight w:val="red"/>
              </w:rPr>
              <w:t>de</w:t>
            </w:r>
            <w:r>
              <w:rPr>
                <w:color w:val="000000"/>
                <w:spacing w:val="-4"/>
                <w:sz w:val="18"/>
                <w:highlight w:val="red"/>
              </w:rPr>
              <w:t xml:space="preserve"> </w:t>
            </w:r>
            <w:r>
              <w:rPr>
                <w:color w:val="000000"/>
                <w:sz w:val="18"/>
                <w:highlight w:val="red"/>
              </w:rPr>
              <w:t xml:space="preserve">los </w:t>
            </w:r>
            <w:r>
              <w:rPr>
                <w:color w:val="000000"/>
                <w:spacing w:val="-5"/>
                <w:sz w:val="18"/>
                <w:highlight w:val="red"/>
              </w:rPr>
              <w:t>WS</w:t>
            </w:r>
          </w:p>
        </w:tc>
        <w:tc>
          <w:tcPr>
            <w:tcW w:w="1080" w:type="dxa"/>
          </w:tcPr>
          <w:p w14:paraId="3B954B0D" w14:textId="77777777" w:rsidR="004532FA" w:rsidRDefault="004532FA">
            <w:pPr>
              <w:pStyle w:val="TableParagraph"/>
              <w:rPr>
                <w:rFonts w:ascii="Times New Roman"/>
                <w:sz w:val="18"/>
              </w:rPr>
            </w:pPr>
          </w:p>
        </w:tc>
      </w:tr>
      <w:tr w:rsidR="004532FA" w14:paraId="68DB9344" w14:textId="77777777">
        <w:trPr>
          <w:trHeight w:val="475"/>
        </w:trPr>
        <w:tc>
          <w:tcPr>
            <w:tcW w:w="806" w:type="dxa"/>
          </w:tcPr>
          <w:p w14:paraId="13DDAD77" w14:textId="77777777" w:rsidR="004532FA" w:rsidRDefault="00754871">
            <w:pPr>
              <w:pStyle w:val="TableParagraph"/>
              <w:spacing w:before="117"/>
              <w:ind w:left="9" w:right="5"/>
              <w:jc w:val="center"/>
              <w:rPr>
                <w:sz w:val="18"/>
              </w:rPr>
            </w:pPr>
            <w:r>
              <w:rPr>
                <w:spacing w:val="-4"/>
                <w:sz w:val="18"/>
              </w:rPr>
              <w:t>AC01</w:t>
            </w:r>
          </w:p>
        </w:tc>
        <w:tc>
          <w:tcPr>
            <w:tcW w:w="1080" w:type="dxa"/>
          </w:tcPr>
          <w:p w14:paraId="3A547929" w14:textId="77777777" w:rsidR="004532FA" w:rsidRDefault="00754871">
            <w:pPr>
              <w:pStyle w:val="TableParagraph"/>
              <w:spacing w:before="117"/>
              <w:ind w:left="34" w:right="29"/>
              <w:jc w:val="center"/>
              <w:rPr>
                <w:sz w:val="18"/>
              </w:rPr>
            </w:pPr>
            <w:r>
              <w:rPr>
                <w:spacing w:val="-4"/>
                <w:sz w:val="18"/>
              </w:rPr>
              <w:t>0120</w:t>
            </w:r>
          </w:p>
        </w:tc>
        <w:tc>
          <w:tcPr>
            <w:tcW w:w="809" w:type="dxa"/>
          </w:tcPr>
          <w:p w14:paraId="55B8E5F2" w14:textId="77777777" w:rsidR="004532FA" w:rsidRDefault="00754871">
            <w:pPr>
              <w:pStyle w:val="TableParagraph"/>
              <w:spacing w:before="117"/>
              <w:ind w:left="13" w:right="12"/>
              <w:jc w:val="center"/>
              <w:rPr>
                <w:sz w:val="18"/>
              </w:rPr>
            </w:pPr>
            <w:r>
              <w:rPr>
                <w:spacing w:val="-4"/>
                <w:sz w:val="18"/>
              </w:rPr>
              <w:t>AC20</w:t>
            </w:r>
          </w:p>
        </w:tc>
        <w:tc>
          <w:tcPr>
            <w:tcW w:w="1171" w:type="dxa"/>
          </w:tcPr>
          <w:p w14:paraId="315A5CC4" w14:textId="77777777" w:rsidR="004532FA" w:rsidRDefault="00754871">
            <w:pPr>
              <w:pStyle w:val="TableParagraph"/>
              <w:spacing w:before="117"/>
              <w:ind w:left="11"/>
              <w:jc w:val="center"/>
              <w:rPr>
                <w:sz w:val="18"/>
              </w:rPr>
            </w:pPr>
            <w:r>
              <w:rPr>
                <w:spacing w:val="-4"/>
                <w:sz w:val="18"/>
              </w:rPr>
              <w:t>0139</w:t>
            </w:r>
          </w:p>
        </w:tc>
        <w:tc>
          <w:tcPr>
            <w:tcW w:w="4049" w:type="dxa"/>
          </w:tcPr>
          <w:p w14:paraId="72A59B99" w14:textId="77777777" w:rsidR="004532FA" w:rsidRDefault="00754871">
            <w:pPr>
              <w:pStyle w:val="TableParagraph"/>
              <w:spacing w:line="207" w:lineRule="exact"/>
              <w:ind w:left="106"/>
              <w:rPr>
                <w:sz w:val="18"/>
              </w:rPr>
            </w:pPr>
            <w:r>
              <w:rPr>
                <w:sz w:val="18"/>
              </w:rPr>
              <w:t>Certificado</w:t>
            </w:r>
            <w:r>
              <w:rPr>
                <w:spacing w:val="11"/>
                <w:sz w:val="18"/>
              </w:rPr>
              <w:t xml:space="preserve"> </w:t>
            </w:r>
            <w:r>
              <w:rPr>
                <w:sz w:val="18"/>
              </w:rPr>
              <w:t>digital</w:t>
            </w:r>
            <w:r>
              <w:rPr>
                <w:spacing w:val="14"/>
                <w:sz w:val="18"/>
              </w:rPr>
              <w:t xml:space="preserve"> </w:t>
            </w:r>
            <w:r>
              <w:rPr>
                <w:sz w:val="18"/>
              </w:rPr>
              <w:t>utilizado</w:t>
            </w:r>
            <w:r>
              <w:rPr>
                <w:spacing w:val="15"/>
                <w:sz w:val="18"/>
              </w:rPr>
              <w:t xml:space="preserve"> </w:t>
            </w:r>
            <w:r>
              <w:rPr>
                <w:sz w:val="18"/>
              </w:rPr>
              <w:t>por</w:t>
            </w:r>
            <w:r>
              <w:rPr>
                <w:spacing w:val="13"/>
                <w:sz w:val="18"/>
              </w:rPr>
              <w:t xml:space="preserve"> </w:t>
            </w:r>
            <w:r>
              <w:rPr>
                <w:sz w:val="18"/>
              </w:rPr>
              <w:t>el</w:t>
            </w:r>
            <w:r>
              <w:rPr>
                <w:spacing w:val="14"/>
                <w:sz w:val="18"/>
              </w:rPr>
              <w:t xml:space="preserve"> </w:t>
            </w:r>
            <w:r>
              <w:rPr>
                <w:spacing w:val="-2"/>
                <w:sz w:val="18"/>
              </w:rPr>
              <w:t>contribuyente</w:t>
            </w:r>
          </w:p>
          <w:p w14:paraId="564F38F6" w14:textId="77777777" w:rsidR="004532FA" w:rsidRDefault="00754871">
            <w:pPr>
              <w:pStyle w:val="TableParagraph"/>
              <w:spacing w:before="30"/>
              <w:ind w:left="106"/>
              <w:rPr>
                <w:sz w:val="18"/>
              </w:rPr>
            </w:pPr>
            <w:r>
              <w:rPr>
                <w:sz w:val="18"/>
              </w:rPr>
              <w:t xml:space="preserve">para </w:t>
            </w:r>
            <w:r>
              <w:rPr>
                <w:spacing w:val="-2"/>
                <w:sz w:val="18"/>
              </w:rPr>
              <w:t>firmar</w:t>
            </w:r>
          </w:p>
        </w:tc>
        <w:tc>
          <w:tcPr>
            <w:tcW w:w="1080" w:type="dxa"/>
          </w:tcPr>
          <w:p w14:paraId="3849234A" w14:textId="77777777" w:rsidR="004532FA" w:rsidRDefault="004532FA">
            <w:pPr>
              <w:pStyle w:val="TableParagraph"/>
              <w:rPr>
                <w:rFonts w:ascii="Times New Roman"/>
                <w:sz w:val="18"/>
              </w:rPr>
            </w:pPr>
          </w:p>
        </w:tc>
      </w:tr>
      <w:tr w:rsidR="004532FA" w14:paraId="31CBEEC7" w14:textId="77777777">
        <w:trPr>
          <w:trHeight w:val="239"/>
        </w:trPr>
        <w:tc>
          <w:tcPr>
            <w:tcW w:w="806" w:type="dxa"/>
          </w:tcPr>
          <w:p w14:paraId="4AAD792F" w14:textId="77777777" w:rsidR="004532FA" w:rsidRDefault="00754871">
            <w:pPr>
              <w:pStyle w:val="TableParagraph"/>
              <w:spacing w:line="206" w:lineRule="exact"/>
              <w:ind w:left="9" w:right="5"/>
              <w:jc w:val="center"/>
              <w:rPr>
                <w:sz w:val="18"/>
              </w:rPr>
            </w:pPr>
            <w:r>
              <w:rPr>
                <w:spacing w:val="-4"/>
                <w:sz w:val="18"/>
              </w:rPr>
              <w:t>AD01</w:t>
            </w:r>
          </w:p>
        </w:tc>
        <w:tc>
          <w:tcPr>
            <w:tcW w:w="1080" w:type="dxa"/>
          </w:tcPr>
          <w:p w14:paraId="7C0EE5F9" w14:textId="77777777" w:rsidR="004532FA" w:rsidRDefault="00754871">
            <w:pPr>
              <w:pStyle w:val="TableParagraph"/>
              <w:spacing w:line="206" w:lineRule="exact"/>
              <w:ind w:left="34" w:right="29"/>
              <w:jc w:val="center"/>
              <w:rPr>
                <w:sz w:val="18"/>
              </w:rPr>
            </w:pPr>
            <w:r>
              <w:rPr>
                <w:spacing w:val="-4"/>
                <w:sz w:val="18"/>
              </w:rPr>
              <w:t>0140</w:t>
            </w:r>
          </w:p>
        </w:tc>
        <w:tc>
          <w:tcPr>
            <w:tcW w:w="809" w:type="dxa"/>
          </w:tcPr>
          <w:p w14:paraId="629982DB" w14:textId="77777777" w:rsidR="004532FA" w:rsidRDefault="00754871">
            <w:pPr>
              <w:pStyle w:val="TableParagraph"/>
              <w:spacing w:line="206" w:lineRule="exact"/>
              <w:ind w:left="13" w:right="12"/>
              <w:jc w:val="center"/>
              <w:rPr>
                <w:sz w:val="18"/>
              </w:rPr>
            </w:pPr>
            <w:r>
              <w:rPr>
                <w:spacing w:val="-4"/>
                <w:sz w:val="18"/>
              </w:rPr>
              <w:t>AD20</w:t>
            </w:r>
          </w:p>
        </w:tc>
        <w:tc>
          <w:tcPr>
            <w:tcW w:w="1171" w:type="dxa"/>
          </w:tcPr>
          <w:p w14:paraId="363E0013" w14:textId="77777777" w:rsidR="004532FA" w:rsidRDefault="00754871">
            <w:pPr>
              <w:pStyle w:val="TableParagraph"/>
              <w:spacing w:line="206" w:lineRule="exact"/>
              <w:ind w:left="11"/>
              <w:jc w:val="center"/>
              <w:rPr>
                <w:sz w:val="18"/>
              </w:rPr>
            </w:pPr>
            <w:r>
              <w:rPr>
                <w:spacing w:val="-4"/>
                <w:sz w:val="18"/>
              </w:rPr>
              <w:t>0159</w:t>
            </w:r>
          </w:p>
        </w:tc>
        <w:tc>
          <w:tcPr>
            <w:tcW w:w="4049" w:type="dxa"/>
          </w:tcPr>
          <w:p w14:paraId="03959DB1" w14:textId="77777777" w:rsidR="004532FA" w:rsidRDefault="00754871">
            <w:pPr>
              <w:pStyle w:val="TableParagraph"/>
              <w:spacing w:line="206" w:lineRule="exact"/>
              <w:ind w:left="106"/>
              <w:rPr>
                <w:sz w:val="18"/>
              </w:rPr>
            </w:pPr>
            <w:r>
              <w:rPr>
                <w:sz w:val="18"/>
              </w:rPr>
              <w:t>Firma</w:t>
            </w:r>
            <w:r>
              <w:rPr>
                <w:spacing w:val="-1"/>
                <w:sz w:val="18"/>
              </w:rPr>
              <w:t xml:space="preserve"> </w:t>
            </w:r>
            <w:r>
              <w:rPr>
                <w:spacing w:val="-2"/>
                <w:sz w:val="18"/>
              </w:rPr>
              <w:t>digital</w:t>
            </w:r>
          </w:p>
        </w:tc>
        <w:tc>
          <w:tcPr>
            <w:tcW w:w="1080" w:type="dxa"/>
          </w:tcPr>
          <w:p w14:paraId="1DCF390A" w14:textId="77777777" w:rsidR="004532FA" w:rsidRDefault="004532FA">
            <w:pPr>
              <w:pStyle w:val="TableParagraph"/>
              <w:rPr>
                <w:rFonts w:ascii="Times New Roman"/>
                <w:sz w:val="16"/>
              </w:rPr>
            </w:pPr>
          </w:p>
        </w:tc>
      </w:tr>
      <w:tr w:rsidR="004532FA" w14:paraId="69F3C7ED" w14:textId="77777777">
        <w:trPr>
          <w:trHeight w:val="474"/>
        </w:trPr>
        <w:tc>
          <w:tcPr>
            <w:tcW w:w="806" w:type="dxa"/>
          </w:tcPr>
          <w:p w14:paraId="77942055" w14:textId="77777777" w:rsidR="004532FA" w:rsidRDefault="00754871">
            <w:pPr>
              <w:pStyle w:val="TableParagraph"/>
              <w:spacing w:before="116"/>
              <w:ind w:left="9"/>
              <w:jc w:val="center"/>
              <w:rPr>
                <w:sz w:val="18"/>
              </w:rPr>
            </w:pPr>
            <w:r>
              <w:rPr>
                <w:spacing w:val="-4"/>
                <w:sz w:val="18"/>
              </w:rPr>
              <w:t>AE01</w:t>
            </w:r>
          </w:p>
        </w:tc>
        <w:tc>
          <w:tcPr>
            <w:tcW w:w="1080" w:type="dxa"/>
          </w:tcPr>
          <w:p w14:paraId="08A94722" w14:textId="77777777" w:rsidR="004532FA" w:rsidRDefault="00754871">
            <w:pPr>
              <w:pStyle w:val="TableParagraph"/>
              <w:spacing w:before="116"/>
              <w:ind w:left="34" w:right="29"/>
              <w:jc w:val="center"/>
              <w:rPr>
                <w:sz w:val="18"/>
              </w:rPr>
            </w:pPr>
            <w:r>
              <w:rPr>
                <w:spacing w:val="-4"/>
                <w:sz w:val="18"/>
              </w:rPr>
              <w:t>0160</w:t>
            </w:r>
          </w:p>
        </w:tc>
        <w:tc>
          <w:tcPr>
            <w:tcW w:w="809" w:type="dxa"/>
          </w:tcPr>
          <w:p w14:paraId="611A8657" w14:textId="77777777" w:rsidR="004532FA" w:rsidRDefault="00754871">
            <w:pPr>
              <w:pStyle w:val="TableParagraph"/>
              <w:spacing w:before="116"/>
              <w:ind w:left="18" w:right="12"/>
              <w:jc w:val="center"/>
              <w:rPr>
                <w:sz w:val="18"/>
              </w:rPr>
            </w:pPr>
            <w:r>
              <w:rPr>
                <w:spacing w:val="-4"/>
                <w:sz w:val="18"/>
              </w:rPr>
              <w:t>AE20</w:t>
            </w:r>
          </w:p>
        </w:tc>
        <w:tc>
          <w:tcPr>
            <w:tcW w:w="1171" w:type="dxa"/>
          </w:tcPr>
          <w:p w14:paraId="51A0B123" w14:textId="77777777" w:rsidR="004532FA" w:rsidRDefault="00754871">
            <w:pPr>
              <w:pStyle w:val="TableParagraph"/>
              <w:spacing w:before="116"/>
              <w:ind w:left="11"/>
              <w:jc w:val="center"/>
              <w:rPr>
                <w:sz w:val="18"/>
              </w:rPr>
            </w:pPr>
            <w:r>
              <w:rPr>
                <w:spacing w:val="-4"/>
                <w:sz w:val="18"/>
              </w:rPr>
              <w:t>0179</w:t>
            </w:r>
          </w:p>
        </w:tc>
        <w:tc>
          <w:tcPr>
            <w:tcW w:w="4049" w:type="dxa"/>
          </w:tcPr>
          <w:p w14:paraId="1CB87D62" w14:textId="77777777" w:rsidR="004532FA" w:rsidRDefault="00754871">
            <w:pPr>
              <w:pStyle w:val="TableParagraph"/>
              <w:spacing w:line="206" w:lineRule="exact"/>
              <w:ind w:left="106"/>
              <w:rPr>
                <w:sz w:val="18"/>
              </w:rPr>
            </w:pPr>
            <w:r>
              <w:rPr>
                <w:sz w:val="18"/>
              </w:rPr>
              <w:t>Validaciones</w:t>
            </w:r>
            <w:r>
              <w:rPr>
                <w:spacing w:val="23"/>
                <w:sz w:val="18"/>
              </w:rPr>
              <w:t xml:space="preserve"> </w:t>
            </w:r>
            <w:r>
              <w:rPr>
                <w:sz w:val="18"/>
              </w:rPr>
              <w:t>genéricas</w:t>
            </w:r>
            <w:r>
              <w:rPr>
                <w:spacing w:val="24"/>
                <w:sz w:val="18"/>
              </w:rPr>
              <w:t xml:space="preserve"> </w:t>
            </w:r>
            <w:r>
              <w:rPr>
                <w:sz w:val="18"/>
              </w:rPr>
              <w:t>sobre</w:t>
            </w:r>
            <w:r>
              <w:rPr>
                <w:spacing w:val="21"/>
                <w:sz w:val="18"/>
              </w:rPr>
              <w:t xml:space="preserve"> </w:t>
            </w:r>
            <w:r>
              <w:rPr>
                <w:sz w:val="18"/>
              </w:rPr>
              <w:t>los</w:t>
            </w:r>
            <w:r>
              <w:rPr>
                <w:spacing w:val="22"/>
                <w:sz w:val="18"/>
              </w:rPr>
              <w:t xml:space="preserve"> </w:t>
            </w:r>
            <w:r>
              <w:rPr>
                <w:sz w:val="18"/>
              </w:rPr>
              <w:t>mensajes</w:t>
            </w:r>
            <w:r>
              <w:rPr>
                <w:spacing w:val="22"/>
                <w:sz w:val="18"/>
              </w:rPr>
              <w:t xml:space="preserve"> </w:t>
            </w:r>
            <w:r>
              <w:rPr>
                <w:spacing w:val="-5"/>
                <w:sz w:val="18"/>
              </w:rPr>
              <w:t>de</w:t>
            </w:r>
          </w:p>
          <w:p w14:paraId="6CAEE121" w14:textId="77777777" w:rsidR="004532FA" w:rsidRDefault="00754871">
            <w:pPr>
              <w:pStyle w:val="TableParagraph"/>
              <w:spacing w:before="30"/>
              <w:ind w:left="106"/>
              <w:rPr>
                <w:sz w:val="18"/>
              </w:rPr>
            </w:pPr>
            <w:r>
              <w:rPr>
                <w:sz w:val="18"/>
              </w:rPr>
              <w:t>entrada</w:t>
            </w:r>
            <w:r>
              <w:rPr>
                <w:spacing w:val="-2"/>
                <w:sz w:val="18"/>
              </w:rPr>
              <w:t xml:space="preserve"> </w:t>
            </w:r>
            <w:r>
              <w:rPr>
                <w:sz w:val="18"/>
              </w:rPr>
              <w:t>de</w:t>
            </w:r>
            <w:r>
              <w:rPr>
                <w:spacing w:val="-4"/>
                <w:sz w:val="18"/>
              </w:rPr>
              <w:t xml:space="preserve"> </w:t>
            </w:r>
            <w:r>
              <w:rPr>
                <w:sz w:val="18"/>
              </w:rPr>
              <w:t xml:space="preserve">los </w:t>
            </w:r>
            <w:r>
              <w:rPr>
                <w:spacing w:val="-5"/>
                <w:sz w:val="18"/>
              </w:rPr>
              <w:t>WS</w:t>
            </w:r>
          </w:p>
        </w:tc>
        <w:tc>
          <w:tcPr>
            <w:tcW w:w="1080" w:type="dxa"/>
          </w:tcPr>
          <w:p w14:paraId="0BFFA89A" w14:textId="77777777" w:rsidR="004532FA" w:rsidRDefault="004532FA">
            <w:pPr>
              <w:pStyle w:val="TableParagraph"/>
              <w:rPr>
                <w:rFonts w:ascii="Times New Roman"/>
                <w:sz w:val="18"/>
              </w:rPr>
            </w:pPr>
          </w:p>
        </w:tc>
      </w:tr>
      <w:tr w:rsidR="004532FA" w14:paraId="73A5938F" w14:textId="77777777">
        <w:trPr>
          <w:trHeight w:val="477"/>
        </w:trPr>
        <w:tc>
          <w:tcPr>
            <w:tcW w:w="806" w:type="dxa"/>
          </w:tcPr>
          <w:p w14:paraId="4849C0D7" w14:textId="77777777" w:rsidR="004532FA" w:rsidRDefault="00754871">
            <w:pPr>
              <w:pStyle w:val="TableParagraph"/>
              <w:spacing w:before="119"/>
              <w:ind w:left="9"/>
              <w:jc w:val="center"/>
              <w:rPr>
                <w:sz w:val="18"/>
              </w:rPr>
            </w:pPr>
            <w:r>
              <w:rPr>
                <w:spacing w:val="-4"/>
                <w:sz w:val="18"/>
              </w:rPr>
              <w:t>AF01</w:t>
            </w:r>
          </w:p>
        </w:tc>
        <w:tc>
          <w:tcPr>
            <w:tcW w:w="1080" w:type="dxa"/>
          </w:tcPr>
          <w:p w14:paraId="5077C79B" w14:textId="77777777" w:rsidR="004532FA" w:rsidRDefault="00754871">
            <w:pPr>
              <w:pStyle w:val="TableParagraph"/>
              <w:spacing w:before="119"/>
              <w:ind w:left="34" w:right="29"/>
              <w:jc w:val="center"/>
              <w:rPr>
                <w:sz w:val="18"/>
              </w:rPr>
            </w:pPr>
            <w:r>
              <w:rPr>
                <w:spacing w:val="-4"/>
                <w:sz w:val="18"/>
              </w:rPr>
              <w:t>0180</w:t>
            </w:r>
          </w:p>
        </w:tc>
        <w:tc>
          <w:tcPr>
            <w:tcW w:w="809" w:type="dxa"/>
          </w:tcPr>
          <w:p w14:paraId="1E31546F" w14:textId="77777777" w:rsidR="004532FA" w:rsidRDefault="00754871">
            <w:pPr>
              <w:pStyle w:val="TableParagraph"/>
              <w:spacing w:before="119"/>
              <w:ind w:left="13" w:right="12"/>
              <w:jc w:val="center"/>
              <w:rPr>
                <w:sz w:val="18"/>
              </w:rPr>
            </w:pPr>
            <w:r>
              <w:rPr>
                <w:spacing w:val="-4"/>
                <w:sz w:val="18"/>
              </w:rPr>
              <w:t>AR20</w:t>
            </w:r>
          </w:p>
        </w:tc>
        <w:tc>
          <w:tcPr>
            <w:tcW w:w="1171" w:type="dxa"/>
          </w:tcPr>
          <w:p w14:paraId="6580F8F8" w14:textId="77777777" w:rsidR="004532FA" w:rsidRDefault="00754871">
            <w:pPr>
              <w:pStyle w:val="TableParagraph"/>
              <w:spacing w:before="119"/>
              <w:ind w:left="11"/>
              <w:jc w:val="center"/>
              <w:rPr>
                <w:sz w:val="18"/>
              </w:rPr>
            </w:pPr>
            <w:r>
              <w:rPr>
                <w:spacing w:val="-4"/>
                <w:sz w:val="18"/>
              </w:rPr>
              <w:t>0199</w:t>
            </w:r>
          </w:p>
        </w:tc>
        <w:tc>
          <w:tcPr>
            <w:tcW w:w="4049" w:type="dxa"/>
          </w:tcPr>
          <w:p w14:paraId="1FDC2959" w14:textId="77777777" w:rsidR="004532FA" w:rsidRDefault="00754871">
            <w:pPr>
              <w:pStyle w:val="TableParagraph"/>
              <w:spacing w:line="206" w:lineRule="exact"/>
              <w:ind w:left="106"/>
              <w:rPr>
                <w:sz w:val="18"/>
              </w:rPr>
            </w:pPr>
            <w:r>
              <w:rPr>
                <w:sz w:val="18"/>
              </w:rPr>
              <w:t>Validaciones</w:t>
            </w:r>
            <w:r>
              <w:rPr>
                <w:spacing w:val="23"/>
                <w:sz w:val="18"/>
              </w:rPr>
              <w:t xml:space="preserve"> </w:t>
            </w:r>
            <w:r>
              <w:rPr>
                <w:sz w:val="18"/>
              </w:rPr>
              <w:t>genéricas</w:t>
            </w:r>
            <w:r>
              <w:rPr>
                <w:spacing w:val="24"/>
                <w:sz w:val="18"/>
              </w:rPr>
              <w:t xml:space="preserve"> </w:t>
            </w:r>
            <w:r>
              <w:rPr>
                <w:sz w:val="18"/>
              </w:rPr>
              <w:t>sobre</w:t>
            </w:r>
            <w:r>
              <w:rPr>
                <w:spacing w:val="21"/>
                <w:sz w:val="18"/>
              </w:rPr>
              <w:t xml:space="preserve"> </w:t>
            </w:r>
            <w:r>
              <w:rPr>
                <w:sz w:val="18"/>
              </w:rPr>
              <w:t>los</w:t>
            </w:r>
            <w:r>
              <w:rPr>
                <w:spacing w:val="22"/>
                <w:sz w:val="18"/>
              </w:rPr>
              <w:t xml:space="preserve"> </w:t>
            </w:r>
            <w:r>
              <w:rPr>
                <w:sz w:val="18"/>
              </w:rPr>
              <w:t>mensajes</w:t>
            </w:r>
            <w:r>
              <w:rPr>
                <w:spacing w:val="22"/>
                <w:sz w:val="18"/>
              </w:rPr>
              <w:t xml:space="preserve"> </w:t>
            </w:r>
            <w:r>
              <w:rPr>
                <w:spacing w:val="-5"/>
                <w:sz w:val="18"/>
              </w:rPr>
              <w:t>de</w:t>
            </w:r>
          </w:p>
          <w:p w14:paraId="5C2AFA58" w14:textId="77777777" w:rsidR="004532FA" w:rsidRDefault="00754871">
            <w:pPr>
              <w:pStyle w:val="TableParagraph"/>
              <w:spacing w:before="30"/>
              <w:ind w:left="106"/>
              <w:rPr>
                <w:sz w:val="18"/>
              </w:rPr>
            </w:pPr>
            <w:r>
              <w:rPr>
                <w:sz w:val="18"/>
              </w:rPr>
              <w:t>control</w:t>
            </w:r>
            <w:r>
              <w:rPr>
                <w:spacing w:val="-2"/>
                <w:sz w:val="18"/>
              </w:rPr>
              <w:t xml:space="preserve"> </w:t>
            </w:r>
            <w:r>
              <w:rPr>
                <w:sz w:val="18"/>
              </w:rPr>
              <w:t>de</w:t>
            </w:r>
            <w:r>
              <w:rPr>
                <w:spacing w:val="-2"/>
                <w:sz w:val="18"/>
              </w:rPr>
              <w:t xml:space="preserve"> </w:t>
            </w:r>
            <w:r>
              <w:rPr>
                <w:sz w:val="18"/>
              </w:rPr>
              <w:t>llamada</w:t>
            </w:r>
            <w:r>
              <w:rPr>
                <w:spacing w:val="-3"/>
                <w:sz w:val="18"/>
              </w:rPr>
              <w:t xml:space="preserve"> </w:t>
            </w:r>
            <w:r>
              <w:rPr>
                <w:sz w:val="18"/>
              </w:rPr>
              <w:t>de</w:t>
            </w:r>
            <w:r>
              <w:rPr>
                <w:spacing w:val="-2"/>
                <w:sz w:val="18"/>
              </w:rPr>
              <w:t xml:space="preserve"> </w:t>
            </w:r>
            <w:r>
              <w:rPr>
                <w:sz w:val="18"/>
              </w:rPr>
              <w:t xml:space="preserve">los </w:t>
            </w:r>
            <w:r>
              <w:rPr>
                <w:spacing w:val="-7"/>
                <w:sz w:val="18"/>
              </w:rPr>
              <w:t>WS</w:t>
            </w:r>
          </w:p>
        </w:tc>
        <w:tc>
          <w:tcPr>
            <w:tcW w:w="1080" w:type="dxa"/>
          </w:tcPr>
          <w:p w14:paraId="77D2F8F4" w14:textId="77777777" w:rsidR="004532FA" w:rsidRDefault="004532FA">
            <w:pPr>
              <w:pStyle w:val="TableParagraph"/>
              <w:rPr>
                <w:rFonts w:ascii="Times New Roman"/>
                <w:sz w:val="18"/>
              </w:rPr>
            </w:pPr>
          </w:p>
        </w:tc>
      </w:tr>
      <w:tr w:rsidR="004532FA" w14:paraId="77B8DC05" w14:textId="77777777">
        <w:trPr>
          <w:trHeight w:val="237"/>
        </w:trPr>
        <w:tc>
          <w:tcPr>
            <w:tcW w:w="806" w:type="dxa"/>
          </w:tcPr>
          <w:p w14:paraId="321ADCF2" w14:textId="77777777" w:rsidR="004532FA" w:rsidRDefault="00754871">
            <w:pPr>
              <w:pStyle w:val="TableParagraph"/>
              <w:spacing w:line="206" w:lineRule="exact"/>
              <w:ind w:left="9"/>
              <w:jc w:val="center"/>
              <w:rPr>
                <w:sz w:val="18"/>
              </w:rPr>
            </w:pPr>
            <w:r>
              <w:rPr>
                <w:spacing w:val="-4"/>
                <w:sz w:val="18"/>
              </w:rPr>
              <w:t>BA01</w:t>
            </w:r>
          </w:p>
        </w:tc>
        <w:tc>
          <w:tcPr>
            <w:tcW w:w="1080" w:type="dxa"/>
          </w:tcPr>
          <w:p w14:paraId="4B9AFD77" w14:textId="77777777" w:rsidR="004532FA" w:rsidRDefault="00754871">
            <w:pPr>
              <w:pStyle w:val="TableParagraph"/>
              <w:spacing w:line="206" w:lineRule="exact"/>
              <w:ind w:left="34" w:right="29"/>
              <w:jc w:val="center"/>
              <w:rPr>
                <w:sz w:val="18"/>
              </w:rPr>
            </w:pPr>
            <w:r>
              <w:rPr>
                <w:spacing w:val="-4"/>
                <w:sz w:val="18"/>
              </w:rPr>
              <w:t>0200</w:t>
            </w:r>
          </w:p>
        </w:tc>
        <w:tc>
          <w:tcPr>
            <w:tcW w:w="809" w:type="dxa"/>
          </w:tcPr>
          <w:p w14:paraId="13FA97FF" w14:textId="77777777" w:rsidR="004532FA" w:rsidRDefault="00754871">
            <w:pPr>
              <w:pStyle w:val="TableParagraph"/>
              <w:spacing w:line="206" w:lineRule="exact"/>
              <w:ind w:left="18" w:right="12"/>
              <w:jc w:val="center"/>
              <w:rPr>
                <w:sz w:val="18"/>
              </w:rPr>
            </w:pPr>
            <w:r>
              <w:rPr>
                <w:spacing w:val="-4"/>
                <w:sz w:val="18"/>
              </w:rPr>
              <w:t>BA20</w:t>
            </w:r>
          </w:p>
        </w:tc>
        <w:tc>
          <w:tcPr>
            <w:tcW w:w="1171" w:type="dxa"/>
          </w:tcPr>
          <w:p w14:paraId="0FA5DC58" w14:textId="77777777" w:rsidR="004532FA" w:rsidRDefault="00754871">
            <w:pPr>
              <w:pStyle w:val="TableParagraph"/>
              <w:spacing w:line="206" w:lineRule="exact"/>
              <w:ind w:left="11"/>
              <w:jc w:val="center"/>
              <w:rPr>
                <w:sz w:val="18"/>
              </w:rPr>
            </w:pPr>
            <w:r>
              <w:rPr>
                <w:spacing w:val="-4"/>
                <w:sz w:val="18"/>
              </w:rPr>
              <w:t>0219</w:t>
            </w:r>
          </w:p>
        </w:tc>
        <w:tc>
          <w:tcPr>
            <w:tcW w:w="4049" w:type="dxa"/>
          </w:tcPr>
          <w:p w14:paraId="6902D31D" w14:textId="77777777" w:rsidR="004532FA" w:rsidRDefault="00754871">
            <w:pPr>
              <w:pStyle w:val="TableParagraph"/>
              <w:spacing w:line="206" w:lineRule="exact"/>
              <w:ind w:left="106"/>
              <w:rPr>
                <w:sz w:val="18"/>
              </w:rPr>
            </w:pPr>
            <w:r>
              <w:rPr>
                <w:sz w:val="18"/>
              </w:rPr>
              <w:t>Mensaje</w:t>
            </w:r>
            <w:r>
              <w:rPr>
                <w:spacing w:val="-8"/>
                <w:sz w:val="18"/>
              </w:rPr>
              <w:t xml:space="preserve"> </w:t>
            </w:r>
            <w:r>
              <w:rPr>
                <w:sz w:val="18"/>
              </w:rPr>
              <w:t>de</w:t>
            </w:r>
            <w:r>
              <w:rPr>
                <w:spacing w:val="-7"/>
                <w:sz w:val="18"/>
              </w:rPr>
              <w:t xml:space="preserve"> </w:t>
            </w:r>
            <w:r>
              <w:rPr>
                <w:sz w:val="18"/>
              </w:rPr>
              <w:t>entrada</w:t>
            </w:r>
            <w:r>
              <w:rPr>
                <w:spacing w:val="-5"/>
                <w:sz w:val="18"/>
              </w:rPr>
              <w:t xml:space="preserve"> </w:t>
            </w:r>
            <w:r>
              <w:rPr>
                <w:sz w:val="18"/>
              </w:rPr>
              <w:t>del</w:t>
            </w:r>
            <w:r>
              <w:rPr>
                <w:spacing w:val="-5"/>
                <w:sz w:val="18"/>
              </w:rPr>
              <w:t xml:space="preserve"> </w:t>
            </w:r>
            <w:r>
              <w:rPr>
                <w:sz w:val="18"/>
              </w:rPr>
              <w:t>WS</w:t>
            </w:r>
            <w:r>
              <w:rPr>
                <w:spacing w:val="-8"/>
                <w:sz w:val="18"/>
              </w:rPr>
              <w:t xml:space="preserve"> </w:t>
            </w:r>
            <w:r>
              <w:rPr>
                <w:spacing w:val="-2"/>
                <w:sz w:val="18"/>
              </w:rPr>
              <w:t>SiRecepDE</w:t>
            </w:r>
          </w:p>
        </w:tc>
        <w:tc>
          <w:tcPr>
            <w:tcW w:w="1080" w:type="dxa"/>
          </w:tcPr>
          <w:p w14:paraId="2C69F3C0" w14:textId="77777777" w:rsidR="004532FA" w:rsidRDefault="004532FA">
            <w:pPr>
              <w:pStyle w:val="TableParagraph"/>
              <w:rPr>
                <w:rFonts w:ascii="Times New Roman"/>
                <w:sz w:val="16"/>
              </w:rPr>
            </w:pPr>
          </w:p>
        </w:tc>
      </w:tr>
      <w:tr w:rsidR="004532FA" w14:paraId="4298B054" w14:textId="77777777">
        <w:trPr>
          <w:trHeight w:val="474"/>
        </w:trPr>
        <w:tc>
          <w:tcPr>
            <w:tcW w:w="806" w:type="dxa"/>
          </w:tcPr>
          <w:p w14:paraId="09DDB2C4" w14:textId="77777777" w:rsidR="004532FA" w:rsidRDefault="00754871">
            <w:pPr>
              <w:pStyle w:val="TableParagraph"/>
              <w:spacing w:before="119"/>
              <w:ind w:left="9"/>
              <w:jc w:val="center"/>
              <w:rPr>
                <w:sz w:val="18"/>
              </w:rPr>
            </w:pPr>
            <w:r>
              <w:rPr>
                <w:spacing w:val="-4"/>
                <w:sz w:val="18"/>
              </w:rPr>
              <w:t>BB01</w:t>
            </w:r>
          </w:p>
        </w:tc>
        <w:tc>
          <w:tcPr>
            <w:tcW w:w="1080" w:type="dxa"/>
          </w:tcPr>
          <w:p w14:paraId="191FC1ED" w14:textId="77777777" w:rsidR="004532FA" w:rsidRDefault="00754871">
            <w:pPr>
              <w:pStyle w:val="TableParagraph"/>
              <w:spacing w:before="119"/>
              <w:ind w:left="34" w:right="29"/>
              <w:jc w:val="center"/>
              <w:rPr>
                <w:sz w:val="18"/>
              </w:rPr>
            </w:pPr>
            <w:r>
              <w:rPr>
                <w:spacing w:val="-4"/>
                <w:sz w:val="18"/>
              </w:rPr>
              <w:t>0220</w:t>
            </w:r>
          </w:p>
        </w:tc>
        <w:tc>
          <w:tcPr>
            <w:tcW w:w="809" w:type="dxa"/>
          </w:tcPr>
          <w:p w14:paraId="725F67D4" w14:textId="77777777" w:rsidR="004532FA" w:rsidRDefault="00754871">
            <w:pPr>
              <w:pStyle w:val="TableParagraph"/>
              <w:spacing w:before="119"/>
              <w:ind w:left="18" w:right="12"/>
              <w:jc w:val="center"/>
              <w:rPr>
                <w:sz w:val="18"/>
              </w:rPr>
            </w:pPr>
            <w:r>
              <w:rPr>
                <w:spacing w:val="-4"/>
                <w:sz w:val="18"/>
              </w:rPr>
              <w:t>BB20</w:t>
            </w:r>
          </w:p>
        </w:tc>
        <w:tc>
          <w:tcPr>
            <w:tcW w:w="1171" w:type="dxa"/>
          </w:tcPr>
          <w:p w14:paraId="511F1BD6" w14:textId="77777777" w:rsidR="004532FA" w:rsidRDefault="00754871">
            <w:pPr>
              <w:pStyle w:val="TableParagraph"/>
              <w:spacing w:before="119"/>
              <w:ind w:left="11"/>
              <w:jc w:val="center"/>
              <w:rPr>
                <w:sz w:val="18"/>
              </w:rPr>
            </w:pPr>
            <w:r>
              <w:rPr>
                <w:spacing w:val="-4"/>
                <w:sz w:val="18"/>
              </w:rPr>
              <w:t>0239</w:t>
            </w:r>
          </w:p>
        </w:tc>
        <w:tc>
          <w:tcPr>
            <w:tcW w:w="4049" w:type="dxa"/>
          </w:tcPr>
          <w:p w14:paraId="317BC945" w14:textId="77777777" w:rsidR="004532FA" w:rsidRDefault="00754871">
            <w:pPr>
              <w:pStyle w:val="TableParagraph"/>
              <w:spacing w:line="206" w:lineRule="exact"/>
              <w:ind w:left="106"/>
              <w:rPr>
                <w:sz w:val="18"/>
              </w:rPr>
            </w:pPr>
            <w:r>
              <w:rPr>
                <w:sz w:val="18"/>
              </w:rPr>
              <w:t>Información</w:t>
            </w:r>
            <w:r>
              <w:rPr>
                <w:spacing w:val="53"/>
                <w:sz w:val="18"/>
              </w:rPr>
              <w:t xml:space="preserve"> </w:t>
            </w:r>
            <w:r>
              <w:rPr>
                <w:sz w:val="18"/>
              </w:rPr>
              <w:t>de</w:t>
            </w:r>
            <w:r>
              <w:rPr>
                <w:spacing w:val="53"/>
                <w:sz w:val="18"/>
              </w:rPr>
              <w:t xml:space="preserve"> </w:t>
            </w:r>
            <w:r>
              <w:rPr>
                <w:sz w:val="18"/>
              </w:rPr>
              <w:t>control</w:t>
            </w:r>
            <w:r>
              <w:rPr>
                <w:spacing w:val="56"/>
                <w:sz w:val="18"/>
              </w:rPr>
              <w:t xml:space="preserve"> </w:t>
            </w:r>
            <w:r>
              <w:rPr>
                <w:sz w:val="18"/>
              </w:rPr>
              <w:t>de</w:t>
            </w:r>
            <w:r>
              <w:rPr>
                <w:spacing w:val="56"/>
                <w:sz w:val="18"/>
              </w:rPr>
              <w:t xml:space="preserve"> </w:t>
            </w:r>
            <w:r>
              <w:rPr>
                <w:sz w:val="18"/>
              </w:rPr>
              <w:t>la</w:t>
            </w:r>
            <w:r>
              <w:rPr>
                <w:spacing w:val="54"/>
                <w:sz w:val="18"/>
              </w:rPr>
              <w:t xml:space="preserve"> </w:t>
            </w:r>
            <w:r>
              <w:rPr>
                <w:sz w:val="18"/>
              </w:rPr>
              <w:t>llamada</w:t>
            </w:r>
            <w:r>
              <w:rPr>
                <w:spacing w:val="55"/>
                <w:sz w:val="18"/>
              </w:rPr>
              <w:t xml:space="preserve"> </w:t>
            </w:r>
            <w:r>
              <w:rPr>
                <w:sz w:val="18"/>
              </w:rPr>
              <w:t>al</w:t>
            </w:r>
            <w:r>
              <w:rPr>
                <w:spacing w:val="55"/>
                <w:sz w:val="18"/>
              </w:rPr>
              <w:t xml:space="preserve"> </w:t>
            </w:r>
            <w:r>
              <w:rPr>
                <w:spacing w:val="-5"/>
                <w:sz w:val="18"/>
              </w:rPr>
              <w:t>WS</w:t>
            </w:r>
          </w:p>
          <w:p w14:paraId="74E51E73" w14:textId="77777777" w:rsidR="004532FA" w:rsidRDefault="00754871">
            <w:pPr>
              <w:pStyle w:val="TableParagraph"/>
              <w:spacing w:before="30"/>
              <w:ind w:left="106"/>
              <w:rPr>
                <w:sz w:val="18"/>
              </w:rPr>
            </w:pPr>
            <w:r>
              <w:rPr>
                <w:spacing w:val="-2"/>
                <w:sz w:val="18"/>
              </w:rPr>
              <w:t>SiRecepDE</w:t>
            </w:r>
          </w:p>
        </w:tc>
        <w:tc>
          <w:tcPr>
            <w:tcW w:w="1080" w:type="dxa"/>
          </w:tcPr>
          <w:p w14:paraId="14CE1F6F" w14:textId="77777777" w:rsidR="004532FA" w:rsidRDefault="004532FA">
            <w:pPr>
              <w:pStyle w:val="TableParagraph"/>
              <w:rPr>
                <w:rFonts w:ascii="Times New Roman"/>
                <w:sz w:val="18"/>
              </w:rPr>
            </w:pPr>
          </w:p>
        </w:tc>
      </w:tr>
      <w:tr w:rsidR="004532FA" w14:paraId="1783BE3B" w14:textId="77777777">
        <w:trPr>
          <w:trHeight w:val="239"/>
        </w:trPr>
        <w:tc>
          <w:tcPr>
            <w:tcW w:w="806" w:type="dxa"/>
          </w:tcPr>
          <w:p w14:paraId="76B15988" w14:textId="77777777" w:rsidR="004532FA" w:rsidRDefault="00754871">
            <w:pPr>
              <w:pStyle w:val="TableParagraph"/>
              <w:spacing w:before="1"/>
              <w:ind w:left="9" w:right="5"/>
              <w:jc w:val="center"/>
              <w:rPr>
                <w:sz w:val="18"/>
              </w:rPr>
            </w:pPr>
            <w:r>
              <w:rPr>
                <w:spacing w:val="-4"/>
                <w:sz w:val="18"/>
              </w:rPr>
              <w:t>BC01</w:t>
            </w:r>
          </w:p>
        </w:tc>
        <w:tc>
          <w:tcPr>
            <w:tcW w:w="1080" w:type="dxa"/>
          </w:tcPr>
          <w:p w14:paraId="0CC4C081" w14:textId="77777777" w:rsidR="004532FA" w:rsidRDefault="00754871">
            <w:pPr>
              <w:pStyle w:val="TableParagraph"/>
              <w:spacing w:before="1"/>
              <w:ind w:left="33" w:right="29"/>
              <w:jc w:val="center"/>
              <w:rPr>
                <w:sz w:val="18"/>
              </w:rPr>
            </w:pPr>
            <w:r>
              <w:rPr>
                <w:spacing w:val="-4"/>
                <w:sz w:val="18"/>
              </w:rPr>
              <w:t>0260</w:t>
            </w:r>
          </w:p>
        </w:tc>
        <w:tc>
          <w:tcPr>
            <w:tcW w:w="809" w:type="dxa"/>
          </w:tcPr>
          <w:p w14:paraId="7319BF58" w14:textId="77777777" w:rsidR="004532FA" w:rsidRDefault="00754871">
            <w:pPr>
              <w:pStyle w:val="TableParagraph"/>
              <w:spacing w:before="1"/>
              <w:ind w:left="13" w:right="12"/>
              <w:jc w:val="center"/>
              <w:rPr>
                <w:sz w:val="18"/>
              </w:rPr>
            </w:pPr>
            <w:r>
              <w:rPr>
                <w:spacing w:val="-4"/>
                <w:sz w:val="18"/>
              </w:rPr>
              <w:t>BC20</w:t>
            </w:r>
          </w:p>
        </w:tc>
        <w:tc>
          <w:tcPr>
            <w:tcW w:w="1171" w:type="dxa"/>
          </w:tcPr>
          <w:p w14:paraId="3DCE92CC" w14:textId="77777777" w:rsidR="004532FA" w:rsidRDefault="00754871">
            <w:pPr>
              <w:pStyle w:val="TableParagraph"/>
              <w:spacing w:before="1"/>
              <w:ind w:left="11"/>
              <w:jc w:val="center"/>
              <w:rPr>
                <w:sz w:val="18"/>
              </w:rPr>
            </w:pPr>
            <w:r>
              <w:rPr>
                <w:spacing w:val="-4"/>
                <w:sz w:val="18"/>
              </w:rPr>
              <w:t>0259</w:t>
            </w:r>
          </w:p>
        </w:tc>
        <w:tc>
          <w:tcPr>
            <w:tcW w:w="4049" w:type="dxa"/>
          </w:tcPr>
          <w:p w14:paraId="38E27174" w14:textId="77777777" w:rsidR="004532FA" w:rsidRDefault="00754871">
            <w:pPr>
              <w:pStyle w:val="TableParagraph"/>
              <w:spacing w:before="1"/>
              <w:ind w:left="106"/>
              <w:rPr>
                <w:sz w:val="18"/>
              </w:rPr>
            </w:pPr>
            <w:r>
              <w:rPr>
                <w:sz w:val="18"/>
              </w:rPr>
              <w:t>Área</w:t>
            </w:r>
            <w:r>
              <w:rPr>
                <w:spacing w:val="-2"/>
                <w:sz w:val="18"/>
              </w:rPr>
              <w:t xml:space="preserve"> </w:t>
            </w:r>
            <w:r>
              <w:rPr>
                <w:sz w:val="18"/>
              </w:rPr>
              <w:t>de</w:t>
            </w:r>
            <w:r>
              <w:rPr>
                <w:spacing w:val="-3"/>
                <w:sz w:val="18"/>
              </w:rPr>
              <w:t xml:space="preserve"> </w:t>
            </w:r>
            <w:r>
              <w:rPr>
                <w:sz w:val="18"/>
              </w:rPr>
              <w:t>datos del</w:t>
            </w:r>
            <w:r>
              <w:rPr>
                <w:spacing w:val="-1"/>
                <w:sz w:val="18"/>
              </w:rPr>
              <w:t xml:space="preserve"> </w:t>
            </w:r>
            <w:r>
              <w:rPr>
                <w:sz w:val="18"/>
              </w:rPr>
              <w:t>WS</w:t>
            </w:r>
            <w:r>
              <w:rPr>
                <w:spacing w:val="-4"/>
                <w:sz w:val="18"/>
              </w:rPr>
              <w:t xml:space="preserve"> </w:t>
            </w:r>
            <w:r>
              <w:rPr>
                <w:spacing w:val="-2"/>
                <w:sz w:val="18"/>
              </w:rPr>
              <w:t>SiRecepDE</w:t>
            </w:r>
          </w:p>
        </w:tc>
        <w:tc>
          <w:tcPr>
            <w:tcW w:w="1080" w:type="dxa"/>
          </w:tcPr>
          <w:p w14:paraId="622744B5" w14:textId="77777777" w:rsidR="004532FA" w:rsidRDefault="004532FA">
            <w:pPr>
              <w:pStyle w:val="TableParagraph"/>
              <w:rPr>
                <w:rFonts w:ascii="Times New Roman"/>
                <w:sz w:val="16"/>
              </w:rPr>
            </w:pPr>
          </w:p>
        </w:tc>
      </w:tr>
      <w:tr w:rsidR="004532FA" w14:paraId="25E747CE" w14:textId="77777777">
        <w:trPr>
          <w:trHeight w:val="237"/>
        </w:trPr>
        <w:tc>
          <w:tcPr>
            <w:tcW w:w="806" w:type="dxa"/>
          </w:tcPr>
          <w:p w14:paraId="3425952E" w14:textId="77777777" w:rsidR="004532FA" w:rsidRDefault="00754871">
            <w:pPr>
              <w:pStyle w:val="TableParagraph"/>
              <w:spacing w:line="206" w:lineRule="exact"/>
              <w:ind w:left="9" w:right="5"/>
              <w:jc w:val="center"/>
              <w:rPr>
                <w:sz w:val="18"/>
              </w:rPr>
            </w:pPr>
            <w:r>
              <w:rPr>
                <w:spacing w:val="-4"/>
                <w:sz w:val="18"/>
              </w:rPr>
              <w:t>BD01</w:t>
            </w:r>
          </w:p>
        </w:tc>
        <w:tc>
          <w:tcPr>
            <w:tcW w:w="1080" w:type="dxa"/>
          </w:tcPr>
          <w:p w14:paraId="20D8E4F2" w14:textId="77777777" w:rsidR="004532FA" w:rsidRDefault="00754871">
            <w:pPr>
              <w:pStyle w:val="TableParagraph"/>
              <w:spacing w:line="206" w:lineRule="exact"/>
              <w:ind w:left="33" w:right="29"/>
              <w:jc w:val="center"/>
              <w:rPr>
                <w:sz w:val="18"/>
              </w:rPr>
            </w:pPr>
            <w:r>
              <w:rPr>
                <w:spacing w:val="-4"/>
                <w:sz w:val="18"/>
              </w:rPr>
              <w:t>0270</w:t>
            </w:r>
          </w:p>
        </w:tc>
        <w:tc>
          <w:tcPr>
            <w:tcW w:w="809" w:type="dxa"/>
          </w:tcPr>
          <w:p w14:paraId="3BD3EC95" w14:textId="77777777" w:rsidR="004532FA" w:rsidRDefault="00754871">
            <w:pPr>
              <w:pStyle w:val="TableParagraph"/>
              <w:spacing w:line="206" w:lineRule="exact"/>
              <w:ind w:left="13" w:right="12"/>
              <w:jc w:val="center"/>
              <w:rPr>
                <w:sz w:val="18"/>
              </w:rPr>
            </w:pPr>
            <w:r>
              <w:rPr>
                <w:spacing w:val="-4"/>
                <w:sz w:val="18"/>
              </w:rPr>
              <w:t>BD20</w:t>
            </w:r>
          </w:p>
        </w:tc>
        <w:tc>
          <w:tcPr>
            <w:tcW w:w="1171" w:type="dxa"/>
          </w:tcPr>
          <w:p w14:paraId="4C27F3B5" w14:textId="77777777" w:rsidR="004532FA" w:rsidRDefault="00754871">
            <w:pPr>
              <w:pStyle w:val="TableParagraph"/>
              <w:spacing w:line="206" w:lineRule="exact"/>
              <w:ind w:left="11"/>
              <w:jc w:val="center"/>
              <w:rPr>
                <w:sz w:val="18"/>
              </w:rPr>
            </w:pPr>
            <w:r>
              <w:rPr>
                <w:spacing w:val="-4"/>
                <w:sz w:val="18"/>
              </w:rPr>
              <w:t>0279</w:t>
            </w:r>
          </w:p>
        </w:tc>
        <w:tc>
          <w:tcPr>
            <w:tcW w:w="4049" w:type="dxa"/>
          </w:tcPr>
          <w:p w14:paraId="33BD4FF4" w14:textId="77777777" w:rsidR="004532FA" w:rsidRDefault="00754871">
            <w:pPr>
              <w:pStyle w:val="TableParagraph"/>
              <w:spacing w:line="206" w:lineRule="exact"/>
              <w:ind w:left="106"/>
              <w:rPr>
                <w:sz w:val="18"/>
              </w:rPr>
            </w:pPr>
            <w:r>
              <w:rPr>
                <w:sz w:val="18"/>
              </w:rPr>
              <w:t>Mensaje</w:t>
            </w:r>
            <w:r>
              <w:rPr>
                <w:spacing w:val="-8"/>
                <w:sz w:val="18"/>
              </w:rPr>
              <w:t xml:space="preserve"> </w:t>
            </w:r>
            <w:r>
              <w:rPr>
                <w:sz w:val="18"/>
              </w:rPr>
              <w:t>de</w:t>
            </w:r>
            <w:r>
              <w:rPr>
                <w:spacing w:val="-7"/>
                <w:sz w:val="18"/>
              </w:rPr>
              <w:t xml:space="preserve"> </w:t>
            </w:r>
            <w:r>
              <w:rPr>
                <w:sz w:val="18"/>
              </w:rPr>
              <w:t>entrada</w:t>
            </w:r>
            <w:r>
              <w:rPr>
                <w:spacing w:val="-5"/>
                <w:sz w:val="18"/>
              </w:rPr>
              <w:t xml:space="preserve"> </w:t>
            </w:r>
            <w:r>
              <w:rPr>
                <w:sz w:val="18"/>
              </w:rPr>
              <w:t>del</w:t>
            </w:r>
            <w:r>
              <w:rPr>
                <w:spacing w:val="-5"/>
                <w:sz w:val="18"/>
              </w:rPr>
              <w:t xml:space="preserve"> </w:t>
            </w:r>
            <w:r>
              <w:rPr>
                <w:sz w:val="18"/>
              </w:rPr>
              <w:t>WS</w:t>
            </w:r>
            <w:r>
              <w:rPr>
                <w:spacing w:val="-8"/>
                <w:sz w:val="18"/>
              </w:rPr>
              <w:t xml:space="preserve"> </w:t>
            </w:r>
            <w:r>
              <w:rPr>
                <w:spacing w:val="-2"/>
                <w:sz w:val="18"/>
              </w:rPr>
              <w:t>SiRecepLoteDE</w:t>
            </w:r>
          </w:p>
        </w:tc>
        <w:tc>
          <w:tcPr>
            <w:tcW w:w="1080" w:type="dxa"/>
          </w:tcPr>
          <w:p w14:paraId="00B11E62" w14:textId="77777777" w:rsidR="004532FA" w:rsidRDefault="004532FA">
            <w:pPr>
              <w:pStyle w:val="TableParagraph"/>
              <w:rPr>
                <w:rFonts w:ascii="Times New Roman"/>
                <w:sz w:val="16"/>
              </w:rPr>
            </w:pPr>
          </w:p>
        </w:tc>
      </w:tr>
      <w:tr w:rsidR="004532FA" w14:paraId="76D6B212" w14:textId="77777777">
        <w:trPr>
          <w:trHeight w:val="477"/>
        </w:trPr>
        <w:tc>
          <w:tcPr>
            <w:tcW w:w="806" w:type="dxa"/>
          </w:tcPr>
          <w:p w14:paraId="34BA7823" w14:textId="77777777" w:rsidR="004532FA" w:rsidRDefault="00754871">
            <w:pPr>
              <w:pStyle w:val="TableParagraph"/>
              <w:spacing w:before="119"/>
              <w:ind w:left="9"/>
              <w:jc w:val="center"/>
              <w:rPr>
                <w:sz w:val="18"/>
              </w:rPr>
            </w:pPr>
            <w:r>
              <w:rPr>
                <w:spacing w:val="-4"/>
                <w:sz w:val="18"/>
              </w:rPr>
              <w:t>BE01</w:t>
            </w:r>
          </w:p>
        </w:tc>
        <w:tc>
          <w:tcPr>
            <w:tcW w:w="1080" w:type="dxa"/>
          </w:tcPr>
          <w:p w14:paraId="709FB4EF" w14:textId="77777777" w:rsidR="004532FA" w:rsidRDefault="00754871">
            <w:pPr>
              <w:pStyle w:val="TableParagraph"/>
              <w:spacing w:before="119"/>
              <w:ind w:left="34" w:right="29"/>
              <w:jc w:val="center"/>
              <w:rPr>
                <w:sz w:val="18"/>
              </w:rPr>
            </w:pPr>
            <w:r>
              <w:rPr>
                <w:spacing w:val="-4"/>
                <w:sz w:val="18"/>
              </w:rPr>
              <w:t>0280</w:t>
            </w:r>
          </w:p>
        </w:tc>
        <w:tc>
          <w:tcPr>
            <w:tcW w:w="809" w:type="dxa"/>
          </w:tcPr>
          <w:p w14:paraId="39ED31B1" w14:textId="77777777" w:rsidR="004532FA" w:rsidRDefault="00754871">
            <w:pPr>
              <w:pStyle w:val="TableParagraph"/>
              <w:spacing w:before="119"/>
              <w:ind w:left="18" w:right="12"/>
              <w:jc w:val="center"/>
              <w:rPr>
                <w:sz w:val="18"/>
              </w:rPr>
            </w:pPr>
            <w:r>
              <w:rPr>
                <w:spacing w:val="-4"/>
                <w:sz w:val="18"/>
              </w:rPr>
              <w:t>BE20</w:t>
            </w:r>
          </w:p>
        </w:tc>
        <w:tc>
          <w:tcPr>
            <w:tcW w:w="1171" w:type="dxa"/>
          </w:tcPr>
          <w:p w14:paraId="5B983515" w14:textId="77777777" w:rsidR="004532FA" w:rsidRDefault="00754871">
            <w:pPr>
              <w:pStyle w:val="TableParagraph"/>
              <w:spacing w:before="119"/>
              <w:ind w:left="11"/>
              <w:jc w:val="center"/>
              <w:rPr>
                <w:sz w:val="18"/>
              </w:rPr>
            </w:pPr>
            <w:r>
              <w:rPr>
                <w:spacing w:val="-4"/>
                <w:sz w:val="18"/>
              </w:rPr>
              <w:t>0299</w:t>
            </w:r>
          </w:p>
        </w:tc>
        <w:tc>
          <w:tcPr>
            <w:tcW w:w="4049" w:type="dxa"/>
          </w:tcPr>
          <w:p w14:paraId="7939420A" w14:textId="77777777" w:rsidR="004532FA" w:rsidRDefault="00754871">
            <w:pPr>
              <w:pStyle w:val="TableParagraph"/>
              <w:spacing w:line="206" w:lineRule="exact"/>
              <w:ind w:left="106"/>
              <w:rPr>
                <w:sz w:val="18"/>
              </w:rPr>
            </w:pPr>
            <w:r>
              <w:rPr>
                <w:sz w:val="18"/>
              </w:rPr>
              <w:t>Información</w:t>
            </w:r>
            <w:r>
              <w:rPr>
                <w:spacing w:val="53"/>
                <w:sz w:val="18"/>
              </w:rPr>
              <w:t xml:space="preserve"> </w:t>
            </w:r>
            <w:r>
              <w:rPr>
                <w:sz w:val="18"/>
              </w:rPr>
              <w:t>de</w:t>
            </w:r>
            <w:r>
              <w:rPr>
                <w:spacing w:val="53"/>
                <w:sz w:val="18"/>
              </w:rPr>
              <w:t xml:space="preserve"> </w:t>
            </w:r>
            <w:r>
              <w:rPr>
                <w:sz w:val="18"/>
              </w:rPr>
              <w:t>control</w:t>
            </w:r>
            <w:r>
              <w:rPr>
                <w:spacing w:val="56"/>
                <w:sz w:val="18"/>
              </w:rPr>
              <w:t xml:space="preserve"> </w:t>
            </w:r>
            <w:r>
              <w:rPr>
                <w:sz w:val="18"/>
              </w:rPr>
              <w:t>de</w:t>
            </w:r>
            <w:r>
              <w:rPr>
                <w:spacing w:val="56"/>
                <w:sz w:val="18"/>
              </w:rPr>
              <w:t xml:space="preserve"> </w:t>
            </w:r>
            <w:r>
              <w:rPr>
                <w:sz w:val="18"/>
              </w:rPr>
              <w:t>la</w:t>
            </w:r>
            <w:r>
              <w:rPr>
                <w:spacing w:val="54"/>
                <w:sz w:val="18"/>
              </w:rPr>
              <w:t xml:space="preserve"> </w:t>
            </w:r>
            <w:r>
              <w:rPr>
                <w:sz w:val="18"/>
              </w:rPr>
              <w:t>llamada</w:t>
            </w:r>
            <w:r>
              <w:rPr>
                <w:spacing w:val="55"/>
                <w:sz w:val="18"/>
              </w:rPr>
              <w:t xml:space="preserve"> </w:t>
            </w:r>
            <w:r>
              <w:rPr>
                <w:sz w:val="18"/>
              </w:rPr>
              <w:t>al</w:t>
            </w:r>
            <w:r>
              <w:rPr>
                <w:spacing w:val="55"/>
                <w:sz w:val="18"/>
              </w:rPr>
              <w:t xml:space="preserve"> </w:t>
            </w:r>
            <w:r>
              <w:rPr>
                <w:spacing w:val="-5"/>
                <w:sz w:val="18"/>
              </w:rPr>
              <w:t>WS</w:t>
            </w:r>
          </w:p>
          <w:p w14:paraId="24A76A8D" w14:textId="77777777" w:rsidR="004532FA" w:rsidRDefault="00754871">
            <w:pPr>
              <w:pStyle w:val="TableParagraph"/>
              <w:spacing w:before="33"/>
              <w:ind w:left="106"/>
              <w:rPr>
                <w:sz w:val="18"/>
              </w:rPr>
            </w:pPr>
            <w:r>
              <w:rPr>
                <w:spacing w:val="-2"/>
                <w:sz w:val="18"/>
              </w:rPr>
              <w:t>SiRecepLoteDE</w:t>
            </w:r>
          </w:p>
        </w:tc>
        <w:tc>
          <w:tcPr>
            <w:tcW w:w="1080" w:type="dxa"/>
          </w:tcPr>
          <w:p w14:paraId="45AF72DF" w14:textId="77777777" w:rsidR="004532FA" w:rsidRDefault="004532FA">
            <w:pPr>
              <w:pStyle w:val="TableParagraph"/>
              <w:rPr>
                <w:rFonts w:ascii="Times New Roman"/>
                <w:sz w:val="18"/>
              </w:rPr>
            </w:pPr>
          </w:p>
        </w:tc>
      </w:tr>
      <w:tr w:rsidR="004532FA" w14:paraId="148A19E4" w14:textId="77777777">
        <w:trPr>
          <w:trHeight w:val="237"/>
        </w:trPr>
        <w:tc>
          <w:tcPr>
            <w:tcW w:w="806" w:type="dxa"/>
          </w:tcPr>
          <w:p w14:paraId="257A4D4F" w14:textId="77777777" w:rsidR="004532FA" w:rsidRDefault="00754871">
            <w:pPr>
              <w:pStyle w:val="TableParagraph"/>
              <w:spacing w:line="206" w:lineRule="exact"/>
              <w:ind w:left="9"/>
              <w:jc w:val="center"/>
              <w:rPr>
                <w:sz w:val="18"/>
              </w:rPr>
            </w:pPr>
            <w:r>
              <w:rPr>
                <w:spacing w:val="-4"/>
                <w:sz w:val="18"/>
              </w:rPr>
              <w:t>BF01</w:t>
            </w:r>
          </w:p>
        </w:tc>
        <w:tc>
          <w:tcPr>
            <w:tcW w:w="1080" w:type="dxa"/>
          </w:tcPr>
          <w:p w14:paraId="5FF49169" w14:textId="77777777" w:rsidR="004532FA" w:rsidRDefault="00754871">
            <w:pPr>
              <w:pStyle w:val="TableParagraph"/>
              <w:spacing w:line="206" w:lineRule="exact"/>
              <w:ind w:left="34" w:right="29"/>
              <w:jc w:val="center"/>
              <w:rPr>
                <w:sz w:val="18"/>
              </w:rPr>
            </w:pPr>
            <w:r>
              <w:rPr>
                <w:spacing w:val="-4"/>
                <w:sz w:val="18"/>
              </w:rPr>
              <w:t>0300</w:t>
            </w:r>
          </w:p>
        </w:tc>
        <w:tc>
          <w:tcPr>
            <w:tcW w:w="809" w:type="dxa"/>
          </w:tcPr>
          <w:p w14:paraId="447B4E73" w14:textId="77777777" w:rsidR="004532FA" w:rsidRDefault="00754871">
            <w:pPr>
              <w:pStyle w:val="TableParagraph"/>
              <w:spacing w:line="206" w:lineRule="exact"/>
              <w:ind w:left="18" w:right="12"/>
              <w:jc w:val="center"/>
              <w:rPr>
                <w:sz w:val="18"/>
              </w:rPr>
            </w:pPr>
            <w:r>
              <w:rPr>
                <w:spacing w:val="-4"/>
                <w:sz w:val="18"/>
              </w:rPr>
              <w:t>BF20</w:t>
            </w:r>
          </w:p>
        </w:tc>
        <w:tc>
          <w:tcPr>
            <w:tcW w:w="1171" w:type="dxa"/>
          </w:tcPr>
          <w:p w14:paraId="497D5B6E" w14:textId="77777777" w:rsidR="004532FA" w:rsidRDefault="00754871">
            <w:pPr>
              <w:pStyle w:val="TableParagraph"/>
              <w:spacing w:line="206" w:lineRule="exact"/>
              <w:ind w:left="11"/>
              <w:jc w:val="center"/>
              <w:rPr>
                <w:sz w:val="18"/>
              </w:rPr>
            </w:pPr>
            <w:r>
              <w:rPr>
                <w:spacing w:val="-4"/>
                <w:sz w:val="18"/>
              </w:rPr>
              <w:t>0319</w:t>
            </w:r>
          </w:p>
        </w:tc>
        <w:tc>
          <w:tcPr>
            <w:tcW w:w="4049" w:type="dxa"/>
          </w:tcPr>
          <w:p w14:paraId="69297A01" w14:textId="77777777" w:rsidR="004532FA" w:rsidRDefault="00754871">
            <w:pPr>
              <w:pStyle w:val="TableParagraph"/>
              <w:spacing w:line="206" w:lineRule="exact"/>
              <w:ind w:left="106"/>
              <w:rPr>
                <w:sz w:val="18"/>
              </w:rPr>
            </w:pPr>
            <w:r>
              <w:rPr>
                <w:sz w:val="18"/>
              </w:rPr>
              <w:t>Área</w:t>
            </w:r>
            <w:r>
              <w:rPr>
                <w:spacing w:val="-2"/>
                <w:sz w:val="18"/>
              </w:rPr>
              <w:t xml:space="preserve"> </w:t>
            </w:r>
            <w:r>
              <w:rPr>
                <w:sz w:val="18"/>
              </w:rPr>
              <w:t>de</w:t>
            </w:r>
            <w:r>
              <w:rPr>
                <w:spacing w:val="-3"/>
                <w:sz w:val="18"/>
              </w:rPr>
              <w:t xml:space="preserve"> </w:t>
            </w:r>
            <w:r>
              <w:rPr>
                <w:sz w:val="18"/>
              </w:rPr>
              <w:t>datos</w:t>
            </w:r>
            <w:r>
              <w:rPr>
                <w:spacing w:val="-1"/>
                <w:sz w:val="18"/>
              </w:rPr>
              <w:t xml:space="preserve"> </w:t>
            </w:r>
            <w:r>
              <w:rPr>
                <w:sz w:val="18"/>
              </w:rPr>
              <w:t>del</w:t>
            </w:r>
            <w:r>
              <w:rPr>
                <w:spacing w:val="-1"/>
                <w:sz w:val="18"/>
              </w:rPr>
              <w:t xml:space="preserve"> </w:t>
            </w:r>
            <w:r>
              <w:rPr>
                <w:sz w:val="18"/>
              </w:rPr>
              <w:t>WS</w:t>
            </w:r>
            <w:r>
              <w:rPr>
                <w:spacing w:val="-4"/>
                <w:sz w:val="18"/>
              </w:rPr>
              <w:t xml:space="preserve"> </w:t>
            </w:r>
            <w:r>
              <w:rPr>
                <w:spacing w:val="-2"/>
                <w:sz w:val="18"/>
              </w:rPr>
              <w:t>SiRecepLoteDE</w:t>
            </w:r>
          </w:p>
        </w:tc>
        <w:tc>
          <w:tcPr>
            <w:tcW w:w="1080" w:type="dxa"/>
          </w:tcPr>
          <w:p w14:paraId="773A598B" w14:textId="77777777" w:rsidR="004532FA" w:rsidRDefault="004532FA">
            <w:pPr>
              <w:pStyle w:val="TableParagraph"/>
              <w:rPr>
                <w:rFonts w:ascii="Times New Roman"/>
                <w:sz w:val="16"/>
              </w:rPr>
            </w:pPr>
          </w:p>
        </w:tc>
      </w:tr>
      <w:tr w:rsidR="004532FA" w14:paraId="52B84F77" w14:textId="77777777">
        <w:trPr>
          <w:trHeight w:val="237"/>
        </w:trPr>
        <w:tc>
          <w:tcPr>
            <w:tcW w:w="806" w:type="dxa"/>
          </w:tcPr>
          <w:p w14:paraId="111004FD" w14:textId="77777777" w:rsidR="004532FA" w:rsidRDefault="00754871">
            <w:pPr>
              <w:pStyle w:val="TableParagraph"/>
              <w:spacing w:line="206" w:lineRule="exact"/>
              <w:ind w:left="9" w:right="5"/>
              <w:jc w:val="center"/>
              <w:rPr>
                <w:sz w:val="18"/>
              </w:rPr>
            </w:pPr>
            <w:r>
              <w:rPr>
                <w:spacing w:val="-4"/>
                <w:sz w:val="18"/>
              </w:rPr>
              <w:t>BG01</w:t>
            </w:r>
          </w:p>
        </w:tc>
        <w:tc>
          <w:tcPr>
            <w:tcW w:w="1080" w:type="dxa"/>
          </w:tcPr>
          <w:p w14:paraId="2E9C2A7D" w14:textId="77777777" w:rsidR="004532FA" w:rsidRDefault="00754871">
            <w:pPr>
              <w:pStyle w:val="TableParagraph"/>
              <w:spacing w:line="206" w:lineRule="exact"/>
              <w:ind w:left="34" w:right="29"/>
              <w:jc w:val="center"/>
              <w:rPr>
                <w:sz w:val="18"/>
              </w:rPr>
            </w:pPr>
            <w:r>
              <w:rPr>
                <w:spacing w:val="-4"/>
                <w:sz w:val="18"/>
              </w:rPr>
              <w:t>0320</w:t>
            </w:r>
          </w:p>
        </w:tc>
        <w:tc>
          <w:tcPr>
            <w:tcW w:w="809" w:type="dxa"/>
          </w:tcPr>
          <w:p w14:paraId="3816C950" w14:textId="77777777" w:rsidR="004532FA" w:rsidRDefault="00754871">
            <w:pPr>
              <w:pStyle w:val="TableParagraph"/>
              <w:spacing w:line="206" w:lineRule="exact"/>
              <w:ind w:left="13" w:right="12"/>
              <w:jc w:val="center"/>
              <w:rPr>
                <w:sz w:val="18"/>
              </w:rPr>
            </w:pPr>
            <w:r>
              <w:rPr>
                <w:spacing w:val="-4"/>
                <w:sz w:val="18"/>
              </w:rPr>
              <w:t>BG20</w:t>
            </w:r>
          </w:p>
        </w:tc>
        <w:tc>
          <w:tcPr>
            <w:tcW w:w="1171" w:type="dxa"/>
          </w:tcPr>
          <w:p w14:paraId="5D35DBFA" w14:textId="77777777" w:rsidR="004532FA" w:rsidRDefault="00754871">
            <w:pPr>
              <w:pStyle w:val="TableParagraph"/>
              <w:spacing w:line="206" w:lineRule="exact"/>
              <w:ind w:left="11"/>
              <w:jc w:val="center"/>
              <w:rPr>
                <w:sz w:val="18"/>
              </w:rPr>
            </w:pPr>
            <w:r>
              <w:rPr>
                <w:spacing w:val="-4"/>
                <w:sz w:val="18"/>
              </w:rPr>
              <w:t>0339</w:t>
            </w:r>
          </w:p>
        </w:tc>
        <w:tc>
          <w:tcPr>
            <w:tcW w:w="4049" w:type="dxa"/>
          </w:tcPr>
          <w:p w14:paraId="7644DE75" w14:textId="77777777" w:rsidR="004532FA" w:rsidRDefault="00754871">
            <w:pPr>
              <w:pStyle w:val="TableParagraph"/>
              <w:spacing w:line="206" w:lineRule="exact"/>
              <w:ind w:left="106"/>
              <w:rPr>
                <w:sz w:val="18"/>
              </w:rPr>
            </w:pPr>
            <w:r>
              <w:rPr>
                <w:sz w:val="18"/>
              </w:rPr>
              <w:t>Mensaje</w:t>
            </w:r>
            <w:r>
              <w:rPr>
                <w:spacing w:val="-8"/>
                <w:sz w:val="18"/>
              </w:rPr>
              <w:t xml:space="preserve"> </w:t>
            </w:r>
            <w:r>
              <w:rPr>
                <w:sz w:val="18"/>
              </w:rPr>
              <w:t>de</w:t>
            </w:r>
            <w:r>
              <w:rPr>
                <w:spacing w:val="-6"/>
                <w:sz w:val="18"/>
              </w:rPr>
              <w:t xml:space="preserve"> </w:t>
            </w:r>
            <w:r>
              <w:rPr>
                <w:sz w:val="18"/>
              </w:rPr>
              <w:t>entrada</w:t>
            </w:r>
            <w:r>
              <w:rPr>
                <w:spacing w:val="-5"/>
                <w:sz w:val="18"/>
              </w:rPr>
              <w:t xml:space="preserve"> </w:t>
            </w:r>
            <w:r>
              <w:rPr>
                <w:sz w:val="18"/>
              </w:rPr>
              <w:t>del</w:t>
            </w:r>
            <w:r>
              <w:rPr>
                <w:spacing w:val="-5"/>
                <w:sz w:val="18"/>
              </w:rPr>
              <w:t xml:space="preserve"> </w:t>
            </w:r>
            <w:r>
              <w:rPr>
                <w:sz w:val="18"/>
              </w:rPr>
              <w:t>WS</w:t>
            </w:r>
            <w:r>
              <w:rPr>
                <w:spacing w:val="-8"/>
                <w:sz w:val="18"/>
              </w:rPr>
              <w:t xml:space="preserve"> </w:t>
            </w:r>
            <w:r>
              <w:rPr>
                <w:spacing w:val="-2"/>
                <w:sz w:val="18"/>
              </w:rPr>
              <w:t>SiResultLoteDE</w:t>
            </w:r>
          </w:p>
        </w:tc>
        <w:tc>
          <w:tcPr>
            <w:tcW w:w="1080" w:type="dxa"/>
          </w:tcPr>
          <w:p w14:paraId="4B172A23" w14:textId="77777777" w:rsidR="004532FA" w:rsidRDefault="004532FA">
            <w:pPr>
              <w:pStyle w:val="TableParagraph"/>
              <w:rPr>
                <w:rFonts w:ascii="Times New Roman"/>
                <w:sz w:val="16"/>
              </w:rPr>
            </w:pPr>
          </w:p>
        </w:tc>
      </w:tr>
      <w:tr w:rsidR="004532FA" w14:paraId="180CADA7" w14:textId="77777777">
        <w:trPr>
          <w:trHeight w:val="477"/>
        </w:trPr>
        <w:tc>
          <w:tcPr>
            <w:tcW w:w="806" w:type="dxa"/>
          </w:tcPr>
          <w:p w14:paraId="03CD5E67" w14:textId="77777777" w:rsidR="004532FA" w:rsidRDefault="00754871">
            <w:pPr>
              <w:pStyle w:val="TableParagraph"/>
              <w:spacing w:before="119"/>
              <w:ind w:left="9" w:right="5"/>
              <w:jc w:val="center"/>
              <w:rPr>
                <w:sz w:val="18"/>
              </w:rPr>
            </w:pPr>
            <w:r>
              <w:rPr>
                <w:spacing w:val="-4"/>
                <w:sz w:val="18"/>
              </w:rPr>
              <w:t>BH01</w:t>
            </w:r>
          </w:p>
        </w:tc>
        <w:tc>
          <w:tcPr>
            <w:tcW w:w="1080" w:type="dxa"/>
          </w:tcPr>
          <w:p w14:paraId="78AB448B" w14:textId="77777777" w:rsidR="004532FA" w:rsidRDefault="00754871">
            <w:pPr>
              <w:pStyle w:val="TableParagraph"/>
              <w:spacing w:before="119"/>
              <w:ind w:left="34" w:right="29"/>
              <w:jc w:val="center"/>
              <w:rPr>
                <w:sz w:val="18"/>
              </w:rPr>
            </w:pPr>
            <w:r>
              <w:rPr>
                <w:spacing w:val="-4"/>
                <w:sz w:val="18"/>
              </w:rPr>
              <w:t>0340</w:t>
            </w:r>
          </w:p>
        </w:tc>
        <w:tc>
          <w:tcPr>
            <w:tcW w:w="809" w:type="dxa"/>
          </w:tcPr>
          <w:p w14:paraId="5D71925D" w14:textId="77777777" w:rsidR="004532FA" w:rsidRDefault="00754871">
            <w:pPr>
              <w:pStyle w:val="TableParagraph"/>
              <w:spacing w:before="119"/>
              <w:ind w:left="13" w:right="12"/>
              <w:jc w:val="center"/>
              <w:rPr>
                <w:sz w:val="18"/>
              </w:rPr>
            </w:pPr>
            <w:r>
              <w:rPr>
                <w:spacing w:val="-4"/>
                <w:sz w:val="18"/>
              </w:rPr>
              <w:t>BH20</w:t>
            </w:r>
          </w:p>
        </w:tc>
        <w:tc>
          <w:tcPr>
            <w:tcW w:w="1171" w:type="dxa"/>
          </w:tcPr>
          <w:p w14:paraId="6908DC04" w14:textId="77777777" w:rsidR="004532FA" w:rsidRDefault="00754871">
            <w:pPr>
              <w:pStyle w:val="TableParagraph"/>
              <w:spacing w:before="119"/>
              <w:ind w:left="11"/>
              <w:jc w:val="center"/>
              <w:rPr>
                <w:sz w:val="18"/>
              </w:rPr>
            </w:pPr>
            <w:r>
              <w:rPr>
                <w:spacing w:val="-4"/>
                <w:sz w:val="18"/>
              </w:rPr>
              <w:t>0359</w:t>
            </w:r>
          </w:p>
        </w:tc>
        <w:tc>
          <w:tcPr>
            <w:tcW w:w="4049" w:type="dxa"/>
          </w:tcPr>
          <w:p w14:paraId="13ED6451" w14:textId="77777777" w:rsidR="004532FA" w:rsidRDefault="00754871">
            <w:pPr>
              <w:pStyle w:val="TableParagraph"/>
              <w:spacing w:before="1"/>
              <w:ind w:left="106"/>
              <w:rPr>
                <w:sz w:val="18"/>
              </w:rPr>
            </w:pPr>
            <w:r>
              <w:rPr>
                <w:sz w:val="18"/>
              </w:rPr>
              <w:t>Información</w:t>
            </w:r>
            <w:r>
              <w:rPr>
                <w:spacing w:val="53"/>
                <w:sz w:val="18"/>
              </w:rPr>
              <w:t xml:space="preserve"> </w:t>
            </w:r>
            <w:r>
              <w:rPr>
                <w:sz w:val="18"/>
              </w:rPr>
              <w:t>de</w:t>
            </w:r>
            <w:r>
              <w:rPr>
                <w:spacing w:val="53"/>
                <w:sz w:val="18"/>
              </w:rPr>
              <w:t xml:space="preserve"> </w:t>
            </w:r>
            <w:r>
              <w:rPr>
                <w:sz w:val="18"/>
              </w:rPr>
              <w:t>control</w:t>
            </w:r>
            <w:r>
              <w:rPr>
                <w:spacing w:val="56"/>
                <w:sz w:val="18"/>
              </w:rPr>
              <w:t xml:space="preserve"> </w:t>
            </w:r>
            <w:r>
              <w:rPr>
                <w:sz w:val="18"/>
              </w:rPr>
              <w:t>de</w:t>
            </w:r>
            <w:r>
              <w:rPr>
                <w:spacing w:val="56"/>
                <w:sz w:val="18"/>
              </w:rPr>
              <w:t xml:space="preserve"> </w:t>
            </w:r>
            <w:r>
              <w:rPr>
                <w:sz w:val="18"/>
              </w:rPr>
              <w:t>la</w:t>
            </w:r>
            <w:r>
              <w:rPr>
                <w:spacing w:val="54"/>
                <w:sz w:val="18"/>
              </w:rPr>
              <w:t xml:space="preserve"> </w:t>
            </w:r>
            <w:r>
              <w:rPr>
                <w:sz w:val="18"/>
              </w:rPr>
              <w:t>llamada</w:t>
            </w:r>
            <w:r>
              <w:rPr>
                <w:spacing w:val="55"/>
                <w:sz w:val="18"/>
              </w:rPr>
              <w:t xml:space="preserve"> </w:t>
            </w:r>
            <w:r>
              <w:rPr>
                <w:sz w:val="18"/>
              </w:rPr>
              <w:t>al</w:t>
            </w:r>
            <w:r>
              <w:rPr>
                <w:spacing w:val="55"/>
                <w:sz w:val="18"/>
              </w:rPr>
              <w:t xml:space="preserve"> </w:t>
            </w:r>
            <w:r>
              <w:rPr>
                <w:spacing w:val="-5"/>
                <w:sz w:val="18"/>
              </w:rPr>
              <w:t>WS</w:t>
            </w:r>
          </w:p>
          <w:p w14:paraId="152E2942" w14:textId="77777777" w:rsidR="004532FA" w:rsidRDefault="00754871">
            <w:pPr>
              <w:pStyle w:val="TableParagraph"/>
              <w:spacing w:before="31"/>
              <w:ind w:left="106"/>
              <w:rPr>
                <w:sz w:val="18"/>
              </w:rPr>
            </w:pPr>
            <w:r>
              <w:rPr>
                <w:spacing w:val="-2"/>
                <w:sz w:val="18"/>
              </w:rPr>
              <w:t>SiResultLoteDE</w:t>
            </w:r>
          </w:p>
        </w:tc>
        <w:tc>
          <w:tcPr>
            <w:tcW w:w="1080" w:type="dxa"/>
          </w:tcPr>
          <w:p w14:paraId="26F17470" w14:textId="77777777" w:rsidR="004532FA" w:rsidRDefault="004532FA">
            <w:pPr>
              <w:pStyle w:val="TableParagraph"/>
              <w:rPr>
                <w:rFonts w:ascii="Times New Roman"/>
                <w:sz w:val="18"/>
              </w:rPr>
            </w:pPr>
          </w:p>
        </w:tc>
      </w:tr>
      <w:tr w:rsidR="004532FA" w14:paraId="3CB246E7" w14:textId="77777777">
        <w:trPr>
          <w:trHeight w:val="237"/>
        </w:trPr>
        <w:tc>
          <w:tcPr>
            <w:tcW w:w="806" w:type="dxa"/>
          </w:tcPr>
          <w:p w14:paraId="396EA5A7" w14:textId="77777777" w:rsidR="004532FA" w:rsidRDefault="00754871">
            <w:pPr>
              <w:pStyle w:val="TableParagraph"/>
              <w:spacing w:line="206" w:lineRule="exact"/>
              <w:ind w:left="9" w:right="3"/>
              <w:jc w:val="center"/>
              <w:rPr>
                <w:sz w:val="18"/>
              </w:rPr>
            </w:pPr>
            <w:r>
              <w:rPr>
                <w:spacing w:val="-4"/>
                <w:sz w:val="18"/>
              </w:rPr>
              <w:t>BI01</w:t>
            </w:r>
          </w:p>
        </w:tc>
        <w:tc>
          <w:tcPr>
            <w:tcW w:w="1080" w:type="dxa"/>
          </w:tcPr>
          <w:p w14:paraId="64D5C42B" w14:textId="77777777" w:rsidR="004532FA" w:rsidRDefault="00754871">
            <w:pPr>
              <w:pStyle w:val="TableParagraph"/>
              <w:spacing w:line="206" w:lineRule="exact"/>
              <w:ind w:left="34" w:right="29"/>
              <w:jc w:val="center"/>
              <w:rPr>
                <w:sz w:val="18"/>
              </w:rPr>
            </w:pPr>
            <w:r>
              <w:rPr>
                <w:spacing w:val="-4"/>
                <w:sz w:val="18"/>
              </w:rPr>
              <w:t>0360</w:t>
            </w:r>
          </w:p>
        </w:tc>
        <w:tc>
          <w:tcPr>
            <w:tcW w:w="809" w:type="dxa"/>
          </w:tcPr>
          <w:p w14:paraId="77D390EA" w14:textId="77777777" w:rsidR="004532FA" w:rsidRDefault="00754871">
            <w:pPr>
              <w:pStyle w:val="TableParagraph"/>
              <w:spacing w:line="206" w:lineRule="exact"/>
              <w:ind w:left="16" w:right="12"/>
              <w:jc w:val="center"/>
              <w:rPr>
                <w:sz w:val="18"/>
              </w:rPr>
            </w:pPr>
            <w:r>
              <w:rPr>
                <w:spacing w:val="-4"/>
                <w:sz w:val="18"/>
              </w:rPr>
              <w:t>BI20</w:t>
            </w:r>
          </w:p>
        </w:tc>
        <w:tc>
          <w:tcPr>
            <w:tcW w:w="1171" w:type="dxa"/>
          </w:tcPr>
          <w:p w14:paraId="0A6B6569" w14:textId="77777777" w:rsidR="004532FA" w:rsidRDefault="00754871">
            <w:pPr>
              <w:pStyle w:val="TableParagraph"/>
              <w:spacing w:line="206" w:lineRule="exact"/>
              <w:ind w:left="11"/>
              <w:jc w:val="center"/>
              <w:rPr>
                <w:sz w:val="18"/>
              </w:rPr>
            </w:pPr>
            <w:r>
              <w:rPr>
                <w:spacing w:val="-4"/>
                <w:sz w:val="18"/>
              </w:rPr>
              <w:t>0379</w:t>
            </w:r>
          </w:p>
        </w:tc>
        <w:tc>
          <w:tcPr>
            <w:tcW w:w="4049" w:type="dxa"/>
          </w:tcPr>
          <w:p w14:paraId="551E1F1F" w14:textId="77777777" w:rsidR="004532FA" w:rsidRDefault="00754871">
            <w:pPr>
              <w:pStyle w:val="TableParagraph"/>
              <w:spacing w:line="206" w:lineRule="exact"/>
              <w:ind w:left="106"/>
              <w:rPr>
                <w:sz w:val="18"/>
              </w:rPr>
            </w:pPr>
            <w:r>
              <w:rPr>
                <w:sz w:val="18"/>
              </w:rPr>
              <w:t>Área</w:t>
            </w:r>
            <w:r>
              <w:rPr>
                <w:spacing w:val="-2"/>
                <w:sz w:val="18"/>
              </w:rPr>
              <w:t xml:space="preserve"> </w:t>
            </w:r>
            <w:r>
              <w:rPr>
                <w:sz w:val="18"/>
              </w:rPr>
              <w:t>de</w:t>
            </w:r>
            <w:r>
              <w:rPr>
                <w:spacing w:val="-3"/>
                <w:sz w:val="18"/>
              </w:rPr>
              <w:t xml:space="preserve"> </w:t>
            </w:r>
            <w:r>
              <w:rPr>
                <w:sz w:val="18"/>
              </w:rPr>
              <w:t>datos</w:t>
            </w:r>
            <w:r>
              <w:rPr>
                <w:spacing w:val="-1"/>
                <w:sz w:val="18"/>
              </w:rPr>
              <w:t xml:space="preserve"> </w:t>
            </w:r>
            <w:r>
              <w:rPr>
                <w:sz w:val="18"/>
              </w:rPr>
              <w:t>del</w:t>
            </w:r>
            <w:r>
              <w:rPr>
                <w:spacing w:val="-1"/>
                <w:sz w:val="18"/>
              </w:rPr>
              <w:t xml:space="preserve"> </w:t>
            </w:r>
            <w:r>
              <w:rPr>
                <w:sz w:val="18"/>
              </w:rPr>
              <w:t>WS</w:t>
            </w:r>
            <w:r>
              <w:rPr>
                <w:spacing w:val="-4"/>
                <w:sz w:val="18"/>
              </w:rPr>
              <w:t xml:space="preserve"> </w:t>
            </w:r>
            <w:r>
              <w:rPr>
                <w:spacing w:val="-2"/>
                <w:sz w:val="18"/>
              </w:rPr>
              <w:t>SiResultLoteDE</w:t>
            </w:r>
          </w:p>
        </w:tc>
        <w:tc>
          <w:tcPr>
            <w:tcW w:w="1080" w:type="dxa"/>
          </w:tcPr>
          <w:p w14:paraId="7F9CC804" w14:textId="77777777" w:rsidR="004532FA" w:rsidRDefault="004532FA">
            <w:pPr>
              <w:pStyle w:val="TableParagraph"/>
              <w:rPr>
                <w:rFonts w:ascii="Times New Roman"/>
                <w:sz w:val="16"/>
              </w:rPr>
            </w:pPr>
          </w:p>
        </w:tc>
      </w:tr>
      <w:tr w:rsidR="004532FA" w14:paraId="143087F7" w14:textId="77777777">
        <w:trPr>
          <w:trHeight w:val="239"/>
        </w:trPr>
        <w:tc>
          <w:tcPr>
            <w:tcW w:w="806" w:type="dxa"/>
          </w:tcPr>
          <w:p w14:paraId="1E56D2BA" w14:textId="77777777" w:rsidR="004532FA" w:rsidRDefault="00754871">
            <w:pPr>
              <w:pStyle w:val="TableParagraph"/>
              <w:spacing w:line="206" w:lineRule="exact"/>
              <w:ind w:left="9" w:right="1"/>
              <w:jc w:val="center"/>
              <w:rPr>
                <w:sz w:val="18"/>
              </w:rPr>
            </w:pPr>
            <w:r>
              <w:rPr>
                <w:spacing w:val="-4"/>
                <w:sz w:val="18"/>
              </w:rPr>
              <w:t>BJ01</w:t>
            </w:r>
          </w:p>
        </w:tc>
        <w:tc>
          <w:tcPr>
            <w:tcW w:w="1080" w:type="dxa"/>
          </w:tcPr>
          <w:p w14:paraId="03DEF600" w14:textId="77777777" w:rsidR="004532FA" w:rsidRDefault="00754871">
            <w:pPr>
              <w:pStyle w:val="TableParagraph"/>
              <w:spacing w:line="206" w:lineRule="exact"/>
              <w:ind w:left="34" w:right="29"/>
              <w:jc w:val="center"/>
              <w:rPr>
                <w:sz w:val="18"/>
              </w:rPr>
            </w:pPr>
            <w:r>
              <w:rPr>
                <w:spacing w:val="-4"/>
                <w:sz w:val="18"/>
              </w:rPr>
              <w:t>0380</w:t>
            </w:r>
          </w:p>
        </w:tc>
        <w:tc>
          <w:tcPr>
            <w:tcW w:w="809" w:type="dxa"/>
          </w:tcPr>
          <w:p w14:paraId="1B901BF8" w14:textId="77777777" w:rsidR="004532FA" w:rsidRDefault="00754871">
            <w:pPr>
              <w:pStyle w:val="TableParagraph"/>
              <w:spacing w:line="206" w:lineRule="exact"/>
              <w:ind w:left="18" w:right="12"/>
              <w:jc w:val="center"/>
              <w:rPr>
                <w:sz w:val="18"/>
              </w:rPr>
            </w:pPr>
            <w:r>
              <w:rPr>
                <w:spacing w:val="-4"/>
                <w:sz w:val="18"/>
              </w:rPr>
              <w:t>BJ20</w:t>
            </w:r>
          </w:p>
        </w:tc>
        <w:tc>
          <w:tcPr>
            <w:tcW w:w="1171" w:type="dxa"/>
          </w:tcPr>
          <w:p w14:paraId="028DB4E4" w14:textId="77777777" w:rsidR="004532FA" w:rsidRDefault="00754871">
            <w:pPr>
              <w:pStyle w:val="TableParagraph"/>
              <w:spacing w:line="206" w:lineRule="exact"/>
              <w:ind w:left="11"/>
              <w:jc w:val="center"/>
              <w:rPr>
                <w:sz w:val="18"/>
              </w:rPr>
            </w:pPr>
            <w:r>
              <w:rPr>
                <w:spacing w:val="-4"/>
                <w:sz w:val="18"/>
              </w:rPr>
              <w:t>0399</w:t>
            </w:r>
          </w:p>
        </w:tc>
        <w:tc>
          <w:tcPr>
            <w:tcW w:w="4049" w:type="dxa"/>
          </w:tcPr>
          <w:p w14:paraId="1161405C" w14:textId="77777777" w:rsidR="004532FA" w:rsidRDefault="00754871">
            <w:pPr>
              <w:pStyle w:val="TableParagraph"/>
              <w:spacing w:line="206" w:lineRule="exact"/>
              <w:ind w:left="106"/>
              <w:rPr>
                <w:sz w:val="18"/>
              </w:rPr>
            </w:pPr>
            <w:r>
              <w:rPr>
                <w:sz w:val="18"/>
              </w:rPr>
              <w:t>Mensaje</w:t>
            </w:r>
            <w:r>
              <w:rPr>
                <w:spacing w:val="-8"/>
                <w:sz w:val="18"/>
              </w:rPr>
              <w:t xml:space="preserve"> </w:t>
            </w:r>
            <w:r>
              <w:rPr>
                <w:sz w:val="18"/>
              </w:rPr>
              <w:t>de</w:t>
            </w:r>
            <w:r>
              <w:rPr>
                <w:spacing w:val="-7"/>
                <w:sz w:val="18"/>
              </w:rPr>
              <w:t xml:space="preserve"> </w:t>
            </w:r>
            <w:r>
              <w:rPr>
                <w:sz w:val="18"/>
              </w:rPr>
              <w:t>entrada</w:t>
            </w:r>
            <w:r>
              <w:rPr>
                <w:spacing w:val="-5"/>
                <w:sz w:val="18"/>
              </w:rPr>
              <w:t xml:space="preserve"> </w:t>
            </w:r>
            <w:r>
              <w:rPr>
                <w:sz w:val="18"/>
              </w:rPr>
              <w:t>del</w:t>
            </w:r>
            <w:r>
              <w:rPr>
                <w:spacing w:val="-5"/>
                <w:sz w:val="18"/>
              </w:rPr>
              <w:t xml:space="preserve"> </w:t>
            </w:r>
            <w:r>
              <w:rPr>
                <w:sz w:val="18"/>
              </w:rPr>
              <w:t>WS</w:t>
            </w:r>
            <w:r>
              <w:rPr>
                <w:spacing w:val="-8"/>
                <w:sz w:val="18"/>
              </w:rPr>
              <w:t xml:space="preserve"> </w:t>
            </w:r>
            <w:r>
              <w:rPr>
                <w:spacing w:val="-2"/>
                <w:sz w:val="18"/>
              </w:rPr>
              <w:t>SiConsDE</w:t>
            </w:r>
          </w:p>
        </w:tc>
        <w:tc>
          <w:tcPr>
            <w:tcW w:w="1080" w:type="dxa"/>
          </w:tcPr>
          <w:p w14:paraId="5AEEBF5F" w14:textId="77777777" w:rsidR="004532FA" w:rsidRDefault="004532FA">
            <w:pPr>
              <w:pStyle w:val="TableParagraph"/>
              <w:rPr>
                <w:rFonts w:ascii="Times New Roman"/>
                <w:sz w:val="16"/>
              </w:rPr>
            </w:pPr>
          </w:p>
        </w:tc>
      </w:tr>
      <w:tr w:rsidR="004532FA" w14:paraId="1A3E7A7F" w14:textId="77777777">
        <w:trPr>
          <w:trHeight w:val="474"/>
        </w:trPr>
        <w:tc>
          <w:tcPr>
            <w:tcW w:w="806" w:type="dxa"/>
          </w:tcPr>
          <w:p w14:paraId="24DCCA27" w14:textId="77777777" w:rsidR="004532FA" w:rsidRDefault="00754871">
            <w:pPr>
              <w:pStyle w:val="TableParagraph"/>
              <w:spacing w:before="116"/>
              <w:ind w:left="9"/>
              <w:jc w:val="center"/>
              <w:rPr>
                <w:sz w:val="18"/>
              </w:rPr>
            </w:pPr>
            <w:r>
              <w:rPr>
                <w:spacing w:val="-4"/>
                <w:sz w:val="18"/>
              </w:rPr>
              <w:t>BK01</w:t>
            </w:r>
          </w:p>
        </w:tc>
        <w:tc>
          <w:tcPr>
            <w:tcW w:w="1080" w:type="dxa"/>
          </w:tcPr>
          <w:p w14:paraId="4543EF38" w14:textId="77777777" w:rsidR="004532FA" w:rsidRDefault="00754871">
            <w:pPr>
              <w:pStyle w:val="TableParagraph"/>
              <w:spacing w:before="116"/>
              <w:ind w:left="34" w:right="29"/>
              <w:jc w:val="center"/>
              <w:rPr>
                <w:sz w:val="18"/>
              </w:rPr>
            </w:pPr>
            <w:r>
              <w:rPr>
                <w:spacing w:val="-4"/>
                <w:sz w:val="18"/>
              </w:rPr>
              <w:t>0400</w:t>
            </w:r>
          </w:p>
        </w:tc>
        <w:tc>
          <w:tcPr>
            <w:tcW w:w="809" w:type="dxa"/>
          </w:tcPr>
          <w:p w14:paraId="5A3D01E5" w14:textId="77777777" w:rsidR="004532FA" w:rsidRDefault="00754871">
            <w:pPr>
              <w:pStyle w:val="TableParagraph"/>
              <w:spacing w:before="116"/>
              <w:ind w:left="18" w:right="12"/>
              <w:jc w:val="center"/>
              <w:rPr>
                <w:sz w:val="18"/>
              </w:rPr>
            </w:pPr>
            <w:r>
              <w:rPr>
                <w:spacing w:val="-4"/>
                <w:sz w:val="18"/>
              </w:rPr>
              <w:t>BK20</w:t>
            </w:r>
          </w:p>
        </w:tc>
        <w:tc>
          <w:tcPr>
            <w:tcW w:w="1171" w:type="dxa"/>
          </w:tcPr>
          <w:p w14:paraId="717EA420" w14:textId="77777777" w:rsidR="004532FA" w:rsidRDefault="00754871">
            <w:pPr>
              <w:pStyle w:val="TableParagraph"/>
              <w:spacing w:before="116"/>
              <w:ind w:left="11"/>
              <w:jc w:val="center"/>
              <w:rPr>
                <w:sz w:val="18"/>
              </w:rPr>
            </w:pPr>
            <w:r>
              <w:rPr>
                <w:spacing w:val="-4"/>
                <w:sz w:val="18"/>
              </w:rPr>
              <w:t>0419</w:t>
            </w:r>
          </w:p>
        </w:tc>
        <w:tc>
          <w:tcPr>
            <w:tcW w:w="4049" w:type="dxa"/>
          </w:tcPr>
          <w:p w14:paraId="226B5C15" w14:textId="77777777" w:rsidR="004532FA" w:rsidRDefault="00754871">
            <w:pPr>
              <w:pStyle w:val="TableParagraph"/>
              <w:spacing w:line="206" w:lineRule="exact"/>
              <w:ind w:left="106"/>
              <w:rPr>
                <w:sz w:val="18"/>
              </w:rPr>
            </w:pPr>
            <w:r>
              <w:rPr>
                <w:sz w:val="18"/>
              </w:rPr>
              <w:t>Información</w:t>
            </w:r>
            <w:r>
              <w:rPr>
                <w:spacing w:val="53"/>
                <w:sz w:val="18"/>
              </w:rPr>
              <w:t xml:space="preserve"> </w:t>
            </w:r>
            <w:r>
              <w:rPr>
                <w:sz w:val="18"/>
              </w:rPr>
              <w:t>de</w:t>
            </w:r>
            <w:r>
              <w:rPr>
                <w:spacing w:val="53"/>
                <w:sz w:val="18"/>
              </w:rPr>
              <w:t xml:space="preserve"> </w:t>
            </w:r>
            <w:r>
              <w:rPr>
                <w:sz w:val="18"/>
              </w:rPr>
              <w:t>control</w:t>
            </w:r>
            <w:r>
              <w:rPr>
                <w:spacing w:val="56"/>
                <w:sz w:val="18"/>
              </w:rPr>
              <w:t xml:space="preserve"> </w:t>
            </w:r>
            <w:r>
              <w:rPr>
                <w:sz w:val="18"/>
              </w:rPr>
              <w:t>de</w:t>
            </w:r>
            <w:r>
              <w:rPr>
                <w:spacing w:val="56"/>
                <w:sz w:val="18"/>
              </w:rPr>
              <w:t xml:space="preserve"> </w:t>
            </w:r>
            <w:r>
              <w:rPr>
                <w:sz w:val="18"/>
              </w:rPr>
              <w:t>la</w:t>
            </w:r>
            <w:r>
              <w:rPr>
                <w:spacing w:val="54"/>
                <w:sz w:val="18"/>
              </w:rPr>
              <w:t xml:space="preserve"> </w:t>
            </w:r>
            <w:r>
              <w:rPr>
                <w:sz w:val="18"/>
              </w:rPr>
              <w:t>llamada</w:t>
            </w:r>
            <w:r>
              <w:rPr>
                <w:spacing w:val="56"/>
                <w:sz w:val="18"/>
              </w:rPr>
              <w:t xml:space="preserve"> </w:t>
            </w:r>
            <w:r>
              <w:rPr>
                <w:sz w:val="18"/>
              </w:rPr>
              <w:t>al</w:t>
            </w:r>
            <w:r>
              <w:rPr>
                <w:spacing w:val="55"/>
                <w:sz w:val="18"/>
              </w:rPr>
              <w:t xml:space="preserve"> </w:t>
            </w:r>
            <w:r>
              <w:rPr>
                <w:spacing w:val="-5"/>
                <w:sz w:val="18"/>
              </w:rPr>
              <w:t>WS</w:t>
            </w:r>
          </w:p>
          <w:p w14:paraId="0BB8603B" w14:textId="77777777" w:rsidR="004532FA" w:rsidRDefault="00754871">
            <w:pPr>
              <w:pStyle w:val="TableParagraph"/>
              <w:spacing w:before="30"/>
              <w:ind w:left="106"/>
              <w:rPr>
                <w:sz w:val="18"/>
              </w:rPr>
            </w:pPr>
            <w:r>
              <w:rPr>
                <w:spacing w:val="-2"/>
                <w:sz w:val="18"/>
              </w:rPr>
              <w:t>SiConsDE</w:t>
            </w:r>
          </w:p>
        </w:tc>
        <w:tc>
          <w:tcPr>
            <w:tcW w:w="1080" w:type="dxa"/>
          </w:tcPr>
          <w:p w14:paraId="3B507FAA" w14:textId="77777777" w:rsidR="004532FA" w:rsidRDefault="004532FA">
            <w:pPr>
              <w:pStyle w:val="TableParagraph"/>
              <w:rPr>
                <w:rFonts w:ascii="Times New Roman"/>
                <w:sz w:val="18"/>
              </w:rPr>
            </w:pPr>
          </w:p>
        </w:tc>
      </w:tr>
      <w:tr w:rsidR="004532FA" w14:paraId="545DFEB3" w14:textId="77777777">
        <w:trPr>
          <w:trHeight w:val="237"/>
        </w:trPr>
        <w:tc>
          <w:tcPr>
            <w:tcW w:w="806" w:type="dxa"/>
          </w:tcPr>
          <w:p w14:paraId="69EE1687" w14:textId="77777777" w:rsidR="004532FA" w:rsidRDefault="00754871">
            <w:pPr>
              <w:pStyle w:val="TableParagraph"/>
              <w:spacing w:line="206" w:lineRule="exact"/>
              <w:ind w:left="9" w:right="1"/>
              <w:jc w:val="center"/>
              <w:rPr>
                <w:sz w:val="18"/>
              </w:rPr>
            </w:pPr>
            <w:r>
              <w:rPr>
                <w:spacing w:val="-4"/>
                <w:sz w:val="18"/>
              </w:rPr>
              <w:t>BL01</w:t>
            </w:r>
          </w:p>
        </w:tc>
        <w:tc>
          <w:tcPr>
            <w:tcW w:w="1080" w:type="dxa"/>
          </w:tcPr>
          <w:p w14:paraId="6DE32251" w14:textId="77777777" w:rsidR="004532FA" w:rsidRDefault="00754871">
            <w:pPr>
              <w:pStyle w:val="TableParagraph"/>
              <w:spacing w:line="206" w:lineRule="exact"/>
              <w:ind w:left="34" w:right="29"/>
              <w:jc w:val="center"/>
              <w:rPr>
                <w:sz w:val="18"/>
              </w:rPr>
            </w:pPr>
            <w:r>
              <w:rPr>
                <w:spacing w:val="-4"/>
                <w:sz w:val="18"/>
              </w:rPr>
              <w:t>0420</w:t>
            </w:r>
          </w:p>
        </w:tc>
        <w:tc>
          <w:tcPr>
            <w:tcW w:w="809" w:type="dxa"/>
          </w:tcPr>
          <w:p w14:paraId="3DA85F22" w14:textId="77777777" w:rsidR="004532FA" w:rsidRDefault="00754871">
            <w:pPr>
              <w:pStyle w:val="TableParagraph"/>
              <w:spacing w:line="206" w:lineRule="exact"/>
              <w:ind w:left="18" w:right="12"/>
              <w:jc w:val="center"/>
              <w:rPr>
                <w:sz w:val="18"/>
              </w:rPr>
            </w:pPr>
            <w:r>
              <w:rPr>
                <w:spacing w:val="-4"/>
                <w:sz w:val="18"/>
              </w:rPr>
              <w:t>BL20</w:t>
            </w:r>
          </w:p>
        </w:tc>
        <w:tc>
          <w:tcPr>
            <w:tcW w:w="1171" w:type="dxa"/>
          </w:tcPr>
          <w:p w14:paraId="7F566FCB" w14:textId="77777777" w:rsidR="004532FA" w:rsidRDefault="00754871">
            <w:pPr>
              <w:pStyle w:val="TableParagraph"/>
              <w:spacing w:line="206" w:lineRule="exact"/>
              <w:ind w:left="11"/>
              <w:jc w:val="center"/>
              <w:rPr>
                <w:sz w:val="18"/>
              </w:rPr>
            </w:pPr>
            <w:r>
              <w:rPr>
                <w:spacing w:val="-4"/>
                <w:sz w:val="18"/>
              </w:rPr>
              <w:t>0439</w:t>
            </w:r>
          </w:p>
        </w:tc>
        <w:tc>
          <w:tcPr>
            <w:tcW w:w="4049" w:type="dxa"/>
          </w:tcPr>
          <w:p w14:paraId="320BB3C9" w14:textId="77777777" w:rsidR="004532FA" w:rsidRDefault="00754871">
            <w:pPr>
              <w:pStyle w:val="TableParagraph"/>
              <w:spacing w:line="206" w:lineRule="exact"/>
              <w:ind w:left="106"/>
              <w:rPr>
                <w:sz w:val="18"/>
              </w:rPr>
            </w:pPr>
            <w:r>
              <w:rPr>
                <w:sz w:val="18"/>
              </w:rPr>
              <w:t>Área</w:t>
            </w:r>
            <w:r>
              <w:rPr>
                <w:spacing w:val="-2"/>
                <w:sz w:val="18"/>
              </w:rPr>
              <w:t xml:space="preserve"> </w:t>
            </w:r>
            <w:r>
              <w:rPr>
                <w:sz w:val="18"/>
              </w:rPr>
              <w:t>de</w:t>
            </w:r>
            <w:r>
              <w:rPr>
                <w:spacing w:val="-3"/>
                <w:sz w:val="18"/>
              </w:rPr>
              <w:t xml:space="preserve"> </w:t>
            </w:r>
            <w:r>
              <w:rPr>
                <w:sz w:val="18"/>
              </w:rPr>
              <w:t>datos</w:t>
            </w:r>
            <w:r>
              <w:rPr>
                <w:spacing w:val="-1"/>
                <w:sz w:val="18"/>
              </w:rPr>
              <w:t xml:space="preserve"> </w:t>
            </w:r>
            <w:r>
              <w:rPr>
                <w:sz w:val="18"/>
              </w:rPr>
              <w:t>del</w:t>
            </w:r>
            <w:r>
              <w:rPr>
                <w:spacing w:val="-1"/>
                <w:sz w:val="18"/>
              </w:rPr>
              <w:t xml:space="preserve"> </w:t>
            </w:r>
            <w:r>
              <w:rPr>
                <w:sz w:val="18"/>
              </w:rPr>
              <w:t>WS</w:t>
            </w:r>
            <w:r>
              <w:rPr>
                <w:spacing w:val="-2"/>
                <w:sz w:val="18"/>
              </w:rPr>
              <w:t xml:space="preserve"> SiConsDE</w:t>
            </w:r>
          </w:p>
        </w:tc>
        <w:tc>
          <w:tcPr>
            <w:tcW w:w="1080" w:type="dxa"/>
          </w:tcPr>
          <w:p w14:paraId="05FCF55F" w14:textId="77777777" w:rsidR="004532FA" w:rsidRDefault="004532FA">
            <w:pPr>
              <w:pStyle w:val="TableParagraph"/>
              <w:rPr>
                <w:rFonts w:ascii="Times New Roman"/>
                <w:sz w:val="16"/>
              </w:rPr>
            </w:pPr>
          </w:p>
        </w:tc>
      </w:tr>
      <w:tr w:rsidR="004532FA" w14:paraId="56CCEB5C" w14:textId="77777777">
        <w:trPr>
          <w:trHeight w:val="239"/>
        </w:trPr>
        <w:tc>
          <w:tcPr>
            <w:tcW w:w="806" w:type="dxa"/>
          </w:tcPr>
          <w:p w14:paraId="3500F3EB" w14:textId="77777777" w:rsidR="004532FA" w:rsidRDefault="00754871">
            <w:pPr>
              <w:pStyle w:val="TableParagraph"/>
              <w:spacing w:before="1"/>
              <w:ind w:left="9" w:right="3"/>
              <w:jc w:val="center"/>
              <w:rPr>
                <w:sz w:val="18"/>
              </w:rPr>
            </w:pPr>
            <w:r>
              <w:rPr>
                <w:spacing w:val="-4"/>
                <w:sz w:val="18"/>
              </w:rPr>
              <w:t>BM01</w:t>
            </w:r>
          </w:p>
        </w:tc>
        <w:tc>
          <w:tcPr>
            <w:tcW w:w="1080" w:type="dxa"/>
          </w:tcPr>
          <w:p w14:paraId="009A3E84" w14:textId="77777777" w:rsidR="004532FA" w:rsidRDefault="00754871">
            <w:pPr>
              <w:pStyle w:val="TableParagraph"/>
              <w:spacing w:before="1"/>
              <w:ind w:left="34" w:right="29"/>
              <w:jc w:val="center"/>
              <w:rPr>
                <w:sz w:val="18"/>
              </w:rPr>
            </w:pPr>
            <w:r>
              <w:rPr>
                <w:spacing w:val="-4"/>
                <w:sz w:val="18"/>
              </w:rPr>
              <w:t>0460</w:t>
            </w:r>
          </w:p>
        </w:tc>
        <w:tc>
          <w:tcPr>
            <w:tcW w:w="809" w:type="dxa"/>
          </w:tcPr>
          <w:p w14:paraId="385CEDA6" w14:textId="77777777" w:rsidR="004532FA" w:rsidRDefault="00754871">
            <w:pPr>
              <w:pStyle w:val="TableParagraph"/>
              <w:spacing w:before="1"/>
              <w:ind w:left="16" w:right="12"/>
              <w:jc w:val="center"/>
              <w:rPr>
                <w:sz w:val="18"/>
              </w:rPr>
            </w:pPr>
            <w:r>
              <w:rPr>
                <w:spacing w:val="-4"/>
                <w:sz w:val="18"/>
              </w:rPr>
              <w:t>BM20</w:t>
            </w:r>
          </w:p>
        </w:tc>
        <w:tc>
          <w:tcPr>
            <w:tcW w:w="1171" w:type="dxa"/>
          </w:tcPr>
          <w:p w14:paraId="6015CCC6" w14:textId="77777777" w:rsidR="004532FA" w:rsidRDefault="00754871">
            <w:pPr>
              <w:pStyle w:val="TableParagraph"/>
              <w:spacing w:before="1"/>
              <w:ind w:left="11"/>
              <w:jc w:val="center"/>
              <w:rPr>
                <w:sz w:val="18"/>
              </w:rPr>
            </w:pPr>
            <w:r>
              <w:rPr>
                <w:spacing w:val="-4"/>
                <w:sz w:val="18"/>
              </w:rPr>
              <w:t>0479</w:t>
            </w:r>
          </w:p>
        </w:tc>
        <w:tc>
          <w:tcPr>
            <w:tcW w:w="4049" w:type="dxa"/>
          </w:tcPr>
          <w:p w14:paraId="3F5DBA92" w14:textId="77777777" w:rsidR="004532FA" w:rsidRDefault="00754871">
            <w:pPr>
              <w:pStyle w:val="TableParagraph"/>
              <w:spacing w:before="1"/>
              <w:ind w:left="106"/>
              <w:rPr>
                <w:sz w:val="18"/>
              </w:rPr>
            </w:pPr>
            <w:r>
              <w:rPr>
                <w:sz w:val="18"/>
              </w:rPr>
              <w:t>Mensaje</w:t>
            </w:r>
            <w:r>
              <w:rPr>
                <w:spacing w:val="-8"/>
                <w:sz w:val="18"/>
              </w:rPr>
              <w:t xml:space="preserve"> </w:t>
            </w:r>
            <w:r>
              <w:rPr>
                <w:sz w:val="18"/>
              </w:rPr>
              <w:t>de</w:t>
            </w:r>
            <w:r>
              <w:rPr>
                <w:spacing w:val="-7"/>
                <w:sz w:val="18"/>
              </w:rPr>
              <w:t xml:space="preserve"> </w:t>
            </w:r>
            <w:r>
              <w:rPr>
                <w:sz w:val="18"/>
              </w:rPr>
              <w:t>entrada</w:t>
            </w:r>
            <w:r>
              <w:rPr>
                <w:spacing w:val="-5"/>
                <w:sz w:val="18"/>
              </w:rPr>
              <w:t xml:space="preserve"> </w:t>
            </w:r>
            <w:r>
              <w:rPr>
                <w:sz w:val="18"/>
              </w:rPr>
              <w:t>del</w:t>
            </w:r>
            <w:r>
              <w:rPr>
                <w:spacing w:val="-5"/>
                <w:sz w:val="18"/>
              </w:rPr>
              <w:t xml:space="preserve"> </w:t>
            </w:r>
            <w:r>
              <w:rPr>
                <w:sz w:val="18"/>
              </w:rPr>
              <w:t>WS</w:t>
            </w:r>
            <w:r>
              <w:rPr>
                <w:spacing w:val="-5"/>
                <w:sz w:val="18"/>
              </w:rPr>
              <w:t xml:space="preserve"> </w:t>
            </w:r>
            <w:r>
              <w:rPr>
                <w:spacing w:val="-2"/>
                <w:sz w:val="18"/>
              </w:rPr>
              <w:t>siConsRUC</w:t>
            </w:r>
          </w:p>
        </w:tc>
        <w:tc>
          <w:tcPr>
            <w:tcW w:w="1080" w:type="dxa"/>
          </w:tcPr>
          <w:p w14:paraId="09CB496F" w14:textId="77777777" w:rsidR="004532FA" w:rsidRDefault="004532FA">
            <w:pPr>
              <w:pStyle w:val="TableParagraph"/>
              <w:rPr>
                <w:rFonts w:ascii="Times New Roman"/>
                <w:sz w:val="16"/>
              </w:rPr>
            </w:pPr>
          </w:p>
        </w:tc>
      </w:tr>
      <w:tr w:rsidR="004532FA" w14:paraId="49FA7869" w14:textId="77777777">
        <w:trPr>
          <w:trHeight w:val="475"/>
        </w:trPr>
        <w:tc>
          <w:tcPr>
            <w:tcW w:w="806" w:type="dxa"/>
          </w:tcPr>
          <w:p w14:paraId="0E6DFF91" w14:textId="77777777" w:rsidR="004532FA" w:rsidRDefault="00754871">
            <w:pPr>
              <w:pStyle w:val="TableParagraph"/>
              <w:spacing w:before="119"/>
              <w:ind w:left="9" w:right="5"/>
              <w:jc w:val="center"/>
              <w:rPr>
                <w:sz w:val="18"/>
              </w:rPr>
            </w:pPr>
            <w:r>
              <w:rPr>
                <w:spacing w:val="-4"/>
                <w:sz w:val="18"/>
              </w:rPr>
              <w:t>BN01</w:t>
            </w:r>
          </w:p>
        </w:tc>
        <w:tc>
          <w:tcPr>
            <w:tcW w:w="1080" w:type="dxa"/>
          </w:tcPr>
          <w:p w14:paraId="2CF21AAB" w14:textId="77777777" w:rsidR="004532FA" w:rsidRDefault="00754871">
            <w:pPr>
              <w:pStyle w:val="TableParagraph"/>
              <w:spacing w:before="119"/>
              <w:ind w:left="34" w:right="29"/>
              <w:jc w:val="center"/>
              <w:rPr>
                <w:sz w:val="18"/>
              </w:rPr>
            </w:pPr>
            <w:r>
              <w:rPr>
                <w:spacing w:val="-4"/>
                <w:sz w:val="18"/>
              </w:rPr>
              <w:t>0480</w:t>
            </w:r>
          </w:p>
        </w:tc>
        <w:tc>
          <w:tcPr>
            <w:tcW w:w="809" w:type="dxa"/>
          </w:tcPr>
          <w:p w14:paraId="5EF5E66A" w14:textId="77777777" w:rsidR="004532FA" w:rsidRDefault="00754871">
            <w:pPr>
              <w:pStyle w:val="TableParagraph"/>
              <w:spacing w:before="119"/>
              <w:ind w:left="13" w:right="12"/>
              <w:jc w:val="center"/>
              <w:rPr>
                <w:sz w:val="18"/>
              </w:rPr>
            </w:pPr>
            <w:r>
              <w:rPr>
                <w:spacing w:val="-4"/>
                <w:sz w:val="18"/>
              </w:rPr>
              <w:t>BN20</w:t>
            </w:r>
          </w:p>
        </w:tc>
        <w:tc>
          <w:tcPr>
            <w:tcW w:w="1171" w:type="dxa"/>
          </w:tcPr>
          <w:p w14:paraId="1A95579D" w14:textId="77777777" w:rsidR="004532FA" w:rsidRDefault="00754871">
            <w:pPr>
              <w:pStyle w:val="TableParagraph"/>
              <w:spacing w:before="119"/>
              <w:ind w:left="11"/>
              <w:jc w:val="center"/>
              <w:rPr>
                <w:sz w:val="18"/>
              </w:rPr>
            </w:pPr>
            <w:r>
              <w:rPr>
                <w:spacing w:val="-4"/>
                <w:sz w:val="18"/>
              </w:rPr>
              <w:t>0499</w:t>
            </w:r>
          </w:p>
        </w:tc>
        <w:tc>
          <w:tcPr>
            <w:tcW w:w="4049" w:type="dxa"/>
          </w:tcPr>
          <w:p w14:paraId="6E4ED31C" w14:textId="77777777" w:rsidR="004532FA" w:rsidRDefault="00754871">
            <w:pPr>
              <w:pStyle w:val="TableParagraph"/>
              <w:spacing w:line="206" w:lineRule="exact"/>
              <w:ind w:left="106"/>
              <w:rPr>
                <w:sz w:val="18"/>
              </w:rPr>
            </w:pPr>
            <w:r>
              <w:rPr>
                <w:sz w:val="18"/>
              </w:rPr>
              <w:t>Información</w:t>
            </w:r>
            <w:r>
              <w:rPr>
                <w:spacing w:val="53"/>
                <w:sz w:val="18"/>
              </w:rPr>
              <w:t xml:space="preserve"> </w:t>
            </w:r>
            <w:r>
              <w:rPr>
                <w:sz w:val="18"/>
              </w:rPr>
              <w:t>de</w:t>
            </w:r>
            <w:r>
              <w:rPr>
                <w:spacing w:val="53"/>
                <w:sz w:val="18"/>
              </w:rPr>
              <w:t xml:space="preserve"> </w:t>
            </w:r>
            <w:r>
              <w:rPr>
                <w:sz w:val="18"/>
              </w:rPr>
              <w:t>control</w:t>
            </w:r>
            <w:r>
              <w:rPr>
                <w:spacing w:val="56"/>
                <w:sz w:val="18"/>
              </w:rPr>
              <w:t xml:space="preserve"> </w:t>
            </w:r>
            <w:r>
              <w:rPr>
                <w:sz w:val="18"/>
              </w:rPr>
              <w:t>de</w:t>
            </w:r>
            <w:r>
              <w:rPr>
                <w:spacing w:val="56"/>
                <w:sz w:val="18"/>
              </w:rPr>
              <w:t xml:space="preserve"> </w:t>
            </w:r>
            <w:r>
              <w:rPr>
                <w:sz w:val="18"/>
              </w:rPr>
              <w:t>la</w:t>
            </w:r>
            <w:r>
              <w:rPr>
                <w:spacing w:val="54"/>
                <w:sz w:val="18"/>
              </w:rPr>
              <w:t xml:space="preserve"> </w:t>
            </w:r>
            <w:r>
              <w:rPr>
                <w:sz w:val="18"/>
              </w:rPr>
              <w:t>llamada</w:t>
            </w:r>
            <w:r>
              <w:rPr>
                <w:spacing w:val="55"/>
                <w:sz w:val="18"/>
              </w:rPr>
              <w:t xml:space="preserve"> </w:t>
            </w:r>
            <w:r>
              <w:rPr>
                <w:sz w:val="18"/>
              </w:rPr>
              <w:t>al</w:t>
            </w:r>
            <w:r>
              <w:rPr>
                <w:spacing w:val="55"/>
                <w:sz w:val="18"/>
              </w:rPr>
              <w:t xml:space="preserve"> </w:t>
            </w:r>
            <w:r>
              <w:rPr>
                <w:spacing w:val="-5"/>
                <w:sz w:val="18"/>
              </w:rPr>
              <w:t>WS</w:t>
            </w:r>
          </w:p>
          <w:p w14:paraId="6105D866" w14:textId="77777777" w:rsidR="004532FA" w:rsidRDefault="00754871">
            <w:pPr>
              <w:pStyle w:val="TableParagraph"/>
              <w:spacing w:before="31"/>
              <w:ind w:left="106"/>
              <w:rPr>
                <w:sz w:val="18"/>
              </w:rPr>
            </w:pPr>
            <w:r>
              <w:rPr>
                <w:spacing w:val="-2"/>
                <w:sz w:val="18"/>
              </w:rPr>
              <w:t>siConsRUC</w:t>
            </w:r>
          </w:p>
        </w:tc>
        <w:tc>
          <w:tcPr>
            <w:tcW w:w="1080" w:type="dxa"/>
          </w:tcPr>
          <w:p w14:paraId="384BAB61" w14:textId="77777777" w:rsidR="004532FA" w:rsidRDefault="004532FA">
            <w:pPr>
              <w:pStyle w:val="TableParagraph"/>
              <w:rPr>
                <w:rFonts w:ascii="Times New Roman"/>
                <w:sz w:val="18"/>
              </w:rPr>
            </w:pPr>
          </w:p>
        </w:tc>
      </w:tr>
      <w:tr w:rsidR="004532FA" w14:paraId="0147B5C0" w14:textId="77777777">
        <w:trPr>
          <w:trHeight w:val="239"/>
        </w:trPr>
        <w:tc>
          <w:tcPr>
            <w:tcW w:w="806" w:type="dxa"/>
          </w:tcPr>
          <w:p w14:paraId="28EA3B9F" w14:textId="77777777" w:rsidR="004532FA" w:rsidRDefault="00754871">
            <w:pPr>
              <w:pStyle w:val="TableParagraph"/>
              <w:spacing w:before="1"/>
              <w:ind w:left="9" w:right="5"/>
              <w:jc w:val="center"/>
              <w:rPr>
                <w:sz w:val="18"/>
              </w:rPr>
            </w:pPr>
            <w:r>
              <w:rPr>
                <w:spacing w:val="-4"/>
                <w:sz w:val="18"/>
              </w:rPr>
              <w:t>BO01</w:t>
            </w:r>
          </w:p>
        </w:tc>
        <w:tc>
          <w:tcPr>
            <w:tcW w:w="1080" w:type="dxa"/>
          </w:tcPr>
          <w:p w14:paraId="3CFE16AF" w14:textId="77777777" w:rsidR="004532FA" w:rsidRDefault="00754871">
            <w:pPr>
              <w:pStyle w:val="TableParagraph"/>
              <w:spacing w:before="1"/>
              <w:ind w:left="34" w:right="29"/>
              <w:jc w:val="center"/>
              <w:rPr>
                <w:sz w:val="18"/>
              </w:rPr>
            </w:pPr>
            <w:r>
              <w:rPr>
                <w:spacing w:val="-4"/>
                <w:sz w:val="18"/>
              </w:rPr>
              <w:t>0500</w:t>
            </w:r>
          </w:p>
        </w:tc>
        <w:tc>
          <w:tcPr>
            <w:tcW w:w="809" w:type="dxa"/>
          </w:tcPr>
          <w:p w14:paraId="7AB8FBD5" w14:textId="77777777" w:rsidR="004532FA" w:rsidRDefault="00754871">
            <w:pPr>
              <w:pStyle w:val="TableParagraph"/>
              <w:spacing w:before="1"/>
              <w:ind w:left="13" w:right="12"/>
              <w:jc w:val="center"/>
              <w:rPr>
                <w:sz w:val="18"/>
              </w:rPr>
            </w:pPr>
            <w:r>
              <w:rPr>
                <w:spacing w:val="-4"/>
                <w:sz w:val="18"/>
              </w:rPr>
              <w:t>BO20</w:t>
            </w:r>
          </w:p>
        </w:tc>
        <w:tc>
          <w:tcPr>
            <w:tcW w:w="1171" w:type="dxa"/>
          </w:tcPr>
          <w:p w14:paraId="25A2066D" w14:textId="77777777" w:rsidR="004532FA" w:rsidRDefault="00754871">
            <w:pPr>
              <w:pStyle w:val="TableParagraph"/>
              <w:spacing w:before="1"/>
              <w:ind w:left="11"/>
              <w:jc w:val="center"/>
              <w:rPr>
                <w:sz w:val="18"/>
              </w:rPr>
            </w:pPr>
            <w:r>
              <w:rPr>
                <w:spacing w:val="-4"/>
                <w:sz w:val="18"/>
              </w:rPr>
              <w:t>0559</w:t>
            </w:r>
          </w:p>
        </w:tc>
        <w:tc>
          <w:tcPr>
            <w:tcW w:w="4049" w:type="dxa"/>
          </w:tcPr>
          <w:p w14:paraId="53DD5ABD" w14:textId="77777777" w:rsidR="004532FA" w:rsidRDefault="00754871">
            <w:pPr>
              <w:pStyle w:val="TableParagraph"/>
              <w:spacing w:before="1"/>
              <w:ind w:left="106"/>
              <w:rPr>
                <w:sz w:val="18"/>
              </w:rPr>
            </w:pPr>
            <w:r>
              <w:rPr>
                <w:sz w:val="18"/>
              </w:rPr>
              <w:t>Área</w:t>
            </w:r>
            <w:r>
              <w:rPr>
                <w:spacing w:val="-2"/>
                <w:sz w:val="18"/>
              </w:rPr>
              <w:t xml:space="preserve"> </w:t>
            </w:r>
            <w:r>
              <w:rPr>
                <w:sz w:val="18"/>
              </w:rPr>
              <w:t>de</w:t>
            </w:r>
            <w:r>
              <w:rPr>
                <w:spacing w:val="-3"/>
                <w:sz w:val="18"/>
              </w:rPr>
              <w:t xml:space="preserve"> </w:t>
            </w:r>
            <w:r>
              <w:rPr>
                <w:sz w:val="18"/>
              </w:rPr>
              <w:t>datos del</w:t>
            </w:r>
            <w:r>
              <w:rPr>
                <w:spacing w:val="-1"/>
                <w:sz w:val="18"/>
              </w:rPr>
              <w:t xml:space="preserve"> </w:t>
            </w:r>
            <w:r>
              <w:rPr>
                <w:sz w:val="18"/>
              </w:rPr>
              <w:t>WS</w:t>
            </w:r>
            <w:r>
              <w:rPr>
                <w:spacing w:val="-4"/>
                <w:sz w:val="18"/>
              </w:rPr>
              <w:t xml:space="preserve"> </w:t>
            </w:r>
            <w:r>
              <w:rPr>
                <w:spacing w:val="-2"/>
                <w:sz w:val="18"/>
              </w:rPr>
              <w:t>siConsRUC</w:t>
            </w:r>
          </w:p>
        </w:tc>
        <w:tc>
          <w:tcPr>
            <w:tcW w:w="1080" w:type="dxa"/>
          </w:tcPr>
          <w:p w14:paraId="6DEEE803" w14:textId="77777777" w:rsidR="004532FA" w:rsidRDefault="004532FA">
            <w:pPr>
              <w:pStyle w:val="TableParagraph"/>
              <w:rPr>
                <w:rFonts w:ascii="Times New Roman"/>
                <w:sz w:val="16"/>
              </w:rPr>
            </w:pPr>
          </w:p>
        </w:tc>
      </w:tr>
      <w:tr w:rsidR="004532FA" w14:paraId="7ECC2ADB" w14:textId="77777777">
        <w:trPr>
          <w:trHeight w:val="237"/>
        </w:trPr>
        <w:tc>
          <w:tcPr>
            <w:tcW w:w="806" w:type="dxa"/>
          </w:tcPr>
          <w:p w14:paraId="37144790" w14:textId="77777777" w:rsidR="004532FA" w:rsidRDefault="00754871">
            <w:pPr>
              <w:pStyle w:val="TableParagraph"/>
              <w:spacing w:line="206" w:lineRule="exact"/>
              <w:ind w:left="9"/>
              <w:jc w:val="center"/>
              <w:rPr>
                <w:sz w:val="18"/>
              </w:rPr>
            </w:pPr>
            <w:r>
              <w:rPr>
                <w:spacing w:val="-4"/>
                <w:sz w:val="18"/>
              </w:rPr>
              <w:t>BS01</w:t>
            </w:r>
          </w:p>
        </w:tc>
        <w:tc>
          <w:tcPr>
            <w:tcW w:w="1080" w:type="dxa"/>
          </w:tcPr>
          <w:p w14:paraId="200A3DBA" w14:textId="77777777" w:rsidR="004532FA" w:rsidRDefault="00754871">
            <w:pPr>
              <w:pStyle w:val="TableParagraph"/>
              <w:spacing w:line="206" w:lineRule="exact"/>
              <w:ind w:left="34" w:right="29"/>
              <w:jc w:val="center"/>
              <w:rPr>
                <w:sz w:val="18"/>
              </w:rPr>
            </w:pPr>
            <w:r>
              <w:rPr>
                <w:spacing w:val="-4"/>
                <w:sz w:val="18"/>
              </w:rPr>
              <w:t>0560</w:t>
            </w:r>
          </w:p>
        </w:tc>
        <w:tc>
          <w:tcPr>
            <w:tcW w:w="809" w:type="dxa"/>
          </w:tcPr>
          <w:p w14:paraId="43EEC26A" w14:textId="77777777" w:rsidR="004532FA" w:rsidRDefault="00754871">
            <w:pPr>
              <w:pStyle w:val="TableParagraph"/>
              <w:spacing w:line="206" w:lineRule="exact"/>
              <w:ind w:left="18" w:right="12"/>
              <w:jc w:val="center"/>
              <w:rPr>
                <w:sz w:val="18"/>
              </w:rPr>
            </w:pPr>
            <w:r>
              <w:rPr>
                <w:spacing w:val="-4"/>
                <w:sz w:val="18"/>
              </w:rPr>
              <w:t>BS20</w:t>
            </w:r>
          </w:p>
        </w:tc>
        <w:tc>
          <w:tcPr>
            <w:tcW w:w="1171" w:type="dxa"/>
          </w:tcPr>
          <w:p w14:paraId="39A53F0A" w14:textId="77777777" w:rsidR="004532FA" w:rsidRDefault="00754871">
            <w:pPr>
              <w:pStyle w:val="TableParagraph"/>
              <w:spacing w:line="206" w:lineRule="exact"/>
              <w:ind w:left="11"/>
              <w:jc w:val="center"/>
              <w:rPr>
                <w:sz w:val="18"/>
              </w:rPr>
            </w:pPr>
            <w:r>
              <w:rPr>
                <w:spacing w:val="-4"/>
                <w:sz w:val="18"/>
              </w:rPr>
              <w:t>0579</w:t>
            </w:r>
          </w:p>
        </w:tc>
        <w:tc>
          <w:tcPr>
            <w:tcW w:w="4049" w:type="dxa"/>
          </w:tcPr>
          <w:p w14:paraId="13703701" w14:textId="77777777" w:rsidR="004532FA" w:rsidRDefault="00754871">
            <w:pPr>
              <w:pStyle w:val="TableParagraph"/>
              <w:spacing w:line="206" w:lineRule="exact"/>
              <w:ind w:left="106"/>
              <w:rPr>
                <w:sz w:val="18"/>
              </w:rPr>
            </w:pPr>
            <w:r>
              <w:rPr>
                <w:sz w:val="18"/>
              </w:rPr>
              <w:t>Mensaje</w:t>
            </w:r>
            <w:r>
              <w:rPr>
                <w:spacing w:val="-8"/>
                <w:sz w:val="18"/>
              </w:rPr>
              <w:t xml:space="preserve"> </w:t>
            </w:r>
            <w:r>
              <w:rPr>
                <w:sz w:val="18"/>
              </w:rPr>
              <w:t>de</w:t>
            </w:r>
            <w:r>
              <w:rPr>
                <w:spacing w:val="-7"/>
                <w:sz w:val="18"/>
              </w:rPr>
              <w:t xml:space="preserve"> </w:t>
            </w:r>
            <w:r>
              <w:rPr>
                <w:sz w:val="18"/>
              </w:rPr>
              <w:t>entrada</w:t>
            </w:r>
            <w:r>
              <w:rPr>
                <w:spacing w:val="-5"/>
                <w:sz w:val="18"/>
              </w:rPr>
              <w:t xml:space="preserve"> </w:t>
            </w:r>
            <w:r>
              <w:rPr>
                <w:sz w:val="18"/>
              </w:rPr>
              <w:t>del</w:t>
            </w:r>
            <w:r>
              <w:rPr>
                <w:spacing w:val="-5"/>
                <w:sz w:val="18"/>
              </w:rPr>
              <w:t xml:space="preserve"> </w:t>
            </w:r>
            <w:r>
              <w:rPr>
                <w:sz w:val="18"/>
              </w:rPr>
              <w:t>WS</w:t>
            </w:r>
            <w:r>
              <w:rPr>
                <w:spacing w:val="-5"/>
                <w:sz w:val="18"/>
              </w:rPr>
              <w:t xml:space="preserve"> </w:t>
            </w:r>
            <w:r>
              <w:rPr>
                <w:spacing w:val="-2"/>
                <w:sz w:val="18"/>
              </w:rPr>
              <w:t>SiRecepEvento</w:t>
            </w:r>
          </w:p>
        </w:tc>
        <w:tc>
          <w:tcPr>
            <w:tcW w:w="1080" w:type="dxa"/>
          </w:tcPr>
          <w:p w14:paraId="52FAE912" w14:textId="77777777" w:rsidR="004532FA" w:rsidRDefault="004532FA">
            <w:pPr>
              <w:pStyle w:val="TableParagraph"/>
              <w:rPr>
                <w:rFonts w:ascii="Times New Roman"/>
                <w:sz w:val="16"/>
              </w:rPr>
            </w:pPr>
          </w:p>
        </w:tc>
      </w:tr>
      <w:tr w:rsidR="004532FA" w14:paraId="50A09F60" w14:textId="77777777">
        <w:trPr>
          <w:trHeight w:val="477"/>
        </w:trPr>
        <w:tc>
          <w:tcPr>
            <w:tcW w:w="806" w:type="dxa"/>
          </w:tcPr>
          <w:p w14:paraId="79951329" w14:textId="77777777" w:rsidR="004532FA" w:rsidRDefault="00754871">
            <w:pPr>
              <w:pStyle w:val="TableParagraph"/>
              <w:spacing w:before="119"/>
              <w:ind w:left="9"/>
              <w:jc w:val="center"/>
              <w:rPr>
                <w:sz w:val="18"/>
              </w:rPr>
            </w:pPr>
            <w:r>
              <w:rPr>
                <w:spacing w:val="-4"/>
                <w:sz w:val="18"/>
              </w:rPr>
              <w:t>BT01</w:t>
            </w:r>
          </w:p>
        </w:tc>
        <w:tc>
          <w:tcPr>
            <w:tcW w:w="1080" w:type="dxa"/>
          </w:tcPr>
          <w:p w14:paraId="670CF29F" w14:textId="77777777" w:rsidR="004532FA" w:rsidRDefault="00754871">
            <w:pPr>
              <w:pStyle w:val="TableParagraph"/>
              <w:spacing w:before="119"/>
              <w:ind w:left="34" w:right="29"/>
              <w:jc w:val="center"/>
              <w:rPr>
                <w:sz w:val="18"/>
              </w:rPr>
            </w:pPr>
            <w:r>
              <w:rPr>
                <w:spacing w:val="-4"/>
                <w:sz w:val="18"/>
              </w:rPr>
              <w:t>0580</w:t>
            </w:r>
          </w:p>
        </w:tc>
        <w:tc>
          <w:tcPr>
            <w:tcW w:w="809" w:type="dxa"/>
          </w:tcPr>
          <w:p w14:paraId="76C498CC" w14:textId="77777777" w:rsidR="004532FA" w:rsidRDefault="00754871">
            <w:pPr>
              <w:pStyle w:val="TableParagraph"/>
              <w:spacing w:before="119"/>
              <w:ind w:left="18" w:right="12"/>
              <w:jc w:val="center"/>
              <w:rPr>
                <w:sz w:val="18"/>
              </w:rPr>
            </w:pPr>
            <w:r>
              <w:rPr>
                <w:spacing w:val="-4"/>
                <w:sz w:val="18"/>
              </w:rPr>
              <w:t>BT20</w:t>
            </w:r>
          </w:p>
        </w:tc>
        <w:tc>
          <w:tcPr>
            <w:tcW w:w="1171" w:type="dxa"/>
          </w:tcPr>
          <w:p w14:paraId="6F26BE8C" w14:textId="77777777" w:rsidR="004532FA" w:rsidRDefault="00754871">
            <w:pPr>
              <w:pStyle w:val="TableParagraph"/>
              <w:spacing w:before="119"/>
              <w:ind w:left="11"/>
              <w:jc w:val="center"/>
              <w:rPr>
                <w:sz w:val="18"/>
              </w:rPr>
            </w:pPr>
            <w:r>
              <w:rPr>
                <w:spacing w:val="-4"/>
                <w:sz w:val="18"/>
              </w:rPr>
              <w:t>0599</w:t>
            </w:r>
          </w:p>
        </w:tc>
        <w:tc>
          <w:tcPr>
            <w:tcW w:w="4049" w:type="dxa"/>
          </w:tcPr>
          <w:p w14:paraId="3C68E530" w14:textId="77777777" w:rsidR="004532FA" w:rsidRDefault="00754871">
            <w:pPr>
              <w:pStyle w:val="TableParagraph"/>
              <w:spacing w:line="206" w:lineRule="exact"/>
              <w:ind w:left="106"/>
              <w:rPr>
                <w:sz w:val="18"/>
              </w:rPr>
            </w:pPr>
            <w:r>
              <w:rPr>
                <w:sz w:val="18"/>
              </w:rPr>
              <w:t>Información</w:t>
            </w:r>
            <w:r>
              <w:rPr>
                <w:spacing w:val="53"/>
                <w:sz w:val="18"/>
              </w:rPr>
              <w:t xml:space="preserve"> </w:t>
            </w:r>
            <w:r>
              <w:rPr>
                <w:sz w:val="18"/>
              </w:rPr>
              <w:t>de</w:t>
            </w:r>
            <w:r>
              <w:rPr>
                <w:spacing w:val="53"/>
                <w:sz w:val="18"/>
              </w:rPr>
              <w:t xml:space="preserve"> </w:t>
            </w:r>
            <w:r>
              <w:rPr>
                <w:sz w:val="18"/>
              </w:rPr>
              <w:t>control</w:t>
            </w:r>
            <w:r>
              <w:rPr>
                <w:spacing w:val="56"/>
                <w:sz w:val="18"/>
              </w:rPr>
              <w:t xml:space="preserve"> </w:t>
            </w:r>
            <w:r>
              <w:rPr>
                <w:sz w:val="18"/>
              </w:rPr>
              <w:t>de</w:t>
            </w:r>
            <w:r>
              <w:rPr>
                <w:spacing w:val="56"/>
                <w:sz w:val="18"/>
              </w:rPr>
              <w:t xml:space="preserve"> </w:t>
            </w:r>
            <w:r>
              <w:rPr>
                <w:sz w:val="18"/>
              </w:rPr>
              <w:t>la</w:t>
            </w:r>
            <w:r>
              <w:rPr>
                <w:spacing w:val="54"/>
                <w:sz w:val="18"/>
              </w:rPr>
              <w:t xml:space="preserve"> </w:t>
            </w:r>
            <w:r>
              <w:rPr>
                <w:sz w:val="18"/>
              </w:rPr>
              <w:t>llamada</w:t>
            </w:r>
            <w:r>
              <w:rPr>
                <w:spacing w:val="55"/>
                <w:sz w:val="18"/>
              </w:rPr>
              <w:t xml:space="preserve"> </w:t>
            </w:r>
            <w:r>
              <w:rPr>
                <w:sz w:val="18"/>
              </w:rPr>
              <w:t>al</w:t>
            </w:r>
            <w:r>
              <w:rPr>
                <w:spacing w:val="55"/>
                <w:sz w:val="18"/>
              </w:rPr>
              <w:t xml:space="preserve"> </w:t>
            </w:r>
            <w:r>
              <w:rPr>
                <w:spacing w:val="-5"/>
                <w:sz w:val="18"/>
              </w:rPr>
              <w:t>WS</w:t>
            </w:r>
          </w:p>
          <w:p w14:paraId="1F2D44AC" w14:textId="77777777" w:rsidR="004532FA" w:rsidRDefault="00754871">
            <w:pPr>
              <w:pStyle w:val="TableParagraph"/>
              <w:spacing w:before="30"/>
              <w:ind w:left="106"/>
              <w:rPr>
                <w:sz w:val="18"/>
              </w:rPr>
            </w:pPr>
            <w:r>
              <w:rPr>
                <w:spacing w:val="-2"/>
                <w:sz w:val="18"/>
              </w:rPr>
              <w:t>SiRecepEvento</w:t>
            </w:r>
          </w:p>
        </w:tc>
        <w:tc>
          <w:tcPr>
            <w:tcW w:w="1080" w:type="dxa"/>
          </w:tcPr>
          <w:p w14:paraId="26B032FB" w14:textId="77777777" w:rsidR="004532FA" w:rsidRDefault="004532FA">
            <w:pPr>
              <w:pStyle w:val="TableParagraph"/>
              <w:rPr>
                <w:rFonts w:ascii="Times New Roman"/>
                <w:sz w:val="18"/>
              </w:rPr>
            </w:pPr>
          </w:p>
        </w:tc>
      </w:tr>
      <w:tr w:rsidR="004532FA" w14:paraId="4CE65D06" w14:textId="77777777">
        <w:trPr>
          <w:trHeight w:val="237"/>
        </w:trPr>
        <w:tc>
          <w:tcPr>
            <w:tcW w:w="806" w:type="dxa"/>
          </w:tcPr>
          <w:p w14:paraId="3D0EF7B2" w14:textId="77777777" w:rsidR="004532FA" w:rsidRDefault="00754871">
            <w:pPr>
              <w:pStyle w:val="TableParagraph"/>
              <w:spacing w:line="206" w:lineRule="exact"/>
              <w:ind w:left="9" w:right="5"/>
              <w:jc w:val="center"/>
              <w:rPr>
                <w:sz w:val="18"/>
              </w:rPr>
            </w:pPr>
            <w:r>
              <w:rPr>
                <w:spacing w:val="-4"/>
                <w:sz w:val="18"/>
              </w:rPr>
              <w:t>BU01</w:t>
            </w:r>
          </w:p>
        </w:tc>
        <w:tc>
          <w:tcPr>
            <w:tcW w:w="1080" w:type="dxa"/>
          </w:tcPr>
          <w:p w14:paraId="02414EFF" w14:textId="77777777" w:rsidR="004532FA" w:rsidRDefault="00754871">
            <w:pPr>
              <w:pStyle w:val="TableParagraph"/>
              <w:spacing w:line="206" w:lineRule="exact"/>
              <w:ind w:left="34" w:right="29"/>
              <w:jc w:val="center"/>
              <w:rPr>
                <w:sz w:val="18"/>
              </w:rPr>
            </w:pPr>
            <w:r>
              <w:rPr>
                <w:spacing w:val="-4"/>
                <w:sz w:val="18"/>
              </w:rPr>
              <w:t>0600</w:t>
            </w:r>
          </w:p>
        </w:tc>
        <w:tc>
          <w:tcPr>
            <w:tcW w:w="809" w:type="dxa"/>
          </w:tcPr>
          <w:p w14:paraId="1E802C42" w14:textId="77777777" w:rsidR="004532FA" w:rsidRDefault="00754871">
            <w:pPr>
              <w:pStyle w:val="TableParagraph"/>
              <w:spacing w:line="206" w:lineRule="exact"/>
              <w:ind w:left="13" w:right="12"/>
              <w:jc w:val="center"/>
              <w:rPr>
                <w:sz w:val="18"/>
              </w:rPr>
            </w:pPr>
            <w:r>
              <w:rPr>
                <w:spacing w:val="-4"/>
                <w:sz w:val="18"/>
              </w:rPr>
              <w:t>BU20</w:t>
            </w:r>
          </w:p>
        </w:tc>
        <w:tc>
          <w:tcPr>
            <w:tcW w:w="1171" w:type="dxa"/>
          </w:tcPr>
          <w:p w14:paraId="362EAC7B" w14:textId="77777777" w:rsidR="004532FA" w:rsidRDefault="00754871">
            <w:pPr>
              <w:pStyle w:val="TableParagraph"/>
              <w:spacing w:line="206" w:lineRule="exact"/>
              <w:ind w:left="11"/>
              <w:jc w:val="center"/>
              <w:rPr>
                <w:sz w:val="18"/>
              </w:rPr>
            </w:pPr>
            <w:r>
              <w:rPr>
                <w:spacing w:val="-4"/>
                <w:sz w:val="18"/>
              </w:rPr>
              <w:t>0619</w:t>
            </w:r>
          </w:p>
        </w:tc>
        <w:tc>
          <w:tcPr>
            <w:tcW w:w="4049" w:type="dxa"/>
          </w:tcPr>
          <w:p w14:paraId="379BC69F" w14:textId="77777777" w:rsidR="004532FA" w:rsidRDefault="00754871">
            <w:pPr>
              <w:pStyle w:val="TableParagraph"/>
              <w:spacing w:line="206" w:lineRule="exact"/>
              <w:ind w:left="106"/>
              <w:rPr>
                <w:sz w:val="18"/>
              </w:rPr>
            </w:pPr>
            <w:r>
              <w:rPr>
                <w:sz w:val="18"/>
              </w:rPr>
              <w:t>Área</w:t>
            </w:r>
            <w:r>
              <w:rPr>
                <w:spacing w:val="-2"/>
                <w:sz w:val="18"/>
              </w:rPr>
              <w:t xml:space="preserve"> </w:t>
            </w:r>
            <w:r>
              <w:rPr>
                <w:sz w:val="18"/>
              </w:rPr>
              <w:t>de</w:t>
            </w:r>
            <w:r>
              <w:rPr>
                <w:spacing w:val="-3"/>
                <w:sz w:val="18"/>
              </w:rPr>
              <w:t xml:space="preserve"> </w:t>
            </w:r>
            <w:r>
              <w:rPr>
                <w:sz w:val="18"/>
              </w:rPr>
              <w:t>datos</w:t>
            </w:r>
            <w:r>
              <w:rPr>
                <w:spacing w:val="-1"/>
                <w:sz w:val="18"/>
              </w:rPr>
              <w:t xml:space="preserve"> </w:t>
            </w:r>
            <w:r>
              <w:rPr>
                <w:sz w:val="18"/>
              </w:rPr>
              <w:t>del</w:t>
            </w:r>
            <w:r>
              <w:rPr>
                <w:spacing w:val="-1"/>
                <w:sz w:val="18"/>
              </w:rPr>
              <w:t xml:space="preserve"> </w:t>
            </w:r>
            <w:r>
              <w:rPr>
                <w:sz w:val="18"/>
              </w:rPr>
              <w:t>WS</w:t>
            </w:r>
            <w:r>
              <w:rPr>
                <w:spacing w:val="-4"/>
                <w:sz w:val="18"/>
              </w:rPr>
              <w:t xml:space="preserve"> </w:t>
            </w:r>
            <w:r>
              <w:rPr>
                <w:spacing w:val="-2"/>
                <w:sz w:val="18"/>
              </w:rPr>
              <w:t>SiRecepEvento</w:t>
            </w:r>
          </w:p>
        </w:tc>
        <w:tc>
          <w:tcPr>
            <w:tcW w:w="1080" w:type="dxa"/>
          </w:tcPr>
          <w:p w14:paraId="6E1F96BA" w14:textId="77777777" w:rsidR="004532FA" w:rsidRDefault="004532FA">
            <w:pPr>
              <w:pStyle w:val="TableParagraph"/>
              <w:rPr>
                <w:rFonts w:ascii="Times New Roman"/>
                <w:sz w:val="16"/>
              </w:rPr>
            </w:pPr>
          </w:p>
        </w:tc>
      </w:tr>
    </w:tbl>
    <w:p w14:paraId="3C8B87F8" w14:textId="77777777" w:rsidR="004532FA" w:rsidRDefault="004532FA">
      <w:pPr>
        <w:pStyle w:val="TableParagraph"/>
        <w:rPr>
          <w:rFonts w:ascii="Times New Roman"/>
          <w:sz w:val="16"/>
        </w:rPr>
        <w:sectPr w:rsidR="004532FA">
          <w:pgSz w:w="12240" w:h="15840"/>
          <w:pgMar w:top="2120" w:right="708" w:bottom="1380" w:left="1700" w:header="766" w:footer="1104" w:gutter="0"/>
          <w:cols w:space="720"/>
        </w:sectPr>
      </w:pPr>
    </w:p>
    <w:p w14:paraId="4FEC184C" w14:textId="77777777" w:rsidR="004532FA" w:rsidRDefault="00754871">
      <w:pPr>
        <w:pStyle w:val="Ttulo1"/>
        <w:numPr>
          <w:ilvl w:val="2"/>
          <w:numId w:val="87"/>
        </w:numPr>
        <w:tabs>
          <w:tab w:val="left" w:pos="1561"/>
        </w:tabs>
        <w:spacing w:before="268"/>
        <w:ind w:left="1561"/>
      </w:pPr>
      <w:bookmarkStart w:id="158" w:name="_bookmark158"/>
      <w:bookmarkEnd w:id="158"/>
      <w:r>
        <w:lastRenderedPageBreak/>
        <w:t>Códigos</w:t>
      </w:r>
      <w:r>
        <w:rPr>
          <w:spacing w:val="-3"/>
        </w:rPr>
        <w:t xml:space="preserve"> </w:t>
      </w:r>
      <w:r>
        <w:t>de</w:t>
      </w:r>
      <w:r>
        <w:rPr>
          <w:spacing w:val="-5"/>
        </w:rPr>
        <w:t xml:space="preserve"> </w:t>
      </w:r>
      <w:r>
        <w:t>respuestas</w:t>
      </w:r>
      <w:r>
        <w:rPr>
          <w:spacing w:val="-5"/>
        </w:rPr>
        <w:t xml:space="preserve"> </w:t>
      </w:r>
      <w:r>
        <w:t>de</w:t>
      </w:r>
      <w:r>
        <w:rPr>
          <w:spacing w:val="-5"/>
        </w:rPr>
        <w:t xml:space="preserve"> </w:t>
      </w:r>
      <w:r>
        <w:t>las</w:t>
      </w:r>
      <w:r>
        <w:rPr>
          <w:spacing w:val="-2"/>
        </w:rPr>
        <w:t xml:space="preserve"> </w:t>
      </w:r>
      <w:r>
        <w:t>validaciones</w:t>
      </w:r>
      <w:r>
        <w:rPr>
          <w:spacing w:val="-5"/>
        </w:rPr>
        <w:t xml:space="preserve"> </w:t>
      </w:r>
      <w:r>
        <w:t>de</w:t>
      </w:r>
      <w:r>
        <w:rPr>
          <w:spacing w:val="-5"/>
        </w:rPr>
        <w:t xml:space="preserve"> </w:t>
      </w:r>
      <w:r>
        <w:t>los</w:t>
      </w:r>
      <w:r>
        <w:rPr>
          <w:spacing w:val="-3"/>
        </w:rPr>
        <w:t xml:space="preserve"> </w:t>
      </w:r>
      <w:r>
        <w:rPr>
          <w:spacing w:val="-5"/>
        </w:rPr>
        <w:t>DE</w:t>
      </w:r>
    </w:p>
    <w:p w14:paraId="2F6D0855" w14:textId="77777777" w:rsidR="004532FA" w:rsidRDefault="004532FA">
      <w:pPr>
        <w:pStyle w:val="Textoindependiente"/>
        <w:spacing w:before="205" w:after="1"/>
        <w:rPr>
          <w:b/>
          <w:sz w:val="20"/>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06"/>
        <w:gridCol w:w="1080"/>
        <w:gridCol w:w="809"/>
        <w:gridCol w:w="1171"/>
        <w:gridCol w:w="4049"/>
        <w:gridCol w:w="1080"/>
      </w:tblGrid>
      <w:tr w:rsidR="004532FA" w14:paraId="4523BDB4" w14:textId="77777777">
        <w:trPr>
          <w:trHeight w:val="714"/>
        </w:trPr>
        <w:tc>
          <w:tcPr>
            <w:tcW w:w="806" w:type="dxa"/>
            <w:shd w:val="clear" w:color="auto" w:fill="A8D08D"/>
          </w:tcPr>
          <w:p w14:paraId="04E56DDD" w14:textId="77777777" w:rsidR="004532FA" w:rsidRDefault="00754871">
            <w:pPr>
              <w:pStyle w:val="TableParagraph"/>
              <w:spacing w:line="278" w:lineRule="auto"/>
              <w:ind w:left="311" w:right="153" w:hanging="147"/>
              <w:rPr>
                <w:rFonts w:ascii="Arial"/>
                <w:b/>
                <w:sz w:val="18"/>
              </w:rPr>
            </w:pPr>
            <w:r>
              <w:rPr>
                <w:rFonts w:ascii="Arial"/>
                <w:b/>
                <w:spacing w:val="-2"/>
                <w:sz w:val="18"/>
              </w:rPr>
              <w:t xml:space="preserve">Inicio </w:t>
            </w:r>
            <w:r>
              <w:rPr>
                <w:rFonts w:ascii="Arial"/>
                <w:b/>
                <w:spacing w:val="-6"/>
                <w:sz w:val="18"/>
              </w:rPr>
              <w:t>ID</w:t>
            </w:r>
          </w:p>
        </w:tc>
        <w:tc>
          <w:tcPr>
            <w:tcW w:w="1080" w:type="dxa"/>
            <w:shd w:val="clear" w:color="auto" w:fill="A8D08D"/>
          </w:tcPr>
          <w:p w14:paraId="70B4679C" w14:textId="77777777" w:rsidR="004532FA" w:rsidRDefault="00754871">
            <w:pPr>
              <w:pStyle w:val="TableParagraph"/>
              <w:spacing w:line="206" w:lineRule="exact"/>
              <w:ind w:left="110" w:firstLine="189"/>
              <w:rPr>
                <w:rFonts w:ascii="Arial"/>
                <w:b/>
                <w:sz w:val="18"/>
              </w:rPr>
            </w:pPr>
            <w:r>
              <w:rPr>
                <w:rFonts w:ascii="Arial"/>
                <w:b/>
                <w:spacing w:val="-2"/>
                <w:sz w:val="18"/>
              </w:rPr>
              <w:t>Inicio</w:t>
            </w:r>
          </w:p>
          <w:p w14:paraId="53F7D1F1" w14:textId="77777777" w:rsidR="004532FA" w:rsidRDefault="00754871">
            <w:pPr>
              <w:pStyle w:val="TableParagraph"/>
              <w:spacing w:before="10" w:line="230" w:lineRule="atLeast"/>
              <w:ind w:left="112" w:hanging="3"/>
              <w:rPr>
                <w:rFonts w:ascii="Arial" w:hAnsi="Arial"/>
                <w:b/>
                <w:sz w:val="18"/>
              </w:rPr>
            </w:pPr>
            <w:r>
              <w:rPr>
                <w:rFonts w:ascii="Arial" w:hAnsi="Arial"/>
                <w:b/>
                <w:sz w:val="18"/>
              </w:rPr>
              <w:t>código</w:t>
            </w:r>
            <w:r>
              <w:rPr>
                <w:rFonts w:ascii="Arial" w:hAnsi="Arial"/>
                <w:b/>
                <w:spacing w:val="-13"/>
                <w:sz w:val="18"/>
              </w:rPr>
              <w:t xml:space="preserve"> </w:t>
            </w:r>
            <w:r>
              <w:rPr>
                <w:rFonts w:ascii="Arial" w:hAnsi="Arial"/>
                <w:b/>
                <w:sz w:val="18"/>
              </w:rPr>
              <w:t xml:space="preserve">de </w:t>
            </w:r>
            <w:r>
              <w:rPr>
                <w:rFonts w:ascii="Arial" w:hAnsi="Arial"/>
                <w:b/>
                <w:spacing w:val="-2"/>
                <w:sz w:val="18"/>
              </w:rPr>
              <w:t>respuesta</w:t>
            </w:r>
          </w:p>
        </w:tc>
        <w:tc>
          <w:tcPr>
            <w:tcW w:w="809" w:type="dxa"/>
            <w:shd w:val="clear" w:color="auto" w:fill="A8D08D"/>
          </w:tcPr>
          <w:p w14:paraId="653DF792" w14:textId="77777777" w:rsidR="004532FA" w:rsidRDefault="00754871">
            <w:pPr>
              <w:pStyle w:val="TableParagraph"/>
              <w:spacing w:line="206" w:lineRule="exact"/>
              <w:ind w:left="18" w:right="12"/>
              <w:jc w:val="center"/>
              <w:rPr>
                <w:rFonts w:ascii="Arial"/>
                <w:b/>
                <w:sz w:val="18"/>
              </w:rPr>
            </w:pPr>
            <w:r>
              <w:rPr>
                <w:rFonts w:ascii="Arial"/>
                <w:b/>
                <w:sz w:val="18"/>
              </w:rPr>
              <w:t xml:space="preserve">Fin </w:t>
            </w:r>
            <w:r>
              <w:rPr>
                <w:rFonts w:ascii="Arial"/>
                <w:b/>
                <w:spacing w:val="-5"/>
                <w:sz w:val="18"/>
              </w:rPr>
              <w:t>ID</w:t>
            </w:r>
          </w:p>
        </w:tc>
        <w:tc>
          <w:tcPr>
            <w:tcW w:w="1171" w:type="dxa"/>
            <w:shd w:val="clear" w:color="auto" w:fill="A8D08D"/>
          </w:tcPr>
          <w:p w14:paraId="154F80E5" w14:textId="77777777" w:rsidR="004532FA" w:rsidRDefault="00754871">
            <w:pPr>
              <w:pStyle w:val="TableParagraph"/>
              <w:spacing w:line="206" w:lineRule="exact"/>
              <w:ind w:left="11" w:right="6"/>
              <w:jc w:val="center"/>
              <w:rPr>
                <w:rFonts w:ascii="Arial" w:hAnsi="Arial"/>
                <w:b/>
                <w:sz w:val="18"/>
              </w:rPr>
            </w:pPr>
            <w:r>
              <w:rPr>
                <w:rFonts w:ascii="Arial" w:hAnsi="Arial"/>
                <w:b/>
                <w:sz w:val="18"/>
              </w:rPr>
              <w:t xml:space="preserve">Fin </w:t>
            </w:r>
            <w:r>
              <w:rPr>
                <w:rFonts w:ascii="Arial" w:hAnsi="Arial"/>
                <w:b/>
                <w:spacing w:val="-2"/>
                <w:sz w:val="18"/>
              </w:rPr>
              <w:t>código</w:t>
            </w:r>
          </w:p>
          <w:p w14:paraId="26109767" w14:textId="77777777" w:rsidR="004532FA" w:rsidRDefault="00754871">
            <w:pPr>
              <w:pStyle w:val="TableParagraph"/>
              <w:spacing w:before="10" w:line="230" w:lineRule="atLeast"/>
              <w:ind w:left="158" w:right="149" w:hanging="3"/>
              <w:jc w:val="center"/>
              <w:rPr>
                <w:rFonts w:ascii="Arial"/>
                <w:b/>
                <w:sz w:val="18"/>
              </w:rPr>
            </w:pPr>
            <w:r>
              <w:rPr>
                <w:rFonts w:ascii="Arial"/>
                <w:b/>
                <w:spacing w:val="-6"/>
                <w:sz w:val="18"/>
              </w:rPr>
              <w:t xml:space="preserve">de </w:t>
            </w:r>
            <w:r>
              <w:rPr>
                <w:rFonts w:ascii="Arial"/>
                <w:b/>
                <w:spacing w:val="-2"/>
                <w:sz w:val="18"/>
              </w:rPr>
              <w:t>respuesta</w:t>
            </w:r>
          </w:p>
        </w:tc>
        <w:tc>
          <w:tcPr>
            <w:tcW w:w="4049" w:type="dxa"/>
            <w:shd w:val="clear" w:color="auto" w:fill="A8D08D"/>
          </w:tcPr>
          <w:p w14:paraId="658D0576" w14:textId="77777777" w:rsidR="004532FA" w:rsidRDefault="004532FA">
            <w:pPr>
              <w:pStyle w:val="TableParagraph"/>
              <w:spacing w:before="19"/>
              <w:rPr>
                <w:rFonts w:ascii="Calibri"/>
                <w:b/>
                <w:sz w:val="18"/>
              </w:rPr>
            </w:pPr>
          </w:p>
          <w:p w14:paraId="6E175ECD" w14:textId="77777777" w:rsidR="004532FA" w:rsidRDefault="00754871">
            <w:pPr>
              <w:pStyle w:val="TableParagraph"/>
              <w:ind w:left="826"/>
              <w:rPr>
                <w:rFonts w:ascii="Arial" w:hAnsi="Arial"/>
                <w:b/>
                <w:sz w:val="18"/>
              </w:rPr>
            </w:pPr>
            <w:r>
              <w:rPr>
                <w:rFonts w:ascii="Arial" w:hAnsi="Arial"/>
                <w:b/>
                <w:sz w:val="18"/>
              </w:rPr>
              <w:t>Tipo</w:t>
            </w:r>
            <w:r>
              <w:rPr>
                <w:rFonts w:ascii="Arial" w:hAnsi="Arial"/>
                <w:b/>
                <w:spacing w:val="-2"/>
                <w:sz w:val="18"/>
              </w:rPr>
              <w:t xml:space="preserve"> </w:t>
            </w:r>
            <w:r>
              <w:rPr>
                <w:rFonts w:ascii="Arial" w:hAnsi="Arial"/>
                <w:b/>
                <w:sz w:val="18"/>
              </w:rPr>
              <w:t>de</w:t>
            </w:r>
            <w:r>
              <w:rPr>
                <w:rFonts w:ascii="Arial" w:hAnsi="Arial"/>
                <w:b/>
                <w:spacing w:val="-3"/>
                <w:sz w:val="18"/>
              </w:rPr>
              <w:t xml:space="preserve"> </w:t>
            </w:r>
            <w:r>
              <w:rPr>
                <w:rFonts w:ascii="Arial" w:hAnsi="Arial"/>
                <w:b/>
                <w:sz w:val="18"/>
              </w:rPr>
              <w:t>Regla</w:t>
            </w:r>
            <w:r>
              <w:rPr>
                <w:rFonts w:ascii="Arial" w:hAnsi="Arial"/>
                <w:b/>
                <w:spacing w:val="-3"/>
                <w:sz w:val="18"/>
              </w:rPr>
              <w:t xml:space="preserve"> </w:t>
            </w:r>
            <w:r>
              <w:rPr>
                <w:rFonts w:ascii="Arial" w:hAnsi="Arial"/>
                <w:b/>
                <w:sz w:val="18"/>
              </w:rPr>
              <w:t>de</w:t>
            </w:r>
            <w:r>
              <w:rPr>
                <w:rFonts w:ascii="Arial" w:hAnsi="Arial"/>
                <w:b/>
                <w:spacing w:val="-1"/>
                <w:sz w:val="18"/>
              </w:rPr>
              <w:t xml:space="preserve"> </w:t>
            </w:r>
            <w:r>
              <w:rPr>
                <w:rFonts w:ascii="Arial" w:hAnsi="Arial"/>
                <w:b/>
                <w:spacing w:val="-2"/>
                <w:sz w:val="18"/>
              </w:rPr>
              <w:t>Validación</w:t>
            </w:r>
          </w:p>
        </w:tc>
        <w:tc>
          <w:tcPr>
            <w:tcW w:w="1080" w:type="dxa"/>
            <w:shd w:val="clear" w:color="auto" w:fill="A8D08D"/>
          </w:tcPr>
          <w:p w14:paraId="119CBDA2" w14:textId="77777777" w:rsidR="004532FA" w:rsidRDefault="00754871">
            <w:pPr>
              <w:pStyle w:val="TableParagraph"/>
              <w:spacing w:before="119" w:line="276" w:lineRule="auto"/>
              <w:ind w:left="109"/>
              <w:rPr>
                <w:rFonts w:ascii="Arial"/>
                <w:b/>
                <w:sz w:val="18"/>
              </w:rPr>
            </w:pPr>
            <w:r>
              <w:rPr>
                <w:rFonts w:ascii="Arial"/>
                <w:b/>
                <w:sz w:val="18"/>
              </w:rPr>
              <w:t>Grupo</w:t>
            </w:r>
            <w:r>
              <w:rPr>
                <w:rFonts w:ascii="Arial"/>
                <w:b/>
                <w:spacing w:val="27"/>
                <w:sz w:val="18"/>
              </w:rPr>
              <w:t xml:space="preserve"> </w:t>
            </w:r>
            <w:r>
              <w:rPr>
                <w:rFonts w:ascii="Arial"/>
                <w:b/>
                <w:sz w:val="18"/>
              </w:rPr>
              <w:t xml:space="preserve">de </w:t>
            </w:r>
            <w:r>
              <w:rPr>
                <w:rFonts w:ascii="Arial"/>
                <w:b/>
                <w:spacing w:val="-2"/>
                <w:sz w:val="18"/>
              </w:rPr>
              <w:t>campos</w:t>
            </w:r>
          </w:p>
        </w:tc>
      </w:tr>
      <w:tr w:rsidR="004532FA" w14:paraId="4BC308BD" w14:textId="77777777">
        <w:trPr>
          <w:trHeight w:val="477"/>
        </w:trPr>
        <w:tc>
          <w:tcPr>
            <w:tcW w:w="806" w:type="dxa"/>
          </w:tcPr>
          <w:p w14:paraId="073171AB" w14:textId="77777777" w:rsidR="004532FA" w:rsidRDefault="00754871">
            <w:pPr>
              <w:pStyle w:val="TableParagraph"/>
              <w:spacing w:before="119"/>
              <w:ind w:left="9" w:right="1"/>
              <w:jc w:val="center"/>
              <w:rPr>
                <w:sz w:val="18"/>
              </w:rPr>
            </w:pPr>
            <w:r>
              <w:rPr>
                <w:spacing w:val="-4"/>
                <w:sz w:val="18"/>
              </w:rPr>
              <w:t>A002</w:t>
            </w:r>
          </w:p>
        </w:tc>
        <w:tc>
          <w:tcPr>
            <w:tcW w:w="1080" w:type="dxa"/>
          </w:tcPr>
          <w:p w14:paraId="0EE26758" w14:textId="77777777" w:rsidR="004532FA" w:rsidRDefault="00754871">
            <w:pPr>
              <w:pStyle w:val="TableParagraph"/>
              <w:spacing w:before="119"/>
              <w:ind w:left="34" w:right="29"/>
              <w:jc w:val="center"/>
              <w:rPr>
                <w:sz w:val="18"/>
              </w:rPr>
            </w:pPr>
            <w:r>
              <w:rPr>
                <w:spacing w:val="-4"/>
                <w:sz w:val="18"/>
              </w:rPr>
              <w:t>1000</w:t>
            </w:r>
          </w:p>
        </w:tc>
        <w:tc>
          <w:tcPr>
            <w:tcW w:w="809" w:type="dxa"/>
          </w:tcPr>
          <w:p w14:paraId="1EA3539E" w14:textId="77777777" w:rsidR="004532FA" w:rsidRDefault="00754871">
            <w:pPr>
              <w:pStyle w:val="TableParagraph"/>
              <w:spacing w:before="119"/>
              <w:ind w:left="18" w:right="12"/>
              <w:jc w:val="center"/>
              <w:rPr>
                <w:sz w:val="18"/>
              </w:rPr>
            </w:pPr>
            <w:r>
              <w:rPr>
                <w:spacing w:val="-2"/>
                <w:sz w:val="18"/>
              </w:rPr>
              <w:t>A004b</w:t>
            </w:r>
          </w:p>
        </w:tc>
        <w:tc>
          <w:tcPr>
            <w:tcW w:w="1171" w:type="dxa"/>
          </w:tcPr>
          <w:p w14:paraId="7ACB9429" w14:textId="77777777" w:rsidR="004532FA" w:rsidRDefault="00754871">
            <w:pPr>
              <w:pStyle w:val="TableParagraph"/>
              <w:spacing w:before="119"/>
              <w:ind w:left="11"/>
              <w:jc w:val="center"/>
              <w:rPr>
                <w:sz w:val="18"/>
              </w:rPr>
            </w:pPr>
            <w:r>
              <w:rPr>
                <w:spacing w:val="-4"/>
                <w:sz w:val="18"/>
              </w:rPr>
              <w:t>1049</w:t>
            </w:r>
          </w:p>
        </w:tc>
        <w:tc>
          <w:tcPr>
            <w:tcW w:w="4049" w:type="dxa"/>
          </w:tcPr>
          <w:p w14:paraId="6EFFD8D6" w14:textId="77777777" w:rsidR="004532FA" w:rsidRDefault="00754871">
            <w:pPr>
              <w:pStyle w:val="TableParagraph"/>
              <w:spacing w:line="206" w:lineRule="exact"/>
              <w:ind w:left="106"/>
              <w:rPr>
                <w:sz w:val="18"/>
              </w:rPr>
            </w:pPr>
            <w:r>
              <w:rPr>
                <w:sz w:val="18"/>
              </w:rPr>
              <w:t>Campos</w:t>
            </w:r>
            <w:r>
              <w:rPr>
                <w:spacing w:val="-7"/>
                <w:sz w:val="18"/>
              </w:rPr>
              <w:t xml:space="preserve"> </w:t>
            </w:r>
            <w:r>
              <w:rPr>
                <w:sz w:val="18"/>
              </w:rPr>
              <w:t>firmados</w:t>
            </w:r>
            <w:r>
              <w:rPr>
                <w:spacing w:val="-9"/>
                <w:sz w:val="18"/>
              </w:rPr>
              <w:t xml:space="preserve"> </w:t>
            </w:r>
            <w:r>
              <w:rPr>
                <w:sz w:val="18"/>
              </w:rPr>
              <w:t>del</w:t>
            </w:r>
            <w:r>
              <w:rPr>
                <w:spacing w:val="-7"/>
                <w:sz w:val="18"/>
              </w:rPr>
              <w:t xml:space="preserve"> </w:t>
            </w:r>
            <w:r>
              <w:rPr>
                <w:sz w:val="18"/>
              </w:rPr>
              <w:t>Documento</w:t>
            </w:r>
            <w:r>
              <w:rPr>
                <w:spacing w:val="-7"/>
                <w:sz w:val="18"/>
              </w:rPr>
              <w:t xml:space="preserve"> </w:t>
            </w:r>
            <w:r>
              <w:rPr>
                <w:spacing w:val="-2"/>
                <w:sz w:val="18"/>
              </w:rPr>
              <w:t>Electrónico</w:t>
            </w:r>
          </w:p>
        </w:tc>
        <w:tc>
          <w:tcPr>
            <w:tcW w:w="1080" w:type="dxa"/>
          </w:tcPr>
          <w:p w14:paraId="682E71F7" w14:textId="77777777" w:rsidR="004532FA" w:rsidRDefault="00754871">
            <w:pPr>
              <w:pStyle w:val="TableParagraph"/>
              <w:spacing w:line="206" w:lineRule="exact"/>
              <w:ind w:left="109"/>
              <w:rPr>
                <w:sz w:val="18"/>
              </w:rPr>
            </w:pPr>
            <w:r>
              <w:rPr>
                <w:spacing w:val="-2"/>
                <w:sz w:val="18"/>
              </w:rPr>
              <w:t>(A001-</w:t>
            </w:r>
          </w:p>
          <w:p w14:paraId="58D7040B" w14:textId="77777777" w:rsidR="004532FA" w:rsidRDefault="00754871">
            <w:pPr>
              <w:pStyle w:val="TableParagraph"/>
              <w:spacing w:before="30"/>
              <w:ind w:left="109"/>
              <w:rPr>
                <w:sz w:val="18"/>
              </w:rPr>
            </w:pPr>
            <w:r>
              <w:rPr>
                <w:spacing w:val="-2"/>
                <w:sz w:val="18"/>
              </w:rPr>
              <w:t>A099)</w:t>
            </w:r>
          </w:p>
        </w:tc>
      </w:tr>
      <w:tr w:rsidR="004532FA" w14:paraId="3FC8F2CD" w14:textId="77777777">
        <w:trPr>
          <w:trHeight w:val="712"/>
        </w:trPr>
        <w:tc>
          <w:tcPr>
            <w:tcW w:w="806" w:type="dxa"/>
          </w:tcPr>
          <w:p w14:paraId="14332656" w14:textId="77777777" w:rsidR="004532FA" w:rsidRDefault="004532FA">
            <w:pPr>
              <w:pStyle w:val="TableParagraph"/>
              <w:spacing w:before="17"/>
              <w:rPr>
                <w:rFonts w:ascii="Calibri"/>
                <w:b/>
                <w:sz w:val="18"/>
              </w:rPr>
            </w:pPr>
          </w:p>
          <w:p w14:paraId="09526565" w14:textId="77777777" w:rsidR="004532FA" w:rsidRDefault="00754871">
            <w:pPr>
              <w:pStyle w:val="TableParagraph"/>
              <w:ind w:left="9" w:right="1"/>
              <w:jc w:val="center"/>
              <w:rPr>
                <w:sz w:val="18"/>
              </w:rPr>
            </w:pPr>
            <w:r>
              <w:rPr>
                <w:spacing w:val="-4"/>
                <w:sz w:val="18"/>
              </w:rPr>
              <w:t>B002</w:t>
            </w:r>
          </w:p>
        </w:tc>
        <w:tc>
          <w:tcPr>
            <w:tcW w:w="1080" w:type="dxa"/>
          </w:tcPr>
          <w:p w14:paraId="3908975A" w14:textId="77777777" w:rsidR="004532FA" w:rsidRDefault="004532FA">
            <w:pPr>
              <w:pStyle w:val="TableParagraph"/>
              <w:spacing w:before="17"/>
              <w:rPr>
                <w:rFonts w:ascii="Calibri"/>
                <w:b/>
                <w:sz w:val="18"/>
              </w:rPr>
            </w:pPr>
          </w:p>
          <w:p w14:paraId="19A3325C" w14:textId="77777777" w:rsidR="004532FA" w:rsidRDefault="00754871">
            <w:pPr>
              <w:pStyle w:val="TableParagraph"/>
              <w:ind w:left="34" w:right="29"/>
              <w:jc w:val="center"/>
              <w:rPr>
                <w:sz w:val="18"/>
              </w:rPr>
            </w:pPr>
            <w:r>
              <w:rPr>
                <w:spacing w:val="-4"/>
                <w:sz w:val="18"/>
              </w:rPr>
              <w:t>1050</w:t>
            </w:r>
          </w:p>
        </w:tc>
        <w:tc>
          <w:tcPr>
            <w:tcW w:w="809" w:type="dxa"/>
          </w:tcPr>
          <w:p w14:paraId="24CFC505" w14:textId="77777777" w:rsidR="004532FA" w:rsidRDefault="004532FA">
            <w:pPr>
              <w:pStyle w:val="TableParagraph"/>
              <w:spacing w:before="17"/>
              <w:rPr>
                <w:rFonts w:ascii="Calibri"/>
                <w:b/>
                <w:sz w:val="18"/>
              </w:rPr>
            </w:pPr>
          </w:p>
          <w:p w14:paraId="51C6233D" w14:textId="77777777" w:rsidR="004532FA" w:rsidRDefault="00754871">
            <w:pPr>
              <w:pStyle w:val="TableParagraph"/>
              <w:ind w:left="18" w:right="12"/>
              <w:jc w:val="center"/>
              <w:rPr>
                <w:sz w:val="18"/>
              </w:rPr>
            </w:pPr>
            <w:r>
              <w:rPr>
                <w:spacing w:val="-4"/>
                <w:sz w:val="18"/>
              </w:rPr>
              <w:t>B003</w:t>
            </w:r>
          </w:p>
        </w:tc>
        <w:tc>
          <w:tcPr>
            <w:tcW w:w="1171" w:type="dxa"/>
          </w:tcPr>
          <w:p w14:paraId="3942AD82" w14:textId="77777777" w:rsidR="004532FA" w:rsidRDefault="004532FA">
            <w:pPr>
              <w:pStyle w:val="TableParagraph"/>
              <w:spacing w:before="17"/>
              <w:rPr>
                <w:rFonts w:ascii="Calibri"/>
                <w:b/>
                <w:sz w:val="18"/>
              </w:rPr>
            </w:pPr>
          </w:p>
          <w:p w14:paraId="4E071F9B" w14:textId="77777777" w:rsidR="004532FA" w:rsidRDefault="00754871">
            <w:pPr>
              <w:pStyle w:val="TableParagraph"/>
              <w:ind w:left="11"/>
              <w:jc w:val="center"/>
              <w:rPr>
                <w:sz w:val="18"/>
              </w:rPr>
            </w:pPr>
            <w:r>
              <w:rPr>
                <w:spacing w:val="-4"/>
                <w:sz w:val="18"/>
              </w:rPr>
              <w:t>1099</w:t>
            </w:r>
          </w:p>
        </w:tc>
        <w:tc>
          <w:tcPr>
            <w:tcW w:w="4049" w:type="dxa"/>
          </w:tcPr>
          <w:p w14:paraId="02544CD0" w14:textId="77777777" w:rsidR="004532FA" w:rsidRDefault="00754871">
            <w:pPr>
              <w:pStyle w:val="TableParagraph"/>
              <w:spacing w:line="276" w:lineRule="auto"/>
              <w:ind w:left="106"/>
              <w:rPr>
                <w:sz w:val="18"/>
              </w:rPr>
            </w:pPr>
            <w:r>
              <w:rPr>
                <w:sz w:val="18"/>
              </w:rPr>
              <w:t>Campos</w:t>
            </w:r>
            <w:r>
              <w:rPr>
                <w:spacing w:val="-3"/>
                <w:sz w:val="18"/>
              </w:rPr>
              <w:t xml:space="preserve"> </w:t>
            </w:r>
            <w:r>
              <w:rPr>
                <w:sz w:val="18"/>
              </w:rPr>
              <w:t>inherentes</w:t>
            </w:r>
            <w:r>
              <w:rPr>
                <w:spacing w:val="-3"/>
                <w:sz w:val="18"/>
              </w:rPr>
              <w:t xml:space="preserve"> </w:t>
            </w:r>
            <w:r>
              <w:rPr>
                <w:sz w:val="18"/>
              </w:rPr>
              <w:t>a</w:t>
            </w:r>
            <w:r>
              <w:rPr>
                <w:spacing w:val="-3"/>
                <w:sz w:val="18"/>
              </w:rPr>
              <w:t xml:space="preserve"> </w:t>
            </w:r>
            <w:r>
              <w:rPr>
                <w:sz w:val="18"/>
              </w:rPr>
              <w:t>la</w:t>
            </w:r>
            <w:r>
              <w:rPr>
                <w:spacing w:val="-3"/>
                <w:sz w:val="18"/>
              </w:rPr>
              <w:t xml:space="preserve"> </w:t>
            </w:r>
            <w:r>
              <w:rPr>
                <w:sz w:val="18"/>
              </w:rPr>
              <w:t>operación</w:t>
            </w:r>
            <w:r>
              <w:rPr>
                <w:spacing w:val="-5"/>
                <w:sz w:val="18"/>
              </w:rPr>
              <w:t xml:space="preserve"> </w:t>
            </w:r>
            <w:r>
              <w:rPr>
                <w:sz w:val="18"/>
              </w:rPr>
              <w:t>comercial</w:t>
            </w:r>
            <w:r>
              <w:rPr>
                <w:spacing w:val="-3"/>
                <w:sz w:val="18"/>
              </w:rPr>
              <w:t xml:space="preserve"> </w:t>
            </w:r>
            <w:r>
              <w:rPr>
                <w:sz w:val="18"/>
              </w:rPr>
              <w:t>de los Documentos Electrónicos</w:t>
            </w:r>
          </w:p>
        </w:tc>
        <w:tc>
          <w:tcPr>
            <w:tcW w:w="1080" w:type="dxa"/>
          </w:tcPr>
          <w:p w14:paraId="77137052" w14:textId="77777777" w:rsidR="004532FA" w:rsidRDefault="00754871">
            <w:pPr>
              <w:pStyle w:val="TableParagraph"/>
              <w:tabs>
                <w:tab w:val="left" w:pos="915"/>
              </w:tabs>
              <w:spacing w:before="117" w:line="276" w:lineRule="auto"/>
              <w:ind w:left="109" w:right="92"/>
              <w:rPr>
                <w:sz w:val="18"/>
              </w:rPr>
            </w:pPr>
            <w:r>
              <w:rPr>
                <w:spacing w:val="-2"/>
                <w:sz w:val="18"/>
              </w:rPr>
              <w:t>(B001</w:t>
            </w:r>
            <w:r>
              <w:rPr>
                <w:sz w:val="18"/>
              </w:rPr>
              <w:tab/>
            </w:r>
            <w:r>
              <w:rPr>
                <w:spacing w:val="-10"/>
                <w:sz w:val="18"/>
              </w:rPr>
              <w:t>-</w:t>
            </w:r>
            <w:r>
              <w:rPr>
                <w:spacing w:val="-2"/>
                <w:sz w:val="18"/>
              </w:rPr>
              <w:t xml:space="preserve"> B099)</w:t>
            </w:r>
          </w:p>
        </w:tc>
      </w:tr>
      <w:tr w:rsidR="004532FA" w14:paraId="31435756" w14:textId="77777777">
        <w:trPr>
          <w:trHeight w:val="477"/>
        </w:trPr>
        <w:tc>
          <w:tcPr>
            <w:tcW w:w="806" w:type="dxa"/>
          </w:tcPr>
          <w:p w14:paraId="1B177A5E" w14:textId="77777777" w:rsidR="004532FA" w:rsidRDefault="00754871">
            <w:pPr>
              <w:pStyle w:val="TableParagraph"/>
              <w:spacing w:before="119"/>
              <w:ind w:left="9"/>
              <w:jc w:val="center"/>
              <w:rPr>
                <w:sz w:val="18"/>
              </w:rPr>
            </w:pPr>
            <w:r>
              <w:rPr>
                <w:spacing w:val="-4"/>
                <w:sz w:val="18"/>
              </w:rPr>
              <w:t>C003</w:t>
            </w:r>
          </w:p>
        </w:tc>
        <w:tc>
          <w:tcPr>
            <w:tcW w:w="1080" w:type="dxa"/>
          </w:tcPr>
          <w:p w14:paraId="6EBE1E18" w14:textId="77777777" w:rsidR="004532FA" w:rsidRDefault="00754871">
            <w:pPr>
              <w:pStyle w:val="TableParagraph"/>
              <w:spacing w:before="119"/>
              <w:ind w:left="34" w:right="29"/>
              <w:jc w:val="center"/>
              <w:rPr>
                <w:sz w:val="18"/>
              </w:rPr>
            </w:pPr>
            <w:r>
              <w:rPr>
                <w:spacing w:val="-4"/>
                <w:sz w:val="18"/>
              </w:rPr>
              <w:t>1100</w:t>
            </w:r>
          </w:p>
        </w:tc>
        <w:tc>
          <w:tcPr>
            <w:tcW w:w="809" w:type="dxa"/>
          </w:tcPr>
          <w:p w14:paraId="0E957688" w14:textId="77777777" w:rsidR="004532FA" w:rsidRDefault="00754871">
            <w:pPr>
              <w:pStyle w:val="TableParagraph"/>
              <w:spacing w:before="119"/>
              <w:ind w:left="18" w:right="12"/>
              <w:jc w:val="center"/>
              <w:rPr>
                <w:sz w:val="18"/>
              </w:rPr>
            </w:pPr>
            <w:r>
              <w:rPr>
                <w:spacing w:val="-4"/>
                <w:sz w:val="18"/>
              </w:rPr>
              <w:t>C009</w:t>
            </w:r>
          </w:p>
        </w:tc>
        <w:tc>
          <w:tcPr>
            <w:tcW w:w="1171" w:type="dxa"/>
          </w:tcPr>
          <w:p w14:paraId="16F103F8" w14:textId="77777777" w:rsidR="004532FA" w:rsidRDefault="00754871">
            <w:pPr>
              <w:pStyle w:val="TableParagraph"/>
              <w:spacing w:before="119"/>
              <w:ind w:left="11"/>
              <w:jc w:val="center"/>
              <w:rPr>
                <w:sz w:val="18"/>
              </w:rPr>
            </w:pPr>
            <w:r>
              <w:rPr>
                <w:spacing w:val="-4"/>
                <w:sz w:val="18"/>
              </w:rPr>
              <w:t>1149</w:t>
            </w:r>
          </w:p>
        </w:tc>
        <w:tc>
          <w:tcPr>
            <w:tcW w:w="4049" w:type="dxa"/>
          </w:tcPr>
          <w:p w14:paraId="3731FC4A" w14:textId="77777777" w:rsidR="004532FA" w:rsidRDefault="00754871">
            <w:pPr>
              <w:pStyle w:val="TableParagraph"/>
              <w:spacing w:line="206" w:lineRule="exact"/>
              <w:ind w:left="106"/>
              <w:rPr>
                <w:sz w:val="18"/>
              </w:rPr>
            </w:pPr>
            <w:r>
              <w:rPr>
                <w:sz w:val="18"/>
              </w:rPr>
              <w:t>Campos</w:t>
            </w:r>
            <w:r>
              <w:rPr>
                <w:spacing w:val="-5"/>
                <w:sz w:val="18"/>
              </w:rPr>
              <w:t xml:space="preserve"> </w:t>
            </w:r>
            <w:r>
              <w:rPr>
                <w:sz w:val="18"/>
              </w:rPr>
              <w:t>de</w:t>
            </w:r>
            <w:r>
              <w:rPr>
                <w:spacing w:val="-7"/>
                <w:sz w:val="18"/>
              </w:rPr>
              <w:t xml:space="preserve"> </w:t>
            </w:r>
            <w:r>
              <w:rPr>
                <w:sz w:val="18"/>
              </w:rPr>
              <w:t>datos</w:t>
            </w:r>
            <w:r>
              <w:rPr>
                <w:spacing w:val="-6"/>
                <w:sz w:val="18"/>
              </w:rPr>
              <w:t xml:space="preserve"> </w:t>
            </w:r>
            <w:r>
              <w:rPr>
                <w:sz w:val="18"/>
              </w:rPr>
              <w:t>del</w:t>
            </w:r>
            <w:r>
              <w:rPr>
                <w:spacing w:val="-7"/>
                <w:sz w:val="18"/>
              </w:rPr>
              <w:t xml:space="preserve"> </w:t>
            </w:r>
            <w:r>
              <w:rPr>
                <w:spacing w:val="-2"/>
                <w:sz w:val="18"/>
              </w:rPr>
              <w:t>Timbrado</w:t>
            </w:r>
          </w:p>
        </w:tc>
        <w:tc>
          <w:tcPr>
            <w:tcW w:w="1080" w:type="dxa"/>
          </w:tcPr>
          <w:p w14:paraId="13A86965" w14:textId="77777777" w:rsidR="004532FA" w:rsidRDefault="00754871">
            <w:pPr>
              <w:pStyle w:val="TableParagraph"/>
              <w:tabs>
                <w:tab w:val="left" w:pos="915"/>
              </w:tabs>
              <w:spacing w:line="206" w:lineRule="exact"/>
              <w:ind w:left="109"/>
              <w:rPr>
                <w:sz w:val="18"/>
              </w:rPr>
            </w:pPr>
            <w:r>
              <w:rPr>
                <w:spacing w:val="-2"/>
                <w:sz w:val="18"/>
              </w:rPr>
              <w:t>(C001</w:t>
            </w:r>
            <w:r>
              <w:rPr>
                <w:sz w:val="18"/>
              </w:rPr>
              <w:tab/>
            </w:r>
            <w:r>
              <w:rPr>
                <w:spacing w:val="-10"/>
                <w:sz w:val="18"/>
              </w:rPr>
              <w:t>-</w:t>
            </w:r>
          </w:p>
          <w:p w14:paraId="3EDFF83F" w14:textId="77777777" w:rsidR="004532FA" w:rsidRDefault="00754871">
            <w:pPr>
              <w:pStyle w:val="TableParagraph"/>
              <w:spacing w:before="33"/>
              <w:ind w:left="109"/>
              <w:rPr>
                <w:sz w:val="18"/>
              </w:rPr>
            </w:pPr>
            <w:r>
              <w:rPr>
                <w:spacing w:val="-2"/>
                <w:sz w:val="18"/>
              </w:rPr>
              <w:t>C099)</w:t>
            </w:r>
          </w:p>
        </w:tc>
      </w:tr>
      <w:tr w:rsidR="004532FA" w14:paraId="6EA09D09" w14:textId="77777777">
        <w:trPr>
          <w:trHeight w:val="474"/>
        </w:trPr>
        <w:tc>
          <w:tcPr>
            <w:tcW w:w="806" w:type="dxa"/>
          </w:tcPr>
          <w:p w14:paraId="7F7A5EE5" w14:textId="77777777" w:rsidR="004532FA" w:rsidRDefault="00754871">
            <w:pPr>
              <w:pStyle w:val="TableParagraph"/>
              <w:spacing w:before="119"/>
              <w:ind w:left="9"/>
              <w:jc w:val="center"/>
              <w:rPr>
                <w:sz w:val="18"/>
              </w:rPr>
            </w:pPr>
            <w:r>
              <w:rPr>
                <w:spacing w:val="-4"/>
                <w:sz w:val="18"/>
              </w:rPr>
              <w:t>D002</w:t>
            </w:r>
          </w:p>
        </w:tc>
        <w:tc>
          <w:tcPr>
            <w:tcW w:w="1080" w:type="dxa"/>
          </w:tcPr>
          <w:p w14:paraId="14978389" w14:textId="77777777" w:rsidR="004532FA" w:rsidRDefault="00754871">
            <w:pPr>
              <w:pStyle w:val="TableParagraph"/>
              <w:spacing w:before="119"/>
              <w:ind w:left="34" w:right="29"/>
              <w:jc w:val="center"/>
              <w:rPr>
                <w:sz w:val="18"/>
              </w:rPr>
            </w:pPr>
            <w:r>
              <w:rPr>
                <w:spacing w:val="-4"/>
                <w:sz w:val="18"/>
              </w:rPr>
              <w:t>1150</w:t>
            </w:r>
          </w:p>
        </w:tc>
        <w:tc>
          <w:tcPr>
            <w:tcW w:w="809" w:type="dxa"/>
          </w:tcPr>
          <w:p w14:paraId="139DDA7E" w14:textId="77777777" w:rsidR="004532FA" w:rsidRDefault="00754871">
            <w:pPr>
              <w:pStyle w:val="TableParagraph"/>
              <w:spacing w:before="119"/>
              <w:ind w:left="18" w:right="12"/>
              <w:jc w:val="center"/>
              <w:rPr>
                <w:sz w:val="18"/>
              </w:rPr>
            </w:pPr>
            <w:r>
              <w:rPr>
                <w:spacing w:val="-2"/>
                <w:sz w:val="18"/>
              </w:rPr>
              <w:t>D002e</w:t>
            </w:r>
          </w:p>
        </w:tc>
        <w:tc>
          <w:tcPr>
            <w:tcW w:w="1171" w:type="dxa"/>
          </w:tcPr>
          <w:p w14:paraId="29D3BE56" w14:textId="77777777" w:rsidR="004532FA" w:rsidRDefault="00754871">
            <w:pPr>
              <w:pStyle w:val="TableParagraph"/>
              <w:spacing w:before="119"/>
              <w:ind w:left="11"/>
              <w:jc w:val="center"/>
              <w:rPr>
                <w:sz w:val="18"/>
              </w:rPr>
            </w:pPr>
            <w:r>
              <w:rPr>
                <w:spacing w:val="-4"/>
                <w:sz w:val="18"/>
              </w:rPr>
              <w:t>1199</w:t>
            </w:r>
          </w:p>
        </w:tc>
        <w:tc>
          <w:tcPr>
            <w:tcW w:w="4049" w:type="dxa"/>
          </w:tcPr>
          <w:p w14:paraId="3B39A350" w14:textId="77777777" w:rsidR="004532FA" w:rsidRDefault="00754871">
            <w:pPr>
              <w:pStyle w:val="TableParagraph"/>
              <w:spacing w:line="206" w:lineRule="exact"/>
              <w:ind w:left="106"/>
              <w:rPr>
                <w:sz w:val="18"/>
              </w:rPr>
            </w:pPr>
            <w:r>
              <w:rPr>
                <w:sz w:val="18"/>
              </w:rPr>
              <w:t>Campos</w:t>
            </w:r>
            <w:r>
              <w:rPr>
                <w:spacing w:val="-10"/>
                <w:sz w:val="18"/>
              </w:rPr>
              <w:t xml:space="preserve"> </w:t>
            </w:r>
            <w:r>
              <w:rPr>
                <w:sz w:val="18"/>
              </w:rPr>
              <w:t>generales</w:t>
            </w:r>
            <w:r>
              <w:rPr>
                <w:spacing w:val="-12"/>
                <w:sz w:val="18"/>
              </w:rPr>
              <w:t xml:space="preserve"> </w:t>
            </w:r>
            <w:r>
              <w:rPr>
                <w:sz w:val="18"/>
              </w:rPr>
              <w:t>del</w:t>
            </w:r>
            <w:r>
              <w:rPr>
                <w:spacing w:val="-11"/>
                <w:sz w:val="18"/>
              </w:rPr>
              <w:t xml:space="preserve"> </w:t>
            </w:r>
            <w:r>
              <w:rPr>
                <w:sz w:val="18"/>
              </w:rPr>
              <w:t>Documento</w:t>
            </w:r>
            <w:r>
              <w:rPr>
                <w:spacing w:val="-11"/>
                <w:sz w:val="18"/>
              </w:rPr>
              <w:t xml:space="preserve"> </w:t>
            </w:r>
            <w:r>
              <w:rPr>
                <w:spacing w:val="-2"/>
                <w:sz w:val="18"/>
              </w:rPr>
              <w:t>Electrónico</w:t>
            </w:r>
          </w:p>
        </w:tc>
        <w:tc>
          <w:tcPr>
            <w:tcW w:w="1080" w:type="dxa"/>
          </w:tcPr>
          <w:p w14:paraId="2D3B0523" w14:textId="77777777" w:rsidR="004532FA" w:rsidRDefault="00754871">
            <w:pPr>
              <w:pStyle w:val="TableParagraph"/>
              <w:tabs>
                <w:tab w:val="left" w:pos="875"/>
              </w:tabs>
              <w:spacing w:line="206" w:lineRule="exact"/>
              <w:ind w:left="109"/>
              <w:rPr>
                <w:sz w:val="18"/>
              </w:rPr>
            </w:pPr>
            <w:r>
              <w:rPr>
                <w:spacing w:val="-2"/>
                <w:sz w:val="18"/>
              </w:rPr>
              <w:t>(D001</w:t>
            </w:r>
            <w:r>
              <w:rPr>
                <w:sz w:val="18"/>
              </w:rPr>
              <w:tab/>
            </w:r>
            <w:r>
              <w:rPr>
                <w:spacing w:val="-10"/>
                <w:sz w:val="18"/>
              </w:rPr>
              <w:t>–</w:t>
            </w:r>
          </w:p>
          <w:p w14:paraId="4C40D7B8" w14:textId="77777777" w:rsidR="004532FA" w:rsidRDefault="00754871">
            <w:pPr>
              <w:pStyle w:val="TableParagraph"/>
              <w:spacing w:before="30"/>
              <w:ind w:left="109"/>
              <w:rPr>
                <w:sz w:val="18"/>
              </w:rPr>
            </w:pPr>
            <w:r>
              <w:rPr>
                <w:spacing w:val="-2"/>
                <w:sz w:val="18"/>
              </w:rPr>
              <w:t>D299)</w:t>
            </w:r>
          </w:p>
        </w:tc>
      </w:tr>
      <w:tr w:rsidR="004532FA" w14:paraId="6AD635E3" w14:textId="77777777">
        <w:trPr>
          <w:trHeight w:val="477"/>
        </w:trPr>
        <w:tc>
          <w:tcPr>
            <w:tcW w:w="806" w:type="dxa"/>
          </w:tcPr>
          <w:p w14:paraId="22B55164" w14:textId="77777777" w:rsidR="004532FA" w:rsidRDefault="00754871">
            <w:pPr>
              <w:pStyle w:val="TableParagraph"/>
              <w:spacing w:before="119"/>
              <w:ind w:left="9"/>
              <w:jc w:val="center"/>
              <w:rPr>
                <w:sz w:val="18"/>
              </w:rPr>
            </w:pPr>
            <w:r>
              <w:rPr>
                <w:spacing w:val="-4"/>
                <w:sz w:val="18"/>
              </w:rPr>
              <w:t>D010</w:t>
            </w:r>
          </w:p>
        </w:tc>
        <w:tc>
          <w:tcPr>
            <w:tcW w:w="1080" w:type="dxa"/>
          </w:tcPr>
          <w:p w14:paraId="21002B31" w14:textId="77777777" w:rsidR="004532FA" w:rsidRDefault="00754871">
            <w:pPr>
              <w:pStyle w:val="TableParagraph"/>
              <w:spacing w:before="119"/>
              <w:ind w:left="34" w:right="29"/>
              <w:jc w:val="center"/>
              <w:rPr>
                <w:sz w:val="18"/>
              </w:rPr>
            </w:pPr>
            <w:r>
              <w:rPr>
                <w:spacing w:val="-4"/>
                <w:sz w:val="18"/>
              </w:rPr>
              <w:t>1200</w:t>
            </w:r>
          </w:p>
        </w:tc>
        <w:tc>
          <w:tcPr>
            <w:tcW w:w="809" w:type="dxa"/>
          </w:tcPr>
          <w:p w14:paraId="1E85C3AE" w14:textId="77777777" w:rsidR="004532FA" w:rsidRDefault="00754871">
            <w:pPr>
              <w:pStyle w:val="TableParagraph"/>
              <w:spacing w:before="119"/>
              <w:ind w:left="18" w:right="12"/>
              <w:jc w:val="center"/>
              <w:rPr>
                <w:sz w:val="18"/>
              </w:rPr>
            </w:pPr>
            <w:r>
              <w:rPr>
                <w:color w:val="000000"/>
                <w:spacing w:val="-4"/>
                <w:sz w:val="18"/>
                <w:highlight w:val="yellow"/>
              </w:rPr>
              <w:t>D020</w:t>
            </w:r>
          </w:p>
        </w:tc>
        <w:tc>
          <w:tcPr>
            <w:tcW w:w="1171" w:type="dxa"/>
          </w:tcPr>
          <w:p w14:paraId="0CB0ABA0" w14:textId="77777777" w:rsidR="004532FA" w:rsidRDefault="00754871">
            <w:pPr>
              <w:pStyle w:val="TableParagraph"/>
              <w:spacing w:before="119"/>
              <w:ind w:left="11"/>
              <w:jc w:val="center"/>
              <w:rPr>
                <w:sz w:val="18"/>
              </w:rPr>
            </w:pPr>
            <w:r>
              <w:rPr>
                <w:spacing w:val="-4"/>
                <w:sz w:val="18"/>
              </w:rPr>
              <w:t>1249</w:t>
            </w:r>
          </w:p>
        </w:tc>
        <w:tc>
          <w:tcPr>
            <w:tcW w:w="4049" w:type="dxa"/>
          </w:tcPr>
          <w:p w14:paraId="70B4E28D" w14:textId="77777777" w:rsidR="004532FA" w:rsidRDefault="00754871">
            <w:pPr>
              <w:pStyle w:val="TableParagraph"/>
              <w:spacing w:line="206" w:lineRule="exact"/>
              <w:ind w:left="106"/>
              <w:rPr>
                <w:sz w:val="18"/>
              </w:rPr>
            </w:pPr>
            <w:r>
              <w:rPr>
                <w:sz w:val="18"/>
              </w:rPr>
              <w:t>Campos</w:t>
            </w:r>
            <w:r>
              <w:rPr>
                <w:spacing w:val="-8"/>
                <w:sz w:val="18"/>
              </w:rPr>
              <w:t xml:space="preserve"> </w:t>
            </w:r>
            <w:r>
              <w:rPr>
                <w:sz w:val="18"/>
              </w:rPr>
              <w:t>inherentes</w:t>
            </w:r>
            <w:r>
              <w:rPr>
                <w:spacing w:val="-7"/>
                <w:sz w:val="18"/>
              </w:rPr>
              <w:t xml:space="preserve"> </w:t>
            </w:r>
            <w:r>
              <w:rPr>
                <w:sz w:val="18"/>
              </w:rPr>
              <w:t>a</w:t>
            </w:r>
            <w:r>
              <w:rPr>
                <w:spacing w:val="-9"/>
                <w:sz w:val="18"/>
              </w:rPr>
              <w:t xml:space="preserve"> </w:t>
            </w:r>
            <w:r>
              <w:rPr>
                <w:sz w:val="18"/>
              </w:rPr>
              <w:t>la</w:t>
            </w:r>
            <w:r>
              <w:rPr>
                <w:spacing w:val="-7"/>
                <w:sz w:val="18"/>
              </w:rPr>
              <w:t xml:space="preserve"> </w:t>
            </w:r>
            <w:r>
              <w:rPr>
                <w:sz w:val="18"/>
              </w:rPr>
              <w:t>operación</w:t>
            </w:r>
            <w:r>
              <w:rPr>
                <w:spacing w:val="-9"/>
                <w:sz w:val="18"/>
              </w:rPr>
              <w:t xml:space="preserve"> </w:t>
            </w:r>
            <w:r>
              <w:rPr>
                <w:spacing w:val="-2"/>
                <w:sz w:val="18"/>
              </w:rPr>
              <w:t>comercial</w:t>
            </w:r>
          </w:p>
        </w:tc>
        <w:tc>
          <w:tcPr>
            <w:tcW w:w="1080" w:type="dxa"/>
          </w:tcPr>
          <w:p w14:paraId="66643BB9" w14:textId="77777777" w:rsidR="004532FA" w:rsidRDefault="00754871">
            <w:pPr>
              <w:pStyle w:val="TableParagraph"/>
              <w:spacing w:line="206" w:lineRule="exact"/>
              <w:ind w:left="109"/>
              <w:rPr>
                <w:sz w:val="18"/>
              </w:rPr>
            </w:pPr>
            <w:r>
              <w:rPr>
                <w:spacing w:val="-2"/>
                <w:sz w:val="18"/>
              </w:rPr>
              <w:t>(D010-</w:t>
            </w:r>
          </w:p>
          <w:p w14:paraId="2E5415D4" w14:textId="77777777" w:rsidR="004532FA" w:rsidRDefault="00754871">
            <w:pPr>
              <w:pStyle w:val="TableParagraph"/>
              <w:spacing w:before="33"/>
              <w:ind w:left="109"/>
              <w:rPr>
                <w:sz w:val="18"/>
              </w:rPr>
            </w:pPr>
            <w:r>
              <w:rPr>
                <w:spacing w:val="-2"/>
                <w:sz w:val="18"/>
              </w:rPr>
              <w:t>D099)</w:t>
            </w:r>
          </w:p>
        </w:tc>
      </w:tr>
      <w:tr w:rsidR="004532FA" w14:paraId="281FE3B1" w14:textId="77777777">
        <w:trPr>
          <w:trHeight w:val="474"/>
        </w:trPr>
        <w:tc>
          <w:tcPr>
            <w:tcW w:w="806" w:type="dxa"/>
          </w:tcPr>
          <w:p w14:paraId="36DE376F" w14:textId="77777777" w:rsidR="004532FA" w:rsidRDefault="00754871">
            <w:pPr>
              <w:pStyle w:val="TableParagraph"/>
              <w:spacing w:before="119"/>
              <w:ind w:left="9"/>
              <w:jc w:val="center"/>
              <w:rPr>
                <w:sz w:val="18"/>
              </w:rPr>
            </w:pPr>
            <w:r>
              <w:rPr>
                <w:spacing w:val="-4"/>
                <w:sz w:val="18"/>
              </w:rPr>
              <w:t>D101</w:t>
            </w:r>
          </w:p>
        </w:tc>
        <w:tc>
          <w:tcPr>
            <w:tcW w:w="1080" w:type="dxa"/>
          </w:tcPr>
          <w:p w14:paraId="06015B72" w14:textId="77777777" w:rsidR="004532FA" w:rsidRDefault="00754871">
            <w:pPr>
              <w:pStyle w:val="TableParagraph"/>
              <w:spacing w:before="119"/>
              <w:ind w:left="34" w:right="29"/>
              <w:jc w:val="center"/>
              <w:rPr>
                <w:sz w:val="18"/>
              </w:rPr>
            </w:pPr>
            <w:r>
              <w:rPr>
                <w:spacing w:val="-4"/>
                <w:sz w:val="18"/>
              </w:rPr>
              <w:t>1250</w:t>
            </w:r>
          </w:p>
        </w:tc>
        <w:tc>
          <w:tcPr>
            <w:tcW w:w="809" w:type="dxa"/>
          </w:tcPr>
          <w:p w14:paraId="7D1DC7C7" w14:textId="77777777" w:rsidR="004532FA" w:rsidRDefault="00754871">
            <w:pPr>
              <w:pStyle w:val="TableParagraph"/>
              <w:spacing w:before="119"/>
              <w:ind w:left="18" w:right="12"/>
              <w:jc w:val="center"/>
              <w:rPr>
                <w:sz w:val="18"/>
              </w:rPr>
            </w:pPr>
            <w:r>
              <w:rPr>
                <w:color w:val="000000"/>
                <w:spacing w:val="-4"/>
                <w:sz w:val="18"/>
                <w:highlight w:val="yellow"/>
              </w:rPr>
              <w:t>D116</w:t>
            </w:r>
          </w:p>
        </w:tc>
        <w:tc>
          <w:tcPr>
            <w:tcW w:w="1171" w:type="dxa"/>
          </w:tcPr>
          <w:p w14:paraId="7A86134D" w14:textId="77777777" w:rsidR="004532FA" w:rsidRDefault="00754871">
            <w:pPr>
              <w:pStyle w:val="TableParagraph"/>
              <w:spacing w:before="119"/>
              <w:ind w:left="11"/>
              <w:jc w:val="center"/>
              <w:rPr>
                <w:sz w:val="18"/>
              </w:rPr>
            </w:pPr>
            <w:r>
              <w:rPr>
                <w:spacing w:val="-4"/>
                <w:sz w:val="18"/>
              </w:rPr>
              <w:t>1299</w:t>
            </w:r>
          </w:p>
        </w:tc>
        <w:tc>
          <w:tcPr>
            <w:tcW w:w="4049" w:type="dxa"/>
          </w:tcPr>
          <w:p w14:paraId="049F747A" w14:textId="77777777" w:rsidR="004532FA" w:rsidRDefault="00754871">
            <w:pPr>
              <w:pStyle w:val="TableParagraph"/>
              <w:tabs>
                <w:tab w:val="left" w:pos="1003"/>
                <w:tab w:val="left" w:pos="1530"/>
                <w:tab w:val="left" w:pos="2566"/>
                <w:tab w:val="left" w:pos="2933"/>
                <w:tab w:val="left" w:pos="3698"/>
              </w:tabs>
              <w:spacing w:line="206" w:lineRule="exact"/>
              <w:ind w:left="106"/>
              <w:rPr>
                <w:sz w:val="18"/>
              </w:rPr>
            </w:pPr>
            <w:r>
              <w:rPr>
                <w:spacing w:val="-2"/>
                <w:sz w:val="18"/>
              </w:rPr>
              <w:t>Campos</w:t>
            </w:r>
            <w:r>
              <w:rPr>
                <w:sz w:val="18"/>
              </w:rPr>
              <w:tab/>
            </w:r>
            <w:r>
              <w:rPr>
                <w:spacing w:val="-5"/>
                <w:sz w:val="18"/>
              </w:rPr>
              <w:t>que</w:t>
            </w:r>
            <w:r>
              <w:rPr>
                <w:sz w:val="18"/>
              </w:rPr>
              <w:tab/>
            </w:r>
            <w:r>
              <w:rPr>
                <w:spacing w:val="-2"/>
                <w:sz w:val="18"/>
              </w:rPr>
              <w:t>identifican</w:t>
            </w:r>
            <w:r>
              <w:rPr>
                <w:sz w:val="18"/>
              </w:rPr>
              <w:tab/>
            </w:r>
            <w:r>
              <w:rPr>
                <w:spacing w:val="-5"/>
                <w:sz w:val="18"/>
              </w:rPr>
              <w:t>al</w:t>
            </w:r>
            <w:r>
              <w:rPr>
                <w:sz w:val="18"/>
              </w:rPr>
              <w:tab/>
            </w:r>
            <w:r>
              <w:rPr>
                <w:spacing w:val="-2"/>
                <w:sz w:val="18"/>
              </w:rPr>
              <w:t>emisor</w:t>
            </w:r>
            <w:r>
              <w:rPr>
                <w:sz w:val="18"/>
              </w:rPr>
              <w:tab/>
            </w:r>
            <w:r>
              <w:rPr>
                <w:spacing w:val="-5"/>
                <w:sz w:val="18"/>
              </w:rPr>
              <w:t>del</w:t>
            </w:r>
          </w:p>
          <w:p w14:paraId="74441767" w14:textId="77777777" w:rsidR="004532FA" w:rsidRDefault="00754871">
            <w:pPr>
              <w:pStyle w:val="TableParagraph"/>
              <w:spacing w:before="30"/>
              <w:ind w:left="106"/>
              <w:rPr>
                <w:sz w:val="18"/>
              </w:rPr>
            </w:pPr>
            <w:r>
              <w:rPr>
                <w:spacing w:val="-2"/>
                <w:sz w:val="18"/>
              </w:rPr>
              <w:t>Documento</w:t>
            </w:r>
            <w:r>
              <w:rPr>
                <w:spacing w:val="4"/>
                <w:sz w:val="18"/>
              </w:rPr>
              <w:t xml:space="preserve"> </w:t>
            </w:r>
            <w:r>
              <w:rPr>
                <w:spacing w:val="-2"/>
                <w:sz w:val="18"/>
              </w:rPr>
              <w:t>Electrónico</w:t>
            </w:r>
          </w:p>
        </w:tc>
        <w:tc>
          <w:tcPr>
            <w:tcW w:w="1080" w:type="dxa"/>
          </w:tcPr>
          <w:p w14:paraId="7342B543" w14:textId="77777777" w:rsidR="004532FA" w:rsidRDefault="00754871">
            <w:pPr>
              <w:pStyle w:val="TableParagraph"/>
              <w:tabs>
                <w:tab w:val="left" w:pos="915"/>
              </w:tabs>
              <w:spacing w:line="206" w:lineRule="exact"/>
              <w:ind w:left="109"/>
              <w:rPr>
                <w:sz w:val="18"/>
              </w:rPr>
            </w:pPr>
            <w:r>
              <w:rPr>
                <w:color w:val="000000"/>
                <w:spacing w:val="-2"/>
                <w:sz w:val="18"/>
                <w:highlight w:val="yellow"/>
              </w:rPr>
              <w:t>(D100</w:t>
            </w:r>
            <w:r>
              <w:rPr>
                <w:color w:val="000000"/>
                <w:sz w:val="18"/>
                <w:highlight w:val="yellow"/>
              </w:rPr>
              <w:tab/>
            </w:r>
            <w:r>
              <w:rPr>
                <w:color w:val="000000"/>
                <w:spacing w:val="-10"/>
                <w:sz w:val="18"/>
                <w:highlight w:val="yellow"/>
              </w:rPr>
              <w:t>-</w:t>
            </w:r>
          </w:p>
          <w:p w14:paraId="6130CC71" w14:textId="77777777" w:rsidR="004532FA" w:rsidRDefault="00754871">
            <w:pPr>
              <w:pStyle w:val="TableParagraph"/>
              <w:spacing w:before="30"/>
              <w:ind w:left="109"/>
              <w:rPr>
                <w:sz w:val="18"/>
              </w:rPr>
            </w:pPr>
            <w:r>
              <w:rPr>
                <w:color w:val="000000"/>
                <w:spacing w:val="-2"/>
                <w:sz w:val="18"/>
                <w:highlight w:val="yellow"/>
              </w:rPr>
              <w:t>D129)</w:t>
            </w:r>
          </w:p>
        </w:tc>
      </w:tr>
      <w:tr w:rsidR="004532FA" w14:paraId="3CA7B066" w14:textId="77777777">
        <w:trPr>
          <w:trHeight w:val="477"/>
        </w:trPr>
        <w:tc>
          <w:tcPr>
            <w:tcW w:w="806" w:type="dxa"/>
          </w:tcPr>
          <w:p w14:paraId="6A6ED291" w14:textId="77777777" w:rsidR="004532FA" w:rsidRDefault="00754871">
            <w:pPr>
              <w:pStyle w:val="TableParagraph"/>
              <w:spacing w:before="119"/>
              <w:ind w:left="9"/>
              <w:jc w:val="center"/>
              <w:rPr>
                <w:sz w:val="18"/>
              </w:rPr>
            </w:pPr>
            <w:r>
              <w:rPr>
                <w:color w:val="000000"/>
                <w:spacing w:val="-4"/>
                <w:sz w:val="18"/>
                <w:highlight w:val="green"/>
              </w:rPr>
              <w:t>D130</w:t>
            </w:r>
          </w:p>
        </w:tc>
        <w:tc>
          <w:tcPr>
            <w:tcW w:w="1080" w:type="dxa"/>
          </w:tcPr>
          <w:p w14:paraId="3890F9A4" w14:textId="77777777" w:rsidR="004532FA" w:rsidRDefault="00754871">
            <w:pPr>
              <w:pStyle w:val="TableParagraph"/>
              <w:spacing w:before="119"/>
              <w:ind w:left="34" w:right="29"/>
              <w:jc w:val="center"/>
              <w:rPr>
                <w:sz w:val="18"/>
              </w:rPr>
            </w:pPr>
            <w:r>
              <w:rPr>
                <w:color w:val="000000"/>
                <w:spacing w:val="-4"/>
                <w:sz w:val="18"/>
                <w:highlight w:val="green"/>
              </w:rPr>
              <w:t>1261</w:t>
            </w:r>
          </w:p>
        </w:tc>
        <w:tc>
          <w:tcPr>
            <w:tcW w:w="809" w:type="dxa"/>
          </w:tcPr>
          <w:p w14:paraId="2CC5D0CF" w14:textId="77777777" w:rsidR="004532FA" w:rsidRDefault="00754871">
            <w:pPr>
              <w:pStyle w:val="TableParagraph"/>
              <w:spacing w:before="119"/>
              <w:ind w:left="18" w:right="12"/>
              <w:jc w:val="center"/>
              <w:rPr>
                <w:sz w:val="18"/>
              </w:rPr>
            </w:pPr>
            <w:r>
              <w:rPr>
                <w:color w:val="000000"/>
                <w:spacing w:val="-4"/>
                <w:sz w:val="18"/>
                <w:highlight w:val="green"/>
              </w:rPr>
              <w:t>D132</w:t>
            </w:r>
          </w:p>
        </w:tc>
        <w:tc>
          <w:tcPr>
            <w:tcW w:w="1171" w:type="dxa"/>
          </w:tcPr>
          <w:p w14:paraId="3BE872EF" w14:textId="77777777" w:rsidR="004532FA" w:rsidRDefault="00754871">
            <w:pPr>
              <w:pStyle w:val="TableParagraph"/>
              <w:spacing w:before="119"/>
              <w:ind w:left="11"/>
              <w:jc w:val="center"/>
              <w:rPr>
                <w:sz w:val="18"/>
              </w:rPr>
            </w:pPr>
            <w:r>
              <w:rPr>
                <w:color w:val="000000"/>
                <w:spacing w:val="-4"/>
                <w:sz w:val="18"/>
                <w:highlight w:val="green"/>
              </w:rPr>
              <w:t>1262</w:t>
            </w:r>
          </w:p>
        </w:tc>
        <w:tc>
          <w:tcPr>
            <w:tcW w:w="4049" w:type="dxa"/>
          </w:tcPr>
          <w:p w14:paraId="5F8E1D94" w14:textId="77777777" w:rsidR="004532FA" w:rsidRDefault="00754871">
            <w:pPr>
              <w:pStyle w:val="TableParagraph"/>
              <w:spacing w:before="1"/>
              <w:ind w:left="106"/>
              <w:rPr>
                <w:sz w:val="18"/>
              </w:rPr>
            </w:pPr>
            <w:r>
              <w:rPr>
                <w:color w:val="000000"/>
                <w:sz w:val="18"/>
                <w:highlight w:val="green"/>
              </w:rPr>
              <w:t>Campos</w:t>
            </w:r>
            <w:r>
              <w:rPr>
                <w:color w:val="000000"/>
                <w:spacing w:val="14"/>
                <w:sz w:val="18"/>
                <w:highlight w:val="green"/>
              </w:rPr>
              <w:t xml:space="preserve"> </w:t>
            </w:r>
            <w:r>
              <w:rPr>
                <w:color w:val="000000"/>
                <w:sz w:val="18"/>
                <w:highlight w:val="green"/>
              </w:rPr>
              <w:t>que</w:t>
            </w:r>
            <w:r>
              <w:rPr>
                <w:color w:val="000000"/>
                <w:spacing w:val="12"/>
                <w:sz w:val="18"/>
                <w:highlight w:val="green"/>
              </w:rPr>
              <w:t xml:space="preserve"> </w:t>
            </w:r>
            <w:r>
              <w:rPr>
                <w:color w:val="000000"/>
                <w:sz w:val="18"/>
                <w:highlight w:val="green"/>
              </w:rPr>
              <w:t>describen</w:t>
            </w:r>
            <w:r>
              <w:rPr>
                <w:color w:val="000000"/>
                <w:spacing w:val="15"/>
                <w:sz w:val="18"/>
                <w:highlight w:val="green"/>
              </w:rPr>
              <w:t xml:space="preserve"> </w:t>
            </w:r>
            <w:r>
              <w:rPr>
                <w:color w:val="000000"/>
                <w:sz w:val="18"/>
                <w:highlight w:val="green"/>
              </w:rPr>
              <w:t>la</w:t>
            </w:r>
            <w:r>
              <w:rPr>
                <w:color w:val="000000"/>
                <w:spacing w:val="12"/>
                <w:sz w:val="18"/>
                <w:highlight w:val="green"/>
              </w:rPr>
              <w:t xml:space="preserve"> </w:t>
            </w:r>
            <w:r>
              <w:rPr>
                <w:color w:val="000000"/>
                <w:sz w:val="18"/>
                <w:highlight w:val="green"/>
              </w:rPr>
              <w:t>actividad</w:t>
            </w:r>
            <w:r>
              <w:rPr>
                <w:color w:val="000000"/>
                <w:spacing w:val="15"/>
                <w:sz w:val="18"/>
                <w:highlight w:val="green"/>
              </w:rPr>
              <w:t xml:space="preserve"> </w:t>
            </w:r>
            <w:r>
              <w:rPr>
                <w:color w:val="000000"/>
                <w:spacing w:val="-2"/>
                <w:sz w:val="18"/>
                <w:highlight w:val="green"/>
              </w:rPr>
              <w:t>económica</w:t>
            </w:r>
          </w:p>
          <w:p w14:paraId="6A11A00A" w14:textId="77777777" w:rsidR="004532FA" w:rsidRDefault="00754871">
            <w:pPr>
              <w:pStyle w:val="TableParagraph"/>
              <w:spacing w:before="31"/>
              <w:ind w:left="106"/>
              <w:rPr>
                <w:sz w:val="18"/>
              </w:rPr>
            </w:pPr>
            <w:r>
              <w:rPr>
                <w:color w:val="000000"/>
                <w:sz w:val="18"/>
                <w:highlight w:val="green"/>
              </w:rPr>
              <w:t>del</w:t>
            </w:r>
            <w:r>
              <w:rPr>
                <w:color w:val="000000"/>
                <w:spacing w:val="-2"/>
                <w:sz w:val="18"/>
                <w:highlight w:val="green"/>
              </w:rPr>
              <w:t xml:space="preserve"> emisor</w:t>
            </w:r>
          </w:p>
        </w:tc>
        <w:tc>
          <w:tcPr>
            <w:tcW w:w="1080" w:type="dxa"/>
          </w:tcPr>
          <w:p w14:paraId="41358157" w14:textId="77777777" w:rsidR="004532FA" w:rsidRDefault="00754871">
            <w:pPr>
              <w:pStyle w:val="TableParagraph"/>
              <w:tabs>
                <w:tab w:val="left" w:pos="915"/>
              </w:tabs>
              <w:spacing w:before="1"/>
              <w:ind w:left="109"/>
              <w:rPr>
                <w:sz w:val="18"/>
              </w:rPr>
            </w:pPr>
            <w:r>
              <w:rPr>
                <w:color w:val="000000"/>
                <w:spacing w:val="-2"/>
                <w:sz w:val="18"/>
                <w:highlight w:val="green"/>
              </w:rPr>
              <w:t>(D130</w:t>
            </w:r>
            <w:r>
              <w:rPr>
                <w:color w:val="000000"/>
                <w:sz w:val="18"/>
                <w:highlight w:val="green"/>
              </w:rPr>
              <w:tab/>
            </w:r>
            <w:r>
              <w:rPr>
                <w:color w:val="000000"/>
                <w:spacing w:val="-10"/>
                <w:sz w:val="18"/>
                <w:highlight w:val="green"/>
              </w:rPr>
              <w:t>-</w:t>
            </w:r>
          </w:p>
          <w:p w14:paraId="3CAFBB0D" w14:textId="77777777" w:rsidR="004532FA" w:rsidRDefault="00754871">
            <w:pPr>
              <w:pStyle w:val="TableParagraph"/>
              <w:spacing w:before="31"/>
              <w:ind w:left="109"/>
              <w:rPr>
                <w:sz w:val="18"/>
              </w:rPr>
            </w:pPr>
            <w:r>
              <w:rPr>
                <w:color w:val="000000"/>
                <w:spacing w:val="-2"/>
                <w:sz w:val="18"/>
                <w:highlight w:val="green"/>
              </w:rPr>
              <w:t>D139)</w:t>
            </w:r>
          </w:p>
        </w:tc>
      </w:tr>
      <w:tr w:rsidR="004532FA" w14:paraId="11B860C5" w14:textId="77777777">
        <w:trPr>
          <w:trHeight w:val="475"/>
        </w:trPr>
        <w:tc>
          <w:tcPr>
            <w:tcW w:w="806" w:type="dxa"/>
          </w:tcPr>
          <w:p w14:paraId="08270842" w14:textId="77777777" w:rsidR="004532FA" w:rsidRDefault="00754871">
            <w:pPr>
              <w:pStyle w:val="TableParagraph"/>
              <w:spacing w:before="119"/>
              <w:ind w:left="9"/>
              <w:jc w:val="center"/>
              <w:rPr>
                <w:sz w:val="18"/>
              </w:rPr>
            </w:pPr>
            <w:r>
              <w:rPr>
                <w:color w:val="000000"/>
                <w:spacing w:val="-4"/>
                <w:sz w:val="18"/>
                <w:highlight w:val="yellow"/>
              </w:rPr>
              <w:t>D201</w:t>
            </w:r>
          </w:p>
        </w:tc>
        <w:tc>
          <w:tcPr>
            <w:tcW w:w="1080" w:type="dxa"/>
          </w:tcPr>
          <w:p w14:paraId="5C747F3A" w14:textId="77777777" w:rsidR="004532FA" w:rsidRDefault="00754871">
            <w:pPr>
              <w:pStyle w:val="TableParagraph"/>
              <w:spacing w:before="119"/>
              <w:ind w:left="34" w:right="29"/>
              <w:jc w:val="center"/>
              <w:rPr>
                <w:sz w:val="18"/>
              </w:rPr>
            </w:pPr>
            <w:r>
              <w:rPr>
                <w:spacing w:val="-4"/>
                <w:sz w:val="18"/>
              </w:rPr>
              <w:t>1300</w:t>
            </w:r>
          </w:p>
        </w:tc>
        <w:tc>
          <w:tcPr>
            <w:tcW w:w="809" w:type="dxa"/>
          </w:tcPr>
          <w:p w14:paraId="7C41B732" w14:textId="77777777" w:rsidR="004532FA" w:rsidRDefault="00754871">
            <w:pPr>
              <w:pStyle w:val="TableParagraph"/>
              <w:spacing w:before="119"/>
              <w:ind w:left="18" w:right="12"/>
              <w:jc w:val="center"/>
              <w:rPr>
                <w:sz w:val="18"/>
              </w:rPr>
            </w:pPr>
            <w:r>
              <w:rPr>
                <w:color w:val="000000"/>
                <w:spacing w:val="-4"/>
                <w:sz w:val="18"/>
                <w:highlight w:val="yellow"/>
              </w:rPr>
              <w:t>D224</w:t>
            </w:r>
          </w:p>
        </w:tc>
        <w:tc>
          <w:tcPr>
            <w:tcW w:w="1171" w:type="dxa"/>
          </w:tcPr>
          <w:p w14:paraId="001E0549" w14:textId="77777777" w:rsidR="004532FA" w:rsidRDefault="00754871">
            <w:pPr>
              <w:pStyle w:val="TableParagraph"/>
              <w:spacing w:before="119"/>
              <w:ind w:left="11"/>
              <w:jc w:val="center"/>
              <w:rPr>
                <w:sz w:val="18"/>
              </w:rPr>
            </w:pPr>
            <w:r>
              <w:rPr>
                <w:spacing w:val="-4"/>
                <w:sz w:val="18"/>
              </w:rPr>
              <w:t>1349</w:t>
            </w:r>
          </w:p>
        </w:tc>
        <w:tc>
          <w:tcPr>
            <w:tcW w:w="4049" w:type="dxa"/>
          </w:tcPr>
          <w:p w14:paraId="1ABD6869" w14:textId="77777777" w:rsidR="004532FA" w:rsidRDefault="00754871">
            <w:pPr>
              <w:pStyle w:val="TableParagraph"/>
              <w:spacing w:line="206" w:lineRule="exact"/>
              <w:ind w:left="106"/>
              <w:rPr>
                <w:sz w:val="18"/>
              </w:rPr>
            </w:pPr>
            <w:r>
              <w:rPr>
                <w:sz w:val="18"/>
              </w:rPr>
              <w:t>Datos</w:t>
            </w:r>
            <w:r>
              <w:rPr>
                <w:spacing w:val="-3"/>
                <w:sz w:val="18"/>
              </w:rPr>
              <w:t xml:space="preserve"> </w:t>
            </w:r>
            <w:r>
              <w:rPr>
                <w:sz w:val="18"/>
              </w:rPr>
              <w:t>que</w:t>
            </w:r>
            <w:r>
              <w:rPr>
                <w:spacing w:val="-4"/>
                <w:sz w:val="18"/>
              </w:rPr>
              <w:t xml:space="preserve"> </w:t>
            </w:r>
            <w:r>
              <w:rPr>
                <w:sz w:val="18"/>
              </w:rPr>
              <w:t>identifican</w:t>
            </w:r>
            <w:r>
              <w:rPr>
                <w:spacing w:val="-4"/>
                <w:sz w:val="18"/>
              </w:rPr>
              <w:t xml:space="preserve"> </w:t>
            </w:r>
            <w:r>
              <w:rPr>
                <w:sz w:val="18"/>
              </w:rPr>
              <w:t>al</w:t>
            </w:r>
            <w:r>
              <w:rPr>
                <w:spacing w:val="-4"/>
                <w:sz w:val="18"/>
              </w:rPr>
              <w:t xml:space="preserve"> </w:t>
            </w:r>
            <w:r>
              <w:rPr>
                <w:sz w:val="18"/>
              </w:rPr>
              <w:t>receptor</w:t>
            </w:r>
            <w:r>
              <w:rPr>
                <w:spacing w:val="-4"/>
                <w:sz w:val="18"/>
              </w:rPr>
              <w:t xml:space="preserve"> </w:t>
            </w:r>
            <w:r>
              <w:rPr>
                <w:sz w:val="18"/>
              </w:rPr>
              <w:t>del</w:t>
            </w:r>
            <w:r>
              <w:rPr>
                <w:spacing w:val="-4"/>
                <w:sz w:val="18"/>
              </w:rPr>
              <w:t xml:space="preserve"> </w:t>
            </w:r>
            <w:r>
              <w:rPr>
                <w:spacing w:val="-2"/>
                <w:sz w:val="18"/>
              </w:rPr>
              <w:t>Documento</w:t>
            </w:r>
          </w:p>
          <w:p w14:paraId="6F5B4209" w14:textId="77777777" w:rsidR="004532FA" w:rsidRDefault="00754871">
            <w:pPr>
              <w:pStyle w:val="TableParagraph"/>
              <w:spacing w:before="30"/>
              <w:ind w:left="106"/>
              <w:rPr>
                <w:sz w:val="18"/>
              </w:rPr>
            </w:pPr>
            <w:r>
              <w:rPr>
                <w:sz w:val="18"/>
              </w:rPr>
              <w:t>Electrónico</w:t>
            </w:r>
            <w:r>
              <w:rPr>
                <w:spacing w:val="-5"/>
                <w:sz w:val="18"/>
              </w:rPr>
              <w:t xml:space="preserve"> DE</w:t>
            </w:r>
          </w:p>
        </w:tc>
        <w:tc>
          <w:tcPr>
            <w:tcW w:w="1080" w:type="dxa"/>
          </w:tcPr>
          <w:p w14:paraId="1B013CD9" w14:textId="77777777" w:rsidR="004532FA" w:rsidRDefault="00754871">
            <w:pPr>
              <w:pStyle w:val="TableParagraph"/>
              <w:tabs>
                <w:tab w:val="left" w:pos="915"/>
              </w:tabs>
              <w:spacing w:line="206" w:lineRule="exact"/>
              <w:ind w:left="109"/>
              <w:rPr>
                <w:sz w:val="18"/>
              </w:rPr>
            </w:pPr>
            <w:r>
              <w:rPr>
                <w:spacing w:val="-2"/>
                <w:sz w:val="18"/>
              </w:rPr>
              <w:t>(D200</w:t>
            </w:r>
            <w:r>
              <w:rPr>
                <w:sz w:val="18"/>
              </w:rPr>
              <w:tab/>
            </w:r>
            <w:r>
              <w:rPr>
                <w:spacing w:val="-10"/>
                <w:sz w:val="18"/>
              </w:rPr>
              <w:t>-</w:t>
            </w:r>
          </w:p>
          <w:p w14:paraId="198801C3" w14:textId="77777777" w:rsidR="004532FA" w:rsidRDefault="00754871">
            <w:pPr>
              <w:pStyle w:val="TableParagraph"/>
              <w:spacing w:before="30"/>
              <w:ind w:left="109"/>
              <w:rPr>
                <w:sz w:val="18"/>
              </w:rPr>
            </w:pPr>
            <w:r>
              <w:rPr>
                <w:spacing w:val="-2"/>
                <w:sz w:val="18"/>
              </w:rPr>
              <w:t>D299)</w:t>
            </w:r>
          </w:p>
        </w:tc>
      </w:tr>
      <w:tr w:rsidR="004532FA" w14:paraId="14589CFC" w14:textId="77777777">
        <w:trPr>
          <w:trHeight w:val="652"/>
        </w:trPr>
        <w:tc>
          <w:tcPr>
            <w:tcW w:w="806" w:type="dxa"/>
          </w:tcPr>
          <w:p w14:paraId="6965319E" w14:textId="77777777" w:rsidR="004532FA" w:rsidRDefault="00754871">
            <w:pPr>
              <w:pStyle w:val="TableParagraph"/>
              <w:spacing w:before="207"/>
              <w:ind w:left="9" w:right="1"/>
              <w:jc w:val="center"/>
              <w:rPr>
                <w:sz w:val="18"/>
              </w:rPr>
            </w:pPr>
            <w:r>
              <w:rPr>
                <w:spacing w:val="-4"/>
                <w:sz w:val="18"/>
              </w:rPr>
              <w:t>E010</w:t>
            </w:r>
          </w:p>
        </w:tc>
        <w:tc>
          <w:tcPr>
            <w:tcW w:w="1080" w:type="dxa"/>
          </w:tcPr>
          <w:p w14:paraId="6A2D623F" w14:textId="77777777" w:rsidR="004532FA" w:rsidRDefault="00754871">
            <w:pPr>
              <w:pStyle w:val="TableParagraph"/>
              <w:spacing w:before="207"/>
              <w:ind w:left="34" w:right="29"/>
              <w:jc w:val="center"/>
              <w:rPr>
                <w:sz w:val="18"/>
              </w:rPr>
            </w:pPr>
            <w:r>
              <w:rPr>
                <w:spacing w:val="-4"/>
                <w:sz w:val="18"/>
              </w:rPr>
              <w:t>1350</w:t>
            </w:r>
          </w:p>
        </w:tc>
        <w:tc>
          <w:tcPr>
            <w:tcW w:w="809" w:type="dxa"/>
          </w:tcPr>
          <w:p w14:paraId="6A1F01A5" w14:textId="77777777" w:rsidR="004532FA" w:rsidRDefault="00754871">
            <w:pPr>
              <w:pStyle w:val="TableParagraph"/>
              <w:spacing w:before="207"/>
              <w:ind w:left="18" w:right="12"/>
              <w:jc w:val="center"/>
              <w:rPr>
                <w:sz w:val="18"/>
              </w:rPr>
            </w:pPr>
            <w:r>
              <w:rPr>
                <w:spacing w:val="-4"/>
                <w:sz w:val="18"/>
              </w:rPr>
              <w:t>E012</w:t>
            </w:r>
          </w:p>
        </w:tc>
        <w:tc>
          <w:tcPr>
            <w:tcW w:w="1171" w:type="dxa"/>
          </w:tcPr>
          <w:p w14:paraId="428F1353" w14:textId="77777777" w:rsidR="004532FA" w:rsidRDefault="00754871">
            <w:pPr>
              <w:pStyle w:val="TableParagraph"/>
              <w:spacing w:before="207"/>
              <w:ind w:left="11"/>
              <w:jc w:val="center"/>
              <w:rPr>
                <w:sz w:val="18"/>
              </w:rPr>
            </w:pPr>
            <w:r>
              <w:rPr>
                <w:spacing w:val="-4"/>
                <w:sz w:val="18"/>
              </w:rPr>
              <w:t>1399</w:t>
            </w:r>
          </w:p>
        </w:tc>
        <w:tc>
          <w:tcPr>
            <w:tcW w:w="4049" w:type="dxa"/>
          </w:tcPr>
          <w:p w14:paraId="05E51EB6" w14:textId="77777777" w:rsidR="004532FA" w:rsidRDefault="00754871">
            <w:pPr>
              <w:pStyle w:val="TableParagraph"/>
              <w:spacing w:before="87" w:line="276" w:lineRule="auto"/>
              <w:ind w:left="106" w:right="14"/>
              <w:rPr>
                <w:sz w:val="18"/>
              </w:rPr>
            </w:pPr>
            <w:r>
              <w:rPr>
                <w:sz w:val="18"/>
              </w:rPr>
              <w:t>Campos que componen la Factura</w:t>
            </w:r>
            <w:r>
              <w:rPr>
                <w:spacing w:val="19"/>
                <w:sz w:val="18"/>
              </w:rPr>
              <w:t xml:space="preserve"> </w:t>
            </w:r>
            <w:r>
              <w:rPr>
                <w:sz w:val="18"/>
              </w:rPr>
              <w:t xml:space="preserve">Electrónica </w:t>
            </w:r>
            <w:r>
              <w:rPr>
                <w:spacing w:val="-6"/>
                <w:sz w:val="18"/>
              </w:rPr>
              <w:t>FE</w:t>
            </w:r>
          </w:p>
        </w:tc>
        <w:tc>
          <w:tcPr>
            <w:tcW w:w="1080" w:type="dxa"/>
          </w:tcPr>
          <w:p w14:paraId="41D7F180" w14:textId="77777777" w:rsidR="004532FA" w:rsidRDefault="00754871">
            <w:pPr>
              <w:pStyle w:val="TableParagraph"/>
              <w:spacing w:before="1"/>
              <w:ind w:left="109" w:right="412"/>
              <w:rPr>
                <w:sz w:val="18"/>
              </w:rPr>
            </w:pPr>
            <w:r>
              <w:rPr>
                <w:spacing w:val="-2"/>
                <w:sz w:val="18"/>
              </w:rPr>
              <w:t>(E010- E099)</w:t>
            </w:r>
          </w:p>
        </w:tc>
      </w:tr>
      <w:tr w:rsidR="004532FA" w14:paraId="27C37005" w14:textId="77777777">
        <w:trPr>
          <w:trHeight w:val="477"/>
        </w:trPr>
        <w:tc>
          <w:tcPr>
            <w:tcW w:w="806" w:type="dxa"/>
          </w:tcPr>
          <w:p w14:paraId="268B2F17" w14:textId="77777777" w:rsidR="004532FA" w:rsidRDefault="00754871">
            <w:pPr>
              <w:pStyle w:val="TableParagraph"/>
              <w:spacing w:before="119"/>
              <w:ind w:left="9" w:right="1"/>
              <w:jc w:val="center"/>
              <w:rPr>
                <w:sz w:val="18"/>
              </w:rPr>
            </w:pPr>
            <w:r>
              <w:rPr>
                <w:spacing w:val="-4"/>
                <w:sz w:val="18"/>
              </w:rPr>
              <w:t>E020</w:t>
            </w:r>
          </w:p>
        </w:tc>
        <w:tc>
          <w:tcPr>
            <w:tcW w:w="1080" w:type="dxa"/>
          </w:tcPr>
          <w:p w14:paraId="449A3A08" w14:textId="77777777" w:rsidR="004532FA" w:rsidRDefault="00754871">
            <w:pPr>
              <w:pStyle w:val="TableParagraph"/>
              <w:spacing w:before="119"/>
              <w:ind w:left="34" w:right="29"/>
              <w:jc w:val="center"/>
              <w:rPr>
                <w:sz w:val="18"/>
              </w:rPr>
            </w:pPr>
            <w:r>
              <w:rPr>
                <w:spacing w:val="-4"/>
                <w:sz w:val="18"/>
              </w:rPr>
              <w:t>1400</w:t>
            </w:r>
          </w:p>
        </w:tc>
        <w:tc>
          <w:tcPr>
            <w:tcW w:w="809" w:type="dxa"/>
          </w:tcPr>
          <w:p w14:paraId="6BB112FB" w14:textId="77777777" w:rsidR="004532FA" w:rsidRDefault="00754871">
            <w:pPr>
              <w:pStyle w:val="TableParagraph"/>
              <w:spacing w:before="119"/>
              <w:ind w:left="18" w:right="12"/>
              <w:jc w:val="center"/>
              <w:rPr>
                <w:sz w:val="18"/>
              </w:rPr>
            </w:pPr>
            <w:r>
              <w:rPr>
                <w:spacing w:val="-4"/>
                <w:sz w:val="18"/>
              </w:rPr>
              <w:t>E025</w:t>
            </w:r>
          </w:p>
        </w:tc>
        <w:tc>
          <w:tcPr>
            <w:tcW w:w="1171" w:type="dxa"/>
          </w:tcPr>
          <w:p w14:paraId="03320B5E" w14:textId="77777777" w:rsidR="004532FA" w:rsidRDefault="00754871">
            <w:pPr>
              <w:pStyle w:val="TableParagraph"/>
              <w:spacing w:before="119"/>
              <w:ind w:left="11"/>
              <w:jc w:val="center"/>
              <w:rPr>
                <w:sz w:val="18"/>
              </w:rPr>
            </w:pPr>
            <w:r>
              <w:rPr>
                <w:spacing w:val="-4"/>
                <w:sz w:val="18"/>
              </w:rPr>
              <w:t>1449</w:t>
            </w:r>
          </w:p>
        </w:tc>
        <w:tc>
          <w:tcPr>
            <w:tcW w:w="4049" w:type="dxa"/>
          </w:tcPr>
          <w:p w14:paraId="31EAC315" w14:textId="77777777" w:rsidR="004532FA" w:rsidRDefault="00754871">
            <w:pPr>
              <w:pStyle w:val="TableParagraph"/>
              <w:spacing w:before="119"/>
              <w:ind w:left="106"/>
              <w:rPr>
                <w:sz w:val="18"/>
              </w:rPr>
            </w:pPr>
            <w:r>
              <w:rPr>
                <w:sz w:val="18"/>
              </w:rPr>
              <w:t>Campos</w:t>
            </w:r>
            <w:r>
              <w:rPr>
                <w:spacing w:val="-13"/>
                <w:sz w:val="18"/>
              </w:rPr>
              <w:t xml:space="preserve"> </w:t>
            </w:r>
            <w:r>
              <w:rPr>
                <w:sz w:val="18"/>
              </w:rPr>
              <w:t>de</w:t>
            </w:r>
            <w:r>
              <w:rPr>
                <w:spacing w:val="-12"/>
                <w:sz w:val="18"/>
              </w:rPr>
              <w:t xml:space="preserve"> </w:t>
            </w:r>
            <w:r>
              <w:rPr>
                <w:sz w:val="18"/>
              </w:rPr>
              <w:t>informaciones</w:t>
            </w:r>
            <w:r>
              <w:rPr>
                <w:spacing w:val="-13"/>
                <w:sz w:val="18"/>
              </w:rPr>
              <w:t xml:space="preserve"> </w:t>
            </w:r>
            <w:r>
              <w:rPr>
                <w:sz w:val="18"/>
              </w:rPr>
              <w:t>de</w:t>
            </w:r>
            <w:r>
              <w:rPr>
                <w:spacing w:val="-12"/>
                <w:sz w:val="18"/>
              </w:rPr>
              <w:t xml:space="preserve"> </w:t>
            </w:r>
            <w:r>
              <w:rPr>
                <w:sz w:val="18"/>
              </w:rPr>
              <w:t>Compras</w:t>
            </w:r>
            <w:r>
              <w:rPr>
                <w:spacing w:val="-11"/>
                <w:sz w:val="18"/>
              </w:rPr>
              <w:t xml:space="preserve"> </w:t>
            </w:r>
            <w:r>
              <w:rPr>
                <w:spacing w:val="-2"/>
                <w:sz w:val="18"/>
              </w:rPr>
              <w:t>Públicas</w:t>
            </w:r>
          </w:p>
        </w:tc>
        <w:tc>
          <w:tcPr>
            <w:tcW w:w="1080" w:type="dxa"/>
          </w:tcPr>
          <w:p w14:paraId="164ABD5F" w14:textId="77777777" w:rsidR="004532FA" w:rsidRDefault="00754871">
            <w:pPr>
              <w:pStyle w:val="TableParagraph"/>
              <w:spacing w:line="206" w:lineRule="exact"/>
              <w:ind w:left="109"/>
              <w:rPr>
                <w:sz w:val="18"/>
              </w:rPr>
            </w:pPr>
            <w:r>
              <w:rPr>
                <w:spacing w:val="-2"/>
                <w:sz w:val="18"/>
              </w:rPr>
              <w:t>(E020-</w:t>
            </w:r>
          </w:p>
          <w:p w14:paraId="4C4FAD98" w14:textId="77777777" w:rsidR="004532FA" w:rsidRDefault="00754871">
            <w:pPr>
              <w:pStyle w:val="TableParagraph"/>
              <w:spacing w:before="33"/>
              <w:ind w:left="109"/>
              <w:rPr>
                <w:sz w:val="18"/>
              </w:rPr>
            </w:pPr>
            <w:r>
              <w:rPr>
                <w:spacing w:val="-2"/>
                <w:sz w:val="18"/>
              </w:rPr>
              <w:t>E029)</w:t>
            </w:r>
          </w:p>
        </w:tc>
      </w:tr>
      <w:tr w:rsidR="004532FA" w14:paraId="41587F17" w14:textId="77777777">
        <w:trPr>
          <w:trHeight w:val="474"/>
        </w:trPr>
        <w:tc>
          <w:tcPr>
            <w:tcW w:w="806" w:type="dxa"/>
          </w:tcPr>
          <w:p w14:paraId="0FAD3474" w14:textId="77777777" w:rsidR="004532FA" w:rsidRDefault="00754871">
            <w:pPr>
              <w:pStyle w:val="TableParagraph"/>
              <w:spacing w:before="119"/>
              <w:ind w:left="9" w:right="1"/>
              <w:jc w:val="center"/>
              <w:rPr>
                <w:sz w:val="18"/>
              </w:rPr>
            </w:pPr>
            <w:r>
              <w:rPr>
                <w:color w:val="000000"/>
                <w:spacing w:val="-4"/>
                <w:sz w:val="18"/>
                <w:highlight w:val="green"/>
              </w:rPr>
              <w:t>E300</w:t>
            </w:r>
          </w:p>
        </w:tc>
        <w:tc>
          <w:tcPr>
            <w:tcW w:w="1080" w:type="dxa"/>
          </w:tcPr>
          <w:p w14:paraId="02C2084E" w14:textId="77777777" w:rsidR="004532FA" w:rsidRDefault="00754871">
            <w:pPr>
              <w:pStyle w:val="TableParagraph"/>
              <w:spacing w:before="119"/>
              <w:ind w:left="34" w:right="29"/>
              <w:jc w:val="center"/>
              <w:rPr>
                <w:sz w:val="18"/>
              </w:rPr>
            </w:pPr>
            <w:r>
              <w:rPr>
                <w:color w:val="000000"/>
                <w:spacing w:val="-4"/>
                <w:sz w:val="18"/>
                <w:highlight w:val="green"/>
              </w:rPr>
              <w:t>2550</w:t>
            </w:r>
          </w:p>
        </w:tc>
        <w:tc>
          <w:tcPr>
            <w:tcW w:w="809" w:type="dxa"/>
          </w:tcPr>
          <w:p w14:paraId="68C55AB8" w14:textId="77777777" w:rsidR="004532FA" w:rsidRDefault="00754871">
            <w:pPr>
              <w:pStyle w:val="TableParagraph"/>
              <w:spacing w:before="119"/>
              <w:ind w:left="18" w:right="12"/>
              <w:jc w:val="center"/>
              <w:rPr>
                <w:sz w:val="18"/>
              </w:rPr>
            </w:pPr>
            <w:r>
              <w:rPr>
                <w:color w:val="000000"/>
                <w:spacing w:val="-4"/>
                <w:sz w:val="18"/>
                <w:highlight w:val="green"/>
              </w:rPr>
              <w:t>E322</w:t>
            </w:r>
          </w:p>
        </w:tc>
        <w:tc>
          <w:tcPr>
            <w:tcW w:w="1171" w:type="dxa"/>
          </w:tcPr>
          <w:p w14:paraId="7636427F" w14:textId="77777777" w:rsidR="004532FA" w:rsidRDefault="00754871">
            <w:pPr>
              <w:pStyle w:val="TableParagraph"/>
              <w:spacing w:before="119"/>
              <w:ind w:left="11"/>
              <w:jc w:val="center"/>
              <w:rPr>
                <w:sz w:val="18"/>
              </w:rPr>
            </w:pPr>
            <w:r>
              <w:rPr>
                <w:color w:val="000000"/>
                <w:spacing w:val="-4"/>
                <w:sz w:val="18"/>
                <w:highlight w:val="green"/>
              </w:rPr>
              <w:t>2561</w:t>
            </w:r>
          </w:p>
        </w:tc>
        <w:tc>
          <w:tcPr>
            <w:tcW w:w="4049" w:type="dxa"/>
          </w:tcPr>
          <w:p w14:paraId="1AA20A6F" w14:textId="77777777" w:rsidR="004532FA" w:rsidRDefault="00754871">
            <w:pPr>
              <w:pStyle w:val="TableParagraph"/>
              <w:tabs>
                <w:tab w:val="left" w:pos="1017"/>
                <w:tab w:val="left" w:pos="1556"/>
                <w:tab w:val="left" w:pos="2635"/>
                <w:tab w:val="left" w:pos="3019"/>
              </w:tabs>
              <w:spacing w:before="30"/>
              <w:ind w:left="106" w:right="96"/>
              <w:rPr>
                <w:sz w:val="18"/>
              </w:rPr>
            </w:pPr>
            <w:r>
              <w:rPr>
                <w:color w:val="000000"/>
                <w:spacing w:val="-2"/>
                <w:sz w:val="18"/>
                <w:highlight w:val="green"/>
              </w:rPr>
              <w:t>Campos</w:t>
            </w:r>
            <w:r>
              <w:rPr>
                <w:color w:val="000000"/>
                <w:sz w:val="18"/>
                <w:highlight w:val="green"/>
              </w:rPr>
              <w:tab/>
            </w:r>
            <w:r>
              <w:rPr>
                <w:color w:val="000000"/>
                <w:spacing w:val="-4"/>
                <w:sz w:val="18"/>
                <w:highlight w:val="green"/>
              </w:rPr>
              <w:t>que</w:t>
            </w:r>
            <w:r>
              <w:rPr>
                <w:color w:val="000000"/>
                <w:sz w:val="18"/>
                <w:highlight w:val="green"/>
              </w:rPr>
              <w:tab/>
            </w:r>
            <w:r>
              <w:rPr>
                <w:color w:val="000000"/>
                <w:spacing w:val="-2"/>
                <w:sz w:val="18"/>
                <w:highlight w:val="green"/>
              </w:rPr>
              <w:t>componen</w:t>
            </w:r>
            <w:r>
              <w:rPr>
                <w:color w:val="000000"/>
                <w:sz w:val="18"/>
                <w:highlight w:val="green"/>
              </w:rPr>
              <w:tab/>
            </w:r>
            <w:r>
              <w:rPr>
                <w:color w:val="000000"/>
                <w:spacing w:val="-6"/>
                <w:sz w:val="18"/>
                <w:highlight w:val="green"/>
              </w:rPr>
              <w:t>la</w:t>
            </w:r>
            <w:r>
              <w:rPr>
                <w:color w:val="000000"/>
                <w:sz w:val="18"/>
                <w:highlight w:val="green"/>
              </w:rPr>
              <w:tab/>
            </w:r>
            <w:r>
              <w:rPr>
                <w:color w:val="000000"/>
                <w:spacing w:val="-2"/>
                <w:sz w:val="18"/>
                <w:highlight w:val="green"/>
              </w:rPr>
              <w:t>Autofactura</w:t>
            </w:r>
            <w:r>
              <w:rPr>
                <w:color w:val="000000"/>
                <w:spacing w:val="-2"/>
                <w:sz w:val="18"/>
              </w:rPr>
              <w:t xml:space="preserve"> </w:t>
            </w:r>
            <w:r>
              <w:rPr>
                <w:color w:val="000000"/>
                <w:sz w:val="18"/>
                <w:highlight w:val="green"/>
              </w:rPr>
              <w:t>Electrónica AFE</w:t>
            </w:r>
          </w:p>
        </w:tc>
        <w:tc>
          <w:tcPr>
            <w:tcW w:w="1080" w:type="dxa"/>
          </w:tcPr>
          <w:p w14:paraId="55770762" w14:textId="77777777" w:rsidR="004532FA" w:rsidRDefault="00754871">
            <w:pPr>
              <w:pStyle w:val="TableParagraph"/>
              <w:spacing w:line="206" w:lineRule="exact"/>
              <w:ind w:left="109"/>
              <w:rPr>
                <w:sz w:val="18"/>
              </w:rPr>
            </w:pPr>
            <w:r>
              <w:rPr>
                <w:color w:val="000000"/>
                <w:spacing w:val="-2"/>
                <w:sz w:val="18"/>
                <w:highlight w:val="green"/>
              </w:rPr>
              <w:t>(E300-</w:t>
            </w:r>
          </w:p>
          <w:p w14:paraId="52632A3E" w14:textId="77777777" w:rsidR="004532FA" w:rsidRDefault="00754871">
            <w:pPr>
              <w:pStyle w:val="TableParagraph"/>
              <w:spacing w:before="30"/>
              <w:ind w:left="109"/>
              <w:rPr>
                <w:sz w:val="18"/>
              </w:rPr>
            </w:pPr>
            <w:r>
              <w:rPr>
                <w:color w:val="000000"/>
                <w:spacing w:val="-2"/>
                <w:sz w:val="18"/>
                <w:highlight w:val="green"/>
              </w:rPr>
              <w:t>E399)</w:t>
            </w:r>
          </w:p>
        </w:tc>
      </w:tr>
      <w:tr w:rsidR="004532FA" w14:paraId="2838DD21" w14:textId="77777777">
        <w:trPr>
          <w:trHeight w:val="477"/>
        </w:trPr>
        <w:tc>
          <w:tcPr>
            <w:tcW w:w="806" w:type="dxa"/>
          </w:tcPr>
          <w:p w14:paraId="7B1064C7" w14:textId="77777777" w:rsidR="004532FA" w:rsidRDefault="00754871">
            <w:pPr>
              <w:pStyle w:val="TableParagraph"/>
              <w:spacing w:before="119"/>
              <w:ind w:left="9" w:right="1"/>
              <w:jc w:val="center"/>
              <w:rPr>
                <w:sz w:val="18"/>
              </w:rPr>
            </w:pPr>
            <w:r>
              <w:rPr>
                <w:spacing w:val="-4"/>
                <w:sz w:val="18"/>
              </w:rPr>
              <w:t>E400</w:t>
            </w:r>
          </w:p>
        </w:tc>
        <w:tc>
          <w:tcPr>
            <w:tcW w:w="1080" w:type="dxa"/>
          </w:tcPr>
          <w:p w14:paraId="3EF714D0" w14:textId="77777777" w:rsidR="004532FA" w:rsidRDefault="00754871">
            <w:pPr>
              <w:pStyle w:val="TableParagraph"/>
              <w:spacing w:before="119"/>
              <w:ind w:left="34" w:right="29"/>
              <w:jc w:val="center"/>
              <w:rPr>
                <w:sz w:val="18"/>
              </w:rPr>
            </w:pPr>
            <w:r>
              <w:rPr>
                <w:spacing w:val="-4"/>
                <w:sz w:val="18"/>
              </w:rPr>
              <w:t>1450</w:t>
            </w:r>
          </w:p>
        </w:tc>
        <w:tc>
          <w:tcPr>
            <w:tcW w:w="809" w:type="dxa"/>
          </w:tcPr>
          <w:p w14:paraId="27E64668" w14:textId="77777777" w:rsidR="004532FA" w:rsidRDefault="00754871">
            <w:pPr>
              <w:pStyle w:val="TableParagraph"/>
              <w:spacing w:before="119"/>
              <w:ind w:left="18" w:right="12"/>
              <w:jc w:val="center"/>
              <w:rPr>
                <w:sz w:val="18"/>
              </w:rPr>
            </w:pPr>
            <w:r>
              <w:rPr>
                <w:spacing w:val="-4"/>
                <w:sz w:val="18"/>
              </w:rPr>
              <w:t>E402</w:t>
            </w:r>
          </w:p>
        </w:tc>
        <w:tc>
          <w:tcPr>
            <w:tcW w:w="1171" w:type="dxa"/>
          </w:tcPr>
          <w:p w14:paraId="4827CB43" w14:textId="77777777" w:rsidR="004532FA" w:rsidRDefault="00754871">
            <w:pPr>
              <w:pStyle w:val="TableParagraph"/>
              <w:spacing w:before="119"/>
              <w:ind w:left="11"/>
              <w:jc w:val="center"/>
              <w:rPr>
                <w:sz w:val="18"/>
              </w:rPr>
            </w:pPr>
            <w:r>
              <w:rPr>
                <w:spacing w:val="-4"/>
                <w:sz w:val="18"/>
              </w:rPr>
              <w:t>1499</w:t>
            </w:r>
          </w:p>
        </w:tc>
        <w:tc>
          <w:tcPr>
            <w:tcW w:w="4049" w:type="dxa"/>
          </w:tcPr>
          <w:p w14:paraId="39ADAE1E" w14:textId="77777777" w:rsidR="004532FA" w:rsidRDefault="00754871">
            <w:pPr>
              <w:pStyle w:val="TableParagraph"/>
              <w:spacing w:line="206" w:lineRule="exact"/>
              <w:ind w:left="106"/>
              <w:rPr>
                <w:sz w:val="18"/>
              </w:rPr>
            </w:pPr>
            <w:r>
              <w:rPr>
                <w:sz w:val="18"/>
              </w:rPr>
              <w:t>Campos</w:t>
            </w:r>
            <w:r>
              <w:rPr>
                <w:spacing w:val="13"/>
                <w:sz w:val="18"/>
              </w:rPr>
              <w:t xml:space="preserve"> </w:t>
            </w:r>
            <w:r>
              <w:rPr>
                <w:sz w:val="18"/>
              </w:rPr>
              <w:t>que</w:t>
            </w:r>
            <w:r>
              <w:rPr>
                <w:spacing w:val="13"/>
                <w:sz w:val="18"/>
              </w:rPr>
              <w:t xml:space="preserve"> </w:t>
            </w:r>
            <w:r>
              <w:rPr>
                <w:sz w:val="18"/>
              </w:rPr>
              <w:t>componen</w:t>
            </w:r>
            <w:r>
              <w:rPr>
                <w:spacing w:val="12"/>
                <w:sz w:val="18"/>
              </w:rPr>
              <w:t xml:space="preserve"> </w:t>
            </w:r>
            <w:r>
              <w:rPr>
                <w:sz w:val="18"/>
              </w:rPr>
              <w:t>la</w:t>
            </w:r>
            <w:r>
              <w:rPr>
                <w:spacing w:val="13"/>
                <w:sz w:val="18"/>
              </w:rPr>
              <w:t xml:space="preserve"> </w:t>
            </w:r>
            <w:r>
              <w:rPr>
                <w:sz w:val="18"/>
              </w:rPr>
              <w:t>Nota</w:t>
            </w:r>
            <w:r>
              <w:rPr>
                <w:spacing w:val="13"/>
                <w:sz w:val="18"/>
              </w:rPr>
              <w:t xml:space="preserve"> </w:t>
            </w:r>
            <w:r>
              <w:rPr>
                <w:spacing w:val="-2"/>
                <w:sz w:val="18"/>
              </w:rPr>
              <w:t>Crédito/Débito</w:t>
            </w:r>
          </w:p>
          <w:p w14:paraId="56FD9A80" w14:textId="77777777" w:rsidR="004532FA" w:rsidRDefault="00754871">
            <w:pPr>
              <w:pStyle w:val="TableParagraph"/>
              <w:spacing w:before="33"/>
              <w:ind w:left="106"/>
              <w:rPr>
                <w:sz w:val="18"/>
              </w:rPr>
            </w:pPr>
            <w:r>
              <w:rPr>
                <w:sz w:val="18"/>
              </w:rPr>
              <w:t>Electrónica</w:t>
            </w:r>
            <w:r>
              <w:rPr>
                <w:spacing w:val="-3"/>
                <w:sz w:val="18"/>
              </w:rPr>
              <w:t xml:space="preserve"> </w:t>
            </w:r>
            <w:r>
              <w:rPr>
                <w:sz w:val="18"/>
              </w:rPr>
              <w:t>NCE</w:t>
            </w:r>
            <w:r>
              <w:rPr>
                <w:spacing w:val="-1"/>
                <w:sz w:val="18"/>
              </w:rPr>
              <w:t xml:space="preserve"> </w:t>
            </w:r>
            <w:r>
              <w:rPr>
                <w:sz w:val="18"/>
              </w:rPr>
              <w:t>-</w:t>
            </w:r>
            <w:r>
              <w:rPr>
                <w:spacing w:val="-2"/>
                <w:sz w:val="18"/>
              </w:rPr>
              <w:t xml:space="preserve"> </w:t>
            </w:r>
            <w:r>
              <w:rPr>
                <w:spacing w:val="-5"/>
                <w:sz w:val="18"/>
              </w:rPr>
              <w:t>NDE</w:t>
            </w:r>
          </w:p>
        </w:tc>
        <w:tc>
          <w:tcPr>
            <w:tcW w:w="1080" w:type="dxa"/>
          </w:tcPr>
          <w:p w14:paraId="5A1D0607" w14:textId="77777777" w:rsidR="004532FA" w:rsidRDefault="00754871">
            <w:pPr>
              <w:pStyle w:val="TableParagraph"/>
              <w:spacing w:line="206" w:lineRule="exact"/>
              <w:ind w:left="109"/>
              <w:rPr>
                <w:sz w:val="18"/>
              </w:rPr>
            </w:pPr>
            <w:r>
              <w:rPr>
                <w:spacing w:val="-2"/>
                <w:sz w:val="18"/>
              </w:rPr>
              <w:t>(E400-</w:t>
            </w:r>
          </w:p>
          <w:p w14:paraId="267D191B" w14:textId="77777777" w:rsidR="004532FA" w:rsidRDefault="00754871">
            <w:pPr>
              <w:pStyle w:val="TableParagraph"/>
              <w:spacing w:before="33"/>
              <w:ind w:left="109"/>
              <w:rPr>
                <w:sz w:val="18"/>
              </w:rPr>
            </w:pPr>
            <w:r>
              <w:rPr>
                <w:spacing w:val="-2"/>
                <w:sz w:val="18"/>
              </w:rPr>
              <w:t>E499)</w:t>
            </w:r>
          </w:p>
        </w:tc>
      </w:tr>
      <w:tr w:rsidR="004532FA" w14:paraId="2101BA93" w14:textId="77777777">
        <w:trPr>
          <w:trHeight w:val="474"/>
        </w:trPr>
        <w:tc>
          <w:tcPr>
            <w:tcW w:w="806" w:type="dxa"/>
          </w:tcPr>
          <w:p w14:paraId="2887F6EF" w14:textId="77777777" w:rsidR="004532FA" w:rsidRDefault="00754871">
            <w:pPr>
              <w:pStyle w:val="TableParagraph"/>
              <w:spacing w:before="119"/>
              <w:ind w:left="9" w:right="1"/>
              <w:jc w:val="center"/>
              <w:rPr>
                <w:sz w:val="18"/>
              </w:rPr>
            </w:pPr>
            <w:r>
              <w:rPr>
                <w:color w:val="000000"/>
                <w:spacing w:val="-4"/>
                <w:sz w:val="18"/>
                <w:highlight w:val="green"/>
              </w:rPr>
              <w:t>E500</w:t>
            </w:r>
          </w:p>
        </w:tc>
        <w:tc>
          <w:tcPr>
            <w:tcW w:w="1080" w:type="dxa"/>
          </w:tcPr>
          <w:p w14:paraId="0318EE4B" w14:textId="77777777" w:rsidR="004532FA" w:rsidRDefault="00754871">
            <w:pPr>
              <w:pStyle w:val="TableParagraph"/>
              <w:spacing w:before="119"/>
              <w:ind w:left="34" w:right="29"/>
              <w:jc w:val="center"/>
              <w:rPr>
                <w:sz w:val="18"/>
              </w:rPr>
            </w:pPr>
            <w:r>
              <w:rPr>
                <w:color w:val="000000"/>
                <w:spacing w:val="-4"/>
                <w:sz w:val="18"/>
                <w:highlight w:val="green"/>
              </w:rPr>
              <w:t>2600</w:t>
            </w:r>
          </w:p>
        </w:tc>
        <w:tc>
          <w:tcPr>
            <w:tcW w:w="809" w:type="dxa"/>
          </w:tcPr>
          <w:p w14:paraId="6E7A60F3" w14:textId="77777777" w:rsidR="004532FA" w:rsidRDefault="00754871">
            <w:pPr>
              <w:pStyle w:val="TableParagraph"/>
              <w:spacing w:before="119"/>
              <w:ind w:left="18" w:right="12"/>
              <w:jc w:val="center"/>
              <w:rPr>
                <w:sz w:val="18"/>
              </w:rPr>
            </w:pPr>
            <w:r>
              <w:rPr>
                <w:color w:val="000000"/>
                <w:spacing w:val="-4"/>
                <w:sz w:val="18"/>
                <w:highlight w:val="green"/>
              </w:rPr>
              <w:t>E506</w:t>
            </w:r>
          </w:p>
        </w:tc>
        <w:tc>
          <w:tcPr>
            <w:tcW w:w="1171" w:type="dxa"/>
          </w:tcPr>
          <w:p w14:paraId="67E642D6" w14:textId="77777777" w:rsidR="004532FA" w:rsidRDefault="00754871">
            <w:pPr>
              <w:pStyle w:val="TableParagraph"/>
              <w:spacing w:before="119"/>
              <w:ind w:left="11"/>
              <w:jc w:val="center"/>
              <w:rPr>
                <w:sz w:val="18"/>
              </w:rPr>
            </w:pPr>
            <w:r>
              <w:rPr>
                <w:color w:val="000000"/>
                <w:spacing w:val="-4"/>
                <w:sz w:val="18"/>
                <w:highlight w:val="green"/>
              </w:rPr>
              <w:t>2650</w:t>
            </w:r>
          </w:p>
        </w:tc>
        <w:tc>
          <w:tcPr>
            <w:tcW w:w="4049" w:type="dxa"/>
          </w:tcPr>
          <w:p w14:paraId="079F068E" w14:textId="77777777" w:rsidR="004532FA" w:rsidRDefault="00754871">
            <w:pPr>
              <w:pStyle w:val="TableParagraph"/>
              <w:spacing w:line="206" w:lineRule="exact"/>
              <w:ind w:left="106"/>
              <w:rPr>
                <w:sz w:val="18"/>
              </w:rPr>
            </w:pPr>
            <w:r>
              <w:rPr>
                <w:color w:val="000000"/>
                <w:sz w:val="18"/>
                <w:highlight w:val="green"/>
              </w:rPr>
              <w:t>Campos</w:t>
            </w:r>
            <w:r>
              <w:rPr>
                <w:color w:val="000000"/>
                <w:spacing w:val="35"/>
                <w:sz w:val="18"/>
                <w:highlight w:val="green"/>
              </w:rPr>
              <w:t xml:space="preserve"> </w:t>
            </w:r>
            <w:r>
              <w:rPr>
                <w:color w:val="000000"/>
                <w:sz w:val="18"/>
                <w:highlight w:val="green"/>
              </w:rPr>
              <w:t>que</w:t>
            </w:r>
            <w:r>
              <w:rPr>
                <w:color w:val="000000"/>
                <w:spacing w:val="34"/>
                <w:sz w:val="18"/>
                <w:highlight w:val="green"/>
              </w:rPr>
              <w:t xml:space="preserve"> </w:t>
            </w:r>
            <w:r>
              <w:rPr>
                <w:color w:val="000000"/>
                <w:sz w:val="18"/>
                <w:highlight w:val="green"/>
              </w:rPr>
              <w:t>componen</w:t>
            </w:r>
            <w:r>
              <w:rPr>
                <w:color w:val="000000"/>
                <w:spacing w:val="34"/>
                <w:sz w:val="18"/>
                <w:highlight w:val="green"/>
              </w:rPr>
              <w:t xml:space="preserve"> </w:t>
            </w:r>
            <w:r>
              <w:rPr>
                <w:color w:val="000000"/>
                <w:sz w:val="18"/>
                <w:highlight w:val="green"/>
              </w:rPr>
              <w:t>la</w:t>
            </w:r>
            <w:r>
              <w:rPr>
                <w:color w:val="000000"/>
                <w:spacing w:val="35"/>
                <w:sz w:val="18"/>
                <w:highlight w:val="green"/>
              </w:rPr>
              <w:t xml:space="preserve"> </w:t>
            </w:r>
            <w:r>
              <w:rPr>
                <w:color w:val="000000"/>
                <w:sz w:val="18"/>
                <w:highlight w:val="green"/>
              </w:rPr>
              <w:t>Nota</w:t>
            </w:r>
            <w:r>
              <w:rPr>
                <w:color w:val="000000"/>
                <w:spacing w:val="34"/>
                <w:sz w:val="18"/>
                <w:highlight w:val="green"/>
              </w:rPr>
              <w:t xml:space="preserve"> </w:t>
            </w:r>
            <w:r>
              <w:rPr>
                <w:color w:val="000000"/>
                <w:sz w:val="18"/>
                <w:highlight w:val="green"/>
              </w:rPr>
              <w:t>de</w:t>
            </w:r>
            <w:r>
              <w:rPr>
                <w:color w:val="000000"/>
                <w:spacing w:val="34"/>
                <w:sz w:val="18"/>
                <w:highlight w:val="green"/>
              </w:rPr>
              <w:t xml:space="preserve"> </w:t>
            </w:r>
            <w:r>
              <w:rPr>
                <w:color w:val="000000"/>
                <w:spacing w:val="-2"/>
                <w:sz w:val="18"/>
                <w:highlight w:val="green"/>
              </w:rPr>
              <w:t>Remisión</w:t>
            </w:r>
          </w:p>
          <w:p w14:paraId="7ACB1DE5" w14:textId="77777777" w:rsidR="004532FA" w:rsidRDefault="00754871">
            <w:pPr>
              <w:pStyle w:val="TableParagraph"/>
              <w:spacing w:before="30"/>
              <w:ind w:left="106"/>
              <w:rPr>
                <w:sz w:val="18"/>
              </w:rPr>
            </w:pPr>
            <w:r>
              <w:rPr>
                <w:color w:val="000000"/>
                <w:spacing w:val="-2"/>
                <w:sz w:val="18"/>
                <w:highlight w:val="green"/>
              </w:rPr>
              <w:t>Electrónica</w:t>
            </w:r>
          </w:p>
        </w:tc>
        <w:tc>
          <w:tcPr>
            <w:tcW w:w="1080" w:type="dxa"/>
          </w:tcPr>
          <w:p w14:paraId="5D46CFC1" w14:textId="77777777" w:rsidR="004532FA" w:rsidRDefault="00754871">
            <w:pPr>
              <w:pStyle w:val="TableParagraph"/>
              <w:spacing w:line="206" w:lineRule="exact"/>
              <w:ind w:left="109"/>
              <w:rPr>
                <w:sz w:val="18"/>
              </w:rPr>
            </w:pPr>
            <w:r>
              <w:rPr>
                <w:color w:val="000000"/>
                <w:spacing w:val="-2"/>
                <w:sz w:val="18"/>
                <w:highlight w:val="green"/>
              </w:rPr>
              <w:t>(E500-</w:t>
            </w:r>
          </w:p>
          <w:p w14:paraId="009CF8CF" w14:textId="77777777" w:rsidR="004532FA" w:rsidRDefault="00754871">
            <w:pPr>
              <w:pStyle w:val="TableParagraph"/>
              <w:spacing w:before="30"/>
              <w:ind w:left="109"/>
              <w:rPr>
                <w:sz w:val="18"/>
              </w:rPr>
            </w:pPr>
            <w:r>
              <w:rPr>
                <w:color w:val="000000"/>
                <w:spacing w:val="-2"/>
                <w:sz w:val="18"/>
                <w:highlight w:val="green"/>
              </w:rPr>
              <w:t>E599)</w:t>
            </w:r>
          </w:p>
        </w:tc>
      </w:tr>
      <w:tr w:rsidR="004532FA" w14:paraId="16C2C0EE" w14:textId="77777777">
        <w:trPr>
          <w:trHeight w:val="477"/>
        </w:trPr>
        <w:tc>
          <w:tcPr>
            <w:tcW w:w="806" w:type="dxa"/>
          </w:tcPr>
          <w:p w14:paraId="5A5F54AC" w14:textId="77777777" w:rsidR="004532FA" w:rsidRDefault="00754871">
            <w:pPr>
              <w:pStyle w:val="TableParagraph"/>
              <w:spacing w:before="119"/>
              <w:ind w:left="9" w:right="1"/>
              <w:jc w:val="center"/>
              <w:rPr>
                <w:sz w:val="18"/>
              </w:rPr>
            </w:pPr>
            <w:r>
              <w:rPr>
                <w:spacing w:val="-4"/>
                <w:sz w:val="18"/>
              </w:rPr>
              <w:t>E600</w:t>
            </w:r>
          </w:p>
        </w:tc>
        <w:tc>
          <w:tcPr>
            <w:tcW w:w="1080" w:type="dxa"/>
          </w:tcPr>
          <w:p w14:paraId="16402377" w14:textId="77777777" w:rsidR="004532FA" w:rsidRDefault="00754871">
            <w:pPr>
              <w:pStyle w:val="TableParagraph"/>
              <w:spacing w:before="119"/>
              <w:ind w:left="34" w:right="29"/>
              <w:jc w:val="center"/>
              <w:rPr>
                <w:sz w:val="18"/>
              </w:rPr>
            </w:pPr>
            <w:r>
              <w:rPr>
                <w:spacing w:val="-4"/>
                <w:sz w:val="18"/>
              </w:rPr>
              <w:t>1500</w:t>
            </w:r>
          </w:p>
        </w:tc>
        <w:tc>
          <w:tcPr>
            <w:tcW w:w="809" w:type="dxa"/>
          </w:tcPr>
          <w:p w14:paraId="359D4746" w14:textId="77777777" w:rsidR="004532FA" w:rsidRDefault="00754871">
            <w:pPr>
              <w:pStyle w:val="TableParagraph"/>
              <w:spacing w:before="119"/>
              <w:ind w:left="18" w:right="12"/>
              <w:jc w:val="center"/>
              <w:rPr>
                <w:sz w:val="18"/>
              </w:rPr>
            </w:pPr>
            <w:r>
              <w:rPr>
                <w:spacing w:val="-4"/>
                <w:sz w:val="18"/>
              </w:rPr>
              <w:t>E602</w:t>
            </w:r>
          </w:p>
        </w:tc>
        <w:tc>
          <w:tcPr>
            <w:tcW w:w="1171" w:type="dxa"/>
          </w:tcPr>
          <w:p w14:paraId="6DC4275D" w14:textId="77777777" w:rsidR="004532FA" w:rsidRDefault="00754871">
            <w:pPr>
              <w:pStyle w:val="TableParagraph"/>
              <w:spacing w:before="119"/>
              <w:ind w:left="11"/>
              <w:jc w:val="center"/>
              <w:rPr>
                <w:sz w:val="18"/>
              </w:rPr>
            </w:pPr>
            <w:r>
              <w:rPr>
                <w:spacing w:val="-4"/>
                <w:sz w:val="18"/>
              </w:rPr>
              <w:t>1549</w:t>
            </w:r>
          </w:p>
        </w:tc>
        <w:tc>
          <w:tcPr>
            <w:tcW w:w="4049" w:type="dxa"/>
          </w:tcPr>
          <w:p w14:paraId="1926F9F2" w14:textId="77777777" w:rsidR="004532FA" w:rsidRDefault="00754871">
            <w:pPr>
              <w:pStyle w:val="TableParagraph"/>
              <w:spacing w:before="2"/>
              <w:ind w:left="106"/>
              <w:rPr>
                <w:sz w:val="18"/>
              </w:rPr>
            </w:pPr>
            <w:r>
              <w:rPr>
                <w:sz w:val="18"/>
              </w:rPr>
              <w:t>Campos</w:t>
            </w:r>
            <w:r>
              <w:rPr>
                <w:spacing w:val="57"/>
                <w:w w:val="150"/>
                <w:sz w:val="18"/>
              </w:rPr>
              <w:t xml:space="preserve"> </w:t>
            </w:r>
            <w:r>
              <w:rPr>
                <w:sz w:val="18"/>
              </w:rPr>
              <w:t>que</w:t>
            </w:r>
            <w:r>
              <w:rPr>
                <w:spacing w:val="56"/>
                <w:w w:val="150"/>
                <w:sz w:val="18"/>
              </w:rPr>
              <w:t xml:space="preserve"> </w:t>
            </w:r>
            <w:r>
              <w:rPr>
                <w:sz w:val="18"/>
              </w:rPr>
              <w:t>describen</w:t>
            </w:r>
            <w:r>
              <w:rPr>
                <w:spacing w:val="57"/>
                <w:w w:val="150"/>
                <w:sz w:val="18"/>
              </w:rPr>
              <w:t xml:space="preserve"> </w:t>
            </w:r>
            <w:r>
              <w:rPr>
                <w:sz w:val="18"/>
              </w:rPr>
              <w:t>la</w:t>
            </w:r>
            <w:r>
              <w:rPr>
                <w:spacing w:val="58"/>
                <w:w w:val="150"/>
                <w:sz w:val="18"/>
              </w:rPr>
              <w:t xml:space="preserve"> </w:t>
            </w:r>
            <w:r>
              <w:rPr>
                <w:sz w:val="18"/>
              </w:rPr>
              <w:t>condición</w:t>
            </w:r>
            <w:r>
              <w:rPr>
                <w:spacing w:val="57"/>
                <w:w w:val="150"/>
                <w:sz w:val="18"/>
              </w:rPr>
              <w:t xml:space="preserve"> </w:t>
            </w:r>
            <w:r>
              <w:rPr>
                <w:sz w:val="18"/>
              </w:rPr>
              <w:t>de</w:t>
            </w:r>
            <w:r>
              <w:rPr>
                <w:spacing w:val="56"/>
                <w:w w:val="150"/>
                <w:sz w:val="18"/>
              </w:rPr>
              <w:t xml:space="preserve"> </w:t>
            </w:r>
            <w:r>
              <w:rPr>
                <w:spacing w:val="-5"/>
                <w:sz w:val="18"/>
              </w:rPr>
              <w:t>la</w:t>
            </w:r>
          </w:p>
          <w:p w14:paraId="074F86C5" w14:textId="77777777" w:rsidR="004532FA" w:rsidRDefault="00754871">
            <w:pPr>
              <w:pStyle w:val="TableParagraph"/>
              <w:spacing w:before="30"/>
              <w:ind w:left="106"/>
              <w:rPr>
                <w:sz w:val="18"/>
              </w:rPr>
            </w:pPr>
            <w:r>
              <w:rPr>
                <w:spacing w:val="-2"/>
                <w:sz w:val="18"/>
              </w:rPr>
              <w:t>operación</w:t>
            </w:r>
          </w:p>
        </w:tc>
        <w:tc>
          <w:tcPr>
            <w:tcW w:w="1080" w:type="dxa"/>
          </w:tcPr>
          <w:p w14:paraId="10F1DC7B" w14:textId="77777777" w:rsidR="004532FA" w:rsidRDefault="00754871">
            <w:pPr>
              <w:pStyle w:val="TableParagraph"/>
              <w:spacing w:before="2"/>
              <w:ind w:left="109"/>
              <w:rPr>
                <w:sz w:val="18"/>
              </w:rPr>
            </w:pPr>
            <w:r>
              <w:rPr>
                <w:spacing w:val="-2"/>
                <w:sz w:val="18"/>
              </w:rPr>
              <w:t>(E600–</w:t>
            </w:r>
          </w:p>
          <w:p w14:paraId="29A414E8" w14:textId="77777777" w:rsidR="004532FA" w:rsidRDefault="00754871">
            <w:pPr>
              <w:pStyle w:val="TableParagraph"/>
              <w:spacing w:before="30"/>
              <w:ind w:left="109"/>
              <w:rPr>
                <w:sz w:val="18"/>
              </w:rPr>
            </w:pPr>
            <w:r>
              <w:rPr>
                <w:spacing w:val="-2"/>
                <w:sz w:val="18"/>
              </w:rPr>
              <w:t>E699)</w:t>
            </w:r>
          </w:p>
        </w:tc>
      </w:tr>
      <w:tr w:rsidR="004532FA" w14:paraId="40C736A4" w14:textId="77777777">
        <w:trPr>
          <w:trHeight w:val="714"/>
        </w:trPr>
        <w:tc>
          <w:tcPr>
            <w:tcW w:w="806" w:type="dxa"/>
          </w:tcPr>
          <w:p w14:paraId="48702A3A" w14:textId="77777777" w:rsidR="004532FA" w:rsidRDefault="004532FA">
            <w:pPr>
              <w:pStyle w:val="TableParagraph"/>
              <w:spacing w:before="16"/>
              <w:rPr>
                <w:rFonts w:ascii="Calibri"/>
                <w:b/>
                <w:sz w:val="18"/>
              </w:rPr>
            </w:pPr>
          </w:p>
          <w:p w14:paraId="1210BCA7" w14:textId="77777777" w:rsidR="004532FA" w:rsidRDefault="00754871">
            <w:pPr>
              <w:pStyle w:val="TableParagraph"/>
              <w:spacing w:before="1"/>
              <w:ind w:left="9" w:right="1"/>
              <w:jc w:val="center"/>
              <w:rPr>
                <w:sz w:val="18"/>
              </w:rPr>
            </w:pPr>
            <w:r>
              <w:rPr>
                <w:spacing w:val="-4"/>
                <w:sz w:val="18"/>
              </w:rPr>
              <w:t>E605</w:t>
            </w:r>
          </w:p>
        </w:tc>
        <w:tc>
          <w:tcPr>
            <w:tcW w:w="1080" w:type="dxa"/>
          </w:tcPr>
          <w:p w14:paraId="27221462" w14:textId="77777777" w:rsidR="004532FA" w:rsidRDefault="004532FA">
            <w:pPr>
              <w:pStyle w:val="TableParagraph"/>
              <w:spacing w:before="16"/>
              <w:rPr>
                <w:rFonts w:ascii="Calibri"/>
                <w:b/>
                <w:sz w:val="18"/>
              </w:rPr>
            </w:pPr>
          </w:p>
          <w:p w14:paraId="6174B28A" w14:textId="77777777" w:rsidR="004532FA" w:rsidRDefault="00754871">
            <w:pPr>
              <w:pStyle w:val="TableParagraph"/>
              <w:spacing w:before="1"/>
              <w:ind w:left="34" w:right="29"/>
              <w:jc w:val="center"/>
              <w:rPr>
                <w:sz w:val="18"/>
              </w:rPr>
            </w:pPr>
            <w:r>
              <w:rPr>
                <w:spacing w:val="-4"/>
                <w:sz w:val="18"/>
              </w:rPr>
              <w:t>1550</w:t>
            </w:r>
          </w:p>
        </w:tc>
        <w:tc>
          <w:tcPr>
            <w:tcW w:w="809" w:type="dxa"/>
          </w:tcPr>
          <w:p w14:paraId="54F24826" w14:textId="77777777" w:rsidR="004532FA" w:rsidRDefault="004532FA">
            <w:pPr>
              <w:pStyle w:val="TableParagraph"/>
              <w:spacing w:before="16"/>
              <w:rPr>
                <w:rFonts w:ascii="Calibri"/>
                <w:b/>
                <w:sz w:val="18"/>
              </w:rPr>
            </w:pPr>
          </w:p>
          <w:p w14:paraId="6DC6C8D9" w14:textId="77777777" w:rsidR="004532FA" w:rsidRDefault="00754871">
            <w:pPr>
              <w:pStyle w:val="TableParagraph"/>
              <w:spacing w:before="1"/>
              <w:ind w:left="18" w:right="12"/>
              <w:jc w:val="center"/>
              <w:rPr>
                <w:sz w:val="18"/>
              </w:rPr>
            </w:pPr>
            <w:r>
              <w:rPr>
                <w:spacing w:val="-2"/>
                <w:sz w:val="18"/>
              </w:rPr>
              <w:t>E611a</w:t>
            </w:r>
          </w:p>
        </w:tc>
        <w:tc>
          <w:tcPr>
            <w:tcW w:w="1171" w:type="dxa"/>
          </w:tcPr>
          <w:p w14:paraId="7E140E03" w14:textId="77777777" w:rsidR="004532FA" w:rsidRDefault="004532FA">
            <w:pPr>
              <w:pStyle w:val="TableParagraph"/>
              <w:spacing w:before="16"/>
              <w:rPr>
                <w:rFonts w:ascii="Calibri"/>
                <w:b/>
                <w:sz w:val="18"/>
              </w:rPr>
            </w:pPr>
          </w:p>
          <w:p w14:paraId="626A798E" w14:textId="77777777" w:rsidR="004532FA" w:rsidRDefault="00754871">
            <w:pPr>
              <w:pStyle w:val="TableParagraph"/>
              <w:spacing w:before="1"/>
              <w:ind w:left="11"/>
              <w:jc w:val="center"/>
              <w:rPr>
                <w:sz w:val="18"/>
              </w:rPr>
            </w:pPr>
            <w:r>
              <w:rPr>
                <w:spacing w:val="-4"/>
                <w:sz w:val="18"/>
              </w:rPr>
              <w:t>1599</w:t>
            </w:r>
          </w:p>
        </w:tc>
        <w:tc>
          <w:tcPr>
            <w:tcW w:w="4049" w:type="dxa"/>
          </w:tcPr>
          <w:p w14:paraId="29C62F27" w14:textId="77777777" w:rsidR="004532FA" w:rsidRDefault="00754871">
            <w:pPr>
              <w:pStyle w:val="TableParagraph"/>
              <w:spacing w:line="206" w:lineRule="exact"/>
              <w:ind w:left="106"/>
              <w:rPr>
                <w:sz w:val="18"/>
              </w:rPr>
            </w:pPr>
            <w:r>
              <w:rPr>
                <w:color w:val="000000"/>
                <w:sz w:val="18"/>
                <w:highlight w:val="yellow"/>
              </w:rPr>
              <w:t>Campos</w:t>
            </w:r>
            <w:r>
              <w:rPr>
                <w:color w:val="000000"/>
                <w:spacing w:val="11"/>
                <w:sz w:val="18"/>
                <w:highlight w:val="yellow"/>
              </w:rPr>
              <w:t xml:space="preserve"> </w:t>
            </w:r>
            <w:r>
              <w:rPr>
                <w:color w:val="000000"/>
                <w:sz w:val="18"/>
                <w:highlight w:val="yellow"/>
              </w:rPr>
              <w:t>que</w:t>
            </w:r>
            <w:r>
              <w:rPr>
                <w:color w:val="000000"/>
                <w:spacing w:val="11"/>
                <w:sz w:val="18"/>
                <w:highlight w:val="yellow"/>
              </w:rPr>
              <w:t xml:space="preserve"> </w:t>
            </w:r>
            <w:r>
              <w:rPr>
                <w:color w:val="000000"/>
                <w:sz w:val="18"/>
                <w:highlight w:val="yellow"/>
              </w:rPr>
              <w:t>describan</w:t>
            </w:r>
            <w:r>
              <w:rPr>
                <w:color w:val="000000"/>
                <w:spacing w:val="11"/>
                <w:sz w:val="18"/>
                <w:highlight w:val="yellow"/>
              </w:rPr>
              <w:t xml:space="preserve"> </w:t>
            </w:r>
            <w:r>
              <w:rPr>
                <w:color w:val="000000"/>
                <w:sz w:val="18"/>
                <w:highlight w:val="yellow"/>
              </w:rPr>
              <w:t>la</w:t>
            </w:r>
            <w:r>
              <w:rPr>
                <w:color w:val="000000"/>
                <w:spacing w:val="11"/>
                <w:sz w:val="18"/>
                <w:highlight w:val="yellow"/>
              </w:rPr>
              <w:t xml:space="preserve"> </w:t>
            </w:r>
            <w:r>
              <w:rPr>
                <w:color w:val="000000"/>
                <w:sz w:val="18"/>
                <w:highlight w:val="yellow"/>
              </w:rPr>
              <w:t>forma</w:t>
            </w:r>
            <w:r>
              <w:rPr>
                <w:color w:val="000000"/>
                <w:spacing w:val="11"/>
                <w:sz w:val="18"/>
                <w:highlight w:val="yellow"/>
              </w:rPr>
              <w:t xml:space="preserve"> </w:t>
            </w:r>
            <w:r>
              <w:rPr>
                <w:color w:val="000000"/>
                <w:sz w:val="18"/>
                <w:highlight w:val="yellow"/>
              </w:rPr>
              <w:t>de</w:t>
            </w:r>
            <w:r>
              <w:rPr>
                <w:color w:val="000000"/>
                <w:spacing w:val="11"/>
                <w:sz w:val="18"/>
                <w:highlight w:val="yellow"/>
              </w:rPr>
              <w:t xml:space="preserve"> </w:t>
            </w:r>
            <w:r>
              <w:rPr>
                <w:color w:val="000000"/>
                <w:sz w:val="18"/>
                <w:highlight w:val="yellow"/>
              </w:rPr>
              <w:t>pago</w:t>
            </w:r>
            <w:r>
              <w:rPr>
                <w:color w:val="000000"/>
                <w:spacing w:val="11"/>
                <w:sz w:val="18"/>
                <w:highlight w:val="yellow"/>
              </w:rPr>
              <w:t xml:space="preserve"> </w:t>
            </w:r>
            <w:r>
              <w:rPr>
                <w:color w:val="000000"/>
                <w:sz w:val="18"/>
                <w:highlight w:val="yellow"/>
              </w:rPr>
              <w:t>de</w:t>
            </w:r>
            <w:r>
              <w:rPr>
                <w:color w:val="000000"/>
                <w:spacing w:val="9"/>
                <w:sz w:val="18"/>
                <w:highlight w:val="yellow"/>
              </w:rPr>
              <w:t xml:space="preserve"> </w:t>
            </w:r>
            <w:r>
              <w:rPr>
                <w:color w:val="000000"/>
                <w:spacing w:val="-5"/>
                <w:sz w:val="18"/>
                <w:highlight w:val="yellow"/>
              </w:rPr>
              <w:t>la</w:t>
            </w:r>
          </w:p>
          <w:p w14:paraId="330BBA98" w14:textId="77777777" w:rsidR="004532FA" w:rsidRDefault="00754871">
            <w:pPr>
              <w:pStyle w:val="TableParagraph"/>
              <w:spacing w:before="7" w:line="230" w:lineRule="atLeast"/>
              <w:ind w:left="106"/>
              <w:rPr>
                <w:sz w:val="18"/>
              </w:rPr>
            </w:pPr>
            <w:r>
              <w:rPr>
                <w:color w:val="000000"/>
                <w:sz w:val="18"/>
                <w:highlight w:val="yellow"/>
              </w:rPr>
              <w:t>operación al contado o del monto de la entrega</w:t>
            </w:r>
            <w:r>
              <w:rPr>
                <w:color w:val="000000"/>
                <w:sz w:val="18"/>
              </w:rPr>
              <w:t xml:space="preserve"> </w:t>
            </w:r>
            <w:r>
              <w:rPr>
                <w:color w:val="000000"/>
                <w:spacing w:val="-2"/>
                <w:sz w:val="18"/>
                <w:highlight w:val="yellow"/>
              </w:rPr>
              <w:t>inicia</w:t>
            </w:r>
            <w:r>
              <w:rPr>
                <w:color w:val="000000"/>
                <w:spacing w:val="-2"/>
                <w:sz w:val="18"/>
              </w:rPr>
              <w:t>l</w:t>
            </w:r>
          </w:p>
        </w:tc>
        <w:tc>
          <w:tcPr>
            <w:tcW w:w="1080" w:type="dxa"/>
          </w:tcPr>
          <w:p w14:paraId="6402215F" w14:textId="77777777" w:rsidR="004532FA" w:rsidRDefault="00754871">
            <w:pPr>
              <w:pStyle w:val="TableParagraph"/>
              <w:spacing w:before="30"/>
              <w:ind w:left="109" w:right="412"/>
              <w:rPr>
                <w:sz w:val="18"/>
              </w:rPr>
            </w:pPr>
            <w:r>
              <w:rPr>
                <w:spacing w:val="-2"/>
                <w:sz w:val="18"/>
              </w:rPr>
              <w:t>(E605- E619)</w:t>
            </w:r>
          </w:p>
        </w:tc>
      </w:tr>
      <w:tr w:rsidR="004532FA" w14:paraId="610159FE" w14:textId="77777777">
        <w:trPr>
          <w:trHeight w:val="712"/>
        </w:trPr>
        <w:tc>
          <w:tcPr>
            <w:tcW w:w="806" w:type="dxa"/>
          </w:tcPr>
          <w:p w14:paraId="35881875" w14:textId="77777777" w:rsidR="004532FA" w:rsidRDefault="004532FA">
            <w:pPr>
              <w:pStyle w:val="TableParagraph"/>
              <w:spacing w:before="16"/>
              <w:rPr>
                <w:rFonts w:ascii="Calibri"/>
                <w:b/>
                <w:sz w:val="18"/>
              </w:rPr>
            </w:pPr>
          </w:p>
          <w:p w14:paraId="411F030A" w14:textId="77777777" w:rsidR="004532FA" w:rsidRDefault="00754871">
            <w:pPr>
              <w:pStyle w:val="TableParagraph"/>
              <w:spacing w:before="1"/>
              <w:ind w:left="9" w:right="1"/>
              <w:jc w:val="center"/>
              <w:rPr>
                <w:sz w:val="18"/>
              </w:rPr>
            </w:pPr>
            <w:r>
              <w:rPr>
                <w:spacing w:val="-4"/>
                <w:sz w:val="18"/>
              </w:rPr>
              <w:t>E620</w:t>
            </w:r>
          </w:p>
        </w:tc>
        <w:tc>
          <w:tcPr>
            <w:tcW w:w="1080" w:type="dxa"/>
          </w:tcPr>
          <w:p w14:paraId="5DC47BDC" w14:textId="77777777" w:rsidR="004532FA" w:rsidRDefault="004532FA">
            <w:pPr>
              <w:pStyle w:val="TableParagraph"/>
              <w:spacing w:before="16"/>
              <w:rPr>
                <w:rFonts w:ascii="Calibri"/>
                <w:b/>
                <w:sz w:val="18"/>
              </w:rPr>
            </w:pPr>
          </w:p>
          <w:p w14:paraId="55D08FF8" w14:textId="77777777" w:rsidR="004532FA" w:rsidRDefault="00754871">
            <w:pPr>
              <w:pStyle w:val="TableParagraph"/>
              <w:spacing w:before="1"/>
              <w:ind w:left="34" w:right="29"/>
              <w:jc w:val="center"/>
              <w:rPr>
                <w:sz w:val="18"/>
              </w:rPr>
            </w:pPr>
            <w:r>
              <w:rPr>
                <w:spacing w:val="-4"/>
                <w:sz w:val="18"/>
              </w:rPr>
              <w:t>1600</w:t>
            </w:r>
          </w:p>
        </w:tc>
        <w:tc>
          <w:tcPr>
            <w:tcW w:w="809" w:type="dxa"/>
          </w:tcPr>
          <w:p w14:paraId="3D301042" w14:textId="77777777" w:rsidR="004532FA" w:rsidRDefault="004532FA">
            <w:pPr>
              <w:pStyle w:val="TableParagraph"/>
              <w:spacing w:before="16"/>
              <w:rPr>
                <w:rFonts w:ascii="Calibri"/>
                <w:b/>
                <w:sz w:val="18"/>
              </w:rPr>
            </w:pPr>
          </w:p>
          <w:p w14:paraId="77EC94C8" w14:textId="77777777" w:rsidR="004532FA" w:rsidRDefault="00754871">
            <w:pPr>
              <w:pStyle w:val="TableParagraph"/>
              <w:spacing w:before="1"/>
              <w:ind w:left="18" w:right="12"/>
              <w:jc w:val="center"/>
              <w:rPr>
                <w:sz w:val="18"/>
              </w:rPr>
            </w:pPr>
            <w:r>
              <w:rPr>
                <w:spacing w:val="-4"/>
                <w:sz w:val="18"/>
              </w:rPr>
              <w:t>E624</w:t>
            </w:r>
          </w:p>
        </w:tc>
        <w:tc>
          <w:tcPr>
            <w:tcW w:w="1171" w:type="dxa"/>
          </w:tcPr>
          <w:p w14:paraId="4A14B092" w14:textId="77777777" w:rsidR="004532FA" w:rsidRDefault="004532FA">
            <w:pPr>
              <w:pStyle w:val="TableParagraph"/>
              <w:spacing w:before="16"/>
              <w:rPr>
                <w:rFonts w:ascii="Calibri"/>
                <w:b/>
                <w:sz w:val="18"/>
              </w:rPr>
            </w:pPr>
          </w:p>
          <w:p w14:paraId="16C6AAE2" w14:textId="77777777" w:rsidR="004532FA" w:rsidRDefault="00754871">
            <w:pPr>
              <w:pStyle w:val="TableParagraph"/>
              <w:spacing w:before="1"/>
              <w:ind w:left="11"/>
              <w:jc w:val="center"/>
              <w:rPr>
                <w:sz w:val="18"/>
              </w:rPr>
            </w:pPr>
            <w:r>
              <w:rPr>
                <w:spacing w:val="-4"/>
                <w:sz w:val="18"/>
              </w:rPr>
              <w:t>1649</w:t>
            </w:r>
          </w:p>
        </w:tc>
        <w:tc>
          <w:tcPr>
            <w:tcW w:w="4049" w:type="dxa"/>
          </w:tcPr>
          <w:p w14:paraId="5E964B69" w14:textId="77777777" w:rsidR="004532FA" w:rsidRDefault="00754871">
            <w:pPr>
              <w:pStyle w:val="TableParagraph"/>
              <w:spacing w:line="276" w:lineRule="auto"/>
              <w:ind w:left="106"/>
              <w:rPr>
                <w:sz w:val="18"/>
              </w:rPr>
            </w:pPr>
            <w:r>
              <w:rPr>
                <w:sz w:val="18"/>
              </w:rPr>
              <w:t>Campos que describen el pago de la operación con tarjeta de crédito/</w:t>
            </w:r>
            <w:r>
              <w:rPr>
                <w:color w:val="000000"/>
                <w:sz w:val="18"/>
                <w:highlight w:val="yellow"/>
              </w:rPr>
              <w:t>débito</w:t>
            </w:r>
          </w:p>
        </w:tc>
        <w:tc>
          <w:tcPr>
            <w:tcW w:w="1080" w:type="dxa"/>
          </w:tcPr>
          <w:p w14:paraId="46D7D489" w14:textId="77777777" w:rsidR="004532FA" w:rsidRDefault="00754871">
            <w:pPr>
              <w:pStyle w:val="TableParagraph"/>
              <w:spacing w:before="116" w:line="278" w:lineRule="auto"/>
              <w:ind w:left="109" w:right="412"/>
              <w:rPr>
                <w:sz w:val="18"/>
              </w:rPr>
            </w:pPr>
            <w:r>
              <w:rPr>
                <w:spacing w:val="-2"/>
                <w:sz w:val="18"/>
              </w:rPr>
              <w:t xml:space="preserve">(E620- </w:t>
            </w:r>
            <w:r>
              <w:rPr>
                <w:spacing w:val="-4"/>
                <w:sz w:val="18"/>
              </w:rPr>
              <w:t>E629</w:t>
            </w:r>
          </w:p>
        </w:tc>
      </w:tr>
      <w:tr w:rsidR="004532FA" w14:paraId="5847A5F6" w14:textId="77777777">
        <w:trPr>
          <w:trHeight w:val="714"/>
        </w:trPr>
        <w:tc>
          <w:tcPr>
            <w:tcW w:w="806" w:type="dxa"/>
          </w:tcPr>
          <w:p w14:paraId="0BE65765" w14:textId="77777777" w:rsidR="004532FA" w:rsidRDefault="004532FA">
            <w:pPr>
              <w:pStyle w:val="TableParagraph"/>
              <w:spacing w:before="19"/>
              <w:rPr>
                <w:rFonts w:ascii="Calibri"/>
                <w:b/>
                <w:sz w:val="18"/>
              </w:rPr>
            </w:pPr>
          </w:p>
          <w:p w14:paraId="1EB3634F" w14:textId="77777777" w:rsidR="004532FA" w:rsidRDefault="00754871">
            <w:pPr>
              <w:pStyle w:val="TableParagraph"/>
              <w:ind w:left="9" w:right="1"/>
              <w:jc w:val="center"/>
              <w:rPr>
                <w:sz w:val="18"/>
              </w:rPr>
            </w:pPr>
            <w:r>
              <w:rPr>
                <w:spacing w:val="-4"/>
                <w:sz w:val="18"/>
              </w:rPr>
              <w:t>E630</w:t>
            </w:r>
          </w:p>
        </w:tc>
        <w:tc>
          <w:tcPr>
            <w:tcW w:w="1080" w:type="dxa"/>
          </w:tcPr>
          <w:p w14:paraId="62F58837" w14:textId="77777777" w:rsidR="004532FA" w:rsidRDefault="004532FA">
            <w:pPr>
              <w:pStyle w:val="TableParagraph"/>
              <w:spacing w:before="19"/>
              <w:rPr>
                <w:rFonts w:ascii="Calibri"/>
                <w:b/>
                <w:sz w:val="18"/>
              </w:rPr>
            </w:pPr>
          </w:p>
          <w:p w14:paraId="0077A0DE" w14:textId="77777777" w:rsidR="004532FA" w:rsidRDefault="00754871">
            <w:pPr>
              <w:pStyle w:val="TableParagraph"/>
              <w:ind w:left="34" w:right="29"/>
              <w:jc w:val="center"/>
              <w:rPr>
                <w:sz w:val="18"/>
              </w:rPr>
            </w:pPr>
            <w:r>
              <w:rPr>
                <w:spacing w:val="-4"/>
                <w:sz w:val="18"/>
              </w:rPr>
              <w:t>1650</w:t>
            </w:r>
          </w:p>
        </w:tc>
        <w:tc>
          <w:tcPr>
            <w:tcW w:w="809" w:type="dxa"/>
          </w:tcPr>
          <w:p w14:paraId="086313EF" w14:textId="77777777" w:rsidR="004532FA" w:rsidRDefault="004532FA">
            <w:pPr>
              <w:pStyle w:val="TableParagraph"/>
              <w:spacing w:before="19"/>
              <w:rPr>
                <w:rFonts w:ascii="Calibri"/>
                <w:b/>
                <w:sz w:val="18"/>
              </w:rPr>
            </w:pPr>
          </w:p>
          <w:p w14:paraId="5C005C8A" w14:textId="77777777" w:rsidR="004532FA" w:rsidRDefault="00754871">
            <w:pPr>
              <w:pStyle w:val="TableParagraph"/>
              <w:ind w:left="18" w:right="12"/>
              <w:jc w:val="center"/>
              <w:rPr>
                <w:sz w:val="18"/>
              </w:rPr>
            </w:pPr>
            <w:r>
              <w:rPr>
                <w:spacing w:val="-2"/>
                <w:sz w:val="18"/>
              </w:rPr>
              <w:t>E630a</w:t>
            </w:r>
          </w:p>
        </w:tc>
        <w:tc>
          <w:tcPr>
            <w:tcW w:w="1171" w:type="dxa"/>
          </w:tcPr>
          <w:p w14:paraId="14EAFFA0" w14:textId="77777777" w:rsidR="004532FA" w:rsidRDefault="004532FA">
            <w:pPr>
              <w:pStyle w:val="TableParagraph"/>
              <w:spacing w:before="19"/>
              <w:rPr>
                <w:rFonts w:ascii="Calibri"/>
                <w:b/>
                <w:sz w:val="18"/>
              </w:rPr>
            </w:pPr>
          </w:p>
          <w:p w14:paraId="165D650F" w14:textId="77777777" w:rsidR="004532FA" w:rsidRDefault="00754871">
            <w:pPr>
              <w:pStyle w:val="TableParagraph"/>
              <w:ind w:left="11"/>
              <w:jc w:val="center"/>
              <w:rPr>
                <w:sz w:val="18"/>
              </w:rPr>
            </w:pPr>
            <w:r>
              <w:rPr>
                <w:spacing w:val="-4"/>
                <w:sz w:val="18"/>
              </w:rPr>
              <w:t>1699</w:t>
            </w:r>
          </w:p>
        </w:tc>
        <w:tc>
          <w:tcPr>
            <w:tcW w:w="4049" w:type="dxa"/>
          </w:tcPr>
          <w:p w14:paraId="17FAB250" w14:textId="77777777" w:rsidR="004532FA" w:rsidRDefault="00754871">
            <w:pPr>
              <w:pStyle w:val="TableParagraph"/>
              <w:spacing w:line="278" w:lineRule="auto"/>
              <w:ind w:left="106"/>
              <w:rPr>
                <w:sz w:val="18"/>
              </w:rPr>
            </w:pPr>
            <w:r>
              <w:rPr>
                <w:sz w:val="18"/>
              </w:rPr>
              <w:t>Campos</w:t>
            </w:r>
            <w:r>
              <w:rPr>
                <w:spacing w:val="-1"/>
                <w:sz w:val="18"/>
              </w:rPr>
              <w:t xml:space="preserve"> </w:t>
            </w:r>
            <w:r>
              <w:rPr>
                <w:sz w:val="18"/>
              </w:rPr>
              <w:t>que</w:t>
            </w:r>
            <w:r>
              <w:rPr>
                <w:spacing w:val="-2"/>
                <w:sz w:val="18"/>
              </w:rPr>
              <w:t xml:space="preserve"> </w:t>
            </w:r>
            <w:r>
              <w:rPr>
                <w:sz w:val="18"/>
              </w:rPr>
              <w:t>describen</w:t>
            </w:r>
            <w:r>
              <w:rPr>
                <w:spacing w:val="-2"/>
                <w:sz w:val="18"/>
              </w:rPr>
              <w:t xml:space="preserve"> </w:t>
            </w:r>
            <w:r>
              <w:rPr>
                <w:sz w:val="18"/>
              </w:rPr>
              <w:t>el</w:t>
            </w:r>
            <w:r>
              <w:rPr>
                <w:spacing w:val="-2"/>
                <w:sz w:val="18"/>
              </w:rPr>
              <w:t xml:space="preserve"> </w:t>
            </w:r>
            <w:r>
              <w:rPr>
                <w:sz w:val="18"/>
              </w:rPr>
              <w:t>pago</w:t>
            </w:r>
            <w:r>
              <w:rPr>
                <w:spacing w:val="-2"/>
                <w:sz w:val="18"/>
              </w:rPr>
              <w:t xml:space="preserve"> </w:t>
            </w:r>
            <w:r>
              <w:rPr>
                <w:sz w:val="18"/>
              </w:rPr>
              <w:t>o</w:t>
            </w:r>
            <w:r>
              <w:rPr>
                <w:spacing w:val="-2"/>
                <w:sz w:val="18"/>
              </w:rPr>
              <w:t xml:space="preserve"> </w:t>
            </w:r>
            <w:r>
              <w:rPr>
                <w:sz w:val="18"/>
              </w:rPr>
              <w:t>entrega</w:t>
            </w:r>
            <w:r>
              <w:rPr>
                <w:spacing w:val="-2"/>
                <w:sz w:val="18"/>
              </w:rPr>
              <w:t xml:space="preserve"> </w:t>
            </w:r>
            <w:r>
              <w:rPr>
                <w:sz w:val="18"/>
              </w:rPr>
              <w:t>inicial de la operación en cheque</w:t>
            </w:r>
          </w:p>
        </w:tc>
        <w:tc>
          <w:tcPr>
            <w:tcW w:w="1080" w:type="dxa"/>
          </w:tcPr>
          <w:p w14:paraId="079773F1" w14:textId="77777777" w:rsidR="004532FA" w:rsidRDefault="00754871">
            <w:pPr>
              <w:pStyle w:val="TableParagraph"/>
              <w:spacing w:before="119" w:line="276" w:lineRule="auto"/>
              <w:ind w:left="109" w:right="412"/>
              <w:rPr>
                <w:sz w:val="18"/>
              </w:rPr>
            </w:pPr>
            <w:r>
              <w:rPr>
                <w:spacing w:val="-2"/>
                <w:sz w:val="18"/>
              </w:rPr>
              <w:t>(E630- E639)</w:t>
            </w:r>
          </w:p>
        </w:tc>
      </w:tr>
      <w:tr w:rsidR="004532FA" w14:paraId="42453F5F" w14:textId="77777777">
        <w:trPr>
          <w:trHeight w:val="477"/>
        </w:trPr>
        <w:tc>
          <w:tcPr>
            <w:tcW w:w="806" w:type="dxa"/>
          </w:tcPr>
          <w:p w14:paraId="4FB6BE29" w14:textId="77777777" w:rsidR="004532FA" w:rsidRDefault="00754871">
            <w:pPr>
              <w:pStyle w:val="TableParagraph"/>
              <w:spacing w:before="119"/>
              <w:ind w:left="9" w:right="1"/>
              <w:jc w:val="center"/>
              <w:rPr>
                <w:sz w:val="18"/>
              </w:rPr>
            </w:pPr>
            <w:r>
              <w:rPr>
                <w:spacing w:val="-4"/>
                <w:sz w:val="18"/>
              </w:rPr>
              <w:t>E640</w:t>
            </w:r>
          </w:p>
        </w:tc>
        <w:tc>
          <w:tcPr>
            <w:tcW w:w="1080" w:type="dxa"/>
          </w:tcPr>
          <w:p w14:paraId="30AA0509" w14:textId="77777777" w:rsidR="004532FA" w:rsidRDefault="00754871">
            <w:pPr>
              <w:pStyle w:val="TableParagraph"/>
              <w:spacing w:before="119"/>
              <w:ind w:left="34" w:right="29"/>
              <w:jc w:val="center"/>
              <w:rPr>
                <w:sz w:val="18"/>
              </w:rPr>
            </w:pPr>
            <w:r>
              <w:rPr>
                <w:spacing w:val="-4"/>
                <w:sz w:val="18"/>
              </w:rPr>
              <w:t>1700</w:t>
            </w:r>
          </w:p>
        </w:tc>
        <w:tc>
          <w:tcPr>
            <w:tcW w:w="809" w:type="dxa"/>
          </w:tcPr>
          <w:p w14:paraId="058FF175" w14:textId="77777777" w:rsidR="004532FA" w:rsidRDefault="00754871">
            <w:pPr>
              <w:pStyle w:val="TableParagraph"/>
              <w:spacing w:before="119"/>
              <w:ind w:left="18" w:right="12"/>
              <w:jc w:val="center"/>
              <w:rPr>
                <w:sz w:val="18"/>
              </w:rPr>
            </w:pPr>
            <w:r>
              <w:rPr>
                <w:spacing w:val="-2"/>
                <w:sz w:val="18"/>
              </w:rPr>
              <w:t>E644a</w:t>
            </w:r>
          </w:p>
        </w:tc>
        <w:tc>
          <w:tcPr>
            <w:tcW w:w="1171" w:type="dxa"/>
          </w:tcPr>
          <w:p w14:paraId="7E2EB80B" w14:textId="77777777" w:rsidR="004532FA" w:rsidRDefault="00754871">
            <w:pPr>
              <w:pStyle w:val="TableParagraph"/>
              <w:spacing w:before="119"/>
              <w:ind w:left="11"/>
              <w:jc w:val="center"/>
              <w:rPr>
                <w:sz w:val="18"/>
              </w:rPr>
            </w:pPr>
            <w:r>
              <w:rPr>
                <w:spacing w:val="-4"/>
                <w:sz w:val="18"/>
              </w:rPr>
              <w:t>1749</w:t>
            </w:r>
          </w:p>
        </w:tc>
        <w:tc>
          <w:tcPr>
            <w:tcW w:w="4049" w:type="dxa"/>
          </w:tcPr>
          <w:p w14:paraId="61577415" w14:textId="77777777" w:rsidR="004532FA" w:rsidRDefault="00754871">
            <w:pPr>
              <w:pStyle w:val="TableParagraph"/>
              <w:spacing w:before="119"/>
              <w:ind w:left="106"/>
              <w:rPr>
                <w:sz w:val="18"/>
              </w:rPr>
            </w:pPr>
            <w:r>
              <w:rPr>
                <w:sz w:val="18"/>
              </w:rPr>
              <w:t>Campos</w:t>
            </w:r>
            <w:r>
              <w:rPr>
                <w:spacing w:val="-7"/>
                <w:sz w:val="18"/>
              </w:rPr>
              <w:t xml:space="preserve"> </w:t>
            </w:r>
            <w:r>
              <w:rPr>
                <w:sz w:val="18"/>
              </w:rPr>
              <w:t>que</w:t>
            </w:r>
            <w:r>
              <w:rPr>
                <w:spacing w:val="-7"/>
                <w:sz w:val="18"/>
              </w:rPr>
              <w:t xml:space="preserve"> </w:t>
            </w:r>
            <w:r>
              <w:rPr>
                <w:sz w:val="18"/>
              </w:rPr>
              <w:t>describen</w:t>
            </w:r>
            <w:r>
              <w:rPr>
                <w:spacing w:val="-7"/>
                <w:sz w:val="18"/>
              </w:rPr>
              <w:t xml:space="preserve"> </w:t>
            </w:r>
            <w:r>
              <w:rPr>
                <w:sz w:val="18"/>
              </w:rPr>
              <w:t>la</w:t>
            </w:r>
            <w:r>
              <w:rPr>
                <w:spacing w:val="-9"/>
                <w:sz w:val="18"/>
              </w:rPr>
              <w:t xml:space="preserve"> </w:t>
            </w:r>
            <w:r>
              <w:rPr>
                <w:sz w:val="18"/>
              </w:rPr>
              <w:t>operación</w:t>
            </w:r>
            <w:r>
              <w:rPr>
                <w:spacing w:val="-7"/>
                <w:sz w:val="18"/>
              </w:rPr>
              <w:t xml:space="preserve"> </w:t>
            </w:r>
            <w:r>
              <w:rPr>
                <w:sz w:val="18"/>
              </w:rPr>
              <w:t>a</w:t>
            </w:r>
            <w:r>
              <w:rPr>
                <w:spacing w:val="-8"/>
                <w:sz w:val="18"/>
              </w:rPr>
              <w:t xml:space="preserve"> </w:t>
            </w:r>
            <w:r>
              <w:rPr>
                <w:spacing w:val="-2"/>
                <w:sz w:val="18"/>
              </w:rPr>
              <w:t>crédito</w:t>
            </w:r>
          </w:p>
        </w:tc>
        <w:tc>
          <w:tcPr>
            <w:tcW w:w="1080" w:type="dxa"/>
          </w:tcPr>
          <w:p w14:paraId="730D2DA8" w14:textId="77777777" w:rsidR="004532FA" w:rsidRDefault="00754871">
            <w:pPr>
              <w:pStyle w:val="TableParagraph"/>
              <w:spacing w:line="206" w:lineRule="exact"/>
              <w:ind w:left="109"/>
              <w:rPr>
                <w:sz w:val="18"/>
              </w:rPr>
            </w:pPr>
            <w:r>
              <w:rPr>
                <w:spacing w:val="-2"/>
                <w:sz w:val="18"/>
              </w:rPr>
              <w:t>(E640-</w:t>
            </w:r>
          </w:p>
          <w:p w14:paraId="5B9D72AD" w14:textId="77777777" w:rsidR="004532FA" w:rsidRDefault="00754871">
            <w:pPr>
              <w:pStyle w:val="TableParagraph"/>
              <w:spacing w:before="30"/>
              <w:ind w:left="109"/>
              <w:rPr>
                <w:sz w:val="18"/>
              </w:rPr>
            </w:pPr>
            <w:r>
              <w:rPr>
                <w:spacing w:val="-2"/>
                <w:sz w:val="18"/>
              </w:rPr>
              <w:t>E649)</w:t>
            </w:r>
          </w:p>
        </w:tc>
      </w:tr>
    </w:tbl>
    <w:p w14:paraId="759D0842" w14:textId="77777777" w:rsidR="004532FA" w:rsidRDefault="004532FA">
      <w:pPr>
        <w:pStyle w:val="TableParagraph"/>
        <w:rPr>
          <w:sz w:val="18"/>
        </w:rPr>
        <w:sectPr w:rsidR="004532FA">
          <w:pgSz w:w="12240" w:h="15840"/>
          <w:pgMar w:top="2120" w:right="708" w:bottom="1380" w:left="1700" w:header="766" w:footer="1104" w:gutter="0"/>
          <w:cols w:space="720"/>
        </w:sectPr>
      </w:pPr>
    </w:p>
    <w:p w14:paraId="2452C9A2" w14:textId="77777777" w:rsidR="004532FA" w:rsidRDefault="004532FA">
      <w:pPr>
        <w:pStyle w:val="Textoindependiente"/>
        <w:spacing w:before="24" w:after="1"/>
        <w:rPr>
          <w:b/>
          <w:sz w:val="20"/>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06"/>
        <w:gridCol w:w="1080"/>
        <w:gridCol w:w="809"/>
        <w:gridCol w:w="1171"/>
        <w:gridCol w:w="4049"/>
        <w:gridCol w:w="1080"/>
      </w:tblGrid>
      <w:tr w:rsidR="004532FA" w14:paraId="66C2ADF8" w14:textId="77777777">
        <w:trPr>
          <w:trHeight w:val="714"/>
        </w:trPr>
        <w:tc>
          <w:tcPr>
            <w:tcW w:w="806" w:type="dxa"/>
            <w:shd w:val="clear" w:color="auto" w:fill="A8D08D"/>
          </w:tcPr>
          <w:p w14:paraId="170E16DC" w14:textId="77777777" w:rsidR="004532FA" w:rsidRDefault="00754871">
            <w:pPr>
              <w:pStyle w:val="TableParagraph"/>
              <w:spacing w:line="276" w:lineRule="auto"/>
              <w:ind w:left="311" w:right="153" w:hanging="147"/>
              <w:rPr>
                <w:rFonts w:ascii="Arial"/>
                <w:b/>
                <w:sz w:val="18"/>
              </w:rPr>
            </w:pPr>
            <w:r>
              <w:rPr>
                <w:rFonts w:ascii="Arial"/>
                <w:b/>
                <w:spacing w:val="-2"/>
                <w:sz w:val="18"/>
              </w:rPr>
              <w:t xml:space="preserve">Inicio </w:t>
            </w:r>
            <w:r>
              <w:rPr>
                <w:rFonts w:ascii="Arial"/>
                <w:b/>
                <w:spacing w:val="-6"/>
                <w:sz w:val="18"/>
              </w:rPr>
              <w:t>ID</w:t>
            </w:r>
          </w:p>
        </w:tc>
        <w:tc>
          <w:tcPr>
            <w:tcW w:w="1080" w:type="dxa"/>
            <w:shd w:val="clear" w:color="auto" w:fill="A8D08D"/>
          </w:tcPr>
          <w:p w14:paraId="128FA295" w14:textId="77777777" w:rsidR="004532FA" w:rsidRDefault="00754871">
            <w:pPr>
              <w:pStyle w:val="TableParagraph"/>
              <w:spacing w:line="276" w:lineRule="auto"/>
              <w:ind w:left="33" w:right="30"/>
              <w:jc w:val="center"/>
              <w:rPr>
                <w:rFonts w:ascii="Arial" w:hAnsi="Arial"/>
                <w:b/>
                <w:sz w:val="18"/>
              </w:rPr>
            </w:pPr>
            <w:r>
              <w:rPr>
                <w:rFonts w:ascii="Arial" w:hAnsi="Arial"/>
                <w:b/>
                <w:spacing w:val="-2"/>
                <w:sz w:val="18"/>
              </w:rPr>
              <w:t xml:space="preserve">Inicio </w:t>
            </w:r>
            <w:r>
              <w:rPr>
                <w:rFonts w:ascii="Arial" w:hAnsi="Arial"/>
                <w:b/>
                <w:sz w:val="18"/>
              </w:rPr>
              <w:t>código</w:t>
            </w:r>
            <w:r>
              <w:rPr>
                <w:rFonts w:ascii="Arial" w:hAnsi="Arial"/>
                <w:b/>
                <w:spacing w:val="-2"/>
                <w:sz w:val="18"/>
              </w:rPr>
              <w:t xml:space="preserve"> </w:t>
            </w:r>
            <w:r>
              <w:rPr>
                <w:rFonts w:ascii="Arial" w:hAnsi="Arial"/>
                <w:b/>
                <w:spacing w:val="-5"/>
                <w:sz w:val="18"/>
              </w:rPr>
              <w:t>de</w:t>
            </w:r>
          </w:p>
          <w:p w14:paraId="2B5CEB7F" w14:textId="77777777" w:rsidR="004532FA" w:rsidRDefault="00754871">
            <w:pPr>
              <w:pStyle w:val="TableParagraph"/>
              <w:ind w:left="35" w:right="29"/>
              <w:jc w:val="center"/>
              <w:rPr>
                <w:rFonts w:ascii="Arial"/>
                <w:b/>
                <w:sz w:val="18"/>
              </w:rPr>
            </w:pPr>
            <w:r>
              <w:rPr>
                <w:rFonts w:ascii="Arial"/>
                <w:b/>
                <w:spacing w:val="-2"/>
                <w:sz w:val="18"/>
              </w:rPr>
              <w:t>respuesta</w:t>
            </w:r>
          </w:p>
        </w:tc>
        <w:tc>
          <w:tcPr>
            <w:tcW w:w="809" w:type="dxa"/>
            <w:shd w:val="clear" w:color="auto" w:fill="A8D08D"/>
          </w:tcPr>
          <w:p w14:paraId="26C337E9" w14:textId="77777777" w:rsidR="004532FA" w:rsidRDefault="00754871">
            <w:pPr>
              <w:pStyle w:val="TableParagraph"/>
              <w:spacing w:line="206" w:lineRule="exact"/>
              <w:ind w:left="18" w:right="12"/>
              <w:jc w:val="center"/>
              <w:rPr>
                <w:rFonts w:ascii="Arial"/>
                <w:b/>
                <w:sz w:val="18"/>
              </w:rPr>
            </w:pPr>
            <w:r>
              <w:rPr>
                <w:rFonts w:ascii="Arial"/>
                <w:b/>
                <w:sz w:val="18"/>
              </w:rPr>
              <w:t xml:space="preserve">Fin </w:t>
            </w:r>
            <w:r>
              <w:rPr>
                <w:rFonts w:ascii="Arial"/>
                <w:b/>
                <w:spacing w:val="-5"/>
                <w:sz w:val="18"/>
              </w:rPr>
              <w:t>ID</w:t>
            </w:r>
          </w:p>
        </w:tc>
        <w:tc>
          <w:tcPr>
            <w:tcW w:w="1171" w:type="dxa"/>
            <w:shd w:val="clear" w:color="auto" w:fill="A8D08D"/>
          </w:tcPr>
          <w:p w14:paraId="2A44B824" w14:textId="77777777" w:rsidR="004532FA" w:rsidRDefault="00754871">
            <w:pPr>
              <w:pStyle w:val="TableParagraph"/>
              <w:spacing w:line="276" w:lineRule="auto"/>
              <w:ind w:left="478" w:right="117" w:hanging="351"/>
              <w:rPr>
                <w:rFonts w:ascii="Arial" w:hAnsi="Arial"/>
                <w:b/>
                <w:sz w:val="18"/>
              </w:rPr>
            </w:pPr>
            <w:r>
              <w:rPr>
                <w:rFonts w:ascii="Arial" w:hAnsi="Arial"/>
                <w:b/>
                <w:sz w:val="18"/>
              </w:rPr>
              <w:t>Fin</w:t>
            </w:r>
            <w:r>
              <w:rPr>
                <w:rFonts w:ascii="Arial" w:hAnsi="Arial"/>
                <w:b/>
                <w:spacing w:val="-13"/>
                <w:sz w:val="18"/>
              </w:rPr>
              <w:t xml:space="preserve"> </w:t>
            </w:r>
            <w:r>
              <w:rPr>
                <w:rFonts w:ascii="Arial" w:hAnsi="Arial"/>
                <w:b/>
                <w:sz w:val="18"/>
              </w:rPr>
              <w:t xml:space="preserve">código </w:t>
            </w:r>
            <w:r>
              <w:rPr>
                <w:rFonts w:ascii="Arial" w:hAnsi="Arial"/>
                <w:b/>
                <w:spacing w:val="-6"/>
                <w:sz w:val="18"/>
              </w:rPr>
              <w:t>de</w:t>
            </w:r>
          </w:p>
          <w:p w14:paraId="29591665" w14:textId="77777777" w:rsidR="004532FA" w:rsidRDefault="00754871">
            <w:pPr>
              <w:pStyle w:val="TableParagraph"/>
              <w:ind w:left="158"/>
              <w:rPr>
                <w:rFonts w:ascii="Arial"/>
                <w:b/>
                <w:sz w:val="18"/>
              </w:rPr>
            </w:pPr>
            <w:r>
              <w:rPr>
                <w:rFonts w:ascii="Arial"/>
                <w:b/>
                <w:spacing w:val="-2"/>
                <w:sz w:val="18"/>
              </w:rPr>
              <w:t>respuesta</w:t>
            </w:r>
          </w:p>
        </w:tc>
        <w:tc>
          <w:tcPr>
            <w:tcW w:w="4049" w:type="dxa"/>
            <w:shd w:val="clear" w:color="auto" w:fill="A8D08D"/>
          </w:tcPr>
          <w:p w14:paraId="59BCE7F2" w14:textId="77777777" w:rsidR="004532FA" w:rsidRDefault="004532FA">
            <w:pPr>
              <w:pStyle w:val="TableParagraph"/>
              <w:spacing w:before="16"/>
              <w:rPr>
                <w:rFonts w:ascii="Calibri"/>
                <w:b/>
                <w:sz w:val="18"/>
              </w:rPr>
            </w:pPr>
          </w:p>
          <w:p w14:paraId="3F1B2527" w14:textId="77777777" w:rsidR="004532FA" w:rsidRDefault="00754871">
            <w:pPr>
              <w:pStyle w:val="TableParagraph"/>
              <w:spacing w:before="1"/>
              <w:ind w:left="826"/>
              <w:rPr>
                <w:rFonts w:ascii="Arial" w:hAnsi="Arial"/>
                <w:b/>
                <w:sz w:val="18"/>
              </w:rPr>
            </w:pPr>
            <w:r>
              <w:rPr>
                <w:rFonts w:ascii="Arial" w:hAnsi="Arial"/>
                <w:b/>
                <w:sz w:val="18"/>
              </w:rPr>
              <w:t>Tipo</w:t>
            </w:r>
            <w:r>
              <w:rPr>
                <w:rFonts w:ascii="Arial" w:hAnsi="Arial"/>
                <w:b/>
                <w:spacing w:val="-2"/>
                <w:sz w:val="18"/>
              </w:rPr>
              <w:t xml:space="preserve"> </w:t>
            </w:r>
            <w:r>
              <w:rPr>
                <w:rFonts w:ascii="Arial" w:hAnsi="Arial"/>
                <w:b/>
                <w:sz w:val="18"/>
              </w:rPr>
              <w:t>de</w:t>
            </w:r>
            <w:r>
              <w:rPr>
                <w:rFonts w:ascii="Arial" w:hAnsi="Arial"/>
                <w:b/>
                <w:spacing w:val="-3"/>
                <w:sz w:val="18"/>
              </w:rPr>
              <w:t xml:space="preserve"> </w:t>
            </w:r>
            <w:r>
              <w:rPr>
                <w:rFonts w:ascii="Arial" w:hAnsi="Arial"/>
                <w:b/>
                <w:sz w:val="18"/>
              </w:rPr>
              <w:t>Regla</w:t>
            </w:r>
            <w:r>
              <w:rPr>
                <w:rFonts w:ascii="Arial" w:hAnsi="Arial"/>
                <w:b/>
                <w:spacing w:val="-3"/>
                <w:sz w:val="18"/>
              </w:rPr>
              <w:t xml:space="preserve"> </w:t>
            </w:r>
            <w:r>
              <w:rPr>
                <w:rFonts w:ascii="Arial" w:hAnsi="Arial"/>
                <w:b/>
                <w:sz w:val="18"/>
              </w:rPr>
              <w:t>de</w:t>
            </w:r>
            <w:r>
              <w:rPr>
                <w:rFonts w:ascii="Arial" w:hAnsi="Arial"/>
                <w:b/>
                <w:spacing w:val="-1"/>
                <w:sz w:val="18"/>
              </w:rPr>
              <w:t xml:space="preserve"> </w:t>
            </w:r>
            <w:r>
              <w:rPr>
                <w:rFonts w:ascii="Arial" w:hAnsi="Arial"/>
                <w:b/>
                <w:spacing w:val="-2"/>
                <w:sz w:val="18"/>
              </w:rPr>
              <w:t>Validación</w:t>
            </w:r>
          </w:p>
        </w:tc>
        <w:tc>
          <w:tcPr>
            <w:tcW w:w="1080" w:type="dxa"/>
            <w:shd w:val="clear" w:color="auto" w:fill="A8D08D"/>
          </w:tcPr>
          <w:p w14:paraId="0F6D14C6" w14:textId="77777777" w:rsidR="004532FA" w:rsidRDefault="00754871">
            <w:pPr>
              <w:pStyle w:val="TableParagraph"/>
              <w:spacing w:before="119" w:line="276" w:lineRule="auto"/>
              <w:ind w:left="109"/>
              <w:rPr>
                <w:rFonts w:ascii="Arial"/>
                <w:b/>
                <w:sz w:val="18"/>
              </w:rPr>
            </w:pPr>
            <w:r>
              <w:rPr>
                <w:rFonts w:ascii="Arial"/>
                <w:b/>
                <w:sz w:val="18"/>
              </w:rPr>
              <w:t>Grupo</w:t>
            </w:r>
            <w:r>
              <w:rPr>
                <w:rFonts w:ascii="Arial"/>
                <w:b/>
                <w:spacing w:val="27"/>
                <w:sz w:val="18"/>
              </w:rPr>
              <w:t xml:space="preserve"> </w:t>
            </w:r>
            <w:r>
              <w:rPr>
                <w:rFonts w:ascii="Arial"/>
                <w:b/>
                <w:sz w:val="18"/>
              </w:rPr>
              <w:t xml:space="preserve">de </w:t>
            </w:r>
            <w:r>
              <w:rPr>
                <w:rFonts w:ascii="Arial"/>
                <w:b/>
                <w:spacing w:val="-2"/>
                <w:sz w:val="18"/>
              </w:rPr>
              <w:t>campos</w:t>
            </w:r>
          </w:p>
        </w:tc>
      </w:tr>
      <w:tr w:rsidR="004532FA" w14:paraId="1AA5DA54" w14:textId="77777777">
        <w:trPr>
          <w:trHeight w:val="474"/>
        </w:trPr>
        <w:tc>
          <w:tcPr>
            <w:tcW w:w="806" w:type="dxa"/>
          </w:tcPr>
          <w:p w14:paraId="5598EC38" w14:textId="77777777" w:rsidR="004532FA" w:rsidRDefault="00754871">
            <w:pPr>
              <w:pStyle w:val="TableParagraph"/>
              <w:spacing w:before="116"/>
              <w:ind w:left="9" w:right="1"/>
              <w:jc w:val="center"/>
              <w:rPr>
                <w:sz w:val="18"/>
              </w:rPr>
            </w:pPr>
            <w:r>
              <w:rPr>
                <w:spacing w:val="-4"/>
                <w:sz w:val="18"/>
              </w:rPr>
              <w:t>E650</w:t>
            </w:r>
          </w:p>
        </w:tc>
        <w:tc>
          <w:tcPr>
            <w:tcW w:w="1080" w:type="dxa"/>
          </w:tcPr>
          <w:p w14:paraId="66AAF41D" w14:textId="77777777" w:rsidR="004532FA" w:rsidRDefault="00754871">
            <w:pPr>
              <w:pStyle w:val="TableParagraph"/>
              <w:spacing w:before="116"/>
              <w:ind w:left="34" w:right="29"/>
              <w:jc w:val="center"/>
              <w:rPr>
                <w:sz w:val="18"/>
              </w:rPr>
            </w:pPr>
            <w:r>
              <w:rPr>
                <w:spacing w:val="-4"/>
                <w:sz w:val="18"/>
              </w:rPr>
              <w:t>1750</w:t>
            </w:r>
          </w:p>
        </w:tc>
        <w:tc>
          <w:tcPr>
            <w:tcW w:w="809" w:type="dxa"/>
          </w:tcPr>
          <w:p w14:paraId="4763D939" w14:textId="77777777" w:rsidR="004532FA" w:rsidRDefault="00754871">
            <w:pPr>
              <w:pStyle w:val="TableParagraph"/>
              <w:spacing w:before="116"/>
              <w:ind w:left="18" w:right="12"/>
              <w:jc w:val="center"/>
              <w:rPr>
                <w:sz w:val="18"/>
              </w:rPr>
            </w:pPr>
            <w:r>
              <w:rPr>
                <w:spacing w:val="-2"/>
                <w:sz w:val="18"/>
              </w:rPr>
              <w:t>E650a</w:t>
            </w:r>
          </w:p>
        </w:tc>
        <w:tc>
          <w:tcPr>
            <w:tcW w:w="1171" w:type="dxa"/>
          </w:tcPr>
          <w:p w14:paraId="5C912DA2" w14:textId="77777777" w:rsidR="004532FA" w:rsidRDefault="00754871">
            <w:pPr>
              <w:pStyle w:val="TableParagraph"/>
              <w:spacing w:before="116"/>
              <w:ind w:left="11"/>
              <w:jc w:val="center"/>
              <w:rPr>
                <w:sz w:val="18"/>
              </w:rPr>
            </w:pPr>
            <w:r>
              <w:rPr>
                <w:spacing w:val="-4"/>
                <w:sz w:val="18"/>
              </w:rPr>
              <w:t>1799</w:t>
            </w:r>
          </w:p>
        </w:tc>
        <w:tc>
          <w:tcPr>
            <w:tcW w:w="4049" w:type="dxa"/>
          </w:tcPr>
          <w:p w14:paraId="48907618" w14:textId="77777777" w:rsidR="004532FA" w:rsidRDefault="00754871">
            <w:pPr>
              <w:pStyle w:val="TableParagraph"/>
              <w:spacing w:before="116"/>
              <w:ind w:left="106"/>
              <w:rPr>
                <w:sz w:val="18"/>
              </w:rPr>
            </w:pPr>
            <w:r>
              <w:rPr>
                <w:sz w:val="18"/>
              </w:rPr>
              <w:t>Campos</w:t>
            </w:r>
            <w:r>
              <w:rPr>
                <w:spacing w:val="-7"/>
                <w:sz w:val="18"/>
              </w:rPr>
              <w:t xml:space="preserve"> </w:t>
            </w:r>
            <w:r>
              <w:rPr>
                <w:sz w:val="18"/>
              </w:rPr>
              <w:t>que</w:t>
            </w:r>
            <w:r>
              <w:rPr>
                <w:spacing w:val="-7"/>
                <w:sz w:val="18"/>
              </w:rPr>
              <w:t xml:space="preserve"> </w:t>
            </w:r>
            <w:r>
              <w:rPr>
                <w:sz w:val="18"/>
              </w:rPr>
              <w:t>describen</w:t>
            </w:r>
            <w:r>
              <w:rPr>
                <w:spacing w:val="-7"/>
                <w:sz w:val="18"/>
              </w:rPr>
              <w:t xml:space="preserve"> </w:t>
            </w:r>
            <w:r>
              <w:rPr>
                <w:sz w:val="18"/>
              </w:rPr>
              <w:t>las</w:t>
            </w:r>
            <w:r>
              <w:rPr>
                <w:spacing w:val="-8"/>
                <w:sz w:val="18"/>
              </w:rPr>
              <w:t xml:space="preserve"> </w:t>
            </w:r>
            <w:r>
              <w:rPr>
                <w:spacing w:val="-2"/>
                <w:sz w:val="18"/>
              </w:rPr>
              <w:t>cuotas</w:t>
            </w:r>
          </w:p>
        </w:tc>
        <w:tc>
          <w:tcPr>
            <w:tcW w:w="1080" w:type="dxa"/>
          </w:tcPr>
          <w:p w14:paraId="690F532E" w14:textId="77777777" w:rsidR="004532FA" w:rsidRDefault="00754871">
            <w:pPr>
              <w:pStyle w:val="TableParagraph"/>
              <w:spacing w:line="206" w:lineRule="exact"/>
              <w:ind w:left="109"/>
              <w:rPr>
                <w:sz w:val="18"/>
              </w:rPr>
            </w:pPr>
            <w:r>
              <w:rPr>
                <w:spacing w:val="-2"/>
                <w:sz w:val="18"/>
              </w:rPr>
              <w:t>(E650-</w:t>
            </w:r>
          </w:p>
          <w:p w14:paraId="0BF6EB19" w14:textId="77777777" w:rsidR="004532FA" w:rsidRDefault="00754871">
            <w:pPr>
              <w:pStyle w:val="TableParagraph"/>
              <w:spacing w:before="30"/>
              <w:ind w:left="109"/>
              <w:rPr>
                <w:sz w:val="18"/>
              </w:rPr>
            </w:pPr>
            <w:r>
              <w:rPr>
                <w:spacing w:val="-2"/>
                <w:sz w:val="18"/>
              </w:rPr>
              <w:t>E659)</w:t>
            </w:r>
          </w:p>
        </w:tc>
      </w:tr>
      <w:tr w:rsidR="004532FA" w14:paraId="6AC2B600" w14:textId="77777777">
        <w:trPr>
          <w:trHeight w:val="477"/>
        </w:trPr>
        <w:tc>
          <w:tcPr>
            <w:tcW w:w="806" w:type="dxa"/>
          </w:tcPr>
          <w:p w14:paraId="67B57D7D" w14:textId="77777777" w:rsidR="004532FA" w:rsidRDefault="00754871">
            <w:pPr>
              <w:pStyle w:val="TableParagraph"/>
              <w:spacing w:before="119"/>
              <w:ind w:left="9" w:right="1"/>
              <w:jc w:val="center"/>
              <w:rPr>
                <w:sz w:val="18"/>
              </w:rPr>
            </w:pPr>
            <w:r>
              <w:rPr>
                <w:spacing w:val="-4"/>
                <w:sz w:val="18"/>
              </w:rPr>
              <w:t>E704</w:t>
            </w:r>
          </w:p>
        </w:tc>
        <w:tc>
          <w:tcPr>
            <w:tcW w:w="1080" w:type="dxa"/>
          </w:tcPr>
          <w:p w14:paraId="389C0E5C" w14:textId="77777777" w:rsidR="004532FA" w:rsidRDefault="00754871">
            <w:pPr>
              <w:pStyle w:val="TableParagraph"/>
              <w:spacing w:before="119"/>
              <w:ind w:left="34" w:right="29"/>
              <w:jc w:val="center"/>
              <w:rPr>
                <w:sz w:val="18"/>
              </w:rPr>
            </w:pPr>
            <w:r>
              <w:rPr>
                <w:spacing w:val="-4"/>
                <w:sz w:val="18"/>
              </w:rPr>
              <w:t>1800</w:t>
            </w:r>
          </w:p>
        </w:tc>
        <w:tc>
          <w:tcPr>
            <w:tcW w:w="809" w:type="dxa"/>
          </w:tcPr>
          <w:p w14:paraId="55DFB31E" w14:textId="77777777" w:rsidR="004532FA" w:rsidRDefault="00754871">
            <w:pPr>
              <w:pStyle w:val="TableParagraph"/>
              <w:spacing w:before="119"/>
              <w:ind w:left="18" w:right="12"/>
              <w:jc w:val="center"/>
              <w:rPr>
                <w:sz w:val="18"/>
              </w:rPr>
            </w:pPr>
            <w:r>
              <w:rPr>
                <w:color w:val="000000"/>
                <w:spacing w:val="-4"/>
                <w:sz w:val="18"/>
                <w:highlight w:val="yellow"/>
              </w:rPr>
              <w:t>E717</w:t>
            </w:r>
          </w:p>
        </w:tc>
        <w:tc>
          <w:tcPr>
            <w:tcW w:w="1171" w:type="dxa"/>
          </w:tcPr>
          <w:p w14:paraId="01E75B9F" w14:textId="77777777" w:rsidR="004532FA" w:rsidRDefault="00754871">
            <w:pPr>
              <w:pStyle w:val="TableParagraph"/>
              <w:spacing w:before="119"/>
              <w:ind w:left="11"/>
              <w:jc w:val="center"/>
              <w:rPr>
                <w:sz w:val="18"/>
              </w:rPr>
            </w:pPr>
            <w:r>
              <w:rPr>
                <w:spacing w:val="-4"/>
                <w:sz w:val="18"/>
              </w:rPr>
              <w:t>1849</w:t>
            </w:r>
          </w:p>
        </w:tc>
        <w:tc>
          <w:tcPr>
            <w:tcW w:w="4049" w:type="dxa"/>
          </w:tcPr>
          <w:p w14:paraId="23B28E72" w14:textId="77777777" w:rsidR="004532FA" w:rsidRDefault="00754871">
            <w:pPr>
              <w:pStyle w:val="TableParagraph"/>
              <w:spacing w:before="119"/>
              <w:ind w:left="106"/>
              <w:rPr>
                <w:sz w:val="18"/>
              </w:rPr>
            </w:pPr>
            <w:r>
              <w:rPr>
                <w:spacing w:val="-2"/>
                <w:sz w:val="18"/>
              </w:rPr>
              <w:t>Campos</w:t>
            </w:r>
            <w:r>
              <w:rPr>
                <w:spacing w:val="-8"/>
                <w:sz w:val="18"/>
              </w:rPr>
              <w:t xml:space="preserve"> </w:t>
            </w:r>
            <w:r>
              <w:rPr>
                <w:spacing w:val="-2"/>
                <w:sz w:val="18"/>
              </w:rPr>
              <w:t>que</w:t>
            </w:r>
            <w:r>
              <w:rPr>
                <w:spacing w:val="-7"/>
                <w:sz w:val="18"/>
              </w:rPr>
              <w:t xml:space="preserve"> </w:t>
            </w:r>
            <w:r>
              <w:rPr>
                <w:spacing w:val="-2"/>
                <w:sz w:val="18"/>
              </w:rPr>
              <w:t>describen</w:t>
            </w:r>
            <w:r>
              <w:rPr>
                <w:spacing w:val="-7"/>
                <w:sz w:val="18"/>
              </w:rPr>
              <w:t xml:space="preserve"> </w:t>
            </w:r>
            <w:r>
              <w:rPr>
                <w:spacing w:val="-2"/>
                <w:sz w:val="18"/>
              </w:rPr>
              <w:t>los</w:t>
            </w:r>
            <w:r>
              <w:rPr>
                <w:spacing w:val="-8"/>
                <w:sz w:val="18"/>
              </w:rPr>
              <w:t xml:space="preserve"> </w:t>
            </w:r>
            <w:r>
              <w:rPr>
                <w:spacing w:val="-2"/>
                <w:sz w:val="18"/>
              </w:rPr>
              <w:t>ítems</w:t>
            </w:r>
            <w:r>
              <w:rPr>
                <w:spacing w:val="-9"/>
                <w:sz w:val="18"/>
              </w:rPr>
              <w:t xml:space="preserve"> </w:t>
            </w:r>
            <w:r>
              <w:rPr>
                <w:spacing w:val="-2"/>
                <w:sz w:val="18"/>
              </w:rPr>
              <w:t>de</w:t>
            </w:r>
            <w:r>
              <w:rPr>
                <w:spacing w:val="-7"/>
                <w:sz w:val="18"/>
              </w:rPr>
              <w:t xml:space="preserve"> </w:t>
            </w:r>
            <w:r>
              <w:rPr>
                <w:spacing w:val="-2"/>
                <w:sz w:val="18"/>
              </w:rPr>
              <w:t>la</w:t>
            </w:r>
            <w:r>
              <w:rPr>
                <w:spacing w:val="-8"/>
                <w:sz w:val="18"/>
              </w:rPr>
              <w:t xml:space="preserve"> </w:t>
            </w:r>
            <w:r>
              <w:rPr>
                <w:spacing w:val="-2"/>
                <w:sz w:val="18"/>
              </w:rPr>
              <w:t>operación</w:t>
            </w:r>
          </w:p>
        </w:tc>
        <w:tc>
          <w:tcPr>
            <w:tcW w:w="1080" w:type="dxa"/>
          </w:tcPr>
          <w:p w14:paraId="140F814A" w14:textId="77777777" w:rsidR="004532FA" w:rsidRDefault="00754871">
            <w:pPr>
              <w:pStyle w:val="TableParagraph"/>
              <w:spacing w:line="206" w:lineRule="exact"/>
              <w:ind w:left="109"/>
              <w:rPr>
                <w:sz w:val="18"/>
              </w:rPr>
            </w:pPr>
            <w:r>
              <w:rPr>
                <w:spacing w:val="-2"/>
                <w:sz w:val="18"/>
              </w:rPr>
              <w:t>(E700-</w:t>
            </w:r>
          </w:p>
          <w:p w14:paraId="31DF9E25" w14:textId="77777777" w:rsidR="004532FA" w:rsidRDefault="00754871">
            <w:pPr>
              <w:pStyle w:val="TableParagraph"/>
              <w:spacing w:before="33"/>
              <w:ind w:left="109"/>
              <w:rPr>
                <w:sz w:val="18"/>
              </w:rPr>
            </w:pPr>
            <w:r>
              <w:rPr>
                <w:spacing w:val="-2"/>
                <w:sz w:val="18"/>
              </w:rPr>
              <w:t>E899)</w:t>
            </w:r>
          </w:p>
        </w:tc>
      </w:tr>
      <w:tr w:rsidR="004532FA" w14:paraId="4B0A6E1F" w14:textId="77777777">
        <w:trPr>
          <w:trHeight w:val="475"/>
        </w:trPr>
        <w:tc>
          <w:tcPr>
            <w:tcW w:w="806" w:type="dxa"/>
          </w:tcPr>
          <w:p w14:paraId="4ACCFF8E" w14:textId="77777777" w:rsidR="004532FA" w:rsidRDefault="00754871">
            <w:pPr>
              <w:pStyle w:val="TableParagraph"/>
              <w:spacing w:before="116"/>
              <w:ind w:left="9" w:right="1"/>
              <w:jc w:val="center"/>
              <w:rPr>
                <w:sz w:val="18"/>
              </w:rPr>
            </w:pPr>
            <w:r>
              <w:rPr>
                <w:spacing w:val="-4"/>
                <w:sz w:val="18"/>
              </w:rPr>
              <w:t>E720</w:t>
            </w:r>
          </w:p>
        </w:tc>
        <w:tc>
          <w:tcPr>
            <w:tcW w:w="1080" w:type="dxa"/>
          </w:tcPr>
          <w:p w14:paraId="3574D775" w14:textId="77777777" w:rsidR="004532FA" w:rsidRDefault="00754871">
            <w:pPr>
              <w:pStyle w:val="TableParagraph"/>
              <w:spacing w:before="116"/>
              <w:ind w:left="34" w:right="29"/>
              <w:jc w:val="center"/>
              <w:rPr>
                <w:sz w:val="18"/>
              </w:rPr>
            </w:pPr>
            <w:r>
              <w:rPr>
                <w:spacing w:val="-4"/>
                <w:sz w:val="18"/>
              </w:rPr>
              <w:t>1850</w:t>
            </w:r>
          </w:p>
        </w:tc>
        <w:tc>
          <w:tcPr>
            <w:tcW w:w="809" w:type="dxa"/>
          </w:tcPr>
          <w:p w14:paraId="5E7A7A6B" w14:textId="77777777" w:rsidR="004532FA" w:rsidRDefault="00754871">
            <w:pPr>
              <w:pStyle w:val="TableParagraph"/>
              <w:spacing w:before="116"/>
              <w:ind w:left="18" w:right="12"/>
              <w:jc w:val="center"/>
              <w:rPr>
                <w:sz w:val="18"/>
              </w:rPr>
            </w:pPr>
            <w:r>
              <w:rPr>
                <w:color w:val="000000"/>
                <w:spacing w:val="-4"/>
                <w:sz w:val="18"/>
                <w:highlight w:val="yellow"/>
              </w:rPr>
              <w:t>E727</w:t>
            </w:r>
          </w:p>
        </w:tc>
        <w:tc>
          <w:tcPr>
            <w:tcW w:w="1171" w:type="dxa"/>
          </w:tcPr>
          <w:p w14:paraId="1BB74FB0" w14:textId="77777777" w:rsidR="004532FA" w:rsidRDefault="00754871">
            <w:pPr>
              <w:pStyle w:val="TableParagraph"/>
              <w:spacing w:before="116"/>
              <w:ind w:left="11"/>
              <w:jc w:val="center"/>
              <w:rPr>
                <w:sz w:val="18"/>
              </w:rPr>
            </w:pPr>
            <w:r>
              <w:rPr>
                <w:spacing w:val="-4"/>
                <w:sz w:val="18"/>
              </w:rPr>
              <w:t>1899</w:t>
            </w:r>
          </w:p>
        </w:tc>
        <w:tc>
          <w:tcPr>
            <w:tcW w:w="4049" w:type="dxa"/>
          </w:tcPr>
          <w:p w14:paraId="6278CD3B" w14:textId="77777777" w:rsidR="004532FA" w:rsidRDefault="00754871">
            <w:pPr>
              <w:pStyle w:val="TableParagraph"/>
              <w:spacing w:line="206" w:lineRule="exact"/>
              <w:ind w:left="106"/>
              <w:rPr>
                <w:sz w:val="18"/>
              </w:rPr>
            </w:pPr>
            <w:r>
              <w:rPr>
                <w:color w:val="000000"/>
                <w:sz w:val="18"/>
                <w:highlight w:val="yellow"/>
              </w:rPr>
              <w:t>Campos</w:t>
            </w:r>
            <w:r>
              <w:rPr>
                <w:color w:val="000000"/>
                <w:spacing w:val="-8"/>
                <w:sz w:val="18"/>
                <w:highlight w:val="yellow"/>
              </w:rPr>
              <w:t xml:space="preserve"> </w:t>
            </w:r>
            <w:r>
              <w:rPr>
                <w:color w:val="000000"/>
                <w:sz w:val="18"/>
                <w:highlight w:val="yellow"/>
              </w:rPr>
              <w:t>que</w:t>
            </w:r>
            <w:r>
              <w:rPr>
                <w:color w:val="000000"/>
                <w:spacing w:val="-9"/>
                <w:sz w:val="18"/>
                <w:highlight w:val="yellow"/>
              </w:rPr>
              <w:t xml:space="preserve"> </w:t>
            </w:r>
            <w:r>
              <w:rPr>
                <w:color w:val="000000"/>
                <w:sz w:val="18"/>
                <w:highlight w:val="yellow"/>
              </w:rPr>
              <w:t>describen</w:t>
            </w:r>
            <w:r>
              <w:rPr>
                <w:color w:val="000000"/>
                <w:spacing w:val="-8"/>
                <w:sz w:val="18"/>
                <w:highlight w:val="yellow"/>
              </w:rPr>
              <w:t xml:space="preserve"> </w:t>
            </w:r>
            <w:r>
              <w:rPr>
                <w:color w:val="000000"/>
                <w:sz w:val="18"/>
                <w:highlight w:val="yellow"/>
              </w:rPr>
              <w:t>el</w:t>
            </w:r>
            <w:r>
              <w:rPr>
                <w:color w:val="000000"/>
                <w:spacing w:val="-9"/>
                <w:sz w:val="18"/>
                <w:highlight w:val="yellow"/>
              </w:rPr>
              <w:t xml:space="preserve"> </w:t>
            </w:r>
            <w:r>
              <w:rPr>
                <w:color w:val="000000"/>
                <w:sz w:val="18"/>
                <w:highlight w:val="yellow"/>
              </w:rPr>
              <w:t>precio,</w:t>
            </w:r>
            <w:r>
              <w:rPr>
                <w:color w:val="000000"/>
                <w:spacing w:val="-8"/>
                <w:sz w:val="18"/>
                <w:highlight w:val="yellow"/>
              </w:rPr>
              <w:t xml:space="preserve"> </w:t>
            </w:r>
            <w:r>
              <w:rPr>
                <w:color w:val="000000"/>
                <w:sz w:val="18"/>
                <w:highlight w:val="yellow"/>
              </w:rPr>
              <w:t>tipo</w:t>
            </w:r>
            <w:r>
              <w:rPr>
                <w:color w:val="000000"/>
                <w:spacing w:val="-9"/>
                <w:sz w:val="18"/>
                <w:highlight w:val="yellow"/>
              </w:rPr>
              <w:t xml:space="preserve"> </w:t>
            </w:r>
            <w:r>
              <w:rPr>
                <w:color w:val="000000"/>
                <w:sz w:val="18"/>
                <w:highlight w:val="yellow"/>
              </w:rPr>
              <w:t>de</w:t>
            </w:r>
            <w:r>
              <w:rPr>
                <w:color w:val="000000"/>
                <w:spacing w:val="-10"/>
                <w:sz w:val="18"/>
                <w:highlight w:val="yellow"/>
              </w:rPr>
              <w:t xml:space="preserve"> </w:t>
            </w:r>
            <w:r>
              <w:rPr>
                <w:color w:val="000000"/>
                <w:spacing w:val="-2"/>
                <w:sz w:val="18"/>
                <w:highlight w:val="yellow"/>
              </w:rPr>
              <w:t>cambio</w:t>
            </w:r>
          </w:p>
          <w:p w14:paraId="4F663669" w14:textId="77777777" w:rsidR="004532FA" w:rsidRDefault="00754871">
            <w:pPr>
              <w:pStyle w:val="TableParagraph"/>
              <w:spacing w:before="30"/>
              <w:ind w:left="106"/>
              <w:rPr>
                <w:sz w:val="18"/>
              </w:rPr>
            </w:pPr>
            <w:r>
              <w:rPr>
                <w:color w:val="000000"/>
                <w:sz w:val="18"/>
                <w:highlight w:val="yellow"/>
              </w:rPr>
              <w:t>y</w:t>
            </w:r>
            <w:r>
              <w:rPr>
                <w:color w:val="000000"/>
                <w:spacing w:val="-1"/>
                <w:sz w:val="18"/>
                <w:highlight w:val="yellow"/>
              </w:rPr>
              <w:t xml:space="preserve"> </w:t>
            </w:r>
            <w:r>
              <w:rPr>
                <w:color w:val="000000"/>
                <w:sz w:val="18"/>
                <w:highlight w:val="yellow"/>
              </w:rPr>
              <w:t>valor</w:t>
            </w:r>
            <w:r>
              <w:rPr>
                <w:color w:val="000000"/>
                <w:spacing w:val="-2"/>
                <w:sz w:val="18"/>
                <w:highlight w:val="yellow"/>
              </w:rPr>
              <w:t xml:space="preserve"> </w:t>
            </w:r>
            <w:r>
              <w:rPr>
                <w:color w:val="000000"/>
                <w:sz w:val="18"/>
                <w:highlight w:val="yellow"/>
              </w:rPr>
              <w:t>total</w:t>
            </w:r>
            <w:r>
              <w:rPr>
                <w:color w:val="000000"/>
                <w:spacing w:val="-4"/>
                <w:sz w:val="18"/>
                <w:highlight w:val="yellow"/>
              </w:rPr>
              <w:t xml:space="preserve"> </w:t>
            </w:r>
            <w:r>
              <w:rPr>
                <w:color w:val="000000"/>
                <w:sz w:val="18"/>
                <w:highlight w:val="yellow"/>
              </w:rPr>
              <w:t>de</w:t>
            </w:r>
            <w:r>
              <w:rPr>
                <w:color w:val="000000"/>
                <w:spacing w:val="-3"/>
                <w:sz w:val="18"/>
                <w:highlight w:val="yellow"/>
              </w:rPr>
              <w:t xml:space="preserve"> </w:t>
            </w:r>
            <w:r>
              <w:rPr>
                <w:color w:val="000000"/>
                <w:sz w:val="18"/>
                <w:highlight w:val="yellow"/>
              </w:rPr>
              <w:t>la</w:t>
            </w:r>
            <w:r>
              <w:rPr>
                <w:color w:val="000000"/>
                <w:spacing w:val="-2"/>
                <w:sz w:val="18"/>
                <w:highlight w:val="yellow"/>
              </w:rPr>
              <w:t xml:space="preserve"> </w:t>
            </w:r>
            <w:r>
              <w:rPr>
                <w:color w:val="000000"/>
                <w:sz w:val="18"/>
                <w:highlight w:val="yellow"/>
              </w:rPr>
              <w:t>operación</w:t>
            </w:r>
            <w:r>
              <w:rPr>
                <w:color w:val="000000"/>
                <w:spacing w:val="-2"/>
                <w:sz w:val="18"/>
                <w:highlight w:val="yellow"/>
              </w:rPr>
              <w:t xml:space="preserve"> </w:t>
            </w:r>
            <w:r>
              <w:rPr>
                <w:color w:val="000000"/>
                <w:sz w:val="18"/>
                <w:highlight w:val="yellow"/>
              </w:rPr>
              <w:t>por</w:t>
            </w:r>
            <w:r>
              <w:rPr>
                <w:color w:val="000000"/>
                <w:spacing w:val="-1"/>
                <w:sz w:val="18"/>
                <w:highlight w:val="yellow"/>
              </w:rPr>
              <w:t xml:space="preserve"> </w:t>
            </w:r>
            <w:r>
              <w:rPr>
                <w:color w:val="000000"/>
                <w:spacing w:val="-4"/>
                <w:sz w:val="18"/>
                <w:highlight w:val="yellow"/>
              </w:rPr>
              <w:t>ítem</w:t>
            </w:r>
          </w:p>
        </w:tc>
        <w:tc>
          <w:tcPr>
            <w:tcW w:w="1080" w:type="dxa"/>
          </w:tcPr>
          <w:p w14:paraId="1F423C27" w14:textId="77777777" w:rsidR="004532FA" w:rsidRDefault="00754871">
            <w:pPr>
              <w:pStyle w:val="TableParagraph"/>
              <w:spacing w:before="30"/>
              <w:ind w:left="109" w:right="412"/>
              <w:rPr>
                <w:sz w:val="18"/>
              </w:rPr>
            </w:pPr>
            <w:r>
              <w:rPr>
                <w:spacing w:val="-2"/>
                <w:sz w:val="18"/>
              </w:rPr>
              <w:t>(E720- E729)</w:t>
            </w:r>
          </w:p>
        </w:tc>
      </w:tr>
      <w:tr w:rsidR="004532FA" w14:paraId="389FB6DE" w14:textId="77777777">
        <w:trPr>
          <w:trHeight w:val="477"/>
        </w:trPr>
        <w:tc>
          <w:tcPr>
            <w:tcW w:w="806" w:type="dxa"/>
          </w:tcPr>
          <w:p w14:paraId="6A2F7FD0" w14:textId="77777777" w:rsidR="004532FA" w:rsidRDefault="00754871">
            <w:pPr>
              <w:pStyle w:val="TableParagraph"/>
              <w:spacing w:before="119"/>
              <w:ind w:left="9" w:right="1"/>
              <w:jc w:val="center"/>
              <w:rPr>
                <w:sz w:val="18"/>
              </w:rPr>
            </w:pPr>
            <w:r>
              <w:rPr>
                <w:color w:val="000000"/>
                <w:spacing w:val="-4"/>
                <w:sz w:val="18"/>
                <w:highlight w:val="green"/>
              </w:rPr>
              <w:t>EA003</w:t>
            </w:r>
          </w:p>
        </w:tc>
        <w:tc>
          <w:tcPr>
            <w:tcW w:w="1080" w:type="dxa"/>
          </w:tcPr>
          <w:p w14:paraId="3B4745A0" w14:textId="77777777" w:rsidR="004532FA" w:rsidRDefault="00754871">
            <w:pPr>
              <w:pStyle w:val="TableParagraph"/>
              <w:spacing w:before="119"/>
              <w:ind w:left="34" w:right="29"/>
              <w:jc w:val="center"/>
              <w:rPr>
                <w:sz w:val="18"/>
              </w:rPr>
            </w:pPr>
            <w:r>
              <w:rPr>
                <w:color w:val="000000"/>
                <w:spacing w:val="-4"/>
                <w:sz w:val="18"/>
                <w:highlight w:val="green"/>
              </w:rPr>
              <w:t>1852</w:t>
            </w:r>
          </w:p>
        </w:tc>
        <w:tc>
          <w:tcPr>
            <w:tcW w:w="809" w:type="dxa"/>
          </w:tcPr>
          <w:p w14:paraId="3846D6A7" w14:textId="77777777" w:rsidR="004532FA" w:rsidRDefault="00754871">
            <w:pPr>
              <w:pStyle w:val="TableParagraph"/>
              <w:spacing w:before="119"/>
              <w:ind w:left="18" w:right="12"/>
              <w:jc w:val="center"/>
              <w:rPr>
                <w:sz w:val="18"/>
              </w:rPr>
            </w:pPr>
            <w:r>
              <w:rPr>
                <w:color w:val="000000"/>
                <w:spacing w:val="-4"/>
                <w:sz w:val="18"/>
                <w:highlight w:val="green"/>
              </w:rPr>
              <w:t>EA050</w:t>
            </w:r>
          </w:p>
        </w:tc>
        <w:tc>
          <w:tcPr>
            <w:tcW w:w="1171" w:type="dxa"/>
          </w:tcPr>
          <w:p w14:paraId="10A5A21B" w14:textId="77777777" w:rsidR="004532FA" w:rsidRDefault="00754871">
            <w:pPr>
              <w:pStyle w:val="TableParagraph"/>
              <w:spacing w:before="119"/>
              <w:ind w:left="11" w:right="1"/>
              <w:jc w:val="center"/>
              <w:rPr>
                <w:sz w:val="18"/>
              </w:rPr>
            </w:pPr>
            <w:r>
              <w:rPr>
                <w:color w:val="000000"/>
                <w:spacing w:val="-4"/>
                <w:sz w:val="18"/>
                <w:highlight w:val="green"/>
              </w:rPr>
              <w:t>1862</w:t>
            </w:r>
          </w:p>
        </w:tc>
        <w:tc>
          <w:tcPr>
            <w:tcW w:w="4049" w:type="dxa"/>
          </w:tcPr>
          <w:p w14:paraId="3D48ACB1" w14:textId="77777777" w:rsidR="004532FA" w:rsidRDefault="00754871">
            <w:pPr>
              <w:pStyle w:val="TableParagraph"/>
              <w:tabs>
                <w:tab w:val="left" w:pos="998"/>
                <w:tab w:val="left" w:pos="1518"/>
                <w:tab w:val="left" w:pos="2518"/>
                <w:tab w:val="left" w:pos="2969"/>
              </w:tabs>
              <w:spacing w:line="206" w:lineRule="exact"/>
              <w:ind w:left="106"/>
              <w:rPr>
                <w:sz w:val="18"/>
              </w:rPr>
            </w:pPr>
            <w:r>
              <w:rPr>
                <w:noProof/>
                <w:sz w:val="18"/>
              </w:rPr>
              <mc:AlternateContent>
                <mc:Choice Requires="wpg">
                  <w:drawing>
                    <wp:anchor distT="0" distB="0" distL="0" distR="0" simplePos="0" relativeHeight="251619840" behindDoc="1" locked="0" layoutInCell="1" allowOverlap="1" wp14:anchorId="111AE705" wp14:editId="501D6B7B">
                      <wp:simplePos x="0" y="0"/>
                      <wp:positionH relativeFrom="column">
                        <wp:posOffset>67055</wp:posOffset>
                      </wp:positionH>
                      <wp:positionV relativeFrom="paragraph">
                        <wp:posOffset>-126</wp:posOffset>
                      </wp:positionV>
                      <wp:extent cx="2434590" cy="132715"/>
                      <wp:effectExtent l="0" t="0" r="0" b="0"/>
                      <wp:wrapNone/>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4590" cy="132715"/>
                                <a:chOff x="0" y="0"/>
                                <a:chExt cx="2434590" cy="132715"/>
                              </a:xfrm>
                            </wpg:grpSpPr>
                            <wps:wsp>
                              <wps:cNvPr id="315" name="Graphic 315"/>
                              <wps:cNvSpPr/>
                              <wps:spPr>
                                <a:xfrm>
                                  <a:off x="0" y="0"/>
                                  <a:ext cx="2434590" cy="132715"/>
                                </a:xfrm>
                                <a:custGeom>
                                  <a:avLst/>
                                  <a:gdLst/>
                                  <a:ahLst/>
                                  <a:cxnLst/>
                                  <a:rect l="l" t="t" r="r" b="b"/>
                                  <a:pathLst>
                                    <a:path w="2434590" h="132715">
                                      <a:moveTo>
                                        <a:pt x="2434081" y="0"/>
                                      </a:moveTo>
                                      <a:lnTo>
                                        <a:pt x="0" y="0"/>
                                      </a:lnTo>
                                      <a:lnTo>
                                        <a:pt x="0" y="132588"/>
                                      </a:lnTo>
                                      <a:lnTo>
                                        <a:pt x="2434081" y="132588"/>
                                      </a:lnTo>
                                      <a:lnTo>
                                        <a:pt x="2434081"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3C163A27" id="Group 314" o:spid="_x0000_s1026" style="position:absolute;margin-left:5.3pt;margin-top:0;width:191.7pt;height:10.45pt;z-index:-251696640;mso-wrap-distance-left:0;mso-wrap-distance-right:0" coordsize="24345,1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">
                      <v:shape id="Graphic 315" o:spid="_x0000_s1027" style="position:absolute;width:24345;height:1327;visibility:visible;mso-wrap-style:square;v-text-anchor:top" coordsize="2434590,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" path="m2434081,l,,,132588r2434081,l2434081,xe" fillcolor="lime" stroked="f">
                        <v:path arrowok="t"/>
                      </v:shape>
                    </v:group>
                  </w:pict>
                </mc:Fallback>
              </mc:AlternateContent>
            </w:r>
            <w:r>
              <w:rPr>
                <w:spacing w:val="-2"/>
                <w:sz w:val="18"/>
              </w:rPr>
              <w:t>Campos</w:t>
            </w:r>
            <w:r>
              <w:rPr>
                <w:sz w:val="18"/>
              </w:rPr>
              <w:tab/>
            </w:r>
            <w:r>
              <w:rPr>
                <w:spacing w:val="-5"/>
                <w:sz w:val="18"/>
              </w:rPr>
              <w:t>que</w:t>
            </w:r>
            <w:r>
              <w:rPr>
                <w:sz w:val="18"/>
              </w:rPr>
              <w:tab/>
            </w:r>
            <w:r>
              <w:rPr>
                <w:spacing w:val="-2"/>
                <w:sz w:val="18"/>
              </w:rPr>
              <w:t>describen</w:t>
            </w:r>
            <w:r>
              <w:rPr>
                <w:sz w:val="18"/>
              </w:rPr>
              <w:tab/>
            </w:r>
            <w:r>
              <w:rPr>
                <w:spacing w:val="-5"/>
                <w:sz w:val="18"/>
              </w:rPr>
              <w:t>los</w:t>
            </w:r>
            <w:r>
              <w:rPr>
                <w:sz w:val="18"/>
              </w:rPr>
              <w:tab/>
            </w:r>
            <w:r>
              <w:rPr>
                <w:spacing w:val="-2"/>
                <w:sz w:val="18"/>
              </w:rPr>
              <w:t>descuentos,</w:t>
            </w:r>
          </w:p>
          <w:p w14:paraId="2815D5B3" w14:textId="77777777" w:rsidR="004532FA" w:rsidRDefault="00754871">
            <w:pPr>
              <w:pStyle w:val="TableParagraph"/>
              <w:spacing w:before="33"/>
              <w:ind w:left="106"/>
              <w:rPr>
                <w:sz w:val="18"/>
              </w:rPr>
            </w:pPr>
            <w:r>
              <w:rPr>
                <w:color w:val="000000"/>
                <w:sz w:val="18"/>
                <w:highlight w:val="green"/>
              </w:rPr>
              <w:t>anticipos</w:t>
            </w:r>
            <w:r>
              <w:rPr>
                <w:color w:val="000000"/>
                <w:spacing w:val="-5"/>
                <w:sz w:val="18"/>
                <w:highlight w:val="green"/>
              </w:rPr>
              <w:t xml:space="preserve"> </w:t>
            </w:r>
            <w:r>
              <w:rPr>
                <w:color w:val="000000"/>
                <w:sz w:val="18"/>
                <w:highlight w:val="green"/>
              </w:rPr>
              <w:t>y</w:t>
            </w:r>
            <w:r>
              <w:rPr>
                <w:color w:val="000000"/>
                <w:spacing w:val="-1"/>
                <w:sz w:val="18"/>
                <w:highlight w:val="green"/>
              </w:rPr>
              <w:t xml:space="preserve"> </w:t>
            </w:r>
            <w:r>
              <w:rPr>
                <w:color w:val="000000"/>
                <w:sz w:val="18"/>
                <w:highlight w:val="green"/>
              </w:rPr>
              <w:t>valor</w:t>
            </w:r>
            <w:r>
              <w:rPr>
                <w:color w:val="000000"/>
                <w:spacing w:val="-4"/>
                <w:sz w:val="18"/>
                <w:highlight w:val="green"/>
              </w:rPr>
              <w:t xml:space="preserve"> </w:t>
            </w:r>
            <w:r>
              <w:rPr>
                <w:color w:val="000000"/>
                <w:sz w:val="18"/>
                <w:highlight w:val="green"/>
              </w:rPr>
              <w:t>total</w:t>
            </w:r>
            <w:r>
              <w:rPr>
                <w:color w:val="000000"/>
                <w:spacing w:val="-2"/>
                <w:sz w:val="18"/>
                <w:highlight w:val="green"/>
              </w:rPr>
              <w:t xml:space="preserve"> </w:t>
            </w:r>
            <w:r>
              <w:rPr>
                <w:color w:val="000000"/>
                <w:sz w:val="18"/>
                <w:highlight w:val="green"/>
              </w:rPr>
              <w:t>por</w:t>
            </w:r>
            <w:r>
              <w:rPr>
                <w:color w:val="000000"/>
                <w:spacing w:val="-4"/>
                <w:sz w:val="18"/>
                <w:highlight w:val="green"/>
              </w:rPr>
              <w:t xml:space="preserve"> ítem</w:t>
            </w:r>
          </w:p>
        </w:tc>
        <w:tc>
          <w:tcPr>
            <w:tcW w:w="1080" w:type="dxa"/>
          </w:tcPr>
          <w:p w14:paraId="68B3EDDF" w14:textId="77777777" w:rsidR="004532FA" w:rsidRDefault="00754871">
            <w:pPr>
              <w:pStyle w:val="TableParagraph"/>
              <w:spacing w:line="206" w:lineRule="exact"/>
              <w:ind w:left="109"/>
              <w:rPr>
                <w:sz w:val="18"/>
              </w:rPr>
            </w:pPr>
            <w:r>
              <w:rPr>
                <w:color w:val="000000"/>
                <w:spacing w:val="-2"/>
                <w:sz w:val="18"/>
                <w:highlight w:val="green"/>
              </w:rPr>
              <w:t>(EA001-</w:t>
            </w:r>
          </w:p>
          <w:p w14:paraId="59B9668B" w14:textId="77777777" w:rsidR="004532FA" w:rsidRDefault="00754871">
            <w:pPr>
              <w:pStyle w:val="TableParagraph"/>
              <w:spacing w:before="33"/>
              <w:ind w:left="109"/>
              <w:rPr>
                <w:sz w:val="18"/>
              </w:rPr>
            </w:pPr>
            <w:r>
              <w:rPr>
                <w:color w:val="000000"/>
                <w:spacing w:val="-2"/>
                <w:sz w:val="18"/>
                <w:highlight w:val="green"/>
              </w:rPr>
              <w:t>EA050)</w:t>
            </w:r>
          </w:p>
        </w:tc>
      </w:tr>
      <w:tr w:rsidR="004532FA" w14:paraId="4B29E2DA" w14:textId="77777777">
        <w:trPr>
          <w:trHeight w:val="474"/>
        </w:trPr>
        <w:tc>
          <w:tcPr>
            <w:tcW w:w="806" w:type="dxa"/>
          </w:tcPr>
          <w:p w14:paraId="62372A5A" w14:textId="77777777" w:rsidR="004532FA" w:rsidRDefault="00754871">
            <w:pPr>
              <w:pStyle w:val="TableParagraph"/>
              <w:spacing w:before="119"/>
              <w:ind w:left="9" w:right="1"/>
              <w:jc w:val="center"/>
              <w:rPr>
                <w:sz w:val="18"/>
              </w:rPr>
            </w:pPr>
            <w:r>
              <w:rPr>
                <w:spacing w:val="-4"/>
                <w:sz w:val="18"/>
              </w:rPr>
              <w:t>E730</w:t>
            </w:r>
          </w:p>
        </w:tc>
        <w:tc>
          <w:tcPr>
            <w:tcW w:w="1080" w:type="dxa"/>
          </w:tcPr>
          <w:p w14:paraId="7960B860" w14:textId="77777777" w:rsidR="004532FA" w:rsidRDefault="00754871">
            <w:pPr>
              <w:pStyle w:val="TableParagraph"/>
              <w:spacing w:before="119"/>
              <w:ind w:left="34" w:right="29"/>
              <w:jc w:val="center"/>
              <w:rPr>
                <w:sz w:val="18"/>
              </w:rPr>
            </w:pPr>
            <w:r>
              <w:rPr>
                <w:spacing w:val="-4"/>
                <w:sz w:val="18"/>
              </w:rPr>
              <w:t>1900</w:t>
            </w:r>
          </w:p>
        </w:tc>
        <w:tc>
          <w:tcPr>
            <w:tcW w:w="809" w:type="dxa"/>
          </w:tcPr>
          <w:p w14:paraId="0E8E3A7B" w14:textId="77777777" w:rsidR="004532FA" w:rsidRDefault="00754871">
            <w:pPr>
              <w:pStyle w:val="TableParagraph"/>
              <w:spacing w:before="119"/>
              <w:ind w:left="18" w:right="12"/>
              <w:jc w:val="center"/>
              <w:rPr>
                <w:sz w:val="18"/>
              </w:rPr>
            </w:pPr>
            <w:r>
              <w:rPr>
                <w:spacing w:val="-2"/>
                <w:sz w:val="18"/>
              </w:rPr>
              <w:t>E736a</w:t>
            </w:r>
          </w:p>
        </w:tc>
        <w:tc>
          <w:tcPr>
            <w:tcW w:w="1171" w:type="dxa"/>
          </w:tcPr>
          <w:p w14:paraId="0166410D" w14:textId="77777777" w:rsidR="004532FA" w:rsidRDefault="00754871">
            <w:pPr>
              <w:pStyle w:val="TableParagraph"/>
              <w:spacing w:before="119"/>
              <w:ind w:left="11"/>
              <w:jc w:val="center"/>
              <w:rPr>
                <w:sz w:val="18"/>
              </w:rPr>
            </w:pPr>
            <w:r>
              <w:rPr>
                <w:spacing w:val="-4"/>
                <w:sz w:val="18"/>
              </w:rPr>
              <w:t>1999</w:t>
            </w:r>
          </w:p>
        </w:tc>
        <w:tc>
          <w:tcPr>
            <w:tcW w:w="4049" w:type="dxa"/>
          </w:tcPr>
          <w:p w14:paraId="4ADA4452" w14:textId="77777777" w:rsidR="004532FA" w:rsidRDefault="00754871">
            <w:pPr>
              <w:pStyle w:val="TableParagraph"/>
              <w:spacing w:before="119"/>
              <w:ind w:left="106"/>
              <w:rPr>
                <w:sz w:val="18"/>
              </w:rPr>
            </w:pPr>
            <w:r>
              <w:rPr>
                <w:sz w:val="18"/>
              </w:rPr>
              <w:t>Campos</w:t>
            </w:r>
            <w:r>
              <w:rPr>
                <w:spacing w:val="-4"/>
                <w:sz w:val="18"/>
              </w:rPr>
              <w:t xml:space="preserve"> </w:t>
            </w:r>
            <w:r>
              <w:rPr>
                <w:sz w:val="18"/>
              </w:rPr>
              <w:t>que</w:t>
            </w:r>
            <w:r>
              <w:rPr>
                <w:spacing w:val="-4"/>
                <w:sz w:val="18"/>
              </w:rPr>
              <w:t xml:space="preserve"> </w:t>
            </w:r>
            <w:r>
              <w:rPr>
                <w:sz w:val="18"/>
              </w:rPr>
              <w:t>describen</w:t>
            </w:r>
            <w:r>
              <w:rPr>
                <w:spacing w:val="-4"/>
                <w:sz w:val="18"/>
              </w:rPr>
              <w:t xml:space="preserve"> </w:t>
            </w:r>
            <w:r>
              <w:rPr>
                <w:sz w:val="18"/>
              </w:rPr>
              <w:t>el</w:t>
            </w:r>
            <w:r>
              <w:rPr>
                <w:spacing w:val="-6"/>
                <w:sz w:val="18"/>
              </w:rPr>
              <w:t xml:space="preserve"> </w:t>
            </w:r>
            <w:r>
              <w:rPr>
                <w:sz w:val="18"/>
              </w:rPr>
              <w:t>IVA</w:t>
            </w:r>
            <w:r>
              <w:rPr>
                <w:spacing w:val="-7"/>
                <w:sz w:val="18"/>
              </w:rPr>
              <w:t xml:space="preserve"> </w:t>
            </w:r>
            <w:r>
              <w:rPr>
                <w:sz w:val="18"/>
              </w:rPr>
              <w:t>de</w:t>
            </w:r>
            <w:r>
              <w:rPr>
                <w:spacing w:val="-4"/>
                <w:sz w:val="18"/>
              </w:rPr>
              <w:t xml:space="preserve"> </w:t>
            </w:r>
            <w:r>
              <w:rPr>
                <w:sz w:val="18"/>
              </w:rPr>
              <w:t>la</w:t>
            </w:r>
            <w:r>
              <w:rPr>
                <w:spacing w:val="-5"/>
                <w:sz w:val="18"/>
              </w:rPr>
              <w:t xml:space="preserve"> </w:t>
            </w:r>
            <w:r>
              <w:rPr>
                <w:spacing w:val="-2"/>
                <w:sz w:val="18"/>
              </w:rPr>
              <w:t>operación</w:t>
            </w:r>
          </w:p>
        </w:tc>
        <w:tc>
          <w:tcPr>
            <w:tcW w:w="1080" w:type="dxa"/>
          </w:tcPr>
          <w:p w14:paraId="327BEB43" w14:textId="77777777" w:rsidR="004532FA" w:rsidRDefault="00754871">
            <w:pPr>
              <w:pStyle w:val="TableParagraph"/>
              <w:spacing w:line="206" w:lineRule="exact"/>
              <w:ind w:left="109"/>
              <w:rPr>
                <w:sz w:val="18"/>
              </w:rPr>
            </w:pPr>
            <w:r>
              <w:rPr>
                <w:spacing w:val="-2"/>
                <w:sz w:val="18"/>
              </w:rPr>
              <w:t>(E730-</w:t>
            </w:r>
          </w:p>
          <w:p w14:paraId="56FD36BD" w14:textId="77777777" w:rsidR="004532FA" w:rsidRDefault="00754871">
            <w:pPr>
              <w:pStyle w:val="TableParagraph"/>
              <w:spacing w:before="30"/>
              <w:ind w:left="109"/>
              <w:rPr>
                <w:sz w:val="18"/>
              </w:rPr>
            </w:pPr>
            <w:r>
              <w:rPr>
                <w:spacing w:val="-2"/>
                <w:sz w:val="18"/>
              </w:rPr>
              <w:t>E739)</w:t>
            </w:r>
          </w:p>
        </w:tc>
      </w:tr>
      <w:tr w:rsidR="004532FA" w14:paraId="4A9EDB4B" w14:textId="77777777">
        <w:trPr>
          <w:trHeight w:val="477"/>
        </w:trPr>
        <w:tc>
          <w:tcPr>
            <w:tcW w:w="806" w:type="dxa"/>
          </w:tcPr>
          <w:p w14:paraId="20F09825" w14:textId="77777777" w:rsidR="004532FA" w:rsidRDefault="00754871">
            <w:pPr>
              <w:pStyle w:val="TableParagraph"/>
              <w:spacing w:before="119"/>
              <w:ind w:left="9" w:right="1"/>
              <w:jc w:val="center"/>
              <w:rPr>
                <w:sz w:val="18"/>
              </w:rPr>
            </w:pPr>
            <w:r>
              <w:rPr>
                <w:color w:val="000000"/>
                <w:spacing w:val="-4"/>
                <w:sz w:val="18"/>
                <w:highlight w:val="red"/>
              </w:rPr>
              <w:t>E740</w:t>
            </w:r>
          </w:p>
        </w:tc>
        <w:tc>
          <w:tcPr>
            <w:tcW w:w="1080" w:type="dxa"/>
          </w:tcPr>
          <w:p w14:paraId="490979D7" w14:textId="77777777" w:rsidR="004532FA" w:rsidRDefault="00754871">
            <w:pPr>
              <w:pStyle w:val="TableParagraph"/>
              <w:spacing w:before="119"/>
              <w:ind w:left="34" w:right="29"/>
              <w:jc w:val="center"/>
              <w:rPr>
                <w:sz w:val="18"/>
              </w:rPr>
            </w:pPr>
            <w:r>
              <w:rPr>
                <w:color w:val="000000"/>
                <w:spacing w:val="-4"/>
                <w:sz w:val="18"/>
                <w:highlight w:val="red"/>
              </w:rPr>
              <w:t>2000</w:t>
            </w:r>
          </w:p>
        </w:tc>
        <w:tc>
          <w:tcPr>
            <w:tcW w:w="809" w:type="dxa"/>
          </w:tcPr>
          <w:p w14:paraId="0B940201" w14:textId="77777777" w:rsidR="004532FA" w:rsidRDefault="00754871">
            <w:pPr>
              <w:pStyle w:val="TableParagraph"/>
              <w:spacing w:before="119"/>
              <w:ind w:left="18" w:right="12"/>
              <w:jc w:val="center"/>
              <w:rPr>
                <w:sz w:val="18"/>
              </w:rPr>
            </w:pPr>
            <w:r>
              <w:rPr>
                <w:color w:val="000000"/>
                <w:spacing w:val="-4"/>
                <w:sz w:val="18"/>
                <w:highlight w:val="red"/>
              </w:rPr>
              <w:t>E745</w:t>
            </w:r>
          </w:p>
        </w:tc>
        <w:tc>
          <w:tcPr>
            <w:tcW w:w="1171" w:type="dxa"/>
          </w:tcPr>
          <w:p w14:paraId="481D8C1F" w14:textId="77777777" w:rsidR="004532FA" w:rsidRDefault="00754871">
            <w:pPr>
              <w:pStyle w:val="TableParagraph"/>
              <w:spacing w:before="119"/>
              <w:ind w:left="11"/>
              <w:jc w:val="center"/>
              <w:rPr>
                <w:sz w:val="18"/>
              </w:rPr>
            </w:pPr>
            <w:r>
              <w:rPr>
                <w:color w:val="000000"/>
                <w:spacing w:val="-4"/>
                <w:sz w:val="18"/>
                <w:highlight w:val="red"/>
              </w:rPr>
              <w:t>2049</w:t>
            </w:r>
          </w:p>
        </w:tc>
        <w:tc>
          <w:tcPr>
            <w:tcW w:w="4049" w:type="dxa"/>
          </w:tcPr>
          <w:p w14:paraId="30955E19" w14:textId="77777777" w:rsidR="004532FA" w:rsidRDefault="00754871">
            <w:pPr>
              <w:pStyle w:val="TableParagraph"/>
              <w:spacing w:line="206" w:lineRule="exact"/>
              <w:ind w:left="106"/>
              <w:rPr>
                <w:sz w:val="18"/>
              </w:rPr>
            </w:pPr>
            <w:r>
              <w:rPr>
                <w:color w:val="000000"/>
                <w:sz w:val="18"/>
                <w:highlight w:val="red"/>
              </w:rPr>
              <w:t>Campos</w:t>
            </w:r>
            <w:r>
              <w:rPr>
                <w:color w:val="000000"/>
                <w:spacing w:val="-4"/>
                <w:sz w:val="18"/>
                <w:highlight w:val="red"/>
              </w:rPr>
              <w:t xml:space="preserve"> </w:t>
            </w:r>
            <w:r>
              <w:rPr>
                <w:color w:val="000000"/>
                <w:sz w:val="18"/>
                <w:highlight w:val="red"/>
              </w:rPr>
              <w:t>que</w:t>
            </w:r>
            <w:r>
              <w:rPr>
                <w:color w:val="000000"/>
                <w:spacing w:val="-4"/>
                <w:sz w:val="18"/>
                <w:highlight w:val="red"/>
              </w:rPr>
              <w:t xml:space="preserve"> </w:t>
            </w:r>
            <w:r>
              <w:rPr>
                <w:color w:val="000000"/>
                <w:sz w:val="18"/>
                <w:highlight w:val="red"/>
              </w:rPr>
              <w:t>describen</w:t>
            </w:r>
            <w:r>
              <w:rPr>
                <w:color w:val="000000"/>
                <w:spacing w:val="-5"/>
                <w:sz w:val="18"/>
                <w:highlight w:val="red"/>
              </w:rPr>
              <w:t xml:space="preserve"> </w:t>
            </w:r>
            <w:r>
              <w:rPr>
                <w:color w:val="000000"/>
                <w:sz w:val="18"/>
                <w:highlight w:val="red"/>
              </w:rPr>
              <w:t>el</w:t>
            </w:r>
            <w:r>
              <w:rPr>
                <w:color w:val="000000"/>
                <w:spacing w:val="-6"/>
                <w:sz w:val="18"/>
                <w:highlight w:val="red"/>
              </w:rPr>
              <w:t xml:space="preserve"> </w:t>
            </w:r>
            <w:r>
              <w:rPr>
                <w:color w:val="000000"/>
                <w:sz w:val="18"/>
                <w:highlight w:val="red"/>
              </w:rPr>
              <w:t>ISC</w:t>
            </w:r>
            <w:r>
              <w:rPr>
                <w:color w:val="000000"/>
                <w:spacing w:val="-7"/>
                <w:sz w:val="18"/>
                <w:highlight w:val="red"/>
              </w:rPr>
              <w:t xml:space="preserve"> </w:t>
            </w:r>
            <w:r>
              <w:rPr>
                <w:color w:val="000000"/>
                <w:sz w:val="18"/>
                <w:highlight w:val="red"/>
              </w:rPr>
              <w:t>de</w:t>
            </w:r>
            <w:r>
              <w:rPr>
                <w:color w:val="000000"/>
                <w:spacing w:val="-4"/>
                <w:sz w:val="18"/>
                <w:highlight w:val="red"/>
              </w:rPr>
              <w:t xml:space="preserve"> </w:t>
            </w:r>
            <w:r>
              <w:rPr>
                <w:color w:val="000000"/>
                <w:sz w:val="18"/>
                <w:highlight w:val="red"/>
              </w:rPr>
              <w:t>la</w:t>
            </w:r>
            <w:r>
              <w:rPr>
                <w:color w:val="000000"/>
                <w:spacing w:val="-6"/>
                <w:sz w:val="18"/>
                <w:highlight w:val="red"/>
              </w:rPr>
              <w:t xml:space="preserve"> </w:t>
            </w:r>
            <w:r>
              <w:rPr>
                <w:color w:val="000000"/>
                <w:spacing w:val="-2"/>
                <w:sz w:val="18"/>
                <w:highlight w:val="red"/>
              </w:rPr>
              <w:t>operación</w:t>
            </w:r>
          </w:p>
        </w:tc>
        <w:tc>
          <w:tcPr>
            <w:tcW w:w="1080" w:type="dxa"/>
          </w:tcPr>
          <w:p w14:paraId="6D47C0F1" w14:textId="77777777" w:rsidR="004532FA" w:rsidRDefault="00754871">
            <w:pPr>
              <w:pStyle w:val="TableParagraph"/>
              <w:spacing w:line="206" w:lineRule="exact"/>
              <w:ind w:left="109"/>
              <w:rPr>
                <w:sz w:val="18"/>
              </w:rPr>
            </w:pPr>
            <w:r>
              <w:rPr>
                <w:color w:val="000000"/>
                <w:spacing w:val="-2"/>
                <w:sz w:val="18"/>
                <w:highlight w:val="red"/>
              </w:rPr>
              <w:t>(E740-</w:t>
            </w:r>
          </w:p>
          <w:p w14:paraId="74C1D1E9" w14:textId="77777777" w:rsidR="004532FA" w:rsidRDefault="00754871">
            <w:pPr>
              <w:pStyle w:val="TableParagraph"/>
              <w:spacing w:before="33"/>
              <w:ind w:left="109"/>
              <w:rPr>
                <w:sz w:val="18"/>
              </w:rPr>
            </w:pPr>
            <w:r>
              <w:rPr>
                <w:color w:val="000000"/>
                <w:spacing w:val="-2"/>
                <w:sz w:val="18"/>
                <w:highlight w:val="red"/>
              </w:rPr>
              <w:t>E749)</w:t>
            </w:r>
          </w:p>
        </w:tc>
      </w:tr>
      <w:tr w:rsidR="004532FA" w14:paraId="65DFF3BD" w14:textId="77777777">
        <w:trPr>
          <w:trHeight w:val="474"/>
        </w:trPr>
        <w:tc>
          <w:tcPr>
            <w:tcW w:w="806" w:type="dxa"/>
          </w:tcPr>
          <w:p w14:paraId="4B4FABA1" w14:textId="77777777" w:rsidR="004532FA" w:rsidRDefault="00754871">
            <w:pPr>
              <w:pStyle w:val="TableParagraph"/>
              <w:spacing w:before="119"/>
              <w:ind w:left="9"/>
              <w:jc w:val="center"/>
              <w:rPr>
                <w:sz w:val="18"/>
              </w:rPr>
            </w:pPr>
            <w:r>
              <w:rPr>
                <w:color w:val="000000"/>
                <w:spacing w:val="-4"/>
                <w:sz w:val="18"/>
                <w:highlight w:val="yellow"/>
              </w:rPr>
              <w:t>E822</w:t>
            </w:r>
          </w:p>
        </w:tc>
        <w:tc>
          <w:tcPr>
            <w:tcW w:w="1080" w:type="dxa"/>
          </w:tcPr>
          <w:p w14:paraId="4A782218" w14:textId="77777777" w:rsidR="004532FA" w:rsidRDefault="00754871">
            <w:pPr>
              <w:pStyle w:val="TableParagraph"/>
              <w:spacing w:before="119"/>
              <w:ind w:left="34" w:right="29"/>
              <w:jc w:val="center"/>
              <w:rPr>
                <w:sz w:val="18"/>
              </w:rPr>
            </w:pPr>
            <w:r>
              <w:rPr>
                <w:spacing w:val="-4"/>
                <w:sz w:val="18"/>
              </w:rPr>
              <w:t>2050</w:t>
            </w:r>
          </w:p>
        </w:tc>
        <w:tc>
          <w:tcPr>
            <w:tcW w:w="809" w:type="dxa"/>
          </w:tcPr>
          <w:p w14:paraId="7DC0CE0E" w14:textId="77777777" w:rsidR="004532FA" w:rsidRDefault="00754871">
            <w:pPr>
              <w:pStyle w:val="TableParagraph"/>
              <w:spacing w:before="119"/>
              <w:ind w:left="18" w:right="12"/>
              <w:jc w:val="center"/>
              <w:rPr>
                <w:sz w:val="18"/>
              </w:rPr>
            </w:pPr>
            <w:r>
              <w:rPr>
                <w:color w:val="000000"/>
                <w:spacing w:val="-4"/>
                <w:sz w:val="18"/>
                <w:highlight w:val="yellow"/>
              </w:rPr>
              <w:t>E824</w:t>
            </w:r>
          </w:p>
        </w:tc>
        <w:tc>
          <w:tcPr>
            <w:tcW w:w="1171" w:type="dxa"/>
          </w:tcPr>
          <w:p w14:paraId="68ADD908" w14:textId="77777777" w:rsidR="004532FA" w:rsidRDefault="00754871">
            <w:pPr>
              <w:pStyle w:val="TableParagraph"/>
              <w:spacing w:before="119"/>
              <w:ind w:left="11"/>
              <w:jc w:val="center"/>
              <w:rPr>
                <w:sz w:val="18"/>
              </w:rPr>
            </w:pPr>
            <w:r>
              <w:rPr>
                <w:spacing w:val="-4"/>
                <w:sz w:val="18"/>
              </w:rPr>
              <w:t>2099</w:t>
            </w:r>
          </w:p>
        </w:tc>
        <w:tc>
          <w:tcPr>
            <w:tcW w:w="4049" w:type="dxa"/>
          </w:tcPr>
          <w:p w14:paraId="706C021D" w14:textId="77777777" w:rsidR="004532FA" w:rsidRDefault="00754871">
            <w:pPr>
              <w:pStyle w:val="TableParagraph"/>
              <w:spacing w:line="206" w:lineRule="exact"/>
              <w:ind w:left="106"/>
              <w:rPr>
                <w:sz w:val="18"/>
              </w:rPr>
            </w:pPr>
            <w:r>
              <w:rPr>
                <w:sz w:val="18"/>
              </w:rPr>
              <w:t>Campos</w:t>
            </w:r>
            <w:r>
              <w:rPr>
                <w:spacing w:val="-6"/>
                <w:sz w:val="18"/>
              </w:rPr>
              <w:t xml:space="preserve"> </w:t>
            </w:r>
            <w:r>
              <w:rPr>
                <w:sz w:val="18"/>
              </w:rPr>
              <w:t>de</w:t>
            </w:r>
            <w:r>
              <w:rPr>
                <w:spacing w:val="-8"/>
                <w:sz w:val="18"/>
              </w:rPr>
              <w:t xml:space="preserve"> </w:t>
            </w:r>
            <w:r>
              <w:rPr>
                <w:sz w:val="18"/>
              </w:rPr>
              <w:t>datos</w:t>
            </w:r>
            <w:r>
              <w:rPr>
                <w:spacing w:val="-8"/>
                <w:sz w:val="18"/>
              </w:rPr>
              <w:t xml:space="preserve"> </w:t>
            </w:r>
            <w:r>
              <w:rPr>
                <w:sz w:val="18"/>
              </w:rPr>
              <w:t>adicionales</w:t>
            </w:r>
            <w:r>
              <w:rPr>
                <w:spacing w:val="-7"/>
                <w:sz w:val="18"/>
              </w:rPr>
              <w:t xml:space="preserve"> </w:t>
            </w:r>
            <w:r>
              <w:rPr>
                <w:sz w:val="18"/>
              </w:rPr>
              <w:t>de</w:t>
            </w:r>
            <w:r>
              <w:rPr>
                <w:spacing w:val="-7"/>
                <w:sz w:val="18"/>
              </w:rPr>
              <w:t xml:space="preserve"> </w:t>
            </w:r>
            <w:r>
              <w:rPr>
                <w:sz w:val="18"/>
              </w:rPr>
              <w:t>uso</w:t>
            </w:r>
            <w:r>
              <w:rPr>
                <w:spacing w:val="-7"/>
                <w:sz w:val="18"/>
              </w:rPr>
              <w:t xml:space="preserve"> </w:t>
            </w:r>
            <w:r>
              <w:rPr>
                <w:spacing w:val="-2"/>
                <w:sz w:val="18"/>
              </w:rPr>
              <w:t>comercial</w:t>
            </w:r>
          </w:p>
        </w:tc>
        <w:tc>
          <w:tcPr>
            <w:tcW w:w="1080" w:type="dxa"/>
          </w:tcPr>
          <w:p w14:paraId="7A99F630" w14:textId="77777777" w:rsidR="004532FA" w:rsidRDefault="00754871">
            <w:pPr>
              <w:pStyle w:val="TableParagraph"/>
              <w:spacing w:line="206" w:lineRule="exact"/>
              <w:ind w:left="109"/>
              <w:rPr>
                <w:sz w:val="18"/>
              </w:rPr>
            </w:pPr>
            <w:r>
              <w:rPr>
                <w:color w:val="000000"/>
                <w:spacing w:val="-2"/>
                <w:sz w:val="18"/>
                <w:highlight w:val="yellow"/>
              </w:rPr>
              <w:t>(E820-</w:t>
            </w:r>
          </w:p>
          <w:p w14:paraId="7F867FC0" w14:textId="77777777" w:rsidR="004532FA" w:rsidRDefault="00754871">
            <w:pPr>
              <w:pStyle w:val="TableParagraph"/>
              <w:spacing w:before="30"/>
              <w:ind w:left="109"/>
              <w:rPr>
                <w:sz w:val="18"/>
              </w:rPr>
            </w:pPr>
            <w:r>
              <w:rPr>
                <w:color w:val="000000"/>
                <w:spacing w:val="-2"/>
                <w:sz w:val="18"/>
                <w:highlight w:val="yellow"/>
              </w:rPr>
              <w:t>E829)</w:t>
            </w:r>
          </w:p>
        </w:tc>
      </w:tr>
      <w:tr w:rsidR="004532FA" w14:paraId="6E12512D" w14:textId="77777777">
        <w:trPr>
          <w:trHeight w:val="714"/>
        </w:trPr>
        <w:tc>
          <w:tcPr>
            <w:tcW w:w="806" w:type="dxa"/>
          </w:tcPr>
          <w:p w14:paraId="5B9697C3" w14:textId="77777777" w:rsidR="004532FA" w:rsidRDefault="004532FA">
            <w:pPr>
              <w:pStyle w:val="TableParagraph"/>
              <w:spacing w:before="19"/>
              <w:rPr>
                <w:rFonts w:ascii="Calibri"/>
                <w:b/>
                <w:sz w:val="18"/>
              </w:rPr>
            </w:pPr>
          </w:p>
          <w:p w14:paraId="3B490894" w14:textId="77777777" w:rsidR="004532FA" w:rsidRDefault="00754871">
            <w:pPr>
              <w:pStyle w:val="TableParagraph"/>
              <w:ind w:left="9" w:right="1"/>
              <w:jc w:val="center"/>
              <w:rPr>
                <w:sz w:val="18"/>
              </w:rPr>
            </w:pPr>
            <w:r>
              <w:rPr>
                <w:spacing w:val="-4"/>
                <w:sz w:val="18"/>
              </w:rPr>
              <w:t>E900</w:t>
            </w:r>
          </w:p>
        </w:tc>
        <w:tc>
          <w:tcPr>
            <w:tcW w:w="1080" w:type="dxa"/>
          </w:tcPr>
          <w:p w14:paraId="7BDAEF74" w14:textId="77777777" w:rsidR="004532FA" w:rsidRDefault="004532FA">
            <w:pPr>
              <w:pStyle w:val="TableParagraph"/>
              <w:spacing w:before="19"/>
              <w:rPr>
                <w:rFonts w:ascii="Calibri"/>
                <w:b/>
                <w:sz w:val="18"/>
              </w:rPr>
            </w:pPr>
          </w:p>
          <w:p w14:paraId="19211F3E" w14:textId="77777777" w:rsidR="004532FA" w:rsidRDefault="00754871">
            <w:pPr>
              <w:pStyle w:val="TableParagraph"/>
              <w:ind w:left="34" w:right="29"/>
              <w:jc w:val="center"/>
              <w:rPr>
                <w:sz w:val="18"/>
              </w:rPr>
            </w:pPr>
            <w:r>
              <w:rPr>
                <w:spacing w:val="-4"/>
                <w:sz w:val="18"/>
              </w:rPr>
              <w:t>2100</w:t>
            </w:r>
          </w:p>
        </w:tc>
        <w:tc>
          <w:tcPr>
            <w:tcW w:w="809" w:type="dxa"/>
          </w:tcPr>
          <w:p w14:paraId="26B848CB" w14:textId="77777777" w:rsidR="004532FA" w:rsidRDefault="004532FA">
            <w:pPr>
              <w:pStyle w:val="TableParagraph"/>
              <w:spacing w:before="19"/>
              <w:rPr>
                <w:rFonts w:ascii="Calibri"/>
                <w:b/>
                <w:sz w:val="18"/>
              </w:rPr>
            </w:pPr>
          </w:p>
          <w:p w14:paraId="06CD613A" w14:textId="77777777" w:rsidR="004532FA" w:rsidRDefault="00754871">
            <w:pPr>
              <w:pStyle w:val="TableParagraph"/>
              <w:ind w:left="18" w:right="12"/>
              <w:jc w:val="center"/>
              <w:rPr>
                <w:sz w:val="18"/>
              </w:rPr>
            </w:pPr>
            <w:r>
              <w:rPr>
                <w:spacing w:val="-2"/>
                <w:sz w:val="18"/>
              </w:rPr>
              <w:t>E912a</w:t>
            </w:r>
          </w:p>
        </w:tc>
        <w:tc>
          <w:tcPr>
            <w:tcW w:w="1171" w:type="dxa"/>
          </w:tcPr>
          <w:p w14:paraId="10179A82" w14:textId="77777777" w:rsidR="004532FA" w:rsidRDefault="004532FA">
            <w:pPr>
              <w:pStyle w:val="TableParagraph"/>
              <w:spacing w:before="19"/>
              <w:rPr>
                <w:rFonts w:ascii="Calibri"/>
                <w:b/>
                <w:sz w:val="18"/>
              </w:rPr>
            </w:pPr>
          </w:p>
          <w:p w14:paraId="748F15AF" w14:textId="77777777" w:rsidR="004532FA" w:rsidRDefault="00754871">
            <w:pPr>
              <w:pStyle w:val="TableParagraph"/>
              <w:ind w:left="11"/>
              <w:jc w:val="center"/>
              <w:rPr>
                <w:sz w:val="18"/>
              </w:rPr>
            </w:pPr>
            <w:r>
              <w:rPr>
                <w:spacing w:val="-4"/>
                <w:sz w:val="18"/>
              </w:rPr>
              <w:t>2149</w:t>
            </w:r>
          </w:p>
        </w:tc>
        <w:tc>
          <w:tcPr>
            <w:tcW w:w="4049" w:type="dxa"/>
          </w:tcPr>
          <w:p w14:paraId="303FDE13" w14:textId="77777777" w:rsidR="004532FA" w:rsidRDefault="00754871">
            <w:pPr>
              <w:pStyle w:val="TableParagraph"/>
              <w:spacing w:before="1" w:line="276" w:lineRule="auto"/>
              <w:ind w:left="106"/>
              <w:rPr>
                <w:sz w:val="18"/>
              </w:rPr>
            </w:pPr>
            <w:r>
              <w:rPr>
                <w:sz w:val="18"/>
              </w:rPr>
              <w:t>Campos</w:t>
            </w:r>
            <w:r>
              <w:rPr>
                <w:spacing w:val="40"/>
                <w:sz w:val="18"/>
              </w:rPr>
              <w:t xml:space="preserve"> </w:t>
            </w:r>
            <w:r>
              <w:rPr>
                <w:sz w:val="18"/>
              </w:rPr>
              <w:t>que</w:t>
            </w:r>
            <w:r>
              <w:rPr>
                <w:spacing w:val="40"/>
                <w:sz w:val="18"/>
              </w:rPr>
              <w:t xml:space="preserve"> </w:t>
            </w:r>
            <w:r>
              <w:rPr>
                <w:sz w:val="18"/>
              </w:rPr>
              <w:t>describen</w:t>
            </w:r>
            <w:r>
              <w:rPr>
                <w:spacing w:val="40"/>
                <w:sz w:val="18"/>
              </w:rPr>
              <w:t xml:space="preserve"> </w:t>
            </w:r>
            <w:r>
              <w:rPr>
                <w:sz w:val="18"/>
              </w:rPr>
              <w:t>el</w:t>
            </w:r>
            <w:r>
              <w:rPr>
                <w:spacing w:val="40"/>
                <w:sz w:val="18"/>
              </w:rPr>
              <w:t xml:space="preserve"> </w:t>
            </w:r>
            <w:r>
              <w:rPr>
                <w:sz w:val="18"/>
              </w:rPr>
              <w:t>transporte</w:t>
            </w:r>
            <w:r>
              <w:rPr>
                <w:spacing w:val="40"/>
                <w:sz w:val="18"/>
              </w:rPr>
              <w:t xml:space="preserve"> </w:t>
            </w:r>
            <w:r>
              <w:rPr>
                <w:sz w:val="18"/>
              </w:rPr>
              <w:t>de</w:t>
            </w:r>
            <w:r>
              <w:rPr>
                <w:spacing w:val="40"/>
                <w:sz w:val="18"/>
              </w:rPr>
              <w:t xml:space="preserve"> </w:t>
            </w:r>
            <w:r>
              <w:rPr>
                <w:sz w:val="18"/>
              </w:rPr>
              <w:t xml:space="preserve">las </w:t>
            </w:r>
            <w:r>
              <w:rPr>
                <w:spacing w:val="-2"/>
                <w:sz w:val="18"/>
              </w:rPr>
              <w:t>mercaderías</w:t>
            </w:r>
          </w:p>
        </w:tc>
        <w:tc>
          <w:tcPr>
            <w:tcW w:w="1080" w:type="dxa"/>
          </w:tcPr>
          <w:p w14:paraId="1D37505A" w14:textId="77777777" w:rsidR="004532FA" w:rsidRDefault="00754871">
            <w:pPr>
              <w:pStyle w:val="TableParagraph"/>
              <w:spacing w:before="119" w:line="276" w:lineRule="auto"/>
              <w:ind w:left="109" w:right="412"/>
              <w:rPr>
                <w:sz w:val="18"/>
              </w:rPr>
            </w:pPr>
            <w:r>
              <w:rPr>
                <w:spacing w:val="-2"/>
                <w:sz w:val="18"/>
              </w:rPr>
              <w:t>(E900- E999)</w:t>
            </w:r>
          </w:p>
        </w:tc>
      </w:tr>
      <w:tr w:rsidR="004532FA" w14:paraId="08FBC714" w14:textId="77777777">
        <w:trPr>
          <w:trHeight w:val="477"/>
        </w:trPr>
        <w:tc>
          <w:tcPr>
            <w:tcW w:w="806" w:type="dxa"/>
          </w:tcPr>
          <w:p w14:paraId="4FC12C4C" w14:textId="77777777" w:rsidR="004532FA" w:rsidRDefault="00754871">
            <w:pPr>
              <w:pStyle w:val="TableParagraph"/>
              <w:spacing w:before="119"/>
              <w:ind w:left="9" w:right="1"/>
              <w:jc w:val="center"/>
              <w:rPr>
                <w:sz w:val="18"/>
              </w:rPr>
            </w:pPr>
            <w:r>
              <w:rPr>
                <w:spacing w:val="-4"/>
                <w:sz w:val="18"/>
              </w:rPr>
              <w:t>E920</w:t>
            </w:r>
          </w:p>
        </w:tc>
        <w:tc>
          <w:tcPr>
            <w:tcW w:w="1080" w:type="dxa"/>
          </w:tcPr>
          <w:p w14:paraId="40CD50AD" w14:textId="77777777" w:rsidR="004532FA" w:rsidRDefault="00754871">
            <w:pPr>
              <w:pStyle w:val="TableParagraph"/>
              <w:spacing w:before="119"/>
              <w:ind w:left="34" w:right="29"/>
              <w:jc w:val="center"/>
              <w:rPr>
                <w:sz w:val="18"/>
              </w:rPr>
            </w:pPr>
            <w:r>
              <w:rPr>
                <w:spacing w:val="-4"/>
                <w:sz w:val="18"/>
              </w:rPr>
              <w:t>2150</w:t>
            </w:r>
          </w:p>
        </w:tc>
        <w:tc>
          <w:tcPr>
            <w:tcW w:w="809" w:type="dxa"/>
          </w:tcPr>
          <w:p w14:paraId="1F9CDA5C" w14:textId="77777777" w:rsidR="004532FA" w:rsidRDefault="00754871">
            <w:pPr>
              <w:pStyle w:val="TableParagraph"/>
              <w:spacing w:before="119"/>
              <w:ind w:left="18" w:right="12"/>
              <w:jc w:val="center"/>
              <w:rPr>
                <w:sz w:val="18"/>
              </w:rPr>
            </w:pPr>
            <w:r>
              <w:rPr>
                <w:spacing w:val="-4"/>
                <w:sz w:val="18"/>
              </w:rPr>
              <w:t>E930</w:t>
            </w:r>
          </w:p>
        </w:tc>
        <w:tc>
          <w:tcPr>
            <w:tcW w:w="1171" w:type="dxa"/>
          </w:tcPr>
          <w:p w14:paraId="5F71C945" w14:textId="77777777" w:rsidR="004532FA" w:rsidRDefault="00754871">
            <w:pPr>
              <w:pStyle w:val="TableParagraph"/>
              <w:spacing w:before="119"/>
              <w:ind w:left="11"/>
              <w:jc w:val="center"/>
              <w:rPr>
                <w:sz w:val="18"/>
              </w:rPr>
            </w:pPr>
            <w:r>
              <w:rPr>
                <w:spacing w:val="-4"/>
                <w:sz w:val="18"/>
              </w:rPr>
              <w:t>2199</w:t>
            </w:r>
          </w:p>
        </w:tc>
        <w:tc>
          <w:tcPr>
            <w:tcW w:w="4049" w:type="dxa"/>
          </w:tcPr>
          <w:p w14:paraId="2B4351B5" w14:textId="77777777" w:rsidR="004532FA" w:rsidRDefault="00754871">
            <w:pPr>
              <w:pStyle w:val="TableParagraph"/>
              <w:spacing w:line="206" w:lineRule="exact"/>
              <w:ind w:left="106"/>
              <w:rPr>
                <w:sz w:val="18"/>
              </w:rPr>
            </w:pPr>
            <w:r>
              <w:rPr>
                <w:sz w:val="18"/>
              </w:rPr>
              <w:t>Campos</w:t>
            </w:r>
            <w:r>
              <w:rPr>
                <w:spacing w:val="-1"/>
                <w:sz w:val="18"/>
              </w:rPr>
              <w:t xml:space="preserve"> </w:t>
            </w:r>
            <w:r>
              <w:rPr>
                <w:sz w:val="18"/>
              </w:rPr>
              <w:t>que</w:t>
            </w:r>
            <w:r>
              <w:rPr>
                <w:spacing w:val="-2"/>
                <w:sz w:val="18"/>
              </w:rPr>
              <w:t xml:space="preserve"> </w:t>
            </w:r>
            <w:r>
              <w:rPr>
                <w:sz w:val="18"/>
              </w:rPr>
              <w:t>identifican</w:t>
            </w:r>
            <w:r>
              <w:rPr>
                <w:spacing w:val="-1"/>
                <w:sz w:val="18"/>
              </w:rPr>
              <w:t xml:space="preserve"> </w:t>
            </w:r>
            <w:r>
              <w:rPr>
                <w:sz w:val="18"/>
              </w:rPr>
              <w:t>el</w:t>
            </w:r>
            <w:r>
              <w:rPr>
                <w:spacing w:val="-3"/>
                <w:sz w:val="18"/>
              </w:rPr>
              <w:t xml:space="preserve"> </w:t>
            </w:r>
            <w:r>
              <w:rPr>
                <w:sz w:val="18"/>
              </w:rPr>
              <w:t>local</w:t>
            </w:r>
            <w:r>
              <w:rPr>
                <w:spacing w:val="-2"/>
                <w:sz w:val="18"/>
              </w:rPr>
              <w:t xml:space="preserve"> </w:t>
            </w:r>
            <w:r>
              <w:rPr>
                <w:sz w:val="18"/>
              </w:rPr>
              <w:t>de</w:t>
            </w:r>
            <w:r>
              <w:rPr>
                <w:spacing w:val="-3"/>
                <w:sz w:val="18"/>
              </w:rPr>
              <w:t xml:space="preserve"> </w:t>
            </w:r>
            <w:r>
              <w:rPr>
                <w:sz w:val="18"/>
              </w:rPr>
              <w:t>salida</w:t>
            </w:r>
            <w:r>
              <w:rPr>
                <w:spacing w:val="-2"/>
                <w:sz w:val="18"/>
              </w:rPr>
              <w:t xml:space="preserve"> </w:t>
            </w:r>
            <w:r>
              <w:rPr>
                <w:sz w:val="18"/>
              </w:rPr>
              <w:t>de</w:t>
            </w:r>
            <w:r>
              <w:rPr>
                <w:spacing w:val="-1"/>
                <w:sz w:val="18"/>
              </w:rPr>
              <w:t xml:space="preserve"> </w:t>
            </w:r>
            <w:r>
              <w:rPr>
                <w:spacing w:val="-5"/>
                <w:sz w:val="18"/>
              </w:rPr>
              <w:t>las</w:t>
            </w:r>
          </w:p>
          <w:p w14:paraId="50A246F9" w14:textId="77777777" w:rsidR="004532FA" w:rsidRDefault="00754871">
            <w:pPr>
              <w:pStyle w:val="TableParagraph"/>
              <w:spacing w:before="31"/>
              <w:ind w:left="106"/>
              <w:rPr>
                <w:sz w:val="18"/>
              </w:rPr>
            </w:pPr>
            <w:r>
              <w:rPr>
                <w:spacing w:val="-2"/>
                <w:sz w:val="18"/>
              </w:rPr>
              <w:t>mercaderías</w:t>
            </w:r>
          </w:p>
        </w:tc>
        <w:tc>
          <w:tcPr>
            <w:tcW w:w="1080" w:type="dxa"/>
          </w:tcPr>
          <w:p w14:paraId="7C899D76" w14:textId="77777777" w:rsidR="004532FA" w:rsidRDefault="00754871">
            <w:pPr>
              <w:pStyle w:val="TableParagraph"/>
              <w:spacing w:line="206" w:lineRule="exact"/>
              <w:ind w:left="109"/>
              <w:rPr>
                <w:sz w:val="18"/>
              </w:rPr>
            </w:pPr>
            <w:r>
              <w:rPr>
                <w:spacing w:val="-2"/>
                <w:sz w:val="18"/>
              </w:rPr>
              <w:t>(E920-</w:t>
            </w:r>
          </w:p>
          <w:p w14:paraId="466AC45C" w14:textId="77777777" w:rsidR="004532FA" w:rsidRDefault="00754871">
            <w:pPr>
              <w:pStyle w:val="TableParagraph"/>
              <w:spacing w:before="31"/>
              <w:ind w:left="109"/>
              <w:rPr>
                <w:sz w:val="18"/>
              </w:rPr>
            </w:pPr>
            <w:r>
              <w:rPr>
                <w:spacing w:val="-2"/>
                <w:sz w:val="18"/>
              </w:rPr>
              <w:t>E939)</w:t>
            </w:r>
          </w:p>
        </w:tc>
      </w:tr>
      <w:tr w:rsidR="004532FA" w14:paraId="430FDC52" w14:textId="77777777">
        <w:trPr>
          <w:trHeight w:val="712"/>
        </w:trPr>
        <w:tc>
          <w:tcPr>
            <w:tcW w:w="806" w:type="dxa"/>
          </w:tcPr>
          <w:p w14:paraId="3E1112F2" w14:textId="77777777" w:rsidR="004532FA" w:rsidRDefault="004532FA">
            <w:pPr>
              <w:pStyle w:val="TableParagraph"/>
              <w:spacing w:before="16"/>
              <w:rPr>
                <w:rFonts w:ascii="Calibri"/>
                <w:b/>
                <w:sz w:val="18"/>
              </w:rPr>
            </w:pPr>
          </w:p>
          <w:p w14:paraId="3010AF19" w14:textId="77777777" w:rsidR="004532FA" w:rsidRDefault="00754871">
            <w:pPr>
              <w:pStyle w:val="TableParagraph"/>
              <w:spacing w:before="1"/>
              <w:ind w:left="9" w:right="1"/>
              <w:jc w:val="center"/>
              <w:rPr>
                <w:sz w:val="18"/>
              </w:rPr>
            </w:pPr>
            <w:r>
              <w:rPr>
                <w:spacing w:val="-4"/>
                <w:sz w:val="18"/>
              </w:rPr>
              <w:t>E940</w:t>
            </w:r>
          </w:p>
        </w:tc>
        <w:tc>
          <w:tcPr>
            <w:tcW w:w="1080" w:type="dxa"/>
          </w:tcPr>
          <w:p w14:paraId="0B1A1C1D" w14:textId="77777777" w:rsidR="004532FA" w:rsidRDefault="004532FA">
            <w:pPr>
              <w:pStyle w:val="TableParagraph"/>
              <w:spacing w:before="16"/>
              <w:rPr>
                <w:rFonts w:ascii="Calibri"/>
                <w:b/>
                <w:sz w:val="18"/>
              </w:rPr>
            </w:pPr>
          </w:p>
          <w:p w14:paraId="03B549B3" w14:textId="77777777" w:rsidR="004532FA" w:rsidRDefault="00754871">
            <w:pPr>
              <w:pStyle w:val="TableParagraph"/>
              <w:spacing w:before="1"/>
              <w:ind w:left="34" w:right="29"/>
              <w:jc w:val="center"/>
              <w:rPr>
                <w:sz w:val="18"/>
              </w:rPr>
            </w:pPr>
            <w:r>
              <w:rPr>
                <w:spacing w:val="-4"/>
                <w:sz w:val="18"/>
              </w:rPr>
              <w:t>2200</w:t>
            </w:r>
          </w:p>
        </w:tc>
        <w:tc>
          <w:tcPr>
            <w:tcW w:w="809" w:type="dxa"/>
          </w:tcPr>
          <w:p w14:paraId="5CD8FE3D" w14:textId="77777777" w:rsidR="004532FA" w:rsidRDefault="004532FA">
            <w:pPr>
              <w:pStyle w:val="TableParagraph"/>
              <w:spacing w:before="16"/>
              <w:rPr>
                <w:rFonts w:ascii="Calibri"/>
                <w:b/>
                <w:sz w:val="18"/>
              </w:rPr>
            </w:pPr>
          </w:p>
          <w:p w14:paraId="0B9E5C6E" w14:textId="77777777" w:rsidR="004532FA" w:rsidRDefault="00754871">
            <w:pPr>
              <w:pStyle w:val="TableParagraph"/>
              <w:spacing w:before="1"/>
              <w:ind w:left="18" w:right="12"/>
              <w:jc w:val="center"/>
              <w:rPr>
                <w:sz w:val="18"/>
              </w:rPr>
            </w:pPr>
            <w:r>
              <w:rPr>
                <w:spacing w:val="-4"/>
                <w:sz w:val="18"/>
              </w:rPr>
              <w:t>E950</w:t>
            </w:r>
          </w:p>
        </w:tc>
        <w:tc>
          <w:tcPr>
            <w:tcW w:w="1171" w:type="dxa"/>
          </w:tcPr>
          <w:p w14:paraId="554C9B83" w14:textId="77777777" w:rsidR="004532FA" w:rsidRDefault="004532FA">
            <w:pPr>
              <w:pStyle w:val="TableParagraph"/>
              <w:spacing w:before="16"/>
              <w:rPr>
                <w:rFonts w:ascii="Calibri"/>
                <w:b/>
                <w:sz w:val="18"/>
              </w:rPr>
            </w:pPr>
          </w:p>
          <w:p w14:paraId="76F6C93A" w14:textId="77777777" w:rsidR="004532FA" w:rsidRDefault="00754871">
            <w:pPr>
              <w:pStyle w:val="TableParagraph"/>
              <w:spacing w:before="1"/>
              <w:ind w:left="11"/>
              <w:jc w:val="center"/>
              <w:rPr>
                <w:sz w:val="18"/>
              </w:rPr>
            </w:pPr>
            <w:r>
              <w:rPr>
                <w:spacing w:val="-4"/>
                <w:sz w:val="18"/>
              </w:rPr>
              <w:t>2249</w:t>
            </w:r>
          </w:p>
        </w:tc>
        <w:tc>
          <w:tcPr>
            <w:tcW w:w="4049" w:type="dxa"/>
          </w:tcPr>
          <w:p w14:paraId="7492B1B3" w14:textId="77777777" w:rsidR="004532FA" w:rsidRDefault="00754871">
            <w:pPr>
              <w:pStyle w:val="TableParagraph"/>
              <w:spacing w:line="276" w:lineRule="auto"/>
              <w:ind w:left="106"/>
              <w:rPr>
                <w:sz w:val="18"/>
              </w:rPr>
            </w:pPr>
            <w:r>
              <w:rPr>
                <w:spacing w:val="-2"/>
                <w:sz w:val="18"/>
              </w:rPr>
              <w:t>Campos</w:t>
            </w:r>
            <w:r>
              <w:rPr>
                <w:spacing w:val="-6"/>
                <w:sz w:val="18"/>
              </w:rPr>
              <w:t xml:space="preserve"> </w:t>
            </w:r>
            <w:r>
              <w:rPr>
                <w:spacing w:val="-2"/>
                <w:sz w:val="18"/>
              </w:rPr>
              <w:t>que</w:t>
            </w:r>
            <w:r>
              <w:rPr>
                <w:spacing w:val="-7"/>
                <w:sz w:val="18"/>
              </w:rPr>
              <w:t xml:space="preserve"> </w:t>
            </w:r>
            <w:r>
              <w:rPr>
                <w:spacing w:val="-2"/>
                <w:sz w:val="18"/>
              </w:rPr>
              <w:t>identifican</w:t>
            </w:r>
            <w:r>
              <w:rPr>
                <w:spacing w:val="-9"/>
                <w:sz w:val="18"/>
              </w:rPr>
              <w:t xml:space="preserve"> </w:t>
            </w:r>
            <w:r>
              <w:rPr>
                <w:spacing w:val="-2"/>
                <w:sz w:val="18"/>
              </w:rPr>
              <w:t>el</w:t>
            </w:r>
            <w:r>
              <w:rPr>
                <w:spacing w:val="-9"/>
                <w:sz w:val="18"/>
              </w:rPr>
              <w:t xml:space="preserve"> </w:t>
            </w:r>
            <w:r>
              <w:rPr>
                <w:spacing w:val="-2"/>
                <w:sz w:val="18"/>
              </w:rPr>
              <w:t>local</w:t>
            </w:r>
            <w:r>
              <w:rPr>
                <w:spacing w:val="-9"/>
                <w:sz w:val="18"/>
              </w:rPr>
              <w:t xml:space="preserve"> </w:t>
            </w:r>
            <w:r>
              <w:rPr>
                <w:spacing w:val="-2"/>
                <w:sz w:val="18"/>
              </w:rPr>
              <w:t>de</w:t>
            </w:r>
            <w:r>
              <w:rPr>
                <w:spacing w:val="-7"/>
                <w:sz w:val="18"/>
              </w:rPr>
              <w:t xml:space="preserve"> </w:t>
            </w:r>
            <w:r>
              <w:rPr>
                <w:spacing w:val="-2"/>
                <w:sz w:val="18"/>
              </w:rPr>
              <w:t>entrega</w:t>
            </w:r>
            <w:r>
              <w:rPr>
                <w:spacing w:val="-7"/>
                <w:sz w:val="18"/>
              </w:rPr>
              <w:t xml:space="preserve"> </w:t>
            </w:r>
            <w:r>
              <w:rPr>
                <w:spacing w:val="-2"/>
                <w:sz w:val="18"/>
              </w:rPr>
              <w:t>de</w:t>
            </w:r>
            <w:r>
              <w:rPr>
                <w:spacing w:val="-7"/>
                <w:sz w:val="18"/>
              </w:rPr>
              <w:t xml:space="preserve"> </w:t>
            </w:r>
            <w:r>
              <w:rPr>
                <w:spacing w:val="-2"/>
                <w:sz w:val="18"/>
              </w:rPr>
              <w:t>las mercaderías</w:t>
            </w:r>
          </w:p>
        </w:tc>
        <w:tc>
          <w:tcPr>
            <w:tcW w:w="1080" w:type="dxa"/>
          </w:tcPr>
          <w:p w14:paraId="3AB81524" w14:textId="77777777" w:rsidR="004532FA" w:rsidRDefault="00754871">
            <w:pPr>
              <w:pStyle w:val="TableParagraph"/>
              <w:spacing w:before="116" w:line="278" w:lineRule="auto"/>
              <w:ind w:left="109" w:right="412"/>
              <w:rPr>
                <w:sz w:val="18"/>
              </w:rPr>
            </w:pPr>
            <w:r>
              <w:rPr>
                <w:spacing w:val="-2"/>
                <w:sz w:val="18"/>
              </w:rPr>
              <w:t>(E940- E959)</w:t>
            </w:r>
          </w:p>
        </w:tc>
      </w:tr>
      <w:tr w:rsidR="004532FA" w14:paraId="459CC02D" w14:textId="77777777">
        <w:trPr>
          <w:trHeight w:val="477"/>
        </w:trPr>
        <w:tc>
          <w:tcPr>
            <w:tcW w:w="806" w:type="dxa"/>
          </w:tcPr>
          <w:p w14:paraId="52841240" w14:textId="77777777" w:rsidR="004532FA" w:rsidRDefault="00754871">
            <w:pPr>
              <w:pStyle w:val="TableParagraph"/>
              <w:spacing w:before="119"/>
              <w:ind w:left="9" w:right="1"/>
              <w:jc w:val="center"/>
              <w:rPr>
                <w:sz w:val="18"/>
              </w:rPr>
            </w:pPr>
            <w:r>
              <w:rPr>
                <w:spacing w:val="-4"/>
                <w:sz w:val="18"/>
              </w:rPr>
              <w:t>E960</w:t>
            </w:r>
          </w:p>
        </w:tc>
        <w:tc>
          <w:tcPr>
            <w:tcW w:w="1080" w:type="dxa"/>
          </w:tcPr>
          <w:p w14:paraId="2FBD00A3" w14:textId="77777777" w:rsidR="004532FA" w:rsidRDefault="00754871">
            <w:pPr>
              <w:pStyle w:val="TableParagraph"/>
              <w:spacing w:before="119"/>
              <w:ind w:left="34" w:right="29"/>
              <w:jc w:val="center"/>
              <w:rPr>
                <w:sz w:val="18"/>
              </w:rPr>
            </w:pPr>
            <w:r>
              <w:rPr>
                <w:spacing w:val="-4"/>
                <w:sz w:val="18"/>
              </w:rPr>
              <w:t>2250</w:t>
            </w:r>
          </w:p>
        </w:tc>
        <w:tc>
          <w:tcPr>
            <w:tcW w:w="809" w:type="dxa"/>
          </w:tcPr>
          <w:p w14:paraId="00CE2976" w14:textId="77777777" w:rsidR="004532FA" w:rsidRDefault="00754871">
            <w:pPr>
              <w:pStyle w:val="TableParagraph"/>
              <w:spacing w:before="119"/>
              <w:ind w:left="19" w:right="12"/>
              <w:jc w:val="center"/>
              <w:rPr>
                <w:sz w:val="18"/>
              </w:rPr>
            </w:pPr>
            <w:r>
              <w:rPr>
                <w:color w:val="000000"/>
                <w:spacing w:val="-2"/>
                <w:sz w:val="18"/>
                <w:highlight w:val="yellow"/>
              </w:rPr>
              <w:t>E966a</w:t>
            </w:r>
          </w:p>
        </w:tc>
        <w:tc>
          <w:tcPr>
            <w:tcW w:w="1171" w:type="dxa"/>
          </w:tcPr>
          <w:p w14:paraId="001948D9" w14:textId="77777777" w:rsidR="004532FA" w:rsidRDefault="00754871">
            <w:pPr>
              <w:pStyle w:val="TableParagraph"/>
              <w:spacing w:before="119"/>
              <w:ind w:left="11"/>
              <w:jc w:val="center"/>
              <w:rPr>
                <w:sz w:val="18"/>
              </w:rPr>
            </w:pPr>
            <w:r>
              <w:rPr>
                <w:spacing w:val="-4"/>
                <w:sz w:val="18"/>
              </w:rPr>
              <w:t>2299</w:t>
            </w:r>
          </w:p>
        </w:tc>
        <w:tc>
          <w:tcPr>
            <w:tcW w:w="4049" w:type="dxa"/>
          </w:tcPr>
          <w:p w14:paraId="650C4A0E" w14:textId="77777777" w:rsidR="004532FA" w:rsidRDefault="00754871">
            <w:pPr>
              <w:pStyle w:val="TableParagraph"/>
              <w:spacing w:line="206" w:lineRule="exact"/>
              <w:ind w:left="106"/>
              <w:rPr>
                <w:sz w:val="18"/>
              </w:rPr>
            </w:pPr>
            <w:r>
              <w:rPr>
                <w:sz w:val="18"/>
              </w:rPr>
              <w:t>Campos</w:t>
            </w:r>
            <w:r>
              <w:rPr>
                <w:spacing w:val="9"/>
                <w:sz w:val="18"/>
              </w:rPr>
              <w:t xml:space="preserve"> </w:t>
            </w:r>
            <w:r>
              <w:rPr>
                <w:sz w:val="18"/>
              </w:rPr>
              <w:t>que</w:t>
            </w:r>
            <w:r>
              <w:rPr>
                <w:spacing w:val="9"/>
                <w:sz w:val="18"/>
              </w:rPr>
              <w:t xml:space="preserve"> </w:t>
            </w:r>
            <w:r>
              <w:rPr>
                <w:sz w:val="18"/>
              </w:rPr>
              <w:t>identifican</w:t>
            </w:r>
            <w:r>
              <w:rPr>
                <w:spacing w:val="9"/>
                <w:sz w:val="18"/>
              </w:rPr>
              <w:t xml:space="preserve"> </w:t>
            </w:r>
            <w:r>
              <w:rPr>
                <w:sz w:val="18"/>
              </w:rPr>
              <w:t>el</w:t>
            </w:r>
            <w:r>
              <w:rPr>
                <w:spacing w:val="9"/>
                <w:sz w:val="18"/>
              </w:rPr>
              <w:t xml:space="preserve"> </w:t>
            </w:r>
            <w:r>
              <w:rPr>
                <w:sz w:val="18"/>
              </w:rPr>
              <w:t>vehículo</w:t>
            </w:r>
            <w:r>
              <w:rPr>
                <w:spacing w:val="8"/>
                <w:sz w:val="18"/>
              </w:rPr>
              <w:t xml:space="preserve"> </w:t>
            </w:r>
            <w:r>
              <w:rPr>
                <w:sz w:val="18"/>
              </w:rPr>
              <w:t>de</w:t>
            </w:r>
            <w:r>
              <w:rPr>
                <w:spacing w:val="13"/>
                <w:sz w:val="18"/>
              </w:rPr>
              <w:t xml:space="preserve"> </w:t>
            </w:r>
            <w:r>
              <w:rPr>
                <w:spacing w:val="-2"/>
                <w:sz w:val="18"/>
              </w:rPr>
              <w:t>traslado</w:t>
            </w:r>
          </w:p>
          <w:p w14:paraId="2381DA48" w14:textId="77777777" w:rsidR="004532FA" w:rsidRDefault="00754871">
            <w:pPr>
              <w:pStyle w:val="TableParagraph"/>
              <w:spacing w:before="33"/>
              <w:ind w:left="106"/>
              <w:rPr>
                <w:sz w:val="18"/>
              </w:rPr>
            </w:pPr>
            <w:r>
              <w:rPr>
                <w:sz w:val="18"/>
              </w:rPr>
              <w:t xml:space="preserve">de </w:t>
            </w:r>
            <w:r>
              <w:rPr>
                <w:spacing w:val="-2"/>
                <w:sz w:val="18"/>
              </w:rPr>
              <w:t>mercaderías</w:t>
            </w:r>
          </w:p>
        </w:tc>
        <w:tc>
          <w:tcPr>
            <w:tcW w:w="1080" w:type="dxa"/>
          </w:tcPr>
          <w:p w14:paraId="479FCBA8" w14:textId="77777777" w:rsidR="004532FA" w:rsidRDefault="00754871">
            <w:pPr>
              <w:pStyle w:val="TableParagraph"/>
              <w:spacing w:line="206" w:lineRule="exact"/>
              <w:ind w:left="109"/>
              <w:rPr>
                <w:sz w:val="18"/>
              </w:rPr>
            </w:pPr>
            <w:r>
              <w:rPr>
                <w:spacing w:val="-2"/>
                <w:sz w:val="18"/>
              </w:rPr>
              <w:t>(E960-</w:t>
            </w:r>
          </w:p>
          <w:p w14:paraId="5854BB28" w14:textId="77777777" w:rsidR="004532FA" w:rsidRDefault="00754871">
            <w:pPr>
              <w:pStyle w:val="TableParagraph"/>
              <w:spacing w:before="33"/>
              <w:ind w:left="109"/>
              <w:rPr>
                <w:sz w:val="18"/>
              </w:rPr>
            </w:pPr>
            <w:r>
              <w:rPr>
                <w:spacing w:val="-2"/>
                <w:sz w:val="18"/>
              </w:rPr>
              <w:t>E979)</w:t>
            </w:r>
          </w:p>
        </w:tc>
      </w:tr>
      <w:tr w:rsidR="004532FA" w14:paraId="7D3DB22E" w14:textId="77777777">
        <w:trPr>
          <w:trHeight w:val="474"/>
        </w:trPr>
        <w:tc>
          <w:tcPr>
            <w:tcW w:w="806" w:type="dxa"/>
          </w:tcPr>
          <w:p w14:paraId="2985659A" w14:textId="77777777" w:rsidR="004532FA" w:rsidRDefault="00754871">
            <w:pPr>
              <w:pStyle w:val="TableParagraph"/>
              <w:spacing w:before="119"/>
              <w:ind w:left="9" w:right="1"/>
              <w:jc w:val="center"/>
              <w:rPr>
                <w:sz w:val="18"/>
              </w:rPr>
            </w:pPr>
            <w:r>
              <w:rPr>
                <w:spacing w:val="-4"/>
                <w:sz w:val="18"/>
              </w:rPr>
              <w:t>E980</w:t>
            </w:r>
          </w:p>
        </w:tc>
        <w:tc>
          <w:tcPr>
            <w:tcW w:w="1080" w:type="dxa"/>
          </w:tcPr>
          <w:p w14:paraId="7D9783F5" w14:textId="77777777" w:rsidR="004532FA" w:rsidRDefault="00754871">
            <w:pPr>
              <w:pStyle w:val="TableParagraph"/>
              <w:spacing w:before="119"/>
              <w:ind w:left="34" w:right="29"/>
              <w:jc w:val="center"/>
              <w:rPr>
                <w:sz w:val="18"/>
              </w:rPr>
            </w:pPr>
            <w:r>
              <w:rPr>
                <w:spacing w:val="-4"/>
                <w:sz w:val="18"/>
              </w:rPr>
              <w:t>2300</w:t>
            </w:r>
          </w:p>
        </w:tc>
        <w:tc>
          <w:tcPr>
            <w:tcW w:w="809" w:type="dxa"/>
          </w:tcPr>
          <w:p w14:paraId="38AE44FE" w14:textId="77777777" w:rsidR="004532FA" w:rsidRDefault="00754871">
            <w:pPr>
              <w:pStyle w:val="TableParagraph"/>
              <w:spacing w:before="119"/>
              <w:ind w:left="18" w:right="12"/>
              <w:jc w:val="center"/>
              <w:rPr>
                <w:sz w:val="18"/>
              </w:rPr>
            </w:pPr>
            <w:r>
              <w:rPr>
                <w:spacing w:val="-2"/>
                <w:sz w:val="18"/>
              </w:rPr>
              <w:t>E989a</w:t>
            </w:r>
          </w:p>
        </w:tc>
        <w:tc>
          <w:tcPr>
            <w:tcW w:w="1171" w:type="dxa"/>
          </w:tcPr>
          <w:p w14:paraId="109988D6" w14:textId="77777777" w:rsidR="004532FA" w:rsidRDefault="00754871">
            <w:pPr>
              <w:pStyle w:val="TableParagraph"/>
              <w:spacing w:before="119"/>
              <w:ind w:left="11"/>
              <w:jc w:val="center"/>
              <w:rPr>
                <w:sz w:val="18"/>
              </w:rPr>
            </w:pPr>
            <w:r>
              <w:rPr>
                <w:spacing w:val="-4"/>
                <w:sz w:val="18"/>
              </w:rPr>
              <w:t>2349</w:t>
            </w:r>
          </w:p>
        </w:tc>
        <w:tc>
          <w:tcPr>
            <w:tcW w:w="4049" w:type="dxa"/>
          </w:tcPr>
          <w:p w14:paraId="6D2334EF" w14:textId="77777777" w:rsidR="004532FA" w:rsidRDefault="00754871">
            <w:pPr>
              <w:pStyle w:val="TableParagraph"/>
              <w:spacing w:line="206" w:lineRule="exact"/>
              <w:ind w:left="106"/>
              <w:rPr>
                <w:sz w:val="18"/>
              </w:rPr>
            </w:pPr>
            <w:r>
              <w:rPr>
                <w:spacing w:val="-2"/>
                <w:sz w:val="18"/>
              </w:rPr>
              <w:t>Campos que</w:t>
            </w:r>
            <w:r>
              <w:rPr>
                <w:spacing w:val="-3"/>
                <w:sz w:val="18"/>
              </w:rPr>
              <w:t xml:space="preserve"> </w:t>
            </w:r>
            <w:r>
              <w:rPr>
                <w:spacing w:val="-2"/>
                <w:sz w:val="18"/>
              </w:rPr>
              <w:t>identifican</w:t>
            </w:r>
            <w:r>
              <w:rPr>
                <w:spacing w:val="-4"/>
                <w:sz w:val="18"/>
              </w:rPr>
              <w:t xml:space="preserve"> </w:t>
            </w:r>
            <w:r>
              <w:rPr>
                <w:spacing w:val="-2"/>
                <w:sz w:val="18"/>
              </w:rPr>
              <w:t>al</w:t>
            </w:r>
            <w:r>
              <w:rPr>
                <w:spacing w:val="-5"/>
                <w:sz w:val="18"/>
              </w:rPr>
              <w:t xml:space="preserve"> </w:t>
            </w:r>
            <w:r>
              <w:rPr>
                <w:spacing w:val="-2"/>
                <w:sz w:val="18"/>
              </w:rPr>
              <w:t>transportista (persona</w:t>
            </w:r>
          </w:p>
          <w:p w14:paraId="7AB2A1B1" w14:textId="77777777" w:rsidR="004532FA" w:rsidRDefault="00754871">
            <w:pPr>
              <w:pStyle w:val="TableParagraph"/>
              <w:spacing w:before="30"/>
              <w:ind w:left="106"/>
              <w:rPr>
                <w:sz w:val="18"/>
              </w:rPr>
            </w:pPr>
            <w:r>
              <w:rPr>
                <w:sz w:val="18"/>
              </w:rPr>
              <w:t>física o</w:t>
            </w:r>
            <w:r>
              <w:rPr>
                <w:spacing w:val="-2"/>
                <w:sz w:val="18"/>
              </w:rPr>
              <w:t xml:space="preserve"> jurídica)</w:t>
            </w:r>
          </w:p>
        </w:tc>
        <w:tc>
          <w:tcPr>
            <w:tcW w:w="1080" w:type="dxa"/>
          </w:tcPr>
          <w:p w14:paraId="31F200A8" w14:textId="77777777" w:rsidR="004532FA" w:rsidRDefault="00754871">
            <w:pPr>
              <w:pStyle w:val="TableParagraph"/>
              <w:spacing w:line="206" w:lineRule="exact"/>
              <w:ind w:left="109"/>
              <w:rPr>
                <w:sz w:val="18"/>
              </w:rPr>
            </w:pPr>
            <w:r>
              <w:rPr>
                <w:spacing w:val="-2"/>
                <w:sz w:val="18"/>
              </w:rPr>
              <w:t>(E980-</w:t>
            </w:r>
          </w:p>
          <w:p w14:paraId="2C100287" w14:textId="77777777" w:rsidR="004532FA" w:rsidRDefault="00754871">
            <w:pPr>
              <w:pStyle w:val="TableParagraph"/>
              <w:spacing w:before="30"/>
              <w:ind w:left="109"/>
              <w:rPr>
                <w:sz w:val="18"/>
              </w:rPr>
            </w:pPr>
            <w:r>
              <w:rPr>
                <w:spacing w:val="-2"/>
                <w:sz w:val="18"/>
              </w:rPr>
              <w:t>E999)</w:t>
            </w:r>
          </w:p>
        </w:tc>
      </w:tr>
      <w:tr w:rsidR="004532FA" w14:paraId="0C914BDF" w14:textId="77777777">
        <w:trPr>
          <w:trHeight w:val="477"/>
        </w:trPr>
        <w:tc>
          <w:tcPr>
            <w:tcW w:w="806" w:type="dxa"/>
          </w:tcPr>
          <w:p w14:paraId="42E9974E" w14:textId="77777777" w:rsidR="004532FA" w:rsidRDefault="00754871">
            <w:pPr>
              <w:pStyle w:val="TableParagraph"/>
              <w:spacing w:before="119"/>
              <w:ind w:left="9" w:right="1"/>
              <w:jc w:val="center"/>
              <w:rPr>
                <w:sz w:val="18"/>
              </w:rPr>
            </w:pPr>
            <w:r>
              <w:rPr>
                <w:spacing w:val="-4"/>
                <w:sz w:val="18"/>
              </w:rPr>
              <w:t>F001</w:t>
            </w:r>
          </w:p>
        </w:tc>
        <w:tc>
          <w:tcPr>
            <w:tcW w:w="1080" w:type="dxa"/>
          </w:tcPr>
          <w:p w14:paraId="165E6A46" w14:textId="77777777" w:rsidR="004532FA" w:rsidRDefault="00754871">
            <w:pPr>
              <w:pStyle w:val="TableParagraph"/>
              <w:spacing w:before="119"/>
              <w:ind w:left="34" w:right="29"/>
              <w:jc w:val="center"/>
              <w:rPr>
                <w:sz w:val="18"/>
              </w:rPr>
            </w:pPr>
            <w:r>
              <w:rPr>
                <w:spacing w:val="-4"/>
                <w:sz w:val="18"/>
              </w:rPr>
              <w:t>2350</w:t>
            </w:r>
          </w:p>
        </w:tc>
        <w:tc>
          <w:tcPr>
            <w:tcW w:w="809" w:type="dxa"/>
          </w:tcPr>
          <w:p w14:paraId="3F1FB83A" w14:textId="77777777" w:rsidR="004532FA" w:rsidRDefault="00754871">
            <w:pPr>
              <w:pStyle w:val="TableParagraph"/>
              <w:spacing w:before="119"/>
              <w:ind w:left="19" w:right="12"/>
              <w:jc w:val="center"/>
              <w:rPr>
                <w:sz w:val="18"/>
              </w:rPr>
            </w:pPr>
            <w:r>
              <w:rPr>
                <w:color w:val="000000"/>
                <w:spacing w:val="-2"/>
                <w:sz w:val="18"/>
                <w:highlight w:val="yellow"/>
              </w:rPr>
              <w:t>F023b</w:t>
            </w:r>
          </w:p>
        </w:tc>
        <w:tc>
          <w:tcPr>
            <w:tcW w:w="1171" w:type="dxa"/>
          </w:tcPr>
          <w:p w14:paraId="3EEB56C5" w14:textId="77777777" w:rsidR="004532FA" w:rsidRDefault="00754871">
            <w:pPr>
              <w:pStyle w:val="TableParagraph"/>
              <w:spacing w:before="119"/>
              <w:ind w:left="11"/>
              <w:jc w:val="center"/>
              <w:rPr>
                <w:sz w:val="18"/>
              </w:rPr>
            </w:pPr>
            <w:r>
              <w:rPr>
                <w:spacing w:val="-4"/>
                <w:sz w:val="18"/>
              </w:rPr>
              <w:t>2399</w:t>
            </w:r>
          </w:p>
        </w:tc>
        <w:tc>
          <w:tcPr>
            <w:tcW w:w="4049" w:type="dxa"/>
          </w:tcPr>
          <w:p w14:paraId="656CAB44" w14:textId="77777777" w:rsidR="004532FA" w:rsidRDefault="00754871">
            <w:pPr>
              <w:pStyle w:val="TableParagraph"/>
              <w:spacing w:before="1"/>
              <w:ind w:left="106"/>
              <w:rPr>
                <w:sz w:val="18"/>
              </w:rPr>
            </w:pPr>
            <w:r>
              <w:rPr>
                <w:sz w:val="18"/>
              </w:rPr>
              <w:t>Campos</w:t>
            </w:r>
            <w:r>
              <w:rPr>
                <w:spacing w:val="12"/>
                <w:sz w:val="18"/>
              </w:rPr>
              <w:t xml:space="preserve"> </w:t>
            </w:r>
            <w:r>
              <w:rPr>
                <w:sz w:val="18"/>
              </w:rPr>
              <w:t>que</w:t>
            </w:r>
            <w:r>
              <w:rPr>
                <w:spacing w:val="9"/>
                <w:sz w:val="18"/>
              </w:rPr>
              <w:t xml:space="preserve"> </w:t>
            </w:r>
            <w:r>
              <w:rPr>
                <w:sz w:val="18"/>
              </w:rPr>
              <w:t>describen</w:t>
            </w:r>
            <w:r>
              <w:rPr>
                <w:spacing w:val="10"/>
                <w:sz w:val="18"/>
              </w:rPr>
              <w:t xml:space="preserve"> </w:t>
            </w:r>
            <w:r>
              <w:rPr>
                <w:sz w:val="18"/>
              </w:rPr>
              <w:t>los</w:t>
            </w:r>
            <w:r>
              <w:rPr>
                <w:spacing w:val="10"/>
                <w:sz w:val="18"/>
              </w:rPr>
              <w:t xml:space="preserve"> </w:t>
            </w:r>
            <w:r>
              <w:rPr>
                <w:sz w:val="18"/>
              </w:rPr>
              <w:t>subtotales</w:t>
            </w:r>
            <w:r>
              <w:rPr>
                <w:spacing w:val="10"/>
                <w:sz w:val="18"/>
              </w:rPr>
              <w:t xml:space="preserve"> </w:t>
            </w:r>
            <w:r>
              <w:rPr>
                <w:sz w:val="18"/>
              </w:rPr>
              <w:t>y</w:t>
            </w:r>
            <w:r>
              <w:rPr>
                <w:spacing w:val="11"/>
                <w:sz w:val="18"/>
              </w:rPr>
              <w:t xml:space="preserve"> </w:t>
            </w:r>
            <w:r>
              <w:rPr>
                <w:spacing w:val="-2"/>
                <w:sz w:val="18"/>
              </w:rPr>
              <w:t>totales</w:t>
            </w:r>
          </w:p>
          <w:p w14:paraId="14F33888" w14:textId="77777777" w:rsidR="004532FA" w:rsidRDefault="00754871">
            <w:pPr>
              <w:pStyle w:val="TableParagraph"/>
              <w:spacing w:before="31"/>
              <w:ind w:left="106"/>
              <w:rPr>
                <w:sz w:val="18"/>
              </w:rPr>
            </w:pPr>
            <w:r>
              <w:rPr>
                <w:sz w:val="18"/>
              </w:rPr>
              <w:t>de</w:t>
            </w:r>
            <w:r>
              <w:rPr>
                <w:spacing w:val="-2"/>
                <w:sz w:val="18"/>
              </w:rPr>
              <w:t xml:space="preserve"> </w:t>
            </w:r>
            <w:r>
              <w:rPr>
                <w:sz w:val="18"/>
              </w:rPr>
              <w:t>la</w:t>
            </w:r>
            <w:r>
              <w:rPr>
                <w:spacing w:val="-2"/>
                <w:sz w:val="18"/>
              </w:rPr>
              <w:t xml:space="preserve"> </w:t>
            </w:r>
            <w:r>
              <w:rPr>
                <w:sz w:val="18"/>
              </w:rPr>
              <w:t>transacción</w:t>
            </w:r>
            <w:r>
              <w:rPr>
                <w:spacing w:val="-1"/>
                <w:sz w:val="18"/>
              </w:rPr>
              <w:t xml:space="preserve"> </w:t>
            </w:r>
            <w:r>
              <w:rPr>
                <w:spacing w:val="-2"/>
                <w:sz w:val="18"/>
              </w:rPr>
              <w:t>documentada</w:t>
            </w:r>
          </w:p>
        </w:tc>
        <w:tc>
          <w:tcPr>
            <w:tcW w:w="1080" w:type="dxa"/>
          </w:tcPr>
          <w:p w14:paraId="51CC714D" w14:textId="77777777" w:rsidR="004532FA" w:rsidRDefault="00754871">
            <w:pPr>
              <w:pStyle w:val="TableParagraph"/>
              <w:spacing w:before="1"/>
              <w:ind w:left="109"/>
              <w:rPr>
                <w:sz w:val="18"/>
              </w:rPr>
            </w:pPr>
            <w:r>
              <w:rPr>
                <w:spacing w:val="-2"/>
                <w:sz w:val="18"/>
              </w:rPr>
              <w:t>(F001-</w:t>
            </w:r>
          </w:p>
          <w:p w14:paraId="2B238425" w14:textId="77777777" w:rsidR="004532FA" w:rsidRDefault="00754871">
            <w:pPr>
              <w:pStyle w:val="TableParagraph"/>
              <w:spacing w:before="31"/>
              <w:ind w:left="109"/>
              <w:rPr>
                <w:sz w:val="18"/>
              </w:rPr>
            </w:pPr>
            <w:r>
              <w:rPr>
                <w:spacing w:val="-2"/>
                <w:sz w:val="18"/>
              </w:rPr>
              <w:t>F099)</w:t>
            </w:r>
          </w:p>
        </w:tc>
      </w:tr>
      <w:tr w:rsidR="004532FA" w14:paraId="387CD444" w14:textId="77777777">
        <w:trPr>
          <w:trHeight w:val="474"/>
        </w:trPr>
        <w:tc>
          <w:tcPr>
            <w:tcW w:w="806" w:type="dxa"/>
          </w:tcPr>
          <w:p w14:paraId="3D1867FA" w14:textId="77777777" w:rsidR="004532FA" w:rsidRDefault="00754871">
            <w:pPr>
              <w:pStyle w:val="TableParagraph"/>
              <w:spacing w:before="119"/>
              <w:ind w:left="9" w:right="1"/>
              <w:jc w:val="center"/>
              <w:rPr>
                <w:sz w:val="18"/>
              </w:rPr>
            </w:pPr>
            <w:r>
              <w:rPr>
                <w:color w:val="000000"/>
                <w:spacing w:val="-4"/>
                <w:sz w:val="18"/>
                <w:highlight w:val="green"/>
              </w:rPr>
              <w:t>G050</w:t>
            </w:r>
          </w:p>
        </w:tc>
        <w:tc>
          <w:tcPr>
            <w:tcW w:w="1080" w:type="dxa"/>
          </w:tcPr>
          <w:p w14:paraId="6C59C3F9" w14:textId="77777777" w:rsidR="004532FA" w:rsidRDefault="00754871">
            <w:pPr>
              <w:pStyle w:val="TableParagraph"/>
              <w:spacing w:before="119"/>
              <w:ind w:left="34" w:right="29"/>
              <w:jc w:val="center"/>
              <w:rPr>
                <w:sz w:val="18"/>
              </w:rPr>
            </w:pPr>
            <w:r>
              <w:rPr>
                <w:color w:val="000000"/>
                <w:spacing w:val="-4"/>
                <w:sz w:val="18"/>
                <w:highlight w:val="green"/>
              </w:rPr>
              <w:t>2390</w:t>
            </w:r>
          </w:p>
        </w:tc>
        <w:tc>
          <w:tcPr>
            <w:tcW w:w="809" w:type="dxa"/>
          </w:tcPr>
          <w:p w14:paraId="4AC025B6" w14:textId="77777777" w:rsidR="004532FA" w:rsidRDefault="00754871">
            <w:pPr>
              <w:pStyle w:val="TableParagraph"/>
              <w:spacing w:before="119"/>
              <w:ind w:left="18" w:right="12"/>
              <w:jc w:val="center"/>
              <w:rPr>
                <w:sz w:val="18"/>
              </w:rPr>
            </w:pPr>
            <w:r>
              <w:rPr>
                <w:color w:val="000000"/>
                <w:spacing w:val="-4"/>
                <w:sz w:val="18"/>
                <w:highlight w:val="green"/>
              </w:rPr>
              <w:t>G050</w:t>
            </w:r>
          </w:p>
        </w:tc>
        <w:tc>
          <w:tcPr>
            <w:tcW w:w="1171" w:type="dxa"/>
          </w:tcPr>
          <w:p w14:paraId="48739381" w14:textId="77777777" w:rsidR="004532FA" w:rsidRDefault="00754871">
            <w:pPr>
              <w:pStyle w:val="TableParagraph"/>
              <w:spacing w:before="119"/>
              <w:ind w:left="11"/>
              <w:jc w:val="center"/>
              <w:rPr>
                <w:sz w:val="18"/>
              </w:rPr>
            </w:pPr>
            <w:r>
              <w:rPr>
                <w:color w:val="000000"/>
                <w:spacing w:val="-4"/>
                <w:sz w:val="18"/>
                <w:highlight w:val="green"/>
              </w:rPr>
              <w:t>2399</w:t>
            </w:r>
          </w:p>
        </w:tc>
        <w:tc>
          <w:tcPr>
            <w:tcW w:w="4049" w:type="dxa"/>
          </w:tcPr>
          <w:p w14:paraId="14EE9448" w14:textId="77777777" w:rsidR="004532FA" w:rsidRDefault="00754871">
            <w:pPr>
              <w:pStyle w:val="TableParagraph"/>
              <w:spacing w:line="206" w:lineRule="exact"/>
              <w:ind w:left="106"/>
              <w:rPr>
                <w:sz w:val="18"/>
              </w:rPr>
            </w:pPr>
            <w:r>
              <w:rPr>
                <w:color w:val="000000"/>
                <w:sz w:val="18"/>
                <w:highlight w:val="green"/>
              </w:rPr>
              <w:t>Campos</w:t>
            </w:r>
            <w:r>
              <w:rPr>
                <w:color w:val="000000"/>
                <w:spacing w:val="-6"/>
                <w:sz w:val="18"/>
                <w:highlight w:val="green"/>
              </w:rPr>
              <w:t xml:space="preserve"> </w:t>
            </w:r>
            <w:r>
              <w:rPr>
                <w:color w:val="000000"/>
                <w:sz w:val="18"/>
                <w:highlight w:val="green"/>
              </w:rPr>
              <w:t>generales</w:t>
            </w:r>
            <w:r>
              <w:rPr>
                <w:color w:val="000000"/>
                <w:spacing w:val="-9"/>
                <w:sz w:val="18"/>
                <w:highlight w:val="green"/>
              </w:rPr>
              <w:t xml:space="preserve"> </w:t>
            </w:r>
            <w:r>
              <w:rPr>
                <w:color w:val="000000"/>
                <w:sz w:val="18"/>
                <w:highlight w:val="green"/>
              </w:rPr>
              <w:t>de</w:t>
            </w:r>
            <w:r>
              <w:rPr>
                <w:color w:val="000000"/>
                <w:spacing w:val="-8"/>
                <w:sz w:val="18"/>
                <w:highlight w:val="green"/>
              </w:rPr>
              <w:t xml:space="preserve"> </w:t>
            </w:r>
            <w:r>
              <w:rPr>
                <w:color w:val="000000"/>
                <w:sz w:val="18"/>
                <w:highlight w:val="green"/>
              </w:rPr>
              <w:t>la</w:t>
            </w:r>
            <w:r>
              <w:rPr>
                <w:color w:val="000000"/>
                <w:spacing w:val="-9"/>
                <w:sz w:val="18"/>
                <w:highlight w:val="green"/>
              </w:rPr>
              <w:t xml:space="preserve"> </w:t>
            </w:r>
            <w:r>
              <w:rPr>
                <w:color w:val="000000"/>
                <w:spacing w:val="-2"/>
                <w:sz w:val="18"/>
                <w:highlight w:val="green"/>
              </w:rPr>
              <w:t>carga</w:t>
            </w:r>
          </w:p>
        </w:tc>
        <w:tc>
          <w:tcPr>
            <w:tcW w:w="1080" w:type="dxa"/>
          </w:tcPr>
          <w:p w14:paraId="1FBB4E86" w14:textId="77777777" w:rsidR="004532FA" w:rsidRDefault="00754871">
            <w:pPr>
              <w:pStyle w:val="TableParagraph"/>
              <w:tabs>
                <w:tab w:val="left" w:pos="915"/>
              </w:tabs>
              <w:spacing w:line="206" w:lineRule="exact"/>
              <w:ind w:left="109"/>
              <w:rPr>
                <w:sz w:val="18"/>
              </w:rPr>
            </w:pPr>
            <w:r>
              <w:rPr>
                <w:color w:val="000000"/>
                <w:spacing w:val="-2"/>
                <w:sz w:val="18"/>
                <w:highlight w:val="green"/>
              </w:rPr>
              <w:t>(G050</w:t>
            </w:r>
            <w:r>
              <w:rPr>
                <w:color w:val="000000"/>
                <w:sz w:val="18"/>
                <w:highlight w:val="green"/>
              </w:rPr>
              <w:tab/>
            </w:r>
            <w:r>
              <w:rPr>
                <w:color w:val="000000"/>
                <w:spacing w:val="-10"/>
                <w:sz w:val="18"/>
                <w:highlight w:val="green"/>
              </w:rPr>
              <w:t>-</w:t>
            </w:r>
          </w:p>
          <w:p w14:paraId="6FC01F47" w14:textId="77777777" w:rsidR="004532FA" w:rsidRDefault="00754871">
            <w:pPr>
              <w:pStyle w:val="TableParagraph"/>
              <w:spacing w:before="30"/>
              <w:ind w:left="109"/>
              <w:rPr>
                <w:sz w:val="18"/>
              </w:rPr>
            </w:pPr>
            <w:r>
              <w:rPr>
                <w:color w:val="000000"/>
                <w:spacing w:val="-2"/>
                <w:sz w:val="18"/>
                <w:highlight w:val="green"/>
              </w:rPr>
              <w:t>G099)</w:t>
            </w:r>
          </w:p>
        </w:tc>
      </w:tr>
      <w:tr w:rsidR="004532FA" w14:paraId="0BBDB2B5" w14:textId="77777777">
        <w:trPr>
          <w:trHeight w:val="653"/>
        </w:trPr>
        <w:tc>
          <w:tcPr>
            <w:tcW w:w="806" w:type="dxa"/>
          </w:tcPr>
          <w:p w14:paraId="27E7F6B7" w14:textId="77777777" w:rsidR="004532FA" w:rsidRDefault="00754871">
            <w:pPr>
              <w:pStyle w:val="TableParagraph"/>
              <w:spacing w:before="208"/>
              <w:ind w:left="9"/>
              <w:jc w:val="center"/>
              <w:rPr>
                <w:sz w:val="18"/>
              </w:rPr>
            </w:pPr>
            <w:r>
              <w:rPr>
                <w:spacing w:val="-4"/>
                <w:sz w:val="18"/>
              </w:rPr>
              <w:t>H001</w:t>
            </w:r>
          </w:p>
        </w:tc>
        <w:tc>
          <w:tcPr>
            <w:tcW w:w="1080" w:type="dxa"/>
          </w:tcPr>
          <w:p w14:paraId="08F0A54C" w14:textId="77777777" w:rsidR="004532FA" w:rsidRDefault="00754871">
            <w:pPr>
              <w:pStyle w:val="TableParagraph"/>
              <w:spacing w:before="208"/>
              <w:ind w:left="33" w:right="29"/>
              <w:jc w:val="center"/>
              <w:rPr>
                <w:sz w:val="18"/>
              </w:rPr>
            </w:pPr>
            <w:r>
              <w:rPr>
                <w:spacing w:val="-4"/>
                <w:sz w:val="18"/>
              </w:rPr>
              <w:t>2400</w:t>
            </w:r>
          </w:p>
        </w:tc>
        <w:tc>
          <w:tcPr>
            <w:tcW w:w="809" w:type="dxa"/>
          </w:tcPr>
          <w:p w14:paraId="13020DC8" w14:textId="77777777" w:rsidR="004532FA" w:rsidRDefault="00754871">
            <w:pPr>
              <w:pStyle w:val="TableParagraph"/>
              <w:spacing w:before="208"/>
              <w:ind w:left="18" w:right="12"/>
              <w:jc w:val="center"/>
              <w:rPr>
                <w:sz w:val="18"/>
              </w:rPr>
            </w:pPr>
            <w:r>
              <w:rPr>
                <w:color w:val="000000"/>
                <w:spacing w:val="-2"/>
                <w:sz w:val="18"/>
                <w:highlight w:val="yellow"/>
              </w:rPr>
              <w:t>H017a</w:t>
            </w:r>
          </w:p>
        </w:tc>
        <w:tc>
          <w:tcPr>
            <w:tcW w:w="1171" w:type="dxa"/>
          </w:tcPr>
          <w:p w14:paraId="50D77BD6" w14:textId="77777777" w:rsidR="004532FA" w:rsidRDefault="00754871">
            <w:pPr>
              <w:pStyle w:val="TableParagraph"/>
              <w:spacing w:before="208"/>
              <w:ind w:left="11"/>
              <w:jc w:val="center"/>
              <w:rPr>
                <w:sz w:val="18"/>
              </w:rPr>
            </w:pPr>
            <w:r>
              <w:rPr>
                <w:spacing w:val="-4"/>
                <w:sz w:val="18"/>
              </w:rPr>
              <w:t>2449</w:t>
            </w:r>
          </w:p>
        </w:tc>
        <w:tc>
          <w:tcPr>
            <w:tcW w:w="4049" w:type="dxa"/>
          </w:tcPr>
          <w:p w14:paraId="75B693D6" w14:textId="77777777" w:rsidR="004532FA" w:rsidRDefault="00754871">
            <w:pPr>
              <w:pStyle w:val="TableParagraph"/>
              <w:spacing w:before="208"/>
              <w:ind w:left="106"/>
              <w:rPr>
                <w:sz w:val="18"/>
              </w:rPr>
            </w:pPr>
            <w:r>
              <w:rPr>
                <w:sz w:val="18"/>
              </w:rPr>
              <w:t>Campos</w:t>
            </w:r>
            <w:r>
              <w:rPr>
                <w:spacing w:val="-8"/>
                <w:sz w:val="18"/>
              </w:rPr>
              <w:t xml:space="preserve"> </w:t>
            </w:r>
            <w:r>
              <w:rPr>
                <w:sz w:val="18"/>
              </w:rPr>
              <w:t>que</w:t>
            </w:r>
            <w:r>
              <w:rPr>
                <w:spacing w:val="-9"/>
                <w:sz w:val="18"/>
              </w:rPr>
              <w:t xml:space="preserve"> </w:t>
            </w:r>
            <w:r>
              <w:rPr>
                <w:sz w:val="18"/>
              </w:rPr>
              <w:t>identifican</w:t>
            </w:r>
            <w:r>
              <w:rPr>
                <w:spacing w:val="-10"/>
                <w:sz w:val="18"/>
              </w:rPr>
              <w:t xml:space="preserve"> </w:t>
            </w:r>
            <w:r>
              <w:rPr>
                <w:sz w:val="18"/>
              </w:rPr>
              <w:t>al</w:t>
            </w:r>
            <w:r>
              <w:rPr>
                <w:spacing w:val="-9"/>
                <w:sz w:val="18"/>
              </w:rPr>
              <w:t xml:space="preserve"> </w:t>
            </w:r>
            <w:r>
              <w:rPr>
                <w:sz w:val="18"/>
              </w:rPr>
              <w:t>documento</w:t>
            </w:r>
            <w:r>
              <w:rPr>
                <w:spacing w:val="-8"/>
                <w:sz w:val="18"/>
              </w:rPr>
              <w:t xml:space="preserve"> </w:t>
            </w:r>
            <w:r>
              <w:rPr>
                <w:spacing w:val="-2"/>
                <w:sz w:val="18"/>
              </w:rPr>
              <w:t>asociado</w:t>
            </w:r>
          </w:p>
        </w:tc>
        <w:tc>
          <w:tcPr>
            <w:tcW w:w="1080" w:type="dxa"/>
          </w:tcPr>
          <w:p w14:paraId="78526370" w14:textId="77777777" w:rsidR="004532FA" w:rsidRDefault="00754871">
            <w:pPr>
              <w:pStyle w:val="TableParagraph"/>
              <w:spacing w:before="1"/>
              <w:ind w:left="109" w:right="402"/>
              <w:rPr>
                <w:sz w:val="18"/>
              </w:rPr>
            </w:pPr>
            <w:r>
              <w:rPr>
                <w:spacing w:val="-2"/>
                <w:sz w:val="18"/>
              </w:rPr>
              <w:t>(H001- H049)</w:t>
            </w:r>
          </w:p>
        </w:tc>
      </w:tr>
      <w:tr w:rsidR="004532FA" w14:paraId="6819F939" w14:textId="77777777">
        <w:trPr>
          <w:trHeight w:val="714"/>
        </w:trPr>
        <w:tc>
          <w:tcPr>
            <w:tcW w:w="806" w:type="dxa"/>
          </w:tcPr>
          <w:p w14:paraId="077D7657" w14:textId="77777777" w:rsidR="004532FA" w:rsidRDefault="004532FA">
            <w:pPr>
              <w:pStyle w:val="TableParagraph"/>
              <w:spacing w:before="19"/>
              <w:rPr>
                <w:rFonts w:ascii="Calibri"/>
                <w:b/>
                <w:sz w:val="18"/>
              </w:rPr>
            </w:pPr>
          </w:p>
          <w:p w14:paraId="73319E00" w14:textId="77777777" w:rsidR="004532FA" w:rsidRDefault="00754871">
            <w:pPr>
              <w:pStyle w:val="TableParagraph"/>
              <w:ind w:left="9" w:right="3"/>
              <w:jc w:val="center"/>
              <w:rPr>
                <w:sz w:val="18"/>
              </w:rPr>
            </w:pPr>
            <w:r>
              <w:rPr>
                <w:spacing w:val="-4"/>
                <w:sz w:val="18"/>
              </w:rPr>
              <w:t>I002</w:t>
            </w:r>
          </w:p>
        </w:tc>
        <w:tc>
          <w:tcPr>
            <w:tcW w:w="1080" w:type="dxa"/>
          </w:tcPr>
          <w:p w14:paraId="51876142" w14:textId="77777777" w:rsidR="004532FA" w:rsidRDefault="004532FA">
            <w:pPr>
              <w:pStyle w:val="TableParagraph"/>
              <w:spacing w:before="19"/>
              <w:rPr>
                <w:rFonts w:ascii="Calibri"/>
                <w:b/>
                <w:sz w:val="18"/>
              </w:rPr>
            </w:pPr>
          </w:p>
          <w:p w14:paraId="51AAF32C" w14:textId="77777777" w:rsidR="004532FA" w:rsidRDefault="00754871">
            <w:pPr>
              <w:pStyle w:val="TableParagraph"/>
              <w:ind w:left="34" w:right="29"/>
              <w:jc w:val="center"/>
              <w:rPr>
                <w:sz w:val="18"/>
              </w:rPr>
            </w:pPr>
            <w:r>
              <w:rPr>
                <w:spacing w:val="-4"/>
                <w:sz w:val="18"/>
              </w:rPr>
              <w:t>2450</w:t>
            </w:r>
          </w:p>
        </w:tc>
        <w:tc>
          <w:tcPr>
            <w:tcW w:w="809" w:type="dxa"/>
          </w:tcPr>
          <w:p w14:paraId="263FC2CA" w14:textId="77777777" w:rsidR="004532FA" w:rsidRDefault="004532FA">
            <w:pPr>
              <w:pStyle w:val="TableParagraph"/>
              <w:spacing w:before="19"/>
              <w:rPr>
                <w:rFonts w:ascii="Calibri"/>
                <w:b/>
                <w:sz w:val="18"/>
              </w:rPr>
            </w:pPr>
          </w:p>
          <w:p w14:paraId="7720971F" w14:textId="77777777" w:rsidR="004532FA" w:rsidRDefault="00754871">
            <w:pPr>
              <w:pStyle w:val="TableParagraph"/>
              <w:ind w:left="16" w:right="12"/>
              <w:jc w:val="center"/>
              <w:rPr>
                <w:sz w:val="18"/>
              </w:rPr>
            </w:pPr>
            <w:r>
              <w:rPr>
                <w:spacing w:val="-4"/>
                <w:sz w:val="18"/>
              </w:rPr>
              <w:t>I002</w:t>
            </w:r>
          </w:p>
        </w:tc>
        <w:tc>
          <w:tcPr>
            <w:tcW w:w="1171" w:type="dxa"/>
          </w:tcPr>
          <w:p w14:paraId="38527500" w14:textId="77777777" w:rsidR="004532FA" w:rsidRDefault="004532FA">
            <w:pPr>
              <w:pStyle w:val="TableParagraph"/>
              <w:spacing w:before="19"/>
              <w:rPr>
                <w:rFonts w:ascii="Calibri"/>
                <w:b/>
                <w:sz w:val="18"/>
              </w:rPr>
            </w:pPr>
          </w:p>
          <w:p w14:paraId="4E5F5AD7" w14:textId="77777777" w:rsidR="004532FA" w:rsidRDefault="00754871">
            <w:pPr>
              <w:pStyle w:val="TableParagraph"/>
              <w:ind w:left="11" w:right="1"/>
              <w:jc w:val="center"/>
              <w:rPr>
                <w:sz w:val="18"/>
              </w:rPr>
            </w:pPr>
            <w:r>
              <w:rPr>
                <w:spacing w:val="-4"/>
                <w:sz w:val="18"/>
              </w:rPr>
              <w:t>2459</w:t>
            </w:r>
          </w:p>
        </w:tc>
        <w:tc>
          <w:tcPr>
            <w:tcW w:w="4049" w:type="dxa"/>
          </w:tcPr>
          <w:p w14:paraId="3B2CBBC7" w14:textId="77777777" w:rsidR="004532FA" w:rsidRDefault="004532FA">
            <w:pPr>
              <w:pStyle w:val="TableParagraph"/>
              <w:spacing w:before="19"/>
              <w:rPr>
                <w:rFonts w:ascii="Calibri"/>
                <w:b/>
                <w:sz w:val="18"/>
              </w:rPr>
            </w:pPr>
          </w:p>
          <w:p w14:paraId="3E2C9AAF" w14:textId="77777777" w:rsidR="004532FA" w:rsidRDefault="00754871">
            <w:pPr>
              <w:pStyle w:val="TableParagraph"/>
              <w:ind w:left="106"/>
              <w:rPr>
                <w:sz w:val="18"/>
              </w:rPr>
            </w:pPr>
            <w:r>
              <w:rPr>
                <w:sz w:val="18"/>
              </w:rPr>
              <w:t>Información</w:t>
            </w:r>
            <w:r>
              <w:rPr>
                <w:spacing w:val="-5"/>
                <w:sz w:val="18"/>
              </w:rPr>
              <w:t xml:space="preserve"> </w:t>
            </w:r>
            <w:r>
              <w:rPr>
                <w:sz w:val="18"/>
              </w:rPr>
              <w:t>de</w:t>
            </w:r>
            <w:r>
              <w:rPr>
                <w:spacing w:val="-3"/>
                <w:sz w:val="18"/>
              </w:rPr>
              <w:t xml:space="preserve"> </w:t>
            </w:r>
            <w:r>
              <w:rPr>
                <w:sz w:val="18"/>
              </w:rPr>
              <w:t>la</w:t>
            </w:r>
            <w:r>
              <w:rPr>
                <w:spacing w:val="-3"/>
                <w:sz w:val="18"/>
              </w:rPr>
              <w:t xml:space="preserve"> </w:t>
            </w:r>
            <w:r>
              <w:rPr>
                <w:sz w:val="18"/>
              </w:rPr>
              <w:t>Firma</w:t>
            </w:r>
            <w:r>
              <w:rPr>
                <w:spacing w:val="-3"/>
                <w:sz w:val="18"/>
              </w:rPr>
              <w:t xml:space="preserve"> </w:t>
            </w:r>
            <w:r>
              <w:rPr>
                <w:sz w:val="18"/>
              </w:rPr>
              <w:t>Digital</w:t>
            </w:r>
            <w:r>
              <w:rPr>
                <w:spacing w:val="-4"/>
                <w:sz w:val="18"/>
              </w:rPr>
              <w:t xml:space="preserve"> </w:t>
            </w:r>
            <w:r>
              <w:rPr>
                <w:sz w:val="18"/>
              </w:rPr>
              <w:t>del</w:t>
            </w:r>
            <w:r>
              <w:rPr>
                <w:spacing w:val="-3"/>
                <w:sz w:val="18"/>
              </w:rPr>
              <w:t xml:space="preserve"> </w:t>
            </w:r>
            <w:r>
              <w:rPr>
                <w:spacing w:val="-5"/>
                <w:sz w:val="18"/>
              </w:rPr>
              <w:t>DTE</w:t>
            </w:r>
          </w:p>
        </w:tc>
        <w:tc>
          <w:tcPr>
            <w:tcW w:w="1080" w:type="dxa"/>
          </w:tcPr>
          <w:p w14:paraId="5036F9CC" w14:textId="77777777" w:rsidR="004532FA" w:rsidRDefault="00754871">
            <w:pPr>
              <w:pStyle w:val="TableParagraph"/>
              <w:spacing w:before="119" w:line="276" w:lineRule="auto"/>
              <w:ind w:left="109" w:right="482"/>
              <w:rPr>
                <w:sz w:val="18"/>
              </w:rPr>
            </w:pPr>
            <w:r>
              <w:rPr>
                <w:spacing w:val="-2"/>
                <w:sz w:val="18"/>
              </w:rPr>
              <w:t>(I001- I049)</w:t>
            </w:r>
          </w:p>
        </w:tc>
      </w:tr>
      <w:tr w:rsidR="004532FA" w14:paraId="332EFB9E" w14:textId="77777777">
        <w:trPr>
          <w:trHeight w:val="477"/>
        </w:trPr>
        <w:tc>
          <w:tcPr>
            <w:tcW w:w="806" w:type="dxa"/>
          </w:tcPr>
          <w:p w14:paraId="477AF20C" w14:textId="77777777" w:rsidR="004532FA" w:rsidRDefault="00754871">
            <w:pPr>
              <w:pStyle w:val="TableParagraph"/>
              <w:spacing w:before="119"/>
              <w:ind w:left="9" w:right="1"/>
              <w:jc w:val="center"/>
              <w:rPr>
                <w:sz w:val="18"/>
              </w:rPr>
            </w:pPr>
            <w:r>
              <w:rPr>
                <w:spacing w:val="-4"/>
                <w:sz w:val="18"/>
              </w:rPr>
              <w:t>J002</w:t>
            </w:r>
          </w:p>
        </w:tc>
        <w:tc>
          <w:tcPr>
            <w:tcW w:w="1080" w:type="dxa"/>
          </w:tcPr>
          <w:p w14:paraId="52A4973E" w14:textId="77777777" w:rsidR="004532FA" w:rsidRDefault="00754871">
            <w:pPr>
              <w:pStyle w:val="TableParagraph"/>
              <w:spacing w:before="119"/>
              <w:ind w:left="33" w:right="29"/>
              <w:jc w:val="center"/>
              <w:rPr>
                <w:sz w:val="18"/>
              </w:rPr>
            </w:pPr>
            <w:r>
              <w:rPr>
                <w:spacing w:val="-4"/>
                <w:sz w:val="18"/>
              </w:rPr>
              <w:t>2500</w:t>
            </w:r>
          </w:p>
        </w:tc>
        <w:tc>
          <w:tcPr>
            <w:tcW w:w="809" w:type="dxa"/>
          </w:tcPr>
          <w:p w14:paraId="0F4AFA0C" w14:textId="77777777" w:rsidR="004532FA" w:rsidRDefault="00754871">
            <w:pPr>
              <w:pStyle w:val="TableParagraph"/>
              <w:spacing w:before="119"/>
              <w:ind w:left="18" w:right="12"/>
              <w:jc w:val="center"/>
              <w:rPr>
                <w:sz w:val="18"/>
              </w:rPr>
            </w:pPr>
            <w:r>
              <w:rPr>
                <w:spacing w:val="-4"/>
                <w:sz w:val="18"/>
              </w:rPr>
              <w:t>J003</w:t>
            </w:r>
          </w:p>
        </w:tc>
        <w:tc>
          <w:tcPr>
            <w:tcW w:w="1171" w:type="dxa"/>
          </w:tcPr>
          <w:p w14:paraId="4A674DA4" w14:textId="77777777" w:rsidR="004532FA" w:rsidRDefault="00754871">
            <w:pPr>
              <w:pStyle w:val="TableParagraph"/>
              <w:spacing w:before="119"/>
              <w:ind w:left="11"/>
              <w:jc w:val="center"/>
              <w:rPr>
                <w:sz w:val="18"/>
              </w:rPr>
            </w:pPr>
            <w:r>
              <w:rPr>
                <w:spacing w:val="-4"/>
                <w:sz w:val="18"/>
              </w:rPr>
              <w:t>2599</w:t>
            </w:r>
          </w:p>
        </w:tc>
        <w:tc>
          <w:tcPr>
            <w:tcW w:w="4049" w:type="dxa"/>
          </w:tcPr>
          <w:p w14:paraId="781A57A7" w14:textId="77777777" w:rsidR="004532FA" w:rsidRDefault="00754871">
            <w:pPr>
              <w:pStyle w:val="TableParagraph"/>
              <w:spacing w:before="119"/>
              <w:ind w:left="106"/>
              <w:rPr>
                <w:sz w:val="18"/>
              </w:rPr>
            </w:pPr>
            <w:r>
              <w:rPr>
                <w:sz w:val="18"/>
              </w:rPr>
              <w:t>Campos</w:t>
            </w:r>
            <w:r>
              <w:rPr>
                <w:spacing w:val="-4"/>
                <w:sz w:val="18"/>
              </w:rPr>
              <w:t xml:space="preserve"> </w:t>
            </w:r>
            <w:r>
              <w:rPr>
                <w:sz w:val="18"/>
              </w:rPr>
              <w:t>fuera</w:t>
            </w:r>
            <w:r>
              <w:rPr>
                <w:spacing w:val="-4"/>
                <w:sz w:val="18"/>
              </w:rPr>
              <w:t xml:space="preserve"> </w:t>
            </w:r>
            <w:r>
              <w:rPr>
                <w:sz w:val="18"/>
              </w:rPr>
              <w:t>de</w:t>
            </w:r>
            <w:r>
              <w:rPr>
                <w:spacing w:val="-5"/>
                <w:sz w:val="18"/>
              </w:rPr>
              <w:t xml:space="preserve"> </w:t>
            </w:r>
            <w:r>
              <w:rPr>
                <w:sz w:val="18"/>
              </w:rPr>
              <w:t>la</w:t>
            </w:r>
            <w:r>
              <w:rPr>
                <w:spacing w:val="-6"/>
                <w:sz w:val="18"/>
              </w:rPr>
              <w:t xml:space="preserve"> </w:t>
            </w:r>
            <w:r>
              <w:rPr>
                <w:sz w:val="18"/>
              </w:rPr>
              <w:t>Firma</w:t>
            </w:r>
            <w:r>
              <w:rPr>
                <w:spacing w:val="-3"/>
                <w:sz w:val="18"/>
              </w:rPr>
              <w:t xml:space="preserve"> </w:t>
            </w:r>
            <w:r>
              <w:rPr>
                <w:spacing w:val="-2"/>
                <w:sz w:val="18"/>
              </w:rPr>
              <w:t>Digital</w:t>
            </w:r>
          </w:p>
        </w:tc>
        <w:tc>
          <w:tcPr>
            <w:tcW w:w="1080" w:type="dxa"/>
          </w:tcPr>
          <w:p w14:paraId="25A1A206" w14:textId="77777777" w:rsidR="004532FA" w:rsidRDefault="00754871">
            <w:pPr>
              <w:pStyle w:val="TableParagraph"/>
              <w:spacing w:line="206" w:lineRule="exact"/>
              <w:ind w:left="109"/>
              <w:rPr>
                <w:sz w:val="18"/>
              </w:rPr>
            </w:pPr>
            <w:r>
              <w:rPr>
                <w:spacing w:val="-2"/>
                <w:sz w:val="18"/>
              </w:rPr>
              <w:t>(J001-</w:t>
            </w:r>
          </w:p>
          <w:p w14:paraId="44D17980" w14:textId="77777777" w:rsidR="004532FA" w:rsidRDefault="00754871">
            <w:pPr>
              <w:pStyle w:val="TableParagraph"/>
              <w:spacing w:before="30"/>
              <w:ind w:left="109"/>
              <w:rPr>
                <w:sz w:val="18"/>
              </w:rPr>
            </w:pPr>
            <w:r>
              <w:rPr>
                <w:spacing w:val="-2"/>
                <w:sz w:val="18"/>
              </w:rPr>
              <w:t>J049)</w:t>
            </w:r>
          </w:p>
        </w:tc>
      </w:tr>
    </w:tbl>
    <w:p w14:paraId="2C77A741" w14:textId="77777777" w:rsidR="004532FA" w:rsidRDefault="004532FA">
      <w:pPr>
        <w:pStyle w:val="TableParagraph"/>
        <w:rPr>
          <w:sz w:val="18"/>
        </w:rPr>
        <w:sectPr w:rsidR="004532FA">
          <w:pgSz w:w="12240" w:h="15840"/>
          <w:pgMar w:top="2120" w:right="708" w:bottom="1300" w:left="1700" w:header="766" w:footer="1104" w:gutter="0"/>
          <w:cols w:space="720"/>
        </w:sectPr>
      </w:pPr>
    </w:p>
    <w:p w14:paraId="05582DB3" w14:textId="77777777" w:rsidR="004532FA" w:rsidRDefault="00754871">
      <w:pPr>
        <w:pStyle w:val="Ttulo1"/>
        <w:numPr>
          <w:ilvl w:val="2"/>
          <w:numId w:val="87"/>
        </w:numPr>
        <w:tabs>
          <w:tab w:val="left" w:pos="839"/>
        </w:tabs>
        <w:spacing w:before="268"/>
        <w:ind w:left="839" w:right="3121" w:hanging="839"/>
        <w:jc w:val="right"/>
      </w:pPr>
      <w:bookmarkStart w:id="159" w:name="_bookmark159"/>
      <w:bookmarkEnd w:id="159"/>
      <w:r>
        <w:lastRenderedPageBreak/>
        <w:t>Códigos</w:t>
      </w:r>
      <w:r>
        <w:rPr>
          <w:spacing w:val="-4"/>
        </w:rPr>
        <w:t xml:space="preserve"> </w:t>
      </w:r>
      <w:r>
        <w:t>de</w:t>
      </w:r>
      <w:r>
        <w:rPr>
          <w:spacing w:val="-7"/>
        </w:rPr>
        <w:t xml:space="preserve"> </w:t>
      </w:r>
      <w:r>
        <w:t>respuestas</w:t>
      </w:r>
      <w:r>
        <w:rPr>
          <w:spacing w:val="-6"/>
        </w:rPr>
        <w:t xml:space="preserve"> </w:t>
      </w:r>
      <w:r>
        <w:t>de</w:t>
      </w:r>
      <w:r>
        <w:rPr>
          <w:spacing w:val="-5"/>
        </w:rPr>
        <w:t xml:space="preserve"> </w:t>
      </w:r>
      <w:r>
        <w:t>las</w:t>
      </w:r>
      <w:r>
        <w:rPr>
          <w:spacing w:val="-3"/>
        </w:rPr>
        <w:t xml:space="preserve"> </w:t>
      </w:r>
      <w:r>
        <w:t>validaciones</w:t>
      </w:r>
      <w:r>
        <w:rPr>
          <w:spacing w:val="-6"/>
        </w:rPr>
        <w:t xml:space="preserve"> </w:t>
      </w:r>
      <w:r>
        <w:t>de</w:t>
      </w:r>
      <w:r>
        <w:rPr>
          <w:spacing w:val="-5"/>
        </w:rPr>
        <w:t xml:space="preserve"> </w:t>
      </w:r>
      <w:r>
        <w:t>los</w:t>
      </w:r>
      <w:r>
        <w:rPr>
          <w:spacing w:val="-3"/>
        </w:rPr>
        <w:t xml:space="preserve"> </w:t>
      </w:r>
      <w:r>
        <w:rPr>
          <w:spacing w:val="-2"/>
        </w:rPr>
        <w:t>eventos</w:t>
      </w:r>
    </w:p>
    <w:p w14:paraId="22DDF1A3" w14:textId="77777777" w:rsidR="004532FA" w:rsidRDefault="004532FA">
      <w:pPr>
        <w:pStyle w:val="Textoindependiente"/>
        <w:spacing w:before="47"/>
        <w:rPr>
          <w:b/>
          <w:sz w:val="20"/>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06"/>
        <w:gridCol w:w="1080"/>
        <w:gridCol w:w="809"/>
        <w:gridCol w:w="1171"/>
        <w:gridCol w:w="4049"/>
        <w:gridCol w:w="1080"/>
      </w:tblGrid>
      <w:tr w:rsidR="004532FA" w14:paraId="3A5002C6" w14:textId="77777777">
        <w:trPr>
          <w:trHeight w:val="714"/>
        </w:trPr>
        <w:tc>
          <w:tcPr>
            <w:tcW w:w="806" w:type="dxa"/>
            <w:shd w:val="clear" w:color="auto" w:fill="A8D08D"/>
          </w:tcPr>
          <w:p w14:paraId="378BCA3D" w14:textId="77777777" w:rsidR="004532FA" w:rsidRDefault="00754871">
            <w:pPr>
              <w:pStyle w:val="TableParagraph"/>
              <w:spacing w:line="276" w:lineRule="auto"/>
              <w:ind w:left="311" w:right="153" w:hanging="147"/>
              <w:rPr>
                <w:rFonts w:ascii="Arial"/>
                <w:b/>
                <w:sz w:val="18"/>
              </w:rPr>
            </w:pPr>
            <w:r>
              <w:rPr>
                <w:rFonts w:ascii="Arial"/>
                <w:b/>
                <w:spacing w:val="-2"/>
                <w:sz w:val="18"/>
              </w:rPr>
              <w:t xml:space="preserve">Inicio </w:t>
            </w:r>
            <w:r>
              <w:rPr>
                <w:rFonts w:ascii="Arial"/>
                <w:b/>
                <w:spacing w:val="-6"/>
                <w:sz w:val="18"/>
              </w:rPr>
              <w:t>ID</w:t>
            </w:r>
          </w:p>
        </w:tc>
        <w:tc>
          <w:tcPr>
            <w:tcW w:w="1080" w:type="dxa"/>
            <w:shd w:val="clear" w:color="auto" w:fill="A8D08D"/>
          </w:tcPr>
          <w:p w14:paraId="08DA5FB4" w14:textId="77777777" w:rsidR="004532FA" w:rsidRDefault="00754871">
            <w:pPr>
              <w:pStyle w:val="TableParagraph"/>
              <w:spacing w:line="276" w:lineRule="auto"/>
              <w:ind w:left="33" w:right="29"/>
              <w:jc w:val="center"/>
              <w:rPr>
                <w:rFonts w:ascii="Arial" w:hAnsi="Arial"/>
                <w:b/>
                <w:sz w:val="18"/>
              </w:rPr>
            </w:pPr>
            <w:r>
              <w:rPr>
                <w:rFonts w:ascii="Arial" w:hAnsi="Arial"/>
                <w:b/>
                <w:spacing w:val="-2"/>
                <w:sz w:val="18"/>
              </w:rPr>
              <w:t xml:space="preserve">Inicio </w:t>
            </w:r>
            <w:r>
              <w:rPr>
                <w:rFonts w:ascii="Arial" w:hAnsi="Arial"/>
                <w:b/>
                <w:sz w:val="18"/>
              </w:rPr>
              <w:t>código</w:t>
            </w:r>
            <w:r>
              <w:rPr>
                <w:rFonts w:ascii="Arial" w:hAnsi="Arial"/>
                <w:b/>
                <w:spacing w:val="-1"/>
                <w:sz w:val="18"/>
              </w:rPr>
              <w:t xml:space="preserve"> </w:t>
            </w:r>
            <w:r>
              <w:rPr>
                <w:rFonts w:ascii="Arial" w:hAnsi="Arial"/>
                <w:b/>
                <w:spacing w:val="-5"/>
                <w:sz w:val="18"/>
              </w:rPr>
              <w:t>de</w:t>
            </w:r>
          </w:p>
          <w:p w14:paraId="3C963231" w14:textId="77777777" w:rsidR="004532FA" w:rsidRDefault="00754871">
            <w:pPr>
              <w:pStyle w:val="TableParagraph"/>
              <w:ind w:left="35" w:right="29"/>
              <w:jc w:val="center"/>
              <w:rPr>
                <w:rFonts w:ascii="Arial"/>
                <w:b/>
                <w:sz w:val="18"/>
              </w:rPr>
            </w:pPr>
            <w:r>
              <w:rPr>
                <w:rFonts w:ascii="Arial"/>
                <w:b/>
                <w:spacing w:val="-2"/>
                <w:sz w:val="18"/>
              </w:rPr>
              <w:t>respuesta</w:t>
            </w:r>
          </w:p>
        </w:tc>
        <w:tc>
          <w:tcPr>
            <w:tcW w:w="809" w:type="dxa"/>
            <w:shd w:val="clear" w:color="auto" w:fill="A8D08D"/>
          </w:tcPr>
          <w:p w14:paraId="6910454F" w14:textId="77777777" w:rsidR="004532FA" w:rsidRDefault="00754871">
            <w:pPr>
              <w:pStyle w:val="TableParagraph"/>
              <w:spacing w:line="206" w:lineRule="exact"/>
              <w:ind w:left="151"/>
              <w:rPr>
                <w:rFonts w:ascii="Arial"/>
                <w:b/>
                <w:sz w:val="18"/>
              </w:rPr>
            </w:pPr>
            <w:r>
              <w:rPr>
                <w:rFonts w:ascii="Arial"/>
                <w:b/>
                <w:sz w:val="18"/>
              </w:rPr>
              <w:t xml:space="preserve">Fin </w:t>
            </w:r>
            <w:r>
              <w:rPr>
                <w:rFonts w:ascii="Arial"/>
                <w:b/>
                <w:spacing w:val="-5"/>
                <w:sz w:val="18"/>
              </w:rPr>
              <w:t>ID</w:t>
            </w:r>
          </w:p>
        </w:tc>
        <w:tc>
          <w:tcPr>
            <w:tcW w:w="1171" w:type="dxa"/>
            <w:shd w:val="clear" w:color="auto" w:fill="A8D08D"/>
          </w:tcPr>
          <w:p w14:paraId="303FDACA" w14:textId="77777777" w:rsidR="004532FA" w:rsidRDefault="00754871">
            <w:pPr>
              <w:pStyle w:val="TableParagraph"/>
              <w:spacing w:line="276" w:lineRule="auto"/>
              <w:ind w:left="478" w:right="117" w:hanging="351"/>
              <w:rPr>
                <w:rFonts w:ascii="Arial" w:hAnsi="Arial"/>
                <w:b/>
                <w:sz w:val="18"/>
              </w:rPr>
            </w:pPr>
            <w:r>
              <w:rPr>
                <w:rFonts w:ascii="Arial" w:hAnsi="Arial"/>
                <w:b/>
                <w:sz w:val="18"/>
              </w:rPr>
              <w:t>Fin</w:t>
            </w:r>
            <w:r>
              <w:rPr>
                <w:rFonts w:ascii="Arial" w:hAnsi="Arial"/>
                <w:b/>
                <w:spacing w:val="-13"/>
                <w:sz w:val="18"/>
              </w:rPr>
              <w:t xml:space="preserve"> </w:t>
            </w:r>
            <w:r>
              <w:rPr>
                <w:rFonts w:ascii="Arial" w:hAnsi="Arial"/>
                <w:b/>
                <w:sz w:val="18"/>
              </w:rPr>
              <w:t xml:space="preserve">código </w:t>
            </w:r>
            <w:r>
              <w:rPr>
                <w:rFonts w:ascii="Arial" w:hAnsi="Arial"/>
                <w:b/>
                <w:spacing w:val="-6"/>
                <w:sz w:val="18"/>
              </w:rPr>
              <w:t>de</w:t>
            </w:r>
          </w:p>
          <w:p w14:paraId="1CB95139" w14:textId="77777777" w:rsidR="004532FA" w:rsidRDefault="00754871">
            <w:pPr>
              <w:pStyle w:val="TableParagraph"/>
              <w:ind w:left="158"/>
              <w:rPr>
                <w:rFonts w:ascii="Arial"/>
                <w:b/>
                <w:sz w:val="18"/>
              </w:rPr>
            </w:pPr>
            <w:r>
              <w:rPr>
                <w:rFonts w:ascii="Arial"/>
                <w:b/>
                <w:spacing w:val="-2"/>
                <w:sz w:val="18"/>
              </w:rPr>
              <w:t>respuesta</w:t>
            </w:r>
          </w:p>
        </w:tc>
        <w:tc>
          <w:tcPr>
            <w:tcW w:w="4049" w:type="dxa"/>
            <w:shd w:val="clear" w:color="auto" w:fill="A8D08D"/>
          </w:tcPr>
          <w:p w14:paraId="0C6DC962" w14:textId="77777777" w:rsidR="004532FA" w:rsidRDefault="004532FA">
            <w:pPr>
              <w:pStyle w:val="TableParagraph"/>
              <w:spacing w:before="16"/>
              <w:rPr>
                <w:rFonts w:ascii="Calibri"/>
                <w:b/>
                <w:sz w:val="18"/>
              </w:rPr>
            </w:pPr>
          </w:p>
          <w:p w14:paraId="6AD367A0" w14:textId="77777777" w:rsidR="004532FA" w:rsidRDefault="00754871">
            <w:pPr>
              <w:pStyle w:val="TableParagraph"/>
              <w:spacing w:before="1"/>
              <w:ind w:left="826"/>
              <w:rPr>
                <w:rFonts w:ascii="Arial" w:hAnsi="Arial"/>
                <w:b/>
                <w:sz w:val="18"/>
              </w:rPr>
            </w:pPr>
            <w:r>
              <w:rPr>
                <w:rFonts w:ascii="Arial" w:hAnsi="Arial"/>
                <w:b/>
                <w:sz w:val="18"/>
              </w:rPr>
              <w:t>Tipo</w:t>
            </w:r>
            <w:r>
              <w:rPr>
                <w:rFonts w:ascii="Arial" w:hAnsi="Arial"/>
                <w:b/>
                <w:spacing w:val="-2"/>
                <w:sz w:val="18"/>
              </w:rPr>
              <w:t xml:space="preserve"> </w:t>
            </w:r>
            <w:r>
              <w:rPr>
                <w:rFonts w:ascii="Arial" w:hAnsi="Arial"/>
                <w:b/>
                <w:sz w:val="18"/>
              </w:rPr>
              <w:t>de</w:t>
            </w:r>
            <w:r>
              <w:rPr>
                <w:rFonts w:ascii="Arial" w:hAnsi="Arial"/>
                <w:b/>
                <w:spacing w:val="-3"/>
                <w:sz w:val="18"/>
              </w:rPr>
              <w:t xml:space="preserve"> </w:t>
            </w:r>
            <w:r>
              <w:rPr>
                <w:rFonts w:ascii="Arial" w:hAnsi="Arial"/>
                <w:b/>
                <w:sz w:val="18"/>
              </w:rPr>
              <w:t>Regla</w:t>
            </w:r>
            <w:r>
              <w:rPr>
                <w:rFonts w:ascii="Arial" w:hAnsi="Arial"/>
                <w:b/>
                <w:spacing w:val="-3"/>
                <w:sz w:val="18"/>
              </w:rPr>
              <w:t xml:space="preserve"> </w:t>
            </w:r>
            <w:r>
              <w:rPr>
                <w:rFonts w:ascii="Arial" w:hAnsi="Arial"/>
                <w:b/>
                <w:sz w:val="18"/>
              </w:rPr>
              <w:t>de</w:t>
            </w:r>
            <w:r>
              <w:rPr>
                <w:rFonts w:ascii="Arial" w:hAnsi="Arial"/>
                <w:b/>
                <w:spacing w:val="-1"/>
                <w:sz w:val="18"/>
              </w:rPr>
              <w:t xml:space="preserve"> </w:t>
            </w:r>
            <w:r>
              <w:rPr>
                <w:rFonts w:ascii="Arial" w:hAnsi="Arial"/>
                <w:b/>
                <w:spacing w:val="-2"/>
                <w:sz w:val="18"/>
              </w:rPr>
              <w:t>Validación</w:t>
            </w:r>
          </w:p>
        </w:tc>
        <w:tc>
          <w:tcPr>
            <w:tcW w:w="1080" w:type="dxa"/>
            <w:shd w:val="clear" w:color="auto" w:fill="A8D08D"/>
          </w:tcPr>
          <w:p w14:paraId="4B3B59B7" w14:textId="77777777" w:rsidR="004532FA" w:rsidRDefault="004532FA">
            <w:pPr>
              <w:pStyle w:val="TableParagraph"/>
              <w:spacing w:before="16"/>
              <w:rPr>
                <w:rFonts w:ascii="Calibri"/>
                <w:b/>
                <w:sz w:val="18"/>
              </w:rPr>
            </w:pPr>
          </w:p>
          <w:p w14:paraId="3EED8D3C" w14:textId="77777777" w:rsidR="004532FA" w:rsidRDefault="00754871">
            <w:pPr>
              <w:pStyle w:val="TableParagraph"/>
              <w:spacing w:before="1"/>
              <w:ind w:left="109"/>
              <w:rPr>
                <w:rFonts w:ascii="Arial"/>
                <w:b/>
                <w:sz w:val="18"/>
              </w:rPr>
            </w:pPr>
            <w:r>
              <w:rPr>
                <w:rFonts w:ascii="Arial"/>
                <w:b/>
                <w:spacing w:val="-2"/>
                <w:sz w:val="18"/>
              </w:rPr>
              <w:t>Apartado</w:t>
            </w:r>
          </w:p>
        </w:tc>
      </w:tr>
      <w:tr w:rsidR="004532FA" w14:paraId="5454C317" w14:textId="77777777">
        <w:trPr>
          <w:trHeight w:val="1190"/>
        </w:trPr>
        <w:tc>
          <w:tcPr>
            <w:tcW w:w="806" w:type="dxa"/>
          </w:tcPr>
          <w:p w14:paraId="2A8746D0" w14:textId="77777777" w:rsidR="004532FA" w:rsidRDefault="00754871">
            <w:pPr>
              <w:pStyle w:val="TableParagraph"/>
              <w:spacing w:line="276" w:lineRule="auto"/>
              <w:ind w:left="302" w:right="146" w:hanging="147"/>
              <w:rPr>
                <w:sz w:val="18"/>
              </w:rPr>
            </w:pPr>
            <w:r>
              <w:rPr>
                <w:color w:val="000000"/>
                <w:spacing w:val="-4"/>
                <w:sz w:val="18"/>
                <w:highlight w:val="yellow"/>
              </w:rPr>
              <w:t>GEC0</w:t>
            </w:r>
            <w:r>
              <w:rPr>
                <w:color w:val="000000"/>
                <w:spacing w:val="-4"/>
                <w:sz w:val="18"/>
              </w:rPr>
              <w:t xml:space="preserve"> </w:t>
            </w:r>
            <w:r>
              <w:rPr>
                <w:color w:val="000000"/>
                <w:spacing w:val="-6"/>
                <w:sz w:val="18"/>
                <w:highlight w:val="yellow"/>
              </w:rPr>
              <w:t>02</w:t>
            </w:r>
          </w:p>
          <w:p w14:paraId="22B46E15" w14:textId="77777777" w:rsidR="004532FA" w:rsidRDefault="00754871">
            <w:pPr>
              <w:pStyle w:val="TableParagraph"/>
              <w:spacing w:before="215" w:line="230" w:lineRule="atLeast"/>
              <w:ind w:left="302" w:right="146" w:hanging="147"/>
              <w:rPr>
                <w:sz w:val="18"/>
              </w:rPr>
            </w:pPr>
            <w:r>
              <w:rPr>
                <w:color w:val="000009"/>
                <w:spacing w:val="-4"/>
                <w:sz w:val="18"/>
                <w:highlight w:val="yellow"/>
              </w:rPr>
              <w:t>GDE0</w:t>
            </w:r>
            <w:r>
              <w:rPr>
                <w:color w:val="000009"/>
                <w:spacing w:val="-4"/>
                <w:sz w:val="18"/>
              </w:rPr>
              <w:t xml:space="preserve"> </w:t>
            </w:r>
            <w:r>
              <w:rPr>
                <w:color w:val="000009"/>
                <w:spacing w:val="-6"/>
                <w:sz w:val="18"/>
                <w:highlight w:val="yellow"/>
              </w:rPr>
              <w:t>04</w:t>
            </w:r>
          </w:p>
        </w:tc>
        <w:tc>
          <w:tcPr>
            <w:tcW w:w="1080" w:type="dxa"/>
          </w:tcPr>
          <w:p w14:paraId="7EEFF145" w14:textId="77777777" w:rsidR="004532FA" w:rsidRDefault="004532FA">
            <w:pPr>
              <w:pStyle w:val="TableParagraph"/>
              <w:rPr>
                <w:rFonts w:ascii="Calibri"/>
                <w:b/>
                <w:sz w:val="18"/>
              </w:rPr>
            </w:pPr>
          </w:p>
          <w:p w14:paraId="5607D582" w14:textId="77777777" w:rsidR="004532FA" w:rsidRDefault="004532FA">
            <w:pPr>
              <w:pStyle w:val="TableParagraph"/>
              <w:spacing w:before="34"/>
              <w:rPr>
                <w:rFonts w:ascii="Calibri"/>
                <w:b/>
                <w:sz w:val="18"/>
              </w:rPr>
            </w:pPr>
          </w:p>
          <w:p w14:paraId="0596B65F" w14:textId="77777777" w:rsidR="004532FA" w:rsidRDefault="00754871">
            <w:pPr>
              <w:pStyle w:val="TableParagraph"/>
              <w:ind w:left="34" w:right="29"/>
              <w:jc w:val="center"/>
              <w:rPr>
                <w:sz w:val="18"/>
              </w:rPr>
            </w:pPr>
            <w:r>
              <w:rPr>
                <w:spacing w:val="-4"/>
                <w:sz w:val="18"/>
              </w:rPr>
              <w:t>4000</w:t>
            </w:r>
          </w:p>
        </w:tc>
        <w:tc>
          <w:tcPr>
            <w:tcW w:w="809" w:type="dxa"/>
          </w:tcPr>
          <w:p w14:paraId="01DEFB56" w14:textId="77777777" w:rsidR="004532FA" w:rsidRDefault="00754871">
            <w:pPr>
              <w:pStyle w:val="TableParagraph"/>
              <w:spacing w:before="75"/>
              <w:ind w:left="13" w:right="12"/>
              <w:jc w:val="center"/>
              <w:rPr>
                <w:sz w:val="18"/>
              </w:rPr>
            </w:pPr>
            <w:r>
              <w:rPr>
                <w:color w:val="000009"/>
                <w:spacing w:val="-2"/>
                <w:sz w:val="18"/>
                <w:highlight w:val="green"/>
              </w:rPr>
              <w:t>GEC00</w:t>
            </w:r>
          </w:p>
          <w:p w14:paraId="625CB4C8" w14:textId="77777777" w:rsidR="004532FA" w:rsidRDefault="00754871">
            <w:pPr>
              <w:pStyle w:val="TableParagraph"/>
              <w:spacing w:before="2"/>
              <w:ind w:left="19" w:right="12"/>
              <w:jc w:val="center"/>
              <w:rPr>
                <w:sz w:val="18"/>
              </w:rPr>
            </w:pPr>
            <w:r>
              <w:rPr>
                <w:color w:val="000009"/>
                <w:spacing w:val="-5"/>
                <w:sz w:val="18"/>
                <w:highlight w:val="green"/>
              </w:rPr>
              <w:t>2c</w:t>
            </w:r>
          </w:p>
          <w:p w14:paraId="199052C0" w14:textId="77777777" w:rsidR="004532FA" w:rsidRDefault="00754871">
            <w:pPr>
              <w:pStyle w:val="TableParagraph"/>
              <w:spacing w:before="206"/>
              <w:ind w:left="13" w:right="12"/>
              <w:jc w:val="center"/>
              <w:rPr>
                <w:sz w:val="18"/>
              </w:rPr>
            </w:pPr>
            <w:r>
              <w:rPr>
                <w:color w:val="000009"/>
                <w:spacing w:val="-2"/>
                <w:sz w:val="18"/>
                <w:highlight w:val="yellow"/>
              </w:rPr>
              <w:t>GDE00</w:t>
            </w:r>
          </w:p>
          <w:p w14:paraId="50C33E0E" w14:textId="77777777" w:rsidR="004532FA" w:rsidRDefault="00754871">
            <w:pPr>
              <w:pStyle w:val="TableParagraph"/>
              <w:ind w:left="19" w:right="12"/>
              <w:jc w:val="center"/>
              <w:rPr>
                <w:sz w:val="18"/>
              </w:rPr>
            </w:pPr>
            <w:r>
              <w:rPr>
                <w:color w:val="000009"/>
                <w:spacing w:val="-5"/>
                <w:sz w:val="18"/>
                <w:highlight w:val="yellow"/>
              </w:rPr>
              <w:t>8a</w:t>
            </w:r>
          </w:p>
        </w:tc>
        <w:tc>
          <w:tcPr>
            <w:tcW w:w="1171" w:type="dxa"/>
          </w:tcPr>
          <w:p w14:paraId="6D3082AA" w14:textId="77777777" w:rsidR="004532FA" w:rsidRDefault="004532FA">
            <w:pPr>
              <w:pStyle w:val="TableParagraph"/>
              <w:rPr>
                <w:rFonts w:ascii="Calibri"/>
                <w:b/>
                <w:sz w:val="18"/>
              </w:rPr>
            </w:pPr>
          </w:p>
          <w:p w14:paraId="79119CF4" w14:textId="77777777" w:rsidR="004532FA" w:rsidRDefault="004532FA">
            <w:pPr>
              <w:pStyle w:val="TableParagraph"/>
              <w:spacing w:before="34"/>
              <w:rPr>
                <w:rFonts w:ascii="Calibri"/>
                <w:b/>
                <w:sz w:val="18"/>
              </w:rPr>
            </w:pPr>
          </w:p>
          <w:p w14:paraId="33BF3DBE" w14:textId="77777777" w:rsidR="004532FA" w:rsidRDefault="00754871">
            <w:pPr>
              <w:pStyle w:val="TableParagraph"/>
              <w:ind w:left="11"/>
              <w:jc w:val="center"/>
              <w:rPr>
                <w:sz w:val="18"/>
              </w:rPr>
            </w:pPr>
            <w:r>
              <w:rPr>
                <w:spacing w:val="-4"/>
                <w:sz w:val="18"/>
              </w:rPr>
              <w:t>4049</w:t>
            </w:r>
          </w:p>
        </w:tc>
        <w:tc>
          <w:tcPr>
            <w:tcW w:w="4049" w:type="dxa"/>
          </w:tcPr>
          <w:p w14:paraId="4AB07AAA" w14:textId="77777777" w:rsidR="004532FA" w:rsidRDefault="004532FA">
            <w:pPr>
              <w:pStyle w:val="TableParagraph"/>
              <w:rPr>
                <w:rFonts w:ascii="Calibri"/>
                <w:b/>
                <w:sz w:val="18"/>
              </w:rPr>
            </w:pPr>
          </w:p>
          <w:p w14:paraId="6F5EA106" w14:textId="77777777" w:rsidR="004532FA" w:rsidRDefault="004532FA">
            <w:pPr>
              <w:pStyle w:val="TableParagraph"/>
              <w:spacing w:before="34"/>
              <w:rPr>
                <w:rFonts w:ascii="Calibri"/>
                <w:b/>
                <w:sz w:val="18"/>
              </w:rPr>
            </w:pPr>
          </w:p>
          <w:p w14:paraId="1C545825" w14:textId="77777777" w:rsidR="004532FA" w:rsidRDefault="00754871">
            <w:pPr>
              <w:pStyle w:val="TableParagraph"/>
              <w:ind w:left="106"/>
              <w:rPr>
                <w:sz w:val="18"/>
              </w:rPr>
            </w:pPr>
            <w:r>
              <w:rPr>
                <w:sz w:val="18"/>
              </w:rPr>
              <w:t>Registro</w:t>
            </w:r>
            <w:r>
              <w:rPr>
                <w:spacing w:val="-9"/>
                <w:sz w:val="18"/>
              </w:rPr>
              <w:t xml:space="preserve"> </w:t>
            </w:r>
            <w:r>
              <w:rPr>
                <w:sz w:val="18"/>
              </w:rPr>
              <w:t>del</w:t>
            </w:r>
            <w:r>
              <w:rPr>
                <w:spacing w:val="-9"/>
                <w:sz w:val="18"/>
              </w:rPr>
              <w:t xml:space="preserve"> </w:t>
            </w:r>
            <w:r>
              <w:rPr>
                <w:sz w:val="18"/>
              </w:rPr>
              <w:t>evento</w:t>
            </w:r>
            <w:r>
              <w:rPr>
                <w:spacing w:val="-7"/>
                <w:sz w:val="18"/>
              </w:rPr>
              <w:t xml:space="preserve"> </w:t>
            </w:r>
            <w:r>
              <w:rPr>
                <w:sz w:val="18"/>
              </w:rPr>
              <w:t>cancelación</w:t>
            </w:r>
            <w:r>
              <w:rPr>
                <w:spacing w:val="-7"/>
                <w:sz w:val="18"/>
              </w:rPr>
              <w:t xml:space="preserve"> </w:t>
            </w:r>
            <w:r>
              <w:rPr>
                <w:sz w:val="18"/>
              </w:rPr>
              <w:t>de</w:t>
            </w:r>
            <w:r>
              <w:rPr>
                <w:spacing w:val="-9"/>
                <w:sz w:val="18"/>
              </w:rPr>
              <w:t xml:space="preserve"> </w:t>
            </w:r>
            <w:r>
              <w:rPr>
                <w:spacing w:val="-2"/>
                <w:sz w:val="18"/>
              </w:rPr>
              <w:t>factura</w:t>
            </w:r>
          </w:p>
        </w:tc>
        <w:tc>
          <w:tcPr>
            <w:tcW w:w="1080" w:type="dxa"/>
          </w:tcPr>
          <w:p w14:paraId="6AC64BBF" w14:textId="77777777" w:rsidR="004532FA" w:rsidRDefault="004532FA">
            <w:pPr>
              <w:pStyle w:val="TableParagraph"/>
              <w:rPr>
                <w:rFonts w:ascii="Times New Roman"/>
                <w:sz w:val="18"/>
              </w:rPr>
            </w:pPr>
          </w:p>
        </w:tc>
      </w:tr>
      <w:tr w:rsidR="004532FA" w14:paraId="785B89ED" w14:textId="77777777">
        <w:trPr>
          <w:trHeight w:val="474"/>
        </w:trPr>
        <w:tc>
          <w:tcPr>
            <w:tcW w:w="806" w:type="dxa"/>
          </w:tcPr>
          <w:p w14:paraId="52CD27FD" w14:textId="77777777" w:rsidR="004532FA" w:rsidRDefault="00754871">
            <w:pPr>
              <w:pStyle w:val="TableParagraph"/>
              <w:spacing w:line="206" w:lineRule="exact"/>
              <w:ind w:left="9" w:right="3"/>
              <w:jc w:val="center"/>
              <w:rPr>
                <w:sz w:val="18"/>
              </w:rPr>
            </w:pPr>
            <w:r>
              <w:rPr>
                <w:color w:val="000000"/>
                <w:spacing w:val="-2"/>
                <w:sz w:val="18"/>
                <w:highlight w:val="yellow"/>
              </w:rPr>
              <w:t>GEI00</w:t>
            </w:r>
          </w:p>
          <w:p w14:paraId="2383FE90" w14:textId="77777777" w:rsidR="004532FA" w:rsidRDefault="00754871">
            <w:pPr>
              <w:pStyle w:val="TableParagraph"/>
              <w:spacing w:before="30"/>
              <w:ind w:left="9" w:right="5"/>
              <w:jc w:val="center"/>
              <w:rPr>
                <w:sz w:val="18"/>
              </w:rPr>
            </w:pPr>
            <w:r>
              <w:rPr>
                <w:color w:val="000000"/>
                <w:spacing w:val="-10"/>
                <w:sz w:val="18"/>
                <w:highlight w:val="yellow"/>
              </w:rPr>
              <w:t>2</w:t>
            </w:r>
          </w:p>
        </w:tc>
        <w:tc>
          <w:tcPr>
            <w:tcW w:w="1080" w:type="dxa"/>
          </w:tcPr>
          <w:p w14:paraId="19C99223" w14:textId="77777777" w:rsidR="004532FA" w:rsidRDefault="00754871">
            <w:pPr>
              <w:pStyle w:val="TableParagraph"/>
              <w:spacing w:before="119"/>
              <w:ind w:left="34" w:right="29"/>
              <w:jc w:val="center"/>
              <w:rPr>
                <w:sz w:val="18"/>
              </w:rPr>
            </w:pPr>
            <w:r>
              <w:rPr>
                <w:spacing w:val="-4"/>
                <w:sz w:val="18"/>
              </w:rPr>
              <w:t>4050</w:t>
            </w:r>
          </w:p>
        </w:tc>
        <w:tc>
          <w:tcPr>
            <w:tcW w:w="809" w:type="dxa"/>
          </w:tcPr>
          <w:p w14:paraId="64F8088D" w14:textId="77777777" w:rsidR="004532FA" w:rsidRDefault="00754871">
            <w:pPr>
              <w:pStyle w:val="TableParagraph"/>
              <w:spacing w:line="206" w:lineRule="exact"/>
              <w:ind w:left="16" w:right="12"/>
              <w:jc w:val="center"/>
              <w:rPr>
                <w:sz w:val="18"/>
              </w:rPr>
            </w:pPr>
            <w:r>
              <w:rPr>
                <w:color w:val="000000"/>
                <w:spacing w:val="-2"/>
                <w:sz w:val="18"/>
                <w:highlight w:val="yellow"/>
              </w:rPr>
              <w:t>GEI00</w:t>
            </w:r>
          </w:p>
          <w:p w14:paraId="1A6D0023" w14:textId="77777777" w:rsidR="004532FA" w:rsidRDefault="00754871">
            <w:pPr>
              <w:pStyle w:val="TableParagraph"/>
              <w:spacing w:before="30"/>
              <w:ind w:left="19" w:right="12"/>
              <w:jc w:val="center"/>
              <w:rPr>
                <w:sz w:val="18"/>
              </w:rPr>
            </w:pPr>
            <w:r>
              <w:rPr>
                <w:color w:val="000000"/>
                <w:spacing w:val="-5"/>
                <w:sz w:val="18"/>
                <w:highlight w:val="yellow"/>
              </w:rPr>
              <w:t>6a</w:t>
            </w:r>
          </w:p>
        </w:tc>
        <w:tc>
          <w:tcPr>
            <w:tcW w:w="1171" w:type="dxa"/>
          </w:tcPr>
          <w:p w14:paraId="62AAFC4E" w14:textId="77777777" w:rsidR="004532FA" w:rsidRDefault="00754871">
            <w:pPr>
              <w:pStyle w:val="TableParagraph"/>
              <w:spacing w:before="119"/>
              <w:ind w:left="11"/>
              <w:jc w:val="center"/>
              <w:rPr>
                <w:sz w:val="18"/>
              </w:rPr>
            </w:pPr>
            <w:r>
              <w:rPr>
                <w:spacing w:val="-4"/>
                <w:sz w:val="18"/>
              </w:rPr>
              <w:t>4099</w:t>
            </w:r>
          </w:p>
        </w:tc>
        <w:tc>
          <w:tcPr>
            <w:tcW w:w="4049" w:type="dxa"/>
          </w:tcPr>
          <w:p w14:paraId="549E2203" w14:textId="77777777" w:rsidR="004532FA" w:rsidRDefault="00754871">
            <w:pPr>
              <w:pStyle w:val="TableParagraph"/>
              <w:spacing w:before="119"/>
              <w:ind w:left="106"/>
              <w:rPr>
                <w:sz w:val="18"/>
              </w:rPr>
            </w:pPr>
            <w:r>
              <w:rPr>
                <w:sz w:val="18"/>
              </w:rPr>
              <w:t>Registro</w:t>
            </w:r>
            <w:r>
              <w:rPr>
                <w:spacing w:val="-10"/>
                <w:sz w:val="18"/>
              </w:rPr>
              <w:t xml:space="preserve"> </w:t>
            </w:r>
            <w:r>
              <w:rPr>
                <w:sz w:val="18"/>
              </w:rPr>
              <w:t>del</w:t>
            </w:r>
            <w:r>
              <w:rPr>
                <w:spacing w:val="-8"/>
                <w:sz w:val="18"/>
              </w:rPr>
              <w:t xml:space="preserve"> </w:t>
            </w:r>
            <w:r>
              <w:rPr>
                <w:sz w:val="18"/>
              </w:rPr>
              <w:t>evento</w:t>
            </w:r>
            <w:r>
              <w:rPr>
                <w:spacing w:val="-6"/>
                <w:sz w:val="18"/>
              </w:rPr>
              <w:t xml:space="preserve"> </w:t>
            </w:r>
            <w:r>
              <w:rPr>
                <w:spacing w:val="-2"/>
                <w:sz w:val="18"/>
              </w:rPr>
              <w:t>Inutilización</w:t>
            </w:r>
          </w:p>
        </w:tc>
        <w:tc>
          <w:tcPr>
            <w:tcW w:w="1080" w:type="dxa"/>
          </w:tcPr>
          <w:p w14:paraId="518BB996" w14:textId="77777777" w:rsidR="004532FA" w:rsidRDefault="004532FA">
            <w:pPr>
              <w:pStyle w:val="TableParagraph"/>
              <w:rPr>
                <w:rFonts w:ascii="Times New Roman"/>
                <w:sz w:val="18"/>
              </w:rPr>
            </w:pPr>
          </w:p>
        </w:tc>
      </w:tr>
      <w:tr w:rsidR="004532FA" w14:paraId="63E19167" w14:textId="77777777">
        <w:trPr>
          <w:trHeight w:val="477"/>
        </w:trPr>
        <w:tc>
          <w:tcPr>
            <w:tcW w:w="806" w:type="dxa"/>
          </w:tcPr>
          <w:p w14:paraId="6AC75284" w14:textId="77777777" w:rsidR="004532FA" w:rsidRDefault="00754871">
            <w:pPr>
              <w:pStyle w:val="TableParagraph"/>
              <w:spacing w:before="1"/>
              <w:ind w:left="9" w:right="5"/>
              <w:jc w:val="center"/>
              <w:rPr>
                <w:sz w:val="18"/>
              </w:rPr>
            </w:pPr>
            <w:r>
              <w:rPr>
                <w:color w:val="000000"/>
                <w:spacing w:val="-4"/>
                <w:sz w:val="18"/>
                <w:highlight w:val="green"/>
              </w:rPr>
              <w:t>GEN0</w:t>
            </w:r>
          </w:p>
          <w:p w14:paraId="7BB570E2" w14:textId="77777777" w:rsidR="004532FA" w:rsidRDefault="00754871">
            <w:pPr>
              <w:pStyle w:val="TableParagraph"/>
              <w:spacing w:before="31"/>
              <w:ind w:left="9"/>
              <w:jc w:val="center"/>
              <w:rPr>
                <w:sz w:val="18"/>
              </w:rPr>
            </w:pPr>
            <w:r>
              <w:rPr>
                <w:color w:val="000000"/>
                <w:spacing w:val="-5"/>
                <w:sz w:val="18"/>
                <w:highlight w:val="green"/>
              </w:rPr>
              <w:t>01</w:t>
            </w:r>
          </w:p>
        </w:tc>
        <w:tc>
          <w:tcPr>
            <w:tcW w:w="1080" w:type="dxa"/>
          </w:tcPr>
          <w:p w14:paraId="7AB893B2" w14:textId="77777777" w:rsidR="004532FA" w:rsidRDefault="00754871">
            <w:pPr>
              <w:pStyle w:val="TableParagraph"/>
              <w:spacing w:before="119"/>
              <w:ind w:left="34" w:right="29"/>
              <w:jc w:val="center"/>
              <w:rPr>
                <w:sz w:val="18"/>
              </w:rPr>
            </w:pPr>
            <w:r>
              <w:rPr>
                <w:noProof/>
                <w:sz w:val="18"/>
              </w:rPr>
              <mc:AlternateContent>
                <mc:Choice Requires="wpg">
                  <w:drawing>
                    <wp:anchor distT="0" distB="0" distL="0" distR="0" simplePos="0" relativeHeight="251620864" behindDoc="1" locked="0" layoutInCell="1" allowOverlap="1" wp14:anchorId="13B11E29" wp14:editId="0CDEC185">
                      <wp:simplePos x="0" y="0"/>
                      <wp:positionH relativeFrom="column">
                        <wp:posOffset>213359</wp:posOffset>
                      </wp:positionH>
                      <wp:positionV relativeFrom="paragraph">
                        <wp:posOffset>76097</wp:posOffset>
                      </wp:positionV>
                      <wp:extent cx="254635" cy="131445"/>
                      <wp:effectExtent l="0" t="0" r="0" b="0"/>
                      <wp:wrapNone/>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317" name="Graphic 317"/>
                              <wps:cNvSpPr/>
                              <wps:spPr>
                                <a:xfrm>
                                  <a:off x="0" y="0"/>
                                  <a:ext cx="254635" cy="131445"/>
                                </a:xfrm>
                                <a:custGeom>
                                  <a:avLst/>
                                  <a:gdLst/>
                                  <a:ahLst/>
                                  <a:cxnLst/>
                                  <a:rect l="l" t="t" r="r" b="b"/>
                                  <a:pathLst>
                                    <a:path w="254635" h="131445">
                                      <a:moveTo>
                                        <a:pt x="254507" y="0"/>
                                      </a:moveTo>
                                      <a:lnTo>
                                        <a:pt x="0" y="0"/>
                                      </a:lnTo>
                                      <a:lnTo>
                                        <a:pt x="0" y="131063"/>
                                      </a:lnTo>
                                      <a:lnTo>
                                        <a:pt x="254507" y="131063"/>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6669EC5B" id="Group 316" o:spid="_x0000_s1026" style="position:absolute;margin-left:16.8pt;margin-top:6pt;width:20.05pt;height:10.35pt;z-index:-251695616;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">
                      <v:shape id="Graphic 317"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" path="m254507,l,,,131063r254507,l254507,xe" fillcolor="lime" stroked="f">
                        <v:path arrowok="t"/>
                      </v:shape>
                    </v:group>
                  </w:pict>
                </mc:Fallback>
              </mc:AlternateContent>
            </w:r>
            <w:r>
              <w:rPr>
                <w:spacing w:val="-4"/>
                <w:sz w:val="18"/>
              </w:rPr>
              <w:t>4100</w:t>
            </w:r>
          </w:p>
        </w:tc>
        <w:tc>
          <w:tcPr>
            <w:tcW w:w="809" w:type="dxa"/>
          </w:tcPr>
          <w:p w14:paraId="16070EC6" w14:textId="77777777" w:rsidR="004532FA" w:rsidRDefault="00754871">
            <w:pPr>
              <w:pStyle w:val="TableParagraph"/>
              <w:spacing w:before="1"/>
              <w:ind w:left="13" w:right="12"/>
              <w:jc w:val="center"/>
              <w:rPr>
                <w:sz w:val="18"/>
              </w:rPr>
            </w:pPr>
            <w:r>
              <w:rPr>
                <w:color w:val="000000"/>
                <w:spacing w:val="-2"/>
                <w:sz w:val="18"/>
                <w:highlight w:val="green"/>
              </w:rPr>
              <w:t>GEN01</w:t>
            </w:r>
          </w:p>
          <w:p w14:paraId="27CE8631" w14:textId="77777777" w:rsidR="004532FA" w:rsidRDefault="00754871">
            <w:pPr>
              <w:pStyle w:val="TableParagraph"/>
              <w:spacing w:before="31"/>
              <w:ind w:left="19" w:right="12"/>
              <w:jc w:val="center"/>
              <w:rPr>
                <w:sz w:val="18"/>
              </w:rPr>
            </w:pPr>
            <w:r>
              <w:rPr>
                <w:color w:val="000000"/>
                <w:spacing w:val="-5"/>
                <w:sz w:val="18"/>
                <w:highlight w:val="green"/>
              </w:rPr>
              <w:t>0a</w:t>
            </w:r>
          </w:p>
        </w:tc>
        <w:tc>
          <w:tcPr>
            <w:tcW w:w="1171" w:type="dxa"/>
          </w:tcPr>
          <w:p w14:paraId="38FECB7C" w14:textId="77777777" w:rsidR="004532FA" w:rsidRDefault="00754871">
            <w:pPr>
              <w:pStyle w:val="TableParagraph"/>
              <w:spacing w:before="119"/>
              <w:ind w:left="11"/>
              <w:jc w:val="center"/>
              <w:rPr>
                <w:sz w:val="18"/>
              </w:rPr>
            </w:pPr>
            <w:r>
              <w:rPr>
                <w:noProof/>
                <w:sz w:val="18"/>
              </w:rPr>
              <mc:AlternateContent>
                <mc:Choice Requires="wpg">
                  <w:drawing>
                    <wp:anchor distT="0" distB="0" distL="0" distR="0" simplePos="0" relativeHeight="251621888" behindDoc="1" locked="0" layoutInCell="1" allowOverlap="1" wp14:anchorId="58B2CEC0" wp14:editId="5EB287DF">
                      <wp:simplePos x="0" y="0"/>
                      <wp:positionH relativeFrom="column">
                        <wp:posOffset>243840</wp:posOffset>
                      </wp:positionH>
                      <wp:positionV relativeFrom="paragraph">
                        <wp:posOffset>76097</wp:posOffset>
                      </wp:positionV>
                      <wp:extent cx="254635" cy="131445"/>
                      <wp:effectExtent l="0" t="0" r="0" b="0"/>
                      <wp:wrapNone/>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319" name="Graphic 319"/>
                              <wps:cNvSpPr/>
                              <wps:spPr>
                                <a:xfrm>
                                  <a:off x="0" y="0"/>
                                  <a:ext cx="254635" cy="131445"/>
                                </a:xfrm>
                                <a:custGeom>
                                  <a:avLst/>
                                  <a:gdLst/>
                                  <a:ahLst/>
                                  <a:cxnLst/>
                                  <a:rect l="l" t="t" r="r" b="b"/>
                                  <a:pathLst>
                                    <a:path w="254635" h="131445">
                                      <a:moveTo>
                                        <a:pt x="254507" y="0"/>
                                      </a:moveTo>
                                      <a:lnTo>
                                        <a:pt x="0" y="0"/>
                                      </a:lnTo>
                                      <a:lnTo>
                                        <a:pt x="0" y="131063"/>
                                      </a:lnTo>
                                      <a:lnTo>
                                        <a:pt x="254507" y="131063"/>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27ECD3BD" id="Group 318" o:spid="_x0000_s1026" style="position:absolute;margin-left:19.2pt;margin-top:6pt;width:20.05pt;height:10.35pt;z-index:-251694592;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">
                      <v:shape id="Graphic 319"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" path="m254507,l,,,131063r254507,l254507,xe" fillcolor="lime" stroked="f">
                        <v:path arrowok="t"/>
                      </v:shape>
                    </v:group>
                  </w:pict>
                </mc:Fallback>
              </mc:AlternateContent>
            </w:r>
            <w:r>
              <w:rPr>
                <w:spacing w:val="-4"/>
                <w:sz w:val="18"/>
              </w:rPr>
              <w:t>4113</w:t>
            </w:r>
          </w:p>
        </w:tc>
        <w:tc>
          <w:tcPr>
            <w:tcW w:w="4049" w:type="dxa"/>
          </w:tcPr>
          <w:p w14:paraId="21D12B0A" w14:textId="77777777" w:rsidR="004532FA" w:rsidRDefault="00754871">
            <w:pPr>
              <w:pStyle w:val="TableParagraph"/>
              <w:spacing w:before="1"/>
              <w:ind w:left="106"/>
              <w:rPr>
                <w:sz w:val="18"/>
              </w:rPr>
            </w:pPr>
            <w:r>
              <w:rPr>
                <w:color w:val="000000"/>
                <w:sz w:val="18"/>
                <w:highlight w:val="green"/>
              </w:rPr>
              <w:t>Registro</w:t>
            </w:r>
            <w:r>
              <w:rPr>
                <w:color w:val="000000"/>
                <w:spacing w:val="-8"/>
                <w:sz w:val="18"/>
                <w:highlight w:val="green"/>
              </w:rPr>
              <w:t xml:space="preserve"> </w:t>
            </w:r>
            <w:r>
              <w:rPr>
                <w:color w:val="000000"/>
                <w:sz w:val="18"/>
                <w:highlight w:val="green"/>
              </w:rPr>
              <w:t>del</w:t>
            </w:r>
            <w:r>
              <w:rPr>
                <w:color w:val="000000"/>
                <w:spacing w:val="-7"/>
                <w:sz w:val="18"/>
                <w:highlight w:val="green"/>
              </w:rPr>
              <w:t xml:space="preserve"> </w:t>
            </w:r>
            <w:r>
              <w:rPr>
                <w:color w:val="000000"/>
                <w:sz w:val="18"/>
                <w:highlight w:val="green"/>
              </w:rPr>
              <w:t>evento</w:t>
            </w:r>
            <w:r>
              <w:rPr>
                <w:color w:val="000000"/>
                <w:spacing w:val="-9"/>
                <w:sz w:val="18"/>
                <w:highlight w:val="green"/>
              </w:rPr>
              <w:t xml:space="preserve"> </w:t>
            </w:r>
            <w:r>
              <w:rPr>
                <w:color w:val="000000"/>
                <w:sz w:val="18"/>
                <w:highlight w:val="green"/>
              </w:rPr>
              <w:t>de</w:t>
            </w:r>
            <w:r>
              <w:rPr>
                <w:color w:val="000000"/>
                <w:spacing w:val="-7"/>
                <w:sz w:val="18"/>
                <w:highlight w:val="green"/>
              </w:rPr>
              <w:t xml:space="preserve"> </w:t>
            </w:r>
            <w:r>
              <w:rPr>
                <w:color w:val="000000"/>
                <w:sz w:val="18"/>
                <w:highlight w:val="green"/>
              </w:rPr>
              <w:t>Notificación</w:t>
            </w:r>
            <w:r>
              <w:rPr>
                <w:color w:val="000000"/>
                <w:spacing w:val="-7"/>
                <w:sz w:val="18"/>
                <w:highlight w:val="green"/>
              </w:rPr>
              <w:t xml:space="preserve"> </w:t>
            </w:r>
            <w:r>
              <w:rPr>
                <w:color w:val="000000"/>
                <w:sz w:val="18"/>
                <w:highlight w:val="green"/>
              </w:rPr>
              <w:t>–</w:t>
            </w:r>
            <w:r>
              <w:rPr>
                <w:color w:val="000000"/>
                <w:spacing w:val="-6"/>
                <w:sz w:val="18"/>
                <w:highlight w:val="green"/>
              </w:rPr>
              <w:t xml:space="preserve"> </w:t>
            </w:r>
            <w:r>
              <w:rPr>
                <w:color w:val="000000"/>
                <w:spacing w:val="-2"/>
                <w:sz w:val="18"/>
                <w:highlight w:val="green"/>
              </w:rPr>
              <w:t>Recepción</w:t>
            </w:r>
          </w:p>
          <w:p w14:paraId="706CF40C" w14:textId="77777777" w:rsidR="004532FA" w:rsidRDefault="00754871">
            <w:pPr>
              <w:pStyle w:val="TableParagraph"/>
              <w:spacing w:before="31"/>
              <w:ind w:left="106"/>
              <w:rPr>
                <w:sz w:val="18"/>
              </w:rPr>
            </w:pPr>
            <w:r>
              <w:rPr>
                <w:color w:val="000000"/>
                <w:spacing w:val="-2"/>
                <w:sz w:val="18"/>
                <w:highlight w:val="green"/>
              </w:rPr>
              <w:t>DE/DTE</w:t>
            </w:r>
          </w:p>
        </w:tc>
        <w:tc>
          <w:tcPr>
            <w:tcW w:w="1080" w:type="dxa"/>
          </w:tcPr>
          <w:p w14:paraId="1EDB7343" w14:textId="77777777" w:rsidR="004532FA" w:rsidRDefault="004532FA">
            <w:pPr>
              <w:pStyle w:val="TableParagraph"/>
              <w:rPr>
                <w:rFonts w:ascii="Times New Roman"/>
                <w:sz w:val="18"/>
              </w:rPr>
            </w:pPr>
          </w:p>
        </w:tc>
      </w:tr>
      <w:tr w:rsidR="004532FA" w14:paraId="3D117699" w14:textId="77777777">
        <w:trPr>
          <w:trHeight w:val="474"/>
        </w:trPr>
        <w:tc>
          <w:tcPr>
            <w:tcW w:w="806" w:type="dxa"/>
          </w:tcPr>
          <w:p w14:paraId="5F9401DF" w14:textId="77777777" w:rsidR="004532FA" w:rsidRDefault="00754871">
            <w:pPr>
              <w:pStyle w:val="TableParagraph"/>
              <w:spacing w:line="206" w:lineRule="exact"/>
              <w:ind w:left="9" w:right="5"/>
              <w:jc w:val="center"/>
              <w:rPr>
                <w:sz w:val="18"/>
              </w:rPr>
            </w:pPr>
            <w:r>
              <w:rPr>
                <w:color w:val="000000"/>
                <w:spacing w:val="-4"/>
                <w:sz w:val="18"/>
                <w:highlight w:val="green"/>
              </w:rPr>
              <w:t>GCO0</w:t>
            </w:r>
          </w:p>
          <w:p w14:paraId="4C189F9A" w14:textId="77777777" w:rsidR="004532FA" w:rsidRDefault="00754871">
            <w:pPr>
              <w:pStyle w:val="TableParagraph"/>
              <w:spacing w:before="30"/>
              <w:ind w:left="9"/>
              <w:jc w:val="center"/>
              <w:rPr>
                <w:sz w:val="18"/>
              </w:rPr>
            </w:pPr>
            <w:r>
              <w:rPr>
                <w:color w:val="000000"/>
                <w:spacing w:val="-5"/>
                <w:sz w:val="18"/>
                <w:highlight w:val="green"/>
              </w:rPr>
              <w:t>01</w:t>
            </w:r>
          </w:p>
        </w:tc>
        <w:tc>
          <w:tcPr>
            <w:tcW w:w="1080" w:type="dxa"/>
          </w:tcPr>
          <w:p w14:paraId="67AFBDBF" w14:textId="77777777" w:rsidR="004532FA" w:rsidRDefault="00754871">
            <w:pPr>
              <w:pStyle w:val="TableParagraph"/>
              <w:spacing w:before="119"/>
              <w:ind w:left="34" w:right="29"/>
              <w:jc w:val="center"/>
              <w:rPr>
                <w:sz w:val="18"/>
              </w:rPr>
            </w:pPr>
            <w:r>
              <w:rPr>
                <w:noProof/>
                <w:sz w:val="18"/>
              </w:rPr>
              <mc:AlternateContent>
                <mc:Choice Requires="wpg">
                  <w:drawing>
                    <wp:anchor distT="0" distB="0" distL="0" distR="0" simplePos="0" relativeHeight="251622912" behindDoc="1" locked="0" layoutInCell="1" allowOverlap="1" wp14:anchorId="021353FA" wp14:editId="3A8948C1">
                      <wp:simplePos x="0" y="0"/>
                      <wp:positionH relativeFrom="column">
                        <wp:posOffset>213359</wp:posOffset>
                      </wp:positionH>
                      <wp:positionV relativeFrom="paragraph">
                        <wp:posOffset>76097</wp:posOffset>
                      </wp:positionV>
                      <wp:extent cx="254635" cy="131445"/>
                      <wp:effectExtent l="0" t="0" r="0" b="0"/>
                      <wp:wrapNone/>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321" name="Graphic 321"/>
                              <wps:cNvSpPr/>
                              <wps:spPr>
                                <a:xfrm>
                                  <a:off x="0" y="0"/>
                                  <a:ext cx="254635" cy="131445"/>
                                </a:xfrm>
                                <a:custGeom>
                                  <a:avLst/>
                                  <a:gdLst/>
                                  <a:ahLst/>
                                  <a:cxnLst/>
                                  <a:rect l="l" t="t" r="r" b="b"/>
                                  <a:pathLst>
                                    <a:path w="254635" h="131445">
                                      <a:moveTo>
                                        <a:pt x="254507" y="0"/>
                                      </a:moveTo>
                                      <a:lnTo>
                                        <a:pt x="0" y="0"/>
                                      </a:lnTo>
                                      <a:lnTo>
                                        <a:pt x="0" y="131063"/>
                                      </a:lnTo>
                                      <a:lnTo>
                                        <a:pt x="254507" y="131063"/>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2EB92502" id="Group 320" o:spid="_x0000_s1026" style="position:absolute;margin-left:16.8pt;margin-top:6pt;width:20.05pt;height:10.35pt;z-index:-251693568;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">
                      <v:shape id="Graphic 321"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" path="m254507,l,,,131063r254507,l254507,xe" fillcolor="lime" stroked="f">
                        <v:path arrowok="t"/>
                      </v:shape>
                    </v:group>
                  </w:pict>
                </mc:Fallback>
              </mc:AlternateContent>
            </w:r>
            <w:r>
              <w:rPr>
                <w:spacing w:val="-4"/>
                <w:sz w:val="18"/>
              </w:rPr>
              <w:t>4150</w:t>
            </w:r>
          </w:p>
        </w:tc>
        <w:tc>
          <w:tcPr>
            <w:tcW w:w="809" w:type="dxa"/>
          </w:tcPr>
          <w:p w14:paraId="5C0F2A51" w14:textId="77777777" w:rsidR="004532FA" w:rsidRDefault="00754871">
            <w:pPr>
              <w:pStyle w:val="TableParagraph"/>
              <w:spacing w:line="206" w:lineRule="exact"/>
              <w:ind w:left="14" w:right="12"/>
              <w:jc w:val="center"/>
              <w:rPr>
                <w:sz w:val="18"/>
              </w:rPr>
            </w:pPr>
            <w:r>
              <w:rPr>
                <w:color w:val="000000"/>
                <w:spacing w:val="-4"/>
                <w:sz w:val="18"/>
                <w:highlight w:val="green"/>
              </w:rPr>
              <w:t>GCO0</w:t>
            </w:r>
          </w:p>
          <w:p w14:paraId="4CD74EC6" w14:textId="77777777" w:rsidR="004532FA" w:rsidRDefault="00754871">
            <w:pPr>
              <w:pStyle w:val="TableParagraph"/>
              <w:spacing w:before="30"/>
              <w:ind w:left="19" w:right="12"/>
              <w:jc w:val="center"/>
              <w:rPr>
                <w:sz w:val="18"/>
              </w:rPr>
            </w:pPr>
            <w:r>
              <w:rPr>
                <w:color w:val="000000"/>
                <w:spacing w:val="-5"/>
                <w:sz w:val="18"/>
                <w:highlight w:val="green"/>
              </w:rPr>
              <w:t>04</w:t>
            </w:r>
          </w:p>
        </w:tc>
        <w:tc>
          <w:tcPr>
            <w:tcW w:w="1171" w:type="dxa"/>
          </w:tcPr>
          <w:p w14:paraId="7AF5EA9A" w14:textId="77777777" w:rsidR="004532FA" w:rsidRDefault="00754871">
            <w:pPr>
              <w:pStyle w:val="TableParagraph"/>
              <w:spacing w:before="119"/>
              <w:ind w:left="11"/>
              <w:jc w:val="center"/>
              <w:rPr>
                <w:sz w:val="18"/>
              </w:rPr>
            </w:pPr>
            <w:r>
              <w:rPr>
                <w:noProof/>
                <w:sz w:val="18"/>
              </w:rPr>
              <mc:AlternateContent>
                <mc:Choice Requires="wpg">
                  <w:drawing>
                    <wp:anchor distT="0" distB="0" distL="0" distR="0" simplePos="0" relativeHeight="251623936" behindDoc="1" locked="0" layoutInCell="1" allowOverlap="1" wp14:anchorId="3FB8F107" wp14:editId="35036D04">
                      <wp:simplePos x="0" y="0"/>
                      <wp:positionH relativeFrom="column">
                        <wp:posOffset>243840</wp:posOffset>
                      </wp:positionH>
                      <wp:positionV relativeFrom="paragraph">
                        <wp:posOffset>76097</wp:posOffset>
                      </wp:positionV>
                      <wp:extent cx="254635" cy="131445"/>
                      <wp:effectExtent l="0" t="0" r="0" b="0"/>
                      <wp:wrapNone/>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323" name="Graphic 323"/>
                              <wps:cNvSpPr/>
                              <wps:spPr>
                                <a:xfrm>
                                  <a:off x="0" y="0"/>
                                  <a:ext cx="254635" cy="131445"/>
                                </a:xfrm>
                                <a:custGeom>
                                  <a:avLst/>
                                  <a:gdLst/>
                                  <a:ahLst/>
                                  <a:cxnLst/>
                                  <a:rect l="l" t="t" r="r" b="b"/>
                                  <a:pathLst>
                                    <a:path w="254635" h="131445">
                                      <a:moveTo>
                                        <a:pt x="254507" y="0"/>
                                      </a:moveTo>
                                      <a:lnTo>
                                        <a:pt x="0" y="0"/>
                                      </a:lnTo>
                                      <a:lnTo>
                                        <a:pt x="0" y="131063"/>
                                      </a:lnTo>
                                      <a:lnTo>
                                        <a:pt x="254507" y="131063"/>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66CF4F42" id="Group 322" o:spid="_x0000_s1026" style="position:absolute;margin-left:19.2pt;margin-top:6pt;width:20.05pt;height:10.35pt;z-index:-251692544;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">
                      <v:shape id="Graphic 323"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" path="m254507,l,,,131063r254507,l254507,xe" fillcolor="lime" stroked="f">
                        <v:path arrowok="t"/>
                      </v:shape>
                    </v:group>
                  </w:pict>
                </mc:Fallback>
              </mc:AlternateContent>
            </w:r>
            <w:r>
              <w:rPr>
                <w:spacing w:val="-4"/>
                <w:sz w:val="18"/>
              </w:rPr>
              <w:t>4156</w:t>
            </w:r>
          </w:p>
        </w:tc>
        <w:tc>
          <w:tcPr>
            <w:tcW w:w="4049" w:type="dxa"/>
          </w:tcPr>
          <w:p w14:paraId="47360CA2" w14:textId="77777777" w:rsidR="004532FA" w:rsidRDefault="00754871">
            <w:pPr>
              <w:pStyle w:val="TableParagraph"/>
              <w:spacing w:before="119"/>
              <w:ind w:left="106"/>
              <w:rPr>
                <w:sz w:val="18"/>
              </w:rPr>
            </w:pPr>
            <w:r>
              <w:rPr>
                <w:color w:val="000000"/>
                <w:sz w:val="18"/>
                <w:highlight w:val="green"/>
              </w:rPr>
              <w:t>Registro</w:t>
            </w:r>
            <w:r>
              <w:rPr>
                <w:color w:val="000000"/>
                <w:spacing w:val="-7"/>
                <w:sz w:val="18"/>
                <w:highlight w:val="green"/>
              </w:rPr>
              <w:t xml:space="preserve"> </w:t>
            </w:r>
            <w:r>
              <w:rPr>
                <w:color w:val="000000"/>
                <w:sz w:val="18"/>
                <w:highlight w:val="green"/>
              </w:rPr>
              <w:t>del</w:t>
            </w:r>
            <w:r>
              <w:rPr>
                <w:color w:val="000000"/>
                <w:spacing w:val="-7"/>
                <w:sz w:val="18"/>
                <w:highlight w:val="green"/>
              </w:rPr>
              <w:t xml:space="preserve"> </w:t>
            </w:r>
            <w:r>
              <w:rPr>
                <w:color w:val="000000"/>
                <w:sz w:val="18"/>
                <w:highlight w:val="green"/>
              </w:rPr>
              <w:t>evento</w:t>
            </w:r>
            <w:r>
              <w:rPr>
                <w:color w:val="000000"/>
                <w:spacing w:val="-6"/>
                <w:sz w:val="18"/>
                <w:highlight w:val="green"/>
              </w:rPr>
              <w:t xml:space="preserve"> </w:t>
            </w:r>
            <w:r>
              <w:rPr>
                <w:color w:val="000000"/>
                <w:sz w:val="18"/>
                <w:highlight w:val="green"/>
              </w:rPr>
              <w:t>de</w:t>
            </w:r>
            <w:r>
              <w:rPr>
                <w:color w:val="000000"/>
                <w:spacing w:val="-7"/>
                <w:sz w:val="18"/>
                <w:highlight w:val="green"/>
              </w:rPr>
              <w:t xml:space="preserve"> </w:t>
            </w:r>
            <w:r>
              <w:rPr>
                <w:color w:val="000000"/>
                <w:spacing w:val="-2"/>
                <w:sz w:val="18"/>
                <w:highlight w:val="green"/>
              </w:rPr>
              <w:t>Conformidad</w:t>
            </w:r>
          </w:p>
        </w:tc>
        <w:tc>
          <w:tcPr>
            <w:tcW w:w="1080" w:type="dxa"/>
          </w:tcPr>
          <w:p w14:paraId="7F8F71E6" w14:textId="77777777" w:rsidR="004532FA" w:rsidRDefault="004532FA">
            <w:pPr>
              <w:pStyle w:val="TableParagraph"/>
              <w:rPr>
                <w:rFonts w:ascii="Times New Roman"/>
                <w:sz w:val="18"/>
              </w:rPr>
            </w:pPr>
          </w:p>
        </w:tc>
      </w:tr>
      <w:tr w:rsidR="004532FA" w14:paraId="15C92D26" w14:textId="77777777">
        <w:trPr>
          <w:trHeight w:val="477"/>
        </w:trPr>
        <w:tc>
          <w:tcPr>
            <w:tcW w:w="806" w:type="dxa"/>
          </w:tcPr>
          <w:p w14:paraId="61FF90BD" w14:textId="77777777" w:rsidR="004532FA" w:rsidRDefault="00754871">
            <w:pPr>
              <w:pStyle w:val="TableParagraph"/>
              <w:spacing w:before="1"/>
              <w:ind w:left="9" w:right="3"/>
              <w:jc w:val="center"/>
              <w:rPr>
                <w:sz w:val="18"/>
              </w:rPr>
            </w:pPr>
            <w:r>
              <w:rPr>
                <w:color w:val="000000"/>
                <w:spacing w:val="-2"/>
                <w:sz w:val="18"/>
                <w:highlight w:val="green"/>
              </w:rPr>
              <w:t>GDI00</w:t>
            </w:r>
          </w:p>
          <w:p w14:paraId="2460959A" w14:textId="77777777" w:rsidR="004532FA" w:rsidRDefault="00754871">
            <w:pPr>
              <w:pStyle w:val="TableParagraph"/>
              <w:spacing w:before="31"/>
              <w:ind w:left="9" w:right="5"/>
              <w:jc w:val="center"/>
              <w:rPr>
                <w:sz w:val="18"/>
              </w:rPr>
            </w:pPr>
            <w:r>
              <w:rPr>
                <w:color w:val="000000"/>
                <w:spacing w:val="-10"/>
                <w:sz w:val="18"/>
                <w:highlight w:val="green"/>
              </w:rPr>
              <w:t>1</w:t>
            </w:r>
          </w:p>
        </w:tc>
        <w:tc>
          <w:tcPr>
            <w:tcW w:w="1080" w:type="dxa"/>
          </w:tcPr>
          <w:p w14:paraId="285800D9" w14:textId="77777777" w:rsidR="004532FA" w:rsidRDefault="00754871">
            <w:pPr>
              <w:pStyle w:val="TableParagraph"/>
              <w:spacing w:before="119"/>
              <w:ind w:left="34" w:right="29"/>
              <w:jc w:val="center"/>
              <w:rPr>
                <w:sz w:val="18"/>
              </w:rPr>
            </w:pPr>
            <w:r>
              <w:rPr>
                <w:noProof/>
                <w:sz w:val="18"/>
              </w:rPr>
              <mc:AlternateContent>
                <mc:Choice Requires="wpg">
                  <w:drawing>
                    <wp:anchor distT="0" distB="0" distL="0" distR="0" simplePos="0" relativeHeight="251624960" behindDoc="1" locked="0" layoutInCell="1" allowOverlap="1" wp14:anchorId="5F79F344" wp14:editId="6476561C">
                      <wp:simplePos x="0" y="0"/>
                      <wp:positionH relativeFrom="column">
                        <wp:posOffset>213359</wp:posOffset>
                      </wp:positionH>
                      <wp:positionV relativeFrom="paragraph">
                        <wp:posOffset>76096</wp:posOffset>
                      </wp:positionV>
                      <wp:extent cx="254635" cy="131445"/>
                      <wp:effectExtent l="0" t="0" r="0" b="0"/>
                      <wp:wrapNone/>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325" name="Graphic 325"/>
                              <wps:cNvSpPr/>
                              <wps:spPr>
                                <a:xfrm>
                                  <a:off x="0" y="0"/>
                                  <a:ext cx="254635" cy="131445"/>
                                </a:xfrm>
                                <a:custGeom>
                                  <a:avLst/>
                                  <a:gdLst/>
                                  <a:ahLst/>
                                  <a:cxnLst/>
                                  <a:rect l="l" t="t" r="r" b="b"/>
                                  <a:pathLst>
                                    <a:path w="254635" h="131445">
                                      <a:moveTo>
                                        <a:pt x="254507" y="0"/>
                                      </a:moveTo>
                                      <a:lnTo>
                                        <a:pt x="0" y="0"/>
                                      </a:lnTo>
                                      <a:lnTo>
                                        <a:pt x="0" y="131063"/>
                                      </a:lnTo>
                                      <a:lnTo>
                                        <a:pt x="254507" y="131063"/>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C1E407D" id="Group 324" o:spid="_x0000_s1026" style="position:absolute;margin-left:16.8pt;margin-top:6pt;width:20.05pt;height:10.35pt;z-index:-251691520;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">
                      <v:shape id="Graphic 325"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" path="m254507,l,,,131063r254507,l254507,xe" fillcolor="lime" stroked="f">
                        <v:path arrowok="t"/>
                      </v:shape>
                    </v:group>
                  </w:pict>
                </mc:Fallback>
              </mc:AlternateContent>
            </w:r>
            <w:r>
              <w:rPr>
                <w:spacing w:val="-4"/>
                <w:sz w:val="18"/>
              </w:rPr>
              <w:t>4200</w:t>
            </w:r>
          </w:p>
        </w:tc>
        <w:tc>
          <w:tcPr>
            <w:tcW w:w="809" w:type="dxa"/>
          </w:tcPr>
          <w:p w14:paraId="53255EBF" w14:textId="77777777" w:rsidR="004532FA" w:rsidRDefault="00754871">
            <w:pPr>
              <w:pStyle w:val="TableParagraph"/>
              <w:spacing w:before="1"/>
              <w:ind w:left="16" w:right="12"/>
              <w:jc w:val="center"/>
              <w:rPr>
                <w:sz w:val="18"/>
              </w:rPr>
            </w:pPr>
            <w:r>
              <w:rPr>
                <w:color w:val="000000"/>
                <w:spacing w:val="-2"/>
                <w:sz w:val="18"/>
                <w:highlight w:val="green"/>
              </w:rPr>
              <w:t>GDI00</w:t>
            </w:r>
          </w:p>
          <w:p w14:paraId="5BB09E07" w14:textId="77777777" w:rsidR="004532FA" w:rsidRDefault="00754871">
            <w:pPr>
              <w:pStyle w:val="TableParagraph"/>
              <w:spacing w:before="31"/>
              <w:ind w:left="19" w:right="12"/>
              <w:jc w:val="center"/>
              <w:rPr>
                <w:sz w:val="18"/>
              </w:rPr>
            </w:pPr>
            <w:r>
              <w:rPr>
                <w:color w:val="000000"/>
                <w:spacing w:val="-5"/>
                <w:sz w:val="18"/>
                <w:highlight w:val="green"/>
              </w:rPr>
              <w:t>2e</w:t>
            </w:r>
          </w:p>
        </w:tc>
        <w:tc>
          <w:tcPr>
            <w:tcW w:w="1171" w:type="dxa"/>
          </w:tcPr>
          <w:p w14:paraId="21AB47D0" w14:textId="77777777" w:rsidR="004532FA" w:rsidRDefault="00754871">
            <w:pPr>
              <w:pStyle w:val="TableParagraph"/>
              <w:spacing w:before="119"/>
              <w:ind w:left="11"/>
              <w:jc w:val="center"/>
              <w:rPr>
                <w:sz w:val="18"/>
              </w:rPr>
            </w:pPr>
            <w:r>
              <w:rPr>
                <w:noProof/>
                <w:sz w:val="18"/>
              </w:rPr>
              <mc:AlternateContent>
                <mc:Choice Requires="wpg">
                  <w:drawing>
                    <wp:anchor distT="0" distB="0" distL="0" distR="0" simplePos="0" relativeHeight="251625984" behindDoc="1" locked="0" layoutInCell="1" allowOverlap="1" wp14:anchorId="2AD26B48" wp14:editId="656A6D57">
                      <wp:simplePos x="0" y="0"/>
                      <wp:positionH relativeFrom="column">
                        <wp:posOffset>243840</wp:posOffset>
                      </wp:positionH>
                      <wp:positionV relativeFrom="paragraph">
                        <wp:posOffset>76096</wp:posOffset>
                      </wp:positionV>
                      <wp:extent cx="254635" cy="131445"/>
                      <wp:effectExtent l="0" t="0" r="0" b="0"/>
                      <wp:wrapNone/>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327" name="Graphic 327"/>
                              <wps:cNvSpPr/>
                              <wps:spPr>
                                <a:xfrm>
                                  <a:off x="0" y="0"/>
                                  <a:ext cx="254635" cy="131445"/>
                                </a:xfrm>
                                <a:custGeom>
                                  <a:avLst/>
                                  <a:gdLst/>
                                  <a:ahLst/>
                                  <a:cxnLst/>
                                  <a:rect l="l" t="t" r="r" b="b"/>
                                  <a:pathLst>
                                    <a:path w="254635" h="131445">
                                      <a:moveTo>
                                        <a:pt x="254507" y="0"/>
                                      </a:moveTo>
                                      <a:lnTo>
                                        <a:pt x="0" y="0"/>
                                      </a:lnTo>
                                      <a:lnTo>
                                        <a:pt x="0" y="131063"/>
                                      </a:lnTo>
                                      <a:lnTo>
                                        <a:pt x="254507" y="131063"/>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6FFDCE94" id="Group 326" o:spid="_x0000_s1026" style="position:absolute;margin-left:19.2pt;margin-top:6pt;width:20.05pt;height:10.35pt;z-index:-251690496;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">
                      <v:shape id="Graphic 327"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" path="m254507,l,,,131063r254507,l254507,xe" fillcolor="lime" stroked="f">
                        <v:path arrowok="t"/>
                      </v:shape>
                    </v:group>
                  </w:pict>
                </mc:Fallback>
              </mc:AlternateContent>
            </w:r>
            <w:r>
              <w:rPr>
                <w:spacing w:val="-4"/>
                <w:sz w:val="18"/>
              </w:rPr>
              <w:t>4205</w:t>
            </w:r>
          </w:p>
        </w:tc>
        <w:tc>
          <w:tcPr>
            <w:tcW w:w="4049" w:type="dxa"/>
          </w:tcPr>
          <w:p w14:paraId="42EEC52A" w14:textId="77777777" w:rsidR="004532FA" w:rsidRDefault="00754871">
            <w:pPr>
              <w:pStyle w:val="TableParagraph"/>
              <w:spacing w:before="119"/>
              <w:ind w:left="106"/>
              <w:rPr>
                <w:sz w:val="18"/>
              </w:rPr>
            </w:pPr>
            <w:r>
              <w:rPr>
                <w:color w:val="000000"/>
                <w:sz w:val="18"/>
                <w:highlight w:val="green"/>
              </w:rPr>
              <w:t>Registro</w:t>
            </w:r>
            <w:r>
              <w:rPr>
                <w:color w:val="000000"/>
                <w:spacing w:val="-7"/>
                <w:sz w:val="18"/>
                <w:highlight w:val="green"/>
              </w:rPr>
              <w:t xml:space="preserve"> </w:t>
            </w:r>
            <w:r>
              <w:rPr>
                <w:color w:val="000000"/>
                <w:sz w:val="18"/>
                <w:highlight w:val="green"/>
              </w:rPr>
              <w:t>del</w:t>
            </w:r>
            <w:r>
              <w:rPr>
                <w:color w:val="000000"/>
                <w:spacing w:val="-6"/>
                <w:sz w:val="18"/>
                <w:highlight w:val="green"/>
              </w:rPr>
              <w:t xml:space="preserve"> </w:t>
            </w:r>
            <w:r>
              <w:rPr>
                <w:color w:val="000000"/>
                <w:sz w:val="18"/>
                <w:highlight w:val="green"/>
              </w:rPr>
              <w:t>evento</w:t>
            </w:r>
            <w:r>
              <w:rPr>
                <w:color w:val="000000"/>
                <w:spacing w:val="-7"/>
                <w:sz w:val="18"/>
                <w:highlight w:val="green"/>
              </w:rPr>
              <w:t xml:space="preserve"> </w:t>
            </w:r>
            <w:r>
              <w:rPr>
                <w:color w:val="000000"/>
                <w:sz w:val="18"/>
                <w:highlight w:val="green"/>
              </w:rPr>
              <w:t>de</w:t>
            </w:r>
            <w:r>
              <w:rPr>
                <w:color w:val="000000"/>
                <w:spacing w:val="-8"/>
                <w:sz w:val="18"/>
                <w:highlight w:val="green"/>
              </w:rPr>
              <w:t xml:space="preserve"> </w:t>
            </w:r>
            <w:r>
              <w:rPr>
                <w:color w:val="000000"/>
                <w:spacing w:val="-2"/>
                <w:sz w:val="18"/>
                <w:highlight w:val="green"/>
              </w:rPr>
              <w:t>Disconformidad</w:t>
            </w:r>
          </w:p>
        </w:tc>
        <w:tc>
          <w:tcPr>
            <w:tcW w:w="1080" w:type="dxa"/>
          </w:tcPr>
          <w:p w14:paraId="5D0EA47D" w14:textId="77777777" w:rsidR="004532FA" w:rsidRDefault="004532FA">
            <w:pPr>
              <w:pStyle w:val="TableParagraph"/>
              <w:rPr>
                <w:rFonts w:ascii="Times New Roman"/>
                <w:sz w:val="18"/>
              </w:rPr>
            </w:pPr>
          </w:p>
        </w:tc>
      </w:tr>
      <w:tr w:rsidR="004532FA" w14:paraId="06D3A20E" w14:textId="77777777">
        <w:trPr>
          <w:trHeight w:val="477"/>
        </w:trPr>
        <w:tc>
          <w:tcPr>
            <w:tcW w:w="806" w:type="dxa"/>
          </w:tcPr>
          <w:p w14:paraId="61D5C732" w14:textId="77777777" w:rsidR="004532FA" w:rsidRDefault="00754871">
            <w:pPr>
              <w:pStyle w:val="TableParagraph"/>
              <w:spacing w:line="206" w:lineRule="exact"/>
              <w:ind w:left="155"/>
              <w:rPr>
                <w:sz w:val="18"/>
              </w:rPr>
            </w:pPr>
            <w:r>
              <w:rPr>
                <w:color w:val="000000"/>
                <w:spacing w:val="-4"/>
                <w:sz w:val="18"/>
                <w:highlight w:val="green"/>
              </w:rPr>
              <w:t>GED0</w:t>
            </w:r>
          </w:p>
          <w:p w14:paraId="6147B270" w14:textId="77777777" w:rsidR="004532FA" w:rsidRDefault="00754871">
            <w:pPr>
              <w:pStyle w:val="TableParagraph"/>
              <w:spacing w:before="30"/>
              <w:ind w:left="251"/>
              <w:rPr>
                <w:sz w:val="18"/>
              </w:rPr>
            </w:pPr>
            <w:r>
              <w:rPr>
                <w:color w:val="000000"/>
                <w:spacing w:val="-5"/>
                <w:sz w:val="18"/>
                <w:highlight w:val="green"/>
              </w:rPr>
              <w:t>02b</w:t>
            </w:r>
          </w:p>
        </w:tc>
        <w:tc>
          <w:tcPr>
            <w:tcW w:w="1080" w:type="dxa"/>
          </w:tcPr>
          <w:p w14:paraId="16955466" w14:textId="77777777" w:rsidR="004532FA" w:rsidRDefault="00754871">
            <w:pPr>
              <w:pStyle w:val="TableParagraph"/>
              <w:spacing w:before="119"/>
              <w:ind w:left="34" w:right="29"/>
              <w:jc w:val="center"/>
              <w:rPr>
                <w:sz w:val="18"/>
              </w:rPr>
            </w:pPr>
            <w:r>
              <w:rPr>
                <w:noProof/>
                <w:sz w:val="18"/>
              </w:rPr>
              <mc:AlternateContent>
                <mc:Choice Requires="wpg">
                  <w:drawing>
                    <wp:anchor distT="0" distB="0" distL="0" distR="0" simplePos="0" relativeHeight="251627008" behindDoc="1" locked="0" layoutInCell="1" allowOverlap="1" wp14:anchorId="3EF187AF" wp14:editId="52EF1FB0">
                      <wp:simplePos x="0" y="0"/>
                      <wp:positionH relativeFrom="column">
                        <wp:posOffset>213359</wp:posOffset>
                      </wp:positionH>
                      <wp:positionV relativeFrom="paragraph">
                        <wp:posOffset>76097</wp:posOffset>
                      </wp:positionV>
                      <wp:extent cx="254635" cy="131445"/>
                      <wp:effectExtent l="0" t="0" r="0" b="0"/>
                      <wp:wrapNone/>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329" name="Graphic 329"/>
                              <wps:cNvSpPr/>
                              <wps:spPr>
                                <a:xfrm>
                                  <a:off x="0" y="0"/>
                                  <a:ext cx="254635" cy="131445"/>
                                </a:xfrm>
                                <a:custGeom>
                                  <a:avLst/>
                                  <a:gdLst/>
                                  <a:ahLst/>
                                  <a:cxnLst/>
                                  <a:rect l="l" t="t" r="r" b="b"/>
                                  <a:pathLst>
                                    <a:path w="254635" h="131445">
                                      <a:moveTo>
                                        <a:pt x="254507" y="0"/>
                                      </a:moveTo>
                                      <a:lnTo>
                                        <a:pt x="0" y="0"/>
                                      </a:lnTo>
                                      <a:lnTo>
                                        <a:pt x="0" y="131063"/>
                                      </a:lnTo>
                                      <a:lnTo>
                                        <a:pt x="254507" y="131063"/>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5AC9E8D8" id="Group 328" o:spid="_x0000_s1026" style="position:absolute;margin-left:16.8pt;margin-top:6pt;width:20.05pt;height:10.35pt;z-index:-251689472;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">
                      <v:shape id="Graphic 329"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" path="m254507,l,,,131063r254507,l254507,xe" fillcolor="lime" stroked="f">
                        <v:path arrowok="t"/>
                      </v:shape>
                    </v:group>
                  </w:pict>
                </mc:Fallback>
              </mc:AlternateContent>
            </w:r>
            <w:r>
              <w:rPr>
                <w:spacing w:val="-4"/>
                <w:sz w:val="18"/>
              </w:rPr>
              <w:t>4250</w:t>
            </w:r>
          </w:p>
        </w:tc>
        <w:tc>
          <w:tcPr>
            <w:tcW w:w="809" w:type="dxa"/>
          </w:tcPr>
          <w:p w14:paraId="79D37B22" w14:textId="77777777" w:rsidR="004532FA" w:rsidRDefault="00754871">
            <w:pPr>
              <w:pStyle w:val="TableParagraph"/>
              <w:spacing w:line="206" w:lineRule="exact"/>
              <w:ind w:left="13" w:right="12"/>
              <w:jc w:val="center"/>
              <w:rPr>
                <w:sz w:val="18"/>
              </w:rPr>
            </w:pPr>
            <w:r>
              <w:rPr>
                <w:color w:val="000000"/>
                <w:spacing w:val="-2"/>
                <w:sz w:val="18"/>
                <w:highlight w:val="green"/>
              </w:rPr>
              <w:t>GED10</w:t>
            </w:r>
          </w:p>
          <w:p w14:paraId="4127BC64" w14:textId="77777777" w:rsidR="004532FA" w:rsidRDefault="00754871">
            <w:pPr>
              <w:pStyle w:val="TableParagraph"/>
              <w:spacing w:before="30"/>
              <w:ind w:left="14" w:right="12"/>
              <w:jc w:val="center"/>
              <w:rPr>
                <w:sz w:val="18"/>
              </w:rPr>
            </w:pPr>
            <w:r>
              <w:rPr>
                <w:color w:val="000000"/>
                <w:spacing w:val="-10"/>
                <w:sz w:val="18"/>
                <w:highlight w:val="green"/>
              </w:rPr>
              <w:t>a</w:t>
            </w:r>
          </w:p>
        </w:tc>
        <w:tc>
          <w:tcPr>
            <w:tcW w:w="1171" w:type="dxa"/>
          </w:tcPr>
          <w:p w14:paraId="2C7317AE" w14:textId="77777777" w:rsidR="004532FA" w:rsidRDefault="00754871">
            <w:pPr>
              <w:pStyle w:val="TableParagraph"/>
              <w:spacing w:before="119"/>
              <w:ind w:left="11"/>
              <w:jc w:val="center"/>
              <w:rPr>
                <w:sz w:val="18"/>
              </w:rPr>
            </w:pPr>
            <w:r>
              <w:rPr>
                <w:noProof/>
                <w:sz w:val="18"/>
              </w:rPr>
              <mc:AlternateContent>
                <mc:Choice Requires="wpg">
                  <w:drawing>
                    <wp:anchor distT="0" distB="0" distL="0" distR="0" simplePos="0" relativeHeight="251628032" behindDoc="1" locked="0" layoutInCell="1" allowOverlap="1" wp14:anchorId="3A9F77FB" wp14:editId="12CAB83F">
                      <wp:simplePos x="0" y="0"/>
                      <wp:positionH relativeFrom="column">
                        <wp:posOffset>243840</wp:posOffset>
                      </wp:positionH>
                      <wp:positionV relativeFrom="paragraph">
                        <wp:posOffset>76097</wp:posOffset>
                      </wp:positionV>
                      <wp:extent cx="254635" cy="131445"/>
                      <wp:effectExtent l="0" t="0" r="0" b="0"/>
                      <wp:wrapNone/>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331" name="Graphic 331"/>
                              <wps:cNvSpPr/>
                              <wps:spPr>
                                <a:xfrm>
                                  <a:off x="0" y="0"/>
                                  <a:ext cx="254635" cy="131445"/>
                                </a:xfrm>
                                <a:custGeom>
                                  <a:avLst/>
                                  <a:gdLst/>
                                  <a:ahLst/>
                                  <a:cxnLst/>
                                  <a:rect l="l" t="t" r="r" b="b"/>
                                  <a:pathLst>
                                    <a:path w="254635" h="131445">
                                      <a:moveTo>
                                        <a:pt x="254507" y="0"/>
                                      </a:moveTo>
                                      <a:lnTo>
                                        <a:pt x="0" y="0"/>
                                      </a:lnTo>
                                      <a:lnTo>
                                        <a:pt x="0" y="131063"/>
                                      </a:lnTo>
                                      <a:lnTo>
                                        <a:pt x="254507" y="131063"/>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CFFB57C" id="Group 330" o:spid="_x0000_s1026" style="position:absolute;margin-left:19.2pt;margin-top:6pt;width:20.05pt;height:10.35pt;z-index:-251688448;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">
                      <v:shape id="Graphic 331"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" path="m254507,l,,,131063r254507,l254507,xe" fillcolor="lime" stroked="f">
                        <v:path arrowok="t"/>
                      </v:shape>
                    </v:group>
                  </w:pict>
                </mc:Fallback>
              </mc:AlternateContent>
            </w:r>
            <w:r>
              <w:rPr>
                <w:spacing w:val="-4"/>
                <w:sz w:val="18"/>
              </w:rPr>
              <w:t>4262</w:t>
            </w:r>
          </w:p>
        </w:tc>
        <w:tc>
          <w:tcPr>
            <w:tcW w:w="4049" w:type="dxa"/>
          </w:tcPr>
          <w:p w14:paraId="56602F66" w14:textId="77777777" w:rsidR="004532FA" w:rsidRDefault="00754871">
            <w:pPr>
              <w:pStyle w:val="TableParagraph"/>
              <w:spacing w:before="119"/>
              <w:ind w:left="106"/>
              <w:rPr>
                <w:sz w:val="18"/>
              </w:rPr>
            </w:pPr>
            <w:r>
              <w:rPr>
                <w:color w:val="000000"/>
                <w:sz w:val="18"/>
                <w:highlight w:val="green"/>
              </w:rPr>
              <w:t>Registro</w:t>
            </w:r>
            <w:r>
              <w:rPr>
                <w:color w:val="000000"/>
                <w:spacing w:val="-7"/>
                <w:sz w:val="18"/>
                <w:highlight w:val="green"/>
              </w:rPr>
              <w:t xml:space="preserve"> </w:t>
            </w:r>
            <w:r>
              <w:rPr>
                <w:color w:val="000000"/>
                <w:sz w:val="18"/>
                <w:highlight w:val="green"/>
              </w:rPr>
              <w:t>del</w:t>
            </w:r>
            <w:r>
              <w:rPr>
                <w:color w:val="000000"/>
                <w:spacing w:val="-7"/>
                <w:sz w:val="18"/>
                <w:highlight w:val="green"/>
              </w:rPr>
              <w:t xml:space="preserve"> </w:t>
            </w:r>
            <w:r>
              <w:rPr>
                <w:color w:val="000000"/>
                <w:sz w:val="18"/>
                <w:highlight w:val="green"/>
              </w:rPr>
              <w:t>evento</w:t>
            </w:r>
            <w:r>
              <w:rPr>
                <w:color w:val="000000"/>
                <w:spacing w:val="-7"/>
                <w:sz w:val="18"/>
                <w:highlight w:val="green"/>
              </w:rPr>
              <w:t xml:space="preserve"> </w:t>
            </w:r>
            <w:r>
              <w:rPr>
                <w:color w:val="000000"/>
                <w:sz w:val="18"/>
                <w:highlight w:val="green"/>
              </w:rPr>
              <w:t>de</w:t>
            </w:r>
            <w:r>
              <w:rPr>
                <w:color w:val="000000"/>
                <w:spacing w:val="-8"/>
                <w:sz w:val="18"/>
                <w:highlight w:val="green"/>
              </w:rPr>
              <w:t xml:space="preserve"> </w:t>
            </w:r>
            <w:r>
              <w:rPr>
                <w:color w:val="000000"/>
                <w:spacing w:val="-2"/>
                <w:sz w:val="18"/>
                <w:highlight w:val="green"/>
              </w:rPr>
              <w:t>Desconocimiento</w:t>
            </w:r>
          </w:p>
        </w:tc>
        <w:tc>
          <w:tcPr>
            <w:tcW w:w="1080" w:type="dxa"/>
          </w:tcPr>
          <w:p w14:paraId="430736F1" w14:textId="77777777" w:rsidR="004532FA" w:rsidRDefault="004532FA">
            <w:pPr>
              <w:pStyle w:val="TableParagraph"/>
              <w:rPr>
                <w:rFonts w:ascii="Times New Roman"/>
                <w:sz w:val="18"/>
              </w:rPr>
            </w:pPr>
          </w:p>
        </w:tc>
      </w:tr>
      <w:tr w:rsidR="004532FA" w14:paraId="03FD735D" w14:textId="77777777">
        <w:trPr>
          <w:trHeight w:val="475"/>
        </w:trPr>
        <w:tc>
          <w:tcPr>
            <w:tcW w:w="806" w:type="dxa"/>
          </w:tcPr>
          <w:p w14:paraId="7FFCB924" w14:textId="77777777" w:rsidR="004532FA" w:rsidRDefault="00754871">
            <w:pPr>
              <w:pStyle w:val="TableParagraph"/>
              <w:spacing w:line="206" w:lineRule="exact"/>
              <w:ind w:left="9" w:right="5"/>
              <w:jc w:val="center"/>
              <w:rPr>
                <w:sz w:val="18"/>
              </w:rPr>
            </w:pPr>
            <w:r>
              <w:rPr>
                <w:color w:val="000000"/>
                <w:spacing w:val="-2"/>
                <w:sz w:val="18"/>
                <w:highlight w:val="green"/>
              </w:rPr>
              <w:t>GET00</w:t>
            </w:r>
          </w:p>
          <w:p w14:paraId="1D5793EA" w14:textId="77777777" w:rsidR="004532FA" w:rsidRDefault="00754871">
            <w:pPr>
              <w:pStyle w:val="TableParagraph"/>
              <w:spacing w:before="31"/>
              <w:ind w:left="9" w:right="5"/>
              <w:jc w:val="center"/>
              <w:rPr>
                <w:sz w:val="18"/>
              </w:rPr>
            </w:pPr>
            <w:r>
              <w:rPr>
                <w:color w:val="000000"/>
                <w:spacing w:val="-10"/>
                <w:sz w:val="18"/>
                <w:highlight w:val="green"/>
              </w:rPr>
              <w:t>4</w:t>
            </w:r>
          </w:p>
        </w:tc>
        <w:tc>
          <w:tcPr>
            <w:tcW w:w="1080" w:type="dxa"/>
          </w:tcPr>
          <w:p w14:paraId="43D238F9" w14:textId="77777777" w:rsidR="004532FA" w:rsidRDefault="00754871">
            <w:pPr>
              <w:pStyle w:val="TableParagraph"/>
              <w:spacing w:before="117"/>
              <w:ind w:left="34" w:right="29"/>
              <w:jc w:val="center"/>
              <w:rPr>
                <w:sz w:val="18"/>
              </w:rPr>
            </w:pPr>
            <w:r>
              <w:rPr>
                <w:noProof/>
                <w:sz w:val="18"/>
              </w:rPr>
              <mc:AlternateContent>
                <mc:Choice Requires="wpg">
                  <w:drawing>
                    <wp:anchor distT="0" distB="0" distL="0" distR="0" simplePos="0" relativeHeight="251629056" behindDoc="1" locked="0" layoutInCell="1" allowOverlap="1" wp14:anchorId="060AF71F" wp14:editId="6DB71682">
                      <wp:simplePos x="0" y="0"/>
                      <wp:positionH relativeFrom="column">
                        <wp:posOffset>213359</wp:posOffset>
                      </wp:positionH>
                      <wp:positionV relativeFrom="paragraph">
                        <wp:posOffset>74522</wp:posOffset>
                      </wp:positionV>
                      <wp:extent cx="254635" cy="131445"/>
                      <wp:effectExtent l="0" t="0" r="0" b="0"/>
                      <wp:wrapNone/>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333" name="Graphic 333"/>
                              <wps:cNvSpPr/>
                              <wps:spPr>
                                <a:xfrm>
                                  <a:off x="0" y="0"/>
                                  <a:ext cx="254635" cy="131445"/>
                                </a:xfrm>
                                <a:custGeom>
                                  <a:avLst/>
                                  <a:gdLst/>
                                  <a:ahLst/>
                                  <a:cxnLst/>
                                  <a:rect l="l" t="t" r="r" b="b"/>
                                  <a:pathLst>
                                    <a:path w="254635" h="131445">
                                      <a:moveTo>
                                        <a:pt x="254507" y="0"/>
                                      </a:moveTo>
                                      <a:lnTo>
                                        <a:pt x="0" y="0"/>
                                      </a:lnTo>
                                      <a:lnTo>
                                        <a:pt x="0" y="131368"/>
                                      </a:lnTo>
                                      <a:lnTo>
                                        <a:pt x="254507" y="131368"/>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48BB9F4B" id="Group 332" o:spid="_x0000_s1026" style="position:absolute;margin-left:16.8pt;margin-top:5.85pt;width:20.05pt;height:10.35pt;z-index:-251687424;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">
                      <v:shape id="Graphic 333"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" path="m254507,l,,,131368r254507,l254507,xe" fillcolor="lime" stroked="f">
                        <v:path arrowok="t"/>
                      </v:shape>
                    </v:group>
                  </w:pict>
                </mc:Fallback>
              </mc:AlternateContent>
            </w:r>
            <w:r>
              <w:rPr>
                <w:spacing w:val="-4"/>
                <w:sz w:val="18"/>
              </w:rPr>
              <w:t>4300</w:t>
            </w:r>
          </w:p>
        </w:tc>
        <w:tc>
          <w:tcPr>
            <w:tcW w:w="809" w:type="dxa"/>
          </w:tcPr>
          <w:p w14:paraId="72E06E70" w14:textId="77777777" w:rsidR="004532FA" w:rsidRDefault="00754871">
            <w:pPr>
              <w:pStyle w:val="TableParagraph"/>
              <w:spacing w:line="206" w:lineRule="exact"/>
              <w:ind w:left="13" w:right="12"/>
              <w:jc w:val="center"/>
              <w:rPr>
                <w:sz w:val="18"/>
              </w:rPr>
            </w:pPr>
            <w:r>
              <w:rPr>
                <w:color w:val="000000"/>
                <w:spacing w:val="-2"/>
                <w:sz w:val="18"/>
                <w:highlight w:val="green"/>
              </w:rPr>
              <w:t>GET03</w:t>
            </w:r>
          </w:p>
          <w:p w14:paraId="26F9B18E" w14:textId="77777777" w:rsidR="004532FA" w:rsidRDefault="00754871">
            <w:pPr>
              <w:pStyle w:val="TableParagraph"/>
              <w:spacing w:before="31"/>
              <w:ind w:left="14" w:right="12"/>
              <w:jc w:val="center"/>
              <w:rPr>
                <w:sz w:val="18"/>
              </w:rPr>
            </w:pPr>
            <w:r>
              <w:rPr>
                <w:color w:val="000000"/>
                <w:spacing w:val="-10"/>
                <w:sz w:val="18"/>
                <w:highlight w:val="green"/>
              </w:rPr>
              <w:t>0</w:t>
            </w:r>
          </w:p>
        </w:tc>
        <w:tc>
          <w:tcPr>
            <w:tcW w:w="1171" w:type="dxa"/>
          </w:tcPr>
          <w:p w14:paraId="541D5998" w14:textId="77777777" w:rsidR="004532FA" w:rsidRDefault="00754871">
            <w:pPr>
              <w:pStyle w:val="TableParagraph"/>
              <w:spacing w:before="117"/>
              <w:ind w:left="11"/>
              <w:jc w:val="center"/>
              <w:rPr>
                <w:sz w:val="18"/>
              </w:rPr>
            </w:pPr>
            <w:r>
              <w:rPr>
                <w:noProof/>
                <w:sz w:val="18"/>
              </w:rPr>
              <mc:AlternateContent>
                <mc:Choice Requires="wpg">
                  <w:drawing>
                    <wp:anchor distT="0" distB="0" distL="0" distR="0" simplePos="0" relativeHeight="251630080" behindDoc="1" locked="0" layoutInCell="1" allowOverlap="1" wp14:anchorId="23E7668D" wp14:editId="7F55E34B">
                      <wp:simplePos x="0" y="0"/>
                      <wp:positionH relativeFrom="column">
                        <wp:posOffset>243840</wp:posOffset>
                      </wp:positionH>
                      <wp:positionV relativeFrom="paragraph">
                        <wp:posOffset>74522</wp:posOffset>
                      </wp:positionV>
                      <wp:extent cx="254635" cy="131445"/>
                      <wp:effectExtent l="0" t="0" r="0" b="0"/>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335" name="Graphic 335"/>
                              <wps:cNvSpPr/>
                              <wps:spPr>
                                <a:xfrm>
                                  <a:off x="0" y="0"/>
                                  <a:ext cx="254635" cy="131445"/>
                                </a:xfrm>
                                <a:custGeom>
                                  <a:avLst/>
                                  <a:gdLst/>
                                  <a:ahLst/>
                                  <a:cxnLst/>
                                  <a:rect l="l" t="t" r="r" b="b"/>
                                  <a:pathLst>
                                    <a:path w="254635" h="131445">
                                      <a:moveTo>
                                        <a:pt x="254507" y="0"/>
                                      </a:moveTo>
                                      <a:lnTo>
                                        <a:pt x="0" y="0"/>
                                      </a:lnTo>
                                      <a:lnTo>
                                        <a:pt x="0" y="131368"/>
                                      </a:lnTo>
                                      <a:lnTo>
                                        <a:pt x="254507" y="131368"/>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43A9A4F8" id="Group 334" o:spid="_x0000_s1026" style="position:absolute;margin-left:19.2pt;margin-top:5.85pt;width:20.05pt;height:10.35pt;z-index:-251686400;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">
                      <v:shape id="Graphic 335"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" path="m254507,l,,,131368r254507,l254507,xe" fillcolor="lime" stroked="f">
                        <v:path arrowok="t"/>
                      </v:shape>
                    </v:group>
                  </w:pict>
                </mc:Fallback>
              </mc:AlternateContent>
            </w:r>
            <w:r>
              <w:rPr>
                <w:spacing w:val="-4"/>
                <w:sz w:val="18"/>
              </w:rPr>
              <w:t>4323</w:t>
            </w:r>
          </w:p>
        </w:tc>
        <w:tc>
          <w:tcPr>
            <w:tcW w:w="4049" w:type="dxa"/>
          </w:tcPr>
          <w:p w14:paraId="0503013A" w14:textId="77777777" w:rsidR="004532FA" w:rsidRDefault="00754871">
            <w:pPr>
              <w:pStyle w:val="TableParagraph"/>
              <w:spacing w:before="30"/>
              <w:ind w:left="106"/>
              <w:rPr>
                <w:sz w:val="18"/>
              </w:rPr>
            </w:pPr>
            <w:r>
              <w:rPr>
                <w:color w:val="000000"/>
                <w:sz w:val="18"/>
                <w:highlight w:val="green"/>
              </w:rPr>
              <w:t>Reglas</w:t>
            </w:r>
            <w:r>
              <w:rPr>
                <w:color w:val="000000"/>
                <w:spacing w:val="80"/>
                <w:sz w:val="18"/>
                <w:highlight w:val="green"/>
              </w:rPr>
              <w:t xml:space="preserve"> </w:t>
            </w:r>
            <w:r>
              <w:rPr>
                <w:color w:val="000000"/>
                <w:sz w:val="18"/>
                <w:highlight w:val="green"/>
              </w:rPr>
              <w:t>de</w:t>
            </w:r>
            <w:r>
              <w:rPr>
                <w:color w:val="000000"/>
                <w:spacing w:val="80"/>
                <w:sz w:val="18"/>
                <w:highlight w:val="green"/>
              </w:rPr>
              <w:t xml:space="preserve"> </w:t>
            </w:r>
            <w:r>
              <w:rPr>
                <w:color w:val="000000"/>
                <w:sz w:val="18"/>
                <w:highlight w:val="green"/>
              </w:rPr>
              <w:t>validación</w:t>
            </w:r>
            <w:r>
              <w:rPr>
                <w:color w:val="000000"/>
                <w:spacing w:val="80"/>
                <w:sz w:val="18"/>
                <w:highlight w:val="green"/>
              </w:rPr>
              <w:t xml:space="preserve"> </w:t>
            </w:r>
            <w:r>
              <w:rPr>
                <w:color w:val="000000"/>
                <w:sz w:val="18"/>
                <w:highlight w:val="green"/>
              </w:rPr>
              <w:t>para</w:t>
            </w:r>
            <w:r>
              <w:rPr>
                <w:color w:val="000000"/>
                <w:spacing w:val="80"/>
                <w:sz w:val="18"/>
                <w:highlight w:val="green"/>
              </w:rPr>
              <w:t xml:space="preserve"> </w:t>
            </w:r>
            <w:r>
              <w:rPr>
                <w:color w:val="000000"/>
                <w:sz w:val="18"/>
                <w:highlight w:val="green"/>
              </w:rPr>
              <w:t>el</w:t>
            </w:r>
            <w:r>
              <w:rPr>
                <w:color w:val="000000"/>
                <w:spacing w:val="80"/>
                <w:sz w:val="18"/>
                <w:highlight w:val="green"/>
              </w:rPr>
              <w:t xml:space="preserve"> </w:t>
            </w:r>
            <w:r>
              <w:rPr>
                <w:color w:val="000000"/>
                <w:sz w:val="18"/>
                <w:highlight w:val="green"/>
              </w:rPr>
              <w:t>evento</w:t>
            </w:r>
            <w:r>
              <w:rPr>
                <w:color w:val="000000"/>
                <w:spacing w:val="80"/>
                <w:sz w:val="18"/>
                <w:highlight w:val="green"/>
              </w:rPr>
              <w:t xml:space="preserve"> </w:t>
            </w:r>
            <w:r>
              <w:rPr>
                <w:color w:val="000000"/>
                <w:sz w:val="18"/>
                <w:highlight w:val="green"/>
              </w:rPr>
              <w:t>por</w:t>
            </w:r>
            <w:r>
              <w:rPr>
                <w:color w:val="000000"/>
                <w:sz w:val="18"/>
              </w:rPr>
              <w:t xml:space="preserve"> </w:t>
            </w:r>
            <w:r>
              <w:rPr>
                <w:color w:val="000000"/>
                <w:sz w:val="18"/>
                <w:highlight w:val="green"/>
              </w:rPr>
              <w:t>actualización de datos: datos del transporte</w:t>
            </w:r>
          </w:p>
        </w:tc>
        <w:tc>
          <w:tcPr>
            <w:tcW w:w="1080" w:type="dxa"/>
          </w:tcPr>
          <w:p w14:paraId="5F52BBDA" w14:textId="77777777" w:rsidR="004532FA" w:rsidRDefault="004532FA">
            <w:pPr>
              <w:pStyle w:val="TableParagraph"/>
              <w:rPr>
                <w:rFonts w:ascii="Times New Roman"/>
                <w:sz w:val="18"/>
              </w:rPr>
            </w:pPr>
          </w:p>
        </w:tc>
      </w:tr>
    </w:tbl>
    <w:p w14:paraId="2D3F701B" w14:textId="77777777" w:rsidR="004532FA" w:rsidRDefault="004532FA">
      <w:pPr>
        <w:pStyle w:val="Textoindependiente"/>
        <w:rPr>
          <w:b/>
        </w:rPr>
      </w:pPr>
    </w:p>
    <w:p w14:paraId="75BC93EC" w14:textId="77777777" w:rsidR="004532FA" w:rsidRDefault="004532FA">
      <w:pPr>
        <w:pStyle w:val="Textoindependiente"/>
        <w:spacing w:before="48"/>
        <w:rPr>
          <w:b/>
        </w:rPr>
      </w:pPr>
    </w:p>
    <w:p w14:paraId="5E83B5F3" w14:textId="77777777" w:rsidR="004532FA" w:rsidRDefault="00754871">
      <w:pPr>
        <w:pStyle w:val="Ttulo1"/>
        <w:numPr>
          <w:ilvl w:val="1"/>
          <w:numId w:val="87"/>
        </w:numPr>
        <w:tabs>
          <w:tab w:val="left" w:pos="1055"/>
        </w:tabs>
        <w:spacing w:before="1"/>
        <w:ind w:left="1055" w:right="3164" w:hanging="1055"/>
        <w:jc w:val="right"/>
      </w:pPr>
      <w:bookmarkStart w:id="160" w:name="_bookmark160"/>
      <w:bookmarkEnd w:id="160"/>
      <w:r>
        <w:t>Codificación</w:t>
      </w:r>
      <w:r>
        <w:rPr>
          <w:spacing w:val="-5"/>
        </w:rPr>
        <w:t xml:space="preserve"> </w:t>
      </w:r>
      <w:r>
        <w:t>de</w:t>
      </w:r>
      <w:r>
        <w:rPr>
          <w:spacing w:val="-6"/>
        </w:rPr>
        <w:t xml:space="preserve"> </w:t>
      </w:r>
      <w:r>
        <w:t>respuestas</w:t>
      </w:r>
      <w:r>
        <w:rPr>
          <w:spacing w:val="-5"/>
        </w:rPr>
        <w:t xml:space="preserve"> </w:t>
      </w:r>
      <w:r>
        <w:t>de</w:t>
      </w:r>
      <w:r>
        <w:rPr>
          <w:spacing w:val="-5"/>
        </w:rPr>
        <w:t xml:space="preserve"> </w:t>
      </w:r>
      <w:r>
        <w:t>los</w:t>
      </w:r>
      <w:r>
        <w:rPr>
          <w:spacing w:val="-5"/>
        </w:rPr>
        <w:t xml:space="preserve"> </w:t>
      </w:r>
      <w:r>
        <w:t>Servicios</w:t>
      </w:r>
      <w:r>
        <w:rPr>
          <w:spacing w:val="-5"/>
        </w:rPr>
        <w:t xml:space="preserve"> </w:t>
      </w:r>
      <w:r>
        <w:t>WEB</w:t>
      </w:r>
      <w:r>
        <w:rPr>
          <w:spacing w:val="-3"/>
        </w:rPr>
        <w:t xml:space="preserve"> </w:t>
      </w:r>
      <w:r>
        <w:t>del</w:t>
      </w:r>
      <w:r>
        <w:rPr>
          <w:spacing w:val="-5"/>
        </w:rPr>
        <w:t xml:space="preserve"> </w:t>
      </w:r>
      <w:r>
        <w:rPr>
          <w:spacing w:val="-2"/>
        </w:rPr>
        <w:t>SIFEN</w:t>
      </w:r>
    </w:p>
    <w:p w14:paraId="7DE816CC" w14:textId="77777777" w:rsidR="004532FA" w:rsidRDefault="004532FA">
      <w:pPr>
        <w:pStyle w:val="Textoindependiente"/>
        <w:spacing w:before="19"/>
        <w:rPr>
          <w:b/>
        </w:rPr>
      </w:pPr>
    </w:p>
    <w:p w14:paraId="4BBF830D" w14:textId="77777777" w:rsidR="004532FA" w:rsidRDefault="00754871">
      <w:pPr>
        <w:pStyle w:val="Textoindependiente"/>
        <w:ind w:left="2"/>
        <w:jc w:val="both"/>
      </w:pPr>
      <w:r>
        <w:t>Los</w:t>
      </w:r>
      <w:r>
        <w:rPr>
          <w:spacing w:val="-7"/>
        </w:rPr>
        <w:t xml:space="preserve"> </w:t>
      </w:r>
      <w:r>
        <w:t>códigos</w:t>
      </w:r>
      <w:r>
        <w:rPr>
          <w:spacing w:val="-3"/>
        </w:rPr>
        <w:t xml:space="preserve"> </w:t>
      </w:r>
      <w:r>
        <w:t>de</w:t>
      </w:r>
      <w:r>
        <w:rPr>
          <w:spacing w:val="-5"/>
        </w:rPr>
        <w:t xml:space="preserve"> </w:t>
      </w:r>
      <w:r>
        <w:t>respuesta</w:t>
      </w:r>
      <w:r>
        <w:rPr>
          <w:spacing w:val="-3"/>
        </w:rPr>
        <w:t xml:space="preserve"> </w:t>
      </w:r>
      <w:r>
        <w:t>devueltos</w:t>
      </w:r>
      <w:r>
        <w:rPr>
          <w:spacing w:val="-6"/>
        </w:rPr>
        <w:t xml:space="preserve"> </w:t>
      </w:r>
      <w:r>
        <w:t>por</w:t>
      </w:r>
      <w:r>
        <w:rPr>
          <w:spacing w:val="-4"/>
        </w:rPr>
        <w:t xml:space="preserve"> </w:t>
      </w:r>
      <w:r>
        <w:t>los</w:t>
      </w:r>
      <w:r>
        <w:rPr>
          <w:spacing w:val="-5"/>
        </w:rPr>
        <w:t xml:space="preserve"> </w:t>
      </w:r>
      <w:r>
        <w:t>WS</w:t>
      </w:r>
      <w:r>
        <w:rPr>
          <w:spacing w:val="-3"/>
        </w:rPr>
        <w:t xml:space="preserve"> </w:t>
      </w:r>
      <w:r>
        <w:t>están</w:t>
      </w:r>
      <w:r>
        <w:rPr>
          <w:spacing w:val="-3"/>
        </w:rPr>
        <w:t xml:space="preserve"> </w:t>
      </w:r>
      <w:r>
        <w:t>conformados</w:t>
      </w:r>
      <w:r>
        <w:rPr>
          <w:spacing w:val="-4"/>
        </w:rPr>
        <w:t xml:space="preserve"> </w:t>
      </w:r>
      <w:r>
        <w:t>de</w:t>
      </w:r>
      <w:r>
        <w:rPr>
          <w:spacing w:val="-3"/>
        </w:rPr>
        <w:t xml:space="preserve"> </w:t>
      </w:r>
      <w:r>
        <w:t>la</w:t>
      </w:r>
      <w:r>
        <w:rPr>
          <w:spacing w:val="-3"/>
        </w:rPr>
        <w:t xml:space="preserve"> </w:t>
      </w:r>
      <w:r>
        <w:t>siguiente</w:t>
      </w:r>
      <w:r>
        <w:rPr>
          <w:spacing w:val="-5"/>
        </w:rPr>
        <w:t xml:space="preserve"> </w:t>
      </w:r>
      <w:r>
        <w:rPr>
          <w:spacing w:val="-2"/>
        </w:rPr>
        <w:t>forma:</w:t>
      </w:r>
    </w:p>
    <w:p w14:paraId="0D1355C7" w14:textId="77777777" w:rsidR="004532FA" w:rsidRDefault="00754871">
      <w:pPr>
        <w:pStyle w:val="Textoindependiente"/>
        <w:spacing w:before="183" w:line="259" w:lineRule="auto"/>
        <w:ind w:left="2" w:right="987"/>
        <w:jc w:val="both"/>
      </w:pPr>
      <w:r>
        <w:t xml:space="preserve">Campo ID en las tablas de reglas de validación identifica a un código de validación de dos letras, conforme la secuencia AA, AB, AC,...las cuales a su vez corresponden a un tipo de validación </w:t>
      </w:r>
      <w:r>
        <w:rPr>
          <w:spacing w:val="-2"/>
        </w:rPr>
        <w:t>específico.</w:t>
      </w:r>
    </w:p>
    <w:p w14:paraId="39CE74C8" w14:textId="77777777" w:rsidR="004532FA" w:rsidRDefault="00754871">
      <w:pPr>
        <w:pStyle w:val="Textoindependiente"/>
        <w:spacing w:before="159" w:line="256" w:lineRule="auto"/>
        <w:ind w:left="2" w:right="988"/>
        <w:jc w:val="both"/>
      </w:pPr>
      <w:r>
        <w:t>También existen validaciones genéricas aplicadas a m</w:t>
      </w:r>
      <w:r>
        <w:t>ás de un documento electrónico, así como a un WS o a todos los documentos o WS.</w:t>
      </w:r>
    </w:p>
    <w:p w14:paraId="4062ED0E" w14:textId="77777777" w:rsidR="004532FA" w:rsidRDefault="00754871">
      <w:pPr>
        <w:pStyle w:val="Ttulo1"/>
        <w:numPr>
          <w:ilvl w:val="2"/>
          <w:numId w:val="87"/>
        </w:numPr>
        <w:tabs>
          <w:tab w:val="left" w:pos="1561"/>
        </w:tabs>
        <w:spacing w:before="165"/>
        <w:ind w:left="1561"/>
      </w:pPr>
      <w:bookmarkStart w:id="161" w:name="_bookmark161"/>
      <w:bookmarkEnd w:id="161"/>
      <w:r>
        <w:t>Validaciones</w:t>
      </w:r>
      <w:r>
        <w:rPr>
          <w:spacing w:val="-6"/>
        </w:rPr>
        <w:t xml:space="preserve"> </w:t>
      </w:r>
      <w:r>
        <w:t>del</w:t>
      </w:r>
      <w:r>
        <w:rPr>
          <w:spacing w:val="-8"/>
        </w:rPr>
        <w:t xml:space="preserve"> </w:t>
      </w:r>
      <w:r>
        <w:t>certificado</w:t>
      </w:r>
      <w:r>
        <w:rPr>
          <w:spacing w:val="-8"/>
        </w:rPr>
        <w:t xml:space="preserve"> </w:t>
      </w:r>
      <w:r>
        <w:t>de</w:t>
      </w:r>
      <w:r>
        <w:rPr>
          <w:spacing w:val="-7"/>
        </w:rPr>
        <w:t xml:space="preserve"> </w:t>
      </w:r>
      <w:r>
        <w:t>transmisión.</w:t>
      </w:r>
      <w:r>
        <w:rPr>
          <w:spacing w:val="-7"/>
        </w:rPr>
        <w:t xml:space="preserve"> </w:t>
      </w:r>
      <w:r>
        <w:t>Protocolo</w:t>
      </w:r>
      <w:r>
        <w:rPr>
          <w:spacing w:val="-7"/>
        </w:rPr>
        <w:t xml:space="preserve"> </w:t>
      </w:r>
      <w:r>
        <w:rPr>
          <w:spacing w:val="-5"/>
        </w:rPr>
        <w:t>TLS</w:t>
      </w:r>
    </w:p>
    <w:p w14:paraId="2E2D081B" w14:textId="77777777" w:rsidR="004532FA" w:rsidRDefault="004532FA">
      <w:pPr>
        <w:pStyle w:val="Textoindependiente"/>
        <w:spacing w:before="47" w:after="1"/>
        <w:rPr>
          <w:b/>
          <w:sz w:val="20"/>
        </w:rPr>
      </w:pPr>
    </w:p>
    <w:tbl>
      <w:tblPr>
        <w:tblStyle w:val="TableNormal"/>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81"/>
        <w:gridCol w:w="2751"/>
        <w:gridCol w:w="761"/>
        <w:gridCol w:w="4216"/>
        <w:gridCol w:w="541"/>
      </w:tblGrid>
      <w:tr w:rsidR="004532FA" w14:paraId="50E87A83" w14:textId="77777777">
        <w:trPr>
          <w:trHeight w:val="366"/>
        </w:trPr>
        <w:tc>
          <w:tcPr>
            <w:tcW w:w="581" w:type="dxa"/>
            <w:tcBorders>
              <w:right w:val="single" w:sz="4" w:space="0" w:color="000000"/>
            </w:tcBorders>
            <w:shd w:val="clear" w:color="auto" w:fill="C5DFB1"/>
          </w:tcPr>
          <w:p w14:paraId="109CBB5E" w14:textId="77777777" w:rsidR="004532FA" w:rsidRDefault="00754871">
            <w:pPr>
              <w:pStyle w:val="TableParagraph"/>
              <w:spacing w:before="63"/>
              <w:ind w:left="16" w:right="4"/>
              <w:jc w:val="center"/>
              <w:rPr>
                <w:rFonts w:ascii="Arial"/>
                <w:b/>
                <w:sz w:val="18"/>
              </w:rPr>
            </w:pPr>
            <w:r>
              <w:rPr>
                <w:rFonts w:ascii="Arial"/>
                <w:b/>
                <w:spacing w:val="-5"/>
                <w:sz w:val="18"/>
              </w:rPr>
              <w:t>ID</w:t>
            </w:r>
          </w:p>
        </w:tc>
        <w:tc>
          <w:tcPr>
            <w:tcW w:w="2751" w:type="dxa"/>
            <w:tcBorders>
              <w:left w:val="single" w:sz="4" w:space="0" w:color="000000"/>
              <w:right w:val="single" w:sz="4" w:space="0" w:color="000000"/>
            </w:tcBorders>
            <w:shd w:val="clear" w:color="auto" w:fill="C5DFB1"/>
          </w:tcPr>
          <w:p w14:paraId="67CCCA88" w14:textId="77777777" w:rsidR="004532FA" w:rsidRDefault="00754871">
            <w:pPr>
              <w:pStyle w:val="TableParagraph"/>
              <w:spacing w:before="63"/>
              <w:ind w:left="347"/>
              <w:rPr>
                <w:rFonts w:ascii="Arial" w:hAnsi="Arial"/>
                <w:b/>
                <w:sz w:val="18"/>
              </w:rPr>
            </w:pPr>
            <w:r>
              <w:rPr>
                <w:rFonts w:ascii="Arial" w:hAnsi="Arial"/>
                <w:b/>
                <w:sz w:val="18"/>
              </w:rPr>
              <w:t>Resultado</w:t>
            </w:r>
            <w:r>
              <w:rPr>
                <w:rFonts w:ascii="Arial" w:hAnsi="Arial"/>
                <w:b/>
                <w:spacing w:val="-9"/>
                <w:sz w:val="18"/>
              </w:rPr>
              <w:t xml:space="preserve"> </w:t>
            </w:r>
            <w:r>
              <w:rPr>
                <w:rFonts w:ascii="Arial" w:hAnsi="Arial"/>
                <w:b/>
                <w:sz w:val="18"/>
              </w:rPr>
              <w:t>de</w:t>
            </w:r>
            <w:r>
              <w:rPr>
                <w:rFonts w:ascii="Arial" w:hAnsi="Arial"/>
                <w:b/>
                <w:spacing w:val="-7"/>
                <w:sz w:val="18"/>
              </w:rPr>
              <w:t xml:space="preserve"> </w:t>
            </w:r>
            <w:r>
              <w:rPr>
                <w:rFonts w:ascii="Arial" w:hAnsi="Arial"/>
                <w:b/>
                <w:spacing w:val="-2"/>
                <w:sz w:val="18"/>
              </w:rPr>
              <w:t>validación</w:t>
            </w:r>
          </w:p>
        </w:tc>
        <w:tc>
          <w:tcPr>
            <w:tcW w:w="761" w:type="dxa"/>
            <w:tcBorders>
              <w:left w:val="single" w:sz="4" w:space="0" w:color="000000"/>
              <w:right w:val="single" w:sz="4" w:space="0" w:color="000000"/>
            </w:tcBorders>
            <w:shd w:val="clear" w:color="auto" w:fill="C5DFB1"/>
          </w:tcPr>
          <w:p w14:paraId="3682A4E4" w14:textId="77777777" w:rsidR="004532FA" w:rsidRDefault="00754871">
            <w:pPr>
              <w:pStyle w:val="TableParagraph"/>
              <w:spacing w:before="63"/>
              <w:ind w:left="17"/>
              <w:jc w:val="center"/>
              <w:rPr>
                <w:rFonts w:ascii="Arial" w:hAnsi="Arial"/>
                <w:b/>
                <w:sz w:val="18"/>
              </w:rPr>
            </w:pPr>
            <w:r>
              <w:rPr>
                <w:rFonts w:ascii="Arial" w:hAnsi="Arial"/>
                <w:b/>
                <w:spacing w:val="-2"/>
                <w:sz w:val="18"/>
              </w:rPr>
              <w:t>Código</w:t>
            </w:r>
          </w:p>
        </w:tc>
        <w:tc>
          <w:tcPr>
            <w:tcW w:w="4216" w:type="dxa"/>
            <w:tcBorders>
              <w:left w:val="single" w:sz="4" w:space="0" w:color="000000"/>
              <w:right w:val="single" w:sz="4" w:space="0" w:color="000000"/>
            </w:tcBorders>
            <w:shd w:val="clear" w:color="auto" w:fill="C5DFB1"/>
          </w:tcPr>
          <w:p w14:paraId="4CFC7E5E" w14:textId="77777777" w:rsidR="004532FA" w:rsidRDefault="00754871">
            <w:pPr>
              <w:pStyle w:val="TableParagraph"/>
              <w:spacing w:before="63"/>
              <w:ind w:left="13"/>
              <w:jc w:val="center"/>
              <w:rPr>
                <w:rFonts w:ascii="Arial" w:hAnsi="Arial"/>
                <w:b/>
                <w:sz w:val="18"/>
              </w:rPr>
            </w:pPr>
            <w:r>
              <w:rPr>
                <w:rFonts w:ascii="Arial" w:hAnsi="Arial"/>
                <w:b/>
                <w:spacing w:val="-2"/>
                <w:sz w:val="18"/>
              </w:rPr>
              <w:t>Observación</w:t>
            </w:r>
          </w:p>
        </w:tc>
        <w:tc>
          <w:tcPr>
            <w:tcW w:w="541" w:type="dxa"/>
            <w:tcBorders>
              <w:left w:val="single" w:sz="4" w:space="0" w:color="000000"/>
              <w:right w:val="single" w:sz="4" w:space="0" w:color="000000"/>
            </w:tcBorders>
            <w:shd w:val="clear" w:color="auto" w:fill="C5DFB1"/>
          </w:tcPr>
          <w:p w14:paraId="0D88B731" w14:textId="77777777" w:rsidR="004532FA" w:rsidRDefault="00754871">
            <w:pPr>
              <w:pStyle w:val="TableParagraph"/>
              <w:spacing w:before="63"/>
              <w:ind w:left="10" w:right="2"/>
              <w:jc w:val="center"/>
              <w:rPr>
                <w:rFonts w:ascii="Arial"/>
                <w:b/>
                <w:sz w:val="18"/>
              </w:rPr>
            </w:pPr>
            <w:r>
              <w:rPr>
                <w:rFonts w:ascii="Arial"/>
                <w:b/>
                <w:spacing w:val="-10"/>
                <w:sz w:val="18"/>
              </w:rPr>
              <w:t>E</w:t>
            </w:r>
          </w:p>
        </w:tc>
      </w:tr>
      <w:tr w:rsidR="004532FA" w14:paraId="16B7AB9C" w14:textId="77777777">
        <w:trPr>
          <w:trHeight w:val="476"/>
        </w:trPr>
        <w:tc>
          <w:tcPr>
            <w:tcW w:w="581" w:type="dxa"/>
            <w:vMerge w:val="restart"/>
            <w:tcBorders>
              <w:bottom w:val="single" w:sz="4" w:space="0" w:color="000000"/>
              <w:right w:val="single" w:sz="4" w:space="0" w:color="000000"/>
            </w:tcBorders>
          </w:tcPr>
          <w:p w14:paraId="01B0D7C6" w14:textId="77777777" w:rsidR="004532FA" w:rsidRDefault="004532FA">
            <w:pPr>
              <w:pStyle w:val="TableParagraph"/>
              <w:rPr>
                <w:rFonts w:ascii="Calibri"/>
                <w:b/>
                <w:sz w:val="18"/>
              </w:rPr>
            </w:pPr>
          </w:p>
          <w:p w14:paraId="785274C8" w14:textId="77777777" w:rsidR="004532FA" w:rsidRDefault="004532FA">
            <w:pPr>
              <w:pStyle w:val="TableParagraph"/>
              <w:spacing w:before="99"/>
              <w:rPr>
                <w:rFonts w:ascii="Calibri"/>
                <w:b/>
                <w:sz w:val="18"/>
              </w:rPr>
            </w:pPr>
          </w:p>
          <w:p w14:paraId="0E572329" w14:textId="77777777" w:rsidR="004532FA" w:rsidRDefault="00754871">
            <w:pPr>
              <w:pStyle w:val="TableParagraph"/>
              <w:ind w:left="69"/>
              <w:rPr>
                <w:sz w:val="18"/>
              </w:rPr>
            </w:pPr>
            <w:r>
              <w:rPr>
                <w:spacing w:val="-4"/>
                <w:sz w:val="18"/>
              </w:rPr>
              <w:t>AA01</w:t>
            </w:r>
          </w:p>
        </w:tc>
        <w:tc>
          <w:tcPr>
            <w:tcW w:w="2751" w:type="dxa"/>
            <w:vMerge w:val="restart"/>
            <w:tcBorders>
              <w:left w:val="single" w:sz="4" w:space="0" w:color="000000"/>
              <w:bottom w:val="single" w:sz="4" w:space="0" w:color="000000"/>
              <w:right w:val="single" w:sz="4" w:space="0" w:color="000000"/>
            </w:tcBorders>
          </w:tcPr>
          <w:p w14:paraId="3FEC81BC" w14:textId="77777777" w:rsidR="004532FA" w:rsidRDefault="004532FA">
            <w:pPr>
              <w:pStyle w:val="TableParagraph"/>
              <w:spacing w:before="201"/>
              <w:rPr>
                <w:rFonts w:ascii="Calibri"/>
                <w:b/>
                <w:sz w:val="18"/>
              </w:rPr>
            </w:pPr>
          </w:p>
          <w:p w14:paraId="6F39D8B8" w14:textId="77777777" w:rsidR="004532FA" w:rsidRDefault="00754871">
            <w:pPr>
              <w:pStyle w:val="TableParagraph"/>
              <w:tabs>
                <w:tab w:val="left" w:pos="1260"/>
                <w:tab w:val="left" w:pos="1786"/>
              </w:tabs>
              <w:spacing w:line="276" w:lineRule="auto"/>
              <w:ind w:left="73" w:right="56"/>
              <w:rPr>
                <w:sz w:val="18"/>
              </w:rPr>
            </w:pPr>
            <w:r>
              <w:rPr>
                <w:spacing w:val="-2"/>
                <w:sz w:val="18"/>
              </w:rPr>
              <w:t>Certificado</w:t>
            </w:r>
            <w:r>
              <w:rPr>
                <w:sz w:val="18"/>
              </w:rPr>
              <w:tab/>
            </w:r>
            <w:r>
              <w:rPr>
                <w:spacing w:val="-6"/>
                <w:sz w:val="18"/>
              </w:rPr>
              <w:t>de</w:t>
            </w:r>
            <w:r>
              <w:rPr>
                <w:sz w:val="18"/>
              </w:rPr>
              <w:tab/>
            </w:r>
            <w:r>
              <w:rPr>
                <w:spacing w:val="-2"/>
                <w:sz w:val="18"/>
              </w:rPr>
              <w:t>Transmisor Inválido</w:t>
            </w:r>
          </w:p>
        </w:tc>
        <w:tc>
          <w:tcPr>
            <w:tcW w:w="761" w:type="dxa"/>
            <w:vMerge w:val="restart"/>
            <w:tcBorders>
              <w:left w:val="single" w:sz="4" w:space="0" w:color="000000"/>
              <w:bottom w:val="single" w:sz="4" w:space="0" w:color="000000"/>
              <w:right w:val="single" w:sz="4" w:space="0" w:color="000000"/>
            </w:tcBorders>
          </w:tcPr>
          <w:p w14:paraId="193BF95E" w14:textId="77777777" w:rsidR="004532FA" w:rsidRDefault="004532FA">
            <w:pPr>
              <w:pStyle w:val="TableParagraph"/>
              <w:rPr>
                <w:rFonts w:ascii="Calibri"/>
                <w:b/>
                <w:sz w:val="18"/>
              </w:rPr>
            </w:pPr>
          </w:p>
          <w:p w14:paraId="2CDA3BA1" w14:textId="77777777" w:rsidR="004532FA" w:rsidRDefault="004532FA">
            <w:pPr>
              <w:pStyle w:val="TableParagraph"/>
              <w:spacing w:before="99"/>
              <w:rPr>
                <w:rFonts w:ascii="Calibri"/>
                <w:b/>
                <w:sz w:val="18"/>
              </w:rPr>
            </w:pPr>
          </w:p>
          <w:p w14:paraId="4B2E56F8" w14:textId="77777777" w:rsidR="004532FA" w:rsidRDefault="00754871">
            <w:pPr>
              <w:pStyle w:val="TableParagraph"/>
              <w:ind w:left="181"/>
              <w:rPr>
                <w:sz w:val="18"/>
              </w:rPr>
            </w:pPr>
            <w:r>
              <w:rPr>
                <w:spacing w:val="-4"/>
                <w:sz w:val="18"/>
              </w:rPr>
              <w:t>0001</w:t>
            </w:r>
          </w:p>
        </w:tc>
        <w:tc>
          <w:tcPr>
            <w:tcW w:w="4216" w:type="dxa"/>
            <w:tcBorders>
              <w:left w:val="single" w:sz="4" w:space="0" w:color="000000"/>
              <w:right w:val="single" w:sz="4" w:space="0" w:color="000000"/>
            </w:tcBorders>
          </w:tcPr>
          <w:p w14:paraId="4BCB4CDF" w14:textId="77777777" w:rsidR="004532FA" w:rsidRDefault="00754871">
            <w:pPr>
              <w:pStyle w:val="TableParagraph"/>
              <w:spacing w:before="1"/>
              <w:ind w:left="73"/>
              <w:rPr>
                <w:sz w:val="18"/>
              </w:rPr>
            </w:pPr>
            <w:r>
              <w:rPr>
                <w:sz w:val="18"/>
              </w:rPr>
              <w:t>Certificado</w:t>
            </w:r>
            <w:r>
              <w:rPr>
                <w:spacing w:val="-8"/>
                <w:sz w:val="18"/>
              </w:rPr>
              <w:t xml:space="preserve"> </w:t>
            </w:r>
            <w:r>
              <w:rPr>
                <w:sz w:val="18"/>
              </w:rPr>
              <w:t>de</w:t>
            </w:r>
            <w:r>
              <w:rPr>
                <w:spacing w:val="-7"/>
                <w:sz w:val="18"/>
              </w:rPr>
              <w:t xml:space="preserve"> </w:t>
            </w:r>
            <w:r>
              <w:rPr>
                <w:sz w:val="18"/>
              </w:rPr>
              <w:t>Transmisor</w:t>
            </w:r>
            <w:r>
              <w:rPr>
                <w:spacing w:val="-6"/>
                <w:sz w:val="18"/>
              </w:rPr>
              <w:t xml:space="preserve"> </w:t>
            </w:r>
            <w:r>
              <w:rPr>
                <w:sz w:val="18"/>
              </w:rPr>
              <w:t>inexistente</w:t>
            </w:r>
            <w:r>
              <w:rPr>
                <w:spacing w:val="-5"/>
                <w:sz w:val="18"/>
              </w:rPr>
              <w:t xml:space="preserve"> </w:t>
            </w:r>
            <w:r>
              <w:rPr>
                <w:sz w:val="18"/>
              </w:rPr>
              <w:t>en</w:t>
            </w:r>
            <w:r>
              <w:rPr>
                <w:spacing w:val="-5"/>
                <w:sz w:val="18"/>
              </w:rPr>
              <w:t xml:space="preserve"> el</w:t>
            </w:r>
          </w:p>
          <w:p w14:paraId="5150EC9D" w14:textId="77777777" w:rsidR="004532FA" w:rsidRDefault="00754871">
            <w:pPr>
              <w:pStyle w:val="TableParagraph"/>
              <w:spacing w:before="30"/>
              <w:ind w:left="73"/>
              <w:rPr>
                <w:sz w:val="18"/>
              </w:rPr>
            </w:pPr>
            <w:r>
              <w:rPr>
                <w:spacing w:val="-2"/>
                <w:sz w:val="18"/>
              </w:rPr>
              <w:t>mensaje</w:t>
            </w:r>
          </w:p>
        </w:tc>
        <w:tc>
          <w:tcPr>
            <w:tcW w:w="541" w:type="dxa"/>
            <w:vMerge w:val="restart"/>
            <w:tcBorders>
              <w:left w:val="single" w:sz="4" w:space="0" w:color="000000"/>
              <w:bottom w:val="single" w:sz="4" w:space="0" w:color="000000"/>
              <w:right w:val="single" w:sz="4" w:space="0" w:color="000000"/>
            </w:tcBorders>
          </w:tcPr>
          <w:p w14:paraId="28922891" w14:textId="77777777" w:rsidR="004532FA" w:rsidRDefault="004532FA">
            <w:pPr>
              <w:pStyle w:val="TableParagraph"/>
              <w:rPr>
                <w:rFonts w:ascii="Calibri"/>
                <w:b/>
                <w:sz w:val="18"/>
              </w:rPr>
            </w:pPr>
          </w:p>
          <w:p w14:paraId="0A2AFAE0" w14:textId="77777777" w:rsidR="004532FA" w:rsidRDefault="004532FA">
            <w:pPr>
              <w:pStyle w:val="TableParagraph"/>
              <w:spacing w:before="99"/>
              <w:rPr>
                <w:rFonts w:ascii="Calibri"/>
                <w:b/>
                <w:sz w:val="18"/>
              </w:rPr>
            </w:pPr>
          </w:p>
          <w:p w14:paraId="2DE71FB2" w14:textId="77777777" w:rsidR="004532FA" w:rsidRDefault="00754871">
            <w:pPr>
              <w:pStyle w:val="TableParagraph"/>
              <w:ind w:left="10"/>
              <w:jc w:val="center"/>
              <w:rPr>
                <w:sz w:val="18"/>
              </w:rPr>
            </w:pPr>
            <w:r>
              <w:rPr>
                <w:spacing w:val="-10"/>
                <w:sz w:val="18"/>
              </w:rPr>
              <w:t>R</w:t>
            </w:r>
          </w:p>
        </w:tc>
      </w:tr>
      <w:tr w:rsidR="004532FA" w14:paraId="5E2C0837" w14:textId="77777777">
        <w:trPr>
          <w:trHeight w:val="260"/>
        </w:trPr>
        <w:tc>
          <w:tcPr>
            <w:tcW w:w="581" w:type="dxa"/>
            <w:vMerge/>
            <w:tcBorders>
              <w:top w:val="nil"/>
              <w:bottom w:val="single" w:sz="4" w:space="0" w:color="000000"/>
              <w:right w:val="single" w:sz="4" w:space="0" w:color="000000"/>
            </w:tcBorders>
          </w:tcPr>
          <w:p w14:paraId="1F3F3F23" w14:textId="77777777" w:rsidR="004532FA" w:rsidRDefault="004532FA">
            <w:pPr>
              <w:rPr>
                <w:sz w:val="2"/>
                <w:szCs w:val="2"/>
              </w:rPr>
            </w:pPr>
          </w:p>
        </w:tc>
        <w:tc>
          <w:tcPr>
            <w:tcW w:w="2751" w:type="dxa"/>
            <w:vMerge/>
            <w:tcBorders>
              <w:top w:val="nil"/>
              <w:left w:val="single" w:sz="4" w:space="0" w:color="000000"/>
              <w:bottom w:val="single" w:sz="4" w:space="0" w:color="000000"/>
              <w:right w:val="single" w:sz="4" w:space="0" w:color="000000"/>
            </w:tcBorders>
          </w:tcPr>
          <w:p w14:paraId="5865F5C9" w14:textId="77777777" w:rsidR="004532FA" w:rsidRDefault="004532FA">
            <w:pPr>
              <w:rPr>
                <w:sz w:val="2"/>
                <w:szCs w:val="2"/>
              </w:rPr>
            </w:pPr>
          </w:p>
        </w:tc>
        <w:tc>
          <w:tcPr>
            <w:tcW w:w="761" w:type="dxa"/>
            <w:vMerge/>
            <w:tcBorders>
              <w:top w:val="nil"/>
              <w:left w:val="single" w:sz="4" w:space="0" w:color="000000"/>
              <w:bottom w:val="single" w:sz="4" w:space="0" w:color="000000"/>
              <w:right w:val="single" w:sz="4" w:space="0" w:color="000000"/>
            </w:tcBorders>
          </w:tcPr>
          <w:p w14:paraId="5A92F237" w14:textId="77777777" w:rsidR="004532FA" w:rsidRDefault="004532FA">
            <w:pPr>
              <w:rPr>
                <w:sz w:val="2"/>
                <w:szCs w:val="2"/>
              </w:rPr>
            </w:pPr>
          </w:p>
        </w:tc>
        <w:tc>
          <w:tcPr>
            <w:tcW w:w="4216" w:type="dxa"/>
            <w:tcBorders>
              <w:left w:val="single" w:sz="4" w:space="0" w:color="000000"/>
              <w:right w:val="single" w:sz="4" w:space="0" w:color="000000"/>
            </w:tcBorders>
          </w:tcPr>
          <w:p w14:paraId="52630BC9" w14:textId="77777777" w:rsidR="004532FA" w:rsidRDefault="00754871">
            <w:pPr>
              <w:pStyle w:val="TableParagraph"/>
              <w:spacing w:before="10"/>
              <w:ind w:left="73"/>
              <w:rPr>
                <w:sz w:val="18"/>
              </w:rPr>
            </w:pPr>
            <w:r>
              <w:rPr>
                <w:sz w:val="18"/>
              </w:rPr>
              <w:t>Versión</w:t>
            </w:r>
            <w:r>
              <w:rPr>
                <w:spacing w:val="-2"/>
                <w:sz w:val="18"/>
              </w:rPr>
              <w:t xml:space="preserve"> incorrecta</w:t>
            </w:r>
          </w:p>
        </w:tc>
        <w:tc>
          <w:tcPr>
            <w:tcW w:w="541" w:type="dxa"/>
            <w:vMerge/>
            <w:tcBorders>
              <w:top w:val="nil"/>
              <w:left w:val="single" w:sz="4" w:space="0" w:color="000000"/>
              <w:bottom w:val="single" w:sz="4" w:space="0" w:color="000000"/>
              <w:right w:val="single" w:sz="4" w:space="0" w:color="000000"/>
            </w:tcBorders>
          </w:tcPr>
          <w:p w14:paraId="3CC7F5C3" w14:textId="77777777" w:rsidR="004532FA" w:rsidRDefault="004532FA">
            <w:pPr>
              <w:rPr>
                <w:sz w:val="2"/>
                <w:szCs w:val="2"/>
              </w:rPr>
            </w:pPr>
          </w:p>
        </w:tc>
      </w:tr>
      <w:tr w:rsidR="004532FA" w14:paraId="6E63E67E" w14:textId="77777777">
        <w:trPr>
          <w:trHeight w:val="258"/>
        </w:trPr>
        <w:tc>
          <w:tcPr>
            <w:tcW w:w="581" w:type="dxa"/>
            <w:vMerge/>
            <w:tcBorders>
              <w:top w:val="nil"/>
              <w:bottom w:val="single" w:sz="4" w:space="0" w:color="000000"/>
              <w:right w:val="single" w:sz="4" w:space="0" w:color="000000"/>
            </w:tcBorders>
          </w:tcPr>
          <w:p w14:paraId="5A43FFAB" w14:textId="77777777" w:rsidR="004532FA" w:rsidRDefault="004532FA">
            <w:pPr>
              <w:rPr>
                <w:sz w:val="2"/>
                <w:szCs w:val="2"/>
              </w:rPr>
            </w:pPr>
          </w:p>
        </w:tc>
        <w:tc>
          <w:tcPr>
            <w:tcW w:w="2751" w:type="dxa"/>
            <w:vMerge/>
            <w:tcBorders>
              <w:top w:val="nil"/>
              <w:left w:val="single" w:sz="4" w:space="0" w:color="000000"/>
              <w:bottom w:val="single" w:sz="4" w:space="0" w:color="000000"/>
              <w:right w:val="single" w:sz="4" w:space="0" w:color="000000"/>
            </w:tcBorders>
          </w:tcPr>
          <w:p w14:paraId="7DB42D37" w14:textId="77777777" w:rsidR="004532FA" w:rsidRDefault="004532FA">
            <w:pPr>
              <w:rPr>
                <w:sz w:val="2"/>
                <w:szCs w:val="2"/>
              </w:rPr>
            </w:pPr>
          </w:p>
        </w:tc>
        <w:tc>
          <w:tcPr>
            <w:tcW w:w="761" w:type="dxa"/>
            <w:vMerge/>
            <w:tcBorders>
              <w:top w:val="nil"/>
              <w:left w:val="single" w:sz="4" w:space="0" w:color="000000"/>
              <w:bottom w:val="single" w:sz="4" w:space="0" w:color="000000"/>
              <w:right w:val="single" w:sz="4" w:space="0" w:color="000000"/>
            </w:tcBorders>
          </w:tcPr>
          <w:p w14:paraId="04379EFB" w14:textId="77777777" w:rsidR="004532FA" w:rsidRDefault="004532FA">
            <w:pPr>
              <w:rPr>
                <w:sz w:val="2"/>
                <w:szCs w:val="2"/>
              </w:rPr>
            </w:pPr>
          </w:p>
        </w:tc>
        <w:tc>
          <w:tcPr>
            <w:tcW w:w="4216" w:type="dxa"/>
            <w:tcBorders>
              <w:left w:val="single" w:sz="4" w:space="0" w:color="000000"/>
              <w:right w:val="single" w:sz="4" w:space="0" w:color="000000"/>
            </w:tcBorders>
          </w:tcPr>
          <w:p w14:paraId="64DAAA5F" w14:textId="77777777" w:rsidR="004532FA" w:rsidRDefault="00754871">
            <w:pPr>
              <w:pStyle w:val="TableParagraph"/>
              <w:spacing w:before="8"/>
              <w:ind w:left="73"/>
              <w:rPr>
                <w:sz w:val="18"/>
              </w:rPr>
            </w:pPr>
            <w:r>
              <w:rPr>
                <w:sz w:val="18"/>
              </w:rPr>
              <w:t>No</w:t>
            </w:r>
            <w:r>
              <w:rPr>
                <w:spacing w:val="-2"/>
                <w:sz w:val="18"/>
              </w:rPr>
              <w:t xml:space="preserve"> </w:t>
            </w:r>
            <w:r>
              <w:rPr>
                <w:sz w:val="18"/>
              </w:rPr>
              <w:t>se</w:t>
            </w:r>
            <w:r>
              <w:rPr>
                <w:spacing w:val="-4"/>
                <w:sz w:val="18"/>
              </w:rPr>
              <w:t xml:space="preserve"> </w:t>
            </w:r>
            <w:r>
              <w:rPr>
                <w:sz w:val="18"/>
              </w:rPr>
              <w:t>aceptan</w:t>
            </w:r>
            <w:r>
              <w:rPr>
                <w:spacing w:val="-3"/>
                <w:sz w:val="18"/>
              </w:rPr>
              <w:t xml:space="preserve"> </w:t>
            </w:r>
            <w:r>
              <w:rPr>
                <w:sz w:val="18"/>
              </w:rPr>
              <w:t>certificados</w:t>
            </w:r>
            <w:r>
              <w:rPr>
                <w:spacing w:val="-3"/>
                <w:sz w:val="18"/>
              </w:rPr>
              <w:t xml:space="preserve"> </w:t>
            </w:r>
            <w:r>
              <w:rPr>
                <w:sz w:val="18"/>
              </w:rPr>
              <w:t>de</w:t>
            </w:r>
            <w:r>
              <w:rPr>
                <w:spacing w:val="-3"/>
                <w:sz w:val="18"/>
              </w:rPr>
              <w:t xml:space="preserve"> </w:t>
            </w:r>
            <w:r>
              <w:rPr>
                <w:sz w:val="18"/>
              </w:rPr>
              <w:t>la</w:t>
            </w:r>
            <w:r>
              <w:rPr>
                <w:spacing w:val="-2"/>
                <w:sz w:val="18"/>
              </w:rPr>
              <w:t xml:space="preserve"> </w:t>
            </w:r>
            <w:r>
              <w:rPr>
                <w:spacing w:val="-5"/>
                <w:sz w:val="18"/>
              </w:rPr>
              <w:t>AC</w:t>
            </w:r>
          </w:p>
        </w:tc>
        <w:tc>
          <w:tcPr>
            <w:tcW w:w="541" w:type="dxa"/>
            <w:vMerge/>
            <w:tcBorders>
              <w:top w:val="nil"/>
              <w:left w:val="single" w:sz="4" w:space="0" w:color="000000"/>
              <w:bottom w:val="single" w:sz="4" w:space="0" w:color="000000"/>
              <w:right w:val="single" w:sz="4" w:space="0" w:color="000000"/>
            </w:tcBorders>
          </w:tcPr>
          <w:p w14:paraId="33C6D847" w14:textId="77777777" w:rsidR="004532FA" w:rsidRDefault="004532FA">
            <w:pPr>
              <w:rPr>
                <w:sz w:val="2"/>
                <w:szCs w:val="2"/>
              </w:rPr>
            </w:pPr>
          </w:p>
        </w:tc>
      </w:tr>
      <w:tr w:rsidR="004532FA" w14:paraId="41F405DE" w14:textId="77777777">
        <w:trPr>
          <w:trHeight w:val="260"/>
        </w:trPr>
        <w:tc>
          <w:tcPr>
            <w:tcW w:w="581" w:type="dxa"/>
            <w:vMerge/>
            <w:tcBorders>
              <w:top w:val="nil"/>
              <w:bottom w:val="single" w:sz="4" w:space="0" w:color="000000"/>
              <w:right w:val="single" w:sz="4" w:space="0" w:color="000000"/>
            </w:tcBorders>
          </w:tcPr>
          <w:p w14:paraId="098E73A7" w14:textId="77777777" w:rsidR="004532FA" w:rsidRDefault="004532FA">
            <w:pPr>
              <w:rPr>
                <w:sz w:val="2"/>
                <w:szCs w:val="2"/>
              </w:rPr>
            </w:pPr>
          </w:p>
        </w:tc>
        <w:tc>
          <w:tcPr>
            <w:tcW w:w="2751" w:type="dxa"/>
            <w:vMerge/>
            <w:tcBorders>
              <w:top w:val="nil"/>
              <w:left w:val="single" w:sz="4" w:space="0" w:color="000000"/>
              <w:bottom w:val="single" w:sz="4" w:space="0" w:color="000000"/>
              <w:right w:val="single" w:sz="4" w:space="0" w:color="000000"/>
            </w:tcBorders>
          </w:tcPr>
          <w:p w14:paraId="38F77528" w14:textId="77777777" w:rsidR="004532FA" w:rsidRDefault="004532FA">
            <w:pPr>
              <w:rPr>
                <w:sz w:val="2"/>
                <w:szCs w:val="2"/>
              </w:rPr>
            </w:pPr>
          </w:p>
        </w:tc>
        <w:tc>
          <w:tcPr>
            <w:tcW w:w="761" w:type="dxa"/>
            <w:vMerge/>
            <w:tcBorders>
              <w:top w:val="nil"/>
              <w:left w:val="single" w:sz="4" w:space="0" w:color="000000"/>
              <w:bottom w:val="single" w:sz="4" w:space="0" w:color="000000"/>
              <w:right w:val="single" w:sz="4" w:space="0" w:color="000000"/>
            </w:tcBorders>
          </w:tcPr>
          <w:p w14:paraId="08564ECF" w14:textId="77777777" w:rsidR="004532FA" w:rsidRDefault="004532FA">
            <w:pPr>
              <w:rPr>
                <w:sz w:val="2"/>
                <w:szCs w:val="2"/>
              </w:rPr>
            </w:pPr>
          </w:p>
        </w:tc>
        <w:tc>
          <w:tcPr>
            <w:tcW w:w="4216" w:type="dxa"/>
            <w:tcBorders>
              <w:left w:val="single" w:sz="4" w:space="0" w:color="000000"/>
              <w:bottom w:val="single" w:sz="4" w:space="0" w:color="000000"/>
              <w:right w:val="single" w:sz="4" w:space="0" w:color="000000"/>
            </w:tcBorders>
          </w:tcPr>
          <w:p w14:paraId="721A156A" w14:textId="77777777" w:rsidR="004532FA" w:rsidRDefault="00754871">
            <w:pPr>
              <w:pStyle w:val="TableParagraph"/>
              <w:spacing w:before="10"/>
              <w:ind w:left="73"/>
              <w:rPr>
                <w:rFonts w:ascii="Arial" w:hAnsi="Arial"/>
                <w:i/>
                <w:sz w:val="18"/>
              </w:rPr>
            </w:pPr>
            <w:r>
              <w:rPr>
                <w:sz w:val="18"/>
              </w:rPr>
              <w:t>ExtendKeyUsage</w:t>
            </w:r>
            <w:r>
              <w:rPr>
                <w:spacing w:val="-5"/>
                <w:sz w:val="18"/>
              </w:rPr>
              <w:t xml:space="preserve"> </w:t>
            </w:r>
            <w:r>
              <w:rPr>
                <w:sz w:val="18"/>
              </w:rPr>
              <w:t>no</w:t>
            </w:r>
            <w:r>
              <w:rPr>
                <w:spacing w:val="-5"/>
                <w:sz w:val="18"/>
              </w:rPr>
              <w:t xml:space="preserve"> </w:t>
            </w:r>
            <w:r>
              <w:rPr>
                <w:sz w:val="18"/>
              </w:rPr>
              <w:t xml:space="preserve">define </w:t>
            </w:r>
            <w:r>
              <w:rPr>
                <w:rFonts w:ascii="Arial" w:hAnsi="Arial"/>
                <w:i/>
                <w:spacing w:val="-2"/>
                <w:sz w:val="18"/>
              </w:rPr>
              <w:t>“ClientAuth“</w:t>
            </w:r>
          </w:p>
        </w:tc>
        <w:tc>
          <w:tcPr>
            <w:tcW w:w="541" w:type="dxa"/>
            <w:vMerge/>
            <w:tcBorders>
              <w:top w:val="nil"/>
              <w:left w:val="single" w:sz="4" w:space="0" w:color="000000"/>
              <w:bottom w:val="single" w:sz="4" w:space="0" w:color="000000"/>
              <w:right w:val="single" w:sz="4" w:space="0" w:color="000000"/>
            </w:tcBorders>
          </w:tcPr>
          <w:p w14:paraId="6DB488E1" w14:textId="77777777" w:rsidR="004532FA" w:rsidRDefault="004532FA">
            <w:pPr>
              <w:rPr>
                <w:sz w:val="2"/>
                <w:szCs w:val="2"/>
              </w:rPr>
            </w:pPr>
          </w:p>
        </w:tc>
      </w:tr>
      <w:tr w:rsidR="004532FA" w14:paraId="0DAA9430" w14:textId="77777777">
        <w:trPr>
          <w:trHeight w:val="477"/>
        </w:trPr>
        <w:tc>
          <w:tcPr>
            <w:tcW w:w="581" w:type="dxa"/>
            <w:tcBorders>
              <w:top w:val="single" w:sz="4" w:space="0" w:color="000000"/>
              <w:bottom w:val="single" w:sz="4" w:space="0" w:color="000000"/>
              <w:right w:val="single" w:sz="4" w:space="0" w:color="000000"/>
            </w:tcBorders>
          </w:tcPr>
          <w:p w14:paraId="4991DF4D" w14:textId="77777777" w:rsidR="004532FA" w:rsidRDefault="00754871">
            <w:pPr>
              <w:pStyle w:val="TableParagraph"/>
              <w:spacing w:before="119"/>
              <w:ind w:left="16" w:right="3"/>
              <w:jc w:val="center"/>
              <w:rPr>
                <w:sz w:val="18"/>
              </w:rPr>
            </w:pPr>
            <w:r>
              <w:rPr>
                <w:spacing w:val="-4"/>
                <w:sz w:val="18"/>
              </w:rPr>
              <w:t>AA02</w:t>
            </w:r>
          </w:p>
        </w:tc>
        <w:tc>
          <w:tcPr>
            <w:tcW w:w="2751" w:type="dxa"/>
            <w:tcBorders>
              <w:top w:val="single" w:sz="4" w:space="0" w:color="000000"/>
              <w:left w:val="single" w:sz="4" w:space="0" w:color="000000"/>
              <w:bottom w:val="single" w:sz="4" w:space="0" w:color="000000"/>
              <w:right w:val="single" w:sz="4" w:space="0" w:color="000000"/>
            </w:tcBorders>
          </w:tcPr>
          <w:p w14:paraId="7C307C03" w14:textId="77777777" w:rsidR="004532FA" w:rsidRDefault="00754871">
            <w:pPr>
              <w:pStyle w:val="TableParagraph"/>
              <w:spacing w:line="206" w:lineRule="exact"/>
              <w:ind w:left="73"/>
              <w:rPr>
                <w:sz w:val="18"/>
              </w:rPr>
            </w:pPr>
            <w:r>
              <w:rPr>
                <w:sz w:val="18"/>
              </w:rPr>
              <w:t>Plazo</w:t>
            </w:r>
            <w:r>
              <w:rPr>
                <w:spacing w:val="22"/>
                <w:sz w:val="18"/>
              </w:rPr>
              <w:t xml:space="preserve"> </w:t>
            </w:r>
            <w:r>
              <w:rPr>
                <w:sz w:val="18"/>
              </w:rPr>
              <w:t>de</w:t>
            </w:r>
            <w:r>
              <w:rPr>
                <w:spacing w:val="22"/>
                <w:sz w:val="18"/>
              </w:rPr>
              <w:t xml:space="preserve"> </w:t>
            </w:r>
            <w:r>
              <w:rPr>
                <w:sz w:val="18"/>
              </w:rPr>
              <w:t>validez</w:t>
            </w:r>
            <w:r>
              <w:rPr>
                <w:spacing w:val="23"/>
                <w:sz w:val="18"/>
              </w:rPr>
              <w:t xml:space="preserve"> </w:t>
            </w:r>
            <w:r>
              <w:rPr>
                <w:sz w:val="18"/>
              </w:rPr>
              <w:t>del</w:t>
            </w:r>
            <w:r>
              <w:rPr>
                <w:spacing w:val="23"/>
                <w:sz w:val="18"/>
              </w:rPr>
              <w:t xml:space="preserve"> </w:t>
            </w:r>
            <w:r>
              <w:rPr>
                <w:spacing w:val="-2"/>
                <w:sz w:val="18"/>
              </w:rPr>
              <w:t>Certificado</w:t>
            </w:r>
          </w:p>
          <w:p w14:paraId="6B1286A2" w14:textId="77777777" w:rsidR="004532FA" w:rsidRDefault="00754871">
            <w:pPr>
              <w:pStyle w:val="TableParagraph"/>
              <w:spacing w:before="31"/>
              <w:ind w:left="73"/>
              <w:rPr>
                <w:sz w:val="18"/>
              </w:rPr>
            </w:pPr>
            <w:r>
              <w:rPr>
                <w:spacing w:val="-2"/>
                <w:sz w:val="18"/>
              </w:rPr>
              <w:t>digital</w:t>
            </w:r>
          </w:p>
        </w:tc>
        <w:tc>
          <w:tcPr>
            <w:tcW w:w="761" w:type="dxa"/>
            <w:tcBorders>
              <w:top w:val="single" w:sz="4" w:space="0" w:color="000000"/>
              <w:left w:val="single" w:sz="4" w:space="0" w:color="000000"/>
              <w:bottom w:val="single" w:sz="4" w:space="0" w:color="000000"/>
              <w:right w:val="single" w:sz="4" w:space="0" w:color="000000"/>
            </w:tcBorders>
          </w:tcPr>
          <w:p w14:paraId="40C3E552" w14:textId="77777777" w:rsidR="004532FA" w:rsidRDefault="00754871">
            <w:pPr>
              <w:pStyle w:val="TableParagraph"/>
              <w:spacing w:before="119"/>
              <w:ind w:left="17" w:right="1"/>
              <w:jc w:val="center"/>
              <w:rPr>
                <w:sz w:val="18"/>
              </w:rPr>
            </w:pPr>
            <w:r>
              <w:rPr>
                <w:spacing w:val="-4"/>
                <w:sz w:val="18"/>
              </w:rPr>
              <w:t>0002</w:t>
            </w:r>
          </w:p>
        </w:tc>
        <w:tc>
          <w:tcPr>
            <w:tcW w:w="4216" w:type="dxa"/>
            <w:tcBorders>
              <w:top w:val="single" w:sz="4" w:space="0" w:color="000000"/>
              <w:left w:val="single" w:sz="4" w:space="0" w:color="000000"/>
              <w:bottom w:val="single" w:sz="4" w:space="0" w:color="000000"/>
              <w:right w:val="single" w:sz="4" w:space="0" w:color="000000"/>
            </w:tcBorders>
          </w:tcPr>
          <w:p w14:paraId="364146FE" w14:textId="77777777" w:rsidR="004532FA" w:rsidRDefault="004532FA">
            <w:pPr>
              <w:pStyle w:val="TableParagraph"/>
              <w:rPr>
                <w:rFonts w:ascii="Times New Roman"/>
                <w:sz w:val="18"/>
              </w:rPr>
            </w:pPr>
          </w:p>
        </w:tc>
        <w:tc>
          <w:tcPr>
            <w:tcW w:w="541" w:type="dxa"/>
            <w:tcBorders>
              <w:top w:val="single" w:sz="4" w:space="0" w:color="000000"/>
              <w:left w:val="single" w:sz="4" w:space="0" w:color="000000"/>
              <w:bottom w:val="single" w:sz="4" w:space="0" w:color="000000"/>
              <w:right w:val="single" w:sz="4" w:space="0" w:color="000000"/>
            </w:tcBorders>
          </w:tcPr>
          <w:p w14:paraId="014D4DB4" w14:textId="77777777" w:rsidR="004532FA" w:rsidRDefault="00754871">
            <w:pPr>
              <w:pStyle w:val="TableParagraph"/>
              <w:spacing w:before="119"/>
              <w:ind w:left="10"/>
              <w:jc w:val="center"/>
              <w:rPr>
                <w:sz w:val="18"/>
              </w:rPr>
            </w:pPr>
            <w:r>
              <w:rPr>
                <w:spacing w:val="-10"/>
                <w:sz w:val="18"/>
              </w:rPr>
              <w:t>R</w:t>
            </w:r>
          </w:p>
        </w:tc>
      </w:tr>
    </w:tbl>
    <w:p w14:paraId="6403A5D7" w14:textId="77777777" w:rsidR="004532FA" w:rsidRDefault="004532FA">
      <w:pPr>
        <w:pStyle w:val="TableParagraph"/>
        <w:jc w:val="center"/>
        <w:rPr>
          <w:sz w:val="18"/>
        </w:rPr>
        <w:sectPr w:rsidR="004532FA">
          <w:pgSz w:w="12240" w:h="15840"/>
          <w:pgMar w:top="2120" w:right="708" w:bottom="1300" w:left="1700" w:header="766" w:footer="1104" w:gutter="0"/>
          <w:cols w:space="720"/>
        </w:sectPr>
      </w:pPr>
    </w:p>
    <w:p w14:paraId="7AFE1B7B" w14:textId="77777777" w:rsidR="004532FA" w:rsidRDefault="004532FA">
      <w:pPr>
        <w:pStyle w:val="Textoindependiente"/>
        <w:spacing w:before="24" w:after="1"/>
        <w:rPr>
          <w:b/>
          <w:sz w:val="20"/>
        </w:rPr>
      </w:pPr>
    </w:p>
    <w:tbl>
      <w:tblPr>
        <w:tblStyle w:val="TableNormal"/>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81"/>
        <w:gridCol w:w="2751"/>
        <w:gridCol w:w="761"/>
        <w:gridCol w:w="4216"/>
        <w:gridCol w:w="541"/>
      </w:tblGrid>
      <w:tr w:rsidR="004532FA" w14:paraId="605A9914" w14:textId="77777777">
        <w:trPr>
          <w:trHeight w:val="366"/>
        </w:trPr>
        <w:tc>
          <w:tcPr>
            <w:tcW w:w="581" w:type="dxa"/>
            <w:tcBorders>
              <w:bottom w:val="nil"/>
              <w:right w:val="single" w:sz="4" w:space="0" w:color="000000"/>
            </w:tcBorders>
            <w:shd w:val="clear" w:color="auto" w:fill="C5DFB1"/>
          </w:tcPr>
          <w:p w14:paraId="01713546" w14:textId="77777777" w:rsidR="004532FA" w:rsidRDefault="00754871">
            <w:pPr>
              <w:pStyle w:val="TableParagraph"/>
              <w:spacing w:before="63"/>
              <w:ind w:left="16" w:right="4"/>
              <w:jc w:val="center"/>
              <w:rPr>
                <w:rFonts w:ascii="Arial"/>
                <w:b/>
                <w:sz w:val="18"/>
              </w:rPr>
            </w:pPr>
            <w:r>
              <w:rPr>
                <w:rFonts w:ascii="Arial"/>
                <w:b/>
                <w:spacing w:val="-5"/>
                <w:sz w:val="18"/>
              </w:rPr>
              <w:t>ID</w:t>
            </w:r>
          </w:p>
        </w:tc>
        <w:tc>
          <w:tcPr>
            <w:tcW w:w="2751" w:type="dxa"/>
            <w:tcBorders>
              <w:left w:val="single" w:sz="4" w:space="0" w:color="000000"/>
              <w:bottom w:val="nil"/>
              <w:right w:val="single" w:sz="4" w:space="0" w:color="000000"/>
            </w:tcBorders>
            <w:shd w:val="clear" w:color="auto" w:fill="C5DFB1"/>
          </w:tcPr>
          <w:p w14:paraId="6F156E02" w14:textId="77777777" w:rsidR="004532FA" w:rsidRDefault="00754871">
            <w:pPr>
              <w:pStyle w:val="TableParagraph"/>
              <w:spacing w:before="63"/>
              <w:ind w:left="347"/>
              <w:rPr>
                <w:rFonts w:ascii="Arial" w:hAnsi="Arial"/>
                <w:b/>
                <w:sz w:val="18"/>
              </w:rPr>
            </w:pPr>
            <w:r>
              <w:rPr>
                <w:rFonts w:ascii="Arial" w:hAnsi="Arial"/>
                <w:b/>
                <w:sz w:val="18"/>
              </w:rPr>
              <w:t>Resultado</w:t>
            </w:r>
            <w:r>
              <w:rPr>
                <w:rFonts w:ascii="Arial" w:hAnsi="Arial"/>
                <w:b/>
                <w:spacing w:val="-9"/>
                <w:sz w:val="18"/>
              </w:rPr>
              <w:t xml:space="preserve"> </w:t>
            </w:r>
            <w:r>
              <w:rPr>
                <w:rFonts w:ascii="Arial" w:hAnsi="Arial"/>
                <w:b/>
                <w:sz w:val="18"/>
              </w:rPr>
              <w:t>de</w:t>
            </w:r>
            <w:r>
              <w:rPr>
                <w:rFonts w:ascii="Arial" w:hAnsi="Arial"/>
                <w:b/>
                <w:spacing w:val="-7"/>
                <w:sz w:val="18"/>
              </w:rPr>
              <w:t xml:space="preserve"> </w:t>
            </w:r>
            <w:r>
              <w:rPr>
                <w:rFonts w:ascii="Arial" w:hAnsi="Arial"/>
                <w:b/>
                <w:spacing w:val="-2"/>
                <w:sz w:val="18"/>
              </w:rPr>
              <w:t>validación</w:t>
            </w:r>
          </w:p>
        </w:tc>
        <w:tc>
          <w:tcPr>
            <w:tcW w:w="761" w:type="dxa"/>
            <w:tcBorders>
              <w:left w:val="single" w:sz="4" w:space="0" w:color="000000"/>
              <w:bottom w:val="nil"/>
              <w:right w:val="single" w:sz="4" w:space="0" w:color="000000"/>
            </w:tcBorders>
            <w:shd w:val="clear" w:color="auto" w:fill="C5DFB1"/>
          </w:tcPr>
          <w:p w14:paraId="242A29AE" w14:textId="77777777" w:rsidR="004532FA" w:rsidRDefault="00754871">
            <w:pPr>
              <w:pStyle w:val="TableParagraph"/>
              <w:spacing w:before="63"/>
              <w:ind w:left="17"/>
              <w:jc w:val="center"/>
              <w:rPr>
                <w:rFonts w:ascii="Arial" w:hAnsi="Arial"/>
                <w:b/>
                <w:sz w:val="18"/>
              </w:rPr>
            </w:pPr>
            <w:r>
              <w:rPr>
                <w:rFonts w:ascii="Arial" w:hAnsi="Arial"/>
                <w:b/>
                <w:spacing w:val="-2"/>
                <w:sz w:val="18"/>
              </w:rPr>
              <w:t>Código</w:t>
            </w:r>
          </w:p>
        </w:tc>
        <w:tc>
          <w:tcPr>
            <w:tcW w:w="4216" w:type="dxa"/>
            <w:tcBorders>
              <w:left w:val="single" w:sz="4" w:space="0" w:color="000000"/>
              <w:bottom w:val="nil"/>
              <w:right w:val="single" w:sz="4" w:space="0" w:color="000000"/>
            </w:tcBorders>
            <w:shd w:val="clear" w:color="auto" w:fill="C5DFB1"/>
          </w:tcPr>
          <w:p w14:paraId="008DCD42" w14:textId="77777777" w:rsidR="004532FA" w:rsidRDefault="00754871">
            <w:pPr>
              <w:pStyle w:val="TableParagraph"/>
              <w:spacing w:before="63"/>
              <w:ind w:left="13"/>
              <w:jc w:val="center"/>
              <w:rPr>
                <w:rFonts w:ascii="Arial" w:hAnsi="Arial"/>
                <w:b/>
                <w:sz w:val="18"/>
              </w:rPr>
            </w:pPr>
            <w:r>
              <w:rPr>
                <w:rFonts w:ascii="Arial" w:hAnsi="Arial"/>
                <w:b/>
                <w:spacing w:val="-2"/>
                <w:sz w:val="18"/>
              </w:rPr>
              <w:t>Observación</w:t>
            </w:r>
          </w:p>
        </w:tc>
        <w:tc>
          <w:tcPr>
            <w:tcW w:w="541" w:type="dxa"/>
            <w:tcBorders>
              <w:left w:val="single" w:sz="4" w:space="0" w:color="000000"/>
              <w:bottom w:val="nil"/>
              <w:right w:val="single" w:sz="4" w:space="0" w:color="000000"/>
            </w:tcBorders>
            <w:shd w:val="clear" w:color="auto" w:fill="C5DFB1"/>
          </w:tcPr>
          <w:p w14:paraId="5B0816AC" w14:textId="77777777" w:rsidR="004532FA" w:rsidRDefault="00754871">
            <w:pPr>
              <w:pStyle w:val="TableParagraph"/>
              <w:spacing w:before="63"/>
              <w:ind w:left="10" w:right="2"/>
              <w:jc w:val="center"/>
              <w:rPr>
                <w:rFonts w:ascii="Arial"/>
                <w:b/>
                <w:sz w:val="18"/>
              </w:rPr>
            </w:pPr>
            <w:r>
              <w:rPr>
                <w:rFonts w:ascii="Arial"/>
                <w:b/>
                <w:spacing w:val="-10"/>
                <w:sz w:val="18"/>
              </w:rPr>
              <w:t>E</w:t>
            </w:r>
          </w:p>
        </w:tc>
      </w:tr>
      <w:tr w:rsidR="004532FA" w14:paraId="6A0109F7" w14:textId="77777777">
        <w:trPr>
          <w:trHeight w:val="486"/>
        </w:trPr>
        <w:tc>
          <w:tcPr>
            <w:tcW w:w="581" w:type="dxa"/>
            <w:vMerge w:val="restart"/>
            <w:tcBorders>
              <w:top w:val="nil"/>
              <w:bottom w:val="single" w:sz="4" w:space="0" w:color="000000"/>
              <w:right w:val="single" w:sz="4" w:space="0" w:color="000000"/>
            </w:tcBorders>
          </w:tcPr>
          <w:p w14:paraId="0EAF7C58" w14:textId="77777777" w:rsidR="004532FA" w:rsidRDefault="004532FA">
            <w:pPr>
              <w:pStyle w:val="TableParagraph"/>
              <w:rPr>
                <w:rFonts w:ascii="Calibri"/>
                <w:b/>
                <w:sz w:val="18"/>
              </w:rPr>
            </w:pPr>
          </w:p>
          <w:p w14:paraId="7D41FAE8" w14:textId="77777777" w:rsidR="004532FA" w:rsidRDefault="004532FA">
            <w:pPr>
              <w:pStyle w:val="TableParagraph"/>
              <w:spacing w:before="140"/>
              <w:rPr>
                <w:rFonts w:ascii="Calibri"/>
                <w:b/>
                <w:sz w:val="18"/>
              </w:rPr>
            </w:pPr>
          </w:p>
          <w:p w14:paraId="6743864C" w14:textId="77777777" w:rsidR="004532FA" w:rsidRDefault="00754871">
            <w:pPr>
              <w:pStyle w:val="TableParagraph"/>
              <w:ind w:left="69"/>
              <w:rPr>
                <w:sz w:val="18"/>
              </w:rPr>
            </w:pPr>
            <w:r>
              <w:rPr>
                <w:spacing w:val="-4"/>
                <w:sz w:val="18"/>
              </w:rPr>
              <w:t>AA03</w:t>
            </w:r>
          </w:p>
        </w:tc>
        <w:tc>
          <w:tcPr>
            <w:tcW w:w="2751" w:type="dxa"/>
            <w:vMerge w:val="restart"/>
            <w:tcBorders>
              <w:top w:val="nil"/>
              <w:left w:val="single" w:sz="4" w:space="0" w:color="000000"/>
              <w:bottom w:val="single" w:sz="4" w:space="0" w:color="000000"/>
              <w:right w:val="single" w:sz="4" w:space="0" w:color="000000"/>
            </w:tcBorders>
          </w:tcPr>
          <w:p w14:paraId="248400BB" w14:textId="77777777" w:rsidR="004532FA" w:rsidRDefault="004532FA">
            <w:pPr>
              <w:pStyle w:val="TableParagraph"/>
              <w:rPr>
                <w:rFonts w:ascii="Calibri"/>
                <w:b/>
                <w:sz w:val="18"/>
              </w:rPr>
            </w:pPr>
          </w:p>
          <w:p w14:paraId="771CC7B8" w14:textId="77777777" w:rsidR="004532FA" w:rsidRDefault="004532FA">
            <w:pPr>
              <w:pStyle w:val="TableParagraph"/>
              <w:spacing w:before="140"/>
              <w:rPr>
                <w:rFonts w:ascii="Calibri"/>
                <w:b/>
                <w:sz w:val="18"/>
              </w:rPr>
            </w:pPr>
          </w:p>
          <w:p w14:paraId="2626CA1E" w14:textId="77777777" w:rsidR="004532FA" w:rsidRDefault="00754871">
            <w:pPr>
              <w:pStyle w:val="TableParagraph"/>
              <w:ind w:left="73"/>
              <w:rPr>
                <w:sz w:val="18"/>
              </w:rPr>
            </w:pPr>
            <w:r>
              <w:rPr>
                <w:sz w:val="18"/>
              </w:rPr>
              <w:t>Cadena</w:t>
            </w:r>
            <w:r>
              <w:rPr>
                <w:spacing w:val="-8"/>
                <w:sz w:val="18"/>
              </w:rPr>
              <w:t xml:space="preserve"> </w:t>
            </w:r>
            <w:r>
              <w:rPr>
                <w:sz w:val="18"/>
              </w:rPr>
              <w:t>de</w:t>
            </w:r>
            <w:r>
              <w:rPr>
                <w:spacing w:val="-5"/>
                <w:sz w:val="18"/>
              </w:rPr>
              <w:t xml:space="preserve"> </w:t>
            </w:r>
            <w:r>
              <w:rPr>
                <w:spacing w:val="-2"/>
                <w:sz w:val="18"/>
              </w:rPr>
              <w:t>Certificación</w:t>
            </w:r>
          </w:p>
        </w:tc>
        <w:tc>
          <w:tcPr>
            <w:tcW w:w="761" w:type="dxa"/>
            <w:vMerge w:val="restart"/>
            <w:tcBorders>
              <w:top w:val="nil"/>
              <w:left w:val="single" w:sz="4" w:space="0" w:color="000000"/>
              <w:bottom w:val="single" w:sz="4" w:space="0" w:color="000000"/>
              <w:right w:val="single" w:sz="4" w:space="0" w:color="000000"/>
            </w:tcBorders>
          </w:tcPr>
          <w:p w14:paraId="3924A682" w14:textId="77777777" w:rsidR="004532FA" w:rsidRDefault="004532FA">
            <w:pPr>
              <w:pStyle w:val="TableParagraph"/>
              <w:rPr>
                <w:rFonts w:ascii="Calibri"/>
                <w:b/>
                <w:sz w:val="18"/>
              </w:rPr>
            </w:pPr>
          </w:p>
          <w:p w14:paraId="4E149940" w14:textId="77777777" w:rsidR="004532FA" w:rsidRDefault="004532FA">
            <w:pPr>
              <w:pStyle w:val="TableParagraph"/>
              <w:spacing w:before="140"/>
              <w:rPr>
                <w:rFonts w:ascii="Calibri"/>
                <w:b/>
                <w:sz w:val="18"/>
              </w:rPr>
            </w:pPr>
          </w:p>
          <w:p w14:paraId="074805CB" w14:textId="77777777" w:rsidR="004532FA" w:rsidRDefault="00754871">
            <w:pPr>
              <w:pStyle w:val="TableParagraph"/>
              <w:ind w:left="181"/>
              <w:rPr>
                <w:sz w:val="18"/>
              </w:rPr>
            </w:pPr>
            <w:r>
              <w:rPr>
                <w:spacing w:val="-4"/>
                <w:sz w:val="18"/>
              </w:rPr>
              <w:t>0003</w:t>
            </w:r>
          </w:p>
        </w:tc>
        <w:tc>
          <w:tcPr>
            <w:tcW w:w="4216" w:type="dxa"/>
            <w:tcBorders>
              <w:top w:val="nil"/>
              <w:left w:val="single" w:sz="4" w:space="0" w:color="000000"/>
              <w:bottom w:val="single" w:sz="4" w:space="0" w:color="000000"/>
              <w:right w:val="single" w:sz="4" w:space="0" w:color="000000"/>
            </w:tcBorders>
          </w:tcPr>
          <w:p w14:paraId="7112F28B" w14:textId="77777777" w:rsidR="004532FA" w:rsidRDefault="00754871">
            <w:pPr>
              <w:pStyle w:val="TableParagraph"/>
              <w:spacing w:before="8"/>
              <w:ind w:left="73"/>
              <w:rPr>
                <w:sz w:val="18"/>
              </w:rPr>
            </w:pPr>
            <w:r>
              <w:rPr>
                <w:sz w:val="18"/>
              </w:rPr>
              <w:t>Certificado</w:t>
            </w:r>
            <w:r>
              <w:rPr>
                <w:spacing w:val="-9"/>
                <w:sz w:val="18"/>
              </w:rPr>
              <w:t xml:space="preserve"> </w:t>
            </w:r>
            <w:r>
              <w:rPr>
                <w:sz w:val="18"/>
              </w:rPr>
              <w:t>del</w:t>
            </w:r>
            <w:r>
              <w:rPr>
                <w:spacing w:val="-6"/>
                <w:sz w:val="18"/>
              </w:rPr>
              <w:t xml:space="preserve"> </w:t>
            </w:r>
            <w:r>
              <w:rPr>
                <w:sz w:val="18"/>
              </w:rPr>
              <w:t>emisor</w:t>
            </w:r>
            <w:r>
              <w:rPr>
                <w:spacing w:val="-6"/>
                <w:sz w:val="18"/>
              </w:rPr>
              <w:t xml:space="preserve"> </w:t>
            </w:r>
            <w:r>
              <w:rPr>
                <w:sz w:val="18"/>
              </w:rPr>
              <w:t>no</w:t>
            </w:r>
            <w:r>
              <w:rPr>
                <w:spacing w:val="-9"/>
                <w:sz w:val="18"/>
              </w:rPr>
              <w:t xml:space="preserve"> </w:t>
            </w:r>
            <w:r>
              <w:rPr>
                <w:sz w:val="18"/>
              </w:rPr>
              <w:t>corresponde</w:t>
            </w:r>
            <w:r>
              <w:rPr>
                <w:spacing w:val="-6"/>
                <w:sz w:val="18"/>
              </w:rPr>
              <w:t xml:space="preserve"> </w:t>
            </w:r>
            <w:r>
              <w:rPr>
                <w:sz w:val="18"/>
              </w:rPr>
              <w:t>a</w:t>
            </w:r>
            <w:r>
              <w:rPr>
                <w:spacing w:val="-8"/>
                <w:sz w:val="18"/>
              </w:rPr>
              <w:t xml:space="preserve"> </w:t>
            </w:r>
            <w:r>
              <w:rPr>
                <w:sz w:val="18"/>
              </w:rPr>
              <w:t>un</w:t>
            </w:r>
            <w:r>
              <w:rPr>
                <w:spacing w:val="-6"/>
                <w:sz w:val="18"/>
              </w:rPr>
              <w:t xml:space="preserve"> </w:t>
            </w:r>
            <w:r>
              <w:rPr>
                <w:spacing w:val="-5"/>
                <w:sz w:val="18"/>
              </w:rPr>
              <w:t>PSC</w:t>
            </w:r>
          </w:p>
          <w:p w14:paraId="7EEFA85E" w14:textId="77777777" w:rsidR="004532FA" w:rsidRDefault="00754871">
            <w:pPr>
              <w:pStyle w:val="TableParagraph"/>
              <w:spacing w:before="33"/>
              <w:ind w:left="73"/>
              <w:rPr>
                <w:sz w:val="18"/>
              </w:rPr>
            </w:pPr>
            <w:r>
              <w:rPr>
                <w:sz w:val="18"/>
              </w:rPr>
              <w:t>habilitado</w:t>
            </w:r>
            <w:r>
              <w:rPr>
                <w:spacing w:val="-5"/>
                <w:sz w:val="18"/>
              </w:rPr>
              <w:t xml:space="preserve"> </w:t>
            </w:r>
            <w:r>
              <w:rPr>
                <w:sz w:val="18"/>
              </w:rPr>
              <w:t>en</w:t>
            </w:r>
            <w:r>
              <w:rPr>
                <w:spacing w:val="-2"/>
                <w:sz w:val="18"/>
              </w:rPr>
              <w:t xml:space="preserve"> </w:t>
            </w:r>
            <w:r>
              <w:rPr>
                <w:sz w:val="18"/>
              </w:rPr>
              <w:t>el</w:t>
            </w:r>
            <w:r>
              <w:rPr>
                <w:spacing w:val="-4"/>
                <w:sz w:val="18"/>
              </w:rPr>
              <w:t xml:space="preserve"> país</w:t>
            </w:r>
          </w:p>
        </w:tc>
        <w:tc>
          <w:tcPr>
            <w:tcW w:w="541" w:type="dxa"/>
            <w:vMerge w:val="restart"/>
            <w:tcBorders>
              <w:top w:val="nil"/>
              <w:left w:val="single" w:sz="4" w:space="0" w:color="000000"/>
              <w:bottom w:val="single" w:sz="4" w:space="0" w:color="000000"/>
              <w:right w:val="single" w:sz="4" w:space="0" w:color="000000"/>
            </w:tcBorders>
          </w:tcPr>
          <w:p w14:paraId="4B1B1150" w14:textId="77777777" w:rsidR="004532FA" w:rsidRDefault="004532FA">
            <w:pPr>
              <w:pStyle w:val="TableParagraph"/>
              <w:rPr>
                <w:rFonts w:ascii="Calibri"/>
                <w:b/>
                <w:sz w:val="18"/>
              </w:rPr>
            </w:pPr>
          </w:p>
          <w:p w14:paraId="68740AF1" w14:textId="77777777" w:rsidR="004532FA" w:rsidRDefault="004532FA">
            <w:pPr>
              <w:pStyle w:val="TableParagraph"/>
              <w:spacing w:before="140"/>
              <w:rPr>
                <w:rFonts w:ascii="Calibri"/>
                <w:b/>
                <w:sz w:val="18"/>
              </w:rPr>
            </w:pPr>
          </w:p>
          <w:p w14:paraId="46D4BA6F" w14:textId="77777777" w:rsidR="004532FA" w:rsidRDefault="00754871">
            <w:pPr>
              <w:pStyle w:val="TableParagraph"/>
              <w:ind w:left="10"/>
              <w:jc w:val="center"/>
              <w:rPr>
                <w:sz w:val="18"/>
              </w:rPr>
            </w:pPr>
            <w:r>
              <w:rPr>
                <w:spacing w:val="-10"/>
                <w:sz w:val="18"/>
              </w:rPr>
              <w:t>R</w:t>
            </w:r>
          </w:p>
        </w:tc>
      </w:tr>
      <w:tr w:rsidR="004532FA" w14:paraId="48B781D9" w14:textId="77777777">
        <w:trPr>
          <w:trHeight w:val="402"/>
        </w:trPr>
        <w:tc>
          <w:tcPr>
            <w:tcW w:w="581" w:type="dxa"/>
            <w:vMerge/>
            <w:tcBorders>
              <w:top w:val="nil"/>
              <w:bottom w:val="single" w:sz="4" w:space="0" w:color="000000"/>
              <w:right w:val="single" w:sz="4" w:space="0" w:color="000000"/>
            </w:tcBorders>
          </w:tcPr>
          <w:p w14:paraId="44E83A2C" w14:textId="77777777" w:rsidR="004532FA" w:rsidRDefault="004532FA">
            <w:pPr>
              <w:rPr>
                <w:sz w:val="2"/>
                <w:szCs w:val="2"/>
              </w:rPr>
            </w:pPr>
          </w:p>
        </w:tc>
        <w:tc>
          <w:tcPr>
            <w:tcW w:w="2751" w:type="dxa"/>
            <w:vMerge/>
            <w:tcBorders>
              <w:top w:val="nil"/>
              <w:left w:val="single" w:sz="4" w:space="0" w:color="000000"/>
              <w:bottom w:val="single" w:sz="4" w:space="0" w:color="000000"/>
              <w:right w:val="single" w:sz="4" w:space="0" w:color="000000"/>
            </w:tcBorders>
          </w:tcPr>
          <w:p w14:paraId="1C0C83FA" w14:textId="77777777" w:rsidR="004532FA" w:rsidRDefault="004532FA">
            <w:pPr>
              <w:rPr>
                <w:sz w:val="2"/>
                <w:szCs w:val="2"/>
              </w:rPr>
            </w:pPr>
          </w:p>
        </w:tc>
        <w:tc>
          <w:tcPr>
            <w:tcW w:w="761" w:type="dxa"/>
            <w:vMerge/>
            <w:tcBorders>
              <w:top w:val="nil"/>
              <w:left w:val="single" w:sz="4" w:space="0" w:color="000000"/>
              <w:bottom w:val="single" w:sz="4" w:space="0" w:color="000000"/>
              <w:right w:val="single" w:sz="4" w:space="0" w:color="000000"/>
            </w:tcBorders>
          </w:tcPr>
          <w:p w14:paraId="272FC711" w14:textId="77777777" w:rsidR="004532FA" w:rsidRDefault="004532FA">
            <w:pPr>
              <w:rPr>
                <w:sz w:val="2"/>
                <w:szCs w:val="2"/>
              </w:rPr>
            </w:pPr>
          </w:p>
        </w:tc>
        <w:tc>
          <w:tcPr>
            <w:tcW w:w="4216" w:type="dxa"/>
            <w:tcBorders>
              <w:top w:val="single" w:sz="4" w:space="0" w:color="000000"/>
              <w:left w:val="single" w:sz="4" w:space="0" w:color="000000"/>
              <w:bottom w:val="single" w:sz="4" w:space="0" w:color="000000"/>
              <w:right w:val="single" w:sz="4" w:space="0" w:color="000000"/>
            </w:tcBorders>
          </w:tcPr>
          <w:p w14:paraId="6EF4A852" w14:textId="77777777" w:rsidR="004532FA" w:rsidRDefault="00754871">
            <w:pPr>
              <w:pStyle w:val="TableParagraph"/>
              <w:spacing w:before="83"/>
              <w:ind w:left="73"/>
              <w:rPr>
                <w:sz w:val="18"/>
              </w:rPr>
            </w:pPr>
            <w:r>
              <w:rPr>
                <w:sz w:val="18"/>
              </w:rPr>
              <w:t>Certificado</w:t>
            </w:r>
            <w:r>
              <w:rPr>
                <w:spacing w:val="-9"/>
                <w:sz w:val="18"/>
              </w:rPr>
              <w:t xml:space="preserve"> </w:t>
            </w:r>
            <w:r>
              <w:rPr>
                <w:sz w:val="18"/>
              </w:rPr>
              <w:t>del</w:t>
            </w:r>
            <w:r>
              <w:rPr>
                <w:spacing w:val="-7"/>
                <w:sz w:val="18"/>
              </w:rPr>
              <w:t xml:space="preserve"> </w:t>
            </w:r>
            <w:r>
              <w:rPr>
                <w:sz w:val="18"/>
              </w:rPr>
              <w:t>PSC</w:t>
            </w:r>
            <w:r>
              <w:rPr>
                <w:spacing w:val="-7"/>
                <w:sz w:val="18"/>
              </w:rPr>
              <w:t xml:space="preserve"> </w:t>
            </w:r>
            <w:r>
              <w:rPr>
                <w:spacing w:val="-2"/>
                <w:sz w:val="18"/>
              </w:rPr>
              <w:t>revocado</w:t>
            </w:r>
          </w:p>
        </w:tc>
        <w:tc>
          <w:tcPr>
            <w:tcW w:w="541" w:type="dxa"/>
            <w:vMerge/>
            <w:tcBorders>
              <w:top w:val="nil"/>
              <w:left w:val="single" w:sz="4" w:space="0" w:color="000000"/>
              <w:bottom w:val="single" w:sz="4" w:space="0" w:color="000000"/>
              <w:right w:val="single" w:sz="4" w:space="0" w:color="000000"/>
            </w:tcBorders>
          </w:tcPr>
          <w:p w14:paraId="3AEA4721" w14:textId="77777777" w:rsidR="004532FA" w:rsidRDefault="004532FA">
            <w:pPr>
              <w:rPr>
                <w:sz w:val="2"/>
                <w:szCs w:val="2"/>
              </w:rPr>
            </w:pPr>
          </w:p>
        </w:tc>
      </w:tr>
      <w:tr w:rsidR="004532FA" w14:paraId="3D65D654" w14:textId="77777777">
        <w:trPr>
          <w:trHeight w:val="477"/>
        </w:trPr>
        <w:tc>
          <w:tcPr>
            <w:tcW w:w="581" w:type="dxa"/>
            <w:vMerge/>
            <w:tcBorders>
              <w:top w:val="nil"/>
              <w:bottom w:val="single" w:sz="4" w:space="0" w:color="000000"/>
              <w:right w:val="single" w:sz="4" w:space="0" w:color="000000"/>
            </w:tcBorders>
          </w:tcPr>
          <w:p w14:paraId="42FD38E6" w14:textId="77777777" w:rsidR="004532FA" w:rsidRDefault="004532FA">
            <w:pPr>
              <w:rPr>
                <w:sz w:val="2"/>
                <w:szCs w:val="2"/>
              </w:rPr>
            </w:pPr>
          </w:p>
        </w:tc>
        <w:tc>
          <w:tcPr>
            <w:tcW w:w="2751" w:type="dxa"/>
            <w:vMerge/>
            <w:tcBorders>
              <w:top w:val="nil"/>
              <w:left w:val="single" w:sz="4" w:space="0" w:color="000000"/>
              <w:bottom w:val="single" w:sz="4" w:space="0" w:color="000000"/>
              <w:right w:val="single" w:sz="4" w:space="0" w:color="000000"/>
            </w:tcBorders>
          </w:tcPr>
          <w:p w14:paraId="077CABF2" w14:textId="77777777" w:rsidR="004532FA" w:rsidRDefault="004532FA">
            <w:pPr>
              <w:rPr>
                <w:sz w:val="2"/>
                <w:szCs w:val="2"/>
              </w:rPr>
            </w:pPr>
          </w:p>
        </w:tc>
        <w:tc>
          <w:tcPr>
            <w:tcW w:w="761" w:type="dxa"/>
            <w:vMerge/>
            <w:tcBorders>
              <w:top w:val="nil"/>
              <w:left w:val="single" w:sz="4" w:space="0" w:color="000000"/>
              <w:bottom w:val="single" w:sz="4" w:space="0" w:color="000000"/>
              <w:right w:val="single" w:sz="4" w:space="0" w:color="000000"/>
            </w:tcBorders>
          </w:tcPr>
          <w:p w14:paraId="54DD14F7" w14:textId="77777777" w:rsidR="004532FA" w:rsidRDefault="004532FA">
            <w:pPr>
              <w:rPr>
                <w:sz w:val="2"/>
                <w:szCs w:val="2"/>
              </w:rPr>
            </w:pPr>
          </w:p>
        </w:tc>
        <w:tc>
          <w:tcPr>
            <w:tcW w:w="4216" w:type="dxa"/>
            <w:tcBorders>
              <w:top w:val="single" w:sz="4" w:space="0" w:color="000000"/>
              <w:left w:val="single" w:sz="4" w:space="0" w:color="000000"/>
              <w:bottom w:val="single" w:sz="4" w:space="0" w:color="000000"/>
              <w:right w:val="single" w:sz="4" w:space="0" w:color="000000"/>
            </w:tcBorders>
          </w:tcPr>
          <w:p w14:paraId="407A2E75" w14:textId="77777777" w:rsidR="004532FA" w:rsidRDefault="00754871">
            <w:pPr>
              <w:pStyle w:val="TableParagraph"/>
              <w:spacing w:line="206" w:lineRule="exact"/>
              <w:ind w:left="73"/>
              <w:rPr>
                <w:sz w:val="18"/>
              </w:rPr>
            </w:pPr>
            <w:r>
              <w:rPr>
                <w:sz w:val="18"/>
              </w:rPr>
              <w:t>Certificado</w:t>
            </w:r>
            <w:r>
              <w:rPr>
                <w:spacing w:val="-7"/>
                <w:sz w:val="18"/>
              </w:rPr>
              <w:t xml:space="preserve"> </w:t>
            </w:r>
            <w:r>
              <w:rPr>
                <w:sz w:val="18"/>
              </w:rPr>
              <w:t>no</w:t>
            </w:r>
            <w:r>
              <w:rPr>
                <w:spacing w:val="-7"/>
                <w:sz w:val="18"/>
              </w:rPr>
              <w:t xml:space="preserve"> </w:t>
            </w:r>
            <w:r>
              <w:rPr>
                <w:sz w:val="18"/>
              </w:rPr>
              <w:t>firmado</w:t>
            </w:r>
            <w:r>
              <w:rPr>
                <w:spacing w:val="-7"/>
                <w:sz w:val="18"/>
              </w:rPr>
              <w:t xml:space="preserve"> </w:t>
            </w:r>
            <w:r>
              <w:rPr>
                <w:sz w:val="18"/>
              </w:rPr>
              <w:t>por</w:t>
            </w:r>
            <w:r>
              <w:rPr>
                <w:spacing w:val="-6"/>
                <w:sz w:val="18"/>
              </w:rPr>
              <w:t xml:space="preserve"> </w:t>
            </w:r>
            <w:r>
              <w:rPr>
                <w:sz w:val="18"/>
              </w:rPr>
              <w:t>el</w:t>
            </w:r>
            <w:r>
              <w:rPr>
                <w:spacing w:val="-5"/>
                <w:sz w:val="18"/>
              </w:rPr>
              <w:t xml:space="preserve"> </w:t>
            </w:r>
            <w:r>
              <w:rPr>
                <w:sz w:val="18"/>
              </w:rPr>
              <w:t>PSC</w:t>
            </w:r>
            <w:r>
              <w:rPr>
                <w:spacing w:val="-4"/>
                <w:sz w:val="18"/>
              </w:rPr>
              <w:t xml:space="preserve"> </w:t>
            </w:r>
            <w:r>
              <w:rPr>
                <w:sz w:val="18"/>
              </w:rPr>
              <w:t>emisor</w:t>
            </w:r>
            <w:r>
              <w:rPr>
                <w:spacing w:val="-5"/>
                <w:sz w:val="18"/>
              </w:rPr>
              <w:t xml:space="preserve"> del</w:t>
            </w:r>
          </w:p>
          <w:p w14:paraId="2A551978" w14:textId="77777777" w:rsidR="004532FA" w:rsidRDefault="00754871">
            <w:pPr>
              <w:pStyle w:val="TableParagraph"/>
              <w:spacing w:before="33"/>
              <w:ind w:left="73"/>
              <w:rPr>
                <w:sz w:val="18"/>
              </w:rPr>
            </w:pPr>
            <w:r>
              <w:rPr>
                <w:spacing w:val="-2"/>
                <w:sz w:val="18"/>
              </w:rPr>
              <w:t>Certificado</w:t>
            </w:r>
          </w:p>
        </w:tc>
        <w:tc>
          <w:tcPr>
            <w:tcW w:w="541" w:type="dxa"/>
            <w:vMerge/>
            <w:tcBorders>
              <w:top w:val="nil"/>
              <w:left w:val="single" w:sz="4" w:space="0" w:color="000000"/>
              <w:bottom w:val="single" w:sz="4" w:space="0" w:color="000000"/>
              <w:right w:val="single" w:sz="4" w:space="0" w:color="000000"/>
            </w:tcBorders>
          </w:tcPr>
          <w:p w14:paraId="1DBED7B4" w14:textId="77777777" w:rsidR="004532FA" w:rsidRDefault="004532FA">
            <w:pPr>
              <w:rPr>
                <w:sz w:val="2"/>
                <w:szCs w:val="2"/>
              </w:rPr>
            </w:pPr>
          </w:p>
        </w:tc>
      </w:tr>
      <w:tr w:rsidR="004532FA" w14:paraId="5B800E34" w14:textId="77777777">
        <w:trPr>
          <w:trHeight w:val="509"/>
        </w:trPr>
        <w:tc>
          <w:tcPr>
            <w:tcW w:w="581" w:type="dxa"/>
            <w:vMerge w:val="restart"/>
            <w:tcBorders>
              <w:top w:val="single" w:sz="4" w:space="0" w:color="000000"/>
              <w:bottom w:val="single" w:sz="4" w:space="0" w:color="000000"/>
              <w:right w:val="single" w:sz="4" w:space="0" w:color="000000"/>
            </w:tcBorders>
          </w:tcPr>
          <w:p w14:paraId="06DC285D" w14:textId="77777777" w:rsidR="004532FA" w:rsidRDefault="004532FA">
            <w:pPr>
              <w:pStyle w:val="TableParagraph"/>
              <w:rPr>
                <w:rFonts w:ascii="Calibri"/>
                <w:b/>
                <w:sz w:val="18"/>
              </w:rPr>
            </w:pPr>
          </w:p>
          <w:p w14:paraId="47053514" w14:textId="77777777" w:rsidR="004532FA" w:rsidRDefault="004532FA">
            <w:pPr>
              <w:pStyle w:val="TableParagraph"/>
              <w:spacing w:before="215"/>
              <w:rPr>
                <w:rFonts w:ascii="Calibri"/>
                <w:b/>
                <w:sz w:val="18"/>
              </w:rPr>
            </w:pPr>
          </w:p>
          <w:p w14:paraId="2DD20A12" w14:textId="77777777" w:rsidR="004532FA" w:rsidRDefault="00754871">
            <w:pPr>
              <w:pStyle w:val="TableParagraph"/>
              <w:ind w:left="69"/>
              <w:rPr>
                <w:sz w:val="18"/>
              </w:rPr>
            </w:pPr>
            <w:r>
              <w:rPr>
                <w:spacing w:val="-4"/>
                <w:sz w:val="18"/>
              </w:rPr>
              <w:t>AA04</w:t>
            </w:r>
          </w:p>
        </w:tc>
        <w:tc>
          <w:tcPr>
            <w:tcW w:w="2751" w:type="dxa"/>
            <w:vMerge w:val="restart"/>
            <w:tcBorders>
              <w:top w:val="single" w:sz="4" w:space="0" w:color="000000"/>
              <w:left w:val="single" w:sz="4" w:space="0" w:color="000000"/>
              <w:bottom w:val="single" w:sz="4" w:space="0" w:color="000000"/>
              <w:right w:val="single" w:sz="4" w:space="0" w:color="000000"/>
            </w:tcBorders>
          </w:tcPr>
          <w:p w14:paraId="6DD92B27" w14:textId="77777777" w:rsidR="004532FA" w:rsidRDefault="004532FA">
            <w:pPr>
              <w:pStyle w:val="TableParagraph"/>
              <w:rPr>
                <w:rFonts w:ascii="Calibri"/>
                <w:b/>
                <w:sz w:val="18"/>
              </w:rPr>
            </w:pPr>
          </w:p>
          <w:p w14:paraId="3F597679" w14:textId="77777777" w:rsidR="004532FA" w:rsidRDefault="004532FA">
            <w:pPr>
              <w:pStyle w:val="TableParagraph"/>
              <w:spacing w:before="215"/>
              <w:rPr>
                <w:rFonts w:ascii="Calibri"/>
                <w:b/>
                <w:sz w:val="18"/>
              </w:rPr>
            </w:pPr>
          </w:p>
          <w:p w14:paraId="6622CACF" w14:textId="77777777" w:rsidR="004532FA" w:rsidRDefault="00754871">
            <w:pPr>
              <w:pStyle w:val="TableParagraph"/>
              <w:ind w:left="73"/>
              <w:rPr>
                <w:sz w:val="18"/>
              </w:rPr>
            </w:pPr>
            <w:r>
              <w:rPr>
                <w:sz w:val="18"/>
              </w:rPr>
              <w:t>LCR</w:t>
            </w:r>
            <w:r>
              <w:rPr>
                <w:spacing w:val="-6"/>
                <w:sz w:val="18"/>
              </w:rPr>
              <w:t xml:space="preserve"> </w:t>
            </w:r>
            <w:r>
              <w:rPr>
                <w:sz w:val="18"/>
              </w:rPr>
              <w:t>del</w:t>
            </w:r>
            <w:r>
              <w:rPr>
                <w:spacing w:val="-4"/>
                <w:sz w:val="18"/>
              </w:rPr>
              <w:t xml:space="preserve"> </w:t>
            </w:r>
            <w:r>
              <w:rPr>
                <w:sz w:val="18"/>
              </w:rPr>
              <w:t>Certificado</w:t>
            </w:r>
            <w:r>
              <w:rPr>
                <w:spacing w:val="-4"/>
                <w:sz w:val="18"/>
              </w:rPr>
              <w:t xml:space="preserve"> </w:t>
            </w:r>
            <w:r>
              <w:rPr>
                <w:spacing w:val="-2"/>
                <w:sz w:val="18"/>
              </w:rPr>
              <w:t>Transmisor</w:t>
            </w:r>
          </w:p>
        </w:tc>
        <w:tc>
          <w:tcPr>
            <w:tcW w:w="761" w:type="dxa"/>
            <w:vMerge w:val="restart"/>
            <w:tcBorders>
              <w:top w:val="single" w:sz="4" w:space="0" w:color="000000"/>
              <w:left w:val="single" w:sz="4" w:space="0" w:color="000000"/>
              <w:bottom w:val="single" w:sz="4" w:space="0" w:color="000000"/>
              <w:right w:val="single" w:sz="4" w:space="0" w:color="000000"/>
            </w:tcBorders>
          </w:tcPr>
          <w:p w14:paraId="5FCB52A5" w14:textId="77777777" w:rsidR="004532FA" w:rsidRDefault="004532FA">
            <w:pPr>
              <w:pStyle w:val="TableParagraph"/>
              <w:rPr>
                <w:rFonts w:ascii="Calibri"/>
                <w:b/>
                <w:sz w:val="18"/>
              </w:rPr>
            </w:pPr>
          </w:p>
          <w:p w14:paraId="162E6FEA" w14:textId="77777777" w:rsidR="004532FA" w:rsidRDefault="004532FA">
            <w:pPr>
              <w:pStyle w:val="TableParagraph"/>
              <w:spacing w:before="215"/>
              <w:rPr>
                <w:rFonts w:ascii="Calibri"/>
                <w:b/>
                <w:sz w:val="18"/>
              </w:rPr>
            </w:pPr>
          </w:p>
          <w:p w14:paraId="0E883409" w14:textId="77777777" w:rsidR="004532FA" w:rsidRDefault="00754871">
            <w:pPr>
              <w:pStyle w:val="TableParagraph"/>
              <w:ind w:left="181"/>
              <w:rPr>
                <w:sz w:val="18"/>
              </w:rPr>
            </w:pPr>
            <w:r>
              <w:rPr>
                <w:spacing w:val="-4"/>
                <w:sz w:val="18"/>
              </w:rPr>
              <w:t>0004</w:t>
            </w:r>
          </w:p>
        </w:tc>
        <w:tc>
          <w:tcPr>
            <w:tcW w:w="4216" w:type="dxa"/>
            <w:tcBorders>
              <w:top w:val="single" w:sz="4" w:space="0" w:color="000000"/>
              <w:left w:val="single" w:sz="4" w:space="0" w:color="000000"/>
              <w:bottom w:val="single" w:sz="4" w:space="0" w:color="000000"/>
              <w:right w:val="single" w:sz="4" w:space="0" w:color="000000"/>
            </w:tcBorders>
          </w:tcPr>
          <w:p w14:paraId="1A40F073" w14:textId="77777777" w:rsidR="004532FA" w:rsidRDefault="00754871">
            <w:pPr>
              <w:pStyle w:val="TableParagraph"/>
              <w:spacing w:before="15"/>
              <w:ind w:left="73"/>
              <w:rPr>
                <w:rFonts w:ascii="Arial" w:hAnsi="Arial"/>
                <w:i/>
                <w:sz w:val="18"/>
              </w:rPr>
            </w:pPr>
            <w:r>
              <w:rPr>
                <w:sz w:val="18"/>
              </w:rPr>
              <w:t>No</w:t>
            </w:r>
            <w:r>
              <w:rPr>
                <w:spacing w:val="-3"/>
                <w:sz w:val="18"/>
              </w:rPr>
              <w:t xml:space="preserve"> </w:t>
            </w:r>
            <w:r>
              <w:rPr>
                <w:sz w:val="18"/>
              </w:rPr>
              <w:t>existe</w:t>
            </w:r>
            <w:r>
              <w:rPr>
                <w:spacing w:val="-4"/>
                <w:sz w:val="18"/>
              </w:rPr>
              <w:t xml:space="preserve"> </w:t>
            </w:r>
            <w:r>
              <w:rPr>
                <w:sz w:val="18"/>
              </w:rPr>
              <w:t>la</w:t>
            </w:r>
            <w:r>
              <w:rPr>
                <w:spacing w:val="-3"/>
                <w:sz w:val="18"/>
              </w:rPr>
              <w:t xml:space="preserve"> </w:t>
            </w:r>
            <w:r>
              <w:rPr>
                <w:sz w:val="18"/>
              </w:rPr>
              <w:t>dirección</w:t>
            </w:r>
            <w:r>
              <w:rPr>
                <w:spacing w:val="-4"/>
                <w:sz w:val="18"/>
              </w:rPr>
              <w:t xml:space="preserve"> </w:t>
            </w:r>
            <w:r>
              <w:rPr>
                <w:sz w:val="18"/>
              </w:rPr>
              <w:t>de</w:t>
            </w:r>
            <w:r>
              <w:rPr>
                <w:spacing w:val="-3"/>
                <w:sz w:val="18"/>
              </w:rPr>
              <w:t xml:space="preserve"> </w:t>
            </w:r>
            <w:r>
              <w:rPr>
                <w:sz w:val="18"/>
              </w:rPr>
              <w:t>la</w:t>
            </w:r>
            <w:r>
              <w:rPr>
                <w:spacing w:val="-2"/>
                <w:sz w:val="18"/>
              </w:rPr>
              <w:t xml:space="preserve"> </w:t>
            </w:r>
            <w:r>
              <w:rPr>
                <w:sz w:val="18"/>
              </w:rPr>
              <w:t>LCR</w:t>
            </w:r>
            <w:r>
              <w:rPr>
                <w:spacing w:val="-2"/>
                <w:sz w:val="18"/>
              </w:rPr>
              <w:t xml:space="preserve"> </w:t>
            </w:r>
            <w:r>
              <w:rPr>
                <w:spacing w:val="-4"/>
                <w:sz w:val="18"/>
              </w:rPr>
              <w:t>(</w:t>
            </w:r>
            <w:r>
              <w:rPr>
                <w:rFonts w:ascii="Arial" w:hAnsi="Arial"/>
                <w:i/>
                <w:spacing w:val="-4"/>
                <w:sz w:val="18"/>
              </w:rPr>
              <w:t>CRL</w:t>
            </w:r>
          </w:p>
          <w:p w14:paraId="48552193" w14:textId="77777777" w:rsidR="004532FA" w:rsidRDefault="00754871">
            <w:pPr>
              <w:pStyle w:val="TableParagraph"/>
              <w:spacing w:before="32"/>
              <w:ind w:left="73"/>
              <w:rPr>
                <w:sz w:val="18"/>
              </w:rPr>
            </w:pPr>
            <w:r>
              <w:rPr>
                <w:rFonts w:ascii="Arial"/>
                <w:i/>
                <w:spacing w:val="-2"/>
                <w:sz w:val="18"/>
              </w:rPr>
              <w:t>DistributionPoint</w:t>
            </w:r>
            <w:r>
              <w:rPr>
                <w:spacing w:val="-2"/>
                <w:sz w:val="18"/>
              </w:rPr>
              <w:t>)</w:t>
            </w:r>
          </w:p>
        </w:tc>
        <w:tc>
          <w:tcPr>
            <w:tcW w:w="541" w:type="dxa"/>
            <w:vMerge w:val="restart"/>
            <w:tcBorders>
              <w:top w:val="single" w:sz="4" w:space="0" w:color="000000"/>
              <w:left w:val="single" w:sz="4" w:space="0" w:color="000000"/>
              <w:bottom w:val="single" w:sz="4" w:space="0" w:color="000000"/>
              <w:right w:val="single" w:sz="4" w:space="0" w:color="000000"/>
            </w:tcBorders>
          </w:tcPr>
          <w:p w14:paraId="04F5EE48" w14:textId="77777777" w:rsidR="004532FA" w:rsidRDefault="004532FA">
            <w:pPr>
              <w:pStyle w:val="TableParagraph"/>
              <w:rPr>
                <w:rFonts w:ascii="Calibri"/>
                <w:b/>
                <w:sz w:val="18"/>
              </w:rPr>
            </w:pPr>
          </w:p>
          <w:p w14:paraId="69C2E684" w14:textId="77777777" w:rsidR="004532FA" w:rsidRDefault="004532FA">
            <w:pPr>
              <w:pStyle w:val="TableParagraph"/>
              <w:spacing w:before="215"/>
              <w:rPr>
                <w:rFonts w:ascii="Calibri"/>
                <w:b/>
                <w:sz w:val="18"/>
              </w:rPr>
            </w:pPr>
          </w:p>
          <w:p w14:paraId="75125627" w14:textId="77777777" w:rsidR="004532FA" w:rsidRDefault="00754871">
            <w:pPr>
              <w:pStyle w:val="TableParagraph"/>
              <w:ind w:left="10"/>
              <w:jc w:val="center"/>
              <w:rPr>
                <w:sz w:val="18"/>
              </w:rPr>
            </w:pPr>
            <w:r>
              <w:rPr>
                <w:spacing w:val="-10"/>
                <w:sz w:val="18"/>
              </w:rPr>
              <w:t>R</w:t>
            </w:r>
          </w:p>
        </w:tc>
      </w:tr>
      <w:tr w:rsidR="004532FA" w14:paraId="29D41C94" w14:textId="77777777">
        <w:trPr>
          <w:trHeight w:val="510"/>
        </w:trPr>
        <w:tc>
          <w:tcPr>
            <w:tcW w:w="581" w:type="dxa"/>
            <w:vMerge/>
            <w:tcBorders>
              <w:top w:val="nil"/>
              <w:bottom w:val="single" w:sz="4" w:space="0" w:color="000000"/>
              <w:right w:val="single" w:sz="4" w:space="0" w:color="000000"/>
            </w:tcBorders>
          </w:tcPr>
          <w:p w14:paraId="5AADBA6E" w14:textId="77777777" w:rsidR="004532FA" w:rsidRDefault="004532FA">
            <w:pPr>
              <w:rPr>
                <w:sz w:val="2"/>
                <w:szCs w:val="2"/>
              </w:rPr>
            </w:pPr>
          </w:p>
        </w:tc>
        <w:tc>
          <w:tcPr>
            <w:tcW w:w="2751" w:type="dxa"/>
            <w:vMerge/>
            <w:tcBorders>
              <w:top w:val="nil"/>
              <w:left w:val="single" w:sz="4" w:space="0" w:color="000000"/>
              <w:bottom w:val="single" w:sz="4" w:space="0" w:color="000000"/>
              <w:right w:val="single" w:sz="4" w:space="0" w:color="000000"/>
            </w:tcBorders>
          </w:tcPr>
          <w:p w14:paraId="55D5EA1F" w14:textId="77777777" w:rsidR="004532FA" w:rsidRDefault="004532FA">
            <w:pPr>
              <w:rPr>
                <w:sz w:val="2"/>
                <w:szCs w:val="2"/>
              </w:rPr>
            </w:pPr>
          </w:p>
        </w:tc>
        <w:tc>
          <w:tcPr>
            <w:tcW w:w="761" w:type="dxa"/>
            <w:vMerge/>
            <w:tcBorders>
              <w:top w:val="nil"/>
              <w:left w:val="single" w:sz="4" w:space="0" w:color="000000"/>
              <w:bottom w:val="single" w:sz="4" w:space="0" w:color="000000"/>
              <w:right w:val="single" w:sz="4" w:space="0" w:color="000000"/>
            </w:tcBorders>
          </w:tcPr>
          <w:p w14:paraId="0A839124" w14:textId="77777777" w:rsidR="004532FA" w:rsidRDefault="004532FA">
            <w:pPr>
              <w:rPr>
                <w:sz w:val="2"/>
                <w:szCs w:val="2"/>
              </w:rPr>
            </w:pPr>
          </w:p>
        </w:tc>
        <w:tc>
          <w:tcPr>
            <w:tcW w:w="4216" w:type="dxa"/>
            <w:tcBorders>
              <w:top w:val="single" w:sz="4" w:space="0" w:color="000000"/>
              <w:left w:val="single" w:sz="4" w:space="0" w:color="000000"/>
              <w:bottom w:val="single" w:sz="4" w:space="0" w:color="000000"/>
              <w:right w:val="single" w:sz="4" w:space="0" w:color="000000"/>
            </w:tcBorders>
          </w:tcPr>
          <w:p w14:paraId="7463B870" w14:textId="77777777" w:rsidR="004532FA" w:rsidRDefault="00754871">
            <w:pPr>
              <w:pStyle w:val="TableParagraph"/>
              <w:spacing w:before="135"/>
              <w:ind w:left="73"/>
              <w:rPr>
                <w:sz w:val="18"/>
              </w:rPr>
            </w:pPr>
            <w:r>
              <w:rPr>
                <w:sz w:val="18"/>
              </w:rPr>
              <w:t>LCR</w:t>
            </w:r>
            <w:r>
              <w:rPr>
                <w:spacing w:val="-5"/>
                <w:sz w:val="18"/>
              </w:rPr>
              <w:t xml:space="preserve"> </w:t>
            </w:r>
            <w:r>
              <w:rPr>
                <w:spacing w:val="-2"/>
                <w:sz w:val="18"/>
              </w:rPr>
              <w:t>indisponible</w:t>
            </w:r>
          </w:p>
        </w:tc>
        <w:tc>
          <w:tcPr>
            <w:tcW w:w="541" w:type="dxa"/>
            <w:vMerge/>
            <w:tcBorders>
              <w:top w:val="nil"/>
              <w:left w:val="single" w:sz="4" w:space="0" w:color="000000"/>
              <w:bottom w:val="single" w:sz="4" w:space="0" w:color="000000"/>
              <w:right w:val="single" w:sz="4" w:space="0" w:color="000000"/>
            </w:tcBorders>
          </w:tcPr>
          <w:p w14:paraId="30A7A0E4" w14:textId="77777777" w:rsidR="004532FA" w:rsidRDefault="004532FA">
            <w:pPr>
              <w:rPr>
                <w:sz w:val="2"/>
                <w:szCs w:val="2"/>
              </w:rPr>
            </w:pPr>
          </w:p>
        </w:tc>
      </w:tr>
      <w:tr w:rsidR="004532FA" w14:paraId="036B7C44" w14:textId="77777777">
        <w:trPr>
          <w:trHeight w:val="510"/>
        </w:trPr>
        <w:tc>
          <w:tcPr>
            <w:tcW w:w="581" w:type="dxa"/>
            <w:vMerge/>
            <w:tcBorders>
              <w:top w:val="nil"/>
              <w:bottom w:val="single" w:sz="4" w:space="0" w:color="000000"/>
              <w:right w:val="single" w:sz="4" w:space="0" w:color="000000"/>
            </w:tcBorders>
          </w:tcPr>
          <w:p w14:paraId="495913C3" w14:textId="77777777" w:rsidR="004532FA" w:rsidRDefault="004532FA">
            <w:pPr>
              <w:rPr>
                <w:sz w:val="2"/>
                <w:szCs w:val="2"/>
              </w:rPr>
            </w:pPr>
          </w:p>
        </w:tc>
        <w:tc>
          <w:tcPr>
            <w:tcW w:w="2751" w:type="dxa"/>
            <w:vMerge/>
            <w:tcBorders>
              <w:top w:val="nil"/>
              <w:left w:val="single" w:sz="4" w:space="0" w:color="000000"/>
              <w:bottom w:val="single" w:sz="4" w:space="0" w:color="000000"/>
              <w:right w:val="single" w:sz="4" w:space="0" w:color="000000"/>
            </w:tcBorders>
          </w:tcPr>
          <w:p w14:paraId="7957E9F1" w14:textId="77777777" w:rsidR="004532FA" w:rsidRDefault="004532FA">
            <w:pPr>
              <w:rPr>
                <w:sz w:val="2"/>
                <w:szCs w:val="2"/>
              </w:rPr>
            </w:pPr>
          </w:p>
        </w:tc>
        <w:tc>
          <w:tcPr>
            <w:tcW w:w="761" w:type="dxa"/>
            <w:vMerge/>
            <w:tcBorders>
              <w:top w:val="nil"/>
              <w:left w:val="single" w:sz="4" w:space="0" w:color="000000"/>
              <w:bottom w:val="single" w:sz="4" w:space="0" w:color="000000"/>
              <w:right w:val="single" w:sz="4" w:space="0" w:color="000000"/>
            </w:tcBorders>
          </w:tcPr>
          <w:p w14:paraId="3CB6B50B" w14:textId="77777777" w:rsidR="004532FA" w:rsidRDefault="004532FA">
            <w:pPr>
              <w:rPr>
                <w:sz w:val="2"/>
                <w:szCs w:val="2"/>
              </w:rPr>
            </w:pPr>
          </w:p>
        </w:tc>
        <w:tc>
          <w:tcPr>
            <w:tcW w:w="4216" w:type="dxa"/>
            <w:tcBorders>
              <w:top w:val="single" w:sz="4" w:space="0" w:color="000000"/>
              <w:left w:val="single" w:sz="4" w:space="0" w:color="000000"/>
              <w:bottom w:val="single" w:sz="4" w:space="0" w:color="000000"/>
              <w:right w:val="single" w:sz="4" w:space="0" w:color="000000"/>
            </w:tcBorders>
          </w:tcPr>
          <w:p w14:paraId="484C2F74" w14:textId="77777777" w:rsidR="004532FA" w:rsidRDefault="00754871">
            <w:pPr>
              <w:pStyle w:val="TableParagraph"/>
              <w:spacing w:before="135"/>
              <w:ind w:left="73"/>
              <w:rPr>
                <w:sz w:val="18"/>
              </w:rPr>
            </w:pPr>
            <w:r>
              <w:rPr>
                <w:sz w:val="18"/>
              </w:rPr>
              <w:t>LCR</w:t>
            </w:r>
            <w:r>
              <w:rPr>
                <w:spacing w:val="-5"/>
                <w:sz w:val="18"/>
              </w:rPr>
              <w:t xml:space="preserve"> </w:t>
            </w:r>
            <w:r>
              <w:rPr>
                <w:spacing w:val="-2"/>
                <w:sz w:val="18"/>
              </w:rPr>
              <w:t>invalida</w:t>
            </w:r>
          </w:p>
        </w:tc>
        <w:tc>
          <w:tcPr>
            <w:tcW w:w="541" w:type="dxa"/>
            <w:vMerge/>
            <w:tcBorders>
              <w:top w:val="nil"/>
              <w:left w:val="single" w:sz="4" w:space="0" w:color="000000"/>
              <w:bottom w:val="single" w:sz="4" w:space="0" w:color="000000"/>
              <w:right w:val="single" w:sz="4" w:space="0" w:color="000000"/>
            </w:tcBorders>
          </w:tcPr>
          <w:p w14:paraId="2DC5416B" w14:textId="77777777" w:rsidR="004532FA" w:rsidRDefault="004532FA">
            <w:pPr>
              <w:rPr>
                <w:sz w:val="2"/>
                <w:szCs w:val="2"/>
              </w:rPr>
            </w:pPr>
          </w:p>
        </w:tc>
      </w:tr>
      <w:tr w:rsidR="004532FA" w14:paraId="5259BEF2" w14:textId="77777777">
        <w:trPr>
          <w:trHeight w:val="508"/>
        </w:trPr>
        <w:tc>
          <w:tcPr>
            <w:tcW w:w="581" w:type="dxa"/>
            <w:tcBorders>
              <w:top w:val="single" w:sz="4" w:space="0" w:color="000000"/>
              <w:bottom w:val="single" w:sz="4" w:space="0" w:color="000000"/>
              <w:right w:val="single" w:sz="4" w:space="0" w:color="000000"/>
            </w:tcBorders>
          </w:tcPr>
          <w:p w14:paraId="4D8B00BD" w14:textId="77777777" w:rsidR="004532FA" w:rsidRDefault="00754871">
            <w:pPr>
              <w:pStyle w:val="TableParagraph"/>
              <w:spacing w:before="135"/>
              <w:ind w:left="16" w:right="3"/>
              <w:jc w:val="center"/>
              <w:rPr>
                <w:sz w:val="18"/>
              </w:rPr>
            </w:pPr>
            <w:r>
              <w:rPr>
                <w:spacing w:val="-4"/>
                <w:sz w:val="18"/>
              </w:rPr>
              <w:t>AA05</w:t>
            </w:r>
          </w:p>
        </w:tc>
        <w:tc>
          <w:tcPr>
            <w:tcW w:w="2751" w:type="dxa"/>
            <w:tcBorders>
              <w:top w:val="single" w:sz="4" w:space="0" w:color="000000"/>
              <w:left w:val="single" w:sz="4" w:space="0" w:color="000000"/>
              <w:bottom w:val="single" w:sz="4" w:space="0" w:color="000000"/>
              <w:right w:val="single" w:sz="4" w:space="0" w:color="000000"/>
            </w:tcBorders>
          </w:tcPr>
          <w:p w14:paraId="68A829CD" w14:textId="77777777" w:rsidR="004532FA" w:rsidRDefault="00754871">
            <w:pPr>
              <w:pStyle w:val="TableParagraph"/>
              <w:tabs>
                <w:tab w:val="left" w:pos="1270"/>
                <w:tab w:val="left" w:pos="1846"/>
              </w:tabs>
              <w:spacing w:before="15"/>
              <w:ind w:left="73"/>
              <w:rPr>
                <w:sz w:val="18"/>
              </w:rPr>
            </w:pPr>
            <w:r>
              <w:rPr>
                <w:spacing w:val="-2"/>
                <w:sz w:val="18"/>
              </w:rPr>
              <w:t>Certificado</w:t>
            </w:r>
            <w:r>
              <w:rPr>
                <w:sz w:val="18"/>
              </w:rPr>
              <w:tab/>
            </w:r>
            <w:r>
              <w:rPr>
                <w:spacing w:val="-5"/>
                <w:sz w:val="18"/>
              </w:rPr>
              <w:t>del</w:t>
            </w:r>
            <w:r>
              <w:rPr>
                <w:sz w:val="18"/>
              </w:rPr>
              <w:tab/>
            </w:r>
            <w:r>
              <w:rPr>
                <w:spacing w:val="-2"/>
                <w:sz w:val="18"/>
              </w:rPr>
              <w:t>transmisor</w:t>
            </w:r>
          </w:p>
          <w:p w14:paraId="165880D5" w14:textId="77777777" w:rsidR="004532FA" w:rsidRDefault="00754871">
            <w:pPr>
              <w:pStyle w:val="TableParagraph"/>
              <w:spacing w:before="31"/>
              <w:ind w:left="73"/>
              <w:rPr>
                <w:sz w:val="18"/>
              </w:rPr>
            </w:pPr>
            <w:r>
              <w:rPr>
                <w:spacing w:val="-2"/>
                <w:sz w:val="18"/>
              </w:rPr>
              <w:t>revocado</w:t>
            </w:r>
          </w:p>
        </w:tc>
        <w:tc>
          <w:tcPr>
            <w:tcW w:w="761" w:type="dxa"/>
            <w:tcBorders>
              <w:top w:val="single" w:sz="4" w:space="0" w:color="000000"/>
              <w:left w:val="single" w:sz="4" w:space="0" w:color="000000"/>
              <w:bottom w:val="single" w:sz="4" w:space="0" w:color="000000"/>
              <w:right w:val="single" w:sz="4" w:space="0" w:color="000000"/>
            </w:tcBorders>
          </w:tcPr>
          <w:p w14:paraId="5C53194F" w14:textId="77777777" w:rsidR="004532FA" w:rsidRDefault="00754871">
            <w:pPr>
              <w:pStyle w:val="TableParagraph"/>
              <w:spacing w:before="135"/>
              <w:ind w:left="17" w:right="1"/>
              <w:jc w:val="center"/>
              <w:rPr>
                <w:sz w:val="18"/>
              </w:rPr>
            </w:pPr>
            <w:r>
              <w:rPr>
                <w:spacing w:val="-4"/>
                <w:sz w:val="18"/>
              </w:rPr>
              <w:t>0005</w:t>
            </w:r>
          </w:p>
        </w:tc>
        <w:tc>
          <w:tcPr>
            <w:tcW w:w="4216" w:type="dxa"/>
            <w:tcBorders>
              <w:top w:val="single" w:sz="4" w:space="0" w:color="000000"/>
              <w:left w:val="single" w:sz="4" w:space="0" w:color="000000"/>
              <w:bottom w:val="single" w:sz="4" w:space="0" w:color="000000"/>
              <w:right w:val="single" w:sz="4" w:space="0" w:color="000000"/>
            </w:tcBorders>
          </w:tcPr>
          <w:p w14:paraId="7AFED2CC" w14:textId="77777777" w:rsidR="004532FA" w:rsidRDefault="004532FA">
            <w:pPr>
              <w:pStyle w:val="TableParagraph"/>
              <w:rPr>
                <w:rFonts w:ascii="Times New Roman"/>
                <w:sz w:val="20"/>
              </w:rPr>
            </w:pPr>
          </w:p>
        </w:tc>
        <w:tc>
          <w:tcPr>
            <w:tcW w:w="541" w:type="dxa"/>
            <w:tcBorders>
              <w:top w:val="single" w:sz="4" w:space="0" w:color="000000"/>
              <w:left w:val="single" w:sz="4" w:space="0" w:color="000000"/>
              <w:bottom w:val="single" w:sz="4" w:space="0" w:color="000000"/>
              <w:right w:val="single" w:sz="4" w:space="0" w:color="000000"/>
            </w:tcBorders>
          </w:tcPr>
          <w:p w14:paraId="1CE9D9EB" w14:textId="77777777" w:rsidR="004532FA" w:rsidRDefault="00754871">
            <w:pPr>
              <w:pStyle w:val="TableParagraph"/>
              <w:spacing w:before="135"/>
              <w:ind w:left="10"/>
              <w:jc w:val="center"/>
              <w:rPr>
                <w:sz w:val="18"/>
              </w:rPr>
            </w:pPr>
            <w:r>
              <w:rPr>
                <w:spacing w:val="-10"/>
                <w:sz w:val="18"/>
              </w:rPr>
              <w:t>R</w:t>
            </w:r>
          </w:p>
        </w:tc>
      </w:tr>
      <w:tr w:rsidR="004532FA" w14:paraId="7644C620" w14:textId="77777777">
        <w:trPr>
          <w:trHeight w:val="477"/>
        </w:trPr>
        <w:tc>
          <w:tcPr>
            <w:tcW w:w="581" w:type="dxa"/>
            <w:tcBorders>
              <w:top w:val="single" w:sz="4" w:space="0" w:color="000000"/>
              <w:bottom w:val="single" w:sz="4" w:space="0" w:color="000000"/>
              <w:right w:val="single" w:sz="4" w:space="0" w:color="000000"/>
            </w:tcBorders>
          </w:tcPr>
          <w:p w14:paraId="57FF3B0E" w14:textId="77777777" w:rsidR="004532FA" w:rsidRDefault="00754871">
            <w:pPr>
              <w:pStyle w:val="TableParagraph"/>
              <w:spacing w:before="119"/>
              <w:ind w:left="16" w:right="3"/>
              <w:jc w:val="center"/>
              <w:rPr>
                <w:sz w:val="18"/>
              </w:rPr>
            </w:pPr>
            <w:r>
              <w:rPr>
                <w:spacing w:val="-4"/>
                <w:sz w:val="18"/>
              </w:rPr>
              <w:t>AA06</w:t>
            </w:r>
          </w:p>
        </w:tc>
        <w:tc>
          <w:tcPr>
            <w:tcW w:w="2751" w:type="dxa"/>
            <w:tcBorders>
              <w:top w:val="single" w:sz="4" w:space="0" w:color="000000"/>
              <w:left w:val="single" w:sz="4" w:space="0" w:color="000000"/>
              <w:bottom w:val="single" w:sz="4" w:space="0" w:color="000000"/>
              <w:right w:val="single" w:sz="4" w:space="0" w:color="000000"/>
            </w:tcBorders>
          </w:tcPr>
          <w:p w14:paraId="75896C90" w14:textId="77777777" w:rsidR="004532FA" w:rsidRDefault="00754871">
            <w:pPr>
              <w:pStyle w:val="TableParagraph"/>
              <w:spacing w:before="1"/>
              <w:ind w:left="73"/>
              <w:rPr>
                <w:sz w:val="18"/>
              </w:rPr>
            </w:pPr>
            <w:r>
              <w:rPr>
                <w:sz w:val="18"/>
              </w:rPr>
              <w:t>Certificado Raíz no</w:t>
            </w:r>
            <w:r>
              <w:rPr>
                <w:spacing w:val="2"/>
                <w:sz w:val="18"/>
              </w:rPr>
              <w:t xml:space="preserve"> </w:t>
            </w:r>
            <w:r>
              <w:rPr>
                <w:sz w:val="18"/>
              </w:rPr>
              <w:t xml:space="preserve">pertenece </w:t>
            </w:r>
            <w:r>
              <w:rPr>
                <w:spacing w:val="-5"/>
                <w:sz w:val="18"/>
              </w:rPr>
              <w:t>al</w:t>
            </w:r>
          </w:p>
          <w:p w14:paraId="3416C068" w14:textId="77777777" w:rsidR="004532FA" w:rsidRDefault="00754871">
            <w:pPr>
              <w:pStyle w:val="TableParagraph"/>
              <w:spacing w:before="31"/>
              <w:ind w:left="73"/>
              <w:rPr>
                <w:sz w:val="18"/>
              </w:rPr>
            </w:pPr>
            <w:r>
              <w:rPr>
                <w:spacing w:val="-5"/>
                <w:sz w:val="18"/>
              </w:rPr>
              <w:t>MIC</w:t>
            </w:r>
          </w:p>
        </w:tc>
        <w:tc>
          <w:tcPr>
            <w:tcW w:w="761" w:type="dxa"/>
            <w:tcBorders>
              <w:top w:val="single" w:sz="4" w:space="0" w:color="000000"/>
              <w:left w:val="single" w:sz="4" w:space="0" w:color="000000"/>
              <w:bottom w:val="single" w:sz="4" w:space="0" w:color="000000"/>
              <w:right w:val="single" w:sz="4" w:space="0" w:color="000000"/>
            </w:tcBorders>
          </w:tcPr>
          <w:p w14:paraId="67E0256E" w14:textId="77777777" w:rsidR="004532FA" w:rsidRDefault="00754871">
            <w:pPr>
              <w:pStyle w:val="TableParagraph"/>
              <w:spacing w:before="119"/>
              <w:ind w:left="17" w:right="1"/>
              <w:jc w:val="center"/>
              <w:rPr>
                <w:sz w:val="18"/>
              </w:rPr>
            </w:pPr>
            <w:r>
              <w:rPr>
                <w:spacing w:val="-4"/>
                <w:sz w:val="18"/>
              </w:rPr>
              <w:t>0006</w:t>
            </w:r>
          </w:p>
        </w:tc>
        <w:tc>
          <w:tcPr>
            <w:tcW w:w="4216" w:type="dxa"/>
            <w:tcBorders>
              <w:top w:val="single" w:sz="4" w:space="0" w:color="000000"/>
              <w:left w:val="single" w:sz="4" w:space="0" w:color="000000"/>
              <w:bottom w:val="single" w:sz="4" w:space="0" w:color="000000"/>
              <w:right w:val="single" w:sz="4" w:space="0" w:color="000000"/>
            </w:tcBorders>
          </w:tcPr>
          <w:p w14:paraId="1D08CA06" w14:textId="77777777" w:rsidR="004532FA" w:rsidRDefault="004532FA">
            <w:pPr>
              <w:pStyle w:val="TableParagraph"/>
              <w:rPr>
                <w:rFonts w:ascii="Times New Roman"/>
                <w:sz w:val="20"/>
              </w:rPr>
            </w:pPr>
          </w:p>
        </w:tc>
        <w:tc>
          <w:tcPr>
            <w:tcW w:w="541" w:type="dxa"/>
            <w:tcBorders>
              <w:top w:val="single" w:sz="4" w:space="0" w:color="000000"/>
              <w:left w:val="single" w:sz="4" w:space="0" w:color="000000"/>
              <w:bottom w:val="single" w:sz="4" w:space="0" w:color="000000"/>
              <w:right w:val="single" w:sz="4" w:space="0" w:color="000000"/>
            </w:tcBorders>
          </w:tcPr>
          <w:p w14:paraId="753B1295" w14:textId="77777777" w:rsidR="004532FA" w:rsidRDefault="00754871">
            <w:pPr>
              <w:pStyle w:val="TableParagraph"/>
              <w:spacing w:before="119"/>
              <w:ind w:left="10"/>
              <w:jc w:val="center"/>
              <w:rPr>
                <w:sz w:val="18"/>
              </w:rPr>
            </w:pPr>
            <w:r>
              <w:rPr>
                <w:spacing w:val="-10"/>
                <w:sz w:val="18"/>
              </w:rPr>
              <w:t>R</w:t>
            </w:r>
          </w:p>
        </w:tc>
      </w:tr>
      <w:tr w:rsidR="004532FA" w14:paraId="0C37234C" w14:textId="77777777">
        <w:trPr>
          <w:trHeight w:val="1190"/>
        </w:trPr>
        <w:tc>
          <w:tcPr>
            <w:tcW w:w="581" w:type="dxa"/>
            <w:tcBorders>
              <w:top w:val="single" w:sz="4" w:space="0" w:color="000000"/>
              <w:right w:val="single" w:sz="4" w:space="0" w:color="000000"/>
            </w:tcBorders>
          </w:tcPr>
          <w:p w14:paraId="4771BE53" w14:textId="77777777" w:rsidR="004532FA" w:rsidRDefault="004532FA">
            <w:pPr>
              <w:pStyle w:val="TableParagraph"/>
              <w:rPr>
                <w:rFonts w:ascii="Calibri"/>
                <w:b/>
                <w:sz w:val="18"/>
              </w:rPr>
            </w:pPr>
          </w:p>
          <w:p w14:paraId="719F4400" w14:textId="77777777" w:rsidR="004532FA" w:rsidRDefault="004532FA">
            <w:pPr>
              <w:pStyle w:val="TableParagraph"/>
              <w:spacing w:before="37"/>
              <w:rPr>
                <w:rFonts w:ascii="Calibri"/>
                <w:b/>
                <w:sz w:val="18"/>
              </w:rPr>
            </w:pPr>
          </w:p>
          <w:p w14:paraId="0600A9A4" w14:textId="77777777" w:rsidR="004532FA" w:rsidRDefault="00754871">
            <w:pPr>
              <w:pStyle w:val="TableParagraph"/>
              <w:ind w:left="16" w:right="3"/>
              <w:jc w:val="center"/>
              <w:rPr>
                <w:sz w:val="18"/>
              </w:rPr>
            </w:pPr>
            <w:r>
              <w:rPr>
                <w:spacing w:val="-4"/>
                <w:sz w:val="18"/>
              </w:rPr>
              <w:t>AA07</w:t>
            </w:r>
          </w:p>
        </w:tc>
        <w:tc>
          <w:tcPr>
            <w:tcW w:w="2751" w:type="dxa"/>
            <w:tcBorders>
              <w:top w:val="single" w:sz="4" w:space="0" w:color="000000"/>
              <w:left w:val="single" w:sz="4" w:space="0" w:color="000000"/>
              <w:right w:val="single" w:sz="4" w:space="0" w:color="000000"/>
            </w:tcBorders>
          </w:tcPr>
          <w:p w14:paraId="6278B2F2" w14:textId="77777777" w:rsidR="004532FA" w:rsidRDefault="004532FA">
            <w:pPr>
              <w:pStyle w:val="TableParagraph"/>
              <w:spacing w:before="136"/>
              <w:rPr>
                <w:rFonts w:ascii="Calibri"/>
                <w:b/>
                <w:sz w:val="18"/>
              </w:rPr>
            </w:pPr>
          </w:p>
          <w:p w14:paraId="4B75DADC" w14:textId="77777777" w:rsidR="004532FA" w:rsidRDefault="00754871">
            <w:pPr>
              <w:pStyle w:val="TableParagraph"/>
              <w:spacing w:before="1" w:line="276" w:lineRule="auto"/>
              <w:ind w:left="73"/>
              <w:rPr>
                <w:sz w:val="18"/>
              </w:rPr>
            </w:pPr>
            <w:r>
              <w:rPr>
                <w:sz w:val="18"/>
              </w:rPr>
              <w:t>No existe la extensión del RUC del emisor en el certificado</w:t>
            </w:r>
          </w:p>
        </w:tc>
        <w:tc>
          <w:tcPr>
            <w:tcW w:w="761" w:type="dxa"/>
            <w:tcBorders>
              <w:top w:val="single" w:sz="4" w:space="0" w:color="000000"/>
              <w:left w:val="single" w:sz="4" w:space="0" w:color="000000"/>
              <w:right w:val="single" w:sz="4" w:space="0" w:color="000000"/>
            </w:tcBorders>
          </w:tcPr>
          <w:p w14:paraId="035A07D0" w14:textId="77777777" w:rsidR="004532FA" w:rsidRDefault="004532FA">
            <w:pPr>
              <w:pStyle w:val="TableParagraph"/>
              <w:rPr>
                <w:rFonts w:ascii="Calibri"/>
                <w:b/>
                <w:sz w:val="18"/>
              </w:rPr>
            </w:pPr>
          </w:p>
          <w:p w14:paraId="2FEA5A88" w14:textId="77777777" w:rsidR="004532FA" w:rsidRDefault="004532FA">
            <w:pPr>
              <w:pStyle w:val="TableParagraph"/>
              <w:spacing w:before="37"/>
              <w:rPr>
                <w:rFonts w:ascii="Calibri"/>
                <w:b/>
                <w:sz w:val="18"/>
              </w:rPr>
            </w:pPr>
          </w:p>
          <w:p w14:paraId="4C9FCE13" w14:textId="77777777" w:rsidR="004532FA" w:rsidRDefault="00754871">
            <w:pPr>
              <w:pStyle w:val="TableParagraph"/>
              <w:ind w:left="17" w:right="2"/>
              <w:jc w:val="center"/>
              <w:rPr>
                <w:sz w:val="18"/>
              </w:rPr>
            </w:pPr>
            <w:r>
              <w:rPr>
                <w:spacing w:val="-4"/>
                <w:sz w:val="18"/>
              </w:rPr>
              <w:t>0007</w:t>
            </w:r>
          </w:p>
        </w:tc>
        <w:tc>
          <w:tcPr>
            <w:tcW w:w="4216" w:type="dxa"/>
            <w:tcBorders>
              <w:top w:val="single" w:sz="4" w:space="0" w:color="000000"/>
              <w:left w:val="single" w:sz="4" w:space="0" w:color="000000"/>
              <w:right w:val="single" w:sz="4" w:space="0" w:color="000000"/>
            </w:tcBorders>
          </w:tcPr>
          <w:p w14:paraId="29B1915C" w14:textId="77777777" w:rsidR="004532FA" w:rsidRDefault="00754871">
            <w:pPr>
              <w:pStyle w:val="TableParagraph"/>
              <w:spacing w:line="276" w:lineRule="auto"/>
              <w:ind w:left="73" w:right="4"/>
              <w:rPr>
                <w:sz w:val="18"/>
              </w:rPr>
            </w:pPr>
            <w:r>
              <w:rPr>
                <w:sz w:val="18"/>
              </w:rPr>
              <w:t>Si el Certificado es de persona jurídica, el RUC debe</w:t>
            </w:r>
            <w:r>
              <w:rPr>
                <w:spacing w:val="-2"/>
                <w:sz w:val="18"/>
              </w:rPr>
              <w:t xml:space="preserve"> </w:t>
            </w:r>
            <w:r>
              <w:rPr>
                <w:sz w:val="18"/>
              </w:rPr>
              <w:t>estar informado</w:t>
            </w:r>
            <w:r>
              <w:rPr>
                <w:spacing w:val="-2"/>
                <w:sz w:val="18"/>
              </w:rPr>
              <w:t xml:space="preserve"> </w:t>
            </w:r>
            <w:r>
              <w:rPr>
                <w:sz w:val="18"/>
              </w:rPr>
              <w:t xml:space="preserve">en el campo </w:t>
            </w:r>
            <w:r>
              <w:rPr>
                <w:rFonts w:ascii="Arial" w:hAnsi="Arial"/>
                <w:b/>
                <w:sz w:val="18"/>
              </w:rPr>
              <w:t xml:space="preserve">SerialNumber </w:t>
            </w:r>
            <w:r>
              <w:rPr>
                <w:sz w:val="18"/>
              </w:rPr>
              <w:t>en</w:t>
            </w:r>
            <w:r>
              <w:rPr>
                <w:spacing w:val="-3"/>
                <w:sz w:val="18"/>
              </w:rPr>
              <w:t xml:space="preserve"> </w:t>
            </w:r>
            <w:r>
              <w:rPr>
                <w:sz w:val="18"/>
              </w:rPr>
              <w:t>caso</w:t>
            </w:r>
            <w:r>
              <w:rPr>
                <w:spacing w:val="-5"/>
                <w:sz w:val="18"/>
              </w:rPr>
              <w:t xml:space="preserve"> </w:t>
            </w:r>
            <w:r>
              <w:rPr>
                <w:sz w:val="18"/>
              </w:rPr>
              <w:t>de</w:t>
            </w:r>
            <w:r>
              <w:rPr>
                <w:spacing w:val="-5"/>
                <w:sz w:val="18"/>
              </w:rPr>
              <w:t xml:space="preserve"> </w:t>
            </w:r>
            <w:r>
              <w:rPr>
                <w:sz w:val="18"/>
              </w:rPr>
              <w:t>ser</w:t>
            </w:r>
            <w:r>
              <w:rPr>
                <w:spacing w:val="-3"/>
                <w:sz w:val="18"/>
              </w:rPr>
              <w:t xml:space="preserve"> </w:t>
            </w:r>
            <w:r>
              <w:rPr>
                <w:sz w:val="18"/>
              </w:rPr>
              <w:t>del</w:t>
            </w:r>
            <w:r>
              <w:rPr>
                <w:spacing w:val="-3"/>
                <w:sz w:val="18"/>
              </w:rPr>
              <w:t xml:space="preserve"> </w:t>
            </w:r>
            <w:r>
              <w:rPr>
                <w:sz w:val="18"/>
              </w:rPr>
              <w:t>tipo</w:t>
            </w:r>
            <w:r>
              <w:rPr>
                <w:spacing w:val="-5"/>
                <w:sz w:val="18"/>
              </w:rPr>
              <w:t xml:space="preserve"> </w:t>
            </w:r>
            <w:r>
              <w:rPr>
                <w:sz w:val="18"/>
              </w:rPr>
              <w:t>de</w:t>
            </w:r>
            <w:r>
              <w:rPr>
                <w:spacing w:val="-3"/>
                <w:sz w:val="18"/>
              </w:rPr>
              <w:t xml:space="preserve"> </w:t>
            </w:r>
            <w:r>
              <w:rPr>
                <w:sz w:val="18"/>
              </w:rPr>
              <w:t>Persona</w:t>
            </w:r>
            <w:r>
              <w:rPr>
                <w:spacing w:val="-5"/>
                <w:sz w:val="18"/>
              </w:rPr>
              <w:t xml:space="preserve"> </w:t>
            </w:r>
            <w:r>
              <w:rPr>
                <w:sz w:val="18"/>
              </w:rPr>
              <w:t>Física</w:t>
            </w:r>
            <w:r>
              <w:rPr>
                <w:spacing w:val="-5"/>
                <w:sz w:val="18"/>
              </w:rPr>
              <w:t xml:space="preserve"> </w:t>
            </w:r>
            <w:r>
              <w:rPr>
                <w:sz w:val="18"/>
              </w:rPr>
              <w:t>el</w:t>
            </w:r>
            <w:r>
              <w:rPr>
                <w:spacing w:val="-3"/>
                <w:sz w:val="18"/>
              </w:rPr>
              <w:t xml:space="preserve"> </w:t>
            </w:r>
            <w:r>
              <w:rPr>
                <w:sz w:val="18"/>
              </w:rPr>
              <w:t>RUC, estará informado en el campo:</w:t>
            </w:r>
          </w:p>
          <w:p w14:paraId="1C2243D3" w14:textId="77777777" w:rsidR="004532FA" w:rsidRDefault="00754871">
            <w:pPr>
              <w:pStyle w:val="TableParagraph"/>
              <w:ind w:left="73"/>
              <w:rPr>
                <w:rFonts w:ascii="Arial"/>
                <w:b/>
                <w:sz w:val="18"/>
              </w:rPr>
            </w:pPr>
            <w:r>
              <w:rPr>
                <w:rFonts w:ascii="Arial"/>
                <w:b/>
                <w:spacing w:val="-2"/>
                <w:sz w:val="18"/>
              </w:rPr>
              <w:t>SubjectAlterna</w:t>
            </w:r>
            <w:r>
              <w:rPr>
                <w:rFonts w:ascii="Arial"/>
                <w:b/>
                <w:spacing w:val="-2"/>
                <w:sz w:val="18"/>
              </w:rPr>
              <w:t>tiveName</w:t>
            </w:r>
          </w:p>
        </w:tc>
        <w:tc>
          <w:tcPr>
            <w:tcW w:w="541" w:type="dxa"/>
            <w:tcBorders>
              <w:top w:val="single" w:sz="4" w:space="0" w:color="000000"/>
              <w:left w:val="single" w:sz="4" w:space="0" w:color="000000"/>
              <w:right w:val="single" w:sz="4" w:space="0" w:color="000000"/>
            </w:tcBorders>
          </w:tcPr>
          <w:p w14:paraId="6990C17A" w14:textId="77777777" w:rsidR="004532FA" w:rsidRDefault="004532FA">
            <w:pPr>
              <w:pStyle w:val="TableParagraph"/>
              <w:rPr>
                <w:rFonts w:ascii="Calibri"/>
                <w:b/>
                <w:sz w:val="18"/>
              </w:rPr>
            </w:pPr>
          </w:p>
          <w:p w14:paraId="715B5EA0" w14:textId="77777777" w:rsidR="004532FA" w:rsidRDefault="004532FA">
            <w:pPr>
              <w:pStyle w:val="TableParagraph"/>
              <w:spacing w:before="37"/>
              <w:rPr>
                <w:rFonts w:ascii="Calibri"/>
                <w:b/>
                <w:sz w:val="18"/>
              </w:rPr>
            </w:pPr>
          </w:p>
          <w:p w14:paraId="594A2340" w14:textId="77777777" w:rsidR="004532FA" w:rsidRDefault="00754871">
            <w:pPr>
              <w:pStyle w:val="TableParagraph"/>
              <w:ind w:left="10"/>
              <w:jc w:val="center"/>
              <w:rPr>
                <w:sz w:val="18"/>
              </w:rPr>
            </w:pPr>
            <w:r>
              <w:rPr>
                <w:spacing w:val="-10"/>
                <w:sz w:val="18"/>
              </w:rPr>
              <w:t>R</w:t>
            </w:r>
          </w:p>
        </w:tc>
      </w:tr>
    </w:tbl>
    <w:p w14:paraId="3A51D44E" w14:textId="77777777" w:rsidR="004532FA" w:rsidRDefault="004532FA">
      <w:pPr>
        <w:pStyle w:val="Textoindependiente"/>
        <w:spacing w:before="27"/>
        <w:rPr>
          <w:b/>
        </w:rPr>
      </w:pPr>
    </w:p>
    <w:p w14:paraId="704A88ED" w14:textId="77777777" w:rsidR="004532FA" w:rsidRDefault="00754871">
      <w:pPr>
        <w:pStyle w:val="Textoindependiente"/>
        <w:spacing w:before="1"/>
        <w:ind w:left="2"/>
        <w:jc w:val="both"/>
      </w:pPr>
      <w:r>
        <w:t>Aclaramos</w:t>
      </w:r>
      <w:r>
        <w:rPr>
          <w:spacing w:val="-4"/>
        </w:rPr>
        <w:t xml:space="preserve"> </w:t>
      </w:r>
      <w:r>
        <w:t>que</w:t>
      </w:r>
      <w:r>
        <w:rPr>
          <w:spacing w:val="-5"/>
        </w:rPr>
        <w:t xml:space="preserve"> </w:t>
      </w:r>
      <w:r>
        <w:t>las</w:t>
      </w:r>
      <w:r>
        <w:rPr>
          <w:spacing w:val="-6"/>
        </w:rPr>
        <w:t xml:space="preserve"> </w:t>
      </w:r>
      <w:r>
        <w:t>validaciones</w:t>
      </w:r>
      <w:r>
        <w:rPr>
          <w:spacing w:val="-3"/>
        </w:rPr>
        <w:t xml:space="preserve"> </w:t>
      </w:r>
      <w:r>
        <w:t>AA01</w:t>
      </w:r>
      <w:r>
        <w:rPr>
          <w:spacing w:val="-3"/>
        </w:rPr>
        <w:t xml:space="preserve"> </w:t>
      </w:r>
      <w:r>
        <w:t>a</w:t>
      </w:r>
      <w:r>
        <w:rPr>
          <w:spacing w:val="-4"/>
        </w:rPr>
        <w:t xml:space="preserve"> </w:t>
      </w:r>
      <w:r>
        <w:t>AA05</w:t>
      </w:r>
      <w:r>
        <w:rPr>
          <w:spacing w:val="-5"/>
        </w:rPr>
        <w:t xml:space="preserve"> </w:t>
      </w:r>
      <w:r>
        <w:t>son</w:t>
      </w:r>
      <w:r>
        <w:rPr>
          <w:spacing w:val="-5"/>
        </w:rPr>
        <w:t xml:space="preserve"> </w:t>
      </w:r>
      <w:r>
        <w:t>realizadas</w:t>
      </w:r>
      <w:r>
        <w:rPr>
          <w:spacing w:val="-3"/>
        </w:rPr>
        <w:t xml:space="preserve"> </w:t>
      </w:r>
      <w:r>
        <w:t>por</w:t>
      </w:r>
      <w:r>
        <w:rPr>
          <w:spacing w:val="-6"/>
        </w:rPr>
        <w:t xml:space="preserve"> </w:t>
      </w:r>
      <w:r>
        <w:t>el</w:t>
      </w:r>
      <w:r>
        <w:rPr>
          <w:spacing w:val="-3"/>
        </w:rPr>
        <w:t xml:space="preserve"> </w:t>
      </w:r>
      <w:r>
        <w:t>propio</w:t>
      </w:r>
      <w:r>
        <w:rPr>
          <w:spacing w:val="-3"/>
        </w:rPr>
        <w:t xml:space="preserve"> </w:t>
      </w:r>
      <w:r>
        <w:t>protocolo</w:t>
      </w:r>
      <w:r>
        <w:rPr>
          <w:spacing w:val="-2"/>
        </w:rPr>
        <w:t xml:space="preserve"> </w:t>
      </w:r>
      <w:r>
        <w:rPr>
          <w:spacing w:val="-5"/>
        </w:rPr>
        <w:t>TLS</w:t>
      </w:r>
    </w:p>
    <w:p w14:paraId="7673EF12" w14:textId="77777777" w:rsidR="004532FA" w:rsidRDefault="004532FA">
      <w:pPr>
        <w:pStyle w:val="Textoindependiente"/>
        <w:spacing w:before="202"/>
      </w:pPr>
    </w:p>
    <w:p w14:paraId="58A772DC" w14:textId="77777777" w:rsidR="004532FA" w:rsidRDefault="00754871">
      <w:pPr>
        <w:pStyle w:val="Ttulo1"/>
        <w:numPr>
          <w:ilvl w:val="2"/>
          <w:numId w:val="87"/>
        </w:numPr>
        <w:tabs>
          <w:tab w:val="left" w:pos="1561"/>
        </w:tabs>
        <w:ind w:left="1561"/>
      </w:pPr>
      <w:bookmarkStart w:id="162" w:name="_bookmark162"/>
      <w:bookmarkEnd w:id="162"/>
      <w:r>
        <w:t>Validación</w:t>
      </w:r>
      <w:r>
        <w:rPr>
          <w:spacing w:val="-2"/>
        </w:rPr>
        <w:t xml:space="preserve"> </w:t>
      </w:r>
      <w:r>
        <w:t>de</w:t>
      </w:r>
      <w:r>
        <w:rPr>
          <w:spacing w:val="-4"/>
        </w:rPr>
        <w:t xml:space="preserve"> </w:t>
      </w:r>
      <w:r>
        <w:t>la</w:t>
      </w:r>
      <w:r>
        <w:rPr>
          <w:spacing w:val="-4"/>
        </w:rPr>
        <w:t xml:space="preserve"> </w:t>
      </w:r>
      <w:r>
        <w:t>estructura</w:t>
      </w:r>
      <w:r>
        <w:rPr>
          <w:spacing w:val="-6"/>
        </w:rPr>
        <w:t xml:space="preserve"> </w:t>
      </w:r>
      <w:r>
        <w:t>XML</w:t>
      </w:r>
      <w:r>
        <w:rPr>
          <w:spacing w:val="-3"/>
        </w:rPr>
        <w:t xml:space="preserve"> </w:t>
      </w:r>
      <w:r>
        <w:t>de</w:t>
      </w:r>
      <w:r>
        <w:rPr>
          <w:spacing w:val="-6"/>
        </w:rPr>
        <w:t xml:space="preserve"> </w:t>
      </w:r>
      <w:r>
        <w:t>los</w:t>
      </w:r>
      <w:r>
        <w:rPr>
          <w:spacing w:val="-2"/>
        </w:rPr>
        <w:t xml:space="preserve"> </w:t>
      </w:r>
      <w:r>
        <w:rPr>
          <w:spacing w:val="-5"/>
        </w:rPr>
        <w:t>WS</w:t>
      </w:r>
    </w:p>
    <w:p w14:paraId="2AEE3C5D" w14:textId="77777777" w:rsidR="004532FA" w:rsidRDefault="004532FA">
      <w:pPr>
        <w:pStyle w:val="Textoindependiente"/>
        <w:spacing w:before="22"/>
        <w:rPr>
          <w:b/>
        </w:rPr>
      </w:pPr>
    </w:p>
    <w:p w14:paraId="108E787B" w14:textId="77777777" w:rsidR="004532FA" w:rsidRDefault="00754871">
      <w:pPr>
        <w:pStyle w:val="Textoindependiente"/>
        <w:spacing w:line="259" w:lineRule="auto"/>
        <w:ind w:left="2" w:right="992"/>
        <w:jc w:val="both"/>
      </w:pPr>
      <w:r>
        <w:t>La información es enviada y recibida por medio de los WS, utilizando mensajes en formato XML definido para cada uno de los servicios.</w:t>
      </w:r>
    </w:p>
    <w:p w14:paraId="44B0BF1B" w14:textId="77777777" w:rsidR="004532FA" w:rsidRDefault="00754871">
      <w:pPr>
        <w:pStyle w:val="Textoindependiente"/>
        <w:spacing w:before="159" w:line="259" w:lineRule="auto"/>
        <w:ind w:left="2" w:right="988"/>
        <w:jc w:val="both"/>
      </w:pPr>
      <w:r>
        <w:t>Las actualizaciones de formato, así como estructura en los XML son controlados por medio del versionado del archivo.</w:t>
      </w:r>
    </w:p>
    <w:p w14:paraId="4BA04008" w14:textId="77777777" w:rsidR="004532FA" w:rsidRDefault="00754871">
      <w:pPr>
        <w:pStyle w:val="Textoindependiente"/>
        <w:spacing w:before="160" w:line="259" w:lineRule="auto"/>
        <w:ind w:left="2" w:right="989"/>
        <w:jc w:val="both"/>
      </w:pPr>
      <w:r>
        <w:t>La validación de la estructura del archivo XML es realizada por medio de un analizador sintáctico que verifica si el mensaje está estructurado de acuerdo a las definiciones y reglas de su Schema XML. La primera validación realizada es la correspondencia en</w:t>
      </w:r>
      <w:r>
        <w:t>tre el mensaje y su Schema.</w:t>
      </w:r>
    </w:p>
    <w:p w14:paraId="5DC548D9" w14:textId="77777777" w:rsidR="004532FA" w:rsidRDefault="00754871">
      <w:pPr>
        <w:pStyle w:val="Textoindependiente"/>
        <w:spacing w:before="159" w:line="259" w:lineRule="auto"/>
        <w:ind w:left="2" w:right="992"/>
        <w:jc w:val="both"/>
      </w:pPr>
      <w:r>
        <w:t xml:space="preserve">El emisor debe generar los mensajes XML en el formato correspondiente a la versión vigente, informando ésta en el campo de </w:t>
      </w:r>
      <w:r>
        <w:rPr>
          <w:b/>
        </w:rPr>
        <w:t xml:space="preserve">versión </w:t>
      </w:r>
      <w:r>
        <w:rPr>
          <w:color w:val="000000"/>
          <w:highlight w:val="yellow"/>
        </w:rPr>
        <w:t>dentro del grupo rDE</w:t>
      </w:r>
    </w:p>
    <w:p w14:paraId="748893C8" w14:textId="77777777" w:rsidR="004532FA" w:rsidRDefault="00754871">
      <w:pPr>
        <w:pStyle w:val="Textoindependiente"/>
        <w:rPr>
          <w:sz w:val="11"/>
        </w:rPr>
      </w:pPr>
      <w:r>
        <w:rPr>
          <w:noProof/>
          <w:sz w:val="11"/>
        </w:rPr>
        <w:drawing>
          <wp:anchor distT="0" distB="0" distL="0" distR="0" simplePos="0" relativeHeight="251725312" behindDoc="1" locked="0" layoutInCell="1" allowOverlap="1" wp14:anchorId="1CFDBDAB" wp14:editId="4D6201B1">
            <wp:simplePos x="0" y="0"/>
            <wp:positionH relativeFrom="page">
              <wp:posOffset>1600200</wp:posOffset>
            </wp:positionH>
            <wp:positionV relativeFrom="paragraph">
              <wp:posOffset>100506</wp:posOffset>
            </wp:positionV>
            <wp:extent cx="4561326" cy="666750"/>
            <wp:effectExtent l="0" t="0" r="0" b="0"/>
            <wp:wrapTopAndBottom/>
            <wp:docPr id="336" name="Image 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 name="Image 336"/>
                    <pic:cNvPicPr/>
                  </pic:nvPicPr>
                  <pic:blipFill>
                    <a:blip r:embed="rId238" cstate="print"/>
                    <a:stretch>
                      <a:fillRect/>
                    </a:stretch>
                  </pic:blipFill>
                  <pic:spPr>
                    <a:xfrm>
                      <a:off x="0" y="0"/>
                      <a:ext cx="4561326" cy="666750"/>
                    </a:xfrm>
                    <a:prstGeom prst="rect">
                      <a:avLst/>
                    </a:prstGeom>
                  </pic:spPr>
                </pic:pic>
              </a:graphicData>
            </a:graphic>
          </wp:anchor>
        </w:drawing>
      </w:r>
    </w:p>
    <w:p w14:paraId="369A4F86" w14:textId="77777777" w:rsidR="004532FA" w:rsidRDefault="004532FA">
      <w:pPr>
        <w:pStyle w:val="Textoindependiente"/>
        <w:rPr>
          <w:sz w:val="11"/>
        </w:rPr>
        <w:sectPr w:rsidR="004532FA">
          <w:pgSz w:w="12240" w:h="15840"/>
          <w:pgMar w:top="2120" w:right="708" w:bottom="1380" w:left="1700" w:header="766" w:footer="1104" w:gutter="0"/>
          <w:cols w:space="720"/>
        </w:sectPr>
      </w:pPr>
    </w:p>
    <w:p w14:paraId="58E9A8DC" w14:textId="77777777" w:rsidR="004532FA" w:rsidRDefault="00754871">
      <w:pPr>
        <w:pStyle w:val="Textoindependiente"/>
        <w:spacing w:before="268" w:line="259" w:lineRule="auto"/>
        <w:ind w:left="2" w:right="777"/>
      </w:pPr>
      <w:r>
        <w:lastRenderedPageBreak/>
        <w:t>El</w:t>
      </w:r>
      <w:r>
        <w:rPr>
          <w:spacing w:val="39"/>
        </w:rPr>
        <w:t xml:space="preserve"> </w:t>
      </w:r>
      <w:r>
        <w:t>emisor</w:t>
      </w:r>
      <w:r>
        <w:rPr>
          <w:spacing w:val="39"/>
        </w:rPr>
        <w:t xml:space="preserve"> </w:t>
      </w:r>
      <w:r>
        <w:t>debe</w:t>
      </w:r>
      <w:r>
        <w:rPr>
          <w:spacing w:val="37"/>
        </w:rPr>
        <w:t xml:space="preserve"> </w:t>
      </w:r>
      <w:r>
        <w:t>validar</w:t>
      </w:r>
      <w:r>
        <w:rPr>
          <w:spacing w:val="36"/>
        </w:rPr>
        <w:t xml:space="preserve"> </w:t>
      </w:r>
      <w:r>
        <w:t>los</w:t>
      </w:r>
      <w:r>
        <w:rPr>
          <w:spacing w:val="37"/>
        </w:rPr>
        <w:t xml:space="preserve"> </w:t>
      </w:r>
      <w:r>
        <w:t>archivos</w:t>
      </w:r>
      <w:r>
        <w:rPr>
          <w:spacing w:val="37"/>
        </w:rPr>
        <w:t xml:space="preserve"> </w:t>
      </w:r>
      <w:r>
        <w:t>XML</w:t>
      </w:r>
      <w:r>
        <w:rPr>
          <w:spacing w:val="40"/>
        </w:rPr>
        <w:t xml:space="preserve"> </w:t>
      </w:r>
      <w:r>
        <w:t>contra</w:t>
      </w:r>
      <w:r>
        <w:rPr>
          <w:spacing w:val="37"/>
        </w:rPr>
        <w:t xml:space="preserve"> </w:t>
      </w:r>
      <w:r>
        <w:t>el</w:t>
      </w:r>
      <w:r>
        <w:rPr>
          <w:spacing w:val="37"/>
        </w:rPr>
        <w:t xml:space="preserve"> </w:t>
      </w:r>
      <w:r>
        <w:t>Schema</w:t>
      </w:r>
      <w:r>
        <w:rPr>
          <w:spacing w:val="36"/>
        </w:rPr>
        <w:t xml:space="preserve"> </w:t>
      </w:r>
      <w:r>
        <w:t>XSD</w:t>
      </w:r>
      <w:r>
        <w:rPr>
          <w:spacing w:val="40"/>
        </w:rPr>
        <w:t xml:space="preserve"> </w:t>
      </w:r>
      <w:r>
        <w:t>correspondiente,</w:t>
      </w:r>
      <w:r>
        <w:rPr>
          <w:spacing w:val="39"/>
        </w:rPr>
        <w:t xml:space="preserve"> </w:t>
      </w:r>
      <w:r>
        <w:t>con</w:t>
      </w:r>
      <w:r>
        <w:rPr>
          <w:spacing w:val="36"/>
        </w:rPr>
        <w:t xml:space="preserve"> </w:t>
      </w:r>
      <w:r>
        <w:t>el</w:t>
      </w:r>
      <w:r>
        <w:rPr>
          <w:spacing w:val="39"/>
        </w:rPr>
        <w:t xml:space="preserve"> </w:t>
      </w:r>
      <w:r>
        <w:t>fin</w:t>
      </w:r>
      <w:r>
        <w:rPr>
          <w:spacing w:val="38"/>
        </w:rPr>
        <w:t xml:space="preserve"> </w:t>
      </w:r>
      <w:r>
        <w:t>de garantizar la integridad y el formato de estos, antes de su trasmisión al SIFEN.</w:t>
      </w:r>
    </w:p>
    <w:p w14:paraId="16FFF051" w14:textId="77777777" w:rsidR="004532FA" w:rsidRDefault="004532FA">
      <w:pPr>
        <w:pStyle w:val="Textoindependiente"/>
        <w:spacing w:before="181"/>
      </w:pPr>
    </w:p>
    <w:p w14:paraId="73B31895" w14:textId="77777777" w:rsidR="004532FA" w:rsidRDefault="00754871">
      <w:pPr>
        <w:pStyle w:val="Ttulo1"/>
        <w:numPr>
          <w:ilvl w:val="2"/>
          <w:numId w:val="87"/>
        </w:numPr>
        <w:tabs>
          <w:tab w:val="left" w:pos="1561"/>
        </w:tabs>
        <w:ind w:left="1561"/>
      </w:pPr>
      <w:bookmarkStart w:id="163" w:name="_bookmark163"/>
      <w:bookmarkEnd w:id="163"/>
      <w:r>
        <w:t>Validación</w:t>
      </w:r>
      <w:r>
        <w:rPr>
          <w:spacing w:val="-5"/>
        </w:rPr>
        <w:t xml:space="preserve"> </w:t>
      </w:r>
      <w:r>
        <w:t>de</w:t>
      </w:r>
      <w:r>
        <w:rPr>
          <w:spacing w:val="-4"/>
        </w:rPr>
        <w:t xml:space="preserve"> </w:t>
      </w:r>
      <w:r>
        <w:t>forma</w:t>
      </w:r>
      <w:r>
        <w:rPr>
          <w:spacing w:val="-4"/>
        </w:rPr>
        <w:t xml:space="preserve"> </w:t>
      </w:r>
      <w:r>
        <w:t>del</w:t>
      </w:r>
      <w:r>
        <w:rPr>
          <w:spacing w:val="-3"/>
        </w:rPr>
        <w:t xml:space="preserve"> </w:t>
      </w:r>
      <w:r>
        <w:t>área</w:t>
      </w:r>
      <w:r>
        <w:rPr>
          <w:spacing w:val="-4"/>
        </w:rPr>
        <w:t xml:space="preserve"> </w:t>
      </w:r>
      <w:r>
        <w:t>de</w:t>
      </w:r>
      <w:r>
        <w:rPr>
          <w:spacing w:val="-5"/>
        </w:rPr>
        <w:t xml:space="preserve"> </w:t>
      </w:r>
      <w:r>
        <w:t>datos</w:t>
      </w:r>
      <w:r>
        <w:rPr>
          <w:spacing w:val="-4"/>
        </w:rPr>
        <w:t xml:space="preserve"> </w:t>
      </w:r>
      <w:r>
        <w:t>del</w:t>
      </w:r>
      <w:r>
        <w:rPr>
          <w:spacing w:val="-3"/>
        </w:rPr>
        <w:t xml:space="preserve"> </w:t>
      </w:r>
      <w:r>
        <w:rPr>
          <w:spacing w:val="-2"/>
        </w:rPr>
        <w:t>Request</w:t>
      </w:r>
    </w:p>
    <w:p w14:paraId="38C2FF12" w14:textId="77777777" w:rsidR="004532FA" w:rsidRDefault="004532FA">
      <w:pPr>
        <w:pStyle w:val="Textoindependiente"/>
        <w:spacing w:before="22"/>
        <w:rPr>
          <w:b/>
        </w:rPr>
      </w:pPr>
    </w:p>
    <w:p w14:paraId="2BC02198" w14:textId="77777777" w:rsidR="004532FA" w:rsidRDefault="00754871">
      <w:pPr>
        <w:pStyle w:val="Textoindependiente"/>
        <w:ind w:left="2"/>
      </w:pPr>
      <w:r>
        <w:t>El</w:t>
      </w:r>
      <w:r>
        <w:rPr>
          <w:spacing w:val="-8"/>
        </w:rPr>
        <w:t xml:space="preserve"> </w:t>
      </w:r>
      <w:r>
        <w:t>área</w:t>
      </w:r>
      <w:r>
        <w:rPr>
          <w:spacing w:val="-5"/>
        </w:rPr>
        <w:t xml:space="preserve"> </w:t>
      </w:r>
      <w:r>
        <w:t>de</w:t>
      </w:r>
      <w:r>
        <w:rPr>
          <w:spacing w:val="-6"/>
        </w:rPr>
        <w:t xml:space="preserve"> </w:t>
      </w:r>
      <w:r>
        <w:t>datos</w:t>
      </w:r>
      <w:r>
        <w:rPr>
          <w:spacing w:val="-8"/>
        </w:rPr>
        <w:t xml:space="preserve"> </w:t>
      </w:r>
      <w:r>
        <w:t>correspondiente</w:t>
      </w:r>
      <w:r>
        <w:rPr>
          <w:spacing w:val="-3"/>
        </w:rPr>
        <w:t xml:space="preserve"> </w:t>
      </w:r>
      <w:r>
        <w:t>al</w:t>
      </w:r>
      <w:r>
        <w:rPr>
          <w:spacing w:val="-9"/>
        </w:rPr>
        <w:t xml:space="preserve"> </w:t>
      </w:r>
      <w:r>
        <w:t>mensaje</w:t>
      </w:r>
      <w:r>
        <w:rPr>
          <w:spacing w:val="-5"/>
        </w:rPr>
        <w:t xml:space="preserve"> </w:t>
      </w:r>
      <w:r>
        <w:t>de</w:t>
      </w:r>
      <w:r>
        <w:rPr>
          <w:spacing w:val="-5"/>
        </w:rPr>
        <w:t xml:space="preserve"> </w:t>
      </w:r>
      <w:r>
        <w:t>entrada</w:t>
      </w:r>
      <w:r>
        <w:rPr>
          <w:spacing w:val="-6"/>
        </w:rPr>
        <w:t xml:space="preserve"> </w:t>
      </w:r>
      <w:r>
        <w:t>de</w:t>
      </w:r>
      <w:r>
        <w:rPr>
          <w:spacing w:val="-5"/>
        </w:rPr>
        <w:t xml:space="preserve"> </w:t>
      </w:r>
      <w:r>
        <w:t>los</w:t>
      </w:r>
      <w:r>
        <w:rPr>
          <w:spacing w:val="-8"/>
        </w:rPr>
        <w:t xml:space="preserve"> </w:t>
      </w:r>
      <w:r>
        <w:t>WS</w:t>
      </w:r>
      <w:r>
        <w:rPr>
          <w:spacing w:val="-5"/>
        </w:rPr>
        <w:t xml:space="preserve"> </w:t>
      </w:r>
      <w:r>
        <w:t>tiene</w:t>
      </w:r>
      <w:r>
        <w:rPr>
          <w:spacing w:val="-7"/>
        </w:rPr>
        <w:t xml:space="preserve"> </w:t>
      </w:r>
      <w:r>
        <w:t>las</w:t>
      </w:r>
      <w:r>
        <w:rPr>
          <w:spacing w:val="-6"/>
        </w:rPr>
        <w:t xml:space="preserve"> </w:t>
      </w:r>
      <w:r>
        <w:t>siguientes</w:t>
      </w:r>
      <w:r>
        <w:rPr>
          <w:spacing w:val="-7"/>
        </w:rPr>
        <w:t xml:space="preserve"> </w:t>
      </w:r>
      <w:r>
        <w:rPr>
          <w:spacing w:val="-2"/>
        </w:rPr>
        <w:t>validaciones.</w:t>
      </w:r>
    </w:p>
    <w:p w14:paraId="04D585B6" w14:textId="77777777" w:rsidR="004532FA" w:rsidRDefault="004532FA">
      <w:pPr>
        <w:pStyle w:val="Textoindependiente"/>
        <w:spacing w:before="230"/>
        <w:rPr>
          <w:sz w:val="20"/>
        </w:rPr>
      </w:pPr>
    </w:p>
    <w:tbl>
      <w:tblPr>
        <w:tblStyle w:val="TableNormal"/>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81"/>
        <w:gridCol w:w="5929"/>
        <w:gridCol w:w="898"/>
        <w:gridCol w:w="314"/>
        <w:gridCol w:w="317"/>
        <w:gridCol w:w="289"/>
        <w:gridCol w:w="440"/>
      </w:tblGrid>
      <w:tr w:rsidR="004532FA" w14:paraId="4ED63DA1" w14:textId="77777777">
        <w:trPr>
          <w:trHeight w:val="366"/>
        </w:trPr>
        <w:tc>
          <w:tcPr>
            <w:tcW w:w="581" w:type="dxa"/>
            <w:tcBorders>
              <w:right w:val="single" w:sz="4" w:space="0" w:color="000000"/>
            </w:tcBorders>
            <w:shd w:val="clear" w:color="auto" w:fill="C5DFB1"/>
          </w:tcPr>
          <w:p w14:paraId="0E774128" w14:textId="77777777" w:rsidR="004532FA" w:rsidRDefault="00754871">
            <w:pPr>
              <w:pStyle w:val="TableParagraph"/>
              <w:spacing w:before="38"/>
              <w:ind w:left="16"/>
              <w:jc w:val="center"/>
              <w:rPr>
                <w:rFonts w:ascii="Arial"/>
                <w:b/>
              </w:rPr>
            </w:pPr>
            <w:r>
              <w:rPr>
                <w:rFonts w:ascii="Arial"/>
                <w:b/>
                <w:color w:val="000000"/>
                <w:spacing w:val="-5"/>
                <w:highlight w:val="red"/>
              </w:rPr>
              <w:t>ID</w:t>
            </w:r>
          </w:p>
        </w:tc>
        <w:tc>
          <w:tcPr>
            <w:tcW w:w="5929" w:type="dxa"/>
            <w:tcBorders>
              <w:left w:val="single" w:sz="4" w:space="0" w:color="000000"/>
              <w:right w:val="single" w:sz="4" w:space="0" w:color="000000"/>
            </w:tcBorders>
            <w:shd w:val="clear" w:color="auto" w:fill="C5DFB1"/>
          </w:tcPr>
          <w:p w14:paraId="100B4B30" w14:textId="77777777" w:rsidR="004532FA" w:rsidRDefault="00754871">
            <w:pPr>
              <w:pStyle w:val="TableParagraph"/>
              <w:spacing w:before="38"/>
              <w:ind w:left="1708"/>
              <w:rPr>
                <w:rFonts w:ascii="Arial" w:hAnsi="Arial"/>
                <w:b/>
              </w:rPr>
            </w:pPr>
            <w:r>
              <w:rPr>
                <w:rFonts w:ascii="Arial" w:hAnsi="Arial"/>
                <w:b/>
                <w:color w:val="000000"/>
                <w:highlight w:val="red"/>
              </w:rPr>
              <w:t>Resultado</w:t>
            </w:r>
            <w:r>
              <w:rPr>
                <w:rFonts w:ascii="Arial" w:hAnsi="Arial"/>
                <w:b/>
                <w:color w:val="000000"/>
                <w:spacing w:val="-3"/>
                <w:highlight w:val="red"/>
              </w:rPr>
              <w:t xml:space="preserve"> </w:t>
            </w:r>
            <w:r>
              <w:rPr>
                <w:rFonts w:ascii="Arial" w:hAnsi="Arial"/>
                <w:b/>
                <w:color w:val="000000"/>
                <w:highlight w:val="red"/>
              </w:rPr>
              <w:t>de</w:t>
            </w:r>
            <w:r>
              <w:rPr>
                <w:rFonts w:ascii="Arial" w:hAnsi="Arial"/>
                <w:b/>
                <w:color w:val="000000"/>
                <w:spacing w:val="-3"/>
                <w:highlight w:val="red"/>
              </w:rPr>
              <w:t xml:space="preserve"> </w:t>
            </w:r>
            <w:r>
              <w:rPr>
                <w:rFonts w:ascii="Arial" w:hAnsi="Arial"/>
                <w:b/>
                <w:color w:val="000000"/>
                <w:spacing w:val="-2"/>
                <w:highlight w:val="red"/>
              </w:rPr>
              <w:t>validación</w:t>
            </w:r>
          </w:p>
        </w:tc>
        <w:tc>
          <w:tcPr>
            <w:tcW w:w="898" w:type="dxa"/>
            <w:tcBorders>
              <w:left w:val="single" w:sz="4" w:space="0" w:color="000000"/>
              <w:right w:val="single" w:sz="4" w:space="0" w:color="000000"/>
            </w:tcBorders>
            <w:shd w:val="clear" w:color="auto" w:fill="C5DFB1"/>
          </w:tcPr>
          <w:p w14:paraId="1C5037FF" w14:textId="77777777" w:rsidR="004532FA" w:rsidRDefault="00754871">
            <w:pPr>
              <w:pStyle w:val="TableParagraph"/>
              <w:spacing w:before="38"/>
              <w:ind w:left="18"/>
              <w:jc w:val="center"/>
              <w:rPr>
                <w:rFonts w:ascii="Arial" w:hAnsi="Arial"/>
                <w:b/>
              </w:rPr>
            </w:pPr>
            <w:r>
              <w:rPr>
                <w:rFonts w:ascii="Arial" w:hAnsi="Arial"/>
                <w:b/>
                <w:color w:val="000000"/>
                <w:spacing w:val="-2"/>
                <w:highlight w:val="red"/>
              </w:rPr>
              <w:t>Código</w:t>
            </w:r>
          </w:p>
        </w:tc>
        <w:tc>
          <w:tcPr>
            <w:tcW w:w="631" w:type="dxa"/>
            <w:gridSpan w:val="2"/>
            <w:tcBorders>
              <w:left w:val="single" w:sz="4" w:space="0" w:color="000000"/>
              <w:right w:val="single" w:sz="4" w:space="0" w:color="000000"/>
            </w:tcBorders>
            <w:shd w:val="clear" w:color="auto" w:fill="C5DFB1"/>
          </w:tcPr>
          <w:p w14:paraId="4C80F705" w14:textId="77777777" w:rsidR="004532FA" w:rsidRDefault="00754871">
            <w:pPr>
              <w:pStyle w:val="TableParagraph"/>
              <w:spacing w:before="38"/>
              <w:ind w:left="73"/>
              <w:rPr>
                <w:rFonts w:ascii="Arial"/>
                <w:b/>
              </w:rPr>
            </w:pPr>
            <w:r>
              <w:rPr>
                <w:rFonts w:ascii="Arial"/>
                <w:b/>
                <w:color w:val="000000"/>
                <w:spacing w:val="-4"/>
                <w:highlight w:val="red"/>
              </w:rPr>
              <w:t>Obs.</w:t>
            </w:r>
          </w:p>
        </w:tc>
        <w:tc>
          <w:tcPr>
            <w:tcW w:w="289" w:type="dxa"/>
            <w:tcBorders>
              <w:left w:val="single" w:sz="4" w:space="0" w:color="000000"/>
              <w:right w:val="single" w:sz="4" w:space="0" w:color="000000"/>
            </w:tcBorders>
            <w:shd w:val="clear" w:color="auto" w:fill="C5DFB1"/>
          </w:tcPr>
          <w:p w14:paraId="0A915C4D" w14:textId="77777777" w:rsidR="004532FA" w:rsidRDefault="00754871">
            <w:pPr>
              <w:pStyle w:val="TableParagraph"/>
              <w:spacing w:before="38"/>
              <w:ind w:left="12"/>
              <w:jc w:val="center"/>
              <w:rPr>
                <w:rFonts w:ascii="Arial"/>
                <w:b/>
              </w:rPr>
            </w:pPr>
            <w:r>
              <w:rPr>
                <w:rFonts w:ascii="Arial"/>
                <w:b/>
                <w:color w:val="000000"/>
                <w:spacing w:val="-10"/>
                <w:highlight w:val="red"/>
              </w:rPr>
              <w:t>E</w:t>
            </w:r>
          </w:p>
        </w:tc>
        <w:tc>
          <w:tcPr>
            <w:tcW w:w="440" w:type="dxa"/>
            <w:tcBorders>
              <w:left w:val="single" w:sz="4" w:space="0" w:color="000000"/>
            </w:tcBorders>
            <w:shd w:val="clear" w:color="auto" w:fill="C5DFB1"/>
          </w:tcPr>
          <w:p w14:paraId="058EB584" w14:textId="77777777" w:rsidR="004532FA" w:rsidRDefault="00754871">
            <w:pPr>
              <w:pStyle w:val="TableParagraph"/>
              <w:spacing w:before="38"/>
              <w:ind w:left="19" w:right="2"/>
              <w:jc w:val="center"/>
              <w:rPr>
                <w:rFonts w:ascii="Arial"/>
                <w:b/>
              </w:rPr>
            </w:pPr>
            <w:r>
              <w:rPr>
                <w:rFonts w:ascii="Arial"/>
                <w:b/>
                <w:color w:val="000000"/>
                <w:spacing w:val="-10"/>
                <w:highlight w:val="red"/>
              </w:rPr>
              <w:t>V</w:t>
            </w:r>
          </w:p>
        </w:tc>
      </w:tr>
      <w:tr w:rsidR="004532FA" w14:paraId="231C4293" w14:textId="77777777">
        <w:trPr>
          <w:trHeight w:val="261"/>
        </w:trPr>
        <w:tc>
          <w:tcPr>
            <w:tcW w:w="581" w:type="dxa"/>
            <w:tcBorders>
              <w:bottom w:val="single" w:sz="4" w:space="0" w:color="000000"/>
              <w:right w:val="single" w:sz="4" w:space="0" w:color="000000"/>
            </w:tcBorders>
          </w:tcPr>
          <w:p w14:paraId="0C071791" w14:textId="77777777" w:rsidR="004532FA" w:rsidRDefault="00754871">
            <w:pPr>
              <w:pStyle w:val="TableParagraph"/>
              <w:spacing w:before="10"/>
              <w:ind w:left="16" w:right="3"/>
              <w:jc w:val="center"/>
              <w:rPr>
                <w:sz w:val="18"/>
              </w:rPr>
            </w:pPr>
            <w:r>
              <w:rPr>
                <w:color w:val="000000"/>
                <w:spacing w:val="-4"/>
                <w:sz w:val="18"/>
                <w:highlight w:val="red"/>
              </w:rPr>
              <w:t>AB01</w:t>
            </w:r>
          </w:p>
        </w:tc>
        <w:tc>
          <w:tcPr>
            <w:tcW w:w="5929" w:type="dxa"/>
            <w:tcBorders>
              <w:left w:val="single" w:sz="4" w:space="0" w:color="000000"/>
              <w:bottom w:val="single" w:sz="4" w:space="0" w:color="000000"/>
              <w:right w:val="single" w:sz="4" w:space="0" w:color="000000"/>
            </w:tcBorders>
          </w:tcPr>
          <w:p w14:paraId="071FD37F" w14:textId="77777777" w:rsidR="004532FA" w:rsidRDefault="00754871">
            <w:pPr>
              <w:pStyle w:val="TableParagraph"/>
              <w:spacing w:before="10"/>
              <w:ind w:left="73"/>
              <w:rPr>
                <w:sz w:val="18"/>
              </w:rPr>
            </w:pPr>
            <w:r>
              <w:rPr>
                <w:color w:val="000000"/>
                <w:sz w:val="18"/>
                <w:highlight w:val="red"/>
              </w:rPr>
              <w:t>Fallo</w:t>
            </w:r>
            <w:r>
              <w:rPr>
                <w:color w:val="000000"/>
                <w:spacing w:val="-6"/>
                <w:sz w:val="18"/>
                <w:highlight w:val="red"/>
              </w:rPr>
              <w:t xml:space="preserve"> </w:t>
            </w:r>
            <w:r>
              <w:rPr>
                <w:color w:val="000000"/>
                <w:sz w:val="18"/>
                <w:highlight w:val="red"/>
              </w:rPr>
              <w:t>de</w:t>
            </w:r>
            <w:r>
              <w:rPr>
                <w:color w:val="000000"/>
                <w:spacing w:val="-4"/>
                <w:sz w:val="18"/>
                <w:highlight w:val="red"/>
              </w:rPr>
              <w:t xml:space="preserve"> </w:t>
            </w:r>
            <w:r>
              <w:rPr>
                <w:color w:val="000000"/>
                <w:sz w:val="18"/>
                <w:highlight w:val="red"/>
              </w:rPr>
              <w:t>schema</w:t>
            </w:r>
            <w:r>
              <w:rPr>
                <w:color w:val="000000"/>
                <w:spacing w:val="-1"/>
                <w:sz w:val="18"/>
                <w:highlight w:val="red"/>
              </w:rPr>
              <w:t xml:space="preserve"> </w:t>
            </w:r>
            <w:r>
              <w:rPr>
                <w:color w:val="000000"/>
                <w:sz w:val="18"/>
                <w:highlight w:val="red"/>
              </w:rPr>
              <w:t>XML</w:t>
            </w:r>
            <w:r>
              <w:rPr>
                <w:color w:val="000000"/>
                <w:spacing w:val="-2"/>
                <w:sz w:val="18"/>
                <w:highlight w:val="red"/>
              </w:rPr>
              <w:t xml:space="preserve"> </w:t>
            </w:r>
            <w:r>
              <w:rPr>
                <w:color w:val="000000"/>
                <w:sz w:val="18"/>
                <w:highlight w:val="red"/>
              </w:rPr>
              <w:t>del</w:t>
            </w:r>
            <w:r>
              <w:rPr>
                <w:color w:val="000000"/>
                <w:spacing w:val="-1"/>
                <w:sz w:val="18"/>
                <w:highlight w:val="red"/>
              </w:rPr>
              <w:t xml:space="preserve"> </w:t>
            </w:r>
            <w:r>
              <w:rPr>
                <w:color w:val="000000"/>
                <w:sz w:val="18"/>
                <w:highlight w:val="red"/>
              </w:rPr>
              <w:t>área</w:t>
            </w:r>
            <w:r>
              <w:rPr>
                <w:color w:val="000000"/>
                <w:spacing w:val="-4"/>
                <w:sz w:val="18"/>
                <w:highlight w:val="red"/>
              </w:rPr>
              <w:t xml:space="preserve"> </w:t>
            </w:r>
            <w:r>
              <w:rPr>
                <w:color w:val="000000"/>
                <w:sz w:val="18"/>
                <w:highlight w:val="red"/>
              </w:rPr>
              <w:t>de</w:t>
            </w:r>
            <w:r>
              <w:rPr>
                <w:color w:val="000000"/>
                <w:spacing w:val="-1"/>
                <w:sz w:val="18"/>
                <w:highlight w:val="red"/>
              </w:rPr>
              <w:t xml:space="preserve"> </w:t>
            </w:r>
            <w:r>
              <w:rPr>
                <w:color w:val="000000"/>
                <w:spacing w:val="-4"/>
                <w:sz w:val="18"/>
                <w:highlight w:val="red"/>
              </w:rPr>
              <w:t>datos</w:t>
            </w:r>
          </w:p>
        </w:tc>
        <w:tc>
          <w:tcPr>
            <w:tcW w:w="898" w:type="dxa"/>
            <w:tcBorders>
              <w:left w:val="single" w:sz="4" w:space="0" w:color="000000"/>
              <w:bottom w:val="single" w:sz="4" w:space="0" w:color="000000"/>
              <w:right w:val="single" w:sz="4" w:space="0" w:color="000000"/>
            </w:tcBorders>
          </w:tcPr>
          <w:p w14:paraId="6B015CFE" w14:textId="77777777" w:rsidR="004532FA" w:rsidRDefault="00754871">
            <w:pPr>
              <w:pStyle w:val="TableParagraph"/>
              <w:spacing w:before="10"/>
              <w:ind w:left="18"/>
              <w:jc w:val="center"/>
              <w:rPr>
                <w:sz w:val="18"/>
              </w:rPr>
            </w:pPr>
            <w:r>
              <w:rPr>
                <w:color w:val="000000"/>
                <w:spacing w:val="-4"/>
                <w:sz w:val="18"/>
                <w:highlight w:val="red"/>
              </w:rPr>
              <w:t>0100</w:t>
            </w:r>
          </w:p>
        </w:tc>
        <w:tc>
          <w:tcPr>
            <w:tcW w:w="314" w:type="dxa"/>
            <w:tcBorders>
              <w:left w:val="single" w:sz="4" w:space="0" w:color="000000"/>
              <w:bottom w:val="single" w:sz="4" w:space="0" w:color="000000"/>
              <w:right w:val="single" w:sz="24" w:space="0" w:color="FF0000"/>
            </w:tcBorders>
          </w:tcPr>
          <w:p w14:paraId="2E595C68" w14:textId="77777777" w:rsidR="004532FA" w:rsidRDefault="004532FA">
            <w:pPr>
              <w:pStyle w:val="TableParagraph"/>
              <w:rPr>
                <w:rFonts w:ascii="Times New Roman"/>
                <w:sz w:val="18"/>
              </w:rPr>
            </w:pPr>
          </w:p>
        </w:tc>
        <w:tc>
          <w:tcPr>
            <w:tcW w:w="317" w:type="dxa"/>
            <w:tcBorders>
              <w:left w:val="single" w:sz="24" w:space="0" w:color="FF0000"/>
              <w:bottom w:val="single" w:sz="4" w:space="0" w:color="000000"/>
              <w:right w:val="single" w:sz="4" w:space="0" w:color="000000"/>
            </w:tcBorders>
          </w:tcPr>
          <w:p w14:paraId="353ADD6B" w14:textId="77777777" w:rsidR="004532FA" w:rsidRDefault="004532FA">
            <w:pPr>
              <w:pStyle w:val="TableParagraph"/>
              <w:rPr>
                <w:rFonts w:ascii="Times New Roman"/>
                <w:sz w:val="18"/>
              </w:rPr>
            </w:pPr>
          </w:p>
        </w:tc>
        <w:tc>
          <w:tcPr>
            <w:tcW w:w="289" w:type="dxa"/>
            <w:tcBorders>
              <w:left w:val="single" w:sz="4" w:space="0" w:color="000000"/>
              <w:bottom w:val="single" w:sz="4" w:space="0" w:color="000000"/>
              <w:right w:val="single" w:sz="4" w:space="0" w:color="000000"/>
            </w:tcBorders>
          </w:tcPr>
          <w:p w14:paraId="2E4D3155" w14:textId="77777777" w:rsidR="004532FA" w:rsidRDefault="00754871">
            <w:pPr>
              <w:pStyle w:val="TableParagraph"/>
              <w:spacing w:before="10"/>
              <w:ind w:left="12" w:right="2"/>
              <w:jc w:val="center"/>
              <w:rPr>
                <w:sz w:val="18"/>
              </w:rPr>
            </w:pPr>
            <w:r>
              <w:rPr>
                <w:color w:val="000000"/>
                <w:spacing w:val="-10"/>
                <w:sz w:val="18"/>
                <w:highlight w:val="red"/>
              </w:rPr>
              <w:t>R</w:t>
            </w:r>
          </w:p>
        </w:tc>
        <w:tc>
          <w:tcPr>
            <w:tcW w:w="440" w:type="dxa"/>
            <w:tcBorders>
              <w:left w:val="single" w:sz="4" w:space="0" w:color="000000"/>
              <w:bottom w:val="single" w:sz="4" w:space="0" w:color="000000"/>
            </w:tcBorders>
          </w:tcPr>
          <w:p w14:paraId="626A4D16" w14:textId="77777777" w:rsidR="004532FA" w:rsidRDefault="00754871">
            <w:pPr>
              <w:pStyle w:val="TableParagraph"/>
              <w:spacing w:before="10"/>
              <w:ind w:left="19"/>
              <w:jc w:val="center"/>
              <w:rPr>
                <w:sz w:val="18"/>
              </w:rPr>
            </w:pPr>
            <w:r>
              <w:rPr>
                <w:color w:val="000000"/>
                <w:spacing w:val="-5"/>
                <w:sz w:val="18"/>
                <w:highlight w:val="red"/>
              </w:rPr>
              <w:t>150</w:t>
            </w:r>
          </w:p>
        </w:tc>
      </w:tr>
      <w:tr w:rsidR="004532FA" w14:paraId="24E8CDB0" w14:textId="77777777">
        <w:trPr>
          <w:trHeight w:val="285"/>
        </w:trPr>
        <w:tc>
          <w:tcPr>
            <w:tcW w:w="581" w:type="dxa"/>
            <w:tcBorders>
              <w:top w:val="single" w:sz="4" w:space="0" w:color="000000"/>
              <w:bottom w:val="single" w:sz="4" w:space="0" w:color="000000"/>
              <w:right w:val="single" w:sz="4" w:space="0" w:color="000000"/>
            </w:tcBorders>
          </w:tcPr>
          <w:p w14:paraId="0E32C55E" w14:textId="77777777" w:rsidR="004532FA" w:rsidRDefault="00754871">
            <w:pPr>
              <w:pStyle w:val="TableParagraph"/>
              <w:spacing w:before="23"/>
              <w:ind w:left="16" w:right="3"/>
              <w:jc w:val="center"/>
              <w:rPr>
                <w:sz w:val="18"/>
              </w:rPr>
            </w:pPr>
            <w:r>
              <w:rPr>
                <w:color w:val="000000"/>
                <w:spacing w:val="-4"/>
                <w:sz w:val="18"/>
                <w:highlight w:val="red"/>
              </w:rPr>
              <w:t>AB02</w:t>
            </w:r>
          </w:p>
        </w:tc>
        <w:tc>
          <w:tcPr>
            <w:tcW w:w="5929" w:type="dxa"/>
            <w:tcBorders>
              <w:top w:val="single" w:sz="4" w:space="0" w:color="000000"/>
              <w:left w:val="single" w:sz="4" w:space="0" w:color="000000"/>
              <w:bottom w:val="single" w:sz="4" w:space="0" w:color="000000"/>
              <w:right w:val="single" w:sz="4" w:space="0" w:color="000000"/>
            </w:tcBorders>
          </w:tcPr>
          <w:p w14:paraId="4CCA50F5" w14:textId="77777777" w:rsidR="004532FA" w:rsidRDefault="00754871">
            <w:pPr>
              <w:pStyle w:val="TableParagraph"/>
              <w:spacing w:before="23"/>
              <w:ind w:left="73"/>
              <w:rPr>
                <w:sz w:val="18"/>
              </w:rPr>
            </w:pPr>
            <w:r>
              <w:rPr>
                <w:color w:val="000000"/>
                <w:sz w:val="18"/>
                <w:highlight w:val="red"/>
              </w:rPr>
              <w:t>Fallo</w:t>
            </w:r>
            <w:r>
              <w:rPr>
                <w:color w:val="000000"/>
                <w:spacing w:val="-4"/>
                <w:sz w:val="18"/>
                <w:highlight w:val="red"/>
              </w:rPr>
              <w:t xml:space="preserve"> </w:t>
            </w:r>
            <w:r>
              <w:rPr>
                <w:color w:val="000000"/>
                <w:sz w:val="18"/>
                <w:highlight w:val="red"/>
              </w:rPr>
              <w:t>de</w:t>
            </w:r>
            <w:r>
              <w:rPr>
                <w:color w:val="000000"/>
                <w:spacing w:val="-4"/>
                <w:sz w:val="18"/>
                <w:highlight w:val="red"/>
              </w:rPr>
              <w:t xml:space="preserve"> </w:t>
            </w:r>
            <w:r>
              <w:rPr>
                <w:color w:val="000000"/>
                <w:sz w:val="18"/>
                <w:highlight w:val="red"/>
              </w:rPr>
              <w:t>schema:</w:t>
            </w:r>
            <w:r>
              <w:rPr>
                <w:color w:val="000000"/>
                <w:spacing w:val="-2"/>
                <w:sz w:val="18"/>
                <w:highlight w:val="red"/>
              </w:rPr>
              <w:t xml:space="preserve"> </w:t>
            </w:r>
            <w:r>
              <w:rPr>
                <w:color w:val="000000"/>
                <w:sz w:val="18"/>
                <w:highlight w:val="red"/>
              </w:rPr>
              <w:t>no</w:t>
            </w:r>
            <w:r>
              <w:rPr>
                <w:color w:val="000000"/>
                <w:spacing w:val="-2"/>
                <w:sz w:val="18"/>
                <w:highlight w:val="red"/>
              </w:rPr>
              <w:t xml:space="preserve"> </w:t>
            </w:r>
            <w:r>
              <w:rPr>
                <w:color w:val="000000"/>
                <w:sz w:val="18"/>
                <w:highlight w:val="red"/>
              </w:rPr>
              <w:t>existe</w:t>
            </w:r>
            <w:r>
              <w:rPr>
                <w:color w:val="000000"/>
                <w:spacing w:val="2"/>
                <w:sz w:val="18"/>
                <w:highlight w:val="red"/>
              </w:rPr>
              <w:t xml:space="preserve"> </w:t>
            </w:r>
            <w:r>
              <w:rPr>
                <w:color w:val="000000"/>
                <w:sz w:val="18"/>
                <w:highlight w:val="red"/>
              </w:rPr>
              <w:t>el</w:t>
            </w:r>
            <w:r>
              <w:rPr>
                <w:color w:val="000000"/>
                <w:spacing w:val="-4"/>
                <w:sz w:val="18"/>
                <w:highlight w:val="red"/>
              </w:rPr>
              <w:t xml:space="preserve"> </w:t>
            </w:r>
            <w:r>
              <w:rPr>
                <w:color w:val="000000"/>
                <w:sz w:val="18"/>
                <w:highlight w:val="red"/>
              </w:rPr>
              <w:t>campo</w:t>
            </w:r>
            <w:r>
              <w:rPr>
                <w:color w:val="000000"/>
                <w:spacing w:val="-2"/>
                <w:sz w:val="18"/>
                <w:highlight w:val="red"/>
              </w:rPr>
              <w:t xml:space="preserve"> </w:t>
            </w:r>
            <w:r>
              <w:rPr>
                <w:color w:val="000000"/>
                <w:sz w:val="18"/>
                <w:highlight w:val="red"/>
              </w:rPr>
              <w:t>raíz</w:t>
            </w:r>
            <w:r>
              <w:rPr>
                <w:color w:val="000000"/>
                <w:spacing w:val="-1"/>
                <w:sz w:val="18"/>
                <w:highlight w:val="red"/>
              </w:rPr>
              <w:t xml:space="preserve"> </w:t>
            </w:r>
            <w:r>
              <w:rPr>
                <w:color w:val="000000"/>
                <w:sz w:val="18"/>
                <w:highlight w:val="red"/>
              </w:rPr>
              <w:t>esperado</w:t>
            </w:r>
            <w:r>
              <w:rPr>
                <w:color w:val="000000"/>
                <w:spacing w:val="-4"/>
                <w:sz w:val="18"/>
                <w:highlight w:val="red"/>
              </w:rPr>
              <w:t xml:space="preserve"> </w:t>
            </w:r>
            <w:r>
              <w:rPr>
                <w:color w:val="000000"/>
                <w:sz w:val="18"/>
                <w:highlight w:val="red"/>
              </w:rPr>
              <w:t>para</w:t>
            </w:r>
            <w:r>
              <w:rPr>
                <w:color w:val="000000"/>
                <w:spacing w:val="-4"/>
                <w:sz w:val="18"/>
                <w:highlight w:val="red"/>
              </w:rPr>
              <w:t xml:space="preserve"> </w:t>
            </w:r>
            <w:r>
              <w:rPr>
                <w:color w:val="000000"/>
                <w:sz w:val="18"/>
                <w:highlight w:val="red"/>
              </w:rPr>
              <w:t>el</w:t>
            </w:r>
            <w:r>
              <w:rPr>
                <w:color w:val="000000"/>
                <w:spacing w:val="-3"/>
                <w:sz w:val="18"/>
                <w:highlight w:val="red"/>
              </w:rPr>
              <w:t xml:space="preserve"> </w:t>
            </w:r>
            <w:r>
              <w:rPr>
                <w:color w:val="000000"/>
                <w:spacing w:val="-2"/>
                <w:sz w:val="18"/>
                <w:highlight w:val="red"/>
              </w:rPr>
              <w:t>mensaje</w:t>
            </w:r>
          </w:p>
        </w:tc>
        <w:tc>
          <w:tcPr>
            <w:tcW w:w="898" w:type="dxa"/>
            <w:tcBorders>
              <w:top w:val="single" w:sz="4" w:space="0" w:color="000000"/>
              <w:left w:val="single" w:sz="4" w:space="0" w:color="000000"/>
              <w:bottom w:val="single" w:sz="4" w:space="0" w:color="000000"/>
              <w:right w:val="single" w:sz="4" w:space="0" w:color="000000"/>
            </w:tcBorders>
          </w:tcPr>
          <w:p w14:paraId="0890AE7C" w14:textId="77777777" w:rsidR="004532FA" w:rsidRDefault="00754871">
            <w:pPr>
              <w:pStyle w:val="TableParagraph"/>
              <w:spacing w:before="23"/>
              <w:ind w:left="18"/>
              <w:jc w:val="center"/>
              <w:rPr>
                <w:sz w:val="18"/>
              </w:rPr>
            </w:pPr>
            <w:r>
              <w:rPr>
                <w:color w:val="000000"/>
                <w:spacing w:val="-4"/>
                <w:sz w:val="18"/>
                <w:highlight w:val="red"/>
              </w:rPr>
              <w:t>0101</w:t>
            </w:r>
          </w:p>
        </w:tc>
        <w:tc>
          <w:tcPr>
            <w:tcW w:w="314" w:type="dxa"/>
            <w:tcBorders>
              <w:top w:val="single" w:sz="4" w:space="0" w:color="000000"/>
              <w:left w:val="single" w:sz="4" w:space="0" w:color="000000"/>
              <w:bottom w:val="single" w:sz="4" w:space="0" w:color="000000"/>
              <w:right w:val="single" w:sz="24" w:space="0" w:color="FF0000"/>
            </w:tcBorders>
          </w:tcPr>
          <w:p w14:paraId="3182789B" w14:textId="77777777" w:rsidR="004532FA" w:rsidRDefault="004532FA">
            <w:pPr>
              <w:pStyle w:val="TableParagraph"/>
              <w:rPr>
                <w:rFonts w:ascii="Times New Roman"/>
                <w:sz w:val="18"/>
              </w:rPr>
            </w:pPr>
          </w:p>
        </w:tc>
        <w:tc>
          <w:tcPr>
            <w:tcW w:w="317" w:type="dxa"/>
            <w:tcBorders>
              <w:top w:val="single" w:sz="4" w:space="0" w:color="000000"/>
              <w:left w:val="single" w:sz="24" w:space="0" w:color="FF0000"/>
              <w:bottom w:val="single" w:sz="4" w:space="0" w:color="000000"/>
              <w:right w:val="single" w:sz="4" w:space="0" w:color="000000"/>
            </w:tcBorders>
          </w:tcPr>
          <w:p w14:paraId="75599691" w14:textId="77777777" w:rsidR="004532FA" w:rsidRDefault="004532FA">
            <w:pPr>
              <w:pStyle w:val="TableParagraph"/>
              <w:rPr>
                <w:rFonts w:ascii="Times New Roman"/>
                <w:sz w:val="18"/>
              </w:rPr>
            </w:pPr>
          </w:p>
        </w:tc>
        <w:tc>
          <w:tcPr>
            <w:tcW w:w="289" w:type="dxa"/>
            <w:tcBorders>
              <w:top w:val="single" w:sz="4" w:space="0" w:color="000000"/>
              <w:left w:val="single" w:sz="4" w:space="0" w:color="000000"/>
              <w:bottom w:val="single" w:sz="4" w:space="0" w:color="000000"/>
              <w:right w:val="single" w:sz="4" w:space="0" w:color="000000"/>
            </w:tcBorders>
          </w:tcPr>
          <w:p w14:paraId="08F224BA" w14:textId="77777777" w:rsidR="004532FA" w:rsidRDefault="00754871">
            <w:pPr>
              <w:pStyle w:val="TableParagraph"/>
              <w:spacing w:before="23"/>
              <w:ind w:left="12" w:right="2"/>
              <w:jc w:val="center"/>
              <w:rPr>
                <w:sz w:val="18"/>
              </w:rPr>
            </w:pPr>
            <w:r>
              <w:rPr>
                <w:color w:val="000000"/>
                <w:spacing w:val="-10"/>
                <w:sz w:val="18"/>
                <w:highlight w:val="red"/>
              </w:rPr>
              <w:t>R</w:t>
            </w:r>
          </w:p>
        </w:tc>
        <w:tc>
          <w:tcPr>
            <w:tcW w:w="440" w:type="dxa"/>
            <w:tcBorders>
              <w:top w:val="single" w:sz="4" w:space="0" w:color="000000"/>
              <w:left w:val="single" w:sz="4" w:space="0" w:color="000000"/>
              <w:bottom w:val="single" w:sz="4" w:space="0" w:color="000000"/>
            </w:tcBorders>
          </w:tcPr>
          <w:p w14:paraId="4C77A459" w14:textId="77777777" w:rsidR="004532FA" w:rsidRDefault="00754871">
            <w:pPr>
              <w:pStyle w:val="TableParagraph"/>
              <w:spacing w:before="23"/>
              <w:ind w:left="19"/>
              <w:jc w:val="center"/>
              <w:rPr>
                <w:sz w:val="18"/>
              </w:rPr>
            </w:pPr>
            <w:r>
              <w:rPr>
                <w:color w:val="000000"/>
                <w:spacing w:val="-5"/>
                <w:sz w:val="18"/>
                <w:highlight w:val="red"/>
              </w:rPr>
              <w:t>150</w:t>
            </w:r>
          </w:p>
        </w:tc>
      </w:tr>
      <w:tr w:rsidR="004532FA" w14:paraId="107AFEBE" w14:textId="77777777">
        <w:trPr>
          <w:trHeight w:val="477"/>
        </w:trPr>
        <w:tc>
          <w:tcPr>
            <w:tcW w:w="581" w:type="dxa"/>
            <w:tcBorders>
              <w:top w:val="single" w:sz="4" w:space="0" w:color="000000"/>
              <w:bottom w:val="single" w:sz="4" w:space="0" w:color="000000"/>
              <w:right w:val="single" w:sz="4" w:space="0" w:color="000000"/>
            </w:tcBorders>
          </w:tcPr>
          <w:p w14:paraId="1227AD3C" w14:textId="77777777" w:rsidR="004532FA" w:rsidRDefault="00754871">
            <w:pPr>
              <w:pStyle w:val="TableParagraph"/>
              <w:spacing w:before="119"/>
              <w:ind w:left="16" w:right="3"/>
              <w:jc w:val="center"/>
              <w:rPr>
                <w:sz w:val="18"/>
              </w:rPr>
            </w:pPr>
            <w:r>
              <w:rPr>
                <w:color w:val="000000"/>
                <w:spacing w:val="-4"/>
                <w:sz w:val="18"/>
                <w:highlight w:val="red"/>
              </w:rPr>
              <w:t>AB03</w:t>
            </w:r>
          </w:p>
        </w:tc>
        <w:tc>
          <w:tcPr>
            <w:tcW w:w="5929" w:type="dxa"/>
            <w:tcBorders>
              <w:top w:val="single" w:sz="4" w:space="0" w:color="000000"/>
              <w:left w:val="single" w:sz="4" w:space="0" w:color="000000"/>
              <w:bottom w:val="single" w:sz="4" w:space="0" w:color="000000"/>
              <w:right w:val="single" w:sz="4" w:space="0" w:color="000000"/>
            </w:tcBorders>
          </w:tcPr>
          <w:p w14:paraId="172D978A" w14:textId="77777777" w:rsidR="004532FA" w:rsidRDefault="00754871">
            <w:pPr>
              <w:pStyle w:val="TableParagraph"/>
              <w:spacing w:before="1"/>
              <w:ind w:left="73"/>
              <w:rPr>
                <w:sz w:val="18"/>
              </w:rPr>
            </w:pPr>
            <w:r>
              <w:rPr>
                <w:color w:val="000000"/>
                <w:sz w:val="18"/>
                <w:highlight w:val="red"/>
              </w:rPr>
              <w:t>Fallo</w:t>
            </w:r>
            <w:r>
              <w:rPr>
                <w:color w:val="000000"/>
                <w:spacing w:val="54"/>
                <w:sz w:val="18"/>
                <w:highlight w:val="red"/>
              </w:rPr>
              <w:t xml:space="preserve"> </w:t>
            </w:r>
            <w:r>
              <w:rPr>
                <w:color w:val="000000"/>
                <w:sz w:val="18"/>
                <w:highlight w:val="red"/>
              </w:rPr>
              <w:t>de</w:t>
            </w:r>
            <w:r>
              <w:rPr>
                <w:color w:val="000000"/>
                <w:spacing w:val="54"/>
                <w:sz w:val="18"/>
                <w:highlight w:val="red"/>
              </w:rPr>
              <w:t xml:space="preserve"> </w:t>
            </w:r>
            <w:r>
              <w:rPr>
                <w:color w:val="000000"/>
                <w:sz w:val="18"/>
                <w:highlight w:val="red"/>
              </w:rPr>
              <w:t>schema:</w:t>
            </w:r>
            <w:r>
              <w:rPr>
                <w:color w:val="000000"/>
                <w:spacing w:val="57"/>
                <w:sz w:val="18"/>
                <w:highlight w:val="red"/>
              </w:rPr>
              <w:t xml:space="preserve"> </w:t>
            </w:r>
            <w:r>
              <w:rPr>
                <w:color w:val="000000"/>
                <w:sz w:val="18"/>
                <w:highlight w:val="red"/>
              </w:rPr>
              <w:t>no</w:t>
            </w:r>
            <w:r>
              <w:rPr>
                <w:color w:val="000000"/>
                <w:spacing w:val="54"/>
                <w:sz w:val="18"/>
                <w:highlight w:val="red"/>
              </w:rPr>
              <w:t xml:space="preserve"> </w:t>
            </w:r>
            <w:r>
              <w:rPr>
                <w:color w:val="000000"/>
                <w:sz w:val="18"/>
                <w:highlight w:val="red"/>
              </w:rPr>
              <w:t>existe</w:t>
            </w:r>
            <w:r>
              <w:rPr>
                <w:color w:val="000000"/>
                <w:spacing w:val="55"/>
                <w:sz w:val="18"/>
                <w:highlight w:val="red"/>
              </w:rPr>
              <w:t xml:space="preserve"> </w:t>
            </w:r>
            <w:r>
              <w:rPr>
                <w:color w:val="000000"/>
                <w:sz w:val="18"/>
                <w:highlight w:val="red"/>
              </w:rPr>
              <w:t>el</w:t>
            </w:r>
            <w:r>
              <w:rPr>
                <w:color w:val="000000"/>
                <w:spacing w:val="57"/>
                <w:sz w:val="18"/>
                <w:highlight w:val="red"/>
              </w:rPr>
              <w:t xml:space="preserve"> </w:t>
            </w:r>
            <w:r>
              <w:rPr>
                <w:color w:val="000000"/>
                <w:sz w:val="18"/>
                <w:highlight w:val="red"/>
              </w:rPr>
              <w:t>atributo</w:t>
            </w:r>
            <w:r>
              <w:rPr>
                <w:color w:val="000000"/>
                <w:spacing w:val="57"/>
                <w:sz w:val="18"/>
                <w:highlight w:val="red"/>
              </w:rPr>
              <w:t xml:space="preserve"> </w:t>
            </w:r>
            <w:r>
              <w:rPr>
                <w:color w:val="000000"/>
                <w:sz w:val="18"/>
                <w:highlight w:val="red"/>
              </w:rPr>
              <w:t>versión</w:t>
            </w:r>
            <w:r>
              <w:rPr>
                <w:color w:val="000000"/>
                <w:spacing w:val="56"/>
                <w:sz w:val="18"/>
                <w:highlight w:val="red"/>
              </w:rPr>
              <w:t xml:space="preserve"> </w:t>
            </w:r>
            <w:r>
              <w:rPr>
                <w:color w:val="000000"/>
                <w:sz w:val="18"/>
                <w:highlight w:val="red"/>
              </w:rPr>
              <w:t>para</w:t>
            </w:r>
            <w:r>
              <w:rPr>
                <w:color w:val="000000"/>
                <w:spacing w:val="57"/>
                <w:sz w:val="18"/>
                <w:highlight w:val="red"/>
              </w:rPr>
              <w:t xml:space="preserve"> </w:t>
            </w:r>
            <w:r>
              <w:rPr>
                <w:color w:val="000000"/>
                <w:sz w:val="18"/>
                <w:highlight w:val="red"/>
              </w:rPr>
              <w:t>el</w:t>
            </w:r>
            <w:r>
              <w:rPr>
                <w:color w:val="000000"/>
                <w:spacing w:val="55"/>
                <w:sz w:val="18"/>
                <w:highlight w:val="red"/>
              </w:rPr>
              <w:t xml:space="preserve"> </w:t>
            </w:r>
            <w:r>
              <w:rPr>
                <w:color w:val="000000"/>
                <w:sz w:val="18"/>
                <w:highlight w:val="red"/>
              </w:rPr>
              <w:t>campo</w:t>
            </w:r>
            <w:r>
              <w:rPr>
                <w:color w:val="000000"/>
                <w:spacing w:val="57"/>
                <w:sz w:val="18"/>
                <w:highlight w:val="red"/>
              </w:rPr>
              <w:t xml:space="preserve"> </w:t>
            </w:r>
            <w:r>
              <w:rPr>
                <w:color w:val="000000"/>
                <w:spacing w:val="-4"/>
                <w:sz w:val="18"/>
                <w:highlight w:val="red"/>
              </w:rPr>
              <w:t>raíz</w:t>
            </w:r>
          </w:p>
          <w:p w14:paraId="4B1B3A36" w14:textId="77777777" w:rsidR="004532FA" w:rsidRDefault="00754871">
            <w:pPr>
              <w:pStyle w:val="TableParagraph"/>
              <w:spacing w:before="31"/>
              <w:ind w:left="73"/>
              <w:rPr>
                <w:sz w:val="18"/>
              </w:rPr>
            </w:pPr>
            <w:r>
              <w:rPr>
                <w:color w:val="000000"/>
                <w:sz w:val="18"/>
                <w:highlight w:val="red"/>
              </w:rPr>
              <w:t>esperado</w:t>
            </w:r>
            <w:r>
              <w:rPr>
                <w:color w:val="000000"/>
                <w:spacing w:val="-3"/>
                <w:sz w:val="18"/>
                <w:highlight w:val="red"/>
              </w:rPr>
              <w:t xml:space="preserve"> </w:t>
            </w:r>
            <w:r>
              <w:rPr>
                <w:color w:val="000000"/>
                <w:sz w:val="18"/>
                <w:highlight w:val="red"/>
              </w:rPr>
              <w:t>para</w:t>
            </w:r>
            <w:r>
              <w:rPr>
                <w:color w:val="000000"/>
                <w:spacing w:val="-3"/>
                <w:sz w:val="18"/>
                <w:highlight w:val="red"/>
              </w:rPr>
              <w:t xml:space="preserve"> </w:t>
            </w:r>
            <w:r>
              <w:rPr>
                <w:color w:val="000000"/>
                <w:sz w:val="18"/>
                <w:highlight w:val="red"/>
              </w:rPr>
              <w:t>el</w:t>
            </w:r>
            <w:r>
              <w:rPr>
                <w:color w:val="000000"/>
                <w:spacing w:val="-3"/>
                <w:sz w:val="18"/>
                <w:highlight w:val="red"/>
              </w:rPr>
              <w:t xml:space="preserve"> </w:t>
            </w:r>
            <w:r>
              <w:rPr>
                <w:color w:val="000000"/>
                <w:spacing w:val="-2"/>
                <w:sz w:val="18"/>
                <w:highlight w:val="red"/>
              </w:rPr>
              <w:t>mensaje</w:t>
            </w:r>
          </w:p>
        </w:tc>
        <w:tc>
          <w:tcPr>
            <w:tcW w:w="898" w:type="dxa"/>
            <w:tcBorders>
              <w:top w:val="single" w:sz="4" w:space="0" w:color="000000"/>
              <w:left w:val="single" w:sz="4" w:space="0" w:color="000000"/>
              <w:bottom w:val="single" w:sz="4" w:space="0" w:color="000000"/>
              <w:right w:val="single" w:sz="4" w:space="0" w:color="000000"/>
            </w:tcBorders>
          </w:tcPr>
          <w:p w14:paraId="6E95027B" w14:textId="77777777" w:rsidR="004532FA" w:rsidRDefault="00754871">
            <w:pPr>
              <w:pStyle w:val="TableParagraph"/>
              <w:spacing w:before="119"/>
              <w:ind w:left="18"/>
              <w:jc w:val="center"/>
              <w:rPr>
                <w:sz w:val="18"/>
              </w:rPr>
            </w:pPr>
            <w:r>
              <w:rPr>
                <w:color w:val="000000"/>
                <w:spacing w:val="-4"/>
                <w:sz w:val="18"/>
                <w:highlight w:val="red"/>
              </w:rPr>
              <w:t>0102</w:t>
            </w:r>
          </w:p>
        </w:tc>
        <w:tc>
          <w:tcPr>
            <w:tcW w:w="631" w:type="dxa"/>
            <w:gridSpan w:val="2"/>
            <w:tcBorders>
              <w:top w:val="single" w:sz="4" w:space="0" w:color="000000"/>
              <w:left w:val="single" w:sz="4" w:space="0" w:color="000000"/>
              <w:bottom w:val="single" w:sz="4" w:space="0" w:color="000000"/>
              <w:right w:val="single" w:sz="4" w:space="0" w:color="000000"/>
            </w:tcBorders>
          </w:tcPr>
          <w:p w14:paraId="658D12DB" w14:textId="77777777" w:rsidR="004532FA" w:rsidRDefault="004532FA">
            <w:pPr>
              <w:pStyle w:val="TableParagraph"/>
              <w:spacing w:before="9" w:after="1"/>
              <w:rPr>
                <w:rFonts w:ascii="Calibri"/>
                <w:sz w:val="9"/>
              </w:rPr>
            </w:pPr>
          </w:p>
          <w:p w14:paraId="7019443B" w14:textId="77777777" w:rsidR="004532FA" w:rsidRDefault="00754871">
            <w:pPr>
              <w:pStyle w:val="TableParagraph"/>
              <w:spacing w:line="206" w:lineRule="exact"/>
              <w:ind w:left="291"/>
              <w:rPr>
                <w:rFonts w:ascii="Calibri"/>
                <w:position w:val="-3"/>
                <w:sz w:val="20"/>
              </w:rPr>
            </w:pPr>
            <w:r>
              <w:rPr>
                <w:rFonts w:ascii="Calibri"/>
                <w:noProof/>
                <w:position w:val="-3"/>
                <w:sz w:val="20"/>
              </w:rPr>
              <mc:AlternateContent>
                <mc:Choice Requires="wpg">
                  <w:drawing>
                    <wp:inline distT="0" distB="0" distL="0" distR="0" wp14:anchorId="43E7C276" wp14:editId="2D1BF692">
                      <wp:extent cx="32384" cy="131445"/>
                      <wp:effectExtent l="0" t="0" r="0" b="0"/>
                      <wp:docPr id="337"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131445"/>
                                <a:chOff x="0" y="0"/>
                                <a:chExt cx="32384" cy="131445"/>
                              </a:xfrm>
                            </wpg:grpSpPr>
                            <wps:wsp>
                              <wps:cNvPr id="338" name="Graphic 338"/>
                              <wps:cNvSpPr/>
                              <wps:spPr>
                                <a:xfrm>
                                  <a:off x="0" y="0"/>
                                  <a:ext cx="32384" cy="131445"/>
                                </a:xfrm>
                                <a:custGeom>
                                  <a:avLst/>
                                  <a:gdLst/>
                                  <a:ahLst/>
                                  <a:cxnLst/>
                                  <a:rect l="l" t="t" r="r" b="b"/>
                                  <a:pathLst>
                                    <a:path w="32384" h="131445">
                                      <a:moveTo>
                                        <a:pt x="32003" y="0"/>
                                      </a:moveTo>
                                      <a:lnTo>
                                        <a:pt x="0" y="0"/>
                                      </a:lnTo>
                                      <a:lnTo>
                                        <a:pt x="0" y="131063"/>
                                      </a:lnTo>
                                      <a:lnTo>
                                        <a:pt x="32003" y="131063"/>
                                      </a:lnTo>
                                      <a:lnTo>
                                        <a:pt x="32003" y="0"/>
                                      </a:lnTo>
                                      <a:close/>
                                    </a:path>
                                  </a:pathLst>
                                </a:custGeom>
                                <a:solidFill>
                                  <a:srgbClr val="FF0000"/>
                                </a:solidFill>
                              </wps:spPr>
                              <wps:bodyPr wrap="square" lIns="0" tIns="0" rIns="0" bIns="0" rtlCol="0">
                                <a:prstTxWarp prst="textNoShape">
                                  <a:avLst/>
                                </a:prstTxWarp>
                                <a:noAutofit/>
                              </wps:bodyPr>
                            </wps:wsp>
                          </wpg:wgp>
                        </a:graphicData>
                      </a:graphic>
                    </wp:inline>
                  </w:drawing>
                </mc:Choice>
                <mc:Fallback>
                  <w:pict>
                    <v:group w14:anchorId="1E36C307" id="Group 337" o:spid="_x0000_s1026" style="width:2.55pt;height:10.35pt;mso-position-horizontal-relative:char;mso-position-vertical-relative:line" coordsize="32384,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">
                      <v:shape id="Graphic 338" o:spid="_x0000_s1027" style="position:absolute;width:32384;height:131445;visibility:visible;mso-wrap-style:square;v-text-anchor:top" coordsize="32384,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" path="m32003,l,,,131063r32003,l32003,xe" fillcolor="red" stroked="f">
                        <v:path arrowok="t"/>
                      </v:shape>
                      <w10:anchorlock/>
                    </v:group>
                  </w:pict>
                </mc:Fallback>
              </mc:AlternateContent>
            </w:r>
          </w:p>
        </w:tc>
        <w:tc>
          <w:tcPr>
            <w:tcW w:w="289" w:type="dxa"/>
            <w:tcBorders>
              <w:top w:val="single" w:sz="4" w:space="0" w:color="000000"/>
              <w:left w:val="single" w:sz="4" w:space="0" w:color="000000"/>
              <w:bottom w:val="single" w:sz="4" w:space="0" w:color="000000"/>
              <w:right w:val="single" w:sz="4" w:space="0" w:color="000000"/>
            </w:tcBorders>
          </w:tcPr>
          <w:p w14:paraId="145B821F" w14:textId="77777777" w:rsidR="004532FA" w:rsidRDefault="00754871">
            <w:pPr>
              <w:pStyle w:val="TableParagraph"/>
              <w:spacing w:before="119"/>
              <w:ind w:left="12" w:right="2"/>
              <w:jc w:val="center"/>
              <w:rPr>
                <w:sz w:val="18"/>
              </w:rPr>
            </w:pPr>
            <w:r>
              <w:rPr>
                <w:color w:val="000000"/>
                <w:spacing w:val="-10"/>
                <w:sz w:val="18"/>
                <w:highlight w:val="red"/>
              </w:rPr>
              <w:t>R</w:t>
            </w:r>
          </w:p>
        </w:tc>
        <w:tc>
          <w:tcPr>
            <w:tcW w:w="440" w:type="dxa"/>
            <w:tcBorders>
              <w:top w:val="single" w:sz="4" w:space="0" w:color="000000"/>
              <w:left w:val="single" w:sz="4" w:space="0" w:color="000000"/>
              <w:bottom w:val="single" w:sz="4" w:space="0" w:color="000000"/>
            </w:tcBorders>
          </w:tcPr>
          <w:p w14:paraId="159BAE50" w14:textId="77777777" w:rsidR="004532FA" w:rsidRDefault="00754871">
            <w:pPr>
              <w:pStyle w:val="TableParagraph"/>
              <w:spacing w:before="119"/>
              <w:ind w:left="19"/>
              <w:jc w:val="center"/>
              <w:rPr>
                <w:sz w:val="18"/>
              </w:rPr>
            </w:pPr>
            <w:r>
              <w:rPr>
                <w:color w:val="000000"/>
                <w:spacing w:val="-5"/>
                <w:sz w:val="18"/>
                <w:highlight w:val="red"/>
              </w:rPr>
              <w:t>150</w:t>
            </w:r>
          </w:p>
        </w:tc>
      </w:tr>
      <w:tr w:rsidR="004532FA" w14:paraId="170A21EA" w14:textId="77777777">
        <w:trPr>
          <w:trHeight w:val="510"/>
        </w:trPr>
        <w:tc>
          <w:tcPr>
            <w:tcW w:w="581" w:type="dxa"/>
            <w:tcBorders>
              <w:top w:val="single" w:sz="4" w:space="0" w:color="000000"/>
              <w:bottom w:val="single" w:sz="4" w:space="0" w:color="000000"/>
              <w:right w:val="single" w:sz="4" w:space="0" w:color="000000"/>
            </w:tcBorders>
          </w:tcPr>
          <w:p w14:paraId="598B8408" w14:textId="77777777" w:rsidR="004532FA" w:rsidRDefault="00754871">
            <w:pPr>
              <w:pStyle w:val="TableParagraph"/>
              <w:spacing w:before="135"/>
              <w:ind w:left="16" w:right="3"/>
              <w:jc w:val="center"/>
              <w:rPr>
                <w:sz w:val="18"/>
              </w:rPr>
            </w:pPr>
            <w:r>
              <w:rPr>
                <w:color w:val="000000"/>
                <w:spacing w:val="-4"/>
                <w:sz w:val="18"/>
                <w:highlight w:val="red"/>
              </w:rPr>
              <w:t>AB05</w:t>
            </w:r>
          </w:p>
        </w:tc>
        <w:tc>
          <w:tcPr>
            <w:tcW w:w="5929" w:type="dxa"/>
            <w:tcBorders>
              <w:top w:val="single" w:sz="4" w:space="0" w:color="000000"/>
              <w:left w:val="single" w:sz="4" w:space="0" w:color="000000"/>
              <w:bottom w:val="single" w:sz="4" w:space="0" w:color="000000"/>
              <w:right w:val="single" w:sz="4" w:space="0" w:color="000000"/>
            </w:tcBorders>
          </w:tcPr>
          <w:p w14:paraId="58550BE9" w14:textId="77777777" w:rsidR="004532FA" w:rsidRDefault="00754871">
            <w:pPr>
              <w:pStyle w:val="TableParagraph"/>
              <w:spacing w:before="135"/>
              <w:ind w:left="73"/>
              <w:rPr>
                <w:sz w:val="18"/>
              </w:rPr>
            </w:pPr>
            <w:r>
              <w:rPr>
                <w:color w:val="000000"/>
                <w:sz w:val="18"/>
                <w:highlight w:val="red"/>
              </w:rPr>
              <w:t>Existe</w:t>
            </w:r>
            <w:r>
              <w:rPr>
                <w:color w:val="000000"/>
                <w:spacing w:val="-4"/>
                <w:sz w:val="18"/>
                <w:highlight w:val="red"/>
              </w:rPr>
              <w:t xml:space="preserve"> </w:t>
            </w:r>
            <w:r>
              <w:rPr>
                <w:color w:val="000000"/>
                <w:sz w:val="18"/>
                <w:highlight w:val="red"/>
              </w:rPr>
              <w:t>algún</w:t>
            </w:r>
            <w:r>
              <w:rPr>
                <w:color w:val="000000"/>
                <w:spacing w:val="-4"/>
                <w:sz w:val="18"/>
                <w:highlight w:val="red"/>
              </w:rPr>
              <w:t xml:space="preserve"> </w:t>
            </w:r>
            <w:r>
              <w:rPr>
                <w:rFonts w:ascii="Arial" w:hAnsi="Arial"/>
                <w:i/>
                <w:color w:val="000000"/>
                <w:sz w:val="18"/>
                <w:highlight w:val="red"/>
              </w:rPr>
              <w:t>namespace</w:t>
            </w:r>
            <w:r>
              <w:rPr>
                <w:rFonts w:ascii="Arial" w:hAnsi="Arial"/>
                <w:i/>
                <w:color w:val="000000"/>
                <w:spacing w:val="-1"/>
                <w:sz w:val="18"/>
                <w:highlight w:val="red"/>
              </w:rPr>
              <w:t xml:space="preserve"> </w:t>
            </w:r>
            <w:r>
              <w:rPr>
                <w:color w:val="000000"/>
                <w:sz w:val="18"/>
                <w:highlight w:val="red"/>
              </w:rPr>
              <w:t>diferente</w:t>
            </w:r>
            <w:r>
              <w:rPr>
                <w:color w:val="000000"/>
                <w:spacing w:val="-3"/>
                <w:sz w:val="18"/>
                <w:highlight w:val="red"/>
              </w:rPr>
              <w:t xml:space="preserve"> </w:t>
            </w:r>
            <w:r>
              <w:rPr>
                <w:color w:val="000000"/>
                <w:sz w:val="18"/>
                <w:highlight w:val="red"/>
              </w:rPr>
              <w:t>del</w:t>
            </w:r>
            <w:r>
              <w:rPr>
                <w:color w:val="000000"/>
                <w:spacing w:val="-4"/>
                <w:sz w:val="18"/>
                <w:highlight w:val="red"/>
              </w:rPr>
              <w:t xml:space="preserve"> </w:t>
            </w:r>
            <w:r>
              <w:rPr>
                <w:rFonts w:ascii="Arial" w:hAnsi="Arial"/>
                <w:i/>
                <w:color w:val="000000"/>
                <w:sz w:val="18"/>
                <w:highlight w:val="red"/>
              </w:rPr>
              <w:t>namespace</w:t>
            </w:r>
            <w:r>
              <w:rPr>
                <w:rFonts w:ascii="Arial" w:hAnsi="Arial"/>
                <w:i/>
                <w:color w:val="000000"/>
                <w:spacing w:val="-4"/>
                <w:sz w:val="18"/>
                <w:highlight w:val="red"/>
              </w:rPr>
              <w:t xml:space="preserve"> </w:t>
            </w:r>
            <w:r>
              <w:rPr>
                <w:color w:val="000000"/>
                <w:sz w:val="18"/>
                <w:highlight w:val="red"/>
              </w:rPr>
              <w:t>estándar</w:t>
            </w:r>
            <w:r>
              <w:rPr>
                <w:color w:val="000000"/>
                <w:spacing w:val="-5"/>
                <w:sz w:val="18"/>
                <w:highlight w:val="red"/>
              </w:rPr>
              <w:t xml:space="preserve"> </w:t>
            </w:r>
            <w:r>
              <w:rPr>
                <w:color w:val="000000"/>
                <w:sz w:val="18"/>
                <w:highlight w:val="red"/>
              </w:rPr>
              <w:t>del</w:t>
            </w:r>
            <w:r>
              <w:rPr>
                <w:color w:val="000000"/>
                <w:spacing w:val="-3"/>
                <w:sz w:val="18"/>
                <w:highlight w:val="red"/>
              </w:rPr>
              <w:t xml:space="preserve"> </w:t>
            </w:r>
            <w:r>
              <w:rPr>
                <w:color w:val="000000"/>
                <w:spacing w:val="-5"/>
                <w:sz w:val="18"/>
                <w:highlight w:val="red"/>
              </w:rPr>
              <w:t>DE</w:t>
            </w:r>
          </w:p>
        </w:tc>
        <w:tc>
          <w:tcPr>
            <w:tcW w:w="898" w:type="dxa"/>
            <w:tcBorders>
              <w:top w:val="single" w:sz="4" w:space="0" w:color="000000"/>
              <w:left w:val="single" w:sz="4" w:space="0" w:color="000000"/>
              <w:bottom w:val="single" w:sz="4" w:space="0" w:color="000000"/>
              <w:right w:val="single" w:sz="4" w:space="0" w:color="000000"/>
            </w:tcBorders>
          </w:tcPr>
          <w:p w14:paraId="51B6BDCA" w14:textId="77777777" w:rsidR="004532FA" w:rsidRDefault="00754871">
            <w:pPr>
              <w:pStyle w:val="TableParagraph"/>
              <w:spacing w:before="135"/>
              <w:ind w:left="18"/>
              <w:jc w:val="center"/>
              <w:rPr>
                <w:sz w:val="18"/>
              </w:rPr>
            </w:pPr>
            <w:r>
              <w:rPr>
                <w:color w:val="000000"/>
                <w:spacing w:val="-4"/>
                <w:sz w:val="18"/>
                <w:highlight w:val="red"/>
              </w:rPr>
              <w:t>0104</w:t>
            </w:r>
          </w:p>
        </w:tc>
        <w:tc>
          <w:tcPr>
            <w:tcW w:w="631" w:type="dxa"/>
            <w:gridSpan w:val="2"/>
            <w:tcBorders>
              <w:top w:val="single" w:sz="4" w:space="0" w:color="000000"/>
              <w:left w:val="single" w:sz="4" w:space="0" w:color="000000"/>
              <w:bottom w:val="single" w:sz="4" w:space="0" w:color="000000"/>
              <w:right w:val="single" w:sz="4" w:space="0" w:color="000000"/>
            </w:tcBorders>
          </w:tcPr>
          <w:p w14:paraId="6A9BC78C" w14:textId="77777777" w:rsidR="004532FA" w:rsidRDefault="004532FA">
            <w:pPr>
              <w:pStyle w:val="TableParagraph"/>
              <w:spacing w:before="2"/>
              <w:rPr>
                <w:rFonts w:ascii="Calibri"/>
                <w:sz w:val="11"/>
              </w:rPr>
            </w:pPr>
          </w:p>
          <w:p w14:paraId="7543258A" w14:textId="77777777" w:rsidR="004532FA" w:rsidRDefault="00754871">
            <w:pPr>
              <w:pStyle w:val="TableParagraph"/>
              <w:spacing w:line="206" w:lineRule="exact"/>
              <w:ind w:left="291"/>
              <w:rPr>
                <w:rFonts w:ascii="Calibri"/>
                <w:position w:val="-3"/>
                <w:sz w:val="20"/>
              </w:rPr>
            </w:pPr>
            <w:r>
              <w:rPr>
                <w:rFonts w:ascii="Calibri"/>
                <w:noProof/>
                <w:position w:val="-3"/>
                <w:sz w:val="20"/>
              </w:rPr>
              <mc:AlternateContent>
                <mc:Choice Requires="wpg">
                  <w:drawing>
                    <wp:inline distT="0" distB="0" distL="0" distR="0" wp14:anchorId="24CF0061" wp14:editId="344E4BB3">
                      <wp:extent cx="32384" cy="131445"/>
                      <wp:effectExtent l="0" t="0" r="0" b="0"/>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131445"/>
                                <a:chOff x="0" y="0"/>
                                <a:chExt cx="32384" cy="131445"/>
                              </a:xfrm>
                            </wpg:grpSpPr>
                            <wps:wsp>
                              <wps:cNvPr id="340" name="Graphic 340"/>
                              <wps:cNvSpPr/>
                              <wps:spPr>
                                <a:xfrm>
                                  <a:off x="0" y="0"/>
                                  <a:ext cx="32384" cy="131445"/>
                                </a:xfrm>
                                <a:custGeom>
                                  <a:avLst/>
                                  <a:gdLst/>
                                  <a:ahLst/>
                                  <a:cxnLst/>
                                  <a:rect l="l" t="t" r="r" b="b"/>
                                  <a:pathLst>
                                    <a:path w="32384" h="131445">
                                      <a:moveTo>
                                        <a:pt x="32003" y="0"/>
                                      </a:moveTo>
                                      <a:lnTo>
                                        <a:pt x="0" y="0"/>
                                      </a:lnTo>
                                      <a:lnTo>
                                        <a:pt x="0" y="131063"/>
                                      </a:lnTo>
                                      <a:lnTo>
                                        <a:pt x="32003" y="131063"/>
                                      </a:lnTo>
                                      <a:lnTo>
                                        <a:pt x="32003" y="0"/>
                                      </a:lnTo>
                                      <a:close/>
                                    </a:path>
                                  </a:pathLst>
                                </a:custGeom>
                                <a:solidFill>
                                  <a:srgbClr val="FF0000"/>
                                </a:solidFill>
                              </wps:spPr>
                              <wps:bodyPr wrap="square" lIns="0" tIns="0" rIns="0" bIns="0" rtlCol="0">
                                <a:prstTxWarp prst="textNoShape">
                                  <a:avLst/>
                                </a:prstTxWarp>
                                <a:noAutofit/>
                              </wps:bodyPr>
                            </wps:wsp>
                          </wpg:wgp>
                        </a:graphicData>
                      </a:graphic>
                    </wp:inline>
                  </w:drawing>
                </mc:Choice>
                <mc:Fallback>
                  <w:pict>
                    <v:group w14:anchorId="493BB424" id="Group 339" o:spid="_x0000_s1026" style="width:2.55pt;height:10.35pt;mso-position-horizontal-relative:char;mso-position-vertical-relative:line" coordsize="32384,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">
                      <v:shape id="Graphic 340" o:spid="_x0000_s1027" style="position:absolute;width:32384;height:131445;visibility:visible;mso-wrap-style:square;v-text-anchor:top" coordsize="32384,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" path="m32003,l,,,131063r32003,l32003,xe" fillcolor="red" stroked="f">
                        <v:path arrowok="t"/>
                      </v:shape>
                      <w10:anchorlock/>
                    </v:group>
                  </w:pict>
                </mc:Fallback>
              </mc:AlternateContent>
            </w:r>
          </w:p>
        </w:tc>
        <w:tc>
          <w:tcPr>
            <w:tcW w:w="289" w:type="dxa"/>
            <w:tcBorders>
              <w:top w:val="single" w:sz="4" w:space="0" w:color="000000"/>
              <w:left w:val="single" w:sz="4" w:space="0" w:color="000000"/>
              <w:bottom w:val="single" w:sz="4" w:space="0" w:color="000000"/>
              <w:right w:val="single" w:sz="4" w:space="0" w:color="000000"/>
            </w:tcBorders>
          </w:tcPr>
          <w:p w14:paraId="2C041D9D" w14:textId="77777777" w:rsidR="004532FA" w:rsidRDefault="00754871">
            <w:pPr>
              <w:pStyle w:val="TableParagraph"/>
              <w:spacing w:before="135"/>
              <w:ind w:left="12" w:right="2"/>
              <w:jc w:val="center"/>
              <w:rPr>
                <w:sz w:val="18"/>
              </w:rPr>
            </w:pPr>
            <w:r>
              <w:rPr>
                <w:color w:val="000000"/>
                <w:spacing w:val="-10"/>
                <w:sz w:val="18"/>
                <w:highlight w:val="red"/>
              </w:rPr>
              <w:t>R</w:t>
            </w:r>
          </w:p>
        </w:tc>
        <w:tc>
          <w:tcPr>
            <w:tcW w:w="440" w:type="dxa"/>
            <w:tcBorders>
              <w:top w:val="single" w:sz="4" w:space="0" w:color="000000"/>
              <w:left w:val="single" w:sz="4" w:space="0" w:color="000000"/>
              <w:bottom w:val="single" w:sz="4" w:space="0" w:color="000000"/>
            </w:tcBorders>
          </w:tcPr>
          <w:p w14:paraId="34F0DAE4" w14:textId="77777777" w:rsidR="004532FA" w:rsidRDefault="00754871">
            <w:pPr>
              <w:pStyle w:val="TableParagraph"/>
              <w:spacing w:before="135"/>
              <w:ind w:left="19"/>
              <w:jc w:val="center"/>
              <w:rPr>
                <w:sz w:val="18"/>
              </w:rPr>
            </w:pPr>
            <w:r>
              <w:rPr>
                <w:color w:val="000000"/>
                <w:spacing w:val="-5"/>
                <w:sz w:val="18"/>
                <w:highlight w:val="red"/>
              </w:rPr>
              <w:t>150</w:t>
            </w:r>
          </w:p>
        </w:tc>
      </w:tr>
      <w:tr w:rsidR="004532FA" w14:paraId="1E554E7C" w14:textId="77777777">
        <w:trPr>
          <w:trHeight w:val="508"/>
        </w:trPr>
        <w:tc>
          <w:tcPr>
            <w:tcW w:w="581" w:type="dxa"/>
            <w:tcBorders>
              <w:top w:val="single" w:sz="4" w:space="0" w:color="000000"/>
              <w:bottom w:val="single" w:sz="4" w:space="0" w:color="000000"/>
              <w:right w:val="single" w:sz="4" w:space="0" w:color="000000"/>
            </w:tcBorders>
          </w:tcPr>
          <w:p w14:paraId="7AC3D39D" w14:textId="77777777" w:rsidR="004532FA" w:rsidRDefault="00754871">
            <w:pPr>
              <w:pStyle w:val="TableParagraph"/>
              <w:spacing w:before="133"/>
              <w:ind w:left="16" w:right="3"/>
              <w:jc w:val="center"/>
              <w:rPr>
                <w:sz w:val="18"/>
              </w:rPr>
            </w:pPr>
            <w:r>
              <w:rPr>
                <w:color w:val="000000"/>
                <w:spacing w:val="-4"/>
                <w:sz w:val="18"/>
                <w:highlight w:val="red"/>
              </w:rPr>
              <w:t>AB06</w:t>
            </w:r>
          </w:p>
        </w:tc>
        <w:tc>
          <w:tcPr>
            <w:tcW w:w="5929" w:type="dxa"/>
            <w:tcBorders>
              <w:top w:val="single" w:sz="4" w:space="0" w:color="000000"/>
              <w:left w:val="single" w:sz="4" w:space="0" w:color="000000"/>
              <w:bottom w:val="single" w:sz="4" w:space="0" w:color="000000"/>
              <w:right w:val="single" w:sz="4" w:space="0" w:color="000000"/>
            </w:tcBorders>
          </w:tcPr>
          <w:p w14:paraId="459A246C" w14:textId="77777777" w:rsidR="004532FA" w:rsidRDefault="00754871">
            <w:pPr>
              <w:pStyle w:val="TableParagraph"/>
              <w:spacing w:before="15"/>
              <w:ind w:left="73"/>
              <w:rPr>
                <w:sz w:val="18"/>
              </w:rPr>
            </w:pPr>
            <w:r>
              <w:rPr>
                <w:color w:val="000000"/>
                <w:sz w:val="18"/>
                <w:highlight w:val="red"/>
              </w:rPr>
              <w:t>Existe(n)</w:t>
            </w:r>
            <w:r>
              <w:rPr>
                <w:color w:val="000000"/>
                <w:spacing w:val="3"/>
                <w:sz w:val="18"/>
                <w:highlight w:val="red"/>
              </w:rPr>
              <w:t xml:space="preserve"> </w:t>
            </w:r>
            <w:r>
              <w:rPr>
                <w:color w:val="000000"/>
                <w:sz w:val="18"/>
                <w:highlight w:val="red"/>
              </w:rPr>
              <w:t>carácter(es)</w:t>
            </w:r>
            <w:r>
              <w:rPr>
                <w:color w:val="000000"/>
                <w:spacing w:val="5"/>
                <w:sz w:val="18"/>
                <w:highlight w:val="red"/>
              </w:rPr>
              <w:t xml:space="preserve"> </w:t>
            </w:r>
            <w:r>
              <w:rPr>
                <w:color w:val="000000"/>
                <w:sz w:val="18"/>
                <w:highlight w:val="red"/>
              </w:rPr>
              <w:t>de</w:t>
            </w:r>
            <w:r>
              <w:rPr>
                <w:color w:val="000000"/>
                <w:spacing w:val="6"/>
                <w:sz w:val="18"/>
                <w:highlight w:val="red"/>
              </w:rPr>
              <w:t xml:space="preserve"> </w:t>
            </w:r>
            <w:r>
              <w:rPr>
                <w:color w:val="000000"/>
                <w:sz w:val="18"/>
                <w:highlight w:val="red"/>
              </w:rPr>
              <w:t>edición</w:t>
            </w:r>
            <w:r>
              <w:rPr>
                <w:color w:val="000000"/>
                <w:spacing w:val="5"/>
                <w:sz w:val="18"/>
                <w:highlight w:val="red"/>
              </w:rPr>
              <w:t xml:space="preserve"> </w:t>
            </w:r>
            <w:r>
              <w:rPr>
                <w:color w:val="000000"/>
                <w:sz w:val="18"/>
                <w:highlight w:val="red"/>
              </w:rPr>
              <w:t>en</w:t>
            </w:r>
            <w:r>
              <w:rPr>
                <w:color w:val="000000"/>
                <w:spacing w:val="6"/>
                <w:sz w:val="18"/>
                <w:highlight w:val="red"/>
              </w:rPr>
              <w:t xml:space="preserve"> </w:t>
            </w:r>
            <w:r>
              <w:rPr>
                <w:color w:val="000000"/>
                <w:sz w:val="18"/>
                <w:highlight w:val="red"/>
              </w:rPr>
              <w:t>el</w:t>
            </w:r>
            <w:r>
              <w:rPr>
                <w:color w:val="000000"/>
                <w:spacing w:val="3"/>
                <w:sz w:val="18"/>
                <w:highlight w:val="red"/>
              </w:rPr>
              <w:t xml:space="preserve"> </w:t>
            </w:r>
            <w:r>
              <w:rPr>
                <w:color w:val="000000"/>
                <w:sz w:val="18"/>
                <w:highlight w:val="red"/>
              </w:rPr>
              <w:t>inicio</w:t>
            </w:r>
            <w:r>
              <w:rPr>
                <w:color w:val="000000"/>
                <w:spacing w:val="6"/>
                <w:sz w:val="18"/>
                <w:highlight w:val="red"/>
              </w:rPr>
              <w:t xml:space="preserve"> </w:t>
            </w:r>
            <w:r>
              <w:rPr>
                <w:color w:val="000000"/>
                <w:sz w:val="18"/>
                <w:highlight w:val="red"/>
              </w:rPr>
              <w:t>o</w:t>
            </w:r>
            <w:r>
              <w:rPr>
                <w:color w:val="000000"/>
                <w:spacing w:val="3"/>
                <w:sz w:val="18"/>
                <w:highlight w:val="red"/>
              </w:rPr>
              <w:t xml:space="preserve"> </w:t>
            </w:r>
            <w:r>
              <w:rPr>
                <w:color w:val="000000"/>
                <w:sz w:val="18"/>
                <w:highlight w:val="red"/>
              </w:rPr>
              <w:t>en</w:t>
            </w:r>
            <w:r>
              <w:rPr>
                <w:color w:val="000000"/>
                <w:spacing w:val="6"/>
                <w:sz w:val="18"/>
                <w:highlight w:val="red"/>
              </w:rPr>
              <w:t xml:space="preserve"> </w:t>
            </w:r>
            <w:r>
              <w:rPr>
                <w:color w:val="000000"/>
                <w:sz w:val="18"/>
                <w:highlight w:val="red"/>
              </w:rPr>
              <w:t>el</w:t>
            </w:r>
            <w:r>
              <w:rPr>
                <w:color w:val="000000"/>
                <w:spacing w:val="6"/>
                <w:sz w:val="18"/>
                <w:highlight w:val="red"/>
              </w:rPr>
              <w:t xml:space="preserve"> </w:t>
            </w:r>
            <w:r>
              <w:rPr>
                <w:color w:val="000000"/>
                <w:sz w:val="18"/>
                <w:highlight w:val="red"/>
              </w:rPr>
              <w:t>final</w:t>
            </w:r>
            <w:r>
              <w:rPr>
                <w:color w:val="000000"/>
                <w:spacing w:val="4"/>
                <w:sz w:val="18"/>
                <w:highlight w:val="red"/>
              </w:rPr>
              <w:t xml:space="preserve"> </w:t>
            </w:r>
            <w:r>
              <w:rPr>
                <w:color w:val="000000"/>
                <w:sz w:val="18"/>
                <w:highlight w:val="red"/>
              </w:rPr>
              <w:t>del</w:t>
            </w:r>
            <w:r>
              <w:rPr>
                <w:color w:val="000000"/>
                <w:spacing w:val="3"/>
                <w:sz w:val="18"/>
                <w:highlight w:val="red"/>
              </w:rPr>
              <w:t xml:space="preserve"> </w:t>
            </w:r>
            <w:r>
              <w:rPr>
                <w:color w:val="000000"/>
                <w:sz w:val="18"/>
                <w:highlight w:val="red"/>
              </w:rPr>
              <w:t>mensaje,</w:t>
            </w:r>
            <w:r>
              <w:rPr>
                <w:color w:val="000000"/>
                <w:spacing w:val="4"/>
                <w:sz w:val="18"/>
                <w:highlight w:val="red"/>
              </w:rPr>
              <w:t xml:space="preserve"> </w:t>
            </w:r>
            <w:r>
              <w:rPr>
                <w:color w:val="000000"/>
                <w:spacing w:val="-10"/>
                <w:sz w:val="18"/>
                <w:highlight w:val="red"/>
              </w:rPr>
              <w:t>o</w:t>
            </w:r>
          </w:p>
          <w:p w14:paraId="45741CC6" w14:textId="77777777" w:rsidR="004532FA" w:rsidRDefault="00754871">
            <w:pPr>
              <w:pStyle w:val="TableParagraph"/>
              <w:spacing w:before="31"/>
              <w:ind w:left="73"/>
              <w:rPr>
                <w:sz w:val="18"/>
              </w:rPr>
            </w:pPr>
            <w:r>
              <w:rPr>
                <w:color w:val="000000"/>
                <w:sz w:val="18"/>
                <w:highlight w:val="red"/>
              </w:rPr>
              <w:t>entre</w:t>
            </w:r>
            <w:r>
              <w:rPr>
                <w:color w:val="000000"/>
                <w:spacing w:val="-4"/>
                <w:sz w:val="18"/>
                <w:highlight w:val="red"/>
              </w:rPr>
              <w:t xml:space="preserve"> </w:t>
            </w:r>
            <w:r>
              <w:rPr>
                <w:color w:val="000000"/>
                <w:sz w:val="18"/>
                <w:highlight w:val="red"/>
              </w:rPr>
              <w:t>los</w:t>
            </w:r>
            <w:r>
              <w:rPr>
                <w:color w:val="000000"/>
                <w:spacing w:val="-2"/>
                <w:sz w:val="18"/>
                <w:highlight w:val="red"/>
              </w:rPr>
              <w:t xml:space="preserve"> </w:t>
            </w:r>
            <w:r>
              <w:rPr>
                <w:color w:val="000000"/>
                <w:sz w:val="18"/>
                <w:highlight w:val="red"/>
              </w:rPr>
              <w:t xml:space="preserve">campos </w:t>
            </w:r>
            <w:r>
              <w:rPr>
                <w:color w:val="000000"/>
                <w:spacing w:val="-5"/>
                <w:sz w:val="18"/>
                <w:highlight w:val="red"/>
              </w:rPr>
              <w:t>XML</w:t>
            </w:r>
          </w:p>
        </w:tc>
        <w:tc>
          <w:tcPr>
            <w:tcW w:w="898" w:type="dxa"/>
            <w:tcBorders>
              <w:top w:val="single" w:sz="4" w:space="0" w:color="000000"/>
              <w:left w:val="single" w:sz="4" w:space="0" w:color="000000"/>
              <w:bottom w:val="single" w:sz="4" w:space="0" w:color="000000"/>
              <w:right w:val="single" w:sz="4" w:space="0" w:color="000000"/>
            </w:tcBorders>
          </w:tcPr>
          <w:p w14:paraId="1280B418" w14:textId="77777777" w:rsidR="004532FA" w:rsidRDefault="00754871">
            <w:pPr>
              <w:pStyle w:val="TableParagraph"/>
              <w:spacing w:before="133"/>
              <w:ind w:left="18"/>
              <w:jc w:val="center"/>
              <w:rPr>
                <w:sz w:val="18"/>
              </w:rPr>
            </w:pPr>
            <w:r>
              <w:rPr>
                <w:color w:val="000000"/>
                <w:spacing w:val="-4"/>
                <w:sz w:val="18"/>
                <w:highlight w:val="red"/>
              </w:rPr>
              <w:t>0105</w:t>
            </w:r>
          </w:p>
        </w:tc>
        <w:tc>
          <w:tcPr>
            <w:tcW w:w="631" w:type="dxa"/>
            <w:gridSpan w:val="2"/>
            <w:tcBorders>
              <w:top w:val="single" w:sz="4" w:space="0" w:color="000000"/>
              <w:left w:val="single" w:sz="4" w:space="0" w:color="000000"/>
              <w:bottom w:val="single" w:sz="4" w:space="0" w:color="000000"/>
              <w:right w:val="single" w:sz="4" w:space="0" w:color="000000"/>
            </w:tcBorders>
          </w:tcPr>
          <w:p w14:paraId="6E89C03A" w14:textId="77777777" w:rsidR="004532FA" w:rsidRDefault="004532FA">
            <w:pPr>
              <w:pStyle w:val="TableParagraph"/>
              <w:spacing w:before="12"/>
              <w:rPr>
                <w:rFonts w:ascii="Calibri"/>
                <w:sz w:val="10"/>
              </w:rPr>
            </w:pPr>
          </w:p>
          <w:p w14:paraId="35A06429" w14:textId="77777777" w:rsidR="004532FA" w:rsidRDefault="00754871">
            <w:pPr>
              <w:pStyle w:val="TableParagraph"/>
              <w:spacing w:line="208" w:lineRule="exact"/>
              <w:ind w:left="291"/>
              <w:rPr>
                <w:rFonts w:ascii="Calibri"/>
                <w:position w:val="-3"/>
                <w:sz w:val="20"/>
              </w:rPr>
            </w:pPr>
            <w:r>
              <w:rPr>
                <w:rFonts w:ascii="Calibri"/>
                <w:noProof/>
                <w:position w:val="-3"/>
                <w:sz w:val="20"/>
              </w:rPr>
              <mc:AlternateContent>
                <mc:Choice Requires="wpg">
                  <w:drawing>
                    <wp:inline distT="0" distB="0" distL="0" distR="0" wp14:anchorId="3ABAF04A" wp14:editId="30A10DB1">
                      <wp:extent cx="32384" cy="132715"/>
                      <wp:effectExtent l="0" t="0" r="0" b="0"/>
                      <wp:docPr id="34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132715"/>
                                <a:chOff x="0" y="0"/>
                                <a:chExt cx="32384" cy="132715"/>
                              </a:xfrm>
                            </wpg:grpSpPr>
                            <wps:wsp>
                              <wps:cNvPr id="342" name="Graphic 342"/>
                              <wps:cNvSpPr/>
                              <wps:spPr>
                                <a:xfrm>
                                  <a:off x="0" y="0"/>
                                  <a:ext cx="32384" cy="132715"/>
                                </a:xfrm>
                                <a:custGeom>
                                  <a:avLst/>
                                  <a:gdLst/>
                                  <a:ahLst/>
                                  <a:cxnLst/>
                                  <a:rect l="l" t="t" r="r" b="b"/>
                                  <a:pathLst>
                                    <a:path w="32384" h="132715">
                                      <a:moveTo>
                                        <a:pt x="32003" y="0"/>
                                      </a:moveTo>
                                      <a:lnTo>
                                        <a:pt x="0" y="0"/>
                                      </a:lnTo>
                                      <a:lnTo>
                                        <a:pt x="0" y="132587"/>
                                      </a:lnTo>
                                      <a:lnTo>
                                        <a:pt x="32003" y="132587"/>
                                      </a:lnTo>
                                      <a:lnTo>
                                        <a:pt x="32003" y="0"/>
                                      </a:lnTo>
                                      <a:close/>
                                    </a:path>
                                  </a:pathLst>
                                </a:custGeom>
                                <a:solidFill>
                                  <a:srgbClr val="FF0000"/>
                                </a:solidFill>
                              </wps:spPr>
                              <wps:bodyPr wrap="square" lIns="0" tIns="0" rIns="0" bIns="0" rtlCol="0">
                                <a:prstTxWarp prst="textNoShape">
                                  <a:avLst/>
                                </a:prstTxWarp>
                                <a:noAutofit/>
                              </wps:bodyPr>
                            </wps:wsp>
                          </wpg:wgp>
                        </a:graphicData>
                      </a:graphic>
                    </wp:inline>
                  </w:drawing>
                </mc:Choice>
                <mc:Fallback>
                  <w:pict>
                    <v:group w14:anchorId="7A8733A4" id="Group 341" o:spid="_x0000_s1026" style="width:2.55pt;height:10.45pt;mso-position-horizontal-relative:char;mso-position-vertical-relative:line" coordsize="32384,13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">
                      <v:shape id="Graphic 342" o:spid="_x0000_s1027" style="position:absolute;width:32384;height:132715;visibility:visible;mso-wrap-style:square;v-text-anchor:top" coordsize="32384,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" path="m32003,l,,,132587r32003,l32003,xe" fillcolor="red" stroked="f">
                        <v:path arrowok="t"/>
                      </v:shape>
                      <w10:anchorlock/>
                    </v:group>
                  </w:pict>
                </mc:Fallback>
              </mc:AlternateContent>
            </w:r>
          </w:p>
        </w:tc>
        <w:tc>
          <w:tcPr>
            <w:tcW w:w="289" w:type="dxa"/>
            <w:tcBorders>
              <w:top w:val="single" w:sz="4" w:space="0" w:color="000000"/>
              <w:left w:val="single" w:sz="4" w:space="0" w:color="000000"/>
              <w:bottom w:val="single" w:sz="4" w:space="0" w:color="000000"/>
              <w:right w:val="single" w:sz="4" w:space="0" w:color="000000"/>
            </w:tcBorders>
          </w:tcPr>
          <w:p w14:paraId="652F52BB" w14:textId="77777777" w:rsidR="004532FA" w:rsidRDefault="00754871">
            <w:pPr>
              <w:pStyle w:val="TableParagraph"/>
              <w:spacing w:before="133"/>
              <w:ind w:left="12" w:right="2"/>
              <w:jc w:val="center"/>
              <w:rPr>
                <w:sz w:val="18"/>
              </w:rPr>
            </w:pPr>
            <w:r>
              <w:rPr>
                <w:color w:val="000000"/>
                <w:spacing w:val="-10"/>
                <w:sz w:val="18"/>
                <w:highlight w:val="red"/>
              </w:rPr>
              <w:t>R</w:t>
            </w:r>
          </w:p>
        </w:tc>
        <w:tc>
          <w:tcPr>
            <w:tcW w:w="440" w:type="dxa"/>
            <w:tcBorders>
              <w:top w:val="single" w:sz="4" w:space="0" w:color="000000"/>
              <w:left w:val="single" w:sz="4" w:space="0" w:color="000000"/>
              <w:bottom w:val="single" w:sz="4" w:space="0" w:color="000000"/>
            </w:tcBorders>
          </w:tcPr>
          <w:p w14:paraId="6385C7F8" w14:textId="77777777" w:rsidR="004532FA" w:rsidRDefault="00754871">
            <w:pPr>
              <w:pStyle w:val="TableParagraph"/>
              <w:spacing w:before="133"/>
              <w:ind w:left="19"/>
              <w:jc w:val="center"/>
              <w:rPr>
                <w:sz w:val="18"/>
              </w:rPr>
            </w:pPr>
            <w:r>
              <w:rPr>
                <w:color w:val="000000"/>
                <w:spacing w:val="-5"/>
                <w:sz w:val="18"/>
                <w:highlight w:val="red"/>
              </w:rPr>
              <w:t>150</w:t>
            </w:r>
          </w:p>
        </w:tc>
      </w:tr>
      <w:tr w:rsidR="004532FA" w14:paraId="4C34ADF2" w14:textId="77777777">
        <w:trPr>
          <w:trHeight w:val="239"/>
        </w:trPr>
        <w:tc>
          <w:tcPr>
            <w:tcW w:w="581" w:type="dxa"/>
            <w:tcBorders>
              <w:top w:val="single" w:sz="4" w:space="0" w:color="000000"/>
              <w:bottom w:val="single" w:sz="4" w:space="0" w:color="000000"/>
              <w:right w:val="single" w:sz="4" w:space="0" w:color="000000"/>
            </w:tcBorders>
          </w:tcPr>
          <w:p w14:paraId="49B0B946" w14:textId="77777777" w:rsidR="004532FA" w:rsidRDefault="00754871">
            <w:pPr>
              <w:pStyle w:val="TableParagraph"/>
              <w:spacing w:line="206" w:lineRule="exact"/>
              <w:ind w:left="16" w:right="3"/>
              <w:jc w:val="center"/>
              <w:rPr>
                <w:sz w:val="18"/>
              </w:rPr>
            </w:pPr>
            <w:r>
              <w:rPr>
                <w:color w:val="000000"/>
                <w:spacing w:val="-4"/>
                <w:sz w:val="18"/>
                <w:highlight w:val="red"/>
              </w:rPr>
              <w:t>AB07</w:t>
            </w:r>
          </w:p>
        </w:tc>
        <w:tc>
          <w:tcPr>
            <w:tcW w:w="5929" w:type="dxa"/>
            <w:tcBorders>
              <w:top w:val="single" w:sz="4" w:space="0" w:color="000000"/>
              <w:left w:val="single" w:sz="4" w:space="0" w:color="000000"/>
              <w:bottom w:val="single" w:sz="4" w:space="0" w:color="000000"/>
              <w:right w:val="single" w:sz="4" w:space="0" w:color="000000"/>
            </w:tcBorders>
          </w:tcPr>
          <w:p w14:paraId="1BC07E2F" w14:textId="77777777" w:rsidR="004532FA" w:rsidRDefault="00754871">
            <w:pPr>
              <w:pStyle w:val="TableParagraph"/>
              <w:spacing w:line="206" w:lineRule="exact"/>
              <w:ind w:left="73"/>
              <w:rPr>
                <w:sz w:val="18"/>
              </w:rPr>
            </w:pPr>
            <w:r>
              <w:rPr>
                <w:color w:val="000000"/>
                <w:sz w:val="18"/>
                <w:highlight w:val="red"/>
              </w:rPr>
              <w:t>Utilizado</w:t>
            </w:r>
            <w:r>
              <w:rPr>
                <w:color w:val="000000"/>
                <w:spacing w:val="-5"/>
                <w:sz w:val="18"/>
                <w:highlight w:val="red"/>
              </w:rPr>
              <w:t xml:space="preserve"> </w:t>
            </w:r>
            <w:r>
              <w:rPr>
                <w:color w:val="000000"/>
                <w:sz w:val="18"/>
                <w:highlight w:val="red"/>
              </w:rPr>
              <w:t>prefijo</w:t>
            </w:r>
            <w:r>
              <w:rPr>
                <w:color w:val="000000"/>
                <w:spacing w:val="-5"/>
                <w:sz w:val="18"/>
                <w:highlight w:val="red"/>
              </w:rPr>
              <w:t xml:space="preserve"> </w:t>
            </w:r>
            <w:r>
              <w:rPr>
                <w:color w:val="000000"/>
                <w:sz w:val="18"/>
                <w:highlight w:val="red"/>
              </w:rPr>
              <w:t>en</w:t>
            </w:r>
            <w:r>
              <w:rPr>
                <w:color w:val="000000"/>
                <w:spacing w:val="-3"/>
                <w:sz w:val="18"/>
                <w:highlight w:val="red"/>
              </w:rPr>
              <w:t xml:space="preserve"> </w:t>
            </w:r>
            <w:r>
              <w:rPr>
                <w:color w:val="000000"/>
                <w:sz w:val="18"/>
                <w:highlight w:val="red"/>
              </w:rPr>
              <w:t>el</w:t>
            </w:r>
            <w:r>
              <w:rPr>
                <w:color w:val="000000"/>
                <w:spacing w:val="-3"/>
                <w:sz w:val="18"/>
                <w:highlight w:val="red"/>
              </w:rPr>
              <w:t xml:space="preserve"> </w:t>
            </w:r>
            <w:r>
              <w:rPr>
                <w:color w:val="000000"/>
                <w:spacing w:val="-2"/>
                <w:sz w:val="18"/>
                <w:highlight w:val="red"/>
              </w:rPr>
              <w:t>namespace</w:t>
            </w:r>
          </w:p>
        </w:tc>
        <w:tc>
          <w:tcPr>
            <w:tcW w:w="898" w:type="dxa"/>
            <w:tcBorders>
              <w:top w:val="single" w:sz="4" w:space="0" w:color="000000"/>
              <w:left w:val="single" w:sz="4" w:space="0" w:color="000000"/>
              <w:bottom w:val="single" w:sz="4" w:space="0" w:color="000000"/>
              <w:right w:val="single" w:sz="4" w:space="0" w:color="000000"/>
            </w:tcBorders>
          </w:tcPr>
          <w:p w14:paraId="42B59D0D" w14:textId="77777777" w:rsidR="004532FA" w:rsidRDefault="00754871">
            <w:pPr>
              <w:pStyle w:val="TableParagraph"/>
              <w:spacing w:line="206" w:lineRule="exact"/>
              <w:ind w:left="18"/>
              <w:jc w:val="center"/>
              <w:rPr>
                <w:sz w:val="18"/>
              </w:rPr>
            </w:pPr>
            <w:r>
              <w:rPr>
                <w:color w:val="000000"/>
                <w:spacing w:val="-4"/>
                <w:sz w:val="18"/>
                <w:highlight w:val="red"/>
              </w:rPr>
              <w:t>0106</w:t>
            </w:r>
          </w:p>
        </w:tc>
        <w:tc>
          <w:tcPr>
            <w:tcW w:w="314" w:type="dxa"/>
            <w:tcBorders>
              <w:top w:val="single" w:sz="4" w:space="0" w:color="000000"/>
              <w:left w:val="single" w:sz="4" w:space="0" w:color="000000"/>
              <w:bottom w:val="single" w:sz="4" w:space="0" w:color="000000"/>
              <w:right w:val="single" w:sz="24" w:space="0" w:color="FF0000"/>
            </w:tcBorders>
          </w:tcPr>
          <w:p w14:paraId="4C56DC9B" w14:textId="77777777" w:rsidR="004532FA" w:rsidRDefault="004532FA">
            <w:pPr>
              <w:pStyle w:val="TableParagraph"/>
              <w:rPr>
                <w:rFonts w:ascii="Times New Roman"/>
                <w:sz w:val="16"/>
              </w:rPr>
            </w:pPr>
          </w:p>
        </w:tc>
        <w:tc>
          <w:tcPr>
            <w:tcW w:w="317" w:type="dxa"/>
            <w:tcBorders>
              <w:top w:val="single" w:sz="4" w:space="0" w:color="000000"/>
              <w:left w:val="single" w:sz="24" w:space="0" w:color="FF0000"/>
              <w:bottom w:val="single" w:sz="4" w:space="0" w:color="000000"/>
              <w:right w:val="single" w:sz="4" w:space="0" w:color="000000"/>
            </w:tcBorders>
          </w:tcPr>
          <w:p w14:paraId="3B59FAD4" w14:textId="77777777" w:rsidR="004532FA" w:rsidRDefault="004532FA">
            <w:pPr>
              <w:pStyle w:val="TableParagraph"/>
              <w:rPr>
                <w:rFonts w:ascii="Times New Roman"/>
                <w:sz w:val="16"/>
              </w:rPr>
            </w:pPr>
          </w:p>
        </w:tc>
        <w:tc>
          <w:tcPr>
            <w:tcW w:w="289" w:type="dxa"/>
            <w:tcBorders>
              <w:top w:val="single" w:sz="4" w:space="0" w:color="000000"/>
              <w:left w:val="single" w:sz="4" w:space="0" w:color="000000"/>
              <w:bottom w:val="single" w:sz="4" w:space="0" w:color="000000"/>
              <w:right w:val="single" w:sz="4" w:space="0" w:color="000000"/>
            </w:tcBorders>
          </w:tcPr>
          <w:p w14:paraId="05F86CAA" w14:textId="77777777" w:rsidR="004532FA" w:rsidRDefault="00754871">
            <w:pPr>
              <w:pStyle w:val="TableParagraph"/>
              <w:spacing w:line="206" w:lineRule="exact"/>
              <w:ind w:left="12" w:right="2"/>
              <w:jc w:val="center"/>
              <w:rPr>
                <w:sz w:val="18"/>
              </w:rPr>
            </w:pPr>
            <w:r>
              <w:rPr>
                <w:color w:val="000000"/>
                <w:spacing w:val="-10"/>
                <w:sz w:val="18"/>
                <w:highlight w:val="red"/>
              </w:rPr>
              <w:t>R</w:t>
            </w:r>
          </w:p>
        </w:tc>
        <w:tc>
          <w:tcPr>
            <w:tcW w:w="440" w:type="dxa"/>
            <w:tcBorders>
              <w:top w:val="single" w:sz="4" w:space="0" w:color="000000"/>
              <w:left w:val="single" w:sz="4" w:space="0" w:color="000000"/>
              <w:bottom w:val="single" w:sz="4" w:space="0" w:color="000000"/>
            </w:tcBorders>
          </w:tcPr>
          <w:p w14:paraId="266D5A79" w14:textId="77777777" w:rsidR="004532FA" w:rsidRDefault="00754871">
            <w:pPr>
              <w:pStyle w:val="TableParagraph"/>
              <w:spacing w:line="206" w:lineRule="exact"/>
              <w:ind w:left="19"/>
              <w:jc w:val="center"/>
              <w:rPr>
                <w:sz w:val="18"/>
              </w:rPr>
            </w:pPr>
            <w:r>
              <w:rPr>
                <w:color w:val="000000"/>
                <w:spacing w:val="-5"/>
                <w:sz w:val="18"/>
                <w:highlight w:val="red"/>
              </w:rPr>
              <w:t>150</w:t>
            </w:r>
          </w:p>
        </w:tc>
      </w:tr>
      <w:tr w:rsidR="004532FA" w14:paraId="1E75FD52" w14:textId="77777777">
        <w:trPr>
          <w:trHeight w:val="266"/>
        </w:trPr>
        <w:tc>
          <w:tcPr>
            <w:tcW w:w="581" w:type="dxa"/>
            <w:tcBorders>
              <w:top w:val="single" w:sz="4" w:space="0" w:color="000000"/>
              <w:right w:val="single" w:sz="4" w:space="0" w:color="000000"/>
            </w:tcBorders>
          </w:tcPr>
          <w:p w14:paraId="1C01FC86" w14:textId="77777777" w:rsidR="004532FA" w:rsidRDefault="00754871">
            <w:pPr>
              <w:pStyle w:val="TableParagraph"/>
              <w:spacing w:before="13"/>
              <w:ind w:left="16" w:right="3"/>
              <w:jc w:val="center"/>
              <w:rPr>
                <w:sz w:val="18"/>
              </w:rPr>
            </w:pPr>
            <w:r>
              <w:rPr>
                <w:color w:val="000000"/>
                <w:spacing w:val="-4"/>
                <w:sz w:val="18"/>
                <w:highlight w:val="red"/>
              </w:rPr>
              <w:t>AB08</w:t>
            </w:r>
          </w:p>
        </w:tc>
        <w:tc>
          <w:tcPr>
            <w:tcW w:w="5929" w:type="dxa"/>
            <w:tcBorders>
              <w:top w:val="single" w:sz="4" w:space="0" w:color="000000"/>
              <w:left w:val="single" w:sz="4" w:space="0" w:color="000000"/>
              <w:right w:val="single" w:sz="4" w:space="0" w:color="000000"/>
            </w:tcBorders>
          </w:tcPr>
          <w:p w14:paraId="134171D5" w14:textId="77777777" w:rsidR="004532FA" w:rsidRDefault="00754871">
            <w:pPr>
              <w:pStyle w:val="TableParagraph"/>
              <w:spacing w:before="13"/>
              <w:ind w:left="73"/>
              <w:rPr>
                <w:sz w:val="18"/>
              </w:rPr>
            </w:pPr>
            <w:r>
              <w:rPr>
                <w:color w:val="000000"/>
                <w:sz w:val="18"/>
                <w:highlight w:val="red"/>
              </w:rPr>
              <w:t>Utilizada</w:t>
            </w:r>
            <w:r>
              <w:rPr>
                <w:color w:val="000000"/>
                <w:spacing w:val="-6"/>
                <w:sz w:val="18"/>
                <w:highlight w:val="red"/>
              </w:rPr>
              <w:t xml:space="preserve"> </w:t>
            </w:r>
            <w:r>
              <w:rPr>
                <w:color w:val="000000"/>
                <w:sz w:val="18"/>
                <w:highlight w:val="red"/>
              </w:rPr>
              <w:t>codificación</w:t>
            </w:r>
            <w:r>
              <w:rPr>
                <w:color w:val="000000"/>
                <w:spacing w:val="-4"/>
                <w:sz w:val="18"/>
                <w:highlight w:val="red"/>
              </w:rPr>
              <w:t xml:space="preserve"> </w:t>
            </w:r>
            <w:r>
              <w:rPr>
                <w:color w:val="000000"/>
                <w:sz w:val="18"/>
                <w:highlight w:val="red"/>
              </w:rPr>
              <w:t>diferente</w:t>
            </w:r>
            <w:r>
              <w:rPr>
                <w:color w:val="000000"/>
                <w:spacing w:val="-6"/>
                <w:sz w:val="18"/>
                <w:highlight w:val="red"/>
              </w:rPr>
              <w:t xml:space="preserve"> </w:t>
            </w:r>
            <w:r>
              <w:rPr>
                <w:color w:val="000000"/>
                <w:sz w:val="18"/>
                <w:highlight w:val="red"/>
              </w:rPr>
              <w:t>de</w:t>
            </w:r>
            <w:r>
              <w:rPr>
                <w:color w:val="000000"/>
                <w:spacing w:val="-4"/>
                <w:sz w:val="18"/>
                <w:highlight w:val="red"/>
              </w:rPr>
              <w:t xml:space="preserve"> </w:t>
            </w:r>
            <w:r>
              <w:rPr>
                <w:color w:val="000000"/>
                <w:sz w:val="18"/>
                <w:highlight w:val="red"/>
              </w:rPr>
              <w:t>UTF-</w:t>
            </w:r>
            <w:r>
              <w:rPr>
                <w:color w:val="000000"/>
                <w:spacing w:val="-10"/>
                <w:sz w:val="18"/>
                <w:highlight w:val="red"/>
              </w:rPr>
              <w:t>8</w:t>
            </w:r>
          </w:p>
        </w:tc>
        <w:tc>
          <w:tcPr>
            <w:tcW w:w="898" w:type="dxa"/>
            <w:tcBorders>
              <w:top w:val="single" w:sz="4" w:space="0" w:color="000000"/>
              <w:left w:val="single" w:sz="4" w:space="0" w:color="000000"/>
              <w:right w:val="single" w:sz="4" w:space="0" w:color="000000"/>
            </w:tcBorders>
          </w:tcPr>
          <w:p w14:paraId="50B8A0FD" w14:textId="77777777" w:rsidR="004532FA" w:rsidRDefault="00754871">
            <w:pPr>
              <w:pStyle w:val="TableParagraph"/>
              <w:spacing w:before="13"/>
              <w:ind w:left="18"/>
              <w:jc w:val="center"/>
              <w:rPr>
                <w:sz w:val="18"/>
              </w:rPr>
            </w:pPr>
            <w:r>
              <w:rPr>
                <w:color w:val="000000"/>
                <w:spacing w:val="-4"/>
                <w:sz w:val="18"/>
                <w:highlight w:val="red"/>
              </w:rPr>
              <w:t>0107</w:t>
            </w:r>
          </w:p>
        </w:tc>
        <w:tc>
          <w:tcPr>
            <w:tcW w:w="314" w:type="dxa"/>
            <w:tcBorders>
              <w:top w:val="single" w:sz="4" w:space="0" w:color="000000"/>
              <w:left w:val="single" w:sz="4" w:space="0" w:color="000000"/>
              <w:right w:val="single" w:sz="24" w:space="0" w:color="FF0000"/>
            </w:tcBorders>
          </w:tcPr>
          <w:p w14:paraId="5604F4FB" w14:textId="77777777" w:rsidR="004532FA" w:rsidRDefault="004532FA">
            <w:pPr>
              <w:pStyle w:val="TableParagraph"/>
              <w:rPr>
                <w:rFonts w:ascii="Times New Roman"/>
                <w:sz w:val="18"/>
              </w:rPr>
            </w:pPr>
          </w:p>
        </w:tc>
        <w:tc>
          <w:tcPr>
            <w:tcW w:w="317" w:type="dxa"/>
            <w:tcBorders>
              <w:top w:val="single" w:sz="4" w:space="0" w:color="000000"/>
              <w:left w:val="single" w:sz="24" w:space="0" w:color="FF0000"/>
              <w:right w:val="single" w:sz="4" w:space="0" w:color="000000"/>
            </w:tcBorders>
          </w:tcPr>
          <w:p w14:paraId="173730AE" w14:textId="77777777" w:rsidR="004532FA" w:rsidRDefault="004532FA">
            <w:pPr>
              <w:pStyle w:val="TableParagraph"/>
              <w:rPr>
                <w:rFonts w:ascii="Times New Roman"/>
                <w:sz w:val="18"/>
              </w:rPr>
            </w:pPr>
          </w:p>
        </w:tc>
        <w:tc>
          <w:tcPr>
            <w:tcW w:w="289" w:type="dxa"/>
            <w:tcBorders>
              <w:top w:val="single" w:sz="4" w:space="0" w:color="000000"/>
              <w:left w:val="single" w:sz="4" w:space="0" w:color="000000"/>
              <w:right w:val="single" w:sz="4" w:space="0" w:color="000000"/>
            </w:tcBorders>
          </w:tcPr>
          <w:p w14:paraId="3B53417A" w14:textId="77777777" w:rsidR="004532FA" w:rsidRDefault="00754871">
            <w:pPr>
              <w:pStyle w:val="TableParagraph"/>
              <w:spacing w:before="13"/>
              <w:ind w:left="12" w:right="2"/>
              <w:jc w:val="center"/>
              <w:rPr>
                <w:sz w:val="18"/>
              </w:rPr>
            </w:pPr>
            <w:r>
              <w:rPr>
                <w:color w:val="000000"/>
                <w:spacing w:val="-10"/>
                <w:sz w:val="18"/>
                <w:highlight w:val="red"/>
              </w:rPr>
              <w:t>R</w:t>
            </w:r>
          </w:p>
        </w:tc>
        <w:tc>
          <w:tcPr>
            <w:tcW w:w="440" w:type="dxa"/>
            <w:tcBorders>
              <w:top w:val="single" w:sz="4" w:space="0" w:color="000000"/>
              <w:left w:val="single" w:sz="4" w:space="0" w:color="000000"/>
            </w:tcBorders>
          </w:tcPr>
          <w:p w14:paraId="0403BCFE" w14:textId="77777777" w:rsidR="004532FA" w:rsidRDefault="00754871">
            <w:pPr>
              <w:pStyle w:val="TableParagraph"/>
              <w:spacing w:before="13"/>
              <w:ind w:left="19"/>
              <w:jc w:val="center"/>
              <w:rPr>
                <w:sz w:val="18"/>
              </w:rPr>
            </w:pPr>
            <w:r>
              <w:rPr>
                <w:color w:val="000000"/>
                <w:spacing w:val="-5"/>
                <w:sz w:val="18"/>
                <w:highlight w:val="red"/>
              </w:rPr>
              <w:t>150</w:t>
            </w:r>
          </w:p>
        </w:tc>
      </w:tr>
    </w:tbl>
    <w:p w14:paraId="2F83EA3D" w14:textId="77777777" w:rsidR="004532FA" w:rsidRDefault="004532FA">
      <w:pPr>
        <w:pStyle w:val="Textoindependiente"/>
        <w:spacing w:before="23"/>
      </w:pPr>
    </w:p>
    <w:p w14:paraId="72BDE985" w14:textId="77777777" w:rsidR="004532FA" w:rsidRDefault="00754871">
      <w:pPr>
        <w:pStyle w:val="Ttulo1"/>
        <w:numPr>
          <w:ilvl w:val="2"/>
          <w:numId w:val="87"/>
        </w:numPr>
        <w:tabs>
          <w:tab w:val="left" w:pos="1561"/>
        </w:tabs>
        <w:ind w:left="1561"/>
      </w:pPr>
      <w:bookmarkStart w:id="164" w:name="_bookmark164"/>
      <w:bookmarkEnd w:id="164"/>
      <w:r>
        <w:t>Validación</w:t>
      </w:r>
      <w:r>
        <w:rPr>
          <w:spacing w:val="-6"/>
        </w:rPr>
        <w:t xml:space="preserve"> </w:t>
      </w:r>
      <w:r>
        <w:t>del</w:t>
      </w:r>
      <w:r>
        <w:rPr>
          <w:spacing w:val="-4"/>
        </w:rPr>
        <w:t xml:space="preserve"> </w:t>
      </w:r>
      <w:r>
        <w:t>certificado</w:t>
      </w:r>
      <w:r>
        <w:rPr>
          <w:spacing w:val="-7"/>
        </w:rPr>
        <w:t xml:space="preserve"> </w:t>
      </w:r>
      <w:r>
        <w:t>de</w:t>
      </w:r>
      <w:r>
        <w:rPr>
          <w:spacing w:val="-4"/>
        </w:rPr>
        <w:t xml:space="preserve"> </w:t>
      </w:r>
      <w:r>
        <w:rPr>
          <w:spacing w:val="-2"/>
        </w:rPr>
        <w:t>firma</w:t>
      </w:r>
    </w:p>
    <w:p w14:paraId="7AB47877" w14:textId="77777777" w:rsidR="004532FA" w:rsidRDefault="004532FA">
      <w:pPr>
        <w:pStyle w:val="Textoindependiente"/>
        <w:spacing w:before="47"/>
        <w:rPr>
          <w:b/>
          <w:sz w:val="2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31"/>
        <w:gridCol w:w="3459"/>
        <w:gridCol w:w="898"/>
        <w:gridCol w:w="3376"/>
        <w:gridCol w:w="449"/>
      </w:tblGrid>
      <w:tr w:rsidR="004532FA" w14:paraId="09E135DD" w14:textId="77777777">
        <w:trPr>
          <w:trHeight w:val="397"/>
        </w:trPr>
        <w:tc>
          <w:tcPr>
            <w:tcW w:w="631" w:type="dxa"/>
            <w:tcBorders>
              <w:bottom w:val="single" w:sz="4" w:space="0" w:color="000000"/>
              <w:right w:val="single" w:sz="4" w:space="0" w:color="000000"/>
            </w:tcBorders>
            <w:shd w:val="clear" w:color="auto" w:fill="C5DFB1"/>
          </w:tcPr>
          <w:p w14:paraId="787E75D2" w14:textId="77777777" w:rsidR="004532FA" w:rsidRDefault="00754871">
            <w:pPr>
              <w:pStyle w:val="TableParagraph"/>
              <w:spacing w:before="52"/>
              <w:ind w:left="14"/>
              <w:jc w:val="center"/>
              <w:rPr>
                <w:rFonts w:ascii="Arial"/>
                <w:b/>
              </w:rPr>
            </w:pPr>
            <w:r>
              <w:rPr>
                <w:rFonts w:ascii="Arial"/>
                <w:b/>
                <w:spacing w:val="-5"/>
              </w:rPr>
              <w:t>ID</w:t>
            </w:r>
          </w:p>
        </w:tc>
        <w:tc>
          <w:tcPr>
            <w:tcW w:w="3459" w:type="dxa"/>
            <w:tcBorders>
              <w:left w:val="single" w:sz="4" w:space="0" w:color="000000"/>
              <w:bottom w:val="single" w:sz="4" w:space="0" w:color="000000"/>
              <w:right w:val="single" w:sz="4" w:space="0" w:color="000000"/>
            </w:tcBorders>
            <w:shd w:val="clear" w:color="auto" w:fill="C5DFB1"/>
          </w:tcPr>
          <w:p w14:paraId="267AFE97" w14:textId="77777777" w:rsidR="004532FA" w:rsidRDefault="00754871">
            <w:pPr>
              <w:pStyle w:val="TableParagraph"/>
              <w:spacing w:before="52"/>
              <w:ind w:left="472"/>
              <w:rPr>
                <w:rFonts w:ascii="Arial" w:hAnsi="Arial"/>
                <w:b/>
              </w:rPr>
            </w:pPr>
            <w:r>
              <w:rPr>
                <w:rFonts w:ascii="Arial" w:hAnsi="Arial"/>
                <w:b/>
              </w:rPr>
              <w:t>Resultado</w:t>
            </w:r>
            <w:r>
              <w:rPr>
                <w:rFonts w:ascii="Arial" w:hAnsi="Arial"/>
                <w:b/>
                <w:spacing w:val="-3"/>
              </w:rPr>
              <w:t xml:space="preserve"> </w:t>
            </w:r>
            <w:r>
              <w:rPr>
                <w:rFonts w:ascii="Arial" w:hAnsi="Arial"/>
                <w:b/>
              </w:rPr>
              <w:t>de</w:t>
            </w:r>
            <w:r>
              <w:rPr>
                <w:rFonts w:ascii="Arial" w:hAnsi="Arial"/>
                <w:b/>
                <w:spacing w:val="-4"/>
              </w:rPr>
              <w:t xml:space="preserve"> </w:t>
            </w:r>
            <w:r>
              <w:rPr>
                <w:rFonts w:ascii="Arial" w:hAnsi="Arial"/>
                <w:b/>
                <w:spacing w:val="-2"/>
              </w:rPr>
              <w:t>validación</w:t>
            </w:r>
          </w:p>
        </w:tc>
        <w:tc>
          <w:tcPr>
            <w:tcW w:w="898" w:type="dxa"/>
            <w:tcBorders>
              <w:left w:val="single" w:sz="4" w:space="0" w:color="000000"/>
              <w:bottom w:val="single" w:sz="4" w:space="0" w:color="000000"/>
              <w:right w:val="single" w:sz="4" w:space="0" w:color="000000"/>
            </w:tcBorders>
            <w:shd w:val="clear" w:color="auto" w:fill="C5DFB1"/>
          </w:tcPr>
          <w:p w14:paraId="57859FBA" w14:textId="77777777" w:rsidR="004532FA" w:rsidRDefault="00754871">
            <w:pPr>
              <w:pStyle w:val="TableParagraph"/>
              <w:spacing w:before="52"/>
              <w:ind w:left="18" w:right="4"/>
              <w:jc w:val="center"/>
              <w:rPr>
                <w:rFonts w:ascii="Arial" w:hAnsi="Arial"/>
                <w:b/>
              </w:rPr>
            </w:pPr>
            <w:r>
              <w:rPr>
                <w:rFonts w:ascii="Arial" w:hAnsi="Arial"/>
                <w:b/>
                <w:spacing w:val="-2"/>
              </w:rPr>
              <w:t>Código</w:t>
            </w:r>
          </w:p>
        </w:tc>
        <w:tc>
          <w:tcPr>
            <w:tcW w:w="3376" w:type="dxa"/>
            <w:tcBorders>
              <w:left w:val="single" w:sz="4" w:space="0" w:color="000000"/>
              <w:bottom w:val="single" w:sz="4" w:space="0" w:color="000000"/>
              <w:right w:val="single" w:sz="4" w:space="0" w:color="000000"/>
            </w:tcBorders>
            <w:shd w:val="clear" w:color="auto" w:fill="C5DFB1"/>
          </w:tcPr>
          <w:p w14:paraId="3C4D773D" w14:textId="77777777" w:rsidR="004532FA" w:rsidRDefault="00754871">
            <w:pPr>
              <w:pStyle w:val="TableParagraph"/>
              <w:spacing w:before="52"/>
              <w:ind w:left="1024"/>
              <w:rPr>
                <w:rFonts w:ascii="Arial" w:hAnsi="Arial"/>
                <w:b/>
              </w:rPr>
            </w:pPr>
            <w:r>
              <w:rPr>
                <w:rFonts w:ascii="Arial" w:hAnsi="Arial"/>
                <w:b/>
                <w:spacing w:val="-2"/>
              </w:rPr>
              <w:t>Observación</w:t>
            </w:r>
          </w:p>
        </w:tc>
        <w:tc>
          <w:tcPr>
            <w:tcW w:w="449" w:type="dxa"/>
            <w:tcBorders>
              <w:left w:val="single" w:sz="4" w:space="0" w:color="000000"/>
              <w:bottom w:val="single" w:sz="4" w:space="0" w:color="000000"/>
              <w:right w:val="single" w:sz="4" w:space="0" w:color="000000"/>
            </w:tcBorders>
            <w:shd w:val="clear" w:color="auto" w:fill="C5DFB1"/>
          </w:tcPr>
          <w:p w14:paraId="02E442BE" w14:textId="77777777" w:rsidR="004532FA" w:rsidRDefault="00754871">
            <w:pPr>
              <w:pStyle w:val="TableParagraph"/>
              <w:spacing w:before="52"/>
              <w:ind w:left="20" w:right="7"/>
              <w:jc w:val="center"/>
              <w:rPr>
                <w:rFonts w:ascii="Arial"/>
                <w:b/>
              </w:rPr>
            </w:pPr>
            <w:r>
              <w:rPr>
                <w:rFonts w:ascii="Arial"/>
                <w:b/>
                <w:spacing w:val="-10"/>
              </w:rPr>
              <w:t>E</w:t>
            </w:r>
          </w:p>
        </w:tc>
      </w:tr>
      <w:tr w:rsidR="004532FA" w14:paraId="593DA4F9" w14:textId="77777777">
        <w:trPr>
          <w:trHeight w:val="474"/>
        </w:trPr>
        <w:tc>
          <w:tcPr>
            <w:tcW w:w="631" w:type="dxa"/>
            <w:vMerge w:val="restart"/>
            <w:tcBorders>
              <w:top w:val="single" w:sz="4" w:space="0" w:color="000000"/>
              <w:bottom w:val="single" w:sz="4" w:space="0" w:color="000000"/>
              <w:right w:val="single" w:sz="4" w:space="0" w:color="000000"/>
            </w:tcBorders>
          </w:tcPr>
          <w:p w14:paraId="1FDC13AA" w14:textId="77777777" w:rsidR="004532FA" w:rsidRDefault="004532FA">
            <w:pPr>
              <w:pStyle w:val="TableParagraph"/>
              <w:rPr>
                <w:rFonts w:ascii="Calibri"/>
                <w:b/>
                <w:sz w:val="18"/>
              </w:rPr>
            </w:pPr>
          </w:p>
          <w:p w14:paraId="58EB29F4" w14:textId="77777777" w:rsidR="004532FA" w:rsidRDefault="004532FA">
            <w:pPr>
              <w:pStyle w:val="TableParagraph"/>
              <w:spacing w:before="169"/>
              <w:rPr>
                <w:rFonts w:ascii="Calibri"/>
                <w:b/>
                <w:sz w:val="18"/>
              </w:rPr>
            </w:pPr>
          </w:p>
          <w:p w14:paraId="50B551FD" w14:textId="77777777" w:rsidR="004532FA" w:rsidRDefault="00754871">
            <w:pPr>
              <w:pStyle w:val="TableParagraph"/>
              <w:ind w:left="88"/>
              <w:rPr>
                <w:sz w:val="18"/>
              </w:rPr>
            </w:pPr>
            <w:r>
              <w:rPr>
                <w:spacing w:val="-4"/>
                <w:sz w:val="18"/>
              </w:rPr>
              <w:t>AC01</w:t>
            </w:r>
          </w:p>
        </w:tc>
        <w:tc>
          <w:tcPr>
            <w:tcW w:w="3459" w:type="dxa"/>
            <w:vMerge w:val="restart"/>
            <w:tcBorders>
              <w:top w:val="single" w:sz="4" w:space="0" w:color="000000"/>
              <w:left w:val="single" w:sz="4" w:space="0" w:color="000000"/>
              <w:bottom w:val="single" w:sz="4" w:space="0" w:color="000000"/>
              <w:right w:val="single" w:sz="4" w:space="0" w:color="000000"/>
            </w:tcBorders>
          </w:tcPr>
          <w:p w14:paraId="57173F0F" w14:textId="77777777" w:rsidR="004532FA" w:rsidRDefault="004532FA">
            <w:pPr>
              <w:pStyle w:val="TableParagraph"/>
              <w:rPr>
                <w:rFonts w:ascii="Calibri"/>
                <w:b/>
                <w:sz w:val="18"/>
              </w:rPr>
            </w:pPr>
          </w:p>
          <w:p w14:paraId="31DB0EB9" w14:textId="77777777" w:rsidR="004532FA" w:rsidRDefault="004532FA">
            <w:pPr>
              <w:pStyle w:val="TableParagraph"/>
              <w:spacing w:before="169"/>
              <w:rPr>
                <w:rFonts w:ascii="Calibri"/>
                <w:b/>
                <w:sz w:val="18"/>
              </w:rPr>
            </w:pPr>
          </w:p>
          <w:p w14:paraId="3BD094BE" w14:textId="77777777" w:rsidR="004532FA" w:rsidRDefault="00754871">
            <w:pPr>
              <w:pStyle w:val="TableParagraph"/>
              <w:ind w:left="74"/>
              <w:rPr>
                <w:sz w:val="18"/>
              </w:rPr>
            </w:pPr>
            <w:r>
              <w:rPr>
                <w:spacing w:val="-2"/>
                <w:sz w:val="18"/>
              </w:rPr>
              <w:t>Certificado</w:t>
            </w:r>
            <w:r>
              <w:rPr>
                <w:spacing w:val="8"/>
                <w:sz w:val="18"/>
              </w:rPr>
              <w:t xml:space="preserve"> </w:t>
            </w:r>
            <w:r>
              <w:rPr>
                <w:spacing w:val="-2"/>
                <w:sz w:val="18"/>
              </w:rPr>
              <w:t>inválido</w:t>
            </w:r>
          </w:p>
        </w:tc>
        <w:tc>
          <w:tcPr>
            <w:tcW w:w="898" w:type="dxa"/>
            <w:vMerge w:val="restart"/>
            <w:tcBorders>
              <w:top w:val="single" w:sz="4" w:space="0" w:color="000000"/>
              <w:left w:val="single" w:sz="4" w:space="0" w:color="000000"/>
              <w:bottom w:val="single" w:sz="4" w:space="0" w:color="000000"/>
              <w:right w:val="single" w:sz="4" w:space="0" w:color="000000"/>
            </w:tcBorders>
          </w:tcPr>
          <w:p w14:paraId="4BE70614" w14:textId="77777777" w:rsidR="004532FA" w:rsidRDefault="004532FA">
            <w:pPr>
              <w:pStyle w:val="TableParagraph"/>
              <w:rPr>
                <w:rFonts w:ascii="Calibri"/>
                <w:b/>
                <w:sz w:val="18"/>
              </w:rPr>
            </w:pPr>
          </w:p>
          <w:p w14:paraId="78E10AEC" w14:textId="77777777" w:rsidR="004532FA" w:rsidRDefault="004532FA">
            <w:pPr>
              <w:pStyle w:val="TableParagraph"/>
              <w:spacing w:before="169"/>
              <w:rPr>
                <w:rFonts w:ascii="Calibri"/>
                <w:b/>
                <w:sz w:val="18"/>
              </w:rPr>
            </w:pPr>
          </w:p>
          <w:p w14:paraId="6C6D01E2" w14:textId="77777777" w:rsidR="004532FA" w:rsidRDefault="00754871">
            <w:pPr>
              <w:pStyle w:val="TableParagraph"/>
              <w:ind w:left="249"/>
              <w:rPr>
                <w:sz w:val="18"/>
              </w:rPr>
            </w:pPr>
            <w:r>
              <w:rPr>
                <w:spacing w:val="-4"/>
                <w:sz w:val="18"/>
              </w:rPr>
              <w:t>0120</w:t>
            </w:r>
          </w:p>
        </w:tc>
        <w:tc>
          <w:tcPr>
            <w:tcW w:w="3376" w:type="dxa"/>
            <w:tcBorders>
              <w:top w:val="single" w:sz="4" w:space="0" w:color="000000"/>
              <w:left w:val="single" w:sz="4" w:space="0" w:color="000000"/>
              <w:bottom w:val="single" w:sz="4" w:space="0" w:color="000000"/>
              <w:right w:val="single" w:sz="4" w:space="0" w:color="000000"/>
            </w:tcBorders>
          </w:tcPr>
          <w:p w14:paraId="2CEE2893" w14:textId="77777777" w:rsidR="004532FA" w:rsidRDefault="00754871">
            <w:pPr>
              <w:pStyle w:val="TableParagraph"/>
              <w:numPr>
                <w:ilvl w:val="0"/>
                <w:numId w:val="34"/>
              </w:numPr>
              <w:tabs>
                <w:tab w:val="left" w:pos="236"/>
              </w:tabs>
              <w:spacing w:line="206" w:lineRule="exact"/>
              <w:ind w:left="236" w:hanging="163"/>
              <w:rPr>
                <w:sz w:val="18"/>
              </w:rPr>
            </w:pPr>
            <w:r>
              <w:rPr>
                <w:sz w:val="18"/>
              </w:rPr>
              <w:t>No</w:t>
            </w:r>
            <w:r>
              <w:rPr>
                <w:spacing w:val="49"/>
                <w:sz w:val="18"/>
              </w:rPr>
              <w:t xml:space="preserve"> </w:t>
            </w:r>
            <w:r>
              <w:rPr>
                <w:sz w:val="18"/>
              </w:rPr>
              <w:t>existe</w:t>
            </w:r>
            <w:r>
              <w:rPr>
                <w:spacing w:val="51"/>
                <w:sz w:val="18"/>
              </w:rPr>
              <w:t xml:space="preserve"> </w:t>
            </w:r>
            <w:r>
              <w:rPr>
                <w:sz w:val="18"/>
              </w:rPr>
              <w:t>certificado</w:t>
            </w:r>
            <w:r>
              <w:rPr>
                <w:spacing w:val="47"/>
                <w:sz w:val="18"/>
              </w:rPr>
              <w:t xml:space="preserve"> </w:t>
            </w:r>
            <w:r>
              <w:rPr>
                <w:sz w:val="18"/>
              </w:rPr>
              <w:t>de</w:t>
            </w:r>
            <w:r>
              <w:rPr>
                <w:spacing w:val="51"/>
                <w:sz w:val="18"/>
              </w:rPr>
              <w:t xml:space="preserve"> </w:t>
            </w:r>
            <w:r>
              <w:rPr>
                <w:sz w:val="18"/>
              </w:rPr>
              <w:t>firma</w:t>
            </w:r>
            <w:r>
              <w:rPr>
                <w:spacing w:val="50"/>
                <w:sz w:val="18"/>
              </w:rPr>
              <w:t xml:space="preserve"> </w:t>
            </w:r>
            <w:r>
              <w:rPr>
                <w:sz w:val="18"/>
              </w:rPr>
              <w:t>en</w:t>
            </w:r>
            <w:r>
              <w:rPr>
                <w:spacing w:val="50"/>
                <w:sz w:val="18"/>
              </w:rPr>
              <w:t xml:space="preserve"> </w:t>
            </w:r>
            <w:r>
              <w:rPr>
                <w:spacing w:val="-5"/>
                <w:sz w:val="18"/>
              </w:rPr>
              <w:t>el</w:t>
            </w:r>
          </w:p>
          <w:p w14:paraId="4797516A" w14:textId="77777777" w:rsidR="004532FA" w:rsidRDefault="00754871">
            <w:pPr>
              <w:pStyle w:val="TableParagraph"/>
              <w:spacing w:before="30"/>
              <w:ind w:left="73"/>
              <w:rPr>
                <w:sz w:val="18"/>
              </w:rPr>
            </w:pPr>
            <w:r>
              <w:rPr>
                <w:spacing w:val="-2"/>
                <w:sz w:val="18"/>
              </w:rPr>
              <w:t>mensaje</w:t>
            </w:r>
          </w:p>
        </w:tc>
        <w:tc>
          <w:tcPr>
            <w:tcW w:w="449" w:type="dxa"/>
            <w:vMerge w:val="restart"/>
            <w:tcBorders>
              <w:top w:val="single" w:sz="4" w:space="0" w:color="000000"/>
              <w:left w:val="single" w:sz="4" w:space="0" w:color="000000"/>
              <w:bottom w:val="single" w:sz="4" w:space="0" w:color="000000"/>
              <w:right w:val="single" w:sz="4" w:space="0" w:color="000000"/>
            </w:tcBorders>
          </w:tcPr>
          <w:p w14:paraId="131B2A53" w14:textId="77777777" w:rsidR="004532FA" w:rsidRDefault="004532FA">
            <w:pPr>
              <w:pStyle w:val="TableParagraph"/>
              <w:rPr>
                <w:rFonts w:ascii="Calibri"/>
                <w:b/>
                <w:sz w:val="18"/>
              </w:rPr>
            </w:pPr>
          </w:p>
          <w:p w14:paraId="14336B53" w14:textId="77777777" w:rsidR="004532FA" w:rsidRDefault="004532FA">
            <w:pPr>
              <w:pStyle w:val="TableParagraph"/>
              <w:spacing w:before="169"/>
              <w:rPr>
                <w:rFonts w:ascii="Calibri"/>
                <w:b/>
                <w:sz w:val="18"/>
              </w:rPr>
            </w:pPr>
          </w:p>
          <w:p w14:paraId="13A91956" w14:textId="77777777" w:rsidR="004532FA" w:rsidRDefault="00754871">
            <w:pPr>
              <w:pStyle w:val="TableParagraph"/>
              <w:ind w:left="19" w:right="7"/>
              <w:jc w:val="center"/>
              <w:rPr>
                <w:sz w:val="18"/>
              </w:rPr>
            </w:pPr>
            <w:r>
              <w:rPr>
                <w:spacing w:val="-10"/>
                <w:sz w:val="18"/>
              </w:rPr>
              <w:t>R</w:t>
            </w:r>
          </w:p>
        </w:tc>
      </w:tr>
      <w:tr w:rsidR="004532FA" w14:paraId="0FAABF51" w14:textId="77777777">
        <w:trPr>
          <w:trHeight w:val="397"/>
        </w:trPr>
        <w:tc>
          <w:tcPr>
            <w:tcW w:w="631" w:type="dxa"/>
            <w:vMerge/>
            <w:tcBorders>
              <w:top w:val="nil"/>
              <w:bottom w:val="single" w:sz="4" w:space="0" w:color="000000"/>
              <w:right w:val="single" w:sz="4" w:space="0" w:color="000000"/>
            </w:tcBorders>
          </w:tcPr>
          <w:p w14:paraId="2CEECF28" w14:textId="77777777" w:rsidR="004532FA" w:rsidRDefault="004532FA">
            <w:pPr>
              <w:rPr>
                <w:sz w:val="2"/>
                <w:szCs w:val="2"/>
              </w:rPr>
            </w:pPr>
          </w:p>
        </w:tc>
        <w:tc>
          <w:tcPr>
            <w:tcW w:w="3459" w:type="dxa"/>
            <w:vMerge/>
            <w:tcBorders>
              <w:top w:val="nil"/>
              <w:left w:val="single" w:sz="4" w:space="0" w:color="000000"/>
              <w:bottom w:val="single" w:sz="4" w:space="0" w:color="000000"/>
              <w:right w:val="single" w:sz="4" w:space="0" w:color="000000"/>
            </w:tcBorders>
          </w:tcPr>
          <w:p w14:paraId="608DFE2E" w14:textId="77777777" w:rsidR="004532FA" w:rsidRDefault="004532FA">
            <w:pPr>
              <w:rPr>
                <w:sz w:val="2"/>
                <w:szCs w:val="2"/>
              </w:rPr>
            </w:pPr>
          </w:p>
        </w:tc>
        <w:tc>
          <w:tcPr>
            <w:tcW w:w="898" w:type="dxa"/>
            <w:vMerge/>
            <w:tcBorders>
              <w:top w:val="nil"/>
              <w:left w:val="single" w:sz="4" w:space="0" w:color="000000"/>
              <w:bottom w:val="single" w:sz="4" w:space="0" w:color="000000"/>
              <w:right w:val="single" w:sz="4" w:space="0" w:color="000000"/>
            </w:tcBorders>
          </w:tcPr>
          <w:p w14:paraId="425D23F2" w14:textId="77777777" w:rsidR="004532FA" w:rsidRDefault="004532FA">
            <w:pPr>
              <w:rPr>
                <w:sz w:val="2"/>
                <w:szCs w:val="2"/>
              </w:rPr>
            </w:pPr>
          </w:p>
        </w:tc>
        <w:tc>
          <w:tcPr>
            <w:tcW w:w="3376" w:type="dxa"/>
            <w:tcBorders>
              <w:top w:val="single" w:sz="4" w:space="0" w:color="000000"/>
              <w:left w:val="single" w:sz="4" w:space="0" w:color="000000"/>
              <w:bottom w:val="single" w:sz="4" w:space="0" w:color="000000"/>
              <w:right w:val="single" w:sz="4" w:space="0" w:color="000000"/>
            </w:tcBorders>
          </w:tcPr>
          <w:p w14:paraId="0A38D0B6" w14:textId="77777777" w:rsidR="004532FA" w:rsidRDefault="00754871">
            <w:pPr>
              <w:pStyle w:val="TableParagraph"/>
              <w:numPr>
                <w:ilvl w:val="0"/>
                <w:numId w:val="33"/>
              </w:numPr>
              <w:tabs>
                <w:tab w:val="left" w:pos="185"/>
              </w:tabs>
              <w:spacing w:before="78"/>
              <w:ind w:left="185" w:hanging="112"/>
              <w:rPr>
                <w:sz w:val="18"/>
              </w:rPr>
            </w:pPr>
            <w:r>
              <w:rPr>
                <w:sz w:val="18"/>
              </w:rPr>
              <w:t>No</w:t>
            </w:r>
            <w:r>
              <w:rPr>
                <w:spacing w:val="-3"/>
                <w:sz w:val="18"/>
              </w:rPr>
              <w:t xml:space="preserve"> </w:t>
            </w:r>
            <w:r>
              <w:rPr>
                <w:sz w:val="18"/>
              </w:rPr>
              <w:t>se</w:t>
            </w:r>
            <w:r>
              <w:rPr>
                <w:spacing w:val="-2"/>
                <w:sz w:val="18"/>
              </w:rPr>
              <w:t xml:space="preserve"> </w:t>
            </w:r>
            <w:r>
              <w:rPr>
                <w:sz w:val="18"/>
              </w:rPr>
              <w:t>aceptan</w:t>
            </w:r>
            <w:r>
              <w:rPr>
                <w:spacing w:val="-4"/>
                <w:sz w:val="18"/>
              </w:rPr>
              <w:t xml:space="preserve"> </w:t>
            </w:r>
            <w:r>
              <w:rPr>
                <w:sz w:val="18"/>
              </w:rPr>
              <w:t>certificados</w:t>
            </w:r>
            <w:r>
              <w:rPr>
                <w:spacing w:val="-1"/>
                <w:sz w:val="18"/>
              </w:rPr>
              <w:t xml:space="preserve"> </w:t>
            </w:r>
            <w:r>
              <w:rPr>
                <w:sz w:val="18"/>
              </w:rPr>
              <w:t>del</w:t>
            </w:r>
            <w:r>
              <w:rPr>
                <w:spacing w:val="-2"/>
                <w:sz w:val="18"/>
              </w:rPr>
              <w:t xml:space="preserve"> </w:t>
            </w:r>
            <w:r>
              <w:rPr>
                <w:spacing w:val="-5"/>
                <w:sz w:val="18"/>
              </w:rPr>
              <w:t>PSC</w:t>
            </w:r>
          </w:p>
        </w:tc>
        <w:tc>
          <w:tcPr>
            <w:tcW w:w="449" w:type="dxa"/>
            <w:vMerge/>
            <w:tcBorders>
              <w:top w:val="nil"/>
              <w:left w:val="single" w:sz="4" w:space="0" w:color="000000"/>
              <w:bottom w:val="single" w:sz="4" w:space="0" w:color="000000"/>
              <w:right w:val="single" w:sz="4" w:space="0" w:color="000000"/>
            </w:tcBorders>
          </w:tcPr>
          <w:p w14:paraId="40AB88C5" w14:textId="77777777" w:rsidR="004532FA" w:rsidRDefault="004532FA">
            <w:pPr>
              <w:rPr>
                <w:sz w:val="2"/>
                <w:szCs w:val="2"/>
              </w:rPr>
            </w:pPr>
          </w:p>
        </w:tc>
      </w:tr>
      <w:tr w:rsidR="004532FA" w14:paraId="6FF3F683" w14:textId="77777777">
        <w:trPr>
          <w:trHeight w:val="566"/>
        </w:trPr>
        <w:tc>
          <w:tcPr>
            <w:tcW w:w="631" w:type="dxa"/>
            <w:vMerge/>
            <w:tcBorders>
              <w:top w:val="nil"/>
              <w:bottom w:val="single" w:sz="4" w:space="0" w:color="000000"/>
              <w:right w:val="single" w:sz="4" w:space="0" w:color="000000"/>
            </w:tcBorders>
          </w:tcPr>
          <w:p w14:paraId="247A406C" w14:textId="77777777" w:rsidR="004532FA" w:rsidRDefault="004532FA">
            <w:pPr>
              <w:rPr>
                <w:sz w:val="2"/>
                <w:szCs w:val="2"/>
              </w:rPr>
            </w:pPr>
          </w:p>
        </w:tc>
        <w:tc>
          <w:tcPr>
            <w:tcW w:w="3459" w:type="dxa"/>
            <w:vMerge/>
            <w:tcBorders>
              <w:top w:val="nil"/>
              <w:left w:val="single" w:sz="4" w:space="0" w:color="000000"/>
              <w:bottom w:val="single" w:sz="4" w:space="0" w:color="000000"/>
              <w:right w:val="single" w:sz="4" w:space="0" w:color="000000"/>
            </w:tcBorders>
          </w:tcPr>
          <w:p w14:paraId="01063958" w14:textId="77777777" w:rsidR="004532FA" w:rsidRDefault="004532FA">
            <w:pPr>
              <w:rPr>
                <w:sz w:val="2"/>
                <w:szCs w:val="2"/>
              </w:rPr>
            </w:pPr>
          </w:p>
        </w:tc>
        <w:tc>
          <w:tcPr>
            <w:tcW w:w="898" w:type="dxa"/>
            <w:vMerge/>
            <w:tcBorders>
              <w:top w:val="nil"/>
              <w:left w:val="single" w:sz="4" w:space="0" w:color="000000"/>
              <w:bottom w:val="single" w:sz="4" w:space="0" w:color="000000"/>
              <w:right w:val="single" w:sz="4" w:space="0" w:color="000000"/>
            </w:tcBorders>
          </w:tcPr>
          <w:p w14:paraId="66D28ABB" w14:textId="77777777" w:rsidR="004532FA" w:rsidRDefault="004532FA">
            <w:pPr>
              <w:rPr>
                <w:sz w:val="2"/>
                <w:szCs w:val="2"/>
              </w:rPr>
            </w:pPr>
          </w:p>
        </w:tc>
        <w:tc>
          <w:tcPr>
            <w:tcW w:w="3376" w:type="dxa"/>
            <w:tcBorders>
              <w:top w:val="single" w:sz="4" w:space="0" w:color="000000"/>
              <w:left w:val="single" w:sz="4" w:space="0" w:color="000000"/>
              <w:bottom w:val="single" w:sz="4" w:space="0" w:color="000000"/>
              <w:right w:val="single" w:sz="4" w:space="0" w:color="000000"/>
            </w:tcBorders>
          </w:tcPr>
          <w:p w14:paraId="362116C1" w14:textId="77777777" w:rsidR="004532FA" w:rsidRDefault="00754871">
            <w:pPr>
              <w:pStyle w:val="TableParagraph"/>
              <w:numPr>
                <w:ilvl w:val="0"/>
                <w:numId w:val="32"/>
              </w:numPr>
              <w:tabs>
                <w:tab w:val="left" w:pos="190"/>
              </w:tabs>
              <w:spacing w:before="44"/>
              <w:ind w:left="190" w:hanging="117"/>
              <w:rPr>
                <w:sz w:val="18"/>
              </w:rPr>
            </w:pPr>
            <w:r>
              <w:rPr>
                <w:rFonts w:ascii="Arial" w:hAnsi="Arial"/>
                <w:i/>
                <w:sz w:val="18"/>
              </w:rPr>
              <w:t>KeyUsage</w:t>
            </w:r>
            <w:r>
              <w:rPr>
                <w:rFonts w:ascii="Arial" w:hAnsi="Arial"/>
                <w:i/>
                <w:spacing w:val="3"/>
                <w:sz w:val="18"/>
              </w:rPr>
              <w:t xml:space="preserve"> </w:t>
            </w:r>
            <w:r>
              <w:rPr>
                <w:sz w:val="18"/>
              </w:rPr>
              <w:t>no</w:t>
            </w:r>
            <w:r>
              <w:rPr>
                <w:spacing w:val="2"/>
                <w:sz w:val="18"/>
              </w:rPr>
              <w:t xml:space="preserve"> </w:t>
            </w:r>
            <w:r>
              <w:rPr>
                <w:sz w:val="18"/>
              </w:rPr>
              <w:t>define</w:t>
            </w:r>
            <w:r>
              <w:rPr>
                <w:spacing w:val="4"/>
                <w:sz w:val="18"/>
              </w:rPr>
              <w:t xml:space="preserve"> </w:t>
            </w:r>
            <w:r>
              <w:rPr>
                <w:rFonts w:ascii="Arial" w:hAnsi="Arial"/>
                <w:b/>
                <w:sz w:val="18"/>
              </w:rPr>
              <w:t>firma</w:t>
            </w:r>
            <w:r>
              <w:rPr>
                <w:rFonts w:ascii="Arial" w:hAnsi="Arial"/>
                <w:b/>
                <w:spacing w:val="2"/>
                <w:sz w:val="18"/>
              </w:rPr>
              <w:t xml:space="preserve"> </w:t>
            </w:r>
            <w:r>
              <w:rPr>
                <w:rFonts w:ascii="Arial" w:hAnsi="Arial"/>
                <w:b/>
                <w:sz w:val="18"/>
              </w:rPr>
              <w:t>digital</w:t>
            </w:r>
            <w:r>
              <w:rPr>
                <w:rFonts w:ascii="Arial" w:hAnsi="Arial"/>
                <w:b/>
                <w:spacing w:val="4"/>
                <w:sz w:val="18"/>
              </w:rPr>
              <w:t xml:space="preserve"> </w:t>
            </w:r>
            <w:r>
              <w:rPr>
                <w:sz w:val="18"/>
              </w:rPr>
              <w:t xml:space="preserve">y </w:t>
            </w:r>
            <w:r>
              <w:rPr>
                <w:spacing w:val="-5"/>
                <w:sz w:val="18"/>
              </w:rPr>
              <w:t>no</w:t>
            </w:r>
          </w:p>
          <w:p w14:paraId="2E72C1DB" w14:textId="77777777" w:rsidR="004532FA" w:rsidRDefault="00754871">
            <w:pPr>
              <w:pStyle w:val="TableParagraph"/>
              <w:spacing w:before="31"/>
              <w:ind w:left="73"/>
              <w:rPr>
                <w:rFonts w:ascii="Arial"/>
                <w:b/>
                <w:sz w:val="18"/>
              </w:rPr>
            </w:pPr>
            <w:r>
              <w:rPr>
                <w:rFonts w:ascii="Arial"/>
                <w:b/>
                <w:spacing w:val="-2"/>
                <w:sz w:val="18"/>
              </w:rPr>
              <w:t>Repudio</w:t>
            </w:r>
          </w:p>
        </w:tc>
        <w:tc>
          <w:tcPr>
            <w:tcW w:w="449" w:type="dxa"/>
            <w:vMerge/>
            <w:tcBorders>
              <w:top w:val="nil"/>
              <w:left w:val="single" w:sz="4" w:space="0" w:color="000000"/>
              <w:bottom w:val="single" w:sz="4" w:space="0" w:color="000000"/>
              <w:right w:val="single" w:sz="4" w:space="0" w:color="000000"/>
            </w:tcBorders>
          </w:tcPr>
          <w:p w14:paraId="0383BCF0" w14:textId="77777777" w:rsidR="004532FA" w:rsidRDefault="004532FA">
            <w:pPr>
              <w:rPr>
                <w:sz w:val="2"/>
                <w:szCs w:val="2"/>
              </w:rPr>
            </w:pPr>
          </w:p>
        </w:tc>
      </w:tr>
      <w:tr w:rsidR="004532FA" w14:paraId="58E0BCC2" w14:textId="77777777">
        <w:trPr>
          <w:trHeight w:val="811"/>
        </w:trPr>
        <w:tc>
          <w:tcPr>
            <w:tcW w:w="631" w:type="dxa"/>
            <w:tcBorders>
              <w:top w:val="single" w:sz="4" w:space="0" w:color="000000"/>
              <w:bottom w:val="single" w:sz="4" w:space="0" w:color="000000"/>
              <w:right w:val="single" w:sz="4" w:space="0" w:color="000000"/>
            </w:tcBorders>
          </w:tcPr>
          <w:p w14:paraId="7D44E9AF" w14:textId="77777777" w:rsidR="004532FA" w:rsidRDefault="004532FA">
            <w:pPr>
              <w:pStyle w:val="TableParagraph"/>
              <w:spacing w:before="65"/>
              <w:rPr>
                <w:rFonts w:ascii="Calibri"/>
                <w:b/>
                <w:sz w:val="18"/>
              </w:rPr>
            </w:pPr>
          </w:p>
          <w:p w14:paraId="57C5E691" w14:textId="77777777" w:rsidR="004532FA" w:rsidRDefault="00754871">
            <w:pPr>
              <w:pStyle w:val="TableParagraph"/>
              <w:ind w:left="14" w:right="4"/>
              <w:jc w:val="center"/>
              <w:rPr>
                <w:sz w:val="18"/>
              </w:rPr>
            </w:pPr>
            <w:r>
              <w:rPr>
                <w:spacing w:val="-4"/>
                <w:sz w:val="18"/>
              </w:rPr>
              <w:t>AC02</w:t>
            </w:r>
          </w:p>
        </w:tc>
        <w:tc>
          <w:tcPr>
            <w:tcW w:w="3459" w:type="dxa"/>
            <w:tcBorders>
              <w:top w:val="single" w:sz="4" w:space="0" w:color="000000"/>
              <w:left w:val="single" w:sz="4" w:space="0" w:color="000000"/>
              <w:bottom w:val="single" w:sz="4" w:space="0" w:color="000000"/>
              <w:right w:val="single" w:sz="4" w:space="0" w:color="000000"/>
            </w:tcBorders>
          </w:tcPr>
          <w:p w14:paraId="5E2B3C97" w14:textId="77777777" w:rsidR="004532FA" w:rsidRDefault="00754871">
            <w:pPr>
              <w:pStyle w:val="TableParagraph"/>
              <w:spacing w:before="47" w:line="276" w:lineRule="auto"/>
              <w:ind w:left="74" w:right="54"/>
              <w:jc w:val="both"/>
              <w:rPr>
                <w:sz w:val="18"/>
              </w:rPr>
            </w:pPr>
            <w:r>
              <w:rPr>
                <w:sz w:val="18"/>
              </w:rPr>
              <w:t xml:space="preserve">Alguna o todas las fechas del certificado (inicio o final de validez del certificado) </w:t>
            </w:r>
            <w:r>
              <w:rPr>
                <w:spacing w:val="-2"/>
                <w:sz w:val="18"/>
              </w:rPr>
              <w:t>inválidas</w:t>
            </w:r>
          </w:p>
        </w:tc>
        <w:tc>
          <w:tcPr>
            <w:tcW w:w="898" w:type="dxa"/>
            <w:tcBorders>
              <w:top w:val="single" w:sz="4" w:space="0" w:color="000000"/>
              <w:left w:val="single" w:sz="4" w:space="0" w:color="000000"/>
              <w:bottom w:val="single" w:sz="4" w:space="0" w:color="000000"/>
              <w:right w:val="single" w:sz="4" w:space="0" w:color="000000"/>
            </w:tcBorders>
          </w:tcPr>
          <w:p w14:paraId="3BC0469F" w14:textId="77777777" w:rsidR="004532FA" w:rsidRDefault="004532FA">
            <w:pPr>
              <w:pStyle w:val="TableParagraph"/>
              <w:spacing w:before="65"/>
              <w:rPr>
                <w:rFonts w:ascii="Calibri"/>
                <w:b/>
                <w:sz w:val="18"/>
              </w:rPr>
            </w:pPr>
          </w:p>
          <w:p w14:paraId="5A620C77" w14:textId="77777777" w:rsidR="004532FA" w:rsidRDefault="00754871">
            <w:pPr>
              <w:pStyle w:val="TableParagraph"/>
              <w:ind w:left="18" w:right="4"/>
              <w:jc w:val="center"/>
              <w:rPr>
                <w:sz w:val="18"/>
              </w:rPr>
            </w:pPr>
            <w:r>
              <w:rPr>
                <w:spacing w:val="-4"/>
                <w:sz w:val="18"/>
              </w:rPr>
              <w:t>0121</w:t>
            </w:r>
          </w:p>
        </w:tc>
        <w:tc>
          <w:tcPr>
            <w:tcW w:w="3376" w:type="dxa"/>
            <w:tcBorders>
              <w:top w:val="single" w:sz="4" w:space="0" w:color="000000"/>
              <w:left w:val="single" w:sz="4" w:space="0" w:color="000000"/>
              <w:bottom w:val="single" w:sz="4" w:space="0" w:color="000000"/>
              <w:right w:val="single" w:sz="4" w:space="0" w:color="000000"/>
            </w:tcBorders>
          </w:tcPr>
          <w:p w14:paraId="7E850EBD" w14:textId="77777777" w:rsidR="004532FA" w:rsidRDefault="004532FA">
            <w:pPr>
              <w:pStyle w:val="TableParagraph"/>
              <w:rPr>
                <w:rFonts w:ascii="Times New Roman"/>
                <w:sz w:val="18"/>
              </w:rPr>
            </w:pPr>
          </w:p>
        </w:tc>
        <w:tc>
          <w:tcPr>
            <w:tcW w:w="449" w:type="dxa"/>
            <w:tcBorders>
              <w:top w:val="single" w:sz="4" w:space="0" w:color="000000"/>
              <w:left w:val="single" w:sz="4" w:space="0" w:color="000000"/>
              <w:bottom w:val="single" w:sz="4" w:space="0" w:color="000000"/>
              <w:right w:val="single" w:sz="4" w:space="0" w:color="000000"/>
            </w:tcBorders>
          </w:tcPr>
          <w:p w14:paraId="51935CE0" w14:textId="77777777" w:rsidR="004532FA" w:rsidRDefault="004532FA">
            <w:pPr>
              <w:pStyle w:val="TableParagraph"/>
              <w:spacing w:before="65"/>
              <w:rPr>
                <w:rFonts w:ascii="Calibri"/>
                <w:b/>
                <w:sz w:val="18"/>
              </w:rPr>
            </w:pPr>
          </w:p>
          <w:p w14:paraId="1D5ECCBA" w14:textId="77777777" w:rsidR="004532FA" w:rsidRDefault="00754871">
            <w:pPr>
              <w:pStyle w:val="TableParagraph"/>
              <w:ind w:left="20" w:right="8"/>
              <w:jc w:val="center"/>
              <w:rPr>
                <w:sz w:val="18"/>
              </w:rPr>
            </w:pPr>
            <w:r>
              <w:rPr>
                <w:spacing w:val="-10"/>
                <w:sz w:val="18"/>
              </w:rPr>
              <w:t>R</w:t>
            </w:r>
          </w:p>
        </w:tc>
      </w:tr>
      <w:tr w:rsidR="004532FA" w14:paraId="13E254DF" w14:textId="77777777">
        <w:trPr>
          <w:trHeight w:val="1190"/>
        </w:trPr>
        <w:tc>
          <w:tcPr>
            <w:tcW w:w="631" w:type="dxa"/>
            <w:tcBorders>
              <w:top w:val="single" w:sz="4" w:space="0" w:color="000000"/>
              <w:bottom w:val="single" w:sz="4" w:space="0" w:color="000000"/>
              <w:right w:val="single" w:sz="4" w:space="0" w:color="000000"/>
            </w:tcBorders>
          </w:tcPr>
          <w:p w14:paraId="40B6395D" w14:textId="77777777" w:rsidR="004532FA" w:rsidRDefault="004532FA">
            <w:pPr>
              <w:pStyle w:val="TableParagraph"/>
              <w:rPr>
                <w:rFonts w:ascii="Calibri"/>
                <w:b/>
                <w:sz w:val="18"/>
              </w:rPr>
            </w:pPr>
          </w:p>
          <w:p w14:paraId="29C38B4A" w14:textId="77777777" w:rsidR="004532FA" w:rsidRDefault="004532FA">
            <w:pPr>
              <w:pStyle w:val="TableParagraph"/>
              <w:spacing w:before="34"/>
              <w:rPr>
                <w:rFonts w:ascii="Calibri"/>
                <w:b/>
                <w:sz w:val="18"/>
              </w:rPr>
            </w:pPr>
          </w:p>
          <w:p w14:paraId="4DC35BF1" w14:textId="77777777" w:rsidR="004532FA" w:rsidRDefault="00754871">
            <w:pPr>
              <w:pStyle w:val="TableParagraph"/>
              <w:ind w:left="14" w:right="4"/>
              <w:jc w:val="center"/>
              <w:rPr>
                <w:sz w:val="18"/>
              </w:rPr>
            </w:pPr>
            <w:r>
              <w:rPr>
                <w:spacing w:val="-4"/>
                <w:sz w:val="18"/>
              </w:rPr>
              <w:t>AC03</w:t>
            </w:r>
          </w:p>
        </w:tc>
        <w:tc>
          <w:tcPr>
            <w:tcW w:w="3459" w:type="dxa"/>
            <w:tcBorders>
              <w:top w:val="single" w:sz="4" w:space="0" w:color="000000"/>
              <w:left w:val="single" w:sz="4" w:space="0" w:color="000000"/>
              <w:bottom w:val="single" w:sz="4" w:space="0" w:color="000000"/>
              <w:right w:val="single" w:sz="4" w:space="0" w:color="000000"/>
            </w:tcBorders>
          </w:tcPr>
          <w:p w14:paraId="5AAB0005" w14:textId="77777777" w:rsidR="004532FA" w:rsidRDefault="004532FA">
            <w:pPr>
              <w:pStyle w:val="TableParagraph"/>
              <w:spacing w:before="136"/>
              <w:rPr>
                <w:rFonts w:ascii="Calibri"/>
                <w:b/>
                <w:sz w:val="18"/>
              </w:rPr>
            </w:pPr>
          </w:p>
          <w:p w14:paraId="6D2CA6FD" w14:textId="77777777" w:rsidR="004532FA" w:rsidRDefault="00754871">
            <w:pPr>
              <w:pStyle w:val="TableParagraph"/>
              <w:spacing w:before="1" w:line="276" w:lineRule="auto"/>
              <w:ind w:left="74"/>
              <w:rPr>
                <w:sz w:val="18"/>
              </w:rPr>
            </w:pPr>
            <w:r>
              <w:rPr>
                <w:sz w:val="18"/>
              </w:rPr>
              <w:t>No</w:t>
            </w:r>
            <w:r>
              <w:rPr>
                <w:spacing w:val="40"/>
                <w:sz w:val="18"/>
              </w:rPr>
              <w:t xml:space="preserve"> </w:t>
            </w:r>
            <w:r>
              <w:rPr>
                <w:sz w:val="18"/>
              </w:rPr>
              <w:t>existe</w:t>
            </w:r>
            <w:r>
              <w:rPr>
                <w:spacing w:val="40"/>
                <w:sz w:val="18"/>
              </w:rPr>
              <w:t xml:space="preserve"> </w:t>
            </w:r>
            <w:r>
              <w:rPr>
                <w:sz w:val="18"/>
              </w:rPr>
              <w:t>la</w:t>
            </w:r>
            <w:r>
              <w:rPr>
                <w:spacing w:val="40"/>
                <w:sz w:val="18"/>
              </w:rPr>
              <w:t xml:space="preserve"> </w:t>
            </w:r>
            <w:r>
              <w:rPr>
                <w:sz w:val="18"/>
              </w:rPr>
              <w:t>extensión</w:t>
            </w:r>
            <w:r>
              <w:rPr>
                <w:spacing w:val="40"/>
                <w:sz w:val="18"/>
              </w:rPr>
              <w:t xml:space="preserve"> </w:t>
            </w:r>
            <w:r>
              <w:rPr>
                <w:sz w:val="18"/>
              </w:rPr>
              <w:t>del</w:t>
            </w:r>
            <w:r>
              <w:rPr>
                <w:spacing w:val="40"/>
                <w:sz w:val="18"/>
              </w:rPr>
              <w:t xml:space="preserve"> </w:t>
            </w:r>
            <w:r>
              <w:rPr>
                <w:sz w:val="18"/>
              </w:rPr>
              <w:t>RUC</w:t>
            </w:r>
            <w:r>
              <w:rPr>
                <w:spacing w:val="40"/>
                <w:sz w:val="18"/>
              </w:rPr>
              <w:t xml:space="preserve"> </w:t>
            </w:r>
            <w:r>
              <w:rPr>
                <w:sz w:val="18"/>
              </w:rPr>
              <w:t>en</w:t>
            </w:r>
            <w:r>
              <w:rPr>
                <w:spacing w:val="40"/>
                <w:sz w:val="18"/>
              </w:rPr>
              <w:t xml:space="preserve"> </w:t>
            </w:r>
            <w:r>
              <w:rPr>
                <w:sz w:val="18"/>
              </w:rPr>
              <w:t xml:space="preserve">el </w:t>
            </w:r>
            <w:r>
              <w:rPr>
                <w:spacing w:val="-2"/>
                <w:sz w:val="18"/>
              </w:rPr>
              <w:t>certificado</w:t>
            </w:r>
          </w:p>
        </w:tc>
        <w:tc>
          <w:tcPr>
            <w:tcW w:w="898" w:type="dxa"/>
            <w:tcBorders>
              <w:top w:val="single" w:sz="4" w:space="0" w:color="000000"/>
              <w:left w:val="single" w:sz="4" w:space="0" w:color="000000"/>
              <w:bottom w:val="single" w:sz="4" w:space="0" w:color="000000"/>
              <w:right w:val="single" w:sz="4" w:space="0" w:color="000000"/>
            </w:tcBorders>
          </w:tcPr>
          <w:p w14:paraId="650F3CAE" w14:textId="77777777" w:rsidR="004532FA" w:rsidRDefault="004532FA">
            <w:pPr>
              <w:pStyle w:val="TableParagraph"/>
              <w:rPr>
                <w:rFonts w:ascii="Calibri"/>
                <w:b/>
                <w:sz w:val="18"/>
              </w:rPr>
            </w:pPr>
          </w:p>
          <w:p w14:paraId="1497DA52" w14:textId="77777777" w:rsidR="004532FA" w:rsidRDefault="004532FA">
            <w:pPr>
              <w:pStyle w:val="TableParagraph"/>
              <w:spacing w:before="34"/>
              <w:rPr>
                <w:rFonts w:ascii="Calibri"/>
                <w:b/>
                <w:sz w:val="18"/>
              </w:rPr>
            </w:pPr>
          </w:p>
          <w:p w14:paraId="209F3FFA" w14:textId="77777777" w:rsidR="004532FA" w:rsidRDefault="00754871">
            <w:pPr>
              <w:pStyle w:val="TableParagraph"/>
              <w:ind w:left="18" w:right="4"/>
              <w:jc w:val="center"/>
              <w:rPr>
                <w:sz w:val="18"/>
              </w:rPr>
            </w:pPr>
            <w:r>
              <w:rPr>
                <w:spacing w:val="-4"/>
                <w:sz w:val="18"/>
              </w:rPr>
              <w:t>0122</w:t>
            </w:r>
          </w:p>
        </w:tc>
        <w:tc>
          <w:tcPr>
            <w:tcW w:w="3376" w:type="dxa"/>
            <w:tcBorders>
              <w:top w:val="single" w:sz="4" w:space="0" w:color="000000"/>
              <w:left w:val="single" w:sz="4" w:space="0" w:color="000000"/>
              <w:bottom w:val="single" w:sz="4" w:space="0" w:color="000000"/>
              <w:right w:val="single" w:sz="4" w:space="0" w:color="000000"/>
            </w:tcBorders>
          </w:tcPr>
          <w:p w14:paraId="1866188A" w14:textId="77777777" w:rsidR="004532FA" w:rsidRDefault="00754871">
            <w:pPr>
              <w:pStyle w:val="TableParagraph"/>
              <w:tabs>
                <w:tab w:val="left" w:pos="522"/>
                <w:tab w:val="left" w:pos="1411"/>
                <w:tab w:val="left" w:pos="2160"/>
                <w:tab w:val="left" w:pos="2577"/>
                <w:tab w:val="left" w:pos="2939"/>
                <w:tab w:val="left" w:pos="3166"/>
              </w:tabs>
              <w:spacing w:line="276" w:lineRule="auto"/>
              <w:ind w:left="73" w:right="54"/>
              <w:rPr>
                <w:sz w:val="18"/>
              </w:rPr>
            </w:pPr>
            <w:r>
              <w:rPr>
                <w:spacing w:val="-6"/>
                <w:sz w:val="18"/>
              </w:rPr>
              <w:t>De</w:t>
            </w:r>
            <w:r>
              <w:rPr>
                <w:sz w:val="18"/>
              </w:rPr>
              <w:tab/>
            </w:r>
            <w:r>
              <w:rPr>
                <w:spacing w:val="-2"/>
                <w:sz w:val="18"/>
              </w:rPr>
              <w:t>Persona</w:t>
            </w:r>
            <w:r>
              <w:rPr>
                <w:sz w:val="18"/>
              </w:rPr>
              <w:tab/>
            </w:r>
            <w:r>
              <w:rPr>
                <w:spacing w:val="-2"/>
                <w:sz w:val="18"/>
              </w:rPr>
              <w:t>Física:</w:t>
            </w:r>
            <w:r>
              <w:rPr>
                <w:sz w:val="18"/>
              </w:rPr>
              <w:tab/>
            </w:r>
            <w:r>
              <w:rPr>
                <w:spacing w:val="-6"/>
                <w:sz w:val="18"/>
              </w:rPr>
              <w:t>en</w:t>
            </w:r>
            <w:r>
              <w:rPr>
                <w:sz w:val="18"/>
              </w:rPr>
              <w:tab/>
            </w:r>
            <w:r>
              <w:rPr>
                <w:spacing w:val="-6"/>
                <w:sz w:val="18"/>
              </w:rPr>
              <w:t>el</w:t>
            </w:r>
            <w:r>
              <w:rPr>
                <w:sz w:val="18"/>
              </w:rPr>
              <w:tab/>
            </w:r>
            <w:r>
              <w:rPr>
                <w:rFonts w:ascii="Arial" w:hAnsi="Arial"/>
                <w:i/>
                <w:spacing w:val="-4"/>
                <w:sz w:val="18"/>
              </w:rPr>
              <w:t>OID</w:t>
            </w:r>
            <w:r>
              <w:rPr>
                <w:spacing w:val="-4"/>
                <w:sz w:val="18"/>
              </w:rPr>
              <w:t xml:space="preserve">, </w:t>
            </w:r>
            <w:r>
              <w:rPr>
                <w:spacing w:val="-2"/>
                <w:sz w:val="18"/>
              </w:rPr>
              <w:t>correspondiente</w:t>
            </w:r>
            <w:r>
              <w:rPr>
                <w:sz w:val="18"/>
              </w:rPr>
              <w:tab/>
            </w:r>
            <w:r>
              <w:rPr>
                <w:sz w:val="18"/>
              </w:rPr>
              <w:tab/>
            </w:r>
            <w:r>
              <w:rPr>
                <w:sz w:val="18"/>
              </w:rPr>
              <w:tab/>
            </w:r>
            <w:r>
              <w:rPr>
                <w:sz w:val="18"/>
              </w:rPr>
              <w:tab/>
            </w:r>
            <w:r>
              <w:rPr>
                <w:sz w:val="18"/>
              </w:rPr>
              <w:tab/>
            </w:r>
            <w:r>
              <w:rPr>
                <w:spacing w:val="-5"/>
                <w:sz w:val="18"/>
              </w:rPr>
              <w:t>al</w:t>
            </w:r>
          </w:p>
          <w:p w14:paraId="1FC81AE2" w14:textId="77777777" w:rsidR="004532FA" w:rsidRDefault="00754871">
            <w:pPr>
              <w:pStyle w:val="TableParagraph"/>
              <w:spacing w:line="206" w:lineRule="exact"/>
              <w:ind w:left="73"/>
              <w:rPr>
                <w:rFonts w:ascii="Arial"/>
                <w:b/>
                <w:i/>
                <w:sz w:val="18"/>
              </w:rPr>
            </w:pPr>
            <w:r>
              <w:rPr>
                <w:rFonts w:ascii="Arial"/>
                <w:b/>
                <w:i/>
                <w:spacing w:val="-2"/>
                <w:sz w:val="18"/>
              </w:rPr>
              <w:t>SubjectAlternativeName</w:t>
            </w:r>
          </w:p>
          <w:p w14:paraId="5ABC2525" w14:textId="77777777" w:rsidR="004532FA" w:rsidRDefault="00754871">
            <w:pPr>
              <w:pStyle w:val="TableParagraph"/>
              <w:tabs>
                <w:tab w:val="left" w:pos="2990"/>
              </w:tabs>
              <w:spacing w:before="29"/>
              <w:ind w:left="73"/>
              <w:rPr>
                <w:rFonts w:ascii="Arial" w:hAnsi="Arial"/>
                <w:i/>
                <w:sz w:val="18"/>
              </w:rPr>
            </w:pPr>
            <w:r>
              <w:rPr>
                <w:sz w:val="18"/>
              </w:rPr>
              <w:t>De</w:t>
            </w:r>
            <w:r>
              <w:rPr>
                <w:spacing w:val="48"/>
                <w:sz w:val="18"/>
              </w:rPr>
              <w:t xml:space="preserve">  </w:t>
            </w:r>
            <w:r>
              <w:rPr>
                <w:sz w:val="18"/>
              </w:rPr>
              <w:t>Persona</w:t>
            </w:r>
            <w:r>
              <w:rPr>
                <w:spacing w:val="47"/>
                <w:sz w:val="18"/>
              </w:rPr>
              <w:t xml:space="preserve">  </w:t>
            </w:r>
            <w:r>
              <w:rPr>
                <w:sz w:val="18"/>
              </w:rPr>
              <w:t>Jurídica:</w:t>
            </w:r>
            <w:r>
              <w:rPr>
                <w:spacing w:val="47"/>
                <w:sz w:val="18"/>
              </w:rPr>
              <w:t xml:space="preserve">  </w:t>
            </w:r>
            <w:r>
              <w:rPr>
                <w:sz w:val="18"/>
              </w:rPr>
              <w:t>en</w:t>
            </w:r>
            <w:r>
              <w:rPr>
                <w:spacing w:val="48"/>
                <w:sz w:val="18"/>
              </w:rPr>
              <w:t xml:space="preserve">  </w:t>
            </w:r>
            <w:r>
              <w:rPr>
                <w:spacing w:val="-5"/>
                <w:sz w:val="18"/>
              </w:rPr>
              <w:t>el</w:t>
            </w:r>
            <w:r>
              <w:rPr>
                <w:sz w:val="18"/>
              </w:rPr>
              <w:tab/>
            </w:r>
            <w:r>
              <w:rPr>
                <w:rFonts w:ascii="Arial" w:hAnsi="Arial"/>
                <w:i/>
                <w:spacing w:val="-5"/>
                <w:sz w:val="18"/>
              </w:rPr>
              <w:t>OID</w:t>
            </w:r>
          </w:p>
          <w:p w14:paraId="7EE9DC7F" w14:textId="77777777" w:rsidR="004532FA" w:rsidRDefault="00754871">
            <w:pPr>
              <w:pStyle w:val="TableParagraph"/>
              <w:spacing w:before="33"/>
              <w:ind w:left="73"/>
              <w:rPr>
                <w:rFonts w:ascii="Arial"/>
                <w:b/>
                <w:i/>
                <w:sz w:val="18"/>
              </w:rPr>
            </w:pPr>
            <w:r>
              <w:rPr>
                <w:sz w:val="18"/>
              </w:rPr>
              <w:t>correspondiente</w:t>
            </w:r>
            <w:r>
              <w:rPr>
                <w:spacing w:val="-5"/>
                <w:sz w:val="18"/>
              </w:rPr>
              <w:t xml:space="preserve"> </w:t>
            </w:r>
            <w:r>
              <w:rPr>
                <w:sz w:val="18"/>
              </w:rPr>
              <w:t>al</w:t>
            </w:r>
            <w:r>
              <w:rPr>
                <w:spacing w:val="-1"/>
                <w:sz w:val="18"/>
              </w:rPr>
              <w:t xml:space="preserve"> </w:t>
            </w:r>
            <w:r>
              <w:rPr>
                <w:rFonts w:ascii="Arial"/>
                <w:b/>
                <w:i/>
                <w:spacing w:val="-2"/>
                <w:sz w:val="18"/>
              </w:rPr>
              <w:t>SerialNumber</w:t>
            </w:r>
          </w:p>
        </w:tc>
        <w:tc>
          <w:tcPr>
            <w:tcW w:w="449" w:type="dxa"/>
            <w:tcBorders>
              <w:top w:val="single" w:sz="4" w:space="0" w:color="000000"/>
              <w:left w:val="single" w:sz="4" w:space="0" w:color="000000"/>
              <w:bottom w:val="single" w:sz="4" w:space="0" w:color="000000"/>
              <w:right w:val="single" w:sz="4" w:space="0" w:color="000000"/>
            </w:tcBorders>
          </w:tcPr>
          <w:p w14:paraId="6CBCEF17" w14:textId="77777777" w:rsidR="004532FA" w:rsidRDefault="004532FA">
            <w:pPr>
              <w:pStyle w:val="TableParagraph"/>
              <w:rPr>
                <w:rFonts w:ascii="Calibri"/>
                <w:b/>
                <w:sz w:val="18"/>
              </w:rPr>
            </w:pPr>
          </w:p>
          <w:p w14:paraId="272D4868" w14:textId="77777777" w:rsidR="004532FA" w:rsidRDefault="004532FA">
            <w:pPr>
              <w:pStyle w:val="TableParagraph"/>
              <w:spacing w:before="34"/>
              <w:rPr>
                <w:rFonts w:ascii="Calibri"/>
                <w:b/>
                <w:sz w:val="18"/>
              </w:rPr>
            </w:pPr>
          </w:p>
          <w:p w14:paraId="0F3F8BC9" w14:textId="77777777" w:rsidR="004532FA" w:rsidRDefault="00754871">
            <w:pPr>
              <w:pStyle w:val="TableParagraph"/>
              <w:ind w:left="20" w:right="8"/>
              <w:jc w:val="center"/>
              <w:rPr>
                <w:sz w:val="18"/>
              </w:rPr>
            </w:pPr>
            <w:r>
              <w:rPr>
                <w:spacing w:val="-10"/>
                <w:sz w:val="18"/>
              </w:rPr>
              <w:t>R</w:t>
            </w:r>
          </w:p>
        </w:tc>
      </w:tr>
      <w:tr w:rsidR="004532FA" w14:paraId="6278EF8C" w14:textId="77777777">
        <w:trPr>
          <w:trHeight w:val="508"/>
        </w:trPr>
        <w:tc>
          <w:tcPr>
            <w:tcW w:w="631" w:type="dxa"/>
            <w:vMerge w:val="restart"/>
            <w:tcBorders>
              <w:top w:val="single" w:sz="4" w:space="0" w:color="000000"/>
              <w:bottom w:val="single" w:sz="4" w:space="0" w:color="000000"/>
              <w:right w:val="single" w:sz="4" w:space="0" w:color="000000"/>
            </w:tcBorders>
          </w:tcPr>
          <w:p w14:paraId="6CDEA0FD" w14:textId="77777777" w:rsidR="004532FA" w:rsidRDefault="004532FA">
            <w:pPr>
              <w:pStyle w:val="TableParagraph"/>
              <w:rPr>
                <w:rFonts w:ascii="Calibri"/>
                <w:b/>
                <w:sz w:val="18"/>
              </w:rPr>
            </w:pPr>
          </w:p>
          <w:p w14:paraId="33D2E9AB" w14:textId="77777777" w:rsidR="004532FA" w:rsidRDefault="004532FA">
            <w:pPr>
              <w:pStyle w:val="TableParagraph"/>
              <w:spacing w:before="5"/>
              <w:rPr>
                <w:rFonts w:ascii="Calibri"/>
                <w:b/>
                <w:sz w:val="18"/>
              </w:rPr>
            </w:pPr>
          </w:p>
          <w:p w14:paraId="3D5B245B" w14:textId="77777777" w:rsidR="004532FA" w:rsidRDefault="00754871">
            <w:pPr>
              <w:pStyle w:val="TableParagraph"/>
              <w:spacing w:before="1"/>
              <w:ind w:left="88"/>
              <w:rPr>
                <w:sz w:val="18"/>
              </w:rPr>
            </w:pPr>
            <w:r>
              <w:rPr>
                <w:color w:val="000000"/>
                <w:spacing w:val="-4"/>
                <w:sz w:val="18"/>
                <w:highlight w:val="red"/>
              </w:rPr>
              <w:t>AC04</w:t>
            </w:r>
          </w:p>
        </w:tc>
        <w:tc>
          <w:tcPr>
            <w:tcW w:w="3459" w:type="dxa"/>
            <w:vMerge w:val="restart"/>
            <w:tcBorders>
              <w:top w:val="single" w:sz="4" w:space="0" w:color="000000"/>
              <w:left w:val="single" w:sz="4" w:space="0" w:color="000000"/>
              <w:bottom w:val="single" w:sz="4" w:space="0" w:color="000000"/>
              <w:right w:val="single" w:sz="4" w:space="0" w:color="000000"/>
            </w:tcBorders>
          </w:tcPr>
          <w:p w14:paraId="6C8E8BBA" w14:textId="77777777" w:rsidR="004532FA" w:rsidRDefault="004532FA">
            <w:pPr>
              <w:pStyle w:val="TableParagraph"/>
              <w:rPr>
                <w:rFonts w:ascii="Calibri"/>
                <w:b/>
                <w:sz w:val="18"/>
              </w:rPr>
            </w:pPr>
          </w:p>
          <w:p w14:paraId="33934227" w14:textId="77777777" w:rsidR="004532FA" w:rsidRDefault="004532FA">
            <w:pPr>
              <w:pStyle w:val="TableParagraph"/>
              <w:spacing w:before="5"/>
              <w:rPr>
                <w:rFonts w:ascii="Calibri"/>
                <w:b/>
                <w:sz w:val="18"/>
              </w:rPr>
            </w:pPr>
          </w:p>
          <w:p w14:paraId="335D9514" w14:textId="77777777" w:rsidR="004532FA" w:rsidRDefault="00754871">
            <w:pPr>
              <w:pStyle w:val="TableParagraph"/>
              <w:spacing w:before="1"/>
              <w:ind w:left="74"/>
              <w:rPr>
                <w:sz w:val="18"/>
              </w:rPr>
            </w:pPr>
            <w:r>
              <w:rPr>
                <w:color w:val="000000"/>
                <w:sz w:val="18"/>
                <w:highlight w:val="red"/>
              </w:rPr>
              <w:t>Cadena</w:t>
            </w:r>
            <w:r>
              <w:rPr>
                <w:color w:val="000000"/>
                <w:spacing w:val="-12"/>
                <w:sz w:val="18"/>
                <w:highlight w:val="red"/>
              </w:rPr>
              <w:t xml:space="preserve"> </w:t>
            </w:r>
            <w:r>
              <w:rPr>
                <w:color w:val="000000"/>
                <w:sz w:val="18"/>
                <w:highlight w:val="red"/>
              </w:rPr>
              <w:t>de</w:t>
            </w:r>
            <w:r>
              <w:rPr>
                <w:color w:val="000000"/>
                <w:spacing w:val="-11"/>
                <w:sz w:val="18"/>
                <w:highlight w:val="red"/>
              </w:rPr>
              <w:t xml:space="preserve"> </w:t>
            </w:r>
            <w:r>
              <w:rPr>
                <w:color w:val="000000"/>
                <w:sz w:val="18"/>
                <w:highlight w:val="red"/>
              </w:rPr>
              <w:t>certificación</w:t>
            </w:r>
            <w:r>
              <w:rPr>
                <w:color w:val="000000"/>
                <w:spacing w:val="-12"/>
                <w:sz w:val="18"/>
                <w:highlight w:val="red"/>
              </w:rPr>
              <w:t xml:space="preserve"> </w:t>
            </w:r>
            <w:r>
              <w:rPr>
                <w:color w:val="000000"/>
                <w:spacing w:val="-2"/>
                <w:sz w:val="18"/>
                <w:highlight w:val="red"/>
              </w:rPr>
              <w:t>inválida</w:t>
            </w:r>
          </w:p>
        </w:tc>
        <w:tc>
          <w:tcPr>
            <w:tcW w:w="898" w:type="dxa"/>
            <w:vMerge w:val="restart"/>
            <w:tcBorders>
              <w:top w:val="single" w:sz="4" w:space="0" w:color="000000"/>
              <w:left w:val="single" w:sz="4" w:space="0" w:color="000000"/>
              <w:bottom w:val="single" w:sz="4" w:space="0" w:color="000000"/>
              <w:right w:val="single" w:sz="4" w:space="0" w:color="000000"/>
            </w:tcBorders>
          </w:tcPr>
          <w:p w14:paraId="282D01F9" w14:textId="77777777" w:rsidR="004532FA" w:rsidRDefault="004532FA">
            <w:pPr>
              <w:pStyle w:val="TableParagraph"/>
              <w:rPr>
                <w:rFonts w:ascii="Calibri"/>
                <w:b/>
                <w:sz w:val="18"/>
              </w:rPr>
            </w:pPr>
          </w:p>
          <w:p w14:paraId="61B181E6" w14:textId="77777777" w:rsidR="004532FA" w:rsidRDefault="004532FA">
            <w:pPr>
              <w:pStyle w:val="TableParagraph"/>
              <w:spacing w:before="5"/>
              <w:rPr>
                <w:rFonts w:ascii="Calibri"/>
                <w:b/>
                <w:sz w:val="18"/>
              </w:rPr>
            </w:pPr>
          </w:p>
          <w:p w14:paraId="71D14997" w14:textId="77777777" w:rsidR="004532FA" w:rsidRDefault="00754871">
            <w:pPr>
              <w:pStyle w:val="TableParagraph"/>
              <w:spacing w:before="1"/>
              <w:ind w:left="249"/>
              <w:rPr>
                <w:sz w:val="18"/>
              </w:rPr>
            </w:pPr>
            <w:r>
              <w:rPr>
                <w:color w:val="000000"/>
                <w:spacing w:val="-4"/>
                <w:sz w:val="18"/>
                <w:highlight w:val="red"/>
              </w:rPr>
              <w:t>0123</w:t>
            </w:r>
          </w:p>
        </w:tc>
        <w:tc>
          <w:tcPr>
            <w:tcW w:w="3376" w:type="dxa"/>
            <w:tcBorders>
              <w:top w:val="single" w:sz="4" w:space="0" w:color="000000"/>
              <w:left w:val="single" w:sz="4" w:space="0" w:color="000000"/>
              <w:bottom w:val="single" w:sz="4" w:space="0" w:color="000000"/>
              <w:right w:val="single" w:sz="4" w:space="0" w:color="000000"/>
            </w:tcBorders>
          </w:tcPr>
          <w:p w14:paraId="05011B6C" w14:textId="77777777" w:rsidR="004532FA" w:rsidRDefault="00754871">
            <w:pPr>
              <w:pStyle w:val="TableParagraph"/>
              <w:numPr>
                <w:ilvl w:val="0"/>
                <w:numId w:val="31"/>
              </w:numPr>
              <w:tabs>
                <w:tab w:val="left" w:pos="183"/>
              </w:tabs>
              <w:spacing w:before="15"/>
              <w:ind w:left="183" w:hanging="110"/>
              <w:rPr>
                <w:sz w:val="18"/>
              </w:rPr>
            </w:pPr>
            <w:r>
              <w:rPr>
                <w:color w:val="000000"/>
                <w:sz w:val="18"/>
                <w:highlight w:val="red"/>
              </w:rPr>
              <w:t>Certificado</w:t>
            </w:r>
            <w:r>
              <w:rPr>
                <w:color w:val="000000"/>
                <w:spacing w:val="-5"/>
                <w:sz w:val="18"/>
                <w:highlight w:val="red"/>
              </w:rPr>
              <w:t xml:space="preserve"> </w:t>
            </w:r>
            <w:r>
              <w:rPr>
                <w:color w:val="000000"/>
                <w:sz w:val="18"/>
                <w:highlight w:val="red"/>
              </w:rPr>
              <w:t>del</w:t>
            </w:r>
            <w:r>
              <w:rPr>
                <w:color w:val="000000"/>
                <w:spacing w:val="-6"/>
                <w:sz w:val="18"/>
                <w:highlight w:val="red"/>
              </w:rPr>
              <w:t xml:space="preserve"> </w:t>
            </w:r>
            <w:r>
              <w:rPr>
                <w:color w:val="000000"/>
                <w:sz w:val="18"/>
                <w:highlight w:val="red"/>
              </w:rPr>
              <w:t>PSC</w:t>
            </w:r>
            <w:r>
              <w:rPr>
                <w:color w:val="000000"/>
                <w:spacing w:val="-5"/>
                <w:sz w:val="18"/>
                <w:highlight w:val="red"/>
              </w:rPr>
              <w:t xml:space="preserve"> </w:t>
            </w:r>
            <w:r>
              <w:rPr>
                <w:color w:val="000000"/>
                <w:sz w:val="18"/>
                <w:highlight w:val="red"/>
              </w:rPr>
              <w:t>no</w:t>
            </w:r>
            <w:r>
              <w:rPr>
                <w:color w:val="000000"/>
                <w:spacing w:val="-6"/>
                <w:sz w:val="18"/>
                <w:highlight w:val="red"/>
              </w:rPr>
              <w:t xml:space="preserve"> </w:t>
            </w:r>
            <w:r>
              <w:rPr>
                <w:color w:val="000000"/>
                <w:sz w:val="18"/>
                <w:highlight w:val="red"/>
              </w:rPr>
              <w:t>habilitado</w:t>
            </w:r>
            <w:r>
              <w:rPr>
                <w:color w:val="000000"/>
                <w:spacing w:val="-6"/>
                <w:sz w:val="18"/>
                <w:highlight w:val="red"/>
              </w:rPr>
              <w:t xml:space="preserve"> </w:t>
            </w:r>
            <w:r>
              <w:rPr>
                <w:color w:val="000000"/>
                <w:sz w:val="18"/>
                <w:highlight w:val="red"/>
              </w:rPr>
              <w:t>por</w:t>
            </w:r>
            <w:r>
              <w:rPr>
                <w:color w:val="000000"/>
                <w:spacing w:val="-7"/>
                <w:sz w:val="18"/>
                <w:highlight w:val="red"/>
              </w:rPr>
              <w:t xml:space="preserve"> </w:t>
            </w:r>
            <w:r>
              <w:rPr>
                <w:color w:val="000000"/>
                <w:spacing w:val="-5"/>
                <w:sz w:val="18"/>
                <w:highlight w:val="red"/>
              </w:rPr>
              <w:t>el</w:t>
            </w:r>
          </w:p>
          <w:p w14:paraId="1685B190" w14:textId="77777777" w:rsidR="004532FA" w:rsidRDefault="00754871">
            <w:pPr>
              <w:pStyle w:val="TableParagraph"/>
              <w:spacing w:before="31"/>
              <w:ind w:left="73"/>
              <w:rPr>
                <w:sz w:val="18"/>
              </w:rPr>
            </w:pPr>
            <w:r>
              <w:rPr>
                <w:color w:val="000000"/>
                <w:spacing w:val="-5"/>
                <w:sz w:val="18"/>
                <w:highlight w:val="red"/>
              </w:rPr>
              <w:t>MIC</w:t>
            </w:r>
          </w:p>
        </w:tc>
        <w:tc>
          <w:tcPr>
            <w:tcW w:w="449" w:type="dxa"/>
            <w:vMerge w:val="restart"/>
            <w:tcBorders>
              <w:top w:val="single" w:sz="4" w:space="0" w:color="000000"/>
              <w:left w:val="single" w:sz="4" w:space="0" w:color="000000"/>
              <w:bottom w:val="single" w:sz="4" w:space="0" w:color="000000"/>
              <w:right w:val="single" w:sz="4" w:space="0" w:color="000000"/>
            </w:tcBorders>
          </w:tcPr>
          <w:p w14:paraId="21F9A50D" w14:textId="77777777" w:rsidR="004532FA" w:rsidRDefault="004532FA">
            <w:pPr>
              <w:pStyle w:val="TableParagraph"/>
              <w:rPr>
                <w:rFonts w:ascii="Calibri"/>
                <w:b/>
                <w:sz w:val="18"/>
              </w:rPr>
            </w:pPr>
          </w:p>
          <w:p w14:paraId="013D9EFF" w14:textId="77777777" w:rsidR="004532FA" w:rsidRDefault="004532FA">
            <w:pPr>
              <w:pStyle w:val="TableParagraph"/>
              <w:spacing w:before="5"/>
              <w:rPr>
                <w:rFonts w:ascii="Calibri"/>
                <w:b/>
                <w:sz w:val="18"/>
              </w:rPr>
            </w:pPr>
          </w:p>
          <w:p w14:paraId="340943C0" w14:textId="77777777" w:rsidR="004532FA" w:rsidRDefault="00754871">
            <w:pPr>
              <w:pStyle w:val="TableParagraph"/>
              <w:spacing w:before="1"/>
              <w:ind w:left="19" w:right="7"/>
              <w:jc w:val="center"/>
              <w:rPr>
                <w:sz w:val="18"/>
              </w:rPr>
            </w:pPr>
            <w:r>
              <w:rPr>
                <w:color w:val="000000"/>
                <w:spacing w:val="-10"/>
                <w:sz w:val="18"/>
                <w:highlight w:val="red"/>
              </w:rPr>
              <w:t>R</w:t>
            </w:r>
          </w:p>
        </w:tc>
      </w:tr>
      <w:tr w:rsidR="004532FA" w14:paraId="36D2F0EE" w14:textId="77777777">
        <w:trPr>
          <w:trHeight w:val="302"/>
        </w:trPr>
        <w:tc>
          <w:tcPr>
            <w:tcW w:w="631" w:type="dxa"/>
            <w:vMerge/>
            <w:tcBorders>
              <w:top w:val="nil"/>
              <w:bottom w:val="single" w:sz="4" w:space="0" w:color="000000"/>
              <w:right w:val="single" w:sz="4" w:space="0" w:color="000000"/>
            </w:tcBorders>
          </w:tcPr>
          <w:p w14:paraId="548AA82F" w14:textId="77777777" w:rsidR="004532FA" w:rsidRDefault="004532FA">
            <w:pPr>
              <w:rPr>
                <w:sz w:val="2"/>
                <w:szCs w:val="2"/>
              </w:rPr>
            </w:pPr>
          </w:p>
        </w:tc>
        <w:tc>
          <w:tcPr>
            <w:tcW w:w="3459" w:type="dxa"/>
            <w:vMerge/>
            <w:tcBorders>
              <w:top w:val="nil"/>
              <w:left w:val="single" w:sz="4" w:space="0" w:color="000000"/>
              <w:bottom w:val="single" w:sz="4" w:space="0" w:color="000000"/>
              <w:right w:val="single" w:sz="4" w:space="0" w:color="000000"/>
            </w:tcBorders>
          </w:tcPr>
          <w:p w14:paraId="6662FED2" w14:textId="77777777" w:rsidR="004532FA" w:rsidRDefault="004532FA">
            <w:pPr>
              <w:rPr>
                <w:sz w:val="2"/>
                <w:szCs w:val="2"/>
              </w:rPr>
            </w:pPr>
          </w:p>
        </w:tc>
        <w:tc>
          <w:tcPr>
            <w:tcW w:w="898" w:type="dxa"/>
            <w:vMerge/>
            <w:tcBorders>
              <w:top w:val="nil"/>
              <w:left w:val="single" w:sz="4" w:space="0" w:color="000000"/>
              <w:bottom w:val="single" w:sz="4" w:space="0" w:color="000000"/>
              <w:right w:val="single" w:sz="4" w:space="0" w:color="000000"/>
            </w:tcBorders>
          </w:tcPr>
          <w:p w14:paraId="7ED69FC4" w14:textId="77777777" w:rsidR="004532FA" w:rsidRDefault="004532FA">
            <w:pPr>
              <w:rPr>
                <w:sz w:val="2"/>
                <w:szCs w:val="2"/>
              </w:rPr>
            </w:pPr>
          </w:p>
        </w:tc>
        <w:tc>
          <w:tcPr>
            <w:tcW w:w="3376" w:type="dxa"/>
            <w:tcBorders>
              <w:top w:val="single" w:sz="4" w:space="0" w:color="000000"/>
              <w:left w:val="single" w:sz="4" w:space="0" w:color="000000"/>
              <w:bottom w:val="single" w:sz="4" w:space="0" w:color="000000"/>
              <w:right w:val="single" w:sz="4" w:space="0" w:color="000000"/>
            </w:tcBorders>
          </w:tcPr>
          <w:p w14:paraId="0ABC2E79" w14:textId="77777777" w:rsidR="004532FA" w:rsidRDefault="00754871">
            <w:pPr>
              <w:pStyle w:val="TableParagraph"/>
              <w:numPr>
                <w:ilvl w:val="0"/>
                <w:numId w:val="30"/>
              </w:numPr>
              <w:tabs>
                <w:tab w:val="left" w:pos="185"/>
              </w:tabs>
              <w:spacing w:before="32"/>
              <w:ind w:left="185" w:hanging="112"/>
              <w:rPr>
                <w:sz w:val="18"/>
              </w:rPr>
            </w:pPr>
            <w:r>
              <w:rPr>
                <w:color w:val="000000"/>
                <w:sz w:val="18"/>
                <w:highlight w:val="red"/>
              </w:rPr>
              <w:t>Certificado</w:t>
            </w:r>
            <w:r>
              <w:rPr>
                <w:color w:val="000000"/>
                <w:spacing w:val="-4"/>
                <w:sz w:val="18"/>
                <w:highlight w:val="red"/>
              </w:rPr>
              <w:t xml:space="preserve"> </w:t>
            </w:r>
            <w:r>
              <w:rPr>
                <w:color w:val="000000"/>
                <w:sz w:val="18"/>
                <w:highlight w:val="red"/>
              </w:rPr>
              <w:t>del</w:t>
            </w:r>
            <w:r>
              <w:rPr>
                <w:color w:val="000000"/>
                <w:spacing w:val="-4"/>
                <w:sz w:val="18"/>
                <w:highlight w:val="red"/>
              </w:rPr>
              <w:t xml:space="preserve"> </w:t>
            </w:r>
            <w:r>
              <w:rPr>
                <w:color w:val="000000"/>
                <w:sz w:val="18"/>
                <w:highlight w:val="red"/>
              </w:rPr>
              <w:t>PSC</w:t>
            </w:r>
            <w:r>
              <w:rPr>
                <w:color w:val="000000"/>
                <w:spacing w:val="-2"/>
                <w:sz w:val="18"/>
                <w:highlight w:val="red"/>
              </w:rPr>
              <w:t xml:space="preserve"> revocado</w:t>
            </w:r>
          </w:p>
        </w:tc>
        <w:tc>
          <w:tcPr>
            <w:tcW w:w="449" w:type="dxa"/>
            <w:vMerge/>
            <w:tcBorders>
              <w:top w:val="nil"/>
              <w:left w:val="single" w:sz="4" w:space="0" w:color="000000"/>
              <w:bottom w:val="single" w:sz="4" w:space="0" w:color="000000"/>
              <w:right w:val="single" w:sz="4" w:space="0" w:color="000000"/>
            </w:tcBorders>
          </w:tcPr>
          <w:p w14:paraId="704F8CA1" w14:textId="77777777" w:rsidR="004532FA" w:rsidRDefault="004532FA">
            <w:pPr>
              <w:rPr>
                <w:sz w:val="2"/>
                <w:szCs w:val="2"/>
              </w:rPr>
            </w:pPr>
          </w:p>
        </w:tc>
      </w:tr>
      <w:tr w:rsidR="004532FA" w14:paraId="6037AB64" w14:textId="77777777">
        <w:trPr>
          <w:trHeight w:val="299"/>
        </w:trPr>
        <w:tc>
          <w:tcPr>
            <w:tcW w:w="631" w:type="dxa"/>
            <w:vMerge/>
            <w:tcBorders>
              <w:top w:val="nil"/>
              <w:bottom w:val="single" w:sz="4" w:space="0" w:color="000000"/>
              <w:right w:val="single" w:sz="4" w:space="0" w:color="000000"/>
            </w:tcBorders>
          </w:tcPr>
          <w:p w14:paraId="5571986D" w14:textId="77777777" w:rsidR="004532FA" w:rsidRDefault="004532FA">
            <w:pPr>
              <w:rPr>
                <w:sz w:val="2"/>
                <w:szCs w:val="2"/>
              </w:rPr>
            </w:pPr>
          </w:p>
        </w:tc>
        <w:tc>
          <w:tcPr>
            <w:tcW w:w="3459" w:type="dxa"/>
            <w:vMerge/>
            <w:tcBorders>
              <w:top w:val="nil"/>
              <w:left w:val="single" w:sz="4" w:space="0" w:color="000000"/>
              <w:bottom w:val="single" w:sz="4" w:space="0" w:color="000000"/>
              <w:right w:val="single" w:sz="4" w:space="0" w:color="000000"/>
            </w:tcBorders>
          </w:tcPr>
          <w:p w14:paraId="01F16FC2" w14:textId="77777777" w:rsidR="004532FA" w:rsidRDefault="004532FA">
            <w:pPr>
              <w:rPr>
                <w:sz w:val="2"/>
                <w:szCs w:val="2"/>
              </w:rPr>
            </w:pPr>
          </w:p>
        </w:tc>
        <w:tc>
          <w:tcPr>
            <w:tcW w:w="898" w:type="dxa"/>
            <w:vMerge/>
            <w:tcBorders>
              <w:top w:val="nil"/>
              <w:left w:val="single" w:sz="4" w:space="0" w:color="000000"/>
              <w:bottom w:val="single" w:sz="4" w:space="0" w:color="000000"/>
              <w:right w:val="single" w:sz="4" w:space="0" w:color="000000"/>
            </w:tcBorders>
          </w:tcPr>
          <w:p w14:paraId="26591702" w14:textId="77777777" w:rsidR="004532FA" w:rsidRDefault="004532FA">
            <w:pPr>
              <w:rPr>
                <w:sz w:val="2"/>
                <w:szCs w:val="2"/>
              </w:rPr>
            </w:pPr>
          </w:p>
        </w:tc>
        <w:tc>
          <w:tcPr>
            <w:tcW w:w="3376" w:type="dxa"/>
            <w:tcBorders>
              <w:top w:val="single" w:sz="4" w:space="0" w:color="000000"/>
              <w:left w:val="single" w:sz="4" w:space="0" w:color="000000"/>
              <w:bottom w:val="single" w:sz="4" w:space="0" w:color="000000"/>
              <w:right w:val="single" w:sz="4" w:space="0" w:color="000000"/>
            </w:tcBorders>
          </w:tcPr>
          <w:p w14:paraId="42D45DAD" w14:textId="77777777" w:rsidR="004532FA" w:rsidRDefault="00754871">
            <w:pPr>
              <w:pStyle w:val="TableParagraph"/>
              <w:numPr>
                <w:ilvl w:val="0"/>
                <w:numId w:val="29"/>
              </w:numPr>
              <w:tabs>
                <w:tab w:val="left" w:pos="185"/>
              </w:tabs>
              <w:spacing w:before="30"/>
              <w:ind w:left="185" w:hanging="112"/>
              <w:rPr>
                <w:sz w:val="18"/>
              </w:rPr>
            </w:pPr>
            <w:r>
              <w:rPr>
                <w:color w:val="000000"/>
                <w:sz w:val="18"/>
                <w:highlight w:val="red"/>
              </w:rPr>
              <w:t>Certificado</w:t>
            </w:r>
            <w:r>
              <w:rPr>
                <w:color w:val="000000"/>
                <w:spacing w:val="-4"/>
                <w:sz w:val="18"/>
                <w:highlight w:val="red"/>
              </w:rPr>
              <w:t xml:space="preserve"> </w:t>
            </w:r>
            <w:r>
              <w:rPr>
                <w:color w:val="000000"/>
                <w:sz w:val="18"/>
                <w:highlight w:val="red"/>
              </w:rPr>
              <w:t>no</w:t>
            </w:r>
            <w:r>
              <w:rPr>
                <w:color w:val="000000"/>
                <w:spacing w:val="-4"/>
                <w:sz w:val="18"/>
                <w:highlight w:val="red"/>
              </w:rPr>
              <w:t xml:space="preserve"> </w:t>
            </w:r>
            <w:r>
              <w:rPr>
                <w:color w:val="000000"/>
                <w:sz w:val="18"/>
                <w:highlight w:val="red"/>
              </w:rPr>
              <w:t>está</w:t>
            </w:r>
            <w:r>
              <w:rPr>
                <w:color w:val="000000"/>
                <w:spacing w:val="-2"/>
                <w:sz w:val="18"/>
                <w:highlight w:val="red"/>
              </w:rPr>
              <w:t xml:space="preserve"> </w:t>
            </w:r>
            <w:r>
              <w:rPr>
                <w:color w:val="000000"/>
                <w:sz w:val="18"/>
                <w:highlight w:val="red"/>
              </w:rPr>
              <w:t>firmado</w:t>
            </w:r>
            <w:r>
              <w:rPr>
                <w:color w:val="000000"/>
                <w:spacing w:val="-2"/>
                <w:sz w:val="18"/>
                <w:highlight w:val="red"/>
              </w:rPr>
              <w:t xml:space="preserve"> </w:t>
            </w:r>
            <w:r>
              <w:rPr>
                <w:color w:val="000000"/>
                <w:sz w:val="18"/>
                <w:highlight w:val="red"/>
              </w:rPr>
              <w:t>por</w:t>
            </w:r>
            <w:r>
              <w:rPr>
                <w:color w:val="000000"/>
                <w:spacing w:val="-2"/>
                <w:sz w:val="18"/>
                <w:highlight w:val="red"/>
              </w:rPr>
              <w:t xml:space="preserve"> </w:t>
            </w:r>
            <w:r>
              <w:rPr>
                <w:color w:val="000000"/>
                <w:sz w:val="18"/>
                <w:highlight w:val="red"/>
              </w:rPr>
              <w:t>el</w:t>
            </w:r>
            <w:r>
              <w:rPr>
                <w:color w:val="000000"/>
                <w:spacing w:val="-1"/>
                <w:sz w:val="18"/>
                <w:highlight w:val="red"/>
              </w:rPr>
              <w:t xml:space="preserve"> </w:t>
            </w:r>
            <w:r>
              <w:rPr>
                <w:color w:val="000000"/>
                <w:spacing w:val="-5"/>
                <w:sz w:val="18"/>
                <w:highlight w:val="red"/>
              </w:rPr>
              <w:t>PSC</w:t>
            </w:r>
          </w:p>
        </w:tc>
        <w:tc>
          <w:tcPr>
            <w:tcW w:w="449" w:type="dxa"/>
            <w:vMerge/>
            <w:tcBorders>
              <w:top w:val="nil"/>
              <w:left w:val="single" w:sz="4" w:space="0" w:color="000000"/>
              <w:bottom w:val="single" w:sz="4" w:space="0" w:color="000000"/>
              <w:right w:val="single" w:sz="4" w:space="0" w:color="000000"/>
            </w:tcBorders>
          </w:tcPr>
          <w:p w14:paraId="681A9E4C" w14:textId="77777777" w:rsidR="004532FA" w:rsidRDefault="004532FA">
            <w:pPr>
              <w:rPr>
                <w:sz w:val="2"/>
                <w:szCs w:val="2"/>
              </w:rPr>
            </w:pPr>
          </w:p>
        </w:tc>
      </w:tr>
      <w:tr w:rsidR="004532FA" w14:paraId="22EEACB1" w14:textId="77777777">
        <w:trPr>
          <w:trHeight w:val="446"/>
        </w:trPr>
        <w:tc>
          <w:tcPr>
            <w:tcW w:w="631" w:type="dxa"/>
            <w:tcBorders>
              <w:top w:val="single" w:sz="4" w:space="0" w:color="000000"/>
              <w:bottom w:val="single" w:sz="4" w:space="0" w:color="000000"/>
              <w:right w:val="single" w:sz="4" w:space="0" w:color="000000"/>
            </w:tcBorders>
          </w:tcPr>
          <w:p w14:paraId="52B6F6BD" w14:textId="77777777" w:rsidR="004532FA" w:rsidRDefault="00754871">
            <w:pPr>
              <w:pStyle w:val="TableParagraph"/>
              <w:spacing w:before="102"/>
              <w:ind w:left="14" w:right="4"/>
              <w:jc w:val="center"/>
              <w:rPr>
                <w:sz w:val="18"/>
              </w:rPr>
            </w:pPr>
            <w:r>
              <w:rPr>
                <w:color w:val="000000"/>
                <w:spacing w:val="-4"/>
                <w:sz w:val="18"/>
                <w:highlight w:val="red"/>
              </w:rPr>
              <w:t>AC05</w:t>
            </w:r>
          </w:p>
        </w:tc>
        <w:tc>
          <w:tcPr>
            <w:tcW w:w="3459" w:type="dxa"/>
            <w:tcBorders>
              <w:top w:val="single" w:sz="4" w:space="0" w:color="000000"/>
              <w:left w:val="single" w:sz="4" w:space="0" w:color="000000"/>
              <w:bottom w:val="single" w:sz="4" w:space="0" w:color="000000"/>
              <w:right w:val="single" w:sz="4" w:space="0" w:color="000000"/>
            </w:tcBorders>
          </w:tcPr>
          <w:p w14:paraId="5024A194" w14:textId="77777777" w:rsidR="004532FA" w:rsidRDefault="004532FA">
            <w:pPr>
              <w:pStyle w:val="TableParagraph"/>
              <w:rPr>
                <w:rFonts w:ascii="Times New Roman"/>
                <w:sz w:val="18"/>
              </w:rPr>
            </w:pPr>
          </w:p>
        </w:tc>
        <w:tc>
          <w:tcPr>
            <w:tcW w:w="898" w:type="dxa"/>
            <w:tcBorders>
              <w:top w:val="single" w:sz="4" w:space="0" w:color="000000"/>
              <w:left w:val="single" w:sz="4" w:space="0" w:color="000000"/>
              <w:bottom w:val="single" w:sz="4" w:space="0" w:color="000000"/>
              <w:right w:val="single" w:sz="4" w:space="0" w:color="000000"/>
            </w:tcBorders>
          </w:tcPr>
          <w:p w14:paraId="28577A57" w14:textId="77777777" w:rsidR="004532FA" w:rsidRDefault="00754871">
            <w:pPr>
              <w:pStyle w:val="TableParagraph"/>
              <w:spacing w:before="102"/>
              <w:ind w:left="18" w:right="4"/>
              <w:jc w:val="center"/>
              <w:rPr>
                <w:sz w:val="18"/>
              </w:rPr>
            </w:pPr>
            <w:r>
              <w:rPr>
                <w:color w:val="000000"/>
                <w:spacing w:val="-4"/>
                <w:sz w:val="18"/>
                <w:highlight w:val="red"/>
              </w:rPr>
              <w:t>0124</w:t>
            </w:r>
          </w:p>
        </w:tc>
        <w:tc>
          <w:tcPr>
            <w:tcW w:w="3376" w:type="dxa"/>
            <w:tcBorders>
              <w:top w:val="single" w:sz="4" w:space="0" w:color="000000"/>
              <w:left w:val="single" w:sz="4" w:space="0" w:color="000000"/>
              <w:bottom w:val="single" w:sz="4" w:space="0" w:color="000000"/>
              <w:right w:val="single" w:sz="4" w:space="0" w:color="000000"/>
            </w:tcBorders>
          </w:tcPr>
          <w:p w14:paraId="3EFD31B3" w14:textId="77777777" w:rsidR="004532FA" w:rsidRDefault="00754871">
            <w:pPr>
              <w:pStyle w:val="TableParagraph"/>
              <w:numPr>
                <w:ilvl w:val="0"/>
                <w:numId w:val="28"/>
              </w:numPr>
              <w:tabs>
                <w:tab w:val="left" w:pos="185"/>
              </w:tabs>
              <w:spacing w:line="206" w:lineRule="exact"/>
              <w:ind w:left="185" w:hanging="112"/>
              <w:rPr>
                <w:sz w:val="18"/>
              </w:rPr>
            </w:pPr>
            <w:r>
              <w:rPr>
                <w:color w:val="000000"/>
                <w:sz w:val="18"/>
                <w:highlight w:val="red"/>
              </w:rPr>
              <w:t>Dirección</w:t>
            </w:r>
            <w:r>
              <w:rPr>
                <w:color w:val="000000"/>
                <w:spacing w:val="-4"/>
                <w:sz w:val="18"/>
                <w:highlight w:val="red"/>
              </w:rPr>
              <w:t xml:space="preserve"> </w:t>
            </w:r>
            <w:r>
              <w:rPr>
                <w:color w:val="000000"/>
                <w:sz w:val="18"/>
                <w:highlight w:val="red"/>
              </w:rPr>
              <w:t>de</w:t>
            </w:r>
            <w:r>
              <w:rPr>
                <w:color w:val="000000"/>
                <w:spacing w:val="-3"/>
                <w:sz w:val="18"/>
                <w:highlight w:val="red"/>
              </w:rPr>
              <w:t xml:space="preserve"> </w:t>
            </w:r>
            <w:r>
              <w:rPr>
                <w:color w:val="000000"/>
                <w:sz w:val="18"/>
                <w:highlight w:val="red"/>
              </w:rPr>
              <w:t>la</w:t>
            </w:r>
            <w:r>
              <w:rPr>
                <w:color w:val="000000"/>
                <w:spacing w:val="-2"/>
                <w:sz w:val="18"/>
                <w:highlight w:val="red"/>
              </w:rPr>
              <w:t xml:space="preserve"> </w:t>
            </w:r>
            <w:r>
              <w:rPr>
                <w:color w:val="000000"/>
                <w:sz w:val="18"/>
                <w:highlight w:val="red"/>
              </w:rPr>
              <w:t>LCR</w:t>
            </w:r>
            <w:r>
              <w:rPr>
                <w:color w:val="000000"/>
                <w:spacing w:val="-3"/>
                <w:sz w:val="18"/>
                <w:highlight w:val="red"/>
              </w:rPr>
              <w:t xml:space="preserve"> </w:t>
            </w:r>
            <w:r>
              <w:rPr>
                <w:color w:val="000000"/>
                <w:sz w:val="18"/>
                <w:highlight w:val="red"/>
              </w:rPr>
              <w:t>no</w:t>
            </w:r>
            <w:r>
              <w:rPr>
                <w:color w:val="000000"/>
                <w:spacing w:val="-1"/>
                <w:sz w:val="18"/>
                <w:highlight w:val="red"/>
              </w:rPr>
              <w:t xml:space="preserve"> </w:t>
            </w:r>
            <w:r>
              <w:rPr>
                <w:color w:val="000000"/>
                <w:spacing w:val="-2"/>
                <w:sz w:val="18"/>
                <w:highlight w:val="red"/>
              </w:rPr>
              <w:t>informada</w:t>
            </w:r>
          </w:p>
          <w:p w14:paraId="12686E8E" w14:textId="77777777" w:rsidR="004532FA" w:rsidRDefault="00754871">
            <w:pPr>
              <w:pStyle w:val="TableParagraph"/>
              <w:spacing w:before="30" w:line="189" w:lineRule="exact"/>
              <w:ind w:left="73"/>
              <w:rPr>
                <w:sz w:val="18"/>
              </w:rPr>
            </w:pPr>
            <w:r>
              <w:rPr>
                <w:color w:val="000000"/>
                <w:spacing w:val="-2"/>
                <w:sz w:val="18"/>
                <w:highlight w:val="red"/>
              </w:rPr>
              <w:t>(</w:t>
            </w:r>
            <w:r>
              <w:rPr>
                <w:rFonts w:ascii="Arial"/>
                <w:i/>
                <w:color w:val="000000"/>
                <w:spacing w:val="-2"/>
                <w:sz w:val="18"/>
                <w:highlight w:val="red"/>
              </w:rPr>
              <w:t>CRLDistributionPoint</w:t>
            </w:r>
            <w:r>
              <w:rPr>
                <w:color w:val="000000"/>
                <w:spacing w:val="-2"/>
                <w:sz w:val="18"/>
                <w:highlight w:val="red"/>
              </w:rPr>
              <w:t>)</w:t>
            </w:r>
          </w:p>
        </w:tc>
        <w:tc>
          <w:tcPr>
            <w:tcW w:w="449" w:type="dxa"/>
            <w:tcBorders>
              <w:top w:val="single" w:sz="4" w:space="0" w:color="000000"/>
              <w:left w:val="single" w:sz="4" w:space="0" w:color="000000"/>
              <w:bottom w:val="single" w:sz="4" w:space="0" w:color="000000"/>
              <w:right w:val="single" w:sz="4" w:space="0" w:color="000000"/>
            </w:tcBorders>
          </w:tcPr>
          <w:p w14:paraId="4B65FED9" w14:textId="77777777" w:rsidR="004532FA" w:rsidRDefault="00754871">
            <w:pPr>
              <w:pStyle w:val="TableParagraph"/>
              <w:spacing w:before="102"/>
              <w:ind w:left="20" w:right="8"/>
              <w:jc w:val="center"/>
              <w:rPr>
                <w:sz w:val="18"/>
              </w:rPr>
            </w:pPr>
            <w:r>
              <w:rPr>
                <w:color w:val="000000"/>
                <w:spacing w:val="-10"/>
                <w:sz w:val="18"/>
                <w:highlight w:val="red"/>
              </w:rPr>
              <w:t>R</w:t>
            </w:r>
          </w:p>
        </w:tc>
      </w:tr>
    </w:tbl>
    <w:p w14:paraId="3963BE52" w14:textId="77777777" w:rsidR="004532FA" w:rsidRDefault="004532FA">
      <w:pPr>
        <w:pStyle w:val="TableParagraph"/>
        <w:jc w:val="center"/>
        <w:rPr>
          <w:sz w:val="18"/>
        </w:rPr>
        <w:sectPr w:rsidR="004532FA">
          <w:pgSz w:w="12240" w:h="15840"/>
          <w:pgMar w:top="2120" w:right="708" w:bottom="1380" w:left="1700" w:header="766" w:footer="1104" w:gutter="0"/>
          <w:cols w:space="720"/>
        </w:sectPr>
      </w:pPr>
    </w:p>
    <w:p w14:paraId="42891639" w14:textId="77777777" w:rsidR="004532FA" w:rsidRDefault="004532FA">
      <w:pPr>
        <w:pStyle w:val="Textoindependiente"/>
        <w:spacing w:before="24" w:after="1"/>
        <w:rPr>
          <w:b/>
          <w:sz w:val="2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31"/>
        <w:gridCol w:w="3459"/>
        <w:gridCol w:w="898"/>
        <w:gridCol w:w="3376"/>
        <w:gridCol w:w="449"/>
      </w:tblGrid>
      <w:tr w:rsidR="004532FA" w14:paraId="71F7EADA" w14:textId="77777777">
        <w:trPr>
          <w:trHeight w:val="395"/>
        </w:trPr>
        <w:tc>
          <w:tcPr>
            <w:tcW w:w="631" w:type="dxa"/>
            <w:tcBorders>
              <w:bottom w:val="single" w:sz="4" w:space="0" w:color="000000"/>
              <w:right w:val="single" w:sz="4" w:space="0" w:color="000000"/>
            </w:tcBorders>
            <w:shd w:val="clear" w:color="auto" w:fill="C5DFB1"/>
          </w:tcPr>
          <w:p w14:paraId="202658A8" w14:textId="77777777" w:rsidR="004532FA" w:rsidRDefault="00754871">
            <w:pPr>
              <w:pStyle w:val="TableParagraph"/>
              <w:spacing w:before="52"/>
              <w:ind w:left="14"/>
              <w:jc w:val="center"/>
              <w:rPr>
                <w:rFonts w:ascii="Arial"/>
                <w:b/>
              </w:rPr>
            </w:pPr>
            <w:r>
              <w:rPr>
                <w:rFonts w:ascii="Arial"/>
                <w:b/>
                <w:spacing w:val="-5"/>
              </w:rPr>
              <w:t>ID</w:t>
            </w:r>
          </w:p>
        </w:tc>
        <w:tc>
          <w:tcPr>
            <w:tcW w:w="3459" w:type="dxa"/>
            <w:tcBorders>
              <w:left w:val="single" w:sz="4" w:space="0" w:color="000000"/>
              <w:bottom w:val="single" w:sz="4" w:space="0" w:color="000000"/>
              <w:right w:val="single" w:sz="4" w:space="0" w:color="000000"/>
            </w:tcBorders>
            <w:shd w:val="clear" w:color="auto" w:fill="C5DFB1"/>
          </w:tcPr>
          <w:p w14:paraId="7A23F799" w14:textId="77777777" w:rsidR="004532FA" w:rsidRDefault="00754871">
            <w:pPr>
              <w:pStyle w:val="TableParagraph"/>
              <w:spacing w:before="52"/>
              <w:ind w:left="472"/>
              <w:rPr>
                <w:rFonts w:ascii="Arial" w:hAnsi="Arial"/>
                <w:b/>
              </w:rPr>
            </w:pPr>
            <w:r>
              <w:rPr>
                <w:rFonts w:ascii="Arial" w:hAnsi="Arial"/>
                <w:b/>
              </w:rPr>
              <w:t>Resultado</w:t>
            </w:r>
            <w:r>
              <w:rPr>
                <w:rFonts w:ascii="Arial" w:hAnsi="Arial"/>
                <w:b/>
                <w:spacing w:val="-3"/>
              </w:rPr>
              <w:t xml:space="preserve"> </w:t>
            </w:r>
            <w:r>
              <w:rPr>
                <w:rFonts w:ascii="Arial" w:hAnsi="Arial"/>
                <w:b/>
              </w:rPr>
              <w:t>de</w:t>
            </w:r>
            <w:r>
              <w:rPr>
                <w:rFonts w:ascii="Arial" w:hAnsi="Arial"/>
                <w:b/>
                <w:spacing w:val="-4"/>
              </w:rPr>
              <w:t xml:space="preserve"> </w:t>
            </w:r>
            <w:r>
              <w:rPr>
                <w:rFonts w:ascii="Arial" w:hAnsi="Arial"/>
                <w:b/>
                <w:spacing w:val="-2"/>
              </w:rPr>
              <w:t>validación</w:t>
            </w:r>
          </w:p>
        </w:tc>
        <w:tc>
          <w:tcPr>
            <w:tcW w:w="898" w:type="dxa"/>
            <w:tcBorders>
              <w:left w:val="single" w:sz="4" w:space="0" w:color="000000"/>
              <w:bottom w:val="single" w:sz="4" w:space="0" w:color="000000"/>
              <w:right w:val="single" w:sz="4" w:space="0" w:color="000000"/>
            </w:tcBorders>
            <w:shd w:val="clear" w:color="auto" w:fill="C5DFB1"/>
          </w:tcPr>
          <w:p w14:paraId="50DEAF3A" w14:textId="77777777" w:rsidR="004532FA" w:rsidRDefault="00754871">
            <w:pPr>
              <w:pStyle w:val="TableParagraph"/>
              <w:spacing w:before="52"/>
              <w:ind w:left="18" w:right="4"/>
              <w:jc w:val="center"/>
              <w:rPr>
                <w:rFonts w:ascii="Arial" w:hAnsi="Arial"/>
                <w:b/>
              </w:rPr>
            </w:pPr>
            <w:r>
              <w:rPr>
                <w:rFonts w:ascii="Arial" w:hAnsi="Arial"/>
                <w:b/>
                <w:spacing w:val="-2"/>
              </w:rPr>
              <w:t>Código</w:t>
            </w:r>
          </w:p>
        </w:tc>
        <w:tc>
          <w:tcPr>
            <w:tcW w:w="3376" w:type="dxa"/>
            <w:tcBorders>
              <w:left w:val="single" w:sz="4" w:space="0" w:color="000000"/>
              <w:bottom w:val="single" w:sz="4" w:space="0" w:color="000000"/>
              <w:right w:val="single" w:sz="4" w:space="0" w:color="000000"/>
            </w:tcBorders>
            <w:shd w:val="clear" w:color="auto" w:fill="C5DFB1"/>
          </w:tcPr>
          <w:p w14:paraId="09F52DA6" w14:textId="77777777" w:rsidR="004532FA" w:rsidRDefault="00754871">
            <w:pPr>
              <w:pStyle w:val="TableParagraph"/>
              <w:spacing w:before="52"/>
              <w:ind w:left="1024"/>
              <w:rPr>
                <w:rFonts w:ascii="Arial" w:hAnsi="Arial"/>
                <w:b/>
              </w:rPr>
            </w:pPr>
            <w:r>
              <w:rPr>
                <w:rFonts w:ascii="Arial" w:hAnsi="Arial"/>
                <w:b/>
                <w:spacing w:val="-2"/>
              </w:rPr>
              <w:t>Observación</w:t>
            </w:r>
          </w:p>
        </w:tc>
        <w:tc>
          <w:tcPr>
            <w:tcW w:w="449" w:type="dxa"/>
            <w:tcBorders>
              <w:left w:val="single" w:sz="4" w:space="0" w:color="000000"/>
              <w:bottom w:val="single" w:sz="4" w:space="0" w:color="000000"/>
              <w:right w:val="single" w:sz="4" w:space="0" w:color="000000"/>
            </w:tcBorders>
            <w:shd w:val="clear" w:color="auto" w:fill="C5DFB1"/>
          </w:tcPr>
          <w:p w14:paraId="1DE4EA29" w14:textId="77777777" w:rsidR="004532FA" w:rsidRDefault="00754871">
            <w:pPr>
              <w:pStyle w:val="TableParagraph"/>
              <w:spacing w:before="52"/>
              <w:ind w:left="20" w:right="7"/>
              <w:jc w:val="center"/>
              <w:rPr>
                <w:rFonts w:ascii="Arial"/>
                <w:b/>
              </w:rPr>
            </w:pPr>
            <w:r>
              <w:rPr>
                <w:rFonts w:ascii="Arial"/>
                <w:b/>
                <w:spacing w:val="-10"/>
              </w:rPr>
              <w:t>E</w:t>
            </w:r>
          </w:p>
        </w:tc>
      </w:tr>
      <w:tr w:rsidR="004532FA" w14:paraId="28E93C1D" w14:textId="77777777">
        <w:trPr>
          <w:trHeight w:val="299"/>
        </w:trPr>
        <w:tc>
          <w:tcPr>
            <w:tcW w:w="631" w:type="dxa"/>
            <w:vMerge w:val="restart"/>
            <w:tcBorders>
              <w:top w:val="single" w:sz="4" w:space="0" w:color="000000"/>
              <w:bottom w:val="single" w:sz="4" w:space="0" w:color="000000"/>
              <w:right w:val="single" w:sz="4" w:space="0" w:color="000000"/>
            </w:tcBorders>
          </w:tcPr>
          <w:p w14:paraId="4EF9A3BB" w14:textId="77777777" w:rsidR="004532FA" w:rsidRDefault="004532FA">
            <w:pPr>
              <w:pStyle w:val="TableParagraph"/>
              <w:rPr>
                <w:rFonts w:ascii="Times New Roman"/>
                <w:sz w:val="18"/>
              </w:rPr>
            </w:pPr>
          </w:p>
        </w:tc>
        <w:tc>
          <w:tcPr>
            <w:tcW w:w="3459" w:type="dxa"/>
            <w:vMerge w:val="restart"/>
            <w:tcBorders>
              <w:top w:val="single" w:sz="4" w:space="0" w:color="000000"/>
              <w:left w:val="single" w:sz="4" w:space="0" w:color="000000"/>
              <w:bottom w:val="single" w:sz="4" w:space="0" w:color="000000"/>
              <w:right w:val="single" w:sz="4" w:space="0" w:color="000000"/>
            </w:tcBorders>
          </w:tcPr>
          <w:p w14:paraId="5A0B248F" w14:textId="77777777" w:rsidR="004532FA" w:rsidRDefault="00754871">
            <w:pPr>
              <w:pStyle w:val="TableParagraph"/>
              <w:spacing w:before="66" w:line="278" w:lineRule="auto"/>
              <w:ind w:left="74"/>
              <w:rPr>
                <w:sz w:val="18"/>
              </w:rPr>
            </w:pPr>
            <w:r>
              <w:rPr>
                <w:color w:val="000000"/>
                <w:sz w:val="18"/>
                <w:highlight w:val="red"/>
              </w:rPr>
              <w:t>Problema</w:t>
            </w:r>
            <w:r>
              <w:rPr>
                <w:color w:val="000000"/>
                <w:spacing w:val="40"/>
                <w:sz w:val="18"/>
                <w:highlight w:val="red"/>
              </w:rPr>
              <w:t xml:space="preserve"> </w:t>
            </w:r>
            <w:r>
              <w:rPr>
                <w:color w:val="000000"/>
                <w:sz w:val="18"/>
                <w:highlight w:val="red"/>
              </w:rPr>
              <w:t>en</w:t>
            </w:r>
            <w:r>
              <w:rPr>
                <w:color w:val="000000"/>
                <w:spacing w:val="40"/>
                <w:sz w:val="18"/>
                <w:highlight w:val="red"/>
              </w:rPr>
              <w:t xml:space="preserve"> </w:t>
            </w:r>
            <w:r>
              <w:rPr>
                <w:color w:val="000000"/>
                <w:sz w:val="18"/>
                <w:highlight w:val="red"/>
              </w:rPr>
              <w:t>la</w:t>
            </w:r>
            <w:r>
              <w:rPr>
                <w:color w:val="000000"/>
                <w:spacing w:val="40"/>
                <w:sz w:val="18"/>
                <w:highlight w:val="red"/>
              </w:rPr>
              <w:t xml:space="preserve"> </w:t>
            </w:r>
            <w:r>
              <w:rPr>
                <w:color w:val="000000"/>
                <w:sz w:val="18"/>
                <w:highlight w:val="red"/>
              </w:rPr>
              <w:t>LCR</w:t>
            </w:r>
            <w:r>
              <w:rPr>
                <w:color w:val="000000"/>
                <w:spacing w:val="39"/>
                <w:sz w:val="18"/>
                <w:highlight w:val="red"/>
              </w:rPr>
              <w:t xml:space="preserve"> </w:t>
            </w:r>
            <w:r>
              <w:rPr>
                <w:color w:val="000000"/>
                <w:sz w:val="18"/>
                <w:highlight w:val="red"/>
              </w:rPr>
              <w:t>del</w:t>
            </w:r>
            <w:r>
              <w:rPr>
                <w:color w:val="000000"/>
                <w:spacing w:val="40"/>
                <w:sz w:val="18"/>
                <w:highlight w:val="red"/>
              </w:rPr>
              <w:t xml:space="preserve"> </w:t>
            </w:r>
            <w:r>
              <w:rPr>
                <w:color w:val="000000"/>
                <w:sz w:val="18"/>
                <w:highlight w:val="red"/>
              </w:rPr>
              <w:t>certificado</w:t>
            </w:r>
            <w:r>
              <w:rPr>
                <w:color w:val="000000"/>
                <w:spacing w:val="40"/>
                <w:sz w:val="18"/>
                <w:highlight w:val="red"/>
              </w:rPr>
              <w:t xml:space="preserve"> </w:t>
            </w:r>
            <w:r>
              <w:rPr>
                <w:color w:val="000000"/>
                <w:sz w:val="18"/>
                <w:highlight w:val="red"/>
              </w:rPr>
              <w:t>de</w:t>
            </w:r>
            <w:r>
              <w:rPr>
                <w:color w:val="000000"/>
                <w:sz w:val="18"/>
              </w:rPr>
              <w:t xml:space="preserve"> </w:t>
            </w:r>
            <w:r>
              <w:rPr>
                <w:color w:val="000000"/>
                <w:spacing w:val="-2"/>
                <w:sz w:val="18"/>
                <w:highlight w:val="red"/>
              </w:rPr>
              <w:t>firma</w:t>
            </w:r>
          </w:p>
        </w:tc>
        <w:tc>
          <w:tcPr>
            <w:tcW w:w="898" w:type="dxa"/>
            <w:vMerge w:val="restart"/>
            <w:tcBorders>
              <w:top w:val="single" w:sz="4" w:space="0" w:color="000000"/>
              <w:left w:val="single" w:sz="4" w:space="0" w:color="000000"/>
              <w:bottom w:val="single" w:sz="4" w:space="0" w:color="000000"/>
              <w:right w:val="single" w:sz="4" w:space="0" w:color="000000"/>
            </w:tcBorders>
          </w:tcPr>
          <w:p w14:paraId="788663CD" w14:textId="77777777" w:rsidR="004532FA" w:rsidRDefault="004532FA">
            <w:pPr>
              <w:pStyle w:val="TableParagraph"/>
              <w:rPr>
                <w:rFonts w:ascii="Times New Roman"/>
                <w:sz w:val="18"/>
              </w:rPr>
            </w:pPr>
          </w:p>
        </w:tc>
        <w:tc>
          <w:tcPr>
            <w:tcW w:w="3376" w:type="dxa"/>
            <w:tcBorders>
              <w:top w:val="single" w:sz="4" w:space="0" w:color="000000"/>
              <w:left w:val="single" w:sz="4" w:space="0" w:color="000000"/>
              <w:bottom w:val="single" w:sz="4" w:space="0" w:color="000000"/>
              <w:right w:val="single" w:sz="4" w:space="0" w:color="000000"/>
            </w:tcBorders>
          </w:tcPr>
          <w:p w14:paraId="56AFB837" w14:textId="77777777" w:rsidR="004532FA" w:rsidRDefault="00754871">
            <w:pPr>
              <w:pStyle w:val="TableParagraph"/>
              <w:numPr>
                <w:ilvl w:val="0"/>
                <w:numId w:val="27"/>
              </w:numPr>
              <w:tabs>
                <w:tab w:val="left" w:pos="185"/>
              </w:tabs>
              <w:spacing w:before="30"/>
              <w:ind w:left="185" w:hanging="112"/>
              <w:rPr>
                <w:sz w:val="18"/>
              </w:rPr>
            </w:pPr>
            <w:r>
              <w:rPr>
                <w:color w:val="000000"/>
                <w:sz w:val="18"/>
                <w:highlight w:val="red"/>
              </w:rPr>
              <w:t>Error</w:t>
            </w:r>
            <w:r>
              <w:rPr>
                <w:color w:val="000000"/>
                <w:spacing w:val="-3"/>
                <w:sz w:val="18"/>
                <w:highlight w:val="red"/>
              </w:rPr>
              <w:t xml:space="preserve"> </w:t>
            </w:r>
            <w:r>
              <w:rPr>
                <w:color w:val="000000"/>
                <w:sz w:val="18"/>
                <w:highlight w:val="red"/>
              </w:rPr>
              <w:t>en</w:t>
            </w:r>
            <w:r>
              <w:rPr>
                <w:color w:val="000000"/>
                <w:spacing w:val="-2"/>
                <w:sz w:val="18"/>
                <w:highlight w:val="red"/>
              </w:rPr>
              <w:t xml:space="preserve"> </w:t>
            </w:r>
            <w:r>
              <w:rPr>
                <w:color w:val="000000"/>
                <w:sz w:val="18"/>
                <w:highlight w:val="red"/>
              </w:rPr>
              <w:t>el</w:t>
            </w:r>
            <w:r>
              <w:rPr>
                <w:color w:val="000000"/>
                <w:spacing w:val="-1"/>
                <w:sz w:val="18"/>
                <w:highlight w:val="red"/>
              </w:rPr>
              <w:t xml:space="preserve"> </w:t>
            </w:r>
            <w:r>
              <w:rPr>
                <w:color w:val="000000"/>
                <w:sz w:val="18"/>
                <w:highlight w:val="red"/>
              </w:rPr>
              <w:t>acceso</w:t>
            </w:r>
            <w:r>
              <w:rPr>
                <w:color w:val="000000"/>
                <w:spacing w:val="-2"/>
                <w:sz w:val="18"/>
                <w:highlight w:val="red"/>
              </w:rPr>
              <w:t xml:space="preserve"> </w:t>
            </w:r>
            <w:r>
              <w:rPr>
                <w:color w:val="000000"/>
                <w:sz w:val="18"/>
                <w:highlight w:val="red"/>
              </w:rPr>
              <w:t>a la</w:t>
            </w:r>
            <w:r>
              <w:rPr>
                <w:color w:val="000000"/>
                <w:spacing w:val="-2"/>
                <w:sz w:val="18"/>
                <w:highlight w:val="red"/>
              </w:rPr>
              <w:t xml:space="preserve"> </w:t>
            </w:r>
            <w:r>
              <w:rPr>
                <w:color w:val="000000"/>
                <w:spacing w:val="-5"/>
                <w:sz w:val="18"/>
                <w:highlight w:val="red"/>
              </w:rPr>
              <w:t>LCR</w:t>
            </w:r>
          </w:p>
        </w:tc>
        <w:tc>
          <w:tcPr>
            <w:tcW w:w="449" w:type="dxa"/>
            <w:vMerge w:val="restart"/>
            <w:tcBorders>
              <w:top w:val="single" w:sz="4" w:space="0" w:color="000000"/>
              <w:left w:val="single" w:sz="4" w:space="0" w:color="000000"/>
              <w:bottom w:val="single" w:sz="4" w:space="0" w:color="000000"/>
              <w:right w:val="single" w:sz="4" w:space="0" w:color="000000"/>
            </w:tcBorders>
          </w:tcPr>
          <w:p w14:paraId="2E3B02DA" w14:textId="77777777" w:rsidR="004532FA" w:rsidRDefault="004532FA">
            <w:pPr>
              <w:pStyle w:val="TableParagraph"/>
              <w:rPr>
                <w:rFonts w:ascii="Times New Roman"/>
                <w:sz w:val="18"/>
              </w:rPr>
            </w:pPr>
          </w:p>
        </w:tc>
      </w:tr>
      <w:tr w:rsidR="004532FA" w14:paraId="59553A19" w14:textId="77777777">
        <w:trPr>
          <w:trHeight w:val="302"/>
        </w:trPr>
        <w:tc>
          <w:tcPr>
            <w:tcW w:w="631" w:type="dxa"/>
            <w:vMerge/>
            <w:tcBorders>
              <w:top w:val="nil"/>
              <w:bottom w:val="single" w:sz="4" w:space="0" w:color="000000"/>
              <w:right w:val="single" w:sz="4" w:space="0" w:color="000000"/>
            </w:tcBorders>
          </w:tcPr>
          <w:p w14:paraId="16B3F2FD" w14:textId="77777777" w:rsidR="004532FA" w:rsidRDefault="004532FA">
            <w:pPr>
              <w:rPr>
                <w:sz w:val="2"/>
                <w:szCs w:val="2"/>
              </w:rPr>
            </w:pPr>
          </w:p>
        </w:tc>
        <w:tc>
          <w:tcPr>
            <w:tcW w:w="3459" w:type="dxa"/>
            <w:vMerge/>
            <w:tcBorders>
              <w:top w:val="nil"/>
              <w:left w:val="single" w:sz="4" w:space="0" w:color="000000"/>
              <w:bottom w:val="single" w:sz="4" w:space="0" w:color="000000"/>
              <w:right w:val="single" w:sz="4" w:space="0" w:color="000000"/>
            </w:tcBorders>
          </w:tcPr>
          <w:p w14:paraId="107D8E35" w14:textId="77777777" w:rsidR="004532FA" w:rsidRDefault="004532FA">
            <w:pPr>
              <w:rPr>
                <w:sz w:val="2"/>
                <w:szCs w:val="2"/>
              </w:rPr>
            </w:pPr>
          </w:p>
        </w:tc>
        <w:tc>
          <w:tcPr>
            <w:tcW w:w="898" w:type="dxa"/>
            <w:vMerge/>
            <w:tcBorders>
              <w:top w:val="nil"/>
              <w:left w:val="single" w:sz="4" w:space="0" w:color="000000"/>
              <w:bottom w:val="single" w:sz="4" w:space="0" w:color="000000"/>
              <w:right w:val="single" w:sz="4" w:space="0" w:color="000000"/>
            </w:tcBorders>
          </w:tcPr>
          <w:p w14:paraId="3BC546DE" w14:textId="77777777" w:rsidR="004532FA" w:rsidRDefault="004532FA">
            <w:pPr>
              <w:rPr>
                <w:sz w:val="2"/>
                <w:szCs w:val="2"/>
              </w:rPr>
            </w:pPr>
          </w:p>
        </w:tc>
        <w:tc>
          <w:tcPr>
            <w:tcW w:w="3376" w:type="dxa"/>
            <w:tcBorders>
              <w:top w:val="single" w:sz="4" w:space="0" w:color="000000"/>
              <w:left w:val="single" w:sz="4" w:space="0" w:color="000000"/>
              <w:bottom w:val="single" w:sz="4" w:space="0" w:color="000000"/>
              <w:right w:val="single" w:sz="4" w:space="0" w:color="000000"/>
            </w:tcBorders>
          </w:tcPr>
          <w:p w14:paraId="1A3C94A8" w14:textId="77777777" w:rsidR="004532FA" w:rsidRDefault="00754871">
            <w:pPr>
              <w:pStyle w:val="TableParagraph"/>
              <w:numPr>
                <w:ilvl w:val="0"/>
                <w:numId w:val="26"/>
              </w:numPr>
              <w:tabs>
                <w:tab w:val="left" w:pos="185"/>
              </w:tabs>
              <w:spacing w:before="32"/>
              <w:ind w:left="185" w:hanging="112"/>
              <w:rPr>
                <w:sz w:val="18"/>
              </w:rPr>
            </w:pPr>
            <w:r>
              <w:rPr>
                <w:color w:val="000000"/>
                <w:sz w:val="18"/>
                <w:highlight w:val="red"/>
              </w:rPr>
              <w:t>LCR</w:t>
            </w:r>
            <w:r>
              <w:rPr>
                <w:color w:val="000000"/>
                <w:spacing w:val="-2"/>
                <w:sz w:val="18"/>
                <w:highlight w:val="red"/>
              </w:rPr>
              <w:t xml:space="preserve"> inexistente</w:t>
            </w:r>
          </w:p>
        </w:tc>
        <w:tc>
          <w:tcPr>
            <w:tcW w:w="449" w:type="dxa"/>
            <w:vMerge/>
            <w:tcBorders>
              <w:top w:val="nil"/>
              <w:left w:val="single" w:sz="4" w:space="0" w:color="000000"/>
              <w:bottom w:val="single" w:sz="4" w:space="0" w:color="000000"/>
              <w:right w:val="single" w:sz="4" w:space="0" w:color="000000"/>
            </w:tcBorders>
          </w:tcPr>
          <w:p w14:paraId="211FBAFD" w14:textId="77777777" w:rsidR="004532FA" w:rsidRDefault="004532FA">
            <w:pPr>
              <w:rPr>
                <w:sz w:val="2"/>
                <w:szCs w:val="2"/>
              </w:rPr>
            </w:pPr>
          </w:p>
        </w:tc>
      </w:tr>
      <w:tr w:rsidR="004532FA" w14:paraId="5EAB6F13" w14:textId="77777777">
        <w:trPr>
          <w:trHeight w:val="299"/>
        </w:trPr>
        <w:tc>
          <w:tcPr>
            <w:tcW w:w="631" w:type="dxa"/>
            <w:tcBorders>
              <w:top w:val="single" w:sz="4" w:space="0" w:color="000000"/>
              <w:bottom w:val="single" w:sz="4" w:space="0" w:color="000000"/>
              <w:right w:val="single" w:sz="4" w:space="0" w:color="000000"/>
            </w:tcBorders>
          </w:tcPr>
          <w:p w14:paraId="35A2C825" w14:textId="77777777" w:rsidR="004532FA" w:rsidRDefault="00754871">
            <w:pPr>
              <w:pStyle w:val="TableParagraph"/>
              <w:spacing w:before="30"/>
              <w:ind w:left="14" w:right="4"/>
              <w:jc w:val="center"/>
              <w:rPr>
                <w:sz w:val="18"/>
              </w:rPr>
            </w:pPr>
            <w:r>
              <w:rPr>
                <w:color w:val="000000"/>
                <w:spacing w:val="-4"/>
                <w:sz w:val="18"/>
                <w:highlight w:val="red"/>
              </w:rPr>
              <w:t>AC06</w:t>
            </w:r>
          </w:p>
        </w:tc>
        <w:tc>
          <w:tcPr>
            <w:tcW w:w="3459" w:type="dxa"/>
            <w:tcBorders>
              <w:top w:val="single" w:sz="4" w:space="0" w:color="000000"/>
              <w:left w:val="single" w:sz="4" w:space="0" w:color="000000"/>
              <w:bottom w:val="single" w:sz="4" w:space="0" w:color="000000"/>
              <w:right w:val="single" w:sz="4" w:space="0" w:color="000000"/>
            </w:tcBorders>
          </w:tcPr>
          <w:p w14:paraId="40E4FEF8" w14:textId="77777777" w:rsidR="004532FA" w:rsidRDefault="00754871">
            <w:pPr>
              <w:pStyle w:val="TableParagraph"/>
              <w:spacing w:before="30"/>
              <w:ind w:left="74"/>
              <w:rPr>
                <w:sz w:val="18"/>
              </w:rPr>
            </w:pPr>
            <w:r>
              <w:rPr>
                <w:color w:val="000000"/>
                <w:sz w:val="18"/>
                <w:highlight w:val="red"/>
              </w:rPr>
              <w:t>Certificado</w:t>
            </w:r>
            <w:r>
              <w:rPr>
                <w:color w:val="000000"/>
                <w:spacing w:val="-9"/>
                <w:sz w:val="18"/>
                <w:highlight w:val="red"/>
              </w:rPr>
              <w:t xml:space="preserve"> </w:t>
            </w:r>
            <w:r>
              <w:rPr>
                <w:color w:val="000000"/>
                <w:sz w:val="18"/>
                <w:highlight w:val="red"/>
              </w:rPr>
              <w:t>de</w:t>
            </w:r>
            <w:r>
              <w:rPr>
                <w:color w:val="000000"/>
                <w:spacing w:val="-9"/>
                <w:sz w:val="18"/>
                <w:highlight w:val="red"/>
              </w:rPr>
              <w:t xml:space="preserve"> </w:t>
            </w:r>
            <w:r>
              <w:rPr>
                <w:color w:val="000000"/>
                <w:sz w:val="18"/>
                <w:highlight w:val="red"/>
              </w:rPr>
              <w:t>firma</w:t>
            </w:r>
            <w:r>
              <w:rPr>
                <w:color w:val="000000"/>
                <w:spacing w:val="-7"/>
                <w:sz w:val="18"/>
                <w:highlight w:val="red"/>
              </w:rPr>
              <w:t xml:space="preserve"> </w:t>
            </w:r>
            <w:r>
              <w:rPr>
                <w:color w:val="000000"/>
                <w:spacing w:val="-2"/>
                <w:sz w:val="18"/>
                <w:highlight w:val="red"/>
              </w:rPr>
              <w:t>revocado</w:t>
            </w:r>
          </w:p>
        </w:tc>
        <w:tc>
          <w:tcPr>
            <w:tcW w:w="898" w:type="dxa"/>
            <w:tcBorders>
              <w:top w:val="single" w:sz="4" w:space="0" w:color="000000"/>
              <w:left w:val="single" w:sz="4" w:space="0" w:color="000000"/>
              <w:bottom w:val="single" w:sz="4" w:space="0" w:color="000000"/>
              <w:right w:val="single" w:sz="4" w:space="0" w:color="000000"/>
            </w:tcBorders>
          </w:tcPr>
          <w:p w14:paraId="2C164D88" w14:textId="77777777" w:rsidR="004532FA" w:rsidRDefault="00754871">
            <w:pPr>
              <w:pStyle w:val="TableParagraph"/>
              <w:spacing w:before="30"/>
              <w:ind w:left="18" w:right="4"/>
              <w:jc w:val="center"/>
              <w:rPr>
                <w:sz w:val="18"/>
              </w:rPr>
            </w:pPr>
            <w:r>
              <w:rPr>
                <w:color w:val="000000"/>
                <w:spacing w:val="-4"/>
                <w:sz w:val="18"/>
                <w:highlight w:val="red"/>
              </w:rPr>
              <w:t>0125</w:t>
            </w:r>
          </w:p>
        </w:tc>
        <w:tc>
          <w:tcPr>
            <w:tcW w:w="3376" w:type="dxa"/>
            <w:tcBorders>
              <w:top w:val="single" w:sz="4" w:space="0" w:color="000000"/>
              <w:left w:val="single" w:sz="4" w:space="0" w:color="000000"/>
              <w:bottom w:val="single" w:sz="4" w:space="0" w:color="000000"/>
              <w:right w:val="single" w:sz="4" w:space="0" w:color="000000"/>
            </w:tcBorders>
          </w:tcPr>
          <w:p w14:paraId="6EA92149" w14:textId="77777777" w:rsidR="004532FA" w:rsidRDefault="004532FA">
            <w:pPr>
              <w:pStyle w:val="TableParagraph"/>
              <w:rPr>
                <w:rFonts w:ascii="Times New Roman"/>
                <w:sz w:val="18"/>
              </w:rPr>
            </w:pPr>
          </w:p>
        </w:tc>
        <w:tc>
          <w:tcPr>
            <w:tcW w:w="449" w:type="dxa"/>
            <w:tcBorders>
              <w:top w:val="single" w:sz="4" w:space="0" w:color="000000"/>
              <w:left w:val="single" w:sz="4" w:space="0" w:color="000000"/>
              <w:bottom w:val="single" w:sz="4" w:space="0" w:color="000000"/>
              <w:right w:val="single" w:sz="4" w:space="0" w:color="000000"/>
            </w:tcBorders>
          </w:tcPr>
          <w:p w14:paraId="696EE747" w14:textId="77777777" w:rsidR="004532FA" w:rsidRDefault="00754871">
            <w:pPr>
              <w:pStyle w:val="TableParagraph"/>
              <w:spacing w:before="30"/>
              <w:ind w:left="20" w:right="8"/>
              <w:jc w:val="center"/>
              <w:rPr>
                <w:sz w:val="18"/>
              </w:rPr>
            </w:pPr>
            <w:r>
              <w:rPr>
                <w:color w:val="000000"/>
                <w:spacing w:val="-10"/>
                <w:sz w:val="18"/>
                <w:highlight w:val="red"/>
              </w:rPr>
              <w:t>R</w:t>
            </w:r>
          </w:p>
        </w:tc>
      </w:tr>
      <w:tr w:rsidR="004532FA" w14:paraId="6E492771" w14:textId="77777777">
        <w:trPr>
          <w:trHeight w:val="299"/>
        </w:trPr>
        <w:tc>
          <w:tcPr>
            <w:tcW w:w="631" w:type="dxa"/>
            <w:tcBorders>
              <w:top w:val="single" w:sz="4" w:space="0" w:color="000000"/>
              <w:right w:val="single" w:sz="4" w:space="0" w:color="000000"/>
            </w:tcBorders>
          </w:tcPr>
          <w:p w14:paraId="71D11566" w14:textId="77777777" w:rsidR="004532FA" w:rsidRDefault="00754871">
            <w:pPr>
              <w:pStyle w:val="TableParagraph"/>
              <w:spacing w:before="30"/>
              <w:ind w:left="14" w:right="4"/>
              <w:jc w:val="center"/>
              <w:rPr>
                <w:sz w:val="18"/>
              </w:rPr>
            </w:pPr>
            <w:r>
              <w:rPr>
                <w:color w:val="000000"/>
                <w:spacing w:val="-4"/>
                <w:sz w:val="18"/>
                <w:highlight w:val="red"/>
              </w:rPr>
              <w:t>AC07</w:t>
            </w:r>
          </w:p>
        </w:tc>
        <w:tc>
          <w:tcPr>
            <w:tcW w:w="3459" w:type="dxa"/>
            <w:tcBorders>
              <w:top w:val="single" w:sz="4" w:space="0" w:color="000000"/>
              <w:left w:val="single" w:sz="4" w:space="0" w:color="000000"/>
              <w:right w:val="single" w:sz="4" w:space="0" w:color="000000"/>
            </w:tcBorders>
          </w:tcPr>
          <w:p w14:paraId="7D2EE0AA" w14:textId="77777777" w:rsidR="004532FA" w:rsidRDefault="00754871">
            <w:pPr>
              <w:pStyle w:val="TableParagraph"/>
              <w:spacing w:before="30"/>
              <w:ind w:left="74"/>
              <w:rPr>
                <w:sz w:val="18"/>
              </w:rPr>
            </w:pPr>
            <w:r>
              <w:rPr>
                <w:color w:val="000000"/>
                <w:sz w:val="18"/>
                <w:highlight w:val="red"/>
              </w:rPr>
              <w:t>Certificado</w:t>
            </w:r>
            <w:r>
              <w:rPr>
                <w:color w:val="000000"/>
                <w:spacing w:val="-10"/>
                <w:sz w:val="18"/>
                <w:highlight w:val="red"/>
              </w:rPr>
              <w:t xml:space="preserve"> </w:t>
            </w:r>
            <w:r>
              <w:rPr>
                <w:color w:val="000000"/>
                <w:sz w:val="18"/>
                <w:highlight w:val="red"/>
              </w:rPr>
              <w:t>raíz</w:t>
            </w:r>
            <w:r>
              <w:rPr>
                <w:color w:val="000000"/>
                <w:spacing w:val="-7"/>
                <w:sz w:val="18"/>
                <w:highlight w:val="red"/>
              </w:rPr>
              <w:t xml:space="preserve"> </w:t>
            </w:r>
            <w:r>
              <w:rPr>
                <w:color w:val="000000"/>
                <w:sz w:val="18"/>
                <w:highlight w:val="red"/>
              </w:rPr>
              <w:t>no</w:t>
            </w:r>
            <w:r>
              <w:rPr>
                <w:color w:val="000000"/>
                <w:spacing w:val="-9"/>
                <w:sz w:val="18"/>
                <w:highlight w:val="red"/>
              </w:rPr>
              <w:t xml:space="preserve"> </w:t>
            </w:r>
            <w:r>
              <w:rPr>
                <w:color w:val="000000"/>
                <w:sz w:val="18"/>
                <w:highlight w:val="red"/>
              </w:rPr>
              <w:t>corresponde</w:t>
            </w:r>
            <w:r>
              <w:rPr>
                <w:color w:val="000000"/>
                <w:spacing w:val="-8"/>
                <w:sz w:val="18"/>
                <w:highlight w:val="red"/>
              </w:rPr>
              <w:t xml:space="preserve"> </w:t>
            </w:r>
            <w:r>
              <w:rPr>
                <w:color w:val="000000"/>
                <w:sz w:val="18"/>
                <w:highlight w:val="red"/>
              </w:rPr>
              <w:t>al</w:t>
            </w:r>
            <w:r>
              <w:rPr>
                <w:color w:val="000000"/>
                <w:spacing w:val="-9"/>
                <w:sz w:val="18"/>
                <w:highlight w:val="red"/>
              </w:rPr>
              <w:t xml:space="preserve"> </w:t>
            </w:r>
            <w:r>
              <w:rPr>
                <w:color w:val="000000"/>
                <w:spacing w:val="-5"/>
                <w:sz w:val="18"/>
                <w:highlight w:val="red"/>
              </w:rPr>
              <w:t>MIC</w:t>
            </w:r>
          </w:p>
        </w:tc>
        <w:tc>
          <w:tcPr>
            <w:tcW w:w="898" w:type="dxa"/>
            <w:tcBorders>
              <w:top w:val="single" w:sz="4" w:space="0" w:color="000000"/>
              <w:left w:val="single" w:sz="4" w:space="0" w:color="000000"/>
              <w:right w:val="single" w:sz="4" w:space="0" w:color="000000"/>
            </w:tcBorders>
          </w:tcPr>
          <w:p w14:paraId="0A6DC848" w14:textId="77777777" w:rsidR="004532FA" w:rsidRDefault="00754871">
            <w:pPr>
              <w:pStyle w:val="TableParagraph"/>
              <w:spacing w:before="30"/>
              <w:ind w:left="18" w:right="4"/>
              <w:jc w:val="center"/>
              <w:rPr>
                <w:sz w:val="18"/>
              </w:rPr>
            </w:pPr>
            <w:r>
              <w:rPr>
                <w:color w:val="000000"/>
                <w:spacing w:val="-4"/>
                <w:sz w:val="18"/>
                <w:highlight w:val="red"/>
              </w:rPr>
              <w:t>0126</w:t>
            </w:r>
          </w:p>
        </w:tc>
        <w:tc>
          <w:tcPr>
            <w:tcW w:w="3376" w:type="dxa"/>
            <w:tcBorders>
              <w:top w:val="single" w:sz="4" w:space="0" w:color="000000"/>
              <w:left w:val="single" w:sz="4" w:space="0" w:color="000000"/>
              <w:right w:val="single" w:sz="4" w:space="0" w:color="000000"/>
            </w:tcBorders>
          </w:tcPr>
          <w:p w14:paraId="30A922A3" w14:textId="77777777" w:rsidR="004532FA" w:rsidRDefault="004532FA">
            <w:pPr>
              <w:pStyle w:val="TableParagraph"/>
              <w:rPr>
                <w:rFonts w:ascii="Times New Roman"/>
                <w:sz w:val="18"/>
              </w:rPr>
            </w:pPr>
          </w:p>
        </w:tc>
        <w:tc>
          <w:tcPr>
            <w:tcW w:w="449" w:type="dxa"/>
            <w:tcBorders>
              <w:top w:val="single" w:sz="4" w:space="0" w:color="000000"/>
              <w:left w:val="single" w:sz="4" w:space="0" w:color="000000"/>
              <w:right w:val="single" w:sz="4" w:space="0" w:color="000000"/>
            </w:tcBorders>
          </w:tcPr>
          <w:p w14:paraId="63A28EB2" w14:textId="77777777" w:rsidR="004532FA" w:rsidRDefault="00754871">
            <w:pPr>
              <w:pStyle w:val="TableParagraph"/>
              <w:spacing w:before="30"/>
              <w:ind w:left="20" w:right="8"/>
              <w:jc w:val="center"/>
              <w:rPr>
                <w:sz w:val="18"/>
              </w:rPr>
            </w:pPr>
            <w:r>
              <w:rPr>
                <w:color w:val="000000"/>
                <w:spacing w:val="-10"/>
                <w:sz w:val="18"/>
                <w:highlight w:val="red"/>
              </w:rPr>
              <w:t>R</w:t>
            </w:r>
          </w:p>
        </w:tc>
      </w:tr>
    </w:tbl>
    <w:p w14:paraId="077AFFA8" w14:textId="77777777" w:rsidR="004532FA" w:rsidRDefault="004532FA">
      <w:pPr>
        <w:pStyle w:val="Textoindependiente"/>
        <w:spacing w:before="22"/>
        <w:rPr>
          <w:b/>
        </w:rPr>
      </w:pPr>
    </w:p>
    <w:p w14:paraId="14AE8F33" w14:textId="77777777" w:rsidR="004532FA" w:rsidRDefault="00754871">
      <w:pPr>
        <w:pStyle w:val="Ttulo1"/>
        <w:numPr>
          <w:ilvl w:val="2"/>
          <w:numId w:val="87"/>
        </w:numPr>
        <w:tabs>
          <w:tab w:val="left" w:pos="1561"/>
        </w:tabs>
        <w:spacing w:before="1"/>
        <w:ind w:left="1561"/>
      </w:pPr>
      <w:bookmarkStart w:id="165" w:name="_bookmark165"/>
      <w:bookmarkEnd w:id="165"/>
      <w:r>
        <w:t>Validación</w:t>
      </w:r>
      <w:r>
        <w:rPr>
          <w:spacing w:val="-4"/>
        </w:rPr>
        <w:t xml:space="preserve"> </w:t>
      </w:r>
      <w:r>
        <w:t>de</w:t>
      </w:r>
      <w:r>
        <w:rPr>
          <w:spacing w:val="-5"/>
        </w:rPr>
        <w:t xml:space="preserve"> </w:t>
      </w:r>
      <w:r>
        <w:t>la</w:t>
      </w:r>
      <w:r>
        <w:rPr>
          <w:spacing w:val="-2"/>
        </w:rPr>
        <w:t xml:space="preserve"> </w:t>
      </w:r>
      <w:r>
        <w:t>firma</w:t>
      </w:r>
      <w:r>
        <w:rPr>
          <w:spacing w:val="-3"/>
        </w:rPr>
        <w:t xml:space="preserve"> </w:t>
      </w:r>
      <w:r>
        <w:rPr>
          <w:spacing w:val="-2"/>
        </w:rPr>
        <w:t>digital</w:t>
      </w:r>
    </w:p>
    <w:p w14:paraId="07B84FBA" w14:textId="77777777" w:rsidR="004532FA" w:rsidRDefault="004532FA">
      <w:pPr>
        <w:pStyle w:val="Textoindependiente"/>
        <w:spacing w:before="47"/>
        <w:rPr>
          <w:b/>
          <w:sz w:val="2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03"/>
        <w:gridCol w:w="3428"/>
        <w:gridCol w:w="900"/>
        <w:gridCol w:w="3332"/>
        <w:gridCol w:w="449"/>
      </w:tblGrid>
      <w:tr w:rsidR="004532FA" w14:paraId="37637513" w14:textId="77777777">
        <w:trPr>
          <w:trHeight w:val="383"/>
        </w:trPr>
        <w:tc>
          <w:tcPr>
            <w:tcW w:w="703" w:type="dxa"/>
            <w:tcBorders>
              <w:bottom w:val="single" w:sz="4" w:space="0" w:color="000000"/>
              <w:right w:val="single" w:sz="4" w:space="0" w:color="000000"/>
            </w:tcBorders>
            <w:shd w:val="clear" w:color="auto" w:fill="C5DFB1"/>
          </w:tcPr>
          <w:p w14:paraId="44D74EE3" w14:textId="77777777" w:rsidR="004532FA" w:rsidRDefault="00754871">
            <w:pPr>
              <w:pStyle w:val="TableParagraph"/>
              <w:spacing w:before="45"/>
              <w:ind w:left="14"/>
              <w:jc w:val="center"/>
              <w:rPr>
                <w:rFonts w:ascii="Arial"/>
                <w:b/>
              </w:rPr>
            </w:pPr>
            <w:r>
              <w:rPr>
                <w:rFonts w:ascii="Arial"/>
                <w:b/>
                <w:spacing w:val="-5"/>
              </w:rPr>
              <w:t>ID</w:t>
            </w:r>
          </w:p>
        </w:tc>
        <w:tc>
          <w:tcPr>
            <w:tcW w:w="3428" w:type="dxa"/>
            <w:tcBorders>
              <w:left w:val="single" w:sz="4" w:space="0" w:color="000000"/>
              <w:bottom w:val="single" w:sz="4" w:space="0" w:color="000000"/>
              <w:right w:val="single" w:sz="4" w:space="0" w:color="000000"/>
            </w:tcBorders>
            <w:shd w:val="clear" w:color="auto" w:fill="C5DFB1"/>
          </w:tcPr>
          <w:p w14:paraId="12FA3CC6" w14:textId="77777777" w:rsidR="004532FA" w:rsidRDefault="00754871">
            <w:pPr>
              <w:pStyle w:val="TableParagraph"/>
              <w:spacing w:before="45"/>
              <w:ind w:left="458"/>
              <w:rPr>
                <w:rFonts w:ascii="Arial" w:hAnsi="Arial"/>
                <w:b/>
              </w:rPr>
            </w:pPr>
            <w:r>
              <w:rPr>
                <w:rFonts w:ascii="Arial" w:hAnsi="Arial"/>
                <w:b/>
              </w:rPr>
              <w:t>Resultado</w:t>
            </w:r>
            <w:r>
              <w:rPr>
                <w:rFonts w:ascii="Arial" w:hAnsi="Arial"/>
                <w:b/>
                <w:spacing w:val="-3"/>
              </w:rPr>
              <w:t xml:space="preserve"> </w:t>
            </w:r>
            <w:r>
              <w:rPr>
                <w:rFonts w:ascii="Arial" w:hAnsi="Arial"/>
                <w:b/>
              </w:rPr>
              <w:t>de</w:t>
            </w:r>
            <w:r>
              <w:rPr>
                <w:rFonts w:ascii="Arial" w:hAnsi="Arial"/>
                <w:b/>
                <w:spacing w:val="-5"/>
              </w:rPr>
              <w:t xml:space="preserve"> </w:t>
            </w:r>
            <w:r>
              <w:rPr>
                <w:rFonts w:ascii="Arial" w:hAnsi="Arial"/>
                <w:b/>
                <w:spacing w:val="-2"/>
              </w:rPr>
              <w:t>validación</w:t>
            </w:r>
          </w:p>
        </w:tc>
        <w:tc>
          <w:tcPr>
            <w:tcW w:w="900" w:type="dxa"/>
            <w:tcBorders>
              <w:left w:val="single" w:sz="4" w:space="0" w:color="000000"/>
              <w:bottom w:val="single" w:sz="4" w:space="0" w:color="000000"/>
              <w:right w:val="single" w:sz="4" w:space="0" w:color="000000"/>
            </w:tcBorders>
            <w:shd w:val="clear" w:color="auto" w:fill="C5DFB1"/>
          </w:tcPr>
          <w:p w14:paraId="24FA3765" w14:textId="77777777" w:rsidR="004532FA" w:rsidRDefault="00754871">
            <w:pPr>
              <w:pStyle w:val="TableParagraph"/>
              <w:spacing w:before="45"/>
              <w:ind w:left="24" w:right="7"/>
              <w:jc w:val="center"/>
              <w:rPr>
                <w:rFonts w:ascii="Arial" w:hAnsi="Arial"/>
                <w:b/>
              </w:rPr>
            </w:pPr>
            <w:r>
              <w:rPr>
                <w:rFonts w:ascii="Arial" w:hAnsi="Arial"/>
                <w:b/>
                <w:spacing w:val="-2"/>
              </w:rPr>
              <w:t>Código</w:t>
            </w:r>
          </w:p>
        </w:tc>
        <w:tc>
          <w:tcPr>
            <w:tcW w:w="3332" w:type="dxa"/>
            <w:tcBorders>
              <w:left w:val="single" w:sz="4" w:space="0" w:color="000000"/>
              <w:bottom w:val="single" w:sz="4" w:space="0" w:color="000000"/>
              <w:right w:val="single" w:sz="4" w:space="0" w:color="000000"/>
            </w:tcBorders>
            <w:shd w:val="clear" w:color="auto" w:fill="C5DFB1"/>
          </w:tcPr>
          <w:p w14:paraId="2E2BF1C3" w14:textId="77777777" w:rsidR="004532FA" w:rsidRDefault="00754871">
            <w:pPr>
              <w:pStyle w:val="TableParagraph"/>
              <w:spacing w:before="45"/>
              <w:ind w:left="1003"/>
              <w:rPr>
                <w:rFonts w:ascii="Arial" w:hAnsi="Arial"/>
                <w:b/>
              </w:rPr>
            </w:pPr>
            <w:r>
              <w:rPr>
                <w:rFonts w:ascii="Arial" w:hAnsi="Arial"/>
                <w:b/>
                <w:spacing w:val="-2"/>
              </w:rPr>
              <w:t>Observación</w:t>
            </w:r>
          </w:p>
        </w:tc>
        <w:tc>
          <w:tcPr>
            <w:tcW w:w="449" w:type="dxa"/>
            <w:tcBorders>
              <w:left w:val="single" w:sz="4" w:space="0" w:color="000000"/>
              <w:bottom w:val="single" w:sz="4" w:space="0" w:color="000000"/>
              <w:right w:val="single" w:sz="4" w:space="0" w:color="000000"/>
            </w:tcBorders>
            <w:shd w:val="clear" w:color="auto" w:fill="C5DFB1"/>
          </w:tcPr>
          <w:p w14:paraId="66E69809" w14:textId="77777777" w:rsidR="004532FA" w:rsidRDefault="00754871">
            <w:pPr>
              <w:pStyle w:val="TableParagraph"/>
              <w:spacing w:before="45"/>
              <w:ind w:left="20"/>
              <w:jc w:val="center"/>
              <w:rPr>
                <w:rFonts w:ascii="Arial"/>
                <w:b/>
              </w:rPr>
            </w:pPr>
            <w:r>
              <w:rPr>
                <w:rFonts w:ascii="Arial"/>
                <w:b/>
                <w:spacing w:val="-10"/>
              </w:rPr>
              <w:t>E</w:t>
            </w:r>
          </w:p>
        </w:tc>
      </w:tr>
      <w:tr w:rsidR="004532FA" w14:paraId="3AAEAA2D" w14:textId="77777777">
        <w:trPr>
          <w:trHeight w:val="510"/>
        </w:trPr>
        <w:tc>
          <w:tcPr>
            <w:tcW w:w="703" w:type="dxa"/>
            <w:vMerge w:val="restart"/>
            <w:tcBorders>
              <w:top w:val="single" w:sz="4" w:space="0" w:color="000000"/>
              <w:bottom w:val="single" w:sz="4" w:space="0" w:color="000000"/>
              <w:right w:val="single" w:sz="4" w:space="0" w:color="000000"/>
            </w:tcBorders>
          </w:tcPr>
          <w:p w14:paraId="7D8F31A4" w14:textId="77777777" w:rsidR="004532FA" w:rsidRDefault="004532FA">
            <w:pPr>
              <w:pStyle w:val="TableParagraph"/>
              <w:rPr>
                <w:rFonts w:ascii="Calibri"/>
                <w:b/>
                <w:sz w:val="18"/>
              </w:rPr>
            </w:pPr>
          </w:p>
          <w:p w14:paraId="79705550" w14:textId="77777777" w:rsidR="004532FA" w:rsidRDefault="004532FA">
            <w:pPr>
              <w:pStyle w:val="TableParagraph"/>
              <w:spacing w:before="58"/>
              <w:rPr>
                <w:rFonts w:ascii="Calibri"/>
                <w:b/>
                <w:sz w:val="18"/>
              </w:rPr>
            </w:pPr>
          </w:p>
          <w:p w14:paraId="6585DE43" w14:textId="77777777" w:rsidR="004532FA" w:rsidRDefault="00754871">
            <w:pPr>
              <w:pStyle w:val="TableParagraph"/>
              <w:ind w:left="124"/>
              <w:rPr>
                <w:sz w:val="18"/>
              </w:rPr>
            </w:pPr>
            <w:r>
              <w:rPr>
                <w:spacing w:val="-4"/>
                <w:sz w:val="18"/>
              </w:rPr>
              <w:t>AD01</w:t>
            </w:r>
          </w:p>
        </w:tc>
        <w:tc>
          <w:tcPr>
            <w:tcW w:w="3428" w:type="dxa"/>
            <w:vMerge w:val="restart"/>
            <w:tcBorders>
              <w:top w:val="single" w:sz="4" w:space="0" w:color="000000"/>
              <w:left w:val="single" w:sz="4" w:space="0" w:color="000000"/>
              <w:bottom w:val="single" w:sz="4" w:space="0" w:color="000000"/>
              <w:right w:val="single" w:sz="4" w:space="0" w:color="000000"/>
            </w:tcBorders>
          </w:tcPr>
          <w:p w14:paraId="5BACA873" w14:textId="77777777" w:rsidR="004532FA" w:rsidRDefault="004532FA">
            <w:pPr>
              <w:pStyle w:val="TableParagraph"/>
              <w:rPr>
                <w:rFonts w:ascii="Calibri"/>
                <w:b/>
                <w:sz w:val="18"/>
              </w:rPr>
            </w:pPr>
          </w:p>
          <w:p w14:paraId="09C72424" w14:textId="77777777" w:rsidR="004532FA" w:rsidRDefault="004532FA">
            <w:pPr>
              <w:pStyle w:val="TableParagraph"/>
              <w:spacing w:before="58"/>
              <w:rPr>
                <w:rFonts w:ascii="Calibri"/>
                <w:b/>
                <w:sz w:val="18"/>
              </w:rPr>
            </w:pPr>
          </w:p>
          <w:p w14:paraId="37C21CD2" w14:textId="77777777" w:rsidR="004532FA" w:rsidRDefault="00754871">
            <w:pPr>
              <w:pStyle w:val="TableParagraph"/>
              <w:ind w:left="74"/>
              <w:rPr>
                <w:sz w:val="18"/>
              </w:rPr>
            </w:pPr>
            <w:r>
              <w:rPr>
                <w:sz w:val="18"/>
              </w:rPr>
              <w:t>Firma</w:t>
            </w:r>
            <w:r>
              <w:rPr>
                <w:spacing w:val="-3"/>
                <w:sz w:val="18"/>
              </w:rPr>
              <w:t xml:space="preserve"> </w:t>
            </w:r>
            <w:r>
              <w:rPr>
                <w:sz w:val="18"/>
              </w:rPr>
              <w:t>difiere</w:t>
            </w:r>
            <w:r>
              <w:rPr>
                <w:spacing w:val="-3"/>
                <w:sz w:val="18"/>
              </w:rPr>
              <w:t xml:space="preserve"> </w:t>
            </w:r>
            <w:r>
              <w:rPr>
                <w:sz w:val="18"/>
              </w:rPr>
              <w:t>del</w:t>
            </w:r>
            <w:r>
              <w:rPr>
                <w:spacing w:val="-2"/>
                <w:sz w:val="18"/>
              </w:rPr>
              <w:t xml:space="preserve"> estándar</w:t>
            </w:r>
          </w:p>
        </w:tc>
        <w:tc>
          <w:tcPr>
            <w:tcW w:w="900" w:type="dxa"/>
            <w:vMerge w:val="restart"/>
            <w:tcBorders>
              <w:top w:val="single" w:sz="4" w:space="0" w:color="000000"/>
              <w:left w:val="single" w:sz="4" w:space="0" w:color="000000"/>
              <w:bottom w:val="single" w:sz="4" w:space="0" w:color="000000"/>
              <w:right w:val="single" w:sz="4" w:space="0" w:color="000000"/>
            </w:tcBorders>
          </w:tcPr>
          <w:p w14:paraId="2CD8706B" w14:textId="77777777" w:rsidR="004532FA" w:rsidRDefault="004532FA">
            <w:pPr>
              <w:pStyle w:val="TableParagraph"/>
              <w:rPr>
                <w:rFonts w:ascii="Calibri"/>
                <w:b/>
                <w:sz w:val="18"/>
              </w:rPr>
            </w:pPr>
          </w:p>
          <w:p w14:paraId="065D8155" w14:textId="77777777" w:rsidR="004532FA" w:rsidRDefault="004532FA">
            <w:pPr>
              <w:pStyle w:val="TableParagraph"/>
              <w:spacing w:before="58"/>
              <w:rPr>
                <w:rFonts w:ascii="Calibri"/>
                <w:b/>
                <w:sz w:val="18"/>
              </w:rPr>
            </w:pPr>
          </w:p>
          <w:p w14:paraId="4C373FCB" w14:textId="77777777" w:rsidR="004532FA" w:rsidRDefault="00754871">
            <w:pPr>
              <w:pStyle w:val="TableParagraph"/>
              <w:ind w:left="251"/>
              <w:rPr>
                <w:sz w:val="18"/>
              </w:rPr>
            </w:pPr>
            <w:r>
              <w:rPr>
                <w:spacing w:val="-4"/>
                <w:sz w:val="18"/>
              </w:rPr>
              <w:t>0140</w:t>
            </w:r>
          </w:p>
        </w:tc>
        <w:tc>
          <w:tcPr>
            <w:tcW w:w="3332" w:type="dxa"/>
            <w:tcBorders>
              <w:top w:val="single" w:sz="4" w:space="0" w:color="000000"/>
              <w:left w:val="single" w:sz="4" w:space="0" w:color="000000"/>
              <w:bottom w:val="single" w:sz="4" w:space="0" w:color="000000"/>
              <w:right w:val="single" w:sz="4" w:space="0" w:color="000000"/>
            </w:tcBorders>
          </w:tcPr>
          <w:p w14:paraId="7E972523" w14:textId="77777777" w:rsidR="004532FA" w:rsidRDefault="00754871">
            <w:pPr>
              <w:pStyle w:val="TableParagraph"/>
              <w:numPr>
                <w:ilvl w:val="0"/>
                <w:numId w:val="25"/>
              </w:numPr>
              <w:tabs>
                <w:tab w:val="left" w:pos="184"/>
              </w:tabs>
              <w:spacing w:before="15"/>
              <w:ind w:hanging="110"/>
              <w:rPr>
                <w:sz w:val="18"/>
              </w:rPr>
            </w:pPr>
            <w:r>
              <w:rPr>
                <w:sz w:val="18"/>
              </w:rPr>
              <w:t>No</w:t>
            </w:r>
            <w:r>
              <w:rPr>
                <w:spacing w:val="-5"/>
                <w:sz w:val="18"/>
              </w:rPr>
              <w:t xml:space="preserve"> </w:t>
            </w:r>
            <w:r>
              <w:rPr>
                <w:sz w:val="18"/>
              </w:rPr>
              <w:t>fue</w:t>
            </w:r>
            <w:r>
              <w:rPr>
                <w:spacing w:val="-4"/>
                <w:sz w:val="18"/>
              </w:rPr>
              <w:t xml:space="preserve"> </w:t>
            </w:r>
            <w:r>
              <w:rPr>
                <w:sz w:val="18"/>
              </w:rPr>
              <w:t>firmado</w:t>
            </w:r>
            <w:r>
              <w:rPr>
                <w:spacing w:val="-4"/>
                <w:sz w:val="18"/>
              </w:rPr>
              <w:t xml:space="preserve"> </w:t>
            </w:r>
            <w:r>
              <w:rPr>
                <w:sz w:val="18"/>
              </w:rPr>
              <w:t>el</w:t>
            </w:r>
            <w:r>
              <w:rPr>
                <w:spacing w:val="-6"/>
                <w:sz w:val="18"/>
              </w:rPr>
              <w:t xml:space="preserve"> </w:t>
            </w:r>
            <w:r>
              <w:rPr>
                <w:sz w:val="18"/>
              </w:rPr>
              <w:t>documento</w:t>
            </w:r>
            <w:r>
              <w:rPr>
                <w:spacing w:val="-5"/>
                <w:sz w:val="18"/>
              </w:rPr>
              <w:t xml:space="preserve"> </w:t>
            </w:r>
            <w:r>
              <w:rPr>
                <w:spacing w:val="-2"/>
                <w:sz w:val="18"/>
              </w:rPr>
              <w:t>completo</w:t>
            </w:r>
          </w:p>
          <w:p w14:paraId="07789A1E" w14:textId="77777777" w:rsidR="004532FA" w:rsidRDefault="00754871">
            <w:pPr>
              <w:pStyle w:val="TableParagraph"/>
              <w:spacing w:before="31"/>
              <w:ind w:left="74"/>
              <w:rPr>
                <w:sz w:val="18"/>
              </w:rPr>
            </w:pPr>
            <w:r>
              <w:rPr>
                <w:sz w:val="18"/>
              </w:rPr>
              <w:t>(falta</w:t>
            </w:r>
            <w:r>
              <w:rPr>
                <w:spacing w:val="-2"/>
                <w:sz w:val="18"/>
              </w:rPr>
              <w:t xml:space="preserve"> </w:t>
            </w:r>
            <w:r>
              <w:rPr>
                <w:rFonts w:ascii="Arial"/>
                <w:b/>
                <w:sz w:val="18"/>
              </w:rPr>
              <w:t>Reference</w:t>
            </w:r>
            <w:r>
              <w:rPr>
                <w:rFonts w:ascii="Arial"/>
                <w:b/>
                <w:spacing w:val="-2"/>
                <w:sz w:val="18"/>
              </w:rPr>
              <w:t xml:space="preserve"> </w:t>
            </w:r>
            <w:r>
              <w:rPr>
                <w:rFonts w:ascii="Arial"/>
                <w:b/>
                <w:sz w:val="18"/>
              </w:rPr>
              <w:t>URI</w:t>
            </w:r>
            <w:r>
              <w:rPr>
                <w:rFonts w:ascii="Arial"/>
                <w:b/>
                <w:spacing w:val="-3"/>
                <w:sz w:val="18"/>
              </w:rPr>
              <w:t xml:space="preserve"> </w:t>
            </w:r>
            <w:r>
              <w:rPr>
                <w:sz w:val="18"/>
              </w:rPr>
              <w:t>en</w:t>
            </w:r>
            <w:r>
              <w:rPr>
                <w:spacing w:val="-5"/>
                <w:sz w:val="18"/>
              </w:rPr>
              <w:t xml:space="preserve"> </w:t>
            </w:r>
            <w:r>
              <w:rPr>
                <w:sz w:val="18"/>
              </w:rPr>
              <w:t>la</w:t>
            </w:r>
            <w:r>
              <w:rPr>
                <w:spacing w:val="-4"/>
                <w:sz w:val="18"/>
              </w:rPr>
              <w:t xml:space="preserve"> </w:t>
            </w:r>
            <w:r>
              <w:rPr>
                <w:spacing w:val="-2"/>
                <w:sz w:val="18"/>
              </w:rPr>
              <w:t>firma)</w:t>
            </w:r>
          </w:p>
        </w:tc>
        <w:tc>
          <w:tcPr>
            <w:tcW w:w="449" w:type="dxa"/>
            <w:vMerge w:val="restart"/>
            <w:tcBorders>
              <w:top w:val="single" w:sz="4" w:space="0" w:color="000000"/>
              <w:left w:val="single" w:sz="4" w:space="0" w:color="000000"/>
              <w:bottom w:val="single" w:sz="4" w:space="0" w:color="000000"/>
              <w:right w:val="single" w:sz="4" w:space="0" w:color="000000"/>
            </w:tcBorders>
          </w:tcPr>
          <w:p w14:paraId="38BD21AD" w14:textId="77777777" w:rsidR="004532FA" w:rsidRDefault="004532FA">
            <w:pPr>
              <w:pStyle w:val="TableParagraph"/>
              <w:rPr>
                <w:rFonts w:ascii="Calibri"/>
                <w:b/>
                <w:sz w:val="18"/>
              </w:rPr>
            </w:pPr>
          </w:p>
          <w:p w14:paraId="4AC1CD34" w14:textId="77777777" w:rsidR="004532FA" w:rsidRDefault="004532FA">
            <w:pPr>
              <w:pStyle w:val="TableParagraph"/>
              <w:spacing w:before="58"/>
              <w:rPr>
                <w:rFonts w:ascii="Calibri"/>
                <w:b/>
                <w:sz w:val="18"/>
              </w:rPr>
            </w:pPr>
          </w:p>
          <w:p w14:paraId="07EA1830" w14:textId="77777777" w:rsidR="004532FA" w:rsidRDefault="00754871">
            <w:pPr>
              <w:pStyle w:val="TableParagraph"/>
              <w:ind w:left="19"/>
              <w:jc w:val="center"/>
              <w:rPr>
                <w:sz w:val="18"/>
              </w:rPr>
            </w:pPr>
            <w:r>
              <w:rPr>
                <w:spacing w:val="-10"/>
                <w:sz w:val="18"/>
              </w:rPr>
              <w:t>R</w:t>
            </w:r>
          </w:p>
        </w:tc>
      </w:tr>
      <w:tr w:rsidR="004532FA" w14:paraId="6185D1FD" w14:textId="77777777">
        <w:trPr>
          <w:trHeight w:val="712"/>
        </w:trPr>
        <w:tc>
          <w:tcPr>
            <w:tcW w:w="703" w:type="dxa"/>
            <w:vMerge/>
            <w:tcBorders>
              <w:top w:val="nil"/>
              <w:bottom w:val="single" w:sz="4" w:space="0" w:color="000000"/>
              <w:right w:val="single" w:sz="4" w:space="0" w:color="000000"/>
            </w:tcBorders>
          </w:tcPr>
          <w:p w14:paraId="59C357CA" w14:textId="77777777" w:rsidR="004532FA" w:rsidRDefault="004532FA">
            <w:pPr>
              <w:rPr>
                <w:sz w:val="2"/>
                <w:szCs w:val="2"/>
              </w:rPr>
            </w:pPr>
          </w:p>
        </w:tc>
        <w:tc>
          <w:tcPr>
            <w:tcW w:w="3428" w:type="dxa"/>
            <w:vMerge/>
            <w:tcBorders>
              <w:top w:val="nil"/>
              <w:left w:val="single" w:sz="4" w:space="0" w:color="000000"/>
              <w:bottom w:val="single" w:sz="4" w:space="0" w:color="000000"/>
              <w:right w:val="single" w:sz="4" w:space="0" w:color="000000"/>
            </w:tcBorders>
          </w:tcPr>
          <w:p w14:paraId="360BB940" w14:textId="77777777" w:rsidR="004532FA" w:rsidRDefault="004532FA">
            <w:pPr>
              <w:rPr>
                <w:sz w:val="2"/>
                <w:szCs w:val="2"/>
              </w:rPr>
            </w:pPr>
          </w:p>
        </w:tc>
        <w:tc>
          <w:tcPr>
            <w:tcW w:w="900" w:type="dxa"/>
            <w:vMerge/>
            <w:tcBorders>
              <w:top w:val="nil"/>
              <w:left w:val="single" w:sz="4" w:space="0" w:color="000000"/>
              <w:bottom w:val="single" w:sz="4" w:space="0" w:color="000000"/>
              <w:right w:val="single" w:sz="4" w:space="0" w:color="000000"/>
            </w:tcBorders>
          </w:tcPr>
          <w:p w14:paraId="7ACE900F" w14:textId="77777777" w:rsidR="004532FA" w:rsidRDefault="004532FA">
            <w:pPr>
              <w:rPr>
                <w:sz w:val="2"/>
                <w:szCs w:val="2"/>
              </w:rPr>
            </w:pPr>
          </w:p>
        </w:tc>
        <w:tc>
          <w:tcPr>
            <w:tcW w:w="3332" w:type="dxa"/>
            <w:tcBorders>
              <w:top w:val="single" w:sz="4" w:space="0" w:color="000000"/>
              <w:left w:val="single" w:sz="4" w:space="0" w:color="000000"/>
              <w:bottom w:val="single" w:sz="4" w:space="0" w:color="000000"/>
              <w:right w:val="single" w:sz="4" w:space="0" w:color="000000"/>
            </w:tcBorders>
          </w:tcPr>
          <w:p w14:paraId="6179780C" w14:textId="77777777" w:rsidR="004532FA" w:rsidRDefault="00754871">
            <w:pPr>
              <w:pStyle w:val="TableParagraph"/>
              <w:numPr>
                <w:ilvl w:val="0"/>
                <w:numId w:val="24"/>
              </w:numPr>
              <w:tabs>
                <w:tab w:val="left" w:pos="251"/>
                <w:tab w:val="left" w:pos="714"/>
                <w:tab w:val="left" w:pos="1589"/>
                <w:tab w:val="left" w:pos="1918"/>
                <w:tab w:val="left" w:pos="3064"/>
              </w:tabs>
              <w:spacing w:line="276" w:lineRule="auto"/>
              <w:ind w:right="53" w:firstLine="0"/>
              <w:rPr>
                <w:sz w:val="18"/>
              </w:rPr>
            </w:pPr>
            <w:r>
              <w:rPr>
                <w:rFonts w:ascii="Arial" w:hAnsi="Arial"/>
                <w:i/>
                <w:sz w:val="18"/>
              </w:rPr>
              <w:t>Transform</w:t>
            </w:r>
            <w:r>
              <w:rPr>
                <w:rFonts w:ascii="Arial" w:hAnsi="Arial"/>
                <w:i/>
                <w:spacing w:val="40"/>
                <w:sz w:val="18"/>
              </w:rPr>
              <w:t xml:space="preserve"> </w:t>
            </w:r>
            <w:r>
              <w:rPr>
                <w:rFonts w:ascii="Arial" w:hAnsi="Arial"/>
                <w:i/>
                <w:sz w:val="18"/>
              </w:rPr>
              <w:t>Algorithm</w:t>
            </w:r>
            <w:r>
              <w:rPr>
                <w:rFonts w:ascii="Arial" w:hAnsi="Arial"/>
                <w:i/>
                <w:spacing w:val="40"/>
                <w:sz w:val="18"/>
              </w:rPr>
              <w:t xml:space="preserve"> </w:t>
            </w:r>
            <w:r>
              <w:rPr>
                <w:sz w:val="18"/>
              </w:rPr>
              <w:t>previsto</w:t>
            </w:r>
            <w:r>
              <w:rPr>
                <w:spacing w:val="40"/>
                <w:sz w:val="18"/>
              </w:rPr>
              <w:t xml:space="preserve"> </w:t>
            </w:r>
            <w:r>
              <w:rPr>
                <w:sz w:val="18"/>
              </w:rPr>
              <w:t>en</w:t>
            </w:r>
            <w:r>
              <w:rPr>
                <w:spacing w:val="40"/>
                <w:sz w:val="18"/>
              </w:rPr>
              <w:t xml:space="preserve"> </w:t>
            </w:r>
            <w:r>
              <w:rPr>
                <w:sz w:val="18"/>
              </w:rPr>
              <w:t xml:space="preserve">la </w:t>
            </w:r>
            <w:r>
              <w:rPr>
                <w:spacing w:val="-2"/>
                <w:sz w:val="18"/>
              </w:rPr>
              <w:t>firma</w:t>
            </w:r>
            <w:r>
              <w:rPr>
                <w:sz w:val="18"/>
              </w:rPr>
              <w:tab/>
            </w:r>
            <w:r>
              <w:rPr>
                <w:spacing w:val="-2"/>
                <w:sz w:val="18"/>
              </w:rPr>
              <w:t>(“C14N”</w:t>
            </w:r>
            <w:r>
              <w:rPr>
                <w:sz w:val="18"/>
              </w:rPr>
              <w:tab/>
            </w:r>
            <w:r>
              <w:rPr>
                <w:spacing w:val="-10"/>
                <w:sz w:val="18"/>
              </w:rPr>
              <w:t>y</w:t>
            </w:r>
            <w:r>
              <w:rPr>
                <w:sz w:val="18"/>
              </w:rPr>
              <w:tab/>
            </w:r>
            <w:r>
              <w:rPr>
                <w:spacing w:val="-2"/>
                <w:sz w:val="18"/>
              </w:rPr>
              <w:t>Enveloped)</w:t>
            </w:r>
            <w:r>
              <w:rPr>
                <w:sz w:val="18"/>
              </w:rPr>
              <w:tab/>
            </w:r>
            <w:r>
              <w:rPr>
                <w:spacing w:val="-6"/>
                <w:sz w:val="18"/>
              </w:rPr>
              <w:t>no</w:t>
            </w:r>
          </w:p>
          <w:p w14:paraId="0BFF5415" w14:textId="77777777" w:rsidR="004532FA" w:rsidRDefault="00754871">
            <w:pPr>
              <w:pStyle w:val="TableParagraph"/>
              <w:spacing w:line="206" w:lineRule="exact"/>
              <w:ind w:left="74"/>
              <w:rPr>
                <w:sz w:val="18"/>
              </w:rPr>
            </w:pPr>
            <w:r>
              <w:rPr>
                <w:spacing w:val="-2"/>
                <w:sz w:val="18"/>
              </w:rPr>
              <w:t>informado</w:t>
            </w:r>
          </w:p>
        </w:tc>
        <w:tc>
          <w:tcPr>
            <w:tcW w:w="449" w:type="dxa"/>
            <w:vMerge/>
            <w:tcBorders>
              <w:top w:val="nil"/>
              <w:left w:val="single" w:sz="4" w:space="0" w:color="000000"/>
              <w:bottom w:val="single" w:sz="4" w:space="0" w:color="000000"/>
              <w:right w:val="single" w:sz="4" w:space="0" w:color="000000"/>
            </w:tcBorders>
          </w:tcPr>
          <w:p w14:paraId="5D49566F" w14:textId="77777777" w:rsidR="004532FA" w:rsidRDefault="004532FA">
            <w:pPr>
              <w:rPr>
                <w:sz w:val="2"/>
                <w:szCs w:val="2"/>
              </w:rPr>
            </w:pPr>
          </w:p>
        </w:tc>
      </w:tr>
      <w:tr w:rsidR="004532FA" w14:paraId="43ECC04F" w14:textId="77777777">
        <w:trPr>
          <w:trHeight w:val="477"/>
        </w:trPr>
        <w:tc>
          <w:tcPr>
            <w:tcW w:w="703" w:type="dxa"/>
            <w:vMerge w:val="restart"/>
            <w:tcBorders>
              <w:top w:val="single" w:sz="4" w:space="0" w:color="000000"/>
              <w:bottom w:val="single" w:sz="4" w:space="0" w:color="000000"/>
              <w:right w:val="single" w:sz="4" w:space="0" w:color="000000"/>
            </w:tcBorders>
          </w:tcPr>
          <w:p w14:paraId="65D5C5CD" w14:textId="77777777" w:rsidR="004532FA" w:rsidRDefault="004532FA">
            <w:pPr>
              <w:pStyle w:val="TableParagraph"/>
              <w:rPr>
                <w:rFonts w:ascii="Calibri"/>
                <w:b/>
                <w:sz w:val="18"/>
              </w:rPr>
            </w:pPr>
          </w:p>
          <w:p w14:paraId="55124315" w14:textId="77777777" w:rsidR="004532FA" w:rsidRDefault="004532FA">
            <w:pPr>
              <w:pStyle w:val="TableParagraph"/>
              <w:rPr>
                <w:rFonts w:ascii="Calibri"/>
                <w:b/>
                <w:sz w:val="18"/>
              </w:rPr>
            </w:pPr>
          </w:p>
          <w:p w14:paraId="38A44EE7" w14:textId="77777777" w:rsidR="004532FA" w:rsidRDefault="004532FA">
            <w:pPr>
              <w:pStyle w:val="TableParagraph"/>
              <w:rPr>
                <w:rFonts w:ascii="Calibri"/>
                <w:b/>
                <w:sz w:val="18"/>
              </w:rPr>
            </w:pPr>
          </w:p>
          <w:p w14:paraId="1273B855" w14:textId="77777777" w:rsidR="004532FA" w:rsidRDefault="004532FA">
            <w:pPr>
              <w:pStyle w:val="TableParagraph"/>
              <w:rPr>
                <w:rFonts w:ascii="Calibri"/>
                <w:b/>
                <w:sz w:val="18"/>
              </w:rPr>
            </w:pPr>
          </w:p>
          <w:p w14:paraId="7C734222" w14:textId="77777777" w:rsidR="004532FA" w:rsidRDefault="004532FA">
            <w:pPr>
              <w:pStyle w:val="TableParagraph"/>
              <w:spacing w:before="7"/>
              <w:rPr>
                <w:rFonts w:ascii="Calibri"/>
                <w:b/>
                <w:sz w:val="18"/>
              </w:rPr>
            </w:pPr>
          </w:p>
          <w:p w14:paraId="6CBD0776" w14:textId="77777777" w:rsidR="004532FA" w:rsidRDefault="00754871">
            <w:pPr>
              <w:pStyle w:val="TableParagraph"/>
              <w:ind w:left="124"/>
              <w:rPr>
                <w:sz w:val="18"/>
              </w:rPr>
            </w:pPr>
            <w:r>
              <w:rPr>
                <w:spacing w:val="-4"/>
                <w:sz w:val="18"/>
              </w:rPr>
              <w:t>AD02</w:t>
            </w:r>
          </w:p>
        </w:tc>
        <w:tc>
          <w:tcPr>
            <w:tcW w:w="3428" w:type="dxa"/>
            <w:vMerge w:val="restart"/>
            <w:tcBorders>
              <w:top w:val="single" w:sz="4" w:space="0" w:color="000000"/>
              <w:left w:val="single" w:sz="4" w:space="0" w:color="000000"/>
              <w:bottom w:val="single" w:sz="4" w:space="0" w:color="000000"/>
              <w:right w:val="single" w:sz="4" w:space="0" w:color="000000"/>
            </w:tcBorders>
          </w:tcPr>
          <w:p w14:paraId="2AD43679" w14:textId="77777777" w:rsidR="004532FA" w:rsidRDefault="004532FA">
            <w:pPr>
              <w:pStyle w:val="TableParagraph"/>
              <w:rPr>
                <w:rFonts w:ascii="Calibri"/>
                <w:b/>
                <w:sz w:val="18"/>
              </w:rPr>
            </w:pPr>
          </w:p>
          <w:p w14:paraId="2A3A9C7F" w14:textId="77777777" w:rsidR="004532FA" w:rsidRDefault="004532FA">
            <w:pPr>
              <w:pStyle w:val="TableParagraph"/>
              <w:rPr>
                <w:rFonts w:ascii="Calibri"/>
                <w:b/>
                <w:sz w:val="18"/>
              </w:rPr>
            </w:pPr>
          </w:p>
          <w:p w14:paraId="25927421" w14:textId="77777777" w:rsidR="004532FA" w:rsidRDefault="004532FA">
            <w:pPr>
              <w:pStyle w:val="TableParagraph"/>
              <w:rPr>
                <w:rFonts w:ascii="Calibri"/>
                <w:b/>
                <w:sz w:val="18"/>
              </w:rPr>
            </w:pPr>
          </w:p>
          <w:p w14:paraId="7E7DCE1B" w14:textId="77777777" w:rsidR="004532FA" w:rsidRDefault="004532FA">
            <w:pPr>
              <w:pStyle w:val="TableParagraph"/>
              <w:spacing w:before="109"/>
              <w:rPr>
                <w:rFonts w:ascii="Calibri"/>
                <w:b/>
                <w:sz w:val="18"/>
              </w:rPr>
            </w:pPr>
          </w:p>
          <w:p w14:paraId="3B58E3E2" w14:textId="77777777" w:rsidR="004532FA" w:rsidRDefault="00754871">
            <w:pPr>
              <w:pStyle w:val="TableParagraph"/>
              <w:spacing w:line="276" w:lineRule="auto"/>
              <w:ind w:left="74"/>
              <w:rPr>
                <w:sz w:val="18"/>
              </w:rPr>
            </w:pPr>
            <w:r>
              <w:rPr>
                <w:color w:val="000000"/>
                <w:sz w:val="18"/>
                <w:highlight w:val="yellow"/>
              </w:rPr>
              <w:t>Valor</w:t>
            </w:r>
            <w:r>
              <w:rPr>
                <w:color w:val="000000"/>
                <w:spacing w:val="80"/>
                <w:sz w:val="18"/>
                <w:highlight w:val="yellow"/>
              </w:rPr>
              <w:t xml:space="preserve"> </w:t>
            </w:r>
            <w:r>
              <w:rPr>
                <w:color w:val="000000"/>
                <w:sz w:val="18"/>
                <w:highlight w:val="yellow"/>
              </w:rPr>
              <w:t>de</w:t>
            </w:r>
            <w:r>
              <w:rPr>
                <w:color w:val="000000"/>
                <w:spacing w:val="80"/>
                <w:sz w:val="18"/>
                <w:highlight w:val="yellow"/>
              </w:rPr>
              <w:t xml:space="preserve"> </w:t>
            </w:r>
            <w:r>
              <w:rPr>
                <w:color w:val="000000"/>
                <w:sz w:val="18"/>
                <w:highlight w:val="yellow"/>
              </w:rPr>
              <w:t>la</w:t>
            </w:r>
            <w:r>
              <w:rPr>
                <w:color w:val="000000"/>
                <w:spacing w:val="80"/>
                <w:sz w:val="18"/>
                <w:highlight w:val="yellow"/>
              </w:rPr>
              <w:t xml:space="preserve"> </w:t>
            </w:r>
            <w:r>
              <w:rPr>
                <w:color w:val="000000"/>
                <w:sz w:val="18"/>
                <w:highlight w:val="yellow"/>
              </w:rPr>
              <w:t>firma</w:t>
            </w:r>
            <w:r>
              <w:rPr>
                <w:color w:val="000000"/>
                <w:spacing w:val="80"/>
                <w:sz w:val="18"/>
                <w:highlight w:val="yellow"/>
              </w:rPr>
              <w:t xml:space="preserve"> </w:t>
            </w:r>
            <w:r>
              <w:rPr>
                <w:color w:val="000000"/>
                <w:sz w:val="18"/>
                <w:highlight w:val="yellow"/>
              </w:rPr>
              <w:t>(</w:t>
            </w:r>
            <w:r>
              <w:rPr>
                <w:rFonts w:ascii="Arial"/>
                <w:b/>
                <w:i/>
                <w:color w:val="000000"/>
                <w:sz w:val="18"/>
                <w:highlight w:val="yellow"/>
              </w:rPr>
              <w:t>SignatureValue</w:t>
            </w:r>
            <w:r>
              <w:rPr>
                <w:color w:val="000000"/>
                <w:sz w:val="18"/>
                <w:highlight w:val="yellow"/>
              </w:rPr>
              <w:t>)</w:t>
            </w:r>
            <w:r>
              <w:rPr>
                <w:color w:val="000000"/>
                <w:sz w:val="18"/>
              </w:rPr>
              <w:t xml:space="preserve"> </w:t>
            </w:r>
            <w:r>
              <w:rPr>
                <w:color w:val="000000"/>
                <w:sz w:val="18"/>
                <w:highlight w:val="yellow"/>
              </w:rPr>
              <w:t>diferente del calculado por el PKI</w:t>
            </w:r>
          </w:p>
        </w:tc>
        <w:tc>
          <w:tcPr>
            <w:tcW w:w="900" w:type="dxa"/>
            <w:vMerge w:val="restart"/>
            <w:tcBorders>
              <w:top w:val="single" w:sz="4" w:space="0" w:color="000000"/>
              <w:left w:val="single" w:sz="4" w:space="0" w:color="000000"/>
              <w:bottom w:val="single" w:sz="4" w:space="0" w:color="000000"/>
              <w:right w:val="single" w:sz="4" w:space="0" w:color="000000"/>
            </w:tcBorders>
          </w:tcPr>
          <w:p w14:paraId="5C2B3B87" w14:textId="77777777" w:rsidR="004532FA" w:rsidRDefault="004532FA">
            <w:pPr>
              <w:pStyle w:val="TableParagraph"/>
              <w:rPr>
                <w:rFonts w:ascii="Calibri"/>
                <w:b/>
                <w:sz w:val="18"/>
              </w:rPr>
            </w:pPr>
          </w:p>
          <w:p w14:paraId="01978F80" w14:textId="77777777" w:rsidR="004532FA" w:rsidRDefault="004532FA">
            <w:pPr>
              <w:pStyle w:val="TableParagraph"/>
              <w:rPr>
                <w:rFonts w:ascii="Calibri"/>
                <w:b/>
                <w:sz w:val="18"/>
              </w:rPr>
            </w:pPr>
          </w:p>
          <w:p w14:paraId="2E68D2BB" w14:textId="77777777" w:rsidR="004532FA" w:rsidRDefault="004532FA">
            <w:pPr>
              <w:pStyle w:val="TableParagraph"/>
              <w:rPr>
                <w:rFonts w:ascii="Calibri"/>
                <w:b/>
                <w:sz w:val="18"/>
              </w:rPr>
            </w:pPr>
          </w:p>
          <w:p w14:paraId="06691060" w14:textId="77777777" w:rsidR="004532FA" w:rsidRDefault="004532FA">
            <w:pPr>
              <w:pStyle w:val="TableParagraph"/>
              <w:rPr>
                <w:rFonts w:ascii="Calibri"/>
                <w:b/>
                <w:sz w:val="18"/>
              </w:rPr>
            </w:pPr>
          </w:p>
          <w:p w14:paraId="07A5F9F3" w14:textId="77777777" w:rsidR="004532FA" w:rsidRDefault="004532FA">
            <w:pPr>
              <w:pStyle w:val="TableParagraph"/>
              <w:spacing w:before="7"/>
              <w:rPr>
                <w:rFonts w:ascii="Calibri"/>
                <w:b/>
                <w:sz w:val="18"/>
              </w:rPr>
            </w:pPr>
          </w:p>
          <w:p w14:paraId="05728A8D" w14:textId="77777777" w:rsidR="004532FA" w:rsidRDefault="00754871">
            <w:pPr>
              <w:pStyle w:val="TableParagraph"/>
              <w:ind w:left="251"/>
              <w:rPr>
                <w:sz w:val="18"/>
              </w:rPr>
            </w:pPr>
            <w:r>
              <w:rPr>
                <w:color w:val="000000"/>
                <w:spacing w:val="-4"/>
                <w:sz w:val="18"/>
                <w:highlight w:val="yellow"/>
              </w:rPr>
              <w:t>0141</w:t>
            </w:r>
          </w:p>
        </w:tc>
        <w:tc>
          <w:tcPr>
            <w:tcW w:w="3332" w:type="dxa"/>
            <w:tcBorders>
              <w:top w:val="single" w:sz="4" w:space="0" w:color="000000"/>
              <w:left w:val="single" w:sz="4" w:space="0" w:color="000000"/>
              <w:bottom w:val="single" w:sz="4" w:space="0" w:color="000000"/>
              <w:right w:val="single" w:sz="4" w:space="0" w:color="000000"/>
            </w:tcBorders>
          </w:tcPr>
          <w:p w14:paraId="163A05F3" w14:textId="77777777" w:rsidR="004532FA" w:rsidRDefault="00754871">
            <w:pPr>
              <w:pStyle w:val="TableParagraph"/>
              <w:numPr>
                <w:ilvl w:val="0"/>
                <w:numId w:val="23"/>
              </w:numPr>
              <w:tabs>
                <w:tab w:val="left" w:pos="177"/>
              </w:tabs>
              <w:spacing w:before="1"/>
              <w:ind w:hanging="103"/>
              <w:rPr>
                <w:sz w:val="18"/>
              </w:rPr>
            </w:pPr>
            <w:r>
              <w:rPr>
                <w:color w:val="000000"/>
                <w:sz w:val="18"/>
                <w:highlight w:val="yellow"/>
              </w:rPr>
              <w:t>Certificado</w:t>
            </w:r>
            <w:r>
              <w:rPr>
                <w:color w:val="000000"/>
                <w:spacing w:val="-13"/>
                <w:sz w:val="18"/>
                <w:highlight w:val="yellow"/>
              </w:rPr>
              <w:t xml:space="preserve"> </w:t>
            </w:r>
            <w:r>
              <w:rPr>
                <w:color w:val="000000"/>
                <w:sz w:val="18"/>
                <w:highlight w:val="yellow"/>
              </w:rPr>
              <w:t>del</w:t>
            </w:r>
            <w:r>
              <w:rPr>
                <w:color w:val="000000"/>
                <w:spacing w:val="-11"/>
                <w:sz w:val="18"/>
                <w:highlight w:val="yellow"/>
              </w:rPr>
              <w:t xml:space="preserve"> </w:t>
            </w:r>
            <w:r>
              <w:rPr>
                <w:color w:val="000000"/>
                <w:sz w:val="18"/>
                <w:highlight w:val="yellow"/>
              </w:rPr>
              <w:t>PSC</w:t>
            </w:r>
            <w:r>
              <w:rPr>
                <w:color w:val="000000"/>
                <w:spacing w:val="-11"/>
                <w:sz w:val="18"/>
                <w:highlight w:val="yellow"/>
              </w:rPr>
              <w:t xml:space="preserve"> </w:t>
            </w:r>
            <w:r>
              <w:rPr>
                <w:color w:val="000000"/>
                <w:sz w:val="18"/>
                <w:highlight w:val="yellow"/>
              </w:rPr>
              <w:t>no</w:t>
            </w:r>
            <w:r>
              <w:rPr>
                <w:color w:val="000000"/>
                <w:spacing w:val="-11"/>
                <w:sz w:val="18"/>
                <w:highlight w:val="yellow"/>
              </w:rPr>
              <w:t xml:space="preserve"> </w:t>
            </w:r>
            <w:r>
              <w:rPr>
                <w:color w:val="000000"/>
                <w:sz w:val="18"/>
                <w:highlight w:val="yellow"/>
              </w:rPr>
              <w:t>habilitado</w:t>
            </w:r>
            <w:r>
              <w:rPr>
                <w:color w:val="000000"/>
                <w:spacing w:val="-11"/>
                <w:sz w:val="18"/>
                <w:highlight w:val="yellow"/>
              </w:rPr>
              <w:t xml:space="preserve"> </w:t>
            </w:r>
            <w:r>
              <w:rPr>
                <w:color w:val="000000"/>
                <w:sz w:val="18"/>
                <w:highlight w:val="yellow"/>
              </w:rPr>
              <w:t>por</w:t>
            </w:r>
            <w:r>
              <w:rPr>
                <w:color w:val="000000"/>
                <w:spacing w:val="-13"/>
                <w:sz w:val="18"/>
                <w:highlight w:val="yellow"/>
              </w:rPr>
              <w:t xml:space="preserve"> </w:t>
            </w:r>
            <w:r>
              <w:rPr>
                <w:color w:val="000000"/>
                <w:spacing w:val="-5"/>
                <w:sz w:val="18"/>
                <w:highlight w:val="yellow"/>
              </w:rPr>
              <w:t>el</w:t>
            </w:r>
          </w:p>
          <w:p w14:paraId="4B02F862" w14:textId="77777777" w:rsidR="004532FA" w:rsidRDefault="00754871">
            <w:pPr>
              <w:pStyle w:val="TableParagraph"/>
              <w:spacing w:before="31"/>
              <w:ind w:left="74"/>
              <w:rPr>
                <w:sz w:val="18"/>
              </w:rPr>
            </w:pPr>
            <w:r>
              <w:rPr>
                <w:color w:val="000000"/>
                <w:spacing w:val="-5"/>
                <w:sz w:val="18"/>
                <w:highlight w:val="yellow"/>
              </w:rPr>
              <w:t>MIC</w:t>
            </w:r>
          </w:p>
        </w:tc>
        <w:tc>
          <w:tcPr>
            <w:tcW w:w="449" w:type="dxa"/>
            <w:vMerge w:val="restart"/>
            <w:tcBorders>
              <w:top w:val="single" w:sz="4" w:space="0" w:color="000000"/>
              <w:left w:val="single" w:sz="4" w:space="0" w:color="000000"/>
              <w:bottom w:val="single" w:sz="4" w:space="0" w:color="000000"/>
              <w:right w:val="single" w:sz="4" w:space="0" w:color="000000"/>
            </w:tcBorders>
          </w:tcPr>
          <w:p w14:paraId="4BFF932B" w14:textId="77777777" w:rsidR="004532FA" w:rsidRDefault="004532FA">
            <w:pPr>
              <w:pStyle w:val="TableParagraph"/>
              <w:rPr>
                <w:rFonts w:ascii="Calibri"/>
                <w:b/>
                <w:sz w:val="18"/>
              </w:rPr>
            </w:pPr>
          </w:p>
          <w:p w14:paraId="26BDA666" w14:textId="77777777" w:rsidR="004532FA" w:rsidRDefault="004532FA">
            <w:pPr>
              <w:pStyle w:val="TableParagraph"/>
              <w:rPr>
                <w:rFonts w:ascii="Calibri"/>
                <w:b/>
                <w:sz w:val="18"/>
              </w:rPr>
            </w:pPr>
          </w:p>
          <w:p w14:paraId="54A55F5C" w14:textId="77777777" w:rsidR="004532FA" w:rsidRDefault="004532FA">
            <w:pPr>
              <w:pStyle w:val="TableParagraph"/>
              <w:rPr>
                <w:rFonts w:ascii="Calibri"/>
                <w:b/>
                <w:sz w:val="18"/>
              </w:rPr>
            </w:pPr>
          </w:p>
          <w:p w14:paraId="67483120" w14:textId="77777777" w:rsidR="004532FA" w:rsidRDefault="004532FA">
            <w:pPr>
              <w:pStyle w:val="TableParagraph"/>
              <w:rPr>
                <w:rFonts w:ascii="Calibri"/>
                <w:b/>
                <w:sz w:val="18"/>
              </w:rPr>
            </w:pPr>
          </w:p>
          <w:p w14:paraId="57917742" w14:textId="77777777" w:rsidR="004532FA" w:rsidRDefault="004532FA">
            <w:pPr>
              <w:pStyle w:val="TableParagraph"/>
              <w:spacing w:before="7"/>
              <w:rPr>
                <w:rFonts w:ascii="Calibri"/>
                <w:b/>
                <w:sz w:val="18"/>
              </w:rPr>
            </w:pPr>
          </w:p>
          <w:p w14:paraId="029908A1" w14:textId="77777777" w:rsidR="004532FA" w:rsidRDefault="00754871">
            <w:pPr>
              <w:pStyle w:val="TableParagraph"/>
              <w:ind w:left="163"/>
              <w:rPr>
                <w:sz w:val="18"/>
              </w:rPr>
            </w:pPr>
            <w:r>
              <w:rPr>
                <w:spacing w:val="-10"/>
                <w:sz w:val="18"/>
              </w:rPr>
              <w:t>R</w:t>
            </w:r>
          </w:p>
        </w:tc>
      </w:tr>
      <w:tr w:rsidR="004532FA" w14:paraId="6C71ECE7" w14:textId="77777777">
        <w:trPr>
          <w:trHeight w:val="237"/>
        </w:trPr>
        <w:tc>
          <w:tcPr>
            <w:tcW w:w="703" w:type="dxa"/>
            <w:vMerge/>
            <w:tcBorders>
              <w:top w:val="nil"/>
              <w:bottom w:val="single" w:sz="4" w:space="0" w:color="000000"/>
              <w:right w:val="single" w:sz="4" w:space="0" w:color="000000"/>
            </w:tcBorders>
          </w:tcPr>
          <w:p w14:paraId="6C9A7CE7" w14:textId="77777777" w:rsidR="004532FA" w:rsidRDefault="004532FA">
            <w:pPr>
              <w:rPr>
                <w:sz w:val="2"/>
                <w:szCs w:val="2"/>
              </w:rPr>
            </w:pPr>
          </w:p>
        </w:tc>
        <w:tc>
          <w:tcPr>
            <w:tcW w:w="3428" w:type="dxa"/>
            <w:vMerge/>
            <w:tcBorders>
              <w:top w:val="nil"/>
              <w:left w:val="single" w:sz="4" w:space="0" w:color="000000"/>
              <w:bottom w:val="single" w:sz="4" w:space="0" w:color="000000"/>
              <w:right w:val="single" w:sz="4" w:space="0" w:color="000000"/>
            </w:tcBorders>
          </w:tcPr>
          <w:p w14:paraId="7DB69177" w14:textId="77777777" w:rsidR="004532FA" w:rsidRDefault="004532FA">
            <w:pPr>
              <w:rPr>
                <w:sz w:val="2"/>
                <w:szCs w:val="2"/>
              </w:rPr>
            </w:pPr>
          </w:p>
        </w:tc>
        <w:tc>
          <w:tcPr>
            <w:tcW w:w="900" w:type="dxa"/>
            <w:vMerge/>
            <w:tcBorders>
              <w:top w:val="nil"/>
              <w:left w:val="single" w:sz="4" w:space="0" w:color="000000"/>
              <w:bottom w:val="single" w:sz="4" w:space="0" w:color="000000"/>
              <w:right w:val="single" w:sz="4" w:space="0" w:color="000000"/>
            </w:tcBorders>
          </w:tcPr>
          <w:p w14:paraId="5FF783A1" w14:textId="77777777" w:rsidR="004532FA" w:rsidRDefault="004532FA">
            <w:pPr>
              <w:rPr>
                <w:sz w:val="2"/>
                <w:szCs w:val="2"/>
              </w:rPr>
            </w:pPr>
          </w:p>
        </w:tc>
        <w:tc>
          <w:tcPr>
            <w:tcW w:w="3332" w:type="dxa"/>
            <w:tcBorders>
              <w:top w:val="single" w:sz="4" w:space="0" w:color="000000"/>
              <w:left w:val="single" w:sz="4" w:space="0" w:color="000000"/>
              <w:bottom w:val="single" w:sz="4" w:space="0" w:color="000000"/>
              <w:right w:val="single" w:sz="4" w:space="0" w:color="000000"/>
            </w:tcBorders>
          </w:tcPr>
          <w:p w14:paraId="3581AC01" w14:textId="77777777" w:rsidR="004532FA" w:rsidRDefault="00754871">
            <w:pPr>
              <w:pStyle w:val="TableParagraph"/>
              <w:numPr>
                <w:ilvl w:val="0"/>
                <w:numId w:val="22"/>
              </w:numPr>
              <w:tabs>
                <w:tab w:val="left" w:pos="186"/>
              </w:tabs>
              <w:spacing w:line="206" w:lineRule="exact"/>
              <w:ind w:hanging="112"/>
              <w:rPr>
                <w:sz w:val="18"/>
              </w:rPr>
            </w:pPr>
            <w:r>
              <w:rPr>
                <w:color w:val="000000"/>
                <w:sz w:val="18"/>
                <w:highlight w:val="yellow"/>
              </w:rPr>
              <w:t>Certificado</w:t>
            </w:r>
            <w:r>
              <w:rPr>
                <w:color w:val="000000"/>
                <w:spacing w:val="-4"/>
                <w:sz w:val="18"/>
                <w:highlight w:val="yellow"/>
              </w:rPr>
              <w:t xml:space="preserve"> </w:t>
            </w:r>
            <w:r>
              <w:rPr>
                <w:color w:val="000000"/>
                <w:sz w:val="18"/>
                <w:highlight w:val="yellow"/>
              </w:rPr>
              <w:t>del</w:t>
            </w:r>
            <w:r>
              <w:rPr>
                <w:color w:val="000000"/>
                <w:spacing w:val="-4"/>
                <w:sz w:val="18"/>
                <w:highlight w:val="yellow"/>
              </w:rPr>
              <w:t xml:space="preserve"> </w:t>
            </w:r>
            <w:r>
              <w:rPr>
                <w:color w:val="000000"/>
                <w:sz w:val="18"/>
                <w:highlight w:val="yellow"/>
              </w:rPr>
              <w:t>PSC</w:t>
            </w:r>
            <w:r>
              <w:rPr>
                <w:color w:val="000000"/>
                <w:spacing w:val="-2"/>
                <w:sz w:val="18"/>
                <w:highlight w:val="yellow"/>
              </w:rPr>
              <w:t xml:space="preserve"> revocado</w:t>
            </w:r>
          </w:p>
        </w:tc>
        <w:tc>
          <w:tcPr>
            <w:tcW w:w="449" w:type="dxa"/>
            <w:vMerge/>
            <w:tcBorders>
              <w:top w:val="nil"/>
              <w:left w:val="single" w:sz="4" w:space="0" w:color="000000"/>
              <w:bottom w:val="single" w:sz="4" w:space="0" w:color="000000"/>
              <w:right w:val="single" w:sz="4" w:space="0" w:color="000000"/>
            </w:tcBorders>
          </w:tcPr>
          <w:p w14:paraId="4AB06726" w14:textId="77777777" w:rsidR="004532FA" w:rsidRDefault="004532FA">
            <w:pPr>
              <w:rPr>
                <w:sz w:val="2"/>
                <w:szCs w:val="2"/>
              </w:rPr>
            </w:pPr>
          </w:p>
        </w:tc>
      </w:tr>
      <w:tr w:rsidR="004532FA" w14:paraId="7A899A47" w14:textId="77777777">
        <w:trPr>
          <w:trHeight w:val="239"/>
        </w:trPr>
        <w:tc>
          <w:tcPr>
            <w:tcW w:w="703" w:type="dxa"/>
            <w:vMerge/>
            <w:tcBorders>
              <w:top w:val="nil"/>
              <w:bottom w:val="single" w:sz="4" w:space="0" w:color="000000"/>
              <w:right w:val="single" w:sz="4" w:space="0" w:color="000000"/>
            </w:tcBorders>
          </w:tcPr>
          <w:p w14:paraId="699A3A6C" w14:textId="77777777" w:rsidR="004532FA" w:rsidRDefault="004532FA">
            <w:pPr>
              <w:rPr>
                <w:sz w:val="2"/>
                <w:szCs w:val="2"/>
              </w:rPr>
            </w:pPr>
          </w:p>
        </w:tc>
        <w:tc>
          <w:tcPr>
            <w:tcW w:w="3428" w:type="dxa"/>
            <w:vMerge/>
            <w:tcBorders>
              <w:top w:val="nil"/>
              <w:left w:val="single" w:sz="4" w:space="0" w:color="000000"/>
              <w:bottom w:val="single" w:sz="4" w:space="0" w:color="000000"/>
              <w:right w:val="single" w:sz="4" w:space="0" w:color="000000"/>
            </w:tcBorders>
          </w:tcPr>
          <w:p w14:paraId="5CC03FA3" w14:textId="77777777" w:rsidR="004532FA" w:rsidRDefault="004532FA">
            <w:pPr>
              <w:rPr>
                <w:sz w:val="2"/>
                <w:szCs w:val="2"/>
              </w:rPr>
            </w:pPr>
          </w:p>
        </w:tc>
        <w:tc>
          <w:tcPr>
            <w:tcW w:w="900" w:type="dxa"/>
            <w:vMerge/>
            <w:tcBorders>
              <w:top w:val="nil"/>
              <w:left w:val="single" w:sz="4" w:space="0" w:color="000000"/>
              <w:bottom w:val="single" w:sz="4" w:space="0" w:color="000000"/>
              <w:right w:val="single" w:sz="4" w:space="0" w:color="000000"/>
            </w:tcBorders>
          </w:tcPr>
          <w:p w14:paraId="56563A76" w14:textId="77777777" w:rsidR="004532FA" w:rsidRDefault="004532FA">
            <w:pPr>
              <w:rPr>
                <w:sz w:val="2"/>
                <w:szCs w:val="2"/>
              </w:rPr>
            </w:pPr>
          </w:p>
        </w:tc>
        <w:tc>
          <w:tcPr>
            <w:tcW w:w="3332" w:type="dxa"/>
            <w:tcBorders>
              <w:top w:val="single" w:sz="4" w:space="0" w:color="000000"/>
              <w:left w:val="single" w:sz="4" w:space="0" w:color="000000"/>
              <w:bottom w:val="single" w:sz="4" w:space="0" w:color="000000"/>
              <w:right w:val="single" w:sz="4" w:space="0" w:color="000000"/>
            </w:tcBorders>
          </w:tcPr>
          <w:p w14:paraId="450DB06F" w14:textId="77777777" w:rsidR="004532FA" w:rsidRDefault="00754871">
            <w:pPr>
              <w:pStyle w:val="TableParagraph"/>
              <w:numPr>
                <w:ilvl w:val="0"/>
                <w:numId w:val="21"/>
              </w:numPr>
              <w:tabs>
                <w:tab w:val="left" w:pos="186"/>
              </w:tabs>
              <w:spacing w:line="206" w:lineRule="exact"/>
              <w:ind w:hanging="112"/>
              <w:rPr>
                <w:sz w:val="18"/>
              </w:rPr>
            </w:pPr>
            <w:r>
              <w:rPr>
                <w:color w:val="000000"/>
                <w:sz w:val="18"/>
                <w:highlight w:val="yellow"/>
              </w:rPr>
              <w:t>Certificado</w:t>
            </w:r>
            <w:r>
              <w:rPr>
                <w:color w:val="000000"/>
                <w:spacing w:val="-4"/>
                <w:sz w:val="18"/>
                <w:highlight w:val="yellow"/>
              </w:rPr>
              <w:t xml:space="preserve"> </w:t>
            </w:r>
            <w:r>
              <w:rPr>
                <w:color w:val="000000"/>
                <w:sz w:val="18"/>
                <w:highlight w:val="yellow"/>
              </w:rPr>
              <w:t>no</w:t>
            </w:r>
            <w:r>
              <w:rPr>
                <w:color w:val="000000"/>
                <w:spacing w:val="-4"/>
                <w:sz w:val="18"/>
                <w:highlight w:val="yellow"/>
              </w:rPr>
              <w:t xml:space="preserve"> </w:t>
            </w:r>
            <w:r>
              <w:rPr>
                <w:color w:val="000000"/>
                <w:sz w:val="18"/>
                <w:highlight w:val="yellow"/>
              </w:rPr>
              <w:t>está</w:t>
            </w:r>
            <w:r>
              <w:rPr>
                <w:color w:val="000000"/>
                <w:spacing w:val="-2"/>
                <w:sz w:val="18"/>
                <w:highlight w:val="yellow"/>
              </w:rPr>
              <w:t xml:space="preserve"> </w:t>
            </w:r>
            <w:r>
              <w:rPr>
                <w:color w:val="000000"/>
                <w:sz w:val="18"/>
                <w:highlight w:val="yellow"/>
              </w:rPr>
              <w:t>firmado</w:t>
            </w:r>
            <w:r>
              <w:rPr>
                <w:color w:val="000000"/>
                <w:spacing w:val="-2"/>
                <w:sz w:val="18"/>
                <w:highlight w:val="yellow"/>
              </w:rPr>
              <w:t xml:space="preserve"> </w:t>
            </w:r>
            <w:r>
              <w:rPr>
                <w:color w:val="000000"/>
                <w:sz w:val="18"/>
                <w:highlight w:val="yellow"/>
              </w:rPr>
              <w:t>por</w:t>
            </w:r>
            <w:r>
              <w:rPr>
                <w:color w:val="000000"/>
                <w:spacing w:val="-2"/>
                <w:sz w:val="18"/>
                <w:highlight w:val="yellow"/>
              </w:rPr>
              <w:t xml:space="preserve"> </w:t>
            </w:r>
            <w:r>
              <w:rPr>
                <w:color w:val="000000"/>
                <w:sz w:val="18"/>
                <w:highlight w:val="yellow"/>
              </w:rPr>
              <w:t>el</w:t>
            </w:r>
            <w:r>
              <w:rPr>
                <w:color w:val="000000"/>
                <w:spacing w:val="-1"/>
                <w:sz w:val="18"/>
                <w:highlight w:val="yellow"/>
              </w:rPr>
              <w:t xml:space="preserve"> </w:t>
            </w:r>
            <w:r>
              <w:rPr>
                <w:color w:val="000000"/>
                <w:spacing w:val="-5"/>
                <w:sz w:val="18"/>
                <w:highlight w:val="yellow"/>
              </w:rPr>
              <w:t>PSC</w:t>
            </w:r>
          </w:p>
        </w:tc>
        <w:tc>
          <w:tcPr>
            <w:tcW w:w="449" w:type="dxa"/>
            <w:vMerge/>
            <w:tcBorders>
              <w:top w:val="nil"/>
              <w:left w:val="single" w:sz="4" w:space="0" w:color="000000"/>
              <w:bottom w:val="single" w:sz="4" w:space="0" w:color="000000"/>
              <w:right w:val="single" w:sz="4" w:space="0" w:color="000000"/>
            </w:tcBorders>
          </w:tcPr>
          <w:p w14:paraId="39367DEC" w14:textId="77777777" w:rsidR="004532FA" w:rsidRDefault="004532FA">
            <w:pPr>
              <w:rPr>
                <w:sz w:val="2"/>
                <w:szCs w:val="2"/>
              </w:rPr>
            </w:pPr>
          </w:p>
        </w:tc>
      </w:tr>
      <w:tr w:rsidR="004532FA" w14:paraId="23EF7EBD" w14:textId="77777777">
        <w:trPr>
          <w:trHeight w:val="475"/>
        </w:trPr>
        <w:tc>
          <w:tcPr>
            <w:tcW w:w="703" w:type="dxa"/>
            <w:vMerge/>
            <w:tcBorders>
              <w:top w:val="nil"/>
              <w:bottom w:val="single" w:sz="4" w:space="0" w:color="000000"/>
              <w:right w:val="single" w:sz="4" w:space="0" w:color="000000"/>
            </w:tcBorders>
          </w:tcPr>
          <w:p w14:paraId="0BF083F1" w14:textId="77777777" w:rsidR="004532FA" w:rsidRDefault="004532FA">
            <w:pPr>
              <w:rPr>
                <w:sz w:val="2"/>
                <w:szCs w:val="2"/>
              </w:rPr>
            </w:pPr>
          </w:p>
        </w:tc>
        <w:tc>
          <w:tcPr>
            <w:tcW w:w="3428" w:type="dxa"/>
            <w:vMerge/>
            <w:tcBorders>
              <w:top w:val="nil"/>
              <w:left w:val="single" w:sz="4" w:space="0" w:color="000000"/>
              <w:bottom w:val="single" w:sz="4" w:space="0" w:color="000000"/>
              <w:right w:val="single" w:sz="4" w:space="0" w:color="000000"/>
            </w:tcBorders>
          </w:tcPr>
          <w:p w14:paraId="250268A1" w14:textId="77777777" w:rsidR="004532FA" w:rsidRDefault="004532FA">
            <w:pPr>
              <w:rPr>
                <w:sz w:val="2"/>
                <w:szCs w:val="2"/>
              </w:rPr>
            </w:pPr>
          </w:p>
        </w:tc>
        <w:tc>
          <w:tcPr>
            <w:tcW w:w="900" w:type="dxa"/>
            <w:vMerge/>
            <w:tcBorders>
              <w:top w:val="nil"/>
              <w:left w:val="single" w:sz="4" w:space="0" w:color="000000"/>
              <w:bottom w:val="single" w:sz="4" w:space="0" w:color="000000"/>
              <w:right w:val="single" w:sz="4" w:space="0" w:color="000000"/>
            </w:tcBorders>
          </w:tcPr>
          <w:p w14:paraId="6874A52E" w14:textId="77777777" w:rsidR="004532FA" w:rsidRDefault="004532FA">
            <w:pPr>
              <w:rPr>
                <w:sz w:val="2"/>
                <w:szCs w:val="2"/>
              </w:rPr>
            </w:pPr>
          </w:p>
        </w:tc>
        <w:tc>
          <w:tcPr>
            <w:tcW w:w="3332" w:type="dxa"/>
            <w:tcBorders>
              <w:top w:val="single" w:sz="4" w:space="0" w:color="000000"/>
              <w:left w:val="single" w:sz="4" w:space="0" w:color="000000"/>
              <w:bottom w:val="single" w:sz="4" w:space="0" w:color="000000"/>
              <w:right w:val="single" w:sz="4" w:space="0" w:color="000000"/>
            </w:tcBorders>
          </w:tcPr>
          <w:p w14:paraId="5DF1B47E" w14:textId="77777777" w:rsidR="004532FA" w:rsidRDefault="00754871">
            <w:pPr>
              <w:pStyle w:val="TableParagraph"/>
              <w:numPr>
                <w:ilvl w:val="0"/>
                <w:numId w:val="20"/>
              </w:numPr>
              <w:tabs>
                <w:tab w:val="left" w:pos="186"/>
              </w:tabs>
              <w:spacing w:line="206" w:lineRule="exact"/>
              <w:ind w:hanging="112"/>
              <w:rPr>
                <w:sz w:val="18"/>
              </w:rPr>
            </w:pPr>
            <w:r>
              <w:rPr>
                <w:color w:val="000000"/>
                <w:sz w:val="18"/>
                <w:highlight w:val="yellow"/>
              </w:rPr>
              <w:t>Dirección</w:t>
            </w:r>
            <w:r>
              <w:rPr>
                <w:color w:val="000000"/>
                <w:spacing w:val="-4"/>
                <w:sz w:val="18"/>
                <w:highlight w:val="yellow"/>
              </w:rPr>
              <w:t xml:space="preserve"> </w:t>
            </w:r>
            <w:r>
              <w:rPr>
                <w:color w:val="000000"/>
                <w:sz w:val="18"/>
                <w:highlight w:val="yellow"/>
              </w:rPr>
              <w:t>de</w:t>
            </w:r>
            <w:r>
              <w:rPr>
                <w:color w:val="000000"/>
                <w:spacing w:val="-3"/>
                <w:sz w:val="18"/>
                <w:highlight w:val="yellow"/>
              </w:rPr>
              <w:t xml:space="preserve"> </w:t>
            </w:r>
            <w:r>
              <w:rPr>
                <w:color w:val="000000"/>
                <w:sz w:val="18"/>
                <w:highlight w:val="yellow"/>
              </w:rPr>
              <w:t>la</w:t>
            </w:r>
            <w:r>
              <w:rPr>
                <w:color w:val="000000"/>
                <w:spacing w:val="-1"/>
                <w:sz w:val="18"/>
                <w:highlight w:val="yellow"/>
              </w:rPr>
              <w:t xml:space="preserve"> </w:t>
            </w:r>
            <w:r>
              <w:rPr>
                <w:color w:val="000000"/>
                <w:sz w:val="18"/>
                <w:highlight w:val="yellow"/>
              </w:rPr>
              <w:t>LCR</w:t>
            </w:r>
            <w:r>
              <w:rPr>
                <w:color w:val="000000"/>
                <w:spacing w:val="-2"/>
                <w:sz w:val="18"/>
                <w:highlight w:val="yellow"/>
              </w:rPr>
              <w:t xml:space="preserve"> </w:t>
            </w:r>
            <w:r>
              <w:rPr>
                <w:color w:val="000000"/>
                <w:sz w:val="18"/>
                <w:highlight w:val="yellow"/>
              </w:rPr>
              <w:t>no</w:t>
            </w:r>
            <w:r>
              <w:rPr>
                <w:color w:val="000000"/>
                <w:spacing w:val="-1"/>
                <w:sz w:val="18"/>
                <w:highlight w:val="yellow"/>
              </w:rPr>
              <w:t xml:space="preserve"> </w:t>
            </w:r>
            <w:r>
              <w:rPr>
                <w:color w:val="000000"/>
                <w:spacing w:val="-2"/>
                <w:sz w:val="18"/>
                <w:highlight w:val="yellow"/>
              </w:rPr>
              <w:t>informada</w:t>
            </w:r>
          </w:p>
          <w:p w14:paraId="1CA63D5D" w14:textId="77777777" w:rsidR="004532FA" w:rsidRDefault="00754871">
            <w:pPr>
              <w:pStyle w:val="TableParagraph"/>
              <w:spacing w:before="30"/>
              <w:ind w:left="74"/>
              <w:rPr>
                <w:sz w:val="18"/>
              </w:rPr>
            </w:pPr>
            <w:r>
              <w:rPr>
                <w:color w:val="000000"/>
                <w:spacing w:val="-2"/>
                <w:sz w:val="18"/>
                <w:highlight w:val="yellow"/>
              </w:rPr>
              <w:t>(</w:t>
            </w:r>
            <w:r>
              <w:rPr>
                <w:rFonts w:ascii="Arial"/>
                <w:i/>
                <w:color w:val="000000"/>
                <w:spacing w:val="-2"/>
                <w:sz w:val="18"/>
                <w:highlight w:val="yellow"/>
              </w:rPr>
              <w:t>CRLDistributionPoint</w:t>
            </w:r>
            <w:r>
              <w:rPr>
                <w:color w:val="000000"/>
                <w:spacing w:val="-2"/>
                <w:sz w:val="18"/>
                <w:highlight w:val="yellow"/>
              </w:rPr>
              <w:t>)</w:t>
            </w:r>
          </w:p>
        </w:tc>
        <w:tc>
          <w:tcPr>
            <w:tcW w:w="449" w:type="dxa"/>
            <w:vMerge/>
            <w:tcBorders>
              <w:top w:val="nil"/>
              <w:left w:val="single" w:sz="4" w:space="0" w:color="000000"/>
              <w:bottom w:val="single" w:sz="4" w:space="0" w:color="000000"/>
              <w:right w:val="single" w:sz="4" w:space="0" w:color="000000"/>
            </w:tcBorders>
          </w:tcPr>
          <w:p w14:paraId="308CC85E" w14:textId="77777777" w:rsidR="004532FA" w:rsidRDefault="004532FA">
            <w:pPr>
              <w:rPr>
                <w:sz w:val="2"/>
                <w:szCs w:val="2"/>
              </w:rPr>
            </w:pPr>
          </w:p>
        </w:tc>
      </w:tr>
      <w:tr w:rsidR="004532FA" w14:paraId="65D692E7" w14:textId="77777777">
        <w:trPr>
          <w:trHeight w:val="239"/>
        </w:trPr>
        <w:tc>
          <w:tcPr>
            <w:tcW w:w="703" w:type="dxa"/>
            <w:vMerge/>
            <w:tcBorders>
              <w:top w:val="nil"/>
              <w:bottom w:val="single" w:sz="4" w:space="0" w:color="000000"/>
              <w:right w:val="single" w:sz="4" w:space="0" w:color="000000"/>
            </w:tcBorders>
          </w:tcPr>
          <w:p w14:paraId="35DDE22A" w14:textId="77777777" w:rsidR="004532FA" w:rsidRDefault="004532FA">
            <w:pPr>
              <w:rPr>
                <w:sz w:val="2"/>
                <w:szCs w:val="2"/>
              </w:rPr>
            </w:pPr>
          </w:p>
        </w:tc>
        <w:tc>
          <w:tcPr>
            <w:tcW w:w="3428" w:type="dxa"/>
            <w:vMerge/>
            <w:tcBorders>
              <w:top w:val="nil"/>
              <w:left w:val="single" w:sz="4" w:space="0" w:color="000000"/>
              <w:bottom w:val="single" w:sz="4" w:space="0" w:color="000000"/>
              <w:right w:val="single" w:sz="4" w:space="0" w:color="000000"/>
            </w:tcBorders>
          </w:tcPr>
          <w:p w14:paraId="1C3A465E" w14:textId="77777777" w:rsidR="004532FA" w:rsidRDefault="004532FA">
            <w:pPr>
              <w:rPr>
                <w:sz w:val="2"/>
                <w:szCs w:val="2"/>
              </w:rPr>
            </w:pPr>
          </w:p>
        </w:tc>
        <w:tc>
          <w:tcPr>
            <w:tcW w:w="900" w:type="dxa"/>
            <w:vMerge/>
            <w:tcBorders>
              <w:top w:val="nil"/>
              <w:left w:val="single" w:sz="4" w:space="0" w:color="000000"/>
              <w:bottom w:val="single" w:sz="4" w:space="0" w:color="000000"/>
              <w:right w:val="single" w:sz="4" w:space="0" w:color="000000"/>
            </w:tcBorders>
          </w:tcPr>
          <w:p w14:paraId="02AA4737" w14:textId="77777777" w:rsidR="004532FA" w:rsidRDefault="004532FA">
            <w:pPr>
              <w:rPr>
                <w:sz w:val="2"/>
                <w:szCs w:val="2"/>
              </w:rPr>
            </w:pPr>
          </w:p>
        </w:tc>
        <w:tc>
          <w:tcPr>
            <w:tcW w:w="3332" w:type="dxa"/>
            <w:tcBorders>
              <w:top w:val="single" w:sz="4" w:space="0" w:color="000000"/>
              <w:left w:val="single" w:sz="4" w:space="0" w:color="000000"/>
              <w:bottom w:val="single" w:sz="4" w:space="0" w:color="000000"/>
              <w:right w:val="single" w:sz="4" w:space="0" w:color="000000"/>
            </w:tcBorders>
          </w:tcPr>
          <w:p w14:paraId="597AABE5" w14:textId="77777777" w:rsidR="004532FA" w:rsidRDefault="00754871">
            <w:pPr>
              <w:pStyle w:val="TableParagraph"/>
              <w:numPr>
                <w:ilvl w:val="0"/>
                <w:numId w:val="19"/>
              </w:numPr>
              <w:tabs>
                <w:tab w:val="left" w:pos="186"/>
              </w:tabs>
              <w:spacing w:line="206" w:lineRule="exact"/>
              <w:ind w:hanging="112"/>
              <w:rPr>
                <w:sz w:val="18"/>
              </w:rPr>
            </w:pPr>
            <w:r>
              <w:rPr>
                <w:color w:val="000000"/>
                <w:sz w:val="18"/>
                <w:highlight w:val="yellow"/>
              </w:rPr>
              <w:t>Error</w:t>
            </w:r>
            <w:r>
              <w:rPr>
                <w:color w:val="000000"/>
                <w:spacing w:val="-1"/>
                <w:sz w:val="18"/>
                <w:highlight w:val="yellow"/>
              </w:rPr>
              <w:t xml:space="preserve"> </w:t>
            </w:r>
            <w:r>
              <w:rPr>
                <w:color w:val="000000"/>
                <w:sz w:val="18"/>
                <w:highlight w:val="yellow"/>
              </w:rPr>
              <w:t>en</w:t>
            </w:r>
            <w:r>
              <w:rPr>
                <w:color w:val="000000"/>
                <w:spacing w:val="-1"/>
                <w:sz w:val="18"/>
                <w:highlight w:val="yellow"/>
              </w:rPr>
              <w:t xml:space="preserve"> </w:t>
            </w:r>
            <w:r>
              <w:rPr>
                <w:color w:val="000000"/>
                <w:sz w:val="18"/>
                <w:highlight w:val="yellow"/>
              </w:rPr>
              <w:t>el</w:t>
            </w:r>
            <w:r>
              <w:rPr>
                <w:color w:val="000000"/>
                <w:spacing w:val="-1"/>
                <w:sz w:val="18"/>
                <w:highlight w:val="yellow"/>
              </w:rPr>
              <w:t xml:space="preserve"> </w:t>
            </w:r>
            <w:r>
              <w:rPr>
                <w:color w:val="000000"/>
                <w:sz w:val="18"/>
                <w:highlight w:val="yellow"/>
              </w:rPr>
              <w:t>acceso</w:t>
            </w:r>
            <w:r>
              <w:rPr>
                <w:color w:val="000000"/>
                <w:spacing w:val="-3"/>
                <w:sz w:val="18"/>
                <w:highlight w:val="yellow"/>
              </w:rPr>
              <w:t xml:space="preserve"> </w:t>
            </w:r>
            <w:r>
              <w:rPr>
                <w:color w:val="000000"/>
                <w:sz w:val="18"/>
                <w:highlight w:val="yellow"/>
              </w:rPr>
              <w:t>a</w:t>
            </w:r>
            <w:r>
              <w:rPr>
                <w:color w:val="000000"/>
                <w:spacing w:val="-1"/>
                <w:sz w:val="18"/>
                <w:highlight w:val="yellow"/>
              </w:rPr>
              <w:t xml:space="preserve"> </w:t>
            </w:r>
            <w:r>
              <w:rPr>
                <w:color w:val="000000"/>
                <w:sz w:val="18"/>
                <w:highlight w:val="yellow"/>
              </w:rPr>
              <w:t>la</w:t>
            </w:r>
            <w:r>
              <w:rPr>
                <w:color w:val="000000"/>
                <w:spacing w:val="-2"/>
                <w:sz w:val="18"/>
                <w:highlight w:val="yellow"/>
              </w:rPr>
              <w:t xml:space="preserve"> </w:t>
            </w:r>
            <w:r>
              <w:rPr>
                <w:color w:val="000000"/>
                <w:spacing w:val="-5"/>
                <w:sz w:val="18"/>
                <w:highlight w:val="yellow"/>
              </w:rPr>
              <w:t>LCR</w:t>
            </w:r>
          </w:p>
        </w:tc>
        <w:tc>
          <w:tcPr>
            <w:tcW w:w="449" w:type="dxa"/>
            <w:vMerge/>
            <w:tcBorders>
              <w:top w:val="nil"/>
              <w:left w:val="single" w:sz="4" w:space="0" w:color="000000"/>
              <w:bottom w:val="single" w:sz="4" w:space="0" w:color="000000"/>
              <w:right w:val="single" w:sz="4" w:space="0" w:color="000000"/>
            </w:tcBorders>
          </w:tcPr>
          <w:p w14:paraId="522162C2" w14:textId="77777777" w:rsidR="004532FA" w:rsidRDefault="004532FA">
            <w:pPr>
              <w:rPr>
                <w:sz w:val="2"/>
                <w:szCs w:val="2"/>
              </w:rPr>
            </w:pPr>
          </w:p>
        </w:tc>
      </w:tr>
      <w:tr w:rsidR="004532FA" w14:paraId="07E76063" w14:textId="77777777">
        <w:trPr>
          <w:trHeight w:val="237"/>
        </w:trPr>
        <w:tc>
          <w:tcPr>
            <w:tcW w:w="703" w:type="dxa"/>
            <w:vMerge/>
            <w:tcBorders>
              <w:top w:val="nil"/>
              <w:bottom w:val="single" w:sz="4" w:space="0" w:color="000000"/>
              <w:right w:val="single" w:sz="4" w:space="0" w:color="000000"/>
            </w:tcBorders>
          </w:tcPr>
          <w:p w14:paraId="73CE8D5E" w14:textId="77777777" w:rsidR="004532FA" w:rsidRDefault="004532FA">
            <w:pPr>
              <w:rPr>
                <w:sz w:val="2"/>
                <w:szCs w:val="2"/>
              </w:rPr>
            </w:pPr>
          </w:p>
        </w:tc>
        <w:tc>
          <w:tcPr>
            <w:tcW w:w="3428" w:type="dxa"/>
            <w:vMerge/>
            <w:tcBorders>
              <w:top w:val="nil"/>
              <w:left w:val="single" w:sz="4" w:space="0" w:color="000000"/>
              <w:bottom w:val="single" w:sz="4" w:space="0" w:color="000000"/>
              <w:right w:val="single" w:sz="4" w:space="0" w:color="000000"/>
            </w:tcBorders>
          </w:tcPr>
          <w:p w14:paraId="56124D1A" w14:textId="77777777" w:rsidR="004532FA" w:rsidRDefault="004532FA">
            <w:pPr>
              <w:rPr>
                <w:sz w:val="2"/>
                <w:szCs w:val="2"/>
              </w:rPr>
            </w:pPr>
          </w:p>
        </w:tc>
        <w:tc>
          <w:tcPr>
            <w:tcW w:w="900" w:type="dxa"/>
            <w:vMerge/>
            <w:tcBorders>
              <w:top w:val="nil"/>
              <w:left w:val="single" w:sz="4" w:space="0" w:color="000000"/>
              <w:bottom w:val="single" w:sz="4" w:space="0" w:color="000000"/>
              <w:right w:val="single" w:sz="4" w:space="0" w:color="000000"/>
            </w:tcBorders>
          </w:tcPr>
          <w:p w14:paraId="1724C553" w14:textId="77777777" w:rsidR="004532FA" w:rsidRDefault="004532FA">
            <w:pPr>
              <w:rPr>
                <w:sz w:val="2"/>
                <w:szCs w:val="2"/>
              </w:rPr>
            </w:pPr>
          </w:p>
        </w:tc>
        <w:tc>
          <w:tcPr>
            <w:tcW w:w="3332" w:type="dxa"/>
            <w:tcBorders>
              <w:top w:val="single" w:sz="4" w:space="0" w:color="000000"/>
              <w:left w:val="single" w:sz="4" w:space="0" w:color="000000"/>
              <w:bottom w:val="single" w:sz="4" w:space="0" w:color="000000"/>
              <w:right w:val="single" w:sz="4" w:space="0" w:color="000000"/>
            </w:tcBorders>
          </w:tcPr>
          <w:p w14:paraId="78B2C3AF" w14:textId="77777777" w:rsidR="004532FA" w:rsidRDefault="00754871">
            <w:pPr>
              <w:pStyle w:val="TableParagraph"/>
              <w:numPr>
                <w:ilvl w:val="0"/>
                <w:numId w:val="18"/>
              </w:numPr>
              <w:tabs>
                <w:tab w:val="left" w:pos="186"/>
              </w:tabs>
              <w:spacing w:line="206" w:lineRule="exact"/>
              <w:ind w:hanging="112"/>
              <w:rPr>
                <w:sz w:val="18"/>
              </w:rPr>
            </w:pPr>
            <w:r>
              <w:rPr>
                <w:color w:val="000000"/>
                <w:sz w:val="18"/>
                <w:highlight w:val="yellow"/>
              </w:rPr>
              <w:t>LCR</w:t>
            </w:r>
            <w:r>
              <w:rPr>
                <w:color w:val="000000"/>
                <w:spacing w:val="-1"/>
                <w:sz w:val="18"/>
                <w:highlight w:val="yellow"/>
              </w:rPr>
              <w:t xml:space="preserve"> </w:t>
            </w:r>
            <w:r>
              <w:rPr>
                <w:color w:val="000000"/>
                <w:spacing w:val="-2"/>
                <w:sz w:val="18"/>
                <w:highlight w:val="yellow"/>
              </w:rPr>
              <w:t>inexistente</w:t>
            </w:r>
          </w:p>
        </w:tc>
        <w:tc>
          <w:tcPr>
            <w:tcW w:w="449" w:type="dxa"/>
            <w:vMerge/>
            <w:tcBorders>
              <w:top w:val="nil"/>
              <w:left w:val="single" w:sz="4" w:space="0" w:color="000000"/>
              <w:bottom w:val="single" w:sz="4" w:space="0" w:color="000000"/>
              <w:right w:val="single" w:sz="4" w:space="0" w:color="000000"/>
            </w:tcBorders>
          </w:tcPr>
          <w:p w14:paraId="7D0A1C2A" w14:textId="77777777" w:rsidR="004532FA" w:rsidRDefault="004532FA">
            <w:pPr>
              <w:rPr>
                <w:sz w:val="2"/>
                <w:szCs w:val="2"/>
              </w:rPr>
            </w:pPr>
          </w:p>
        </w:tc>
      </w:tr>
      <w:tr w:rsidR="004532FA" w14:paraId="4E3AA62D" w14:textId="77777777">
        <w:trPr>
          <w:trHeight w:val="237"/>
        </w:trPr>
        <w:tc>
          <w:tcPr>
            <w:tcW w:w="703" w:type="dxa"/>
            <w:vMerge/>
            <w:tcBorders>
              <w:top w:val="nil"/>
              <w:bottom w:val="single" w:sz="4" w:space="0" w:color="000000"/>
              <w:right w:val="single" w:sz="4" w:space="0" w:color="000000"/>
            </w:tcBorders>
          </w:tcPr>
          <w:p w14:paraId="52696372" w14:textId="77777777" w:rsidR="004532FA" w:rsidRDefault="004532FA">
            <w:pPr>
              <w:rPr>
                <w:sz w:val="2"/>
                <w:szCs w:val="2"/>
              </w:rPr>
            </w:pPr>
          </w:p>
        </w:tc>
        <w:tc>
          <w:tcPr>
            <w:tcW w:w="3428" w:type="dxa"/>
            <w:vMerge/>
            <w:tcBorders>
              <w:top w:val="nil"/>
              <w:left w:val="single" w:sz="4" w:space="0" w:color="000000"/>
              <w:bottom w:val="single" w:sz="4" w:space="0" w:color="000000"/>
              <w:right w:val="single" w:sz="4" w:space="0" w:color="000000"/>
            </w:tcBorders>
          </w:tcPr>
          <w:p w14:paraId="3018F012" w14:textId="77777777" w:rsidR="004532FA" w:rsidRDefault="004532FA">
            <w:pPr>
              <w:rPr>
                <w:sz w:val="2"/>
                <w:szCs w:val="2"/>
              </w:rPr>
            </w:pPr>
          </w:p>
        </w:tc>
        <w:tc>
          <w:tcPr>
            <w:tcW w:w="900" w:type="dxa"/>
            <w:vMerge/>
            <w:tcBorders>
              <w:top w:val="nil"/>
              <w:left w:val="single" w:sz="4" w:space="0" w:color="000000"/>
              <w:bottom w:val="single" w:sz="4" w:space="0" w:color="000000"/>
              <w:right w:val="single" w:sz="4" w:space="0" w:color="000000"/>
            </w:tcBorders>
          </w:tcPr>
          <w:p w14:paraId="47BEAC58" w14:textId="77777777" w:rsidR="004532FA" w:rsidRDefault="004532FA">
            <w:pPr>
              <w:rPr>
                <w:sz w:val="2"/>
                <w:szCs w:val="2"/>
              </w:rPr>
            </w:pPr>
          </w:p>
        </w:tc>
        <w:tc>
          <w:tcPr>
            <w:tcW w:w="3332" w:type="dxa"/>
            <w:tcBorders>
              <w:top w:val="single" w:sz="4" w:space="0" w:color="000000"/>
              <w:left w:val="single" w:sz="4" w:space="0" w:color="000000"/>
              <w:bottom w:val="single" w:sz="4" w:space="0" w:color="000000"/>
              <w:right w:val="single" w:sz="4" w:space="0" w:color="000000"/>
            </w:tcBorders>
          </w:tcPr>
          <w:p w14:paraId="78E68295" w14:textId="77777777" w:rsidR="004532FA" w:rsidRDefault="00754871">
            <w:pPr>
              <w:pStyle w:val="TableParagraph"/>
              <w:numPr>
                <w:ilvl w:val="0"/>
                <w:numId w:val="17"/>
              </w:numPr>
              <w:tabs>
                <w:tab w:val="left" w:pos="187"/>
              </w:tabs>
              <w:spacing w:line="206" w:lineRule="exact"/>
              <w:ind w:hanging="113"/>
              <w:rPr>
                <w:sz w:val="18"/>
              </w:rPr>
            </w:pPr>
            <w:r>
              <w:rPr>
                <w:color w:val="000000"/>
                <w:sz w:val="18"/>
                <w:highlight w:val="yellow"/>
              </w:rPr>
              <w:t>Certificado</w:t>
            </w:r>
            <w:r>
              <w:rPr>
                <w:color w:val="000000"/>
                <w:spacing w:val="-4"/>
                <w:sz w:val="18"/>
                <w:highlight w:val="yellow"/>
              </w:rPr>
              <w:t xml:space="preserve"> </w:t>
            </w:r>
            <w:r>
              <w:rPr>
                <w:color w:val="000000"/>
                <w:sz w:val="18"/>
                <w:highlight w:val="yellow"/>
              </w:rPr>
              <w:t>de</w:t>
            </w:r>
            <w:r>
              <w:rPr>
                <w:color w:val="000000"/>
                <w:spacing w:val="-2"/>
                <w:sz w:val="18"/>
                <w:highlight w:val="yellow"/>
              </w:rPr>
              <w:t xml:space="preserve"> </w:t>
            </w:r>
            <w:r>
              <w:rPr>
                <w:color w:val="000000"/>
                <w:sz w:val="18"/>
                <w:highlight w:val="yellow"/>
              </w:rPr>
              <w:t>firma</w:t>
            </w:r>
            <w:r>
              <w:rPr>
                <w:color w:val="000000"/>
                <w:spacing w:val="-2"/>
                <w:sz w:val="18"/>
                <w:highlight w:val="yellow"/>
              </w:rPr>
              <w:t xml:space="preserve"> revocado</w:t>
            </w:r>
          </w:p>
        </w:tc>
        <w:tc>
          <w:tcPr>
            <w:tcW w:w="449" w:type="dxa"/>
            <w:vMerge/>
            <w:tcBorders>
              <w:top w:val="nil"/>
              <w:left w:val="single" w:sz="4" w:space="0" w:color="000000"/>
              <w:bottom w:val="single" w:sz="4" w:space="0" w:color="000000"/>
              <w:right w:val="single" w:sz="4" w:space="0" w:color="000000"/>
            </w:tcBorders>
          </w:tcPr>
          <w:p w14:paraId="3E2C8D6F" w14:textId="77777777" w:rsidR="004532FA" w:rsidRDefault="004532FA">
            <w:pPr>
              <w:rPr>
                <w:sz w:val="2"/>
                <w:szCs w:val="2"/>
              </w:rPr>
            </w:pPr>
          </w:p>
        </w:tc>
      </w:tr>
      <w:tr w:rsidR="004532FA" w14:paraId="715F9A53" w14:textId="77777777">
        <w:trPr>
          <w:trHeight w:val="239"/>
        </w:trPr>
        <w:tc>
          <w:tcPr>
            <w:tcW w:w="703" w:type="dxa"/>
            <w:vMerge/>
            <w:tcBorders>
              <w:top w:val="nil"/>
              <w:bottom w:val="single" w:sz="4" w:space="0" w:color="000000"/>
              <w:right w:val="single" w:sz="4" w:space="0" w:color="000000"/>
            </w:tcBorders>
          </w:tcPr>
          <w:p w14:paraId="3B05F7CC" w14:textId="77777777" w:rsidR="004532FA" w:rsidRDefault="004532FA">
            <w:pPr>
              <w:rPr>
                <w:sz w:val="2"/>
                <w:szCs w:val="2"/>
              </w:rPr>
            </w:pPr>
          </w:p>
        </w:tc>
        <w:tc>
          <w:tcPr>
            <w:tcW w:w="3428" w:type="dxa"/>
            <w:vMerge/>
            <w:tcBorders>
              <w:top w:val="nil"/>
              <w:left w:val="single" w:sz="4" w:space="0" w:color="000000"/>
              <w:bottom w:val="single" w:sz="4" w:space="0" w:color="000000"/>
              <w:right w:val="single" w:sz="4" w:space="0" w:color="000000"/>
            </w:tcBorders>
          </w:tcPr>
          <w:p w14:paraId="6F0012B7" w14:textId="77777777" w:rsidR="004532FA" w:rsidRDefault="004532FA">
            <w:pPr>
              <w:rPr>
                <w:sz w:val="2"/>
                <w:szCs w:val="2"/>
              </w:rPr>
            </w:pPr>
          </w:p>
        </w:tc>
        <w:tc>
          <w:tcPr>
            <w:tcW w:w="900" w:type="dxa"/>
            <w:vMerge/>
            <w:tcBorders>
              <w:top w:val="nil"/>
              <w:left w:val="single" w:sz="4" w:space="0" w:color="000000"/>
              <w:bottom w:val="single" w:sz="4" w:space="0" w:color="000000"/>
              <w:right w:val="single" w:sz="4" w:space="0" w:color="000000"/>
            </w:tcBorders>
          </w:tcPr>
          <w:p w14:paraId="70DAECDD" w14:textId="77777777" w:rsidR="004532FA" w:rsidRDefault="004532FA">
            <w:pPr>
              <w:rPr>
                <w:sz w:val="2"/>
                <w:szCs w:val="2"/>
              </w:rPr>
            </w:pPr>
          </w:p>
        </w:tc>
        <w:tc>
          <w:tcPr>
            <w:tcW w:w="3332" w:type="dxa"/>
            <w:tcBorders>
              <w:top w:val="single" w:sz="4" w:space="0" w:color="000000"/>
              <w:left w:val="single" w:sz="4" w:space="0" w:color="000000"/>
              <w:bottom w:val="single" w:sz="4" w:space="0" w:color="000000"/>
              <w:right w:val="single" w:sz="4" w:space="0" w:color="000000"/>
            </w:tcBorders>
          </w:tcPr>
          <w:p w14:paraId="19BDDA31" w14:textId="77777777" w:rsidR="004532FA" w:rsidRDefault="00754871">
            <w:pPr>
              <w:pStyle w:val="TableParagraph"/>
              <w:numPr>
                <w:ilvl w:val="0"/>
                <w:numId w:val="16"/>
              </w:numPr>
              <w:tabs>
                <w:tab w:val="left" w:pos="187"/>
              </w:tabs>
              <w:spacing w:line="206" w:lineRule="exact"/>
              <w:ind w:hanging="113"/>
              <w:rPr>
                <w:sz w:val="18"/>
              </w:rPr>
            </w:pPr>
            <w:r>
              <w:rPr>
                <w:color w:val="000000"/>
                <w:sz w:val="18"/>
                <w:highlight w:val="yellow"/>
              </w:rPr>
              <w:t>Certificado</w:t>
            </w:r>
            <w:r>
              <w:rPr>
                <w:color w:val="000000"/>
                <w:spacing w:val="-4"/>
                <w:sz w:val="18"/>
                <w:highlight w:val="yellow"/>
              </w:rPr>
              <w:t xml:space="preserve"> </w:t>
            </w:r>
            <w:r>
              <w:rPr>
                <w:color w:val="000000"/>
                <w:sz w:val="18"/>
                <w:highlight w:val="yellow"/>
              </w:rPr>
              <w:t>raíz</w:t>
            </w:r>
            <w:r>
              <w:rPr>
                <w:color w:val="000000"/>
                <w:spacing w:val="-2"/>
                <w:sz w:val="18"/>
                <w:highlight w:val="yellow"/>
              </w:rPr>
              <w:t xml:space="preserve"> </w:t>
            </w:r>
            <w:r>
              <w:rPr>
                <w:color w:val="000000"/>
                <w:sz w:val="18"/>
                <w:highlight w:val="yellow"/>
              </w:rPr>
              <w:t>no</w:t>
            </w:r>
            <w:r>
              <w:rPr>
                <w:color w:val="000000"/>
                <w:spacing w:val="-6"/>
                <w:sz w:val="18"/>
                <w:highlight w:val="yellow"/>
              </w:rPr>
              <w:t xml:space="preserve"> </w:t>
            </w:r>
            <w:r>
              <w:rPr>
                <w:color w:val="000000"/>
                <w:sz w:val="18"/>
                <w:highlight w:val="yellow"/>
              </w:rPr>
              <w:t>corresponde</w:t>
            </w:r>
            <w:r>
              <w:rPr>
                <w:color w:val="000000"/>
                <w:spacing w:val="-3"/>
                <w:sz w:val="18"/>
                <w:highlight w:val="yellow"/>
              </w:rPr>
              <w:t xml:space="preserve"> </w:t>
            </w:r>
            <w:r>
              <w:rPr>
                <w:color w:val="000000"/>
                <w:sz w:val="18"/>
                <w:highlight w:val="yellow"/>
              </w:rPr>
              <w:t>al</w:t>
            </w:r>
            <w:r>
              <w:rPr>
                <w:color w:val="000000"/>
                <w:spacing w:val="-3"/>
                <w:sz w:val="18"/>
                <w:highlight w:val="yellow"/>
              </w:rPr>
              <w:t xml:space="preserve"> </w:t>
            </w:r>
            <w:r>
              <w:rPr>
                <w:color w:val="000000"/>
                <w:spacing w:val="-5"/>
                <w:sz w:val="18"/>
                <w:highlight w:val="yellow"/>
              </w:rPr>
              <w:t>MIC</w:t>
            </w:r>
          </w:p>
        </w:tc>
        <w:tc>
          <w:tcPr>
            <w:tcW w:w="449" w:type="dxa"/>
            <w:vMerge/>
            <w:tcBorders>
              <w:top w:val="nil"/>
              <w:left w:val="single" w:sz="4" w:space="0" w:color="000000"/>
              <w:bottom w:val="single" w:sz="4" w:space="0" w:color="000000"/>
              <w:right w:val="single" w:sz="4" w:space="0" w:color="000000"/>
            </w:tcBorders>
          </w:tcPr>
          <w:p w14:paraId="23683FAD" w14:textId="77777777" w:rsidR="004532FA" w:rsidRDefault="004532FA">
            <w:pPr>
              <w:rPr>
                <w:sz w:val="2"/>
                <w:szCs w:val="2"/>
              </w:rPr>
            </w:pPr>
          </w:p>
        </w:tc>
      </w:tr>
      <w:tr w:rsidR="004532FA" w14:paraId="24465F3C" w14:textId="77777777">
        <w:trPr>
          <w:trHeight w:val="764"/>
        </w:trPr>
        <w:tc>
          <w:tcPr>
            <w:tcW w:w="703" w:type="dxa"/>
            <w:tcBorders>
              <w:top w:val="single" w:sz="4" w:space="0" w:color="000000"/>
              <w:right w:val="single" w:sz="4" w:space="0" w:color="000000"/>
            </w:tcBorders>
          </w:tcPr>
          <w:p w14:paraId="7BB0511E" w14:textId="77777777" w:rsidR="004532FA" w:rsidRDefault="004532FA">
            <w:pPr>
              <w:pStyle w:val="TableParagraph"/>
              <w:spacing w:before="43"/>
              <w:rPr>
                <w:rFonts w:ascii="Calibri"/>
                <w:b/>
                <w:sz w:val="18"/>
              </w:rPr>
            </w:pPr>
          </w:p>
          <w:p w14:paraId="3624EC8D" w14:textId="77777777" w:rsidR="004532FA" w:rsidRDefault="00754871">
            <w:pPr>
              <w:pStyle w:val="TableParagraph"/>
              <w:ind w:left="14" w:right="4"/>
              <w:jc w:val="center"/>
              <w:rPr>
                <w:sz w:val="18"/>
              </w:rPr>
            </w:pPr>
            <w:r>
              <w:rPr>
                <w:spacing w:val="-4"/>
                <w:sz w:val="18"/>
              </w:rPr>
              <w:t>AD03</w:t>
            </w:r>
          </w:p>
        </w:tc>
        <w:tc>
          <w:tcPr>
            <w:tcW w:w="3428" w:type="dxa"/>
            <w:tcBorders>
              <w:top w:val="single" w:sz="4" w:space="0" w:color="000000"/>
              <w:left w:val="single" w:sz="4" w:space="0" w:color="000000"/>
              <w:right w:val="single" w:sz="4" w:space="0" w:color="000000"/>
            </w:tcBorders>
          </w:tcPr>
          <w:p w14:paraId="4193B26B" w14:textId="77777777" w:rsidR="004532FA" w:rsidRDefault="00754871">
            <w:pPr>
              <w:pStyle w:val="TableParagraph"/>
              <w:spacing w:before="143" w:line="276" w:lineRule="auto"/>
              <w:ind w:left="74"/>
              <w:rPr>
                <w:sz w:val="18"/>
              </w:rPr>
            </w:pPr>
            <w:r>
              <w:rPr>
                <w:sz w:val="18"/>
              </w:rPr>
              <w:t>RUC del certificado utilizado para firmar no pertenece al Contribuyente emisor</w:t>
            </w:r>
          </w:p>
        </w:tc>
        <w:tc>
          <w:tcPr>
            <w:tcW w:w="900" w:type="dxa"/>
            <w:tcBorders>
              <w:top w:val="single" w:sz="4" w:space="0" w:color="000000"/>
              <w:left w:val="single" w:sz="4" w:space="0" w:color="000000"/>
              <w:right w:val="single" w:sz="4" w:space="0" w:color="000000"/>
            </w:tcBorders>
          </w:tcPr>
          <w:p w14:paraId="5A307A80" w14:textId="77777777" w:rsidR="004532FA" w:rsidRDefault="004532FA">
            <w:pPr>
              <w:pStyle w:val="TableParagraph"/>
              <w:spacing w:before="43"/>
              <w:rPr>
                <w:rFonts w:ascii="Calibri"/>
                <w:b/>
                <w:sz w:val="18"/>
              </w:rPr>
            </w:pPr>
          </w:p>
          <w:p w14:paraId="10D87338" w14:textId="77777777" w:rsidR="004532FA" w:rsidRDefault="00754871">
            <w:pPr>
              <w:pStyle w:val="TableParagraph"/>
              <w:ind w:left="23" w:right="7"/>
              <w:jc w:val="center"/>
              <w:rPr>
                <w:sz w:val="18"/>
              </w:rPr>
            </w:pPr>
            <w:r>
              <w:rPr>
                <w:spacing w:val="-4"/>
                <w:sz w:val="18"/>
              </w:rPr>
              <w:t>0142</w:t>
            </w:r>
          </w:p>
        </w:tc>
        <w:tc>
          <w:tcPr>
            <w:tcW w:w="3332" w:type="dxa"/>
            <w:tcBorders>
              <w:top w:val="single" w:sz="4" w:space="0" w:color="000000"/>
              <w:left w:val="single" w:sz="4" w:space="0" w:color="000000"/>
              <w:right w:val="single" w:sz="4" w:space="0" w:color="000000"/>
            </w:tcBorders>
          </w:tcPr>
          <w:p w14:paraId="5AC8E257" w14:textId="77777777" w:rsidR="004532FA" w:rsidRDefault="004532FA">
            <w:pPr>
              <w:pStyle w:val="TableParagraph"/>
              <w:rPr>
                <w:rFonts w:ascii="Times New Roman"/>
                <w:sz w:val="18"/>
              </w:rPr>
            </w:pPr>
          </w:p>
        </w:tc>
        <w:tc>
          <w:tcPr>
            <w:tcW w:w="449" w:type="dxa"/>
            <w:tcBorders>
              <w:top w:val="single" w:sz="4" w:space="0" w:color="000000"/>
              <w:left w:val="single" w:sz="4" w:space="0" w:color="000000"/>
              <w:right w:val="single" w:sz="4" w:space="0" w:color="000000"/>
            </w:tcBorders>
          </w:tcPr>
          <w:p w14:paraId="67A009E1" w14:textId="77777777" w:rsidR="004532FA" w:rsidRDefault="004532FA">
            <w:pPr>
              <w:pStyle w:val="TableParagraph"/>
              <w:spacing w:before="43"/>
              <w:rPr>
                <w:rFonts w:ascii="Calibri"/>
                <w:b/>
                <w:sz w:val="18"/>
              </w:rPr>
            </w:pPr>
          </w:p>
          <w:p w14:paraId="01A7FA9F" w14:textId="77777777" w:rsidR="004532FA" w:rsidRDefault="00754871">
            <w:pPr>
              <w:pStyle w:val="TableParagraph"/>
              <w:ind w:left="20" w:right="3"/>
              <w:jc w:val="center"/>
              <w:rPr>
                <w:sz w:val="18"/>
              </w:rPr>
            </w:pPr>
            <w:r>
              <w:rPr>
                <w:spacing w:val="-10"/>
                <w:sz w:val="18"/>
              </w:rPr>
              <w:t>R</w:t>
            </w:r>
          </w:p>
        </w:tc>
      </w:tr>
    </w:tbl>
    <w:p w14:paraId="3AC0407D" w14:textId="77777777" w:rsidR="004532FA" w:rsidRDefault="004532FA">
      <w:pPr>
        <w:pStyle w:val="Textoindependiente"/>
        <w:rPr>
          <w:b/>
        </w:rPr>
      </w:pPr>
    </w:p>
    <w:p w14:paraId="7C76C985" w14:textId="77777777" w:rsidR="004532FA" w:rsidRDefault="004532FA">
      <w:pPr>
        <w:pStyle w:val="Textoindependiente"/>
        <w:spacing w:before="47"/>
        <w:rPr>
          <w:b/>
        </w:rPr>
      </w:pPr>
    </w:p>
    <w:p w14:paraId="741DEE32" w14:textId="77777777" w:rsidR="004532FA" w:rsidRDefault="00754871">
      <w:pPr>
        <w:pStyle w:val="Ttulo1"/>
        <w:numPr>
          <w:ilvl w:val="2"/>
          <w:numId w:val="87"/>
        </w:numPr>
        <w:tabs>
          <w:tab w:val="left" w:pos="1561"/>
        </w:tabs>
        <w:ind w:left="1561"/>
      </w:pPr>
      <w:bookmarkStart w:id="166" w:name="_bookmark166"/>
      <w:bookmarkEnd w:id="166"/>
      <w:r>
        <w:t>Validaciones</w:t>
      </w:r>
      <w:r>
        <w:rPr>
          <w:spacing w:val="-7"/>
        </w:rPr>
        <w:t xml:space="preserve"> </w:t>
      </w:r>
      <w:r>
        <w:t>genéricas</w:t>
      </w:r>
      <w:r>
        <w:rPr>
          <w:spacing w:val="-4"/>
        </w:rPr>
        <w:t xml:space="preserve"> </w:t>
      </w:r>
      <w:r>
        <w:t>a</w:t>
      </w:r>
      <w:r>
        <w:rPr>
          <w:spacing w:val="-7"/>
        </w:rPr>
        <w:t xml:space="preserve"> </w:t>
      </w:r>
      <w:r>
        <w:t>los</w:t>
      </w:r>
      <w:r>
        <w:rPr>
          <w:spacing w:val="-3"/>
        </w:rPr>
        <w:t xml:space="preserve"> </w:t>
      </w:r>
      <w:r>
        <w:t>mensajes</w:t>
      </w:r>
      <w:r>
        <w:rPr>
          <w:spacing w:val="-4"/>
        </w:rPr>
        <w:t xml:space="preserve"> </w:t>
      </w:r>
      <w:r>
        <w:t>de</w:t>
      </w:r>
      <w:r>
        <w:rPr>
          <w:spacing w:val="-4"/>
        </w:rPr>
        <w:t xml:space="preserve"> </w:t>
      </w:r>
      <w:r>
        <w:t>entrada</w:t>
      </w:r>
      <w:r>
        <w:rPr>
          <w:spacing w:val="-5"/>
        </w:rPr>
        <w:t xml:space="preserve"> </w:t>
      </w:r>
      <w:r>
        <w:t>de</w:t>
      </w:r>
      <w:r>
        <w:rPr>
          <w:spacing w:val="-6"/>
        </w:rPr>
        <w:t xml:space="preserve"> </w:t>
      </w:r>
      <w:r>
        <w:t>los</w:t>
      </w:r>
      <w:r>
        <w:rPr>
          <w:spacing w:val="-4"/>
        </w:rPr>
        <w:t xml:space="preserve"> </w:t>
      </w:r>
      <w:r>
        <w:rPr>
          <w:spacing w:val="-5"/>
        </w:rPr>
        <w:t>WS</w:t>
      </w:r>
    </w:p>
    <w:p w14:paraId="3B47F02C" w14:textId="77777777" w:rsidR="004532FA" w:rsidRDefault="004532FA">
      <w:pPr>
        <w:pStyle w:val="Textoindependiente"/>
        <w:spacing w:before="23"/>
        <w:rPr>
          <w:b/>
        </w:rPr>
      </w:pPr>
    </w:p>
    <w:p w14:paraId="51D59323" w14:textId="77777777" w:rsidR="004532FA" w:rsidRDefault="00754871">
      <w:pPr>
        <w:pStyle w:val="Textoindependiente"/>
        <w:spacing w:line="259" w:lineRule="auto"/>
        <w:ind w:left="2" w:right="777"/>
      </w:pPr>
      <w:r>
        <w:t>Las</w:t>
      </w:r>
      <w:r>
        <w:rPr>
          <w:spacing w:val="37"/>
        </w:rPr>
        <w:t xml:space="preserve"> </w:t>
      </w:r>
      <w:r>
        <w:t>presentes</w:t>
      </w:r>
      <w:r>
        <w:rPr>
          <w:spacing w:val="34"/>
        </w:rPr>
        <w:t xml:space="preserve"> </w:t>
      </w:r>
      <w:r>
        <w:t>validaciones</w:t>
      </w:r>
      <w:r>
        <w:rPr>
          <w:spacing w:val="35"/>
        </w:rPr>
        <w:t xml:space="preserve"> </w:t>
      </w:r>
      <w:r>
        <w:t>son</w:t>
      </w:r>
      <w:r>
        <w:rPr>
          <w:spacing w:val="36"/>
        </w:rPr>
        <w:t xml:space="preserve"> </w:t>
      </w:r>
      <w:r>
        <w:t>aplicadas</w:t>
      </w:r>
      <w:r>
        <w:rPr>
          <w:spacing w:val="37"/>
        </w:rPr>
        <w:t xml:space="preserve"> </w:t>
      </w:r>
      <w:r>
        <w:t>a</w:t>
      </w:r>
      <w:r>
        <w:rPr>
          <w:spacing w:val="36"/>
        </w:rPr>
        <w:t xml:space="preserve"> </w:t>
      </w:r>
      <w:r>
        <w:t>los</w:t>
      </w:r>
      <w:r>
        <w:rPr>
          <w:spacing w:val="36"/>
        </w:rPr>
        <w:t xml:space="preserve"> </w:t>
      </w:r>
      <w:r>
        <w:t>mensajes</w:t>
      </w:r>
      <w:r>
        <w:rPr>
          <w:spacing w:val="37"/>
        </w:rPr>
        <w:t xml:space="preserve"> </w:t>
      </w:r>
      <w:r>
        <w:t>de</w:t>
      </w:r>
      <w:r>
        <w:rPr>
          <w:spacing w:val="40"/>
        </w:rPr>
        <w:t xml:space="preserve"> </w:t>
      </w:r>
      <w:r>
        <w:t>entrada</w:t>
      </w:r>
      <w:r>
        <w:rPr>
          <w:spacing w:val="37"/>
        </w:rPr>
        <w:t xml:space="preserve"> </w:t>
      </w:r>
      <w:r>
        <w:t>de</w:t>
      </w:r>
      <w:r>
        <w:rPr>
          <w:spacing w:val="36"/>
        </w:rPr>
        <w:t xml:space="preserve"> </w:t>
      </w:r>
      <w:r>
        <w:t>cualquiera</w:t>
      </w:r>
      <w:r>
        <w:rPr>
          <w:spacing w:val="36"/>
        </w:rPr>
        <w:t xml:space="preserve"> </w:t>
      </w:r>
      <w:r>
        <w:t>de</w:t>
      </w:r>
      <w:r>
        <w:rPr>
          <w:spacing w:val="37"/>
        </w:rPr>
        <w:t xml:space="preserve"> </w:t>
      </w:r>
      <w:r>
        <w:t>los</w:t>
      </w:r>
      <w:r>
        <w:rPr>
          <w:spacing w:val="34"/>
        </w:rPr>
        <w:t xml:space="preserve"> </w:t>
      </w:r>
      <w:r>
        <w:t>Web Services dispuestos por la SET</w:t>
      </w:r>
    </w:p>
    <w:p w14:paraId="097A86AD" w14:textId="77777777" w:rsidR="004532FA" w:rsidRDefault="004532FA">
      <w:pPr>
        <w:pStyle w:val="Textoindependiente"/>
        <w:spacing w:before="1"/>
        <w:rPr>
          <w:sz w:val="13"/>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83"/>
        <w:gridCol w:w="4448"/>
        <w:gridCol w:w="1081"/>
        <w:gridCol w:w="2252"/>
        <w:gridCol w:w="449"/>
      </w:tblGrid>
      <w:tr w:rsidR="004532FA" w14:paraId="39E62BC9" w14:textId="77777777">
        <w:trPr>
          <w:trHeight w:val="493"/>
        </w:trPr>
        <w:tc>
          <w:tcPr>
            <w:tcW w:w="583" w:type="dxa"/>
            <w:tcBorders>
              <w:bottom w:val="single" w:sz="4" w:space="0" w:color="000000"/>
              <w:right w:val="single" w:sz="4" w:space="0" w:color="000000"/>
            </w:tcBorders>
            <w:shd w:val="clear" w:color="auto" w:fill="C5DFB1"/>
          </w:tcPr>
          <w:p w14:paraId="3C8D4FF9" w14:textId="77777777" w:rsidR="004532FA" w:rsidRDefault="00754871">
            <w:pPr>
              <w:pStyle w:val="TableParagraph"/>
              <w:spacing w:before="103"/>
              <w:ind w:left="11" w:right="1"/>
              <w:jc w:val="center"/>
              <w:rPr>
                <w:rFonts w:ascii="Arial"/>
                <w:b/>
              </w:rPr>
            </w:pPr>
            <w:r>
              <w:rPr>
                <w:rFonts w:ascii="Arial"/>
                <w:b/>
                <w:spacing w:val="-5"/>
                <w:w w:val="85"/>
              </w:rPr>
              <w:t>ID</w:t>
            </w:r>
          </w:p>
        </w:tc>
        <w:tc>
          <w:tcPr>
            <w:tcW w:w="4448" w:type="dxa"/>
            <w:tcBorders>
              <w:left w:val="single" w:sz="4" w:space="0" w:color="000000"/>
              <w:bottom w:val="single" w:sz="4" w:space="0" w:color="000000"/>
              <w:right w:val="single" w:sz="4" w:space="0" w:color="000000"/>
            </w:tcBorders>
            <w:shd w:val="clear" w:color="auto" w:fill="C5DFB1"/>
          </w:tcPr>
          <w:p w14:paraId="1441D4FB" w14:textId="77777777" w:rsidR="004532FA" w:rsidRDefault="00754871">
            <w:pPr>
              <w:pStyle w:val="TableParagraph"/>
              <w:spacing w:before="103"/>
              <w:ind w:left="955"/>
              <w:rPr>
                <w:rFonts w:ascii="Arial" w:hAnsi="Arial"/>
                <w:b/>
              </w:rPr>
            </w:pPr>
            <w:r>
              <w:rPr>
                <w:rFonts w:ascii="Arial" w:hAnsi="Arial"/>
                <w:b/>
              </w:rPr>
              <w:t>Resultado</w:t>
            </w:r>
            <w:r>
              <w:rPr>
                <w:rFonts w:ascii="Arial" w:hAnsi="Arial"/>
                <w:b/>
                <w:spacing w:val="-3"/>
              </w:rPr>
              <w:t xml:space="preserve"> </w:t>
            </w:r>
            <w:r>
              <w:rPr>
                <w:rFonts w:ascii="Arial" w:hAnsi="Arial"/>
                <w:b/>
              </w:rPr>
              <w:t>de</w:t>
            </w:r>
            <w:r>
              <w:rPr>
                <w:rFonts w:ascii="Arial" w:hAnsi="Arial"/>
                <w:b/>
                <w:spacing w:val="-4"/>
              </w:rPr>
              <w:t xml:space="preserve"> </w:t>
            </w:r>
            <w:r>
              <w:rPr>
                <w:rFonts w:ascii="Arial" w:hAnsi="Arial"/>
                <w:b/>
                <w:spacing w:val="-2"/>
              </w:rPr>
              <w:t>Validación</w:t>
            </w:r>
          </w:p>
        </w:tc>
        <w:tc>
          <w:tcPr>
            <w:tcW w:w="1081" w:type="dxa"/>
            <w:tcBorders>
              <w:left w:val="single" w:sz="4" w:space="0" w:color="000000"/>
              <w:bottom w:val="single" w:sz="4" w:space="0" w:color="000000"/>
              <w:right w:val="single" w:sz="4" w:space="0" w:color="000000"/>
            </w:tcBorders>
            <w:shd w:val="clear" w:color="auto" w:fill="C5DFB1"/>
          </w:tcPr>
          <w:p w14:paraId="3C946CA3" w14:textId="77777777" w:rsidR="004532FA" w:rsidRDefault="00754871">
            <w:pPr>
              <w:pStyle w:val="TableParagraph"/>
              <w:spacing w:before="103"/>
              <w:ind w:left="36" w:right="18"/>
              <w:jc w:val="center"/>
              <w:rPr>
                <w:rFonts w:ascii="Arial" w:hAnsi="Arial"/>
                <w:b/>
              </w:rPr>
            </w:pPr>
            <w:r>
              <w:rPr>
                <w:rFonts w:ascii="Arial" w:hAnsi="Arial"/>
                <w:b/>
                <w:spacing w:val="-2"/>
              </w:rPr>
              <w:t>Código</w:t>
            </w:r>
          </w:p>
        </w:tc>
        <w:tc>
          <w:tcPr>
            <w:tcW w:w="2252" w:type="dxa"/>
            <w:tcBorders>
              <w:left w:val="single" w:sz="4" w:space="0" w:color="000000"/>
              <w:bottom w:val="single" w:sz="4" w:space="0" w:color="000000"/>
              <w:right w:val="single" w:sz="4" w:space="0" w:color="000000"/>
            </w:tcBorders>
            <w:shd w:val="clear" w:color="auto" w:fill="C5DFB1"/>
          </w:tcPr>
          <w:p w14:paraId="25187FAF" w14:textId="77777777" w:rsidR="004532FA" w:rsidRDefault="00754871">
            <w:pPr>
              <w:pStyle w:val="TableParagraph"/>
              <w:spacing w:before="103"/>
              <w:ind w:left="18" w:right="3"/>
              <w:jc w:val="center"/>
              <w:rPr>
                <w:rFonts w:ascii="Arial"/>
                <w:b/>
              </w:rPr>
            </w:pPr>
            <w:r>
              <w:rPr>
                <w:rFonts w:ascii="Arial"/>
                <w:b/>
                <w:spacing w:val="-5"/>
              </w:rPr>
              <w:t>Obs</w:t>
            </w:r>
          </w:p>
        </w:tc>
        <w:tc>
          <w:tcPr>
            <w:tcW w:w="449" w:type="dxa"/>
            <w:tcBorders>
              <w:left w:val="single" w:sz="4" w:space="0" w:color="000000"/>
              <w:bottom w:val="single" w:sz="4" w:space="0" w:color="000000"/>
              <w:right w:val="single" w:sz="4" w:space="0" w:color="000000"/>
            </w:tcBorders>
            <w:shd w:val="clear" w:color="auto" w:fill="C5DFB1"/>
          </w:tcPr>
          <w:p w14:paraId="37E72794" w14:textId="77777777" w:rsidR="004532FA" w:rsidRDefault="00754871">
            <w:pPr>
              <w:pStyle w:val="TableParagraph"/>
              <w:spacing w:before="103"/>
              <w:ind w:left="20" w:right="5"/>
              <w:jc w:val="center"/>
              <w:rPr>
                <w:rFonts w:ascii="Arial"/>
                <w:b/>
              </w:rPr>
            </w:pPr>
            <w:r>
              <w:rPr>
                <w:rFonts w:ascii="Arial"/>
                <w:b/>
                <w:spacing w:val="-10"/>
              </w:rPr>
              <w:t>E</w:t>
            </w:r>
          </w:p>
        </w:tc>
      </w:tr>
      <w:tr w:rsidR="004532FA" w14:paraId="6A929B53" w14:textId="77777777">
        <w:trPr>
          <w:trHeight w:val="299"/>
        </w:trPr>
        <w:tc>
          <w:tcPr>
            <w:tcW w:w="583" w:type="dxa"/>
            <w:tcBorders>
              <w:top w:val="single" w:sz="4" w:space="0" w:color="000000"/>
              <w:bottom w:val="single" w:sz="4" w:space="0" w:color="000000"/>
              <w:right w:val="single" w:sz="4" w:space="0" w:color="000000"/>
            </w:tcBorders>
          </w:tcPr>
          <w:p w14:paraId="4E2AA1C0" w14:textId="77777777" w:rsidR="004532FA" w:rsidRDefault="00754871">
            <w:pPr>
              <w:pStyle w:val="TableParagraph"/>
              <w:spacing w:before="30"/>
              <w:ind w:left="11"/>
              <w:jc w:val="center"/>
              <w:rPr>
                <w:sz w:val="18"/>
              </w:rPr>
            </w:pPr>
            <w:r>
              <w:rPr>
                <w:spacing w:val="-4"/>
                <w:sz w:val="18"/>
              </w:rPr>
              <w:t>AE01</w:t>
            </w:r>
          </w:p>
        </w:tc>
        <w:tc>
          <w:tcPr>
            <w:tcW w:w="4448" w:type="dxa"/>
            <w:tcBorders>
              <w:top w:val="single" w:sz="4" w:space="0" w:color="000000"/>
              <w:left w:val="single" w:sz="4" w:space="0" w:color="000000"/>
              <w:bottom w:val="single" w:sz="4" w:space="0" w:color="000000"/>
              <w:right w:val="single" w:sz="4" w:space="0" w:color="000000"/>
            </w:tcBorders>
          </w:tcPr>
          <w:p w14:paraId="548C1386" w14:textId="77777777" w:rsidR="004532FA" w:rsidRDefault="00754871">
            <w:pPr>
              <w:pStyle w:val="TableParagraph"/>
              <w:spacing w:before="30"/>
              <w:ind w:left="74"/>
              <w:rPr>
                <w:sz w:val="18"/>
              </w:rPr>
            </w:pPr>
            <w:r>
              <w:rPr>
                <w:sz w:val="18"/>
              </w:rPr>
              <w:t>XML</w:t>
            </w:r>
            <w:r>
              <w:rPr>
                <w:spacing w:val="-2"/>
                <w:sz w:val="18"/>
              </w:rPr>
              <w:t xml:space="preserve"> malformado</w:t>
            </w:r>
          </w:p>
        </w:tc>
        <w:tc>
          <w:tcPr>
            <w:tcW w:w="1081" w:type="dxa"/>
            <w:tcBorders>
              <w:top w:val="single" w:sz="4" w:space="0" w:color="000000"/>
              <w:left w:val="single" w:sz="4" w:space="0" w:color="000000"/>
              <w:bottom w:val="single" w:sz="4" w:space="0" w:color="000000"/>
              <w:right w:val="single" w:sz="4" w:space="0" w:color="000000"/>
            </w:tcBorders>
          </w:tcPr>
          <w:p w14:paraId="1CD5CE2E" w14:textId="77777777" w:rsidR="004532FA" w:rsidRDefault="00754871">
            <w:pPr>
              <w:pStyle w:val="TableParagraph"/>
              <w:spacing w:before="30"/>
              <w:ind w:left="36" w:right="18"/>
              <w:jc w:val="center"/>
              <w:rPr>
                <w:sz w:val="18"/>
              </w:rPr>
            </w:pPr>
            <w:r>
              <w:rPr>
                <w:spacing w:val="-4"/>
                <w:sz w:val="18"/>
              </w:rPr>
              <w:t>0160</w:t>
            </w:r>
          </w:p>
        </w:tc>
        <w:tc>
          <w:tcPr>
            <w:tcW w:w="2252" w:type="dxa"/>
            <w:tcBorders>
              <w:top w:val="single" w:sz="4" w:space="0" w:color="000000"/>
              <w:left w:val="single" w:sz="4" w:space="0" w:color="000000"/>
              <w:bottom w:val="single" w:sz="4" w:space="0" w:color="000000"/>
              <w:right w:val="single" w:sz="4" w:space="0" w:color="000000"/>
            </w:tcBorders>
          </w:tcPr>
          <w:p w14:paraId="51536DA9" w14:textId="77777777" w:rsidR="004532FA" w:rsidRDefault="004532FA">
            <w:pPr>
              <w:pStyle w:val="TableParagraph"/>
              <w:rPr>
                <w:rFonts w:ascii="Times New Roman"/>
                <w:sz w:val="18"/>
              </w:rPr>
            </w:pPr>
          </w:p>
        </w:tc>
        <w:tc>
          <w:tcPr>
            <w:tcW w:w="449" w:type="dxa"/>
            <w:tcBorders>
              <w:top w:val="single" w:sz="4" w:space="0" w:color="000000"/>
              <w:left w:val="single" w:sz="4" w:space="0" w:color="000000"/>
              <w:bottom w:val="single" w:sz="4" w:space="0" w:color="000000"/>
              <w:right w:val="single" w:sz="4" w:space="0" w:color="000000"/>
            </w:tcBorders>
          </w:tcPr>
          <w:p w14:paraId="08A2DA05" w14:textId="77777777" w:rsidR="004532FA" w:rsidRDefault="00754871">
            <w:pPr>
              <w:pStyle w:val="TableParagraph"/>
              <w:spacing w:before="30"/>
              <w:ind w:left="20" w:right="5"/>
              <w:jc w:val="center"/>
              <w:rPr>
                <w:sz w:val="18"/>
              </w:rPr>
            </w:pPr>
            <w:r>
              <w:rPr>
                <w:spacing w:val="-10"/>
                <w:w w:val="90"/>
                <w:sz w:val="18"/>
              </w:rPr>
              <w:t>R</w:t>
            </w:r>
          </w:p>
        </w:tc>
      </w:tr>
      <w:tr w:rsidR="004532FA" w14:paraId="02550ACA" w14:textId="77777777">
        <w:trPr>
          <w:trHeight w:val="510"/>
        </w:trPr>
        <w:tc>
          <w:tcPr>
            <w:tcW w:w="583" w:type="dxa"/>
            <w:tcBorders>
              <w:top w:val="single" w:sz="4" w:space="0" w:color="000000"/>
              <w:bottom w:val="single" w:sz="4" w:space="0" w:color="000000"/>
              <w:right w:val="single" w:sz="4" w:space="0" w:color="000000"/>
            </w:tcBorders>
          </w:tcPr>
          <w:p w14:paraId="155DB11F" w14:textId="77777777" w:rsidR="004532FA" w:rsidRDefault="00754871">
            <w:pPr>
              <w:pStyle w:val="TableParagraph"/>
              <w:spacing w:before="135"/>
              <w:ind w:left="11"/>
              <w:jc w:val="center"/>
              <w:rPr>
                <w:sz w:val="18"/>
              </w:rPr>
            </w:pPr>
            <w:r>
              <w:rPr>
                <w:spacing w:val="-4"/>
                <w:sz w:val="18"/>
              </w:rPr>
              <w:t>AE02</w:t>
            </w:r>
          </w:p>
        </w:tc>
        <w:tc>
          <w:tcPr>
            <w:tcW w:w="4448" w:type="dxa"/>
            <w:tcBorders>
              <w:top w:val="single" w:sz="4" w:space="0" w:color="000000"/>
              <w:left w:val="single" w:sz="4" w:space="0" w:color="000000"/>
              <w:bottom w:val="single" w:sz="4" w:space="0" w:color="000000"/>
              <w:right w:val="single" w:sz="4" w:space="0" w:color="000000"/>
            </w:tcBorders>
          </w:tcPr>
          <w:p w14:paraId="4660B04D" w14:textId="77777777" w:rsidR="004532FA" w:rsidRDefault="00754871">
            <w:pPr>
              <w:pStyle w:val="TableParagraph"/>
              <w:spacing w:before="18"/>
              <w:ind w:left="74"/>
              <w:rPr>
                <w:sz w:val="18"/>
              </w:rPr>
            </w:pPr>
            <w:r>
              <w:rPr>
                <w:sz w:val="18"/>
              </w:rPr>
              <w:t>Servidor</w:t>
            </w:r>
            <w:r>
              <w:rPr>
                <w:spacing w:val="64"/>
                <w:sz w:val="18"/>
              </w:rPr>
              <w:t xml:space="preserve"> </w:t>
            </w:r>
            <w:r>
              <w:rPr>
                <w:sz w:val="18"/>
              </w:rPr>
              <w:t>de</w:t>
            </w:r>
            <w:r>
              <w:rPr>
                <w:spacing w:val="66"/>
                <w:sz w:val="18"/>
              </w:rPr>
              <w:t xml:space="preserve"> </w:t>
            </w:r>
            <w:r>
              <w:rPr>
                <w:sz w:val="18"/>
              </w:rPr>
              <w:t>procesamiento</w:t>
            </w:r>
            <w:r>
              <w:rPr>
                <w:spacing w:val="62"/>
                <w:sz w:val="18"/>
              </w:rPr>
              <w:t xml:space="preserve"> </w:t>
            </w:r>
            <w:r>
              <w:rPr>
                <w:sz w:val="18"/>
              </w:rPr>
              <w:t>momentáneamente</w:t>
            </w:r>
            <w:r>
              <w:rPr>
                <w:spacing w:val="63"/>
                <w:sz w:val="18"/>
              </w:rPr>
              <w:t xml:space="preserve"> </w:t>
            </w:r>
            <w:r>
              <w:rPr>
                <w:spacing w:val="-5"/>
                <w:sz w:val="18"/>
              </w:rPr>
              <w:t>sin</w:t>
            </w:r>
          </w:p>
          <w:p w14:paraId="0658631A" w14:textId="77777777" w:rsidR="004532FA" w:rsidRDefault="00754871">
            <w:pPr>
              <w:pStyle w:val="TableParagraph"/>
              <w:spacing w:before="30"/>
              <w:ind w:left="74"/>
              <w:rPr>
                <w:sz w:val="18"/>
              </w:rPr>
            </w:pPr>
            <w:r>
              <w:rPr>
                <w:spacing w:val="-2"/>
                <w:sz w:val="18"/>
              </w:rPr>
              <w:t>respuesta</w:t>
            </w:r>
          </w:p>
        </w:tc>
        <w:tc>
          <w:tcPr>
            <w:tcW w:w="1081" w:type="dxa"/>
            <w:tcBorders>
              <w:top w:val="single" w:sz="4" w:space="0" w:color="000000"/>
              <w:left w:val="single" w:sz="4" w:space="0" w:color="000000"/>
              <w:bottom w:val="single" w:sz="4" w:space="0" w:color="000000"/>
              <w:right w:val="single" w:sz="4" w:space="0" w:color="000000"/>
            </w:tcBorders>
          </w:tcPr>
          <w:p w14:paraId="07DE89DB" w14:textId="77777777" w:rsidR="004532FA" w:rsidRDefault="00754871">
            <w:pPr>
              <w:pStyle w:val="TableParagraph"/>
              <w:spacing w:before="135"/>
              <w:ind w:left="36" w:right="18"/>
              <w:jc w:val="center"/>
              <w:rPr>
                <w:sz w:val="18"/>
              </w:rPr>
            </w:pPr>
            <w:r>
              <w:rPr>
                <w:spacing w:val="-4"/>
                <w:sz w:val="18"/>
              </w:rPr>
              <w:t>0161</w:t>
            </w:r>
          </w:p>
        </w:tc>
        <w:tc>
          <w:tcPr>
            <w:tcW w:w="2252" w:type="dxa"/>
            <w:tcBorders>
              <w:top w:val="single" w:sz="4" w:space="0" w:color="000000"/>
              <w:left w:val="single" w:sz="4" w:space="0" w:color="000000"/>
              <w:bottom w:val="single" w:sz="4" w:space="0" w:color="000000"/>
              <w:right w:val="single" w:sz="4" w:space="0" w:color="000000"/>
            </w:tcBorders>
          </w:tcPr>
          <w:p w14:paraId="7F5B4CE1" w14:textId="77777777" w:rsidR="004532FA" w:rsidRDefault="004532FA">
            <w:pPr>
              <w:pStyle w:val="TableParagraph"/>
              <w:rPr>
                <w:rFonts w:ascii="Times New Roman"/>
                <w:sz w:val="18"/>
              </w:rPr>
            </w:pPr>
          </w:p>
        </w:tc>
        <w:tc>
          <w:tcPr>
            <w:tcW w:w="449" w:type="dxa"/>
            <w:tcBorders>
              <w:top w:val="single" w:sz="4" w:space="0" w:color="000000"/>
              <w:left w:val="single" w:sz="4" w:space="0" w:color="000000"/>
              <w:bottom w:val="single" w:sz="4" w:space="0" w:color="000000"/>
              <w:right w:val="single" w:sz="4" w:space="0" w:color="000000"/>
            </w:tcBorders>
          </w:tcPr>
          <w:p w14:paraId="6CA14806" w14:textId="77777777" w:rsidR="004532FA" w:rsidRDefault="00754871">
            <w:pPr>
              <w:pStyle w:val="TableParagraph"/>
              <w:spacing w:before="135"/>
              <w:ind w:left="20" w:right="5"/>
              <w:jc w:val="center"/>
              <w:rPr>
                <w:sz w:val="18"/>
              </w:rPr>
            </w:pPr>
            <w:r>
              <w:rPr>
                <w:spacing w:val="-10"/>
                <w:w w:val="90"/>
                <w:sz w:val="18"/>
              </w:rPr>
              <w:t>R</w:t>
            </w:r>
          </w:p>
        </w:tc>
      </w:tr>
      <w:tr w:rsidR="004532FA" w14:paraId="08613393" w14:textId="77777777">
        <w:trPr>
          <w:trHeight w:val="510"/>
        </w:trPr>
        <w:tc>
          <w:tcPr>
            <w:tcW w:w="583" w:type="dxa"/>
            <w:tcBorders>
              <w:top w:val="single" w:sz="4" w:space="0" w:color="000000"/>
              <w:bottom w:val="single" w:sz="4" w:space="0" w:color="000000"/>
              <w:right w:val="single" w:sz="4" w:space="0" w:color="000000"/>
            </w:tcBorders>
          </w:tcPr>
          <w:p w14:paraId="138B9D8F" w14:textId="77777777" w:rsidR="004532FA" w:rsidRDefault="00754871">
            <w:pPr>
              <w:pStyle w:val="TableParagraph"/>
              <w:spacing w:before="135"/>
              <w:ind w:left="11"/>
              <w:jc w:val="center"/>
              <w:rPr>
                <w:sz w:val="18"/>
              </w:rPr>
            </w:pPr>
            <w:r>
              <w:rPr>
                <w:spacing w:val="-4"/>
                <w:sz w:val="18"/>
              </w:rPr>
              <w:t>AE03</w:t>
            </w:r>
          </w:p>
        </w:tc>
        <w:tc>
          <w:tcPr>
            <w:tcW w:w="4448" w:type="dxa"/>
            <w:tcBorders>
              <w:top w:val="single" w:sz="4" w:space="0" w:color="000000"/>
              <w:left w:val="single" w:sz="4" w:space="0" w:color="000000"/>
              <w:bottom w:val="single" w:sz="4" w:space="0" w:color="000000"/>
              <w:right w:val="single" w:sz="4" w:space="0" w:color="000000"/>
            </w:tcBorders>
          </w:tcPr>
          <w:p w14:paraId="6E2836F0" w14:textId="77777777" w:rsidR="004532FA" w:rsidRDefault="00754871">
            <w:pPr>
              <w:pStyle w:val="TableParagraph"/>
              <w:spacing w:before="15"/>
              <w:ind w:left="74"/>
              <w:rPr>
                <w:sz w:val="18"/>
              </w:rPr>
            </w:pPr>
            <w:r>
              <w:rPr>
                <w:sz w:val="18"/>
              </w:rPr>
              <w:t>Servidor</w:t>
            </w:r>
            <w:r>
              <w:rPr>
                <w:spacing w:val="14"/>
                <w:sz w:val="18"/>
              </w:rPr>
              <w:t xml:space="preserve"> </w:t>
            </w:r>
            <w:r>
              <w:rPr>
                <w:sz w:val="18"/>
              </w:rPr>
              <w:t>de</w:t>
            </w:r>
            <w:r>
              <w:rPr>
                <w:spacing w:val="14"/>
                <w:sz w:val="18"/>
              </w:rPr>
              <w:t xml:space="preserve"> </w:t>
            </w:r>
            <w:r>
              <w:rPr>
                <w:sz w:val="18"/>
              </w:rPr>
              <w:t>procesamiento</w:t>
            </w:r>
            <w:r>
              <w:rPr>
                <w:spacing w:val="14"/>
                <w:sz w:val="18"/>
              </w:rPr>
              <w:t xml:space="preserve"> </w:t>
            </w:r>
            <w:r>
              <w:rPr>
                <w:sz w:val="18"/>
              </w:rPr>
              <w:t>paralizado,</w:t>
            </w:r>
            <w:r>
              <w:rPr>
                <w:spacing w:val="12"/>
                <w:sz w:val="18"/>
              </w:rPr>
              <w:t xml:space="preserve"> </w:t>
            </w:r>
            <w:r>
              <w:rPr>
                <w:sz w:val="18"/>
              </w:rPr>
              <w:t>sin</w:t>
            </w:r>
            <w:r>
              <w:rPr>
                <w:spacing w:val="14"/>
                <w:sz w:val="18"/>
              </w:rPr>
              <w:t xml:space="preserve"> </w:t>
            </w:r>
            <w:r>
              <w:rPr>
                <w:sz w:val="18"/>
              </w:rPr>
              <w:t>tiempo</w:t>
            </w:r>
            <w:r>
              <w:rPr>
                <w:spacing w:val="15"/>
                <w:sz w:val="18"/>
              </w:rPr>
              <w:t xml:space="preserve"> </w:t>
            </w:r>
            <w:r>
              <w:rPr>
                <w:spacing w:val="-5"/>
                <w:sz w:val="18"/>
              </w:rPr>
              <w:t>de</w:t>
            </w:r>
          </w:p>
          <w:p w14:paraId="17D08AAE" w14:textId="77777777" w:rsidR="004532FA" w:rsidRDefault="00754871">
            <w:pPr>
              <w:pStyle w:val="TableParagraph"/>
              <w:spacing w:before="33"/>
              <w:ind w:left="74"/>
              <w:rPr>
                <w:sz w:val="18"/>
              </w:rPr>
            </w:pPr>
            <w:r>
              <w:rPr>
                <w:spacing w:val="-2"/>
                <w:sz w:val="18"/>
              </w:rPr>
              <w:t>regreso</w:t>
            </w:r>
          </w:p>
        </w:tc>
        <w:tc>
          <w:tcPr>
            <w:tcW w:w="1081" w:type="dxa"/>
            <w:tcBorders>
              <w:top w:val="single" w:sz="4" w:space="0" w:color="000000"/>
              <w:left w:val="single" w:sz="4" w:space="0" w:color="000000"/>
              <w:bottom w:val="single" w:sz="4" w:space="0" w:color="000000"/>
              <w:right w:val="single" w:sz="4" w:space="0" w:color="000000"/>
            </w:tcBorders>
          </w:tcPr>
          <w:p w14:paraId="3664E17F" w14:textId="77777777" w:rsidR="004532FA" w:rsidRDefault="00754871">
            <w:pPr>
              <w:pStyle w:val="TableParagraph"/>
              <w:spacing w:before="135"/>
              <w:ind w:left="36" w:right="18"/>
              <w:jc w:val="center"/>
              <w:rPr>
                <w:sz w:val="18"/>
              </w:rPr>
            </w:pPr>
            <w:r>
              <w:rPr>
                <w:spacing w:val="-4"/>
                <w:sz w:val="18"/>
              </w:rPr>
              <w:t>0162</w:t>
            </w:r>
          </w:p>
        </w:tc>
        <w:tc>
          <w:tcPr>
            <w:tcW w:w="2252" w:type="dxa"/>
            <w:tcBorders>
              <w:top w:val="single" w:sz="4" w:space="0" w:color="000000"/>
              <w:left w:val="single" w:sz="4" w:space="0" w:color="000000"/>
              <w:bottom w:val="single" w:sz="4" w:space="0" w:color="000000"/>
              <w:right w:val="single" w:sz="4" w:space="0" w:color="000000"/>
            </w:tcBorders>
          </w:tcPr>
          <w:p w14:paraId="572B8606" w14:textId="77777777" w:rsidR="004532FA" w:rsidRDefault="004532FA">
            <w:pPr>
              <w:pStyle w:val="TableParagraph"/>
              <w:rPr>
                <w:rFonts w:ascii="Times New Roman"/>
                <w:sz w:val="18"/>
              </w:rPr>
            </w:pPr>
          </w:p>
        </w:tc>
        <w:tc>
          <w:tcPr>
            <w:tcW w:w="449" w:type="dxa"/>
            <w:tcBorders>
              <w:top w:val="single" w:sz="4" w:space="0" w:color="000000"/>
              <w:left w:val="single" w:sz="4" w:space="0" w:color="000000"/>
              <w:bottom w:val="single" w:sz="4" w:space="0" w:color="000000"/>
              <w:right w:val="single" w:sz="4" w:space="0" w:color="000000"/>
            </w:tcBorders>
          </w:tcPr>
          <w:p w14:paraId="3BC1798F" w14:textId="77777777" w:rsidR="004532FA" w:rsidRDefault="00754871">
            <w:pPr>
              <w:pStyle w:val="TableParagraph"/>
              <w:spacing w:before="135"/>
              <w:ind w:left="20" w:right="5"/>
              <w:jc w:val="center"/>
              <w:rPr>
                <w:sz w:val="18"/>
              </w:rPr>
            </w:pPr>
            <w:r>
              <w:rPr>
                <w:spacing w:val="-10"/>
                <w:w w:val="90"/>
                <w:sz w:val="18"/>
              </w:rPr>
              <w:t>R</w:t>
            </w:r>
          </w:p>
        </w:tc>
      </w:tr>
      <w:tr w:rsidR="004532FA" w14:paraId="68AFC4F9" w14:textId="77777777">
        <w:trPr>
          <w:trHeight w:val="300"/>
        </w:trPr>
        <w:tc>
          <w:tcPr>
            <w:tcW w:w="583" w:type="dxa"/>
            <w:tcBorders>
              <w:top w:val="single" w:sz="4" w:space="0" w:color="000000"/>
              <w:bottom w:val="single" w:sz="4" w:space="0" w:color="000000"/>
              <w:right w:val="single" w:sz="4" w:space="0" w:color="000000"/>
            </w:tcBorders>
          </w:tcPr>
          <w:p w14:paraId="140452F7" w14:textId="77777777" w:rsidR="004532FA" w:rsidRDefault="00754871">
            <w:pPr>
              <w:pStyle w:val="TableParagraph"/>
              <w:spacing w:before="30"/>
              <w:ind w:left="11"/>
              <w:jc w:val="center"/>
              <w:rPr>
                <w:sz w:val="18"/>
              </w:rPr>
            </w:pPr>
            <w:r>
              <w:rPr>
                <w:spacing w:val="-4"/>
                <w:sz w:val="18"/>
              </w:rPr>
              <w:t>AE04</w:t>
            </w:r>
          </w:p>
        </w:tc>
        <w:tc>
          <w:tcPr>
            <w:tcW w:w="4448" w:type="dxa"/>
            <w:tcBorders>
              <w:top w:val="single" w:sz="4" w:space="0" w:color="000000"/>
              <w:left w:val="single" w:sz="4" w:space="0" w:color="000000"/>
              <w:bottom w:val="single" w:sz="4" w:space="0" w:color="000000"/>
              <w:right w:val="single" w:sz="4" w:space="0" w:color="000000"/>
            </w:tcBorders>
          </w:tcPr>
          <w:p w14:paraId="04EF88EE" w14:textId="77777777" w:rsidR="004532FA" w:rsidRDefault="00754871">
            <w:pPr>
              <w:pStyle w:val="TableParagraph"/>
              <w:spacing w:before="30"/>
              <w:ind w:left="74"/>
              <w:rPr>
                <w:sz w:val="18"/>
              </w:rPr>
            </w:pPr>
            <w:r>
              <w:rPr>
                <w:sz w:val="18"/>
              </w:rPr>
              <w:t>Versión</w:t>
            </w:r>
            <w:r>
              <w:rPr>
                <w:spacing w:val="-3"/>
                <w:sz w:val="18"/>
              </w:rPr>
              <w:t xml:space="preserve"> </w:t>
            </w:r>
            <w:r>
              <w:rPr>
                <w:sz w:val="18"/>
              </w:rPr>
              <w:t>del</w:t>
            </w:r>
            <w:r>
              <w:rPr>
                <w:spacing w:val="-2"/>
                <w:sz w:val="18"/>
              </w:rPr>
              <w:t xml:space="preserve"> </w:t>
            </w:r>
            <w:r>
              <w:rPr>
                <w:sz w:val="18"/>
              </w:rPr>
              <w:t>formato</w:t>
            </w:r>
            <w:r>
              <w:rPr>
                <w:spacing w:val="-2"/>
                <w:sz w:val="18"/>
              </w:rPr>
              <w:t xml:space="preserve"> </w:t>
            </w:r>
            <w:r>
              <w:rPr>
                <w:sz w:val="18"/>
              </w:rPr>
              <w:t>del</w:t>
            </w:r>
            <w:r>
              <w:rPr>
                <w:spacing w:val="-2"/>
                <w:sz w:val="18"/>
              </w:rPr>
              <w:t xml:space="preserve"> </w:t>
            </w:r>
            <w:r>
              <w:rPr>
                <w:sz w:val="18"/>
              </w:rPr>
              <w:t>WS</w:t>
            </w:r>
            <w:r>
              <w:rPr>
                <w:spacing w:val="-2"/>
                <w:sz w:val="18"/>
              </w:rPr>
              <w:t xml:space="preserve"> </w:t>
            </w:r>
            <w:r>
              <w:rPr>
                <w:sz w:val="18"/>
              </w:rPr>
              <w:t>no</w:t>
            </w:r>
            <w:r>
              <w:rPr>
                <w:spacing w:val="-3"/>
                <w:sz w:val="18"/>
              </w:rPr>
              <w:t xml:space="preserve"> </w:t>
            </w:r>
            <w:r>
              <w:rPr>
                <w:spacing w:val="-2"/>
                <w:sz w:val="18"/>
              </w:rPr>
              <w:t>soportada</w:t>
            </w:r>
          </w:p>
        </w:tc>
        <w:tc>
          <w:tcPr>
            <w:tcW w:w="1081" w:type="dxa"/>
            <w:tcBorders>
              <w:top w:val="single" w:sz="4" w:space="0" w:color="000000"/>
              <w:left w:val="single" w:sz="4" w:space="0" w:color="000000"/>
              <w:bottom w:val="single" w:sz="4" w:space="0" w:color="000000"/>
              <w:right w:val="single" w:sz="4" w:space="0" w:color="000000"/>
            </w:tcBorders>
          </w:tcPr>
          <w:p w14:paraId="7464B29A" w14:textId="77777777" w:rsidR="004532FA" w:rsidRDefault="00754871">
            <w:pPr>
              <w:pStyle w:val="TableParagraph"/>
              <w:spacing w:before="30"/>
              <w:ind w:left="36" w:right="18"/>
              <w:jc w:val="center"/>
              <w:rPr>
                <w:sz w:val="18"/>
              </w:rPr>
            </w:pPr>
            <w:r>
              <w:rPr>
                <w:spacing w:val="-4"/>
                <w:sz w:val="18"/>
              </w:rPr>
              <w:t>0163</w:t>
            </w:r>
          </w:p>
        </w:tc>
        <w:tc>
          <w:tcPr>
            <w:tcW w:w="2252" w:type="dxa"/>
            <w:tcBorders>
              <w:top w:val="single" w:sz="4" w:space="0" w:color="000000"/>
              <w:left w:val="single" w:sz="4" w:space="0" w:color="000000"/>
              <w:bottom w:val="single" w:sz="4" w:space="0" w:color="000000"/>
              <w:right w:val="single" w:sz="4" w:space="0" w:color="000000"/>
            </w:tcBorders>
          </w:tcPr>
          <w:p w14:paraId="5624BB39" w14:textId="77777777" w:rsidR="004532FA" w:rsidRDefault="004532FA">
            <w:pPr>
              <w:pStyle w:val="TableParagraph"/>
              <w:rPr>
                <w:rFonts w:ascii="Times New Roman"/>
                <w:sz w:val="18"/>
              </w:rPr>
            </w:pPr>
          </w:p>
        </w:tc>
        <w:tc>
          <w:tcPr>
            <w:tcW w:w="449" w:type="dxa"/>
            <w:tcBorders>
              <w:top w:val="single" w:sz="4" w:space="0" w:color="000000"/>
              <w:left w:val="single" w:sz="4" w:space="0" w:color="000000"/>
              <w:bottom w:val="single" w:sz="4" w:space="0" w:color="000000"/>
              <w:right w:val="single" w:sz="4" w:space="0" w:color="000000"/>
            </w:tcBorders>
          </w:tcPr>
          <w:p w14:paraId="5A2F6E85" w14:textId="77777777" w:rsidR="004532FA" w:rsidRDefault="00754871">
            <w:pPr>
              <w:pStyle w:val="TableParagraph"/>
              <w:spacing w:before="30"/>
              <w:ind w:left="20" w:right="8"/>
              <w:jc w:val="center"/>
              <w:rPr>
                <w:sz w:val="18"/>
              </w:rPr>
            </w:pPr>
            <w:r>
              <w:rPr>
                <w:spacing w:val="-10"/>
                <w:sz w:val="18"/>
              </w:rPr>
              <w:t>R</w:t>
            </w:r>
          </w:p>
        </w:tc>
      </w:tr>
    </w:tbl>
    <w:p w14:paraId="3A246A6F" w14:textId="77777777" w:rsidR="004532FA" w:rsidRDefault="004532FA">
      <w:pPr>
        <w:pStyle w:val="TableParagraph"/>
        <w:jc w:val="center"/>
        <w:rPr>
          <w:sz w:val="18"/>
        </w:rPr>
        <w:sectPr w:rsidR="004532FA">
          <w:pgSz w:w="12240" w:h="15840"/>
          <w:pgMar w:top="2120" w:right="708" w:bottom="1380" w:left="1700" w:header="766" w:footer="1104" w:gutter="0"/>
          <w:cols w:space="720"/>
        </w:sectPr>
      </w:pPr>
    </w:p>
    <w:p w14:paraId="22140655" w14:textId="77777777" w:rsidR="004532FA" w:rsidRDefault="00754871">
      <w:pPr>
        <w:pStyle w:val="Ttulo1"/>
        <w:numPr>
          <w:ilvl w:val="2"/>
          <w:numId w:val="87"/>
        </w:numPr>
        <w:tabs>
          <w:tab w:val="left" w:pos="1561"/>
        </w:tabs>
        <w:spacing w:before="268"/>
        <w:ind w:left="1561"/>
      </w:pPr>
      <w:bookmarkStart w:id="167" w:name="_bookmark167"/>
      <w:bookmarkEnd w:id="167"/>
      <w:r>
        <w:lastRenderedPageBreak/>
        <w:t>Validaciones</w:t>
      </w:r>
      <w:r>
        <w:rPr>
          <w:spacing w:val="-6"/>
        </w:rPr>
        <w:t xml:space="preserve"> </w:t>
      </w:r>
      <w:r>
        <w:t>genéricas</w:t>
      </w:r>
      <w:r>
        <w:rPr>
          <w:spacing w:val="-4"/>
        </w:rPr>
        <w:t xml:space="preserve"> </w:t>
      </w:r>
      <w:r>
        <w:t>a</w:t>
      </w:r>
      <w:r>
        <w:rPr>
          <w:spacing w:val="-6"/>
        </w:rPr>
        <w:t xml:space="preserve"> </w:t>
      </w:r>
      <w:r>
        <w:t>los</w:t>
      </w:r>
      <w:r>
        <w:rPr>
          <w:spacing w:val="-2"/>
        </w:rPr>
        <w:t xml:space="preserve"> </w:t>
      </w:r>
      <w:r>
        <w:t>mensajes</w:t>
      </w:r>
      <w:r>
        <w:rPr>
          <w:spacing w:val="-4"/>
        </w:rPr>
        <w:t xml:space="preserve"> </w:t>
      </w:r>
      <w:r>
        <w:t>de</w:t>
      </w:r>
      <w:r>
        <w:rPr>
          <w:spacing w:val="-5"/>
        </w:rPr>
        <w:t xml:space="preserve"> </w:t>
      </w:r>
      <w:r>
        <w:t>control</w:t>
      </w:r>
      <w:r>
        <w:rPr>
          <w:spacing w:val="-4"/>
        </w:rPr>
        <w:t xml:space="preserve"> </w:t>
      </w:r>
      <w:r>
        <w:t>de</w:t>
      </w:r>
      <w:r>
        <w:rPr>
          <w:spacing w:val="-7"/>
        </w:rPr>
        <w:t xml:space="preserve"> </w:t>
      </w:r>
      <w:r>
        <w:t>llamada</w:t>
      </w:r>
      <w:r>
        <w:rPr>
          <w:spacing w:val="-4"/>
        </w:rPr>
        <w:t xml:space="preserve"> </w:t>
      </w:r>
      <w:r>
        <w:t>de</w:t>
      </w:r>
      <w:r>
        <w:rPr>
          <w:spacing w:val="-6"/>
        </w:rPr>
        <w:t xml:space="preserve"> </w:t>
      </w:r>
      <w:r>
        <w:t>los</w:t>
      </w:r>
      <w:r>
        <w:rPr>
          <w:spacing w:val="-3"/>
        </w:rPr>
        <w:t xml:space="preserve"> </w:t>
      </w:r>
      <w:r>
        <w:rPr>
          <w:spacing w:val="-5"/>
        </w:rPr>
        <w:t>WS</w:t>
      </w:r>
    </w:p>
    <w:p w14:paraId="7543B4D5" w14:textId="77777777" w:rsidR="004532FA" w:rsidRDefault="004532FA">
      <w:pPr>
        <w:pStyle w:val="Textoindependiente"/>
        <w:spacing w:before="47"/>
        <w:rPr>
          <w:b/>
          <w:sz w:val="2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30"/>
        <w:gridCol w:w="4002"/>
        <w:gridCol w:w="1081"/>
        <w:gridCol w:w="2252"/>
        <w:gridCol w:w="449"/>
      </w:tblGrid>
      <w:tr w:rsidR="004532FA" w14:paraId="7F7E1FFC" w14:textId="77777777">
        <w:trPr>
          <w:trHeight w:val="553"/>
        </w:trPr>
        <w:tc>
          <w:tcPr>
            <w:tcW w:w="1030" w:type="dxa"/>
            <w:tcBorders>
              <w:bottom w:val="single" w:sz="4" w:space="0" w:color="000000"/>
              <w:right w:val="single" w:sz="4" w:space="0" w:color="000000"/>
            </w:tcBorders>
            <w:shd w:val="clear" w:color="auto" w:fill="C5DFB1"/>
          </w:tcPr>
          <w:p w14:paraId="417D33EF" w14:textId="77777777" w:rsidR="004532FA" w:rsidRDefault="00754871">
            <w:pPr>
              <w:pStyle w:val="TableParagraph"/>
              <w:spacing w:before="131"/>
              <w:ind w:left="13"/>
              <w:jc w:val="center"/>
              <w:rPr>
                <w:rFonts w:ascii="Arial"/>
                <w:b/>
              </w:rPr>
            </w:pPr>
            <w:r>
              <w:rPr>
                <w:rFonts w:ascii="Arial"/>
                <w:b/>
                <w:spacing w:val="-5"/>
              </w:rPr>
              <w:t>ID</w:t>
            </w:r>
          </w:p>
        </w:tc>
        <w:tc>
          <w:tcPr>
            <w:tcW w:w="4002" w:type="dxa"/>
            <w:tcBorders>
              <w:left w:val="single" w:sz="4" w:space="0" w:color="000000"/>
              <w:bottom w:val="single" w:sz="4" w:space="0" w:color="000000"/>
              <w:right w:val="single" w:sz="4" w:space="0" w:color="000000"/>
            </w:tcBorders>
            <w:shd w:val="clear" w:color="auto" w:fill="C5DFB1"/>
          </w:tcPr>
          <w:p w14:paraId="7B3E28AB" w14:textId="77777777" w:rsidR="004532FA" w:rsidRDefault="00754871">
            <w:pPr>
              <w:pStyle w:val="TableParagraph"/>
              <w:spacing w:before="131"/>
              <w:ind w:left="728"/>
              <w:rPr>
                <w:rFonts w:ascii="Arial" w:hAnsi="Arial"/>
                <w:b/>
              </w:rPr>
            </w:pPr>
            <w:r>
              <w:rPr>
                <w:rFonts w:ascii="Arial" w:hAnsi="Arial"/>
                <w:b/>
              </w:rPr>
              <w:t>Resultado</w:t>
            </w:r>
            <w:r>
              <w:rPr>
                <w:rFonts w:ascii="Arial" w:hAnsi="Arial"/>
                <w:b/>
                <w:spacing w:val="-4"/>
              </w:rPr>
              <w:t xml:space="preserve"> </w:t>
            </w:r>
            <w:r>
              <w:rPr>
                <w:rFonts w:ascii="Arial" w:hAnsi="Arial"/>
                <w:b/>
              </w:rPr>
              <w:t>de</w:t>
            </w:r>
            <w:r>
              <w:rPr>
                <w:rFonts w:ascii="Arial" w:hAnsi="Arial"/>
                <w:b/>
                <w:spacing w:val="-3"/>
              </w:rPr>
              <w:t xml:space="preserve"> </w:t>
            </w:r>
            <w:r>
              <w:rPr>
                <w:rFonts w:ascii="Arial" w:hAnsi="Arial"/>
                <w:b/>
                <w:spacing w:val="-2"/>
              </w:rPr>
              <w:t>Validación</w:t>
            </w:r>
          </w:p>
        </w:tc>
        <w:tc>
          <w:tcPr>
            <w:tcW w:w="1081" w:type="dxa"/>
            <w:tcBorders>
              <w:left w:val="single" w:sz="4" w:space="0" w:color="000000"/>
              <w:bottom w:val="single" w:sz="4" w:space="0" w:color="000000"/>
              <w:right w:val="single" w:sz="4" w:space="0" w:color="000000"/>
            </w:tcBorders>
            <w:shd w:val="clear" w:color="auto" w:fill="C5DFB1"/>
          </w:tcPr>
          <w:p w14:paraId="1AAB27F4" w14:textId="77777777" w:rsidR="004532FA" w:rsidRDefault="00754871">
            <w:pPr>
              <w:pStyle w:val="TableParagraph"/>
              <w:spacing w:before="131"/>
              <w:ind w:left="34" w:right="18"/>
              <w:jc w:val="center"/>
              <w:rPr>
                <w:rFonts w:ascii="Arial" w:hAnsi="Arial"/>
                <w:b/>
              </w:rPr>
            </w:pPr>
            <w:r>
              <w:rPr>
                <w:rFonts w:ascii="Arial" w:hAnsi="Arial"/>
                <w:b/>
                <w:spacing w:val="-2"/>
              </w:rPr>
              <w:t>Código</w:t>
            </w:r>
          </w:p>
        </w:tc>
        <w:tc>
          <w:tcPr>
            <w:tcW w:w="2252" w:type="dxa"/>
            <w:tcBorders>
              <w:left w:val="single" w:sz="4" w:space="0" w:color="000000"/>
              <w:bottom w:val="single" w:sz="4" w:space="0" w:color="000000"/>
              <w:right w:val="single" w:sz="4" w:space="0" w:color="000000"/>
            </w:tcBorders>
            <w:shd w:val="clear" w:color="auto" w:fill="C5DFB1"/>
          </w:tcPr>
          <w:p w14:paraId="33286A9F" w14:textId="77777777" w:rsidR="004532FA" w:rsidRDefault="00754871">
            <w:pPr>
              <w:pStyle w:val="TableParagraph"/>
              <w:spacing w:before="131"/>
              <w:ind w:left="18" w:right="5"/>
              <w:jc w:val="center"/>
              <w:rPr>
                <w:rFonts w:ascii="Arial"/>
                <w:b/>
              </w:rPr>
            </w:pPr>
            <w:r>
              <w:rPr>
                <w:rFonts w:ascii="Arial"/>
                <w:b/>
                <w:spacing w:val="-5"/>
              </w:rPr>
              <w:t>Obs</w:t>
            </w:r>
          </w:p>
        </w:tc>
        <w:tc>
          <w:tcPr>
            <w:tcW w:w="449" w:type="dxa"/>
            <w:tcBorders>
              <w:left w:val="single" w:sz="4" w:space="0" w:color="000000"/>
              <w:bottom w:val="single" w:sz="4" w:space="0" w:color="000000"/>
              <w:right w:val="single" w:sz="4" w:space="0" w:color="000000"/>
            </w:tcBorders>
            <w:shd w:val="clear" w:color="auto" w:fill="C5DFB1"/>
          </w:tcPr>
          <w:p w14:paraId="308F2B55" w14:textId="77777777" w:rsidR="004532FA" w:rsidRDefault="00754871">
            <w:pPr>
              <w:pStyle w:val="TableParagraph"/>
              <w:spacing w:before="131"/>
              <w:ind w:left="20" w:right="7"/>
              <w:jc w:val="center"/>
              <w:rPr>
                <w:rFonts w:ascii="Arial"/>
                <w:b/>
              </w:rPr>
            </w:pPr>
            <w:r>
              <w:rPr>
                <w:rFonts w:ascii="Arial"/>
                <w:b/>
                <w:spacing w:val="-10"/>
              </w:rPr>
              <w:t>E</w:t>
            </w:r>
          </w:p>
        </w:tc>
      </w:tr>
      <w:tr w:rsidR="004532FA" w14:paraId="0E1C79CE" w14:textId="77777777">
        <w:trPr>
          <w:trHeight w:val="477"/>
        </w:trPr>
        <w:tc>
          <w:tcPr>
            <w:tcW w:w="1030" w:type="dxa"/>
            <w:tcBorders>
              <w:top w:val="single" w:sz="4" w:space="0" w:color="000000"/>
              <w:bottom w:val="single" w:sz="4" w:space="0" w:color="000000"/>
              <w:right w:val="single" w:sz="4" w:space="0" w:color="000000"/>
            </w:tcBorders>
          </w:tcPr>
          <w:p w14:paraId="249E0B06" w14:textId="77777777" w:rsidR="004532FA" w:rsidRDefault="00754871">
            <w:pPr>
              <w:pStyle w:val="TableParagraph"/>
              <w:spacing w:before="119"/>
              <w:ind w:left="13" w:right="3"/>
              <w:jc w:val="center"/>
              <w:rPr>
                <w:sz w:val="18"/>
              </w:rPr>
            </w:pPr>
            <w:r>
              <w:rPr>
                <w:spacing w:val="-4"/>
                <w:sz w:val="18"/>
              </w:rPr>
              <w:t>AF01</w:t>
            </w:r>
          </w:p>
        </w:tc>
        <w:tc>
          <w:tcPr>
            <w:tcW w:w="4002" w:type="dxa"/>
            <w:tcBorders>
              <w:top w:val="single" w:sz="4" w:space="0" w:color="000000"/>
              <w:left w:val="single" w:sz="4" w:space="0" w:color="000000"/>
              <w:bottom w:val="single" w:sz="4" w:space="0" w:color="000000"/>
              <w:right w:val="single" w:sz="4" w:space="0" w:color="000000"/>
            </w:tcBorders>
          </w:tcPr>
          <w:p w14:paraId="5E199E0C" w14:textId="77777777" w:rsidR="004532FA" w:rsidRDefault="00754871">
            <w:pPr>
              <w:pStyle w:val="TableParagraph"/>
              <w:spacing w:line="206" w:lineRule="exact"/>
              <w:ind w:left="71"/>
              <w:rPr>
                <w:rFonts w:ascii="Arial"/>
                <w:i/>
                <w:sz w:val="18"/>
              </w:rPr>
            </w:pPr>
            <w:r>
              <w:rPr>
                <w:sz w:val="18"/>
              </w:rPr>
              <w:t>Elemento</w:t>
            </w:r>
            <w:r>
              <w:rPr>
                <w:spacing w:val="-2"/>
                <w:sz w:val="18"/>
              </w:rPr>
              <w:t xml:space="preserve"> </w:t>
            </w:r>
            <w:r>
              <w:rPr>
                <w:sz w:val="18"/>
              </w:rPr>
              <w:t>de</w:t>
            </w:r>
            <w:r>
              <w:rPr>
                <w:rFonts w:ascii="Arial"/>
                <w:i/>
                <w:sz w:val="18"/>
              </w:rPr>
              <w:t>HeaderMsg</w:t>
            </w:r>
            <w:r>
              <w:rPr>
                <w:rFonts w:ascii="Arial"/>
                <w:i/>
                <w:spacing w:val="3"/>
                <w:sz w:val="18"/>
              </w:rPr>
              <w:t xml:space="preserve"> </w:t>
            </w:r>
            <w:r>
              <w:rPr>
                <w:sz w:val="18"/>
              </w:rPr>
              <w:t>inexistente</w:t>
            </w:r>
            <w:r>
              <w:rPr>
                <w:spacing w:val="1"/>
                <w:sz w:val="18"/>
              </w:rPr>
              <w:t xml:space="preserve"> </w:t>
            </w:r>
            <w:r>
              <w:rPr>
                <w:sz w:val="18"/>
              </w:rPr>
              <w:t>en</w:t>
            </w:r>
            <w:r>
              <w:rPr>
                <w:spacing w:val="-1"/>
                <w:sz w:val="18"/>
              </w:rPr>
              <w:t xml:space="preserve"> </w:t>
            </w:r>
            <w:r>
              <w:rPr>
                <w:sz w:val="18"/>
              </w:rPr>
              <w:t>el</w:t>
            </w:r>
            <w:r>
              <w:rPr>
                <w:spacing w:val="2"/>
                <w:sz w:val="18"/>
              </w:rPr>
              <w:t xml:space="preserve"> </w:t>
            </w:r>
            <w:r>
              <w:rPr>
                <w:rFonts w:ascii="Arial"/>
                <w:i/>
                <w:spacing w:val="-4"/>
                <w:sz w:val="18"/>
              </w:rPr>
              <w:t>SOAP</w:t>
            </w:r>
          </w:p>
          <w:p w14:paraId="17D12D65" w14:textId="77777777" w:rsidR="004532FA" w:rsidRDefault="00754871">
            <w:pPr>
              <w:pStyle w:val="TableParagraph"/>
              <w:spacing w:before="33"/>
              <w:ind w:left="71"/>
              <w:rPr>
                <w:rFonts w:ascii="Arial"/>
                <w:i/>
                <w:sz w:val="18"/>
              </w:rPr>
            </w:pPr>
            <w:r>
              <w:rPr>
                <w:rFonts w:ascii="Arial"/>
                <w:i/>
                <w:spacing w:val="-2"/>
                <w:sz w:val="18"/>
              </w:rPr>
              <w:t>Header</w:t>
            </w:r>
          </w:p>
        </w:tc>
        <w:tc>
          <w:tcPr>
            <w:tcW w:w="1081" w:type="dxa"/>
            <w:tcBorders>
              <w:top w:val="single" w:sz="4" w:space="0" w:color="000000"/>
              <w:left w:val="single" w:sz="4" w:space="0" w:color="000000"/>
              <w:bottom w:val="single" w:sz="4" w:space="0" w:color="000000"/>
              <w:right w:val="single" w:sz="4" w:space="0" w:color="000000"/>
            </w:tcBorders>
          </w:tcPr>
          <w:p w14:paraId="4EC738E8" w14:textId="77777777" w:rsidR="004532FA" w:rsidRDefault="00754871">
            <w:pPr>
              <w:pStyle w:val="TableParagraph"/>
              <w:spacing w:before="119"/>
              <w:ind w:left="34" w:right="18"/>
              <w:jc w:val="center"/>
              <w:rPr>
                <w:sz w:val="18"/>
              </w:rPr>
            </w:pPr>
            <w:r>
              <w:rPr>
                <w:spacing w:val="-4"/>
                <w:sz w:val="18"/>
              </w:rPr>
              <w:t>0180</w:t>
            </w:r>
          </w:p>
        </w:tc>
        <w:tc>
          <w:tcPr>
            <w:tcW w:w="2252" w:type="dxa"/>
            <w:tcBorders>
              <w:top w:val="single" w:sz="4" w:space="0" w:color="000000"/>
              <w:left w:val="single" w:sz="4" w:space="0" w:color="000000"/>
              <w:bottom w:val="single" w:sz="4" w:space="0" w:color="000000"/>
              <w:right w:val="single" w:sz="4" w:space="0" w:color="000000"/>
            </w:tcBorders>
          </w:tcPr>
          <w:p w14:paraId="4BDF057B" w14:textId="77777777" w:rsidR="004532FA" w:rsidRDefault="004532FA">
            <w:pPr>
              <w:pStyle w:val="TableParagraph"/>
              <w:rPr>
                <w:rFonts w:ascii="Times New Roman"/>
                <w:sz w:val="20"/>
              </w:rPr>
            </w:pPr>
          </w:p>
        </w:tc>
        <w:tc>
          <w:tcPr>
            <w:tcW w:w="449" w:type="dxa"/>
            <w:tcBorders>
              <w:top w:val="single" w:sz="4" w:space="0" w:color="000000"/>
              <w:left w:val="single" w:sz="4" w:space="0" w:color="000000"/>
              <w:bottom w:val="single" w:sz="4" w:space="0" w:color="000000"/>
              <w:right w:val="single" w:sz="4" w:space="0" w:color="000000"/>
            </w:tcBorders>
          </w:tcPr>
          <w:p w14:paraId="45E21A6C" w14:textId="77777777" w:rsidR="004532FA" w:rsidRDefault="00754871">
            <w:pPr>
              <w:pStyle w:val="TableParagraph"/>
              <w:spacing w:before="119"/>
              <w:ind w:left="20" w:right="12"/>
              <w:jc w:val="center"/>
              <w:rPr>
                <w:sz w:val="18"/>
              </w:rPr>
            </w:pPr>
            <w:r>
              <w:rPr>
                <w:spacing w:val="-10"/>
                <w:w w:val="90"/>
                <w:sz w:val="18"/>
              </w:rPr>
              <w:t>R</w:t>
            </w:r>
          </w:p>
        </w:tc>
      </w:tr>
      <w:tr w:rsidR="004532FA" w14:paraId="0C4167C6" w14:textId="77777777">
        <w:trPr>
          <w:trHeight w:val="715"/>
        </w:trPr>
        <w:tc>
          <w:tcPr>
            <w:tcW w:w="1030" w:type="dxa"/>
            <w:tcBorders>
              <w:top w:val="single" w:sz="4" w:space="0" w:color="000000"/>
              <w:right w:val="single" w:sz="4" w:space="0" w:color="000000"/>
            </w:tcBorders>
          </w:tcPr>
          <w:p w14:paraId="75797BC5" w14:textId="77777777" w:rsidR="004532FA" w:rsidRDefault="004532FA">
            <w:pPr>
              <w:pStyle w:val="TableParagraph"/>
              <w:spacing w:before="16"/>
              <w:rPr>
                <w:rFonts w:ascii="Calibri"/>
                <w:b/>
                <w:sz w:val="18"/>
              </w:rPr>
            </w:pPr>
          </w:p>
          <w:p w14:paraId="508E2DA6" w14:textId="77777777" w:rsidR="004532FA" w:rsidRDefault="00754871">
            <w:pPr>
              <w:pStyle w:val="TableParagraph"/>
              <w:spacing w:before="1"/>
              <w:ind w:left="13" w:right="3"/>
              <w:jc w:val="center"/>
              <w:rPr>
                <w:sz w:val="18"/>
              </w:rPr>
            </w:pPr>
            <w:r>
              <w:rPr>
                <w:spacing w:val="-4"/>
                <w:sz w:val="18"/>
              </w:rPr>
              <w:t>AF04</w:t>
            </w:r>
          </w:p>
        </w:tc>
        <w:tc>
          <w:tcPr>
            <w:tcW w:w="4002" w:type="dxa"/>
            <w:tcBorders>
              <w:top w:val="single" w:sz="4" w:space="0" w:color="000000"/>
              <w:left w:val="single" w:sz="4" w:space="0" w:color="000000"/>
              <w:right w:val="single" w:sz="4" w:space="0" w:color="000000"/>
            </w:tcBorders>
          </w:tcPr>
          <w:p w14:paraId="797A2785" w14:textId="77777777" w:rsidR="004532FA" w:rsidRDefault="00754871">
            <w:pPr>
              <w:pStyle w:val="TableParagraph"/>
              <w:spacing w:line="276" w:lineRule="auto"/>
              <w:ind w:left="71"/>
              <w:rPr>
                <w:sz w:val="18"/>
              </w:rPr>
            </w:pPr>
            <w:r>
              <w:rPr>
                <w:sz w:val="18"/>
              </w:rPr>
              <w:t>RUC del certificado utilizado en la conexión no pertenece</w:t>
            </w:r>
            <w:r>
              <w:rPr>
                <w:spacing w:val="15"/>
                <w:sz w:val="18"/>
              </w:rPr>
              <w:t xml:space="preserve"> </w:t>
            </w:r>
            <w:r>
              <w:rPr>
                <w:sz w:val="18"/>
              </w:rPr>
              <w:t>a</w:t>
            </w:r>
            <w:r>
              <w:rPr>
                <w:spacing w:val="15"/>
                <w:sz w:val="18"/>
              </w:rPr>
              <w:t xml:space="preserve"> </w:t>
            </w:r>
            <w:r>
              <w:rPr>
                <w:sz w:val="18"/>
              </w:rPr>
              <w:t>un</w:t>
            </w:r>
            <w:r>
              <w:rPr>
                <w:spacing w:val="16"/>
                <w:sz w:val="18"/>
              </w:rPr>
              <w:t xml:space="preserve"> </w:t>
            </w:r>
            <w:r>
              <w:rPr>
                <w:sz w:val="18"/>
              </w:rPr>
              <w:t>contribuyente</w:t>
            </w:r>
            <w:r>
              <w:rPr>
                <w:spacing w:val="13"/>
                <w:sz w:val="18"/>
              </w:rPr>
              <w:t xml:space="preserve"> </w:t>
            </w:r>
            <w:r>
              <w:rPr>
                <w:sz w:val="18"/>
              </w:rPr>
              <w:t>activo</w:t>
            </w:r>
            <w:r>
              <w:rPr>
                <w:spacing w:val="16"/>
                <w:sz w:val="18"/>
              </w:rPr>
              <w:t xml:space="preserve"> </w:t>
            </w:r>
            <w:r>
              <w:rPr>
                <w:sz w:val="18"/>
              </w:rPr>
              <w:t>en</w:t>
            </w:r>
            <w:r>
              <w:rPr>
                <w:spacing w:val="15"/>
                <w:sz w:val="18"/>
              </w:rPr>
              <w:t xml:space="preserve"> </w:t>
            </w:r>
            <w:r>
              <w:rPr>
                <w:sz w:val="18"/>
              </w:rPr>
              <w:t>la</w:t>
            </w:r>
            <w:r>
              <w:rPr>
                <w:spacing w:val="16"/>
                <w:sz w:val="18"/>
              </w:rPr>
              <w:t xml:space="preserve"> </w:t>
            </w:r>
            <w:r>
              <w:rPr>
                <w:spacing w:val="-4"/>
                <w:sz w:val="18"/>
              </w:rPr>
              <w:t>base</w:t>
            </w:r>
          </w:p>
          <w:p w14:paraId="5E4B20EF" w14:textId="77777777" w:rsidR="004532FA" w:rsidRDefault="00754871">
            <w:pPr>
              <w:pStyle w:val="TableParagraph"/>
              <w:spacing w:line="207" w:lineRule="exact"/>
              <w:ind w:left="71"/>
              <w:rPr>
                <w:sz w:val="18"/>
              </w:rPr>
            </w:pPr>
            <w:r>
              <w:rPr>
                <w:sz w:val="18"/>
              </w:rPr>
              <w:t>de</w:t>
            </w:r>
            <w:r>
              <w:rPr>
                <w:spacing w:val="-1"/>
                <w:sz w:val="18"/>
              </w:rPr>
              <w:t xml:space="preserve"> </w:t>
            </w:r>
            <w:r>
              <w:rPr>
                <w:sz w:val="18"/>
              </w:rPr>
              <w:t>datos</w:t>
            </w:r>
            <w:r>
              <w:rPr>
                <w:spacing w:val="-2"/>
                <w:sz w:val="18"/>
              </w:rPr>
              <w:t xml:space="preserve"> </w:t>
            </w:r>
            <w:r>
              <w:rPr>
                <w:sz w:val="18"/>
              </w:rPr>
              <w:t xml:space="preserve">de </w:t>
            </w:r>
            <w:r>
              <w:rPr>
                <w:spacing w:val="-4"/>
                <w:sz w:val="18"/>
              </w:rPr>
              <w:t>RUC.</w:t>
            </w:r>
          </w:p>
        </w:tc>
        <w:tc>
          <w:tcPr>
            <w:tcW w:w="1081" w:type="dxa"/>
            <w:tcBorders>
              <w:top w:val="single" w:sz="4" w:space="0" w:color="000000"/>
              <w:left w:val="single" w:sz="4" w:space="0" w:color="000000"/>
              <w:right w:val="single" w:sz="4" w:space="0" w:color="000000"/>
            </w:tcBorders>
          </w:tcPr>
          <w:p w14:paraId="033B6857" w14:textId="77777777" w:rsidR="004532FA" w:rsidRDefault="004532FA">
            <w:pPr>
              <w:pStyle w:val="TableParagraph"/>
              <w:spacing w:before="16"/>
              <w:rPr>
                <w:rFonts w:ascii="Calibri"/>
                <w:b/>
                <w:sz w:val="18"/>
              </w:rPr>
            </w:pPr>
          </w:p>
          <w:p w14:paraId="191E7A38" w14:textId="77777777" w:rsidR="004532FA" w:rsidRDefault="00754871">
            <w:pPr>
              <w:pStyle w:val="TableParagraph"/>
              <w:spacing w:before="1"/>
              <w:ind w:left="34" w:right="18"/>
              <w:jc w:val="center"/>
              <w:rPr>
                <w:sz w:val="18"/>
              </w:rPr>
            </w:pPr>
            <w:r>
              <w:rPr>
                <w:spacing w:val="-4"/>
                <w:sz w:val="18"/>
              </w:rPr>
              <w:t>0183</w:t>
            </w:r>
          </w:p>
        </w:tc>
        <w:tc>
          <w:tcPr>
            <w:tcW w:w="2252" w:type="dxa"/>
            <w:tcBorders>
              <w:top w:val="single" w:sz="4" w:space="0" w:color="000000"/>
              <w:left w:val="single" w:sz="4" w:space="0" w:color="000000"/>
              <w:right w:val="single" w:sz="4" w:space="0" w:color="000000"/>
            </w:tcBorders>
          </w:tcPr>
          <w:p w14:paraId="41437B0E" w14:textId="77777777" w:rsidR="004532FA" w:rsidRDefault="004532FA">
            <w:pPr>
              <w:pStyle w:val="TableParagraph"/>
              <w:rPr>
                <w:rFonts w:ascii="Times New Roman"/>
                <w:sz w:val="20"/>
              </w:rPr>
            </w:pPr>
          </w:p>
        </w:tc>
        <w:tc>
          <w:tcPr>
            <w:tcW w:w="449" w:type="dxa"/>
            <w:tcBorders>
              <w:top w:val="single" w:sz="4" w:space="0" w:color="000000"/>
              <w:left w:val="single" w:sz="4" w:space="0" w:color="000000"/>
              <w:right w:val="single" w:sz="4" w:space="0" w:color="000000"/>
            </w:tcBorders>
          </w:tcPr>
          <w:p w14:paraId="54D4A838" w14:textId="77777777" w:rsidR="004532FA" w:rsidRDefault="004532FA">
            <w:pPr>
              <w:pStyle w:val="TableParagraph"/>
              <w:spacing w:before="16"/>
              <w:rPr>
                <w:rFonts w:ascii="Calibri"/>
                <w:b/>
                <w:sz w:val="18"/>
              </w:rPr>
            </w:pPr>
          </w:p>
          <w:p w14:paraId="7D4647E7" w14:textId="77777777" w:rsidR="004532FA" w:rsidRDefault="00754871">
            <w:pPr>
              <w:pStyle w:val="TableParagraph"/>
              <w:spacing w:before="1"/>
              <w:ind w:left="20" w:right="12"/>
              <w:jc w:val="center"/>
              <w:rPr>
                <w:sz w:val="18"/>
              </w:rPr>
            </w:pPr>
            <w:r>
              <w:rPr>
                <w:spacing w:val="-10"/>
                <w:w w:val="90"/>
                <w:sz w:val="18"/>
              </w:rPr>
              <w:t>R</w:t>
            </w:r>
          </w:p>
        </w:tc>
      </w:tr>
    </w:tbl>
    <w:p w14:paraId="4436DE56" w14:textId="77777777" w:rsidR="004532FA" w:rsidRDefault="004532FA">
      <w:pPr>
        <w:pStyle w:val="Textoindependiente"/>
        <w:rPr>
          <w:b/>
        </w:rPr>
      </w:pPr>
    </w:p>
    <w:p w14:paraId="07FC670E" w14:textId="77777777" w:rsidR="004532FA" w:rsidRDefault="004532FA">
      <w:pPr>
        <w:pStyle w:val="Textoindependiente"/>
        <w:spacing w:before="43"/>
        <w:rPr>
          <w:b/>
        </w:rPr>
      </w:pPr>
    </w:p>
    <w:p w14:paraId="790A4771" w14:textId="77777777" w:rsidR="004532FA" w:rsidRDefault="00754871">
      <w:pPr>
        <w:pStyle w:val="Ttulo1"/>
        <w:numPr>
          <w:ilvl w:val="1"/>
          <w:numId w:val="87"/>
        </w:numPr>
        <w:tabs>
          <w:tab w:val="left" w:pos="1417"/>
        </w:tabs>
        <w:ind w:left="1417"/>
      </w:pPr>
      <w:bookmarkStart w:id="168" w:name="_bookmark168"/>
      <w:bookmarkEnd w:id="168"/>
      <w:r>
        <w:t>Validaciones</w:t>
      </w:r>
      <w:r>
        <w:rPr>
          <w:spacing w:val="-4"/>
        </w:rPr>
        <w:t xml:space="preserve"> </w:t>
      </w:r>
      <w:r>
        <w:t>de</w:t>
      </w:r>
      <w:r>
        <w:rPr>
          <w:spacing w:val="-8"/>
        </w:rPr>
        <w:t xml:space="preserve"> </w:t>
      </w:r>
      <w:r>
        <w:t>cada</w:t>
      </w:r>
      <w:r>
        <w:rPr>
          <w:spacing w:val="-5"/>
        </w:rPr>
        <w:t xml:space="preserve"> </w:t>
      </w:r>
      <w:r>
        <w:t>Web</w:t>
      </w:r>
      <w:r>
        <w:rPr>
          <w:spacing w:val="-2"/>
        </w:rPr>
        <w:t xml:space="preserve"> Service</w:t>
      </w:r>
    </w:p>
    <w:p w14:paraId="1A63C592" w14:textId="77777777" w:rsidR="004532FA" w:rsidRDefault="004532FA">
      <w:pPr>
        <w:pStyle w:val="Textoindependiente"/>
        <w:spacing w:before="22"/>
        <w:rPr>
          <w:b/>
        </w:rPr>
      </w:pPr>
    </w:p>
    <w:p w14:paraId="009F2DE9" w14:textId="77777777" w:rsidR="004532FA" w:rsidRDefault="00754871">
      <w:pPr>
        <w:pStyle w:val="Ttulo1"/>
        <w:numPr>
          <w:ilvl w:val="2"/>
          <w:numId w:val="87"/>
        </w:numPr>
        <w:tabs>
          <w:tab w:val="left" w:pos="1561"/>
        </w:tabs>
        <w:ind w:left="1561"/>
      </w:pPr>
      <w:bookmarkStart w:id="169" w:name="_bookmark169"/>
      <w:bookmarkEnd w:id="169"/>
      <w:r>
        <w:t>WS</w:t>
      </w:r>
      <w:r>
        <w:rPr>
          <w:spacing w:val="-4"/>
        </w:rPr>
        <w:t xml:space="preserve"> </w:t>
      </w:r>
      <w:r>
        <w:t>recepción</w:t>
      </w:r>
      <w:r>
        <w:rPr>
          <w:spacing w:val="-4"/>
        </w:rPr>
        <w:t xml:space="preserve"> </w:t>
      </w:r>
      <w:r>
        <w:t>documento</w:t>
      </w:r>
      <w:r>
        <w:rPr>
          <w:spacing w:val="-8"/>
        </w:rPr>
        <w:t xml:space="preserve"> </w:t>
      </w:r>
      <w:r>
        <w:t>electrónico</w:t>
      </w:r>
      <w:r>
        <w:rPr>
          <w:spacing w:val="-4"/>
        </w:rPr>
        <w:t xml:space="preserve"> </w:t>
      </w:r>
      <w:r>
        <w:t>–</w:t>
      </w:r>
      <w:r>
        <w:rPr>
          <w:spacing w:val="-6"/>
        </w:rPr>
        <w:t xml:space="preserve"> </w:t>
      </w:r>
      <w:r>
        <w:rPr>
          <w:spacing w:val="-2"/>
        </w:rPr>
        <w:t>siRecepDE</w:t>
      </w:r>
    </w:p>
    <w:p w14:paraId="75B0FC23" w14:textId="77777777" w:rsidR="004532FA" w:rsidRDefault="004532FA">
      <w:pPr>
        <w:pStyle w:val="Textoindependiente"/>
        <w:spacing w:before="22"/>
        <w:rPr>
          <w:b/>
        </w:rPr>
      </w:pPr>
    </w:p>
    <w:p w14:paraId="21C5C946" w14:textId="77777777" w:rsidR="004532FA" w:rsidRDefault="00754871">
      <w:pPr>
        <w:pStyle w:val="Ttulo1"/>
        <w:numPr>
          <w:ilvl w:val="3"/>
          <w:numId w:val="87"/>
        </w:numPr>
        <w:tabs>
          <w:tab w:val="left" w:pos="2125"/>
        </w:tabs>
        <w:ind w:left="2125" w:hanging="1044"/>
      </w:pPr>
      <w:bookmarkStart w:id="170" w:name="_bookmark170"/>
      <w:bookmarkEnd w:id="170"/>
      <w:r>
        <w:t>Mensaje</w:t>
      </w:r>
      <w:r>
        <w:rPr>
          <w:spacing w:val="-5"/>
        </w:rPr>
        <w:t xml:space="preserve"> </w:t>
      </w:r>
      <w:r>
        <w:t>de</w:t>
      </w:r>
      <w:r>
        <w:rPr>
          <w:spacing w:val="-3"/>
        </w:rPr>
        <w:t xml:space="preserve"> </w:t>
      </w:r>
      <w:r>
        <w:t>entrada</w:t>
      </w:r>
      <w:r>
        <w:rPr>
          <w:spacing w:val="-5"/>
        </w:rPr>
        <w:t xml:space="preserve"> </w:t>
      </w:r>
      <w:r>
        <w:t>del</w:t>
      </w:r>
      <w:r>
        <w:rPr>
          <w:spacing w:val="-3"/>
        </w:rPr>
        <w:t xml:space="preserve"> </w:t>
      </w:r>
      <w:r>
        <w:rPr>
          <w:spacing w:val="-5"/>
        </w:rPr>
        <w:t>WS</w:t>
      </w:r>
    </w:p>
    <w:p w14:paraId="3BC73981" w14:textId="77777777" w:rsidR="004532FA" w:rsidRDefault="004532FA">
      <w:pPr>
        <w:pStyle w:val="Textoindependiente"/>
        <w:spacing w:before="22"/>
        <w:rPr>
          <w:b/>
        </w:rPr>
      </w:pPr>
    </w:p>
    <w:p w14:paraId="64F5D0BE" w14:textId="77777777" w:rsidR="004532FA" w:rsidRDefault="00754871">
      <w:pPr>
        <w:pStyle w:val="Textoindependiente"/>
        <w:spacing w:line="259" w:lineRule="auto"/>
        <w:ind w:left="2" w:right="777"/>
      </w:pPr>
      <w:r>
        <w:t>La</w:t>
      </w:r>
      <w:r>
        <w:rPr>
          <w:spacing w:val="26"/>
        </w:rPr>
        <w:t xml:space="preserve"> </w:t>
      </w:r>
      <w:r>
        <w:t>primera</w:t>
      </w:r>
      <w:r>
        <w:rPr>
          <w:spacing w:val="24"/>
        </w:rPr>
        <w:t xml:space="preserve"> </w:t>
      </w:r>
      <w:r>
        <w:t>validación</w:t>
      </w:r>
      <w:r>
        <w:rPr>
          <w:spacing w:val="26"/>
        </w:rPr>
        <w:t xml:space="preserve"> </w:t>
      </w:r>
      <w:r>
        <w:t>corresponde</w:t>
      </w:r>
      <w:r>
        <w:rPr>
          <w:spacing w:val="24"/>
        </w:rPr>
        <w:t xml:space="preserve"> </w:t>
      </w:r>
      <w:r>
        <w:t>al</w:t>
      </w:r>
      <w:r>
        <w:rPr>
          <w:spacing w:val="26"/>
        </w:rPr>
        <w:t xml:space="preserve"> </w:t>
      </w:r>
      <w:r>
        <w:t>tamaño</w:t>
      </w:r>
      <w:r>
        <w:rPr>
          <w:spacing w:val="25"/>
        </w:rPr>
        <w:t xml:space="preserve"> </w:t>
      </w:r>
      <w:r>
        <w:t>máximo</w:t>
      </w:r>
      <w:r>
        <w:rPr>
          <w:spacing w:val="27"/>
        </w:rPr>
        <w:t xml:space="preserve"> </w:t>
      </w:r>
      <w:r>
        <w:t>permitido</w:t>
      </w:r>
      <w:r>
        <w:rPr>
          <w:spacing w:val="27"/>
        </w:rPr>
        <w:t xml:space="preserve"> </w:t>
      </w:r>
      <w:r>
        <w:t>para</w:t>
      </w:r>
      <w:r>
        <w:rPr>
          <w:spacing w:val="23"/>
        </w:rPr>
        <w:t xml:space="preserve"> </w:t>
      </w:r>
      <w:r>
        <w:t>el</w:t>
      </w:r>
      <w:r>
        <w:rPr>
          <w:spacing w:val="24"/>
        </w:rPr>
        <w:t xml:space="preserve"> </w:t>
      </w:r>
      <w:r>
        <w:t>mensaje,</w:t>
      </w:r>
      <w:r>
        <w:rPr>
          <w:spacing w:val="24"/>
        </w:rPr>
        <w:t xml:space="preserve"> </w:t>
      </w:r>
      <w:r>
        <w:t>este</w:t>
      </w:r>
      <w:r>
        <w:rPr>
          <w:spacing w:val="24"/>
        </w:rPr>
        <w:t xml:space="preserve"> </w:t>
      </w:r>
      <w:r>
        <w:t>no</w:t>
      </w:r>
      <w:r>
        <w:rPr>
          <w:spacing w:val="25"/>
        </w:rPr>
        <w:t xml:space="preserve"> </w:t>
      </w:r>
      <w:r>
        <w:t>debe superar los (</w:t>
      </w:r>
      <w:r>
        <w:rPr>
          <w:sz w:val="20"/>
        </w:rPr>
        <w:t>1000 KB</w:t>
      </w:r>
      <w:r>
        <w:t>). Su verificación es:</w:t>
      </w:r>
    </w:p>
    <w:p w14:paraId="455602C8" w14:textId="77777777" w:rsidR="004532FA" w:rsidRDefault="00754871">
      <w:pPr>
        <w:pStyle w:val="Prrafodelista"/>
        <w:numPr>
          <w:ilvl w:val="0"/>
          <w:numId w:val="15"/>
        </w:numPr>
        <w:tabs>
          <w:tab w:val="left" w:pos="721"/>
        </w:tabs>
        <w:spacing w:before="160"/>
        <w:ind w:left="721"/>
      </w:pPr>
      <w:r>
        <w:t>En</w:t>
      </w:r>
      <w:r>
        <w:rPr>
          <w:spacing w:val="-3"/>
        </w:rPr>
        <w:t xml:space="preserve"> </w:t>
      </w:r>
      <w:r>
        <w:t>el</w:t>
      </w:r>
      <w:r>
        <w:rPr>
          <w:spacing w:val="-3"/>
        </w:rPr>
        <w:t xml:space="preserve"> </w:t>
      </w:r>
      <w:r>
        <w:t>presente</w:t>
      </w:r>
      <w:r>
        <w:rPr>
          <w:spacing w:val="-5"/>
        </w:rPr>
        <w:t xml:space="preserve"> </w:t>
      </w:r>
      <w:r>
        <w:t>WS</w:t>
      </w:r>
      <w:r>
        <w:rPr>
          <w:spacing w:val="-3"/>
        </w:rPr>
        <w:t xml:space="preserve"> </w:t>
      </w:r>
      <w:r>
        <w:t>se</w:t>
      </w:r>
      <w:r>
        <w:rPr>
          <w:spacing w:val="-3"/>
        </w:rPr>
        <w:t xml:space="preserve"> </w:t>
      </w:r>
      <w:r>
        <w:t>devuelve</w:t>
      </w:r>
      <w:r>
        <w:rPr>
          <w:spacing w:val="-5"/>
        </w:rPr>
        <w:t xml:space="preserve"> </w:t>
      </w:r>
      <w:r>
        <w:t>el</w:t>
      </w:r>
      <w:r>
        <w:rPr>
          <w:spacing w:val="-4"/>
        </w:rPr>
        <w:t xml:space="preserve"> </w:t>
      </w:r>
      <w:r>
        <w:t>mensaje</w:t>
      </w:r>
      <w:r>
        <w:rPr>
          <w:spacing w:val="-3"/>
        </w:rPr>
        <w:t xml:space="preserve"> </w:t>
      </w:r>
      <w:r>
        <w:t>con</w:t>
      </w:r>
      <w:r>
        <w:rPr>
          <w:spacing w:val="-4"/>
        </w:rPr>
        <w:t xml:space="preserve"> </w:t>
      </w:r>
      <w:r>
        <w:t>código</w:t>
      </w:r>
      <w:r>
        <w:rPr>
          <w:spacing w:val="-5"/>
        </w:rPr>
        <w:t xml:space="preserve"> </w:t>
      </w:r>
      <w:r>
        <w:rPr>
          <w:spacing w:val="-2"/>
        </w:rPr>
        <w:t>0200.</w:t>
      </w:r>
    </w:p>
    <w:p w14:paraId="0FB592DE" w14:textId="77777777" w:rsidR="004532FA" w:rsidRDefault="00754871">
      <w:pPr>
        <w:pStyle w:val="Prrafodelista"/>
        <w:numPr>
          <w:ilvl w:val="0"/>
          <w:numId w:val="15"/>
        </w:numPr>
        <w:tabs>
          <w:tab w:val="left" w:pos="721"/>
        </w:tabs>
        <w:spacing w:before="22" w:line="259" w:lineRule="auto"/>
        <w:ind w:left="721" w:right="986"/>
      </w:pPr>
      <w:r>
        <w:t>En</w:t>
      </w:r>
      <w:r>
        <w:rPr>
          <w:spacing w:val="24"/>
        </w:rPr>
        <w:t xml:space="preserve"> </w:t>
      </w:r>
      <w:r>
        <w:t>la</w:t>
      </w:r>
      <w:r>
        <w:rPr>
          <w:spacing w:val="24"/>
        </w:rPr>
        <w:t xml:space="preserve"> </w:t>
      </w:r>
      <w:r>
        <w:t>configuración</w:t>
      </w:r>
      <w:r>
        <w:rPr>
          <w:spacing w:val="24"/>
        </w:rPr>
        <w:t xml:space="preserve"> </w:t>
      </w:r>
      <w:r>
        <w:t>de</w:t>
      </w:r>
      <w:r>
        <w:rPr>
          <w:spacing w:val="23"/>
        </w:rPr>
        <w:t xml:space="preserve"> </w:t>
      </w:r>
      <w:r>
        <w:t>red</w:t>
      </w:r>
      <w:r>
        <w:rPr>
          <w:spacing w:val="22"/>
        </w:rPr>
        <w:t xml:space="preserve"> </w:t>
      </w:r>
      <w:r>
        <w:t>(</w:t>
      </w:r>
      <w:r>
        <w:rPr>
          <w:i/>
        </w:rPr>
        <w:t>firewall</w:t>
      </w:r>
      <w:r>
        <w:t>),</w:t>
      </w:r>
      <w:r>
        <w:rPr>
          <w:spacing w:val="25"/>
        </w:rPr>
        <w:t xml:space="preserve"> </w:t>
      </w:r>
      <w:r>
        <w:t>en</w:t>
      </w:r>
      <w:r>
        <w:rPr>
          <w:spacing w:val="24"/>
        </w:rPr>
        <w:t xml:space="preserve"> </w:t>
      </w:r>
      <w:r>
        <w:t>el</w:t>
      </w:r>
      <w:r>
        <w:rPr>
          <w:spacing w:val="25"/>
        </w:rPr>
        <w:t xml:space="preserve"> </w:t>
      </w:r>
      <w:r>
        <w:t>caso</w:t>
      </w:r>
      <w:r>
        <w:rPr>
          <w:spacing w:val="26"/>
        </w:rPr>
        <w:t xml:space="preserve"> </w:t>
      </w:r>
      <w:r>
        <w:t>que</w:t>
      </w:r>
      <w:r>
        <w:rPr>
          <w:spacing w:val="23"/>
        </w:rPr>
        <w:t xml:space="preserve"> </w:t>
      </w:r>
      <w:r>
        <w:t>la</w:t>
      </w:r>
      <w:r>
        <w:rPr>
          <w:spacing w:val="24"/>
        </w:rPr>
        <w:t xml:space="preserve"> </w:t>
      </w:r>
      <w:r>
        <w:t>conexión</w:t>
      </w:r>
      <w:r>
        <w:rPr>
          <w:spacing w:val="24"/>
        </w:rPr>
        <w:t xml:space="preserve"> </w:t>
      </w:r>
      <w:r>
        <w:t>sea</w:t>
      </w:r>
      <w:r>
        <w:rPr>
          <w:spacing w:val="25"/>
        </w:rPr>
        <w:t xml:space="preserve"> </w:t>
      </w:r>
      <w:r>
        <w:t>interrumpida</w:t>
      </w:r>
      <w:r>
        <w:rPr>
          <w:spacing w:val="24"/>
        </w:rPr>
        <w:t xml:space="preserve"> </w:t>
      </w:r>
      <w:r>
        <w:t>sin</w:t>
      </w:r>
      <w:r>
        <w:rPr>
          <w:spacing w:val="29"/>
        </w:rPr>
        <w:t xml:space="preserve"> </w:t>
      </w:r>
      <w:r>
        <w:t>la generación del mensaje de error con el código 0200.</w:t>
      </w:r>
    </w:p>
    <w:p w14:paraId="43D00AD1" w14:textId="77777777" w:rsidR="004532FA" w:rsidRDefault="004532FA">
      <w:pPr>
        <w:pStyle w:val="Textoindependiente"/>
        <w:spacing w:before="206"/>
        <w:rPr>
          <w:sz w:val="2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56"/>
        <w:gridCol w:w="4277"/>
        <w:gridCol w:w="1078"/>
        <w:gridCol w:w="2252"/>
        <w:gridCol w:w="449"/>
      </w:tblGrid>
      <w:tr w:rsidR="004532FA" w14:paraId="2CE44F4B" w14:textId="77777777">
        <w:trPr>
          <w:trHeight w:val="510"/>
        </w:trPr>
        <w:tc>
          <w:tcPr>
            <w:tcW w:w="756" w:type="dxa"/>
            <w:tcBorders>
              <w:bottom w:val="single" w:sz="4" w:space="0" w:color="000000"/>
              <w:right w:val="single" w:sz="4" w:space="0" w:color="000000"/>
            </w:tcBorders>
            <w:shd w:val="clear" w:color="auto" w:fill="C5DFB1"/>
          </w:tcPr>
          <w:p w14:paraId="1F3BC84C" w14:textId="77777777" w:rsidR="004532FA" w:rsidRDefault="00754871">
            <w:pPr>
              <w:pStyle w:val="TableParagraph"/>
              <w:spacing w:before="121"/>
              <w:ind w:left="10" w:right="1"/>
              <w:jc w:val="center"/>
              <w:rPr>
                <w:rFonts w:ascii="Arial"/>
                <w:b/>
                <w:sz w:val="20"/>
              </w:rPr>
            </w:pPr>
            <w:r>
              <w:rPr>
                <w:rFonts w:ascii="Arial"/>
                <w:b/>
                <w:spacing w:val="-5"/>
                <w:sz w:val="20"/>
              </w:rPr>
              <w:t>ID</w:t>
            </w:r>
          </w:p>
        </w:tc>
        <w:tc>
          <w:tcPr>
            <w:tcW w:w="4277" w:type="dxa"/>
            <w:tcBorders>
              <w:left w:val="single" w:sz="4" w:space="0" w:color="000000"/>
              <w:bottom w:val="single" w:sz="4" w:space="0" w:color="000000"/>
              <w:right w:val="single" w:sz="4" w:space="0" w:color="000000"/>
            </w:tcBorders>
            <w:shd w:val="clear" w:color="auto" w:fill="C5DFB1"/>
          </w:tcPr>
          <w:p w14:paraId="537FD351" w14:textId="77777777" w:rsidR="004532FA" w:rsidRDefault="00754871">
            <w:pPr>
              <w:pStyle w:val="TableParagraph"/>
              <w:spacing w:before="121"/>
              <w:ind w:left="875"/>
              <w:rPr>
                <w:rFonts w:ascii="Arial" w:hAnsi="Arial"/>
                <w:b/>
                <w:sz w:val="20"/>
              </w:rPr>
            </w:pPr>
            <w:r>
              <w:rPr>
                <w:rFonts w:ascii="Arial" w:hAnsi="Arial"/>
                <w:b/>
                <w:sz w:val="20"/>
              </w:rPr>
              <w:t>Resultado</w:t>
            </w:r>
            <w:r>
              <w:rPr>
                <w:rFonts w:ascii="Arial" w:hAnsi="Arial"/>
                <w:b/>
                <w:spacing w:val="-6"/>
                <w:sz w:val="20"/>
              </w:rPr>
              <w:t xml:space="preserve"> </w:t>
            </w:r>
            <w:r>
              <w:rPr>
                <w:rFonts w:ascii="Arial" w:hAnsi="Arial"/>
                <w:b/>
                <w:sz w:val="20"/>
              </w:rPr>
              <w:t>de</w:t>
            </w:r>
            <w:r>
              <w:rPr>
                <w:rFonts w:ascii="Arial" w:hAnsi="Arial"/>
                <w:b/>
                <w:spacing w:val="-4"/>
                <w:sz w:val="20"/>
              </w:rPr>
              <w:t xml:space="preserve"> </w:t>
            </w:r>
            <w:r>
              <w:rPr>
                <w:rFonts w:ascii="Arial" w:hAnsi="Arial"/>
                <w:b/>
                <w:sz w:val="20"/>
              </w:rPr>
              <w:t>la</w:t>
            </w:r>
            <w:r>
              <w:rPr>
                <w:rFonts w:ascii="Arial" w:hAnsi="Arial"/>
                <w:b/>
                <w:spacing w:val="-4"/>
                <w:sz w:val="20"/>
              </w:rPr>
              <w:t xml:space="preserve"> </w:t>
            </w:r>
            <w:r>
              <w:rPr>
                <w:rFonts w:ascii="Arial" w:hAnsi="Arial"/>
                <w:b/>
                <w:spacing w:val="-2"/>
                <w:sz w:val="20"/>
              </w:rPr>
              <w:t>Validación</w:t>
            </w:r>
          </w:p>
        </w:tc>
        <w:tc>
          <w:tcPr>
            <w:tcW w:w="1078" w:type="dxa"/>
            <w:tcBorders>
              <w:left w:val="single" w:sz="4" w:space="0" w:color="000000"/>
              <w:bottom w:val="single" w:sz="4" w:space="0" w:color="000000"/>
              <w:right w:val="single" w:sz="4" w:space="0" w:color="000000"/>
            </w:tcBorders>
            <w:shd w:val="clear" w:color="auto" w:fill="C5DFB1"/>
          </w:tcPr>
          <w:p w14:paraId="69DA9DBE" w14:textId="77777777" w:rsidR="004532FA" w:rsidRDefault="00754871">
            <w:pPr>
              <w:pStyle w:val="TableParagraph"/>
              <w:spacing w:before="121"/>
              <w:ind w:left="18"/>
              <w:jc w:val="center"/>
              <w:rPr>
                <w:rFonts w:ascii="Arial" w:hAnsi="Arial"/>
                <w:b/>
                <w:sz w:val="20"/>
              </w:rPr>
            </w:pPr>
            <w:r>
              <w:rPr>
                <w:rFonts w:ascii="Arial" w:hAnsi="Arial"/>
                <w:b/>
                <w:spacing w:val="-2"/>
                <w:sz w:val="20"/>
              </w:rPr>
              <w:t>Código</w:t>
            </w:r>
          </w:p>
        </w:tc>
        <w:tc>
          <w:tcPr>
            <w:tcW w:w="2252" w:type="dxa"/>
            <w:tcBorders>
              <w:left w:val="single" w:sz="4" w:space="0" w:color="000000"/>
              <w:bottom w:val="single" w:sz="4" w:space="0" w:color="000000"/>
              <w:right w:val="single" w:sz="4" w:space="0" w:color="000000"/>
            </w:tcBorders>
            <w:shd w:val="clear" w:color="auto" w:fill="C5DFB1"/>
          </w:tcPr>
          <w:p w14:paraId="02E281A1" w14:textId="77777777" w:rsidR="004532FA" w:rsidRDefault="00754871">
            <w:pPr>
              <w:pStyle w:val="TableParagraph"/>
              <w:spacing w:before="121"/>
              <w:ind w:left="18"/>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14:paraId="4693BDC7" w14:textId="77777777" w:rsidR="004532FA" w:rsidRDefault="00754871">
            <w:pPr>
              <w:pStyle w:val="TableParagraph"/>
              <w:spacing w:before="121"/>
              <w:ind w:left="20" w:right="3"/>
              <w:jc w:val="center"/>
              <w:rPr>
                <w:rFonts w:ascii="Arial"/>
                <w:b/>
                <w:sz w:val="20"/>
              </w:rPr>
            </w:pPr>
            <w:r>
              <w:rPr>
                <w:rFonts w:ascii="Arial"/>
                <w:b/>
                <w:spacing w:val="-10"/>
                <w:w w:val="80"/>
                <w:sz w:val="20"/>
              </w:rPr>
              <w:t>E</w:t>
            </w:r>
          </w:p>
        </w:tc>
      </w:tr>
      <w:tr w:rsidR="004532FA" w14:paraId="3844A8DF" w14:textId="77777777">
        <w:trPr>
          <w:trHeight w:val="584"/>
        </w:trPr>
        <w:tc>
          <w:tcPr>
            <w:tcW w:w="756" w:type="dxa"/>
            <w:tcBorders>
              <w:top w:val="single" w:sz="4" w:space="0" w:color="000000"/>
              <w:right w:val="single" w:sz="4" w:space="0" w:color="000000"/>
            </w:tcBorders>
          </w:tcPr>
          <w:p w14:paraId="4DC2AC1D" w14:textId="77777777" w:rsidR="004532FA" w:rsidRDefault="00754871">
            <w:pPr>
              <w:pStyle w:val="TableParagraph"/>
              <w:spacing w:before="160"/>
              <w:ind w:left="11" w:right="1"/>
              <w:jc w:val="center"/>
              <w:rPr>
                <w:sz w:val="20"/>
              </w:rPr>
            </w:pPr>
            <w:r>
              <w:rPr>
                <w:spacing w:val="-4"/>
                <w:sz w:val="20"/>
              </w:rPr>
              <w:t>BA01</w:t>
            </w:r>
          </w:p>
        </w:tc>
        <w:tc>
          <w:tcPr>
            <w:tcW w:w="4277" w:type="dxa"/>
            <w:tcBorders>
              <w:top w:val="single" w:sz="4" w:space="0" w:color="000000"/>
              <w:left w:val="single" w:sz="4" w:space="0" w:color="000000"/>
              <w:right w:val="single" w:sz="4" w:space="0" w:color="000000"/>
            </w:tcBorders>
          </w:tcPr>
          <w:p w14:paraId="4051B365" w14:textId="77777777" w:rsidR="004532FA" w:rsidRDefault="00754871">
            <w:pPr>
              <w:pStyle w:val="TableParagraph"/>
              <w:tabs>
                <w:tab w:val="left" w:pos="2551"/>
              </w:tabs>
              <w:spacing w:before="26" w:line="278" w:lineRule="auto"/>
              <w:ind w:left="74" w:right="55"/>
              <w:rPr>
                <w:sz w:val="20"/>
              </w:rPr>
            </w:pPr>
            <w:r>
              <w:rPr>
                <w:sz w:val="20"/>
              </w:rPr>
              <w:t>Mensaje</w:t>
            </w:r>
            <w:r>
              <w:rPr>
                <w:spacing w:val="80"/>
                <w:sz w:val="20"/>
              </w:rPr>
              <w:t xml:space="preserve"> </w:t>
            </w:r>
            <w:r>
              <w:rPr>
                <w:sz w:val="20"/>
              </w:rPr>
              <w:t>de</w:t>
            </w:r>
            <w:r>
              <w:rPr>
                <w:spacing w:val="80"/>
                <w:sz w:val="20"/>
              </w:rPr>
              <w:t xml:space="preserve"> </w:t>
            </w:r>
            <w:r>
              <w:rPr>
                <w:sz w:val="20"/>
              </w:rPr>
              <w:t>datos</w:t>
            </w:r>
            <w:r>
              <w:rPr>
                <w:spacing w:val="80"/>
                <w:sz w:val="20"/>
              </w:rPr>
              <w:t xml:space="preserve"> </w:t>
            </w:r>
            <w:r>
              <w:rPr>
                <w:sz w:val="20"/>
              </w:rPr>
              <w:t>de</w:t>
            </w:r>
            <w:r>
              <w:rPr>
                <w:sz w:val="20"/>
              </w:rPr>
              <w:tab/>
              <w:t>entrada</w:t>
            </w:r>
            <w:r>
              <w:rPr>
                <w:spacing w:val="80"/>
                <w:sz w:val="20"/>
              </w:rPr>
              <w:t xml:space="preserve"> </w:t>
            </w:r>
            <w:r>
              <w:rPr>
                <w:sz w:val="20"/>
              </w:rPr>
              <w:t>del</w:t>
            </w:r>
            <w:r>
              <w:rPr>
                <w:spacing w:val="80"/>
                <w:sz w:val="20"/>
              </w:rPr>
              <w:t xml:space="preserve"> </w:t>
            </w:r>
            <w:r>
              <w:rPr>
                <w:sz w:val="20"/>
              </w:rPr>
              <w:t>WS siRecepDE superior a 1000 KB</w:t>
            </w:r>
          </w:p>
        </w:tc>
        <w:tc>
          <w:tcPr>
            <w:tcW w:w="1078" w:type="dxa"/>
            <w:tcBorders>
              <w:top w:val="single" w:sz="4" w:space="0" w:color="000000"/>
              <w:left w:val="single" w:sz="4" w:space="0" w:color="000000"/>
              <w:right w:val="single" w:sz="4" w:space="0" w:color="000000"/>
            </w:tcBorders>
          </w:tcPr>
          <w:p w14:paraId="195C01E2" w14:textId="77777777" w:rsidR="004532FA" w:rsidRDefault="00754871">
            <w:pPr>
              <w:pStyle w:val="TableParagraph"/>
              <w:spacing w:before="160"/>
              <w:ind w:left="18" w:right="1"/>
              <w:jc w:val="center"/>
              <w:rPr>
                <w:sz w:val="20"/>
              </w:rPr>
            </w:pPr>
            <w:r>
              <w:rPr>
                <w:spacing w:val="-4"/>
                <w:sz w:val="20"/>
              </w:rPr>
              <w:t>0200</w:t>
            </w:r>
          </w:p>
        </w:tc>
        <w:tc>
          <w:tcPr>
            <w:tcW w:w="2252" w:type="dxa"/>
            <w:tcBorders>
              <w:top w:val="single" w:sz="4" w:space="0" w:color="000000"/>
              <w:left w:val="single" w:sz="4" w:space="0" w:color="000000"/>
              <w:right w:val="single" w:sz="4" w:space="0" w:color="000000"/>
            </w:tcBorders>
          </w:tcPr>
          <w:p w14:paraId="79C10CEC" w14:textId="77777777" w:rsidR="004532FA" w:rsidRDefault="004532FA">
            <w:pPr>
              <w:pStyle w:val="TableParagraph"/>
              <w:rPr>
                <w:rFonts w:ascii="Times New Roman"/>
                <w:sz w:val="20"/>
              </w:rPr>
            </w:pPr>
          </w:p>
        </w:tc>
        <w:tc>
          <w:tcPr>
            <w:tcW w:w="449" w:type="dxa"/>
            <w:tcBorders>
              <w:top w:val="single" w:sz="4" w:space="0" w:color="000000"/>
              <w:left w:val="single" w:sz="4" w:space="0" w:color="000000"/>
              <w:right w:val="single" w:sz="4" w:space="0" w:color="000000"/>
            </w:tcBorders>
          </w:tcPr>
          <w:p w14:paraId="7E19A10F" w14:textId="77777777" w:rsidR="004532FA" w:rsidRDefault="00754871">
            <w:pPr>
              <w:pStyle w:val="TableParagraph"/>
              <w:spacing w:before="160"/>
              <w:ind w:left="20" w:right="4"/>
              <w:jc w:val="center"/>
              <w:rPr>
                <w:sz w:val="20"/>
              </w:rPr>
            </w:pPr>
            <w:r>
              <w:rPr>
                <w:spacing w:val="-10"/>
                <w:sz w:val="20"/>
              </w:rPr>
              <w:t>R</w:t>
            </w:r>
          </w:p>
        </w:tc>
      </w:tr>
    </w:tbl>
    <w:p w14:paraId="3D0F468F" w14:textId="77777777" w:rsidR="004532FA" w:rsidRDefault="004532FA">
      <w:pPr>
        <w:pStyle w:val="Textoindependiente"/>
        <w:spacing w:before="22"/>
      </w:pPr>
    </w:p>
    <w:p w14:paraId="0E12A3BC" w14:textId="77777777" w:rsidR="004532FA" w:rsidRDefault="00754871">
      <w:pPr>
        <w:pStyle w:val="Ttulo1"/>
        <w:numPr>
          <w:ilvl w:val="3"/>
          <w:numId w:val="87"/>
        </w:numPr>
        <w:tabs>
          <w:tab w:val="left" w:pos="2125"/>
        </w:tabs>
        <w:ind w:left="2125" w:hanging="1044"/>
      </w:pPr>
      <w:bookmarkStart w:id="171" w:name="_bookmark171"/>
      <w:bookmarkEnd w:id="171"/>
      <w:r>
        <w:t>Información</w:t>
      </w:r>
      <w:r>
        <w:rPr>
          <w:spacing w:val="-5"/>
        </w:rPr>
        <w:t xml:space="preserve"> </w:t>
      </w:r>
      <w:r>
        <w:t>de</w:t>
      </w:r>
      <w:r>
        <w:rPr>
          <w:spacing w:val="-3"/>
        </w:rPr>
        <w:t xml:space="preserve"> </w:t>
      </w:r>
      <w:r>
        <w:t>control</w:t>
      </w:r>
      <w:r>
        <w:rPr>
          <w:spacing w:val="-4"/>
        </w:rPr>
        <w:t xml:space="preserve"> </w:t>
      </w:r>
      <w:r>
        <w:t>de</w:t>
      </w:r>
      <w:r>
        <w:rPr>
          <w:spacing w:val="-7"/>
        </w:rPr>
        <w:t xml:space="preserve"> </w:t>
      </w:r>
      <w:r>
        <w:t>la</w:t>
      </w:r>
      <w:r>
        <w:rPr>
          <w:spacing w:val="-4"/>
        </w:rPr>
        <w:t xml:space="preserve"> </w:t>
      </w:r>
      <w:r>
        <w:t>llamada</w:t>
      </w:r>
      <w:r>
        <w:rPr>
          <w:spacing w:val="-4"/>
        </w:rPr>
        <w:t xml:space="preserve"> </w:t>
      </w:r>
      <w:r>
        <w:t>al</w:t>
      </w:r>
      <w:r>
        <w:rPr>
          <w:spacing w:val="-3"/>
        </w:rPr>
        <w:t xml:space="preserve"> </w:t>
      </w:r>
      <w:r>
        <w:rPr>
          <w:spacing w:val="-5"/>
        </w:rPr>
        <w:t>WS</w:t>
      </w:r>
    </w:p>
    <w:p w14:paraId="7C201738" w14:textId="77777777" w:rsidR="004532FA" w:rsidRDefault="004532FA">
      <w:pPr>
        <w:pStyle w:val="Textoindependiente"/>
        <w:spacing w:before="22"/>
        <w:rPr>
          <w:b/>
        </w:rPr>
      </w:pPr>
    </w:p>
    <w:p w14:paraId="7627BAD3" w14:textId="77777777" w:rsidR="004532FA" w:rsidRDefault="00754871">
      <w:pPr>
        <w:pStyle w:val="Textoindependiente"/>
        <w:spacing w:line="256" w:lineRule="auto"/>
        <w:ind w:left="2" w:right="777"/>
      </w:pPr>
      <w:r>
        <w:t>No</w:t>
      </w:r>
      <w:r>
        <w:rPr>
          <w:spacing w:val="28"/>
        </w:rPr>
        <w:t xml:space="preserve"> </w:t>
      </w:r>
      <w:r>
        <w:t>se</w:t>
      </w:r>
      <w:r>
        <w:rPr>
          <w:spacing w:val="25"/>
        </w:rPr>
        <w:t xml:space="preserve"> </w:t>
      </w:r>
      <w:r>
        <w:t>realizan</w:t>
      </w:r>
      <w:r>
        <w:rPr>
          <w:spacing w:val="24"/>
        </w:rPr>
        <w:t xml:space="preserve"> </w:t>
      </w:r>
      <w:r>
        <w:t>validaciones</w:t>
      </w:r>
      <w:r>
        <w:rPr>
          <w:spacing w:val="27"/>
        </w:rPr>
        <w:t xml:space="preserve"> </w:t>
      </w:r>
      <w:r>
        <w:t>específicas</w:t>
      </w:r>
      <w:r>
        <w:rPr>
          <w:spacing w:val="24"/>
        </w:rPr>
        <w:t xml:space="preserve"> </w:t>
      </w:r>
      <w:r>
        <w:t>para</w:t>
      </w:r>
      <w:r>
        <w:rPr>
          <w:spacing w:val="24"/>
        </w:rPr>
        <w:t xml:space="preserve"> </w:t>
      </w:r>
      <w:r>
        <w:t>este</w:t>
      </w:r>
      <w:r>
        <w:rPr>
          <w:spacing w:val="25"/>
        </w:rPr>
        <w:t xml:space="preserve"> </w:t>
      </w:r>
      <w:r>
        <w:t>método</w:t>
      </w:r>
      <w:r>
        <w:rPr>
          <w:spacing w:val="23"/>
        </w:rPr>
        <w:t xml:space="preserve"> </w:t>
      </w:r>
      <w:r>
        <w:t>en</w:t>
      </w:r>
      <w:r>
        <w:rPr>
          <w:spacing w:val="27"/>
        </w:rPr>
        <w:t xml:space="preserve"> </w:t>
      </w:r>
      <w:r>
        <w:t>la</w:t>
      </w:r>
      <w:r>
        <w:rPr>
          <w:spacing w:val="23"/>
        </w:rPr>
        <w:t xml:space="preserve"> </w:t>
      </w:r>
      <w:r>
        <w:t>versión</w:t>
      </w:r>
      <w:r>
        <w:rPr>
          <w:spacing w:val="26"/>
        </w:rPr>
        <w:t xml:space="preserve"> </w:t>
      </w:r>
      <w:r>
        <w:t>inicial</w:t>
      </w:r>
      <w:r>
        <w:rPr>
          <w:spacing w:val="23"/>
        </w:rPr>
        <w:t xml:space="preserve"> </w:t>
      </w:r>
      <w:r>
        <w:t>100,</w:t>
      </w:r>
      <w:r>
        <w:rPr>
          <w:spacing w:val="25"/>
        </w:rPr>
        <w:t xml:space="preserve"> </w:t>
      </w:r>
      <w:r>
        <w:t>sin</w:t>
      </w:r>
      <w:r>
        <w:rPr>
          <w:spacing w:val="24"/>
        </w:rPr>
        <w:t xml:space="preserve"> </w:t>
      </w:r>
      <w:r>
        <w:t>embargo, reservamos</w:t>
      </w:r>
      <w:r>
        <w:rPr>
          <w:spacing w:val="-7"/>
        </w:rPr>
        <w:t xml:space="preserve"> </w:t>
      </w:r>
      <w:r>
        <w:t>los</w:t>
      </w:r>
      <w:r>
        <w:rPr>
          <w:spacing w:val="-6"/>
        </w:rPr>
        <w:t xml:space="preserve"> </w:t>
      </w:r>
      <w:r>
        <w:t>códigos</w:t>
      </w:r>
      <w:r>
        <w:rPr>
          <w:spacing w:val="-3"/>
        </w:rPr>
        <w:t xml:space="preserve"> </w:t>
      </w:r>
      <w:r>
        <w:t>desde</w:t>
      </w:r>
      <w:r>
        <w:rPr>
          <w:spacing w:val="-4"/>
        </w:rPr>
        <w:t xml:space="preserve"> </w:t>
      </w:r>
      <w:r>
        <w:t>el</w:t>
      </w:r>
      <w:r>
        <w:rPr>
          <w:spacing w:val="-5"/>
        </w:rPr>
        <w:t xml:space="preserve"> </w:t>
      </w:r>
      <w:r>
        <w:t>0220</w:t>
      </w:r>
      <w:r>
        <w:rPr>
          <w:spacing w:val="-5"/>
        </w:rPr>
        <w:t xml:space="preserve"> </w:t>
      </w:r>
      <w:r>
        <w:t>al</w:t>
      </w:r>
      <w:r>
        <w:rPr>
          <w:spacing w:val="-3"/>
        </w:rPr>
        <w:t xml:space="preserve"> </w:t>
      </w:r>
      <w:r>
        <w:t>0239</w:t>
      </w:r>
      <w:r>
        <w:rPr>
          <w:spacing w:val="-6"/>
        </w:rPr>
        <w:t xml:space="preserve"> </w:t>
      </w:r>
      <w:r>
        <w:t>y</w:t>
      </w:r>
      <w:r>
        <w:rPr>
          <w:spacing w:val="-3"/>
        </w:rPr>
        <w:t xml:space="preserve"> </w:t>
      </w:r>
      <w:r>
        <w:t>las</w:t>
      </w:r>
      <w:r>
        <w:rPr>
          <w:spacing w:val="-6"/>
        </w:rPr>
        <w:t xml:space="preserve"> </w:t>
      </w:r>
      <w:r>
        <w:t>correspondientes</w:t>
      </w:r>
      <w:r>
        <w:rPr>
          <w:spacing w:val="-3"/>
        </w:rPr>
        <w:t xml:space="preserve"> </w:t>
      </w:r>
      <w:r>
        <w:t>identificaciones</w:t>
      </w:r>
      <w:r>
        <w:rPr>
          <w:spacing w:val="-3"/>
        </w:rPr>
        <w:t xml:space="preserve"> </w:t>
      </w:r>
      <w:r>
        <w:t>BB01</w:t>
      </w:r>
      <w:r>
        <w:rPr>
          <w:spacing w:val="-2"/>
        </w:rPr>
        <w:t xml:space="preserve"> </w:t>
      </w:r>
      <w:r>
        <w:t>a</w:t>
      </w:r>
      <w:r>
        <w:rPr>
          <w:spacing w:val="-6"/>
        </w:rPr>
        <w:t xml:space="preserve"> </w:t>
      </w:r>
      <w:r>
        <w:rPr>
          <w:spacing w:val="-2"/>
        </w:rPr>
        <w:t>BB20.</w:t>
      </w:r>
    </w:p>
    <w:p w14:paraId="6D3717AD" w14:textId="77777777" w:rsidR="004532FA" w:rsidRDefault="004532FA">
      <w:pPr>
        <w:pStyle w:val="Textoindependiente"/>
        <w:spacing w:before="187"/>
      </w:pPr>
    </w:p>
    <w:p w14:paraId="75943EC2" w14:textId="77777777" w:rsidR="004532FA" w:rsidRDefault="00754871">
      <w:pPr>
        <w:pStyle w:val="Ttulo1"/>
        <w:numPr>
          <w:ilvl w:val="3"/>
          <w:numId w:val="87"/>
        </w:numPr>
        <w:tabs>
          <w:tab w:val="left" w:pos="2125"/>
        </w:tabs>
        <w:ind w:left="2125" w:hanging="1044"/>
      </w:pPr>
      <w:bookmarkStart w:id="172" w:name="_bookmark172"/>
      <w:bookmarkEnd w:id="172"/>
      <w:r>
        <w:t>Área</w:t>
      </w:r>
      <w:r>
        <w:rPr>
          <w:spacing w:val="-6"/>
        </w:rPr>
        <w:t xml:space="preserve"> </w:t>
      </w:r>
      <w:r>
        <w:t>de</w:t>
      </w:r>
      <w:r>
        <w:rPr>
          <w:spacing w:val="-4"/>
        </w:rPr>
        <w:t xml:space="preserve"> </w:t>
      </w:r>
      <w:r>
        <w:t>datos</w:t>
      </w:r>
      <w:r>
        <w:rPr>
          <w:spacing w:val="-2"/>
        </w:rPr>
        <w:t xml:space="preserve"> </w:t>
      </w:r>
      <w:r>
        <w:t>del</w:t>
      </w:r>
      <w:r>
        <w:rPr>
          <w:spacing w:val="-2"/>
        </w:rPr>
        <w:t xml:space="preserve"> </w:t>
      </w:r>
      <w:r>
        <w:rPr>
          <w:spacing w:val="-5"/>
        </w:rPr>
        <w:t>WS</w:t>
      </w:r>
    </w:p>
    <w:p w14:paraId="53387C81" w14:textId="77777777" w:rsidR="004532FA" w:rsidRDefault="004532FA">
      <w:pPr>
        <w:pStyle w:val="Textoindependiente"/>
        <w:spacing w:before="47"/>
        <w:rPr>
          <w:b/>
          <w:sz w:val="2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56"/>
        <w:gridCol w:w="4277"/>
        <w:gridCol w:w="1078"/>
        <w:gridCol w:w="2252"/>
        <w:gridCol w:w="449"/>
      </w:tblGrid>
      <w:tr w:rsidR="004532FA" w14:paraId="44B95A12" w14:textId="77777777">
        <w:trPr>
          <w:trHeight w:val="510"/>
        </w:trPr>
        <w:tc>
          <w:tcPr>
            <w:tcW w:w="756" w:type="dxa"/>
            <w:tcBorders>
              <w:bottom w:val="single" w:sz="4" w:space="0" w:color="000000"/>
              <w:right w:val="single" w:sz="4" w:space="0" w:color="000000"/>
            </w:tcBorders>
            <w:shd w:val="clear" w:color="auto" w:fill="C5DFB1"/>
          </w:tcPr>
          <w:p w14:paraId="390D4D96" w14:textId="77777777" w:rsidR="004532FA" w:rsidRDefault="00754871">
            <w:pPr>
              <w:pStyle w:val="TableParagraph"/>
              <w:spacing w:before="121"/>
              <w:ind w:left="10" w:right="1"/>
              <w:jc w:val="center"/>
              <w:rPr>
                <w:rFonts w:ascii="Arial"/>
                <w:b/>
                <w:sz w:val="20"/>
              </w:rPr>
            </w:pPr>
            <w:r>
              <w:rPr>
                <w:rFonts w:ascii="Arial"/>
                <w:b/>
                <w:spacing w:val="-5"/>
                <w:sz w:val="20"/>
              </w:rPr>
              <w:t>ID</w:t>
            </w:r>
          </w:p>
        </w:tc>
        <w:tc>
          <w:tcPr>
            <w:tcW w:w="4277" w:type="dxa"/>
            <w:tcBorders>
              <w:left w:val="single" w:sz="4" w:space="0" w:color="000000"/>
              <w:bottom w:val="single" w:sz="4" w:space="0" w:color="000000"/>
              <w:right w:val="single" w:sz="4" w:space="0" w:color="000000"/>
            </w:tcBorders>
            <w:shd w:val="clear" w:color="auto" w:fill="C5DFB1"/>
          </w:tcPr>
          <w:p w14:paraId="4E663C79" w14:textId="77777777" w:rsidR="004532FA" w:rsidRDefault="00754871">
            <w:pPr>
              <w:pStyle w:val="TableParagraph"/>
              <w:spacing w:before="121"/>
              <w:ind w:left="875"/>
              <w:rPr>
                <w:rFonts w:ascii="Arial" w:hAnsi="Arial"/>
                <w:b/>
                <w:sz w:val="20"/>
              </w:rPr>
            </w:pPr>
            <w:r>
              <w:rPr>
                <w:rFonts w:ascii="Arial" w:hAnsi="Arial"/>
                <w:b/>
                <w:sz w:val="20"/>
              </w:rPr>
              <w:t>Resultado</w:t>
            </w:r>
            <w:r>
              <w:rPr>
                <w:rFonts w:ascii="Arial" w:hAnsi="Arial"/>
                <w:b/>
                <w:spacing w:val="-6"/>
                <w:sz w:val="20"/>
              </w:rPr>
              <w:t xml:space="preserve"> </w:t>
            </w:r>
            <w:r>
              <w:rPr>
                <w:rFonts w:ascii="Arial" w:hAnsi="Arial"/>
                <w:b/>
                <w:sz w:val="20"/>
              </w:rPr>
              <w:t>de</w:t>
            </w:r>
            <w:r>
              <w:rPr>
                <w:rFonts w:ascii="Arial" w:hAnsi="Arial"/>
                <w:b/>
                <w:spacing w:val="-4"/>
                <w:sz w:val="20"/>
              </w:rPr>
              <w:t xml:space="preserve"> </w:t>
            </w:r>
            <w:r>
              <w:rPr>
                <w:rFonts w:ascii="Arial" w:hAnsi="Arial"/>
                <w:b/>
                <w:sz w:val="20"/>
              </w:rPr>
              <w:t>la</w:t>
            </w:r>
            <w:r>
              <w:rPr>
                <w:rFonts w:ascii="Arial" w:hAnsi="Arial"/>
                <w:b/>
                <w:spacing w:val="-4"/>
                <w:sz w:val="20"/>
              </w:rPr>
              <w:t xml:space="preserve"> </w:t>
            </w:r>
            <w:r>
              <w:rPr>
                <w:rFonts w:ascii="Arial" w:hAnsi="Arial"/>
                <w:b/>
                <w:spacing w:val="-2"/>
                <w:sz w:val="20"/>
              </w:rPr>
              <w:t>Validación</w:t>
            </w:r>
          </w:p>
        </w:tc>
        <w:tc>
          <w:tcPr>
            <w:tcW w:w="1078" w:type="dxa"/>
            <w:tcBorders>
              <w:left w:val="single" w:sz="4" w:space="0" w:color="000000"/>
              <w:bottom w:val="single" w:sz="4" w:space="0" w:color="000000"/>
              <w:right w:val="single" w:sz="4" w:space="0" w:color="000000"/>
            </w:tcBorders>
            <w:shd w:val="clear" w:color="auto" w:fill="C5DFB1"/>
          </w:tcPr>
          <w:p w14:paraId="432AC4A6" w14:textId="77777777" w:rsidR="004532FA" w:rsidRDefault="00754871">
            <w:pPr>
              <w:pStyle w:val="TableParagraph"/>
              <w:spacing w:before="121"/>
              <w:ind w:left="18"/>
              <w:jc w:val="center"/>
              <w:rPr>
                <w:rFonts w:ascii="Arial" w:hAnsi="Arial"/>
                <w:b/>
                <w:sz w:val="20"/>
              </w:rPr>
            </w:pPr>
            <w:r>
              <w:rPr>
                <w:rFonts w:ascii="Arial" w:hAnsi="Arial"/>
                <w:b/>
                <w:spacing w:val="-2"/>
                <w:sz w:val="20"/>
              </w:rPr>
              <w:t>Código</w:t>
            </w:r>
          </w:p>
        </w:tc>
        <w:tc>
          <w:tcPr>
            <w:tcW w:w="2252" w:type="dxa"/>
            <w:tcBorders>
              <w:left w:val="single" w:sz="4" w:space="0" w:color="000000"/>
              <w:bottom w:val="single" w:sz="4" w:space="0" w:color="000000"/>
              <w:right w:val="single" w:sz="4" w:space="0" w:color="000000"/>
            </w:tcBorders>
            <w:shd w:val="clear" w:color="auto" w:fill="C5DFB1"/>
          </w:tcPr>
          <w:p w14:paraId="5AC6F436" w14:textId="77777777" w:rsidR="004532FA" w:rsidRDefault="00754871">
            <w:pPr>
              <w:pStyle w:val="TableParagraph"/>
              <w:spacing w:before="121"/>
              <w:ind w:left="18"/>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14:paraId="1D93A8A4" w14:textId="77777777" w:rsidR="004532FA" w:rsidRDefault="00754871">
            <w:pPr>
              <w:pStyle w:val="TableParagraph"/>
              <w:spacing w:before="121"/>
              <w:ind w:left="20" w:right="3"/>
              <w:jc w:val="center"/>
              <w:rPr>
                <w:rFonts w:ascii="Arial"/>
                <w:b/>
                <w:sz w:val="20"/>
              </w:rPr>
            </w:pPr>
            <w:r>
              <w:rPr>
                <w:rFonts w:ascii="Arial"/>
                <w:b/>
                <w:spacing w:val="-10"/>
                <w:w w:val="80"/>
                <w:sz w:val="20"/>
              </w:rPr>
              <w:t>E</w:t>
            </w:r>
          </w:p>
        </w:tc>
      </w:tr>
      <w:tr w:rsidR="004532FA" w14:paraId="59577751" w14:textId="77777777">
        <w:trPr>
          <w:trHeight w:val="551"/>
        </w:trPr>
        <w:tc>
          <w:tcPr>
            <w:tcW w:w="756" w:type="dxa"/>
            <w:tcBorders>
              <w:top w:val="single" w:sz="4" w:space="0" w:color="000000"/>
              <w:right w:val="single" w:sz="4" w:space="0" w:color="000000"/>
            </w:tcBorders>
          </w:tcPr>
          <w:p w14:paraId="15C12AC0" w14:textId="77777777" w:rsidR="004532FA" w:rsidRDefault="00754871">
            <w:pPr>
              <w:pStyle w:val="TableParagraph"/>
              <w:spacing w:before="143"/>
              <w:ind w:left="11" w:right="1"/>
              <w:jc w:val="center"/>
              <w:rPr>
                <w:sz w:val="20"/>
              </w:rPr>
            </w:pPr>
            <w:r>
              <w:rPr>
                <w:spacing w:val="-4"/>
                <w:sz w:val="20"/>
              </w:rPr>
              <w:t>BC01</w:t>
            </w:r>
          </w:p>
        </w:tc>
        <w:tc>
          <w:tcPr>
            <w:tcW w:w="4277" w:type="dxa"/>
            <w:tcBorders>
              <w:top w:val="single" w:sz="4" w:space="0" w:color="000000"/>
              <w:left w:val="single" w:sz="4" w:space="0" w:color="000000"/>
              <w:right w:val="single" w:sz="4" w:space="0" w:color="000000"/>
            </w:tcBorders>
          </w:tcPr>
          <w:p w14:paraId="2E91C2CB" w14:textId="77777777" w:rsidR="004532FA" w:rsidRDefault="00754871">
            <w:pPr>
              <w:pStyle w:val="TableParagraph"/>
              <w:spacing w:before="143"/>
              <w:ind w:left="74"/>
              <w:rPr>
                <w:sz w:val="20"/>
              </w:rPr>
            </w:pPr>
            <w:r>
              <w:rPr>
                <w:sz w:val="20"/>
              </w:rPr>
              <w:t>Autorización</w:t>
            </w:r>
            <w:r>
              <w:rPr>
                <w:spacing w:val="-8"/>
                <w:sz w:val="20"/>
              </w:rPr>
              <w:t xml:space="preserve"> </w:t>
            </w:r>
            <w:r>
              <w:rPr>
                <w:sz w:val="20"/>
              </w:rPr>
              <w:t>del</w:t>
            </w:r>
            <w:r>
              <w:rPr>
                <w:spacing w:val="-8"/>
                <w:sz w:val="20"/>
              </w:rPr>
              <w:t xml:space="preserve"> </w:t>
            </w:r>
            <w:r>
              <w:rPr>
                <w:sz w:val="20"/>
              </w:rPr>
              <w:t>DE</w:t>
            </w:r>
            <w:r>
              <w:rPr>
                <w:spacing w:val="-6"/>
                <w:sz w:val="20"/>
              </w:rPr>
              <w:t xml:space="preserve"> </w:t>
            </w:r>
            <w:r>
              <w:rPr>
                <w:spacing w:val="-2"/>
                <w:sz w:val="20"/>
              </w:rPr>
              <w:t>satisfactoria</w:t>
            </w:r>
          </w:p>
        </w:tc>
        <w:tc>
          <w:tcPr>
            <w:tcW w:w="1078" w:type="dxa"/>
            <w:tcBorders>
              <w:top w:val="single" w:sz="4" w:space="0" w:color="000000"/>
              <w:left w:val="single" w:sz="4" w:space="0" w:color="000000"/>
              <w:right w:val="single" w:sz="4" w:space="0" w:color="000000"/>
            </w:tcBorders>
          </w:tcPr>
          <w:p w14:paraId="28EAC4AF" w14:textId="77777777" w:rsidR="004532FA" w:rsidRDefault="00754871">
            <w:pPr>
              <w:pStyle w:val="TableParagraph"/>
              <w:spacing w:before="143"/>
              <w:ind w:left="18" w:right="1"/>
              <w:jc w:val="center"/>
              <w:rPr>
                <w:sz w:val="20"/>
              </w:rPr>
            </w:pPr>
            <w:r>
              <w:rPr>
                <w:spacing w:val="-4"/>
                <w:sz w:val="20"/>
              </w:rPr>
              <w:t>0260</w:t>
            </w:r>
          </w:p>
        </w:tc>
        <w:tc>
          <w:tcPr>
            <w:tcW w:w="2252" w:type="dxa"/>
            <w:tcBorders>
              <w:top w:val="single" w:sz="4" w:space="0" w:color="000000"/>
              <w:left w:val="single" w:sz="4" w:space="0" w:color="000000"/>
              <w:right w:val="single" w:sz="4" w:space="0" w:color="000000"/>
            </w:tcBorders>
          </w:tcPr>
          <w:p w14:paraId="5188265E" w14:textId="77777777" w:rsidR="004532FA" w:rsidRDefault="004532FA">
            <w:pPr>
              <w:pStyle w:val="TableParagraph"/>
              <w:rPr>
                <w:rFonts w:ascii="Times New Roman"/>
                <w:sz w:val="20"/>
              </w:rPr>
            </w:pPr>
          </w:p>
        </w:tc>
        <w:tc>
          <w:tcPr>
            <w:tcW w:w="449" w:type="dxa"/>
            <w:tcBorders>
              <w:top w:val="single" w:sz="4" w:space="0" w:color="000000"/>
              <w:left w:val="single" w:sz="4" w:space="0" w:color="000000"/>
              <w:right w:val="single" w:sz="4" w:space="0" w:color="000000"/>
            </w:tcBorders>
          </w:tcPr>
          <w:p w14:paraId="6F34D836" w14:textId="77777777" w:rsidR="004532FA" w:rsidRDefault="00754871">
            <w:pPr>
              <w:pStyle w:val="TableParagraph"/>
              <w:spacing w:before="143"/>
              <w:ind w:left="20" w:right="4"/>
              <w:jc w:val="center"/>
              <w:rPr>
                <w:sz w:val="20"/>
              </w:rPr>
            </w:pPr>
            <w:r>
              <w:rPr>
                <w:spacing w:val="-10"/>
                <w:sz w:val="20"/>
              </w:rPr>
              <w:t>N</w:t>
            </w:r>
          </w:p>
        </w:tc>
      </w:tr>
    </w:tbl>
    <w:p w14:paraId="0B894741" w14:textId="77777777" w:rsidR="004532FA" w:rsidRDefault="004532FA">
      <w:pPr>
        <w:pStyle w:val="TableParagraph"/>
        <w:jc w:val="center"/>
        <w:rPr>
          <w:sz w:val="20"/>
        </w:rPr>
        <w:sectPr w:rsidR="004532FA">
          <w:pgSz w:w="12240" w:h="15840"/>
          <w:pgMar w:top="2120" w:right="708" w:bottom="1380" w:left="1700" w:header="766" w:footer="1104" w:gutter="0"/>
          <w:cols w:space="720"/>
        </w:sectPr>
      </w:pPr>
    </w:p>
    <w:p w14:paraId="2C7F4083" w14:textId="77777777" w:rsidR="004532FA" w:rsidRDefault="00754871">
      <w:pPr>
        <w:pStyle w:val="Ttulo1"/>
        <w:numPr>
          <w:ilvl w:val="2"/>
          <w:numId w:val="87"/>
        </w:numPr>
        <w:tabs>
          <w:tab w:val="left" w:pos="1561"/>
        </w:tabs>
        <w:spacing w:before="268"/>
        <w:ind w:left="1561"/>
      </w:pPr>
      <w:bookmarkStart w:id="173" w:name="_bookmark173"/>
      <w:bookmarkEnd w:id="173"/>
      <w:r>
        <w:lastRenderedPageBreak/>
        <w:t>WS</w:t>
      </w:r>
      <w:r>
        <w:rPr>
          <w:spacing w:val="-2"/>
        </w:rPr>
        <w:t xml:space="preserve"> </w:t>
      </w:r>
      <w:r>
        <w:t>recepción</w:t>
      </w:r>
      <w:r>
        <w:rPr>
          <w:spacing w:val="-3"/>
        </w:rPr>
        <w:t xml:space="preserve"> </w:t>
      </w:r>
      <w:r>
        <w:t>lote</w:t>
      </w:r>
      <w:r>
        <w:rPr>
          <w:spacing w:val="-2"/>
        </w:rPr>
        <w:t xml:space="preserve"> </w:t>
      </w:r>
      <w:r>
        <w:t>DE</w:t>
      </w:r>
      <w:r>
        <w:rPr>
          <w:spacing w:val="-5"/>
        </w:rPr>
        <w:t xml:space="preserve"> </w:t>
      </w:r>
      <w:r>
        <w:t>–</w:t>
      </w:r>
      <w:r>
        <w:rPr>
          <w:spacing w:val="-4"/>
        </w:rPr>
        <w:t xml:space="preserve"> </w:t>
      </w:r>
      <w:r>
        <w:rPr>
          <w:spacing w:val="-2"/>
        </w:rPr>
        <w:t>siRecepLoteDE</w:t>
      </w:r>
    </w:p>
    <w:p w14:paraId="28DAA866" w14:textId="77777777" w:rsidR="004532FA" w:rsidRDefault="004532FA">
      <w:pPr>
        <w:pStyle w:val="Textoindependiente"/>
        <w:spacing w:before="22"/>
        <w:rPr>
          <w:b/>
        </w:rPr>
      </w:pPr>
    </w:p>
    <w:p w14:paraId="677B1D7B" w14:textId="77777777" w:rsidR="004532FA" w:rsidRDefault="00754871">
      <w:pPr>
        <w:pStyle w:val="Ttulo1"/>
        <w:numPr>
          <w:ilvl w:val="3"/>
          <w:numId w:val="87"/>
        </w:numPr>
        <w:tabs>
          <w:tab w:val="left" w:pos="2125"/>
        </w:tabs>
        <w:ind w:left="2125" w:hanging="1044"/>
      </w:pPr>
      <w:bookmarkStart w:id="174" w:name="_bookmark174"/>
      <w:bookmarkEnd w:id="174"/>
      <w:r>
        <w:t>Mensaje</w:t>
      </w:r>
      <w:r>
        <w:rPr>
          <w:spacing w:val="-5"/>
        </w:rPr>
        <w:t xml:space="preserve"> </w:t>
      </w:r>
      <w:r>
        <w:t>de</w:t>
      </w:r>
      <w:r>
        <w:rPr>
          <w:spacing w:val="-3"/>
        </w:rPr>
        <w:t xml:space="preserve"> </w:t>
      </w:r>
      <w:r>
        <w:t>entrada</w:t>
      </w:r>
      <w:r>
        <w:rPr>
          <w:spacing w:val="-5"/>
        </w:rPr>
        <w:t xml:space="preserve"> </w:t>
      </w:r>
      <w:r>
        <w:t>del</w:t>
      </w:r>
      <w:r>
        <w:rPr>
          <w:spacing w:val="-3"/>
        </w:rPr>
        <w:t xml:space="preserve"> </w:t>
      </w:r>
      <w:r>
        <w:rPr>
          <w:spacing w:val="-5"/>
        </w:rPr>
        <w:t>WS</w:t>
      </w:r>
    </w:p>
    <w:p w14:paraId="7926DC02" w14:textId="77777777" w:rsidR="004532FA" w:rsidRDefault="004532FA">
      <w:pPr>
        <w:pStyle w:val="Textoindependiente"/>
        <w:spacing w:before="22"/>
        <w:rPr>
          <w:b/>
        </w:rPr>
      </w:pPr>
    </w:p>
    <w:p w14:paraId="62D3413E" w14:textId="77777777" w:rsidR="004532FA" w:rsidRDefault="00754871">
      <w:pPr>
        <w:pStyle w:val="Textoindependiente"/>
        <w:spacing w:line="259" w:lineRule="auto"/>
        <w:ind w:left="2" w:right="777"/>
      </w:pPr>
      <w:r>
        <w:t>La</w:t>
      </w:r>
      <w:r>
        <w:rPr>
          <w:spacing w:val="-7"/>
        </w:rPr>
        <w:t xml:space="preserve"> </w:t>
      </w:r>
      <w:r>
        <w:t>primera</w:t>
      </w:r>
      <w:r>
        <w:rPr>
          <w:spacing w:val="-9"/>
        </w:rPr>
        <w:t xml:space="preserve"> </w:t>
      </w:r>
      <w:r>
        <w:t>validación</w:t>
      </w:r>
      <w:r>
        <w:rPr>
          <w:spacing w:val="-10"/>
        </w:rPr>
        <w:t xml:space="preserve"> </w:t>
      </w:r>
      <w:r>
        <w:t>corresponde</w:t>
      </w:r>
      <w:r>
        <w:rPr>
          <w:spacing w:val="-6"/>
        </w:rPr>
        <w:t xml:space="preserve"> </w:t>
      </w:r>
      <w:r>
        <w:t>al</w:t>
      </w:r>
      <w:r>
        <w:rPr>
          <w:spacing w:val="-9"/>
        </w:rPr>
        <w:t xml:space="preserve"> </w:t>
      </w:r>
      <w:r>
        <w:t>tamaño</w:t>
      </w:r>
      <w:r>
        <w:rPr>
          <w:spacing w:val="-8"/>
        </w:rPr>
        <w:t xml:space="preserve"> </w:t>
      </w:r>
      <w:r>
        <w:t>máximo</w:t>
      </w:r>
      <w:r>
        <w:rPr>
          <w:spacing w:val="-8"/>
        </w:rPr>
        <w:t xml:space="preserve"> </w:t>
      </w:r>
      <w:r>
        <w:t>permitido</w:t>
      </w:r>
      <w:r>
        <w:rPr>
          <w:spacing w:val="-5"/>
        </w:rPr>
        <w:t xml:space="preserve"> </w:t>
      </w:r>
      <w:r>
        <w:t>para</w:t>
      </w:r>
      <w:r>
        <w:rPr>
          <w:spacing w:val="-10"/>
        </w:rPr>
        <w:t xml:space="preserve"> </w:t>
      </w:r>
      <w:r>
        <w:t>el</w:t>
      </w:r>
      <w:r>
        <w:rPr>
          <w:spacing w:val="-11"/>
        </w:rPr>
        <w:t xml:space="preserve"> </w:t>
      </w:r>
      <w:r>
        <w:t>mensaje</w:t>
      </w:r>
      <w:r>
        <w:rPr>
          <w:spacing w:val="-11"/>
        </w:rPr>
        <w:t xml:space="preserve"> </w:t>
      </w:r>
      <w:r>
        <w:t>de</w:t>
      </w:r>
      <w:r>
        <w:rPr>
          <w:spacing w:val="-6"/>
        </w:rPr>
        <w:t xml:space="preserve"> </w:t>
      </w:r>
      <w:r>
        <w:t>Web</w:t>
      </w:r>
      <w:r>
        <w:rPr>
          <w:spacing w:val="-7"/>
        </w:rPr>
        <w:t xml:space="preserve"> </w:t>
      </w:r>
      <w:r>
        <w:t>Service</w:t>
      </w:r>
      <w:r>
        <w:rPr>
          <w:spacing w:val="-9"/>
        </w:rPr>
        <w:t xml:space="preserve"> </w:t>
      </w:r>
      <w:r>
        <w:t>de lote, este no debe superar los (10.000 KB). Su verificación es:</w:t>
      </w:r>
    </w:p>
    <w:p w14:paraId="5D7AE5ED" w14:textId="77777777" w:rsidR="004532FA" w:rsidRDefault="00754871">
      <w:pPr>
        <w:pStyle w:val="Prrafodelista"/>
        <w:numPr>
          <w:ilvl w:val="0"/>
          <w:numId w:val="15"/>
        </w:numPr>
        <w:tabs>
          <w:tab w:val="left" w:pos="721"/>
        </w:tabs>
        <w:spacing w:before="160"/>
        <w:ind w:left="721"/>
      </w:pPr>
      <w:r>
        <w:t>En</w:t>
      </w:r>
      <w:r>
        <w:rPr>
          <w:spacing w:val="-3"/>
        </w:rPr>
        <w:t xml:space="preserve"> </w:t>
      </w:r>
      <w:r>
        <w:t>el</w:t>
      </w:r>
      <w:r>
        <w:rPr>
          <w:spacing w:val="-3"/>
        </w:rPr>
        <w:t xml:space="preserve"> </w:t>
      </w:r>
      <w:r>
        <w:t>presente</w:t>
      </w:r>
      <w:r>
        <w:rPr>
          <w:spacing w:val="-4"/>
        </w:rPr>
        <w:t xml:space="preserve"> </w:t>
      </w:r>
      <w:r>
        <w:t>WS</w:t>
      </w:r>
      <w:r>
        <w:rPr>
          <w:spacing w:val="-3"/>
        </w:rPr>
        <w:t xml:space="preserve"> </w:t>
      </w:r>
      <w:r>
        <w:t>se</w:t>
      </w:r>
      <w:r>
        <w:rPr>
          <w:spacing w:val="-3"/>
        </w:rPr>
        <w:t xml:space="preserve"> </w:t>
      </w:r>
      <w:r>
        <w:t>devuelve</w:t>
      </w:r>
      <w:r>
        <w:rPr>
          <w:spacing w:val="-4"/>
        </w:rPr>
        <w:t xml:space="preserve"> </w:t>
      </w:r>
      <w:r>
        <w:t>el</w:t>
      </w:r>
      <w:r>
        <w:rPr>
          <w:spacing w:val="-5"/>
        </w:rPr>
        <w:t xml:space="preserve"> </w:t>
      </w:r>
      <w:r>
        <w:t>mensaje</w:t>
      </w:r>
      <w:r>
        <w:rPr>
          <w:spacing w:val="-2"/>
        </w:rPr>
        <w:t xml:space="preserve"> </w:t>
      </w:r>
      <w:r>
        <w:t>con</w:t>
      </w:r>
      <w:r>
        <w:rPr>
          <w:spacing w:val="-4"/>
        </w:rPr>
        <w:t xml:space="preserve"> </w:t>
      </w:r>
      <w:r>
        <w:t>código</w:t>
      </w:r>
      <w:r>
        <w:rPr>
          <w:spacing w:val="-5"/>
        </w:rPr>
        <w:t xml:space="preserve"> </w:t>
      </w:r>
      <w:r>
        <w:rPr>
          <w:spacing w:val="-2"/>
        </w:rPr>
        <w:t>0270.</w:t>
      </w:r>
    </w:p>
    <w:p w14:paraId="4ED39F58" w14:textId="77777777" w:rsidR="004532FA" w:rsidRDefault="00754871">
      <w:pPr>
        <w:pStyle w:val="Prrafodelista"/>
        <w:numPr>
          <w:ilvl w:val="0"/>
          <w:numId w:val="15"/>
        </w:numPr>
        <w:tabs>
          <w:tab w:val="left" w:pos="721"/>
        </w:tabs>
        <w:spacing w:before="22" w:line="256" w:lineRule="auto"/>
        <w:ind w:left="721" w:right="992"/>
      </w:pPr>
      <w:r>
        <w:t>En</w:t>
      </w:r>
      <w:r>
        <w:rPr>
          <w:spacing w:val="24"/>
        </w:rPr>
        <w:t xml:space="preserve"> </w:t>
      </w:r>
      <w:r>
        <w:t>la</w:t>
      </w:r>
      <w:r>
        <w:rPr>
          <w:spacing w:val="24"/>
        </w:rPr>
        <w:t xml:space="preserve"> </w:t>
      </w:r>
      <w:r>
        <w:t>configuración</w:t>
      </w:r>
      <w:r>
        <w:rPr>
          <w:spacing w:val="24"/>
        </w:rPr>
        <w:t xml:space="preserve"> </w:t>
      </w:r>
      <w:r>
        <w:t>de</w:t>
      </w:r>
      <w:r>
        <w:rPr>
          <w:spacing w:val="23"/>
        </w:rPr>
        <w:t xml:space="preserve"> </w:t>
      </w:r>
      <w:r>
        <w:t>red</w:t>
      </w:r>
      <w:r>
        <w:rPr>
          <w:spacing w:val="22"/>
        </w:rPr>
        <w:t xml:space="preserve"> </w:t>
      </w:r>
      <w:r>
        <w:t>(</w:t>
      </w:r>
      <w:r>
        <w:rPr>
          <w:i/>
        </w:rPr>
        <w:t>firewall</w:t>
      </w:r>
      <w:r>
        <w:t>),</w:t>
      </w:r>
      <w:r>
        <w:rPr>
          <w:spacing w:val="25"/>
        </w:rPr>
        <w:t xml:space="preserve"> </w:t>
      </w:r>
      <w:r>
        <w:t>en</w:t>
      </w:r>
      <w:r>
        <w:rPr>
          <w:spacing w:val="24"/>
        </w:rPr>
        <w:t xml:space="preserve"> </w:t>
      </w:r>
      <w:r>
        <w:t>el</w:t>
      </w:r>
      <w:r>
        <w:rPr>
          <w:spacing w:val="25"/>
        </w:rPr>
        <w:t xml:space="preserve"> </w:t>
      </w:r>
      <w:r>
        <w:t>caso</w:t>
      </w:r>
      <w:r>
        <w:rPr>
          <w:spacing w:val="26"/>
        </w:rPr>
        <w:t xml:space="preserve"> </w:t>
      </w:r>
      <w:r>
        <w:t>que</w:t>
      </w:r>
      <w:r>
        <w:rPr>
          <w:spacing w:val="23"/>
        </w:rPr>
        <w:t xml:space="preserve"> </w:t>
      </w:r>
      <w:r>
        <w:t>la</w:t>
      </w:r>
      <w:r>
        <w:rPr>
          <w:spacing w:val="24"/>
        </w:rPr>
        <w:t xml:space="preserve"> </w:t>
      </w:r>
      <w:r>
        <w:t>conexión</w:t>
      </w:r>
      <w:r>
        <w:rPr>
          <w:spacing w:val="24"/>
        </w:rPr>
        <w:t xml:space="preserve"> </w:t>
      </w:r>
      <w:r>
        <w:t>sea</w:t>
      </w:r>
      <w:r>
        <w:rPr>
          <w:spacing w:val="25"/>
        </w:rPr>
        <w:t xml:space="preserve"> </w:t>
      </w:r>
      <w:r>
        <w:t>interrumpida</w:t>
      </w:r>
      <w:r>
        <w:rPr>
          <w:spacing w:val="24"/>
        </w:rPr>
        <w:t xml:space="preserve"> </w:t>
      </w:r>
      <w:r>
        <w:t>sin</w:t>
      </w:r>
      <w:r>
        <w:rPr>
          <w:spacing w:val="23"/>
        </w:rPr>
        <w:t xml:space="preserve"> </w:t>
      </w:r>
      <w:r>
        <w:t>la generación del mensaje de error con el código 0270.</w:t>
      </w:r>
    </w:p>
    <w:p w14:paraId="2794E28A" w14:textId="77777777" w:rsidR="004532FA" w:rsidRDefault="004532FA">
      <w:pPr>
        <w:pStyle w:val="Textoindependiente"/>
        <w:spacing w:before="7"/>
        <w:rPr>
          <w:sz w:val="13"/>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56"/>
        <w:gridCol w:w="4277"/>
        <w:gridCol w:w="1078"/>
        <w:gridCol w:w="2252"/>
        <w:gridCol w:w="449"/>
      </w:tblGrid>
      <w:tr w:rsidR="004532FA" w14:paraId="38CFE541" w14:textId="77777777">
        <w:trPr>
          <w:trHeight w:val="508"/>
        </w:trPr>
        <w:tc>
          <w:tcPr>
            <w:tcW w:w="756" w:type="dxa"/>
            <w:tcBorders>
              <w:bottom w:val="single" w:sz="4" w:space="0" w:color="000000"/>
              <w:right w:val="single" w:sz="4" w:space="0" w:color="000000"/>
            </w:tcBorders>
            <w:shd w:val="clear" w:color="auto" w:fill="C5DFB1"/>
          </w:tcPr>
          <w:p w14:paraId="15C38D5F" w14:textId="77777777" w:rsidR="004532FA" w:rsidRDefault="00754871">
            <w:pPr>
              <w:pStyle w:val="TableParagraph"/>
              <w:spacing w:before="121"/>
              <w:ind w:left="10" w:right="1"/>
              <w:jc w:val="center"/>
              <w:rPr>
                <w:rFonts w:ascii="Arial"/>
                <w:b/>
                <w:sz w:val="20"/>
              </w:rPr>
            </w:pPr>
            <w:r>
              <w:rPr>
                <w:rFonts w:ascii="Arial"/>
                <w:b/>
                <w:spacing w:val="-5"/>
                <w:sz w:val="20"/>
              </w:rPr>
              <w:t>ID</w:t>
            </w:r>
          </w:p>
        </w:tc>
        <w:tc>
          <w:tcPr>
            <w:tcW w:w="4277" w:type="dxa"/>
            <w:tcBorders>
              <w:left w:val="single" w:sz="4" w:space="0" w:color="000000"/>
              <w:bottom w:val="single" w:sz="4" w:space="0" w:color="000000"/>
              <w:right w:val="single" w:sz="4" w:space="0" w:color="000000"/>
            </w:tcBorders>
            <w:shd w:val="clear" w:color="auto" w:fill="C5DFB1"/>
          </w:tcPr>
          <w:p w14:paraId="0A1322B2" w14:textId="77777777" w:rsidR="004532FA" w:rsidRDefault="00754871">
            <w:pPr>
              <w:pStyle w:val="TableParagraph"/>
              <w:spacing w:before="121"/>
              <w:ind w:left="875"/>
              <w:rPr>
                <w:rFonts w:ascii="Arial" w:hAnsi="Arial"/>
                <w:b/>
                <w:sz w:val="20"/>
              </w:rPr>
            </w:pPr>
            <w:r>
              <w:rPr>
                <w:rFonts w:ascii="Arial" w:hAnsi="Arial"/>
                <w:b/>
                <w:sz w:val="20"/>
              </w:rPr>
              <w:t>Resultado</w:t>
            </w:r>
            <w:r>
              <w:rPr>
                <w:rFonts w:ascii="Arial" w:hAnsi="Arial"/>
                <w:b/>
                <w:spacing w:val="-6"/>
                <w:sz w:val="20"/>
              </w:rPr>
              <w:t xml:space="preserve"> </w:t>
            </w:r>
            <w:r>
              <w:rPr>
                <w:rFonts w:ascii="Arial" w:hAnsi="Arial"/>
                <w:b/>
                <w:sz w:val="20"/>
              </w:rPr>
              <w:t>de</w:t>
            </w:r>
            <w:r>
              <w:rPr>
                <w:rFonts w:ascii="Arial" w:hAnsi="Arial"/>
                <w:b/>
                <w:spacing w:val="-4"/>
                <w:sz w:val="20"/>
              </w:rPr>
              <w:t xml:space="preserve"> </w:t>
            </w:r>
            <w:r>
              <w:rPr>
                <w:rFonts w:ascii="Arial" w:hAnsi="Arial"/>
                <w:b/>
                <w:sz w:val="20"/>
              </w:rPr>
              <w:t>la</w:t>
            </w:r>
            <w:r>
              <w:rPr>
                <w:rFonts w:ascii="Arial" w:hAnsi="Arial"/>
                <w:b/>
                <w:spacing w:val="-4"/>
                <w:sz w:val="20"/>
              </w:rPr>
              <w:t xml:space="preserve"> </w:t>
            </w:r>
            <w:r>
              <w:rPr>
                <w:rFonts w:ascii="Arial" w:hAnsi="Arial"/>
                <w:b/>
                <w:spacing w:val="-2"/>
                <w:sz w:val="20"/>
              </w:rPr>
              <w:t>Validación</w:t>
            </w:r>
          </w:p>
        </w:tc>
        <w:tc>
          <w:tcPr>
            <w:tcW w:w="1078" w:type="dxa"/>
            <w:tcBorders>
              <w:left w:val="single" w:sz="4" w:space="0" w:color="000000"/>
              <w:bottom w:val="single" w:sz="4" w:space="0" w:color="000000"/>
              <w:right w:val="single" w:sz="4" w:space="0" w:color="000000"/>
            </w:tcBorders>
            <w:shd w:val="clear" w:color="auto" w:fill="C5DFB1"/>
          </w:tcPr>
          <w:p w14:paraId="1B26CE73" w14:textId="77777777" w:rsidR="004532FA" w:rsidRDefault="00754871">
            <w:pPr>
              <w:pStyle w:val="TableParagraph"/>
              <w:spacing w:before="121"/>
              <w:ind w:left="18"/>
              <w:jc w:val="center"/>
              <w:rPr>
                <w:rFonts w:ascii="Arial" w:hAnsi="Arial"/>
                <w:b/>
                <w:sz w:val="20"/>
              </w:rPr>
            </w:pPr>
            <w:r>
              <w:rPr>
                <w:rFonts w:ascii="Arial" w:hAnsi="Arial"/>
                <w:b/>
                <w:spacing w:val="-2"/>
                <w:sz w:val="20"/>
              </w:rPr>
              <w:t>Código</w:t>
            </w:r>
          </w:p>
        </w:tc>
        <w:tc>
          <w:tcPr>
            <w:tcW w:w="2252" w:type="dxa"/>
            <w:tcBorders>
              <w:left w:val="single" w:sz="4" w:space="0" w:color="000000"/>
              <w:bottom w:val="single" w:sz="4" w:space="0" w:color="000000"/>
              <w:right w:val="single" w:sz="4" w:space="0" w:color="000000"/>
            </w:tcBorders>
            <w:shd w:val="clear" w:color="auto" w:fill="C5DFB1"/>
          </w:tcPr>
          <w:p w14:paraId="3ACAC5B4" w14:textId="77777777" w:rsidR="004532FA" w:rsidRDefault="00754871">
            <w:pPr>
              <w:pStyle w:val="TableParagraph"/>
              <w:spacing w:before="121"/>
              <w:ind w:left="18"/>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14:paraId="100F5F83" w14:textId="77777777" w:rsidR="004532FA" w:rsidRDefault="00754871">
            <w:pPr>
              <w:pStyle w:val="TableParagraph"/>
              <w:spacing w:before="121"/>
              <w:ind w:left="20" w:right="3"/>
              <w:jc w:val="center"/>
              <w:rPr>
                <w:rFonts w:ascii="Arial"/>
                <w:b/>
                <w:sz w:val="20"/>
              </w:rPr>
            </w:pPr>
            <w:r>
              <w:rPr>
                <w:rFonts w:ascii="Arial"/>
                <w:b/>
                <w:spacing w:val="-10"/>
                <w:w w:val="80"/>
                <w:sz w:val="20"/>
              </w:rPr>
              <w:t>E</w:t>
            </w:r>
          </w:p>
        </w:tc>
      </w:tr>
      <w:tr w:rsidR="004532FA" w14:paraId="02C8ECF7" w14:textId="77777777">
        <w:trPr>
          <w:trHeight w:val="587"/>
        </w:trPr>
        <w:tc>
          <w:tcPr>
            <w:tcW w:w="756" w:type="dxa"/>
            <w:tcBorders>
              <w:top w:val="single" w:sz="4" w:space="0" w:color="000000"/>
              <w:right w:val="single" w:sz="4" w:space="0" w:color="000000"/>
            </w:tcBorders>
          </w:tcPr>
          <w:p w14:paraId="1A9ABF17" w14:textId="77777777" w:rsidR="004532FA" w:rsidRDefault="00754871">
            <w:pPr>
              <w:pStyle w:val="TableParagraph"/>
              <w:spacing w:before="160"/>
              <w:ind w:left="11" w:right="1"/>
              <w:jc w:val="center"/>
              <w:rPr>
                <w:sz w:val="20"/>
              </w:rPr>
            </w:pPr>
            <w:r>
              <w:rPr>
                <w:spacing w:val="-4"/>
                <w:sz w:val="20"/>
              </w:rPr>
              <w:t>BD01</w:t>
            </w:r>
          </w:p>
        </w:tc>
        <w:tc>
          <w:tcPr>
            <w:tcW w:w="4277" w:type="dxa"/>
            <w:tcBorders>
              <w:top w:val="single" w:sz="4" w:space="0" w:color="000000"/>
              <w:left w:val="single" w:sz="4" w:space="0" w:color="000000"/>
              <w:right w:val="single" w:sz="4" w:space="0" w:color="000000"/>
            </w:tcBorders>
          </w:tcPr>
          <w:p w14:paraId="3DA18BFB" w14:textId="77777777" w:rsidR="004532FA" w:rsidRDefault="00754871">
            <w:pPr>
              <w:pStyle w:val="TableParagraph"/>
              <w:spacing w:before="28" w:line="276" w:lineRule="auto"/>
              <w:ind w:left="74"/>
              <w:rPr>
                <w:sz w:val="20"/>
              </w:rPr>
            </w:pPr>
            <w:r>
              <w:rPr>
                <w:sz w:val="20"/>
              </w:rPr>
              <w:t>Mensaje</w:t>
            </w:r>
            <w:r>
              <w:rPr>
                <w:spacing w:val="80"/>
                <w:w w:val="150"/>
                <w:sz w:val="20"/>
              </w:rPr>
              <w:t xml:space="preserve"> </w:t>
            </w:r>
            <w:r>
              <w:rPr>
                <w:sz w:val="20"/>
              </w:rPr>
              <w:t>de</w:t>
            </w:r>
            <w:r>
              <w:rPr>
                <w:spacing w:val="80"/>
                <w:w w:val="150"/>
                <w:sz w:val="20"/>
              </w:rPr>
              <w:t xml:space="preserve"> </w:t>
            </w:r>
            <w:r>
              <w:rPr>
                <w:sz w:val="20"/>
              </w:rPr>
              <w:t>datos</w:t>
            </w:r>
            <w:r>
              <w:rPr>
                <w:spacing w:val="80"/>
                <w:w w:val="150"/>
                <w:sz w:val="20"/>
              </w:rPr>
              <w:t xml:space="preserve"> </w:t>
            </w:r>
            <w:r>
              <w:rPr>
                <w:sz w:val="20"/>
              </w:rPr>
              <w:t>de</w:t>
            </w:r>
            <w:r>
              <w:rPr>
                <w:spacing w:val="80"/>
                <w:w w:val="150"/>
                <w:sz w:val="20"/>
              </w:rPr>
              <w:t xml:space="preserve"> </w:t>
            </w:r>
            <w:r>
              <w:rPr>
                <w:sz w:val="20"/>
              </w:rPr>
              <w:t>entrada</w:t>
            </w:r>
            <w:r>
              <w:rPr>
                <w:spacing w:val="80"/>
                <w:w w:val="150"/>
                <w:sz w:val="20"/>
              </w:rPr>
              <w:t xml:space="preserve"> </w:t>
            </w:r>
            <w:r>
              <w:rPr>
                <w:sz w:val="20"/>
              </w:rPr>
              <w:t>del</w:t>
            </w:r>
            <w:r>
              <w:rPr>
                <w:spacing w:val="80"/>
                <w:w w:val="150"/>
                <w:sz w:val="20"/>
              </w:rPr>
              <w:t xml:space="preserve"> </w:t>
            </w:r>
            <w:r>
              <w:rPr>
                <w:sz w:val="20"/>
              </w:rPr>
              <w:t>WS siRecepLoteDE superior a 10.000 KB.</w:t>
            </w:r>
          </w:p>
        </w:tc>
        <w:tc>
          <w:tcPr>
            <w:tcW w:w="1078" w:type="dxa"/>
            <w:tcBorders>
              <w:top w:val="single" w:sz="4" w:space="0" w:color="000000"/>
              <w:left w:val="single" w:sz="4" w:space="0" w:color="000000"/>
              <w:right w:val="single" w:sz="4" w:space="0" w:color="000000"/>
            </w:tcBorders>
          </w:tcPr>
          <w:p w14:paraId="7983DF9E" w14:textId="77777777" w:rsidR="004532FA" w:rsidRDefault="00754871">
            <w:pPr>
              <w:pStyle w:val="TableParagraph"/>
              <w:spacing w:before="160"/>
              <w:ind w:left="18" w:right="1"/>
              <w:jc w:val="center"/>
              <w:rPr>
                <w:sz w:val="20"/>
              </w:rPr>
            </w:pPr>
            <w:r>
              <w:rPr>
                <w:spacing w:val="-4"/>
                <w:sz w:val="20"/>
              </w:rPr>
              <w:t>0270</w:t>
            </w:r>
          </w:p>
        </w:tc>
        <w:tc>
          <w:tcPr>
            <w:tcW w:w="2252" w:type="dxa"/>
            <w:tcBorders>
              <w:top w:val="single" w:sz="4" w:space="0" w:color="000000"/>
              <w:left w:val="single" w:sz="4" w:space="0" w:color="000000"/>
              <w:right w:val="single" w:sz="4" w:space="0" w:color="000000"/>
            </w:tcBorders>
          </w:tcPr>
          <w:p w14:paraId="53269C85" w14:textId="77777777" w:rsidR="004532FA" w:rsidRDefault="004532FA">
            <w:pPr>
              <w:pStyle w:val="TableParagraph"/>
              <w:rPr>
                <w:rFonts w:ascii="Times New Roman"/>
                <w:sz w:val="20"/>
              </w:rPr>
            </w:pPr>
          </w:p>
        </w:tc>
        <w:tc>
          <w:tcPr>
            <w:tcW w:w="449" w:type="dxa"/>
            <w:tcBorders>
              <w:top w:val="single" w:sz="4" w:space="0" w:color="000000"/>
              <w:left w:val="single" w:sz="4" w:space="0" w:color="000000"/>
              <w:right w:val="single" w:sz="4" w:space="0" w:color="000000"/>
            </w:tcBorders>
          </w:tcPr>
          <w:p w14:paraId="0B4F785B" w14:textId="77777777" w:rsidR="004532FA" w:rsidRDefault="00754871">
            <w:pPr>
              <w:pStyle w:val="TableParagraph"/>
              <w:spacing w:before="160"/>
              <w:ind w:left="20" w:right="4"/>
              <w:jc w:val="center"/>
              <w:rPr>
                <w:sz w:val="20"/>
              </w:rPr>
            </w:pPr>
            <w:r>
              <w:rPr>
                <w:spacing w:val="-10"/>
                <w:sz w:val="20"/>
              </w:rPr>
              <w:t>R</w:t>
            </w:r>
          </w:p>
        </w:tc>
      </w:tr>
    </w:tbl>
    <w:p w14:paraId="71377228" w14:textId="77777777" w:rsidR="004532FA" w:rsidRDefault="004532FA">
      <w:pPr>
        <w:pStyle w:val="Textoindependiente"/>
        <w:spacing w:before="20"/>
      </w:pPr>
    </w:p>
    <w:p w14:paraId="77234BBC" w14:textId="77777777" w:rsidR="004532FA" w:rsidRDefault="00754871">
      <w:pPr>
        <w:pStyle w:val="Ttulo1"/>
        <w:numPr>
          <w:ilvl w:val="3"/>
          <w:numId w:val="87"/>
        </w:numPr>
        <w:tabs>
          <w:tab w:val="left" w:pos="2125"/>
        </w:tabs>
        <w:spacing w:before="1"/>
        <w:ind w:left="2125" w:hanging="1044"/>
      </w:pPr>
      <w:bookmarkStart w:id="175" w:name="_bookmark175"/>
      <w:bookmarkEnd w:id="175"/>
      <w:r>
        <w:t>Información</w:t>
      </w:r>
      <w:r>
        <w:rPr>
          <w:spacing w:val="-5"/>
        </w:rPr>
        <w:t xml:space="preserve"> </w:t>
      </w:r>
      <w:r>
        <w:t>de</w:t>
      </w:r>
      <w:r>
        <w:rPr>
          <w:spacing w:val="-3"/>
        </w:rPr>
        <w:t xml:space="preserve"> </w:t>
      </w:r>
      <w:r>
        <w:t>control</w:t>
      </w:r>
      <w:r>
        <w:rPr>
          <w:spacing w:val="-4"/>
        </w:rPr>
        <w:t xml:space="preserve"> </w:t>
      </w:r>
      <w:r>
        <w:t>de</w:t>
      </w:r>
      <w:r>
        <w:rPr>
          <w:spacing w:val="-7"/>
        </w:rPr>
        <w:t xml:space="preserve"> </w:t>
      </w:r>
      <w:r>
        <w:t>la</w:t>
      </w:r>
      <w:r>
        <w:rPr>
          <w:spacing w:val="-4"/>
        </w:rPr>
        <w:t xml:space="preserve"> </w:t>
      </w:r>
      <w:r>
        <w:t>llamada</w:t>
      </w:r>
      <w:r>
        <w:rPr>
          <w:spacing w:val="-4"/>
        </w:rPr>
        <w:t xml:space="preserve"> </w:t>
      </w:r>
      <w:r>
        <w:t>al</w:t>
      </w:r>
      <w:r>
        <w:rPr>
          <w:spacing w:val="-3"/>
        </w:rPr>
        <w:t xml:space="preserve"> </w:t>
      </w:r>
      <w:r>
        <w:rPr>
          <w:spacing w:val="-5"/>
        </w:rPr>
        <w:t>WS</w:t>
      </w:r>
    </w:p>
    <w:p w14:paraId="201D6F19" w14:textId="77777777" w:rsidR="004532FA" w:rsidRDefault="004532FA">
      <w:pPr>
        <w:pStyle w:val="Textoindependiente"/>
        <w:spacing w:before="22"/>
        <w:rPr>
          <w:b/>
        </w:rPr>
      </w:pPr>
    </w:p>
    <w:p w14:paraId="243BD90B" w14:textId="77777777" w:rsidR="004532FA" w:rsidRDefault="00754871">
      <w:pPr>
        <w:pStyle w:val="Textoindependiente"/>
        <w:spacing w:line="256" w:lineRule="auto"/>
        <w:ind w:left="2" w:right="777"/>
      </w:pPr>
      <w:r>
        <w:t>No</w:t>
      </w:r>
      <w:r>
        <w:rPr>
          <w:spacing w:val="28"/>
        </w:rPr>
        <w:t xml:space="preserve"> </w:t>
      </w:r>
      <w:r>
        <w:t>se</w:t>
      </w:r>
      <w:r>
        <w:rPr>
          <w:spacing w:val="25"/>
        </w:rPr>
        <w:t xml:space="preserve"> </w:t>
      </w:r>
      <w:r>
        <w:t>realizan</w:t>
      </w:r>
      <w:r>
        <w:rPr>
          <w:spacing w:val="24"/>
        </w:rPr>
        <w:t xml:space="preserve"> </w:t>
      </w:r>
      <w:r>
        <w:t>validaciones</w:t>
      </w:r>
      <w:r>
        <w:rPr>
          <w:spacing w:val="27"/>
        </w:rPr>
        <w:t xml:space="preserve"> </w:t>
      </w:r>
      <w:r>
        <w:t>específicas</w:t>
      </w:r>
      <w:r>
        <w:rPr>
          <w:spacing w:val="25"/>
        </w:rPr>
        <w:t xml:space="preserve"> </w:t>
      </w:r>
      <w:r>
        <w:t>para</w:t>
      </w:r>
      <w:r>
        <w:rPr>
          <w:spacing w:val="24"/>
        </w:rPr>
        <w:t xml:space="preserve"> </w:t>
      </w:r>
      <w:r>
        <w:t>este</w:t>
      </w:r>
      <w:r>
        <w:rPr>
          <w:spacing w:val="24"/>
        </w:rPr>
        <w:t xml:space="preserve"> </w:t>
      </w:r>
      <w:r>
        <w:t>método</w:t>
      </w:r>
      <w:r>
        <w:rPr>
          <w:spacing w:val="23"/>
        </w:rPr>
        <w:t xml:space="preserve"> </w:t>
      </w:r>
      <w:r>
        <w:t>en</w:t>
      </w:r>
      <w:r>
        <w:rPr>
          <w:spacing w:val="27"/>
        </w:rPr>
        <w:t xml:space="preserve"> </w:t>
      </w:r>
      <w:r>
        <w:t>la</w:t>
      </w:r>
      <w:r>
        <w:rPr>
          <w:spacing w:val="23"/>
        </w:rPr>
        <w:t xml:space="preserve"> </w:t>
      </w:r>
      <w:r>
        <w:t>versión</w:t>
      </w:r>
      <w:r>
        <w:rPr>
          <w:spacing w:val="26"/>
        </w:rPr>
        <w:t xml:space="preserve"> </w:t>
      </w:r>
      <w:r>
        <w:t>inicial</w:t>
      </w:r>
      <w:r>
        <w:rPr>
          <w:spacing w:val="23"/>
        </w:rPr>
        <w:t xml:space="preserve"> </w:t>
      </w:r>
      <w:r>
        <w:t>100,</w:t>
      </w:r>
      <w:r>
        <w:rPr>
          <w:spacing w:val="25"/>
        </w:rPr>
        <w:t xml:space="preserve"> </w:t>
      </w:r>
      <w:r>
        <w:t>sin</w:t>
      </w:r>
      <w:r>
        <w:rPr>
          <w:spacing w:val="24"/>
        </w:rPr>
        <w:t xml:space="preserve"> </w:t>
      </w:r>
      <w:r>
        <w:t>embargo, reservamos</w:t>
      </w:r>
      <w:r>
        <w:rPr>
          <w:spacing w:val="-2"/>
        </w:rPr>
        <w:t xml:space="preserve"> </w:t>
      </w:r>
      <w:r>
        <w:t>los</w:t>
      </w:r>
      <w:r>
        <w:rPr>
          <w:spacing w:val="-2"/>
        </w:rPr>
        <w:t xml:space="preserve"> </w:t>
      </w:r>
      <w:r>
        <w:t>códigos desde el</w:t>
      </w:r>
      <w:r>
        <w:rPr>
          <w:spacing w:val="-1"/>
        </w:rPr>
        <w:t xml:space="preserve"> </w:t>
      </w:r>
      <w:r>
        <w:t>0280 al 0299</w:t>
      </w:r>
      <w:r>
        <w:rPr>
          <w:spacing w:val="-1"/>
        </w:rPr>
        <w:t xml:space="preserve"> </w:t>
      </w:r>
      <w:r>
        <w:t>y las</w:t>
      </w:r>
      <w:r>
        <w:rPr>
          <w:spacing w:val="-2"/>
        </w:rPr>
        <w:t xml:space="preserve"> </w:t>
      </w:r>
      <w:r>
        <w:t>correspondientes identificaciones BE01 a</w:t>
      </w:r>
      <w:r>
        <w:rPr>
          <w:spacing w:val="-2"/>
        </w:rPr>
        <w:t xml:space="preserve"> </w:t>
      </w:r>
      <w:r>
        <w:t>BE20.</w:t>
      </w:r>
    </w:p>
    <w:p w14:paraId="27022F00" w14:textId="77777777" w:rsidR="004532FA" w:rsidRDefault="004532FA">
      <w:pPr>
        <w:pStyle w:val="Textoindependiente"/>
        <w:spacing w:before="186"/>
      </w:pPr>
    </w:p>
    <w:p w14:paraId="19D1C8BA" w14:textId="77777777" w:rsidR="004532FA" w:rsidRDefault="00754871">
      <w:pPr>
        <w:pStyle w:val="Ttulo1"/>
        <w:numPr>
          <w:ilvl w:val="3"/>
          <w:numId w:val="87"/>
        </w:numPr>
        <w:tabs>
          <w:tab w:val="left" w:pos="2125"/>
        </w:tabs>
        <w:spacing w:before="1"/>
        <w:ind w:left="2125" w:hanging="1044"/>
      </w:pPr>
      <w:bookmarkStart w:id="176" w:name="_bookmark176"/>
      <w:bookmarkEnd w:id="176"/>
      <w:r>
        <w:t>Área</w:t>
      </w:r>
      <w:r>
        <w:rPr>
          <w:spacing w:val="-4"/>
        </w:rPr>
        <w:t xml:space="preserve"> </w:t>
      </w:r>
      <w:r>
        <w:t>de</w:t>
      </w:r>
      <w:r>
        <w:rPr>
          <w:spacing w:val="-2"/>
        </w:rPr>
        <w:t xml:space="preserve"> </w:t>
      </w:r>
      <w:r>
        <w:t>datos</w:t>
      </w:r>
      <w:r>
        <w:rPr>
          <w:spacing w:val="-3"/>
        </w:rPr>
        <w:t xml:space="preserve"> </w:t>
      </w:r>
      <w:r>
        <w:t>del</w:t>
      </w:r>
      <w:r>
        <w:rPr>
          <w:spacing w:val="-2"/>
        </w:rPr>
        <w:t xml:space="preserve"> </w:t>
      </w:r>
      <w:r>
        <w:rPr>
          <w:spacing w:val="-5"/>
        </w:rPr>
        <w:t>WS</w:t>
      </w:r>
    </w:p>
    <w:p w14:paraId="200E441D" w14:textId="77777777" w:rsidR="004532FA" w:rsidRDefault="004532FA">
      <w:pPr>
        <w:pStyle w:val="Textoindependiente"/>
        <w:spacing w:before="46" w:after="1"/>
        <w:rPr>
          <w:b/>
          <w:sz w:val="2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56"/>
        <w:gridCol w:w="4277"/>
        <w:gridCol w:w="1078"/>
        <w:gridCol w:w="2252"/>
        <w:gridCol w:w="449"/>
      </w:tblGrid>
      <w:tr w:rsidR="004532FA" w14:paraId="3581C900" w14:textId="77777777">
        <w:trPr>
          <w:trHeight w:val="426"/>
        </w:trPr>
        <w:tc>
          <w:tcPr>
            <w:tcW w:w="756" w:type="dxa"/>
            <w:tcBorders>
              <w:bottom w:val="single" w:sz="4" w:space="0" w:color="000000"/>
              <w:right w:val="single" w:sz="4" w:space="0" w:color="000000"/>
            </w:tcBorders>
            <w:shd w:val="clear" w:color="auto" w:fill="C5DFB1"/>
          </w:tcPr>
          <w:p w14:paraId="5E57DD62" w14:textId="77777777" w:rsidR="004532FA" w:rsidRDefault="00754871">
            <w:pPr>
              <w:pStyle w:val="TableParagraph"/>
              <w:spacing w:before="81"/>
              <w:ind w:left="10" w:right="1"/>
              <w:jc w:val="center"/>
              <w:rPr>
                <w:rFonts w:ascii="Arial"/>
                <w:b/>
                <w:sz w:val="20"/>
              </w:rPr>
            </w:pPr>
            <w:r>
              <w:rPr>
                <w:rFonts w:ascii="Arial"/>
                <w:b/>
                <w:spacing w:val="-5"/>
                <w:sz w:val="20"/>
              </w:rPr>
              <w:t>ID</w:t>
            </w:r>
          </w:p>
        </w:tc>
        <w:tc>
          <w:tcPr>
            <w:tcW w:w="4277" w:type="dxa"/>
            <w:tcBorders>
              <w:left w:val="single" w:sz="4" w:space="0" w:color="000000"/>
              <w:bottom w:val="single" w:sz="4" w:space="0" w:color="000000"/>
              <w:right w:val="single" w:sz="4" w:space="0" w:color="000000"/>
            </w:tcBorders>
            <w:shd w:val="clear" w:color="auto" w:fill="C5DFB1"/>
          </w:tcPr>
          <w:p w14:paraId="6BD4D210" w14:textId="77777777" w:rsidR="004532FA" w:rsidRDefault="00754871">
            <w:pPr>
              <w:pStyle w:val="TableParagraph"/>
              <w:spacing w:before="81"/>
              <w:ind w:left="875"/>
              <w:rPr>
                <w:rFonts w:ascii="Arial" w:hAnsi="Arial"/>
                <w:b/>
                <w:sz w:val="20"/>
              </w:rPr>
            </w:pPr>
            <w:r>
              <w:rPr>
                <w:rFonts w:ascii="Arial" w:hAnsi="Arial"/>
                <w:b/>
                <w:sz w:val="20"/>
              </w:rPr>
              <w:t>Resultado</w:t>
            </w:r>
            <w:r>
              <w:rPr>
                <w:rFonts w:ascii="Arial" w:hAnsi="Arial"/>
                <w:b/>
                <w:spacing w:val="-6"/>
                <w:sz w:val="20"/>
              </w:rPr>
              <w:t xml:space="preserve"> </w:t>
            </w:r>
            <w:r>
              <w:rPr>
                <w:rFonts w:ascii="Arial" w:hAnsi="Arial"/>
                <w:b/>
                <w:sz w:val="20"/>
              </w:rPr>
              <w:t>de</w:t>
            </w:r>
            <w:r>
              <w:rPr>
                <w:rFonts w:ascii="Arial" w:hAnsi="Arial"/>
                <w:b/>
                <w:spacing w:val="-4"/>
                <w:sz w:val="20"/>
              </w:rPr>
              <w:t xml:space="preserve"> </w:t>
            </w:r>
            <w:r>
              <w:rPr>
                <w:rFonts w:ascii="Arial" w:hAnsi="Arial"/>
                <w:b/>
                <w:sz w:val="20"/>
              </w:rPr>
              <w:t>la</w:t>
            </w:r>
            <w:r>
              <w:rPr>
                <w:rFonts w:ascii="Arial" w:hAnsi="Arial"/>
                <w:b/>
                <w:spacing w:val="-4"/>
                <w:sz w:val="20"/>
              </w:rPr>
              <w:t xml:space="preserve"> </w:t>
            </w:r>
            <w:r>
              <w:rPr>
                <w:rFonts w:ascii="Arial" w:hAnsi="Arial"/>
                <w:b/>
                <w:spacing w:val="-2"/>
                <w:sz w:val="20"/>
              </w:rPr>
              <w:t>Validación</w:t>
            </w:r>
          </w:p>
        </w:tc>
        <w:tc>
          <w:tcPr>
            <w:tcW w:w="1078" w:type="dxa"/>
            <w:tcBorders>
              <w:left w:val="single" w:sz="4" w:space="0" w:color="000000"/>
              <w:bottom w:val="single" w:sz="4" w:space="0" w:color="000000"/>
              <w:right w:val="single" w:sz="4" w:space="0" w:color="000000"/>
            </w:tcBorders>
            <w:shd w:val="clear" w:color="auto" w:fill="C5DFB1"/>
          </w:tcPr>
          <w:p w14:paraId="5E8BAB5E" w14:textId="77777777" w:rsidR="004532FA" w:rsidRDefault="00754871">
            <w:pPr>
              <w:pStyle w:val="TableParagraph"/>
              <w:spacing w:before="81"/>
              <w:ind w:left="18"/>
              <w:jc w:val="center"/>
              <w:rPr>
                <w:rFonts w:ascii="Arial" w:hAnsi="Arial"/>
                <w:b/>
                <w:sz w:val="20"/>
              </w:rPr>
            </w:pPr>
            <w:r>
              <w:rPr>
                <w:rFonts w:ascii="Arial" w:hAnsi="Arial"/>
                <w:b/>
                <w:spacing w:val="-2"/>
                <w:sz w:val="20"/>
              </w:rPr>
              <w:t>Código</w:t>
            </w:r>
          </w:p>
        </w:tc>
        <w:tc>
          <w:tcPr>
            <w:tcW w:w="2252" w:type="dxa"/>
            <w:tcBorders>
              <w:left w:val="single" w:sz="4" w:space="0" w:color="000000"/>
              <w:bottom w:val="single" w:sz="4" w:space="0" w:color="000000"/>
              <w:right w:val="single" w:sz="4" w:space="0" w:color="000000"/>
            </w:tcBorders>
            <w:shd w:val="clear" w:color="auto" w:fill="C5DFB1"/>
          </w:tcPr>
          <w:p w14:paraId="2F3A2338" w14:textId="77777777" w:rsidR="004532FA" w:rsidRDefault="00754871">
            <w:pPr>
              <w:pStyle w:val="TableParagraph"/>
              <w:spacing w:before="81"/>
              <w:ind w:left="18"/>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14:paraId="6465EEAA" w14:textId="77777777" w:rsidR="004532FA" w:rsidRDefault="00754871">
            <w:pPr>
              <w:pStyle w:val="TableParagraph"/>
              <w:spacing w:before="81"/>
              <w:ind w:left="20" w:right="3"/>
              <w:jc w:val="center"/>
              <w:rPr>
                <w:rFonts w:ascii="Arial"/>
                <w:b/>
                <w:sz w:val="20"/>
              </w:rPr>
            </w:pPr>
            <w:r>
              <w:rPr>
                <w:rFonts w:ascii="Arial"/>
                <w:b/>
                <w:spacing w:val="-10"/>
                <w:w w:val="80"/>
                <w:sz w:val="20"/>
              </w:rPr>
              <w:t>E</w:t>
            </w:r>
          </w:p>
        </w:tc>
      </w:tr>
      <w:tr w:rsidR="004532FA" w14:paraId="29231DF5" w14:textId="77777777">
        <w:trPr>
          <w:trHeight w:val="455"/>
        </w:trPr>
        <w:tc>
          <w:tcPr>
            <w:tcW w:w="756" w:type="dxa"/>
            <w:tcBorders>
              <w:top w:val="single" w:sz="4" w:space="0" w:color="000000"/>
              <w:left w:val="single" w:sz="4" w:space="0" w:color="000000"/>
              <w:bottom w:val="single" w:sz="4" w:space="0" w:color="000000"/>
              <w:right w:val="single" w:sz="4" w:space="0" w:color="000000"/>
            </w:tcBorders>
          </w:tcPr>
          <w:p w14:paraId="4F08C54A" w14:textId="77777777" w:rsidR="004532FA" w:rsidRDefault="00754871">
            <w:pPr>
              <w:pStyle w:val="TableParagraph"/>
              <w:spacing w:before="95"/>
              <w:ind w:left="12"/>
              <w:jc w:val="center"/>
              <w:rPr>
                <w:sz w:val="20"/>
              </w:rPr>
            </w:pPr>
            <w:r>
              <w:rPr>
                <w:spacing w:val="-4"/>
                <w:sz w:val="20"/>
              </w:rPr>
              <w:t>BF01</w:t>
            </w:r>
          </w:p>
        </w:tc>
        <w:tc>
          <w:tcPr>
            <w:tcW w:w="4277" w:type="dxa"/>
            <w:tcBorders>
              <w:top w:val="single" w:sz="4" w:space="0" w:color="000000"/>
              <w:left w:val="single" w:sz="4" w:space="0" w:color="000000"/>
              <w:bottom w:val="single" w:sz="4" w:space="0" w:color="000000"/>
              <w:right w:val="single" w:sz="4" w:space="0" w:color="000000"/>
            </w:tcBorders>
          </w:tcPr>
          <w:p w14:paraId="1E857BE1" w14:textId="77777777" w:rsidR="004532FA" w:rsidRDefault="00754871">
            <w:pPr>
              <w:pStyle w:val="TableParagraph"/>
              <w:spacing w:before="95"/>
              <w:ind w:left="74"/>
              <w:rPr>
                <w:sz w:val="20"/>
              </w:rPr>
            </w:pPr>
            <w:r>
              <w:rPr>
                <w:sz w:val="20"/>
              </w:rPr>
              <w:t>Lote</w:t>
            </w:r>
            <w:r>
              <w:rPr>
                <w:spacing w:val="-8"/>
                <w:sz w:val="20"/>
              </w:rPr>
              <w:t xml:space="preserve"> </w:t>
            </w:r>
            <w:r>
              <w:rPr>
                <w:sz w:val="20"/>
              </w:rPr>
              <w:t>recibido</w:t>
            </w:r>
            <w:r>
              <w:rPr>
                <w:spacing w:val="-8"/>
                <w:sz w:val="20"/>
              </w:rPr>
              <w:t xml:space="preserve"> </w:t>
            </w:r>
            <w:r>
              <w:rPr>
                <w:sz w:val="20"/>
              </w:rPr>
              <w:t>con</w:t>
            </w:r>
            <w:r>
              <w:rPr>
                <w:spacing w:val="-8"/>
                <w:sz w:val="20"/>
              </w:rPr>
              <w:t xml:space="preserve"> </w:t>
            </w:r>
            <w:r>
              <w:rPr>
                <w:spacing w:val="-2"/>
                <w:sz w:val="20"/>
              </w:rPr>
              <w:t>éxito</w:t>
            </w:r>
          </w:p>
        </w:tc>
        <w:tc>
          <w:tcPr>
            <w:tcW w:w="1078" w:type="dxa"/>
            <w:tcBorders>
              <w:top w:val="single" w:sz="4" w:space="0" w:color="000000"/>
              <w:left w:val="single" w:sz="4" w:space="0" w:color="000000"/>
              <w:bottom w:val="single" w:sz="4" w:space="0" w:color="000000"/>
              <w:right w:val="single" w:sz="4" w:space="0" w:color="000000"/>
            </w:tcBorders>
          </w:tcPr>
          <w:p w14:paraId="01EE31F8" w14:textId="77777777" w:rsidR="004532FA" w:rsidRDefault="00754871">
            <w:pPr>
              <w:pStyle w:val="TableParagraph"/>
              <w:spacing w:before="95"/>
              <w:ind w:left="18" w:right="1"/>
              <w:jc w:val="center"/>
              <w:rPr>
                <w:sz w:val="20"/>
              </w:rPr>
            </w:pPr>
            <w:r>
              <w:rPr>
                <w:spacing w:val="-4"/>
                <w:sz w:val="20"/>
              </w:rPr>
              <w:t>0300</w:t>
            </w:r>
          </w:p>
        </w:tc>
        <w:tc>
          <w:tcPr>
            <w:tcW w:w="2252" w:type="dxa"/>
            <w:tcBorders>
              <w:top w:val="single" w:sz="4" w:space="0" w:color="000000"/>
              <w:left w:val="single" w:sz="4" w:space="0" w:color="000000"/>
              <w:bottom w:val="single" w:sz="4" w:space="0" w:color="000000"/>
              <w:right w:val="single" w:sz="4" w:space="0" w:color="000000"/>
            </w:tcBorders>
          </w:tcPr>
          <w:p w14:paraId="29FFB8A8" w14:textId="77777777" w:rsidR="004532FA" w:rsidRDefault="004532FA">
            <w:pPr>
              <w:pStyle w:val="TableParagraph"/>
              <w:rPr>
                <w:rFonts w:ascii="Times New Roman"/>
                <w:sz w:val="20"/>
              </w:rPr>
            </w:pPr>
          </w:p>
        </w:tc>
        <w:tc>
          <w:tcPr>
            <w:tcW w:w="449" w:type="dxa"/>
            <w:tcBorders>
              <w:top w:val="single" w:sz="4" w:space="0" w:color="000000"/>
              <w:left w:val="single" w:sz="4" w:space="0" w:color="000000"/>
              <w:bottom w:val="single" w:sz="4" w:space="0" w:color="000000"/>
              <w:right w:val="single" w:sz="4" w:space="0" w:color="000000"/>
            </w:tcBorders>
          </w:tcPr>
          <w:p w14:paraId="525BDC66" w14:textId="77777777" w:rsidR="004532FA" w:rsidRDefault="00754871">
            <w:pPr>
              <w:pStyle w:val="TableParagraph"/>
              <w:spacing w:before="95"/>
              <w:ind w:left="20" w:right="5"/>
              <w:jc w:val="center"/>
              <w:rPr>
                <w:sz w:val="20"/>
              </w:rPr>
            </w:pPr>
            <w:r>
              <w:rPr>
                <w:spacing w:val="-10"/>
                <w:sz w:val="20"/>
              </w:rPr>
              <w:t>A</w:t>
            </w:r>
          </w:p>
        </w:tc>
      </w:tr>
      <w:tr w:rsidR="004532FA" w14:paraId="089D6BA9" w14:textId="77777777">
        <w:trPr>
          <w:trHeight w:val="436"/>
        </w:trPr>
        <w:tc>
          <w:tcPr>
            <w:tcW w:w="756" w:type="dxa"/>
            <w:tcBorders>
              <w:top w:val="single" w:sz="4" w:space="0" w:color="000000"/>
              <w:left w:val="single" w:sz="4" w:space="0" w:color="000000"/>
              <w:bottom w:val="single" w:sz="4" w:space="0" w:color="000000"/>
              <w:right w:val="single" w:sz="4" w:space="0" w:color="000000"/>
            </w:tcBorders>
          </w:tcPr>
          <w:p w14:paraId="4340FEDE" w14:textId="77777777" w:rsidR="004532FA" w:rsidRDefault="00754871">
            <w:pPr>
              <w:pStyle w:val="TableParagraph"/>
              <w:spacing w:before="86"/>
              <w:ind w:left="12"/>
              <w:jc w:val="center"/>
              <w:rPr>
                <w:sz w:val="20"/>
              </w:rPr>
            </w:pPr>
            <w:r>
              <w:rPr>
                <w:spacing w:val="-4"/>
                <w:sz w:val="20"/>
              </w:rPr>
              <w:t>BF02</w:t>
            </w:r>
          </w:p>
        </w:tc>
        <w:tc>
          <w:tcPr>
            <w:tcW w:w="4277" w:type="dxa"/>
            <w:tcBorders>
              <w:top w:val="single" w:sz="4" w:space="0" w:color="000000"/>
              <w:left w:val="single" w:sz="4" w:space="0" w:color="000000"/>
              <w:bottom w:val="single" w:sz="4" w:space="0" w:color="000000"/>
              <w:right w:val="single" w:sz="4" w:space="0" w:color="000000"/>
            </w:tcBorders>
          </w:tcPr>
          <w:p w14:paraId="2F7E73B3" w14:textId="77777777" w:rsidR="004532FA" w:rsidRDefault="00754871">
            <w:pPr>
              <w:pStyle w:val="TableParagraph"/>
              <w:spacing w:before="86"/>
              <w:ind w:left="74"/>
              <w:rPr>
                <w:sz w:val="20"/>
              </w:rPr>
            </w:pPr>
            <w:r>
              <w:rPr>
                <w:sz w:val="20"/>
              </w:rPr>
              <w:t>Lote</w:t>
            </w:r>
            <w:r>
              <w:rPr>
                <w:spacing w:val="-7"/>
                <w:sz w:val="20"/>
              </w:rPr>
              <w:t xml:space="preserve"> </w:t>
            </w:r>
            <w:r>
              <w:rPr>
                <w:sz w:val="20"/>
              </w:rPr>
              <w:t>no</w:t>
            </w:r>
            <w:r>
              <w:rPr>
                <w:spacing w:val="-7"/>
                <w:sz w:val="20"/>
              </w:rPr>
              <w:t xml:space="preserve"> </w:t>
            </w:r>
            <w:r>
              <w:rPr>
                <w:sz w:val="20"/>
              </w:rPr>
              <w:t>encolado</w:t>
            </w:r>
            <w:r>
              <w:rPr>
                <w:spacing w:val="-6"/>
                <w:sz w:val="20"/>
              </w:rPr>
              <w:t xml:space="preserve"> </w:t>
            </w:r>
            <w:r>
              <w:rPr>
                <w:sz w:val="20"/>
              </w:rPr>
              <w:t>para</w:t>
            </w:r>
            <w:r>
              <w:rPr>
                <w:spacing w:val="-6"/>
                <w:sz w:val="20"/>
              </w:rPr>
              <w:t xml:space="preserve"> </w:t>
            </w:r>
            <w:r>
              <w:rPr>
                <w:spacing w:val="-2"/>
                <w:sz w:val="20"/>
              </w:rPr>
              <w:t>procesamiento</w:t>
            </w:r>
          </w:p>
        </w:tc>
        <w:tc>
          <w:tcPr>
            <w:tcW w:w="1078" w:type="dxa"/>
            <w:tcBorders>
              <w:top w:val="single" w:sz="4" w:space="0" w:color="000000"/>
              <w:left w:val="single" w:sz="4" w:space="0" w:color="000000"/>
              <w:bottom w:val="single" w:sz="4" w:space="0" w:color="000000"/>
              <w:right w:val="single" w:sz="4" w:space="0" w:color="000000"/>
            </w:tcBorders>
          </w:tcPr>
          <w:p w14:paraId="212966D5" w14:textId="77777777" w:rsidR="004532FA" w:rsidRDefault="00754871">
            <w:pPr>
              <w:pStyle w:val="TableParagraph"/>
              <w:spacing w:before="86"/>
              <w:ind w:left="18" w:right="1"/>
              <w:jc w:val="center"/>
              <w:rPr>
                <w:sz w:val="20"/>
              </w:rPr>
            </w:pPr>
            <w:r>
              <w:rPr>
                <w:spacing w:val="-4"/>
                <w:sz w:val="20"/>
              </w:rPr>
              <w:t>0301</w:t>
            </w:r>
          </w:p>
        </w:tc>
        <w:tc>
          <w:tcPr>
            <w:tcW w:w="2252" w:type="dxa"/>
            <w:tcBorders>
              <w:top w:val="single" w:sz="4" w:space="0" w:color="000000"/>
              <w:left w:val="single" w:sz="4" w:space="0" w:color="000000"/>
              <w:bottom w:val="single" w:sz="4" w:space="0" w:color="000000"/>
              <w:right w:val="single" w:sz="4" w:space="0" w:color="000000"/>
            </w:tcBorders>
          </w:tcPr>
          <w:p w14:paraId="4C5AB3D3" w14:textId="77777777" w:rsidR="004532FA" w:rsidRDefault="004532FA">
            <w:pPr>
              <w:pStyle w:val="TableParagraph"/>
              <w:rPr>
                <w:rFonts w:ascii="Times New Roman"/>
                <w:sz w:val="20"/>
              </w:rPr>
            </w:pPr>
          </w:p>
        </w:tc>
        <w:tc>
          <w:tcPr>
            <w:tcW w:w="449" w:type="dxa"/>
            <w:tcBorders>
              <w:top w:val="single" w:sz="4" w:space="0" w:color="000000"/>
              <w:left w:val="single" w:sz="4" w:space="0" w:color="000000"/>
              <w:bottom w:val="single" w:sz="4" w:space="0" w:color="000000"/>
              <w:right w:val="single" w:sz="4" w:space="0" w:color="000000"/>
            </w:tcBorders>
          </w:tcPr>
          <w:p w14:paraId="4EB17334" w14:textId="77777777" w:rsidR="004532FA" w:rsidRDefault="00754871">
            <w:pPr>
              <w:pStyle w:val="TableParagraph"/>
              <w:spacing w:before="86"/>
              <w:ind w:left="20" w:right="4"/>
              <w:jc w:val="center"/>
              <w:rPr>
                <w:sz w:val="20"/>
              </w:rPr>
            </w:pPr>
            <w:r>
              <w:rPr>
                <w:spacing w:val="-10"/>
                <w:sz w:val="20"/>
              </w:rPr>
              <w:t>R</w:t>
            </w:r>
          </w:p>
        </w:tc>
      </w:tr>
    </w:tbl>
    <w:p w14:paraId="1A37D6BD" w14:textId="77777777" w:rsidR="004532FA" w:rsidRDefault="004532FA">
      <w:pPr>
        <w:pStyle w:val="Textoindependiente"/>
        <w:spacing w:before="22"/>
        <w:rPr>
          <w:b/>
        </w:rPr>
      </w:pPr>
    </w:p>
    <w:p w14:paraId="6B35C7CE" w14:textId="77777777" w:rsidR="004532FA" w:rsidRDefault="00754871">
      <w:pPr>
        <w:pStyle w:val="Ttulo1"/>
        <w:numPr>
          <w:ilvl w:val="2"/>
          <w:numId w:val="87"/>
        </w:numPr>
        <w:tabs>
          <w:tab w:val="left" w:pos="1561"/>
        </w:tabs>
        <w:ind w:left="1561"/>
      </w:pPr>
      <w:bookmarkStart w:id="177" w:name="_bookmark177"/>
      <w:bookmarkEnd w:id="177"/>
      <w:r>
        <w:t>WS</w:t>
      </w:r>
      <w:r>
        <w:rPr>
          <w:spacing w:val="-4"/>
        </w:rPr>
        <w:t xml:space="preserve"> </w:t>
      </w:r>
      <w:r>
        <w:t>consulta</w:t>
      </w:r>
      <w:r>
        <w:rPr>
          <w:spacing w:val="-2"/>
        </w:rPr>
        <w:t xml:space="preserve"> </w:t>
      </w:r>
      <w:r>
        <w:t>resultado</w:t>
      </w:r>
      <w:r>
        <w:rPr>
          <w:spacing w:val="-4"/>
        </w:rPr>
        <w:t xml:space="preserve"> </w:t>
      </w:r>
      <w:r>
        <w:t>de</w:t>
      </w:r>
      <w:r>
        <w:rPr>
          <w:spacing w:val="-3"/>
        </w:rPr>
        <w:t xml:space="preserve"> </w:t>
      </w:r>
      <w:r>
        <w:t>lote</w:t>
      </w:r>
      <w:r>
        <w:rPr>
          <w:spacing w:val="-3"/>
        </w:rPr>
        <w:t xml:space="preserve"> </w:t>
      </w:r>
      <w:r>
        <w:t>DE</w:t>
      </w:r>
      <w:r>
        <w:rPr>
          <w:spacing w:val="-2"/>
        </w:rPr>
        <w:t xml:space="preserve"> </w:t>
      </w:r>
      <w:r>
        <w:t>–</w:t>
      </w:r>
      <w:r>
        <w:rPr>
          <w:spacing w:val="-4"/>
        </w:rPr>
        <w:t xml:space="preserve"> </w:t>
      </w:r>
      <w:r>
        <w:rPr>
          <w:spacing w:val="-2"/>
        </w:rPr>
        <w:t>siResultLoteDE</w:t>
      </w:r>
    </w:p>
    <w:p w14:paraId="093F1E0E" w14:textId="77777777" w:rsidR="004532FA" w:rsidRDefault="004532FA">
      <w:pPr>
        <w:pStyle w:val="Textoindependiente"/>
        <w:spacing w:before="22"/>
        <w:rPr>
          <w:b/>
        </w:rPr>
      </w:pPr>
    </w:p>
    <w:p w14:paraId="5570A812" w14:textId="77777777" w:rsidR="004532FA" w:rsidRDefault="00754871">
      <w:pPr>
        <w:pStyle w:val="Ttulo1"/>
        <w:numPr>
          <w:ilvl w:val="3"/>
          <w:numId w:val="87"/>
        </w:numPr>
        <w:tabs>
          <w:tab w:val="left" w:pos="2125"/>
        </w:tabs>
        <w:spacing w:before="1"/>
        <w:ind w:left="2125" w:hanging="1044"/>
      </w:pPr>
      <w:bookmarkStart w:id="178" w:name="_bookmark178"/>
      <w:bookmarkEnd w:id="178"/>
      <w:r>
        <w:t>Mensaje</w:t>
      </w:r>
      <w:r>
        <w:rPr>
          <w:spacing w:val="-5"/>
        </w:rPr>
        <w:t xml:space="preserve"> </w:t>
      </w:r>
      <w:r>
        <w:t>de</w:t>
      </w:r>
      <w:r>
        <w:rPr>
          <w:spacing w:val="-5"/>
        </w:rPr>
        <w:t xml:space="preserve"> </w:t>
      </w:r>
      <w:r>
        <w:t>entrada</w:t>
      </w:r>
      <w:r>
        <w:rPr>
          <w:spacing w:val="-4"/>
        </w:rPr>
        <w:t xml:space="preserve"> </w:t>
      </w:r>
      <w:r>
        <w:t>del</w:t>
      </w:r>
      <w:r>
        <w:rPr>
          <w:spacing w:val="-3"/>
        </w:rPr>
        <w:t xml:space="preserve"> </w:t>
      </w:r>
      <w:r>
        <w:rPr>
          <w:spacing w:val="-5"/>
        </w:rPr>
        <w:t>WS</w:t>
      </w:r>
    </w:p>
    <w:p w14:paraId="5DECA217" w14:textId="77777777" w:rsidR="004532FA" w:rsidRDefault="004532FA">
      <w:pPr>
        <w:pStyle w:val="Textoindependiente"/>
        <w:spacing w:before="21"/>
        <w:rPr>
          <w:b/>
        </w:rPr>
      </w:pPr>
    </w:p>
    <w:p w14:paraId="5A13273E" w14:textId="77777777" w:rsidR="004532FA" w:rsidRDefault="00754871">
      <w:pPr>
        <w:pStyle w:val="Textoindependiente"/>
        <w:spacing w:before="1" w:line="259" w:lineRule="auto"/>
        <w:ind w:left="2" w:right="777"/>
      </w:pPr>
      <w:r>
        <w:t>La primera validación corresponde al tamaño máximo permitido para el mensaje de Web Service, este no debe superar los (</w:t>
      </w:r>
      <w:r>
        <w:rPr>
          <w:sz w:val="20"/>
        </w:rPr>
        <w:t>1000 KB</w:t>
      </w:r>
      <w:r>
        <w:t>). Su verificación es:</w:t>
      </w:r>
    </w:p>
    <w:p w14:paraId="2BD55C07" w14:textId="77777777" w:rsidR="004532FA" w:rsidRDefault="00754871">
      <w:pPr>
        <w:pStyle w:val="Prrafodelista"/>
        <w:numPr>
          <w:ilvl w:val="0"/>
          <w:numId w:val="15"/>
        </w:numPr>
        <w:tabs>
          <w:tab w:val="left" w:pos="721"/>
        </w:tabs>
        <w:spacing w:before="159"/>
        <w:ind w:left="721"/>
      </w:pPr>
      <w:r>
        <w:t>En</w:t>
      </w:r>
      <w:r>
        <w:rPr>
          <w:spacing w:val="-3"/>
        </w:rPr>
        <w:t xml:space="preserve"> </w:t>
      </w:r>
      <w:r>
        <w:t>el</w:t>
      </w:r>
      <w:r>
        <w:rPr>
          <w:spacing w:val="-3"/>
        </w:rPr>
        <w:t xml:space="preserve"> </w:t>
      </w:r>
      <w:r>
        <w:t>presente</w:t>
      </w:r>
      <w:r>
        <w:rPr>
          <w:spacing w:val="-4"/>
        </w:rPr>
        <w:t xml:space="preserve"> </w:t>
      </w:r>
      <w:r>
        <w:t>WS</w:t>
      </w:r>
      <w:r>
        <w:rPr>
          <w:spacing w:val="-4"/>
        </w:rPr>
        <w:t xml:space="preserve"> </w:t>
      </w:r>
      <w:r>
        <w:t>se</w:t>
      </w:r>
      <w:r>
        <w:rPr>
          <w:spacing w:val="-3"/>
        </w:rPr>
        <w:t xml:space="preserve"> </w:t>
      </w:r>
      <w:r>
        <w:t>devuelve</w:t>
      </w:r>
      <w:r>
        <w:rPr>
          <w:spacing w:val="-4"/>
        </w:rPr>
        <w:t xml:space="preserve"> </w:t>
      </w:r>
      <w:r>
        <w:t>el</w:t>
      </w:r>
      <w:r>
        <w:rPr>
          <w:spacing w:val="-5"/>
        </w:rPr>
        <w:t xml:space="preserve"> </w:t>
      </w:r>
      <w:r>
        <w:t>mensaje</w:t>
      </w:r>
      <w:r>
        <w:rPr>
          <w:spacing w:val="-2"/>
        </w:rPr>
        <w:t xml:space="preserve"> </w:t>
      </w:r>
      <w:r>
        <w:t>con</w:t>
      </w:r>
      <w:r>
        <w:rPr>
          <w:spacing w:val="-4"/>
        </w:rPr>
        <w:t xml:space="preserve"> </w:t>
      </w:r>
      <w:r>
        <w:t>código</w:t>
      </w:r>
      <w:r>
        <w:rPr>
          <w:spacing w:val="-5"/>
        </w:rPr>
        <w:t xml:space="preserve"> </w:t>
      </w:r>
      <w:r>
        <w:rPr>
          <w:spacing w:val="-2"/>
        </w:rPr>
        <w:t>0320.</w:t>
      </w:r>
    </w:p>
    <w:p w14:paraId="33383E9A" w14:textId="77777777" w:rsidR="004532FA" w:rsidRDefault="00754871">
      <w:pPr>
        <w:pStyle w:val="Prrafodelista"/>
        <w:numPr>
          <w:ilvl w:val="0"/>
          <w:numId w:val="15"/>
        </w:numPr>
        <w:tabs>
          <w:tab w:val="left" w:pos="721"/>
        </w:tabs>
        <w:spacing w:before="22" w:line="256" w:lineRule="auto"/>
        <w:ind w:left="721" w:right="992"/>
      </w:pPr>
      <w:r>
        <w:t>En</w:t>
      </w:r>
      <w:r>
        <w:rPr>
          <w:spacing w:val="24"/>
        </w:rPr>
        <w:t xml:space="preserve"> </w:t>
      </w:r>
      <w:r>
        <w:t>la</w:t>
      </w:r>
      <w:r>
        <w:rPr>
          <w:spacing w:val="24"/>
        </w:rPr>
        <w:t xml:space="preserve"> </w:t>
      </w:r>
      <w:r>
        <w:t>configuración</w:t>
      </w:r>
      <w:r>
        <w:rPr>
          <w:spacing w:val="24"/>
        </w:rPr>
        <w:t xml:space="preserve"> </w:t>
      </w:r>
      <w:r>
        <w:t>de</w:t>
      </w:r>
      <w:r>
        <w:rPr>
          <w:spacing w:val="23"/>
        </w:rPr>
        <w:t xml:space="preserve"> </w:t>
      </w:r>
      <w:r>
        <w:t>red</w:t>
      </w:r>
      <w:r>
        <w:rPr>
          <w:spacing w:val="22"/>
        </w:rPr>
        <w:t xml:space="preserve"> </w:t>
      </w:r>
      <w:r>
        <w:t>(</w:t>
      </w:r>
      <w:r>
        <w:rPr>
          <w:i/>
        </w:rPr>
        <w:t>firewall</w:t>
      </w:r>
      <w:r>
        <w:t>),</w:t>
      </w:r>
      <w:r>
        <w:rPr>
          <w:spacing w:val="25"/>
        </w:rPr>
        <w:t xml:space="preserve"> </w:t>
      </w:r>
      <w:r>
        <w:t>en</w:t>
      </w:r>
      <w:r>
        <w:rPr>
          <w:spacing w:val="24"/>
        </w:rPr>
        <w:t xml:space="preserve"> </w:t>
      </w:r>
      <w:r>
        <w:t>el</w:t>
      </w:r>
      <w:r>
        <w:rPr>
          <w:spacing w:val="25"/>
        </w:rPr>
        <w:t xml:space="preserve"> </w:t>
      </w:r>
      <w:r>
        <w:t>caso</w:t>
      </w:r>
      <w:r>
        <w:rPr>
          <w:spacing w:val="26"/>
        </w:rPr>
        <w:t xml:space="preserve"> </w:t>
      </w:r>
      <w:r>
        <w:t>que</w:t>
      </w:r>
      <w:r>
        <w:rPr>
          <w:spacing w:val="23"/>
        </w:rPr>
        <w:t xml:space="preserve"> </w:t>
      </w:r>
      <w:r>
        <w:t>la</w:t>
      </w:r>
      <w:r>
        <w:rPr>
          <w:spacing w:val="24"/>
        </w:rPr>
        <w:t xml:space="preserve"> </w:t>
      </w:r>
      <w:r>
        <w:t>conexión</w:t>
      </w:r>
      <w:r>
        <w:rPr>
          <w:spacing w:val="24"/>
        </w:rPr>
        <w:t xml:space="preserve"> </w:t>
      </w:r>
      <w:r>
        <w:t>sea</w:t>
      </w:r>
      <w:r>
        <w:rPr>
          <w:spacing w:val="25"/>
        </w:rPr>
        <w:t xml:space="preserve"> </w:t>
      </w:r>
      <w:r>
        <w:t>interrumpida</w:t>
      </w:r>
      <w:r>
        <w:rPr>
          <w:spacing w:val="24"/>
        </w:rPr>
        <w:t xml:space="preserve"> </w:t>
      </w:r>
      <w:r>
        <w:t>sin</w:t>
      </w:r>
      <w:r>
        <w:rPr>
          <w:spacing w:val="23"/>
        </w:rPr>
        <w:t xml:space="preserve"> </w:t>
      </w:r>
      <w:r>
        <w:t>la generación del mensaje de error con el código 0320.</w:t>
      </w:r>
    </w:p>
    <w:p w14:paraId="0FC66D6B" w14:textId="77777777" w:rsidR="004532FA" w:rsidRDefault="004532FA">
      <w:pPr>
        <w:pStyle w:val="Textoindependiente"/>
        <w:spacing w:before="6" w:after="1"/>
        <w:rPr>
          <w:sz w:val="13"/>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56"/>
        <w:gridCol w:w="4277"/>
        <w:gridCol w:w="1078"/>
        <w:gridCol w:w="2252"/>
        <w:gridCol w:w="449"/>
      </w:tblGrid>
      <w:tr w:rsidR="004532FA" w14:paraId="581A2381" w14:textId="77777777">
        <w:trPr>
          <w:trHeight w:val="400"/>
        </w:trPr>
        <w:tc>
          <w:tcPr>
            <w:tcW w:w="756" w:type="dxa"/>
            <w:tcBorders>
              <w:bottom w:val="single" w:sz="4" w:space="0" w:color="000000"/>
              <w:right w:val="single" w:sz="4" w:space="0" w:color="000000"/>
            </w:tcBorders>
            <w:shd w:val="clear" w:color="auto" w:fill="C5DFB1"/>
          </w:tcPr>
          <w:p w14:paraId="4A6062AF" w14:textId="77777777" w:rsidR="004532FA" w:rsidRDefault="00754871">
            <w:pPr>
              <w:pStyle w:val="TableParagraph"/>
              <w:spacing w:before="67"/>
              <w:ind w:left="10" w:right="1"/>
              <w:jc w:val="center"/>
              <w:rPr>
                <w:rFonts w:ascii="Arial"/>
                <w:b/>
                <w:sz w:val="20"/>
              </w:rPr>
            </w:pPr>
            <w:r>
              <w:rPr>
                <w:rFonts w:ascii="Arial"/>
                <w:b/>
                <w:spacing w:val="-5"/>
                <w:sz w:val="20"/>
              </w:rPr>
              <w:t>ID</w:t>
            </w:r>
          </w:p>
        </w:tc>
        <w:tc>
          <w:tcPr>
            <w:tcW w:w="4277" w:type="dxa"/>
            <w:tcBorders>
              <w:left w:val="single" w:sz="4" w:space="0" w:color="000000"/>
              <w:bottom w:val="single" w:sz="4" w:space="0" w:color="000000"/>
              <w:right w:val="single" w:sz="4" w:space="0" w:color="000000"/>
            </w:tcBorders>
            <w:shd w:val="clear" w:color="auto" w:fill="C5DFB1"/>
          </w:tcPr>
          <w:p w14:paraId="6EB6B1FB" w14:textId="77777777" w:rsidR="004532FA" w:rsidRDefault="00754871">
            <w:pPr>
              <w:pStyle w:val="TableParagraph"/>
              <w:spacing w:before="67"/>
              <w:ind w:left="875"/>
              <w:rPr>
                <w:rFonts w:ascii="Arial" w:hAnsi="Arial"/>
                <w:b/>
                <w:sz w:val="20"/>
              </w:rPr>
            </w:pPr>
            <w:r>
              <w:rPr>
                <w:rFonts w:ascii="Arial" w:hAnsi="Arial"/>
                <w:b/>
                <w:sz w:val="20"/>
              </w:rPr>
              <w:t>Resultado</w:t>
            </w:r>
            <w:r>
              <w:rPr>
                <w:rFonts w:ascii="Arial" w:hAnsi="Arial"/>
                <w:b/>
                <w:spacing w:val="-6"/>
                <w:sz w:val="20"/>
              </w:rPr>
              <w:t xml:space="preserve"> </w:t>
            </w:r>
            <w:r>
              <w:rPr>
                <w:rFonts w:ascii="Arial" w:hAnsi="Arial"/>
                <w:b/>
                <w:sz w:val="20"/>
              </w:rPr>
              <w:t>de</w:t>
            </w:r>
            <w:r>
              <w:rPr>
                <w:rFonts w:ascii="Arial" w:hAnsi="Arial"/>
                <w:b/>
                <w:spacing w:val="-4"/>
                <w:sz w:val="20"/>
              </w:rPr>
              <w:t xml:space="preserve"> </w:t>
            </w:r>
            <w:r>
              <w:rPr>
                <w:rFonts w:ascii="Arial" w:hAnsi="Arial"/>
                <w:b/>
                <w:sz w:val="20"/>
              </w:rPr>
              <w:t>la</w:t>
            </w:r>
            <w:r>
              <w:rPr>
                <w:rFonts w:ascii="Arial" w:hAnsi="Arial"/>
                <w:b/>
                <w:spacing w:val="-4"/>
                <w:sz w:val="20"/>
              </w:rPr>
              <w:t xml:space="preserve"> </w:t>
            </w:r>
            <w:r>
              <w:rPr>
                <w:rFonts w:ascii="Arial" w:hAnsi="Arial"/>
                <w:b/>
                <w:spacing w:val="-2"/>
                <w:sz w:val="20"/>
              </w:rPr>
              <w:t>Validación</w:t>
            </w:r>
          </w:p>
        </w:tc>
        <w:tc>
          <w:tcPr>
            <w:tcW w:w="1078" w:type="dxa"/>
            <w:tcBorders>
              <w:left w:val="single" w:sz="4" w:space="0" w:color="000000"/>
              <w:bottom w:val="single" w:sz="4" w:space="0" w:color="000000"/>
              <w:right w:val="single" w:sz="4" w:space="0" w:color="000000"/>
            </w:tcBorders>
            <w:shd w:val="clear" w:color="auto" w:fill="C5DFB1"/>
          </w:tcPr>
          <w:p w14:paraId="71D6E54A" w14:textId="77777777" w:rsidR="004532FA" w:rsidRDefault="00754871">
            <w:pPr>
              <w:pStyle w:val="TableParagraph"/>
              <w:spacing w:before="67"/>
              <w:ind w:left="199"/>
              <w:rPr>
                <w:rFonts w:ascii="Arial" w:hAnsi="Arial"/>
                <w:b/>
                <w:sz w:val="20"/>
              </w:rPr>
            </w:pPr>
            <w:r>
              <w:rPr>
                <w:rFonts w:ascii="Arial" w:hAnsi="Arial"/>
                <w:b/>
                <w:spacing w:val="-2"/>
                <w:sz w:val="20"/>
              </w:rPr>
              <w:t>Código</w:t>
            </w:r>
          </w:p>
        </w:tc>
        <w:tc>
          <w:tcPr>
            <w:tcW w:w="2252" w:type="dxa"/>
            <w:tcBorders>
              <w:left w:val="single" w:sz="4" w:space="0" w:color="000000"/>
              <w:bottom w:val="single" w:sz="4" w:space="0" w:color="000000"/>
              <w:right w:val="single" w:sz="4" w:space="0" w:color="000000"/>
            </w:tcBorders>
            <w:shd w:val="clear" w:color="auto" w:fill="C5DFB1"/>
          </w:tcPr>
          <w:p w14:paraId="5C273281" w14:textId="77777777" w:rsidR="004532FA" w:rsidRDefault="00754871">
            <w:pPr>
              <w:pStyle w:val="TableParagraph"/>
              <w:spacing w:before="67"/>
              <w:ind w:left="18"/>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14:paraId="66C96AFC" w14:textId="77777777" w:rsidR="004532FA" w:rsidRDefault="00754871">
            <w:pPr>
              <w:pStyle w:val="TableParagraph"/>
              <w:spacing w:before="67"/>
              <w:ind w:left="20" w:right="3"/>
              <w:jc w:val="center"/>
              <w:rPr>
                <w:rFonts w:ascii="Arial"/>
                <w:b/>
                <w:sz w:val="20"/>
              </w:rPr>
            </w:pPr>
            <w:r>
              <w:rPr>
                <w:rFonts w:ascii="Arial"/>
                <w:b/>
                <w:spacing w:val="-10"/>
                <w:w w:val="80"/>
                <w:sz w:val="20"/>
              </w:rPr>
              <w:t>E</w:t>
            </w:r>
          </w:p>
        </w:tc>
      </w:tr>
    </w:tbl>
    <w:p w14:paraId="7DD10385" w14:textId="77777777" w:rsidR="004532FA" w:rsidRDefault="004532FA">
      <w:pPr>
        <w:pStyle w:val="TableParagraph"/>
        <w:jc w:val="center"/>
        <w:rPr>
          <w:rFonts w:ascii="Arial"/>
          <w:b/>
          <w:sz w:val="20"/>
        </w:rPr>
        <w:sectPr w:rsidR="004532FA">
          <w:pgSz w:w="12240" w:h="15840"/>
          <w:pgMar w:top="2120" w:right="708" w:bottom="1380" w:left="1700" w:header="766" w:footer="1104" w:gutter="0"/>
          <w:cols w:space="720"/>
        </w:sectPr>
      </w:pPr>
    </w:p>
    <w:p w14:paraId="56810897" w14:textId="77777777" w:rsidR="004532FA" w:rsidRDefault="004532FA">
      <w:pPr>
        <w:pStyle w:val="Textoindependiente"/>
        <w:spacing w:before="15"/>
        <w:rPr>
          <w:sz w:val="2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56"/>
        <w:gridCol w:w="4277"/>
        <w:gridCol w:w="1078"/>
        <w:gridCol w:w="2252"/>
        <w:gridCol w:w="449"/>
      </w:tblGrid>
      <w:tr w:rsidR="004532FA" w14:paraId="03546892" w14:textId="77777777">
        <w:trPr>
          <w:trHeight w:val="585"/>
        </w:trPr>
        <w:tc>
          <w:tcPr>
            <w:tcW w:w="756" w:type="dxa"/>
            <w:tcBorders>
              <w:top w:val="nil"/>
              <w:right w:val="single" w:sz="4" w:space="0" w:color="000000"/>
            </w:tcBorders>
          </w:tcPr>
          <w:p w14:paraId="2F336BB0" w14:textId="77777777" w:rsidR="004532FA" w:rsidRDefault="00754871">
            <w:pPr>
              <w:pStyle w:val="TableParagraph"/>
              <w:spacing w:before="160"/>
              <w:ind w:left="119"/>
              <w:rPr>
                <w:sz w:val="20"/>
              </w:rPr>
            </w:pPr>
            <w:r>
              <w:rPr>
                <w:spacing w:val="-4"/>
                <w:sz w:val="20"/>
              </w:rPr>
              <w:t>BG01</w:t>
            </w:r>
          </w:p>
        </w:tc>
        <w:tc>
          <w:tcPr>
            <w:tcW w:w="4277" w:type="dxa"/>
            <w:tcBorders>
              <w:top w:val="nil"/>
              <w:left w:val="single" w:sz="4" w:space="0" w:color="000000"/>
              <w:right w:val="single" w:sz="4" w:space="0" w:color="000000"/>
            </w:tcBorders>
          </w:tcPr>
          <w:p w14:paraId="62B708D1" w14:textId="77777777" w:rsidR="004532FA" w:rsidRDefault="00754871">
            <w:pPr>
              <w:pStyle w:val="TableParagraph"/>
              <w:tabs>
                <w:tab w:val="left" w:pos="2551"/>
              </w:tabs>
              <w:spacing w:before="28" w:line="276" w:lineRule="auto"/>
              <w:ind w:left="74" w:right="55"/>
              <w:rPr>
                <w:sz w:val="20"/>
              </w:rPr>
            </w:pPr>
            <w:r>
              <w:rPr>
                <w:sz w:val="20"/>
              </w:rPr>
              <w:t>Mensaje</w:t>
            </w:r>
            <w:r>
              <w:rPr>
                <w:spacing w:val="80"/>
                <w:sz w:val="20"/>
              </w:rPr>
              <w:t xml:space="preserve"> </w:t>
            </w:r>
            <w:r>
              <w:rPr>
                <w:sz w:val="20"/>
              </w:rPr>
              <w:t>de</w:t>
            </w:r>
            <w:r>
              <w:rPr>
                <w:spacing w:val="80"/>
                <w:sz w:val="20"/>
              </w:rPr>
              <w:t xml:space="preserve"> </w:t>
            </w:r>
            <w:r>
              <w:rPr>
                <w:sz w:val="20"/>
              </w:rPr>
              <w:t>datos</w:t>
            </w:r>
            <w:r>
              <w:rPr>
                <w:spacing w:val="80"/>
                <w:sz w:val="20"/>
              </w:rPr>
              <w:t xml:space="preserve"> </w:t>
            </w:r>
            <w:r>
              <w:rPr>
                <w:sz w:val="20"/>
              </w:rPr>
              <w:t>de</w:t>
            </w:r>
            <w:r>
              <w:rPr>
                <w:sz w:val="20"/>
              </w:rPr>
              <w:tab/>
              <w:t>entrada</w:t>
            </w:r>
            <w:r>
              <w:rPr>
                <w:spacing w:val="80"/>
                <w:sz w:val="20"/>
              </w:rPr>
              <w:t xml:space="preserve"> </w:t>
            </w:r>
            <w:r>
              <w:rPr>
                <w:sz w:val="20"/>
              </w:rPr>
              <w:t>del</w:t>
            </w:r>
            <w:r>
              <w:rPr>
                <w:spacing w:val="80"/>
                <w:sz w:val="20"/>
              </w:rPr>
              <w:t xml:space="preserve"> </w:t>
            </w:r>
            <w:r>
              <w:rPr>
                <w:sz w:val="20"/>
              </w:rPr>
              <w:t>WS siResultLoteDE superior a 1000 KB.</w:t>
            </w:r>
          </w:p>
        </w:tc>
        <w:tc>
          <w:tcPr>
            <w:tcW w:w="1078" w:type="dxa"/>
            <w:tcBorders>
              <w:top w:val="nil"/>
              <w:left w:val="single" w:sz="4" w:space="0" w:color="000000"/>
              <w:right w:val="single" w:sz="4" w:space="0" w:color="000000"/>
            </w:tcBorders>
          </w:tcPr>
          <w:p w14:paraId="22DA1783" w14:textId="77777777" w:rsidR="004532FA" w:rsidRDefault="00754871">
            <w:pPr>
              <w:pStyle w:val="TableParagraph"/>
              <w:spacing w:before="160"/>
              <w:ind w:left="322"/>
              <w:rPr>
                <w:sz w:val="20"/>
              </w:rPr>
            </w:pPr>
            <w:r>
              <w:rPr>
                <w:spacing w:val="-4"/>
                <w:sz w:val="20"/>
              </w:rPr>
              <w:t>0320</w:t>
            </w:r>
          </w:p>
        </w:tc>
        <w:tc>
          <w:tcPr>
            <w:tcW w:w="2252" w:type="dxa"/>
            <w:tcBorders>
              <w:top w:val="nil"/>
              <w:left w:val="single" w:sz="4" w:space="0" w:color="000000"/>
              <w:right w:val="single" w:sz="4" w:space="0" w:color="000000"/>
            </w:tcBorders>
          </w:tcPr>
          <w:p w14:paraId="23C4D169" w14:textId="77777777" w:rsidR="004532FA" w:rsidRDefault="004532FA">
            <w:pPr>
              <w:pStyle w:val="TableParagraph"/>
              <w:rPr>
                <w:rFonts w:ascii="Times New Roman"/>
                <w:sz w:val="20"/>
              </w:rPr>
            </w:pPr>
          </w:p>
        </w:tc>
        <w:tc>
          <w:tcPr>
            <w:tcW w:w="449" w:type="dxa"/>
            <w:tcBorders>
              <w:top w:val="nil"/>
              <w:left w:val="single" w:sz="4" w:space="0" w:color="000000"/>
              <w:right w:val="single" w:sz="4" w:space="0" w:color="000000"/>
            </w:tcBorders>
          </w:tcPr>
          <w:p w14:paraId="50A2744C" w14:textId="77777777" w:rsidR="004532FA" w:rsidRDefault="00754871">
            <w:pPr>
              <w:pStyle w:val="TableParagraph"/>
              <w:spacing w:before="160"/>
              <w:ind w:left="155"/>
              <w:rPr>
                <w:sz w:val="20"/>
              </w:rPr>
            </w:pPr>
            <w:r>
              <w:rPr>
                <w:spacing w:val="-10"/>
                <w:sz w:val="20"/>
              </w:rPr>
              <w:t>R</w:t>
            </w:r>
          </w:p>
        </w:tc>
      </w:tr>
    </w:tbl>
    <w:p w14:paraId="583C5E29" w14:textId="77777777" w:rsidR="004532FA" w:rsidRDefault="004532FA">
      <w:pPr>
        <w:pStyle w:val="Textoindependiente"/>
        <w:spacing w:before="30"/>
      </w:pPr>
    </w:p>
    <w:p w14:paraId="1EF542C9" w14:textId="77777777" w:rsidR="004532FA" w:rsidRDefault="00754871">
      <w:pPr>
        <w:pStyle w:val="Ttulo1"/>
        <w:numPr>
          <w:ilvl w:val="3"/>
          <w:numId w:val="87"/>
        </w:numPr>
        <w:tabs>
          <w:tab w:val="left" w:pos="2125"/>
        </w:tabs>
        <w:ind w:left="2125" w:hanging="1044"/>
      </w:pPr>
      <w:bookmarkStart w:id="179" w:name="_bookmark179"/>
      <w:bookmarkEnd w:id="179"/>
      <w:r>
        <w:t>Información</w:t>
      </w:r>
      <w:r>
        <w:rPr>
          <w:spacing w:val="-5"/>
        </w:rPr>
        <w:t xml:space="preserve"> </w:t>
      </w:r>
      <w:r>
        <w:t>de</w:t>
      </w:r>
      <w:r>
        <w:rPr>
          <w:spacing w:val="-3"/>
        </w:rPr>
        <w:t xml:space="preserve"> </w:t>
      </w:r>
      <w:r>
        <w:t>control</w:t>
      </w:r>
      <w:r>
        <w:rPr>
          <w:spacing w:val="-3"/>
        </w:rPr>
        <w:t xml:space="preserve"> </w:t>
      </w:r>
      <w:r>
        <w:t>de</w:t>
      </w:r>
      <w:r>
        <w:rPr>
          <w:spacing w:val="-8"/>
        </w:rPr>
        <w:t xml:space="preserve"> </w:t>
      </w:r>
      <w:r>
        <w:t>la</w:t>
      </w:r>
      <w:r>
        <w:rPr>
          <w:spacing w:val="-3"/>
        </w:rPr>
        <w:t xml:space="preserve"> </w:t>
      </w:r>
      <w:r>
        <w:t>llamada</w:t>
      </w:r>
      <w:r>
        <w:rPr>
          <w:spacing w:val="-4"/>
        </w:rPr>
        <w:t xml:space="preserve"> </w:t>
      </w:r>
      <w:r>
        <w:t>al</w:t>
      </w:r>
      <w:r>
        <w:rPr>
          <w:spacing w:val="-3"/>
        </w:rPr>
        <w:t xml:space="preserve"> </w:t>
      </w:r>
      <w:r>
        <w:rPr>
          <w:spacing w:val="-5"/>
        </w:rPr>
        <w:t>WS</w:t>
      </w:r>
    </w:p>
    <w:p w14:paraId="420FD51D" w14:textId="77777777" w:rsidR="004532FA" w:rsidRDefault="004532FA">
      <w:pPr>
        <w:pStyle w:val="Textoindependiente"/>
        <w:spacing w:before="47"/>
        <w:rPr>
          <w:b/>
          <w:sz w:val="2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39"/>
        <w:gridCol w:w="4292"/>
        <w:gridCol w:w="1081"/>
        <w:gridCol w:w="2252"/>
        <w:gridCol w:w="449"/>
      </w:tblGrid>
      <w:tr w:rsidR="004532FA" w14:paraId="201BCC2D" w14:textId="77777777">
        <w:trPr>
          <w:trHeight w:val="380"/>
        </w:trPr>
        <w:tc>
          <w:tcPr>
            <w:tcW w:w="739" w:type="dxa"/>
            <w:tcBorders>
              <w:bottom w:val="single" w:sz="4" w:space="0" w:color="000000"/>
              <w:right w:val="single" w:sz="4" w:space="0" w:color="000000"/>
            </w:tcBorders>
            <w:shd w:val="clear" w:color="auto" w:fill="C5DFB1"/>
          </w:tcPr>
          <w:p w14:paraId="746F86EF" w14:textId="77777777" w:rsidR="004532FA" w:rsidRDefault="00754871">
            <w:pPr>
              <w:pStyle w:val="TableParagraph"/>
              <w:spacing w:before="59"/>
              <w:ind w:left="12" w:right="1"/>
              <w:jc w:val="center"/>
              <w:rPr>
                <w:rFonts w:ascii="Arial"/>
                <w:b/>
                <w:sz w:val="20"/>
              </w:rPr>
            </w:pPr>
            <w:r>
              <w:rPr>
                <w:rFonts w:ascii="Arial"/>
                <w:b/>
                <w:spacing w:val="-5"/>
                <w:sz w:val="20"/>
              </w:rPr>
              <w:t>ID</w:t>
            </w:r>
          </w:p>
        </w:tc>
        <w:tc>
          <w:tcPr>
            <w:tcW w:w="4292" w:type="dxa"/>
            <w:tcBorders>
              <w:left w:val="single" w:sz="4" w:space="0" w:color="000000"/>
              <w:bottom w:val="single" w:sz="4" w:space="0" w:color="000000"/>
              <w:right w:val="single" w:sz="4" w:space="0" w:color="000000"/>
            </w:tcBorders>
            <w:shd w:val="clear" w:color="auto" w:fill="C5DFB1"/>
          </w:tcPr>
          <w:p w14:paraId="75987103" w14:textId="77777777" w:rsidR="004532FA" w:rsidRDefault="00754871">
            <w:pPr>
              <w:pStyle w:val="TableParagraph"/>
              <w:spacing w:before="59"/>
              <w:ind w:left="883"/>
              <w:rPr>
                <w:rFonts w:ascii="Arial" w:hAnsi="Arial"/>
                <w:b/>
                <w:sz w:val="20"/>
              </w:rPr>
            </w:pPr>
            <w:r>
              <w:rPr>
                <w:rFonts w:ascii="Arial" w:hAnsi="Arial"/>
                <w:b/>
                <w:sz w:val="20"/>
              </w:rPr>
              <w:t>Resultado</w:t>
            </w:r>
            <w:r>
              <w:rPr>
                <w:rFonts w:ascii="Arial" w:hAnsi="Arial"/>
                <w:b/>
                <w:spacing w:val="-6"/>
                <w:sz w:val="20"/>
              </w:rPr>
              <w:t xml:space="preserve"> </w:t>
            </w:r>
            <w:r>
              <w:rPr>
                <w:rFonts w:ascii="Arial" w:hAnsi="Arial"/>
                <w:b/>
                <w:sz w:val="20"/>
              </w:rPr>
              <w:t>de</w:t>
            </w:r>
            <w:r>
              <w:rPr>
                <w:rFonts w:ascii="Arial" w:hAnsi="Arial"/>
                <w:b/>
                <w:spacing w:val="-4"/>
                <w:sz w:val="20"/>
              </w:rPr>
              <w:t xml:space="preserve"> </w:t>
            </w:r>
            <w:r>
              <w:rPr>
                <w:rFonts w:ascii="Arial" w:hAnsi="Arial"/>
                <w:b/>
                <w:sz w:val="20"/>
              </w:rPr>
              <w:t>la</w:t>
            </w:r>
            <w:r>
              <w:rPr>
                <w:rFonts w:ascii="Arial" w:hAnsi="Arial"/>
                <w:b/>
                <w:spacing w:val="-4"/>
                <w:sz w:val="20"/>
              </w:rPr>
              <w:t xml:space="preserve"> </w:t>
            </w:r>
            <w:r>
              <w:rPr>
                <w:rFonts w:ascii="Arial" w:hAnsi="Arial"/>
                <w:b/>
                <w:spacing w:val="-2"/>
                <w:sz w:val="20"/>
              </w:rPr>
              <w:t>Validación</w:t>
            </w:r>
          </w:p>
        </w:tc>
        <w:tc>
          <w:tcPr>
            <w:tcW w:w="1081" w:type="dxa"/>
            <w:tcBorders>
              <w:left w:val="single" w:sz="4" w:space="0" w:color="000000"/>
              <w:bottom w:val="single" w:sz="4" w:space="0" w:color="000000"/>
              <w:right w:val="single" w:sz="4" w:space="0" w:color="000000"/>
            </w:tcBorders>
            <w:shd w:val="clear" w:color="auto" w:fill="C5DFB1"/>
          </w:tcPr>
          <w:p w14:paraId="74347965" w14:textId="77777777" w:rsidR="004532FA" w:rsidRDefault="00754871">
            <w:pPr>
              <w:pStyle w:val="TableParagraph"/>
              <w:spacing w:before="59"/>
              <w:ind w:left="32" w:right="18"/>
              <w:jc w:val="center"/>
              <w:rPr>
                <w:rFonts w:ascii="Arial" w:hAnsi="Arial"/>
                <w:b/>
                <w:sz w:val="20"/>
              </w:rPr>
            </w:pPr>
            <w:r>
              <w:rPr>
                <w:rFonts w:ascii="Arial" w:hAnsi="Arial"/>
                <w:b/>
                <w:spacing w:val="-2"/>
                <w:sz w:val="20"/>
              </w:rPr>
              <w:t>Código</w:t>
            </w:r>
          </w:p>
        </w:tc>
        <w:tc>
          <w:tcPr>
            <w:tcW w:w="2252" w:type="dxa"/>
            <w:tcBorders>
              <w:left w:val="single" w:sz="4" w:space="0" w:color="000000"/>
              <w:bottom w:val="single" w:sz="4" w:space="0" w:color="000000"/>
              <w:right w:val="single" w:sz="4" w:space="0" w:color="000000"/>
            </w:tcBorders>
            <w:shd w:val="clear" w:color="auto" w:fill="C5DFB1"/>
          </w:tcPr>
          <w:p w14:paraId="1C221AE5" w14:textId="77777777" w:rsidR="004532FA" w:rsidRDefault="00754871">
            <w:pPr>
              <w:pStyle w:val="TableParagraph"/>
              <w:spacing w:before="59"/>
              <w:ind w:left="18" w:right="6"/>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14:paraId="636E78C3" w14:textId="77777777" w:rsidR="004532FA" w:rsidRDefault="00754871">
            <w:pPr>
              <w:pStyle w:val="TableParagraph"/>
              <w:spacing w:before="59"/>
              <w:ind w:left="20" w:right="9"/>
              <w:jc w:val="center"/>
              <w:rPr>
                <w:rFonts w:ascii="Arial"/>
                <w:b/>
                <w:sz w:val="20"/>
              </w:rPr>
            </w:pPr>
            <w:r>
              <w:rPr>
                <w:rFonts w:ascii="Arial"/>
                <w:b/>
                <w:spacing w:val="-10"/>
                <w:w w:val="95"/>
                <w:sz w:val="20"/>
              </w:rPr>
              <w:t>E</w:t>
            </w:r>
          </w:p>
        </w:tc>
      </w:tr>
      <w:tr w:rsidR="004532FA" w14:paraId="49C1B86C" w14:textId="77777777">
        <w:trPr>
          <w:trHeight w:val="1588"/>
        </w:trPr>
        <w:tc>
          <w:tcPr>
            <w:tcW w:w="739" w:type="dxa"/>
            <w:tcBorders>
              <w:top w:val="single" w:sz="4" w:space="0" w:color="000000"/>
              <w:right w:val="single" w:sz="4" w:space="0" w:color="000000"/>
            </w:tcBorders>
          </w:tcPr>
          <w:p w14:paraId="65748D12" w14:textId="77777777" w:rsidR="004532FA" w:rsidRDefault="004532FA">
            <w:pPr>
              <w:pStyle w:val="TableParagraph"/>
              <w:rPr>
                <w:rFonts w:ascii="Calibri"/>
                <w:b/>
                <w:sz w:val="20"/>
              </w:rPr>
            </w:pPr>
          </w:p>
          <w:p w14:paraId="4354EA9E" w14:textId="77777777" w:rsidR="004532FA" w:rsidRDefault="004532FA">
            <w:pPr>
              <w:pStyle w:val="TableParagraph"/>
              <w:spacing w:before="174"/>
              <w:rPr>
                <w:rFonts w:ascii="Calibri"/>
                <w:b/>
                <w:sz w:val="20"/>
              </w:rPr>
            </w:pPr>
          </w:p>
          <w:p w14:paraId="2BB98BA3" w14:textId="77777777" w:rsidR="004532FA" w:rsidRDefault="00754871">
            <w:pPr>
              <w:pStyle w:val="TableParagraph"/>
              <w:ind w:left="12"/>
              <w:jc w:val="center"/>
              <w:rPr>
                <w:sz w:val="20"/>
              </w:rPr>
            </w:pPr>
            <w:r>
              <w:rPr>
                <w:spacing w:val="-4"/>
                <w:sz w:val="20"/>
              </w:rPr>
              <w:t>BH01</w:t>
            </w:r>
          </w:p>
        </w:tc>
        <w:tc>
          <w:tcPr>
            <w:tcW w:w="4292" w:type="dxa"/>
            <w:tcBorders>
              <w:top w:val="single" w:sz="4" w:space="0" w:color="000000"/>
              <w:left w:val="single" w:sz="4" w:space="0" w:color="000000"/>
              <w:right w:val="single" w:sz="4" w:space="0" w:color="000000"/>
            </w:tcBorders>
          </w:tcPr>
          <w:p w14:paraId="082EB6B3" w14:textId="77777777" w:rsidR="004532FA" w:rsidRDefault="004532FA">
            <w:pPr>
              <w:pStyle w:val="TableParagraph"/>
              <w:rPr>
                <w:rFonts w:ascii="Calibri"/>
                <w:b/>
                <w:sz w:val="20"/>
              </w:rPr>
            </w:pPr>
          </w:p>
          <w:p w14:paraId="03239346" w14:textId="77777777" w:rsidR="004532FA" w:rsidRDefault="004532FA">
            <w:pPr>
              <w:pStyle w:val="TableParagraph"/>
              <w:spacing w:before="42"/>
              <w:rPr>
                <w:rFonts w:ascii="Calibri"/>
                <w:b/>
                <w:sz w:val="20"/>
              </w:rPr>
            </w:pPr>
          </w:p>
          <w:p w14:paraId="06D59849" w14:textId="77777777" w:rsidR="004532FA" w:rsidRDefault="00754871">
            <w:pPr>
              <w:pStyle w:val="TableParagraph"/>
              <w:spacing w:line="276" w:lineRule="auto"/>
              <w:ind w:left="74" w:right="13"/>
              <w:rPr>
                <w:sz w:val="20"/>
              </w:rPr>
            </w:pPr>
            <w:r>
              <w:rPr>
                <w:sz w:val="20"/>
              </w:rPr>
              <w:t>RUC</w:t>
            </w:r>
            <w:r>
              <w:rPr>
                <w:spacing w:val="-3"/>
                <w:sz w:val="20"/>
              </w:rPr>
              <w:t xml:space="preserve"> </w:t>
            </w:r>
            <w:r>
              <w:rPr>
                <w:sz w:val="20"/>
              </w:rPr>
              <w:t>del</w:t>
            </w:r>
            <w:r>
              <w:rPr>
                <w:spacing w:val="-4"/>
                <w:sz w:val="20"/>
              </w:rPr>
              <w:t xml:space="preserve"> </w:t>
            </w:r>
            <w:r>
              <w:rPr>
                <w:sz w:val="20"/>
              </w:rPr>
              <w:t>certificado</w:t>
            </w:r>
            <w:r>
              <w:rPr>
                <w:spacing w:val="-4"/>
                <w:sz w:val="20"/>
              </w:rPr>
              <w:t xml:space="preserve"> </w:t>
            </w:r>
            <w:r>
              <w:rPr>
                <w:sz w:val="20"/>
              </w:rPr>
              <w:t>de</w:t>
            </w:r>
            <w:r>
              <w:rPr>
                <w:spacing w:val="-4"/>
                <w:sz w:val="20"/>
              </w:rPr>
              <w:t xml:space="preserve"> </w:t>
            </w:r>
            <w:r>
              <w:rPr>
                <w:sz w:val="20"/>
              </w:rPr>
              <w:t>conexión</w:t>
            </w:r>
            <w:r>
              <w:rPr>
                <w:spacing w:val="-2"/>
                <w:sz w:val="20"/>
              </w:rPr>
              <w:t xml:space="preserve"> </w:t>
            </w:r>
            <w:r>
              <w:rPr>
                <w:sz w:val="20"/>
              </w:rPr>
              <w:t>no</w:t>
            </w:r>
            <w:r>
              <w:rPr>
                <w:spacing w:val="-4"/>
                <w:sz w:val="20"/>
              </w:rPr>
              <w:t xml:space="preserve"> </w:t>
            </w:r>
            <w:r>
              <w:rPr>
                <w:sz w:val="20"/>
              </w:rPr>
              <w:t>autorizado a consultar el lote</w:t>
            </w:r>
          </w:p>
        </w:tc>
        <w:tc>
          <w:tcPr>
            <w:tcW w:w="1081" w:type="dxa"/>
            <w:tcBorders>
              <w:top w:val="single" w:sz="4" w:space="0" w:color="000000"/>
              <w:left w:val="single" w:sz="4" w:space="0" w:color="000000"/>
              <w:right w:val="single" w:sz="4" w:space="0" w:color="000000"/>
            </w:tcBorders>
          </w:tcPr>
          <w:p w14:paraId="4B3FD04F" w14:textId="77777777" w:rsidR="004532FA" w:rsidRDefault="004532FA">
            <w:pPr>
              <w:pStyle w:val="TableParagraph"/>
              <w:rPr>
                <w:rFonts w:ascii="Calibri"/>
                <w:b/>
                <w:sz w:val="20"/>
              </w:rPr>
            </w:pPr>
          </w:p>
          <w:p w14:paraId="6A27427A" w14:textId="77777777" w:rsidR="004532FA" w:rsidRDefault="004532FA">
            <w:pPr>
              <w:pStyle w:val="TableParagraph"/>
              <w:spacing w:before="174"/>
              <w:rPr>
                <w:rFonts w:ascii="Calibri"/>
                <w:b/>
                <w:sz w:val="20"/>
              </w:rPr>
            </w:pPr>
          </w:p>
          <w:p w14:paraId="7F2E206D" w14:textId="77777777" w:rsidR="004532FA" w:rsidRDefault="00754871">
            <w:pPr>
              <w:pStyle w:val="TableParagraph"/>
              <w:ind w:left="32" w:right="18"/>
              <w:jc w:val="center"/>
              <w:rPr>
                <w:sz w:val="20"/>
              </w:rPr>
            </w:pPr>
            <w:r>
              <w:rPr>
                <w:spacing w:val="-4"/>
                <w:sz w:val="20"/>
              </w:rPr>
              <w:t>0340</w:t>
            </w:r>
          </w:p>
        </w:tc>
        <w:tc>
          <w:tcPr>
            <w:tcW w:w="2252" w:type="dxa"/>
            <w:tcBorders>
              <w:top w:val="single" w:sz="4" w:space="0" w:color="000000"/>
              <w:left w:val="single" w:sz="4" w:space="0" w:color="000000"/>
              <w:right w:val="single" w:sz="4" w:space="0" w:color="000000"/>
            </w:tcBorders>
          </w:tcPr>
          <w:p w14:paraId="279EFB32" w14:textId="77777777" w:rsidR="004532FA" w:rsidRDefault="00754871">
            <w:pPr>
              <w:pStyle w:val="TableParagraph"/>
              <w:spacing w:before="2" w:line="276" w:lineRule="auto"/>
              <w:ind w:left="73" w:right="59" w:firstLine="55"/>
              <w:jc w:val="both"/>
              <w:rPr>
                <w:sz w:val="20"/>
              </w:rPr>
            </w:pPr>
            <w:r>
              <w:rPr>
                <w:sz w:val="20"/>
              </w:rPr>
              <w:t>El resultado del procesamiento del lote solo puede ser consultado por el RUC que</w:t>
            </w:r>
            <w:r>
              <w:rPr>
                <w:spacing w:val="71"/>
                <w:sz w:val="20"/>
              </w:rPr>
              <w:t xml:space="preserve">    </w:t>
            </w:r>
            <w:r>
              <w:rPr>
                <w:sz w:val="20"/>
              </w:rPr>
              <w:t>realizó</w:t>
            </w:r>
            <w:r>
              <w:rPr>
                <w:spacing w:val="72"/>
                <w:sz w:val="20"/>
              </w:rPr>
              <w:t xml:space="preserve">    </w:t>
            </w:r>
            <w:r>
              <w:rPr>
                <w:spacing w:val="-5"/>
                <w:sz w:val="20"/>
              </w:rPr>
              <w:t>la</w:t>
            </w:r>
          </w:p>
          <w:p w14:paraId="191781E9" w14:textId="77777777" w:rsidR="004532FA" w:rsidRDefault="00754871">
            <w:pPr>
              <w:pStyle w:val="TableParagraph"/>
              <w:ind w:left="73"/>
              <w:jc w:val="both"/>
              <w:rPr>
                <w:sz w:val="20"/>
              </w:rPr>
            </w:pPr>
            <w:r>
              <w:rPr>
                <w:sz w:val="20"/>
              </w:rPr>
              <w:t>transmisión</w:t>
            </w:r>
            <w:r>
              <w:rPr>
                <w:spacing w:val="-9"/>
                <w:sz w:val="20"/>
              </w:rPr>
              <w:t xml:space="preserve"> </w:t>
            </w:r>
            <w:r>
              <w:rPr>
                <w:sz w:val="20"/>
              </w:rPr>
              <w:t>del</w:t>
            </w:r>
            <w:r>
              <w:rPr>
                <w:spacing w:val="-9"/>
                <w:sz w:val="20"/>
              </w:rPr>
              <w:t xml:space="preserve"> </w:t>
            </w:r>
            <w:r>
              <w:rPr>
                <w:spacing w:val="-2"/>
                <w:sz w:val="20"/>
              </w:rPr>
              <w:t>mismo.</w:t>
            </w:r>
          </w:p>
        </w:tc>
        <w:tc>
          <w:tcPr>
            <w:tcW w:w="449" w:type="dxa"/>
            <w:tcBorders>
              <w:top w:val="single" w:sz="4" w:space="0" w:color="000000"/>
              <w:left w:val="single" w:sz="4" w:space="0" w:color="000000"/>
              <w:right w:val="single" w:sz="4" w:space="0" w:color="000000"/>
            </w:tcBorders>
          </w:tcPr>
          <w:p w14:paraId="35DF8BD5" w14:textId="77777777" w:rsidR="004532FA" w:rsidRDefault="004532FA">
            <w:pPr>
              <w:pStyle w:val="TableParagraph"/>
              <w:rPr>
                <w:rFonts w:ascii="Calibri"/>
                <w:b/>
                <w:sz w:val="20"/>
              </w:rPr>
            </w:pPr>
          </w:p>
          <w:p w14:paraId="5C042918" w14:textId="77777777" w:rsidR="004532FA" w:rsidRDefault="004532FA">
            <w:pPr>
              <w:pStyle w:val="TableParagraph"/>
              <w:spacing w:before="174"/>
              <w:rPr>
                <w:rFonts w:ascii="Calibri"/>
                <w:b/>
                <w:sz w:val="20"/>
              </w:rPr>
            </w:pPr>
          </w:p>
          <w:p w14:paraId="26A958D5" w14:textId="77777777" w:rsidR="004532FA" w:rsidRDefault="00754871">
            <w:pPr>
              <w:pStyle w:val="TableParagraph"/>
              <w:ind w:left="20" w:right="6"/>
              <w:jc w:val="center"/>
              <w:rPr>
                <w:sz w:val="20"/>
              </w:rPr>
            </w:pPr>
            <w:r>
              <w:rPr>
                <w:spacing w:val="-10"/>
                <w:sz w:val="20"/>
              </w:rPr>
              <w:t>R</w:t>
            </w:r>
          </w:p>
        </w:tc>
      </w:tr>
    </w:tbl>
    <w:p w14:paraId="27CCE74B" w14:textId="77777777" w:rsidR="004532FA" w:rsidRDefault="004532FA">
      <w:pPr>
        <w:pStyle w:val="Textoindependiente"/>
        <w:spacing w:before="22"/>
        <w:rPr>
          <w:b/>
        </w:rPr>
      </w:pPr>
    </w:p>
    <w:p w14:paraId="7AD1FCD6" w14:textId="77777777" w:rsidR="004532FA" w:rsidRDefault="00754871">
      <w:pPr>
        <w:pStyle w:val="Ttulo1"/>
        <w:numPr>
          <w:ilvl w:val="3"/>
          <w:numId w:val="87"/>
        </w:numPr>
        <w:tabs>
          <w:tab w:val="left" w:pos="2125"/>
        </w:tabs>
        <w:ind w:left="2125" w:hanging="1044"/>
      </w:pPr>
      <w:bookmarkStart w:id="180" w:name="_bookmark180"/>
      <w:bookmarkEnd w:id="180"/>
      <w:r>
        <w:t>Área</w:t>
      </w:r>
      <w:r>
        <w:rPr>
          <w:spacing w:val="-4"/>
        </w:rPr>
        <w:t xml:space="preserve"> </w:t>
      </w:r>
      <w:r>
        <w:t>de</w:t>
      </w:r>
      <w:r>
        <w:rPr>
          <w:spacing w:val="-2"/>
        </w:rPr>
        <w:t xml:space="preserve"> </w:t>
      </w:r>
      <w:r>
        <w:t>datos</w:t>
      </w:r>
      <w:r>
        <w:rPr>
          <w:spacing w:val="-3"/>
        </w:rPr>
        <w:t xml:space="preserve"> </w:t>
      </w:r>
      <w:r>
        <w:t>del</w:t>
      </w:r>
      <w:r>
        <w:rPr>
          <w:spacing w:val="-2"/>
        </w:rPr>
        <w:t xml:space="preserve"> </w:t>
      </w:r>
      <w:r>
        <w:rPr>
          <w:spacing w:val="-5"/>
        </w:rPr>
        <w:t>WS</w:t>
      </w:r>
    </w:p>
    <w:p w14:paraId="64DDA0B7" w14:textId="77777777" w:rsidR="004532FA" w:rsidRDefault="004532FA">
      <w:pPr>
        <w:pStyle w:val="Textoindependiente"/>
        <w:spacing w:before="47"/>
        <w:rPr>
          <w:b/>
          <w:sz w:val="2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10"/>
        <w:gridCol w:w="4020"/>
        <w:gridCol w:w="1080"/>
        <w:gridCol w:w="2254"/>
        <w:gridCol w:w="446"/>
      </w:tblGrid>
      <w:tr w:rsidR="004532FA" w14:paraId="4685DA98" w14:textId="77777777">
        <w:trPr>
          <w:trHeight w:val="383"/>
        </w:trPr>
        <w:tc>
          <w:tcPr>
            <w:tcW w:w="1010" w:type="dxa"/>
            <w:tcBorders>
              <w:bottom w:val="single" w:sz="4" w:space="0" w:color="000000"/>
              <w:right w:val="single" w:sz="4" w:space="0" w:color="000000"/>
            </w:tcBorders>
            <w:shd w:val="clear" w:color="auto" w:fill="C5DFB1"/>
          </w:tcPr>
          <w:p w14:paraId="256B79CE" w14:textId="77777777" w:rsidR="004532FA" w:rsidRDefault="00754871">
            <w:pPr>
              <w:pStyle w:val="TableParagraph"/>
              <w:spacing w:before="59"/>
              <w:ind w:left="14"/>
              <w:jc w:val="center"/>
              <w:rPr>
                <w:rFonts w:ascii="Arial"/>
                <w:b/>
                <w:sz w:val="20"/>
              </w:rPr>
            </w:pPr>
            <w:r>
              <w:rPr>
                <w:rFonts w:ascii="Arial"/>
                <w:b/>
                <w:spacing w:val="-5"/>
                <w:sz w:val="20"/>
              </w:rPr>
              <w:t>ID</w:t>
            </w:r>
          </w:p>
        </w:tc>
        <w:tc>
          <w:tcPr>
            <w:tcW w:w="4020" w:type="dxa"/>
            <w:tcBorders>
              <w:left w:val="single" w:sz="4" w:space="0" w:color="000000"/>
              <w:bottom w:val="single" w:sz="4" w:space="0" w:color="000000"/>
              <w:right w:val="single" w:sz="4" w:space="0" w:color="000000"/>
            </w:tcBorders>
            <w:shd w:val="clear" w:color="auto" w:fill="C5DFB1"/>
          </w:tcPr>
          <w:p w14:paraId="272C87D7" w14:textId="77777777" w:rsidR="004532FA" w:rsidRDefault="00754871">
            <w:pPr>
              <w:pStyle w:val="TableParagraph"/>
              <w:spacing w:before="59"/>
              <w:ind w:left="859"/>
              <w:rPr>
                <w:rFonts w:ascii="Arial" w:hAnsi="Arial"/>
                <w:b/>
                <w:sz w:val="20"/>
              </w:rPr>
            </w:pPr>
            <w:r>
              <w:rPr>
                <w:rFonts w:ascii="Arial" w:hAnsi="Arial"/>
                <w:b/>
                <w:sz w:val="20"/>
              </w:rPr>
              <w:t>Resultado</w:t>
            </w:r>
            <w:r>
              <w:rPr>
                <w:rFonts w:ascii="Arial" w:hAnsi="Arial"/>
                <w:b/>
                <w:spacing w:val="-9"/>
                <w:sz w:val="20"/>
              </w:rPr>
              <w:t xml:space="preserve"> </w:t>
            </w:r>
            <w:r>
              <w:rPr>
                <w:rFonts w:ascii="Arial" w:hAnsi="Arial"/>
                <w:b/>
                <w:sz w:val="20"/>
              </w:rPr>
              <w:t>de</w:t>
            </w:r>
            <w:r>
              <w:rPr>
                <w:rFonts w:ascii="Arial" w:hAnsi="Arial"/>
                <w:b/>
                <w:spacing w:val="-5"/>
                <w:sz w:val="20"/>
              </w:rPr>
              <w:t xml:space="preserve"> </w:t>
            </w:r>
            <w:r>
              <w:rPr>
                <w:rFonts w:ascii="Arial" w:hAnsi="Arial"/>
                <w:b/>
                <w:spacing w:val="-2"/>
                <w:sz w:val="20"/>
              </w:rPr>
              <w:t>Validación</w:t>
            </w:r>
          </w:p>
        </w:tc>
        <w:tc>
          <w:tcPr>
            <w:tcW w:w="1080" w:type="dxa"/>
            <w:tcBorders>
              <w:left w:val="single" w:sz="4" w:space="0" w:color="000000"/>
              <w:bottom w:val="single" w:sz="4" w:space="0" w:color="000000"/>
              <w:right w:val="single" w:sz="4" w:space="0" w:color="000000"/>
            </w:tcBorders>
            <w:shd w:val="clear" w:color="auto" w:fill="C5DFB1"/>
          </w:tcPr>
          <w:p w14:paraId="7263F8D4" w14:textId="77777777" w:rsidR="004532FA" w:rsidRDefault="00754871">
            <w:pPr>
              <w:pStyle w:val="TableParagraph"/>
              <w:spacing w:before="59"/>
              <w:ind w:left="46" w:right="29"/>
              <w:jc w:val="center"/>
              <w:rPr>
                <w:rFonts w:ascii="Arial" w:hAnsi="Arial"/>
                <w:b/>
                <w:sz w:val="20"/>
              </w:rPr>
            </w:pPr>
            <w:r>
              <w:rPr>
                <w:rFonts w:ascii="Arial" w:hAnsi="Arial"/>
                <w:b/>
                <w:spacing w:val="-2"/>
                <w:sz w:val="20"/>
              </w:rPr>
              <w:t>Código</w:t>
            </w:r>
          </w:p>
        </w:tc>
        <w:tc>
          <w:tcPr>
            <w:tcW w:w="2254" w:type="dxa"/>
            <w:tcBorders>
              <w:left w:val="single" w:sz="4" w:space="0" w:color="000000"/>
              <w:bottom w:val="single" w:sz="4" w:space="0" w:color="000000"/>
              <w:right w:val="single" w:sz="4" w:space="0" w:color="000000"/>
            </w:tcBorders>
            <w:shd w:val="clear" w:color="auto" w:fill="C5DFB1"/>
          </w:tcPr>
          <w:p w14:paraId="004DBFED" w14:textId="77777777" w:rsidR="004532FA" w:rsidRDefault="00754871">
            <w:pPr>
              <w:pStyle w:val="TableParagraph"/>
              <w:spacing w:before="59"/>
              <w:ind w:left="18"/>
              <w:jc w:val="center"/>
              <w:rPr>
                <w:rFonts w:ascii="Arial"/>
                <w:b/>
                <w:sz w:val="20"/>
              </w:rPr>
            </w:pPr>
            <w:r>
              <w:rPr>
                <w:rFonts w:ascii="Arial"/>
                <w:b/>
                <w:spacing w:val="-5"/>
                <w:sz w:val="20"/>
              </w:rPr>
              <w:t>Obs</w:t>
            </w:r>
          </w:p>
        </w:tc>
        <w:tc>
          <w:tcPr>
            <w:tcW w:w="446" w:type="dxa"/>
            <w:tcBorders>
              <w:left w:val="single" w:sz="4" w:space="0" w:color="000000"/>
              <w:bottom w:val="single" w:sz="4" w:space="0" w:color="000000"/>
              <w:right w:val="single" w:sz="4" w:space="0" w:color="000000"/>
            </w:tcBorders>
            <w:shd w:val="clear" w:color="auto" w:fill="C5DFB1"/>
          </w:tcPr>
          <w:p w14:paraId="41C89195" w14:textId="77777777" w:rsidR="004532FA" w:rsidRDefault="00754871">
            <w:pPr>
              <w:pStyle w:val="TableParagraph"/>
              <w:spacing w:before="59"/>
              <w:ind w:left="18"/>
              <w:jc w:val="center"/>
              <w:rPr>
                <w:rFonts w:ascii="Arial"/>
                <w:b/>
                <w:sz w:val="20"/>
              </w:rPr>
            </w:pPr>
            <w:r>
              <w:rPr>
                <w:rFonts w:ascii="Arial"/>
                <w:b/>
                <w:spacing w:val="-10"/>
                <w:w w:val="95"/>
                <w:sz w:val="20"/>
              </w:rPr>
              <w:t>E</w:t>
            </w:r>
          </w:p>
        </w:tc>
      </w:tr>
      <w:tr w:rsidR="004532FA" w14:paraId="18F157BC" w14:textId="77777777">
        <w:trPr>
          <w:trHeight w:val="299"/>
        </w:trPr>
        <w:tc>
          <w:tcPr>
            <w:tcW w:w="1010" w:type="dxa"/>
            <w:tcBorders>
              <w:top w:val="single" w:sz="4" w:space="0" w:color="000000"/>
              <w:bottom w:val="single" w:sz="4" w:space="0" w:color="000000"/>
              <w:right w:val="single" w:sz="4" w:space="0" w:color="000000"/>
            </w:tcBorders>
          </w:tcPr>
          <w:p w14:paraId="181FDCCD" w14:textId="77777777" w:rsidR="004532FA" w:rsidRDefault="00754871">
            <w:pPr>
              <w:pStyle w:val="TableParagraph"/>
              <w:spacing w:before="16"/>
              <w:ind w:left="14" w:right="2"/>
              <w:jc w:val="center"/>
              <w:rPr>
                <w:sz w:val="20"/>
              </w:rPr>
            </w:pPr>
            <w:r>
              <w:rPr>
                <w:spacing w:val="-4"/>
                <w:sz w:val="20"/>
              </w:rPr>
              <w:t>BI01</w:t>
            </w:r>
          </w:p>
        </w:tc>
        <w:tc>
          <w:tcPr>
            <w:tcW w:w="4020" w:type="dxa"/>
            <w:tcBorders>
              <w:top w:val="single" w:sz="4" w:space="0" w:color="000000"/>
              <w:left w:val="single" w:sz="4" w:space="0" w:color="000000"/>
              <w:bottom w:val="single" w:sz="4" w:space="0" w:color="000000"/>
              <w:right w:val="single" w:sz="4" w:space="0" w:color="000000"/>
            </w:tcBorders>
          </w:tcPr>
          <w:p w14:paraId="19666750" w14:textId="77777777" w:rsidR="004532FA" w:rsidRDefault="00754871">
            <w:pPr>
              <w:pStyle w:val="TableParagraph"/>
              <w:spacing w:before="16"/>
              <w:ind w:left="74"/>
              <w:rPr>
                <w:sz w:val="20"/>
              </w:rPr>
            </w:pPr>
            <w:r>
              <w:rPr>
                <w:sz w:val="20"/>
              </w:rPr>
              <w:t>Lote</w:t>
            </w:r>
            <w:r>
              <w:rPr>
                <w:spacing w:val="-6"/>
                <w:sz w:val="20"/>
              </w:rPr>
              <w:t xml:space="preserve"> </w:t>
            </w:r>
            <w:r>
              <w:rPr>
                <w:spacing w:val="-2"/>
                <w:sz w:val="20"/>
              </w:rPr>
              <w:t>inexistente</w:t>
            </w:r>
          </w:p>
        </w:tc>
        <w:tc>
          <w:tcPr>
            <w:tcW w:w="1080" w:type="dxa"/>
            <w:tcBorders>
              <w:top w:val="single" w:sz="4" w:space="0" w:color="000000"/>
              <w:left w:val="single" w:sz="4" w:space="0" w:color="000000"/>
              <w:bottom w:val="single" w:sz="4" w:space="0" w:color="000000"/>
              <w:right w:val="single" w:sz="4" w:space="0" w:color="000000"/>
            </w:tcBorders>
          </w:tcPr>
          <w:p w14:paraId="08961C71" w14:textId="77777777" w:rsidR="004532FA" w:rsidRDefault="00754871">
            <w:pPr>
              <w:pStyle w:val="TableParagraph"/>
              <w:spacing w:before="16"/>
              <w:ind w:left="46" w:right="29"/>
              <w:jc w:val="center"/>
              <w:rPr>
                <w:sz w:val="20"/>
              </w:rPr>
            </w:pPr>
            <w:r>
              <w:rPr>
                <w:spacing w:val="-4"/>
                <w:sz w:val="20"/>
              </w:rPr>
              <w:t>0360</w:t>
            </w:r>
          </w:p>
        </w:tc>
        <w:tc>
          <w:tcPr>
            <w:tcW w:w="2254" w:type="dxa"/>
            <w:tcBorders>
              <w:top w:val="single" w:sz="4" w:space="0" w:color="000000"/>
              <w:left w:val="single" w:sz="4" w:space="0" w:color="000000"/>
              <w:bottom w:val="single" w:sz="4" w:space="0" w:color="000000"/>
              <w:right w:val="single" w:sz="4" w:space="0" w:color="000000"/>
            </w:tcBorders>
          </w:tcPr>
          <w:p w14:paraId="01CDCD42" w14:textId="77777777" w:rsidR="004532FA" w:rsidRDefault="004532FA">
            <w:pPr>
              <w:pStyle w:val="TableParagraph"/>
              <w:rPr>
                <w:rFonts w:ascii="Times New Roman"/>
                <w:sz w:val="20"/>
              </w:rPr>
            </w:pPr>
          </w:p>
        </w:tc>
        <w:tc>
          <w:tcPr>
            <w:tcW w:w="446" w:type="dxa"/>
            <w:tcBorders>
              <w:top w:val="single" w:sz="4" w:space="0" w:color="000000"/>
              <w:left w:val="single" w:sz="4" w:space="0" w:color="000000"/>
              <w:bottom w:val="single" w:sz="4" w:space="0" w:color="000000"/>
              <w:right w:val="single" w:sz="4" w:space="0" w:color="000000"/>
            </w:tcBorders>
          </w:tcPr>
          <w:p w14:paraId="4F4804EA" w14:textId="77777777" w:rsidR="004532FA" w:rsidRDefault="00754871">
            <w:pPr>
              <w:pStyle w:val="TableParagraph"/>
              <w:spacing w:before="16"/>
              <w:ind w:left="18"/>
              <w:jc w:val="center"/>
              <w:rPr>
                <w:sz w:val="20"/>
              </w:rPr>
            </w:pPr>
            <w:r>
              <w:rPr>
                <w:spacing w:val="-10"/>
                <w:w w:val="95"/>
                <w:sz w:val="20"/>
              </w:rPr>
              <w:t>R</w:t>
            </w:r>
          </w:p>
        </w:tc>
      </w:tr>
      <w:tr w:rsidR="004532FA" w14:paraId="146DD93F" w14:textId="77777777">
        <w:trPr>
          <w:trHeight w:val="508"/>
        </w:trPr>
        <w:tc>
          <w:tcPr>
            <w:tcW w:w="1010" w:type="dxa"/>
            <w:tcBorders>
              <w:top w:val="single" w:sz="4" w:space="0" w:color="000000"/>
              <w:left w:val="single" w:sz="4" w:space="0" w:color="000000"/>
              <w:bottom w:val="single" w:sz="4" w:space="0" w:color="000000"/>
              <w:right w:val="single" w:sz="4" w:space="0" w:color="000000"/>
            </w:tcBorders>
          </w:tcPr>
          <w:p w14:paraId="7DBF7FCA" w14:textId="77777777" w:rsidR="004532FA" w:rsidRDefault="00754871">
            <w:pPr>
              <w:pStyle w:val="TableParagraph"/>
              <w:spacing w:before="122"/>
              <w:ind w:left="17"/>
              <w:jc w:val="center"/>
              <w:rPr>
                <w:sz w:val="20"/>
              </w:rPr>
            </w:pPr>
            <w:r>
              <w:rPr>
                <w:spacing w:val="-4"/>
                <w:sz w:val="20"/>
              </w:rPr>
              <w:t>BI02</w:t>
            </w:r>
          </w:p>
        </w:tc>
        <w:tc>
          <w:tcPr>
            <w:tcW w:w="4020" w:type="dxa"/>
            <w:tcBorders>
              <w:top w:val="single" w:sz="4" w:space="0" w:color="000000"/>
              <w:left w:val="single" w:sz="4" w:space="0" w:color="000000"/>
              <w:bottom w:val="single" w:sz="4" w:space="0" w:color="000000"/>
              <w:right w:val="single" w:sz="4" w:space="0" w:color="000000"/>
            </w:tcBorders>
          </w:tcPr>
          <w:p w14:paraId="369666F0" w14:textId="77777777" w:rsidR="004532FA" w:rsidRDefault="00754871">
            <w:pPr>
              <w:pStyle w:val="TableParagraph"/>
              <w:spacing w:before="122"/>
              <w:ind w:left="74"/>
              <w:rPr>
                <w:sz w:val="20"/>
              </w:rPr>
            </w:pPr>
            <w:r>
              <w:rPr>
                <w:sz w:val="20"/>
              </w:rPr>
              <w:t>Lote</w:t>
            </w:r>
            <w:r>
              <w:rPr>
                <w:spacing w:val="-5"/>
                <w:sz w:val="20"/>
              </w:rPr>
              <w:t xml:space="preserve"> </w:t>
            </w:r>
            <w:r>
              <w:rPr>
                <w:sz w:val="20"/>
              </w:rPr>
              <w:t>en</w:t>
            </w:r>
            <w:r>
              <w:rPr>
                <w:spacing w:val="-5"/>
                <w:sz w:val="20"/>
              </w:rPr>
              <w:t xml:space="preserve"> </w:t>
            </w:r>
            <w:r>
              <w:rPr>
                <w:spacing w:val="-2"/>
                <w:sz w:val="20"/>
              </w:rPr>
              <w:t>procesamiento</w:t>
            </w:r>
          </w:p>
        </w:tc>
        <w:tc>
          <w:tcPr>
            <w:tcW w:w="1080" w:type="dxa"/>
            <w:tcBorders>
              <w:top w:val="single" w:sz="4" w:space="0" w:color="000000"/>
              <w:left w:val="single" w:sz="4" w:space="0" w:color="000000"/>
              <w:bottom w:val="single" w:sz="4" w:space="0" w:color="000000"/>
              <w:right w:val="single" w:sz="4" w:space="0" w:color="000000"/>
            </w:tcBorders>
          </w:tcPr>
          <w:p w14:paraId="42F7D716" w14:textId="77777777" w:rsidR="004532FA" w:rsidRDefault="00754871">
            <w:pPr>
              <w:pStyle w:val="TableParagraph"/>
              <w:spacing w:before="122"/>
              <w:ind w:left="46" w:right="29"/>
              <w:jc w:val="center"/>
              <w:rPr>
                <w:sz w:val="20"/>
              </w:rPr>
            </w:pPr>
            <w:r>
              <w:rPr>
                <w:spacing w:val="-4"/>
                <w:sz w:val="20"/>
              </w:rPr>
              <w:t>0361</w:t>
            </w:r>
          </w:p>
        </w:tc>
        <w:tc>
          <w:tcPr>
            <w:tcW w:w="2254" w:type="dxa"/>
            <w:tcBorders>
              <w:top w:val="single" w:sz="4" w:space="0" w:color="000000"/>
              <w:left w:val="single" w:sz="4" w:space="0" w:color="000000"/>
              <w:bottom w:val="single" w:sz="4" w:space="0" w:color="000000"/>
              <w:right w:val="single" w:sz="4" w:space="0" w:color="000000"/>
            </w:tcBorders>
          </w:tcPr>
          <w:p w14:paraId="39032EED" w14:textId="77777777" w:rsidR="004532FA" w:rsidRDefault="004532FA">
            <w:pPr>
              <w:pStyle w:val="TableParagraph"/>
              <w:rPr>
                <w:rFonts w:ascii="Times New Roman"/>
                <w:sz w:val="20"/>
              </w:rPr>
            </w:pPr>
          </w:p>
        </w:tc>
        <w:tc>
          <w:tcPr>
            <w:tcW w:w="446" w:type="dxa"/>
            <w:tcBorders>
              <w:top w:val="single" w:sz="4" w:space="0" w:color="000000"/>
              <w:left w:val="single" w:sz="4" w:space="0" w:color="000000"/>
              <w:bottom w:val="single" w:sz="4" w:space="0" w:color="000000"/>
              <w:right w:val="single" w:sz="4" w:space="0" w:color="000000"/>
            </w:tcBorders>
          </w:tcPr>
          <w:p w14:paraId="4A2BFBF6" w14:textId="77777777" w:rsidR="004532FA" w:rsidRDefault="00754871">
            <w:pPr>
              <w:pStyle w:val="TableParagraph"/>
              <w:spacing w:before="122"/>
              <w:ind w:left="18"/>
              <w:jc w:val="center"/>
              <w:rPr>
                <w:sz w:val="20"/>
              </w:rPr>
            </w:pPr>
            <w:r>
              <w:rPr>
                <w:spacing w:val="-10"/>
                <w:w w:val="95"/>
                <w:sz w:val="20"/>
              </w:rPr>
              <w:t>R</w:t>
            </w:r>
          </w:p>
        </w:tc>
      </w:tr>
      <w:tr w:rsidR="004532FA" w14:paraId="1E1CB8B4" w14:textId="77777777">
        <w:trPr>
          <w:trHeight w:val="301"/>
        </w:trPr>
        <w:tc>
          <w:tcPr>
            <w:tcW w:w="1010" w:type="dxa"/>
            <w:tcBorders>
              <w:top w:val="single" w:sz="4" w:space="0" w:color="000000"/>
              <w:left w:val="single" w:sz="4" w:space="0" w:color="000000"/>
              <w:bottom w:val="single" w:sz="4" w:space="0" w:color="000000"/>
              <w:right w:val="single" w:sz="4" w:space="0" w:color="000000"/>
            </w:tcBorders>
          </w:tcPr>
          <w:p w14:paraId="5534074C" w14:textId="77777777" w:rsidR="004532FA" w:rsidRDefault="00754871">
            <w:pPr>
              <w:pStyle w:val="TableParagraph"/>
              <w:spacing w:before="18"/>
              <w:ind w:left="17"/>
              <w:jc w:val="center"/>
              <w:rPr>
                <w:sz w:val="20"/>
              </w:rPr>
            </w:pPr>
            <w:r>
              <w:rPr>
                <w:spacing w:val="-4"/>
                <w:sz w:val="20"/>
              </w:rPr>
              <w:t>BI03</w:t>
            </w:r>
          </w:p>
        </w:tc>
        <w:tc>
          <w:tcPr>
            <w:tcW w:w="4020" w:type="dxa"/>
            <w:tcBorders>
              <w:top w:val="single" w:sz="4" w:space="0" w:color="000000"/>
              <w:left w:val="single" w:sz="4" w:space="0" w:color="000000"/>
              <w:bottom w:val="single" w:sz="4" w:space="0" w:color="000000"/>
              <w:right w:val="single" w:sz="4" w:space="0" w:color="000000"/>
            </w:tcBorders>
          </w:tcPr>
          <w:p w14:paraId="4808DE67" w14:textId="77777777" w:rsidR="004532FA" w:rsidRDefault="00754871">
            <w:pPr>
              <w:pStyle w:val="TableParagraph"/>
              <w:spacing w:before="18"/>
              <w:ind w:left="74"/>
              <w:rPr>
                <w:sz w:val="20"/>
              </w:rPr>
            </w:pPr>
            <w:r>
              <w:rPr>
                <w:sz w:val="20"/>
              </w:rPr>
              <w:t>Procesamiento</w:t>
            </w:r>
            <w:r>
              <w:rPr>
                <w:spacing w:val="-10"/>
                <w:sz w:val="20"/>
              </w:rPr>
              <w:t xml:space="preserve"> </w:t>
            </w:r>
            <w:r>
              <w:rPr>
                <w:sz w:val="20"/>
              </w:rPr>
              <w:t>de</w:t>
            </w:r>
            <w:r>
              <w:rPr>
                <w:spacing w:val="-9"/>
                <w:sz w:val="20"/>
              </w:rPr>
              <w:t xml:space="preserve"> </w:t>
            </w:r>
            <w:r>
              <w:rPr>
                <w:sz w:val="20"/>
              </w:rPr>
              <w:t>lote</w:t>
            </w:r>
            <w:r>
              <w:rPr>
                <w:spacing w:val="-9"/>
                <w:sz w:val="20"/>
              </w:rPr>
              <w:t xml:space="preserve"> </w:t>
            </w:r>
            <w:r>
              <w:rPr>
                <w:spacing w:val="-2"/>
                <w:sz w:val="20"/>
              </w:rPr>
              <w:t>concluido</w:t>
            </w:r>
          </w:p>
        </w:tc>
        <w:tc>
          <w:tcPr>
            <w:tcW w:w="1080" w:type="dxa"/>
            <w:tcBorders>
              <w:top w:val="single" w:sz="4" w:space="0" w:color="000000"/>
              <w:left w:val="single" w:sz="4" w:space="0" w:color="000000"/>
              <w:bottom w:val="single" w:sz="4" w:space="0" w:color="000000"/>
              <w:right w:val="single" w:sz="4" w:space="0" w:color="000000"/>
            </w:tcBorders>
          </w:tcPr>
          <w:p w14:paraId="1748EF8F" w14:textId="77777777" w:rsidR="004532FA" w:rsidRDefault="00754871">
            <w:pPr>
              <w:pStyle w:val="TableParagraph"/>
              <w:spacing w:before="18"/>
              <w:ind w:left="46" w:right="29"/>
              <w:jc w:val="center"/>
              <w:rPr>
                <w:sz w:val="20"/>
              </w:rPr>
            </w:pPr>
            <w:r>
              <w:rPr>
                <w:spacing w:val="-4"/>
                <w:sz w:val="20"/>
              </w:rPr>
              <w:t>0362</w:t>
            </w:r>
          </w:p>
        </w:tc>
        <w:tc>
          <w:tcPr>
            <w:tcW w:w="2254" w:type="dxa"/>
            <w:tcBorders>
              <w:top w:val="single" w:sz="4" w:space="0" w:color="000000"/>
              <w:left w:val="single" w:sz="4" w:space="0" w:color="000000"/>
              <w:bottom w:val="single" w:sz="4" w:space="0" w:color="000000"/>
              <w:right w:val="single" w:sz="4" w:space="0" w:color="000000"/>
            </w:tcBorders>
          </w:tcPr>
          <w:p w14:paraId="641B0821" w14:textId="77777777" w:rsidR="004532FA" w:rsidRDefault="004532FA">
            <w:pPr>
              <w:pStyle w:val="TableParagraph"/>
              <w:rPr>
                <w:rFonts w:ascii="Times New Roman"/>
                <w:sz w:val="20"/>
              </w:rPr>
            </w:pPr>
          </w:p>
        </w:tc>
        <w:tc>
          <w:tcPr>
            <w:tcW w:w="446" w:type="dxa"/>
            <w:tcBorders>
              <w:top w:val="single" w:sz="4" w:space="0" w:color="000000"/>
              <w:left w:val="single" w:sz="4" w:space="0" w:color="000000"/>
              <w:bottom w:val="single" w:sz="4" w:space="0" w:color="000000"/>
              <w:right w:val="single" w:sz="4" w:space="0" w:color="000000"/>
            </w:tcBorders>
          </w:tcPr>
          <w:p w14:paraId="7C13C941" w14:textId="77777777" w:rsidR="004532FA" w:rsidRDefault="00754871">
            <w:pPr>
              <w:pStyle w:val="TableParagraph"/>
              <w:spacing w:before="18"/>
              <w:ind w:left="18"/>
              <w:jc w:val="center"/>
              <w:rPr>
                <w:sz w:val="20"/>
              </w:rPr>
            </w:pPr>
            <w:r>
              <w:rPr>
                <w:spacing w:val="-10"/>
                <w:w w:val="95"/>
                <w:sz w:val="20"/>
              </w:rPr>
              <w:t>A</w:t>
            </w:r>
          </w:p>
        </w:tc>
      </w:tr>
      <w:tr w:rsidR="004532FA" w14:paraId="43D5F3B2" w14:textId="77777777">
        <w:trPr>
          <w:trHeight w:val="299"/>
        </w:trPr>
        <w:tc>
          <w:tcPr>
            <w:tcW w:w="1010" w:type="dxa"/>
            <w:tcBorders>
              <w:top w:val="single" w:sz="4" w:space="0" w:color="000000"/>
              <w:left w:val="single" w:sz="4" w:space="0" w:color="000000"/>
              <w:bottom w:val="single" w:sz="4" w:space="0" w:color="000000"/>
              <w:right w:val="single" w:sz="4" w:space="0" w:color="000000"/>
            </w:tcBorders>
          </w:tcPr>
          <w:p w14:paraId="4EE68F0E" w14:textId="77777777" w:rsidR="004532FA" w:rsidRDefault="00754871">
            <w:pPr>
              <w:pStyle w:val="TableParagraph"/>
              <w:spacing w:before="16"/>
              <w:ind w:left="17"/>
              <w:jc w:val="center"/>
              <w:rPr>
                <w:sz w:val="20"/>
              </w:rPr>
            </w:pPr>
            <w:r>
              <w:rPr>
                <w:spacing w:val="-4"/>
                <w:sz w:val="20"/>
              </w:rPr>
              <w:t>B104</w:t>
            </w:r>
          </w:p>
        </w:tc>
        <w:tc>
          <w:tcPr>
            <w:tcW w:w="4020" w:type="dxa"/>
            <w:tcBorders>
              <w:top w:val="single" w:sz="4" w:space="0" w:color="000000"/>
              <w:left w:val="single" w:sz="4" w:space="0" w:color="000000"/>
              <w:bottom w:val="single" w:sz="4" w:space="0" w:color="000000"/>
              <w:right w:val="single" w:sz="4" w:space="0" w:color="000000"/>
            </w:tcBorders>
          </w:tcPr>
          <w:p w14:paraId="7E0AF8BA" w14:textId="77777777" w:rsidR="004532FA" w:rsidRDefault="00754871">
            <w:pPr>
              <w:pStyle w:val="TableParagraph"/>
              <w:spacing w:before="16"/>
              <w:ind w:left="74"/>
              <w:rPr>
                <w:sz w:val="20"/>
              </w:rPr>
            </w:pPr>
            <w:r>
              <w:rPr>
                <w:sz w:val="20"/>
              </w:rPr>
              <w:t>Lotes</w:t>
            </w:r>
            <w:r>
              <w:rPr>
                <w:spacing w:val="-7"/>
                <w:sz w:val="20"/>
              </w:rPr>
              <w:t xml:space="preserve"> </w:t>
            </w:r>
            <w:r>
              <w:rPr>
                <w:sz w:val="20"/>
              </w:rPr>
              <w:t>con</w:t>
            </w:r>
            <w:r>
              <w:rPr>
                <w:spacing w:val="-5"/>
                <w:sz w:val="20"/>
              </w:rPr>
              <w:t xml:space="preserve"> </w:t>
            </w:r>
            <w:r>
              <w:rPr>
                <w:sz w:val="20"/>
              </w:rPr>
              <w:t>tipos</w:t>
            </w:r>
            <w:r>
              <w:rPr>
                <w:spacing w:val="-6"/>
                <w:sz w:val="20"/>
              </w:rPr>
              <w:t xml:space="preserve"> </w:t>
            </w:r>
            <w:r>
              <w:rPr>
                <w:sz w:val="20"/>
              </w:rPr>
              <w:t>distintos</w:t>
            </w:r>
            <w:r>
              <w:rPr>
                <w:spacing w:val="-6"/>
                <w:sz w:val="20"/>
              </w:rPr>
              <w:t xml:space="preserve"> </w:t>
            </w:r>
            <w:r>
              <w:rPr>
                <w:sz w:val="20"/>
              </w:rPr>
              <w:t>de</w:t>
            </w:r>
            <w:r>
              <w:rPr>
                <w:spacing w:val="-5"/>
                <w:sz w:val="20"/>
              </w:rPr>
              <w:t xml:space="preserve"> DE</w:t>
            </w:r>
          </w:p>
        </w:tc>
        <w:tc>
          <w:tcPr>
            <w:tcW w:w="1080" w:type="dxa"/>
            <w:tcBorders>
              <w:top w:val="single" w:sz="4" w:space="0" w:color="000000"/>
              <w:left w:val="single" w:sz="4" w:space="0" w:color="000000"/>
              <w:bottom w:val="single" w:sz="4" w:space="0" w:color="000000"/>
              <w:right w:val="single" w:sz="4" w:space="0" w:color="000000"/>
            </w:tcBorders>
          </w:tcPr>
          <w:p w14:paraId="05F50650" w14:textId="77777777" w:rsidR="004532FA" w:rsidRDefault="00754871">
            <w:pPr>
              <w:pStyle w:val="TableParagraph"/>
              <w:spacing w:before="16"/>
              <w:ind w:left="46" w:right="29"/>
              <w:jc w:val="center"/>
              <w:rPr>
                <w:sz w:val="20"/>
              </w:rPr>
            </w:pPr>
            <w:r>
              <w:rPr>
                <w:spacing w:val="-4"/>
                <w:sz w:val="20"/>
              </w:rPr>
              <w:t>0363</w:t>
            </w:r>
          </w:p>
        </w:tc>
        <w:tc>
          <w:tcPr>
            <w:tcW w:w="2254" w:type="dxa"/>
            <w:tcBorders>
              <w:top w:val="single" w:sz="4" w:space="0" w:color="000000"/>
              <w:left w:val="single" w:sz="4" w:space="0" w:color="000000"/>
              <w:bottom w:val="single" w:sz="4" w:space="0" w:color="000000"/>
              <w:right w:val="single" w:sz="4" w:space="0" w:color="000000"/>
            </w:tcBorders>
          </w:tcPr>
          <w:p w14:paraId="23FFDF97" w14:textId="77777777" w:rsidR="004532FA" w:rsidRDefault="004532FA">
            <w:pPr>
              <w:pStyle w:val="TableParagraph"/>
              <w:rPr>
                <w:rFonts w:ascii="Times New Roman"/>
                <w:sz w:val="20"/>
              </w:rPr>
            </w:pPr>
          </w:p>
        </w:tc>
        <w:tc>
          <w:tcPr>
            <w:tcW w:w="446" w:type="dxa"/>
            <w:tcBorders>
              <w:top w:val="single" w:sz="4" w:space="0" w:color="000000"/>
              <w:left w:val="single" w:sz="4" w:space="0" w:color="000000"/>
              <w:bottom w:val="single" w:sz="4" w:space="0" w:color="000000"/>
              <w:right w:val="single" w:sz="4" w:space="0" w:color="000000"/>
            </w:tcBorders>
          </w:tcPr>
          <w:p w14:paraId="2A3163FF" w14:textId="77777777" w:rsidR="004532FA" w:rsidRDefault="00754871">
            <w:pPr>
              <w:pStyle w:val="TableParagraph"/>
              <w:spacing w:before="16"/>
              <w:ind w:left="18"/>
              <w:jc w:val="center"/>
              <w:rPr>
                <w:sz w:val="20"/>
              </w:rPr>
            </w:pPr>
            <w:r>
              <w:rPr>
                <w:spacing w:val="-10"/>
                <w:w w:val="95"/>
                <w:sz w:val="20"/>
              </w:rPr>
              <w:t>R</w:t>
            </w:r>
          </w:p>
        </w:tc>
      </w:tr>
    </w:tbl>
    <w:p w14:paraId="01F2C723" w14:textId="77777777" w:rsidR="004532FA" w:rsidRDefault="004532FA">
      <w:pPr>
        <w:pStyle w:val="Textoindependiente"/>
        <w:rPr>
          <w:b/>
        </w:rPr>
      </w:pPr>
    </w:p>
    <w:p w14:paraId="59CE4A87" w14:textId="77777777" w:rsidR="004532FA" w:rsidRDefault="004532FA">
      <w:pPr>
        <w:pStyle w:val="Textoindependiente"/>
        <w:spacing w:before="45"/>
        <w:rPr>
          <w:b/>
        </w:rPr>
      </w:pPr>
    </w:p>
    <w:p w14:paraId="5A0DFB74" w14:textId="77777777" w:rsidR="004532FA" w:rsidRDefault="00754871">
      <w:pPr>
        <w:pStyle w:val="Ttulo1"/>
        <w:numPr>
          <w:ilvl w:val="2"/>
          <w:numId w:val="87"/>
        </w:numPr>
        <w:tabs>
          <w:tab w:val="left" w:pos="1561"/>
        </w:tabs>
        <w:spacing w:before="1"/>
        <w:ind w:left="1561"/>
      </w:pPr>
      <w:bookmarkStart w:id="181" w:name="_bookmark181"/>
      <w:bookmarkEnd w:id="181"/>
      <w:r>
        <w:t>WS</w:t>
      </w:r>
      <w:r>
        <w:rPr>
          <w:spacing w:val="-2"/>
        </w:rPr>
        <w:t xml:space="preserve"> </w:t>
      </w:r>
      <w:r>
        <w:t>consulta</w:t>
      </w:r>
      <w:r>
        <w:rPr>
          <w:spacing w:val="-3"/>
        </w:rPr>
        <w:t xml:space="preserve"> </w:t>
      </w:r>
      <w:r>
        <w:t>de</w:t>
      </w:r>
      <w:r>
        <w:rPr>
          <w:spacing w:val="-2"/>
        </w:rPr>
        <w:t xml:space="preserve"> </w:t>
      </w:r>
      <w:r>
        <w:t>DE</w:t>
      </w:r>
      <w:r>
        <w:rPr>
          <w:spacing w:val="-3"/>
        </w:rPr>
        <w:t xml:space="preserve"> </w:t>
      </w:r>
      <w:r>
        <w:t>–</w:t>
      </w:r>
      <w:r>
        <w:rPr>
          <w:spacing w:val="-2"/>
        </w:rPr>
        <w:t xml:space="preserve"> siConsDE</w:t>
      </w:r>
    </w:p>
    <w:p w14:paraId="65747CE3" w14:textId="77777777" w:rsidR="004532FA" w:rsidRDefault="004532FA">
      <w:pPr>
        <w:pStyle w:val="Textoindependiente"/>
        <w:spacing w:before="21"/>
        <w:rPr>
          <w:b/>
        </w:rPr>
      </w:pPr>
    </w:p>
    <w:p w14:paraId="40E7F1F2" w14:textId="77777777" w:rsidR="004532FA" w:rsidRDefault="00754871">
      <w:pPr>
        <w:pStyle w:val="Ttulo1"/>
        <w:numPr>
          <w:ilvl w:val="3"/>
          <w:numId w:val="87"/>
        </w:numPr>
        <w:tabs>
          <w:tab w:val="left" w:pos="2125"/>
        </w:tabs>
        <w:spacing w:before="1"/>
        <w:ind w:left="2125" w:hanging="1044"/>
      </w:pPr>
      <w:bookmarkStart w:id="182" w:name="_bookmark182"/>
      <w:bookmarkEnd w:id="182"/>
      <w:r>
        <w:t>Mensaje</w:t>
      </w:r>
      <w:r>
        <w:rPr>
          <w:spacing w:val="-5"/>
        </w:rPr>
        <w:t xml:space="preserve"> </w:t>
      </w:r>
      <w:r>
        <w:t>de</w:t>
      </w:r>
      <w:r>
        <w:rPr>
          <w:spacing w:val="-3"/>
        </w:rPr>
        <w:t xml:space="preserve"> </w:t>
      </w:r>
      <w:r>
        <w:t>entrada</w:t>
      </w:r>
      <w:r>
        <w:rPr>
          <w:spacing w:val="-5"/>
        </w:rPr>
        <w:t xml:space="preserve"> </w:t>
      </w:r>
      <w:r>
        <w:t>del</w:t>
      </w:r>
      <w:r>
        <w:rPr>
          <w:spacing w:val="-3"/>
        </w:rPr>
        <w:t xml:space="preserve"> </w:t>
      </w:r>
      <w:r>
        <w:rPr>
          <w:spacing w:val="-5"/>
        </w:rPr>
        <w:t>WS</w:t>
      </w:r>
    </w:p>
    <w:p w14:paraId="1D39B6D2" w14:textId="77777777" w:rsidR="004532FA" w:rsidRDefault="004532FA">
      <w:pPr>
        <w:pStyle w:val="Textoindependiente"/>
        <w:spacing w:before="22"/>
        <w:rPr>
          <w:b/>
        </w:rPr>
      </w:pPr>
    </w:p>
    <w:p w14:paraId="4A274AF7" w14:textId="77777777" w:rsidR="004532FA" w:rsidRDefault="00754871">
      <w:pPr>
        <w:pStyle w:val="Textoindependiente"/>
        <w:spacing w:line="259" w:lineRule="auto"/>
        <w:ind w:left="2" w:right="777"/>
      </w:pPr>
      <w:r>
        <w:t>La primera validación corresponde al tamaño máximo permitido para el mensaje de Web Service, este no debe superar los (</w:t>
      </w:r>
      <w:r>
        <w:rPr>
          <w:sz w:val="20"/>
        </w:rPr>
        <w:t>1000 KB</w:t>
      </w:r>
      <w:r>
        <w:t>). Su verificación es:</w:t>
      </w:r>
    </w:p>
    <w:p w14:paraId="6073B3CE" w14:textId="77777777" w:rsidR="004532FA" w:rsidRDefault="00754871">
      <w:pPr>
        <w:pStyle w:val="Prrafodelista"/>
        <w:numPr>
          <w:ilvl w:val="0"/>
          <w:numId w:val="15"/>
        </w:numPr>
        <w:tabs>
          <w:tab w:val="left" w:pos="721"/>
        </w:tabs>
        <w:spacing w:before="160"/>
        <w:ind w:left="721"/>
      </w:pPr>
      <w:r>
        <w:t>En</w:t>
      </w:r>
      <w:r>
        <w:rPr>
          <w:spacing w:val="-3"/>
        </w:rPr>
        <w:t xml:space="preserve"> </w:t>
      </w:r>
      <w:r>
        <w:t>el</w:t>
      </w:r>
      <w:r>
        <w:rPr>
          <w:spacing w:val="-3"/>
        </w:rPr>
        <w:t xml:space="preserve"> </w:t>
      </w:r>
      <w:r>
        <w:t>presente</w:t>
      </w:r>
      <w:r>
        <w:rPr>
          <w:spacing w:val="-4"/>
        </w:rPr>
        <w:t xml:space="preserve"> </w:t>
      </w:r>
      <w:r>
        <w:t>WS</w:t>
      </w:r>
      <w:r>
        <w:rPr>
          <w:spacing w:val="-4"/>
        </w:rPr>
        <w:t xml:space="preserve"> </w:t>
      </w:r>
      <w:r>
        <w:t>se</w:t>
      </w:r>
      <w:r>
        <w:rPr>
          <w:spacing w:val="-3"/>
        </w:rPr>
        <w:t xml:space="preserve"> </w:t>
      </w:r>
      <w:r>
        <w:t>devuelve</w:t>
      </w:r>
      <w:r>
        <w:rPr>
          <w:spacing w:val="-4"/>
        </w:rPr>
        <w:t xml:space="preserve"> </w:t>
      </w:r>
      <w:r>
        <w:t>el</w:t>
      </w:r>
      <w:r>
        <w:rPr>
          <w:spacing w:val="-5"/>
        </w:rPr>
        <w:t xml:space="preserve"> </w:t>
      </w:r>
      <w:r>
        <w:t>mensaje</w:t>
      </w:r>
      <w:r>
        <w:rPr>
          <w:spacing w:val="-2"/>
        </w:rPr>
        <w:t xml:space="preserve"> </w:t>
      </w:r>
      <w:r>
        <w:t>con</w:t>
      </w:r>
      <w:r>
        <w:rPr>
          <w:spacing w:val="-4"/>
        </w:rPr>
        <w:t xml:space="preserve"> </w:t>
      </w:r>
      <w:r>
        <w:t>código</w:t>
      </w:r>
      <w:r>
        <w:rPr>
          <w:spacing w:val="-3"/>
        </w:rPr>
        <w:t xml:space="preserve"> </w:t>
      </w:r>
      <w:r>
        <w:rPr>
          <w:spacing w:val="-2"/>
        </w:rPr>
        <w:t>0380.</w:t>
      </w:r>
    </w:p>
    <w:p w14:paraId="51C5CA04" w14:textId="77777777" w:rsidR="004532FA" w:rsidRDefault="00754871">
      <w:pPr>
        <w:pStyle w:val="Prrafodelista"/>
        <w:numPr>
          <w:ilvl w:val="0"/>
          <w:numId w:val="15"/>
        </w:numPr>
        <w:tabs>
          <w:tab w:val="left" w:pos="721"/>
        </w:tabs>
        <w:spacing w:before="22" w:line="256" w:lineRule="auto"/>
        <w:ind w:left="721" w:right="992"/>
      </w:pPr>
      <w:r>
        <w:t>En</w:t>
      </w:r>
      <w:r>
        <w:rPr>
          <w:spacing w:val="24"/>
        </w:rPr>
        <w:t xml:space="preserve"> </w:t>
      </w:r>
      <w:r>
        <w:t>la</w:t>
      </w:r>
      <w:r>
        <w:rPr>
          <w:spacing w:val="24"/>
        </w:rPr>
        <w:t xml:space="preserve"> </w:t>
      </w:r>
      <w:r>
        <w:t>configuración</w:t>
      </w:r>
      <w:r>
        <w:rPr>
          <w:spacing w:val="24"/>
        </w:rPr>
        <w:t xml:space="preserve"> </w:t>
      </w:r>
      <w:r>
        <w:t>de</w:t>
      </w:r>
      <w:r>
        <w:rPr>
          <w:spacing w:val="23"/>
        </w:rPr>
        <w:t xml:space="preserve"> </w:t>
      </w:r>
      <w:r>
        <w:t>red</w:t>
      </w:r>
      <w:r>
        <w:rPr>
          <w:spacing w:val="22"/>
        </w:rPr>
        <w:t xml:space="preserve"> </w:t>
      </w:r>
      <w:r>
        <w:t>(</w:t>
      </w:r>
      <w:r>
        <w:rPr>
          <w:i/>
        </w:rPr>
        <w:t>firewall</w:t>
      </w:r>
      <w:r>
        <w:t>),</w:t>
      </w:r>
      <w:r>
        <w:rPr>
          <w:spacing w:val="25"/>
        </w:rPr>
        <w:t xml:space="preserve"> </w:t>
      </w:r>
      <w:r>
        <w:t>en</w:t>
      </w:r>
      <w:r>
        <w:rPr>
          <w:spacing w:val="24"/>
        </w:rPr>
        <w:t xml:space="preserve"> </w:t>
      </w:r>
      <w:r>
        <w:t>el</w:t>
      </w:r>
      <w:r>
        <w:rPr>
          <w:spacing w:val="25"/>
        </w:rPr>
        <w:t xml:space="preserve"> </w:t>
      </w:r>
      <w:r>
        <w:t>caso</w:t>
      </w:r>
      <w:r>
        <w:rPr>
          <w:spacing w:val="26"/>
        </w:rPr>
        <w:t xml:space="preserve"> </w:t>
      </w:r>
      <w:r>
        <w:t>que</w:t>
      </w:r>
      <w:r>
        <w:rPr>
          <w:spacing w:val="23"/>
        </w:rPr>
        <w:t xml:space="preserve"> </w:t>
      </w:r>
      <w:r>
        <w:t>la</w:t>
      </w:r>
      <w:r>
        <w:rPr>
          <w:spacing w:val="24"/>
        </w:rPr>
        <w:t xml:space="preserve"> </w:t>
      </w:r>
      <w:r>
        <w:t>conexión</w:t>
      </w:r>
      <w:r>
        <w:rPr>
          <w:spacing w:val="24"/>
        </w:rPr>
        <w:t xml:space="preserve"> </w:t>
      </w:r>
      <w:r>
        <w:t>sea</w:t>
      </w:r>
      <w:r>
        <w:rPr>
          <w:spacing w:val="25"/>
        </w:rPr>
        <w:t xml:space="preserve"> </w:t>
      </w:r>
      <w:r>
        <w:t>interrumpida</w:t>
      </w:r>
      <w:r>
        <w:rPr>
          <w:spacing w:val="24"/>
        </w:rPr>
        <w:t xml:space="preserve"> </w:t>
      </w:r>
      <w:r>
        <w:t>sin</w:t>
      </w:r>
      <w:r>
        <w:rPr>
          <w:spacing w:val="23"/>
        </w:rPr>
        <w:t xml:space="preserve"> </w:t>
      </w:r>
      <w:r>
        <w:t>la generación del mensaje de error con el código 0380.</w:t>
      </w:r>
    </w:p>
    <w:p w14:paraId="2BE3CFAD" w14:textId="77777777" w:rsidR="004532FA" w:rsidRDefault="004532FA">
      <w:pPr>
        <w:pStyle w:val="Textoindependiente"/>
        <w:spacing w:before="211"/>
        <w:rPr>
          <w:sz w:val="2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56"/>
        <w:gridCol w:w="4275"/>
        <w:gridCol w:w="1080"/>
        <w:gridCol w:w="2251"/>
        <w:gridCol w:w="448"/>
      </w:tblGrid>
      <w:tr w:rsidR="004532FA" w14:paraId="174280FD" w14:textId="77777777">
        <w:trPr>
          <w:trHeight w:val="510"/>
        </w:trPr>
        <w:tc>
          <w:tcPr>
            <w:tcW w:w="756" w:type="dxa"/>
            <w:tcBorders>
              <w:bottom w:val="single" w:sz="4" w:space="0" w:color="000000"/>
              <w:right w:val="single" w:sz="4" w:space="0" w:color="000000"/>
            </w:tcBorders>
            <w:shd w:val="clear" w:color="auto" w:fill="C5DFB1"/>
          </w:tcPr>
          <w:p w14:paraId="5DA2D99E" w14:textId="77777777" w:rsidR="004532FA" w:rsidRDefault="00754871">
            <w:pPr>
              <w:pStyle w:val="TableParagraph"/>
              <w:spacing w:before="121"/>
              <w:ind w:left="10" w:right="1"/>
              <w:jc w:val="center"/>
              <w:rPr>
                <w:rFonts w:ascii="Arial"/>
                <w:b/>
                <w:sz w:val="20"/>
              </w:rPr>
            </w:pPr>
            <w:r>
              <w:rPr>
                <w:rFonts w:ascii="Arial"/>
                <w:b/>
                <w:spacing w:val="-5"/>
                <w:sz w:val="20"/>
              </w:rPr>
              <w:t>ID</w:t>
            </w:r>
          </w:p>
        </w:tc>
        <w:tc>
          <w:tcPr>
            <w:tcW w:w="4275" w:type="dxa"/>
            <w:tcBorders>
              <w:left w:val="single" w:sz="4" w:space="0" w:color="000000"/>
              <w:bottom w:val="single" w:sz="4" w:space="0" w:color="000000"/>
              <w:right w:val="single" w:sz="4" w:space="0" w:color="000000"/>
            </w:tcBorders>
            <w:shd w:val="clear" w:color="auto" w:fill="C5DFB1"/>
          </w:tcPr>
          <w:p w14:paraId="4B835DF6" w14:textId="77777777" w:rsidR="004532FA" w:rsidRDefault="00754871">
            <w:pPr>
              <w:pStyle w:val="TableParagraph"/>
              <w:spacing w:before="121"/>
              <w:ind w:left="873"/>
              <w:rPr>
                <w:rFonts w:ascii="Arial" w:hAnsi="Arial"/>
                <w:b/>
                <w:sz w:val="20"/>
              </w:rPr>
            </w:pPr>
            <w:r>
              <w:rPr>
                <w:rFonts w:ascii="Arial" w:hAnsi="Arial"/>
                <w:b/>
                <w:sz w:val="20"/>
              </w:rPr>
              <w:t>Resultado</w:t>
            </w:r>
            <w:r>
              <w:rPr>
                <w:rFonts w:ascii="Arial" w:hAnsi="Arial"/>
                <w:b/>
                <w:spacing w:val="-6"/>
                <w:sz w:val="20"/>
              </w:rPr>
              <w:t xml:space="preserve"> </w:t>
            </w:r>
            <w:r>
              <w:rPr>
                <w:rFonts w:ascii="Arial" w:hAnsi="Arial"/>
                <w:b/>
                <w:sz w:val="20"/>
              </w:rPr>
              <w:t>de</w:t>
            </w:r>
            <w:r>
              <w:rPr>
                <w:rFonts w:ascii="Arial" w:hAnsi="Arial"/>
                <w:b/>
                <w:spacing w:val="-4"/>
                <w:sz w:val="20"/>
              </w:rPr>
              <w:t xml:space="preserve"> </w:t>
            </w:r>
            <w:r>
              <w:rPr>
                <w:rFonts w:ascii="Arial" w:hAnsi="Arial"/>
                <w:b/>
                <w:sz w:val="20"/>
              </w:rPr>
              <w:t>la</w:t>
            </w:r>
            <w:r>
              <w:rPr>
                <w:rFonts w:ascii="Arial" w:hAnsi="Arial"/>
                <w:b/>
                <w:spacing w:val="-4"/>
                <w:sz w:val="20"/>
              </w:rPr>
              <w:t xml:space="preserve"> </w:t>
            </w:r>
            <w:r>
              <w:rPr>
                <w:rFonts w:ascii="Arial" w:hAnsi="Arial"/>
                <w:b/>
                <w:spacing w:val="-2"/>
                <w:sz w:val="20"/>
              </w:rPr>
              <w:t>Validación</w:t>
            </w:r>
          </w:p>
        </w:tc>
        <w:tc>
          <w:tcPr>
            <w:tcW w:w="1080" w:type="dxa"/>
            <w:tcBorders>
              <w:left w:val="single" w:sz="4" w:space="0" w:color="000000"/>
              <w:bottom w:val="single" w:sz="4" w:space="0" w:color="000000"/>
              <w:right w:val="single" w:sz="4" w:space="0" w:color="000000"/>
            </w:tcBorders>
            <w:shd w:val="clear" w:color="auto" w:fill="C5DFB1"/>
          </w:tcPr>
          <w:p w14:paraId="09B87EDC" w14:textId="77777777" w:rsidR="004532FA" w:rsidRDefault="00754871">
            <w:pPr>
              <w:pStyle w:val="TableParagraph"/>
              <w:spacing w:before="121"/>
              <w:ind w:left="44" w:right="29"/>
              <w:jc w:val="center"/>
              <w:rPr>
                <w:rFonts w:ascii="Arial" w:hAnsi="Arial"/>
                <w:b/>
                <w:sz w:val="20"/>
              </w:rPr>
            </w:pPr>
            <w:r>
              <w:rPr>
                <w:rFonts w:ascii="Arial" w:hAnsi="Arial"/>
                <w:b/>
                <w:spacing w:val="-2"/>
                <w:sz w:val="20"/>
              </w:rPr>
              <w:t>Código</w:t>
            </w:r>
          </w:p>
        </w:tc>
        <w:tc>
          <w:tcPr>
            <w:tcW w:w="2251" w:type="dxa"/>
            <w:tcBorders>
              <w:left w:val="single" w:sz="4" w:space="0" w:color="000000"/>
              <w:bottom w:val="single" w:sz="4" w:space="0" w:color="000000"/>
              <w:right w:val="single" w:sz="4" w:space="0" w:color="000000"/>
            </w:tcBorders>
            <w:shd w:val="clear" w:color="auto" w:fill="C5DFB1"/>
          </w:tcPr>
          <w:p w14:paraId="05E78542" w14:textId="77777777" w:rsidR="004532FA" w:rsidRDefault="00754871">
            <w:pPr>
              <w:pStyle w:val="TableParagraph"/>
              <w:spacing w:before="121"/>
              <w:ind w:left="15"/>
              <w:jc w:val="center"/>
              <w:rPr>
                <w:rFonts w:ascii="Arial"/>
                <w:b/>
                <w:sz w:val="20"/>
              </w:rPr>
            </w:pPr>
            <w:r>
              <w:rPr>
                <w:rFonts w:ascii="Arial"/>
                <w:b/>
                <w:spacing w:val="-5"/>
                <w:sz w:val="20"/>
              </w:rPr>
              <w:t>Obs</w:t>
            </w:r>
          </w:p>
        </w:tc>
        <w:tc>
          <w:tcPr>
            <w:tcW w:w="448" w:type="dxa"/>
            <w:tcBorders>
              <w:left w:val="single" w:sz="4" w:space="0" w:color="000000"/>
              <w:bottom w:val="single" w:sz="4" w:space="0" w:color="000000"/>
              <w:right w:val="single" w:sz="4" w:space="0" w:color="000000"/>
            </w:tcBorders>
            <w:shd w:val="clear" w:color="auto" w:fill="C5DFB1"/>
          </w:tcPr>
          <w:p w14:paraId="1DEFE575" w14:textId="77777777" w:rsidR="004532FA" w:rsidRDefault="00754871">
            <w:pPr>
              <w:pStyle w:val="TableParagraph"/>
              <w:spacing w:before="121"/>
              <w:ind w:left="19" w:right="4"/>
              <w:jc w:val="center"/>
              <w:rPr>
                <w:rFonts w:ascii="Arial"/>
                <w:b/>
                <w:sz w:val="20"/>
              </w:rPr>
            </w:pPr>
            <w:r>
              <w:rPr>
                <w:rFonts w:ascii="Arial"/>
                <w:b/>
                <w:spacing w:val="-10"/>
                <w:w w:val="80"/>
                <w:sz w:val="20"/>
              </w:rPr>
              <w:t>E</w:t>
            </w:r>
          </w:p>
        </w:tc>
      </w:tr>
      <w:tr w:rsidR="004532FA" w14:paraId="6AE705FF" w14:textId="77777777">
        <w:trPr>
          <w:trHeight w:val="585"/>
        </w:trPr>
        <w:tc>
          <w:tcPr>
            <w:tcW w:w="756" w:type="dxa"/>
            <w:tcBorders>
              <w:top w:val="single" w:sz="4" w:space="0" w:color="000000"/>
              <w:right w:val="single" w:sz="4" w:space="0" w:color="000000"/>
            </w:tcBorders>
          </w:tcPr>
          <w:p w14:paraId="6D5B2853" w14:textId="77777777" w:rsidR="004532FA" w:rsidRDefault="00754871">
            <w:pPr>
              <w:pStyle w:val="TableParagraph"/>
              <w:spacing w:before="158"/>
              <w:ind w:left="10" w:right="1"/>
              <w:jc w:val="center"/>
              <w:rPr>
                <w:sz w:val="20"/>
              </w:rPr>
            </w:pPr>
            <w:r>
              <w:rPr>
                <w:spacing w:val="-4"/>
                <w:sz w:val="20"/>
              </w:rPr>
              <w:t>BJ01</w:t>
            </w:r>
          </w:p>
        </w:tc>
        <w:tc>
          <w:tcPr>
            <w:tcW w:w="4275" w:type="dxa"/>
            <w:tcBorders>
              <w:top w:val="single" w:sz="4" w:space="0" w:color="000000"/>
              <w:left w:val="single" w:sz="4" w:space="0" w:color="000000"/>
              <w:right w:val="single" w:sz="4" w:space="0" w:color="000000"/>
            </w:tcBorders>
          </w:tcPr>
          <w:p w14:paraId="5D26DDC1" w14:textId="77777777" w:rsidR="004532FA" w:rsidRDefault="00754871">
            <w:pPr>
              <w:pStyle w:val="TableParagraph"/>
              <w:spacing w:before="26" w:line="278" w:lineRule="auto"/>
              <w:ind w:left="74"/>
              <w:rPr>
                <w:sz w:val="20"/>
              </w:rPr>
            </w:pPr>
            <w:r>
              <w:rPr>
                <w:sz w:val="20"/>
              </w:rPr>
              <w:t>Mensaje</w:t>
            </w:r>
            <w:r>
              <w:rPr>
                <w:spacing w:val="80"/>
                <w:w w:val="150"/>
                <w:sz w:val="20"/>
              </w:rPr>
              <w:t xml:space="preserve"> </w:t>
            </w:r>
            <w:r>
              <w:rPr>
                <w:sz w:val="20"/>
              </w:rPr>
              <w:t>de</w:t>
            </w:r>
            <w:r>
              <w:rPr>
                <w:spacing w:val="80"/>
                <w:w w:val="150"/>
                <w:sz w:val="20"/>
              </w:rPr>
              <w:t xml:space="preserve"> </w:t>
            </w:r>
            <w:r>
              <w:rPr>
                <w:sz w:val="20"/>
              </w:rPr>
              <w:t>datos</w:t>
            </w:r>
            <w:r>
              <w:rPr>
                <w:spacing w:val="80"/>
                <w:w w:val="150"/>
                <w:sz w:val="20"/>
              </w:rPr>
              <w:t xml:space="preserve"> </w:t>
            </w:r>
            <w:r>
              <w:rPr>
                <w:sz w:val="20"/>
              </w:rPr>
              <w:t>de</w:t>
            </w:r>
            <w:r>
              <w:rPr>
                <w:spacing w:val="80"/>
                <w:w w:val="150"/>
                <w:sz w:val="20"/>
              </w:rPr>
              <w:t xml:space="preserve"> </w:t>
            </w:r>
            <w:r>
              <w:rPr>
                <w:sz w:val="20"/>
              </w:rPr>
              <w:t>entrada</w:t>
            </w:r>
            <w:r>
              <w:rPr>
                <w:spacing w:val="80"/>
                <w:w w:val="150"/>
                <w:sz w:val="20"/>
              </w:rPr>
              <w:t xml:space="preserve"> </w:t>
            </w:r>
            <w:r>
              <w:rPr>
                <w:sz w:val="20"/>
              </w:rPr>
              <w:t>del</w:t>
            </w:r>
            <w:r>
              <w:rPr>
                <w:spacing w:val="80"/>
                <w:w w:val="150"/>
                <w:sz w:val="20"/>
              </w:rPr>
              <w:t xml:space="preserve"> </w:t>
            </w:r>
            <w:r>
              <w:rPr>
                <w:sz w:val="20"/>
              </w:rPr>
              <w:t>WS siConsDE superior a 1000 KB.</w:t>
            </w:r>
          </w:p>
        </w:tc>
        <w:tc>
          <w:tcPr>
            <w:tcW w:w="1080" w:type="dxa"/>
            <w:tcBorders>
              <w:top w:val="single" w:sz="4" w:space="0" w:color="000000"/>
              <w:left w:val="single" w:sz="4" w:space="0" w:color="000000"/>
              <w:right w:val="single" w:sz="4" w:space="0" w:color="000000"/>
            </w:tcBorders>
          </w:tcPr>
          <w:p w14:paraId="37161AA4" w14:textId="77777777" w:rsidR="004532FA" w:rsidRDefault="00754871">
            <w:pPr>
              <w:pStyle w:val="TableParagraph"/>
              <w:spacing w:before="158"/>
              <w:ind w:left="44" w:right="29"/>
              <w:jc w:val="center"/>
              <w:rPr>
                <w:sz w:val="20"/>
              </w:rPr>
            </w:pPr>
            <w:r>
              <w:rPr>
                <w:spacing w:val="-4"/>
                <w:sz w:val="20"/>
              </w:rPr>
              <w:t>0380</w:t>
            </w:r>
          </w:p>
        </w:tc>
        <w:tc>
          <w:tcPr>
            <w:tcW w:w="2251" w:type="dxa"/>
            <w:tcBorders>
              <w:top w:val="single" w:sz="4" w:space="0" w:color="000000"/>
              <w:left w:val="single" w:sz="4" w:space="0" w:color="000000"/>
              <w:right w:val="single" w:sz="4" w:space="0" w:color="000000"/>
            </w:tcBorders>
          </w:tcPr>
          <w:p w14:paraId="6608E423" w14:textId="77777777" w:rsidR="004532FA" w:rsidRDefault="004532FA">
            <w:pPr>
              <w:pStyle w:val="TableParagraph"/>
              <w:rPr>
                <w:rFonts w:ascii="Times New Roman"/>
                <w:sz w:val="20"/>
              </w:rPr>
            </w:pPr>
          </w:p>
        </w:tc>
        <w:tc>
          <w:tcPr>
            <w:tcW w:w="448" w:type="dxa"/>
            <w:tcBorders>
              <w:top w:val="single" w:sz="4" w:space="0" w:color="000000"/>
              <w:left w:val="single" w:sz="4" w:space="0" w:color="000000"/>
              <w:right w:val="single" w:sz="4" w:space="0" w:color="000000"/>
            </w:tcBorders>
          </w:tcPr>
          <w:p w14:paraId="7E24F564" w14:textId="77777777" w:rsidR="004532FA" w:rsidRDefault="00754871">
            <w:pPr>
              <w:pStyle w:val="TableParagraph"/>
              <w:spacing w:before="158"/>
              <w:ind w:left="19"/>
              <w:jc w:val="center"/>
              <w:rPr>
                <w:sz w:val="20"/>
              </w:rPr>
            </w:pPr>
            <w:r>
              <w:rPr>
                <w:spacing w:val="-10"/>
                <w:sz w:val="20"/>
              </w:rPr>
              <w:t>R</w:t>
            </w:r>
          </w:p>
        </w:tc>
      </w:tr>
    </w:tbl>
    <w:p w14:paraId="3BDDED77" w14:textId="77777777" w:rsidR="004532FA" w:rsidRDefault="004532FA">
      <w:pPr>
        <w:pStyle w:val="TableParagraph"/>
        <w:jc w:val="center"/>
        <w:rPr>
          <w:sz w:val="20"/>
        </w:rPr>
        <w:sectPr w:rsidR="004532FA">
          <w:pgSz w:w="12240" w:h="15840"/>
          <w:pgMar w:top="2120" w:right="708" w:bottom="1380" w:left="1700" w:header="766" w:footer="1104" w:gutter="0"/>
          <w:cols w:space="720"/>
        </w:sectPr>
      </w:pPr>
    </w:p>
    <w:p w14:paraId="4BEBC260" w14:textId="77777777" w:rsidR="004532FA" w:rsidRDefault="00754871">
      <w:pPr>
        <w:pStyle w:val="Ttulo1"/>
        <w:numPr>
          <w:ilvl w:val="3"/>
          <w:numId w:val="87"/>
        </w:numPr>
        <w:tabs>
          <w:tab w:val="left" w:pos="2125"/>
        </w:tabs>
        <w:spacing w:before="268"/>
        <w:ind w:left="2125" w:hanging="1044"/>
      </w:pPr>
      <w:bookmarkStart w:id="183" w:name="_bookmark183"/>
      <w:bookmarkEnd w:id="183"/>
      <w:r>
        <w:lastRenderedPageBreak/>
        <w:t>Información</w:t>
      </w:r>
      <w:r>
        <w:rPr>
          <w:spacing w:val="-5"/>
        </w:rPr>
        <w:t xml:space="preserve"> </w:t>
      </w:r>
      <w:r>
        <w:t>de</w:t>
      </w:r>
      <w:r>
        <w:rPr>
          <w:spacing w:val="-3"/>
        </w:rPr>
        <w:t xml:space="preserve"> </w:t>
      </w:r>
      <w:r>
        <w:t>control</w:t>
      </w:r>
      <w:r>
        <w:rPr>
          <w:spacing w:val="-4"/>
        </w:rPr>
        <w:t xml:space="preserve"> </w:t>
      </w:r>
      <w:r>
        <w:t>de</w:t>
      </w:r>
      <w:r>
        <w:rPr>
          <w:spacing w:val="-7"/>
        </w:rPr>
        <w:t xml:space="preserve"> </w:t>
      </w:r>
      <w:r>
        <w:t>la</w:t>
      </w:r>
      <w:r>
        <w:rPr>
          <w:spacing w:val="-4"/>
        </w:rPr>
        <w:t xml:space="preserve"> </w:t>
      </w:r>
      <w:r>
        <w:t>llamada</w:t>
      </w:r>
      <w:r>
        <w:rPr>
          <w:spacing w:val="-4"/>
        </w:rPr>
        <w:t xml:space="preserve"> </w:t>
      </w:r>
      <w:r>
        <w:t>al</w:t>
      </w:r>
      <w:r>
        <w:rPr>
          <w:spacing w:val="-3"/>
        </w:rPr>
        <w:t xml:space="preserve"> </w:t>
      </w:r>
      <w:r>
        <w:rPr>
          <w:spacing w:val="-5"/>
        </w:rPr>
        <w:t>WS</w:t>
      </w:r>
    </w:p>
    <w:p w14:paraId="2E8CB60B" w14:textId="77777777" w:rsidR="004532FA" w:rsidRDefault="004532FA">
      <w:pPr>
        <w:pStyle w:val="Textoindependiente"/>
        <w:spacing w:before="22"/>
        <w:rPr>
          <w:b/>
        </w:rPr>
      </w:pPr>
    </w:p>
    <w:p w14:paraId="67307D50" w14:textId="77777777" w:rsidR="004532FA" w:rsidRDefault="00754871">
      <w:pPr>
        <w:pStyle w:val="Textoindependiente"/>
        <w:spacing w:line="256" w:lineRule="auto"/>
        <w:ind w:left="2" w:right="777"/>
      </w:pPr>
      <w:r>
        <w:t>No</w:t>
      </w:r>
      <w:r>
        <w:rPr>
          <w:spacing w:val="28"/>
        </w:rPr>
        <w:t xml:space="preserve"> </w:t>
      </w:r>
      <w:r>
        <w:t>se</w:t>
      </w:r>
      <w:r>
        <w:rPr>
          <w:spacing w:val="25"/>
        </w:rPr>
        <w:t xml:space="preserve"> </w:t>
      </w:r>
      <w:r>
        <w:t>realizan</w:t>
      </w:r>
      <w:r>
        <w:rPr>
          <w:spacing w:val="24"/>
        </w:rPr>
        <w:t xml:space="preserve"> </w:t>
      </w:r>
      <w:r>
        <w:t>validaciones</w:t>
      </w:r>
      <w:r>
        <w:rPr>
          <w:spacing w:val="27"/>
        </w:rPr>
        <w:t xml:space="preserve"> </w:t>
      </w:r>
      <w:r>
        <w:t>específicas</w:t>
      </w:r>
      <w:r>
        <w:rPr>
          <w:spacing w:val="24"/>
        </w:rPr>
        <w:t xml:space="preserve"> </w:t>
      </w:r>
      <w:r>
        <w:t>para</w:t>
      </w:r>
      <w:r>
        <w:rPr>
          <w:spacing w:val="24"/>
        </w:rPr>
        <w:t xml:space="preserve"> </w:t>
      </w:r>
      <w:r>
        <w:t>este</w:t>
      </w:r>
      <w:r>
        <w:rPr>
          <w:spacing w:val="23"/>
        </w:rPr>
        <w:t xml:space="preserve"> </w:t>
      </w:r>
      <w:r>
        <w:t>método</w:t>
      </w:r>
      <w:r>
        <w:rPr>
          <w:spacing w:val="23"/>
        </w:rPr>
        <w:t xml:space="preserve"> </w:t>
      </w:r>
      <w:r>
        <w:t>en</w:t>
      </w:r>
      <w:r>
        <w:rPr>
          <w:spacing w:val="27"/>
        </w:rPr>
        <w:t xml:space="preserve"> </w:t>
      </w:r>
      <w:r>
        <w:t>la</w:t>
      </w:r>
      <w:r>
        <w:rPr>
          <w:spacing w:val="23"/>
        </w:rPr>
        <w:t xml:space="preserve"> </w:t>
      </w:r>
      <w:r>
        <w:t>versión</w:t>
      </w:r>
      <w:r>
        <w:rPr>
          <w:spacing w:val="26"/>
        </w:rPr>
        <w:t xml:space="preserve"> </w:t>
      </w:r>
      <w:r>
        <w:t>inicial</w:t>
      </w:r>
      <w:r>
        <w:rPr>
          <w:spacing w:val="23"/>
        </w:rPr>
        <w:t xml:space="preserve"> </w:t>
      </w:r>
      <w:r>
        <w:t>100,</w:t>
      </w:r>
      <w:r>
        <w:rPr>
          <w:spacing w:val="25"/>
        </w:rPr>
        <w:t xml:space="preserve"> </w:t>
      </w:r>
      <w:r>
        <w:t>sin</w:t>
      </w:r>
      <w:r>
        <w:rPr>
          <w:spacing w:val="24"/>
        </w:rPr>
        <w:t xml:space="preserve"> </w:t>
      </w:r>
      <w:r>
        <w:t>embargo, reservamos</w:t>
      </w:r>
      <w:r>
        <w:rPr>
          <w:spacing w:val="-9"/>
        </w:rPr>
        <w:t xml:space="preserve"> </w:t>
      </w:r>
      <w:r>
        <w:t>los</w:t>
      </w:r>
      <w:r>
        <w:rPr>
          <w:spacing w:val="-6"/>
        </w:rPr>
        <w:t xml:space="preserve"> </w:t>
      </w:r>
      <w:r>
        <w:t>códigos</w:t>
      </w:r>
      <w:r>
        <w:rPr>
          <w:spacing w:val="-3"/>
        </w:rPr>
        <w:t xml:space="preserve"> </w:t>
      </w:r>
      <w:r>
        <w:t>desde</w:t>
      </w:r>
      <w:r>
        <w:rPr>
          <w:spacing w:val="-4"/>
        </w:rPr>
        <w:t xml:space="preserve"> </w:t>
      </w:r>
      <w:r>
        <w:t>el</w:t>
      </w:r>
      <w:r>
        <w:rPr>
          <w:spacing w:val="-5"/>
        </w:rPr>
        <w:t xml:space="preserve"> </w:t>
      </w:r>
      <w:r>
        <w:t>0400</w:t>
      </w:r>
      <w:r>
        <w:rPr>
          <w:spacing w:val="-4"/>
        </w:rPr>
        <w:t xml:space="preserve"> </w:t>
      </w:r>
      <w:r>
        <w:t>al</w:t>
      </w:r>
      <w:r>
        <w:rPr>
          <w:spacing w:val="-4"/>
        </w:rPr>
        <w:t xml:space="preserve"> </w:t>
      </w:r>
      <w:r>
        <w:t>0419</w:t>
      </w:r>
      <w:r>
        <w:rPr>
          <w:spacing w:val="-5"/>
        </w:rPr>
        <w:t xml:space="preserve"> </w:t>
      </w:r>
      <w:r>
        <w:t>y</w:t>
      </w:r>
      <w:r>
        <w:rPr>
          <w:spacing w:val="-4"/>
        </w:rPr>
        <w:t xml:space="preserve"> </w:t>
      </w:r>
      <w:r>
        <w:t>las</w:t>
      </w:r>
      <w:r>
        <w:rPr>
          <w:spacing w:val="-7"/>
        </w:rPr>
        <w:t xml:space="preserve"> </w:t>
      </w:r>
      <w:r>
        <w:t>correspondientes</w:t>
      </w:r>
      <w:r>
        <w:rPr>
          <w:spacing w:val="-2"/>
        </w:rPr>
        <w:t xml:space="preserve"> </w:t>
      </w:r>
      <w:r>
        <w:t>identificaciones</w:t>
      </w:r>
      <w:r>
        <w:rPr>
          <w:spacing w:val="-3"/>
        </w:rPr>
        <w:t xml:space="preserve"> </w:t>
      </w:r>
      <w:r>
        <w:t>BK00</w:t>
      </w:r>
      <w:r>
        <w:rPr>
          <w:spacing w:val="-5"/>
        </w:rPr>
        <w:t xml:space="preserve"> </w:t>
      </w:r>
      <w:r>
        <w:t>a</w:t>
      </w:r>
      <w:r>
        <w:rPr>
          <w:spacing w:val="-3"/>
        </w:rPr>
        <w:t xml:space="preserve"> </w:t>
      </w:r>
      <w:r>
        <w:rPr>
          <w:spacing w:val="-2"/>
        </w:rPr>
        <w:t>BK19.</w:t>
      </w:r>
    </w:p>
    <w:p w14:paraId="4A44648B" w14:textId="77777777" w:rsidR="004532FA" w:rsidRDefault="004532FA">
      <w:pPr>
        <w:pStyle w:val="Textoindependiente"/>
        <w:spacing w:before="186"/>
      </w:pPr>
    </w:p>
    <w:p w14:paraId="3CD1F35A" w14:textId="77777777" w:rsidR="004532FA" w:rsidRDefault="00754871">
      <w:pPr>
        <w:pStyle w:val="Ttulo1"/>
        <w:numPr>
          <w:ilvl w:val="3"/>
          <w:numId w:val="87"/>
        </w:numPr>
        <w:tabs>
          <w:tab w:val="left" w:pos="2125"/>
        </w:tabs>
        <w:ind w:left="2125" w:hanging="1044"/>
      </w:pPr>
      <w:bookmarkStart w:id="184" w:name="_bookmark184"/>
      <w:bookmarkEnd w:id="184"/>
      <w:r>
        <w:t>Área</w:t>
      </w:r>
      <w:r>
        <w:rPr>
          <w:spacing w:val="-4"/>
        </w:rPr>
        <w:t xml:space="preserve"> </w:t>
      </w:r>
      <w:r>
        <w:t>de</w:t>
      </w:r>
      <w:r>
        <w:rPr>
          <w:spacing w:val="-2"/>
        </w:rPr>
        <w:t xml:space="preserve"> </w:t>
      </w:r>
      <w:r>
        <w:t>datos</w:t>
      </w:r>
      <w:r>
        <w:rPr>
          <w:spacing w:val="-3"/>
        </w:rPr>
        <w:t xml:space="preserve"> </w:t>
      </w:r>
      <w:r>
        <w:t>del</w:t>
      </w:r>
      <w:r>
        <w:rPr>
          <w:spacing w:val="-2"/>
        </w:rPr>
        <w:t xml:space="preserve"> </w:t>
      </w:r>
      <w:r>
        <w:rPr>
          <w:spacing w:val="-5"/>
        </w:rPr>
        <w:t>WS</w:t>
      </w:r>
    </w:p>
    <w:p w14:paraId="5D7188C7" w14:textId="77777777" w:rsidR="004532FA" w:rsidRDefault="004532FA">
      <w:pPr>
        <w:pStyle w:val="Textoindependiente"/>
        <w:spacing w:before="48"/>
        <w:rPr>
          <w:b/>
          <w:sz w:val="2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03"/>
        <w:gridCol w:w="4028"/>
        <w:gridCol w:w="1081"/>
        <w:gridCol w:w="2257"/>
        <w:gridCol w:w="444"/>
      </w:tblGrid>
      <w:tr w:rsidR="004532FA" w14:paraId="60EA39BB" w14:textId="77777777">
        <w:trPr>
          <w:trHeight w:val="554"/>
        </w:trPr>
        <w:tc>
          <w:tcPr>
            <w:tcW w:w="1003" w:type="dxa"/>
            <w:tcBorders>
              <w:bottom w:val="single" w:sz="4" w:space="0" w:color="000000"/>
              <w:right w:val="single" w:sz="4" w:space="0" w:color="000000"/>
            </w:tcBorders>
            <w:shd w:val="clear" w:color="auto" w:fill="C5DFB1"/>
          </w:tcPr>
          <w:p w14:paraId="67992643" w14:textId="77777777" w:rsidR="004532FA" w:rsidRDefault="00754871">
            <w:pPr>
              <w:pStyle w:val="TableParagraph"/>
              <w:spacing w:before="146"/>
              <w:ind w:left="115" w:right="104"/>
              <w:jc w:val="center"/>
              <w:rPr>
                <w:rFonts w:ascii="Arial"/>
                <w:b/>
                <w:sz w:val="20"/>
              </w:rPr>
            </w:pPr>
            <w:r>
              <w:rPr>
                <w:rFonts w:ascii="Arial"/>
                <w:b/>
                <w:spacing w:val="-5"/>
                <w:sz w:val="20"/>
              </w:rPr>
              <w:t>ID</w:t>
            </w:r>
          </w:p>
        </w:tc>
        <w:tc>
          <w:tcPr>
            <w:tcW w:w="4028" w:type="dxa"/>
            <w:tcBorders>
              <w:left w:val="single" w:sz="4" w:space="0" w:color="000000"/>
              <w:bottom w:val="single" w:sz="4" w:space="0" w:color="000000"/>
              <w:right w:val="single" w:sz="4" w:space="0" w:color="000000"/>
            </w:tcBorders>
            <w:shd w:val="clear" w:color="auto" w:fill="C5DFB1"/>
          </w:tcPr>
          <w:p w14:paraId="795DCEB9" w14:textId="77777777" w:rsidR="004532FA" w:rsidRDefault="00754871">
            <w:pPr>
              <w:pStyle w:val="TableParagraph"/>
              <w:spacing w:before="146"/>
              <w:ind w:left="861"/>
              <w:rPr>
                <w:rFonts w:ascii="Arial" w:hAnsi="Arial"/>
                <w:b/>
                <w:sz w:val="20"/>
              </w:rPr>
            </w:pPr>
            <w:r>
              <w:rPr>
                <w:rFonts w:ascii="Arial" w:hAnsi="Arial"/>
                <w:b/>
                <w:sz w:val="20"/>
              </w:rPr>
              <w:t>Resultado</w:t>
            </w:r>
            <w:r>
              <w:rPr>
                <w:rFonts w:ascii="Arial" w:hAnsi="Arial"/>
                <w:b/>
                <w:spacing w:val="-9"/>
                <w:sz w:val="20"/>
              </w:rPr>
              <w:t xml:space="preserve"> </w:t>
            </w:r>
            <w:r>
              <w:rPr>
                <w:rFonts w:ascii="Arial" w:hAnsi="Arial"/>
                <w:b/>
                <w:sz w:val="20"/>
              </w:rPr>
              <w:t>de</w:t>
            </w:r>
            <w:r>
              <w:rPr>
                <w:rFonts w:ascii="Arial" w:hAnsi="Arial"/>
                <w:b/>
                <w:spacing w:val="-5"/>
                <w:sz w:val="20"/>
              </w:rPr>
              <w:t xml:space="preserve"> </w:t>
            </w:r>
            <w:r>
              <w:rPr>
                <w:rFonts w:ascii="Arial" w:hAnsi="Arial"/>
                <w:b/>
                <w:spacing w:val="-2"/>
                <w:sz w:val="20"/>
              </w:rPr>
              <w:t>Validación</w:t>
            </w:r>
          </w:p>
        </w:tc>
        <w:tc>
          <w:tcPr>
            <w:tcW w:w="1081" w:type="dxa"/>
            <w:tcBorders>
              <w:left w:val="single" w:sz="4" w:space="0" w:color="000000"/>
              <w:bottom w:val="single" w:sz="4" w:space="0" w:color="000000"/>
              <w:right w:val="single" w:sz="4" w:space="0" w:color="000000"/>
            </w:tcBorders>
            <w:shd w:val="clear" w:color="auto" w:fill="C5DFB1"/>
          </w:tcPr>
          <w:p w14:paraId="1ED08F1D" w14:textId="77777777" w:rsidR="004532FA" w:rsidRDefault="00754871">
            <w:pPr>
              <w:pStyle w:val="TableParagraph"/>
              <w:spacing w:before="146"/>
              <w:ind w:left="32" w:right="18"/>
              <w:jc w:val="center"/>
              <w:rPr>
                <w:rFonts w:ascii="Arial" w:hAnsi="Arial"/>
                <w:b/>
                <w:sz w:val="20"/>
              </w:rPr>
            </w:pPr>
            <w:r>
              <w:rPr>
                <w:rFonts w:ascii="Arial" w:hAnsi="Arial"/>
                <w:b/>
                <w:spacing w:val="-2"/>
                <w:sz w:val="20"/>
              </w:rPr>
              <w:t>Código</w:t>
            </w:r>
          </w:p>
        </w:tc>
        <w:tc>
          <w:tcPr>
            <w:tcW w:w="2257" w:type="dxa"/>
            <w:tcBorders>
              <w:left w:val="single" w:sz="4" w:space="0" w:color="000000"/>
              <w:bottom w:val="single" w:sz="4" w:space="0" w:color="000000"/>
              <w:right w:val="single" w:sz="4" w:space="0" w:color="000000"/>
            </w:tcBorders>
            <w:shd w:val="clear" w:color="auto" w:fill="C5DFB1"/>
          </w:tcPr>
          <w:p w14:paraId="420F0169" w14:textId="77777777" w:rsidR="004532FA" w:rsidRDefault="00754871">
            <w:pPr>
              <w:pStyle w:val="TableParagraph"/>
              <w:spacing w:before="146"/>
              <w:ind w:left="11"/>
              <w:jc w:val="center"/>
              <w:rPr>
                <w:rFonts w:ascii="Arial"/>
                <w:b/>
                <w:sz w:val="20"/>
              </w:rPr>
            </w:pPr>
            <w:r>
              <w:rPr>
                <w:rFonts w:ascii="Arial"/>
                <w:b/>
                <w:spacing w:val="-5"/>
                <w:sz w:val="20"/>
              </w:rPr>
              <w:t>Obs</w:t>
            </w:r>
          </w:p>
        </w:tc>
        <w:tc>
          <w:tcPr>
            <w:tcW w:w="444" w:type="dxa"/>
            <w:tcBorders>
              <w:left w:val="single" w:sz="4" w:space="0" w:color="000000"/>
              <w:bottom w:val="single" w:sz="4" w:space="0" w:color="000000"/>
              <w:right w:val="single" w:sz="4" w:space="0" w:color="000000"/>
            </w:tcBorders>
            <w:shd w:val="clear" w:color="auto" w:fill="C5DFB1"/>
          </w:tcPr>
          <w:p w14:paraId="54B5E39F" w14:textId="77777777" w:rsidR="004532FA" w:rsidRDefault="00754871">
            <w:pPr>
              <w:pStyle w:val="TableParagraph"/>
              <w:spacing w:before="146"/>
              <w:ind w:left="79" w:right="64"/>
              <w:jc w:val="center"/>
              <w:rPr>
                <w:rFonts w:ascii="Arial"/>
                <w:b/>
                <w:sz w:val="20"/>
              </w:rPr>
            </w:pPr>
            <w:r>
              <w:rPr>
                <w:rFonts w:ascii="Arial"/>
                <w:b/>
                <w:spacing w:val="-10"/>
                <w:w w:val="95"/>
                <w:sz w:val="20"/>
              </w:rPr>
              <w:t>E</w:t>
            </w:r>
          </w:p>
        </w:tc>
      </w:tr>
      <w:tr w:rsidR="004532FA" w14:paraId="314B66D8" w14:textId="77777777">
        <w:trPr>
          <w:trHeight w:val="299"/>
        </w:trPr>
        <w:tc>
          <w:tcPr>
            <w:tcW w:w="1003" w:type="dxa"/>
            <w:tcBorders>
              <w:top w:val="single" w:sz="4" w:space="0" w:color="000000"/>
              <w:bottom w:val="single" w:sz="4" w:space="0" w:color="000000"/>
              <w:right w:val="single" w:sz="4" w:space="0" w:color="000000"/>
            </w:tcBorders>
          </w:tcPr>
          <w:p w14:paraId="14B59526" w14:textId="77777777" w:rsidR="004532FA" w:rsidRDefault="00754871">
            <w:pPr>
              <w:pStyle w:val="TableParagraph"/>
              <w:spacing w:before="18"/>
              <w:ind w:left="113" w:right="104"/>
              <w:jc w:val="center"/>
              <w:rPr>
                <w:sz w:val="20"/>
              </w:rPr>
            </w:pPr>
            <w:r>
              <w:rPr>
                <w:spacing w:val="-4"/>
                <w:sz w:val="20"/>
              </w:rPr>
              <w:t>BL01</w:t>
            </w:r>
          </w:p>
        </w:tc>
        <w:tc>
          <w:tcPr>
            <w:tcW w:w="4028" w:type="dxa"/>
            <w:tcBorders>
              <w:top w:val="single" w:sz="4" w:space="0" w:color="000000"/>
              <w:left w:val="single" w:sz="4" w:space="0" w:color="000000"/>
              <w:bottom w:val="single" w:sz="4" w:space="0" w:color="000000"/>
              <w:right w:val="single" w:sz="4" w:space="0" w:color="000000"/>
            </w:tcBorders>
          </w:tcPr>
          <w:p w14:paraId="1527A0F5" w14:textId="77777777" w:rsidR="004532FA" w:rsidRDefault="00754871">
            <w:pPr>
              <w:pStyle w:val="TableParagraph"/>
              <w:spacing w:before="18"/>
              <w:ind w:left="74"/>
              <w:rPr>
                <w:sz w:val="20"/>
              </w:rPr>
            </w:pPr>
            <w:r>
              <w:rPr>
                <w:sz w:val="20"/>
              </w:rPr>
              <w:t>CDC</w:t>
            </w:r>
            <w:r>
              <w:rPr>
                <w:spacing w:val="-6"/>
                <w:sz w:val="20"/>
              </w:rPr>
              <w:t xml:space="preserve"> </w:t>
            </w:r>
            <w:r>
              <w:rPr>
                <w:spacing w:val="-2"/>
                <w:sz w:val="20"/>
              </w:rPr>
              <w:t>inexistente</w:t>
            </w:r>
          </w:p>
        </w:tc>
        <w:tc>
          <w:tcPr>
            <w:tcW w:w="1081" w:type="dxa"/>
            <w:tcBorders>
              <w:top w:val="single" w:sz="4" w:space="0" w:color="000000"/>
              <w:left w:val="single" w:sz="4" w:space="0" w:color="000000"/>
              <w:bottom w:val="single" w:sz="4" w:space="0" w:color="000000"/>
              <w:right w:val="single" w:sz="4" w:space="0" w:color="000000"/>
            </w:tcBorders>
          </w:tcPr>
          <w:p w14:paraId="2C569BCA" w14:textId="77777777" w:rsidR="004532FA" w:rsidRDefault="00754871">
            <w:pPr>
              <w:pStyle w:val="TableParagraph"/>
              <w:spacing w:before="18"/>
              <w:ind w:left="32" w:right="18"/>
              <w:jc w:val="center"/>
              <w:rPr>
                <w:sz w:val="20"/>
              </w:rPr>
            </w:pPr>
            <w:r>
              <w:rPr>
                <w:spacing w:val="-4"/>
                <w:sz w:val="20"/>
              </w:rPr>
              <w:t>0420</w:t>
            </w:r>
          </w:p>
        </w:tc>
        <w:tc>
          <w:tcPr>
            <w:tcW w:w="2257" w:type="dxa"/>
            <w:tcBorders>
              <w:top w:val="single" w:sz="4" w:space="0" w:color="000000"/>
              <w:left w:val="single" w:sz="4" w:space="0" w:color="000000"/>
              <w:bottom w:val="single" w:sz="4" w:space="0" w:color="000000"/>
              <w:right w:val="single" w:sz="4" w:space="0" w:color="000000"/>
            </w:tcBorders>
          </w:tcPr>
          <w:p w14:paraId="11A3647C" w14:textId="77777777" w:rsidR="004532FA" w:rsidRDefault="004532FA">
            <w:pPr>
              <w:pStyle w:val="TableParagraph"/>
              <w:rPr>
                <w:rFonts w:ascii="Times New Roman"/>
                <w:sz w:val="20"/>
              </w:rPr>
            </w:pPr>
          </w:p>
        </w:tc>
        <w:tc>
          <w:tcPr>
            <w:tcW w:w="444" w:type="dxa"/>
            <w:tcBorders>
              <w:top w:val="single" w:sz="4" w:space="0" w:color="000000"/>
              <w:left w:val="single" w:sz="4" w:space="0" w:color="000000"/>
              <w:bottom w:val="single" w:sz="4" w:space="0" w:color="000000"/>
              <w:right w:val="single" w:sz="4" w:space="0" w:color="000000"/>
            </w:tcBorders>
          </w:tcPr>
          <w:p w14:paraId="4452A331" w14:textId="77777777" w:rsidR="004532FA" w:rsidRDefault="004532FA">
            <w:pPr>
              <w:pStyle w:val="TableParagraph"/>
              <w:rPr>
                <w:rFonts w:ascii="Times New Roman"/>
                <w:sz w:val="20"/>
              </w:rPr>
            </w:pPr>
          </w:p>
        </w:tc>
      </w:tr>
      <w:tr w:rsidR="004532FA" w14:paraId="44777C8E" w14:textId="77777777">
        <w:trPr>
          <w:trHeight w:val="302"/>
        </w:trPr>
        <w:tc>
          <w:tcPr>
            <w:tcW w:w="1003" w:type="dxa"/>
            <w:tcBorders>
              <w:top w:val="single" w:sz="4" w:space="0" w:color="000000"/>
              <w:left w:val="single" w:sz="4" w:space="0" w:color="000000"/>
              <w:bottom w:val="single" w:sz="4" w:space="0" w:color="000000"/>
              <w:right w:val="single" w:sz="4" w:space="0" w:color="000000"/>
            </w:tcBorders>
          </w:tcPr>
          <w:p w14:paraId="34B5305B" w14:textId="77777777" w:rsidR="004532FA" w:rsidRDefault="00754871">
            <w:pPr>
              <w:pStyle w:val="TableParagraph"/>
              <w:spacing w:before="18"/>
              <w:ind w:left="14"/>
              <w:jc w:val="center"/>
              <w:rPr>
                <w:sz w:val="20"/>
              </w:rPr>
            </w:pPr>
            <w:r>
              <w:rPr>
                <w:spacing w:val="-4"/>
                <w:sz w:val="20"/>
              </w:rPr>
              <w:t>BL02</w:t>
            </w:r>
          </w:p>
        </w:tc>
        <w:tc>
          <w:tcPr>
            <w:tcW w:w="4028" w:type="dxa"/>
            <w:tcBorders>
              <w:top w:val="single" w:sz="4" w:space="0" w:color="000000"/>
              <w:left w:val="single" w:sz="4" w:space="0" w:color="000000"/>
              <w:bottom w:val="single" w:sz="4" w:space="0" w:color="000000"/>
              <w:right w:val="single" w:sz="4" w:space="0" w:color="000000"/>
            </w:tcBorders>
          </w:tcPr>
          <w:p w14:paraId="260CDC44" w14:textId="77777777" w:rsidR="004532FA" w:rsidRDefault="00754871">
            <w:pPr>
              <w:pStyle w:val="TableParagraph"/>
              <w:spacing w:before="18"/>
              <w:ind w:left="74"/>
              <w:rPr>
                <w:sz w:val="20"/>
              </w:rPr>
            </w:pPr>
            <w:r>
              <w:rPr>
                <w:sz w:val="20"/>
              </w:rPr>
              <w:t>CDC</w:t>
            </w:r>
            <w:r>
              <w:rPr>
                <w:spacing w:val="-6"/>
                <w:sz w:val="20"/>
              </w:rPr>
              <w:t xml:space="preserve"> </w:t>
            </w:r>
            <w:r>
              <w:rPr>
                <w:spacing w:val="-2"/>
                <w:sz w:val="20"/>
              </w:rPr>
              <w:t>Encontrado</w:t>
            </w:r>
          </w:p>
        </w:tc>
        <w:tc>
          <w:tcPr>
            <w:tcW w:w="1081" w:type="dxa"/>
            <w:tcBorders>
              <w:top w:val="single" w:sz="4" w:space="0" w:color="000000"/>
              <w:left w:val="single" w:sz="4" w:space="0" w:color="000000"/>
              <w:bottom w:val="single" w:sz="4" w:space="0" w:color="000000"/>
              <w:right w:val="single" w:sz="4" w:space="0" w:color="000000"/>
            </w:tcBorders>
          </w:tcPr>
          <w:p w14:paraId="566AE1F0" w14:textId="77777777" w:rsidR="004532FA" w:rsidRDefault="00754871">
            <w:pPr>
              <w:pStyle w:val="TableParagraph"/>
              <w:spacing w:before="18"/>
              <w:ind w:left="32" w:right="18"/>
              <w:jc w:val="center"/>
              <w:rPr>
                <w:sz w:val="20"/>
              </w:rPr>
            </w:pPr>
            <w:r>
              <w:rPr>
                <w:spacing w:val="-4"/>
                <w:sz w:val="20"/>
              </w:rPr>
              <w:t>0421</w:t>
            </w:r>
          </w:p>
        </w:tc>
        <w:tc>
          <w:tcPr>
            <w:tcW w:w="2257" w:type="dxa"/>
            <w:tcBorders>
              <w:top w:val="single" w:sz="4" w:space="0" w:color="000000"/>
              <w:left w:val="single" w:sz="4" w:space="0" w:color="000000"/>
              <w:bottom w:val="single" w:sz="4" w:space="0" w:color="000000"/>
              <w:right w:val="single" w:sz="4" w:space="0" w:color="000000"/>
            </w:tcBorders>
          </w:tcPr>
          <w:p w14:paraId="5D6A87BB" w14:textId="77777777" w:rsidR="004532FA" w:rsidRDefault="004532FA">
            <w:pPr>
              <w:pStyle w:val="TableParagraph"/>
              <w:rPr>
                <w:rFonts w:ascii="Times New Roman"/>
                <w:sz w:val="20"/>
              </w:rPr>
            </w:pPr>
          </w:p>
        </w:tc>
        <w:tc>
          <w:tcPr>
            <w:tcW w:w="444" w:type="dxa"/>
            <w:tcBorders>
              <w:top w:val="single" w:sz="4" w:space="0" w:color="000000"/>
              <w:left w:val="single" w:sz="4" w:space="0" w:color="000000"/>
              <w:bottom w:val="single" w:sz="4" w:space="0" w:color="000000"/>
              <w:right w:val="single" w:sz="4" w:space="0" w:color="000000"/>
            </w:tcBorders>
          </w:tcPr>
          <w:p w14:paraId="5AE5FF14" w14:textId="77777777" w:rsidR="004532FA" w:rsidRDefault="004532FA">
            <w:pPr>
              <w:pStyle w:val="TableParagraph"/>
              <w:rPr>
                <w:rFonts w:ascii="Times New Roman"/>
                <w:sz w:val="20"/>
              </w:rPr>
            </w:pPr>
          </w:p>
        </w:tc>
      </w:tr>
    </w:tbl>
    <w:p w14:paraId="36F228B5" w14:textId="77777777" w:rsidR="004532FA" w:rsidRDefault="004532FA">
      <w:pPr>
        <w:pStyle w:val="Textoindependiente"/>
        <w:spacing w:before="21"/>
        <w:rPr>
          <w:b/>
        </w:rPr>
      </w:pPr>
    </w:p>
    <w:p w14:paraId="0310686C" w14:textId="77777777" w:rsidR="004532FA" w:rsidRDefault="00754871">
      <w:pPr>
        <w:pStyle w:val="Ttulo1"/>
        <w:numPr>
          <w:ilvl w:val="2"/>
          <w:numId w:val="87"/>
        </w:numPr>
        <w:tabs>
          <w:tab w:val="left" w:pos="839"/>
        </w:tabs>
        <w:ind w:left="839" w:right="5252" w:hanging="839"/>
        <w:jc w:val="right"/>
      </w:pPr>
      <w:bookmarkStart w:id="185" w:name="_bookmark185"/>
      <w:bookmarkEnd w:id="185"/>
      <w:r>
        <w:t>WS</w:t>
      </w:r>
      <w:r>
        <w:rPr>
          <w:spacing w:val="-3"/>
        </w:rPr>
        <w:t xml:space="preserve"> </w:t>
      </w:r>
      <w:r>
        <w:t>consulta</w:t>
      </w:r>
      <w:r>
        <w:rPr>
          <w:spacing w:val="-3"/>
        </w:rPr>
        <w:t xml:space="preserve"> </w:t>
      </w:r>
      <w:r>
        <w:t>de</w:t>
      </w:r>
      <w:r>
        <w:rPr>
          <w:spacing w:val="-3"/>
        </w:rPr>
        <w:t xml:space="preserve"> </w:t>
      </w:r>
      <w:r>
        <w:t>RUC</w:t>
      </w:r>
      <w:r>
        <w:rPr>
          <w:spacing w:val="-2"/>
        </w:rPr>
        <w:t xml:space="preserve"> </w:t>
      </w:r>
      <w:r>
        <w:t xml:space="preserve">– </w:t>
      </w:r>
      <w:r>
        <w:rPr>
          <w:spacing w:val="-2"/>
        </w:rPr>
        <w:t>siConsRUC</w:t>
      </w:r>
    </w:p>
    <w:p w14:paraId="2782A159" w14:textId="77777777" w:rsidR="004532FA" w:rsidRDefault="004532FA">
      <w:pPr>
        <w:pStyle w:val="Textoindependiente"/>
        <w:spacing w:before="22"/>
        <w:rPr>
          <w:b/>
        </w:rPr>
      </w:pPr>
    </w:p>
    <w:p w14:paraId="597489F5" w14:textId="77777777" w:rsidR="004532FA" w:rsidRDefault="00754871">
      <w:pPr>
        <w:pStyle w:val="Ttulo1"/>
        <w:numPr>
          <w:ilvl w:val="3"/>
          <w:numId w:val="87"/>
        </w:numPr>
        <w:tabs>
          <w:tab w:val="left" w:pos="1043"/>
        </w:tabs>
        <w:ind w:left="1043" w:right="5188" w:hanging="1043"/>
        <w:jc w:val="right"/>
      </w:pPr>
      <w:bookmarkStart w:id="186" w:name="_bookmark186"/>
      <w:bookmarkEnd w:id="186"/>
      <w:r>
        <w:t>Mensaje</w:t>
      </w:r>
      <w:r>
        <w:rPr>
          <w:spacing w:val="-5"/>
        </w:rPr>
        <w:t xml:space="preserve"> </w:t>
      </w:r>
      <w:r>
        <w:t>de</w:t>
      </w:r>
      <w:r>
        <w:rPr>
          <w:spacing w:val="-5"/>
        </w:rPr>
        <w:t xml:space="preserve"> </w:t>
      </w:r>
      <w:r>
        <w:t>entrada</w:t>
      </w:r>
      <w:r>
        <w:rPr>
          <w:spacing w:val="-5"/>
        </w:rPr>
        <w:t xml:space="preserve"> </w:t>
      </w:r>
      <w:r>
        <w:t>del</w:t>
      </w:r>
      <w:r>
        <w:rPr>
          <w:spacing w:val="-3"/>
        </w:rPr>
        <w:t xml:space="preserve"> </w:t>
      </w:r>
      <w:r>
        <w:rPr>
          <w:spacing w:val="-5"/>
        </w:rPr>
        <w:t>WS</w:t>
      </w:r>
    </w:p>
    <w:p w14:paraId="66DD5671" w14:textId="77777777" w:rsidR="004532FA" w:rsidRDefault="004532FA">
      <w:pPr>
        <w:pStyle w:val="Textoindependiente"/>
        <w:spacing w:before="22"/>
        <w:rPr>
          <w:b/>
        </w:rPr>
      </w:pPr>
    </w:p>
    <w:p w14:paraId="544A101B" w14:textId="77777777" w:rsidR="004532FA" w:rsidRDefault="00754871">
      <w:pPr>
        <w:pStyle w:val="Textoindependiente"/>
        <w:spacing w:line="259" w:lineRule="auto"/>
        <w:ind w:left="2" w:right="777"/>
      </w:pPr>
      <w:r>
        <w:t>La primera validación corresponde al tamaño máximo permitido para el mensaje de Web Service, este no debe superar los (</w:t>
      </w:r>
      <w:r>
        <w:rPr>
          <w:sz w:val="20"/>
        </w:rPr>
        <w:t>1000 KB</w:t>
      </w:r>
      <w:r>
        <w:t>). Su verificación es:</w:t>
      </w:r>
    </w:p>
    <w:p w14:paraId="3858BA98" w14:textId="77777777" w:rsidR="004532FA" w:rsidRDefault="00754871">
      <w:pPr>
        <w:pStyle w:val="Prrafodelista"/>
        <w:numPr>
          <w:ilvl w:val="0"/>
          <w:numId w:val="15"/>
        </w:numPr>
        <w:tabs>
          <w:tab w:val="left" w:pos="721"/>
        </w:tabs>
        <w:spacing w:before="160"/>
        <w:ind w:left="721"/>
      </w:pPr>
      <w:r>
        <w:t>En</w:t>
      </w:r>
      <w:r>
        <w:rPr>
          <w:spacing w:val="-3"/>
        </w:rPr>
        <w:t xml:space="preserve"> </w:t>
      </w:r>
      <w:r>
        <w:t>el</w:t>
      </w:r>
      <w:r>
        <w:rPr>
          <w:spacing w:val="-3"/>
        </w:rPr>
        <w:t xml:space="preserve"> </w:t>
      </w:r>
      <w:r>
        <w:t>presente</w:t>
      </w:r>
      <w:r>
        <w:rPr>
          <w:spacing w:val="-5"/>
        </w:rPr>
        <w:t xml:space="preserve"> </w:t>
      </w:r>
      <w:r>
        <w:t>WS</w:t>
      </w:r>
      <w:r>
        <w:rPr>
          <w:spacing w:val="-2"/>
        </w:rPr>
        <w:t xml:space="preserve"> </w:t>
      </w:r>
      <w:r>
        <w:t>se</w:t>
      </w:r>
      <w:r>
        <w:rPr>
          <w:spacing w:val="-3"/>
        </w:rPr>
        <w:t xml:space="preserve"> </w:t>
      </w:r>
      <w:r>
        <w:t>devuelve</w:t>
      </w:r>
      <w:r>
        <w:rPr>
          <w:spacing w:val="-5"/>
        </w:rPr>
        <w:t xml:space="preserve"> </w:t>
      </w:r>
      <w:r>
        <w:t>el</w:t>
      </w:r>
      <w:r>
        <w:rPr>
          <w:spacing w:val="-4"/>
        </w:rPr>
        <w:t xml:space="preserve"> </w:t>
      </w:r>
      <w:r>
        <w:t>mensaje</w:t>
      </w:r>
      <w:r>
        <w:rPr>
          <w:spacing w:val="-3"/>
        </w:rPr>
        <w:t xml:space="preserve"> </w:t>
      </w:r>
      <w:r>
        <w:t>con</w:t>
      </w:r>
      <w:r>
        <w:rPr>
          <w:spacing w:val="-2"/>
        </w:rPr>
        <w:t xml:space="preserve"> </w:t>
      </w:r>
      <w:r>
        <w:t>código</w:t>
      </w:r>
      <w:r>
        <w:rPr>
          <w:spacing w:val="-5"/>
        </w:rPr>
        <w:t xml:space="preserve"> </w:t>
      </w:r>
      <w:r>
        <w:rPr>
          <w:spacing w:val="-2"/>
        </w:rPr>
        <w:t>0460.</w:t>
      </w:r>
    </w:p>
    <w:p w14:paraId="3EFB2A71" w14:textId="77777777" w:rsidR="004532FA" w:rsidRDefault="00754871">
      <w:pPr>
        <w:pStyle w:val="Prrafodelista"/>
        <w:numPr>
          <w:ilvl w:val="0"/>
          <w:numId w:val="15"/>
        </w:numPr>
        <w:tabs>
          <w:tab w:val="left" w:pos="721"/>
        </w:tabs>
        <w:spacing w:before="22" w:line="256" w:lineRule="auto"/>
        <w:ind w:left="721" w:right="992"/>
      </w:pPr>
      <w:r>
        <w:t>En</w:t>
      </w:r>
      <w:r>
        <w:rPr>
          <w:spacing w:val="24"/>
        </w:rPr>
        <w:t xml:space="preserve"> </w:t>
      </w:r>
      <w:r>
        <w:t>la</w:t>
      </w:r>
      <w:r>
        <w:rPr>
          <w:spacing w:val="24"/>
        </w:rPr>
        <w:t xml:space="preserve"> </w:t>
      </w:r>
      <w:r>
        <w:t>configuración</w:t>
      </w:r>
      <w:r>
        <w:rPr>
          <w:spacing w:val="24"/>
        </w:rPr>
        <w:t xml:space="preserve"> </w:t>
      </w:r>
      <w:r>
        <w:t>de</w:t>
      </w:r>
      <w:r>
        <w:rPr>
          <w:spacing w:val="23"/>
        </w:rPr>
        <w:t xml:space="preserve"> </w:t>
      </w:r>
      <w:r>
        <w:t>red</w:t>
      </w:r>
      <w:r>
        <w:rPr>
          <w:spacing w:val="22"/>
        </w:rPr>
        <w:t xml:space="preserve"> </w:t>
      </w:r>
      <w:r>
        <w:t>(</w:t>
      </w:r>
      <w:r>
        <w:rPr>
          <w:i/>
        </w:rPr>
        <w:t>firewall</w:t>
      </w:r>
      <w:r>
        <w:t>),</w:t>
      </w:r>
      <w:r>
        <w:rPr>
          <w:spacing w:val="25"/>
        </w:rPr>
        <w:t xml:space="preserve"> </w:t>
      </w:r>
      <w:r>
        <w:t>en</w:t>
      </w:r>
      <w:r>
        <w:rPr>
          <w:spacing w:val="24"/>
        </w:rPr>
        <w:t xml:space="preserve"> </w:t>
      </w:r>
      <w:r>
        <w:t>el</w:t>
      </w:r>
      <w:r>
        <w:rPr>
          <w:spacing w:val="25"/>
        </w:rPr>
        <w:t xml:space="preserve"> </w:t>
      </w:r>
      <w:r>
        <w:t>caso</w:t>
      </w:r>
      <w:r>
        <w:rPr>
          <w:spacing w:val="26"/>
        </w:rPr>
        <w:t xml:space="preserve"> </w:t>
      </w:r>
      <w:r>
        <w:t>que</w:t>
      </w:r>
      <w:r>
        <w:rPr>
          <w:spacing w:val="23"/>
        </w:rPr>
        <w:t xml:space="preserve"> </w:t>
      </w:r>
      <w:r>
        <w:t>la</w:t>
      </w:r>
      <w:r>
        <w:rPr>
          <w:spacing w:val="24"/>
        </w:rPr>
        <w:t xml:space="preserve"> </w:t>
      </w:r>
      <w:r>
        <w:t>conexión</w:t>
      </w:r>
      <w:r>
        <w:rPr>
          <w:spacing w:val="24"/>
        </w:rPr>
        <w:t xml:space="preserve"> </w:t>
      </w:r>
      <w:r>
        <w:t>sea</w:t>
      </w:r>
      <w:r>
        <w:rPr>
          <w:spacing w:val="25"/>
        </w:rPr>
        <w:t xml:space="preserve"> </w:t>
      </w:r>
      <w:r>
        <w:t>interrumpida</w:t>
      </w:r>
      <w:r>
        <w:rPr>
          <w:spacing w:val="24"/>
        </w:rPr>
        <w:t xml:space="preserve"> </w:t>
      </w:r>
      <w:r>
        <w:t>sin</w:t>
      </w:r>
      <w:r>
        <w:rPr>
          <w:spacing w:val="23"/>
        </w:rPr>
        <w:t xml:space="preserve"> </w:t>
      </w:r>
      <w:r>
        <w:t>la generación del mensaje de error con el código 0380.</w:t>
      </w:r>
    </w:p>
    <w:p w14:paraId="449806FE" w14:textId="77777777" w:rsidR="004532FA" w:rsidRDefault="004532FA">
      <w:pPr>
        <w:pStyle w:val="Textoindependiente"/>
        <w:spacing w:before="209"/>
        <w:rPr>
          <w:sz w:val="2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56"/>
        <w:gridCol w:w="4275"/>
        <w:gridCol w:w="1080"/>
        <w:gridCol w:w="2251"/>
        <w:gridCol w:w="448"/>
      </w:tblGrid>
      <w:tr w:rsidR="004532FA" w14:paraId="3FC5305A" w14:textId="77777777">
        <w:trPr>
          <w:trHeight w:val="510"/>
        </w:trPr>
        <w:tc>
          <w:tcPr>
            <w:tcW w:w="756" w:type="dxa"/>
            <w:tcBorders>
              <w:bottom w:val="single" w:sz="4" w:space="0" w:color="000000"/>
              <w:right w:val="single" w:sz="4" w:space="0" w:color="000000"/>
            </w:tcBorders>
            <w:shd w:val="clear" w:color="auto" w:fill="C5DFB1"/>
          </w:tcPr>
          <w:p w14:paraId="1751253A" w14:textId="77777777" w:rsidR="004532FA" w:rsidRDefault="00754871">
            <w:pPr>
              <w:pStyle w:val="TableParagraph"/>
              <w:spacing w:before="124"/>
              <w:ind w:left="10" w:right="1"/>
              <w:jc w:val="center"/>
              <w:rPr>
                <w:rFonts w:ascii="Arial"/>
                <w:b/>
                <w:sz w:val="20"/>
              </w:rPr>
            </w:pPr>
            <w:r>
              <w:rPr>
                <w:rFonts w:ascii="Arial"/>
                <w:b/>
                <w:spacing w:val="-5"/>
                <w:sz w:val="20"/>
              </w:rPr>
              <w:t>ID</w:t>
            </w:r>
          </w:p>
        </w:tc>
        <w:tc>
          <w:tcPr>
            <w:tcW w:w="4275" w:type="dxa"/>
            <w:tcBorders>
              <w:left w:val="single" w:sz="4" w:space="0" w:color="000000"/>
              <w:bottom w:val="single" w:sz="4" w:space="0" w:color="000000"/>
              <w:right w:val="single" w:sz="4" w:space="0" w:color="000000"/>
            </w:tcBorders>
            <w:shd w:val="clear" w:color="auto" w:fill="C5DFB1"/>
          </w:tcPr>
          <w:p w14:paraId="1F0DEB94" w14:textId="77777777" w:rsidR="004532FA" w:rsidRDefault="00754871">
            <w:pPr>
              <w:pStyle w:val="TableParagraph"/>
              <w:spacing w:before="124"/>
              <w:ind w:left="873"/>
              <w:rPr>
                <w:rFonts w:ascii="Arial" w:hAnsi="Arial"/>
                <w:b/>
                <w:sz w:val="20"/>
              </w:rPr>
            </w:pPr>
            <w:r>
              <w:rPr>
                <w:rFonts w:ascii="Arial" w:hAnsi="Arial"/>
                <w:b/>
                <w:sz w:val="20"/>
              </w:rPr>
              <w:t>Resultado</w:t>
            </w:r>
            <w:r>
              <w:rPr>
                <w:rFonts w:ascii="Arial" w:hAnsi="Arial"/>
                <w:b/>
                <w:spacing w:val="-6"/>
                <w:sz w:val="20"/>
              </w:rPr>
              <w:t xml:space="preserve"> </w:t>
            </w:r>
            <w:r>
              <w:rPr>
                <w:rFonts w:ascii="Arial" w:hAnsi="Arial"/>
                <w:b/>
                <w:sz w:val="20"/>
              </w:rPr>
              <w:t>de</w:t>
            </w:r>
            <w:r>
              <w:rPr>
                <w:rFonts w:ascii="Arial" w:hAnsi="Arial"/>
                <w:b/>
                <w:spacing w:val="-4"/>
                <w:sz w:val="20"/>
              </w:rPr>
              <w:t xml:space="preserve"> </w:t>
            </w:r>
            <w:r>
              <w:rPr>
                <w:rFonts w:ascii="Arial" w:hAnsi="Arial"/>
                <w:b/>
                <w:sz w:val="20"/>
              </w:rPr>
              <w:t>la</w:t>
            </w:r>
            <w:r>
              <w:rPr>
                <w:rFonts w:ascii="Arial" w:hAnsi="Arial"/>
                <w:b/>
                <w:spacing w:val="-4"/>
                <w:sz w:val="20"/>
              </w:rPr>
              <w:t xml:space="preserve"> </w:t>
            </w:r>
            <w:r>
              <w:rPr>
                <w:rFonts w:ascii="Arial" w:hAnsi="Arial"/>
                <w:b/>
                <w:spacing w:val="-2"/>
                <w:sz w:val="20"/>
              </w:rPr>
              <w:t>Validación</w:t>
            </w:r>
          </w:p>
        </w:tc>
        <w:tc>
          <w:tcPr>
            <w:tcW w:w="1080" w:type="dxa"/>
            <w:tcBorders>
              <w:left w:val="single" w:sz="4" w:space="0" w:color="000000"/>
              <w:bottom w:val="single" w:sz="4" w:space="0" w:color="000000"/>
              <w:right w:val="single" w:sz="4" w:space="0" w:color="000000"/>
            </w:tcBorders>
            <w:shd w:val="clear" w:color="auto" w:fill="C5DFB1"/>
          </w:tcPr>
          <w:p w14:paraId="74134782" w14:textId="77777777" w:rsidR="004532FA" w:rsidRDefault="00754871">
            <w:pPr>
              <w:pStyle w:val="TableParagraph"/>
              <w:spacing w:before="124"/>
              <w:ind w:left="44" w:right="29"/>
              <w:jc w:val="center"/>
              <w:rPr>
                <w:rFonts w:ascii="Arial" w:hAnsi="Arial"/>
                <w:b/>
                <w:sz w:val="20"/>
              </w:rPr>
            </w:pPr>
            <w:r>
              <w:rPr>
                <w:rFonts w:ascii="Arial" w:hAnsi="Arial"/>
                <w:b/>
                <w:spacing w:val="-2"/>
                <w:sz w:val="20"/>
              </w:rPr>
              <w:t>Código</w:t>
            </w:r>
          </w:p>
        </w:tc>
        <w:tc>
          <w:tcPr>
            <w:tcW w:w="2251" w:type="dxa"/>
            <w:tcBorders>
              <w:left w:val="single" w:sz="4" w:space="0" w:color="000000"/>
              <w:bottom w:val="single" w:sz="4" w:space="0" w:color="000000"/>
              <w:right w:val="single" w:sz="4" w:space="0" w:color="000000"/>
            </w:tcBorders>
            <w:shd w:val="clear" w:color="auto" w:fill="C5DFB1"/>
          </w:tcPr>
          <w:p w14:paraId="22AB2FA7" w14:textId="77777777" w:rsidR="004532FA" w:rsidRDefault="00754871">
            <w:pPr>
              <w:pStyle w:val="TableParagraph"/>
              <w:spacing w:before="124"/>
              <w:ind w:left="15"/>
              <w:jc w:val="center"/>
              <w:rPr>
                <w:rFonts w:ascii="Arial"/>
                <w:b/>
                <w:sz w:val="20"/>
              </w:rPr>
            </w:pPr>
            <w:r>
              <w:rPr>
                <w:rFonts w:ascii="Arial"/>
                <w:b/>
                <w:spacing w:val="-5"/>
                <w:sz w:val="20"/>
              </w:rPr>
              <w:t>Obs</w:t>
            </w:r>
          </w:p>
        </w:tc>
        <w:tc>
          <w:tcPr>
            <w:tcW w:w="448" w:type="dxa"/>
            <w:tcBorders>
              <w:left w:val="single" w:sz="4" w:space="0" w:color="000000"/>
              <w:bottom w:val="single" w:sz="4" w:space="0" w:color="000000"/>
              <w:right w:val="single" w:sz="4" w:space="0" w:color="000000"/>
            </w:tcBorders>
            <w:shd w:val="clear" w:color="auto" w:fill="C5DFB1"/>
          </w:tcPr>
          <w:p w14:paraId="1C4FE306" w14:textId="77777777" w:rsidR="004532FA" w:rsidRDefault="00754871">
            <w:pPr>
              <w:pStyle w:val="TableParagraph"/>
              <w:spacing w:before="124"/>
              <w:ind w:left="19" w:right="4"/>
              <w:jc w:val="center"/>
              <w:rPr>
                <w:rFonts w:ascii="Arial"/>
                <w:b/>
                <w:sz w:val="20"/>
              </w:rPr>
            </w:pPr>
            <w:r>
              <w:rPr>
                <w:rFonts w:ascii="Arial"/>
                <w:b/>
                <w:spacing w:val="-10"/>
                <w:w w:val="80"/>
                <w:sz w:val="20"/>
              </w:rPr>
              <w:t>E</w:t>
            </w:r>
          </w:p>
        </w:tc>
      </w:tr>
      <w:tr w:rsidR="004532FA" w14:paraId="6A2BA9FC" w14:textId="77777777">
        <w:trPr>
          <w:trHeight w:val="584"/>
        </w:trPr>
        <w:tc>
          <w:tcPr>
            <w:tcW w:w="756" w:type="dxa"/>
            <w:tcBorders>
              <w:top w:val="single" w:sz="4" w:space="0" w:color="000000"/>
              <w:right w:val="single" w:sz="4" w:space="0" w:color="000000"/>
            </w:tcBorders>
          </w:tcPr>
          <w:p w14:paraId="0ADCB800" w14:textId="77777777" w:rsidR="004532FA" w:rsidRDefault="00754871">
            <w:pPr>
              <w:pStyle w:val="TableParagraph"/>
              <w:spacing w:before="160"/>
              <w:ind w:left="10" w:right="1"/>
              <w:jc w:val="center"/>
              <w:rPr>
                <w:sz w:val="20"/>
              </w:rPr>
            </w:pPr>
            <w:r>
              <w:rPr>
                <w:spacing w:val="-4"/>
                <w:sz w:val="20"/>
              </w:rPr>
              <w:t>BM01</w:t>
            </w:r>
          </w:p>
        </w:tc>
        <w:tc>
          <w:tcPr>
            <w:tcW w:w="4275" w:type="dxa"/>
            <w:tcBorders>
              <w:top w:val="single" w:sz="4" w:space="0" w:color="000000"/>
              <w:left w:val="single" w:sz="4" w:space="0" w:color="000000"/>
              <w:right w:val="single" w:sz="4" w:space="0" w:color="000000"/>
            </w:tcBorders>
          </w:tcPr>
          <w:p w14:paraId="508BA088" w14:textId="77777777" w:rsidR="004532FA" w:rsidRDefault="00754871">
            <w:pPr>
              <w:pStyle w:val="TableParagraph"/>
              <w:spacing w:before="28" w:line="276" w:lineRule="auto"/>
              <w:ind w:left="74"/>
              <w:rPr>
                <w:sz w:val="20"/>
              </w:rPr>
            </w:pPr>
            <w:r>
              <w:rPr>
                <w:sz w:val="20"/>
              </w:rPr>
              <w:t>Mensaje</w:t>
            </w:r>
            <w:r>
              <w:rPr>
                <w:spacing w:val="80"/>
                <w:w w:val="150"/>
                <w:sz w:val="20"/>
              </w:rPr>
              <w:t xml:space="preserve"> </w:t>
            </w:r>
            <w:r>
              <w:rPr>
                <w:sz w:val="20"/>
              </w:rPr>
              <w:t>de</w:t>
            </w:r>
            <w:r>
              <w:rPr>
                <w:spacing w:val="80"/>
                <w:w w:val="150"/>
                <w:sz w:val="20"/>
              </w:rPr>
              <w:t xml:space="preserve"> </w:t>
            </w:r>
            <w:r>
              <w:rPr>
                <w:sz w:val="20"/>
              </w:rPr>
              <w:t>datos</w:t>
            </w:r>
            <w:r>
              <w:rPr>
                <w:spacing w:val="80"/>
                <w:w w:val="150"/>
                <w:sz w:val="20"/>
              </w:rPr>
              <w:t xml:space="preserve"> </w:t>
            </w:r>
            <w:r>
              <w:rPr>
                <w:sz w:val="20"/>
              </w:rPr>
              <w:t>de</w:t>
            </w:r>
            <w:r>
              <w:rPr>
                <w:spacing w:val="80"/>
                <w:w w:val="150"/>
                <w:sz w:val="20"/>
              </w:rPr>
              <w:t xml:space="preserve"> </w:t>
            </w:r>
            <w:r>
              <w:rPr>
                <w:sz w:val="20"/>
              </w:rPr>
              <w:t>entrada</w:t>
            </w:r>
            <w:r>
              <w:rPr>
                <w:spacing w:val="80"/>
                <w:w w:val="150"/>
                <w:sz w:val="20"/>
              </w:rPr>
              <w:t xml:space="preserve"> </w:t>
            </w:r>
            <w:r>
              <w:rPr>
                <w:sz w:val="20"/>
              </w:rPr>
              <w:t>del</w:t>
            </w:r>
            <w:r>
              <w:rPr>
                <w:spacing w:val="80"/>
                <w:w w:val="150"/>
                <w:sz w:val="20"/>
              </w:rPr>
              <w:t xml:space="preserve"> </w:t>
            </w:r>
            <w:r>
              <w:rPr>
                <w:sz w:val="20"/>
              </w:rPr>
              <w:t>WS siConsRUC superior a 1000 KB.</w:t>
            </w:r>
          </w:p>
        </w:tc>
        <w:tc>
          <w:tcPr>
            <w:tcW w:w="1080" w:type="dxa"/>
            <w:tcBorders>
              <w:top w:val="single" w:sz="4" w:space="0" w:color="000000"/>
              <w:left w:val="single" w:sz="4" w:space="0" w:color="000000"/>
              <w:right w:val="single" w:sz="4" w:space="0" w:color="000000"/>
            </w:tcBorders>
          </w:tcPr>
          <w:p w14:paraId="179A54A8" w14:textId="77777777" w:rsidR="004532FA" w:rsidRDefault="00754871">
            <w:pPr>
              <w:pStyle w:val="TableParagraph"/>
              <w:spacing w:before="160"/>
              <w:ind w:left="44" w:right="29"/>
              <w:jc w:val="center"/>
              <w:rPr>
                <w:sz w:val="20"/>
              </w:rPr>
            </w:pPr>
            <w:r>
              <w:rPr>
                <w:spacing w:val="-4"/>
                <w:sz w:val="20"/>
              </w:rPr>
              <w:t>0460</w:t>
            </w:r>
          </w:p>
        </w:tc>
        <w:tc>
          <w:tcPr>
            <w:tcW w:w="2251" w:type="dxa"/>
            <w:tcBorders>
              <w:top w:val="single" w:sz="4" w:space="0" w:color="000000"/>
              <w:left w:val="single" w:sz="4" w:space="0" w:color="000000"/>
              <w:right w:val="single" w:sz="4" w:space="0" w:color="000000"/>
            </w:tcBorders>
          </w:tcPr>
          <w:p w14:paraId="16AE5CF1" w14:textId="77777777" w:rsidR="004532FA" w:rsidRDefault="004532FA">
            <w:pPr>
              <w:pStyle w:val="TableParagraph"/>
              <w:rPr>
                <w:rFonts w:ascii="Times New Roman"/>
                <w:sz w:val="20"/>
              </w:rPr>
            </w:pPr>
          </w:p>
        </w:tc>
        <w:tc>
          <w:tcPr>
            <w:tcW w:w="448" w:type="dxa"/>
            <w:tcBorders>
              <w:top w:val="single" w:sz="4" w:space="0" w:color="000000"/>
              <w:left w:val="single" w:sz="4" w:space="0" w:color="000000"/>
              <w:right w:val="single" w:sz="4" w:space="0" w:color="000000"/>
            </w:tcBorders>
          </w:tcPr>
          <w:p w14:paraId="3A304DF6" w14:textId="77777777" w:rsidR="004532FA" w:rsidRDefault="00754871">
            <w:pPr>
              <w:pStyle w:val="TableParagraph"/>
              <w:spacing w:before="160"/>
              <w:ind w:left="19"/>
              <w:jc w:val="center"/>
              <w:rPr>
                <w:sz w:val="20"/>
              </w:rPr>
            </w:pPr>
            <w:r>
              <w:rPr>
                <w:spacing w:val="-10"/>
                <w:sz w:val="20"/>
              </w:rPr>
              <w:t>R</w:t>
            </w:r>
          </w:p>
        </w:tc>
      </w:tr>
    </w:tbl>
    <w:p w14:paraId="28251DA9" w14:textId="77777777" w:rsidR="004532FA" w:rsidRDefault="004532FA">
      <w:pPr>
        <w:pStyle w:val="Textoindependiente"/>
        <w:spacing w:before="24"/>
      </w:pPr>
    </w:p>
    <w:p w14:paraId="32EFB290" w14:textId="77777777" w:rsidR="004532FA" w:rsidRDefault="00754871">
      <w:pPr>
        <w:pStyle w:val="Ttulo1"/>
        <w:numPr>
          <w:ilvl w:val="3"/>
          <w:numId w:val="87"/>
        </w:numPr>
        <w:tabs>
          <w:tab w:val="left" w:pos="2125"/>
        </w:tabs>
        <w:spacing w:before="1"/>
        <w:ind w:left="2125" w:hanging="1044"/>
      </w:pPr>
      <w:bookmarkStart w:id="187" w:name="_bookmark187"/>
      <w:bookmarkEnd w:id="187"/>
      <w:r>
        <w:t>Información</w:t>
      </w:r>
      <w:r>
        <w:rPr>
          <w:spacing w:val="-5"/>
        </w:rPr>
        <w:t xml:space="preserve"> </w:t>
      </w:r>
      <w:r>
        <w:t>de</w:t>
      </w:r>
      <w:r>
        <w:rPr>
          <w:spacing w:val="-5"/>
        </w:rPr>
        <w:t xml:space="preserve"> </w:t>
      </w:r>
      <w:r>
        <w:t>control</w:t>
      </w:r>
      <w:r>
        <w:rPr>
          <w:spacing w:val="-3"/>
        </w:rPr>
        <w:t xml:space="preserve"> </w:t>
      </w:r>
      <w:r>
        <w:t>de</w:t>
      </w:r>
      <w:r>
        <w:rPr>
          <w:spacing w:val="-7"/>
        </w:rPr>
        <w:t xml:space="preserve"> </w:t>
      </w:r>
      <w:r>
        <w:t>la</w:t>
      </w:r>
      <w:r>
        <w:rPr>
          <w:spacing w:val="-4"/>
        </w:rPr>
        <w:t xml:space="preserve"> </w:t>
      </w:r>
      <w:r>
        <w:t>llamada</w:t>
      </w:r>
      <w:r>
        <w:rPr>
          <w:spacing w:val="-4"/>
        </w:rPr>
        <w:t xml:space="preserve"> </w:t>
      </w:r>
      <w:r>
        <w:t>al</w:t>
      </w:r>
      <w:r>
        <w:rPr>
          <w:spacing w:val="-3"/>
        </w:rPr>
        <w:t xml:space="preserve"> </w:t>
      </w:r>
      <w:r>
        <w:rPr>
          <w:spacing w:val="-5"/>
        </w:rPr>
        <w:t>WS</w:t>
      </w:r>
    </w:p>
    <w:p w14:paraId="30A213CF" w14:textId="77777777" w:rsidR="004532FA" w:rsidRDefault="004532FA">
      <w:pPr>
        <w:pStyle w:val="Textoindependiente"/>
        <w:spacing w:before="19"/>
        <w:rPr>
          <w:b/>
        </w:rPr>
      </w:pPr>
    </w:p>
    <w:p w14:paraId="54DEA957" w14:textId="77777777" w:rsidR="004532FA" w:rsidRDefault="00754871">
      <w:pPr>
        <w:pStyle w:val="Textoindependiente"/>
        <w:spacing w:line="259" w:lineRule="auto"/>
        <w:ind w:left="2" w:right="777"/>
      </w:pPr>
      <w:r>
        <w:t>No</w:t>
      </w:r>
      <w:r>
        <w:rPr>
          <w:spacing w:val="28"/>
        </w:rPr>
        <w:t xml:space="preserve"> </w:t>
      </w:r>
      <w:r>
        <w:t>se</w:t>
      </w:r>
      <w:r>
        <w:rPr>
          <w:spacing w:val="25"/>
        </w:rPr>
        <w:t xml:space="preserve"> </w:t>
      </w:r>
      <w:r>
        <w:t>realizan</w:t>
      </w:r>
      <w:r>
        <w:rPr>
          <w:spacing w:val="24"/>
        </w:rPr>
        <w:t xml:space="preserve"> </w:t>
      </w:r>
      <w:r>
        <w:t>validaciones</w:t>
      </w:r>
      <w:r>
        <w:rPr>
          <w:spacing w:val="27"/>
        </w:rPr>
        <w:t xml:space="preserve"> </w:t>
      </w:r>
      <w:r>
        <w:t>específicas</w:t>
      </w:r>
      <w:r>
        <w:rPr>
          <w:spacing w:val="24"/>
        </w:rPr>
        <w:t xml:space="preserve"> </w:t>
      </w:r>
      <w:r>
        <w:t>para</w:t>
      </w:r>
      <w:r>
        <w:rPr>
          <w:spacing w:val="24"/>
        </w:rPr>
        <w:t xml:space="preserve"> </w:t>
      </w:r>
      <w:r>
        <w:t>este</w:t>
      </w:r>
      <w:r>
        <w:rPr>
          <w:spacing w:val="23"/>
        </w:rPr>
        <w:t xml:space="preserve"> </w:t>
      </w:r>
      <w:r>
        <w:t>método</w:t>
      </w:r>
      <w:r>
        <w:rPr>
          <w:spacing w:val="23"/>
        </w:rPr>
        <w:t xml:space="preserve"> </w:t>
      </w:r>
      <w:r>
        <w:t>en</w:t>
      </w:r>
      <w:r>
        <w:rPr>
          <w:spacing w:val="27"/>
        </w:rPr>
        <w:t xml:space="preserve"> </w:t>
      </w:r>
      <w:r>
        <w:t>la</w:t>
      </w:r>
      <w:r>
        <w:rPr>
          <w:spacing w:val="23"/>
        </w:rPr>
        <w:t xml:space="preserve"> </w:t>
      </w:r>
      <w:r>
        <w:t>versión</w:t>
      </w:r>
      <w:r>
        <w:rPr>
          <w:spacing w:val="26"/>
        </w:rPr>
        <w:t xml:space="preserve"> </w:t>
      </w:r>
      <w:r>
        <w:t>inicial</w:t>
      </w:r>
      <w:r>
        <w:rPr>
          <w:spacing w:val="23"/>
        </w:rPr>
        <w:t xml:space="preserve"> </w:t>
      </w:r>
      <w:r>
        <w:t>100,</w:t>
      </w:r>
      <w:r>
        <w:rPr>
          <w:spacing w:val="25"/>
        </w:rPr>
        <w:t xml:space="preserve"> </w:t>
      </w:r>
      <w:r>
        <w:t>sin</w:t>
      </w:r>
      <w:r>
        <w:rPr>
          <w:spacing w:val="23"/>
        </w:rPr>
        <w:t xml:space="preserve"> </w:t>
      </w:r>
      <w:r>
        <w:t>embargo, reservamos</w:t>
      </w:r>
      <w:r>
        <w:rPr>
          <w:spacing w:val="-10"/>
        </w:rPr>
        <w:t xml:space="preserve"> </w:t>
      </w:r>
      <w:r>
        <w:t>los</w:t>
      </w:r>
      <w:r>
        <w:rPr>
          <w:spacing w:val="-6"/>
        </w:rPr>
        <w:t xml:space="preserve"> </w:t>
      </w:r>
      <w:r>
        <w:t>códigos</w:t>
      </w:r>
      <w:r>
        <w:rPr>
          <w:spacing w:val="-7"/>
        </w:rPr>
        <w:t xml:space="preserve"> </w:t>
      </w:r>
      <w:r>
        <w:t>desde</w:t>
      </w:r>
      <w:r>
        <w:rPr>
          <w:spacing w:val="-4"/>
        </w:rPr>
        <w:t xml:space="preserve"> </w:t>
      </w:r>
      <w:r>
        <w:t>el</w:t>
      </w:r>
      <w:r>
        <w:rPr>
          <w:spacing w:val="-9"/>
        </w:rPr>
        <w:t xml:space="preserve"> </w:t>
      </w:r>
      <w:r>
        <w:t>0480</w:t>
      </w:r>
      <w:r>
        <w:rPr>
          <w:spacing w:val="-6"/>
        </w:rPr>
        <w:t xml:space="preserve"> </w:t>
      </w:r>
      <w:r>
        <w:t>al</w:t>
      </w:r>
      <w:r>
        <w:rPr>
          <w:spacing w:val="-7"/>
        </w:rPr>
        <w:t xml:space="preserve"> </w:t>
      </w:r>
      <w:r>
        <w:t>0499</w:t>
      </w:r>
      <w:r>
        <w:rPr>
          <w:spacing w:val="-6"/>
        </w:rPr>
        <w:t xml:space="preserve"> </w:t>
      </w:r>
      <w:r>
        <w:t>y</w:t>
      </w:r>
      <w:r>
        <w:rPr>
          <w:spacing w:val="-5"/>
        </w:rPr>
        <w:t xml:space="preserve"> </w:t>
      </w:r>
      <w:r>
        <w:t>las</w:t>
      </w:r>
      <w:r>
        <w:rPr>
          <w:spacing w:val="-5"/>
        </w:rPr>
        <w:t xml:space="preserve"> </w:t>
      </w:r>
      <w:r>
        <w:t>correspondientes</w:t>
      </w:r>
      <w:r>
        <w:rPr>
          <w:spacing w:val="-3"/>
        </w:rPr>
        <w:t xml:space="preserve"> </w:t>
      </w:r>
      <w:r>
        <w:t>identificaciones</w:t>
      </w:r>
      <w:r>
        <w:rPr>
          <w:spacing w:val="-3"/>
        </w:rPr>
        <w:t xml:space="preserve"> </w:t>
      </w:r>
      <w:r>
        <w:t>BN01</w:t>
      </w:r>
      <w:r>
        <w:rPr>
          <w:spacing w:val="-6"/>
        </w:rPr>
        <w:t xml:space="preserve"> </w:t>
      </w:r>
      <w:r>
        <w:t>a</w:t>
      </w:r>
      <w:r>
        <w:rPr>
          <w:spacing w:val="-6"/>
        </w:rPr>
        <w:t xml:space="preserve"> </w:t>
      </w:r>
      <w:r>
        <w:rPr>
          <w:spacing w:val="-2"/>
        </w:rPr>
        <w:t>BN20.</w:t>
      </w:r>
    </w:p>
    <w:p w14:paraId="7D1350D5" w14:textId="77777777" w:rsidR="004532FA" w:rsidRDefault="004532FA">
      <w:pPr>
        <w:pStyle w:val="Textoindependiente"/>
        <w:spacing w:before="184"/>
      </w:pPr>
    </w:p>
    <w:p w14:paraId="69110099" w14:textId="77777777" w:rsidR="004532FA" w:rsidRDefault="00754871">
      <w:pPr>
        <w:pStyle w:val="Ttulo1"/>
        <w:numPr>
          <w:ilvl w:val="3"/>
          <w:numId w:val="87"/>
        </w:numPr>
        <w:tabs>
          <w:tab w:val="left" w:pos="2125"/>
        </w:tabs>
        <w:ind w:left="2125" w:hanging="1044"/>
      </w:pPr>
      <w:bookmarkStart w:id="188" w:name="_bookmark188"/>
      <w:bookmarkEnd w:id="188"/>
      <w:r>
        <w:t>Área</w:t>
      </w:r>
      <w:r>
        <w:rPr>
          <w:spacing w:val="-4"/>
        </w:rPr>
        <w:t xml:space="preserve"> </w:t>
      </w:r>
      <w:r>
        <w:t>de</w:t>
      </w:r>
      <w:r>
        <w:rPr>
          <w:spacing w:val="-4"/>
        </w:rPr>
        <w:t xml:space="preserve"> </w:t>
      </w:r>
      <w:r>
        <w:t>datos</w:t>
      </w:r>
      <w:r>
        <w:rPr>
          <w:spacing w:val="-2"/>
        </w:rPr>
        <w:t xml:space="preserve"> </w:t>
      </w:r>
      <w:r>
        <w:t>del</w:t>
      </w:r>
      <w:r>
        <w:rPr>
          <w:spacing w:val="1"/>
        </w:rPr>
        <w:t xml:space="preserve"> </w:t>
      </w:r>
      <w:r>
        <w:rPr>
          <w:spacing w:val="-5"/>
        </w:rPr>
        <w:t>WS</w:t>
      </w:r>
    </w:p>
    <w:p w14:paraId="4C50EC49" w14:textId="77777777" w:rsidR="004532FA" w:rsidRDefault="004532FA">
      <w:pPr>
        <w:pStyle w:val="Textoindependiente"/>
        <w:spacing w:before="44" w:after="1"/>
        <w:rPr>
          <w:b/>
          <w:sz w:val="2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03"/>
        <w:gridCol w:w="4028"/>
        <w:gridCol w:w="992"/>
        <w:gridCol w:w="2341"/>
        <w:gridCol w:w="449"/>
      </w:tblGrid>
      <w:tr w:rsidR="004532FA" w14:paraId="78BB8DEF" w14:textId="77777777">
        <w:trPr>
          <w:trHeight w:val="556"/>
        </w:trPr>
        <w:tc>
          <w:tcPr>
            <w:tcW w:w="1003" w:type="dxa"/>
            <w:tcBorders>
              <w:bottom w:val="single" w:sz="4" w:space="0" w:color="000000"/>
              <w:right w:val="single" w:sz="4" w:space="0" w:color="000000"/>
            </w:tcBorders>
            <w:shd w:val="clear" w:color="auto" w:fill="C5DFB1"/>
          </w:tcPr>
          <w:p w14:paraId="57858C47" w14:textId="77777777" w:rsidR="004532FA" w:rsidRDefault="00754871">
            <w:pPr>
              <w:pStyle w:val="TableParagraph"/>
              <w:spacing w:before="145"/>
              <w:ind w:left="115" w:right="104"/>
              <w:jc w:val="center"/>
              <w:rPr>
                <w:rFonts w:ascii="Arial"/>
                <w:b/>
                <w:sz w:val="20"/>
              </w:rPr>
            </w:pPr>
            <w:r>
              <w:rPr>
                <w:rFonts w:ascii="Arial"/>
                <w:b/>
                <w:spacing w:val="-5"/>
                <w:sz w:val="20"/>
              </w:rPr>
              <w:t>ID</w:t>
            </w:r>
          </w:p>
        </w:tc>
        <w:tc>
          <w:tcPr>
            <w:tcW w:w="4028" w:type="dxa"/>
            <w:tcBorders>
              <w:left w:val="single" w:sz="4" w:space="0" w:color="000000"/>
              <w:bottom w:val="single" w:sz="4" w:space="0" w:color="000000"/>
              <w:right w:val="single" w:sz="4" w:space="0" w:color="000000"/>
            </w:tcBorders>
            <w:shd w:val="clear" w:color="auto" w:fill="C5DFB1"/>
          </w:tcPr>
          <w:p w14:paraId="39635EE1" w14:textId="77777777" w:rsidR="004532FA" w:rsidRDefault="00754871">
            <w:pPr>
              <w:pStyle w:val="TableParagraph"/>
              <w:spacing w:before="145"/>
              <w:ind w:left="861"/>
              <w:rPr>
                <w:rFonts w:ascii="Arial" w:hAnsi="Arial"/>
                <w:b/>
                <w:sz w:val="20"/>
              </w:rPr>
            </w:pPr>
            <w:r>
              <w:rPr>
                <w:rFonts w:ascii="Arial" w:hAnsi="Arial"/>
                <w:b/>
                <w:sz w:val="20"/>
              </w:rPr>
              <w:t>Resultado</w:t>
            </w:r>
            <w:r>
              <w:rPr>
                <w:rFonts w:ascii="Arial" w:hAnsi="Arial"/>
                <w:b/>
                <w:spacing w:val="-9"/>
                <w:sz w:val="20"/>
              </w:rPr>
              <w:t xml:space="preserve"> </w:t>
            </w:r>
            <w:r>
              <w:rPr>
                <w:rFonts w:ascii="Arial" w:hAnsi="Arial"/>
                <w:b/>
                <w:sz w:val="20"/>
              </w:rPr>
              <w:t>de</w:t>
            </w:r>
            <w:r>
              <w:rPr>
                <w:rFonts w:ascii="Arial" w:hAnsi="Arial"/>
                <w:b/>
                <w:spacing w:val="-5"/>
                <w:sz w:val="20"/>
              </w:rPr>
              <w:t xml:space="preserve"> </w:t>
            </w:r>
            <w:r>
              <w:rPr>
                <w:rFonts w:ascii="Arial" w:hAnsi="Arial"/>
                <w:b/>
                <w:spacing w:val="-2"/>
                <w:sz w:val="20"/>
              </w:rPr>
              <w:t>Validación</w:t>
            </w:r>
          </w:p>
        </w:tc>
        <w:tc>
          <w:tcPr>
            <w:tcW w:w="992" w:type="dxa"/>
            <w:tcBorders>
              <w:left w:val="single" w:sz="4" w:space="0" w:color="000000"/>
              <w:bottom w:val="single" w:sz="4" w:space="0" w:color="000000"/>
              <w:right w:val="single" w:sz="4" w:space="0" w:color="000000"/>
            </w:tcBorders>
            <w:shd w:val="clear" w:color="auto" w:fill="C5DFB1"/>
          </w:tcPr>
          <w:p w14:paraId="343BA479" w14:textId="77777777" w:rsidR="004532FA" w:rsidRDefault="00754871">
            <w:pPr>
              <w:pStyle w:val="TableParagraph"/>
              <w:spacing w:before="145"/>
              <w:ind w:left="109" w:right="98"/>
              <w:jc w:val="center"/>
              <w:rPr>
                <w:rFonts w:ascii="Arial" w:hAnsi="Arial"/>
                <w:b/>
                <w:sz w:val="20"/>
              </w:rPr>
            </w:pPr>
            <w:r>
              <w:rPr>
                <w:rFonts w:ascii="Arial" w:hAnsi="Arial"/>
                <w:b/>
                <w:spacing w:val="-2"/>
                <w:sz w:val="20"/>
              </w:rPr>
              <w:t>Código</w:t>
            </w:r>
          </w:p>
        </w:tc>
        <w:tc>
          <w:tcPr>
            <w:tcW w:w="2341" w:type="dxa"/>
            <w:tcBorders>
              <w:left w:val="single" w:sz="4" w:space="0" w:color="000000"/>
              <w:bottom w:val="single" w:sz="4" w:space="0" w:color="000000"/>
              <w:right w:val="single" w:sz="4" w:space="0" w:color="000000"/>
            </w:tcBorders>
            <w:shd w:val="clear" w:color="auto" w:fill="C5DFB1"/>
          </w:tcPr>
          <w:p w14:paraId="6F217B6A" w14:textId="77777777" w:rsidR="004532FA" w:rsidRDefault="00754871">
            <w:pPr>
              <w:pStyle w:val="TableParagraph"/>
              <w:spacing w:before="145"/>
              <w:ind w:left="12" w:right="3"/>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14:paraId="728879F5" w14:textId="77777777" w:rsidR="004532FA" w:rsidRDefault="00754871">
            <w:pPr>
              <w:pStyle w:val="TableParagraph"/>
              <w:spacing w:before="145"/>
              <w:ind w:left="20" w:right="9"/>
              <w:jc w:val="center"/>
              <w:rPr>
                <w:rFonts w:ascii="Arial"/>
                <w:b/>
                <w:sz w:val="20"/>
              </w:rPr>
            </w:pPr>
            <w:r>
              <w:rPr>
                <w:rFonts w:ascii="Arial"/>
                <w:b/>
                <w:spacing w:val="-10"/>
                <w:w w:val="95"/>
                <w:sz w:val="20"/>
              </w:rPr>
              <w:t>E</w:t>
            </w:r>
          </w:p>
        </w:tc>
      </w:tr>
      <w:tr w:rsidR="004532FA" w14:paraId="37E5A52B" w14:textId="77777777">
        <w:trPr>
          <w:trHeight w:val="300"/>
        </w:trPr>
        <w:tc>
          <w:tcPr>
            <w:tcW w:w="1003" w:type="dxa"/>
            <w:tcBorders>
              <w:top w:val="single" w:sz="4" w:space="0" w:color="000000"/>
              <w:bottom w:val="single" w:sz="4" w:space="0" w:color="000000"/>
              <w:right w:val="single" w:sz="4" w:space="0" w:color="000000"/>
            </w:tcBorders>
          </w:tcPr>
          <w:p w14:paraId="4E40F33F" w14:textId="77777777" w:rsidR="004532FA" w:rsidRDefault="00754871">
            <w:pPr>
              <w:pStyle w:val="TableParagraph"/>
              <w:spacing w:before="18"/>
              <w:ind w:left="114" w:right="104"/>
              <w:jc w:val="center"/>
              <w:rPr>
                <w:sz w:val="20"/>
              </w:rPr>
            </w:pPr>
            <w:r>
              <w:rPr>
                <w:spacing w:val="-4"/>
                <w:sz w:val="20"/>
              </w:rPr>
              <w:t>BO01</w:t>
            </w:r>
          </w:p>
        </w:tc>
        <w:tc>
          <w:tcPr>
            <w:tcW w:w="4028" w:type="dxa"/>
            <w:tcBorders>
              <w:top w:val="single" w:sz="4" w:space="0" w:color="000000"/>
              <w:left w:val="single" w:sz="4" w:space="0" w:color="000000"/>
              <w:bottom w:val="single" w:sz="4" w:space="0" w:color="000000"/>
              <w:right w:val="single" w:sz="4" w:space="0" w:color="000000"/>
            </w:tcBorders>
          </w:tcPr>
          <w:p w14:paraId="2CC0A79B" w14:textId="77777777" w:rsidR="004532FA" w:rsidRDefault="00754871">
            <w:pPr>
              <w:pStyle w:val="TableParagraph"/>
              <w:spacing w:before="18"/>
              <w:ind w:left="74"/>
              <w:rPr>
                <w:sz w:val="20"/>
              </w:rPr>
            </w:pPr>
            <w:r>
              <w:rPr>
                <w:sz w:val="20"/>
              </w:rPr>
              <w:t>RUC</w:t>
            </w:r>
            <w:r>
              <w:rPr>
                <w:spacing w:val="-6"/>
                <w:sz w:val="20"/>
              </w:rPr>
              <w:t xml:space="preserve"> </w:t>
            </w:r>
            <w:r>
              <w:rPr>
                <w:spacing w:val="-2"/>
                <w:sz w:val="20"/>
              </w:rPr>
              <w:t>inexistente</w:t>
            </w:r>
          </w:p>
        </w:tc>
        <w:tc>
          <w:tcPr>
            <w:tcW w:w="992" w:type="dxa"/>
            <w:tcBorders>
              <w:top w:val="single" w:sz="4" w:space="0" w:color="000000"/>
              <w:left w:val="single" w:sz="4" w:space="0" w:color="000000"/>
              <w:bottom w:val="single" w:sz="4" w:space="0" w:color="000000"/>
              <w:right w:val="single" w:sz="4" w:space="0" w:color="000000"/>
            </w:tcBorders>
          </w:tcPr>
          <w:p w14:paraId="75EAB87A" w14:textId="77777777" w:rsidR="004532FA" w:rsidRDefault="00754871">
            <w:pPr>
              <w:pStyle w:val="TableParagraph"/>
              <w:spacing w:before="18"/>
              <w:ind w:left="109" w:right="98"/>
              <w:jc w:val="center"/>
              <w:rPr>
                <w:sz w:val="20"/>
              </w:rPr>
            </w:pPr>
            <w:r>
              <w:rPr>
                <w:spacing w:val="-4"/>
                <w:sz w:val="20"/>
              </w:rPr>
              <w:t>0500</w:t>
            </w:r>
          </w:p>
        </w:tc>
        <w:tc>
          <w:tcPr>
            <w:tcW w:w="2341" w:type="dxa"/>
            <w:tcBorders>
              <w:top w:val="single" w:sz="4" w:space="0" w:color="000000"/>
              <w:left w:val="single" w:sz="4" w:space="0" w:color="000000"/>
              <w:bottom w:val="single" w:sz="4" w:space="0" w:color="000000"/>
              <w:right w:val="single" w:sz="4" w:space="0" w:color="000000"/>
            </w:tcBorders>
          </w:tcPr>
          <w:p w14:paraId="48B411FD" w14:textId="77777777" w:rsidR="004532FA" w:rsidRDefault="004532FA">
            <w:pPr>
              <w:pStyle w:val="TableParagraph"/>
              <w:rPr>
                <w:rFonts w:ascii="Times New Roman"/>
                <w:sz w:val="20"/>
              </w:rPr>
            </w:pPr>
          </w:p>
        </w:tc>
        <w:tc>
          <w:tcPr>
            <w:tcW w:w="449" w:type="dxa"/>
            <w:tcBorders>
              <w:top w:val="single" w:sz="4" w:space="0" w:color="000000"/>
              <w:left w:val="single" w:sz="4" w:space="0" w:color="000000"/>
              <w:bottom w:val="single" w:sz="4" w:space="0" w:color="000000"/>
              <w:right w:val="single" w:sz="4" w:space="0" w:color="000000"/>
            </w:tcBorders>
          </w:tcPr>
          <w:p w14:paraId="3F22DF84" w14:textId="77777777" w:rsidR="004532FA" w:rsidRDefault="004532FA">
            <w:pPr>
              <w:pStyle w:val="TableParagraph"/>
              <w:rPr>
                <w:rFonts w:ascii="Times New Roman"/>
                <w:sz w:val="20"/>
              </w:rPr>
            </w:pPr>
          </w:p>
        </w:tc>
      </w:tr>
      <w:tr w:rsidR="004532FA" w14:paraId="069C7140" w14:textId="77777777">
        <w:trPr>
          <w:trHeight w:val="265"/>
        </w:trPr>
        <w:tc>
          <w:tcPr>
            <w:tcW w:w="1003" w:type="dxa"/>
            <w:tcBorders>
              <w:top w:val="single" w:sz="4" w:space="0" w:color="000000"/>
              <w:bottom w:val="single" w:sz="4" w:space="0" w:color="000000"/>
              <w:right w:val="single" w:sz="4" w:space="0" w:color="000000"/>
            </w:tcBorders>
          </w:tcPr>
          <w:p w14:paraId="7FFE30C5" w14:textId="77777777" w:rsidR="004532FA" w:rsidRDefault="00754871">
            <w:pPr>
              <w:pStyle w:val="TableParagraph"/>
              <w:spacing w:line="229" w:lineRule="exact"/>
              <w:ind w:left="114" w:right="104"/>
              <w:jc w:val="center"/>
              <w:rPr>
                <w:sz w:val="20"/>
              </w:rPr>
            </w:pPr>
            <w:r>
              <w:rPr>
                <w:spacing w:val="-4"/>
                <w:sz w:val="20"/>
              </w:rPr>
              <w:t>BO02</w:t>
            </w:r>
          </w:p>
        </w:tc>
        <w:tc>
          <w:tcPr>
            <w:tcW w:w="4028" w:type="dxa"/>
            <w:tcBorders>
              <w:top w:val="single" w:sz="4" w:space="0" w:color="000000"/>
              <w:left w:val="single" w:sz="4" w:space="0" w:color="000000"/>
              <w:bottom w:val="single" w:sz="4" w:space="0" w:color="000000"/>
              <w:right w:val="single" w:sz="4" w:space="0" w:color="000000"/>
            </w:tcBorders>
          </w:tcPr>
          <w:p w14:paraId="55A1E0B6" w14:textId="77777777" w:rsidR="004532FA" w:rsidRDefault="00754871">
            <w:pPr>
              <w:pStyle w:val="TableParagraph"/>
              <w:spacing w:line="229" w:lineRule="exact"/>
              <w:ind w:left="74"/>
              <w:rPr>
                <w:sz w:val="20"/>
              </w:rPr>
            </w:pPr>
            <w:r>
              <w:rPr>
                <w:sz w:val="20"/>
              </w:rPr>
              <w:t>RUC</w:t>
            </w:r>
            <w:r>
              <w:rPr>
                <w:spacing w:val="-7"/>
                <w:sz w:val="20"/>
              </w:rPr>
              <w:t xml:space="preserve"> </w:t>
            </w:r>
            <w:r>
              <w:rPr>
                <w:sz w:val="20"/>
              </w:rPr>
              <w:t>no</w:t>
            </w:r>
            <w:r>
              <w:rPr>
                <w:spacing w:val="-4"/>
                <w:sz w:val="20"/>
              </w:rPr>
              <w:t xml:space="preserve"> </w:t>
            </w:r>
            <w:r>
              <w:rPr>
                <w:sz w:val="20"/>
              </w:rPr>
              <w:t>tiene</w:t>
            </w:r>
            <w:r>
              <w:rPr>
                <w:spacing w:val="-4"/>
                <w:sz w:val="20"/>
              </w:rPr>
              <w:t xml:space="preserve"> </w:t>
            </w:r>
            <w:r>
              <w:rPr>
                <w:sz w:val="20"/>
              </w:rPr>
              <w:t>permiso</w:t>
            </w:r>
            <w:r>
              <w:rPr>
                <w:spacing w:val="-6"/>
                <w:sz w:val="20"/>
              </w:rPr>
              <w:t xml:space="preserve"> </w:t>
            </w:r>
            <w:r>
              <w:rPr>
                <w:sz w:val="20"/>
              </w:rPr>
              <w:t>para</w:t>
            </w:r>
            <w:r>
              <w:rPr>
                <w:spacing w:val="-4"/>
                <w:sz w:val="20"/>
              </w:rPr>
              <w:t xml:space="preserve"> </w:t>
            </w:r>
            <w:r>
              <w:rPr>
                <w:sz w:val="20"/>
              </w:rPr>
              <w:t>utilizar</w:t>
            </w:r>
            <w:r>
              <w:rPr>
                <w:spacing w:val="-6"/>
                <w:sz w:val="20"/>
              </w:rPr>
              <w:t xml:space="preserve"> </w:t>
            </w:r>
            <w:r>
              <w:rPr>
                <w:sz w:val="20"/>
              </w:rPr>
              <w:t>el</w:t>
            </w:r>
            <w:r>
              <w:rPr>
                <w:spacing w:val="-5"/>
                <w:sz w:val="20"/>
              </w:rPr>
              <w:t xml:space="preserve"> WS</w:t>
            </w:r>
          </w:p>
        </w:tc>
        <w:tc>
          <w:tcPr>
            <w:tcW w:w="992" w:type="dxa"/>
            <w:tcBorders>
              <w:top w:val="single" w:sz="4" w:space="0" w:color="000000"/>
              <w:left w:val="single" w:sz="4" w:space="0" w:color="000000"/>
              <w:bottom w:val="single" w:sz="4" w:space="0" w:color="000000"/>
              <w:right w:val="single" w:sz="4" w:space="0" w:color="000000"/>
            </w:tcBorders>
          </w:tcPr>
          <w:p w14:paraId="3E369CBB" w14:textId="77777777" w:rsidR="004532FA" w:rsidRDefault="00754871">
            <w:pPr>
              <w:pStyle w:val="TableParagraph"/>
              <w:spacing w:line="229" w:lineRule="exact"/>
              <w:ind w:left="109" w:right="98"/>
              <w:jc w:val="center"/>
              <w:rPr>
                <w:sz w:val="20"/>
              </w:rPr>
            </w:pPr>
            <w:r>
              <w:rPr>
                <w:spacing w:val="-4"/>
                <w:sz w:val="20"/>
              </w:rPr>
              <w:t>0501</w:t>
            </w:r>
          </w:p>
        </w:tc>
        <w:tc>
          <w:tcPr>
            <w:tcW w:w="2341" w:type="dxa"/>
            <w:tcBorders>
              <w:top w:val="single" w:sz="4" w:space="0" w:color="000000"/>
              <w:left w:val="single" w:sz="4" w:space="0" w:color="000000"/>
              <w:bottom w:val="single" w:sz="4" w:space="0" w:color="000000"/>
              <w:right w:val="single" w:sz="4" w:space="0" w:color="000000"/>
            </w:tcBorders>
          </w:tcPr>
          <w:p w14:paraId="50277A04" w14:textId="77777777" w:rsidR="004532FA" w:rsidRDefault="004532FA">
            <w:pPr>
              <w:pStyle w:val="TableParagraph"/>
              <w:rPr>
                <w:rFonts w:ascii="Times New Roman"/>
                <w:sz w:val="18"/>
              </w:rPr>
            </w:pPr>
          </w:p>
        </w:tc>
        <w:tc>
          <w:tcPr>
            <w:tcW w:w="449" w:type="dxa"/>
            <w:tcBorders>
              <w:top w:val="single" w:sz="4" w:space="0" w:color="000000"/>
              <w:left w:val="single" w:sz="4" w:space="0" w:color="000000"/>
              <w:bottom w:val="single" w:sz="4" w:space="0" w:color="000000"/>
              <w:right w:val="single" w:sz="4" w:space="0" w:color="000000"/>
            </w:tcBorders>
          </w:tcPr>
          <w:p w14:paraId="1580BB41" w14:textId="77777777" w:rsidR="004532FA" w:rsidRDefault="004532FA">
            <w:pPr>
              <w:pStyle w:val="TableParagraph"/>
              <w:rPr>
                <w:rFonts w:ascii="Times New Roman"/>
                <w:sz w:val="18"/>
              </w:rPr>
            </w:pPr>
          </w:p>
        </w:tc>
      </w:tr>
    </w:tbl>
    <w:p w14:paraId="3AB1666A" w14:textId="77777777" w:rsidR="004532FA" w:rsidRDefault="004532FA">
      <w:pPr>
        <w:pStyle w:val="TableParagraph"/>
        <w:rPr>
          <w:rFonts w:ascii="Times New Roman"/>
          <w:sz w:val="18"/>
        </w:rPr>
        <w:sectPr w:rsidR="004532FA">
          <w:pgSz w:w="12240" w:h="15840"/>
          <w:pgMar w:top="2120" w:right="708" w:bottom="1380" w:left="1700" w:header="766" w:footer="1104" w:gutter="0"/>
          <w:cols w:space="720"/>
        </w:sectPr>
      </w:pPr>
    </w:p>
    <w:p w14:paraId="42B2B2E5" w14:textId="77777777" w:rsidR="004532FA" w:rsidRDefault="004532FA">
      <w:pPr>
        <w:pStyle w:val="Textoindependiente"/>
        <w:spacing w:before="24" w:after="1"/>
        <w:rPr>
          <w:b/>
          <w:sz w:val="20"/>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3"/>
        <w:gridCol w:w="4028"/>
        <w:gridCol w:w="992"/>
        <w:gridCol w:w="2341"/>
        <w:gridCol w:w="449"/>
      </w:tblGrid>
      <w:tr w:rsidR="004532FA" w14:paraId="038F2A99" w14:textId="77777777">
        <w:trPr>
          <w:trHeight w:val="299"/>
        </w:trPr>
        <w:tc>
          <w:tcPr>
            <w:tcW w:w="1003" w:type="dxa"/>
          </w:tcPr>
          <w:p w14:paraId="5C85D27B" w14:textId="77777777" w:rsidR="004532FA" w:rsidRDefault="00754871">
            <w:pPr>
              <w:pStyle w:val="TableParagraph"/>
              <w:spacing w:before="18"/>
              <w:ind w:left="244"/>
              <w:rPr>
                <w:sz w:val="20"/>
              </w:rPr>
            </w:pPr>
            <w:r>
              <w:rPr>
                <w:spacing w:val="-4"/>
                <w:sz w:val="20"/>
              </w:rPr>
              <w:t>BO03</w:t>
            </w:r>
          </w:p>
        </w:tc>
        <w:tc>
          <w:tcPr>
            <w:tcW w:w="4028" w:type="dxa"/>
          </w:tcPr>
          <w:p w14:paraId="14E8A9FA" w14:textId="77777777" w:rsidR="004532FA" w:rsidRDefault="00754871">
            <w:pPr>
              <w:pStyle w:val="TableParagraph"/>
              <w:spacing w:before="18"/>
              <w:ind w:left="69"/>
              <w:rPr>
                <w:sz w:val="20"/>
              </w:rPr>
            </w:pPr>
            <w:r>
              <w:rPr>
                <w:sz w:val="20"/>
              </w:rPr>
              <w:t>Éxito</w:t>
            </w:r>
            <w:r>
              <w:rPr>
                <w:spacing w:val="-4"/>
                <w:sz w:val="20"/>
              </w:rPr>
              <w:t xml:space="preserve"> </w:t>
            </w:r>
            <w:r>
              <w:rPr>
                <w:sz w:val="20"/>
              </w:rPr>
              <w:t>en</w:t>
            </w:r>
            <w:r>
              <w:rPr>
                <w:spacing w:val="-5"/>
                <w:sz w:val="20"/>
              </w:rPr>
              <w:t xml:space="preserve"> </w:t>
            </w:r>
            <w:r>
              <w:rPr>
                <w:sz w:val="20"/>
              </w:rPr>
              <w:t>la</w:t>
            </w:r>
            <w:r>
              <w:rPr>
                <w:spacing w:val="-6"/>
                <w:sz w:val="20"/>
              </w:rPr>
              <w:t xml:space="preserve"> </w:t>
            </w:r>
            <w:r>
              <w:rPr>
                <w:spacing w:val="-2"/>
                <w:sz w:val="20"/>
              </w:rPr>
              <w:t>consulta</w:t>
            </w:r>
          </w:p>
        </w:tc>
        <w:tc>
          <w:tcPr>
            <w:tcW w:w="992" w:type="dxa"/>
          </w:tcPr>
          <w:p w14:paraId="3CCDA7E0" w14:textId="77777777" w:rsidR="004532FA" w:rsidRDefault="00754871">
            <w:pPr>
              <w:pStyle w:val="TableParagraph"/>
              <w:spacing w:before="18"/>
              <w:ind w:left="271"/>
              <w:rPr>
                <w:sz w:val="20"/>
              </w:rPr>
            </w:pPr>
            <w:r>
              <w:rPr>
                <w:spacing w:val="-4"/>
                <w:sz w:val="20"/>
              </w:rPr>
              <w:t>0502</w:t>
            </w:r>
          </w:p>
        </w:tc>
        <w:tc>
          <w:tcPr>
            <w:tcW w:w="2341" w:type="dxa"/>
          </w:tcPr>
          <w:p w14:paraId="38ADFDDD" w14:textId="77777777" w:rsidR="004532FA" w:rsidRDefault="004532FA">
            <w:pPr>
              <w:pStyle w:val="TableParagraph"/>
              <w:rPr>
                <w:rFonts w:ascii="Times New Roman"/>
                <w:sz w:val="20"/>
              </w:rPr>
            </w:pPr>
          </w:p>
        </w:tc>
        <w:tc>
          <w:tcPr>
            <w:tcW w:w="449" w:type="dxa"/>
          </w:tcPr>
          <w:p w14:paraId="05F0D7B0" w14:textId="77777777" w:rsidR="004532FA" w:rsidRDefault="004532FA">
            <w:pPr>
              <w:pStyle w:val="TableParagraph"/>
              <w:rPr>
                <w:rFonts w:ascii="Times New Roman"/>
                <w:sz w:val="20"/>
              </w:rPr>
            </w:pPr>
          </w:p>
        </w:tc>
      </w:tr>
    </w:tbl>
    <w:p w14:paraId="2661D0C7" w14:textId="77777777" w:rsidR="004532FA" w:rsidRDefault="004532FA">
      <w:pPr>
        <w:pStyle w:val="Textoindependiente"/>
        <w:spacing w:before="21"/>
        <w:rPr>
          <w:b/>
        </w:rPr>
      </w:pPr>
    </w:p>
    <w:p w14:paraId="119327AE" w14:textId="77777777" w:rsidR="004532FA" w:rsidRDefault="00754871">
      <w:pPr>
        <w:pStyle w:val="Ttulo1"/>
        <w:numPr>
          <w:ilvl w:val="2"/>
          <w:numId w:val="87"/>
        </w:numPr>
        <w:tabs>
          <w:tab w:val="left" w:pos="1561"/>
        </w:tabs>
        <w:ind w:left="1561"/>
      </w:pPr>
      <w:bookmarkStart w:id="189" w:name="_bookmark189"/>
      <w:bookmarkEnd w:id="189"/>
      <w:r>
        <w:t>WS</w:t>
      </w:r>
      <w:r>
        <w:rPr>
          <w:spacing w:val="-2"/>
        </w:rPr>
        <w:t xml:space="preserve"> </w:t>
      </w:r>
      <w:r>
        <w:t>recepción</w:t>
      </w:r>
      <w:r>
        <w:rPr>
          <w:spacing w:val="-4"/>
        </w:rPr>
        <w:t xml:space="preserve"> </w:t>
      </w:r>
      <w:r>
        <w:t>de</w:t>
      </w:r>
      <w:r>
        <w:rPr>
          <w:spacing w:val="-3"/>
        </w:rPr>
        <w:t xml:space="preserve"> </w:t>
      </w:r>
      <w:r>
        <w:t>evento</w:t>
      </w:r>
      <w:r>
        <w:rPr>
          <w:spacing w:val="-4"/>
        </w:rPr>
        <w:t xml:space="preserve"> </w:t>
      </w:r>
      <w:r>
        <w:t>–</w:t>
      </w:r>
      <w:r>
        <w:rPr>
          <w:spacing w:val="-4"/>
        </w:rPr>
        <w:t xml:space="preserve"> </w:t>
      </w:r>
      <w:r>
        <w:rPr>
          <w:spacing w:val="-2"/>
        </w:rPr>
        <w:t>siRecepEvento</w:t>
      </w:r>
    </w:p>
    <w:p w14:paraId="5565F954" w14:textId="77777777" w:rsidR="004532FA" w:rsidRDefault="004532FA">
      <w:pPr>
        <w:pStyle w:val="Textoindependiente"/>
        <w:spacing w:before="24"/>
        <w:rPr>
          <w:b/>
        </w:rPr>
      </w:pPr>
    </w:p>
    <w:p w14:paraId="441AF16B" w14:textId="77777777" w:rsidR="004532FA" w:rsidRDefault="00754871">
      <w:pPr>
        <w:pStyle w:val="Ttulo1"/>
        <w:numPr>
          <w:ilvl w:val="3"/>
          <w:numId w:val="87"/>
        </w:numPr>
        <w:tabs>
          <w:tab w:val="left" w:pos="2125"/>
        </w:tabs>
        <w:spacing w:before="1"/>
        <w:ind w:left="2125" w:hanging="1044"/>
      </w:pPr>
      <w:bookmarkStart w:id="190" w:name="_bookmark190"/>
      <w:bookmarkEnd w:id="190"/>
      <w:r>
        <w:t>Mensaje</w:t>
      </w:r>
      <w:r>
        <w:rPr>
          <w:spacing w:val="-5"/>
        </w:rPr>
        <w:t xml:space="preserve"> </w:t>
      </w:r>
      <w:r>
        <w:t>de</w:t>
      </w:r>
      <w:r>
        <w:rPr>
          <w:spacing w:val="-3"/>
        </w:rPr>
        <w:t xml:space="preserve"> </w:t>
      </w:r>
      <w:r>
        <w:t>entrada</w:t>
      </w:r>
      <w:r>
        <w:rPr>
          <w:spacing w:val="-5"/>
        </w:rPr>
        <w:t xml:space="preserve"> </w:t>
      </w:r>
      <w:r>
        <w:t>del</w:t>
      </w:r>
      <w:r>
        <w:rPr>
          <w:spacing w:val="-3"/>
        </w:rPr>
        <w:t xml:space="preserve"> </w:t>
      </w:r>
      <w:r>
        <w:rPr>
          <w:spacing w:val="-5"/>
        </w:rPr>
        <w:t>WS</w:t>
      </w:r>
    </w:p>
    <w:p w14:paraId="58AC70E8" w14:textId="77777777" w:rsidR="004532FA" w:rsidRDefault="004532FA">
      <w:pPr>
        <w:pStyle w:val="Textoindependiente"/>
        <w:spacing w:before="19"/>
        <w:rPr>
          <w:b/>
        </w:rPr>
      </w:pPr>
    </w:p>
    <w:p w14:paraId="6A7468B8" w14:textId="77777777" w:rsidR="004532FA" w:rsidRDefault="00754871">
      <w:pPr>
        <w:pStyle w:val="Textoindependiente"/>
        <w:spacing w:line="259" w:lineRule="auto"/>
        <w:ind w:left="2" w:right="777"/>
      </w:pPr>
      <w:r>
        <w:t>La primera validación corresponde al tamaño máximo permitido para el mensaje de Web Service, este no debe superar los (</w:t>
      </w:r>
      <w:r>
        <w:rPr>
          <w:sz w:val="20"/>
        </w:rPr>
        <w:t>1000 KB</w:t>
      </w:r>
      <w:r>
        <w:t>). Su verificación es:</w:t>
      </w:r>
    </w:p>
    <w:p w14:paraId="0EE23F07" w14:textId="77777777" w:rsidR="004532FA" w:rsidRDefault="00754871">
      <w:pPr>
        <w:pStyle w:val="Prrafodelista"/>
        <w:numPr>
          <w:ilvl w:val="0"/>
          <w:numId w:val="15"/>
        </w:numPr>
        <w:tabs>
          <w:tab w:val="left" w:pos="721"/>
        </w:tabs>
        <w:spacing w:before="160"/>
        <w:ind w:left="721"/>
      </w:pPr>
      <w:r>
        <w:t>En</w:t>
      </w:r>
      <w:r>
        <w:rPr>
          <w:spacing w:val="-3"/>
        </w:rPr>
        <w:t xml:space="preserve"> </w:t>
      </w:r>
      <w:r>
        <w:t>el</w:t>
      </w:r>
      <w:r>
        <w:rPr>
          <w:spacing w:val="-3"/>
        </w:rPr>
        <w:t xml:space="preserve"> </w:t>
      </w:r>
      <w:r>
        <w:t>presente</w:t>
      </w:r>
      <w:r>
        <w:rPr>
          <w:spacing w:val="-4"/>
        </w:rPr>
        <w:t xml:space="preserve"> </w:t>
      </w:r>
      <w:r>
        <w:t>WS</w:t>
      </w:r>
      <w:r>
        <w:rPr>
          <w:spacing w:val="-4"/>
        </w:rPr>
        <w:t xml:space="preserve"> </w:t>
      </w:r>
      <w:r>
        <w:t>se</w:t>
      </w:r>
      <w:r>
        <w:rPr>
          <w:spacing w:val="-3"/>
        </w:rPr>
        <w:t xml:space="preserve"> </w:t>
      </w:r>
      <w:r>
        <w:t>devuelve</w:t>
      </w:r>
      <w:r>
        <w:rPr>
          <w:spacing w:val="-4"/>
        </w:rPr>
        <w:t xml:space="preserve"> </w:t>
      </w:r>
      <w:r>
        <w:t>el</w:t>
      </w:r>
      <w:r>
        <w:rPr>
          <w:spacing w:val="-5"/>
        </w:rPr>
        <w:t xml:space="preserve"> </w:t>
      </w:r>
      <w:r>
        <w:t>mensaje</w:t>
      </w:r>
      <w:r>
        <w:rPr>
          <w:spacing w:val="-2"/>
        </w:rPr>
        <w:t xml:space="preserve"> </w:t>
      </w:r>
      <w:r>
        <w:t>con</w:t>
      </w:r>
      <w:r>
        <w:rPr>
          <w:spacing w:val="-4"/>
        </w:rPr>
        <w:t xml:space="preserve"> </w:t>
      </w:r>
      <w:r>
        <w:t>código</w:t>
      </w:r>
      <w:r>
        <w:rPr>
          <w:spacing w:val="-5"/>
        </w:rPr>
        <w:t xml:space="preserve"> </w:t>
      </w:r>
      <w:r>
        <w:rPr>
          <w:spacing w:val="-2"/>
        </w:rPr>
        <w:t>0560.</w:t>
      </w:r>
    </w:p>
    <w:p w14:paraId="18989D67" w14:textId="77777777" w:rsidR="004532FA" w:rsidRDefault="00754871">
      <w:pPr>
        <w:pStyle w:val="Prrafodelista"/>
        <w:numPr>
          <w:ilvl w:val="0"/>
          <w:numId w:val="15"/>
        </w:numPr>
        <w:tabs>
          <w:tab w:val="left" w:pos="721"/>
        </w:tabs>
        <w:spacing w:before="22" w:line="259" w:lineRule="auto"/>
        <w:ind w:left="721" w:right="988"/>
      </w:pPr>
      <w:r>
        <w:t>En</w:t>
      </w:r>
      <w:r>
        <w:rPr>
          <w:spacing w:val="24"/>
        </w:rPr>
        <w:t xml:space="preserve"> </w:t>
      </w:r>
      <w:r>
        <w:t>la</w:t>
      </w:r>
      <w:r>
        <w:rPr>
          <w:spacing w:val="24"/>
        </w:rPr>
        <w:t xml:space="preserve"> </w:t>
      </w:r>
      <w:r>
        <w:t>configuración</w:t>
      </w:r>
      <w:r>
        <w:rPr>
          <w:spacing w:val="24"/>
        </w:rPr>
        <w:t xml:space="preserve"> </w:t>
      </w:r>
      <w:r>
        <w:t>de</w:t>
      </w:r>
      <w:r>
        <w:rPr>
          <w:spacing w:val="23"/>
        </w:rPr>
        <w:t xml:space="preserve"> </w:t>
      </w:r>
      <w:r>
        <w:t>red</w:t>
      </w:r>
      <w:r>
        <w:rPr>
          <w:spacing w:val="22"/>
        </w:rPr>
        <w:t xml:space="preserve"> </w:t>
      </w:r>
      <w:r>
        <w:t>(</w:t>
      </w:r>
      <w:r>
        <w:rPr>
          <w:i/>
        </w:rPr>
        <w:t>firewall</w:t>
      </w:r>
      <w:r>
        <w:t>),</w:t>
      </w:r>
      <w:r>
        <w:rPr>
          <w:spacing w:val="25"/>
        </w:rPr>
        <w:t xml:space="preserve"> </w:t>
      </w:r>
      <w:r>
        <w:t>en</w:t>
      </w:r>
      <w:r>
        <w:rPr>
          <w:spacing w:val="24"/>
        </w:rPr>
        <w:t xml:space="preserve"> </w:t>
      </w:r>
      <w:r>
        <w:t>el</w:t>
      </w:r>
      <w:r>
        <w:rPr>
          <w:spacing w:val="25"/>
        </w:rPr>
        <w:t xml:space="preserve"> </w:t>
      </w:r>
      <w:r>
        <w:t>caso</w:t>
      </w:r>
      <w:r>
        <w:rPr>
          <w:spacing w:val="26"/>
        </w:rPr>
        <w:t xml:space="preserve"> </w:t>
      </w:r>
      <w:r>
        <w:t>que</w:t>
      </w:r>
      <w:r>
        <w:rPr>
          <w:spacing w:val="23"/>
        </w:rPr>
        <w:t xml:space="preserve"> </w:t>
      </w:r>
      <w:r>
        <w:t>la</w:t>
      </w:r>
      <w:r>
        <w:rPr>
          <w:spacing w:val="24"/>
        </w:rPr>
        <w:t xml:space="preserve"> </w:t>
      </w:r>
      <w:r>
        <w:t>conexión</w:t>
      </w:r>
      <w:r>
        <w:rPr>
          <w:spacing w:val="24"/>
        </w:rPr>
        <w:t xml:space="preserve"> </w:t>
      </w:r>
      <w:r>
        <w:t>sea</w:t>
      </w:r>
      <w:r>
        <w:rPr>
          <w:spacing w:val="25"/>
        </w:rPr>
        <w:t xml:space="preserve"> </w:t>
      </w:r>
      <w:r>
        <w:t>interrumpida</w:t>
      </w:r>
      <w:r>
        <w:rPr>
          <w:spacing w:val="24"/>
        </w:rPr>
        <w:t xml:space="preserve"> </w:t>
      </w:r>
      <w:r>
        <w:t>sin</w:t>
      </w:r>
      <w:r>
        <w:rPr>
          <w:spacing w:val="23"/>
        </w:rPr>
        <w:t xml:space="preserve"> </w:t>
      </w:r>
      <w:r>
        <w:t>la generación del mensaje de error con el código 0560.</w:t>
      </w:r>
    </w:p>
    <w:p w14:paraId="31DB3230" w14:textId="77777777" w:rsidR="004532FA" w:rsidRDefault="004532FA">
      <w:pPr>
        <w:pStyle w:val="Textoindependiente"/>
        <w:spacing w:before="206"/>
        <w:rPr>
          <w:sz w:val="20"/>
        </w:rPr>
      </w:pP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56"/>
        <w:gridCol w:w="4275"/>
        <w:gridCol w:w="992"/>
        <w:gridCol w:w="2341"/>
        <w:gridCol w:w="449"/>
      </w:tblGrid>
      <w:tr w:rsidR="004532FA" w14:paraId="4AAC6E95" w14:textId="77777777">
        <w:trPr>
          <w:trHeight w:val="309"/>
        </w:trPr>
        <w:tc>
          <w:tcPr>
            <w:tcW w:w="756" w:type="dxa"/>
            <w:tcBorders>
              <w:bottom w:val="single" w:sz="4" w:space="0" w:color="000000"/>
              <w:right w:val="single" w:sz="4" w:space="0" w:color="000000"/>
            </w:tcBorders>
            <w:shd w:val="clear" w:color="auto" w:fill="C5DFB1"/>
          </w:tcPr>
          <w:p w14:paraId="41213700" w14:textId="77777777" w:rsidR="004532FA" w:rsidRDefault="00754871">
            <w:pPr>
              <w:pStyle w:val="TableParagraph"/>
              <w:spacing w:before="23"/>
              <w:ind w:left="10" w:right="1"/>
              <w:jc w:val="center"/>
              <w:rPr>
                <w:rFonts w:ascii="Arial"/>
                <w:b/>
                <w:sz w:val="20"/>
              </w:rPr>
            </w:pPr>
            <w:r>
              <w:rPr>
                <w:rFonts w:ascii="Arial"/>
                <w:b/>
                <w:spacing w:val="-5"/>
                <w:sz w:val="20"/>
              </w:rPr>
              <w:t>ID</w:t>
            </w:r>
          </w:p>
        </w:tc>
        <w:tc>
          <w:tcPr>
            <w:tcW w:w="4275" w:type="dxa"/>
            <w:tcBorders>
              <w:left w:val="single" w:sz="4" w:space="0" w:color="000000"/>
              <w:bottom w:val="single" w:sz="4" w:space="0" w:color="000000"/>
              <w:right w:val="single" w:sz="4" w:space="0" w:color="000000"/>
            </w:tcBorders>
            <w:shd w:val="clear" w:color="auto" w:fill="C5DFB1"/>
          </w:tcPr>
          <w:p w14:paraId="3247D37E" w14:textId="77777777" w:rsidR="004532FA" w:rsidRDefault="00754871">
            <w:pPr>
              <w:pStyle w:val="TableParagraph"/>
              <w:spacing w:before="23"/>
              <w:ind w:left="873"/>
              <w:rPr>
                <w:rFonts w:ascii="Arial" w:hAnsi="Arial"/>
                <w:b/>
                <w:sz w:val="20"/>
              </w:rPr>
            </w:pPr>
            <w:r>
              <w:rPr>
                <w:rFonts w:ascii="Arial" w:hAnsi="Arial"/>
                <w:b/>
                <w:sz w:val="20"/>
              </w:rPr>
              <w:t>Resultado</w:t>
            </w:r>
            <w:r>
              <w:rPr>
                <w:rFonts w:ascii="Arial" w:hAnsi="Arial"/>
                <w:b/>
                <w:spacing w:val="-6"/>
                <w:sz w:val="20"/>
              </w:rPr>
              <w:t xml:space="preserve"> </w:t>
            </w:r>
            <w:r>
              <w:rPr>
                <w:rFonts w:ascii="Arial" w:hAnsi="Arial"/>
                <w:b/>
                <w:sz w:val="20"/>
              </w:rPr>
              <w:t>de</w:t>
            </w:r>
            <w:r>
              <w:rPr>
                <w:rFonts w:ascii="Arial" w:hAnsi="Arial"/>
                <w:b/>
                <w:spacing w:val="-4"/>
                <w:sz w:val="20"/>
              </w:rPr>
              <w:t xml:space="preserve"> </w:t>
            </w:r>
            <w:r>
              <w:rPr>
                <w:rFonts w:ascii="Arial" w:hAnsi="Arial"/>
                <w:b/>
                <w:sz w:val="20"/>
              </w:rPr>
              <w:t>la</w:t>
            </w:r>
            <w:r>
              <w:rPr>
                <w:rFonts w:ascii="Arial" w:hAnsi="Arial"/>
                <w:b/>
                <w:spacing w:val="-4"/>
                <w:sz w:val="20"/>
              </w:rPr>
              <w:t xml:space="preserve"> </w:t>
            </w:r>
            <w:r>
              <w:rPr>
                <w:rFonts w:ascii="Arial" w:hAnsi="Arial"/>
                <w:b/>
                <w:spacing w:val="-2"/>
                <w:sz w:val="20"/>
              </w:rPr>
              <w:t>Validación</w:t>
            </w:r>
          </w:p>
        </w:tc>
        <w:tc>
          <w:tcPr>
            <w:tcW w:w="992" w:type="dxa"/>
            <w:tcBorders>
              <w:left w:val="single" w:sz="4" w:space="0" w:color="000000"/>
              <w:bottom w:val="single" w:sz="4" w:space="0" w:color="000000"/>
              <w:right w:val="single" w:sz="4" w:space="0" w:color="000000"/>
            </w:tcBorders>
            <w:shd w:val="clear" w:color="auto" w:fill="C5DFB1"/>
          </w:tcPr>
          <w:p w14:paraId="0889501C" w14:textId="77777777" w:rsidR="004532FA" w:rsidRDefault="00754871">
            <w:pPr>
              <w:pStyle w:val="TableParagraph"/>
              <w:spacing w:before="23"/>
              <w:ind w:left="109" w:right="98"/>
              <w:jc w:val="center"/>
              <w:rPr>
                <w:rFonts w:ascii="Arial" w:hAnsi="Arial"/>
                <w:b/>
                <w:sz w:val="20"/>
              </w:rPr>
            </w:pPr>
            <w:r>
              <w:rPr>
                <w:rFonts w:ascii="Arial" w:hAnsi="Arial"/>
                <w:b/>
                <w:spacing w:val="-2"/>
                <w:sz w:val="20"/>
              </w:rPr>
              <w:t>Código</w:t>
            </w:r>
          </w:p>
        </w:tc>
        <w:tc>
          <w:tcPr>
            <w:tcW w:w="2341" w:type="dxa"/>
            <w:tcBorders>
              <w:left w:val="single" w:sz="4" w:space="0" w:color="000000"/>
              <w:bottom w:val="single" w:sz="4" w:space="0" w:color="000000"/>
              <w:right w:val="single" w:sz="4" w:space="0" w:color="000000"/>
            </w:tcBorders>
            <w:shd w:val="clear" w:color="auto" w:fill="C5DFB1"/>
          </w:tcPr>
          <w:p w14:paraId="16D2F2A7" w14:textId="77777777" w:rsidR="004532FA" w:rsidRDefault="00754871">
            <w:pPr>
              <w:pStyle w:val="TableParagraph"/>
              <w:spacing w:before="23"/>
              <w:ind w:left="12" w:right="3"/>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14:paraId="35B3B827" w14:textId="77777777" w:rsidR="004532FA" w:rsidRDefault="00754871">
            <w:pPr>
              <w:pStyle w:val="TableParagraph"/>
              <w:spacing w:before="23"/>
              <w:ind w:left="20" w:right="10"/>
              <w:jc w:val="center"/>
              <w:rPr>
                <w:rFonts w:ascii="Arial"/>
                <w:b/>
                <w:sz w:val="20"/>
              </w:rPr>
            </w:pPr>
            <w:r>
              <w:rPr>
                <w:rFonts w:ascii="Arial"/>
                <w:b/>
                <w:spacing w:val="-10"/>
                <w:w w:val="80"/>
                <w:sz w:val="20"/>
              </w:rPr>
              <w:t>E</w:t>
            </w:r>
          </w:p>
        </w:tc>
      </w:tr>
      <w:tr w:rsidR="004532FA" w14:paraId="7A2D69E8" w14:textId="77777777">
        <w:trPr>
          <w:trHeight w:val="587"/>
        </w:trPr>
        <w:tc>
          <w:tcPr>
            <w:tcW w:w="756" w:type="dxa"/>
            <w:tcBorders>
              <w:top w:val="single" w:sz="4" w:space="0" w:color="000000"/>
              <w:right w:val="single" w:sz="4" w:space="0" w:color="000000"/>
            </w:tcBorders>
          </w:tcPr>
          <w:p w14:paraId="541B2FBB" w14:textId="77777777" w:rsidR="004532FA" w:rsidRDefault="00754871">
            <w:pPr>
              <w:pStyle w:val="TableParagraph"/>
              <w:spacing w:before="160"/>
              <w:ind w:left="11" w:right="1"/>
              <w:jc w:val="center"/>
              <w:rPr>
                <w:sz w:val="20"/>
              </w:rPr>
            </w:pPr>
            <w:r>
              <w:rPr>
                <w:spacing w:val="-4"/>
                <w:sz w:val="20"/>
              </w:rPr>
              <w:t>BS01</w:t>
            </w:r>
          </w:p>
        </w:tc>
        <w:tc>
          <w:tcPr>
            <w:tcW w:w="4275" w:type="dxa"/>
            <w:tcBorders>
              <w:top w:val="single" w:sz="4" w:space="0" w:color="000000"/>
              <w:left w:val="single" w:sz="4" w:space="0" w:color="000000"/>
              <w:right w:val="single" w:sz="4" w:space="0" w:color="000000"/>
            </w:tcBorders>
          </w:tcPr>
          <w:p w14:paraId="3202FE76" w14:textId="77777777" w:rsidR="004532FA" w:rsidRDefault="00754871">
            <w:pPr>
              <w:pStyle w:val="TableParagraph"/>
              <w:tabs>
                <w:tab w:val="left" w:pos="2551"/>
              </w:tabs>
              <w:spacing w:before="28" w:line="276" w:lineRule="auto"/>
              <w:ind w:left="74" w:right="55"/>
              <w:rPr>
                <w:sz w:val="20"/>
              </w:rPr>
            </w:pPr>
            <w:r>
              <w:rPr>
                <w:sz w:val="20"/>
              </w:rPr>
              <w:t>Mensaje</w:t>
            </w:r>
            <w:r>
              <w:rPr>
                <w:spacing w:val="80"/>
                <w:sz w:val="20"/>
              </w:rPr>
              <w:t xml:space="preserve"> </w:t>
            </w:r>
            <w:r>
              <w:rPr>
                <w:sz w:val="20"/>
              </w:rPr>
              <w:t>de</w:t>
            </w:r>
            <w:r>
              <w:rPr>
                <w:spacing w:val="80"/>
                <w:sz w:val="20"/>
              </w:rPr>
              <w:t xml:space="preserve"> </w:t>
            </w:r>
            <w:r>
              <w:rPr>
                <w:sz w:val="20"/>
              </w:rPr>
              <w:t>datos</w:t>
            </w:r>
            <w:r>
              <w:rPr>
                <w:spacing w:val="80"/>
                <w:sz w:val="20"/>
              </w:rPr>
              <w:t xml:space="preserve"> </w:t>
            </w:r>
            <w:r>
              <w:rPr>
                <w:sz w:val="20"/>
              </w:rPr>
              <w:t>de</w:t>
            </w:r>
            <w:r>
              <w:rPr>
                <w:sz w:val="20"/>
              </w:rPr>
              <w:tab/>
              <w:t>entrada</w:t>
            </w:r>
            <w:r>
              <w:rPr>
                <w:spacing w:val="80"/>
                <w:sz w:val="20"/>
              </w:rPr>
              <w:t xml:space="preserve"> </w:t>
            </w:r>
            <w:r>
              <w:rPr>
                <w:sz w:val="20"/>
              </w:rPr>
              <w:t>del</w:t>
            </w:r>
            <w:r>
              <w:rPr>
                <w:spacing w:val="80"/>
                <w:sz w:val="20"/>
              </w:rPr>
              <w:t xml:space="preserve"> </w:t>
            </w:r>
            <w:r>
              <w:rPr>
                <w:sz w:val="20"/>
              </w:rPr>
              <w:t>WS siRecepEvento superior a 1000 KB.</w:t>
            </w:r>
          </w:p>
        </w:tc>
        <w:tc>
          <w:tcPr>
            <w:tcW w:w="992" w:type="dxa"/>
            <w:tcBorders>
              <w:top w:val="single" w:sz="4" w:space="0" w:color="000000"/>
              <w:left w:val="single" w:sz="4" w:space="0" w:color="000000"/>
              <w:right w:val="single" w:sz="4" w:space="0" w:color="000000"/>
            </w:tcBorders>
          </w:tcPr>
          <w:p w14:paraId="37E8D36D" w14:textId="77777777" w:rsidR="004532FA" w:rsidRDefault="00754871">
            <w:pPr>
              <w:pStyle w:val="TableParagraph"/>
              <w:spacing w:before="160"/>
              <w:ind w:left="109" w:right="98"/>
              <w:jc w:val="center"/>
              <w:rPr>
                <w:sz w:val="20"/>
              </w:rPr>
            </w:pPr>
            <w:r>
              <w:rPr>
                <w:spacing w:val="-4"/>
                <w:sz w:val="20"/>
              </w:rPr>
              <w:t>0560</w:t>
            </w:r>
          </w:p>
        </w:tc>
        <w:tc>
          <w:tcPr>
            <w:tcW w:w="2341" w:type="dxa"/>
            <w:tcBorders>
              <w:top w:val="single" w:sz="4" w:space="0" w:color="000000"/>
              <w:left w:val="single" w:sz="4" w:space="0" w:color="000000"/>
              <w:right w:val="single" w:sz="4" w:space="0" w:color="000000"/>
            </w:tcBorders>
          </w:tcPr>
          <w:p w14:paraId="7A03DF46" w14:textId="77777777" w:rsidR="004532FA" w:rsidRDefault="004532FA">
            <w:pPr>
              <w:pStyle w:val="TableParagraph"/>
              <w:rPr>
                <w:rFonts w:ascii="Times New Roman"/>
                <w:sz w:val="20"/>
              </w:rPr>
            </w:pPr>
          </w:p>
        </w:tc>
        <w:tc>
          <w:tcPr>
            <w:tcW w:w="449" w:type="dxa"/>
            <w:tcBorders>
              <w:top w:val="single" w:sz="4" w:space="0" w:color="000000"/>
              <w:left w:val="single" w:sz="4" w:space="0" w:color="000000"/>
              <w:right w:val="single" w:sz="4" w:space="0" w:color="000000"/>
            </w:tcBorders>
          </w:tcPr>
          <w:p w14:paraId="0199891A" w14:textId="77777777" w:rsidR="004532FA" w:rsidRDefault="00754871">
            <w:pPr>
              <w:pStyle w:val="TableParagraph"/>
              <w:spacing w:before="160"/>
              <w:ind w:left="20" w:right="6"/>
              <w:jc w:val="center"/>
              <w:rPr>
                <w:sz w:val="20"/>
              </w:rPr>
            </w:pPr>
            <w:r>
              <w:rPr>
                <w:spacing w:val="-10"/>
                <w:sz w:val="20"/>
              </w:rPr>
              <w:t>R</w:t>
            </w:r>
          </w:p>
        </w:tc>
      </w:tr>
    </w:tbl>
    <w:p w14:paraId="3B44E3B7" w14:textId="77777777" w:rsidR="004532FA" w:rsidRDefault="004532FA">
      <w:pPr>
        <w:pStyle w:val="Textoindependiente"/>
        <w:spacing w:before="21"/>
      </w:pPr>
    </w:p>
    <w:p w14:paraId="5CE0C137" w14:textId="77777777" w:rsidR="004532FA" w:rsidRDefault="00754871">
      <w:pPr>
        <w:pStyle w:val="Ttulo1"/>
        <w:numPr>
          <w:ilvl w:val="3"/>
          <w:numId w:val="87"/>
        </w:numPr>
        <w:tabs>
          <w:tab w:val="left" w:pos="2125"/>
        </w:tabs>
        <w:ind w:left="2125" w:hanging="1044"/>
      </w:pPr>
      <w:bookmarkStart w:id="191" w:name="_bookmark191"/>
      <w:bookmarkEnd w:id="191"/>
      <w:r>
        <w:t>Información</w:t>
      </w:r>
      <w:r>
        <w:rPr>
          <w:spacing w:val="-5"/>
        </w:rPr>
        <w:t xml:space="preserve"> </w:t>
      </w:r>
      <w:r>
        <w:t>de</w:t>
      </w:r>
      <w:r>
        <w:rPr>
          <w:spacing w:val="-3"/>
        </w:rPr>
        <w:t xml:space="preserve"> </w:t>
      </w:r>
      <w:r>
        <w:t>control</w:t>
      </w:r>
      <w:r>
        <w:rPr>
          <w:spacing w:val="-4"/>
        </w:rPr>
        <w:t xml:space="preserve"> </w:t>
      </w:r>
      <w:r>
        <w:t>de</w:t>
      </w:r>
      <w:r>
        <w:rPr>
          <w:spacing w:val="-7"/>
        </w:rPr>
        <w:t xml:space="preserve"> </w:t>
      </w:r>
      <w:r>
        <w:t>la</w:t>
      </w:r>
      <w:r>
        <w:rPr>
          <w:spacing w:val="-4"/>
        </w:rPr>
        <w:t xml:space="preserve"> </w:t>
      </w:r>
      <w:r>
        <w:t>llamada</w:t>
      </w:r>
      <w:r>
        <w:rPr>
          <w:spacing w:val="-4"/>
        </w:rPr>
        <w:t xml:space="preserve"> </w:t>
      </w:r>
      <w:r>
        <w:t>al</w:t>
      </w:r>
      <w:r>
        <w:rPr>
          <w:spacing w:val="-3"/>
        </w:rPr>
        <w:t xml:space="preserve"> </w:t>
      </w:r>
      <w:r>
        <w:rPr>
          <w:spacing w:val="-5"/>
        </w:rPr>
        <w:t>WS</w:t>
      </w:r>
    </w:p>
    <w:p w14:paraId="35613DBD" w14:textId="77777777" w:rsidR="004532FA" w:rsidRDefault="004532FA">
      <w:pPr>
        <w:pStyle w:val="Textoindependiente"/>
        <w:spacing w:before="22"/>
        <w:rPr>
          <w:b/>
        </w:rPr>
      </w:pPr>
    </w:p>
    <w:p w14:paraId="6E8A3E92" w14:textId="77777777" w:rsidR="004532FA" w:rsidRDefault="00754871">
      <w:pPr>
        <w:pStyle w:val="Textoindependiente"/>
        <w:spacing w:line="256" w:lineRule="auto"/>
        <w:ind w:left="2" w:right="777"/>
      </w:pPr>
      <w:r>
        <w:t>No</w:t>
      </w:r>
      <w:r>
        <w:rPr>
          <w:spacing w:val="28"/>
        </w:rPr>
        <w:t xml:space="preserve"> </w:t>
      </w:r>
      <w:r>
        <w:t>se</w:t>
      </w:r>
      <w:r>
        <w:rPr>
          <w:spacing w:val="25"/>
        </w:rPr>
        <w:t xml:space="preserve"> </w:t>
      </w:r>
      <w:r>
        <w:t>realizan</w:t>
      </w:r>
      <w:r>
        <w:rPr>
          <w:spacing w:val="24"/>
        </w:rPr>
        <w:t xml:space="preserve"> </w:t>
      </w:r>
      <w:r>
        <w:t>validaciones</w:t>
      </w:r>
      <w:r>
        <w:rPr>
          <w:spacing w:val="27"/>
        </w:rPr>
        <w:t xml:space="preserve"> </w:t>
      </w:r>
      <w:r>
        <w:t>específicas</w:t>
      </w:r>
      <w:r>
        <w:rPr>
          <w:spacing w:val="24"/>
        </w:rPr>
        <w:t xml:space="preserve"> </w:t>
      </w:r>
      <w:r>
        <w:t>para</w:t>
      </w:r>
      <w:r>
        <w:rPr>
          <w:spacing w:val="24"/>
        </w:rPr>
        <w:t xml:space="preserve"> </w:t>
      </w:r>
      <w:r>
        <w:t>este</w:t>
      </w:r>
      <w:r>
        <w:rPr>
          <w:spacing w:val="26"/>
        </w:rPr>
        <w:t xml:space="preserve"> </w:t>
      </w:r>
      <w:r>
        <w:t>método</w:t>
      </w:r>
      <w:r>
        <w:rPr>
          <w:spacing w:val="23"/>
        </w:rPr>
        <w:t xml:space="preserve"> </w:t>
      </w:r>
      <w:r>
        <w:t>en</w:t>
      </w:r>
      <w:r>
        <w:rPr>
          <w:spacing w:val="27"/>
        </w:rPr>
        <w:t xml:space="preserve"> </w:t>
      </w:r>
      <w:r>
        <w:t>la</w:t>
      </w:r>
      <w:r>
        <w:rPr>
          <w:spacing w:val="23"/>
        </w:rPr>
        <w:t xml:space="preserve"> </w:t>
      </w:r>
      <w:r>
        <w:t>versión</w:t>
      </w:r>
      <w:r>
        <w:rPr>
          <w:spacing w:val="26"/>
        </w:rPr>
        <w:t xml:space="preserve"> </w:t>
      </w:r>
      <w:r>
        <w:t>inicial</w:t>
      </w:r>
      <w:r>
        <w:rPr>
          <w:spacing w:val="23"/>
        </w:rPr>
        <w:t xml:space="preserve"> </w:t>
      </w:r>
      <w:r>
        <w:t>100,</w:t>
      </w:r>
      <w:r>
        <w:rPr>
          <w:spacing w:val="25"/>
        </w:rPr>
        <w:t xml:space="preserve"> </w:t>
      </w:r>
      <w:r>
        <w:t>sin</w:t>
      </w:r>
      <w:r>
        <w:rPr>
          <w:spacing w:val="24"/>
        </w:rPr>
        <w:t xml:space="preserve"> </w:t>
      </w:r>
      <w:r>
        <w:t>embargo, reservamos</w:t>
      </w:r>
      <w:r>
        <w:rPr>
          <w:spacing w:val="-2"/>
        </w:rPr>
        <w:t xml:space="preserve"> </w:t>
      </w:r>
      <w:r>
        <w:t>los</w:t>
      </w:r>
      <w:r>
        <w:rPr>
          <w:spacing w:val="-2"/>
        </w:rPr>
        <w:t xml:space="preserve"> </w:t>
      </w:r>
      <w:r>
        <w:t>códigos desde el 0580 al 0599 y las correspondientes identificaciones BT01 a BT20.</w:t>
      </w:r>
    </w:p>
    <w:p w14:paraId="488F48BF" w14:textId="77777777" w:rsidR="004532FA" w:rsidRDefault="004532FA">
      <w:pPr>
        <w:pStyle w:val="Textoindependiente"/>
        <w:spacing w:before="186"/>
      </w:pPr>
    </w:p>
    <w:p w14:paraId="3BE69BD5" w14:textId="77777777" w:rsidR="004532FA" w:rsidRDefault="00754871">
      <w:pPr>
        <w:pStyle w:val="Ttulo1"/>
        <w:numPr>
          <w:ilvl w:val="3"/>
          <w:numId w:val="87"/>
        </w:numPr>
        <w:tabs>
          <w:tab w:val="left" w:pos="2125"/>
        </w:tabs>
        <w:ind w:left="2125" w:hanging="1044"/>
      </w:pPr>
      <w:bookmarkStart w:id="192" w:name="_bookmark192"/>
      <w:bookmarkEnd w:id="192"/>
      <w:r>
        <w:t>Área</w:t>
      </w:r>
      <w:r>
        <w:rPr>
          <w:spacing w:val="-4"/>
        </w:rPr>
        <w:t xml:space="preserve"> </w:t>
      </w:r>
      <w:r>
        <w:t>de</w:t>
      </w:r>
      <w:r>
        <w:rPr>
          <w:spacing w:val="-2"/>
        </w:rPr>
        <w:t xml:space="preserve"> </w:t>
      </w:r>
      <w:r>
        <w:t>datos</w:t>
      </w:r>
      <w:r>
        <w:rPr>
          <w:spacing w:val="-3"/>
        </w:rPr>
        <w:t xml:space="preserve"> </w:t>
      </w:r>
      <w:r>
        <w:t>del</w:t>
      </w:r>
      <w:r>
        <w:rPr>
          <w:spacing w:val="-2"/>
        </w:rPr>
        <w:t xml:space="preserve"> </w:t>
      </w:r>
      <w:r>
        <w:rPr>
          <w:spacing w:val="-5"/>
        </w:rPr>
        <w:t>WS</w:t>
      </w:r>
    </w:p>
    <w:tbl>
      <w:tblPr>
        <w:tblStyle w:val="TableNormal"/>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13"/>
        <w:gridCol w:w="3930"/>
        <w:gridCol w:w="1081"/>
        <w:gridCol w:w="2341"/>
        <w:gridCol w:w="449"/>
      </w:tblGrid>
      <w:tr w:rsidR="004532FA" w14:paraId="45A3DBCA" w14:textId="77777777">
        <w:trPr>
          <w:trHeight w:val="400"/>
        </w:trPr>
        <w:tc>
          <w:tcPr>
            <w:tcW w:w="1013" w:type="dxa"/>
            <w:tcBorders>
              <w:bottom w:val="single" w:sz="4" w:space="0" w:color="000000"/>
              <w:right w:val="single" w:sz="4" w:space="0" w:color="000000"/>
            </w:tcBorders>
            <w:shd w:val="clear" w:color="auto" w:fill="C5DFB1"/>
          </w:tcPr>
          <w:p w14:paraId="18F5090E" w14:textId="77777777" w:rsidR="004532FA" w:rsidRDefault="00754871">
            <w:pPr>
              <w:pStyle w:val="TableParagraph"/>
              <w:spacing w:before="66"/>
              <w:ind w:left="11"/>
              <w:jc w:val="center"/>
              <w:rPr>
                <w:rFonts w:ascii="Arial"/>
                <w:b/>
                <w:sz w:val="20"/>
              </w:rPr>
            </w:pPr>
            <w:r>
              <w:rPr>
                <w:rFonts w:ascii="Arial"/>
                <w:b/>
                <w:spacing w:val="-5"/>
                <w:sz w:val="20"/>
              </w:rPr>
              <w:t>ID</w:t>
            </w:r>
          </w:p>
        </w:tc>
        <w:tc>
          <w:tcPr>
            <w:tcW w:w="3930" w:type="dxa"/>
            <w:tcBorders>
              <w:left w:val="single" w:sz="4" w:space="0" w:color="000000"/>
              <w:bottom w:val="single" w:sz="4" w:space="0" w:color="000000"/>
              <w:right w:val="single" w:sz="4" w:space="0" w:color="000000"/>
            </w:tcBorders>
            <w:shd w:val="clear" w:color="auto" w:fill="C5DFB1"/>
          </w:tcPr>
          <w:p w14:paraId="0B692D4A" w14:textId="77777777" w:rsidR="004532FA" w:rsidRDefault="00754871">
            <w:pPr>
              <w:pStyle w:val="TableParagraph"/>
              <w:spacing w:before="66"/>
              <w:ind w:left="813"/>
              <w:rPr>
                <w:rFonts w:ascii="Arial" w:hAnsi="Arial"/>
                <w:b/>
                <w:sz w:val="20"/>
              </w:rPr>
            </w:pPr>
            <w:r>
              <w:rPr>
                <w:rFonts w:ascii="Arial" w:hAnsi="Arial"/>
                <w:b/>
                <w:sz w:val="20"/>
              </w:rPr>
              <w:t>Resultado</w:t>
            </w:r>
            <w:r>
              <w:rPr>
                <w:rFonts w:ascii="Arial" w:hAnsi="Arial"/>
                <w:b/>
                <w:spacing w:val="-9"/>
                <w:sz w:val="20"/>
              </w:rPr>
              <w:t xml:space="preserve"> </w:t>
            </w:r>
            <w:r>
              <w:rPr>
                <w:rFonts w:ascii="Arial" w:hAnsi="Arial"/>
                <w:b/>
                <w:sz w:val="20"/>
              </w:rPr>
              <w:t>de</w:t>
            </w:r>
            <w:r>
              <w:rPr>
                <w:rFonts w:ascii="Arial" w:hAnsi="Arial"/>
                <w:b/>
                <w:spacing w:val="-5"/>
                <w:sz w:val="20"/>
              </w:rPr>
              <w:t xml:space="preserve"> </w:t>
            </w:r>
            <w:r>
              <w:rPr>
                <w:rFonts w:ascii="Arial" w:hAnsi="Arial"/>
                <w:b/>
                <w:spacing w:val="-2"/>
                <w:sz w:val="20"/>
              </w:rPr>
              <w:t>Validación</w:t>
            </w:r>
          </w:p>
        </w:tc>
        <w:tc>
          <w:tcPr>
            <w:tcW w:w="1081" w:type="dxa"/>
            <w:tcBorders>
              <w:left w:val="single" w:sz="4" w:space="0" w:color="000000"/>
              <w:bottom w:val="single" w:sz="4" w:space="0" w:color="000000"/>
              <w:right w:val="single" w:sz="4" w:space="0" w:color="000000"/>
            </w:tcBorders>
            <w:shd w:val="clear" w:color="auto" w:fill="C5DFB1"/>
          </w:tcPr>
          <w:p w14:paraId="5CFB2322" w14:textId="77777777" w:rsidR="004532FA" w:rsidRDefault="00754871">
            <w:pPr>
              <w:pStyle w:val="TableParagraph"/>
              <w:spacing w:before="66"/>
              <w:ind w:left="30" w:right="18"/>
              <w:jc w:val="center"/>
              <w:rPr>
                <w:rFonts w:ascii="Arial" w:hAnsi="Arial"/>
                <w:b/>
                <w:sz w:val="20"/>
              </w:rPr>
            </w:pPr>
            <w:r>
              <w:rPr>
                <w:rFonts w:ascii="Arial" w:hAnsi="Arial"/>
                <w:b/>
                <w:spacing w:val="-2"/>
                <w:sz w:val="20"/>
              </w:rPr>
              <w:t>Código</w:t>
            </w:r>
          </w:p>
        </w:tc>
        <w:tc>
          <w:tcPr>
            <w:tcW w:w="2341" w:type="dxa"/>
            <w:tcBorders>
              <w:left w:val="single" w:sz="4" w:space="0" w:color="000000"/>
              <w:bottom w:val="single" w:sz="4" w:space="0" w:color="000000"/>
              <w:right w:val="single" w:sz="4" w:space="0" w:color="000000"/>
            </w:tcBorders>
            <w:shd w:val="clear" w:color="auto" w:fill="C5DFB1"/>
          </w:tcPr>
          <w:p w14:paraId="297FB27C" w14:textId="77777777" w:rsidR="004532FA" w:rsidRDefault="00754871">
            <w:pPr>
              <w:pStyle w:val="TableParagraph"/>
              <w:spacing w:before="66"/>
              <w:ind w:left="12"/>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14:paraId="22EEFE70" w14:textId="77777777" w:rsidR="004532FA" w:rsidRDefault="00754871">
            <w:pPr>
              <w:pStyle w:val="TableParagraph"/>
              <w:spacing w:before="66"/>
              <w:ind w:left="20" w:right="7"/>
              <w:jc w:val="center"/>
              <w:rPr>
                <w:rFonts w:ascii="Arial"/>
                <w:b/>
                <w:sz w:val="20"/>
              </w:rPr>
            </w:pPr>
            <w:r>
              <w:rPr>
                <w:rFonts w:ascii="Arial"/>
                <w:b/>
                <w:spacing w:val="-10"/>
                <w:w w:val="95"/>
                <w:sz w:val="20"/>
              </w:rPr>
              <w:t>E</w:t>
            </w:r>
          </w:p>
        </w:tc>
      </w:tr>
      <w:tr w:rsidR="004532FA" w14:paraId="28AAA6F5" w14:textId="77777777">
        <w:trPr>
          <w:trHeight w:val="299"/>
        </w:trPr>
        <w:tc>
          <w:tcPr>
            <w:tcW w:w="1013" w:type="dxa"/>
            <w:tcBorders>
              <w:top w:val="single" w:sz="4" w:space="0" w:color="000000"/>
              <w:bottom w:val="single" w:sz="4" w:space="0" w:color="000000"/>
              <w:right w:val="single" w:sz="4" w:space="0" w:color="000000"/>
            </w:tcBorders>
          </w:tcPr>
          <w:p w14:paraId="3A33AAB3" w14:textId="77777777" w:rsidR="004532FA" w:rsidRDefault="00754871">
            <w:pPr>
              <w:pStyle w:val="TableParagraph"/>
              <w:spacing w:before="16"/>
              <w:ind w:left="11" w:right="4"/>
              <w:jc w:val="center"/>
              <w:rPr>
                <w:sz w:val="20"/>
              </w:rPr>
            </w:pPr>
            <w:r>
              <w:rPr>
                <w:spacing w:val="-4"/>
                <w:sz w:val="20"/>
              </w:rPr>
              <w:t>BU01</w:t>
            </w:r>
          </w:p>
        </w:tc>
        <w:tc>
          <w:tcPr>
            <w:tcW w:w="3930" w:type="dxa"/>
            <w:tcBorders>
              <w:top w:val="single" w:sz="4" w:space="0" w:color="000000"/>
              <w:left w:val="single" w:sz="4" w:space="0" w:color="000000"/>
              <w:bottom w:val="single" w:sz="4" w:space="0" w:color="000000"/>
              <w:right w:val="single" w:sz="4" w:space="0" w:color="000000"/>
            </w:tcBorders>
          </w:tcPr>
          <w:p w14:paraId="6B287874" w14:textId="77777777" w:rsidR="004532FA" w:rsidRDefault="00754871">
            <w:pPr>
              <w:pStyle w:val="TableParagraph"/>
              <w:spacing w:before="16"/>
              <w:ind w:left="73"/>
              <w:rPr>
                <w:sz w:val="20"/>
              </w:rPr>
            </w:pPr>
            <w:r>
              <w:rPr>
                <w:sz w:val="20"/>
              </w:rPr>
              <w:t>Evento</w:t>
            </w:r>
            <w:r>
              <w:rPr>
                <w:spacing w:val="-10"/>
                <w:sz w:val="20"/>
              </w:rPr>
              <w:t xml:space="preserve"> </w:t>
            </w:r>
            <w:r>
              <w:rPr>
                <w:sz w:val="20"/>
              </w:rPr>
              <w:t>registrado</w:t>
            </w:r>
            <w:r>
              <w:rPr>
                <w:spacing w:val="-11"/>
                <w:sz w:val="20"/>
              </w:rPr>
              <w:t xml:space="preserve"> </w:t>
            </w:r>
            <w:r>
              <w:rPr>
                <w:spacing w:val="-2"/>
                <w:sz w:val="20"/>
              </w:rPr>
              <w:t>correctamente</w:t>
            </w:r>
          </w:p>
        </w:tc>
        <w:tc>
          <w:tcPr>
            <w:tcW w:w="1081" w:type="dxa"/>
            <w:tcBorders>
              <w:top w:val="single" w:sz="4" w:space="0" w:color="000000"/>
              <w:left w:val="single" w:sz="4" w:space="0" w:color="000000"/>
              <w:bottom w:val="single" w:sz="4" w:space="0" w:color="000000"/>
              <w:right w:val="single" w:sz="4" w:space="0" w:color="000000"/>
            </w:tcBorders>
          </w:tcPr>
          <w:p w14:paraId="0AA1FBC5" w14:textId="77777777" w:rsidR="004532FA" w:rsidRDefault="00754871">
            <w:pPr>
              <w:pStyle w:val="TableParagraph"/>
              <w:spacing w:before="16"/>
              <w:ind w:left="30" w:right="18"/>
              <w:jc w:val="center"/>
              <w:rPr>
                <w:sz w:val="20"/>
              </w:rPr>
            </w:pPr>
            <w:r>
              <w:rPr>
                <w:spacing w:val="-4"/>
                <w:sz w:val="20"/>
              </w:rPr>
              <w:t>0600</w:t>
            </w:r>
          </w:p>
        </w:tc>
        <w:tc>
          <w:tcPr>
            <w:tcW w:w="2341" w:type="dxa"/>
            <w:tcBorders>
              <w:top w:val="single" w:sz="4" w:space="0" w:color="000000"/>
              <w:left w:val="single" w:sz="4" w:space="0" w:color="000000"/>
              <w:bottom w:val="single" w:sz="4" w:space="0" w:color="000000"/>
              <w:right w:val="single" w:sz="4" w:space="0" w:color="000000"/>
            </w:tcBorders>
          </w:tcPr>
          <w:p w14:paraId="03447156" w14:textId="77777777" w:rsidR="004532FA" w:rsidRDefault="004532FA">
            <w:pPr>
              <w:pStyle w:val="TableParagraph"/>
              <w:rPr>
                <w:rFonts w:ascii="Times New Roman"/>
                <w:sz w:val="20"/>
              </w:rPr>
            </w:pPr>
          </w:p>
        </w:tc>
        <w:tc>
          <w:tcPr>
            <w:tcW w:w="449" w:type="dxa"/>
            <w:tcBorders>
              <w:top w:val="single" w:sz="4" w:space="0" w:color="000000"/>
              <w:left w:val="single" w:sz="4" w:space="0" w:color="000000"/>
              <w:bottom w:val="single" w:sz="4" w:space="0" w:color="000000"/>
              <w:right w:val="single" w:sz="4" w:space="0" w:color="000000"/>
            </w:tcBorders>
          </w:tcPr>
          <w:p w14:paraId="73BCAFA1" w14:textId="77777777" w:rsidR="004532FA" w:rsidRDefault="00754871">
            <w:pPr>
              <w:pStyle w:val="TableParagraph"/>
              <w:spacing w:before="16"/>
              <w:ind w:left="20" w:right="7"/>
              <w:jc w:val="center"/>
              <w:rPr>
                <w:sz w:val="20"/>
              </w:rPr>
            </w:pPr>
            <w:r>
              <w:rPr>
                <w:spacing w:val="-10"/>
                <w:w w:val="95"/>
                <w:sz w:val="20"/>
              </w:rPr>
              <w:t>A</w:t>
            </w:r>
          </w:p>
        </w:tc>
      </w:tr>
    </w:tbl>
    <w:p w14:paraId="35D3CBF6" w14:textId="77777777" w:rsidR="004532FA" w:rsidRDefault="004532FA">
      <w:pPr>
        <w:pStyle w:val="TableParagraph"/>
        <w:jc w:val="center"/>
        <w:rPr>
          <w:sz w:val="20"/>
        </w:rPr>
        <w:sectPr w:rsidR="004532FA">
          <w:pgSz w:w="12240" w:h="15840"/>
          <w:pgMar w:top="2120" w:right="708" w:bottom="1380" w:left="1700" w:header="766" w:footer="1104" w:gutter="0"/>
          <w:cols w:space="720"/>
        </w:sectPr>
      </w:pPr>
    </w:p>
    <w:p w14:paraId="194476BC" w14:textId="77777777" w:rsidR="004532FA" w:rsidRDefault="00754871">
      <w:pPr>
        <w:pStyle w:val="Textoindependiente"/>
        <w:ind w:left="1410"/>
        <w:rPr>
          <w:sz w:val="20"/>
        </w:rPr>
      </w:pPr>
      <w:r>
        <w:rPr>
          <w:noProof/>
          <w:sz w:val="20"/>
        </w:rPr>
        <w:lastRenderedPageBreak/>
        <w:drawing>
          <wp:inline distT="0" distB="0" distL="0" distR="0" wp14:anchorId="2D970BBB" wp14:editId="16A9C2E7">
            <wp:extent cx="6178295" cy="848772"/>
            <wp:effectExtent l="0" t="0" r="0" b="0"/>
            <wp:docPr id="343" name="Image 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7" cstate="print"/>
                    <a:stretch>
                      <a:fillRect/>
                    </a:stretch>
                  </pic:blipFill>
                  <pic:spPr>
                    <a:xfrm>
                      <a:off x="0" y="0"/>
                      <a:ext cx="6178295" cy="848772"/>
                    </a:xfrm>
                    <a:prstGeom prst="rect">
                      <a:avLst/>
                    </a:prstGeom>
                  </pic:spPr>
                </pic:pic>
              </a:graphicData>
            </a:graphic>
          </wp:inline>
        </w:drawing>
      </w:r>
    </w:p>
    <w:p w14:paraId="728BC005" w14:textId="77777777" w:rsidR="004532FA" w:rsidRDefault="00754871">
      <w:pPr>
        <w:pStyle w:val="Ttulo1"/>
        <w:numPr>
          <w:ilvl w:val="1"/>
          <w:numId w:val="87"/>
        </w:numPr>
        <w:tabs>
          <w:tab w:val="left" w:pos="1552"/>
        </w:tabs>
        <w:spacing w:before="209"/>
        <w:ind w:left="1552"/>
      </w:pPr>
      <w:bookmarkStart w:id="193" w:name="_bookmark193"/>
      <w:bookmarkEnd w:id="193"/>
      <w:r>
        <w:t>Validaciones</w:t>
      </w:r>
      <w:r>
        <w:rPr>
          <w:spacing w:val="-4"/>
        </w:rPr>
        <w:t xml:space="preserve"> </w:t>
      </w:r>
      <w:r>
        <w:t>del</w:t>
      </w:r>
      <w:r>
        <w:rPr>
          <w:spacing w:val="-7"/>
        </w:rPr>
        <w:t xml:space="preserve"> </w:t>
      </w:r>
      <w:r>
        <w:rPr>
          <w:spacing w:val="-2"/>
        </w:rPr>
        <w:t>formato</w:t>
      </w:r>
    </w:p>
    <w:p w14:paraId="765262B8" w14:textId="77777777" w:rsidR="004532FA" w:rsidRDefault="004532FA">
      <w:pPr>
        <w:pStyle w:val="Textoindependiente"/>
        <w:spacing w:before="22"/>
        <w:rPr>
          <w:b/>
        </w:rPr>
      </w:pPr>
    </w:p>
    <w:p w14:paraId="51A2240E" w14:textId="77777777" w:rsidR="004532FA" w:rsidRDefault="00754871">
      <w:pPr>
        <w:pStyle w:val="Prrafodelista"/>
        <w:numPr>
          <w:ilvl w:val="0"/>
          <w:numId w:val="14"/>
        </w:numPr>
        <w:tabs>
          <w:tab w:val="left" w:pos="854"/>
        </w:tabs>
        <w:ind w:left="854" w:hanging="358"/>
        <w:jc w:val="left"/>
        <w:rPr>
          <w:b/>
        </w:rPr>
      </w:pPr>
      <w:r>
        <w:rPr>
          <w:b/>
        </w:rPr>
        <w:t>Campos</w:t>
      </w:r>
      <w:r>
        <w:rPr>
          <w:b/>
          <w:spacing w:val="-6"/>
        </w:rPr>
        <w:t xml:space="preserve"> </w:t>
      </w:r>
      <w:r>
        <w:rPr>
          <w:b/>
        </w:rPr>
        <w:t>firmados</w:t>
      </w:r>
      <w:r>
        <w:rPr>
          <w:b/>
          <w:spacing w:val="-7"/>
        </w:rPr>
        <w:t xml:space="preserve"> </w:t>
      </w:r>
      <w:r>
        <w:rPr>
          <w:b/>
        </w:rPr>
        <w:t>del</w:t>
      </w:r>
      <w:r>
        <w:rPr>
          <w:b/>
          <w:spacing w:val="-8"/>
        </w:rPr>
        <w:t xml:space="preserve"> </w:t>
      </w:r>
      <w:r>
        <w:rPr>
          <w:b/>
        </w:rPr>
        <w:t>Documento</w:t>
      </w:r>
      <w:r>
        <w:rPr>
          <w:b/>
          <w:spacing w:val="-8"/>
        </w:rPr>
        <w:t xml:space="preserve"> </w:t>
      </w:r>
      <w:r>
        <w:rPr>
          <w:b/>
        </w:rPr>
        <w:t>Electrónico</w:t>
      </w:r>
      <w:r>
        <w:rPr>
          <w:b/>
          <w:spacing w:val="-7"/>
        </w:rPr>
        <w:t xml:space="preserve"> </w:t>
      </w:r>
      <w:r>
        <w:rPr>
          <w:b/>
        </w:rPr>
        <w:t>(A001-</w:t>
      </w:r>
      <w:r>
        <w:rPr>
          <w:b/>
          <w:spacing w:val="-2"/>
        </w:rPr>
        <w:t>A099)</w:t>
      </w:r>
    </w:p>
    <w:p w14:paraId="544E06A0"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833"/>
        <w:gridCol w:w="4004"/>
        <w:gridCol w:w="850"/>
        <w:gridCol w:w="5528"/>
        <w:gridCol w:w="711"/>
      </w:tblGrid>
      <w:tr w:rsidR="004532FA" w14:paraId="4F5A2135" w14:textId="77777777">
        <w:trPr>
          <w:trHeight w:val="659"/>
        </w:trPr>
        <w:tc>
          <w:tcPr>
            <w:tcW w:w="704" w:type="dxa"/>
            <w:shd w:val="clear" w:color="auto" w:fill="A9D08E"/>
          </w:tcPr>
          <w:p w14:paraId="50610449" w14:textId="77777777" w:rsidR="004532FA" w:rsidRDefault="004532FA">
            <w:pPr>
              <w:pStyle w:val="TableParagraph"/>
              <w:spacing w:before="7"/>
              <w:rPr>
                <w:rFonts w:ascii="Calibri"/>
                <w:b/>
                <w:sz w:val="18"/>
              </w:rPr>
            </w:pPr>
          </w:p>
          <w:p w14:paraId="34EE4E65" w14:textId="77777777" w:rsidR="004532FA" w:rsidRDefault="00754871">
            <w:pPr>
              <w:pStyle w:val="TableParagraph"/>
              <w:ind w:left="12" w:right="42"/>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833" w:type="dxa"/>
            <w:shd w:val="clear" w:color="auto" w:fill="A9D08E"/>
          </w:tcPr>
          <w:p w14:paraId="3542456B" w14:textId="77777777" w:rsidR="004532FA" w:rsidRDefault="004532FA">
            <w:pPr>
              <w:pStyle w:val="TableParagraph"/>
              <w:spacing w:before="7"/>
              <w:rPr>
                <w:rFonts w:ascii="Calibri"/>
                <w:b/>
                <w:sz w:val="18"/>
              </w:rPr>
            </w:pPr>
          </w:p>
          <w:p w14:paraId="4A6DF3B6" w14:textId="77777777" w:rsidR="004532FA" w:rsidRDefault="00754871">
            <w:pPr>
              <w:pStyle w:val="TableParagraph"/>
              <w:ind w:left="11" w:right="2"/>
              <w:jc w:val="center"/>
              <w:rPr>
                <w:rFonts w:ascii="Arial"/>
                <w:b/>
                <w:sz w:val="18"/>
              </w:rPr>
            </w:pPr>
            <w:r>
              <w:rPr>
                <w:rFonts w:ascii="Arial"/>
                <w:b/>
                <w:spacing w:val="-5"/>
                <w:sz w:val="18"/>
              </w:rPr>
              <w:t>ID</w:t>
            </w:r>
          </w:p>
        </w:tc>
        <w:tc>
          <w:tcPr>
            <w:tcW w:w="4004" w:type="dxa"/>
            <w:shd w:val="clear" w:color="auto" w:fill="A9D08E"/>
          </w:tcPr>
          <w:p w14:paraId="772B5EC9" w14:textId="77777777" w:rsidR="004532FA" w:rsidRDefault="004532FA">
            <w:pPr>
              <w:pStyle w:val="TableParagraph"/>
              <w:spacing w:before="7"/>
              <w:rPr>
                <w:rFonts w:ascii="Calibri"/>
                <w:b/>
                <w:sz w:val="18"/>
              </w:rPr>
            </w:pPr>
          </w:p>
          <w:p w14:paraId="55E044C5" w14:textId="77777777" w:rsidR="004532FA" w:rsidRDefault="00754871">
            <w:pPr>
              <w:pStyle w:val="TableParagraph"/>
              <w:ind w:left="940"/>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9D08E"/>
          </w:tcPr>
          <w:p w14:paraId="17BB2E3C" w14:textId="77777777" w:rsidR="004532FA" w:rsidRDefault="004532FA">
            <w:pPr>
              <w:pStyle w:val="TableParagraph"/>
              <w:spacing w:before="7"/>
              <w:rPr>
                <w:rFonts w:ascii="Calibri"/>
                <w:b/>
                <w:sz w:val="18"/>
              </w:rPr>
            </w:pPr>
          </w:p>
          <w:p w14:paraId="02E96029" w14:textId="77777777" w:rsidR="004532FA" w:rsidRDefault="00754871">
            <w:pPr>
              <w:pStyle w:val="TableParagraph"/>
              <w:ind w:left="30" w:right="21"/>
              <w:jc w:val="center"/>
              <w:rPr>
                <w:rFonts w:ascii="Arial" w:hAnsi="Arial"/>
                <w:b/>
                <w:sz w:val="18"/>
              </w:rPr>
            </w:pPr>
            <w:r>
              <w:rPr>
                <w:rFonts w:ascii="Arial" w:hAnsi="Arial"/>
                <w:b/>
                <w:spacing w:val="-2"/>
                <w:sz w:val="18"/>
              </w:rPr>
              <w:t>Código</w:t>
            </w:r>
          </w:p>
        </w:tc>
        <w:tc>
          <w:tcPr>
            <w:tcW w:w="5528" w:type="dxa"/>
            <w:shd w:val="clear" w:color="auto" w:fill="A9D08E"/>
          </w:tcPr>
          <w:p w14:paraId="4E1AA663" w14:textId="77777777" w:rsidR="004532FA" w:rsidRDefault="004532FA">
            <w:pPr>
              <w:pStyle w:val="TableParagraph"/>
              <w:spacing w:before="7"/>
              <w:rPr>
                <w:rFonts w:ascii="Calibri"/>
                <w:b/>
                <w:sz w:val="18"/>
              </w:rPr>
            </w:pPr>
          </w:p>
          <w:p w14:paraId="6F6E0539" w14:textId="77777777" w:rsidR="004532FA" w:rsidRDefault="00754871">
            <w:pPr>
              <w:pStyle w:val="TableParagraph"/>
              <w:ind w:left="6" w:right="1"/>
              <w:jc w:val="center"/>
              <w:rPr>
                <w:rFonts w:ascii="Arial" w:hAnsi="Arial"/>
                <w:b/>
                <w:sz w:val="18"/>
              </w:rPr>
            </w:pPr>
            <w:r>
              <w:rPr>
                <w:rFonts w:ascii="Arial" w:hAnsi="Arial"/>
                <w:b/>
                <w:spacing w:val="-2"/>
                <w:sz w:val="18"/>
              </w:rPr>
              <w:t>Observación</w:t>
            </w:r>
          </w:p>
        </w:tc>
        <w:tc>
          <w:tcPr>
            <w:tcW w:w="711" w:type="dxa"/>
            <w:shd w:val="clear" w:color="auto" w:fill="A9D08E"/>
          </w:tcPr>
          <w:p w14:paraId="6ACB43B5" w14:textId="77777777" w:rsidR="004532FA" w:rsidRDefault="004532FA">
            <w:pPr>
              <w:pStyle w:val="TableParagraph"/>
              <w:spacing w:before="7"/>
              <w:rPr>
                <w:rFonts w:ascii="Calibri"/>
                <w:b/>
                <w:sz w:val="18"/>
              </w:rPr>
            </w:pPr>
          </w:p>
          <w:p w14:paraId="12F15517" w14:textId="77777777" w:rsidR="004532FA" w:rsidRDefault="00754871">
            <w:pPr>
              <w:pStyle w:val="TableParagraph"/>
              <w:ind w:left="2"/>
              <w:jc w:val="center"/>
              <w:rPr>
                <w:rFonts w:ascii="Arial"/>
                <w:b/>
                <w:sz w:val="18"/>
              </w:rPr>
            </w:pPr>
            <w:r>
              <w:rPr>
                <w:rFonts w:ascii="Arial"/>
                <w:b/>
                <w:spacing w:val="-10"/>
                <w:sz w:val="18"/>
              </w:rPr>
              <w:t>E</w:t>
            </w:r>
          </w:p>
        </w:tc>
      </w:tr>
      <w:tr w:rsidR="004532FA" w14:paraId="52C294FF" w14:textId="77777777">
        <w:trPr>
          <w:trHeight w:val="621"/>
        </w:trPr>
        <w:tc>
          <w:tcPr>
            <w:tcW w:w="704" w:type="dxa"/>
          </w:tcPr>
          <w:p w14:paraId="4FB8BD87" w14:textId="77777777" w:rsidR="004532FA" w:rsidRDefault="00754871">
            <w:pPr>
              <w:pStyle w:val="TableParagraph"/>
              <w:spacing w:before="206"/>
              <w:ind w:left="36" w:right="30"/>
              <w:jc w:val="center"/>
              <w:rPr>
                <w:sz w:val="18"/>
              </w:rPr>
            </w:pPr>
            <w:r>
              <w:rPr>
                <w:spacing w:val="-10"/>
                <w:sz w:val="18"/>
              </w:rPr>
              <w:t>1</w:t>
            </w:r>
          </w:p>
        </w:tc>
        <w:tc>
          <w:tcPr>
            <w:tcW w:w="833" w:type="dxa"/>
          </w:tcPr>
          <w:p w14:paraId="7D4BC49F" w14:textId="77777777" w:rsidR="004532FA" w:rsidRDefault="00754871">
            <w:pPr>
              <w:pStyle w:val="TableParagraph"/>
              <w:spacing w:before="206"/>
              <w:ind w:left="11" w:right="2"/>
              <w:jc w:val="center"/>
              <w:rPr>
                <w:sz w:val="18"/>
              </w:rPr>
            </w:pPr>
            <w:r>
              <w:rPr>
                <w:spacing w:val="-4"/>
                <w:sz w:val="18"/>
              </w:rPr>
              <w:t>A002</w:t>
            </w:r>
          </w:p>
        </w:tc>
        <w:tc>
          <w:tcPr>
            <w:tcW w:w="4004" w:type="dxa"/>
          </w:tcPr>
          <w:p w14:paraId="5EC30D22" w14:textId="77777777" w:rsidR="004532FA" w:rsidRDefault="00754871">
            <w:pPr>
              <w:pStyle w:val="TableParagraph"/>
              <w:spacing w:before="102"/>
              <w:ind w:left="68"/>
              <w:rPr>
                <w:sz w:val="18"/>
              </w:rPr>
            </w:pPr>
            <w:r>
              <w:rPr>
                <w:sz w:val="18"/>
              </w:rPr>
              <w:t>CDC no correspondiente con las informaciones del XML</w:t>
            </w:r>
          </w:p>
        </w:tc>
        <w:tc>
          <w:tcPr>
            <w:tcW w:w="850" w:type="dxa"/>
          </w:tcPr>
          <w:p w14:paraId="7BDBB77A" w14:textId="77777777" w:rsidR="004532FA" w:rsidRDefault="00754871">
            <w:pPr>
              <w:pStyle w:val="TableParagraph"/>
              <w:spacing w:before="206"/>
              <w:ind w:left="28" w:right="21"/>
              <w:jc w:val="center"/>
              <w:rPr>
                <w:sz w:val="18"/>
              </w:rPr>
            </w:pPr>
            <w:r>
              <w:rPr>
                <w:spacing w:val="-4"/>
                <w:sz w:val="18"/>
              </w:rPr>
              <w:t>1000</w:t>
            </w:r>
          </w:p>
        </w:tc>
        <w:tc>
          <w:tcPr>
            <w:tcW w:w="5528" w:type="dxa"/>
          </w:tcPr>
          <w:p w14:paraId="371AB344" w14:textId="77777777" w:rsidR="004532FA" w:rsidRDefault="00754871">
            <w:pPr>
              <w:pStyle w:val="TableParagraph"/>
              <w:ind w:left="68"/>
              <w:rPr>
                <w:sz w:val="18"/>
              </w:rPr>
            </w:pPr>
            <w:r>
              <w:rPr>
                <w:sz w:val="18"/>
              </w:rPr>
              <w:t>El CDC no es compatible con las informaciones de los campos del XML</w:t>
            </w:r>
            <w:r>
              <w:rPr>
                <w:spacing w:val="16"/>
                <w:sz w:val="18"/>
              </w:rPr>
              <w:t xml:space="preserve"> </w:t>
            </w:r>
            <w:r>
              <w:rPr>
                <w:sz w:val="18"/>
              </w:rPr>
              <w:t>(C002,</w:t>
            </w:r>
            <w:r>
              <w:rPr>
                <w:spacing w:val="16"/>
                <w:sz w:val="18"/>
              </w:rPr>
              <w:t xml:space="preserve"> </w:t>
            </w:r>
            <w:r>
              <w:rPr>
                <w:sz w:val="18"/>
              </w:rPr>
              <w:t>D101,</w:t>
            </w:r>
            <w:r>
              <w:rPr>
                <w:spacing w:val="16"/>
                <w:sz w:val="18"/>
              </w:rPr>
              <w:t xml:space="preserve"> </w:t>
            </w:r>
            <w:r>
              <w:rPr>
                <w:sz w:val="18"/>
              </w:rPr>
              <w:t>D102,</w:t>
            </w:r>
            <w:r>
              <w:rPr>
                <w:spacing w:val="16"/>
                <w:sz w:val="18"/>
              </w:rPr>
              <w:t xml:space="preserve"> </w:t>
            </w:r>
            <w:r>
              <w:rPr>
                <w:sz w:val="18"/>
              </w:rPr>
              <w:t>C005,</w:t>
            </w:r>
            <w:r>
              <w:rPr>
                <w:spacing w:val="16"/>
                <w:sz w:val="18"/>
              </w:rPr>
              <w:t xml:space="preserve"> </w:t>
            </w:r>
            <w:r>
              <w:rPr>
                <w:sz w:val="18"/>
              </w:rPr>
              <w:t>C006,</w:t>
            </w:r>
            <w:r>
              <w:rPr>
                <w:spacing w:val="16"/>
                <w:sz w:val="18"/>
              </w:rPr>
              <w:t xml:space="preserve"> </w:t>
            </w:r>
            <w:r>
              <w:rPr>
                <w:sz w:val="18"/>
              </w:rPr>
              <w:t>C007,</w:t>
            </w:r>
            <w:r>
              <w:rPr>
                <w:spacing w:val="16"/>
                <w:sz w:val="18"/>
              </w:rPr>
              <w:t xml:space="preserve"> </w:t>
            </w:r>
            <w:r>
              <w:rPr>
                <w:sz w:val="18"/>
              </w:rPr>
              <w:t>D103,</w:t>
            </w:r>
            <w:r>
              <w:rPr>
                <w:spacing w:val="16"/>
                <w:sz w:val="18"/>
              </w:rPr>
              <w:t xml:space="preserve"> </w:t>
            </w:r>
            <w:r>
              <w:rPr>
                <w:sz w:val="18"/>
              </w:rPr>
              <w:t>D002,</w:t>
            </w:r>
            <w:r>
              <w:rPr>
                <w:spacing w:val="16"/>
                <w:sz w:val="18"/>
              </w:rPr>
              <w:t xml:space="preserve"> </w:t>
            </w:r>
            <w:r>
              <w:rPr>
                <w:spacing w:val="-2"/>
                <w:sz w:val="18"/>
              </w:rPr>
              <w:t>B002,</w:t>
            </w:r>
          </w:p>
          <w:p w14:paraId="165BF991" w14:textId="77777777" w:rsidR="004532FA" w:rsidRDefault="00754871">
            <w:pPr>
              <w:pStyle w:val="TableParagraph"/>
              <w:spacing w:line="187" w:lineRule="exact"/>
              <w:ind w:left="68"/>
              <w:rPr>
                <w:sz w:val="18"/>
              </w:rPr>
            </w:pPr>
            <w:r>
              <w:rPr>
                <w:sz w:val="18"/>
              </w:rPr>
              <w:t>B004,</w:t>
            </w:r>
            <w:r>
              <w:rPr>
                <w:spacing w:val="-5"/>
                <w:sz w:val="18"/>
              </w:rPr>
              <w:t xml:space="preserve"> </w:t>
            </w:r>
            <w:r>
              <w:rPr>
                <w:spacing w:val="-2"/>
                <w:sz w:val="18"/>
              </w:rPr>
              <w:t>A003)</w:t>
            </w:r>
          </w:p>
        </w:tc>
        <w:tc>
          <w:tcPr>
            <w:tcW w:w="711" w:type="dxa"/>
          </w:tcPr>
          <w:p w14:paraId="6181FC8D" w14:textId="77777777" w:rsidR="004532FA" w:rsidRDefault="00754871">
            <w:pPr>
              <w:pStyle w:val="TableParagraph"/>
              <w:spacing w:before="206"/>
              <w:ind w:left="2"/>
              <w:jc w:val="center"/>
              <w:rPr>
                <w:sz w:val="18"/>
              </w:rPr>
            </w:pPr>
            <w:r>
              <w:rPr>
                <w:spacing w:val="-10"/>
                <w:sz w:val="18"/>
              </w:rPr>
              <w:t>R</w:t>
            </w:r>
          </w:p>
        </w:tc>
      </w:tr>
      <w:tr w:rsidR="004532FA" w14:paraId="4CF6D56A" w14:textId="77777777">
        <w:trPr>
          <w:trHeight w:val="510"/>
        </w:trPr>
        <w:tc>
          <w:tcPr>
            <w:tcW w:w="704" w:type="dxa"/>
          </w:tcPr>
          <w:p w14:paraId="0DDAEA6F" w14:textId="77777777" w:rsidR="004532FA" w:rsidRDefault="00754871">
            <w:pPr>
              <w:pStyle w:val="TableParagraph"/>
              <w:spacing w:before="150"/>
              <w:ind w:left="36" w:right="30"/>
              <w:jc w:val="center"/>
              <w:rPr>
                <w:sz w:val="18"/>
              </w:rPr>
            </w:pPr>
            <w:r>
              <w:rPr>
                <w:spacing w:val="-10"/>
                <w:sz w:val="18"/>
              </w:rPr>
              <w:t>2</w:t>
            </w:r>
          </w:p>
        </w:tc>
        <w:tc>
          <w:tcPr>
            <w:tcW w:w="833" w:type="dxa"/>
          </w:tcPr>
          <w:p w14:paraId="2260581A" w14:textId="77777777" w:rsidR="004532FA" w:rsidRDefault="00754871">
            <w:pPr>
              <w:pStyle w:val="TableParagraph"/>
              <w:spacing w:before="150"/>
              <w:ind w:left="11" w:right="2"/>
              <w:jc w:val="center"/>
              <w:rPr>
                <w:sz w:val="18"/>
              </w:rPr>
            </w:pPr>
            <w:r>
              <w:rPr>
                <w:spacing w:val="-2"/>
                <w:sz w:val="18"/>
              </w:rPr>
              <w:t>A002a</w:t>
            </w:r>
          </w:p>
        </w:tc>
        <w:tc>
          <w:tcPr>
            <w:tcW w:w="4004" w:type="dxa"/>
          </w:tcPr>
          <w:p w14:paraId="6520A4A0" w14:textId="77777777" w:rsidR="004532FA" w:rsidRDefault="00754871">
            <w:pPr>
              <w:pStyle w:val="TableParagraph"/>
              <w:spacing w:before="150"/>
              <w:ind w:left="68"/>
              <w:rPr>
                <w:sz w:val="18"/>
              </w:rPr>
            </w:pPr>
            <w:r>
              <w:rPr>
                <w:sz w:val="18"/>
              </w:rPr>
              <w:t>CDC</w:t>
            </w:r>
            <w:r>
              <w:rPr>
                <w:spacing w:val="-5"/>
                <w:sz w:val="18"/>
              </w:rPr>
              <w:t xml:space="preserve"> </w:t>
            </w:r>
            <w:r>
              <w:rPr>
                <w:spacing w:val="-2"/>
                <w:sz w:val="18"/>
              </w:rPr>
              <w:t>duplicado</w:t>
            </w:r>
          </w:p>
        </w:tc>
        <w:tc>
          <w:tcPr>
            <w:tcW w:w="850" w:type="dxa"/>
          </w:tcPr>
          <w:p w14:paraId="30587D65" w14:textId="77777777" w:rsidR="004532FA" w:rsidRDefault="00754871">
            <w:pPr>
              <w:pStyle w:val="TableParagraph"/>
              <w:spacing w:before="150"/>
              <w:ind w:left="28" w:right="21"/>
              <w:jc w:val="center"/>
              <w:rPr>
                <w:sz w:val="18"/>
              </w:rPr>
            </w:pPr>
            <w:r>
              <w:rPr>
                <w:spacing w:val="-4"/>
                <w:sz w:val="18"/>
              </w:rPr>
              <w:t>1001</w:t>
            </w:r>
          </w:p>
        </w:tc>
        <w:tc>
          <w:tcPr>
            <w:tcW w:w="5528" w:type="dxa"/>
          </w:tcPr>
          <w:p w14:paraId="4DCF5B6A" w14:textId="77777777" w:rsidR="004532FA" w:rsidRDefault="00754871">
            <w:pPr>
              <w:pStyle w:val="TableParagraph"/>
              <w:spacing w:before="47"/>
              <w:ind w:left="68"/>
              <w:rPr>
                <w:sz w:val="18"/>
              </w:rPr>
            </w:pPr>
            <w:r>
              <w:rPr>
                <w:sz w:val="18"/>
              </w:rPr>
              <w:t>Ya fue autorizado otro documento con coincidencia simultánea de contenido de los campos del CDC</w:t>
            </w:r>
          </w:p>
        </w:tc>
        <w:tc>
          <w:tcPr>
            <w:tcW w:w="711" w:type="dxa"/>
          </w:tcPr>
          <w:p w14:paraId="26F2D58A" w14:textId="77777777" w:rsidR="004532FA" w:rsidRDefault="00754871">
            <w:pPr>
              <w:pStyle w:val="TableParagraph"/>
              <w:spacing w:before="150"/>
              <w:ind w:left="2"/>
              <w:jc w:val="center"/>
              <w:rPr>
                <w:sz w:val="18"/>
              </w:rPr>
            </w:pPr>
            <w:r>
              <w:rPr>
                <w:spacing w:val="-10"/>
                <w:sz w:val="18"/>
              </w:rPr>
              <w:t>R</w:t>
            </w:r>
          </w:p>
        </w:tc>
      </w:tr>
      <w:tr w:rsidR="004532FA" w14:paraId="39900DB7" w14:textId="77777777">
        <w:trPr>
          <w:trHeight w:val="1862"/>
        </w:trPr>
        <w:tc>
          <w:tcPr>
            <w:tcW w:w="704" w:type="dxa"/>
          </w:tcPr>
          <w:p w14:paraId="34662BE2" w14:textId="77777777" w:rsidR="004532FA" w:rsidRDefault="004532FA">
            <w:pPr>
              <w:pStyle w:val="TableParagraph"/>
              <w:rPr>
                <w:rFonts w:ascii="Calibri"/>
                <w:b/>
                <w:sz w:val="18"/>
              </w:rPr>
            </w:pPr>
          </w:p>
          <w:p w14:paraId="4EAE57EA" w14:textId="77777777" w:rsidR="004532FA" w:rsidRDefault="004532FA">
            <w:pPr>
              <w:pStyle w:val="TableParagraph"/>
              <w:rPr>
                <w:rFonts w:ascii="Calibri"/>
                <w:b/>
                <w:sz w:val="18"/>
              </w:rPr>
            </w:pPr>
          </w:p>
          <w:p w14:paraId="116F8B8B" w14:textId="77777777" w:rsidR="004532FA" w:rsidRDefault="004532FA">
            <w:pPr>
              <w:pStyle w:val="TableParagraph"/>
              <w:spacing w:before="167"/>
              <w:rPr>
                <w:rFonts w:ascii="Calibri"/>
                <w:b/>
                <w:sz w:val="18"/>
              </w:rPr>
            </w:pPr>
          </w:p>
          <w:p w14:paraId="7F491DAC" w14:textId="77777777" w:rsidR="004532FA" w:rsidRDefault="00754871">
            <w:pPr>
              <w:pStyle w:val="TableParagraph"/>
              <w:ind w:left="36" w:right="30"/>
              <w:jc w:val="center"/>
              <w:rPr>
                <w:sz w:val="18"/>
              </w:rPr>
            </w:pPr>
            <w:r>
              <w:rPr>
                <w:spacing w:val="-10"/>
                <w:sz w:val="18"/>
              </w:rPr>
              <w:t>3</w:t>
            </w:r>
          </w:p>
        </w:tc>
        <w:tc>
          <w:tcPr>
            <w:tcW w:w="833" w:type="dxa"/>
          </w:tcPr>
          <w:p w14:paraId="330448F2" w14:textId="77777777" w:rsidR="004532FA" w:rsidRDefault="004532FA">
            <w:pPr>
              <w:pStyle w:val="TableParagraph"/>
              <w:rPr>
                <w:rFonts w:ascii="Calibri"/>
                <w:b/>
                <w:sz w:val="18"/>
              </w:rPr>
            </w:pPr>
          </w:p>
          <w:p w14:paraId="466F3053" w14:textId="77777777" w:rsidR="004532FA" w:rsidRDefault="004532FA">
            <w:pPr>
              <w:pStyle w:val="TableParagraph"/>
              <w:rPr>
                <w:rFonts w:ascii="Calibri"/>
                <w:b/>
                <w:sz w:val="18"/>
              </w:rPr>
            </w:pPr>
          </w:p>
          <w:p w14:paraId="329DB3C6" w14:textId="77777777" w:rsidR="004532FA" w:rsidRDefault="004532FA">
            <w:pPr>
              <w:pStyle w:val="TableParagraph"/>
              <w:spacing w:before="167"/>
              <w:rPr>
                <w:rFonts w:ascii="Calibri"/>
                <w:b/>
                <w:sz w:val="18"/>
              </w:rPr>
            </w:pPr>
          </w:p>
          <w:p w14:paraId="670681AD" w14:textId="77777777" w:rsidR="004532FA" w:rsidRDefault="00754871">
            <w:pPr>
              <w:pStyle w:val="TableParagraph"/>
              <w:ind w:left="11" w:right="2"/>
              <w:jc w:val="center"/>
              <w:rPr>
                <w:sz w:val="18"/>
              </w:rPr>
            </w:pPr>
            <w:r>
              <w:rPr>
                <w:spacing w:val="-2"/>
                <w:sz w:val="18"/>
              </w:rPr>
              <w:t>A002b</w:t>
            </w:r>
          </w:p>
        </w:tc>
        <w:tc>
          <w:tcPr>
            <w:tcW w:w="4004" w:type="dxa"/>
          </w:tcPr>
          <w:p w14:paraId="7FA9C660" w14:textId="77777777" w:rsidR="004532FA" w:rsidRDefault="004532FA">
            <w:pPr>
              <w:pStyle w:val="TableParagraph"/>
              <w:rPr>
                <w:rFonts w:ascii="Calibri"/>
                <w:b/>
                <w:sz w:val="18"/>
              </w:rPr>
            </w:pPr>
          </w:p>
          <w:p w14:paraId="2F2C4CBC" w14:textId="77777777" w:rsidR="004532FA" w:rsidRDefault="004532FA">
            <w:pPr>
              <w:pStyle w:val="TableParagraph"/>
              <w:rPr>
                <w:rFonts w:ascii="Calibri"/>
                <w:b/>
                <w:sz w:val="18"/>
              </w:rPr>
            </w:pPr>
          </w:p>
          <w:p w14:paraId="51888583" w14:textId="77777777" w:rsidR="004532FA" w:rsidRDefault="004532FA">
            <w:pPr>
              <w:pStyle w:val="TableParagraph"/>
              <w:spacing w:before="167"/>
              <w:rPr>
                <w:rFonts w:ascii="Calibri"/>
                <w:b/>
                <w:sz w:val="18"/>
              </w:rPr>
            </w:pPr>
          </w:p>
          <w:p w14:paraId="7D76DBC9" w14:textId="77777777" w:rsidR="004532FA" w:rsidRDefault="00754871">
            <w:pPr>
              <w:pStyle w:val="TableParagraph"/>
              <w:ind w:left="68"/>
              <w:rPr>
                <w:sz w:val="18"/>
              </w:rPr>
            </w:pPr>
            <w:r>
              <w:rPr>
                <w:spacing w:val="-2"/>
                <w:sz w:val="18"/>
              </w:rPr>
              <w:t>Documento</w:t>
            </w:r>
            <w:r>
              <w:rPr>
                <w:spacing w:val="4"/>
                <w:sz w:val="18"/>
              </w:rPr>
              <w:t xml:space="preserve"> </w:t>
            </w:r>
            <w:r>
              <w:rPr>
                <w:spacing w:val="-2"/>
                <w:sz w:val="18"/>
              </w:rPr>
              <w:t>electrónico</w:t>
            </w:r>
            <w:r>
              <w:rPr>
                <w:spacing w:val="7"/>
                <w:sz w:val="18"/>
              </w:rPr>
              <w:t xml:space="preserve"> </w:t>
            </w:r>
            <w:r>
              <w:rPr>
                <w:spacing w:val="-2"/>
                <w:sz w:val="18"/>
              </w:rPr>
              <w:t>duplicado</w:t>
            </w:r>
          </w:p>
        </w:tc>
        <w:tc>
          <w:tcPr>
            <w:tcW w:w="850" w:type="dxa"/>
          </w:tcPr>
          <w:p w14:paraId="53DAAF1F" w14:textId="77777777" w:rsidR="004532FA" w:rsidRDefault="004532FA">
            <w:pPr>
              <w:pStyle w:val="TableParagraph"/>
              <w:rPr>
                <w:rFonts w:ascii="Calibri"/>
                <w:b/>
                <w:sz w:val="18"/>
              </w:rPr>
            </w:pPr>
          </w:p>
          <w:p w14:paraId="077D10E8" w14:textId="77777777" w:rsidR="004532FA" w:rsidRDefault="004532FA">
            <w:pPr>
              <w:pStyle w:val="TableParagraph"/>
              <w:rPr>
                <w:rFonts w:ascii="Calibri"/>
                <w:b/>
                <w:sz w:val="18"/>
              </w:rPr>
            </w:pPr>
          </w:p>
          <w:p w14:paraId="63FE432F" w14:textId="77777777" w:rsidR="004532FA" w:rsidRDefault="004532FA">
            <w:pPr>
              <w:pStyle w:val="TableParagraph"/>
              <w:spacing w:before="167"/>
              <w:rPr>
                <w:rFonts w:ascii="Calibri"/>
                <w:b/>
                <w:sz w:val="18"/>
              </w:rPr>
            </w:pPr>
          </w:p>
          <w:p w14:paraId="2C64570A" w14:textId="77777777" w:rsidR="004532FA" w:rsidRDefault="00754871">
            <w:pPr>
              <w:pStyle w:val="TableParagraph"/>
              <w:ind w:left="28" w:right="21"/>
              <w:jc w:val="center"/>
              <w:rPr>
                <w:sz w:val="18"/>
              </w:rPr>
            </w:pPr>
            <w:r>
              <w:rPr>
                <w:spacing w:val="-4"/>
                <w:sz w:val="18"/>
              </w:rPr>
              <w:t>1002</w:t>
            </w:r>
          </w:p>
        </w:tc>
        <w:tc>
          <w:tcPr>
            <w:tcW w:w="5528" w:type="dxa"/>
          </w:tcPr>
          <w:p w14:paraId="206BE2DE" w14:textId="77777777" w:rsidR="004532FA" w:rsidRDefault="00754871">
            <w:pPr>
              <w:pStyle w:val="TableParagraph"/>
              <w:ind w:left="68"/>
              <w:rPr>
                <w:sz w:val="18"/>
              </w:rPr>
            </w:pPr>
            <w:r>
              <w:rPr>
                <w:sz w:val="18"/>
              </w:rPr>
              <w:t>Ya</w:t>
            </w:r>
            <w:r>
              <w:rPr>
                <w:spacing w:val="-5"/>
                <w:sz w:val="18"/>
              </w:rPr>
              <w:t xml:space="preserve"> </w:t>
            </w:r>
            <w:r>
              <w:rPr>
                <w:sz w:val="18"/>
              </w:rPr>
              <w:t>fue</w:t>
            </w:r>
            <w:r>
              <w:rPr>
                <w:spacing w:val="-6"/>
                <w:sz w:val="18"/>
              </w:rPr>
              <w:t xml:space="preserve"> </w:t>
            </w:r>
            <w:r>
              <w:rPr>
                <w:sz w:val="18"/>
              </w:rPr>
              <w:t>autorizado</w:t>
            </w:r>
            <w:r>
              <w:rPr>
                <w:spacing w:val="-5"/>
                <w:sz w:val="18"/>
              </w:rPr>
              <w:t xml:space="preserve"> </w:t>
            </w:r>
            <w:r>
              <w:rPr>
                <w:sz w:val="18"/>
              </w:rPr>
              <w:t>otro</w:t>
            </w:r>
            <w:r>
              <w:rPr>
                <w:spacing w:val="-5"/>
                <w:sz w:val="18"/>
              </w:rPr>
              <w:t xml:space="preserve"> </w:t>
            </w:r>
            <w:r>
              <w:rPr>
                <w:sz w:val="18"/>
              </w:rPr>
              <w:t>documento</w:t>
            </w:r>
            <w:r>
              <w:rPr>
                <w:spacing w:val="-6"/>
                <w:sz w:val="18"/>
              </w:rPr>
              <w:t xml:space="preserve"> </w:t>
            </w:r>
            <w:r>
              <w:rPr>
                <w:sz w:val="18"/>
              </w:rPr>
              <w:t>con</w:t>
            </w:r>
            <w:r>
              <w:rPr>
                <w:spacing w:val="-6"/>
                <w:sz w:val="18"/>
              </w:rPr>
              <w:t xml:space="preserve"> </w:t>
            </w:r>
            <w:r>
              <w:rPr>
                <w:sz w:val="18"/>
              </w:rPr>
              <w:t>coincidencia</w:t>
            </w:r>
            <w:r>
              <w:rPr>
                <w:spacing w:val="-5"/>
                <w:sz w:val="18"/>
              </w:rPr>
              <w:t xml:space="preserve"> </w:t>
            </w:r>
            <w:r>
              <w:rPr>
                <w:sz w:val="18"/>
              </w:rPr>
              <w:t>simultánea</w:t>
            </w:r>
            <w:r>
              <w:rPr>
                <w:spacing w:val="-5"/>
                <w:sz w:val="18"/>
              </w:rPr>
              <w:t xml:space="preserve"> </w:t>
            </w:r>
            <w:r>
              <w:rPr>
                <w:sz w:val="18"/>
              </w:rPr>
              <w:t>de contenido de los campos del Timbrado:</w:t>
            </w:r>
          </w:p>
          <w:p w14:paraId="65EB1605" w14:textId="77777777" w:rsidR="004532FA" w:rsidRDefault="00754871">
            <w:pPr>
              <w:pStyle w:val="TableParagraph"/>
              <w:numPr>
                <w:ilvl w:val="0"/>
                <w:numId w:val="13"/>
              </w:numPr>
              <w:tabs>
                <w:tab w:val="left" w:pos="278"/>
              </w:tabs>
              <w:spacing w:line="207" w:lineRule="exact"/>
              <w:ind w:left="278" w:hanging="210"/>
              <w:rPr>
                <w:sz w:val="18"/>
              </w:rPr>
            </w:pPr>
            <w:r>
              <w:rPr>
                <w:sz w:val="18"/>
              </w:rPr>
              <w:t>Tipo</w:t>
            </w:r>
            <w:r>
              <w:rPr>
                <w:spacing w:val="-2"/>
                <w:sz w:val="18"/>
              </w:rPr>
              <w:t xml:space="preserve"> </w:t>
            </w:r>
            <w:r>
              <w:rPr>
                <w:sz w:val="18"/>
              </w:rPr>
              <w:t>de</w:t>
            </w:r>
            <w:r>
              <w:rPr>
                <w:spacing w:val="-4"/>
                <w:sz w:val="18"/>
              </w:rPr>
              <w:t xml:space="preserve"> </w:t>
            </w:r>
            <w:r>
              <w:rPr>
                <w:sz w:val="18"/>
              </w:rPr>
              <w:t>documento</w:t>
            </w:r>
            <w:r>
              <w:rPr>
                <w:spacing w:val="-3"/>
                <w:sz w:val="18"/>
              </w:rPr>
              <w:t xml:space="preserve"> </w:t>
            </w:r>
            <w:r>
              <w:rPr>
                <w:spacing w:val="-2"/>
                <w:sz w:val="18"/>
              </w:rPr>
              <w:t>(C002)</w:t>
            </w:r>
          </w:p>
          <w:p w14:paraId="06B8A093" w14:textId="77777777" w:rsidR="004532FA" w:rsidRDefault="00754871">
            <w:pPr>
              <w:pStyle w:val="TableParagraph"/>
              <w:numPr>
                <w:ilvl w:val="0"/>
                <w:numId w:val="13"/>
              </w:numPr>
              <w:tabs>
                <w:tab w:val="left" w:pos="278"/>
              </w:tabs>
              <w:spacing w:line="206" w:lineRule="exact"/>
              <w:ind w:left="278" w:hanging="210"/>
              <w:rPr>
                <w:sz w:val="18"/>
              </w:rPr>
            </w:pPr>
            <w:r>
              <w:rPr>
                <w:sz w:val="18"/>
              </w:rPr>
              <w:t>Número</w:t>
            </w:r>
            <w:r>
              <w:rPr>
                <w:spacing w:val="-4"/>
                <w:sz w:val="18"/>
              </w:rPr>
              <w:t xml:space="preserve"> </w:t>
            </w:r>
            <w:r>
              <w:rPr>
                <w:sz w:val="18"/>
              </w:rPr>
              <w:t>de</w:t>
            </w:r>
            <w:r>
              <w:rPr>
                <w:spacing w:val="-5"/>
                <w:sz w:val="18"/>
              </w:rPr>
              <w:t xml:space="preserve"> </w:t>
            </w:r>
            <w:r>
              <w:rPr>
                <w:sz w:val="18"/>
              </w:rPr>
              <w:t>Timbrado</w:t>
            </w:r>
            <w:r>
              <w:rPr>
                <w:spacing w:val="-3"/>
                <w:sz w:val="18"/>
              </w:rPr>
              <w:t xml:space="preserve"> </w:t>
            </w:r>
            <w:r>
              <w:rPr>
                <w:spacing w:val="-2"/>
                <w:sz w:val="18"/>
              </w:rPr>
              <w:t>(C004)</w:t>
            </w:r>
          </w:p>
          <w:p w14:paraId="73F4EA4F" w14:textId="77777777" w:rsidR="004532FA" w:rsidRDefault="00754871">
            <w:pPr>
              <w:pStyle w:val="TableParagraph"/>
              <w:numPr>
                <w:ilvl w:val="0"/>
                <w:numId w:val="13"/>
              </w:numPr>
              <w:tabs>
                <w:tab w:val="left" w:pos="278"/>
              </w:tabs>
              <w:spacing w:line="206" w:lineRule="exact"/>
              <w:ind w:left="278" w:hanging="210"/>
              <w:rPr>
                <w:sz w:val="18"/>
              </w:rPr>
            </w:pPr>
            <w:r>
              <w:rPr>
                <w:sz w:val="18"/>
              </w:rPr>
              <w:t>Número</w:t>
            </w:r>
            <w:r>
              <w:rPr>
                <w:spacing w:val="-4"/>
                <w:sz w:val="18"/>
              </w:rPr>
              <w:t xml:space="preserve"> </w:t>
            </w:r>
            <w:r>
              <w:rPr>
                <w:sz w:val="18"/>
              </w:rPr>
              <w:t>de</w:t>
            </w:r>
            <w:r>
              <w:rPr>
                <w:spacing w:val="-5"/>
                <w:sz w:val="18"/>
              </w:rPr>
              <w:t xml:space="preserve"> </w:t>
            </w:r>
            <w:r>
              <w:rPr>
                <w:sz w:val="18"/>
              </w:rPr>
              <w:t>documento</w:t>
            </w:r>
            <w:r>
              <w:rPr>
                <w:spacing w:val="-5"/>
                <w:sz w:val="18"/>
              </w:rPr>
              <w:t xml:space="preserve"> </w:t>
            </w:r>
            <w:r>
              <w:rPr>
                <w:spacing w:val="-2"/>
                <w:sz w:val="18"/>
              </w:rPr>
              <w:t>(C007)</w:t>
            </w:r>
          </w:p>
          <w:p w14:paraId="15CDE0C6" w14:textId="77777777" w:rsidR="004532FA" w:rsidRDefault="00754871">
            <w:pPr>
              <w:pStyle w:val="TableParagraph"/>
              <w:numPr>
                <w:ilvl w:val="0"/>
                <w:numId w:val="13"/>
              </w:numPr>
              <w:tabs>
                <w:tab w:val="left" w:pos="278"/>
              </w:tabs>
              <w:spacing w:line="207" w:lineRule="exact"/>
              <w:ind w:left="278" w:hanging="210"/>
              <w:rPr>
                <w:sz w:val="18"/>
              </w:rPr>
            </w:pPr>
            <w:r>
              <w:rPr>
                <w:sz w:val="18"/>
              </w:rPr>
              <w:t>Tipo</w:t>
            </w:r>
            <w:r>
              <w:rPr>
                <w:spacing w:val="-2"/>
                <w:sz w:val="18"/>
              </w:rPr>
              <w:t xml:space="preserve"> </w:t>
            </w:r>
            <w:r>
              <w:rPr>
                <w:sz w:val="18"/>
              </w:rPr>
              <w:t>de</w:t>
            </w:r>
            <w:r>
              <w:rPr>
                <w:spacing w:val="-3"/>
                <w:sz w:val="18"/>
              </w:rPr>
              <w:t xml:space="preserve"> </w:t>
            </w:r>
            <w:r>
              <w:rPr>
                <w:sz w:val="18"/>
              </w:rPr>
              <w:t>emisión</w:t>
            </w:r>
            <w:r>
              <w:rPr>
                <w:spacing w:val="-1"/>
                <w:sz w:val="18"/>
              </w:rPr>
              <w:t xml:space="preserve"> </w:t>
            </w:r>
            <w:r>
              <w:rPr>
                <w:spacing w:val="-2"/>
                <w:sz w:val="18"/>
              </w:rPr>
              <w:t>(B002)</w:t>
            </w:r>
          </w:p>
          <w:p w14:paraId="1634BA03" w14:textId="77777777" w:rsidR="004532FA" w:rsidRDefault="00754871">
            <w:pPr>
              <w:pStyle w:val="TableParagraph"/>
              <w:numPr>
                <w:ilvl w:val="0"/>
                <w:numId w:val="13"/>
              </w:numPr>
              <w:tabs>
                <w:tab w:val="left" w:pos="278"/>
              </w:tabs>
              <w:spacing w:before="2" w:line="207" w:lineRule="exact"/>
              <w:ind w:left="278" w:hanging="210"/>
              <w:rPr>
                <w:sz w:val="18"/>
              </w:rPr>
            </w:pPr>
            <w:r>
              <w:rPr>
                <w:spacing w:val="-2"/>
                <w:sz w:val="18"/>
              </w:rPr>
              <w:t>Establecimiento</w:t>
            </w:r>
            <w:r>
              <w:rPr>
                <w:spacing w:val="9"/>
                <w:sz w:val="18"/>
              </w:rPr>
              <w:t xml:space="preserve"> </w:t>
            </w:r>
            <w:r>
              <w:rPr>
                <w:spacing w:val="-2"/>
                <w:sz w:val="18"/>
              </w:rPr>
              <w:t>(C005)</w:t>
            </w:r>
          </w:p>
          <w:p w14:paraId="7FD0D3C3" w14:textId="77777777" w:rsidR="004532FA" w:rsidRDefault="00754871">
            <w:pPr>
              <w:pStyle w:val="TableParagraph"/>
              <w:numPr>
                <w:ilvl w:val="0"/>
                <w:numId w:val="13"/>
              </w:numPr>
              <w:tabs>
                <w:tab w:val="left" w:pos="278"/>
              </w:tabs>
              <w:spacing w:line="206" w:lineRule="exact"/>
              <w:ind w:left="278" w:hanging="210"/>
              <w:rPr>
                <w:sz w:val="18"/>
              </w:rPr>
            </w:pPr>
            <w:r>
              <w:rPr>
                <w:sz w:val="18"/>
              </w:rPr>
              <w:t>Punto</w:t>
            </w:r>
            <w:r>
              <w:rPr>
                <w:spacing w:val="-10"/>
                <w:sz w:val="18"/>
              </w:rPr>
              <w:t xml:space="preserve"> </w:t>
            </w:r>
            <w:r>
              <w:rPr>
                <w:sz w:val="18"/>
              </w:rPr>
              <w:t>de</w:t>
            </w:r>
            <w:r>
              <w:rPr>
                <w:spacing w:val="-9"/>
                <w:sz w:val="18"/>
              </w:rPr>
              <w:t xml:space="preserve"> </w:t>
            </w:r>
            <w:r>
              <w:rPr>
                <w:sz w:val="18"/>
              </w:rPr>
              <w:t>Expedición</w:t>
            </w:r>
            <w:r>
              <w:rPr>
                <w:spacing w:val="-10"/>
                <w:sz w:val="18"/>
              </w:rPr>
              <w:t xml:space="preserve"> </w:t>
            </w:r>
            <w:r>
              <w:rPr>
                <w:spacing w:val="-2"/>
                <w:sz w:val="18"/>
              </w:rPr>
              <w:t>(C006)</w:t>
            </w:r>
          </w:p>
          <w:p w14:paraId="0958D568" w14:textId="77777777" w:rsidR="004532FA" w:rsidRDefault="00754871">
            <w:pPr>
              <w:pStyle w:val="TableParagraph"/>
              <w:numPr>
                <w:ilvl w:val="0"/>
                <w:numId w:val="13"/>
              </w:numPr>
              <w:tabs>
                <w:tab w:val="left" w:pos="278"/>
              </w:tabs>
              <w:spacing w:line="187" w:lineRule="exact"/>
              <w:ind w:left="278" w:hanging="210"/>
              <w:rPr>
                <w:sz w:val="18"/>
              </w:rPr>
            </w:pPr>
            <w:r>
              <w:rPr>
                <w:color w:val="000000"/>
                <w:sz w:val="18"/>
                <w:highlight w:val="green"/>
              </w:rPr>
              <w:t>Serie</w:t>
            </w:r>
            <w:r>
              <w:rPr>
                <w:color w:val="000000"/>
                <w:spacing w:val="-7"/>
                <w:sz w:val="18"/>
                <w:highlight w:val="green"/>
              </w:rPr>
              <w:t xml:space="preserve"> </w:t>
            </w:r>
            <w:r>
              <w:rPr>
                <w:color w:val="000000"/>
                <w:sz w:val="18"/>
                <w:highlight w:val="green"/>
              </w:rPr>
              <w:t>(C010)</w:t>
            </w:r>
            <w:r>
              <w:rPr>
                <w:color w:val="000000"/>
                <w:spacing w:val="-6"/>
                <w:sz w:val="18"/>
                <w:highlight w:val="green"/>
              </w:rPr>
              <w:t xml:space="preserve"> </w:t>
            </w:r>
            <w:r>
              <w:rPr>
                <w:color w:val="000000"/>
                <w:sz w:val="18"/>
                <w:highlight w:val="green"/>
              </w:rPr>
              <w:t>Si</w:t>
            </w:r>
            <w:r>
              <w:rPr>
                <w:color w:val="000000"/>
                <w:spacing w:val="-5"/>
                <w:sz w:val="18"/>
                <w:highlight w:val="green"/>
              </w:rPr>
              <w:t xml:space="preserve"> </w:t>
            </w:r>
            <w:r>
              <w:rPr>
                <w:color w:val="000000"/>
                <w:sz w:val="18"/>
                <w:highlight w:val="green"/>
              </w:rPr>
              <w:t>se</w:t>
            </w:r>
            <w:r>
              <w:rPr>
                <w:color w:val="000000"/>
                <w:spacing w:val="-5"/>
                <w:sz w:val="18"/>
                <w:highlight w:val="green"/>
              </w:rPr>
              <w:t xml:space="preserve"> </w:t>
            </w:r>
            <w:r>
              <w:rPr>
                <w:color w:val="000000"/>
                <w:spacing w:val="-2"/>
                <w:sz w:val="18"/>
                <w:highlight w:val="green"/>
              </w:rPr>
              <w:t>informa</w:t>
            </w:r>
          </w:p>
        </w:tc>
        <w:tc>
          <w:tcPr>
            <w:tcW w:w="711" w:type="dxa"/>
          </w:tcPr>
          <w:p w14:paraId="2FFFAA1C" w14:textId="77777777" w:rsidR="004532FA" w:rsidRDefault="004532FA">
            <w:pPr>
              <w:pStyle w:val="TableParagraph"/>
              <w:rPr>
                <w:rFonts w:ascii="Calibri"/>
                <w:b/>
                <w:sz w:val="18"/>
              </w:rPr>
            </w:pPr>
          </w:p>
          <w:p w14:paraId="7E2DB7E7" w14:textId="77777777" w:rsidR="004532FA" w:rsidRDefault="004532FA">
            <w:pPr>
              <w:pStyle w:val="TableParagraph"/>
              <w:rPr>
                <w:rFonts w:ascii="Calibri"/>
                <w:b/>
                <w:sz w:val="18"/>
              </w:rPr>
            </w:pPr>
          </w:p>
          <w:p w14:paraId="3AF520EA" w14:textId="77777777" w:rsidR="004532FA" w:rsidRDefault="004532FA">
            <w:pPr>
              <w:pStyle w:val="TableParagraph"/>
              <w:spacing w:before="167"/>
              <w:rPr>
                <w:rFonts w:ascii="Calibri"/>
                <w:b/>
                <w:sz w:val="18"/>
              </w:rPr>
            </w:pPr>
          </w:p>
          <w:p w14:paraId="68FC7E8E" w14:textId="77777777" w:rsidR="004532FA" w:rsidRDefault="00754871">
            <w:pPr>
              <w:pStyle w:val="TableParagraph"/>
              <w:ind w:left="2"/>
              <w:jc w:val="center"/>
              <w:rPr>
                <w:sz w:val="18"/>
              </w:rPr>
            </w:pPr>
            <w:r>
              <w:rPr>
                <w:spacing w:val="-10"/>
                <w:sz w:val="18"/>
              </w:rPr>
              <w:t>R</w:t>
            </w:r>
          </w:p>
        </w:tc>
      </w:tr>
      <w:tr w:rsidR="004532FA" w14:paraId="7AF2F80D" w14:textId="77777777">
        <w:trPr>
          <w:trHeight w:val="601"/>
        </w:trPr>
        <w:tc>
          <w:tcPr>
            <w:tcW w:w="704" w:type="dxa"/>
          </w:tcPr>
          <w:p w14:paraId="666AF02F" w14:textId="77777777" w:rsidR="004532FA" w:rsidRDefault="00754871">
            <w:pPr>
              <w:pStyle w:val="TableParagraph"/>
              <w:spacing w:before="195"/>
              <w:ind w:left="36" w:right="30"/>
              <w:jc w:val="center"/>
              <w:rPr>
                <w:sz w:val="18"/>
              </w:rPr>
            </w:pPr>
            <w:r>
              <w:rPr>
                <w:spacing w:val="-10"/>
                <w:sz w:val="18"/>
              </w:rPr>
              <w:t>4</w:t>
            </w:r>
          </w:p>
        </w:tc>
        <w:tc>
          <w:tcPr>
            <w:tcW w:w="833" w:type="dxa"/>
          </w:tcPr>
          <w:p w14:paraId="2F8D1896" w14:textId="77777777" w:rsidR="004532FA" w:rsidRDefault="00754871">
            <w:pPr>
              <w:pStyle w:val="TableParagraph"/>
              <w:spacing w:before="195"/>
              <w:ind w:left="11" w:right="2"/>
              <w:jc w:val="center"/>
              <w:rPr>
                <w:sz w:val="18"/>
              </w:rPr>
            </w:pPr>
            <w:r>
              <w:rPr>
                <w:spacing w:val="-4"/>
                <w:sz w:val="18"/>
              </w:rPr>
              <w:t>A003</w:t>
            </w:r>
          </w:p>
        </w:tc>
        <w:tc>
          <w:tcPr>
            <w:tcW w:w="4004" w:type="dxa"/>
          </w:tcPr>
          <w:p w14:paraId="52F50058" w14:textId="77777777" w:rsidR="004532FA" w:rsidRDefault="00754871">
            <w:pPr>
              <w:pStyle w:val="TableParagraph"/>
              <w:spacing w:before="195"/>
              <w:ind w:left="68"/>
              <w:rPr>
                <w:sz w:val="18"/>
              </w:rPr>
            </w:pPr>
            <w:r>
              <w:rPr>
                <w:sz w:val="18"/>
              </w:rPr>
              <w:t>DV</w:t>
            </w:r>
            <w:r>
              <w:rPr>
                <w:spacing w:val="-3"/>
                <w:sz w:val="18"/>
              </w:rPr>
              <w:t xml:space="preserve"> </w:t>
            </w:r>
            <w:r>
              <w:rPr>
                <w:sz w:val="18"/>
              </w:rPr>
              <w:t>del</w:t>
            </w:r>
            <w:r>
              <w:rPr>
                <w:spacing w:val="-1"/>
                <w:sz w:val="18"/>
              </w:rPr>
              <w:t xml:space="preserve"> </w:t>
            </w:r>
            <w:r>
              <w:rPr>
                <w:sz w:val="18"/>
              </w:rPr>
              <w:t>CDC</w:t>
            </w:r>
            <w:r>
              <w:rPr>
                <w:spacing w:val="-3"/>
                <w:sz w:val="18"/>
              </w:rPr>
              <w:t xml:space="preserve"> </w:t>
            </w:r>
            <w:r>
              <w:rPr>
                <w:spacing w:val="-2"/>
                <w:sz w:val="18"/>
              </w:rPr>
              <w:t>inválido</w:t>
            </w:r>
          </w:p>
        </w:tc>
        <w:tc>
          <w:tcPr>
            <w:tcW w:w="850" w:type="dxa"/>
          </w:tcPr>
          <w:p w14:paraId="1C1AFF3F" w14:textId="77777777" w:rsidR="004532FA" w:rsidRDefault="00754871">
            <w:pPr>
              <w:pStyle w:val="TableParagraph"/>
              <w:spacing w:before="195"/>
              <w:ind w:left="28" w:right="21"/>
              <w:jc w:val="center"/>
              <w:rPr>
                <w:sz w:val="18"/>
              </w:rPr>
            </w:pPr>
            <w:r>
              <w:rPr>
                <w:spacing w:val="-4"/>
                <w:sz w:val="18"/>
              </w:rPr>
              <w:t>1003</w:t>
            </w:r>
          </w:p>
        </w:tc>
        <w:tc>
          <w:tcPr>
            <w:tcW w:w="5528" w:type="dxa"/>
          </w:tcPr>
          <w:p w14:paraId="52BECE1B" w14:textId="77777777" w:rsidR="004532FA" w:rsidRDefault="00754871">
            <w:pPr>
              <w:pStyle w:val="TableParagraph"/>
              <w:spacing w:before="92"/>
              <w:ind w:left="68"/>
              <w:rPr>
                <w:sz w:val="18"/>
              </w:rPr>
            </w:pPr>
            <w:r>
              <w:rPr>
                <w:sz w:val="18"/>
              </w:rPr>
              <w:t>Valor</w:t>
            </w:r>
            <w:r>
              <w:rPr>
                <w:spacing w:val="35"/>
                <w:sz w:val="18"/>
              </w:rPr>
              <w:t xml:space="preserve"> </w:t>
            </w:r>
            <w:r>
              <w:rPr>
                <w:sz w:val="18"/>
              </w:rPr>
              <w:t>incorrecto</w:t>
            </w:r>
            <w:r>
              <w:rPr>
                <w:spacing w:val="35"/>
                <w:sz w:val="18"/>
              </w:rPr>
              <w:t xml:space="preserve"> </w:t>
            </w:r>
            <w:r>
              <w:rPr>
                <w:sz w:val="18"/>
              </w:rPr>
              <w:t>del</w:t>
            </w:r>
            <w:r>
              <w:rPr>
                <w:spacing w:val="35"/>
                <w:sz w:val="18"/>
              </w:rPr>
              <w:t xml:space="preserve"> </w:t>
            </w:r>
            <w:r>
              <w:rPr>
                <w:sz w:val="18"/>
              </w:rPr>
              <w:t>dígito</w:t>
            </w:r>
            <w:r>
              <w:rPr>
                <w:spacing w:val="35"/>
                <w:sz w:val="18"/>
              </w:rPr>
              <w:t xml:space="preserve"> </w:t>
            </w:r>
            <w:r>
              <w:rPr>
                <w:sz w:val="18"/>
              </w:rPr>
              <w:t>verificador</w:t>
            </w:r>
            <w:r>
              <w:rPr>
                <w:spacing w:val="32"/>
                <w:sz w:val="18"/>
              </w:rPr>
              <w:t xml:space="preserve"> </w:t>
            </w:r>
            <w:r>
              <w:rPr>
                <w:sz w:val="18"/>
              </w:rPr>
              <w:t>informado</w:t>
            </w:r>
            <w:r>
              <w:rPr>
                <w:spacing w:val="33"/>
                <w:sz w:val="18"/>
              </w:rPr>
              <w:t xml:space="preserve"> </w:t>
            </w:r>
            <w:r>
              <w:rPr>
                <w:sz w:val="18"/>
              </w:rPr>
              <w:t>según</w:t>
            </w:r>
            <w:r>
              <w:rPr>
                <w:spacing w:val="35"/>
                <w:sz w:val="18"/>
              </w:rPr>
              <w:t xml:space="preserve"> </w:t>
            </w:r>
            <w:r>
              <w:rPr>
                <w:sz w:val="18"/>
              </w:rPr>
              <w:t>algoritmo módulo 11</w:t>
            </w:r>
          </w:p>
        </w:tc>
        <w:tc>
          <w:tcPr>
            <w:tcW w:w="711" w:type="dxa"/>
          </w:tcPr>
          <w:p w14:paraId="7CF5C0D0" w14:textId="77777777" w:rsidR="004532FA" w:rsidRDefault="00754871">
            <w:pPr>
              <w:pStyle w:val="TableParagraph"/>
              <w:spacing w:before="195"/>
              <w:ind w:left="2"/>
              <w:jc w:val="center"/>
              <w:rPr>
                <w:sz w:val="18"/>
              </w:rPr>
            </w:pPr>
            <w:r>
              <w:rPr>
                <w:spacing w:val="-10"/>
                <w:sz w:val="18"/>
              </w:rPr>
              <w:t>R</w:t>
            </w:r>
          </w:p>
        </w:tc>
      </w:tr>
      <w:tr w:rsidR="004532FA" w14:paraId="0624CAF0" w14:textId="77777777">
        <w:trPr>
          <w:trHeight w:val="599"/>
        </w:trPr>
        <w:tc>
          <w:tcPr>
            <w:tcW w:w="704" w:type="dxa"/>
          </w:tcPr>
          <w:p w14:paraId="5622FABD" w14:textId="77777777" w:rsidR="004532FA" w:rsidRDefault="00754871">
            <w:pPr>
              <w:pStyle w:val="TableParagraph"/>
              <w:spacing w:before="195"/>
              <w:ind w:left="36" w:right="30"/>
              <w:jc w:val="center"/>
              <w:rPr>
                <w:sz w:val="18"/>
              </w:rPr>
            </w:pPr>
            <w:r>
              <w:rPr>
                <w:spacing w:val="-10"/>
                <w:sz w:val="18"/>
              </w:rPr>
              <w:t>5</w:t>
            </w:r>
          </w:p>
        </w:tc>
        <w:tc>
          <w:tcPr>
            <w:tcW w:w="833" w:type="dxa"/>
          </w:tcPr>
          <w:p w14:paraId="16FA13C8" w14:textId="77777777" w:rsidR="004532FA" w:rsidRDefault="00754871">
            <w:pPr>
              <w:pStyle w:val="TableParagraph"/>
              <w:spacing w:before="195"/>
              <w:ind w:left="11" w:right="2"/>
              <w:jc w:val="center"/>
              <w:rPr>
                <w:sz w:val="18"/>
              </w:rPr>
            </w:pPr>
            <w:r>
              <w:rPr>
                <w:spacing w:val="-2"/>
                <w:sz w:val="18"/>
              </w:rPr>
              <w:t>A004a</w:t>
            </w:r>
          </w:p>
        </w:tc>
        <w:tc>
          <w:tcPr>
            <w:tcW w:w="4004" w:type="dxa"/>
          </w:tcPr>
          <w:p w14:paraId="12D5A172" w14:textId="77777777" w:rsidR="004532FA" w:rsidRDefault="00754871">
            <w:pPr>
              <w:pStyle w:val="TableParagraph"/>
              <w:spacing w:before="195"/>
              <w:ind w:left="68"/>
              <w:rPr>
                <w:sz w:val="18"/>
              </w:rPr>
            </w:pPr>
            <w:r>
              <w:rPr>
                <w:sz w:val="18"/>
              </w:rPr>
              <w:t>La</w:t>
            </w:r>
            <w:r>
              <w:rPr>
                <w:spacing w:val="-4"/>
                <w:sz w:val="18"/>
              </w:rPr>
              <w:t xml:space="preserve"> </w:t>
            </w:r>
            <w:r>
              <w:rPr>
                <w:sz w:val="18"/>
              </w:rPr>
              <w:t>fecha</w:t>
            </w:r>
            <w:r>
              <w:rPr>
                <w:spacing w:val="-3"/>
                <w:sz w:val="18"/>
              </w:rPr>
              <w:t xml:space="preserve"> </w:t>
            </w:r>
            <w:r>
              <w:rPr>
                <w:sz w:val="18"/>
              </w:rPr>
              <w:t>y hora</w:t>
            </w:r>
            <w:r>
              <w:rPr>
                <w:spacing w:val="-1"/>
                <w:sz w:val="18"/>
              </w:rPr>
              <w:t xml:space="preserve"> </w:t>
            </w:r>
            <w:r>
              <w:rPr>
                <w:sz w:val="18"/>
              </w:rPr>
              <w:t>de</w:t>
            </w:r>
            <w:r>
              <w:rPr>
                <w:spacing w:val="-1"/>
                <w:sz w:val="18"/>
              </w:rPr>
              <w:t xml:space="preserve"> </w:t>
            </w:r>
            <w:r>
              <w:rPr>
                <w:sz w:val="18"/>
              </w:rPr>
              <w:t>la</w:t>
            </w:r>
            <w:r>
              <w:rPr>
                <w:spacing w:val="-3"/>
                <w:sz w:val="18"/>
              </w:rPr>
              <w:t xml:space="preserve"> </w:t>
            </w:r>
            <w:r>
              <w:rPr>
                <w:sz w:val="18"/>
              </w:rPr>
              <w:t>firma</w:t>
            </w:r>
            <w:r>
              <w:rPr>
                <w:spacing w:val="-1"/>
                <w:sz w:val="18"/>
              </w:rPr>
              <w:t xml:space="preserve"> </w:t>
            </w:r>
            <w:r>
              <w:rPr>
                <w:sz w:val="18"/>
              </w:rPr>
              <w:t>digital</w:t>
            </w:r>
            <w:r>
              <w:rPr>
                <w:spacing w:val="-3"/>
                <w:sz w:val="18"/>
              </w:rPr>
              <w:t xml:space="preserve"> </w:t>
            </w:r>
            <w:r>
              <w:rPr>
                <w:sz w:val="18"/>
              </w:rPr>
              <w:t>es</w:t>
            </w:r>
            <w:r>
              <w:rPr>
                <w:spacing w:val="-2"/>
                <w:sz w:val="18"/>
              </w:rPr>
              <w:t xml:space="preserve"> adelantada</w:t>
            </w:r>
          </w:p>
        </w:tc>
        <w:tc>
          <w:tcPr>
            <w:tcW w:w="850" w:type="dxa"/>
          </w:tcPr>
          <w:p w14:paraId="289F5853" w14:textId="77777777" w:rsidR="004532FA" w:rsidRDefault="00754871">
            <w:pPr>
              <w:pStyle w:val="TableParagraph"/>
              <w:spacing w:before="195"/>
              <w:ind w:left="28" w:right="21"/>
              <w:jc w:val="center"/>
              <w:rPr>
                <w:sz w:val="18"/>
              </w:rPr>
            </w:pPr>
            <w:r>
              <w:rPr>
                <w:spacing w:val="-4"/>
                <w:sz w:val="18"/>
              </w:rPr>
              <w:t>1004</w:t>
            </w:r>
          </w:p>
        </w:tc>
        <w:tc>
          <w:tcPr>
            <w:tcW w:w="5528" w:type="dxa"/>
          </w:tcPr>
          <w:p w14:paraId="040C2DB1" w14:textId="77777777" w:rsidR="004532FA" w:rsidRDefault="00754871">
            <w:pPr>
              <w:pStyle w:val="TableParagraph"/>
              <w:spacing w:before="90"/>
              <w:ind w:left="68"/>
              <w:rPr>
                <w:sz w:val="18"/>
              </w:rPr>
            </w:pPr>
            <w:r>
              <w:rPr>
                <w:sz w:val="18"/>
              </w:rPr>
              <w:t>La</w:t>
            </w:r>
            <w:r>
              <w:rPr>
                <w:spacing w:val="-2"/>
                <w:sz w:val="18"/>
              </w:rPr>
              <w:t xml:space="preserve"> </w:t>
            </w:r>
            <w:r>
              <w:rPr>
                <w:sz w:val="18"/>
              </w:rPr>
              <w:t>fecha</w:t>
            </w:r>
            <w:r>
              <w:rPr>
                <w:spacing w:val="-2"/>
                <w:sz w:val="18"/>
              </w:rPr>
              <w:t xml:space="preserve"> </w:t>
            </w:r>
            <w:r>
              <w:rPr>
                <w:sz w:val="18"/>
              </w:rPr>
              <w:t>y</w:t>
            </w:r>
            <w:r>
              <w:rPr>
                <w:spacing w:val="-1"/>
                <w:sz w:val="18"/>
              </w:rPr>
              <w:t xml:space="preserve"> </w:t>
            </w:r>
            <w:r>
              <w:rPr>
                <w:sz w:val="18"/>
              </w:rPr>
              <w:t>hora</w:t>
            </w:r>
            <w:r>
              <w:rPr>
                <w:spacing w:val="-2"/>
                <w:sz w:val="18"/>
              </w:rPr>
              <w:t xml:space="preserve"> </w:t>
            </w:r>
            <w:r>
              <w:rPr>
                <w:sz w:val="18"/>
              </w:rPr>
              <w:t>de</w:t>
            </w:r>
            <w:r>
              <w:rPr>
                <w:spacing w:val="-2"/>
                <w:sz w:val="18"/>
              </w:rPr>
              <w:t xml:space="preserve"> </w:t>
            </w:r>
            <w:r>
              <w:rPr>
                <w:sz w:val="18"/>
              </w:rPr>
              <w:t>la</w:t>
            </w:r>
            <w:r>
              <w:rPr>
                <w:spacing w:val="-2"/>
                <w:sz w:val="18"/>
              </w:rPr>
              <w:t xml:space="preserve"> </w:t>
            </w:r>
            <w:r>
              <w:rPr>
                <w:sz w:val="18"/>
              </w:rPr>
              <w:t>firma</w:t>
            </w:r>
            <w:r>
              <w:rPr>
                <w:spacing w:val="-2"/>
                <w:sz w:val="18"/>
              </w:rPr>
              <w:t xml:space="preserve"> </w:t>
            </w:r>
            <w:r>
              <w:rPr>
                <w:sz w:val="18"/>
              </w:rPr>
              <w:t>digital</w:t>
            </w:r>
            <w:r>
              <w:rPr>
                <w:spacing w:val="-2"/>
                <w:sz w:val="18"/>
              </w:rPr>
              <w:t xml:space="preserve"> </w:t>
            </w:r>
            <w:r>
              <w:rPr>
                <w:sz w:val="18"/>
              </w:rPr>
              <w:t>no</w:t>
            </w:r>
            <w:r>
              <w:rPr>
                <w:spacing w:val="-2"/>
                <w:sz w:val="18"/>
              </w:rPr>
              <w:t xml:space="preserve"> </w:t>
            </w:r>
            <w:r>
              <w:rPr>
                <w:sz w:val="18"/>
              </w:rPr>
              <w:t>debe</w:t>
            </w:r>
            <w:r>
              <w:rPr>
                <w:spacing w:val="-4"/>
                <w:sz w:val="18"/>
              </w:rPr>
              <w:t xml:space="preserve"> </w:t>
            </w:r>
            <w:r>
              <w:rPr>
                <w:sz w:val="18"/>
              </w:rPr>
              <w:t>ser</w:t>
            </w:r>
            <w:r>
              <w:rPr>
                <w:spacing w:val="-2"/>
                <w:sz w:val="18"/>
              </w:rPr>
              <w:t xml:space="preserve"> </w:t>
            </w:r>
            <w:r>
              <w:rPr>
                <w:sz w:val="18"/>
              </w:rPr>
              <w:t>posterior</w:t>
            </w:r>
            <w:r>
              <w:rPr>
                <w:spacing w:val="-2"/>
                <w:sz w:val="18"/>
              </w:rPr>
              <w:t xml:space="preserve"> </w:t>
            </w:r>
            <w:r>
              <w:rPr>
                <w:sz w:val="18"/>
              </w:rPr>
              <w:t>a</w:t>
            </w:r>
            <w:r>
              <w:rPr>
                <w:spacing w:val="-2"/>
                <w:sz w:val="18"/>
              </w:rPr>
              <w:t xml:space="preserve"> </w:t>
            </w:r>
            <w:r>
              <w:rPr>
                <w:sz w:val="18"/>
              </w:rPr>
              <w:t>la</w:t>
            </w:r>
            <w:r>
              <w:rPr>
                <w:spacing w:val="-2"/>
                <w:sz w:val="18"/>
              </w:rPr>
              <w:t xml:space="preserve"> </w:t>
            </w:r>
            <w:r>
              <w:rPr>
                <w:sz w:val="18"/>
              </w:rPr>
              <w:t>fecha</w:t>
            </w:r>
            <w:r>
              <w:rPr>
                <w:spacing w:val="-4"/>
                <w:sz w:val="18"/>
              </w:rPr>
              <w:t xml:space="preserve"> </w:t>
            </w:r>
            <w:r>
              <w:rPr>
                <w:sz w:val="18"/>
              </w:rPr>
              <w:t>y hora de SIFEN</w:t>
            </w:r>
          </w:p>
        </w:tc>
        <w:tc>
          <w:tcPr>
            <w:tcW w:w="711" w:type="dxa"/>
          </w:tcPr>
          <w:p w14:paraId="624181FE" w14:textId="77777777" w:rsidR="004532FA" w:rsidRDefault="00754871">
            <w:pPr>
              <w:pStyle w:val="TableParagraph"/>
              <w:spacing w:before="195"/>
              <w:ind w:left="2"/>
              <w:jc w:val="center"/>
              <w:rPr>
                <w:sz w:val="18"/>
              </w:rPr>
            </w:pPr>
            <w:r>
              <w:rPr>
                <w:spacing w:val="-10"/>
                <w:sz w:val="18"/>
              </w:rPr>
              <w:t>R</w:t>
            </w:r>
          </w:p>
        </w:tc>
      </w:tr>
      <w:tr w:rsidR="004532FA" w14:paraId="7CA6EDF5" w14:textId="77777777">
        <w:trPr>
          <w:trHeight w:val="1242"/>
        </w:trPr>
        <w:tc>
          <w:tcPr>
            <w:tcW w:w="704" w:type="dxa"/>
          </w:tcPr>
          <w:p w14:paraId="4C8A0E9C" w14:textId="77777777" w:rsidR="004532FA" w:rsidRDefault="004532FA">
            <w:pPr>
              <w:pStyle w:val="TableParagraph"/>
              <w:rPr>
                <w:rFonts w:ascii="Calibri"/>
                <w:b/>
                <w:sz w:val="18"/>
              </w:rPr>
            </w:pPr>
          </w:p>
          <w:p w14:paraId="675F6411" w14:textId="77777777" w:rsidR="004532FA" w:rsidRDefault="004532FA">
            <w:pPr>
              <w:pStyle w:val="TableParagraph"/>
              <w:spacing w:before="77"/>
              <w:rPr>
                <w:rFonts w:ascii="Calibri"/>
                <w:b/>
                <w:sz w:val="18"/>
              </w:rPr>
            </w:pPr>
          </w:p>
          <w:p w14:paraId="518EC182" w14:textId="77777777" w:rsidR="004532FA" w:rsidRDefault="00754871">
            <w:pPr>
              <w:pStyle w:val="TableParagraph"/>
              <w:spacing w:before="1"/>
              <w:ind w:left="36" w:right="30"/>
              <w:jc w:val="center"/>
              <w:rPr>
                <w:sz w:val="18"/>
              </w:rPr>
            </w:pPr>
            <w:r>
              <w:rPr>
                <w:spacing w:val="-10"/>
                <w:sz w:val="18"/>
              </w:rPr>
              <w:t>6</w:t>
            </w:r>
          </w:p>
        </w:tc>
        <w:tc>
          <w:tcPr>
            <w:tcW w:w="833" w:type="dxa"/>
          </w:tcPr>
          <w:p w14:paraId="6CA27031" w14:textId="77777777" w:rsidR="004532FA" w:rsidRDefault="004532FA">
            <w:pPr>
              <w:pStyle w:val="TableParagraph"/>
              <w:rPr>
                <w:rFonts w:ascii="Calibri"/>
                <w:b/>
                <w:sz w:val="18"/>
              </w:rPr>
            </w:pPr>
          </w:p>
          <w:p w14:paraId="2EB6EB15" w14:textId="77777777" w:rsidR="004532FA" w:rsidRDefault="004532FA">
            <w:pPr>
              <w:pStyle w:val="TableParagraph"/>
              <w:spacing w:before="77"/>
              <w:rPr>
                <w:rFonts w:ascii="Calibri"/>
                <w:b/>
                <w:sz w:val="18"/>
              </w:rPr>
            </w:pPr>
          </w:p>
          <w:p w14:paraId="3A655208" w14:textId="77777777" w:rsidR="004532FA" w:rsidRDefault="00754871">
            <w:pPr>
              <w:pStyle w:val="TableParagraph"/>
              <w:spacing w:before="1"/>
              <w:ind w:left="11" w:right="2"/>
              <w:jc w:val="center"/>
              <w:rPr>
                <w:sz w:val="18"/>
              </w:rPr>
            </w:pPr>
            <w:r>
              <w:rPr>
                <w:spacing w:val="-2"/>
                <w:sz w:val="18"/>
              </w:rPr>
              <w:t>A004b</w:t>
            </w:r>
          </w:p>
        </w:tc>
        <w:tc>
          <w:tcPr>
            <w:tcW w:w="4004" w:type="dxa"/>
          </w:tcPr>
          <w:p w14:paraId="5C08C8BB" w14:textId="77777777" w:rsidR="004532FA" w:rsidRDefault="004532FA">
            <w:pPr>
              <w:pStyle w:val="TableParagraph"/>
              <w:rPr>
                <w:rFonts w:ascii="Calibri"/>
                <w:b/>
                <w:sz w:val="18"/>
              </w:rPr>
            </w:pPr>
          </w:p>
          <w:p w14:paraId="5809A73E" w14:textId="77777777" w:rsidR="004532FA" w:rsidRDefault="004532FA">
            <w:pPr>
              <w:pStyle w:val="TableParagraph"/>
              <w:spacing w:before="77"/>
              <w:rPr>
                <w:rFonts w:ascii="Calibri"/>
                <w:b/>
                <w:sz w:val="18"/>
              </w:rPr>
            </w:pPr>
          </w:p>
          <w:p w14:paraId="0561D24A" w14:textId="77777777" w:rsidR="004532FA" w:rsidRDefault="00754871">
            <w:pPr>
              <w:pStyle w:val="TableParagraph"/>
              <w:spacing w:before="1"/>
              <w:ind w:left="68"/>
              <w:rPr>
                <w:sz w:val="18"/>
              </w:rPr>
            </w:pPr>
            <w:r>
              <w:rPr>
                <w:sz w:val="18"/>
              </w:rPr>
              <w:t>Transmisión</w:t>
            </w:r>
            <w:r>
              <w:rPr>
                <w:spacing w:val="-5"/>
                <w:sz w:val="18"/>
              </w:rPr>
              <w:t xml:space="preserve"> </w:t>
            </w:r>
            <w:r>
              <w:rPr>
                <w:sz w:val="18"/>
              </w:rPr>
              <w:t>extemporánea</w:t>
            </w:r>
            <w:r>
              <w:rPr>
                <w:spacing w:val="-7"/>
                <w:sz w:val="18"/>
              </w:rPr>
              <w:t xml:space="preserve"> </w:t>
            </w:r>
            <w:r>
              <w:rPr>
                <w:sz w:val="18"/>
              </w:rPr>
              <w:t>del</w:t>
            </w:r>
            <w:r>
              <w:rPr>
                <w:spacing w:val="-1"/>
                <w:sz w:val="18"/>
              </w:rPr>
              <w:t xml:space="preserve"> </w:t>
            </w:r>
            <w:r>
              <w:rPr>
                <w:spacing w:val="-5"/>
                <w:sz w:val="18"/>
              </w:rPr>
              <w:t>DE</w:t>
            </w:r>
          </w:p>
        </w:tc>
        <w:tc>
          <w:tcPr>
            <w:tcW w:w="850" w:type="dxa"/>
          </w:tcPr>
          <w:p w14:paraId="14CD0F6B" w14:textId="77777777" w:rsidR="004532FA" w:rsidRDefault="004532FA">
            <w:pPr>
              <w:pStyle w:val="TableParagraph"/>
              <w:rPr>
                <w:rFonts w:ascii="Calibri"/>
                <w:b/>
                <w:sz w:val="18"/>
              </w:rPr>
            </w:pPr>
          </w:p>
          <w:p w14:paraId="19D527A2" w14:textId="77777777" w:rsidR="004532FA" w:rsidRDefault="004532FA">
            <w:pPr>
              <w:pStyle w:val="TableParagraph"/>
              <w:spacing w:before="77"/>
              <w:rPr>
                <w:rFonts w:ascii="Calibri"/>
                <w:b/>
                <w:sz w:val="18"/>
              </w:rPr>
            </w:pPr>
          </w:p>
          <w:p w14:paraId="215E2854" w14:textId="77777777" w:rsidR="004532FA" w:rsidRDefault="00754871">
            <w:pPr>
              <w:pStyle w:val="TableParagraph"/>
              <w:spacing w:before="1"/>
              <w:ind w:left="28" w:right="21"/>
              <w:jc w:val="center"/>
              <w:rPr>
                <w:sz w:val="18"/>
              </w:rPr>
            </w:pPr>
            <w:r>
              <w:rPr>
                <w:spacing w:val="-4"/>
                <w:sz w:val="18"/>
              </w:rPr>
              <w:t>1005</w:t>
            </w:r>
          </w:p>
        </w:tc>
        <w:tc>
          <w:tcPr>
            <w:tcW w:w="5528" w:type="dxa"/>
          </w:tcPr>
          <w:p w14:paraId="343DD404" w14:textId="77777777" w:rsidR="004532FA" w:rsidRDefault="00754871">
            <w:pPr>
              <w:pStyle w:val="TableParagraph"/>
              <w:ind w:left="68" w:right="55"/>
              <w:jc w:val="both"/>
              <w:rPr>
                <w:sz w:val="18"/>
              </w:rPr>
            </w:pPr>
            <w:r>
              <w:rPr>
                <w:sz w:val="18"/>
              </w:rPr>
              <w:t xml:space="preserve">La transmisión del DE no debe exceder el tiempo de validación posterior parametrizado para el contribuyente, tomando como referencia la fecha y hora de la </w:t>
            </w:r>
            <w:r>
              <w:rPr>
                <w:sz w:val="18"/>
                <w:u w:val="single"/>
              </w:rPr>
              <w:t>Firma Digital</w:t>
            </w:r>
            <w:r>
              <w:rPr>
                <w:sz w:val="18"/>
              </w:rPr>
              <w:t xml:space="preserve"> (A004)</w:t>
            </w:r>
          </w:p>
          <w:p w14:paraId="42FB6B74" w14:textId="77777777" w:rsidR="004532FA" w:rsidRDefault="00754871">
            <w:pPr>
              <w:pStyle w:val="TableParagraph"/>
              <w:ind w:left="68" w:right="65"/>
              <w:jc w:val="both"/>
              <w:rPr>
                <w:sz w:val="18"/>
              </w:rPr>
            </w:pPr>
            <w:r>
              <w:rPr>
                <w:sz w:val="18"/>
              </w:rPr>
              <w:t xml:space="preserve">La SET podrá aplicar la sanción conforme a lo dispuesto en la </w:t>
            </w:r>
            <w:r>
              <w:rPr>
                <w:spacing w:val="-2"/>
                <w:sz w:val="18"/>
              </w:rPr>
              <w:t>reglamentación.</w:t>
            </w:r>
          </w:p>
          <w:p w14:paraId="42561E5A" w14:textId="77777777" w:rsidR="004532FA" w:rsidRDefault="00754871">
            <w:pPr>
              <w:pStyle w:val="TableParagraph"/>
              <w:spacing w:line="188" w:lineRule="exact"/>
              <w:ind w:left="68"/>
              <w:jc w:val="both"/>
              <w:rPr>
                <w:sz w:val="18"/>
              </w:rPr>
            </w:pPr>
            <w:r>
              <w:rPr>
                <w:sz w:val="18"/>
              </w:rPr>
              <w:t>Aprobado</w:t>
            </w:r>
            <w:r>
              <w:rPr>
                <w:spacing w:val="-4"/>
                <w:sz w:val="18"/>
              </w:rPr>
              <w:t xml:space="preserve"> </w:t>
            </w:r>
            <w:r>
              <w:rPr>
                <w:sz w:val="18"/>
              </w:rPr>
              <w:t>con</w:t>
            </w:r>
            <w:r>
              <w:rPr>
                <w:spacing w:val="-4"/>
                <w:sz w:val="18"/>
              </w:rPr>
              <w:t xml:space="preserve"> </w:t>
            </w:r>
            <w:r>
              <w:rPr>
                <w:sz w:val="18"/>
              </w:rPr>
              <w:t>observaciones</w:t>
            </w:r>
            <w:r>
              <w:rPr>
                <w:spacing w:val="-5"/>
                <w:sz w:val="18"/>
              </w:rPr>
              <w:t xml:space="preserve"> </w:t>
            </w:r>
            <w:r>
              <w:rPr>
                <w:spacing w:val="-2"/>
                <w:sz w:val="18"/>
              </w:rPr>
              <w:t>(Extemporaneidad)</w:t>
            </w:r>
          </w:p>
        </w:tc>
        <w:tc>
          <w:tcPr>
            <w:tcW w:w="711" w:type="dxa"/>
          </w:tcPr>
          <w:p w14:paraId="7CD73B08" w14:textId="77777777" w:rsidR="004532FA" w:rsidRDefault="004532FA">
            <w:pPr>
              <w:pStyle w:val="TableParagraph"/>
              <w:rPr>
                <w:rFonts w:ascii="Calibri"/>
                <w:b/>
                <w:sz w:val="18"/>
              </w:rPr>
            </w:pPr>
          </w:p>
          <w:p w14:paraId="6800A807" w14:textId="77777777" w:rsidR="004532FA" w:rsidRDefault="004532FA">
            <w:pPr>
              <w:pStyle w:val="TableParagraph"/>
              <w:spacing w:before="77"/>
              <w:rPr>
                <w:rFonts w:ascii="Calibri"/>
                <w:b/>
                <w:sz w:val="18"/>
              </w:rPr>
            </w:pPr>
          </w:p>
          <w:p w14:paraId="7C3AF3C6" w14:textId="77777777" w:rsidR="004532FA" w:rsidRDefault="00754871">
            <w:pPr>
              <w:pStyle w:val="TableParagraph"/>
              <w:spacing w:before="1"/>
              <w:ind w:left="2"/>
              <w:jc w:val="center"/>
              <w:rPr>
                <w:sz w:val="18"/>
              </w:rPr>
            </w:pPr>
            <w:r>
              <w:rPr>
                <w:spacing w:val="-5"/>
                <w:sz w:val="18"/>
              </w:rPr>
              <w:t>AO</w:t>
            </w:r>
          </w:p>
        </w:tc>
      </w:tr>
    </w:tbl>
    <w:p w14:paraId="2B03DA19" w14:textId="77777777" w:rsidR="004532FA" w:rsidRDefault="004532FA">
      <w:pPr>
        <w:pStyle w:val="Textoindependiente"/>
        <w:rPr>
          <w:b/>
          <w:sz w:val="20"/>
        </w:rPr>
      </w:pPr>
    </w:p>
    <w:p w14:paraId="4DD2C1EE" w14:textId="77777777" w:rsidR="004532FA" w:rsidRDefault="004532FA">
      <w:pPr>
        <w:pStyle w:val="Textoindependiente"/>
        <w:rPr>
          <w:b/>
          <w:sz w:val="20"/>
        </w:rPr>
      </w:pPr>
    </w:p>
    <w:p w14:paraId="2966A0ED" w14:textId="77777777" w:rsidR="004532FA" w:rsidRDefault="004532FA">
      <w:pPr>
        <w:pStyle w:val="Textoindependiente"/>
        <w:rPr>
          <w:b/>
          <w:sz w:val="20"/>
        </w:rPr>
      </w:pPr>
    </w:p>
    <w:p w14:paraId="6138794A" w14:textId="77777777" w:rsidR="004532FA" w:rsidRDefault="004532FA">
      <w:pPr>
        <w:pStyle w:val="Textoindependiente"/>
        <w:rPr>
          <w:b/>
          <w:sz w:val="20"/>
        </w:rPr>
      </w:pPr>
    </w:p>
    <w:p w14:paraId="4E91F9E1" w14:textId="77777777" w:rsidR="004532FA" w:rsidRDefault="00754871">
      <w:pPr>
        <w:pStyle w:val="Textoindependiente"/>
        <w:spacing w:before="162"/>
        <w:rPr>
          <w:b/>
          <w:sz w:val="20"/>
        </w:rPr>
      </w:pPr>
      <w:r>
        <w:rPr>
          <w:b/>
          <w:noProof/>
          <w:sz w:val="20"/>
        </w:rPr>
        <w:drawing>
          <wp:anchor distT="0" distB="0" distL="0" distR="0" simplePos="0" relativeHeight="251726336" behindDoc="1" locked="0" layoutInCell="1" allowOverlap="1" wp14:anchorId="09A6D3B7" wp14:editId="6014C502">
            <wp:simplePos x="0" y="0"/>
            <wp:positionH relativeFrom="page">
              <wp:posOffset>895985</wp:posOffset>
            </wp:positionH>
            <wp:positionV relativeFrom="paragraph">
              <wp:posOffset>273139</wp:posOffset>
            </wp:positionV>
            <wp:extent cx="5569468" cy="237744"/>
            <wp:effectExtent l="0" t="0" r="0" b="0"/>
            <wp:wrapTopAndBottom/>
            <wp:docPr id="344" name="Image 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Image 344"/>
                    <pic:cNvPicPr/>
                  </pic:nvPicPr>
                  <pic:blipFill>
                    <a:blip r:embed="rId8" cstate="print"/>
                    <a:stretch>
                      <a:fillRect/>
                    </a:stretch>
                  </pic:blipFill>
                  <pic:spPr>
                    <a:xfrm>
                      <a:off x="0" y="0"/>
                      <a:ext cx="5569468" cy="237744"/>
                    </a:xfrm>
                    <a:prstGeom prst="rect">
                      <a:avLst/>
                    </a:prstGeom>
                  </pic:spPr>
                </pic:pic>
              </a:graphicData>
            </a:graphic>
          </wp:anchor>
        </w:drawing>
      </w:r>
    </w:p>
    <w:p w14:paraId="512BF917" w14:textId="77777777" w:rsidR="004532FA" w:rsidRDefault="004532FA">
      <w:pPr>
        <w:pStyle w:val="Textoindependiente"/>
        <w:rPr>
          <w:b/>
          <w:sz w:val="20"/>
        </w:rPr>
        <w:sectPr w:rsidR="004532FA">
          <w:headerReference w:type="default" r:id="rId239"/>
          <w:footerReference w:type="default" r:id="rId240"/>
          <w:pgSz w:w="15840" w:h="12240" w:orient="landscape"/>
          <w:pgMar w:top="700" w:right="1700" w:bottom="280" w:left="1275" w:header="0" w:footer="0" w:gutter="0"/>
          <w:pgBorders w:offsetFrom="page">
            <w:top w:val="single" w:sz="4" w:space="24" w:color="A8D08D"/>
            <w:left w:val="single" w:sz="4" w:space="24" w:color="A8D08D"/>
            <w:bottom w:val="single" w:sz="4" w:space="24" w:color="A8D08D"/>
            <w:right w:val="single" w:sz="4" w:space="24" w:color="A8D08D"/>
          </w:pgBorders>
          <w:cols w:space="720"/>
        </w:sectPr>
      </w:pPr>
    </w:p>
    <w:p w14:paraId="1EFFC4B8" w14:textId="77777777" w:rsidR="004532FA" w:rsidRDefault="004532FA">
      <w:pPr>
        <w:pStyle w:val="Textoindependiente"/>
        <w:rPr>
          <w:b/>
        </w:rPr>
      </w:pPr>
    </w:p>
    <w:p w14:paraId="552A86C2" w14:textId="77777777" w:rsidR="004532FA" w:rsidRDefault="00754871">
      <w:pPr>
        <w:pStyle w:val="Prrafodelista"/>
        <w:numPr>
          <w:ilvl w:val="0"/>
          <w:numId w:val="14"/>
        </w:numPr>
        <w:tabs>
          <w:tab w:val="left" w:pos="367"/>
        </w:tabs>
        <w:ind w:left="367" w:hanging="231"/>
        <w:jc w:val="left"/>
        <w:rPr>
          <w:b/>
        </w:rPr>
      </w:pPr>
      <w:r>
        <w:rPr>
          <w:b/>
        </w:rPr>
        <w:t>Campos</w:t>
      </w:r>
      <w:r>
        <w:rPr>
          <w:b/>
          <w:spacing w:val="-9"/>
        </w:rPr>
        <w:t xml:space="preserve"> </w:t>
      </w:r>
      <w:r>
        <w:rPr>
          <w:b/>
        </w:rPr>
        <w:t>inherentes</w:t>
      </w:r>
      <w:r>
        <w:rPr>
          <w:b/>
          <w:spacing w:val="-5"/>
        </w:rPr>
        <w:t xml:space="preserve"> </w:t>
      </w:r>
      <w:r>
        <w:rPr>
          <w:b/>
        </w:rPr>
        <w:t>a</w:t>
      </w:r>
      <w:r>
        <w:rPr>
          <w:b/>
          <w:spacing w:val="-7"/>
        </w:rPr>
        <w:t xml:space="preserve"> </w:t>
      </w:r>
      <w:r>
        <w:rPr>
          <w:b/>
        </w:rPr>
        <w:t>la</w:t>
      </w:r>
      <w:r>
        <w:rPr>
          <w:b/>
          <w:spacing w:val="-7"/>
        </w:rPr>
        <w:t xml:space="preserve"> </w:t>
      </w:r>
      <w:r>
        <w:rPr>
          <w:b/>
        </w:rPr>
        <w:t>operación</w:t>
      </w:r>
      <w:r>
        <w:rPr>
          <w:b/>
          <w:spacing w:val="-6"/>
        </w:rPr>
        <w:t xml:space="preserve"> </w:t>
      </w:r>
      <w:r>
        <w:rPr>
          <w:b/>
        </w:rPr>
        <w:t>comercial</w:t>
      </w:r>
      <w:r>
        <w:rPr>
          <w:b/>
          <w:spacing w:val="-4"/>
        </w:rPr>
        <w:t xml:space="preserve"> </w:t>
      </w:r>
      <w:r>
        <w:rPr>
          <w:b/>
        </w:rPr>
        <w:t>de</w:t>
      </w:r>
      <w:r>
        <w:rPr>
          <w:b/>
          <w:spacing w:val="-5"/>
        </w:rPr>
        <w:t xml:space="preserve"> </w:t>
      </w:r>
      <w:r>
        <w:rPr>
          <w:b/>
        </w:rPr>
        <w:t>los</w:t>
      </w:r>
      <w:r>
        <w:rPr>
          <w:b/>
          <w:spacing w:val="-7"/>
        </w:rPr>
        <w:t xml:space="preserve"> </w:t>
      </w:r>
      <w:r>
        <w:rPr>
          <w:b/>
        </w:rPr>
        <w:t>Documentos</w:t>
      </w:r>
      <w:r>
        <w:rPr>
          <w:b/>
          <w:spacing w:val="-6"/>
        </w:rPr>
        <w:t xml:space="preserve"> </w:t>
      </w:r>
      <w:r>
        <w:rPr>
          <w:b/>
        </w:rPr>
        <w:t>Electrónicos</w:t>
      </w:r>
      <w:r>
        <w:rPr>
          <w:b/>
          <w:spacing w:val="-6"/>
        </w:rPr>
        <w:t xml:space="preserve"> </w:t>
      </w:r>
      <w:r>
        <w:rPr>
          <w:b/>
        </w:rPr>
        <w:t>(B001</w:t>
      </w:r>
      <w:r>
        <w:rPr>
          <w:b/>
          <w:spacing w:val="-1"/>
        </w:rPr>
        <w:t xml:space="preserve"> </w:t>
      </w:r>
      <w:r>
        <w:rPr>
          <w:b/>
        </w:rPr>
        <w:t>-</w:t>
      </w:r>
      <w:r>
        <w:rPr>
          <w:b/>
          <w:spacing w:val="-2"/>
        </w:rPr>
        <w:t>B099)</w:t>
      </w:r>
    </w:p>
    <w:p w14:paraId="5B8097FE"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833"/>
        <w:gridCol w:w="4004"/>
        <w:gridCol w:w="850"/>
        <w:gridCol w:w="5528"/>
        <w:gridCol w:w="711"/>
      </w:tblGrid>
      <w:tr w:rsidR="004532FA" w14:paraId="20D1968C" w14:textId="77777777">
        <w:trPr>
          <w:trHeight w:val="659"/>
        </w:trPr>
        <w:tc>
          <w:tcPr>
            <w:tcW w:w="704" w:type="dxa"/>
            <w:shd w:val="clear" w:color="auto" w:fill="A9D08E"/>
          </w:tcPr>
          <w:p w14:paraId="6F53CB1B" w14:textId="77777777" w:rsidR="004532FA" w:rsidRDefault="004532FA">
            <w:pPr>
              <w:pStyle w:val="TableParagraph"/>
              <w:spacing w:before="4"/>
              <w:rPr>
                <w:rFonts w:ascii="Calibri"/>
                <w:b/>
                <w:sz w:val="18"/>
              </w:rPr>
            </w:pPr>
          </w:p>
          <w:p w14:paraId="7CA3B0DC" w14:textId="77777777" w:rsidR="004532FA" w:rsidRDefault="00754871">
            <w:pPr>
              <w:pStyle w:val="TableParagraph"/>
              <w:spacing w:before="1"/>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833" w:type="dxa"/>
            <w:shd w:val="clear" w:color="auto" w:fill="A9D08E"/>
          </w:tcPr>
          <w:p w14:paraId="2EC4D10C" w14:textId="77777777" w:rsidR="004532FA" w:rsidRDefault="004532FA">
            <w:pPr>
              <w:pStyle w:val="TableParagraph"/>
              <w:spacing w:before="4"/>
              <w:rPr>
                <w:rFonts w:ascii="Calibri"/>
                <w:b/>
                <w:sz w:val="18"/>
              </w:rPr>
            </w:pPr>
          </w:p>
          <w:p w14:paraId="4F948D34" w14:textId="77777777" w:rsidR="004532FA" w:rsidRDefault="00754871">
            <w:pPr>
              <w:pStyle w:val="TableParagraph"/>
              <w:spacing w:before="1"/>
              <w:ind w:left="11" w:right="2"/>
              <w:jc w:val="center"/>
              <w:rPr>
                <w:rFonts w:ascii="Arial"/>
                <w:b/>
                <w:sz w:val="18"/>
              </w:rPr>
            </w:pPr>
            <w:r>
              <w:rPr>
                <w:rFonts w:ascii="Arial"/>
                <w:b/>
                <w:spacing w:val="-5"/>
                <w:sz w:val="18"/>
              </w:rPr>
              <w:t>ID</w:t>
            </w:r>
          </w:p>
        </w:tc>
        <w:tc>
          <w:tcPr>
            <w:tcW w:w="4004" w:type="dxa"/>
            <w:shd w:val="clear" w:color="auto" w:fill="A9D08E"/>
          </w:tcPr>
          <w:p w14:paraId="10F9E78C" w14:textId="77777777" w:rsidR="004532FA" w:rsidRDefault="004532FA">
            <w:pPr>
              <w:pStyle w:val="TableParagraph"/>
              <w:spacing w:before="4"/>
              <w:rPr>
                <w:rFonts w:ascii="Calibri"/>
                <w:b/>
                <w:sz w:val="18"/>
              </w:rPr>
            </w:pPr>
          </w:p>
          <w:p w14:paraId="5E34AFAA" w14:textId="77777777" w:rsidR="004532FA" w:rsidRDefault="00754871">
            <w:pPr>
              <w:pStyle w:val="TableParagraph"/>
              <w:spacing w:before="1"/>
              <w:ind w:left="940"/>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9D08E"/>
          </w:tcPr>
          <w:p w14:paraId="2643E360" w14:textId="77777777" w:rsidR="004532FA" w:rsidRDefault="004532FA">
            <w:pPr>
              <w:pStyle w:val="TableParagraph"/>
              <w:spacing w:before="4"/>
              <w:rPr>
                <w:rFonts w:ascii="Calibri"/>
                <w:b/>
                <w:sz w:val="18"/>
              </w:rPr>
            </w:pPr>
          </w:p>
          <w:p w14:paraId="1576B2D1" w14:textId="77777777" w:rsidR="004532FA" w:rsidRDefault="00754871">
            <w:pPr>
              <w:pStyle w:val="TableParagraph"/>
              <w:spacing w:before="1"/>
              <w:ind w:left="30" w:right="21"/>
              <w:jc w:val="center"/>
              <w:rPr>
                <w:rFonts w:ascii="Arial" w:hAnsi="Arial"/>
                <w:b/>
                <w:sz w:val="18"/>
              </w:rPr>
            </w:pPr>
            <w:r>
              <w:rPr>
                <w:rFonts w:ascii="Arial" w:hAnsi="Arial"/>
                <w:b/>
                <w:spacing w:val="-2"/>
                <w:sz w:val="18"/>
              </w:rPr>
              <w:t>Código</w:t>
            </w:r>
          </w:p>
        </w:tc>
        <w:tc>
          <w:tcPr>
            <w:tcW w:w="5528" w:type="dxa"/>
            <w:shd w:val="clear" w:color="auto" w:fill="A9D08E"/>
          </w:tcPr>
          <w:p w14:paraId="05B6C6B5" w14:textId="77777777" w:rsidR="004532FA" w:rsidRDefault="004532FA">
            <w:pPr>
              <w:pStyle w:val="TableParagraph"/>
              <w:spacing w:before="4"/>
              <w:rPr>
                <w:rFonts w:ascii="Calibri"/>
                <w:b/>
                <w:sz w:val="18"/>
              </w:rPr>
            </w:pPr>
          </w:p>
          <w:p w14:paraId="4FF1CBDE" w14:textId="77777777" w:rsidR="004532FA" w:rsidRDefault="00754871">
            <w:pPr>
              <w:pStyle w:val="TableParagraph"/>
              <w:spacing w:before="1"/>
              <w:ind w:left="6" w:right="1"/>
              <w:jc w:val="center"/>
              <w:rPr>
                <w:rFonts w:ascii="Arial" w:hAnsi="Arial"/>
                <w:b/>
                <w:sz w:val="18"/>
              </w:rPr>
            </w:pPr>
            <w:r>
              <w:rPr>
                <w:rFonts w:ascii="Arial" w:hAnsi="Arial"/>
                <w:b/>
                <w:spacing w:val="-2"/>
                <w:sz w:val="18"/>
              </w:rPr>
              <w:t>Observación</w:t>
            </w:r>
          </w:p>
        </w:tc>
        <w:tc>
          <w:tcPr>
            <w:tcW w:w="711" w:type="dxa"/>
            <w:shd w:val="clear" w:color="auto" w:fill="A9D08E"/>
          </w:tcPr>
          <w:p w14:paraId="0A26F3BF" w14:textId="77777777" w:rsidR="004532FA" w:rsidRDefault="004532FA">
            <w:pPr>
              <w:pStyle w:val="TableParagraph"/>
              <w:spacing w:before="4"/>
              <w:rPr>
                <w:rFonts w:ascii="Calibri"/>
                <w:b/>
                <w:sz w:val="18"/>
              </w:rPr>
            </w:pPr>
          </w:p>
          <w:p w14:paraId="13618FAD" w14:textId="77777777" w:rsidR="004532FA" w:rsidRDefault="00754871">
            <w:pPr>
              <w:pStyle w:val="TableParagraph"/>
              <w:spacing w:before="1"/>
              <w:ind w:left="2"/>
              <w:jc w:val="center"/>
              <w:rPr>
                <w:rFonts w:ascii="Arial"/>
                <w:b/>
                <w:sz w:val="18"/>
              </w:rPr>
            </w:pPr>
            <w:r>
              <w:rPr>
                <w:rFonts w:ascii="Arial"/>
                <w:b/>
                <w:spacing w:val="-10"/>
                <w:sz w:val="18"/>
              </w:rPr>
              <w:t>E</w:t>
            </w:r>
          </w:p>
        </w:tc>
      </w:tr>
      <w:tr w:rsidR="004532FA" w14:paraId="47B9EBE8" w14:textId="77777777">
        <w:trPr>
          <w:trHeight w:val="599"/>
        </w:trPr>
        <w:tc>
          <w:tcPr>
            <w:tcW w:w="704" w:type="dxa"/>
          </w:tcPr>
          <w:p w14:paraId="23894344" w14:textId="77777777" w:rsidR="004532FA" w:rsidRDefault="00754871">
            <w:pPr>
              <w:pStyle w:val="TableParagraph"/>
              <w:spacing w:before="195"/>
              <w:ind w:left="36" w:right="30"/>
              <w:jc w:val="center"/>
              <w:rPr>
                <w:sz w:val="18"/>
              </w:rPr>
            </w:pPr>
            <w:r>
              <w:rPr>
                <w:spacing w:val="-10"/>
                <w:sz w:val="18"/>
              </w:rPr>
              <w:t>7</w:t>
            </w:r>
          </w:p>
        </w:tc>
        <w:tc>
          <w:tcPr>
            <w:tcW w:w="833" w:type="dxa"/>
          </w:tcPr>
          <w:p w14:paraId="63E64957" w14:textId="77777777" w:rsidR="004532FA" w:rsidRDefault="00754871">
            <w:pPr>
              <w:pStyle w:val="TableParagraph"/>
              <w:spacing w:before="195"/>
              <w:ind w:left="11" w:right="2"/>
              <w:jc w:val="center"/>
              <w:rPr>
                <w:sz w:val="18"/>
              </w:rPr>
            </w:pPr>
            <w:r>
              <w:rPr>
                <w:spacing w:val="-4"/>
                <w:sz w:val="18"/>
              </w:rPr>
              <w:t>B002</w:t>
            </w:r>
          </w:p>
        </w:tc>
        <w:tc>
          <w:tcPr>
            <w:tcW w:w="4004" w:type="dxa"/>
          </w:tcPr>
          <w:p w14:paraId="14986CF1" w14:textId="77777777" w:rsidR="004532FA" w:rsidRDefault="00754871">
            <w:pPr>
              <w:pStyle w:val="TableParagraph"/>
              <w:spacing w:before="195"/>
              <w:ind w:left="68"/>
              <w:rPr>
                <w:sz w:val="18"/>
              </w:rPr>
            </w:pPr>
            <w:r>
              <w:rPr>
                <w:sz w:val="18"/>
              </w:rPr>
              <w:t>Tipo</w:t>
            </w:r>
            <w:r>
              <w:rPr>
                <w:spacing w:val="-4"/>
                <w:sz w:val="18"/>
              </w:rPr>
              <w:t xml:space="preserve"> </w:t>
            </w:r>
            <w:r>
              <w:rPr>
                <w:sz w:val="18"/>
              </w:rPr>
              <w:t>de</w:t>
            </w:r>
            <w:r>
              <w:rPr>
                <w:spacing w:val="-1"/>
                <w:sz w:val="18"/>
              </w:rPr>
              <w:t xml:space="preserve"> </w:t>
            </w:r>
            <w:r>
              <w:rPr>
                <w:sz w:val="18"/>
              </w:rPr>
              <w:t>emisión</w:t>
            </w:r>
            <w:r>
              <w:rPr>
                <w:spacing w:val="-1"/>
                <w:sz w:val="18"/>
              </w:rPr>
              <w:t xml:space="preserve"> </w:t>
            </w:r>
            <w:r>
              <w:rPr>
                <w:sz w:val="18"/>
              </w:rPr>
              <w:t>inválido</w:t>
            </w:r>
            <w:r>
              <w:rPr>
                <w:spacing w:val="-3"/>
                <w:sz w:val="18"/>
              </w:rPr>
              <w:t xml:space="preserve"> </w:t>
            </w:r>
            <w:r>
              <w:rPr>
                <w:sz w:val="18"/>
              </w:rPr>
              <w:t>en</w:t>
            </w:r>
            <w:r>
              <w:rPr>
                <w:spacing w:val="-3"/>
                <w:sz w:val="18"/>
              </w:rPr>
              <w:t xml:space="preserve"> </w:t>
            </w:r>
            <w:r>
              <w:rPr>
                <w:sz w:val="18"/>
              </w:rPr>
              <w:t>esta</w:t>
            </w:r>
            <w:r>
              <w:rPr>
                <w:spacing w:val="-1"/>
                <w:sz w:val="18"/>
              </w:rPr>
              <w:t xml:space="preserve"> </w:t>
            </w:r>
            <w:r>
              <w:rPr>
                <w:spacing w:val="-4"/>
                <w:sz w:val="18"/>
              </w:rPr>
              <w:t>etapa</w:t>
            </w:r>
          </w:p>
        </w:tc>
        <w:tc>
          <w:tcPr>
            <w:tcW w:w="850" w:type="dxa"/>
          </w:tcPr>
          <w:p w14:paraId="36982754" w14:textId="77777777" w:rsidR="004532FA" w:rsidRDefault="00754871">
            <w:pPr>
              <w:pStyle w:val="TableParagraph"/>
              <w:spacing w:before="195"/>
              <w:ind w:left="28" w:right="21"/>
              <w:jc w:val="center"/>
              <w:rPr>
                <w:sz w:val="18"/>
              </w:rPr>
            </w:pPr>
            <w:r>
              <w:rPr>
                <w:spacing w:val="-4"/>
                <w:sz w:val="18"/>
              </w:rPr>
              <w:t>1050</w:t>
            </w:r>
          </w:p>
        </w:tc>
        <w:tc>
          <w:tcPr>
            <w:tcW w:w="5528" w:type="dxa"/>
          </w:tcPr>
          <w:p w14:paraId="062989D3" w14:textId="77777777" w:rsidR="004532FA" w:rsidRDefault="00754871">
            <w:pPr>
              <w:pStyle w:val="TableParagraph"/>
              <w:spacing w:before="92"/>
              <w:ind w:left="68"/>
              <w:rPr>
                <w:sz w:val="18"/>
              </w:rPr>
            </w:pPr>
            <w:r>
              <w:rPr>
                <w:sz w:val="18"/>
              </w:rPr>
              <w:t xml:space="preserve">El tipo de emisión en contingencia (B002=2) no permitida en esta </w:t>
            </w:r>
            <w:r>
              <w:rPr>
                <w:spacing w:val="-2"/>
                <w:sz w:val="18"/>
              </w:rPr>
              <w:t>etapa</w:t>
            </w:r>
          </w:p>
        </w:tc>
        <w:tc>
          <w:tcPr>
            <w:tcW w:w="711" w:type="dxa"/>
          </w:tcPr>
          <w:p w14:paraId="029921FF" w14:textId="77777777" w:rsidR="004532FA" w:rsidRDefault="00754871">
            <w:pPr>
              <w:pStyle w:val="TableParagraph"/>
              <w:spacing w:before="195"/>
              <w:ind w:left="2"/>
              <w:jc w:val="center"/>
              <w:rPr>
                <w:sz w:val="18"/>
              </w:rPr>
            </w:pPr>
            <w:r>
              <w:rPr>
                <w:spacing w:val="-10"/>
                <w:sz w:val="18"/>
              </w:rPr>
              <w:t>R</w:t>
            </w:r>
          </w:p>
        </w:tc>
      </w:tr>
      <w:tr w:rsidR="004532FA" w14:paraId="67DBDD57" w14:textId="77777777">
        <w:trPr>
          <w:trHeight w:val="600"/>
        </w:trPr>
        <w:tc>
          <w:tcPr>
            <w:tcW w:w="704" w:type="dxa"/>
          </w:tcPr>
          <w:p w14:paraId="429C0CEF" w14:textId="77777777" w:rsidR="004532FA" w:rsidRDefault="00754871">
            <w:pPr>
              <w:pStyle w:val="TableParagraph"/>
              <w:spacing w:before="196"/>
              <w:ind w:left="36" w:right="30"/>
              <w:jc w:val="center"/>
              <w:rPr>
                <w:sz w:val="18"/>
              </w:rPr>
            </w:pPr>
            <w:r>
              <w:rPr>
                <w:spacing w:val="-10"/>
                <w:sz w:val="18"/>
              </w:rPr>
              <w:t>8</w:t>
            </w:r>
          </w:p>
        </w:tc>
        <w:tc>
          <w:tcPr>
            <w:tcW w:w="833" w:type="dxa"/>
          </w:tcPr>
          <w:p w14:paraId="77A8FBA5" w14:textId="77777777" w:rsidR="004532FA" w:rsidRDefault="00754871">
            <w:pPr>
              <w:pStyle w:val="TableParagraph"/>
              <w:spacing w:before="196"/>
              <w:ind w:left="11" w:right="2"/>
              <w:jc w:val="center"/>
              <w:rPr>
                <w:sz w:val="18"/>
              </w:rPr>
            </w:pPr>
            <w:r>
              <w:rPr>
                <w:spacing w:val="-4"/>
                <w:sz w:val="18"/>
              </w:rPr>
              <w:t>B003</w:t>
            </w:r>
          </w:p>
        </w:tc>
        <w:tc>
          <w:tcPr>
            <w:tcW w:w="4004" w:type="dxa"/>
          </w:tcPr>
          <w:p w14:paraId="28CAEC71" w14:textId="77777777" w:rsidR="004532FA" w:rsidRDefault="00754871">
            <w:pPr>
              <w:pStyle w:val="TableParagraph"/>
              <w:spacing w:before="93"/>
              <w:ind w:left="68" w:right="13"/>
              <w:rPr>
                <w:sz w:val="18"/>
              </w:rPr>
            </w:pPr>
            <w:r>
              <w:rPr>
                <w:sz w:val="18"/>
              </w:rPr>
              <w:t>Descripción del tipo de emisión no corresponde al código</w:t>
            </w:r>
          </w:p>
        </w:tc>
        <w:tc>
          <w:tcPr>
            <w:tcW w:w="850" w:type="dxa"/>
          </w:tcPr>
          <w:p w14:paraId="0BDD7C80" w14:textId="77777777" w:rsidR="004532FA" w:rsidRDefault="00754871">
            <w:pPr>
              <w:pStyle w:val="TableParagraph"/>
              <w:spacing w:before="196"/>
              <w:ind w:left="28" w:right="21"/>
              <w:jc w:val="center"/>
              <w:rPr>
                <w:sz w:val="18"/>
              </w:rPr>
            </w:pPr>
            <w:r>
              <w:rPr>
                <w:color w:val="000000"/>
                <w:spacing w:val="-4"/>
                <w:sz w:val="18"/>
                <w:highlight w:val="yellow"/>
              </w:rPr>
              <w:t>1051</w:t>
            </w:r>
          </w:p>
        </w:tc>
        <w:tc>
          <w:tcPr>
            <w:tcW w:w="5528" w:type="dxa"/>
          </w:tcPr>
          <w:p w14:paraId="4AFDFEFC" w14:textId="77777777" w:rsidR="004532FA" w:rsidRDefault="00754871">
            <w:pPr>
              <w:pStyle w:val="TableParagraph"/>
              <w:spacing w:before="93"/>
              <w:ind w:left="68"/>
              <w:rPr>
                <w:sz w:val="18"/>
              </w:rPr>
            </w:pPr>
            <w:r>
              <w:rPr>
                <w:sz w:val="18"/>
              </w:rPr>
              <w:t>Descripción</w:t>
            </w:r>
            <w:r>
              <w:rPr>
                <w:spacing w:val="-1"/>
                <w:sz w:val="18"/>
              </w:rPr>
              <w:t xml:space="preserve"> </w:t>
            </w:r>
            <w:r>
              <w:rPr>
                <w:sz w:val="18"/>
              </w:rPr>
              <w:t>del tipo</w:t>
            </w:r>
            <w:r>
              <w:rPr>
                <w:spacing w:val="-1"/>
                <w:sz w:val="18"/>
              </w:rPr>
              <w:t xml:space="preserve"> </w:t>
            </w:r>
            <w:r>
              <w:rPr>
                <w:sz w:val="18"/>
              </w:rPr>
              <w:t>de emisión no</w:t>
            </w:r>
            <w:r>
              <w:rPr>
                <w:spacing w:val="-1"/>
                <w:sz w:val="18"/>
              </w:rPr>
              <w:t xml:space="preserve"> </w:t>
            </w:r>
            <w:r>
              <w:rPr>
                <w:sz w:val="18"/>
              </w:rPr>
              <w:t>coincidente a lo informado en el campo B002</w:t>
            </w:r>
          </w:p>
        </w:tc>
        <w:tc>
          <w:tcPr>
            <w:tcW w:w="711" w:type="dxa"/>
          </w:tcPr>
          <w:p w14:paraId="0D2BE423" w14:textId="77777777" w:rsidR="004532FA" w:rsidRDefault="00754871">
            <w:pPr>
              <w:pStyle w:val="TableParagraph"/>
              <w:spacing w:before="196"/>
              <w:ind w:left="2"/>
              <w:jc w:val="center"/>
              <w:rPr>
                <w:sz w:val="18"/>
              </w:rPr>
            </w:pPr>
            <w:r>
              <w:rPr>
                <w:spacing w:val="-10"/>
                <w:sz w:val="18"/>
              </w:rPr>
              <w:t>R</w:t>
            </w:r>
          </w:p>
        </w:tc>
      </w:tr>
    </w:tbl>
    <w:p w14:paraId="78C74F82" w14:textId="77777777" w:rsidR="004532FA" w:rsidRDefault="004532FA">
      <w:pPr>
        <w:pStyle w:val="Textoindependiente"/>
        <w:spacing w:before="22"/>
        <w:rPr>
          <w:b/>
        </w:rPr>
      </w:pPr>
    </w:p>
    <w:p w14:paraId="11422691" w14:textId="77777777" w:rsidR="004532FA" w:rsidRDefault="00754871">
      <w:pPr>
        <w:pStyle w:val="Prrafodelista"/>
        <w:numPr>
          <w:ilvl w:val="0"/>
          <w:numId w:val="14"/>
        </w:numPr>
        <w:tabs>
          <w:tab w:val="left" w:pos="360"/>
        </w:tabs>
        <w:ind w:left="360" w:hanging="224"/>
        <w:jc w:val="left"/>
        <w:rPr>
          <w:b/>
        </w:rPr>
      </w:pPr>
      <w:r>
        <w:rPr>
          <w:b/>
        </w:rPr>
        <w:t>Campos</w:t>
      </w:r>
      <w:r>
        <w:rPr>
          <w:b/>
          <w:spacing w:val="-3"/>
        </w:rPr>
        <w:t xml:space="preserve"> </w:t>
      </w:r>
      <w:r>
        <w:rPr>
          <w:b/>
        </w:rPr>
        <w:t>de</w:t>
      </w:r>
      <w:r>
        <w:rPr>
          <w:b/>
          <w:spacing w:val="-5"/>
        </w:rPr>
        <w:t xml:space="preserve"> </w:t>
      </w:r>
      <w:r>
        <w:rPr>
          <w:b/>
        </w:rPr>
        <w:t>datos</w:t>
      </w:r>
      <w:r>
        <w:rPr>
          <w:b/>
          <w:spacing w:val="-1"/>
        </w:rPr>
        <w:t xml:space="preserve"> </w:t>
      </w:r>
      <w:r>
        <w:rPr>
          <w:b/>
          <w:sz w:val="26"/>
        </w:rPr>
        <w:t>del</w:t>
      </w:r>
      <w:r>
        <w:rPr>
          <w:b/>
          <w:spacing w:val="-14"/>
          <w:sz w:val="26"/>
        </w:rPr>
        <w:t xml:space="preserve"> </w:t>
      </w:r>
      <w:r>
        <w:rPr>
          <w:b/>
        </w:rPr>
        <w:t>Timbrado</w:t>
      </w:r>
      <w:r>
        <w:rPr>
          <w:b/>
          <w:spacing w:val="-4"/>
        </w:rPr>
        <w:t xml:space="preserve"> </w:t>
      </w:r>
      <w:r>
        <w:rPr>
          <w:b/>
        </w:rPr>
        <w:t>(C001</w:t>
      </w:r>
      <w:r>
        <w:rPr>
          <w:b/>
          <w:spacing w:val="-1"/>
        </w:rPr>
        <w:t xml:space="preserve"> </w:t>
      </w:r>
      <w:r>
        <w:rPr>
          <w:b/>
        </w:rPr>
        <w:t>-</w:t>
      </w:r>
      <w:r>
        <w:rPr>
          <w:b/>
          <w:spacing w:val="-6"/>
        </w:rPr>
        <w:t xml:space="preserve"> </w:t>
      </w:r>
      <w:r>
        <w:rPr>
          <w:b/>
          <w:spacing w:val="-4"/>
        </w:rPr>
        <w:t>C099)</w:t>
      </w:r>
    </w:p>
    <w:p w14:paraId="31CE315D" w14:textId="77777777" w:rsidR="004532FA" w:rsidRDefault="004532FA">
      <w:pPr>
        <w:pStyle w:val="Textoindependiente"/>
        <w:spacing w:before="4"/>
        <w:rPr>
          <w:b/>
          <w:sz w:val="15"/>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6779F6DB" w14:textId="77777777">
        <w:trPr>
          <w:trHeight w:val="676"/>
        </w:trPr>
        <w:tc>
          <w:tcPr>
            <w:tcW w:w="704" w:type="dxa"/>
            <w:shd w:val="clear" w:color="auto" w:fill="A8D08D"/>
          </w:tcPr>
          <w:p w14:paraId="4E488876" w14:textId="77777777" w:rsidR="004532FA" w:rsidRDefault="004532FA">
            <w:pPr>
              <w:pStyle w:val="TableParagraph"/>
              <w:spacing w:before="14"/>
              <w:rPr>
                <w:rFonts w:ascii="Calibri"/>
                <w:b/>
                <w:sz w:val="18"/>
              </w:rPr>
            </w:pPr>
          </w:p>
          <w:p w14:paraId="4FA8023D" w14:textId="77777777" w:rsidR="004532FA" w:rsidRDefault="00754871">
            <w:pPr>
              <w:pStyle w:val="TableParagraph"/>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7B6AC329" w14:textId="77777777" w:rsidR="004532FA" w:rsidRDefault="004532FA">
            <w:pPr>
              <w:pStyle w:val="TableParagraph"/>
              <w:spacing w:before="14"/>
              <w:rPr>
                <w:rFonts w:ascii="Calibri"/>
                <w:b/>
                <w:sz w:val="18"/>
              </w:rPr>
            </w:pPr>
          </w:p>
          <w:p w14:paraId="49CDF667" w14:textId="77777777" w:rsidR="004532FA" w:rsidRDefault="00754871">
            <w:pPr>
              <w:pStyle w:val="TableParagraph"/>
              <w:ind w:left="11"/>
              <w:jc w:val="center"/>
              <w:rPr>
                <w:rFonts w:ascii="Arial"/>
                <w:b/>
                <w:sz w:val="18"/>
              </w:rPr>
            </w:pPr>
            <w:r>
              <w:rPr>
                <w:rFonts w:ascii="Arial"/>
                <w:b/>
                <w:spacing w:val="-5"/>
                <w:sz w:val="18"/>
              </w:rPr>
              <w:t>ID</w:t>
            </w:r>
          </w:p>
        </w:tc>
        <w:tc>
          <w:tcPr>
            <w:tcW w:w="4093" w:type="dxa"/>
            <w:shd w:val="clear" w:color="auto" w:fill="A8D08D"/>
          </w:tcPr>
          <w:p w14:paraId="7D72A6A7" w14:textId="77777777" w:rsidR="004532FA" w:rsidRDefault="004532FA">
            <w:pPr>
              <w:pStyle w:val="TableParagraph"/>
              <w:spacing w:before="14"/>
              <w:rPr>
                <w:rFonts w:ascii="Calibri"/>
                <w:b/>
                <w:sz w:val="18"/>
              </w:rPr>
            </w:pPr>
          </w:p>
          <w:p w14:paraId="327061AF" w14:textId="77777777" w:rsidR="004532FA" w:rsidRDefault="00754871">
            <w:pPr>
              <w:pStyle w:val="TableParagraph"/>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1C604AB9" w14:textId="77777777" w:rsidR="004532FA" w:rsidRDefault="004532FA">
            <w:pPr>
              <w:pStyle w:val="TableParagraph"/>
              <w:spacing w:before="14"/>
              <w:rPr>
                <w:rFonts w:ascii="Calibri"/>
                <w:b/>
                <w:sz w:val="18"/>
              </w:rPr>
            </w:pPr>
          </w:p>
          <w:p w14:paraId="351F4E02" w14:textId="77777777" w:rsidR="004532FA" w:rsidRDefault="00754871">
            <w:pPr>
              <w:pStyle w:val="TableParagraph"/>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0D00826A" w14:textId="77777777" w:rsidR="004532FA" w:rsidRDefault="004532FA">
            <w:pPr>
              <w:pStyle w:val="TableParagraph"/>
              <w:spacing w:before="14"/>
              <w:rPr>
                <w:rFonts w:ascii="Calibri"/>
                <w:b/>
                <w:sz w:val="18"/>
              </w:rPr>
            </w:pPr>
          </w:p>
          <w:p w14:paraId="6797CE42" w14:textId="77777777" w:rsidR="004532FA" w:rsidRDefault="00754871">
            <w:pPr>
              <w:pStyle w:val="TableParagraph"/>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45D0AB31" w14:textId="77777777" w:rsidR="004532FA" w:rsidRDefault="004532FA">
            <w:pPr>
              <w:pStyle w:val="TableParagraph"/>
              <w:spacing w:before="14"/>
              <w:rPr>
                <w:rFonts w:ascii="Calibri"/>
                <w:b/>
                <w:sz w:val="18"/>
              </w:rPr>
            </w:pPr>
          </w:p>
          <w:p w14:paraId="7144623F" w14:textId="77777777" w:rsidR="004532FA" w:rsidRDefault="00754871">
            <w:pPr>
              <w:pStyle w:val="TableParagraph"/>
              <w:ind w:left="2" w:right="1"/>
              <w:jc w:val="center"/>
              <w:rPr>
                <w:rFonts w:ascii="Arial"/>
                <w:b/>
                <w:sz w:val="18"/>
              </w:rPr>
            </w:pPr>
            <w:r>
              <w:rPr>
                <w:rFonts w:ascii="Arial"/>
                <w:b/>
                <w:spacing w:val="-10"/>
                <w:sz w:val="18"/>
              </w:rPr>
              <w:t>E</w:t>
            </w:r>
          </w:p>
        </w:tc>
      </w:tr>
      <w:tr w:rsidR="004532FA" w14:paraId="0B6B8E36" w14:textId="77777777">
        <w:trPr>
          <w:trHeight w:val="493"/>
        </w:trPr>
        <w:tc>
          <w:tcPr>
            <w:tcW w:w="704" w:type="dxa"/>
          </w:tcPr>
          <w:p w14:paraId="4D002605" w14:textId="77777777" w:rsidR="004532FA" w:rsidRDefault="00754871">
            <w:pPr>
              <w:pStyle w:val="TableParagraph"/>
              <w:spacing w:before="143"/>
              <w:ind w:left="36" w:right="30"/>
              <w:jc w:val="center"/>
              <w:rPr>
                <w:sz w:val="18"/>
              </w:rPr>
            </w:pPr>
            <w:r>
              <w:rPr>
                <w:spacing w:val="-10"/>
                <w:sz w:val="18"/>
              </w:rPr>
              <w:t>9</w:t>
            </w:r>
          </w:p>
        </w:tc>
        <w:tc>
          <w:tcPr>
            <w:tcW w:w="735" w:type="dxa"/>
          </w:tcPr>
          <w:p w14:paraId="19BF6E54" w14:textId="77777777" w:rsidR="004532FA" w:rsidRDefault="00754871">
            <w:pPr>
              <w:pStyle w:val="TableParagraph"/>
              <w:spacing w:before="143"/>
              <w:ind w:left="12"/>
              <w:jc w:val="center"/>
              <w:rPr>
                <w:sz w:val="18"/>
              </w:rPr>
            </w:pPr>
            <w:r>
              <w:rPr>
                <w:spacing w:val="-4"/>
                <w:sz w:val="18"/>
              </w:rPr>
              <w:t>C003</w:t>
            </w:r>
          </w:p>
        </w:tc>
        <w:tc>
          <w:tcPr>
            <w:tcW w:w="4093" w:type="dxa"/>
          </w:tcPr>
          <w:p w14:paraId="5FF83E31" w14:textId="77777777" w:rsidR="004532FA" w:rsidRDefault="00754871">
            <w:pPr>
              <w:pStyle w:val="TableParagraph"/>
              <w:spacing w:before="39"/>
              <w:ind w:left="68"/>
              <w:rPr>
                <w:sz w:val="18"/>
              </w:rPr>
            </w:pPr>
            <w:r>
              <w:rPr>
                <w:sz w:val="18"/>
              </w:rPr>
              <w:t>Descripción</w:t>
            </w:r>
            <w:r>
              <w:rPr>
                <w:spacing w:val="-3"/>
                <w:sz w:val="18"/>
              </w:rPr>
              <w:t xml:space="preserve"> </w:t>
            </w:r>
            <w:r>
              <w:rPr>
                <w:sz w:val="18"/>
              </w:rPr>
              <w:t>del</w:t>
            </w:r>
            <w:r>
              <w:rPr>
                <w:spacing w:val="-3"/>
                <w:sz w:val="18"/>
              </w:rPr>
              <w:t xml:space="preserve"> </w:t>
            </w:r>
            <w:r>
              <w:rPr>
                <w:sz w:val="18"/>
              </w:rPr>
              <w:t>tipo</w:t>
            </w:r>
            <w:r>
              <w:rPr>
                <w:spacing w:val="-3"/>
                <w:sz w:val="18"/>
              </w:rPr>
              <w:t xml:space="preserve"> </w:t>
            </w:r>
            <w:r>
              <w:rPr>
                <w:sz w:val="18"/>
              </w:rPr>
              <w:t>de</w:t>
            </w:r>
            <w:r>
              <w:rPr>
                <w:spacing w:val="-3"/>
                <w:sz w:val="18"/>
              </w:rPr>
              <w:t xml:space="preserve"> </w:t>
            </w:r>
            <w:r>
              <w:rPr>
                <w:sz w:val="18"/>
              </w:rPr>
              <w:t>documento</w:t>
            </w:r>
            <w:r>
              <w:rPr>
                <w:spacing w:val="-3"/>
                <w:sz w:val="18"/>
              </w:rPr>
              <w:t xml:space="preserve"> </w:t>
            </w:r>
            <w:r>
              <w:rPr>
                <w:sz w:val="18"/>
              </w:rPr>
              <w:t>electrónico</w:t>
            </w:r>
            <w:r>
              <w:rPr>
                <w:spacing w:val="-3"/>
                <w:sz w:val="18"/>
              </w:rPr>
              <w:t xml:space="preserve"> </w:t>
            </w:r>
            <w:r>
              <w:rPr>
                <w:sz w:val="18"/>
              </w:rPr>
              <w:t>no corresponde al código</w:t>
            </w:r>
          </w:p>
        </w:tc>
        <w:tc>
          <w:tcPr>
            <w:tcW w:w="850" w:type="dxa"/>
          </w:tcPr>
          <w:p w14:paraId="5176C80C" w14:textId="77777777" w:rsidR="004532FA" w:rsidRDefault="00754871">
            <w:pPr>
              <w:pStyle w:val="TableParagraph"/>
              <w:spacing w:before="143"/>
              <w:ind w:left="27" w:right="21"/>
              <w:jc w:val="center"/>
              <w:rPr>
                <w:sz w:val="18"/>
              </w:rPr>
            </w:pPr>
            <w:r>
              <w:rPr>
                <w:spacing w:val="-4"/>
                <w:sz w:val="18"/>
              </w:rPr>
              <w:t>1100</w:t>
            </w:r>
          </w:p>
        </w:tc>
        <w:tc>
          <w:tcPr>
            <w:tcW w:w="5528" w:type="dxa"/>
          </w:tcPr>
          <w:p w14:paraId="54E563ED" w14:textId="77777777" w:rsidR="004532FA" w:rsidRDefault="00754871">
            <w:pPr>
              <w:pStyle w:val="TableParagraph"/>
              <w:spacing w:before="39"/>
              <w:ind w:left="68"/>
              <w:rPr>
                <w:sz w:val="18"/>
              </w:rPr>
            </w:pPr>
            <w:r>
              <w:rPr>
                <w:sz w:val="18"/>
              </w:rPr>
              <w:t>Descripción del tipo de documento electrónico no coincidente a lo informado en el campo C002</w:t>
            </w:r>
          </w:p>
        </w:tc>
        <w:tc>
          <w:tcPr>
            <w:tcW w:w="711" w:type="dxa"/>
          </w:tcPr>
          <w:p w14:paraId="7F3766B1" w14:textId="77777777" w:rsidR="004532FA" w:rsidRDefault="00754871">
            <w:pPr>
              <w:pStyle w:val="TableParagraph"/>
              <w:spacing w:before="143"/>
              <w:ind w:left="2" w:right="1"/>
              <w:jc w:val="center"/>
              <w:rPr>
                <w:sz w:val="18"/>
              </w:rPr>
            </w:pPr>
            <w:r>
              <w:rPr>
                <w:spacing w:val="-10"/>
                <w:sz w:val="18"/>
              </w:rPr>
              <w:t>R</w:t>
            </w:r>
          </w:p>
        </w:tc>
      </w:tr>
      <w:tr w:rsidR="004532FA" w14:paraId="400A0D79" w14:textId="77777777">
        <w:trPr>
          <w:trHeight w:val="415"/>
        </w:trPr>
        <w:tc>
          <w:tcPr>
            <w:tcW w:w="704" w:type="dxa"/>
          </w:tcPr>
          <w:p w14:paraId="383B7579" w14:textId="77777777" w:rsidR="004532FA" w:rsidRDefault="00754871">
            <w:pPr>
              <w:pStyle w:val="TableParagraph"/>
              <w:spacing w:before="102"/>
              <w:ind w:left="42" w:right="30"/>
              <w:jc w:val="center"/>
              <w:rPr>
                <w:sz w:val="18"/>
              </w:rPr>
            </w:pPr>
            <w:r>
              <w:rPr>
                <w:spacing w:val="-5"/>
                <w:sz w:val="18"/>
              </w:rPr>
              <w:t>10</w:t>
            </w:r>
          </w:p>
        </w:tc>
        <w:tc>
          <w:tcPr>
            <w:tcW w:w="735" w:type="dxa"/>
          </w:tcPr>
          <w:p w14:paraId="5C168436" w14:textId="77777777" w:rsidR="004532FA" w:rsidRDefault="00754871">
            <w:pPr>
              <w:pStyle w:val="TableParagraph"/>
              <w:spacing w:before="102"/>
              <w:ind w:left="12"/>
              <w:jc w:val="center"/>
              <w:rPr>
                <w:sz w:val="18"/>
              </w:rPr>
            </w:pPr>
            <w:r>
              <w:rPr>
                <w:spacing w:val="-4"/>
                <w:sz w:val="18"/>
              </w:rPr>
              <w:t>C004</w:t>
            </w:r>
          </w:p>
        </w:tc>
        <w:tc>
          <w:tcPr>
            <w:tcW w:w="4093" w:type="dxa"/>
          </w:tcPr>
          <w:p w14:paraId="66DB02FA" w14:textId="77777777" w:rsidR="004532FA" w:rsidRDefault="00754871">
            <w:pPr>
              <w:pStyle w:val="TableParagraph"/>
              <w:spacing w:before="102"/>
              <w:ind w:left="68"/>
              <w:rPr>
                <w:sz w:val="18"/>
              </w:rPr>
            </w:pPr>
            <w:r>
              <w:rPr>
                <w:sz w:val="18"/>
              </w:rPr>
              <w:t>Número</w:t>
            </w:r>
            <w:r>
              <w:rPr>
                <w:spacing w:val="-9"/>
                <w:sz w:val="18"/>
              </w:rPr>
              <w:t xml:space="preserve"> </w:t>
            </w:r>
            <w:r>
              <w:rPr>
                <w:sz w:val="18"/>
              </w:rPr>
              <w:t>de</w:t>
            </w:r>
            <w:r>
              <w:rPr>
                <w:spacing w:val="-8"/>
                <w:sz w:val="18"/>
              </w:rPr>
              <w:t xml:space="preserve"> </w:t>
            </w:r>
            <w:r>
              <w:rPr>
                <w:sz w:val="18"/>
              </w:rPr>
              <w:t>timbrado</w:t>
            </w:r>
            <w:r>
              <w:rPr>
                <w:spacing w:val="-8"/>
                <w:sz w:val="18"/>
              </w:rPr>
              <w:t xml:space="preserve"> </w:t>
            </w:r>
            <w:r>
              <w:rPr>
                <w:spacing w:val="-2"/>
                <w:sz w:val="18"/>
              </w:rPr>
              <w:t>inválido</w:t>
            </w:r>
          </w:p>
        </w:tc>
        <w:tc>
          <w:tcPr>
            <w:tcW w:w="850" w:type="dxa"/>
          </w:tcPr>
          <w:p w14:paraId="7B0E1838" w14:textId="77777777" w:rsidR="004532FA" w:rsidRDefault="00754871">
            <w:pPr>
              <w:pStyle w:val="TableParagraph"/>
              <w:spacing w:before="102"/>
              <w:ind w:left="27" w:right="21"/>
              <w:jc w:val="center"/>
              <w:rPr>
                <w:sz w:val="18"/>
              </w:rPr>
            </w:pPr>
            <w:r>
              <w:rPr>
                <w:spacing w:val="-4"/>
                <w:sz w:val="18"/>
              </w:rPr>
              <w:t>1101</w:t>
            </w:r>
          </w:p>
        </w:tc>
        <w:tc>
          <w:tcPr>
            <w:tcW w:w="5528" w:type="dxa"/>
          </w:tcPr>
          <w:p w14:paraId="66C40FA8" w14:textId="77777777" w:rsidR="004532FA" w:rsidRDefault="00754871">
            <w:pPr>
              <w:pStyle w:val="TableParagraph"/>
              <w:spacing w:line="210" w:lineRule="exact"/>
              <w:ind w:left="68"/>
              <w:rPr>
                <w:sz w:val="18"/>
              </w:rPr>
            </w:pPr>
            <w:r>
              <w:rPr>
                <w:noProof/>
                <w:sz w:val="18"/>
              </w:rPr>
              <mc:AlternateContent>
                <mc:Choice Requires="wpg">
                  <w:drawing>
                    <wp:anchor distT="0" distB="0" distL="0" distR="0" simplePos="0" relativeHeight="251631104" behindDoc="1" locked="0" layoutInCell="1" allowOverlap="1" wp14:anchorId="17D6BA0A" wp14:editId="23ABE315">
                      <wp:simplePos x="0" y="0"/>
                      <wp:positionH relativeFrom="column">
                        <wp:posOffset>2694813</wp:posOffset>
                      </wp:positionH>
                      <wp:positionV relativeFrom="paragraph">
                        <wp:posOffset>-50</wp:posOffset>
                      </wp:positionV>
                      <wp:extent cx="771525" cy="133350"/>
                      <wp:effectExtent l="0" t="0" r="0" b="0"/>
                      <wp:wrapNone/>
                      <wp:docPr id="34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1525" cy="133350"/>
                                <a:chOff x="0" y="0"/>
                                <a:chExt cx="771525" cy="133350"/>
                              </a:xfrm>
                            </wpg:grpSpPr>
                            <wps:wsp>
                              <wps:cNvPr id="349" name="Graphic 349"/>
                              <wps:cNvSpPr/>
                              <wps:spPr>
                                <a:xfrm>
                                  <a:off x="0" y="0"/>
                                  <a:ext cx="771525" cy="133350"/>
                                </a:xfrm>
                                <a:custGeom>
                                  <a:avLst/>
                                  <a:gdLst/>
                                  <a:ahLst/>
                                  <a:cxnLst/>
                                  <a:rect l="l" t="t" r="r" b="b"/>
                                  <a:pathLst>
                                    <a:path w="771525" h="133350">
                                      <a:moveTo>
                                        <a:pt x="771144" y="0"/>
                                      </a:moveTo>
                                      <a:lnTo>
                                        <a:pt x="0" y="0"/>
                                      </a:lnTo>
                                      <a:lnTo>
                                        <a:pt x="0" y="132892"/>
                                      </a:lnTo>
                                      <a:lnTo>
                                        <a:pt x="771144" y="132892"/>
                                      </a:lnTo>
                                      <a:lnTo>
                                        <a:pt x="77114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F996AD9" id="Group 348" o:spid="_x0000_s1026" style="position:absolute;margin-left:212.2pt;margin-top:0;width:60.75pt;height:10.5pt;z-index:-251685376;mso-wrap-distance-left:0;mso-wrap-distance-right:0" coordsize="7715,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">
                      <v:shape id="Graphic 349" o:spid="_x0000_s1027" style="position:absolute;width:7715;height:1333;visibility:visible;mso-wrap-style:square;v-text-anchor:top" coordsize="7715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" path="m771144,l,,,132892r771144,l771144,xe" fillcolor="lime" stroked="f">
                        <v:path arrowok="t"/>
                      </v:shape>
                    </v:group>
                  </w:pict>
                </mc:Fallback>
              </mc:AlternateContent>
            </w:r>
            <w:r>
              <w:rPr>
                <w:sz w:val="18"/>
              </w:rPr>
              <w:t>Número</w:t>
            </w:r>
            <w:r>
              <w:rPr>
                <w:spacing w:val="73"/>
                <w:sz w:val="18"/>
              </w:rPr>
              <w:t xml:space="preserve"> </w:t>
            </w:r>
            <w:r>
              <w:rPr>
                <w:sz w:val="18"/>
              </w:rPr>
              <w:t>de</w:t>
            </w:r>
            <w:r>
              <w:rPr>
                <w:spacing w:val="73"/>
                <w:sz w:val="18"/>
              </w:rPr>
              <w:t xml:space="preserve"> </w:t>
            </w:r>
            <w:r>
              <w:rPr>
                <w:sz w:val="18"/>
              </w:rPr>
              <w:t>timbrado</w:t>
            </w:r>
            <w:r>
              <w:rPr>
                <w:spacing w:val="73"/>
                <w:sz w:val="18"/>
              </w:rPr>
              <w:t xml:space="preserve"> </w:t>
            </w:r>
            <w:r>
              <w:rPr>
                <w:sz w:val="18"/>
              </w:rPr>
              <w:t>no</w:t>
            </w:r>
            <w:r>
              <w:rPr>
                <w:spacing w:val="73"/>
                <w:sz w:val="18"/>
              </w:rPr>
              <w:t xml:space="preserve"> </w:t>
            </w:r>
            <w:r>
              <w:rPr>
                <w:sz w:val="18"/>
              </w:rPr>
              <w:t>corresponde</w:t>
            </w:r>
            <w:r>
              <w:rPr>
                <w:spacing w:val="73"/>
                <w:sz w:val="18"/>
              </w:rPr>
              <w:t xml:space="preserve"> </w:t>
            </w:r>
            <w:r>
              <w:rPr>
                <w:sz w:val="18"/>
              </w:rPr>
              <w:t>al</w:t>
            </w:r>
            <w:r>
              <w:rPr>
                <w:spacing w:val="73"/>
                <w:sz w:val="18"/>
              </w:rPr>
              <w:t xml:space="preserve"> </w:t>
            </w:r>
            <w:r>
              <w:rPr>
                <w:sz w:val="18"/>
              </w:rPr>
              <w:t>RUC</w:t>
            </w:r>
            <w:r>
              <w:rPr>
                <w:spacing w:val="80"/>
                <w:sz w:val="18"/>
              </w:rPr>
              <w:t xml:space="preserve"> </w:t>
            </w:r>
            <w:r>
              <w:rPr>
                <w:sz w:val="18"/>
              </w:rPr>
              <w:t>ni</w:t>
            </w:r>
            <w:r>
              <w:rPr>
                <w:spacing w:val="75"/>
                <w:sz w:val="18"/>
              </w:rPr>
              <w:t xml:space="preserve"> </w:t>
            </w:r>
            <w:r>
              <w:rPr>
                <w:sz w:val="18"/>
              </w:rPr>
              <w:t>al</w:t>
            </w:r>
            <w:r>
              <w:rPr>
                <w:spacing w:val="75"/>
                <w:sz w:val="18"/>
              </w:rPr>
              <w:t xml:space="preserve"> </w:t>
            </w:r>
            <w:r>
              <w:rPr>
                <w:sz w:val="18"/>
              </w:rPr>
              <w:t>Tipo</w:t>
            </w:r>
            <w:r>
              <w:rPr>
                <w:spacing w:val="77"/>
                <w:sz w:val="18"/>
              </w:rPr>
              <w:t xml:space="preserve"> </w:t>
            </w:r>
            <w:r>
              <w:rPr>
                <w:sz w:val="18"/>
              </w:rPr>
              <w:t xml:space="preserve">de </w:t>
            </w:r>
            <w:r>
              <w:rPr>
                <w:color w:val="000000"/>
                <w:sz w:val="18"/>
                <w:highlight w:val="green"/>
              </w:rPr>
              <w:t>Documento electrónico</w:t>
            </w:r>
            <w:r>
              <w:rPr>
                <w:color w:val="000000"/>
                <w:sz w:val="18"/>
              </w:rPr>
              <w:t xml:space="preserve"> del contribuyente emisor</w:t>
            </w:r>
          </w:p>
        </w:tc>
        <w:tc>
          <w:tcPr>
            <w:tcW w:w="711" w:type="dxa"/>
          </w:tcPr>
          <w:p w14:paraId="0A998EDB" w14:textId="77777777" w:rsidR="004532FA" w:rsidRDefault="00754871">
            <w:pPr>
              <w:pStyle w:val="TableParagraph"/>
              <w:spacing w:before="102"/>
              <w:ind w:left="2" w:right="1"/>
              <w:jc w:val="center"/>
              <w:rPr>
                <w:sz w:val="18"/>
              </w:rPr>
            </w:pPr>
            <w:r>
              <w:rPr>
                <w:spacing w:val="-10"/>
                <w:sz w:val="18"/>
              </w:rPr>
              <w:t>R</w:t>
            </w:r>
          </w:p>
        </w:tc>
      </w:tr>
      <w:tr w:rsidR="004532FA" w14:paraId="1FD33944" w14:textId="77777777">
        <w:trPr>
          <w:trHeight w:val="556"/>
        </w:trPr>
        <w:tc>
          <w:tcPr>
            <w:tcW w:w="704" w:type="dxa"/>
          </w:tcPr>
          <w:p w14:paraId="5CB3B159" w14:textId="77777777" w:rsidR="004532FA" w:rsidRDefault="00754871">
            <w:pPr>
              <w:pStyle w:val="TableParagraph"/>
              <w:spacing w:before="171"/>
              <w:ind w:left="42" w:right="30"/>
              <w:jc w:val="center"/>
              <w:rPr>
                <w:sz w:val="18"/>
              </w:rPr>
            </w:pPr>
            <w:r>
              <w:rPr>
                <w:spacing w:val="-5"/>
                <w:sz w:val="18"/>
              </w:rPr>
              <w:t>11</w:t>
            </w:r>
          </w:p>
        </w:tc>
        <w:tc>
          <w:tcPr>
            <w:tcW w:w="735" w:type="dxa"/>
          </w:tcPr>
          <w:p w14:paraId="74A78DBA" w14:textId="77777777" w:rsidR="004532FA" w:rsidRDefault="00754871">
            <w:pPr>
              <w:pStyle w:val="TableParagraph"/>
              <w:spacing w:before="171"/>
              <w:ind w:left="11"/>
              <w:jc w:val="center"/>
              <w:rPr>
                <w:sz w:val="18"/>
              </w:rPr>
            </w:pPr>
            <w:r>
              <w:rPr>
                <w:spacing w:val="-2"/>
                <w:sz w:val="18"/>
              </w:rPr>
              <w:t>C004a</w:t>
            </w:r>
          </w:p>
        </w:tc>
        <w:tc>
          <w:tcPr>
            <w:tcW w:w="4093" w:type="dxa"/>
          </w:tcPr>
          <w:p w14:paraId="5AF51613" w14:textId="77777777" w:rsidR="004532FA" w:rsidRDefault="00754871">
            <w:pPr>
              <w:pStyle w:val="TableParagraph"/>
              <w:spacing w:before="68"/>
              <w:ind w:left="68"/>
              <w:rPr>
                <w:sz w:val="18"/>
              </w:rPr>
            </w:pPr>
            <w:r>
              <w:rPr>
                <w:sz w:val="18"/>
              </w:rPr>
              <w:t>Número</w:t>
            </w:r>
            <w:r>
              <w:rPr>
                <w:spacing w:val="-2"/>
                <w:sz w:val="18"/>
              </w:rPr>
              <w:t xml:space="preserve"> </w:t>
            </w:r>
            <w:r>
              <w:rPr>
                <w:sz w:val="18"/>
              </w:rPr>
              <w:t>de</w:t>
            </w:r>
            <w:r>
              <w:rPr>
                <w:spacing w:val="-2"/>
                <w:sz w:val="18"/>
              </w:rPr>
              <w:t xml:space="preserve"> </w:t>
            </w:r>
            <w:r>
              <w:rPr>
                <w:sz w:val="18"/>
              </w:rPr>
              <w:t>timbrado no</w:t>
            </w:r>
            <w:r>
              <w:rPr>
                <w:spacing w:val="-2"/>
                <w:sz w:val="18"/>
              </w:rPr>
              <w:t xml:space="preserve"> </w:t>
            </w:r>
            <w:r>
              <w:rPr>
                <w:sz w:val="18"/>
              </w:rPr>
              <w:t>corresponde</w:t>
            </w:r>
            <w:r>
              <w:rPr>
                <w:spacing w:val="-2"/>
                <w:sz w:val="18"/>
              </w:rPr>
              <w:t xml:space="preserve"> </w:t>
            </w:r>
            <w:r>
              <w:rPr>
                <w:sz w:val="18"/>
              </w:rPr>
              <w:t>al</w:t>
            </w:r>
            <w:r>
              <w:rPr>
                <w:spacing w:val="-2"/>
                <w:sz w:val="18"/>
              </w:rPr>
              <w:t xml:space="preserve"> </w:t>
            </w:r>
            <w:r>
              <w:rPr>
                <w:sz w:val="18"/>
              </w:rPr>
              <w:t>medio</w:t>
            </w:r>
            <w:r>
              <w:rPr>
                <w:spacing w:val="-2"/>
                <w:sz w:val="18"/>
              </w:rPr>
              <w:t xml:space="preserve"> </w:t>
            </w:r>
            <w:r>
              <w:rPr>
                <w:sz w:val="18"/>
              </w:rPr>
              <w:t>de generación para facturación electrónica</w:t>
            </w:r>
          </w:p>
        </w:tc>
        <w:tc>
          <w:tcPr>
            <w:tcW w:w="850" w:type="dxa"/>
          </w:tcPr>
          <w:p w14:paraId="075CBA56" w14:textId="77777777" w:rsidR="004532FA" w:rsidRDefault="00754871">
            <w:pPr>
              <w:pStyle w:val="TableParagraph"/>
              <w:spacing w:before="171"/>
              <w:ind w:left="27" w:right="21"/>
              <w:jc w:val="center"/>
              <w:rPr>
                <w:sz w:val="18"/>
              </w:rPr>
            </w:pPr>
            <w:r>
              <w:rPr>
                <w:spacing w:val="-4"/>
                <w:sz w:val="18"/>
              </w:rPr>
              <w:t>1102</w:t>
            </w:r>
          </w:p>
        </w:tc>
        <w:tc>
          <w:tcPr>
            <w:tcW w:w="5528" w:type="dxa"/>
          </w:tcPr>
          <w:p w14:paraId="0B652A25" w14:textId="77777777" w:rsidR="004532FA" w:rsidRDefault="00754871">
            <w:pPr>
              <w:pStyle w:val="TableParagraph"/>
              <w:spacing w:before="68"/>
              <w:ind w:left="68"/>
              <w:rPr>
                <w:sz w:val="18"/>
              </w:rPr>
            </w:pPr>
            <w:r>
              <w:rPr>
                <w:sz w:val="18"/>
              </w:rPr>
              <w:t>Medio</w:t>
            </w:r>
            <w:r>
              <w:rPr>
                <w:spacing w:val="40"/>
                <w:sz w:val="18"/>
              </w:rPr>
              <w:t xml:space="preserve"> </w:t>
            </w:r>
            <w:r>
              <w:rPr>
                <w:sz w:val="18"/>
              </w:rPr>
              <w:t>de</w:t>
            </w:r>
            <w:r>
              <w:rPr>
                <w:spacing w:val="40"/>
                <w:sz w:val="18"/>
              </w:rPr>
              <w:t xml:space="preserve"> </w:t>
            </w:r>
            <w:r>
              <w:rPr>
                <w:sz w:val="18"/>
              </w:rPr>
              <w:t>generación</w:t>
            </w:r>
            <w:r>
              <w:rPr>
                <w:spacing w:val="40"/>
                <w:sz w:val="18"/>
              </w:rPr>
              <w:t xml:space="preserve"> </w:t>
            </w:r>
            <w:r>
              <w:rPr>
                <w:sz w:val="18"/>
              </w:rPr>
              <w:t>incorrecto</w:t>
            </w:r>
            <w:r>
              <w:rPr>
                <w:spacing w:val="40"/>
                <w:sz w:val="18"/>
              </w:rPr>
              <w:t xml:space="preserve"> </w:t>
            </w:r>
            <w:r>
              <w:rPr>
                <w:sz w:val="18"/>
              </w:rPr>
              <w:t>en</w:t>
            </w:r>
            <w:r>
              <w:rPr>
                <w:spacing w:val="40"/>
                <w:sz w:val="18"/>
              </w:rPr>
              <w:t xml:space="preserve"> </w:t>
            </w:r>
            <w:r>
              <w:rPr>
                <w:sz w:val="18"/>
              </w:rPr>
              <w:t>el</w:t>
            </w:r>
            <w:r>
              <w:rPr>
                <w:spacing w:val="40"/>
                <w:sz w:val="18"/>
              </w:rPr>
              <w:t xml:space="preserve"> </w:t>
            </w:r>
            <w:r>
              <w:rPr>
                <w:sz w:val="18"/>
              </w:rPr>
              <w:t>sistema</w:t>
            </w:r>
            <w:r>
              <w:rPr>
                <w:spacing w:val="40"/>
                <w:sz w:val="18"/>
              </w:rPr>
              <w:t xml:space="preserve"> </w:t>
            </w:r>
            <w:r>
              <w:rPr>
                <w:sz w:val="18"/>
              </w:rPr>
              <w:t>de</w:t>
            </w:r>
            <w:r>
              <w:rPr>
                <w:spacing w:val="40"/>
                <w:sz w:val="18"/>
              </w:rPr>
              <w:t xml:space="preserve"> </w:t>
            </w:r>
            <w:r>
              <w:rPr>
                <w:sz w:val="18"/>
              </w:rPr>
              <w:t>Timbrado</w:t>
            </w:r>
            <w:r>
              <w:rPr>
                <w:spacing w:val="40"/>
                <w:sz w:val="18"/>
              </w:rPr>
              <w:t xml:space="preserve"> </w:t>
            </w:r>
            <w:r>
              <w:rPr>
                <w:sz w:val="18"/>
              </w:rPr>
              <w:t xml:space="preserve">de </w:t>
            </w:r>
            <w:r>
              <w:rPr>
                <w:spacing w:val="-2"/>
                <w:sz w:val="18"/>
              </w:rPr>
              <w:t>Marangatu</w:t>
            </w:r>
          </w:p>
        </w:tc>
        <w:tc>
          <w:tcPr>
            <w:tcW w:w="711" w:type="dxa"/>
          </w:tcPr>
          <w:p w14:paraId="430E8A0F" w14:textId="77777777" w:rsidR="004532FA" w:rsidRDefault="00754871">
            <w:pPr>
              <w:pStyle w:val="TableParagraph"/>
              <w:spacing w:before="171"/>
              <w:ind w:left="2" w:right="1"/>
              <w:jc w:val="center"/>
              <w:rPr>
                <w:sz w:val="18"/>
              </w:rPr>
            </w:pPr>
            <w:r>
              <w:rPr>
                <w:spacing w:val="-10"/>
                <w:sz w:val="18"/>
              </w:rPr>
              <w:t>R</w:t>
            </w:r>
          </w:p>
        </w:tc>
      </w:tr>
      <w:tr w:rsidR="004532FA" w14:paraId="7CC9EF7A" w14:textId="77777777">
        <w:trPr>
          <w:trHeight w:val="659"/>
        </w:trPr>
        <w:tc>
          <w:tcPr>
            <w:tcW w:w="704" w:type="dxa"/>
          </w:tcPr>
          <w:p w14:paraId="0548BB0D" w14:textId="77777777" w:rsidR="004532FA" w:rsidRDefault="004532FA">
            <w:pPr>
              <w:pStyle w:val="TableParagraph"/>
              <w:spacing w:before="7"/>
              <w:rPr>
                <w:rFonts w:ascii="Calibri"/>
                <w:b/>
                <w:sz w:val="18"/>
              </w:rPr>
            </w:pPr>
          </w:p>
          <w:p w14:paraId="523C90ED" w14:textId="77777777" w:rsidR="004532FA" w:rsidRDefault="00754871">
            <w:pPr>
              <w:pStyle w:val="TableParagraph"/>
              <w:ind w:left="42" w:right="30"/>
              <w:jc w:val="center"/>
              <w:rPr>
                <w:sz w:val="18"/>
              </w:rPr>
            </w:pPr>
            <w:r>
              <w:rPr>
                <w:spacing w:val="-5"/>
                <w:sz w:val="18"/>
              </w:rPr>
              <w:t>12</w:t>
            </w:r>
          </w:p>
        </w:tc>
        <w:tc>
          <w:tcPr>
            <w:tcW w:w="735" w:type="dxa"/>
          </w:tcPr>
          <w:p w14:paraId="7890BE91" w14:textId="77777777" w:rsidR="004532FA" w:rsidRDefault="004532FA">
            <w:pPr>
              <w:pStyle w:val="TableParagraph"/>
              <w:spacing w:before="7"/>
              <w:rPr>
                <w:rFonts w:ascii="Calibri"/>
                <w:b/>
                <w:sz w:val="18"/>
              </w:rPr>
            </w:pPr>
          </w:p>
          <w:p w14:paraId="63EBC526" w14:textId="77777777" w:rsidR="004532FA" w:rsidRDefault="00754871">
            <w:pPr>
              <w:pStyle w:val="TableParagraph"/>
              <w:ind w:left="11"/>
              <w:jc w:val="center"/>
              <w:rPr>
                <w:sz w:val="18"/>
              </w:rPr>
            </w:pPr>
            <w:r>
              <w:rPr>
                <w:spacing w:val="-2"/>
                <w:sz w:val="18"/>
              </w:rPr>
              <w:t>C004b</w:t>
            </w:r>
          </w:p>
        </w:tc>
        <w:tc>
          <w:tcPr>
            <w:tcW w:w="4093" w:type="dxa"/>
          </w:tcPr>
          <w:p w14:paraId="66F72209" w14:textId="77777777" w:rsidR="004532FA" w:rsidRDefault="00754871">
            <w:pPr>
              <w:pStyle w:val="TableParagraph"/>
              <w:spacing w:before="121"/>
              <w:ind w:left="68"/>
              <w:rPr>
                <w:sz w:val="18"/>
              </w:rPr>
            </w:pPr>
            <w:r>
              <w:rPr>
                <w:sz w:val="18"/>
              </w:rPr>
              <w:t>El</w:t>
            </w:r>
            <w:r>
              <w:rPr>
                <w:spacing w:val="-4"/>
                <w:sz w:val="18"/>
              </w:rPr>
              <w:t xml:space="preserve"> </w:t>
            </w:r>
            <w:r>
              <w:rPr>
                <w:sz w:val="18"/>
              </w:rPr>
              <w:t>número</w:t>
            </w:r>
            <w:r>
              <w:rPr>
                <w:spacing w:val="-4"/>
                <w:sz w:val="18"/>
              </w:rPr>
              <w:t xml:space="preserve"> </w:t>
            </w:r>
            <w:r>
              <w:rPr>
                <w:sz w:val="18"/>
              </w:rPr>
              <w:t>de</w:t>
            </w:r>
            <w:r>
              <w:rPr>
                <w:spacing w:val="-4"/>
                <w:sz w:val="18"/>
              </w:rPr>
              <w:t xml:space="preserve"> </w:t>
            </w:r>
            <w:r>
              <w:rPr>
                <w:sz w:val="18"/>
              </w:rPr>
              <w:t>timbrado</w:t>
            </w:r>
            <w:r>
              <w:rPr>
                <w:spacing w:val="-4"/>
                <w:sz w:val="18"/>
              </w:rPr>
              <w:t xml:space="preserve"> </w:t>
            </w:r>
            <w:r>
              <w:rPr>
                <w:sz w:val="18"/>
              </w:rPr>
              <w:t>no</w:t>
            </w:r>
            <w:r>
              <w:rPr>
                <w:spacing w:val="-4"/>
                <w:sz w:val="18"/>
              </w:rPr>
              <w:t xml:space="preserve"> </w:t>
            </w:r>
            <w:r>
              <w:rPr>
                <w:sz w:val="18"/>
              </w:rPr>
              <w:t>se</w:t>
            </w:r>
            <w:r>
              <w:rPr>
                <w:spacing w:val="-6"/>
                <w:sz w:val="18"/>
              </w:rPr>
              <w:t xml:space="preserve"> </w:t>
            </w:r>
            <w:r>
              <w:rPr>
                <w:sz w:val="18"/>
              </w:rPr>
              <w:t>encuentra</w:t>
            </w:r>
            <w:r>
              <w:rPr>
                <w:spacing w:val="-1"/>
                <w:sz w:val="18"/>
              </w:rPr>
              <w:t xml:space="preserve"> </w:t>
            </w:r>
            <w:r>
              <w:rPr>
                <w:sz w:val="18"/>
              </w:rPr>
              <w:t>vigente</w:t>
            </w:r>
            <w:r>
              <w:rPr>
                <w:spacing w:val="-3"/>
                <w:sz w:val="18"/>
              </w:rPr>
              <w:t xml:space="preserve"> </w:t>
            </w:r>
            <w:r>
              <w:rPr>
                <w:sz w:val="18"/>
              </w:rPr>
              <w:t>a la fecha de emisión del comprobante</w:t>
            </w:r>
          </w:p>
        </w:tc>
        <w:tc>
          <w:tcPr>
            <w:tcW w:w="850" w:type="dxa"/>
          </w:tcPr>
          <w:p w14:paraId="31E1AE4E" w14:textId="77777777" w:rsidR="004532FA" w:rsidRDefault="004532FA">
            <w:pPr>
              <w:pStyle w:val="TableParagraph"/>
              <w:spacing w:before="7"/>
              <w:rPr>
                <w:rFonts w:ascii="Calibri"/>
                <w:b/>
                <w:sz w:val="18"/>
              </w:rPr>
            </w:pPr>
          </w:p>
          <w:p w14:paraId="39E8A38E" w14:textId="77777777" w:rsidR="004532FA" w:rsidRDefault="00754871">
            <w:pPr>
              <w:pStyle w:val="TableParagraph"/>
              <w:ind w:left="27" w:right="21"/>
              <w:jc w:val="center"/>
              <w:rPr>
                <w:sz w:val="18"/>
              </w:rPr>
            </w:pPr>
            <w:r>
              <w:rPr>
                <w:spacing w:val="-4"/>
                <w:sz w:val="18"/>
              </w:rPr>
              <w:t>1103</w:t>
            </w:r>
          </w:p>
        </w:tc>
        <w:tc>
          <w:tcPr>
            <w:tcW w:w="5528" w:type="dxa"/>
          </w:tcPr>
          <w:p w14:paraId="2CD7416C" w14:textId="77777777" w:rsidR="004532FA" w:rsidRDefault="00754871">
            <w:pPr>
              <w:pStyle w:val="TableParagraph"/>
              <w:spacing w:before="18"/>
              <w:ind w:left="68" w:right="59"/>
              <w:jc w:val="both"/>
              <w:rPr>
                <w:sz w:val="18"/>
              </w:rPr>
            </w:pPr>
            <w:r>
              <w:rPr>
                <w:sz w:val="18"/>
              </w:rPr>
              <w:t xml:space="preserve">Número de timbrado no vigente (D002 no se encuentre dentro del rango de las fechas de inicio y fin de vigencia del timbrado (C008 - </w:t>
            </w:r>
            <w:r>
              <w:rPr>
                <w:spacing w:val="-2"/>
                <w:sz w:val="18"/>
              </w:rPr>
              <w:t>C009)</w:t>
            </w:r>
          </w:p>
        </w:tc>
        <w:tc>
          <w:tcPr>
            <w:tcW w:w="711" w:type="dxa"/>
          </w:tcPr>
          <w:p w14:paraId="58F5A6F9" w14:textId="77777777" w:rsidR="004532FA" w:rsidRDefault="004532FA">
            <w:pPr>
              <w:pStyle w:val="TableParagraph"/>
              <w:spacing w:before="7"/>
              <w:rPr>
                <w:rFonts w:ascii="Calibri"/>
                <w:b/>
                <w:sz w:val="18"/>
              </w:rPr>
            </w:pPr>
          </w:p>
          <w:p w14:paraId="63137705" w14:textId="77777777" w:rsidR="004532FA" w:rsidRDefault="00754871">
            <w:pPr>
              <w:pStyle w:val="TableParagraph"/>
              <w:ind w:left="2" w:right="1"/>
              <w:jc w:val="center"/>
              <w:rPr>
                <w:sz w:val="18"/>
              </w:rPr>
            </w:pPr>
            <w:r>
              <w:rPr>
                <w:spacing w:val="-10"/>
                <w:sz w:val="18"/>
              </w:rPr>
              <w:t>R</w:t>
            </w:r>
          </w:p>
        </w:tc>
      </w:tr>
      <w:tr w:rsidR="004532FA" w14:paraId="19A2EA11" w14:textId="77777777">
        <w:trPr>
          <w:trHeight w:val="604"/>
        </w:trPr>
        <w:tc>
          <w:tcPr>
            <w:tcW w:w="704" w:type="dxa"/>
          </w:tcPr>
          <w:p w14:paraId="69F51467" w14:textId="77777777" w:rsidR="004532FA" w:rsidRDefault="00754871">
            <w:pPr>
              <w:pStyle w:val="TableParagraph"/>
              <w:spacing w:before="198"/>
              <w:ind w:left="42" w:right="30"/>
              <w:jc w:val="center"/>
              <w:rPr>
                <w:sz w:val="18"/>
              </w:rPr>
            </w:pPr>
            <w:r>
              <w:rPr>
                <w:spacing w:val="-5"/>
                <w:sz w:val="18"/>
              </w:rPr>
              <w:t>13</w:t>
            </w:r>
          </w:p>
        </w:tc>
        <w:tc>
          <w:tcPr>
            <w:tcW w:w="735" w:type="dxa"/>
          </w:tcPr>
          <w:p w14:paraId="7A1CA1A2" w14:textId="77777777" w:rsidR="004532FA" w:rsidRDefault="00754871">
            <w:pPr>
              <w:pStyle w:val="TableParagraph"/>
              <w:spacing w:before="198"/>
              <w:ind w:left="11"/>
              <w:jc w:val="center"/>
              <w:rPr>
                <w:sz w:val="18"/>
              </w:rPr>
            </w:pPr>
            <w:r>
              <w:rPr>
                <w:spacing w:val="-2"/>
                <w:sz w:val="18"/>
              </w:rPr>
              <w:t>C004c</w:t>
            </w:r>
          </w:p>
        </w:tc>
        <w:tc>
          <w:tcPr>
            <w:tcW w:w="4093" w:type="dxa"/>
          </w:tcPr>
          <w:p w14:paraId="3771CB79" w14:textId="77777777" w:rsidR="004532FA" w:rsidRDefault="00754871">
            <w:pPr>
              <w:pStyle w:val="TableParagraph"/>
              <w:spacing w:before="95"/>
              <w:ind w:left="68"/>
              <w:rPr>
                <w:sz w:val="18"/>
              </w:rPr>
            </w:pPr>
            <w:r>
              <w:rPr>
                <w:sz w:val="18"/>
              </w:rPr>
              <w:t>El</w:t>
            </w:r>
            <w:r>
              <w:rPr>
                <w:spacing w:val="-13"/>
                <w:sz w:val="18"/>
              </w:rPr>
              <w:t xml:space="preserve"> </w:t>
            </w:r>
            <w:r>
              <w:rPr>
                <w:sz w:val="18"/>
              </w:rPr>
              <w:t>número</w:t>
            </w:r>
            <w:r>
              <w:rPr>
                <w:spacing w:val="-12"/>
                <w:sz w:val="18"/>
              </w:rPr>
              <w:t xml:space="preserve"> </w:t>
            </w:r>
            <w:r>
              <w:rPr>
                <w:sz w:val="18"/>
              </w:rPr>
              <w:t>de</w:t>
            </w:r>
            <w:r>
              <w:rPr>
                <w:spacing w:val="-13"/>
                <w:sz w:val="18"/>
              </w:rPr>
              <w:t xml:space="preserve"> </w:t>
            </w:r>
            <w:r>
              <w:rPr>
                <w:sz w:val="18"/>
              </w:rPr>
              <w:t>timbrado</w:t>
            </w:r>
            <w:r>
              <w:rPr>
                <w:spacing w:val="-12"/>
                <w:sz w:val="18"/>
              </w:rPr>
              <w:t xml:space="preserve"> </w:t>
            </w:r>
            <w:r>
              <w:rPr>
                <w:sz w:val="18"/>
              </w:rPr>
              <w:t>informado</w:t>
            </w:r>
            <w:r>
              <w:rPr>
                <w:spacing w:val="-13"/>
                <w:sz w:val="18"/>
              </w:rPr>
              <w:t xml:space="preserve"> </w:t>
            </w:r>
            <w:r>
              <w:rPr>
                <w:sz w:val="18"/>
              </w:rPr>
              <w:t>no</w:t>
            </w:r>
            <w:r>
              <w:rPr>
                <w:spacing w:val="-13"/>
                <w:sz w:val="18"/>
              </w:rPr>
              <w:t xml:space="preserve"> </w:t>
            </w:r>
            <w:r>
              <w:rPr>
                <w:sz w:val="18"/>
              </w:rPr>
              <w:t>se</w:t>
            </w:r>
            <w:r>
              <w:rPr>
                <w:spacing w:val="-12"/>
                <w:sz w:val="18"/>
              </w:rPr>
              <w:t xml:space="preserve"> </w:t>
            </w:r>
            <w:r>
              <w:rPr>
                <w:sz w:val="18"/>
              </w:rPr>
              <w:t>encuentra en estado ACTIVO</w:t>
            </w:r>
          </w:p>
        </w:tc>
        <w:tc>
          <w:tcPr>
            <w:tcW w:w="850" w:type="dxa"/>
          </w:tcPr>
          <w:p w14:paraId="2397B21B" w14:textId="77777777" w:rsidR="004532FA" w:rsidRDefault="00754871">
            <w:pPr>
              <w:pStyle w:val="TableParagraph"/>
              <w:spacing w:before="198"/>
              <w:ind w:left="27" w:right="21"/>
              <w:jc w:val="center"/>
              <w:rPr>
                <w:sz w:val="18"/>
              </w:rPr>
            </w:pPr>
            <w:r>
              <w:rPr>
                <w:spacing w:val="-4"/>
                <w:sz w:val="18"/>
              </w:rPr>
              <w:t>1104</w:t>
            </w:r>
          </w:p>
        </w:tc>
        <w:tc>
          <w:tcPr>
            <w:tcW w:w="5528" w:type="dxa"/>
          </w:tcPr>
          <w:p w14:paraId="0D9884C9" w14:textId="77777777" w:rsidR="004532FA" w:rsidRDefault="00754871">
            <w:pPr>
              <w:pStyle w:val="TableParagraph"/>
              <w:spacing w:before="95"/>
              <w:ind w:left="68"/>
              <w:rPr>
                <w:sz w:val="18"/>
              </w:rPr>
            </w:pPr>
            <w:r>
              <w:rPr>
                <w:sz w:val="18"/>
              </w:rPr>
              <w:t>El</w:t>
            </w:r>
            <w:r>
              <w:rPr>
                <w:spacing w:val="-6"/>
                <w:sz w:val="18"/>
              </w:rPr>
              <w:t xml:space="preserve"> </w:t>
            </w:r>
            <w:r>
              <w:rPr>
                <w:sz w:val="18"/>
              </w:rPr>
              <w:t>número</w:t>
            </w:r>
            <w:r>
              <w:rPr>
                <w:spacing w:val="-8"/>
                <w:sz w:val="18"/>
              </w:rPr>
              <w:t xml:space="preserve"> </w:t>
            </w:r>
            <w:r>
              <w:rPr>
                <w:sz w:val="18"/>
              </w:rPr>
              <w:t>de</w:t>
            </w:r>
            <w:r>
              <w:rPr>
                <w:spacing w:val="-6"/>
                <w:sz w:val="18"/>
              </w:rPr>
              <w:t xml:space="preserve"> </w:t>
            </w:r>
            <w:r>
              <w:rPr>
                <w:sz w:val="18"/>
              </w:rPr>
              <w:t>timbrado</w:t>
            </w:r>
            <w:r>
              <w:rPr>
                <w:spacing w:val="-8"/>
                <w:sz w:val="18"/>
              </w:rPr>
              <w:t xml:space="preserve"> </w:t>
            </w:r>
            <w:r>
              <w:rPr>
                <w:sz w:val="18"/>
              </w:rPr>
              <w:t>informado</w:t>
            </w:r>
            <w:r>
              <w:rPr>
                <w:spacing w:val="-6"/>
                <w:sz w:val="18"/>
              </w:rPr>
              <w:t xml:space="preserve"> </w:t>
            </w:r>
            <w:r>
              <w:rPr>
                <w:sz w:val="18"/>
              </w:rPr>
              <w:t>no</w:t>
            </w:r>
            <w:r>
              <w:rPr>
                <w:spacing w:val="-6"/>
                <w:sz w:val="18"/>
              </w:rPr>
              <w:t xml:space="preserve"> </w:t>
            </w:r>
            <w:r>
              <w:rPr>
                <w:sz w:val="18"/>
              </w:rPr>
              <w:t>se</w:t>
            </w:r>
            <w:r>
              <w:rPr>
                <w:spacing w:val="-8"/>
                <w:sz w:val="18"/>
              </w:rPr>
              <w:t xml:space="preserve"> </w:t>
            </w:r>
            <w:r>
              <w:rPr>
                <w:sz w:val="18"/>
              </w:rPr>
              <w:t>encuentra</w:t>
            </w:r>
            <w:r>
              <w:rPr>
                <w:spacing w:val="-6"/>
                <w:sz w:val="18"/>
              </w:rPr>
              <w:t xml:space="preserve"> </w:t>
            </w:r>
            <w:r>
              <w:rPr>
                <w:sz w:val="18"/>
              </w:rPr>
              <w:t>activo</w:t>
            </w:r>
            <w:r>
              <w:rPr>
                <w:spacing w:val="-8"/>
                <w:sz w:val="18"/>
              </w:rPr>
              <w:t xml:space="preserve"> </w:t>
            </w:r>
            <w:r>
              <w:rPr>
                <w:sz w:val="18"/>
              </w:rPr>
              <w:t>en</w:t>
            </w:r>
            <w:r>
              <w:rPr>
                <w:spacing w:val="-8"/>
                <w:sz w:val="18"/>
              </w:rPr>
              <w:t xml:space="preserve"> </w:t>
            </w:r>
            <w:r>
              <w:rPr>
                <w:sz w:val="18"/>
              </w:rPr>
              <w:t>la</w:t>
            </w:r>
            <w:r>
              <w:rPr>
                <w:spacing w:val="-6"/>
                <w:sz w:val="18"/>
              </w:rPr>
              <w:t xml:space="preserve"> </w:t>
            </w:r>
            <w:r>
              <w:rPr>
                <w:sz w:val="18"/>
              </w:rPr>
              <w:t>base de datos de timbrado en la fecha de emisión del DE (D002)</w:t>
            </w:r>
          </w:p>
        </w:tc>
        <w:tc>
          <w:tcPr>
            <w:tcW w:w="711" w:type="dxa"/>
          </w:tcPr>
          <w:p w14:paraId="2F2AD7BB" w14:textId="77777777" w:rsidR="004532FA" w:rsidRDefault="00754871">
            <w:pPr>
              <w:pStyle w:val="TableParagraph"/>
              <w:spacing w:before="198"/>
              <w:ind w:left="2" w:right="1"/>
              <w:jc w:val="center"/>
              <w:rPr>
                <w:sz w:val="18"/>
              </w:rPr>
            </w:pPr>
            <w:r>
              <w:rPr>
                <w:spacing w:val="-10"/>
                <w:sz w:val="18"/>
              </w:rPr>
              <w:t>R</w:t>
            </w:r>
          </w:p>
        </w:tc>
      </w:tr>
      <w:tr w:rsidR="004532FA" w14:paraId="389DECBF" w14:textId="77777777">
        <w:trPr>
          <w:trHeight w:val="684"/>
        </w:trPr>
        <w:tc>
          <w:tcPr>
            <w:tcW w:w="704" w:type="dxa"/>
          </w:tcPr>
          <w:p w14:paraId="19FA4C72" w14:textId="77777777" w:rsidR="004532FA" w:rsidRDefault="004532FA">
            <w:pPr>
              <w:pStyle w:val="TableParagraph"/>
              <w:spacing w:before="19"/>
              <w:rPr>
                <w:rFonts w:ascii="Calibri"/>
                <w:b/>
                <w:sz w:val="18"/>
              </w:rPr>
            </w:pPr>
          </w:p>
          <w:p w14:paraId="325362B8" w14:textId="77777777" w:rsidR="004532FA" w:rsidRDefault="00754871">
            <w:pPr>
              <w:pStyle w:val="TableParagraph"/>
              <w:ind w:left="42" w:right="30"/>
              <w:jc w:val="center"/>
              <w:rPr>
                <w:sz w:val="18"/>
              </w:rPr>
            </w:pPr>
            <w:r>
              <w:rPr>
                <w:spacing w:val="-5"/>
                <w:sz w:val="18"/>
              </w:rPr>
              <w:t>14</w:t>
            </w:r>
          </w:p>
        </w:tc>
        <w:tc>
          <w:tcPr>
            <w:tcW w:w="735" w:type="dxa"/>
          </w:tcPr>
          <w:p w14:paraId="43FEF440" w14:textId="77777777" w:rsidR="004532FA" w:rsidRDefault="004532FA">
            <w:pPr>
              <w:pStyle w:val="TableParagraph"/>
              <w:spacing w:before="19"/>
              <w:rPr>
                <w:rFonts w:ascii="Calibri"/>
                <w:b/>
                <w:sz w:val="18"/>
              </w:rPr>
            </w:pPr>
          </w:p>
          <w:p w14:paraId="26ED1910" w14:textId="77777777" w:rsidR="004532FA" w:rsidRDefault="00754871">
            <w:pPr>
              <w:pStyle w:val="TableParagraph"/>
              <w:ind w:left="12"/>
              <w:jc w:val="center"/>
              <w:rPr>
                <w:sz w:val="18"/>
              </w:rPr>
            </w:pPr>
            <w:r>
              <w:rPr>
                <w:spacing w:val="-4"/>
                <w:sz w:val="18"/>
              </w:rPr>
              <w:t>C005</w:t>
            </w:r>
          </w:p>
        </w:tc>
        <w:tc>
          <w:tcPr>
            <w:tcW w:w="4093" w:type="dxa"/>
          </w:tcPr>
          <w:p w14:paraId="70E73E2C" w14:textId="77777777" w:rsidR="004532FA" w:rsidRDefault="004532FA">
            <w:pPr>
              <w:pStyle w:val="TableParagraph"/>
              <w:spacing w:before="19"/>
              <w:rPr>
                <w:rFonts w:ascii="Calibri"/>
                <w:b/>
                <w:sz w:val="18"/>
              </w:rPr>
            </w:pPr>
          </w:p>
          <w:p w14:paraId="72490323" w14:textId="77777777" w:rsidR="004532FA" w:rsidRDefault="00754871">
            <w:pPr>
              <w:pStyle w:val="TableParagraph"/>
              <w:ind w:left="68"/>
              <w:rPr>
                <w:sz w:val="18"/>
              </w:rPr>
            </w:pPr>
            <w:r>
              <w:rPr>
                <w:sz w:val="18"/>
              </w:rPr>
              <w:t>Código</w:t>
            </w:r>
            <w:r>
              <w:rPr>
                <w:spacing w:val="-13"/>
                <w:sz w:val="18"/>
              </w:rPr>
              <w:t xml:space="preserve"> </w:t>
            </w:r>
            <w:r>
              <w:rPr>
                <w:sz w:val="18"/>
              </w:rPr>
              <w:t>de</w:t>
            </w:r>
            <w:r>
              <w:rPr>
                <w:spacing w:val="-12"/>
                <w:sz w:val="18"/>
              </w:rPr>
              <w:t xml:space="preserve"> </w:t>
            </w:r>
            <w:r>
              <w:rPr>
                <w:sz w:val="18"/>
              </w:rPr>
              <w:t>establecimiento</w:t>
            </w:r>
            <w:r>
              <w:rPr>
                <w:spacing w:val="-12"/>
                <w:sz w:val="18"/>
              </w:rPr>
              <w:t xml:space="preserve"> </w:t>
            </w:r>
            <w:r>
              <w:rPr>
                <w:spacing w:val="-2"/>
                <w:sz w:val="18"/>
              </w:rPr>
              <w:t>incorrecto</w:t>
            </w:r>
          </w:p>
        </w:tc>
        <w:tc>
          <w:tcPr>
            <w:tcW w:w="850" w:type="dxa"/>
          </w:tcPr>
          <w:p w14:paraId="760A37F1" w14:textId="77777777" w:rsidR="004532FA" w:rsidRDefault="004532FA">
            <w:pPr>
              <w:pStyle w:val="TableParagraph"/>
              <w:spacing w:before="19"/>
              <w:rPr>
                <w:rFonts w:ascii="Calibri"/>
                <w:b/>
                <w:sz w:val="18"/>
              </w:rPr>
            </w:pPr>
          </w:p>
          <w:p w14:paraId="01111DDA" w14:textId="77777777" w:rsidR="004532FA" w:rsidRDefault="00754871">
            <w:pPr>
              <w:pStyle w:val="TableParagraph"/>
              <w:ind w:left="27" w:right="21"/>
              <w:jc w:val="center"/>
              <w:rPr>
                <w:sz w:val="18"/>
              </w:rPr>
            </w:pPr>
            <w:r>
              <w:rPr>
                <w:spacing w:val="-4"/>
                <w:sz w:val="18"/>
              </w:rPr>
              <w:t>1105</w:t>
            </w:r>
          </w:p>
        </w:tc>
        <w:tc>
          <w:tcPr>
            <w:tcW w:w="5528" w:type="dxa"/>
          </w:tcPr>
          <w:p w14:paraId="08B2ED12" w14:textId="77777777" w:rsidR="004532FA" w:rsidRDefault="00754871">
            <w:pPr>
              <w:pStyle w:val="TableParagraph"/>
              <w:spacing w:before="133"/>
              <w:ind w:left="68"/>
              <w:rPr>
                <w:sz w:val="18"/>
              </w:rPr>
            </w:pPr>
            <w:r>
              <w:rPr>
                <w:sz w:val="18"/>
              </w:rPr>
              <w:t>El</w:t>
            </w:r>
            <w:r>
              <w:rPr>
                <w:spacing w:val="-9"/>
                <w:sz w:val="18"/>
              </w:rPr>
              <w:t xml:space="preserve"> </w:t>
            </w:r>
            <w:r>
              <w:rPr>
                <w:sz w:val="18"/>
              </w:rPr>
              <w:t>código</w:t>
            </w:r>
            <w:r>
              <w:rPr>
                <w:spacing w:val="-11"/>
                <w:sz w:val="18"/>
              </w:rPr>
              <w:t xml:space="preserve"> </w:t>
            </w:r>
            <w:r>
              <w:rPr>
                <w:sz w:val="18"/>
              </w:rPr>
              <w:t>de</w:t>
            </w:r>
            <w:r>
              <w:rPr>
                <w:spacing w:val="-9"/>
                <w:sz w:val="18"/>
              </w:rPr>
              <w:t xml:space="preserve"> </w:t>
            </w:r>
            <w:r>
              <w:rPr>
                <w:sz w:val="18"/>
              </w:rPr>
              <w:t>establecimiento</w:t>
            </w:r>
            <w:r>
              <w:rPr>
                <w:spacing w:val="-9"/>
                <w:sz w:val="18"/>
              </w:rPr>
              <w:t xml:space="preserve"> </w:t>
            </w:r>
            <w:r>
              <w:rPr>
                <w:sz w:val="18"/>
              </w:rPr>
              <w:t>no</w:t>
            </w:r>
            <w:r>
              <w:rPr>
                <w:spacing w:val="-9"/>
                <w:sz w:val="18"/>
              </w:rPr>
              <w:t xml:space="preserve"> </w:t>
            </w:r>
            <w:r>
              <w:rPr>
                <w:sz w:val="18"/>
              </w:rPr>
              <w:t>corresponde</w:t>
            </w:r>
            <w:r>
              <w:rPr>
                <w:spacing w:val="-11"/>
                <w:sz w:val="18"/>
              </w:rPr>
              <w:t xml:space="preserve"> </w:t>
            </w:r>
            <w:r>
              <w:rPr>
                <w:sz w:val="18"/>
              </w:rPr>
              <w:t>al</w:t>
            </w:r>
            <w:r>
              <w:rPr>
                <w:spacing w:val="-9"/>
                <w:sz w:val="18"/>
              </w:rPr>
              <w:t xml:space="preserve"> </w:t>
            </w:r>
            <w:r>
              <w:rPr>
                <w:sz w:val="18"/>
              </w:rPr>
              <w:t>timbrado</w:t>
            </w:r>
            <w:r>
              <w:rPr>
                <w:spacing w:val="-9"/>
                <w:sz w:val="18"/>
              </w:rPr>
              <w:t xml:space="preserve"> </w:t>
            </w:r>
            <w:r>
              <w:rPr>
                <w:sz w:val="18"/>
              </w:rPr>
              <w:t>autorizado para el contribuyente</w:t>
            </w:r>
          </w:p>
        </w:tc>
        <w:tc>
          <w:tcPr>
            <w:tcW w:w="711" w:type="dxa"/>
          </w:tcPr>
          <w:p w14:paraId="533D79D8" w14:textId="77777777" w:rsidR="004532FA" w:rsidRDefault="004532FA">
            <w:pPr>
              <w:pStyle w:val="TableParagraph"/>
              <w:spacing w:before="19"/>
              <w:rPr>
                <w:rFonts w:ascii="Calibri"/>
                <w:b/>
                <w:sz w:val="18"/>
              </w:rPr>
            </w:pPr>
          </w:p>
          <w:p w14:paraId="7878428C" w14:textId="77777777" w:rsidR="004532FA" w:rsidRDefault="00754871">
            <w:pPr>
              <w:pStyle w:val="TableParagraph"/>
              <w:ind w:left="2" w:right="1"/>
              <w:jc w:val="center"/>
              <w:rPr>
                <w:sz w:val="18"/>
              </w:rPr>
            </w:pPr>
            <w:r>
              <w:rPr>
                <w:spacing w:val="-10"/>
                <w:sz w:val="18"/>
              </w:rPr>
              <w:t>R</w:t>
            </w:r>
          </w:p>
        </w:tc>
      </w:tr>
      <w:tr w:rsidR="004532FA" w14:paraId="49B93D41" w14:textId="77777777">
        <w:trPr>
          <w:trHeight w:val="568"/>
        </w:trPr>
        <w:tc>
          <w:tcPr>
            <w:tcW w:w="704" w:type="dxa"/>
          </w:tcPr>
          <w:p w14:paraId="1D9026D8" w14:textId="77777777" w:rsidR="004532FA" w:rsidRDefault="00754871">
            <w:pPr>
              <w:pStyle w:val="TableParagraph"/>
              <w:spacing w:before="181"/>
              <w:ind w:left="42" w:right="30"/>
              <w:jc w:val="center"/>
              <w:rPr>
                <w:sz w:val="18"/>
              </w:rPr>
            </w:pPr>
            <w:r>
              <w:rPr>
                <w:spacing w:val="-5"/>
                <w:sz w:val="18"/>
              </w:rPr>
              <w:t>15</w:t>
            </w:r>
          </w:p>
        </w:tc>
        <w:tc>
          <w:tcPr>
            <w:tcW w:w="735" w:type="dxa"/>
          </w:tcPr>
          <w:p w14:paraId="3E2EDC93" w14:textId="77777777" w:rsidR="004532FA" w:rsidRDefault="00754871">
            <w:pPr>
              <w:pStyle w:val="TableParagraph"/>
              <w:spacing w:before="181"/>
              <w:ind w:left="12"/>
              <w:jc w:val="center"/>
              <w:rPr>
                <w:sz w:val="18"/>
              </w:rPr>
            </w:pPr>
            <w:r>
              <w:rPr>
                <w:spacing w:val="-4"/>
                <w:sz w:val="18"/>
              </w:rPr>
              <w:t>C006</w:t>
            </w:r>
          </w:p>
        </w:tc>
        <w:tc>
          <w:tcPr>
            <w:tcW w:w="4093" w:type="dxa"/>
          </w:tcPr>
          <w:p w14:paraId="26D0BE68" w14:textId="77777777" w:rsidR="004532FA" w:rsidRDefault="00754871">
            <w:pPr>
              <w:pStyle w:val="TableParagraph"/>
              <w:spacing w:before="181"/>
              <w:ind w:left="68"/>
              <w:rPr>
                <w:sz w:val="18"/>
              </w:rPr>
            </w:pPr>
            <w:r>
              <w:rPr>
                <w:sz w:val="18"/>
              </w:rPr>
              <w:t>Código</w:t>
            </w:r>
            <w:r>
              <w:rPr>
                <w:spacing w:val="-9"/>
                <w:sz w:val="18"/>
              </w:rPr>
              <w:t xml:space="preserve"> </w:t>
            </w:r>
            <w:r>
              <w:rPr>
                <w:sz w:val="18"/>
              </w:rPr>
              <w:t>de</w:t>
            </w:r>
            <w:r>
              <w:rPr>
                <w:spacing w:val="-8"/>
                <w:sz w:val="18"/>
              </w:rPr>
              <w:t xml:space="preserve"> </w:t>
            </w:r>
            <w:r>
              <w:rPr>
                <w:sz w:val="18"/>
              </w:rPr>
              <w:t>punto</w:t>
            </w:r>
            <w:r>
              <w:rPr>
                <w:spacing w:val="-7"/>
                <w:sz w:val="18"/>
              </w:rPr>
              <w:t xml:space="preserve"> </w:t>
            </w:r>
            <w:r>
              <w:rPr>
                <w:sz w:val="18"/>
              </w:rPr>
              <w:t>de</w:t>
            </w:r>
            <w:r>
              <w:rPr>
                <w:spacing w:val="-9"/>
                <w:sz w:val="18"/>
              </w:rPr>
              <w:t xml:space="preserve"> </w:t>
            </w:r>
            <w:r>
              <w:rPr>
                <w:sz w:val="18"/>
              </w:rPr>
              <w:t>expedición</w:t>
            </w:r>
            <w:r>
              <w:rPr>
                <w:spacing w:val="-7"/>
                <w:sz w:val="18"/>
              </w:rPr>
              <w:t xml:space="preserve"> </w:t>
            </w:r>
            <w:r>
              <w:rPr>
                <w:spacing w:val="-2"/>
                <w:sz w:val="18"/>
              </w:rPr>
              <w:t>incorrecto</w:t>
            </w:r>
          </w:p>
        </w:tc>
        <w:tc>
          <w:tcPr>
            <w:tcW w:w="850" w:type="dxa"/>
          </w:tcPr>
          <w:p w14:paraId="31256ECE" w14:textId="77777777" w:rsidR="004532FA" w:rsidRDefault="00754871">
            <w:pPr>
              <w:pStyle w:val="TableParagraph"/>
              <w:spacing w:before="181"/>
              <w:ind w:left="27" w:right="21"/>
              <w:jc w:val="center"/>
              <w:rPr>
                <w:sz w:val="18"/>
              </w:rPr>
            </w:pPr>
            <w:r>
              <w:rPr>
                <w:spacing w:val="-4"/>
                <w:sz w:val="18"/>
              </w:rPr>
              <w:t>1106</w:t>
            </w:r>
          </w:p>
        </w:tc>
        <w:tc>
          <w:tcPr>
            <w:tcW w:w="5528" w:type="dxa"/>
          </w:tcPr>
          <w:p w14:paraId="04189235" w14:textId="77777777" w:rsidR="004532FA" w:rsidRDefault="00754871">
            <w:pPr>
              <w:pStyle w:val="TableParagraph"/>
              <w:spacing w:before="75"/>
              <w:ind w:left="68"/>
              <w:rPr>
                <w:sz w:val="18"/>
              </w:rPr>
            </w:pPr>
            <w:r>
              <w:rPr>
                <w:sz w:val="18"/>
              </w:rPr>
              <w:t>El</w:t>
            </w:r>
            <w:r>
              <w:rPr>
                <w:spacing w:val="40"/>
                <w:sz w:val="18"/>
              </w:rPr>
              <w:t xml:space="preserve"> </w:t>
            </w:r>
            <w:r>
              <w:rPr>
                <w:sz w:val="18"/>
              </w:rPr>
              <w:t>código</w:t>
            </w:r>
            <w:r>
              <w:rPr>
                <w:spacing w:val="40"/>
                <w:sz w:val="18"/>
              </w:rPr>
              <w:t xml:space="preserve"> </w:t>
            </w:r>
            <w:r>
              <w:rPr>
                <w:sz w:val="18"/>
              </w:rPr>
              <w:t>de</w:t>
            </w:r>
            <w:r>
              <w:rPr>
                <w:spacing w:val="40"/>
                <w:sz w:val="18"/>
              </w:rPr>
              <w:t xml:space="preserve"> </w:t>
            </w:r>
            <w:r>
              <w:rPr>
                <w:sz w:val="18"/>
              </w:rPr>
              <w:t>punto</w:t>
            </w:r>
            <w:r>
              <w:rPr>
                <w:spacing w:val="40"/>
                <w:sz w:val="18"/>
              </w:rPr>
              <w:t xml:space="preserve"> </w:t>
            </w:r>
            <w:r>
              <w:rPr>
                <w:sz w:val="18"/>
              </w:rPr>
              <w:t>de</w:t>
            </w:r>
            <w:r>
              <w:rPr>
                <w:spacing w:val="40"/>
                <w:sz w:val="18"/>
              </w:rPr>
              <w:t xml:space="preserve"> </w:t>
            </w:r>
            <w:r>
              <w:rPr>
                <w:sz w:val="18"/>
              </w:rPr>
              <w:t>expedición</w:t>
            </w:r>
            <w:r>
              <w:rPr>
                <w:spacing w:val="40"/>
                <w:sz w:val="18"/>
              </w:rPr>
              <w:t xml:space="preserve"> </w:t>
            </w:r>
            <w:r>
              <w:rPr>
                <w:sz w:val="18"/>
              </w:rPr>
              <w:t>no</w:t>
            </w:r>
            <w:r>
              <w:rPr>
                <w:spacing w:val="40"/>
                <w:sz w:val="18"/>
              </w:rPr>
              <w:t xml:space="preserve"> </w:t>
            </w:r>
            <w:r>
              <w:rPr>
                <w:sz w:val="18"/>
              </w:rPr>
              <w:t>corresponde</w:t>
            </w:r>
            <w:r>
              <w:rPr>
                <w:spacing w:val="40"/>
                <w:sz w:val="18"/>
              </w:rPr>
              <w:t xml:space="preserve"> </w:t>
            </w:r>
            <w:r>
              <w:rPr>
                <w:sz w:val="18"/>
              </w:rPr>
              <w:t>al</w:t>
            </w:r>
            <w:r>
              <w:rPr>
                <w:spacing w:val="40"/>
                <w:sz w:val="18"/>
              </w:rPr>
              <w:t xml:space="preserve"> </w:t>
            </w:r>
            <w:r>
              <w:rPr>
                <w:sz w:val="18"/>
              </w:rPr>
              <w:t>timbrado autorizado para el contribuyente</w:t>
            </w:r>
          </w:p>
        </w:tc>
        <w:tc>
          <w:tcPr>
            <w:tcW w:w="711" w:type="dxa"/>
          </w:tcPr>
          <w:p w14:paraId="3DADA5AA" w14:textId="77777777" w:rsidR="004532FA" w:rsidRDefault="00754871">
            <w:pPr>
              <w:pStyle w:val="TableParagraph"/>
              <w:spacing w:before="181"/>
              <w:ind w:left="2" w:right="1"/>
              <w:jc w:val="center"/>
              <w:rPr>
                <w:sz w:val="18"/>
              </w:rPr>
            </w:pPr>
            <w:r>
              <w:rPr>
                <w:spacing w:val="-10"/>
                <w:sz w:val="18"/>
              </w:rPr>
              <w:t>R</w:t>
            </w:r>
          </w:p>
        </w:tc>
      </w:tr>
    </w:tbl>
    <w:p w14:paraId="626FBFED" w14:textId="77777777" w:rsidR="004532FA" w:rsidRDefault="004532FA">
      <w:pPr>
        <w:pStyle w:val="Textoindependiente"/>
        <w:rPr>
          <w:b/>
          <w:sz w:val="20"/>
        </w:rPr>
      </w:pPr>
    </w:p>
    <w:p w14:paraId="7422D4B7" w14:textId="77777777" w:rsidR="004532FA" w:rsidRDefault="00754871">
      <w:pPr>
        <w:pStyle w:val="Textoindependiente"/>
        <w:spacing w:before="58"/>
        <w:rPr>
          <w:b/>
          <w:sz w:val="20"/>
        </w:rPr>
      </w:pPr>
      <w:r>
        <w:rPr>
          <w:b/>
          <w:noProof/>
          <w:sz w:val="20"/>
        </w:rPr>
        <w:drawing>
          <wp:anchor distT="0" distB="0" distL="0" distR="0" simplePos="0" relativeHeight="251727360" behindDoc="1" locked="0" layoutInCell="1" allowOverlap="1" wp14:anchorId="1433611E" wp14:editId="12217020">
            <wp:simplePos x="0" y="0"/>
            <wp:positionH relativeFrom="page">
              <wp:posOffset>895985</wp:posOffset>
            </wp:positionH>
            <wp:positionV relativeFrom="paragraph">
              <wp:posOffset>207099</wp:posOffset>
            </wp:positionV>
            <wp:extent cx="5367746" cy="228600"/>
            <wp:effectExtent l="0" t="0" r="0" b="0"/>
            <wp:wrapTopAndBottom/>
            <wp:docPr id="350" name="Imag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241" cstate="print"/>
                    <a:stretch>
                      <a:fillRect/>
                    </a:stretch>
                  </pic:blipFill>
                  <pic:spPr>
                    <a:xfrm>
                      <a:off x="0" y="0"/>
                      <a:ext cx="5367746" cy="228600"/>
                    </a:xfrm>
                    <a:prstGeom prst="rect">
                      <a:avLst/>
                    </a:prstGeom>
                  </pic:spPr>
                </pic:pic>
              </a:graphicData>
            </a:graphic>
          </wp:anchor>
        </w:drawing>
      </w:r>
    </w:p>
    <w:p w14:paraId="774766B7" w14:textId="77777777" w:rsidR="004532FA" w:rsidRDefault="004532FA">
      <w:pPr>
        <w:pStyle w:val="Textoindependiente"/>
        <w:rPr>
          <w:b/>
          <w:sz w:val="20"/>
        </w:rPr>
        <w:sectPr w:rsidR="004532FA">
          <w:headerReference w:type="default" r:id="rId242"/>
          <w:footerReference w:type="default" r:id="rId243"/>
          <w:pgSz w:w="15840" w:h="12240" w:orient="landscape"/>
          <w:pgMar w:top="2120" w:right="1700" w:bottom="620" w:left="1275" w:header="763" w:footer="428" w:gutter="0"/>
          <w:pgNumType w:start="160"/>
          <w:cols w:space="720"/>
        </w:sectPr>
      </w:pPr>
    </w:p>
    <w:p w14:paraId="093C6C9A"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7D437D24" w14:textId="77777777">
        <w:trPr>
          <w:trHeight w:val="676"/>
        </w:trPr>
        <w:tc>
          <w:tcPr>
            <w:tcW w:w="704" w:type="dxa"/>
            <w:shd w:val="clear" w:color="auto" w:fill="A8D08D"/>
          </w:tcPr>
          <w:p w14:paraId="6E1EF5A2" w14:textId="77777777" w:rsidR="004532FA" w:rsidRDefault="004532FA">
            <w:pPr>
              <w:pStyle w:val="TableParagraph"/>
              <w:spacing w:before="14"/>
              <w:rPr>
                <w:rFonts w:ascii="Calibri"/>
                <w:b/>
                <w:sz w:val="18"/>
              </w:rPr>
            </w:pPr>
          </w:p>
          <w:p w14:paraId="34C22FB4" w14:textId="77777777" w:rsidR="004532FA" w:rsidRDefault="00754871">
            <w:pPr>
              <w:pStyle w:val="TableParagraph"/>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18ACDCF1" w14:textId="77777777" w:rsidR="004532FA" w:rsidRDefault="004532FA">
            <w:pPr>
              <w:pStyle w:val="TableParagraph"/>
              <w:spacing w:before="14"/>
              <w:rPr>
                <w:rFonts w:ascii="Calibri"/>
                <w:b/>
                <w:sz w:val="18"/>
              </w:rPr>
            </w:pPr>
          </w:p>
          <w:p w14:paraId="3AA4C724" w14:textId="77777777" w:rsidR="004532FA" w:rsidRDefault="00754871">
            <w:pPr>
              <w:pStyle w:val="TableParagraph"/>
              <w:ind w:left="11"/>
              <w:jc w:val="center"/>
              <w:rPr>
                <w:rFonts w:ascii="Arial"/>
                <w:b/>
                <w:sz w:val="18"/>
              </w:rPr>
            </w:pPr>
            <w:r>
              <w:rPr>
                <w:rFonts w:ascii="Arial"/>
                <w:b/>
                <w:spacing w:val="-5"/>
                <w:sz w:val="18"/>
              </w:rPr>
              <w:t>ID</w:t>
            </w:r>
          </w:p>
        </w:tc>
        <w:tc>
          <w:tcPr>
            <w:tcW w:w="4093" w:type="dxa"/>
            <w:shd w:val="clear" w:color="auto" w:fill="A8D08D"/>
          </w:tcPr>
          <w:p w14:paraId="5E7895C1" w14:textId="77777777" w:rsidR="004532FA" w:rsidRDefault="004532FA">
            <w:pPr>
              <w:pStyle w:val="TableParagraph"/>
              <w:spacing w:before="14"/>
              <w:rPr>
                <w:rFonts w:ascii="Calibri"/>
                <w:b/>
                <w:sz w:val="18"/>
              </w:rPr>
            </w:pPr>
          </w:p>
          <w:p w14:paraId="5315F99C" w14:textId="77777777" w:rsidR="004532FA" w:rsidRDefault="00754871">
            <w:pPr>
              <w:pStyle w:val="TableParagraph"/>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0D15B01D" w14:textId="77777777" w:rsidR="004532FA" w:rsidRDefault="004532FA">
            <w:pPr>
              <w:pStyle w:val="TableParagraph"/>
              <w:spacing w:before="14"/>
              <w:rPr>
                <w:rFonts w:ascii="Calibri"/>
                <w:b/>
                <w:sz w:val="18"/>
              </w:rPr>
            </w:pPr>
          </w:p>
          <w:p w14:paraId="1412053B" w14:textId="77777777" w:rsidR="004532FA" w:rsidRDefault="00754871">
            <w:pPr>
              <w:pStyle w:val="TableParagraph"/>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125F60DC" w14:textId="77777777" w:rsidR="004532FA" w:rsidRDefault="004532FA">
            <w:pPr>
              <w:pStyle w:val="TableParagraph"/>
              <w:spacing w:before="14"/>
              <w:rPr>
                <w:rFonts w:ascii="Calibri"/>
                <w:b/>
                <w:sz w:val="18"/>
              </w:rPr>
            </w:pPr>
          </w:p>
          <w:p w14:paraId="701382C7" w14:textId="77777777" w:rsidR="004532FA" w:rsidRDefault="00754871">
            <w:pPr>
              <w:pStyle w:val="TableParagraph"/>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378D089A" w14:textId="77777777" w:rsidR="004532FA" w:rsidRDefault="004532FA">
            <w:pPr>
              <w:pStyle w:val="TableParagraph"/>
              <w:spacing w:before="14"/>
              <w:rPr>
                <w:rFonts w:ascii="Calibri"/>
                <w:b/>
                <w:sz w:val="18"/>
              </w:rPr>
            </w:pPr>
          </w:p>
          <w:p w14:paraId="388FBC9C" w14:textId="77777777" w:rsidR="004532FA" w:rsidRDefault="00754871">
            <w:pPr>
              <w:pStyle w:val="TableParagraph"/>
              <w:ind w:left="2" w:right="1"/>
              <w:jc w:val="center"/>
              <w:rPr>
                <w:rFonts w:ascii="Arial"/>
                <w:b/>
                <w:sz w:val="18"/>
              </w:rPr>
            </w:pPr>
            <w:r>
              <w:rPr>
                <w:rFonts w:ascii="Arial"/>
                <w:b/>
                <w:spacing w:val="-10"/>
                <w:sz w:val="18"/>
              </w:rPr>
              <w:t>E</w:t>
            </w:r>
          </w:p>
        </w:tc>
      </w:tr>
      <w:tr w:rsidR="004532FA" w14:paraId="4381E090" w14:textId="77777777">
        <w:trPr>
          <w:trHeight w:val="570"/>
        </w:trPr>
        <w:tc>
          <w:tcPr>
            <w:tcW w:w="704" w:type="dxa"/>
          </w:tcPr>
          <w:p w14:paraId="2124D16E" w14:textId="77777777" w:rsidR="004532FA" w:rsidRDefault="00754871">
            <w:pPr>
              <w:pStyle w:val="TableParagraph"/>
              <w:spacing w:before="181"/>
              <w:ind w:left="42" w:right="30"/>
              <w:jc w:val="center"/>
              <w:rPr>
                <w:sz w:val="18"/>
              </w:rPr>
            </w:pPr>
            <w:r>
              <w:rPr>
                <w:spacing w:val="-5"/>
                <w:sz w:val="18"/>
              </w:rPr>
              <w:t>16</w:t>
            </w:r>
          </w:p>
        </w:tc>
        <w:tc>
          <w:tcPr>
            <w:tcW w:w="735" w:type="dxa"/>
          </w:tcPr>
          <w:p w14:paraId="1C832C79" w14:textId="77777777" w:rsidR="004532FA" w:rsidRDefault="00754871">
            <w:pPr>
              <w:pStyle w:val="TableParagraph"/>
              <w:spacing w:before="181"/>
              <w:ind w:left="12"/>
              <w:jc w:val="center"/>
              <w:rPr>
                <w:sz w:val="18"/>
              </w:rPr>
            </w:pPr>
            <w:r>
              <w:rPr>
                <w:color w:val="000000"/>
                <w:spacing w:val="-4"/>
                <w:sz w:val="18"/>
                <w:highlight w:val="green"/>
              </w:rPr>
              <w:t>C007</w:t>
            </w:r>
          </w:p>
        </w:tc>
        <w:tc>
          <w:tcPr>
            <w:tcW w:w="4093" w:type="dxa"/>
          </w:tcPr>
          <w:p w14:paraId="6F4DEAAE" w14:textId="77777777" w:rsidR="004532FA" w:rsidRDefault="00754871">
            <w:pPr>
              <w:pStyle w:val="TableParagraph"/>
              <w:spacing w:before="78"/>
              <w:ind w:left="68"/>
              <w:rPr>
                <w:sz w:val="18"/>
              </w:rPr>
            </w:pPr>
            <w:r>
              <w:rPr>
                <w:color w:val="000000"/>
                <w:sz w:val="18"/>
                <w:highlight w:val="green"/>
              </w:rPr>
              <w:t>Número</w:t>
            </w:r>
            <w:r>
              <w:rPr>
                <w:color w:val="000000"/>
                <w:spacing w:val="80"/>
                <w:sz w:val="18"/>
                <w:highlight w:val="green"/>
              </w:rPr>
              <w:t xml:space="preserve"> </w:t>
            </w:r>
            <w:r>
              <w:rPr>
                <w:color w:val="000000"/>
                <w:sz w:val="18"/>
                <w:highlight w:val="green"/>
              </w:rPr>
              <w:t>de</w:t>
            </w:r>
            <w:r>
              <w:rPr>
                <w:color w:val="000000"/>
                <w:spacing w:val="80"/>
                <w:sz w:val="18"/>
                <w:highlight w:val="green"/>
              </w:rPr>
              <w:t xml:space="preserve"> </w:t>
            </w:r>
            <w:r>
              <w:rPr>
                <w:color w:val="000000"/>
                <w:sz w:val="18"/>
                <w:highlight w:val="green"/>
              </w:rPr>
              <w:t>documento</w:t>
            </w:r>
            <w:r>
              <w:rPr>
                <w:color w:val="000000"/>
                <w:spacing w:val="80"/>
                <w:sz w:val="18"/>
                <w:highlight w:val="green"/>
              </w:rPr>
              <w:t xml:space="preserve"> </w:t>
            </w:r>
            <w:r>
              <w:rPr>
                <w:color w:val="000000"/>
                <w:sz w:val="18"/>
                <w:highlight w:val="green"/>
              </w:rPr>
              <w:t>ha</w:t>
            </w:r>
            <w:r>
              <w:rPr>
                <w:color w:val="000000"/>
                <w:spacing w:val="80"/>
                <w:sz w:val="18"/>
                <w:highlight w:val="green"/>
              </w:rPr>
              <w:t xml:space="preserve"> </w:t>
            </w:r>
            <w:r>
              <w:rPr>
                <w:color w:val="000000"/>
                <w:sz w:val="18"/>
                <w:highlight w:val="green"/>
              </w:rPr>
              <w:t>sido</w:t>
            </w:r>
            <w:r>
              <w:rPr>
                <w:color w:val="000000"/>
                <w:spacing w:val="80"/>
                <w:sz w:val="18"/>
                <w:highlight w:val="green"/>
              </w:rPr>
              <w:t xml:space="preserve"> </w:t>
            </w:r>
            <w:r>
              <w:rPr>
                <w:color w:val="000000"/>
                <w:sz w:val="18"/>
                <w:highlight w:val="green"/>
              </w:rPr>
              <w:t>inutilizado</w:t>
            </w:r>
            <w:r>
              <w:rPr>
                <w:color w:val="000000"/>
                <w:spacing w:val="40"/>
                <w:sz w:val="18"/>
              </w:rPr>
              <w:t xml:space="preserve"> </w:t>
            </w:r>
            <w:r>
              <w:rPr>
                <w:color w:val="000000"/>
                <w:spacing w:val="-2"/>
                <w:sz w:val="18"/>
                <w:highlight w:val="green"/>
              </w:rPr>
              <w:t>anteriormente</w:t>
            </w:r>
          </w:p>
        </w:tc>
        <w:tc>
          <w:tcPr>
            <w:tcW w:w="850" w:type="dxa"/>
          </w:tcPr>
          <w:p w14:paraId="1B31156A" w14:textId="77777777" w:rsidR="004532FA" w:rsidRDefault="00754871">
            <w:pPr>
              <w:pStyle w:val="TableParagraph"/>
              <w:spacing w:before="181"/>
              <w:ind w:left="27" w:right="21"/>
              <w:jc w:val="center"/>
              <w:rPr>
                <w:sz w:val="18"/>
              </w:rPr>
            </w:pPr>
            <w:r>
              <w:rPr>
                <w:color w:val="000000"/>
                <w:spacing w:val="-4"/>
                <w:sz w:val="18"/>
                <w:highlight w:val="green"/>
              </w:rPr>
              <w:t>1109</w:t>
            </w:r>
          </w:p>
        </w:tc>
        <w:tc>
          <w:tcPr>
            <w:tcW w:w="5528" w:type="dxa"/>
          </w:tcPr>
          <w:p w14:paraId="450F5541" w14:textId="77777777" w:rsidR="004532FA" w:rsidRDefault="00754871">
            <w:pPr>
              <w:pStyle w:val="TableParagraph"/>
              <w:spacing w:before="78"/>
              <w:ind w:left="68"/>
              <w:rPr>
                <w:sz w:val="18"/>
              </w:rPr>
            </w:pPr>
            <w:r>
              <w:rPr>
                <w:color w:val="000000"/>
                <w:sz w:val="18"/>
                <w:highlight w:val="green"/>
              </w:rPr>
              <w:t>El número de documento que pertenece al</w:t>
            </w:r>
            <w:r>
              <w:rPr>
                <w:color w:val="000000"/>
                <w:spacing w:val="24"/>
                <w:sz w:val="18"/>
                <w:highlight w:val="green"/>
              </w:rPr>
              <w:t xml:space="preserve"> </w:t>
            </w:r>
            <w:r>
              <w:rPr>
                <w:color w:val="000000"/>
                <w:sz w:val="18"/>
                <w:highlight w:val="green"/>
              </w:rPr>
              <w:t>número de Timbrado,</w:t>
            </w:r>
            <w:r>
              <w:rPr>
                <w:color w:val="000000"/>
                <w:sz w:val="18"/>
              </w:rPr>
              <w:t xml:space="preserve"> </w:t>
            </w:r>
            <w:r>
              <w:rPr>
                <w:color w:val="000000"/>
                <w:sz w:val="18"/>
                <w:highlight w:val="green"/>
              </w:rPr>
              <w:t>establecimiento y punto de expedición, se encuentra inutilizado</w:t>
            </w:r>
          </w:p>
        </w:tc>
        <w:tc>
          <w:tcPr>
            <w:tcW w:w="711" w:type="dxa"/>
          </w:tcPr>
          <w:p w14:paraId="78467EF8" w14:textId="77777777" w:rsidR="004532FA" w:rsidRDefault="00754871">
            <w:pPr>
              <w:pStyle w:val="TableParagraph"/>
              <w:spacing w:before="181"/>
              <w:ind w:left="2" w:right="1"/>
              <w:jc w:val="center"/>
              <w:rPr>
                <w:sz w:val="18"/>
              </w:rPr>
            </w:pPr>
            <w:r>
              <w:rPr>
                <w:color w:val="000000"/>
                <w:spacing w:val="-10"/>
                <w:sz w:val="18"/>
                <w:highlight w:val="green"/>
              </w:rPr>
              <w:t>R</w:t>
            </w:r>
          </w:p>
        </w:tc>
      </w:tr>
      <w:tr w:rsidR="004532FA" w14:paraId="36F93DF2" w14:textId="77777777">
        <w:trPr>
          <w:trHeight w:val="573"/>
        </w:trPr>
        <w:tc>
          <w:tcPr>
            <w:tcW w:w="704" w:type="dxa"/>
          </w:tcPr>
          <w:p w14:paraId="6890C083" w14:textId="77777777" w:rsidR="004532FA" w:rsidRDefault="00754871">
            <w:pPr>
              <w:pStyle w:val="TableParagraph"/>
              <w:spacing w:before="181"/>
              <w:ind w:left="42" w:right="30"/>
              <w:jc w:val="center"/>
              <w:rPr>
                <w:sz w:val="18"/>
              </w:rPr>
            </w:pPr>
            <w:r>
              <w:rPr>
                <w:spacing w:val="-5"/>
                <w:sz w:val="18"/>
              </w:rPr>
              <w:t>17</w:t>
            </w:r>
          </w:p>
        </w:tc>
        <w:tc>
          <w:tcPr>
            <w:tcW w:w="735" w:type="dxa"/>
          </w:tcPr>
          <w:p w14:paraId="14365761" w14:textId="77777777" w:rsidR="004532FA" w:rsidRDefault="00754871">
            <w:pPr>
              <w:pStyle w:val="TableParagraph"/>
              <w:spacing w:before="181"/>
              <w:ind w:left="12"/>
              <w:jc w:val="center"/>
              <w:rPr>
                <w:sz w:val="18"/>
              </w:rPr>
            </w:pPr>
            <w:r>
              <w:rPr>
                <w:spacing w:val="-4"/>
                <w:sz w:val="18"/>
              </w:rPr>
              <w:t>C008</w:t>
            </w:r>
          </w:p>
        </w:tc>
        <w:tc>
          <w:tcPr>
            <w:tcW w:w="4093" w:type="dxa"/>
          </w:tcPr>
          <w:p w14:paraId="03C2EC66" w14:textId="77777777" w:rsidR="004532FA" w:rsidRDefault="00754871">
            <w:pPr>
              <w:pStyle w:val="TableParagraph"/>
              <w:spacing w:before="78"/>
              <w:ind w:left="68"/>
              <w:rPr>
                <w:sz w:val="18"/>
              </w:rPr>
            </w:pPr>
            <w:r>
              <w:rPr>
                <w:sz w:val="18"/>
              </w:rPr>
              <w:t>Fecha</w:t>
            </w:r>
            <w:r>
              <w:rPr>
                <w:spacing w:val="80"/>
                <w:sz w:val="18"/>
              </w:rPr>
              <w:t xml:space="preserve"> </w:t>
            </w:r>
            <w:r>
              <w:rPr>
                <w:sz w:val="18"/>
              </w:rPr>
              <w:t>de</w:t>
            </w:r>
            <w:r>
              <w:rPr>
                <w:spacing w:val="80"/>
                <w:sz w:val="18"/>
              </w:rPr>
              <w:t xml:space="preserve"> </w:t>
            </w:r>
            <w:r>
              <w:rPr>
                <w:sz w:val="18"/>
              </w:rPr>
              <w:t>inicio</w:t>
            </w:r>
            <w:r>
              <w:rPr>
                <w:spacing w:val="80"/>
                <w:sz w:val="18"/>
              </w:rPr>
              <w:t xml:space="preserve"> </w:t>
            </w:r>
            <w:r>
              <w:rPr>
                <w:sz w:val="18"/>
              </w:rPr>
              <w:t>de</w:t>
            </w:r>
            <w:r>
              <w:rPr>
                <w:spacing w:val="80"/>
                <w:sz w:val="18"/>
              </w:rPr>
              <w:t xml:space="preserve"> </w:t>
            </w:r>
            <w:r>
              <w:rPr>
                <w:sz w:val="18"/>
              </w:rPr>
              <w:t>vigencia</w:t>
            </w:r>
            <w:r>
              <w:rPr>
                <w:spacing w:val="80"/>
                <w:sz w:val="18"/>
              </w:rPr>
              <w:t xml:space="preserve"> </w:t>
            </w:r>
            <w:r>
              <w:rPr>
                <w:sz w:val="18"/>
              </w:rPr>
              <w:t>del</w:t>
            </w:r>
            <w:r>
              <w:rPr>
                <w:spacing w:val="80"/>
                <w:sz w:val="18"/>
              </w:rPr>
              <w:t xml:space="preserve"> </w:t>
            </w:r>
            <w:r>
              <w:rPr>
                <w:sz w:val="18"/>
              </w:rPr>
              <w:t>timbrado</w:t>
            </w:r>
            <w:r>
              <w:rPr>
                <w:spacing w:val="40"/>
                <w:sz w:val="18"/>
              </w:rPr>
              <w:t xml:space="preserve"> </w:t>
            </w:r>
            <w:r>
              <w:rPr>
                <w:spacing w:val="-2"/>
                <w:sz w:val="18"/>
              </w:rPr>
              <w:t>incorrecta</w:t>
            </w:r>
          </w:p>
        </w:tc>
        <w:tc>
          <w:tcPr>
            <w:tcW w:w="850" w:type="dxa"/>
          </w:tcPr>
          <w:p w14:paraId="67F3B575" w14:textId="77777777" w:rsidR="004532FA" w:rsidRDefault="00754871">
            <w:pPr>
              <w:pStyle w:val="TableParagraph"/>
              <w:spacing w:before="181"/>
              <w:ind w:left="27" w:right="21"/>
              <w:jc w:val="center"/>
              <w:rPr>
                <w:sz w:val="18"/>
              </w:rPr>
            </w:pPr>
            <w:r>
              <w:rPr>
                <w:spacing w:val="-4"/>
                <w:sz w:val="18"/>
              </w:rPr>
              <w:t>1107</w:t>
            </w:r>
          </w:p>
        </w:tc>
        <w:tc>
          <w:tcPr>
            <w:tcW w:w="5528" w:type="dxa"/>
          </w:tcPr>
          <w:p w14:paraId="0B853062" w14:textId="77777777" w:rsidR="004532FA" w:rsidRDefault="00754871">
            <w:pPr>
              <w:pStyle w:val="TableParagraph"/>
              <w:spacing w:before="78"/>
              <w:ind w:left="68"/>
              <w:rPr>
                <w:sz w:val="18"/>
              </w:rPr>
            </w:pPr>
            <w:r>
              <w:rPr>
                <w:sz w:val="18"/>
              </w:rPr>
              <w:t>Fecha de inicio</w:t>
            </w:r>
            <w:r>
              <w:rPr>
                <w:spacing w:val="-1"/>
                <w:sz w:val="18"/>
              </w:rPr>
              <w:t xml:space="preserve"> </w:t>
            </w:r>
            <w:r>
              <w:rPr>
                <w:sz w:val="18"/>
              </w:rPr>
              <w:t>de</w:t>
            </w:r>
            <w:r>
              <w:rPr>
                <w:spacing w:val="-1"/>
                <w:sz w:val="18"/>
              </w:rPr>
              <w:t xml:space="preserve"> </w:t>
            </w:r>
            <w:r>
              <w:rPr>
                <w:sz w:val="18"/>
              </w:rPr>
              <w:t>vigencia</w:t>
            </w:r>
            <w:r>
              <w:rPr>
                <w:spacing w:val="-1"/>
                <w:sz w:val="18"/>
              </w:rPr>
              <w:t xml:space="preserve"> </w:t>
            </w:r>
            <w:r>
              <w:rPr>
                <w:sz w:val="18"/>
              </w:rPr>
              <w:t>del timbrado</w:t>
            </w:r>
            <w:r>
              <w:rPr>
                <w:spacing w:val="-1"/>
                <w:sz w:val="18"/>
              </w:rPr>
              <w:t xml:space="preserve"> </w:t>
            </w:r>
            <w:r>
              <w:rPr>
                <w:sz w:val="18"/>
              </w:rPr>
              <w:t>no</w:t>
            </w:r>
            <w:r>
              <w:rPr>
                <w:spacing w:val="-1"/>
                <w:sz w:val="18"/>
              </w:rPr>
              <w:t xml:space="preserve"> </w:t>
            </w:r>
            <w:r>
              <w:rPr>
                <w:sz w:val="18"/>
              </w:rPr>
              <w:t>corresponde a</w:t>
            </w:r>
            <w:r>
              <w:rPr>
                <w:spacing w:val="-1"/>
                <w:sz w:val="18"/>
              </w:rPr>
              <w:t xml:space="preserve"> </w:t>
            </w:r>
            <w:r>
              <w:rPr>
                <w:sz w:val="18"/>
              </w:rPr>
              <w:t>la</w:t>
            </w:r>
            <w:r>
              <w:rPr>
                <w:spacing w:val="-1"/>
                <w:sz w:val="18"/>
              </w:rPr>
              <w:t xml:space="preserve"> </w:t>
            </w:r>
            <w:r>
              <w:rPr>
                <w:sz w:val="18"/>
              </w:rPr>
              <w:t>fecha de inicio de vigencia del timbrado autorizado para el contribuyente</w:t>
            </w:r>
          </w:p>
        </w:tc>
        <w:tc>
          <w:tcPr>
            <w:tcW w:w="711" w:type="dxa"/>
          </w:tcPr>
          <w:p w14:paraId="0F9DE224" w14:textId="77777777" w:rsidR="004532FA" w:rsidRDefault="00754871">
            <w:pPr>
              <w:pStyle w:val="TableParagraph"/>
              <w:spacing w:before="181"/>
              <w:ind w:left="2" w:right="1"/>
              <w:jc w:val="center"/>
              <w:rPr>
                <w:sz w:val="18"/>
              </w:rPr>
            </w:pPr>
            <w:r>
              <w:rPr>
                <w:spacing w:val="-10"/>
                <w:sz w:val="18"/>
              </w:rPr>
              <w:t>R</w:t>
            </w:r>
          </w:p>
        </w:tc>
      </w:tr>
      <w:tr w:rsidR="004532FA" w14:paraId="5949D15D" w14:textId="77777777">
        <w:trPr>
          <w:trHeight w:val="553"/>
        </w:trPr>
        <w:tc>
          <w:tcPr>
            <w:tcW w:w="704" w:type="dxa"/>
          </w:tcPr>
          <w:p w14:paraId="12CA2F9A" w14:textId="77777777" w:rsidR="004532FA" w:rsidRDefault="00754871">
            <w:pPr>
              <w:pStyle w:val="TableParagraph"/>
              <w:spacing w:before="171"/>
              <w:ind w:left="42" w:right="30"/>
              <w:jc w:val="center"/>
              <w:rPr>
                <w:sz w:val="18"/>
              </w:rPr>
            </w:pPr>
            <w:r>
              <w:rPr>
                <w:color w:val="000000"/>
                <w:spacing w:val="-5"/>
                <w:sz w:val="18"/>
                <w:highlight w:val="red"/>
              </w:rPr>
              <w:t>18</w:t>
            </w:r>
          </w:p>
        </w:tc>
        <w:tc>
          <w:tcPr>
            <w:tcW w:w="735" w:type="dxa"/>
          </w:tcPr>
          <w:p w14:paraId="7190F3BE" w14:textId="77777777" w:rsidR="004532FA" w:rsidRDefault="00754871">
            <w:pPr>
              <w:pStyle w:val="TableParagraph"/>
              <w:spacing w:before="171"/>
              <w:ind w:left="12"/>
              <w:jc w:val="center"/>
              <w:rPr>
                <w:sz w:val="18"/>
              </w:rPr>
            </w:pPr>
            <w:r>
              <w:rPr>
                <w:color w:val="000000"/>
                <w:spacing w:val="-4"/>
                <w:sz w:val="18"/>
                <w:highlight w:val="red"/>
              </w:rPr>
              <w:t>C009</w:t>
            </w:r>
          </w:p>
        </w:tc>
        <w:tc>
          <w:tcPr>
            <w:tcW w:w="4093" w:type="dxa"/>
          </w:tcPr>
          <w:p w14:paraId="60E3C731" w14:textId="77777777" w:rsidR="004532FA" w:rsidRDefault="00754871">
            <w:pPr>
              <w:pStyle w:val="TableParagraph"/>
              <w:spacing w:before="171"/>
              <w:ind w:left="68"/>
              <w:rPr>
                <w:sz w:val="18"/>
              </w:rPr>
            </w:pPr>
            <w:r>
              <w:rPr>
                <w:color w:val="000000"/>
                <w:sz w:val="18"/>
                <w:highlight w:val="red"/>
              </w:rPr>
              <w:t>Fecha</w:t>
            </w:r>
            <w:r>
              <w:rPr>
                <w:color w:val="000000"/>
                <w:spacing w:val="-2"/>
                <w:sz w:val="18"/>
                <w:highlight w:val="red"/>
              </w:rPr>
              <w:t xml:space="preserve"> </w:t>
            </w:r>
            <w:r>
              <w:rPr>
                <w:color w:val="000000"/>
                <w:sz w:val="18"/>
                <w:highlight w:val="red"/>
              </w:rPr>
              <w:t>fin</w:t>
            </w:r>
            <w:r>
              <w:rPr>
                <w:color w:val="000000"/>
                <w:spacing w:val="-4"/>
                <w:sz w:val="18"/>
                <w:highlight w:val="red"/>
              </w:rPr>
              <w:t xml:space="preserve"> </w:t>
            </w:r>
            <w:r>
              <w:rPr>
                <w:color w:val="000000"/>
                <w:sz w:val="18"/>
                <w:highlight w:val="red"/>
              </w:rPr>
              <w:t>de</w:t>
            </w:r>
            <w:r>
              <w:rPr>
                <w:color w:val="000000"/>
                <w:spacing w:val="-3"/>
                <w:sz w:val="18"/>
                <w:highlight w:val="red"/>
              </w:rPr>
              <w:t xml:space="preserve"> </w:t>
            </w:r>
            <w:r>
              <w:rPr>
                <w:color w:val="000000"/>
                <w:sz w:val="18"/>
                <w:highlight w:val="red"/>
              </w:rPr>
              <w:t>vigencia</w:t>
            </w:r>
            <w:r>
              <w:rPr>
                <w:color w:val="000000"/>
                <w:spacing w:val="-3"/>
                <w:sz w:val="18"/>
                <w:highlight w:val="red"/>
              </w:rPr>
              <w:t xml:space="preserve"> </w:t>
            </w:r>
            <w:r>
              <w:rPr>
                <w:color w:val="000000"/>
                <w:sz w:val="18"/>
                <w:highlight w:val="red"/>
              </w:rPr>
              <w:t>del</w:t>
            </w:r>
            <w:r>
              <w:rPr>
                <w:color w:val="000000"/>
                <w:spacing w:val="-4"/>
                <w:sz w:val="18"/>
                <w:highlight w:val="red"/>
              </w:rPr>
              <w:t xml:space="preserve"> </w:t>
            </w:r>
            <w:r>
              <w:rPr>
                <w:color w:val="000000"/>
                <w:sz w:val="18"/>
                <w:highlight w:val="red"/>
              </w:rPr>
              <w:t>timbrado</w:t>
            </w:r>
            <w:r>
              <w:rPr>
                <w:color w:val="000000"/>
                <w:spacing w:val="-1"/>
                <w:sz w:val="18"/>
                <w:highlight w:val="red"/>
              </w:rPr>
              <w:t xml:space="preserve"> </w:t>
            </w:r>
            <w:r>
              <w:rPr>
                <w:color w:val="000000"/>
                <w:spacing w:val="-2"/>
                <w:sz w:val="18"/>
                <w:highlight w:val="red"/>
              </w:rPr>
              <w:t>incorrecta</w:t>
            </w:r>
          </w:p>
        </w:tc>
        <w:tc>
          <w:tcPr>
            <w:tcW w:w="850" w:type="dxa"/>
          </w:tcPr>
          <w:p w14:paraId="1D5D96B8" w14:textId="77777777" w:rsidR="004532FA" w:rsidRDefault="00754871">
            <w:pPr>
              <w:pStyle w:val="TableParagraph"/>
              <w:spacing w:before="171"/>
              <w:ind w:left="27" w:right="21"/>
              <w:jc w:val="center"/>
              <w:rPr>
                <w:sz w:val="18"/>
              </w:rPr>
            </w:pPr>
            <w:r>
              <w:rPr>
                <w:color w:val="000000"/>
                <w:spacing w:val="-4"/>
                <w:sz w:val="18"/>
                <w:highlight w:val="red"/>
              </w:rPr>
              <w:t>1108</w:t>
            </w:r>
          </w:p>
        </w:tc>
        <w:tc>
          <w:tcPr>
            <w:tcW w:w="5528" w:type="dxa"/>
          </w:tcPr>
          <w:p w14:paraId="2A6BC43F" w14:textId="77777777" w:rsidR="004532FA" w:rsidRDefault="00754871">
            <w:pPr>
              <w:pStyle w:val="TableParagraph"/>
              <w:spacing w:before="68"/>
              <w:ind w:left="68"/>
              <w:rPr>
                <w:sz w:val="18"/>
              </w:rPr>
            </w:pPr>
            <w:r>
              <w:rPr>
                <w:color w:val="000000"/>
                <w:sz w:val="18"/>
                <w:highlight w:val="red"/>
              </w:rPr>
              <w:t>Fecha</w:t>
            </w:r>
            <w:r>
              <w:rPr>
                <w:color w:val="000000"/>
                <w:spacing w:val="40"/>
                <w:sz w:val="18"/>
                <w:highlight w:val="red"/>
              </w:rPr>
              <w:t xml:space="preserve"> </w:t>
            </w:r>
            <w:r>
              <w:rPr>
                <w:color w:val="000000"/>
                <w:sz w:val="18"/>
                <w:highlight w:val="red"/>
              </w:rPr>
              <w:t>fin</w:t>
            </w:r>
            <w:r>
              <w:rPr>
                <w:color w:val="000000"/>
                <w:spacing w:val="40"/>
                <w:sz w:val="18"/>
                <w:highlight w:val="red"/>
              </w:rPr>
              <w:t xml:space="preserve"> </w:t>
            </w:r>
            <w:r>
              <w:rPr>
                <w:color w:val="000000"/>
                <w:sz w:val="18"/>
                <w:highlight w:val="red"/>
              </w:rPr>
              <w:t>de</w:t>
            </w:r>
            <w:r>
              <w:rPr>
                <w:color w:val="000000"/>
                <w:spacing w:val="38"/>
                <w:sz w:val="18"/>
                <w:highlight w:val="red"/>
              </w:rPr>
              <w:t xml:space="preserve"> </w:t>
            </w:r>
            <w:r>
              <w:rPr>
                <w:color w:val="000000"/>
                <w:sz w:val="18"/>
                <w:highlight w:val="red"/>
              </w:rPr>
              <w:t>vigencia</w:t>
            </w:r>
            <w:r>
              <w:rPr>
                <w:color w:val="000000"/>
                <w:spacing w:val="40"/>
                <w:sz w:val="18"/>
                <w:highlight w:val="red"/>
              </w:rPr>
              <w:t xml:space="preserve"> </w:t>
            </w:r>
            <w:r>
              <w:rPr>
                <w:color w:val="000000"/>
                <w:sz w:val="18"/>
                <w:highlight w:val="red"/>
              </w:rPr>
              <w:t>del</w:t>
            </w:r>
            <w:r>
              <w:rPr>
                <w:color w:val="000000"/>
                <w:spacing w:val="39"/>
                <w:sz w:val="18"/>
                <w:highlight w:val="red"/>
              </w:rPr>
              <w:t xml:space="preserve"> </w:t>
            </w:r>
            <w:r>
              <w:rPr>
                <w:color w:val="000000"/>
                <w:sz w:val="18"/>
                <w:highlight w:val="red"/>
              </w:rPr>
              <w:t>timbrado</w:t>
            </w:r>
            <w:r>
              <w:rPr>
                <w:color w:val="000000"/>
                <w:spacing w:val="40"/>
                <w:sz w:val="18"/>
                <w:highlight w:val="red"/>
              </w:rPr>
              <w:t xml:space="preserve"> </w:t>
            </w:r>
            <w:r>
              <w:rPr>
                <w:color w:val="000000"/>
                <w:sz w:val="18"/>
                <w:highlight w:val="red"/>
              </w:rPr>
              <w:t>no</w:t>
            </w:r>
            <w:r>
              <w:rPr>
                <w:color w:val="000000"/>
                <w:spacing w:val="38"/>
                <w:sz w:val="18"/>
                <w:highlight w:val="red"/>
              </w:rPr>
              <w:t xml:space="preserve"> </w:t>
            </w:r>
            <w:r>
              <w:rPr>
                <w:color w:val="000000"/>
                <w:sz w:val="18"/>
                <w:highlight w:val="red"/>
              </w:rPr>
              <w:t>corresponde</w:t>
            </w:r>
            <w:r>
              <w:rPr>
                <w:color w:val="000000"/>
                <w:spacing w:val="39"/>
                <w:sz w:val="18"/>
                <w:highlight w:val="red"/>
              </w:rPr>
              <w:t xml:space="preserve"> </w:t>
            </w:r>
            <w:r>
              <w:rPr>
                <w:color w:val="000000"/>
                <w:sz w:val="18"/>
                <w:highlight w:val="red"/>
              </w:rPr>
              <w:t>al</w:t>
            </w:r>
            <w:r>
              <w:rPr>
                <w:color w:val="000000"/>
                <w:spacing w:val="39"/>
                <w:sz w:val="18"/>
                <w:highlight w:val="red"/>
              </w:rPr>
              <w:t xml:space="preserve"> </w:t>
            </w:r>
            <w:r>
              <w:rPr>
                <w:color w:val="000000"/>
                <w:sz w:val="18"/>
                <w:highlight w:val="red"/>
              </w:rPr>
              <w:t>timbrado</w:t>
            </w:r>
            <w:r>
              <w:rPr>
                <w:color w:val="000000"/>
                <w:sz w:val="18"/>
              </w:rPr>
              <w:t xml:space="preserve"> </w:t>
            </w:r>
            <w:r>
              <w:rPr>
                <w:color w:val="000000"/>
                <w:sz w:val="18"/>
                <w:highlight w:val="red"/>
              </w:rPr>
              <w:t>autorizado para el contribuyente</w:t>
            </w:r>
          </w:p>
        </w:tc>
        <w:tc>
          <w:tcPr>
            <w:tcW w:w="711" w:type="dxa"/>
          </w:tcPr>
          <w:p w14:paraId="03546F98" w14:textId="77777777" w:rsidR="004532FA" w:rsidRDefault="00754871">
            <w:pPr>
              <w:pStyle w:val="TableParagraph"/>
              <w:spacing w:before="171"/>
              <w:ind w:left="2" w:right="1"/>
              <w:jc w:val="center"/>
              <w:rPr>
                <w:sz w:val="18"/>
              </w:rPr>
            </w:pPr>
            <w:r>
              <w:rPr>
                <w:color w:val="000000"/>
                <w:spacing w:val="-10"/>
                <w:sz w:val="18"/>
                <w:highlight w:val="red"/>
              </w:rPr>
              <w:t>R</w:t>
            </w:r>
          </w:p>
        </w:tc>
      </w:tr>
      <w:tr w:rsidR="004532FA" w14:paraId="2DB5A299" w14:textId="77777777">
        <w:trPr>
          <w:trHeight w:val="4783"/>
        </w:trPr>
        <w:tc>
          <w:tcPr>
            <w:tcW w:w="704" w:type="dxa"/>
          </w:tcPr>
          <w:p w14:paraId="7FF1D0FF" w14:textId="77777777" w:rsidR="004532FA" w:rsidRDefault="004532FA">
            <w:pPr>
              <w:pStyle w:val="TableParagraph"/>
              <w:rPr>
                <w:rFonts w:ascii="Calibri"/>
                <w:b/>
                <w:sz w:val="18"/>
              </w:rPr>
            </w:pPr>
          </w:p>
          <w:p w14:paraId="7AEBD346" w14:textId="77777777" w:rsidR="004532FA" w:rsidRDefault="004532FA">
            <w:pPr>
              <w:pStyle w:val="TableParagraph"/>
              <w:rPr>
                <w:rFonts w:ascii="Calibri"/>
                <w:b/>
                <w:sz w:val="18"/>
              </w:rPr>
            </w:pPr>
          </w:p>
          <w:p w14:paraId="44152262" w14:textId="77777777" w:rsidR="004532FA" w:rsidRDefault="004532FA">
            <w:pPr>
              <w:pStyle w:val="TableParagraph"/>
              <w:rPr>
                <w:rFonts w:ascii="Calibri"/>
                <w:b/>
                <w:sz w:val="18"/>
              </w:rPr>
            </w:pPr>
          </w:p>
          <w:p w14:paraId="79D4F07A" w14:textId="77777777" w:rsidR="004532FA" w:rsidRDefault="004532FA">
            <w:pPr>
              <w:pStyle w:val="TableParagraph"/>
              <w:rPr>
                <w:rFonts w:ascii="Calibri"/>
                <w:b/>
                <w:sz w:val="18"/>
              </w:rPr>
            </w:pPr>
          </w:p>
          <w:p w14:paraId="791A6137" w14:textId="77777777" w:rsidR="004532FA" w:rsidRDefault="004532FA">
            <w:pPr>
              <w:pStyle w:val="TableParagraph"/>
              <w:rPr>
                <w:rFonts w:ascii="Calibri"/>
                <w:b/>
                <w:sz w:val="18"/>
              </w:rPr>
            </w:pPr>
          </w:p>
          <w:p w14:paraId="04108693" w14:textId="77777777" w:rsidR="004532FA" w:rsidRDefault="004532FA">
            <w:pPr>
              <w:pStyle w:val="TableParagraph"/>
              <w:rPr>
                <w:rFonts w:ascii="Calibri"/>
                <w:b/>
                <w:sz w:val="18"/>
              </w:rPr>
            </w:pPr>
          </w:p>
          <w:p w14:paraId="0907782B" w14:textId="77777777" w:rsidR="004532FA" w:rsidRDefault="004532FA">
            <w:pPr>
              <w:pStyle w:val="TableParagraph"/>
              <w:rPr>
                <w:rFonts w:ascii="Calibri"/>
                <w:b/>
                <w:sz w:val="18"/>
              </w:rPr>
            </w:pPr>
          </w:p>
          <w:p w14:paraId="7E99B706" w14:textId="77777777" w:rsidR="004532FA" w:rsidRDefault="004532FA">
            <w:pPr>
              <w:pStyle w:val="TableParagraph"/>
              <w:rPr>
                <w:rFonts w:ascii="Calibri"/>
                <w:b/>
                <w:sz w:val="18"/>
              </w:rPr>
            </w:pPr>
          </w:p>
          <w:p w14:paraId="6A0F643A" w14:textId="77777777" w:rsidR="004532FA" w:rsidRDefault="004532FA">
            <w:pPr>
              <w:pStyle w:val="TableParagraph"/>
              <w:rPr>
                <w:rFonts w:ascii="Calibri"/>
                <w:b/>
                <w:sz w:val="18"/>
              </w:rPr>
            </w:pPr>
          </w:p>
          <w:p w14:paraId="6B84F96E" w14:textId="77777777" w:rsidR="004532FA" w:rsidRDefault="004532FA">
            <w:pPr>
              <w:pStyle w:val="TableParagraph"/>
              <w:spacing w:before="91"/>
              <w:rPr>
                <w:rFonts w:ascii="Calibri"/>
                <w:b/>
                <w:sz w:val="18"/>
              </w:rPr>
            </w:pPr>
          </w:p>
          <w:p w14:paraId="6761F488" w14:textId="77777777" w:rsidR="004532FA" w:rsidRDefault="00754871">
            <w:pPr>
              <w:pStyle w:val="TableParagraph"/>
              <w:ind w:left="42" w:right="30"/>
              <w:jc w:val="center"/>
              <w:rPr>
                <w:sz w:val="18"/>
              </w:rPr>
            </w:pPr>
            <w:r>
              <w:rPr>
                <w:spacing w:val="-5"/>
                <w:sz w:val="18"/>
              </w:rPr>
              <w:t>18</w:t>
            </w:r>
          </w:p>
        </w:tc>
        <w:tc>
          <w:tcPr>
            <w:tcW w:w="735" w:type="dxa"/>
          </w:tcPr>
          <w:p w14:paraId="33EF041C" w14:textId="77777777" w:rsidR="004532FA" w:rsidRDefault="004532FA">
            <w:pPr>
              <w:pStyle w:val="TableParagraph"/>
              <w:rPr>
                <w:rFonts w:ascii="Calibri"/>
                <w:b/>
                <w:sz w:val="18"/>
              </w:rPr>
            </w:pPr>
          </w:p>
          <w:p w14:paraId="737D85ED" w14:textId="77777777" w:rsidR="004532FA" w:rsidRDefault="004532FA">
            <w:pPr>
              <w:pStyle w:val="TableParagraph"/>
              <w:rPr>
                <w:rFonts w:ascii="Calibri"/>
                <w:b/>
                <w:sz w:val="18"/>
              </w:rPr>
            </w:pPr>
          </w:p>
          <w:p w14:paraId="3187DA8C" w14:textId="77777777" w:rsidR="004532FA" w:rsidRDefault="004532FA">
            <w:pPr>
              <w:pStyle w:val="TableParagraph"/>
              <w:rPr>
                <w:rFonts w:ascii="Calibri"/>
                <w:b/>
                <w:sz w:val="18"/>
              </w:rPr>
            </w:pPr>
          </w:p>
          <w:p w14:paraId="43D7F3AB" w14:textId="77777777" w:rsidR="004532FA" w:rsidRDefault="004532FA">
            <w:pPr>
              <w:pStyle w:val="TableParagraph"/>
              <w:rPr>
                <w:rFonts w:ascii="Calibri"/>
                <w:b/>
                <w:sz w:val="18"/>
              </w:rPr>
            </w:pPr>
          </w:p>
          <w:p w14:paraId="4EABB38C" w14:textId="77777777" w:rsidR="004532FA" w:rsidRDefault="004532FA">
            <w:pPr>
              <w:pStyle w:val="TableParagraph"/>
              <w:rPr>
                <w:rFonts w:ascii="Calibri"/>
                <w:b/>
                <w:sz w:val="18"/>
              </w:rPr>
            </w:pPr>
          </w:p>
          <w:p w14:paraId="2C13E631" w14:textId="77777777" w:rsidR="004532FA" w:rsidRDefault="004532FA">
            <w:pPr>
              <w:pStyle w:val="TableParagraph"/>
              <w:rPr>
                <w:rFonts w:ascii="Calibri"/>
                <w:b/>
                <w:sz w:val="18"/>
              </w:rPr>
            </w:pPr>
          </w:p>
          <w:p w14:paraId="1272A199" w14:textId="77777777" w:rsidR="004532FA" w:rsidRDefault="004532FA">
            <w:pPr>
              <w:pStyle w:val="TableParagraph"/>
              <w:rPr>
                <w:rFonts w:ascii="Calibri"/>
                <w:b/>
                <w:sz w:val="18"/>
              </w:rPr>
            </w:pPr>
          </w:p>
          <w:p w14:paraId="52AE1C1C" w14:textId="77777777" w:rsidR="004532FA" w:rsidRDefault="004532FA">
            <w:pPr>
              <w:pStyle w:val="TableParagraph"/>
              <w:rPr>
                <w:rFonts w:ascii="Calibri"/>
                <w:b/>
                <w:sz w:val="18"/>
              </w:rPr>
            </w:pPr>
          </w:p>
          <w:p w14:paraId="7C793A7B" w14:textId="77777777" w:rsidR="004532FA" w:rsidRDefault="004532FA">
            <w:pPr>
              <w:pStyle w:val="TableParagraph"/>
              <w:rPr>
                <w:rFonts w:ascii="Calibri"/>
                <w:b/>
                <w:sz w:val="18"/>
              </w:rPr>
            </w:pPr>
          </w:p>
          <w:p w14:paraId="51C5787E" w14:textId="77777777" w:rsidR="004532FA" w:rsidRDefault="004532FA">
            <w:pPr>
              <w:pStyle w:val="TableParagraph"/>
              <w:spacing w:before="91"/>
              <w:rPr>
                <w:rFonts w:ascii="Calibri"/>
                <w:b/>
                <w:sz w:val="18"/>
              </w:rPr>
            </w:pPr>
          </w:p>
          <w:p w14:paraId="1FAC64B3" w14:textId="77777777" w:rsidR="004532FA" w:rsidRDefault="00754871">
            <w:pPr>
              <w:pStyle w:val="TableParagraph"/>
              <w:ind w:left="12"/>
              <w:jc w:val="center"/>
              <w:rPr>
                <w:sz w:val="18"/>
              </w:rPr>
            </w:pPr>
            <w:r>
              <w:rPr>
                <w:color w:val="000000"/>
                <w:spacing w:val="-4"/>
                <w:sz w:val="18"/>
                <w:highlight w:val="green"/>
              </w:rPr>
              <w:t>C010</w:t>
            </w:r>
          </w:p>
        </w:tc>
        <w:tc>
          <w:tcPr>
            <w:tcW w:w="4093" w:type="dxa"/>
          </w:tcPr>
          <w:p w14:paraId="339FE239" w14:textId="77777777" w:rsidR="004532FA" w:rsidRDefault="004532FA">
            <w:pPr>
              <w:pStyle w:val="TableParagraph"/>
              <w:rPr>
                <w:rFonts w:ascii="Calibri"/>
                <w:b/>
                <w:sz w:val="18"/>
              </w:rPr>
            </w:pPr>
          </w:p>
          <w:p w14:paraId="17B66B38" w14:textId="77777777" w:rsidR="004532FA" w:rsidRDefault="004532FA">
            <w:pPr>
              <w:pStyle w:val="TableParagraph"/>
              <w:rPr>
                <w:rFonts w:ascii="Calibri"/>
                <w:b/>
                <w:sz w:val="18"/>
              </w:rPr>
            </w:pPr>
          </w:p>
          <w:p w14:paraId="4C3BF3E6" w14:textId="77777777" w:rsidR="004532FA" w:rsidRDefault="004532FA">
            <w:pPr>
              <w:pStyle w:val="TableParagraph"/>
              <w:rPr>
                <w:rFonts w:ascii="Calibri"/>
                <w:b/>
                <w:sz w:val="18"/>
              </w:rPr>
            </w:pPr>
          </w:p>
          <w:p w14:paraId="33088D01" w14:textId="77777777" w:rsidR="004532FA" w:rsidRDefault="004532FA">
            <w:pPr>
              <w:pStyle w:val="TableParagraph"/>
              <w:rPr>
                <w:rFonts w:ascii="Calibri"/>
                <w:b/>
                <w:sz w:val="18"/>
              </w:rPr>
            </w:pPr>
          </w:p>
          <w:p w14:paraId="6A164005" w14:textId="77777777" w:rsidR="004532FA" w:rsidRDefault="004532FA">
            <w:pPr>
              <w:pStyle w:val="TableParagraph"/>
              <w:rPr>
                <w:rFonts w:ascii="Calibri"/>
                <w:b/>
                <w:sz w:val="18"/>
              </w:rPr>
            </w:pPr>
          </w:p>
          <w:p w14:paraId="72A2E5CB" w14:textId="77777777" w:rsidR="004532FA" w:rsidRDefault="004532FA">
            <w:pPr>
              <w:pStyle w:val="TableParagraph"/>
              <w:rPr>
                <w:rFonts w:ascii="Calibri"/>
                <w:b/>
                <w:sz w:val="18"/>
              </w:rPr>
            </w:pPr>
          </w:p>
          <w:p w14:paraId="6E567EC0" w14:textId="77777777" w:rsidR="004532FA" w:rsidRDefault="004532FA">
            <w:pPr>
              <w:pStyle w:val="TableParagraph"/>
              <w:rPr>
                <w:rFonts w:ascii="Calibri"/>
                <w:b/>
                <w:sz w:val="18"/>
              </w:rPr>
            </w:pPr>
          </w:p>
          <w:p w14:paraId="07497C12" w14:textId="77777777" w:rsidR="004532FA" w:rsidRDefault="004532FA">
            <w:pPr>
              <w:pStyle w:val="TableParagraph"/>
              <w:rPr>
                <w:rFonts w:ascii="Calibri"/>
                <w:b/>
                <w:sz w:val="18"/>
              </w:rPr>
            </w:pPr>
          </w:p>
          <w:p w14:paraId="29297CCE" w14:textId="77777777" w:rsidR="004532FA" w:rsidRDefault="004532FA">
            <w:pPr>
              <w:pStyle w:val="TableParagraph"/>
              <w:rPr>
                <w:rFonts w:ascii="Calibri"/>
                <w:b/>
                <w:sz w:val="18"/>
              </w:rPr>
            </w:pPr>
          </w:p>
          <w:p w14:paraId="37A5C281" w14:textId="77777777" w:rsidR="004532FA" w:rsidRDefault="004532FA">
            <w:pPr>
              <w:pStyle w:val="TableParagraph"/>
              <w:spacing w:before="91"/>
              <w:rPr>
                <w:rFonts w:ascii="Calibri"/>
                <w:b/>
                <w:sz w:val="18"/>
              </w:rPr>
            </w:pPr>
          </w:p>
          <w:p w14:paraId="6D239644" w14:textId="77777777" w:rsidR="004532FA" w:rsidRDefault="00754871">
            <w:pPr>
              <w:pStyle w:val="TableParagraph"/>
              <w:ind w:left="68"/>
              <w:rPr>
                <w:sz w:val="18"/>
              </w:rPr>
            </w:pPr>
            <w:r>
              <w:rPr>
                <w:color w:val="000000"/>
                <w:sz w:val="18"/>
                <w:highlight w:val="green"/>
              </w:rPr>
              <w:t>Serie</w:t>
            </w:r>
            <w:r>
              <w:rPr>
                <w:color w:val="000000"/>
                <w:spacing w:val="-5"/>
                <w:sz w:val="18"/>
                <w:highlight w:val="green"/>
              </w:rPr>
              <w:t xml:space="preserve"> </w:t>
            </w:r>
            <w:r>
              <w:rPr>
                <w:color w:val="000000"/>
                <w:sz w:val="18"/>
                <w:highlight w:val="green"/>
              </w:rPr>
              <w:t>informada</w:t>
            </w:r>
            <w:r>
              <w:rPr>
                <w:color w:val="000000"/>
                <w:spacing w:val="-4"/>
                <w:sz w:val="18"/>
                <w:highlight w:val="green"/>
              </w:rPr>
              <w:t xml:space="preserve"> </w:t>
            </w:r>
            <w:r>
              <w:rPr>
                <w:color w:val="000000"/>
                <w:spacing w:val="-2"/>
                <w:sz w:val="18"/>
                <w:highlight w:val="green"/>
              </w:rPr>
              <w:t>incorrecta</w:t>
            </w:r>
          </w:p>
        </w:tc>
        <w:tc>
          <w:tcPr>
            <w:tcW w:w="850" w:type="dxa"/>
          </w:tcPr>
          <w:p w14:paraId="0948B2E1" w14:textId="77777777" w:rsidR="004532FA" w:rsidRDefault="004532FA">
            <w:pPr>
              <w:pStyle w:val="TableParagraph"/>
              <w:rPr>
                <w:rFonts w:ascii="Calibri"/>
                <w:b/>
                <w:sz w:val="18"/>
              </w:rPr>
            </w:pPr>
          </w:p>
          <w:p w14:paraId="45032519" w14:textId="77777777" w:rsidR="004532FA" w:rsidRDefault="004532FA">
            <w:pPr>
              <w:pStyle w:val="TableParagraph"/>
              <w:rPr>
                <w:rFonts w:ascii="Calibri"/>
                <w:b/>
                <w:sz w:val="18"/>
              </w:rPr>
            </w:pPr>
          </w:p>
          <w:p w14:paraId="24B3153D" w14:textId="77777777" w:rsidR="004532FA" w:rsidRDefault="004532FA">
            <w:pPr>
              <w:pStyle w:val="TableParagraph"/>
              <w:rPr>
                <w:rFonts w:ascii="Calibri"/>
                <w:b/>
                <w:sz w:val="18"/>
              </w:rPr>
            </w:pPr>
          </w:p>
          <w:p w14:paraId="054280E2" w14:textId="77777777" w:rsidR="004532FA" w:rsidRDefault="004532FA">
            <w:pPr>
              <w:pStyle w:val="TableParagraph"/>
              <w:rPr>
                <w:rFonts w:ascii="Calibri"/>
                <w:b/>
                <w:sz w:val="18"/>
              </w:rPr>
            </w:pPr>
          </w:p>
          <w:p w14:paraId="635708A9" w14:textId="77777777" w:rsidR="004532FA" w:rsidRDefault="004532FA">
            <w:pPr>
              <w:pStyle w:val="TableParagraph"/>
              <w:rPr>
                <w:rFonts w:ascii="Calibri"/>
                <w:b/>
                <w:sz w:val="18"/>
              </w:rPr>
            </w:pPr>
          </w:p>
          <w:p w14:paraId="1CF41BD4" w14:textId="77777777" w:rsidR="004532FA" w:rsidRDefault="004532FA">
            <w:pPr>
              <w:pStyle w:val="TableParagraph"/>
              <w:rPr>
                <w:rFonts w:ascii="Calibri"/>
                <w:b/>
                <w:sz w:val="18"/>
              </w:rPr>
            </w:pPr>
          </w:p>
          <w:p w14:paraId="5BDC6516" w14:textId="77777777" w:rsidR="004532FA" w:rsidRDefault="004532FA">
            <w:pPr>
              <w:pStyle w:val="TableParagraph"/>
              <w:rPr>
                <w:rFonts w:ascii="Calibri"/>
                <w:b/>
                <w:sz w:val="18"/>
              </w:rPr>
            </w:pPr>
          </w:p>
          <w:p w14:paraId="311EEB5D" w14:textId="77777777" w:rsidR="004532FA" w:rsidRDefault="004532FA">
            <w:pPr>
              <w:pStyle w:val="TableParagraph"/>
              <w:rPr>
                <w:rFonts w:ascii="Calibri"/>
                <w:b/>
                <w:sz w:val="18"/>
              </w:rPr>
            </w:pPr>
          </w:p>
          <w:p w14:paraId="0A38179E" w14:textId="77777777" w:rsidR="004532FA" w:rsidRDefault="004532FA">
            <w:pPr>
              <w:pStyle w:val="TableParagraph"/>
              <w:rPr>
                <w:rFonts w:ascii="Calibri"/>
                <w:b/>
                <w:sz w:val="18"/>
              </w:rPr>
            </w:pPr>
          </w:p>
          <w:p w14:paraId="24EED128" w14:textId="77777777" w:rsidR="004532FA" w:rsidRDefault="004532FA">
            <w:pPr>
              <w:pStyle w:val="TableParagraph"/>
              <w:spacing w:before="91"/>
              <w:rPr>
                <w:rFonts w:ascii="Calibri"/>
                <w:b/>
                <w:sz w:val="18"/>
              </w:rPr>
            </w:pPr>
          </w:p>
          <w:p w14:paraId="78DAAD51" w14:textId="77777777" w:rsidR="004532FA" w:rsidRDefault="00754871">
            <w:pPr>
              <w:pStyle w:val="TableParagraph"/>
              <w:ind w:left="27" w:right="21"/>
              <w:jc w:val="center"/>
              <w:rPr>
                <w:sz w:val="18"/>
              </w:rPr>
            </w:pPr>
            <w:r>
              <w:rPr>
                <w:color w:val="000000"/>
                <w:spacing w:val="-4"/>
                <w:sz w:val="18"/>
                <w:highlight w:val="green"/>
              </w:rPr>
              <w:t>1110</w:t>
            </w:r>
          </w:p>
        </w:tc>
        <w:tc>
          <w:tcPr>
            <w:tcW w:w="5528" w:type="dxa"/>
          </w:tcPr>
          <w:p w14:paraId="7837E8B2" w14:textId="77777777" w:rsidR="004532FA" w:rsidRDefault="00754871">
            <w:pPr>
              <w:pStyle w:val="TableParagraph"/>
              <w:spacing w:line="206" w:lineRule="exact"/>
              <w:ind w:left="68"/>
              <w:jc w:val="both"/>
              <w:rPr>
                <w:rFonts w:ascii="Arial"/>
                <w:b/>
                <w:sz w:val="18"/>
              </w:rPr>
            </w:pPr>
            <w:r>
              <w:rPr>
                <w:rFonts w:ascii="Arial"/>
                <w:b/>
                <w:color w:val="000000"/>
                <w:sz w:val="18"/>
                <w:highlight w:val="green"/>
              </w:rPr>
              <w:t>Se</w:t>
            </w:r>
            <w:r>
              <w:rPr>
                <w:rFonts w:ascii="Arial"/>
                <w:b/>
                <w:color w:val="000000"/>
                <w:spacing w:val="-5"/>
                <w:sz w:val="18"/>
                <w:highlight w:val="green"/>
              </w:rPr>
              <w:t xml:space="preserve"> </w:t>
            </w:r>
            <w:r>
              <w:rPr>
                <w:rFonts w:ascii="Arial"/>
                <w:b/>
                <w:color w:val="000000"/>
                <w:sz w:val="18"/>
                <w:highlight w:val="green"/>
              </w:rPr>
              <w:t>debe</w:t>
            </w:r>
            <w:r>
              <w:rPr>
                <w:rFonts w:ascii="Arial"/>
                <w:b/>
                <w:color w:val="000000"/>
                <w:spacing w:val="-3"/>
                <w:sz w:val="18"/>
                <w:highlight w:val="green"/>
              </w:rPr>
              <w:t xml:space="preserve"> </w:t>
            </w:r>
            <w:r>
              <w:rPr>
                <w:rFonts w:ascii="Arial"/>
                <w:b/>
                <w:color w:val="000000"/>
                <w:sz w:val="18"/>
                <w:highlight w:val="green"/>
              </w:rPr>
              <w:t>respetar</w:t>
            </w:r>
            <w:r>
              <w:rPr>
                <w:rFonts w:ascii="Arial"/>
                <w:b/>
                <w:color w:val="000000"/>
                <w:spacing w:val="-2"/>
                <w:sz w:val="18"/>
                <w:highlight w:val="green"/>
              </w:rPr>
              <w:t xml:space="preserve"> </w:t>
            </w:r>
            <w:r>
              <w:rPr>
                <w:rFonts w:ascii="Arial"/>
                <w:b/>
                <w:color w:val="000000"/>
                <w:sz w:val="18"/>
                <w:highlight w:val="green"/>
              </w:rPr>
              <w:t>la</w:t>
            </w:r>
            <w:r>
              <w:rPr>
                <w:rFonts w:ascii="Arial"/>
                <w:b/>
                <w:color w:val="000000"/>
                <w:spacing w:val="-4"/>
                <w:sz w:val="18"/>
                <w:highlight w:val="green"/>
              </w:rPr>
              <w:t xml:space="preserve"> </w:t>
            </w:r>
            <w:r>
              <w:rPr>
                <w:rFonts w:ascii="Arial"/>
                <w:b/>
                <w:color w:val="000000"/>
                <w:sz w:val="18"/>
                <w:highlight w:val="green"/>
              </w:rPr>
              <w:t>secuencialidad</w:t>
            </w:r>
            <w:r>
              <w:rPr>
                <w:rFonts w:ascii="Arial"/>
                <w:b/>
                <w:color w:val="000000"/>
                <w:spacing w:val="-4"/>
                <w:sz w:val="18"/>
                <w:highlight w:val="green"/>
              </w:rPr>
              <w:t xml:space="preserve"> </w:t>
            </w:r>
            <w:r>
              <w:rPr>
                <w:rFonts w:ascii="Arial"/>
                <w:b/>
                <w:color w:val="000000"/>
                <w:sz w:val="18"/>
                <w:highlight w:val="green"/>
              </w:rPr>
              <w:t>en</w:t>
            </w:r>
            <w:r>
              <w:rPr>
                <w:rFonts w:ascii="Arial"/>
                <w:b/>
                <w:color w:val="000000"/>
                <w:spacing w:val="-2"/>
                <w:sz w:val="18"/>
                <w:highlight w:val="green"/>
              </w:rPr>
              <w:t xml:space="preserve"> </w:t>
            </w:r>
            <w:r>
              <w:rPr>
                <w:rFonts w:ascii="Arial"/>
                <w:b/>
                <w:color w:val="000000"/>
                <w:sz w:val="18"/>
                <w:highlight w:val="green"/>
              </w:rPr>
              <w:t>el</w:t>
            </w:r>
            <w:r>
              <w:rPr>
                <w:rFonts w:ascii="Arial"/>
                <w:b/>
                <w:color w:val="000000"/>
                <w:spacing w:val="-2"/>
                <w:sz w:val="18"/>
                <w:highlight w:val="green"/>
              </w:rPr>
              <w:t xml:space="preserve"> </w:t>
            </w:r>
            <w:r>
              <w:rPr>
                <w:rFonts w:ascii="Arial"/>
                <w:b/>
                <w:color w:val="000000"/>
                <w:sz w:val="18"/>
                <w:highlight w:val="green"/>
              </w:rPr>
              <w:t>uso</w:t>
            </w:r>
            <w:r>
              <w:rPr>
                <w:rFonts w:ascii="Arial"/>
                <w:b/>
                <w:color w:val="000000"/>
                <w:spacing w:val="-4"/>
                <w:sz w:val="18"/>
                <w:highlight w:val="green"/>
              </w:rPr>
              <w:t xml:space="preserve"> </w:t>
            </w:r>
            <w:r>
              <w:rPr>
                <w:rFonts w:ascii="Arial"/>
                <w:b/>
                <w:color w:val="000000"/>
                <w:sz w:val="18"/>
                <w:highlight w:val="green"/>
              </w:rPr>
              <w:t>de</w:t>
            </w:r>
            <w:r>
              <w:rPr>
                <w:rFonts w:ascii="Arial"/>
                <w:b/>
                <w:color w:val="000000"/>
                <w:spacing w:val="-2"/>
                <w:sz w:val="18"/>
                <w:highlight w:val="green"/>
              </w:rPr>
              <w:t xml:space="preserve"> </w:t>
            </w:r>
            <w:r>
              <w:rPr>
                <w:rFonts w:ascii="Arial"/>
                <w:b/>
                <w:color w:val="000000"/>
                <w:sz w:val="18"/>
                <w:highlight w:val="green"/>
              </w:rPr>
              <w:t>la</w:t>
            </w:r>
            <w:r>
              <w:rPr>
                <w:rFonts w:ascii="Arial"/>
                <w:b/>
                <w:color w:val="000000"/>
                <w:spacing w:val="-2"/>
                <w:sz w:val="18"/>
                <w:highlight w:val="green"/>
              </w:rPr>
              <w:t xml:space="preserve"> serie.</w:t>
            </w:r>
          </w:p>
          <w:p w14:paraId="13E6E0A4" w14:textId="77777777" w:rsidR="004532FA" w:rsidRDefault="00754871">
            <w:pPr>
              <w:pStyle w:val="TableParagraph"/>
              <w:ind w:left="68" w:right="63"/>
              <w:jc w:val="both"/>
              <w:rPr>
                <w:sz w:val="18"/>
              </w:rPr>
            </w:pPr>
            <w:r>
              <w:rPr>
                <w:color w:val="000000"/>
                <w:sz w:val="18"/>
                <w:highlight w:val="green"/>
              </w:rPr>
              <w:t>Ej:</w:t>
            </w:r>
            <w:r>
              <w:rPr>
                <w:color w:val="000000"/>
                <w:spacing w:val="-1"/>
                <w:sz w:val="18"/>
                <w:highlight w:val="green"/>
              </w:rPr>
              <w:t xml:space="preserve"> </w:t>
            </w:r>
            <w:r>
              <w:rPr>
                <w:color w:val="000000"/>
                <w:sz w:val="18"/>
                <w:highlight w:val="green"/>
              </w:rPr>
              <w:t>AA,</w:t>
            </w:r>
            <w:r>
              <w:rPr>
                <w:color w:val="000000"/>
                <w:spacing w:val="-1"/>
                <w:sz w:val="18"/>
                <w:highlight w:val="green"/>
              </w:rPr>
              <w:t xml:space="preserve"> </w:t>
            </w:r>
            <w:r>
              <w:rPr>
                <w:color w:val="000000"/>
                <w:sz w:val="18"/>
                <w:highlight w:val="green"/>
              </w:rPr>
              <w:t>AB,</w:t>
            </w:r>
            <w:r>
              <w:rPr>
                <w:color w:val="000000"/>
                <w:spacing w:val="-3"/>
                <w:sz w:val="18"/>
                <w:highlight w:val="green"/>
              </w:rPr>
              <w:t xml:space="preserve"> </w:t>
            </w:r>
            <w:r>
              <w:rPr>
                <w:color w:val="000000"/>
                <w:sz w:val="18"/>
                <w:highlight w:val="green"/>
              </w:rPr>
              <w:t>AC…</w:t>
            </w:r>
            <w:r>
              <w:rPr>
                <w:color w:val="000000"/>
                <w:spacing w:val="-1"/>
                <w:sz w:val="18"/>
                <w:highlight w:val="green"/>
              </w:rPr>
              <w:t xml:space="preserve"> </w:t>
            </w:r>
            <w:r>
              <w:rPr>
                <w:color w:val="000000"/>
                <w:sz w:val="18"/>
                <w:highlight w:val="green"/>
              </w:rPr>
              <w:t>AZ….</w:t>
            </w:r>
            <w:r>
              <w:rPr>
                <w:color w:val="000000"/>
                <w:spacing w:val="-3"/>
                <w:sz w:val="18"/>
                <w:highlight w:val="green"/>
              </w:rPr>
              <w:t xml:space="preserve"> </w:t>
            </w:r>
            <w:r>
              <w:rPr>
                <w:color w:val="000000"/>
                <w:sz w:val="18"/>
                <w:highlight w:val="green"/>
              </w:rPr>
              <w:t>ZA, …., ZZ),</w:t>
            </w:r>
            <w:r>
              <w:rPr>
                <w:color w:val="000000"/>
                <w:spacing w:val="-3"/>
                <w:sz w:val="18"/>
                <w:highlight w:val="green"/>
              </w:rPr>
              <w:t xml:space="preserve"> </w:t>
            </w:r>
            <w:r>
              <w:rPr>
                <w:color w:val="000000"/>
                <w:sz w:val="18"/>
                <w:highlight w:val="green"/>
              </w:rPr>
              <w:t>la</w:t>
            </w:r>
            <w:r>
              <w:rPr>
                <w:color w:val="000000"/>
                <w:spacing w:val="-3"/>
                <w:sz w:val="18"/>
                <w:highlight w:val="green"/>
              </w:rPr>
              <w:t xml:space="preserve"> </w:t>
            </w:r>
            <w:r>
              <w:rPr>
                <w:color w:val="000000"/>
                <w:sz w:val="18"/>
                <w:highlight w:val="green"/>
              </w:rPr>
              <w:t>primera</w:t>
            </w:r>
            <w:r>
              <w:rPr>
                <w:color w:val="000000"/>
                <w:spacing w:val="-3"/>
                <w:sz w:val="18"/>
                <w:highlight w:val="green"/>
              </w:rPr>
              <w:t xml:space="preserve"> </w:t>
            </w:r>
            <w:r>
              <w:rPr>
                <w:color w:val="000000"/>
                <w:sz w:val="18"/>
                <w:highlight w:val="green"/>
              </w:rPr>
              <w:t>serie</w:t>
            </w:r>
            <w:r>
              <w:rPr>
                <w:color w:val="000000"/>
                <w:spacing w:val="-3"/>
                <w:sz w:val="18"/>
                <w:highlight w:val="green"/>
              </w:rPr>
              <w:t xml:space="preserve"> </w:t>
            </w:r>
            <w:r>
              <w:rPr>
                <w:color w:val="000000"/>
                <w:sz w:val="18"/>
                <w:highlight w:val="green"/>
              </w:rPr>
              <w:t>a utilizar</w:t>
            </w:r>
            <w:r>
              <w:rPr>
                <w:color w:val="000000"/>
                <w:spacing w:val="-1"/>
                <w:sz w:val="18"/>
                <w:highlight w:val="green"/>
              </w:rPr>
              <w:t xml:space="preserve"> </w:t>
            </w:r>
            <w:r>
              <w:rPr>
                <w:color w:val="000000"/>
                <w:sz w:val="18"/>
                <w:highlight w:val="green"/>
              </w:rPr>
              <w:t>es</w:t>
            </w:r>
            <w:r>
              <w:rPr>
                <w:color w:val="000000"/>
                <w:spacing w:val="-2"/>
                <w:sz w:val="18"/>
                <w:highlight w:val="green"/>
              </w:rPr>
              <w:t xml:space="preserve"> </w:t>
            </w:r>
            <w:r>
              <w:rPr>
                <w:color w:val="000000"/>
                <w:sz w:val="18"/>
                <w:highlight w:val="green"/>
              </w:rPr>
              <w:t>la</w:t>
            </w:r>
            <w:r>
              <w:rPr>
                <w:color w:val="000000"/>
                <w:sz w:val="18"/>
              </w:rPr>
              <w:t xml:space="preserve"> </w:t>
            </w:r>
            <w:r>
              <w:rPr>
                <w:color w:val="000000"/>
                <w:sz w:val="18"/>
                <w:highlight w:val="green"/>
              </w:rPr>
              <w:t>serie AA.</w:t>
            </w:r>
          </w:p>
          <w:p w14:paraId="1B449D51" w14:textId="77777777" w:rsidR="004532FA" w:rsidRDefault="00754871">
            <w:pPr>
              <w:pStyle w:val="TableParagraph"/>
              <w:spacing w:before="207" w:line="207" w:lineRule="exact"/>
              <w:ind w:left="68"/>
              <w:jc w:val="both"/>
              <w:rPr>
                <w:rFonts w:ascii="Arial"/>
                <w:b/>
                <w:sz w:val="18"/>
              </w:rPr>
            </w:pPr>
            <w:r>
              <w:rPr>
                <w:rFonts w:ascii="Arial"/>
                <w:b/>
                <w:color w:val="000000"/>
                <w:sz w:val="18"/>
                <w:highlight w:val="green"/>
              </w:rPr>
              <w:t>Los</w:t>
            </w:r>
            <w:r>
              <w:rPr>
                <w:rFonts w:ascii="Arial"/>
                <w:b/>
                <w:color w:val="000000"/>
                <w:spacing w:val="-2"/>
                <w:sz w:val="18"/>
                <w:highlight w:val="green"/>
              </w:rPr>
              <w:t xml:space="preserve"> </w:t>
            </w:r>
            <w:r>
              <w:rPr>
                <w:rFonts w:ascii="Arial"/>
                <w:b/>
                <w:color w:val="000000"/>
                <w:sz w:val="18"/>
                <w:highlight w:val="green"/>
              </w:rPr>
              <w:t>siguientes</w:t>
            </w:r>
            <w:r>
              <w:rPr>
                <w:rFonts w:ascii="Arial"/>
                <w:b/>
                <w:color w:val="000000"/>
                <w:spacing w:val="-2"/>
                <w:sz w:val="18"/>
                <w:highlight w:val="green"/>
              </w:rPr>
              <w:t xml:space="preserve"> </w:t>
            </w:r>
            <w:r>
              <w:rPr>
                <w:rFonts w:ascii="Arial"/>
                <w:b/>
                <w:color w:val="000000"/>
                <w:sz w:val="18"/>
                <w:highlight w:val="green"/>
              </w:rPr>
              <w:t>casos</w:t>
            </w:r>
            <w:r>
              <w:rPr>
                <w:rFonts w:ascii="Arial"/>
                <w:b/>
                <w:color w:val="000000"/>
                <w:spacing w:val="-4"/>
                <w:sz w:val="18"/>
                <w:highlight w:val="green"/>
              </w:rPr>
              <w:t xml:space="preserve"> </w:t>
            </w:r>
            <w:r>
              <w:rPr>
                <w:rFonts w:ascii="Arial"/>
                <w:b/>
                <w:color w:val="000000"/>
                <w:sz w:val="18"/>
                <w:highlight w:val="green"/>
              </w:rPr>
              <w:t>no</w:t>
            </w:r>
            <w:r>
              <w:rPr>
                <w:rFonts w:ascii="Arial"/>
                <w:b/>
                <w:color w:val="000000"/>
                <w:spacing w:val="-2"/>
                <w:sz w:val="18"/>
                <w:highlight w:val="green"/>
              </w:rPr>
              <w:t xml:space="preserve"> </w:t>
            </w:r>
            <w:r>
              <w:rPr>
                <w:rFonts w:ascii="Arial"/>
                <w:b/>
                <w:color w:val="000000"/>
                <w:sz w:val="18"/>
                <w:highlight w:val="green"/>
              </w:rPr>
              <w:t>son</w:t>
            </w:r>
            <w:r>
              <w:rPr>
                <w:rFonts w:ascii="Arial"/>
                <w:b/>
                <w:color w:val="000000"/>
                <w:spacing w:val="-1"/>
                <w:sz w:val="18"/>
                <w:highlight w:val="green"/>
              </w:rPr>
              <w:t xml:space="preserve"> </w:t>
            </w:r>
            <w:r>
              <w:rPr>
                <w:rFonts w:ascii="Arial"/>
                <w:b/>
                <w:color w:val="000000"/>
                <w:spacing w:val="-2"/>
                <w:sz w:val="18"/>
                <w:highlight w:val="green"/>
              </w:rPr>
              <w:t>permitidos:</w:t>
            </w:r>
          </w:p>
          <w:p w14:paraId="3253E692" w14:textId="77777777" w:rsidR="004532FA" w:rsidRDefault="00754871">
            <w:pPr>
              <w:pStyle w:val="TableParagraph"/>
              <w:spacing w:line="20" w:lineRule="exact"/>
              <w:ind w:left="68"/>
              <w:rPr>
                <w:rFonts w:ascii="Calibri"/>
                <w:sz w:val="2"/>
              </w:rPr>
            </w:pPr>
            <w:r>
              <w:rPr>
                <w:rFonts w:ascii="Calibri"/>
                <w:noProof/>
                <w:sz w:val="2"/>
              </w:rPr>
              <mc:AlternateContent>
                <mc:Choice Requires="wpg">
                  <w:drawing>
                    <wp:inline distT="0" distB="0" distL="0" distR="0" wp14:anchorId="27D74641" wp14:editId="08AF0229">
                      <wp:extent cx="2218055" cy="12700"/>
                      <wp:effectExtent l="0" t="0" r="0" b="0"/>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8055" cy="12700"/>
                                <a:chOff x="0" y="0"/>
                                <a:chExt cx="2218055" cy="12700"/>
                              </a:xfrm>
                            </wpg:grpSpPr>
                            <wps:wsp>
                              <wps:cNvPr id="356" name="Graphic 356"/>
                              <wps:cNvSpPr/>
                              <wps:spPr>
                                <a:xfrm>
                                  <a:off x="0" y="0"/>
                                  <a:ext cx="2218055" cy="12700"/>
                                </a:xfrm>
                                <a:custGeom>
                                  <a:avLst/>
                                  <a:gdLst/>
                                  <a:ahLst/>
                                  <a:cxnLst/>
                                  <a:rect l="l" t="t" r="r" b="b"/>
                                  <a:pathLst>
                                    <a:path w="2218055" h="12700">
                                      <a:moveTo>
                                        <a:pt x="2217674" y="0"/>
                                      </a:moveTo>
                                      <a:lnTo>
                                        <a:pt x="0" y="0"/>
                                      </a:lnTo>
                                      <a:lnTo>
                                        <a:pt x="0" y="12191"/>
                                      </a:lnTo>
                                      <a:lnTo>
                                        <a:pt x="2217674" y="12191"/>
                                      </a:lnTo>
                                      <a:lnTo>
                                        <a:pt x="221767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82510E" id="Group 355" o:spid="_x0000_s1026" style="width:174.65pt;height:1pt;mso-position-horizontal-relative:char;mso-position-vertical-relative:line" coordsize="2218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">
                      <v:shape id="Graphic 356" o:spid="_x0000_s1027" style="position:absolute;width:22180;height:127;visibility:visible;mso-wrap-style:square;v-text-anchor:top" coordsize="22180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" path="m2217674,l,,,12191r2217674,l2217674,xe" fillcolor="black" stroked="f">
                        <v:path arrowok="t"/>
                      </v:shape>
                      <w10:anchorlock/>
                    </v:group>
                  </w:pict>
                </mc:Fallback>
              </mc:AlternateContent>
            </w:r>
          </w:p>
          <w:p w14:paraId="57C14714" w14:textId="77777777" w:rsidR="004532FA" w:rsidRDefault="00754871">
            <w:pPr>
              <w:pStyle w:val="TableParagraph"/>
              <w:spacing w:line="187" w:lineRule="exact"/>
              <w:ind w:left="68"/>
              <w:jc w:val="both"/>
              <w:rPr>
                <w:sz w:val="18"/>
              </w:rPr>
            </w:pPr>
            <w:r>
              <w:rPr>
                <w:rFonts w:ascii="Arial"/>
                <w:b/>
                <w:color w:val="000000"/>
                <w:sz w:val="18"/>
                <w:highlight w:val="green"/>
              </w:rPr>
              <w:t>(*)</w:t>
            </w:r>
            <w:r>
              <w:rPr>
                <w:rFonts w:ascii="Arial"/>
                <w:b/>
                <w:color w:val="000000"/>
                <w:spacing w:val="-7"/>
                <w:sz w:val="18"/>
                <w:highlight w:val="green"/>
              </w:rPr>
              <w:t xml:space="preserve"> </w:t>
            </w:r>
            <w:r>
              <w:rPr>
                <w:color w:val="000000"/>
                <w:sz w:val="18"/>
                <w:highlight w:val="green"/>
              </w:rPr>
              <w:t>Primera</w:t>
            </w:r>
            <w:r>
              <w:rPr>
                <w:color w:val="000000"/>
                <w:spacing w:val="-7"/>
                <w:sz w:val="18"/>
                <w:highlight w:val="green"/>
              </w:rPr>
              <w:t xml:space="preserve"> </w:t>
            </w:r>
            <w:r>
              <w:rPr>
                <w:color w:val="000000"/>
                <w:sz w:val="18"/>
                <w:highlight w:val="green"/>
              </w:rPr>
              <w:t>serie</w:t>
            </w:r>
            <w:r>
              <w:rPr>
                <w:color w:val="000000"/>
                <w:spacing w:val="-7"/>
                <w:sz w:val="18"/>
                <w:highlight w:val="green"/>
              </w:rPr>
              <w:t xml:space="preserve"> </w:t>
            </w:r>
            <w:r>
              <w:rPr>
                <w:color w:val="000000"/>
                <w:sz w:val="18"/>
                <w:highlight w:val="green"/>
              </w:rPr>
              <w:t>distinta</w:t>
            </w:r>
            <w:r>
              <w:rPr>
                <w:color w:val="000000"/>
                <w:spacing w:val="-6"/>
                <w:sz w:val="18"/>
                <w:highlight w:val="green"/>
              </w:rPr>
              <w:t xml:space="preserve"> </w:t>
            </w:r>
            <w:r>
              <w:rPr>
                <w:color w:val="000000"/>
                <w:sz w:val="18"/>
                <w:highlight w:val="green"/>
              </w:rPr>
              <w:t>a</w:t>
            </w:r>
            <w:r>
              <w:rPr>
                <w:color w:val="000000"/>
                <w:spacing w:val="-6"/>
                <w:sz w:val="18"/>
                <w:highlight w:val="green"/>
              </w:rPr>
              <w:t xml:space="preserve"> </w:t>
            </w:r>
            <w:r>
              <w:rPr>
                <w:color w:val="000000"/>
                <w:spacing w:val="-7"/>
                <w:sz w:val="18"/>
                <w:highlight w:val="green"/>
              </w:rPr>
              <w:t>AA</w:t>
            </w:r>
          </w:p>
          <w:p w14:paraId="2CD0B484" w14:textId="77777777" w:rsidR="004532FA" w:rsidRDefault="00754871">
            <w:pPr>
              <w:pStyle w:val="TableParagraph"/>
              <w:spacing w:before="208"/>
              <w:ind w:left="68" w:right="58"/>
              <w:jc w:val="both"/>
              <w:rPr>
                <w:sz w:val="18"/>
              </w:rPr>
            </w:pPr>
            <w:r>
              <w:rPr>
                <w:rFonts w:ascii="Arial"/>
                <w:b/>
                <w:color w:val="000000"/>
                <w:sz w:val="18"/>
                <w:highlight w:val="green"/>
              </w:rPr>
              <w:t xml:space="preserve">(*) Serie no es vecina: </w:t>
            </w:r>
            <w:r>
              <w:rPr>
                <w:color w:val="000000"/>
                <w:sz w:val="18"/>
                <w:highlight w:val="green"/>
              </w:rPr>
              <w:t>la serie informada no es vecina a la mayor</w:t>
            </w:r>
            <w:r>
              <w:rPr>
                <w:color w:val="000000"/>
                <w:sz w:val="18"/>
              </w:rPr>
              <w:t xml:space="preserve"> </w:t>
            </w:r>
            <w:r>
              <w:rPr>
                <w:color w:val="000000"/>
                <w:sz w:val="18"/>
                <w:highlight w:val="green"/>
              </w:rPr>
              <w:t>serie informada al SIFEN (serie actual)</w:t>
            </w:r>
          </w:p>
          <w:p w14:paraId="5DA9F528" w14:textId="77777777" w:rsidR="004532FA" w:rsidRDefault="00754871">
            <w:pPr>
              <w:pStyle w:val="TableParagraph"/>
              <w:spacing w:before="208" w:line="259" w:lineRule="auto"/>
              <w:ind w:left="68" w:right="59"/>
              <w:jc w:val="both"/>
              <w:rPr>
                <w:sz w:val="18"/>
              </w:rPr>
            </w:pPr>
            <w:r>
              <w:rPr>
                <w:rFonts w:ascii="Arial"/>
                <w:b/>
                <w:color w:val="000000"/>
                <w:spacing w:val="-2"/>
                <w:sz w:val="18"/>
                <w:highlight w:val="green"/>
              </w:rPr>
              <w:t>(*)</w:t>
            </w:r>
            <w:r>
              <w:rPr>
                <w:rFonts w:ascii="Arial"/>
                <w:b/>
                <w:color w:val="000000"/>
                <w:spacing w:val="-5"/>
                <w:sz w:val="18"/>
                <w:highlight w:val="green"/>
              </w:rPr>
              <w:t xml:space="preserve"> </w:t>
            </w:r>
            <w:r>
              <w:rPr>
                <w:rFonts w:ascii="Arial"/>
                <w:b/>
                <w:color w:val="000000"/>
                <w:spacing w:val="-2"/>
                <w:sz w:val="18"/>
                <w:highlight w:val="green"/>
              </w:rPr>
              <w:t>Serie</w:t>
            </w:r>
            <w:r>
              <w:rPr>
                <w:rFonts w:ascii="Arial"/>
                <w:b/>
                <w:color w:val="000000"/>
                <w:spacing w:val="-5"/>
                <w:sz w:val="18"/>
                <w:highlight w:val="green"/>
              </w:rPr>
              <w:t xml:space="preserve"> </w:t>
            </w:r>
            <w:r>
              <w:rPr>
                <w:rFonts w:ascii="Arial"/>
                <w:b/>
                <w:color w:val="000000"/>
                <w:spacing w:val="-2"/>
                <w:sz w:val="18"/>
                <w:highlight w:val="green"/>
              </w:rPr>
              <w:t>inmediatamente</w:t>
            </w:r>
            <w:r>
              <w:rPr>
                <w:rFonts w:ascii="Arial"/>
                <w:b/>
                <w:color w:val="000000"/>
                <w:spacing w:val="-6"/>
                <w:sz w:val="18"/>
                <w:highlight w:val="green"/>
              </w:rPr>
              <w:t xml:space="preserve"> </w:t>
            </w:r>
            <w:r>
              <w:rPr>
                <w:rFonts w:ascii="Arial"/>
                <w:b/>
                <w:color w:val="000000"/>
                <w:spacing w:val="-2"/>
                <w:sz w:val="18"/>
                <w:highlight w:val="green"/>
              </w:rPr>
              <w:t xml:space="preserve">anterior: </w:t>
            </w:r>
            <w:r>
              <w:rPr>
                <w:color w:val="000000"/>
                <w:spacing w:val="-2"/>
                <w:sz w:val="18"/>
                <w:highlight w:val="green"/>
              </w:rPr>
              <w:t>DE</w:t>
            </w:r>
            <w:r>
              <w:rPr>
                <w:color w:val="000000"/>
                <w:spacing w:val="-6"/>
                <w:sz w:val="18"/>
                <w:highlight w:val="green"/>
              </w:rPr>
              <w:t xml:space="preserve"> </w:t>
            </w:r>
            <w:r>
              <w:rPr>
                <w:color w:val="000000"/>
                <w:spacing w:val="-2"/>
                <w:sz w:val="18"/>
                <w:highlight w:val="green"/>
              </w:rPr>
              <w:t>con</w:t>
            </w:r>
            <w:r>
              <w:rPr>
                <w:color w:val="000000"/>
                <w:spacing w:val="-7"/>
                <w:sz w:val="18"/>
                <w:highlight w:val="green"/>
              </w:rPr>
              <w:t xml:space="preserve"> </w:t>
            </w:r>
            <w:r>
              <w:rPr>
                <w:color w:val="000000"/>
                <w:spacing w:val="-2"/>
                <w:sz w:val="18"/>
                <w:highlight w:val="green"/>
              </w:rPr>
              <w:t>serie</w:t>
            </w:r>
            <w:r>
              <w:rPr>
                <w:color w:val="000000"/>
                <w:spacing w:val="-5"/>
                <w:sz w:val="18"/>
                <w:highlight w:val="green"/>
              </w:rPr>
              <w:t xml:space="preserve"> </w:t>
            </w:r>
            <w:r>
              <w:rPr>
                <w:color w:val="000000"/>
                <w:spacing w:val="-2"/>
                <w:sz w:val="18"/>
                <w:highlight w:val="green"/>
              </w:rPr>
              <w:t>anterior</w:t>
            </w:r>
            <w:r>
              <w:rPr>
                <w:color w:val="000000"/>
                <w:spacing w:val="-5"/>
                <w:sz w:val="18"/>
                <w:highlight w:val="green"/>
              </w:rPr>
              <w:t xml:space="preserve"> </w:t>
            </w:r>
            <w:r>
              <w:rPr>
                <w:color w:val="000000"/>
                <w:spacing w:val="-2"/>
                <w:sz w:val="18"/>
                <w:highlight w:val="green"/>
              </w:rPr>
              <w:t>a</w:t>
            </w:r>
            <w:r>
              <w:rPr>
                <w:color w:val="000000"/>
                <w:spacing w:val="-7"/>
                <w:sz w:val="18"/>
                <w:highlight w:val="green"/>
              </w:rPr>
              <w:t xml:space="preserve"> </w:t>
            </w:r>
            <w:r>
              <w:rPr>
                <w:color w:val="000000"/>
                <w:spacing w:val="-2"/>
                <w:sz w:val="18"/>
                <w:highlight w:val="green"/>
              </w:rPr>
              <w:t>la</w:t>
            </w:r>
            <w:r>
              <w:rPr>
                <w:color w:val="000000"/>
                <w:spacing w:val="-5"/>
                <w:sz w:val="18"/>
                <w:highlight w:val="green"/>
              </w:rPr>
              <w:t xml:space="preserve"> </w:t>
            </w:r>
            <w:r>
              <w:rPr>
                <w:color w:val="000000"/>
                <w:spacing w:val="-2"/>
                <w:sz w:val="18"/>
                <w:highlight w:val="green"/>
              </w:rPr>
              <w:t>mayor</w:t>
            </w:r>
            <w:r>
              <w:rPr>
                <w:color w:val="000000"/>
                <w:spacing w:val="-2"/>
                <w:sz w:val="18"/>
              </w:rPr>
              <w:t xml:space="preserve"> </w:t>
            </w:r>
            <w:r>
              <w:rPr>
                <w:color w:val="000000"/>
                <w:sz w:val="18"/>
                <w:highlight w:val="green"/>
              </w:rPr>
              <w:t>serie enviada al SIFEN, cuya fecha y hora de firma digital es</w:t>
            </w:r>
            <w:r>
              <w:rPr>
                <w:color w:val="000000"/>
                <w:sz w:val="18"/>
              </w:rPr>
              <w:t xml:space="preserve"> </w:t>
            </w:r>
            <w:r>
              <w:rPr>
                <w:color w:val="000000"/>
                <w:sz w:val="18"/>
                <w:highlight w:val="green"/>
              </w:rPr>
              <w:t>posterior a la fecha de inicio de vigencia de la serie actual en e</w:t>
            </w:r>
            <w:r>
              <w:rPr>
                <w:color w:val="000000"/>
                <w:sz w:val="18"/>
              </w:rPr>
              <w:t xml:space="preserve">l </w:t>
            </w:r>
            <w:r>
              <w:rPr>
                <w:color w:val="000000"/>
                <w:spacing w:val="-2"/>
                <w:sz w:val="18"/>
                <w:highlight w:val="green"/>
              </w:rPr>
              <w:t>sistema.</w:t>
            </w:r>
          </w:p>
          <w:p w14:paraId="5C2EEB20" w14:textId="77777777" w:rsidR="004532FA" w:rsidRDefault="00754871">
            <w:pPr>
              <w:pStyle w:val="TableParagraph"/>
              <w:spacing w:before="159" w:line="259" w:lineRule="auto"/>
              <w:ind w:left="68" w:right="58"/>
              <w:jc w:val="both"/>
              <w:rPr>
                <w:sz w:val="18"/>
              </w:rPr>
            </w:pPr>
            <w:r>
              <w:rPr>
                <w:rFonts w:ascii="Arial"/>
                <w:b/>
                <w:color w:val="000000"/>
                <w:sz w:val="18"/>
                <w:highlight w:val="green"/>
              </w:rPr>
              <w:t xml:space="preserve">(*) Serie inmediatamente posterior: </w:t>
            </w:r>
            <w:r>
              <w:rPr>
                <w:color w:val="000000"/>
                <w:sz w:val="18"/>
                <w:highlight w:val="green"/>
              </w:rPr>
              <w:t>DE con serie posterior a la</w:t>
            </w:r>
            <w:r>
              <w:rPr>
                <w:color w:val="000000"/>
                <w:sz w:val="18"/>
              </w:rPr>
              <w:t xml:space="preserve"> </w:t>
            </w:r>
            <w:r>
              <w:rPr>
                <w:color w:val="000000"/>
                <w:sz w:val="18"/>
                <w:highlight w:val="green"/>
              </w:rPr>
              <w:t>mayor</w:t>
            </w:r>
            <w:r>
              <w:rPr>
                <w:color w:val="000000"/>
                <w:spacing w:val="-3"/>
                <w:sz w:val="18"/>
                <w:highlight w:val="green"/>
              </w:rPr>
              <w:t xml:space="preserve"> </w:t>
            </w:r>
            <w:r>
              <w:rPr>
                <w:color w:val="000000"/>
                <w:sz w:val="18"/>
                <w:highlight w:val="green"/>
              </w:rPr>
              <w:t>serie</w:t>
            </w:r>
            <w:r>
              <w:rPr>
                <w:color w:val="000000"/>
                <w:spacing w:val="-3"/>
                <w:sz w:val="18"/>
                <w:highlight w:val="green"/>
              </w:rPr>
              <w:t xml:space="preserve"> </w:t>
            </w:r>
            <w:r>
              <w:rPr>
                <w:color w:val="000000"/>
                <w:sz w:val="18"/>
                <w:highlight w:val="green"/>
              </w:rPr>
              <w:t>enviada al SIFEN,</w:t>
            </w:r>
            <w:r>
              <w:rPr>
                <w:color w:val="000000"/>
                <w:spacing w:val="-3"/>
                <w:sz w:val="18"/>
                <w:highlight w:val="green"/>
              </w:rPr>
              <w:t xml:space="preserve"> </w:t>
            </w:r>
            <w:r>
              <w:rPr>
                <w:color w:val="000000"/>
                <w:sz w:val="18"/>
                <w:highlight w:val="green"/>
              </w:rPr>
              <w:t>cuya</w:t>
            </w:r>
            <w:r>
              <w:rPr>
                <w:color w:val="000000"/>
                <w:spacing w:val="-3"/>
                <w:sz w:val="18"/>
                <w:highlight w:val="green"/>
              </w:rPr>
              <w:t xml:space="preserve"> </w:t>
            </w:r>
            <w:r>
              <w:rPr>
                <w:color w:val="000000"/>
                <w:sz w:val="18"/>
                <w:highlight w:val="green"/>
              </w:rPr>
              <w:t>fecha</w:t>
            </w:r>
            <w:r>
              <w:rPr>
                <w:color w:val="000000"/>
                <w:spacing w:val="-3"/>
                <w:sz w:val="18"/>
                <w:highlight w:val="green"/>
              </w:rPr>
              <w:t xml:space="preserve"> </w:t>
            </w:r>
            <w:r>
              <w:rPr>
                <w:color w:val="000000"/>
                <w:sz w:val="18"/>
                <w:highlight w:val="green"/>
              </w:rPr>
              <w:t>y</w:t>
            </w:r>
            <w:r>
              <w:rPr>
                <w:color w:val="000000"/>
                <w:spacing w:val="-2"/>
                <w:sz w:val="18"/>
                <w:highlight w:val="green"/>
              </w:rPr>
              <w:t xml:space="preserve"> </w:t>
            </w:r>
            <w:r>
              <w:rPr>
                <w:color w:val="000000"/>
                <w:sz w:val="18"/>
                <w:highlight w:val="green"/>
              </w:rPr>
              <w:t>hora</w:t>
            </w:r>
            <w:r>
              <w:rPr>
                <w:color w:val="000000"/>
                <w:spacing w:val="-3"/>
                <w:sz w:val="18"/>
                <w:highlight w:val="green"/>
              </w:rPr>
              <w:t xml:space="preserve"> </w:t>
            </w:r>
            <w:r>
              <w:rPr>
                <w:color w:val="000000"/>
                <w:sz w:val="18"/>
                <w:highlight w:val="green"/>
              </w:rPr>
              <w:t>de</w:t>
            </w:r>
            <w:r>
              <w:rPr>
                <w:color w:val="000000"/>
                <w:spacing w:val="-3"/>
                <w:sz w:val="18"/>
                <w:highlight w:val="green"/>
              </w:rPr>
              <w:t xml:space="preserve"> </w:t>
            </w:r>
            <w:r>
              <w:rPr>
                <w:color w:val="000000"/>
                <w:sz w:val="18"/>
                <w:highlight w:val="green"/>
              </w:rPr>
              <w:t>firma</w:t>
            </w:r>
            <w:r>
              <w:rPr>
                <w:color w:val="000000"/>
                <w:spacing w:val="-3"/>
                <w:sz w:val="18"/>
                <w:highlight w:val="green"/>
              </w:rPr>
              <w:t xml:space="preserve"> </w:t>
            </w:r>
            <w:r>
              <w:rPr>
                <w:color w:val="000000"/>
                <w:sz w:val="18"/>
                <w:highlight w:val="green"/>
              </w:rPr>
              <w:t>digital</w:t>
            </w:r>
            <w:r>
              <w:rPr>
                <w:color w:val="000000"/>
                <w:spacing w:val="-3"/>
                <w:sz w:val="18"/>
                <w:highlight w:val="green"/>
              </w:rPr>
              <w:t xml:space="preserve"> </w:t>
            </w:r>
            <w:r>
              <w:rPr>
                <w:color w:val="000000"/>
                <w:sz w:val="18"/>
                <w:highlight w:val="green"/>
              </w:rPr>
              <w:t>es</w:t>
            </w:r>
            <w:r>
              <w:rPr>
                <w:color w:val="000000"/>
                <w:sz w:val="18"/>
              </w:rPr>
              <w:t xml:space="preserve"> </w:t>
            </w:r>
            <w:r>
              <w:rPr>
                <w:color w:val="000000"/>
                <w:sz w:val="18"/>
                <w:highlight w:val="green"/>
              </w:rPr>
              <w:t>anterior a la fecha de inicio de vigencia de la serie actual en el</w:t>
            </w:r>
            <w:r>
              <w:rPr>
                <w:color w:val="000000"/>
                <w:sz w:val="18"/>
              </w:rPr>
              <w:t xml:space="preserve"> </w:t>
            </w:r>
            <w:r>
              <w:rPr>
                <w:color w:val="000000"/>
                <w:spacing w:val="-2"/>
                <w:sz w:val="18"/>
                <w:highlight w:val="green"/>
              </w:rPr>
              <w:t>sistema.</w:t>
            </w:r>
          </w:p>
          <w:p w14:paraId="0EFF2489" w14:textId="77777777" w:rsidR="004532FA" w:rsidRDefault="00754871">
            <w:pPr>
              <w:pStyle w:val="TableParagraph"/>
              <w:spacing w:before="157" w:line="264" w:lineRule="auto"/>
              <w:ind w:left="68" w:right="57"/>
              <w:jc w:val="both"/>
              <w:rPr>
                <w:sz w:val="18"/>
              </w:rPr>
            </w:pPr>
            <w:r>
              <w:rPr>
                <w:color w:val="000000"/>
                <w:sz w:val="18"/>
                <w:highlight w:val="green"/>
              </w:rPr>
              <w:t xml:space="preserve">Referirse a la sección </w:t>
            </w:r>
            <w:r>
              <w:rPr>
                <w:rFonts w:ascii="Arial" w:hAnsi="Arial"/>
                <w:b/>
                <w:i/>
                <w:color w:val="000000"/>
                <w:sz w:val="18"/>
                <w:highlight w:val="green"/>
              </w:rPr>
              <w:t xml:space="preserve">Manejo del timbrado y Numeración </w:t>
            </w:r>
            <w:r>
              <w:rPr>
                <w:color w:val="000000"/>
                <w:sz w:val="18"/>
                <w:highlight w:val="green"/>
              </w:rPr>
              <w:t>para</w:t>
            </w:r>
            <w:r>
              <w:rPr>
                <w:color w:val="000000"/>
                <w:sz w:val="18"/>
              </w:rPr>
              <w:t xml:space="preserve"> </w:t>
            </w:r>
            <w:r>
              <w:rPr>
                <w:color w:val="000000"/>
                <w:sz w:val="18"/>
                <w:highlight w:val="green"/>
              </w:rPr>
              <w:t>mayor información</w:t>
            </w:r>
          </w:p>
        </w:tc>
        <w:tc>
          <w:tcPr>
            <w:tcW w:w="711" w:type="dxa"/>
          </w:tcPr>
          <w:p w14:paraId="6D29638C" w14:textId="77777777" w:rsidR="004532FA" w:rsidRDefault="004532FA">
            <w:pPr>
              <w:pStyle w:val="TableParagraph"/>
              <w:rPr>
                <w:rFonts w:ascii="Calibri"/>
                <w:b/>
                <w:sz w:val="18"/>
              </w:rPr>
            </w:pPr>
          </w:p>
          <w:p w14:paraId="67DCF282" w14:textId="77777777" w:rsidR="004532FA" w:rsidRDefault="004532FA">
            <w:pPr>
              <w:pStyle w:val="TableParagraph"/>
              <w:rPr>
                <w:rFonts w:ascii="Calibri"/>
                <w:b/>
                <w:sz w:val="18"/>
              </w:rPr>
            </w:pPr>
          </w:p>
          <w:p w14:paraId="225060C9" w14:textId="77777777" w:rsidR="004532FA" w:rsidRDefault="004532FA">
            <w:pPr>
              <w:pStyle w:val="TableParagraph"/>
              <w:rPr>
                <w:rFonts w:ascii="Calibri"/>
                <w:b/>
                <w:sz w:val="18"/>
              </w:rPr>
            </w:pPr>
          </w:p>
          <w:p w14:paraId="009DC6A8" w14:textId="77777777" w:rsidR="004532FA" w:rsidRDefault="004532FA">
            <w:pPr>
              <w:pStyle w:val="TableParagraph"/>
              <w:rPr>
                <w:rFonts w:ascii="Calibri"/>
                <w:b/>
                <w:sz w:val="18"/>
              </w:rPr>
            </w:pPr>
          </w:p>
          <w:p w14:paraId="3FDAC105" w14:textId="77777777" w:rsidR="004532FA" w:rsidRDefault="004532FA">
            <w:pPr>
              <w:pStyle w:val="TableParagraph"/>
              <w:rPr>
                <w:rFonts w:ascii="Calibri"/>
                <w:b/>
                <w:sz w:val="18"/>
              </w:rPr>
            </w:pPr>
          </w:p>
          <w:p w14:paraId="462BBA2E" w14:textId="77777777" w:rsidR="004532FA" w:rsidRDefault="004532FA">
            <w:pPr>
              <w:pStyle w:val="TableParagraph"/>
              <w:rPr>
                <w:rFonts w:ascii="Calibri"/>
                <w:b/>
                <w:sz w:val="18"/>
              </w:rPr>
            </w:pPr>
          </w:p>
          <w:p w14:paraId="16924217" w14:textId="77777777" w:rsidR="004532FA" w:rsidRDefault="004532FA">
            <w:pPr>
              <w:pStyle w:val="TableParagraph"/>
              <w:rPr>
                <w:rFonts w:ascii="Calibri"/>
                <w:b/>
                <w:sz w:val="18"/>
              </w:rPr>
            </w:pPr>
          </w:p>
          <w:p w14:paraId="03FE3BDC" w14:textId="77777777" w:rsidR="004532FA" w:rsidRDefault="004532FA">
            <w:pPr>
              <w:pStyle w:val="TableParagraph"/>
              <w:rPr>
                <w:rFonts w:ascii="Calibri"/>
                <w:b/>
                <w:sz w:val="18"/>
              </w:rPr>
            </w:pPr>
          </w:p>
          <w:p w14:paraId="4B4B0FAF" w14:textId="77777777" w:rsidR="004532FA" w:rsidRDefault="004532FA">
            <w:pPr>
              <w:pStyle w:val="TableParagraph"/>
              <w:rPr>
                <w:rFonts w:ascii="Calibri"/>
                <w:b/>
                <w:sz w:val="18"/>
              </w:rPr>
            </w:pPr>
          </w:p>
          <w:p w14:paraId="19A57F39" w14:textId="77777777" w:rsidR="004532FA" w:rsidRDefault="004532FA">
            <w:pPr>
              <w:pStyle w:val="TableParagraph"/>
              <w:spacing w:before="91"/>
              <w:rPr>
                <w:rFonts w:ascii="Calibri"/>
                <w:b/>
                <w:sz w:val="18"/>
              </w:rPr>
            </w:pPr>
          </w:p>
          <w:p w14:paraId="7D0E6E97" w14:textId="77777777" w:rsidR="004532FA" w:rsidRDefault="00754871">
            <w:pPr>
              <w:pStyle w:val="TableParagraph"/>
              <w:ind w:left="2" w:right="1"/>
              <w:jc w:val="center"/>
              <w:rPr>
                <w:sz w:val="18"/>
              </w:rPr>
            </w:pPr>
            <w:r>
              <w:rPr>
                <w:color w:val="000000"/>
                <w:spacing w:val="-10"/>
                <w:sz w:val="18"/>
                <w:highlight w:val="green"/>
              </w:rPr>
              <w:t>R</w:t>
            </w:r>
          </w:p>
        </w:tc>
      </w:tr>
    </w:tbl>
    <w:p w14:paraId="2C2B9848" w14:textId="77777777" w:rsidR="004532FA" w:rsidRDefault="004532FA">
      <w:pPr>
        <w:pStyle w:val="TableParagraph"/>
        <w:jc w:val="center"/>
        <w:rPr>
          <w:sz w:val="18"/>
        </w:rPr>
        <w:sectPr w:rsidR="004532FA">
          <w:headerReference w:type="default" r:id="rId244"/>
          <w:footerReference w:type="default" r:id="rId245"/>
          <w:pgSz w:w="15840" w:h="12240" w:orient="landscape"/>
          <w:pgMar w:top="2120" w:right="1700" w:bottom="1300" w:left="1275" w:header="763" w:footer="1101" w:gutter="0"/>
          <w:cols w:space="720"/>
        </w:sectPr>
      </w:pPr>
    </w:p>
    <w:p w14:paraId="1F7DCDB0" w14:textId="77777777" w:rsidR="004532FA" w:rsidRDefault="004532FA">
      <w:pPr>
        <w:pStyle w:val="Textoindependiente"/>
        <w:rPr>
          <w:b/>
        </w:rPr>
      </w:pPr>
    </w:p>
    <w:p w14:paraId="38489003" w14:textId="77777777" w:rsidR="004532FA" w:rsidRDefault="00754871">
      <w:pPr>
        <w:pStyle w:val="Prrafodelista"/>
        <w:numPr>
          <w:ilvl w:val="0"/>
          <w:numId w:val="14"/>
        </w:numPr>
        <w:tabs>
          <w:tab w:val="left" w:pos="383"/>
        </w:tabs>
        <w:ind w:left="383" w:hanging="247"/>
        <w:jc w:val="left"/>
        <w:rPr>
          <w:b/>
        </w:rPr>
      </w:pPr>
      <w:r>
        <w:rPr>
          <w:b/>
        </w:rPr>
        <w:t>Datos</w:t>
      </w:r>
      <w:r>
        <w:rPr>
          <w:b/>
          <w:spacing w:val="-7"/>
        </w:rPr>
        <w:t xml:space="preserve"> </w:t>
      </w:r>
      <w:r>
        <w:rPr>
          <w:b/>
        </w:rPr>
        <w:t>generales</w:t>
      </w:r>
      <w:r>
        <w:rPr>
          <w:b/>
          <w:spacing w:val="-5"/>
        </w:rPr>
        <w:t xml:space="preserve"> </w:t>
      </w:r>
      <w:r>
        <w:rPr>
          <w:b/>
        </w:rPr>
        <w:t>del</w:t>
      </w:r>
      <w:r>
        <w:rPr>
          <w:b/>
          <w:spacing w:val="-5"/>
        </w:rPr>
        <w:t xml:space="preserve"> </w:t>
      </w:r>
      <w:r>
        <w:rPr>
          <w:b/>
        </w:rPr>
        <w:t>Documento</w:t>
      </w:r>
      <w:r>
        <w:rPr>
          <w:b/>
          <w:spacing w:val="-4"/>
        </w:rPr>
        <w:t xml:space="preserve"> </w:t>
      </w:r>
      <w:r>
        <w:rPr>
          <w:b/>
        </w:rPr>
        <w:t>Electrónico</w:t>
      </w:r>
      <w:r>
        <w:rPr>
          <w:b/>
          <w:spacing w:val="-6"/>
        </w:rPr>
        <w:t xml:space="preserve"> </w:t>
      </w:r>
      <w:r>
        <w:rPr>
          <w:b/>
        </w:rPr>
        <w:t>(D001</w:t>
      </w:r>
      <w:r>
        <w:rPr>
          <w:b/>
          <w:spacing w:val="-5"/>
        </w:rPr>
        <w:t xml:space="preserve"> </w:t>
      </w:r>
      <w:r>
        <w:rPr>
          <w:b/>
        </w:rPr>
        <w:t>–</w:t>
      </w:r>
      <w:r>
        <w:rPr>
          <w:b/>
          <w:spacing w:val="-3"/>
        </w:rPr>
        <w:t xml:space="preserve"> </w:t>
      </w:r>
      <w:r>
        <w:rPr>
          <w:b/>
          <w:spacing w:val="-2"/>
        </w:rPr>
        <w:t>D299)</w:t>
      </w:r>
    </w:p>
    <w:p w14:paraId="52C989F9"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732"/>
        <w:gridCol w:w="4069"/>
        <w:gridCol w:w="850"/>
        <w:gridCol w:w="5485"/>
        <w:gridCol w:w="781"/>
      </w:tblGrid>
      <w:tr w:rsidR="004532FA" w14:paraId="45B5E996" w14:textId="77777777">
        <w:trPr>
          <w:trHeight w:val="582"/>
        </w:trPr>
        <w:tc>
          <w:tcPr>
            <w:tcW w:w="706" w:type="dxa"/>
            <w:shd w:val="clear" w:color="auto" w:fill="A8D08D"/>
          </w:tcPr>
          <w:p w14:paraId="18BEE8DB" w14:textId="77777777" w:rsidR="004532FA" w:rsidRDefault="00754871">
            <w:pPr>
              <w:pStyle w:val="TableParagraph"/>
              <w:spacing w:before="186"/>
              <w:ind w:left="9" w:right="6"/>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2" w:type="dxa"/>
            <w:shd w:val="clear" w:color="auto" w:fill="A8D08D"/>
          </w:tcPr>
          <w:p w14:paraId="6EF7D367" w14:textId="77777777" w:rsidR="004532FA" w:rsidRDefault="00754871">
            <w:pPr>
              <w:pStyle w:val="TableParagraph"/>
              <w:spacing w:before="186"/>
              <w:ind w:left="11" w:right="1"/>
              <w:jc w:val="center"/>
              <w:rPr>
                <w:rFonts w:ascii="Arial"/>
                <w:b/>
                <w:sz w:val="18"/>
              </w:rPr>
            </w:pPr>
            <w:r>
              <w:rPr>
                <w:rFonts w:ascii="Arial"/>
                <w:b/>
                <w:spacing w:val="-5"/>
                <w:sz w:val="18"/>
              </w:rPr>
              <w:t>ID</w:t>
            </w:r>
          </w:p>
        </w:tc>
        <w:tc>
          <w:tcPr>
            <w:tcW w:w="4069" w:type="dxa"/>
            <w:shd w:val="clear" w:color="auto" w:fill="A8D08D"/>
          </w:tcPr>
          <w:p w14:paraId="3475F8F3" w14:textId="77777777" w:rsidR="004532FA" w:rsidRDefault="00754871">
            <w:pPr>
              <w:pStyle w:val="TableParagraph"/>
              <w:spacing w:before="186"/>
              <w:ind w:left="971"/>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2CDC56B9" w14:textId="77777777" w:rsidR="004532FA" w:rsidRDefault="00754871">
            <w:pPr>
              <w:pStyle w:val="TableParagraph"/>
              <w:spacing w:before="186"/>
              <w:ind w:left="30" w:right="21"/>
              <w:jc w:val="center"/>
              <w:rPr>
                <w:rFonts w:ascii="Arial" w:hAnsi="Arial"/>
                <w:b/>
                <w:sz w:val="18"/>
              </w:rPr>
            </w:pPr>
            <w:r>
              <w:rPr>
                <w:rFonts w:ascii="Arial" w:hAnsi="Arial"/>
                <w:b/>
                <w:spacing w:val="-2"/>
                <w:sz w:val="18"/>
              </w:rPr>
              <w:t>Código</w:t>
            </w:r>
          </w:p>
        </w:tc>
        <w:tc>
          <w:tcPr>
            <w:tcW w:w="5485" w:type="dxa"/>
            <w:shd w:val="clear" w:color="auto" w:fill="A8D08D"/>
          </w:tcPr>
          <w:p w14:paraId="1BF7C5E2" w14:textId="77777777" w:rsidR="004532FA" w:rsidRDefault="00754871">
            <w:pPr>
              <w:pStyle w:val="TableParagraph"/>
              <w:spacing w:before="186"/>
              <w:ind w:left="11"/>
              <w:jc w:val="center"/>
              <w:rPr>
                <w:rFonts w:ascii="Arial" w:hAnsi="Arial"/>
                <w:b/>
                <w:sz w:val="18"/>
              </w:rPr>
            </w:pPr>
            <w:r>
              <w:rPr>
                <w:rFonts w:ascii="Arial" w:hAnsi="Arial"/>
                <w:b/>
                <w:spacing w:val="-2"/>
                <w:sz w:val="18"/>
              </w:rPr>
              <w:t>Observación</w:t>
            </w:r>
          </w:p>
        </w:tc>
        <w:tc>
          <w:tcPr>
            <w:tcW w:w="781" w:type="dxa"/>
            <w:shd w:val="clear" w:color="auto" w:fill="A8D08D"/>
          </w:tcPr>
          <w:p w14:paraId="0B6F3E4E" w14:textId="77777777" w:rsidR="004532FA" w:rsidRDefault="00754871">
            <w:pPr>
              <w:pStyle w:val="TableParagraph"/>
              <w:spacing w:before="186"/>
              <w:ind w:left="4"/>
              <w:jc w:val="center"/>
              <w:rPr>
                <w:rFonts w:ascii="Arial"/>
                <w:b/>
                <w:sz w:val="18"/>
              </w:rPr>
            </w:pPr>
            <w:r>
              <w:rPr>
                <w:rFonts w:ascii="Arial"/>
                <w:b/>
                <w:spacing w:val="-10"/>
                <w:sz w:val="18"/>
              </w:rPr>
              <w:t>E</w:t>
            </w:r>
          </w:p>
        </w:tc>
      </w:tr>
      <w:tr w:rsidR="004532FA" w14:paraId="19163371" w14:textId="77777777">
        <w:trPr>
          <w:trHeight w:val="621"/>
        </w:trPr>
        <w:tc>
          <w:tcPr>
            <w:tcW w:w="706" w:type="dxa"/>
          </w:tcPr>
          <w:p w14:paraId="6ECF029F" w14:textId="77777777" w:rsidR="004532FA" w:rsidRDefault="00754871">
            <w:pPr>
              <w:pStyle w:val="TableParagraph"/>
              <w:spacing w:before="205"/>
              <w:ind w:left="9"/>
              <w:jc w:val="center"/>
              <w:rPr>
                <w:sz w:val="18"/>
              </w:rPr>
            </w:pPr>
            <w:r>
              <w:rPr>
                <w:spacing w:val="-5"/>
                <w:sz w:val="18"/>
              </w:rPr>
              <w:t>19</w:t>
            </w:r>
          </w:p>
        </w:tc>
        <w:tc>
          <w:tcPr>
            <w:tcW w:w="732" w:type="dxa"/>
          </w:tcPr>
          <w:p w14:paraId="16A47384" w14:textId="77777777" w:rsidR="004532FA" w:rsidRDefault="00754871">
            <w:pPr>
              <w:pStyle w:val="TableParagraph"/>
              <w:spacing w:before="205"/>
              <w:ind w:left="11"/>
              <w:jc w:val="center"/>
              <w:rPr>
                <w:sz w:val="18"/>
              </w:rPr>
            </w:pPr>
            <w:r>
              <w:rPr>
                <w:color w:val="000000"/>
                <w:spacing w:val="-4"/>
                <w:sz w:val="18"/>
                <w:highlight w:val="yellow"/>
              </w:rPr>
              <w:t>D002</w:t>
            </w:r>
          </w:p>
        </w:tc>
        <w:tc>
          <w:tcPr>
            <w:tcW w:w="4069" w:type="dxa"/>
          </w:tcPr>
          <w:p w14:paraId="3DF05C34" w14:textId="77777777" w:rsidR="004532FA" w:rsidRDefault="00754871">
            <w:pPr>
              <w:pStyle w:val="TableParagraph"/>
              <w:spacing w:before="59"/>
              <w:ind w:left="69"/>
              <w:rPr>
                <w:sz w:val="18"/>
              </w:rPr>
            </w:pPr>
            <w:r>
              <w:rPr>
                <w:color w:val="212121"/>
                <w:sz w:val="18"/>
                <w:highlight w:val="yellow"/>
              </w:rPr>
              <w:t>La fecha y hora de emisión del DE informada es</w:t>
            </w:r>
            <w:r>
              <w:rPr>
                <w:color w:val="212121"/>
                <w:sz w:val="18"/>
              </w:rPr>
              <w:t xml:space="preserve"> </w:t>
            </w:r>
            <w:r>
              <w:rPr>
                <w:color w:val="212121"/>
                <w:sz w:val="18"/>
                <w:highlight w:val="yellow"/>
              </w:rPr>
              <w:t>inválida por retraso</w:t>
            </w:r>
          </w:p>
        </w:tc>
        <w:tc>
          <w:tcPr>
            <w:tcW w:w="850" w:type="dxa"/>
          </w:tcPr>
          <w:p w14:paraId="490E1B25" w14:textId="77777777" w:rsidR="004532FA" w:rsidRDefault="00754871">
            <w:pPr>
              <w:pStyle w:val="TableParagraph"/>
              <w:spacing w:before="205"/>
              <w:ind w:left="28" w:right="21"/>
              <w:jc w:val="center"/>
              <w:rPr>
                <w:sz w:val="18"/>
              </w:rPr>
            </w:pPr>
            <w:r>
              <w:rPr>
                <w:color w:val="000000"/>
                <w:spacing w:val="-4"/>
                <w:sz w:val="18"/>
                <w:highlight w:val="yellow"/>
              </w:rPr>
              <w:t>1150</w:t>
            </w:r>
          </w:p>
        </w:tc>
        <w:tc>
          <w:tcPr>
            <w:tcW w:w="5485" w:type="dxa"/>
          </w:tcPr>
          <w:p w14:paraId="3D3435A1" w14:textId="77777777" w:rsidR="004532FA" w:rsidRDefault="00754871">
            <w:pPr>
              <w:pStyle w:val="TableParagraph"/>
              <w:spacing w:line="206" w:lineRule="exact"/>
              <w:ind w:left="71" w:right="57"/>
              <w:jc w:val="both"/>
              <w:rPr>
                <w:sz w:val="18"/>
              </w:rPr>
            </w:pPr>
            <w:r>
              <w:rPr>
                <w:noProof/>
                <w:sz w:val="18"/>
              </w:rPr>
              <mc:AlternateContent>
                <mc:Choice Requires="wpg">
                  <w:drawing>
                    <wp:anchor distT="0" distB="0" distL="0" distR="0" simplePos="0" relativeHeight="251632128" behindDoc="1" locked="0" layoutInCell="1" allowOverlap="1" wp14:anchorId="3CF28A81" wp14:editId="3FB845C3">
                      <wp:simplePos x="0" y="0"/>
                      <wp:positionH relativeFrom="column">
                        <wp:posOffset>45719</wp:posOffset>
                      </wp:positionH>
                      <wp:positionV relativeFrom="paragraph">
                        <wp:posOffset>-126</wp:posOffset>
                      </wp:positionV>
                      <wp:extent cx="3392804" cy="262255"/>
                      <wp:effectExtent l="0" t="0" r="0" b="0"/>
                      <wp:wrapNone/>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2804" cy="262255"/>
                                <a:chOff x="0" y="0"/>
                                <a:chExt cx="3392804" cy="262255"/>
                              </a:xfrm>
                            </wpg:grpSpPr>
                            <wps:wsp>
                              <wps:cNvPr id="358" name="Graphic 358"/>
                              <wps:cNvSpPr/>
                              <wps:spPr>
                                <a:xfrm>
                                  <a:off x="0" y="12"/>
                                  <a:ext cx="3392804" cy="262255"/>
                                </a:xfrm>
                                <a:custGeom>
                                  <a:avLst/>
                                  <a:gdLst/>
                                  <a:ahLst/>
                                  <a:cxnLst/>
                                  <a:rect l="l" t="t" r="r" b="b"/>
                                  <a:pathLst>
                                    <a:path w="3392804" h="262255">
                                      <a:moveTo>
                                        <a:pt x="3392678" y="0"/>
                                      </a:moveTo>
                                      <a:lnTo>
                                        <a:pt x="0" y="0"/>
                                      </a:lnTo>
                                      <a:lnTo>
                                        <a:pt x="0" y="131051"/>
                                      </a:lnTo>
                                      <a:lnTo>
                                        <a:pt x="0" y="262115"/>
                                      </a:lnTo>
                                      <a:lnTo>
                                        <a:pt x="3392678" y="262115"/>
                                      </a:lnTo>
                                      <a:lnTo>
                                        <a:pt x="3392678" y="131051"/>
                                      </a:lnTo>
                                      <a:lnTo>
                                        <a:pt x="3392678"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017D2EF4" id="Group 357" o:spid="_x0000_s1026" style="position:absolute;margin-left:3.6pt;margin-top:0;width:267.15pt;height:20.65pt;z-index:-251684352;mso-wrap-distance-left:0;mso-wrap-distance-right:0" coordsize="33928,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">
                      <v:shape id="Graphic 358" o:spid="_x0000_s1027" style="position:absolute;width:33928;height:2622;visibility:visible;mso-wrap-style:square;v-text-anchor:top" coordsize="3392804,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" path="m3392678,l,,,131051,,262115r3392678,l3392678,131051,3392678,xe" fillcolor="yellow" stroked="f">
                        <v:path arrowok="t"/>
                      </v:shape>
                    </v:group>
                  </w:pict>
                </mc:Fallback>
              </mc:AlternateContent>
            </w:r>
            <w:r>
              <w:rPr>
                <w:sz w:val="18"/>
              </w:rPr>
              <w:t>Cuando</w:t>
            </w:r>
            <w:r>
              <w:rPr>
                <w:spacing w:val="-3"/>
                <w:sz w:val="18"/>
              </w:rPr>
              <w:t xml:space="preserve"> </w:t>
            </w:r>
            <w:r>
              <w:rPr>
                <w:sz w:val="18"/>
              </w:rPr>
              <w:t>la</w:t>
            </w:r>
            <w:r>
              <w:rPr>
                <w:spacing w:val="-2"/>
                <w:sz w:val="18"/>
              </w:rPr>
              <w:t xml:space="preserve"> </w:t>
            </w:r>
            <w:r>
              <w:rPr>
                <w:sz w:val="18"/>
              </w:rPr>
              <w:t>fecha</w:t>
            </w:r>
            <w:r>
              <w:rPr>
                <w:spacing w:val="-3"/>
                <w:sz w:val="18"/>
              </w:rPr>
              <w:t xml:space="preserve"> </w:t>
            </w:r>
            <w:r>
              <w:rPr>
                <w:sz w:val="18"/>
              </w:rPr>
              <w:t>y hora</w:t>
            </w:r>
            <w:r>
              <w:rPr>
                <w:spacing w:val="-3"/>
                <w:sz w:val="18"/>
              </w:rPr>
              <w:t xml:space="preserve"> </w:t>
            </w:r>
            <w:r>
              <w:rPr>
                <w:sz w:val="18"/>
              </w:rPr>
              <w:t>de emisión es anterior</w:t>
            </w:r>
            <w:r>
              <w:rPr>
                <w:spacing w:val="-1"/>
                <w:sz w:val="18"/>
              </w:rPr>
              <w:t xml:space="preserve"> </w:t>
            </w:r>
            <w:r>
              <w:rPr>
                <w:sz w:val="18"/>
              </w:rPr>
              <w:t>a</w:t>
            </w:r>
            <w:r>
              <w:rPr>
                <w:spacing w:val="-3"/>
                <w:sz w:val="18"/>
              </w:rPr>
              <w:t xml:space="preserve"> </w:t>
            </w:r>
            <w:r>
              <w:rPr>
                <w:sz w:val="18"/>
              </w:rPr>
              <w:t>la</w:t>
            </w:r>
            <w:r>
              <w:rPr>
                <w:spacing w:val="-3"/>
                <w:sz w:val="18"/>
              </w:rPr>
              <w:t xml:space="preserve"> </w:t>
            </w:r>
            <w:r>
              <w:rPr>
                <w:sz w:val="18"/>
              </w:rPr>
              <w:t>fecha</w:t>
            </w:r>
            <w:r>
              <w:rPr>
                <w:spacing w:val="-3"/>
                <w:sz w:val="18"/>
              </w:rPr>
              <w:t xml:space="preserve"> </w:t>
            </w:r>
            <w:r>
              <w:rPr>
                <w:sz w:val="18"/>
              </w:rPr>
              <w:t>y hora de transmisión al SIFEN,</w:t>
            </w:r>
            <w:r>
              <w:rPr>
                <w:spacing w:val="-1"/>
                <w:sz w:val="18"/>
              </w:rPr>
              <w:t xml:space="preserve"> </w:t>
            </w:r>
            <w:r>
              <w:rPr>
                <w:sz w:val="18"/>
              </w:rPr>
              <w:t>la diferencia</w:t>
            </w:r>
            <w:r>
              <w:rPr>
                <w:spacing w:val="-3"/>
                <w:sz w:val="18"/>
              </w:rPr>
              <w:t xml:space="preserve"> </w:t>
            </w:r>
            <w:r>
              <w:rPr>
                <w:sz w:val="18"/>
              </w:rPr>
              <w:t>no debe</w:t>
            </w:r>
            <w:r>
              <w:rPr>
                <w:spacing w:val="-3"/>
                <w:sz w:val="18"/>
              </w:rPr>
              <w:t xml:space="preserve"> </w:t>
            </w:r>
            <w:r>
              <w:rPr>
                <w:sz w:val="18"/>
              </w:rPr>
              <w:t>ser</w:t>
            </w:r>
            <w:r>
              <w:rPr>
                <w:spacing w:val="-3"/>
                <w:sz w:val="18"/>
              </w:rPr>
              <w:t xml:space="preserve"> </w:t>
            </w:r>
            <w:r>
              <w:rPr>
                <w:sz w:val="18"/>
              </w:rPr>
              <w:t>mayor</w:t>
            </w:r>
            <w:r>
              <w:rPr>
                <w:spacing w:val="-1"/>
                <w:sz w:val="18"/>
              </w:rPr>
              <w:t xml:space="preserve"> </w:t>
            </w:r>
            <w:r>
              <w:rPr>
                <w:sz w:val="18"/>
              </w:rPr>
              <w:t>a 720</w:t>
            </w:r>
            <w:r>
              <w:rPr>
                <w:spacing w:val="-3"/>
                <w:sz w:val="18"/>
              </w:rPr>
              <w:t xml:space="preserve"> </w:t>
            </w:r>
            <w:r>
              <w:rPr>
                <w:sz w:val="18"/>
              </w:rPr>
              <w:t xml:space="preserve">horas </w:t>
            </w:r>
            <w:r>
              <w:rPr>
                <w:color w:val="000000"/>
                <w:sz w:val="18"/>
                <w:highlight w:val="yellow"/>
              </w:rPr>
              <w:t>(30 días)</w:t>
            </w:r>
          </w:p>
        </w:tc>
        <w:tc>
          <w:tcPr>
            <w:tcW w:w="781" w:type="dxa"/>
          </w:tcPr>
          <w:p w14:paraId="16FA3D81" w14:textId="77777777" w:rsidR="004532FA" w:rsidRDefault="00754871">
            <w:pPr>
              <w:pStyle w:val="TableParagraph"/>
              <w:spacing w:before="205"/>
              <w:ind w:left="4"/>
              <w:jc w:val="center"/>
              <w:rPr>
                <w:sz w:val="18"/>
              </w:rPr>
            </w:pPr>
            <w:r>
              <w:rPr>
                <w:color w:val="000000"/>
                <w:spacing w:val="-10"/>
                <w:sz w:val="18"/>
                <w:highlight w:val="yellow"/>
              </w:rPr>
              <w:t>R</w:t>
            </w:r>
          </w:p>
        </w:tc>
      </w:tr>
      <w:tr w:rsidR="004532FA" w14:paraId="1232FC78" w14:textId="77777777">
        <w:trPr>
          <w:trHeight w:val="621"/>
        </w:trPr>
        <w:tc>
          <w:tcPr>
            <w:tcW w:w="706" w:type="dxa"/>
          </w:tcPr>
          <w:p w14:paraId="03C024A9" w14:textId="77777777" w:rsidR="004532FA" w:rsidRDefault="00754871">
            <w:pPr>
              <w:pStyle w:val="TableParagraph"/>
              <w:spacing w:before="206"/>
              <w:ind w:left="9"/>
              <w:jc w:val="center"/>
              <w:rPr>
                <w:sz w:val="18"/>
              </w:rPr>
            </w:pPr>
            <w:r>
              <w:rPr>
                <w:spacing w:val="-5"/>
                <w:sz w:val="18"/>
              </w:rPr>
              <w:t>20</w:t>
            </w:r>
          </w:p>
        </w:tc>
        <w:tc>
          <w:tcPr>
            <w:tcW w:w="732" w:type="dxa"/>
          </w:tcPr>
          <w:p w14:paraId="7D4B1A1E" w14:textId="77777777" w:rsidR="004532FA" w:rsidRDefault="00754871">
            <w:pPr>
              <w:pStyle w:val="TableParagraph"/>
              <w:spacing w:before="206"/>
              <w:ind w:left="11" w:right="3"/>
              <w:jc w:val="center"/>
              <w:rPr>
                <w:sz w:val="18"/>
              </w:rPr>
            </w:pPr>
            <w:r>
              <w:rPr>
                <w:color w:val="000000"/>
                <w:spacing w:val="-2"/>
                <w:sz w:val="18"/>
                <w:highlight w:val="yellow"/>
              </w:rPr>
              <w:t>D002f</w:t>
            </w:r>
          </w:p>
        </w:tc>
        <w:tc>
          <w:tcPr>
            <w:tcW w:w="4069" w:type="dxa"/>
          </w:tcPr>
          <w:p w14:paraId="4535EFFA" w14:textId="77777777" w:rsidR="004532FA" w:rsidRDefault="00754871">
            <w:pPr>
              <w:pStyle w:val="TableParagraph"/>
              <w:spacing w:before="102"/>
              <w:ind w:left="69"/>
              <w:rPr>
                <w:sz w:val="18"/>
              </w:rPr>
            </w:pPr>
            <w:r>
              <w:rPr>
                <w:color w:val="000000"/>
                <w:sz w:val="18"/>
                <w:highlight w:val="yellow"/>
              </w:rPr>
              <w:t>La fecha y hora de emisión del DE informada es</w:t>
            </w:r>
            <w:r>
              <w:rPr>
                <w:color w:val="000000"/>
                <w:sz w:val="18"/>
              </w:rPr>
              <w:t xml:space="preserve"> </w:t>
            </w:r>
            <w:r>
              <w:rPr>
                <w:color w:val="000000"/>
                <w:sz w:val="18"/>
                <w:highlight w:val="yellow"/>
              </w:rPr>
              <w:t>inválida por envío adelantado</w:t>
            </w:r>
          </w:p>
        </w:tc>
        <w:tc>
          <w:tcPr>
            <w:tcW w:w="850" w:type="dxa"/>
          </w:tcPr>
          <w:p w14:paraId="4144260F" w14:textId="77777777" w:rsidR="004532FA" w:rsidRDefault="00754871">
            <w:pPr>
              <w:pStyle w:val="TableParagraph"/>
              <w:spacing w:before="206"/>
              <w:ind w:left="29" w:right="21"/>
              <w:jc w:val="center"/>
              <w:rPr>
                <w:sz w:val="18"/>
              </w:rPr>
            </w:pPr>
            <w:r>
              <w:rPr>
                <w:color w:val="000000"/>
                <w:spacing w:val="-4"/>
                <w:sz w:val="18"/>
                <w:highlight w:val="yellow"/>
              </w:rPr>
              <w:t>1151</w:t>
            </w:r>
          </w:p>
        </w:tc>
        <w:tc>
          <w:tcPr>
            <w:tcW w:w="5485" w:type="dxa"/>
          </w:tcPr>
          <w:p w14:paraId="6E74D7ED" w14:textId="77777777" w:rsidR="004532FA" w:rsidRDefault="00754871">
            <w:pPr>
              <w:pStyle w:val="TableParagraph"/>
              <w:spacing w:line="206" w:lineRule="exact"/>
              <w:ind w:left="71" w:right="61"/>
              <w:jc w:val="both"/>
              <w:rPr>
                <w:sz w:val="18"/>
              </w:rPr>
            </w:pPr>
            <w:r>
              <w:rPr>
                <w:color w:val="000000"/>
                <w:sz w:val="18"/>
                <w:highlight w:val="yellow"/>
              </w:rPr>
              <w:t>Cuando</w:t>
            </w:r>
            <w:r>
              <w:rPr>
                <w:color w:val="000000"/>
                <w:spacing w:val="-3"/>
                <w:sz w:val="18"/>
                <w:highlight w:val="yellow"/>
              </w:rPr>
              <w:t xml:space="preserve"> </w:t>
            </w:r>
            <w:r>
              <w:rPr>
                <w:color w:val="000000"/>
                <w:sz w:val="18"/>
                <w:highlight w:val="yellow"/>
              </w:rPr>
              <w:t>la</w:t>
            </w:r>
            <w:r>
              <w:rPr>
                <w:color w:val="000000"/>
                <w:spacing w:val="-3"/>
                <w:sz w:val="18"/>
                <w:highlight w:val="yellow"/>
              </w:rPr>
              <w:t xml:space="preserve"> </w:t>
            </w:r>
            <w:r>
              <w:rPr>
                <w:color w:val="000000"/>
                <w:sz w:val="18"/>
                <w:highlight w:val="yellow"/>
              </w:rPr>
              <w:t>fecha</w:t>
            </w:r>
            <w:r>
              <w:rPr>
                <w:color w:val="000000"/>
                <w:spacing w:val="-5"/>
                <w:sz w:val="18"/>
                <w:highlight w:val="yellow"/>
              </w:rPr>
              <w:t xml:space="preserve"> </w:t>
            </w:r>
            <w:r>
              <w:rPr>
                <w:color w:val="000000"/>
                <w:sz w:val="18"/>
                <w:highlight w:val="yellow"/>
              </w:rPr>
              <w:t>y hora</w:t>
            </w:r>
            <w:r>
              <w:rPr>
                <w:color w:val="000000"/>
                <w:spacing w:val="-5"/>
                <w:sz w:val="18"/>
                <w:highlight w:val="yellow"/>
              </w:rPr>
              <w:t xml:space="preserve"> </w:t>
            </w:r>
            <w:r>
              <w:rPr>
                <w:color w:val="000000"/>
                <w:sz w:val="18"/>
                <w:highlight w:val="yellow"/>
              </w:rPr>
              <w:t>de</w:t>
            </w:r>
            <w:r>
              <w:rPr>
                <w:color w:val="000000"/>
                <w:spacing w:val="-2"/>
                <w:sz w:val="18"/>
                <w:highlight w:val="yellow"/>
              </w:rPr>
              <w:t xml:space="preserve"> </w:t>
            </w:r>
            <w:r>
              <w:rPr>
                <w:color w:val="000000"/>
                <w:sz w:val="18"/>
                <w:highlight w:val="yellow"/>
              </w:rPr>
              <w:t>emisión</w:t>
            </w:r>
            <w:r>
              <w:rPr>
                <w:color w:val="000000"/>
                <w:spacing w:val="-5"/>
                <w:sz w:val="18"/>
                <w:highlight w:val="yellow"/>
              </w:rPr>
              <w:t xml:space="preserve"> </w:t>
            </w:r>
            <w:r>
              <w:rPr>
                <w:color w:val="000000"/>
                <w:sz w:val="18"/>
                <w:highlight w:val="yellow"/>
              </w:rPr>
              <w:t>del</w:t>
            </w:r>
            <w:r>
              <w:rPr>
                <w:color w:val="000000"/>
                <w:spacing w:val="-3"/>
                <w:sz w:val="18"/>
                <w:highlight w:val="yellow"/>
              </w:rPr>
              <w:t xml:space="preserve"> </w:t>
            </w:r>
            <w:r>
              <w:rPr>
                <w:color w:val="000000"/>
                <w:sz w:val="18"/>
                <w:highlight w:val="yellow"/>
              </w:rPr>
              <w:t>DE</w:t>
            </w:r>
            <w:r>
              <w:rPr>
                <w:color w:val="000000"/>
                <w:spacing w:val="-2"/>
                <w:sz w:val="18"/>
                <w:highlight w:val="yellow"/>
              </w:rPr>
              <w:t xml:space="preserve"> </w:t>
            </w:r>
            <w:r>
              <w:rPr>
                <w:color w:val="000000"/>
                <w:sz w:val="18"/>
                <w:highlight w:val="yellow"/>
              </w:rPr>
              <w:t>es</w:t>
            </w:r>
            <w:r>
              <w:rPr>
                <w:color w:val="000000"/>
                <w:spacing w:val="-1"/>
                <w:sz w:val="18"/>
                <w:highlight w:val="yellow"/>
              </w:rPr>
              <w:t xml:space="preserve"> </w:t>
            </w:r>
            <w:r>
              <w:rPr>
                <w:color w:val="000000"/>
                <w:sz w:val="18"/>
                <w:highlight w:val="yellow"/>
              </w:rPr>
              <w:t>posterior</w:t>
            </w:r>
            <w:r>
              <w:rPr>
                <w:color w:val="000000"/>
                <w:spacing w:val="-2"/>
                <w:sz w:val="18"/>
                <w:highlight w:val="yellow"/>
              </w:rPr>
              <w:t xml:space="preserve"> </w:t>
            </w:r>
            <w:r>
              <w:rPr>
                <w:color w:val="000000"/>
                <w:sz w:val="18"/>
                <w:highlight w:val="yellow"/>
              </w:rPr>
              <w:t>a</w:t>
            </w:r>
            <w:r>
              <w:rPr>
                <w:color w:val="000000"/>
                <w:spacing w:val="-2"/>
                <w:sz w:val="18"/>
                <w:highlight w:val="yellow"/>
              </w:rPr>
              <w:t xml:space="preserve"> </w:t>
            </w:r>
            <w:r>
              <w:rPr>
                <w:color w:val="000000"/>
                <w:sz w:val="18"/>
                <w:highlight w:val="yellow"/>
              </w:rPr>
              <w:t>la</w:t>
            </w:r>
            <w:r>
              <w:rPr>
                <w:color w:val="000000"/>
                <w:spacing w:val="-2"/>
                <w:sz w:val="18"/>
                <w:highlight w:val="yellow"/>
              </w:rPr>
              <w:t xml:space="preserve"> </w:t>
            </w:r>
            <w:r>
              <w:rPr>
                <w:color w:val="000000"/>
                <w:sz w:val="18"/>
                <w:highlight w:val="yellow"/>
              </w:rPr>
              <w:t>fecha</w:t>
            </w:r>
            <w:r>
              <w:rPr>
                <w:color w:val="000000"/>
                <w:spacing w:val="-2"/>
                <w:sz w:val="18"/>
                <w:highlight w:val="yellow"/>
              </w:rPr>
              <w:t xml:space="preserve"> </w:t>
            </w:r>
            <w:r>
              <w:rPr>
                <w:color w:val="000000"/>
                <w:sz w:val="18"/>
                <w:highlight w:val="yellow"/>
              </w:rPr>
              <w:t>y</w:t>
            </w:r>
            <w:r>
              <w:rPr>
                <w:color w:val="000000"/>
                <w:sz w:val="18"/>
              </w:rPr>
              <w:t xml:space="preserve"> </w:t>
            </w:r>
            <w:r>
              <w:rPr>
                <w:color w:val="000000"/>
                <w:sz w:val="18"/>
                <w:highlight w:val="yellow"/>
              </w:rPr>
              <w:t>hora de transmisión al SIFEN, la diferencia no debe ser mayor a</w:t>
            </w:r>
            <w:r>
              <w:rPr>
                <w:color w:val="000000"/>
                <w:sz w:val="18"/>
              </w:rPr>
              <w:t xml:space="preserve"> </w:t>
            </w:r>
            <w:r>
              <w:rPr>
                <w:color w:val="000000"/>
                <w:sz w:val="18"/>
                <w:highlight w:val="yellow"/>
              </w:rPr>
              <w:t>120 horas (5 días)</w:t>
            </w:r>
          </w:p>
        </w:tc>
        <w:tc>
          <w:tcPr>
            <w:tcW w:w="781" w:type="dxa"/>
          </w:tcPr>
          <w:p w14:paraId="138C8E12" w14:textId="77777777" w:rsidR="004532FA" w:rsidRDefault="00754871">
            <w:pPr>
              <w:pStyle w:val="TableParagraph"/>
              <w:spacing w:before="206"/>
              <w:ind w:left="4"/>
              <w:jc w:val="center"/>
              <w:rPr>
                <w:sz w:val="18"/>
              </w:rPr>
            </w:pPr>
            <w:r>
              <w:rPr>
                <w:color w:val="000000"/>
                <w:spacing w:val="-10"/>
                <w:sz w:val="18"/>
                <w:highlight w:val="yellow"/>
              </w:rPr>
              <w:t>R</w:t>
            </w:r>
          </w:p>
        </w:tc>
      </w:tr>
      <w:tr w:rsidR="004532FA" w14:paraId="0493FFD5" w14:textId="77777777">
        <w:trPr>
          <w:trHeight w:val="614"/>
        </w:trPr>
        <w:tc>
          <w:tcPr>
            <w:tcW w:w="706" w:type="dxa"/>
          </w:tcPr>
          <w:p w14:paraId="490C3659" w14:textId="77777777" w:rsidR="004532FA" w:rsidRDefault="00754871">
            <w:pPr>
              <w:pStyle w:val="TableParagraph"/>
              <w:spacing w:before="203"/>
              <w:ind w:left="9"/>
              <w:jc w:val="center"/>
              <w:rPr>
                <w:sz w:val="18"/>
              </w:rPr>
            </w:pPr>
            <w:r>
              <w:rPr>
                <w:spacing w:val="-5"/>
                <w:sz w:val="18"/>
              </w:rPr>
              <w:t>21</w:t>
            </w:r>
          </w:p>
        </w:tc>
        <w:tc>
          <w:tcPr>
            <w:tcW w:w="732" w:type="dxa"/>
          </w:tcPr>
          <w:p w14:paraId="748DDB5B" w14:textId="77777777" w:rsidR="004532FA" w:rsidRDefault="00754871">
            <w:pPr>
              <w:pStyle w:val="TableParagraph"/>
              <w:spacing w:before="203"/>
              <w:ind w:left="11" w:right="1"/>
              <w:jc w:val="center"/>
              <w:rPr>
                <w:sz w:val="18"/>
              </w:rPr>
            </w:pPr>
            <w:r>
              <w:rPr>
                <w:color w:val="000000"/>
                <w:spacing w:val="-2"/>
                <w:sz w:val="18"/>
                <w:highlight w:val="green"/>
              </w:rPr>
              <w:t>D002a</w:t>
            </w:r>
          </w:p>
        </w:tc>
        <w:tc>
          <w:tcPr>
            <w:tcW w:w="4069" w:type="dxa"/>
          </w:tcPr>
          <w:p w14:paraId="012528E6" w14:textId="77777777" w:rsidR="004532FA" w:rsidRDefault="00754871">
            <w:pPr>
              <w:pStyle w:val="TableParagraph"/>
              <w:spacing w:before="99"/>
              <w:ind w:left="69"/>
              <w:rPr>
                <w:sz w:val="18"/>
              </w:rPr>
            </w:pPr>
            <w:r>
              <w:rPr>
                <w:color w:val="000000"/>
                <w:sz w:val="18"/>
                <w:highlight w:val="green"/>
              </w:rPr>
              <w:t>Fecha y hora de emisión del DE es anterior a la</w:t>
            </w:r>
            <w:r>
              <w:rPr>
                <w:color w:val="000000"/>
                <w:sz w:val="18"/>
              </w:rPr>
              <w:t xml:space="preserve"> </w:t>
            </w:r>
            <w:r>
              <w:rPr>
                <w:color w:val="000000"/>
                <w:sz w:val="18"/>
                <w:highlight w:val="green"/>
              </w:rPr>
              <w:t>fecha de lanzamiento del sistema</w:t>
            </w:r>
          </w:p>
        </w:tc>
        <w:tc>
          <w:tcPr>
            <w:tcW w:w="850" w:type="dxa"/>
          </w:tcPr>
          <w:p w14:paraId="099EB655" w14:textId="77777777" w:rsidR="004532FA" w:rsidRDefault="00754871">
            <w:pPr>
              <w:pStyle w:val="TableParagraph"/>
              <w:spacing w:before="203"/>
              <w:ind w:left="29" w:right="21"/>
              <w:jc w:val="center"/>
              <w:rPr>
                <w:sz w:val="18"/>
              </w:rPr>
            </w:pPr>
            <w:r>
              <w:rPr>
                <w:color w:val="000000"/>
                <w:spacing w:val="-4"/>
                <w:sz w:val="18"/>
                <w:highlight w:val="green"/>
              </w:rPr>
              <w:t>1156</w:t>
            </w:r>
          </w:p>
        </w:tc>
        <w:tc>
          <w:tcPr>
            <w:tcW w:w="5485" w:type="dxa"/>
          </w:tcPr>
          <w:p w14:paraId="28C585E4" w14:textId="77777777" w:rsidR="004532FA" w:rsidRDefault="00754871">
            <w:pPr>
              <w:pStyle w:val="TableParagraph"/>
              <w:spacing w:before="99"/>
              <w:ind w:left="71"/>
              <w:rPr>
                <w:sz w:val="18"/>
              </w:rPr>
            </w:pPr>
            <w:r>
              <w:rPr>
                <w:color w:val="000000"/>
                <w:sz w:val="18"/>
                <w:highlight w:val="green"/>
              </w:rPr>
              <w:t>La</w:t>
            </w:r>
            <w:r>
              <w:rPr>
                <w:color w:val="000000"/>
                <w:spacing w:val="28"/>
                <w:sz w:val="18"/>
                <w:highlight w:val="green"/>
              </w:rPr>
              <w:t xml:space="preserve"> </w:t>
            </w:r>
            <w:r>
              <w:rPr>
                <w:color w:val="000000"/>
                <w:sz w:val="18"/>
                <w:highlight w:val="green"/>
              </w:rPr>
              <w:t>fecha</w:t>
            </w:r>
            <w:r>
              <w:rPr>
                <w:color w:val="000000"/>
                <w:spacing w:val="26"/>
                <w:sz w:val="18"/>
                <w:highlight w:val="green"/>
              </w:rPr>
              <w:t xml:space="preserve"> </w:t>
            </w:r>
            <w:r>
              <w:rPr>
                <w:color w:val="000000"/>
                <w:sz w:val="18"/>
                <w:highlight w:val="green"/>
              </w:rPr>
              <w:t>y</w:t>
            </w:r>
            <w:r>
              <w:rPr>
                <w:color w:val="000000"/>
                <w:spacing w:val="27"/>
                <w:sz w:val="18"/>
                <w:highlight w:val="green"/>
              </w:rPr>
              <w:t xml:space="preserve"> </w:t>
            </w:r>
            <w:r>
              <w:rPr>
                <w:color w:val="000000"/>
                <w:sz w:val="18"/>
                <w:highlight w:val="green"/>
              </w:rPr>
              <w:t>hora</w:t>
            </w:r>
            <w:r>
              <w:rPr>
                <w:color w:val="000000"/>
                <w:spacing w:val="28"/>
                <w:sz w:val="18"/>
                <w:highlight w:val="green"/>
              </w:rPr>
              <w:t xml:space="preserve"> </w:t>
            </w:r>
            <w:r>
              <w:rPr>
                <w:color w:val="000000"/>
                <w:sz w:val="18"/>
                <w:highlight w:val="green"/>
              </w:rPr>
              <w:t>de</w:t>
            </w:r>
            <w:r>
              <w:rPr>
                <w:color w:val="000000"/>
                <w:spacing w:val="28"/>
                <w:sz w:val="18"/>
                <w:highlight w:val="green"/>
              </w:rPr>
              <w:t xml:space="preserve"> </w:t>
            </w:r>
            <w:r>
              <w:rPr>
                <w:color w:val="000000"/>
                <w:sz w:val="18"/>
                <w:highlight w:val="green"/>
              </w:rPr>
              <w:t>emisión</w:t>
            </w:r>
            <w:r>
              <w:rPr>
                <w:color w:val="000000"/>
                <w:spacing w:val="24"/>
                <w:sz w:val="18"/>
                <w:highlight w:val="green"/>
              </w:rPr>
              <w:t xml:space="preserve"> </w:t>
            </w:r>
            <w:r>
              <w:rPr>
                <w:color w:val="000000"/>
                <w:sz w:val="18"/>
                <w:highlight w:val="green"/>
              </w:rPr>
              <w:t>del</w:t>
            </w:r>
            <w:r>
              <w:rPr>
                <w:color w:val="000000"/>
                <w:spacing w:val="29"/>
                <w:sz w:val="18"/>
                <w:highlight w:val="green"/>
              </w:rPr>
              <w:t xml:space="preserve"> </w:t>
            </w:r>
            <w:r>
              <w:rPr>
                <w:color w:val="000000"/>
                <w:sz w:val="18"/>
                <w:highlight w:val="green"/>
              </w:rPr>
              <w:t>DE</w:t>
            </w:r>
            <w:r>
              <w:rPr>
                <w:color w:val="000000"/>
                <w:spacing w:val="25"/>
                <w:sz w:val="18"/>
                <w:highlight w:val="green"/>
              </w:rPr>
              <w:t xml:space="preserve"> </w:t>
            </w:r>
            <w:r>
              <w:rPr>
                <w:color w:val="000000"/>
                <w:sz w:val="18"/>
                <w:highlight w:val="green"/>
              </w:rPr>
              <w:t>debe</w:t>
            </w:r>
            <w:r>
              <w:rPr>
                <w:color w:val="000000"/>
                <w:spacing w:val="28"/>
                <w:sz w:val="18"/>
                <w:highlight w:val="green"/>
              </w:rPr>
              <w:t xml:space="preserve"> </w:t>
            </w:r>
            <w:r>
              <w:rPr>
                <w:color w:val="000000"/>
                <w:sz w:val="18"/>
                <w:highlight w:val="green"/>
              </w:rPr>
              <w:t>ser</w:t>
            </w:r>
            <w:r>
              <w:rPr>
                <w:color w:val="000000"/>
                <w:spacing w:val="28"/>
                <w:sz w:val="18"/>
                <w:highlight w:val="green"/>
              </w:rPr>
              <w:t xml:space="preserve"> </w:t>
            </w:r>
            <w:r>
              <w:rPr>
                <w:color w:val="000000"/>
                <w:sz w:val="18"/>
                <w:highlight w:val="green"/>
              </w:rPr>
              <w:t>posterior</w:t>
            </w:r>
            <w:r>
              <w:rPr>
                <w:color w:val="000000"/>
                <w:spacing w:val="26"/>
                <w:sz w:val="18"/>
                <w:highlight w:val="green"/>
              </w:rPr>
              <w:t xml:space="preserve"> </w:t>
            </w:r>
            <w:r>
              <w:rPr>
                <w:color w:val="000000"/>
                <w:sz w:val="18"/>
                <w:highlight w:val="green"/>
              </w:rPr>
              <w:t>al</w:t>
            </w:r>
            <w:r>
              <w:rPr>
                <w:color w:val="000000"/>
                <w:spacing w:val="26"/>
                <w:sz w:val="18"/>
                <w:highlight w:val="green"/>
              </w:rPr>
              <w:t xml:space="preserve"> </w:t>
            </w:r>
            <w:r>
              <w:rPr>
                <w:color w:val="000000"/>
                <w:sz w:val="18"/>
                <w:highlight w:val="green"/>
              </w:rPr>
              <w:t>22</w:t>
            </w:r>
            <w:r>
              <w:rPr>
                <w:color w:val="000000"/>
                <w:spacing w:val="26"/>
                <w:sz w:val="18"/>
                <w:highlight w:val="green"/>
              </w:rPr>
              <w:t xml:space="preserve"> </w:t>
            </w:r>
            <w:r>
              <w:rPr>
                <w:color w:val="000000"/>
                <w:sz w:val="18"/>
                <w:highlight w:val="green"/>
              </w:rPr>
              <w:t>de</w:t>
            </w:r>
            <w:r>
              <w:rPr>
                <w:color w:val="000000"/>
                <w:sz w:val="18"/>
              </w:rPr>
              <w:t xml:space="preserve"> </w:t>
            </w:r>
            <w:r>
              <w:rPr>
                <w:color w:val="000000"/>
                <w:sz w:val="18"/>
                <w:highlight w:val="green"/>
              </w:rPr>
              <w:t>noviembre del 2018</w:t>
            </w:r>
          </w:p>
        </w:tc>
        <w:tc>
          <w:tcPr>
            <w:tcW w:w="781" w:type="dxa"/>
          </w:tcPr>
          <w:p w14:paraId="3CAE44D9" w14:textId="77777777" w:rsidR="004532FA" w:rsidRDefault="00754871">
            <w:pPr>
              <w:pStyle w:val="TableParagraph"/>
              <w:spacing w:before="203"/>
              <w:ind w:left="4"/>
              <w:jc w:val="center"/>
              <w:rPr>
                <w:sz w:val="18"/>
              </w:rPr>
            </w:pPr>
            <w:r>
              <w:rPr>
                <w:color w:val="000000"/>
                <w:spacing w:val="-10"/>
                <w:sz w:val="18"/>
                <w:highlight w:val="green"/>
              </w:rPr>
              <w:t>R</w:t>
            </w:r>
          </w:p>
        </w:tc>
      </w:tr>
    </w:tbl>
    <w:p w14:paraId="3CCA32A5" w14:textId="77777777" w:rsidR="004532FA" w:rsidRDefault="004532FA">
      <w:pPr>
        <w:pStyle w:val="Textoindependiente"/>
        <w:spacing w:before="22"/>
        <w:rPr>
          <w:b/>
        </w:rPr>
      </w:pPr>
    </w:p>
    <w:p w14:paraId="3405BA7C" w14:textId="77777777" w:rsidR="004532FA" w:rsidRDefault="00754871">
      <w:pPr>
        <w:ind w:left="136"/>
        <w:rPr>
          <w:rFonts w:ascii="Calibri" w:hAnsi="Calibri"/>
          <w:b/>
        </w:rPr>
      </w:pPr>
      <w:r>
        <w:rPr>
          <w:rFonts w:ascii="Calibri" w:hAnsi="Calibri"/>
          <w:b/>
        </w:rPr>
        <w:t>D1.</w:t>
      </w:r>
      <w:r>
        <w:rPr>
          <w:rFonts w:ascii="Calibri" w:hAnsi="Calibri"/>
          <w:b/>
          <w:spacing w:val="-6"/>
        </w:rPr>
        <w:t xml:space="preserve"> </w:t>
      </w:r>
      <w:r>
        <w:rPr>
          <w:rFonts w:ascii="Calibri" w:hAnsi="Calibri"/>
          <w:b/>
        </w:rPr>
        <w:t>Campos</w:t>
      </w:r>
      <w:r>
        <w:rPr>
          <w:rFonts w:ascii="Calibri" w:hAnsi="Calibri"/>
          <w:b/>
          <w:spacing w:val="-5"/>
        </w:rPr>
        <w:t xml:space="preserve"> </w:t>
      </w:r>
      <w:r>
        <w:rPr>
          <w:rFonts w:ascii="Calibri" w:hAnsi="Calibri"/>
          <w:b/>
        </w:rPr>
        <w:t>inherentes</w:t>
      </w:r>
      <w:r>
        <w:rPr>
          <w:rFonts w:ascii="Calibri" w:hAnsi="Calibri"/>
          <w:b/>
          <w:spacing w:val="-4"/>
        </w:rPr>
        <w:t xml:space="preserve"> </w:t>
      </w:r>
      <w:r>
        <w:rPr>
          <w:rFonts w:ascii="Calibri" w:hAnsi="Calibri"/>
          <w:b/>
        </w:rPr>
        <w:t>a</w:t>
      </w:r>
      <w:r>
        <w:rPr>
          <w:rFonts w:ascii="Calibri" w:hAnsi="Calibri"/>
          <w:b/>
          <w:spacing w:val="-6"/>
        </w:rPr>
        <w:t xml:space="preserve"> </w:t>
      </w:r>
      <w:r>
        <w:rPr>
          <w:rFonts w:ascii="Calibri" w:hAnsi="Calibri"/>
          <w:b/>
        </w:rPr>
        <w:t>la</w:t>
      </w:r>
      <w:r>
        <w:rPr>
          <w:rFonts w:ascii="Calibri" w:hAnsi="Calibri"/>
          <w:b/>
          <w:spacing w:val="-5"/>
        </w:rPr>
        <w:t xml:space="preserve"> </w:t>
      </w:r>
      <w:r>
        <w:rPr>
          <w:rFonts w:ascii="Calibri" w:hAnsi="Calibri"/>
          <w:b/>
        </w:rPr>
        <w:t>operación</w:t>
      </w:r>
      <w:r>
        <w:rPr>
          <w:rFonts w:ascii="Calibri" w:hAnsi="Calibri"/>
          <w:b/>
          <w:spacing w:val="-4"/>
        </w:rPr>
        <w:t xml:space="preserve"> </w:t>
      </w:r>
      <w:r>
        <w:rPr>
          <w:rFonts w:ascii="Calibri" w:hAnsi="Calibri"/>
          <w:b/>
        </w:rPr>
        <w:t>comercial</w:t>
      </w:r>
      <w:r>
        <w:rPr>
          <w:rFonts w:ascii="Calibri" w:hAnsi="Calibri"/>
          <w:b/>
          <w:spacing w:val="-5"/>
        </w:rPr>
        <w:t xml:space="preserve"> </w:t>
      </w:r>
      <w:r>
        <w:rPr>
          <w:rFonts w:ascii="Calibri" w:hAnsi="Calibri"/>
          <w:b/>
        </w:rPr>
        <w:t>(D010-</w:t>
      </w:r>
      <w:r>
        <w:rPr>
          <w:rFonts w:ascii="Calibri" w:hAnsi="Calibri"/>
          <w:b/>
          <w:spacing w:val="-2"/>
        </w:rPr>
        <w:t>D099)</w:t>
      </w:r>
    </w:p>
    <w:p w14:paraId="5ACFF904"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0058601B" w14:textId="77777777">
        <w:trPr>
          <w:trHeight w:val="570"/>
        </w:trPr>
        <w:tc>
          <w:tcPr>
            <w:tcW w:w="704" w:type="dxa"/>
            <w:shd w:val="clear" w:color="auto" w:fill="A8D08D"/>
          </w:tcPr>
          <w:p w14:paraId="779103B6" w14:textId="77777777" w:rsidR="004532FA" w:rsidRDefault="00754871">
            <w:pPr>
              <w:pStyle w:val="TableParagraph"/>
              <w:spacing w:before="181"/>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11486796" w14:textId="77777777" w:rsidR="004532FA" w:rsidRDefault="00754871">
            <w:pPr>
              <w:pStyle w:val="TableParagraph"/>
              <w:spacing w:before="181"/>
              <w:ind w:left="11"/>
              <w:jc w:val="center"/>
              <w:rPr>
                <w:rFonts w:ascii="Arial"/>
                <w:b/>
                <w:sz w:val="18"/>
              </w:rPr>
            </w:pPr>
            <w:r>
              <w:rPr>
                <w:rFonts w:ascii="Arial"/>
                <w:b/>
                <w:spacing w:val="-5"/>
                <w:sz w:val="18"/>
              </w:rPr>
              <w:t>ID</w:t>
            </w:r>
          </w:p>
        </w:tc>
        <w:tc>
          <w:tcPr>
            <w:tcW w:w="4093" w:type="dxa"/>
            <w:shd w:val="clear" w:color="auto" w:fill="A8D08D"/>
          </w:tcPr>
          <w:p w14:paraId="21BAB2BF" w14:textId="77777777" w:rsidR="004532FA" w:rsidRDefault="00754871">
            <w:pPr>
              <w:pStyle w:val="TableParagraph"/>
              <w:spacing w:before="181"/>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4"/>
                <w:sz w:val="18"/>
              </w:rPr>
              <w:t xml:space="preserve"> </w:t>
            </w:r>
            <w:r>
              <w:rPr>
                <w:rFonts w:ascii="Arial" w:hAnsi="Arial"/>
                <w:b/>
                <w:spacing w:val="-2"/>
                <w:sz w:val="18"/>
              </w:rPr>
              <w:t>Validación</w:t>
            </w:r>
          </w:p>
        </w:tc>
        <w:tc>
          <w:tcPr>
            <w:tcW w:w="850" w:type="dxa"/>
            <w:shd w:val="clear" w:color="auto" w:fill="A8D08D"/>
          </w:tcPr>
          <w:p w14:paraId="12680748" w14:textId="77777777" w:rsidR="004532FA" w:rsidRDefault="00754871">
            <w:pPr>
              <w:pStyle w:val="TableParagraph"/>
              <w:spacing w:before="181"/>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3BEC09FB" w14:textId="77777777" w:rsidR="004532FA" w:rsidRDefault="00754871">
            <w:pPr>
              <w:pStyle w:val="TableParagraph"/>
              <w:spacing w:before="181"/>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6947BE31" w14:textId="77777777" w:rsidR="004532FA" w:rsidRDefault="00754871">
            <w:pPr>
              <w:pStyle w:val="TableParagraph"/>
              <w:spacing w:before="181"/>
              <w:ind w:left="2" w:right="1"/>
              <w:jc w:val="center"/>
              <w:rPr>
                <w:rFonts w:ascii="Arial"/>
                <w:b/>
                <w:sz w:val="18"/>
              </w:rPr>
            </w:pPr>
            <w:r>
              <w:rPr>
                <w:rFonts w:ascii="Arial"/>
                <w:b/>
                <w:spacing w:val="-10"/>
                <w:sz w:val="18"/>
              </w:rPr>
              <w:t>E</w:t>
            </w:r>
          </w:p>
        </w:tc>
      </w:tr>
      <w:tr w:rsidR="004532FA" w14:paraId="507A4E35" w14:textId="77777777">
        <w:trPr>
          <w:trHeight w:val="621"/>
        </w:trPr>
        <w:tc>
          <w:tcPr>
            <w:tcW w:w="704" w:type="dxa"/>
          </w:tcPr>
          <w:p w14:paraId="596B9A6A" w14:textId="77777777" w:rsidR="004532FA" w:rsidRDefault="00754871">
            <w:pPr>
              <w:pStyle w:val="TableParagraph"/>
              <w:spacing w:before="205"/>
              <w:ind w:left="42" w:right="30"/>
              <w:jc w:val="center"/>
              <w:rPr>
                <w:sz w:val="18"/>
              </w:rPr>
            </w:pPr>
            <w:r>
              <w:rPr>
                <w:spacing w:val="-5"/>
                <w:sz w:val="18"/>
              </w:rPr>
              <w:t>22</w:t>
            </w:r>
          </w:p>
        </w:tc>
        <w:tc>
          <w:tcPr>
            <w:tcW w:w="735" w:type="dxa"/>
          </w:tcPr>
          <w:p w14:paraId="100FAD9A" w14:textId="77777777" w:rsidR="004532FA" w:rsidRDefault="00754871">
            <w:pPr>
              <w:pStyle w:val="TableParagraph"/>
              <w:spacing w:before="205"/>
              <w:ind w:left="12"/>
              <w:jc w:val="center"/>
              <w:rPr>
                <w:sz w:val="18"/>
              </w:rPr>
            </w:pPr>
            <w:r>
              <w:rPr>
                <w:spacing w:val="-4"/>
                <w:sz w:val="18"/>
              </w:rPr>
              <w:t>D010</w:t>
            </w:r>
          </w:p>
        </w:tc>
        <w:tc>
          <w:tcPr>
            <w:tcW w:w="4093" w:type="dxa"/>
          </w:tcPr>
          <w:p w14:paraId="4483ADAF" w14:textId="77777777" w:rsidR="004532FA" w:rsidRDefault="00754871">
            <w:pPr>
              <w:pStyle w:val="TableParagraph"/>
              <w:spacing w:line="206" w:lineRule="exact"/>
              <w:ind w:left="68"/>
              <w:rPr>
                <w:sz w:val="18"/>
              </w:rPr>
            </w:pPr>
            <w:r>
              <w:rPr>
                <w:sz w:val="18"/>
              </w:rPr>
              <w:t>Grupo</w:t>
            </w:r>
            <w:r>
              <w:rPr>
                <w:spacing w:val="-11"/>
                <w:sz w:val="18"/>
              </w:rPr>
              <w:t xml:space="preserve"> </w:t>
            </w:r>
            <w:r>
              <w:rPr>
                <w:sz w:val="18"/>
              </w:rPr>
              <w:t>de</w:t>
            </w:r>
            <w:r>
              <w:rPr>
                <w:spacing w:val="-10"/>
                <w:sz w:val="18"/>
              </w:rPr>
              <w:t xml:space="preserve"> </w:t>
            </w:r>
            <w:r>
              <w:rPr>
                <w:sz w:val="18"/>
              </w:rPr>
              <w:t>informaciones</w:t>
            </w:r>
            <w:r>
              <w:rPr>
                <w:spacing w:val="-9"/>
                <w:sz w:val="18"/>
              </w:rPr>
              <w:t xml:space="preserve"> </w:t>
            </w:r>
            <w:r>
              <w:rPr>
                <w:sz w:val="18"/>
              </w:rPr>
              <w:t>inherentes</w:t>
            </w:r>
            <w:r>
              <w:rPr>
                <w:spacing w:val="-9"/>
                <w:sz w:val="18"/>
              </w:rPr>
              <w:t xml:space="preserve"> </w:t>
            </w:r>
            <w:r>
              <w:rPr>
                <w:sz w:val="18"/>
              </w:rPr>
              <w:t>a</w:t>
            </w:r>
            <w:r>
              <w:rPr>
                <w:spacing w:val="-12"/>
                <w:sz w:val="18"/>
              </w:rPr>
              <w:t xml:space="preserve"> </w:t>
            </w:r>
            <w:r>
              <w:rPr>
                <w:sz w:val="18"/>
              </w:rPr>
              <w:t>la</w:t>
            </w:r>
            <w:r>
              <w:rPr>
                <w:spacing w:val="-10"/>
                <w:sz w:val="18"/>
              </w:rPr>
              <w:t xml:space="preserve"> </w:t>
            </w:r>
            <w:r>
              <w:rPr>
                <w:spacing w:val="-2"/>
                <w:sz w:val="18"/>
              </w:rPr>
              <w:t>operación</w:t>
            </w:r>
          </w:p>
          <w:p w14:paraId="0AAAEA05" w14:textId="77777777" w:rsidR="004532FA" w:rsidRDefault="00754871">
            <w:pPr>
              <w:pStyle w:val="TableParagraph"/>
              <w:spacing w:line="206" w:lineRule="exact"/>
              <w:ind w:left="68"/>
              <w:rPr>
                <w:sz w:val="18"/>
              </w:rPr>
            </w:pPr>
            <w:r>
              <w:rPr>
                <w:sz w:val="18"/>
              </w:rPr>
              <w:t xml:space="preserve">comercial es obligatorio informar para el tipo de </w:t>
            </w:r>
            <w:r>
              <w:rPr>
                <w:spacing w:val="-2"/>
                <w:sz w:val="18"/>
              </w:rPr>
              <w:t>documento</w:t>
            </w:r>
          </w:p>
        </w:tc>
        <w:tc>
          <w:tcPr>
            <w:tcW w:w="850" w:type="dxa"/>
          </w:tcPr>
          <w:p w14:paraId="59E07451" w14:textId="77777777" w:rsidR="004532FA" w:rsidRDefault="00754871">
            <w:pPr>
              <w:pStyle w:val="TableParagraph"/>
              <w:spacing w:before="205"/>
              <w:ind w:left="27" w:right="21"/>
              <w:jc w:val="center"/>
              <w:rPr>
                <w:sz w:val="18"/>
              </w:rPr>
            </w:pPr>
            <w:r>
              <w:rPr>
                <w:spacing w:val="-4"/>
                <w:sz w:val="18"/>
              </w:rPr>
              <w:t>1200</w:t>
            </w:r>
          </w:p>
        </w:tc>
        <w:tc>
          <w:tcPr>
            <w:tcW w:w="5528" w:type="dxa"/>
          </w:tcPr>
          <w:p w14:paraId="12DB319A" w14:textId="77777777" w:rsidR="004532FA" w:rsidRDefault="00754871">
            <w:pPr>
              <w:pStyle w:val="TableParagraph"/>
              <w:spacing w:line="206" w:lineRule="exact"/>
              <w:ind w:left="68"/>
              <w:rPr>
                <w:sz w:val="18"/>
              </w:rPr>
            </w:pPr>
            <w:r>
              <w:rPr>
                <w:sz w:val="18"/>
              </w:rPr>
              <w:t>El</w:t>
            </w:r>
            <w:r>
              <w:rPr>
                <w:spacing w:val="48"/>
                <w:sz w:val="18"/>
              </w:rPr>
              <w:t xml:space="preserve"> </w:t>
            </w:r>
            <w:r>
              <w:rPr>
                <w:sz w:val="18"/>
              </w:rPr>
              <w:t>grupo</w:t>
            </w:r>
            <w:r>
              <w:rPr>
                <w:spacing w:val="48"/>
                <w:sz w:val="18"/>
              </w:rPr>
              <w:t xml:space="preserve"> </w:t>
            </w:r>
            <w:r>
              <w:rPr>
                <w:sz w:val="18"/>
              </w:rPr>
              <w:t>de</w:t>
            </w:r>
            <w:r>
              <w:rPr>
                <w:spacing w:val="46"/>
                <w:sz w:val="18"/>
              </w:rPr>
              <w:t xml:space="preserve"> </w:t>
            </w:r>
            <w:r>
              <w:rPr>
                <w:sz w:val="18"/>
              </w:rPr>
              <w:t>informaciones</w:t>
            </w:r>
            <w:r>
              <w:rPr>
                <w:spacing w:val="46"/>
                <w:sz w:val="18"/>
              </w:rPr>
              <w:t xml:space="preserve"> </w:t>
            </w:r>
            <w:r>
              <w:rPr>
                <w:sz w:val="18"/>
              </w:rPr>
              <w:t>inherentes</w:t>
            </w:r>
            <w:r>
              <w:rPr>
                <w:spacing w:val="47"/>
                <w:sz w:val="18"/>
              </w:rPr>
              <w:t xml:space="preserve"> </w:t>
            </w:r>
            <w:r>
              <w:rPr>
                <w:sz w:val="18"/>
              </w:rPr>
              <w:t>a</w:t>
            </w:r>
            <w:r>
              <w:rPr>
                <w:spacing w:val="48"/>
                <w:sz w:val="18"/>
              </w:rPr>
              <w:t xml:space="preserve"> </w:t>
            </w:r>
            <w:r>
              <w:rPr>
                <w:sz w:val="18"/>
              </w:rPr>
              <w:t>la</w:t>
            </w:r>
            <w:r>
              <w:rPr>
                <w:spacing w:val="46"/>
                <w:sz w:val="18"/>
              </w:rPr>
              <w:t xml:space="preserve"> </w:t>
            </w:r>
            <w:r>
              <w:rPr>
                <w:sz w:val="18"/>
              </w:rPr>
              <w:t>operación</w:t>
            </w:r>
            <w:r>
              <w:rPr>
                <w:spacing w:val="46"/>
                <w:sz w:val="18"/>
              </w:rPr>
              <w:t xml:space="preserve"> </w:t>
            </w:r>
            <w:r>
              <w:rPr>
                <w:spacing w:val="-2"/>
                <w:sz w:val="18"/>
              </w:rPr>
              <w:t>comercial</w:t>
            </w:r>
          </w:p>
          <w:p w14:paraId="7E0AA32E" w14:textId="77777777" w:rsidR="004532FA" w:rsidRDefault="00754871">
            <w:pPr>
              <w:pStyle w:val="TableParagraph"/>
              <w:spacing w:line="206" w:lineRule="exact"/>
              <w:ind w:left="68"/>
              <w:rPr>
                <w:sz w:val="18"/>
              </w:rPr>
            </w:pPr>
            <w:r>
              <w:rPr>
                <w:sz w:val="18"/>
              </w:rPr>
              <w:t>(D010) es obligatorio informar para todos los tipos de documentos electrónicos excepto Nota de Remisión Electrónica (C002=7)</w:t>
            </w:r>
          </w:p>
        </w:tc>
        <w:tc>
          <w:tcPr>
            <w:tcW w:w="711" w:type="dxa"/>
          </w:tcPr>
          <w:p w14:paraId="79230B6D" w14:textId="77777777" w:rsidR="004532FA" w:rsidRDefault="00754871">
            <w:pPr>
              <w:pStyle w:val="TableParagraph"/>
              <w:spacing w:before="205"/>
              <w:ind w:left="2" w:right="1"/>
              <w:jc w:val="center"/>
              <w:rPr>
                <w:sz w:val="18"/>
              </w:rPr>
            </w:pPr>
            <w:r>
              <w:rPr>
                <w:spacing w:val="-10"/>
                <w:sz w:val="18"/>
              </w:rPr>
              <w:t>R</w:t>
            </w:r>
          </w:p>
        </w:tc>
      </w:tr>
      <w:tr w:rsidR="004532FA" w14:paraId="2A976E59" w14:textId="77777777">
        <w:trPr>
          <w:trHeight w:val="618"/>
        </w:trPr>
        <w:tc>
          <w:tcPr>
            <w:tcW w:w="704" w:type="dxa"/>
          </w:tcPr>
          <w:p w14:paraId="7F171999" w14:textId="77777777" w:rsidR="004532FA" w:rsidRDefault="00754871">
            <w:pPr>
              <w:pStyle w:val="TableParagraph"/>
              <w:spacing w:before="205"/>
              <w:ind w:left="42" w:right="30"/>
              <w:jc w:val="center"/>
              <w:rPr>
                <w:sz w:val="18"/>
              </w:rPr>
            </w:pPr>
            <w:r>
              <w:rPr>
                <w:spacing w:val="-5"/>
                <w:sz w:val="18"/>
              </w:rPr>
              <w:t>23</w:t>
            </w:r>
          </w:p>
        </w:tc>
        <w:tc>
          <w:tcPr>
            <w:tcW w:w="735" w:type="dxa"/>
          </w:tcPr>
          <w:p w14:paraId="343DF453" w14:textId="77777777" w:rsidR="004532FA" w:rsidRDefault="00754871">
            <w:pPr>
              <w:pStyle w:val="TableParagraph"/>
              <w:spacing w:before="205"/>
              <w:ind w:left="11"/>
              <w:jc w:val="center"/>
              <w:rPr>
                <w:sz w:val="18"/>
              </w:rPr>
            </w:pPr>
            <w:r>
              <w:rPr>
                <w:spacing w:val="-2"/>
                <w:sz w:val="18"/>
              </w:rPr>
              <w:t>D010a</w:t>
            </w:r>
          </w:p>
        </w:tc>
        <w:tc>
          <w:tcPr>
            <w:tcW w:w="4093" w:type="dxa"/>
          </w:tcPr>
          <w:p w14:paraId="47D2E3CD" w14:textId="77777777" w:rsidR="004532FA" w:rsidRDefault="00754871">
            <w:pPr>
              <w:pStyle w:val="TableParagraph"/>
              <w:spacing w:line="206" w:lineRule="exact"/>
              <w:ind w:left="68" w:right="63"/>
              <w:jc w:val="both"/>
              <w:rPr>
                <w:sz w:val="18"/>
              </w:rPr>
            </w:pPr>
            <w:r>
              <w:rPr>
                <w:sz w:val="18"/>
              </w:rPr>
              <w:t>Grupo</w:t>
            </w:r>
            <w:r>
              <w:rPr>
                <w:spacing w:val="-13"/>
                <w:sz w:val="18"/>
              </w:rPr>
              <w:t xml:space="preserve"> </w:t>
            </w:r>
            <w:r>
              <w:rPr>
                <w:sz w:val="18"/>
              </w:rPr>
              <w:t>de</w:t>
            </w:r>
            <w:r>
              <w:rPr>
                <w:spacing w:val="-12"/>
                <w:sz w:val="18"/>
              </w:rPr>
              <w:t xml:space="preserve"> </w:t>
            </w:r>
            <w:r>
              <w:rPr>
                <w:sz w:val="18"/>
              </w:rPr>
              <w:t>informaciones</w:t>
            </w:r>
            <w:r>
              <w:rPr>
                <w:spacing w:val="-13"/>
                <w:sz w:val="18"/>
              </w:rPr>
              <w:t xml:space="preserve"> </w:t>
            </w:r>
            <w:r>
              <w:rPr>
                <w:sz w:val="18"/>
              </w:rPr>
              <w:t>inherentes</w:t>
            </w:r>
            <w:r>
              <w:rPr>
                <w:spacing w:val="-12"/>
                <w:sz w:val="18"/>
              </w:rPr>
              <w:t xml:space="preserve"> </w:t>
            </w:r>
            <w:r>
              <w:rPr>
                <w:sz w:val="18"/>
              </w:rPr>
              <w:t>a</w:t>
            </w:r>
            <w:r>
              <w:rPr>
                <w:spacing w:val="-13"/>
                <w:sz w:val="18"/>
              </w:rPr>
              <w:t xml:space="preserve"> </w:t>
            </w:r>
            <w:r>
              <w:rPr>
                <w:sz w:val="18"/>
              </w:rPr>
              <w:t>la</w:t>
            </w:r>
            <w:r>
              <w:rPr>
                <w:spacing w:val="-13"/>
                <w:sz w:val="18"/>
              </w:rPr>
              <w:t xml:space="preserve"> </w:t>
            </w:r>
            <w:r>
              <w:rPr>
                <w:sz w:val="18"/>
              </w:rPr>
              <w:t xml:space="preserve">operación comercial no es permitido para el tipo de </w:t>
            </w:r>
            <w:r>
              <w:rPr>
                <w:spacing w:val="-2"/>
                <w:sz w:val="18"/>
              </w:rPr>
              <w:t>documento</w:t>
            </w:r>
          </w:p>
        </w:tc>
        <w:tc>
          <w:tcPr>
            <w:tcW w:w="850" w:type="dxa"/>
          </w:tcPr>
          <w:p w14:paraId="007A0C8A" w14:textId="77777777" w:rsidR="004532FA" w:rsidRDefault="00754871">
            <w:pPr>
              <w:pStyle w:val="TableParagraph"/>
              <w:spacing w:before="205"/>
              <w:ind w:left="27" w:right="21"/>
              <w:jc w:val="center"/>
              <w:rPr>
                <w:sz w:val="18"/>
              </w:rPr>
            </w:pPr>
            <w:r>
              <w:rPr>
                <w:spacing w:val="-4"/>
                <w:sz w:val="18"/>
              </w:rPr>
              <w:t>1201</w:t>
            </w:r>
          </w:p>
        </w:tc>
        <w:tc>
          <w:tcPr>
            <w:tcW w:w="5528" w:type="dxa"/>
          </w:tcPr>
          <w:p w14:paraId="653FAE2C" w14:textId="77777777" w:rsidR="004532FA" w:rsidRDefault="00754871">
            <w:pPr>
              <w:pStyle w:val="TableParagraph"/>
              <w:spacing w:before="102"/>
              <w:ind w:left="68"/>
              <w:rPr>
                <w:sz w:val="18"/>
              </w:rPr>
            </w:pPr>
            <w:r>
              <w:rPr>
                <w:sz w:val="18"/>
              </w:rPr>
              <w:t>El</w:t>
            </w:r>
            <w:r>
              <w:rPr>
                <w:spacing w:val="40"/>
                <w:sz w:val="18"/>
              </w:rPr>
              <w:t xml:space="preserve"> </w:t>
            </w:r>
            <w:r>
              <w:rPr>
                <w:sz w:val="18"/>
              </w:rPr>
              <w:t>grupo</w:t>
            </w:r>
            <w:r>
              <w:rPr>
                <w:spacing w:val="40"/>
                <w:sz w:val="18"/>
              </w:rPr>
              <w:t xml:space="preserve"> </w:t>
            </w:r>
            <w:r>
              <w:rPr>
                <w:sz w:val="18"/>
              </w:rPr>
              <w:t>de</w:t>
            </w:r>
            <w:r>
              <w:rPr>
                <w:spacing w:val="40"/>
                <w:sz w:val="18"/>
              </w:rPr>
              <w:t xml:space="preserve"> </w:t>
            </w:r>
            <w:r>
              <w:rPr>
                <w:sz w:val="18"/>
              </w:rPr>
              <w:t>informaciones</w:t>
            </w:r>
            <w:r>
              <w:rPr>
                <w:spacing w:val="40"/>
                <w:sz w:val="18"/>
              </w:rPr>
              <w:t xml:space="preserve"> </w:t>
            </w:r>
            <w:r>
              <w:rPr>
                <w:sz w:val="18"/>
              </w:rPr>
              <w:t>inherentes</w:t>
            </w:r>
            <w:r>
              <w:rPr>
                <w:spacing w:val="40"/>
                <w:sz w:val="18"/>
              </w:rPr>
              <w:t xml:space="preserve"> </w:t>
            </w:r>
            <w:r>
              <w:rPr>
                <w:sz w:val="18"/>
              </w:rPr>
              <w:t>a</w:t>
            </w:r>
            <w:r>
              <w:rPr>
                <w:spacing w:val="40"/>
                <w:sz w:val="18"/>
              </w:rPr>
              <w:t xml:space="preserve"> </w:t>
            </w:r>
            <w:r>
              <w:rPr>
                <w:sz w:val="18"/>
              </w:rPr>
              <w:t>la</w:t>
            </w:r>
            <w:r>
              <w:rPr>
                <w:spacing w:val="40"/>
                <w:sz w:val="18"/>
              </w:rPr>
              <w:t xml:space="preserve"> </w:t>
            </w:r>
            <w:r>
              <w:rPr>
                <w:sz w:val="18"/>
              </w:rPr>
              <w:t>operación</w:t>
            </w:r>
            <w:r>
              <w:rPr>
                <w:spacing w:val="40"/>
                <w:sz w:val="18"/>
              </w:rPr>
              <w:t xml:space="preserve"> </w:t>
            </w:r>
            <w:r>
              <w:rPr>
                <w:sz w:val="18"/>
              </w:rPr>
              <w:t xml:space="preserve">comercial </w:t>
            </w:r>
            <w:r>
              <w:rPr>
                <w:spacing w:val="-2"/>
                <w:sz w:val="18"/>
              </w:rPr>
              <w:t>(D010)</w:t>
            </w:r>
            <w:r>
              <w:rPr>
                <w:spacing w:val="-6"/>
                <w:sz w:val="18"/>
              </w:rPr>
              <w:t xml:space="preserve"> </w:t>
            </w:r>
            <w:r>
              <w:rPr>
                <w:spacing w:val="-2"/>
                <w:sz w:val="18"/>
              </w:rPr>
              <w:t>no</w:t>
            </w:r>
            <w:r>
              <w:rPr>
                <w:spacing w:val="-4"/>
                <w:sz w:val="18"/>
              </w:rPr>
              <w:t xml:space="preserve"> </w:t>
            </w:r>
            <w:r>
              <w:rPr>
                <w:spacing w:val="-2"/>
                <w:sz w:val="18"/>
              </w:rPr>
              <w:t>es</w:t>
            </w:r>
            <w:r>
              <w:rPr>
                <w:spacing w:val="-4"/>
                <w:sz w:val="18"/>
              </w:rPr>
              <w:t xml:space="preserve"> </w:t>
            </w:r>
            <w:r>
              <w:rPr>
                <w:spacing w:val="-2"/>
                <w:sz w:val="18"/>
              </w:rPr>
              <w:t>permitido</w:t>
            </w:r>
            <w:r>
              <w:rPr>
                <w:spacing w:val="-4"/>
                <w:sz w:val="18"/>
              </w:rPr>
              <w:t xml:space="preserve"> </w:t>
            </w:r>
            <w:r>
              <w:rPr>
                <w:spacing w:val="-2"/>
                <w:sz w:val="18"/>
              </w:rPr>
              <w:t>para</w:t>
            </w:r>
            <w:r>
              <w:rPr>
                <w:spacing w:val="-4"/>
                <w:sz w:val="18"/>
              </w:rPr>
              <w:t xml:space="preserve"> </w:t>
            </w:r>
            <w:r>
              <w:rPr>
                <w:spacing w:val="-2"/>
                <w:sz w:val="18"/>
              </w:rPr>
              <w:t>Nota</w:t>
            </w:r>
            <w:r>
              <w:rPr>
                <w:spacing w:val="-3"/>
                <w:sz w:val="18"/>
              </w:rPr>
              <w:t xml:space="preserve"> </w:t>
            </w:r>
            <w:r>
              <w:rPr>
                <w:spacing w:val="-2"/>
                <w:sz w:val="18"/>
              </w:rPr>
              <w:t>de</w:t>
            </w:r>
            <w:r>
              <w:rPr>
                <w:spacing w:val="-4"/>
                <w:sz w:val="18"/>
              </w:rPr>
              <w:t xml:space="preserve"> </w:t>
            </w:r>
            <w:r>
              <w:rPr>
                <w:spacing w:val="-2"/>
                <w:sz w:val="18"/>
              </w:rPr>
              <w:t>Remisión</w:t>
            </w:r>
            <w:r>
              <w:rPr>
                <w:spacing w:val="-3"/>
                <w:sz w:val="18"/>
              </w:rPr>
              <w:t xml:space="preserve"> </w:t>
            </w:r>
            <w:r>
              <w:rPr>
                <w:spacing w:val="-2"/>
                <w:sz w:val="18"/>
              </w:rPr>
              <w:t>Electrónica</w:t>
            </w:r>
            <w:r>
              <w:rPr>
                <w:spacing w:val="-4"/>
                <w:sz w:val="18"/>
              </w:rPr>
              <w:t xml:space="preserve"> </w:t>
            </w:r>
            <w:r>
              <w:rPr>
                <w:spacing w:val="-2"/>
                <w:sz w:val="18"/>
              </w:rPr>
              <w:t>(C002=7)</w:t>
            </w:r>
          </w:p>
        </w:tc>
        <w:tc>
          <w:tcPr>
            <w:tcW w:w="711" w:type="dxa"/>
          </w:tcPr>
          <w:p w14:paraId="5709B5FC" w14:textId="77777777" w:rsidR="004532FA" w:rsidRDefault="00754871">
            <w:pPr>
              <w:pStyle w:val="TableParagraph"/>
              <w:spacing w:before="205"/>
              <w:ind w:left="2" w:right="1"/>
              <w:jc w:val="center"/>
              <w:rPr>
                <w:sz w:val="18"/>
              </w:rPr>
            </w:pPr>
            <w:r>
              <w:rPr>
                <w:spacing w:val="-10"/>
                <w:sz w:val="18"/>
              </w:rPr>
              <w:t>R</w:t>
            </w:r>
          </w:p>
        </w:tc>
      </w:tr>
      <w:tr w:rsidR="004532FA" w14:paraId="5672ECA7" w14:textId="77777777">
        <w:trPr>
          <w:trHeight w:val="830"/>
        </w:trPr>
        <w:tc>
          <w:tcPr>
            <w:tcW w:w="704" w:type="dxa"/>
          </w:tcPr>
          <w:p w14:paraId="0E711218" w14:textId="77777777" w:rsidR="004532FA" w:rsidRDefault="004532FA">
            <w:pPr>
              <w:pStyle w:val="TableParagraph"/>
              <w:spacing w:before="91"/>
              <w:rPr>
                <w:rFonts w:ascii="Calibri"/>
                <w:b/>
                <w:sz w:val="18"/>
              </w:rPr>
            </w:pPr>
          </w:p>
          <w:p w14:paraId="22CFDA51" w14:textId="77777777" w:rsidR="004532FA" w:rsidRDefault="00754871">
            <w:pPr>
              <w:pStyle w:val="TableParagraph"/>
              <w:ind w:left="42" w:right="30"/>
              <w:jc w:val="center"/>
              <w:rPr>
                <w:sz w:val="18"/>
              </w:rPr>
            </w:pPr>
            <w:r>
              <w:rPr>
                <w:spacing w:val="-5"/>
                <w:sz w:val="18"/>
              </w:rPr>
              <w:t>24</w:t>
            </w:r>
          </w:p>
        </w:tc>
        <w:tc>
          <w:tcPr>
            <w:tcW w:w="735" w:type="dxa"/>
          </w:tcPr>
          <w:p w14:paraId="1AF726BA" w14:textId="77777777" w:rsidR="004532FA" w:rsidRDefault="004532FA">
            <w:pPr>
              <w:pStyle w:val="TableParagraph"/>
              <w:spacing w:before="91"/>
              <w:rPr>
                <w:rFonts w:ascii="Calibri"/>
                <w:b/>
                <w:sz w:val="18"/>
              </w:rPr>
            </w:pPr>
          </w:p>
          <w:p w14:paraId="1695641F" w14:textId="77777777" w:rsidR="004532FA" w:rsidRDefault="00754871">
            <w:pPr>
              <w:pStyle w:val="TableParagraph"/>
              <w:ind w:left="12"/>
              <w:jc w:val="center"/>
              <w:rPr>
                <w:sz w:val="18"/>
              </w:rPr>
            </w:pPr>
            <w:r>
              <w:rPr>
                <w:spacing w:val="-4"/>
                <w:sz w:val="18"/>
              </w:rPr>
              <w:t>D011</w:t>
            </w:r>
          </w:p>
        </w:tc>
        <w:tc>
          <w:tcPr>
            <w:tcW w:w="4093" w:type="dxa"/>
          </w:tcPr>
          <w:p w14:paraId="7C2EB5BA" w14:textId="77777777" w:rsidR="004532FA" w:rsidRDefault="00754871">
            <w:pPr>
              <w:pStyle w:val="TableParagraph"/>
              <w:spacing w:before="207"/>
              <w:ind w:left="68"/>
              <w:rPr>
                <w:sz w:val="18"/>
              </w:rPr>
            </w:pPr>
            <w:r>
              <w:rPr>
                <w:sz w:val="18"/>
              </w:rPr>
              <w:t>Tipo</w:t>
            </w:r>
            <w:r>
              <w:rPr>
                <w:spacing w:val="80"/>
                <w:sz w:val="18"/>
              </w:rPr>
              <w:t xml:space="preserve"> </w:t>
            </w:r>
            <w:r>
              <w:rPr>
                <w:sz w:val="18"/>
              </w:rPr>
              <w:t>de</w:t>
            </w:r>
            <w:r>
              <w:rPr>
                <w:spacing w:val="80"/>
                <w:sz w:val="18"/>
              </w:rPr>
              <w:t xml:space="preserve"> </w:t>
            </w:r>
            <w:r>
              <w:rPr>
                <w:sz w:val="18"/>
              </w:rPr>
              <w:t>transacción</w:t>
            </w:r>
            <w:r>
              <w:rPr>
                <w:spacing w:val="80"/>
                <w:sz w:val="18"/>
              </w:rPr>
              <w:t xml:space="preserve"> </w:t>
            </w:r>
            <w:r>
              <w:rPr>
                <w:sz w:val="18"/>
              </w:rPr>
              <w:t>no</w:t>
            </w:r>
            <w:r>
              <w:rPr>
                <w:spacing w:val="80"/>
                <w:sz w:val="18"/>
              </w:rPr>
              <w:t xml:space="preserve"> </w:t>
            </w:r>
            <w:r>
              <w:rPr>
                <w:sz w:val="18"/>
              </w:rPr>
              <w:t>informado</w:t>
            </w:r>
            <w:r>
              <w:rPr>
                <w:spacing w:val="80"/>
                <w:sz w:val="18"/>
              </w:rPr>
              <w:t xml:space="preserve"> </w:t>
            </w:r>
            <w:r>
              <w:rPr>
                <w:sz w:val="18"/>
              </w:rPr>
              <w:t>para</w:t>
            </w:r>
            <w:r>
              <w:rPr>
                <w:spacing w:val="80"/>
                <w:sz w:val="18"/>
              </w:rPr>
              <w:t xml:space="preserve"> </w:t>
            </w:r>
            <w:r>
              <w:rPr>
                <w:sz w:val="18"/>
              </w:rPr>
              <w:t>el documento electrónico seleccionado</w:t>
            </w:r>
          </w:p>
        </w:tc>
        <w:tc>
          <w:tcPr>
            <w:tcW w:w="850" w:type="dxa"/>
          </w:tcPr>
          <w:p w14:paraId="26FE90D1" w14:textId="77777777" w:rsidR="004532FA" w:rsidRDefault="004532FA">
            <w:pPr>
              <w:pStyle w:val="TableParagraph"/>
              <w:spacing w:before="91"/>
              <w:rPr>
                <w:rFonts w:ascii="Calibri"/>
                <w:b/>
                <w:sz w:val="18"/>
              </w:rPr>
            </w:pPr>
          </w:p>
          <w:p w14:paraId="0F06594D" w14:textId="77777777" w:rsidR="004532FA" w:rsidRDefault="00754871">
            <w:pPr>
              <w:pStyle w:val="TableParagraph"/>
              <w:ind w:left="27" w:right="21"/>
              <w:jc w:val="center"/>
              <w:rPr>
                <w:sz w:val="18"/>
              </w:rPr>
            </w:pPr>
            <w:r>
              <w:rPr>
                <w:spacing w:val="-4"/>
                <w:sz w:val="18"/>
              </w:rPr>
              <w:t>1202</w:t>
            </w:r>
          </w:p>
        </w:tc>
        <w:tc>
          <w:tcPr>
            <w:tcW w:w="5528" w:type="dxa"/>
          </w:tcPr>
          <w:p w14:paraId="019C9B5E" w14:textId="77777777" w:rsidR="004532FA" w:rsidRDefault="00754871">
            <w:pPr>
              <w:pStyle w:val="TableParagraph"/>
              <w:spacing w:before="1"/>
              <w:ind w:left="68" w:right="58"/>
              <w:jc w:val="both"/>
              <w:rPr>
                <w:sz w:val="18"/>
              </w:rPr>
            </w:pPr>
            <w:r>
              <w:rPr>
                <w:sz w:val="18"/>
              </w:rPr>
              <w:t>Es obligatorio informar el tipo de transacción para Factura Electrónica,</w:t>
            </w:r>
            <w:r>
              <w:rPr>
                <w:spacing w:val="-13"/>
                <w:sz w:val="18"/>
              </w:rPr>
              <w:t xml:space="preserve"> </w:t>
            </w:r>
            <w:r>
              <w:rPr>
                <w:sz w:val="18"/>
              </w:rPr>
              <w:t>Factura</w:t>
            </w:r>
            <w:r>
              <w:rPr>
                <w:spacing w:val="-12"/>
                <w:sz w:val="18"/>
              </w:rPr>
              <w:t xml:space="preserve"> </w:t>
            </w:r>
            <w:r>
              <w:rPr>
                <w:sz w:val="18"/>
              </w:rPr>
              <w:t>electrónica</w:t>
            </w:r>
            <w:r>
              <w:rPr>
                <w:spacing w:val="-9"/>
                <w:sz w:val="18"/>
              </w:rPr>
              <w:t xml:space="preserve"> </w:t>
            </w:r>
            <w:r>
              <w:rPr>
                <w:sz w:val="18"/>
              </w:rPr>
              <w:t>de</w:t>
            </w:r>
            <w:r>
              <w:rPr>
                <w:spacing w:val="-12"/>
                <w:sz w:val="18"/>
              </w:rPr>
              <w:t xml:space="preserve"> </w:t>
            </w:r>
            <w:r>
              <w:rPr>
                <w:sz w:val="18"/>
              </w:rPr>
              <w:t>Exportación,</w:t>
            </w:r>
            <w:r>
              <w:rPr>
                <w:spacing w:val="-13"/>
                <w:sz w:val="18"/>
              </w:rPr>
              <w:t xml:space="preserve"> </w:t>
            </w:r>
            <w:r>
              <w:rPr>
                <w:sz w:val="18"/>
              </w:rPr>
              <w:t>Factura</w:t>
            </w:r>
            <w:r>
              <w:rPr>
                <w:spacing w:val="-12"/>
                <w:sz w:val="18"/>
              </w:rPr>
              <w:t xml:space="preserve"> </w:t>
            </w:r>
            <w:r>
              <w:rPr>
                <w:sz w:val="18"/>
              </w:rPr>
              <w:t>Electrónica de Importación y Autofactura Electrónica.</w:t>
            </w:r>
          </w:p>
          <w:p w14:paraId="7001280F" w14:textId="77777777" w:rsidR="004532FA" w:rsidRDefault="00754871">
            <w:pPr>
              <w:pStyle w:val="TableParagraph"/>
              <w:spacing w:line="188" w:lineRule="exact"/>
              <w:ind w:left="68"/>
              <w:jc w:val="both"/>
              <w:rPr>
                <w:sz w:val="18"/>
              </w:rPr>
            </w:pPr>
            <w:r>
              <w:rPr>
                <w:sz w:val="18"/>
              </w:rPr>
              <w:t>Obligatorio</w:t>
            </w:r>
            <w:r>
              <w:rPr>
                <w:spacing w:val="-4"/>
                <w:sz w:val="18"/>
              </w:rPr>
              <w:t xml:space="preserve"> </w:t>
            </w:r>
            <w:r>
              <w:rPr>
                <w:sz w:val="18"/>
              </w:rPr>
              <w:t>si</w:t>
            </w:r>
            <w:r>
              <w:rPr>
                <w:spacing w:val="-2"/>
                <w:sz w:val="18"/>
              </w:rPr>
              <w:t xml:space="preserve"> </w:t>
            </w:r>
            <w:r>
              <w:rPr>
                <w:sz w:val="18"/>
              </w:rPr>
              <w:t>C002</w:t>
            </w:r>
            <w:r>
              <w:rPr>
                <w:spacing w:val="-2"/>
                <w:sz w:val="18"/>
              </w:rPr>
              <w:t xml:space="preserve"> </w:t>
            </w:r>
            <w:r>
              <w:rPr>
                <w:sz w:val="18"/>
              </w:rPr>
              <w:t>=</w:t>
            </w:r>
            <w:r>
              <w:rPr>
                <w:spacing w:val="-3"/>
                <w:sz w:val="18"/>
              </w:rPr>
              <w:t xml:space="preserve"> </w:t>
            </w:r>
            <w:r>
              <w:rPr>
                <w:sz w:val="18"/>
              </w:rPr>
              <w:t>1,</w:t>
            </w:r>
            <w:r>
              <w:rPr>
                <w:spacing w:val="-4"/>
                <w:sz w:val="18"/>
              </w:rPr>
              <w:t xml:space="preserve"> </w:t>
            </w:r>
            <w:r>
              <w:rPr>
                <w:sz w:val="18"/>
              </w:rPr>
              <w:t>2,</w:t>
            </w:r>
            <w:r>
              <w:rPr>
                <w:spacing w:val="1"/>
                <w:sz w:val="18"/>
              </w:rPr>
              <w:t xml:space="preserve"> </w:t>
            </w:r>
            <w:r>
              <w:rPr>
                <w:sz w:val="18"/>
              </w:rPr>
              <w:t>3</w:t>
            </w:r>
            <w:r>
              <w:rPr>
                <w:spacing w:val="-3"/>
                <w:sz w:val="18"/>
              </w:rPr>
              <w:t xml:space="preserve"> </w:t>
            </w:r>
            <w:r>
              <w:rPr>
                <w:sz w:val="18"/>
              </w:rPr>
              <w:t>o</w:t>
            </w:r>
            <w:r>
              <w:rPr>
                <w:spacing w:val="-4"/>
                <w:sz w:val="18"/>
              </w:rPr>
              <w:t xml:space="preserve"> </w:t>
            </w:r>
            <w:r>
              <w:rPr>
                <w:spacing w:val="-10"/>
                <w:sz w:val="18"/>
              </w:rPr>
              <w:t>4</w:t>
            </w:r>
          </w:p>
        </w:tc>
        <w:tc>
          <w:tcPr>
            <w:tcW w:w="711" w:type="dxa"/>
          </w:tcPr>
          <w:p w14:paraId="776AA927" w14:textId="77777777" w:rsidR="004532FA" w:rsidRDefault="004532FA">
            <w:pPr>
              <w:pStyle w:val="TableParagraph"/>
              <w:spacing w:before="91"/>
              <w:rPr>
                <w:rFonts w:ascii="Calibri"/>
                <w:b/>
                <w:sz w:val="18"/>
              </w:rPr>
            </w:pPr>
          </w:p>
          <w:p w14:paraId="51E84383" w14:textId="77777777" w:rsidR="004532FA" w:rsidRDefault="00754871">
            <w:pPr>
              <w:pStyle w:val="TableParagraph"/>
              <w:ind w:left="2" w:right="1"/>
              <w:jc w:val="center"/>
              <w:rPr>
                <w:sz w:val="18"/>
              </w:rPr>
            </w:pPr>
            <w:r>
              <w:rPr>
                <w:spacing w:val="-10"/>
                <w:sz w:val="18"/>
              </w:rPr>
              <w:t>R</w:t>
            </w:r>
          </w:p>
        </w:tc>
      </w:tr>
      <w:tr w:rsidR="004532FA" w14:paraId="54B9CD84" w14:textId="77777777">
        <w:trPr>
          <w:trHeight w:val="508"/>
        </w:trPr>
        <w:tc>
          <w:tcPr>
            <w:tcW w:w="704" w:type="dxa"/>
          </w:tcPr>
          <w:p w14:paraId="11EDAA5F" w14:textId="77777777" w:rsidR="004532FA" w:rsidRDefault="00754871">
            <w:pPr>
              <w:pStyle w:val="TableParagraph"/>
              <w:spacing w:before="150"/>
              <w:ind w:left="42" w:right="30"/>
              <w:jc w:val="center"/>
              <w:rPr>
                <w:sz w:val="18"/>
              </w:rPr>
            </w:pPr>
            <w:r>
              <w:rPr>
                <w:spacing w:val="-5"/>
                <w:sz w:val="18"/>
              </w:rPr>
              <w:t>25</w:t>
            </w:r>
          </w:p>
        </w:tc>
        <w:tc>
          <w:tcPr>
            <w:tcW w:w="735" w:type="dxa"/>
          </w:tcPr>
          <w:p w14:paraId="65ADC0F9" w14:textId="77777777" w:rsidR="004532FA" w:rsidRDefault="00754871">
            <w:pPr>
              <w:pStyle w:val="TableParagraph"/>
              <w:spacing w:before="150"/>
              <w:ind w:left="12"/>
              <w:jc w:val="center"/>
              <w:rPr>
                <w:sz w:val="18"/>
              </w:rPr>
            </w:pPr>
            <w:r>
              <w:rPr>
                <w:spacing w:val="-4"/>
                <w:sz w:val="18"/>
              </w:rPr>
              <w:t>D012</w:t>
            </w:r>
          </w:p>
        </w:tc>
        <w:tc>
          <w:tcPr>
            <w:tcW w:w="4093" w:type="dxa"/>
          </w:tcPr>
          <w:p w14:paraId="55D0EEB7" w14:textId="77777777" w:rsidR="004532FA" w:rsidRDefault="00754871">
            <w:pPr>
              <w:pStyle w:val="TableParagraph"/>
              <w:tabs>
                <w:tab w:val="left" w:pos="1240"/>
                <w:tab w:val="left" w:pos="1712"/>
                <w:tab w:val="left" w:pos="2235"/>
                <w:tab w:val="left" w:pos="2665"/>
                <w:tab w:val="left" w:pos="3818"/>
              </w:tabs>
              <w:spacing w:before="47"/>
              <w:ind w:left="68" w:right="64"/>
              <w:rPr>
                <w:sz w:val="18"/>
              </w:rPr>
            </w:pPr>
            <w:r>
              <w:rPr>
                <w:spacing w:val="-2"/>
                <w:sz w:val="18"/>
              </w:rPr>
              <w:t>Descripción</w:t>
            </w:r>
            <w:r>
              <w:rPr>
                <w:sz w:val="18"/>
              </w:rPr>
              <w:tab/>
            </w:r>
            <w:r>
              <w:rPr>
                <w:spacing w:val="-4"/>
                <w:sz w:val="18"/>
              </w:rPr>
              <w:t>del</w:t>
            </w:r>
            <w:r>
              <w:rPr>
                <w:sz w:val="18"/>
              </w:rPr>
              <w:tab/>
            </w:r>
            <w:r>
              <w:rPr>
                <w:spacing w:val="-4"/>
                <w:sz w:val="18"/>
              </w:rPr>
              <w:t>tipo</w:t>
            </w:r>
            <w:r>
              <w:rPr>
                <w:sz w:val="18"/>
              </w:rPr>
              <w:tab/>
            </w:r>
            <w:r>
              <w:rPr>
                <w:spacing w:val="-6"/>
                <w:sz w:val="18"/>
              </w:rPr>
              <w:t>de</w:t>
            </w:r>
            <w:r>
              <w:rPr>
                <w:sz w:val="18"/>
              </w:rPr>
              <w:tab/>
            </w:r>
            <w:r>
              <w:rPr>
                <w:spacing w:val="-2"/>
                <w:sz w:val="18"/>
              </w:rPr>
              <w:t>transacción</w:t>
            </w:r>
            <w:r>
              <w:rPr>
                <w:sz w:val="18"/>
              </w:rPr>
              <w:tab/>
            </w:r>
            <w:r>
              <w:rPr>
                <w:spacing w:val="-6"/>
                <w:sz w:val="18"/>
              </w:rPr>
              <w:t xml:space="preserve">no </w:t>
            </w:r>
            <w:r>
              <w:rPr>
                <w:sz w:val="18"/>
              </w:rPr>
              <w:t>corresponde al código</w:t>
            </w:r>
          </w:p>
        </w:tc>
        <w:tc>
          <w:tcPr>
            <w:tcW w:w="850" w:type="dxa"/>
          </w:tcPr>
          <w:p w14:paraId="4B62CFA7" w14:textId="77777777" w:rsidR="004532FA" w:rsidRDefault="00754871">
            <w:pPr>
              <w:pStyle w:val="TableParagraph"/>
              <w:spacing w:before="150"/>
              <w:ind w:left="27" w:right="21"/>
              <w:jc w:val="center"/>
              <w:rPr>
                <w:sz w:val="18"/>
              </w:rPr>
            </w:pPr>
            <w:r>
              <w:rPr>
                <w:spacing w:val="-4"/>
                <w:sz w:val="18"/>
              </w:rPr>
              <w:t>1203</w:t>
            </w:r>
          </w:p>
        </w:tc>
        <w:tc>
          <w:tcPr>
            <w:tcW w:w="5528" w:type="dxa"/>
          </w:tcPr>
          <w:p w14:paraId="28C50619" w14:textId="77777777" w:rsidR="004532FA" w:rsidRDefault="00754871">
            <w:pPr>
              <w:pStyle w:val="TableParagraph"/>
              <w:spacing w:before="47"/>
              <w:ind w:left="68"/>
              <w:rPr>
                <w:sz w:val="18"/>
              </w:rPr>
            </w:pPr>
            <w:r>
              <w:rPr>
                <w:sz w:val="18"/>
              </w:rPr>
              <w:t>Descripción</w:t>
            </w:r>
            <w:r>
              <w:rPr>
                <w:spacing w:val="-3"/>
                <w:sz w:val="18"/>
              </w:rPr>
              <w:t xml:space="preserve"> </w:t>
            </w:r>
            <w:r>
              <w:rPr>
                <w:sz w:val="18"/>
              </w:rPr>
              <w:t>del</w:t>
            </w:r>
            <w:r>
              <w:rPr>
                <w:spacing w:val="-3"/>
                <w:sz w:val="18"/>
              </w:rPr>
              <w:t xml:space="preserve"> </w:t>
            </w:r>
            <w:r>
              <w:rPr>
                <w:sz w:val="18"/>
              </w:rPr>
              <w:t>tipo</w:t>
            </w:r>
            <w:r>
              <w:rPr>
                <w:spacing w:val="-3"/>
                <w:sz w:val="18"/>
              </w:rPr>
              <w:t xml:space="preserve"> </w:t>
            </w:r>
            <w:r>
              <w:rPr>
                <w:sz w:val="18"/>
              </w:rPr>
              <w:t>de</w:t>
            </w:r>
            <w:r>
              <w:rPr>
                <w:spacing w:val="-3"/>
                <w:sz w:val="18"/>
              </w:rPr>
              <w:t xml:space="preserve"> </w:t>
            </w:r>
            <w:r>
              <w:rPr>
                <w:sz w:val="18"/>
              </w:rPr>
              <w:t>transacción</w:t>
            </w:r>
            <w:r>
              <w:rPr>
                <w:spacing w:val="-3"/>
                <w:sz w:val="18"/>
              </w:rPr>
              <w:t xml:space="preserve"> </w:t>
            </w:r>
            <w:r>
              <w:rPr>
                <w:sz w:val="18"/>
              </w:rPr>
              <w:t>no</w:t>
            </w:r>
            <w:r>
              <w:rPr>
                <w:spacing w:val="-5"/>
                <w:sz w:val="18"/>
              </w:rPr>
              <w:t xml:space="preserve"> </w:t>
            </w:r>
            <w:r>
              <w:rPr>
                <w:sz w:val="18"/>
              </w:rPr>
              <w:t>coincidente</w:t>
            </w:r>
            <w:r>
              <w:rPr>
                <w:spacing w:val="-3"/>
                <w:sz w:val="18"/>
              </w:rPr>
              <w:t xml:space="preserve"> </w:t>
            </w:r>
            <w:r>
              <w:rPr>
                <w:sz w:val="18"/>
              </w:rPr>
              <w:t>con</w:t>
            </w:r>
            <w:r>
              <w:rPr>
                <w:spacing w:val="-3"/>
                <w:sz w:val="18"/>
              </w:rPr>
              <w:t xml:space="preserve"> </w:t>
            </w:r>
            <w:r>
              <w:rPr>
                <w:sz w:val="18"/>
              </w:rPr>
              <w:t>lo</w:t>
            </w:r>
            <w:r>
              <w:rPr>
                <w:spacing w:val="-5"/>
                <w:sz w:val="18"/>
              </w:rPr>
              <w:t xml:space="preserve"> </w:t>
            </w:r>
            <w:r>
              <w:rPr>
                <w:sz w:val="18"/>
              </w:rPr>
              <w:t>informado en el campo D011</w:t>
            </w:r>
          </w:p>
        </w:tc>
        <w:tc>
          <w:tcPr>
            <w:tcW w:w="711" w:type="dxa"/>
          </w:tcPr>
          <w:p w14:paraId="2987AB0D" w14:textId="77777777" w:rsidR="004532FA" w:rsidRDefault="00754871">
            <w:pPr>
              <w:pStyle w:val="TableParagraph"/>
              <w:spacing w:before="150"/>
              <w:ind w:left="2" w:right="1"/>
              <w:jc w:val="center"/>
              <w:rPr>
                <w:sz w:val="18"/>
              </w:rPr>
            </w:pPr>
            <w:r>
              <w:rPr>
                <w:spacing w:val="-10"/>
                <w:sz w:val="18"/>
              </w:rPr>
              <w:t>R</w:t>
            </w:r>
          </w:p>
        </w:tc>
      </w:tr>
      <w:tr w:rsidR="004532FA" w14:paraId="62E9AC04" w14:textId="77777777">
        <w:trPr>
          <w:trHeight w:val="511"/>
        </w:trPr>
        <w:tc>
          <w:tcPr>
            <w:tcW w:w="704" w:type="dxa"/>
          </w:tcPr>
          <w:p w14:paraId="770E18D7" w14:textId="77777777" w:rsidR="004532FA" w:rsidRDefault="00754871">
            <w:pPr>
              <w:pStyle w:val="TableParagraph"/>
              <w:spacing w:before="152"/>
              <w:ind w:left="42" w:right="30"/>
              <w:jc w:val="center"/>
              <w:rPr>
                <w:sz w:val="18"/>
              </w:rPr>
            </w:pPr>
            <w:r>
              <w:rPr>
                <w:color w:val="000000"/>
                <w:spacing w:val="-5"/>
                <w:sz w:val="18"/>
                <w:highlight w:val="red"/>
              </w:rPr>
              <w:t>28</w:t>
            </w:r>
          </w:p>
        </w:tc>
        <w:tc>
          <w:tcPr>
            <w:tcW w:w="735" w:type="dxa"/>
          </w:tcPr>
          <w:p w14:paraId="72DBF2C7" w14:textId="77777777" w:rsidR="004532FA" w:rsidRDefault="00754871">
            <w:pPr>
              <w:pStyle w:val="TableParagraph"/>
              <w:spacing w:before="152"/>
              <w:ind w:left="12"/>
              <w:jc w:val="center"/>
              <w:rPr>
                <w:sz w:val="18"/>
              </w:rPr>
            </w:pPr>
            <w:r>
              <w:rPr>
                <w:color w:val="000000"/>
                <w:spacing w:val="-4"/>
                <w:sz w:val="18"/>
                <w:highlight w:val="red"/>
              </w:rPr>
              <w:t>D013</w:t>
            </w:r>
          </w:p>
        </w:tc>
        <w:tc>
          <w:tcPr>
            <w:tcW w:w="4093" w:type="dxa"/>
          </w:tcPr>
          <w:p w14:paraId="7AFDB41A" w14:textId="77777777" w:rsidR="004532FA" w:rsidRDefault="00754871">
            <w:pPr>
              <w:pStyle w:val="TableParagraph"/>
              <w:spacing w:before="152"/>
              <w:ind w:left="68"/>
              <w:rPr>
                <w:sz w:val="18"/>
              </w:rPr>
            </w:pPr>
            <w:r>
              <w:rPr>
                <w:color w:val="000000"/>
                <w:sz w:val="18"/>
                <w:highlight w:val="red"/>
              </w:rPr>
              <w:t>Tipo</w:t>
            </w:r>
            <w:r>
              <w:rPr>
                <w:color w:val="000000"/>
                <w:spacing w:val="-4"/>
                <w:sz w:val="18"/>
                <w:highlight w:val="red"/>
              </w:rPr>
              <w:t xml:space="preserve"> </w:t>
            </w:r>
            <w:r>
              <w:rPr>
                <w:color w:val="000000"/>
                <w:sz w:val="18"/>
                <w:highlight w:val="red"/>
              </w:rPr>
              <w:t>de</w:t>
            </w:r>
            <w:r>
              <w:rPr>
                <w:color w:val="000000"/>
                <w:spacing w:val="-2"/>
                <w:sz w:val="18"/>
                <w:highlight w:val="red"/>
              </w:rPr>
              <w:t xml:space="preserve"> </w:t>
            </w:r>
            <w:r>
              <w:rPr>
                <w:color w:val="000000"/>
                <w:sz w:val="18"/>
                <w:highlight w:val="red"/>
              </w:rPr>
              <w:t>impuesto</w:t>
            </w:r>
            <w:r>
              <w:rPr>
                <w:color w:val="000000"/>
                <w:spacing w:val="-3"/>
                <w:sz w:val="18"/>
                <w:highlight w:val="red"/>
              </w:rPr>
              <w:t xml:space="preserve"> </w:t>
            </w:r>
            <w:r>
              <w:rPr>
                <w:color w:val="000000"/>
                <w:sz w:val="18"/>
                <w:highlight w:val="red"/>
              </w:rPr>
              <w:t>afectado</w:t>
            </w:r>
            <w:r>
              <w:rPr>
                <w:color w:val="000000"/>
                <w:spacing w:val="-2"/>
                <w:sz w:val="18"/>
                <w:highlight w:val="red"/>
              </w:rPr>
              <w:t xml:space="preserve"> </w:t>
            </w:r>
            <w:r>
              <w:rPr>
                <w:color w:val="000000"/>
                <w:sz w:val="18"/>
                <w:highlight w:val="red"/>
              </w:rPr>
              <w:t>no</w:t>
            </w:r>
            <w:r>
              <w:rPr>
                <w:color w:val="000000"/>
                <w:spacing w:val="-3"/>
                <w:sz w:val="18"/>
                <w:highlight w:val="red"/>
              </w:rPr>
              <w:t xml:space="preserve"> </w:t>
            </w:r>
            <w:r>
              <w:rPr>
                <w:color w:val="000000"/>
                <w:spacing w:val="-2"/>
                <w:sz w:val="18"/>
                <w:highlight w:val="red"/>
              </w:rPr>
              <w:t>informado</w:t>
            </w:r>
          </w:p>
        </w:tc>
        <w:tc>
          <w:tcPr>
            <w:tcW w:w="850" w:type="dxa"/>
          </w:tcPr>
          <w:p w14:paraId="71F3345E" w14:textId="77777777" w:rsidR="004532FA" w:rsidRDefault="00754871">
            <w:pPr>
              <w:pStyle w:val="TableParagraph"/>
              <w:spacing w:before="152"/>
              <w:ind w:left="27" w:right="21"/>
              <w:jc w:val="center"/>
              <w:rPr>
                <w:sz w:val="18"/>
              </w:rPr>
            </w:pPr>
            <w:r>
              <w:rPr>
                <w:color w:val="000000"/>
                <w:spacing w:val="-4"/>
                <w:sz w:val="18"/>
                <w:highlight w:val="red"/>
              </w:rPr>
              <w:t>1204</w:t>
            </w:r>
          </w:p>
        </w:tc>
        <w:tc>
          <w:tcPr>
            <w:tcW w:w="5528" w:type="dxa"/>
          </w:tcPr>
          <w:p w14:paraId="1A2CDBC8" w14:textId="77777777" w:rsidR="004532FA" w:rsidRDefault="00754871">
            <w:pPr>
              <w:pStyle w:val="TableParagraph"/>
              <w:spacing w:before="47" w:line="242" w:lineRule="auto"/>
              <w:ind w:left="68"/>
              <w:rPr>
                <w:sz w:val="18"/>
              </w:rPr>
            </w:pPr>
            <w:r>
              <w:rPr>
                <w:color w:val="000000"/>
                <w:sz w:val="18"/>
                <w:highlight w:val="red"/>
              </w:rPr>
              <w:t>Es obligatorio informar el tipo de impuesto afectado para Factura</w:t>
            </w:r>
            <w:r>
              <w:rPr>
                <w:color w:val="000000"/>
                <w:sz w:val="18"/>
              </w:rPr>
              <w:t xml:space="preserve"> </w:t>
            </w:r>
            <w:r>
              <w:rPr>
                <w:color w:val="000000"/>
                <w:sz w:val="18"/>
                <w:highlight w:val="red"/>
              </w:rPr>
              <w:t>Electrónica y Autofactura Electrónica. Obligatorio si C002=1 o 4</w:t>
            </w:r>
          </w:p>
        </w:tc>
        <w:tc>
          <w:tcPr>
            <w:tcW w:w="711" w:type="dxa"/>
          </w:tcPr>
          <w:p w14:paraId="45F85535" w14:textId="77777777" w:rsidR="004532FA" w:rsidRDefault="00754871">
            <w:pPr>
              <w:pStyle w:val="TableParagraph"/>
              <w:spacing w:before="152"/>
              <w:ind w:left="2" w:right="1"/>
              <w:jc w:val="center"/>
              <w:rPr>
                <w:sz w:val="18"/>
              </w:rPr>
            </w:pPr>
            <w:r>
              <w:rPr>
                <w:color w:val="000000"/>
                <w:spacing w:val="-10"/>
                <w:sz w:val="18"/>
                <w:highlight w:val="red"/>
              </w:rPr>
              <w:t>R</w:t>
            </w:r>
          </w:p>
        </w:tc>
      </w:tr>
      <w:tr w:rsidR="004532FA" w14:paraId="2F7356A8" w14:textId="77777777">
        <w:trPr>
          <w:trHeight w:val="510"/>
        </w:trPr>
        <w:tc>
          <w:tcPr>
            <w:tcW w:w="704" w:type="dxa"/>
          </w:tcPr>
          <w:p w14:paraId="39790685" w14:textId="77777777" w:rsidR="004532FA" w:rsidRDefault="00754871">
            <w:pPr>
              <w:pStyle w:val="TableParagraph"/>
              <w:spacing w:before="150"/>
              <w:ind w:left="42" w:right="30"/>
              <w:jc w:val="center"/>
              <w:rPr>
                <w:sz w:val="18"/>
              </w:rPr>
            </w:pPr>
            <w:r>
              <w:rPr>
                <w:spacing w:val="-5"/>
                <w:sz w:val="18"/>
              </w:rPr>
              <w:t>26</w:t>
            </w:r>
          </w:p>
        </w:tc>
        <w:tc>
          <w:tcPr>
            <w:tcW w:w="735" w:type="dxa"/>
          </w:tcPr>
          <w:p w14:paraId="72FBF9D3" w14:textId="77777777" w:rsidR="004532FA" w:rsidRDefault="00754871">
            <w:pPr>
              <w:pStyle w:val="TableParagraph"/>
              <w:spacing w:before="150"/>
              <w:ind w:left="12"/>
              <w:jc w:val="center"/>
              <w:rPr>
                <w:sz w:val="18"/>
              </w:rPr>
            </w:pPr>
            <w:r>
              <w:rPr>
                <w:color w:val="000000"/>
                <w:spacing w:val="-4"/>
                <w:sz w:val="18"/>
                <w:highlight w:val="yellow"/>
              </w:rPr>
              <w:t>D014</w:t>
            </w:r>
          </w:p>
        </w:tc>
        <w:tc>
          <w:tcPr>
            <w:tcW w:w="4093" w:type="dxa"/>
          </w:tcPr>
          <w:p w14:paraId="47AC07DE" w14:textId="77777777" w:rsidR="004532FA" w:rsidRDefault="00754871">
            <w:pPr>
              <w:pStyle w:val="TableParagraph"/>
              <w:spacing w:before="47"/>
              <w:ind w:left="68"/>
              <w:rPr>
                <w:sz w:val="18"/>
              </w:rPr>
            </w:pPr>
            <w:r>
              <w:rPr>
                <w:color w:val="000000"/>
                <w:sz w:val="18"/>
                <w:highlight w:val="yellow"/>
              </w:rPr>
              <w:t>La descripción del tipo de impuesto afectado no</w:t>
            </w:r>
            <w:r>
              <w:rPr>
                <w:color w:val="000000"/>
                <w:sz w:val="18"/>
              </w:rPr>
              <w:t xml:space="preserve"> </w:t>
            </w:r>
            <w:r>
              <w:rPr>
                <w:color w:val="000000"/>
                <w:sz w:val="18"/>
                <w:highlight w:val="yellow"/>
              </w:rPr>
              <w:t>corresponde al código</w:t>
            </w:r>
          </w:p>
        </w:tc>
        <w:tc>
          <w:tcPr>
            <w:tcW w:w="850" w:type="dxa"/>
          </w:tcPr>
          <w:p w14:paraId="2DB69F00" w14:textId="77777777" w:rsidR="004532FA" w:rsidRDefault="00754871">
            <w:pPr>
              <w:pStyle w:val="TableParagraph"/>
              <w:spacing w:before="150"/>
              <w:ind w:left="27" w:right="21"/>
              <w:jc w:val="center"/>
              <w:rPr>
                <w:sz w:val="18"/>
              </w:rPr>
            </w:pPr>
            <w:r>
              <w:rPr>
                <w:color w:val="000000"/>
                <w:spacing w:val="-4"/>
                <w:sz w:val="18"/>
                <w:highlight w:val="yellow"/>
              </w:rPr>
              <w:t>1205</w:t>
            </w:r>
          </w:p>
        </w:tc>
        <w:tc>
          <w:tcPr>
            <w:tcW w:w="5528" w:type="dxa"/>
          </w:tcPr>
          <w:p w14:paraId="51FE8430" w14:textId="77777777" w:rsidR="004532FA" w:rsidRDefault="00754871">
            <w:pPr>
              <w:pStyle w:val="TableParagraph"/>
              <w:spacing w:before="47"/>
              <w:ind w:left="68"/>
              <w:rPr>
                <w:sz w:val="18"/>
              </w:rPr>
            </w:pPr>
            <w:r>
              <w:rPr>
                <w:color w:val="000000"/>
                <w:sz w:val="18"/>
                <w:highlight w:val="yellow"/>
              </w:rPr>
              <w:t>Descripción</w:t>
            </w:r>
            <w:r>
              <w:rPr>
                <w:color w:val="000000"/>
                <w:spacing w:val="30"/>
                <w:sz w:val="18"/>
                <w:highlight w:val="yellow"/>
              </w:rPr>
              <w:t xml:space="preserve"> </w:t>
            </w:r>
            <w:r>
              <w:rPr>
                <w:color w:val="000000"/>
                <w:sz w:val="18"/>
                <w:highlight w:val="yellow"/>
              </w:rPr>
              <w:t>del</w:t>
            </w:r>
            <w:r>
              <w:rPr>
                <w:color w:val="000000"/>
                <w:spacing w:val="30"/>
                <w:sz w:val="18"/>
                <w:highlight w:val="yellow"/>
              </w:rPr>
              <w:t xml:space="preserve"> </w:t>
            </w:r>
            <w:r>
              <w:rPr>
                <w:color w:val="000000"/>
                <w:sz w:val="18"/>
                <w:highlight w:val="yellow"/>
              </w:rPr>
              <w:t>tipo</w:t>
            </w:r>
            <w:r>
              <w:rPr>
                <w:color w:val="000000"/>
                <w:spacing w:val="27"/>
                <w:sz w:val="18"/>
                <w:highlight w:val="yellow"/>
              </w:rPr>
              <w:t xml:space="preserve"> </w:t>
            </w:r>
            <w:r>
              <w:rPr>
                <w:color w:val="000000"/>
                <w:sz w:val="18"/>
                <w:highlight w:val="yellow"/>
              </w:rPr>
              <w:t>de</w:t>
            </w:r>
            <w:r>
              <w:rPr>
                <w:color w:val="000000"/>
                <w:spacing w:val="30"/>
                <w:sz w:val="18"/>
                <w:highlight w:val="yellow"/>
              </w:rPr>
              <w:t xml:space="preserve"> </w:t>
            </w:r>
            <w:r>
              <w:rPr>
                <w:color w:val="000000"/>
                <w:sz w:val="18"/>
                <w:highlight w:val="yellow"/>
              </w:rPr>
              <w:t>impuesto</w:t>
            </w:r>
            <w:r>
              <w:rPr>
                <w:color w:val="000000"/>
                <w:spacing w:val="28"/>
                <w:sz w:val="18"/>
                <w:highlight w:val="yellow"/>
              </w:rPr>
              <w:t xml:space="preserve"> </w:t>
            </w:r>
            <w:r>
              <w:rPr>
                <w:color w:val="000000"/>
                <w:sz w:val="18"/>
                <w:highlight w:val="yellow"/>
              </w:rPr>
              <w:t>afectado</w:t>
            </w:r>
            <w:r>
              <w:rPr>
                <w:color w:val="000000"/>
                <w:spacing w:val="30"/>
                <w:sz w:val="18"/>
                <w:highlight w:val="yellow"/>
              </w:rPr>
              <w:t xml:space="preserve"> </w:t>
            </w:r>
            <w:r>
              <w:rPr>
                <w:color w:val="000000"/>
                <w:sz w:val="18"/>
                <w:highlight w:val="yellow"/>
              </w:rPr>
              <w:t>no</w:t>
            </w:r>
            <w:r>
              <w:rPr>
                <w:color w:val="000000"/>
                <w:spacing w:val="27"/>
                <w:sz w:val="18"/>
                <w:highlight w:val="yellow"/>
              </w:rPr>
              <w:t xml:space="preserve"> </w:t>
            </w:r>
            <w:r>
              <w:rPr>
                <w:color w:val="000000"/>
                <w:sz w:val="18"/>
                <w:highlight w:val="yellow"/>
              </w:rPr>
              <w:t>coincidente</w:t>
            </w:r>
            <w:r>
              <w:rPr>
                <w:color w:val="000000"/>
                <w:spacing w:val="28"/>
                <w:sz w:val="18"/>
                <w:highlight w:val="yellow"/>
              </w:rPr>
              <w:t xml:space="preserve"> </w:t>
            </w:r>
            <w:r>
              <w:rPr>
                <w:color w:val="000000"/>
                <w:sz w:val="18"/>
                <w:highlight w:val="yellow"/>
              </w:rPr>
              <w:t>con</w:t>
            </w:r>
            <w:r>
              <w:rPr>
                <w:color w:val="000000"/>
                <w:spacing w:val="30"/>
                <w:sz w:val="18"/>
                <w:highlight w:val="yellow"/>
              </w:rPr>
              <w:t xml:space="preserve"> </w:t>
            </w:r>
            <w:r>
              <w:rPr>
                <w:color w:val="000000"/>
                <w:sz w:val="18"/>
                <w:highlight w:val="yellow"/>
              </w:rPr>
              <w:t>lo</w:t>
            </w:r>
            <w:r>
              <w:rPr>
                <w:color w:val="000000"/>
                <w:sz w:val="18"/>
              </w:rPr>
              <w:t xml:space="preserve"> </w:t>
            </w:r>
            <w:r>
              <w:rPr>
                <w:color w:val="000000"/>
                <w:sz w:val="18"/>
                <w:highlight w:val="yellow"/>
              </w:rPr>
              <w:t>informado en el campo D013</w:t>
            </w:r>
          </w:p>
        </w:tc>
        <w:tc>
          <w:tcPr>
            <w:tcW w:w="711" w:type="dxa"/>
          </w:tcPr>
          <w:p w14:paraId="2C220054" w14:textId="77777777" w:rsidR="004532FA" w:rsidRDefault="00754871">
            <w:pPr>
              <w:pStyle w:val="TableParagraph"/>
              <w:spacing w:before="150"/>
              <w:ind w:left="2" w:right="1"/>
              <w:jc w:val="center"/>
              <w:rPr>
                <w:sz w:val="18"/>
              </w:rPr>
            </w:pPr>
            <w:r>
              <w:rPr>
                <w:color w:val="000000"/>
                <w:spacing w:val="-10"/>
                <w:sz w:val="18"/>
                <w:highlight w:val="yellow"/>
              </w:rPr>
              <w:t>R</w:t>
            </w:r>
          </w:p>
        </w:tc>
      </w:tr>
    </w:tbl>
    <w:p w14:paraId="76D03116" w14:textId="77777777" w:rsidR="004532FA" w:rsidRDefault="004532FA">
      <w:pPr>
        <w:pStyle w:val="TableParagraph"/>
        <w:jc w:val="center"/>
        <w:rPr>
          <w:sz w:val="18"/>
        </w:rPr>
        <w:sectPr w:rsidR="004532FA">
          <w:pgSz w:w="15840" w:h="12240" w:orient="landscape"/>
          <w:pgMar w:top="2120" w:right="1700" w:bottom="1300" w:left="1275" w:header="763" w:footer="1101" w:gutter="0"/>
          <w:cols w:space="720"/>
        </w:sectPr>
      </w:pPr>
    </w:p>
    <w:p w14:paraId="2BF812D4"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2A05C25B" w14:textId="77777777">
        <w:trPr>
          <w:trHeight w:val="568"/>
        </w:trPr>
        <w:tc>
          <w:tcPr>
            <w:tcW w:w="704" w:type="dxa"/>
            <w:shd w:val="clear" w:color="auto" w:fill="A8D08D"/>
          </w:tcPr>
          <w:p w14:paraId="66F70FFA" w14:textId="77777777" w:rsidR="004532FA" w:rsidRDefault="00754871">
            <w:pPr>
              <w:pStyle w:val="TableParagraph"/>
              <w:spacing w:before="179"/>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2F2CD62B" w14:textId="77777777" w:rsidR="004532FA" w:rsidRDefault="00754871">
            <w:pPr>
              <w:pStyle w:val="TableParagraph"/>
              <w:spacing w:before="179"/>
              <w:ind w:left="11"/>
              <w:jc w:val="center"/>
              <w:rPr>
                <w:rFonts w:ascii="Arial"/>
                <w:b/>
                <w:sz w:val="18"/>
              </w:rPr>
            </w:pPr>
            <w:r>
              <w:rPr>
                <w:rFonts w:ascii="Arial"/>
                <w:b/>
                <w:spacing w:val="-5"/>
                <w:sz w:val="18"/>
              </w:rPr>
              <w:t>ID</w:t>
            </w:r>
          </w:p>
        </w:tc>
        <w:tc>
          <w:tcPr>
            <w:tcW w:w="4093" w:type="dxa"/>
            <w:shd w:val="clear" w:color="auto" w:fill="A8D08D"/>
          </w:tcPr>
          <w:p w14:paraId="6620FC1F" w14:textId="77777777" w:rsidR="004532FA" w:rsidRDefault="00754871">
            <w:pPr>
              <w:pStyle w:val="TableParagraph"/>
              <w:spacing w:before="179"/>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4"/>
                <w:sz w:val="18"/>
              </w:rPr>
              <w:t xml:space="preserve"> </w:t>
            </w:r>
            <w:r>
              <w:rPr>
                <w:rFonts w:ascii="Arial" w:hAnsi="Arial"/>
                <w:b/>
                <w:spacing w:val="-2"/>
                <w:sz w:val="18"/>
              </w:rPr>
              <w:t>Validación</w:t>
            </w:r>
          </w:p>
        </w:tc>
        <w:tc>
          <w:tcPr>
            <w:tcW w:w="850" w:type="dxa"/>
            <w:shd w:val="clear" w:color="auto" w:fill="A8D08D"/>
          </w:tcPr>
          <w:p w14:paraId="1A751C90" w14:textId="77777777" w:rsidR="004532FA" w:rsidRDefault="00754871">
            <w:pPr>
              <w:pStyle w:val="TableParagraph"/>
              <w:spacing w:before="179"/>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19D577FD" w14:textId="77777777" w:rsidR="004532FA" w:rsidRDefault="00754871">
            <w:pPr>
              <w:pStyle w:val="TableParagraph"/>
              <w:spacing w:before="179"/>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2D68D6D0" w14:textId="77777777" w:rsidR="004532FA" w:rsidRDefault="00754871">
            <w:pPr>
              <w:pStyle w:val="TableParagraph"/>
              <w:spacing w:before="179"/>
              <w:ind w:left="2" w:right="1"/>
              <w:jc w:val="center"/>
              <w:rPr>
                <w:rFonts w:ascii="Arial"/>
                <w:b/>
                <w:sz w:val="18"/>
              </w:rPr>
            </w:pPr>
            <w:r>
              <w:rPr>
                <w:rFonts w:ascii="Arial"/>
                <w:b/>
                <w:spacing w:val="-10"/>
                <w:sz w:val="18"/>
              </w:rPr>
              <w:t>E</w:t>
            </w:r>
          </w:p>
        </w:tc>
      </w:tr>
      <w:tr w:rsidR="004532FA" w14:paraId="2B5A88EF" w14:textId="77777777">
        <w:trPr>
          <w:trHeight w:val="510"/>
        </w:trPr>
        <w:tc>
          <w:tcPr>
            <w:tcW w:w="704" w:type="dxa"/>
          </w:tcPr>
          <w:p w14:paraId="39FDD9E7" w14:textId="77777777" w:rsidR="004532FA" w:rsidRDefault="00754871">
            <w:pPr>
              <w:pStyle w:val="TableParagraph"/>
              <w:spacing w:before="150"/>
              <w:ind w:left="42" w:right="30"/>
              <w:jc w:val="center"/>
              <w:rPr>
                <w:sz w:val="18"/>
              </w:rPr>
            </w:pPr>
            <w:r>
              <w:rPr>
                <w:spacing w:val="-5"/>
                <w:sz w:val="18"/>
              </w:rPr>
              <w:t>27</w:t>
            </w:r>
          </w:p>
        </w:tc>
        <w:tc>
          <w:tcPr>
            <w:tcW w:w="735" w:type="dxa"/>
          </w:tcPr>
          <w:p w14:paraId="5A9D3946" w14:textId="77777777" w:rsidR="004532FA" w:rsidRDefault="00754871">
            <w:pPr>
              <w:pStyle w:val="TableParagraph"/>
              <w:spacing w:before="150"/>
              <w:ind w:left="12"/>
              <w:jc w:val="center"/>
              <w:rPr>
                <w:sz w:val="18"/>
              </w:rPr>
            </w:pPr>
            <w:r>
              <w:rPr>
                <w:spacing w:val="-4"/>
                <w:sz w:val="18"/>
              </w:rPr>
              <w:t>D016</w:t>
            </w:r>
          </w:p>
        </w:tc>
        <w:tc>
          <w:tcPr>
            <w:tcW w:w="4093" w:type="dxa"/>
          </w:tcPr>
          <w:p w14:paraId="5CAB21C6" w14:textId="77777777" w:rsidR="004532FA" w:rsidRDefault="00754871">
            <w:pPr>
              <w:pStyle w:val="TableParagraph"/>
              <w:spacing w:before="47"/>
              <w:ind w:left="68"/>
              <w:rPr>
                <w:sz w:val="18"/>
              </w:rPr>
            </w:pPr>
            <w:r>
              <w:rPr>
                <w:sz w:val="18"/>
              </w:rPr>
              <w:t>Descripción</w:t>
            </w:r>
            <w:r>
              <w:rPr>
                <w:spacing w:val="40"/>
                <w:sz w:val="18"/>
              </w:rPr>
              <w:t xml:space="preserve"> </w:t>
            </w:r>
            <w:r>
              <w:rPr>
                <w:sz w:val="18"/>
              </w:rPr>
              <w:t>de</w:t>
            </w:r>
            <w:r>
              <w:rPr>
                <w:spacing w:val="40"/>
                <w:sz w:val="18"/>
              </w:rPr>
              <w:t xml:space="preserve"> </w:t>
            </w:r>
            <w:r>
              <w:rPr>
                <w:sz w:val="18"/>
              </w:rPr>
              <w:t>la</w:t>
            </w:r>
            <w:r>
              <w:rPr>
                <w:spacing w:val="40"/>
                <w:sz w:val="18"/>
              </w:rPr>
              <w:t xml:space="preserve"> </w:t>
            </w:r>
            <w:r>
              <w:rPr>
                <w:sz w:val="18"/>
              </w:rPr>
              <w:t>moneda</w:t>
            </w:r>
            <w:r>
              <w:rPr>
                <w:spacing w:val="40"/>
                <w:sz w:val="18"/>
              </w:rPr>
              <w:t xml:space="preserve"> </w:t>
            </w:r>
            <w:r>
              <w:rPr>
                <w:sz w:val="18"/>
              </w:rPr>
              <w:t>de</w:t>
            </w:r>
            <w:r>
              <w:rPr>
                <w:spacing w:val="40"/>
                <w:sz w:val="18"/>
              </w:rPr>
              <w:t xml:space="preserve"> </w:t>
            </w:r>
            <w:r>
              <w:rPr>
                <w:sz w:val="18"/>
              </w:rPr>
              <w:t>la</w:t>
            </w:r>
            <w:r>
              <w:rPr>
                <w:spacing w:val="40"/>
                <w:sz w:val="18"/>
              </w:rPr>
              <w:t xml:space="preserve"> </w:t>
            </w:r>
            <w:r>
              <w:rPr>
                <w:sz w:val="18"/>
              </w:rPr>
              <w:t>operación</w:t>
            </w:r>
            <w:r>
              <w:rPr>
                <w:spacing w:val="40"/>
                <w:sz w:val="18"/>
              </w:rPr>
              <w:t xml:space="preserve"> </w:t>
            </w:r>
            <w:r>
              <w:rPr>
                <w:sz w:val="18"/>
              </w:rPr>
              <w:t>no corresponde al código</w:t>
            </w:r>
          </w:p>
        </w:tc>
        <w:tc>
          <w:tcPr>
            <w:tcW w:w="850" w:type="dxa"/>
          </w:tcPr>
          <w:p w14:paraId="2C3B7FA0" w14:textId="77777777" w:rsidR="004532FA" w:rsidRDefault="00754871">
            <w:pPr>
              <w:pStyle w:val="TableParagraph"/>
              <w:spacing w:before="150"/>
              <w:ind w:left="27" w:right="21"/>
              <w:jc w:val="center"/>
              <w:rPr>
                <w:sz w:val="18"/>
              </w:rPr>
            </w:pPr>
            <w:r>
              <w:rPr>
                <w:spacing w:val="-4"/>
                <w:sz w:val="18"/>
              </w:rPr>
              <w:t>1206</w:t>
            </w:r>
          </w:p>
        </w:tc>
        <w:tc>
          <w:tcPr>
            <w:tcW w:w="5528" w:type="dxa"/>
          </w:tcPr>
          <w:p w14:paraId="019BD6AD" w14:textId="77777777" w:rsidR="004532FA" w:rsidRDefault="00754871">
            <w:pPr>
              <w:pStyle w:val="TableParagraph"/>
              <w:spacing w:before="47"/>
              <w:ind w:left="68"/>
              <w:rPr>
                <w:sz w:val="18"/>
              </w:rPr>
            </w:pPr>
            <w:r>
              <w:rPr>
                <w:sz w:val="18"/>
              </w:rPr>
              <w:t>Descripción de la moneda de la operación</w:t>
            </w:r>
            <w:r>
              <w:rPr>
                <w:spacing w:val="26"/>
                <w:sz w:val="18"/>
              </w:rPr>
              <w:t xml:space="preserve"> </w:t>
            </w:r>
            <w:r>
              <w:rPr>
                <w:sz w:val="18"/>
              </w:rPr>
              <w:t>no</w:t>
            </w:r>
            <w:r>
              <w:rPr>
                <w:spacing w:val="26"/>
                <w:sz w:val="18"/>
              </w:rPr>
              <w:t xml:space="preserve"> </w:t>
            </w:r>
            <w:r>
              <w:rPr>
                <w:sz w:val="18"/>
              </w:rPr>
              <w:t>coincidente con lo</w:t>
            </w:r>
            <w:r>
              <w:rPr>
                <w:spacing w:val="40"/>
                <w:sz w:val="18"/>
              </w:rPr>
              <w:t xml:space="preserve"> </w:t>
            </w:r>
            <w:r>
              <w:rPr>
                <w:sz w:val="18"/>
              </w:rPr>
              <w:t>informado en el campo D015</w:t>
            </w:r>
          </w:p>
        </w:tc>
        <w:tc>
          <w:tcPr>
            <w:tcW w:w="711" w:type="dxa"/>
          </w:tcPr>
          <w:p w14:paraId="52874B24" w14:textId="77777777" w:rsidR="004532FA" w:rsidRDefault="00754871">
            <w:pPr>
              <w:pStyle w:val="TableParagraph"/>
              <w:spacing w:before="150"/>
              <w:ind w:left="2" w:right="1"/>
              <w:jc w:val="center"/>
              <w:rPr>
                <w:sz w:val="18"/>
              </w:rPr>
            </w:pPr>
            <w:r>
              <w:rPr>
                <w:spacing w:val="-10"/>
                <w:sz w:val="18"/>
              </w:rPr>
              <w:t>R</w:t>
            </w:r>
          </w:p>
        </w:tc>
      </w:tr>
      <w:tr w:rsidR="004532FA" w14:paraId="056873C7" w14:textId="77777777">
        <w:trPr>
          <w:trHeight w:val="508"/>
        </w:trPr>
        <w:tc>
          <w:tcPr>
            <w:tcW w:w="704" w:type="dxa"/>
          </w:tcPr>
          <w:p w14:paraId="4B440A7F" w14:textId="77777777" w:rsidR="004532FA" w:rsidRDefault="00754871">
            <w:pPr>
              <w:pStyle w:val="TableParagraph"/>
              <w:spacing w:before="150"/>
              <w:ind w:left="42" w:right="30"/>
              <w:jc w:val="center"/>
              <w:rPr>
                <w:sz w:val="18"/>
              </w:rPr>
            </w:pPr>
            <w:r>
              <w:rPr>
                <w:spacing w:val="-5"/>
                <w:sz w:val="18"/>
              </w:rPr>
              <w:t>28</w:t>
            </w:r>
          </w:p>
        </w:tc>
        <w:tc>
          <w:tcPr>
            <w:tcW w:w="735" w:type="dxa"/>
          </w:tcPr>
          <w:p w14:paraId="0C538388" w14:textId="77777777" w:rsidR="004532FA" w:rsidRDefault="00754871">
            <w:pPr>
              <w:pStyle w:val="TableParagraph"/>
              <w:spacing w:before="150"/>
              <w:ind w:left="12"/>
              <w:jc w:val="center"/>
              <w:rPr>
                <w:sz w:val="18"/>
              </w:rPr>
            </w:pPr>
            <w:r>
              <w:rPr>
                <w:spacing w:val="-4"/>
                <w:sz w:val="18"/>
              </w:rPr>
              <w:t>D017</w:t>
            </w:r>
          </w:p>
        </w:tc>
        <w:tc>
          <w:tcPr>
            <w:tcW w:w="4093" w:type="dxa"/>
          </w:tcPr>
          <w:p w14:paraId="7AE9A044" w14:textId="77777777" w:rsidR="004532FA" w:rsidRDefault="00754871">
            <w:pPr>
              <w:pStyle w:val="TableParagraph"/>
              <w:spacing w:before="150"/>
              <w:ind w:left="68"/>
              <w:rPr>
                <w:sz w:val="18"/>
              </w:rPr>
            </w:pPr>
            <w:r>
              <w:rPr>
                <w:sz w:val="18"/>
              </w:rPr>
              <w:t>Condición</w:t>
            </w:r>
            <w:r>
              <w:rPr>
                <w:spacing w:val="-8"/>
                <w:sz w:val="18"/>
              </w:rPr>
              <w:t xml:space="preserve"> </w:t>
            </w:r>
            <w:r>
              <w:rPr>
                <w:sz w:val="18"/>
              </w:rPr>
              <w:t>del</w:t>
            </w:r>
            <w:r>
              <w:rPr>
                <w:spacing w:val="-7"/>
                <w:sz w:val="18"/>
              </w:rPr>
              <w:t xml:space="preserve"> </w:t>
            </w:r>
            <w:r>
              <w:rPr>
                <w:sz w:val="18"/>
              </w:rPr>
              <w:t>tipo</w:t>
            </w:r>
            <w:r>
              <w:rPr>
                <w:spacing w:val="-6"/>
                <w:sz w:val="18"/>
              </w:rPr>
              <w:t xml:space="preserve"> </w:t>
            </w:r>
            <w:r>
              <w:rPr>
                <w:sz w:val="18"/>
              </w:rPr>
              <w:t>de</w:t>
            </w:r>
            <w:r>
              <w:rPr>
                <w:spacing w:val="-7"/>
                <w:sz w:val="18"/>
              </w:rPr>
              <w:t xml:space="preserve"> </w:t>
            </w:r>
            <w:r>
              <w:rPr>
                <w:sz w:val="18"/>
              </w:rPr>
              <w:t>cambio</w:t>
            </w:r>
            <w:r>
              <w:rPr>
                <w:spacing w:val="-8"/>
                <w:sz w:val="18"/>
              </w:rPr>
              <w:t xml:space="preserve"> </w:t>
            </w:r>
            <w:r>
              <w:rPr>
                <w:sz w:val="18"/>
              </w:rPr>
              <w:t>no</w:t>
            </w:r>
            <w:r>
              <w:rPr>
                <w:spacing w:val="-6"/>
                <w:sz w:val="18"/>
              </w:rPr>
              <w:t xml:space="preserve"> </w:t>
            </w:r>
            <w:r>
              <w:rPr>
                <w:spacing w:val="-2"/>
                <w:sz w:val="18"/>
              </w:rPr>
              <w:t>informada</w:t>
            </w:r>
          </w:p>
        </w:tc>
        <w:tc>
          <w:tcPr>
            <w:tcW w:w="850" w:type="dxa"/>
          </w:tcPr>
          <w:p w14:paraId="6FB642D1" w14:textId="77777777" w:rsidR="004532FA" w:rsidRDefault="00754871">
            <w:pPr>
              <w:pStyle w:val="TableParagraph"/>
              <w:spacing w:before="150"/>
              <w:ind w:left="27" w:right="21"/>
              <w:jc w:val="center"/>
              <w:rPr>
                <w:sz w:val="18"/>
              </w:rPr>
            </w:pPr>
            <w:r>
              <w:rPr>
                <w:spacing w:val="-4"/>
                <w:sz w:val="18"/>
              </w:rPr>
              <w:t>1207</w:t>
            </w:r>
          </w:p>
        </w:tc>
        <w:tc>
          <w:tcPr>
            <w:tcW w:w="5528" w:type="dxa"/>
          </w:tcPr>
          <w:p w14:paraId="3E2E3E57" w14:textId="77777777" w:rsidR="004532FA" w:rsidRDefault="00754871">
            <w:pPr>
              <w:pStyle w:val="TableParagraph"/>
              <w:spacing w:before="47"/>
              <w:ind w:left="68"/>
              <w:rPr>
                <w:sz w:val="18"/>
              </w:rPr>
            </w:pPr>
            <w:r>
              <w:rPr>
                <w:sz w:val="18"/>
              </w:rPr>
              <w:t>Si la moneda de la operación es distinta a PYG (D015≠PYG), es</w:t>
            </w:r>
            <w:r>
              <w:rPr>
                <w:spacing w:val="40"/>
                <w:sz w:val="18"/>
              </w:rPr>
              <w:t xml:space="preserve"> </w:t>
            </w:r>
            <w:r>
              <w:rPr>
                <w:sz w:val="18"/>
              </w:rPr>
              <w:t>obligatorio informar la condición del tipo de cambio (D017)</w:t>
            </w:r>
          </w:p>
        </w:tc>
        <w:tc>
          <w:tcPr>
            <w:tcW w:w="711" w:type="dxa"/>
          </w:tcPr>
          <w:p w14:paraId="0F1A7789" w14:textId="77777777" w:rsidR="004532FA" w:rsidRDefault="00754871">
            <w:pPr>
              <w:pStyle w:val="TableParagraph"/>
              <w:spacing w:before="150"/>
              <w:ind w:left="2" w:right="1"/>
              <w:jc w:val="center"/>
              <w:rPr>
                <w:sz w:val="18"/>
              </w:rPr>
            </w:pPr>
            <w:r>
              <w:rPr>
                <w:spacing w:val="-10"/>
                <w:sz w:val="18"/>
              </w:rPr>
              <w:t>R</w:t>
            </w:r>
          </w:p>
        </w:tc>
      </w:tr>
      <w:tr w:rsidR="004532FA" w14:paraId="14C65751" w14:textId="77777777">
        <w:trPr>
          <w:trHeight w:val="511"/>
        </w:trPr>
        <w:tc>
          <w:tcPr>
            <w:tcW w:w="704" w:type="dxa"/>
          </w:tcPr>
          <w:p w14:paraId="132E44D4" w14:textId="77777777" w:rsidR="004532FA" w:rsidRDefault="00754871">
            <w:pPr>
              <w:pStyle w:val="TableParagraph"/>
              <w:spacing w:before="153"/>
              <w:ind w:left="42" w:right="30"/>
              <w:jc w:val="center"/>
              <w:rPr>
                <w:sz w:val="18"/>
              </w:rPr>
            </w:pPr>
            <w:r>
              <w:rPr>
                <w:spacing w:val="-5"/>
                <w:sz w:val="18"/>
              </w:rPr>
              <w:t>29</w:t>
            </w:r>
          </w:p>
        </w:tc>
        <w:tc>
          <w:tcPr>
            <w:tcW w:w="735" w:type="dxa"/>
          </w:tcPr>
          <w:p w14:paraId="711340F2" w14:textId="77777777" w:rsidR="004532FA" w:rsidRDefault="00754871">
            <w:pPr>
              <w:pStyle w:val="TableParagraph"/>
              <w:spacing w:before="153"/>
              <w:ind w:left="11"/>
              <w:jc w:val="center"/>
              <w:rPr>
                <w:sz w:val="18"/>
              </w:rPr>
            </w:pPr>
            <w:r>
              <w:rPr>
                <w:spacing w:val="-2"/>
                <w:sz w:val="18"/>
              </w:rPr>
              <w:t>D017a</w:t>
            </w:r>
          </w:p>
        </w:tc>
        <w:tc>
          <w:tcPr>
            <w:tcW w:w="4093" w:type="dxa"/>
          </w:tcPr>
          <w:p w14:paraId="0AAF6C25" w14:textId="77777777" w:rsidR="004532FA" w:rsidRDefault="00754871">
            <w:pPr>
              <w:pStyle w:val="TableParagraph"/>
              <w:spacing w:before="153"/>
              <w:ind w:left="68"/>
              <w:rPr>
                <w:sz w:val="18"/>
              </w:rPr>
            </w:pPr>
            <w:r>
              <w:rPr>
                <w:sz w:val="18"/>
              </w:rPr>
              <w:t>Condición</w:t>
            </w:r>
            <w:r>
              <w:rPr>
                <w:spacing w:val="-8"/>
                <w:sz w:val="18"/>
              </w:rPr>
              <w:t xml:space="preserve"> </w:t>
            </w:r>
            <w:r>
              <w:rPr>
                <w:sz w:val="18"/>
              </w:rPr>
              <w:t>del</w:t>
            </w:r>
            <w:r>
              <w:rPr>
                <w:spacing w:val="-7"/>
                <w:sz w:val="18"/>
              </w:rPr>
              <w:t xml:space="preserve"> </w:t>
            </w:r>
            <w:r>
              <w:rPr>
                <w:sz w:val="18"/>
              </w:rPr>
              <w:t>tipo</w:t>
            </w:r>
            <w:r>
              <w:rPr>
                <w:spacing w:val="-6"/>
                <w:sz w:val="18"/>
              </w:rPr>
              <w:t xml:space="preserve"> </w:t>
            </w:r>
            <w:r>
              <w:rPr>
                <w:sz w:val="18"/>
              </w:rPr>
              <w:t>de</w:t>
            </w:r>
            <w:r>
              <w:rPr>
                <w:spacing w:val="-5"/>
                <w:sz w:val="18"/>
              </w:rPr>
              <w:t xml:space="preserve"> </w:t>
            </w:r>
            <w:r>
              <w:rPr>
                <w:sz w:val="18"/>
              </w:rPr>
              <w:t>cambio</w:t>
            </w:r>
            <w:r>
              <w:rPr>
                <w:spacing w:val="-7"/>
                <w:sz w:val="18"/>
              </w:rPr>
              <w:t xml:space="preserve"> </w:t>
            </w:r>
            <w:r>
              <w:rPr>
                <w:sz w:val="18"/>
              </w:rPr>
              <w:t>no</w:t>
            </w:r>
            <w:r>
              <w:rPr>
                <w:spacing w:val="-6"/>
                <w:sz w:val="18"/>
              </w:rPr>
              <w:t xml:space="preserve"> </w:t>
            </w:r>
            <w:r>
              <w:rPr>
                <w:spacing w:val="-2"/>
                <w:sz w:val="18"/>
              </w:rPr>
              <w:t>requerida</w:t>
            </w:r>
          </w:p>
        </w:tc>
        <w:tc>
          <w:tcPr>
            <w:tcW w:w="850" w:type="dxa"/>
          </w:tcPr>
          <w:p w14:paraId="06D46E09" w14:textId="77777777" w:rsidR="004532FA" w:rsidRDefault="00754871">
            <w:pPr>
              <w:pStyle w:val="TableParagraph"/>
              <w:spacing w:before="153"/>
              <w:ind w:left="27" w:right="21"/>
              <w:jc w:val="center"/>
              <w:rPr>
                <w:sz w:val="18"/>
              </w:rPr>
            </w:pPr>
            <w:r>
              <w:rPr>
                <w:spacing w:val="-4"/>
                <w:sz w:val="18"/>
              </w:rPr>
              <w:t>1208</w:t>
            </w:r>
          </w:p>
        </w:tc>
        <w:tc>
          <w:tcPr>
            <w:tcW w:w="5528" w:type="dxa"/>
          </w:tcPr>
          <w:p w14:paraId="1E8DF14A" w14:textId="77777777" w:rsidR="004532FA" w:rsidRDefault="00754871">
            <w:pPr>
              <w:pStyle w:val="TableParagraph"/>
              <w:spacing w:before="47"/>
              <w:ind w:left="68"/>
              <w:rPr>
                <w:sz w:val="18"/>
              </w:rPr>
            </w:pPr>
            <w:r>
              <w:rPr>
                <w:sz w:val="18"/>
              </w:rPr>
              <w:t>Si</w:t>
            </w:r>
            <w:r>
              <w:rPr>
                <w:spacing w:val="39"/>
                <w:sz w:val="18"/>
              </w:rPr>
              <w:t xml:space="preserve"> </w:t>
            </w:r>
            <w:r>
              <w:rPr>
                <w:sz w:val="18"/>
              </w:rPr>
              <w:t>la</w:t>
            </w:r>
            <w:r>
              <w:rPr>
                <w:spacing w:val="39"/>
                <w:sz w:val="18"/>
              </w:rPr>
              <w:t xml:space="preserve"> </w:t>
            </w:r>
            <w:r>
              <w:rPr>
                <w:sz w:val="18"/>
              </w:rPr>
              <w:t>moneda</w:t>
            </w:r>
            <w:r>
              <w:rPr>
                <w:spacing w:val="39"/>
                <w:sz w:val="18"/>
              </w:rPr>
              <w:t xml:space="preserve"> </w:t>
            </w:r>
            <w:r>
              <w:rPr>
                <w:sz w:val="18"/>
              </w:rPr>
              <w:t>de</w:t>
            </w:r>
            <w:r>
              <w:rPr>
                <w:spacing w:val="37"/>
                <w:sz w:val="18"/>
              </w:rPr>
              <w:t xml:space="preserve"> </w:t>
            </w:r>
            <w:r>
              <w:rPr>
                <w:sz w:val="18"/>
              </w:rPr>
              <w:t>la</w:t>
            </w:r>
            <w:r>
              <w:rPr>
                <w:spacing w:val="39"/>
                <w:sz w:val="18"/>
              </w:rPr>
              <w:t xml:space="preserve"> </w:t>
            </w:r>
            <w:r>
              <w:rPr>
                <w:sz w:val="18"/>
              </w:rPr>
              <w:t>operación</w:t>
            </w:r>
            <w:r>
              <w:rPr>
                <w:spacing w:val="39"/>
                <w:sz w:val="18"/>
              </w:rPr>
              <w:t xml:space="preserve"> </w:t>
            </w:r>
            <w:r>
              <w:rPr>
                <w:sz w:val="18"/>
              </w:rPr>
              <w:t>es</w:t>
            </w:r>
            <w:r>
              <w:rPr>
                <w:spacing w:val="40"/>
                <w:sz w:val="18"/>
              </w:rPr>
              <w:t xml:space="preserve"> </w:t>
            </w:r>
            <w:r>
              <w:rPr>
                <w:sz w:val="18"/>
              </w:rPr>
              <w:t>igual</w:t>
            </w:r>
            <w:r>
              <w:rPr>
                <w:spacing w:val="40"/>
                <w:sz w:val="18"/>
              </w:rPr>
              <w:t xml:space="preserve"> </w:t>
            </w:r>
            <w:r>
              <w:rPr>
                <w:sz w:val="18"/>
              </w:rPr>
              <w:t>a</w:t>
            </w:r>
            <w:r>
              <w:rPr>
                <w:spacing w:val="39"/>
                <w:sz w:val="18"/>
              </w:rPr>
              <w:t xml:space="preserve"> </w:t>
            </w:r>
            <w:r>
              <w:rPr>
                <w:sz w:val="18"/>
              </w:rPr>
              <w:t>PYG</w:t>
            </w:r>
            <w:r>
              <w:rPr>
                <w:spacing w:val="38"/>
                <w:sz w:val="18"/>
              </w:rPr>
              <w:t xml:space="preserve"> </w:t>
            </w:r>
            <w:r>
              <w:rPr>
                <w:sz w:val="18"/>
              </w:rPr>
              <w:t>(D015=PYG),</w:t>
            </w:r>
            <w:r>
              <w:rPr>
                <w:spacing w:val="39"/>
                <w:sz w:val="18"/>
              </w:rPr>
              <w:t xml:space="preserve"> </w:t>
            </w:r>
            <w:r>
              <w:rPr>
                <w:sz w:val="18"/>
              </w:rPr>
              <w:t>la condición del tipo de cambio (D017) no debe ser informada</w:t>
            </w:r>
          </w:p>
        </w:tc>
        <w:tc>
          <w:tcPr>
            <w:tcW w:w="711" w:type="dxa"/>
          </w:tcPr>
          <w:p w14:paraId="466E6931" w14:textId="77777777" w:rsidR="004532FA" w:rsidRDefault="00754871">
            <w:pPr>
              <w:pStyle w:val="TableParagraph"/>
              <w:spacing w:before="153"/>
              <w:ind w:left="2" w:right="1"/>
              <w:jc w:val="center"/>
              <w:rPr>
                <w:sz w:val="18"/>
              </w:rPr>
            </w:pPr>
            <w:r>
              <w:rPr>
                <w:spacing w:val="-10"/>
                <w:sz w:val="18"/>
              </w:rPr>
              <w:t>R</w:t>
            </w:r>
          </w:p>
        </w:tc>
      </w:tr>
      <w:tr w:rsidR="004532FA" w14:paraId="7C7EF92A" w14:textId="77777777">
        <w:trPr>
          <w:trHeight w:val="510"/>
        </w:trPr>
        <w:tc>
          <w:tcPr>
            <w:tcW w:w="704" w:type="dxa"/>
          </w:tcPr>
          <w:p w14:paraId="18108217" w14:textId="77777777" w:rsidR="004532FA" w:rsidRDefault="00754871">
            <w:pPr>
              <w:pStyle w:val="TableParagraph"/>
              <w:spacing w:before="150"/>
              <w:ind w:left="42" w:right="30"/>
              <w:jc w:val="center"/>
              <w:rPr>
                <w:sz w:val="18"/>
              </w:rPr>
            </w:pPr>
            <w:r>
              <w:rPr>
                <w:spacing w:val="-5"/>
                <w:sz w:val="18"/>
              </w:rPr>
              <w:t>30</w:t>
            </w:r>
          </w:p>
        </w:tc>
        <w:tc>
          <w:tcPr>
            <w:tcW w:w="735" w:type="dxa"/>
          </w:tcPr>
          <w:p w14:paraId="4C5B60A8" w14:textId="77777777" w:rsidR="004532FA" w:rsidRDefault="00754871">
            <w:pPr>
              <w:pStyle w:val="TableParagraph"/>
              <w:spacing w:before="150"/>
              <w:ind w:left="12"/>
              <w:jc w:val="center"/>
              <w:rPr>
                <w:sz w:val="18"/>
              </w:rPr>
            </w:pPr>
            <w:r>
              <w:rPr>
                <w:spacing w:val="-4"/>
                <w:sz w:val="18"/>
              </w:rPr>
              <w:t>D018</w:t>
            </w:r>
          </w:p>
        </w:tc>
        <w:tc>
          <w:tcPr>
            <w:tcW w:w="4093" w:type="dxa"/>
          </w:tcPr>
          <w:p w14:paraId="6897DEA0" w14:textId="77777777" w:rsidR="004532FA" w:rsidRDefault="00754871">
            <w:pPr>
              <w:pStyle w:val="TableParagraph"/>
              <w:spacing w:before="150"/>
              <w:ind w:left="68"/>
              <w:rPr>
                <w:sz w:val="18"/>
              </w:rPr>
            </w:pPr>
            <w:r>
              <w:rPr>
                <w:sz w:val="18"/>
              </w:rPr>
              <w:t>Tipo</w:t>
            </w:r>
            <w:r>
              <w:rPr>
                <w:spacing w:val="-4"/>
                <w:sz w:val="18"/>
              </w:rPr>
              <w:t xml:space="preserve"> </w:t>
            </w:r>
            <w:r>
              <w:rPr>
                <w:sz w:val="18"/>
              </w:rPr>
              <w:t>de</w:t>
            </w:r>
            <w:r>
              <w:rPr>
                <w:spacing w:val="-2"/>
                <w:sz w:val="18"/>
              </w:rPr>
              <w:t xml:space="preserve"> </w:t>
            </w:r>
            <w:r>
              <w:rPr>
                <w:sz w:val="18"/>
              </w:rPr>
              <w:t>cambio</w:t>
            </w:r>
            <w:r>
              <w:rPr>
                <w:spacing w:val="-3"/>
                <w:sz w:val="18"/>
              </w:rPr>
              <w:t xml:space="preserve"> </w:t>
            </w:r>
            <w:r>
              <w:rPr>
                <w:sz w:val="18"/>
              </w:rPr>
              <w:t>de</w:t>
            </w:r>
            <w:r>
              <w:rPr>
                <w:spacing w:val="-2"/>
                <w:sz w:val="18"/>
              </w:rPr>
              <w:t xml:space="preserve"> </w:t>
            </w:r>
            <w:r>
              <w:rPr>
                <w:sz w:val="18"/>
              </w:rPr>
              <w:t>la</w:t>
            </w:r>
            <w:r>
              <w:rPr>
                <w:spacing w:val="-1"/>
                <w:sz w:val="18"/>
              </w:rPr>
              <w:t xml:space="preserve"> </w:t>
            </w:r>
            <w:r>
              <w:rPr>
                <w:sz w:val="18"/>
              </w:rPr>
              <w:t>operación</w:t>
            </w:r>
            <w:r>
              <w:rPr>
                <w:spacing w:val="-2"/>
                <w:sz w:val="18"/>
              </w:rPr>
              <w:t xml:space="preserve"> </w:t>
            </w:r>
            <w:r>
              <w:rPr>
                <w:sz w:val="18"/>
              </w:rPr>
              <w:t>no</w:t>
            </w:r>
            <w:r>
              <w:rPr>
                <w:spacing w:val="-3"/>
                <w:sz w:val="18"/>
              </w:rPr>
              <w:t xml:space="preserve"> </w:t>
            </w:r>
            <w:r>
              <w:rPr>
                <w:spacing w:val="-2"/>
                <w:sz w:val="18"/>
              </w:rPr>
              <w:t>informado</w:t>
            </w:r>
          </w:p>
        </w:tc>
        <w:tc>
          <w:tcPr>
            <w:tcW w:w="850" w:type="dxa"/>
          </w:tcPr>
          <w:p w14:paraId="254498E9" w14:textId="77777777" w:rsidR="004532FA" w:rsidRDefault="00754871">
            <w:pPr>
              <w:pStyle w:val="TableParagraph"/>
              <w:spacing w:before="150"/>
              <w:ind w:left="27" w:right="21"/>
              <w:jc w:val="center"/>
              <w:rPr>
                <w:sz w:val="18"/>
              </w:rPr>
            </w:pPr>
            <w:r>
              <w:rPr>
                <w:spacing w:val="-4"/>
                <w:sz w:val="18"/>
              </w:rPr>
              <w:t>1209</w:t>
            </w:r>
          </w:p>
        </w:tc>
        <w:tc>
          <w:tcPr>
            <w:tcW w:w="5528" w:type="dxa"/>
          </w:tcPr>
          <w:p w14:paraId="53AAF4FD" w14:textId="77777777" w:rsidR="004532FA" w:rsidRDefault="00754871">
            <w:pPr>
              <w:pStyle w:val="TableParagraph"/>
              <w:spacing w:before="47"/>
              <w:ind w:left="68"/>
              <w:rPr>
                <w:sz w:val="18"/>
              </w:rPr>
            </w:pPr>
            <w:r>
              <w:rPr>
                <w:sz w:val="18"/>
              </w:rPr>
              <w:t>Si</w:t>
            </w:r>
            <w:r>
              <w:rPr>
                <w:spacing w:val="-6"/>
                <w:sz w:val="18"/>
              </w:rPr>
              <w:t xml:space="preserve"> </w:t>
            </w:r>
            <w:r>
              <w:rPr>
                <w:sz w:val="18"/>
              </w:rPr>
              <w:t>la</w:t>
            </w:r>
            <w:r>
              <w:rPr>
                <w:spacing w:val="-8"/>
                <w:sz w:val="18"/>
              </w:rPr>
              <w:t xml:space="preserve"> </w:t>
            </w:r>
            <w:r>
              <w:rPr>
                <w:sz w:val="18"/>
              </w:rPr>
              <w:t>condición</w:t>
            </w:r>
            <w:r>
              <w:rPr>
                <w:spacing w:val="-6"/>
                <w:sz w:val="18"/>
              </w:rPr>
              <w:t xml:space="preserve"> </w:t>
            </w:r>
            <w:r>
              <w:rPr>
                <w:sz w:val="18"/>
              </w:rPr>
              <w:t>del</w:t>
            </w:r>
            <w:r>
              <w:rPr>
                <w:spacing w:val="-6"/>
                <w:sz w:val="18"/>
              </w:rPr>
              <w:t xml:space="preserve"> </w:t>
            </w:r>
            <w:r>
              <w:rPr>
                <w:sz w:val="18"/>
              </w:rPr>
              <w:t>tipo</w:t>
            </w:r>
            <w:r>
              <w:rPr>
                <w:spacing w:val="-8"/>
                <w:sz w:val="18"/>
              </w:rPr>
              <w:t xml:space="preserve"> </w:t>
            </w:r>
            <w:r>
              <w:rPr>
                <w:sz w:val="18"/>
              </w:rPr>
              <w:t>de</w:t>
            </w:r>
            <w:r>
              <w:rPr>
                <w:spacing w:val="-8"/>
                <w:sz w:val="18"/>
              </w:rPr>
              <w:t xml:space="preserve"> </w:t>
            </w:r>
            <w:r>
              <w:rPr>
                <w:sz w:val="18"/>
              </w:rPr>
              <w:t>cambio</w:t>
            </w:r>
            <w:r>
              <w:rPr>
                <w:spacing w:val="-8"/>
                <w:sz w:val="18"/>
              </w:rPr>
              <w:t xml:space="preserve"> </w:t>
            </w:r>
            <w:r>
              <w:rPr>
                <w:sz w:val="18"/>
              </w:rPr>
              <w:t>es</w:t>
            </w:r>
            <w:r>
              <w:rPr>
                <w:spacing w:val="-8"/>
                <w:sz w:val="18"/>
              </w:rPr>
              <w:t xml:space="preserve"> </w:t>
            </w:r>
            <w:r>
              <w:rPr>
                <w:sz w:val="18"/>
              </w:rPr>
              <w:t>global</w:t>
            </w:r>
            <w:r>
              <w:rPr>
                <w:spacing w:val="-6"/>
                <w:sz w:val="18"/>
              </w:rPr>
              <w:t xml:space="preserve"> </w:t>
            </w:r>
            <w:r>
              <w:rPr>
                <w:sz w:val="18"/>
              </w:rPr>
              <w:t>(D017=1),</w:t>
            </w:r>
            <w:r>
              <w:rPr>
                <w:spacing w:val="-6"/>
                <w:sz w:val="18"/>
              </w:rPr>
              <w:t xml:space="preserve"> </w:t>
            </w:r>
            <w:r>
              <w:rPr>
                <w:sz w:val="18"/>
              </w:rPr>
              <w:t>es</w:t>
            </w:r>
            <w:r>
              <w:rPr>
                <w:spacing w:val="-5"/>
                <w:sz w:val="18"/>
              </w:rPr>
              <w:t xml:space="preserve"> </w:t>
            </w:r>
            <w:r>
              <w:rPr>
                <w:sz w:val="18"/>
              </w:rPr>
              <w:t>obligatorio informar el tipo de cambio de la operación (D018)</w:t>
            </w:r>
          </w:p>
        </w:tc>
        <w:tc>
          <w:tcPr>
            <w:tcW w:w="711" w:type="dxa"/>
          </w:tcPr>
          <w:p w14:paraId="60857FA6" w14:textId="77777777" w:rsidR="004532FA" w:rsidRDefault="00754871">
            <w:pPr>
              <w:pStyle w:val="TableParagraph"/>
              <w:spacing w:before="150"/>
              <w:ind w:left="2" w:right="1"/>
              <w:jc w:val="center"/>
              <w:rPr>
                <w:sz w:val="18"/>
              </w:rPr>
            </w:pPr>
            <w:r>
              <w:rPr>
                <w:spacing w:val="-10"/>
                <w:sz w:val="18"/>
              </w:rPr>
              <w:t>R</w:t>
            </w:r>
          </w:p>
        </w:tc>
      </w:tr>
      <w:tr w:rsidR="004532FA" w14:paraId="4B156D46" w14:textId="77777777">
        <w:trPr>
          <w:trHeight w:val="827"/>
        </w:trPr>
        <w:tc>
          <w:tcPr>
            <w:tcW w:w="704" w:type="dxa"/>
          </w:tcPr>
          <w:p w14:paraId="2E29B5BF" w14:textId="77777777" w:rsidR="004532FA" w:rsidRDefault="004532FA">
            <w:pPr>
              <w:pStyle w:val="TableParagraph"/>
              <w:spacing w:before="88"/>
              <w:rPr>
                <w:rFonts w:ascii="Calibri"/>
                <w:b/>
                <w:sz w:val="18"/>
              </w:rPr>
            </w:pPr>
          </w:p>
          <w:p w14:paraId="112E3309" w14:textId="77777777" w:rsidR="004532FA" w:rsidRDefault="00754871">
            <w:pPr>
              <w:pStyle w:val="TableParagraph"/>
              <w:spacing w:before="1"/>
              <w:ind w:left="42" w:right="30"/>
              <w:jc w:val="center"/>
              <w:rPr>
                <w:sz w:val="18"/>
              </w:rPr>
            </w:pPr>
            <w:r>
              <w:rPr>
                <w:spacing w:val="-5"/>
                <w:sz w:val="18"/>
              </w:rPr>
              <w:t>31</w:t>
            </w:r>
          </w:p>
        </w:tc>
        <w:tc>
          <w:tcPr>
            <w:tcW w:w="735" w:type="dxa"/>
          </w:tcPr>
          <w:p w14:paraId="3468A129" w14:textId="77777777" w:rsidR="004532FA" w:rsidRDefault="004532FA">
            <w:pPr>
              <w:pStyle w:val="TableParagraph"/>
              <w:spacing w:before="88"/>
              <w:rPr>
                <w:rFonts w:ascii="Calibri"/>
                <w:b/>
                <w:sz w:val="18"/>
              </w:rPr>
            </w:pPr>
          </w:p>
          <w:p w14:paraId="2CFB60E9" w14:textId="77777777" w:rsidR="004532FA" w:rsidRDefault="00754871">
            <w:pPr>
              <w:pStyle w:val="TableParagraph"/>
              <w:spacing w:before="1"/>
              <w:ind w:left="11"/>
              <w:jc w:val="center"/>
              <w:rPr>
                <w:sz w:val="18"/>
              </w:rPr>
            </w:pPr>
            <w:r>
              <w:rPr>
                <w:spacing w:val="-2"/>
                <w:sz w:val="18"/>
              </w:rPr>
              <w:t>D018a</w:t>
            </w:r>
          </w:p>
        </w:tc>
        <w:tc>
          <w:tcPr>
            <w:tcW w:w="4093" w:type="dxa"/>
          </w:tcPr>
          <w:p w14:paraId="42C19B44" w14:textId="77777777" w:rsidR="004532FA" w:rsidRDefault="004532FA">
            <w:pPr>
              <w:pStyle w:val="TableParagraph"/>
              <w:spacing w:before="88"/>
              <w:rPr>
                <w:rFonts w:ascii="Calibri"/>
                <w:b/>
                <w:sz w:val="18"/>
              </w:rPr>
            </w:pPr>
          </w:p>
          <w:p w14:paraId="186E6AA1" w14:textId="77777777" w:rsidR="004532FA" w:rsidRDefault="00754871">
            <w:pPr>
              <w:pStyle w:val="TableParagraph"/>
              <w:spacing w:before="1"/>
              <w:ind w:left="68"/>
              <w:rPr>
                <w:sz w:val="18"/>
              </w:rPr>
            </w:pPr>
            <w:r>
              <w:rPr>
                <w:sz w:val="18"/>
              </w:rPr>
              <w:t>Tipo</w:t>
            </w:r>
            <w:r>
              <w:rPr>
                <w:spacing w:val="-4"/>
                <w:sz w:val="18"/>
              </w:rPr>
              <w:t xml:space="preserve"> </w:t>
            </w:r>
            <w:r>
              <w:rPr>
                <w:sz w:val="18"/>
              </w:rPr>
              <w:t>de</w:t>
            </w:r>
            <w:r>
              <w:rPr>
                <w:spacing w:val="-1"/>
                <w:sz w:val="18"/>
              </w:rPr>
              <w:t xml:space="preserve"> </w:t>
            </w:r>
            <w:r>
              <w:rPr>
                <w:sz w:val="18"/>
              </w:rPr>
              <w:t>cambio</w:t>
            </w:r>
            <w:r>
              <w:rPr>
                <w:spacing w:val="-3"/>
                <w:sz w:val="18"/>
              </w:rPr>
              <w:t xml:space="preserve"> </w:t>
            </w:r>
            <w:r>
              <w:rPr>
                <w:sz w:val="18"/>
              </w:rPr>
              <w:t>de</w:t>
            </w:r>
            <w:r>
              <w:rPr>
                <w:spacing w:val="-1"/>
                <w:sz w:val="18"/>
              </w:rPr>
              <w:t xml:space="preserve"> </w:t>
            </w:r>
            <w:r>
              <w:rPr>
                <w:sz w:val="18"/>
              </w:rPr>
              <w:t>la</w:t>
            </w:r>
            <w:r>
              <w:rPr>
                <w:spacing w:val="-1"/>
                <w:sz w:val="18"/>
              </w:rPr>
              <w:t xml:space="preserve"> </w:t>
            </w:r>
            <w:r>
              <w:rPr>
                <w:sz w:val="18"/>
              </w:rPr>
              <w:t>operación</w:t>
            </w:r>
            <w:r>
              <w:rPr>
                <w:spacing w:val="-1"/>
                <w:sz w:val="18"/>
              </w:rPr>
              <w:t xml:space="preserve"> </w:t>
            </w:r>
            <w:r>
              <w:rPr>
                <w:sz w:val="18"/>
              </w:rPr>
              <w:t>no</w:t>
            </w:r>
            <w:r>
              <w:rPr>
                <w:spacing w:val="-1"/>
                <w:sz w:val="18"/>
              </w:rPr>
              <w:t xml:space="preserve"> </w:t>
            </w:r>
            <w:r>
              <w:rPr>
                <w:spacing w:val="-2"/>
                <w:sz w:val="18"/>
              </w:rPr>
              <w:t>requerido</w:t>
            </w:r>
          </w:p>
        </w:tc>
        <w:tc>
          <w:tcPr>
            <w:tcW w:w="850" w:type="dxa"/>
          </w:tcPr>
          <w:p w14:paraId="5EFD5DAE" w14:textId="77777777" w:rsidR="004532FA" w:rsidRDefault="004532FA">
            <w:pPr>
              <w:pStyle w:val="TableParagraph"/>
              <w:spacing w:before="88"/>
              <w:rPr>
                <w:rFonts w:ascii="Calibri"/>
                <w:b/>
                <w:sz w:val="18"/>
              </w:rPr>
            </w:pPr>
          </w:p>
          <w:p w14:paraId="38FFC915" w14:textId="77777777" w:rsidR="004532FA" w:rsidRDefault="00754871">
            <w:pPr>
              <w:pStyle w:val="TableParagraph"/>
              <w:spacing w:before="1"/>
              <w:ind w:left="27" w:right="21"/>
              <w:jc w:val="center"/>
              <w:rPr>
                <w:sz w:val="18"/>
              </w:rPr>
            </w:pPr>
            <w:r>
              <w:rPr>
                <w:spacing w:val="-4"/>
                <w:sz w:val="18"/>
              </w:rPr>
              <w:t>1210</w:t>
            </w:r>
          </w:p>
        </w:tc>
        <w:tc>
          <w:tcPr>
            <w:tcW w:w="5528" w:type="dxa"/>
          </w:tcPr>
          <w:p w14:paraId="47D2018C" w14:textId="77777777" w:rsidR="004532FA" w:rsidRDefault="00754871">
            <w:pPr>
              <w:pStyle w:val="TableParagraph"/>
              <w:ind w:left="68"/>
              <w:rPr>
                <w:sz w:val="18"/>
              </w:rPr>
            </w:pPr>
            <w:r>
              <w:rPr>
                <w:sz w:val="18"/>
              </w:rPr>
              <w:t>Si</w:t>
            </w:r>
            <w:r>
              <w:rPr>
                <w:spacing w:val="-10"/>
                <w:sz w:val="18"/>
              </w:rPr>
              <w:t xml:space="preserve"> </w:t>
            </w:r>
            <w:r>
              <w:rPr>
                <w:sz w:val="18"/>
              </w:rPr>
              <w:t>la</w:t>
            </w:r>
            <w:r>
              <w:rPr>
                <w:spacing w:val="-10"/>
                <w:sz w:val="18"/>
              </w:rPr>
              <w:t xml:space="preserve"> </w:t>
            </w:r>
            <w:r>
              <w:rPr>
                <w:sz w:val="18"/>
              </w:rPr>
              <w:t>condición</w:t>
            </w:r>
            <w:r>
              <w:rPr>
                <w:spacing w:val="-10"/>
                <w:sz w:val="18"/>
              </w:rPr>
              <w:t xml:space="preserve"> </w:t>
            </w:r>
            <w:r>
              <w:rPr>
                <w:sz w:val="18"/>
              </w:rPr>
              <w:t>del</w:t>
            </w:r>
            <w:r>
              <w:rPr>
                <w:spacing w:val="-10"/>
                <w:sz w:val="18"/>
              </w:rPr>
              <w:t xml:space="preserve"> </w:t>
            </w:r>
            <w:r>
              <w:rPr>
                <w:sz w:val="18"/>
              </w:rPr>
              <w:t>tipo</w:t>
            </w:r>
            <w:r>
              <w:rPr>
                <w:spacing w:val="-10"/>
                <w:sz w:val="18"/>
              </w:rPr>
              <w:t xml:space="preserve"> </w:t>
            </w:r>
            <w:r>
              <w:rPr>
                <w:sz w:val="18"/>
              </w:rPr>
              <w:t>de</w:t>
            </w:r>
            <w:r>
              <w:rPr>
                <w:spacing w:val="-10"/>
                <w:sz w:val="18"/>
              </w:rPr>
              <w:t xml:space="preserve"> </w:t>
            </w:r>
            <w:r>
              <w:rPr>
                <w:sz w:val="18"/>
              </w:rPr>
              <w:t>cambio</w:t>
            </w:r>
            <w:r>
              <w:rPr>
                <w:spacing w:val="-10"/>
                <w:sz w:val="18"/>
              </w:rPr>
              <w:t xml:space="preserve"> </w:t>
            </w:r>
            <w:r>
              <w:rPr>
                <w:sz w:val="18"/>
              </w:rPr>
              <w:t>es</w:t>
            </w:r>
            <w:r>
              <w:rPr>
                <w:spacing w:val="-9"/>
                <w:sz w:val="18"/>
              </w:rPr>
              <w:t xml:space="preserve"> </w:t>
            </w:r>
            <w:r>
              <w:rPr>
                <w:sz w:val="18"/>
              </w:rPr>
              <w:t>por</w:t>
            </w:r>
            <w:r>
              <w:rPr>
                <w:spacing w:val="-10"/>
                <w:sz w:val="18"/>
              </w:rPr>
              <w:t xml:space="preserve"> </w:t>
            </w:r>
            <w:r>
              <w:rPr>
                <w:sz w:val="18"/>
              </w:rPr>
              <w:t>ítem</w:t>
            </w:r>
            <w:r>
              <w:rPr>
                <w:spacing w:val="-9"/>
                <w:sz w:val="18"/>
              </w:rPr>
              <w:t xml:space="preserve"> </w:t>
            </w:r>
            <w:r>
              <w:rPr>
                <w:sz w:val="18"/>
              </w:rPr>
              <w:t>(D017=2)</w:t>
            </w:r>
            <w:r>
              <w:rPr>
                <w:spacing w:val="-5"/>
                <w:sz w:val="18"/>
              </w:rPr>
              <w:t xml:space="preserve"> </w:t>
            </w:r>
            <w:r>
              <w:rPr>
                <w:color w:val="000000"/>
                <w:sz w:val="18"/>
                <w:highlight w:val="green"/>
              </w:rPr>
              <w:t>o</w:t>
            </w:r>
            <w:r>
              <w:rPr>
                <w:color w:val="000000"/>
                <w:spacing w:val="-10"/>
                <w:sz w:val="18"/>
                <w:highlight w:val="green"/>
              </w:rPr>
              <w:t xml:space="preserve"> </w:t>
            </w:r>
            <w:r>
              <w:rPr>
                <w:color w:val="000000"/>
                <w:sz w:val="18"/>
                <w:highlight w:val="green"/>
              </w:rPr>
              <w:t>la</w:t>
            </w:r>
            <w:r>
              <w:rPr>
                <w:color w:val="000000"/>
                <w:spacing w:val="-12"/>
                <w:sz w:val="18"/>
                <w:highlight w:val="green"/>
              </w:rPr>
              <w:t xml:space="preserve"> </w:t>
            </w:r>
            <w:r>
              <w:rPr>
                <w:color w:val="000000"/>
                <w:sz w:val="18"/>
                <w:highlight w:val="green"/>
              </w:rPr>
              <w:t>moneda</w:t>
            </w:r>
            <w:r>
              <w:rPr>
                <w:color w:val="000000"/>
                <w:sz w:val="18"/>
              </w:rPr>
              <w:t xml:space="preserve"> </w:t>
            </w:r>
            <w:r>
              <w:rPr>
                <w:color w:val="000000"/>
                <w:sz w:val="18"/>
                <w:highlight w:val="green"/>
              </w:rPr>
              <w:t>de la operación es PYG (D015=PYG)</w:t>
            </w:r>
            <w:r>
              <w:rPr>
                <w:color w:val="000000"/>
                <w:sz w:val="18"/>
              </w:rPr>
              <w:t>, el tipo de</w:t>
            </w:r>
          </w:p>
          <w:p w14:paraId="5E92264F" w14:textId="77777777" w:rsidR="004532FA" w:rsidRDefault="00754871">
            <w:pPr>
              <w:pStyle w:val="TableParagraph"/>
              <w:spacing w:line="206" w:lineRule="exact"/>
              <w:ind w:left="68"/>
              <w:rPr>
                <w:sz w:val="18"/>
              </w:rPr>
            </w:pPr>
            <w:r>
              <w:rPr>
                <w:sz w:val="18"/>
              </w:rPr>
              <w:t>cambio</w:t>
            </w:r>
            <w:r>
              <w:rPr>
                <w:spacing w:val="-7"/>
                <w:sz w:val="18"/>
              </w:rPr>
              <w:t xml:space="preserve"> </w:t>
            </w:r>
            <w:r>
              <w:rPr>
                <w:sz w:val="18"/>
              </w:rPr>
              <w:t>de</w:t>
            </w:r>
            <w:r>
              <w:rPr>
                <w:spacing w:val="-3"/>
                <w:sz w:val="18"/>
              </w:rPr>
              <w:t xml:space="preserve"> </w:t>
            </w:r>
            <w:r>
              <w:rPr>
                <w:sz w:val="18"/>
              </w:rPr>
              <w:t>la</w:t>
            </w:r>
            <w:r>
              <w:rPr>
                <w:spacing w:val="-2"/>
                <w:sz w:val="18"/>
              </w:rPr>
              <w:t xml:space="preserve"> </w:t>
            </w:r>
            <w:r>
              <w:rPr>
                <w:sz w:val="18"/>
              </w:rPr>
              <w:t>operación</w:t>
            </w:r>
            <w:r>
              <w:rPr>
                <w:spacing w:val="-5"/>
                <w:sz w:val="18"/>
              </w:rPr>
              <w:t xml:space="preserve"> </w:t>
            </w:r>
            <w:r>
              <w:rPr>
                <w:sz w:val="18"/>
              </w:rPr>
              <w:t>(D018)</w:t>
            </w:r>
            <w:r>
              <w:rPr>
                <w:spacing w:val="-3"/>
                <w:sz w:val="18"/>
              </w:rPr>
              <w:t xml:space="preserve"> </w:t>
            </w:r>
            <w:r>
              <w:rPr>
                <w:sz w:val="18"/>
              </w:rPr>
              <w:t>no</w:t>
            </w:r>
            <w:r>
              <w:rPr>
                <w:spacing w:val="-4"/>
                <w:sz w:val="18"/>
              </w:rPr>
              <w:t xml:space="preserve"> </w:t>
            </w:r>
            <w:r>
              <w:rPr>
                <w:sz w:val="18"/>
              </w:rPr>
              <w:t>debe</w:t>
            </w:r>
            <w:r>
              <w:rPr>
                <w:spacing w:val="-5"/>
                <w:sz w:val="18"/>
              </w:rPr>
              <w:t xml:space="preserve"> </w:t>
            </w:r>
            <w:r>
              <w:rPr>
                <w:sz w:val="18"/>
              </w:rPr>
              <w:t>ser</w:t>
            </w:r>
            <w:r>
              <w:rPr>
                <w:spacing w:val="-5"/>
                <w:sz w:val="18"/>
              </w:rPr>
              <w:t xml:space="preserve"> </w:t>
            </w:r>
            <w:r>
              <w:rPr>
                <w:spacing w:val="-2"/>
                <w:sz w:val="18"/>
              </w:rPr>
              <w:t>informado</w:t>
            </w:r>
          </w:p>
        </w:tc>
        <w:tc>
          <w:tcPr>
            <w:tcW w:w="711" w:type="dxa"/>
          </w:tcPr>
          <w:p w14:paraId="27D4855C" w14:textId="77777777" w:rsidR="004532FA" w:rsidRDefault="004532FA">
            <w:pPr>
              <w:pStyle w:val="TableParagraph"/>
              <w:spacing w:before="88"/>
              <w:rPr>
                <w:rFonts w:ascii="Calibri"/>
                <w:b/>
                <w:sz w:val="18"/>
              </w:rPr>
            </w:pPr>
          </w:p>
          <w:p w14:paraId="1F0CDA0A" w14:textId="77777777" w:rsidR="004532FA" w:rsidRDefault="00754871">
            <w:pPr>
              <w:pStyle w:val="TableParagraph"/>
              <w:spacing w:before="1"/>
              <w:ind w:left="2" w:right="1"/>
              <w:jc w:val="center"/>
              <w:rPr>
                <w:sz w:val="18"/>
              </w:rPr>
            </w:pPr>
            <w:r>
              <w:rPr>
                <w:spacing w:val="-10"/>
                <w:sz w:val="18"/>
              </w:rPr>
              <w:t>R</w:t>
            </w:r>
          </w:p>
        </w:tc>
      </w:tr>
      <w:tr w:rsidR="004532FA" w14:paraId="1C91BD53" w14:textId="77777777">
        <w:trPr>
          <w:trHeight w:val="510"/>
        </w:trPr>
        <w:tc>
          <w:tcPr>
            <w:tcW w:w="704" w:type="dxa"/>
          </w:tcPr>
          <w:p w14:paraId="100E06C0" w14:textId="77777777" w:rsidR="004532FA" w:rsidRDefault="00754871">
            <w:pPr>
              <w:pStyle w:val="TableParagraph"/>
              <w:spacing w:before="150"/>
              <w:ind w:left="42" w:right="30"/>
              <w:jc w:val="center"/>
              <w:rPr>
                <w:sz w:val="18"/>
              </w:rPr>
            </w:pPr>
            <w:r>
              <w:rPr>
                <w:spacing w:val="-5"/>
                <w:sz w:val="18"/>
              </w:rPr>
              <w:t>32</w:t>
            </w:r>
          </w:p>
        </w:tc>
        <w:tc>
          <w:tcPr>
            <w:tcW w:w="735" w:type="dxa"/>
          </w:tcPr>
          <w:p w14:paraId="0525B1F2" w14:textId="77777777" w:rsidR="004532FA" w:rsidRDefault="00754871">
            <w:pPr>
              <w:pStyle w:val="TableParagraph"/>
              <w:spacing w:before="150"/>
              <w:ind w:left="12"/>
              <w:jc w:val="center"/>
              <w:rPr>
                <w:sz w:val="18"/>
              </w:rPr>
            </w:pPr>
            <w:r>
              <w:rPr>
                <w:color w:val="000000"/>
                <w:spacing w:val="-4"/>
                <w:sz w:val="18"/>
                <w:highlight w:val="green"/>
              </w:rPr>
              <w:t>D020</w:t>
            </w:r>
          </w:p>
        </w:tc>
        <w:tc>
          <w:tcPr>
            <w:tcW w:w="4093" w:type="dxa"/>
          </w:tcPr>
          <w:p w14:paraId="12283B40" w14:textId="77777777" w:rsidR="004532FA" w:rsidRDefault="00754871">
            <w:pPr>
              <w:pStyle w:val="TableParagraph"/>
              <w:spacing w:before="47"/>
              <w:ind w:left="68"/>
              <w:rPr>
                <w:sz w:val="18"/>
              </w:rPr>
            </w:pPr>
            <w:r>
              <w:rPr>
                <w:color w:val="000000"/>
                <w:sz w:val="18"/>
                <w:highlight w:val="green"/>
              </w:rPr>
              <w:t>Descripción</w:t>
            </w:r>
            <w:r>
              <w:rPr>
                <w:color w:val="000000"/>
                <w:spacing w:val="80"/>
                <w:sz w:val="18"/>
                <w:highlight w:val="green"/>
              </w:rPr>
              <w:t xml:space="preserve"> </w:t>
            </w:r>
            <w:r>
              <w:rPr>
                <w:color w:val="000000"/>
                <w:sz w:val="18"/>
                <w:highlight w:val="green"/>
              </w:rPr>
              <w:t>de</w:t>
            </w:r>
            <w:r>
              <w:rPr>
                <w:color w:val="000000"/>
                <w:spacing w:val="80"/>
                <w:sz w:val="18"/>
                <w:highlight w:val="green"/>
              </w:rPr>
              <w:t xml:space="preserve"> </w:t>
            </w:r>
            <w:r>
              <w:rPr>
                <w:color w:val="000000"/>
                <w:sz w:val="18"/>
                <w:highlight w:val="green"/>
              </w:rPr>
              <w:t>la</w:t>
            </w:r>
            <w:r>
              <w:rPr>
                <w:color w:val="000000"/>
                <w:spacing w:val="40"/>
                <w:sz w:val="18"/>
                <w:highlight w:val="green"/>
              </w:rPr>
              <w:t xml:space="preserve"> </w:t>
            </w:r>
            <w:r>
              <w:rPr>
                <w:color w:val="000000"/>
                <w:sz w:val="18"/>
                <w:highlight w:val="green"/>
              </w:rPr>
              <w:t>condición</w:t>
            </w:r>
            <w:r>
              <w:rPr>
                <w:color w:val="000000"/>
                <w:spacing w:val="80"/>
                <w:sz w:val="18"/>
                <w:highlight w:val="green"/>
              </w:rPr>
              <w:t xml:space="preserve"> </w:t>
            </w:r>
            <w:r>
              <w:rPr>
                <w:color w:val="000000"/>
                <w:sz w:val="18"/>
                <w:highlight w:val="green"/>
              </w:rPr>
              <w:t>del</w:t>
            </w:r>
            <w:r>
              <w:rPr>
                <w:color w:val="000000"/>
                <w:spacing w:val="80"/>
                <w:sz w:val="18"/>
                <w:highlight w:val="green"/>
              </w:rPr>
              <w:t xml:space="preserve"> </w:t>
            </w:r>
            <w:r>
              <w:rPr>
                <w:color w:val="000000"/>
                <w:sz w:val="18"/>
                <w:highlight w:val="green"/>
              </w:rPr>
              <w:t>anticipo</w:t>
            </w:r>
            <w:r>
              <w:rPr>
                <w:color w:val="000000"/>
                <w:spacing w:val="80"/>
                <w:sz w:val="18"/>
                <w:highlight w:val="green"/>
              </w:rPr>
              <w:t xml:space="preserve"> </w:t>
            </w:r>
            <w:r>
              <w:rPr>
                <w:color w:val="000000"/>
                <w:sz w:val="18"/>
                <w:highlight w:val="green"/>
              </w:rPr>
              <w:t>no</w:t>
            </w:r>
            <w:r>
              <w:rPr>
                <w:color w:val="000000"/>
                <w:sz w:val="18"/>
              </w:rPr>
              <w:t xml:space="preserve"> </w:t>
            </w:r>
            <w:r>
              <w:rPr>
                <w:color w:val="000000"/>
                <w:sz w:val="18"/>
                <w:highlight w:val="green"/>
              </w:rPr>
              <w:t>corresponde al código</w:t>
            </w:r>
          </w:p>
        </w:tc>
        <w:tc>
          <w:tcPr>
            <w:tcW w:w="850" w:type="dxa"/>
          </w:tcPr>
          <w:p w14:paraId="2C75D1C7" w14:textId="77777777" w:rsidR="004532FA" w:rsidRDefault="00754871">
            <w:pPr>
              <w:pStyle w:val="TableParagraph"/>
              <w:spacing w:before="150"/>
              <w:ind w:left="27" w:right="21"/>
              <w:jc w:val="center"/>
              <w:rPr>
                <w:sz w:val="18"/>
              </w:rPr>
            </w:pPr>
            <w:r>
              <w:rPr>
                <w:color w:val="000000"/>
                <w:spacing w:val="-4"/>
                <w:sz w:val="18"/>
                <w:highlight w:val="green"/>
              </w:rPr>
              <w:t>1211</w:t>
            </w:r>
          </w:p>
        </w:tc>
        <w:tc>
          <w:tcPr>
            <w:tcW w:w="5528" w:type="dxa"/>
          </w:tcPr>
          <w:p w14:paraId="3EFD9CBB" w14:textId="77777777" w:rsidR="004532FA" w:rsidRDefault="00754871">
            <w:pPr>
              <w:pStyle w:val="TableParagraph"/>
              <w:spacing w:before="47"/>
              <w:ind w:left="68"/>
              <w:rPr>
                <w:sz w:val="18"/>
              </w:rPr>
            </w:pPr>
            <w:r>
              <w:rPr>
                <w:color w:val="000000"/>
                <w:sz w:val="18"/>
                <w:highlight w:val="green"/>
              </w:rPr>
              <w:t>Descripción del tipo de</w:t>
            </w:r>
            <w:r>
              <w:rPr>
                <w:color w:val="000000"/>
                <w:spacing w:val="-1"/>
                <w:sz w:val="18"/>
                <w:highlight w:val="green"/>
              </w:rPr>
              <w:t xml:space="preserve"> </w:t>
            </w:r>
            <w:r>
              <w:rPr>
                <w:color w:val="000000"/>
                <w:sz w:val="18"/>
                <w:highlight w:val="green"/>
              </w:rPr>
              <w:t>la condición del anticipo no coincidente con</w:t>
            </w:r>
            <w:r>
              <w:rPr>
                <w:color w:val="000000"/>
                <w:sz w:val="18"/>
              </w:rPr>
              <w:t xml:space="preserve"> </w:t>
            </w:r>
            <w:r>
              <w:rPr>
                <w:color w:val="000000"/>
                <w:sz w:val="18"/>
                <w:highlight w:val="green"/>
              </w:rPr>
              <w:t>lo informado en el campo D019</w:t>
            </w:r>
          </w:p>
        </w:tc>
        <w:tc>
          <w:tcPr>
            <w:tcW w:w="711" w:type="dxa"/>
          </w:tcPr>
          <w:p w14:paraId="227278D1" w14:textId="77777777" w:rsidR="004532FA" w:rsidRDefault="00754871">
            <w:pPr>
              <w:pStyle w:val="TableParagraph"/>
              <w:spacing w:before="150"/>
              <w:ind w:left="2" w:right="1"/>
              <w:jc w:val="center"/>
              <w:rPr>
                <w:sz w:val="18"/>
              </w:rPr>
            </w:pPr>
            <w:r>
              <w:rPr>
                <w:color w:val="000000"/>
                <w:spacing w:val="-10"/>
                <w:sz w:val="18"/>
                <w:highlight w:val="green"/>
              </w:rPr>
              <w:t>R</w:t>
            </w:r>
          </w:p>
        </w:tc>
      </w:tr>
    </w:tbl>
    <w:p w14:paraId="1E18D300" w14:textId="77777777" w:rsidR="004532FA" w:rsidRDefault="004532FA">
      <w:pPr>
        <w:pStyle w:val="Textoindependiente"/>
        <w:spacing w:before="5"/>
        <w:rPr>
          <w:b/>
        </w:rPr>
      </w:pPr>
    </w:p>
    <w:p w14:paraId="3963632B" w14:textId="77777777" w:rsidR="004532FA" w:rsidRDefault="00754871">
      <w:pPr>
        <w:ind w:left="136"/>
        <w:rPr>
          <w:rFonts w:ascii="Calibri" w:hAnsi="Calibri"/>
          <w:b/>
        </w:rPr>
      </w:pPr>
      <w:r>
        <w:rPr>
          <w:rFonts w:ascii="Calibri" w:hAnsi="Calibri"/>
          <w:b/>
        </w:rPr>
        <w:t>D2.</w:t>
      </w:r>
      <w:r>
        <w:rPr>
          <w:rFonts w:ascii="Calibri" w:hAnsi="Calibri"/>
          <w:b/>
          <w:spacing w:val="-6"/>
        </w:rPr>
        <w:t xml:space="preserve"> </w:t>
      </w:r>
      <w:r>
        <w:rPr>
          <w:rFonts w:ascii="Calibri" w:hAnsi="Calibri"/>
          <w:b/>
        </w:rPr>
        <w:t>Datos</w:t>
      </w:r>
      <w:r>
        <w:rPr>
          <w:rFonts w:ascii="Calibri" w:hAnsi="Calibri"/>
          <w:b/>
          <w:spacing w:val="-3"/>
        </w:rPr>
        <w:t xml:space="preserve"> </w:t>
      </w:r>
      <w:r>
        <w:rPr>
          <w:rFonts w:ascii="Calibri" w:hAnsi="Calibri"/>
          <w:b/>
        </w:rPr>
        <w:t>que</w:t>
      </w:r>
      <w:r>
        <w:rPr>
          <w:rFonts w:ascii="Calibri" w:hAnsi="Calibri"/>
          <w:b/>
          <w:spacing w:val="-5"/>
        </w:rPr>
        <w:t xml:space="preserve"> </w:t>
      </w:r>
      <w:r>
        <w:rPr>
          <w:rFonts w:ascii="Calibri" w:hAnsi="Calibri"/>
          <w:b/>
        </w:rPr>
        <w:t>identifican</w:t>
      </w:r>
      <w:r>
        <w:rPr>
          <w:rFonts w:ascii="Calibri" w:hAnsi="Calibri"/>
          <w:b/>
          <w:spacing w:val="-4"/>
        </w:rPr>
        <w:t xml:space="preserve"> </w:t>
      </w:r>
      <w:r>
        <w:rPr>
          <w:rFonts w:ascii="Calibri" w:hAnsi="Calibri"/>
          <w:b/>
        </w:rPr>
        <w:t>al</w:t>
      </w:r>
      <w:r>
        <w:rPr>
          <w:rFonts w:ascii="Calibri" w:hAnsi="Calibri"/>
          <w:b/>
          <w:spacing w:val="-4"/>
        </w:rPr>
        <w:t xml:space="preserve"> </w:t>
      </w:r>
      <w:r>
        <w:rPr>
          <w:rFonts w:ascii="Calibri" w:hAnsi="Calibri"/>
          <w:b/>
        </w:rPr>
        <w:t>emisor</w:t>
      </w:r>
      <w:r>
        <w:rPr>
          <w:rFonts w:ascii="Calibri" w:hAnsi="Calibri"/>
          <w:b/>
          <w:spacing w:val="-3"/>
        </w:rPr>
        <w:t xml:space="preserve"> </w:t>
      </w:r>
      <w:r>
        <w:rPr>
          <w:rFonts w:ascii="Calibri" w:hAnsi="Calibri"/>
          <w:b/>
        </w:rPr>
        <w:t>del</w:t>
      </w:r>
      <w:r>
        <w:rPr>
          <w:rFonts w:ascii="Calibri" w:hAnsi="Calibri"/>
          <w:b/>
          <w:spacing w:val="-4"/>
        </w:rPr>
        <w:t xml:space="preserve"> </w:t>
      </w:r>
      <w:r>
        <w:rPr>
          <w:rFonts w:ascii="Calibri" w:hAnsi="Calibri"/>
          <w:b/>
        </w:rPr>
        <w:t>Documento</w:t>
      </w:r>
      <w:r>
        <w:rPr>
          <w:rFonts w:ascii="Calibri" w:hAnsi="Calibri"/>
          <w:b/>
          <w:spacing w:val="-4"/>
        </w:rPr>
        <w:t xml:space="preserve"> </w:t>
      </w:r>
      <w:r>
        <w:rPr>
          <w:rFonts w:ascii="Calibri" w:hAnsi="Calibri"/>
          <w:b/>
        </w:rPr>
        <w:t>Electrónico</w:t>
      </w:r>
      <w:r>
        <w:rPr>
          <w:rFonts w:ascii="Calibri" w:hAnsi="Calibri"/>
          <w:b/>
          <w:spacing w:val="-7"/>
        </w:rPr>
        <w:t xml:space="preserve"> </w:t>
      </w:r>
      <w:r>
        <w:rPr>
          <w:rFonts w:ascii="Calibri" w:hAnsi="Calibri"/>
          <w:b/>
          <w:color w:val="000000"/>
          <w:highlight w:val="yellow"/>
        </w:rPr>
        <w:t>(D100</w:t>
      </w:r>
      <w:r>
        <w:rPr>
          <w:rFonts w:ascii="Calibri" w:hAnsi="Calibri"/>
          <w:b/>
          <w:color w:val="000000"/>
          <w:spacing w:val="-1"/>
          <w:highlight w:val="yellow"/>
        </w:rPr>
        <w:t xml:space="preserve"> </w:t>
      </w:r>
      <w:r>
        <w:rPr>
          <w:rFonts w:ascii="Calibri" w:hAnsi="Calibri"/>
          <w:b/>
          <w:color w:val="000000"/>
          <w:highlight w:val="yellow"/>
        </w:rPr>
        <w:t>-</w:t>
      </w:r>
      <w:r>
        <w:rPr>
          <w:rFonts w:ascii="Calibri" w:hAnsi="Calibri"/>
          <w:b/>
          <w:color w:val="000000"/>
          <w:spacing w:val="-2"/>
          <w:highlight w:val="yellow"/>
        </w:rPr>
        <w:t>D129)</w:t>
      </w:r>
    </w:p>
    <w:p w14:paraId="34E03CFE" w14:textId="77777777" w:rsidR="004532FA" w:rsidRDefault="004532FA">
      <w:pPr>
        <w:pStyle w:val="Textoindependiente"/>
        <w:spacing w:before="1"/>
        <w:rPr>
          <w:b/>
          <w:sz w:val="15"/>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79"/>
        <w:gridCol w:w="853"/>
        <w:gridCol w:w="5509"/>
        <w:gridCol w:w="709"/>
      </w:tblGrid>
      <w:tr w:rsidR="004532FA" w14:paraId="7AEC8FA0" w14:textId="77777777">
        <w:trPr>
          <w:trHeight w:val="568"/>
        </w:trPr>
        <w:tc>
          <w:tcPr>
            <w:tcW w:w="704" w:type="dxa"/>
            <w:shd w:val="clear" w:color="auto" w:fill="A8D08D"/>
          </w:tcPr>
          <w:p w14:paraId="1990A3FC" w14:textId="77777777" w:rsidR="004532FA" w:rsidRDefault="00754871">
            <w:pPr>
              <w:pStyle w:val="TableParagraph"/>
              <w:spacing w:before="179"/>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5CEFA781" w14:textId="77777777" w:rsidR="004532FA" w:rsidRDefault="00754871">
            <w:pPr>
              <w:pStyle w:val="TableParagraph"/>
              <w:spacing w:before="179"/>
              <w:ind w:left="11"/>
              <w:jc w:val="center"/>
              <w:rPr>
                <w:rFonts w:ascii="Arial"/>
                <w:b/>
                <w:sz w:val="18"/>
              </w:rPr>
            </w:pPr>
            <w:r>
              <w:rPr>
                <w:rFonts w:ascii="Arial"/>
                <w:b/>
                <w:spacing w:val="-5"/>
                <w:sz w:val="18"/>
              </w:rPr>
              <w:t>ID</w:t>
            </w:r>
          </w:p>
        </w:tc>
        <w:tc>
          <w:tcPr>
            <w:tcW w:w="4079" w:type="dxa"/>
            <w:shd w:val="clear" w:color="auto" w:fill="A8D08D"/>
          </w:tcPr>
          <w:p w14:paraId="70F9D91A" w14:textId="77777777" w:rsidR="004532FA" w:rsidRDefault="00754871">
            <w:pPr>
              <w:pStyle w:val="TableParagraph"/>
              <w:spacing w:before="179"/>
              <w:ind w:left="975"/>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3" w:type="dxa"/>
            <w:shd w:val="clear" w:color="auto" w:fill="A8D08D"/>
          </w:tcPr>
          <w:p w14:paraId="3C0AA119" w14:textId="77777777" w:rsidR="004532FA" w:rsidRDefault="00754871">
            <w:pPr>
              <w:pStyle w:val="TableParagraph"/>
              <w:spacing w:before="179"/>
              <w:ind w:left="11" w:right="3"/>
              <w:jc w:val="center"/>
              <w:rPr>
                <w:rFonts w:ascii="Arial" w:hAnsi="Arial"/>
                <w:b/>
                <w:sz w:val="18"/>
              </w:rPr>
            </w:pPr>
            <w:r>
              <w:rPr>
                <w:rFonts w:ascii="Arial" w:hAnsi="Arial"/>
                <w:b/>
                <w:spacing w:val="-2"/>
                <w:sz w:val="18"/>
              </w:rPr>
              <w:t>Código</w:t>
            </w:r>
          </w:p>
        </w:tc>
        <w:tc>
          <w:tcPr>
            <w:tcW w:w="5509" w:type="dxa"/>
            <w:shd w:val="clear" w:color="auto" w:fill="A8D08D"/>
          </w:tcPr>
          <w:p w14:paraId="7ED31039" w14:textId="77777777" w:rsidR="004532FA" w:rsidRDefault="00754871">
            <w:pPr>
              <w:pStyle w:val="TableParagraph"/>
              <w:spacing w:before="179"/>
              <w:ind w:left="2"/>
              <w:jc w:val="center"/>
              <w:rPr>
                <w:rFonts w:ascii="Arial" w:hAnsi="Arial"/>
                <w:b/>
                <w:sz w:val="18"/>
              </w:rPr>
            </w:pPr>
            <w:r>
              <w:rPr>
                <w:rFonts w:ascii="Arial" w:hAnsi="Arial"/>
                <w:b/>
                <w:spacing w:val="-2"/>
                <w:sz w:val="18"/>
              </w:rPr>
              <w:t>Observación</w:t>
            </w:r>
          </w:p>
        </w:tc>
        <w:tc>
          <w:tcPr>
            <w:tcW w:w="709" w:type="dxa"/>
            <w:shd w:val="clear" w:color="auto" w:fill="A8D08D"/>
          </w:tcPr>
          <w:p w14:paraId="02225A3D" w14:textId="77777777" w:rsidR="004532FA" w:rsidRDefault="00754871">
            <w:pPr>
              <w:pStyle w:val="TableParagraph"/>
              <w:spacing w:before="179"/>
              <w:ind w:left="1" w:right="1"/>
              <w:jc w:val="center"/>
              <w:rPr>
                <w:rFonts w:ascii="Arial"/>
                <w:b/>
                <w:sz w:val="18"/>
              </w:rPr>
            </w:pPr>
            <w:r>
              <w:rPr>
                <w:rFonts w:ascii="Arial"/>
                <w:b/>
                <w:spacing w:val="-10"/>
                <w:sz w:val="18"/>
              </w:rPr>
              <w:t>E</w:t>
            </w:r>
          </w:p>
        </w:tc>
      </w:tr>
      <w:tr w:rsidR="004532FA" w14:paraId="6A3F4DCF" w14:textId="77777777">
        <w:trPr>
          <w:trHeight w:val="510"/>
        </w:trPr>
        <w:tc>
          <w:tcPr>
            <w:tcW w:w="704" w:type="dxa"/>
          </w:tcPr>
          <w:p w14:paraId="604EF98B" w14:textId="77777777" w:rsidR="004532FA" w:rsidRDefault="00754871">
            <w:pPr>
              <w:pStyle w:val="TableParagraph"/>
              <w:spacing w:before="150"/>
              <w:ind w:left="42" w:right="30"/>
              <w:jc w:val="center"/>
              <w:rPr>
                <w:sz w:val="18"/>
              </w:rPr>
            </w:pPr>
            <w:r>
              <w:rPr>
                <w:spacing w:val="-5"/>
                <w:sz w:val="18"/>
              </w:rPr>
              <w:t>33</w:t>
            </w:r>
          </w:p>
        </w:tc>
        <w:tc>
          <w:tcPr>
            <w:tcW w:w="735" w:type="dxa"/>
          </w:tcPr>
          <w:p w14:paraId="50C8232F" w14:textId="77777777" w:rsidR="004532FA" w:rsidRDefault="00754871">
            <w:pPr>
              <w:pStyle w:val="TableParagraph"/>
              <w:spacing w:before="150"/>
              <w:ind w:left="12"/>
              <w:jc w:val="center"/>
              <w:rPr>
                <w:sz w:val="18"/>
              </w:rPr>
            </w:pPr>
            <w:r>
              <w:rPr>
                <w:spacing w:val="-4"/>
                <w:sz w:val="18"/>
              </w:rPr>
              <w:t>D101</w:t>
            </w:r>
          </w:p>
        </w:tc>
        <w:tc>
          <w:tcPr>
            <w:tcW w:w="4079" w:type="dxa"/>
          </w:tcPr>
          <w:p w14:paraId="28FAAC2D" w14:textId="77777777" w:rsidR="004532FA" w:rsidRDefault="00754871">
            <w:pPr>
              <w:pStyle w:val="TableParagraph"/>
              <w:spacing w:before="150"/>
              <w:ind w:left="68"/>
              <w:rPr>
                <w:sz w:val="18"/>
              </w:rPr>
            </w:pPr>
            <w:r>
              <w:rPr>
                <w:sz w:val="18"/>
              </w:rPr>
              <w:t>RUC</w:t>
            </w:r>
            <w:r>
              <w:rPr>
                <w:spacing w:val="-3"/>
                <w:sz w:val="18"/>
              </w:rPr>
              <w:t xml:space="preserve"> </w:t>
            </w:r>
            <w:r>
              <w:rPr>
                <w:sz w:val="18"/>
              </w:rPr>
              <w:t>del</w:t>
            </w:r>
            <w:r>
              <w:rPr>
                <w:spacing w:val="-3"/>
                <w:sz w:val="18"/>
              </w:rPr>
              <w:t xml:space="preserve"> </w:t>
            </w:r>
            <w:r>
              <w:rPr>
                <w:sz w:val="18"/>
              </w:rPr>
              <w:t>emisor</w:t>
            </w:r>
            <w:r>
              <w:rPr>
                <w:spacing w:val="-2"/>
                <w:sz w:val="18"/>
              </w:rPr>
              <w:t xml:space="preserve"> inexistente</w:t>
            </w:r>
          </w:p>
        </w:tc>
        <w:tc>
          <w:tcPr>
            <w:tcW w:w="853" w:type="dxa"/>
          </w:tcPr>
          <w:p w14:paraId="33ABF59E" w14:textId="77777777" w:rsidR="004532FA" w:rsidRDefault="00754871">
            <w:pPr>
              <w:pStyle w:val="TableParagraph"/>
              <w:spacing w:before="150"/>
              <w:ind w:left="10" w:right="3"/>
              <w:jc w:val="center"/>
              <w:rPr>
                <w:sz w:val="18"/>
              </w:rPr>
            </w:pPr>
            <w:r>
              <w:rPr>
                <w:spacing w:val="-4"/>
                <w:sz w:val="18"/>
              </w:rPr>
              <w:t>1250</w:t>
            </w:r>
          </w:p>
        </w:tc>
        <w:tc>
          <w:tcPr>
            <w:tcW w:w="5509" w:type="dxa"/>
          </w:tcPr>
          <w:p w14:paraId="66FA7BDF" w14:textId="77777777" w:rsidR="004532FA" w:rsidRDefault="00754871">
            <w:pPr>
              <w:pStyle w:val="TableParagraph"/>
              <w:spacing w:before="150"/>
              <w:ind w:left="67"/>
              <w:rPr>
                <w:sz w:val="18"/>
              </w:rPr>
            </w:pPr>
            <w:r>
              <w:rPr>
                <w:sz w:val="18"/>
              </w:rPr>
              <w:t>El</w:t>
            </w:r>
            <w:r>
              <w:rPr>
                <w:spacing w:val="-2"/>
                <w:sz w:val="18"/>
              </w:rPr>
              <w:t xml:space="preserve"> </w:t>
            </w:r>
            <w:r>
              <w:rPr>
                <w:sz w:val="18"/>
              </w:rPr>
              <w:t>RUC</w:t>
            </w:r>
            <w:r>
              <w:rPr>
                <w:spacing w:val="-3"/>
                <w:sz w:val="18"/>
              </w:rPr>
              <w:t xml:space="preserve"> </w:t>
            </w:r>
            <w:r>
              <w:rPr>
                <w:sz w:val="18"/>
              </w:rPr>
              <w:t>informado</w:t>
            </w:r>
            <w:r>
              <w:rPr>
                <w:spacing w:val="-2"/>
                <w:sz w:val="18"/>
              </w:rPr>
              <w:t xml:space="preserve"> </w:t>
            </w:r>
            <w:r>
              <w:rPr>
                <w:sz w:val="18"/>
              </w:rPr>
              <w:t>no</w:t>
            </w:r>
            <w:r>
              <w:rPr>
                <w:spacing w:val="-3"/>
                <w:sz w:val="18"/>
              </w:rPr>
              <w:t xml:space="preserve"> </w:t>
            </w:r>
            <w:r>
              <w:rPr>
                <w:sz w:val="18"/>
              </w:rPr>
              <w:t>existe</w:t>
            </w:r>
            <w:r>
              <w:rPr>
                <w:spacing w:val="-2"/>
                <w:sz w:val="18"/>
              </w:rPr>
              <w:t xml:space="preserve"> </w:t>
            </w:r>
            <w:r>
              <w:rPr>
                <w:sz w:val="18"/>
              </w:rPr>
              <w:t>en</w:t>
            </w:r>
            <w:r>
              <w:rPr>
                <w:spacing w:val="-1"/>
                <w:sz w:val="18"/>
              </w:rPr>
              <w:t xml:space="preserve"> </w:t>
            </w:r>
            <w:r>
              <w:rPr>
                <w:sz w:val="18"/>
              </w:rPr>
              <w:t>la</w:t>
            </w:r>
            <w:r>
              <w:rPr>
                <w:spacing w:val="-4"/>
                <w:sz w:val="18"/>
              </w:rPr>
              <w:t xml:space="preserve"> </w:t>
            </w:r>
            <w:r>
              <w:rPr>
                <w:sz w:val="18"/>
              </w:rPr>
              <w:t>base</w:t>
            </w:r>
            <w:r>
              <w:rPr>
                <w:spacing w:val="-2"/>
                <w:sz w:val="18"/>
              </w:rPr>
              <w:t xml:space="preserve"> </w:t>
            </w:r>
            <w:r>
              <w:rPr>
                <w:sz w:val="18"/>
              </w:rPr>
              <w:t>de</w:t>
            </w:r>
            <w:r>
              <w:rPr>
                <w:spacing w:val="-3"/>
                <w:sz w:val="18"/>
              </w:rPr>
              <w:t xml:space="preserve"> </w:t>
            </w:r>
            <w:r>
              <w:rPr>
                <w:spacing w:val="-4"/>
                <w:sz w:val="18"/>
              </w:rPr>
              <w:t>datos</w:t>
            </w:r>
          </w:p>
        </w:tc>
        <w:tc>
          <w:tcPr>
            <w:tcW w:w="709" w:type="dxa"/>
          </w:tcPr>
          <w:p w14:paraId="326F132C" w14:textId="77777777" w:rsidR="004532FA" w:rsidRDefault="00754871">
            <w:pPr>
              <w:pStyle w:val="TableParagraph"/>
              <w:spacing w:before="150"/>
              <w:ind w:left="1" w:right="1"/>
              <w:jc w:val="center"/>
              <w:rPr>
                <w:sz w:val="18"/>
              </w:rPr>
            </w:pPr>
            <w:r>
              <w:rPr>
                <w:spacing w:val="-10"/>
                <w:sz w:val="18"/>
              </w:rPr>
              <w:t>R</w:t>
            </w:r>
          </w:p>
        </w:tc>
      </w:tr>
      <w:tr w:rsidR="004532FA" w14:paraId="380B4805" w14:textId="77777777">
        <w:trPr>
          <w:trHeight w:val="508"/>
        </w:trPr>
        <w:tc>
          <w:tcPr>
            <w:tcW w:w="704" w:type="dxa"/>
          </w:tcPr>
          <w:p w14:paraId="1998DB56" w14:textId="77777777" w:rsidR="004532FA" w:rsidRDefault="00754871">
            <w:pPr>
              <w:pStyle w:val="TableParagraph"/>
              <w:spacing w:before="150"/>
              <w:ind w:left="42" w:right="30"/>
              <w:jc w:val="center"/>
              <w:rPr>
                <w:sz w:val="18"/>
              </w:rPr>
            </w:pPr>
            <w:r>
              <w:rPr>
                <w:spacing w:val="-5"/>
                <w:sz w:val="18"/>
              </w:rPr>
              <w:t>34</w:t>
            </w:r>
          </w:p>
        </w:tc>
        <w:tc>
          <w:tcPr>
            <w:tcW w:w="735" w:type="dxa"/>
          </w:tcPr>
          <w:p w14:paraId="1823439E" w14:textId="77777777" w:rsidR="004532FA" w:rsidRDefault="00754871">
            <w:pPr>
              <w:pStyle w:val="TableParagraph"/>
              <w:spacing w:before="150"/>
              <w:ind w:left="11"/>
              <w:jc w:val="center"/>
              <w:rPr>
                <w:sz w:val="18"/>
              </w:rPr>
            </w:pPr>
            <w:r>
              <w:rPr>
                <w:spacing w:val="-2"/>
                <w:sz w:val="18"/>
              </w:rPr>
              <w:t>D101a</w:t>
            </w:r>
          </w:p>
        </w:tc>
        <w:tc>
          <w:tcPr>
            <w:tcW w:w="4079" w:type="dxa"/>
          </w:tcPr>
          <w:p w14:paraId="1BE5C1EB" w14:textId="77777777" w:rsidR="004532FA" w:rsidRDefault="00754871">
            <w:pPr>
              <w:pStyle w:val="TableParagraph"/>
              <w:spacing w:before="47"/>
              <w:ind w:left="68"/>
              <w:rPr>
                <w:sz w:val="18"/>
              </w:rPr>
            </w:pPr>
            <w:r>
              <w:rPr>
                <w:sz w:val="18"/>
              </w:rPr>
              <w:t>RUC</w:t>
            </w:r>
            <w:r>
              <w:rPr>
                <w:spacing w:val="40"/>
                <w:sz w:val="18"/>
              </w:rPr>
              <w:t xml:space="preserve"> </w:t>
            </w:r>
            <w:r>
              <w:rPr>
                <w:sz w:val="18"/>
              </w:rPr>
              <w:t>del</w:t>
            </w:r>
            <w:r>
              <w:rPr>
                <w:spacing w:val="40"/>
                <w:sz w:val="18"/>
              </w:rPr>
              <w:t xml:space="preserve"> </w:t>
            </w:r>
            <w:r>
              <w:rPr>
                <w:sz w:val="18"/>
              </w:rPr>
              <w:t>Emisor</w:t>
            </w:r>
            <w:r>
              <w:rPr>
                <w:spacing w:val="40"/>
                <w:sz w:val="18"/>
              </w:rPr>
              <w:t xml:space="preserve"> </w:t>
            </w:r>
            <w:r>
              <w:rPr>
                <w:sz w:val="18"/>
              </w:rPr>
              <w:t>inhabilitado</w:t>
            </w:r>
            <w:r>
              <w:rPr>
                <w:spacing w:val="40"/>
                <w:sz w:val="18"/>
              </w:rPr>
              <w:t xml:space="preserve"> </w:t>
            </w:r>
            <w:r>
              <w:rPr>
                <w:sz w:val="18"/>
              </w:rPr>
              <w:t>para</w:t>
            </w:r>
            <w:r>
              <w:rPr>
                <w:spacing w:val="40"/>
                <w:sz w:val="18"/>
              </w:rPr>
              <w:t xml:space="preserve"> </w:t>
            </w:r>
            <w:r>
              <w:rPr>
                <w:sz w:val="18"/>
              </w:rPr>
              <w:t xml:space="preserve">facturación </w:t>
            </w:r>
            <w:r>
              <w:rPr>
                <w:spacing w:val="-2"/>
                <w:sz w:val="18"/>
              </w:rPr>
              <w:t>electrónica</w:t>
            </w:r>
          </w:p>
        </w:tc>
        <w:tc>
          <w:tcPr>
            <w:tcW w:w="853" w:type="dxa"/>
          </w:tcPr>
          <w:p w14:paraId="584D0CB7" w14:textId="77777777" w:rsidR="004532FA" w:rsidRDefault="00754871">
            <w:pPr>
              <w:pStyle w:val="TableParagraph"/>
              <w:spacing w:before="150"/>
              <w:ind w:left="10" w:right="3"/>
              <w:jc w:val="center"/>
              <w:rPr>
                <w:sz w:val="18"/>
              </w:rPr>
            </w:pPr>
            <w:r>
              <w:rPr>
                <w:spacing w:val="-4"/>
                <w:sz w:val="18"/>
              </w:rPr>
              <w:t>1251</w:t>
            </w:r>
          </w:p>
        </w:tc>
        <w:tc>
          <w:tcPr>
            <w:tcW w:w="5509" w:type="dxa"/>
          </w:tcPr>
          <w:p w14:paraId="1EEDB91A" w14:textId="77777777" w:rsidR="004532FA" w:rsidRDefault="00754871">
            <w:pPr>
              <w:pStyle w:val="TableParagraph"/>
              <w:spacing w:before="47"/>
              <w:ind w:left="67"/>
              <w:rPr>
                <w:sz w:val="18"/>
              </w:rPr>
            </w:pPr>
            <w:r>
              <w:rPr>
                <w:sz w:val="18"/>
              </w:rPr>
              <w:t>RUC</w:t>
            </w:r>
            <w:r>
              <w:rPr>
                <w:spacing w:val="33"/>
                <w:sz w:val="18"/>
              </w:rPr>
              <w:t xml:space="preserve"> </w:t>
            </w:r>
            <w:r>
              <w:rPr>
                <w:sz w:val="18"/>
              </w:rPr>
              <w:t>no</w:t>
            </w:r>
            <w:r>
              <w:rPr>
                <w:spacing w:val="34"/>
                <w:sz w:val="18"/>
              </w:rPr>
              <w:t xml:space="preserve"> </w:t>
            </w:r>
            <w:r>
              <w:rPr>
                <w:sz w:val="18"/>
              </w:rPr>
              <w:t>se</w:t>
            </w:r>
            <w:r>
              <w:rPr>
                <w:spacing w:val="31"/>
                <w:sz w:val="18"/>
              </w:rPr>
              <w:t xml:space="preserve"> </w:t>
            </w:r>
            <w:r>
              <w:rPr>
                <w:sz w:val="18"/>
              </w:rPr>
              <w:t>encuentra</w:t>
            </w:r>
            <w:r>
              <w:rPr>
                <w:spacing w:val="34"/>
                <w:sz w:val="18"/>
              </w:rPr>
              <w:t xml:space="preserve"> </w:t>
            </w:r>
            <w:r>
              <w:rPr>
                <w:sz w:val="18"/>
              </w:rPr>
              <w:t>habilitado</w:t>
            </w:r>
            <w:r>
              <w:rPr>
                <w:spacing w:val="34"/>
                <w:sz w:val="18"/>
              </w:rPr>
              <w:t xml:space="preserve"> </w:t>
            </w:r>
            <w:r>
              <w:rPr>
                <w:sz w:val="18"/>
              </w:rPr>
              <w:t>para</w:t>
            </w:r>
            <w:r>
              <w:rPr>
                <w:spacing w:val="34"/>
                <w:sz w:val="18"/>
              </w:rPr>
              <w:t xml:space="preserve"> </w:t>
            </w:r>
            <w:r>
              <w:rPr>
                <w:sz w:val="18"/>
              </w:rPr>
              <w:t>facturación</w:t>
            </w:r>
            <w:r>
              <w:rPr>
                <w:spacing w:val="31"/>
                <w:sz w:val="18"/>
              </w:rPr>
              <w:t xml:space="preserve"> </w:t>
            </w:r>
            <w:r>
              <w:rPr>
                <w:sz w:val="18"/>
              </w:rPr>
              <w:t>electrónica</w:t>
            </w:r>
            <w:r>
              <w:rPr>
                <w:spacing w:val="37"/>
                <w:sz w:val="18"/>
              </w:rPr>
              <w:t xml:space="preserve"> </w:t>
            </w:r>
            <w:r>
              <w:rPr>
                <w:sz w:val="18"/>
              </w:rPr>
              <w:t xml:space="preserve">en </w:t>
            </w:r>
            <w:r>
              <w:rPr>
                <w:spacing w:val="-2"/>
                <w:sz w:val="18"/>
              </w:rPr>
              <w:t>Marangatu</w:t>
            </w:r>
          </w:p>
        </w:tc>
        <w:tc>
          <w:tcPr>
            <w:tcW w:w="709" w:type="dxa"/>
          </w:tcPr>
          <w:p w14:paraId="20E2CE26" w14:textId="77777777" w:rsidR="004532FA" w:rsidRDefault="00754871">
            <w:pPr>
              <w:pStyle w:val="TableParagraph"/>
              <w:spacing w:before="150"/>
              <w:ind w:left="1" w:right="1"/>
              <w:jc w:val="center"/>
              <w:rPr>
                <w:sz w:val="18"/>
              </w:rPr>
            </w:pPr>
            <w:r>
              <w:rPr>
                <w:spacing w:val="-10"/>
                <w:sz w:val="18"/>
              </w:rPr>
              <w:t>R</w:t>
            </w:r>
          </w:p>
        </w:tc>
      </w:tr>
      <w:tr w:rsidR="004532FA" w14:paraId="361A1513" w14:textId="77777777">
        <w:trPr>
          <w:trHeight w:val="621"/>
        </w:trPr>
        <w:tc>
          <w:tcPr>
            <w:tcW w:w="704" w:type="dxa"/>
          </w:tcPr>
          <w:p w14:paraId="23D6B4D8" w14:textId="77777777" w:rsidR="004532FA" w:rsidRDefault="00754871">
            <w:pPr>
              <w:pStyle w:val="TableParagraph"/>
              <w:spacing w:before="207"/>
              <w:ind w:left="42" w:right="30"/>
              <w:jc w:val="center"/>
              <w:rPr>
                <w:sz w:val="18"/>
              </w:rPr>
            </w:pPr>
            <w:r>
              <w:rPr>
                <w:spacing w:val="-5"/>
                <w:sz w:val="18"/>
              </w:rPr>
              <w:t>35</w:t>
            </w:r>
          </w:p>
        </w:tc>
        <w:tc>
          <w:tcPr>
            <w:tcW w:w="735" w:type="dxa"/>
          </w:tcPr>
          <w:p w14:paraId="7EE491D0" w14:textId="77777777" w:rsidR="004532FA" w:rsidRDefault="00754871">
            <w:pPr>
              <w:pStyle w:val="TableParagraph"/>
              <w:spacing w:before="207"/>
              <w:ind w:left="11"/>
              <w:jc w:val="center"/>
              <w:rPr>
                <w:sz w:val="18"/>
              </w:rPr>
            </w:pPr>
            <w:r>
              <w:rPr>
                <w:spacing w:val="-2"/>
                <w:sz w:val="18"/>
              </w:rPr>
              <w:t>D101b</w:t>
            </w:r>
          </w:p>
        </w:tc>
        <w:tc>
          <w:tcPr>
            <w:tcW w:w="4079" w:type="dxa"/>
          </w:tcPr>
          <w:p w14:paraId="21BAE67B" w14:textId="77777777" w:rsidR="004532FA" w:rsidRDefault="00754871">
            <w:pPr>
              <w:pStyle w:val="TableParagraph"/>
              <w:spacing w:before="207"/>
              <w:ind w:left="68"/>
              <w:rPr>
                <w:sz w:val="18"/>
              </w:rPr>
            </w:pPr>
            <w:r>
              <w:rPr>
                <w:sz w:val="18"/>
              </w:rPr>
              <w:t>El</w:t>
            </w:r>
            <w:r>
              <w:rPr>
                <w:spacing w:val="-2"/>
                <w:sz w:val="18"/>
              </w:rPr>
              <w:t xml:space="preserve"> </w:t>
            </w:r>
            <w:r>
              <w:rPr>
                <w:sz w:val="18"/>
              </w:rPr>
              <w:t>RUC</w:t>
            </w:r>
            <w:r>
              <w:rPr>
                <w:spacing w:val="-3"/>
                <w:sz w:val="18"/>
              </w:rPr>
              <w:t xml:space="preserve"> </w:t>
            </w:r>
            <w:r>
              <w:rPr>
                <w:sz w:val="18"/>
              </w:rPr>
              <w:t>del</w:t>
            </w:r>
            <w:r>
              <w:rPr>
                <w:spacing w:val="-1"/>
                <w:sz w:val="18"/>
              </w:rPr>
              <w:t xml:space="preserve"> </w:t>
            </w:r>
            <w:r>
              <w:rPr>
                <w:sz w:val="18"/>
              </w:rPr>
              <w:t>emisor</w:t>
            </w:r>
            <w:r>
              <w:rPr>
                <w:spacing w:val="-4"/>
                <w:sz w:val="18"/>
              </w:rPr>
              <w:t xml:space="preserve"> </w:t>
            </w:r>
            <w:r>
              <w:rPr>
                <w:sz w:val="18"/>
              </w:rPr>
              <w:t>se</w:t>
            </w:r>
            <w:r>
              <w:rPr>
                <w:spacing w:val="-4"/>
                <w:sz w:val="18"/>
              </w:rPr>
              <w:t xml:space="preserve"> </w:t>
            </w:r>
            <w:r>
              <w:rPr>
                <w:sz w:val="18"/>
              </w:rPr>
              <w:t>encuentra</w:t>
            </w:r>
            <w:r>
              <w:rPr>
                <w:spacing w:val="-1"/>
                <w:sz w:val="18"/>
              </w:rPr>
              <w:t xml:space="preserve"> </w:t>
            </w:r>
            <w:r>
              <w:rPr>
                <w:spacing w:val="-2"/>
                <w:sz w:val="18"/>
              </w:rPr>
              <w:t>inactivo</w:t>
            </w:r>
          </w:p>
        </w:tc>
        <w:tc>
          <w:tcPr>
            <w:tcW w:w="853" w:type="dxa"/>
          </w:tcPr>
          <w:p w14:paraId="1A28B15C" w14:textId="77777777" w:rsidR="004532FA" w:rsidRDefault="00754871">
            <w:pPr>
              <w:pStyle w:val="TableParagraph"/>
              <w:spacing w:before="207"/>
              <w:ind w:left="10" w:right="3"/>
              <w:jc w:val="center"/>
              <w:rPr>
                <w:sz w:val="18"/>
              </w:rPr>
            </w:pPr>
            <w:r>
              <w:rPr>
                <w:spacing w:val="-4"/>
                <w:sz w:val="18"/>
              </w:rPr>
              <w:t>1252</w:t>
            </w:r>
          </w:p>
        </w:tc>
        <w:tc>
          <w:tcPr>
            <w:tcW w:w="5509" w:type="dxa"/>
          </w:tcPr>
          <w:p w14:paraId="2628E480" w14:textId="77777777" w:rsidR="004532FA" w:rsidRDefault="00754871">
            <w:pPr>
              <w:pStyle w:val="TableParagraph"/>
              <w:spacing w:before="1"/>
              <w:ind w:left="67"/>
              <w:rPr>
                <w:sz w:val="18"/>
              </w:rPr>
            </w:pPr>
            <w:r>
              <w:rPr>
                <w:sz w:val="18"/>
              </w:rPr>
              <w:t>El</w:t>
            </w:r>
            <w:r>
              <w:rPr>
                <w:spacing w:val="35"/>
                <w:sz w:val="18"/>
              </w:rPr>
              <w:t xml:space="preserve"> </w:t>
            </w:r>
            <w:r>
              <w:rPr>
                <w:sz w:val="18"/>
              </w:rPr>
              <w:t>RUC</w:t>
            </w:r>
            <w:r>
              <w:rPr>
                <w:spacing w:val="36"/>
                <w:sz w:val="18"/>
              </w:rPr>
              <w:t xml:space="preserve"> </w:t>
            </w:r>
            <w:r>
              <w:rPr>
                <w:sz w:val="18"/>
              </w:rPr>
              <w:t>del</w:t>
            </w:r>
            <w:r>
              <w:rPr>
                <w:spacing w:val="35"/>
                <w:sz w:val="18"/>
              </w:rPr>
              <w:t xml:space="preserve"> </w:t>
            </w:r>
            <w:r>
              <w:rPr>
                <w:sz w:val="18"/>
              </w:rPr>
              <w:t>contribuyente</w:t>
            </w:r>
            <w:r>
              <w:rPr>
                <w:spacing w:val="35"/>
                <w:sz w:val="18"/>
              </w:rPr>
              <w:t xml:space="preserve"> </w:t>
            </w:r>
            <w:r>
              <w:rPr>
                <w:sz w:val="18"/>
              </w:rPr>
              <w:t>debe</w:t>
            </w:r>
            <w:r>
              <w:rPr>
                <w:spacing w:val="35"/>
                <w:sz w:val="18"/>
              </w:rPr>
              <w:t xml:space="preserve"> </w:t>
            </w:r>
            <w:r>
              <w:rPr>
                <w:sz w:val="18"/>
              </w:rPr>
              <w:t>contar</w:t>
            </w:r>
            <w:r>
              <w:rPr>
                <w:spacing w:val="34"/>
                <w:sz w:val="18"/>
              </w:rPr>
              <w:t xml:space="preserve"> </w:t>
            </w:r>
            <w:r>
              <w:rPr>
                <w:sz w:val="18"/>
              </w:rPr>
              <w:t>con</w:t>
            </w:r>
            <w:r>
              <w:rPr>
                <w:spacing w:val="35"/>
                <w:sz w:val="18"/>
              </w:rPr>
              <w:t xml:space="preserve"> </w:t>
            </w:r>
            <w:r>
              <w:rPr>
                <w:sz w:val="18"/>
              </w:rPr>
              <w:t>un</w:t>
            </w:r>
            <w:r>
              <w:rPr>
                <w:spacing w:val="35"/>
                <w:sz w:val="18"/>
              </w:rPr>
              <w:t xml:space="preserve"> </w:t>
            </w:r>
            <w:r>
              <w:rPr>
                <w:sz w:val="18"/>
              </w:rPr>
              <w:t>estado</w:t>
            </w:r>
            <w:r>
              <w:rPr>
                <w:spacing w:val="35"/>
                <w:sz w:val="18"/>
              </w:rPr>
              <w:t xml:space="preserve"> </w:t>
            </w:r>
            <w:r>
              <w:rPr>
                <w:sz w:val="18"/>
              </w:rPr>
              <w:t>distinto</w:t>
            </w:r>
            <w:r>
              <w:rPr>
                <w:spacing w:val="35"/>
                <w:sz w:val="18"/>
              </w:rPr>
              <w:t xml:space="preserve"> </w:t>
            </w:r>
            <w:r>
              <w:rPr>
                <w:sz w:val="18"/>
              </w:rPr>
              <w:t>a CANCELADO,</w:t>
            </w:r>
            <w:r>
              <w:rPr>
                <w:spacing w:val="45"/>
                <w:sz w:val="18"/>
              </w:rPr>
              <w:t xml:space="preserve">  </w:t>
            </w:r>
            <w:r>
              <w:rPr>
                <w:sz w:val="18"/>
              </w:rPr>
              <w:t>CANCELADO</w:t>
            </w:r>
            <w:r>
              <w:rPr>
                <w:spacing w:val="45"/>
                <w:sz w:val="18"/>
              </w:rPr>
              <w:t xml:space="preserve">  </w:t>
            </w:r>
            <w:r>
              <w:rPr>
                <w:sz w:val="18"/>
              </w:rPr>
              <w:t>DEFINITIVO</w:t>
            </w:r>
            <w:r>
              <w:rPr>
                <w:spacing w:val="44"/>
                <w:sz w:val="18"/>
              </w:rPr>
              <w:t xml:space="preserve">  </w:t>
            </w:r>
            <w:r>
              <w:rPr>
                <w:sz w:val="18"/>
              </w:rPr>
              <w:t>o</w:t>
            </w:r>
            <w:r>
              <w:rPr>
                <w:spacing w:val="46"/>
                <w:sz w:val="18"/>
              </w:rPr>
              <w:t xml:space="preserve">  </w:t>
            </w:r>
            <w:r>
              <w:rPr>
                <w:spacing w:val="-2"/>
                <w:sz w:val="18"/>
              </w:rPr>
              <w:t>SUSPENSIÓN</w:t>
            </w:r>
          </w:p>
          <w:p w14:paraId="09D2C052" w14:textId="77777777" w:rsidR="004532FA" w:rsidRDefault="00754871">
            <w:pPr>
              <w:pStyle w:val="TableParagraph"/>
              <w:spacing w:line="186" w:lineRule="exact"/>
              <w:ind w:left="67"/>
              <w:rPr>
                <w:sz w:val="18"/>
              </w:rPr>
            </w:pPr>
            <w:r>
              <w:rPr>
                <w:sz w:val="18"/>
              </w:rPr>
              <w:t>TEMPORAL</w:t>
            </w:r>
            <w:r>
              <w:rPr>
                <w:spacing w:val="-2"/>
                <w:sz w:val="18"/>
              </w:rPr>
              <w:t xml:space="preserve"> </w:t>
            </w:r>
            <w:r>
              <w:rPr>
                <w:sz w:val="18"/>
              </w:rPr>
              <w:t>en</w:t>
            </w:r>
            <w:r>
              <w:rPr>
                <w:spacing w:val="-3"/>
                <w:sz w:val="18"/>
              </w:rPr>
              <w:t xml:space="preserve"> </w:t>
            </w:r>
            <w:r>
              <w:rPr>
                <w:sz w:val="18"/>
              </w:rPr>
              <w:t>Marangatu</w:t>
            </w:r>
            <w:r>
              <w:rPr>
                <w:spacing w:val="-2"/>
                <w:sz w:val="18"/>
              </w:rPr>
              <w:t xml:space="preserve"> </w:t>
            </w:r>
            <w:r>
              <w:rPr>
                <w:sz w:val="18"/>
              </w:rPr>
              <w:t>al</w:t>
            </w:r>
            <w:r>
              <w:rPr>
                <w:spacing w:val="-5"/>
                <w:sz w:val="18"/>
              </w:rPr>
              <w:t xml:space="preserve"> </w:t>
            </w:r>
            <w:r>
              <w:rPr>
                <w:sz w:val="18"/>
              </w:rPr>
              <w:t>momento</w:t>
            </w:r>
            <w:r>
              <w:rPr>
                <w:spacing w:val="-4"/>
                <w:sz w:val="18"/>
              </w:rPr>
              <w:t xml:space="preserve"> </w:t>
            </w:r>
            <w:r>
              <w:rPr>
                <w:sz w:val="18"/>
              </w:rPr>
              <w:t>de</w:t>
            </w:r>
            <w:r>
              <w:rPr>
                <w:spacing w:val="-4"/>
                <w:sz w:val="18"/>
              </w:rPr>
              <w:t xml:space="preserve"> </w:t>
            </w:r>
            <w:r>
              <w:rPr>
                <w:sz w:val="18"/>
              </w:rPr>
              <w:t>la</w:t>
            </w:r>
            <w:r>
              <w:rPr>
                <w:spacing w:val="-1"/>
                <w:sz w:val="18"/>
              </w:rPr>
              <w:t xml:space="preserve"> </w:t>
            </w:r>
            <w:r>
              <w:rPr>
                <w:sz w:val="18"/>
              </w:rPr>
              <w:t>emisión</w:t>
            </w:r>
            <w:r>
              <w:rPr>
                <w:spacing w:val="-2"/>
                <w:sz w:val="18"/>
              </w:rPr>
              <w:t xml:space="preserve"> </w:t>
            </w:r>
            <w:r>
              <w:rPr>
                <w:sz w:val="18"/>
              </w:rPr>
              <w:t>del</w:t>
            </w:r>
            <w:r>
              <w:rPr>
                <w:spacing w:val="-2"/>
                <w:sz w:val="18"/>
              </w:rPr>
              <w:t xml:space="preserve"> </w:t>
            </w:r>
            <w:r>
              <w:rPr>
                <w:spacing w:val="-5"/>
                <w:sz w:val="18"/>
              </w:rPr>
              <w:t>DE</w:t>
            </w:r>
          </w:p>
        </w:tc>
        <w:tc>
          <w:tcPr>
            <w:tcW w:w="709" w:type="dxa"/>
          </w:tcPr>
          <w:p w14:paraId="7528B7A4" w14:textId="77777777" w:rsidR="004532FA" w:rsidRDefault="00754871">
            <w:pPr>
              <w:pStyle w:val="TableParagraph"/>
              <w:spacing w:before="207"/>
              <w:ind w:left="1" w:right="1"/>
              <w:jc w:val="center"/>
              <w:rPr>
                <w:sz w:val="18"/>
              </w:rPr>
            </w:pPr>
            <w:r>
              <w:rPr>
                <w:spacing w:val="-10"/>
                <w:sz w:val="18"/>
              </w:rPr>
              <w:t>R</w:t>
            </w:r>
          </w:p>
        </w:tc>
      </w:tr>
      <w:tr w:rsidR="004532FA" w14:paraId="5CDF7960" w14:textId="77777777">
        <w:trPr>
          <w:trHeight w:val="511"/>
        </w:trPr>
        <w:tc>
          <w:tcPr>
            <w:tcW w:w="704" w:type="dxa"/>
          </w:tcPr>
          <w:p w14:paraId="21A7558B" w14:textId="77777777" w:rsidR="004532FA" w:rsidRDefault="00754871">
            <w:pPr>
              <w:pStyle w:val="TableParagraph"/>
              <w:spacing w:before="153"/>
              <w:ind w:left="42" w:right="30"/>
              <w:jc w:val="center"/>
              <w:rPr>
                <w:sz w:val="18"/>
              </w:rPr>
            </w:pPr>
            <w:r>
              <w:rPr>
                <w:spacing w:val="-5"/>
                <w:sz w:val="18"/>
              </w:rPr>
              <w:t>36</w:t>
            </w:r>
          </w:p>
        </w:tc>
        <w:tc>
          <w:tcPr>
            <w:tcW w:w="735" w:type="dxa"/>
          </w:tcPr>
          <w:p w14:paraId="2B896E98" w14:textId="77777777" w:rsidR="004532FA" w:rsidRDefault="00754871">
            <w:pPr>
              <w:pStyle w:val="TableParagraph"/>
              <w:spacing w:before="153"/>
              <w:ind w:left="11"/>
              <w:jc w:val="center"/>
              <w:rPr>
                <w:sz w:val="18"/>
              </w:rPr>
            </w:pPr>
            <w:r>
              <w:rPr>
                <w:color w:val="000000"/>
                <w:spacing w:val="-2"/>
                <w:sz w:val="18"/>
                <w:highlight w:val="green"/>
              </w:rPr>
              <w:t>D101c</w:t>
            </w:r>
          </w:p>
        </w:tc>
        <w:tc>
          <w:tcPr>
            <w:tcW w:w="4079" w:type="dxa"/>
          </w:tcPr>
          <w:p w14:paraId="5264806E" w14:textId="77777777" w:rsidR="004532FA" w:rsidRDefault="00754871">
            <w:pPr>
              <w:pStyle w:val="TableParagraph"/>
              <w:spacing w:before="47" w:line="242" w:lineRule="auto"/>
              <w:ind w:left="68"/>
              <w:rPr>
                <w:sz w:val="18"/>
              </w:rPr>
            </w:pPr>
            <w:r>
              <w:rPr>
                <w:color w:val="000000"/>
                <w:sz w:val="18"/>
                <w:highlight w:val="green"/>
              </w:rPr>
              <w:t>RUC</w:t>
            </w:r>
            <w:r>
              <w:rPr>
                <w:color w:val="000000"/>
                <w:spacing w:val="27"/>
                <w:sz w:val="18"/>
                <w:highlight w:val="green"/>
              </w:rPr>
              <w:t xml:space="preserve"> </w:t>
            </w:r>
            <w:r>
              <w:rPr>
                <w:color w:val="000000"/>
                <w:sz w:val="18"/>
                <w:highlight w:val="green"/>
              </w:rPr>
              <w:t>del</w:t>
            </w:r>
            <w:r>
              <w:rPr>
                <w:color w:val="000000"/>
                <w:spacing w:val="27"/>
                <w:sz w:val="18"/>
                <w:highlight w:val="green"/>
              </w:rPr>
              <w:t xml:space="preserve"> </w:t>
            </w:r>
            <w:r>
              <w:rPr>
                <w:color w:val="000000"/>
                <w:sz w:val="18"/>
                <w:highlight w:val="green"/>
              </w:rPr>
              <w:t>emisor</w:t>
            </w:r>
            <w:r>
              <w:rPr>
                <w:color w:val="000000"/>
                <w:spacing w:val="26"/>
                <w:sz w:val="18"/>
                <w:highlight w:val="green"/>
              </w:rPr>
              <w:t xml:space="preserve"> </w:t>
            </w:r>
            <w:r>
              <w:rPr>
                <w:color w:val="000000"/>
                <w:sz w:val="18"/>
                <w:highlight w:val="green"/>
              </w:rPr>
              <w:t>no</w:t>
            </w:r>
            <w:r>
              <w:rPr>
                <w:color w:val="000000"/>
                <w:spacing w:val="26"/>
                <w:sz w:val="18"/>
                <w:highlight w:val="green"/>
              </w:rPr>
              <w:t xml:space="preserve"> </w:t>
            </w:r>
            <w:r>
              <w:rPr>
                <w:color w:val="000000"/>
                <w:sz w:val="18"/>
                <w:highlight w:val="green"/>
              </w:rPr>
              <w:t>está</w:t>
            </w:r>
            <w:r>
              <w:rPr>
                <w:color w:val="000000"/>
                <w:spacing w:val="26"/>
                <w:sz w:val="18"/>
                <w:highlight w:val="green"/>
              </w:rPr>
              <w:t xml:space="preserve"> </w:t>
            </w:r>
            <w:r>
              <w:rPr>
                <w:color w:val="000000"/>
                <w:sz w:val="18"/>
                <w:highlight w:val="green"/>
              </w:rPr>
              <w:t>habilitado</w:t>
            </w:r>
            <w:r>
              <w:rPr>
                <w:color w:val="000000"/>
                <w:spacing w:val="27"/>
                <w:sz w:val="18"/>
                <w:highlight w:val="green"/>
              </w:rPr>
              <w:t xml:space="preserve"> </w:t>
            </w:r>
            <w:r>
              <w:rPr>
                <w:color w:val="000000"/>
                <w:sz w:val="18"/>
                <w:highlight w:val="green"/>
              </w:rPr>
              <w:t>para</w:t>
            </w:r>
            <w:r>
              <w:rPr>
                <w:color w:val="000000"/>
                <w:spacing w:val="33"/>
                <w:sz w:val="18"/>
                <w:highlight w:val="green"/>
              </w:rPr>
              <w:t xml:space="preserve"> </w:t>
            </w:r>
            <w:r>
              <w:rPr>
                <w:color w:val="000000"/>
                <w:sz w:val="18"/>
                <w:highlight w:val="green"/>
              </w:rPr>
              <w:t>utilizar</w:t>
            </w:r>
            <w:r>
              <w:rPr>
                <w:color w:val="000000"/>
                <w:sz w:val="18"/>
              </w:rPr>
              <w:t xml:space="preserve"> </w:t>
            </w:r>
            <w:r>
              <w:rPr>
                <w:color w:val="000000"/>
                <w:sz w:val="18"/>
                <w:highlight w:val="green"/>
              </w:rPr>
              <w:t>este tipo de servicio</w:t>
            </w:r>
          </w:p>
        </w:tc>
        <w:tc>
          <w:tcPr>
            <w:tcW w:w="853" w:type="dxa"/>
          </w:tcPr>
          <w:p w14:paraId="749FD32D" w14:textId="77777777" w:rsidR="004532FA" w:rsidRDefault="00754871">
            <w:pPr>
              <w:pStyle w:val="TableParagraph"/>
              <w:spacing w:before="153"/>
              <w:ind w:left="10" w:right="3"/>
              <w:jc w:val="center"/>
              <w:rPr>
                <w:sz w:val="18"/>
              </w:rPr>
            </w:pPr>
            <w:r>
              <w:rPr>
                <w:color w:val="000000"/>
                <w:spacing w:val="-4"/>
                <w:sz w:val="18"/>
                <w:highlight w:val="green"/>
              </w:rPr>
              <w:t>1264</w:t>
            </w:r>
          </w:p>
        </w:tc>
        <w:tc>
          <w:tcPr>
            <w:tcW w:w="5509" w:type="dxa"/>
          </w:tcPr>
          <w:p w14:paraId="32754FAC" w14:textId="77777777" w:rsidR="004532FA" w:rsidRDefault="00754871">
            <w:pPr>
              <w:pStyle w:val="TableParagraph"/>
              <w:spacing w:before="153"/>
              <w:ind w:left="67"/>
              <w:rPr>
                <w:sz w:val="18"/>
              </w:rPr>
            </w:pPr>
            <w:r>
              <w:rPr>
                <w:color w:val="000000"/>
                <w:sz w:val="18"/>
                <w:highlight w:val="green"/>
              </w:rPr>
              <w:t>RUC</w:t>
            </w:r>
            <w:r>
              <w:rPr>
                <w:color w:val="000000"/>
                <w:spacing w:val="-3"/>
                <w:sz w:val="18"/>
                <w:highlight w:val="green"/>
              </w:rPr>
              <w:t xml:space="preserve"> </w:t>
            </w:r>
            <w:r>
              <w:rPr>
                <w:color w:val="000000"/>
                <w:sz w:val="18"/>
                <w:highlight w:val="green"/>
              </w:rPr>
              <w:t>del</w:t>
            </w:r>
            <w:r>
              <w:rPr>
                <w:color w:val="000000"/>
                <w:spacing w:val="-3"/>
                <w:sz w:val="18"/>
                <w:highlight w:val="green"/>
              </w:rPr>
              <w:t xml:space="preserve"> </w:t>
            </w:r>
            <w:r>
              <w:rPr>
                <w:color w:val="000000"/>
                <w:sz w:val="18"/>
                <w:highlight w:val="green"/>
              </w:rPr>
              <w:t>emisor</w:t>
            </w:r>
            <w:r>
              <w:rPr>
                <w:color w:val="000000"/>
                <w:spacing w:val="-1"/>
                <w:sz w:val="18"/>
                <w:highlight w:val="green"/>
              </w:rPr>
              <w:t xml:space="preserve"> </w:t>
            </w:r>
            <w:r>
              <w:rPr>
                <w:color w:val="000000"/>
                <w:sz w:val="18"/>
                <w:highlight w:val="green"/>
              </w:rPr>
              <w:t>no</w:t>
            </w:r>
            <w:r>
              <w:rPr>
                <w:color w:val="000000"/>
                <w:spacing w:val="-5"/>
                <w:sz w:val="18"/>
                <w:highlight w:val="green"/>
              </w:rPr>
              <w:t xml:space="preserve"> </w:t>
            </w:r>
            <w:r>
              <w:rPr>
                <w:color w:val="000000"/>
                <w:sz w:val="18"/>
                <w:highlight w:val="green"/>
              </w:rPr>
              <w:t>está</w:t>
            </w:r>
            <w:r>
              <w:rPr>
                <w:color w:val="000000"/>
                <w:spacing w:val="-3"/>
                <w:sz w:val="18"/>
                <w:highlight w:val="green"/>
              </w:rPr>
              <w:t xml:space="preserve"> </w:t>
            </w:r>
            <w:r>
              <w:rPr>
                <w:color w:val="000000"/>
                <w:sz w:val="18"/>
                <w:highlight w:val="green"/>
              </w:rPr>
              <w:t>habilitado</w:t>
            </w:r>
            <w:r>
              <w:rPr>
                <w:color w:val="000000"/>
                <w:spacing w:val="-2"/>
                <w:sz w:val="18"/>
                <w:highlight w:val="green"/>
              </w:rPr>
              <w:t xml:space="preserve"> </w:t>
            </w:r>
            <w:r>
              <w:rPr>
                <w:color w:val="000000"/>
                <w:sz w:val="18"/>
                <w:highlight w:val="green"/>
              </w:rPr>
              <w:t>para</w:t>
            </w:r>
            <w:r>
              <w:rPr>
                <w:color w:val="000000"/>
                <w:spacing w:val="-3"/>
                <w:sz w:val="18"/>
                <w:highlight w:val="green"/>
              </w:rPr>
              <w:t xml:space="preserve"> </w:t>
            </w:r>
            <w:r>
              <w:rPr>
                <w:color w:val="000000"/>
                <w:sz w:val="18"/>
                <w:highlight w:val="green"/>
              </w:rPr>
              <w:t>utilizar</w:t>
            </w:r>
            <w:r>
              <w:rPr>
                <w:color w:val="000000"/>
                <w:spacing w:val="-4"/>
                <w:sz w:val="18"/>
                <w:highlight w:val="green"/>
              </w:rPr>
              <w:t xml:space="preserve"> </w:t>
            </w:r>
            <w:r>
              <w:rPr>
                <w:color w:val="000000"/>
                <w:sz w:val="18"/>
                <w:highlight w:val="green"/>
              </w:rPr>
              <w:t>el</w:t>
            </w:r>
            <w:r>
              <w:rPr>
                <w:color w:val="000000"/>
                <w:spacing w:val="-5"/>
                <w:sz w:val="18"/>
                <w:highlight w:val="green"/>
              </w:rPr>
              <w:t xml:space="preserve"> </w:t>
            </w:r>
            <w:r>
              <w:rPr>
                <w:color w:val="000000"/>
                <w:sz w:val="18"/>
                <w:highlight w:val="green"/>
              </w:rPr>
              <w:t>servicio</w:t>
            </w:r>
            <w:r>
              <w:rPr>
                <w:color w:val="000000"/>
                <w:spacing w:val="-4"/>
                <w:sz w:val="18"/>
                <w:highlight w:val="green"/>
              </w:rPr>
              <w:t xml:space="preserve"> </w:t>
            </w:r>
            <w:r>
              <w:rPr>
                <w:color w:val="000000"/>
                <w:spacing w:val="-2"/>
                <w:sz w:val="18"/>
                <w:highlight w:val="green"/>
              </w:rPr>
              <w:t>síncrono</w:t>
            </w:r>
          </w:p>
        </w:tc>
        <w:tc>
          <w:tcPr>
            <w:tcW w:w="709" w:type="dxa"/>
          </w:tcPr>
          <w:p w14:paraId="597E49BB" w14:textId="77777777" w:rsidR="004532FA" w:rsidRDefault="00754871">
            <w:pPr>
              <w:pStyle w:val="TableParagraph"/>
              <w:spacing w:before="153"/>
              <w:ind w:left="1" w:right="1"/>
              <w:jc w:val="center"/>
              <w:rPr>
                <w:sz w:val="18"/>
              </w:rPr>
            </w:pPr>
            <w:r>
              <w:rPr>
                <w:color w:val="000000"/>
                <w:spacing w:val="-10"/>
                <w:sz w:val="18"/>
                <w:highlight w:val="green"/>
              </w:rPr>
              <w:t>R</w:t>
            </w:r>
          </w:p>
        </w:tc>
      </w:tr>
      <w:tr w:rsidR="004532FA" w14:paraId="23362D73" w14:textId="77777777">
        <w:trPr>
          <w:trHeight w:val="510"/>
        </w:trPr>
        <w:tc>
          <w:tcPr>
            <w:tcW w:w="704" w:type="dxa"/>
          </w:tcPr>
          <w:p w14:paraId="04404E0A" w14:textId="77777777" w:rsidR="004532FA" w:rsidRDefault="00754871">
            <w:pPr>
              <w:pStyle w:val="TableParagraph"/>
              <w:spacing w:before="150"/>
              <w:ind w:left="42" w:right="30"/>
              <w:jc w:val="center"/>
              <w:rPr>
                <w:sz w:val="18"/>
              </w:rPr>
            </w:pPr>
            <w:r>
              <w:rPr>
                <w:spacing w:val="-5"/>
                <w:sz w:val="18"/>
              </w:rPr>
              <w:t>37</w:t>
            </w:r>
          </w:p>
        </w:tc>
        <w:tc>
          <w:tcPr>
            <w:tcW w:w="735" w:type="dxa"/>
          </w:tcPr>
          <w:p w14:paraId="31FE9A45" w14:textId="77777777" w:rsidR="004532FA" w:rsidRDefault="00754871">
            <w:pPr>
              <w:pStyle w:val="TableParagraph"/>
              <w:spacing w:before="150"/>
              <w:ind w:left="12"/>
              <w:jc w:val="center"/>
              <w:rPr>
                <w:sz w:val="18"/>
              </w:rPr>
            </w:pPr>
            <w:r>
              <w:rPr>
                <w:spacing w:val="-4"/>
                <w:sz w:val="18"/>
              </w:rPr>
              <w:t>D102</w:t>
            </w:r>
          </w:p>
        </w:tc>
        <w:tc>
          <w:tcPr>
            <w:tcW w:w="4079" w:type="dxa"/>
          </w:tcPr>
          <w:p w14:paraId="0F710B3B" w14:textId="77777777" w:rsidR="004532FA" w:rsidRDefault="00754871">
            <w:pPr>
              <w:pStyle w:val="TableParagraph"/>
              <w:spacing w:before="150"/>
              <w:ind w:left="68"/>
              <w:rPr>
                <w:sz w:val="18"/>
              </w:rPr>
            </w:pPr>
            <w:r>
              <w:rPr>
                <w:sz w:val="18"/>
              </w:rPr>
              <w:t>Dígito</w:t>
            </w:r>
            <w:r>
              <w:rPr>
                <w:spacing w:val="-4"/>
                <w:sz w:val="18"/>
              </w:rPr>
              <w:t xml:space="preserve"> </w:t>
            </w:r>
            <w:r>
              <w:rPr>
                <w:sz w:val="18"/>
              </w:rPr>
              <w:t>Verificador</w:t>
            </w:r>
            <w:r>
              <w:rPr>
                <w:spacing w:val="-4"/>
                <w:sz w:val="18"/>
              </w:rPr>
              <w:t xml:space="preserve"> </w:t>
            </w:r>
            <w:r>
              <w:rPr>
                <w:sz w:val="18"/>
              </w:rPr>
              <w:t>del</w:t>
            </w:r>
            <w:r>
              <w:rPr>
                <w:spacing w:val="-3"/>
                <w:sz w:val="18"/>
              </w:rPr>
              <w:t xml:space="preserve"> </w:t>
            </w:r>
            <w:r>
              <w:rPr>
                <w:sz w:val="18"/>
              </w:rPr>
              <w:t>RUC</w:t>
            </w:r>
            <w:r>
              <w:rPr>
                <w:spacing w:val="-5"/>
                <w:sz w:val="18"/>
              </w:rPr>
              <w:t xml:space="preserve"> </w:t>
            </w:r>
            <w:r>
              <w:rPr>
                <w:sz w:val="18"/>
              </w:rPr>
              <w:t>del</w:t>
            </w:r>
            <w:r>
              <w:rPr>
                <w:spacing w:val="-6"/>
                <w:sz w:val="18"/>
              </w:rPr>
              <w:t xml:space="preserve"> </w:t>
            </w:r>
            <w:r>
              <w:rPr>
                <w:sz w:val="18"/>
              </w:rPr>
              <w:t>emisor</w:t>
            </w:r>
            <w:r>
              <w:rPr>
                <w:spacing w:val="-3"/>
                <w:sz w:val="18"/>
              </w:rPr>
              <w:t xml:space="preserve"> </w:t>
            </w:r>
            <w:r>
              <w:rPr>
                <w:spacing w:val="-2"/>
                <w:sz w:val="18"/>
              </w:rPr>
              <w:t>incorrecto</w:t>
            </w:r>
          </w:p>
        </w:tc>
        <w:tc>
          <w:tcPr>
            <w:tcW w:w="853" w:type="dxa"/>
          </w:tcPr>
          <w:p w14:paraId="7EC898D1" w14:textId="77777777" w:rsidR="004532FA" w:rsidRDefault="00754871">
            <w:pPr>
              <w:pStyle w:val="TableParagraph"/>
              <w:spacing w:before="150"/>
              <w:ind w:left="10" w:right="3"/>
              <w:jc w:val="center"/>
              <w:rPr>
                <w:sz w:val="18"/>
              </w:rPr>
            </w:pPr>
            <w:r>
              <w:rPr>
                <w:spacing w:val="-4"/>
                <w:sz w:val="18"/>
              </w:rPr>
              <w:t>1253</w:t>
            </w:r>
          </w:p>
        </w:tc>
        <w:tc>
          <w:tcPr>
            <w:tcW w:w="5509" w:type="dxa"/>
          </w:tcPr>
          <w:p w14:paraId="709B8794" w14:textId="77777777" w:rsidR="004532FA" w:rsidRDefault="00754871">
            <w:pPr>
              <w:pStyle w:val="TableParagraph"/>
              <w:spacing w:before="47"/>
              <w:ind w:left="67"/>
              <w:rPr>
                <w:sz w:val="18"/>
              </w:rPr>
            </w:pPr>
            <w:r>
              <w:rPr>
                <w:sz w:val="18"/>
              </w:rPr>
              <w:t>El</w:t>
            </w:r>
            <w:r>
              <w:rPr>
                <w:spacing w:val="24"/>
                <w:sz w:val="18"/>
              </w:rPr>
              <w:t xml:space="preserve"> </w:t>
            </w:r>
            <w:r>
              <w:rPr>
                <w:sz w:val="18"/>
              </w:rPr>
              <w:t>Dígito</w:t>
            </w:r>
            <w:r>
              <w:rPr>
                <w:spacing w:val="24"/>
                <w:sz w:val="18"/>
              </w:rPr>
              <w:t xml:space="preserve"> </w:t>
            </w:r>
            <w:r>
              <w:rPr>
                <w:sz w:val="18"/>
              </w:rPr>
              <w:t>Verificador</w:t>
            </w:r>
            <w:r>
              <w:rPr>
                <w:spacing w:val="24"/>
                <w:sz w:val="18"/>
              </w:rPr>
              <w:t xml:space="preserve"> </w:t>
            </w:r>
            <w:r>
              <w:rPr>
                <w:sz w:val="18"/>
              </w:rPr>
              <w:t>ingresado</w:t>
            </w:r>
            <w:r>
              <w:rPr>
                <w:spacing w:val="24"/>
                <w:sz w:val="18"/>
              </w:rPr>
              <w:t xml:space="preserve"> </w:t>
            </w:r>
            <w:r>
              <w:rPr>
                <w:sz w:val="18"/>
              </w:rPr>
              <w:t>no</w:t>
            </w:r>
            <w:r>
              <w:rPr>
                <w:spacing w:val="24"/>
                <w:sz w:val="18"/>
              </w:rPr>
              <w:t xml:space="preserve"> </w:t>
            </w:r>
            <w:r>
              <w:rPr>
                <w:sz w:val="18"/>
              </w:rPr>
              <w:t>corresponde</w:t>
            </w:r>
            <w:r>
              <w:rPr>
                <w:spacing w:val="24"/>
                <w:sz w:val="18"/>
              </w:rPr>
              <w:t xml:space="preserve"> </w:t>
            </w:r>
            <w:r>
              <w:rPr>
                <w:sz w:val="18"/>
              </w:rPr>
              <w:t>al</w:t>
            </w:r>
            <w:r>
              <w:rPr>
                <w:spacing w:val="24"/>
                <w:sz w:val="18"/>
              </w:rPr>
              <w:t xml:space="preserve"> </w:t>
            </w:r>
            <w:r>
              <w:rPr>
                <w:sz w:val="18"/>
              </w:rPr>
              <w:t>módulo</w:t>
            </w:r>
            <w:r>
              <w:rPr>
                <w:spacing w:val="23"/>
                <w:sz w:val="18"/>
              </w:rPr>
              <w:t xml:space="preserve"> </w:t>
            </w:r>
            <w:r>
              <w:rPr>
                <w:sz w:val="18"/>
              </w:rPr>
              <w:t>11</w:t>
            </w:r>
            <w:r>
              <w:rPr>
                <w:spacing w:val="24"/>
                <w:sz w:val="18"/>
              </w:rPr>
              <w:t xml:space="preserve"> </w:t>
            </w:r>
            <w:r>
              <w:rPr>
                <w:sz w:val="18"/>
              </w:rPr>
              <w:t xml:space="preserve">del </w:t>
            </w:r>
            <w:r>
              <w:rPr>
                <w:spacing w:val="-4"/>
                <w:sz w:val="18"/>
              </w:rPr>
              <w:t>RUC</w:t>
            </w:r>
          </w:p>
        </w:tc>
        <w:tc>
          <w:tcPr>
            <w:tcW w:w="709" w:type="dxa"/>
          </w:tcPr>
          <w:p w14:paraId="19AD2A23" w14:textId="77777777" w:rsidR="004532FA" w:rsidRDefault="00754871">
            <w:pPr>
              <w:pStyle w:val="TableParagraph"/>
              <w:spacing w:before="150"/>
              <w:ind w:left="1" w:right="1"/>
              <w:jc w:val="center"/>
              <w:rPr>
                <w:sz w:val="18"/>
              </w:rPr>
            </w:pPr>
            <w:r>
              <w:rPr>
                <w:spacing w:val="-10"/>
                <w:sz w:val="18"/>
              </w:rPr>
              <w:t>R</w:t>
            </w:r>
          </w:p>
        </w:tc>
      </w:tr>
    </w:tbl>
    <w:p w14:paraId="707A591C" w14:textId="77777777" w:rsidR="004532FA" w:rsidRDefault="004532FA">
      <w:pPr>
        <w:pStyle w:val="TableParagraph"/>
        <w:jc w:val="center"/>
        <w:rPr>
          <w:sz w:val="18"/>
        </w:rPr>
        <w:sectPr w:rsidR="004532FA">
          <w:pgSz w:w="15840" w:h="12240" w:orient="landscape"/>
          <w:pgMar w:top="2120" w:right="1700" w:bottom="1380" w:left="1275" w:header="763" w:footer="1101" w:gutter="0"/>
          <w:cols w:space="720"/>
        </w:sectPr>
      </w:pPr>
    </w:p>
    <w:p w14:paraId="20B97A30"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79"/>
        <w:gridCol w:w="853"/>
        <w:gridCol w:w="70"/>
        <w:gridCol w:w="5370"/>
        <w:gridCol w:w="71"/>
        <w:gridCol w:w="710"/>
      </w:tblGrid>
      <w:tr w:rsidR="004532FA" w14:paraId="3A3CC5F8" w14:textId="77777777">
        <w:trPr>
          <w:trHeight w:val="568"/>
        </w:trPr>
        <w:tc>
          <w:tcPr>
            <w:tcW w:w="704" w:type="dxa"/>
            <w:shd w:val="clear" w:color="auto" w:fill="A8D08D"/>
          </w:tcPr>
          <w:p w14:paraId="06915663" w14:textId="77777777" w:rsidR="004532FA" w:rsidRDefault="00754871">
            <w:pPr>
              <w:pStyle w:val="TableParagraph"/>
              <w:spacing w:before="179"/>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10ABCA5E" w14:textId="77777777" w:rsidR="004532FA" w:rsidRDefault="00754871">
            <w:pPr>
              <w:pStyle w:val="TableParagraph"/>
              <w:spacing w:before="179"/>
              <w:ind w:left="11"/>
              <w:jc w:val="center"/>
              <w:rPr>
                <w:rFonts w:ascii="Arial"/>
                <w:b/>
                <w:sz w:val="18"/>
              </w:rPr>
            </w:pPr>
            <w:r>
              <w:rPr>
                <w:rFonts w:ascii="Arial"/>
                <w:b/>
                <w:spacing w:val="-5"/>
                <w:sz w:val="18"/>
              </w:rPr>
              <w:t>ID</w:t>
            </w:r>
          </w:p>
        </w:tc>
        <w:tc>
          <w:tcPr>
            <w:tcW w:w="4079" w:type="dxa"/>
            <w:shd w:val="clear" w:color="auto" w:fill="A8D08D"/>
          </w:tcPr>
          <w:p w14:paraId="297F26AE" w14:textId="77777777" w:rsidR="004532FA" w:rsidRDefault="00754871">
            <w:pPr>
              <w:pStyle w:val="TableParagraph"/>
              <w:spacing w:before="179"/>
              <w:ind w:left="3"/>
              <w:jc w:val="center"/>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3" w:type="dxa"/>
            <w:shd w:val="clear" w:color="auto" w:fill="A8D08D"/>
          </w:tcPr>
          <w:p w14:paraId="0DFBB356" w14:textId="77777777" w:rsidR="004532FA" w:rsidRDefault="00754871">
            <w:pPr>
              <w:pStyle w:val="TableParagraph"/>
              <w:spacing w:before="179"/>
              <w:ind w:left="11" w:right="3"/>
              <w:jc w:val="center"/>
              <w:rPr>
                <w:rFonts w:ascii="Arial" w:hAnsi="Arial"/>
                <w:b/>
                <w:sz w:val="18"/>
              </w:rPr>
            </w:pPr>
            <w:r>
              <w:rPr>
                <w:rFonts w:ascii="Arial" w:hAnsi="Arial"/>
                <w:b/>
                <w:spacing w:val="-2"/>
                <w:sz w:val="18"/>
              </w:rPr>
              <w:t>Código</w:t>
            </w:r>
          </w:p>
        </w:tc>
        <w:tc>
          <w:tcPr>
            <w:tcW w:w="5511" w:type="dxa"/>
            <w:gridSpan w:val="3"/>
            <w:shd w:val="clear" w:color="auto" w:fill="A8D08D"/>
          </w:tcPr>
          <w:p w14:paraId="0C1BA0B8" w14:textId="77777777" w:rsidR="004532FA" w:rsidRDefault="00754871">
            <w:pPr>
              <w:pStyle w:val="TableParagraph"/>
              <w:spacing w:before="179"/>
              <w:jc w:val="center"/>
              <w:rPr>
                <w:rFonts w:ascii="Arial" w:hAnsi="Arial"/>
                <w:b/>
                <w:sz w:val="18"/>
              </w:rPr>
            </w:pPr>
            <w:r>
              <w:rPr>
                <w:rFonts w:ascii="Arial" w:hAnsi="Arial"/>
                <w:b/>
                <w:spacing w:val="-2"/>
                <w:sz w:val="18"/>
              </w:rPr>
              <w:t>Observación</w:t>
            </w:r>
          </w:p>
        </w:tc>
        <w:tc>
          <w:tcPr>
            <w:tcW w:w="710" w:type="dxa"/>
            <w:shd w:val="clear" w:color="auto" w:fill="A8D08D"/>
          </w:tcPr>
          <w:p w14:paraId="1AF16858" w14:textId="77777777" w:rsidR="004532FA" w:rsidRDefault="00754871">
            <w:pPr>
              <w:pStyle w:val="TableParagraph"/>
              <w:spacing w:before="179"/>
              <w:ind w:left="16" w:right="18"/>
              <w:jc w:val="center"/>
              <w:rPr>
                <w:rFonts w:ascii="Arial"/>
                <w:b/>
                <w:sz w:val="18"/>
              </w:rPr>
            </w:pPr>
            <w:r>
              <w:rPr>
                <w:rFonts w:ascii="Arial"/>
                <w:b/>
                <w:spacing w:val="-10"/>
                <w:sz w:val="18"/>
              </w:rPr>
              <w:t>E</w:t>
            </w:r>
          </w:p>
        </w:tc>
      </w:tr>
      <w:tr w:rsidR="004532FA" w14:paraId="1807BF7D" w14:textId="77777777">
        <w:trPr>
          <w:trHeight w:val="827"/>
        </w:trPr>
        <w:tc>
          <w:tcPr>
            <w:tcW w:w="704" w:type="dxa"/>
          </w:tcPr>
          <w:p w14:paraId="4883984E" w14:textId="77777777" w:rsidR="004532FA" w:rsidRDefault="004532FA">
            <w:pPr>
              <w:pStyle w:val="TableParagraph"/>
              <w:spacing w:before="91"/>
              <w:rPr>
                <w:rFonts w:ascii="Calibri"/>
                <w:b/>
                <w:sz w:val="18"/>
              </w:rPr>
            </w:pPr>
          </w:p>
          <w:p w14:paraId="7B76C0AC" w14:textId="77777777" w:rsidR="004532FA" w:rsidRDefault="00754871">
            <w:pPr>
              <w:pStyle w:val="TableParagraph"/>
              <w:ind w:left="42" w:right="30"/>
              <w:jc w:val="center"/>
              <w:rPr>
                <w:sz w:val="18"/>
              </w:rPr>
            </w:pPr>
            <w:r>
              <w:rPr>
                <w:spacing w:val="-5"/>
                <w:sz w:val="18"/>
              </w:rPr>
              <w:t>38</w:t>
            </w:r>
          </w:p>
        </w:tc>
        <w:tc>
          <w:tcPr>
            <w:tcW w:w="735" w:type="dxa"/>
          </w:tcPr>
          <w:p w14:paraId="15CA8C9C" w14:textId="77777777" w:rsidR="004532FA" w:rsidRDefault="004532FA">
            <w:pPr>
              <w:pStyle w:val="TableParagraph"/>
              <w:spacing w:before="91"/>
              <w:rPr>
                <w:rFonts w:ascii="Calibri"/>
                <w:b/>
                <w:sz w:val="18"/>
              </w:rPr>
            </w:pPr>
          </w:p>
          <w:p w14:paraId="1680F58C" w14:textId="77777777" w:rsidR="004532FA" w:rsidRDefault="00754871">
            <w:pPr>
              <w:pStyle w:val="TableParagraph"/>
              <w:ind w:left="12"/>
              <w:jc w:val="center"/>
              <w:rPr>
                <w:sz w:val="18"/>
              </w:rPr>
            </w:pPr>
            <w:r>
              <w:rPr>
                <w:color w:val="000000"/>
                <w:spacing w:val="-4"/>
                <w:sz w:val="18"/>
                <w:highlight w:val="green"/>
              </w:rPr>
              <w:t>D105</w:t>
            </w:r>
          </w:p>
        </w:tc>
        <w:tc>
          <w:tcPr>
            <w:tcW w:w="4079" w:type="dxa"/>
          </w:tcPr>
          <w:p w14:paraId="6C58AA2A" w14:textId="77777777" w:rsidR="004532FA" w:rsidRDefault="004532FA">
            <w:pPr>
              <w:pStyle w:val="TableParagraph"/>
              <w:spacing w:before="91"/>
              <w:rPr>
                <w:rFonts w:ascii="Calibri"/>
                <w:b/>
                <w:sz w:val="18"/>
              </w:rPr>
            </w:pPr>
          </w:p>
          <w:p w14:paraId="2084F0D7" w14:textId="77777777" w:rsidR="004532FA" w:rsidRDefault="00754871">
            <w:pPr>
              <w:pStyle w:val="TableParagraph"/>
              <w:ind w:left="3" w:right="3"/>
              <w:jc w:val="center"/>
              <w:rPr>
                <w:sz w:val="18"/>
              </w:rPr>
            </w:pPr>
            <w:r>
              <w:rPr>
                <w:color w:val="000000"/>
                <w:sz w:val="18"/>
                <w:highlight w:val="green"/>
              </w:rPr>
              <w:t>Nombre</w:t>
            </w:r>
            <w:r>
              <w:rPr>
                <w:color w:val="000000"/>
                <w:spacing w:val="-7"/>
                <w:sz w:val="18"/>
                <w:highlight w:val="green"/>
              </w:rPr>
              <w:t xml:space="preserve"> </w:t>
            </w:r>
            <w:r>
              <w:rPr>
                <w:color w:val="000000"/>
                <w:sz w:val="18"/>
                <w:highlight w:val="green"/>
              </w:rPr>
              <w:t>o</w:t>
            </w:r>
            <w:r>
              <w:rPr>
                <w:color w:val="000000"/>
                <w:spacing w:val="-5"/>
                <w:sz w:val="18"/>
                <w:highlight w:val="green"/>
              </w:rPr>
              <w:t xml:space="preserve"> </w:t>
            </w:r>
            <w:r>
              <w:rPr>
                <w:color w:val="000000"/>
                <w:sz w:val="18"/>
                <w:highlight w:val="green"/>
              </w:rPr>
              <w:t>razón</w:t>
            </w:r>
            <w:r>
              <w:rPr>
                <w:color w:val="000000"/>
                <w:spacing w:val="-7"/>
                <w:sz w:val="18"/>
                <w:highlight w:val="green"/>
              </w:rPr>
              <w:t xml:space="preserve"> </w:t>
            </w:r>
            <w:r>
              <w:rPr>
                <w:color w:val="000000"/>
                <w:sz w:val="18"/>
                <w:highlight w:val="green"/>
              </w:rPr>
              <w:t>social</w:t>
            </w:r>
            <w:r>
              <w:rPr>
                <w:color w:val="000000"/>
                <w:spacing w:val="-5"/>
                <w:sz w:val="18"/>
                <w:highlight w:val="green"/>
              </w:rPr>
              <w:t xml:space="preserve"> </w:t>
            </w:r>
            <w:r>
              <w:rPr>
                <w:color w:val="000000"/>
                <w:sz w:val="18"/>
                <w:highlight w:val="green"/>
              </w:rPr>
              <w:t>del</w:t>
            </w:r>
            <w:r>
              <w:rPr>
                <w:color w:val="000000"/>
                <w:spacing w:val="-5"/>
                <w:sz w:val="18"/>
                <w:highlight w:val="green"/>
              </w:rPr>
              <w:t xml:space="preserve"> </w:t>
            </w:r>
            <w:r>
              <w:rPr>
                <w:color w:val="000000"/>
                <w:sz w:val="18"/>
                <w:highlight w:val="green"/>
              </w:rPr>
              <w:t>emisor</w:t>
            </w:r>
            <w:r>
              <w:rPr>
                <w:color w:val="000000"/>
                <w:spacing w:val="-5"/>
                <w:sz w:val="18"/>
                <w:highlight w:val="green"/>
              </w:rPr>
              <w:t xml:space="preserve"> </w:t>
            </w:r>
            <w:r>
              <w:rPr>
                <w:color w:val="000000"/>
                <w:sz w:val="18"/>
                <w:highlight w:val="green"/>
              </w:rPr>
              <w:t>del</w:t>
            </w:r>
            <w:r>
              <w:rPr>
                <w:color w:val="000000"/>
                <w:spacing w:val="-5"/>
                <w:sz w:val="18"/>
                <w:highlight w:val="green"/>
              </w:rPr>
              <w:t xml:space="preserve"> </w:t>
            </w:r>
            <w:r>
              <w:rPr>
                <w:color w:val="000000"/>
                <w:sz w:val="18"/>
                <w:highlight w:val="green"/>
              </w:rPr>
              <w:t>DE</w:t>
            </w:r>
            <w:r>
              <w:rPr>
                <w:color w:val="000000"/>
                <w:spacing w:val="-5"/>
                <w:sz w:val="18"/>
                <w:highlight w:val="green"/>
              </w:rPr>
              <w:t xml:space="preserve"> </w:t>
            </w:r>
            <w:r>
              <w:rPr>
                <w:color w:val="000000"/>
                <w:spacing w:val="-2"/>
                <w:sz w:val="18"/>
                <w:highlight w:val="green"/>
              </w:rPr>
              <w:t>inválido</w:t>
            </w:r>
          </w:p>
        </w:tc>
        <w:tc>
          <w:tcPr>
            <w:tcW w:w="853" w:type="dxa"/>
          </w:tcPr>
          <w:p w14:paraId="27182B05" w14:textId="77777777" w:rsidR="004532FA" w:rsidRDefault="004532FA">
            <w:pPr>
              <w:pStyle w:val="TableParagraph"/>
              <w:spacing w:before="91"/>
              <w:rPr>
                <w:rFonts w:ascii="Calibri"/>
                <w:b/>
                <w:sz w:val="18"/>
              </w:rPr>
            </w:pPr>
          </w:p>
          <w:p w14:paraId="65371A28" w14:textId="77777777" w:rsidR="004532FA" w:rsidRDefault="00754871">
            <w:pPr>
              <w:pStyle w:val="TableParagraph"/>
              <w:ind w:left="10" w:right="3"/>
              <w:jc w:val="center"/>
              <w:rPr>
                <w:sz w:val="18"/>
              </w:rPr>
            </w:pPr>
            <w:r>
              <w:rPr>
                <w:color w:val="000000"/>
                <w:spacing w:val="-4"/>
                <w:sz w:val="18"/>
                <w:highlight w:val="green"/>
              </w:rPr>
              <w:t>1263</w:t>
            </w:r>
          </w:p>
        </w:tc>
        <w:tc>
          <w:tcPr>
            <w:tcW w:w="70" w:type="dxa"/>
            <w:tcBorders>
              <w:right w:val="nil"/>
            </w:tcBorders>
            <w:shd w:val="clear" w:color="auto" w:fill="00FF00"/>
          </w:tcPr>
          <w:p w14:paraId="0DF36B58" w14:textId="77777777" w:rsidR="004532FA" w:rsidRDefault="004532FA">
            <w:pPr>
              <w:pStyle w:val="TableParagraph"/>
              <w:rPr>
                <w:rFonts w:ascii="Times New Roman"/>
                <w:sz w:val="18"/>
              </w:rPr>
            </w:pPr>
          </w:p>
        </w:tc>
        <w:tc>
          <w:tcPr>
            <w:tcW w:w="5370" w:type="dxa"/>
            <w:tcBorders>
              <w:left w:val="nil"/>
              <w:right w:val="nil"/>
            </w:tcBorders>
            <w:shd w:val="clear" w:color="auto" w:fill="00FF00"/>
          </w:tcPr>
          <w:p w14:paraId="4E69B748" w14:textId="77777777" w:rsidR="004532FA" w:rsidRDefault="00754871">
            <w:pPr>
              <w:pStyle w:val="TableParagraph"/>
              <w:ind w:left="2"/>
              <w:rPr>
                <w:sz w:val="18"/>
              </w:rPr>
            </w:pPr>
            <w:r>
              <w:rPr>
                <w:sz w:val="18"/>
              </w:rPr>
              <w:t>Se</w:t>
            </w:r>
            <w:r>
              <w:rPr>
                <w:spacing w:val="-6"/>
                <w:sz w:val="18"/>
              </w:rPr>
              <w:t xml:space="preserve"> </w:t>
            </w:r>
            <w:r>
              <w:rPr>
                <w:sz w:val="18"/>
              </w:rPr>
              <w:t>debe</w:t>
            </w:r>
            <w:r>
              <w:rPr>
                <w:spacing w:val="-6"/>
                <w:sz w:val="18"/>
              </w:rPr>
              <w:t xml:space="preserve"> </w:t>
            </w:r>
            <w:r>
              <w:rPr>
                <w:sz w:val="18"/>
              </w:rPr>
              <w:t>utilizar</w:t>
            </w:r>
            <w:r>
              <w:rPr>
                <w:spacing w:val="-9"/>
                <w:sz w:val="18"/>
              </w:rPr>
              <w:t xml:space="preserve"> </w:t>
            </w:r>
            <w:r>
              <w:rPr>
                <w:sz w:val="18"/>
              </w:rPr>
              <w:t>el</w:t>
            </w:r>
            <w:r>
              <w:rPr>
                <w:spacing w:val="-8"/>
                <w:sz w:val="18"/>
              </w:rPr>
              <w:t xml:space="preserve"> </w:t>
            </w:r>
            <w:r>
              <w:rPr>
                <w:sz w:val="18"/>
              </w:rPr>
              <w:t>siguiente</w:t>
            </w:r>
            <w:r>
              <w:rPr>
                <w:spacing w:val="-6"/>
                <w:sz w:val="18"/>
              </w:rPr>
              <w:t xml:space="preserve"> </w:t>
            </w:r>
            <w:r>
              <w:rPr>
                <w:sz w:val="18"/>
              </w:rPr>
              <w:t>texto</w:t>
            </w:r>
            <w:r>
              <w:rPr>
                <w:spacing w:val="-6"/>
                <w:sz w:val="18"/>
              </w:rPr>
              <w:t xml:space="preserve"> </w:t>
            </w:r>
            <w:r>
              <w:rPr>
                <w:sz w:val="18"/>
              </w:rPr>
              <w:t>para</w:t>
            </w:r>
            <w:r>
              <w:rPr>
                <w:spacing w:val="-8"/>
                <w:sz w:val="18"/>
              </w:rPr>
              <w:t xml:space="preserve"> </w:t>
            </w:r>
            <w:r>
              <w:rPr>
                <w:sz w:val="18"/>
              </w:rPr>
              <w:t>el</w:t>
            </w:r>
            <w:r>
              <w:rPr>
                <w:spacing w:val="-6"/>
                <w:sz w:val="18"/>
              </w:rPr>
              <w:t xml:space="preserve"> </w:t>
            </w:r>
            <w:r>
              <w:rPr>
                <w:sz w:val="18"/>
              </w:rPr>
              <w:t>ambiente</w:t>
            </w:r>
            <w:r>
              <w:rPr>
                <w:spacing w:val="-6"/>
                <w:sz w:val="18"/>
              </w:rPr>
              <w:t xml:space="preserve"> </w:t>
            </w:r>
            <w:r>
              <w:rPr>
                <w:sz w:val="18"/>
              </w:rPr>
              <w:t>de</w:t>
            </w:r>
            <w:r>
              <w:rPr>
                <w:spacing w:val="-8"/>
                <w:sz w:val="18"/>
              </w:rPr>
              <w:t xml:space="preserve"> </w:t>
            </w:r>
            <w:r>
              <w:rPr>
                <w:sz w:val="18"/>
              </w:rPr>
              <w:t>pruebas:</w:t>
            </w:r>
            <w:r>
              <w:rPr>
                <w:spacing w:val="-9"/>
                <w:sz w:val="18"/>
              </w:rPr>
              <w:t xml:space="preserve"> </w:t>
            </w:r>
            <w:r>
              <w:rPr>
                <w:sz w:val="18"/>
              </w:rPr>
              <w:t>"DE generado en ambiente de prueba - sin valor comercial ni fiscal".</w:t>
            </w:r>
          </w:p>
          <w:p w14:paraId="48A9145B" w14:textId="77777777" w:rsidR="004532FA" w:rsidRDefault="00754871">
            <w:pPr>
              <w:pStyle w:val="TableParagraph"/>
              <w:spacing w:line="206" w:lineRule="exact"/>
              <w:ind w:left="2"/>
              <w:rPr>
                <w:sz w:val="18"/>
              </w:rPr>
            </w:pPr>
            <w:r>
              <w:rPr>
                <w:sz w:val="18"/>
              </w:rPr>
              <w:t>No se debe utilizar</w:t>
            </w:r>
            <w:r>
              <w:rPr>
                <w:spacing w:val="-1"/>
                <w:sz w:val="18"/>
              </w:rPr>
              <w:t xml:space="preserve"> </w:t>
            </w:r>
            <w:r>
              <w:rPr>
                <w:sz w:val="18"/>
              </w:rPr>
              <w:t>el texto "DE generado en ambiente de prueba - sin valor comercial ni fiscal" para el ambiente de producción.</w:t>
            </w:r>
          </w:p>
        </w:tc>
        <w:tc>
          <w:tcPr>
            <w:tcW w:w="71" w:type="dxa"/>
            <w:tcBorders>
              <w:left w:val="nil"/>
            </w:tcBorders>
            <w:shd w:val="clear" w:color="auto" w:fill="00FF00"/>
          </w:tcPr>
          <w:p w14:paraId="197EC0AD" w14:textId="77777777" w:rsidR="004532FA" w:rsidRDefault="004532FA">
            <w:pPr>
              <w:pStyle w:val="TableParagraph"/>
              <w:rPr>
                <w:rFonts w:ascii="Times New Roman"/>
                <w:sz w:val="18"/>
              </w:rPr>
            </w:pPr>
          </w:p>
        </w:tc>
        <w:tc>
          <w:tcPr>
            <w:tcW w:w="710" w:type="dxa"/>
          </w:tcPr>
          <w:p w14:paraId="2EB2699E" w14:textId="77777777" w:rsidR="004532FA" w:rsidRDefault="004532FA">
            <w:pPr>
              <w:pStyle w:val="TableParagraph"/>
              <w:spacing w:before="91"/>
              <w:rPr>
                <w:rFonts w:ascii="Calibri"/>
                <w:b/>
                <w:sz w:val="18"/>
              </w:rPr>
            </w:pPr>
          </w:p>
          <w:p w14:paraId="0D8A91CB" w14:textId="77777777" w:rsidR="004532FA" w:rsidRDefault="00754871">
            <w:pPr>
              <w:pStyle w:val="TableParagraph"/>
              <w:ind w:left="16" w:right="18"/>
              <w:jc w:val="center"/>
              <w:rPr>
                <w:sz w:val="18"/>
              </w:rPr>
            </w:pPr>
            <w:r>
              <w:rPr>
                <w:color w:val="000000"/>
                <w:spacing w:val="-10"/>
                <w:sz w:val="18"/>
                <w:highlight w:val="green"/>
              </w:rPr>
              <w:t>R</w:t>
            </w:r>
          </w:p>
        </w:tc>
      </w:tr>
      <w:tr w:rsidR="004532FA" w14:paraId="26546778" w14:textId="77777777">
        <w:trPr>
          <w:trHeight w:val="511"/>
        </w:trPr>
        <w:tc>
          <w:tcPr>
            <w:tcW w:w="704" w:type="dxa"/>
          </w:tcPr>
          <w:p w14:paraId="7C49CE5C" w14:textId="77777777" w:rsidR="004532FA" w:rsidRDefault="00754871">
            <w:pPr>
              <w:pStyle w:val="TableParagraph"/>
              <w:spacing w:before="150"/>
              <w:ind w:left="42" w:right="30"/>
              <w:jc w:val="center"/>
              <w:rPr>
                <w:sz w:val="18"/>
              </w:rPr>
            </w:pPr>
            <w:r>
              <w:rPr>
                <w:spacing w:val="-5"/>
                <w:sz w:val="18"/>
              </w:rPr>
              <w:t>39</w:t>
            </w:r>
          </w:p>
        </w:tc>
        <w:tc>
          <w:tcPr>
            <w:tcW w:w="735" w:type="dxa"/>
          </w:tcPr>
          <w:p w14:paraId="367EA937" w14:textId="77777777" w:rsidR="004532FA" w:rsidRDefault="00754871">
            <w:pPr>
              <w:pStyle w:val="TableParagraph"/>
              <w:spacing w:before="150"/>
              <w:ind w:left="12"/>
              <w:jc w:val="center"/>
              <w:rPr>
                <w:sz w:val="18"/>
              </w:rPr>
            </w:pPr>
            <w:r>
              <w:rPr>
                <w:color w:val="000000"/>
                <w:spacing w:val="-4"/>
                <w:sz w:val="18"/>
                <w:highlight w:val="yellow"/>
              </w:rPr>
              <w:t>D111</w:t>
            </w:r>
          </w:p>
        </w:tc>
        <w:tc>
          <w:tcPr>
            <w:tcW w:w="4079" w:type="dxa"/>
          </w:tcPr>
          <w:p w14:paraId="342E7E52" w14:textId="77777777" w:rsidR="004532FA" w:rsidRDefault="00754871">
            <w:pPr>
              <w:pStyle w:val="TableParagraph"/>
              <w:spacing w:before="47" w:line="242" w:lineRule="auto"/>
              <w:ind w:left="68"/>
              <w:rPr>
                <w:sz w:val="18"/>
              </w:rPr>
            </w:pPr>
            <w:r>
              <w:rPr>
                <w:color w:val="000000"/>
                <w:sz w:val="18"/>
                <w:highlight w:val="yellow"/>
              </w:rPr>
              <w:t>El</w:t>
            </w:r>
            <w:r>
              <w:rPr>
                <w:color w:val="000000"/>
                <w:spacing w:val="40"/>
                <w:sz w:val="18"/>
                <w:highlight w:val="yellow"/>
              </w:rPr>
              <w:t xml:space="preserve"> </w:t>
            </w:r>
            <w:r>
              <w:rPr>
                <w:color w:val="000000"/>
                <w:sz w:val="18"/>
                <w:highlight w:val="yellow"/>
              </w:rPr>
              <w:t>Departamento,</w:t>
            </w:r>
            <w:r>
              <w:rPr>
                <w:color w:val="000000"/>
                <w:spacing w:val="40"/>
                <w:sz w:val="18"/>
                <w:highlight w:val="yellow"/>
              </w:rPr>
              <w:t xml:space="preserve"> </w:t>
            </w:r>
            <w:r>
              <w:rPr>
                <w:color w:val="000000"/>
                <w:sz w:val="18"/>
                <w:highlight w:val="yellow"/>
              </w:rPr>
              <w:t>el</w:t>
            </w:r>
            <w:r>
              <w:rPr>
                <w:color w:val="000000"/>
                <w:spacing w:val="40"/>
                <w:sz w:val="18"/>
                <w:highlight w:val="yellow"/>
              </w:rPr>
              <w:t xml:space="preserve"> </w:t>
            </w:r>
            <w:r>
              <w:rPr>
                <w:color w:val="000000"/>
                <w:sz w:val="18"/>
                <w:highlight w:val="yellow"/>
              </w:rPr>
              <w:t>Distrito</w:t>
            </w:r>
            <w:r>
              <w:rPr>
                <w:color w:val="000000"/>
                <w:spacing w:val="40"/>
                <w:sz w:val="18"/>
                <w:highlight w:val="yellow"/>
              </w:rPr>
              <w:t xml:space="preserve"> </w:t>
            </w:r>
            <w:r>
              <w:rPr>
                <w:color w:val="000000"/>
                <w:sz w:val="18"/>
                <w:highlight w:val="yellow"/>
              </w:rPr>
              <w:t>y</w:t>
            </w:r>
            <w:r>
              <w:rPr>
                <w:color w:val="000000"/>
                <w:spacing w:val="40"/>
                <w:sz w:val="18"/>
                <w:highlight w:val="yellow"/>
              </w:rPr>
              <w:t xml:space="preserve"> </w:t>
            </w:r>
            <w:r>
              <w:rPr>
                <w:color w:val="000000"/>
                <w:sz w:val="18"/>
                <w:highlight w:val="yellow"/>
              </w:rPr>
              <w:t>la</w:t>
            </w:r>
            <w:r>
              <w:rPr>
                <w:color w:val="000000"/>
                <w:spacing w:val="40"/>
                <w:sz w:val="18"/>
                <w:highlight w:val="yellow"/>
              </w:rPr>
              <w:t xml:space="preserve"> </w:t>
            </w:r>
            <w:r>
              <w:rPr>
                <w:color w:val="000000"/>
                <w:sz w:val="18"/>
                <w:highlight w:val="yellow"/>
              </w:rPr>
              <w:t>Ciudad</w:t>
            </w:r>
            <w:r>
              <w:rPr>
                <w:color w:val="000000"/>
                <w:spacing w:val="40"/>
                <w:sz w:val="18"/>
                <w:highlight w:val="yellow"/>
              </w:rPr>
              <w:t xml:space="preserve"> </w:t>
            </w:r>
            <w:r>
              <w:rPr>
                <w:color w:val="000000"/>
                <w:sz w:val="18"/>
                <w:highlight w:val="yellow"/>
              </w:rPr>
              <w:t>de</w:t>
            </w:r>
            <w:r>
              <w:rPr>
                <w:color w:val="000000"/>
                <w:spacing w:val="40"/>
                <w:sz w:val="18"/>
              </w:rPr>
              <w:t xml:space="preserve"> </w:t>
            </w:r>
            <w:r>
              <w:rPr>
                <w:color w:val="000000"/>
                <w:sz w:val="18"/>
                <w:highlight w:val="yellow"/>
              </w:rPr>
              <w:t>emisión no están relacionados</w:t>
            </w:r>
          </w:p>
        </w:tc>
        <w:tc>
          <w:tcPr>
            <w:tcW w:w="853" w:type="dxa"/>
          </w:tcPr>
          <w:p w14:paraId="76B0D35F" w14:textId="77777777" w:rsidR="004532FA" w:rsidRDefault="00754871">
            <w:pPr>
              <w:pStyle w:val="TableParagraph"/>
              <w:spacing w:before="150"/>
              <w:ind w:left="10" w:right="3"/>
              <w:jc w:val="center"/>
              <w:rPr>
                <w:sz w:val="18"/>
              </w:rPr>
            </w:pPr>
            <w:r>
              <w:rPr>
                <w:spacing w:val="-4"/>
                <w:sz w:val="18"/>
              </w:rPr>
              <w:t>1255</w:t>
            </w:r>
          </w:p>
        </w:tc>
        <w:tc>
          <w:tcPr>
            <w:tcW w:w="5511" w:type="dxa"/>
            <w:gridSpan w:val="3"/>
          </w:tcPr>
          <w:p w14:paraId="78A9DD91" w14:textId="77777777" w:rsidR="004532FA" w:rsidRDefault="00754871">
            <w:pPr>
              <w:pStyle w:val="TableParagraph"/>
              <w:spacing w:before="47" w:line="242" w:lineRule="auto"/>
              <w:ind w:left="67" w:right="24"/>
              <w:rPr>
                <w:sz w:val="18"/>
              </w:rPr>
            </w:pPr>
            <w:r>
              <w:rPr>
                <w:color w:val="000000"/>
                <w:sz w:val="18"/>
                <w:highlight w:val="yellow"/>
              </w:rPr>
              <w:t>Debe</w:t>
            </w:r>
            <w:r>
              <w:rPr>
                <w:color w:val="000000"/>
                <w:spacing w:val="-13"/>
                <w:sz w:val="18"/>
                <w:highlight w:val="yellow"/>
              </w:rPr>
              <w:t xml:space="preserve"> </w:t>
            </w:r>
            <w:r>
              <w:rPr>
                <w:color w:val="000000"/>
                <w:sz w:val="18"/>
                <w:highlight w:val="yellow"/>
              </w:rPr>
              <w:t>haber</w:t>
            </w:r>
            <w:r>
              <w:rPr>
                <w:color w:val="000000"/>
                <w:spacing w:val="-12"/>
                <w:sz w:val="18"/>
                <w:highlight w:val="yellow"/>
              </w:rPr>
              <w:t xml:space="preserve"> </w:t>
            </w:r>
            <w:r>
              <w:rPr>
                <w:color w:val="000000"/>
                <w:sz w:val="18"/>
                <w:highlight w:val="yellow"/>
              </w:rPr>
              <w:t>relación</w:t>
            </w:r>
            <w:r>
              <w:rPr>
                <w:color w:val="000000"/>
                <w:spacing w:val="-13"/>
                <w:sz w:val="18"/>
                <w:highlight w:val="yellow"/>
              </w:rPr>
              <w:t xml:space="preserve"> </w:t>
            </w:r>
            <w:r>
              <w:rPr>
                <w:color w:val="000000"/>
                <w:sz w:val="18"/>
                <w:highlight w:val="yellow"/>
              </w:rPr>
              <w:t>entre</w:t>
            </w:r>
            <w:r>
              <w:rPr>
                <w:color w:val="000000"/>
                <w:spacing w:val="-12"/>
                <w:sz w:val="18"/>
                <w:highlight w:val="yellow"/>
              </w:rPr>
              <w:t xml:space="preserve"> </w:t>
            </w:r>
            <w:r>
              <w:rPr>
                <w:color w:val="000000"/>
                <w:sz w:val="18"/>
                <w:highlight w:val="yellow"/>
              </w:rPr>
              <w:t>el</w:t>
            </w:r>
            <w:r>
              <w:rPr>
                <w:color w:val="000000"/>
                <w:spacing w:val="-13"/>
                <w:sz w:val="18"/>
                <w:highlight w:val="yellow"/>
              </w:rPr>
              <w:t xml:space="preserve"> </w:t>
            </w:r>
            <w:r>
              <w:rPr>
                <w:color w:val="000000"/>
                <w:sz w:val="18"/>
                <w:highlight w:val="yellow"/>
              </w:rPr>
              <w:t>departamento</w:t>
            </w:r>
            <w:r>
              <w:rPr>
                <w:color w:val="000000"/>
                <w:spacing w:val="-13"/>
                <w:sz w:val="18"/>
                <w:highlight w:val="yellow"/>
              </w:rPr>
              <w:t xml:space="preserve"> </w:t>
            </w:r>
            <w:r>
              <w:rPr>
                <w:color w:val="000000"/>
                <w:sz w:val="18"/>
                <w:highlight w:val="yellow"/>
              </w:rPr>
              <w:t>(D111),</w:t>
            </w:r>
            <w:r>
              <w:rPr>
                <w:color w:val="000000"/>
                <w:spacing w:val="-12"/>
                <w:sz w:val="18"/>
                <w:highlight w:val="yellow"/>
              </w:rPr>
              <w:t xml:space="preserve"> </w:t>
            </w:r>
            <w:r>
              <w:rPr>
                <w:color w:val="000000"/>
                <w:sz w:val="18"/>
                <w:highlight w:val="yellow"/>
              </w:rPr>
              <w:t>el</w:t>
            </w:r>
            <w:r>
              <w:rPr>
                <w:color w:val="000000"/>
                <w:spacing w:val="-13"/>
                <w:sz w:val="18"/>
                <w:highlight w:val="yellow"/>
              </w:rPr>
              <w:t xml:space="preserve"> </w:t>
            </w:r>
            <w:r>
              <w:rPr>
                <w:color w:val="000000"/>
                <w:sz w:val="18"/>
                <w:highlight w:val="yellow"/>
              </w:rPr>
              <w:t>distrito</w:t>
            </w:r>
            <w:r>
              <w:rPr>
                <w:color w:val="000000"/>
                <w:spacing w:val="-12"/>
                <w:sz w:val="18"/>
                <w:highlight w:val="yellow"/>
              </w:rPr>
              <w:t xml:space="preserve"> </w:t>
            </w:r>
            <w:r>
              <w:rPr>
                <w:color w:val="000000"/>
                <w:sz w:val="18"/>
                <w:highlight w:val="yellow"/>
              </w:rPr>
              <w:t>(D113)</w:t>
            </w:r>
            <w:r>
              <w:rPr>
                <w:color w:val="000000"/>
                <w:sz w:val="18"/>
              </w:rPr>
              <w:t xml:space="preserve"> </w:t>
            </w:r>
            <w:r>
              <w:rPr>
                <w:color w:val="000000"/>
                <w:sz w:val="18"/>
                <w:highlight w:val="yellow"/>
              </w:rPr>
              <w:t>y la ciudad (D115)</w:t>
            </w:r>
          </w:p>
        </w:tc>
        <w:tc>
          <w:tcPr>
            <w:tcW w:w="710" w:type="dxa"/>
          </w:tcPr>
          <w:p w14:paraId="27A5FFD5" w14:textId="77777777" w:rsidR="004532FA" w:rsidRDefault="00754871">
            <w:pPr>
              <w:pStyle w:val="TableParagraph"/>
              <w:spacing w:before="150"/>
              <w:ind w:left="16" w:right="18"/>
              <w:jc w:val="center"/>
              <w:rPr>
                <w:sz w:val="18"/>
              </w:rPr>
            </w:pPr>
            <w:r>
              <w:rPr>
                <w:spacing w:val="-10"/>
                <w:sz w:val="18"/>
              </w:rPr>
              <w:t>R</w:t>
            </w:r>
          </w:p>
        </w:tc>
      </w:tr>
      <w:tr w:rsidR="004532FA" w14:paraId="1EAFC1AA" w14:textId="77777777">
        <w:trPr>
          <w:trHeight w:val="508"/>
        </w:trPr>
        <w:tc>
          <w:tcPr>
            <w:tcW w:w="704" w:type="dxa"/>
          </w:tcPr>
          <w:p w14:paraId="0F123F50" w14:textId="77777777" w:rsidR="004532FA" w:rsidRDefault="00754871">
            <w:pPr>
              <w:pStyle w:val="TableParagraph"/>
              <w:spacing w:before="150"/>
              <w:ind w:left="42" w:right="30"/>
              <w:jc w:val="center"/>
              <w:rPr>
                <w:sz w:val="18"/>
              </w:rPr>
            </w:pPr>
            <w:r>
              <w:rPr>
                <w:spacing w:val="-5"/>
                <w:sz w:val="18"/>
              </w:rPr>
              <w:t>40</w:t>
            </w:r>
          </w:p>
        </w:tc>
        <w:tc>
          <w:tcPr>
            <w:tcW w:w="735" w:type="dxa"/>
          </w:tcPr>
          <w:p w14:paraId="4A1395F0" w14:textId="77777777" w:rsidR="004532FA" w:rsidRDefault="00754871">
            <w:pPr>
              <w:pStyle w:val="TableParagraph"/>
              <w:spacing w:before="150"/>
              <w:ind w:left="12"/>
              <w:jc w:val="center"/>
              <w:rPr>
                <w:sz w:val="18"/>
              </w:rPr>
            </w:pPr>
            <w:r>
              <w:rPr>
                <w:spacing w:val="-4"/>
                <w:sz w:val="18"/>
              </w:rPr>
              <w:t>D112</w:t>
            </w:r>
          </w:p>
        </w:tc>
        <w:tc>
          <w:tcPr>
            <w:tcW w:w="4079" w:type="dxa"/>
          </w:tcPr>
          <w:p w14:paraId="6C6BE2AA" w14:textId="77777777" w:rsidR="004532FA" w:rsidRDefault="00754871">
            <w:pPr>
              <w:pStyle w:val="TableParagraph"/>
              <w:spacing w:before="47"/>
              <w:ind w:left="68"/>
              <w:rPr>
                <w:sz w:val="18"/>
              </w:rPr>
            </w:pPr>
            <w:r>
              <w:rPr>
                <w:sz w:val="18"/>
              </w:rPr>
              <w:t>Descripción</w:t>
            </w:r>
            <w:r>
              <w:rPr>
                <w:spacing w:val="40"/>
                <w:sz w:val="18"/>
              </w:rPr>
              <w:t xml:space="preserve"> </w:t>
            </w:r>
            <w:r>
              <w:rPr>
                <w:sz w:val="18"/>
              </w:rPr>
              <w:t>del</w:t>
            </w:r>
            <w:r>
              <w:rPr>
                <w:spacing w:val="40"/>
                <w:sz w:val="18"/>
              </w:rPr>
              <w:t xml:space="preserve"> </w:t>
            </w:r>
            <w:r>
              <w:rPr>
                <w:sz w:val="18"/>
              </w:rPr>
              <w:t>departamento</w:t>
            </w:r>
            <w:r>
              <w:rPr>
                <w:spacing w:val="40"/>
                <w:sz w:val="18"/>
              </w:rPr>
              <w:t xml:space="preserve"> </w:t>
            </w:r>
            <w:r>
              <w:rPr>
                <w:sz w:val="18"/>
              </w:rPr>
              <w:t>de</w:t>
            </w:r>
            <w:r>
              <w:rPr>
                <w:spacing w:val="40"/>
                <w:sz w:val="18"/>
              </w:rPr>
              <w:t xml:space="preserve"> </w:t>
            </w:r>
            <w:r>
              <w:rPr>
                <w:sz w:val="18"/>
              </w:rPr>
              <w:t>emisión</w:t>
            </w:r>
            <w:r>
              <w:rPr>
                <w:spacing w:val="40"/>
                <w:sz w:val="18"/>
              </w:rPr>
              <w:t xml:space="preserve"> </w:t>
            </w:r>
            <w:r>
              <w:rPr>
                <w:sz w:val="18"/>
              </w:rPr>
              <w:t>no corresponde al código</w:t>
            </w:r>
          </w:p>
        </w:tc>
        <w:tc>
          <w:tcPr>
            <w:tcW w:w="853" w:type="dxa"/>
          </w:tcPr>
          <w:p w14:paraId="01E382BB" w14:textId="77777777" w:rsidR="004532FA" w:rsidRDefault="00754871">
            <w:pPr>
              <w:pStyle w:val="TableParagraph"/>
              <w:spacing w:before="150"/>
              <w:ind w:left="10" w:right="3"/>
              <w:jc w:val="center"/>
              <w:rPr>
                <w:sz w:val="18"/>
              </w:rPr>
            </w:pPr>
            <w:r>
              <w:rPr>
                <w:spacing w:val="-4"/>
                <w:sz w:val="18"/>
              </w:rPr>
              <w:t>1254</w:t>
            </w:r>
          </w:p>
        </w:tc>
        <w:tc>
          <w:tcPr>
            <w:tcW w:w="5511" w:type="dxa"/>
            <w:gridSpan w:val="3"/>
          </w:tcPr>
          <w:p w14:paraId="101AF3DD" w14:textId="77777777" w:rsidR="004532FA" w:rsidRDefault="00754871">
            <w:pPr>
              <w:pStyle w:val="TableParagraph"/>
              <w:spacing w:before="47"/>
              <w:ind w:left="67" w:right="24"/>
              <w:rPr>
                <w:sz w:val="18"/>
              </w:rPr>
            </w:pPr>
            <w:r>
              <w:rPr>
                <w:sz w:val="18"/>
              </w:rPr>
              <w:t>Descripción</w:t>
            </w:r>
            <w:r>
              <w:rPr>
                <w:spacing w:val="34"/>
                <w:sz w:val="18"/>
              </w:rPr>
              <w:t xml:space="preserve"> </w:t>
            </w:r>
            <w:r>
              <w:rPr>
                <w:sz w:val="18"/>
              </w:rPr>
              <w:t>del</w:t>
            </w:r>
            <w:r>
              <w:rPr>
                <w:spacing w:val="34"/>
                <w:sz w:val="18"/>
              </w:rPr>
              <w:t xml:space="preserve"> </w:t>
            </w:r>
            <w:r>
              <w:rPr>
                <w:sz w:val="18"/>
              </w:rPr>
              <w:t>departamento</w:t>
            </w:r>
            <w:r>
              <w:rPr>
                <w:spacing w:val="34"/>
                <w:sz w:val="18"/>
              </w:rPr>
              <w:t xml:space="preserve"> </w:t>
            </w:r>
            <w:r>
              <w:rPr>
                <w:sz w:val="18"/>
              </w:rPr>
              <w:t>de</w:t>
            </w:r>
            <w:r>
              <w:rPr>
                <w:spacing w:val="34"/>
                <w:sz w:val="18"/>
              </w:rPr>
              <w:t xml:space="preserve"> </w:t>
            </w:r>
            <w:r>
              <w:rPr>
                <w:sz w:val="18"/>
              </w:rPr>
              <w:t>emisión</w:t>
            </w:r>
            <w:r>
              <w:rPr>
                <w:spacing w:val="34"/>
                <w:sz w:val="18"/>
              </w:rPr>
              <w:t xml:space="preserve"> </w:t>
            </w:r>
            <w:r>
              <w:rPr>
                <w:sz w:val="18"/>
              </w:rPr>
              <w:t>no</w:t>
            </w:r>
            <w:r>
              <w:rPr>
                <w:spacing w:val="34"/>
                <w:sz w:val="18"/>
              </w:rPr>
              <w:t xml:space="preserve"> </w:t>
            </w:r>
            <w:r>
              <w:rPr>
                <w:sz w:val="18"/>
              </w:rPr>
              <w:t>coincidente</w:t>
            </w:r>
            <w:r>
              <w:rPr>
                <w:spacing w:val="32"/>
                <w:sz w:val="18"/>
              </w:rPr>
              <w:t xml:space="preserve"> </w:t>
            </w:r>
            <w:r>
              <w:rPr>
                <w:sz w:val="18"/>
              </w:rPr>
              <w:t>con</w:t>
            </w:r>
            <w:r>
              <w:rPr>
                <w:spacing w:val="34"/>
                <w:sz w:val="18"/>
              </w:rPr>
              <w:t xml:space="preserve"> </w:t>
            </w:r>
            <w:r>
              <w:rPr>
                <w:sz w:val="18"/>
              </w:rPr>
              <w:t>lo informado en el campo D111</w:t>
            </w:r>
          </w:p>
        </w:tc>
        <w:tc>
          <w:tcPr>
            <w:tcW w:w="710" w:type="dxa"/>
          </w:tcPr>
          <w:p w14:paraId="750A140A" w14:textId="77777777" w:rsidR="004532FA" w:rsidRDefault="00754871">
            <w:pPr>
              <w:pStyle w:val="TableParagraph"/>
              <w:spacing w:before="150"/>
              <w:ind w:left="16" w:right="18"/>
              <w:jc w:val="center"/>
              <w:rPr>
                <w:sz w:val="18"/>
              </w:rPr>
            </w:pPr>
            <w:r>
              <w:rPr>
                <w:spacing w:val="-10"/>
                <w:sz w:val="18"/>
              </w:rPr>
              <w:t>R</w:t>
            </w:r>
          </w:p>
        </w:tc>
      </w:tr>
      <w:tr w:rsidR="004532FA" w14:paraId="457981B4" w14:textId="77777777">
        <w:trPr>
          <w:trHeight w:val="510"/>
        </w:trPr>
        <w:tc>
          <w:tcPr>
            <w:tcW w:w="704" w:type="dxa"/>
          </w:tcPr>
          <w:p w14:paraId="57A55E50" w14:textId="77777777" w:rsidR="004532FA" w:rsidRDefault="00754871">
            <w:pPr>
              <w:pStyle w:val="TableParagraph"/>
              <w:spacing w:before="152"/>
              <w:ind w:left="42" w:right="30"/>
              <w:jc w:val="center"/>
              <w:rPr>
                <w:sz w:val="18"/>
              </w:rPr>
            </w:pPr>
            <w:r>
              <w:rPr>
                <w:color w:val="000000"/>
                <w:spacing w:val="-5"/>
                <w:sz w:val="18"/>
                <w:highlight w:val="red"/>
              </w:rPr>
              <w:t>44</w:t>
            </w:r>
          </w:p>
        </w:tc>
        <w:tc>
          <w:tcPr>
            <w:tcW w:w="735" w:type="dxa"/>
          </w:tcPr>
          <w:p w14:paraId="7E200ECE" w14:textId="77777777" w:rsidR="004532FA" w:rsidRDefault="00754871">
            <w:pPr>
              <w:pStyle w:val="TableParagraph"/>
              <w:spacing w:before="152"/>
              <w:ind w:left="12"/>
              <w:jc w:val="center"/>
              <w:rPr>
                <w:sz w:val="18"/>
              </w:rPr>
            </w:pPr>
            <w:r>
              <w:rPr>
                <w:color w:val="000000"/>
                <w:spacing w:val="-4"/>
                <w:sz w:val="18"/>
                <w:highlight w:val="red"/>
              </w:rPr>
              <w:t>D114</w:t>
            </w:r>
          </w:p>
        </w:tc>
        <w:tc>
          <w:tcPr>
            <w:tcW w:w="4079" w:type="dxa"/>
          </w:tcPr>
          <w:p w14:paraId="2EE4FCAF" w14:textId="77777777" w:rsidR="004532FA" w:rsidRDefault="00754871">
            <w:pPr>
              <w:pStyle w:val="TableParagraph"/>
              <w:spacing w:before="49"/>
              <w:ind w:left="68"/>
              <w:rPr>
                <w:sz w:val="18"/>
              </w:rPr>
            </w:pPr>
            <w:r>
              <w:rPr>
                <w:color w:val="000000"/>
                <w:sz w:val="18"/>
                <w:highlight w:val="red"/>
              </w:rPr>
              <w:t>Es</w:t>
            </w:r>
            <w:r>
              <w:rPr>
                <w:color w:val="000000"/>
                <w:spacing w:val="-5"/>
                <w:sz w:val="18"/>
                <w:highlight w:val="red"/>
              </w:rPr>
              <w:t xml:space="preserve"> </w:t>
            </w:r>
            <w:r>
              <w:rPr>
                <w:color w:val="000000"/>
                <w:sz w:val="18"/>
                <w:highlight w:val="red"/>
              </w:rPr>
              <w:t>obligatorio</w:t>
            </w:r>
            <w:r>
              <w:rPr>
                <w:color w:val="000000"/>
                <w:spacing w:val="-6"/>
                <w:sz w:val="18"/>
                <w:highlight w:val="red"/>
              </w:rPr>
              <w:t xml:space="preserve"> </w:t>
            </w:r>
            <w:r>
              <w:rPr>
                <w:color w:val="000000"/>
                <w:sz w:val="18"/>
                <w:highlight w:val="red"/>
              </w:rPr>
              <w:t>indicar</w:t>
            </w:r>
            <w:r>
              <w:rPr>
                <w:color w:val="000000"/>
                <w:spacing w:val="-7"/>
                <w:sz w:val="18"/>
                <w:highlight w:val="red"/>
              </w:rPr>
              <w:t xml:space="preserve"> </w:t>
            </w:r>
            <w:r>
              <w:rPr>
                <w:color w:val="000000"/>
                <w:sz w:val="18"/>
                <w:highlight w:val="red"/>
              </w:rPr>
              <w:t>la</w:t>
            </w:r>
            <w:r>
              <w:rPr>
                <w:color w:val="000000"/>
                <w:spacing w:val="-7"/>
                <w:sz w:val="18"/>
                <w:highlight w:val="red"/>
              </w:rPr>
              <w:t xml:space="preserve"> </w:t>
            </w:r>
            <w:r>
              <w:rPr>
                <w:color w:val="000000"/>
                <w:sz w:val="18"/>
                <w:highlight w:val="red"/>
              </w:rPr>
              <w:t>descripción</w:t>
            </w:r>
            <w:r>
              <w:rPr>
                <w:color w:val="000000"/>
                <w:spacing w:val="-6"/>
                <w:sz w:val="18"/>
                <w:highlight w:val="red"/>
              </w:rPr>
              <w:t xml:space="preserve"> </w:t>
            </w:r>
            <w:r>
              <w:rPr>
                <w:color w:val="000000"/>
                <w:sz w:val="18"/>
                <w:highlight w:val="red"/>
              </w:rPr>
              <w:t>del</w:t>
            </w:r>
            <w:r>
              <w:rPr>
                <w:color w:val="000000"/>
                <w:spacing w:val="-7"/>
                <w:sz w:val="18"/>
                <w:highlight w:val="red"/>
              </w:rPr>
              <w:t xml:space="preserve"> </w:t>
            </w:r>
            <w:r>
              <w:rPr>
                <w:color w:val="000000"/>
                <w:sz w:val="18"/>
                <w:highlight w:val="red"/>
              </w:rPr>
              <w:t>código</w:t>
            </w:r>
            <w:r>
              <w:rPr>
                <w:color w:val="000000"/>
                <w:spacing w:val="-7"/>
                <w:sz w:val="18"/>
                <w:highlight w:val="red"/>
              </w:rPr>
              <w:t xml:space="preserve"> </w:t>
            </w:r>
            <w:r>
              <w:rPr>
                <w:color w:val="000000"/>
                <w:sz w:val="18"/>
                <w:highlight w:val="red"/>
              </w:rPr>
              <w:t>de</w:t>
            </w:r>
            <w:r>
              <w:rPr>
                <w:color w:val="000000"/>
                <w:sz w:val="18"/>
              </w:rPr>
              <w:t xml:space="preserve"> </w:t>
            </w:r>
            <w:r>
              <w:rPr>
                <w:color w:val="000000"/>
                <w:sz w:val="18"/>
                <w:highlight w:val="red"/>
              </w:rPr>
              <w:t>distrito de emisión</w:t>
            </w:r>
          </w:p>
        </w:tc>
        <w:tc>
          <w:tcPr>
            <w:tcW w:w="853" w:type="dxa"/>
          </w:tcPr>
          <w:p w14:paraId="21BE8531" w14:textId="77777777" w:rsidR="004532FA" w:rsidRDefault="00754871">
            <w:pPr>
              <w:pStyle w:val="TableParagraph"/>
              <w:spacing w:before="152"/>
              <w:ind w:left="10" w:right="3"/>
              <w:jc w:val="center"/>
              <w:rPr>
                <w:sz w:val="18"/>
              </w:rPr>
            </w:pPr>
            <w:r>
              <w:rPr>
                <w:color w:val="000000"/>
                <w:spacing w:val="-4"/>
                <w:sz w:val="18"/>
                <w:highlight w:val="red"/>
              </w:rPr>
              <w:t>1256</w:t>
            </w:r>
          </w:p>
        </w:tc>
        <w:tc>
          <w:tcPr>
            <w:tcW w:w="5511" w:type="dxa"/>
            <w:gridSpan w:val="3"/>
          </w:tcPr>
          <w:p w14:paraId="25086472" w14:textId="77777777" w:rsidR="004532FA" w:rsidRDefault="00754871">
            <w:pPr>
              <w:pStyle w:val="TableParagraph"/>
              <w:spacing w:before="49"/>
              <w:ind w:left="67" w:right="24"/>
              <w:rPr>
                <w:sz w:val="18"/>
              </w:rPr>
            </w:pPr>
            <w:r>
              <w:rPr>
                <w:color w:val="000000"/>
                <w:sz w:val="18"/>
                <w:highlight w:val="red"/>
              </w:rPr>
              <w:t>Si</w:t>
            </w:r>
            <w:r>
              <w:rPr>
                <w:color w:val="000000"/>
                <w:spacing w:val="-5"/>
                <w:sz w:val="18"/>
                <w:highlight w:val="red"/>
              </w:rPr>
              <w:t xml:space="preserve"> </w:t>
            </w:r>
            <w:r>
              <w:rPr>
                <w:color w:val="000000"/>
                <w:sz w:val="18"/>
                <w:highlight w:val="red"/>
              </w:rPr>
              <w:t>se</w:t>
            </w:r>
            <w:r>
              <w:rPr>
                <w:color w:val="000000"/>
                <w:spacing w:val="-5"/>
                <w:sz w:val="18"/>
                <w:highlight w:val="red"/>
              </w:rPr>
              <w:t xml:space="preserve"> </w:t>
            </w:r>
            <w:r>
              <w:rPr>
                <w:color w:val="000000"/>
                <w:sz w:val="18"/>
                <w:highlight w:val="red"/>
              </w:rPr>
              <w:t>informa</w:t>
            </w:r>
            <w:r>
              <w:rPr>
                <w:color w:val="000000"/>
                <w:spacing w:val="-5"/>
                <w:sz w:val="18"/>
                <w:highlight w:val="red"/>
              </w:rPr>
              <w:t xml:space="preserve"> </w:t>
            </w:r>
            <w:r>
              <w:rPr>
                <w:color w:val="000000"/>
                <w:sz w:val="18"/>
                <w:highlight w:val="red"/>
              </w:rPr>
              <w:t>el</w:t>
            </w:r>
            <w:r>
              <w:rPr>
                <w:color w:val="000000"/>
                <w:spacing w:val="-5"/>
                <w:sz w:val="18"/>
                <w:highlight w:val="red"/>
              </w:rPr>
              <w:t xml:space="preserve"> </w:t>
            </w:r>
            <w:r>
              <w:rPr>
                <w:color w:val="000000"/>
                <w:sz w:val="18"/>
                <w:highlight w:val="red"/>
              </w:rPr>
              <w:t>código</w:t>
            </w:r>
            <w:r>
              <w:rPr>
                <w:color w:val="000000"/>
                <w:spacing w:val="-5"/>
                <w:sz w:val="18"/>
                <w:highlight w:val="red"/>
              </w:rPr>
              <w:t xml:space="preserve"> </w:t>
            </w:r>
            <w:r>
              <w:rPr>
                <w:color w:val="000000"/>
                <w:sz w:val="18"/>
                <w:highlight w:val="red"/>
              </w:rPr>
              <w:t>del</w:t>
            </w:r>
            <w:r>
              <w:rPr>
                <w:color w:val="000000"/>
                <w:spacing w:val="-5"/>
                <w:sz w:val="18"/>
                <w:highlight w:val="red"/>
              </w:rPr>
              <w:t xml:space="preserve"> </w:t>
            </w:r>
            <w:r>
              <w:rPr>
                <w:color w:val="000000"/>
                <w:sz w:val="18"/>
                <w:highlight w:val="red"/>
              </w:rPr>
              <w:t>distrito</w:t>
            </w:r>
            <w:r>
              <w:rPr>
                <w:color w:val="000000"/>
                <w:spacing w:val="-5"/>
                <w:sz w:val="18"/>
                <w:highlight w:val="red"/>
              </w:rPr>
              <w:t xml:space="preserve"> </w:t>
            </w:r>
            <w:r>
              <w:rPr>
                <w:color w:val="000000"/>
                <w:sz w:val="18"/>
                <w:highlight w:val="red"/>
              </w:rPr>
              <w:t>de</w:t>
            </w:r>
            <w:r>
              <w:rPr>
                <w:color w:val="000000"/>
                <w:spacing w:val="-5"/>
                <w:sz w:val="18"/>
                <w:highlight w:val="red"/>
              </w:rPr>
              <w:t xml:space="preserve"> </w:t>
            </w:r>
            <w:r>
              <w:rPr>
                <w:color w:val="000000"/>
                <w:sz w:val="18"/>
                <w:highlight w:val="red"/>
              </w:rPr>
              <w:t>emisión</w:t>
            </w:r>
            <w:r>
              <w:rPr>
                <w:color w:val="000000"/>
                <w:spacing w:val="-5"/>
                <w:sz w:val="18"/>
                <w:highlight w:val="red"/>
              </w:rPr>
              <w:t xml:space="preserve"> </w:t>
            </w:r>
            <w:r>
              <w:rPr>
                <w:color w:val="000000"/>
                <w:sz w:val="18"/>
                <w:highlight w:val="red"/>
              </w:rPr>
              <w:t>(D113),</w:t>
            </w:r>
            <w:r>
              <w:rPr>
                <w:color w:val="000000"/>
                <w:spacing w:val="-5"/>
                <w:sz w:val="18"/>
                <w:highlight w:val="red"/>
              </w:rPr>
              <w:t xml:space="preserve"> </w:t>
            </w:r>
            <w:r>
              <w:rPr>
                <w:color w:val="000000"/>
                <w:sz w:val="18"/>
                <w:highlight w:val="red"/>
              </w:rPr>
              <w:t>es</w:t>
            </w:r>
            <w:r>
              <w:rPr>
                <w:color w:val="000000"/>
                <w:spacing w:val="-4"/>
                <w:sz w:val="18"/>
                <w:highlight w:val="red"/>
              </w:rPr>
              <w:t xml:space="preserve"> </w:t>
            </w:r>
            <w:r>
              <w:rPr>
                <w:color w:val="000000"/>
                <w:sz w:val="18"/>
                <w:highlight w:val="red"/>
              </w:rPr>
              <w:t>obligatorio</w:t>
            </w:r>
            <w:r>
              <w:rPr>
                <w:color w:val="000000"/>
                <w:sz w:val="18"/>
              </w:rPr>
              <w:t xml:space="preserve"> </w:t>
            </w:r>
            <w:r>
              <w:rPr>
                <w:color w:val="000000"/>
                <w:sz w:val="18"/>
                <w:highlight w:val="red"/>
              </w:rPr>
              <w:t>informar la descripción del mismo (D114)</w:t>
            </w:r>
          </w:p>
        </w:tc>
        <w:tc>
          <w:tcPr>
            <w:tcW w:w="710" w:type="dxa"/>
          </w:tcPr>
          <w:p w14:paraId="4E02335E" w14:textId="77777777" w:rsidR="004532FA" w:rsidRDefault="00754871">
            <w:pPr>
              <w:pStyle w:val="TableParagraph"/>
              <w:spacing w:before="152"/>
              <w:ind w:left="16" w:right="18"/>
              <w:jc w:val="center"/>
              <w:rPr>
                <w:sz w:val="18"/>
              </w:rPr>
            </w:pPr>
            <w:r>
              <w:rPr>
                <w:color w:val="000000"/>
                <w:spacing w:val="-10"/>
                <w:sz w:val="18"/>
                <w:highlight w:val="red"/>
              </w:rPr>
              <w:t>R</w:t>
            </w:r>
          </w:p>
        </w:tc>
      </w:tr>
      <w:tr w:rsidR="004532FA" w14:paraId="79E0A6B3" w14:textId="77777777">
        <w:trPr>
          <w:trHeight w:val="510"/>
        </w:trPr>
        <w:tc>
          <w:tcPr>
            <w:tcW w:w="704" w:type="dxa"/>
          </w:tcPr>
          <w:p w14:paraId="6171A716" w14:textId="77777777" w:rsidR="004532FA" w:rsidRDefault="00754871">
            <w:pPr>
              <w:pStyle w:val="TableParagraph"/>
              <w:spacing w:before="150"/>
              <w:ind w:left="42" w:right="30"/>
              <w:jc w:val="center"/>
              <w:rPr>
                <w:sz w:val="18"/>
              </w:rPr>
            </w:pPr>
            <w:r>
              <w:rPr>
                <w:spacing w:val="-5"/>
                <w:sz w:val="18"/>
              </w:rPr>
              <w:t>41</w:t>
            </w:r>
          </w:p>
        </w:tc>
        <w:tc>
          <w:tcPr>
            <w:tcW w:w="735" w:type="dxa"/>
          </w:tcPr>
          <w:p w14:paraId="6023E8E2" w14:textId="77777777" w:rsidR="004532FA" w:rsidRDefault="00754871">
            <w:pPr>
              <w:pStyle w:val="TableParagraph"/>
              <w:spacing w:before="150"/>
              <w:ind w:left="11"/>
              <w:jc w:val="center"/>
              <w:rPr>
                <w:sz w:val="18"/>
              </w:rPr>
            </w:pPr>
            <w:r>
              <w:rPr>
                <w:spacing w:val="-2"/>
                <w:sz w:val="18"/>
              </w:rPr>
              <w:t>D114a</w:t>
            </w:r>
          </w:p>
        </w:tc>
        <w:tc>
          <w:tcPr>
            <w:tcW w:w="4079" w:type="dxa"/>
          </w:tcPr>
          <w:p w14:paraId="5CAA0389" w14:textId="77777777" w:rsidR="004532FA" w:rsidRDefault="00754871">
            <w:pPr>
              <w:pStyle w:val="TableParagraph"/>
              <w:tabs>
                <w:tab w:val="left" w:pos="1250"/>
                <w:tab w:val="left" w:pos="1732"/>
                <w:tab w:val="left" w:pos="2502"/>
                <w:tab w:val="left" w:pos="2945"/>
                <w:tab w:val="left" w:pos="3806"/>
              </w:tabs>
              <w:spacing w:before="47"/>
              <w:ind w:left="68" w:right="59"/>
              <w:rPr>
                <w:sz w:val="18"/>
              </w:rPr>
            </w:pPr>
            <w:r>
              <w:rPr>
                <w:spacing w:val="-2"/>
                <w:sz w:val="18"/>
              </w:rPr>
              <w:t>Descripción</w:t>
            </w:r>
            <w:r>
              <w:rPr>
                <w:sz w:val="18"/>
              </w:rPr>
              <w:tab/>
            </w:r>
            <w:r>
              <w:rPr>
                <w:spacing w:val="-4"/>
                <w:sz w:val="18"/>
              </w:rPr>
              <w:t>del</w:t>
            </w:r>
            <w:r>
              <w:rPr>
                <w:sz w:val="18"/>
              </w:rPr>
              <w:tab/>
            </w:r>
            <w:r>
              <w:rPr>
                <w:spacing w:val="-2"/>
                <w:sz w:val="18"/>
              </w:rPr>
              <w:t>distrito</w:t>
            </w:r>
            <w:r>
              <w:rPr>
                <w:sz w:val="18"/>
              </w:rPr>
              <w:tab/>
            </w:r>
            <w:r>
              <w:rPr>
                <w:spacing w:val="-6"/>
                <w:sz w:val="18"/>
              </w:rPr>
              <w:t>de</w:t>
            </w:r>
            <w:r>
              <w:rPr>
                <w:sz w:val="18"/>
              </w:rPr>
              <w:tab/>
            </w:r>
            <w:r>
              <w:rPr>
                <w:spacing w:val="-2"/>
                <w:sz w:val="18"/>
              </w:rPr>
              <w:t>emisión</w:t>
            </w:r>
            <w:r>
              <w:rPr>
                <w:sz w:val="18"/>
              </w:rPr>
              <w:tab/>
            </w:r>
            <w:r>
              <w:rPr>
                <w:spacing w:val="-6"/>
                <w:sz w:val="18"/>
              </w:rPr>
              <w:t xml:space="preserve">no </w:t>
            </w:r>
            <w:r>
              <w:rPr>
                <w:sz w:val="18"/>
              </w:rPr>
              <w:t>corresponde al código</w:t>
            </w:r>
          </w:p>
        </w:tc>
        <w:tc>
          <w:tcPr>
            <w:tcW w:w="853" w:type="dxa"/>
          </w:tcPr>
          <w:p w14:paraId="01568C05" w14:textId="77777777" w:rsidR="004532FA" w:rsidRDefault="00754871">
            <w:pPr>
              <w:pStyle w:val="TableParagraph"/>
              <w:spacing w:before="150"/>
              <w:ind w:left="10" w:right="3"/>
              <w:jc w:val="center"/>
              <w:rPr>
                <w:sz w:val="18"/>
              </w:rPr>
            </w:pPr>
            <w:r>
              <w:rPr>
                <w:spacing w:val="-4"/>
                <w:sz w:val="18"/>
              </w:rPr>
              <w:t>1257</w:t>
            </w:r>
          </w:p>
        </w:tc>
        <w:tc>
          <w:tcPr>
            <w:tcW w:w="5511" w:type="dxa"/>
            <w:gridSpan w:val="3"/>
          </w:tcPr>
          <w:p w14:paraId="704648D8" w14:textId="77777777" w:rsidR="004532FA" w:rsidRDefault="00754871">
            <w:pPr>
              <w:pStyle w:val="TableParagraph"/>
              <w:spacing w:before="47"/>
              <w:ind w:left="67" w:right="24"/>
              <w:rPr>
                <w:sz w:val="18"/>
              </w:rPr>
            </w:pPr>
            <w:r>
              <w:rPr>
                <w:sz w:val="18"/>
              </w:rPr>
              <w:t>Descripción del distrito</w:t>
            </w:r>
            <w:r>
              <w:rPr>
                <w:spacing w:val="-1"/>
                <w:sz w:val="18"/>
              </w:rPr>
              <w:t xml:space="preserve"> </w:t>
            </w:r>
            <w:r>
              <w:rPr>
                <w:sz w:val="18"/>
              </w:rPr>
              <w:t>de emisión</w:t>
            </w:r>
            <w:r>
              <w:rPr>
                <w:spacing w:val="-1"/>
                <w:sz w:val="18"/>
              </w:rPr>
              <w:t xml:space="preserve"> </w:t>
            </w:r>
            <w:r>
              <w:rPr>
                <w:sz w:val="18"/>
              </w:rPr>
              <w:t>no</w:t>
            </w:r>
            <w:r>
              <w:rPr>
                <w:spacing w:val="-1"/>
                <w:sz w:val="18"/>
              </w:rPr>
              <w:t xml:space="preserve"> </w:t>
            </w:r>
            <w:r>
              <w:rPr>
                <w:sz w:val="18"/>
              </w:rPr>
              <w:t>coincidente con lo</w:t>
            </w:r>
            <w:r>
              <w:rPr>
                <w:spacing w:val="-1"/>
                <w:sz w:val="18"/>
              </w:rPr>
              <w:t xml:space="preserve"> </w:t>
            </w:r>
            <w:r>
              <w:rPr>
                <w:sz w:val="18"/>
              </w:rPr>
              <w:t>informado en el campo D113</w:t>
            </w:r>
          </w:p>
        </w:tc>
        <w:tc>
          <w:tcPr>
            <w:tcW w:w="710" w:type="dxa"/>
          </w:tcPr>
          <w:p w14:paraId="53658D0A" w14:textId="77777777" w:rsidR="004532FA" w:rsidRDefault="00754871">
            <w:pPr>
              <w:pStyle w:val="TableParagraph"/>
              <w:spacing w:before="150"/>
              <w:ind w:left="16" w:right="18"/>
              <w:jc w:val="center"/>
              <w:rPr>
                <w:sz w:val="18"/>
              </w:rPr>
            </w:pPr>
            <w:r>
              <w:rPr>
                <w:spacing w:val="-10"/>
                <w:sz w:val="18"/>
              </w:rPr>
              <w:t>R</w:t>
            </w:r>
          </w:p>
        </w:tc>
      </w:tr>
      <w:tr w:rsidR="004532FA" w14:paraId="6E97E991" w14:textId="77777777">
        <w:trPr>
          <w:trHeight w:val="508"/>
        </w:trPr>
        <w:tc>
          <w:tcPr>
            <w:tcW w:w="704" w:type="dxa"/>
          </w:tcPr>
          <w:p w14:paraId="3A681AB6" w14:textId="77777777" w:rsidR="004532FA" w:rsidRDefault="00754871">
            <w:pPr>
              <w:pStyle w:val="TableParagraph"/>
              <w:spacing w:before="150"/>
              <w:ind w:left="42" w:right="30"/>
              <w:jc w:val="center"/>
              <w:rPr>
                <w:sz w:val="18"/>
              </w:rPr>
            </w:pPr>
            <w:r>
              <w:rPr>
                <w:color w:val="000000"/>
                <w:spacing w:val="-5"/>
                <w:sz w:val="18"/>
                <w:highlight w:val="red"/>
              </w:rPr>
              <w:t>43</w:t>
            </w:r>
          </w:p>
        </w:tc>
        <w:tc>
          <w:tcPr>
            <w:tcW w:w="735" w:type="dxa"/>
          </w:tcPr>
          <w:p w14:paraId="46D5915B" w14:textId="77777777" w:rsidR="004532FA" w:rsidRDefault="00754871">
            <w:pPr>
              <w:pStyle w:val="TableParagraph"/>
              <w:spacing w:before="150"/>
              <w:ind w:left="12"/>
              <w:jc w:val="center"/>
              <w:rPr>
                <w:sz w:val="18"/>
              </w:rPr>
            </w:pPr>
            <w:r>
              <w:rPr>
                <w:color w:val="000000"/>
                <w:spacing w:val="-4"/>
                <w:sz w:val="18"/>
                <w:highlight w:val="red"/>
              </w:rPr>
              <w:t>D115</w:t>
            </w:r>
          </w:p>
        </w:tc>
        <w:tc>
          <w:tcPr>
            <w:tcW w:w="4079" w:type="dxa"/>
          </w:tcPr>
          <w:p w14:paraId="0A3636B7" w14:textId="77777777" w:rsidR="004532FA" w:rsidRDefault="00754871">
            <w:pPr>
              <w:pStyle w:val="TableParagraph"/>
              <w:spacing w:before="47"/>
              <w:ind w:left="68"/>
              <w:rPr>
                <w:sz w:val="18"/>
              </w:rPr>
            </w:pPr>
            <w:r>
              <w:rPr>
                <w:color w:val="000000"/>
                <w:sz w:val="18"/>
                <w:highlight w:val="red"/>
              </w:rPr>
              <w:t>La</w:t>
            </w:r>
            <w:r>
              <w:rPr>
                <w:color w:val="000000"/>
                <w:spacing w:val="80"/>
                <w:sz w:val="18"/>
                <w:highlight w:val="red"/>
              </w:rPr>
              <w:t xml:space="preserve"> </w:t>
            </w:r>
            <w:r>
              <w:rPr>
                <w:color w:val="000000"/>
                <w:sz w:val="18"/>
                <w:highlight w:val="red"/>
              </w:rPr>
              <w:t>ciudad</w:t>
            </w:r>
            <w:r>
              <w:rPr>
                <w:color w:val="000000"/>
                <w:spacing w:val="80"/>
                <w:sz w:val="18"/>
                <w:highlight w:val="red"/>
              </w:rPr>
              <w:t xml:space="preserve"> </w:t>
            </w:r>
            <w:r>
              <w:rPr>
                <w:color w:val="000000"/>
                <w:sz w:val="18"/>
                <w:highlight w:val="red"/>
              </w:rPr>
              <w:t>de</w:t>
            </w:r>
            <w:r>
              <w:rPr>
                <w:color w:val="000000"/>
                <w:spacing w:val="80"/>
                <w:sz w:val="18"/>
                <w:highlight w:val="red"/>
              </w:rPr>
              <w:t xml:space="preserve"> </w:t>
            </w:r>
            <w:r>
              <w:rPr>
                <w:color w:val="000000"/>
                <w:sz w:val="18"/>
                <w:highlight w:val="red"/>
              </w:rPr>
              <w:t>emisión</w:t>
            </w:r>
            <w:r>
              <w:rPr>
                <w:color w:val="000000"/>
                <w:spacing w:val="80"/>
                <w:sz w:val="18"/>
                <w:highlight w:val="red"/>
              </w:rPr>
              <w:t xml:space="preserve"> </w:t>
            </w:r>
            <w:r>
              <w:rPr>
                <w:color w:val="000000"/>
                <w:sz w:val="18"/>
                <w:highlight w:val="red"/>
              </w:rPr>
              <w:t>no</w:t>
            </w:r>
            <w:r>
              <w:rPr>
                <w:color w:val="000000"/>
                <w:spacing w:val="80"/>
                <w:sz w:val="18"/>
                <w:highlight w:val="red"/>
              </w:rPr>
              <w:t xml:space="preserve"> </w:t>
            </w:r>
            <w:r>
              <w:rPr>
                <w:color w:val="000000"/>
                <w:sz w:val="18"/>
                <w:highlight w:val="red"/>
              </w:rPr>
              <w:t>corresponde</w:t>
            </w:r>
            <w:r>
              <w:rPr>
                <w:color w:val="000000"/>
                <w:spacing w:val="80"/>
                <w:sz w:val="18"/>
                <w:highlight w:val="red"/>
              </w:rPr>
              <w:t xml:space="preserve"> </w:t>
            </w:r>
            <w:r>
              <w:rPr>
                <w:color w:val="000000"/>
                <w:sz w:val="18"/>
                <w:highlight w:val="red"/>
              </w:rPr>
              <w:t>al</w:t>
            </w:r>
            <w:r>
              <w:rPr>
                <w:color w:val="000000"/>
                <w:spacing w:val="80"/>
                <w:sz w:val="18"/>
              </w:rPr>
              <w:t xml:space="preserve"> </w:t>
            </w:r>
            <w:r>
              <w:rPr>
                <w:color w:val="000000"/>
                <w:sz w:val="18"/>
                <w:highlight w:val="red"/>
              </w:rPr>
              <w:t>departamento seleccionado</w:t>
            </w:r>
          </w:p>
        </w:tc>
        <w:tc>
          <w:tcPr>
            <w:tcW w:w="853" w:type="dxa"/>
          </w:tcPr>
          <w:p w14:paraId="5CDDB81C" w14:textId="77777777" w:rsidR="004532FA" w:rsidRDefault="00754871">
            <w:pPr>
              <w:pStyle w:val="TableParagraph"/>
              <w:spacing w:before="150"/>
              <w:ind w:left="10" w:right="3"/>
              <w:jc w:val="center"/>
              <w:rPr>
                <w:sz w:val="18"/>
              </w:rPr>
            </w:pPr>
            <w:r>
              <w:rPr>
                <w:color w:val="000000"/>
                <w:spacing w:val="-4"/>
                <w:sz w:val="18"/>
                <w:highlight w:val="red"/>
              </w:rPr>
              <w:t>1258</w:t>
            </w:r>
          </w:p>
        </w:tc>
        <w:tc>
          <w:tcPr>
            <w:tcW w:w="5511" w:type="dxa"/>
            <w:gridSpan w:val="3"/>
          </w:tcPr>
          <w:p w14:paraId="40ECFBC3" w14:textId="77777777" w:rsidR="004532FA" w:rsidRDefault="00754871">
            <w:pPr>
              <w:pStyle w:val="TableParagraph"/>
              <w:spacing w:before="47"/>
              <w:ind w:left="67" w:right="24"/>
              <w:rPr>
                <w:sz w:val="18"/>
              </w:rPr>
            </w:pPr>
            <w:r>
              <w:rPr>
                <w:color w:val="000000"/>
                <w:sz w:val="18"/>
                <w:highlight w:val="red"/>
              </w:rPr>
              <w:t>El</w:t>
            </w:r>
            <w:r>
              <w:rPr>
                <w:color w:val="000000"/>
                <w:spacing w:val="31"/>
                <w:sz w:val="18"/>
                <w:highlight w:val="red"/>
              </w:rPr>
              <w:t xml:space="preserve"> </w:t>
            </w:r>
            <w:r>
              <w:rPr>
                <w:color w:val="000000"/>
                <w:sz w:val="18"/>
                <w:highlight w:val="red"/>
              </w:rPr>
              <w:t>código</w:t>
            </w:r>
            <w:r>
              <w:rPr>
                <w:color w:val="000000"/>
                <w:spacing w:val="29"/>
                <w:sz w:val="18"/>
                <w:highlight w:val="red"/>
              </w:rPr>
              <w:t xml:space="preserve"> </w:t>
            </w:r>
            <w:r>
              <w:rPr>
                <w:color w:val="000000"/>
                <w:sz w:val="18"/>
                <w:highlight w:val="red"/>
              </w:rPr>
              <w:t>de</w:t>
            </w:r>
            <w:r>
              <w:rPr>
                <w:color w:val="000000"/>
                <w:spacing w:val="28"/>
                <w:sz w:val="18"/>
                <w:highlight w:val="red"/>
              </w:rPr>
              <w:t xml:space="preserve"> </w:t>
            </w:r>
            <w:r>
              <w:rPr>
                <w:color w:val="000000"/>
                <w:sz w:val="18"/>
                <w:highlight w:val="red"/>
              </w:rPr>
              <w:t>la</w:t>
            </w:r>
            <w:r>
              <w:rPr>
                <w:color w:val="000000"/>
                <w:spacing w:val="28"/>
                <w:sz w:val="18"/>
                <w:highlight w:val="red"/>
              </w:rPr>
              <w:t xml:space="preserve"> </w:t>
            </w:r>
            <w:r>
              <w:rPr>
                <w:color w:val="000000"/>
                <w:sz w:val="18"/>
                <w:highlight w:val="red"/>
              </w:rPr>
              <w:t>ciudad</w:t>
            </w:r>
            <w:r>
              <w:rPr>
                <w:color w:val="000000"/>
                <w:spacing w:val="28"/>
                <w:sz w:val="18"/>
                <w:highlight w:val="red"/>
              </w:rPr>
              <w:t xml:space="preserve"> </w:t>
            </w:r>
            <w:r>
              <w:rPr>
                <w:color w:val="000000"/>
                <w:sz w:val="18"/>
                <w:highlight w:val="red"/>
              </w:rPr>
              <w:t>de</w:t>
            </w:r>
            <w:r>
              <w:rPr>
                <w:color w:val="000000"/>
                <w:spacing w:val="31"/>
                <w:sz w:val="18"/>
                <w:highlight w:val="red"/>
              </w:rPr>
              <w:t xml:space="preserve"> </w:t>
            </w:r>
            <w:r>
              <w:rPr>
                <w:color w:val="000000"/>
                <w:sz w:val="18"/>
                <w:highlight w:val="red"/>
              </w:rPr>
              <w:t>emisión</w:t>
            </w:r>
            <w:r>
              <w:rPr>
                <w:color w:val="000000"/>
                <w:spacing w:val="31"/>
                <w:sz w:val="18"/>
                <w:highlight w:val="red"/>
              </w:rPr>
              <w:t xml:space="preserve"> </w:t>
            </w:r>
            <w:r>
              <w:rPr>
                <w:color w:val="000000"/>
                <w:sz w:val="18"/>
                <w:highlight w:val="red"/>
              </w:rPr>
              <w:t>(D115)</w:t>
            </w:r>
            <w:r>
              <w:rPr>
                <w:color w:val="000000"/>
                <w:spacing w:val="27"/>
                <w:sz w:val="18"/>
                <w:highlight w:val="red"/>
              </w:rPr>
              <w:t xml:space="preserve"> </w:t>
            </w:r>
            <w:r>
              <w:rPr>
                <w:color w:val="000000"/>
                <w:sz w:val="18"/>
                <w:highlight w:val="red"/>
              </w:rPr>
              <w:t>debe</w:t>
            </w:r>
            <w:r>
              <w:rPr>
                <w:color w:val="000000"/>
                <w:spacing w:val="33"/>
                <w:sz w:val="18"/>
                <w:highlight w:val="red"/>
              </w:rPr>
              <w:t xml:space="preserve"> </w:t>
            </w:r>
            <w:r>
              <w:rPr>
                <w:color w:val="000000"/>
                <w:sz w:val="18"/>
                <w:highlight w:val="red"/>
              </w:rPr>
              <w:t>corresponder</w:t>
            </w:r>
            <w:r>
              <w:rPr>
                <w:color w:val="000000"/>
                <w:spacing w:val="28"/>
                <w:sz w:val="18"/>
                <w:highlight w:val="red"/>
              </w:rPr>
              <w:t xml:space="preserve"> </w:t>
            </w:r>
            <w:r>
              <w:rPr>
                <w:color w:val="000000"/>
                <w:sz w:val="18"/>
                <w:highlight w:val="red"/>
              </w:rPr>
              <w:t>a</w:t>
            </w:r>
            <w:r>
              <w:rPr>
                <w:color w:val="000000"/>
                <w:sz w:val="18"/>
              </w:rPr>
              <w:t xml:space="preserve">l </w:t>
            </w:r>
            <w:r>
              <w:rPr>
                <w:color w:val="000000"/>
                <w:sz w:val="18"/>
                <w:highlight w:val="red"/>
              </w:rPr>
              <w:t>departamento seleccionado (D111)</w:t>
            </w:r>
          </w:p>
        </w:tc>
        <w:tc>
          <w:tcPr>
            <w:tcW w:w="710" w:type="dxa"/>
          </w:tcPr>
          <w:p w14:paraId="5E834FC4" w14:textId="77777777" w:rsidR="004532FA" w:rsidRDefault="00754871">
            <w:pPr>
              <w:pStyle w:val="TableParagraph"/>
              <w:spacing w:before="150"/>
              <w:ind w:left="16" w:right="18"/>
              <w:jc w:val="center"/>
              <w:rPr>
                <w:sz w:val="18"/>
              </w:rPr>
            </w:pPr>
            <w:r>
              <w:rPr>
                <w:color w:val="000000"/>
                <w:spacing w:val="-10"/>
                <w:sz w:val="18"/>
                <w:highlight w:val="red"/>
              </w:rPr>
              <w:t>R</w:t>
            </w:r>
          </w:p>
        </w:tc>
      </w:tr>
      <w:tr w:rsidR="004532FA" w14:paraId="66ADA02B" w14:textId="77777777">
        <w:trPr>
          <w:trHeight w:val="621"/>
        </w:trPr>
        <w:tc>
          <w:tcPr>
            <w:tcW w:w="704" w:type="dxa"/>
          </w:tcPr>
          <w:p w14:paraId="54E857EF" w14:textId="77777777" w:rsidR="004532FA" w:rsidRDefault="00754871">
            <w:pPr>
              <w:pStyle w:val="TableParagraph"/>
              <w:spacing w:before="207"/>
              <w:ind w:left="42" w:right="30"/>
              <w:jc w:val="center"/>
              <w:rPr>
                <w:sz w:val="18"/>
              </w:rPr>
            </w:pPr>
            <w:r>
              <w:rPr>
                <w:color w:val="000000"/>
                <w:spacing w:val="-5"/>
                <w:sz w:val="18"/>
                <w:highlight w:val="red"/>
              </w:rPr>
              <w:t>44</w:t>
            </w:r>
          </w:p>
        </w:tc>
        <w:tc>
          <w:tcPr>
            <w:tcW w:w="735" w:type="dxa"/>
          </w:tcPr>
          <w:p w14:paraId="70825A31" w14:textId="77777777" w:rsidR="004532FA" w:rsidRDefault="00754871">
            <w:pPr>
              <w:pStyle w:val="TableParagraph"/>
              <w:spacing w:before="207"/>
              <w:ind w:left="11"/>
              <w:jc w:val="center"/>
              <w:rPr>
                <w:sz w:val="18"/>
              </w:rPr>
            </w:pPr>
            <w:r>
              <w:rPr>
                <w:color w:val="000000"/>
                <w:spacing w:val="-2"/>
                <w:sz w:val="18"/>
                <w:highlight w:val="red"/>
              </w:rPr>
              <w:t>D115a</w:t>
            </w:r>
          </w:p>
        </w:tc>
        <w:tc>
          <w:tcPr>
            <w:tcW w:w="4079" w:type="dxa"/>
          </w:tcPr>
          <w:p w14:paraId="53CAF8FE" w14:textId="77777777" w:rsidR="004532FA" w:rsidRDefault="00754871">
            <w:pPr>
              <w:pStyle w:val="TableParagraph"/>
              <w:spacing w:before="104"/>
              <w:ind w:left="68"/>
              <w:rPr>
                <w:sz w:val="18"/>
              </w:rPr>
            </w:pPr>
            <w:r>
              <w:rPr>
                <w:color w:val="000000"/>
                <w:sz w:val="18"/>
                <w:highlight w:val="red"/>
              </w:rPr>
              <w:t>La ciudad de emisión no corresponde al distrito</w:t>
            </w:r>
            <w:r>
              <w:rPr>
                <w:color w:val="000000"/>
                <w:sz w:val="18"/>
              </w:rPr>
              <w:t xml:space="preserve"> </w:t>
            </w:r>
            <w:r>
              <w:rPr>
                <w:color w:val="000000"/>
                <w:spacing w:val="-2"/>
                <w:sz w:val="18"/>
                <w:highlight w:val="red"/>
              </w:rPr>
              <w:t>seleccionado</w:t>
            </w:r>
          </w:p>
        </w:tc>
        <w:tc>
          <w:tcPr>
            <w:tcW w:w="853" w:type="dxa"/>
          </w:tcPr>
          <w:p w14:paraId="2CBF1765" w14:textId="77777777" w:rsidR="004532FA" w:rsidRDefault="00754871">
            <w:pPr>
              <w:pStyle w:val="TableParagraph"/>
              <w:spacing w:before="207"/>
              <w:ind w:left="10" w:right="3"/>
              <w:jc w:val="center"/>
              <w:rPr>
                <w:sz w:val="18"/>
              </w:rPr>
            </w:pPr>
            <w:r>
              <w:rPr>
                <w:color w:val="000000"/>
                <w:spacing w:val="-4"/>
                <w:sz w:val="18"/>
                <w:highlight w:val="red"/>
              </w:rPr>
              <w:t>1259</w:t>
            </w:r>
          </w:p>
        </w:tc>
        <w:tc>
          <w:tcPr>
            <w:tcW w:w="5511" w:type="dxa"/>
            <w:gridSpan w:val="3"/>
          </w:tcPr>
          <w:p w14:paraId="39F13F7B" w14:textId="77777777" w:rsidR="004532FA" w:rsidRDefault="00754871">
            <w:pPr>
              <w:pStyle w:val="TableParagraph"/>
              <w:spacing w:before="1"/>
              <w:ind w:left="67" w:right="24"/>
              <w:rPr>
                <w:sz w:val="18"/>
              </w:rPr>
            </w:pPr>
            <w:r>
              <w:rPr>
                <w:color w:val="000000"/>
                <w:sz w:val="18"/>
                <w:highlight w:val="red"/>
              </w:rPr>
              <w:t>El</w:t>
            </w:r>
            <w:r>
              <w:rPr>
                <w:color w:val="000000"/>
                <w:spacing w:val="31"/>
                <w:sz w:val="18"/>
                <w:highlight w:val="red"/>
              </w:rPr>
              <w:t xml:space="preserve"> </w:t>
            </w:r>
            <w:r>
              <w:rPr>
                <w:color w:val="000000"/>
                <w:sz w:val="18"/>
                <w:highlight w:val="red"/>
              </w:rPr>
              <w:t>código</w:t>
            </w:r>
            <w:r>
              <w:rPr>
                <w:color w:val="000000"/>
                <w:spacing w:val="29"/>
                <w:sz w:val="18"/>
                <w:highlight w:val="red"/>
              </w:rPr>
              <w:t xml:space="preserve"> </w:t>
            </w:r>
            <w:r>
              <w:rPr>
                <w:color w:val="000000"/>
                <w:sz w:val="18"/>
                <w:highlight w:val="red"/>
              </w:rPr>
              <w:t>de</w:t>
            </w:r>
            <w:r>
              <w:rPr>
                <w:color w:val="000000"/>
                <w:spacing w:val="28"/>
                <w:sz w:val="18"/>
                <w:highlight w:val="red"/>
              </w:rPr>
              <w:t xml:space="preserve"> </w:t>
            </w:r>
            <w:r>
              <w:rPr>
                <w:color w:val="000000"/>
                <w:sz w:val="18"/>
                <w:highlight w:val="red"/>
              </w:rPr>
              <w:t>la</w:t>
            </w:r>
            <w:r>
              <w:rPr>
                <w:color w:val="000000"/>
                <w:spacing w:val="28"/>
                <w:sz w:val="18"/>
                <w:highlight w:val="red"/>
              </w:rPr>
              <w:t xml:space="preserve"> </w:t>
            </w:r>
            <w:r>
              <w:rPr>
                <w:color w:val="000000"/>
                <w:sz w:val="18"/>
                <w:highlight w:val="red"/>
              </w:rPr>
              <w:t>ciudad</w:t>
            </w:r>
            <w:r>
              <w:rPr>
                <w:color w:val="000000"/>
                <w:spacing w:val="28"/>
                <w:sz w:val="18"/>
                <w:highlight w:val="red"/>
              </w:rPr>
              <w:t xml:space="preserve"> </w:t>
            </w:r>
            <w:r>
              <w:rPr>
                <w:color w:val="000000"/>
                <w:sz w:val="18"/>
                <w:highlight w:val="red"/>
              </w:rPr>
              <w:t>de</w:t>
            </w:r>
            <w:r>
              <w:rPr>
                <w:color w:val="000000"/>
                <w:spacing w:val="31"/>
                <w:sz w:val="18"/>
                <w:highlight w:val="red"/>
              </w:rPr>
              <w:t xml:space="preserve"> </w:t>
            </w:r>
            <w:r>
              <w:rPr>
                <w:color w:val="000000"/>
                <w:sz w:val="18"/>
                <w:highlight w:val="red"/>
              </w:rPr>
              <w:t>emisión</w:t>
            </w:r>
            <w:r>
              <w:rPr>
                <w:color w:val="000000"/>
                <w:spacing w:val="31"/>
                <w:sz w:val="18"/>
                <w:highlight w:val="red"/>
              </w:rPr>
              <w:t xml:space="preserve"> </w:t>
            </w:r>
            <w:r>
              <w:rPr>
                <w:color w:val="000000"/>
                <w:sz w:val="18"/>
                <w:highlight w:val="red"/>
              </w:rPr>
              <w:t>(D115)</w:t>
            </w:r>
            <w:r>
              <w:rPr>
                <w:color w:val="000000"/>
                <w:spacing w:val="27"/>
                <w:sz w:val="18"/>
                <w:highlight w:val="red"/>
              </w:rPr>
              <w:t xml:space="preserve"> </w:t>
            </w:r>
            <w:r>
              <w:rPr>
                <w:color w:val="000000"/>
                <w:sz w:val="18"/>
                <w:highlight w:val="red"/>
              </w:rPr>
              <w:t>debe</w:t>
            </w:r>
            <w:r>
              <w:rPr>
                <w:color w:val="000000"/>
                <w:spacing w:val="28"/>
                <w:sz w:val="18"/>
                <w:highlight w:val="red"/>
              </w:rPr>
              <w:t xml:space="preserve"> </w:t>
            </w:r>
            <w:r>
              <w:rPr>
                <w:color w:val="000000"/>
                <w:sz w:val="18"/>
                <w:highlight w:val="red"/>
              </w:rPr>
              <w:t>corresponder</w:t>
            </w:r>
            <w:r>
              <w:rPr>
                <w:color w:val="000000"/>
                <w:spacing w:val="29"/>
                <w:sz w:val="18"/>
                <w:highlight w:val="red"/>
              </w:rPr>
              <w:t xml:space="preserve"> </w:t>
            </w:r>
            <w:r>
              <w:rPr>
                <w:color w:val="000000"/>
                <w:sz w:val="18"/>
                <w:highlight w:val="red"/>
              </w:rPr>
              <w:t>al</w:t>
            </w:r>
            <w:r>
              <w:rPr>
                <w:color w:val="000000"/>
                <w:sz w:val="18"/>
              </w:rPr>
              <w:t xml:space="preserve"> </w:t>
            </w:r>
            <w:r>
              <w:rPr>
                <w:color w:val="000000"/>
                <w:sz w:val="18"/>
                <w:highlight w:val="red"/>
              </w:rPr>
              <w:t>distrito seleccionado (D113)</w:t>
            </w:r>
          </w:p>
          <w:p w14:paraId="771D1797" w14:textId="77777777" w:rsidR="004532FA" w:rsidRDefault="00754871">
            <w:pPr>
              <w:pStyle w:val="TableParagraph"/>
              <w:spacing w:line="186" w:lineRule="exact"/>
              <w:ind w:left="67"/>
              <w:rPr>
                <w:sz w:val="18"/>
              </w:rPr>
            </w:pPr>
            <w:r>
              <w:rPr>
                <w:color w:val="000000"/>
                <w:sz w:val="18"/>
                <w:highlight w:val="red"/>
              </w:rPr>
              <w:t>No</w:t>
            </w:r>
            <w:r>
              <w:rPr>
                <w:color w:val="000000"/>
                <w:spacing w:val="-2"/>
                <w:sz w:val="18"/>
                <w:highlight w:val="red"/>
              </w:rPr>
              <w:t xml:space="preserve"> </w:t>
            </w:r>
            <w:r>
              <w:rPr>
                <w:color w:val="000000"/>
                <w:sz w:val="18"/>
                <w:highlight w:val="red"/>
              </w:rPr>
              <w:t>se</w:t>
            </w:r>
            <w:r>
              <w:rPr>
                <w:color w:val="000000"/>
                <w:spacing w:val="-3"/>
                <w:sz w:val="18"/>
                <w:highlight w:val="red"/>
              </w:rPr>
              <w:t xml:space="preserve"> </w:t>
            </w:r>
            <w:r>
              <w:rPr>
                <w:color w:val="000000"/>
                <w:sz w:val="18"/>
                <w:highlight w:val="red"/>
              </w:rPr>
              <w:t>aplica</w:t>
            </w:r>
            <w:r>
              <w:rPr>
                <w:color w:val="000000"/>
                <w:spacing w:val="-4"/>
                <w:sz w:val="18"/>
                <w:highlight w:val="red"/>
              </w:rPr>
              <w:t xml:space="preserve"> </w:t>
            </w:r>
            <w:r>
              <w:rPr>
                <w:color w:val="000000"/>
                <w:sz w:val="18"/>
                <w:highlight w:val="red"/>
              </w:rPr>
              <w:t>esta</w:t>
            </w:r>
            <w:r>
              <w:rPr>
                <w:color w:val="000000"/>
                <w:spacing w:val="-1"/>
                <w:sz w:val="18"/>
                <w:highlight w:val="red"/>
              </w:rPr>
              <w:t xml:space="preserve"> </w:t>
            </w:r>
            <w:r>
              <w:rPr>
                <w:color w:val="000000"/>
                <w:sz w:val="18"/>
                <w:highlight w:val="red"/>
              </w:rPr>
              <w:t>regla</w:t>
            </w:r>
            <w:r>
              <w:rPr>
                <w:color w:val="000000"/>
                <w:spacing w:val="-3"/>
                <w:sz w:val="18"/>
                <w:highlight w:val="red"/>
              </w:rPr>
              <w:t xml:space="preserve"> </w:t>
            </w:r>
            <w:r>
              <w:rPr>
                <w:color w:val="000000"/>
                <w:sz w:val="18"/>
                <w:highlight w:val="red"/>
              </w:rPr>
              <w:t>si</w:t>
            </w:r>
            <w:r>
              <w:rPr>
                <w:color w:val="000000"/>
                <w:spacing w:val="-2"/>
                <w:sz w:val="18"/>
                <w:highlight w:val="red"/>
              </w:rPr>
              <w:t xml:space="preserve"> </w:t>
            </w:r>
            <w:r>
              <w:rPr>
                <w:color w:val="000000"/>
                <w:sz w:val="18"/>
                <w:highlight w:val="red"/>
              </w:rPr>
              <w:t>no</w:t>
            </w:r>
            <w:r>
              <w:rPr>
                <w:color w:val="000000"/>
                <w:spacing w:val="-1"/>
                <w:sz w:val="18"/>
                <w:highlight w:val="red"/>
              </w:rPr>
              <w:t xml:space="preserve"> </w:t>
            </w:r>
            <w:r>
              <w:rPr>
                <w:color w:val="000000"/>
                <w:sz w:val="18"/>
                <w:highlight w:val="red"/>
              </w:rPr>
              <w:t>ha</w:t>
            </w:r>
            <w:r>
              <w:rPr>
                <w:color w:val="000000"/>
                <w:spacing w:val="1"/>
                <w:sz w:val="18"/>
                <w:highlight w:val="red"/>
              </w:rPr>
              <w:t xml:space="preserve"> </w:t>
            </w:r>
            <w:r>
              <w:rPr>
                <w:color w:val="000000"/>
                <w:sz w:val="18"/>
                <w:highlight w:val="red"/>
              </w:rPr>
              <w:t>sido</w:t>
            </w:r>
            <w:r>
              <w:rPr>
                <w:color w:val="000000"/>
                <w:spacing w:val="-1"/>
                <w:sz w:val="18"/>
                <w:highlight w:val="red"/>
              </w:rPr>
              <w:t xml:space="preserve"> </w:t>
            </w:r>
            <w:r>
              <w:rPr>
                <w:color w:val="000000"/>
                <w:sz w:val="18"/>
                <w:highlight w:val="red"/>
              </w:rPr>
              <w:t>informado</w:t>
            </w:r>
            <w:r>
              <w:rPr>
                <w:color w:val="000000"/>
                <w:spacing w:val="-3"/>
                <w:sz w:val="18"/>
                <w:highlight w:val="red"/>
              </w:rPr>
              <w:t xml:space="preserve"> </w:t>
            </w:r>
            <w:r>
              <w:rPr>
                <w:color w:val="000000"/>
                <w:sz w:val="18"/>
                <w:highlight w:val="red"/>
              </w:rPr>
              <w:t>el</w:t>
            </w:r>
            <w:r>
              <w:rPr>
                <w:color w:val="000000"/>
                <w:spacing w:val="-4"/>
                <w:sz w:val="18"/>
                <w:highlight w:val="red"/>
              </w:rPr>
              <w:t xml:space="preserve"> </w:t>
            </w:r>
            <w:r>
              <w:rPr>
                <w:color w:val="000000"/>
                <w:spacing w:val="-2"/>
                <w:sz w:val="18"/>
                <w:highlight w:val="red"/>
              </w:rPr>
              <w:t>distrito</w:t>
            </w:r>
          </w:p>
        </w:tc>
        <w:tc>
          <w:tcPr>
            <w:tcW w:w="710" w:type="dxa"/>
          </w:tcPr>
          <w:p w14:paraId="321EE7C1" w14:textId="77777777" w:rsidR="004532FA" w:rsidRDefault="00754871">
            <w:pPr>
              <w:pStyle w:val="TableParagraph"/>
              <w:spacing w:before="207"/>
              <w:ind w:left="16" w:right="18"/>
              <w:jc w:val="center"/>
              <w:rPr>
                <w:sz w:val="18"/>
              </w:rPr>
            </w:pPr>
            <w:r>
              <w:rPr>
                <w:color w:val="000000"/>
                <w:spacing w:val="-10"/>
                <w:sz w:val="18"/>
                <w:highlight w:val="red"/>
              </w:rPr>
              <w:t>R</w:t>
            </w:r>
          </w:p>
        </w:tc>
      </w:tr>
      <w:tr w:rsidR="004532FA" w14:paraId="2E5A2F8B" w14:textId="77777777">
        <w:trPr>
          <w:trHeight w:val="510"/>
        </w:trPr>
        <w:tc>
          <w:tcPr>
            <w:tcW w:w="704" w:type="dxa"/>
          </w:tcPr>
          <w:p w14:paraId="2DE66F48" w14:textId="77777777" w:rsidR="004532FA" w:rsidRDefault="00754871">
            <w:pPr>
              <w:pStyle w:val="TableParagraph"/>
              <w:spacing w:before="152"/>
              <w:ind w:left="42" w:right="30"/>
              <w:jc w:val="center"/>
              <w:rPr>
                <w:sz w:val="18"/>
              </w:rPr>
            </w:pPr>
            <w:r>
              <w:rPr>
                <w:spacing w:val="-5"/>
                <w:sz w:val="18"/>
              </w:rPr>
              <w:t>42</w:t>
            </w:r>
          </w:p>
        </w:tc>
        <w:tc>
          <w:tcPr>
            <w:tcW w:w="735" w:type="dxa"/>
          </w:tcPr>
          <w:p w14:paraId="7C47F8F1" w14:textId="77777777" w:rsidR="004532FA" w:rsidRDefault="00754871">
            <w:pPr>
              <w:pStyle w:val="TableParagraph"/>
              <w:spacing w:before="152"/>
              <w:ind w:left="12"/>
              <w:jc w:val="center"/>
              <w:rPr>
                <w:sz w:val="18"/>
              </w:rPr>
            </w:pPr>
            <w:r>
              <w:rPr>
                <w:spacing w:val="-4"/>
                <w:sz w:val="18"/>
              </w:rPr>
              <w:t>D116</w:t>
            </w:r>
          </w:p>
        </w:tc>
        <w:tc>
          <w:tcPr>
            <w:tcW w:w="4079" w:type="dxa"/>
          </w:tcPr>
          <w:p w14:paraId="702622F2" w14:textId="77777777" w:rsidR="004532FA" w:rsidRDefault="00754871">
            <w:pPr>
              <w:pStyle w:val="TableParagraph"/>
              <w:spacing w:before="49"/>
              <w:ind w:left="68"/>
              <w:rPr>
                <w:sz w:val="18"/>
              </w:rPr>
            </w:pPr>
            <w:r>
              <w:rPr>
                <w:sz w:val="18"/>
              </w:rPr>
              <w:t>Descripción</w:t>
            </w:r>
            <w:r>
              <w:rPr>
                <w:spacing w:val="80"/>
                <w:w w:val="150"/>
                <w:sz w:val="18"/>
              </w:rPr>
              <w:t xml:space="preserve"> </w:t>
            </w:r>
            <w:r>
              <w:rPr>
                <w:sz w:val="18"/>
              </w:rPr>
              <w:t>de</w:t>
            </w:r>
            <w:r>
              <w:rPr>
                <w:spacing w:val="80"/>
                <w:w w:val="150"/>
                <w:sz w:val="18"/>
              </w:rPr>
              <w:t xml:space="preserve"> </w:t>
            </w:r>
            <w:r>
              <w:rPr>
                <w:sz w:val="18"/>
              </w:rPr>
              <w:t>la</w:t>
            </w:r>
            <w:r>
              <w:rPr>
                <w:spacing w:val="80"/>
                <w:w w:val="150"/>
                <w:sz w:val="18"/>
              </w:rPr>
              <w:t xml:space="preserve"> </w:t>
            </w:r>
            <w:r>
              <w:rPr>
                <w:sz w:val="18"/>
              </w:rPr>
              <w:t>ciudad</w:t>
            </w:r>
            <w:r>
              <w:rPr>
                <w:spacing w:val="80"/>
                <w:w w:val="150"/>
                <w:sz w:val="18"/>
              </w:rPr>
              <w:t xml:space="preserve"> </w:t>
            </w:r>
            <w:r>
              <w:rPr>
                <w:sz w:val="18"/>
              </w:rPr>
              <w:t>de</w:t>
            </w:r>
            <w:r>
              <w:rPr>
                <w:spacing w:val="80"/>
                <w:w w:val="150"/>
                <w:sz w:val="18"/>
              </w:rPr>
              <w:t xml:space="preserve"> </w:t>
            </w:r>
            <w:r>
              <w:rPr>
                <w:sz w:val="18"/>
              </w:rPr>
              <w:t>emisión</w:t>
            </w:r>
            <w:r>
              <w:rPr>
                <w:spacing w:val="80"/>
                <w:w w:val="150"/>
                <w:sz w:val="18"/>
              </w:rPr>
              <w:t xml:space="preserve"> </w:t>
            </w:r>
            <w:r>
              <w:rPr>
                <w:sz w:val="18"/>
              </w:rPr>
              <w:t>no corresponde al código</w:t>
            </w:r>
          </w:p>
        </w:tc>
        <w:tc>
          <w:tcPr>
            <w:tcW w:w="853" w:type="dxa"/>
          </w:tcPr>
          <w:p w14:paraId="02177F40" w14:textId="77777777" w:rsidR="004532FA" w:rsidRDefault="00754871">
            <w:pPr>
              <w:pStyle w:val="TableParagraph"/>
              <w:spacing w:before="152"/>
              <w:ind w:left="10" w:right="3"/>
              <w:jc w:val="center"/>
              <w:rPr>
                <w:sz w:val="18"/>
              </w:rPr>
            </w:pPr>
            <w:r>
              <w:rPr>
                <w:spacing w:val="-4"/>
                <w:sz w:val="18"/>
              </w:rPr>
              <w:t>1260</w:t>
            </w:r>
          </w:p>
        </w:tc>
        <w:tc>
          <w:tcPr>
            <w:tcW w:w="5511" w:type="dxa"/>
            <w:gridSpan w:val="3"/>
          </w:tcPr>
          <w:p w14:paraId="5A796BED" w14:textId="77777777" w:rsidR="004532FA" w:rsidRDefault="00754871">
            <w:pPr>
              <w:pStyle w:val="TableParagraph"/>
              <w:spacing w:before="49"/>
              <w:ind w:left="67" w:right="24"/>
              <w:rPr>
                <w:sz w:val="18"/>
              </w:rPr>
            </w:pPr>
            <w:r>
              <w:rPr>
                <w:sz w:val="18"/>
              </w:rPr>
              <w:t>Descripción</w:t>
            </w:r>
            <w:r>
              <w:rPr>
                <w:spacing w:val="-13"/>
                <w:sz w:val="18"/>
              </w:rPr>
              <w:t xml:space="preserve"> </w:t>
            </w:r>
            <w:r>
              <w:rPr>
                <w:sz w:val="18"/>
              </w:rPr>
              <w:t>de</w:t>
            </w:r>
            <w:r>
              <w:rPr>
                <w:spacing w:val="-12"/>
                <w:sz w:val="18"/>
              </w:rPr>
              <w:t xml:space="preserve"> </w:t>
            </w:r>
            <w:r>
              <w:rPr>
                <w:sz w:val="18"/>
              </w:rPr>
              <w:t>la</w:t>
            </w:r>
            <w:r>
              <w:rPr>
                <w:spacing w:val="-13"/>
                <w:sz w:val="18"/>
              </w:rPr>
              <w:t xml:space="preserve"> </w:t>
            </w:r>
            <w:r>
              <w:rPr>
                <w:sz w:val="18"/>
              </w:rPr>
              <w:t>ciudad</w:t>
            </w:r>
            <w:r>
              <w:rPr>
                <w:spacing w:val="-12"/>
                <w:sz w:val="18"/>
              </w:rPr>
              <w:t xml:space="preserve"> </w:t>
            </w:r>
            <w:r>
              <w:rPr>
                <w:sz w:val="18"/>
              </w:rPr>
              <w:t>de</w:t>
            </w:r>
            <w:r>
              <w:rPr>
                <w:spacing w:val="-13"/>
                <w:sz w:val="18"/>
              </w:rPr>
              <w:t xml:space="preserve"> </w:t>
            </w:r>
            <w:r>
              <w:rPr>
                <w:sz w:val="18"/>
              </w:rPr>
              <w:t>emisión</w:t>
            </w:r>
            <w:r>
              <w:rPr>
                <w:spacing w:val="-13"/>
                <w:sz w:val="18"/>
              </w:rPr>
              <w:t xml:space="preserve"> </w:t>
            </w:r>
            <w:r>
              <w:rPr>
                <w:sz w:val="18"/>
              </w:rPr>
              <w:t>no</w:t>
            </w:r>
            <w:r>
              <w:rPr>
                <w:spacing w:val="-12"/>
                <w:sz w:val="18"/>
              </w:rPr>
              <w:t xml:space="preserve"> </w:t>
            </w:r>
            <w:r>
              <w:rPr>
                <w:sz w:val="18"/>
              </w:rPr>
              <w:t>coincidente</w:t>
            </w:r>
            <w:r>
              <w:rPr>
                <w:spacing w:val="-13"/>
                <w:sz w:val="18"/>
              </w:rPr>
              <w:t xml:space="preserve"> </w:t>
            </w:r>
            <w:r>
              <w:rPr>
                <w:sz w:val="18"/>
              </w:rPr>
              <w:t>con</w:t>
            </w:r>
            <w:r>
              <w:rPr>
                <w:spacing w:val="-12"/>
                <w:sz w:val="18"/>
              </w:rPr>
              <w:t xml:space="preserve"> </w:t>
            </w:r>
            <w:r>
              <w:rPr>
                <w:sz w:val="18"/>
              </w:rPr>
              <w:t>lo</w:t>
            </w:r>
            <w:r>
              <w:rPr>
                <w:spacing w:val="-13"/>
                <w:sz w:val="18"/>
              </w:rPr>
              <w:t xml:space="preserve"> </w:t>
            </w:r>
            <w:r>
              <w:rPr>
                <w:sz w:val="18"/>
              </w:rPr>
              <w:t>informado en el campo D115</w:t>
            </w:r>
          </w:p>
        </w:tc>
        <w:tc>
          <w:tcPr>
            <w:tcW w:w="710" w:type="dxa"/>
          </w:tcPr>
          <w:p w14:paraId="7F2E4D58" w14:textId="77777777" w:rsidR="004532FA" w:rsidRDefault="00754871">
            <w:pPr>
              <w:pStyle w:val="TableParagraph"/>
              <w:spacing w:before="152"/>
              <w:ind w:left="16" w:right="18"/>
              <w:jc w:val="center"/>
              <w:rPr>
                <w:sz w:val="18"/>
              </w:rPr>
            </w:pPr>
            <w:r>
              <w:rPr>
                <w:spacing w:val="-10"/>
                <w:sz w:val="18"/>
              </w:rPr>
              <w:t>R</w:t>
            </w:r>
          </w:p>
        </w:tc>
      </w:tr>
    </w:tbl>
    <w:p w14:paraId="54DEA3AA" w14:textId="77777777" w:rsidR="004532FA" w:rsidRDefault="004532FA">
      <w:pPr>
        <w:pStyle w:val="Textoindependiente"/>
        <w:spacing w:before="25"/>
        <w:rPr>
          <w:b/>
        </w:rPr>
      </w:pPr>
    </w:p>
    <w:p w14:paraId="7C398520" w14:textId="77777777" w:rsidR="004532FA" w:rsidRDefault="00754871">
      <w:pPr>
        <w:spacing w:before="1"/>
        <w:ind w:left="136"/>
        <w:rPr>
          <w:rFonts w:ascii="Calibri" w:hAnsi="Calibri"/>
          <w:b/>
        </w:rPr>
      </w:pPr>
      <w:r>
        <w:rPr>
          <w:rFonts w:ascii="Calibri" w:hAnsi="Calibri"/>
          <w:b/>
          <w:color w:val="000000"/>
          <w:highlight w:val="green"/>
        </w:rPr>
        <w:t>D2.1</w:t>
      </w:r>
      <w:r>
        <w:rPr>
          <w:rFonts w:ascii="Calibri" w:hAnsi="Calibri"/>
          <w:b/>
          <w:color w:val="000000"/>
          <w:spacing w:val="-9"/>
          <w:highlight w:val="green"/>
        </w:rPr>
        <w:t xml:space="preserve"> </w:t>
      </w:r>
      <w:r>
        <w:rPr>
          <w:rFonts w:ascii="Calibri" w:hAnsi="Calibri"/>
          <w:b/>
          <w:color w:val="000000"/>
          <w:highlight w:val="green"/>
        </w:rPr>
        <w:t>Campos</w:t>
      </w:r>
      <w:r>
        <w:rPr>
          <w:rFonts w:ascii="Calibri" w:hAnsi="Calibri"/>
          <w:b/>
          <w:color w:val="000000"/>
          <w:spacing w:val="-5"/>
          <w:highlight w:val="green"/>
        </w:rPr>
        <w:t xml:space="preserve"> </w:t>
      </w:r>
      <w:r>
        <w:rPr>
          <w:rFonts w:ascii="Calibri" w:hAnsi="Calibri"/>
          <w:b/>
          <w:color w:val="000000"/>
          <w:highlight w:val="green"/>
        </w:rPr>
        <w:t>que</w:t>
      </w:r>
      <w:r>
        <w:rPr>
          <w:rFonts w:ascii="Calibri" w:hAnsi="Calibri"/>
          <w:b/>
          <w:color w:val="000000"/>
          <w:spacing w:val="-6"/>
          <w:highlight w:val="green"/>
        </w:rPr>
        <w:t xml:space="preserve"> </w:t>
      </w:r>
      <w:r>
        <w:rPr>
          <w:rFonts w:ascii="Calibri" w:hAnsi="Calibri"/>
          <w:b/>
          <w:color w:val="000000"/>
          <w:highlight w:val="green"/>
        </w:rPr>
        <w:t>describen</w:t>
      </w:r>
      <w:r>
        <w:rPr>
          <w:rFonts w:ascii="Calibri" w:hAnsi="Calibri"/>
          <w:b/>
          <w:color w:val="000000"/>
          <w:spacing w:val="-6"/>
          <w:highlight w:val="green"/>
        </w:rPr>
        <w:t xml:space="preserve"> </w:t>
      </w:r>
      <w:r>
        <w:rPr>
          <w:rFonts w:ascii="Calibri" w:hAnsi="Calibri"/>
          <w:b/>
          <w:color w:val="000000"/>
          <w:highlight w:val="green"/>
        </w:rPr>
        <w:t>la</w:t>
      </w:r>
      <w:r>
        <w:rPr>
          <w:rFonts w:ascii="Calibri" w:hAnsi="Calibri"/>
          <w:b/>
          <w:color w:val="000000"/>
          <w:spacing w:val="-6"/>
          <w:highlight w:val="green"/>
        </w:rPr>
        <w:t xml:space="preserve"> </w:t>
      </w:r>
      <w:r>
        <w:rPr>
          <w:rFonts w:ascii="Calibri" w:hAnsi="Calibri"/>
          <w:b/>
          <w:color w:val="000000"/>
          <w:highlight w:val="green"/>
        </w:rPr>
        <w:t>actividad</w:t>
      </w:r>
      <w:r>
        <w:rPr>
          <w:rFonts w:ascii="Calibri" w:hAnsi="Calibri"/>
          <w:b/>
          <w:color w:val="000000"/>
          <w:spacing w:val="-6"/>
          <w:highlight w:val="green"/>
        </w:rPr>
        <w:t xml:space="preserve"> </w:t>
      </w:r>
      <w:r>
        <w:rPr>
          <w:rFonts w:ascii="Calibri" w:hAnsi="Calibri"/>
          <w:b/>
          <w:color w:val="000000"/>
          <w:highlight w:val="green"/>
        </w:rPr>
        <w:t>económica</w:t>
      </w:r>
      <w:r>
        <w:rPr>
          <w:rFonts w:ascii="Calibri" w:hAnsi="Calibri"/>
          <w:b/>
          <w:color w:val="000000"/>
          <w:spacing w:val="-6"/>
          <w:highlight w:val="green"/>
        </w:rPr>
        <w:t xml:space="preserve"> </w:t>
      </w:r>
      <w:r>
        <w:rPr>
          <w:rFonts w:ascii="Calibri" w:hAnsi="Calibri"/>
          <w:b/>
          <w:color w:val="000000"/>
          <w:highlight w:val="green"/>
        </w:rPr>
        <w:t>del</w:t>
      </w:r>
      <w:r>
        <w:rPr>
          <w:rFonts w:ascii="Calibri" w:hAnsi="Calibri"/>
          <w:b/>
          <w:color w:val="000000"/>
          <w:spacing w:val="-1"/>
          <w:highlight w:val="green"/>
        </w:rPr>
        <w:t xml:space="preserve"> </w:t>
      </w:r>
      <w:r>
        <w:rPr>
          <w:rFonts w:ascii="Calibri" w:hAnsi="Calibri"/>
          <w:b/>
          <w:color w:val="000000"/>
          <w:highlight w:val="green"/>
        </w:rPr>
        <w:t>emisor</w:t>
      </w:r>
      <w:r>
        <w:rPr>
          <w:rFonts w:ascii="Calibri" w:hAnsi="Calibri"/>
          <w:b/>
          <w:color w:val="000000"/>
          <w:spacing w:val="-6"/>
          <w:highlight w:val="green"/>
        </w:rPr>
        <w:t xml:space="preserve"> </w:t>
      </w:r>
      <w:r>
        <w:rPr>
          <w:rFonts w:ascii="Calibri" w:hAnsi="Calibri"/>
          <w:b/>
          <w:color w:val="000000"/>
          <w:highlight w:val="green"/>
        </w:rPr>
        <w:t>(D130-</w:t>
      </w:r>
      <w:r>
        <w:rPr>
          <w:rFonts w:ascii="Calibri" w:hAnsi="Calibri"/>
          <w:b/>
          <w:color w:val="000000"/>
          <w:spacing w:val="-2"/>
          <w:highlight w:val="green"/>
        </w:rPr>
        <w:t>D139)</w:t>
      </w:r>
    </w:p>
    <w:p w14:paraId="45B50AB2" w14:textId="77777777" w:rsidR="004532FA" w:rsidRDefault="004532FA">
      <w:pPr>
        <w:pStyle w:val="Textoindependiente"/>
        <w:spacing w:before="191"/>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79"/>
        <w:gridCol w:w="853"/>
        <w:gridCol w:w="5509"/>
        <w:gridCol w:w="709"/>
      </w:tblGrid>
      <w:tr w:rsidR="004532FA" w14:paraId="59F43F8F" w14:textId="77777777">
        <w:trPr>
          <w:trHeight w:val="568"/>
        </w:trPr>
        <w:tc>
          <w:tcPr>
            <w:tcW w:w="704" w:type="dxa"/>
            <w:shd w:val="clear" w:color="auto" w:fill="A8D08D"/>
          </w:tcPr>
          <w:p w14:paraId="4D68220F" w14:textId="77777777" w:rsidR="004532FA" w:rsidRDefault="00754871">
            <w:pPr>
              <w:pStyle w:val="TableParagraph"/>
              <w:spacing w:before="179"/>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2EEF79A9" w14:textId="77777777" w:rsidR="004532FA" w:rsidRDefault="00754871">
            <w:pPr>
              <w:pStyle w:val="TableParagraph"/>
              <w:spacing w:before="179"/>
              <w:ind w:left="11"/>
              <w:jc w:val="center"/>
              <w:rPr>
                <w:rFonts w:ascii="Arial"/>
                <w:b/>
                <w:sz w:val="18"/>
              </w:rPr>
            </w:pPr>
            <w:r>
              <w:rPr>
                <w:rFonts w:ascii="Arial"/>
                <w:b/>
                <w:spacing w:val="-5"/>
                <w:sz w:val="18"/>
              </w:rPr>
              <w:t>ID</w:t>
            </w:r>
          </w:p>
        </w:tc>
        <w:tc>
          <w:tcPr>
            <w:tcW w:w="4079" w:type="dxa"/>
            <w:shd w:val="clear" w:color="auto" w:fill="A8D08D"/>
          </w:tcPr>
          <w:p w14:paraId="341B0490" w14:textId="77777777" w:rsidR="004532FA" w:rsidRDefault="00754871">
            <w:pPr>
              <w:pStyle w:val="TableParagraph"/>
              <w:spacing w:before="179"/>
              <w:ind w:left="975"/>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3" w:type="dxa"/>
            <w:shd w:val="clear" w:color="auto" w:fill="A8D08D"/>
          </w:tcPr>
          <w:p w14:paraId="0B8ADCAF" w14:textId="77777777" w:rsidR="004532FA" w:rsidRDefault="00754871">
            <w:pPr>
              <w:pStyle w:val="TableParagraph"/>
              <w:spacing w:before="179"/>
              <w:ind w:left="11" w:right="3"/>
              <w:jc w:val="center"/>
              <w:rPr>
                <w:rFonts w:ascii="Arial" w:hAnsi="Arial"/>
                <w:b/>
                <w:sz w:val="18"/>
              </w:rPr>
            </w:pPr>
            <w:r>
              <w:rPr>
                <w:rFonts w:ascii="Arial" w:hAnsi="Arial"/>
                <w:b/>
                <w:spacing w:val="-2"/>
                <w:sz w:val="18"/>
              </w:rPr>
              <w:t>Código</w:t>
            </w:r>
          </w:p>
        </w:tc>
        <w:tc>
          <w:tcPr>
            <w:tcW w:w="5509" w:type="dxa"/>
            <w:shd w:val="clear" w:color="auto" w:fill="A8D08D"/>
          </w:tcPr>
          <w:p w14:paraId="6940ED47" w14:textId="77777777" w:rsidR="004532FA" w:rsidRDefault="00754871">
            <w:pPr>
              <w:pStyle w:val="TableParagraph"/>
              <w:spacing w:before="179"/>
              <w:ind w:left="2"/>
              <w:jc w:val="center"/>
              <w:rPr>
                <w:rFonts w:ascii="Arial" w:hAnsi="Arial"/>
                <w:b/>
                <w:sz w:val="18"/>
              </w:rPr>
            </w:pPr>
            <w:r>
              <w:rPr>
                <w:rFonts w:ascii="Arial" w:hAnsi="Arial"/>
                <w:b/>
                <w:spacing w:val="-2"/>
                <w:sz w:val="18"/>
              </w:rPr>
              <w:t>Observación</w:t>
            </w:r>
          </w:p>
        </w:tc>
        <w:tc>
          <w:tcPr>
            <w:tcW w:w="709" w:type="dxa"/>
            <w:shd w:val="clear" w:color="auto" w:fill="A8D08D"/>
          </w:tcPr>
          <w:p w14:paraId="7ADBB679" w14:textId="77777777" w:rsidR="004532FA" w:rsidRDefault="00754871">
            <w:pPr>
              <w:pStyle w:val="TableParagraph"/>
              <w:spacing w:before="179"/>
              <w:ind w:left="1" w:right="1"/>
              <w:jc w:val="center"/>
              <w:rPr>
                <w:rFonts w:ascii="Arial"/>
                <w:b/>
                <w:sz w:val="18"/>
              </w:rPr>
            </w:pPr>
            <w:r>
              <w:rPr>
                <w:rFonts w:ascii="Arial"/>
                <w:b/>
                <w:spacing w:val="-10"/>
                <w:sz w:val="18"/>
              </w:rPr>
              <w:t>E</w:t>
            </w:r>
          </w:p>
        </w:tc>
      </w:tr>
      <w:tr w:rsidR="004532FA" w14:paraId="62DD7089" w14:textId="77777777">
        <w:trPr>
          <w:trHeight w:val="510"/>
        </w:trPr>
        <w:tc>
          <w:tcPr>
            <w:tcW w:w="704" w:type="dxa"/>
          </w:tcPr>
          <w:p w14:paraId="0A3737AE" w14:textId="77777777" w:rsidR="004532FA" w:rsidRDefault="00754871">
            <w:pPr>
              <w:pStyle w:val="TableParagraph"/>
              <w:spacing w:before="150"/>
              <w:ind w:left="42" w:right="30"/>
              <w:jc w:val="center"/>
              <w:rPr>
                <w:sz w:val="18"/>
              </w:rPr>
            </w:pPr>
            <w:r>
              <w:rPr>
                <w:spacing w:val="-5"/>
                <w:sz w:val="18"/>
              </w:rPr>
              <w:t>43</w:t>
            </w:r>
          </w:p>
        </w:tc>
        <w:tc>
          <w:tcPr>
            <w:tcW w:w="735" w:type="dxa"/>
          </w:tcPr>
          <w:p w14:paraId="035FC2D1" w14:textId="77777777" w:rsidR="004532FA" w:rsidRDefault="00754871">
            <w:pPr>
              <w:pStyle w:val="TableParagraph"/>
              <w:spacing w:before="150"/>
              <w:ind w:left="12"/>
              <w:jc w:val="center"/>
              <w:rPr>
                <w:sz w:val="18"/>
              </w:rPr>
            </w:pPr>
            <w:r>
              <w:rPr>
                <w:color w:val="000000"/>
                <w:spacing w:val="-4"/>
                <w:sz w:val="18"/>
                <w:highlight w:val="yellow"/>
              </w:rPr>
              <w:t>D131</w:t>
            </w:r>
          </w:p>
        </w:tc>
        <w:tc>
          <w:tcPr>
            <w:tcW w:w="4079" w:type="dxa"/>
          </w:tcPr>
          <w:p w14:paraId="0BC16CAC" w14:textId="77777777" w:rsidR="004532FA" w:rsidRDefault="00754871">
            <w:pPr>
              <w:pStyle w:val="TableParagraph"/>
              <w:spacing w:before="150"/>
              <w:ind w:left="68"/>
              <w:rPr>
                <w:sz w:val="18"/>
              </w:rPr>
            </w:pPr>
            <w:r>
              <w:rPr>
                <w:sz w:val="18"/>
              </w:rPr>
              <w:t>Código</w:t>
            </w:r>
            <w:r>
              <w:rPr>
                <w:spacing w:val="-12"/>
                <w:sz w:val="18"/>
              </w:rPr>
              <w:t xml:space="preserve"> </w:t>
            </w:r>
            <w:r>
              <w:rPr>
                <w:sz w:val="18"/>
              </w:rPr>
              <w:t>de</w:t>
            </w:r>
            <w:r>
              <w:rPr>
                <w:spacing w:val="-9"/>
                <w:sz w:val="18"/>
              </w:rPr>
              <w:t xml:space="preserve"> </w:t>
            </w:r>
            <w:r>
              <w:rPr>
                <w:sz w:val="18"/>
              </w:rPr>
              <w:t>actividad</w:t>
            </w:r>
            <w:r>
              <w:rPr>
                <w:spacing w:val="-11"/>
                <w:sz w:val="18"/>
              </w:rPr>
              <w:t xml:space="preserve"> </w:t>
            </w:r>
            <w:r>
              <w:rPr>
                <w:sz w:val="18"/>
              </w:rPr>
              <w:t>económica</w:t>
            </w:r>
            <w:r>
              <w:rPr>
                <w:spacing w:val="-10"/>
                <w:sz w:val="18"/>
              </w:rPr>
              <w:t xml:space="preserve"> </w:t>
            </w:r>
            <w:r>
              <w:rPr>
                <w:spacing w:val="-2"/>
                <w:sz w:val="18"/>
              </w:rPr>
              <w:t>incorrecto</w:t>
            </w:r>
          </w:p>
        </w:tc>
        <w:tc>
          <w:tcPr>
            <w:tcW w:w="853" w:type="dxa"/>
          </w:tcPr>
          <w:p w14:paraId="1672C46D" w14:textId="77777777" w:rsidR="004532FA" w:rsidRDefault="00754871">
            <w:pPr>
              <w:pStyle w:val="TableParagraph"/>
              <w:spacing w:before="150"/>
              <w:ind w:left="10" w:right="3"/>
              <w:jc w:val="center"/>
              <w:rPr>
                <w:sz w:val="18"/>
              </w:rPr>
            </w:pPr>
            <w:r>
              <w:rPr>
                <w:spacing w:val="-4"/>
                <w:sz w:val="18"/>
              </w:rPr>
              <w:t>1261</w:t>
            </w:r>
          </w:p>
        </w:tc>
        <w:tc>
          <w:tcPr>
            <w:tcW w:w="5509" w:type="dxa"/>
          </w:tcPr>
          <w:p w14:paraId="4BE63714" w14:textId="77777777" w:rsidR="004532FA" w:rsidRDefault="00754871">
            <w:pPr>
              <w:pStyle w:val="TableParagraph"/>
              <w:spacing w:before="47"/>
              <w:ind w:left="67" w:right="56"/>
              <w:rPr>
                <w:sz w:val="18"/>
              </w:rPr>
            </w:pPr>
            <w:r>
              <w:rPr>
                <w:sz w:val="18"/>
              </w:rPr>
              <w:t>La</w:t>
            </w:r>
            <w:r>
              <w:rPr>
                <w:spacing w:val="-15"/>
                <w:sz w:val="18"/>
              </w:rPr>
              <w:t xml:space="preserve"> </w:t>
            </w:r>
            <w:r>
              <w:rPr>
                <w:sz w:val="18"/>
              </w:rPr>
              <w:t>actividad</w:t>
            </w:r>
            <w:r>
              <w:rPr>
                <w:spacing w:val="-12"/>
                <w:sz w:val="18"/>
              </w:rPr>
              <w:t xml:space="preserve"> </w:t>
            </w:r>
            <w:r>
              <w:rPr>
                <w:sz w:val="18"/>
              </w:rPr>
              <w:t>económica</w:t>
            </w:r>
            <w:r>
              <w:rPr>
                <w:spacing w:val="-13"/>
                <w:sz w:val="18"/>
              </w:rPr>
              <w:t xml:space="preserve"> </w:t>
            </w:r>
            <w:r>
              <w:rPr>
                <w:sz w:val="18"/>
              </w:rPr>
              <w:t>seleccionada</w:t>
            </w:r>
            <w:r>
              <w:rPr>
                <w:spacing w:val="-14"/>
                <w:sz w:val="18"/>
              </w:rPr>
              <w:t xml:space="preserve"> </w:t>
            </w:r>
            <w:r>
              <w:rPr>
                <w:sz w:val="18"/>
              </w:rPr>
              <w:t>no</w:t>
            </w:r>
            <w:r>
              <w:rPr>
                <w:spacing w:val="-14"/>
                <w:sz w:val="18"/>
              </w:rPr>
              <w:t xml:space="preserve"> </w:t>
            </w:r>
            <w:r>
              <w:rPr>
                <w:sz w:val="18"/>
              </w:rPr>
              <w:t>corresponde</w:t>
            </w:r>
            <w:r>
              <w:rPr>
                <w:spacing w:val="-14"/>
                <w:sz w:val="18"/>
              </w:rPr>
              <w:t xml:space="preserve"> </w:t>
            </w:r>
            <w:r>
              <w:rPr>
                <w:sz w:val="18"/>
              </w:rPr>
              <w:t>a</w:t>
            </w:r>
            <w:r>
              <w:rPr>
                <w:spacing w:val="-12"/>
                <w:sz w:val="18"/>
              </w:rPr>
              <w:t xml:space="preserve"> </w:t>
            </w:r>
            <w:r>
              <w:rPr>
                <w:sz w:val="18"/>
              </w:rPr>
              <w:t>lo</w:t>
            </w:r>
            <w:r>
              <w:rPr>
                <w:spacing w:val="-14"/>
                <w:sz w:val="18"/>
              </w:rPr>
              <w:t xml:space="preserve"> </w:t>
            </w:r>
            <w:r>
              <w:rPr>
                <w:sz w:val="18"/>
              </w:rPr>
              <w:t>declarado en el RUC</w:t>
            </w:r>
          </w:p>
        </w:tc>
        <w:tc>
          <w:tcPr>
            <w:tcW w:w="709" w:type="dxa"/>
          </w:tcPr>
          <w:p w14:paraId="59DBDDEB" w14:textId="77777777" w:rsidR="004532FA" w:rsidRDefault="00754871">
            <w:pPr>
              <w:pStyle w:val="TableParagraph"/>
              <w:spacing w:before="150"/>
              <w:ind w:left="1" w:right="1"/>
              <w:jc w:val="center"/>
              <w:rPr>
                <w:sz w:val="18"/>
              </w:rPr>
            </w:pPr>
            <w:r>
              <w:rPr>
                <w:spacing w:val="-10"/>
                <w:sz w:val="18"/>
              </w:rPr>
              <w:t>R</w:t>
            </w:r>
          </w:p>
        </w:tc>
      </w:tr>
      <w:tr w:rsidR="004532FA" w14:paraId="5474F2CF" w14:textId="77777777">
        <w:trPr>
          <w:trHeight w:val="511"/>
        </w:trPr>
        <w:tc>
          <w:tcPr>
            <w:tcW w:w="704" w:type="dxa"/>
          </w:tcPr>
          <w:p w14:paraId="643334BF" w14:textId="77777777" w:rsidR="004532FA" w:rsidRDefault="00754871">
            <w:pPr>
              <w:pStyle w:val="TableParagraph"/>
              <w:spacing w:before="150"/>
              <w:ind w:left="42" w:right="30"/>
              <w:jc w:val="center"/>
              <w:rPr>
                <w:sz w:val="18"/>
              </w:rPr>
            </w:pPr>
            <w:r>
              <w:rPr>
                <w:spacing w:val="-5"/>
                <w:sz w:val="18"/>
              </w:rPr>
              <w:t>44</w:t>
            </w:r>
          </w:p>
        </w:tc>
        <w:tc>
          <w:tcPr>
            <w:tcW w:w="735" w:type="dxa"/>
          </w:tcPr>
          <w:p w14:paraId="1B7B82B1" w14:textId="77777777" w:rsidR="004532FA" w:rsidRDefault="00754871">
            <w:pPr>
              <w:pStyle w:val="TableParagraph"/>
              <w:spacing w:before="150"/>
              <w:ind w:left="12"/>
              <w:jc w:val="center"/>
              <w:rPr>
                <w:sz w:val="18"/>
              </w:rPr>
            </w:pPr>
            <w:r>
              <w:rPr>
                <w:color w:val="000000"/>
                <w:spacing w:val="-4"/>
                <w:sz w:val="18"/>
                <w:highlight w:val="yellow"/>
              </w:rPr>
              <w:t>D132</w:t>
            </w:r>
          </w:p>
        </w:tc>
        <w:tc>
          <w:tcPr>
            <w:tcW w:w="4079" w:type="dxa"/>
          </w:tcPr>
          <w:p w14:paraId="6C518B14" w14:textId="77777777" w:rsidR="004532FA" w:rsidRDefault="00754871">
            <w:pPr>
              <w:pStyle w:val="TableParagraph"/>
              <w:spacing w:before="47"/>
              <w:ind w:left="68"/>
              <w:rPr>
                <w:sz w:val="18"/>
              </w:rPr>
            </w:pPr>
            <w:r>
              <w:rPr>
                <w:sz w:val="18"/>
              </w:rPr>
              <w:t>Descripción</w:t>
            </w:r>
            <w:r>
              <w:rPr>
                <w:spacing w:val="80"/>
                <w:sz w:val="18"/>
              </w:rPr>
              <w:t xml:space="preserve"> </w:t>
            </w:r>
            <w:r>
              <w:rPr>
                <w:sz w:val="18"/>
              </w:rPr>
              <w:t>de</w:t>
            </w:r>
            <w:r>
              <w:rPr>
                <w:spacing w:val="80"/>
                <w:sz w:val="18"/>
              </w:rPr>
              <w:t xml:space="preserve"> </w:t>
            </w:r>
            <w:r>
              <w:rPr>
                <w:sz w:val="18"/>
              </w:rPr>
              <w:t>la</w:t>
            </w:r>
            <w:r>
              <w:rPr>
                <w:spacing w:val="80"/>
                <w:sz w:val="18"/>
              </w:rPr>
              <w:t xml:space="preserve"> </w:t>
            </w:r>
            <w:r>
              <w:rPr>
                <w:sz w:val="18"/>
              </w:rPr>
              <w:t>actividad</w:t>
            </w:r>
            <w:r>
              <w:rPr>
                <w:spacing w:val="80"/>
                <w:sz w:val="18"/>
              </w:rPr>
              <w:t xml:space="preserve"> </w:t>
            </w:r>
            <w:r>
              <w:rPr>
                <w:sz w:val="18"/>
              </w:rPr>
              <w:t>económica</w:t>
            </w:r>
            <w:r>
              <w:rPr>
                <w:spacing w:val="80"/>
                <w:sz w:val="18"/>
              </w:rPr>
              <w:t xml:space="preserve"> </w:t>
            </w:r>
            <w:r>
              <w:rPr>
                <w:sz w:val="18"/>
              </w:rPr>
              <w:t>no</w:t>
            </w:r>
            <w:r>
              <w:rPr>
                <w:spacing w:val="40"/>
                <w:sz w:val="18"/>
              </w:rPr>
              <w:t xml:space="preserve"> </w:t>
            </w:r>
            <w:r>
              <w:rPr>
                <w:sz w:val="18"/>
              </w:rPr>
              <w:t>corresponde al código</w:t>
            </w:r>
          </w:p>
        </w:tc>
        <w:tc>
          <w:tcPr>
            <w:tcW w:w="853" w:type="dxa"/>
          </w:tcPr>
          <w:p w14:paraId="0F5162BF" w14:textId="77777777" w:rsidR="004532FA" w:rsidRDefault="00754871">
            <w:pPr>
              <w:pStyle w:val="TableParagraph"/>
              <w:spacing w:before="150"/>
              <w:ind w:left="10" w:right="3"/>
              <w:jc w:val="center"/>
              <w:rPr>
                <w:sz w:val="18"/>
              </w:rPr>
            </w:pPr>
            <w:r>
              <w:rPr>
                <w:spacing w:val="-4"/>
                <w:sz w:val="18"/>
              </w:rPr>
              <w:t>1262</w:t>
            </w:r>
          </w:p>
        </w:tc>
        <w:tc>
          <w:tcPr>
            <w:tcW w:w="5509" w:type="dxa"/>
          </w:tcPr>
          <w:p w14:paraId="40460331" w14:textId="77777777" w:rsidR="004532FA" w:rsidRDefault="00754871">
            <w:pPr>
              <w:pStyle w:val="TableParagraph"/>
              <w:spacing w:before="47"/>
              <w:ind w:left="67"/>
              <w:rPr>
                <w:sz w:val="18"/>
              </w:rPr>
            </w:pPr>
            <w:r>
              <w:rPr>
                <w:sz w:val="18"/>
              </w:rPr>
              <w:t>Descripción</w:t>
            </w:r>
            <w:r>
              <w:rPr>
                <w:spacing w:val="40"/>
                <w:sz w:val="18"/>
              </w:rPr>
              <w:t xml:space="preserve"> </w:t>
            </w:r>
            <w:r>
              <w:rPr>
                <w:sz w:val="18"/>
              </w:rPr>
              <w:t>de</w:t>
            </w:r>
            <w:r>
              <w:rPr>
                <w:spacing w:val="40"/>
                <w:sz w:val="18"/>
              </w:rPr>
              <w:t xml:space="preserve"> </w:t>
            </w:r>
            <w:r>
              <w:rPr>
                <w:sz w:val="18"/>
              </w:rPr>
              <w:t>la</w:t>
            </w:r>
            <w:r>
              <w:rPr>
                <w:spacing w:val="40"/>
                <w:sz w:val="18"/>
              </w:rPr>
              <w:t xml:space="preserve"> </w:t>
            </w:r>
            <w:r>
              <w:rPr>
                <w:sz w:val="18"/>
              </w:rPr>
              <w:t>actividad</w:t>
            </w:r>
            <w:r>
              <w:rPr>
                <w:spacing w:val="40"/>
                <w:sz w:val="18"/>
              </w:rPr>
              <w:t xml:space="preserve"> </w:t>
            </w:r>
            <w:r>
              <w:rPr>
                <w:sz w:val="18"/>
              </w:rPr>
              <w:t>económica</w:t>
            </w:r>
            <w:r>
              <w:rPr>
                <w:spacing w:val="40"/>
                <w:sz w:val="18"/>
              </w:rPr>
              <w:t xml:space="preserve"> </w:t>
            </w:r>
            <w:r>
              <w:rPr>
                <w:sz w:val="18"/>
              </w:rPr>
              <w:t>no</w:t>
            </w:r>
            <w:r>
              <w:rPr>
                <w:spacing w:val="40"/>
                <w:sz w:val="18"/>
              </w:rPr>
              <w:t xml:space="preserve"> </w:t>
            </w:r>
            <w:r>
              <w:rPr>
                <w:sz w:val="18"/>
              </w:rPr>
              <w:t>coincidente</w:t>
            </w:r>
            <w:r>
              <w:rPr>
                <w:spacing w:val="40"/>
                <w:sz w:val="18"/>
              </w:rPr>
              <w:t xml:space="preserve"> </w:t>
            </w:r>
            <w:r>
              <w:rPr>
                <w:sz w:val="18"/>
              </w:rPr>
              <w:t>con</w:t>
            </w:r>
            <w:r>
              <w:rPr>
                <w:spacing w:val="40"/>
                <w:sz w:val="18"/>
              </w:rPr>
              <w:t xml:space="preserve"> </w:t>
            </w:r>
            <w:r>
              <w:rPr>
                <w:sz w:val="18"/>
              </w:rPr>
              <w:t>lo</w:t>
            </w:r>
            <w:r>
              <w:rPr>
                <w:spacing w:val="40"/>
                <w:sz w:val="18"/>
              </w:rPr>
              <w:t xml:space="preserve"> </w:t>
            </w:r>
            <w:r>
              <w:rPr>
                <w:sz w:val="18"/>
              </w:rPr>
              <w:t>informado en el campo D120</w:t>
            </w:r>
          </w:p>
        </w:tc>
        <w:tc>
          <w:tcPr>
            <w:tcW w:w="709" w:type="dxa"/>
          </w:tcPr>
          <w:p w14:paraId="58F5456B" w14:textId="77777777" w:rsidR="004532FA" w:rsidRDefault="00754871">
            <w:pPr>
              <w:pStyle w:val="TableParagraph"/>
              <w:spacing w:before="150"/>
              <w:ind w:left="1" w:right="1"/>
              <w:jc w:val="center"/>
              <w:rPr>
                <w:sz w:val="18"/>
              </w:rPr>
            </w:pPr>
            <w:r>
              <w:rPr>
                <w:spacing w:val="-10"/>
                <w:sz w:val="18"/>
              </w:rPr>
              <w:t>R</w:t>
            </w:r>
          </w:p>
        </w:tc>
      </w:tr>
    </w:tbl>
    <w:p w14:paraId="2593E058" w14:textId="77777777" w:rsidR="004532FA" w:rsidRDefault="004532FA">
      <w:pPr>
        <w:pStyle w:val="TableParagraph"/>
        <w:jc w:val="center"/>
        <w:rPr>
          <w:sz w:val="18"/>
        </w:rPr>
        <w:sectPr w:rsidR="004532FA">
          <w:pgSz w:w="15840" w:h="12240" w:orient="landscape"/>
          <w:pgMar w:top="2120" w:right="1700" w:bottom="1380" w:left="1275" w:header="763" w:footer="1101" w:gutter="0"/>
          <w:cols w:space="720"/>
        </w:sectPr>
      </w:pPr>
    </w:p>
    <w:p w14:paraId="35124E16" w14:textId="77777777" w:rsidR="004532FA" w:rsidRDefault="004532FA">
      <w:pPr>
        <w:pStyle w:val="Textoindependiente"/>
        <w:rPr>
          <w:b/>
        </w:rPr>
      </w:pPr>
    </w:p>
    <w:p w14:paraId="1A4A6BB9" w14:textId="77777777" w:rsidR="004532FA" w:rsidRDefault="004532FA">
      <w:pPr>
        <w:pStyle w:val="Textoindependiente"/>
        <w:spacing w:before="19"/>
        <w:rPr>
          <w:b/>
        </w:rPr>
      </w:pPr>
    </w:p>
    <w:p w14:paraId="341367DB" w14:textId="77777777" w:rsidR="004532FA" w:rsidRDefault="00754871">
      <w:pPr>
        <w:spacing w:before="1"/>
        <w:ind w:left="136"/>
        <w:rPr>
          <w:rFonts w:ascii="Calibri" w:hAnsi="Calibri"/>
          <w:b/>
        </w:rPr>
      </w:pPr>
      <w:r>
        <w:rPr>
          <w:rFonts w:ascii="Calibri" w:hAnsi="Calibri"/>
          <w:b/>
        </w:rPr>
        <w:t>D3.</w:t>
      </w:r>
      <w:r>
        <w:rPr>
          <w:rFonts w:ascii="Calibri" w:hAnsi="Calibri"/>
          <w:b/>
          <w:spacing w:val="-7"/>
        </w:rPr>
        <w:t xml:space="preserve"> </w:t>
      </w:r>
      <w:r>
        <w:rPr>
          <w:rFonts w:ascii="Calibri" w:hAnsi="Calibri"/>
          <w:b/>
        </w:rPr>
        <w:t>Datos</w:t>
      </w:r>
      <w:r>
        <w:rPr>
          <w:rFonts w:ascii="Calibri" w:hAnsi="Calibri"/>
          <w:b/>
          <w:spacing w:val="-3"/>
        </w:rPr>
        <w:t xml:space="preserve"> </w:t>
      </w:r>
      <w:r>
        <w:rPr>
          <w:rFonts w:ascii="Calibri" w:hAnsi="Calibri"/>
          <w:b/>
        </w:rPr>
        <w:t>que</w:t>
      </w:r>
      <w:r>
        <w:rPr>
          <w:rFonts w:ascii="Calibri" w:hAnsi="Calibri"/>
          <w:b/>
          <w:spacing w:val="-4"/>
        </w:rPr>
        <w:t xml:space="preserve"> </w:t>
      </w:r>
      <w:r>
        <w:rPr>
          <w:rFonts w:ascii="Calibri" w:hAnsi="Calibri"/>
          <w:b/>
        </w:rPr>
        <w:t>identifican</w:t>
      </w:r>
      <w:r>
        <w:rPr>
          <w:rFonts w:ascii="Calibri" w:hAnsi="Calibri"/>
          <w:b/>
          <w:spacing w:val="-4"/>
        </w:rPr>
        <w:t xml:space="preserve"> </w:t>
      </w:r>
      <w:r>
        <w:rPr>
          <w:rFonts w:ascii="Calibri" w:hAnsi="Calibri"/>
          <w:b/>
        </w:rPr>
        <w:t>al</w:t>
      </w:r>
      <w:r>
        <w:rPr>
          <w:rFonts w:ascii="Calibri" w:hAnsi="Calibri"/>
          <w:b/>
          <w:spacing w:val="-4"/>
        </w:rPr>
        <w:t xml:space="preserve"> </w:t>
      </w:r>
      <w:r>
        <w:rPr>
          <w:rFonts w:ascii="Calibri" w:hAnsi="Calibri"/>
          <w:b/>
        </w:rPr>
        <w:t>receptor</w:t>
      </w:r>
      <w:r>
        <w:rPr>
          <w:rFonts w:ascii="Calibri" w:hAnsi="Calibri"/>
          <w:b/>
          <w:spacing w:val="-4"/>
        </w:rPr>
        <w:t xml:space="preserve"> </w:t>
      </w:r>
      <w:r>
        <w:rPr>
          <w:rFonts w:ascii="Calibri" w:hAnsi="Calibri"/>
          <w:b/>
        </w:rPr>
        <w:t>del</w:t>
      </w:r>
      <w:r>
        <w:rPr>
          <w:rFonts w:ascii="Calibri" w:hAnsi="Calibri"/>
          <w:b/>
          <w:spacing w:val="-3"/>
        </w:rPr>
        <w:t xml:space="preserve"> </w:t>
      </w:r>
      <w:r>
        <w:rPr>
          <w:rFonts w:ascii="Calibri" w:hAnsi="Calibri"/>
          <w:b/>
        </w:rPr>
        <w:t>Documento</w:t>
      </w:r>
      <w:r>
        <w:rPr>
          <w:rFonts w:ascii="Calibri" w:hAnsi="Calibri"/>
          <w:b/>
          <w:spacing w:val="-4"/>
        </w:rPr>
        <w:t xml:space="preserve"> </w:t>
      </w:r>
      <w:r>
        <w:rPr>
          <w:rFonts w:ascii="Calibri" w:hAnsi="Calibri"/>
          <w:b/>
        </w:rPr>
        <w:t>Electrónico</w:t>
      </w:r>
      <w:r>
        <w:rPr>
          <w:rFonts w:ascii="Calibri" w:hAnsi="Calibri"/>
          <w:b/>
          <w:spacing w:val="-4"/>
        </w:rPr>
        <w:t xml:space="preserve"> </w:t>
      </w:r>
      <w:r>
        <w:rPr>
          <w:rFonts w:ascii="Calibri" w:hAnsi="Calibri"/>
          <w:b/>
        </w:rPr>
        <w:t>DE</w:t>
      </w:r>
      <w:r>
        <w:rPr>
          <w:rFonts w:ascii="Calibri" w:hAnsi="Calibri"/>
          <w:b/>
          <w:spacing w:val="-5"/>
        </w:rPr>
        <w:t xml:space="preserve"> </w:t>
      </w:r>
      <w:r>
        <w:rPr>
          <w:rFonts w:ascii="Calibri" w:hAnsi="Calibri"/>
          <w:b/>
        </w:rPr>
        <w:t>(D200</w:t>
      </w:r>
      <w:r>
        <w:rPr>
          <w:rFonts w:ascii="Calibri" w:hAnsi="Calibri"/>
          <w:b/>
          <w:spacing w:val="-1"/>
        </w:rPr>
        <w:t xml:space="preserve"> </w:t>
      </w:r>
      <w:r>
        <w:rPr>
          <w:rFonts w:ascii="Calibri" w:hAnsi="Calibri"/>
          <w:b/>
        </w:rPr>
        <w:t>-</w:t>
      </w:r>
      <w:r>
        <w:rPr>
          <w:rFonts w:ascii="Calibri" w:hAnsi="Calibri"/>
          <w:b/>
          <w:spacing w:val="-5"/>
        </w:rPr>
        <w:t xml:space="preserve"> </w:t>
      </w:r>
      <w:r>
        <w:rPr>
          <w:rFonts w:ascii="Calibri" w:hAnsi="Calibri"/>
          <w:b/>
          <w:spacing w:val="-2"/>
        </w:rPr>
        <w:t>D299)</w:t>
      </w:r>
    </w:p>
    <w:p w14:paraId="6784199E" w14:textId="77777777" w:rsidR="004532FA" w:rsidRDefault="004532FA">
      <w:pPr>
        <w:pStyle w:val="Textoindependiente"/>
        <w:rPr>
          <w:b/>
          <w:sz w:val="15"/>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836"/>
        <w:gridCol w:w="4053"/>
        <w:gridCol w:w="851"/>
        <w:gridCol w:w="5469"/>
        <w:gridCol w:w="712"/>
      </w:tblGrid>
      <w:tr w:rsidR="004532FA" w14:paraId="3F54696A" w14:textId="77777777">
        <w:trPr>
          <w:trHeight w:val="510"/>
        </w:trPr>
        <w:tc>
          <w:tcPr>
            <w:tcW w:w="704" w:type="dxa"/>
            <w:shd w:val="clear" w:color="auto" w:fill="A8D08D"/>
          </w:tcPr>
          <w:p w14:paraId="51D7B32A"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836" w:type="dxa"/>
            <w:shd w:val="clear" w:color="auto" w:fill="A8D08D"/>
          </w:tcPr>
          <w:p w14:paraId="5B013A42" w14:textId="77777777" w:rsidR="004532FA" w:rsidRDefault="00754871">
            <w:pPr>
              <w:pStyle w:val="TableParagraph"/>
              <w:spacing w:before="150"/>
              <w:ind w:left="12" w:right="1"/>
              <w:jc w:val="center"/>
              <w:rPr>
                <w:rFonts w:ascii="Arial"/>
                <w:b/>
                <w:sz w:val="18"/>
              </w:rPr>
            </w:pPr>
            <w:r>
              <w:rPr>
                <w:rFonts w:ascii="Arial"/>
                <w:b/>
                <w:spacing w:val="-5"/>
                <w:sz w:val="18"/>
              </w:rPr>
              <w:t>ID</w:t>
            </w:r>
          </w:p>
        </w:tc>
        <w:tc>
          <w:tcPr>
            <w:tcW w:w="4053" w:type="dxa"/>
            <w:shd w:val="clear" w:color="auto" w:fill="A8D08D"/>
          </w:tcPr>
          <w:p w14:paraId="5924D44F" w14:textId="77777777" w:rsidR="004532FA" w:rsidRDefault="00754871">
            <w:pPr>
              <w:pStyle w:val="TableParagraph"/>
              <w:spacing w:before="150"/>
              <w:ind w:left="963"/>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4"/>
                <w:sz w:val="18"/>
              </w:rPr>
              <w:t xml:space="preserve"> </w:t>
            </w:r>
            <w:r>
              <w:rPr>
                <w:rFonts w:ascii="Arial" w:hAnsi="Arial"/>
                <w:b/>
                <w:spacing w:val="-2"/>
                <w:sz w:val="18"/>
              </w:rPr>
              <w:t>Validación</w:t>
            </w:r>
          </w:p>
        </w:tc>
        <w:tc>
          <w:tcPr>
            <w:tcW w:w="851" w:type="dxa"/>
            <w:shd w:val="clear" w:color="auto" w:fill="A8D08D"/>
          </w:tcPr>
          <w:p w14:paraId="74F1CED6" w14:textId="77777777" w:rsidR="004532FA" w:rsidRDefault="00754871">
            <w:pPr>
              <w:pStyle w:val="TableParagraph"/>
              <w:spacing w:before="150"/>
              <w:ind w:left="5" w:right="1"/>
              <w:jc w:val="center"/>
              <w:rPr>
                <w:rFonts w:ascii="Arial" w:hAnsi="Arial"/>
                <w:b/>
                <w:sz w:val="18"/>
              </w:rPr>
            </w:pPr>
            <w:r>
              <w:rPr>
                <w:rFonts w:ascii="Arial" w:hAnsi="Arial"/>
                <w:b/>
                <w:spacing w:val="-2"/>
                <w:sz w:val="18"/>
              </w:rPr>
              <w:t>Código</w:t>
            </w:r>
          </w:p>
        </w:tc>
        <w:tc>
          <w:tcPr>
            <w:tcW w:w="5469" w:type="dxa"/>
            <w:shd w:val="clear" w:color="auto" w:fill="A8D08D"/>
          </w:tcPr>
          <w:p w14:paraId="7B98D668" w14:textId="77777777" w:rsidR="004532FA" w:rsidRDefault="00754871">
            <w:pPr>
              <w:pStyle w:val="TableParagraph"/>
              <w:spacing w:before="150"/>
              <w:ind w:left="2"/>
              <w:jc w:val="center"/>
              <w:rPr>
                <w:rFonts w:ascii="Arial" w:hAnsi="Arial"/>
                <w:b/>
                <w:sz w:val="18"/>
              </w:rPr>
            </w:pPr>
            <w:r>
              <w:rPr>
                <w:rFonts w:ascii="Arial" w:hAnsi="Arial"/>
                <w:b/>
                <w:spacing w:val="-2"/>
                <w:sz w:val="18"/>
              </w:rPr>
              <w:t>Observación</w:t>
            </w:r>
          </w:p>
        </w:tc>
        <w:tc>
          <w:tcPr>
            <w:tcW w:w="712" w:type="dxa"/>
            <w:shd w:val="clear" w:color="auto" w:fill="A8D08D"/>
          </w:tcPr>
          <w:p w14:paraId="31665EED" w14:textId="77777777" w:rsidR="004532FA" w:rsidRDefault="00754871">
            <w:pPr>
              <w:pStyle w:val="TableParagraph"/>
              <w:spacing w:before="150"/>
              <w:ind w:right="3"/>
              <w:jc w:val="center"/>
              <w:rPr>
                <w:rFonts w:ascii="Arial"/>
                <w:b/>
                <w:sz w:val="18"/>
              </w:rPr>
            </w:pPr>
            <w:r>
              <w:rPr>
                <w:rFonts w:ascii="Arial"/>
                <w:b/>
                <w:spacing w:val="-10"/>
                <w:sz w:val="18"/>
              </w:rPr>
              <w:t>E</w:t>
            </w:r>
          </w:p>
        </w:tc>
      </w:tr>
      <w:tr w:rsidR="004532FA" w14:paraId="3CE8F151" w14:textId="77777777">
        <w:trPr>
          <w:trHeight w:val="557"/>
        </w:trPr>
        <w:tc>
          <w:tcPr>
            <w:tcW w:w="704" w:type="dxa"/>
          </w:tcPr>
          <w:p w14:paraId="245CCDA5" w14:textId="77777777" w:rsidR="004532FA" w:rsidRDefault="00754871">
            <w:pPr>
              <w:pStyle w:val="TableParagraph"/>
              <w:spacing w:before="174"/>
              <w:ind w:left="41" w:right="30"/>
              <w:jc w:val="center"/>
              <w:rPr>
                <w:sz w:val="18"/>
              </w:rPr>
            </w:pPr>
            <w:r>
              <w:rPr>
                <w:spacing w:val="-5"/>
                <w:sz w:val="18"/>
              </w:rPr>
              <w:t>45</w:t>
            </w:r>
          </w:p>
        </w:tc>
        <w:tc>
          <w:tcPr>
            <w:tcW w:w="836" w:type="dxa"/>
          </w:tcPr>
          <w:p w14:paraId="1749E705" w14:textId="77777777" w:rsidR="004532FA" w:rsidRDefault="00754871">
            <w:pPr>
              <w:pStyle w:val="TableParagraph"/>
              <w:spacing w:before="174"/>
              <w:ind w:left="12" w:right="1"/>
              <w:jc w:val="center"/>
              <w:rPr>
                <w:sz w:val="18"/>
              </w:rPr>
            </w:pPr>
            <w:r>
              <w:rPr>
                <w:color w:val="000000"/>
                <w:spacing w:val="-4"/>
                <w:sz w:val="18"/>
                <w:highlight w:val="green"/>
              </w:rPr>
              <w:t>D201</w:t>
            </w:r>
          </w:p>
        </w:tc>
        <w:tc>
          <w:tcPr>
            <w:tcW w:w="4053" w:type="dxa"/>
          </w:tcPr>
          <w:p w14:paraId="09306783" w14:textId="77777777" w:rsidR="004532FA" w:rsidRDefault="00754871">
            <w:pPr>
              <w:pStyle w:val="TableParagraph"/>
              <w:spacing w:before="71"/>
              <w:ind w:left="68"/>
              <w:rPr>
                <w:sz w:val="18"/>
              </w:rPr>
            </w:pPr>
            <w:r>
              <w:rPr>
                <w:color w:val="000000"/>
                <w:sz w:val="18"/>
                <w:highlight w:val="green"/>
              </w:rPr>
              <w:t>Naturaleza</w:t>
            </w:r>
            <w:r>
              <w:rPr>
                <w:color w:val="000000"/>
                <w:spacing w:val="40"/>
                <w:sz w:val="18"/>
                <w:highlight w:val="green"/>
              </w:rPr>
              <w:t xml:space="preserve"> </w:t>
            </w:r>
            <w:r>
              <w:rPr>
                <w:color w:val="000000"/>
                <w:sz w:val="18"/>
                <w:highlight w:val="green"/>
              </w:rPr>
              <w:t>del</w:t>
            </w:r>
            <w:r>
              <w:rPr>
                <w:color w:val="000000"/>
                <w:spacing w:val="40"/>
                <w:sz w:val="18"/>
                <w:highlight w:val="green"/>
              </w:rPr>
              <w:t xml:space="preserve"> </w:t>
            </w:r>
            <w:r>
              <w:rPr>
                <w:color w:val="000000"/>
                <w:sz w:val="18"/>
                <w:highlight w:val="green"/>
              </w:rPr>
              <w:t>Receptor</w:t>
            </w:r>
            <w:r>
              <w:rPr>
                <w:color w:val="000000"/>
                <w:spacing w:val="40"/>
                <w:sz w:val="18"/>
                <w:highlight w:val="green"/>
              </w:rPr>
              <w:t xml:space="preserve"> </w:t>
            </w:r>
            <w:r>
              <w:rPr>
                <w:color w:val="000000"/>
                <w:sz w:val="18"/>
                <w:highlight w:val="green"/>
              </w:rPr>
              <w:t>inválida</w:t>
            </w:r>
            <w:r>
              <w:rPr>
                <w:color w:val="000000"/>
                <w:spacing w:val="40"/>
                <w:sz w:val="18"/>
                <w:highlight w:val="green"/>
              </w:rPr>
              <w:t xml:space="preserve"> </w:t>
            </w:r>
            <w:r>
              <w:rPr>
                <w:color w:val="000000"/>
                <w:sz w:val="18"/>
                <w:highlight w:val="green"/>
              </w:rPr>
              <w:t>para</w:t>
            </w:r>
            <w:r>
              <w:rPr>
                <w:color w:val="000000"/>
                <w:spacing w:val="40"/>
                <w:sz w:val="18"/>
                <w:highlight w:val="green"/>
              </w:rPr>
              <w:t xml:space="preserve"> </w:t>
            </w:r>
            <w:r>
              <w:rPr>
                <w:color w:val="000000"/>
                <w:sz w:val="18"/>
                <w:highlight w:val="green"/>
              </w:rPr>
              <w:t>el</w:t>
            </w:r>
            <w:r>
              <w:rPr>
                <w:color w:val="000000"/>
                <w:spacing w:val="40"/>
                <w:sz w:val="18"/>
                <w:highlight w:val="green"/>
              </w:rPr>
              <w:t xml:space="preserve"> </w:t>
            </w:r>
            <w:r>
              <w:rPr>
                <w:color w:val="000000"/>
                <w:sz w:val="18"/>
                <w:highlight w:val="green"/>
              </w:rPr>
              <w:t>tipo</w:t>
            </w:r>
            <w:r>
              <w:rPr>
                <w:color w:val="000000"/>
                <w:sz w:val="18"/>
              </w:rPr>
              <w:t xml:space="preserve"> </w:t>
            </w:r>
            <w:r>
              <w:rPr>
                <w:color w:val="000000"/>
                <w:sz w:val="18"/>
                <w:highlight w:val="green"/>
              </w:rPr>
              <w:t>documento electrónico</w:t>
            </w:r>
          </w:p>
        </w:tc>
        <w:tc>
          <w:tcPr>
            <w:tcW w:w="851" w:type="dxa"/>
          </w:tcPr>
          <w:p w14:paraId="20FFC503" w14:textId="77777777" w:rsidR="004532FA" w:rsidRDefault="00754871">
            <w:pPr>
              <w:pStyle w:val="TableParagraph"/>
              <w:spacing w:before="174"/>
              <w:ind w:left="5" w:right="2"/>
              <w:jc w:val="center"/>
              <w:rPr>
                <w:sz w:val="18"/>
              </w:rPr>
            </w:pPr>
            <w:r>
              <w:rPr>
                <w:color w:val="000000"/>
                <w:spacing w:val="-4"/>
                <w:sz w:val="18"/>
                <w:highlight w:val="green"/>
              </w:rPr>
              <w:t>1315</w:t>
            </w:r>
          </w:p>
        </w:tc>
        <w:tc>
          <w:tcPr>
            <w:tcW w:w="5469" w:type="dxa"/>
          </w:tcPr>
          <w:p w14:paraId="0F35D551" w14:textId="77777777" w:rsidR="004532FA" w:rsidRDefault="00754871">
            <w:pPr>
              <w:pStyle w:val="TableParagraph"/>
              <w:spacing w:before="71"/>
              <w:ind w:left="65" w:right="58"/>
              <w:rPr>
                <w:sz w:val="18"/>
              </w:rPr>
            </w:pPr>
            <w:r>
              <w:rPr>
                <w:color w:val="000000"/>
                <w:sz w:val="18"/>
                <w:highlight w:val="green"/>
              </w:rPr>
              <w:t>Si el</w:t>
            </w:r>
            <w:r>
              <w:rPr>
                <w:color w:val="000000"/>
                <w:spacing w:val="-1"/>
                <w:sz w:val="18"/>
                <w:highlight w:val="green"/>
              </w:rPr>
              <w:t xml:space="preserve"> </w:t>
            </w:r>
            <w:r>
              <w:rPr>
                <w:color w:val="000000"/>
                <w:sz w:val="18"/>
                <w:highlight w:val="green"/>
              </w:rPr>
              <w:t>tipo</w:t>
            </w:r>
            <w:r>
              <w:rPr>
                <w:color w:val="000000"/>
                <w:spacing w:val="-1"/>
                <w:sz w:val="18"/>
                <w:highlight w:val="green"/>
              </w:rPr>
              <w:t xml:space="preserve"> </w:t>
            </w:r>
            <w:r>
              <w:rPr>
                <w:color w:val="000000"/>
                <w:sz w:val="18"/>
                <w:highlight w:val="green"/>
              </w:rPr>
              <w:t>de</w:t>
            </w:r>
            <w:r>
              <w:rPr>
                <w:color w:val="000000"/>
                <w:spacing w:val="-1"/>
                <w:sz w:val="18"/>
                <w:highlight w:val="green"/>
              </w:rPr>
              <w:t xml:space="preserve"> </w:t>
            </w:r>
            <w:r>
              <w:rPr>
                <w:color w:val="000000"/>
                <w:sz w:val="18"/>
                <w:highlight w:val="green"/>
              </w:rPr>
              <w:t>documento es Autofactura</w:t>
            </w:r>
            <w:r>
              <w:rPr>
                <w:color w:val="000000"/>
                <w:spacing w:val="-1"/>
                <w:sz w:val="18"/>
                <w:highlight w:val="green"/>
              </w:rPr>
              <w:t xml:space="preserve"> </w:t>
            </w:r>
            <w:r>
              <w:rPr>
                <w:color w:val="000000"/>
                <w:sz w:val="18"/>
                <w:highlight w:val="green"/>
              </w:rPr>
              <w:t>(C002</w:t>
            </w:r>
            <w:r>
              <w:rPr>
                <w:color w:val="000000"/>
                <w:sz w:val="16"/>
                <w:highlight w:val="green"/>
              </w:rPr>
              <w:t>=4)</w:t>
            </w:r>
            <w:r>
              <w:rPr>
                <w:color w:val="000000"/>
                <w:sz w:val="18"/>
                <w:highlight w:val="green"/>
              </w:rPr>
              <w:t>,</w:t>
            </w:r>
            <w:r>
              <w:rPr>
                <w:color w:val="000000"/>
                <w:spacing w:val="-1"/>
                <w:sz w:val="18"/>
                <w:highlight w:val="green"/>
              </w:rPr>
              <w:t xml:space="preserve"> </w:t>
            </w:r>
            <w:r>
              <w:rPr>
                <w:color w:val="000000"/>
                <w:sz w:val="18"/>
                <w:highlight w:val="green"/>
              </w:rPr>
              <w:t>la</w:t>
            </w:r>
            <w:r>
              <w:rPr>
                <w:color w:val="000000"/>
                <w:spacing w:val="-1"/>
                <w:sz w:val="18"/>
                <w:highlight w:val="green"/>
              </w:rPr>
              <w:t xml:space="preserve"> </w:t>
            </w:r>
            <w:r>
              <w:rPr>
                <w:color w:val="000000"/>
                <w:sz w:val="18"/>
                <w:highlight w:val="green"/>
              </w:rPr>
              <w:t>naturaleza</w:t>
            </w:r>
            <w:r>
              <w:rPr>
                <w:color w:val="000000"/>
                <w:spacing w:val="-1"/>
                <w:sz w:val="18"/>
                <w:highlight w:val="green"/>
              </w:rPr>
              <w:t xml:space="preserve"> </w:t>
            </w:r>
            <w:r>
              <w:rPr>
                <w:color w:val="000000"/>
                <w:sz w:val="18"/>
                <w:highlight w:val="green"/>
              </w:rPr>
              <w:t>de</w:t>
            </w:r>
            <w:r>
              <w:rPr>
                <w:color w:val="000000"/>
                <w:sz w:val="18"/>
              </w:rPr>
              <w:t xml:space="preserve">l </w:t>
            </w:r>
            <w:r>
              <w:rPr>
                <w:color w:val="000000"/>
                <w:sz w:val="18"/>
                <w:highlight w:val="green"/>
              </w:rPr>
              <w:t>Receptor debe ser Contribuyente (D201=1)</w:t>
            </w:r>
          </w:p>
        </w:tc>
        <w:tc>
          <w:tcPr>
            <w:tcW w:w="712" w:type="dxa"/>
          </w:tcPr>
          <w:p w14:paraId="1F453402" w14:textId="77777777" w:rsidR="004532FA" w:rsidRDefault="00754871">
            <w:pPr>
              <w:pStyle w:val="TableParagraph"/>
              <w:spacing w:before="174"/>
              <w:ind w:right="3"/>
              <w:jc w:val="center"/>
              <w:rPr>
                <w:sz w:val="18"/>
              </w:rPr>
            </w:pPr>
            <w:r>
              <w:rPr>
                <w:color w:val="000000"/>
                <w:spacing w:val="-10"/>
                <w:sz w:val="18"/>
                <w:highlight w:val="green"/>
              </w:rPr>
              <w:t>R</w:t>
            </w:r>
          </w:p>
        </w:tc>
      </w:tr>
      <w:tr w:rsidR="004532FA" w14:paraId="5AF56C87" w14:textId="77777777">
        <w:trPr>
          <w:trHeight w:val="1033"/>
        </w:trPr>
        <w:tc>
          <w:tcPr>
            <w:tcW w:w="704" w:type="dxa"/>
          </w:tcPr>
          <w:p w14:paraId="4F7E79EE" w14:textId="77777777" w:rsidR="004532FA" w:rsidRDefault="004532FA">
            <w:pPr>
              <w:pStyle w:val="TableParagraph"/>
              <w:spacing w:before="192"/>
              <w:rPr>
                <w:rFonts w:ascii="Calibri"/>
                <w:b/>
                <w:sz w:val="18"/>
              </w:rPr>
            </w:pPr>
          </w:p>
          <w:p w14:paraId="42188091" w14:textId="77777777" w:rsidR="004532FA" w:rsidRDefault="00754871">
            <w:pPr>
              <w:pStyle w:val="TableParagraph"/>
              <w:ind w:left="41" w:right="30"/>
              <w:jc w:val="center"/>
              <w:rPr>
                <w:sz w:val="18"/>
              </w:rPr>
            </w:pPr>
            <w:r>
              <w:rPr>
                <w:spacing w:val="-5"/>
                <w:sz w:val="18"/>
              </w:rPr>
              <w:t>46</w:t>
            </w:r>
          </w:p>
        </w:tc>
        <w:tc>
          <w:tcPr>
            <w:tcW w:w="836" w:type="dxa"/>
          </w:tcPr>
          <w:p w14:paraId="4109241A" w14:textId="77777777" w:rsidR="004532FA" w:rsidRDefault="004532FA">
            <w:pPr>
              <w:pStyle w:val="TableParagraph"/>
              <w:spacing w:before="192"/>
              <w:rPr>
                <w:rFonts w:ascii="Calibri"/>
                <w:b/>
                <w:sz w:val="18"/>
              </w:rPr>
            </w:pPr>
          </w:p>
          <w:p w14:paraId="16BAC2BA" w14:textId="77777777" w:rsidR="004532FA" w:rsidRDefault="00754871">
            <w:pPr>
              <w:pStyle w:val="TableParagraph"/>
              <w:ind w:left="12" w:right="1"/>
              <w:jc w:val="center"/>
              <w:rPr>
                <w:sz w:val="18"/>
              </w:rPr>
            </w:pPr>
            <w:r>
              <w:rPr>
                <w:spacing w:val="-4"/>
                <w:sz w:val="18"/>
              </w:rPr>
              <w:t>D202</w:t>
            </w:r>
          </w:p>
        </w:tc>
        <w:tc>
          <w:tcPr>
            <w:tcW w:w="4053" w:type="dxa"/>
          </w:tcPr>
          <w:p w14:paraId="15CD25C6" w14:textId="77777777" w:rsidR="004532FA" w:rsidRDefault="004532FA">
            <w:pPr>
              <w:pStyle w:val="TableParagraph"/>
              <w:spacing w:before="88"/>
              <w:rPr>
                <w:rFonts w:ascii="Calibri"/>
                <w:b/>
                <w:sz w:val="18"/>
              </w:rPr>
            </w:pPr>
          </w:p>
          <w:p w14:paraId="7A2EEC5A" w14:textId="77777777" w:rsidR="004532FA" w:rsidRDefault="00754871">
            <w:pPr>
              <w:pStyle w:val="TableParagraph"/>
              <w:spacing w:before="1"/>
              <w:ind w:left="68"/>
              <w:rPr>
                <w:sz w:val="18"/>
              </w:rPr>
            </w:pPr>
            <w:r>
              <w:rPr>
                <w:sz w:val="18"/>
              </w:rPr>
              <w:t>El</w:t>
            </w:r>
            <w:r>
              <w:rPr>
                <w:spacing w:val="80"/>
                <w:sz w:val="18"/>
              </w:rPr>
              <w:t xml:space="preserve"> </w:t>
            </w:r>
            <w:r>
              <w:rPr>
                <w:sz w:val="18"/>
              </w:rPr>
              <w:t>tipo</w:t>
            </w:r>
            <w:r>
              <w:rPr>
                <w:spacing w:val="80"/>
                <w:sz w:val="18"/>
              </w:rPr>
              <w:t xml:space="preserve"> </w:t>
            </w:r>
            <w:r>
              <w:rPr>
                <w:sz w:val="18"/>
              </w:rPr>
              <w:t>de</w:t>
            </w:r>
            <w:r>
              <w:rPr>
                <w:spacing w:val="80"/>
                <w:sz w:val="18"/>
              </w:rPr>
              <w:t xml:space="preserve"> </w:t>
            </w:r>
            <w:r>
              <w:rPr>
                <w:sz w:val="18"/>
              </w:rPr>
              <w:t>operación</w:t>
            </w:r>
            <w:r>
              <w:rPr>
                <w:spacing w:val="80"/>
                <w:sz w:val="18"/>
              </w:rPr>
              <w:t xml:space="preserve"> </w:t>
            </w:r>
            <w:r>
              <w:rPr>
                <w:sz w:val="18"/>
              </w:rPr>
              <w:t>no</w:t>
            </w:r>
            <w:r>
              <w:rPr>
                <w:spacing w:val="80"/>
                <w:sz w:val="18"/>
              </w:rPr>
              <w:t xml:space="preserve"> </w:t>
            </w:r>
            <w:r>
              <w:rPr>
                <w:sz w:val="18"/>
              </w:rPr>
              <w:t>compatible</w:t>
            </w:r>
            <w:r>
              <w:rPr>
                <w:spacing w:val="80"/>
                <w:sz w:val="18"/>
              </w:rPr>
              <w:t xml:space="preserve"> </w:t>
            </w:r>
            <w:r>
              <w:rPr>
                <w:sz w:val="18"/>
              </w:rPr>
              <w:t>con</w:t>
            </w:r>
            <w:r>
              <w:rPr>
                <w:spacing w:val="80"/>
                <w:sz w:val="18"/>
              </w:rPr>
              <w:t xml:space="preserve"> </w:t>
            </w:r>
            <w:r>
              <w:rPr>
                <w:sz w:val="18"/>
              </w:rPr>
              <w:t>la naturaleza del receptor</w:t>
            </w:r>
          </w:p>
        </w:tc>
        <w:tc>
          <w:tcPr>
            <w:tcW w:w="851" w:type="dxa"/>
          </w:tcPr>
          <w:p w14:paraId="752E2736" w14:textId="77777777" w:rsidR="004532FA" w:rsidRDefault="004532FA">
            <w:pPr>
              <w:pStyle w:val="TableParagraph"/>
              <w:spacing w:before="192"/>
              <w:rPr>
                <w:rFonts w:ascii="Calibri"/>
                <w:b/>
                <w:sz w:val="18"/>
              </w:rPr>
            </w:pPr>
          </w:p>
          <w:p w14:paraId="06A33FD4" w14:textId="77777777" w:rsidR="004532FA" w:rsidRDefault="00754871">
            <w:pPr>
              <w:pStyle w:val="TableParagraph"/>
              <w:ind w:left="5" w:right="2"/>
              <w:jc w:val="center"/>
              <w:rPr>
                <w:sz w:val="18"/>
              </w:rPr>
            </w:pPr>
            <w:r>
              <w:rPr>
                <w:spacing w:val="-4"/>
                <w:sz w:val="18"/>
              </w:rPr>
              <w:t>1300</w:t>
            </w:r>
          </w:p>
        </w:tc>
        <w:tc>
          <w:tcPr>
            <w:tcW w:w="5469" w:type="dxa"/>
          </w:tcPr>
          <w:p w14:paraId="3FD44936" w14:textId="77777777" w:rsidR="004532FA" w:rsidRDefault="00754871">
            <w:pPr>
              <w:pStyle w:val="TableParagraph"/>
              <w:ind w:left="65" w:right="61"/>
              <w:jc w:val="both"/>
              <w:rPr>
                <w:sz w:val="18"/>
              </w:rPr>
            </w:pPr>
            <w:r>
              <w:rPr>
                <w:noProof/>
                <w:sz w:val="18"/>
              </w:rPr>
              <mc:AlternateContent>
                <mc:Choice Requires="wpg">
                  <w:drawing>
                    <wp:anchor distT="0" distB="0" distL="0" distR="0" simplePos="0" relativeHeight="251633152" behindDoc="1" locked="0" layoutInCell="1" allowOverlap="1" wp14:anchorId="1B592DF2" wp14:editId="47446A2A">
                      <wp:simplePos x="0" y="0"/>
                      <wp:positionH relativeFrom="column">
                        <wp:posOffset>44196</wp:posOffset>
                      </wp:positionH>
                      <wp:positionV relativeFrom="paragraph">
                        <wp:posOffset>531</wp:posOffset>
                      </wp:positionV>
                      <wp:extent cx="3383915" cy="262255"/>
                      <wp:effectExtent l="0" t="0" r="0" b="0"/>
                      <wp:wrapNone/>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3915" cy="262255"/>
                                <a:chOff x="0" y="0"/>
                                <a:chExt cx="3383915" cy="262255"/>
                              </a:xfrm>
                            </wpg:grpSpPr>
                            <wps:wsp>
                              <wps:cNvPr id="360" name="Graphic 360"/>
                              <wps:cNvSpPr/>
                              <wps:spPr>
                                <a:xfrm>
                                  <a:off x="0" y="0"/>
                                  <a:ext cx="3383915" cy="262255"/>
                                </a:xfrm>
                                <a:custGeom>
                                  <a:avLst/>
                                  <a:gdLst/>
                                  <a:ahLst/>
                                  <a:cxnLst/>
                                  <a:rect l="l" t="t" r="r" b="b"/>
                                  <a:pathLst>
                                    <a:path w="3383915" h="262255">
                                      <a:moveTo>
                                        <a:pt x="3383534" y="0"/>
                                      </a:moveTo>
                                      <a:lnTo>
                                        <a:pt x="0" y="0"/>
                                      </a:lnTo>
                                      <a:lnTo>
                                        <a:pt x="0" y="131064"/>
                                      </a:lnTo>
                                      <a:lnTo>
                                        <a:pt x="0" y="262128"/>
                                      </a:lnTo>
                                      <a:lnTo>
                                        <a:pt x="3383534" y="262128"/>
                                      </a:lnTo>
                                      <a:lnTo>
                                        <a:pt x="3383534" y="131064"/>
                                      </a:lnTo>
                                      <a:lnTo>
                                        <a:pt x="338353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260D7BA" id="Group 359" o:spid="_x0000_s1026" style="position:absolute;margin-left:3.5pt;margin-top:.05pt;width:266.45pt;height:20.65pt;z-index:-251683328;mso-wrap-distance-left:0;mso-wrap-distance-right:0" coordsize="33839,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">
                      <v:shape id="Graphic 360" o:spid="_x0000_s1027" style="position:absolute;width:33839;height:2622;visibility:visible;mso-wrap-style:square;v-text-anchor:top" coordsize="338391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" path="m3383534,l,,,131064,,262128r3383534,l3383534,131064,3383534,xe" fillcolor="yellow" stroked="f">
                        <v:path arrowok="t"/>
                      </v:shape>
                    </v:group>
                  </w:pict>
                </mc:Fallback>
              </mc:AlternateContent>
            </w:r>
            <w:r>
              <w:rPr>
                <w:sz w:val="18"/>
              </w:rPr>
              <w:t xml:space="preserve">Si el tipo de documento no es autofactura (C002 </w:t>
            </w:r>
            <w:r>
              <w:rPr>
                <w:sz w:val="16"/>
              </w:rPr>
              <w:t>≠ 4</w:t>
            </w:r>
            <w:r>
              <w:rPr>
                <w:sz w:val="18"/>
              </w:rPr>
              <w:t xml:space="preserve">) y si la naturaleza del receptor es No contribuyente (D201=2), el tipo de </w:t>
            </w:r>
            <w:r>
              <w:rPr>
                <w:color w:val="000000"/>
                <w:sz w:val="18"/>
                <w:highlight w:val="yellow"/>
              </w:rPr>
              <w:t>operación debe ser B2C (D202=2).</w:t>
            </w:r>
          </w:p>
          <w:p w14:paraId="4E096200" w14:textId="77777777" w:rsidR="004532FA" w:rsidRDefault="00754871">
            <w:pPr>
              <w:pStyle w:val="TableParagraph"/>
              <w:spacing w:line="206" w:lineRule="exact"/>
              <w:ind w:left="65" w:right="61"/>
              <w:jc w:val="both"/>
              <w:rPr>
                <w:sz w:val="18"/>
              </w:rPr>
            </w:pPr>
            <w:r>
              <w:rPr>
                <w:color w:val="000000"/>
                <w:sz w:val="18"/>
                <w:highlight w:val="green"/>
              </w:rPr>
              <w:t>Si</w:t>
            </w:r>
            <w:r>
              <w:rPr>
                <w:color w:val="000000"/>
                <w:spacing w:val="-4"/>
                <w:sz w:val="18"/>
                <w:highlight w:val="green"/>
              </w:rPr>
              <w:t xml:space="preserve"> </w:t>
            </w:r>
            <w:r>
              <w:rPr>
                <w:color w:val="000000"/>
                <w:sz w:val="18"/>
                <w:highlight w:val="green"/>
              </w:rPr>
              <w:t>el</w:t>
            </w:r>
            <w:r>
              <w:rPr>
                <w:color w:val="000000"/>
                <w:spacing w:val="-6"/>
                <w:sz w:val="18"/>
                <w:highlight w:val="green"/>
              </w:rPr>
              <w:t xml:space="preserve"> </w:t>
            </w:r>
            <w:r>
              <w:rPr>
                <w:color w:val="000000"/>
                <w:sz w:val="18"/>
                <w:highlight w:val="green"/>
              </w:rPr>
              <w:t>tipo</w:t>
            </w:r>
            <w:r>
              <w:rPr>
                <w:color w:val="000000"/>
                <w:spacing w:val="-6"/>
                <w:sz w:val="18"/>
                <w:highlight w:val="green"/>
              </w:rPr>
              <w:t xml:space="preserve"> </w:t>
            </w:r>
            <w:r>
              <w:rPr>
                <w:color w:val="000000"/>
                <w:sz w:val="18"/>
                <w:highlight w:val="green"/>
              </w:rPr>
              <w:t>de</w:t>
            </w:r>
            <w:r>
              <w:rPr>
                <w:color w:val="000000"/>
                <w:spacing w:val="-6"/>
                <w:sz w:val="18"/>
                <w:highlight w:val="green"/>
              </w:rPr>
              <w:t xml:space="preserve"> </w:t>
            </w:r>
            <w:r>
              <w:rPr>
                <w:color w:val="000000"/>
                <w:sz w:val="18"/>
                <w:highlight w:val="green"/>
              </w:rPr>
              <w:t>operación</w:t>
            </w:r>
            <w:r>
              <w:rPr>
                <w:color w:val="000000"/>
                <w:spacing w:val="-6"/>
                <w:sz w:val="18"/>
                <w:highlight w:val="green"/>
              </w:rPr>
              <w:t xml:space="preserve"> </w:t>
            </w:r>
            <w:r>
              <w:rPr>
                <w:color w:val="000000"/>
                <w:sz w:val="18"/>
                <w:highlight w:val="green"/>
              </w:rPr>
              <w:t>es</w:t>
            </w:r>
            <w:r>
              <w:rPr>
                <w:color w:val="000000"/>
                <w:spacing w:val="-1"/>
                <w:sz w:val="18"/>
                <w:highlight w:val="green"/>
              </w:rPr>
              <w:t xml:space="preserve"> </w:t>
            </w:r>
            <w:r>
              <w:rPr>
                <w:color w:val="000000"/>
                <w:sz w:val="18"/>
                <w:highlight w:val="green"/>
              </w:rPr>
              <w:t>B2F</w:t>
            </w:r>
            <w:r>
              <w:rPr>
                <w:color w:val="000000"/>
                <w:spacing w:val="-6"/>
                <w:sz w:val="18"/>
                <w:highlight w:val="green"/>
              </w:rPr>
              <w:t xml:space="preserve"> </w:t>
            </w:r>
            <w:r>
              <w:rPr>
                <w:color w:val="000000"/>
                <w:sz w:val="18"/>
                <w:highlight w:val="green"/>
              </w:rPr>
              <w:t>(D202=4),</w:t>
            </w:r>
            <w:r>
              <w:rPr>
                <w:color w:val="000000"/>
                <w:spacing w:val="-6"/>
                <w:sz w:val="18"/>
                <w:highlight w:val="green"/>
              </w:rPr>
              <w:t xml:space="preserve"> </w:t>
            </w:r>
            <w:r>
              <w:rPr>
                <w:color w:val="000000"/>
                <w:sz w:val="18"/>
                <w:highlight w:val="green"/>
              </w:rPr>
              <w:t>la</w:t>
            </w:r>
            <w:r>
              <w:rPr>
                <w:color w:val="000000"/>
                <w:spacing w:val="-2"/>
                <w:sz w:val="18"/>
                <w:highlight w:val="green"/>
              </w:rPr>
              <w:t xml:space="preserve"> </w:t>
            </w:r>
            <w:r>
              <w:rPr>
                <w:color w:val="000000"/>
                <w:sz w:val="18"/>
                <w:highlight w:val="green"/>
              </w:rPr>
              <w:t>naturaleza</w:t>
            </w:r>
            <w:r>
              <w:rPr>
                <w:color w:val="000000"/>
                <w:spacing w:val="-6"/>
                <w:sz w:val="18"/>
                <w:highlight w:val="green"/>
              </w:rPr>
              <w:t xml:space="preserve"> </w:t>
            </w:r>
            <w:r>
              <w:rPr>
                <w:color w:val="000000"/>
                <w:sz w:val="18"/>
                <w:highlight w:val="green"/>
              </w:rPr>
              <w:t>del</w:t>
            </w:r>
            <w:r>
              <w:rPr>
                <w:color w:val="000000"/>
                <w:spacing w:val="-6"/>
                <w:sz w:val="18"/>
                <w:highlight w:val="green"/>
              </w:rPr>
              <w:t xml:space="preserve"> </w:t>
            </w:r>
            <w:r>
              <w:rPr>
                <w:color w:val="000000"/>
                <w:sz w:val="18"/>
                <w:highlight w:val="green"/>
              </w:rPr>
              <w:t>receptor</w:t>
            </w:r>
            <w:r>
              <w:rPr>
                <w:color w:val="000000"/>
                <w:sz w:val="18"/>
              </w:rPr>
              <w:t xml:space="preserve"> </w:t>
            </w:r>
            <w:r>
              <w:rPr>
                <w:color w:val="000000"/>
                <w:sz w:val="18"/>
                <w:highlight w:val="green"/>
              </w:rPr>
              <w:t>debe ser No contribuyente (D201=2)</w:t>
            </w:r>
          </w:p>
        </w:tc>
        <w:tc>
          <w:tcPr>
            <w:tcW w:w="712" w:type="dxa"/>
          </w:tcPr>
          <w:p w14:paraId="59017B7B" w14:textId="77777777" w:rsidR="004532FA" w:rsidRDefault="004532FA">
            <w:pPr>
              <w:pStyle w:val="TableParagraph"/>
              <w:spacing w:before="192"/>
              <w:rPr>
                <w:rFonts w:ascii="Calibri"/>
                <w:b/>
                <w:sz w:val="18"/>
              </w:rPr>
            </w:pPr>
          </w:p>
          <w:p w14:paraId="28EB0396" w14:textId="77777777" w:rsidR="004532FA" w:rsidRDefault="00754871">
            <w:pPr>
              <w:pStyle w:val="TableParagraph"/>
              <w:ind w:right="3"/>
              <w:jc w:val="center"/>
              <w:rPr>
                <w:sz w:val="18"/>
              </w:rPr>
            </w:pPr>
            <w:r>
              <w:rPr>
                <w:spacing w:val="-10"/>
                <w:sz w:val="18"/>
              </w:rPr>
              <w:t>R</w:t>
            </w:r>
          </w:p>
        </w:tc>
      </w:tr>
      <w:tr w:rsidR="004532FA" w14:paraId="06654157" w14:textId="77777777">
        <w:trPr>
          <w:trHeight w:val="556"/>
        </w:trPr>
        <w:tc>
          <w:tcPr>
            <w:tcW w:w="704" w:type="dxa"/>
          </w:tcPr>
          <w:p w14:paraId="14516B7C" w14:textId="77777777" w:rsidR="004532FA" w:rsidRDefault="00754871">
            <w:pPr>
              <w:pStyle w:val="TableParagraph"/>
              <w:spacing w:before="174"/>
              <w:ind w:left="42" w:right="30"/>
              <w:jc w:val="center"/>
              <w:rPr>
                <w:sz w:val="18"/>
              </w:rPr>
            </w:pPr>
            <w:r>
              <w:rPr>
                <w:spacing w:val="-5"/>
                <w:sz w:val="18"/>
              </w:rPr>
              <w:t>47</w:t>
            </w:r>
          </w:p>
        </w:tc>
        <w:tc>
          <w:tcPr>
            <w:tcW w:w="836" w:type="dxa"/>
          </w:tcPr>
          <w:p w14:paraId="129531DE" w14:textId="77777777" w:rsidR="004532FA" w:rsidRDefault="00754871">
            <w:pPr>
              <w:pStyle w:val="TableParagraph"/>
              <w:spacing w:before="174"/>
              <w:ind w:left="12" w:right="1"/>
              <w:jc w:val="center"/>
              <w:rPr>
                <w:sz w:val="18"/>
              </w:rPr>
            </w:pPr>
            <w:r>
              <w:rPr>
                <w:color w:val="000000"/>
                <w:spacing w:val="-2"/>
                <w:sz w:val="18"/>
                <w:highlight w:val="green"/>
              </w:rPr>
              <w:t>D202a</w:t>
            </w:r>
          </w:p>
        </w:tc>
        <w:tc>
          <w:tcPr>
            <w:tcW w:w="4053" w:type="dxa"/>
          </w:tcPr>
          <w:p w14:paraId="00A6BF82" w14:textId="77777777" w:rsidR="004532FA" w:rsidRDefault="00754871">
            <w:pPr>
              <w:pStyle w:val="TableParagraph"/>
              <w:spacing w:before="71"/>
              <w:ind w:left="68"/>
              <w:rPr>
                <w:sz w:val="18"/>
              </w:rPr>
            </w:pPr>
            <w:r>
              <w:rPr>
                <w:color w:val="000000"/>
                <w:sz w:val="18"/>
                <w:highlight w:val="green"/>
              </w:rPr>
              <w:t>El</w:t>
            </w:r>
            <w:r>
              <w:rPr>
                <w:color w:val="000000"/>
                <w:spacing w:val="31"/>
                <w:sz w:val="18"/>
                <w:highlight w:val="green"/>
              </w:rPr>
              <w:t xml:space="preserve"> </w:t>
            </w:r>
            <w:r>
              <w:rPr>
                <w:color w:val="000000"/>
                <w:sz w:val="18"/>
                <w:highlight w:val="green"/>
              </w:rPr>
              <w:t>tipo</w:t>
            </w:r>
            <w:r>
              <w:rPr>
                <w:color w:val="000000"/>
                <w:spacing w:val="29"/>
                <w:sz w:val="18"/>
                <w:highlight w:val="green"/>
              </w:rPr>
              <w:t xml:space="preserve"> </w:t>
            </w:r>
            <w:r>
              <w:rPr>
                <w:color w:val="000000"/>
                <w:sz w:val="18"/>
                <w:highlight w:val="green"/>
              </w:rPr>
              <w:t>de</w:t>
            </w:r>
            <w:r>
              <w:rPr>
                <w:color w:val="000000"/>
                <w:spacing w:val="30"/>
                <w:sz w:val="18"/>
                <w:highlight w:val="green"/>
              </w:rPr>
              <w:t xml:space="preserve"> </w:t>
            </w:r>
            <w:r>
              <w:rPr>
                <w:color w:val="000000"/>
                <w:sz w:val="18"/>
                <w:highlight w:val="green"/>
              </w:rPr>
              <w:t>operación</w:t>
            </w:r>
            <w:r>
              <w:rPr>
                <w:color w:val="000000"/>
                <w:spacing w:val="29"/>
                <w:sz w:val="18"/>
                <w:highlight w:val="green"/>
              </w:rPr>
              <w:t xml:space="preserve"> </w:t>
            </w:r>
            <w:r>
              <w:rPr>
                <w:color w:val="000000"/>
                <w:sz w:val="18"/>
                <w:highlight w:val="green"/>
              </w:rPr>
              <w:t>no</w:t>
            </w:r>
            <w:r>
              <w:rPr>
                <w:color w:val="000000"/>
                <w:spacing w:val="29"/>
                <w:sz w:val="18"/>
                <w:highlight w:val="green"/>
              </w:rPr>
              <w:t xml:space="preserve"> </w:t>
            </w:r>
            <w:r>
              <w:rPr>
                <w:color w:val="000000"/>
                <w:sz w:val="18"/>
                <w:highlight w:val="green"/>
              </w:rPr>
              <w:t>compatible</w:t>
            </w:r>
            <w:r>
              <w:rPr>
                <w:color w:val="000000"/>
                <w:spacing w:val="29"/>
                <w:sz w:val="18"/>
                <w:highlight w:val="green"/>
              </w:rPr>
              <w:t xml:space="preserve"> </w:t>
            </w:r>
            <w:r>
              <w:rPr>
                <w:color w:val="000000"/>
                <w:sz w:val="18"/>
                <w:highlight w:val="green"/>
              </w:rPr>
              <w:t>con</w:t>
            </w:r>
            <w:r>
              <w:rPr>
                <w:color w:val="000000"/>
                <w:spacing w:val="29"/>
                <w:sz w:val="18"/>
                <w:highlight w:val="green"/>
              </w:rPr>
              <w:t xml:space="preserve"> </w:t>
            </w:r>
            <w:r>
              <w:rPr>
                <w:color w:val="000000"/>
                <w:sz w:val="18"/>
                <w:highlight w:val="green"/>
              </w:rPr>
              <w:t>el</w:t>
            </w:r>
            <w:r>
              <w:rPr>
                <w:color w:val="000000"/>
                <w:spacing w:val="29"/>
                <w:sz w:val="18"/>
                <w:highlight w:val="green"/>
              </w:rPr>
              <w:t xml:space="preserve"> </w:t>
            </w:r>
            <w:r>
              <w:rPr>
                <w:color w:val="000000"/>
                <w:sz w:val="18"/>
                <w:highlight w:val="green"/>
              </w:rPr>
              <w:t>tipo</w:t>
            </w:r>
            <w:r>
              <w:rPr>
                <w:color w:val="000000"/>
                <w:sz w:val="18"/>
              </w:rPr>
              <w:t xml:space="preserve"> </w:t>
            </w:r>
            <w:r>
              <w:rPr>
                <w:color w:val="000000"/>
                <w:sz w:val="18"/>
                <w:highlight w:val="green"/>
              </w:rPr>
              <w:t>documento electrónico</w:t>
            </w:r>
          </w:p>
        </w:tc>
        <w:tc>
          <w:tcPr>
            <w:tcW w:w="851" w:type="dxa"/>
          </w:tcPr>
          <w:p w14:paraId="180D9800" w14:textId="77777777" w:rsidR="004532FA" w:rsidRDefault="00754871">
            <w:pPr>
              <w:pStyle w:val="TableParagraph"/>
              <w:spacing w:before="174"/>
              <w:ind w:left="5" w:right="2"/>
              <w:jc w:val="center"/>
              <w:rPr>
                <w:sz w:val="18"/>
              </w:rPr>
            </w:pPr>
            <w:r>
              <w:rPr>
                <w:color w:val="000000"/>
                <w:spacing w:val="-4"/>
                <w:sz w:val="18"/>
                <w:highlight w:val="green"/>
              </w:rPr>
              <w:t>1316</w:t>
            </w:r>
          </w:p>
        </w:tc>
        <w:tc>
          <w:tcPr>
            <w:tcW w:w="5469" w:type="dxa"/>
          </w:tcPr>
          <w:p w14:paraId="5C8CED33" w14:textId="77777777" w:rsidR="004532FA" w:rsidRDefault="00754871">
            <w:pPr>
              <w:pStyle w:val="TableParagraph"/>
              <w:spacing w:before="71"/>
              <w:ind w:left="65" w:right="58"/>
              <w:rPr>
                <w:sz w:val="18"/>
              </w:rPr>
            </w:pPr>
            <w:r>
              <w:rPr>
                <w:color w:val="000000"/>
                <w:sz w:val="18"/>
                <w:highlight w:val="green"/>
              </w:rPr>
              <w:t>Si</w:t>
            </w:r>
            <w:r>
              <w:rPr>
                <w:color w:val="000000"/>
                <w:spacing w:val="-10"/>
                <w:sz w:val="18"/>
                <w:highlight w:val="green"/>
              </w:rPr>
              <w:t xml:space="preserve"> </w:t>
            </w:r>
            <w:r>
              <w:rPr>
                <w:color w:val="000000"/>
                <w:sz w:val="18"/>
                <w:highlight w:val="green"/>
              </w:rPr>
              <w:t>la</w:t>
            </w:r>
            <w:r>
              <w:rPr>
                <w:color w:val="000000"/>
                <w:spacing w:val="-10"/>
                <w:sz w:val="18"/>
                <w:highlight w:val="green"/>
              </w:rPr>
              <w:t xml:space="preserve"> </w:t>
            </w:r>
            <w:r>
              <w:rPr>
                <w:color w:val="000000"/>
                <w:sz w:val="18"/>
                <w:highlight w:val="green"/>
              </w:rPr>
              <w:t>transacción</w:t>
            </w:r>
            <w:r>
              <w:rPr>
                <w:color w:val="000000"/>
                <w:spacing w:val="-12"/>
                <w:sz w:val="18"/>
                <w:highlight w:val="green"/>
              </w:rPr>
              <w:t xml:space="preserve"> </w:t>
            </w:r>
            <w:r>
              <w:rPr>
                <w:color w:val="000000"/>
                <w:sz w:val="18"/>
                <w:highlight w:val="green"/>
              </w:rPr>
              <w:t>se</w:t>
            </w:r>
            <w:r>
              <w:rPr>
                <w:color w:val="000000"/>
                <w:spacing w:val="-12"/>
                <w:sz w:val="18"/>
                <w:highlight w:val="green"/>
              </w:rPr>
              <w:t xml:space="preserve"> </w:t>
            </w:r>
            <w:r>
              <w:rPr>
                <w:color w:val="000000"/>
                <w:sz w:val="18"/>
                <w:highlight w:val="green"/>
              </w:rPr>
              <w:t>documenta</w:t>
            </w:r>
            <w:r>
              <w:rPr>
                <w:color w:val="000000"/>
                <w:spacing w:val="-10"/>
                <w:sz w:val="18"/>
                <w:highlight w:val="green"/>
              </w:rPr>
              <w:t xml:space="preserve"> </w:t>
            </w:r>
            <w:r>
              <w:rPr>
                <w:color w:val="000000"/>
                <w:sz w:val="18"/>
                <w:highlight w:val="green"/>
              </w:rPr>
              <w:t>con</w:t>
            </w:r>
            <w:r>
              <w:rPr>
                <w:color w:val="000000"/>
                <w:spacing w:val="-10"/>
                <w:sz w:val="18"/>
                <w:highlight w:val="green"/>
              </w:rPr>
              <w:t xml:space="preserve"> </w:t>
            </w:r>
            <w:r>
              <w:rPr>
                <w:color w:val="000000"/>
                <w:sz w:val="18"/>
                <w:highlight w:val="green"/>
              </w:rPr>
              <w:t>Autofactura</w:t>
            </w:r>
            <w:r>
              <w:rPr>
                <w:color w:val="000000"/>
                <w:spacing w:val="-10"/>
                <w:sz w:val="18"/>
                <w:highlight w:val="green"/>
              </w:rPr>
              <w:t xml:space="preserve"> </w:t>
            </w:r>
            <w:r>
              <w:rPr>
                <w:color w:val="000000"/>
                <w:sz w:val="18"/>
                <w:highlight w:val="green"/>
              </w:rPr>
              <w:t>(C002</w:t>
            </w:r>
            <w:r>
              <w:rPr>
                <w:color w:val="000000"/>
                <w:sz w:val="16"/>
                <w:highlight w:val="green"/>
              </w:rPr>
              <w:t>=4),</w:t>
            </w:r>
            <w:r>
              <w:rPr>
                <w:color w:val="000000"/>
                <w:spacing w:val="-9"/>
                <w:sz w:val="16"/>
                <w:highlight w:val="green"/>
              </w:rPr>
              <w:t xml:space="preserve"> </w:t>
            </w:r>
            <w:r>
              <w:rPr>
                <w:color w:val="000000"/>
                <w:sz w:val="16"/>
                <w:highlight w:val="green"/>
              </w:rPr>
              <w:t>e</w:t>
            </w:r>
            <w:r>
              <w:rPr>
                <w:color w:val="000000"/>
                <w:sz w:val="18"/>
                <w:highlight w:val="green"/>
              </w:rPr>
              <w:t>l</w:t>
            </w:r>
            <w:r>
              <w:rPr>
                <w:color w:val="000000"/>
                <w:spacing w:val="-12"/>
                <w:sz w:val="18"/>
                <w:highlight w:val="green"/>
              </w:rPr>
              <w:t xml:space="preserve"> </w:t>
            </w:r>
            <w:r>
              <w:rPr>
                <w:color w:val="000000"/>
                <w:sz w:val="18"/>
                <w:highlight w:val="green"/>
              </w:rPr>
              <w:t>tipo</w:t>
            </w:r>
            <w:r>
              <w:rPr>
                <w:color w:val="000000"/>
                <w:spacing w:val="-10"/>
                <w:sz w:val="18"/>
                <w:highlight w:val="green"/>
              </w:rPr>
              <w:t xml:space="preserve"> </w:t>
            </w:r>
            <w:r>
              <w:rPr>
                <w:color w:val="000000"/>
                <w:sz w:val="18"/>
                <w:highlight w:val="green"/>
              </w:rPr>
              <w:t>de</w:t>
            </w:r>
            <w:r>
              <w:rPr>
                <w:color w:val="000000"/>
                <w:sz w:val="18"/>
              </w:rPr>
              <w:t xml:space="preserve"> </w:t>
            </w:r>
            <w:r>
              <w:rPr>
                <w:color w:val="000000"/>
                <w:sz w:val="18"/>
                <w:highlight w:val="green"/>
              </w:rPr>
              <w:t>operación debe ser B2C (D202=2)</w:t>
            </w:r>
          </w:p>
        </w:tc>
        <w:tc>
          <w:tcPr>
            <w:tcW w:w="712" w:type="dxa"/>
          </w:tcPr>
          <w:p w14:paraId="2574A185" w14:textId="77777777" w:rsidR="004532FA" w:rsidRDefault="00754871">
            <w:pPr>
              <w:pStyle w:val="TableParagraph"/>
              <w:spacing w:before="174"/>
              <w:ind w:right="3"/>
              <w:jc w:val="center"/>
              <w:rPr>
                <w:sz w:val="18"/>
              </w:rPr>
            </w:pPr>
            <w:r>
              <w:rPr>
                <w:color w:val="000000"/>
                <w:spacing w:val="-10"/>
                <w:sz w:val="18"/>
                <w:highlight w:val="green"/>
              </w:rPr>
              <w:t>R</w:t>
            </w:r>
          </w:p>
        </w:tc>
      </w:tr>
      <w:tr w:rsidR="004532FA" w14:paraId="48AA78AF" w14:textId="77777777">
        <w:trPr>
          <w:trHeight w:val="830"/>
        </w:trPr>
        <w:tc>
          <w:tcPr>
            <w:tcW w:w="704" w:type="dxa"/>
          </w:tcPr>
          <w:p w14:paraId="758847CC" w14:textId="77777777" w:rsidR="004532FA" w:rsidRDefault="004532FA">
            <w:pPr>
              <w:pStyle w:val="TableParagraph"/>
              <w:spacing w:before="91"/>
              <w:rPr>
                <w:rFonts w:ascii="Calibri"/>
                <w:b/>
                <w:sz w:val="18"/>
              </w:rPr>
            </w:pPr>
          </w:p>
          <w:p w14:paraId="083748DC" w14:textId="77777777" w:rsidR="004532FA" w:rsidRDefault="00754871">
            <w:pPr>
              <w:pStyle w:val="TableParagraph"/>
              <w:ind w:left="42" w:right="30"/>
              <w:jc w:val="center"/>
              <w:rPr>
                <w:sz w:val="18"/>
              </w:rPr>
            </w:pPr>
            <w:r>
              <w:rPr>
                <w:spacing w:val="-5"/>
                <w:sz w:val="18"/>
              </w:rPr>
              <w:t>48</w:t>
            </w:r>
          </w:p>
        </w:tc>
        <w:tc>
          <w:tcPr>
            <w:tcW w:w="836" w:type="dxa"/>
          </w:tcPr>
          <w:p w14:paraId="4BF2DB31" w14:textId="77777777" w:rsidR="004532FA" w:rsidRDefault="004532FA">
            <w:pPr>
              <w:pStyle w:val="TableParagraph"/>
              <w:spacing w:before="91"/>
              <w:rPr>
                <w:rFonts w:ascii="Calibri"/>
                <w:b/>
                <w:sz w:val="18"/>
              </w:rPr>
            </w:pPr>
          </w:p>
          <w:p w14:paraId="3ECFB447" w14:textId="77777777" w:rsidR="004532FA" w:rsidRDefault="00754871">
            <w:pPr>
              <w:pStyle w:val="TableParagraph"/>
              <w:ind w:left="12" w:right="1"/>
              <w:jc w:val="center"/>
              <w:rPr>
                <w:sz w:val="18"/>
              </w:rPr>
            </w:pPr>
            <w:r>
              <w:rPr>
                <w:color w:val="000000"/>
                <w:spacing w:val="-4"/>
                <w:sz w:val="18"/>
                <w:highlight w:val="green"/>
              </w:rPr>
              <w:t>D203</w:t>
            </w:r>
          </w:p>
        </w:tc>
        <w:tc>
          <w:tcPr>
            <w:tcW w:w="4053" w:type="dxa"/>
          </w:tcPr>
          <w:p w14:paraId="4143DA97" w14:textId="77777777" w:rsidR="004532FA" w:rsidRDefault="00754871">
            <w:pPr>
              <w:pStyle w:val="TableParagraph"/>
              <w:spacing w:before="207"/>
              <w:ind w:left="68"/>
              <w:rPr>
                <w:sz w:val="18"/>
              </w:rPr>
            </w:pPr>
            <w:r>
              <w:rPr>
                <w:color w:val="000000"/>
                <w:sz w:val="18"/>
                <w:highlight w:val="green"/>
              </w:rPr>
              <w:t>Código de país del receptor inválido para el tipo</w:t>
            </w:r>
            <w:r>
              <w:rPr>
                <w:color w:val="000000"/>
                <w:sz w:val="18"/>
              </w:rPr>
              <w:t xml:space="preserve"> </w:t>
            </w:r>
            <w:r>
              <w:rPr>
                <w:color w:val="000000"/>
                <w:sz w:val="18"/>
                <w:highlight w:val="green"/>
              </w:rPr>
              <w:t>de operación informado</w:t>
            </w:r>
          </w:p>
        </w:tc>
        <w:tc>
          <w:tcPr>
            <w:tcW w:w="851" w:type="dxa"/>
          </w:tcPr>
          <w:p w14:paraId="6325A1AE" w14:textId="77777777" w:rsidR="004532FA" w:rsidRDefault="004532FA">
            <w:pPr>
              <w:pStyle w:val="TableParagraph"/>
              <w:spacing w:before="91"/>
              <w:rPr>
                <w:rFonts w:ascii="Calibri"/>
                <w:b/>
                <w:sz w:val="18"/>
              </w:rPr>
            </w:pPr>
          </w:p>
          <w:p w14:paraId="35B86D59" w14:textId="77777777" w:rsidR="004532FA" w:rsidRDefault="00754871">
            <w:pPr>
              <w:pStyle w:val="TableParagraph"/>
              <w:ind w:left="5" w:right="2"/>
              <w:jc w:val="center"/>
              <w:rPr>
                <w:sz w:val="18"/>
              </w:rPr>
            </w:pPr>
            <w:r>
              <w:rPr>
                <w:color w:val="000000"/>
                <w:spacing w:val="-4"/>
                <w:sz w:val="18"/>
                <w:highlight w:val="green"/>
              </w:rPr>
              <w:t>1320</w:t>
            </w:r>
          </w:p>
        </w:tc>
        <w:tc>
          <w:tcPr>
            <w:tcW w:w="5469" w:type="dxa"/>
          </w:tcPr>
          <w:p w14:paraId="7F47C0B3" w14:textId="77777777" w:rsidR="004532FA" w:rsidRDefault="00754871">
            <w:pPr>
              <w:pStyle w:val="TableParagraph"/>
              <w:spacing w:before="1"/>
              <w:ind w:left="65" w:right="58"/>
              <w:rPr>
                <w:sz w:val="18"/>
              </w:rPr>
            </w:pPr>
            <w:r>
              <w:rPr>
                <w:color w:val="000000"/>
                <w:sz w:val="18"/>
                <w:highlight w:val="green"/>
              </w:rPr>
              <w:t>Si el tipo de operación es B2F (D202=4), el país informado debe</w:t>
            </w:r>
            <w:r>
              <w:rPr>
                <w:color w:val="000000"/>
                <w:sz w:val="18"/>
              </w:rPr>
              <w:t xml:space="preserve"> </w:t>
            </w:r>
            <w:r>
              <w:rPr>
                <w:color w:val="000000"/>
                <w:sz w:val="18"/>
                <w:highlight w:val="green"/>
              </w:rPr>
              <w:t>ser diferente a PRY (D203≠PRY).</w:t>
            </w:r>
          </w:p>
          <w:p w14:paraId="7EB89D44" w14:textId="77777777" w:rsidR="004532FA" w:rsidRDefault="00754871">
            <w:pPr>
              <w:pStyle w:val="TableParagraph"/>
              <w:spacing w:line="206" w:lineRule="exact"/>
              <w:ind w:left="65" w:right="58"/>
              <w:rPr>
                <w:sz w:val="18"/>
              </w:rPr>
            </w:pPr>
            <w:r>
              <w:rPr>
                <w:color w:val="000000"/>
                <w:sz w:val="18"/>
                <w:highlight w:val="green"/>
              </w:rPr>
              <w:t>Si</w:t>
            </w:r>
            <w:r>
              <w:rPr>
                <w:color w:val="000000"/>
                <w:spacing w:val="40"/>
                <w:sz w:val="18"/>
                <w:highlight w:val="green"/>
              </w:rPr>
              <w:t xml:space="preserve"> </w:t>
            </w:r>
            <w:r>
              <w:rPr>
                <w:color w:val="000000"/>
                <w:sz w:val="18"/>
                <w:highlight w:val="green"/>
              </w:rPr>
              <w:t>el</w:t>
            </w:r>
            <w:r>
              <w:rPr>
                <w:color w:val="000000"/>
                <w:spacing w:val="40"/>
                <w:sz w:val="18"/>
                <w:highlight w:val="green"/>
              </w:rPr>
              <w:t xml:space="preserve"> </w:t>
            </w:r>
            <w:r>
              <w:rPr>
                <w:color w:val="000000"/>
                <w:sz w:val="18"/>
                <w:highlight w:val="green"/>
              </w:rPr>
              <w:t>tipo</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operación</w:t>
            </w:r>
            <w:r>
              <w:rPr>
                <w:color w:val="000000"/>
                <w:spacing w:val="40"/>
                <w:sz w:val="18"/>
                <w:highlight w:val="green"/>
              </w:rPr>
              <w:t xml:space="preserve"> </w:t>
            </w:r>
            <w:r>
              <w:rPr>
                <w:color w:val="000000"/>
                <w:sz w:val="18"/>
                <w:highlight w:val="green"/>
              </w:rPr>
              <w:t>es</w:t>
            </w:r>
            <w:r>
              <w:rPr>
                <w:color w:val="000000"/>
                <w:spacing w:val="40"/>
                <w:sz w:val="18"/>
                <w:highlight w:val="green"/>
              </w:rPr>
              <w:t xml:space="preserve"> </w:t>
            </w:r>
            <w:r>
              <w:rPr>
                <w:color w:val="000000"/>
                <w:sz w:val="18"/>
                <w:highlight w:val="green"/>
              </w:rPr>
              <w:t>diferente</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B2F</w:t>
            </w:r>
            <w:r>
              <w:rPr>
                <w:color w:val="000000"/>
                <w:spacing w:val="40"/>
                <w:sz w:val="18"/>
                <w:highlight w:val="green"/>
              </w:rPr>
              <w:t xml:space="preserve"> </w:t>
            </w:r>
            <w:r>
              <w:rPr>
                <w:color w:val="000000"/>
                <w:sz w:val="18"/>
                <w:highlight w:val="green"/>
              </w:rPr>
              <w:t>(D202≠4)</w:t>
            </w:r>
            <w:r>
              <w:rPr>
                <w:color w:val="000000"/>
                <w:spacing w:val="40"/>
                <w:sz w:val="18"/>
                <w:highlight w:val="green"/>
              </w:rPr>
              <w:t xml:space="preserve"> </w:t>
            </w:r>
            <w:r>
              <w:rPr>
                <w:color w:val="000000"/>
                <w:sz w:val="18"/>
                <w:highlight w:val="green"/>
              </w:rPr>
              <w:t>el</w:t>
            </w:r>
            <w:r>
              <w:rPr>
                <w:color w:val="000000"/>
                <w:spacing w:val="40"/>
                <w:sz w:val="18"/>
                <w:highlight w:val="green"/>
              </w:rPr>
              <w:t xml:space="preserve"> </w:t>
            </w:r>
            <w:r>
              <w:rPr>
                <w:color w:val="000000"/>
                <w:sz w:val="18"/>
                <w:highlight w:val="green"/>
              </w:rPr>
              <w:t>país</w:t>
            </w:r>
            <w:r>
              <w:rPr>
                <w:color w:val="000000"/>
                <w:sz w:val="18"/>
              </w:rPr>
              <w:t xml:space="preserve"> </w:t>
            </w:r>
            <w:r>
              <w:rPr>
                <w:color w:val="000000"/>
                <w:sz w:val="18"/>
                <w:highlight w:val="green"/>
              </w:rPr>
              <w:t>informado debe ser igual a PRY (D203=PRY)</w:t>
            </w:r>
          </w:p>
        </w:tc>
        <w:tc>
          <w:tcPr>
            <w:tcW w:w="712" w:type="dxa"/>
          </w:tcPr>
          <w:p w14:paraId="0B763EDB" w14:textId="77777777" w:rsidR="004532FA" w:rsidRDefault="004532FA">
            <w:pPr>
              <w:pStyle w:val="TableParagraph"/>
              <w:spacing w:before="91"/>
              <w:rPr>
                <w:rFonts w:ascii="Calibri"/>
                <w:b/>
                <w:sz w:val="18"/>
              </w:rPr>
            </w:pPr>
          </w:p>
          <w:p w14:paraId="5256027E" w14:textId="77777777" w:rsidR="004532FA" w:rsidRDefault="00754871">
            <w:pPr>
              <w:pStyle w:val="TableParagraph"/>
              <w:ind w:right="3"/>
              <w:jc w:val="center"/>
              <w:rPr>
                <w:sz w:val="18"/>
              </w:rPr>
            </w:pPr>
            <w:r>
              <w:rPr>
                <w:color w:val="000000"/>
                <w:spacing w:val="-10"/>
                <w:sz w:val="18"/>
                <w:highlight w:val="green"/>
              </w:rPr>
              <w:t>R</w:t>
            </w:r>
          </w:p>
        </w:tc>
      </w:tr>
      <w:tr w:rsidR="004532FA" w14:paraId="6339F821" w14:textId="77777777">
        <w:trPr>
          <w:trHeight w:val="556"/>
        </w:trPr>
        <w:tc>
          <w:tcPr>
            <w:tcW w:w="704" w:type="dxa"/>
          </w:tcPr>
          <w:p w14:paraId="4EE4B467" w14:textId="77777777" w:rsidR="004532FA" w:rsidRDefault="00754871">
            <w:pPr>
              <w:pStyle w:val="TableParagraph"/>
              <w:spacing w:before="174"/>
              <w:ind w:left="42" w:right="30"/>
              <w:jc w:val="center"/>
              <w:rPr>
                <w:sz w:val="18"/>
              </w:rPr>
            </w:pPr>
            <w:r>
              <w:rPr>
                <w:spacing w:val="-5"/>
                <w:sz w:val="18"/>
              </w:rPr>
              <w:t>49</w:t>
            </w:r>
          </w:p>
        </w:tc>
        <w:tc>
          <w:tcPr>
            <w:tcW w:w="836" w:type="dxa"/>
          </w:tcPr>
          <w:p w14:paraId="36E9C3A9" w14:textId="77777777" w:rsidR="004532FA" w:rsidRDefault="00754871">
            <w:pPr>
              <w:pStyle w:val="TableParagraph"/>
              <w:spacing w:before="174"/>
              <w:ind w:left="12" w:right="1"/>
              <w:jc w:val="center"/>
              <w:rPr>
                <w:sz w:val="18"/>
              </w:rPr>
            </w:pPr>
            <w:r>
              <w:rPr>
                <w:spacing w:val="-4"/>
                <w:sz w:val="18"/>
              </w:rPr>
              <w:t>D204</w:t>
            </w:r>
          </w:p>
        </w:tc>
        <w:tc>
          <w:tcPr>
            <w:tcW w:w="4053" w:type="dxa"/>
          </w:tcPr>
          <w:p w14:paraId="410407FB" w14:textId="77777777" w:rsidR="004532FA" w:rsidRDefault="00754871">
            <w:pPr>
              <w:pStyle w:val="TableParagraph"/>
              <w:spacing w:before="71"/>
              <w:ind w:left="68"/>
              <w:rPr>
                <w:sz w:val="18"/>
              </w:rPr>
            </w:pPr>
            <w:r>
              <w:rPr>
                <w:sz w:val="18"/>
              </w:rPr>
              <w:t xml:space="preserve">Descripción del país receptor no corresponde al </w:t>
            </w:r>
            <w:r>
              <w:rPr>
                <w:spacing w:val="-2"/>
                <w:sz w:val="18"/>
              </w:rPr>
              <w:t>código</w:t>
            </w:r>
          </w:p>
        </w:tc>
        <w:tc>
          <w:tcPr>
            <w:tcW w:w="851" w:type="dxa"/>
          </w:tcPr>
          <w:p w14:paraId="52B2FD00" w14:textId="77777777" w:rsidR="004532FA" w:rsidRDefault="00754871">
            <w:pPr>
              <w:pStyle w:val="TableParagraph"/>
              <w:spacing w:before="174"/>
              <w:ind w:left="5" w:right="2"/>
              <w:jc w:val="center"/>
              <w:rPr>
                <w:sz w:val="18"/>
              </w:rPr>
            </w:pPr>
            <w:r>
              <w:rPr>
                <w:spacing w:val="-4"/>
                <w:sz w:val="18"/>
              </w:rPr>
              <w:t>1301</w:t>
            </w:r>
          </w:p>
        </w:tc>
        <w:tc>
          <w:tcPr>
            <w:tcW w:w="5469" w:type="dxa"/>
          </w:tcPr>
          <w:p w14:paraId="37A0DA84" w14:textId="77777777" w:rsidR="004532FA" w:rsidRDefault="00754871">
            <w:pPr>
              <w:pStyle w:val="TableParagraph"/>
              <w:spacing w:before="71"/>
              <w:ind w:left="65" w:right="58"/>
              <w:rPr>
                <w:sz w:val="18"/>
              </w:rPr>
            </w:pPr>
            <w:r>
              <w:rPr>
                <w:sz w:val="18"/>
              </w:rPr>
              <w:t>La</w:t>
            </w:r>
            <w:r>
              <w:rPr>
                <w:spacing w:val="-13"/>
                <w:sz w:val="18"/>
              </w:rPr>
              <w:t xml:space="preserve"> </w:t>
            </w:r>
            <w:r>
              <w:rPr>
                <w:sz w:val="18"/>
              </w:rPr>
              <w:t>descripción</w:t>
            </w:r>
            <w:r>
              <w:rPr>
                <w:spacing w:val="-12"/>
                <w:sz w:val="18"/>
              </w:rPr>
              <w:t xml:space="preserve"> </w:t>
            </w:r>
            <w:r>
              <w:rPr>
                <w:sz w:val="18"/>
              </w:rPr>
              <w:t>del</w:t>
            </w:r>
            <w:r>
              <w:rPr>
                <w:spacing w:val="-13"/>
                <w:sz w:val="18"/>
              </w:rPr>
              <w:t xml:space="preserve"> </w:t>
            </w:r>
            <w:r>
              <w:rPr>
                <w:sz w:val="18"/>
              </w:rPr>
              <w:t>país</w:t>
            </w:r>
            <w:r>
              <w:rPr>
                <w:spacing w:val="-12"/>
                <w:sz w:val="18"/>
              </w:rPr>
              <w:t xml:space="preserve"> </w:t>
            </w:r>
            <w:r>
              <w:rPr>
                <w:sz w:val="18"/>
              </w:rPr>
              <w:t>del</w:t>
            </w:r>
            <w:r>
              <w:rPr>
                <w:spacing w:val="-13"/>
                <w:sz w:val="18"/>
              </w:rPr>
              <w:t xml:space="preserve"> </w:t>
            </w:r>
            <w:r>
              <w:rPr>
                <w:sz w:val="18"/>
              </w:rPr>
              <w:t>receptor</w:t>
            </w:r>
            <w:r>
              <w:rPr>
                <w:spacing w:val="-13"/>
                <w:sz w:val="18"/>
              </w:rPr>
              <w:t xml:space="preserve"> </w:t>
            </w:r>
            <w:r>
              <w:rPr>
                <w:sz w:val="18"/>
              </w:rPr>
              <w:t>no</w:t>
            </w:r>
            <w:r>
              <w:rPr>
                <w:spacing w:val="-12"/>
                <w:sz w:val="18"/>
              </w:rPr>
              <w:t xml:space="preserve"> </w:t>
            </w:r>
            <w:r>
              <w:rPr>
                <w:sz w:val="18"/>
              </w:rPr>
              <w:t>coincidente</w:t>
            </w:r>
            <w:r>
              <w:rPr>
                <w:spacing w:val="-13"/>
                <w:sz w:val="18"/>
              </w:rPr>
              <w:t xml:space="preserve"> </w:t>
            </w:r>
            <w:r>
              <w:rPr>
                <w:sz w:val="18"/>
              </w:rPr>
              <w:t>con</w:t>
            </w:r>
            <w:r>
              <w:rPr>
                <w:spacing w:val="-12"/>
                <w:sz w:val="18"/>
              </w:rPr>
              <w:t xml:space="preserve"> </w:t>
            </w:r>
            <w:r>
              <w:rPr>
                <w:sz w:val="18"/>
              </w:rPr>
              <w:t>lo</w:t>
            </w:r>
            <w:r>
              <w:rPr>
                <w:spacing w:val="-13"/>
                <w:sz w:val="18"/>
              </w:rPr>
              <w:t xml:space="preserve"> </w:t>
            </w:r>
            <w:r>
              <w:rPr>
                <w:sz w:val="18"/>
              </w:rPr>
              <w:t>informado en el campo D203</w:t>
            </w:r>
          </w:p>
        </w:tc>
        <w:tc>
          <w:tcPr>
            <w:tcW w:w="712" w:type="dxa"/>
          </w:tcPr>
          <w:p w14:paraId="30EBDAE9" w14:textId="77777777" w:rsidR="004532FA" w:rsidRDefault="00754871">
            <w:pPr>
              <w:pStyle w:val="TableParagraph"/>
              <w:spacing w:before="174"/>
              <w:ind w:right="3"/>
              <w:jc w:val="center"/>
              <w:rPr>
                <w:sz w:val="18"/>
              </w:rPr>
            </w:pPr>
            <w:r>
              <w:rPr>
                <w:spacing w:val="-10"/>
                <w:sz w:val="18"/>
              </w:rPr>
              <w:t>R</w:t>
            </w:r>
          </w:p>
        </w:tc>
      </w:tr>
      <w:tr w:rsidR="004532FA" w14:paraId="6E1A85E2" w14:textId="77777777">
        <w:trPr>
          <w:trHeight w:val="422"/>
        </w:trPr>
        <w:tc>
          <w:tcPr>
            <w:tcW w:w="704" w:type="dxa"/>
          </w:tcPr>
          <w:p w14:paraId="41F101E0" w14:textId="77777777" w:rsidR="004532FA" w:rsidRDefault="00754871">
            <w:pPr>
              <w:pStyle w:val="TableParagraph"/>
              <w:spacing w:before="107"/>
              <w:ind w:left="42" w:right="30"/>
              <w:jc w:val="center"/>
              <w:rPr>
                <w:sz w:val="18"/>
              </w:rPr>
            </w:pPr>
            <w:r>
              <w:rPr>
                <w:spacing w:val="-5"/>
                <w:sz w:val="18"/>
              </w:rPr>
              <w:t>50</w:t>
            </w:r>
          </w:p>
        </w:tc>
        <w:tc>
          <w:tcPr>
            <w:tcW w:w="836" w:type="dxa"/>
          </w:tcPr>
          <w:p w14:paraId="55E1B9D4" w14:textId="77777777" w:rsidR="004532FA" w:rsidRDefault="00754871">
            <w:pPr>
              <w:pStyle w:val="TableParagraph"/>
              <w:spacing w:before="107"/>
              <w:ind w:left="12" w:right="1"/>
              <w:jc w:val="center"/>
              <w:rPr>
                <w:sz w:val="18"/>
              </w:rPr>
            </w:pPr>
            <w:r>
              <w:rPr>
                <w:spacing w:val="-4"/>
                <w:sz w:val="18"/>
              </w:rPr>
              <w:t>D205</w:t>
            </w:r>
          </w:p>
        </w:tc>
        <w:tc>
          <w:tcPr>
            <w:tcW w:w="4053" w:type="dxa"/>
          </w:tcPr>
          <w:p w14:paraId="4FA2D07B" w14:textId="77777777" w:rsidR="004532FA" w:rsidRDefault="00754871">
            <w:pPr>
              <w:pStyle w:val="TableParagraph"/>
              <w:spacing w:line="206" w:lineRule="exact"/>
              <w:ind w:left="68"/>
              <w:rPr>
                <w:sz w:val="18"/>
              </w:rPr>
            </w:pPr>
            <w:r>
              <w:rPr>
                <w:sz w:val="18"/>
              </w:rPr>
              <w:t>Es</w:t>
            </w:r>
            <w:r>
              <w:rPr>
                <w:spacing w:val="27"/>
                <w:sz w:val="18"/>
              </w:rPr>
              <w:t xml:space="preserve"> </w:t>
            </w:r>
            <w:r>
              <w:rPr>
                <w:sz w:val="18"/>
              </w:rPr>
              <w:t>obligatorio</w:t>
            </w:r>
            <w:r>
              <w:rPr>
                <w:spacing w:val="27"/>
                <w:sz w:val="18"/>
              </w:rPr>
              <w:t xml:space="preserve"> </w:t>
            </w:r>
            <w:r>
              <w:rPr>
                <w:sz w:val="18"/>
              </w:rPr>
              <w:t>informar</w:t>
            </w:r>
            <w:r>
              <w:rPr>
                <w:spacing w:val="24"/>
                <w:sz w:val="18"/>
              </w:rPr>
              <w:t xml:space="preserve"> </w:t>
            </w:r>
            <w:r>
              <w:rPr>
                <w:sz w:val="18"/>
              </w:rPr>
              <w:t>el</w:t>
            </w:r>
            <w:r>
              <w:rPr>
                <w:spacing w:val="27"/>
                <w:sz w:val="18"/>
              </w:rPr>
              <w:t xml:space="preserve"> </w:t>
            </w:r>
            <w:r>
              <w:rPr>
                <w:sz w:val="18"/>
              </w:rPr>
              <w:t>tipo</w:t>
            </w:r>
            <w:r>
              <w:rPr>
                <w:spacing w:val="27"/>
                <w:sz w:val="18"/>
              </w:rPr>
              <w:t xml:space="preserve"> </w:t>
            </w:r>
            <w:r>
              <w:rPr>
                <w:sz w:val="18"/>
              </w:rPr>
              <w:t>de</w:t>
            </w:r>
            <w:r>
              <w:rPr>
                <w:spacing w:val="25"/>
                <w:sz w:val="18"/>
              </w:rPr>
              <w:t xml:space="preserve"> </w:t>
            </w:r>
            <w:r>
              <w:rPr>
                <w:sz w:val="18"/>
              </w:rPr>
              <w:t xml:space="preserve">contribuyente </w:t>
            </w:r>
            <w:r>
              <w:rPr>
                <w:spacing w:val="-2"/>
                <w:sz w:val="18"/>
              </w:rPr>
              <w:t>receptor</w:t>
            </w:r>
          </w:p>
        </w:tc>
        <w:tc>
          <w:tcPr>
            <w:tcW w:w="851" w:type="dxa"/>
          </w:tcPr>
          <w:p w14:paraId="3424F00D" w14:textId="77777777" w:rsidR="004532FA" w:rsidRDefault="00754871">
            <w:pPr>
              <w:pStyle w:val="TableParagraph"/>
              <w:spacing w:before="107"/>
              <w:ind w:left="5" w:right="2"/>
              <w:jc w:val="center"/>
              <w:rPr>
                <w:sz w:val="18"/>
              </w:rPr>
            </w:pPr>
            <w:r>
              <w:rPr>
                <w:spacing w:val="-4"/>
                <w:sz w:val="18"/>
              </w:rPr>
              <w:t>1302</w:t>
            </w:r>
          </w:p>
        </w:tc>
        <w:tc>
          <w:tcPr>
            <w:tcW w:w="5469" w:type="dxa"/>
          </w:tcPr>
          <w:p w14:paraId="0819F5BF" w14:textId="77777777" w:rsidR="004532FA" w:rsidRDefault="00754871">
            <w:pPr>
              <w:pStyle w:val="TableParagraph"/>
              <w:spacing w:line="206" w:lineRule="exact"/>
              <w:ind w:left="65" w:right="58"/>
              <w:rPr>
                <w:sz w:val="18"/>
              </w:rPr>
            </w:pPr>
            <w:r>
              <w:rPr>
                <w:sz w:val="18"/>
              </w:rPr>
              <w:t>Si la naturaleza del receptor es contribuyente (D201=1) el tipo de contribuyente receptor debe ser informado</w:t>
            </w:r>
          </w:p>
        </w:tc>
        <w:tc>
          <w:tcPr>
            <w:tcW w:w="712" w:type="dxa"/>
          </w:tcPr>
          <w:p w14:paraId="66F55DC0" w14:textId="77777777" w:rsidR="004532FA" w:rsidRDefault="00754871">
            <w:pPr>
              <w:pStyle w:val="TableParagraph"/>
              <w:spacing w:before="107"/>
              <w:ind w:right="3"/>
              <w:jc w:val="center"/>
              <w:rPr>
                <w:sz w:val="18"/>
              </w:rPr>
            </w:pPr>
            <w:r>
              <w:rPr>
                <w:spacing w:val="-10"/>
                <w:sz w:val="18"/>
              </w:rPr>
              <w:t>R</w:t>
            </w:r>
          </w:p>
        </w:tc>
      </w:tr>
      <w:tr w:rsidR="004532FA" w14:paraId="5E7F2486" w14:textId="77777777">
        <w:trPr>
          <w:trHeight w:val="424"/>
        </w:trPr>
        <w:tc>
          <w:tcPr>
            <w:tcW w:w="704" w:type="dxa"/>
          </w:tcPr>
          <w:p w14:paraId="0A8F27F7" w14:textId="77777777" w:rsidR="004532FA" w:rsidRDefault="00754871">
            <w:pPr>
              <w:pStyle w:val="TableParagraph"/>
              <w:spacing w:before="107"/>
              <w:ind w:left="41" w:right="30"/>
              <w:jc w:val="center"/>
              <w:rPr>
                <w:sz w:val="18"/>
              </w:rPr>
            </w:pPr>
            <w:r>
              <w:rPr>
                <w:spacing w:val="-5"/>
                <w:sz w:val="18"/>
              </w:rPr>
              <w:t>51</w:t>
            </w:r>
          </w:p>
        </w:tc>
        <w:tc>
          <w:tcPr>
            <w:tcW w:w="836" w:type="dxa"/>
          </w:tcPr>
          <w:p w14:paraId="30FCE1C2" w14:textId="77777777" w:rsidR="004532FA" w:rsidRDefault="00754871">
            <w:pPr>
              <w:pStyle w:val="TableParagraph"/>
              <w:spacing w:before="107"/>
              <w:ind w:left="12" w:right="1"/>
              <w:jc w:val="center"/>
              <w:rPr>
                <w:sz w:val="18"/>
              </w:rPr>
            </w:pPr>
            <w:r>
              <w:rPr>
                <w:spacing w:val="-2"/>
                <w:sz w:val="18"/>
              </w:rPr>
              <w:t>D205a</w:t>
            </w:r>
          </w:p>
        </w:tc>
        <w:tc>
          <w:tcPr>
            <w:tcW w:w="4053" w:type="dxa"/>
          </w:tcPr>
          <w:p w14:paraId="706D9DB3" w14:textId="77777777" w:rsidR="004532FA" w:rsidRDefault="00754871">
            <w:pPr>
              <w:pStyle w:val="TableParagraph"/>
              <w:spacing w:before="107"/>
              <w:ind w:left="68"/>
              <w:rPr>
                <w:sz w:val="18"/>
              </w:rPr>
            </w:pPr>
            <w:r>
              <w:rPr>
                <w:color w:val="000000"/>
                <w:sz w:val="18"/>
                <w:highlight w:val="yellow"/>
              </w:rPr>
              <w:t>Tipo</w:t>
            </w:r>
            <w:r>
              <w:rPr>
                <w:color w:val="000000"/>
                <w:spacing w:val="-5"/>
                <w:sz w:val="18"/>
                <w:highlight w:val="yellow"/>
              </w:rPr>
              <w:t xml:space="preserve"> </w:t>
            </w:r>
            <w:r>
              <w:rPr>
                <w:color w:val="000000"/>
                <w:sz w:val="18"/>
                <w:highlight w:val="yellow"/>
              </w:rPr>
              <w:t>de</w:t>
            </w:r>
            <w:r>
              <w:rPr>
                <w:color w:val="000000"/>
                <w:spacing w:val="-3"/>
                <w:sz w:val="18"/>
                <w:highlight w:val="yellow"/>
              </w:rPr>
              <w:t xml:space="preserve"> </w:t>
            </w:r>
            <w:r>
              <w:rPr>
                <w:color w:val="000000"/>
                <w:sz w:val="18"/>
                <w:highlight w:val="yellow"/>
              </w:rPr>
              <w:t>contribuyente</w:t>
            </w:r>
            <w:r>
              <w:rPr>
                <w:color w:val="000000"/>
                <w:spacing w:val="-2"/>
                <w:sz w:val="18"/>
                <w:highlight w:val="yellow"/>
              </w:rPr>
              <w:t xml:space="preserve"> </w:t>
            </w:r>
            <w:r>
              <w:rPr>
                <w:color w:val="000000"/>
                <w:sz w:val="18"/>
                <w:highlight w:val="yellow"/>
              </w:rPr>
              <w:t>receptor</w:t>
            </w:r>
            <w:r>
              <w:rPr>
                <w:color w:val="000000"/>
                <w:spacing w:val="-5"/>
                <w:sz w:val="18"/>
                <w:highlight w:val="yellow"/>
              </w:rPr>
              <w:t xml:space="preserve"> </w:t>
            </w:r>
            <w:r>
              <w:rPr>
                <w:color w:val="000000"/>
                <w:spacing w:val="-2"/>
                <w:sz w:val="18"/>
                <w:highlight w:val="yellow"/>
              </w:rPr>
              <w:t>inválido</w:t>
            </w:r>
          </w:p>
        </w:tc>
        <w:tc>
          <w:tcPr>
            <w:tcW w:w="851" w:type="dxa"/>
          </w:tcPr>
          <w:p w14:paraId="3847CE25" w14:textId="77777777" w:rsidR="004532FA" w:rsidRDefault="00754871">
            <w:pPr>
              <w:pStyle w:val="TableParagraph"/>
              <w:spacing w:before="107"/>
              <w:ind w:left="5" w:right="2"/>
              <w:jc w:val="center"/>
              <w:rPr>
                <w:sz w:val="18"/>
              </w:rPr>
            </w:pPr>
            <w:r>
              <w:rPr>
                <w:spacing w:val="-4"/>
                <w:sz w:val="18"/>
              </w:rPr>
              <w:t>1303</w:t>
            </w:r>
          </w:p>
        </w:tc>
        <w:tc>
          <w:tcPr>
            <w:tcW w:w="5469" w:type="dxa"/>
          </w:tcPr>
          <w:p w14:paraId="35BC2D7F" w14:textId="77777777" w:rsidR="004532FA" w:rsidRDefault="00754871">
            <w:pPr>
              <w:pStyle w:val="TableParagraph"/>
              <w:spacing w:line="210" w:lineRule="atLeast"/>
              <w:ind w:left="65" w:right="58"/>
              <w:rPr>
                <w:sz w:val="18"/>
              </w:rPr>
            </w:pPr>
            <w:r>
              <w:rPr>
                <w:sz w:val="18"/>
              </w:rPr>
              <w:t>Si</w:t>
            </w:r>
            <w:r>
              <w:rPr>
                <w:spacing w:val="-3"/>
                <w:sz w:val="18"/>
              </w:rPr>
              <w:t xml:space="preserve"> </w:t>
            </w:r>
            <w:r>
              <w:rPr>
                <w:sz w:val="18"/>
              </w:rPr>
              <w:t>la</w:t>
            </w:r>
            <w:r>
              <w:rPr>
                <w:spacing w:val="-3"/>
                <w:sz w:val="18"/>
              </w:rPr>
              <w:t xml:space="preserve"> </w:t>
            </w:r>
            <w:r>
              <w:rPr>
                <w:sz w:val="18"/>
              </w:rPr>
              <w:t>naturaleza</w:t>
            </w:r>
            <w:r>
              <w:rPr>
                <w:spacing w:val="-3"/>
                <w:sz w:val="18"/>
              </w:rPr>
              <w:t xml:space="preserve"> </w:t>
            </w:r>
            <w:r>
              <w:rPr>
                <w:sz w:val="18"/>
              </w:rPr>
              <w:t>del</w:t>
            </w:r>
            <w:r>
              <w:rPr>
                <w:spacing w:val="-3"/>
                <w:sz w:val="18"/>
              </w:rPr>
              <w:t xml:space="preserve"> </w:t>
            </w:r>
            <w:r>
              <w:rPr>
                <w:sz w:val="18"/>
              </w:rPr>
              <w:t>receptor</w:t>
            </w:r>
            <w:r>
              <w:rPr>
                <w:spacing w:val="-3"/>
                <w:sz w:val="18"/>
              </w:rPr>
              <w:t xml:space="preserve"> </w:t>
            </w:r>
            <w:r>
              <w:rPr>
                <w:sz w:val="18"/>
              </w:rPr>
              <w:t>es</w:t>
            </w:r>
            <w:r>
              <w:rPr>
                <w:spacing w:val="-2"/>
                <w:sz w:val="18"/>
              </w:rPr>
              <w:t xml:space="preserve"> </w:t>
            </w:r>
            <w:r>
              <w:rPr>
                <w:sz w:val="18"/>
              </w:rPr>
              <w:t>NO</w:t>
            </w:r>
            <w:r>
              <w:rPr>
                <w:spacing w:val="-4"/>
                <w:sz w:val="18"/>
              </w:rPr>
              <w:t xml:space="preserve"> </w:t>
            </w:r>
            <w:r>
              <w:rPr>
                <w:sz w:val="18"/>
              </w:rPr>
              <w:t>contribuyente</w:t>
            </w:r>
            <w:r>
              <w:rPr>
                <w:spacing w:val="-3"/>
                <w:sz w:val="18"/>
              </w:rPr>
              <w:t xml:space="preserve"> </w:t>
            </w:r>
            <w:r>
              <w:rPr>
                <w:sz w:val="18"/>
              </w:rPr>
              <w:t>(D201=2),</w:t>
            </w:r>
            <w:r>
              <w:rPr>
                <w:spacing w:val="-5"/>
                <w:sz w:val="18"/>
              </w:rPr>
              <w:t xml:space="preserve"> </w:t>
            </w:r>
            <w:r>
              <w:rPr>
                <w:sz w:val="18"/>
              </w:rPr>
              <w:t>el</w:t>
            </w:r>
            <w:r>
              <w:rPr>
                <w:spacing w:val="-3"/>
                <w:sz w:val="18"/>
              </w:rPr>
              <w:t xml:space="preserve"> </w:t>
            </w:r>
            <w:r>
              <w:rPr>
                <w:sz w:val="18"/>
              </w:rPr>
              <w:t>tipo de contribuyente receptor (D205) no debe ser informado</w:t>
            </w:r>
          </w:p>
        </w:tc>
        <w:tc>
          <w:tcPr>
            <w:tcW w:w="712" w:type="dxa"/>
          </w:tcPr>
          <w:p w14:paraId="0F2A22A1" w14:textId="77777777" w:rsidR="004532FA" w:rsidRDefault="00754871">
            <w:pPr>
              <w:pStyle w:val="TableParagraph"/>
              <w:spacing w:before="107"/>
              <w:ind w:right="3"/>
              <w:jc w:val="center"/>
              <w:rPr>
                <w:sz w:val="18"/>
              </w:rPr>
            </w:pPr>
            <w:r>
              <w:rPr>
                <w:spacing w:val="-10"/>
                <w:sz w:val="18"/>
              </w:rPr>
              <w:t>R</w:t>
            </w:r>
          </w:p>
        </w:tc>
      </w:tr>
      <w:tr w:rsidR="004532FA" w14:paraId="72570F5B" w14:textId="77777777">
        <w:trPr>
          <w:trHeight w:val="421"/>
        </w:trPr>
        <w:tc>
          <w:tcPr>
            <w:tcW w:w="704" w:type="dxa"/>
          </w:tcPr>
          <w:p w14:paraId="4EA8FEB2" w14:textId="77777777" w:rsidR="004532FA" w:rsidRDefault="00754871">
            <w:pPr>
              <w:pStyle w:val="TableParagraph"/>
              <w:spacing w:before="107"/>
              <w:ind w:left="42" w:right="30"/>
              <w:jc w:val="center"/>
              <w:rPr>
                <w:sz w:val="18"/>
              </w:rPr>
            </w:pPr>
            <w:r>
              <w:rPr>
                <w:spacing w:val="-5"/>
                <w:sz w:val="18"/>
              </w:rPr>
              <w:t>52</w:t>
            </w:r>
          </w:p>
        </w:tc>
        <w:tc>
          <w:tcPr>
            <w:tcW w:w="836" w:type="dxa"/>
          </w:tcPr>
          <w:p w14:paraId="443FE095" w14:textId="77777777" w:rsidR="004532FA" w:rsidRDefault="00754871">
            <w:pPr>
              <w:pStyle w:val="TableParagraph"/>
              <w:spacing w:before="107"/>
              <w:ind w:left="12" w:right="1"/>
              <w:jc w:val="center"/>
              <w:rPr>
                <w:sz w:val="18"/>
              </w:rPr>
            </w:pPr>
            <w:r>
              <w:rPr>
                <w:spacing w:val="-4"/>
                <w:sz w:val="18"/>
              </w:rPr>
              <w:t>D206</w:t>
            </w:r>
          </w:p>
        </w:tc>
        <w:tc>
          <w:tcPr>
            <w:tcW w:w="4053" w:type="dxa"/>
          </w:tcPr>
          <w:p w14:paraId="61979FE0" w14:textId="77777777" w:rsidR="004532FA" w:rsidRDefault="00754871">
            <w:pPr>
              <w:pStyle w:val="TableParagraph"/>
              <w:spacing w:line="206" w:lineRule="exact"/>
              <w:ind w:left="68"/>
              <w:rPr>
                <w:sz w:val="18"/>
              </w:rPr>
            </w:pPr>
            <w:r>
              <w:rPr>
                <w:sz w:val="18"/>
              </w:rPr>
              <w:t>Es</w:t>
            </w:r>
            <w:r>
              <w:rPr>
                <w:spacing w:val="40"/>
                <w:sz w:val="18"/>
              </w:rPr>
              <w:t xml:space="preserve"> </w:t>
            </w:r>
            <w:r>
              <w:rPr>
                <w:sz w:val="18"/>
              </w:rPr>
              <w:t>obligatorio</w:t>
            </w:r>
            <w:r>
              <w:rPr>
                <w:spacing w:val="40"/>
                <w:sz w:val="18"/>
              </w:rPr>
              <w:t xml:space="preserve"> </w:t>
            </w:r>
            <w:r>
              <w:rPr>
                <w:sz w:val="18"/>
              </w:rPr>
              <w:t>informar</w:t>
            </w:r>
            <w:r>
              <w:rPr>
                <w:spacing w:val="40"/>
                <w:sz w:val="18"/>
              </w:rPr>
              <w:t xml:space="preserve"> </w:t>
            </w:r>
            <w:r>
              <w:rPr>
                <w:sz w:val="18"/>
              </w:rPr>
              <w:t>el</w:t>
            </w:r>
            <w:r>
              <w:rPr>
                <w:spacing w:val="40"/>
                <w:sz w:val="18"/>
              </w:rPr>
              <w:t xml:space="preserve"> </w:t>
            </w:r>
            <w:r>
              <w:rPr>
                <w:sz w:val="18"/>
              </w:rPr>
              <w:t>RUC</w:t>
            </w:r>
            <w:r>
              <w:rPr>
                <w:spacing w:val="40"/>
                <w:sz w:val="18"/>
              </w:rPr>
              <w:t xml:space="preserve"> </w:t>
            </w:r>
            <w:r>
              <w:rPr>
                <w:sz w:val="18"/>
              </w:rPr>
              <w:t>del</w:t>
            </w:r>
            <w:r>
              <w:rPr>
                <w:spacing w:val="40"/>
                <w:sz w:val="18"/>
              </w:rPr>
              <w:t xml:space="preserve"> </w:t>
            </w:r>
            <w:r>
              <w:rPr>
                <w:sz w:val="18"/>
              </w:rPr>
              <w:t>receptor</w:t>
            </w:r>
            <w:r>
              <w:rPr>
                <w:spacing w:val="40"/>
                <w:sz w:val="18"/>
              </w:rPr>
              <w:t xml:space="preserve"> </w:t>
            </w:r>
            <w:r>
              <w:rPr>
                <w:spacing w:val="-2"/>
                <w:sz w:val="18"/>
              </w:rPr>
              <w:t>contribuyente</w:t>
            </w:r>
          </w:p>
        </w:tc>
        <w:tc>
          <w:tcPr>
            <w:tcW w:w="851" w:type="dxa"/>
          </w:tcPr>
          <w:p w14:paraId="10DD35DC" w14:textId="77777777" w:rsidR="004532FA" w:rsidRDefault="00754871">
            <w:pPr>
              <w:pStyle w:val="TableParagraph"/>
              <w:spacing w:before="107"/>
              <w:ind w:left="5" w:right="2"/>
              <w:jc w:val="center"/>
              <w:rPr>
                <w:sz w:val="18"/>
              </w:rPr>
            </w:pPr>
            <w:r>
              <w:rPr>
                <w:spacing w:val="-4"/>
                <w:sz w:val="18"/>
              </w:rPr>
              <w:t>1304</w:t>
            </w:r>
          </w:p>
        </w:tc>
        <w:tc>
          <w:tcPr>
            <w:tcW w:w="5469" w:type="dxa"/>
          </w:tcPr>
          <w:p w14:paraId="1167F877" w14:textId="77777777" w:rsidR="004532FA" w:rsidRDefault="00754871">
            <w:pPr>
              <w:pStyle w:val="TableParagraph"/>
              <w:spacing w:line="206" w:lineRule="exact"/>
              <w:ind w:left="65" w:right="58"/>
              <w:rPr>
                <w:sz w:val="18"/>
              </w:rPr>
            </w:pPr>
            <w:r>
              <w:rPr>
                <w:sz w:val="18"/>
              </w:rPr>
              <w:t>Si</w:t>
            </w:r>
            <w:r>
              <w:rPr>
                <w:spacing w:val="-9"/>
                <w:sz w:val="18"/>
              </w:rPr>
              <w:t xml:space="preserve"> </w:t>
            </w:r>
            <w:r>
              <w:rPr>
                <w:sz w:val="18"/>
              </w:rPr>
              <w:t>la</w:t>
            </w:r>
            <w:r>
              <w:rPr>
                <w:spacing w:val="-11"/>
                <w:sz w:val="18"/>
              </w:rPr>
              <w:t xml:space="preserve"> </w:t>
            </w:r>
            <w:r>
              <w:rPr>
                <w:sz w:val="18"/>
              </w:rPr>
              <w:t>naturaleza</w:t>
            </w:r>
            <w:r>
              <w:rPr>
                <w:spacing w:val="-12"/>
                <w:sz w:val="18"/>
              </w:rPr>
              <w:t xml:space="preserve"> </w:t>
            </w:r>
            <w:r>
              <w:rPr>
                <w:sz w:val="18"/>
              </w:rPr>
              <w:t>del</w:t>
            </w:r>
            <w:r>
              <w:rPr>
                <w:spacing w:val="-9"/>
                <w:sz w:val="18"/>
              </w:rPr>
              <w:t xml:space="preserve"> </w:t>
            </w:r>
            <w:r>
              <w:rPr>
                <w:sz w:val="18"/>
              </w:rPr>
              <w:t>receptor</w:t>
            </w:r>
            <w:r>
              <w:rPr>
                <w:spacing w:val="-12"/>
                <w:sz w:val="18"/>
              </w:rPr>
              <w:t xml:space="preserve"> </w:t>
            </w:r>
            <w:r>
              <w:rPr>
                <w:sz w:val="18"/>
              </w:rPr>
              <w:t>es</w:t>
            </w:r>
            <w:r>
              <w:rPr>
                <w:spacing w:val="-11"/>
                <w:sz w:val="18"/>
              </w:rPr>
              <w:t xml:space="preserve"> </w:t>
            </w:r>
            <w:r>
              <w:rPr>
                <w:sz w:val="18"/>
              </w:rPr>
              <w:t>contribuyente</w:t>
            </w:r>
            <w:r>
              <w:rPr>
                <w:spacing w:val="-11"/>
                <w:sz w:val="18"/>
              </w:rPr>
              <w:t xml:space="preserve"> </w:t>
            </w:r>
            <w:r>
              <w:rPr>
                <w:sz w:val="18"/>
              </w:rPr>
              <w:t>(D201=1),</w:t>
            </w:r>
            <w:r>
              <w:rPr>
                <w:spacing w:val="-12"/>
                <w:sz w:val="18"/>
              </w:rPr>
              <w:t xml:space="preserve"> </w:t>
            </w:r>
            <w:r>
              <w:rPr>
                <w:sz w:val="18"/>
              </w:rPr>
              <w:t>el</w:t>
            </w:r>
            <w:r>
              <w:rPr>
                <w:spacing w:val="-9"/>
                <w:sz w:val="18"/>
              </w:rPr>
              <w:t xml:space="preserve"> </w:t>
            </w:r>
            <w:r>
              <w:rPr>
                <w:sz w:val="18"/>
              </w:rPr>
              <w:t>RUC</w:t>
            </w:r>
            <w:r>
              <w:rPr>
                <w:spacing w:val="-6"/>
                <w:sz w:val="18"/>
              </w:rPr>
              <w:t xml:space="preserve"> </w:t>
            </w:r>
            <w:r>
              <w:rPr>
                <w:sz w:val="18"/>
              </w:rPr>
              <w:t>del receptor debe ser informado</w:t>
            </w:r>
          </w:p>
        </w:tc>
        <w:tc>
          <w:tcPr>
            <w:tcW w:w="712" w:type="dxa"/>
          </w:tcPr>
          <w:p w14:paraId="5CB3A1E7" w14:textId="77777777" w:rsidR="004532FA" w:rsidRDefault="00754871">
            <w:pPr>
              <w:pStyle w:val="TableParagraph"/>
              <w:spacing w:before="107"/>
              <w:ind w:right="3"/>
              <w:jc w:val="center"/>
              <w:rPr>
                <w:sz w:val="18"/>
              </w:rPr>
            </w:pPr>
            <w:r>
              <w:rPr>
                <w:spacing w:val="-10"/>
                <w:sz w:val="18"/>
              </w:rPr>
              <w:t>R</w:t>
            </w:r>
          </w:p>
        </w:tc>
      </w:tr>
      <w:tr w:rsidR="004532FA" w14:paraId="62BD2DED" w14:textId="77777777">
        <w:trPr>
          <w:trHeight w:val="599"/>
        </w:trPr>
        <w:tc>
          <w:tcPr>
            <w:tcW w:w="704" w:type="dxa"/>
          </w:tcPr>
          <w:p w14:paraId="10F4FA3E" w14:textId="77777777" w:rsidR="004532FA" w:rsidRDefault="00754871">
            <w:pPr>
              <w:pStyle w:val="TableParagraph"/>
              <w:spacing w:before="195"/>
              <w:ind w:left="42" w:right="30"/>
              <w:jc w:val="center"/>
              <w:rPr>
                <w:sz w:val="18"/>
              </w:rPr>
            </w:pPr>
            <w:r>
              <w:rPr>
                <w:spacing w:val="-5"/>
                <w:sz w:val="18"/>
              </w:rPr>
              <w:t>53</w:t>
            </w:r>
          </w:p>
        </w:tc>
        <w:tc>
          <w:tcPr>
            <w:tcW w:w="836" w:type="dxa"/>
          </w:tcPr>
          <w:p w14:paraId="2130CA75" w14:textId="77777777" w:rsidR="004532FA" w:rsidRDefault="00754871">
            <w:pPr>
              <w:pStyle w:val="TableParagraph"/>
              <w:spacing w:before="195"/>
              <w:ind w:left="12" w:right="1"/>
              <w:jc w:val="center"/>
              <w:rPr>
                <w:sz w:val="18"/>
              </w:rPr>
            </w:pPr>
            <w:r>
              <w:rPr>
                <w:spacing w:val="-2"/>
                <w:sz w:val="18"/>
              </w:rPr>
              <w:t>D206a</w:t>
            </w:r>
          </w:p>
        </w:tc>
        <w:tc>
          <w:tcPr>
            <w:tcW w:w="4053" w:type="dxa"/>
          </w:tcPr>
          <w:p w14:paraId="67D3AB3D" w14:textId="77777777" w:rsidR="004532FA" w:rsidRDefault="00754871">
            <w:pPr>
              <w:pStyle w:val="TableParagraph"/>
              <w:spacing w:before="195"/>
              <w:ind w:left="68"/>
              <w:rPr>
                <w:sz w:val="18"/>
              </w:rPr>
            </w:pPr>
            <w:r>
              <w:rPr>
                <w:sz w:val="18"/>
              </w:rPr>
              <w:t>RUC</w:t>
            </w:r>
            <w:r>
              <w:rPr>
                <w:spacing w:val="-3"/>
                <w:sz w:val="18"/>
              </w:rPr>
              <w:t xml:space="preserve"> </w:t>
            </w:r>
            <w:r>
              <w:rPr>
                <w:sz w:val="18"/>
              </w:rPr>
              <w:t>del</w:t>
            </w:r>
            <w:r>
              <w:rPr>
                <w:spacing w:val="-2"/>
                <w:sz w:val="18"/>
              </w:rPr>
              <w:t xml:space="preserve"> </w:t>
            </w:r>
            <w:r>
              <w:rPr>
                <w:sz w:val="18"/>
              </w:rPr>
              <w:t>receptor</w:t>
            </w:r>
            <w:r>
              <w:rPr>
                <w:spacing w:val="-2"/>
                <w:sz w:val="18"/>
              </w:rPr>
              <w:t xml:space="preserve"> </w:t>
            </w:r>
            <w:r>
              <w:rPr>
                <w:sz w:val="18"/>
              </w:rPr>
              <w:t>no</w:t>
            </w:r>
            <w:r>
              <w:rPr>
                <w:spacing w:val="-2"/>
                <w:sz w:val="18"/>
              </w:rPr>
              <w:t xml:space="preserve"> requerido</w:t>
            </w:r>
          </w:p>
        </w:tc>
        <w:tc>
          <w:tcPr>
            <w:tcW w:w="851" w:type="dxa"/>
          </w:tcPr>
          <w:p w14:paraId="3E5D40F7" w14:textId="77777777" w:rsidR="004532FA" w:rsidRDefault="00754871">
            <w:pPr>
              <w:pStyle w:val="TableParagraph"/>
              <w:spacing w:before="195"/>
              <w:ind w:left="5" w:right="2"/>
              <w:jc w:val="center"/>
              <w:rPr>
                <w:sz w:val="18"/>
              </w:rPr>
            </w:pPr>
            <w:r>
              <w:rPr>
                <w:spacing w:val="-4"/>
                <w:sz w:val="18"/>
              </w:rPr>
              <w:t>1305</w:t>
            </w:r>
          </w:p>
        </w:tc>
        <w:tc>
          <w:tcPr>
            <w:tcW w:w="5469" w:type="dxa"/>
          </w:tcPr>
          <w:p w14:paraId="1A921C99" w14:textId="77777777" w:rsidR="004532FA" w:rsidRDefault="00754871">
            <w:pPr>
              <w:pStyle w:val="TableParagraph"/>
              <w:spacing w:before="92"/>
              <w:ind w:left="65" w:right="58"/>
              <w:rPr>
                <w:sz w:val="18"/>
              </w:rPr>
            </w:pPr>
            <w:r>
              <w:rPr>
                <w:sz w:val="18"/>
              </w:rPr>
              <w:t>Si</w:t>
            </w:r>
            <w:r>
              <w:rPr>
                <w:spacing w:val="-13"/>
                <w:sz w:val="18"/>
              </w:rPr>
              <w:t xml:space="preserve"> </w:t>
            </w:r>
            <w:r>
              <w:rPr>
                <w:sz w:val="18"/>
              </w:rPr>
              <w:t>la</w:t>
            </w:r>
            <w:r>
              <w:rPr>
                <w:spacing w:val="-12"/>
                <w:sz w:val="18"/>
              </w:rPr>
              <w:t xml:space="preserve"> </w:t>
            </w:r>
            <w:r>
              <w:rPr>
                <w:sz w:val="18"/>
              </w:rPr>
              <w:t>naturaleza</w:t>
            </w:r>
            <w:r>
              <w:rPr>
                <w:spacing w:val="-13"/>
                <w:sz w:val="18"/>
              </w:rPr>
              <w:t xml:space="preserve"> </w:t>
            </w:r>
            <w:r>
              <w:rPr>
                <w:sz w:val="18"/>
              </w:rPr>
              <w:t>del</w:t>
            </w:r>
            <w:r>
              <w:rPr>
                <w:spacing w:val="-12"/>
                <w:sz w:val="18"/>
              </w:rPr>
              <w:t xml:space="preserve"> </w:t>
            </w:r>
            <w:r>
              <w:rPr>
                <w:sz w:val="18"/>
              </w:rPr>
              <w:t>receptor</w:t>
            </w:r>
            <w:r>
              <w:rPr>
                <w:spacing w:val="-13"/>
                <w:sz w:val="18"/>
              </w:rPr>
              <w:t xml:space="preserve"> </w:t>
            </w:r>
            <w:r>
              <w:rPr>
                <w:sz w:val="18"/>
              </w:rPr>
              <w:t>es</w:t>
            </w:r>
            <w:r>
              <w:rPr>
                <w:spacing w:val="-13"/>
                <w:sz w:val="18"/>
              </w:rPr>
              <w:t xml:space="preserve"> </w:t>
            </w:r>
            <w:r>
              <w:rPr>
                <w:sz w:val="18"/>
              </w:rPr>
              <w:t>NO</w:t>
            </w:r>
            <w:r>
              <w:rPr>
                <w:spacing w:val="-12"/>
                <w:sz w:val="18"/>
              </w:rPr>
              <w:t xml:space="preserve"> </w:t>
            </w:r>
            <w:r>
              <w:rPr>
                <w:sz w:val="18"/>
              </w:rPr>
              <w:t>contribuyente</w:t>
            </w:r>
            <w:r>
              <w:rPr>
                <w:spacing w:val="-13"/>
                <w:sz w:val="18"/>
              </w:rPr>
              <w:t xml:space="preserve"> </w:t>
            </w:r>
            <w:r>
              <w:rPr>
                <w:sz w:val="18"/>
              </w:rPr>
              <w:t>(D201=2),</w:t>
            </w:r>
            <w:r>
              <w:rPr>
                <w:spacing w:val="-12"/>
                <w:sz w:val="18"/>
              </w:rPr>
              <w:t xml:space="preserve"> </w:t>
            </w:r>
            <w:r>
              <w:rPr>
                <w:sz w:val="18"/>
              </w:rPr>
              <w:t>el</w:t>
            </w:r>
            <w:r>
              <w:rPr>
                <w:spacing w:val="-13"/>
                <w:sz w:val="18"/>
              </w:rPr>
              <w:t xml:space="preserve"> </w:t>
            </w:r>
            <w:r>
              <w:rPr>
                <w:sz w:val="18"/>
              </w:rPr>
              <w:t>RUC del receptor (D206) no debe ser informado</w:t>
            </w:r>
          </w:p>
        </w:tc>
        <w:tc>
          <w:tcPr>
            <w:tcW w:w="712" w:type="dxa"/>
          </w:tcPr>
          <w:p w14:paraId="725FDD64" w14:textId="77777777" w:rsidR="004532FA" w:rsidRDefault="00754871">
            <w:pPr>
              <w:pStyle w:val="TableParagraph"/>
              <w:spacing w:before="195"/>
              <w:ind w:right="3"/>
              <w:jc w:val="center"/>
              <w:rPr>
                <w:sz w:val="18"/>
              </w:rPr>
            </w:pPr>
            <w:r>
              <w:rPr>
                <w:spacing w:val="-10"/>
                <w:sz w:val="18"/>
              </w:rPr>
              <w:t>R</w:t>
            </w:r>
          </w:p>
        </w:tc>
      </w:tr>
      <w:tr w:rsidR="004532FA" w14:paraId="0EEE6311" w14:textId="77777777">
        <w:trPr>
          <w:trHeight w:val="602"/>
        </w:trPr>
        <w:tc>
          <w:tcPr>
            <w:tcW w:w="704" w:type="dxa"/>
          </w:tcPr>
          <w:p w14:paraId="0E97CCD2" w14:textId="77777777" w:rsidR="004532FA" w:rsidRDefault="00754871">
            <w:pPr>
              <w:pStyle w:val="TableParagraph"/>
              <w:spacing w:before="195"/>
              <w:ind w:left="42" w:right="30"/>
              <w:jc w:val="center"/>
              <w:rPr>
                <w:sz w:val="18"/>
              </w:rPr>
            </w:pPr>
            <w:r>
              <w:rPr>
                <w:spacing w:val="-5"/>
                <w:sz w:val="18"/>
              </w:rPr>
              <w:t>54</w:t>
            </w:r>
          </w:p>
        </w:tc>
        <w:tc>
          <w:tcPr>
            <w:tcW w:w="836" w:type="dxa"/>
          </w:tcPr>
          <w:p w14:paraId="70994118" w14:textId="77777777" w:rsidR="004532FA" w:rsidRDefault="00754871">
            <w:pPr>
              <w:pStyle w:val="TableParagraph"/>
              <w:spacing w:before="195"/>
              <w:ind w:left="12" w:right="1"/>
              <w:jc w:val="center"/>
              <w:rPr>
                <w:sz w:val="18"/>
              </w:rPr>
            </w:pPr>
            <w:r>
              <w:rPr>
                <w:spacing w:val="-2"/>
                <w:sz w:val="18"/>
              </w:rPr>
              <w:t>D206b</w:t>
            </w:r>
          </w:p>
        </w:tc>
        <w:tc>
          <w:tcPr>
            <w:tcW w:w="4053" w:type="dxa"/>
          </w:tcPr>
          <w:p w14:paraId="42632763" w14:textId="77777777" w:rsidR="004532FA" w:rsidRDefault="00754871">
            <w:pPr>
              <w:pStyle w:val="TableParagraph"/>
              <w:spacing w:before="92"/>
              <w:ind w:left="68"/>
              <w:rPr>
                <w:sz w:val="18"/>
              </w:rPr>
            </w:pPr>
            <w:r>
              <w:rPr>
                <w:sz w:val="18"/>
              </w:rPr>
              <w:t>RUC</w:t>
            </w:r>
            <w:r>
              <w:rPr>
                <w:spacing w:val="-8"/>
                <w:sz w:val="18"/>
              </w:rPr>
              <w:t xml:space="preserve"> </w:t>
            </w:r>
            <w:r>
              <w:rPr>
                <w:sz w:val="18"/>
              </w:rPr>
              <w:t>del</w:t>
            </w:r>
            <w:r>
              <w:rPr>
                <w:spacing w:val="-7"/>
                <w:sz w:val="18"/>
              </w:rPr>
              <w:t xml:space="preserve"> </w:t>
            </w:r>
            <w:r>
              <w:rPr>
                <w:sz w:val="18"/>
              </w:rPr>
              <w:t>receptor</w:t>
            </w:r>
            <w:r>
              <w:rPr>
                <w:spacing w:val="-7"/>
                <w:sz w:val="18"/>
              </w:rPr>
              <w:t xml:space="preserve"> </w:t>
            </w:r>
            <w:r>
              <w:rPr>
                <w:sz w:val="18"/>
              </w:rPr>
              <w:t>inexistente</w:t>
            </w:r>
            <w:r>
              <w:rPr>
                <w:spacing w:val="-7"/>
                <w:sz w:val="18"/>
              </w:rPr>
              <w:t xml:space="preserve"> </w:t>
            </w:r>
            <w:r>
              <w:rPr>
                <w:sz w:val="18"/>
              </w:rPr>
              <w:t>en</w:t>
            </w:r>
            <w:r>
              <w:rPr>
                <w:spacing w:val="-7"/>
                <w:sz w:val="18"/>
              </w:rPr>
              <w:t xml:space="preserve"> </w:t>
            </w:r>
            <w:r>
              <w:rPr>
                <w:sz w:val="18"/>
              </w:rPr>
              <w:t>la</w:t>
            </w:r>
            <w:r>
              <w:rPr>
                <w:spacing w:val="-7"/>
                <w:sz w:val="18"/>
              </w:rPr>
              <w:t xml:space="preserve"> </w:t>
            </w:r>
            <w:r>
              <w:rPr>
                <w:sz w:val="18"/>
              </w:rPr>
              <w:t>base</w:t>
            </w:r>
            <w:r>
              <w:rPr>
                <w:spacing w:val="-7"/>
                <w:sz w:val="18"/>
              </w:rPr>
              <w:t xml:space="preserve"> </w:t>
            </w:r>
            <w:r>
              <w:rPr>
                <w:sz w:val="18"/>
              </w:rPr>
              <w:t>de</w:t>
            </w:r>
            <w:r>
              <w:rPr>
                <w:spacing w:val="-7"/>
                <w:sz w:val="18"/>
              </w:rPr>
              <w:t xml:space="preserve"> </w:t>
            </w:r>
            <w:r>
              <w:rPr>
                <w:sz w:val="18"/>
              </w:rPr>
              <w:t>datos de Marangatu</w:t>
            </w:r>
          </w:p>
        </w:tc>
        <w:tc>
          <w:tcPr>
            <w:tcW w:w="851" w:type="dxa"/>
          </w:tcPr>
          <w:p w14:paraId="70EAC991" w14:textId="77777777" w:rsidR="004532FA" w:rsidRDefault="00754871">
            <w:pPr>
              <w:pStyle w:val="TableParagraph"/>
              <w:spacing w:before="195"/>
              <w:ind w:left="5" w:right="2"/>
              <w:jc w:val="center"/>
              <w:rPr>
                <w:sz w:val="18"/>
              </w:rPr>
            </w:pPr>
            <w:r>
              <w:rPr>
                <w:spacing w:val="-4"/>
                <w:sz w:val="18"/>
              </w:rPr>
              <w:t>1306</w:t>
            </w:r>
          </w:p>
        </w:tc>
        <w:tc>
          <w:tcPr>
            <w:tcW w:w="5469" w:type="dxa"/>
          </w:tcPr>
          <w:p w14:paraId="7A43C040" w14:textId="77777777" w:rsidR="004532FA" w:rsidRDefault="00754871">
            <w:pPr>
              <w:pStyle w:val="TableParagraph"/>
              <w:spacing w:before="195"/>
              <w:ind w:left="65"/>
              <w:rPr>
                <w:sz w:val="18"/>
              </w:rPr>
            </w:pPr>
            <w:r>
              <w:rPr>
                <w:sz w:val="18"/>
              </w:rPr>
              <w:t>El</w:t>
            </w:r>
            <w:r>
              <w:rPr>
                <w:spacing w:val="-2"/>
                <w:sz w:val="18"/>
              </w:rPr>
              <w:t xml:space="preserve"> </w:t>
            </w:r>
            <w:r>
              <w:rPr>
                <w:sz w:val="18"/>
              </w:rPr>
              <w:t>RUC</w:t>
            </w:r>
            <w:r>
              <w:rPr>
                <w:spacing w:val="-3"/>
                <w:sz w:val="18"/>
              </w:rPr>
              <w:t xml:space="preserve"> </w:t>
            </w:r>
            <w:r>
              <w:rPr>
                <w:sz w:val="18"/>
              </w:rPr>
              <w:t>informado</w:t>
            </w:r>
            <w:r>
              <w:rPr>
                <w:spacing w:val="-2"/>
                <w:sz w:val="18"/>
              </w:rPr>
              <w:t xml:space="preserve"> </w:t>
            </w:r>
            <w:r>
              <w:rPr>
                <w:sz w:val="18"/>
              </w:rPr>
              <w:t>no</w:t>
            </w:r>
            <w:r>
              <w:rPr>
                <w:spacing w:val="-4"/>
                <w:sz w:val="18"/>
              </w:rPr>
              <w:t xml:space="preserve"> </w:t>
            </w:r>
            <w:r>
              <w:rPr>
                <w:sz w:val="18"/>
              </w:rPr>
              <w:t>existe</w:t>
            </w:r>
            <w:r>
              <w:rPr>
                <w:spacing w:val="-2"/>
                <w:sz w:val="18"/>
              </w:rPr>
              <w:t xml:space="preserve"> </w:t>
            </w:r>
            <w:r>
              <w:rPr>
                <w:sz w:val="18"/>
              </w:rPr>
              <w:t>en</w:t>
            </w:r>
            <w:r>
              <w:rPr>
                <w:spacing w:val="-1"/>
                <w:sz w:val="18"/>
              </w:rPr>
              <w:t xml:space="preserve"> </w:t>
            </w:r>
            <w:r>
              <w:rPr>
                <w:sz w:val="18"/>
              </w:rPr>
              <w:t>la</w:t>
            </w:r>
            <w:r>
              <w:rPr>
                <w:spacing w:val="-4"/>
                <w:sz w:val="18"/>
              </w:rPr>
              <w:t xml:space="preserve"> </w:t>
            </w:r>
            <w:r>
              <w:rPr>
                <w:sz w:val="18"/>
              </w:rPr>
              <w:t>base</w:t>
            </w:r>
            <w:r>
              <w:rPr>
                <w:spacing w:val="-2"/>
                <w:sz w:val="18"/>
              </w:rPr>
              <w:t xml:space="preserve"> </w:t>
            </w:r>
            <w:r>
              <w:rPr>
                <w:sz w:val="18"/>
              </w:rPr>
              <w:t>de</w:t>
            </w:r>
            <w:r>
              <w:rPr>
                <w:spacing w:val="-4"/>
                <w:sz w:val="18"/>
              </w:rPr>
              <w:t xml:space="preserve"> </w:t>
            </w:r>
            <w:r>
              <w:rPr>
                <w:sz w:val="18"/>
              </w:rPr>
              <w:t>datos</w:t>
            </w:r>
            <w:r>
              <w:rPr>
                <w:spacing w:val="-1"/>
                <w:sz w:val="18"/>
              </w:rPr>
              <w:t xml:space="preserve"> </w:t>
            </w:r>
            <w:r>
              <w:rPr>
                <w:sz w:val="18"/>
              </w:rPr>
              <w:t>de</w:t>
            </w:r>
            <w:r>
              <w:rPr>
                <w:spacing w:val="-1"/>
                <w:sz w:val="18"/>
              </w:rPr>
              <w:t xml:space="preserve"> </w:t>
            </w:r>
            <w:r>
              <w:rPr>
                <w:spacing w:val="-2"/>
                <w:sz w:val="18"/>
              </w:rPr>
              <w:t>Marangatu</w:t>
            </w:r>
          </w:p>
        </w:tc>
        <w:tc>
          <w:tcPr>
            <w:tcW w:w="712" w:type="dxa"/>
          </w:tcPr>
          <w:p w14:paraId="14334BC4" w14:textId="77777777" w:rsidR="004532FA" w:rsidRDefault="00754871">
            <w:pPr>
              <w:pStyle w:val="TableParagraph"/>
              <w:spacing w:before="195"/>
              <w:ind w:right="3"/>
              <w:jc w:val="center"/>
              <w:rPr>
                <w:sz w:val="18"/>
              </w:rPr>
            </w:pPr>
            <w:r>
              <w:rPr>
                <w:spacing w:val="-10"/>
                <w:sz w:val="18"/>
              </w:rPr>
              <w:t>R</w:t>
            </w:r>
          </w:p>
        </w:tc>
      </w:tr>
    </w:tbl>
    <w:p w14:paraId="6A5B33E0" w14:textId="77777777" w:rsidR="004532FA" w:rsidRDefault="004532FA">
      <w:pPr>
        <w:pStyle w:val="TableParagraph"/>
        <w:jc w:val="center"/>
        <w:rPr>
          <w:sz w:val="18"/>
        </w:rPr>
        <w:sectPr w:rsidR="004532FA">
          <w:pgSz w:w="15840" w:h="12240" w:orient="landscape"/>
          <w:pgMar w:top="2120" w:right="1700" w:bottom="1380" w:left="1275" w:header="763" w:footer="1101" w:gutter="0"/>
          <w:cols w:space="720"/>
        </w:sectPr>
      </w:pPr>
    </w:p>
    <w:p w14:paraId="47E21B20"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836"/>
        <w:gridCol w:w="4053"/>
        <w:gridCol w:w="851"/>
        <w:gridCol w:w="5469"/>
        <w:gridCol w:w="712"/>
      </w:tblGrid>
      <w:tr w:rsidR="004532FA" w14:paraId="7E994D3A" w14:textId="77777777">
        <w:trPr>
          <w:trHeight w:val="508"/>
        </w:trPr>
        <w:tc>
          <w:tcPr>
            <w:tcW w:w="704" w:type="dxa"/>
            <w:shd w:val="clear" w:color="auto" w:fill="A8D08D"/>
          </w:tcPr>
          <w:p w14:paraId="4837730A"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836" w:type="dxa"/>
            <w:shd w:val="clear" w:color="auto" w:fill="A8D08D"/>
          </w:tcPr>
          <w:p w14:paraId="12452D5D" w14:textId="77777777" w:rsidR="004532FA" w:rsidRDefault="00754871">
            <w:pPr>
              <w:pStyle w:val="TableParagraph"/>
              <w:spacing w:before="150"/>
              <w:ind w:left="12" w:right="1"/>
              <w:jc w:val="center"/>
              <w:rPr>
                <w:rFonts w:ascii="Arial"/>
                <w:b/>
                <w:sz w:val="18"/>
              </w:rPr>
            </w:pPr>
            <w:r>
              <w:rPr>
                <w:rFonts w:ascii="Arial"/>
                <w:b/>
                <w:spacing w:val="-5"/>
                <w:sz w:val="18"/>
              </w:rPr>
              <w:t>ID</w:t>
            </w:r>
          </w:p>
        </w:tc>
        <w:tc>
          <w:tcPr>
            <w:tcW w:w="4053" w:type="dxa"/>
            <w:shd w:val="clear" w:color="auto" w:fill="A8D08D"/>
          </w:tcPr>
          <w:p w14:paraId="02E9FD64" w14:textId="77777777" w:rsidR="004532FA" w:rsidRDefault="00754871">
            <w:pPr>
              <w:pStyle w:val="TableParagraph"/>
              <w:spacing w:before="150"/>
              <w:ind w:left="7"/>
              <w:jc w:val="center"/>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4"/>
                <w:sz w:val="18"/>
              </w:rPr>
              <w:t xml:space="preserve"> </w:t>
            </w:r>
            <w:r>
              <w:rPr>
                <w:rFonts w:ascii="Arial" w:hAnsi="Arial"/>
                <w:b/>
                <w:spacing w:val="-2"/>
                <w:sz w:val="18"/>
              </w:rPr>
              <w:t>Validación</w:t>
            </w:r>
          </w:p>
        </w:tc>
        <w:tc>
          <w:tcPr>
            <w:tcW w:w="851" w:type="dxa"/>
            <w:shd w:val="clear" w:color="auto" w:fill="A8D08D"/>
          </w:tcPr>
          <w:p w14:paraId="65AA8612" w14:textId="77777777" w:rsidR="004532FA" w:rsidRDefault="00754871">
            <w:pPr>
              <w:pStyle w:val="TableParagraph"/>
              <w:spacing w:before="150"/>
              <w:ind w:left="5" w:right="1"/>
              <w:jc w:val="center"/>
              <w:rPr>
                <w:rFonts w:ascii="Arial" w:hAnsi="Arial"/>
                <w:b/>
                <w:sz w:val="18"/>
              </w:rPr>
            </w:pPr>
            <w:r>
              <w:rPr>
                <w:rFonts w:ascii="Arial" w:hAnsi="Arial"/>
                <w:b/>
                <w:spacing w:val="-2"/>
                <w:sz w:val="18"/>
              </w:rPr>
              <w:t>Código</w:t>
            </w:r>
          </w:p>
        </w:tc>
        <w:tc>
          <w:tcPr>
            <w:tcW w:w="5469" w:type="dxa"/>
            <w:shd w:val="clear" w:color="auto" w:fill="A8D08D"/>
          </w:tcPr>
          <w:p w14:paraId="59E648D7" w14:textId="77777777" w:rsidR="004532FA" w:rsidRDefault="00754871">
            <w:pPr>
              <w:pStyle w:val="TableParagraph"/>
              <w:spacing w:before="150"/>
              <w:ind w:left="2"/>
              <w:jc w:val="center"/>
              <w:rPr>
                <w:rFonts w:ascii="Arial" w:hAnsi="Arial"/>
                <w:b/>
                <w:sz w:val="18"/>
              </w:rPr>
            </w:pPr>
            <w:r>
              <w:rPr>
                <w:rFonts w:ascii="Arial" w:hAnsi="Arial"/>
                <w:b/>
                <w:spacing w:val="-2"/>
                <w:sz w:val="18"/>
              </w:rPr>
              <w:t>Observación</w:t>
            </w:r>
          </w:p>
        </w:tc>
        <w:tc>
          <w:tcPr>
            <w:tcW w:w="712" w:type="dxa"/>
            <w:shd w:val="clear" w:color="auto" w:fill="A8D08D"/>
          </w:tcPr>
          <w:p w14:paraId="72854AF3" w14:textId="77777777" w:rsidR="004532FA" w:rsidRDefault="00754871">
            <w:pPr>
              <w:pStyle w:val="TableParagraph"/>
              <w:spacing w:before="150"/>
              <w:ind w:right="3"/>
              <w:jc w:val="center"/>
              <w:rPr>
                <w:rFonts w:ascii="Arial"/>
                <w:b/>
                <w:sz w:val="18"/>
              </w:rPr>
            </w:pPr>
            <w:r>
              <w:rPr>
                <w:rFonts w:ascii="Arial"/>
                <w:b/>
                <w:spacing w:val="-10"/>
                <w:sz w:val="18"/>
              </w:rPr>
              <w:t>E</w:t>
            </w:r>
          </w:p>
        </w:tc>
      </w:tr>
      <w:tr w:rsidR="004532FA" w14:paraId="31263524" w14:textId="77777777">
        <w:trPr>
          <w:trHeight w:val="830"/>
        </w:trPr>
        <w:tc>
          <w:tcPr>
            <w:tcW w:w="704" w:type="dxa"/>
          </w:tcPr>
          <w:p w14:paraId="5A349B23" w14:textId="77777777" w:rsidR="004532FA" w:rsidRDefault="004532FA">
            <w:pPr>
              <w:pStyle w:val="TableParagraph"/>
              <w:spacing w:before="91"/>
              <w:rPr>
                <w:rFonts w:ascii="Calibri"/>
                <w:b/>
                <w:sz w:val="18"/>
              </w:rPr>
            </w:pPr>
          </w:p>
          <w:p w14:paraId="2F306B4D" w14:textId="77777777" w:rsidR="004532FA" w:rsidRDefault="00754871">
            <w:pPr>
              <w:pStyle w:val="TableParagraph"/>
              <w:ind w:left="42" w:right="30"/>
              <w:jc w:val="center"/>
              <w:rPr>
                <w:sz w:val="18"/>
              </w:rPr>
            </w:pPr>
            <w:r>
              <w:rPr>
                <w:spacing w:val="-5"/>
                <w:sz w:val="18"/>
              </w:rPr>
              <w:t>55</w:t>
            </w:r>
          </w:p>
        </w:tc>
        <w:tc>
          <w:tcPr>
            <w:tcW w:w="836" w:type="dxa"/>
          </w:tcPr>
          <w:p w14:paraId="6F913DCA" w14:textId="77777777" w:rsidR="004532FA" w:rsidRDefault="004532FA">
            <w:pPr>
              <w:pStyle w:val="TableParagraph"/>
              <w:spacing w:before="91"/>
              <w:rPr>
                <w:rFonts w:ascii="Calibri"/>
                <w:b/>
                <w:sz w:val="18"/>
              </w:rPr>
            </w:pPr>
          </w:p>
          <w:p w14:paraId="31FC5FE6" w14:textId="77777777" w:rsidR="004532FA" w:rsidRDefault="00754871">
            <w:pPr>
              <w:pStyle w:val="TableParagraph"/>
              <w:ind w:left="12" w:right="1"/>
              <w:jc w:val="center"/>
              <w:rPr>
                <w:sz w:val="18"/>
              </w:rPr>
            </w:pPr>
            <w:r>
              <w:rPr>
                <w:spacing w:val="-2"/>
                <w:sz w:val="18"/>
              </w:rPr>
              <w:t>D206c</w:t>
            </w:r>
          </w:p>
        </w:tc>
        <w:tc>
          <w:tcPr>
            <w:tcW w:w="4053" w:type="dxa"/>
          </w:tcPr>
          <w:p w14:paraId="39F7DB96" w14:textId="77777777" w:rsidR="004532FA" w:rsidRDefault="00754871">
            <w:pPr>
              <w:pStyle w:val="TableParagraph"/>
              <w:spacing w:before="207"/>
              <w:ind w:left="68"/>
              <w:rPr>
                <w:sz w:val="18"/>
              </w:rPr>
            </w:pPr>
            <w:r>
              <w:rPr>
                <w:sz w:val="18"/>
              </w:rPr>
              <w:t>El</w:t>
            </w:r>
            <w:r>
              <w:rPr>
                <w:spacing w:val="40"/>
                <w:sz w:val="18"/>
              </w:rPr>
              <w:t xml:space="preserve"> </w:t>
            </w:r>
            <w:r>
              <w:rPr>
                <w:sz w:val="18"/>
              </w:rPr>
              <w:t>RUC</w:t>
            </w:r>
            <w:r>
              <w:rPr>
                <w:spacing w:val="40"/>
                <w:sz w:val="18"/>
              </w:rPr>
              <w:t xml:space="preserve"> </w:t>
            </w:r>
            <w:r>
              <w:rPr>
                <w:sz w:val="18"/>
              </w:rPr>
              <w:t>se</w:t>
            </w:r>
            <w:r>
              <w:rPr>
                <w:spacing w:val="40"/>
                <w:sz w:val="18"/>
              </w:rPr>
              <w:t xml:space="preserve"> </w:t>
            </w:r>
            <w:r>
              <w:rPr>
                <w:sz w:val="18"/>
              </w:rPr>
              <w:t>encuentra</w:t>
            </w:r>
            <w:r>
              <w:rPr>
                <w:spacing w:val="40"/>
                <w:sz w:val="18"/>
              </w:rPr>
              <w:t xml:space="preserve"> </w:t>
            </w:r>
            <w:r>
              <w:rPr>
                <w:sz w:val="18"/>
              </w:rPr>
              <w:t>inactivo</w:t>
            </w:r>
            <w:r>
              <w:rPr>
                <w:spacing w:val="40"/>
                <w:sz w:val="18"/>
              </w:rPr>
              <w:t xml:space="preserve"> </w:t>
            </w:r>
            <w:r>
              <w:rPr>
                <w:sz w:val="18"/>
              </w:rPr>
              <w:t>para</w:t>
            </w:r>
            <w:r>
              <w:rPr>
                <w:spacing w:val="40"/>
                <w:sz w:val="18"/>
              </w:rPr>
              <w:t xml:space="preserve"> </w:t>
            </w:r>
            <w:r>
              <w:rPr>
                <w:sz w:val="18"/>
              </w:rPr>
              <w:t>el</w:t>
            </w:r>
            <w:r>
              <w:rPr>
                <w:spacing w:val="40"/>
                <w:sz w:val="18"/>
              </w:rPr>
              <w:t xml:space="preserve"> </w:t>
            </w:r>
            <w:r>
              <w:rPr>
                <w:sz w:val="18"/>
              </w:rPr>
              <w:t>tipo</w:t>
            </w:r>
            <w:r>
              <w:rPr>
                <w:spacing w:val="40"/>
                <w:sz w:val="18"/>
              </w:rPr>
              <w:t xml:space="preserve"> </w:t>
            </w:r>
            <w:r>
              <w:rPr>
                <w:sz w:val="18"/>
              </w:rPr>
              <w:t>de contribuyente receptor</w:t>
            </w:r>
          </w:p>
        </w:tc>
        <w:tc>
          <w:tcPr>
            <w:tcW w:w="851" w:type="dxa"/>
          </w:tcPr>
          <w:p w14:paraId="74AFEBF2" w14:textId="77777777" w:rsidR="004532FA" w:rsidRDefault="004532FA">
            <w:pPr>
              <w:pStyle w:val="TableParagraph"/>
              <w:spacing w:before="91"/>
              <w:rPr>
                <w:rFonts w:ascii="Calibri"/>
                <w:b/>
                <w:sz w:val="18"/>
              </w:rPr>
            </w:pPr>
          </w:p>
          <w:p w14:paraId="1BFB96AE" w14:textId="77777777" w:rsidR="004532FA" w:rsidRDefault="00754871">
            <w:pPr>
              <w:pStyle w:val="TableParagraph"/>
              <w:ind w:left="5" w:right="2"/>
              <w:jc w:val="center"/>
              <w:rPr>
                <w:sz w:val="18"/>
              </w:rPr>
            </w:pPr>
            <w:r>
              <w:rPr>
                <w:spacing w:val="-4"/>
                <w:sz w:val="18"/>
              </w:rPr>
              <w:t>1307</w:t>
            </w:r>
          </w:p>
        </w:tc>
        <w:tc>
          <w:tcPr>
            <w:tcW w:w="5469" w:type="dxa"/>
          </w:tcPr>
          <w:p w14:paraId="1DD05D1E" w14:textId="77777777" w:rsidR="004532FA" w:rsidRDefault="00754871">
            <w:pPr>
              <w:pStyle w:val="TableParagraph"/>
              <w:spacing w:line="206" w:lineRule="exact"/>
              <w:ind w:left="65" w:right="63"/>
              <w:jc w:val="both"/>
              <w:rPr>
                <w:sz w:val="18"/>
              </w:rPr>
            </w:pPr>
            <w:r>
              <w:rPr>
                <w:sz w:val="18"/>
              </w:rPr>
              <w:t>Si el tipo de contribuyente receptor es persona jurídica (D205=2), el RUC del receptor en Marangatu debe contar con un estado distinto a CANCELADO, CANCELADO DEFINITIVO o SUSPENSIÓN TEMPORAL</w:t>
            </w:r>
          </w:p>
        </w:tc>
        <w:tc>
          <w:tcPr>
            <w:tcW w:w="712" w:type="dxa"/>
          </w:tcPr>
          <w:p w14:paraId="5D90FB73" w14:textId="77777777" w:rsidR="004532FA" w:rsidRDefault="004532FA">
            <w:pPr>
              <w:pStyle w:val="TableParagraph"/>
              <w:spacing w:before="91"/>
              <w:rPr>
                <w:rFonts w:ascii="Calibri"/>
                <w:b/>
                <w:sz w:val="18"/>
              </w:rPr>
            </w:pPr>
          </w:p>
          <w:p w14:paraId="1E0B436B" w14:textId="77777777" w:rsidR="004532FA" w:rsidRDefault="00754871">
            <w:pPr>
              <w:pStyle w:val="TableParagraph"/>
              <w:ind w:right="3"/>
              <w:jc w:val="center"/>
              <w:rPr>
                <w:sz w:val="18"/>
              </w:rPr>
            </w:pPr>
            <w:r>
              <w:rPr>
                <w:spacing w:val="-10"/>
                <w:sz w:val="18"/>
              </w:rPr>
              <w:t>R</w:t>
            </w:r>
          </w:p>
        </w:tc>
      </w:tr>
      <w:tr w:rsidR="004532FA" w14:paraId="528AC835" w14:textId="77777777">
        <w:trPr>
          <w:trHeight w:val="828"/>
        </w:trPr>
        <w:tc>
          <w:tcPr>
            <w:tcW w:w="704" w:type="dxa"/>
          </w:tcPr>
          <w:p w14:paraId="21D174AE" w14:textId="77777777" w:rsidR="004532FA" w:rsidRDefault="004532FA">
            <w:pPr>
              <w:pStyle w:val="TableParagraph"/>
              <w:spacing w:before="89"/>
              <w:rPr>
                <w:rFonts w:ascii="Calibri"/>
                <w:b/>
                <w:sz w:val="18"/>
              </w:rPr>
            </w:pPr>
          </w:p>
          <w:p w14:paraId="7B75FF70" w14:textId="77777777" w:rsidR="004532FA" w:rsidRDefault="00754871">
            <w:pPr>
              <w:pStyle w:val="TableParagraph"/>
              <w:ind w:left="42" w:right="30"/>
              <w:jc w:val="center"/>
              <w:rPr>
                <w:sz w:val="18"/>
              </w:rPr>
            </w:pPr>
            <w:r>
              <w:rPr>
                <w:spacing w:val="-5"/>
                <w:sz w:val="18"/>
              </w:rPr>
              <w:t>56</w:t>
            </w:r>
          </w:p>
        </w:tc>
        <w:tc>
          <w:tcPr>
            <w:tcW w:w="836" w:type="dxa"/>
          </w:tcPr>
          <w:p w14:paraId="78D56FC8" w14:textId="77777777" w:rsidR="004532FA" w:rsidRDefault="004532FA">
            <w:pPr>
              <w:pStyle w:val="TableParagraph"/>
              <w:spacing w:before="89"/>
              <w:rPr>
                <w:rFonts w:ascii="Calibri"/>
                <w:b/>
                <w:sz w:val="18"/>
              </w:rPr>
            </w:pPr>
          </w:p>
          <w:p w14:paraId="2F2E54DA" w14:textId="77777777" w:rsidR="004532FA" w:rsidRDefault="00754871">
            <w:pPr>
              <w:pStyle w:val="TableParagraph"/>
              <w:ind w:left="12" w:right="1"/>
              <w:jc w:val="center"/>
              <w:rPr>
                <w:sz w:val="18"/>
              </w:rPr>
            </w:pPr>
            <w:r>
              <w:rPr>
                <w:spacing w:val="-2"/>
                <w:sz w:val="18"/>
              </w:rPr>
              <w:t>D206d</w:t>
            </w:r>
          </w:p>
        </w:tc>
        <w:tc>
          <w:tcPr>
            <w:tcW w:w="4053" w:type="dxa"/>
          </w:tcPr>
          <w:p w14:paraId="1F79F927" w14:textId="77777777" w:rsidR="004532FA" w:rsidRDefault="00754871">
            <w:pPr>
              <w:pStyle w:val="TableParagraph"/>
              <w:spacing w:before="205"/>
              <w:ind w:left="68"/>
              <w:rPr>
                <w:sz w:val="18"/>
              </w:rPr>
            </w:pPr>
            <w:r>
              <w:rPr>
                <w:sz w:val="18"/>
              </w:rPr>
              <w:t>El</w:t>
            </w:r>
            <w:r>
              <w:rPr>
                <w:spacing w:val="-10"/>
                <w:sz w:val="18"/>
              </w:rPr>
              <w:t xml:space="preserve"> </w:t>
            </w:r>
            <w:r>
              <w:rPr>
                <w:sz w:val="18"/>
              </w:rPr>
              <w:t>RUC</w:t>
            </w:r>
            <w:r>
              <w:rPr>
                <w:spacing w:val="-11"/>
                <w:sz w:val="18"/>
              </w:rPr>
              <w:t xml:space="preserve"> </w:t>
            </w:r>
            <w:r>
              <w:rPr>
                <w:sz w:val="18"/>
              </w:rPr>
              <w:t>del</w:t>
            </w:r>
            <w:r>
              <w:rPr>
                <w:spacing w:val="-12"/>
                <w:sz w:val="18"/>
              </w:rPr>
              <w:t xml:space="preserve"> </w:t>
            </w:r>
            <w:r>
              <w:rPr>
                <w:sz w:val="18"/>
              </w:rPr>
              <w:t>receptor</w:t>
            </w:r>
            <w:r>
              <w:rPr>
                <w:spacing w:val="-12"/>
                <w:sz w:val="18"/>
              </w:rPr>
              <w:t xml:space="preserve"> </w:t>
            </w:r>
            <w:r>
              <w:rPr>
                <w:sz w:val="18"/>
              </w:rPr>
              <w:t>se</w:t>
            </w:r>
            <w:r>
              <w:rPr>
                <w:spacing w:val="-10"/>
                <w:sz w:val="18"/>
              </w:rPr>
              <w:t xml:space="preserve"> </w:t>
            </w:r>
            <w:r>
              <w:rPr>
                <w:sz w:val="18"/>
              </w:rPr>
              <w:t>encuentra</w:t>
            </w:r>
            <w:r>
              <w:rPr>
                <w:spacing w:val="-10"/>
                <w:sz w:val="18"/>
              </w:rPr>
              <w:t xml:space="preserve"> </w:t>
            </w:r>
            <w:r>
              <w:rPr>
                <w:sz w:val="18"/>
              </w:rPr>
              <w:t>inactivo</w:t>
            </w:r>
            <w:r>
              <w:rPr>
                <w:spacing w:val="-12"/>
                <w:sz w:val="18"/>
              </w:rPr>
              <w:t xml:space="preserve"> </w:t>
            </w:r>
            <w:r>
              <w:rPr>
                <w:sz w:val="18"/>
              </w:rPr>
              <w:t>para</w:t>
            </w:r>
            <w:r>
              <w:rPr>
                <w:spacing w:val="-10"/>
                <w:sz w:val="18"/>
              </w:rPr>
              <w:t xml:space="preserve"> </w:t>
            </w:r>
            <w:r>
              <w:rPr>
                <w:sz w:val="18"/>
              </w:rPr>
              <w:t>el tipo de operación</w:t>
            </w:r>
          </w:p>
        </w:tc>
        <w:tc>
          <w:tcPr>
            <w:tcW w:w="851" w:type="dxa"/>
          </w:tcPr>
          <w:p w14:paraId="25580B5C" w14:textId="77777777" w:rsidR="004532FA" w:rsidRDefault="004532FA">
            <w:pPr>
              <w:pStyle w:val="TableParagraph"/>
              <w:spacing w:before="89"/>
              <w:rPr>
                <w:rFonts w:ascii="Calibri"/>
                <w:b/>
                <w:sz w:val="18"/>
              </w:rPr>
            </w:pPr>
          </w:p>
          <w:p w14:paraId="3DB8991F" w14:textId="77777777" w:rsidR="004532FA" w:rsidRDefault="00754871">
            <w:pPr>
              <w:pStyle w:val="TableParagraph"/>
              <w:ind w:left="5" w:right="2"/>
              <w:jc w:val="center"/>
              <w:rPr>
                <w:sz w:val="18"/>
              </w:rPr>
            </w:pPr>
            <w:r>
              <w:rPr>
                <w:spacing w:val="-4"/>
                <w:sz w:val="18"/>
              </w:rPr>
              <w:t>1308</w:t>
            </w:r>
          </w:p>
        </w:tc>
        <w:tc>
          <w:tcPr>
            <w:tcW w:w="5469" w:type="dxa"/>
          </w:tcPr>
          <w:p w14:paraId="6DD705C9" w14:textId="77777777" w:rsidR="004532FA" w:rsidRDefault="00754871">
            <w:pPr>
              <w:pStyle w:val="TableParagraph"/>
              <w:ind w:left="65" w:right="63"/>
              <w:jc w:val="both"/>
              <w:rPr>
                <w:sz w:val="18"/>
              </w:rPr>
            </w:pPr>
            <w:r>
              <w:rPr>
                <w:sz w:val="18"/>
              </w:rPr>
              <w:t>Si el tipo de operación es B2B o B2G (D202 =1 o 3), el RUC del receptor en Marangatu debe contar con un estado distinto a CANCELADO,</w:t>
            </w:r>
            <w:r>
              <w:rPr>
                <w:spacing w:val="40"/>
                <w:sz w:val="18"/>
              </w:rPr>
              <w:t xml:space="preserve">  </w:t>
            </w:r>
            <w:r>
              <w:rPr>
                <w:sz w:val="18"/>
              </w:rPr>
              <w:t>CANCELADO</w:t>
            </w:r>
            <w:r>
              <w:rPr>
                <w:spacing w:val="40"/>
                <w:sz w:val="18"/>
              </w:rPr>
              <w:t xml:space="preserve">  </w:t>
            </w:r>
            <w:r>
              <w:rPr>
                <w:sz w:val="18"/>
              </w:rPr>
              <w:t>DEFINITIVO</w:t>
            </w:r>
            <w:r>
              <w:rPr>
                <w:spacing w:val="41"/>
                <w:sz w:val="18"/>
              </w:rPr>
              <w:t xml:space="preserve">  </w:t>
            </w:r>
            <w:r>
              <w:rPr>
                <w:sz w:val="18"/>
              </w:rPr>
              <w:t>o</w:t>
            </w:r>
            <w:r>
              <w:rPr>
                <w:spacing w:val="40"/>
                <w:sz w:val="18"/>
              </w:rPr>
              <w:t xml:space="preserve">  </w:t>
            </w:r>
            <w:r>
              <w:rPr>
                <w:spacing w:val="-2"/>
                <w:sz w:val="18"/>
              </w:rPr>
              <w:t>SUSPENSIÓN</w:t>
            </w:r>
          </w:p>
          <w:p w14:paraId="6D05F3D1" w14:textId="77777777" w:rsidR="004532FA" w:rsidRDefault="00754871">
            <w:pPr>
              <w:pStyle w:val="TableParagraph"/>
              <w:spacing w:line="188" w:lineRule="exact"/>
              <w:ind w:left="65"/>
              <w:rPr>
                <w:sz w:val="18"/>
              </w:rPr>
            </w:pPr>
            <w:r>
              <w:rPr>
                <w:spacing w:val="-2"/>
                <w:sz w:val="18"/>
              </w:rPr>
              <w:t>TEMPORAL</w:t>
            </w:r>
          </w:p>
        </w:tc>
        <w:tc>
          <w:tcPr>
            <w:tcW w:w="712" w:type="dxa"/>
          </w:tcPr>
          <w:p w14:paraId="18678640" w14:textId="77777777" w:rsidR="004532FA" w:rsidRDefault="004532FA">
            <w:pPr>
              <w:pStyle w:val="TableParagraph"/>
              <w:spacing w:before="89"/>
              <w:rPr>
                <w:rFonts w:ascii="Calibri"/>
                <w:b/>
                <w:sz w:val="18"/>
              </w:rPr>
            </w:pPr>
          </w:p>
          <w:p w14:paraId="5695F953" w14:textId="77777777" w:rsidR="004532FA" w:rsidRDefault="00754871">
            <w:pPr>
              <w:pStyle w:val="TableParagraph"/>
              <w:ind w:right="3"/>
              <w:jc w:val="center"/>
              <w:rPr>
                <w:sz w:val="18"/>
              </w:rPr>
            </w:pPr>
            <w:r>
              <w:rPr>
                <w:spacing w:val="-10"/>
                <w:sz w:val="18"/>
              </w:rPr>
              <w:t>R</w:t>
            </w:r>
          </w:p>
        </w:tc>
      </w:tr>
      <w:tr w:rsidR="004532FA" w14:paraId="2DCA4FC9" w14:textId="77777777">
        <w:trPr>
          <w:trHeight w:val="508"/>
        </w:trPr>
        <w:tc>
          <w:tcPr>
            <w:tcW w:w="704" w:type="dxa"/>
          </w:tcPr>
          <w:p w14:paraId="312F780A" w14:textId="77777777" w:rsidR="004532FA" w:rsidRDefault="00754871">
            <w:pPr>
              <w:pStyle w:val="TableParagraph"/>
              <w:spacing w:before="150"/>
              <w:ind w:left="42" w:right="30"/>
              <w:jc w:val="center"/>
              <w:rPr>
                <w:sz w:val="18"/>
              </w:rPr>
            </w:pPr>
            <w:r>
              <w:rPr>
                <w:spacing w:val="-5"/>
                <w:sz w:val="18"/>
              </w:rPr>
              <w:t>57</w:t>
            </w:r>
          </w:p>
        </w:tc>
        <w:tc>
          <w:tcPr>
            <w:tcW w:w="836" w:type="dxa"/>
          </w:tcPr>
          <w:p w14:paraId="051CE8DC" w14:textId="77777777" w:rsidR="004532FA" w:rsidRDefault="00754871">
            <w:pPr>
              <w:pStyle w:val="TableParagraph"/>
              <w:spacing w:before="150"/>
              <w:ind w:left="12" w:right="1"/>
              <w:jc w:val="center"/>
              <w:rPr>
                <w:sz w:val="18"/>
              </w:rPr>
            </w:pPr>
            <w:r>
              <w:rPr>
                <w:color w:val="000000"/>
                <w:spacing w:val="-2"/>
                <w:sz w:val="18"/>
                <w:highlight w:val="green"/>
              </w:rPr>
              <w:t>D206e</w:t>
            </w:r>
          </w:p>
        </w:tc>
        <w:tc>
          <w:tcPr>
            <w:tcW w:w="4053" w:type="dxa"/>
          </w:tcPr>
          <w:p w14:paraId="411DEF80" w14:textId="77777777" w:rsidR="004532FA" w:rsidRDefault="00754871">
            <w:pPr>
              <w:pStyle w:val="TableParagraph"/>
              <w:spacing w:before="47"/>
              <w:ind w:left="68"/>
              <w:rPr>
                <w:sz w:val="18"/>
              </w:rPr>
            </w:pPr>
            <w:r>
              <w:rPr>
                <w:color w:val="000000"/>
                <w:sz w:val="18"/>
                <w:highlight w:val="green"/>
              </w:rPr>
              <w:t>RUC</w:t>
            </w:r>
            <w:r>
              <w:rPr>
                <w:color w:val="000000"/>
                <w:spacing w:val="80"/>
                <w:sz w:val="18"/>
                <w:highlight w:val="green"/>
              </w:rPr>
              <w:t xml:space="preserve"> </w:t>
            </w:r>
            <w:r>
              <w:rPr>
                <w:color w:val="000000"/>
                <w:sz w:val="18"/>
                <w:highlight w:val="green"/>
              </w:rPr>
              <w:t>del</w:t>
            </w:r>
            <w:r>
              <w:rPr>
                <w:color w:val="000000"/>
                <w:spacing w:val="80"/>
                <w:sz w:val="18"/>
                <w:highlight w:val="green"/>
              </w:rPr>
              <w:t xml:space="preserve"> </w:t>
            </w:r>
            <w:r>
              <w:rPr>
                <w:color w:val="000000"/>
                <w:sz w:val="18"/>
                <w:highlight w:val="green"/>
              </w:rPr>
              <w:t>Receptor</w:t>
            </w:r>
            <w:r>
              <w:rPr>
                <w:color w:val="000000"/>
                <w:spacing w:val="79"/>
                <w:sz w:val="18"/>
                <w:highlight w:val="green"/>
              </w:rPr>
              <w:t xml:space="preserve"> </w:t>
            </w:r>
            <w:r>
              <w:rPr>
                <w:color w:val="000000"/>
                <w:sz w:val="18"/>
                <w:highlight w:val="green"/>
              </w:rPr>
              <w:t>inválido</w:t>
            </w:r>
            <w:r>
              <w:rPr>
                <w:color w:val="000000"/>
                <w:spacing w:val="79"/>
                <w:sz w:val="18"/>
                <w:highlight w:val="green"/>
              </w:rPr>
              <w:t xml:space="preserve"> </w:t>
            </w:r>
            <w:r>
              <w:rPr>
                <w:color w:val="000000"/>
                <w:sz w:val="18"/>
                <w:highlight w:val="green"/>
              </w:rPr>
              <w:t>para</w:t>
            </w:r>
            <w:r>
              <w:rPr>
                <w:color w:val="000000"/>
                <w:spacing w:val="79"/>
                <w:sz w:val="18"/>
                <w:highlight w:val="green"/>
              </w:rPr>
              <w:t xml:space="preserve"> </w:t>
            </w:r>
            <w:r>
              <w:rPr>
                <w:color w:val="000000"/>
                <w:sz w:val="18"/>
                <w:highlight w:val="green"/>
              </w:rPr>
              <w:t>el</w:t>
            </w:r>
            <w:r>
              <w:rPr>
                <w:color w:val="000000"/>
                <w:spacing w:val="79"/>
                <w:sz w:val="18"/>
                <w:highlight w:val="green"/>
              </w:rPr>
              <w:t xml:space="preserve"> </w:t>
            </w:r>
            <w:r>
              <w:rPr>
                <w:color w:val="000000"/>
                <w:sz w:val="18"/>
                <w:highlight w:val="green"/>
              </w:rPr>
              <w:t>tipo</w:t>
            </w:r>
            <w:r>
              <w:rPr>
                <w:color w:val="000000"/>
                <w:spacing w:val="79"/>
                <w:sz w:val="18"/>
                <w:highlight w:val="green"/>
              </w:rPr>
              <w:t xml:space="preserve"> </w:t>
            </w:r>
            <w:r>
              <w:rPr>
                <w:color w:val="000000"/>
                <w:sz w:val="18"/>
                <w:highlight w:val="green"/>
              </w:rPr>
              <w:t>de</w:t>
            </w:r>
            <w:r>
              <w:rPr>
                <w:color w:val="000000"/>
                <w:sz w:val="18"/>
              </w:rPr>
              <w:t xml:space="preserve"> </w:t>
            </w:r>
            <w:r>
              <w:rPr>
                <w:color w:val="000000"/>
                <w:sz w:val="18"/>
                <w:highlight w:val="green"/>
              </w:rPr>
              <w:t>documento electrónico</w:t>
            </w:r>
          </w:p>
        </w:tc>
        <w:tc>
          <w:tcPr>
            <w:tcW w:w="851" w:type="dxa"/>
          </w:tcPr>
          <w:p w14:paraId="3479E874" w14:textId="77777777" w:rsidR="004532FA" w:rsidRDefault="00754871">
            <w:pPr>
              <w:pStyle w:val="TableParagraph"/>
              <w:spacing w:before="150"/>
              <w:ind w:left="5" w:right="2"/>
              <w:jc w:val="center"/>
              <w:rPr>
                <w:sz w:val="18"/>
              </w:rPr>
            </w:pPr>
            <w:r>
              <w:rPr>
                <w:color w:val="000000"/>
                <w:spacing w:val="-4"/>
                <w:sz w:val="18"/>
                <w:highlight w:val="green"/>
              </w:rPr>
              <w:t>1317</w:t>
            </w:r>
          </w:p>
        </w:tc>
        <w:tc>
          <w:tcPr>
            <w:tcW w:w="5469" w:type="dxa"/>
          </w:tcPr>
          <w:p w14:paraId="43D773A5" w14:textId="77777777" w:rsidR="004532FA" w:rsidRDefault="00754871">
            <w:pPr>
              <w:pStyle w:val="TableParagraph"/>
              <w:spacing w:before="47"/>
              <w:ind w:left="65" w:right="58"/>
              <w:rPr>
                <w:sz w:val="18"/>
              </w:rPr>
            </w:pPr>
            <w:r>
              <w:rPr>
                <w:color w:val="000000"/>
                <w:sz w:val="18"/>
                <w:highlight w:val="green"/>
              </w:rPr>
              <w:t>Si</w:t>
            </w:r>
            <w:r>
              <w:rPr>
                <w:color w:val="000000"/>
                <w:spacing w:val="40"/>
                <w:sz w:val="18"/>
                <w:highlight w:val="green"/>
              </w:rPr>
              <w:t xml:space="preserve"> </w:t>
            </w:r>
            <w:r>
              <w:rPr>
                <w:color w:val="000000"/>
                <w:sz w:val="18"/>
                <w:highlight w:val="green"/>
              </w:rPr>
              <w:t>el</w:t>
            </w:r>
            <w:r>
              <w:rPr>
                <w:color w:val="000000"/>
                <w:spacing w:val="40"/>
                <w:sz w:val="18"/>
                <w:highlight w:val="green"/>
              </w:rPr>
              <w:t xml:space="preserve"> </w:t>
            </w:r>
            <w:r>
              <w:rPr>
                <w:color w:val="000000"/>
                <w:sz w:val="18"/>
                <w:highlight w:val="green"/>
              </w:rPr>
              <w:t>tipo</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documento</w:t>
            </w:r>
            <w:r>
              <w:rPr>
                <w:color w:val="000000"/>
                <w:spacing w:val="40"/>
                <w:sz w:val="18"/>
                <w:highlight w:val="green"/>
              </w:rPr>
              <w:t xml:space="preserve"> </w:t>
            </w:r>
            <w:r>
              <w:rPr>
                <w:color w:val="000000"/>
                <w:sz w:val="18"/>
                <w:highlight w:val="green"/>
              </w:rPr>
              <w:t>es</w:t>
            </w:r>
            <w:r>
              <w:rPr>
                <w:color w:val="000000"/>
                <w:spacing w:val="40"/>
                <w:sz w:val="18"/>
                <w:highlight w:val="green"/>
              </w:rPr>
              <w:t xml:space="preserve"> </w:t>
            </w:r>
            <w:r>
              <w:rPr>
                <w:color w:val="000000"/>
                <w:sz w:val="18"/>
                <w:highlight w:val="green"/>
              </w:rPr>
              <w:t>Autofactura</w:t>
            </w:r>
            <w:r>
              <w:rPr>
                <w:color w:val="000000"/>
                <w:spacing w:val="40"/>
                <w:sz w:val="18"/>
                <w:highlight w:val="green"/>
              </w:rPr>
              <w:t xml:space="preserve"> </w:t>
            </w:r>
            <w:r>
              <w:rPr>
                <w:color w:val="000000"/>
                <w:sz w:val="18"/>
                <w:highlight w:val="green"/>
              </w:rPr>
              <w:t>(C002=4),</w:t>
            </w:r>
            <w:r>
              <w:rPr>
                <w:color w:val="000000"/>
                <w:spacing w:val="40"/>
                <w:sz w:val="18"/>
                <w:highlight w:val="green"/>
              </w:rPr>
              <w:t xml:space="preserve"> </w:t>
            </w:r>
            <w:r>
              <w:rPr>
                <w:color w:val="000000"/>
                <w:sz w:val="18"/>
                <w:highlight w:val="green"/>
              </w:rPr>
              <w:t>el</w:t>
            </w:r>
            <w:r>
              <w:rPr>
                <w:color w:val="000000"/>
                <w:spacing w:val="40"/>
                <w:sz w:val="18"/>
                <w:highlight w:val="green"/>
              </w:rPr>
              <w:t xml:space="preserve"> </w:t>
            </w:r>
            <w:r>
              <w:rPr>
                <w:color w:val="000000"/>
                <w:sz w:val="18"/>
                <w:highlight w:val="green"/>
              </w:rPr>
              <w:t>RUC</w:t>
            </w:r>
            <w:r>
              <w:rPr>
                <w:color w:val="000000"/>
                <w:spacing w:val="40"/>
                <w:sz w:val="18"/>
                <w:highlight w:val="green"/>
              </w:rPr>
              <w:t xml:space="preserve"> </w:t>
            </w:r>
            <w:r>
              <w:rPr>
                <w:color w:val="000000"/>
                <w:sz w:val="18"/>
                <w:highlight w:val="green"/>
              </w:rPr>
              <w:t>de</w:t>
            </w:r>
            <w:r>
              <w:rPr>
                <w:color w:val="000000"/>
                <w:sz w:val="18"/>
              </w:rPr>
              <w:t xml:space="preserve">l </w:t>
            </w:r>
            <w:r>
              <w:rPr>
                <w:color w:val="000000"/>
                <w:sz w:val="18"/>
                <w:highlight w:val="green"/>
              </w:rPr>
              <w:t>Receptor</w:t>
            </w:r>
            <w:r>
              <w:rPr>
                <w:color w:val="000000"/>
                <w:spacing w:val="-8"/>
                <w:sz w:val="18"/>
                <w:highlight w:val="green"/>
              </w:rPr>
              <w:t xml:space="preserve"> </w:t>
            </w:r>
            <w:r>
              <w:rPr>
                <w:color w:val="000000"/>
                <w:sz w:val="18"/>
                <w:highlight w:val="green"/>
              </w:rPr>
              <w:t>deber</w:t>
            </w:r>
            <w:r>
              <w:rPr>
                <w:color w:val="000000"/>
                <w:spacing w:val="-7"/>
                <w:sz w:val="18"/>
                <w:highlight w:val="green"/>
              </w:rPr>
              <w:t xml:space="preserve"> </w:t>
            </w:r>
            <w:r>
              <w:rPr>
                <w:color w:val="000000"/>
                <w:sz w:val="18"/>
                <w:highlight w:val="green"/>
              </w:rPr>
              <w:t>ser</w:t>
            </w:r>
            <w:r>
              <w:rPr>
                <w:color w:val="000000"/>
                <w:spacing w:val="-6"/>
                <w:sz w:val="18"/>
                <w:highlight w:val="green"/>
              </w:rPr>
              <w:t xml:space="preserve"> </w:t>
            </w:r>
            <w:r>
              <w:rPr>
                <w:color w:val="000000"/>
                <w:sz w:val="18"/>
                <w:highlight w:val="green"/>
              </w:rPr>
              <w:t>el</w:t>
            </w:r>
            <w:r>
              <w:rPr>
                <w:color w:val="000000"/>
                <w:spacing w:val="-9"/>
                <w:sz w:val="18"/>
                <w:highlight w:val="green"/>
              </w:rPr>
              <w:t xml:space="preserve"> </w:t>
            </w:r>
            <w:r>
              <w:rPr>
                <w:color w:val="000000"/>
                <w:sz w:val="18"/>
                <w:highlight w:val="green"/>
              </w:rPr>
              <w:t>mismo</w:t>
            </w:r>
            <w:r>
              <w:rPr>
                <w:color w:val="000000"/>
                <w:spacing w:val="-7"/>
                <w:sz w:val="18"/>
                <w:highlight w:val="green"/>
              </w:rPr>
              <w:t xml:space="preserve"> </w:t>
            </w:r>
            <w:r>
              <w:rPr>
                <w:color w:val="000000"/>
                <w:sz w:val="18"/>
                <w:highlight w:val="green"/>
              </w:rPr>
              <w:t>que</w:t>
            </w:r>
            <w:r>
              <w:rPr>
                <w:color w:val="000000"/>
                <w:spacing w:val="-6"/>
                <w:sz w:val="18"/>
                <w:highlight w:val="green"/>
              </w:rPr>
              <w:t xml:space="preserve"> </w:t>
            </w:r>
            <w:r>
              <w:rPr>
                <w:color w:val="000000"/>
                <w:sz w:val="18"/>
                <w:highlight w:val="green"/>
              </w:rPr>
              <w:t>el</w:t>
            </w:r>
            <w:r>
              <w:rPr>
                <w:color w:val="000000"/>
                <w:spacing w:val="-6"/>
                <w:sz w:val="18"/>
                <w:highlight w:val="green"/>
              </w:rPr>
              <w:t xml:space="preserve"> </w:t>
            </w:r>
            <w:r>
              <w:rPr>
                <w:color w:val="000000"/>
                <w:sz w:val="18"/>
                <w:highlight w:val="green"/>
              </w:rPr>
              <w:t>RUC</w:t>
            </w:r>
            <w:r>
              <w:rPr>
                <w:color w:val="000000"/>
                <w:spacing w:val="-8"/>
                <w:sz w:val="18"/>
                <w:highlight w:val="green"/>
              </w:rPr>
              <w:t xml:space="preserve"> </w:t>
            </w:r>
            <w:r>
              <w:rPr>
                <w:color w:val="000000"/>
                <w:sz w:val="18"/>
                <w:highlight w:val="green"/>
              </w:rPr>
              <w:t>del</w:t>
            </w:r>
            <w:r>
              <w:rPr>
                <w:color w:val="000000"/>
                <w:spacing w:val="-6"/>
                <w:sz w:val="18"/>
                <w:highlight w:val="green"/>
              </w:rPr>
              <w:t xml:space="preserve"> </w:t>
            </w:r>
            <w:r>
              <w:rPr>
                <w:color w:val="000000"/>
                <w:sz w:val="18"/>
                <w:highlight w:val="green"/>
              </w:rPr>
              <w:t>Emisor</w:t>
            </w:r>
            <w:r>
              <w:rPr>
                <w:color w:val="000000"/>
                <w:spacing w:val="-7"/>
                <w:sz w:val="18"/>
                <w:highlight w:val="green"/>
              </w:rPr>
              <w:t xml:space="preserve"> </w:t>
            </w:r>
            <w:r>
              <w:rPr>
                <w:color w:val="000000"/>
                <w:sz w:val="18"/>
                <w:highlight w:val="green"/>
              </w:rPr>
              <w:t>(D206=</w:t>
            </w:r>
            <w:r>
              <w:rPr>
                <w:color w:val="000000"/>
                <w:spacing w:val="-9"/>
                <w:sz w:val="18"/>
                <w:highlight w:val="green"/>
              </w:rPr>
              <w:t xml:space="preserve"> </w:t>
            </w:r>
            <w:r>
              <w:rPr>
                <w:color w:val="000000"/>
                <w:spacing w:val="-2"/>
                <w:sz w:val="18"/>
                <w:highlight w:val="green"/>
              </w:rPr>
              <w:t>D101)</w:t>
            </w:r>
          </w:p>
        </w:tc>
        <w:tc>
          <w:tcPr>
            <w:tcW w:w="712" w:type="dxa"/>
          </w:tcPr>
          <w:p w14:paraId="3B7C620D" w14:textId="77777777" w:rsidR="004532FA" w:rsidRDefault="00754871">
            <w:pPr>
              <w:pStyle w:val="TableParagraph"/>
              <w:spacing w:before="150"/>
              <w:ind w:right="3"/>
              <w:jc w:val="center"/>
              <w:rPr>
                <w:sz w:val="18"/>
              </w:rPr>
            </w:pPr>
            <w:r>
              <w:rPr>
                <w:color w:val="000000"/>
                <w:spacing w:val="-10"/>
                <w:sz w:val="18"/>
                <w:highlight w:val="green"/>
              </w:rPr>
              <w:t>R</w:t>
            </w:r>
          </w:p>
        </w:tc>
      </w:tr>
      <w:tr w:rsidR="004532FA" w14:paraId="4693AE98" w14:textId="77777777">
        <w:trPr>
          <w:trHeight w:val="508"/>
        </w:trPr>
        <w:tc>
          <w:tcPr>
            <w:tcW w:w="704" w:type="dxa"/>
          </w:tcPr>
          <w:p w14:paraId="45639B4D" w14:textId="77777777" w:rsidR="004532FA" w:rsidRDefault="00754871">
            <w:pPr>
              <w:pStyle w:val="TableParagraph"/>
              <w:spacing w:before="150"/>
              <w:ind w:left="42" w:right="30"/>
              <w:jc w:val="center"/>
              <w:rPr>
                <w:sz w:val="18"/>
              </w:rPr>
            </w:pPr>
            <w:r>
              <w:rPr>
                <w:spacing w:val="-5"/>
                <w:sz w:val="18"/>
              </w:rPr>
              <w:t>58</w:t>
            </w:r>
          </w:p>
        </w:tc>
        <w:tc>
          <w:tcPr>
            <w:tcW w:w="836" w:type="dxa"/>
          </w:tcPr>
          <w:p w14:paraId="1949A52D" w14:textId="77777777" w:rsidR="004532FA" w:rsidRDefault="00754871">
            <w:pPr>
              <w:pStyle w:val="TableParagraph"/>
              <w:spacing w:before="150"/>
              <w:ind w:left="12" w:right="1"/>
              <w:jc w:val="center"/>
              <w:rPr>
                <w:sz w:val="18"/>
              </w:rPr>
            </w:pPr>
            <w:r>
              <w:rPr>
                <w:spacing w:val="-4"/>
                <w:sz w:val="18"/>
              </w:rPr>
              <w:t>D207</w:t>
            </w:r>
          </w:p>
        </w:tc>
        <w:tc>
          <w:tcPr>
            <w:tcW w:w="4053" w:type="dxa"/>
          </w:tcPr>
          <w:p w14:paraId="39527EC6" w14:textId="77777777" w:rsidR="004532FA" w:rsidRDefault="00754871">
            <w:pPr>
              <w:pStyle w:val="TableParagraph"/>
              <w:spacing w:before="150"/>
              <w:ind w:left="7" w:right="6"/>
              <w:jc w:val="center"/>
              <w:rPr>
                <w:sz w:val="18"/>
              </w:rPr>
            </w:pPr>
            <w:r>
              <w:rPr>
                <w:sz w:val="18"/>
              </w:rPr>
              <w:t>Dígito</w:t>
            </w:r>
            <w:r>
              <w:rPr>
                <w:spacing w:val="-11"/>
                <w:sz w:val="18"/>
              </w:rPr>
              <w:t xml:space="preserve"> </w:t>
            </w:r>
            <w:r>
              <w:rPr>
                <w:sz w:val="18"/>
              </w:rPr>
              <w:t>Verificador</w:t>
            </w:r>
            <w:r>
              <w:rPr>
                <w:spacing w:val="-11"/>
                <w:sz w:val="18"/>
              </w:rPr>
              <w:t xml:space="preserve"> </w:t>
            </w:r>
            <w:r>
              <w:rPr>
                <w:sz w:val="18"/>
              </w:rPr>
              <w:t>del</w:t>
            </w:r>
            <w:r>
              <w:rPr>
                <w:spacing w:val="-11"/>
                <w:sz w:val="18"/>
              </w:rPr>
              <w:t xml:space="preserve"> </w:t>
            </w:r>
            <w:r>
              <w:rPr>
                <w:sz w:val="18"/>
              </w:rPr>
              <w:t>RUC</w:t>
            </w:r>
            <w:r>
              <w:rPr>
                <w:spacing w:val="-12"/>
                <w:sz w:val="18"/>
              </w:rPr>
              <w:t xml:space="preserve"> </w:t>
            </w:r>
            <w:r>
              <w:rPr>
                <w:sz w:val="18"/>
              </w:rPr>
              <w:t>del</w:t>
            </w:r>
            <w:r>
              <w:rPr>
                <w:spacing w:val="-12"/>
                <w:sz w:val="18"/>
              </w:rPr>
              <w:t xml:space="preserve"> </w:t>
            </w:r>
            <w:r>
              <w:rPr>
                <w:sz w:val="18"/>
              </w:rPr>
              <w:t>receptor</w:t>
            </w:r>
            <w:r>
              <w:rPr>
                <w:spacing w:val="-11"/>
                <w:sz w:val="18"/>
              </w:rPr>
              <w:t xml:space="preserve"> </w:t>
            </w:r>
            <w:r>
              <w:rPr>
                <w:spacing w:val="-2"/>
                <w:sz w:val="18"/>
              </w:rPr>
              <w:t>incorrecto</w:t>
            </w:r>
          </w:p>
        </w:tc>
        <w:tc>
          <w:tcPr>
            <w:tcW w:w="851" w:type="dxa"/>
          </w:tcPr>
          <w:p w14:paraId="2CD63A16" w14:textId="77777777" w:rsidR="004532FA" w:rsidRDefault="00754871">
            <w:pPr>
              <w:pStyle w:val="TableParagraph"/>
              <w:spacing w:before="150"/>
              <w:ind w:left="5" w:right="2"/>
              <w:jc w:val="center"/>
              <w:rPr>
                <w:sz w:val="18"/>
              </w:rPr>
            </w:pPr>
            <w:r>
              <w:rPr>
                <w:spacing w:val="-4"/>
                <w:sz w:val="18"/>
              </w:rPr>
              <w:t>1309</w:t>
            </w:r>
          </w:p>
        </w:tc>
        <w:tc>
          <w:tcPr>
            <w:tcW w:w="5469" w:type="dxa"/>
          </w:tcPr>
          <w:p w14:paraId="317F34C3" w14:textId="77777777" w:rsidR="004532FA" w:rsidRDefault="00754871">
            <w:pPr>
              <w:pStyle w:val="TableParagraph"/>
              <w:spacing w:before="47"/>
              <w:ind w:left="65" w:right="58"/>
              <w:rPr>
                <w:sz w:val="18"/>
              </w:rPr>
            </w:pPr>
            <w:r>
              <w:rPr>
                <w:sz w:val="18"/>
              </w:rPr>
              <w:t>El Dígito Verificador ingresado no</w:t>
            </w:r>
            <w:r>
              <w:rPr>
                <w:spacing w:val="25"/>
                <w:sz w:val="18"/>
              </w:rPr>
              <w:t xml:space="preserve"> </w:t>
            </w:r>
            <w:r>
              <w:rPr>
                <w:sz w:val="18"/>
              </w:rPr>
              <w:t xml:space="preserve">corresponde al módulo 11 del </w:t>
            </w:r>
            <w:r>
              <w:rPr>
                <w:spacing w:val="-4"/>
                <w:sz w:val="18"/>
              </w:rPr>
              <w:t>RUC</w:t>
            </w:r>
          </w:p>
        </w:tc>
        <w:tc>
          <w:tcPr>
            <w:tcW w:w="712" w:type="dxa"/>
          </w:tcPr>
          <w:p w14:paraId="7817DD5A" w14:textId="77777777" w:rsidR="004532FA" w:rsidRDefault="00754871">
            <w:pPr>
              <w:pStyle w:val="TableParagraph"/>
              <w:spacing w:before="150"/>
              <w:ind w:right="3"/>
              <w:jc w:val="center"/>
              <w:rPr>
                <w:sz w:val="18"/>
              </w:rPr>
            </w:pPr>
            <w:r>
              <w:rPr>
                <w:spacing w:val="-10"/>
                <w:sz w:val="18"/>
              </w:rPr>
              <w:t>R</w:t>
            </w:r>
          </w:p>
        </w:tc>
      </w:tr>
      <w:tr w:rsidR="004532FA" w14:paraId="0E0F1EF4" w14:textId="77777777">
        <w:trPr>
          <w:trHeight w:val="621"/>
        </w:trPr>
        <w:tc>
          <w:tcPr>
            <w:tcW w:w="704" w:type="dxa"/>
          </w:tcPr>
          <w:p w14:paraId="2A9DE273" w14:textId="77777777" w:rsidR="004532FA" w:rsidRDefault="00754871">
            <w:pPr>
              <w:pStyle w:val="TableParagraph"/>
              <w:spacing w:before="207"/>
              <w:ind w:left="42" w:right="30"/>
              <w:jc w:val="center"/>
              <w:rPr>
                <w:sz w:val="18"/>
              </w:rPr>
            </w:pPr>
            <w:r>
              <w:rPr>
                <w:spacing w:val="-5"/>
                <w:sz w:val="18"/>
              </w:rPr>
              <w:t>59</w:t>
            </w:r>
          </w:p>
        </w:tc>
        <w:tc>
          <w:tcPr>
            <w:tcW w:w="836" w:type="dxa"/>
          </w:tcPr>
          <w:p w14:paraId="06051878" w14:textId="77777777" w:rsidR="004532FA" w:rsidRDefault="00754871">
            <w:pPr>
              <w:pStyle w:val="TableParagraph"/>
              <w:spacing w:before="207"/>
              <w:ind w:left="12" w:right="1"/>
              <w:jc w:val="center"/>
              <w:rPr>
                <w:sz w:val="18"/>
              </w:rPr>
            </w:pPr>
            <w:r>
              <w:rPr>
                <w:spacing w:val="-4"/>
                <w:sz w:val="18"/>
              </w:rPr>
              <w:t>D208</w:t>
            </w:r>
          </w:p>
        </w:tc>
        <w:tc>
          <w:tcPr>
            <w:tcW w:w="4053" w:type="dxa"/>
          </w:tcPr>
          <w:p w14:paraId="0C885A09" w14:textId="77777777" w:rsidR="004532FA" w:rsidRDefault="00754871">
            <w:pPr>
              <w:pStyle w:val="TableParagraph"/>
              <w:spacing w:before="102"/>
              <w:ind w:left="68"/>
              <w:rPr>
                <w:sz w:val="18"/>
              </w:rPr>
            </w:pPr>
            <w:r>
              <w:rPr>
                <w:sz w:val="18"/>
              </w:rPr>
              <w:t>Es obligatorio informar el tipo de documento de identidad del receptor</w:t>
            </w:r>
          </w:p>
        </w:tc>
        <w:tc>
          <w:tcPr>
            <w:tcW w:w="851" w:type="dxa"/>
          </w:tcPr>
          <w:p w14:paraId="65F2C5B6" w14:textId="77777777" w:rsidR="004532FA" w:rsidRDefault="00754871">
            <w:pPr>
              <w:pStyle w:val="TableParagraph"/>
              <w:spacing w:before="207"/>
              <w:ind w:left="5" w:right="2"/>
              <w:jc w:val="center"/>
              <w:rPr>
                <w:sz w:val="18"/>
              </w:rPr>
            </w:pPr>
            <w:r>
              <w:rPr>
                <w:spacing w:val="-4"/>
                <w:sz w:val="18"/>
              </w:rPr>
              <w:t>1310</w:t>
            </w:r>
          </w:p>
        </w:tc>
        <w:tc>
          <w:tcPr>
            <w:tcW w:w="5469" w:type="dxa"/>
          </w:tcPr>
          <w:p w14:paraId="2D97CB08" w14:textId="77777777" w:rsidR="004532FA" w:rsidRDefault="00754871">
            <w:pPr>
              <w:pStyle w:val="TableParagraph"/>
              <w:spacing w:line="206" w:lineRule="exact"/>
              <w:ind w:left="65"/>
              <w:rPr>
                <w:sz w:val="18"/>
              </w:rPr>
            </w:pPr>
            <w:r>
              <w:rPr>
                <w:sz w:val="18"/>
              </w:rPr>
              <w:t>Si</w:t>
            </w:r>
            <w:r>
              <w:rPr>
                <w:spacing w:val="-10"/>
                <w:sz w:val="18"/>
              </w:rPr>
              <w:t xml:space="preserve"> </w:t>
            </w:r>
            <w:r>
              <w:rPr>
                <w:sz w:val="18"/>
              </w:rPr>
              <w:t>la</w:t>
            </w:r>
            <w:r>
              <w:rPr>
                <w:spacing w:val="-11"/>
                <w:sz w:val="18"/>
              </w:rPr>
              <w:t xml:space="preserve"> </w:t>
            </w:r>
            <w:r>
              <w:rPr>
                <w:sz w:val="18"/>
              </w:rPr>
              <w:t>naturaleza</w:t>
            </w:r>
            <w:r>
              <w:rPr>
                <w:spacing w:val="-11"/>
                <w:sz w:val="18"/>
              </w:rPr>
              <w:t xml:space="preserve"> </w:t>
            </w:r>
            <w:r>
              <w:rPr>
                <w:sz w:val="18"/>
              </w:rPr>
              <w:t>del</w:t>
            </w:r>
            <w:r>
              <w:rPr>
                <w:spacing w:val="-10"/>
                <w:sz w:val="18"/>
              </w:rPr>
              <w:t xml:space="preserve"> </w:t>
            </w:r>
            <w:r>
              <w:rPr>
                <w:sz w:val="18"/>
              </w:rPr>
              <w:t>receptor</w:t>
            </w:r>
            <w:r>
              <w:rPr>
                <w:spacing w:val="-12"/>
                <w:sz w:val="18"/>
              </w:rPr>
              <w:t xml:space="preserve"> </w:t>
            </w:r>
            <w:r>
              <w:rPr>
                <w:sz w:val="18"/>
              </w:rPr>
              <w:t>es</w:t>
            </w:r>
            <w:r>
              <w:rPr>
                <w:spacing w:val="-11"/>
                <w:sz w:val="18"/>
              </w:rPr>
              <w:t xml:space="preserve"> </w:t>
            </w:r>
            <w:r>
              <w:rPr>
                <w:sz w:val="18"/>
              </w:rPr>
              <w:t>NO</w:t>
            </w:r>
            <w:r>
              <w:rPr>
                <w:spacing w:val="-11"/>
                <w:sz w:val="18"/>
              </w:rPr>
              <w:t xml:space="preserve"> </w:t>
            </w:r>
            <w:r>
              <w:rPr>
                <w:sz w:val="18"/>
              </w:rPr>
              <w:t>contribuyente</w:t>
            </w:r>
            <w:r>
              <w:rPr>
                <w:spacing w:val="-10"/>
                <w:sz w:val="18"/>
              </w:rPr>
              <w:t xml:space="preserve"> </w:t>
            </w:r>
            <w:r>
              <w:rPr>
                <w:sz w:val="18"/>
              </w:rPr>
              <w:t>(D201=2)</w:t>
            </w:r>
            <w:r>
              <w:rPr>
                <w:spacing w:val="-6"/>
                <w:sz w:val="18"/>
              </w:rPr>
              <w:t xml:space="preserve"> </w:t>
            </w:r>
            <w:r>
              <w:rPr>
                <w:color w:val="000000"/>
                <w:sz w:val="18"/>
                <w:highlight w:val="green"/>
              </w:rPr>
              <w:t>y</w:t>
            </w:r>
            <w:r>
              <w:rPr>
                <w:color w:val="000000"/>
                <w:spacing w:val="-12"/>
                <w:sz w:val="18"/>
                <w:highlight w:val="green"/>
              </w:rPr>
              <w:t xml:space="preserve"> </w:t>
            </w:r>
            <w:r>
              <w:rPr>
                <w:color w:val="000000"/>
                <w:sz w:val="18"/>
                <w:highlight w:val="green"/>
              </w:rPr>
              <w:t>el</w:t>
            </w:r>
            <w:r>
              <w:rPr>
                <w:color w:val="000000"/>
                <w:spacing w:val="-9"/>
                <w:sz w:val="18"/>
                <w:highlight w:val="green"/>
              </w:rPr>
              <w:t xml:space="preserve"> </w:t>
            </w:r>
            <w:r>
              <w:rPr>
                <w:color w:val="000000"/>
                <w:spacing w:val="-4"/>
                <w:sz w:val="18"/>
                <w:highlight w:val="green"/>
              </w:rPr>
              <w:t>tipo</w:t>
            </w:r>
          </w:p>
          <w:p w14:paraId="3354CBAC" w14:textId="77777777" w:rsidR="004532FA" w:rsidRDefault="00754871">
            <w:pPr>
              <w:pStyle w:val="TableParagraph"/>
              <w:spacing w:line="206" w:lineRule="exact"/>
              <w:ind w:left="65" w:right="58"/>
              <w:rPr>
                <w:sz w:val="18"/>
              </w:rPr>
            </w:pPr>
            <w:r>
              <w:rPr>
                <w:color w:val="000000"/>
                <w:sz w:val="18"/>
                <w:highlight w:val="green"/>
              </w:rPr>
              <w:t>de</w:t>
            </w:r>
            <w:r>
              <w:rPr>
                <w:color w:val="000000"/>
                <w:spacing w:val="-8"/>
                <w:sz w:val="18"/>
                <w:highlight w:val="green"/>
              </w:rPr>
              <w:t xml:space="preserve"> </w:t>
            </w:r>
            <w:r>
              <w:rPr>
                <w:color w:val="000000"/>
                <w:sz w:val="18"/>
                <w:highlight w:val="green"/>
              </w:rPr>
              <w:t>operación</w:t>
            </w:r>
            <w:r>
              <w:rPr>
                <w:color w:val="000000"/>
                <w:spacing w:val="-11"/>
                <w:sz w:val="18"/>
                <w:highlight w:val="green"/>
              </w:rPr>
              <w:t xml:space="preserve"> </w:t>
            </w:r>
            <w:r>
              <w:rPr>
                <w:color w:val="000000"/>
                <w:sz w:val="18"/>
                <w:highlight w:val="green"/>
              </w:rPr>
              <w:t>es</w:t>
            </w:r>
            <w:r>
              <w:rPr>
                <w:color w:val="000000"/>
                <w:spacing w:val="-10"/>
                <w:sz w:val="18"/>
                <w:highlight w:val="green"/>
              </w:rPr>
              <w:t xml:space="preserve"> </w:t>
            </w:r>
            <w:r>
              <w:rPr>
                <w:color w:val="000000"/>
                <w:sz w:val="18"/>
                <w:highlight w:val="green"/>
              </w:rPr>
              <w:t>diferente</w:t>
            </w:r>
            <w:r>
              <w:rPr>
                <w:color w:val="000000"/>
                <w:spacing w:val="-8"/>
                <w:sz w:val="18"/>
                <w:highlight w:val="green"/>
              </w:rPr>
              <w:t xml:space="preserve"> </w:t>
            </w:r>
            <w:r>
              <w:rPr>
                <w:color w:val="000000"/>
                <w:sz w:val="18"/>
                <w:highlight w:val="green"/>
              </w:rPr>
              <w:t>a</w:t>
            </w:r>
            <w:r>
              <w:rPr>
                <w:color w:val="000000"/>
                <w:spacing w:val="-8"/>
                <w:sz w:val="18"/>
                <w:highlight w:val="green"/>
              </w:rPr>
              <w:t xml:space="preserve"> </w:t>
            </w:r>
            <w:r>
              <w:rPr>
                <w:color w:val="000000"/>
                <w:sz w:val="18"/>
                <w:highlight w:val="green"/>
              </w:rPr>
              <w:t>B2F</w:t>
            </w:r>
            <w:r>
              <w:rPr>
                <w:color w:val="000000"/>
                <w:spacing w:val="-8"/>
                <w:sz w:val="18"/>
                <w:highlight w:val="green"/>
              </w:rPr>
              <w:t xml:space="preserve"> </w:t>
            </w:r>
            <w:r>
              <w:rPr>
                <w:color w:val="000000"/>
                <w:sz w:val="18"/>
                <w:highlight w:val="green"/>
              </w:rPr>
              <w:t>(D202≠4),</w:t>
            </w:r>
            <w:r>
              <w:rPr>
                <w:color w:val="000000"/>
                <w:spacing w:val="-10"/>
                <w:sz w:val="18"/>
              </w:rPr>
              <w:t xml:space="preserve"> </w:t>
            </w:r>
            <w:r>
              <w:rPr>
                <w:color w:val="000000"/>
                <w:sz w:val="18"/>
              </w:rPr>
              <w:t>el</w:t>
            </w:r>
            <w:r>
              <w:rPr>
                <w:color w:val="000000"/>
                <w:spacing w:val="-11"/>
                <w:sz w:val="18"/>
              </w:rPr>
              <w:t xml:space="preserve"> </w:t>
            </w:r>
            <w:r>
              <w:rPr>
                <w:color w:val="000000"/>
                <w:sz w:val="18"/>
              </w:rPr>
              <w:t>tipo</w:t>
            </w:r>
            <w:r>
              <w:rPr>
                <w:color w:val="000000"/>
                <w:spacing w:val="-8"/>
                <w:sz w:val="18"/>
              </w:rPr>
              <w:t xml:space="preserve"> </w:t>
            </w:r>
            <w:r>
              <w:rPr>
                <w:color w:val="000000"/>
                <w:sz w:val="18"/>
              </w:rPr>
              <w:t>de</w:t>
            </w:r>
            <w:r>
              <w:rPr>
                <w:color w:val="000000"/>
                <w:spacing w:val="-10"/>
                <w:sz w:val="18"/>
              </w:rPr>
              <w:t xml:space="preserve"> </w:t>
            </w:r>
            <w:r>
              <w:rPr>
                <w:color w:val="000000"/>
                <w:sz w:val="18"/>
              </w:rPr>
              <w:t>documento</w:t>
            </w:r>
            <w:r>
              <w:rPr>
                <w:color w:val="000000"/>
                <w:spacing w:val="-8"/>
                <w:sz w:val="18"/>
              </w:rPr>
              <w:t xml:space="preserve"> </w:t>
            </w:r>
            <w:r>
              <w:rPr>
                <w:color w:val="000000"/>
                <w:sz w:val="18"/>
              </w:rPr>
              <w:t>de identidad debe ser informado</w:t>
            </w:r>
          </w:p>
        </w:tc>
        <w:tc>
          <w:tcPr>
            <w:tcW w:w="712" w:type="dxa"/>
          </w:tcPr>
          <w:p w14:paraId="57165030" w14:textId="77777777" w:rsidR="004532FA" w:rsidRDefault="00754871">
            <w:pPr>
              <w:pStyle w:val="TableParagraph"/>
              <w:spacing w:before="207"/>
              <w:ind w:right="3"/>
              <w:jc w:val="center"/>
              <w:rPr>
                <w:sz w:val="18"/>
              </w:rPr>
            </w:pPr>
            <w:r>
              <w:rPr>
                <w:spacing w:val="-10"/>
                <w:sz w:val="18"/>
              </w:rPr>
              <w:t>R</w:t>
            </w:r>
          </w:p>
        </w:tc>
      </w:tr>
      <w:tr w:rsidR="004532FA" w14:paraId="185A1B34" w14:textId="77777777">
        <w:trPr>
          <w:trHeight w:val="566"/>
        </w:trPr>
        <w:tc>
          <w:tcPr>
            <w:tcW w:w="704" w:type="dxa"/>
          </w:tcPr>
          <w:p w14:paraId="75231E20" w14:textId="77777777" w:rsidR="004532FA" w:rsidRDefault="00754871">
            <w:pPr>
              <w:pStyle w:val="TableParagraph"/>
              <w:spacing w:before="179"/>
              <w:ind w:left="42" w:right="30"/>
              <w:jc w:val="center"/>
              <w:rPr>
                <w:sz w:val="18"/>
              </w:rPr>
            </w:pPr>
            <w:r>
              <w:rPr>
                <w:spacing w:val="-5"/>
                <w:sz w:val="18"/>
              </w:rPr>
              <w:t>60</w:t>
            </w:r>
          </w:p>
        </w:tc>
        <w:tc>
          <w:tcPr>
            <w:tcW w:w="836" w:type="dxa"/>
          </w:tcPr>
          <w:p w14:paraId="5F47A743" w14:textId="77777777" w:rsidR="004532FA" w:rsidRDefault="00754871">
            <w:pPr>
              <w:pStyle w:val="TableParagraph"/>
              <w:spacing w:before="179"/>
              <w:ind w:left="12" w:right="1"/>
              <w:jc w:val="center"/>
              <w:rPr>
                <w:sz w:val="18"/>
              </w:rPr>
            </w:pPr>
            <w:r>
              <w:rPr>
                <w:spacing w:val="-2"/>
                <w:sz w:val="18"/>
              </w:rPr>
              <w:t>D208a</w:t>
            </w:r>
          </w:p>
        </w:tc>
        <w:tc>
          <w:tcPr>
            <w:tcW w:w="4053" w:type="dxa"/>
          </w:tcPr>
          <w:p w14:paraId="5AE89612" w14:textId="77777777" w:rsidR="004532FA" w:rsidRDefault="00754871">
            <w:pPr>
              <w:pStyle w:val="TableParagraph"/>
              <w:spacing w:before="75"/>
              <w:ind w:left="68"/>
              <w:rPr>
                <w:sz w:val="18"/>
              </w:rPr>
            </w:pPr>
            <w:r>
              <w:rPr>
                <w:sz w:val="18"/>
              </w:rPr>
              <w:t>Tipo</w:t>
            </w:r>
            <w:r>
              <w:rPr>
                <w:spacing w:val="40"/>
                <w:sz w:val="18"/>
              </w:rPr>
              <w:t xml:space="preserve"> </w:t>
            </w:r>
            <w:r>
              <w:rPr>
                <w:sz w:val="18"/>
              </w:rPr>
              <w:t>de</w:t>
            </w:r>
            <w:r>
              <w:rPr>
                <w:spacing w:val="40"/>
                <w:sz w:val="18"/>
              </w:rPr>
              <w:t xml:space="preserve"> </w:t>
            </w:r>
            <w:r>
              <w:rPr>
                <w:sz w:val="18"/>
              </w:rPr>
              <w:t>documento</w:t>
            </w:r>
            <w:r>
              <w:rPr>
                <w:spacing w:val="40"/>
                <w:sz w:val="18"/>
              </w:rPr>
              <w:t xml:space="preserve"> </w:t>
            </w:r>
            <w:r>
              <w:rPr>
                <w:sz w:val="18"/>
              </w:rPr>
              <w:t>de</w:t>
            </w:r>
            <w:r>
              <w:rPr>
                <w:spacing w:val="40"/>
                <w:sz w:val="18"/>
              </w:rPr>
              <w:t xml:space="preserve"> </w:t>
            </w:r>
            <w:r>
              <w:rPr>
                <w:sz w:val="18"/>
              </w:rPr>
              <w:t>identidad</w:t>
            </w:r>
            <w:r>
              <w:rPr>
                <w:spacing w:val="40"/>
                <w:sz w:val="18"/>
              </w:rPr>
              <w:t xml:space="preserve"> </w:t>
            </w:r>
            <w:r>
              <w:rPr>
                <w:sz w:val="18"/>
              </w:rPr>
              <w:t>del</w:t>
            </w:r>
            <w:r>
              <w:rPr>
                <w:spacing w:val="40"/>
                <w:sz w:val="18"/>
              </w:rPr>
              <w:t xml:space="preserve"> </w:t>
            </w:r>
            <w:r>
              <w:rPr>
                <w:sz w:val="18"/>
              </w:rPr>
              <w:t xml:space="preserve">receptor </w:t>
            </w:r>
            <w:r>
              <w:rPr>
                <w:color w:val="000000"/>
                <w:spacing w:val="-2"/>
                <w:sz w:val="18"/>
                <w:highlight w:val="yellow"/>
              </w:rPr>
              <w:t>inválido</w:t>
            </w:r>
          </w:p>
        </w:tc>
        <w:tc>
          <w:tcPr>
            <w:tcW w:w="851" w:type="dxa"/>
          </w:tcPr>
          <w:p w14:paraId="27D21D7D" w14:textId="77777777" w:rsidR="004532FA" w:rsidRDefault="00754871">
            <w:pPr>
              <w:pStyle w:val="TableParagraph"/>
              <w:spacing w:before="179"/>
              <w:ind w:left="5" w:right="2"/>
              <w:jc w:val="center"/>
              <w:rPr>
                <w:sz w:val="18"/>
              </w:rPr>
            </w:pPr>
            <w:r>
              <w:rPr>
                <w:spacing w:val="-4"/>
                <w:sz w:val="18"/>
              </w:rPr>
              <w:t>1311</w:t>
            </w:r>
          </w:p>
        </w:tc>
        <w:tc>
          <w:tcPr>
            <w:tcW w:w="5469" w:type="dxa"/>
          </w:tcPr>
          <w:p w14:paraId="42C1FBEF" w14:textId="77777777" w:rsidR="004532FA" w:rsidRDefault="00754871">
            <w:pPr>
              <w:pStyle w:val="TableParagraph"/>
              <w:spacing w:before="75"/>
              <w:ind w:left="65" w:right="58"/>
              <w:rPr>
                <w:sz w:val="18"/>
              </w:rPr>
            </w:pPr>
            <w:r>
              <w:rPr>
                <w:sz w:val="18"/>
              </w:rPr>
              <w:t>Si la naturaleza del receptor es contribuyente (D201=1), el tipo de documento</w:t>
            </w:r>
            <w:r>
              <w:rPr>
                <w:spacing w:val="-10"/>
                <w:sz w:val="18"/>
              </w:rPr>
              <w:t xml:space="preserve"> </w:t>
            </w:r>
            <w:r>
              <w:rPr>
                <w:sz w:val="18"/>
              </w:rPr>
              <w:t>de</w:t>
            </w:r>
            <w:r>
              <w:rPr>
                <w:spacing w:val="-8"/>
                <w:sz w:val="18"/>
              </w:rPr>
              <w:t xml:space="preserve"> </w:t>
            </w:r>
            <w:r>
              <w:rPr>
                <w:sz w:val="18"/>
              </w:rPr>
              <w:t>identidad</w:t>
            </w:r>
            <w:r>
              <w:rPr>
                <w:spacing w:val="-8"/>
                <w:sz w:val="18"/>
              </w:rPr>
              <w:t xml:space="preserve"> </w:t>
            </w:r>
            <w:r>
              <w:rPr>
                <w:sz w:val="18"/>
              </w:rPr>
              <w:t>del</w:t>
            </w:r>
            <w:r>
              <w:rPr>
                <w:spacing w:val="-8"/>
                <w:sz w:val="18"/>
              </w:rPr>
              <w:t xml:space="preserve"> </w:t>
            </w:r>
            <w:r>
              <w:rPr>
                <w:sz w:val="18"/>
              </w:rPr>
              <w:t>receptor</w:t>
            </w:r>
            <w:r>
              <w:rPr>
                <w:spacing w:val="-9"/>
                <w:sz w:val="18"/>
              </w:rPr>
              <w:t xml:space="preserve"> </w:t>
            </w:r>
            <w:r>
              <w:rPr>
                <w:sz w:val="18"/>
              </w:rPr>
              <w:t>(D208)</w:t>
            </w:r>
            <w:r>
              <w:rPr>
                <w:spacing w:val="-9"/>
                <w:sz w:val="18"/>
              </w:rPr>
              <w:t xml:space="preserve"> </w:t>
            </w:r>
            <w:r>
              <w:rPr>
                <w:sz w:val="18"/>
              </w:rPr>
              <w:t>no</w:t>
            </w:r>
            <w:r>
              <w:rPr>
                <w:spacing w:val="-11"/>
                <w:sz w:val="18"/>
              </w:rPr>
              <w:t xml:space="preserve"> </w:t>
            </w:r>
            <w:r>
              <w:rPr>
                <w:sz w:val="18"/>
              </w:rPr>
              <w:t>debe</w:t>
            </w:r>
            <w:r>
              <w:rPr>
                <w:spacing w:val="-11"/>
                <w:sz w:val="18"/>
              </w:rPr>
              <w:t xml:space="preserve"> </w:t>
            </w:r>
            <w:r>
              <w:rPr>
                <w:sz w:val="18"/>
              </w:rPr>
              <w:t>ser</w:t>
            </w:r>
            <w:r>
              <w:rPr>
                <w:spacing w:val="-9"/>
                <w:sz w:val="18"/>
              </w:rPr>
              <w:t xml:space="preserve"> </w:t>
            </w:r>
            <w:r>
              <w:rPr>
                <w:spacing w:val="-2"/>
                <w:sz w:val="18"/>
              </w:rPr>
              <w:t>informado</w:t>
            </w:r>
          </w:p>
        </w:tc>
        <w:tc>
          <w:tcPr>
            <w:tcW w:w="712" w:type="dxa"/>
          </w:tcPr>
          <w:p w14:paraId="26EACA28" w14:textId="77777777" w:rsidR="004532FA" w:rsidRDefault="00754871">
            <w:pPr>
              <w:pStyle w:val="TableParagraph"/>
              <w:spacing w:before="179"/>
              <w:ind w:right="3"/>
              <w:jc w:val="center"/>
              <w:rPr>
                <w:sz w:val="18"/>
              </w:rPr>
            </w:pPr>
            <w:r>
              <w:rPr>
                <w:spacing w:val="-10"/>
                <w:sz w:val="18"/>
              </w:rPr>
              <w:t>R</w:t>
            </w:r>
          </w:p>
        </w:tc>
      </w:tr>
      <w:tr w:rsidR="004532FA" w14:paraId="363EBB48" w14:textId="77777777">
        <w:trPr>
          <w:trHeight w:val="830"/>
        </w:trPr>
        <w:tc>
          <w:tcPr>
            <w:tcW w:w="704" w:type="dxa"/>
          </w:tcPr>
          <w:p w14:paraId="53D255FB" w14:textId="77777777" w:rsidR="004532FA" w:rsidRDefault="004532FA">
            <w:pPr>
              <w:pStyle w:val="TableParagraph"/>
              <w:spacing w:before="91"/>
              <w:rPr>
                <w:rFonts w:ascii="Calibri"/>
                <w:b/>
                <w:sz w:val="18"/>
              </w:rPr>
            </w:pPr>
          </w:p>
          <w:p w14:paraId="473971F3" w14:textId="77777777" w:rsidR="004532FA" w:rsidRDefault="00754871">
            <w:pPr>
              <w:pStyle w:val="TableParagraph"/>
              <w:ind w:left="42" w:right="30"/>
              <w:jc w:val="center"/>
              <w:rPr>
                <w:sz w:val="18"/>
              </w:rPr>
            </w:pPr>
            <w:r>
              <w:rPr>
                <w:spacing w:val="-5"/>
                <w:sz w:val="18"/>
              </w:rPr>
              <w:t>61</w:t>
            </w:r>
          </w:p>
        </w:tc>
        <w:tc>
          <w:tcPr>
            <w:tcW w:w="836" w:type="dxa"/>
          </w:tcPr>
          <w:p w14:paraId="01D5431C" w14:textId="77777777" w:rsidR="004532FA" w:rsidRDefault="004532FA">
            <w:pPr>
              <w:pStyle w:val="TableParagraph"/>
              <w:spacing w:before="91"/>
              <w:rPr>
                <w:rFonts w:ascii="Calibri"/>
                <w:b/>
                <w:sz w:val="18"/>
              </w:rPr>
            </w:pPr>
          </w:p>
          <w:p w14:paraId="6D7C35C0" w14:textId="77777777" w:rsidR="004532FA" w:rsidRDefault="00754871">
            <w:pPr>
              <w:pStyle w:val="TableParagraph"/>
              <w:ind w:left="12" w:right="1"/>
              <w:jc w:val="center"/>
              <w:rPr>
                <w:sz w:val="18"/>
              </w:rPr>
            </w:pPr>
            <w:r>
              <w:rPr>
                <w:color w:val="000000"/>
                <w:spacing w:val="-2"/>
                <w:sz w:val="18"/>
                <w:highlight w:val="green"/>
              </w:rPr>
              <w:t>D208b</w:t>
            </w:r>
          </w:p>
        </w:tc>
        <w:tc>
          <w:tcPr>
            <w:tcW w:w="4053" w:type="dxa"/>
          </w:tcPr>
          <w:p w14:paraId="512709E0" w14:textId="77777777" w:rsidR="004532FA" w:rsidRDefault="00754871">
            <w:pPr>
              <w:pStyle w:val="TableParagraph"/>
              <w:spacing w:before="208"/>
              <w:ind w:left="68"/>
              <w:rPr>
                <w:sz w:val="18"/>
              </w:rPr>
            </w:pPr>
            <w:r>
              <w:rPr>
                <w:color w:val="000000"/>
                <w:sz w:val="18"/>
                <w:highlight w:val="green"/>
              </w:rPr>
              <w:t>Tipo</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documento</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identidad</w:t>
            </w:r>
            <w:r>
              <w:rPr>
                <w:color w:val="000000"/>
                <w:spacing w:val="40"/>
                <w:sz w:val="18"/>
                <w:highlight w:val="green"/>
              </w:rPr>
              <w:t xml:space="preserve"> </w:t>
            </w:r>
            <w:r>
              <w:rPr>
                <w:color w:val="000000"/>
                <w:sz w:val="18"/>
                <w:highlight w:val="green"/>
              </w:rPr>
              <w:t>del</w:t>
            </w:r>
            <w:r>
              <w:rPr>
                <w:color w:val="000000"/>
                <w:spacing w:val="40"/>
                <w:sz w:val="18"/>
                <w:highlight w:val="green"/>
              </w:rPr>
              <w:t xml:space="preserve"> </w:t>
            </w:r>
            <w:r>
              <w:rPr>
                <w:color w:val="000000"/>
                <w:sz w:val="18"/>
                <w:highlight w:val="green"/>
              </w:rPr>
              <w:t>receptor</w:t>
            </w:r>
            <w:r>
              <w:rPr>
                <w:color w:val="000000"/>
                <w:sz w:val="18"/>
              </w:rPr>
              <w:t xml:space="preserve"> </w:t>
            </w:r>
            <w:r>
              <w:rPr>
                <w:color w:val="000000"/>
                <w:sz w:val="18"/>
                <w:highlight w:val="green"/>
              </w:rPr>
              <w:t>incorrecto para el tipo de operación</w:t>
            </w:r>
          </w:p>
        </w:tc>
        <w:tc>
          <w:tcPr>
            <w:tcW w:w="851" w:type="dxa"/>
          </w:tcPr>
          <w:p w14:paraId="61B2C258" w14:textId="77777777" w:rsidR="004532FA" w:rsidRDefault="004532FA">
            <w:pPr>
              <w:pStyle w:val="TableParagraph"/>
              <w:spacing w:before="91"/>
              <w:rPr>
                <w:rFonts w:ascii="Calibri"/>
                <w:b/>
                <w:sz w:val="18"/>
              </w:rPr>
            </w:pPr>
          </w:p>
          <w:p w14:paraId="21D6A05C" w14:textId="77777777" w:rsidR="004532FA" w:rsidRDefault="00754871">
            <w:pPr>
              <w:pStyle w:val="TableParagraph"/>
              <w:ind w:left="5" w:right="2"/>
              <w:jc w:val="center"/>
              <w:rPr>
                <w:sz w:val="18"/>
              </w:rPr>
            </w:pPr>
            <w:r>
              <w:rPr>
                <w:color w:val="000000"/>
                <w:spacing w:val="-4"/>
                <w:sz w:val="18"/>
                <w:highlight w:val="green"/>
              </w:rPr>
              <w:t>1319</w:t>
            </w:r>
          </w:p>
        </w:tc>
        <w:tc>
          <w:tcPr>
            <w:tcW w:w="5469" w:type="dxa"/>
          </w:tcPr>
          <w:p w14:paraId="41D29C99" w14:textId="77777777" w:rsidR="004532FA" w:rsidRDefault="00754871">
            <w:pPr>
              <w:pStyle w:val="TableParagraph"/>
              <w:spacing w:line="259" w:lineRule="auto"/>
              <w:ind w:left="65" w:right="66"/>
              <w:jc w:val="both"/>
              <w:rPr>
                <w:sz w:val="18"/>
              </w:rPr>
            </w:pPr>
            <w:r>
              <w:rPr>
                <w:color w:val="000000"/>
                <w:sz w:val="18"/>
                <w:highlight w:val="green"/>
              </w:rPr>
              <w:t>El Tipo de documento de identidad del receptor no puede ser</w:t>
            </w:r>
            <w:r>
              <w:rPr>
                <w:color w:val="000000"/>
                <w:sz w:val="18"/>
              </w:rPr>
              <w:t xml:space="preserve"> </w:t>
            </w:r>
            <w:r>
              <w:rPr>
                <w:color w:val="000000"/>
                <w:sz w:val="18"/>
                <w:highlight w:val="green"/>
              </w:rPr>
              <w:t>innominado (D208=5), cuando el tipo de operación es distinto a</w:t>
            </w:r>
            <w:r>
              <w:rPr>
                <w:color w:val="000000"/>
                <w:sz w:val="18"/>
              </w:rPr>
              <w:t xml:space="preserve"> </w:t>
            </w:r>
            <w:r>
              <w:rPr>
                <w:color w:val="000000"/>
                <w:sz w:val="18"/>
                <w:highlight w:val="green"/>
              </w:rPr>
              <w:t>B2C (D202 ≠ 2)</w:t>
            </w:r>
          </w:p>
        </w:tc>
        <w:tc>
          <w:tcPr>
            <w:tcW w:w="712" w:type="dxa"/>
          </w:tcPr>
          <w:p w14:paraId="47CE75BE" w14:textId="77777777" w:rsidR="004532FA" w:rsidRDefault="004532FA">
            <w:pPr>
              <w:pStyle w:val="TableParagraph"/>
              <w:spacing w:before="91"/>
              <w:rPr>
                <w:rFonts w:ascii="Calibri"/>
                <w:b/>
                <w:sz w:val="18"/>
              </w:rPr>
            </w:pPr>
          </w:p>
          <w:p w14:paraId="5687E3E5" w14:textId="77777777" w:rsidR="004532FA" w:rsidRDefault="00754871">
            <w:pPr>
              <w:pStyle w:val="TableParagraph"/>
              <w:ind w:right="3"/>
              <w:jc w:val="center"/>
              <w:rPr>
                <w:sz w:val="18"/>
              </w:rPr>
            </w:pPr>
            <w:r>
              <w:rPr>
                <w:color w:val="000000"/>
                <w:spacing w:val="-10"/>
                <w:sz w:val="18"/>
                <w:highlight w:val="green"/>
              </w:rPr>
              <w:t>R</w:t>
            </w:r>
          </w:p>
        </w:tc>
      </w:tr>
      <w:tr w:rsidR="004532FA" w14:paraId="103EDDF7" w14:textId="77777777">
        <w:trPr>
          <w:trHeight w:val="1240"/>
        </w:trPr>
        <w:tc>
          <w:tcPr>
            <w:tcW w:w="704" w:type="dxa"/>
          </w:tcPr>
          <w:p w14:paraId="1FA392FF" w14:textId="77777777" w:rsidR="004532FA" w:rsidRDefault="004532FA">
            <w:pPr>
              <w:pStyle w:val="TableParagraph"/>
              <w:rPr>
                <w:rFonts w:ascii="Calibri"/>
                <w:b/>
                <w:sz w:val="18"/>
              </w:rPr>
            </w:pPr>
          </w:p>
          <w:p w14:paraId="614B124F" w14:textId="77777777" w:rsidR="004532FA" w:rsidRDefault="004532FA">
            <w:pPr>
              <w:pStyle w:val="TableParagraph"/>
              <w:spacing w:before="75"/>
              <w:rPr>
                <w:rFonts w:ascii="Calibri"/>
                <w:b/>
                <w:sz w:val="18"/>
              </w:rPr>
            </w:pPr>
          </w:p>
          <w:p w14:paraId="180A3A17" w14:textId="77777777" w:rsidR="004532FA" w:rsidRDefault="00754871">
            <w:pPr>
              <w:pStyle w:val="TableParagraph"/>
              <w:ind w:left="42" w:right="30"/>
              <w:jc w:val="center"/>
              <w:rPr>
                <w:sz w:val="18"/>
              </w:rPr>
            </w:pPr>
            <w:r>
              <w:rPr>
                <w:spacing w:val="-5"/>
                <w:sz w:val="18"/>
              </w:rPr>
              <w:t>62</w:t>
            </w:r>
          </w:p>
        </w:tc>
        <w:tc>
          <w:tcPr>
            <w:tcW w:w="836" w:type="dxa"/>
          </w:tcPr>
          <w:p w14:paraId="5B635294" w14:textId="77777777" w:rsidR="004532FA" w:rsidRDefault="004532FA">
            <w:pPr>
              <w:pStyle w:val="TableParagraph"/>
              <w:rPr>
                <w:rFonts w:ascii="Calibri"/>
                <w:b/>
                <w:sz w:val="18"/>
              </w:rPr>
            </w:pPr>
          </w:p>
          <w:p w14:paraId="0C63E9E3" w14:textId="77777777" w:rsidR="004532FA" w:rsidRDefault="004532FA">
            <w:pPr>
              <w:pStyle w:val="TableParagraph"/>
              <w:spacing w:before="75"/>
              <w:rPr>
                <w:rFonts w:ascii="Calibri"/>
                <w:b/>
                <w:sz w:val="18"/>
              </w:rPr>
            </w:pPr>
          </w:p>
          <w:p w14:paraId="70104F14" w14:textId="77777777" w:rsidR="004532FA" w:rsidRDefault="00754871">
            <w:pPr>
              <w:pStyle w:val="TableParagraph"/>
              <w:ind w:left="12" w:right="1"/>
              <w:jc w:val="center"/>
              <w:rPr>
                <w:sz w:val="18"/>
              </w:rPr>
            </w:pPr>
            <w:r>
              <w:rPr>
                <w:color w:val="000000"/>
                <w:spacing w:val="-2"/>
                <w:sz w:val="18"/>
                <w:highlight w:val="green"/>
              </w:rPr>
              <w:t>D208c</w:t>
            </w:r>
          </w:p>
        </w:tc>
        <w:tc>
          <w:tcPr>
            <w:tcW w:w="4053" w:type="dxa"/>
          </w:tcPr>
          <w:p w14:paraId="3CB69326" w14:textId="77777777" w:rsidR="004532FA" w:rsidRDefault="004532FA">
            <w:pPr>
              <w:pStyle w:val="TableParagraph"/>
              <w:spacing w:before="88"/>
              <w:rPr>
                <w:rFonts w:ascii="Calibri"/>
                <w:b/>
                <w:sz w:val="18"/>
              </w:rPr>
            </w:pPr>
          </w:p>
          <w:p w14:paraId="4337ED66" w14:textId="77777777" w:rsidR="004532FA" w:rsidRDefault="00754871">
            <w:pPr>
              <w:pStyle w:val="TableParagraph"/>
              <w:spacing w:before="1"/>
              <w:ind w:left="68" w:right="62"/>
              <w:jc w:val="both"/>
              <w:rPr>
                <w:sz w:val="18"/>
              </w:rPr>
            </w:pPr>
            <w:r>
              <w:rPr>
                <w:color w:val="000000"/>
                <w:sz w:val="18"/>
                <w:highlight w:val="green"/>
              </w:rPr>
              <w:t>Tipo de documento de identidad del receptor</w:t>
            </w:r>
            <w:r>
              <w:rPr>
                <w:color w:val="000000"/>
                <w:sz w:val="18"/>
              </w:rPr>
              <w:t xml:space="preserve"> </w:t>
            </w:r>
            <w:r>
              <w:rPr>
                <w:color w:val="000000"/>
                <w:sz w:val="18"/>
                <w:highlight w:val="green"/>
              </w:rPr>
              <w:t>incorrecto</w:t>
            </w:r>
            <w:r>
              <w:rPr>
                <w:color w:val="000000"/>
                <w:spacing w:val="-11"/>
                <w:sz w:val="18"/>
                <w:highlight w:val="green"/>
              </w:rPr>
              <w:t xml:space="preserve"> </w:t>
            </w:r>
            <w:r>
              <w:rPr>
                <w:color w:val="000000"/>
                <w:sz w:val="18"/>
                <w:highlight w:val="green"/>
              </w:rPr>
              <w:t>para</w:t>
            </w:r>
            <w:r>
              <w:rPr>
                <w:color w:val="000000"/>
                <w:spacing w:val="-13"/>
                <w:sz w:val="18"/>
                <w:highlight w:val="green"/>
              </w:rPr>
              <w:t xml:space="preserve"> </w:t>
            </w:r>
            <w:r>
              <w:rPr>
                <w:color w:val="000000"/>
                <w:sz w:val="18"/>
                <w:highlight w:val="green"/>
              </w:rPr>
              <w:t>el</w:t>
            </w:r>
            <w:r>
              <w:rPr>
                <w:color w:val="000000"/>
                <w:spacing w:val="-11"/>
                <w:sz w:val="18"/>
                <w:highlight w:val="green"/>
              </w:rPr>
              <w:t xml:space="preserve"> </w:t>
            </w:r>
            <w:r>
              <w:rPr>
                <w:color w:val="000000"/>
                <w:sz w:val="18"/>
                <w:highlight w:val="green"/>
              </w:rPr>
              <w:t>total</w:t>
            </w:r>
            <w:r>
              <w:rPr>
                <w:color w:val="000000"/>
                <w:spacing w:val="-11"/>
                <w:sz w:val="18"/>
                <w:highlight w:val="green"/>
              </w:rPr>
              <w:t xml:space="preserve"> </w:t>
            </w:r>
            <w:r>
              <w:rPr>
                <w:color w:val="000000"/>
                <w:sz w:val="18"/>
                <w:highlight w:val="green"/>
              </w:rPr>
              <w:t>general</w:t>
            </w:r>
            <w:r>
              <w:rPr>
                <w:color w:val="000000"/>
                <w:spacing w:val="-11"/>
                <w:sz w:val="18"/>
                <w:highlight w:val="green"/>
              </w:rPr>
              <w:t xml:space="preserve"> </w:t>
            </w:r>
            <w:r>
              <w:rPr>
                <w:color w:val="000000"/>
                <w:sz w:val="18"/>
                <w:highlight w:val="green"/>
              </w:rPr>
              <w:t>de</w:t>
            </w:r>
            <w:r>
              <w:rPr>
                <w:color w:val="000000"/>
                <w:spacing w:val="-11"/>
                <w:sz w:val="18"/>
                <w:highlight w:val="green"/>
              </w:rPr>
              <w:t xml:space="preserve"> </w:t>
            </w:r>
            <w:r>
              <w:rPr>
                <w:color w:val="000000"/>
                <w:sz w:val="18"/>
                <w:highlight w:val="green"/>
              </w:rPr>
              <w:t>la</w:t>
            </w:r>
            <w:r>
              <w:rPr>
                <w:color w:val="000000"/>
                <w:spacing w:val="-11"/>
                <w:sz w:val="18"/>
                <w:highlight w:val="green"/>
              </w:rPr>
              <w:t xml:space="preserve"> </w:t>
            </w:r>
            <w:r>
              <w:rPr>
                <w:color w:val="000000"/>
                <w:sz w:val="18"/>
                <w:highlight w:val="green"/>
              </w:rPr>
              <w:t>operación</w:t>
            </w:r>
            <w:r>
              <w:rPr>
                <w:color w:val="000000"/>
                <w:spacing w:val="-13"/>
                <w:sz w:val="18"/>
                <w:highlight w:val="green"/>
              </w:rPr>
              <w:t xml:space="preserve"> </w:t>
            </w:r>
            <w:r>
              <w:rPr>
                <w:color w:val="000000"/>
                <w:sz w:val="18"/>
                <w:highlight w:val="green"/>
              </w:rPr>
              <w:t>en</w:t>
            </w:r>
            <w:r>
              <w:rPr>
                <w:color w:val="000000"/>
                <w:sz w:val="18"/>
              </w:rPr>
              <w:t xml:space="preserve"> </w:t>
            </w:r>
            <w:r>
              <w:rPr>
                <w:color w:val="000000"/>
                <w:spacing w:val="-2"/>
                <w:sz w:val="18"/>
                <w:highlight w:val="green"/>
              </w:rPr>
              <w:t>guaraníes</w:t>
            </w:r>
          </w:p>
        </w:tc>
        <w:tc>
          <w:tcPr>
            <w:tcW w:w="851" w:type="dxa"/>
          </w:tcPr>
          <w:p w14:paraId="539B3EAA" w14:textId="77777777" w:rsidR="004532FA" w:rsidRDefault="004532FA">
            <w:pPr>
              <w:pStyle w:val="TableParagraph"/>
              <w:rPr>
                <w:rFonts w:ascii="Calibri"/>
                <w:b/>
                <w:sz w:val="18"/>
              </w:rPr>
            </w:pPr>
          </w:p>
          <w:p w14:paraId="05BFED15" w14:textId="77777777" w:rsidR="004532FA" w:rsidRDefault="004532FA">
            <w:pPr>
              <w:pStyle w:val="TableParagraph"/>
              <w:spacing w:before="75"/>
              <w:rPr>
                <w:rFonts w:ascii="Calibri"/>
                <w:b/>
                <w:sz w:val="18"/>
              </w:rPr>
            </w:pPr>
          </w:p>
          <w:p w14:paraId="2EF6F2A1" w14:textId="77777777" w:rsidR="004532FA" w:rsidRDefault="00754871">
            <w:pPr>
              <w:pStyle w:val="TableParagraph"/>
              <w:ind w:left="5" w:right="2"/>
              <w:jc w:val="center"/>
              <w:rPr>
                <w:sz w:val="18"/>
              </w:rPr>
            </w:pPr>
            <w:r>
              <w:rPr>
                <w:color w:val="000000"/>
                <w:spacing w:val="-4"/>
                <w:sz w:val="18"/>
                <w:highlight w:val="green"/>
              </w:rPr>
              <w:t>1321</w:t>
            </w:r>
          </w:p>
        </w:tc>
        <w:tc>
          <w:tcPr>
            <w:tcW w:w="5469" w:type="dxa"/>
          </w:tcPr>
          <w:p w14:paraId="52C6E693" w14:textId="77777777" w:rsidR="004532FA" w:rsidRDefault="00754871">
            <w:pPr>
              <w:pStyle w:val="TableParagraph"/>
              <w:ind w:left="65" w:right="60"/>
              <w:jc w:val="both"/>
              <w:rPr>
                <w:sz w:val="18"/>
              </w:rPr>
            </w:pPr>
            <w:r>
              <w:rPr>
                <w:color w:val="000000"/>
                <w:sz w:val="18"/>
                <w:highlight w:val="green"/>
              </w:rPr>
              <w:t>Si</w:t>
            </w:r>
            <w:r>
              <w:rPr>
                <w:color w:val="000000"/>
                <w:spacing w:val="-13"/>
                <w:sz w:val="18"/>
                <w:highlight w:val="green"/>
              </w:rPr>
              <w:t xml:space="preserve"> </w:t>
            </w:r>
            <w:r>
              <w:rPr>
                <w:color w:val="000000"/>
                <w:sz w:val="18"/>
                <w:highlight w:val="green"/>
              </w:rPr>
              <w:t>el</w:t>
            </w:r>
            <w:r>
              <w:rPr>
                <w:color w:val="000000"/>
                <w:spacing w:val="-12"/>
                <w:sz w:val="18"/>
                <w:highlight w:val="green"/>
              </w:rPr>
              <w:t xml:space="preserve"> </w:t>
            </w:r>
            <w:r>
              <w:rPr>
                <w:color w:val="000000"/>
                <w:sz w:val="18"/>
                <w:highlight w:val="green"/>
              </w:rPr>
              <w:t>Tipo</w:t>
            </w:r>
            <w:r>
              <w:rPr>
                <w:color w:val="000000"/>
                <w:spacing w:val="-13"/>
                <w:sz w:val="18"/>
                <w:highlight w:val="green"/>
              </w:rPr>
              <w:t xml:space="preserve"> </w:t>
            </w:r>
            <w:r>
              <w:rPr>
                <w:color w:val="000000"/>
                <w:sz w:val="18"/>
                <w:highlight w:val="green"/>
              </w:rPr>
              <w:t>de</w:t>
            </w:r>
            <w:r>
              <w:rPr>
                <w:color w:val="000000"/>
                <w:spacing w:val="-12"/>
                <w:sz w:val="18"/>
                <w:highlight w:val="green"/>
              </w:rPr>
              <w:t xml:space="preserve"> </w:t>
            </w:r>
            <w:r>
              <w:rPr>
                <w:color w:val="000000"/>
                <w:sz w:val="18"/>
                <w:highlight w:val="green"/>
              </w:rPr>
              <w:t>transacción</w:t>
            </w:r>
            <w:r>
              <w:rPr>
                <w:color w:val="000000"/>
                <w:spacing w:val="-13"/>
                <w:sz w:val="18"/>
                <w:highlight w:val="green"/>
              </w:rPr>
              <w:t xml:space="preserve"> </w:t>
            </w:r>
            <w:r>
              <w:rPr>
                <w:color w:val="000000"/>
                <w:sz w:val="18"/>
                <w:highlight w:val="green"/>
              </w:rPr>
              <w:t>es</w:t>
            </w:r>
            <w:r>
              <w:rPr>
                <w:color w:val="000000"/>
                <w:spacing w:val="-13"/>
                <w:sz w:val="18"/>
                <w:highlight w:val="green"/>
              </w:rPr>
              <w:t xml:space="preserve"> </w:t>
            </w:r>
            <w:r>
              <w:rPr>
                <w:color w:val="000000"/>
                <w:sz w:val="18"/>
                <w:highlight w:val="green"/>
              </w:rPr>
              <w:t>distinto</w:t>
            </w:r>
            <w:r>
              <w:rPr>
                <w:color w:val="000000"/>
                <w:spacing w:val="-12"/>
                <w:sz w:val="18"/>
                <w:highlight w:val="green"/>
              </w:rPr>
              <w:t xml:space="preserve"> </w:t>
            </w:r>
            <w:r>
              <w:rPr>
                <w:color w:val="000000"/>
                <w:sz w:val="18"/>
                <w:highlight w:val="green"/>
              </w:rPr>
              <w:t>a</w:t>
            </w:r>
            <w:r>
              <w:rPr>
                <w:color w:val="000000"/>
                <w:spacing w:val="-13"/>
                <w:sz w:val="18"/>
                <w:highlight w:val="green"/>
              </w:rPr>
              <w:t xml:space="preserve"> </w:t>
            </w:r>
            <w:r>
              <w:rPr>
                <w:color w:val="000000"/>
                <w:sz w:val="18"/>
                <w:highlight w:val="green"/>
              </w:rPr>
              <w:t>Muestras</w:t>
            </w:r>
            <w:r>
              <w:rPr>
                <w:color w:val="000000"/>
                <w:spacing w:val="-12"/>
                <w:sz w:val="18"/>
                <w:highlight w:val="green"/>
              </w:rPr>
              <w:t xml:space="preserve"> </w:t>
            </w:r>
            <w:r>
              <w:rPr>
                <w:color w:val="000000"/>
                <w:sz w:val="18"/>
                <w:highlight w:val="green"/>
              </w:rPr>
              <w:t>médicas</w:t>
            </w:r>
            <w:r>
              <w:rPr>
                <w:color w:val="000000"/>
                <w:spacing w:val="-13"/>
                <w:sz w:val="18"/>
                <w:highlight w:val="green"/>
              </w:rPr>
              <w:t xml:space="preserve"> </w:t>
            </w:r>
            <w:r>
              <w:rPr>
                <w:color w:val="000000"/>
                <w:sz w:val="18"/>
                <w:highlight w:val="green"/>
              </w:rPr>
              <w:t>(D011≠13),</w:t>
            </w:r>
            <w:r>
              <w:rPr>
                <w:color w:val="000000"/>
                <w:sz w:val="18"/>
              </w:rPr>
              <w:t xml:space="preserve"> </w:t>
            </w:r>
            <w:r>
              <w:rPr>
                <w:color w:val="000000"/>
                <w:sz w:val="18"/>
                <w:highlight w:val="green"/>
              </w:rPr>
              <w:t>el Tipo de documento de identidad del receptor no puede ser</w:t>
            </w:r>
            <w:r>
              <w:rPr>
                <w:color w:val="000000"/>
                <w:sz w:val="18"/>
              </w:rPr>
              <w:t xml:space="preserve"> </w:t>
            </w:r>
            <w:r>
              <w:rPr>
                <w:color w:val="000000"/>
                <w:sz w:val="18"/>
                <w:highlight w:val="green"/>
              </w:rPr>
              <w:t>Innominado (D20</w:t>
            </w:r>
            <w:r>
              <w:rPr>
                <w:color w:val="000000"/>
                <w:sz w:val="18"/>
                <w:highlight w:val="green"/>
              </w:rPr>
              <w:t>8≠5) cuando el total general de la operación en</w:t>
            </w:r>
            <w:r>
              <w:rPr>
                <w:color w:val="000000"/>
                <w:sz w:val="18"/>
              </w:rPr>
              <w:t xml:space="preserve"> </w:t>
            </w:r>
            <w:r>
              <w:rPr>
                <w:color w:val="000000"/>
                <w:sz w:val="18"/>
                <w:highlight w:val="green"/>
              </w:rPr>
              <w:t>guaraníes</w:t>
            </w:r>
            <w:r>
              <w:rPr>
                <w:color w:val="000000"/>
                <w:spacing w:val="-7"/>
                <w:sz w:val="18"/>
                <w:highlight w:val="green"/>
              </w:rPr>
              <w:t xml:space="preserve"> </w:t>
            </w:r>
            <w:r>
              <w:rPr>
                <w:color w:val="000000"/>
                <w:sz w:val="18"/>
                <w:highlight w:val="green"/>
              </w:rPr>
              <w:t>(cuando</w:t>
            </w:r>
            <w:r>
              <w:rPr>
                <w:color w:val="000000"/>
                <w:spacing w:val="-7"/>
                <w:sz w:val="18"/>
                <w:highlight w:val="green"/>
              </w:rPr>
              <w:t xml:space="preserve"> </w:t>
            </w:r>
            <w:r>
              <w:rPr>
                <w:color w:val="000000"/>
                <w:sz w:val="18"/>
                <w:highlight w:val="green"/>
              </w:rPr>
              <w:t>la</w:t>
            </w:r>
            <w:r>
              <w:rPr>
                <w:color w:val="000000"/>
                <w:spacing w:val="-7"/>
                <w:sz w:val="18"/>
                <w:highlight w:val="green"/>
              </w:rPr>
              <w:t xml:space="preserve"> </w:t>
            </w:r>
            <w:r>
              <w:rPr>
                <w:color w:val="000000"/>
                <w:sz w:val="18"/>
                <w:highlight w:val="green"/>
              </w:rPr>
              <w:t>moneda</w:t>
            </w:r>
            <w:r>
              <w:rPr>
                <w:color w:val="000000"/>
                <w:spacing w:val="-10"/>
                <w:sz w:val="18"/>
                <w:highlight w:val="green"/>
              </w:rPr>
              <w:t xml:space="preserve"> </w:t>
            </w:r>
            <w:r>
              <w:rPr>
                <w:color w:val="000000"/>
                <w:sz w:val="18"/>
                <w:highlight w:val="green"/>
              </w:rPr>
              <w:t>es</w:t>
            </w:r>
            <w:r>
              <w:rPr>
                <w:color w:val="000000"/>
                <w:spacing w:val="-7"/>
                <w:sz w:val="18"/>
                <w:highlight w:val="green"/>
              </w:rPr>
              <w:t xml:space="preserve"> </w:t>
            </w:r>
            <w:r>
              <w:rPr>
                <w:color w:val="000000"/>
                <w:sz w:val="18"/>
                <w:highlight w:val="green"/>
              </w:rPr>
              <w:t>extranjera)</w:t>
            </w:r>
            <w:r>
              <w:rPr>
                <w:color w:val="000000"/>
                <w:spacing w:val="-8"/>
                <w:sz w:val="18"/>
                <w:highlight w:val="green"/>
              </w:rPr>
              <w:t xml:space="preserve"> </w:t>
            </w:r>
            <w:r>
              <w:rPr>
                <w:color w:val="000000"/>
                <w:sz w:val="18"/>
                <w:highlight w:val="green"/>
              </w:rPr>
              <w:t>o</w:t>
            </w:r>
            <w:r>
              <w:rPr>
                <w:color w:val="000000"/>
                <w:spacing w:val="-5"/>
                <w:sz w:val="18"/>
                <w:highlight w:val="green"/>
              </w:rPr>
              <w:t xml:space="preserve"> </w:t>
            </w:r>
            <w:r>
              <w:rPr>
                <w:color w:val="000000"/>
                <w:sz w:val="18"/>
                <w:highlight w:val="green"/>
              </w:rPr>
              <w:t>el</w:t>
            </w:r>
            <w:r>
              <w:rPr>
                <w:color w:val="000000"/>
                <w:spacing w:val="-5"/>
                <w:sz w:val="18"/>
                <w:highlight w:val="green"/>
              </w:rPr>
              <w:t xml:space="preserve"> </w:t>
            </w:r>
            <w:r>
              <w:rPr>
                <w:color w:val="000000"/>
                <w:sz w:val="18"/>
                <w:highlight w:val="green"/>
              </w:rPr>
              <w:t>total</w:t>
            </w:r>
            <w:r>
              <w:rPr>
                <w:color w:val="000000"/>
                <w:spacing w:val="-7"/>
                <w:sz w:val="18"/>
                <w:highlight w:val="green"/>
              </w:rPr>
              <w:t xml:space="preserve"> </w:t>
            </w:r>
            <w:r>
              <w:rPr>
                <w:color w:val="000000"/>
                <w:sz w:val="18"/>
                <w:highlight w:val="green"/>
              </w:rPr>
              <w:t>general</w:t>
            </w:r>
            <w:r>
              <w:rPr>
                <w:color w:val="000000"/>
                <w:spacing w:val="-5"/>
                <w:sz w:val="18"/>
                <w:highlight w:val="green"/>
              </w:rPr>
              <w:t xml:space="preserve"> </w:t>
            </w:r>
            <w:r>
              <w:rPr>
                <w:color w:val="000000"/>
                <w:sz w:val="18"/>
                <w:highlight w:val="green"/>
              </w:rPr>
              <w:t>de</w:t>
            </w:r>
            <w:r>
              <w:rPr>
                <w:color w:val="000000"/>
                <w:spacing w:val="-7"/>
                <w:sz w:val="18"/>
                <w:highlight w:val="green"/>
              </w:rPr>
              <w:t xml:space="preserve"> </w:t>
            </w:r>
            <w:r>
              <w:rPr>
                <w:color w:val="000000"/>
                <w:sz w:val="18"/>
                <w:highlight w:val="green"/>
              </w:rPr>
              <w:t>la</w:t>
            </w:r>
            <w:r>
              <w:rPr>
                <w:color w:val="000000"/>
                <w:sz w:val="18"/>
              </w:rPr>
              <w:t xml:space="preserve"> </w:t>
            </w:r>
            <w:r>
              <w:rPr>
                <w:color w:val="000000"/>
                <w:sz w:val="18"/>
                <w:highlight w:val="green"/>
              </w:rPr>
              <w:t>operación</w:t>
            </w:r>
            <w:r>
              <w:rPr>
                <w:color w:val="000000"/>
                <w:spacing w:val="63"/>
                <w:sz w:val="18"/>
                <w:highlight w:val="green"/>
              </w:rPr>
              <w:t xml:space="preserve"> </w:t>
            </w:r>
            <w:r>
              <w:rPr>
                <w:color w:val="000000"/>
                <w:sz w:val="18"/>
                <w:highlight w:val="green"/>
              </w:rPr>
              <w:t>(cuando</w:t>
            </w:r>
            <w:r>
              <w:rPr>
                <w:color w:val="000000"/>
                <w:spacing w:val="63"/>
                <w:sz w:val="18"/>
                <w:highlight w:val="green"/>
              </w:rPr>
              <w:t xml:space="preserve"> </w:t>
            </w:r>
            <w:r>
              <w:rPr>
                <w:color w:val="000000"/>
                <w:sz w:val="18"/>
                <w:highlight w:val="green"/>
              </w:rPr>
              <w:t>la</w:t>
            </w:r>
            <w:r>
              <w:rPr>
                <w:color w:val="000000"/>
                <w:spacing w:val="63"/>
                <w:sz w:val="18"/>
                <w:highlight w:val="green"/>
              </w:rPr>
              <w:t xml:space="preserve"> </w:t>
            </w:r>
            <w:r>
              <w:rPr>
                <w:color w:val="000000"/>
                <w:sz w:val="18"/>
                <w:highlight w:val="green"/>
              </w:rPr>
              <w:t>moneda</w:t>
            </w:r>
            <w:r>
              <w:rPr>
                <w:color w:val="000000"/>
                <w:spacing w:val="63"/>
                <w:sz w:val="18"/>
                <w:highlight w:val="green"/>
              </w:rPr>
              <w:t xml:space="preserve"> </w:t>
            </w:r>
            <w:r>
              <w:rPr>
                <w:color w:val="000000"/>
                <w:sz w:val="18"/>
                <w:highlight w:val="green"/>
              </w:rPr>
              <w:t>es</w:t>
            </w:r>
            <w:r>
              <w:rPr>
                <w:color w:val="000000"/>
                <w:spacing w:val="63"/>
                <w:sz w:val="18"/>
                <w:highlight w:val="green"/>
              </w:rPr>
              <w:t xml:space="preserve"> </w:t>
            </w:r>
            <w:r>
              <w:rPr>
                <w:color w:val="000000"/>
                <w:sz w:val="18"/>
                <w:highlight w:val="green"/>
              </w:rPr>
              <w:t>PYG)</w:t>
            </w:r>
            <w:r>
              <w:rPr>
                <w:color w:val="000000"/>
                <w:spacing w:val="62"/>
                <w:sz w:val="18"/>
                <w:highlight w:val="green"/>
              </w:rPr>
              <w:t xml:space="preserve"> </w:t>
            </w:r>
            <w:r>
              <w:rPr>
                <w:color w:val="000000"/>
                <w:sz w:val="18"/>
                <w:highlight w:val="green"/>
              </w:rPr>
              <w:t>es</w:t>
            </w:r>
            <w:r>
              <w:rPr>
                <w:color w:val="000000"/>
                <w:spacing w:val="61"/>
                <w:sz w:val="18"/>
                <w:highlight w:val="green"/>
              </w:rPr>
              <w:t xml:space="preserve"> </w:t>
            </w:r>
            <w:r>
              <w:rPr>
                <w:color w:val="000000"/>
                <w:sz w:val="18"/>
                <w:highlight w:val="green"/>
              </w:rPr>
              <w:t>mayor</w:t>
            </w:r>
            <w:r>
              <w:rPr>
                <w:color w:val="000000"/>
                <w:spacing w:val="60"/>
                <w:sz w:val="18"/>
                <w:highlight w:val="green"/>
              </w:rPr>
              <w:t xml:space="preserve"> </w:t>
            </w:r>
            <w:r>
              <w:rPr>
                <w:color w:val="000000"/>
                <w:sz w:val="18"/>
                <w:highlight w:val="green"/>
              </w:rPr>
              <w:t>o</w:t>
            </w:r>
            <w:r>
              <w:rPr>
                <w:color w:val="000000"/>
                <w:spacing w:val="63"/>
                <w:sz w:val="18"/>
                <w:highlight w:val="green"/>
              </w:rPr>
              <w:t xml:space="preserve"> </w:t>
            </w:r>
            <w:r>
              <w:rPr>
                <w:color w:val="000000"/>
                <w:sz w:val="18"/>
                <w:highlight w:val="green"/>
              </w:rPr>
              <w:t>igual</w:t>
            </w:r>
            <w:r>
              <w:rPr>
                <w:color w:val="000000"/>
                <w:spacing w:val="61"/>
                <w:sz w:val="18"/>
                <w:highlight w:val="green"/>
              </w:rPr>
              <w:t xml:space="preserve"> </w:t>
            </w:r>
            <w:r>
              <w:rPr>
                <w:color w:val="000000"/>
                <w:spacing w:val="-10"/>
                <w:sz w:val="18"/>
                <w:highlight w:val="green"/>
              </w:rPr>
              <w:t>a</w:t>
            </w:r>
          </w:p>
          <w:p w14:paraId="3388784F" w14:textId="77777777" w:rsidR="004532FA" w:rsidRDefault="00754871">
            <w:pPr>
              <w:pStyle w:val="TableParagraph"/>
              <w:spacing w:line="187" w:lineRule="exact"/>
              <w:ind w:left="65"/>
              <w:jc w:val="both"/>
              <w:rPr>
                <w:sz w:val="18"/>
              </w:rPr>
            </w:pPr>
            <w:r>
              <w:rPr>
                <w:color w:val="000000"/>
                <w:sz w:val="18"/>
                <w:highlight w:val="green"/>
              </w:rPr>
              <w:t>60.000.000</w:t>
            </w:r>
            <w:r>
              <w:rPr>
                <w:color w:val="000000"/>
                <w:spacing w:val="-5"/>
                <w:sz w:val="18"/>
                <w:highlight w:val="green"/>
              </w:rPr>
              <w:t xml:space="preserve"> </w:t>
            </w:r>
            <w:r>
              <w:rPr>
                <w:color w:val="000000"/>
                <w:sz w:val="18"/>
                <w:highlight w:val="green"/>
              </w:rPr>
              <w:t>(F023</w:t>
            </w:r>
            <w:r>
              <w:rPr>
                <w:color w:val="000000"/>
                <w:spacing w:val="-5"/>
                <w:sz w:val="18"/>
                <w:highlight w:val="green"/>
              </w:rPr>
              <w:t xml:space="preserve"> </w:t>
            </w:r>
            <w:r>
              <w:rPr>
                <w:color w:val="000000"/>
                <w:sz w:val="18"/>
                <w:highlight w:val="green"/>
              </w:rPr>
              <w:t>&gt;=</w:t>
            </w:r>
            <w:r>
              <w:rPr>
                <w:color w:val="000000"/>
                <w:spacing w:val="-7"/>
                <w:sz w:val="18"/>
                <w:highlight w:val="green"/>
              </w:rPr>
              <w:t xml:space="preserve"> </w:t>
            </w:r>
            <w:r>
              <w:rPr>
                <w:color w:val="000000"/>
                <w:sz w:val="18"/>
                <w:highlight w:val="green"/>
              </w:rPr>
              <w:t>60000000</w:t>
            </w:r>
            <w:r>
              <w:rPr>
                <w:color w:val="000000"/>
                <w:spacing w:val="-5"/>
                <w:sz w:val="18"/>
                <w:highlight w:val="green"/>
              </w:rPr>
              <w:t xml:space="preserve"> </w:t>
            </w:r>
            <w:r>
              <w:rPr>
                <w:color w:val="000000"/>
                <w:sz w:val="18"/>
                <w:highlight w:val="green"/>
              </w:rPr>
              <w:t>o</w:t>
            </w:r>
            <w:r>
              <w:rPr>
                <w:color w:val="000000"/>
                <w:spacing w:val="-5"/>
                <w:sz w:val="18"/>
                <w:highlight w:val="green"/>
              </w:rPr>
              <w:t xml:space="preserve"> </w:t>
            </w:r>
            <w:r>
              <w:rPr>
                <w:color w:val="000000"/>
                <w:sz w:val="18"/>
                <w:highlight w:val="green"/>
              </w:rPr>
              <w:t>F014</w:t>
            </w:r>
            <w:r>
              <w:rPr>
                <w:color w:val="000000"/>
                <w:spacing w:val="-5"/>
                <w:sz w:val="18"/>
                <w:highlight w:val="green"/>
              </w:rPr>
              <w:t xml:space="preserve"> </w:t>
            </w:r>
            <w:r>
              <w:rPr>
                <w:color w:val="000000"/>
                <w:sz w:val="18"/>
                <w:highlight w:val="green"/>
              </w:rPr>
              <w:t>&gt;=</w:t>
            </w:r>
            <w:r>
              <w:rPr>
                <w:color w:val="000000"/>
                <w:spacing w:val="-7"/>
                <w:sz w:val="18"/>
                <w:highlight w:val="green"/>
              </w:rPr>
              <w:t xml:space="preserve"> </w:t>
            </w:r>
            <w:r>
              <w:rPr>
                <w:color w:val="000000"/>
                <w:spacing w:val="-2"/>
                <w:sz w:val="18"/>
                <w:highlight w:val="green"/>
              </w:rPr>
              <w:t>60000000)</w:t>
            </w:r>
          </w:p>
        </w:tc>
        <w:tc>
          <w:tcPr>
            <w:tcW w:w="712" w:type="dxa"/>
          </w:tcPr>
          <w:p w14:paraId="157C3F8D" w14:textId="77777777" w:rsidR="004532FA" w:rsidRDefault="004532FA">
            <w:pPr>
              <w:pStyle w:val="TableParagraph"/>
              <w:rPr>
                <w:rFonts w:ascii="Calibri"/>
                <w:b/>
                <w:sz w:val="18"/>
              </w:rPr>
            </w:pPr>
          </w:p>
          <w:p w14:paraId="5A9EB753" w14:textId="77777777" w:rsidR="004532FA" w:rsidRDefault="004532FA">
            <w:pPr>
              <w:pStyle w:val="TableParagraph"/>
              <w:spacing w:before="75"/>
              <w:rPr>
                <w:rFonts w:ascii="Calibri"/>
                <w:b/>
                <w:sz w:val="18"/>
              </w:rPr>
            </w:pPr>
          </w:p>
          <w:p w14:paraId="15EBC059" w14:textId="77777777" w:rsidR="004532FA" w:rsidRDefault="00754871">
            <w:pPr>
              <w:pStyle w:val="TableParagraph"/>
              <w:ind w:right="3"/>
              <w:jc w:val="center"/>
              <w:rPr>
                <w:sz w:val="18"/>
              </w:rPr>
            </w:pPr>
            <w:r>
              <w:rPr>
                <w:color w:val="000000"/>
                <w:spacing w:val="-10"/>
                <w:sz w:val="18"/>
                <w:highlight w:val="green"/>
              </w:rPr>
              <w:t>R</w:t>
            </w:r>
          </w:p>
        </w:tc>
      </w:tr>
      <w:tr w:rsidR="004532FA" w14:paraId="7A03A697" w14:textId="77777777">
        <w:trPr>
          <w:trHeight w:val="621"/>
        </w:trPr>
        <w:tc>
          <w:tcPr>
            <w:tcW w:w="704" w:type="dxa"/>
          </w:tcPr>
          <w:p w14:paraId="56D61915" w14:textId="77777777" w:rsidR="004532FA" w:rsidRDefault="00754871">
            <w:pPr>
              <w:pStyle w:val="TableParagraph"/>
              <w:spacing w:before="207"/>
              <w:ind w:left="42" w:right="30"/>
              <w:jc w:val="center"/>
              <w:rPr>
                <w:sz w:val="18"/>
              </w:rPr>
            </w:pPr>
            <w:r>
              <w:rPr>
                <w:spacing w:val="-5"/>
                <w:sz w:val="18"/>
              </w:rPr>
              <w:t>63</w:t>
            </w:r>
          </w:p>
        </w:tc>
        <w:tc>
          <w:tcPr>
            <w:tcW w:w="836" w:type="dxa"/>
          </w:tcPr>
          <w:p w14:paraId="6E8D17FD" w14:textId="77777777" w:rsidR="004532FA" w:rsidRDefault="00754871">
            <w:pPr>
              <w:pStyle w:val="TableParagraph"/>
              <w:spacing w:before="207"/>
              <w:ind w:left="12" w:right="1"/>
              <w:jc w:val="center"/>
              <w:rPr>
                <w:sz w:val="18"/>
              </w:rPr>
            </w:pPr>
            <w:r>
              <w:rPr>
                <w:color w:val="000000"/>
                <w:spacing w:val="-2"/>
                <w:sz w:val="18"/>
                <w:highlight w:val="green"/>
              </w:rPr>
              <w:t>D208d</w:t>
            </w:r>
          </w:p>
        </w:tc>
        <w:tc>
          <w:tcPr>
            <w:tcW w:w="4053" w:type="dxa"/>
          </w:tcPr>
          <w:p w14:paraId="35DE2B30" w14:textId="77777777" w:rsidR="004532FA" w:rsidRDefault="00754871">
            <w:pPr>
              <w:pStyle w:val="TableParagraph"/>
              <w:spacing w:before="104"/>
              <w:ind w:left="68"/>
              <w:rPr>
                <w:sz w:val="18"/>
              </w:rPr>
            </w:pPr>
            <w:r>
              <w:rPr>
                <w:color w:val="000000"/>
                <w:sz w:val="18"/>
                <w:highlight w:val="green"/>
              </w:rPr>
              <w:t>El</w:t>
            </w:r>
            <w:r>
              <w:rPr>
                <w:color w:val="000000"/>
                <w:spacing w:val="-13"/>
                <w:sz w:val="18"/>
                <w:highlight w:val="green"/>
              </w:rPr>
              <w:t xml:space="preserve"> </w:t>
            </w:r>
            <w:r>
              <w:rPr>
                <w:color w:val="000000"/>
                <w:sz w:val="18"/>
                <w:highlight w:val="green"/>
              </w:rPr>
              <w:t>tipo</w:t>
            </w:r>
            <w:r>
              <w:rPr>
                <w:color w:val="000000"/>
                <w:spacing w:val="-12"/>
                <w:sz w:val="18"/>
                <w:highlight w:val="green"/>
              </w:rPr>
              <w:t xml:space="preserve"> </w:t>
            </w:r>
            <w:r>
              <w:rPr>
                <w:color w:val="000000"/>
                <w:sz w:val="18"/>
                <w:highlight w:val="green"/>
              </w:rPr>
              <w:t>de</w:t>
            </w:r>
            <w:r>
              <w:rPr>
                <w:color w:val="000000"/>
                <w:spacing w:val="-11"/>
                <w:sz w:val="18"/>
                <w:highlight w:val="green"/>
              </w:rPr>
              <w:t xml:space="preserve"> </w:t>
            </w:r>
            <w:r>
              <w:rPr>
                <w:color w:val="000000"/>
                <w:sz w:val="18"/>
                <w:highlight w:val="green"/>
              </w:rPr>
              <w:t>documento</w:t>
            </w:r>
            <w:r>
              <w:rPr>
                <w:color w:val="000000"/>
                <w:spacing w:val="-13"/>
                <w:sz w:val="18"/>
                <w:highlight w:val="green"/>
              </w:rPr>
              <w:t xml:space="preserve"> </w:t>
            </w:r>
            <w:r>
              <w:rPr>
                <w:color w:val="000000"/>
                <w:sz w:val="18"/>
                <w:highlight w:val="green"/>
              </w:rPr>
              <w:t>de</w:t>
            </w:r>
            <w:r>
              <w:rPr>
                <w:color w:val="000000"/>
                <w:spacing w:val="-12"/>
                <w:sz w:val="18"/>
                <w:highlight w:val="green"/>
              </w:rPr>
              <w:t xml:space="preserve"> </w:t>
            </w:r>
            <w:r>
              <w:rPr>
                <w:color w:val="000000"/>
                <w:sz w:val="18"/>
                <w:highlight w:val="green"/>
              </w:rPr>
              <w:t>identidad</w:t>
            </w:r>
            <w:r>
              <w:rPr>
                <w:color w:val="000000"/>
                <w:spacing w:val="-13"/>
                <w:sz w:val="18"/>
                <w:highlight w:val="green"/>
              </w:rPr>
              <w:t xml:space="preserve"> </w:t>
            </w:r>
            <w:r>
              <w:rPr>
                <w:color w:val="000000"/>
                <w:sz w:val="18"/>
                <w:highlight w:val="green"/>
              </w:rPr>
              <w:t>del</w:t>
            </w:r>
            <w:r>
              <w:rPr>
                <w:color w:val="000000"/>
                <w:spacing w:val="-12"/>
                <w:sz w:val="18"/>
                <w:highlight w:val="green"/>
              </w:rPr>
              <w:t xml:space="preserve"> </w:t>
            </w:r>
            <w:r>
              <w:rPr>
                <w:color w:val="000000"/>
                <w:sz w:val="18"/>
                <w:highlight w:val="green"/>
              </w:rPr>
              <w:t>receptor</w:t>
            </w:r>
            <w:r>
              <w:rPr>
                <w:color w:val="000000"/>
                <w:spacing w:val="-13"/>
                <w:sz w:val="18"/>
                <w:highlight w:val="green"/>
              </w:rPr>
              <w:t xml:space="preserve"> </w:t>
            </w:r>
            <w:r>
              <w:rPr>
                <w:color w:val="000000"/>
                <w:sz w:val="18"/>
                <w:highlight w:val="green"/>
              </w:rPr>
              <w:t>no</w:t>
            </w:r>
            <w:r>
              <w:rPr>
                <w:color w:val="000000"/>
                <w:sz w:val="18"/>
              </w:rPr>
              <w:t xml:space="preserve"> </w:t>
            </w:r>
            <w:r>
              <w:rPr>
                <w:color w:val="000000"/>
                <w:sz w:val="18"/>
                <w:highlight w:val="green"/>
              </w:rPr>
              <w:t>es requerido</w:t>
            </w:r>
          </w:p>
        </w:tc>
        <w:tc>
          <w:tcPr>
            <w:tcW w:w="851" w:type="dxa"/>
          </w:tcPr>
          <w:p w14:paraId="272BA808" w14:textId="77777777" w:rsidR="004532FA" w:rsidRDefault="00754871">
            <w:pPr>
              <w:pStyle w:val="TableParagraph"/>
              <w:spacing w:before="207"/>
              <w:ind w:left="5" w:right="2"/>
              <w:jc w:val="center"/>
              <w:rPr>
                <w:sz w:val="18"/>
              </w:rPr>
            </w:pPr>
            <w:r>
              <w:rPr>
                <w:color w:val="000000"/>
                <w:spacing w:val="-4"/>
                <w:sz w:val="18"/>
                <w:highlight w:val="green"/>
              </w:rPr>
              <w:t>1322</w:t>
            </w:r>
          </w:p>
        </w:tc>
        <w:tc>
          <w:tcPr>
            <w:tcW w:w="5469" w:type="dxa"/>
          </w:tcPr>
          <w:p w14:paraId="50D9FB58" w14:textId="77777777" w:rsidR="004532FA" w:rsidRDefault="00754871">
            <w:pPr>
              <w:pStyle w:val="TableParagraph"/>
              <w:spacing w:line="206" w:lineRule="exact"/>
              <w:ind w:left="65"/>
              <w:rPr>
                <w:sz w:val="18"/>
              </w:rPr>
            </w:pPr>
            <w:r>
              <w:rPr>
                <w:color w:val="000000"/>
                <w:sz w:val="18"/>
                <w:highlight w:val="green"/>
              </w:rPr>
              <w:t>Si</w:t>
            </w:r>
            <w:r>
              <w:rPr>
                <w:color w:val="000000"/>
                <w:spacing w:val="-9"/>
                <w:sz w:val="18"/>
                <w:highlight w:val="green"/>
              </w:rPr>
              <w:t xml:space="preserve"> </w:t>
            </w:r>
            <w:r>
              <w:rPr>
                <w:color w:val="000000"/>
                <w:sz w:val="18"/>
                <w:highlight w:val="green"/>
              </w:rPr>
              <w:t>la</w:t>
            </w:r>
            <w:r>
              <w:rPr>
                <w:color w:val="000000"/>
                <w:spacing w:val="-11"/>
                <w:sz w:val="18"/>
                <w:highlight w:val="green"/>
              </w:rPr>
              <w:t xml:space="preserve"> </w:t>
            </w:r>
            <w:r>
              <w:rPr>
                <w:color w:val="000000"/>
                <w:sz w:val="18"/>
                <w:highlight w:val="green"/>
              </w:rPr>
              <w:t>naturaleza</w:t>
            </w:r>
            <w:r>
              <w:rPr>
                <w:color w:val="000000"/>
                <w:spacing w:val="-9"/>
                <w:sz w:val="18"/>
                <w:highlight w:val="green"/>
              </w:rPr>
              <w:t xml:space="preserve"> </w:t>
            </w:r>
            <w:r>
              <w:rPr>
                <w:color w:val="000000"/>
                <w:sz w:val="18"/>
                <w:highlight w:val="green"/>
              </w:rPr>
              <w:t>del</w:t>
            </w:r>
            <w:r>
              <w:rPr>
                <w:color w:val="000000"/>
                <w:spacing w:val="-8"/>
                <w:sz w:val="18"/>
                <w:highlight w:val="green"/>
              </w:rPr>
              <w:t xml:space="preserve"> </w:t>
            </w:r>
            <w:r>
              <w:rPr>
                <w:color w:val="000000"/>
                <w:sz w:val="18"/>
                <w:highlight w:val="green"/>
              </w:rPr>
              <w:t>receptor</w:t>
            </w:r>
            <w:r>
              <w:rPr>
                <w:color w:val="000000"/>
                <w:spacing w:val="-11"/>
                <w:sz w:val="18"/>
                <w:highlight w:val="green"/>
              </w:rPr>
              <w:t xml:space="preserve"> </w:t>
            </w:r>
            <w:r>
              <w:rPr>
                <w:color w:val="000000"/>
                <w:sz w:val="18"/>
                <w:highlight w:val="green"/>
              </w:rPr>
              <w:t>es</w:t>
            </w:r>
            <w:r>
              <w:rPr>
                <w:color w:val="000000"/>
                <w:spacing w:val="-10"/>
                <w:sz w:val="18"/>
                <w:highlight w:val="green"/>
              </w:rPr>
              <w:t xml:space="preserve"> </w:t>
            </w:r>
            <w:r>
              <w:rPr>
                <w:color w:val="000000"/>
                <w:sz w:val="18"/>
                <w:highlight w:val="green"/>
              </w:rPr>
              <w:t>Contribuyente</w:t>
            </w:r>
            <w:r>
              <w:rPr>
                <w:color w:val="000000"/>
                <w:spacing w:val="-11"/>
                <w:sz w:val="18"/>
                <w:highlight w:val="green"/>
              </w:rPr>
              <w:t xml:space="preserve"> </w:t>
            </w:r>
            <w:r>
              <w:rPr>
                <w:color w:val="000000"/>
                <w:sz w:val="18"/>
                <w:highlight w:val="green"/>
              </w:rPr>
              <w:t>(D201=1)</w:t>
            </w:r>
            <w:r>
              <w:rPr>
                <w:color w:val="000000"/>
                <w:spacing w:val="-11"/>
                <w:sz w:val="18"/>
                <w:highlight w:val="green"/>
              </w:rPr>
              <w:t xml:space="preserve"> </w:t>
            </w:r>
            <w:r>
              <w:rPr>
                <w:color w:val="000000"/>
                <w:sz w:val="18"/>
                <w:highlight w:val="green"/>
              </w:rPr>
              <w:t>o</w:t>
            </w:r>
            <w:r>
              <w:rPr>
                <w:color w:val="000000"/>
                <w:spacing w:val="-12"/>
                <w:sz w:val="18"/>
                <w:highlight w:val="green"/>
              </w:rPr>
              <w:t xml:space="preserve"> </w:t>
            </w:r>
            <w:r>
              <w:rPr>
                <w:color w:val="000000"/>
                <w:sz w:val="18"/>
                <w:highlight w:val="green"/>
              </w:rPr>
              <w:t>el</w:t>
            </w:r>
            <w:r>
              <w:rPr>
                <w:color w:val="000000"/>
                <w:spacing w:val="-5"/>
                <w:sz w:val="18"/>
                <w:highlight w:val="green"/>
              </w:rPr>
              <w:t xml:space="preserve"> </w:t>
            </w:r>
            <w:r>
              <w:rPr>
                <w:color w:val="000000"/>
                <w:sz w:val="18"/>
                <w:highlight w:val="green"/>
              </w:rPr>
              <w:t>tipo</w:t>
            </w:r>
            <w:r>
              <w:rPr>
                <w:color w:val="000000"/>
                <w:spacing w:val="-9"/>
                <w:sz w:val="18"/>
                <w:highlight w:val="green"/>
              </w:rPr>
              <w:t xml:space="preserve"> </w:t>
            </w:r>
            <w:r>
              <w:rPr>
                <w:color w:val="000000"/>
                <w:spacing w:val="-5"/>
                <w:sz w:val="18"/>
                <w:highlight w:val="green"/>
              </w:rPr>
              <w:t>de</w:t>
            </w:r>
          </w:p>
          <w:p w14:paraId="558C40E6" w14:textId="77777777" w:rsidR="004532FA" w:rsidRDefault="00754871">
            <w:pPr>
              <w:pStyle w:val="TableParagraph"/>
              <w:spacing w:line="206" w:lineRule="exact"/>
              <w:ind w:left="65" w:right="58"/>
              <w:rPr>
                <w:sz w:val="18"/>
              </w:rPr>
            </w:pPr>
            <w:r>
              <w:rPr>
                <w:color w:val="000000"/>
                <w:sz w:val="18"/>
                <w:highlight w:val="green"/>
              </w:rPr>
              <w:t>operación</w:t>
            </w:r>
            <w:r>
              <w:rPr>
                <w:color w:val="000000"/>
                <w:spacing w:val="40"/>
                <w:sz w:val="18"/>
                <w:highlight w:val="green"/>
              </w:rPr>
              <w:t xml:space="preserve"> </w:t>
            </w:r>
            <w:r>
              <w:rPr>
                <w:color w:val="000000"/>
                <w:sz w:val="18"/>
                <w:highlight w:val="green"/>
              </w:rPr>
              <w:t>es</w:t>
            </w:r>
            <w:r>
              <w:rPr>
                <w:color w:val="000000"/>
                <w:spacing w:val="40"/>
                <w:sz w:val="18"/>
                <w:highlight w:val="green"/>
              </w:rPr>
              <w:t xml:space="preserve"> </w:t>
            </w:r>
            <w:r>
              <w:rPr>
                <w:color w:val="000000"/>
                <w:sz w:val="18"/>
                <w:highlight w:val="green"/>
              </w:rPr>
              <w:t>igual</w:t>
            </w:r>
            <w:r>
              <w:rPr>
                <w:color w:val="000000"/>
                <w:spacing w:val="40"/>
                <w:sz w:val="18"/>
                <w:highlight w:val="green"/>
              </w:rPr>
              <w:t xml:space="preserve"> </w:t>
            </w:r>
            <w:r>
              <w:rPr>
                <w:color w:val="000000"/>
                <w:sz w:val="18"/>
                <w:highlight w:val="green"/>
              </w:rPr>
              <w:t>a</w:t>
            </w:r>
            <w:r>
              <w:rPr>
                <w:color w:val="000000"/>
                <w:spacing w:val="40"/>
                <w:sz w:val="18"/>
                <w:highlight w:val="green"/>
              </w:rPr>
              <w:t xml:space="preserve"> </w:t>
            </w:r>
            <w:r>
              <w:rPr>
                <w:color w:val="000000"/>
                <w:sz w:val="18"/>
                <w:highlight w:val="green"/>
              </w:rPr>
              <w:t>B2F</w:t>
            </w:r>
            <w:r>
              <w:rPr>
                <w:color w:val="000000"/>
                <w:spacing w:val="40"/>
                <w:sz w:val="18"/>
                <w:highlight w:val="green"/>
              </w:rPr>
              <w:t xml:space="preserve"> </w:t>
            </w:r>
            <w:r>
              <w:rPr>
                <w:color w:val="000000"/>
                <w:sz w:val="18"/>
                <w:highlight w:val="green"/>
              </w:rPr>
              <w:t>(D202=4),</w:t>
            </w:r>
            <w:r>
              <w:rPr>
                <w:color w:val="000000"/>
                <w:spacing w:val="40"/>
                <w:sz w:val="18"/>
                <w:highlight w:val="green"/>
              </w:rPr>
              <w:t xml:space="preserve"> </w:t>
            </w:r>
            <w:r>
              <w:rPr>
                <w:color w:val="000000"/>
                <w:sz w:val="18"/>
                <w:highlight w:val="green"/>
              </w:rPr>
              <w:t>el</w:t>
            </w:r>
            <w:r>
              <w:rPr>
                <w:color w:val="000000"/>
                <w:spacing w:val="40"/>
                <w:sz w:val="18"/>
                <w:highlight w:val="green"/>
              </w:rPr>
              <w:t xml:space="preserve"> </w:t>
            </w:r>
            <w:r>
              <w:rPr>
                <w:color w:val="000000"/>
                <w:sz w:val="18"/>
                <w:highlight w:val="green"/>
              </w:rPr>
              <w:t>tipo</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documento</w:t>
            </w:r>
            <w:r>
              <w:rPr>
                <w:color w:val="000000"/>
                <w:spacing w:val="40"/>
                <w:sz w:val="18"/>
                <w:highlight w:val="green"/>
              </w:rPr>
              <w:t xml:space="preserve"> </w:t>
            </w:r>
            <w:r>
              <w:rPr>
                <w:color w:val="000000"/>
                <w:sz w:val="18"/>
                <w:highlight w:val="green"/>
              </w:rPr>
              <w:t>de</w:t>
            </w:r>
            <w:r>
              <w:rPr>
                <w:color w:val="000000"/>
                <w:sz w:val="18"/>
              </w:rPr>
              <w:t xml:space="preserve"> </w:t>
            </w:r>
            <w:r>
              <w:rPr>
                <w:color w:val="000000"/>
                <w:sz w:val="18"/>
                <w:highlight w:val="green"/>
              </w:rPr>
              <w:t>identidad no debe ser informado</w:t>
            </w:r>
          </w:p>
        </w:tc>
        <w:tc>
          <w:tcPr>
            <w:tcW w:w="712" w:type="dxa"/>
          </w:tcPr>
          <w:p w14:paraId="00A2A0E8" w14:textId="77777777" w:rsidR="004532FA" w:rsidRDefault="00754871">
            <w:pPr>
              <w:pStyle w:val="TableParagraph"/>
              <w:spacing w:before="207"/>
              <w:ind w:right="3"/>
              <w:jc w:val="center"/>
              <w:rPr>
                <w:sz w:val="18"/>
              </w:rPr>
            </w:pPr>
            <w:r>
              <w:rPr>
                <w:color w:val="000000"/>
                <w:spacing w:val="-10"/>
                <w:sz w:val="18"/>
                <w:highlight w:val="green"/>
              </w:rPr>
              <w:t>R</w:t>
            </w:r>
          </w:p>
        </w:tc>
      </w:tr>
      <w:tr w:rsidR="004532FA" w14:paraId="0D55540F" w14:textId="77777777">
        <w:trPr>
          <w:trHeight w:val="566"/>
        </w:trPr>
        <w:tc>
          <w:tcPr>
            <w:tcW w:w="704" w:type="dxa"/>
          </w:tcPr>
          <w:p w14:paraId="791AE58A" w14:textId="77777777" w:rsidR="004532FA" w:rsidRDefault="00754871">
            <w:pPr>
              <w:pStyle w:val="TableParagraph"/>
              <w:spacing w:before="179"/>
              <w:ind w:left="42" w:right="30"/>
              <w:jc w:val="center"/>
              <w:rPr>
                <w:sz w:val="18"/>
              </w:rPr>
            </w:pPr>
            <w:r>
              <w:rPr>
                <w:color w:val="000000"/>
                <w:spacing w:val="-5"/>
                <w:sz w:val="18"/>
                <w:highlight w:val="red"/>
              </w:rPr>
              <w:t>60</w:t>
            </w:r>
          </w:p>
        </w:tc>
        <w:tc>
          <w:tcPr>
            <w:tcW w:w="836" w:type="dxa"/>
          </w:tcPr>
          <w:p w14:paraId="17E4E016" w14:textId="77777777" w:rsidR="004532FA" w:rsidRDefault="00754871">
            <w:pPr>
              <w:pStyle w:val="TableParagraph"/>
              <w:spacing w:before="179"/>
              <w:ind w:left="12" w:right="1"/>
              <w:jc w:val="center"/>
              <w:rPr>
                <w:sz w:val="18"/>
              </w:rPr>
            </w:pPr>
            <w:r>
              <w:rPr>
                <w:color w:val="000000"/>
                <w:spacing w:val="-4"/>
                <w:sz w:val="18"/>
                <w:highlight w:val="red"/>
              </w:rPr>
              <w:t>D209</w:t>
            </w:r>
          </w:p>
        </w:tc>
        <w:tc>
          <w:tcPr>
            <w:tcW w:w="4053" w:type="dxa"/>
          </w:tcPr>
          <w:p w14:paraId="427576B2" w14:textId="77777777" w:rsidR="004532FA" w:rsidRDefault="00754871">
            <w:pPr>
              <w:pStyle w:val="TableParagraph"/>
              <w:spacing w:before="76"/>
              <w:ind w:left="68"/>
              <w:rPr>
                <w:sz w:val="18"/>
              </w:rPr>
            </w:pPr>
            <w:r>
              <w:rPr>
                <w:color w:val="000000"/>
                <w:sz w:val="18"/>
                <w:highlight w:val="red"/>
              </w:rPr>
              <w:t>Descripción del tipo de documento de identidad</w:t>
            </w:r>
            <w:r>
              <w:rPr>
                <w:color w:val="000000"/>
                <w:sz w:val="18"/>
              </w:rPr>
              <w:t xml:space="preserve"> </w:t>
            </w:r>
            <w:r>
              <w:rPr>
                <w:color w:val="000000"/>
                <w:sz w:val="18"/>
                <w:highlight w:val="red"/>
              </w:rPr>
              <w:t>del receptor no informada</w:t>
            </w:r>
          </w:p>
        </w:tc>
        <w:tc>
          <w:tcPr>
            <w:tcW w:w="851" w:type="dxa"/>
          </w:tcPr>
          <w:p w14:paraId="2F57682D" w14:textId="77777777" w:rsidR="004532FA" w:rsidRDefault="00754871">
            <w:pPr>
              <w:pStyle w:val="TableParagraph"/>
              <w:spacing w:before="179"/>
              <w:ind w:left="5" w:right="2"/>
              <w:jc w:val="center"/>
              <w:rPr>
                <w:sz w:val="18"/>
              </w:rPr>
            </w:pPr>
            <w:r>
              <w:rPr>
                <w:color w:val="000000"/>
                <w:spacing w:val="-4"/>
                <w:sz w:val="18"/>
                <w:highlight w:val="red"/>
              </w:rPr>
              <w:t>1312</w:t>
            </w:r>
          </w:p>
        </w:tc>
        <w:tc>
          <w:tcPr>
            <w:tcW w:w="5469" w:type="dxa"/>
          </w:tcPr>
          <w:p w14:paraId="47445433" w14:textId="77777777" w:rsidR="004532FA" w:rsidRDefault="00754871">
            <w:pPr>
              <w:pStyle w:val="TableParagraph"/>
              <w:spacing w:before="76"/>
              <w:ind w:left="65" w:right="58"/>
              <w:rPr>
                <w:sz w:val="18"/>
              </w:rPr>
            </w:pPr>
            <w:r>
              <w:rPr>
                <w:color w:val="000000"/>
                <w:sz w:val="18"/>
                <w:highlight w:val="red"/>
              </w:rPr>
              <w:t>Si se informa el código de tipo de documento de identidad (D208),</w:t>
            </w:r>
            <w:r>
              <w:rPr>
                <w:color w:val="000000"/>
                <w:sz w:val="18"/>
              </w:rPr>
              <w:t xml:space="preserve"> </w:t>
            </w:r>
            <w:r>
              <w:rPr>
                <w:color w:val="000000"/>
                <w:sz w:val="18"/>
                <w:highlight w:val="red"/>
              </w:rPr>
              <w:t>es obligatorio indicar la descripción correspondiente</w:t>
            </w:r>
          </w:p>
        </w:tc>
        <w:tc>
          <w:tcPr>
            <w:tcW w:w="712" w:type="dxa"/>
          </w:tcPr>
          <w:p w14:paraId="235EF7CE" w14:textId="77777777" w:rsidR="004532FA" w:rsidRDefault="00754871">
            <w:pPr>
              <w:pStyle w:val="TableParagraph"/>
              <w:spacing w:before="179"/>
              <w:ind w:right="3"/>
              <w:jc w:val="center"/>
              <w:rPr>
                <w:sz w:val="18"/>
              </w:rPr>
            </w:pPr>
            <w:r>
              <w:rPr>
                <w:color w:val="000000"/>
                <w:spacing w:val="-10"/>
                <w:sz w:val="18"/>
                <w:highlight w:val="red"/>
              </w:rPr>
              <w:t>R</w:t>
            </w:r>
          </w:p>
        </w:tc>
      </w:tr>
    </w:tbl>
    <w:p w14:paraId="1D867C19" w14:textId="77777777" w:rsidR="004532FA" w:rsidRDefault="004532FA">
      <w:pPr>
        <w:pStyle w:val="TableParagraph"/>
        <w:jc w:val="center"/>
        <w:rPr>
          <w:sz w:val="18"/>
        </w:rPr>
        <w:sectPr w:rsidR="004532FA">
          <w:pgSz w:w="15840" w:h="12240" w:orient="landscape"/>
          <w:pgMar w:top="2120" w:right="1700" w:bottom="1300" w:left="1275" w:header="763" w:footer="1101" w:gutter="0"/>
          <w:cols w:space="720"/>
        </w:sectPr>
      </w:pPr>
    </w:p>
    <w:p w14:paraId="4B538AD8"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836"/>
        <w:gridCol w:w="4053"/>
        <w:gridCol w:w="851"/>
        <w:gridCol w:w="5469"/>
        <w:gridCol w:w="712"/>
      </w:tblGrid>
      <w:tr w:rsidR="004532FA" w14:paraId="10683745" w14:textId="77777777">
        <w:trPr>
          <w:trHeight w:val="508"/>
        </w:trPr>
        <w:tc>
          <w:tcPr>
            <w:tcW w:w="704" w:type="dxa"/>
            <w:shd w:val="clear" w:color="auto" w:fill="A8D08D"/>
          </w:tcPr>
          <w:p w14:paraId="5F027069"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836" w:type="dxa"/>
            <w:shd w:val="clear" w:color="auto" w:fill="A8D08D"/>
          </w:tcPr>
          <w:p w14:paraId="7B9F5437" w14:textId="77777777" w:rsidR="004532FA" w:rsidRDefault="00754871">
            <w:pPr>
              <w:pStyle w:val="TableParagraph"/>
              <w:spacing w:before="150"/>
              <w:ind w:left="12" w:right="1"/>
              <w:jc w:val="center"/>
              <w:rPr>
                <w:rFonts w:ascii="Arial"/>
                <w:b/>
                <w:sz w:val="18"/>
              </w:rPr>
            </w:pPr>
            <w:r>
              <w:rPr>
                <w:rFonts w:ascii="Arial"/>
                <w:b/>
                <w:spacing w:val="-5"/>
                <w:sz w:val="18"/>
              </w:rPr>
              <w:t>ID</w:t>
            </w:r>
          </w:p>
        </w:tc>
        <w:tc>
          <w:tcPr>
            <w:tcW w:w="4053" w:type="dxa"/>
            <w:shd w:val="clear" w:color="auto" w:fill="A8D08D"/>
          </w:tcPr>
          <w:p w14:paraId="2A6ECDA6" w14:textId="77777777" w:rsidR="004532FA" w:rsidRDefault="00754871">
            <w:pPr>
              <w:pStyle w:val="TableParagraph"/>
              <w:spacing w:before="150"/>
              <w:ind w:left="963"/>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4"/>
                <w:sz w:val="18"/>
              </w:rPr>
              <w:t xml:space="preserve"> </w:t>
            </w:r>
            <w:r>
              <w:rPr>
                <w:rFonts w:ascii="Arial" w:hAnsi="Arial"/>
                <w:b/>
                <w:spacing w:val="-2"/>
                <w:sz w:val="18"/>
              </w:rPr>
              <w:t>Validación</w:t>
            </w:r>
          </w:p>
        </w:tc>
        <w:tc>
          <w:tcPr>
            <w:tcW w:w="851" w:type="dxa"/>
            <w:shd w:val="clear" w:color="auto" w:fill="A8D08D"/>
          </w:tcPr>
          <w:p w14:paraId="77D422F5" w14:textId="77777777" w:rsidR="004532FA" w:rsidRDefault="00754871">
            <w:pPr>
              <w:pStyle w:val="TableParagraph"/>
              <w:spacing w:before="150"/>
              <w:ind w:left="5" w:right="1"/>
              <w:jc w:val="center"/>
              <w:rPr>
                <w:rFonts w:ascii="Arial" w:hAnsi="Arial"/>
                <w:b/>
                <w:sz w:val="18"/>
              </w:rPr>
            </w:pPr>
            <w:r>
              <w:rPr>
                <w:rFonts w:ascii="Arial" w:hAnsi="Arial"/>
                <w:b/>
                <w:spacing w:val="-2"/>
                <w:sz w:val="18"/>
              </w:rPr>
              <w:t>Código</w:t>
            </w:r>
          </w:p>
        </w:tc>
        <w:tc>
          <w:tcPr>
            <w:tcW w:w="5469" w:type="dxa"/>
            <w:shd w:val="clear" w:color="auto" w:fill="A8D08D"/>
          </w:tcPr>
          <w:p w14:paraId="204E000D" w14:textId="77777777" w:rsidR="004532FA" w:rsidRDefault="00754871">
            <w:pPr>
              <w:pStyle w:val="TableParagraph"/>
              <w:spacing w:before="150"/>
              <w:ind w:left="2"/>
              <w:jc w:val="center"/>
              <w:rPr>
                <w:rFonts w:ascii="Arial" w:hAnsi="Arial"/>
                <w:b/>
                <w:sz w:val="18"/>
              </w:rPr>
            </w:pPr>
            <w:r>
              <w:rPr>
                <w:rFonts w:ascii="Arial" w:hAnsi="Arial"/>
                <w:b/>
                <w:spacing w:val="-2"/>
                <w:sz w:val="18"/>
              </w:rPr>
              <w:t>Observación</w:t>
            </w:r>
          </w:p>
        </w:tc>
        <w:tc>
          <w:tcPr>
            <w:tcW w:w="712" w:type="dxa"/>
            <w:shd w:val="clear" w:color="auto" w:fill="A8D08D"/>
          </w:tcPr>
          <w:p w14:paraId="6B64ADB0" w14:textId="77777777" w:rsidR="004532FA" w:rsidRDefault="00754871">
            <w:pPr>
              <w:pStyle w:val="TableParagraph"/>
              <w:spacing w:before="150"/>
              <w:ind w:right="3"/>
              <w:jc w:val="center"/>
              <w:rPr>
                <w:rFonts w:ascii="Arial"/>
                <w:b/>
                <w:sz w:val="18"/>
              </w:rPr>
            </w:pPr>
            <w:r>
              <w:rPr>
                <w:rFonts w:ascii="Arial"/>
                <w:b/>
                <w:spacing w:val="-10"/>
                <w:sz w:val="18"/>
              </w:rPr>
              <w:t>E</w:t>
            </w:r>
          </w:p>
        </w:tc>
      </w:tr>
      <w:tr w:rsidR="004532FA" w14:paraId="53C37676" w14:textId="77777777">
        <w:trPr>
          <w:trHeight w:val="566"/>
        </w:trPr>
        <w:tc>
          <w:tcPr>
            <w:tcW w:w="704" w:type="dxa"/>
          </w:tcPr>
          <w:p w14:paraId="091D0F23" w14:textId="77777777" w:rsidR="004532FA" w:rsidRDefault="00754871">
            <w:pPr>
              <w:pStyle w:val="TableParagraph"/>
              <w:spacing w:before="179"/>
              <w:ind w:left="42" w:right="30"/>
              <w:jc w:val="center"/>
              <w:rPr>
                <w:sz w:val="18"/>
              </w:rPr>
            </w:pPr>
            <w:r>
              <w:rPr>
                <w:spacing w:val="-5"/>
                <w:sz w:val="18"/>
              </w:rPr>
              <w:t>64</w:t>
            </w:r>
          </w:p>
        </w:tc>
        <w:tc>
          <w:tcPr>
            <w:tcW w:w="836" w:type="dxa"/>
          </w:tcPr>
          <w:p w14:paraId="3ADA669D" w14:textId="77777777" w:rsidR="004532FA" w:rsidRDefault="00754871">
            <w:pPr>
              <w:pStyle w:val="TableParagraph"/>
              <w:spacing w:before="179"/>
              <w:ind w:left="12" w:right="1"/>
              <w:jc w:val="center"/>
              <w:rPr>
                <w:sz w:val="18"/>
              </w:rPr>
            </w:pPr>
            <w:r>
              <w:rPr>
                <w:spacing w:val="-2"/>
                <w:sz w:val="18"/>
              </w:rPr>
              <w:t>D209a</w:t>
            </w:r>
          </w:p>
        </w:tc>
        <w:tc>
          <w:tcPr>
            <w:tcW w:w="4053" w:type="dxa"/>
          </w:tcPr>
          <w:p w14:paraId="679F7803" w14:textId="77777777" w:rsidR="004532FA" w:rsidRDefault="00754871">
            <w:pPr>
              <w:pStyle w:val="TableParagraph"/>
              <w:spacing w:before="75"/>
              <w:ind w:left="68"/>
              <w:rPr>
                <w:sz w:val="18"/>
              </w:rPr>
            </w:pPr>
            <w:r>
              <w:rPr>
                <w:sz w:val="18"/>
              </w:rPr>
              <w:t>Descripción del tipo de documento de identidad del receptor no corresponde al código</w:t>
            </w:r>
          </w:p>
        </w:tc>
        <w:tc>
          <w:tcPr>
            <w:tcW w:w="851" w:type="dxa"/>
          </w:tcPr>
          <w:p w14:paraId="6BCC0944" w14:textId="77777777" w:rsidR="004532FA" w:rsidRDefault="00754871">
            <w:pPr>
              <w:pStyle w:val="TableParagraph"/>
              <w:spacing w:before="179"/>
              <w:ind w:left="5" w:right="2"/>
              <w:jc w:val="center"/>
              <w:rPr>
                <w:sz w:val="18"/>
              </w:rPr>
            </w:pPr>
            <w:r>
              <w:rPr>
                <w:spacing w:val="-4"/>
                <w:sz w:val="18"/>
              </w:rPr>
              <w:t>1313</w:t>
            </w:r>
          </w:p>
        </w:tc>
        <w:tc>
          <w:tcPr>
            <w:tcW w:w="5469" w:type="dxa"/>
          </w:tcPr>
          <w:p w14:paraId="0D8C716A" w14:textId="77777777" w:rsidR="004532FA" w:rsidRDefault="00754871">
            <w:pPr>
              <w:pStyle w:val="TableParagraph"/>
              <w:spacing w:before="75"/>
              <w:ind w:left="65" w:right="58"/>
              <w:rPr>
                <w:sz w:val="18"/>
              </w:rPr>
            </w:pPr>
            <w:r>
              <w:rPr>
                <w:sz w:val="18"/>
              </w:rPr>
              <w:t>La descripción del tipo de documento de identidad del receptor no coincidente con lo informado en el campo D208</w:t>
            </w:r>
          </w:p>
        </w:tc>
        <w:tc>
          <w:tcPr>
            <w:tcW w:w="712" w:type="dxa"/>
          </w:tcPr>
          <w:p w14:paraId="5FE79EC9" w14:textId="77777777" w:rsidR="004532FA" w:rsidRDefault="00754871">
            <w:pPr>
              <w:pStyle w:val="TableParagraph"/>
              <w:spacing w:before="179"/>
              <w:ind w:right="3"/>
              <w:jc w:val="center"/>
              <w:rPr>
                <w:sz w:val="18"/>
              </w:rPr>
            </w:pPr>
            <w:r>
              <w:rPr>
                <w:spacing w:val="-10"/>
                <w:sz w:val="18"/>
              </w:rPr>
              <w:t>R</w:t>
            </w:r>
          </w:p>
        </w:tc>
      </w:tr>
      <w:tr w:rsidR="004532FA" w14:paraId="0CBDCF1A" w14:textId="77777777">
        <w:trPr>
          <w:trHeight w:val="621"/>
        </w:trPr>
        <w:tc>
          <w:tcPr>
            <w:tcW w:w="704" w:type="dxa"/>
          </w:tcPr>
          <w:p w14:paraId="0CA466DC" w14:textId="77777777" w:rsidR="004532FA" w:rsidRDefault="00754871">
            <w:pPr>
              <w:pStyle w:val="TableParagraph"/>
              <w:spacing w:before="205"/>
              <w:ind w:left="42" w:right="30"/>
              <w:jc w:val="center"/>
              <w:rPr>
                <w:sz w:val="18"/>
              </w:rPr>
            </w:pPr>
            <w:r>
              <w:rPr>
                <w:spacing w:val="-5"/>
                <w:sz w:val="18"/>
              </w:rPr>
              <w:t>65</w:t>
            </w:r>
          </w:p>
        </w:tc>
        <w:tc>
          <w:tcPr>
            <w:tcW w:w="836" w:type="dxa"/>
          </w:tcPr>
          <w:p w14:paraId="1A0ABF2B" w14:textId="77777777" w:rsidR="004532FA" w:rsidRDefault="00754871">
            <w:pPr>
              <w:pStyle w:val="TableParagraph"/>
              <w:spacing w:before="205"/>
              <w:ind w:left="12" w:right="1"/>
              <w:jc w:val="center"/>
              <w:rPr>
                <w:sz w:val="18"/>
              </w:rPr>
            </w:pPr>
            <w:r>
              <w:rPr>
                <w:spacing w:val="-4"/>
                <w:sz w:val="18"/>
              </w:rPr>
              <w:t>D210</w:t>
            </w:r>
          </w:p>
        </w:tc>
        <w:tc>
          <w:tcPr>
            <w:tcW w:w="4053" w:type="dxa"/>
          </w:tcPr>
          <w:p w14:paraId="2954A5C5" w14:textId="77777777" w:rsidR="004532FA" w:rsidRDefault="00754871">
            <w:pPr>
              <w:pStyle w:val="TableParagraph"/>
              <w:spacing w:before="102"/>
              <w:ind w:left="68"/>
              <w:rPr>
                <w:sz w:val="18"/>
              </w:rPr>
            </w:pPr>
            <w:r>
              <w:rPr>
                <w:sz w:val="18"/>
              </w:rPr>
              <w:t>Es obligatorio informar el número de documento de identidad del receptor</w:t>
            </w:r>
          </w:p>
        </w:tc>
        <w:tc>
          <w:tcPr>
            <w:tcW w:w="851" w:type="dxa"/>
          </w:tcPr>
          <w:p w14:paraId="2F68458B" w14:textId="77777777" w:rsidR="004532FA" w:rsidRDefault="00754871">
            <w:pPr>
              <w:pStyle w:val="TableParagraph"/>
              <w:spacing w:before="205"/>
              <w:ind w:left="5" w:right="2"/>
              <w:jc w:val="center"/>
              <w:rPr>
                <w:sz w:val="18"/>
              </w:rPr>
            </w:pPr>
            <w:r>
              <w:rPr>
                <w:spacing w:val="-4"/>
                <w:sz w:val="18"/>
              </w:rPr>
              <w:t>1314</w:t>
            </w:r>
          </w:p>
        </w:tc>
        <w:tc>
          <w:tcPr>
            <w:tcW w:w="5469" w:type="dxa"/>
          </w:tcPr>
          <w:p w14:paraId="4E40AA34" w14:textId="77777777" w:rsidR="004532FA" w:rsidRDefault="00754871">
            <w:pPr>
              <w:pStyle w:val="TableParagraph"/>
              <w:ind w:left="65" w:right="58"/>
              <w:rPr>
                <w:sz w:val="18"/>
              </w:rPr>
            </w:pPr>
            <w:r>
              <w:rPr>
                <w:sz w:val="18"/>
              </w:rPr>
              <w:t>Si</w:t>
            </w:r>
            <w:r>
              <w:rPr>
                <w:spacing w:val="-10"/>
                <w:sz w:val="18"/>
              </w:rPr>
              <w:t xml:space="preserve"> </w:t>
            </w:r>
            <w:r>
              <w:rPr>
                <w:sz w:val="18"/>
              </w:rPr>
              <w:t>la</w:t>
            </w:r>
            <w:r>
              <w:rPr>
                <w:spacing w:val="-12"/>
                <w:sz w:val="18"/>
              </w:rPr>
              <w:t xml:space="preserve"> </w:t>
            </w:r>
            <w:r>
              <w:rPr>
                <w:sz w:val="18"/>
              </w:rPr>
              <w:t>naturaleza</w:t>
            </w:r>
            <w:r>
              <w:rPr>
                <w:spacing w:val="-12"/>
                <w:sz w:val="18"/>
              </w:rPr>
              <w:t xml:space="preserve"> </w:t>
            </w:r>
            <w:r>
              <w:rPr>
                <w:sz w:val="18"/>
              </w:rPr>
              <w:t>del</w:t>
            </w:r>
            <w:r>
              <w:rPr>
                <w:spacing w:val="-10"/>
                <w:sz w:val="18"/>
              </w:rPr>
              <w:t xml:space="preserve"> </w:t>
            </w:r>
            <w:r>
              <w:rPr>
                <w:sz w:val="18"/>
              </w:rPr>
              <w:t>receptor</w:t>
            </w:r>
            <w:r>
              <w:rPr>
                <w:spacing w:val="-13"/>
                <w:sz w:val="18"/>
              </w:rPr>
              <w:t xml:space="preserve"> </w:t>
            </w:r>
            <w:r>
              <w:rPr>
                <w:sz w:val="18"/>
              </w:rPr>
              <w:t>es</w:t>
            </w:r>
            <w:r>
              <w:rPr>
                <w:spacing w:val="-11"/>
                <w:sz w:val="18"/>
              </w:rPr>
              <w:t xml:space="preserve"> </w:t>
            </w:r>
            <w:r>
              <w:rPr>
                <w:sz w:val="18"/>
              </w:rPr>
              <w:t>NO</w:t>
            </w:r>
            <w:r>
              <w:rPr>
                <w:spacing w:val="-8"/>
                <w:sz w:val="18"/>
              </w:rPr>
              <w:t xml:space="preserve"> </w:t>
            </w:r>
            <w:r>
              <w:rPr>
                <w:sz w:val="18"/>
              </w:rPr>
              <w:t>contribuyente</w:t>
            </w:r>
            <w:r>
              <w:rPr>
                <w:spacing w:val="-9"/>
                <w:sz w:val="18"/>
              </w:rPr>
              <w:t xml:space="preserve"> </w:t>
            </w:r>
            <w:r>
              <w:rPr>
                <w:sz w:val="18"/>
              </w:rPr>
              <w:t>(D201=2)</w:t>
            </w:r>
            <w:r>
              <w:rPr>
                <w:spacing w:val="-12"/>
                <w:sz w:val="18"/>
              </w:rPr>
              <w:t xml:space="preserve"> </w:t>
            </w:r>
            <w:r>
              <w:rPr>
                <w:color w:val="000000"/>
                <w:sz w:val="18"/>
                <w:highlight w:val="green"/>
              </w:rPr>
              <w:t>y</w:t>
            </w:r>
            <w:r>
              <w:rPr>
                <w:color w:val="000000"/>
                <w:spacing w:val="-12"/>
                <w:sz w:val="18"/>
                <w:highlight w:val="green"/>
              </w:rPr>
              <w:t xml:space="preserve"> </w:t>
            </w:r>
            <w:r>
              <w:rPr>
                <w:color w:val="000000"/>
                <w:sz w:val="18"/>
                <w:highlight w:val="green"/>
              </w:rPr>
              <w:t>el</w:t>
            </w:r>
            <w:r>
              <w:rPr>
                <w:color w:val="000000"/>
                <w:spacing w:val="-10"/>
                <w:sz w:val="18"/>
                <w:highlight w:val="green"/>
              </w:rPr>
              <w:t xml:space="preserve"> </w:t>
            </w:r>
            <w:r>
              <w:rPr>
                <w:color w:val="000000"/>
                <w:sz w:val="18"/>
                <w:highlight w:val="green"/>
              </w:rPr>
              <w:t>tipo</w:t>
            </w:r>
            <w:r>
              <w:rPr>
                <w:color w:val="000000"/>
                <w:sz w:val="18"/>
              </w:rPr>
              <w:t xml:space="preserve"> </w:t>
            </w:r>
            <w:r>
              <w:rPr>
                <w:color w:val="000000"/>
                <w:spacing w:val="-2"/>
                <w:sz w:val="18"/>
                <w:highlight w:val="green"/>
              </w:rPr>
              <w:t>de</w:t>
            </w:r>
            <w:r>
              <w:rPr>
                <w:color w:val="000000"/>
                <w:spacing w:val="-6"/>
                <w:sz w:val="18"/>
                <w:highlight w:val="green"/>
              </w:rPr>
              <w:t xml:space="preserve"> </w:t>
            </w:r>
            <w:r>
              <w:rPr>
                <w:color w:val="000000"/>
                <w:spacing w:val="-2"/>
                <w:sz w:val="18"/>
                <w:highlight w:val="green"/>
              </w:rPr>
              <w:t>operación</w:t>
            </w:r>
            <w:r>
              <w:rPr>
                <w:color w:val="000000"/>
                <w:spacing w:val="-7"/>
                <w:sz w:val="18"/>
                <w:highlight w:val="green"/>
              </w:rPr>
              <w:t xml:space="preserve"> </w:t>
            </w:r>
            <w:r>
              <w:rPr>
                <w:color w:val="000000"/>
                <w:spacing w:val="-2"/>
                <w:sz w:val="18"/>
                <w:highlight w:val="green"/>
              </w:rPr>
              <w:t>es</w:t>
            </w:r>
            <w:r>
              <w:rPr>
                <w:color w:val="000000"/>
                <w:spacing w:val="-4"/>
                <w:sz w:val="18"/>
                <w:highlight w:val="green"/>
              </w:rPr>
              <w:t xml:space="preserve"> </w:t>
            </w:r>
            <w:r>
              <w:rPr>
                <w:color w:val="000000"/>
                <w:spacing w:val="-2"/>
                <w:sz w:val="18"/>
                <w:highlight w:val="green"/>
              </w:rPr>
              <w:t>diferente</w:t>
            </w:r>
            <w:r>
              <w:rPr>
                <w:color w:val="000000"/>
                <w:spacing w:val="-8"/>
                <w:sz w:val="18"/>
                <w:highlight w:val="green"/>
              </w:rPr>
              <w:t xml:space="preserve"> </w:t>
            </w:r>
            <w:r>
              <w:rPr>
                <w:color w:val="000000"/>
                <w:spacing w:val="-2"/>
                <w:sz w:val="18"/>
                <w:highlight w:val="green"/>
              </w:rPr>
              <w:t>a</w:t>
            </w:r>
            <w:r>
              <w:rPr>
                <w:color w:val="000000"/>
                <w:spacing w:val="-5"/>
                <w:sz w:val="18"/>
                <w:highlight w:val="green"/>
              </w:rPr>
              <w:t xml:space="preserve"> </w:t>
            </w:r>
            <w:r>
              <w:rPr>
                <w:color w:val="000000"/>
                <w:spacing w:val="-2"/>
                <w:sz w:val="18"/>
                <w:highlight w:val="green"/>
              </w:rPr>
              <w:t>B2F</w:t>
            </w:r>
            <w:r>
              <w:rPr>
                <w:color w:val="000000"/>
                <w:spacing w:val="-5"/>
                <w:sz w:val="18"/>
                <w:highlight w:val="green"/>
              </w:rPr>
              <w:t xml:space="preserve"> </w:t>
            </w:r>
            <w:r>
              <w:rPr>
                <w:color w:val="000000"/>
                <w:spacing w:val="-2"/>
                <w:sz w:val="18"/>
                <w:highlight w:val="green"/>
              </w:rPr>
              <w:t>(D202≠4),</w:t>
            </w:r>
            <w:r>
              <w:rPr>
                <w:color w:val="000000"/>
                <w:spacing w:val="-1"/>
                <w:sz w:val="18"/>
              </w:rPr>
              <w:t xml:space="preserve"> </w:t>
            </w:r>
            <w:r>
              <w:rPr>
                <w:color w:val="000000"/>
                <w:spacing w:val="-2"/>
                <w:sz w:val="18"/>
              </w:rPr>
              <w:t>el</w:t>
            </w:r>
            <w:r>
              <w:rPr>
                <w:color w:val="000000"/>
                <w:spacing w:val="-7"/>
                <w:sz w:val="18"/>
              </w:rPr>
              <w:t xml:space="preserve"> </w:t>
            </w:r>
            <w:r>
              <w:rPr>
                <w:color w:val="000000"/>
                <w:spacing w:val="-2"/>
                <w:sz w:val="18"/>
              </w:rPr>
              <w:t>número</w:t>
            </w:r>
            <w:r>
              <w:rPr>
                <w:color w:val="000000"/>
                <w:spacing w:val="-8"/>
                <w:sz w:val="18"/>
              </w:rPr>
              <w:t xml:space="preserve"> </w:t>
            </w:r>
            <w:r>
              <w:rPr>
                <w:color w:val="000000"/>
                <w:spacing w:val="-2"/>
                <w:sz w:val="18"/>
              </w:rPr>
              <w:t>de</w:t>
            </w:r>
            <w:r>
              <w:rPr>
                <w:color w:val="000000"/>
                <w:spacing w:val="-7"/>
                <w:sz w:val="18"/>
              </w:rPr>
              <w:t xml:space="preserve"> </w:t>
            </w:r>
            <w:r>
              <w:rPr>
                <w:color w:val="000000"/>
                <w:spacing w:val="-2"/>
                <w:sz w:val="18"/>
              </w:rPr>
              <w:t>documento</w:t>
            </w:r>
          </w:p>
          <w:p w14:paraId="21CE7C63" w14:textId="77777777" w:rsidR="004532FA" w:rsidRDefault="00754871">
            <w:pPr>
              <w:pStyle w:val="TableParagraph"/>
              <w:spacing w:line="187" w:lineRule="exact"/>
              <w:ind w:left="65"/>
              <w:rPr>
                <w:sz w:val="18"/>
              </w:rPr>
            </w:pPr>
            <w:r>
              <w:rPr>
                <w:sz w:val="18"/>
              </w:rPr>
              <w:t>de</w:t>
            </w:r>
            <w:r>
              <w:rPr>
                <w:spacing w:val="-2"/>
                <w:sz w:val="18"/>
              </w:rPr>
              <w:t xml:space="preserve"> </w:t>
            </w:r>
            <w:r>
              <w:rPr>
                <w:sz w:val="18"/>
              </w:rPr>
              <w:t>identidad</w:t>
            </w:r>
            <w:r>
              <w:rPr>
                <w:spacing w:val="-4"/>
                <w:sz w:val="18"/>
              </w:rPr>
              <w:t xml:space="preserve"> </w:t>
            </w:r>
            <w:r>
              <w:rPr>
                <w:sz w:val="18"/>
              </w:rPr>
              <w:t>debe</w:t>
            </w:r>
            <w:r>
              <w:rPr>
                <w:spacing w:val="-2"/>
                <w:sz w:val="18"/>
              </w:rPr>
              <w:t xml:space="preserve"> </w:t>
            </w:r>
            <w:r>
              <w:rPr>
                <w:sz w:val="18"/>
              </w:rPr>
              <w:t>ser</w:t>
            </w:r>
            <w:r>
              <w:rPr>
                <w:spacing w:val="-1"/>
                <w:sz w:val="18"/>
              </w:rPr>
              <w:t xml:space="preserve"> </w:t>
            </w:r>
            <w:r>
              <w:rPr>
                <w:spacing w:val="-2"/>
                <w:sz w:val="18"/>
              </w:rPr>
              <w:t>informado</w:t>
            </w:r>
          </w:p>
        </w:tc>
        <w:tc>
          <w:tcPr>
            <w:tcW w:w="712" w:type="dxa"/>
          </w:tcPr>
          <w:p w14:paraId="0986A03C" w14:textId="77777777" w:rsidR="004532FA" w:rsidRDefault="00754871">
            <w:pPr>
              <w:pStyle w:val="TableParagraph"/>
              <w:spacing w:before="205"/>
              <w:ind w:right="3"/>
              <w:jc w:val="center"/>
              <w:rPr>
                <w:sz w:val="18"/>
              </w:rPr>
            </w:pPr>
            <w:r>
              <w:rPr>
                <w:spacing w:val="-10"/>
                <w:sz w:val="18"/>
              </w:rPr>
              <w:t>R</w:t>
            </w:r>
          </w:p>
        </w:tc>
      </w:tr>
      <w:tr w:rsidR="004532FA" w14:paraId="1CE1B8FB" w14:textId="77777777">
        <w:trPr>
          <w:trHeight w:val="621"/>
        </w:trPr>
        <w:tc>
          <w:tcPr>
            <w:tcW w:w="704" w:type="dxa"/>
          </w:tcPr>
          <w:p w14:paraId="68BEDFDA" w14:textId="77777777" w:rsidR="004532FA" w:rsidRDefault="00754871">
            <w:pPr>
              <w:pStyle w:val="TableParagraph"/>
              <w:spacing w:before="206"/>
              <w:ind w:left="42" w:right="30"/>
              <w:jc w:val="center"/>
              <w:rPr>
                <w:sz w:val="18"/>
              </w:rPr>
            </w:pPr>
            <w:r>
              <w:rPr>
                <w:spacing w:val="-5"/>
                <w:sz w:val="18"/>
              </w:rPr>
              <w:t>66</w:t>
            </w:r>
          </w:p>
        </w:tc>
        <w:tc>
          <w:tcPr>
            <w:tcW w:w="836" w:type="dxa"/>
          </w:tcPr>
          <w:p w14:paraId="7D9E8C01" w14:textId="77777777" w:rsidR="004532FA" w:rsidRDefault="00754871">
            <w:pPr>
              <w:pStyle w:val="TableParagraph"/>
              <w:spacing w:before="206"/>
              <w:ind w:left="12" w:right="1"/>
              <w:jc w:val="center"/>
              <w:rPr>
                <w:sz w:val="18"/>
              </w:rPr>
            </w:pPr>
            <w:r>
              <w:rPr>
                <w:color w:val="000000"/>
                <w:spacing w:val="-2"/>
                <w:sz w:val="18"/>
                <w:highlight w:val="green"/>
              </w:rPr>
              <w:t>D210a</w:t>
            </w:r>
          </w:p>
        </w:tc>
        <w:tc>
          <w:tcPr>
            <w:tcW w:w="4053" w:type="dxa"/>
          </w:tcPr>
          <w:p w14:paraId="466DEC16" w14:textId="77777777" w:rsidR="004532FA" w:rsidRDefault="00754871">
            <w:pPr>
              <w:pStyle w:val="TableParagraph"/>
              <w:spacing w:before="102"/>
              <w:ind w:left="68"/>
              <w:rPr>
                <w:sz w:val="18"/>
              </w:rPr>
            </w:pPr>
            <w:r>
              <w:rPr>
                <w:color w:val="000000"/>
                <w:sz w:val="18"/>
                <w:highlight w:val="green"/>
              </w:rPr>
              <w:t>El</w:t>
            </w:r>
            <w:r>
              <w:rPr>
                <w:color w:val="000000"/>
                <w:spacing w:val="80"/>
                <w:sz w:val="18"/>
                <w:highlight w:val="green"/>
              </w:rPr>
              <w:t xml:space="preserve"> </w:t>
            </w:r>
            <w:r>
              <w:rPr>
                <w:color w:val="000000"/>
                <w:sz w:val="18"/>
                <w:highlight w:val="green"/>
              </w:rPr>
              <w:t>número</w:t>
            </w:r>
            <w:r>
              <w:rPr>
                <w:color w:val="000000"/>
                <w:spacing w:val="80"/>
                <w:sz w:val="18"/>
                <w:highlight w:val="green"/>
              </w:rPr>
              <w:t xml:space="preserve"> </w:t>
            </w:r>
            <w:r>
              <w:rPr>
                <w:color w:val="000000"/>
                <w:sz w:val="18"/>
                <w:highlight w:val="green"/>
              </w:rPr>
              <w:t>de</w:t>
            </w:r>
            <w:r>
              <w:rPr>
                <w:color w:val="000000"/>
                <w:spacing w:val="80"/>
                <w:sz w:val="18"/>
                <w:highlight w:val="green"/>
              </w:rPr>
              <w:t xml:space="preserve"> </w:t>
            </w:r>
            <w:r>
              <w:rPr>
                <w:color w:val="000000"/>
                <w:sz w:val="18"/>
                <w:highlight w:val="green"/>
              </w:rPr>
              <w:t>documento</w:t>
            </w:r>
            <w:r>
              <w:rPr>
                <w:color w:val="000000"/>
                <w:spacing w:val="80"/>
                <w:sz w:val="18"/>
                <w:highlight w:val="green"/>
              </w:rPr>
              <w:t xml:space="preserve"> </w:t>
            </w:r>
            <w:r>
              <w:rPr>
                <w:color w:val="000000"/>
                <w:sz w:val="18"/>
                <w:highlight w:val="green"/>
              </w:rPr>
              <w:t>de</w:t>
            </w:r>
            <w:r>
              <w:rPr>
                <w:color w:val="000000"/>
                <w:spacing w:val="80"/>
                <w:sz w:val="18"/>
                <w:highlight w:val="green"/>
              </w:rPr>
              <w:t xml:space="preserve"> </w:t>
            </w:r>
            <w:r>
              <w:rPr>
                <w:color w:val="000000"/>
                <w:sz w:val="18"/>
                <w:highlight w:val="green"/>
              </w:rPr>
              <w:t>identidad</w:t>
            </w:r>
            <w:r>
              <w:rPr>
                <w:color w:val="000000"/>
                <w:spacing w:val="80"/>
                <w:sz w:val="18"/>
                <w:highlight w:val="green"/>
              </w:rPr>
              <w:t xml:space="preserve"> </w:t>
            </w:r>
            <w:r>
              <w:rPr>
                <w:color w:val="000000"/>
                <w:sz w:val="18"/>
                <w:highlight w:val="green"/>
              </w:rPr>
              <w:t>del</w:t>
            </w:r>
            <w:r>
              <w:rPr>
                <w:color w:val="000000"/>
                <w:sz w:val="18"/>
              </w:rPr>
              <w:t xml:space="preserve"> </w:t>
            </w:r>
            <w:r>
              <w:rPr>
                <w:color w:val="000000"/>
                <w:sz w:val="18"/>
                <w:highlight w:val="green"/>
              </w:rPr>
              <w:t>receptor no es requerido</w:t>
            </w:r>
          </w:p>
        </w:tc>
        <w:tc>
          <w:tcPr>
            <w:tcW w:w="851" w:type="dxa"/>
          </w:tcPr>
          <w:p w14:paraId="0206ED39" w14:textId="77777777" w:rsidR="004532FA" w:rsidRDefault="00754871">
            <w:pPr>
              <w:pStyle w:val="TableParagraph"/>
              <w:spacing w:before="206"/>
              <w:ind w:left="5" w:right="2"/>
              <w:jc w:val="center"/>
              <w:rPr>
                <w:sz w:val="18"/>
              </w:rPr>
            </w:pPr>
            <w:r>
              <w:rPr>
                <w:noProof/>
                <w:sz w:val="18"/>
              </w:rPr>
              <mc:AlternateContent>
                <mc:Choice Requires="wpg">
                  <w:drawing>
                    <wp:anchor distT="0" distB="0" distL="0" distR="0" simplePos="0" relativeHeight="251634176" behindDoc="1" locked="0" layoutInCell="1" allowOverlap="1" wp14:anchorId="26A9B184" wp14:editId="570BC9C7">
                      <wp:simplePos x="0" y="0"/>
                      <wp:positionH relativeFrom="column">
                        <wp:posOffset>141732</wp:posOffset>
                      </wp:positionH>
                      <wp:positionV relativeFrom="paragraph">
                        <wp:posOffset>131341</wp:posOffset>
                      </wp:positionV>
                      <wp:extent cx="255270" cy="132715"/>
                      <wp:effectExtent l="0" t="0" r="0" b="0"/>
                      <wp:wrapNone/>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 cy="132715"/>
                                <a:chOff x="0" y="0"/>
                                <a:chExt cx="255270" cy="132715"/>
                              </a:xfrm>
                            </wpg:grpSpPr>
                            <wps:wsp>
                              <wps:cNvPr id="362" name="Graphic 362"/>
                              <wps:cNvSpPr/>
                              <wps:spPr>
                                <a:xfrm>
                                  <a:off x="0" y="0"/>
                                  <a:ext cx="255270" cy="132715"/>
                                </a:xfrm>
                                <a:custGeom>
                                  <a:avLst/>
                                  <a:gdLst/>
                                  <a:ahLst/>
                                  <a:cxnLst/>
                                  <a:rect l="l" t="t" r="r" b="b"/>
                                  <a:pathLst>
                                    <a:path w="255270" h="132715">
                                      <a:moveTo>
                                        <a:pt x="254812" y="0"/>
                                      </a:moveTo>
                                      <a:lnTo>
                                        <a:pt x="0" y="0"/>
                                      </a:lnTo>
                                      <a:lnTo>
                                        <a:pt x="0" y="132587"/>
                                      </a:lnTo>
                                      <a:lnTo>
                                        <a:pt x="254812" y="132587"/>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55C7E002" id="Group 361" o:spid="_x0000_s1026" style="position:absolute;margin-left:11.15pt;margin-top:10.35pt;width:20.1pt;height:10.45pt;z-index:-251682304;mso-wrap-distance-left:0;mso-wrap-distance-right:0" coordsize="255270,13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">
                      <v:shape id="Graphic 362" o:spid="_x0000_s1027" style="position:absolute;width:255270;height:132715;visibility:visible;mso-wrap-style:square;v-text-anchor:top" coordsize="255270,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" path="m254812,l,,,132587r254812,l254812,xe" fillcolor="lime" stroked="f">
                        <v:path arrowok="t"/>
                      </v:shape>
                    </v:group>
                  </w:pict>
                </mc:Fallback>
              </mc:AlternateContent>
            </w:r>
            <w:r>
              <w:rPr>
                <w:spacing w:val="-4"/>
                <w:sz w:val="18"/>
              </w:rPr>
              <w:t>1323</w:t>
            </w:r>
          </w:p>
        </w:tc>
        <w:tc>
          <w:tcPr>
            <w:tcW w:w="5469" w:type="dxa"/>
          </w:tcPr>
          <w:p w14:paraId="5EC76664" w14:textId="77777777" w:rsidR="004532FA" w:rsidRDefault="00754871">
            <w:pPr>
              <w:pStyle w:val="TableParagraph"/>
              <w:ind w:left="65" w:right="58"/>
              <w:rPr>
                <w:sz w:val="18"/>
              </w:rPr>
            </w:pPr>
            <w:r>
              <w:rPr>
                <w:noProof/>
                <w:sz w:val="18"/>
              </w:rPr>
              <mc:AlternateContent>
                <mc:Choice Requires="wpg">
                  <w:drawing>
                    <wp:anchor distT="0" distB="0" distL="0" distR="0" simplePos="0" relativeHeight="251635200" behindDoc="1" locked="0" layoutInCell="1" allowOverlap="1" wp14:anchorId="7A48B34D" wp14:editId="52139346">
                      <wp:simplePos x="0" y="0"/>
                      <wp:positionH relativeFrom="column">
                        <wp:posOffset>44196</wp:posOffset>
                      </wp:positionH>
                      <wp:positionV relativeFrom="paragraph">
                        <wp:posOffset>227</wp:posOffset>
                      </wp:positionV>
                      <wp:extent cx="3383915" cy="264160"/>
                      <wp:effectExtent l="0" t="0" r="0" b="0"/>
                      <wp:wrapNone/>
                      <wp:docPr id="36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3915" cy="264160"/>
                                <a:chOff x="0" y="0"/>
                                <a:chExt cx="3383915" cy="264160"/>
                              </a:xfrm>
                            </wpg:grpSpPr>
                            <wps:wsp>
                              <wps:cNvPr id="364" name="Graphic 364"/>
                              <wps:cNvSpPr/>
                              <wps:spPr>
                                <a:xfrm>
                                  <a:off x="0" y="0"/>
                                  <a:ext cx="3383915" cy="264160"/>
                                </a:xfrm>
                                <a:custGeom>
                                  <a:avLst/>
                                  <a:gdLst/>
                                  <a:ahLst/>
                                  <a:cxnLst/>
                                  <a:rect l="l" t="t" r="r" b="b"/>
                                  <a:pathLst>
                                    <a:path w="3383915" h="264160">
                                      <a:moveTo>
                                        <a:pt x="3383534" y="0"/>
                                      </a:moveTo>
                                      <a:lnTo>
                                        <a:pt x="0" y="0"/>
                                      </a:lnTo>
                                      <a:lnTo>
                                        <a:pt x="0" y="131368"/>
                                      </a:lnTo>
                                      <a:lnTo>
                                        <a:pt x="0" y="263956"/>
                                      </a:lnTo>
                                      <a:lnTo>
                                        <a:pt x="3383534" y="263956"/>
                                      </a:lnTo>
                                      <a:lnTo>
                                        <a:pt x="3383534" y="131368"/>
                                      </a:lnTo>
                                      <a:lnTo>
                                        <a:pt x="33835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28B482F4" id="Group 363" o:spid="_x0000_s1026" style="position:absolute;margin-left:3.5pt;margin-top:0;width:266.45pt;height:20.8pt;z-index:-251681280;mso-wrap-distance-left:0;mso-wrap-distance-right:0" coordsize="33839,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">
                      <v:shape id="Graphic 364" o:spid="_x0000_s1027" style="position:absolute;width:33839;height:2641;visibility:visible;mso-wrap-style:square;v-text-anchor:top" coordsize="338391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" path="m3383534,l,,,131368,,263956r3383534,l3383534,131368,3383534,xe" fillcolor="lime" stroked="f">
                        <v:path arrowok="t"/>
                      </v:shape>
                    </v:group>
                  </w:pict>
                </mc:Fallback>
              </mc:AlternateContent>
            </w:r>
            <w:r>
              <w:rPr>
                <w:sz w:val="18"/>
              </w:rPr>
              <w:t>Si</w:t>
            </w:r>
            <w:r>
              <w:rPr>
                <w:spacing w:val="-5"/>
                <w:sz w:val="18"/>
              </w:rPr>
              <w:t xml:space="preserve"> </w:t>
            </w:r>
            <w:r>
              <w:rPr>
                <w:sz w:val="18"/>
              </w:rPr>
              <w:t>la</w:t>
            </w:r>
            <w:r>
              <w:rPr>
                <w:spacing w:val="-5"/>
                <w:sz w:val="18"/>
              </w:rPr>
              <w:t xml:space="preserve"> </w:t>
            </w:r>
            <w:r>
              <w:rPr>
                <w:sz w:val="18"/>
              </w:rPr>
              <w:t>naturaleza</w:t>
            </w:r>
            <w:r>
              <w:rPr>
                <w:spacing w:val="-5"/>
                <w:sz w:val="18"/>
              </w:rPr>
              <w:t xml:space="preserve"> </w:t>
            </w:r>
            <w:r>
              <w:rPr>
                <w:sz w:val="18"/>
              </w:rPr>
              <w:t>del</w:t>
            </w:r>
            <w:r>
              <w:rPr>
                <w:spacing w:val="-5"/>
                <w:sz w:val="18"/>
              </w:rPr>
              <w:t xml:space="preserve"> </w:t>
            </w:r>
            <w:r>
              <w:rPr>
                <w:sz w:val="18"/>
              </w:rPr>
              <w:t>receptor</w:t>
            </w:r>
            <w:r>
              <w:rPr>
                <w:spacing w:val="-5"/>
                <w:sz w:val="18"/>
              </w:rPr>
              <w:t xml:space="preserve"> </w:t>
            </w:r>
            <w:r>
              <w:rPr>
                <w:sz w:val="18"/>
              </w:rPr>
              <w:t>es</w:t>
            </w:r>
            <w:r>
              <w:rPr>
                <w:spacing w:val="-3"/>
                <w:sz w:val="18"/>
              </w:rPr>
              <w:t xml:space="preserve"> </w:t>
            </w:r>
            <w:r>
              <w:rPr>
                <w:sz w:val="18"/>
              </w:rPr>
              <w:t>contribuyente</w:t>
            </w:r>
            <w:r>
              <w:rPr>
                <w:spacing w:val="-5"/>
                <w:sz w:val="18"/>
              </w:rPr>
              <w:t xml:space="preserve"> </w:t>
            </w:r>
            <w:r>
              <w:rPr>
                <w:sz w:val="18"/>
              </w:rPr>
              <w:t>(D201=1)</w:t>
            </w:r>
            <w:r>
              <w:rPr>
                <w:spacing w:val="-5"/>
                <w:sz w:val="18"/>
              </w:rPr>
              <w:t xml:space="preserve"> </w:t>
            </w:r>
            <w:r>
              <w:rPr>
                <w:sz w:val="18"/>
              </w:rPr>
              <w:t>o</w:t>
            </w:r>
            <w:r>
              <w:rPr>
                <w:spacing w:val="-7"/>
                <w:sz w:val="18"/>
              </w:rPr>
              <w:t xml:space="preserve"> </w:t>
            </w:r>
            <w:r>
              <w:rPr>
                <w:sz w:val="18"/>
              </w:rPr>
              <w:t>el</w:t>
            </w:r>
            <w:r>
              <w:rPr>
                <w:spacing w:val="-7"/>
                <w:sz w:val="18"/>
              </w:rPr>
              <w:t xml:space="preserve"> </w:t>
            </w:r>
            <w:r>
              <w:rPr>
                <w:sz w:val="18"/>
              </w:rPr>
              <w:t>tipo</w:t>
            </w:r>
            <w:r>
              <w:rPr>
                <w:spacing w:val="-5"/>
                <w:sz w:val="18"/>
              </w:rPr>
              <w:t xml:space="preserve"> </w:t>
            </w:r>
            <w:r>
              <w:rPr>
                <w:sz w:val="18"/>
              </w:rPr>
              <w:t>de operación</w:t>
            </w:r>
            <w:r>
              <w:rPr>
                <w:spacing w:val="16"/>
                <w:sz w:val="18"/>
              </w:rPr>
              <w:t xml:space="preserve"> </w:t>
            </w:r>
            <w:r>
              <w:rPr>
                <w:sz w:val="18"/>
              </w:rPr>
              <w:t>es</w:t>
            </w:r>
            <w:r>
              <w:rPr>
                <w:spacing w:val="17"/>
                <w:sz w:val="18"/>
              </w:rPr>
              <w:t xml:space="preserve"> </w:t>
            </w:r>
            <w:r>
              <w:rPr>
                <w:sz w:val="18"/>
              </w:rPr>
              <w:t>igual</w:t>
            </w:r>
            <w:r>
              <w:rPr>
                <w:spacing w:val="14"/>
                <w:sz w:val="18"/>
              </w:rPr>
              <w:t xml:space="preserve"> </w:t>
            </w:r>
            <w:r>
              <w:rPr>
                <w:sz w:val="18"/>
              </w:rPr>
              <w:t>a</w:t>
            </w:r>
            <w:r>
              <w:rPr>
                <w:spacing w:val="16"/>
                <w:sz w:val="18"/>
              </w:rPr>
              <w:t xml:space="preserve"> </w:t>
            </w:r>
            <w:r>
              <w:rPr>
                <w:sz w:val="18"/>
              </w:rPr>
              <w:t>B2F</w:t>
            </w:r>
            <w:r>
              <w:rPr>
                <w:spacing w:val="16"/>
                <w:sz w:val="18"/>
              </w:rPr>
              <w:t xml:space="preserve"> </w:t>
            </w:r>
            <w:r>
              <w:rPr>
                <w:sz w:val="18"/>
              </w:rPr>
              <w:t>(D202=4),</w:t>
            </w:r>
            <w:r>
              <w:rPr>
                <w:spacing w:val="15"/>
                <w:sz w:val="18"/>
              </w:rPr>
              <w:t xml:space="preserve"> </w:t>
            </w:r>
            <w:r>
              <w:rPr>
                <w:sz w:val="18"/>
              </w:rPr>
              <w:t>el</w:t>
            </w:r>
            <w:r>
              <w:rPr>
                <w:spacing w:val="14"/>
                <w:sz w:val="18"/>
              </w:rPr>
              <w:t xml:space="preserve"> </w:t>
            </w:r>
            <w:r>
              <w:rPr>
                <w:sz w:val="18"/>
              </w:rPr>
              <w:t>número</w:t>
            </w:r>
            <w:r>
              <w:rPr>
                <w:spacing w:val="14"/>
                <w:sz w:val="18"/>
              </w:rPr>
              <w:t xml:space="preserve"> </w:t>
            </w:r>
            <w:r>
              <w:rPr>
                <w:sz w:val="18"/>
              </w:rPr>
              <w:t>de</w:t>
            </w:r>
            <w:r>
              <w:rPr>
                <w:spacing w:val="16"/>
                <w:sz w:val="18"/>
              </w:rPr>
              <w:t xml:space="preserve"> </w:t>
            </w:r>
            <w:r>
              <w:rPr>
                <w:sz w:val="18"/>
              </w:rPr>
              <w:t>documento</w:t>
            </w:r>
            <w:r>
              <w:rPr>
                <w:spacing w:val="17"/>
                <w:sz w:val="18"/>
              </w:rPr>
              <w:t xml:space="preserve"> </w:t>
            </w:r>
            <w:r>
              <w:rPr>
                <w:spacing w:val="-5"/>
                <w:sz w:val="18"/>
              </w:rPr>
              <w:t>de</w:t>
            </w:r>
          </w:p>
          <w:p w14:paraId="22AFFD7F" w14:textId="77777777" w:rsidR="004532FA" w:rsidRDefault="00754871">
            <w:pPr>
              <w:pStyle w:val="TableParagraph"/>
              <w:spacing w:line="187" w:lineRule="exact"/>
              <w:ind w:left="65"/>
              <w:rPr>
                <w:sz w:val="18"/>
              </w:rPr>
            </w:pPr>
            <w:r>
              <w:rPr>
                <w:color w:val="000000"/>
                <w:sz w:val="18"/>
                <w:highlight w:val="green"/>
              </w:rPr>
              <w:t>identidad</w:t>
            </w:r>
            <w:r>
              <w:rPr>
                <w:color w:val="000000"/>
                <w:spacing w:val="-2"/>
                <w:sz w:val="18"/>
                <w:highlight w:val="green"/>
              </w:rPr>
              <w:t xml:space="preserve"> </w:t>
            </w:r>
            <w:r>
              <w:rPr>
                <w:color w:val="000000"/>
                <w:sz w:val="18"/>
                <w:highlight w:val="green"/>
              </w:rPr>
              <w:t>no</w:t>
            </w:r>
            <w:r>
              <w:rPr>
                <w:color w:val="000000"/>
                <w:spacing w:val="-4"/>
                <w:sz w:val="18"/>
                <w:highlight w:val="green"/>
              </w:rPr>
              <w:t xml:space="preserve"> </w:t>
            </w:r>
            <w:r>
              <w:rPr>
                <w:color w:val="000000"/>
                <w:sz w:val="18"/>
                <w:highlight w:val="green"/>
              </w:rPr>
              <w:t>debe</w:t>
            </w:r>
            <w:r>
              <w:rPr>
                <w:color w:val="000000"/>
                <w:spacing w:val="-2"/>
                <w:sz w:val="18"/>
                <w:highlight w:val="green"/>
              </w:rPr>
              <w:t xml:space="preserve"> </w:t>
            </w:r>
            <w:r>
              <w:rPr>
                <w:color w:val="000000"/>
                <w:sz w:val="18"/>
                <w:highlight w:val="green"/>
              </w:rPr>
              <w:t>ser</w:t>
            </w:r>
            <w:r>
              <w:rPr>
                <w:color w:val="000000"/>
                <w:spacing w:val="-1"/>
                <w:sz w:val="18"/>
                <w:highlight w:val="green"/>
              </w:rPr>
              <w:t xml:space="preserve"> </w:t>
            </w:r>
            <w:r>
              <w:rPr>
                <w:color w:val="000000"/>
                <w:spacing w:val="-2"/>
                <w:sz w:val="18"/>
                <w:highlight w:val="green"/>
              </w:rPr>
              <w:t>informado</w:t>
            </w:r>
          </w:p>
        </w:tc>
        <w:tc>
          <w:tcPr>
            <w:tcW w:w="712" w:type="dxa"/>
          </w:tcPr>
          <w:p w14:paraId="549CC295" w14:textId="77777777" w:rsidR="004532FA" w:rsidRDefault="00754871">
            <w:pPr>
              <w:pStyle w:val="TableParagraph"/>
              <w:spacing w:before="206"/>
              <w:ind w:right="3"/>
              <w:jc w:val="center"/>
              <w:rPr>
                <w:sz w:val="18"/>
              </w:rPr>
            </w:pPr>
            <w:r>
              <w:rPr>
                <w:color w:val="000000"/>
                <w:spacing w:val="-10"/>
                <w:sz w:val="18"/>
                <w:highlight w:val="green"/>
              </w:rPr>
              <w:t>R</w:t>
            </w:r>
          </w:p>
        </w:tc>
      </w:tr>
      <w:tr w:rsidR="004532FA" w14:paraId="1E2ED24C" w14:textId="77777777">
        <w:trPr>
          <w:trHeight w:val="621"/>
        </w:trPr>
        <w:tc>
          <w:tcPr>
            <w:tcW w:w="704" w:type="dxa"/>
          </w:tcPr>
          <w:p w14:paraId="1A822969" w14:textId="77777777" w:rsidR="004532FA" w:rsidRDefault="00754871">
            <w:pPr>
              <w:pStyle w:val="TableParagraph"/>
              <w:spacing w:before="205"/>
              <w:ind w:left="42" w:right="30"/>
              <w:jc w:val="center"/>
              <w:rPr>
                <w:sz w:val="18"/>
              </w:rPr>
            </w:pPr>
            <w:r>
              <w:rPr>
                <w:spacing w:val="-5"/>
                <w:sz w:val="18"/>
              </w:rPr>
              <w:t>67</w:t>
            </w:r>
          </w:p>
        </w:tc>
        <w:tc>
          <w:tcPr>
            <w:tcW w:w="836" w:type="dxa"/>
          </w:tcPr>
          <w:p w14:paraId="0E7B6BC7" w14:textId="77777777" w:rsidR="004532FA" w:rsidRDefault="00754871">
            <w:pPr>
              <w:pStyle w:val="TableParagraph"/>
              <w:spacing w:before="205"/>
              <w:ind w:left="12" w:right="1"/>
              <w:jc w:val="center"/>
              <w:rPr>
                <w:sz w:val="18"/>
              </w:rPr>
            </w:pPr>
            <w:r>
              <w:rPr>
                <w:noProof/>
                <w:sz w:val="18"/>
              </w:rPr>
              <mc:AlternateContent>
                <mc:Choice Requires="wpg">
                  <w:drawing>
                    <wp:anchor distT="0" distB="0" distL="0" distR="0" simplePos="0" relativeHeight="251636224" behindDoc="1" locked="0" layoutInCell="1" allowOverlap="1" wp14:anchorId="5405B979" wp14:editId="7AA93703">
                      <wp:simplePos x="0" y="0"/>
                      <wp:positionH relativeFrom="column">
                        <wp:posOffset>129539</wp:posOffset>
                      </wp:positionH>
                      <wp:positionV relativeFrom="paragraph">
                        <wp:posOffset>130706</wp:posOffset>
                      </wp:positionV>
                      <wp:extent cx="273050" cy="131445"/>
                      <wp:effectExtent l="0" t="0" r="0" b="0"/>
                      <wp:wrapNone/>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131445"/>
                                <a:chOff x="0" y="0"/>
                                <a:chExt cx="273050" cy="131445"/>
                              </a:xfrm>
                            </wpg:grpSpPr>
                            <wps:wsp>
                              <wps:cNvPr id="366" name="Graphic 366"/>
                              <wps:cNvSpPr/>
                              <wps:spPr>
                                <a:xfrm>
                                  <a:off x="0" y="0"/>
                                  <a:ext cx="273050" cy="131445"/>
                                </a:xfrm>
                                <a:custGeom>
                                  <a:avLst/>
                                  <a:gdLst/>
                                  <a:ahLst/>
                                  <a:cxnLst/>
                                  <a:rect l="l" t="t" r="r" b="b"/>
                                  <a:pathLst>
                                    <a:path w="273050" h="131445">
                                      <a:moveTo>
                                        <a:pt x="272795" y="0"/>
                                      </a:moveTo>
                                      <a:lnTo>
                                        <a:pt x="0" y="0"/>
                                      </a:lnTo>
                                      <a:lnTo>
                                        <a:pt x="0" y="131063"/>
                                      </a:lnTo>
                                      <a:lnTo>
                                        <a:pt x="272795" y="131063"/>
                                      </a:lnTo>
                                      <a:lnTo>
                                        <a:pt x="272795"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77AF869F" id="Group 365" o:spid="_x0000_s1026" style="position:absolute;margin-left:10.2pt;margin-top:10.3pt;width:21.5pt;height:10.35pt;z-index:-251680256;mso-wrap-distance-left:0;mso-wrap-distance-right:0" coordsize="27305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">
                      <v:shape id="Graphic 366" o:spid="_x0000_s1027" style="position:absolute;width:273050;height:131445;visibility:visible;mso-wrap-style:square;v-text-anchor:top" coordsize="27305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" path="m272795,l,,,131063r272795,l272795,xe" fillcolor="lime" stroked="f">
                        <v:path arrowok="t"/>
                      </v:shape>
                    </v:group>
                  </w:pict>
                </mc:Fallback>
              </mc:AlternateContent>
            </w:r>
            <w:r>
              <w:rPr>
                <w:spacing w:val="-4"/>
                <w:sz w:val="18"/>
              </w:rPr>
              <w:t>D213</w:t>
            </w:r>
          </w:p>
        </w:tc>
        <w:tc>
          <w:tcPr>
            <w:tcW w:w="4053" w:type="dxa"/>
          </w:tcPr>
          <w:p w14:paraId="2FE26179" w14:textId="77777777" w:rsidR="004532FA" w:rsidRDefault="00754871">
            <w:pPr>
              <w:pStyle w:val="TableParagraph"/>
              <w:spacing w:before="102"/>
              <w:ind w:left="68" w:right="2"/>
              <w:rPr>
                <w:sz w:val="18"/>
              </w:rPr>
            </w:pPr>
            <w:r>
              <w:rPr>
                <w:color w:val="000000"/>
                <w:sz w:val="18"/>
                <w:highlight w:val="green"/>
              </w:rPr>
              <w:t>Dirección del receptor no informado para el tipo</w:t>
            </w:r>
            <w:r>
              <w:rPr>
                <w:color w:val="000000"/>
                <w:sz w:val="18"/>
              </w:rPr>
              <w:t xml:space="preserve"> </w:t>
            </w:r>
            <w:r>
              <w:rPr>
                <w:color w:val="000000"/>
                <w:sz w:val="18"/>
                <w:highlight w:val="green"/>
              </w:rPr>
              <w:t>de documento electrónico</w:t>
            </w:r>
          </w:p>
        </w:tc>
        <w:tc>
          <w:tcPr>
            <w:tcW w:w="851" w:type="dxa"/>
          </w:tcPr>
          <w:p w14:paraId="1AC230EE" w14:textId="77777777" w:rsidR="004532FA" w:rsidRDefault="00754871">
            <w:pPr>
              <w:pStyle w:val="TableParagraph"/>
              <w:spacing w:before="205"/>
              <w:ind w:left="5" w:right="2"/>
              <w:jc w:val="center"/>
              <w:rPr>
                <w:sz w:val="18"/>
              </w:rPr>
            </w:pPr>
            <w:r>
              <w:rPr>
                <w:noProof/>
                <w:sz w:val="18"/>
              </w:rPr>
              <mc:AlternateContent>
                <mc:Choice Requires="wpg">
                  <w:drawing>
                    <wp:anchor distT="0" distB="0" distL="0" distR="0" simplePos="0" relativeHeight="251637248" behindDoc="1" locked="0" layoutInCell="1" allowOverlap="1" wp14:anchorId="48B0690C" wp14:editId="32BACE0C">
                      <wp:simplePos x="0" y="0"/>
                      <wp:positionH relativeFrom="column">
                        <wp:posOffset>141732</wp:posOffset>
                      </wp:positionH>
                      <wp:positionV relativeFrom="paragraph">
                        <wp:posOffset>130706</wp:posOffset>
                      </wp:positionV>
                      <wp:extent cx="255270" cy="131445"/>
                      <wp:effectExtent l="0" t="0" r="0" b="0"/>
                      <wp:wrapNone/>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 cy="131445"/>
                                <a:chOff x="0" y="0"/>
                                <a:chExt cx="255270" cy="131445"/>
                              </a:xfrm>
                            </wpg:grpSpPr>
                            <wps:wsp>
                              <wps:cNvPr id="368" name="Graphic 368"/>
                              <wps:cNvSpPr/>
                              <wps:spPr>
                                <a:xfrm>
                                  <a:off x="0" y="0"/>
                                  <a:ext cx="255270" cy="131445"/>
                                </a:xfrm>
                                <a:custGeom>
                                  <a:avLst/>
                                  <a:gdLst/>
                                  <a:ahLst/>
                                  <a:cxnLst/>
                                  <a:rect l="l" t="t" r="r" b="b"/>
                                  <a:pathLst>
                                    <a:path w="255270" h="131445">
                                      <a:moveTo>
                                        <a:pt x="254812" y="0"/>
                                      </a:moveTo>
                                      <a:lnTo>
                                        <a:pt x="0" y="0"/>
                                      </a:lnTo>
                                      <a:lnTo>
                                        <a:pt x="0" y="131063"/>
                                      </a:lnTo>
                                      <a:lnTo>
                                        <a:pt x="254812" y="131063"/>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7904D681" id="Group 367" o:spid="_x0000_s1026" style="position:absolute;margin-left:11.15pt;margin-top:10.3pt;width:20.1pt;height:10.35pt;z-index:-251679232;mso-wrap-distance-left:0;mso-wrap-distance-right:0" coordsize="25527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">
                      <v:shape id="Graphic 368" o:spid="_x0000_s1027" style="position:absolute;width:255270;height:131445;visibility:visible;mso-wrap-style:square;v-text-anchor:top" coordsize="255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" path="m254812,l,,,131063r254812,l254812,xe" fillcolor="lime" stroked="f">
                        <v:path arrowok="t"/>
                      </v:shape>
                    </v:group>
                  </w:pict>
                </mc:Fallback>
              </mc:AlternateContent>
            </w:r>
            <w:r>
              <w:rPr>
                <w:spacing w:val="-4"/>
                <w:sz w:val="18"/>
              </w:rPr>
              <w:t>1318</w:t>
            </w:r>
          </w:p>
        </w:tc>
        <w:tc>
          <w:tcPr>
            <w:tcW w:w="5469" w:type="dxa"/>
          </w:tcPr>
          <w:p w14:paraId="26DBE95D" w14:textId="77777777" w:rsidR="004532FA" w:rsidRDefault="00754871">
            <w:pPr>
              <w:pStyle w:val="TableParagraph"/>
              <w:spacing w:line="206" w:lineRule="exact"/>
              <w:ind w:left="65" w:right="63"/>
              <w:jc w:val="both"/>
              <w:rPr>
                <w:sz w:val="18"/>
              </w:rPr>
            </w:pPr>
            <w:r>
              <w:rPr>
                <w:color w:val="000000"/>
                <w:sz w:val="18"/>
                <w:highlight w:val="green"/>
              </w:rPr>
              <w:t>Si</w:t>
            </w:r>
            <w:r>
              <w:rPr>
                <w:color w:val="000000"/>
                <w:spacing w:val="-1"/>
                <w:sz w:val="18"/>
                <w:highlight w:val="green"/>
              </w:rPr>
              <w:t xml:space="preserve"> </w:t>
            </w:r>
            <w:r>
              <w:rPr>
                <w:color w:val="000000"/>
                <w:sz w:val="18"/>
                <w:highlight w:val="green"/>
              </w:rPr>
              <w:t>el</w:t>
            </w:r>
            <w:r>
              <w:rPr>
                <w:color w:val="000000"/>
                <w:spacing w:val="-1"/>
                <w:sz w:val="18"/>
                <w:highlight w:val="green"/>
              </w:rPr>
              <w:t xml:space="preserve"> </w:t>
            </w:r>
            <w:r>
              <w:rPr>
                <w:color w:val="000000"/>
                <w:sz w:val="18"/>
                <w:highlight w:val="green"/>
              </w:rPr>
              <w:t>tipo</w:t>
            </w:r>
            <w:r>
              <w:rPr>
                <w:color w:val="000000"/>
                <w:spacing w:val="-4"/>
                <w:sz w:val="18"/>
                <w:highlight w:val="green"/>
              </w:rPr>
              <w:t xml:space="preserve"> </w:t>
            </w:r>
            <w:r>
              <w:rPr>
                <w:color w:val="000000"/>
                <w:sz w:val="18"/>
                <w:highlight w:val="green"/>
              </w:rPr>
              <w:t>de</w:t>
            </w:r>
            <w:r>
              <w:rPr>
                <w:color w:val="000000"/>
                <w:spacing w:val="-1"/>
                <w:sz w:val="18"/>
                <w:highlight w:val="green"/>
              </w:rPr>
              <w:t xml:space="preserve"> </w:t>
            </w:r>
            <w:r>
              <w:rPr>
                <w:color w:val="000000"/>
                <w:sz w:val="18"/>
                <w:highlight w:val="green"/>
              </w:rPr>
              <w:t>documento electrónico</w:t>
            </w:r>
            <w:r>
              <w:rPr>
                <w:color w:val="000000"/>
                <w:spacing w:val="-1"/>
                <w:sz w:val="18"/>
                <w:highlight w:val="green"/>
              </w:rPr>
              <w:t xml:space="preserve"> </w:t>
            </w:r>
            <w:r>
              <w:rPr>
                <w:color w:val="000000"/>
                <w:sz w:val="18"/>
                <w:highlight w:val="green"/>
              </w:rPr>
              <w:t>informado</w:t>
            </w:r>
            <w:r>
              <w:rPr>
                <w:color w:val="000000"/>
                <w:spacing w:val="-4"/>
                <w:sz w:val="18"/>
                <w:highlight w:val="green"/>
              </w:rPr>
              <w:t xml:space="preserve"> </w:t>
            </w:r>
            <w:r>
              <w:rPr>
                <w:color w:val="000000"/>
                <w:sz w:val="18"/>
                <w:highlight w:val="green"/>
              </w:rPr>
              <w:t>es</w:t>
            </w:r>
            <w:r>
              <w:rPr>
                <w:color w:val="000000"/>
                <w:spacing w:val="-1"/>
                <w:sz w:val="18"/>
                <w:highlight w:val="green"/>
              </w:rPr>
              <w:t xml:space="preserve"> </w:t>
            </w:r>
            <w:r>
              <w:rPr>
                <w:color w:val="000000"/>
                <w:sz w:val="18"/>
                <w:highlight w:val="green"/>
              </w:rPr>
              <w:t>Nota</w:t>
            </w:r>
            <w:r>
              <w:rPr>
                <w:color w:val="000000"/>
                <w:spacing w:val="-1"/>
                <w:sz w:val="18"/>
                <w:highlight w:val="green"/>
              </w:rPr>
              <w:t xml:space="preserve"> </w:t>
            </w:r>
            <w:r>
              <w:rPr>
                <w:color w:val="000000"/>
                <w:sz w:val="18"/>
                <w:highlight w:val="green"/>
              </w:rPr>
              <w:t>de</w:t>
            </w:r>
            <w:r>
              <w:rPr>
                <w:color w:val="000000"/>
                <w:spacing w:val="-1"/>
                <w:sz w:val="18"/>
                <w:highlight w:val="green"/>
              </w:rPr>
              <w:t xml:space="preserve"> </w:t>
            </w:r>
            <w:r>
              <w:rPr>
                <w:color w:val="000000"/>
                <w:sz w:val="18"/>
                <w:highlight w:val="green"/>
              </w:rPr>
              <w:t>remisión</w:t>
            </w:r>
            <w:r>
              <w:rPr>
                <w:color w:val="000000"/>
                <w:sz w:val="18"/>
              </w:rPr>
              <w:t xml:space="preserve"> </w:t>
            </w:r>
            <w:r>
              <w:rPr>
                <w:color w:val="000000"/>
                <w:sz w:val="18"/>
                <w:highlight w:val="green"/>
              </w:rPr>
              <w:t>electrónica (C002=7) o cuando el tipo de operación es B2F</w:t>
            </w:r>
            <w:r>
              <w:rPr>
                <w:color w:val="000000"/>
                <w:sz w:val="18"/>
              </w:rPr>
              <w:t xml:space="preserve"> </w:t>
            </w:r>
            <w:r>
              <w:rPr>
                <w:color w:val="000000"/>
                <w:sz w:val="18"/>
                <w:highlight w:val="green"/>
              </w:rPr>
              <w:t>(D202=4), es obligatorio informar la dirección del receptor (D213)</w:t>
            </w:r>
          </w:p>
        </w:tc>
        <w:tc>
          <w:tcPr>
            <w:tcW w:w="712" w:type="dxa"/>
          </w:tcPr>
          <w:p w14:paraId="5D945286" w14:textId="77777777" w:rsidR="004532FA" w:rsidRDefault="00754871">
            <w:pPr>
              <w:pStyle w:val="TableParagraph"/>
              <w:spacing w:before="205"/>
              <w:ind w:right="3"/>
              <w:jc w:val="center"/>
              <w:rPr>
                <w:sz w:val="18"/>
              </w:rPr>
            </w:pPr>
            <w:r>
              <w:rPr>
                <w:color w:val="000000"/>
                <w:spacing w:val="-10"/>
                <w:sz w:val="18"/>
                <w:highlight w:val="green"/>
              </w:rPr>
              <w:t>R</w:t>
            </w:r>
          </w:p>
        </w:tc>
      </w:tr>
      <w:tr w:rsidR="004532FA" w14:paraId="2B46B8DD" w14:textId="77777777">
        <w:trPr>
          <w:trHeight w:val="563"/>
        </w:trPr>
        <w:tc>
          <w:tcPr>
            <w:tcW w:w="704" w:type="dxa"/>
          </w:tcPr>
          <w:p w14:paraId="05466B81" w14:textId="77777777" w:rsidR="004532FA" w:rsidRDefault="00754871">
            <w:pPr>
              <w:pStyle w:val="TableParagraph"/>
              <w:spacing w:before="176"/>
              <w:ind w:left="42" w:right="30"/>
              <w:jc w:val="center"/>
              <w:rPr>
                <w:sz w:val="18"/>
              </w:rPr>
            </w:pPr>
            <w:r>
              <w:rPr>
                <w:spacing w:val="-5"/>
                <w:sz w:val="18"/>
              </w:rPr>
              <w:t>68</w:t>
            </w:r>
          </w:p>
        </w:tc>
        <w:tc>
          <w:tcPr>
            <w:tcW w:w="836" w:type="dxa"/>
          </w:tcPr>
          <w:p w14:paraId="7996E8AF" w14:textId="77777777" w:rsidR="004532FA" w:rsidRDefault="00754871">
            <w:pPr>
              <w:pStyle w:val="TableParagraph"/>
              <w:spacing w:before="176"/>
              <w:ind w:left="12" w:right="1"/>
              <w:jc w:val="center"/>
              <w:rPr>
                <w:sz w:val="18"/>
              </w:rPr>
            </w:pPr>
            <w:r>
              <w:rPr>
                <w:noProof/>
                <w:sz w:val="18"/>
              </w:rPr>
              <mc:AlternateContent>
                <mc:Choice Requires="wpg">
                  <w:drawing>
                    <wp:anchor distT="0" distB="0" distL="0" distR="0" simplePos="0" relativeHeight="251638272" behindDoc="1" locked="0" layoutInCell="1" allowOverlap="1" wp14:anchorId="437F7049" wp14:editId="0B0376C4">
                      <wp:simplePos x="0" y="0"/>
                      <wp:positionH relativeFrom="column">
                        <wp:posOffset>129539</wp:posOffset>
                      </wp:positionH>
                      <wp:positionV relativeFrom="paragraph">
                        <wp:posOffset>112292</wp:posOffset>
                      </wp:positionV>
                      <wp:extent cx="273050" cy="132715"/>
                      <wp:effectExtent l="0" t="0" r="0" b="0"/>
                      <wp:wrapNone/>
                      <wp:docPr id="369" name="Group 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132715"/>
                                <a:chOff x="0" y="0"/>
                                <a:chExt cx="273050" cy="132715"/>
                              </a:xfrm>
                            </wpg:grpSpPr>
                            <wps:wsp>
                              <wps:cNvPr id="370" name="Graphic 370"/>
                              <wps:cNvSpPr/>
                              <wps:spPr>
                                <a:xfrm>
                                  <a:off x="0" y="0"/>
                                  <a:ext cx="273050" cy="132715"/>
                                </a:xfrm>
                                <a:custGeom>
                                  <a:avLst/>
                                  <a:gdLst/>
                                  <a:ahLst/>
                                  <a:cxnLst/>
                                  <a:rect l="l" t="t" r="r" b="b"/>
                                  <a:pathLst>
                                    <a:path w="273050" h="132715">
                                      <a:moveTo>
                                        <a:pt x="272795" y="0"/>
                                      </a:moveTo>
                                      <a:lnTo>
                                        <a:pt x="0" y="0"/>
                                      </a:lnTo>
                                      <a:lnTo>
                                        <a:pt x="0" y="132587"/>
                                      </a:lnTo>
                                      <a:lnTo>
                                        <a:pt x="272795" y="132587"/>
                                      </a:lnTo>
                                      <a:lnTo>
                                        <a:pt x="272795"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306FFAAD" id="Group 369" o:spid="_x0000_s1026" style="position:absolute;margin-left:10.2pt;margin-top:8.85pt;width:21.5pt;height:10.45pt;z-index:-251678208;mso-wrap-distance-left:0;mso-wrap-distance-right:0" coordsize="273050,13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">
                      <v:shape id="Graphic 370" o:spid="_x0000_s1027" style="position:absolute;width:273050;height:132715;visibility:visible;mso-wrap-style:square;v-text-anchor:top" coordsize="273050,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" path="m272795,l,,,132587r272795,l272795,xe" fillcolor="lime" stroked="f">
                        <v:path arrowok="t"/>
                      </v:shape>
                    </v:group>
                  </w:pict>
                </mc:Fallback>
              </mc:AlternateContent>
            </w:r>
            <w:r>
              <w:rPr>
                <w:spacing w:val="-4"/>
                <w:sz w:val="18"/>
              </w:rPr>
              <w:t>D218</w:t>
            </w:r>
          </w:p>
        </w:tc>
        <w:tc>
          <w:tcPr>
            <w:tcW w:w="4053" w:type="dxa"/>
          </w:tcPr>
          <w:p w14:paraId="2D6983F3" w14:textId="77777777" w:rsidR="004532FA" w:rsidRDefault="00754871">
            <w:pPr>
              <w:pStyle w:val="TableParagraph"/>
              <w:spacing w:before="73"/>
              <w:ind w:left="68"/>
              <w:rPr>
                <w:sz w:val="18"/>
              </w:rPr>
            </w:pPr>
            <w:r>
              <w:rPr>
                <w:color w:val="000000"/>
                <w:sz w:val="18"/>
                <w:highlight w:val="green"/>
              </w:rPr>
              <w:t>Es</w:t>
            </w:r>
            <w:r>
              <w:rPr>
                <w:color w:val="000000"/>
                <w:spacing w:val="35"/>
                <w:sz w:val="18"/>
                <w:highlight w:val="green"/>
              </w:rPr>
              <w:t xml:space="preserve"> </w:t>
            </w:r>
            <w:r>
              <w:rPr>
                <w:color w:val="000000"/>
                <w:sz w:val="18"/>
                <w:highlight w:val="green"/>
              </w:rPr>
              <w:t>obligatorio</w:t>
            </w:r>
            <w:r>
              <w:rPr>
                <w:color w:val="000000"/>
                <w:spacing w:val="33"/>
                <w:sz w:val="18"/>
                <w:highlight w:val="green"/>
              </w:rPr>
              <w:t xml:space="preserve"> </w:t>
            </w:r>
            <w:r>
              <w:rPr>
                <w:color w:val="000000"/>
                <w:sz w:val="18"/>
                <w:highlight w:val="green"/>
              </w:rPr>
              <w:t>informar</w:t>
            </w:r>
            <w:r>
              <w:rPr>
                <w:color w:val="000000"/>
                <w:spacing w:val="35"/>
                <w:sz w:val="18"/>
                <w:highlight w:val="green"/>
              </w:rPr>
              <w:t xml:space="preserve"> </w:t>
            </w:r>
            <w:r>
              <w:rPr>
                <w:color w:val="000000"/>
                <w:sz w:val="18"/>
                <w:highlight w:val="green"/>
              </w:rPr>
              <w:t>el</w:t>
            </w:r>
            <w:r>
              <w:rPr>
                <w:color w:val="000000"/>
                <w:spacing w:val="35"/>
                <w:sz w:val="18"/>
                <w:highlight w:val="green"/>
              </w:rPr>
              <w:t xml:space="preserve"> </w:t>
            </w:r>
            <w:r>
              <w:rPr>
                <w:color w:val="000000"/>
                <w:sz w:val="18"/>
                <w:highlight w:val="green"/>
              </w:rPr>
              <w:t>número</w:t>
            </w:r>
            <w:r>
              <w:rPr>
                <w:color w:val="000000"/>
                <w:spacing w:val="35"/>
                <w:sz w:val="18"/>
                <w:highlight w:val="green"/>
              </w:rPr>
              <w:t xml:space="preserve"> </w:t>
            </w:r>
            <w:r>
              <w:rPr>
                <w:color w:val="000000"/>
                <w:sz w:val="18"/>
                <w:highlight w:val="green"/>
              </w:rPr>
              <w:t>de</w:t>
            </w:r>
            <w:r>
              <w:rPr>
                <w:color w:val="000000"/>
                <w:spacing w:val="35"/>
                <w:sz w:val="18"/>
                <w:highlight w:val="green"/>
              </w:rPr>
              <w:t xml:space="preserve"> </w:t>
            </w:r>
            <w:r>
              <w:rPr>
                <w:color w:val="000000"/>
                <w:sz w:val="18"/>
                <w:highlight w:val="green"/>
              </w:rPr>
              <w:t>casa</w:t>
            </w:r>
            <w:r>
              <w:rPr>
                <w:color w:val="000000"/>
                <w:spacing w:val="35"/>
                <w:sz w:val="18"/>
                <w:highlight w:val="green"/>
              </w:rPr>
              <w:t xml:space="preserve"> </w:t>
            </w:r>
            <w:r>
              <w:rPr>
                <w:color w:val="000000"/>
                <w:sz w:val="18"/>
                <w:highlight w:val="green"/>
              </w:rPr>
              <w:t>del</w:t>
            </w:r>
            <w:r>
              <w:rPr>
                <w:color w:val="000000"/>
                <w:sz w:val="18"/>
              </w:rPr>
              <w:t xml:space="preserve"> </w:t>
            </w:r>
            <w:r>
              <w:rPr>
                <w:color w:val="000000"/>
                <w:spacing w:val="-2"/>
                <w:sz w:val="18"/>
                <w:highlight w:val="green"/>
              </w:rPr>
              <w:t>receptor</w:t>
            </w:r>
          </w:p>
        </w:tc>
        <w:tc>
          <w:tcPr>
            <w:tcW w:w="851" w:type="dxa"/>
          </w:tcPr>
          <w:p w14:paraId="43F7DD37" w14:textId="77777777" w:rsidR="004532FA" w:rsidRDefault="00754871">
            <w:pPr>
              <w:pStyle w:val="TableParagraph"/>
              <w:spacing w:before="176"/>
              <w:ind w:left="5" w:right="2"/>
              <w:jc w:val="center"/>
              <w:rPr>
                <w:sz w:val="18"/>
              </w:rPr>
            </w:pPr>
            <w:r>
              <w:rPr>
                <w:noProof/>
                <w:sz w:val="18"/>
              </w:rPr>
              <mc:AlternateContent>
                <mc:Choice Requires="wpg">
                  <w:drawing>
                    <wp:anchor distT="0" distB="0" distL="0" distR="0" simplePos="0" relativeHeight="251639296" behindDoc="1" locked="0" layoutInCell="1" allowOverlap="1" wp14:anchorId="1EEFF34E" wp14:editId="7655B05A">
                      <wp:simplePos x="0" y="0"/>
                      <wp:positionH relativeFrom="column">
                        <wp:posOffset>141732</wp:posOffset>
                      </wp:positionH>
                      <wp:positionV relativeFrom="paragraph">
                        <wp:posOffset>112292</wp:posOffset>
                      </wp:positionV>
                      <wp:extent cx="255270" cy="132715"/>
                      <wp:effectExtent l="0" t="0" r="0" b="0"/>
                      <wp:wrapNone/>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 cy="132715"/>
                                <a:chOff x="0" y="0"/>
                                <a:chExt cx="255270" cy="132715"/>
                              </a:xfrm>
                            </wpg:grpSpPr>
                            <wps:wsp>
                              <wps:cNvPr id="372" name="Graphic 372"/>
                              <wps:cNvSpPr/>
                              <wps:spPr>
                                <a:xfrm>
                                  <a:off x="0" y="0"/>
                                  <a:ext cx="255270" cy="132715"/>
                                </a:xfrm>
                                <a:custGeom>
                                  <a:avLst/>
                                  <a:gdLst/>
                                  <a:ahLst/>
                                  <a:cxnLst/>
                                  <a:rect l="l" t="t" r="r" b="b"/>
                                  <a:pathLst>
                                    <a:path w="255270" h="132715">
                                      <a:moveTo>
                                        <a:pt x="254812" y="0"/>
                                      </a:moveTo>
                                      <a:lnTo>
                                        <a:pt x="0" y="0"/>
                                      </a:lnTo>
                                      <a:lnTo>
                                        <a:pt x="0" y="132587"/>
                                      </a:lnTo>
                                      <a:lnTo>
                                        <a:pt x="254812" y="132587"/>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2E675531" id="Group 371" o:spid="_x0000_s1026" style="position:absolute;margin-left:11.15pt;margin-top:8.85pt;width:20.1pt;height:10.45pt;z-index:-251677184;mso-wrap-distance-left:0;mso-wrap-distance-right:0" coordsize="255270,13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">
                      <v:shape id="Graphic 372" o:spid="_x0000_s1027" style="position:absolute;width:255270;height:132715;visibility:visible;mso-wrap-style:square;v-text-anchor:top" coordsize="255270,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" path="m254812,l,,,132587r254812,l254812,xe" fillcolor="lime" stroked="f">
                        <v:path arrowok="t"/>
                      </v:shape>
                    </v:group>
                  </w:pict>
                </mc:Fallback>
              </mc:AlternateContent>
            </w:r>
            <w:r>
              <w:rPr>
                <w:spacing w:val="-4"/>
                <w:sz w:val="18"/>
              </w:rPr>
              <w:t>1330</w:t>
            </w:r>
          </w:p>
        </w:tc>
        <w:tc>
          <w:tcPr>
            <w:tcW w:w="5469" w:type="dxa"/>
          </w:tcPr>
          <w:p w14:paraId="16EE5BF4" w14:textId="77777777" w:rsidR="004532FA" w:rsidRDefault="00754871">
            <w:pPr>
              <w:pStyle w:val="TableParagraph"/>
              <w:spacing w:before="73"/>
              <w:ind w:left="65" w:right="58"/>
              <w:rPr>
                <w:sz w:val="18"/>
              </w:rPr>
            </w:pPr>
            <w:r>
              <w:rPr>
                <w:color w:val="000000"/>
                <w:sz w:val="18"/>
                <w:highlight w:val="green"/>
              </w:rPr>
              <w:t>Si</w:t>
            </w:r>
            <w:r>
              <w:rPr>
                <w:color w:val="000000"/>
                <w:spacing w:val="-13"/>
                <w:sz w:val="18"/>
                <w:highlight w:val="green"/>
              </w:rPr>
              <w:t xml:space="preserve"> </w:t>
            </w:r>
            <w:r>
              <w:rPr>
                <w:color w:val="000000"/>
                <w:sz w:val="18"/>
                <w:highlight w:val="green"/>
              </w:rPr>
              <w:t>se</w:t>
            </w:r>
            <w:r>
              <w:rPr>
                <w:color w:val="000000"/>
                <w:spacing w:val="-12"/>
                <w:sz w:val="18"/>
                <w:highlight w:val="green"/>
              </w:rPr>
              <w:t xml:space="preserve"> </w:t>
            </w:r>
            <w:r>
              <w:rPr>
                <w:color w:val="000000"/>
                <w:sz w:val="18"/>
                <w:highlight w:val="green"/>
              </w:rPr>
              <w:t>informa</w:t>
            </w:r>
            <w:r>
              <w:rPr>
                <w:color w:val="000000"/>
                <w:spacing w:val="-13"/>
                <w:sz w:val="18"/>
                <w:highlight w:val="green"/>
              </w:rPr>
              <w:t xml:space="preserve"> </w:t>
            </w:r>
            <w:r>
              <w:rPr>
                <w:color w:val="000000"/>
                <w:sz w:val="18"/>
                <w:highlight w:val="green"/>
              </w:rPr>
              <w:t>la</w:t>
            </w:r>
            <w:r>
              <w:rPr>
                <w:color w:val="000000"/>
                <w:spacing w:val="-14"/>
                <w:sz w:val="18"/>
                <w:highlight w:val="green"/>
              </w:rPr>
              <w:t xml:space="preserve"> </w:t>
            </w:r>
            <w:r>
              <w:rPr>
                <w:color w:val="000000"/>
                <w:sz w:val="18"/>
                <w:highlight w:val="green"/>
              </w:rPr>
              <w:t>dirección</w:t>
            </w:r>
            <w:r>
              <w:rPr>
                <w:color w:val="000000"/>
                <w:spacing w:val="-12"/>
                <w:sz w:val="18"/>
                <w:highlight w:val="green"/>
              </w:rPr>
              <w:t xml:space="preserve"> </w:t>
            </w:r>
            <w:r>
              <w:rPr>
                <w:color w:val="000000"/>
                <w:sz w:val="18"/>
                <w:highlight w:val="green"/>
              </w:rPr>
              <w:t>del</w:t>
            </w:r>
            <w:r>
              <w:rPr>
                <w:color w:val="000000"/>
                <w:spacing w:val="-13"/>
                <w:sz w:val="18"/>
                <w:highlight w:val="green"/>
              </w:rPr>
              <w:t xml:space="preserve"> </w:t>
            </w:r>
            <w:r>
              <w:rPr>
                <w:color w:val="000000"/>
                <w:sz w:val="18"/>
                <w:highlight w:val="green"/>
              </w:rPr>
              <w:t>receptor</w:t>
            </w:r>
            <w:r>
              <w:rPr>
                <w:color w:val="000000"/>
                <w:spacing w:val="-13"/>
                <w:sz w:val="18"/>
                <w:highlight w:val="green"/>
              </w:rPr>
              <w:t xml:space="preserve"> </w:t>
            </w:r>
            <w:r>
              <w:rPr>
                <w:color w:val="000000"/>
                <w:sz w:val="18"/>
                <w:highlight w:val="green"/>
              </w:rPr>
              <w:t>(D213)</w:t>
            </w:r>
            <w:r>
              <w:rPr>
                <w:color w:val="000000"/>
                <w:spacing w:val="-12"/>
                <w:sz w:val="18"/>
                <w:highlight w:val="green"/>
              </w:rPr>
              <w:t xml:space="preserve"> </w:t>
            </w:r>
            <w:r>
              <w:rPr>
                <w:color w:val="000000"/>
                <w:sz w:val="18"/>
                <w:highlight w:val="green"/>
              </w:rPr>
              <w:t>es</w:t>
            </w:r>
            <w:r>
              <w:rPr>
                <w:color w:val="000000"/>
                <w:spacing w:val="-13"/>
                <w:sz w:val="18"/>
                <w:highlight w:val="green"/>
              </w:rPr>
              <w:t xml:space="preserve"> </w:t>
            </w:r>
            <w:r>
              <w:rPr>
                <w:color w:val="000000"/>
                <w:sz w:val="18"/>
                <w:highlight w:val="green"/>
              </w:rPr>
              <w:t>obligatorio</w:t>
            </w:r>
            <w:r>
              <w:rPr>
                <w:color w:val="000000"/>
                <w:spacing w:val="-12"/>
                <w:sz w:val="18"/>
                <w:highlight w:val="green"/>
              </w:rPr>
              <w:t xml:space="preserve"> </w:t>
            </w:r>
            <w:r>
              <w:rPr>
                <w:color w:val="000000"/>
                <w:sz w:val="18"/>
                <w:highlight w:val="green"/>
              </w:rPr>
              <w:t>informar</w:t>
            </w:r>
            <w:r>
              <w:rPr>
                <w:color w:val="000000"/>
                <w:sz w:val="18"/>
              </w:rPr>
              <w:t xml:space="preserve"> </w:t>
            </w:r>
            <w:r>
              <w:rPr>
                <w:color w:val="000000"/>
                <w:sz w:val="18"/>
                <w:highlight w:val="green"/>
              </w:rPr>
              <w:t>el número de casa (D218)</w:t>
            </w:r>
          </w:p>
        </w:tc>
        <w:tc>
          <w:tcPr>
            <w:tcW w:w="712" w:type="dxa"/>
          </w:tcPr>
          <w:p w14:paraId="514A525E" w14:textId="77777777" w:rsidR="004532FA" w:rsidRDefault="00754871">
            <w:pPr>
              <w:pStyle w:val="TableParagraph"/>
              <w:spacing w:before="176"/>
              <w:ind w:right="3"/>
              <w:jc w:val="center"/>
              <w:rPr>
                <w:sz w:val="18"/>
              </w:rPr>
            </w:pPr>
            <w:r>
              <w:rPr>
                <w:color w:val="000000"/>
                <w:spacing w:val="-10"/>
                <w:sz w:val="18"/>
                <w:highlight w:val="green"/>
              </w:rPr>
              <w:t>R</w:t>
            </w:r>
          </w:p>
        </w:tc>
      </w:tr>
      <w:tr w:rsidR="004532FA" w14:paraId="1F3D2777" w14:textId="77777777">
        <w:trPr>
          <w:trHeight w:val="621"/>
        </w:trPr>
        <w:tc>
          <w:tcPr>
            <w:tcW w:w="704" w:type="dxa"/>
          </w:tcPr>
          <w:p w14:paraId="532ED285" w14:textId="77777777" w:rsidR="004532FA" w:rsidRDefault="00754871">
            <w:pPr>
              <w:pStyle w:val="TableParagraph"/>
              <w:spacing w:before="207"/>
              <w:ind w:left="42" w:right="30"/>
              <w:jc w:val="center"/>
              <w:rPr>
                <w:sz w:val="18"/>
              </w:rPr>
            </w:pPr>
            <w:r>
              <w:rPr>
                <w:spacing w:val="-5"/>
                <w:sz w:val="18"/>
              </w:rPr>
              <w:t>69</w:t>
            </w:r>
          </w:p>
        </w:tc>
        <w:tc>
          <w:tcPr>
            <w:tcW w:w="836" w:type="dxa"/>
          </w:tcPr>
          <w:p w14:paraId="464F2929" w14:textId="77777777" w:rsidR="004532FA" w:rsidRDefault="00754871">
            <w:pPr>
              <w:pStyle w:val="TableParagraph"/>
              <w:spacing w:before="207"/>
              <w:ind w:left="12" w:right="1"/>
              <w:jc w:val="center"/>
              <w:rPr>
                <w:sz w:val="18"/>
              </w:rPr>
            </w:pPr>
            <w:r>
              <w:rPr>
                <w:noProof/>
                <w:sz w:val="18"/>
              </w:rPr>
              <mc:AlternateContent>
                <mc:Choice Requires="wpg">
                  <w:drawing>
                    <wp:anchor distT="0" distB="0" distL="0" distR="0" simplePos="0" relativeHeight="251640320" behindDoc="1" locked="0" layoutInCell="1" allowOverlap="1" wp14:anchorId="505B75AA" wp14:editId="5FBDD618">
                      <wp:simplePos x="0" y="0"/>
                      <wp:positionH relativeFrom="column">
                        <wp:posOffset>129539</wp:posOffset>
                      </wp:positionH>
                      <wp:positionV relativeFrom="paragraph">
                        <wp:posOffset>131977</wp:posOffset>
                      </wp:positionV>
                      <wp:extent cx="273050" cy="131445"/>
                      <wp:effectExtent l="0" t="0" r="0" b="0"/>
                      <wp:wrapNone/>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131445"/>
                                <a:chOff x="0" y="0"/>
                                <a:chExt cx="273050" cy="131445"/>
                              </a:xfrm>
                            </wpg:grpSpPr>
                            <wps:wsp>
                              <wps:cNvPr id="374" name="Graphic 374"/>
                              <wps:cNvSpPr/>
                              <wps:spPr>
                                <a:xfrm>
                                  <a:off x="0" y="0"/>
                                  <a:ext cx="273050" cy="131445"/>
                                </a:xfrm>
                                <a:custGeom>
                                  <a:avLst/>
                                  <a:gdLst/>
                                  <a:ahLst/>
                                  <a:cxnLst/>
                                  <a:rect l="l" t="t" r="r" b="b"/>
                                  <a:pathLst>
                                    <a:path w="273050" h="131445">
                                      <a:moveTo>
                                        <a:pt x="272795" y="0"/>
                                      </a:moveTo>
                                      <a:lnTo>
                                        <a:pt x="0" y="0"/>
                                      </a:lnTo>
                                      <a:lnTo>
                                        <a:pt x="0" y="131063"/>
                                      </a:lnTo>
                                      <a:lnTo>
                                        <a:pt x="272795" y="131063"/>
                                      </a:lnTo>
                                      <a:lnTo>
                                        <a:pt x="272795"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289A5B67" id="Group 373" o:spid="_x0000_s1026" style="position:absolute;margin-left:10.2pt;margin-top:10.4pt;width:21.5pt;height:10.35pt;z-index:-251676160;mso-wrap-distance-left:0;mso-wrap-distance-right:0" coordsize="27305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">
                      <v:shape id="Graphic 374" o:spid="_x0000_s1027" style="position:absolute;width:273050;height:131445;visibility:visible;mso-wrap-style:square;v-text-anchor:top" coordsize="27305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" path="m272795,l,,,131063r272795,l272795,xe" fillcolor="lime" stroked="f">
                        <v:path arrowok="t"/>
                      </v:shape>
                    </v:group>
                  </w:pict>
                </mc:Fallback>
              </mc:AlternateContent>
            </w:r>
            <w:r>
              <w:rPr>
                <w:spacing w:val="-4"/>
                <w:sz w:val="18"/>
              </w:rPr>
              <w:t>D219</w:t>
            </w:r>
          </w:p>
        </w:tc>
        <w:tc>
          <w:tcPr>
            <w:tcW w:w="4053" w:type="dxa"/>
          </w:tcPr>
          <w:p w14:paraId="65EAD280" w14:textId="77777777" w:rsidR="004532FA" w:rsidRDefault="00754871">
            <w:pPr>
              <w:pStyle w:val="TableParagraph"/>
              <w:spacing w:before="104"/>
              <w:ind w:left="68"/>
              <w:rPr>
                <w:sz w:val="18"/>
              </w:rPr>
            </w:pPr>
            <w:r>
              <w:rPr>
                <w:color w:val="000000"/>
                <w:sz w:val="18"/>
                <w:highlight w:val="green"/>
              </w:rPr>
              <w:t>Es</w:t>
            </w:r>
            <w:r>
              <w:rPr>
                <w:color w:val="000000"/>
                <w:spacing w:val="80"/>
                <w:sz w:val="18"/>
                <w:highlight w:val="green"/>
              </w:rPr>
              <w:t xml:space="preserve"> </w:t>
            </w:r>
            <w:r>
              <w:rPr>
                <w:color w:val="000000"/>
                <w:sz w:val="18"/>
                <w:highlight w:val="green"/>
              </w:rPr>
              <w:t>obligatorio</w:t>
            </w:r>
            <w:r>
              <w:rPr>
                <w:color w:val="000000"/>
                <w:spacing w:val="80"/>
                <w:sz w:val="18"/>
                <w:highlight w:val="green"/>
              </w:rPr>
              <w:t xml:space="preserve"> </w:t>
            </w:r>
            <w:r>
              <w:rPr>
                <w:color w:val="000000"/>
                <w:sz w:val="18"/>
                <w:highlight w:val="green"/>
              </w:rPr>
              <w:t>informar</w:t>
            </w:r>
            <w:r>
              <w:rPr>
                <w:color w:val="000000"/>
                <w:spacing w:val="80"/>
                <w:sz w:val="18"/>
                <w:highlight w:val="green"/>
              </w:rPr>
              <w:t xml:space="preserve"> </w:t>
            </w:r>
            <w:r>
              <w:rPr>
                <w:color w:val="000000"/>
                <w:sz w:val="18"/>
                <w:highlight w:val="green"/>
              </w:rPr>
              <w:t>el</w:t>
            </w:r>
            <w:r>
              <w:rPr>
                <w:color w:val="000000"/>
                <w:spacing w:val="80"/>
                <w:sz w:val="18"/>
                <w:highlight w:val="green"/>
              </w:rPr>
              <w:t xml:space="preserve"> </w:t>
            </w:r>
            <w:r>
              <w:rPr>
                <w:color w:val="000000"/>
                <w:sz w:val="18"/>
                <w:highlight w:val="green"/>
              </w:rPr>
              <w:t>departamento</w:t>
            </w:r>
            <w:r>
              <w:rPr>
                <w:color w:val="000000"/>
                <w:spacing w:val="80"/>
                <w:sz w:val="18"/>
                <w:highlight w:val="green"/>
              </w:rPr>
              <w:t xml:space="preserve"> </w:t>
            </w:r>
            <w:r>
              <w:rPr>
                <w:color w:val="000000"/>
                <w:sz w:val="18"/>
                <w:highlight w:val="green"/>
              </w:rPr>
              <w:t>del</w:t>
            </w:r>
            <w:r>
              <w:rPr>
                <w:color w:val="000000"/>
                <w:sz w:val="18"/>
              </w:rPr>
              <w:t xml:space="preserve"> </w:t>
            </w:r>
            <w:r>
              <w:rPr>
                <w:color w:val="000000"/>
                <w:spacing w:val="-2"/>
                <w:sz w:val="18"/>
                <w:highlight w:val="green"/>
              </w:rPr>
              <w:t>receptor</w:t>
            </w:r>
          </w:p>
        </w:tc>
        <w:tc>
          <w:tcPr>
            <w:tcW w:w="851" w:type="dxa"/>
          </w:tcPr>
          <w:p w14:paraId="7C9A52B6" w14:textId="77777777" w:rsidR="004532FA" w:rsidRDefault="00754871">
            <w:pPr>
              <w:pStyle w:val="TableParagraph"/>
              <w:spacing w:before="207"/>
              <w:ind w:left="5" w:right="2"/>
              <w:jc w:val="center"/>
              <w:rPr>
                <w:sz w:val="18"/>
              </w:rPr>
            </w:pPr>
            <w:r>
              <w:rPr>
                <w:noProof/>
                <w:sz w:val="18"/>
              </w:rPr>
              <mc:AlternateContent>
                <mc:Choice Requires="wpg">
                  <w:drawing>
                    <wp:anchor distT="0" distB="0" distL="0" distR="0" simplePos="0" relativeHeight="251641344" behindDoc="1" locked="0" layoutInCell="1" allowOverlap="1" wp14:anchorId="10CB40AC" wp14:editId="607CB3D0">
                      <wp:simplePos x="0" y="0"/>
                      <wp:positionH relativeFrom="column">
                        <wp:posOffset>141732</wp:posOffset>
                      </wp:positionH>
                      <wp:positionV relativeFrom="paragraph">
                        <wp:posOffset>131977</wp:posOffset>
                      </wp:positionV>
                      <wp:extent cx="255270" cy="131445"/>
                      <wp:effectExtent l="0" t="0" r="0" b="0"/>
                      <wp:wrapNone/>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 cy="131445"/>
                                <a:chOff x="0" y="0"/>
                                <a:chExt cx="255270" cy="131445"/>
                              </a:xfrm>
                            </wpg:grpSpPr>
                            <wps:wsp>
                              <wps:cNvPr id="376" name="Graphic 376"/>
                              <wps:cNvSpPr/>
                              <wps:spPr>
                                <a:xfrm>
                                  <a:off x="0" y="0"/>
                                  <a:ext cx="255270" cy="131445"/>
                                </a:xfrm>
                                <a:custGeom>
                                  <a:avLst/>
                                  <a:gdLst/>
                                  <a:ahLst/>
                                  <a:cxnLst/>
                                  <a:rect l="l" t="t" r="r" b="b"/>
                                  <a:pathLst>
                                    <a:path w="255270" h="131445">
                                      <a:moveTo>
                                        <a:pt x="254812" y="0"/>
                                      </a:moveTo>
                                      <a:lnTo>
                                        <a:pt x="0" y="0"/>
                                      </a:lnTo>
                                      <a:lnTo>
                                        <a:pt x="0" y="131063"/>
                                      </a:lnTo>
                                      <a:lnTo>
                                        <a:pt x="254812" y="131063"/>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0B559F0" id="Group 375" o:spid="_x0000_s1026" style="position:absolute;margin-left:11.15pt;margin-top:10.4pt;width:20.1pt;height:10.35pt;z-index:-251675136;mso-wrap-distance-left:0;mso-wrap-distance-right:0" coordsize="25527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">
                      <v:shape id="Graphic 376" o:spid="_x0000_s1027" style="position:absolute;width:255270;height:131445;visibility:visible;mso-wrap-style:square;v-text-anchor:top" coordsize="255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" path="m254812,l,,,131063r254812,l254812,xe" fillcolor="lime" stroked="f">
                        <v:path arrowok="t"/>
                      </v:shape>
                    </v:group>
                  </w:pict>
                </mc:Fallback>
              </mc:AlternateContent>
            </w:r>
            <w:r>
              <w:rPr>
                <w:spacing w:val="-4"/>
                <w:sz w:val="18"/>
              </w:rPr>
              <w:t>1324</w:t>
            </w:r>
          </w:p>
        </w:tc>
        <w:tc>
          <w:tcPr>
            <w:tcW w:w="5469" w:type="dxa"/>
          </w:tcPr>
          <w:p w14:paraId="476404A1" w14:textId="77777777" w:rsidR="004532FA" w:rsidRDefault="00754871">
            <w:pPr>
              <w:pStyle w:val="TableParagraph"/>
              <w:spacing w:line="206" w:lineRule="exact"/>
              <w:ind w:left="65"/>
              <w:rPr>
                <w:sz w:val="18"/>
              </w:rPr>
            </w:pPr>
            <w:r>
              <w:rPr>
                <w:noProof/>
                <w:sz w:val="18"/>
              </w:rPr>
              <mc:AlternateContent>
                <mc:Choice Requires="wpg">
                  <w:drawing>
                    <wp:anchor distT="0" distB="0" distL="0" distR="0" simplePos="0" relativeHeight="251642368" behindDoc="1" locked="0" layoutInCell="1" allowOverlap="1" wp14:anchorId="2B0B2EA5" wp14:editId="670941FC">
                      <wp:simplePos x="0" y="0"/>
                      <wp:positionH relativeFrom="column">
                        <wp:posOffset>44196</wp:posOffset>
                      </wp:positionH>
                      <wp:positionV relativeFrom="paragraph">
                        <wp:posOffset>-126</wp:posOffset>
                      </wp:positionV>
                      <wp:extent cx="3383915" cy="264160"/>
                      <wp:effectExtent l="0" t="0" r="0" b="0"/>
                      <wp:wrapNone/>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3915" cy="264160"/>
                                <a:chOff x="0" y="0"/>
                                <a:chExt cx="3383915" cy="264160"/>
                              </a:xfrm>
                            </wpg:grpSpPr>
                            <wps:wsp>
                              <wps:cNvPr id="378" name="Graphic 378"/>
                              <wps:cNvSpPr/>
                              <wps:spPr>
                                <a:xfrm>
                                  <a:off x="0" y="0"/>
                                  <a:ext cx="3383915" cy="264160"/>
                                </a:xfrm>
                                <a:custGeom>
                                  <a:avLst/>
                                  <a:gdLst/>
                                  <a:ahLst/>
                                  <a:cxnLst/>
                                  <a:rect l="l" t="t" r="r" b="b"/>
                                  <a:pathLst>
                                    <a:path w="3383915" h="264160">
                                      <a:moveTo>
                                        <a:pt x="3383534" y="0"/>
                                      </a:moveTo>
                                      <a:lnTo>
                                        <a:pt x="0" y="0"/>
                                      </a:lnTo>
                                      <a:lnTo>
                                        <a:pt x="0" y="132588"/>
                                      </a:lnTo>
                                      <a:lnTo>
                                        <a:pt x="0" y="263652"/>
                                      </a:lnTo>
                                      <a:lnTo>
                                        <a:pt x="3383534" y="263652"/>
                                      </a:lnTo>
                                      <a:lnTo>
                                        <a:pt x="3383534" y="132588"/>
                                      </a:lnTo>
                                      <a:lnTo>
                                        <a:pt x="33835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543F8BBA" id="Group 377" o:spid="_x0000_s1026" style="position:absolute;margin-left:3.5pt;margin-top:0;width:266.45pt;height:20.8pt;z-index:-251674112;mso-wrap-distance-left:0;mso-wrap-distance-right:0" coordsize="33839,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">
                      <v:shape id="Graphic 378" o:spid="_x0000_s1027" style="position:absolute;width:33839;height:2641;visibility:visible;mso-wrap-style:square;v-text-anchor:top" coordsize="338391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" path="m3383534,l,,,132588,,263652r3383534,l3383534,132588,3383534,xe" fillcolor="lime" stroked="f">
                        <v:path arrowok="t"/>
                      </v:shape>
                    </v:group>
                  </w:pict>
                </mc:Fallback>
              </mc:AlternateContent>
            </w:r>
            <w:r>
              <w:rPr>
                <w:sz w:val="18"/>
              </w:rPr>
              <w:t>Cuando</w:t>
            </w:r>
            <w:r>
              <w:rPr>
                <w:spacing w:val="19"/>
                <w:sz w:val="18"/>
              </w:rPr>
              <w:t xml:space="preserve"> </w:t>
            </w:r>
            <w:r>
              <w:rPr>
                <w:sz w:val="18"/>
              </w:rPr>
              <w:t>se</w:t>
            </w:r>
            <w:r>
              <w:rPr>
                <w:spacing w:val="22"/>
                <w:sz w:val="18"/>
              </w:rPr>
              <w:t xml:space="preserve"> </w:t>
            </w:r>
            <w:r>
              <w:rPr>
                <w:sz w:val="18"/>
              </w:rPr>
              <w:t>informa</w:t>
            </w:r>
            <w:r>
              <w:rPr>
                <w:spacing w:val="22"/>
                <w:sz w:val="18"/>
              </w:rPr>
              <w:t xml:space="preserve"> </w:t>
            </w:r>
            <w:r>
              <w:rPr>
                <w:sz w:val="18"/>
              </w:rPr>
              <w:t>la</w:t>
            </w:r>
            <w:r>
              <w:rPr>
                <w:spacing w:val="21"/>
                <w:sz w:val="18"/>
              </w:rPr>
              <w:t xml:space="preserve"> </w:t>
            </w:r>
            <w:r>
              <w:rPr>
                <w:sz w:val="18"/>
              </w:rPr>
              <w:t>dirección</w:t>
            </w:r>
            <w:r>
              <w:rPr>
                <w:spacing w:val="22"/>
                <w:sz w:val="18"/>
              </w:rPr>
              <w:t xml:space="preserve"> </w:t>
            </w:r>
            <w:r>
              <w:rPr>
                <w:sz w:val="18"/>
              </w:rPr>
              <w:t>del</w:t>
            </w:r>
            <w:r>
              <w:rPr>
                <w:spacing w:val="21"/>
                <w:sz w:val="18"/>
              </w:rPr>
              <w:t xml:space="preserve"> </w:t>
            </w:r>
            <w:r>
              <w:rPr>
                <w:sz w:val="18"/>
              </w:rPr>
              <w:t>receptor</w:t>
            </w:r>
            <w:r>
              <w:rPr>
                <w:spacing w:val="22"/>
                <w:sz w:val="18"/>
              </w:rPr>
              <w:t xml:space="preserve"> </w:t>
            </w:r>
            <w:r>
              <w:rPr>
                <w:sz w:val="18"/>
              </w:rPr>
              <w:t>(D213)</w:t>
            </w:r>
            <w:r>
              <w:rPr>
                <w:spacing w:val="22"/>
                <w:sz w:val="18"/>
              </w:rPr>
              <w:t xml:space="preserve"> </w:t>
            </w:r>
            <w:r>
              <w:rPr>
                <w:sz w:val="18"/>
              </w:rPr>
              <w:t>y</w:t>
            </w:r>
            <w:r>
              <w:rPr>
                <w:spacing w:val="22"/>
                <w:sz w:val="18"/>
              </w:rPr>
              <w:t xml:space="preserve"> </w:t>
            </w:r>
            <w:r>
              <w:rPr>
                <w:sz w:val="18"/>
              </w:rPr>
              <w:t>el</w:t>
            </w:r>
            <w:r>
              <w:rPr>
                <w:spacing w:val="22"/>
                <w:sz w:val="18"/>
              </w:rPr>
              <w:t xml:space="preserve"> </w:t>
            </w:r>
            <w:r>
              <w:rPr>
                <w:sz w:val="18"/>
              </w:rPr>
              <w:t>tipo</w:t>
            </w:r>
            <w:r>
              <w:rPr>
                <w:spacing w:val="21"/>
                <w:sz w:val="18"/>
              </w:rPr>
              <w:t xml:space="preserve"> </w:t>
            </w:r>
            <w:r>
              <w:rPr>
                <w:spacing w:val="-5"/>
                <w:sz w:val="18"/>
              </w:rPr>
              <w:t>de</w:t>
            </w:r>
          </w:p>
          <w:p w14:paraId="63127FB5" w14:textId="77777777" w:rsidR="004532FA" w:rsidRDefault="00754871">
            <w:pPr>
              <w:pStyle w:val="TableParagraph"/>
              <w:spacing w:line="206" w:lineRule="exact"/>
              <w:ind w:left="65" w:right="58"/>
              <w:rPr>
                <w:sz w:val="18"/>
              </w:rPr>
            </w:pPr>
            <w:r>
              <w:rPr>
                <w:sz w:val="18"/>
              </w:rPr>
              <w:t>operación</w:t>
            </w:r>
            <w:r>
              <w:rPr>
                <w:spacing w:val="26"/>
                <w:sz w:val="18"/>
              </w:rPr>
              <w:t xml:space="preserve"> </w:t>
            </w:r>
            <w:r>
              <w:rPr>
                <w:sz w:val="18"/>
              </w:rPr>
              <w:t>es</w:t>
            </w:r>
            <w:r>
              <w:rPr>
                <w:spacing w:val="27"/>
                <w:sz w:val="18"/>
              </w:rPr>
              <w:t xml:space="preserve"> </w:t>
            </w:r>
            <w:r>
              <w:rPr>
                <w:sz w:val="18"/>
              </w:rPr>
              <w:t>distinto</w:t>
            </w:r>
            <w:r>
              <w:rPr>
                <w:spacing w:val="25"/>
                <w:sz w:val="18"/>
              </w:rPr>
              <w:t xml:space="preserve"> </w:t>
            </w:r>
            <w:r>
              <w:rPr>
                <w:sz w:val="18"/>
              </w:rPr>
              <w:t>a</w:t>
            </w:r>
            <w:r>
              <w:rPr>
                <w:spacing w:val="26"/>
                <w:sz w:val="18"/>
              </w:rPr>
              <w:t xml:space="preserve"> </w:t>
            </w:r>
            <w:r>
              <w:rPr>
                <w:sz w:val="18"/>
              </w:rPr>
              <w:t>B2F</w:t>
            </w:r>
            <w:r>
              <w:rPr>
                <w:spacing w:val="29"/>
                <w:sz w:val="18"/>
              </w:rPr>
              <w:t xml:space="preserve"> </w:t>
            </w:r>
            <w:r>
              <w:rPr>
                <w:sz w:val="18"/>
              </w:rPr>
              <w:t>(D202≠4),</w:t>
            </w:r>
            <w:r>
              <w:rPr>
                <w:spacing w:val="24"/>
                <w:sz w:val="18"/>
              </w:rPr>
              <w:t xml:space="preserve"> </w:t>
            </w:r>
            <w:r>
              <w:rPr>
                <w:sz w:val="18"/>
              </w:rPr>
              <w:t>es</w:t>
            </w:r>
            <w:r>
              <w:rPr>
                <w:spacing w:val="25"/>
                <w:sz w:val="18"/>
              </w:rPr>
              <w:t xml:space="preserve"> </w:t>
            </w:r>
            <w:r>
              <w:rPr>
                <w:sz w:val="18"/>
              </w:rPr>
              <w:t>obligatorio</w:t>
            </w:r>
            <w:r>
              <w:rPr>
                <w:spacing w:val="24"/>
                <w:sz w:val="18"/>
              </w:rPr>
              <w:t xml:space="preserve"> </w:t>
            </w:r>
            <w:r>
              <w:rPr>
                <w:sz w:val="18"/>
              </w:rPr>
              <w:t>informar</w:t>
            </w:r>
            <w:r>
              <w:rPr>
                <w:spacing w:val="26"/>
                <w:sz w:val="18"/>
              </w:rPr>
              <w:t xml:space="preserve"> </w:t>
            </w:r>
            <w:r>
              <w:rPr>
                <w:sz w:val="18"/>
              </w:rPr>
              <w:t xml:space="preserve">el </w:t>
            </w:r>
            <w:r>
              <w:rPr>
                <w:color w:val="000000"/>
                <w:sz w:val="18"/>
                <w:highlight w:val="green"/>
              </w:rPr>
              <w:t>departamento (D219)</w:t>
            </w:r>
          </w:p>
        </w:tc>
        <w:tc>
          <w:tcPr>
            <w:tcW w:w="712" w:type="dxa"/>
          </w:tcPr>
          <w:p w14:paraId="57BA402F" w14:textId="77777777" w:rsidR="004532FA" w:rsidRDefault="00754871">
            <w:pPr>
              <w:pStyle w:val="TableParagraph"/>
              <w:spacing w:before="207"/>
              <w:ind w:right="3"/>
              <w:jc w:val="center"/>
              <w:rPr>
                <w:sz w:val="18"/>
              </w:rPr>
            </w:pPr>
            <w:r>
              <w:rPr>
                <w:color w:val="000000"/>
                <w:spacing w:val="-10"/>
                <w:sz w:val="18"/>
                <w:highlight w:val="green"/>
              </w:rPr>
              <w:t>R</w:t>
            </w:r>
          </w:p>
        </w:tc>
      </w:tr>
      <w:tr w:rsidR="004532FA" w14:paraId="2F6D61FD" w14:textId="77777777">
        <w:trPr>
          <w:trHeight w:val="566"/>
        </w:trPr>
        <w:tc>
          <w:tcPr>
            <w:tcW w:w="704" w:type="dxa"/>
          </w:tcPr>
          <w:p w14:paraId="081FB249" w14:textId="77777777" w:rsidR="004532FA" w:rsidRDefault="00754871">
            <w:pPr>
              <w:pStyle w:val="TableParagraph"/>
              <w:spacing w:before="179"/>
              <w:ind w:left="42" w:right="30"/>
              <w:jc w:val="center"/>
              <w:rPr>
                <w:sz w:val="18"/>
              </w:rPr>
            </w:pPr>
            <w:r>
              <w:rPr>
                <w:spacing w:val="-5"/>
                <w:sz w:val="18"/>
              </w:rPr>
              <w:t>70</w:t>
            </w:r>
          </w:p>
        </w:tc>
        <w:tc>
          <w:tcPr>
            <w:tcW w:w="836" w:type="dxa"/>
          </w:tcPr>
          <w:p w14:paraId="43075AE2" w14:textId="77777777" w:rsidR="004532FA" w:rsidRDefault="00754871">
            <w:pPr>
              <w:pStyle w:val="TableParagraph"/>
              <w:spacing w:before="179"/>
              <w:ind w:left="12"/>
              <w:jc w:val="center"/>
              <w:rPr>
                <w:sz w:val="18"/>
              </w:rPr>
            </w:pPr>
            <w:r>
              <w:rPr>
                <w:noProof/>
                <w:sz w:val="18"/>
              </w:rPr>
              <mc:AlternateContent>
                <mc:Choice Requires="wpg">
                  <w:drawing>
                    <wp:anchor distT="0" distB="0" distL="0" distR="0" simplePos="0" relativeHeight="251643392" behindDoc="1" locked="0" layoutInCell="1" allowOverlap="1" wp14:anchorId="69355CC7" wp14:editId="3F351E47">
                      <wp:simplePos x="0" y="0"/>
                      <wp:positionH relativeFrom="column">
                        <wp:posOffset>129539</wp:posOffset>
                      </wp:positionH>
                      <wp:positionV relativeFrom="paragraph">
                        <wp:posOffset>113892</wp:posOffset>
                      </wp:positionV>
                      <wp:extent cx="273050" cy="131445"/>
                      <wp:effectExtent l="0" t="0" r="0" b="0"/>
                      <wp:wrapNone/>
                      <wp:docPr id="37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131445"/>
                                <a:chOff x="0" y="0"/>
                                <a:chExt cx="273050" cy="131445"/>
                              </a:xfrm>
                            </wpg:grpSpPr>
                            <wps:wsp>
                              <wps:cNvPr id="380" name="Graphic 380"/>
                              <wps:cNvSpPr/>
                              <wps:spPr>
                                <a:xfrm>
                                  <a:off x="0" y="0"/>
                                  <a:ext cx="273050" cy="131445"/>
                                </a:xfrm>
                                <a:custGeom>
                                  <a:avLst/>
                                  <a:gdLst/>
                                  <a:ahLst/>
                                  <a:cxnLst/>
                                  <a:rect l="l" t="t" r="r" b="b"/>
                                  <a:pathLst>
                                    <a:path w="273050" h="131445">
                                      <a:moveTo>
                                        <a:pt x="272795" y="0"/>
                                      </a:moveTo>
                                      <a:lnTo>
                                        <a:pt x="0" y="0"/>
                                      </a:lnTo>
                                      <a:lnTo>
                                        <a:pt x="0" y="131368"/>
                                      </a:lnTo>
                                      <a:lnTo>
                                        <a:pt x="272795" y="131368"/>
                                      </a:lnTo>
                                      <a:lnTo>
                                        <a:pt x="272795"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508A4E61" id="Group 379" o:spid="_x0000_s1026" style="position:absolute;margin-left:10.2pt;margin-top:8.95pt;width:21.5pt;height:10.35pt;z-index:-251673088;mso-wrap-distance-left:0;mso-wrap-distance-right:0" coordsize="27305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">
                      <v:shape id="Graphic 380" o:spid="_x0000_s1027" style="position:absolute;width:273050;height:131445;visibility:visible;mso-wrap-style:square;v-text-anchor:top" coordsize="27305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" path="m272795,l,,,131368r272795,l272795,xe" fillcolor="lime" stroked="f">
                        <v:path arrowok="t"/>
                      </v:shape>
                    </v:group>
                  </w:pict>
                </mc:Fallback>
              </mc:AlternateContent>
            </w:r>
            <w:r>
              <w:rPr>
                <w:spacing w:val="-4"/>
                <w:sz w:val="18"/>
              </w:rPr>
              <w:t>D220</w:t>
            </w:r>
          </w:p>
        </w:tc>
        <w:tc>
          <w:tcPr>
            <w:tcW w:w="4053" w:type="dxa"/>
          </w:tcPr>
          <w:p w14:paraId="0C366B11" w14:textId="77777777" w:rsidR="004532FA" w:rsidRDefault="00754871">
            <w:pPr>
              <w:pStyle w:val="TableParagraph"/>
              <w:spacing w:before="75"/>
              <w:ind w:left="68"/>
              <w:rPr>
                <w:sz w:val="18"/>
              </w:rPr>
            </w:pPr>
            <w:r>
              <w:rPr>
                <w:color w:val="000000"/>
                <w:sz w:val="18"/>
                <w:highlight w:val="green"/>
              </w:rPr>
              <w:t>Descripción</w:t>
            </w:r>
            <w:r>
              <w:rPr>
                <w:color w:val="000000"/>
                <w:spacing w:val="40"/>
                <w:sz w:val="18"/>
                <w:highlight w:val="green"/>
              </w:rPr>
              <w:t xml:space="preserve"> </w:t>
            </w:r>
            <w:r>
              <w:rPr>
                <w:color w:val="000000"/>
                <w:sz w:val="18"/>
                <w:highlight w:val="green"/>
              </w:rPr>
              <w:t>del</w:t>
            </w:r>
            <w:r>
              <w:rPr>
                <w:color w:val="000000"/>
                <w:spacing w:val="40"/>
                <w:sz w:val="18"/>
                <w:highlight w:val="green"/>
              </w:rPr>
              <w:t xml:space="preserve"> </w:t>
            </w:r>
            <w:r>
              <w:rPr>
                <w:color w:val="000000"/>
                <w:sz w:val="18"/>
                <w:highlight w:val="green"/>
              </w:rPr>
              <w:t>departamento</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emisión</w:t>
            </w:r>
            <w:r>
              <w:rPr>
                <w:color w:val="000000"/>
                <w:spacing w:val="40"/>
                <w:sz w:val="18"/>
                <w:highlight w:val="green"/>
              </w:rPr>
              <w:t xml:space="preserve"> </w:t>
            </w:r>
            <w:r>
              <w:rPr>
                <w:color w:val="000000"/>
                <w:sz w:val="18"/>
                <w:highlight w:val="green"/>
              </w:rPr>
              <w:t>no</w:t>
            </w:r>
            <w:r>
              <w:rPr>
                <w:color w:val="000000"/>
                <w:sz w:val="18"/>
              </w:rPr>
              <w:t xml:space="preserve"> </w:t>
            </w:r>
            <w:r>
              <w:rPr>
                <w:color w:val="000000"/>
                <w:sz w:val="18"/>
                <w:highlight w:val="green"/>
              </w:rPr>
              <w:t>corresponde al código</w:t>
            </w:r>
          </w:p>
        </w:tc>
        <w:tc>
          <w:tcPr>
            <w:tcW w:w="851" w:type="dxa"/>
          </w:tcPr>
          <w:p w14:paraId="1EB63249" w14:textId="77777777" w:rsidR="004532FA" w:rsidRDefault="00754871">
            <w:pPr>
              <w:pStyle w:val="TableParagraph"/>
              <w:spacing w:before="179"/>
              <w:ind w:left="5" w:right="2"/>
              <w:jc w:val="center"/>
              <w:rPr>
                <w:sz w:val="18"/>
              </w:rPr>
            </w:pPr>
            <w:r>
              <w:rPr>
                <w:noProof/>
                <w:sz w:val="18"/>
              </w:rPr>
              <mc:AlternateContent>
                <mc:Choice Requires="wpg">
                  <w:drawing>
                    <wp:anchor distT="0" distB="0" distL="0" distR="0" simplePos="0" relativeHeight="251644416" behindDoc="1" locked="0" layoutInCell="1" allowOverlap="1" wp14:anchorId="73D7576A" wp14:editId="2741849B">
                      <wp:simplePos x="0" y="0"/>
                      <wp:positionH relativeFrom="column">
                        <wp:posOffset>141732</wp:posOffset>
                      </wp:positionH>
                      <wp:positionV relativeFrom="paragraph">
                        <wp:posOffset>113892</wp:posOffset>
                      </wp:positionV>
                      <wp:extent cx="255270" cy="131445"/>
                      <wp:effectExtent l="0" t="0" r="0" b="0"/>
                      <wp:wrapNone/>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 cy="131445"/>
                                <a:chOff x="0" y="0"/>
                                <a:chExt cx="255270" cy="131445"/>
                              </a:xfrm>
                            </wpg:grpSpPr>
                            <wps:wsp>
                              <wps:cNvPr id="382" name="Graphic 382"/>
                              <wps:cNvSpPr/>
                              <wps:spPr>
                                <a:xfrm>
                                  <a:off x="0" y="0"/>
                                  <a:ext cx="255270" cy="131445"/>
                                </a:xfrm>
                                <a:custGeom>
                                  <a:avLst/>
                                  <a:gdLst/>
                                  <a:ahLst/>
                                  <a:cxnLst/>
                                  <a:rect l="l" t="t" r="r" b="b"/>
                                  <a:pathLst>
                                    <a:path w="255270" h="131445">
                                      <a:moveTo>
                                        <a:pt x="254812" y="0"/>
                                      </a:moveTo>
                                      <a:lnTo>
                                        <a:pt x="0" y="0"/>
                                      </a:lnTo>
                                      <a:lnTo>
                                        <a:pt x="0" y="131368"/>
                                      </a:lnTo>
                                      <a:lnTo>
                                        <a:pt x="254812" y="131368"/>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2963353A" id="Group 381" o:spid="_x0000_s1026" style="position:absolute;margin-left:11.15pt;margin-top:8.95pt;width:20.1pt;height:10.35pt;z-index:-251672064;mso-wrap-distance-left:0;mso-wrap-distance-right:0" coordsize="25527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">
                      <v:shape id="Graphic 382" o:spid="_x0000_s1027" style="position:absolute;width:255270;height:131445;visibility:visible;mso-wrap-style:square;v-text-anchor:top" coordsize="255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" path="m254812,l,,,131368r254812,l254812,xe" fillcolor="lime" stroked="f">
                        <v:path arrowok="t"/>
                      </v:shape>
                    </v:group>
                  </w:pict>
                </mc:Fallback>
              </mc:AlternateContent>
            </w:r>
            <w:r>
              <w:rPr>
                <w:spacing w:val="-4"/>
                <w:sz w:val="18"/>
              </w:rPr>
              <w:t>1325</w:t>
            </w:r>
          </w:p>
        </w:tc>
        <w:tc>
          <w:tcPr>
            <w:tcW w:w="5469" w:type="dxa"/>
          </w:tcPr>
          <w:p w14:paraId="4EB3DC75" w14:textId="77777777" w:rsidR="004532FA" w:rsidRDefault="00754871">
            <w:pPr>
              <w:pStyle w:val="TableParagraph"/>
              <w:spacing w:before="75"/>
              <w:ind w:left="65" w:right="58"/>
              <w:rPr>
                <w:sz w:val="18"/>
              </w:rPr>
            </w:pPr>
            <w:r>
              <w:rPr>
                <w:color w:val="000000"/>
                <w:sz w:val="18"/>
                <w:highlight w:val="green"/>
              </w:rPr>
              <w:t>Descripción</w:t>
            </w:r>
            <w:r>
              <w:rPr>
                <w:color w:val="000000"/>
                <w:spacing w:val="29"/>
                <w:sz w:val="18"/>
                <w:highlight w:val="green"/>
              </w:rPr>
              <w:t xml:space="preserve"> </w:t>
            </w:r>
            <w:r>
              <w:rPr>
                <w:color w:val="000000"/>
                <w:sz w:val="18"/>
                <w:highlight w:val="green"/>
              </w:rPr>
              <w:t>del</w:t>
            </w:r>
            <w:r>
              <w:rPr>
                <w:color w:val="000000"/>
                <w:spacing w:val="29"/>
                <w:sz w:val="18"/>
                <w:highlight w:val="green"/>
              </w:rPr>
              <w:t xml:space="preserve"> </w:t>
            </w:r>
            <w:r>
              <w:rPr>
                <w:color w:val="000000"/>
                <w:sz w:val="18"/>
                <w:highlight w:val="green"/>
              </w:rPr>
              <w:t>departamento</w:t>
            </w:r>
            <w:r>
              <w:rPr>
                <w:color w:val="000000"/>
                <w:spacing w:val="29"/>
                <w:sz w:val="18"/>
                <w:highlight w:val="green"/>
              </w:rPr>
              <w:t xml:space="preserve"> </w:t>
            </w:r>
            <w:r>
              <w:rPr>
                <w:color w:val="000000"/>
                <w:sz w:val="18"/>
                <w:highlight w:val="green"/>
              </w:rPr>
              <w:t>de</w:t>
            </w:r>
            <w:r>
              <w:rPr>
                <w:color w:val="000000"/>
                <w:spacing w:val="29"/>
                <w:sz w:val="18"/>
                <w:highlight w:val="green"/>
              </w:rPr>
              <w:t xml:space="preserve"> </w:t>
            </w:r>
            <w:r>
              <w:rPr>
                <w:color w:val="000000"/>
                <w:sz w:val="18"/>
                <w:highlight w:val="green"/>
              </w:rPr>
              <w:t>emisión</w:t>
            </w:r>
            <w:r>
              <w:rPr>
                <w:color w:val="000000"/>
                <w:spacing w:val="29"/>
                <w:sz w:val="18"/>
                <w:highlight w:val="green"/>
              </w:rPr>
              <w:t xml:space="preserve"> </w:t>
            </w:r>
            <w:r>
              <w:rPr>
                <w:color w:val="000000"/>
                <w:sz w:val="18"/>
                <w:highlight w:val="green"/>
              </w:rPr>
              <w:t>no</w:t>
            </w:r>
            <w:r>
              <w:rPr>
                <w:color w:val="000000"/>
                <w:spacing w:val="26"/>
                <w:sz w:val="18"/>
                <w:highlight w:val="green"/>
              </w:rPr>
              <w:t xml:space="preserve"> </w:t>
            </w:r>
            <w:r>
              <w:rPr>
                <w:color w:val="000000"/>
                <w:sz w:val="18"/>
                <w:highlight w:val="green"/>
              </w:rPr>
              <w:t>coincidente</w:t>
            </w:r>
            <w:r>
              <w:rPr>
                <w:color w:val="000000"/>
                <w:spacing w:val="27"/>
                <w:sz w:val="18"/>
                <w:highlight w:val="green"/>
              </w:rPr>
              <w:t xml:space="preserve"> </w:t>
            </w:r>
            <w:r>
              <w:rPr>
                <w:color w:val="000000"/>
                <w:sz w:val="18"/>
                <w:highlight w:val="green"/>
              </w:rPr>
              <w:t>con</w:t>
            </w:r>
            <w:r>
              <w:rPr>
                <w:color w:val="000000"/>
                <w:spacing w:val="29"/>
                <w:sz w:val="18"/>
                <w:highlight w:val="green"/>
              </w:rPr>
              <w:t xml:space="preserve"> </w:t>
            </w:r>
            <w:r>
              <w:rPr>
                <w:color w:val="000000"/>
                <w:sz w:val="18"/>
                <w:highlight w:val="green"/>
              </w:rPr>
              <w:t>lo</w:t>
            </w:r>
            <w:r>
              <w:rPr>
                <w:color w:val="000000"/>
                <w:sz w:val="18"/>
              </w:rPr>
              <w:t xml:space="preserve"> </w:t>
            </w:r>
            <w:r>
              <w:rPr>
                <w:color w:val="000000"/>
                <w:sz w:val="18"/>
                <w:highlight w:val="green"/>
              </w:rPr>
              <w:t>informado en el campo D219</w:t>
            </w:r>
          </w:p>
        </w:tc>
        <w:tc>
          <w:tcPr>
            <w:tcW w:w="712" w:type="dxa"/>
          </w:tcPr>
          <w:p w14:paraId="651D4859" w14:textId="77777777" w:rsidR="004532FA" w:rsidRDefault="00754871">
            <w:pPr>
              <w:pStyle w:val="TableParagraph"/>
              <w:spacing w:before="179"/>
              <w:ind w:right="3"/>
              <w:jc w:val="center"/>
              <w:rPr>
                <w:sz w:val="18"/>
              </w:rPr>
            </w:pPr>
            <w:r>
              <w:rPr>
                <w:color w:val="000000"/>
                <w:spacing w:val="-10"/>
                <w:sz w:val="18"/>
                <w:highlight w:val="green"/>
              </w:rPr>
              <w:t>R</w:t>
            </w:r>
          </w:p>
        </w:tc>
      </w:tr>
      <w:tr w:rsidR="004532FA" w14:paraId="072659D1" w14:textId="77777777">
        <w:trPr>
          <w:trHeight w:val="563"/>
        </w:trPr>
        <w:tc>
          <w:tcPr>
            <w:tcW w:w="704" w:type="dxa"/>
          </w:tcPr>
          <w:p w14:paraId="1254F0B8" w14:textId="77777777" w:rsidR="004532FA" w:rsidRDefault="00754871">
            <w:pPr>
              <w:pStyle w:val="TableParagraph"/>
              <w:spacing w:before="176"/>
              <w:ind w:left="42" w:right="30"/>
              <w:jc w:val="center"/>
              <w:rPr>
                <w:sz w:val="18"/>
              </w:rPr>
            </w:pPr>
            <w:r>
              <w:rPr>
                <w:spacing w:val="-5"/>
                <w:sz w:val="18"/>
              </w:rPr>
              <w:t>71</w:t>
            </w:r>
          </w:p>
        </w:tc>
        <w:tc>
          <w:tcPr>
            <w:tcW w:w="836" w:type="dxa"/>
          </w:tcPr>
          <w:p w14:paraId="5FA37319" w14:textId="77777777" w:rsidR="004532FA" w:rsidRDefault="00754871">
            <w:pPr>
              <w:pStyle w:val="TableParagraph"/>
              <w:spacing w:before="176"/>
              <w:ind w:left="12" w:right="1"/>
              <w:jc w:val="center"/>
              <w:rPr>
                <w:sz w:val="18"/>
              </w:rPr>
            </w:pPr>
            <w:r>
              <w:rPr>
                <w:noProof/>
                <w:sz w:val="18"/>
              </w:rPr>
              <mc:AlternateContent>
                <mc:Choice Requires="wpg">
                  <w:drawing>
                    <wp:anchor distT="0" distB="0" distL="0" distR="0" simplePos="0" relativeHeight="251645440" behindDoc="1" locked="0" layoutInCell="1" allowOverlap="1" wp14:anchorId="1788F4F8" wp14:editId="7C2A8C95">
                      <wp:simplePos x="0" y="0"/>
                      <wp:positionH relativeFrom="column">
                        <wp:posOffset>129539</wp:posOffset>
                      </wp:positionH>
                      <wp:positionV relativeFrom="paragraph">
                        <wp:posOffset>112292</wp:posOffset>
                      </wp:positionV>
                      <wp:extent cx="273050" cy="132715"/>
                      <wp:effectExtent l="0" t="0" r="0" b="0"/>
                      <wp:wrapNone/>
                      <wp:docPr id="38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132715"/>
                                <a:chOff x="0" y="0"/>
                                <a:chExt cx="273050" cy="132715"/>
                              </a:xfrm>
                            </wpg:grpSpPr>
                            <wps:wsp>
                              <wps:cNvPr id="384" name="Graphic 384"/>
                              <wps:cNvSpPr/>
                              <wps:spPr>
                                <a:xfrm>
                                  <a:off x="0" y="0"/>
                                  <a:ext cx="273050" cy="132715"/>
                                </a:xfrm>
                                <a:custGeom>
                                  <a:avLst/>
                                  <a:gdLst/>
                                  <a:ahLst/>
                                  <a:cxnLst/>
                                  <a:rect l="l" t="t" r="r" b="b"/>
                                  <a:pathLst>
                                    <a:path w="273050" h="132715">
                                      <a:moveTo>
                                        <a:pt x="272795" y="0"/>
                                      </a:moveTo>
                                      <a:lnTo>
                                        <a:pt x="0" y="0"/>
                                      </a:lnTo>
                                      <a:lnTo>
                                        <a:pt x="0" y="132587"/>
                                      </a:lnTo>
                                      <a:lnTo>
                                        <a:pt x="272795" y="132587"/>
                                      </a:lnTo>
                                      <a:lnTo>
                                        <a:pt x="272795"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042BF0B7" id="Group 383" o:spid="_x0000_s1026" style="position:absolute;margin-left:10.2pt;margin-top:8.85pt;width:21.5pt;height:10.45pt;z-index:-251671040;mso-wrap-distance-left:0;mso-wrap-distance-right:0" coordsize="273050,13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">
                      <v:shape id="Graphic 384" o:spid="_x0000_s1027" style="position:absolute;width:273050;height:132715;visibility:visible;mso-wrap-style:square;v-text-anchor:top" coordsize="273050,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" path="m272795,l,,,132587r272795,l272795,xe" fillcolor="lime" stroked="f">
                        <v:path arrowok="t"/>
                      </v:shape>
                    </v:group>
                  </w:pict>
                </mc:Fallback>
              </mc:AlternateContent>
            </w:r>
            <w:r>
              <w:rPr>
                <w:spacing w:val="-4"/>
                <w:sz w:val="18"/>
              </w:rPr>
              <w:t>D222</w:t>
            </w:r>
          </w:p>
        </w:tc>
        <w:tc>
          <w:tcPr>
            <w:tcW w:w="4053" w:type="dxa"/>
          </w:tcPr>
          <w:p w14:paraId="1C835F06" w14:textId="77777777" w:rsidR="004532FA" w:rsidRDefault="00754871">
            <w:pPr>
              <w:pStyle w:val="TableParagraph"/>
              <w:tabs>
                <w:tab w:val="left" w:pos="1245"/>
                <w:tab w:val="left" w:pos="1720"/>
                <w:tab w:val="left" w:pos="2485"/>
                <w:tab w:val="left" w:pos="2921"/>
                <w:tab w:val="left" w:pos="3777"/>
              </w:tabs>
              <w:spacing w:before="73"/>
              <w:ind w:left="68" w:right="63"/>
              <w:rPr>
                <w:sz w:val="18"/>
              </w:rPr>
            </w:pPr>
            <w:r>
              <w:rPr>
                <w:color w:val="000000"/>
                <w:spacing w:val="-2"/>
                <w:sz w:val="18"/>
                <w:highlight w:val="green"/>
              </w:rPr>
              <w:t>Descripción</w:t>
            </w:r>
            <w:r>
              <w:rPr>
                <w:color w:val="000000"/>
                <w:sz w:val="18"/>
                <w:highlight w:val="green"/>
              </w:rPr>
              <w:tab/>
            </w:r>
            <w:r>
              <w:rPr>
                <w:color w:val="000000"/>
                <w:spacing w:val="-4"/>
                <w:sz w:val="18"/>
                <w:highlight w:val="green"/>
              </w:rPr>
              <w:t>del</w:t>
            </w:r>
            <w:r>
              <w:rPr>
                <w:color w:val="000000"/>
                <w:sz w:val="18"/>
                <w:highlight w:val="green"/>
              </w:rPr>
              <w:tab/>
            </w:r>
            <w:r>
              <w:rPr>
                <w:color w:val="000000"/>
                <w:spacing w:val="-2"/>
                <w:sz w:val="18"/>
                <w:highlight w:val="green"/>
              </w:rPr>
              <w:t>distrito</w:t>
            </w:r>
            <w:r>
              <w:rPr>
                <w:color w:val="000000"/>
                <w:sz w:val="18"/>
                <w:highlight w:val="green"/>
              </w:rPr>
              <w:tab/>
            </w:r>
            <w:r>
              <w:rPr>
                <w:color w:val="000000"/>
                <w:spacing w:val="-6"/>
                <w:sz w:val="18"/>
                <w:highlight w:val="green"/>
              </w:rPr>
              <w:t>de</w:t>
            </w:r>
            <w:r>
              <w:rPr>
                <w:color w:val="000000"/>
                <w:sz w:val="18"/>
                <w:highlight w:val="green"/>
              </w:rPr>
              <w:tab/>
            </w:r>
            <w:r>
              <w:rPr>
                <w:color w:val="000000"/>
                <w:spacing w:val="-2"/>
                <w:sz w:val="18"/>
                <w:highlight w:val="green"/>
              </w:rPr>
              <w:t>emisión</w:t>
            </w:r>
            <w:r>
              <w:rPr>
                <w:color w:val="000000"/>
                <w:sz w:val="18"/>
                <w:highlight w:val="green"/>
              </w:rPr>
              <w:tab/>
            </w:r>
            <w:r>
              <w:rPr>
                <w:color w:val="000000"/>
                <w:spacing w:val="-6"/>
                <w:sz w:val="18"/>
                <w:highlight w:val="green"/>
              </w:rPr>
              <w:t>no</w:t>
            </w:r>
            <w:r>
              <w:rPr>
                <w:color w:val="000000"/>
                <w:spacing w:val="-6"/>
                <w:sz w:val="18"/>
              </w:rPr>
              <w:t xml:space="preserve"> </w:t>
            </w:r>
            <w:r>
              <w:rPr>
                <w:color w:val="000000"/>
                <w:sz w:val="18"/>
                <w:highlight w:val="green"/>
              </w:rPr>
              <w:t>corresponde al código</w:t>
            </w:r>
          </w:p>
        </w:tc>
        <w:tc>
          <w:tcPr>
            <w:tcW w:w="851" w:type="dxa"/>
          </w:tcPr>
          <w:p w14:paraId="76E133F5" w14:textId="77777777" w:rsidR="004532FA" w:rsidRDefault="00754871">
            <w:pPr>
              <w:pStyle w:val="TableParagraph"/>
              <w:spacing w:before="176"/>
              <w:ind w:left="5" w:right="2"/>
              <w:jc w:val="center"/>
              <w:rPr>
                <w:sz w:val="18"/>
              </w:rPr>
            </w:pPr>
            <w:r>
              <w:rPr>
                <w:noProof/>
                <w:sz w:val="18"/>
              </w:rPr>
              <mc:AlternateContent>
                <mc:Choice Requires="wpg">
                  <w:drawing>
                    <wp:anchor distT="0" distB="0" distL="0" distR="0" simplePos="0" relativeHeight="251646464" behindDoc="1" locked="0" layoutInCell="1" allowOverlap="1" wp14:anchorId="07601CB4" wp14:editId="0D39E083">
                      <wp:simplePos x="0" y="0"/>
                      <wp:positionH relativeFrom="column">
                        <wp:posOffset>141732</wp:posOffset>
                      </wp:positionH>
                      <wp:positionV relativeFrom="paragraph">
                        <wp:posOffset>112292</wp:posOffset>
                      </wp:positionV>
                      <wp:extent cx="255270" cy="132715"/>
                      <wp:effectExtent l="0" t="0" r="0" b="0"/>
                      <wp:wrapNone/>
                      <wp:docPr id="385" name="Group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 cy="132715"/>
                                <a:chOff x="0" y="0"/>
                                <a:chExt cx="255270" cy="132715"/>
                              </a:xfrm>
                            </wpg:grpSpPr>
                            <wps:wsp>
                              <wps:cNvPr id="386" name="Graphic 386"/>
                              <wps:cNvSpPr/>
                              <wps:spPr>
                                <a:xfrm>
                                  <a:off x="0" y="0"/>
                                  <a:ext cx="255270" cy="132715"/>
                                </a:xfrm>
                                <a:custGeom>
                                  <a:avLst/>
                                  <a:gdLst/>
                                  <a:ahLst/>
                                  <a:cxnLst/>
                                  <a:rect l="l" t="t" r="r" b="b"/>
                                  <a:pathLst>
                                    <a:path w="255270" h="132715">
                                      <a:moveTo>
                                        <a:pt x="254812" y="0"/>
                                      </a:moveTo>
                                      <a:lnTo>
                                        <a:pt x="0" y="0"/>
                                      </a:lnTo>
                                      <a:lnTo>
                                        <a:pt x="0" y="132587"/>
                                      </a:lnTo>
                                      <a:lnTo>
                                        <a:pt x="254812" y="132587"/>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760ACE5B" id="Group 385" o:spid="_x0000_s1026" style="position:absolute;margin-left:11.15pt;margin-top:8.85pt;width:20.1pt;height:10.45pt;z-index:-251670016;mso-wrap-distance-left:0;mso-wrap-distance-right:0" coordsize="255270,13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">
                      <v:shape id="Graphic 386" o:spid="_x0000_s1027" style="position:absolute;width:255270;height:132715;visibility:visible;mso-wrap-style:square;v-text-anchor:top" coordsize="255270,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" path="m254812,l,,,132587r254812,l254812,xe" fillcolor="lime" stroked="f">
                        <v:path arrowok="t"/>
                      </v:shape>
                    </v:group>
                  </w:pict>
                </mc:Fallback>
              </mc:AlternateContent>
            </w:r>
            <w:r>
              <w:rPr>
                <w:spacing w:val="-4"/>
                <w:sz w:val="18"/>
              </w:rPr>
              <w:t>1326</w:t>
            </w:r>
          </w:p>
        </w:tc>
        <w:tc>
          <w:tcPr>
            <w:tcW w:w="5469" w:type="dxa"/>
          </w:tcPr>
          <w:p w14:paraId="3893227C" w14:textId="77777777" w:rsidR="004532FA" w:rsidRDefault="00754871">
            <w:pPr>
              <w:pStyle w:val="TableParagraph"/>
              <w:spacing w:before="73"/>
              <w:ind w:left="65" w:right="58"/>
              <w:rPr>
                <w:sz w:val="18"/>
              </w:rPr>
            </w:pPr>
            <w:r>
              <w:rPr>
                <w:color w:val="000000"/>
                <w:sz w:val="18"/>
                <w:highlight w:val="green"/>
              </w:rPr>
              <w:t>Descripción</w:t>
            </w:r>
            <w:r>
              <w:rPr>
                <w:color w:val="000000"/>
                <w:spacing w:val="-4"/>
                <w:sz w:val="18"/>
                <w:highlight w:val="green"/>
              </w:rPr>
              <w:t xml:space="preserve"> </w:t>
            </w:r>
            <w:r>
              <w:rPr>
                <w:color w:val="000000"/>
                <w:sz w:val="18"/>
                <w:highlight w:val="green"/>
              </w:rPr>
              <w:t>del</w:t>
            </w:r>
            <w:r>
              <w:rPr>
                <w:color w:val="000000"/>
                <w:spacing w:val="-2"/>
                <w:sz w:val="18"/>
                <w:highlight w:val="green"/>
              </w:rPr>
              <w:t xml:space="preserve"> </w:t>
            </w:r>
            <w:r>
              <w:rPr>
                <w:color w:val="000000"/>
                <w:sz w:val="18"/>
                <w:highlight w:val="green"/>
              </w:rPr>
              <w:t>distrito</w:t>
            </w:r>
            <w:r>
              <w:rPr>
                <w:color w:val="000000"/>
                <w:spacing w:val="-4"/>
                <w:sz w:val="18"/>
                <w:highlight w:val="green"/>
              </w:rPr>
              <w:t xml:space="preserve"> </w:t>
            </w:r>
            <w:r>
              <w:rPr>
                <w:color w:val="000000"/>
                <w:sz w:val="18"/>
                <w:highlight w:val="green"/>
              </w:rPr>
              <w:t>de</w:t>
            </w:r>
            <w:r>
              <w:rPr>
                <w:color w:val="000000"/>
                <w:spacing w:val="-6"/>
                <w:sz w:val="18"/>
                <w:highlight w:val="green"/>
              </w:rPr>
              <w:t xml:space="preserve"> </w:t>
            </w:r>
            <w:r>
              <w:rPr>
                <w:color w:val="000000"/>
                <w:sz w:val="18"/>
                <w:highlight w:val="green"/>
              </w:rPr>
              <w:t>emisión</w:t>
            </w:r>
            <w:r>
              <w:rPr>
                <w:color w:val="000000"/>
                <w:spacing w:val="-6"/>
                <w:sz w:val="18"/>
                <w:highlight w:val="green"/>
              </w:rPr>
              <w:t xml:space="preserve"> </w:t>
            </w:r>
            <w:r>
              <w:rPr>
                <w:color w:val="000000"/>
                <w:sz w:val="18"/>
                <w:highlight w:val="green"/>
              </w:rPr>
              <w:t>no</w:t>
            </w:r>
            <w:r>
              <w:rPr>
                <w:color w:val="000000"/>
                <w:spacing w:val="-4"/>
                <w:sz w:val="18"/>
                <w:highlight w:val="green"/>
              </w:rPr>
              <w:t xml:space="preserve"> </w:t>
            </w:r>
            <w:r>
              <w:rPr>
                <w:color w:val="000000"/>
                <w:sz w:val="18"/>
                <w:highlight w:val="green"/>
              </w:rPr>
              <w:t>coincidente</w:t>
            </w:r>
            <w:r>
              <w:rPr>
                <w:color w:val="000000"/>
                <w:spacing w:val="-6"/>
                <w:sz w:val="18"/>
                <w:highlight w:val="green"/>
              </w:rPr>
              <w:t xml:space="preserve"> </w:t>
            </w:r>
            <w:r>
              <w:rPr>
                <w:color w:val="000000"/>
                <w:sz w:val="18"/>
                <w:highlight w:val="green"/>
              </w:rPr>
              <w:t>con</w:t>
            </w:r>
            <w:r>
              <w:rPr>
                <w:color w:val="000000"/>
                <w:spacing w:val="-6"/>
                <w:sz w:val="18"/>
                <w:highlight w:val="green"/>
              </w:rPr>
              <w:t xml:space="preserve"> </w:t>
            </w:r>
            <w:r>
              <w:rPr>
                <w:color w:val="000000"/>
                <w:sz w:val="18"/>
                <w:highlight w:val="green"/>
              </w:rPr>
              <w:t>lo</w:t>
            </w:r>
            <w:r>
              <w:rPr>
                <w:color w:val="000000"/>
                <w:spacing w:val="-4"/>
                <w:sz w:val="18"/>
                <w:highlight w:val="green"/>
              </w:rPr>
              <w:t xml:space="preserve"> </w:t>
            </w:r>
            <w:r>
              <w:rPr>
                <w:color w:val="000000"/>
                <w:sz w:val="18"/>
                <w:highlight w:val="green"/>
              </w:rPr>
              <w:t>informado</w:t>
            </w:r>
            <w:r>
              <w:rPr>
                <w:color w:val="000000"/>
                <w:sz w:val="18"/>
              </w:rPr>
              <w:t xml:space="preserve"> </w:t>
            </w:r>
            <w:r>
              <w:rPr>
                <w:color w:val="000000"/>
                <w:sz w:val="18"/>
                <w:highlight w:val="green"/>
              </w:rPr>
              <w:t>en el campo D221</w:t>
            </w:r>
          </w:p>
        </w:tc>
        <w:tc>
          <w:tcPr>
            <w:tcW w:w="712" w:type="dxa"/>
          </w:tcPr>
          <w:p w14:paraId="7F9EB8D9" w14:textId="77777777" w:rsidR="004532FA" w:rsidRDefault="00754871">
            <w:pPr>
              <w:pStyle w:val="TableParagraph"/>
              <w:spacing w:before="176"/>
              <w:ind w:right="3"/>
              <w:jc w:val="center"/>
              <w:rPr>
                <w:sz w:val="18"/>
              </w:rPr>
            </w:pPr>
            <w:r>
              <w:rPr>
                <w:color w:val="000000"/>
                <w:spacing w:val="-10"/>
                <w:sz w:val="18"/>
                <w:highlight w:val="green"/>
              </w:rPr>
              <w:t>R</w:t>
            </w:r>
          </w:p>
        </w:tc>
      </w:tr>
      <w:tr w:rsidR="004532FA" w14:paraId="233145C8" w14:textId="77777777">
        <w:trPr>
          <w:trHeight w:val="621"/>
        </w:trPr>
        <w:tc>
          <w:tcPr>
            <w:tcW w:w="704" w:type="dxa"/>
          </w:tcPr>
          <w:p w14:paraId="65505980" w14:textId="77777777" w:rsidR="004532FA" w:rsidRDefault="00754871">
            <w:pPr>
              <w:pStyle w:val="TableParagraph"/>
              <w:spacing w:before="207"/>
              <w:ind w:left="42" w:right="30"/>
              <w:jc w:val="center"/>
              <w:rPr>
                <w:sz w:val="18"/>
              </w:rPr>
            </w:pPr>
            <w:r>
              <w:rPr>
                <w:spacing w:val="-5"/>
                <w:sz w:val="18"/>
              </w:rPr>
              <w:t>72</w:t>
            </w:r>
          </w:p>
        </w:tc>
        <w:tc>
          <w:tcPr>
            <w:tcW w:w="836" w:type="dxa"/>
          </w:tcPr>
          <w:p w14:paraId="568674A4" w14:textId="77777777" w:rsidR="004532FA" w:rsidRDefault="00754871">
            <w:pPr>
              <w:pStyle w:val="TableParagraph"/>
              <w:spacing w:before="207"/>
              <w:ind w:left="12" w:right="1"/>
              <w:jc w:val="center"/>
              <w:rPr>
                <w:sz w:val="18"/>
              </w:rPr>
            </w:pPr>
            <w:r>
              <w:rPr>
                <w:noProof/>
                <w:sz w:val="18"/>
              </w:rPr>
              <mc:AlternateContent>
                <mc:Choice Requires="wpg">
                  <w:drawing>
                    <wp:anchor distT="0" distB="0" distL="0" distR="0" simplePos="0" relativeHeight="251647488" behindDoc="1" locked="0" layoutInCell="1" allowOverlap="1" wp14:anchorId="0066C122" wp14:editId="010BEA08">
                      <wp:simplePos x="0" y="0"/>
                      <wp:positionH relativeFrom="column">
                        <wp:posOffset>129539</wp:posOffset>
                      </wp:positionH>
                      <wp:positionV relativeFrom="paragraph">
                        <wp:posOffset>131977</wp:posOffset>
                      </wp:positionV>
                      <wp:extent cx="273050" cy="131445"/>
                      <wp:effectExtent l="0" t="0" r="0" b="0"/>
                      <wp:wrapNone/>
                      <wp:docPr id="387"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131445"/>
                                <a:chOff x="0" y="0"/>
                                <a:chExt cx="273050" cy="131445"/>
                              </a:xfrm>
                            </wpg:grpSpPr>
                            <wps:wsp>
                              <wps:cNvPr id="388" name="Graphic 388"/>
                              <wps:cNvSpPr/>
                              <wps:spPr>
                                <a:xfrm>
                                  <a:off x="0" y="0"/>
                                  <a:ext cx="273050" cy="131445"/>
                                </a:xfrm>
                                <a:custGeom>
                                  <a:avLst/>
                                  <a:gdLst/>
                                  <a:ahLst/>
                                  <a:cxnLst/>
                                  <a:rect l="l" t="t" r="r" b="b"/>
                                  <a:pathLst>
                                    <a:path w="273050" h="131445">
                                      <a:moveTo>
                                        <a:pt x="272795" y="0"/>
                                      </a:moveTo>
                                      <a:lnTo>
                                        <a:pt x="0" y="0"/>
                                      </a:lnTo>
                                      <a:lnTo>
                                        <a:pt x="0" y="131063"/>
                                      </a:lnTo>
                                      <a:lnTo>
                                        <a:pt x="272795" y="131063"/>
                                      </a:lnTo>
                                      <a:lnTo>
                                        <a:pt x="272795"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70F2EB63" id="Group 387" o:spid="_x0000_s1026" style="position:absolute;margin-left:10.2pt;margin-top:10.4pt;width:21.5pt;height:10.35pt;z-index:-251668992;mso-wrap-distance-left:0;mso-wrap-distance-right:0" coordsize="27305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">
                      <v:shape id="Graphic 388" o:spid="_x0000_s1027" style="position:absolute;width:273050;height:131445;visibility:visible;mso-wrap-style:square;v-text-anchor:top" coordsize="27305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" path="m272795,l,,,131063r272795,l272795,xe" fillcolor="lime" stroked="f">
                        <v:path arrowok="t"/>
                      </v:shape>
                    </v:group>
                  </w:pict>
                </mc:Fallback>
              </mc:AlternateContent>
            </w:r>
            <w:r>
              <w:rPr>
                <w:spacing w:val="-4"/>
                <w:sz w:val="18"/>
              </w:rPr>
              <w:t>D223</w:t>
            </w:r>
          </w:p>
        </w:tc>
        <w:tc>
          <w:tcPr>
            <w:tcW w:w="4053" w:type="dxa"/>
          </w:tcPr>
          <w:p w14:paraId="7F359C0E" w14:textId="77777777" w:rsidR="004532FA" w:rsidRDefault="00754871">
            <w:pPr>
              <w:pStyle w:val="TableParagraph"/>
              <w:spacing w:before="207"/>
              <w:ind w:left="68"/>
              <w:rPr>
                <w:sz w:val="18"/>
              </w:rPr>
            </w:pPr>
            <w:r>
              <w:rPr>
                <w:color w:val="000000"/>
                <w:sz w:val="18"/>
                <w:highlight w:val="green"/>
              </w:rPr>
              <w:t>Es</w:t>
            </w:r>
            <w:r>
              <w:rPr>
                <w:color w:val="000000"/>
                <w:spacing w:val="-3"/>
                <w:sz w:val="18"/>
                <w:highlight w:val="green"/>
              </w:rPr>
              <w:t xml:space="preserve"> </w:t>
            </w:r>
            <w:r>
              <w:rPr>
                <w:color w:val="000000"/>
                <w:sz w:val="18"/>
                <w:highlight w:val="green"/>
              </w:rPr>
              <w:t>obligatorio</w:t>
            </w:r>
            <w:r>
              <w:rPr>
                <w:color w:val="000000"/>
                <w:spacing w:val="-3"/>
                <w:sz w:val="18"/>
                <w:highlight w:val="green"/>
              </w:rPr>
              <w:t xml:space="preserve"> </w:t>
            </w:r>
            <w:r>
              <w:rPr>
                <w:color w:val="000000"/>
                <w:sz w:val="18"/>
                <w:highlight w:val="green"/>
              </w:rPr>
              <w:t>informar</w:t>
            </w:r>
            <w:r>
              <w:rPr>
                <w:color w:val="000000"/>
                <w:spacing w:val="-2"/>
                <w:sz w:val="18"/>
                <w:highlight w:val="green"/>
              </w:rPr>
              <w:t xml:space="preserve"> </w:t>
            </w:r>
            <w:r>
              <w:rPr>
                <w:color w:val="000000"/>
                <w:sz w:val="18"/>
                <w:highlight w:val="green"/>
              </w:rPr>
              <w:t>la</w:t>
            </w:r>
            <w:r>
              <w:rPr>
                <w:color w:val="000000"/>
                <w:spacing w:val="-4"/>
                <w:sz w:val="18"/>
                <w:highlight w:val="green"/>
              </w:rPr>
              <w:t xml:space="preserve"> </w:t>
            </w:r>
            <w:r>
              <w:rPr>
                <w:color w:val="000000"/>
                <w:sz w:val="18"/>
                <w:highlight w:val="green"/>
              </w:rPr>
              <w:t>ciudad</w:t>
            </w:r>
            <w:r>
              <w:rPr>
                <w:color w:val="000000"/>
                <w:spacing w:val="-3"/>
                <w:sz w:val="18"/>
                <w:highlight w:val="green"/>
              </w:rPr>
              <w:t xml:space="preserve"> </w:t>
            </w:r>
            <w:r>
              <w:rPr>
                <w:color w:val="000000"/>
                <w:sz w:val="18"/>
                <w:highlight w:val="green"/>
              </w:rPr>
              <w:t>del</w:t>
            </w:r>
            <w:r>
              <w:rPr>
                <w:color w:val="000000"/>
                <w:spacing w:val="-2"/>
                <w:sz w:val="18"/>
                <w:highlight w:val="green"/>
              </w:rPr>
              <w:t xml:space="preserve"> receptor</w:t>
            </w:r>
          </w:p>
        </w:tc>
        <w:tc>
          <w:tcPr>
            <w:tcW w:w="851" w:type="dxa"/>
          </w:tcPr>
          <w:p w14:paraId="46B0B52E" w14:textId="77777777" w:rsidR="004532FA" w:rsidRDefault="00754871">
            <w:pPr>
              <w:pStyle w:val="TableParagraph"/>
              <w:spacing w:before="207"/>
              <w:ind w:left="5" w:right="2"/>
              <w:jc w:val="center"/>
              <w:rPr>
                <w:sz w:val="18"/>
              </w:rPr>
            </w:pPr>
            <w:r>
              <w:rPr>
                <w:noProof/>
                <w:sz w:val="18"/>
              </w:rPr>
              <mc:AlternateContent>
                <mc:Choice Requires="wpg">
                  <w:drawing>
                    <wp:anchor distT="0" distB="0" distL="0" distR="0" simplePos="0" relativeHeight="251648512" behindDoc="1" locked="0" layoutInCell="1" allowOverlap="1" wp14:anchorId="411DDC9F" wp14:editId="31A58BF4">
                      <wp:simplePos x="0" y="0"/>
                      <wp:positionH relativeFrom="column">
                        <wp:posOffset>141732</wp:posOffset>
                      </wp:positionH>
                      <wp:positionV relativeFrom="paragraph">
                        <wp:posOffset>131977</wp:posOffset>
                      </wp:positionV>
                      <wp:extent cx="255270" cy="131445"/>
                      <wp:effectExtent l="0" t="0" r="0" b="0"/>
                      <wp:wrapNone/>
                      <wp:docPr id="38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 cy="131445"/>
                                <a:chOff x="0" y="0"/>
                                <a:chExt cx="255270" cy="131445"/>
                              </a:xfrm>
                            </wpg:grpSpPr>
                            <wps:wsp>
                              <wps:cNvPr id="390" name="Graphic 390"/>
                              <wps:cNvSpPr/>
                              <wps:spPr>
                                <a:xfrm>
                                  <a:off x="0" y="0"/>
                                  <a:ext cx="255270" cy="131445"/>
                                </a:xfrm>
                                <a:custGeom>
                                  <a:avLst/>
                                  <a:gdLst/>
                                  <a:ahLst/>
                                  <a:cxnLst/>
                                  <a:rect l="l" t="t" r="r" b="b"/>
                                  <a:pathLst>
                                    <a:path w="255270" h="131445">
                                      <a:moveTo>
                                        <a:pt x="254812" y="0"/>
                                      </a:moveTo>
                                      <a:lnTo>
                                        <a:pt x="0" y="0"/>
                                      </a:lnTo>
                                      <a:lnTo>
                                        <a:pt x="0" y="131063"/>
                                      </a:lnTo>
                                      <a:lnTo>
                                        <a:pt x="254812" y="131063"/>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D27C533" id="Group 389" o:spid="_x0000_s1026" style="position:absolute;margin-left:11.15pt;margin-top:10.4pt;width:20.1pt;height:10.35pt;z-index:-251667968;mso-wrap-distance-left:0;mso-wrap-distance-right:0" coordsize="25527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">
                      <v:shape id="Graphic 390" o:spid="_x0000_s1027" style="position:absolute;width:255270;height:131445;visibility:visible;mso-wrap-style:square;v-text-anchor:top" coordsize="255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" path="m254812,l,,,131063r254812,l254812,xe" fillcolor="lime" stroked="f">
                        <v:path arrowok="t"/>
                      </v:shape>
                    </v:group>
                  </w:pict>
                </mc:Fallback>
              </mc:AlternateContent>
            </w:r>
            <w:r>
              <w:rPr>
                <w:spacing w:val="-4"/>
                <w:sz w:val="18"/>
              </w:rPr>
              <w:t>1327</w:t>
            </w:r>
          </w:p>
        </w:tc>
        <w:tc>
          <w:tcPr>
            <w:tcW w:w="5469" w:type="dxa"/>
          </w:tcPr>
          <w:p w14:paraId="0423755D" w14:textId="77777777" w:rsidR="004532FA" w:rsidRDefault="00754871">
            <w:pPr>
              <w:pStyle w:val="TableParagraph"/>
              <w:spacing w:line="206" w:lineRule="exact"/>
              <w:ind w:left="65"/>
              <w:rPr>
                <w:sz w:val="18"/>
              </w:rPr>
            </w:pPr>
            <w:r>
              <w:rPr>
                <w:noProof/>
                <w:sz w:val="18"/>
              </w:rPr>
              <mc:AlternateContent>
                <mc:Choice Requires="wpg">
                  <w:drawing>
                    <wp:anchor distT="0" distB="0" distL="0" distR="0" simplePos="0" relativeHeight="251649536" behindDoc="1" locked="0" layoutInCell="1" allowOverlap="1" wp14:anchorId="36F6D3AD" wp14:editId="36236AFD">
                      <wp:simplePos x="0" y="0"/>
                      <wp:positionH relativeFrom="column">
                        <wp:posOffset>44196</wp:posOffset>
                      </wp:positionH>
                      <wp:positionV relativeFrom="paragraph">
                        <wp:posOffset>-126</wp:posOffset>
                      </wp:positionV>
                      <wp:extent cx="3383915" cy="264160"/>
                      <wp:effectExtent l="0" t="0" r="0" b="0"/>
                      <wp:wrapNone/>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3915" cy="264160"/>
                                <a:chOff x="0" y="0"/>
                                <a:chExt cx="3383915" cy="264160"/>
                              </a:xfrm>
                            </wpg:grpSpPr>
                            <wps:wsp>
                              <wps:cNvPr id="392" name="Graphic 392"/>
                              <wps:cNvSpPr/>
                              <wps:spPr>
                                <a:xfrm>
                                  <a:off x="0" y="0"/>
                                  <a:ext cx="3383915" cy="264160"/>
                                </a:xfrm>
                                <a:custGeom>
                                  <a:avLst/>
                                  <a:gdLst/>
                                  <a:ahLst/>
                                  <a:cxnLst/>
                                  <a:rect l="l" t="t" r="r" b="b"/>
                                  <a:pathLst>
                                    <a:path w="3383915" h="264160">
                                      <a:moveTo>
                                        <a:pt x="3383534" y="0"/>
                                      </a:moveTo>
                                      <a:lnTo>
                                        <a:pt x="0" y="0"/>
                                      </a:lnTo>
                                      <a:lnTo>
                                        <a:pt x="0" y="132588"/>
                                      </a:lnTo>
                                      <a:lnTo>
                                        <a:pt x="0" y="263652"/>
                                      </a:lnTo>
                                      <a:lnTo>
                                        <a:pt x="3383534" y="263652"/>
                                      </a:lnTo>
                                      <a:lnTo>
                                        <a:pt x="3383534" y="132588"/>
                                      </a:lnTo>
                                      <a:lnTo>
                                        <a:pt x="33835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7DBFCA3E" id="Group 391" o:spid="_x0000_s1026" style="position:absolute;margin-left:3.5pt;margin-top:0;width:266.45pt;height:20.8pt;z-index:-251666944;mso-wrap-distance-left:0;mso-wrap-distance-right:0" coordsize="33839,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">
                      <v:shape id="Graphic 392" o:spid="_x0000_s1027" style="position:absolute;width:33839;height:2641;visibility:visible;mso-wrap-style:square;v-text-anchor:top" coordsize="338391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" path="m3383534,l,,,132588,,263652r3383534,l3383534,132588,3383534,xe" fillcolor="lime" stroked="f">
                        <v:path arrowok="t"/>
                      </v:shape>
                    </v:group>
                  </w:pict>
                </mc:Fallback>
              </mc:AlternateContent>
            </w:r>
            <w:r>
              <w:rPr>
                <w:sz w:val="18"/>
              </w:rPr>
              <w:t>Cuando</w:t>
            </w:r>
            <w:r>
              <w:rPr>
                <w:spacing w:val="19"/>
                <w:sz w:val="18"/>
              </w:rPr>
              <w:t xml:space="preserve"> </w:t>
            </w:r>
            <w:r>
              <w:rPr>
                <w:sz w:val="18"/>
              </w:rPr>
              <w:t>se</w:t>
            </w:r>
            <w:r>
              <w:rPr>
                <w:spacing w:val="22"/>
                <w:sz w:val="18"/>
              </w:rPr>
              <w:t xml:space="preserve"> </w:t>
            </w:r>
            <w:r>
              <w:rPr>
                <w:sz w:val="18"/>
              </w:rPr>
              <w:t>informa</w:t>
            </w:r>
            <w:r>
              <w:rPr>
                <w:spacing w:val="22"/>
                <w:sz w:val="18"/>
              </w:rPr>
              <w:t xml:space="preserve"> </w:t>
            </w:r>
            <w:r>
              <w:rPr>
                <w:sz w:val="18"/>
              </w:rPr>
              <w:t>la</w:t>
            </w:r>
            <w:r>
              <w:rPr>
                <w:spacing w:val="21"/>
                <w:sz w:val="18"/>
              </w:rPr>
              <w:t xml:space="preserve"> </w:t>
            </w:r>
            <w:r>
              <w:rPr>
                <w:sz w:val="18"/>
              </w:rPr>
              <w:t>dirección</w:t>
            </w:r>
            <w:r>
              <w:rPr>
                <w:spacing w:val="22"/>
                <w:sz w:val="18"/>
              </w:rPr>
              <w:t xml:space="preserve"> </w:t>
            </w:r>
            <w:r>
              <w:rPr>
                <w:sz w:val="18"/>
              </w:rPr>
              <w:t>del</w:t>
            </w:r>
            <w:r>
              <w:rPr>
                <w:spacing w:val="26"/>
                <w:sz w:val="18"/>
              </w:rPr>
              <w:t xml:space="preserve"> </w:t>
            </w:r>
            <w:r>
              <w:rPr>
                <w:sz w:val="18"/>
              </w:rPr>
              <w:t>receptor</w:t>
            </w:r>
            <w:r>
              <w:rPr>
                <w:spacing w:val="22"/>
                <w:sz w:val="18"/>
              </w:rPr>
              <w:t xml:space="preserve"> </w:t>
            </w:r>
            <w:r>
              <w:rPr>
                <w:sz w:val="18"/>
              </w:rPr>
              <w:t>(D213)</w:t>
            </w:r>
            <w:r>
              <w:rPr>
                <w:spacing w:val="22"/>
                <w:sz w:val="18"/>
              </w:rPr>
              <w:t xml:space="preserve"> </w:t>
            </w:r>
            <w:r>
              <w:rPr>
                <w:sz w:val="18"/>
              </w:rPr>
              <w:t>y</w:t>
            </w:r>
            <w:r>
              <w:rPr>
                <w:spacing w:val="22"/>
                <w:sz w:val="18"/>
              </w:rPr>
              <w:t xml:space="preserve"> </w:t>
            </w:r>
            <w:r>
              <w:rPr>
                <w:sz w:val="18"/>
              </w:rPr>
              <w:t>el</w:t>
            </w:r>
            <w:r>
              <w:rPr>
                <w:spacing w:val="22"/>
                <w:sz w:val="18"/>
              </w:rPr>
              <w:t xml:space="preserve"> </w:t>
            </w:r>
            <w:r>
              <w:rPr>
                <w:sz w:val="18"/>
              </w:rPr>
              <w:t>tipo</w:t>
            </w:r>
            <w:r>
              <w:rPr>
                <w:spacing w:val="21"/>
                <w:sz w:val="18"/>
              </w:rPr>
              <w:t xml:space="preserve"> </w:t>
            </w:r>
            <w:r>
              <w:rPr>
                <w:spacing w:val="-5"/>
                <w:sz w:val="18"/>
              </w:rPr>
              <w:t>de</w:t>
            </w:r>
          </w:p>
          <w:p w14:paraId="5F5A277B" w14:textId="77777777" w:rsidR="004532FA" w:rsidRDefault="00754871">
            <w:pPr>
              <w:pStyle w:val="TableParagraph"/>
              <w:spacing w:line="206" w:lineRule="exact"/>
              <w:ind w:left="65" w:right="58"/>
              <w:rPr>
                <w:sz w:val="18"/>
              </w:rPr>
            </w:pPr>
            <w:r>
              <w:rPr>
                <w:sz w:val="18"/>
              </w:rPr>
              <w:t>operación</w:t>
            </w:r>
            <w:r>
              <w:rPr>
                <w:spacing w:val="27"/>
                <w:sz w:val="18"/>
              </w:rPr>
              <w:t xml:space="preserve"> </w:t>
            </w:r>
            <w:r>
              <w:rPr>
                <w:sz w:val="18"/>
              </w:rPr>
              <w:t>es</w:t>
            </w:r>
            <w:r>
              <w:rPr>
                <w:spacing w:val="28"/>
                <w:sz w:val="18"/>
              </w:rPr>
              <w:t xml:space="preserve"> </w:t>
            </w:r>
            <w:r>
              <w:rPr>
                <w:sz w:val="18"/>
              </w:rPr>
              <w:t>distinto</w:t>
            </w:r>
            <w:r>
              <w:rPr>
                <w:spacing w:val="26"/>
                <w:sz w:val="18"/>
              </w:rPr>
              <w:t xml:space="preserve"> </w:t>
            </w:r>
            <w:r>
              <w:rPr>
                <w:sz w:val="18"/>
              </w:rPr>
              <w:t>a</w:t>
            </w:r>
            <w:r>
              <w:rPr>
                <w:spacing w:val="27"/>
                <w:sz w:val="18"/>
              </w:rPr>
              <w:t xml:space="preserve"> </w:t>
            </w:r>
            <w:r>
              <w:rPr>
                <w:sz w:val="18"/>
              </w:rPr>
              <w:t>B2F</w:t>
            </w:r>
            <w:r>
              <w:rPr>
                <w:spacing w:val="27"/>
                <w:sz w:val="18"/>
              </w:rPr>
              <w:t xml:space="preserve"> </w:t>
            </w:r>
            <w:r>
              <w:rPr>
                <w:sz w:val="18"/>
              </w:rPr>
              <w:t>(D202≠4),</w:t>
            </w:r>
            <w:r>
              <w:rPr>
                <w:spacing w:val="25"/>
                <w:sz w:val="18"/>
              </w:rPr>
              <w:t xml:space="preserve"> </w:t>
            </w:r>
            <w:r>
              <w:rPr>
                <w:sz w:val="18"/>
              </w:rPr>
              <w:t>es</w:t>
            </w:r>
            <w:r>
              <w:rPr>
                <w:spacing w:val="26"/>
                <w:sz w:val="18"/>
              </w:rPr>
              <w:t xml:space="preserve"> </w:t>
            </w:r>
            <w:r>
              <w:rPr>
                <w:sz w:val="18"/>
              </w:rPr>
              <w:t>obligatorio</w:t>
            </w:r>
            <w:r>
              <w:rPr>
                <w:spacing w:val="25"/>
                <w:sz w:val="18"/>
              </w:rPr>
              <w:t xml:space="preserve"> </w:t>
            </w:r>
            <w:r>
              <w:rPr>
                <w:sz w:val="18"/>
              </w:rPr>
              <w:t>informar</w:t>
            </w:r>
            <w:r>
              <w:rPr>
                <w:spacing w:val="25"/>
                <w:sz w:val="18"/>
              </w:rPr>
              <w:t xml:space="preserve"> </w:t>
            </w:r>
            <w:r>
              <w:rPr>
                <w:sz w:val="18"/>
              </w:rPr>
              <w:t xml:space="preserve">la </w:t>
            </w:r>
            <w:r>
              <w:rPr>
                <w:color w:val="000000"/>
                <w:sz w:val="18"/>
                <w:highlight w:val="green"/>
              </w:rPr>
              <w:t>ciudad (D223)</w:t>
            </w:r>
          </w:p>
        </w:tc>
        <w:tc>
          <w:tcPr>
            <w:tcW w:w="712" w:type="dxa"/>
          </w:tcPr>
          <w:p w14:paraId="20A98A74" w14:textId="77777777" w:rsidR="004532FA" w:rsidRDefault="00754871">
            <w:pPr>
              <w:pStyle w:val="TableParagraph"/>
              <w:spacing w:before="207"/>
              <w:ind w:right="3"/>
              <w:jc w:val="center"/>
              <w:rPr>
                <w:sz w:val="18"/>
              </w:rPr>
            </w:pPr>
            <w:r>
              <w:rPr>
                <w:color w:val="000000"/>
                <w:spacing w:val="-10"/>
                <w:sz w:val="18"/>
                <w:highlight w:val="green"/>
              </w:rPr>
              <w:t>R</w:t>
            </w:r>
          </w:p>
        </w:tc>
      </w:tr>
      <w:tr w:rsidR="004532FA" w14:paraId="74B629FB" w14:textId="77777777">
        <w:trPr>
          <w:trHeight w:val="566"/>
        </w:trPr>
        <w:tc>
          <w:tcPr>
            <w:tcW w:w="704" w:type="dxa"/>
          </w:tcPr>
          <w:p w14:paraId="344EC1A1" w14:textId="77777777" w:rsidR="004532FA" w:rsidRDefault="00754871">
            <w:pPr>
              <w:pStyle w:val="TableParagraph"/>
              <w:spacing w:before="179"/>
              <w:ind w:left="42" w:right="30"/>
              <w:jc w:val="center"/>
              <w:rPr>
                <w:sz w:val="18"/>
              </w:rPr>
            </w:pPr>
            <w:r>
              <w:rPr>
                <w:spacing w:val="-5"/>
                <w:sz w:val="18"/>
              </w:rPr>
              <w:t>73</w:t>
            </w:r>
          </w:p>
        </w:tc>
        <w:tc>
          <w:tcPr>
            <w:tcW w:w="836" w:type="dxa"/>
          </w:tcPr>
          <w:p w14:paraId="4C670B43" w14:textId="77777777" w:rsidR="004532FA" w:rsidRDefault="00754871">
            <w:pPr>
              <w:pStyle w:val="TableParagraph"/>
              <w:spacing w:before="179"/>
              <w:ind w:left="12" w:right="1"/>
              <w:jc w:val="center"/>
              <w:rPr>
                <w:sz w:val="18"/>
              </w:rPr>
            </w:pPr>
            <w:r>
              <w:rPr>
                <w:color w:val="000000"/>
                <w:spacing w:val="-2"/>
                <w:sz w:val="18"/>
                <w:highlight w:val="green"/>
              </w:rPr>
              <w:t>D223a</w:t>
            </w:r>
          </w:p>
        </w:tc>
        <w:tc>
          <w:tcPr>
            <w:tcW w:w="4053" w:type="dxa"/>
          </w:tcPr>
          <w:p w14:paraId="2827F803" w14:textId="77777777" w:rsidR="004532FA" w:rsidRDefault="00754871">
            <w:pPr>
              <w:pStyle w:val="TableParagraph"/>
              <w:spacing w:before="75"/>
              <w:ind w:left="68"/>
              <w:rPr>
                <w:sz w:val="18"/>
              </w:rPr>
            </w:pPr>
            <w:r>
              <w:rPr>
                <w:color w:val="000000"/>
                <w:sz w:val="18"/>
                <w:highlight w:val="green"/>
              </w:rPr>
              <w:t>El</w:t>
            </w:r>
            <w:r>
              <w:rPr>
                <w:color w:val="000000"/>
                <w:spacing w:val="40"/>
                <w:sz w:val="18"/>
                <w:highlight w:val="green"/>
              </w:rPr>
              <w:t xml:space="preserve"> </w:t>
            </w:r>
            <w:r>
              <w:rPr>
                <w:color w:val="000000"/>
                <w:sz w:val="18"/>
                <w:highlight w:val="green"/>
              </w:rPr>
              <w:t>Departamento,</w:t>
            </w:r>
            <w:r>
              <w:rPr>
                <w:color w:val="000000"/>
                <w:spacing w:val="40"/>
                <w:sz w:val="18"/>
                <w:highlight w:val="green"/>
              </w:rPr>
              <w:t xml:space="preserve"> </w:t>
            </w:r>
            <w:r>
              <w:rPr>
                <w:color w:val="000000"/>
                <w:sz w:val="18"/>
                <w:highlight w:val="green"/>
              </w:rPr>
              <w:t>el</w:t>
            </w:r>
            <w:r>
              <w:rPr>
                <w:color w:val="000000"/>
                <w:spacing w:val="40"/>
                <w:sz w:val="18"/>
                <w:highlight w:val="green"/>
              </w:rPr>
              <w:t xml:space="preserve"> </w:t>
            </w:r>
            <w:r>
              <w:rPr>
                <w:color w:val="000000"/>
                <w:sz w:val="18"/>
                <w:highlight w:val="green"/>
              </w:rPr>
              <w:t>Distrito</w:t>
            </w:r>
            <w:r>
              <w:rPr>
                <w:color w:val="000000"/>
                <w:spacing w:val="40"/>
                <w:sz w:val="18"/>
                <w:highlight w:val="green"/>
              </w:rPr>
              <w:t xml:space="preserve"> </w:t>
            </w:r>
            <w:r>
              <w:rPr>
                <w:color w:val="000000"/>
                <w:sz w:val="18"/>
                <w:highlight w:val="green"/>
              </w:rPr>
              <w:t>y</w:t>
            </w:r>
            <w:r>
              <w:rPr>
                <w:color w:val="000000"/>
                <w:spacing w:val="40"/>
                <w:sz w:val="18"/>
                <w:highlight w:val="green"/>
              </w:rPr>
              <w:t xml:space="preserve"> </w:t>
            </w:r>
            <w:r>
              <w:rPr>
                <w:color w:val="000000"/>
                <w:sz w:val="18"/>
                <w:highlight w:val="green"/>
              </w:rPr>
              <w:t>la</w:t>
            </w:r>
            <w:r>
              <w:rPr>
                <w:color w:val="000000"/>
                <w:spacing w:val="40"/>
                <w:sz w:val="18"/>
                <w:highlight w:val="green"/>
              </w:rPr>
              <w:t xml:space="preserve"> </w:t>
            </w:r>
            <w:r>
              <w:rPr>
                <w:color w:val="000000"/>
                <w:sz w:val="18"/>
                <w:highlight w:val="green"/>
              </w:rPr>
              <w:t>Ciudad</w:t>
            </w:r>
            <w:r>
              <w:rPr>
                <w:color w:val="000000"/>
                <w:spacing w:val="40"/>
                <w:sz w:val="18"/>
                <w:highlight w:val="green"/>
              </w:rPr>
              <w:t xml:space="preserve"> </w:t>
            </w:r>
            <w:r>
              <w:rPr>
                <w:color w:val="000000"/>
                <w:sz w:val="18"/>
                <w:highlight w:val="green"/>
              </w:rPr>
              <w:t>del</w:t>
            </w:r>
            <w:r>
              <w:rPr>
                <w:color w:val="000000"/>
                <w:sz w:val="18"/>
              </w:rPr>
              <w:t xml:space="preserve"> </w:t>
            </w:r>
            <w:r>
              <w:rPr>
                <w:color w:val="000000"/>
                <w:sz w:val="18"/>
                <w:highlight w:val="green"/>
              </w:rPr>
              <w:t>receptor no están relacionados</w:t>
            </w:r>
          </w:p>
        </w:tc>
        <w:tc>
          <w:tcPr>
            <w:tcW w:w="851" w:type="dxa"/>
          </w:tcPr>
          <w:p w14:paraId="2062496F" w14:textId="77777777" w:rsidR="004532FA" w:rsidRDefault="00754871">
            <w:pPr>
              <w:pStyle w:val="TableParagraph"/>
              <w:spacing w:before="179"/>
              <w:ind w:left="5" w:right="2"/>
              <w:jc w:val="center"/>
              <w:rPr>
                <w:sz w:val="18"/>
              </w:rPr>
            </w:pPr>
            <w:r>
              <w:rPr>
                <w:noProof/>
                <w:sz w:val="18"/>
              </w:rPr>
              <mc:AlternateContent>
                <mc:Choice Requires="wpg">
                  <w:drawing>
                    <wp:anchor distT="0" distB="0" distL="0" distR="0" simplePos="0" relativeHeight="251650560" behindDoc="1" locked="0" layoutInCell="1" allowOverlap="1" wp14:anchorId="07CC4F45" wp14:editId="4409B7FF">
                      <wp:simplePos x="0" y="0"/>
                      <wp:positionH relativeFrom="column">
                        <wp:posOffset>141732</wp:posOffset>
                      </wp:positionH>
                      <wp:positionV relativeFrom="paragraph">
                        <wp:posOffset>114197</wp:posOffset>
                      </wp:positionV>
                      <wp:extent cx="255270" cy="131445"/>
                      <wp:effectExtent l="0" t="0" r="0" b="0"/>
                      <wp:wrapNone/>
                      <wp:docPr id="393"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 cy="131445"/>
                                <a:chOff x="0" y="0"/>
                                <a:chExt cx="255270" cy="131445"/>
                              </a:xfrm>
                            </wpg:grpSpPr>
                            <wps:wsp>
                              <wps:cNvPr id="394" name="Graphic 394"/>
                              <wps:cNvSpPr/>
                              <wps:spPr>
                                <a:xfrm>
                                  <a:off x="0" y="0"/>
                                  <a:ext cx="255270" cy="131445"/>
                                </a:xfrm>
                                <a:custGeom>
                                  <a:avLst/>
                                  <a:gdLst/>
                                  <a:ahLst/>
                                  <a:cxnLst/>
                                  <a:rect l="l" t="t" r="r" b="b"/>
                                  <a:pathLst>
                                    <a:path w="255270" h="131445">
                                      <a:moveTo>
                                        <a:pt x="254812" y="0"/>
                                      </a:moveTo>
                                      <a:lnTo>
                                        <a:pt x="0" y="0"/>
                                      </a:lnTo>
                                      <a:lnTo>
                                        <a:pt x="0" y="131063"/>
                                      </a:lnTo>
                                      <a:lnTo>
                                        <a:pt x="254812" y="131063"/>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76DB026" id="Group 393" o:spid="_x0000_s1026" style="position:absolute;margin-left:11.15pt;margin-top:9pt;width:20.1pt;height:10.35pt;z-index:-251665920;mso-wrap-distance-left:0;mso-wrap-distance-right:0" coordsize="25527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">
                      <v:shape id="Graphic 394" o:spid="_x0000_s1027" style="position:absolute;width:255270;height:131445;visibility:visible;mso-wrap-style:square;v-text-anchor:top" coordsize="255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" path="m254812,l,,,131063r254812,l254812,xe" fillcolor="lime" stroked="f">
                        <v:path arrowok="t"/>
                      </v:shape>
                    </v:group>
                  </w:pict>
                </mc:Fallback>
              </mc:AlternateContent>
            </w:r>
            <w:r>
              <w:rPr>
                <w:spacing w:val="-4"/>
                <w:sz w:val="18"/>
              </w:rPr>
              <w:t>1328</w:t>
            </w:r>
          </w:p>
        </w:tc>
        <w:tc>
          <w:tcPr>
            <w:tcW w:w="5469" w:type="dxa"/>
          </w:tcPr>
          <w:p w14:paraId="75A7DF98" w14:textId="77777777" w:rsidR="004532FA" w:rsidRDefault="00754871">
            <w:pPr>
              <w:pStyle w:val="TableParagraph"/>
              <w:spacing w:before="75"/>
              <w:ind w:left="65" w:right="58"/>
              <w:rPr>
                <w:sz w:val="18"/>
              </w:rPr>
            </w:pPr>
            <w:r>
              <w:rPr>
                <w:color w:val="000000"/>
                <w:sz w:val="18"/>
                <w:highlight w:val="green"/>
              </w:rPr>
              <w:t>Debe</w:t>
            </w:r>
            <w:r>
              <w:rPr>
                <w:color w:val="000000"/>
                <w:spacing w:val="40"/>
                <w:sz w:val="18"/>
                <w:highlight w:val="green"/>
              </w:rPr>
              <w:t xml:space="preserve"> </w:t>
            </w:r>
            <w:r>
              <w:rPr>
                <w:color w:val="000000"/>
                <w:sz w:val="18"/>
                <w:highlight w:val="green"/>
              </w:rPr>
              <w:t>haber</w:t>
            </w:r>
            <w:r>
              <w:rPr>
                <w:color w:val="000000"/>
                <w:spacing w:val="40"/>
                <w:sz w:val="18"/>
                <w:highlight w:val="green"/>
              </w:rPr>
              <w:t xml:space="preserve"> </w:t>
            </w:r>
            <w:r>
              <w:rPr>
                <w:color w:val="000000"/>
                <w:sz w:val="18"/>
                <w:highlight w:val="green"/>
              </w:rPr>
              <w:t>relación</w:t>
            </w:r>
            <w:r>
              <w:rPr>
                <w:color w:val="000000"/>
                <w:spacing w:val="40"/>
                <w:sz w:val="18"/>
                <w:highlight w:val="green"/>
              </w:rPr>
              <w:t xml:space="preserve"> </w:t>
            </w:r>
            <w:r>
              <w:rPr>
                <w:color w:val="000000"/>
                <w:sz w:val="18"/>
                <w:highlight w:val="green"/>
              </w:rPr>
              <w:t>entre</w:t>
            </w:r>
            <w:r>
              <w:rPr>
                <w:color w:val="000000"/>
                <w:spacing w:val="40"/>
                <w:sz w:val="18"/>
                <w:highlight w:val="green"/>
              </w:rPr>
              <w:t xml:space="preserve"> </w:t>
            </w:r>
            <w:r>
              <w:rPr>
                <w:color w:val="000000"/>
                <w:sz w:val="18"/>
                <w:highlight w:val="green"/>
              </w:rPr>
              <w:t>el</w:t>
            </w:r>
            <w:r>
              <w:rPr>
                <w:color w:val="000000"/>
                <w:spacing w:val="40"/>
                <w:sz w:val="18"/>
                <w:highlight w:val="green"/>
              </w:rPr>
              <w:t xml:space="preserve"> </w:t>
            </w:r>
            <w:r>
              <w:rPr>
                <w:color w:val="000000"/>
                <w:sz w:val="18"/>
                <w:highlight w:val="green"/>
              </w:rPr>
              <w:t>departamento</w:t>
            </w:r>
            <w:r>
              <w:rPr>
                <w:color w:val="000000"/>
                <w:spacing w:val="40"/>
                <w:sz w:val="18"/>
                <w:highlight w:val="green"/>
              </w:rPr>
              <w:t xml:space="preserve"> </w:t>
            </w:r>
            <w:r>
              <w:rPr>
                <w:color w:val="000000"/>
                <w:sz w:val="18"/>
                <w:highlight w:val="green"/>
              </w:rPr>
              <w:t>(D219),</w:t>
            </w:r>
            <w:r>
              <w:rPr>
                <w:color w:val="000000"/>
                <w:spacing w:val="40"/>
                <w:sz w:val="18"/>
                <w:highlight w:val="green"/>
              </w:rPr>
              <w:t xml:space="preserve"> </w:t>
            </w:r>
            <w:r>
              <w:rPr>
                <w:color w:val="000000"/>
                <w:sz w:val="18"/>
                <w:highlight w:val="green"/>
              </w:rPr>
              <w:t>el</w:t>
            </w:r>
            <w:r>
              <w:rPr>
                <w:color w:val="000000"/>
                <w:spacing w:val="40"/>
                <w:sz w:val="18"/>
                <w:highlight w:val="green"/>
              </w:rPr>
              <w:t xml:space="preserve"> </w:t>
            </w:r>
            <w:r>
              <w:rPr>
                <w:color w:val="000000"/>
                <w:sz w:val="18"/>
                <w:highlight w:val="green"/>
              </w:rPr>
              <w:t>distrito</w:t>
            </w:r>
            <w:r>
              <w:rPr>
                <w:color w:val="000000"/>
                <w:sz w:val="18"/>
              </w:rPr>
              <w:t xml:space="preserve"> </w:t>
            </w:r>
            <w:r>
              <w:rPr>
                <w:color w:val="000000"/>
                <w:sz w:val="18"/>
                <w:highlight w:val="green"/>
              </w:rPr>
              <w:t>(D221) y la ciudad (D223)</w:t>
            </w:r>
          </w:p>
        </w:tc>
        <w:tc>
          <w:tcPr>
            <w:tcW w:w="712" w:type="dxa"/>
          </w:tcPr>
          <w:p w14:paraId="4439B3DE" w14:textId="77777777" w:rsidR="004532FA" w:rsidRDefault="00754871">
            <w:pPr>
              <w:pStyle w:val="TableParagraph"/>
              <w:spacing w:before="179"/>
              <w:ind w:right="3"/>
              <w:jc w:val="center"/>
              <w:rPr>
                <w:sz w:val="18"/>
              </w:rPr>
            </w:pPr>
            <w:r>
              <w:rPr>
                <w:color w:val="000000"/>
                <w:spacing w:val="-10"/>
                <w:sz w:val="18"/>
                <w:highlight w:val="green"/>
              </w:rPr>
              <w:t>R</w:t>
            </w:r>
          </w:p>
        </w:tc>
      </w:tr>
      <w:tr w:rsidR="004532FA" w14:paraId="7CB24ABF" w14:textId="77777777">
        <w:trPr>
          <w:trHeight w:val="565"/>
        </w:trPr>
        <w:tc>
          <w:tcPr>
            <w:tcW w:w="704" w:type="dxa"/>
          </w:tcPr>
          <w:p w14:paraId="0B757653" w14:textId="77777777" w:rsidR="004532FA" w:rsidRDefault="00754871">
            <w:pPr>
              <w:pStyle w:val="TableParagraph"/>
              <w:spacing w:before="179"/>
              <w:ind w:left="42" w:right="30"/>
              <w:jc w:val="center"/>
              <w:rPr>
                <w:sz w:val="18"/>
              </w:rPr>
            </w:pPr>
            <w:r>
              <w:rPr>
                <w:spacing w:val="-5"/>
                <w:sz w:val="18"/>
              </w:rPr>
              <w:t>74</w:t>
            </w:r>
          </w:p>
        </w:tc>
        <w:tc>
          <w:tcPr>
            <w:tcW w:w="836" w:type="dxa"/>
          </w:tcPr>
          <w:p w14:paraId="3449169C" w14:textId="77777777" w:rsidR="004532FA" w:rsidRDefault="00754871">
            <w:pPr>
              <w:pStyle w:val="TableParagraph"/>
              <w:spacing w:before="179"/>
              <w:ind w:left="12" w:right="1"/>
              <w:jc w:val="center"/>
              <w:rPr>
                <w:sz w:val="18"/>
              </w:rPr>
            </w:pPr>
            <w:r>
              <w:rPr>
                <w:noProof/>
                <w:sz w:val="18"/>
              </w:rPr>
              <mc:AlternateContent>
                <mc:Choice Requires="wpg">
                  <w:drawing>
                    <wp:anchor distT="0" distB="0" distL="0" distR="0" simplePos="0" relativeHeight="251651584" behindDoc="1" locked="0" layoutInCell="1" allowOverlap="1" wp14:anchorId="43E498BD" wp14:editId="33C4621A">
                      <wp:simplePos x="0" y="0"/>
                      <wp:positionH relativeFrom="column">
                        <wp:posOffset>129539</wp:posOffset>
                      </wp:positionH>
                      <wp:positionV relativeFrom="paragraph">
                        <wp:posOffset>114197</wp:posOffset>
                      </wp:positionV>
                      <wp:extent cx="273050" cy="131445"/>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131445"/>
                                <a:chOff x="0" y="0"/>
                                <a:chExt cx="273050" cy="131445"/>
                              </a:xfrm>
                            </wpg:grpSpPr>
                            <wps:wsp>
                              <wps:cNvPr id="396" name="Graphic 396"/>
                              <wps:cNvSpPr/>
                              <wps:spPr>
                                <a:xfrm>
                                  <a:off x="0" y="0"/>
                                  <a:ext cx="273050" cy="131445"/>
                                </a:xfrm>
                                <a:custGeom>
                                  <a:avLst/>
                                  <a:gdLst/>
                                  <a:ahLst/>
                                  <a:cxnLst/>
                                  <a:rect l="l" t="t" r="r" b="b"/>
                                  <a:pathLst>
                                    <a:path w="273050" h="131445">
                                      <a:moveTo>
                                        <a:pt x="272795" y="0"/>
                                      </a:moveTo>
                                      <a:lnTo>
                                        <a:pt x="0" y="0"/>
                                      </a:lnTo>
                                      <a:lnTo>
                                        <a:pt x="0" y="131063"/>
                                      </a:lnTo>
                                      <a:lnTo>
                                        <a:pt x="272795" y="131063"/>
                                      </a:lnTo>
                                      <a:lnTo>
                                        <a:pt x="272795"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0658073" id="Group 395" o:spid="_x0000_s1026" style="position:absolute;margin-left:10.2pt;margin-top:9pt;width:21.5pt;height:10.35pt;z-index:-251664896;mso-wrap-distance-left:0;mso-wrap-distance-right:0" coordsize="27305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">
                      <v:shape id="Graphic 396" o:spid="_x0000_s1027" style="position:absolute;width:273050;height:131445;visibility:visible;mso-wrap-style:square;v-text-anchor:top" coordsize="27305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" path="m272795,l,,,131063r272795,l272795,xe" fillcolor="lime" stroked="f">
                        <v:path arrowok="t"/>
                      </v:shape>
                    </v:group>
                  </w:pict>
                </mc:Fallback>
              </mc:AlternateContent>
            </w:r>
            <w:r>
              <w:rPr>
                <w:spacing w:val="-4"/>
                <w:sz w:val="18"/>
              </w:rPr>
              <w:t>D224</w:t>
            </w:r>
          </w:p>
        </w:tc>
        <w:tc>
          <w:tcPr>
            <w:tcW w:w="4053" w:type="dxa"/>
          </w:tcPr>
          <w:p w14:paraId="72F52AF2" w14:textId="77777777" w:rsidR="004532FA" w:rsidRDefault="00754871">
            <w:pPr>
              <w:pStyle w:val="TableParagraph"/>
              <w:spacing w:before="73"/>
              <w:ind w:left="68"/>
              <w:rPr>
                <w:sz w:val="18"/>
              </w:rPr>
            </w:pPr>
            <w:r>
              <w:rPr>
                <w:color w:val="000000"/>
                <w:sz w:val="18"/>
                <w:highlight w:val="green"/>
              </w:rPr>
              <w:t>Descripción</w:t>
            </w:r>
            <w:r>
              <w:rPr>
                <w:color w:val="000000"/>
                <w:spacing w:val="80"/>
                <w:sz w:val="18"/>
                <w:highlight w:val="green"/>
              </w:rPr>
              <w:t xml:space="preserve"> </w:t>
            </w:r>
            <w:r>
              <w:rPr>
                <w:color w:val="000000"/>
                <w:sz w:val="18"/>
                <w:highlight w:val="green"/>
              </w:rPr>
              <w:t>de</w:t>
            </w:r>
            <w:r>
              <w:rPr>
                <w:color w:val="000000"/>
                <w:spacing w:val="80"/>
                <w:sz w:val="18"/>
                <w:highlight w:val="green"/>
              </w:rPr>
              <w:t xml:space="preserve"> </w:t>
            </w:r>
            <w:r>
              <w:rPr>
                <w:color w:val="000000"/>
                <w:sz w:val="18"/>
                <w:highlight w:val="green"/>
              </w:rPr>
              <w:t>la</w:t>
            </w:r>
            <w:r>
              <w:rPr>
                <w:color w:val="000000"/>
                <w:spacing w:val="80"/>
                <w:sz w:val="18"/>
                <w:highlight w:val="green"/>
              </w:rPr>
              <w:t xml:space="preserve"> </w:t>
            </w:r>
            <w:r>
              <w:rPr>
                <w:color w:val="000000"/>
                <w:sz w:val="18"/>
                <w:highlight w:val="green"/>
              </w:rPr>
              <w:t>ciudad</w:t>
            </w:r>
            <w:r>
              <w:rPr>
                <w:color w:val="000000"/>
                <w:spacing w:val="80"/>
                <w:sz w:val="18"/>
                <w:highlight w:val="green"/>
              </w:rPr>
              <w:t xml:space="preserve"> </w:t>
            </w:r>
            <w:r>
              <w:rPr>
                <w:color w:val="000000"/>
                <w:sz w:val="18"/>
                <w:highlight w:val="green"/>
              </w:rPr>
              <w:t>de</w:t>
            </w:r>
            <w:r>
              <w:rPr>
                <w:color w:val="000000"/>
                <w:spacing w:val="80"/>
                <w:sz w:val="18"/>
                <w:highlight w:val="green"/>
              </w:rPr>
              <w:t xml:space="preserve"> </w:t>
            </w:r>
            <w:r>
              <w:rPr>
                <w:color w:val="000000"/>
                <w:sz w:val="18"/>
                <w:highlight w:val="green"/>
              </w:rPr>
              <w:t>emisión</w:t>
            </w:r>
            <w:r>
              <w:rPr>
                <w:color w:val="000000"/>
                <w:spacing w:val="80"/>
                <w:sz w:val="18"/>
                <w:highlight w:val="green"/>
              </w:rPr>
              <w:t xml:space="preserve"> </w:t>
            </w:r>
            <w:r>
              <w:rPr>
                <w:color w:val="000000"/>
                <w:sz w:val="18"/>
                <w:highlight w:val="green"/>
              </w:rPr>
              <w:t>no</w:t>
            </w:r>
            <w:r>
              <w:rPr>
                <w:color w:val="000000"/>
                <w:spacing w:val="80"/>
                <w:sz w:val="18"/>
              </w:rPr>
              <w:t xml:space="preserve"> </w:t>
            </w:r>
            <w:r>
              <w:rPr>
                <w:color w:val="000000"/>
                <w:sz w:val="18"/>
                <w:highlight w:val="green"/>
              </w:rPr>
              <w:t>corresponde al código</w:t>
            </w:r>
          </w:p>
        </w:tc>
        <w:tc>
          <w:tcPr>
            <w:tcW w:w="851" w:type="dxa"/>
          </w:tcPr>
          <w:p w14:paraId="427D82AB" w14:textId="77777777" w:rsidR="004532FA" w:rsidRDefault="00754871">
            <w:pPr>
              <w:pStyle w:val="TableParagraph"/>
              <w:spacing w:before="179"/>
              <w:ind w:left="5" w:right="2"/>
              <w:jc w:val="center"/>
              <w:rPr>
                <w:sz w:val="18"/>
              </w:rPr>
            </w:pPr>
            <w:r>
              <w:rPr>
                <w:noProof/>
                <w:sz w:val="18"/>
              </w:rPr>
              <mc:AlternateContent>
                <mc:Choice Requires="wpg">
                  <w:drawing>
                    <wp:anchor distT="0" distB="0" distL="0" distR="0" simplePos="0" relativeHeight="251652608" behindDoc="1" locked="0" layoutInCell="1" allowOverlap="1" wp14:anchorId="0FF45850" wp14:editId="2BECB8E0">
                      <wp:simplePos x="0" y="0"/>
                      <wp:positionH relativeFrom="column">
                        <wp:posOffset>141732</wp:posOffset>
                      </wp:positionH>
                      <wp:positionV relativeFrom="paragraph">
                        <wp:posOffset>114197</wp:posOffset>
                      </wp:positionV>
                      <wp:extent cx="255270" cy="131445"/>
                      <wp:effectExtent l="0" t="0" r="0" b="0"/>
                      <wp:wrapNone/>
                      <wp:docPr id="397"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 cy="131445"/>
                                <a:chOff x="0" y="0"/>
                                <a:chExt cx="255270" cy="131445"/>
                              </a:xfrm>
                            </wpg:grpSpPr>
                            <wps:wsp>
                              <wps:cNvPr id="398" name="Graphic 398"/>
                              <wps:cNvSpPr/>
                              <wps:spPr>
                                <a:xfrm>
                                  <a:off x="0" y="0"/>
                                  <a:ext cx="255270" cy="131445"/>
                                </a:xfrm>
                                <a:custGeom>
                                  <a:avLst/>
                                  <a:gdLst/>
                                  <a:ahLst/>
                                  <a:cxnLst/>
                                  <a:rect l="l" t="t" r="r" b="b"/>
                                  <a:pathLst>
                                    <a:path w="255270" h="131445">
                                      <a:moveTo>
                                        <a:pt x="254812" y="0"/>
                                      </a:moveTo>
                                      <a:lnTo>
                                        <a:pt x="0" y="0"/>
                                      </a:lnTo>
                                      <a:lnTo>
                                        <a:pt x="0" y="131063"/>
                                      </a:lnTo>
                                      <a:lnTo>
                                        <a:pt x="254812" y="131063"/>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6585A074" id="Group 397" o:spid="_x0000_s1026" style="position:absolute;margin-left:11.15pt;margin-top:9pt;width:20.1pt;height:10.35pt;z-index:-251663872;mso-wrap-distance-left:0;mso-wrap-distance-right:0" coordsize="25527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">
                      <v:shape id="Graphic 398" o:spid="_x0000_s1027" style="position:absolute;width:255270;height:131445;visibility:visible;mso-wrap-style:square;v-text-anchor:top" coordsize="255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" path="m254812,l,,,131063r254812,l254812,xe" fillcolor="lime" stroked="f">
                        <v:path arrowok="t"/>
                      </v:shape>
                    </v:group>
                  </w:pict>
                </mc:Fallback>
              </mc:AlternateContent>
            </w:r>
            <w:r>
              <w:rPr>
                <w:spacing w:val="-4"/>
                <w:sz w:val="18"/>
              </w:rPr>
              <w:t>1329</w:t>
            </w:r>
          </w:p>
        </w:tc>
        <w:tc>
          <w:tcPr>
            <w:tcW w:w="5469" w:type="dxa"/>
          </w:tcPr>
          <w:p w14:paraId="640AC498" w14:textId="77777777" w:rsidR="004532FA" w:rsidRDefault="00754871">
            <w:pPr>
              <w:pStyle w:val="TableParagraph"/>
              <w:spacing w:before="73"/>
              <w:ind w:left="65" w:right="58"/>
              <w:rPr>
                <w:sz w:val="18"/>
              </w:rPr>
            </w:pPr>
            <w:r>
              <w:rPr>
                <w:color w:val="000000"/>
                <w:sz w:val="18"/>
                <w:highlight w:val="green"/>
              </w:rPr>
              <w:t>Descripción</w:t>
            </w:r>
            <w:r>
              <w:rPr>
                <w:color w:val="000000"/>
                <w:spacing w:val="73"/>
                <w:sz w:val="18"/>
                <w:highlight w:val="green"/>
              </w:rPr>
              <w:t xml:space="preserve"> </w:t>
            </w:r>
            <w:r>
              <w:rPr>
                <w:color w:val="000000"/>
                <w:sz w:val="18"/>
                <w:highlight w:val="green"/>
              </w:rPr>
              <w:t>de</w:t>
            </w:r>
            <w:r>
              <w:rPr>
                <w:color w:val="000000"/>
                <w:spacing w:val="73"/>
                <w:sz w:val="18"/>
                <w:highlight w:val="green"/>
              </w:rPr>
              <w:t xml:space="preserve"> </w:t>
            </w:r>
            <w:r>
              <w:rPr>
                <w:color w:val="000000"/>
                <w:sz w:val="18"/>
                <w:highlight w:val="green"/>
              </w:rPr>
              <w:t>la</w:t>
            </w:r>
            <w:r>
              <w:rPr>
                <w:color w:val="000000"/>
                <w:spacing w:val="73"/>
                <w:sz w:val="18"/>
                <w:highlight w:val="green"/>
              </w:rPr>
              <w:t xml:space="preserve"> </w:t>
            </w:r>
            <w:r>
              <w:rPr>
                <w:color w:val="000000"/>
                <w:sz w:val="18"/>
                <w:highlight w:val="green"/>
              </w:rPr>
              <w:t>ciudad</w:t>
            </w:r>
            <w:r>
              <w:rPr>
                <w:color w:val="000000"/>
                <w:spacing w:val="73"/>
                <w:sz w:val="18"/>
                <w:highlight w:val="green"/>
              </w:rPr>
              <w:t xml:space="preserve"> </w:t>
            </w:r>
            <w:r>
              <w:rPr>
                <w:color w:val="000000"/>
                <w:sz w:val="18"/>
                <w:highlight w:val="green"/>
              </w:rPr>
              <w:t>de</w:t>
            </w:r>
            <w:r>
              <w:rPr>
                <w:color w:val="000000"/>
                <w:spacing w:val="75"/>
                <w:sz w:val="18"/>
                <w:highlight w:val="green"/>
              </w:rPr>
              <w:t xml:space="preserve"> </w:t>
            </w:r>
            <w:r>
              <w:rPr>
                <w:color w:val="000000"/>
                <w:sz w:val="18"/>
                <w:highlight w:val="green"/>
              </w:rPr>
              <w:t>emisión</w:t>
            </w:r>
            <w:r>
              <w:rPr>
                <w:color w:val="000000"/>
                <w:spacing w:val="73"/>
                <w:sz w:val="18"/>
                <w:highlight w:val="green"/>
              </w:rPr>
              <w:t xml:space="preserve"> </w:t>
            </w:r>
            <w:r>
              <w:rPr>
                <w:color w:val="000000"/>
                <w:sz w:val="18"/>
                <w:highlight w:val="green"/>
              </w:rPr>
              <w:t>no</w:t>
            </w:r>
            <w:r>
              <w:rPr>
                <w:color w:val="000000"/>
                <w:spacing w:val="73"/>
                <w:sz w:val="18"/>
                <w:highlight w:val="green"/>
              </w:rPr>
              <w:t xml:space="preserve"> </w:t>
            </w:r>
            <w:r>
              <w:rPr>
                <w:color w:val="000000"/>
                <w:sz w:val="18"/>
                <w:highlight w:val="green"/>
              </w:rPr>
              <w:t>coincidente</w:t>
            </w:r>
            <w:r>
              <w:rPr>
                <w:color w:val="000000"/>
                <w:spacing w:val="74"/>
                <w:sz w:val="18"/>
                <w:highlight w:val="green"/>
              </w:rPr>
              <w:t xml:space="preserve"> </w:t>
            </w:r>
            <w:r>
              <w:rPr>
                <w:color w:val="000000"/>
                <w:sz w:val="18"/>
                <w:highlight w:val="green"/>
              </w:rPr>
              <w:t>con</w:t>
            </w:r>
            <w:r>
              <w:rPr>
                <w:color w:val="000000"/>
                <w:spacing w:val="75"/>
                <w:sz w:val="18"/>
                <w:highlight w:val="green"/>
              </w:rPr>
              <w:t xml:space="preserve"> </w:t>
            </w:r>
            <w:r>
              <w:rPr>
                <w:color w:val="000000"/>
                <w:sz w:val="18"/>
                <w:highlight w:val="green"/>
              </w:rPr>
              <w:t>lo</w:t>
            </w:r>
            <w:r>
              <w:rPr>
                <w:color w:val="000000"/>
                <w:sz w:val="18"/>
              </w:rPr>
              <w:t xml:space="preserve"> </w:t>
            </w:r>
            <w:r>
              <w:rPr>
                <w:color w:val="000000"/>
                <w:sz w:val="18"/>
                <w:highlight w:val="green"/>
              </w:rPr>
              <w:t>informado en el campo D223</w:t>
            </w:r>
          </w:p>
        </w:tc>
        <w:tc>
          <w:tcPr>
            <w:tcW w:w="712" w:type="dxa"/>
          </w:tcPr>
          <w:p w14:paraId="0C24D955" w14:textId="77777777" w:rsidR="004532FA" w:rsidRDefault="00754871">
            <w:pPr>
              <w:pStyle w:val="TableParagraph"/>
              <w:spacing w:before="179"/>
              <w:ind w:right="3"/>
              <w:jc w:val="center"/>
              <w:rPr>
                <w:sz w:val="18"/>
              </w:rPr>
            </w:pPr>
            <w:r>
              <w:rPr>
                <w:color w:val="000000"/>
                <w:spacing w:val="-10"/>
                <w:sz w:val="18"/>
                <w:highlight w:val="green"/>
              </w:rPr>
              <w:t>R</w:t>
            </w:r>
          </w:p>
        </w:tc>
      </w:tr>
    </w:tbl>
    <w:p w14:paraId="5EEA7C6B" w14:textId="77777777" w:rsidR="004532FA" w:rsidRDefault="004532FA">
      <w:pPr>
        <w:pStyle w:val="TableParagraph"/>
        <w:jc w:val="center"/>
        <w:rPr>
          <w:sz w:val="18"/>
        </w:rPr>
        <w:sectPr w:rsidR="004532FA">
          <w:pgSz w:w="15840" w:h="12240" w:orient="landscape"/>
          <w:pgMar w:top="2120" w:right="1700" w:bottom="1300" w:left="1275" w:header="763" w:footer="1101" w:gutter="0"/>
          <w:cols w:space="720"/>
        </w:sectPr>
      </w:pPr>
    </w:p>
    <w:p w14:paraId="64B3F899" w14:textId="77777777" w:rsidR="004532FA" w:rsidRDefault="004532FA">
      <w:pPr>
        <w:pStyle w:val="Textoindependiente"/>
        <w:rPr>
          <w:b/>
        </w:rPr>
      </w:pPr>
    </w:p>
    <w:p w14:paraId="6754FCB7" w14:textId="77777777" w:rsidR="004532FA" w:rsidRDefault="00754871">
      <w:pPr>
        <w:ind w:left="136"/>
        <w:rPr>
          <w:rFonts w:ascii="Calibri" w:hAnsi="Calibri"/>
          <w:b/>
        </w:rPr>
      </w:pPr>
      <w:r>
        <w:rPr>
          <w:rFonts w:ascii="Calibri" w:hAnsi="Calibri"/>
          <w:b/>
        </w:rPr>
        <w:t>E1.</w:t>
      </w:r>
      <w:r>
        <w:rPr>
          <w:rFonts w:ascii="Calibri" w:hAnsi="Calibri"/>
          <w:b/>
          <w:spacing w:val="-7"/>
        </w:rPr>
        <w:t xml:space="preserve"> </w:t>
      </w:r>
      <w:r>
        <w:rPr>
          <w:rFonts w:ascii="Calibri" w:hAnsi="Calibri"/>
          <w:b/>
        </w:rPr>
        <w:t>Campos</w:t>
      </w:r>
      <w:r>
        <w:rPr>
          <w:rFonts w:ascii="Calibri" w:hAnsi="Calibri"/>
          <w:b/>
          <w:spacing w:val="-3"/>
        </w:rPr>
        <w:t xml:space="preserve"> </w:t>
      </w:r>
      <w:r>
        <w:rPr>
          <w:rFonts w:ascii="Calibri" w:hAnsi="Calibri"/>
          <w:b/>
        </w:rPr>
        <w:t>que</w:t>
      </w:r>
      <w:r>
        <w:rPr>
          <w:rFonts w:ascii="Calibri" w:hAnsi="Calibri"/>
          <w:b/>
          <w:spacing w:val="-6"/>
        </w:rPr>
        <w:t xml:space="preserve"> </w:t>
      </w:r>
      <w:r>
        <w:rPr>
          <w:rFonts w:ascii="Calibri" w:hAnsi="Calibri"/>
          <w:b/>
        </w:rPr>
        <w:t>componen</w:t>
      </w:r>
      <w:r>
        <w:rPr>
          <w:rFonts w:ascii="Calibri" w:hAnsi="Calibri"/>
          <w:b/>
          <w:spacing w:val="-4"/>
        </w:rPr>
        <w:t xml:space="preserve"> </w:t>
      </w:r>
      <w:r>
        <w:rPr>
          <w:rFonts w:ascii="Calibri" w:hAnsi="Calibri"/>
          <w:b/>
        </w:rPr>
        <w:t>la</w:t>
      </w:r>
      <w:r>
        <w:rPr>
          <w:rFonts w:ascii="Calibri" w:hAnsi="Calibri"/>
          <w:b/>
          <w:spacing w:val="-4"/>
        </w:rPr>
        <w:t xml:space="preserve"> </w:t>
      </w:r>
      <w:r>
        <w:rPr>
          <w:rFonts w:ascii="Calibri" w:hAnsi="Calibri"/>
          <w:b/>
        </w:rPr>
        <w:t>Factura</w:t>
      </w:r>
      <w:r>
        <w:rPr>
          <w:rFonts w:ascii="Calibri" w:hAnsi="Calibri"/>
          <w:b/>
          <w:spacing w:val="-6"/>
        </w:rPr>
        <w:t xml:space="preserve"> </w:t>
      </w:r>
      <w:r>
        <w:rPr>
          <w:rFonts w:ascii="Calibri" w:hAnsi="Calibri"/>
          <w:b/>
        </w:rPr>
        <w:t>Electrónica</w:t>
      </w:r>
      <w:r>
        <w:rPr>
          <w:rFonts w:ascii="Calibri" w:hAnsi="Calibri"/>
          <w:b/>
          <w:spacing w:val="-1"/>
        </w:rPr>
        <w:t xml:space="preserve"> </w:t>
      </w:r>
      <w:r>
        <w:rPr>
          <w:rFonts w:ascii="Calibri" w:hAnsi="Calibri"/>
          <w:b/>
        </w:rPr>
        <w:t>FE</w:t>
      </w:r>
      <w:r>
        <w:rPr>
          <w:rFonts w:ascii="Calibri" w:hAnsi="Calibri"/>
          <w:b/>
          <w:spacing w:val="-4"/>
        </w:rPr>
        <w:t xml:space="preserve"> </w:t>
      </w:r>
      <w:r>
        <w:rPr>
          <w:rFonts w:ascii="Calibri" w:hAnsi="Calibri"/>
          <w:b/>
        </w:rPr>
        <w:t>(E010-</w:t>
      </w:r>
      <w:r>
        <w:rPr>
          <w:rFonts w:ascii="Calibri" w:hAnsi="Calibri"/>
          <w:b/>
          <w:spacing w:val="-2"/>
        </w:rPr>
        <w:t>E099)</w:t>
      </w:r>
    </w:p>
    <w:p w14:paraId="426FF157"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7D5D624B" w14:textId="77777777">
        <w:trPr>
          <w:trHeight w:val="510"/>
        </w:trPr>
        <w:tc>
          <w:tcPr>
            <w:tcW w:w="704" w:type="dxa"/>
            <w:shd w:val="clear" w:color="auto" w:fill="A8D08D"/>
          </w:tcPr>
          <w:p w14:paraId="5B8A6FEB"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68F477FD"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05AC1B27"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369A4C69"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5872162F" w14:textId="77777777" w:rsidR="004532FA" w:rsidRDefault="00754871">
            <w:pPr>
              <w:pStyle w:val="TableParagraph"/>
              <w:spacing w:before="150"/>
              <w:ind w:left="6"/>
              <w:jc w:val="center"/>
              <w:rPr>
                <w:rFonts w:ascii="Arial" w:hAnsi="Arial"/>
                <w:b/>
                <w:sz w:val="18"/>
              </w:rPr>
            </w:pPr>
            <w:r>
              <w:rPr>
                <w:rFonts w:ascii="Arial" w:hAnsi="Arial"/>
                <w:b/>
                <w:spacing w:val="-2"/>
                <w:sz w:val="18"/>
              </w:rPr>
              <w:t>Observación</w:t>
            </w:r>
          </w:p>
        </w:tc>
        <w:tc>
          <w:tcPr>
            <w:tcW w:w="711" w:type="dxa"/>
            <w:shd w:val="clear" w:color="auto" w:fill="A8D08D"/>
          </w:tcPr>
          <w:p w14:paraId="2BC9F233"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6D242CB8" w14:textId="77777777">
        <w:trPr>
          <w:trHeight w:val="621"/>
        </w:trPr>
        <w:tc>
          <w:tcPr>
            <w:tcW w:w="704" w:type="dxa"/>
          </w:tcPr>
          <w:p w14:paraId="0290DA4D" w14:textId="77777777" w:rsidR="004532FA" w:rsidRDefault="00754871">
            <w:pPr>
              <w:pStyle w:val="TableParagraph"/>
              <w:spacing w:before="205"/>
              <w:ind w:left="42" w:right="30"/>
              <w:jc w:val="center"/>
              <w:rPr>
                <w:sz w:val="18"/>
              </w:rPr>
            </w:pPr>
            <w:r>
              <w:rPr>
                <w:spacing w:val="-5"/>
                <w:sz w:val="18"/>
              </w:rPr>
              <w:t>75</w:t>
            </w:r>
          </w:p>
        </w:tc>
        <w:tc>
          <w:tcPr>
            <w:tcW w:w="735" w:type="dxa"/>
          </w:tcPr>
          <w:p w14:paraId="0A13639D" w14:textId="77777777" w:rsidR="004532FA" w:rsidRDefault="00754871">
            <w:pPr>
              <w:pStyle w:val="TableParagraph"/>
              <w:spacing w:before="205"/>
              <w:ind w:left="11"/>
              <w:jc w:val="center"/>
              <w:rPr>
                <w:sz w:val="18"/>
              </w:rPr>
            </w:pPr>
            <w:r>
              <w:rPr>
                <w:spacing w:val="-4"/>
                <w:sz w:val="18"/>
              </w:rPr>
              <w:t>E010</w:t>
            </w:r>
          </w:p>
        </w:tc>
        <w:tc>
          <w:tcPr>
            <w:tcW w:w="4093" w:type="dxa"/>
          </w:tcPr>
          <w:p w14:paraId="24E134E3" w14:textId="77777777" w:rsidR="004532FA" w:rsidRDefault="00754871">
            <w:pPr>
              <w:pStyle w:val="TableParagraph"/>
              <w:spacing w:line="206" w:lineRule="exact"/>
              <w:ind w:left="68" w:right="63"/>
              <w:jc w:val="both"/>
              <w:rPr>
                <w:sz w:val="18"/>
              </w:rPr>
            </w:pPr>
            <w:r>
              <w:rPr>
                <w:sz w:val="18"/>
              </w:rPr>
              <w:t xml:space="preserve">Grupo de campos que componen la FE es obligatorio para tipo de documento electrónico </w:t>
            </w:r>
            <w:r>
              <w:rPr>
                <w:spacing w:val="-2"/>
                <w:sz w:val="18"/>
              </w:rPr>
              <w:t>seleccionado</w:t>
            </w:r>
          </w:p>
        </w:tc>
        <w:tc>
          <w:tcPr>
            <w:tcW w:w="850" w:type="dxa"/>
          </w:tcPr>
          <w:p w14:paraId="6EB6B16F" w14:textId="77777777" w:rsidR="004532FA" w:rsidRDefault="00754871">
            <w:pPr>
              <w:pStyle w:val="TableParagraph"/>
              <w:spacing w:before="205"/>
              <w:ind w:left="27" w:right="21"/>
              <w:jc w:val="center"/>
              <w:rPr>
                <w:sz w:val="18"/>
              </w:rPr>
            </w:pPr>
            <w:r>
              <w:rPr>
                <w:spacing w:val="-4"/>
                <w:sz w:val="18"/>
              </w:rPr>
              <w:t>1350</w:t>
            </w:r>
          </w:p>
        </w:tc>
        <w:tc>
          <w:tcPr>
            <w:tcW w:w="5528" w:type="dxa"/>
          </w:tcPr>
          <w:p w14:paraId="71C1DD21" w14:textId="77777777" w:rsidR="004532FA" w:rsidRDefault="00754871">
            <w:pPr>
              <w:pStyle w:val="TableParagraph"/>
              <w:spacing w:before="102"/>
              <w:ind w:left="68"/>
              <w:rPr>
                <w:sz w:val="18"/>
              </w:rPr>
            </w:pPr>
            <w:r>
              <w:rPr>
                <w:sz w:val="18"/>
              </w:rPr>
              <w:t>Si el tipo de documento electrónico informado es FE (C002=1), el grupo de campos que componen la FE (E010) es obligatorio</w:t>
            </w:r>
          </w:p>
        </w:tc>
        <w:tc>
          <w:tcPr>
            <w:tcW w:w="711" w:type="dxa"/>
          </w:tcPr>
          <w:p w14:paraId="354D2F81" w14:textId="77777777" w:rsidR="004532FA" w:rsidRDefault="00754871">
            <w:pPr>
              <w:pStyle w:val="TableParagraph"/>
              <w:spacing w:before="205"/>
              <w:ind w:left="2" w:right="1"/>
              <w:jc w:val="center"/>
              <w:rPr>
                <w:sz w:val="18"/>
              </w:rPr>
            </w:pPr>
            <w:r>
              <w:rPr>
                <w:spacing w:val="-10"/>
                <w:sz w:val="18"/>
              </w:rPr>
              <w:t>R</w:t>
            </w:r>
          </w:p>
        </w:tc>
      </w:tr>
      <w:tr w:rsidR="004532FA" w14:paraId="23D78084" w14:textId="77777777">
        <w:trPr>
          <w:trHeight w:val="621"/>
        </w:trPr>
        <w:tc>
          <w:tcPr>
            <w:tcW w:w="704" w:type="dxa"/>
          </w:tcPr>
          <w:p w14:paraId="1FD48C47" w14:textId="77777777" w:rsidR="004532FA" w:rsidRDefault="00754871">
            <w:pPr>
              <w:pStyle w:val="TableParagraph"/>
              <w:spacing w:before="206"/>
              <w:ind w:left="42" w:right="30"/>
              <w:jc w:val="center"/>
              <w:rPr>
                <w:sz w:val="18"/>
              </w:rPr>
            </w:pPr>
            <w:r>
              <w:rPr>
                <w:spacing w:val="-5"/>
                <w:sz w:val="18"/>
              </w:rPr>
              <w:t>76</w:t>
            </w:r>
          </w:p>
        </w:tc>
        <w:tc>
          <w:tcPr>
            <w:tcW w:w="735" w:type="dxa"/>
          </w:tcPr>
          <w:p w14:paraId="381635F8" w14:textId="77777777" w:rsidR="004532FA" w:rsidRDefault="00754871">
            <w:pPr>
              <w:pStyle w:val="TableParagraph"/>
              <w:spacing w:before="206"/>
              <w:ind w:left="11"/>
              <w:jc w:val="center"/>
              <w:rPr>
                <w:sz w:val="18"/>
              </w:rPr>
            </w:pPr>
            <w:r>
              <w:rPr>
                <w:spacing w:val="-2"/>
                <w:sz w:val="18"/>
              </w:rPr>
              <w:t>E010a</w:t>
            </w:r>
          </w:p>
        </w:tc>
        <w:tc>
          <w:tcPr>
            <w:tcW w:w="4093" w:type="dxa"/>
          </w:tcPr>
          <w:p w14:paraId="47212B15" w14:textId="77777777" w:rsidR="004532FA" w:rsidRDefault="00754871">
            <w:pPr>
              <w:pStyle w:val="TableParagraph"/>
              <w:spacing w:before="102"/>
              <w:ind w:left="68"/>
              <w:rPr>
                <w:sz w:val="18"/>
              </w:rPr>
            </w:pPr>
            <w:r>
              <w:rPr>
                <w:sz w:val="18"/>
              </w:rPr>
              <w:t>Grupo</w:t>
            </w:r>
            <w:r>
              <w:rPr>
                <w:spacing w:val="40"/>
                <w:sz w:val="18"/>
              </w:rPr>
              <w:t xml:space="preserve"> </w:t>
            </w:r>
            <w:r>
              <w:rPr>
                <w:sz w:val="18"/>
              </w:rPr>
              <w:t>de</w:t>
            </w:r>
            <w:r>
              <w:rPr>
                <w:spacing w:val="40"/>
                <w:sz w:val="18"/>
              </w:rPr>
              <w:t xml:space="preserve"> </w:t>
            </w:r>
            <w:r>
              <w:rPr>
                <w:sz w:val="18"/>
              </w:rPr>
              <w:t>campos</w:t>
            </w:r>
            <w:r>
              <w:rPr>
                <w:spacing w:val="40"/>
                <w:sz w:val="18"/>
              </w:rPr>
              <w:t xml:space="preserve"> </w:t>
            </w:r>
            <w:r>
              <w:rPr>
                <w:sz w:val="18"/>
              </w:rPr>
              <w:t>que</w:t>
            </w:r>
            <w:r>
              <w:rPr>
                <w:spacing w:val="40"/>
                <w:sz w:val="18"/>
              </w:rPr>
              <w:t xml:space="preserve"> </w:t>
            </w:r>
            <w:r>
              <w:rPr>
                <w:sz w:val="18"/>
              </w:rPr>
              <w:t>componen</w:t>
            </w:r>
            <w:r>
              <w:rPr>
                <w:spacing w:val="40"/>
                <w:sz w:val="18"/>
              </w:rPr>
              <w:t xml:space="preserve"> </w:t>
            </w:r>
            <w:r>
              <w:rPr>
                <w:sz w:val="18"/>
              </w:rPr>
              <w:t>la</w:t>
            </w:r>
            <w:r>
              <w:rPr>
                <w:spacing w:val="40"/>
                <w:sz w:val="18"/>
              </w:rPr>
              <w:t xml:space="preserve"> </w:t>
            </w:r>
            <w:r>
              <w:rPr>
                <w:sz w:val="18"/>
              </w:rPr>
              <w:t>FE</w:t>
            </w:r>
            <w:r>
              <w:rPr>
                <w:spacing w:val="40"/>
                <w:sz w:val="18"/>
              </w:rPr>
              <w:t xml:space="preserve"> </w:t>
            </w:r>
            <w:r>
              <w:rPr>
                <w:sz w:val="18"/>
              </w:rPr>
              <w:t>no</w:t>
            </w:r>
            <w:r>
              <w:rPr>
                <w:spacing w:val="80"/>
                <w:sz w:val="18"/>
              </w:rPr>
              <w:t xml:space="preserve"> </w:t>
            </w:r>
            <w:r>
              <w:rPr>
                <w:spacing w:val="-2"/>
                <w:sz w:val="18"/>
              </w:rPr>
              <w:t>requerido</w:t>
            </w:r>
          </w:p>
        </w:tc>
        <w:tc>
          <w:tcPr>
            <w:tcW w:w="850" w:type="dxa"/>
          </w:tcPr>
          <w:p w14:paraId="5E7EA31D" w14:textId="77777777" w:rsidR="004532FA" w:rsidRDefault="00754871">
            <w:pPr>
              <w:pStyle w:val="TableParagraph"/>
              <w:spacing w:before="206"/>
              <w:ind w:left="27" w:right="21"/>
              <w:jc w:val="center"/>
              <w:rPr>
                <w:sz w:val="18"/>
              </w:rPr>
            </w:pPr>
            <w:r>
              <w:rPr>
                <w:spacing w:val="-4"/>
                <w:sz w:val="18"/>
              </w:rPr>
              <w:t>1351</w:t>
            </w:r>
          </w:p>
        </w:tc>
        <w:tc>
          <w:tcPr>
            <w:tcW w:w="5528" w:type="dxa"/>
          </w:tcPr>
          <w:p w14:paraId="3B446B3F" w14:textId="77777777" w:rsidR="004532FA" w:rsidRDefault="00754871">
            <w:pPr>
              <w:pStyle w:val="TableParagraph"/>
              <w:spacing w:line="206" w:lineRule="exact"/>
              <w:ind w:left="68" w:right="61"/>
              <w:jc w:val="both"/>
              <w:rPr>
                <w:sz w:val="18"/>
              </w:rPr>
            </w:pPr>
            <w:r>
              <w:rPr>
                <w:sz w:val="18"/>
              </w:rPr>
              <w:t>Si el tipo de documento electrónico informado es distinto a FE (C002</w:t>
            </w:r>
            <w:r>
              <w:rPr>
                <w:sz w:val="16"/>
              </w:rPr>
              <w:t>≠</w:t>
            </w:r>
            <w:r>
              <w:rPr>
                <w:sz w:val="18"/>
              </w:rPr>
              <w:t>1),</w:t>
            </w:r>
            <w:r>
              <w:rPr>
                <w:spacing w:val="-6"/>
                <w:sz w:val="18"/>
              </w:rPr>
              <w:t xml:space="preserve"> </w:t>
            </w:r>
            <w:r>
              <w:rPr>
                <w:sz w:val="18"/>
              </w:rPr>
              <w:t>el</w:t>
            </w:r>
            <w:r>
              <w:rPr>
                <w:spacing w:val="-6"/>
                <w:sz w:val="18"/>
              </w:rPr>
              <w:t xml:space="preserve"> </w:t>
            </w:r>
            <w:r>
              <w:rPr>
                <w:sz w:val="18"/>
              </w:rPr>
              <w:t>grupo</w:t>
            </w:r>
            <w:r>
              <w:rPr>
                <w:spacing w:val="-8"/>
                <w:sz w:val="18"/>
              </w:rPr>
              <w:t xml:space="preserve"> </w:t>
            </w:r>
            <w:r>
              <w:rPr>
                <w:sz w:val="18"/>
              </w:rPr>
              <w:t>de</w:t>
            </w:r>
            <w:r>
              <w:rPr>
                <w:spacing w:val="-8"/>
                <w:sz w:val="18"/>
              </w:rPr>
              <w:t xml:space="preserve"> </w:t>
            </w:r>
            <w:r>
              <w:rPr>
                <w:sz w:val="18"/>
              </w:rPr>
              <w:t>campos</w:t>
            </w:r>
            <w:r>
              <w:rPr>
                <w:spacing w:val="-8"/>
                <w:sz w:val="18"/>
              </w:rPr>
              <w:t xml:space="preserve"> </w:t>
            </w:r>
            <w:r>
              <w:rPr>
                <w:sz w:val="18"/>
              </w:rPr>
              <w:t>que</w:t>
            </w:r>
            <w:r>
              <w:rPr>
                <w:spacing w:val="-8"/>
                <w:sz w:val="18"/>
              </w:rPr>
              <w:t xml:space="preserve"> </w:t>
            </w:r>
            <w:r>
              <w:rPr>
                <w:sz w:val="18"/>
              </w:rPr>
              <w:t>componen</w:t>
            </w:r>
            <w:r>
              <w:rPr>
                <w:spacing w:val="-8"/>
                <w:sz w:val="18"/>
              </w:rPr>
              <w:t xml:space="preserve"> </w:t>
            </w:r>
            <w:r>
              <w:rPr>
                <w:sz w:val="18"/>
              </w:rPr>
              <w:t>la</w:t>
            </w:r>
            <w:r>
              <w:rPr>
                <w:spacing w:val="-8"/>
                <w:sz w:val="18"/>
              </w:rPr>
              <w:t xml:space="preserve"> </w:t>
            </w:r>
            <w:r>
              <w:rPr>
                <w:sz w:val="18"/>
              </w:rPr>
              <w:t>FE</w:t>
            </w:r>
            <w:r>
              <w:rPr>
                <w:spacing w:val="-6"/>
                <w:sz w:val="18"/>
              </w:rPr>
              <w:t xml:space="preserve"> </w:t>
            </w:r>
            <w:r>
              <w:rPr>
                <w:sz w:val="18"/>
              </w:rPr>
              <w:t>(E010)</w:t>
            </w:r>
            <w:r>
              <w:rPr>
                <w:spacing w:val="-9"/>
                <w:sz w:val="18"/>
              </w:rPr>
              <w:t xml:space="preserve"> </w:t>
            </w:r>
            <w:r>
              <w:rPr>
                <w:sz w:val="18"/>
              </w:rPr>
              <w:t>no</w:t>
            </w:r>
            <w:r>
              <w:rPr>
                <w:spacing w:val="-6"/>
                <w:sz w:val="18"/>
              </w:rPr>
              <w:t xml:space="preserve"> </w:t>
            </w:r>
            <w:r>
              <w:rPr>
                <w:sz w:val="18"/>
              </w:rPr>
              <w:t>debe ser informado</w:t>
            </w:r>
          </w:p>
        </w:tc>
        <w:tc>
          <w:tcPr>
            <w:tcW w:w="711" w:type="dxa"/>
          </w:tcPr>
          <w:p w14:paraId="4AD33650" w14:textId="77777777" w:rsidR="004532FA" w:rsidRDefault="00754871">
            <w:pPr>
              <w:pStyle w:val="TableParagraph"/>
              <w:spacing w:before="206"/>
              <w:ind w:left="2" w:right="1"/>
              <w:jc w:val="center"/>
              <w:rPr>
                <w:sz w:val="18"/>
              </w:rPr>
            </w:pPr>
            <w:r>
              <w:rPr>
                <w:spacing w:val="-10"/>
                <w:sz w:val="18"/>
              </w:rPr>
              <w:t>R</w:t>
            </w:r>
          </w:p>
        </w:tc>
      </w:tr>
      <w:tr w:rsidR="004532FA" w14:paraId="2CADC070" w14:textId="77777777">
        <w:trPr>
          <w:trHeight w:val="575"/>
        </w:trPr>
        <w:tc>
          <w:tcPr>
            <w:tcW w:w="704" w:type="dxa"/>
          </w:tcPr>
          <w:p w14:paraId="1D6A1F8C" w14:textId="77777777" w:rsidR="004532FA" w:rsidRDefault="00754871">
            <w:pPr>
              <w:pStyle w:val="TableParagraph"/>
              <w:spacing w:before="181"/>
              <w:ind w:left="42" w:right="30"/>
              <w:jc w:val="center"/>
              <w:rPr>
                <w:sz w:val="18"/>
              </w:rPr>
            </w:pPr>
            <w:r>
              <w:rPr>
                <w:spacing w:val="-5"/>
                <w:sz w:val="18"/>
              </w:rPr>
              <w:t>77</w:t>
            </w:r>
          </w:p>
        </w:tc>
        <w:tc>
          <w:tcPr>
            <w:tcW w:w="735" w:type="dxa"/>
          </w:tcPr>
          <w:p w14:paraId="0B48FE4D" w14:textId="77777777" w:rsidR="004532FA" w:rsidRDefault="00754871">
            <w:pPr>
              <w:pStyle w:val="TableParagraph"/>
              <w:spacing w:before="181"/>
              <w:ind w:left="11"/>
              <w:jc w:val="center"/>
              <w:rPr>
                <w:sz w:val="18"/>
              </w:rPr>
            </w:pPr>
            <w:r>
              <w:rPr>
                <w:spacing w:val="-4"/>
                <w:sz w:val="18"/>
              </w:rPr>
              <w:t>E012</w:t>
            </w:r>
          </w:p>
        </w:tc>
        <w:tc>
          <w:tcPr>
            <w:tcW w:w="4093" w:type="dxa"/>
          </w:tcPr>
          <w:p w14:paraId="0A508B8B" w14:textId="77777777" w:rsidR="004532FA" w:rsidRDefault="00754871">
            <w:pPr>
              <w:pStyle w:val="TableParagraph"/>
              <w:spacing w:before="78"/>
              <w:ind w:left="68"/>
              <w:rPr>
                <w:sz w:val="18"/>
              </w:rPr>
            </w:pPr>
            <w:r>
              <w:rPr>
                <w:sz w:val="18"/>
              </w:rPr>
              <w:t>Descripción</w:t>
            </w:r>
            <w:r>
              <w:rPr>
                <w:spacing w:val="80"/>
                <w:sz w:val="18"/>
              </w:rPr>
              <w:t xml:space="preserve"> </w:t>
            </w:r>
            <w:r>
              <w:rPr>
                <w:sz w:val="18"/>
              </w:rPr>
              <w:t>del</w:t>
            </w:r>
            <w:r>
              <w:rPr>
                <w:spacing w:val="80"/>
                <w:sz w:val="18"/>
              </w:rPr>
              <w:t xml:space="preserve"> </w:t>
            </w:r>
            <w:r>
              <w:rPr>
                <w:sz w:val="18"/>
              </w:rPr>
              <w:t>indicador</w:t>
            </w:r>
            <w:r>
              <w:rPr>
                <w:spacing w:val="80"/>
                <w:sz w:val="18"/>
              </w:rPr>
              <w:t xml:space="preserve"> </w:t>
            </w:r>
            <w:r>
              <w:rPr>
                <w:sz w:val="18"/>
              </w:rPr>
              <w:t>de</w:t>
            </w:r>
            <w:r>
              <w:rPr>
                <w:spacing w:val="80"/>
                <w:sz w:val="18"/>
              </w:rPr>
              <w:t xml:space="preserve"> </w:t>
            </w:r>
            <w:r>
              <w:rPr>
                <w:sz w:val="18"/>
              </w:rPr>
              <w:t>presencia</w:t>
            </w:r>
            <w:r>
              <w:rPr>
                <w:spacing w:val="80"/>
                <w:sz w:val="18"/>
              </w:rPr>
              <w:t xml:space="preserve"> </w:t>
            </w:r>
            <w:r>
              <w:rPr>
                <w:sz w:val="18"/>
              </w:rPr>
              <w:t>no corresponde al código</w:t>
            </w:r>
          </w:p>
        </w:tc>
        <w:tc>
          <w:tcPr>
            <w:tcW w:w="850" w:type="dxa"/>
          </w:tcPr>
          <w:p w14:paraId="4F06167B" w14:textId="77777777" w:rsidR="004532FA" w:rsidRDefault="00754871">
            <w:pPr>
              <w:pStyle w:val="TableParagraph"/>
              <w:spacing w:before="181"/>
              <w:ind w:left="27" w:right="21"/>
              <w:jc w:val="center"/>
              <w:rPr>
                <w:sz w:val="18"/>
              </w:rPr>
            </w:pPr>
            <w:r>
              <w:rPr>
                <w:spacing w:val="-4"/>
                <w:sz w:val="18"/>
              </w:rPr>
              <w:t>1352</w:t>
            </w:r>
          </w:p>
        </w:tc>
        <w:tc>
          <w:tcPr>
            <w:tcW w:w="5528" w:type="dxa"/>
          </w:tcPr>
          <w:p w14:paraId="3799555C" w14:textId="77777777" w:rsidR="004532FA" w:rsidRDefault="00754871">
            <w:pPr>
              <w:pStyle w:val="TableParagraph"/>
              <w:spacing w:before="78"/>
              <w:ind w:left="68"/>
              <w:rPr>
                <w:sz w:val="18"/>
              </w:rPr>
            </w:pPr>
            <w:r>
              <w:rPr>
                <w:sz w:val="18"/>
              </w:rPr>
              <w:t>La</w:t>
            </w:r>
            <w:r>
              <w:rPr>
                <w:spacing w:val="32"/>
                <w:sz w:val="18"/>
              </w:rPr>
              <w:t xml:space="preserve"> </w:t>
            </w:r>
            <w:r>
              <w:rPr>
                <w:sz w:val="18"/>
              </w:rPr>
              <w:t>descripción</w:t>
            </w:r>
            <w:r>
              <w:rPr>
                <w:spacing w:val="32"/>
                <w:sz w:val="18"/>
              </w:rPr>
              <w:t xml:space="preserve"> </w:t>
            </w:r>
            <w:r>
              <w:rPr>
                <w:sz w:val="18"/>
              </w:rPr>
              <w:t>del</w:t>
            </w:r>
            <w:r>
              <w:rPr>
                <w:spacing w:val="32"/>
                <w:sz w:val="18"/>
              </w:rPr>
              <w:t xml:space="preserve"> </w:t>
            </w:r>
            <w:r>
              <w:rPr>
                <w:sz w:val="18"/>
              </w:rPr>
              <w:t>indicador</w:t>
            </w:r>
            <w:r>
              <w:rPr>
                <w:spacing w:val="32"/>
                <w:sz w:val="18"/>
              </w:rPr>
              <w:t xml:space="preserve"> </w:t>
            </w:r>
            <w:r>
              <w:rPr>
                <w:sz w:val="18"/>
              </w:rPr>
              <w:t>de</w:t>
            </w:r>
            <w:r>
              <w:rPr>
                <w:spacing w:val="32"/>
                <w:sz w:val="18"/>
              </w:rPr>
              <w:t xml:space="preserve"> </w:t>
            </w:r>
            <w:r>
              <w:rPr>
                <w:sz w:val="18"/>
              </w:rPr>
              <w:t>presencia</w:t>
            </w:r>
            <w:r>
              <w:rPr>
                <w:spacing w:val="32"/>
                <w:sz w:val="18"/>
              </w:rPr>
              <w:t xml:space="preserve"> </w:t>
            </w:r>
            <w:r>
              <w:rPr>
                <w:sz w:val="18"/>
              </w:rPr>
              <w:t>no</w:t>
            </w:r>
            <w:r>
              <w:rPr>
                <w:spacing w:val="32"/>
                <w:sz w:val="18"/>
              </w:rPr>
              <w:t xml:space="preserve"> </w:t>
            </w:r>
            <w:r>
              <w:rPr>
                <w:sz w:val="18"/>
              </w:rPr>
              <w:t>coincidente</w:t>
            </w:r>
            <w:r>
              <w:rPr>
                <w:spacing w:val="30"/>
                <w:sz w:val="18"/>
              </w:rPr>
              <w:t xml:space="preserve"> </w:t>
            </w:r>
            <w:r>
              <w:rPr>
                <w:sz w:val="18"/>
              </w:rPr>
              <w:t>con</w:t>
            </w:r>
            <w:r>
              <w:rPr>
                <w:spacing w:val="32"/>
                <w:sz w:val="18"/>
              </w:rPr>
              <w:t xml:space="preserve"> </w:t>
            </w:r>
            <w:r>
              <w:rPr>
                <w:sz w:val="18"/>
              </w:rPr>
              <w:t>lo informado en el campo E011</w:t>
            </w:r>
          </w:p>
        </w:tc>
        <w:tc>
          <w:tcPr>
            <w:tcW w:w="711" w:type="dxa"/>
          </w:tcPr>
          <w:p w14:paraId="106C7AC0" w14:textId="77777777" w:rsidR="004532FA" w:rsidRDefault="00754871">
            <w:pPr>
              <w:pStyle w:val="TableParagraph"/>
              <w:spacing w:before="181"/>
              <w:ind w:left="2" w:right="1"/>
              <w:jc w:val="center"/>
              <w:rPr>
                <w:sz w:val="18"/>
              </w:rPr>
            </w:pPr>
            <w:r>
              <w:rPr>
                <w:spacing w:val="-10"/>
                <w:sz w:val="18"/>
              </w:rPr>
              <w:t>R</w:t>
            </w:r>
          </w:p>
        </w:tc>
      </w:tr>
    </w:tbl>
    <w:p w14:paraId="20BC545E" w14:textId="77777777" w:rsidR="004532FA" w:rsidRDefault="004532FA">
      <w:pPr>
        <w:pStyle w:val="Textoindependiente"/>
        <w:spacing w:before="3"/>
        <w:rPr>
          <w:b/>
        </w:rPr>
      </w:pPr>
    </w:p>
    <w:p w14:paraId="73FD5F28" w14:textId="77777777" w:rsidR="004532FA" w:rsidRDefault="00754871">
      <w:pPr>
        <w:spacing w:before="1"/>
        <w:ind w:left="136"/>
        <w:rPr>
          <w:rFonts w:ascii="Calibri" w:hAnsi="Calibri"/>
          <w:b/>
        </w:rPr>
      </w:pPr>
      <w:r>
        <w:rPr>
          <w:rFonts w:ascii="Calibri" w:hAnsi="Calibri"/>
          <w:b/>
        </w:rPr>
        <w:t>E1.1.</w:t>
      </w:r>
      <w:r>
        <w:rPr>
          <w:rFonts w:ascii="Calibri" w:hAnsi="Calibri"/>
          <w:b/>
          <w:spacing w:val="-7"/>
        </w:rPr>
        <w:t xml:space="preserve"> </w:t>
      </w:r>
      <w:r>
        <w:rPr>
          <w:rFonts w:ascii="Calibri" w:hAnsi="Calibri"/>
          <w:b/>
        </w:rPr>
        <w:t>Grupo</w:t>
      </w:r>
      <w:r>
        <w:rPr>
          <w:rFonts w:ascii="Calibri" w:hAnsi="Calibri"/>
          <w:b/>
          <w:spacing w:val="-5"/>
        </w:rPr>
        <w:t xml:space="preserve"> </w:t>
      </w:r>
      <w:r>
        <w:rPr>
          <w:rFonts w:ascii="Calibri" w:hAnsi="Calibri"/>
          <w:b/>
        </w:rPr>
        <w:t>de</w:t>
      </w:r>
      <w:r>
        <w:rPr>
          <w:rFonts w:ascii="Calibri" w:hAnsi="Calibri"/>
          <w:b/>
          <w:spacing w:val="-6"/>
        </w:rPr>
        <w:t xml:space="preserve"> </w:t>
      </w:r>
      <w:r>
        <w:rPr>
          <w:rFonts w:ascii="Calibri" w:hAnsi="Calibri"/>
          <w:b/>
        </w:rPr>
        <w:t>informaciones</w:t>
      </w:r>
      <w:r>
        <w:rPr>
          <w:rFonts w:ascii="Calibri" w:hAnsi="Calibri"/>
          <w:b/>
          <w:spacing w:val="-5"/>
        </w:rPr>
        <w:t xml:space="preserve"> </w:t>
      </w:r>
      <w:r>
        <w:rPr>
          <w:rFonts w:ascii="Calibri" w:hAnsi="Calibri"/>
          <w:b/>
        </w:rPr>
        <w:t>de</w:t>
      </w:r>
      <w:r>
        <w:rPr>
          <w:rFonts w:ascii="Calibri" w:hAnsi="Calibri"/>
          <w:b/>
          <w:spacing w:val="-6"/>
        </w:rPr>
        <w:t xml:space="preserve"> </w:t>
      </w:r>
      <w:r>
        <w:rPr>
          <w:rFonts w:ascii="Calibri" w:hAnsi="Calibri"/>
          <w:b/>
        </w:rPr>
        <w:t>Compras</w:t>
      </w:r>
      <w:r>
        <w:rPr>
          <w:rFonts w:ascii="Calibri" w:hAnsi="Calibri"/>
          <w:b/>
          <w:spacing w:val="-6"/>
        </w:rPr>
        <w:t xml:space="preserve"> </w:t>
      </w:r>
      <w:r>
        <w:rPr>
          <w:rFonts w:ascii="Calibri" w:hAnsi="Calibri"/>
          <w:b/>
        </w:rPr>
        <w:t>Públicas</w:t>
      </w:r>
      <w:r>
        <w:rPr>
          <w:rFonts w:ascii="Calibri" w:hAnsi="Calibri"/>
          <w:b/>
          <w:spacing w:val="-3"/>
        </w:rPr>
        <w:t xml:space="preserve"> </w:t>
      </w:r>
      <w:r>
        <w:rPr>
          <w:rFonts w:ascii="Calibri" w:hAnsi="Calibri"/>
          <w:b/>
        </w:rPr>
        <w:t>(E020-</w:t>
      </w:r>
      <w:r>
        <w:rPr>
          <w:rFonts w:ascii="Calibri" w:hAnsi="Calibri"/>
          <w:b/>
          <w:spacing w:val="-2"/>
        </w:rPr>
        <w:t>E029)</w:t>
      </w:r>
    </w:p>
    <w:p w14:paraId="5A386689" w14:textId="77777777" w:rsidR="004532FA" w:rsidRDefault="004532FA">
      <w:pPr>
        <w:pStyle w:val="Textoindependiente"/>
        <w:rPr>
          <w:b/>
          <w:sz w:val="15"/>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862"/>
        <w:gridCol w:w="3975"/>
        <w:gridCol w:w="852"/>
        <w:gridCol w:w="5527"/>
        <w:gridCol w:w="708"/>
      </w:tblGrid>
      <w:tr w:rsidR="004532FA" w14:paraId="3EADF2F2" w14:textId="77777777">
        <w:trPr>
          <w:trHeight w:val="508"/>
        </w:trPr>
        <w:tc>
          <w:tcPr>
            <w:tcW w:w="704" w:type="dxa"/>
            <w:shd w:val="clear" w:color="auto" w:fill="A8D08D"/>
          </w:tcPr>
          <w:p w14:paraId="40C269EA"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862" w:type="dxa"/>
            <w:shd w:val="clear" w:color="auto" w:fill="A8D08D"/>
          </w:tcPr>
          <w:p w14:paraId="7D660F2B" w14:textId="77777777" w:rsidR="004532FA" w:rsidRDefault="00754871">
            <w:pPr>
              <w:pStyle w:val="TableParagraph"/>
              <w:spacing w:before="150"/>
              <w:ind w:left="9"/>
              <w:jc w:val="center"/>
              <w:rPr>
                <w:rFonts w:ascii="Arial"/>
                <w:b/>
                <w:sz w:val="18"/>
              </w:rPr>
            </w:pPr>
            <w:r>
              <w:rPr>
                <w:rFonts w:ascii="Arial"/>
                <w:b/>
                <w:spacing w:val="-5"/>
                <w:sz w:val="18"/>
              </w:rPr>
              <w:t>ID</w:t>
            </w:r>
          </w:p>
        </w:tc>
        <w:tc>
          <w:tcPr>
            <w:tcW w:w="3975" w:type="dxa"/>
            <w:shd w:val="clear" w:color="auto" w:fill="A8D08D"/>
          </w:tcPr>
          <w:p w14:paraId="4F60EAAB" w14:textId="77777777" w:rsidR="004532FA" w:rsidRDefault="00754871">
            <w:pPr>
              <w:pStyle w:val="TableParagraph"/>
              <w:spacing w:before="150"/>
              <w:ind w:left="925"/>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2" w:type="dxa"/>
            <w:shd w:val="clear" w:color="auto" w:fill="A8D08D"/>
          </w:tcPr>
          <w:p w14:paraId="54177A50" w14:textId="77777777" w:rsidR="004532FA" w:rsidRDefault="00754871">
            <w:pPr>
              <w:pStyle w:val="TableParagraph"/>
              <w:spacing w:before="150"/>
              <w:ind w:left="11"/>
              <w:jc w:val="center"/>
              <w:rPr>
                <w:rFonts w:ascii="Arial" w:hAnsi="Arial"/>
                <w:b/>
                <w:sz w:val="18"/>
              </w:rPr>
            </w:pPr>
            <w:r>
              <w:rPr>
                <w:rFonts w:ascii="Arial" w:hAnsi="Arial"/>
                <w:b/>
                <w:spacing w:val="-2"/>
                <w:sz w:val="18"/>
              </w:rPr>
              <w:t>Código</w:t>
            </w:r>
          </w:p>
        </w:tc>
        <w:tc>
          <w:tcPr>
            <w:tcW w:w="5527" w:type="dxa"/>
            <w:shd w:val="clear" w:color="auto" w:fill="A8D08D"/>
          </w:tcPr>
          <w:p w14:paraId="23BC20E3" w14:textId="77777777" w:rsidR="004532FA" w:rsidRDefault="00754871">
            <w:pPr>
              <w:pStyle w:val="TableParagraph"/>
              <w:spacing w:before="150"/>
              <w:ind w:left="7"/>
              <w:jc w:val="center"/>
              <w:rPr>
                <w:rFonts w:ascii="Arial" w:hAnsi="Arial"/>
                <w:b/>
                <w:sz w:val="18"/>
              </w:rPr>
            </w:pPr>
            <w:r>
              <w:rPr>
                <w:rFonts w:ascii="Arial" w:hAnsi="Arial"/>
                <w:b/>
                <w:spacing w:val="-2"/>
                <w:sz w:val="18"/>
              </w:rPr>
              <w:t>Observación</w:t>
            </w:r>
          </w:p>
        </w:tc>
        <w:tc>
          <w:tcPr>
            <w:tcW w:w="708" w:type="dxa"/>
            <w:shd w:val="clear" w:color="auto" w:fill="A8D08D"/>
          </w:tcPr>
          <w:p w14:paraId="0346656F" w14:textId="77777777" w:rsidR="004532FA" w:rsidRDefault="00754871">
            <w:pPr>
              <w:pStyle w:val="TableParagraph"/>
              <w:spacing w:before="150"/>
              <w:ind w:left="8"/>
              <w:jc w:val="center"/>
              <w:rPr>
                <w:rFonts w:ascii="Arial"/>
                <w:b/>
                <w:sz w:val="18"/>
              </w:rPr>
            </w:pPr>
            <w:r>
              <w:rPr>
                <w:rFonts w:ascii="Arial"/>
                <w:b/>
                <w:spacing w:val="-10"/>
                <w:sz w:val="18"/>
              </w:rPr>
              <w:t>E</w:t>
            </w:r>
          </w:p>
        </w:tc>
      </w:tr>
      <w:tr w:rsidR="004532FA" w14:paraId="13D0DB49" w14:textId="77777777">
        <w:trPr>
          <w:trHeight w:val="499"/>
        </w:trPr>
        <w:tc>
          <w:tcPr>
            <w:tcW w:w="704" w:type="dxa"/>
          </w:tcPr>
          <w:p w14:paraId="324DFA6B" w14:textId="77777777" w:rsidR="004532FA" w:rsidRDefault="00754871">
            <w:pPr>
              <w:pStyle w:val="TableParagraph"/>
              <w:spacing w:before="145"/>
              <w:ind w:left="42" w:right="30"/>
              <w:jc w:val="center"/>
              <w:rPr>
                <w:sz w:val="18"/>
              </w:rPr>
            </w:pPr>
            <w:r>
              <w:rPr>
                <w:spacing w:val="-5"/>
                <w:sz w:val="18"/>
              </w:rPr>
              <w:t>78</w:t>
            </w:r>
          </w:p>
        </w:tc>
        <w:tc>
          <w:tcPr>
            <w:tcW w:w="862" w:type="dxa"/>
          </w:tcPr>
          <w:p w14:paraId="748CB6CE" w14:textId="77777777" w:rsidR="004532FA" w:rsidRDefault="00754871">
            <w:pPr>
              <w:pStyle w:val="TableParagraph"/>
              <w:spacing w:before="145"/>
              <w:ind w:left="9"/>
              <w:jc w:val="center"/>
              <w:rPr>
                <w:sz w:val="18"/>
              </w:rPr>
            </w:pPr>
            <w:r>
              <w:rPr>
                <w:spacing w:val="-4"/>
                <w:sz w:val="18"/>
              </w:rPr>
              <w:t>E020</w:t>
            </w:r>
          </w:p>
        </w:tc>
        <w:tc>
          <w:tcPr>
            <w:tcW w:w="3975" w:type="dxa"/>
          </w:tcPr>
          <w:p w14:paraId="554DF82B" w14:textId="77777777" w:rsidR="004532FA" w:rsidRDefault="00754871">
            <w:pPr>
              <w:pStyle w:val="TableParagraph"/>
              <w:spacing w:before="42"/>
              <w:ind w:left="68"/>
              <w:rPr>
                <w:sz w:val="18"/>
              </w:rPr>
            </w:pPr>
            <w:r>
              <w:rPr>
                <w:sz w:val="18"/>
              </w:rPr>
              <w:t>Grupo</w:t>
            </w:r>
            <w:r>
              <w:rPr>
                <w:spacing w:val="23"/>
                <w:sz w:val="18"/>
              </w:rPr>
              <w:t xml:space="preserve"> </w:t>
            </w:r>
            <w:r>
              <w:rPr>
                <w:sz w:val="18"/>
              </w:rPr>
              <w:t>de</w:t>
            </w:r>
            <w:r>
              <w:rPr>
                <w:spacing w:val="23"/>
                <w:sz w:val="18"/>
              </w:rPr>
              <w:t xml:space="preserve"> </w:t>
            </w:r>
            <w:r>
              <w:rPr>
                <w:sz w:val="18"/>
              </w:rPr>
              <w:t>informaciones</w:t>
            </w:r>
            <w:r>
              <w:rPr>
                <w:spacing w:val="24"/>
                <w:sz w:val="18"/>
              </w:rPr>
              <w:t xml:space="preserve"> </w:t>
            </w:r>
            <w:r>
              <w:rPr>
                <w:sz w:val="18"/>
              </w:rPr>
              <w:t>de</w:t>
            </w:r>
            <w:r>
              <w:rPr>
                <w:spacing w:val="21"/>
                <w:sz w:val="18"/>
              </w:rPr>
              <w:t xml:space="preserve"> </w:t>
            </w:r>
            <w:r>
              <w:rPr>
                <w:sz w:val="18"/>
              </w:rPr>
              <w:t>Compras</w:t>
            </w:r>
            <w:r>
              <w:rPr>
                <w:spacing w:val="23"/>
                <w:sz w:val="18"/>
              </w:rPr>
              <w:t xml:space="preserve"> </w:t>
            </w:r>
            <w:r>
              <w:rPr>
                <w:sz w:val="18"/>
              </w:rPr>
              <w:t>Públicas es obligatorio</w:t>
            </w:r>
          </w:p>
        </w:tc>
        <w:tc>
          <w:tcPr>
            <w:tcW w:w="852" w:type="dxa"/>
          </w:tcPr>
          <w:p w14:paraId="2B3662DD" w14:textId="77777777" w:rsidR="004532FA" w:rsidRDefault="00754871">
            <w:pPr>
              <w:pStyle w:val="TableParagraph"/>
              <w:spacing w:before="145"/>
              <w:ind w:left="11" w:right="1"/>
              <w:jc w:val="center"/>
              <w:rPr>
                <w:sz w:val="18"/>
              </w:rPr>
            </w:pPr>
            <w:r>
              <w:rPr>
                <w:spacing w:val="-4"/>
                <w:sz w:val="18"/>
              </w:rPr>
              <w:t>1400</w:t>
            </w:r>
          </w:p>
        </w:tc>
        <w:tc>
          <w:tcPr>
            <w:tcW w:w="5527" w:type="dxa"/>
          </w:tcPr>
          <w:p w14:paraId="607B7892" w14:textId="77777777" w:rsidR="004532FA" w:rsidRDefault="00754871">
            <w:pPr>
              <w:pStyle w:val="TableParagraph"/>
              <w:spacing w:before="42"/>
              <w:ind w:left="68"/>
              <w:rPr>
                <w:sz w:val="18"/>
              </w:rPr>
            </w:pPr>
            <w:r>
              <w:rPr>
                <w:sz w:val="18"/>
              </w:rPr>
              <w:t>El</w:t>
            </w:r>
            <w:r>
              <w:rPr>
                <w:spacing w:val="-4"/>
                <w:sz w:val="18"/>
              </w:rPr>
              <w:t xml:space="preserve"> </w:t>
            </w:r>
            <w:r>
              <w:rPr>
                <w:sz w:val="18"/>
              </w:rPr>
              <w:t>grupo</w:t>
            </w:r>
            <w:r>
              <w:rPr>
                <w:spacing w:val="-6"/>
                <w:sz w:val="18"/>
              </w:rPr>
              <w:t xml:space="preserve"> </w:t>
            </w:r>
            <w:r>
              <w:rPr>
                <w:sz w:val="18"/>
              </w:rPr>
              <w:t>de</w:t>
            </w:r>
            <w:r>
              <w:rPr>
                <w:spacing w:val="-4"/>
                <w:sz w:val="18"/>
              </w:rPr>
              <w:t xml:space="preserve"> </w:t>
            </w:r>
            <w:r>
              <w:rPr>
                <w:sz w:val="18"/>
              </w:rPr>
              <w:t>informaciones</w:t>
            </w:r>
            <w:r>
              <w:rPr>
                <w:spacing w:val="-3"/>
                <w:sz w:val="18"/>
              </w:rPr>
              <w:t xml:space="preserve"> </w:t>
            </w:r>
            <w:r>
              <w:rPr>
                <w:sz w:val="18"/>
              </w:rPr>
              <w:t>de</w:t>
            </w:r>
            <w:r>
              <w:rPr>
                <w:spacing w:val="-6"/>
                <w:sz w:val="18"/>
              </w:rPr>
              <w:t xml:space="preserve"> </w:t>
            </w:r>
            <w:r>
              <w:rPr>
                <w:sz w:val="18"/>
              </w:rPr>
              <w:t>Compras</w:t>
            </w:r>
            <w:r>
              <w:rPr>
                <w:spacing w:val="-3"/>
                <w:sz w:val="18"/>
              </w:rPr>
              <w:t xml:space="preserve"> </w:t>
            </w:r>
            <w:r>
              <w:rPr>
                <w:sz w:val="18"/>
              </w:rPr>
              <w:t>Públicas</w:t>
            </w:r>
            <w:r>
              <w:rPr>
                <w:spacing w:val="-3"/>
                <w:sz w:val="18"/>
              </w:rPr>
              <w:t xml:space="preserve"> </w:t>
            </w:r>
            <w:r>
              <w:rPr>
                <w:sz w:val="18"/>
              </w:rPr>
              <w:t>es obligatorio</w:t>
            </w:r>
            <w:r>
              <w:rPr>
                <w:spacing w:val="-4"/>
                <w:sz w:val="18"/>
              </w:rPr>
              <w:t xml:space="preserve"> </w:t>
            </w:r>
            <w:r>
              <w:rPr>
                <w:sz w:val="18"/>
              </w:rPr>
              <w:t>para tipo de operación B2G (D202=3)</w:t>
            </w:r>
          </w:p>
        </w:tc>
        <w:tc>
          <w:tcPr>
            <w:tcW w:w="708" w:type="dxa"/>
          </w:tcPr>
          <w:p w14:paraId="7BCD7365" w14:textId="77777777" w:rsidR="004532FA" w:rsidRDefault="00754871">
            <w:pPr>
              <w:pStyle w:val="TableParagraph"/>
              <w:spacing w:before="145"/>
              <w:ind w:left="8"/>
              <w:jc w:val="center"/>
              <w:rPr>
                <w:sz w:val="18"/>
              </w:rPr>
            </w:pPr>
            <w:r>
              <w:rPr>
                <w:spacing w:val="-10"/>
                <w:sz w:val="18"/>
              </w:rPr>
              <w:t>R</w:t>
            </w:r>
          </w:p>
        </w:tc>
      </w:tr>
      <w:tr w:rsidR="004532FA" w14:paraId="64D3300E" w14:textId="77777777">
        <w:trPr>
          <w:trHeight w:val="496"/>
        </w:trPr>
        <w:tc>
          <w:tcPr>
            <w:tcW w:w="704" w:type="dxa"/>
          </w:tcPr>
          <w:p w14:paraId="4E794115" w14:textId="77777777" w:rsidR="004532FA" w:rsidRDefault="00754871">
            <w:pPr>
              <w:pStyle w:val="TableParagraph"/>
              <w:spacing w:before="143"/>
              <w:ind w:left="42" w:right="30"/>
              <w:jc w:val="center"/>
              <w:rPr>
                <w:sz w:val="18"/>
              </w:rPr>
            </w:pPr>
            <w:r>
              <w:rPr>
                <w:spacing w:val="-5"/>
                <w:sz w:val="18"/>
              </w:rPr>
              <w:t>79</w:t>
            </w:r>
          </w:p>
        </w:tc>
        <w:tc>
          <w:tcPr>
            <w:tcW w:w="862" w:type="dxa"/>
          </w:tcPr>
          <w:p w14:paraId="1CC299FF" w14:textId="77777777" w:rsidR="004532FA" w:rsidRDefault="00754871">
            <w:pPr>
              <w:pStyle w:val="TableParagraph"/>
              <w:spacing w:before="143"/>
              <w:ind w:left="9"/>
              <w:jc w:val="center"/>
              <w:rPr>
                <w:sz w:val="18"/>
              </w:rPr>
            </w:pPr>
            <w:r>
              <w:rPr>
                <w:color w:val="000000"/>
                <w:spacing w:val="-2"/>
                <w:sz w:val="18"/>
                <w:highlight w:val="yellow"/>
              </w:rPr>
              <w:t>E020a</w:t>
            </w:r>
          </w:p>
        </w:tc>
        <w:tc>
          <w:tcPr>
            <w:tcW w:w="3975" w:type="dxa"/>
          </w:tcPr>
          <w:p w14:paraId="709A9D88" w14:textId="77777777" w:rsidR="004532FA" w:rsidRDefault="00754871">
            <w:pPr>
              <w:pStyle w:val="TableParagraph"/>
              <w:spacing w:before="39"/>
              <w:ind w:left="68"/>
              <w:rPr>
                <w:sz w:val="18"/>
              </w:rPr>
            </w:pPr>
            <w:r>
              <w:rPr>
                <w:sz w:val="18"/>
              </w:rPr>
              <w:t>Grupo</w:t>
            </w:r>
            <w:r>
              <w:rPr>
                <w:spacing w:val="22"/>
                <w:sz w:val="18"/>
              </w:rPr>
              <w:t xml:space="preserve"> </w:t>
            </w:r>
            <w:r>
              <w:rPr>
                <w:sz w:val="18"/>
              </w:rPr>
              <w:t>de</w:t>
            </w:r>
            <w:r>
              <w:rPr>
                <w:spacing w:val="22"/>
                <w:sz w:val="18"/>
              </w:rPr>
              <w:t xml:space="preserve"> </w:t>
            </w:r>
            <w:r>
              <w:rPr>
                <w:sz w:val="18"/>
              </w:rPr>
              <w:t>informaciones</w:t>
            </w:r>
            <w:r>
              <w:rPr>
                <w:spacing w:val="22"/>
                <w:sz w:val="18"/>
              </w:rPr>
              <w:t xml:space="preserve"> </w:t>
            </w:r>
            <w:r>
              <w:rPr>
                <w:sz w:val="18"/>
              </w:rPr>
              <w:t>de</w:t>
            </w:r>
            <w:r>
              <w:rPr>
                <w:spacing w:val="21"/>
                <w:sz w:val="18"/>
              </w:rPr>
              <w:t xml:space="preserve"> </w:t>
            </w:r>
            <w:r>
              <w:rPr>
                <w:sz w:val="18"/>
              </w:rPr>
              <w:t>Compras</w:t>
            </w:r>
            <w:r>
              <w:rPr>
                <w:spacing w:val="23"/>
                <w:sz w:val="18"/>
              </w:rPr>
              <w:t xml:space="preserve"> </w:t>
            </w:r>
            <w:r>
              <w:rPr>
                <w:sz w:val="18"/>
              </w:rPr>
              <w:t>Públicas no requerido para el tipo de operación</w:t>
            </w:r>
          </w:p>
        </w:tc>
        <w:tc>
          <w:tcPr>
            <w:tcW w:w="852" w:type="dxa"/>
          </w:tcPr>
          <w:p w14:paraId="769A58B3" w14:textId="77777777" w:rsidR="004532FA" w:rsidRDefault="00754871">
            <w:pPr>
              <w:pStyle w:val="TableParagraph"/>
              <w:spacing w:before="143"/>
              <w:ind w:left="11" w:right="1"/>
              <w:jc w:val="center"/>
              <w:rPr>
                <w:sz w:val="18"/>
              </w:rPr>
            </w:pPr>
            <w:r>
              <w:rPr>
                <w:spacing w:val="-4"/>
                <w:sz w:val="18"/>
              </w:rPr>
              <w:t>1401</w:t>
            </w:r>
          </w:p>
        </w:tc>
        <w:tc>
          <w:tcPr>
            <w:tcW w:w="5527" w:type="dxa"/>
          </w:tcPr>
          <w:p w14:paraId="1A49B341" w14:textId="77777777" w:rsidR="004532FA" w:rsidRDefault="00754871">
            <w:pPr>
              <w:pStyle w:val="TableParagraph"/>
              <w:spacing w:before="39"/>
              <w:ind w:left="68"/>
              <w:rPr>
                <w:sz w:val="18"/>
              </w:rPr>
            </w:pPr>
            <w:r>
              <w:rPr>
                <w:sz w:val="18"/>
              </w:rPr>
              <w:t>El grupo de informaciones de Compras Públicas solo es permitido para tipo de operación B2G (D202=3)</w:t>
            </w:r>
          </w:p>
        </w:tc>
        <w:tc>
          <w:tcPr>
            <w:tcW w:w="708" w:type="dxa"/>
          </w:tcPr>
          <w:p w14:paraId="186E9191" w14:textId="77777777" w:rsidR="004532FA" w:rsidRDefault="00754871">
            <w:pPr>
              <w:pStyle w:val="TableParagraph"/>
              <w:spacing w:before="143"/>
              <w:ind w:left="8"/>
              <w:jc w:val="center"/>
              <w:rPr>
                <w:sz w:val="18"/>
              </w:rPr>
            </w:pPr>
            <w:r>
              <w:rPr>
                <w:spacing w:val="-10"/>
                <w:sz w:val="18"/>
              </w:rPr>
              <w:t>R</w:t>
            </w:r>
          </w:p>
        </w:tc>
      </w:tr>
      <w:tr w:rsidR="004532FA" w14:paraId="6537E626" w14:textId="77777777">
        <w:trPr>
          <w:trHeight w:val="556"/>
        </w:trPr>
        <w:tc>
          <w:tcPr>
            <w:tcW w:w="704" w:type="dxa"/>
          </w:tcPr>
          <w:p w14:paraId="14E774C3" w14:textId="77777777" w:rsidR="004532FA" w:rsidRDefault="00754871">
            <w:pPr>
              <w:pStyle w:val="TableParagraph"/>
              <w:spacing w:before="174"/>
              <w:ind w:left="42" w:right="30"/>
              <w:jc w:val="center"/>
              <w:rPr>
                <w:sz w:val="18"/>
              </w:rPr>
            </w:pPr>
            <w:r>
              <w:rPr>
                <w:spacing w:val="-5"/>
                <w:sz w:val="18"/>
              </w:rPr>
              <w:t>80</w:t>
            </w:r>
          </w:p>
        </w:tc>
        <w:tc>
          <w:tcPr>
            <w:tcW w:w="862" w:type="dxa"/>
          </w:tcPr>
          <w:p w14:paraId="0E7710FE" w14:textId="77777777" w:rsidR="004532FA" w:rsidRDefault="00754871">
            <w:pPr>
              <w:pStyle w:val="TableParagraph"/>
              <w:spacing w:before="174"/>
              <w:ind w:left="9"/>
              <w:jc w:val="center"/>
              <w:rPr>
                <w:sz w:val="18"/>
              </w:rPr>
            </w:pPr>
            <w:r>
              <w:rPr>
                <w:spacing w:val="-4"/>
                <w:sz w:val="18"/>
              </w:rPr>
              <w:t>E025</w:t>
            </w:r>
          </w:p>
        </w:tc>
        <w:tc>
          <w:tcPr>
            <w:tcW w:w="3975" w:type="dxa"/>
          </w:tcPr>
          <w:p w14:paraId="08D3A3F0" w14:textId="77777777" w:rsidR="004532FA" w:rsidRDefault="00754871">
            <w:pPr>
              <w:pStyle w:val="TableParagraph"/>
              <w:spacing w:before="71"/>
              <w:ind w:left="68"/>
              <w:rPr>
                <w:sz w:val="18"/>
              </w:rPr>
            </w:pPr>
            <w:r>
              <w:rPr>
                <w:sz w:val="18"/>
              </w:rPr>
              <w:t>Fecha</w:t>
            </w:r>
            <w:r>
              <w:rPr>
                <w:spacing w:val="37"/>
                <w:sz w:val="18"/>
              </w:rPr>
              <w:t xml:space="preserve"> </w:t>
            </w:r>
            <w:r>
              <w:rPr>
                <w:sz w:val="18"/>
              </w:rPr>
              <w:t>de</w:t>
            </w:r>
            <w:r>
              <w:rPr>
                <w:spacing w:val="37"/>
                <w:sz w:val="18"/>
              </w:rPr>
              <w:t xml:space="preserve"> </w:t>
            </w:r>
            <w:r>
              <w:rPr>
                <w:sz w:val="18"/>
              </w:rPr>
              <w:t>emisión</w:t>
            </w:r>
            <w:r>
              <w:rPr>
                <w:spacing w:val="35"/>
                <w:sz w:val="18"/>
              </w:rPr>
              <w:t xml:space="preserve"> </w:t>
            </w:r>
            <w:r>
              <w:rPr>
                <w:sz w:val="18"/>
              </w:rPr>
              <w:t>del</w:t>
            </w:r>
            <w:r>
              <w:rPr>
                <w:spacing w:val="35"/>
                <w:sz w:val="18"/>
              </w:rPr>
              <w:t xml:space="preserve"> </w:t>
            </w:r>
            <w:r>
              <w:rPr>
                <w:sz w:val="18"/>
              </w:rPr>
              <w:t>código</w:t>
            </w:r>
            <w:r>
              <w:rPr>
                <w:spacing w:val="37"/>
                <w:sz w:val="18"/>
              </w:rPr>
              <w:t xml:space="preserve"> </w:t>
            </w:r>
            <w:r>
              <w:rPr>
                <w:sz w:val="18"/>
              </w:rPr>
              <w:t>de</w:t>
            </w:r>
            <w:r>
              <w:rPr>
                <w:spacing w:val="37"/>
                <w:sz w:val="18"/>
              </w:rPr>
              <w:t xml:space="preserve"> </w:t>
            </w:r>
            <w:r>
              <w:rPr>
                <w:sz w:val="18"/>
              </w:rPr>
              <w:t xml:space="preserve">contratación </w:t>
            </w:r>
            <w:r>
              <w:rPr>
                <w:spacing w:val="-2"/>
                <w:sz w:val="18"/>
              </w:rPr>
              <w:t>inválida</w:t>
            </w:r>
          </w:p>
        </w:tc>
        <w:tc>
          <w:tcPr>
            <w:tcW w:w="852" w:type="dxa"/>
          </w:tcPr>
          <w:p w14:paraId="3A44E27D" w14:textId="77777777" w:rsidR="004532FA" w:rsidRDefault="00754871">
            <w:pPr>
              <w:pStyle w:val="TableParagraph"/>
              <w:spacing w:before="174"/>
              <w:ind w:left="11" w:right="1"/>
              <w:jc w:val="center"/>
              <w:rPr>
                <w:sz w:val="18"/>
              </w:rPr>
            </w:pPr>
            <w:r>
              <w:rPr>
                <w:spacing w:val="-4"/>
                <w:sz w:val="18"/>
              </w:rPr>
              <w:t>1402</w:t>
            </w:r>
          </w:p>
        </w:tc>
        <w:tc>
          <w:tcPr>
            <w:tcW w:w="5527" w:type="dxa"/>
          </w:tcPr>
          <w:p w14:paraId="7FB1A701" w14:textId="77777777" w:rsidR="004532FA" w:rsidRDefault="00754871">
            <w:pPr>
              <w:pStyle w:val="TableParagraph"/>
              <w:spacing w:before="71"/>
              <w:ind w:left="68"/>
              <w:rPr>
                <w:sz w:val="18"/>
              </w:rPr>
            </w:pPr>
            <w:r>
              <w:rPr>
                <w:sz w:val="18"/>
              </w:rPr>
              <w:t>La</w:t>
            </w:r>
            <w:r>
              <w:rPr>
                <w:spacing w:val="-7"/>
                <w:sz w:val="18"/>
              </w:rPr>
              <w:t xml:space="preserve"> </w:t>
            </w:r>
            <w:r>
              <w:rPr>
                <w:sz w:val="18"/>
              </w:rPr>
              <w:t>fecha</w:t>
            </w:r>
            <w:r>
              <w:rPr>
                <w:spacing w:val="-10"/>
                <w:sz w:val="18"/>
              </w:rPr>
              <w:t xml:space="preserve"> </w:t>
            </w:r>
            <w:r>
              <w:rPr>
                <w:sz w:val="18"/>
              </w:rPr>
              <w:t>de</w:t>
            </w:r>
            <w:r>
              <w:rPr>
                <w:spacing w:val="-10"/>
                <w:sz w:val="18"/>
              </w:rPr>
              <w:t xml:space="preserve"> </w:t>
            </w:r>
            <w:r>
              <w:rPr>
                <w:sz w:val="18"/>
              </w:rPr>
              <w:t>emisión</w:t>
            </w:r>
            <w:r>
              <w:rPr>
                <w:spacing w:val="-10"/>
                <w:sz w:val="18"/>
              </w:rPr>
              <w:t xml:space="preserve"> </w:t>
            </w:r>
            <w:r>
              <w:rPr>
                <w:sz w:val="18"/>
              </w:rPr>
              <w:t>del</w:t>
            </w:r>
            <w:r>
              <w:rPr>
                <w:spacing w:val="-10"/>
                <w:sz w:val="18"/>
              </w:rPr>
              <w:t xml:space="preserve"> </w:t>
            </w:r>
            <w:r>
              <w:rPr>
                <w:sz w:val="18"/>
              </w:rPr>
              <w:t>código</w:t>
            </w:r>
            <w:r>
              <w:rPr>
                <w:spacing w:val="-10"/>
                <w:sz w:val="18"/>
              </w:rPr>
              <w:t xml:space="preserve"> </w:t>
            </w:r>
            <w:r>
              <w:rPr>
                <w:sz w:val="18"/>
              </w:rPr>
              <w:t>de</w:t>
            </w:r>
            <w:r>
              <w:rPr>
                <w:spacing w:val="-10"/>
                <w:sz w:val="18"/>
              </w:rPr>
              <w:t xml:space="preserve"> </w:t>
            </w:r>
            <w:r>
              <w:rPr>
                <w:sz w:val="18"/>
              </w:rPr>
              <w:t>contratación</w:t>
            </w:r>
            <w:r>
              <w:rPr>
                <w:spacing w:val="-10"/>
                <w:sz w:val="18"/>
              </w:rPr>
              <w:t xml:space="preserve"> </w:t>
            </w:r>
            <w:r>
              <w:rPr>
                <w:sz w:val="18"/>
              </w:rPr>
              <w:t>(E025)</w:t>
            </w:r>
            <w:r>
              <w:rPr>
                <w:spacing w:val="-11"/>
                <w:sz w:val="18"/>
              </w:rPr>
              <w:t xml:space="preserve"> </w:t>
            </w:r>
            <w:r>
              <w:rPr>
                <w:sz w:val="18"/>
              </w:rPr>
              <w:t>no</w:t>
            </w:r>
            <w:r>
              <w:rPr>
                <w:spacing w:val="-11"/>
                <w:sz w:val="18"/>
              </w:rPr>
              <w:t xml:space="preserve"> </w:t>
            </w:r>
            <w:r>
              <w:rPr>
                <w:sz w:val="18"/>
              </w:rPr>
              <w:t>puede</w:t>
            </w:r>
            <w:r>
              <w:rPr>
                <w:spacing w:val="-11"/>
                <w:sz w:val="18"/>
              </w:rPr>
              <w:t xml:space="preserve"> </w:t>
            </w:r>
            <w:r>
              <w:rPr>
                <w:sz w:val="18"/>
              </w:rPr>
              <w:t>ser superior a la fecha de emisión (D202) de la Factura Electrónica</w:t>
            </w:r>
          </w:p>
        </w:tc>
        <w:tc>
          <w:tcPr>
            <w:tcW w:w="708" w:type="dxa"/>
          </w:tcPr>
          <w:p w14:paraId="5D60CA25" w14:textId="77777777" w:rsidR="004532FA" w:rsidRDefault="00754871">
            <w:pPr>
              <w:pStyle w:val="TableParagraph"/>
              <w:spacing w:before="174"/>
              <w:ind w:left="8"/>
              <w:jc w:val="center"/>
              <w:rPr>
                <w:sz w:val="18"/>
              </w:rPr>
            </w:pPr>
            <w:r>
              <w:rPr>
                <w:spacing w:val="-10"/>
                <w:sz w:val="18"/>
              </w:rPr>
              <w:t>R</w:t>
            </w:r>
          </w:p>
        </w:tc>
      </w:tr>
    </w:tbl>
    <w:p w14:paraId="2C85318C" w14:textId="77777777" w:rsidR="004532FA" w:rsidRDefault="004532FA">
      <w:pPr>
        <w:pStyle w:val="Textoindependiente"/>
        <w:spacing w:before="22"/>
        <w:rPr>
          <w:b/>
        </w:rPr>
      </w:pPr>
    </w:p>
    <w:p w14:paraId="0CCA975D" w14:textId="77777777" w:rsidR="004532FA" w:rsidRDefault="00754871">
      <w:pPr>
        <w:ind w:left="136"/>
        <w:rPr>
          <w:rFonts w:ascii="Calibri" w:hAnsi="Calibri"/>
          <w:b/>
        </w:rPr>
      </w:pPr>
      <w:r>
        <w:rPr>
          <w:rFonts w:ascii="Calibri" w:hAnsi="Calibri"/>
          <w:b/>
          <w:color w:val="000000"/>
          <w:highlight w:val="green"/>
        </w:rPr>
        <w:t>E4.</w:t>
      </w:r>
      <w:r>
        <w:rPr>
          <w:rFonts w:ascii="Calibri" w:hAnsi="Calibri"/>
          <w:b/>
          <w:color w:val="000000"/>
          <w:spacing w:val="-8"/>
          <w:highlight w:val="green"/>
        </w:rPr>
        <w:t xml:space="preserve"> </w:t>
      </w:r>
      <w:r>
        <w:rPr>
          <w:rFonts w:ascii="Calibri" w:hAnsi="Calibri"/>
          <w:b/>
          <w:color w:val="000000"/>
          <w:highlight w:val="green"/>
        </w:rPr>
        <w:t>Campos</w:t>
      </w:r>
      <w:r>
        <w:rPr>
          <w:rFonts w:ascii="Calibri" w:hAnsi="Calibri"/>
          <w:b/>
          <w:color w:val="000000"/>
          <w:spacing w:val="-4"/>
          <w:highlight w:val="green"/>
        </w:rPr>
        <w:t xml:space="preserve"> </w:t>
      </w:r>
      <w:r>
        <w:rPr>
          <w:rFonts w:ascii="Calibri" w:hAnsi="Calibri"/>
          <w:b/>
          <w:color w:val="000000"/>
          <w:highlight w:val="green"/>
        </w:rPr>
        <w:t>que</w:t>
      </w:r>
      <w:r>
        <w:rPr>
          <w:rFonts w:ascii="Calibri" w:hAnsi="Calibri"/>
          <w:b/>
          <w:color w:val="000000"/>
          <w:spacing w:val="-7"/>
          <w:highlight w:val="green"/>
        </w:rPr>
        <w:t xml:space="preserve"> </w:t>
      </w:r>
      <w:r>
        <w:rPr>
          <w:rFonts w:ascii="Calibri" w:hAnsi="Calibri"/>
          <w:b/>
          <w:color w:val="000000"/>
          <w:highlight w:val="green"/>
        </w:rPr>
        <w:t>componen</w:t>
      </w:r>
      <w:r>
        <w:rPr>
          <w:rFonts w:ascii="Calibri" w:hAnsi="Calibri"/>
          <w:b/>
          <w:color w:val="000000"/>
          <w:spacing w:val="-5"/>
          <w:highlight w:val="green"/>
        </w:rPr>
        <w:t xml:space="preserve"> </w:t>
      </w:r>
      <w:r>
        <w:rPr>
          <w:rFonts w:ascii="Calibri" w:hAnsi="Calibri"/>
          <w:b/>
          <w:color w:val="000000"/>
          <w:highlight w:val="green"/>
        </w:rPr>
        <w:t>la</w:t>
      </w:r>
      <w:r>
        <w:rPr>
          <w:rFonts w:ascii="Calibri" w:hAnsi="Calibri"/>
          <w:b/>
          <w:color w:val="000000"/>
          <w:spacing w:val="-5"/>
          <w:highlight w:val="green"/>
        </w:rPr>
        <w:t xml:space="preserve"> </w:t>
      </w:r>
      <w:r>
        <w:rPr>
          <w:rFonts w:ascii="Calibri" w:hAnsi="Calibri"/>
          <w:b/>
          <w:color w:val="000000"/>
          <w:highlight w:val="green"/>
        </w:rPr>
        <w:t>Autofactura</w:t>
      </w:r>
      <w:r>
        <w:rPr>
          <w:rFonts w:ascii="Calibri" w:hAnsi="Calibri"/>
          <w:b/>
          <w:color w:val="000000"/>
          <w:spacing w:val="-3"/>
          <w:highlight w:val="green"/>
        </w:rPr>
        <w:t xml:space="preserve"> </w:t>
      </w:r>
      <w:r>
        <w:rPr>
          <w:rFonts w:ascii="Calibri" w:hAnsi="Calibri"/>
          <w:b/>
          <w:color w:val="000000"/>
          <w:highlight w:val="green"/>
        </w:rPr>
        <w:t>Electrónica</w:t>
      </w:r>
      <w:r>
        <w:rPr>
          <w:rFonts w:ascii="Calibri" w:hAnsi="Calibri"/>
          <w:b/>
          <w:color w:val="000000"/>
          <w:spacing w:val="-5"/>
          <w:highlight w:val="green"/>
        </w:rPr>
        <w:t xml:space="preserve"> </w:t>
      </w:r>
      <w:r>
        <w:rPr>
          <w:rFonts w:ascii="Calibri" w:hAnsi="Calibri"/>
          <w:b/>
          <w:color w:val="000000"/>
          <w:highlight w:val="green"/>
        </w:rPr>
        <w:t>AFE</w:t>
      </w:r>
      <w:r>
        <w:rPr>
          <w:rFonts w:ascii="Calibri" w:hAnsi="Calibri"/>
          <w:b/>
          <w:color w:val="000000"/>
          <w:spacing w:val="-4"/>
          <w:highlight w:val="green"/>
        </w:rPr>
        <w:t xml:space="preserve"> </w:t>
      </w:r>
      <w:r>
        <w:rPr>
          <w:rFonts w:ascii="Calibri" w:hAnsi="Calibri"/>
          <w:b/>
          <w:color w:val="000000"/>
          <w:highlight w:val="green"/>
        </w:rPr>
        <w:t>(E300-</w:t>
      </w:r>
      <w:r>
        <w:rPr>
          <w:rFonts w:ascii="Calibri" w:hAnsi="Calibri"/>
          <w:b/>
          <w:color w:val="000000"/>
          <w:spacing w:val="-2"/>
          <w:highlight w:val="green"/>
        </w:rPr>
        <w:t>E399)</w:t>
      </w:r>
    </w:p>
    <w:p w14:paraId="531D738C"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34109DE6" w14:textId="77777777">
        <w:trPr>
          <w:trHeight w:val="510"/>
        </w:trPr>
        <w:tc>
          <w:tcPr>
            <w:tcW w:w="704" w:type="dxa"/>
            <w:shd w:val="clear" w:color="auto" w:fill="A8D08D"/>
          </w:tcPr>
          <w:p w14:paraId="2BE69482"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47DC001D"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5DFD3DE9"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573D0AA1"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5BCDAD69"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7C8276B3"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304D8181" w14:textId="77777777">
        <w:trPr>
          <w:trHeight w:val="621"/>
        </w:trPr>
        <w:tc>
          <w:tcPr>
            <w:tcW w:w="704" w:type="dxa"/>
          </w:tcPr>
          <w:p w14:paraId="7C86578B" w14:textId="77777777" w:rsidR="004532FA" w:rsidRDefault="00754871">
            <w:pPr>
              <w:pStyle w:val="TableParagraph"/>
              <w:spacing w:before="206"/>
              <w:ind w:left="42" w:right="30"/>
              <w:jc w:val="center"/>
              <w:rPr>
                <w:sz w:val="18"/>
              </w:rPr>
            </w:pPr>
            <w:r>
              <w:rPr>
                <w:spacing w:val="-5"/>
                <w:sz w:val="18"/>
              </w:rPr>
              <w:t>81</w:t>
            </w:r>
          </w:p>
        </w:tc>
        <w:tc>
          <w:tcPr>
            <w:tcW w:w="735" w:type="dxa"/>
          </w:tcPr>
          <w:p w14:paraId="48D96B47" w14:textId="77777777" w:rsidR="004532FA" w:rsidRDefault="00754871">
            <w:pPr>
              <w:pStyle w:val="TableParagraph"/>
              <w:spacing w:before="206"/>
              <w:ind w:left="11"/>
              <w:jc w:val="center"/>
              <w:rPr>
                <w:sz w:val="18"/>
              </w:rPr>
            </w:pPr>
            <w:r>
              <w:rPr>
                <w:color w:val="000000"/>
                <w:spacing w:val="-4"/>
                <w:sz w:val="18"/>
                <w:highlight w:val="green"/>
              </w:rPr>
              <w:t>E300</w:t>
            </w:r>
          </w:p>
        </w:tc>
        <w:tc>
          <w:tcPr>
            <w:tcW w:w="4093" w:type="dxa"/>
          </w:tcPr>
          <w:p w14:paraId="57F55F54" w14:textId="77777777" w:rsidR="004532FA" w:rsidRDefault="00754871">
            <w:pPr>
              <w:pStyle w:val="TableParagraph"/>
              <w:tabs>
                <w:tab w:val="left" w:pos="686"/>
                <w:tab w:val="left" w:pos="1061"/>
                <w:tab w:val="left" w:pos="1588"/>
                <w:tab w:val="left" w:pos="2022"/>
                <w:tab w:val="left" w:pos="3149"/>
              </w:tabs>
              <w:spacing w:line="206" w:lineRule="exact"/>
              <w:ind w:left="68"/>
              <w:rPr>
                <w:sz w:val="18"/>
              </w:rPr>
            </w:pPr>
            <w:r>
              <w:rPr>
                <w:noProof/>
                <w:sz w:val="18"/>
              </w:rPr>
              <mc:AlternateContent>
                <mc:Choice Requires="wpg">
                  <w:drawing>
                    <wp:anchor distT="0" distB="0" distL="0" distR="0" simplePos="0" relativeHeight="251653632" behindDoc="1" locked="0" layoutInCell="1" allowOverlap="1" wp14:anchorId="337D2B9D" wp14:editId="63FEEF63">
                      <wp:simplePos x="0" y="0"/>
                      <wp:positionH relativeFrom="column">
                        <wp:posOffset>44196</wp:posOffset>
                      </wp:positionH>
                      <wp:positionV relativeFrom="paragraph">
                        <wp:posOffset>-126</wp:posOffset>
                      </wp:positionV>
                      <wp:extent cx="2510790" cy="262890"/>
                      <wp:effectExtent l="0" t="0" r="0" b="0"/>
                      <wp:wrapNone/>
                      <wp:docPr id="39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0790" cy="262890"/>
                                <a:chOff x="0" y="0"/>
                                <a:chExt cx="2510790" cy="262890"/>
                              </a:xfrm>
                            </wpg:grpSpPr>
                            <wps:wsp>
                              <wps:cNvPr id="400" name="Graphic 400"/>
                              <wps:cNvSpPr/>
                              <wps:spPr>
                                <a:xfrm>
                                  <a:off x="0" y="0"/>
                                  <a:ext cx="2510790" cy="262890"/>
                                </a:xfrm>
                                <a:custGeom>
                                  <a:avLst/>
                                  <a:gdLst/>
                                  <a:ahLst/>
                                  <a:cxnLst/>
                                  <a:rect l="l" t="t" r="r" b="b"/>
                                  <a:pathLst>
                                    <a:path w="2510790" h="262890">
                                      <a:moveTo>
                                        <a:pt x="2510282" y="131140"/>
                                      </a:moveTo>
                                      <a:lnTo>
                                        <a:pt x="0" y="131140"/>
                                      </a:lnTo>
                                      <a:lnTo>
                                        <a:pt x="0" y="262509"/>
                                      </a:lnTo>
                                      <a:lnTo>
                                        <a:pt x="2510282" y="262509"/>
                                      </a:lnTo>
                                      <a:lnTo>
                                        <a:pt x="2510282" y="131140"/>
                                      </a:lnTo>
                                      <a:close/>
                                    </a:path>
                                    <a:path w="2510790" h="262890">
                                      <a:moveTo>
                                        <a:pt x="2510282" y="0"/>
                                      </a:moveTo>
                                      <a:lnTo>
                                        <a:pt x="0" y="0"/>
                                      </a:lnTo>
                                      <a:lnTo>
                                        <a:pt x="0" y="131064"/>
                                      </a:lnTo>
                                      <a:lnTo>
                                        <a:pt x="2510282" y="131064"/>
                                      </a:lnTo>
                                      <a:lnTo>
                                        <a:pt x="251028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E2D7B6D" id="Group 399" o:spid="_x0000_s1026" style="position:absolute;margin-left:3.5pt;margin-top:0;width:197.7pt;height:20.7pt;z-index:-251662848;mso-wrap-distance-left:0;mso-wrap-distance-right:0" coordsize="25107,2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">
                      <v:shape id="Graphic 400" o:spid="_x0000_s1027" style="position:absolute;width:25107;height:2628;visibility:visible;mso-wrap-style:square;v-text-anchor:top" coordsize="251079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" path="m2510282,131140l,131140,,262509r2510282,l2510282,131140xem2510282,l,,,131064r2510282,l2510282,xe" fillcolor="lime" stroked="f">
                        <v:path arrowok="t"/>
                      </v:shape>
                    </v:group>
                  </w:pict>
                </mc:Fallback>
              </mc:AlternateContent>
            </w:r>
            <w:r>
              <w:rPr>
                <w:spacing w:val="-4"/>
                <w:sz w:val="18"/>
              </w:rPr>
              <w:t>Para</w:t>
            </w:r>
            <w:r>
              <w:rPr>
                <w:sz w:val="18"/>
              </w:rPr>
              <w:tab/>
            </w:r>
            <w:r>
              <w:rPr>
                <w:spacing w:val="-5"/>
                <w:sz w:val="18"/>
              </w:rPr>
              <w:t>el</w:t>
            </w:r>
            <w:r>
              <w:rPr>
                <w:sz w:val="18"/>
              </w:rPr>
              <w:tab/>
            </w:r>
            <w:r>
              <w:rPr>
                <w:spacing w:val="-4"/>
                <w:sz w:val="18"/>
              </w:rPr>
              <w:t>tipo</w:t>
            </w:r>
            <w:r>
              <w:rPr>
                <w:sz w:val="18"/>
              </w:rPr>
              <w:tab/>
            </w:r>
            <w:r>
              <w:rPr>
                <w:spacing w:val="-5"/>
                <w:sz w:val="18"/>
              </w:rPr>
              <w:t>de</w:t>
            </w:r>
            <w:r>
              <w:rPr>
                <w:sz w:val="18"/>
              </w:rPr>
              <w:tab/>
            </w:r>
            <w:r>
              <w:rPr>
                <w:spacing w:val="-2"/>
                <w:sz w:val="18"/>
              </w:rPr>
              <w:t>documento</w:t>
            </w:r>
            <w:r>
              <w:rPr>
                <w:sz w:val="18"/>
              </w:rPr>
              <w:tab/>
            </w:r>
            <w:r>
              <w:rPr>
                <w:spacing w:val="-2"/>
                <w:sz w:val="18"/>
              </w:rPr>
              <w:t>electrónico</w:t>
            </w:r>
          </w:p>
          <w:p w14:paraId="7B56FFDD" w14:textId="77777777" w:rsidR="004532FA" w:rsidRDefault="00754871">
            <w:pPr>
              <w:pStyle w:val="TableParagraph"/>
              <w:spacing w:line="206" w:lineRule="exact"/>
              <w:ind w:left="68"/>
              <w:rPr>
                <w:sz w:val="18"/>
              </w:rPr>
            </w:pPr>
            <w:r>
              <w:rPr>
                <w:sz w:val="18"/>
              </w:rPr>
              <w:t xml:space="preserve">seleccionado, es obligatorio informar el grupo de </w:t>
            </w:r>
            <w:r>
              <w:rPr>
                <w:color w:val="000000"/>
                <w:sz w:val="18"/>
                <w:highlight w:val="green"/>
              </w:rPr>
              <w:t>campos que componen la AFE</w:t>
            </w:r>
          </w:p>
        </w:tc>
        <w:tc>
          <w:tcPr>
            <w:tcW w:w="850" w:type="dxa"/>
          </w:tcPr>
          <w:p w14:paraId="53A2C622" w14:textId="77777777" w:rsidR="004532FA" w:rsidRDefault="00754871">
            <w:pPr>
              <w:pStyle w:val="TableParagraph"/>
              <w:spacing w:before="206"/>
              <w:ind w:left="27" w:right="21"/>
              <w:jc w:val="center"/>
              <w:rPr>
                <w:sz w:val="18"/>
              </w:rPr>
            </w:pPr>
            <w:r>
              <w:rPr>
                <w:color w:val="000000"/>
                <w:spacing w:val="-4"/>
                <w:sz w:val="18"/>
                <w:highlight w:val="green"/>
              </w:rPr>
              <w:t>2550</w:t>
            </w:r>
          </w:p>
        </w:tc>
        <w:tc>
          <w:tcPr>
            <w:tcW w:w="5528" w:type="dxa"/>
          </w:tcPr>
          <w:p w14:paraId="2697E224" w14:textId="77777777" w:rsidR="004532FA" w:rsidRDefault="00754871">
            <w:pPr>
              <w:pStyle w:val="TableParagraph"/>
              <w:spacing w:before="102"/>
              <w:ind w:left="68"/>
              <w:rPr>
                <w:sz w:val="18"/>
              </w:rPr>
            </w:pPr>
            <w:r>
              <w:rPr>
                <w:color w:val="000000"/>
                <w:sz w:val="18"/>
                <w:highlight w:val="green"/>
              </w:rPr>
              <w:t>Si</w:t>
            </w:r>
            <w:r>
              <w:rPr>
                <w:color w:val="000000"/>
                <w:spacing w:val="-8"/>
                <w:sz w:val="18"/>
                <w:highlight w:val="green"/>
              </w:rPr>
              <w:t xml:space="preserve"> </w:t>
            </w:r>
            <w:r>
              <w:rPr>
                <w:color w:val="000000"/>
                <w:sz w:val="18"/>
                <w:highlight w:val="green"/>
              </w:rPr>
              <w:t>el</w:t>
            </w:r>
            <w:r>
              <w:rPr>
                <w:color w:val="000000"/>
                <w:spacing w:val="-8"/>
                <w:sz w:val="18"/>
                <w:highlight w:val="green"/>
              </w:rPr>
              <w:t xml:space="preserve"> </w:t>
            </w:r>
            <w:r>
              <w:rPr>
                <w:color w:val="000000"/>
                <w:sz w:val="18"/>
                <w:highlight w:val="green"/>
              </w:rPr>
              <w:t>tipo</w:t>
            </w:r>
            <w:r>
              <w:rPr>
                <w:color w:val="000000"/>
                <w:spacing w:val="-8"/>
                <w:sz w:val="18"/>
                <w:highlight w:val="green"/>
              </w:rPr>
              <w:t xml:space="preserve"> </w:t>
            </w:r>
            <w:r>
              <w:rPr>
                <w:color w:val="000000"/>
                <w:sz w:val="18"/>
                <w:highlight w:val="green"/>
              </w:rPr>
              <w:t>de</w:t>
            </w:r>
            <w:r>
              <w:rPr>
                <w:color w:val="000000"/>
                <w:spacing w:val="-8"/>
                <w:sz w:val="18"/>
                <w:highlight w:val="green"/>
              </w:rPr>
              <w:t xml:space="preserve"> </w:t>
            </w:r>
            <w:r>
              <w:rPr>
                <w:color w:val="000000"/>
                <w:sz w:val="18"/>
                <w:highlight w:val="green"/>
              </w:rPr>
              <w:t>documento</w:t>
            </w:r>
            <w:r>
              <w:rPr>
                <w:color w:val="000000"/>
                <w:spacing w:val="-8"/>
                <w:sz w:val="18"/>
                <w:highlight w:val="green"/>
              </w:rPr>
              <w:t xml:space="preserve"> </w:t>
            </w:r>
            <w:r>
              <w:rPr>
                <w:color w:val="000000"/>
                <w:sz w:val="18"/>
                <w:highlight w:val="green"/>
              </w:rPr>
              <w:t>electrónico</w:t>
            </w:r>
            <w:r>
              <w:rPr>
                <w:color w:val="000000"/>
                <w:spacing w:val="-10"/>
                <w:sz w:val="18"/>
                <w:highlight w:val="green"/>
              </w:rPr>
              <w:t xml:space="preserve"> </w:t>
            </w:r>
            <w:r>
              <w:rPr>
                <w:color w:val="000000"/>
                <w:sz w:val="18"/>
                <w:highlight w:val="green"/>
              </w:rPr>
              <w:t>informado</w:t>
            </w:r>
            <w:r>
              <w:rPr>
                <w:color w:val="000000"/>
                <w:spacing w:val="-8"/>
                <w:sz w:val="18"/>
                <w:highlight w:val="green"/>
              </w:rPr>
              <w:t xml:space="preserve"> </w:t>
            </w:r>
            <w:r>
              <w:rPr>
                <w:color w:val="000000"/>
                <w:sz w:val="18"/>
                <w:highlight w:val="green"/>
              </w:rPr>
              <w:t>es</w:t>
            </w:r>
            <w:r>
              <w:rPr>
                <w:color w:val="000000"/>
                <w:spacing w:val="-3"/>
                <w:sz w:val="18"/>
                <w:highlight w:val="green"/>
              </w:rPr>
              <w:t xml:space="preserve"> </w:t>
            </w:r>
            <w:r>
              <w:rPr>
                <w:color w:val="000000"/>
                <w:sz w:val="18"/>
                <w:highlight w:val="green"/>
              </w:rPr>
              <w:t>AFE</w:t>
            </w:r>
            <w:r>
              <w:rPr>
                <w:color w:val="000000"/>
                <w:spacing w:val="-8"/>
                <w:sz w:val="18"/>
                <w:highlight w:val="green"/>
              </w:rPr>
              <w:t xml:space="preserve"> </w:t>
            </w:r>
            <w:r>
              <w:rPr>
                <w:color w:val="000000"/>
                <w:sz w:val="18"/>
                <w:highlight w:val="green"/>
              </w:rPr>
              <w:t>(C002</w:t>
            </w:r>
            <w:r>
              <w:rPr>
                <w:color w:val="000000"/>
                <w:spacing w:val="-10"/>
                <w:sz w:val="18"/>
                <w:highlight w:val="green"/>
              </w:rPr>
              <w:t xml:space="preserve"> </w:t>
            </w:r>
            <w:r>
              <w:rPr>
                <w:color w:val="000000"/>
                <w:sz w:val="18"/>
                <w:highlight w:val="green"/>
              </w:rPr>
              <w:t>=</w:t>
            </w:r>
            <w:r>
              <w:rPr>
                <w:color w:val="000000"/>
                <w:spacing w:val="-8"/>
                <w:sz w:val="18"/>
                <w:highlight w:val="green"/>
              </w:rPr>
              <w:t xml:space="preserve"> </w:t>
            </w:r>
            <w:r>
              <w:rPr>
                <w:color w:val="000000"/>
                <w:sz w:val="18"/>
                <w:highlight w:val="green"/>
              </w:rPr>
              <w:t>4),</w:t>
            </w:r>
            <w:r>
              <w:rPr>
                <w:color w:val="000000"/>
                <w:spacing w:val="-8"/>
                <w:sz w:val="18"/>
                <w:highlight w:val="green"/>
              </w:rPr>
              <w:t xml:space="preserve"> </w:t>
            </w:r>
            <w:r>
              <w:rPr>
                <w:color w:val="000000"/>
                <w:sz w:val="18"/>
                <w:highlight w:val="green"/>
              </w:rPr>
              <w:t>e</w:t>
            </w:r>
            <w:r>
              <w:rPr>
                <w:color w:val="000000"/>
                <w:sz w:val="18"/>
              </w:rPr>
              <w:t xml:space="preserve">l </w:t>
            </w:r>
            <w:r>
              <w:rPr>
                <w:color w:val="000000"/>
                <w:sz w:val="18"/>
                <w:highlight w:val="green"/>
              </w:rPr>
              <w:t>grupo de campos que componen la AFE (E300) es obligatorio.</w:t>
            </w:r>
          </w:p>
        </w:tc>
        <w:tc>
          <w:tcPr>
            <w:tcW w:w="711" w:type="dxa"/>
          </w:tcPr>
          <w:p w14:paraId="2BCB461D" w14:textId="77777777" w:rsidR="004532FA" w:rsidRDefault="00754871">
            <w:pPr>
              <w:pStyle w:val="TableParagraph"/>
              <w:spacing w:before="206"/>
              <w:ind w:left="2" w:right="1"/>
              <w:jc w:val="center"/>
              <w:rPr>
                <w:sz w:val="18"/>
              </w:rPr>
            </w:pPr>
            <w:r>
              <w:rPr>
                <w:color w:val="000000"/>
                <w:spacing w:val="-10"/>
                <w:sz w:val="18"/>
                <w:highlight w:val="green"/>
              </w:rPr>
              <w:t>R</w:t>
            </w:r>
          </w:p>
        </w:tc>
      </w:tr>
    </w:tbl>
    <w:p w14:paraId="286E09D5" w14:textId="77777777" w:rsidR="004532FA" w:rsidRDefault="004532FA">
      <w:pPr>
        <w:pStyle w:val="TableParagraph"/>
        <w:jc w:val="center"/>
        <w:rPr>
          <w:sz w:val="18"/>
        </w:rPr>
        <w:sectPr w:rsidR="004532FA">
          <w:pgSz w:w="15840" w:h="12240" w:orient="landscape"/>
          <w:pgMar w:top="2120" w:right="1700" w:bottom="1300" w:left="1275" w:header="763" w:footer="1101" w:gutter="0"/>
          <w:cols w:space="720"/>
        </w:sectPr>
      </w:pPr>
    </w:p>
    <w:p w14:paraId="207BED4C"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70"/>
        <w:gridCol w:w="5389"/>
        <w:gridCol w:w="70"/>
        <w:gridCol w:w="711"/>
      </w:tblGrid>
      <w:tr w:rsidR="004532FA" w14:paraId="1FE7F993" w14:textId="77777777">
        <w:trPr>
          <w:trHeight w:val="508"/>
        </w:trPr>
        <w:tc>
          <w:tcPr>
            <w:tcW w:w="704" w:type="dxa"/>
            <w:shd w:val="clear" w:color="auto" w:fill="A8D08D"/>
          </w:tcPr>
          <w:p w14:paraId="4D4B49EF"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5C60410C"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73AC406C"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323071FC"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9" w:type="dxa"/>
            <w:gridSpan w:val="3"/>
            <w:shd w:val="clear" w:color="auto" w:fill="A8D08D"/>
          </w:tcPr>
          <w:p w14:paraId="0791A90A" w14:textId="77777777" w:rsidR="004532FA" w:rsidRDefault="00754871">
            <w:pPr>
              <w:pStyle w:val="TableParagraph"/>
              <w:spacing w:before="150"/>
              <w:ind w:left="3"/>
              <w:jc w:val="center"/>
              <w:rPr>
                <w:rFonts w:ascii="Arial" w:hAnsi="Arial"/>
                <w:b/>
                <w:sz w:val="18"/>
              </w:rPr>
            </w:pPr>
            <w:r>
              <w:rPr>
                <w:rFonts w:ascii="Arial" w:hAnsi="Arial"/>
                <w:b/>
                <w:spacing w:val="-2"/>
                <w:sz w:val="18"/>
              </w:rPr>
              <w:t>Observación</w:t>
            </w:r>
          </w:p>
        </w:tc>
        <w:tc>
          <w:tcPr>
            <w:tcW w:w="711" w:type="dxa"/>
            <w:shd w:val="clear" w:color="auto" w:fill="A8D08D"/>
          </w:tcPr>
          <w:p w14:paraId="7A0EABF6" w14:textId="77777777" w:rsidR="004532FA" w:rsidRDefault="00754871">
            <w:pPr>
              <w:pStyle w:val="TableParagraph"/>
              <w:spacing w:before="150"/>
              <w:ind w:left="2" w:right="2"/>
              <w:jc w:val="center"/>
              <w:rPr>
                <w:rFonts w:ascii="Arial"/>
                <w:b/>
                <w:sz w:val="18"/>
              </w:rPr>
            </w:pPr>
            <w:r>
              <w:rPr>
                <w:rFonts w:ascii="Arial"/>
                <w:b/>
                <w:spacing w:val="-10"/>
                <w:sz w:val="18"/>
              </w:rPr>
              <w:t>E</w:t>
            </w:r>
          </w:p>
        </w:tc>
      </w:tr>
      <w:tr w:rsidR="004532FA" w14:paraId="7A8AAE9C" w14:textId="77777777">
        <w:trPr>
          <w:trHeight w:val="621"/>
        </w:trPr>
        <w:tc>
          <w:tcPr>
            <w:tcW w:w="704" w:type="dxa"/>
          </w:tcPr>
          <w:p w14:paraId="215E43F6" w14:textId="77777777" w:rsidR="004532FA" w:rsidRDefault="00754871">
            <w:pPr>
              <w:pStyle w:val="TableParagraph"/>
              <w:spacing w:before="207"/>
              <w:ind w:left="42" w:right="30"/>
              <w:jc w:val="center"/>
              <w:rPr>
                <w:sz w:val="18"/>
              </w:rPr>
            </w:pPr>
            <w:r>
              <w:rPr>
                <w:spacing w:val="-5"/>
                <w:sz w:val="18"/>
              </w:rPr>
              <w:t>82</w:t>
            </w:r>
          </w:p>
        </w:tc>
        <w:tc>
          <w:tcPr>
            <w:tcW w:w="735" w:type="dxa"/>
          </w:tcPr>
          <w:p w14:paraId="3861F9C0" w14:textId="77777777" w:rsidR="004532FA" w:rsidRDefault="00754871">
            <w:pPr>
              <w:pStyle w:val="TableParagraph"/>
              <w:spacing w:before="207"/>
              <w:ind w:left="11"/>
              <w:jc w:val="center"/>
              <w:rPr>
                <w:sz w:val="18"/>
              </w:rPr>
            </w:pPr>
            <w:r>
              <w:rPr>
                <w:color w:val="000000"/>
                <w:spacing w:val="-2"/>
                <w:sz w:val="18"/>
                <w:highlight w:val="green"/>
              </w:rPr>
              <w:t>E300a</w:t>
            </w:r>
          </w:p>
        </w:tc>
        <w:tc>
          <w:tcPr>
            <w:tcW w:w="4093" w:type="dxa"/>
          </w:tcPr>
          <w:p w14:paraId="21B71C3C" w14:textId="77777777" w:rsidR="004532FA" w:rsidRDefault="00754871">
            <w:pPr>
              <w:pStyle w:val="TableParagraph"/>
              <w:spacing w:line="206" w:lineRule="exact"/>
              <w:ind w:left="68" w:right="61"/>
              <w:jc w:val="both"/>
              <w:rPr>
                <w:sz w:val="18"/>
              </w:rPr>
            </w:pPr>
            <w:r>
              <w:rPr>
                <w:noProof/>
                <w:sz w:val="18"/>
              </w:rPr>
              <mc:AlternateContent>
                <mc:Choice Requires="wpg">
                  <w:drawing>
                    <wp:anchor distT="0" distB="0" distL="0" distR="0" simplePos="0" relativeHeight="251654656" behindDoc="1" locked="0" layoutInCell="1" allowOverlap="1" wp14:anchorId="4632A280" wp14:editId="1F90D3CE">
                      <wp:simplePos x="0" y="0"/>
                      <wp:positionH relativeFrom="column">
                        <wp:posOffset>44196</wp:posOffset>
                      </wp:positionH>
                      <wp:positionV relativeFrom="paragraph">
                        <wp:posOffset>1397</wp:posOffset>
                      </wp:positionV>
                      <wp:extent cx="2510790" cy="262255"/>
                      <wp:effectExtent l="0" t="0" r="0" b="0"/>
                      <wp:wrapNone/>
                      <wp:docPr id="4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0790" cy="262255"/>
                                <a:chOff x="0" y="0"/>
                                <a:chExt cx="2510790" cy="262255"/>
                              </a:xfrm>
                            </wpg:grpSpPr>
                            <wps:wsp>
                              <wps:cNvPr id="402" name="Graphic 402"/>
                              <wps:cNvSpPr/>
                              <wps:spPr>
                                <a:xfrm>
                                  <a:off x="0" y="0"/>
                                  <a:ext cx="2510790" cy="262255"/>
                                </a:xfrm>
                                <a:custGeom>
                                  <a:avLst/>
                                  <a:gdLst/>
                                  <a:ahLst/>
                                  <a:cxnLst/>
                                  <a:rect l="l" t="t" r="r" b="b"/>
                                  <a:pathLst>
                                    <a:path w="2510790" h="262255">
                                      <a:moveTo>
                                        <a:pt x="2510282" y="0"/>
                                      </a:moveTo>
                                      <a:lnTo>
                                        <a:pt x="0" y="0"/>
                                      </a:lnTo>
                                      <a:lnTo>
                                        <a:pt x="0" y="131064"/>
                                      </a:lnTo>
                                      <a:lnTo>
                                        <a:pt x="0" y="262128"/>
                                      </a:lnTo>
                                      <a:lnTo>
                                        <a:pt x="2510282" y="262128"/>
                                      </a:lnTo>
                                      <a:lnTo>
                                        <a:pt x="2510282" y="131064"/>
                                      </a:lnTo>
                                      <a:lnTo>
                                        <a:pt x="251028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79283C84" id="Group 401" o:spid="_x0000_s1026" style="position:absolute;margin-left:3.5pt;margin-top:.1pt;width:197.7pt;height:20.65pt;z-index:-251661824;mso-wrap-distance-left:0;mso-wrap-distance-right:0" coordsize="25107,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">
                      <v:shape id="Graphic 402" o:spid="_x0000_s1027" style="position:absolute;width:25107;height:2622;visibility:visible;mso-wrap-style:square;v-text-anchor:top" coordsize="251079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" path="m2510282,l,,,131064,,262128r2510282,l2510282,131064,2510282,xe" fillcolor="lime" stroked="f">
                        <v:path arrowok="t"/>
                      </v:shape>
                    </v:group>
                  </w:pict>
                </mc:Fallback>
              </mc:AlternateContent>
            </w:r>
            <w:r>
              <w:rPr>
                <w:sz w:val="18"/>
              </w:rPr>
              <w:t xml:space="preserve">Para el tipo de documento electrónico seleccionado, no se debe informar el grupo de </w:t>
            </w:r>
            <w:r>
              <w:rPr>
                <w:color w:val="000000"/>
                <w:sz w:val="18"/>
                <w:highlight w:val="green"/>
              </w:rPr>
              <w:t>campos que componen la AFE</w:t>
            </w:r>
          </w:p>
        </w:tc>
        <w:tc>
          <w:tcPr>
            <w:tcW w:w="850" w:type="dxa"/>
          </w:tcPr>
          <w:p w14:paraId="08C2E957" w14:textId="77777777" w:rsidR="004532FA" w:rsidRDefault="00754871">
            <w:pPr>
              <w:pStyle w:val="TableParagraph"/>
              <w:spacing w:before="207"/>
              <w:ind w:left="27" w:right="21"/>
              <w:jc w:val="center"/>
              <w:rPr>
                <w:sz w:val="18"/>
              </w:rPr>
            </w:pPr>
            <w:r>
              <w:rPr>
                <w:noProof/>
                <w:sz w:val="18"/>
              </w:rPr>
              <mc:AlternateContent>
                <mc:Choice Requires="wpg">
                  <w:drawing>
                    <wp:anchor distT="0" distB="0" distL="0" distR="0" simplePos="0" relativeHeight="251655680" behindDoc="1" locked="0" layoutInCell="1" allowOverlap="1" wp14:anchorId="121A4E5F" wp14:editId="163D3F66">
                      <wp:simplePos x="0" y="0"/>
                      <wp:positionH relativeFrom="column">
                        <wp:posOffset>141732</wp:posOffset>
                      </wp:positionH>
                      <wp:positionV relativeFrom="paragraph">
                        <wp:posOffset>131977</wp:posOffset>
                      </wp:positionV>
                      <wp:extent cx="254635" cy="131445"/>
                      <wp:effectExtent l="0" t="0" r="0" b="0"/>
                      <wp:wrapNone/>
                      <wp:docPr id="403" name="Group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404" name="Graphic 404"/>
                              <wps:cNvSpPr/>
                              <wps:spPr>
                                <a:xfrm>
                                  <a:off x="0" y="0"/>
                                  <a:ext cx="254635" cy="131445"/>
                                </a:xfrm>
                                <a:custGeom>
                                  <a:avLst/>
                                  <a:gdLst/>
                                  <a:ahLst/>
                                  <a:cxnLst/>
                                  <a:rect l="l" t="t" r="r" b="b"/>
                                  <a:pathLst>
                                    <a:path w="254635" h="131445">
                                      <a:moveTo>
                                        <a:pt x="254508" y="0"/>
                                      </a:moveTo>
                                      <a:lnTo>
                                        <a:pt x="0" y="0"/>
                                      </a:lnTo>
                                      <a:lnTo>
                                        <a:pt x="0" y="131063"/>
                                      </a:lnTo>
                                      <a:lnTo>
                                        <a:pt x="254508" y="131063"/>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7CB4AF7E" id="Group 403" o:spid="_x0000_s1026" style="position:absolute;margin-left:11.15pt;margin-top:10.4pt;width:20.05pt;height:10.35pt;z-index:-251660800;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">
                      <v:shape id="Graphic 404"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" path="m254508,l,,,131063r254508,l254508,xe" fillcolor="lime" stroked="f">
                        <v:path arrowok="t"/>
                      </v:shape>
                    </v:group>
                  </w:pict>
                </mc:Fallback>
              </mc:AlternateContent>
            </w:r>
            <w:r>
              <w:rPr>
                <w:spacing w:val="-4"/>
                <w:sz w:val="18"/>
              </w:rPr>
              <w:t>2551</w:t>
            </w:r>
          </w:p>
        </w:tc>
        <w:tc>
          <w:tcPr>
            <w:tcW w:w="5529" w:type="dxa"/>
            <w:gridSpan w:val="3"/>
          </w:tcPr>
          <w:p w14:paraId="387E6348" w14:textId="77777777" w:rsidR="004532FA" w:rsidRDefault="00754871">
            <w:pPr>
              <w:pStyle w:val="TableParagraph"/>
              <w:spacing w:before="104"/>
              <w:ind w:left="68" w:right="37"/>
              <w:rPr>
                <w:sz w:val="18"/>
              </w:rPr>
            </w:pPr>
            <w:r>
              <w:rPr>
                <w:color w:val="000000"/>
                <w:spacing w:val="-2"/>
                <w:sz w:val="18"/>
                <w:highlight w:val="green"/>
              </w:rPr>
              <w:t>Para</w:t>
            </w:r>
            <w:r>
              <w:rPr>
                <w:color w:val="000000"/>
                <w:spacing w:val="-6"/>
                <w:sz w:val="18"/>
                <w:highlight w:val="green"/>
              </w:rPr>
              <w:t xml:space="preserve"> </w:t>
            </w:r>
            <w:r>
              <w:rPr>
                <w:color w:val="000000"/>
                <w:spacing w:val="-2"/>
                <w:sz w:val="18"/>
                <w:highlight w:val="green"/>
              </w:rPr>
              <w:t>el</w:t>
            </w:r>
            <w:r>
              <w:rPr>
                <w:color w:val="000000"/>
                <w:spacing w:val="-8"/>
                <w:sz w:val="18"/>
                <w:highlight w:val="green"/>
              </w:rPr>
              <w:t xml:space="preserve"> </w:t>
            </w:r>
            <w:r>
              <w:rPr>
                <w:color w:val="000000"/>
                <w:spacing w:val="-2"/>
                <w:sz w:val="18"/>
                <w:highlight w:val="green"/>
              </w:rPr>
              <w:t>tipo</w:t>
            </w:r>
            <w:r>
              <w:rPr>
                <w:color w:val="000000"/>
                <w:spacing w:val="-6"/>
                <w:sz w:val="18"/>
                <w:highlight w:val="green"/>
              </w:rPr>
              <w:t xml:space="preserve"> </w:t>
            </w:r>
            <w:r>
              <w:rPr>
                <w:color w:val="000000"/>
                <w:spacing w:val="-2"/>
                <w:sz w:val="18"/>
                <w:highlight w:val="green"/>
              </w:rPr>
              <w:t>de</w:t>
            </w:r>
            <w:r>
              <w:rPr>
                <w:color w:val="000000"/>
                <w:spacing w:val="-6"/>
                <w:sz w:val="18"/>
                <w:highlight w:val="green"/>
              </w:rPr>
              <w:t xml:space="preserve"> </w:t>
            </w:r>
            <w:r>
              <w:rPr>
                <w:color w:val="000000"/>
                <w:spacing w:val="-2"/>
                <w:sz w:val="18"/>
                <w:highlight w:val="green"/>
              </w:rPr>
              <w:t>documento</w:t>
            </w:r>
            <w:r>
              <w:rPr>
                <w:color w:val="000000"/>
                <w:spacing w:val="-6"/>
                <w:sz w:val="18"/>
                <w:highlight w:val="green"/>
              </w:rPr>
              <w:t xml:space="preserve"> </w:t>
            </w:r>
            <w:r>
              <w:rPr>
                <w:color w:val="000000"/>
                <w:spacing w:val="-2"/>
                <w:sz w:val="18"/>
                <w:highlight w:val="green"/>
              </w:rPr>
              <w:t>electrónico</w:t>
            </w:r>
            <w:r>
              <w:rPr>
                <w:color w:val="000000"/>
                <w:spacing w:val="-6"/>
                <w:sz w:val="18"/>
                <w:highlight w:val="green"/>
              </w:rPr>
              <w:t xml:space="preserve"> </w:t>
            </w:r>
            <w:r>
              <w:rPr>
                <w:color w:val="000000"/>
                <w:spacing w:val="-2"/>
                <w:sz w:val="18"/>
                <w:highlight w:val="green"/>
              </w:rPr>
              <w:t>informado</w:t>
            </w:r>
            <w:r>
              <w:rPr>
                <w:color w:val="000000"/>
                <w:spacing w:val="-6"/>
                <w:sz w:val="18"/>
                <w:highlight w:val="green"/>
              </w:rPr>
              <w:t xml:space="preserve"> </w:t>
            </w:r>
            <w:r>
              <w:rPr>
                <w:color w:val="000000"/>
                <w:spacing w:val="-2"/>
                <w:sz w:val="18"/>
                <w:highlight w:val="green"/>
              </w:rPr>
              <w:t>(C002</w:t>
            </w:r>
            <w:r>
              <w:rPr>
                <w:color w:val="000000"/>
                <w:spacing w:val="-6"/>
                <w:sz w:val="18"/>
                <w:highlight w:val="green"/>
              </w:rPr>
              <w:t xml:space="preserve"> </w:t>
            </w:r>
            <w:r>
              <w:rPr>
                <w:color w:val="000000"/>
                <w:spacing w:val="-2"/>
                <w:sz w:val="18"/>
                <w:highlight w:val="green"/>
              </w:rPr>
              <w:t>≠</w:t>
            </w:r>
            <w:r>
              <w:rPr>
                <w:color w:val="000000"/>
                <w:spacing w:val="-6"/>
                <w:sz w:val="18"/>
                <w:highlight w:val="green"/>
              </w:rPr>
              <w:t xml:space="preserve"> </w:t>
            </w:r>
            <w:r>
              <w:rPr>
                <w:color w:val="000000"/>
                <w:spacing w:val="-2"/>
                <w:sz w:val="18"/>
                <w:highlight w:val="green"/>
              </w:rPr>
              <w:t>4),</w:t>
            </w:r>
            <w:r>
              <w:rPr>
                <w:color w:val="000000"/>
                <w:spacing w:val="-8"/>
                <w:sz w:val="18"/>
                <w:highlight w:val="green"/>
              </w:rPr>
              <w:t xml:space="preserve"> </w:t>
            </w:r>
            <w:r>
              <w:rPr>
                <w:color w:val="000000"/>
                <w:spacing w:val="-2"/>
                <w:sz w:val="18"/>
                <w:highlight w:val="green"/>
              </w:rPr>
              <w:t>el</w:t>
            </w:r>
            <w:r>
              <w:rPr>
                <w:color w:val="000000"/>
                <w:spacing w:val="-5"/>
                <w:sz w:val="18"/>
                <w:highlight w:val="green"/>
              </w:rPr>
              <w:t xml:space="preserve"> </w:t>
            </w:r>
            <w:r>
              <w:rPr>
                <w:color w:val="000000"/>
                <w:spacing w:val="-2"/>
                <w:sz w:val="18"/>
                <w:highlight w:val="green"/>
              </w:rPr>
              <w:t>grupo</w:t>
            </w:r>
            <w:r>
              <w:rPr>
                <w:color w:val="000000"/>
                <w:spacing w:val="-2"/>
                <w:sz w:val="18"/>
              </w:rPr>
              <w:t xml:space="preserve"> </w:t>
            </w:r>
            <w:r>
              <w:rPr>
                <w:color w:val="000000"/>
                <w:sz w:val="18"/>
                <w:highlight w:val="green"/>
              </w:rPr>
              <w:t>de campos que componen la AFE (E300) no debe informarse</w:t>
            </w:r>
          </w:p>
        </w:tc>
        <w:tc>
          <w:tcPr>
            <w:tcW w:w="711" w:type="dxa"/>
          </w:tcPr>
          <w:p w14:paraId="63B38F3B" w14:textId="77777777" w:rsidR="004532FA" w:rsidRDefault="00754871">
            <w:pPr>
              <w:pStyle w:val="TableParagraph"/>
              <w:spacing w:before="207"/>
              <w:ind w:left="2" w:right="2"/>
              <w:jc w:val="center"/>
              <w:rPr>
                <w:sz w:val="18"/>
              </w:rPr>
            </w:pPr>
            <w:r>
              <w:rPr>
                <w:color w:val="000000"/>
                <w:spacing w:val="-10"/>
                <w:sz w:val="18"/>
                <w:highlight w:val="green"/>
              </w:rPr>
              <w:t>R</w:t>
            </w:r>
          </w:p>
        </w:tc>
      </w:tr>
      <w:tr w:rsidR="004532FA" w14:paraId="7867BC5C" w14:textId="77777777">
        <w:trPr>
          <w:trHeight w:val="828"/>
        </w:trPr>
        <w:tc>
          <w:tcPr>
            <w:tcW w:w="704" w:type="dxa"/>
          </w:tcPr>
          <w:p w14:paraId="35599141" w14:textId="77777777" w:rsidR="004532FA" w:rsidRDefault="004532FA">
            <w:pPr>
              <w:pStyle w:val="TableParagraph"/>
              <w:spacing w:before="91"/>
              <w:rPr>
                <w:rFonts w:ascii="Calibri"/>
                <w:b/>
                <w:sz w:val="18"/>
              </w:rPr>
            </w:pPr>
          </w:p>
          <w:p w14:paraId="48264ABF" w14:textId="77777777" w:rsidR="004532FA" w:rsidRDefault="00754871">
            <w:pPr>
              <w:pStyle w:val="TableParagraph"/>
              <w:ind w:left="42" w:right="30"/>
              <w:jc w:val="center"/>
              <w:rPr>
                <w:sz w:val="18"/>
              </w:rPr>
            </w:pPr>
            <w:r>
              <w:rPr>
                <w:spacing w:val="-5"/>
                <w:sz w:val="18"/>
              </w:rPr>
              <w:t>83</w:t>
            </w:r>
          </w:p>
        </w:tc>
        <w:tc>
          <w:tcPr>
            <w:tcW w:w="735" w:type="dxa"/>
          </w:tcPr>
          <w:p w14:paraId="000E5CF4" w14:textId="77777777" w:rsidR="004532FA" w:rsidRDefault="004532FA">
            <w:pPr>
              <w:pStyle w:val="TableParagraph"/>
              <w:spacing w:before="91"/>
              <w:rPr>
                <w:rFonts w:ascii="Calibri"/>
                <w:b/>
                <w:sz w:val="18"/>
              </w:rPr>
            </w:pPr>
          </w:p>
          <w:p w14:paraId="4210AEC5" w14:textId="77777777" w:rsidR="004532FA" w:rsidRDefault="00754871">
            <w:pPr>
              <w:pStyle w:val="TableParagraph"/>
              <w:ind w:left="11"/>
              <w:jc w:val="center"/>
              <w:rPr>
                <w:sz w:val="18"/>
              </w:rPr>
            </w:pPr>
            <w:r>
              <w:rPr>
                <w:noProof/>
                <w:sz w:val="18"/>
              </w:rPr>
              <mc:AlternateContent>
                <mc:Choice Requires="wpg">
                  <w:drawing>
                    <wp:anchor distT="0" distB="0" distL="0" distR="0" simplePos="0" relativeHeight="251656704" behindDoc="1" locked="0" layoutInCell="1" allowOverlap="1" wp14:anchorId="46B5D7F6" wp14:editId="492AE324">
                      <wp:simplePos x="0" y="0"/>
                      <wp:positionH relativeFrom="column">
                        <wp:posOffset>100584</wp:posOffset>
                      </wp:positionH>
                      <wp:positionV relativeFrom="paragraph">
                        <wp:posOffset>532</wp:posOffset>
                      </wp:positionV>
                      <wp:extent cx="266700" cy="131445"/>
                      <wp:effectExtent l="0" t="0" r="0" b="0"/>
                      <wp:wrapNone/>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131445"/>
                                <a:chOff x="0" y="0"/>
                                <a:chExt cx="266700" cy="131445"/>
                              </a:xfrm>
                            </wpg:grpSpPr>
                            <wps:wsp>
                              <wps:cNvPr id="406" name="Graphic 406"/>
                              <wps:cNvSpPr/>
                              <wps:spPr>
                                <a:xfrm>
                                  <a:off x="0" y="0"/>
                                  <a:ext cx="266700" cy="131445"/>
                                </a:xfrm>
                                <a:custGeom>
                                  <a:avLst/>
                                  <a:gdLst/>
                                  <a:ahLst/>
                                  <a:cxnLst/>
                                  <a:rect l="l" t="t" r="r" b="b"/>
                                  <a:pathLst>
                                    <a:path w="266700" h="131445">
                                      <a:moveTo>
                                        <a:pt x="266700" y="0"/>
                                      </a:moveTo>
                                      <a:lnTo>
                                        <a:pt x="0" y="0"/>
                                      </a:lnTo>
                                      <a:lnTo>
                                        <a:pt x="0" y="131063"/>
                                      </a:lnTo>
                                      <a:lnTo>
                                        <a:pt x="266700" y="131063"/>
                                      </a:lnTo>
                                      <a:lnTo>
                                        <a:pt x="2667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2B269F10" id="Group 405" o:spid="_x0000_s1026" style="position:absolute;margin-left:7.9pt;margin-top:.05pt;width:21pt;height:10.35pt;z-index:-251659776;mso-wrap-distance-left:0;mso-wrap-distance-right:0" coordsize="26670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">
                      <v:shape id="Graphic 406" o:spid="_x0000_s1027" style="position:absolute;width:266700;height:131445;visibility:visible;mso-wrap-style:square;v-text-anchor:top" coordsize="26670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" path="m266700,l,,,131063r266700,l266700,xe" fillcolor="lime" stroked="f">
                        <v:path arrowok="t"/>
                      </v:shape>
                    </v:group>
                  </w:pict>
                </mc:Fallback>
              </mc:AlternateContent>
            </w:r>
            <w:r>
              <w:rPr>
                <w:spacing w:val="-4"/>
                <w:sz w:val="18"/>
              </w:rPr>
              <w:t>E304</w:t>
            </w:r>
          </w:p>
        </w:tc>
        <w:tc>
          <w:tcPr>
            <w:tcW w:w="4093" w:type="dxa"/>
          </w:tcPr>
          <w:p w14:paraId="150D82E7" w14:textId="77777777" w:rsidR="004532FA" w:rsidRDefault="004532FA">
            <w:pPr>
              <w:pStyle w:val="TableParagraph"/>
              <w:spacing w:before="91"/>
              <w:rPr>
                <w:rFonts w:ascii="Calibri"/>
                <w:b/>
                <w:sz w:val="18"/>
              </w:rPr>
            </w:pPr>
          </w:p>
          <w:p w14:paraId="42639609" w14:textId="77777777" w:rsidR="004532FA" w:rsidRDefault="00754871">
            <w:pPr>
              <w:pStyle w:val="TableParagraph"/>
              <w:ind w:left="68"/>
              <w:rPr>
                <w:sz w:val="18"/>
              </w:rPr>
            </w:pPr>
            <w:r>
              <w:rPr>
                <w:color w:val="000000"/>
                <w:sz w:val="18"/>
                <w:highlight w:val="green"/>
              </w:rPr>
              <w:t>El</w:t>
            </w:r>
            <w:r>
              <w:rPr>
                <w:color w:val="000000"/>
                <w:spacing w:val="-2"/>
                <w:sz w:val="18"/>
                <w:highlight w:val="green"/>
              </w:rPr>
              <w:t xml:space="preserve"> </w:t>
            </w:r>
            <w:r>
              <w:rPr>
                <w:color w:val="000000"/>
                <w:sz w:val="18"/>
                <w:highlight w:val="green"/>
              </w:rPr>
              <w:t>vendedor</w:t>
            </w:r>
            <w:r>
              <w:rPr>
                <w:color w:val="000000"/>
                <w:spacing w:val="-1"/>
                <w:sz w:val="18"/>
                <w:highlight w:val="green"/>
              </w:rPr>
              <w:t xml:space="preserve"> </w:t>
            </w:r>
            <w:r>
              <w:rPr>
                <w:color w:val="000000"/>
                <w:sz w:val="18"/>
                <w:highlight w:val="green"/>
              </w:rPr>
              <w:t>no</w:t>
            </w:r>
            <w:r>
              <w:rPr>
                <w:color w:val="000000"/>
                <w:spacing w:val="-4"/>
                <w:sz w:val="18"/>
                <w:highlight w:val="green"/>
              </w:rPr>
              <w:t xml:space="preserve"> </w:t>
            </w:r>
            <w:r>
              <w:rPr>
                <w:color w:val="000000"/>
                <w:sz w:val="18"/>
                <w:highlight w:val="green"/>
              </w:rPr>
              <w:t>debe</w:t>
            </w:r>
            <w:r>
              <w:rPr>
                <w:color w:val="000000"/>
                <w:spacing w:val="-1"/>
                <w:sz w:val="18"/>
                <w:highlight w:val="green"/>
              </w:rPr>
              <w:t xml:space="preserve"> </w:t>
            </w:r>
            <w:r>
              <w:rPr>
                <w:color w:val="000000"/>
                <w:sz w:val="18"/>
                <w:highlight w:val="green"/>
              </w:rPr>
              <w:t>ser</w:t>
            </w:r>
            <w:r>
              <w:rPr>
                <w:color w:val="000000"/>
                <w:spacing w:val="-1"/>
                <w:sz w:val="18"/>
                <w:highlight w:val="green"/>
              </w:rPr>
              <w:t xml:space="preserve"> </w:t>
            </w:r>
            <w:r>
              <w:rPr>
                <w:color w:val="000000"/>
                <w:spacing w:val="-2"/>
                <w:sz w:val="18"/>
                <w:highlight w:val="green"/>
              </w:rPr>
              <w:t>contribuyente</w:t>
            </w:r>
          </w:p>
        </w:tc>
        <w:tc>
          <w:tcPr>
            <w:tcW w:w="850" w:type="dxa"/>
          </w:tcPr>
          <w:p w14:paraId="017FA101" w14:textId="77777777" w:rsidR="004532FA" w:rsidRDefault="004532FA">
            <w:pPr>
              <w:pStyle w:val="TableParagraph"/>
              <w:spacing w:before="91"/>
              <w:rPr>
                <w:rFonts w:ascii="Calibri"/>
                <w:b/>
                <w:sz w:val="18"/>
              </w:rPr>
            </w:pPr>
          </w:p>
          <w:p w14:paraId="18504CA7" w14:textId="77777777" w:rsidR="004532FA" w:rsidRDefault="00754871">
            <w:pPr>
              <w:pStyle w:val="TableParagraph"/>
              <w:ind w:left="27" w:right="21"/>
              <w:jc w:val="center"/>
              <w:rPr>
                <w:sz w:val="18"/>
              </w:rPr>
            </w:pPr>
            <w:r>
              <w:rPr>
                <w:noProof/>
                <w:sz w:val="18"/>
              </w:rPr>
              <mc:AlternateContent>
                <mc:Choice Requires="wpg">
                  <w:drawing>
                    <wp:anchor distT="0" distB="0" distL="0" distR="0" simplePos="0" relativeHeight="251657728" behindDoc="1" locked="0" layoutInCell="1" allowOverlap="1" wp14:anchorId="0D58AFB4" wp14:editId="1E5934C8">
                      <wp:simplePos x="0" y="0"/>
                      <wp:positionH relativeFrom="column">
                        <wp:posOffset>141732</wp:posOffset>
                      </wp:positionH>
                      <wp:positionV relativeFrom="paragraph">
                        <wp:posOffset>532</wp:posOffset>
                      </wp:positionV>
                      <wp:extent cx="254635" cy="131445"/>
                      <wp:effectExtent l="0" t="0" r="0" b="0"/>
                      <wp:wrapNone/>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408" name="Graphic 408"/>
                              <wps:cNvSpPr/>
                              <wps:spPr>
                                <a:xfrm>
                                  <a:off x="0" y="0"/>
                                  <a:ext cx="254635" cy="131445"/>
                                </a:xfrm>
                                <a:custGeom>
                                  <a:avLst/>
                                  <a:gdLst/>
                                  <a:ahLst/>
                                  <a:cxnLst/>
                                  <a:rect l="l" t="t" r="r" b="b"/>
                                  <a:pathLst>
                                    <a:path w="254635" h="131445">
                                      <a:moveTo>
                                        <a:pt x="254508" y="0"/>
                                      </a:moveTo>
                                      <a:lnTo>
                                        <a:pt x="0" y="0"/>
                                      </a:lnTo>
                                      <a:lnTo>
                                        <a:pt x="0" y="131063"/>
                                      </a:lnTo>
                                      <a:lnTo>
                                        <a:pt x="254508" y="131063"/>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4239BDB9" id="Group 407" o:spid="_x0000_s1026" style="position:absolute;margin-left:11.15pt;margin-top:.05pt;width:20.05pt;height:10.35pt;z-index:-251658752;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">
                      <v:shape id="Graphic 408"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" path="m254508,l,,,131063r254508,l254508,xe" fillcolor="lime" stroked="f">
                        <v:path arrowok="t"/>
                      </v:shape>
                    </v:group>
                  </w:pict>
                </mc:Fallback>
              </mc:AlternateContent>
            </w:r>
            <w:r>
              <w:rPr>
                <w:spacing w:val="-4"/>
                <w:sz w:val="18"/>
              </w:rPr>
              <w:t>2562</w:t>
            </w:r>
          </w:p>
        </w:tc>
        <w:tc>
          <w:tcPr>
            <w:tcW w:w="70" w:type="dxa"/>
            <w:tcBorders>
              <w:right w:val="nil"/>
            </w:tcBorders>
            <w:shd w:val="clear" w:color="auto" w:fill="00FF00"/>
          </w:tcPr>
          <w:p w14:paraId="5B99595E" w14:textId="77777777" w:rsidR="004532FA" w:rsidRDefault="004532FA">
            <w:pPr>
              <w:pStyle w:val="TableParagraph"/>
              <w:rPr>
                <w:rFonts w:ascii="Times New Roman"/>
                <w:sz w:val="18"/>
              </w:rPr>
            </w:pPr>
          </w:p>
        </w:tc>
        <w:tc>
          <w:tcPr>
            <w:tcW w:w="5389" w:type="dxa"/>
            <w:tcBorders>
              <w:left w:val="nil"/>
              <w:right w:val="nil"/>
            </w:tcBorders>
            <w:shd w:val="clear" w:color="auto" w:fill="00FF00"/>
          </w:tcPr>
          <w:p w14:paraId="2506410E" w14:textId="77777777" w:rsidR="004532FA" w:rsidRDefault="00754871">
            <w:pPr>
              <w:pStyle w:val="TableParagraph"/>
              <w:ind w:left="3"/>
              <w:rPr>
                <w:sz w:val="18"/>
              </w:rPr>
            </w:pPr>
            <w:r>
              <w:rPr>
                <w:sz w:val="18"/>
              </w:rPr>
              <w:t>Cuando</w:t>
            </w:r>
            <w:r>
              <w:rPr>
                <w:spacing w:val="-6"/>
                <w:sz w:val="18"/>
              </w:rPr>
              <w:t xml:space="preserve"> </w:t>
            </w:r>
            <w:r>
              <w:rPr>
                <w:sz w:val="18"/>
              </w:rPr>
              <w:t>el</w:t>
            </w:r>
            <w:r>
              <w:rPr>
                <w:spacing w:val="-6"/>
                <w:sz w:val="18"/>
              </w:rPr>
              <w:t xml:space="preserve"> </w:t>
            </w:r>
            <w:r>
              <w:rPr>
                <w:sz w:val="18"/>
              </w:rPr>
              <w:t>Tipo</w:t>
            </w:r>
            <w:r>
              <w:rPr>
                <w:spacing w:val="-4"/>
                <w:sz w:val="18"/>
              </w:rPr>
              <w:t xml:space="preserve"> </w:t>
            </w:r>
            <w:r>
              <w:rPr>
                <w:sz w:val="18"/>
              </w:rPr>
              <w:t>de</w:t>
            </w:r>
            <w:r>
              <w:rPr>
                <w:spacing w:val="-4"/>
                <w:sz w:val="18"/>
              </w:rPr>
              <w:t xml:space="preserve"> </w:t>
            </w:r>
            <w:r>
              <w:rPr>
                <w:sz w:val="18"/>
              </w:rPr>
              <w:t>documento</w:t>
            </w:r>
            <w:r>
              <w:rPr>
                <w:spacing w:val="-6"/>
                <w:sz w:val="18"/>
              </w:rPr>
              <w:t xml:space="preserve"> </w:t>
            </w:r>
            <w:r>
              <w:rPr>
                <w:sz w:val="18"/>
              </w:rPr>
              <w:t>de</w:t>
            </w:r>
            <w:r>
              <w:rPr>
                <w:spacing w:val="-6"/>
                <w:sz w:val="18"/>
              </w:rPr>
              <w:t xml:space="preserve"> </w:t>
            </w:r>
            <w:r>
              <w:rPr>
                <w:sz w:val="18"/>
              </w:rPr>
              <w:t>identidad</w:t>
            </w:r>
            <w:r>
              <w:rPr>
                <w:spacing w:val="-6"/>
                <w:sz w:val="18"/>
              </w:rPr>
              <w:t xml:space="preserve"> </w:t>
            </w:r>
            <w:r>
              <w:rPr>
                <w:sz w:val="18"/>
              </w:rPr>
              <w:t>del</w:t>
            </w:r>
            <w:r>
              <w:rPr>
                <w:spacing w:val="-6"/>
                <w:sz w:val="18"/>
              </w:rPr>
              <w:t xml:space="preserve"> </w:t>
            </w:r>
            <w:r>
              <w:rPr>
                <w:sz w:val="18"/>
              </w:rPr>
              <w:t>vendedor</w:t>
            </w:r>
            <w:r>
              <w:rPr>
                <w:spacing w:val="-6"/>
                <w:sz w:val="18"/>
              </w:rPr>
              <w:t xml:space="preserve"> </w:t>
            </w:r>
            <w:r>
              <w:rPr>
                <w:sz w:val="18"/>
              </w:rPr>
              <w:t>es</w:t>
            </w:r>
            <w:r>
              <w:rPr>
                <w:spacing w:val="-5"/>
                <w:sz w:val="18"/>
              </w:rPr>
              <w:t xml:space="preserve"> </w:t>
            </w:r>
            <w:r>
              <w:rPr>
                <w:sz w:val="18"/>
              </w:rPr>
              <w:t>Cédula de</w:t>
            </w:r>
            <w:r>
              <w:rPr>
                <w:spacing w:val="-1"/>
                <w:sz w:val="18"/>
              </w:rPr>
              <w:t xml:space="preserve"> </w:t>
            </w:r>
            <w:r>
              <w:rPr>
                <w:sz w:val="18"/>
              </w:rPr>
              <w:t>identidad</w:t>
            </w:r>
            <w:r>
              <w:rPr>
                <w:spacing w:val="-3"/>
                <w:sz w:val="18"/>
              </w:rPr>
              <w:t xml:space="preserve"> </w:t>
            </w:r>
            <w:r>
              <w:rPr>
                <w:sz w:val="18"/>
              </w:rPr>
              <w:t>o Pasaporte</w:t>
            </w:r>
            <w:r>
              <w:rPr>
                <w:spacing w:val="-1"/>
                <w:sz w:val="18"/>
              </w:rPr>
              <w:t xml:space="preserve"> </w:t>
            </w:r>
            <w:r>
              <w:rPr>
                <w:sz w:val="18"/>
              </w:rPr>
              <w:t>(E304=1</w:t>
            </w:r>
            <w:r>
              <w:rPr>
                <w:spacing w:val="-1"/>
                <w:sz w:val="18"/>
              </w:rPr>
              <w:t xml:space="preserve"> </w:t>
            </w:r>
            <w:r>
              <w:rPr>
                <w:sz w:val="18"/>
              </w:rPr>
              <w:t>o E304=2),</w:t>
            </w:r>
            <w:r>
              <w:rPr>
                <w:spacing w:val="-1"/>
                <w:sz w:val="18"/>
              </w:rPr>
              <w:t xml:space="preserve"> </w:t>
            </w:r>
            <w:r>
              <w:rPr>
                <w:sz w:val="18"/>
              </w:rPr>
              <w:t>el vendedor</w:t>
            </w:r>
            <w:r>
              <w:rPr>
                <w:spacing w:val="-4"/>
                <w:sz w:val="18"/>
              </w:rPr>
              <w:t xml:space="preserve"> </w:t>
            </w:r>
            <w:r>
              <w:rPr>
                <w:sz w:val="18"/>
              </w:rPr>
              <w:t>no</w:t>
            </w:r>
            <w:r>
              <w:rPr>
                <w:spacing w:val="-1"/>
                <w:sz w:val="18"/>
              </w:rPr>
              <w:t xml:space="preserve"> </w:t>
            </w:r>
            <w:r>
              <w:rPr>
                <w:spacing w:val="-4"/>
                <w:sz w:val="18"/>
              </w:rPr>
              <w:t>debe</w:t>
            </w:r>
          </w:p>
          <w:p w14:paraId="7BFA8668" w14:textId="77777777" w:rsidR="004532FA" w:rsidRDefault="00754871">
            <w:pPr>
              <w:pStyle w:val="TableParagraph"/>
              <w:spacing w:line="200" w:lineRule="atLeast"/>
              <w:ind w:left="3"/>
              <w:rPr>
                <w:sz w:val="18"/>
              </w:rPr>
            </w:pPr>
            <w:r>
              <w:rPr>
                <w:sz w:val="18"/>
              </w:rPr>
              <w:t>ser contribuyente (E306 no debe tener RUC o el estado del RUC debe ser CANCELADO o CANCELADO DEFINITIVO)</w:t>
            </w:r>
          </w:p>
        </w:tc>
        <w:tc>
          <w:tcPr>
            <w:tcW w:w="70" w:type="dxa"/>
            <w:tcBorders>
              <w:left w:val="nil"/>
            </w:tcBorders>
            <w:shd w:val="clear" w:color="auto" w:fill="00FF00"/>
          </w:tcPr>
          <w:p w14:paraId="55033931" w14:textId="77777777" w:rsidR="004532FA" w:rsidRDefault="004532FA">
            <w:pPr>
              <w:pStyle w:val="TableParagraph"/>
              <w:rPr>
                <w:rFonts w:ascii="Times New Roman"/>
                <w:sz w:val="18"/>
              </w:rPr>
            </w:pPr>
          </w:p>
        </w:tc>
        <w:tc>
          <w:tcPr>
            <w:tcW w:w="711" w:type="dxa"/>
          </w:tcPr>
          <w:p w14:paraId="77B5FEEA" w14:textId="77777777" w:rsidR="004532FA" w:rsidRDefault="004532FA">
            <w:pPr>
              <w:pStyle w:val="TableParagraph"/>
              <w:spacing w:before="91"/>
              <w:rPr>
                <w:rFonts w:ascii="Calibri"/>
                <w:b/>
                <w:sz w:val="18"/>
              </w:rPr>
            </w:pPr>
          </w:p>
          <w:p w14:paraId="1C01495A" w14:textId="77777777" w:rsidR="004532FA" w:rsidRDefault="00754871">
            <w:pPr>
              <w:pStyle w:val="TableParagraph"/>
              <w:ind w:left="2" w:right="2"/>
              <w:jc w:val="center"/>
              <w:rPr>
                <w:sz w:val="18"/>
              </w:rPr>
            </w:pPr>
            <w:r>
              <w:rPr>
                <w:color w:val="000000"/>
                <w:spacing w:val="-10"/>
                <w:sz w:val="18"/>
                <w:highlight w:val="green"/>
              </w:rPr>
              <w:t>R</w:t>
            </w:r>
          </w:p>
        </w:tc>
      </w:tr>
      <w:tr w:rsidR="004532FA" w14:paraId="1407FC86" w14:textId="77777777">
        <w:trPr>
          <w:trHeight w:val="498"/>
        </w:trPr>
        <w:tc>
          <w:tcPr>
            <w:tcW w:w="704" w:type="dxa"/>
          </w:tcPr>
          <w:p w14:paraId="3EB21E3E" w14:textId="77777777" w:rsidR="004532FA" w:rsidRDefault="00754871">
            <w:pPr>
              <w:pStyle w:val="TableParagraph"/>
              <w:spacing w:before="145"/>
              <w:ind w:left="42" w:right="30"/>
              <w:jc w:val="center"/>
              <w:rPr>
                <w:sz w:val="18"/>
              </w:rPr>
            </w:pPr>
            <w:r>
              <w:rPr>
                <w:spacing w:val="-5"/>
                <w:sz w:val="18"/>
              </w:rPr>
              <w:t>84</w:t>
            </w:r>
          </w:p>
        </w:tc>
        <w:tc>
          <w:tcPr>
            <w:tcW w:w="735" w:type="dxa"/>
          </w:tcPr>
          <w:p w14:paraId="523EFE13" w14:textId="77777777" w:rsidR="004532FA" w:rsidRDefault="00754871">
            <w:pPr>
              <w:pStyle w:val="TableParagraph"/>
              <w:spacing w:before="145"/>
              <w:ind w:left="11"/>
              <w:jc w:val="center"/>
              <w:rPr>
                <w:sz w:val="18"/>
              </w:rPr>
            </w:pPr>
            <w:r>
              <w:rPr>
                <w:noProof/>
                <w:sz w:val="18"/>
              </w:rPr>
              <mc:AlternateContent>
                <mc:Choice Requires="wpg">
                  <w:drawing>
                    <wp:anchor distT="0" distB="0" distL="0" distR="0" simplePos="0" relativeHeight="251658752" behindDoc="1" locked="0" layoutInCell="1" allowOverlap="1" wp14:anchorId="5F4A8C75" wp14:editId="49FB605C">
                      <wp:simplePos x="0" y="0"/>
                      <wp:positionH relativeFrom="column">
                        <wp:posOffset>100584</wp:posOffset>
                      </wp:positionH>
                      <wp:positionV relativeFrom="paragraph">
                        <wp:posOffset>92607</wp:posOffset>
                      </wp:positionV>
                      <wp:extent cx="266700" cy="131445"/>
                      <wp:effectExtent l="0" t="0" r="0" b="0"/>
                      <wp:wrapNone/>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131445"/>
                                <a:chOff x="0" y="0"/>
                                <a:chExt cx="266700" cy="131445"/>
                              </a:xfrm>
                            </wpg:grpSpPr>
                            <wps:wsp>
                              <wps:cNvPr id="410" name="Graphic 410"/>
                              <wps:cNvSpPr/>
                              <wps:spPr>
                                <a:xfrm>
                                  <a:off x="0" y="0"/>
                                  <a:ext cx="266700" cy="131445"/>
                                </a:xfrm>
                                <a:custGeom>
                                  <a:avLst/>
                                  <a:gdLst/>
                                  <a:ahLst/>
                                  <a:cxnLst/>
                                  <a:rect l="l" t="t" r="r" b="b"/>
                                  <a:pathLst>
                                    <a:path w="266700" h="131445">
                                      <a:moveTo>
                                        <a:pt x="266700" y="0"/>
                                      </a:moveTo>
                                      <a:lnTo>
                                        <a:pt x="0" y="0"/>
                                      </a:lnTo>
                                      <a:lnTo>
                                        <a:pt x="0" y="131063"/>
                                      </a:lnTo>
                                      <a:lnTo>
                                        <a:pt x="266700" y="131063"/>
                                      </a:lnTo>
                                      <a:lnTo>
                                        <a:pt x="2667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4AEC216B" id="Group 409" o:spid="_x0000_s1026" style="position:absolute;margin-left:7.9pt;margin-top:7.3pt;width:21pt;height:10.35pt;z-index:-251657728;mso-wrap-distance-left:0;mso-wrap-distance-right:0" coordsize="26670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">
                      <v:shape id="Graphic 410" o:spid="_x0000_s1027" style="position:absolute;width:266700;height:131445;visibility:visible;mso-wrap-style:square;v-text-anchor:top" coordsize="26670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" path="m266700,l,,,131063r266700,l266700,xe" fillcolor="lime" stroked="f">
                        <v:path arrowok="t"/>
                      </v:shape>
                    </v:group>
                  </w:pict>
                </mc:Fallback>
              </mc:AlternateContent>
            </w:r>
            <w:r>
              <w:rPr>
                <w:spacing w:val="-4"/>
                <w:sz w:val="18"/>
              </w:rPr>
              <w:t>E310</w:t>
            </w:r>
          </w:p>
        </w:tc>
        <w:tc>
          <w:tcPr>
            <w:tcW w:w="4093" w:type="dxa"/>
          </w:tcPr>
          <w:p w14:paraId="55A5F8AA" w14:textId="77777777" w:rsidR="004532FA" w:rsidRDefault="00754871">
            <w:pPr>
              <w:pStyle w:val="TableParagraph"/>
              <w:spacing w:before="42"/>
              <w:ind w:left="68"/>
              <w:rPr>
                <w:sz w:val="18"/>
              </w:rPr>
            </w:pPr>
            <w:r>
              <w:rPr>
                <w:color w:val="000000"/>
                <w:sz w:val="18"/>
                <w:highlight w:val="green"/>
              </w:rPr>
              <w:t>El</w:t>
            </w:r>
            <w:r>
              <w:rPr>
                <w:color w:val="000000"/>
                <w:spacing w:val="40"/>
                <w:sz w:val="18"/>
                <w:highlight w:val="green"/>
              </w:rPr>
              <w:t xml:space="preserve"> </w:t>
            </w:r>
            <w:r>
              <w:rPr>
                <w:color w:val="000000"/>
                <w:sz w:val="18"/>
                <w:highlight w:val="green"/>
              </w:rPr>
              <w:t>Departamento,</w:t>
            </w:r>
            <w:r>
              <w:rPr>
                <w:color w:val="000000"/>
                <w:spacing w:val="40"/>
                <w:sz w:val="18"/>
                <w:highlight w:val="green"/>
              </w:rPr>
              <w:t xml:space="preserve"> </w:t>
            </w:r>
            <w:r>
              <w:rPr>
                <w:color w:val="000000"/>
                <w:sz w:val="18"/>
                <w:highlight w:val="green"/>
              </w:rPr>
              <w:t>el</w:t>
            </w:r>
            <w:r>
              <w:rPr>
                <w:color w:val="000000"/>
                <w:spacing w:val="40"/>
                <w:sz w:val="18"/>
                <w:highlight w:val="green"/>
              </w:rPr>
              <w:t xml:space="preserve"> </w:t>
            </w:r>
            <w:r>
              <w:rPr>
                <w:color w:val="000000"/>
                <w:sz w:val="18"/>
                <w:highlight w:val="green"/>
              </w:rPr>
              <w:t>Distrito</w:t>
            </w:r>
            <w:r>
              <w:rPr>
                <w:color w:val="000000"/>
                <w:spacing w:val="40"/>
                <w:sz w:val="18"/>
                <w:highlight w:val="green"/>
              </w:rPr>
              <w:t xml:space="preserve"> </w:t>
            </w:r>
            <w:r>
              <w:rPr>
                <w:color w:val="000000"/>
                <w:sz w:val="18"/>
                <w:highlight w:val="green"/>
              </w:rPr>
              <w:t>y</w:t>
            </w:r>
            <w:r>
              <w:rPr>
                <w:color w:val="000000"/>
                <w:spacing w:val="40"/>
                <w:sz w:val="18"/>
                <w:highlight w:val="green"/>
              </w:rPr>
              <w:t xml:space="preserve"> </w:t>
            </w:r>
            <w:r>
              <w:rPr>
                <w:color w:val="000000"/>
                <w:sz w:val="18"/>
                <w:highlight w:val="green"/>
              </w:rPr>
              <w:t>la</w:t>
            </w:r>
            <w:r>
              <w:rPr>
                <w:color w:val="000000"/>
                <w:spacing w:val="40"/>
                <w:sz w:val="18"/>
                <w:highlight w:val="green"/>
              </w:rPr>
              <w:t xml:space="preserve"> </w:t>
            </w:r>
            <w:r>
              <w:rPr>
                <w:color w:val="000000"/>
                <w:sz w:val="18"/>
                <w:highlight w:val="green"/>
              </w:rPr>
              <w:t>Ciudad</w:t>
            </w:r>
            <w:r>
              <w:rPr>
                <w:color w:val="000000"/>
                <w:spacing w:val="40"/>
                <w:sz w:val="18"/>
                <w:highlight w:val="green"/>
              </w:rPr>
              <w:t xml:space="preserve"> </w:t>
            </w:r>
            <w:r>
              <w:rPr>
                <w:color w:val="000000"/>
                <w:sz w:val="18"/>
                <w:highlight w:val="green"/>
              </w:rPr>
              <w:t>del</w:t>
            </w:r>
            <w:r>
              <w:rPr>
                <w:color w:val="000000"/>
                <w:sz w:val="18"/>
              </w:rPr>
              <w:t xml:space="preserve"> </w:t>
            </w:r>
            <w:r>
              <w:rPr>
                <w:color w:val="000000"/>
                <w:sz w:val="18"/>
                <w:highlight w:val="green"/>
              </w:rPr>
              <w:t>vendedor no están relacionados</w:t>
            </w:r>
          </w:p>
        </w:tc>
        <w:tc>
          <w:tcPr>
            <w:tcW w:w="850" w:type="dxa"/>
          </w:tcPr>
          <w:p w14:paraId="5B4182D3" w14:textId="77777777" w:rsidR="004532FA" w:rsidRDefault="00754871">
            <w:pPr>
              <w:pStyle w:val="TableParagraph"/>
              <w:spacing w:before="145"/>
              <w:ind w:left="27" w:right="21"/>
              <w:jc w:val="center"/>
              <w:rPr>
                <w:sz w:val="18"/>
              </w:rPr>
            </w:pPr>
            <w:r>
              <w:rPr>
                <w:noProof/>
                <w:sz w:val="18"/>
              </w:rPr>
              <mc:AlternateContent>
                <mc:Choice Requires="wpg">
                  <w:drawing>
                    <wp:anchor distT="0" distB="0" distL="0" distR="0" simplePos="0" relativeHeight="251659776" behindDoc="1" locked="0" layoutInCell="1" allowOverlap="1" wp14:anchorId="4BAC8CED" wp14:editId="35A74254">
                      <wp:simplePos x="0" y="0"/>
                      <wp:positionH relativeFrom="column">
                        <wp:posOffset>141732</wp:posOffset>
                      </wp:positionH>
                      <wp:positionV relativeFrom="paragraph">
                        <wp:posOffset>92607</wp:posOffset>
                      </wp:positionV>
                      <wp:extent cx="254635" cy="131445"/>
                      <wp:effectExtent l="0" t="0" r="0" b="0"/>
                      <wp:wrapNone/>
                      <wp:docPr id="411"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412" name="Graphic 412"/>
                              <wps:cNvSpPr/>
                              <wps:spPr>
                                <a:xfrm>
                                  <a:off x="0" y="0"/>
                                  <a:ext cx="254635" cy="131445"/>
                                </a:xfrm>
                                <a:custGeom>
                                  <a:avLst/>
                                  <a:gdLst/>
                                  <a:ahLst/>
                                  <a:cxnLst/>
                                  <a:rect l="l" t="t" r="r" b="b"/>
                                  <a:pathLst>
                                    <a:path w="254635" h="131445">
                                      <a:moveTo>
                                        <a:pt x="254508" y="0"/>
                                      </a:moveTo>
                                      <a:lnTo>
                                        <a:pt x="0" y="0"/>
                                      </a:lnTo>
                                      <a:lnTo>
                                        <a:pt x="0" y="131063"/>
                                      </a:lnTo>
                                      <a:lnTo>
                                        <a:pt x="254508" y="131063"/>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2BB42AB0" id="Group 411" o:spid="_x0000_s1026" style="position:absolute;margin-left:11.15pt;margin-top:7.3pt;width:20.05pt;height:10.35pt;z-index:-251656704;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">
                      <v:shape id="Graphic 412"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" path="m254508,l,,,131063r254508,l254508,xe" fillcolor="lime" stroked="f">
                        <v:path arrowok="t"/>
                      </v:shape>
                    </v:group>
                  </w:pict>
                </mc:Fallback>
              </mc:AlternateContent>
            </w:r>
            <w:r>
              <w:rPr>
                <w:spacing w:val="-4"/>
                <w:sz w:val="18"/>
              </w:rPr>
              <w:t>2553</w:t>
            </w:r>
          </w:p>
        </w:tc>
        <w:tc>
          <w:tcPr>
            <w:tcW w:w="5529" w:type="dxa"/>
            <w:gridSpan w:val="3"/>
          </w:tcPr>
          <w:p w14:paraId="7B44B629" w14:textId="77777777" w:rsidR="004532FA" w:rsidRDefault="00754871">
            <w:pPr>
              <w:pStyle w:val="TableParagraph"/>
              <w:spacing w:before="42"/>
              <w:ind w:left="68" w:right="37"/>
              <w:rPr>
                <w:sz w:val="18"/>
              </w:rPr>
            </w:pPr>
            <w:r>
              <w:rPr>
                <w:color w:val="000000"/>
                <w:sz w:val="18"/>
                <w:highlight w:val="green"/>
              </w:rPr>
              <w:t>Debe</w:t>
            </w:r>
            <w:r>
              <w:rPr>
                <w:color w:val="000000"/>
                <w:spacing w:val="-9"/>
                <w:sz w:val="18"/>
                <w:highlight w:val="green"/>
              </w:rPr>
              <w:t xml:space="preserve"> </w:t>
            </w:r>
            <w:r>
              <w:rPr>
                <w:color w:val="000000"/>
                <w:sz w:val="18"/>
                <w:highlight w:val="green"/>
              </w:rPr>
              <w:t>haber</w:t>
            </w:r>
            <w:r>
              <w:rPr>
                <w:color w:val="000000"/>
                <w:spacing w:val="-10"/>
                <w:sz w:val="18"/>
                <w:highlight w:val="green"/>
              </w:rPr>
              <w:t xml:space="preserve"> </w:t>
            </w:r>
            <w:r>
              <w:rPr>
                <w:color w:val="000000"/>
                <w:sz w:val="18"/>
                <w:highlight w:val="green"/>
              </w:rPr>
              <w:t>relación</w:t>
            </w:r>
            <w:r>
              <w:rPr>
                <w:color w:val="000000"/>
                <w:spacing w:val="-9"/>
                <w:sz w:val="18"/>
                <w:highlight w:val="green"/>
              </w:rPr>
              <w:t xml:space="preserve"> </w:t>
            </w:r>
            <w:r>
              <w:rPr>
                <w:color w:val="000000"/>
                <w:sz w:val="18"/>
                <w:highlight w:val="green"/>
              </w:rPr>
              <w:t>entre</w:t>
            </w:r>
            <w:r>
              <w:rPr>
                <w:color w:val="000000"/>
                <w:spacing w:val="-9"/>
                <w:sz w:val="18"/>
                <w:highlight w:val="green"/>
              </w:rPr>
              <w:t xml:space="preserve"> </w:t>
            </w:r>
            <w:r>
              <w:rPr>
                <w:color w:val="000000"/>
                <w:sz w:val="18"/>
                <w:highlight w:val="green"/>
              </w:rPr>
              <w:t>el</w:t>
            </w:r>
            <w:r>
              <w:rPr>
                <w:color w:val="000000"/>
                <w:spacing w:val="-9"/>
                <w:sz w:val="18"/>
                <w:highlight w:val="green"/>
              </w:rPr>
              <w:t xml:space="preserve"> </w:t>
            </w:r>
            <w:r>
              <w:rPr>
                <w:color w:val="000000"/>
                <w:sz w:val="18"/>
                <w:highlight w:val="green"/>
              </w:rPr>
              <w:t>departamento</w:t>
            </w:r>
            <w:r>
              <w:rPr>
                <w:color w:val="000000"/>
                <w:spacing w:val="-9"/>
                <w:sz w:val="18"/>
                <w:highlight w:val="green"/>
              </w:rPr>
              <w:t xml:space="preserve"> </w:t>
            </w:r>
            <w:r>
              <w:rPr>
                <w:color w:val="000000"/>
                <w:sz w:val="18"/>
                <w:highlight w:val="green"/>
              </w:rPr>
              <w:t>(E310),</w:t>
            </w:r>
            <w:r>
              <w:rPr>
                <w:color w:val="000000"/>
                <w:spacing w:val="-11"/>
                <w:sz w:val="18"/>
                <w:highlight w:val="green"/>
              </w:rPr>
              <w:t xml:space="preserve"> </w:t>
            </w:r>
            <w:r>
              <w:rPr>
                <w:color w:val="000000"/>
                <w:sz w:val="18"/>
                <w:highlight w:val="green"/>
              </w:rPr>
              <w:t>el</w:t>
            </w:r>
            <w:r>
              <w:rPr>
                <w:color w:val="000000"/>
                <w:spacing w:val="-11"/>
                <w:sz w:val="18"/>
                <w:highlight w:val="green"/>
              </w:rPr>
              <w:t xml:space="preserve"> </w:t>
            </w:r>
            <w:r>
              <w:rPr>
                <w:color w:val="000000"/>
                <w:sz w:val="18"/>
                <w:highlight w:val="green"/>
              </w:rPr>
              <w:t>distrito</w:t>
            </w:r>
            <w:r>
              <w:rPr>
                <w:color w:val="000000"/>
                <w:spacing w:val="-13"/>
                <w:sz w:val="18"/>
                <w:highlight w:val="green"/>
              </w:rPr>
              <w:t xml:space="preserve"> </w:t>
            </w:r>
            <w:r>
              <w:rPr>
                <w:color w:val="000000"/>
                <w:sz w:val="18"/>
                <w:highlight w:val="green"/>
              </w:rPr>
              <w:t>(E312)</w:t>
            </w:r>
            <w:r>
              <w:rPr>
                <w:color w:val="000000"/>
                <w:sz w:val="18"/>
              </w:rPr>
              <w:t xml:space="preserve"> </w:t>
            </w:r>
            <w:r>
              <w:rPr>
                <w:color w:val="000000"/>
                <w:sz w:val="18"/>
                <w:highlight w:val="green"/>
              </w:rPr>
              <w:t>y la ciudad (E314)</w:t>
            </w:r>
          </w:p>
        </w:tc>
        <w:tc>
          <w:tcPr>
            <w:tcW w:w="711" w:type="dxa"/>
          </w:tcPr>
          <w:p w14:paraId="160D371C" w14:textId="77777777" w:rsidR="004532FA" w:rsidRDefault="00754871">
            <w:pPr>
              <w:pStyle w:val="TableParagraph"/>
              <w:spacing w:before="145"/>
              <w:ind w:left="2" w:right="2"/>
              <w:jc w:val="center"/>
              <w:rPr>
                <w:sz w:val="18"/>
              </w:rPr>
            </w:pPr>
            <w:r>
              <w:rPr>
                <w:color w:val="000000"/>
                <w:spacing w:val="-10"/>
                <w:sz w:val="18"/>
                <w:highlight w:val="green"/>
              </w:rPr>
              <w:t>R</w:t>
            </w:r>
          </w:p>
        </w:tc>
      </w:tr>
      <w:tr w:rsidR="004532FA" w14:paraId="68B01C6A" w14:textId="77777777">
        <w:trPr>
          <w:trHeight w:val="496"/>
        </w:trPr>
        <w:tc>
          <w:tcPr>
            <w:tcW w:w="704" w:type="dxa"/>
          </w:tcPr>
          <w:p w14:paraId="116F61DF" w14:textId="77777777" w:rsidR="004532FA" w:rsidRDefault="00754871">
            <w:pPr>
              <w:pStyle w:val="TableParagraph"/>
              <w:spacing w:before="143"/>
              <w:ind w:left="42" w:right="30"/>
              <w:jc w:val="center"/>
              <w:rPr>
                <w:sz w:val="18"/>
              </w:rPr>
            </w:pPr>
            <w:r>
              <w:rPr>
                <w:spacing w:val="-5"/>
                <w:sz w:val="18"/>
              </w:rPr>
              <w:t>85</w:t>
            </w:r>
          </w:p>
        </w:tc>
        <w:tc>
          <w:tcPr>
            <w:tcW w:w="735" w:type="dxa"/>
          </w:tcPr>
          <w:p w14:paraId="790A5C89" w14:textId="77777777" w:rsidR="004532FA" w:rsidRDefault="00754871">
            <w:pPr>
              <w:pStyle w:val="TableParagraph"/>
              <w:spacing w:before="143"/>
              <w:ind w:left="11"/>
              <w:jc w:val="center"/>
              <w:rPr>
                <w:sz w:val="18"/>
              </w:rPr>
            </w:pPr>
            <w:r>
              <w:rPr>
                <w:noProof/>
                <w:sz w:val="18"/>
              </w:rPr>
              <mc:AlternateContent>
                <mc:Choice Requires="wpg">
                  <w:drawing>
                    <wp:anchor distT="0" distB="0" distL="0" distR="0" simplePos="0" relativeHeight="251660800" behindDoc="1" locked="0" layoutInCell="1" allowOverlap="1" wp14:anchorId="6CA86F5F" wp14:editId="14C58E12">
                      <wp:simplePos x="0" y="0"/>
                      <wp:positionH relativeFrom="column">
                        <wp:posOffset>100584</wp:posOffset>
                      </wp:positionH>
                      <wp:positionV relativeFrom="paragraph">
                        <wp:posOffset>91337</wp:posOffset>
                      </wp:positionV>
                      <wp:extent cx="266700" cy="132715"/>
                      <wp:effectExtent l="0" t="0" r="0" b="0"/>
                      <wp:wrapNone/>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132715"/>
                                <a:chOff x="0" y="0"/>
                                <a:chExt cx="266700" cy="132715"/>
                              </a:xfrm>
                            </wpg:grpSpPr>
                            <wps:wsp>
                              <wps:cNvPr id="414" name="Graphic 414"/>
                              <wps:cNvSpPr/>
                              <wps:spPr>
                                <a:xfrm>
                                  <a:off x="0" y="0"/>
                                  <a:ext cx="266700" cy="132715"/>
                                </a:xfrm>
                                <a:custGeom>
                                  <a:avLst/>
                                  <a:gdLst/>
                                  <a:ahLst/>
                                  <a:cxnLst/>
                                  <a:rect l="l" t="t" r="r" b="b"/>
                                  <a:pathLst>
                                    <a:path w="266700" h="132715">
                                      <a:moveTo>
                                        <a:pt x="266700" y="0"/>
                                      </a:moveTo>
                                      <a:lnTo>
                                        <a:pt x="0" y="0"/>
                                      </a:lnTo>
                                      <a:lnTo>
                                        <a:pt x="0" y="132587"/>
                                      </a:lnTo>
                                      <a:lnTo>
                                        <a:pt x="266700" y="132587"/>
                                      </a:lnTo>
                                      <a:lnTo>
                                        <a:pt x="2667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6822881A" id="Group 413" o:spid="_x0000_s1026" style="position:absolute;margin-left:7.9pt;margin-top:7.2pt;width:21pt;height:10.45pt;z-index:-251655680;mso-wrap-distance-left:0;mso-wrap-distance-right:0" coordsize="266700,13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">
                      <v:shape id="Graphic 414" o:spid="_x0000_s1027" style="position:absolute;width:266700;height:132715;visibility:visible;mso-wrap-style:square;v-text-anchor:top" coordsize="266700,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" path="m266700,l,,,132587r266700,l266700,xe" fillcolor="lime" stroked="f">
                        <v:path arrowok="t"/>
                      </v:shape>
                    </v:group>
                  </w:pict>
                </mc:Fallback>
              </mc:AlternateContent>
            </w:r>
            <w:r>
              <w:rPr>
                <w:spacing w:val="-4"/>
                <w:sz w:val="18"/>
              </w:rPr>
              <w:t>E311</w:t>
            </w:r>
          </w:p>
        </w:tc>
        <w:tc>
          <w:tcPr>
            <w:tcW w:w="4093" w:type="dxa"/>
          </w:tcPr>
          <w:p w14:paraId="1D8CDA46" w14:textId="77777777" w:rsidR="004532FA" w:rsidRDefault="00754871">
            <w:pPr>
              <w:pStyle w:val="TableParagraph"/>
              <w:spacing w:before="39"/>
              <w:ind w:left="68"/>
              <w:rPr>
                <w:sz w:val="18"/>
              </w:rPr>
            </w:pPr>
            <w:r>
              <w:rPr>
                <w:color w:val="000000"/>
                <w:sz w:val="18"/>
                <w:highlight w:val="green"/>
              </w:rPr>
              <w:t>Descripción</w:t>
            </w:r>
            <w:r>
              <w:rPr>
                <w:color w:val="000000"/>
                <w:spacing w:val="35"/>
                <w:sz w:val="18"/>
                <w:highlight w:val="green"/>
              </w:rPr>
              <w:t xml:space="preserve"> </w:t>
            </w:r>
            <w:r>
              <w:rPr>
                <w:color w:val="000000"/>
                <w:sz w:val="18"/>
                <w:highlight w:val="green"/>
              </w:rPr>
              <w:t>del</w:t>
            </w:r>
            <w:r>
              <w:rPr>
                <w:color w:val="000000"/>
                <w:spacing w:val="36"/>
                <w:sz w:val="18"/>
                <w:highlight w:val="green"/>
              </w:rPr>
              <w:t xml:space="preserve"> </w:t>
            </w:r>
            <w:r>
              <w:rPr>
                <w:color w:val="000000"/>
                <w:sz w:val="18"/>
                <w:highlight w:val="green"/>
              </w:rPr>
              <w:t>departamento</w:t>
            </w:r>
            <w:r>
              <w:rPr>
                <w:color w:val="000000"/>
                <w:spacing w:val="35"/>
                <w:sz w:val="18"/>
                <w:highlight w:val="green"/>
              </w:rPr>
              <w:t xml:space="preserve"> </w:t>
            </w:r>
            <w:r>
              <w:rPr>
                <w:color w:val="000000"/>
                <w:sz w:val="18"/>
                <w:highlight w:val="green"/>
              </w:rPr>
              <w:t>del</w:t>
            </w:r>
            <w:r>
              <w:rPr>
                <w:color w:val="000000"/>
                <w:spacing w:val="36"/>
                <w:sz w:val="18"/>
                <w:highlight w:val="green"/>
              </w:rPr>
              <w:t xml:space="preserve"> </w:t>
            </w:r>
            <w:r>
              <w:rPr>
                <w:color w:val="000000"/>
                <w:sz w:val="18"/>
                <w:highlight w:val="green"/>
              </w:rPr>
              <w:t>vendedor</w:t>
            </w:r>
            <w:r>
              <w:rPr>
                <w:color w:val="000000"/>
                <w:spacing w:val="35"/>
                <w:sz w:val="18"/>
                <w:highlight w:val="green"/>
              </w:rPr>
              <w:t xml:space="preserve"> </w:t>
            </w:r>
            <w:r>
              <w:rPr>
                <w:color w:val="000000"/>
                <w:sz w:val="18"/>
                <w:highlight w:val="green"/>
              </w:rPr>
              <w:t>no</w:t>
            </w:r>
            <w:r>
              <w:rPr>
                <w:color w:val="000000"/>
                <w:sz w:val="18"/>
              </w:rPr>
              <w:t xml:space="preserve"> </w:t>
            </w:r>
            <w:r>
              <w:rPr>
                <w:color w:val="000000"/>
                <w:sz w:val="18"/>
                <w:highlight w:val="green"/>
              </w:rPr>
              <w:t>corresponde al código</w:t>
            </w:r>
          </w:p>
        </w:tc>
        <w:tc>
          <w:tcPr>
            <w:tcW w:w="850" w:type="dxa"/>
          </w:tcPr>
          <w:p w14:paraId="3F9E757D" w14:textId="77777777" w:rsidR="004532FA" w:rsidRDefault="00754871">
            <w:pPr>
              <w:pStyle w:val="TableParagraph"/>
              <w:spacing w:before="143"/>
              <w:ind w:left="27" w:right="21"/>
              <w:jc w:val="center"/>
              <w:rPr>
                <w:sz w:val="18"/>
              </w:rPr>
            </w:pPr>
            <w:r>
              <w:rPr>
                <w:noProof/>
                <w:sz w:val="18"/>
              </w:rPr>
              <mc:AlternateContent>
                <mc:Choice Requires="wpg">
                  <w:drawing>
                    <wp:anchor distT="0" distB="0" distL="0" distR="0" simplePos="0" relativeHeight="251661824" behindDoc="1" locked="0" layoutInCell="1" allowOverlap="1" wp14:anchorId="79E7F412" wp14:editId="528B44D5">
                      <wp:simplePos x="0" y="0"/>
                      <wp:positionH relativeFrom="column">
                        <wp:posOffset>141732</wp:posOffset>
                      </wp:positionH>
                      <wp:positionV relativeFrom="paragraph">
                        <wp:posOffset>91337</wp:posOffset>
                      </wp:positionV>
                      <wp:extent cx="254635" cy="132715"/>
                      <wp:effectExtent l="0" t="0" r="0" b="0"/>
                      <wp:wrapNone/>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2715"/>
                                <a:chOff x="0" y="0"/>
                                <a:chExt cx="254635" cy="132715"/>
                              </a:xfrm>
                            </wpg:grpSpPr>
                            <wps:wsp>
                              <wps:cNvPr id="416" name="Graphic 416"/>
                              <wps:cNvSpPr/>
                              <wps:spPr>
                                <a:xfrm>
                                  <a:off x="0" y="0"/>
                                  <a:ext cx="254635" cy="132715"/>
                                </a:xfrm>
                                <a:custGeom>
                                  <a:avLst/>
                                  <a:gdLst/>
                                  <a:ahLst/>
                                  <a:cxnLst/>
                                  <a:rect l="l" t="t" r="r" b="b"/>
                                  <a:pathLst>
                                    <a:path w="254635" h="132715">
                                      <a:moveTo>
                                        <a:pt x="254508" y="0"/>
                                      </a:moveTo>
                                      <a:lnTo>
                                        <a:pt x="0" y="0"/>
                                      </a:lnTo>
                                      <a:lnTo>
                                        <a:pt x="0" y="132587"/>
                                      </a:lnTo>
                                      <a:lnTo>
                                        <a:pt x="254508" y="132587"/>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0D9A9CE4" id="Group 415" o:spid="_x0000_s1026" style="position:absolute;margin-left:11.15pt;margin-top:7.2pt;width:20.05pt;height:10.45pt;z-index:-251654656;mso-wrap-distance-left:0;mso-wrap-distance-right:0" coordsize="254635,13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">
                      <v:shape id="Graphic 416" o:spid="_x0000_s1027" style="position:absolute;width:254635;height:132715;visibility:visible;mso-wrap-style:square;v-text-anchor:top" coordsize="254635,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" path="m254508,l,,,132587r254508,l254508,xe" fillcolor="lime" stroked="f">
                        <v:path arrowok="t"/>
                      </v:shape>
                    </v:group>
                  </w:pict>
                </mc:Fallback>
              </mc:AlternateContent>
            </w:r>
            <w:r>
              <w:rPr>
                <w:spacing w:val="-4"/>
                <w:sz w:val="18"/>
              </w:rPr>
              <w:t>2552</w:t>
            </w:r>
          </w:p>
        </w:tc>
        <w:tc>
          <w:tcPr>
            <w:tcW w:w="5529" w:type="dxa"/>
            <w:gridSpan w:val="3"/>
          </w:tcPr>
          <w:p w14:paraId="3D0E0FE1" w14:textId="77777777" w:rsidR="004532FA" w:rsidRDefault="00754871">
            <w:pPr>
              <w:pStyle w:val="TableParagraph"/>
              <w:spacing w:before="39"/>
              <w:ind w:left="68" w:right="37"/>
              <w:rPr>
                <w:sz w:val="18"/>
              </w:rPr>
            </w:pPr>
            <w:r>
              <w:rPr>
                <w:color w:val="000000"/>
                <w:sz w:val="18"/>
                <w:highlight w:val="green"/>
              </w:rPr>
              <w:t>Descripción</w:t>
            </w:r>
            <w:r>
              <w:rPr>
                <w:color w:val="000000"/>
                <w:spacing w:val="-9"/>
                <w:sz w:val="18"/>
                <w:highlight w:val="green"/>
              </w:rPr>
              <w:t xml:space="preserve"> </w:t>
            </w:r>
            <w:r>
              <w:rPr>
                <w:color w:val="000000"/>
                <w:sz w:val="18"/>
                <w:highlight w:val="green"/>
              </w:rPr>
              <w:t>del</w:t>
            </w:r>
            <w:r>
              <w:rPr>
                <w:color w:val="000000"/>
                <w:spacing w:val="-9"/>
                <w:sz w:val="18"/>
                <w:highlight w:val="green"/>
              </w:rPr>
              <w:t xml:space="preserve"> </w:t>
            </w:r>
            <w:r>
              <w:rPr>
                <w:color w:val="000000"/>
                <w:sz w:val="18"/>
                <w:highlight w:val="green"/>
              </w:rPr>
              <w:t>departamento</w:t>
            </w:r>
            <w:r>
              <w:rPr>
                <w:color w:val="000000"/>
                <w:spacing w:val="-11"/>
                <w:sz w:val="18"/>
                <w:highlight w:val="green"/>
              </w:rPr>
              <w:t xml:space="preserve"> </w:t>
            </w:r>
            <w:r>
              <w:rPr>
                <w:color w:val="000000"/>
                <w:sz w:val="18"/>
                <w:highlight w:val="green"/>
              </w:rPr>
              <w:t>no</w:t>
            </w:r>
            <w:r>
              <w:rPr>
                <w:color w:val="000000"/>
                <w:spacing w:val="-9"/>
                <w:sz w:val="18"/>
                <w:highlight w:val="green"/>
              </w:rPr>
              <w:t xml:space="preserve"> </w:t>
            </w:r>
            <w:r>
              <w:rPr>
                <w:color w:val="000000"/>
                <w:sz w:val="18"/>
                <w:highlight w:val="green"/>
              </w:rPr>
              <w:t>coincidente</w:t>
            </w:r>
            <w:r>
              <w:rPr>
                <w:color w:val="000000"/>
                <w:spacing w:val="-9"/>
                <w:sz w:val="18"/>
                <w:highlight w:val="green"/>
              </w:rPr>
              <w:t xml:space="preserve"> </w:t>
            </w:r>
            <w:r>
              <w:rPr>
                <w:color w:val="000000"/>
                <w:sz w:val="18"/>
                <w:highlight w:val="green"/>
              </w:rPr>
              <w:t>con</w:t>
            </w:r>
            <w:r>
              <w:rPr>
                <w:color w:val="000000"/>
                <w:spacing w:val="-9"/>
                <w:sz w:val="18"/>
                <w:highlight w:val="green"/>
              </w:rPr>
              <w:t xml:space="preserve"> </w:t>
            </w:r>
            <w:r>
              <w:rPr>
                <w:color w:val="000000"/>
                <w:sz w:val="18"/>
                <w:highlight w:val="green"/>
              </w:rPr>
              <w:t>lo</w:t>
            </w:r>
            <w:r>
              <w:rPr>
                <w:color w:val="000000"/>
                <w:spacing w:val="-4"/>
                <w:sz w:val="18"/>
                <w:highlight w:val="green"/>
              </w:rPr>
              <w:t xml:space="preserve"> </w:t>
            </w:r>
            <w:r>
              <w:rPr>
                <w:color w:val="000000"/>
                <w:sz w:val="18"/>
                <w:highlight w:val="green"/>
              </w:rPr>
              <w:t>informado</w:t>
            </w:r>
            <w:r>
              <w:rPr>
                <w:color w:val="000000"/>
                <w:spacing w:val="-9"/>
                <w:sz w:val="18"/>
                <w:highlight w:val="green"/>
              </w:rPr>
              <w:t xml:space="preserve"> </w:t>
            </w:r>
            <w:r>
              <w:rPr>
                <w:color w:val="000000"/>
                <w:sz w:val="18"/>
                <w:highlight w:val="green"/>
              </w:rPr>
              <w:t>en</w:t>
            </w:r>
            <w:r>
              <w:rPr>
                <w:color w:val="000000"/>
                <w:spacing w:val="-9"/>
                <w:sz w:val="18"/>
                <w:highlight w:val="green"/>
              </w:rPr>
              <w:t xml:space="preserve"> </w:t>
            </w:r>
            <w:r>
              <w:rPr>
                <w:color w:val="000000"/>
                <w:sz w:val="18"/>
                <w:highlight w:val="green"/>
              </w:rPr>
              <w:t>e</w:t>
            </w:r>
            <w:r>
              <w:rPr>
                <w:color w:val="000000"/>
                <w:sz w:val="18"/>
              </w:rPr>
              <w:t xml:space="preserve">l </w:t>
            </w:r>
            <w:r>
              <w:rPr>
                <w:color w:val="000000"/>
                <w:sz w:val="18"/>
                <w:highlight w:val="green"/>
              </w:rPr>
              <w:t>campo E310</w:t>
            </w:r>
          </w:p>
        </w:tc>
        <w:tc>
          <w:tcPr>
            <w:tcW w:w="711" w:type="dxa"/>
          </w:tcPr>
          <w:p w14:paraId="5F8411EA" w14:textId="77777777" w:rsidR="004532FA" w:rsidRDefault="00754871">
            <w:pPr>
              <w:pStyle w:val="TableParagraph"/>
              <w:spacing w:before="143"/>
              <w:ind w:left="2" w:right="2"/>
              <w:jc w:val="center"/>
              <w:rPr>
                <w:sz w:val="18"/>
              </w:rPr>
            </w:pPr>
            <w:r>
              <w:rPr>
                <w:color w:val="000000"/>
                <w:spacing w:val="-10"/>
                <w:sz w:val="18"/>
                <w:highlight w:val="green"/>
              </w:rPr>
              <w:t>R</w:t>
            </w:r>
          </w:p>
        </w:tc>
      </w:tr>
      <w:tr w:rsidR="004532FA" w14:paraId="387C9D91" w14:textId="77777777">
        <w:trPr>
          <w:trHeight w:val="496"/>
        </w:trPr>
        <w:tc>
          <w:tcPr>
            <w:tcW w:w="704" w:type="dxa"/>
          </w:tcPr>
          <w:p w14:paraId="473F099D" w14:textId="77777777" w:rsidR="004532FA" w:rsidRDefault="00754871">
            <w:pPr>
              <w:pStyle w:val="TableParagraph"/>
              <w:spacing w:before="145"/>
              <w:ind w:left="42" w:right="30"/>
              <w:jc w:val="center"/>
              <w:rPr>
                <w:sz w:val="18"/>
              </w:rPr>
            </w:pPr>
            <w:r>
              <w:rPr>
                <w:spacing w:val="-5"/>
                <w:sz w:val="18"/>
              </w:rPr>
              <w:t>86</w:t>
            </w:r>
          </w:p>
        </w:tc>
        <w:tc>
          <w:tcPr>
            <w:tcW w:w="735" w:type="dxa"/>
          </w:tcPr>
          <w:p w14:paraId="5860B695" w14:textId="77777777" w:rsidR="004532FA" w:rsidRDefault="00754871">
            <w:pPr>
              <w:pStyle w:val="TableParagraph"/>
              <w:spacing w:before="145"/>
              <w:ind w:left="11"/>
              <w:jc w:val="center"/>
              <w:rPr>
                <w:sz w:val="18"/>
              </w:rPr>
            </w:pPr>
            <w:r>
              <w:rPr>
                <w:color w:val="000000"/>
                <w:spacing w:val="-2"/>
                <w:sz w:val="18"/>
                <w:highlight w:val="green"/>
              </w:rPr>
              <w:t>E313b</w:t>
            </w:r>
          </w:p>
        </w:tc>
        <w:tc>
          <w:tcPr>
            <w:tcW w:w="4093" w:type="dxa"/>
          </w:tcPr>
          <w:p w14:paraId="11495736" w14:textId="77777777" w:rsidR="004532FA" w:rsidRDefault="00754871">
            <w:pPr>
              <w:pStyle w:val="TableParagraph"/>
              <w:spacing w:before="39"/>
              <w:ind w:left="68"/>
              <w:rPr>
                <w:sz w:val="18"/>
              </w:rPr>
            </w:pPr>
            <w:r>
              <w:rPr>
                <w:color w:val="000000"/>
                <w:spacing w:val="-2"/>
                <w:sz w:val="18"/>
                <w:highlight w:val="green"/>
              </w:rPr>
              <w:t>Descripción</w:t>
            </w:r>
            <w:r>
              <w:rPr>
                <w:color w:val="000000"/>
                <w:spacing w:val="-8"/>
                <w:sz w:val="18"/>
                <w:highlight w:val="green"/>
              </w:rPr>
              <w:t xml:space="preserve"> </w:t>
            </w:r>
            <w:r>
              <w:rPr>
                <w:color w:val="000000"/>
                <w:spacing w:val="-2"/>
                <w:sz w:val="18"/>
                <w:highlight w:val="green"/>
              </w:rPr>
              <w:t>del</w:t>
            </w:r>
            <w:r>
              <w:rPr>
                <w:color w:val="000000"/>
                <w:spacing w:val="-7"/>
                <w:sz w:val="18"/>
                <w:highlight w:val="green"/>
              </w:rPr>
              <w:t xml:space="preserve"> </w:t>
            </w:r>
            <w:r>
              <w:rPr>
                <w:color w:val="000000"/>
                <w:spacing w:val="-2"/>
                <w:sz w:val="18"/>
                <w:highlight w:val="green"/>
              </w:rPr>
              <w:t>código</w:t>
            </w:r>
            <w:r>
              <w:rPr>
                <w:color w:val="000000"/>
                <w:spacing w:val="-5"/>
                <w:sz w:val="18"/>
                <w:highlight w:val="green"/>
              </w:rPr>
              <w:t xml:space="preserve"> </w:t>
            </w:r>
            <w:r>
              <w:rPr>
                <w:color w:val="000000"/>
                <w:spacing w:val="-2"/>
                <w:sz w:val="18"/>
                <w:highlight w:val="green"/>
              </w:rPr>
              <w:t>del</w:t>
            </w:r>
            <w:r>
              <w:rPr>
                <w:color w:val="000000"/>
                <w:spacing w:val="-7"/>
                <w:sz w:val="18"/>
                <w:highlight w:val="green"/>
              </w:rPr>
              <w:t xml:space="preserve"> </w:t>
            </w:r>
            <w:r>
              <w:rPr>
                <w:color w:val="000000"/>
                <w:spacing w:val="-2"/>
                <w:sz w:val="18"/>
                <w:highlight w:val="green"/>
              </w:rPr>
              <w:t>distrito</w:t>
            </w:r>
            <w:r>
              <w:rPr>
                <w:color w:val="000000"/>
                <w:spacing w:val="-5"/>
                <w:sz w:val="18"/>
                <w:highlight w:val="green"/>
              </w:rPr>
              <w:t xml:space="preserve"> </w:t>
            </w:r>
            <w:r>
              <w:rPr>
                <w:color w:val="000000"/>
                <w:spacing w:val="-2"/>
                <w:sz w:val="18"/>
                <w:highlight w:val="green"/>
              </w:rPr>
              <w:t>del</w:t>
            </w:r>
            <w:r>
              <w:rPr>
                <w:color w:val="000000"/>
                <w:spacing w:val="-8"/>
                <w:sz w:val="18"/>
                <w:highlight w:val="green"/>
              </w:rPr>
              <w:t xml:space="preserve"> </w:t>
            </w:r>
            <w:r>
              <w:rPr>
                <w:color w:val="000000"/>
                <w:spacing w:val="-2"/>
                <w:sz w:val="18"/>
                <w:highlight w:val="green"/>
              </w:rPr>
              <w:t>vendedor</w:t>
            </w:r>
            <w:r>
              <w:rPr>
                <w:color w:val="000000"/>
                <w:spacing w:val="-6"/>
                <w:sz w:val="18"/>
                <w:highlight w:val="green"/>
              </w:rPr>
              <w:t xml:space="preserve"> </w:t>
            </w:r>
            <w:r>
              <w:rPr>
                <w:color w:val="000000"/>
                <w:spacing w:val="-5"/>
                <w:sz w:val="18"/>
                <w:highlight w:val="green"/>
              </w:rPr>
              <w:t>no</w:t>
            </w:r>
          </w:p>
          <w:p w14:paraId="45A3675E" w14:textId="77777777" w:rsidR="004532FA" w:rsidRDefault="00754871">
            <w:pPr>
              <w:pStyle w:val="TableParagraph"/>
              <w:spacing w:before="2"/>
              <w:ind w:left="68"/>
              <w:rPr>
                <w:sz w:val="18"/>
              </w:rPr>
            </w:pPr>
            <w:r>
              <w:rPr>
                <w:color w:val="000000"/>
                <w:spacing w:val="-2"/>
                <w:sz w:val="18"/>
                <w:highlight w:val="green"/>
              </w:rPr>
              <w:t xml:space="preserve"> </w:t>
            </w:r>
            <w:r>
              <w:rPr>
                <w:color w:val="000000"/>
                <w:sz w:val="18"/>
                <w:highlight w:val="green"/>
              </w:rPr>
              <w:t>corresponde</w:t>
            </w:r>
            <w:r>
              <w:rPr>
                <w:color w:val="000000"/>
                <w:spacing w:val="-3"/>
                <w:sz w:val="18"/>
                <w:highlight w:val="green"/>
              </w:rPr>
              <w:t xml:space="preserve"> </w:t>
            </w:r>
            <w:r>
              <w:rPr>
                <w:color w:val="000000"/>
                <w:sz w:val="18"/>
                <w:highlight w:val="green"/>
              </w:rPr>
              <w:t>al</w:t>
            </w:r>
            <w:r>
              <w:rPr>
                <w:color w:val="000000"/>
                <w:spacing w:val="-3"/>
                <w:sz w:val="18"/>
                <w:highlight w:val="green"/>
              </w:rPr>
              <w:t xml:space="preserve"> </w:t>
            </w:r>
            <w:r>
              <w:rPr>
                <w:color w:val="000000"/>
                <w:spacing w:val="-2"/>
                <w:sz w:val="18"/>
                <w:highlight w:val="green"/>
              </w:rPr>
              <w:t>código</w:t>
            </w:r>
          </w:p>
        </w:tc>
        <w:tc>
          <w:tcPr>
            <w:tcW w:w="850" w:type="dxa"/>
          </w:tcPr>
          <w:p w14:paraId="28C15632" w14:textId="77777777" w:rsidR="004532FA" w:rsidRDefault="00754871">
            <w:pPr>
              <w:pStyle w:val="TableParagraph"/>
              <w:spacing w:before="145"/>
              <w:ind w:left="27" w:right="21"/>
              <w:jc w:val="center"/>
              <w:rPr>
                <w:sz w:val="18"/>
              </w:rPr>
            </w:pPr>
            <w:r>
              <w:rPr>
                <w:noProof/>
                <w:sz w:val="18"/>
              </w:rPr>
              <mc:AlternateContent>
                <mc:Choice Requires="wpg">
                  <w:drawing>
                    <wp:anchor distT="0" distB="0" distL="0" distR="0" simplePos="0" relativeHeight="251662848" behindDoc="1" locked="0" layoutInCell="1" allowOverlap="1" wp14:anchorId="43DC879B" wp14:editId="7E4B122E">
                      <wp:simplePos x="0" y="0"/>
                      <wp:positionH relativeFrom="column">
                        <wp:posOffset>141732</wp:posOffset>
                      </wp:positionH>
                      <wp:positionV relativeFrom="paragraph">
                        <wp:posOffset>92606</wp:posOffset>
                      </wp:positionV>
                      <wp:extent cx="254635" cy="131445"/>
                      <wp:effectExtent l="0" t="0" r="0" b="0"/>
                      <wp:wrapNone/>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418" name="Graphic 418"/>
                              <wps:cNvSpPr/>
                              <wps:spPr>
                                <a:xfrm>
                                  <a:off x="0" y="0"/>
                                  <a:ext cx="254635" cy="131445"/>
                                </a:xfrm>
                                <a:custGeom>
                                  <a:avLst/>
                                  <a:gdLst/>
                                  <a:ahLst/>
                                  <a:cxnLst/>
                                  <a:rect l="l" t="t" r="r" b="b"/>
                                  <a:pathLst>
                                    <a:path w="254635" h="131445">
                                      <a:moveTo>
                                        <a:pt x="254508" y="0"/>
                                      </a:moveTo>
                                      <a:lnTo>
                                        <a:pt x="0" y="0"/>
                                      </a:lnTo>
                                      <a:lnTo>
                                        <a:pt x="0" y="131063"/>
                                      </a:lnTo>
                                      <a:lnTo>
                                        <a:pt x="254508" y="131063"/>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07CCCA66" id="Group 417" o:spid="_x0000_s1026" style="position:absolute;margin-left:11.15pt;margin-top:7.3pt;width:20.05pt;height:10.35pt;z-index:-251653632;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">
                      <v:shape id="Graphic 418"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" path="m254508,l,,,131063r254508,l254508,xe" fillcolor="lime" stroked="f">
                        <v:path arrowok="t"/>
                      </v:shape>
                    </v:group>
                  </w:pict>
                </mc:Fallback>
              </mc:AlternateContent>
            </w:r>
            <w:r>
              <w:rPr>
                <w:spacing w:val="-4"/>
                <w:sz w:val="18"/>
              </w:rPr>
              <w:t>2561</w:t>
            </w:r>
          </w:p>
        </w:tc>
        <w:tc>
          <w:tcPr>
            <w:tcW w:w="5529" w:type="dxa"/>
            <w:gridSpan w:val="3"/>
          </w:tcPr>
          <w:p w14:paraId="1C1475DD" w14:textId="77777777" w:rsidR="004532FA" w:rsidRDefault="00754871">
            <w:pPr>
              <w:pStyle w:val="TableParagraph"/>
              <w:spacing w:before="39"/>
              <w:ind w:left="68" w:right="37"/>
              <w:rPr>
                <w:sz w:val="18"/>
              </w:rPr>
            </w:pPr>
            <w:r>
              <w:rPr>
                <w:color w:val="000000"/>
                <w:sz w:val="18"/>
                <w:highlight w:val="green"/>
              </w:rPr>
              <w:t>Descripción del código del distrito no coincidente con lo informado</w:t>
            </w:r>
            <w:r>
              <w:rPr>
                <w:color w:val="000000"/>
                <w:sz w:val="18"/>
              </w:rPr>
              <w:t xml:space="preserve"> </w:t>
            </w:r>
            <w:r>
              <w:rPr>
                <w:color w:val="000000"/>
                <w:sz w:val="18"/>
                <w:highlight w:val="green"/>
              </w:rPr>
              <w:t>en el campo E312</w:t>
            </w:r>
          </w:p>
        </w:tc>
        <w:tc>
          <w:tcPr>
            <w:tcW w:w="711" w:type="dxa"/>
          </w:tcPr>
          <w:p w14:paraId="57FA4D84" w14:textId="77777777" w:rsidR="004532FA" w:rsidRDefault="00754871">
            <w:pPr>
              <w:pStyle w:val="TableParagraph"/>
              <w:spacing w:before="145"/>
              <w:ind w:left="2" w:right="2"/>
              <w:jc w:val="center"/>
              <w:rPr>
                <w:sz w:val="18"/>
              </w:rPr>
            </w:pPr>
            <w:r>
              <w:rPr>
                <w:color w:val="000000"/>
                <w:spacing w:val="-10"/>
                <w:sz w:val="18"/>
                <w:highlight w:val="green"/>
              </w:rPr>
              <w:t>R</w:t>
            </w:r>
          </w:p>
        </w:tc>
      </w:tr>
      <w:tr w:rsidR="004532FA" w14:paraId="31B18337" w14:textId="77777777">
        <w:trPr>
          <w:trHeight w:val="575"/>
        </w:trPr>
        <w:tc>
          <w:tcPr>
            <w:tcW w:w="704" w:type="dxa"/>
          </w:tcPr>
          <w:p w14:paraId="1FB58AA3" w14:textId="77777777" w:rsidR="004532FA" w:rsidRDefault="00754871">
            <w:pPr>
              <w:pStyle w:val="TableParagraph"/>
              <w:spacing w:before="183"/>
              <w:ind w:left="42" w:right="30"/>
              <w:jc w:val="center"/>
              <w:rPr>
                <w:sz w:val="18"/>
              </w:rPr>
            </w:pPr>
            <w:r>
              <w:rPr>
                <w:spacing w:val="-5"/>
                <w:sz w:val="18"/>
              </w:rPr>
              <w:t>87</w:t>
            </w:r>
          </w:p>
        </w:tc>
        <w:tc>
          <w:tcPr>
            <w:tcW w:w="735" w:type="dxa"/>
          </w:tcPr>
          <w:p w14:paraId="12944338" w14:textId="77777777" w:rsidR="004532FA" w:rsidRDefault="00754871">
            <w:pPr>
              <w:pStyle w:val="TableParagraph"/>
              <w:spacing w:before="183"/>
              <w:ind w:left="11"/>
              <w:jc w:val="center"/>
              <w:rPr>
                <w:sz w:val="18"/>
              </w:rPr>
            </w:pPr>
            <w:r>
              <w:rPr>
                <w:noProof/>
                <w:sz w:val="18"/>
              </w:rPr>
              <mc:AlternateContent>
                <mc:Choice Requires="wpg">
                  <w:drawing>
                    <wp:anchor distT="0" distB="0" distL="0" distR="0" simplePos="0" relativeHeight="251663872" behindDoc="1" locked="0" layoutInCell="1" allowOverlap="1" wp14:anchorId="21057CDA" wp14:editId="6A9380B3">
                      <wp:simplePos x="0" y="0"/>
                      <wp:positionH relativeFrom="column">
                        <wp:posOffset>100584</wp:posOffset>
                      </wp:positionH>
                      <wp:positionV relativeFrom="paragraph">
                        <wp:posOffset>116737</wp:posOffset>
                      </wp:positionV>
                      <wp:extent cx="266700" cy="131445"/>
                      <wp:effectExtent l="0" t="0" r="0" b="0"/>
                      <wp:wrapNone/>
                      <wp:docPr id="419"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131445"/>
                                <a:chOff x="0" y="0"/>
                                <a:chExt cx="266700" cy="131445"/>
                              </a:xfrm>
                            </wpg:grpSpPr>
                            <wps:wsp>
                              <wps:cNvPr id="420" name="Graphic 420"/>
                              <wps:cNvSpPr/>
                              <wps:spPr>
                                <a:xfrm>
                                  <a:off x="0" y="0"/>
                                  <a:ext cx="266700" cy="131445"/>
                                </a:xfrm>
                                <a:custGeom>
                                  <a:avLst/>
                                  <a:gdLst/>
                                  <a:ahLst/>
                                  <a:cxnLst/>
                                  <a:rect l="l" t="t" r="r" b="b"/>
                                  <a:pathLst>
                                    <a:path w="266700" h="131445">
                                      <a:moveTo>
                                        <a:pt x="266700" y="0"/>
                                      </a:moveTo>
                                      <a:lnTo>
                                        <a:pt x="0" y="0"/>
                                      </a:lnTo>
                                      <a:lnTo>
                                        <a:pt x="0" y="131063"/>
                                      </a:lnTo>
                                      <a:lnTo>
                                        <a:pt x="266700" y="131063"/>
                                      </a:lnTo>
                                      <a:lnTo>
                                        <a:pt x="2667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3E4498BB" id="Group 419" o:spid="_x0000_s1026" style="position:absolute;margin-left:7.9pt;margin-top:9.2pt;width:21pt;height:10.35pt;z-index:-251652608;mso-wrap-distance-left:0;mso-wrap-distance-right:0" coordsize="26670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">
                      <v:shape id="Graphic 420" o:spid="_x0000_s1027" style="position:absolute;width:266700;height:131445;visibility:visible;mso-wrap-style:square;v-text-anchor:top" coordsize="26670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" path="m266700,l,,,131063r266700,l266700,xe" fillcolor="lime" stroked="f">
                        <v:path arrowok="t"/>
                      </v:shape>
                    </v:group>
                  </w:pict>
                </mc:Fallback>
              </mc:AlternateContent>
            </w:r>
            <w:r>
              <w:rPr>
                <w:spacing w:val="-4"/>
                <w:sz w:val="18"/>
              </w:rPr>
              <w:t>E315</w:t>
            </w:r>
          </w:p>
        </w:tc>
        <w:tc>
          <w:tcPr>
            <w:tcW w:w="4093" w:type="dxa"/>
          </w:tcPr>
          <w:p w14:paraId="5CE37111" w14:textId="77777777" w:rsidR="004532FA" w:rsidRDefault="00754871">
            <w:pPr>
              <w:pStyle w:val="TableParagraph"/>
              <w:spacing w:before="80"/>
              <w:ind w:left="68"/>
              <w:rPr>
                <w:sz w:val="18"/>
              </w:rPr>
            </w:pPr>
            <w:r>
              <w:rPr>
                <w:color w:val="000000"/>
                <w:sz w:val="18"/>
                <w:highlight w:val="green"/>
              </w:rPr>
              <w:t>Descripción</w:t>
            </w:r>
            <w:r>
              <w:rPr>
                <w:color w:val="000000"/>
                <w:spacing w:val="80"/>
                <w:sz w:val="18"/>
                <w:highlight w:val="green"/>
              </w:rPr>
              <w:t xml:space="preserve"> </w:t>
            </w:r>
            <w:r>
              <w:rPr>
                <w:color w:val="000000"/>
                <w:sz w:val="18"/>
                <w:highlight w:val="green"/>
              </w:rPr>
              <w:t>de</w:t>
            </w:r>
            <w:r>
              <w:rPr>
                <w:color w:val="000000"/>
                <w:spacing w:val="80"/>
                <w:sz w:val="18"/>
                <w:highlight w:val="green"/>
              </w:rPr>
              <w:t xml:space="preserve"> </w:t>
            </w:r>
            <w:r>
              <w:rPr>
                <w:color w:val="000000"/>
                <w:sz w:val="18"/>
                <w:highlight w:val="green"/>
              </w:rPr>
              <w:t>la</w:t>
            </w:r>
            <w:r>
              <w:rPr>
                <w:color w:val="000000"/>
                <w:spacing w:val="80"/>
                <w:sz w:val="18"/>
                <w:highlight w:val="green"/>
              </w:rPr>
              <w:t xml:space="preserve"> </w:t>
            </w:r>
            <w:r>
              <w:rPr>
                <w:color w:val="000000"/>
                <w:sz w:val="18"/>
                <w:highlight w:val="green"/>
              </w:rPr>
              <w:t>ciudad</w:t>
            </w:r>
            <w:r>
              <w:rPr>
                <w:color w:val="000000"/>
                <w:spacing w:val="80"/>
                <w:sz w:val="18"/>
                <w:highlight w:val="green"/>
              </w:rPr>
              <w:t xml:space="preserve"> </w:t>
            </w:r>
            <w:r>
              <w:rPr>
                <w:color w:val="000000"/>
                <w:sz w:val="18"/>
                <w:highlight w:val="green"/>
              </w:rPr>
              <w:t>del</w:t>
            </w:r>
            <w:r>
              <w:rPr>
                <w:color w:val="000000"/>
                <w:spacing w:val="80"/>
                <w:sz w:val="18"/>
                <w:highlight w:val="green"/>
              </w:rPr>
              <w:t xml:space="preserve"> </w:t>
            </w:r>
            <w:r>
              <w:rPr>
                <w:color w:val="000000"/>
                <w:sz w:val="18"/>
                <w:highlight w:val="green"/>
              </w:rPr>
              <w:t>vendedor</w:t>
            </w:r>
            <w:r>
              <w:rPr>
                <w:color w:val="000000"/>
                <w:spacing w:val="80"/>
                <w:sz w:val="18"/>
                <w:highlight w:val="green"/>
              </w:rPr>
              <w:t xml:space="preserve"> </w:t>
            </w:r>
            <w:r>
              <w:rPr>
                <w:color w:val="000000"/>
                <w:sz w:val="18"/>
                <w:highlight w:val="green"/>
              </w:rPr>
              <w:t>no</w:t>
            </w:r>
            <w:r>
              <w:rPr>
                <w:color w:val="000000"/>
                <w:sz w:val="18"/>
              </w:rPr>
              <w:t xml:space="preserve"> </w:t>
            </w:r>
            <w:r>
              <w:rPr>
                <w:color w:val="000000"/>
                <w:sz w:val="18"/>
                <w:highlight w:val="green"/>
              </w:rPr>
              <w:t>corresponde al código</w:t>
            </w:r>
          </w:p>
        </w:tc>
        <w:tc>
          <w:tcPr>
            <w:tcW w:w="850" w:type="dxa"/>
          </w:tcPr>
          <w:p w14:paraId="1C757C15" w14:textId="77777777" w:rsidR="004532FA" w:rsidRDefault="00754871">
            <w:pPr>
              <w:pStyle w:val="TableParagraph"/>
              <w:spacing w:before="183"/>
              <w:ind w:left="27" w:right="21"/>
              <w:jc w:val="center"/>
              <w:rPr>
                <w:sz w:val="18"/>
              </w:rPr>
            </w:pPr>
            <w:r>
              <w:rPr>
                <w:noProof/>
                <w:sz w:val="18"/>
              </w:rPr>
              <mc:AlternateContent>
                <mc:Choice Requires="wpg">
                  <w:drawing>
                    <wp:anchor distT="0" distB="0" distL="0" distR="0" simplePos="0" relativeHeight="251664896" behindDoc="1" locked="0" layoutInCell="1" allowOverlap="1" wp14:anchorId="37BD3423" wp14:editId="7085E5C6">
                      <wp:simplePos x="0" y="0"/>
                      <wp:positionH relativeFrom="column">
                        <wp:posOffset>141732</wp:posOffset>
                      </wp:positionH>
                      <wp:positionV relativeFrom="paragraph">
                        <wp:posOffset>116737</wp:posOffset>
                      </wp:positionV>
                      <wp:extent cx="254635" cy="131445"/>
                      <wp:effectExtent l="0" t="0" r="0" b="0"/>
                      <wp:wrapNone/>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422" name="Graphic 422"/>
                              <wps:cNvSpPr/>
                              <wps:spPr>
                                <a:xfrm>
                                  <a:off x="0" y="0"/>
                                  <a:ext cx="254635" cy="131445"/>
                                </a:xfrm>
                                <a:custGeom>
                                  <a:avLst/>
                                  <a:gdLst/>
                                  <a:ahLst/>
                                  <a:cxnLst/>
                                  <a:rect l="l" t="t" r="r" b="b"/>
                                  <a:pathLst>
                                    <a:path w="254635" h="131445">
                                      <a:moveTo>
                                        <a:pt x="254508" y="0"/>
                                      </a:moveTo>
                                      <a:lnTo>
                                        <a:pt x="0" y="0"/>
                                      </a:lnTo>
                                      <a:lnTo>
                                        <a:pt x="0" y="131063"/>
                                      </a:lnTo>
                                      <a:lnTo>
                                        <a:pt x="254508" y="131063"/>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77BAECA7" id="Group 421" o:spid="_x0000_s1026" style="position:absolute;margin-left:11.15pt;margin-top:9.2pt;width:20.05pt;height:10.35pt;z-index:-251651584;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">
                      <v:shape id="Graphic 422"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" path="m254508,l,,,131063r254508,l254508,xe" fillcolor="lime" stroked="f">
                        <v:path arrowok="t"/>
                      </v:shape>
                    </v:group>
                  </w:pict>
                </mc:Fallback>
              </mc:AlternateContent>
            </w:r>
            <w:r>
              <w:rPr>
                <w:spacing w:val="-4"/>
                <w:sz w:val="18"/>
              </w:rPr>
              <w:t>2555</w:t>
            </w:r>
          </w:p>
        </w:tc>
        <w:tc>
          <w:tcPr>
            <w:tcW w:w="5529" w:type="dxa"/>
            <w:gridSpan w:val="3"/>
          </w:tcPr>
          <w:p w14:paraId="6226027A" w14:textId="77777777" w:rsidR="004532FA" w:rsidRDefault="00754871">
            <w:pPr>
              <w:pStyle w:val="TableParagraph"/>
              <w:spacing w:before="80"/>
              <w:ind w:left="68" w:right="37"/>
              <w:rPr>
                <w:sz w:val="18"/>
              </w:rPr>
            </w:pPr>
            <w:r>
              <w:rPr>
                <w:color w:val="000000"/>
                <w:sz w:val="18"/>
                <w:highlight w:val="green"/>
              </w:rPr>
              <w:t>Descripción</w:t>
            </w:r>
            <w:r>
              <w:rPr>
                <w:color w:val="000000"/>
                <w:spacing w:val="35"/>
                <w:sz w:val="18"/>
                <w:highlight w:val="green"/>
              </w:rPr>
              <w:t xml:space="preserve"> </w:t>
            </w:r>
            <w:r>
              <w:rPr>
                <w:color w:val="000000"/>
                <w:sz w:val="18"/>
                <w:highlight w:val="green"/>
              </w:rPr>
              <w:t>de</w:t>
            </w:r>
            <w:r>
              <w:rPr>
                <w:color w:val="000000"/>
                <w:spacing w:val="36"/>
                <w:sz w:val="18"/>
                <w:highlight w:val="green"/>
              </w:rPr>
              <w:t xml:space="preserve"> </w:t>
            </w:r>
            <w:r>
              <w:rPr>
                <w:color w:val="000000"/>
                <w:sz w:val="18"/>
                <w:highlight w:val="green"/>
              </w:rPr>
              <w:t>la</w:t>
            </w:r>
            <w:r>
              <w:rPr>
                <w:color w:val="000000"/>
                <w:spacing w:val="35"/>
                <w:sz w:val="18"/>
                <w:highlight w:val="green"/>
              </w:rPr>
              <w:t xml:space="preserve"> </w:t>
            </w:r>
            <w:r>
              <w:rPr>
                <w:color w:val="000000"/>
                <w:sz w:val="18"/>
                <w:highlight w:val="green"/>
              </w:rPr>
              <w:t>ciudad</w:t>
            </w:r>
            <w:r>
              <w:rPr>
                <w:color w:val="000000"/>
                <w:spacing w:val="35"/>
                <w:sz w:val="18"/>
                <w:highlight w:val="green"/>
              </w:rPr>
              <w:t xml:space="preserve"> </w:t>
            </w:r>
            <w:r>
              <w:rPr>
                <w:color w:val="000000"/>
                <w:sz w:val="18"/>
                <w:highlight w:val="green"/>
              </w:rPr>
              <w:t>no</w:t>
            </w:r>
            <w:r>
              <w:rPr>
                <w:color w:val="000000"/>
                <w:spacing w:val="32"/>
                <w:sz w:val="18"/>
                <w:highlight w:val="green"/>
              </w:rPr>
              <w:t xml:space="preserve"> </w:t>
            </w:r>
            <w:r>
              <w:rPr>
                <w:color w:val="000000"/>
                <w:sz w:val="18"/>
                <w:highlight w:val="green"/>
              </w:rPr>
              <w:t>coincidente</w:t>
            </w:r>
            <w:r>
              <w:rPr>
                <w:color w:val="000000"/>
                <w:spacing w:val="35"/>
                <w:sz w:val="18"/>
                <w:highlight w:val="green"/>
              </w:rPr>
              <w:t xml:space="preserve"> </w:t>
            </w:r>
            <w:r>
              <w:rPr>
                <w:color w:val="000000"/>
                <w:sz w:val="18"/>
                <w:highlight w:val="green"/>
              </w:rPr>
              <w:t>con</w:t>
            </w:r>
            <w:r>
              <w:rPr>
                <w:color w:val="000000"/>
                <w:spacing w:val="35"/>
                <w:sz w:val="18"/>
                <w:highlight w:val="green"/>
              </w:rPr>
              <w:t xml:space="preserve"> </w:t>
            </w:r>
            <w:r>
              <w:rPr>
                <w:color w:val="000000"/>
                <w:sz w:val="18"/>
                <w:highlight w:val="green"/>
              </w:rPr>
              <w:t>lo</w:t>
            </w:r>
            <w:r>
              <w:rPr>
                <w:color w:val="000000"/>
                <w:spacing w:val="35"/>
                <w:sz w:val="18"/>
                <w:highlight w:val="green"/>
              </w:rPr>
              <w:t xml:space="preserve"> </w:t>
            </w:r>
            <w:r>
              <w:rPr>
                <w:color w:val="000000"/>
                <w:sz w:val="18"/>
                <w:highlight w:val="green"/>
              </w:rPr>
              <w:t>informado</w:t>
            </w:r>
            <w:r>
              <w:rPr>
                <w:color w:val="000000"/>
                <w:spacing w:val="35"/>
                <w:sz w:val="18"/>
                <w:highlight w:val="green"/>
              </w:rPr>
              <w:t xml:space="preserve"> </w:t>
            </w:r>
            <w:r>
              <w:rPr>
                <w:color w:val="000000"/>
                <w:sz w:val="18"/>
                <w:highlight w:val="green"/>
              </w:rPr>
              <w:t>en</w:t>
            </w:r>
            <w:r>
              <w:rPr>
                <w:color w:val="000000"/>
                <w:spacing w:val="35"/>
                <w:sz w:val="18"/>
                <w:highlight w:val="green"/>
              </w:rPr>
              <w:t xml:space="preserve"> </w:t>
            </w:r>
            <w:r>
              <w:rPr>
                <w:color w:val="000000"/>
                <w:sz w:val="18"/>
                <w:highlight w:val="green"/>
              </w:rPr>
              <w:t>el</w:t>
            </w:r>
            <w:r>
              <w:rPr>
                <w:color w:val="000000"/>
                <w:sz w:val="18"/>
              </w:rPr>
              <w:t xml:space="preserve"> </w:t>
            </w:r>
            <w:r>
              <w:rPr>
                <w:color w:val="000000"/>
                <w:sz w:val="18"/>
                <w:highlight w:val="green"/>
              </w:rPr>
              <w:t>campo E314</w:t>
            </w:r>
          </w:p>
        </w:tc>
        <w:tc>
          <w:tcPr>
            <w:tcW w:w="711" w:type="dxa"/>
          </w:tcPr>
          <w:p w14:paraId="6739DBC8" w14:textId="77777777" w:rsidR="004532FA" w:rsidRDefault="00754871">
            <w:pPr>
              <w:pStyle w:val="TableParagraph"/>
              <w:spacing w:before="183"/>
              <w:ind w:left="2" w:right="2"/>
              <w:jc w:val="center"/>
              <w:rPr>
                <w:sz w:val="18"/>
              </w:rPr>
            </w:pPr>
            <w:r>
              <w:rPr>
                <w:color w:val="000000"/>
                <w:spacing w:val="-10"/>
                <w:sz w:val="18"/>
                <w:highlight w:val="green"/>
              </w:rPr>
              <w:t>R</w:t>
            </w:r>
          </w:p>
        </w:tc>
      </w:tr>
      <w:tr w:rsidR="004532FA" w14:paraId="2725839F" w14:textId="77777777">
        <w:trPr>
          <w:trHeight w:val="575"/>
        </w:trPr>
        <w:tc>
          <w:tcPr>
            <w:tcW w:w="704" w:type="dxa"/>
          </w:tcPr>
          <w:p w14:paraId="02039C9E" w14:textId="77777777" w:rsidR="004532FA" w:rsidRDefault="00754871">
            <w:pPr>
              <w:pStyle w:val="TableParagraph"/>
              <w:spacing w:before="183"/>
              <w:ind w:left="42" w:right="30"/>
              <w:jc w:val="center"/>
              <w:rPr>
                <w:sz w:val="18"/>
              </w:rPr>
            </w:pPr>
            <w:r>
              <w:rPr>
                <w:spacing w:val="-5"/>
                <w:sz w:val="18"/>
              </w:rPr>
              <w:t>88</w:t>
            </w:r>
          </w:p>
        </w:tc>
        <w:tc>
          <w:tcPr>
            <w:tcW w:w="735" w:type="dxa"/>
          </w:tcPr>
          <w:p w14:paraId="5F9BFF63" w14:textId="77777777" w:rsidR="004532FA" w:rsidRDefault="00754871">
            <w:pPr>
              <w:pStyle w:val="TableParagraph"/>
              <w:spacing w:before="183"/>
              <w:ind w:left="11"/>
              <w:jc w:val="center"/>
              <w:rPr>
                <w:sz w:val="18"/>
              </w:rPr>
            </w:pPr>
            <w:r>
              <w:rPr>
                <w:noProof/>
                <w:sz w:val="18"/>
              </w:rPr>
              <mc:AlternateContent>
                <mc:Choice Requires="wpg">
                  <w:drawing>
                    <wp:anchor distT="0" distB="0" distL="0" distR="0" simplePos="0" relativeHeight="251665920" behindDoc="1" locked="0" layoutInCell="1" allowOverlap="1" wp14:anchorId="5BCCCC92" wp14:editId="5AD0EFC1">
                      <wp:simplePos x="0" y="0"/>
                      <wp:positionH relativeFrom="column">
                        <wp:posOffset>100584</wp:posOffset>
                      </wp:positionH>
                      <wp:positionV relativeFrom="paragraph">
                        <wp:posOffset>116737</wp:posOffset>
                      </wp:positionV>
                      <wp:extent cx="266700" cy="131445"/>
                      <wp:effectExtent l="0" t="0" r="0" b="0"/>
                      <wp:wrapNone/>
                      <wp:docPr id="423"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131445"/>
                                <a:chOff x="0" y="0"/>
                                <a:chExt cx="266700" cy="131445"/>
                              </a:xfrm>
                            </wpg:grpSpPr>
                            <wps:wsp>
                              <wps:cNvPr id="424" name="Graphic 424"/>
                              <wps:cNvSpPr/>
                              <wps:spPr>
                                <a:xfrm>
                                  <a:off x="0" y="0"/>
                                  <a:ext cx="266700" cy="131445"/>
                                </a:xfrm>
                                <a:custGeom>
                                  <a:avLst/>
                                  <a:gdLst/>
                                  <a:ahLst/>
                                  <a:cxnLst/>
                                  <a:rect l="l" t="t" r="r" b="b"/>
                                  <a:pathLst>
                                    <a:path w="266700" h="131445">
                                      <a:moveTo>
                                        <a:pt x="266700" y="0"/>
                                      </a:moveTo>
                                      <a:lnTo>
                                        <a:pt x="0" y="0"/>
                                      </a:lnTo>
                                      <a:lnTo>
                                        <a:pt x="0" y="131063"/>
                                      </a:lnTo>
                                      <a:lnTo>
                                        <a:pt x="266700" y="131063"/>
                                      </a:lnTo>
                                      <a:lnTo>
                                        <a:pt x="2667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3289054A" id="Group 423" o:spid="_x0000_s1026" style="position:absolute;margin-left:7.9pt;margin-top:9.2pt;width:21pt;height:10.35pt;z-index:-251650560;mso-wrap-distance-left:0;mso-wrap-distance-right:0" coordsize="26670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">
                      <v:shape id="Graphic 424" o:spid="_x0000_s1027" style="position:absolute;width:266700;height:131445;visibility:visible;mso-wrap-style:square;v-text-anchor:top" coordsize="26670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" path="m266700,l,,,131063r266700,l266700,xe" fillcolor="lime" stroked="f">
                        <v:path arrowok="t"/>
                      </v:shape>
                    </v:group>
                  </w:pict>
                </mc:Fallback>
              </mc:AlternateContent>
            </w:r>
            <w:r>
              <w:rPr>
                <w:spacing w:val="-4"/>
                <w:sz w:val="18"/>
              </w:rPr>
              <w:t>E317</w:t>
            </w:r>
          </w:p>
        </w:tc>
        <w:tc>
          <w:tcPr>
            <w:tcW w:w="4093" w:type="dxa"/>
          </w:tcPr>
          <w:p w14:paraId="7EA15653" w14:textId="77777777" w:rsidR="004532FA" w:rsidRDefault="00754871">
            <w:pPr>
              <w:pStyle w:val="TableParagraph"/>
              <w:spacing w:before="80"/>
              <w:ind w:left="68"/>
              <w:rPr>
                <w:sz w:val="18"/>
              </w:rPr>
            </w:pPr>
            <w:r>
              <w:rPr>
                <w:color w:val="000000"/>
                <w:sz w:val="18"/>
                <w:highlight w:val="green"/>
              </w:rPr>
              <w:t>El</w:t>
            </w:r>
            <w:r>
              <w:rPr>
                <w:color w:val="000000"/>
                <w:spacing w:val="-2"/>
                <w:sz w:val="18"/>
                <w:highlight w:val="green"/>
              </w:rPr>
              <w:t xml:space="preserve"> </w:t>
            </w:r>
            <w:r>
              <w:rPr>
                <w:color w:val="000000"/>
                <w:sz w:val="18"/>
                <w:highlight w:val="green"/>
              </w:rPr>
              <w:t>Departamento,</w:t>
            </w:r>
            <w:r>
              <w:rPr>
                <w:color w:val="000000"/>
                <w:spacing w:val="-5"/>
                <w:sz w:val="18"/>
                <w:highlight w:val="green"/>
              </w:rPr>
              <w:t xml:space="preserve"> </w:t>
            </w:r>
            <w:r>
              <w:rPr>
                <w:color w:val="000000"/>
                <w:sz w:val="18"/>
                <w:highlight w:val="green"/>
              </w:rPr>
              <w:t>el</w:t>
            </w:r>
            <w:r>
              <w:rPr>
                <w:color w:val="000000"/>
                <w:spacing w:val="-5"/>
                <w:sz w:val="18"/>
                <w:highlight w:val="green"/>
              </w:rPr>
              <w:t xml:space="preserve"> </w:t>
            </w:r>
            <w:r>
              <w:rPr>
                <w:color w:val="000000"/>
                <w:sz w:val="18"/>
                <w:highlight w:val="green"/>
              </w:rPr>
              <w:t>Distrito</w:t>
            </w:r>
            <w:r>
              <w:rPr>
                <w:color w:val="000000"/>
                <w:spacing w:val="-4"/>
                <w:sz w:val="18"/>
                <w:highlight w:val="green"/>
              </w:rPr>
              <w:t xml:space="preserve"> </w:t>
            </w:r>
            <w:r>
              <w:rPr>
                <w:color w:val="000000"/>
                <w:sz w:val="18"/>
                <w:highlight w:val="green"/>
              </w:rPr>
              <w:t>y</w:t>
            </w:r>
            <w:r>
              <w:rPr>
                <w:color w:val="000000"/>
                <w:spacing w:val="-4"/>
                <w:sz w:val="18"/>
                <w:highlight w:val="green"/>
              </w:rPr>
              <w:t xml:space="preserve"> </w:t>
            </w:r>
            <w:r>
              <w:rPr>
                <w:color w:val="000000"/>
                <w:sz w:val="18"/>
                <w:highlight w:val="green"/>
              </w:rPr>
              <w:t>la</w:t>
            </w:r>
            <w:r>
              <w:rPr>
                <w:color w:val="000000"/>
                <w:spacing w:val="-2"/>
                <w:sz w:val="18"/>
                <w:highlight w:val="green"/>
              </w:rPr>
              <w:t xml:space="preserve"> </w:t>
            </w:r>
            <w:r>
              <w:rPr>
                <w:color w:val="000000"/>
                <w:sz w:val="18"/>
                <w:highlight w:val="green"/>
              </w:rPr>
              <w:t>Ciudad</w:t>
            </w:r>
            <w:r>
              <w:rPr>
                <w:color w:val="000000"/>
                <w:spacing w:val="-5"/>
                <w:sz w:val="18"/>
                <w:highlight w:val="green"/>
              </w:rPr>
              <w:t xml:space="preserve"> </w:t>
            </w:r>
            <w:r>
              <w:rPr>
                <w:color w:val="000000"/>
                <w:sz w:val="18"/>
                <w:highlight w:val="green"/>
              </w:rPr>
              <w:t>donde</w:t>
            </w:r>
            <w:r>
              <w:rPr>
                <w:color w:val="000000"/>
                <w:spacing w:val="-5"/>
                <w:sz w:val="18"/>
                <w:highlight w:val="green"/>
              </w:rPr>
              <w:t xml:space="preserve"> </w:t>
            </w:r>
            <w:r>
              <w:rPr>
                <w:color w:val="000000"/>
                <w:sz w:val="18"/>
                <w:highlight w:val="green"/>
              </w:rPr>
              <w:t>se</w:t>
            </w:r>
            <w:r>
              <w:rPr>
                <w:color w:val="000000"/>
                <w:sz w:val="18"/>
              </w:rPr>
              <w:t xml:space="preserve"> </w:t>
            </w:r>
            <w:r>
              <w:rPr>
                <w:color w:val="000000"/>
                <w:sz w:val="18"/>
                <w:highlight w:val="green"/>
              </w:rPr>
              <w:t>realiza la transacción no están relacionados</w:t>
            </w:r>
          </w:p>
        </w:tc>
        <w:tc>
          <w:tcPr>
            <w:tcW w:w="850" w:type="dxa"/>
          </w:tcPr>
          <w:p w14:paraId="0E79AB70" w14:textId="77777777" w:rsidR="004532FA" w:rsidRDefault="00754871">
            <w:pPr>
              <w:pStyle w:val="TableParagraph"/>
              <w:spacing w:before="183"/>
              <w:ind w:left="27" w:right="21"/>
              <w:jc w:val="center"/>
              <w:rPr>
                <w:sz w:val="18"/>
              </w:rPr>
            </w:pPr>
            <w:r>
              <w:rPr>
                <w:noProof/>
                <w:sz w:val="18"/>
              </w:rPr>
              <mc:AlternateContent>
                <mc:Choice Requires="wpg">
                  <w:drawing>
                    <wp:anchor distT="0" distB="0" distL="0" distR="0" simplePos="0" relativeHeight="251666944" behindDoc="1" locked="0" layoutInCell="1" allowOverlap="1" wp14:anchorId="1C8A9C7A" wp14:editId="0CA1B43D">
                      <wp:simplePos x="0" y="0"/>
                      <wp:positionH relativeFrom="column">
                        <wp:posOffset>141732</wp:posOffset>
                      </wp:positionH>
                      <wp:positionV relativeFrom="paragraph">
                        <wp:posOffset>116737</wp:posOffset>
                      </wp:positionV>
                      <wp:extent cx="254635" cy="131445"/>
                      <wp:effectExtent l="0" t="0" r="0" b="0"/>
                      <wp:wrapNone/>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426" name="Graphic 426"/>
                              <wps:cNvSpPr/>
                              <wps:spPr>
                                <a:xfrm>
                                  <a:off x="0" y="0"/>
                                  <a:ext cx="254635" cy="131445"/>
                                </a:xfrm>
                                <a:custGeom>
                                  <a:avLst/>
                                  <a:gdLst/>
                                  <a:ahLst/>
                                  <a:cxnLst/>
                                  <a:rect l="l" t="t" r="r" b="b"/>
                                  <a:pathLst>
                                    <a:path w="254635" h="131445">
                                      <a:moveTo>
                                        <a:pt x="254508" y="0"/>
                                      </a:moveTo>
                                      <a:lnTo>
                                        <a:pt x="0" y="0"/>
                                      </a:lnTo>
                                      <a:lnTo>
                                        <a:pt x="0" y="131063"/>
                                      </a:lnTo>
                                      <a:lnTo>
                                        <a:pt x="254508" y="131063"/>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25E60A79" id="Group 425" o:spid="_x0000_s1026" style="position:absolute;margin-left:11.15pt;margin-top:9.2pt;width:20.05pt;height:10.35pt;z-index:-251649536;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">
                      <v:shape id="Graphic 426"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" path="m254508,l,,,131063r254508,l254508,xe" fillcolor="lime" stroked="f">
                        <v:path arrowok="t"/>
                      </v:shape>
                    </v:group>
                  </w:pict>
                </mc:Fallback>
              </mc:AlternateContent>
            </w:r>
            <w:r>
              <w:rPr>
                <w:spacing w:val="-4"/>
                <w:sz w:val="18"/>
              </w:rPr>
              <w:t>2557</w:t>
            </w:r>
          </w:p>
        </w:tc>
        <w:tc>
          <w:tcPr>
            <w:tcW w:w="5529" w:type="dxa"/>
            <w:gridSpan w:val="3"/>
          </w:tcPr>
          <w:p w14:paraId="6CB28FC6" w14:textId="77777777" w:rsidR="004532FA" w:rsidRDefault="00754871">
            <w:pPr>
              <w:pStyle w:val="TableParagraph"/>
              <w:spacing w:before="80"/>
              <w:ind w:left="68" w:right="37"/>
              <w:rPr>
                <w:sz w:val="18"/>
              </w:rPr>
            </w:pPr>
            <w:r>
              <w:rPr>
                <w:color w:val="000000"/>
                <w:sz w:val="18"/>
                <w:highlight w:val="green"/>
              </w:rPr>
              <w:t>Debe</w:t>
            </w:r>
            <w:r>
              <w:rPr>
                <w:color w:val="000000"/>
                <w:spacing w:val="-9"/>
                <w:sz w:val="18"/>
                <w:highlight w:val="green"/>
              </w:rPr>
              <w:t xml:space="preserve"> </w:t>
            </w:r>
            <w:r>
              <w:rPr>
                <w:color w:val="000000"/>
                <w:sz w:val="18"/>
                <w:highlight w:val="green"/>
              </w:rPr>
              <w:t>haber</w:t>
            </w:r>
            <w:r>
              <w:rPr>
                <w:color w:val="000000"/>
                <w:spacing w:val="-10"/>
                <w:sz w:val="18"/>
                <w:highlight w:val="green"/>
              </w:rPr>
              <w:t xml:space="preserve"> </w:t>
            </w:r>
            <w:r>
              <w:rPr>
                <w:color w:val="000000"/>
                <w:sz w:val="18"/>
                <w:highlight w:val="green"/>
              </w:rPr>
              <w:t>relación</w:t>
            </w:r>
            <w:r>
              <w:rPr>
                <w:color w:val="000000"/>
                <w:spacing w:val="-9"/>
                <w:sz w:val="18"/>
                <w:highlight w:val="green"/>
              </w:rPr>
              <w:t xml:space="preserve"> </w:t>
            </w:r>
            <w:r>
              <w:rPr>
                <w:color w:val="000000"/>
                <w:sz w:val="18"/>
                <w:highlight w:val="green"/>
              </w:rPr>
              <w:t>entre</w:t>
            </w:r>
            <w:r>
              <w:rPr>
                <w:color w:val="000000"/>
                <w:spacing w:val="-9"/>
                <w:sz w:val="18"/>
                <w:highlight w:val="green"/>
              </w:rPr>
              <w:t xml:space="preserve"> </w:t>
            </w:r>
            <w:r>
              <w:rPr>
                <w:color w:val="000000"/>
                <w:sz w:val="18"/>
                <w:highlight w:val="green"/>
              </w:rPr>
              <w:t>el</w:t>
            </w:r>
            <w:r>
              <w:rPr>
                <w:color w:val="000000"/>
                <w:spacing w:val="-9"/>
                <w:sz w:val="18"/>
                <w:highlight w:val="green"/>
              </w:rPr>
              <w:t xml:space="preserve"> </w:t>
            </w:r>
            <w:r>
              <w:rPr>
                <w:color w:val="000000"/>
                <w:sz w:val="18"/>
                <w:highlight w:val="green"/>
              </w:rPr>
              <w:t>departamento</w:t>
            </w:r>
            <w:r>
              <w:rPr>
                <w:color w:val="000000"/>
                <w:spacing w:val="-9"/>
                <w:sz w:val="18"/>
                <w:highlight w:val="green"/>
              </w:rPr>
              <w:t xml:space="preserve"> </w:t>
            </w:r>
            <w:r>
              <w:rPr>
                <w:color w:val="000000"/>
                <w:sz w:val="18"/>
                <w:highlight w:val="green"/>
              </w:rPr>
              <w:t>(E317),</w:t>
            </w:r>
            <w:r>
              <w:rPr>
                <w:color w:val="000000"/>
                <w:spacing w:val="-11"/>
                <w:sz w:val="18"/>
                <w:highlight w:val="green"/>
              </w:rPr>
              <w:t xml:space="preserve"> </w:t>
            </w:r>
            <w:r>
              <w:rPr>
                <w:color w:val="000000"/>
                <w:sz w:val="18"/>
                <w:highlight w:val="green"/>
              </w:rPr>
              <w:t>el</w:t>
            </w:r>
            <w:r>
              <w:rPr>
                <w:color w:val="000000"/>
                <w:spacing w:val="-11"/>
                <w:sz w:val="18"/>
                <w:highlight w:val="green"/>
              </w:rPr>
              <w:t xml:space="preserve"> </w:t>
            </w:r>
            <w:r>
              <w:rPr>
                <w:color w:val="000000"/>
                <w:sz w:val="18"/>
                <w:highlight w:val="green"/>
              </w:rPr>
              <w:t>distrito</w:t>
            </w:r>
            <w:r>
              <w:rPr>
                <w:color w:val="000000"/>
                <w:spacing w:val="-13"/>
                <w:sz w:val="18"/>
                <w:highlight w:val="green"/>
              </w:rPr>
              <w:t xml:space="preserve"> </w:t>
            </w:r>
            <w:r>
              <w:rPr>
                <w:color w:val="000000"/>
                <w:sz w:val="18"/>
                <w:highlight w:val="green"/>
              </w:rPr>
              <w:t>(E319)</w:t>
            </w:r>
            <w:r>
              <w:rPr>
                <w:color w:val="000000"/>
                <w:sz w:val="18"/>
              </w:rPr>
              <w:t xml:space="preserve"> </w:t>
            </w:r>
            <w:r>
              <w:rPr>
                <w:color w:val="000000"/>
                <w:sz w:val="18"/>
                <w:highlight w:val="green"/>
              </w:rPr>
              <w:t>y la ciudad (E321)</w:t>
            </w:r>
          </w:p>
        </w:tc>
        <w:tc>
          <w:tcPr>
            <w:tcW w:w="711" w:type="dxa"/>
          </w:tcPr>
          <w:p w14:paraId="19427F97" w14:textId="77777777" w:rsidR="004532FA" w:rsidRDefault="00754871">
            <w:pPr>
              <w:pStyle w:val="TableParagraph"/>
              <w:spacing w:before="183"/>
              <w:ind w:left="2" w:right="2"/>
              <w:jc w:val="center"/>
              <w:rPr>
                <w:sz w:val="18"/>
              </w:rPr>
            </w:pPr>
            <w:r>
              <w:rPr>
                <w:color w:val="000000"/>
                <w:spacing w:val="-10"/>
                <w:sz w:val="18"/>
                <w:highlight w:val="green"/>
              </w:rPr>
              <w:t>R</w:t>
            </w:r>
          </w:p>
        </w:tc>
      </w:tr>
      <w:tr w:rsidR="004532FA" w14:paraId="7D66B981" w14:textId="77777777">
        <w:trPr>
          <w:trHeight w:val="573"/>
        </w:trPr>
        <w:tc>
          <w:tcPr>
            <w:tcW w:w="704" w:type="dxa"/>
          </w:tcPr>
          <w:p w14:paraId="65373457" w14:textId="77777777" w:rsidR="004532FA" w:rsidRDefault="00754871">
            <w:pPr>
              <w:pStyle w:val="TableParagraph"/>
              <w:spacing w:before="183"/>
              <w:ind w:left="42" w:right="30"/>
              <w:jc w:val="center"/>
              <w:rPr>
                <w:sz w:val="18"/>
              </w:rPr>
            </w:pPr>
            <w:r>
              <w:rPr>
                <w:spacing w:val="-5"/>
                <w:sz w:val="18"/>
              </w:rPr>
              <w:t>89</w:t>
            </w:r>
          </w:p>
        </w:tc>
        <w:tc>
          <w:tcPr>
            <w:tcW w:w="735" w:type="dxa"/>
          </w:tcPr>
          <w:p w14:paraId="11DFD5AF" w14:textId="77777777" w:rsidR="004532FA" w:rsidRDefault="00754871">
            <w:pPr>
              <w:pStyle w:val="TableParagraph"/>
              <w:spacing w:before="183"/>
              <w:ind w:left="11"/>
              <w:jc w:val="center"/>
              <w:rPr>
                <w:sz w:val="18"/>
              </w:rPr>
            </w:pPr>
            <w:r>
              <w:rPr>
                <w:noProof/>
                <w:sz w:val="18"/>
              </w:rPr>
              <mc:AlternateContent>
                <mc:Choice Requires="wpg">
                  <w:drawing>
                    <wp:anchor distT="0" distB="0" distL="0" distR="0" simplePos="0" relativeHeight="251667968" behindDoc="1" locked="0" layoutInCell="1" allowOverlap="1" wp14:anchorId="328C3950" wp14:editId="487F91E5">
                      <wp:simplePos x="0" y="0"/>
                      <wp:positionH relativeFrom="column">
                        <wp:posOffset>100584</wp:posOffset>
                      </wp:positionH>
                      <wp:positionV relativeFrom="paragraph">
                        <wp:posOffset>116737</wp:posOffset>
                      </wp:positionV>
                      <wp:extent cx="266700" cy="131445"/>
                      <wp:effectExtent l="0" t="0" r="0" b="0"/>
                      <wp:wrapNone/>
                      <wp:docPr id="427"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131445"/>
                                <a:chOff x="0" y="0"/>
                                <a:chExt cx="266700" cy="131445"/>
                              </a:xfrm>
                            </wpg:grpSpPr>
                            <wps:wsp>
                              <wps:cNvPr id="428" name="Graphic 428"/>
                              <wps:cNvSpPr/>
                              <wps:spPr>
                                <a:xfrm>
                                  <a:off x="0" y="0"/>
                                  <a:ext cx="266700" cy="131445"/>
                                </a:xfrm>
                                <a:custGeom>
                                  <a:avLst/>
                                  <a:gdLst/>
                                  <a:ahLst/>
                                  <a:cxnLst/>
                                  <a:rect l="l" t="t" r="r" b="b"/>
                                  <a:pathLst>
                                    <a:path w="266700" h="131445">
                                      <a:moveTo>
                                        <a:pt x="266700" y="0"/>
                                      </a:moveTo>
                                      <a:lnTo>
                                        <a:pt x="0" y="0"/>
                                      </a:lnTo>
                                      <a:lnTo>
                                        <a:pt x="0" y="131063"/>
                                      </a:lnTo>
                                      <a:lnTo>
                                        <a:pt x="266700" y="131063"/>
                                      </a:lnTo>
                                      <a:lnTo>
                                        <a:pt x="2667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50EFCAB3" id="Group 427" o:spid="_x0000_s1026" style="position:absolute;margin-left:7.9pt;margin-top:9.2pt;width:21pt;height:10.35pt;z-index:-251648512;mso-wrap-distance-left:0;mso-wrap-distance-right:0" coordsize="26670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">
                      <v:shape id="Graphic 428" o:spid="_x0000_s1027" style="position:absolute;width:266700;height:131445;visibility:visible;mso-wrap-style:square;v-text-anchor:top" coordsize="26670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" path="m266700,l,,,131063r266700,l266700,xe" fillcolor="lime" stroked="f">
                        <v:path arrowok="t"/>
                      </v:shape>
                    </v:group>
                  </w:pict>
                </mc:Fallback>
              </mc:AlternateContent>
            </w:r>
            <w:r>
              <w:rPr>
                <w:spacing w:val="-4"/>
                <w:sz w:val="18"/>
              </w:rPr>
              <w:t>E318</w:t>
            </w:r>
          </w:p>
        </w:tc>
        <w:tc>
          <w:tcPr>
            <w:tcW w:w="4093" w:type="dxa"/>
          </w:tcPr>
          <w:p w14:paraId="53155983" w14:textId="77777777" w:rsidR="004532FA" w:rsidRDefault="00754871">
            <w:pPr>
              <w:pStyle w:val="TableParagraph"/>
              <w:spacing w:before="78"/>
              <w:ind w:left="68"/>
              <w:rPr>
                <w:sz w:val="18"/>
              </w:rPr>
            </w:pPr>
            <w:r>
              <w:rPr>
                <w:color w:val="000000"/>
                <w:sz w:val="18"/>
                <w:highlight w:val="green"/>
              </w:rPr>
              <w:t>Descripción del departamento no corresponde al</w:t>
            </w:r>
            <w:r>
              <w:rPr>
                <w:color w:val="000000"/>
                <w:sz w:val="18"/>
              </w:rPr>
              <w:t xml:space="preserve"> </w:t>
            </w:r>
            <w:r>
              <w:rPr>
                <w:color w:val="000000"/>
                <w:sz w:val="18"/>
                <w:highlight w:val="green"/>
              </w:rPr>
              <w:t>código donde se realiza la transacción</w:t>
            </w:r>
          </w:p>
        </w:tc>
        <w:tc>
          <w:tcPr>
            <w:tcW w:w="850" w:type="dxa"/>
          </w:tcPr>
          <w:p w14:paraId="7517E69B" w14:textId="77777777" w:rsidR="004532FA" w:rsidRDefault="00754871">
            <w:pPr>
              <w:pStyle w:val="TableParagraph"/>
              <w:spacing w:before="183"/>
              <w:ind w:left="27" w:right="21"/>
              <w:jc w:val="center"/>
              <w:rPr>
                <w:sz w:val="18"/>
              </w:rPr>
            </w:pPr>
            <w:r>
              <w:rPr>
                <w:noProof/>
                <w:sz w:val="18"/>
              </w:rPr>
              <mc:AlternateContent>
                <mc:Choice Requires="wpg">
                  <w:drawing>
                    <wp:anchor distT="0" distB="0" distL="0" distR="0" simplePos="0" relativeHeight="251668992" behindDoc="1" locked="0" layoutInCell="1" allowOverlap="1" wp14:anchorId="610CE43E" wp14:editId="469D077F">
                      <wp:simplePos x="0" y="0"/>
                      <wp:positionH relativeFrom="column">
                        <wp:posOffset>141732</wp:posOffset>
                      </wp:positionH>
                      <wp:positionV relativeFrom="paragraph">
                        <wp:posOffset>116737</wp:posOffset>
                      </wp:positionV>
                      <wp:extent cx="254635" cy="131445"/>
                      <wp:effectExtent l="0" t="0" r="0" b="0"/>
                      <wp:wrapNone/>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430" name="Graphic 430"/>
                              <wps:cNvSpPr/>
                              <wps:spPr>
                                <a:xfrm>
                                  <a:off x="0" y="0"/>
                                  <a:ext cx="254635" cy="131445"/>
                                </a:xfrm>
                                <a:custGeom>
                                  <a:avLst/>
                                  <a:gdLst/>
                                  <a:ahLst/>
                                  <a:cxnLst/>
                                  <a:rect l="l" t="t" r="r" b="b"/>
                                  <a:pathLst>
                                    <a:path w="254635" h="131445">
                                      <a:moveTo>
                                        <a:pt x="254508" y="0"/>
                                      </a:moveTo>
                                      <a:lnTo>
                                        <a:pt x="0" y="0"/>
                                      </a:lnTo>
                                      <a:lnTo>
                                        <a:pt x="0" y="131063"/>
                                      </a:lnTo>
                                      <a:lnTo>
                                        <a:pt x="254508" y="131063"/>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0E5E007B" id="Group 429" o:spid="_x0000_s1026" style="position:absolute;margin-left:11.15pt;margin-top:9.2pt;width:20.05pt;height:10.35pt;z-index:-251647488;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">
                      <v:shape id="Graphic 430"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" path="m254508,l,,,131063r254508,l254508,xe" fillcolor="lime" stroked="f">
                        <v:path arrowok="t"/>
                      </v:shape>
                    </v:group>
                  </w:pict>
                </mc:Fallback>
              </mc:AlternateContent>
            </w:r>
            <w:r>
              <w:rPr>
                <w:spacing w:val="-4"/>
                <w:sz w:val="18"/>
              </w:rPr>
              <w:t>2556</w:t>
            </w:r>
          </w:p>
        </w:tc>
        <w:tc>
          <w:tcPr>
            <w:tcW w:w="5529" w:type="dxa"/>
            <w:gridSpan w:val="3"/>
          </w:tcPr>
          <w:p w14:paraId="30F6B75B" w14:textId="77777777" w:rsidR="004532FA" w:rsidRDefault="00754871">
            <w:pPr>
              <w:pStyle w:val="TableParagraph"/>
              <w:spacing w:before="78"/>
              <w:ind w:left="68" w:right="37"/>
              <w:rPr>
                <w:sz w:val="18"/>
              </w:rPr>
            </w:pPr>
            <w:r>
              <w:rPr>
                <w:color w:val="000000"/>
                <w:sz w:val="18"/>
                <w:highlight w:val="green"/>
              </w:rPr>
              <w:t>Descripción</w:t>
            </w:r>
            <w:r>
              <w:rPr>
                <w:color w:val="000000"/>
                <w:spacing w:val="-9"/>
                <w:sz w:val="18"/>
                <w:highlight w:val="green"/>
              </w:rPr>
              <w:t xml:space="preserve"> </w:t>
            </w:r>
            <w:r>
              <w:rPr>
                <w:color w:val="000000"/>
                <w:sz w:val="18"/>
                <w:highlight w:val="green"/>
              </w:rPr>
              <w:t>del</w:t>
            </w:r>
            <w:r>
              <w:rPr>
                <w:color w:val="000000"/>
                <w:spacing w:val="-9"/>
                <w:sz w:val="18"/>
                <w:highlight w:val="green"/>
              </w:rPr>
              <w:t xml:space="preserve"> </w:t>
            </w:r>
            <w:r>
              <w:rPr>
                <w:color w:val="000000"/>
                <w:sz w:val="18"/>
                <w:highlight w:val="green"/>
              </w:rPr>
              <w:t>departamento</w:t>
            </w:r>
            <w:r>
              <w:rPr>
                <w:color w:val="000000"/>
                <w:spacing w:val="-11"/>
                <w:sz w:val="18"/>
                <w:highlight w:val="green"/>
              </w:rPr>
              <w:t xml:space="preserve"> </w:t>
            </w:r>
            <w:r>
              <w:rPr>
                <w:color w:val="000000"/>
                <w:sz w:val="18"/>
                <w:highlight w:val="green"/>
              </w:rPr>
              <w:t>no</w:t>
            </w:r>
            <w:r>
              <w:rPr>
                <w:color w:val="000000"/>
                <w:spacing w:val="-7"/>
                <w:sz w:val="18"/>
                <w:highlight w:val="green"/>
              </w:rPr>
              <w:t xml:space="preserve"> </w:t>
            </w:r>
            <w:r>
              <w:rPr>
                <w:color w:val="000000"/>
                <w:sz w:val="18"/>
                <w:highlight w:val="green"/>
              </w:rPr>
              <w:t>coincidente</w:t>
            </w:r>
            <w:r>
              <w:rPr>
                <w:color w:val="000000"/>
                <w:spacing w:val="-9"/>
                <w:sz w:val="18"/>
                <w:highlight w:val="green"/>
              </w:rPr>
              <w:t xml:space="preserve"> </w:t>
            </w:r>
            <w:r>
              <w:rPr>
                <w:color w:val="000000"/>
                <w:sz w:val="18"/>
                <w:highlight w:val="green"/>
              </w:rPr>
              <w:t>con</w:t>
            </w:r>
            <w:r>
              <w:rPr>
                <w:color w:val="000000"/>
                <w:spacing w:val="-9"/>
                <w:sz w:val="18"/>
                <w:highlight w:val="green"/>
              </w:rPr>
              <w:t xml:space="preserve"> </w:t>
            </w:r>
            <w:r>
              <w:rPr>
                <w:color w:val="000000"/>
                <w:sz w:val="18"/>
                <w:highlight w:val="green"/>
              </w:rPr>
              <w:t>lo</w:t>
            </w:r>
            <w:r>
              <w:rPr>
                <w:color w:val="000000"/>
                <w:spacing w:val="-9"/>
                <w:sz w:val="18"/>
                <w:highlight w:val="green"/>
              </w:rPr>
              <w:t xml:space="preserve"> </w:t>
            </w:r>
            <w:r>
              <w:rPr>
                <w:color w:val="000000"/>
                <w:sz w:val="18"/>
                <w:highlight w:val="green"/>
              </w:rPr>
              <w:t>informado</w:t>
            </w:r>
            <w:r>
              <w:rPr>
                <w:color w:val="000000"/>
                <w:spacing w:val="-9"/>
                <w:sz w:val="18"/>
                <w:highlight w:val="green"/>
              </w:rPr>
              <w:t xml:space="preserve"> </w:t>
            </w:r>
            <w:r>
              <w:rPr>
                <w:color w:val="000000"/>
                <w:sz w:val="18"/>
                <w:highlight w:val="green"/>
              </w:rPr>
              <w:t>en</w:t>
            </w:r>
            <w:r>
              <w:rPr>
                <w:color w:val="000000"/>
                <w:spacing w:val="-9"/>
                <w:sz w:val="18"/>
                <w:highlight w:val="green"/>
              </w:rPr>
              <w:t xml:space="preserve"> </w:t>
            </w:r>
            <w:r>
              <w:rPr>
                <w:color w:val="000000"/>
                <w:sz w:val="18"/>
                <w:highlight w:val="green"/>
              </w:rPr>
              <w:t>el</w:t>
            </w:r>
            <w:r>
              <w:rPr>
                <w:color w:val="000000"/>
                <w:sz w:val="18"/>
              </w:rPr>
              <w:t xml:space="preserve"> </w:t>
            </w:r>
            <w:r>
              <w:rPr>
                <w:color w:val="000000"/>
                <w:sz w:val="18"/>
                <w:highlight w:val="green"/>
              </w:rPr>
              <w:t>campo E317</w:t>
            </w:r>
          </w:p>
        </w:tc>
        <w:tc>
          <w:tcPr>
            <w:tcW w:w="711" w:type="dxa"/>
          </w:tcPr>
          <w:p w14:paraId="03E4D908" w14:textId="77777777" w:rsidR="004532FA" w:rsidRDefault="00754871">
            <w:pPr>
              <w:pStyle w:val="TableParagraph"/>
              <w:spacing w:before="183"/>
              <w:ind w:left="2" w:right="2"/>
              <w:jc w:val="center"/>
              <w:rPr>
                <w:sz w:val="18"/>
              </w:rPr>
            </w:pPr>
            <w:r>
              <w:rPr>
                <w:color w:val="000000"/>
                <w:spacing w:val="-10"/>
                <w:sz w:val="18"/>
                <w:highlight w:val="green"/>
              </w:rPr>
              <w:t>R</w:t>
            </w:r>
          </w:p>
        </w:tc>
      </w:tr>
      <w:tr w:rsidR="004532FA" w14:paraId="2E14EA04" w14:textId="77777777">
        <w:trPr>
          <w:trHeight w:val="621"/>
        </w:trPr>
        <w:tc>
          <w:tcPr>
            <w:tcW w:w="704" w:type="dxa"/>
          </w:tcPr>
          <w:p w14:paraId="68E79381" w14:textId="77777777" w:rsidR="004532FA" w:rsidRDefault="00754871">
            <w:pPr>
              <w:pStyle w:val="TableParagraph"/>
              <w:spacing w:before="207"/>
              <w:ind w:left="42" w:right="30"/>
              <w:jc w:val="center"/>
              <w:rPr>
                <w:sz w:val="18"/>
              </w:rPr>
            </w:pPr>
            <w:r>
              <w:rPr>
                <w:spacing w:val="-5"/>
                <w:sz w:val="18"/>
              </w:rPr>
              <w:t>90</w:t>
            </w:r>
          </w:p>
        </w:tc>
        <w:tc>
          <w:tcPr>
            <w:tcW w:w="735" w:type="dxa"/>
          </w:tcPr>
          <w:p w14:paraId="1712AFA1" w14:textId="77777777" w:rsidR="004532FA" w:rsidRDefault="00754871">
            <w:pPr>
              <w:pStyle w:val="TableParagraph"/>
              <w:spacing w:before="207"/>
              <w:ind w:left="11"/>
              <w:jc w:val="center"/>
              <w:rPr>
                <w:sz w:val="18"/>
              </w:rPr>
            </w:pPr>
            <w:r>
              <w:rPr>
                <w:noProof/>
                <w:sz w:val="18"/>
              </w:rPr>
              <mc:AlternateContent>
                <mc:Choice Requires="wpg">
                  <w:drawing>
                    <wp:anchor distT="0" distB="0" distL="0" distR="0" simplePos="0" relativeHeight="251670016" behindDoc="1" locked="0" layoutInCell="1" allowOverlap="1" wp14:anchorId="11357F56" wp14:editId="4C62C4CF">
                      <wp:simplePos x="0" y="0"/>
                      <wp:positionH relativeFrom="column">
                        <wp:posOffset>100584</wp:posOffset>
                      </wp:positionH>
                      <wp:positionV relativeFrom="paragraph">
                        <wp:posOffset>131977</wp:posOffset>
                      </wp:positionV>
                      <wp:extent cx="266700" cy="131445"/>
                      <wp:effectExtent l="0" t="0" r="0" b="0"/>
                      <wp:wrapNone/>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131445"/>
                                <a:chOff x="0" y="0"/>
                                <a:chExt cx="266700" cy="131445"/>
                              </a:xfrm>
                            </wpg:grpSpPr>
                            <wps:wsp>
                              <wps:cNvPr id="432" name="Graphic 432"/>
                              <wps:cNvSpPr/>
                              <wps:spPr>
                                <a:xfrm>
                                  <a:off x="0" y="0"/>
                                  <a:ext cx="266700" cy="131445"/>
                                </a:xfrm>
                                <a:custGeom>
                                  <a:avLst/>
                                  <a:gdLst/>
                                  <a:ahLst/>
                                  <a:cxnLst/>
                                  <a:rect l="l" t="t" r="r" b="b"/>
                                  <a:pathLst>
                                    <a:path w="266700" h="131445">
                                      <a:moveTo>
                                        <a:pt x="266700" y="0"/>
                                      </a:moveTo>
                                      <a:lnTo>
                                        <a:pt x="0" y="0"/>
                                      </a:lnTo>
                                      <a:lnTo>
                                        <a:pt x="0" y="131064"/>
                                      </a:lnTo>
                                      <a:lnTo>
                                        <a:pt x="266700" y="131064"/>
                                      </a:lnTo>
                                      <a:lnTo>
                                        <a:pt x="2667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B423CB6" id="Group 431" o:spid="_x0000_s1026" style="position:absolute;margin-left:7.9pt;margin-top:10.4pt;width:21pt;height:10.35pt;z-index:-251646464;mso-wrap-distance-left:0;mso-wrap-distance-right:0" coordsize="26670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">
                      <v:shape id="Graphic 432" o:spid="_x0000_s1027" style="position:absolute;width:266700;height:131445;visibility:visible;mso-wrap-style:square;v-text-anchor:top" coordsize="26670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" path="m266700,l,,,131064r266700,l266700,xe" fillcolor="lime" stroked="f">
                        <v:path arrowok="t"/>
                      </v:shape>
                    </v:group>
                  </w:pict>
                </mc:Fallback>
              </mc:AlternateContent>
            </w:r>
            <w:r>
              <w:rPr>
                <w:spacing w:val="-4"/>
                <w:sz w:val="18"/>
              </w:rPr>
              <w:t>E320</w:t>
            </w:r>
          </w:p>
        </w:tc>
        <w:tc>
          <w:tcPr>
            <w:tcW w:w="4093" w:type="dxa"/>
          </w:tcPr>
          <w:p w14:paraId="42E87F51" w14:textId="77777777" w:rsidR="004532FA" w:rsidRDefault="00754871">
            <w:pPr>
              <w:pStyle w:val="TableParagraph"/>
              <w:tabs>
                <w:tab w:val="left" w:pos="1552"/>
                <w:tab w:val="left" w:pos="2315"/>
                <w:tab w:val="left" w:pos="3881"/>
              </w:tabs>
              <w:spacing w:line="206" w:lineRule="exact"/>
              <w:ind w:left="68" w:right="58"/>
              <w:jc w:val="both"/>
              <w:rPr>
                <w:sz w:val="18"/>
              </w:rPr>
            </w:pPr>
            <w:r>
              <w:rPr>
                <w:noProof/>
                <w:sz w:val="18"/>
              </w:rPr>
              <mc:AlternateContent>
                <mc:Choice Requires="wpg">
                  <w:drawing>
                    <wp:anchor distT="0" distB="0" distL="0" distR="0" simplePos="0" relativeHeight="251671040" behindDoc="1" locked="0" layoutInCell="1" allowOverlap="1" wp14:anchorId="04250661" wp14:editId="1B726E2A">
                      <wp:simplePos x="0" y="0"/>
                      <wp:positionH relativeFrom="column">
                        <wp:posOffset>44196</wp:posOffset>
                      </wp:positionH>
                      <wp:positionV relativeFrom="paragraph">
                        <wp:posOffset>1397</wp:posOffset>
                      </wp:positionV>
                      <wp:extent cx="2510790" cy="262255"/>
                      <wp:effectExtent l="0" t="0" r="0" b="0"/>
                      <wp:wrapNone/>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0790" cy="262255"/>
                                <a:chOff x="0" y="0"/>
                                <a:chExt cx="2510790" cy="262255"/>
                              </a:xfrm>
                            </wpg:grpSpPr>
                            <wps:wsp>
                              <wps:cNvPr id="434" name="Graphic 434"/>
                              <wps:cNvSpPr/>
                              <wps:spPr>
                                <a:xfrm>
                                  <a:off x="0" y="0"/>
                                  <a:ext cx="2510790" cy="262255"/>
                                </a:xfrm>
                                <a:custGeom>
                                  <a:avLst/>
                                  <a:gdLst/>
                                  <a:ahLst/>
                                  <a:cxnLst/>
                                  <a:rect l="l" t="t" r="r" b="b"/>
                                  <a:pathLst>
                                    <a:path w="2510790" h="262255">
                                      <a:moveTo>
                                        <a:pt x="2510282" y="0"/>
                                      </a:moveTo>
                                      <a:lnTo>
                                        <a:pt x="0" y="0"/>
                                      </a:lnTo>
                                      <a:lnTo>
                                        <a:pt x="0" y="131064"/>
                                      </a:lnTo>
                                      <a:lnTo>
                                        <a:pt x="0" y="262128"/>
                                      </a:lnTo>
                                      <a:lnTo>
                                        <a:pt x="2510282" y="262128"/>
                                      </a:lnTo>
                                      <a:lnTo>
                                        <a:pt x="2510282" y="131064"/>
                                      </a:lnTo>
                                      <a:lnTo>
                                        <a:pt x="251028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5D16C9CB" id="Group 433" o:spid="_x0000_s1026" style="position:absolute;margin-left:3.5pt;margin-top:.1pt;width:197.7pt;height:20.65pt;z-index:-251645440;mso-wrap-distance-left:0;mso-wrap-distance-right:0" coordsize="25107,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">
                      <v:shape id="Graphic 434" o:spid="_x0000_s1027" style="position:absolute;width:25107;height:2622;visibility:visible;mso-wrap-style:square;v-text-anchor:top" coordsize="251079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" path="m2510282,l,,,131064,,262128r2510282,l2510282,131064,2510282,xe" fillcolor="lime" stroked="f">
                        <v:path arrowok="t"/>
                      </v:shape>
                    </v:group>
                  </w:pict>
                </mc:Fallback>
              </mc:AlternateContent>
            </w:r>
            <w:r>
              <w:rPr>
                <w:sz w:val="18"/>
              </w:rPr>
              <w:t>Descripción del distrito donde se</w:t>
            </w:r>
            <w:r>
              <w:rPr>
                <w:sz w:val="18"/>
              </w:rPr>
              <w:t xml:space="preserve"> realiza la </w:t>
            </w:r>
            <w:r>
              <w:rPr>
                <w:spacing w:val="-2"/>
                <w:sz w:val="18"/>
              </w:rPr>
              <w:t>transacción</w:t>
            </w:r>
            <w:r>
              <w:rPr>
                <w:sz w:val="18"/>
              </w:rPr>
              <w:tab/>
            </w:r>
            <w:r>
              <w:rPr>
                <w:spacing w:val="-6"/>
                <w:sz w:val="18"/>
              </w:rPr>
              <w:t>no</w:t>
            </w:r>
            <w:r>
              <w:rPr>
                <w:sz w:val="18"/>
              </w:rPr>
              <w:tab/>
            </w:r>
            <w:r>
              <w:rPr>
                <w:spacing w:val="-2"/>
                <w:sz w:val="18"/>
              </w:rPr>
              <w:t>corresponde</w:t>
            </w:r>
            <w:r>
              <w:rPr>
                <w:sz w:val="18"/>
              </w:rPr>
              <w:tab/>
            </w:r>
            <w:r>
              <w:rPr>
                <w:spacing w:val="-6"/>
                <w:sz w:val="18"/>
              </w:rPr>
              <w:t xml:space="preserve">al </w:t>
            </w:r>
            <w:r>
              <w:rPr>
                <w:color w:val="000000"/>
                <w:spacing w:val="-2"/>
                <w:sz w:val="18"/>
                <w:highlight w:val="green"/>
              </w:rPr>
              <w:t>código</w:t>
            </w:r>
          </w:p>
        </w:tc>
        <w:tc>
          <w:tcPr>
            <w:tcW w:w="850" w:type="dxa"/>
          </w:tcPr>
          <w:p w14:paraId="6C69195E" w14:textId="77777777" w:rsidR="004532FA" w:rsidRDefault="00754871">
            <w:pPr>
              <w:pStyle w:val="TableParagraph"/>
              <w:spacing w:before="207"/>
              <w:ind w:left="27" w:right="21"/>
              <w:jc w:val="center"/>
              <w:rPr>
                <w:sz w:val="18"/>
              </w:rPr>
            </w:pPr>
            <w:r>
              <w:rPr>
                <w:noProof/>
                <w:sz w:val="18"/>
              </w:rPr>
              <mc:AlternateContent>
                <mc:Choice Requires="wpg">
                  <w:drawing>
                    <wp:anchor distT="0" distB="0" distL="0" distR="0" simplePos="0" relativeHeight="251672064" behindDoc="1" locked="0" layoutInCell="1" allowOverlap="1" wp14:anchorId="0FF8FA35" wp14:editId="5DA37887">
                      <wp:simplePos x="0" y="0"/>
                      <wp:positionH relativeFrom="column">
                        <wp:posOffset>141732</wp:posOffset>
                      </wp:positionH>
                      <wp:positionV relativeFrom="paragraph">
                        <wp:posOffset>131977</wp:posOffset>
                      </wp:positionV>
                      <wp:extent cx="254635" cy="131445"/>
                      <wp:effectExtent l="0" t="0" r="0" b="0"/>
                      <wp:wrapNone/>
                      <wp:docPr id="43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436" name="Graphic 436"/>
                              <wps:cNvSpPr/>
                              <wps:spPr>
                                <a:xfrm>
                                  <a:off x="0" y="0"/>
                                  <a:ext cx="254635" cy="131445"/>
                                </a:xfrm>
                                <a:custGeom>
                                  <a:avLst/>
                                  <a:gdLst/>
                                  <a:ahLst/>
                                  <a:cxnLst/>
                                  <a:rect l="l" t="t" r="r" b="b"/>
                                  <a:pathLst>
                                    <a:path w="254635" h="131445">
                                      <a:moveTo>
                                        <a:pt x="254508" y="0"/>
                                      </a:moveTo>
                                      <a:lnTo>
                                        <a:pt x="0" y="0"/>
                                      </a:lnTo>
                                      <a:lnTo>
                                        <a:pt x="0" y="131064"/>
                                      </a:lnTo>
                                      <a:lnTo>
                                        <a:pt x="254508" y="131064"/>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202D677D" id="Group 435" o:spid="_x0000_s1026" style="position:absolute;margin-left:11.15pt;margin-top:10.4pt;width:20.05pt;height:10.35pt;z-index:-251644416;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">
                      <v:shape id="Graphic 436"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" path="m254508,l,,,131064r254508,l254508,xe" fillcolor="lime" stroked="f">
                        <v:path arrowok="t"/>
                      </v:shape>
                    </v:group>
                  </w:pict>
                </mc:Fallback>
              </mc:AlternateContent>
            </w:r>
            <w:r>
              <w:rPr>
                <w:spacing w:val="-4"/>
                <w:sz w:val="18"/>
              </w:rPr>
              <w:t>2558</w:t>
            </w:r>
          </w:p>
        </w:tc>
        <w:tc>
          <w:tcPr>
            <w:tcW w:w="5529" w:type="dxa"/>
            <w:gridSpan w:val="3"/>
          </w:tcPr>
          <w:p w14:paraId="16FF2E47" w14:textId="77777777" w:rsidR="004532FA" w:rsidRDefault="00754871">
            <w:pPr>
              <w:pStyle w:val="TableParagraph"/>
              <w:spacing w:before="104"/>
              <w:ind w:left="68" w:right="37"/>
              <w:rPr>
                <w:sz w:val="18"/>
              </w:rPr>
            </w:pPr>
            <w:r>
              <w:rPr>
                <w:color w:val="000000"/>
                <w:sz w:val="18"/>
                <w:highlight w:val="green"/>
              </w:rPr>
              <w:t>Descripción</w:t>
            </w:r>
            <w:r>
              <w:rPr>
                <w:color w:val="000000"/>
                <w:spacing w:val="80"/>
                <w:sz w:val="18"/>
                <w:highlight w:val="green"/>
              </w:rPr>
              <w:t xml:space="preserve"> </w:t>
            </w:r>
            <w:r>
              <w:rPr>
                <w:color w:val="000000"/>
                <w:sz w:val="18"/>
                <w:highlight w:val="green"/>
              </w:rPr>
              <w:t>del</w:t>
            </w:r>
            <w:r>
              <w:rPr>
                <w:color w:val="000000"/>
                <w:spacing w:val="80"/>
                <w:sz w:val="18"/>
                <w:highlight w:val="green"/>
              </w:rPr>
              <w:t xml:space="preserve"> </w:t>
            </w:r>
            <w:r>
              <w:rPr>
                <w:color w:val="000000"/>
                <w:sz w:val="18"/>
                <w:highlight w:val="green"/>
              </w:rPr>
              <w:t>distrito</w:t>
            </w:r>
            <w:r>
              <w:rPr>
                <w:color w:val="000000"/>
                <w:spacing w:val="80"/>
                <w:sz w:val="18"/>
                <w:highlight w:val="green"/>
              </w:rPr>
              <w:t xml:space="preserve"> </w:t>
            </w:r>
            <w:r>
              <w:rPr>
                <w:color w:val="000000"/>
                <w:sz w:val="18"/>
                <w:highlight w:val="green"/>
              </w:rPr>
              <w:t>donde</w:t>
            </w:r>
            <w:r>
              <w:rPr>
                <w:color w:val="000000"/>
                <w:spacing w:val="80"/>
                <w:sz w:val="18"/>
                <w:highlight w:val="green"/>
              </w:rPr>
              <w:t xml:space="preserve"> </w:t>
            </w:r>
            <w:r>
              <w:rPr>
                <w:color w:val="000000"/>
                <w:sz w:val="18"/>
                <w:highlight w:val="green"/>
              </w:rPr>
              <w:t>se</w:t>
            </w:r>
            <w:r>
              <w:rPr>
                <w:color w:val="000000"/>
                <w:spacing w:val="80"/>
                <w:sz w:val="18"/>
                <w:highlight w:val="green"/>
              </w:rPr>
              <w:t xml:space="preserve"> </w:t>
            </w:r>
            <w:r>
              <w:rPr>
                <w:color w:val="000000"/>
                <w:sz w:val="18"/>
                <w:highlight w:val="green"/>
              </w:rPr>
              <w:t>realiza</w:t>
            </w:r>
            <w:r>
              <w:rPr>
                <w:color w:val="000000"/>
                <w:spacing w:val="80"/>
                <w:sz w:val="18"/>
                <w:highlight w:val="green"/>
              </w:rPr>
              <w:t xml:space="preserve"> </w:t>
            </w:r>
            <w:r>
              <w:rPr>
                <w:color w:val="000000"/>
                <w:sz w:val="18"/>
                <w:highlight w:val="green"/>
              </w:rPr>
              <w:t>la</w:t>
            </w:r>
            <w:r>
              <w:rPr>
                <w:color w:val="000000"/>
                <w:spacing w:val="80"/>
                <w:sz w:val="18"/>
                <w:highlight w:val="green"/>
              </w:rPr>
              <w:t xml:space="preserve"> </w:t>
            </w:r>
            <w:r>
              <w:rPr>
                <w:color w:val="000000"/>
                <w:sz w:val="18"/>
                <w:highlight w:val="green"/>
              </w:rPr>
              <w:t>transacción</w:t>
            </w:r>
            <w:r>
              <w:rPr>
                <w:color w:val="000000"/>
                <w:spacing w:val="80"/>
                <w:sz w:val="18"/>
                <w:highlight w:val="green"/>
              </w:rPr>
              <w:t xml:space="preserve"> </w:t>
            </w:r>
            <w:r>
              <w:rPr>
                <w:color w:val="000000"/>
                <w:sz w:val="18"/>
                <w:highlight w:val="green"/>
              </w:rPr>
              <w:t>no</w:t>
            </w:r>
            <w:r>
              <w:rPr>
                <w:color w:val="000000"/>
                <w:sz w:val="18"/>
              </w:rPr>
              <w:t xml:space="preserve"> </w:t>
            </w:r>
            <w:r>
              <w:rPr>
                <w:color w:val="000000"/>
                <w:sz w:val="18"/>
                <w:highlight w:val="green"/>
              </w:rPr>
              <w:t>coincidente con lo informado en el campo E319</w:t>
            </w:r>
          </w:p>
        </w:tc>
        <w:tc>
          <w:tcPr>
            <w:tcW w:w="711" w:type="dxa"/>
          </w:tcPr>
          <w:p w14:paraId="569F0879" w14:textId="77777777" w:rsidR="004532FA" w:rsidRDefault="00754871">
            <w:pPr>
              <w:pStyle w:val="TableParagraph"/>
              <w:spacing w:before="207"/>
              <w:ind w:left="2" w:right="2"/>
              <w:jc w:val="center"/>
              <w:rPr>
                <w:sz w:val="18"/>
              </w:rPr>
            </w:pPr>
            <w:r>
              <w:rPr>
                <w:color w:val="000000"/>
                <w:spacing w:val="-10"/>
                <w:sz w:val="18"/>
                <w:highlight w:val="green"/>
              </w:rPr>
              <w:t>R</w:t>
            </w:r>
          </w:p>
        </w:tc>
      </w:tr>
      <w:tr w:rsidR="004532FA" w14:paraId="5894B5B0" w14:textId="77777777">
        <w:trPr>
          <w:trHeight w:val="575"/>
        </w:trPr>
        <w:tc>
          <w:tcPr>
            <w:tcW w:w="704" w:type="dxa"/>
          </w:tcPr>
          <w:p w14:paraId="7362700B" w14:textId="77777777" w:rsidR="004532FA" w:rsidRDefault="00754871">
            <w:pPr>
              <w:pStyle w:val="TableParagraph"/>
              <w:spacing w:before="183"/>
              <w:ind w:left="42" w:right="30"/>
              <w:jc w:val="center"/>
              <w:rPr>
                <w:sz w:val="18"/>
              </w:rPr>
            </w:pPr>
            <w:r>
              <w:rPr>
                <w:spacing w:val="-5"/>
                <w:sz w:val="18"/>
              </w:rPr>
              <w:t>91</w:t>
            </w:r>
          </w:p>
        </w:tc>
        <w:tc>
          <w:tcPr>
            <w:tcW w:w="735" w:type="dxa"/>
          </w:tcPr>
          <w:p w14:paraId="227158F9" w14:textId="77777777" w:rsidR="004532FA" w:rsidRDefault="00754871">
            <w:pPr>
              <w:pStyle w:val="TableParagraph"/>
              <w:spacing w:before="183"/>
              <w:ind w:left="11"/>
              <w:jc w:val="center"/>
              <w:rPr>
                <w:sz w:val="18"/>
              </w:rPr>
            </w:pPr>
            <w:r>
              <w:rPr>
                <w:noProof/>
                <w:sz w:val="18"/>
              </w:rPr>
              <mc:AlternateContent>
                <mc:Choice Requires="wpg">
                  <w:drawing>
                    <wp:anchor distT="0" distB="0" distL="0" distR="0" simplePos="0" relativeHeight="251673088" behindDoc="1" locked="0" layoutInCell="1" allowOverlap="1" wp14:anchorId="6353B280" wp14:editId="1CF3C214">
                      <wp:simplePos x="0" y="0"/>
                      <wp:positionH relativeFrom="column">
                        <wp:posOffset>100584</wp:posOffset>
                      </wp:positionH>
                      <wp:positionV relativeFrom="paragraph">
                        <wp:posOffset>116737</wp:posOffset>
                      </wp:positionV>
                      <wp:extent cx="266700" cy="131445"/>
                      <wp:effectExtent l="0" t="0" r="0" b="0"/>
                      <wp:wrapNone/>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131445"/>
                                <a:chOff x="0" y="0"/>
                                <a:chExt cx="266700" cy="131445"/>
                              </a:xfrm>
                            </wpg:grpSpPr>
                            <wps:wsp>
                              <wps:cNvPr id="438" name="Graphic 438"/>
                              <wps:cNvSpPr/>
                              <wps:spPr>
                                <a:xfrm>
                                  <a:off x="0" y="0"/>
                                  <a:ext cx="266700" cy="131445"/>
                                </a:xfrm>
                                <a:custGeom>
                                  <a:avLst/>
                                  <a:gdLst/>
                                  <a:ahLst/>
                                  <a:cxnLst/>
                                  <a:rect l="l" t="t" r="r" b="b"/>
                                  <a:pathLst>
                                    <a:path w="266700" h="131445">
                                      <a:moveTo>
                                        <a:pt x="266700" y="0"/>
                                      </a:moveTo>
                                      <a:lnTo>
                                        <a:pt x="0" y="0"/>
                                      </a:lnTo>
                                      <a:lnTo>
                                        <a:pt x="0" y="131064"/>
                                      </a:lnTo>
                                      <a:lnTo>
                                        <a:pt x="266700" y="131064"/>
                                      </a:lnTo>
                                      <a:lnTo>
                                        <a:pt x="2667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2EA2323B" id="Group 437" o:spid="_x0000_s1026" style="position:absolute;margin-left:7.9pt;margin-top:9.2pt;width:21pt;height:10.35pt;z-index:-251643392;mso-wrap-distance-left:0;mso-wrap-distance-right:0" coordsize="26670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">
                      <v:shape id="Graphic 438" o:spid="_x0000_s1027" style="position:absolute;width:266700;height:131445;visibility:visible;mso-wrap-style:square;v-text-anchor:top" coordsize="26670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" path="m266700,l,,,131064r266700,l266700,xe" fillcolor="lime" stroked="f">
                        <v:path arrowok="t"/>
                      </v:shape>
                    </v:group>
                  </w:pict>
                </mc:Fallback>
              </mc:AlternateContent>
            </w:r>
            <w:r>
              <w:rPr>
                <w:spacing w:val="-4"/>
                <w:sz w:val="18"/>
              </w:rPr>
              <w:t>E322</w:t>
            </w:r>
          </w:p>
        </w:tc>
        <w:tc>
          <w:tcPr>
            <w:tcW w:w="4093" w:type="dxa"/>
          </w:tcPr>
          <w:p w14:paraId="716F0F69" w14:textId="77777777" w:rsidR="004532FA" w:rsidRDefault="00754871">
            <w:pPr>
              <w:pStyle w:val="TableParagraph"/>
              <w:spacing w:before="80"/>
              <w:ind w:left="68" w:right="52"/>
              <w:rPr>
                <w:sz w:val="18"/>
              </w:rPr>
            </w:pPr>
            <w:r>
              <w:rPr>
                <w:color w:val="000000"/>
                <w:sz w:val="18"/>
                <w:highlight w:val="green"/>
              </w:rPr>
              <w:t>Descripción</w:t>
            </w:r>
            <w:r>
              <w:rPr>
                <w:color w:val="000000"/>
                <w:spacing w:val="-13"/>
                <w:sz w:val="18"/>
                <w:highlight w:val="green"/>
              </w:rPr>
              <w:t xml:space="preserve"> </w:t>
            </w:r>
            <w:r>
              <w:rPr>
                <w:color w:val="000000"/>
                <w:sz w:val="18"/>
                <w:highlight w:val="green"/>
              </w:rPr>
              <w:t>de</w:t>
            </w:r>
            <w:r>
              <w:rPr>
                <w:color w:val="000000"/>
                <w:spacing w:val="-12"/>
                <w:sz w:val="18"/>
                <w:highlight w:val="green"/>
              </w:rPr>
              <w:t xml:space="preserve"> </w:t>
            </w:r>
            <w:r>
              <w:rPr>
                <w:color w:val="000000"/>
                <w:sz w:val="18"/>
                <w:highlight w:val="green"/>
              </w:rPr>
              <w:t>la</w:t>
            </w:r>
            <w:r>
              <w:rPr>
                <w:color w:val="000000"/>
                <w:spacing w:val="-15"/>
                <w:sz w:val="18"/>
                <w:highlight w:val="green"/>
              </w:rPr>
              <w:t xml:space="preserve"> </w:t>
            </w:r>
            <w:r>
              <w:rPr>
                <w:color w:val="000000"/>
                <w:sz w:val="18"/>
                <w:highlight w:val="green"/>
              </w:rPr>
              <w:t>ciudad</w:t>
            </w:r>
            <w:r>
              <w:rPr>
                <w:color w:val="000000"/>
                <w:spacing w:val="-12"/>
                <w:sz w:val="18"/>
                <w:highlight w:val="green"/>
              </w:rPr>
              <w:t xml:space="preserve"> </w:t>
            </w:r>
            <w:r>
              <w:rPr>
                <w:color w:val="000000"/>
                <w:sz w:val="18"/>
                <w:highlight w:val="green"/>
              </w:rPr>
              <w:t>no</w:t>
            </w:r>
            <w:r>
              <w:rPr>
                <w:color w:val="000000"/>
                <w:spacing w:val="-13"/>
                <w:sz w:val="18"/>
                <w:highlight w:val="green"/>
              </w:rPr>
              <w:t xml:space="preserve"> </w:t>
            </w:r>
            <w:r>
              <w:rPr>
                <w:color w:val="000000"/>
                <w:sz w:val="18"/>
                <w:highlight w:val="green"/>
              </w:rPr>
              <w:t>corresponde</w:t>
            </w:r>
            <w:r>
              <w:rPr>
                <w:color w:val="000000"/>
                <w:spacing w:val="-13"/>
                <w:sz w:val="18"/>
                <w:highlight w:val="green"/>
              </w:rPr>
              <w:t xml:space="preserve"> </w:t>
            </w:r>
            <w:r>
              <w:rPr>
                <w:color w:val="000000"/>
                <w:sz w:val="18"/>
                <w:highlight w:val="green"/>
              </w:rPr>
              <w:t>al</w:t>
            </w:r>
            <w:r>
              <w:rPr>
                <w:color w:val="000000"/>
                <w:spacing w:val="-12"/>
                <w:sz w:val="18"/>
                <w:highlight w:val="green"/>
              </w:rPr>
              <w:t xml:space="preserve"> </w:t>
            </w:r>
            <w:r>
              <w:rPr>
                <w:color w:val="000000"/>
                <w:sz w:val="18"/>
                <w:highlight w:val="green"/>
              </w:rPr>
              <w:t>código</w:t>
            </w:r>
            <w:r>
              <w:rPr>
                <w:color w:val="000000"/>
                <w:sz w:val="18"/>
              </w:rPr>
              <w:t xml:space="preserve"> </w:t>
            </w:r>
            <w:r>
              <w:rPr>
                <w:color w:val="000000"/>
                <w:sz w:val="18"/>
                <w:highlight w:val="green"/>
              </w:rPr>
              <w:t>donde se realiza la transacción</w:t>
            </w:r>
          </w:p>
        </w:tc>
        <w:tc>
          <w:tcPr>
            <w:tcW w:w="850" w:type="dxa"/>
          </w:tcPr>
          <w:p w14:paraId="4CAF2FDF" w14:textId="77777777" w:rsidR="004532FA" w:rsidRDefault="00754871">
            <w:pPr>
              <w:pStyle w:val="TableParagraph"/>
              <w:spacing w:before="183"/>
              <w:ind w:left="27" w:right="21"/>
              <w:jc w:val="center"/>
              <w:rPr>
                <w:sz w:val="18"/>
              </w:rPr>
            </w:pPr>
            <w:r>
              <w:rPr>
                <w:noProof/>
                <w:sz w:val="18"/>
              </w:rPr>
              <mc:AlternateContent>
                <mc:Choice Requires="wpg">
                  <w:drawing>
                    <wp:anchor distT="0" distB="0" distL="0" distR="0" simplePos="0" relativeHeight="251674112" behindDoc="1" locked="0" layoutInCell="1" allowOverlap="1" wp14:anchorId="4E692A1E" wp14:editId="3381AB39">
                      <wp:simplePos x="0" y="0"/>
                      <wp:positionH relativeFrom="column">
                        <wp:posOffset>141732</wp:posOffset>
                      </wp:positionH>
                      <wp:positionV relativeFrom="paragraph">
                        <wp:posOffset>116737</wp:posOffset>
                      </wp:positionV>
                      <wp:extent cx="254635" cy="131445"/>
                      <wp:effectExtent l="0" t="0" r="0" b="0"/>
                      <wp:wrapNone/>
                      <wp:docPr id="439" name="Group 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31445"/>
                                <a:chOff x="0" y="0"/>
                                <a:chExt cx="254635" cy="131445"/>
                              </a:xfrm>
                            </wpg:grpSpPr>
                            <wps:wsp>
                              <wps:cNvPr id="440" name="Graphic 440"/>
                              <wps:cNvSpPr/>
                              <wps:spPr>
                                <a:xfrm>
                                  <a:off x="0" y="0"/>
                                  <a:ext cx="254635" cy="131445"/>
                                </a:xfrm>
                                <a:custGeom>
                                  <a:avLst/>
                                  <a:gdLst/>
                                  <a:ahLst/>
                                  <a:cxnLst/>
                                  <a:rect l="l" t="t" r="r" b="b"/>
                                  <a:pathLst>
                                    <a:path w="254635" h="131445">
                                      <a:moveTo>
                                        <a:pt x="254508" y="0"/>
                                      </a:moveTo>
                                      <a:lnTo>
                                        <a:pt x="0" y="0"/>
                                      </a:lnTo>
                                      <a:lnTo>
                                        <a:pt x="0" y="131064"/>
                                      </a:lnTo>
                                      <a:lnTo>
                                        <a:pt x="254508" y="131064"/>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4F0F07CB" id="Group 439" o:spid="_x0000_s1026" style="position:absolute;margin-left:11.15pt;margin-top:9.2pt;width:20.05pt;height:10.35pt;z-index:-251642368;mso-wrap-distance-left:0;mso-wrap-distance-right:0" coordsize="25463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">
                      <v:shape id="Graphic 440" o:spid="_x0000_s1027" style="position:absolute;width:254635;height:131445;visibility:visible;mso-wrap-style:square;v-text-anchor:top" coordsize="2546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" path="m254508,l,,,131064r254508,l254508,xe" fillcolor="lime" stroked="f">
                        <v:path arrowok="t"/>
                      </v:shape>
                    </v:group>
                  </w:pict>
                </mc:Fallback>
              </mc:AlternateContent>
            </w:r>
            <w:r>
              <w:rPr>
                <w:spacing w:val="-4"/>
                <w:sz w:val="18"/>
              </w:rPr>
              <w:t>2559</w:t>
            </w:r>
          </w:p>
        </w:tc>
        <w:tc>
          <w:tcPr>
            <w:tcW w:w="5529" w:type="dxa"/>
            <w:gridSpan w:val="3"/>
          </w:tcPr>
          <w:p w14:paraId="77CC5A3F" w14:textId="77777777" w:rsidR="004532FA" w:rsidRDefault="00754871">
            <w:pPr>
              <w:pStyle w:val="TableParagraph"/>
              <w:spacing w:before="80"/>
              <w:ind w:left="68" w:right="37"/>
              <w:rPr>
                <w:sz w:val="18"/>
              </w:rPr>
            </w:pPr>
            <w:r>
              <w:rPr>
                <w:color w:val="000000"/>
                <w:sz w:val="18"/>
                <w:highlight w:val="green"/>
              </w:rPr>
              <w:t>Descripción</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la</w:t>
            </w:r>
            <w:r>
              <w:rPr>
                <w:color w:val="000000"/>
                <w:spacing w:val="40"/>
                <w:sz w:val="18"/>
                <w:highlight w:val="green"/>
              </w:rPr>
              <w:t xml:space="preserve"> </w:t>
            </w:r>
            <w:r>
              <w:rPr>
                <w:color w:val="000000"/>
                <w:sz w:val="18"/>
                <w:highlight w:val="green"/>
              </w:rPr>
              <w:t>ciudad</w:t>
            </w:r>
            <w:r>
              <w:rPr>
                <w:color w:val="000000"/>
                <w:spacing w:val="40"/>
                <w:sz w:val="18"/>
                <w:highlight w:val="green"/>
              </w:rPr>
              <w:t xml:space="preserve"> </w:t>
            </w:r>
            <w:r>
              <w:rPr>
                <w:color w:val="000000"/>
                <w:sz w:val="18"/>
                <w:highlight w:val="green"/>
              </w:rPr>
              <w:t>donde</w:t>
            </w:r>
            <w:r>
              <w:rPr>
                <w:color w:val="000000"/>
                <w:spacing w:val="40"/>
                <w:sz w:val="18"/>
                <w:highlight w:val="green"/>
              </w:rPr>
              <w:t xml:space="preserve"> </w:t>
            </w:r>
            <w:r>
              <w:rPr>
                <w:color w:val="000000"/>
                <w:sz w:val="18"/>
                <w:highlight w:val="green"/>
              </w:rPr>
              <w:t>se</w:t>
            </w:r>
            <w:r>
              <w:rPr>
                <w:color w:val="000000"/>
                <w:spacing w:val="40"/>
                <w:sz w:val="18"/>
                <w:highlight w:val="green"/>
              </w:rPr>
              <w:t xml:space="preserve"> </w:t>
            </w:r>
            <w:r>
              <w:rPr>
                <w:color w:val="000000"/>
                <w:sz w:val="18"/>
                <w:highlight w:val="green"/>
              </w:rPr>
              <w:t>realiza</w:t>
            </w:r>
            <w:r>
              <w:rPr>
                <w:color w:val="000000"/>
                <w:spacing w:val="40"/>
                <w:sz w:val="18"/>
                <w:highlight w:val="green"/>
              </w:rPr>
              <w:t xml:space="preserve"> </w:t>
            </w:r>
            <w:r>
              <w:rPr>
                <w:color w:val="000000"/>
                <w:sz w:val="18"/>
                <w:highlight w:val="green"/>
              </w:rPr>
              <w:t>la</w:t>
            </w:r>
            <w:r>
              <w:rPr>
                <w:color w:val="000000"/>
                <w:spacing w:val="40"/>
                <w:sz w:val="18"/>
                <w:highlight w:val="green"/>
              </w:rPr>
              <w:t xml:space="preserve"> </w:t>
            </w:r>
            <w:r>
              <w:rPr>
                <w:color w:val="000000"/>
                <w:sz w:val="18"/>
                <w:highlight w:val="green"/>
              </w:rPr>
              <w:t>transacción</w:t>
            </w:r>
            <w:r>
              <w:rPr>
                <w:color w:val="000000"/>
                <w:spacing w:val="40"/>
                <w:sz w:val="18"/>
                <w:highlight w:val="green"/>
              </w:rPr>
              <w:t xml:space="preserve"> </w:t>
            </w:r>
            <w:r>
              <w:rPr>
                <w:color w:val="000000"/>
                <w:sz w:val="18"/>
                <w:highlight w:val="green"/>
              </w:rPr>
              <w:t>no</w:t>
            </w:r>
            <w:r>
              <w:rPr>
                <w:color w:val="000000"/>
                <w:spacing w:val="80"/>
                <w:sz w:val="18"/>
              </w:rPr>
              <w:t xml:space="preserve"> </w:t>
            </w:r>
            <w:r>
              <w:rPr>
                <w:color w:val="000000"/>
                <w:sz w:val="18"/>
                <w:highlight w:val="green"/>
              </w:rPr>
              <w:t>coincidente con lo informado en el campo E321</w:t>
            </w:r>
          </w:p>
        </w:tc>
        <w:tc>
          <w:tcPr>
            <w:tcW w:w="711" w:type="dxa"/>
          </w:tcPr>
          <w:p w14:paraId="75AF13BA" w14:textId="77777777" w:rsidR="004532FA" w:rsidRDefault="00754871">
            <w:pPr>
              <w:pStyle w:val="TableParagraph"/>
              <w:spacing w:before="183"/>
              <w:ind w:left="2" w:right="2"/>
              <w:jc w:val="center"/>
              <w:rPr>
                <w:sz w:val="18"/>
              </w:rPr>
            </w:pPr>
            <w:r>
              <w:rPr>
                <w:color w:val="000000"/>
                <w:spacing w:val="-10"/>
                <w:sz w:val="18"/>
                <w:highlight w:val="green"/>
              </w:rPr>
              <w:t>R</w:t>
            </w:r>
          </w:p>
        </w:tc>
      </w:tr>
    </w:tbl>
    <w:p w14:paraId="5C0B0929" w14:textId="77777777" w:rsidR="004532FA" w:rsidRDefault="004532FA">
      <w:pPr>
        <w:pStyle w:val="TableParagraph"/>
        <w:jc w:val="center"/>
        <w:rPr>
          <w:sz w:val="18"/>
        </w:rPr>
        <w:sectPr w:rsidR="004532FA">
          <w:pgSz w:w="15840" w:h="12240" w:orient="landscape"/>
          <w:pgMar w:top="2120" w:right="1700" w:bottom="1300" w:left="1275" w:header="763" w:footer="1101" w:gutter="0"/>
          <w:cols w:space="720"/>
        </w:sectPr>
      </w:pPr>
    </w:p>
    <w:p w14:paraId="2E6B5D23" w14:textId="77777777" w:rsidR="004532FA" w:rsidRDefault="004532FA">
      <w:pPr>
        <w:pStyle w:val="Textoindependiente"/>
        <w:rPr>
          <w:b/>
        </w:rPr>
      </w:pPr>
    </w:p>
    <w:p w14:paraId="67E0C920" w14:textId="77777777" w:rsidR="004532FA" w:rsidRDefault="00754871">
      <w:pPr>
        <w:ind w:left="136"/>
        <w:rPr>
          <w:rFonts w:ascii="Calibri" w:hAnsi="Calibri"/>
          <w:b/>
        </w:rPr>
      </w:pPr>
      <w:r>
        <w:rPr>
          <w:rFonts w:ascii="Calibri" w:hAnsi="Calibri"/>
          <w:b/>
        </w:rPr>
        <w:t>E5.</w:t>
      </w:r>
      <w:r>
        <w:rPr>
          <w:rFonts w:ascii="Calibri" w:hAnsi="Calibri"/>
          <w:b/>
          <w:spacing w:val="-8"/>
        </w:rPr>
        <w:t xml:space="preserve"> </w:t>
      </w:r>
      <w:r>
        <w:rPr>
          <w:rFonts w:ascii="Calibri" w:hAnsi="Calibri"/>
          <w:b/>
        </w:rPr>
        <w:t>Campos</w:t>
      </w:r>
      <w:r>
        <w:rPr>
          <w:rFonts w:ascii="Calibri" w:hAnsi="Calibri"/>
          <w:b/>
          <w:spacing w:val="-3"/>
        </w:rPr>
        <w:t xml:space="preserve"> </w:t>
      </w:r>
      <w:r>
        <w:rPr>
          <w:rFonts w:ascii="Calibri" w:hAnsi="Calibri"/>
          <w:b/>
        </w:rPr>
        <w:t>que</w:t>
      </w:r>
      <w:r>
        <w:rPr>
          <w:rFonts w:ascii="Calibri" w:hAnsi="Calibri"/>
          <w:b/>
          <w:spacing w:val="-6"/>
        </w:rPr>
        <w:t xml:space="preserve"> </w:t>
      </w:r>
      <w:r>
        <w:rPr>
          <w:rFonts w:ascii="Calibri" w:hAnsi="Calibri"/>
          <w:b/>
        </w:rPr>
        <w:t>componen</w:t>
      </w:r>
      <w:r>
        <w:rPr>
          <w:rFonts w:ascii="Calibri" w:hAnsi="Calibri"/>
          <w:b/>
          <w:spacing w:val="-4"/>
        </w:rPr>
        <w:t xml:space="preserve"> </w:t>
      </w:r>
      <w:r>
        <w:rPr>
          <w:rFonts w:ascii="Calibri" w:hAnsi="Calibri"/>
          <w:b/>
        </w:rPr>
        <w:t>la</w:t>
      </w:r>
      <w:r>
        <w:rPr>
          <w:rFonts w:ascii="Calibri" w:hAnsi="Calibri"/>
          <w:b/>
          <w:spacing w:val="-4"/>
        </w:rPr>
        <w:t xml:space="preserve"> </w:t>
      </w:r>
      <w:r>
        <w:rPr>
          <w:rFonts w:ascii="Calibri" w:hAnsi="Calibri"/>
          <w:b/>
        </w:rPr>
        <w:t>Nota</w:t>
      </w:r>
      <w:r>
        <w:rPr>
          <w:rFonts w:ascii="Calibri" w:hAnsi="Calibri"/>
          <w:b/>
          <w:spacing w:val="-5"/>
        </w:rPr>
        <w:t xml:space="preserve"> </w:t>
      </w:r>
      <w:r>
        <w:rPr>
          <w:rFonts w:ascii="Calibri" w:hAnsi="Calibri"/>
          <w:b/>
        </w:rPr>
        <w:t>Crédito/Débito</w:t>
      </w:r>
      <w:r>
        <w:rPr>
          <w:rFonts w:ascii="Calibri" w:hAnsi="Calibri"/>
          <w:b/>
          <w:spacing w:val="-6"/>
        </w:rPr>
        <w:t xml:space="preserve"> </w:t>
      </w:r>
      <w:r>
        <w:rPr>
          <w:rFonts w:ascii="Calibri" w:hAnsi="Calibri"/>
          <w:b/>
        </w:rPr>
        <w:t>Electrónica</w:t>
      </w:r>
      <w:r>
        <w:rPr>
          <w:rFonts w:ascii="Calibri" w:hAnsi="Calibri"/>
          <w:b/>
          <w:spacing w:val="-6"/>
        </w:rPr>
        <w:t xml:space="preserve"> </w:t>
      </w:r>
      <w:r>
        <w:rPr>
          <w:rFonts w:ascii="Calibri" w:hAnsi="Calibri"/>
          <w:b/>
        </w:rPr>
        <w:t>NCE</w:t>
      </w:r>
      <w:r>
        <w:rPr>
          <w:rFonts w:ascii="Calibri" w:hAnsi="Calibri"/>
          <w:b/>
          <w:spacing w:val="-1"/>
        </w:rPr>
        <w:t xml:space="preserve"> </w:t>
      </w:r>
      <w:r>
        <w:rPr>
          <w:rFonts w:ascii="Calibri" w:hAnsi="Calibri"/>
          <w:b/>
        </w:rPr>
        <w:t>-</w:t>
      </w:r>
      <w:r>
        <w:rPr>
          <w:rFonts w:ascii="Calibri" w:hAnsi="Calibri"/>
          <w:b/>
          <w:spacing w:val="-5"/>
        </w:rPr>
        <w:t xml:space="preserve"> </w:t>
      </w:r>
      <w:r>
        <w:rPr>
          <w:rFonts w:ascii="Calibri" w:hAnsi="Calibri"/>
          <w:b/>
        </w:rPr>
        <w:t>NDE</w:t>
      </w:r>
      <w:r>
        <w:rPr>
          <w:rFonts w:ascii="Calibri" w:hAnsi="Calibri"/>
          <w:b/>
          <w:spacing w:val="-5"/>
        </w:rPr>
        <w:t xml:space="preserve"> </w:t>
      </w:r>
      <w:r>
        <w:rPr>
          <w:rFonts w:ascii="Calibri" w:hAnsi="Calibri"/>
          <w:b/>
        </w:rPr>
        <w:t>(E400-</w:t>
      </w:r>
      <w:r>
        <w:rPr>
          <w:rFonts w:ascii="Calibri" w:hAnsi="Calibri"/>
          <w:b/>
          <w:spacing w:val="-2"/>
        </w:rPr>
        <w:t>E499)</w:t>
      </w:r>
    </w:p>
    <w:p w14:paraId="3590C06B"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16D9CCA4" w14:textId="77777777">
        <w:trPr>
          <w:trHeight w:val="510"/>
        </w:trPr>
        <w:tc>
          <w:tcPr>
            <w:tcW w:w="704" w:type="dxa"/>
            <w:shd w:val="clear" w:color="auto" w:fill="A8D08D"/>
          </w:tcPr>
          <w:p w14:paraId="0D32A303"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6AA47145"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419A5356"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587BD9F7"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2265BCC3"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34074B20"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01132695" w14:textId="77777777">
        <w:trPr>
          <w:trHeight w:val="828"/>
        </w:trPr>
        <w:tc>
          <w:tcPr>
            <w:tcW w:w="704" w:type="dxa"/>
          </w:tcPr>
          <w:p w14:paraId="3C8C6407" w14:textId="77777777" w:rsidR="004532FA" w:rsidRDefault="004532FA">
            <w:pPr>
              <w:pStyle w:val="TableParagraph"/>
              <w:spacing w:before="88"/>
              <w:rPr>
                <w:rFonts w:ascii="Calibri"/>
                <w:b/>
                <w:sz w:val="18"/>
              </w:rPr>
            </w:pPr>
          </w:p>
          <w:p w14:paraId="70E64013" w14:textId="77777777" w:rsidR="004532FA" w:rsidRDefault="00754871">
            <w:pPr>
              <w:pStyle w:val="TableParagraph"/>
              <w:spacing w:before="1"/>
              <w:ind w:left="42" w:right="30"/>
              <w:jc w:val="center"/>
              <w:rPr>
                <w:sz w:val="18"/>
              </w:rPr>
            </w:pPr>
            <w:r>
              <w:rPr>
                <w:spacing w:val="-5"/>
                <w:sz w:val="18"/>
              </w:rPr>
              <w:t>92</w:t>
            </w:r>
          </w:p>
        </w:tc>
        <w:tc>
          <w:tcPr>
            <w:tcW w:w="735" w:type="dxa"/>
          </w:tcPr>
          <w:p w14:paraId="4C350972" w14:textId="77777777" w:rsidR="004532FA" w:rsidRDefault="004532FA">
            <w:pPr>
              <w:pStyle w:val="TableParagraph"/>
              <w:spacing w:before="88"/>
              <w:rPr>
                <w:rFonts w:ascii="Calibri"/>
                <w:b/>
                <w:sz w:val="18"/>
              </w:rPr>
            </w:pPr>
          </w:p>
          <w:p w14:paraId="29B82DA9" w14:textId="77777777" w:rsidR="004532FA" w:rsidRDefault="00754871">
            <w:pPr>
              <w:pStyle w:val="TableParagraph"/>
              <w:spacing w:before="1"/>
              <w:ind w:left="11"/>
              <w:jc w:val="center"/>
              <w:rPr>
                <w:sz w:val="18"/>
              </w:rPr>
            </w:pPr>
            <w:r>
              <w:rPr>
                <w:spacing w:val="-4"/>
                <w:sz w:val="18"/>
              </w:rPr>
              <w:t>E400</w:t>
            </w:r>
          </w:p>
        </w:tc>
        <w:tc>
          <w:tcPr>
            <w:tcW w:w="4093" w:type="dxa"/>
          </w:tcPr>
          <w:p w14:paraId="19BC7EAB" w14:textId="77777777" w:rsidR="004532FA" w:rsidRDefault="00754871">
            <w:pPr>
              <w:pStyle w:val="TableParagraph"/>
              <w:ind w:left="68" w:right="58"/>
              <w:jc w:val="both"/>
              <w:rPr>
                <w:sz w:val="18"/>
              </w:rPr>
            </w:pPr>
            <w:r>
              <w:rPr>
                <w:sz w:val="18"/>
              </w:rPr>
              <w:t>Para el tipo de documento electrónico seleccionado es obligatorio informar el grupo de campos</w:t>
            </w:r>
            <w:r>
              <w:rPr>
                <w:spacing w:val="49"/>
                <w:sz w:val="18"/>
              </w:rPr>
              <w:t xml:space="preserve"> </w:t>
            </w:r>
            <w:r>
              <w:rPr>
                <w:sz w:val="18"/>
              </w:rPr>
              <w:t>que</w:t>
            </w:r>
            <w:r>
              <w:rPr>
                <w:spacing w:val="49"/>
                <w:sz w:val="18"/>
              </w:rPr>
              <w:t xml:space="preserve"> </w:t>
            </w:r>
            <w:r>
              <w:rPr>
                <w:sz w:val="18"/>
              </w:rPr>
              <w:t>componen</w:t>
            </w:r>
            <w:r>
              <w:rPr>
                <w:spacing w:val="50"/>
                <w:sz w:val="18"/>
              </w:rPr>
              <w:t xml:space="preserve"> </w:t>
            </w:r>
            <w:r>
              <w:rPr>
                <w:sz w:val="18"/>
              </w:rPr>
              <w:t>la</w:t>
            </w:r>
            <w:r>
              <w:rPr>
                <w:spacing w:val="49"/>
                <w:sz w:val="18"/>
              </w:rPr>
              <w:t xml:space="preserve"> </w:t>
            </w:r>
            <w:r>
              <w:rPr>
                <w:sz w:val="18"/>
              </w:rPr>
              <w:t>Nota</w:t>
            </w:r>
            <w:r>
              <w:rPr>
                <w:spacing w:val="56"/>
                <w:sz w:val="18"/>
              </w:rPr>
              <w:t xml:space="preserve"> </w:t>
            </w:r>
            <w:r>
              <w:rPr>
                <w:spacing w:val="-2"/>
                <w:sz w:val="18"/>
              </w:rPr>
              <w:t>Crédito/Débito</w:t>
            </w:r>
          </w:p>
          <w:p w14:paraId="6F542A87" w14:textId="77777777" w:rsidR="004532FA" w:rsidRDefault="00754871">
            <w:pPr>
              <w:pStyle w:val="TableParagraph"/>
              <w:spacing w:line="187" w:lineRule="exact"/>
              <w:ind w:left="68"/>
              <w:jc w:val="both"/>
              <w:rPr>
                <w:sz w:val="18"/>
              </w:rPr>
            </w:pPr>
            <w:r>
              <w:rPr>
                <w:sz w:val="18"/>
              </w:rPr>
              <w:t>Electrónica</w:t>
            </w:r>
            <w:r>
              <w:rPr>
                <w:spacing w:val="-3"/>
                <w:sz w:val="18"/>
              </w:rPr>
              <w:t xml:space="preserve"> </w:t>
            </w:r>
            <w:r>
              <w:rPr>
                <w:sz w:val="18"/>
              </w:rPr>
              <w:t>NCE</w:t>
            </w:r>
            <w:r>
              <w:rPr>
                <w:spacing w:val="-1"/>
                <w:sz w:val="18"/>
              </w:rPr>
              <w:t xml:space="preserve"> </w:t>
            </w:r>
            <w:r>
              <w:rPr>
                <w:sz w:val="18"/>
              </w:rPr>
              <w:t>–</w:t>
            </w:r>
            <w:r>
              <w:rPr>
                <w:spacing w:val="-1"/>
                <w:sz w:val="18"/>
              </w:rPr>
              <w:t xml:space="preserve"> </w:t>
            </w:r>
            <w:r>
              <w:rPr>
                <w:spacing w:val="-5"/>
                <w:sz w:val="18"/>
              </w:rPr>
              <w:t>NDE</w:t>
            </w:r>
          </w:p>
        </w:tc>
        <w:tc>
          <w:tcPr>
            <w:tcW w:w="850" w:type="dxa"/>
          </w:tcPr>
          <w:p w14:paraId="0AF07708" w14:textId="77777777" w:rsidR="004532FA" w:rsidRDefault="004532FA">
            <w:pPr>
              <w:pStyle w:val="TableParagraph"/>
              <w:spacing w:before="88"/>
              <w:rPr>
                <w:rFonts w:ascii="Calibri"/>
                <w:b/>
                <w:sz w:val="18"/>
              </w:rPr>
            </w:pPr>
          </w:p>
          <w:p w14:paraId="4613164B" w14:textId="77777777" w:rsidR="004532FA" w:rsidRDefault="00754871">
            <w:pPr>
              <w:pStyle w:val="TableParagraph"/>
              <w:spacing w:before="1"/>
              <w:ind w:left="27" w:right="21"/>
              <w:jc w:val="center"/>
              <w:rPr>
                <w:sz w:val="18"/>
              </w:rPr>
            </w:pPr>
            <w:r>
              <w:rPr>
                <w:spacing w:val="-4"/>
                <w:sz w:val="18"/>
              </w:rPr>
              <w:t>1450</w:t>
            </w:r>
          </w:p>
        </w:tc>
        <w:tc>
          <w:tcPr>
            <w:tcW w:w="5528" w:type="dxa"/>
          </w:tcPr>
          <w:p w14:paraId="654B1169" w14:textId="77777777" w:rsidR="004532FA" w:rsidRDefault="00754871">
            <w:pPr>
              <w:pStyle w:val="TableParagraph"/>
              <w:ind w:left="68" w:right="56"/>
              <w:jc w:val="both"/>
              <w:rPr>
                <w:sz w:val="18"/>
              </w:rPr>
            </w:pPr>
            <w:r>
              <w:rPr>
                <w:sz w:val="18"/>
              </w:rPr>
              <w:t>Si el tipo de documento electrónico seleccionado es Nota de Crédito/Débito Electrónica (C002=5 o 6), es obligatorio informar el grupo</w:t>
            </w:r>
            <w:r>
              <w:rPr>
                <w:spacing w:val="57"/>
                <w:w w:val="150"/>
                <w:sz w:val="18"/>
              </w:rPr>
              <w:t xml:space="preserve"> </w:t>
            </w:r>
            <w:r>
              <w:rPr>
                <w:sz w:val="18"/>
              </w:rPr>
              <w:t>de</w:t>
            </w:r>
            <w:r>
              <w:rPr>
                <w:spacing w:val="58"/>
                <w:w w:val="150"/>
                <w:sz w:val="18"/>
              </w:rPr>
              <w:t xml:space="preserve"> </w:t>
            </w:r>
            <w:r>
              <w:rPr>
                <w:sz w:val="18"/>
              </w:rPr>
              <w:t>campos</w:t>
            </w:r>
            <w:r>
              <w:rPr>
                <w:spacing w:val="58"/>
                <w:w w:val="150"/>
                <w:sz w:val="18"/>
              </w:rPr>
              <w:t xml:space="preserve"> </w:t>
            </w:r>
            <w:r>
              <w:rPr>
                <w:sz w:val="18"/>
              </w:rPr>
              <w:t>que</w:t>
            </w:r>
            <w:r>
              <w:rPr>
                <w:spacing w:val="58"/>
                <w:w w:val="150"/>
                <w:sz w:val="18"/>
              </w:rPr>
              <w:t xml:space="preserve"> </w:t>
            </w:r>
            <w:r>
              <w:rPr>
                <w:sz w:val="18"/>
              </w:rPr>
              <w:t>componen</w:t>
            </w:r>
            <w:r>
              <w:rPr>
                <w:spacing w:val="58"/>
                <w:w w:val="150"/>
                <w:sz w:val="18"/>
              </w:rPr>
              <w:t xml:space="preserve"> </w:t>
            </w:r>
            <w:r>
              <w:rPr>
                <w:sz w:val="18"/>
              </w:rPr>
              <w:t>la</w:t>
            </w:r>
            <w:r>
              <w:rPr>
                <w:spacing w:val="57"/>
                <w:w w:val="150"/>
                <w:sz w:val="18"/>
              </w:rPr>
              <w:t xml:space="preserve"> </w:t>
            </w:r>
            <w:r>
              <w:rPr>
                <w:sz w:val="18"/>
              </w:rPr>
              <w:t>Nota</w:t>
            </w:r>
            <w:r>
              <w:rPr>
                <w:spacing w:val="58"/>
                <w:w w:val="150"/>
                <w:sz w:val="18"/>
              </w:rPr>
              <w:t xml:space="preserve"> </w:t>
            </w:r>
            <w:r>
              <w:rPr>
                <w:sz w:val="18"/>
              </w:rPr>
              <w:t>de</w:t>
            </w:r>
            <w:r>
              <w:rPr>
                <w:spacing w:val="58"/>
                <w:w w:val="150"/>
                <w:sz w:val="18"/>
              </w:rPr>
              <w:t xml:space="preserve"> </w:t>
            </w:r>
            <w:r>
              <w:rPr>
                <w:spacing w:val="-2"/>
                <w:sz w:val="18"/>
              </w:rPr>
              <w:t>Crédito/Débito</w:t>
            </w:r>
          </w:p>
          <w:p w14:paraId="0BE7E501" w14:textId="77777777" w:rsidR="004532FA" w:rsidRDefault="00754871">
            <w:pPr>
              <w:pStyle w:val="TableParagraph"/>
              <w:spacing w:line="187" w:lineRule="exact"/>
              <w:ind w:left="68"/>
              <w:jc w:val="both"/>
              <w:rPr>
                <w:sz w:val="18"/>
              </w:rPr>
            </w:pPr>
            <w:r>
              <w:rPr>
                <w:sz w:val="18"/>
              </w:rPr>
              <w:t>Electrónica</w:t>
            </w:r>
            <w:r>
              <w:rPr>
                <w:spacing w:val="-3"/>
                <w:sz w:val="18"/>
              </w:rPr>
              <w:t xml:space="preserve"> </w:t>
            </w:r>
            <w:r>
              <w:rPr>
                <w:spacing w:val="-2"/>
                <w:sz w:val="18"/>
              </w:rPr>
              <w:t>(E400)</w:t>
            </w:r>
          </w:p>
        </w:tc>
        <w:tc>
          <w:tcPr>
            <w:tcW w:w="711" w:type="dxa"/>
          </w:tcPr>
          <w:p w14:paraId="5A491481" w14:textId="77777777" w:rsidR="004532FA" w:rsidRDefault="004532FA">
            <w:pPr>
              <w:pStyle w:val="TableParagraph"/>
              <w:spacing w:before="88"/>
              <w:rPr>
                <w:rFonts w:ascii="Calibri"/>
                <w:b/>
                <w:sz w:val="18"/>
              </w:rPr>
            </w:pPr>
          </w:p>
          <w:p w14:paraId="40A47B18" w14:textId="77777777" w:rsidR="004532FA" w:rsidRDefault="00754871">
            <w:pPr>
              <w:pStyle w:val="TableParagraph"/>
              <w:spacing w:before="1"/>
              <w:ind w:left="2" w:right="1"/>
              <w:jc w:val="center"/>
              <w:rPr>
                <w:sz w:val="18"/>
              </w:rPr>
            </w:pPr>
            <w:r>
              <w:rPr>
                <w:spacing w:val="-10"/>
                <w:sz w:val="18"/>
              </w:rPr>
              <w:t>R</w:t>
            </w:r>
          </w:p>
        </w:tc>
      </w:tr>
      <w:tr w:rsidR="004532FA" w14:paraId="7E504C73" w14:textId="77777777">
        <w:trPr>
          <w:trHeight w:val="827"/>
        </w:trPr>
        <w:tc>
          <w:tcPr>
            <w:tcW w:w="704" w:type="dxa"/>
          </w:tcPr>
          <w:p w14:paraId="56BBD3F5" w14:textId="77777777" w:rsidR="004532FA" w:rsidRDefault="004532FA">
            <w:pPr>
              <w:pStyle w:val="TableParagraph"/>
              <w:spacing w:before="88"/>
              <w:rPr>
                <w:rFonts w:ascii="Calibri"/>
                <w:b/>
                <w:sz w:val="18"/>
              </w:rPr>
            </w:pPr>
          </w:p>
          <w:p w14:paraId="7EBF2FD3" w14:textId="77777777" w:rsidR="004532FA" w:rsidRDefault="00754871">
            <w:pPr>
              <w:pStyle w:val="TableParagraph"/>
              <w:spacing w:before="1"/>
              <w:ind w:left="42" w:right="30"/>
              <w:jc w:val="center"/>
              <w:rPr>
                <w:sz w:val="18"/>
              </w:rPr>
            </w:pPr>
            <w:r>
              <w:rPr>
                <w:spacing w:val="-5"/>
                <w:sz w:val="18"/>
              </w:rPr>
              <w:t>93</w:t>
            </w:r>
          </w:p>
        </w:tc>
        <w:tc>
          <w:tcPr>
            <w:tcW w:w="735" w:type="dxa"/>
          </w:tcPr>
          <w:p w14:paraId="079AA472" w14:textId="77777777" w:rsidR="004532FA" w:rsidRDefault="004532FA">
            <w:pPr>
              <w:pStyle w:val="TableParagraph"/>
              <w:spacing w:before="88"/>
              <w:rPr>
                <w:rFonts w:ascii="Calibri"/>
                <w:b/>
                <w:sz w:val="18"/>
              </w:rPr>
            </w:pPr>
          </w:p>
          <w:p w14:paraId="52A36761" w14:textId="77777777" w:rsidR="004532FA" w:rsidRDefault="00754871">
            <w:pPr>
              <w:pStyle w:val="TableParagraph"/>
              <w:spacing w:before="1"/>
              <w:ind w:left="11"/>
              <w:jc w:val="center"/>
              <w:rPr>
                <w:sz w:val="18"/>
              </w:rPr>
            </w:pPr>
            <w:r>
              <w:rPr>
                <w:spacing w:val="-2"/>
                <w:sz w:val="18"/>
              </w:rPr>
              <w:t>E400a</w:t>
            </w:r>
          </w:p>
        </w:tc>
        <w:tc>
          <w:tcPr>
            <w:tcW w:w="4093" w:type="dxa"/>
          </w:tcPr>
          <w:p w14:paraId="61C1D665" w14:textId="77777777" w:rsidR="004532FA" w:rsidRDefault="00754871">
            <w:pPr>
              <w:pStyle w:val="TableParagraph"/>
              <w:ind w:left="68" w:right="61"/>
              <w:jc w:val="both"/>
              <w:rPr>
                <w:sz w:val="18"/>
              </w:rPr>
            </w:pPr>
            <w:r>
              <w:rPr>
                <w:sz w:val="18"/>
              </w:rPr>
              <w:t>Para el tipo de documento electrónico seleccionado no se requiere informar el grupo de campos</w:t>
            </w:r>
            <w:r>
              <w:rPr>
                <w:spacing w:val="49"/>
                <w:sz w:val="18"/>
              </w:rPr>
              <w:t xml:space="preserve"> </w:t>
            </w:r>
            <w:r>
              <w:rPr>
                <w:sz w:val="18"/>
              </w:rPr>
              <w:t>que</w:t>
            </w:r>
            <w:r>
              <w:rPr>
                <w:spacing w:val="49"/>
                <w:sz w:val="18"/>
              </w:rPr>
              <w:t xml:space="preserve"> </w:t>
            </w:r>
            <w:r>
              <w:rPr>
                <w:sz w:val="18"/>
              </w:rPr>
              <w:t>componen</w:t>
            </w:r>
            <w:r>
              <w:rPr>
                <w:spacing w:val="50"/>
                <w:sz w:val="18"/>
              </w:rPr>
              <w:t xml:space="preserve"> </w:t>
            </w:r>
            <w:r>
              <w:rPr>
                <w:sz w:val="18"/>
              </w:rPr>
              <w:t>la</w:t>
            </w:r>
            <w:r>
              <w:rPr>
                <w:spacing w:val="49"/>
                <w:sz w:val="18"/>
              </w:rPr>
              <w:t xml:space="preserve"> </w:t>
            </w:r>
            <w:r>
              <w:rPr>
                <w:sz w:val="18"/>
              </w:rPr>
              <w:t>Nota</w:t>
            </w:r>
            <w:r>
              <w:rPr>
                <w:spacing w:val="52"/>
                <w:sz w:val="18"/>
              </w:rPr>
              <w:t xml:space="preserve"> </w:t>
            </w:r>
            <w:r>
              <w:rPr>
                <w:spacing w:val="-2"/>
                <w:sz w:val="18"/>
              </w:rPr>
              <w:t>Crédito/Débito</w:t>
            </w:r>
          </w:p>
          <w:p w14:paraId="644AB895" w14:textId="77777777" w:rsidR="004532FA" w:rsidRDefault="00754871">
            <w:pPr>
              <w:pStyle w:val="TableParagraph"/>
              <w:spacing w:line="187" w:lineRule="exact"/>
              <w:ind w:left="68"/>
              <w:jc w:val="both"/>
              <w:rPr>
                <w:sz w:val="18"/>
              </w:rPr>
            </w:pPr>
            <w:r>
              <w:rPr>
                <w:sz w:val="18"/>
              </w:rPr>
              <w:t>Electrónica</w:t>
            </w:r>
            <w:r>
              <w:rPr>
                <w:spacing w:val="-3"/>
                <w:sz w:val="18"/>
              </w:rPr>
              <w:t xml:space="preserve"> </w:t>
            </w:r>
            <w:r>
              <w:rPr>
                <w:sz w:val="18"/>
              </w:rPr>
              <w:t>NCE</w:t>
            </w:r>
            <w:r>
              <w:rPr>
                <w:spacing w:val="-1"/>
                <w:sz w:val="18"/>
              </w:rPr>
              <w:t xml:space="preserve"> </w:t>
            </w:r>
            <w:r>
              <w:rPr>
                <w:sz w:val="18"/>
              </w:rPr>
              <w:t>–</w:t>
            </w:r>
            <w:r>
              <w:rPr>
                <w:spacing w:val="-1"/>
                <w:sz w:val="18"/>
              </w:rPr>
              <w:t xml:space="preserve"> </w:t>
            </w:r>
            <w:r>
              <w:rPr>
                <w:spacing w:val="-5"/>
                <w:sz w:val="18"/>
              </w:rPr>
              <w:t>NDE</w:t>
            </w:r>
          </w:p>
        </w:tc>
        <w:tc>
          <w:tcPr>
            <w:tcW w:w="850" w:type="dxa"/>
          </w:tcPr>
          <w:p w14:paraId="21980871" w14:textId="77777777" w:rsidR="004532FA" w:rsidRDefault="004532FA">
            <w:pPr>
              <w:pStyle w:val="TableParagraph"/>
              <w:spacing w:before="88"/>
              <w:rPr>
                <w:rFonts w:ascii="Calibri"/>
                <w:b/>
                <w:sz w:val="18"/>
              </w:rPr>
            </w:pPr>
          </w:p>
          <w:p w14:paraId="6088A87F" w14:textId="77777777" w:rsidR="004532FA" w:rsidRDefault="00754871">
            <w:pPr>
              <w:pStyle w:val="TableParagraph"/>
              <w:spacing w:before="1"/>
              <w:ind w:left="27" w:right="21"/>
              <w:jc w:val="center"/>
              <w:rPr>
                <w:sz w:val="18"/>
              </w:rPr>
            </w:pPr>
            <w:r>
              <w:rPr>
                <w:spacing w:val="-4"/>
                <w:sz w:val="18"/>
              </w:rPr>
              <w:t>1451</w:t>
            </w:r>
          </w:p>
        </w:tc>
        <w:tc>
          <w:tcPr>
            <w:tcW w:w="5528" w:type="dxa"/>
          </w:tcPr>
          <w:p w14:paraId="75B4FAFB" w14:textId="77777777" w:rsidR="004532FA" w:rsidRDefault="00754871">
            <w:pPr>
              <w:pStyle w:val="TableParagraph"/>
              <w:ind w:left="68" w:right="59"/>
              <w:jc w:val="both"/>
              <w:rPr>
                <w:sz w:val="18"/>
              </w:rPr>
            </w:pPr>
            <w:r>
              <w:rPr>
                <w:sz w:val="18"/>
              </w:rPr>
              <w:t>Si el</w:t>
            </w:r>
            <w:r>
              <w:rPr>
                <w:spacing w:val="-1"/>
                <w:sz w:val="18"/>
              </w:rPr>
              <w:t xml:space="preserve"> </w:t>
            </w:r>
            <w:r>
              <w:rPr>
                <w:sz w:val="18"/>
              </w:rPr>
              <w:t>tipo de</w:t>
            </w:r>
            <w:r>
              <w:rPr>
                <w:spacing w:val="-1"/>
                <w:sz w:val="18"/>
              </w:rPr>
              <w:t xml:space="preserve"> </w:t>
            </w:r>
            <w:r>
              <w:rPr>
                <w:sz w:val="18"/>
              </w:rPr>
              <w:t>documento electrónico seleccionado</w:t>
            </w:r>
            <w:r>
              <w:rPr>
                <w:spacing w:val="-1"/>
                <w:sz w:val="18"/>
              </w:rPr>
              <w:t xml:space="preserve"> </w:t>
            </w:r>
            <w:r>
              <w:rPr>
                <w:sz w:val="18"/>
              </w:rPr>
              <w:t>es</w:t>
            </w:r>
            <w:r>
              <w:rPr>
                <w:spacing w:val="-1"/>
                <w:sz w:val="18"/>
              </w:rPr>
              <w:t xml:space="preserve"> </w:t>
            </w:r>
            <w:r>
              <w:rPr>
                <w:sz w:val="18"/>
              </w:rPr>
              <w:t>distinto</w:t>
            </w:r>
            <w:r>
              <w:rPr>
                <w:spacing w:val="-1"/>
                <w:sz w:val="18"/>
              </w:rPr>
              <w:t xml:space="preserve"> </w:t>
            </w:r>
            <w:r>
              <w:rPr>
                <w:sz w:val="18"/>
              </w:rPr>
              <w:t>a Nota de</w:t>
            </w:r>
            <w:r>
              <w:rPr>
                <w:spacing w:val="-11"/>
                <w:sz w:val="18"/>
              </w:rPr>
              <w:t xml:space="preserve"> </w:t>
            </w:r>
            <w:r>
              <w:rPr>
                <w:sz w:val="18"/>
              </w:rPr>
              <w:t>Crédito/Débito</w:t>
            </w:r>
            <w:r>
              <w:rPr>
                <w:spacing w:val="-13"/>
                <w:sz w:val="18"/>
              </w:rPr>
              <w:t xml:space="preserve"> </w:t>
            </w:r>
            <w:r>
              <w:rPr>
                <w:sz w:val="18"/>
              </w:rPr>
              <w:t>Electrónica</w:t>
            </w:r>
            <w:r>
              <w:rPr>
                <w:spacing w:val="-12"/>
                <w:sz w:val="18"/>
              </w:rPr>
              <w:t xml:space="preserve"> </w:t>
            </w:r>
            <w:r>
              <w:rPr>
                <w:sz w:val="18"/>
              </w:rPr>
              <w:t>(C002</w:t>
            </w:r>
            <w:r>
              <w:rPr>
                <w:sz w:val="16"/>
              </w:rPr>
              <w:t>≠</w:t>
            </w:r>
            <w:r>
              <w:rPr>
                <w:sz w:val="18"/>
              </w:rPr>
              <w:t>5</w:t>
            </w:r>
            <w:r>
              <w:rPr>
                <w:spacing w:val="-13"/>
                <w:sz w:val="18"/>
              </w:rPr>
              <w:t xml:space="preserve"> </w:t>
            </w:r>
            <w:r>
              <w:rPr>
                <w:sz w:val="18"/>
              </w:rPr>
              <w:t>o</w:t>
            </w:r>
            <w:r>
              <w:rPr>
                <w:spacing w:val="-10"/>
                <w:sz w:val="18"/>
              </w:rPr>
              <w:t xml:space="preserve"> </w:t>
            </w:r>
            <w:r>
              <w:rPr>
                <w:sz w:val="18"/>
              </w:rPr>
              <w:t>6),</w:t>
            </w:r>
            <w:r>
              <w:rPr>
                <w:spacing w:val="-11"/>
                <w:sz w:val="18"/>
              </w:rPr>
              <w:t xml:space="preserve"> </w:t>
            </w:r>
            <w:r>
              <w:rPr>
                <w:sz w:val="18"/>
              </w:rPr>
              <w:t>el</w:t>
            </w:r>
            <w:r>
              <w:rPr>
                <w:spacing w:val="-13"/>
                <w:sz w:val="18"/>
              </w:rPr>
              <w:t xml:space="preserve"> </w:t>
            </w:r>
            <w:r>
              <w:rPr>
                <w:sz w:val="18"/>
              </w:rPr>
              <w:t>grupo</w:t>
            </w:r>
            <w:r>
              <w:rPr>
                <w:spacing w:val="-10"/>
                <w:sz w:val="18"/>
              </w:rPr>
              <w:t xml:space="preserve"> </w:t>
            </w:r>
            <w:r>
              <w:rPr>
                <w:sz w:val="18"/>
              </w:rPr>
              <w:t>de</w:t>
            </w:r>
            <w:r>
              <w:rPr>
                <w:spacing w:val="-13"/>
                <w:sz w:val="18"/>
              </w:rPr>
              <w:t xml:space="preserve"> </w:t>
            </w:r>
            <w:r>
              <w:rPr>
                <w:sz w:val="18"/>
              </w:rPr>
              <w:t>campos</w:t>
            </w:r>
            <w:r>
              <w:rPr>
                <w:spacing w:val="-9"/>
                <w:sz w:val="18"/>
              </w:rPr>
              <w:t xml:space="preserve"> </w:t>
            </w:r>
            <w:r>
              <w:rPr>
                <w:sz w:val="18"/>
              </w:rPr>
              <w:t xml:space="preserve">que </w:t>
            </w:r>
            <w:r>
              <w:rPr>
                <w:spacing w:val="-2"/>
                <w:sz w:val="18"/>
              </w:rPr>
              <w:t>componen la</w:t>
            </w:r>
            <w:r>
              <w:rPr>
                <w:spacing w:val="-1"/>
                <w:sz w:val="18"/>
              </w:rPr>
              <w:t xml:space="preserve"> </w:t>
            </w:r>
            <w:r>
              <w:rPr>
                <w:spacing w:val="-2"/>
                <w:sz w:val="18"/>
              </w:rPr>
              <w:t>Nota</w:t>
            </w:r>
            <w:r>
              <w:rPr>
                <w:spacing w:val="-1"/>
                <w:sz w:val="18"/>
              </w:rPr>
              <w:t xml:space="preserve"> </w:t>
            </w:r>
            <w:r>
              <w:rPr>
                <w:spacing w:val="-2"/>
                <w:sz w:val="18"/>
              </w:rPr>
              <w:t>de</w:t>
            </w:r>
            <w:r>
              <w:rPr>
                <w:spacing w:val="-1"/>
                <w:sz w:val="18"/>
              </w:rPr>
              <w:t xml:space="preserve"> </w:t>
            </w:r>
            <w:r>
              <w:rPr>
                <w:spacing w:val="-2"/>
                <w:sz w:val="18"/>
              </w:rPr>
              <w:t>Crédito/Débito</w:t>
            </w:r>
            <w:r>
              <w:rPr>
                <w:spacing w:val="-1"/>
                <w:sz w:val="18"/>
              </w:rPr>
              <w:t xml:space="preserve"> </w:t>
            </w:r>
            <w:r>
              <w:rPr>
                <w:spacing w:val="-2"/>
                <w:sz w:val="18"/>
              </w:rPr>
              <w:t>Electrónica (E400) no debe</w:t>
            </w:r>
            <w:r>
              <w:rPr>
                <w:spacing w:val="-1"/>
                <w:sz w:val="18"/>
              </w:rPr>
              <w:t xml:space="preserve"> </w:t>
            </w:r>
            <w:r>
              <w:rPr>
                <w:spacing w:val="-5"/>
                <w:sz w:val="18"/>
              </w:rPr>
              <w:t>ser</w:t>
            </w:r>
          </w:p>
          <w:p w14:paraId="3B0D7023" w14:textId="77777777" w:rsidR="004532FA" w:rsidRDefault="00754871">
            <w:pPr>
              <w:pStyle w:val="TableParagraph"/>
              <w:spacing w:line="187" w:lineRule="exact"/>
              <w:ind w:left="68"/>
              <w:rPr>
                <w:sz w:val="18"/>
              </w:rPr>
            </w:pPr>
            <w:r>
              <w:rPr>
                <w:spacing w:val="-2"/>
                <w:sz w:val="18"/>
              </w:rPr>
              <w:t>informado</w:t>
            </w:r>
          </w:p>
        </w:tc>
        <w:tc>
          <w:tcPr>
            <w:tcW w:w="711" w:type="dxa"/>
          </w:tcPr>
          <w:p w14:paraId="0D93B96C" w14:textId="77777777" w:rsidR="004532FA" w:rsidRDefault="004532FA">
            <w:pPr>
              <w:pStyle w:val="TableParagraph"/>
              <w:spacing w:before="88"/>
              <w:rPr>
                <w:rFonts w:ascii="Calibri"/>
                <w:b/>
                <w:sz w:val="18"/>
              </w:rPr>
            </w:pPr>
          </w:p>
          <w:p w14:paraId="773D1B61" w14:textId="77777777" w:rsidR="004532FA" w:rsidRDefault="00754871">
            <w:pPr>
              <w:pStyle w:val="TableParagraph"/>
              <w:spacing w:before="1"/>
              <w:ind w:left="2" w:right="1"/>
              <w:jc w:val="center"/>
              <w:rPr>
                <w:sz w:val="18"/>
              </w:rPr>
            </w:pPr>
            <w:r>
              <w:rPr>
                <w:spacing w:val="-10"/>
                <w:sz w:val="18"/>
              </w:rPr>
              <w:t>R</w:t>
            </w:r>
          </w:p>
        </w:tc>
      </w:tr>
      <w:tr w:rsidR="004532FA" w14:paraId="2D013D0B" w14:textId="77777777">
        <w:trPr>
          <w:trHeight w:val="551"/>
        </w:trPr>
        <w:tc>
          <w:tcPr>
            <w:tcW w:w="704" w:type="dxa"/>
          </w:tcPr>
          <w:p w14:paraId="6991CD7D" w14:textId="77777777" w:rsidR="004532FA" w:rsidRDefault="00754871">
            <w:pPr>
              <w:pStyle w:val="TableParagraph"/>
              <w:spacing w:before="171"/>
              <w:ind w:left="42" w:right="30"/>
              <w:jc w:val="center"/>
              <w:rPr>
                <w:sz w:val="18"/>
              </w:rPr>
            </w:pPr>
            <w:r>
              <w:rPr>
                <w:spacing w:val="-5"/>
                <w:sz w:val="18"/>
              </w:rPr>
              <w:t>94</w:t>
            </w:r>
          </w:p>
        </w:tc>
        <w:tc>
          <w:tcPr>
            <w:tcW w:w="735" w:type="dxa"/>
          </w:tcPr>
          <w:p w14:paraId="19851C0A" w14:textId="77777777" w:rsidR="004532FA" w:rsidRDefault="00754871">
            <w:pPr>
              <w:pStyle w:val="TableParagraph"/>
              <w:spacing w:before="171"/>
              <w:ind w:left="11"/>
              <w:jc w:val="center"/>
              <w:rPr>
                <w:sz w:val="18"/>
              </w:rPr>
            </w:pPr>
            <w:r>
              <w:rPr>
                <w:spacing w:val="-4"/>
                <w:sz w:val="18"/>
              </w:rPr>
              <w:t>E402</w:t>
            </w:r>
          </w:p>
        </w:tc>
        <w:tc>
          <w:tcPr>
            <w:tcW w:w="4093" w:type="dxa"/>
          </w:tcPr>
          <w:p w14:paraId="22916721" w14:textId="77777777" w:rsidR="004532FA" w:rsidRDefault="00754871">
            <w:pPr>
              <w:pStyle w:val="TableParagraph"/>
              <w:tabs>
                <w:tab w:val="left" w:pos="1252"/>
                <w:tab w:val="left" w:pos="1737"/>
                <w:tab w:val="left" w:pos="2509"/>
                <w:tab w:val="left" w:pos="2955"/>
                <w:tab w:val="left" w:pos="3818"/>
              </w:tabs>
              <w:spacing w:before="68"/>
              <w:ind w:left="68" w:right="61"/>
              <w:rPr>
                <w:sz w:val="18"/>
              </w:rPr>
            </w:pPr>
            <w:r>
              <w:rPr>
                <w:spacing w:val="-2"/>
                <w:sz w:val="18"/>
              </w:rPr>
              <w:t>Descripción</w:t>
            </w:r>
            <w:r>
              <w:rPr>
                <w:sz w:val="18"/>
              </w:rPr>
              <w:tab/>
            </w:r>
            <w:r>
              <w:rPr>
                <w:spacing w:val="-4"/>
                <w:sz w:val="18"/>
              </w:rPr>
              <w:t>del</w:t>
            </w:r>
            <w:r>
              <w:rPr>
                <w:sz w:val="18"/>
              </w:rPr>
              <w:tab/>
            </w:r>
            <w:r>
              <w:rPr>
                <w:spacing w:val="-2"/>
                <w:sz w:val="18"/>
              </w:rPr>
              <w:t>motivo</w:t>
            </w:r>
            <w:r>
              <w:rPr>
                <w:sz w:val="18"/>
              </w:rPr>
              <w:tab/>
            </w:r>
            <w:r>
              <w:rPr>
                <w:spacing w:val="-6"/>
                <w:sz w:val="18"/>
              </w:rPr>
              <w:t>de</w:t>
            </w:r>
            <w:r>
              <w:rPr>
                <w:sz w:val="18"/>
              </w:rPr>
              <w:tab/>
            </w:r>
            <w:r>
              <w:rPr>
                <w:spacing w:val="-2"/>
                <w:sz w:val="18"/>
              </w:rPr>
              <w:t>emisión</w:t>
            </w:r>
            <w:r>
              <w:rPr>
                <w:sz w:val="18"/>
              </w:rPr>
              <w:tab/>
            </w:r>
            <w:r>
              <w:rPr>
                <w:spacing w:val="-6"/>
                <w:sz w:val="18"/>
              </w:rPr>
              <w:t xml:space="preserve">no </w:t>
            </w:r>
            <w:r>
              <w:rPr>
                <w:sz w:val="18"/>
              </w:rPr>
              <w:t>corresponde al código</w:t>
            </w:r>
          </w:p>
        </w:tc>
        <w:tc>
          <w:tcPr>
            <w:tcW w:w="850" w:type="dxa"/>
          </w:tcPr>
          <w:p w14:paraId="3F2E1902" w14:textId="77777777" w:rsidR="004532FA" w:rsidRDefault="00754871">
            <w:pPr>
              <w:pStyle w:val="TableParagraph"/>
              <w:spacing w:before="171"/>
              <w:ind w:left="27" w:right="21"/>
              <w:jc w:val="center"/>
              <w:rPr>
                <w:sz w:val="18"/>
              </w:rPr>
            </w:pPr>
            <w:r>
              <w:rPr>
                <w:spacing w:val="-4"/>
                <w:sz w:val="18"/>
              </w:rPr>
              <w:t>1452</w:t>
            </w:r>
          </w:p>
        </w:tc>
        <w:tc>
          <w:tcPr>
            <w:tcW w:w="5528" w:type="dxa"/>
          </w:tcPr>
          <w:p w14:paraId="66822828" w14:textId="77777777" w:rsidR="004532FA" w:rsidRDefault="00754871">
            <w:pPr>
              <w:pStyle w:val="TableParagraph"/>
              <w:spacing w:before="68"/>
              <w:ind w:left="68"/>
              <w:rPr>
                <w:sz w:val="18"/>
              </w:rPr>
            </w:pPr>
            <w:r>
              <w:rPr>
                <w:sz w:val="18"/>
              </w:rPr>
              <w:t>Descripción</w:t>
            </w:r>
            <w:r>
              <w:rPr>
                <w:spacing w:val="31"/>
                <w:sz w:val="18"/>
              </w:rPr>
              <w:t xml:space="preserve"> </w:t>
            </w:r>
            <w:r>
              <w:rPr>
                <w:sz w:val="18"/>
              </w:rPr>
              <w:t>del</w:t>
            </w:r>
            <w:r>
              <w:rPr>
                <w:spacing w:val="31"/>
                <w:sz w:val="18"/>
              </w:rPr>
              <w:t xml:space="preserve"> </w:t>
            </w:r>
            <w:r>
              <w:rPr>
                <w:sz w:val="18"/>
              </w:rPr>
              <w:t>motivo</w:t>
            </w:r>
            <w:r>
              <w:rPr>
                <w:spacing w:val="31"/>
                <w:sz w:val="18"/>
              </w:rPr>
              <w:t xml:space="preserve"> </w:t>
            </w:r>
            <w:r>
              <w:rPr>
                <w:sz w:val="18"/>
              </w:rPr>
              <w:t>de</w:t>
            </w:r>
            <w:r>
              <w:rPr>
                <w:spacing w:val="31"/>
                <w:sz w:val="18"/>
              </w:rPr>
              <w:t xml:space="preserve"> </w:t>
            </w:r>
            <w:r>
              <w:rPr>
                <w:sz w:val="18"/>
              </w:rPr>
              <w:t>emisión</w:t>
            </w:r>
            <w:r>
              <w:rPr>
                <w:spacing w:val="31"/>
                <w:sz w:val="18"/>
              </w:rPr>
              <w:t xml:space="preserve"> </w:t>
            </w:r>
            <w:r>
              <w:rPr>
                <w:sz w:val="18"/>
              </w:rPr>
              <w:t>de</w:t>
            </w:r>
            <w:r>
              <w:rPr>
                <w:spacing w:val="31"/>
                <w:sz w:val="18"/>
              </w:rPr>
              <w:t xml:space="preserve"> </w:t>
            </w:r>
            <w:r>
              <w:rPr>
                <w:sz w:val="18"/>
              </w:rPr>
              <w:t>la</w:t>
            </w:r>
            <w:r>
              <w:rPr>
                <w:spacing w:val="34"/>
                <w:sz w:val="18"/>
              </w:rPr>
              <w:t xml:space="preserve"> </w:t>
            </w:r>
            <w:r>
              <w:rPr>
                <w:sz w:val="18"/>
              </w:rPr>
              <w:t>Nota</w:t>
            </w:r>
            <w:r>
              <w:rPr>
                <w:spacing w:val="32"/>
                <w:sz w:val="18"/>
              </w:rPr>
              <w:t xml:space="preserve"> </w:t>
            </w:r>
            <w:r>
              <w:rPr>
                <w:sz w:val="18"/>
              </w:rPr>
              <w:t>de</w:t>
            </w:r>
            <w:r>
              <w:rPr>
                <w:spacing w:val="37"/>
                <w:sz w:val="18"/>
              </w:rPr>
              <w:t xml:space="preserve"> </w:t>
            </w:r>
            <w:r>
              <w:rPr>
                <w:sz w:val="18"/>
              </w:rPr>
              <w:t>Crédito/Débito Electrónica no coincidente con lo informado en el campo E401</w:t>
            </w:r>
          </w:p>
        </w:tc>
        <w:tc>
          <w:tcPr>
            <w:tcW w:w="711" w:type="dxa"/>
          </w:tcPr>
          <w:p w14:paraId="2A4B7CD8" w14:textId="77777777" w:rsidR="004532FA" w:rsidRDefault="00754871">
            <w:pPr>
              <w:pStyle w:val="TableParagraph"/>
              <w:spacing w:before="171"/>
              <w:ind w:left="2" w:right="1"/>
              <w:jc w:val="center"/>
              <w:rPr>
                <w:sz w:val="18"/>
              </w:rPr>
            </w:pPr>
            <w:r>
              <w:rPr>
                <w:spacing w:val="-10"/>
                <w:sz w:val="18"/>
              </w:rPr>
              <w:t>R</w:t>
            </w:r>
          </w:p>
        </w:tc>
      </w:tr>
    </w:tbl>
    <w:p w14:paraId="238F88EB" w14:textId="77777777" w:rsidR="004532FA" w:rsidRDefault="004532FA">
      <w:pPr>
        <w:pStyle w:val="Textoindependiente"/>
        <w:spacing w:before="20"/>
        <w:rPr>
          <w:b/>
        </w:rPr>
      </w:pPr>
    </w:p>
    <w:p w14:paraId="54846282" w14:textId="77777777" w:rsidR="004532FA" w:rsidRDefault="00754871">
      <w:pPr>
        <w:ind w:left="136"/>
        <w:rPr>
          <w:rFonts w:ascii="Calibri" w:hAnsi="Calibri"/>
          <w:b/>
        </w:rPr>
      </w:pPr>
      <w:r>
        <w:rPr>
          <w:rFonts w:ascii="Calibri" w:hAnsi="Calibri"/>
          <w:b/>
          <w:color w:val="000000"/>
          <w:highlight w:val="green"/>
        </w:rPr>
        <w:t>E6.</w:t>
      </w:r>
      <w:r>
        <w:rPr>
          <w:rFonts w:ascii="Calibri" w:hAnsi="Calibri"/>
          <w:b/>
          <w:color w:val="000000"/>
          <w:spacing w:val="-6"/>
          <w:highlight w:val="green"/>
        </w:rPr>
        <w:t xml:space="preserve"> </w:t>
      </w:r>
      <w:r>
        <w:rPr>
          <w:rFonts w:ascii="Calibri" w:hAnsi="Calibri"/>
          <w:b/>
          <w:color w:val="000000"/>
          <w:highlight w:val="green"/>
        </w:rPr>
        <w:t>Campos</w:t>
      </w:r>
      <w:r>
        <w:rPr>
          <w:rFonts w:ascii="Calibri" w:hAnsi="Calibri"/>
          <w:b/>
          <w:color w:val="000000"/>
          <w:spacing w:val="-3"/>
          <w:highlight w:val="green"/>
        </w:rPr>
        <w:t xml:space="preserve"> </w:t>
      </w:r>
      <w:r>
        <w:rPr>
          <w:rFonts w:ascii="Calibri" w:hAnsi="Calibri"/>
          <w:b/>
          <w:color w:val="000000"/>
          <w:highlight w:val="green"/>
        </w:rPr>
        <w:t>que</w:t>
      </w:r>
      <w:r>
        <w:rPr>
          <w:rFonts w:ascii="Calibri" w:hAnsi="Calibri"/>
          <w:b/>
          <w:color w:val="000000"/>
          <w:spacing w:val="-7"/>
          <w:highlight w:val="green"/>
        </w:rPr>
        <w:t xml:space="preserve"> </w:t>
      </w:r>
      <w:r>
        <w:rPr>
          <w:rFonts w:ascii="Calibri" w:hAnsi="Calibri"/>
          <w:b/>
          <w:color w:val="000000"/>
          <w:highlight w:val="green"/>
        </w:rPr>
        <w:t>componen</w:t>
      </w:r>
      <w:r>
        <w:rPr>
          <w:rFonts w:ascii="Calibri" w:hAnsi="Calibri"/>
          <w:b/>
          <w:color w:val="000000"/>
          <w:spacing w:val="-4"/>
          <w:highlight w:val="green"/>
        </w:rPr>
        <w:t xml:space="preserve"> </w:t>
      </w:r>
      <w:r>
        <w:rPr>
          <w:rFonts w:ascii="Calibri" w:hAnsi="Calibri"/>
          <w:b/>
          <w:color w:val="000000"/>
          <w:highlight w:val="green"/>
        </w:rPr>
        <w:t>la</w:t>
      </w:r>
      <w:r>
        <w:rPr>
          <w:rFonts w:ascii="Calibri" w:hAnsi="Calibri"/>
          <w:b/>
          <w:color w:val="000000"/>
          <w:spacing w:val="-4"/>
          <w:highlight w:val="green"/>
        </w:rPr>
        <w:t xml:space="preserve"> </w:t>
      </w:r>
      <w:r>
        <w:rPr>
          <w:rFonts w:ascii="Calibri" w:hAnsi="Calibri"/>
          <w:b/>
          <w:color w:val="000000"/>
          <w:highlight w:val="green"/>
        </w:rPr>
        <w:t>Nota</w:t>
      </w:r>
      <w:r>
        <w:rPr>
          <w:rFonts w:ascii="Calibri" w:hAnsi="Calibri"/>
          <w:b/>
          <w:color w:val="000000"/>
          <w:spacing w:val="-5"/>
          <w:highlight w:val="green"/>
        </w:rPr>
        <w:t xml:space="preserve"> </w:t>
      </w:r>
      <w:r>
        <w:rPr>
          <w:rFonts w:ascii="Calibri" w:hAnsi="Calibri"/>
          <w:b/>
          <w:color w:val="000000"/>
          <w:highlight w:val="green"/>
        </w:rPr>
        <w:t>de</w:t>
      </w:r>
      <w:r>
        <w:rPr>
          <w:rFonts w:ascii="Calibri" w:hAnsi="Calibri"/>
          <w:b/>
          <w:color w:val="000000"/>
          <w:spacing w:val="-5"/>
          <w:highlight w:val="green"/>
        </w:rPr>
        <w:t xml:space="preserve"> </w:t>
      </w:r>
      <w:r>
        <w:rPr>
          <w:rFonts w:ascii="Calibri" w:hAnsi="Calibri"/>
          <w:b/>
          <w:color w:val="000000"/>
          <w:highlight w:val="green"/>
        </w:rPr>
        <w:t>Remisión</w:t>
      </w:r>
      <w:r>
        <w:rPr>
          <w:rFonts w:ascii="Calibri" w:hAnsi="Calibri"/>
          <w:b/>
          <w:color w:val="000000"/>
          <w:spacing w:val="-4"/>
          <w:highlight w:val="green"/>
        </w:rPr>
        <w:t xml:space="preserve"> </w:t>
      </w:r>
      <w:r>
        <w:rPr>
          <w:rFonts w:ascii="Calibri" w:hAnsi="Calibri"/>
          <w:b/>
          <w:color w:val="000000"/>
          <w:highlight w:val="green"/>
        </w:rPr>
        <w:t>Electrónica</w:t>
      </w:r>
      <w:r>
        <w:rPr>
          <w:rFonts w:ascii="Calibri" w:hAnsi="Calibri"/>
          <w:b/>
          <w:color w:val="000000"/>
          <w:spacing w:val="-6"/>
          <w:highlight w:val="green"/>
        </w:rPr>
        <w:t xml:space="preserve"> </w:t>
      </w:r>
      <w:r>
        <w:rPr>
          <w:rFonts w:ascii="Calibri" w:hAnsi="Calibri"/>
          <w:b/>
          <w:color w:val="000000"/>
          <w:highlight w:val="green"/>
        </w:rPr>
        <w:t>(E500-</w:t>
      </w:r>
      <w:r>
        <w:rPr>
          <w:rFonts w:ascii="Calibri" w:hAnsi="Calibri"/>
          <w:b/>
          <w:color w:val="000000"/>
          <w:spacing w:val="-2"/>
          <w:highlight w:val="green"/>
        </w:rPr>
        <w:t>E599)</w:t>
      </w:r>
    </w:p>
    <w:p w14:paraId="75C3E579" w14:textId="77777777" w:rsidR="004532FA" w:rsidRDefault="004532FA">
      <w:pPr>
        <w:pStyle w:val="Textoindependiente"/>
        <w:rPr>
          <w:b/>
          <w:sz w:val="15"/>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4ADFEFD3" w14:textId="77777777">
        <w:trPr>
          <w:trHeight w:val="508"/>
        </w:trPr>
        <w:tc>
          <w:tcPr>
            <w:tcW w:w="704" w:type="dxa"/>
            <w:shd w:val="clear" w:color="auto" w:fill="A8D08D"/>
          </w:tcPr>
          <w:p w14:paraId="77474166"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03A4DC5F"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66A6D4CB"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293E5700"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579C5A03"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24361C14"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3B001776" w14:textId="77777777">
        <w:trPr>
          <w:trHeight w:val="621"/>
        </w:trPr>
        <w:tc>
          <w:tcPr>
            <w:tcW w:w="704" w:type="dxa"/>
          </w:tcPr>
          <w:p w14:paraId="0C005336" w14:textId="77777777" w:rsidR="004532FA" w:rsidRDefault="00754871">
            <w:pPr>
              <w:pStyle w:val="TableParagraph"/>
              <w:spacing w:before="208"/>
              <w:ind w:left="42" w:right="30"/>
              <w:jc w:val="center"/>
              <w:rPr>
                <w:sz w:val="18"/>
              </w:rPr>
            </w:pPr>
            <w:r>
              <w:rPr>
                <w:spacing w:val="-5"/>
                <w:sz w:val="18"/>
              </w:rPr>
              <w:t>95</w:t>
            </w:r>
          </w:p>
        </w:tc>
        <w:tc>
          <w:tcPr>
            <w:tcW w:w="735" w:type="dxa"/>
          </w:tcPr>
          <w:p w14:paraId="03850521" w14:textId="77777777" w:rsidR="004532FA" w:rsidRDefault="00754871">
            <w:pPr>
              <w:pStyle w:val="TableParagraph"/>
              <w:spacing w:before="208"/>
              <w:ind w:left="11"/>
              <w:jc w:val="center"/>
              <w:rPr>
                <w:sz w:val="18"/>
              </w:rPr>
            </w:pPr>
            <w:r>
              <w:rPr>
                <w:color w:val="000000"/>
                <w:spacing w:val="-4"/>
                <w:sz w:val="18"/>
                <w:highlight w:val="green"/>
              </w:rPr>
              <w:t>E500</w:t>
            </w:r>
          </w:p>
        </w:tc>
        <w:tc>
          <w:tcPr>
            <w:tcW w:w="4093" w:type="dxa"/>
          </w:tcPr>
          <w:p w14:paraId="2122738B" w14:textId="77777777" w:rsidR="004532FA" w:rsidRDefault="00754871">
            <w:pPr>
              <w:pStyle w:val="TableParagraph"/>
              <w:spacing w:line="206" w:lineRule="exact"/>
              <w:ind w:left="68" w:right="58"/>
              <w:jc w:val="both"/>
              <w:rPr>
                <w:sz w:val="18"/>
              </w:rPr>
            </w:pPr>
            <w:r>
              <w:rPr>
                <w:noProof/>
                <w:sz w:val="18"/>
              </w:rPr>
              <mc:AlternateContent>
                <mc:Choice Requires="wpg">
                  <w:drawing>
                    <wp:anchor distT="0" distB="0" distL="0" distR="0" simplePos="0" relativeHeight="251675136" behindDoc="1" locked="0" layoutInCell="1" allowOverlap="1" wp14:anchorId="109279E2" wp14:editId="5E5A9436">
                      <wp:simplePos x="0" y="0"/>
                      <wp:positionH relativeFrom="column">
                        <wp:posOffset>44196</wp:posOffset>
                      </wp:positionH>
                      <wp:positionV relativeFrom="paragraph">
                        <wp:posOffset>1346</wp:posOffset>
                      </wp:positionV>
                      <wp:extent cx="2510790" cy="262890"/>
                      <wp:effectExtent l="0" t="0" r="0" b="0"/>
                      <wp:wrapNone/>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0790" cy="262890"/>
                                <a:chOff x="0" y="0"/>
                                <a:chExt cx="2510790" cy="262890"/>
                              </a:xfrm>
                            </wpg:grpSpPr>
                            <wps:wsp>
                              <wps:cNvPr id="442" name="Graphic 442"/>
                              <wps:cNvSpPr/>
                              <wps:spPr>
                                <a:xfrm>
                                  <a:off x="0" y="0"/>
                                  <a:ext cx="2510790" cy="262890"/>
                                </a:xfrm>
                                <a:custGeom>
                                  <a:avLst/>
                                  <a:gdLst/>
                                  <a:ahLst/>
                                  <a:cxnLst/>
                                  <a:rect l="l" t="t" r="r" b="b"/>
                                  <a:pathLst>
                                    <a:path w="2510790" h="262890">
                                      <a:moveTo>
                                        <a:pt x="2510282" y="0"/>
                                      </a:moveTo>
                                      <a:lnTo>
                                        <a:pt x="0" y="0"/>
                                      </a:lnTo>
                                      <a:lnTo>
                                        <a:pt x="0" y="131368"/>
                                      </a:lnTo>
                                      <a:lnTo>
                                        <a:pt x="0" y="262432"/>
                                      </a:lnTo>
                                      <a:lnTo>
                                        <a:pt x="2510282" y="262432"/>
                                      </a:lnTo>
                                      <a:lnTo>
                                        <a:pt x="2510282" y="131368"/>
                                      </a:lnTo>
                                      <a:lnTo>
                                        <a:pt x="251028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4ADA375C" id="Group 441" o:spid="_x0000_s1026" style="position:absolute;margin-left:3.5pt;margin-top:.1pt;width:197.7pt;height:20.7pt;z-index:-251641344;mso-wrap-distance-left:0;mso-wrap-distance-right:0" coordsize="25107,2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">
                      <v:shape id="Graphic 442" o:spid="_x0000_s1027" style="position:absolute;width:25107;height:2628;visibility:visible;mso-wrap-style:square;v-text-anchor:top" coordsize="251079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" path="m2510282,l,,,131368,,262432r2510282,l2510282,131368,2510282,xe" fillcolor="lime" stroked="f">
                        <v:path arrowok="t"/>
                      </v:shape>
                    </v:group>
                  </w:pict>
                </mc:Fallback>
              </mc:AlternateContent>
            </w:r>
            <w:r>
              <w:rPr>
                <w:sz w:val="18"/>
              </w:rPr>
              <w:t xml:space="preserve">Para el tipo de documento electrónico seleccionado, es obligatorio informar el grupo de </w:t>
            </w:r>
            <w:r>
              <w:rPr>
                <w:color w:val="000000"/>
                <w:sz w:val="18"/>
                <w:highlight w:val="green"/>
              </w:rPr>
              <w:t>campos que componen la NRE</w:t>
            </w:r>
          </w:p>
        </w:tc>
        <w:tc>
          <w:tcPr>
            <w:tcW w:w="850" w:type="dxa"/>
          </w:tcPr>
          <w:p w14:paraId="41B769F2" w14:textId="77777777" w:rsidR="004532FA" w:rsidRDefault="00754871">
            <w:pPr>
              <w:pStyle w:val="TableParagraph"/>
              <w:spacing w:before="208"/>
              <w:ind w:left="27" w:right="21"/>
              <w:jc w:val="center"/>
              <w:rPr>
                <w:sz w:val="18"/>
              </w:rPr>
            </w:pPr>
            <w:r>
              <w:rPr>
                <w:color w:val="000000"/>
                <w:spacing w:val="-4"/>
                <w:sz w:val="18"/>
                <w:highlight w:val="green"/>
              </w:rPr>
              <w:t>2600</w:t>
            </w:r>
          </w:p>
        </w:tc>
        <w:tc>
          <w:tcPr>
            <w:tcW w:w="5528" w:type="dxa"/>
          </w:tcPr>
          <w:p w14:paraId="34684993" w14:textId="77777777" w:rsidR="004532FA" w:rsidRDefault="00754871">
            <w:pPr>
              <w:pStyle w:val="TableParagraph"/>
              <w:spacing w:line="206" w:lineRule="exact"/>
              <w:ind w:left="68" w:right="64"/>
              <w:jc w:val="both"/>
              <w:rPr>
                <w:sz w:val="18"/>
              </w:rPr>
            </w:pPr>
            <w:r>
              <w:rPr>
                <w:color w:val="000000"/>
                <w:sz w:val="18"/>
                <w:highlight w:val="green"/>
              </w:rPr>
              <w:t>Si</w:t>
            </w:r>
            <w:r>
              <w:rPr>
                <w:color w:val="000000"/>
                <w:spacing w:val="-13"/>
                <w:sz w:val="18"/>
                <w:highlight w:val="green"/>
              </w:rPr>
              <w:t xml:space="preserve"> </w:t>
            </w:r>
            <w:r>
              <w:rPr>
                <w:color w:val="000000"/>
                <w:sz w:val="18"/>
                <w:highlight w:val="green"/>
              </w:rPr>
              <w:t>el</w:t>
            </w:r>
            <w:r>
              <w:rPr>
                <w:color w:val="000000"/>
                <w:spacing w:val="-12"/>
                <w:sz w:val="18"/>
                <w:highlight w:val="green"/>
              </w:rPr>
              <w:t xml:space="preserve"> </w:t>
            </w:r>
            <w:r>
              <w:rPr>
                <w:color w:val="000000"/>
                <w:sz w:val="18"/>
                <w:highlight w:val="green"/>
              </w:rPr>
              <w:t>tipo</w:t>
            </w:r>
            <w:r>
              <w:rPr>
                <w:color w:val="000000"/>
                <w:spacing w:val="-13"/>
                <w:sz w:val="18"/>
                <w:highlight w:val="green"/>
              </w:rPr>
              <w:t xml:space="preserve"> </w:t>
            </w:r>
            <w:r>
              <w:rPr>
                <w:color w:val="000000"/>
                <w:sz w:val="18"/>
                <w:highlight w:val="green"/>
              </w:rPr>
              <w:t>de</w:t>
            </w:r>
            <w:r>
              <w:rPr>
                <w:color w:val="000000"/>
                <w:spacing w:val="-12"/>
                <w:sz w:val="18"/>
                <w:highlight w:val="green"/>
              </w:rPr>
              <w:t xml:space="preserve"> </w:t>
            </w:r>
            <w:r>
              <w:rPr>
                <w:color w:val="000000"/>
                <w:sz w:val="18"/>
                <w:highlight w:val="green"/>
              </w:rPr>
              <w:t>documento</w:t>
            </w:r>
            <w:r>
              <w:rPr>
                <w:color w:val="000000"/>
                <w:spacing w:val="-13"/>
                <w:sz w:val="18"/>
                <w:highlight w:val="green"/>
              </w:rPr>
              <w:t xml:space="preserve"> </w:t>
            </w:r>
            <w:r>
              <w:rPr>
                <w:color w:val="000000"/>
                <w:sz w:val="18"/>
                <w:highlight w:val="green"/>
              </w:rPr>
              <w:t>es</w:t>
            </w:r>
            <w:r>
              <w:rPr>
                <w:color w:val="000000"/>
                <w:spacing w:val="-13"/>
                <w:sz w:val="18"/>
                <w:highlight w:val="green"/>
              </w:rPr>
              <w:t xml:space="preserve"> </w:t>
            </w:r>
            <w:r>
              <w:rPr>
                <w:color w:val="000000"/>
                <w:sz w:val="18"/>
                <w:highlight w:val="green"/>
              </w:rPr>
              <w:t>Nota</w:t>
            </w:r>
            <w:r>
              <w:rPr>
                <w:color w:val="000000"/>
                <w:spacing w:val="-12"/>
                <w:sz w:val="18"/>
                <w:highlight w:val="green"/>
              </w:rPr>
              <w:t xml:space="preserve"> </w:t>
            </w:r>
            <w:r>
              <w:rPr>
                <w:color w:val="000000"/>
                <w:sz w:val="18"/>
                <w:highlight w:val="green"/>
              </w:rPr>
              <w:t>de</w:t>
            </w:r>
            <w:r>
              <w:rPr>
                <w:color w:val="000000"/>
                <w:spacing w:val="-13"/>
                <w:sz w:val="18"/>
                <w:highlight w:val="green"/>
              </w:rPr>
              <w:t xml:space="preserve"> </w:t>
            </w:r>
            <w:r>
              <w:rPr>
                <w:color w:val="000000"/>
                <w:sz w:val="18"/>
                <w:highlight w:val="green"/>
              </w:rPr>
              <w:t>remisión</w:t>
            </w:r>
            <w:r>
              <w:rPr>
                <w:color w:val="000000"/>
                <w:spacing w:val="-12"/>
                <w:sz w:val="18"/>
                <w:highlight w:val="green"/>
              </w:rPr>
              <w:t xml:space="preserve"> </w:t>
            </w:r>
            <w:r>
              <w:rPr>
                <w:color w:val="000000"/>
                <w:sz w:val="18"/>
                <w:highlight w:val="green"/>
              </w:rPr>
              <w:t>(C002=7),</w:t>
            </w:r>
            <w:r>
              <w:rPr>
                <w:color w:val="000000"/>
                <w:spacing w:val="-13"/>
                <w:sz w:val="18"/>
                <w:highlight w:val="green"/>
              </w:rPr>
              <w:t xml:space="preserve"> </w:t>
            </w:r>
            <w:r>
              <w:rPr>
                <w:color w:val="000000"/>
                <w:sz w:val="18"/>
                <w:highlight w:val="green"/>
              </w:rPr>
              <w:t>es</w:t>
            </w:r>
            <w:r>
              <w:rPr>
                <w:color w:val="000000"/>
                <w:spacing w:val="-12"/>
                <w:sz w:val="18"/>
                <w:highlight w:val="green"/>
              </w:rPr>
              <w:t xml:space="preserve"> </w:t>
            </w:r>
            <w:r>
              <w:rPr>
                <w:color w:val="000000"/>
                <w:sz w:val="18"/>
                <w:highlight w:val="green"/>
              </w:rPr>
              <w:t>obligatorio</w:t>
            </w:r>
            <w:r>
              <w:rPr>
                <w:color w:val="000000"/>
                <w:sz w:val="18"/>
              </w:rPr>
              <w:t xml:space="preserve"> </w:t>
            </w:r>
            <w:r>
              <w:rPr>
                <w:color w:val="000000"/>
                <w:sz w:val="18"/>
                <w:highlight w:val="green"/>
              </w:rPr>
              <w:t>informar el grupo de campos que componen la Nota de Remisión</w:t>
            </w:r>
            <w:r>
              <w:rPr>
                <w:color w:val="000000"/>
                <w:sz w:val="18"/>
              </w:rPr>
              <w:t xml:space="preserve"> </w:t>
            </w:r>
            <w:r>
              <w:rPr>
                <w:color w:val="000000"/>
                <w:spacing w:val="-2"/>
                <w:sz w:val="18"/>
                <w:highlight w:val="green"/>
              </w:rPr>
              <w:t>(E500)</w:t>
            </w:r>
          </w:p>
        </w:tc>
        <w:tc>
          <w:tcPr>
            <w:tcW w:w="711" w:type="dxa"/>
          </w:tcPr>
          <w:p w14:paraId="1FDB4C05" w14:textId="77777777" w:rsidR="004532FA" w:rsidRDefault="00754871">
            <w:pPr>
              <w:pStyle w:val="TableParagraph"/>
              <w:spacing w:before="208"/>
              <w:ind w:left="2" w:right="1"/>
              <w:jc w:val="center"/>
              <w:rPr>
                <w:sz w:val="18"/>
              </w:rPr>
            </w:pPr>
            <w:r>
              <w:rPr>
                <w:color w:val="000000"/>
                <w:spacing w:val="-10"/>
                <w:sz w:val="18"/>
                <w:highlight w:val="green"/>
              </w:rPr>
              <w:t>R</w:t>
            </w:r>
          </w:p>
        </w:tc>
      </w:tr>
      <w:tr w:rsidR="004532FA" w14:paraId="53D6342D" w14:textId="77777777">
        <w:trPr>
          <w:trHeight w:val="621"/>
        </w:trPr>
        <w:tc>
          <w:tcPr>
            <w:tcW w:w="704" w:type="dxa"/>
          </w:tcPr>
          <w:p w14:paraId="0D90D3D3" w14:textId="77777777" w:rsidR="004532FA" w:rsidRDefault="00754871">
            <w:pPr>
              <w:pStyle w:val="TableParagraph"/>
              <w:spacing w:before="207"/>
              <w:ind w:left="42" w:right="30"/>
              <w:jc w:val="center"/>
              <w:rPr>
                <w:sz w:val="18"/>
              </w:rPr>
            </w:pPr>
            <w:r>
              <w:rPr>
                <w:spacing w:val="-5"/>
                <w:sz w:val="18"/>
              </w:rPr>
              <w:t>96</w:t>
            </w:r>
          </w:p>
        </w:tc>
        <w:tc>
          <w:tcPr>
            <w:tcW w:w="735" w:type="dxa"/>
          </w:tcPr>
          <w:p w14:paraId="081B03D9" w14:textId="77777777" w:rsidR="004532FA" w:rsidRDefault="00754871">
            <w:pPr>
              <w:pStyle w:val="TableParagraph"/>
              <w:spacing w:before="126"/>
              <w:ind w:left="11"/>
              <w:jc w:val="center"/>
              <w:rPr>
                <w:sz w:val="18"/>
              </w:rPr>
            </w:pPr>
            <w:r>
              <w:rPr>
                <w:color w:val="000000"/>
                <w:spacing w:val="-2"/>
                <w:sz w:val="18"/>
                <w:highlight w:val="green"/>
              </w:rPr>
              <w:t>E500a</w:t>
            </w:r>
          </w:p>
        </w:tc>
        <w:tc>
          <w:tcPr>
            <w:tcW w:w="4093" w:type="dxa"/>
          </w:tcPr>
          <w:p w14:paraId="0F6F462B" w14:textId="77777777" w:rsidR="004532FA" w:rsidRDefault="00754871">
            <w:pPr>
              <w:pStyle w:val="TableParagraph"/>
              <w:spacing w:line="206" w:lineRule="exact"/>
              <w:ind w:left="68" w:right="60"/>
              <w:jc w:val="both"/>
              <w:rPr>
                <w:sz w:val="18"/>
              </w:rPr>
            </w:pPr>
            <w:r>
              <w:rPr>
                <w:noProof/>
                <w:sz w:val="18"/>
              </w:rPr>
              <mc:AlternateContent>
                <mc:Choice Requires="wpg">
                  <w:drawing>
                    <wp:anchor distT="0" distB="0" distL="0" distR="0" simplePos="0" relativeHeight="251676160" behindDoc="1" locked="0" layoutInCell="1" allowOverlap="1" wp14:anchorId="53F4D5E6" wp14:editId="72BEC32D">
                      <wp:simplePos x="0" y="0"/>
                      <wp:positionH relativeFrom="column">
                        <wp:posOffset>44196</wp:posOffset>
                      </wp:positionH>
                      <wp:positionV relativeFrom="paragraph">
                        <wp:posOffset>1397</wp:posOffset>
                      </wp:positionV>
                      <wp:extent cx="2510790" cy="262255"/>
                      <wp:effectExtent l="0" t="0" r="0" b="0"/>
                      <wp:wrapNone/>
                      <wp:docPr id="443" name="Group 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0790" cy="262255"/>
                                <a:chOff x="0" y="0"/>
                                <a:chExt cx="2510790" cy="262255"/>
                              </a:xfrm>
                            </wpg:grpSpPr>
                            <wps:wsp>
                              <wps:cNvPr id="444" name="Graphic 444"/>
                              <wps:cNvSpPr/>
                              <wps:spPr>
                                <a:xfrm>
                                  <a:off x="0" y="12"/>
                                  <a:ext cx="2510790" cy="262255"/>
                                </a:xfrm>
                                <a:custGeom>
                                  <a:avLst/>
                                  <a:gdLst/>
                                  <a:ahLst/>
                                  <a:cxnLst/>
                                  <a:rect l="l" t="t" r="r" b="b"/>
                                  <a:pathLst>
                                    <a:path w="2510790" h="262255">
                                      <a:moveTo>
                                        <a:pt x="2510282" y="0"/>
                                      </a:moveTo>
                                      <a:lnTo>
                                        <a:pt x="0" y="0"/>
                                      </a:lnTo>
                                      <a:lnTo>
                                        <a:pt x="0" y="131051"/>
                                      </a:lnTo>
                                      <a:lnTo>
                                        <a:pt x="0" y="262115"/>
                                      </a:lnTo>
                                      <a:lnTo>
                                        <a:pt x="2510282" y="262115"/>
                                      </a:lnTo>
                                      <a:lnTo>
                                        <a:pt x="2510282" y="131051"/>
                                      </a:lnTo>
                                      <a:lnTo>
                                        <a:pt x="251028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EF31749" id="Group 443" o:spid="_x0000_s1026" style="position:absolute;margin-left:3.5pt;margin-top:.1pt;width:197.7pt;height:20.65pt;z-index:-251640320;mso-wrap-distance-left:0;mso-wrap-distance-right:0" coordsize="25107,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">
                      <v:shape id="Graphic 444" o:spid="_x0000_s1027" style="position:absolute;width:25107;height:2622;visibility:visible;mso-wrap-style:square;v-text-anchor:top" coordsize="251079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" path="m2510282,l,,,131051,,262115r2510282,l2510282,131051,2510282,xe" fillcolor="lime" stroked="f">
                        <v:path arrowok="t"/>
                      </v:shape>
                    </v:group>
                  </w:pict>
                </mc:Fallback>
              </mc:AlternateContent>
            </w:r>
            <w:r>
              <w:rPr>
                <w:sz w:val="18"/>
              </w:rPr>
              <w:t xml:space="preserve">Para el tipo de documento electrónico seleccionado, no se debe informar el grupo de </w:t>
            </w:r>
            <w:r>
              <w:rPr>
                <w:color w:val="000000"/>
                <w:sz w:val="18"/>
                <w:highlight w:val="green"/>
              </w:rPr>
              <w:t>campos que componen la NRE</w:t>
            </w:r>
          </w:p>
        </w:tc>
        <w:tc>
          <w:tcPr>
            <w:tcW w:w="850" w:type="dxa"/>
          </w:tcPr>
          <w:p w14:paraId="3AE3AB26" w14:textId="77777777" w:rsidR="004532FA" w:rsidRDefault="00754871">
            <w:pPr>
              <w:pStyle w:val="TableParagraph"/>
              <w:spacing w:before="126"/>
              <w:ind w:left="27" w:right="21"/>
              <w:jc w:val="center"/>
              <w:rPr>
                <w:sz w:val="18"/>
              </w:rPr>
            </w:pPr>
            <w:r>
              <w:rPr>
                <w:color w:val="000000"/>
                <w:spacing w:val="-4"/>
                <w:sz w:val="18"/>
                <w:highlight w:val="green"/>
              </w:rPr>
              <w:t>2601</w:t>
            </w:r>
          </w:p>
        </w:tc>
        <w:tc>
          <w:tcPr>
            <w:tcW w:w="5528" w:type="dxa"/>
          </w:tcPr>
          <w:p w14:paraId="4B29AE3D" w14:textId="77777777" w:rsidR="004532FA" w:rsidRDefault="00754871">
            <w:pPr>
              <w:pStyle w:val="TableParagraph"/>
              <w:spacing w:before="23"/>
              <w:ind w:left="68"/>
              <w:rPr>
                <w:sz w:val="18"/>
              </w:rPr>
            </w:pPr>
            <w:r>
              <w:rPr>
                <w:color w:val="000000"/>
                <w:spacing w:val="-2"/>
                <w:sz w:val="18"/>
                <w:highlight w:val="green"/>
              </w:rPr>
              <w:t>Para</w:t>
            </w:r>
            <w:r>
              <w:rPr>
                <w:color w:val="000000"/>
                <w:spacing w:val="-6"/>
                <w:sz w:val="18"/>
                <w:highlight w:val="green"/>
              </w:rPr>
              <w:t xml:space="preserve"> </w:t>
            </w:r>
            <w:r>
              <w:rPr>
                <w:color w:val="000000"/>
                <w:spacing w:val="-2"/>
                <w:sz w:val="18"/>
                <w:highlight w:val="green"/>
              </w:rPr>
              <w:t>el</w:t>
            </w:r>
            <w:r>
              <w:rPr>
                <w:color w:val="000000"/>
                <w:spacing w:val="-8"/>
                <w:sz w:val="18"/>
                <w:highlight w:val="green"/>
              </w:rPr>
              <w:t xml:space="preserve"> </w:t>
            </w:r>
            <w:r>
              <w:rPr>
                <w:color w:val="000000"/>
                <w:spacing w:val="-2"/>
                <w:sz w:val="18"/>
                <w:highlight w:val="green"/>
              </w:rPr>
              <w:t>tipo</w:t>
            </w:r>
            <w:r>
              <w:rPr>
                <w:color w:val="000000"/>
                <w:spacing w:val="-6"/>
                <w:sz w:val="18"/>
                <w:highlight w:val="green"/>
              </w:rPr>
              <w:t xml:space="preserve"> </w:t>
            </w:r>
            <w:r>
              <w:rPr>
                <w:color w:val="000000"/>
                <w:spacing w:val="-2"/>
                <w:sz w:val="18"/>
                <w:highlight w:val="green"/>
              </w:rPr>
              <w:t>de</w:t>
            </w:r>
            <w:r>
              <w:rPr>
                <w:color w:val="000000"/>
                <w:spacing w:val="-6"/>
                <w:sz w:val="18"/>
                <w:highlight w:val="green"/>
              </w:rPr>
              <w:t xml:space="preserve"> </w:t>
            </w:r>
            <w:r>
              <w:rPr>
                <w:color w:val="000000"/>
                <w:spacing w:val="-2"/>
                <w:sz w:val="18"/>
                <w:highlight w:val="green"/>
              </w:rPr>
              <w:t>documento</w:t>
            </w:r>
            <w:r>
              <w:rPr>
                <w:color w:val="000000"/>
                <w:spacing w:val="-6"/>
                <w:sz w:val="18"/>
                <w:highlight w:val="green"/>
              </w:rPr>
              <w:t xml:space="preserve"> </w:t>
            </w:r>
            <w:r>
              <w:rPr>
                <w:color w:val="000000"/>
                <w:spacing w:val="-2"/>
                <w:sz w:val="18"/>
                <w:highlight w:val="green"/>
              </w:rPr>
              <w:t>electrónico</w:t>
            </w:r>
            <w:r>
              <w:rPr>
                <w:color w:val="000000"/>
                <w:spacing w:val="-6"/>
                <w:sz w:val="18"/>
                <w:highlight w:val="green"/>
              </w:rPr>
              <w:t xml:space="preserve"> </w:t>
            </w:r>
            <w:r>
              <w:rPr>
                <w:color w:val="000000"/>
                <w:spacing w:val="-2"/>
                <w:sz w:val="18"/>
                <w:highlight w:val="green"/>
              </w:rPr>
              <w:t>informado</w:t>
            </w:r>
            <w:r>
              <w:rPr>
                <w:color w:val="000000"/>
                <w:spacing w:val="-6"/>
                <w:sz w:val="18"/>
                <w:highlight w:val="green"/>
              </w:rPr>
              <w:t xml:space="preserve"> </w:t>
            </w:r>
            <w:r>
              <w:rPr>
                <w:color w:val="000000"/>
                <w:spacing w:val="-2"/>
                <w:sz w:val="18"/>
                <w:highlight w:val="green"/>
              </w:rPr>
              <w:t>(C002</w:t>
            </w:r>
            <w:r>
              <w:rPr>
                <w:color w:val="000000"/>
                <w:spacing w:val="-6"/>
                <w:sz w:val="18"/>
                <w:highlight w:val="green"/>
              </w:rPr>
              <w:t xml:space="preserve"> </w:t>
            </w:r>
            <w:r>
              <w:rPr>
                <w:color w:val="000000"/>
                <w:spacing w:val="-2"/>
                <w:sz w:val="18"/>
                <w:highlight w:val="green"/>
              </w:rPr>
              <w:t>≠</w:t>
            </w:r>
            <w:r>
              <w:rPr>
                <w:color w:val="000000"/>
                <w:spacing w:val="-6"/>
                <w:sz w:val="18"/>
                <w:highlight w:val="green"/>
              </w:rPr>
              <w:t xml:space="preserve"> </w:t>
            </w:r>
            <w:r>
              <w:rPr>
                <w:color w:val="000000"/>
                <w:spacing w:val="-2"/>
                <w:sz w:val="18"/>
                <w:highlight w:val="green"/>
              </w:rPr>
              <w:t>7),</w:t>
            </w:r>
            <w:r>
              <w:rPr>
                <w:color w:val="000000"/>
                <w:spacing w:val="-8"/>
                <w:sz w:val="18"/>
                <w:highlight w:val="green"/>
              </w:rPr>
              <w:t xml:space="preserve"> </w:t>
            </w:r>
            <w:r>
              <w:rPr>
                <w:color w:val="000000"/>
                <w:spacing w:val="-2"/>
                <w:sz w:val="18"/>
                <w:highlight w:val="green"/>
              </w:rPr>
              <w:t>el</w:t>
            </w:r>
            <w:r>
              <w:rPr>
                <w:color w:val="000000"/>
                <w:spacing w:val="-5"/>
                <w:sz w:val="18"/>
                <w:highlight w:val="green"/>
              </w:rPr>
              <w:t xml:space="preserve"> </w:t>
            </w:r>
            <w:r>
              <w:rPr>
                <w:color w:val="000000"/>
                <w:spacing w:val="-2"/>
                <w:sz w:val="18"/>
                <w:highlight w:val="green"/>
              </w:rPr>
              <w:t>grupo</w:t>
            </w:r>
            <w:r>
              <w:rPr>
                <w:color w:val="000000"/>
                <w:spacing w:val="-2"/>
                <w:sz w:val="18"/>
              </w:rPr>
              <w:t xml:space="preserve"> </w:t>
            </w:r>
            <w:r>
              <w:rPr>
                <w:color w:val="000000"/>
                <w:sz w:val="18"/>
                <w:highlight w:val="green"/>
              </w:rPr>
              <w:t>de campos que componen la NRE (E500) no debe informarse</w:t>
            </w:r>
          </w:p>
        </w:tc>
        <w:tc>
          <w:tcPr>
            <w:tcW w:w="711" w:type="dxa"/>
          </w:tcPr>
          <w:p w14:paraId="190E4769" w14:textId="77777777" w:rsidR="004532FA" w:rsidRDefault="00754871">
            <w:pPr>
              <w:pStyle w:val="TableParagraph"/>
              <w:spacing w:before="126"/>
              <w:ind w:left="2" w:right="1"/>
              <w:jc w:val="center"/>
              <w:rPr>
                <w:sz w:val="18"/>
              </w:rPr>
            </w:pPr>
            <w:r>
              <w:rPr>
                <w:color w:val="000000"/>
                <w:spacing w:val="-10"/>
                <w:sz w:val="18"/>
                <w:highlight w:val="green"/>
              </w:rPr>
              <w:t>R</w:t>
            </w:r>
          </w:p>
        </w:tc>
      </w:tr>
      <w:tr w:rsidR="004532FA" w14:paraId="7B8615FC" w14:textId="77777777">
        <w:trPr>
          <w:trHeight w:val="621"/>
        </w:trPr>
        <w:tc>
          <w:tcPr>
            <w:tcW w:w="704" w:type="dxa"/>
          </w:tcPr>
          <w:p w14:paraId="5B9C828E" w14:textId="77777777" w:rsidR="004532FA" w:rsidRDefault="00754871">
            <w:pPr>
              <w:pStyle w:val="TableParagraph"/>
              <w:spacing w:before="207"/>
              <w:ind w:left="42" w:right="30"/>
              <w:jc w:val="center"/>
              <w:rPr>
                <w:sz w:val="18"/>
              </w:rPr>
            </w:pPr>
            <w:r>
              <w:rPr>
                <w:spacing w:val="-5"/>
                <w:sz w:val="18"/>
              </w:rPr>
              <w:t>97</w:t>
            </w:r>
          </w:p>
        </w:tc>
        <w:tc>
          <w:tcPr>
            <w:tcW w:w="735" w:type="dxa"/>
          </w:tcPr>
          <w:p w14:paraId="1E49641E" w14:textId="77777777" w:rsidR="004532FA" w:rsidRDefault="00754871">
            <w:pPr>
              <w:pStyle w:val="TableParagraph"/>
              <w:spacing w:before="207"/>
              <w:ind w:left="11"/>
              <w:jc w:val="center"/>
              <w:rPr>
                <w:sz w:val="18"/>
              </w:rPr>
            </w:pPr>
            <w:r>
              <w:rPr>
                <w:color w:val="000000"/>
                <w:spacing w:val="-4"/>
                <w:sz w:val="18"/>
                <w:highlight w:val="green"/>
              </w:rPr>
              <w:t>E501</w:t>
            </w:r>
          </w:p>
        </w:tc>
        <w:tc>
          <w:tcPr>
            <w:tcW w:w="4093" w:type="dxa"/>
          </w:tcPr>
          <w:p w14:paraId="0092A746" w14:textId="77777777" w:rsidR="004532FA" w:rsidRDefault="00754871">
            <w:pPr>
              <w:pStyle w:val="TableParagraph"/>
              <w:spacing w:before="104"/>
              <w:ind w:left="68"/>
              <w:rPr>
                <w:sz w:val="18"/>
              </w:rPr>
            </w:pPr>
            <w:r>
              <w:rPr>
                <w:color w:val="000000"/>
                <w:sz w:val="18"/>
                <w:highlight w:val="green"/>
              </w:rPr>
              <w:t>RUC del receptor no coincidente con el RUC del</w:t>
            </w:r>
            <w:r>
              <w:rPr>
                <w:color w:val="000000"/>
                <w:sz w:val="18"/>
              </w:rPr>
              <w:t xml:space="preserve"> </w:t>
            </w:r>
            <w:r>
              <w:rPr>
                <w:color w:val="000000"/>
                <w:spacing w:val="-2"/>
                <w:sz w:val="18"/>
                <w:highlight w:val="green"/>
              </w:rPr>
              <w:t>emisor</w:t>
            </w:r>
          </w:p>
        </w:tc>
        <w:tc>
          <w:tcPr>
            <w:tcW w:w="850" w:type="dxa"/>
          </w:tcPr>
          <w:p w14:paraId="1527C9C7" w14:textId="77777777" w:rsidR="004532FA" w:rsidRDefault="00754871">
            <w:pPr>
              <w:pStyle w:val="TableParagraph"/>
              <w:spacing w:before="207"/>
              <w:ind w:left="27" w:right="21"/>
              <w:jc w:val="center"/>
              <w:rPr>
                <w:sz w:val="18"/>
              </w:rPr>
            </w:pPr>
            <w:r>
              <w:rPr>
                <w:color w:val="000000"/>
                <w:spacing w:val="-4"/>
                <w:sz w:val="18"/>
                <w:highlight w:val="green"/>
              </w:rPr>
              <w:t>2606</w:t>
            </w:r>
          </w:p>
        </w:tc>
        <w:tc>
          <w:tcPr>
            <w:tcW w:w="5528" w:type="dxa"/>
          </w:tcPr>
          <w:p w14:paraId="32748441" w14:textId="77777777" w:rsidR="004532FA" w:rsidRDefault="00754871">
            <w:pPr>
              <w:pStyle w:val="TableParagraph"/>
              <w:spacing w:line="206" w:lineRule="exact"/>
              <w:ind w:left="68"/>
              <w:rPr>
                <w:sz w:val="18"/>
              </w:rPr>
            </w:pPr>
            <w:r>
              <w:rPr>
                <w:color w:val="000000"/>
                <w:sz w:val="18"/>
                <w:highlight w:val="green"/>
              </w:rPr>
              <w:t>Cuando</w:t>
            </w:r>
            <w:r>
              <w:rPr>
                <w:color w:val="000000"/>
                <w:spacing w:val="19"/>
                <w:sz w:val="18"/>
                <w:highlight w:val="green"/>
              </w:rPr>
              <w:t xml:space="preserve"> </w:t>
            </w:r>
            <w:r>
              <w:rPr>
                <w:color w:val="000000"/>
                <w:sz w:val="18"/>
                <w:highlight w:val="green"/>
              </w:rPr>
              <w:t>el</w:t>
            </w:r>
            <w:r>
              <w:rPr>
                <w:color w:val="000000"/>
                <w:spacing w:val="19"/>
                <w:sz w:val="18"/>
                <w:highlight w:val="green"/>
              </w:rPr>
              <w:t xml:space="preserve"> </w:t>
            </w:r>
            <w:r>
              <w:rPr>
                <w:color w:val="000000"/>
                <w:sz w:val="18"/>
                <w:highlight w:val="green"/>
              </w:rPr>
              <w:t>motivo</w:t>
            </w:r>
            <w:r>
              <w:rPr>
                <w:color w:val="000000"/>
                <w:spacing w:val="21"/>
                <w:sz w:val="18"/>
                <w:highlight w:val="green"/>
              </w:rPr>
              <w:t xml:space="preserve"> </w:t>
            </w:r>
            <w:r>
              <w:rPr>
                <w:color w:val="000000"/>
                <w:sz w:val="18"/>
                <w:highlight w:val="green"/>
              </w:rPr>
              <w:t>de</w:t>
            </w:r>
            <w:r>
              <w:rPr>
                <w:color w:val="000000"/>
                <w:spacing w:val="20"/>
                <w:sz w:val="18"/>
                <w:highlight w:val="green"/>
              </w:rPr>
              <w:t xml:space="preserve"> </w:t>
            </w:r>
            <w:r>
              <w:rPr>
                <w:color w:val="000000"/>
                <w:sz w:val="18"/>
                <w:highlight w:val="green"/>
              </w:rPr>
              <w:t>emisión</w:t>
            </w:r>
            <w:r>
              <w:rPr>
                <w:color w:val="000000"/>
                <w:spacing w:val="19"/>
                <w:sz w:val="18"/>
                <w:highlight w:val="green"/>
              </w:rPr>
              <w:t xml:space="preserve"> </w:t>
            </w:r>
            <w:r>
              <w:rPr>
                <w:color w:val="000000"/>
                <w:sz w:val="18"/>
                <w:highlight w:val="green"/>
              </w:rPr>
              <w:t>es</w:t>
            </w:r>
            <w:r>
              <w:rPr>
                <w:color w:val="000000"/>
                <w:spacing w:val="20"/>
                <w:sz w:val="18"/>
                <w:highlight w:val="green"/>
              </w:rPr>
              <w:t xml:space="preserve"> </w:t>
            </w:r>
            <w:r>
              <w:rPr>
                <w:color w:val="000000"/>
                <w:sz w:val="18"/>
                <w:highlight w:val="green"/>
              </w:rPr>
              <w:t>Traslado</w:t>
            </w:r>
            <w:r>
              <w:rPr>
                <w:color w:val="000000"/>
                <w:spacing w:val="22"/>
                <w:sz w:val="18"/>
                <w:highlight w:val="green"/>
              </w:rPr>
              <w:t xml:space="preserve"> </w:t>
            </w:r>
            <w:r>
              <w:rPr>
                <w:color w:val="000000"/>
                <w:sz w:val="18"/>
                <w:highlight w:val="green"/>
              </w:rPr>
              <w:t>entre</w:t>
            </w:r>
            <w:r>
              <w:rPr>
                <w:color w:val="000000"/>
                <w:spacing w:val="20"/>
                <w:sz w:val="18"/>
                <w:highlight w:val="green"/>
              </w:rPr>
              <w:t xml:space="preserve"> </w:t>
            </w:r>
            <w:r>
              <w:rPr>
                <w:color w:val="000000"/>
                <w:sz w:val="18"/>
                <w:highlight w:val="green"/>
              </w:rPr>
              <w:t>los</w:t>
            </w:r>
            <w:r>
              <w:rPr>
                <w:color w:val="000000"/>
                <w:spacing w:val="23"/>
                <w:sz w:val="18"/>
                <w:highlight w:val="green"/>
              </w:rPr>
              <w:t xml:space="preserve"> </w:t>
            </w:r>
            <w:r>
              <w:rPr>
                <w:color w:val="000000"/>
                <w:sz w:val="18"/>
                <w:highlight w:val="green"/>
              </w:rPr>
              <w:t>locales</w:t>
            </w:r>
            <w:r>
              <w:rPr>
                <w:color w:val="000000"/>
                <w:spacing w:val="22"/>
                <w:sz w:val="18"/>
                <w:highlight w:val="green"/>
              </w:rPr>
              <w:t xml:space="preserve"> </w:t>
            </w:r>
            <w:r>
              <w:rPr>
                <w:color w:val="000000"/>
                <w:sz w:val="18"/>
                <w:highlight w:val="green"/>
              </w:rPr>
              <w:t>de</w:t>
            </w:r>
            <w:r>
              <w:rPr>
                <w:color w:val="000000"/>
                <w:spacing w:val="20"/>
                <w:sz w:val="18"/>
                <w:highlight w:val="green"/>
              </w:rPr>
              <w:t xml:space="preserve"> </w:t>
            </w:r>
            <w:r>
              <w:rPr>
                <w:color w:val="000000"/>
                <w:spacing w:val="-5"/>
                <w:sz w:val="18"/>
                <w:highlight w:val="green"/>
              </w:rPr>
              <w:t>la</w:t>
            </w:r>
          </w:p>
          <w:p w14:paraId="3B026FFE" w14:textId="77777777" w:rsidR="004532FA" w:rsidRDefault="00754871">
            <w:pPr>
              <w:pStyle w:val="TableParagraph"/>
              <w:spacing w:line="206" w:lineRule="exact"/>
              <w:ind w:left="68"/>
              <w:rPr>
                <w:sz w:val="18"/>
              </w:rPr>
            </w:pPr>
            <w:r>
              <w:rPr>
                <w:color w:val="000000"/>
                <w:sz w:val="18"/>
                <w:highlight w:val="green"/>
              </w:rPr>
              <w:t>empresa</w:t>
            </w:r>
            <w:r>
              <w:rPr>
                <w:color w:val="000000"/>
                <w:spacing w:val="-13"/>
                <w:sz w:val="18"/>
                <w:highlight w:val="green"/>
              </w:rPr>
              <w:t xml:space="preserve"> </w:t>
            </w:r>
            <w:r>
              <w:rPr>
                <w:color w:val="000000"/>
                <w:sz w:val="18"/>
                <w:highlight w:val="green"/>
              </w:rPr>
              <w:t>(E501=7),</w:t>
            </w:r>
            <w:r>
              <w:rPr>
                <w:color w:val="000000"/>
                <w:spacing w:val="-12"/>
                <w:sz w:val="18"/>
                <w:highlight w:val="green"/>
              </w:rPr>
              <w:t xml:space="preserve"> </w:t>
            </w:r>
            <w:r>
              <w:rPr>
                <w:color w:val="000000"/>
                <w:sz w:val="18"/>
                <w:highlight w:val="green"/>
              </w:rPr>
              <w:t>el</w:t>
            </w:r>
            <w:r>
              <w:rPr>
                <w:color w:val="000000"/>
                <w:spacing w:val="-12"/>
                <w:sz w:val="18"/>
                <w:highlight w:val="green"/>
              </w:rPr>
              <w:t xml:space="preserve"> </w:t>
            </w:r>
            <w:r>
              <w:rPr>
                <w:color w:val="000000"/>
                <w:sz w:val="18"/>
                <w:highlight w:val="green"/>
              </w:rPr>
              <w:t>RUC</w:t>
            </w:r>
            <w:r>
              <w:rPr>
                <w:color w:val="000000"/>
                <w:spacing w:val="-11"/>
                <w:sz w:val="18"/>
                <w:highlight w:val="green"/>
              </w:rPr>
              <w:t xml:space="preserve"> </w:t>
            </w:r>
            <w:r>
              <w:rPr>
                <w:color w:val="000000"/>
                <w:sz w:val="18"/>
                <w:highlight w:val="green"/>
              </w:rPr>
              <w:t>del</w:t>
            </w:r>
            <w:r>
              <w:rPr>
                <w:color w:val="000000"/>
                <w:spacing w:val="-12"/>
                <w:sz w:val="18"/>
                <w:highlight w:val="green"/>
              </w:rPr>
              <w:t xml:space="preserve"> </w:t>
            </w:r>
            <w:r>
              <w:rPr>
                <w:color w:val="000000"/>
                <w:sz w:val="18"/>
                <w:highlight w:val="green"/>
              </w:rPr>
              <w:t>emisor</w:t>
            </w:r>
            <w:r>
              <w:rPr>
                <w:color w:val="000000"/>
                <w:spacing w:val="-13"/>
                <w:sz w:val="18"/>
                <w:highlight w:val="green"/>
              </w:rPr>
              <w:t xml:space="preserve"> </w:t>
            </w:r>
            <w:r>
              <w:rPr>
                <w:color w:val="000000"/>
                <w:sz w:val="18"/>
                <w:highlight w:val="green"/>
              </w:rPr>
              <w:t>debe</w:t>
            </w:r>
            <w:r>
              <w:rPr>
                <w:color w:val="000000"/>
                <w:spacing w:val="-12"/>
                <w:sz w:val="18"/>
                <w:highlight w:val="green"/>
              </w:rPr>
              <w:t xml:space="preserve"> </w:t>
            </w:r>
            <w:r>
              <w:rPr>
                <w:color w:val="000000"/>
                <w:sz w:val="18"/>
                <w:highlight w:val="green"/>
              </w:rPr>
              <w:t>coincidir</w:t>
            </w:r>
            <w:r>
              <w:rPr>
                <w:color w:val="000000"/>
                <w:spacing w:val="-13"/>
                <w:sz w:val="18"/>
                <w:highlight w:val="green"/>
              </w:rPr>
              <w:t xml:space="preserve"> </w:t>
            </w:r>
            <w:r>
              <w:rPr>
                <w:color w:val="000000"/>
                <w:sz w:val="18"/>
                <w:highlight w:val="green"/>
              </w:rPr>
              <w:t>con</w:t>
            </w:r>
            <w:r>
              <w:rPr>
                <w:color w:val="000000"/>
                <w:spacing w:val="-12"/>
                <w:sz w:val="18"/>
                <w:highlight w:val="green"/>
              </w:rPr>
              <w:t xml:space="preserve"> </w:t>
            </w:r>
            <w:r>
              <w:rPr>
                <w:color w:val="000000"/>
                <w:sz w:val="18"/>
                <w:highlight w:val="green"/>
              </w:rPr>
              <w:t>el</w:t>
            </w:r>
            <w:r>
              <w:rPr>
                <w:color w:val="000000"/>
                <w:spacing w:val="-12"/>
                <w:sz w:val="18"/>
                <w:highlight w:val="green"/>
              </w:rPr>
              <w:t xml:space="preserve"> </w:t>
            </w:r>
            <w:r>
              <w:rPr>
                <w:color w:val="000000"/>
                <w:sz w:val="18"/>
                <w:highlight w:val="green"/>
              </w:rPr>
              <w:t>RUC</w:t>
            </w:r>
            <w:r>
              <w:rPr>
                <w:color w:val="000000"/>
                <w:spacing w:val="-11"/>
                <w:sz w:val="18"/>
                <w:highlight w:val="green"/>
              </w:rPr>
              <w:t xml:space="preserve"> </w:t>
            </w:r>
            <w:r>
              <w:rPr>
                <w:color w:val="000000"/>
                <w:sz w:val="18"/>
                <w:highlight w:val="green"/>
              </w:rPr>
              <w:t>del</w:t>
            </w:r>
            <w:r>
              <w:rPr>
                <w:color w:val="000000"/>
                <w:sz w:val="18"/>
              </w:rPr>
              <w:t xml:space="preserve"> </w:t>
            </w:r>
            <w:r>
              <w:rPr>
                <w:color w:val="000000"/>
                <w:sz w:val="18"/>
                <w:highlight w:val="green"/>
              </w:rPr>
              <w:t>receptor (D101=D206)</w:t>
            </w:r>
          </w:p>
        </w:tc>
        <w:tc>
          <w:tcPr>
            <w:tcW w:w="711" w:type="dxa"/>
          </w:tcPr>
          <w:p w14:paraId="678F3235" w14:textId="77777777" w:rsidR="004532FA" w:rsidRDefault="00754871">
            <w:pPr>
              <w:pStyle w:val="TableParagraph"/>
              <w:spacing w:before="207"/>
              <w:ind w:left="2" w:right="1"/>
              <w:jc w:val="center"/>
              <w:rPr>
                <w:sz w:val="18"/>
              </w:rPr>
            </w:pPr>
            <w:r>
              <w:rPr>
                <w:color w:val="000000"/>
                <w:spacing w:val="-10"/>
                <w:sz w:val="18"/>
                <w:highlight w:val="green"/>
              </w:rPr>
              <w:t>R</w:t>
            </w:r>
          </w:p>
        </w:tc>
      </w:tr>
      <w:tr w:rsidR="004532FA" w14:paraId="36D77C99" w14:textId="77777777">
        <w:trPr>
          <w:trHeight w:val="414"/>
        </w:trPr>
        <w:tc>
          <w:tcPr>
            <w:tcW w:w="704" w:type="dxa"/>
          </w:tcPr>
          <w:p w14:paraId="6206529D" w14:textId="77777777" w:rsidR="004532FA" w:rsidRDefault="00754871">
            <w:pPr>
              <w:pStyle w:val="TableParagraph"/>
              <w:spacing w:before="102"/>
              <w:ind w:left="42" w:right="30"/>
              <w:jc w:val="center"/>
              <w:rPr>
                <w:sz w:val="18"/>
              </w:rPr>
            </w:pPr>
            <w:r>
              <w:rPr>
                <w:spacing w:val="-5"/>
                <w:sz w:val="18"/>
              </w:rPr>
              <w:t>98</w:t>
            </w:r>
          </w:p>
        </w:tc>
        <w:tc>
          <w:tcPr>
            <w:tcW w:w="735" w:type="dxa"/>
          </w:tcPr>
          <w:p w14:paraId="279C4ACC" w14:textId="77777777" w:rsidR="004532FA" w:rsidRDefault="00754871">
            <w:pPr>
              <w:pStyle w:val="TableParagraph"/>
              <w:spacing w:before="102"/>
              <w:ind w:left="11"/>
              <w:jc w:val="center"/>
              <w:rPr>
                <w:sz w:val="18"/>
              </w:rPr>
            </w:pPr>
            <w:r>
              <w:rPr>
                <w:color w:val="000000"/>
                <w:spacing w:val="-4"/>
                <w:sz w:val="18"/>
                <w:highlight w:val="green"/>
              </w:rPr>
              <w:t>E502</w:t>
            </w:r>
          </w:p>
        </w:tc>
        <w:tc>
          <w:tcPr>
            <w:tcW w:w="4093" w:type="dxa"/>
          </w:tcPr>
          <w:p w14:paraId="31EE2DF5" w14:textId="77777777" w:rsidR="004532FA" w:rsidRDefault="00754871">
            <w:pPr>
              <w:pStyle w:val="TableParagraph"/>
              <w:tabs>
                <w:tab w:val="left" w:pos="1252"/>
                <w:tab w:val="left" w:pos="1737"/>
                <w:tab w:val="left" w:pos="2509"/>
                <w:tab w:val="left" w:pos="2955"/>
                <w:tab w:val="left" w:pos="3818"/>
              </w:tabs>
              <w:spacing w:line="208" w:lineRule="exact"/>
              <w:ind w:left="68" w:right="61"/>
              <w:rPr>
                <w:sz w:val="18"/>
              </w:rPr>
            </w:pPr>
            <w:r>
              <w:rPr>
                <w:color w:val="000000"/>
                <w:spacing w:val="-2"/>
                <w:sz w:val="18"/>
                <w:highlight w:val="green"/>
              </w:rPr>
              <w:t>Descripción</w:t>
            </w:r>
            <w:r>
              <w:rPr>
                <w:color w:val="000000"/>
                <w:sz w:val="18"/>
                <w:highlight w:val="green"/>
              </w:rPr>
              <w:tab/>
            </w:r>
            <w:r>
              <w:rPr>
                <w:color w:val="000000"/>
                <w:spacing w:val="-4"/>
                <w:sz w:val="18"/>
                <w:highlight w:val="green"/>
              </w:rPr>
              <w:t>del</w:t>
            </w:r>
            <w:r>
              <w:rPr>
                <w:color w:val="000000"/>
                <w:sz w:val="18"/>
                <w:highlight w:val="green"/>
              </w:rPr>
              <w:tab/>
            </w:r>
            <w:r>
              <w:rPr>
                <w:color w:val="000000"/>
                <w:spacing w:val="-2"/>
                <w:sz w:val="18"/>
                <w:highlight w:val="green"/>
              </w:rPr>
              <w:t>motivo</w:t>
            </w:r>
            <w:r>
              <w:rPr>
                <w:color w:val="000000"/>
                <w:sz w:val="18"/>
                <w:highlight w:val="green"/>
              </w:rPr>
              <w:tab/>
            </w:r>
            <w:r>
              <w:rPr>
                <w:color w:val="000000"/>
                <w:spacing w:val="-6"/>
                <w:sz w:val="18"/>
                <w:highlight w:val="green"/>
              </w:rPr>
              <w:t>de</w:t>
            </w:r>
            <w:r>
              <w:rPr>
                <w:color w:val="000000"/>
                <w:sz w:val="18"/>
                <w:highlight w:val="green"/>
              </w:rPr>
              <w:tab/>
            </w:r>
            <w:r>
              <w:rPr>
                <w:color w:val="000000"/>
                <w:spacing w:val="-2"/>
                <w:sz w:val="18"/>
                <w:highlight w:val="green"/>
              </w:rPr>
              <w:t>emisión</w:t>
            </w:r>
            <w:r>
              <w:rPr>
                <w:color w:val="000000"/>
                <w:sz w:val="18"/>
                <w:highlight w:val="green"/>
              </w:rPr>
              <w:tab/>
            </w:r>
            <w:r>
              <w:rPr>
                <w:color w:val="000000"/>
                <w:spacing w:val="-6"/>
                <w:sz w:val="18"/>
                <w:highlight w:val="green"/>
              </w:rPr>
              <w:t>no</w:t>
            </w:r>
            <w:r>
              <w:rPr>
                <w:color w:val="000000"/>
                <w:spacing w:val="-6"/>
                <w:sz w:val="18"/>
              </w:rPr>
              <w:t xml:space="preserve"> </w:t>
            </w:r>
            <w:r>
              <w:rPr>
                <w:color w:val="000000"/>
                <w:sz w:val="18"/>
                <w:highlight w:val="green"/>
              </w:rPr>
              <w:t>corresponde al código</w:t>
            </w:r>
          </w:p>
        </w:tc>
        <w:tc>
          <w:tcPr>
            <w:tcW w:w="850" w:type="dxa"/>
          </w:tcPr>
          <w:p w14:paraId="1965CC2D" w14:textId="77777777" w:rsidR="004532FA" w:rsidRDefault="00754871">
            <w:pPr>
              <w:pStyle w:val="TableParagraph"/>
              <w:spacing w:before="102"/>
              <w:ind w:left="27" w:right="21"/>
              <w:jc w:val="center"/>
              <w:rPr>
                <w:sz w:val="18"/>
              </w:rPr>
            </w:pPr>
            <w:r>
              <w:rPr>
                <w:color w:val="000000"/>
                <w:spacing w:val="-4"/>
                <w:sz w:val="18"/>
                <w:highlight w:val="green"/>
              </w:rPr>
              <w:t>2602</w:t>
            </w:r>
          </w:p>
        </w:tc>
        <w:tc>
          <w:tcPr>
            <w:tcW w:w="5528" w:type="dxa"/>
          </w:tcPr>
          <w:p w14:paraId="7156885A" w14:textId="77777777" w:rsidR="004532FA" w:rsidRDefault="00754871">
            <w:pPr>
              <w:pStyle w:val="TableParagraph"/>
              <w:spacing w:line="208" w:lineRule="exact"/>
              <w:ind w:left="68"/>
              <w:rPr>
                <w:sz w:val="18"/>
              </w:rPr>
            </w:pPr>
            <w:r>
              <w:rPr>
                <w:color w:val="000000"/>
                <w:sz w:val="18"/>
                <w:highlight w:val="green"/>
              </w:rPr>
              <w:t>La</w:t>
            </w:r>
            <w:r>
              <w:rPr>
                <w:color w:val="000000"/>
                <w:spacing w:val="73"/>
                <w:sz w:val="18"/>
                <w:highlight w:val="green"/>
              </w:rPr>
              <w:t xml:space="preserve"> </w:t>
            </w:r>
            <w:r>
              <w:rPr>
                <w:color w:val="000000"/>
                <w:sz w:val="18"/>
                <w:highlight w:val="green"/>
              </w:rPr>
              <w:t>descripción</w:t>
            </w:r>
            <w:r>
              <w:rPr>
                <w:color w:val="000000"/>
                <w:spacing w:val="73"/>
                <w:sz w:val="18"/>
                <w:highlight w:val="green"/>
              </w:rPr>
              <w:t xml:space="preserve"> </w:t>
            </w:r>
            <w:r>
              <w:rPr>
                <w:color w:val="000000"/>
                <w:sz w:val="18"/>
                <w:highlight w:val="green"/>
              </w:rPr>
              <w:t>del</w:t>
            </w:r>
            <w:r>
              <w:rPr>
                <w:color w:val="000000"/>
                <w:spacing w:val="71"/>
                <w:sz w:val="18"/>
                <w:highlight w:val="green"/>
              </w:rPr>
              <w:t xml:space="preserve"> </w:t>
            </w:r>
            <w:r>
              <w:rPr>
                <w:color w:val="000000"/>
                <w:sz w:val="18"/>
                <w:highlight w:val="green"/>
              </w:rPr>
              <w:t>motivo</w:t>
            </w:r>
            <w:r>
              <w:rPr>
                <w:color w:val="000000"/>
                <w:spacing w:val="71"/>
                <w:sz w:val="18"/>
                <w:highlight w:val="green"/>
              </w:rPr>
              <w:t xml:space="preserve"> </w:t>
            </w:r>
            <w:r>
              <w:rPr>
                <w:color w:val="000000"/>
                <w:sz w:val="18"/>
                <w:highlight w:val="green"/>
              </w:rPr>
              <w:t>de</w:t>
            </w:r>
            <w:r>
              <w:rPr>
                <w:color w:val="000000"/>
                <w:spacing w:val="76"/>
                <w:sz w:val="18"/>
                <w:highlight w:val="green"/>
              </w:rPr>
              <w:t xml:space="preserve"> </w:t>
            </w:r>
            <w:r>
              <w:rPr>
                <w:color w:val="000000"/>
                <w:sz w:val="18"/>
                <w:highlight w:val="green"/>
              </w:rPr>
              <w:t>emisión</w:t>
            </w:r>
            <w:r>
              <w:rPr>
                <w:color w:val="000000"/>
                <w:spacing w:val="73"/>
                <w:sz w:val="18"/>
                <w:highlight w:val="green"/>
              </w:rPr>
              <w:t xml:space="preserve"> </w:t>
            </w:r>
            <w:r>
              <w:rPr>
                <w:color w:val="000000"/>
                <w:sz w:val="18"/>
                <w:highlight w:val="green"/>
              </w:rPr>
              <w:t>no</w:t>
            </w:r>
            <w:r>
              <w:rPr>
                <w:color w:val="000000"/>
                <w:spacing w:val="73"/>
                <w:sz w:val="18"/>
                <w:highlight w:val="green"/>
              </w:rPr>
              <w:t xml:space="preserve"> </w:t>
            </w:r>
            <w:r>
              <w:rPr>
                <w:color w:val="000000"/>
                <w:sz w:val="18"/>
                <w:highlight w:val="green"/>
              </w:rPr>
              <w:t>coincidente</w:t>
            </w:r>
            <w:r>
              <w:rPr>
                <w:color w:val="000000"/>
                <w:spacing w:val="71"/>
                <w:sz w:val="18"/>
                <w:highlight w:val="green"/>
              </w:rPr>
              <w:t xml:space="preserve"> </w:t>
            </w:r>
            <w:r>
              <w:rPr>
                <w:color w:val="000000"/>
                <w:sz w:val="18"/>
                <w:highlight w:val="green"/>
              </w:rPr>
              <w:t>con</w:t>
            </w:r>
            <w:r>
              <w:rPr>
                <w:color w:val="000000"/>
                <w:spacing w:val="73"/>
                <w:sz w:val="18"/>
                <w:highlight w:val="green"/>
              </w:rPr>
              <w:t xml:space="preserve"> </w:t>
            </w:r>
            <w:r>
              <w:rPr>
                <w:color w:val="000000"/>
                <w:sz w:val="18"/>
                <w:highlight w:val="green"/>
              </w:rPr>
              <w:t>lo</w:t>
            </w:r>
            <w:r>
              <w:rPr>
                <w:color w:val="000000"/>
                <w:sz w:val="18"/>
              </w:rPr>
              <w:t xml:space="preserve"> </w:t>
            </w:r>
            <w:r>
              <w:rPr>
                <w:color w:val="000000"/>
                <w:sz w:val="18"/>
                <w:highlight w:val="green"/>
              </w:rPr>
              <w:t>informado en el campo E501</w:t>
            </w:r>
          </w:p>
        </w:tc>
        <w:tc>
          <w:tcPr>
            <w:tcW w:w="711" w:type="dxa"/>
          </w:tcPr>
          <w:p w14:paraId="1FB9D2C4" w14:textId="77777777" w:rsidR="004532FA" w:rsidRDefault="00754871">
            <w:pPr>
              <w:pStyle w:val="TableParagraph"/>
              <w:spacing w:before="102"/>
              <w:ind w:left="2" w:right="1"/>
              <w:jc w:val="center"/>
              <w:rPr>
                <w:sz w:val="18"/>
              </w:rPr>
            </w:pPr>
            <w:r>
              <w:rPr>
                <w:color w:val="000000"/>
                <w:spacing w:val="-10"/>
                <w:sz w:val="18"/>
                <w:highlight w:val="green"/>
              </w:rPr>
              <w:t>R</w:t>
            </w:r>
          </w:p>
        </w:tc>
      </w:tr>
      <w:tr w:rsidR="004532FA" w14:paraId="72E2DB66" w14:textId="77777777">
        <w:trPr>
          <w:trHeight w:val="500"/>
        </w:trPr>
        <w:tc>
          <w:tcPr>
            <w:tcW w:w="704" w:type="dxa"/>
          </w:tcPr>
          <w:p w14:paraId="03D3D9CB" w14:textId="77777777" w:rsidR="004532FA" w:rsidRDefault="00754871">
            <w:pPr>
              <w:pStyle w:val="TableParagraph"/>
              <w:spacing w:before="144"/>
              <w:ind w:left="42" w:right="30"/>
              <w:jc w:val="center"/>
              <w:rPr>
                <w:sz w:val="18"/>
              </w:rPr>
            </w:pPr>
            <w:r>
              <w:rPr>
                <w:spacing w:val="-5"/>
                <w:sz w:val="18"/>
              </w:rPr>
              <w:t>99</w:t>
            </w:r>
          </w:p>
        </w:tc>
        <w:tc>
          <w:tcPr>
            <w:tcW w:w="735" w:type="dxa"/>
          </w:tcPr>
          <w:p w14:paraId="7156FCE9" w14:textId="77777777" w:rsidR="004532FA" w:rsidRDefault="00754871">
            <w:pPr>
              <w:pStyle w:val="TableParagraph"/>
              <w:spacing w:before="144"/>
              <w:ind w:left="11"/>
              <w:jc w:val="center"/>
              <w:rPr>
                <w:sz w:val="18"/>
              </w:rPr>
            </w:pPr>
            <w:r>
              <w:rPr>
                <w:color w:val="000000"/>
                <w:spacing w:val="-4"/>
                <w:sz w:val="18"/>
                <w:highlight w:val="green"/>
              </w:rPr>
              <w:t>E504</w:t>
            </w:r>
          </w:p>
        </w:tc>
        <w:tc>
          <w:tcPr>
            <w:tcW w:w="4093" w:type="dxa"/>
          </w:tcPr>
          <w:p w14:paraId="31317161" w14:textId="77777777" w:rsidR="004532FA" w:rsidRDefault="00754871">
            <w:pPr>
              <w:pStyle w:val="TableParagraph"/>
              <w:spacing w:before="41"/>
              <w:ind w:left="68"/>
              <w:rPr>
                <w:sz w:val="18"/>
              </w:rPr>
            </w:pPr>
            <w:r>
              <w:rPr>
                <w:color w:val="000000"/>
                <w:sz w:val="18"/>
                <w:highlight w:val="green"/>
              </w:rPr>
              <w:t>Descripción del responsable de la emisión de la</w:t>
            </w:r>
            <w:r>
              <w:rPr>
                <w:color w:val="000000"/>
                <w:sz w:val="18"/>
              </w:rPr>
              <w:t xml:space="preserve"> </w:t>
            </w:r>
            <w:r>
              <w:rPr>
                <w:color w:val="000000"/>
                <w:sz w:val="18"/>
                <w:highlight w:val="green"/>
              </w:rPr>
              <w:t>NRE, no corresponde al código</w:t>
            </w:r>
          </w:p>
        </w:tc>
        <w:tc>
          <w:tcPr>
            <w:tcW w:w="850" w:type="dxa"/>
          </w:tcPr>
          <w:p w14:paraId="50D75E18" w14:textId="77777777" w:rsidR="004532FA" w:rsidRDefault="00754871">
            <w:pPr>
              <w:pStyle w:val="TableParagraph"/>
              <w:spacing w:before="144"/>
              <w:ind w:left="27" w:right="21"/>
              <w:jc w:val="center"/>
              <w:rPr>
                <w:sz w:val="18"/>
              </w:rPr>
            </w:pPr>
            <w:r>
              <w:rPr>
                <w:color w:val="000000"/>
                <w:spacing w:val="-4"/>
                <w:sz w:val="18"/>
                <w:highlight w:val="green"/>
              </w:rPr>
              <w:t>2603</w:t>
            </w:r>
          </w:p>
        </w:tc>
        <w:tc>
          <w:tcPr>
            <w:tcW w:w="5528" w:type="dxa"/>
          </w:tcPr>
          <w:p w14:paraId="71419FF9" w14:textId="77777777" w:rsidR="004532FA" w:rsidRDefault="00754871">
            <w:pPr>
              <w:pStyle w:val="TableParagraph"/>
              <w:spacing w:before="41"/>
              <w:ind w:left="68"/>
              <w:rPr>
                <w:sz w:val="18"/>
              </w:rPr>
            </w:pPr>
            <w:r>
              <w:rPr>
                <w:color w:val="000000"/>
                <w:sz w:val="18"/>
                <w:highlight w:val="green"/>
              </w:rPr>
              <w:t>La</w:t>
            </w:r>
            <w:r>
              <w:rPr>
                <w:color w:val="000000"/>
                <w:spacing w:val="40"/>
                <w:sz w:val="18"/>
                <w:highlight w:val="green"/>
              </w:rPr>
              <w:t xml:space="preserve"> </w:t>
            </w:r>
            <w:r>
              <w:rPr>
                <w:color w:val="000000"/>
                <w:sz w:val="18"/>
                <w:highlight w:val="green"/>
              </w:rPr>
              <w:t>descripción</w:t>
            </w:r>
            <w:r>
              <w:rPr>
                <w:color w:val="000000"/>
                <w:spacing w:val="40"/>
                <w:sz w:val="18"/>
                <w:highlight w:val="green"/>
              </w:rPr>
              <w:t xml:space="preserve"> </w:t>
            </w:r>
            <w:r>
              <w:rPr>
                <w:color w:val="000000"/>
                <w:sz w:val="18"/>
                <w:highlight w:val="green"/>
              </w:rPr>
              <w:t>del</w:t>
            </w:r>
            <w:r>
              <w:rPr>
                <w:color w:val="000000"/>
                <w:spacing w:val="40"/>
                <w:sz w:val="18"/>
                <w:highlight w:val="green"/>
              </w:rPr>
              <w:t xml:space="preserve"> </w:t>
            </w:r>
            <w:r>
              <w:rPr>
                <w:color w:val="000000"/>
                <w:sz w:val="18"/>
                <w:highlight w:val="green"/>
              </w:rPr>
              <w:t>responsable</w:t>
            </w:r>
            <w:r>
              <w:rPr>
                <w:color w:val="000000"/>
                <w:spacing w:val="40"/>
                <w:sz w:val="18"/>
                <w:highlight w:val="green"/>
              </w:rPr>
              <w:t xml:space="preserve"> </w:t>
            </w:r>
            <w:r>
              <w:rPr>
                <w:color w:val="000000"/>
                <w:sz w:val="18"/>
                <w:highlight w:val="green"/>
              </w:rPr>
              <w:t>por</w:t>
            </w:r>
            <w:r>
              <w:rPr>
                <w:color w:val="000000"/>
                <w:spacing w:val="40"/>
                <w:sz w:val="18"/>
                <w:highlight w:val="green"/>
              </w:rPr>
              <w:t xml:space="preserve"> </w:t>
            </w:r>
            <w:r>
              <w:rPr>
                <w:color w:val="000000"/>
                <w:sz w:val="18"/>
                <w:highlight w:val="green"/>
              </w:rPr>
              <w:t>la</w:t>
            </w:r>
            <w:r>
              <w:rPr>
                <w:color w:val="000000"/>
                <w:spacing w:val="40"/>
                <w:sz w:val="18"/>
                <w:highlight w:val="green"/>
              </w:rPr>
              <w:t xml:space="preserve"> </w:t>
            </w:r>
            <w:r>
              <w:rPr>
                <w:color w:val="000000"/>
                <w:sz w:val="18"/>
                <w:highlight w:val="green"/>
              </w:rPr>
              <w:t>emisión</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la</w:t>
            </w:r>
            <w:r>
              <w:rPr>
                <w:color w:val="000000"/>
                <w:spacing w:val="40"/>
                <w:sz w:val="18"/>
                <w:highlight w:val="green"/>
              </w:rPr>
              <w:t xml:space="preserve"> </w:t>
            </w:r>
            <w:r>
              <w:rPr>
                <w:color w:val="000000"/>
                <w:sz w:val="18"/>
                <w:highlight w:val="green"/>
              </w:rPr>
              <w:t>NRE,</w:t>
            </w:r>
            <w:r>
              <w:rPr>
                <w:color w:val="000000"/>
                <w:spacing w:val="40"/>
                <w:sz w:val="18"/>
                <w:highlight w:val="green"/>
              </w:rPr>
              <w:t xml:space="preserve"> </w:t>
            </w:r>
            <w:r>
              <w:rPr>
                <w:color w:val="000000"/>
                <w:sz w:val="18"/>
                <w:highlight w:val="green"/>
              </w:rPr>
              <w:t>no</w:t>
            </w:r>
            <w:r>
              <w:rPr>
                <w:color w:val="000000"/>
                <w:sz w:val="18"/>
              </w:rPr>
              <w:t xml:space="preserve"> </w:t>
            </w:r>
            <w:r>
              <w:rPr>
                <w:color w:val="000000"/>
                <w:sz w:val="18"/>
                <w:highlight w:val="green"/>
              </w:rPr>
              <w:t>coincide con lo informado en el campo E503</w:t>
            </w:r>
          </w:p>
        </w:tc>
        <w:tc>
          <w:tcPr>
            <w:tcW w:w="711" w:type="dxa"/>
          </w:tcPr>
          <w:p w14:paraId="7DA30AD0" w14:textId="77777777" w:rsidR="004532FA" w:rsidRDefault="00754871">
            <w:pPr>
              <w:pStyle w:val="TableParagraph"/>
              <w:spacing w:before="144"/>
              <w:ind w:left="2" w:right="1"/>
              <w:jc w:val="center"/>
              <w:rPr>
                <w:sz w:val="18"/>
              </w:rPr>
            </w:pPr>
            <w:r>
              <w:rPr>
                <w:color w:val="000000"/>
                <w:spacing w:val="-10"/>
                <w:sz w:val="18"/>
                <w:highlight w:val="green"/>
              </w:rPr>
              <w:t>R</w:t>
            </w:r>
          </w:p>
        </w:tc>
      </w:tr>
      <w:tr w:rsidR="004532FA" w14:paraId="2AAA7D8D" w14:textId="77777777">
        <w:trPr>
          <w:trHeight w:val="613"/>
        </w:trPr>
        <w:tc>
          <w:tcPr>
            <w:tcW w:w="704" w:type="dxa"/>
          </w:tcPr>
          <w:p w14:paraId="0407D26B" w14:textId="77777777" w:rsidR="004532FA" w:rsidRDefault="00754871">
            <w:pPr>
              <w:pStyle w:val="TableParagraph"/>
              <w:spacing w:before="203"/>
              <w:ind w:left="42" w:right="30"/>
              <w:jc w:val="center"/>
              <w:rPr>
                <w:sz w:val="18"/>
              </w:rPr>
            </w:pPr>
            <w:r>
              <w:rPr>
                <w:spacing w:val="-5"/>
                <w:sz w:val="18"/>
              </w:rPr>
              <w:t>100</w:t>
            </w:r>
          </w:p>
        </w:tc>
        <w:tc>
          <w:tcPr>
            <w:tcW w:w="735" w:type="dxa"/>
          </w:tcPr>
          <w:p w14:paraId="3B1FF7D0" w14:textId="77777777" w:rsidR="004532FA" w:rsidRDefault="00754871">
            <w:pPr>
              <w:pStyle w:val="TableParagraph"/>
              <w:spacing w:before="203"/>
              <w:ind w:left="11"/>
              <w:jc w:val="center"/>
              <w:rPr>
                <w:sz w:val="18"/>
              </w:rPr>
            </w:pPr>
            <w:r>
              <w:rPr>
                <w:color w:val="000000"/>
                <w:spacing w:val="-4"/>
                <w:sz w:val="18"/>
                <w:highlight w:val="green"/>
              </w:rPr>
              <w:t>E506</w:t>
            </w:r>
          </w:p>
        </w:tc>
        <w:tc>
          <w:tcPr>
            <w:tcW w:w="4093" w:type="dxa"/>
          </w:tcPr>
          <w:p w14:paraId="5472AF18" w14:textId="77777777" w:rsidR="004532FA" w:rsidRDefault="00754871">
            <w:pPr>
              <w:pStyle w:val="TableParagraph"/>
              <w:spacing w:before="99"/>
              <w:ind w:left="68"/>
              <w:rPr>
                <w:sz w:val="18"/>
              </w:rPr>
            </w:pPr>
            <w:r>
              <w:rPr>
                <w:color w:val="000000"/>
                <w:sz w:val="18"/>
                <w:highlight w:val="green"/>
              </w:rPr>
              <w:t>Fecha futura de emisión de la factura excede el</w:t>
            </w:r>
            <w:r>
              <w:rPr>
                <w:color w:val="000000"/>
                <w:sz w:val="18"/>
              </w:rPr>
              <w:t xml:space="preserve"> </w:t>
            </w:r>
            <w:r>
              <w:rPr>
                <w:color w:val="000000"/>
                <w:sz w:val="18"/>
                <w:highlight w:val="green"/>
              </w:rPr>
              <w:t>límite permitido</w:t>
            </w:r>
          </w:p>
        </w:tc>
        <w:tc>
          <w:tcPr>
            <w:tcW w:w="850" w:type="dxa"/>
          </w:tcPr>
          <w:p w14:paraId="4EB3FEF7" w14:textId="77777777" w:rsidR="004532FA" w:rsidRDefault="00754871">
            <w:pPr>
              <w:pStyle w:val="TableParagraph"/>
              <w:spacing w:before="203"/>
              <w:ind w:left="27" w:right="21"/>
              <w:jc w:val="center"/>
              <w:rPr>
                <w:sz w:val="18"/>
              </w:rPr>
            </w:pPr>
            <w:r>
              <w:rPr>
                <w:color w:val="000000"/>
                <w:spacing w:val="-4"/>
                <w:sz w:val="18"/>
                <w:highlight w:val="green"/>
              </w:rPr>
              <w:t>2604</w:t>
            </w:r>
          </w:p>
        </w:tc>
        <w:tc>
          <w:tcPr>
            <w:tcW w:w="5528" w:type="dxa"/>
          </w:tcPr>
          <w:p w14:paraId="6A491C00" w14:textId="77777777" w:rsidR="004532FA" w:rsidRDefault="00754871">
            <w:pPr>
              <w:pStyle w:val="TableParagraph"/>
              <w:spacing w:before="11" w:line="264" w:lineRule="auto"/>
              <w:ind w:left="70"/>
              <w:rPr>
                <w:sz w:val="18"/>
              </w:rPr>
            </w:pPr>
            <w:r>
              <w:rPr>
                <w:color w:val="000000"/>
                <w:sz w:val="18"/>
                <w:highlight w:val="green"/>
              </w:rPr>
              <w:t>El</w:t>
            </w:r>
            <w:r>
              <w:rPr>
                <w:color w:val="000000"/>
                <w:spacing w:val="-3"/>
                <w:sz w:val="18"/>
                <w:highlight w:val="green"/>
              </w:rPr>
              <w:t xml:space="preserve"> </w:t>
            </w:r>
            <w:r>
              <w:rPr>
                <w:color w:val="000000"/>
                <w:sz w:val="18"/>
                <w:highlight w:val="green"/>
              </w:rPr>
              <w:t>mes</w:t>
            </w:r>
            <w:r>
              <w:rPr>
                <w:color w:val="000000"/>
                <w:spacing w:val="-2"/>
                <w:sz w:val="18"/>
                <w:highlight w:val="green"/>
              </w:rPr>
              <w:t xml:space="preserve"> </w:t>
            </w:r>
            <w:r>
              <w:rPr>
                <w:color w:val="000000"/>
                <w:sz w:val="18"/>
                <w:highlight w:val="green"/>
              </w:rPr>
              <w:t>de</w:t>
            </w:r>
            <w:r>
              <w:rPr>
                <w:color w:val="000000"/>
                <w:spacing w:val="-3"/>
                <w:sz w:val="18"/>
                <w:highlight w:val="green"/>
              </w:rPr>
              <w:t xml:space="preserve"> </w:t>
            </w:r>
            <w:r>
              <w:rPr>
                <w:color w:val="000000"/>
                <w:sz w:val="18"/>
                <w:highlight w:val="green"/>
              </w:rPr>
              <w:t>la</w:t>
            </w:r>
            <w:r>
              <w:rPr>
                <w:color w:val="000000"/>
                <w:spacing w:val="-3"/>
                <w:sz w:val="18"/>
                <w:highlight w:val="green"/>
              </w:rPr>
              <w:t xml:space="preserve"> </w:t>
            </w:r>
            <w:r>
              <w:rPr>
                <w:color w:val="000000"/>
                <w:sz w:val="18"/>
                <w:highlight w:val="green"/>
              </w:rPr>
              <w:t>fecha</w:t>
            </w:r>
            <w:r>
              <w:rPr>
                <w:color w:val="000000"/>
                <w:spacing w:val="-5"/>
                <w:sz w:val="18"/>
                <w:highlight w:val="green"/>
              </w:rPr>
              <w:t xml:space="preserve"> </w:t>
            </w:r>
            <w:r>
              <w:rPr>
                <w:color w:val="000000"/>
                <w:sz w:val="18"/>
                <w:highlight w:val="green"/>
              </w:rPr>
              <w:t>estimada</w:t>
            </w:r>
            <w:r>
              <w:rPr>
                <w:color w:val="000000"/>
                <w:spacing w:val="-3"/>
                <w:sz w:val="18"/>
                <w:highlight w:val="green"/>
              </w:rPr>
              <w:t xml:space="preserve"> </w:t>
            </w:r>
            <w:r>
              <w:rPr>
                <w:color w:val="000000"/>
                <w:sz w:val="18"/>
                <w:highlight w:val="green"/>
              </w:rPr>
              <w:t>de</w:t>
            </w:r>
            <w:r>
              <w:rPr>
                <w:color w:val="000000"/>
                <w:spacing w:val="-3"/>
                <w:sz w:val="18"/>
                <w:highlight w:val="green"/>
              </w:rPr>
              <w:t xml:space="preserve"> </w:t>
            </w:r>
            <w:r>
              <w:rPr>
                <w:color w:val="000000"/>
                <w:sz w:val="18"/>
                <w:highlight w:val="green"/>
              </w:rPr>
              <w:t>emisión</w:t>
            </w:r>
            <w:r>
              <w:rPr>
                <w:color w:val="000000"/>
                <w:spacing w:val="-3"/>
                <w:sz w:val="18"/>
                <w:highlight w:val="green"/>
              </w:rPr>
              <w:t xml:space="preserve"> </w:t>
            </w:r>
            <w:r>
              <w:rPr>
                <w:color w:val="000000"/>
                <w:sz w:val="18"/>
                <w:highlight w:val="green"/>
              </w:rPr>
              <w:t>de</w:t>
            </w:r>
            <w:r>
              <w:rPr>
                <w:color w:val="000000"/>
                <w:spacing w:val="-3"/>
                <w:sz w:val="18"/>
                <w:highlight w:val="green"/>
              </w:rPr>
              <w:t xml:space="preserve"> </w:t>
            </w:r>
            <w:r>
              <w:rPr>
                <w:color w:val="000000"/>
                <w:sz w:val="18"/>
                <w:highlight w:val="green"/>
              </w:rPr>
              <w:t>la</w:t>
            </w:r>
            <w:r>
              <w:rPr>
                <w:color w:val="000000"/>
                <w:spacing w:val="-3"/>
                <w:sz w:val="18"/>
                <w:highlight w:val="green"/>
              </w:rPr>
              <w:t xml:space="preserve"> </w:t>
            </w:r>
            <w:r>
              <w:rPr>
                <w:color w:val="000000"/>
                <w:sz w:val="18"/>
                <w:highlight w:val="green"/>
              </w:rPr>
              <w:t>factura,</w:t>
            </w:r>
            <w:r>
              <w:rPr>
                <w:color w:val="000000"/>
                <w:spacing w:val="-3"/>
                <w:sz w:val="18"/>
                <w:highlight w:val="green"/>
              </w:rPr>
              <w:t xml:space="preserve"> </w:t>
            </w:r>
            <w:r>
              <w:rPr>
                <w:color w:val="000000"/>
                <w:sz w:val="18"/>
                <w:highlight w:val="green"/>
              </w:rPr>
              <w:t>no</w:t>
            </w:r>
            <w:r>
              <w:rPr>
                <w:color w:val="000000"/>
                <w:spacing w:val="-3"/>
                <w:sz w:val="18"/>
                <w:highlight w:val="green"/>
              </w:rPr>
              <w:t xml:space="preserve"> </w:t>
            </w:r>
            <w:r>
              <w:rPr>
                <w:color w:val="000000"/>
                <w:sz w:val="18"/>
                <w:highlight w:val="green"/>
              </w:rPr>
              <w:t>puede</w:t>
            </w:r>
            <w:r>
              <w:rPr>
                <w:color w:val="000000"/>
                <w:spacing w:val="-3"/>
                <w:sz w:val="18"/>
                <w:highlight w:val="green"/>
              </w:rPr>
              <w:t xml:space="preserve"> </w:t>
            </w:r>
            <w:r>
              <w:rPr>
                <w:color w:val="000000"/>
                <w:sz w:val="18"/>
                <w:highlight w:val="green"/>
              </w:rPr>
              <w:t>ser</w:t>
            </w:r>
            <w:r>
              <w:rPr>
                <w:color w:val="000000"/>
                <w:sz w:val="18"/>
              </w:rPr>
              <w:t xml:space="preserve"> </w:t>
            </w:r>
            <w:r>
              <w:rPr>
                <w:color w:val="000000"/>
                <w:sz w:val="18"/>
                <w:highlight w:val="green"/>
              </w:rPr>
              <w:t>posterior al mes de la fecha de emisión de la Nota de Remisión</w:t>
            </w:r>
          </w:p>
        </w:tc>
        <w:tc>
          <w:tcPr>
            <w:tcW w:w="711" w:type="dxa"/>
          </w:tcPr>
          <w:p w14:paraId="11C416C7" w14:textId="77777777" w:rsidR="004532FA" w:rsidRDefault="00754871">
            <w:pPr>
              <w:pStyle w:val="TableParagraph"/>
              <w:spacing w:before="203"/>
              <w:ind w:left="2" w:right="1"/>
              <w:jc w:val="center"/>
              <w:rPr>
                <w:sz w:val="18"/>
              </w:rPr>
            </w:pPr>
            <w:r>
              <w:rPr>
                <w:color w:val="000000"/>
                <w:spacing w:val="-10"/>
                <w:sz w:val="18"/>
                <w:highlight w:val="green"/>
              </w:rPr>
              <w:t>R</w:t>
            </w:r>
          </w:p>
        </w:tc>
      </w:tr>
    </w:tbl>
    <w:p w14:paraId="699F58F8" w14:textId="77777777" w:rsidR="004532FA" w:rsidRDefault="004532FA">
      <w:pPr>
        <w:pStyle w:val="TableParagraph"/>
        <w:jc w:val="center"/>
        <w:rPr>
          <w:sz w:val="18"/>
        </w:rPr>
        <w:sectPr w:rsidR="004532FA">
          <w:pgSz w:w="15840" w:h="12240" w:orient="landscape"/>
          <w:pgMar w:top="2120" w:right="1700" w:bottom="1300" w:left="1275" w:header="763" w:footer="1101" w:gutter="0"/>
          <w:cols w:space="720"/>
        </w:sectPr>
      </w:pPr>
    </w:p>
    <w:p w14:paraId="21251EA0"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7B943847" w14:textId="77777777">
        <w:trPr>
          <w:trHeight w:val="508"/>
        </w:trPr>
        <w:tc>
          <w:tcPr>
            <w:tcW w:w="704" w:type="dxa"/>
            <w:shd w:val="clear" w:color="auto" w:fill="A8D08D"/>
          </w:tcPr>
          <w:p w14:paraId="2814B59F"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3D8851E7"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31BAED26"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6B28A9A9"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1201B6F4"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66D45A2C"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05FFAF55" w14:textId="77777777">
        <w:trPr>
          <w:trHeight w:val="842"/>
        </w:trPr>
        <w:tc>
          <w:tcPr>
            <w:tcW w:w="704" w:type="dxa"/>
          </w:tcPr>
          <w:p w14:paraId="003FE406" w14:textId="77777777" w:rsidR="004532FA" w:rsidRDefault="004532FA">
            <w:pPr>
              <w:pStyle w:val="TableParagraph"/>
              <w:spacing w:before="98"/>
              <w:rPr>
                <w:rFonts w:ascii="Calibri"/>
                <w:b/>
                <w:sz w:val="18"/>
              </w:rPr>
            </w:pPr>
          </w:p>
          <w:p w14:paraId="2E1B60C5" w14:textId="77777777" w:rsidR="004532FA" w:rsidRDefault="00754871">
            <w:pPr>
              <w:pStyle w:val="TableParagraph"/>
              <w:ind w:left="42" w:right="30"/>
              <w:jc w:val="center"/>
              <w:rPr>
                <w:sz w:val="18"/>
              </w:rPr>
            </w:pPr>
            <w:r>
              <w:rPr>
                <w:spacing w:val="-5"/>
                <w:sz w:val="18"/>
              </w:rPr>
              <w:t>101</w:t>
            </w:r>
          </w:p>
        </w:tc>
        <w:tc>
          <w:tcPr>
            <w:tcW w:w="735" w:type="dxa"/>
          </w:tcPr>
          <w:p w14:paraId="6B5C2DF2" w14:textId="77777777" w:rsidR="004532FA" w:rsidRDefault="004532FA">
            <w:pPr>
              <w:pStyle w:val="TableParagraph"/>
              <w:spacing w:before="98"/>
              <w:rPr>
                <w:rFonts w:ascii="Calibri"/>
                <w:b/>
                <w:sz w:val="18"/>
              </w:rPr>
            </w:pPr>
          </w:p>
          <w:p w14:paraId="4A5B96F9" w14:textId="77777777" w:rsidR="004532FA" w:rsidRDefault="00754871">
            <w:pPr>
              <w:pStyle w:val="TableParagraph"/>
              <w:ind w:left="11"/>
              <w:jc w:val="center"/>
              <w:rPr>
                <w:sz w:val="18"/>
              </w:rPr>
            </w:pPr>
            <w:r>
              <w:rPr>
                <w:color w:val="000000"/>
                <w:spacing w:val="-2"/>
                <w:sz w:val="18"/>
                <w:highlight w:val="green"/>
              </w:rPr>
              <w:t>E506a</w:t>
            </w:r>
          </w:p>
        </w:tc>
        <w:tc>
          <w:tcPr>
            <w:tcW w:w="4093" w:type="dxa"/>
          </w:tcPr>
          <w:p w14:paraId="36BBA440" w14:textId="77777777" w:rsidR="004532FA" w:rsidRDefault="00754871">
            <w:pPr>
              <w:pStyle w:val="TableParagraph"/>
              <w:spacing w:before="215"/>
              <w:ind w:left="68"/>
              <w:rPr>
                <w:sz w:val="18"/>
              </w:rPr>
            </w:pPr>
            <w:r>
              <w:rPr>
                <w:color w:val="000000"/>
                <w:sz w:val="18"/>
                <w:highlight w:val="green"/>
              </w:rPr>
              <w:t>Fecha</w:t>
            </w:r>
            <w:r>
              <w:rPr>
                <w:color w:val="000000"/>
                <w:spacing w:val="80"/>
                <w:sz w:val="18"/>
                <w:highlight w:val="green"/>
              </w:rPr>
              <w:t xml:space="preserve"> </w:t>
            </w:r>
            <w:r>
              <w:rPr>
                <w:color w:val="000000"/>
                <w:sz w:val="18"/>
                <w:highlight w:val="green"/>
              </w:rPr>
              <w:t>futura</w:t>
            </w:r>
            <w:r>
              <w:rPr>
                <w:color w:val="000000"/>
                <w:spacing w:val="80"/>
                <w:sz w:val="18"/>
                <w:highlight w:val="green"/>
              </w:rPr>
              <w:t xml:space="preserve"> </w:t>
            </w:r>
            <w:r>
              <w:rPr>
                <w:color w:val="000000"/>
                <w:sz w:val="18"/>
                <w:highlight w:val="green"/>
              </w:rPr>
              <w:t>de</w:t>
            </w:r>
            <w:r>
              <w:rPr>
                <w:color w:val="000000"/>
                <w:spacing w:val="80"/>
                <w:sz w:val="18"/>
                <w:highlight w:val="green"/>
              </w:rPr>
              <w:t xml:space="preserve"> </w:t>
            </w:r>
            <w:r>
              <w:rPr>
                <w:color w:val="000000"/>
                <w:sz w:val="18"/>
                <w:highlight w:val="green"/>
              </w:rPr>
              <w:t>emisión</w:t>
            </w:r>
            <w:r>
              <w:rPr>
                <w:color w:val="000000"/>
                <w:spacing w:val="80"/>
                <w:sz w:val="18"/>
                <w:highlight w:val="green"/>
              </w:rPr>
              <w:t xml:space="preserve"> </w:t>
            </w:r>
            <w:r>
              <w:rPr>
                <w:color w:val="000000"/>
                <w:sz w:val="18"/>
                <w:highlight w:val="green"/>
              </w:rPr>
              <w:t>de</w:t>
            </w:r>
            <w:r>
              <w:rPr>
                <w:color w:val="000000"/>
                <w:spacing w:val="80"/>
                <w:sz w:val="18"/>
                <w:highlight w:val="green"/>
              </w:rPr>
              <w:t xml:space="preserve"> </w:t>
            </w:r>
            <w:r>
              <w:rPr>
                <w:color w:val="000000"/>
                <w:sz w:val="18"/>
                <w:highlight w:val="green"/>
              </w:rPr>
              <w:t>la</w:t>
            </w:r>
            <w:r>
              <w:rPr>
                <w:color w:val="000000"/>
                <w:spacing w:val="80"/>
                <w:sz w:val="18"/>
                <w:highlight w:val="green"/>
              </w:rPr>
              <w:t xml:space="preserve"> </w:t>
            </w:r>
            <w:r>
              <w:rPr>
                <w:color w:val="000000"/>
                <w:sz w:val="18"/>
                <w:highlight w:val="green"/>
              </w:rPr>
              <w:t>factura</w:t>
            </w:r>
            <w:r>
              <w:rPr>
                <w:color w:val="000000"/>
                <w:spacing w:val="80"/>
                <w:sz w:val="18"/>
                <w:highlight w:val="green"/>
              </w:rPr>
              <w:t xml:space="preserve"> </w:t>
            </w:r>
            <w:r>
              <w:rPr>
                <w:color w:val="000000"/>
                <w:sz w:val="18"/>
                <w:highlight w:val="green"/>
              </w:rPr>
              <w:t>no</w:t>
            </w:r>
            <w:r>
              <w:rPr>
                <w:color w:val="000000"/>
                <w:sz w:val="18"/>
              </w:rPr>
              <w:t xml:space="preserve"> </w:t>
            </w:r>
            <w:r>
              <w:rPr>
                <w:color w:val="000000"/>
                <w:sz w:val="18"/>
                <w:highlight w:val="green"/>
              </w:rPr>
              <w:t>informada para el tipo de documento electrónico</w:t>
            </w:r>
          </w:p>
        </w:tc>
        <w:tc>
          <w:tcPr>
            <w:tcW w:w="850" w:type="dxa"/>
          </w:tcPr>
          <w:p w14:paraId="57990444" w14:textId="77777777" w:rsidR="004532FA" w:rsidRDefault="004532FA">
            <w:pPr>
              <w:pStyle w:val="TableParagraph"/>
              <w:spacing w:before="98"/>
              <w:rPr>
                <w:rFonts w:ascii="Calibri"/>
                <w:b/>
                <w:sz w:val="18"/>
              </w:rPr>
            </w:pPr>
          </w:p>
          <w:p w14:paraId="24457674" w14:textId="77777777" w:rsidR="004532FA" w:rsidRDefault="00754871">
            <w:pPr>
              <w:pStyle w:val="TableParagraph"/>
              <w:ind w:left="27" w:right="21"/>
              <w:jc w:val="center"/>
              <w:rPr>
                <w:sz w:val="18"/>
              </w:rPr>
            </w:pPr>
            <w:r>
              <w:rPr>
                <w:color w:val="000000"/>
                <w:spacing w:val="-4"/>
                <w:sz w:val="18"/>
                <w:highlight w:val="green"/>
              </w:rPr>
              <w:t>2605</w:t>
            </w:r>
          </w:p>
        </w:tc>
        <w:tc>
          <w:tcPr>
            <w:tcW w:w="5528" w:type="dxa"/>
          </w:tcPr>
          <w:p w14:paraId="17DDFA23" w14:textId="77777777" w:rsidR="004532FA" w:rsidRDefault="00754871">
            <w:pPr>
              <w:pStyle w:val="TableParagraph"/>
              <w:spacing w:before="13" w:line="264" w:lineRule="auto"/>
              <w:ind w:left="70" w:right="59"/>
              <w:jc w:val="both"/>
              <w:rPr>
                <w:sz w:val="18"/>
              </w:rPr>
            </w:pPr>
            <w:r>
              <w:rPr>
                <w:noProof/>
                <w:sz w:val="18"/>
              </w:rPr>
              <mc:AlternateContent>
                <mc:Choice Requires="wpg">
                  <w:drawing>
                    <wp:anchor distT="0" distB="0" distL="0" distR="0" simplePos="0" relativeHeight="251677184" behindDoc="1" locked="0" layoutInCell="1" allowOverlap="1" wp14:anchorId="1B528166" wp14:editId="473AD6D5">
                      <wp:simplePos x="0" y="0"/>
                      <wp:positionH relativeFrom="column">
                        <wp:posOffset>45720</wp:posOffset>
                      </wp:positionH>
                      <wp:positionV relativeFrom="paragraph">
                        <wp:posOffset>1167</wp:posOffset>
                      </wp:positionV>
                      <wp:extent cx="3420110" cy="288290"/>
                      <wp:effectExtent l="0" t="0" r="0" b="0"/>
                      <wp:wrapNone/>
                      <wp:docPr id="445" name="Group 4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0110" cy="288290"/>
                                <a:chOff x="0" y="0"/>
                                <a:chExt cx="3420110" cy="288290"/>
                              </a:xfrm>
                            </wpg:grpSpPr>
                            <wps:wsp>
                              <wps:cNvPr id="446" name="Graphic 446"/>
                              <wps:cNvSpPr/>
                              <wps:spPr>
                                <a:xfrm>
                                  <a:off x="0" y="0"/>
                                  <a:ext cx="3420110" cy="288290"/>
                                </a:xfrm>
                                <a:custGeom>
                                  <a:avLst/>
                                  <a:gdLst/>
                                  <a:ahLst/>
                                  <a:cxnLst/>
                                  <a:rect l="l" t="t" r="r" b="b"/>
                                  <a:pathLst>
                                    <a:path w="3420110" h="288290">
                                      <a:moveTo>
                                        <a:pt x="3420110" y="143268"/>
                                      </a:moveTo>
                                      <a:lnTo>
                                        <a:pt x="0" y="143268"/>
                                      </a:lnTo>
                                      <a:lnTo>
                                        <a:pt x="0" y="288036"/>
                                      </a:lnTo>
                                      <a:lnTo>
                                        <a:pt x="3420110" y="288036"/>
                                      </a:lnTo>
                                      <a:lnTo>
                                        <a:pt x="3420110" y="143268"/>
                                      </a:lnTo>
                                      <a:close/>
                                    </a:path>
                                    <a:path w="3420110" h="288290">
                                      <a:moveTo>
                                        <a:pt x="3420110" y="0"/>
                                      </a:moveTo>
                                      <a:lnTo>
                                        <a:pt x="0" y="0"/>
                                      </a:lnTo>
                                      <a:lnTo>
                                        <a:pt x="0" y="143256"/>
                                      </a:lnTo>
                                      <a:lnTo>
                                        <a:pt x="3420110" y="143256"/>
                                      </a:lnTo>
                                      <a:lnTo>
                                        <a:pt x="342011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4CD59B9C" id="Group 445" o:spid="_x0000_s1026" style="position:absolute;margin-left:3.6pt;margin-top:.1pt;width:269.3pt;height:22.7pt;z-index:-251639296;mso-wrap-distance-left:0;mso-wrap-distance-right:0" coordsize="34201,2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">
                      <v:shape id="Graphic 446" o:spid="_x0000_s1027" style="position:absolute;width:34201;height:2882;visibility:visible;mso-wrap-style:square;v-text-anchor:top" coordsize="342011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" path="m3420110,143268l,143268,,288036r3420110,l3420110,143268xem3420110,l,,,143256r3420110,l3420110,xe" fillcolor="lime" stroked="f">
                        <v:path arrowok="t"/>
                      </v:shape>
                    </v:group>
                  </w:pict>
                </mc:Fallback>
              </mc:AlternateContent>
            </w:r>
            <w:r>
              <w:rPr>
                <w:sz w:val="18"/>
              </w:rPr>
              <w:t xml:space="preserve">Si el motivo de emisión es Traslado por venta (E501=1) y no se informan documentos asociados (H001), es obligatorio el campo </w:t>
            </w:r>
            <w:r>
              <w:rPr>
                <w:color w:val="000000"/>
                <w:spacing w:val="-2"/>
                <w:sz w:val="18"/>
                <w:highlight w:val="green"/>
              </w:rPr>
              <w:t>E506.</w:t>
            </w:r>
          </w:p>
        </w:tc>
        <w:tc>
          <w:tcPr>
            <w:tcW w:w="711" w:type="dxa"/>
          </w:tcPr>
          <w:p w14:paraId="39D1DAD2" w14:textId="77777777" w:rsidR="004532FA" w:rsidRDefault="004532FA">
            <w:pPr>
              <w:pStyle w:val="TableParagraph"/>
              <w:spacing w:before="98"/>
              <w:rPr>
                <w:rFonts w:ascii="Calibri"/>
                <w:b/>
                <w:sz w:val="18"/>
              </w:rPr>
            </w:pPr>
          </w:p>
          <w:p w14:paraId="42C4766B" w14:textId="77777777" w:rsidR="004532FA" w:rsidRDefault="00754871">
            <w:pPr>
              <w:pStyle w:val="TableParagraph"/>
              <w:ind w:left="2" w:right="1"/>
              <w:jc w:val="center"/>
              <w:rPr>
                <w:sz w:val="18"/>
              </w:rPr>
            </w:pPr>
            <w:r>
              <w:rPr>
                <w:color w:val="000000"/>
                <w:spacing w:val="-10"/>
                <w:sz w:val="18"/>
                <w:highlight w:val="green"/>
              </w:rPr>
              <w:t>R</w:t>
            </w:r>
          </w:p>
        </w:tc>
      </w:tr>
    </w:tbl>
    <w:p w14:paraId="3CF5F5CB" w14:textId="77777777" w:rsidR="004532FA" w:rsidRDefault="004532FA">
      <w:pPr>
        <w:pStyle w:val="Textoindependiente"/>
        <w:spacing w:before="4"/>
        <w:rPr>
          <w:b/>
        </w:rPr>
      </w:pPr>
    </w:p>
    <w:p w14:paraId="42E34323" w14:textId="77777777" w:rsidR="004532FA" w:rsidRDefault="00754871">
      <w:pPr>
        <w:spacing w:before="1"/>
        <w:ind w:left="136"/>
        <w:rPr>
          <w:rFonts w:ascii="Calibri" w:hAnsi="Calibri"/>
          <w:b/>
        </w:rPr>
      </w:pPr>
      <w:r>
        <w:rPr>
          <w:rFonts w:ascii="Calibri" w:hAnsi="Calibri"/>
          <w:b/>
        </w:rPr>
        <w:t>E7.</w:t>
      </w:r>
      <w:r>
        <w:rPr>
          <w:rFonts w:ascii="Calibri" w:hAnsi="Calibri"/>
          <w:b/>
          <w:spacing w:val="-6"/>
        </w:rPr>
        <w:t xml:space="preserve"> </w:t>
      </w:r>
      <w:r>
        <w:rPr>
          <w:rFonts w:ascii="Calibri" w:hAnsi="Calibri"/>
          <w:b/>
        </w:rPr>
        <w:t>Campos</w:t>
      </w:r>
      <w:r>
        <w:rPr>
          <w:rFonts w:ascii="Calibri" w:hAnsi="Calibri"/>
          <w:b/>
          <w:spacing w:val="-3"/>
        </w:rPr>
        <w:t xml:space="preserve"> </w:t>
      </w:r>
      <w:r>
        <w:rPr>
          <w:rFonts w:ascii="Calibri" w:hAnsi="Calibri"/>
          <w:b/>
        </w:rPr>
        <w:t>que</w:t>
      </w:r>
      <w:r>
        <w:rPr>
          <w:rFonts w:ascii="Calibri" w:hAnsi="Calibri"/>
          <w:b/>
          <w:spacing w:val="-5"/>
        </w:rPr>
        <w:t xml:space="preserve"> </w:t>
      </w:r>
      <w:r>
        <w:rPr>
          <w:rFonts w:ascii="Calibri" w:hAnsi="Calibri"/>
          <w:b/>
        </w:rPr>
        <w:t>describen</w:t>
      </w:r>
      <w:r>
        <w:rPr>
          <w:rFonts w:ascii="Calibri" w:hAnsi="Calibri"/>
          <w:b/>
          <w:spacing w:val="-6"/>
        </w:rPr>
        <w:t xml:space="preserve"> </w:t>
      </w:r>
      <w:r>
        <w:rPr>
          <w:rFonts w:ascii="Calibri" w:hAnsi="Calibri"/>
          <w:b/>
        </w:rPr>
        <w:t>la</w:t>
      </w:r>
      <w:r>
        <w:rPr>
          <w:rFonts w:ascii="Calibri" w:hAnsi="Calibri"/>
          <w:b/>
          <w:spacing w:val="-5"/>
        </w:rPr>
        <w:t xml:space="preserve"> </w:t>
      </w:r>
      <w:r>
        <w:rPr>
          <w:rFonts w:ascii="Calibri" w:hAnsi="Calibri"/>
          <w:b/>
        </w:rPr>
        <w:t>condición</w:t>
      </w:r>
      <w:r>
        <w:rPr>
          <w:rFonts w:ascii="Calibri" w:hAnsi="Calibri"/>
          <w:b/>
          <w:spacing w:val="-4"/>
        </w:rPr>
        <w:t xml:space="preserve"> </w:t>
      </w:r>
      <w:r>
        <w:rPr>
          <w:rFonts w:ascii="Calibri" w:hAnsi="Calibri"/>
          <w:b/>
        </w:rPr>
        <w:t>de</w:t>
      </w:r>
      <w:r>
        <w:rPr>
          <w:rFonts w:ascii="Calibri" w:hAnsi="Calibri"/>
          <w:b/>
          <w:spacing w:val="-5"/>
        </w:rPr>
        <w:t xml:space="preserve"> </w:t>
      </w:r>
      <w:r>
        <w:rPr>
          <w:rFonts w:ascii="Calibri" w:hAnsi="Calibri"/>
          <w:b/>
        </w:rPr>
        <w:t>la</w:t>
      </w:r>
      <w:r>
        <w:rPr>
          <w:rFonts w:ascii="Calibri" w:hAnsi="Calibri"/>
          <w:b/>
          <w:spacing w:val="-5"/>
        </w:rPr>
        <w:t xml:space="preserve"> </w:t>
      </w:r>
      <w:r>
        <w:rPr>
          <w:rFonts w:ascii="Calibri" w:hAnsi="Calibri"/>
          <w:b/>
        </w:rPr>
        <w:t>operación</w:t>
      </w:r>
      <w:r>
        <w:rPr>
          <w:rFonts w:ascii="Calibri" w:hAnsi="Calibri"/>
          <w:b/>
          <w:spacing w:val="-1"/>
        </w:rPr>
        <w:t xml:space="preserve"> </w:t>
      </w:r>
      <w:r>
        <w:rPr>
          <w:rFonts w:ascii="Calibri" w:hAnsi="Calibri"/>
          <w:b/>
          <w:spacing w:val="-2"/>
        </w:rPr>
        <w:t>(E600–E699)</w:t>
      </w:r>
    </w:p>
    <w:p w14:paraId="2393801D"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233F1CCD" w14:textId="77777777">
        <w:trPr>
          <w:trHeight w:val="510"/>
        </w:trPr>
        <w:tc>
          <w:tcPr>
            <w:tcW w:w="704" w:type="dxa"/>
            <w:shd w:val="clear" w:color="auto" w:fill="A8D08D"/>
          </w:tcPr>
          <w:p w14:paraId="6CA6AFAD" w14:textId="77777777" w:rsidR="004532FA" w:rsidRDefault="00754871">
            <w:pPr>
              <w:pStyle w:val="TableParagraph"/>
              <w:spacing w:before="152"/>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51AE6334" w14:textId="77777777" w:rsidR="004532FA" w:rsidRDefault="00754871">
            <w:pPr>
              <w:pStyle w:val="TableParagraph"/>
              <w:spacing w:before="152"/>
              <w:ind w:left="11"/>
              <w:jc w:val="center"/>
              <w:rPr>
                <w:rFonts w:ascii="Arial"/>
                <w:b/>
                <w:sz w:val="18"/>
              </w:rPr>
            </w:pPr>
            <w:r>
              <w:rPr>
                <w:rFonts w:ascii="Arial"/>
                <w:b/>
                <w:spacing w:val="-5"/>
                <w:sz w:val="18"/>
              </w:rPr>
              <w:t>ID</w:t>
            </w:r>
          </w:p>
        </w:tc>
        <w:tc>
          <w:tcPr>
            <w:tcW w:w="4093" w:type="dxa"/>
            <w:shd w:val="clear" w:color="auto" w:fill="A8D08D"/>
          </w:tcPr>
          <w:p w14:paraId="2A209656" w14:textId="77777777" w:rsidR="004532FA" w:rsidRDefault="00754871">
            <w:pPr>
              <w:pStyle w:val="TableParagraph"/>
              <w:spacing w:before="152"/>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3F342FEB" w14:textId="77777777" w:rsidR="004532FA" w:rsidRDefault="00754871">
            <w:pPr>
              <w:pStyle w:val="TableParagraph"/>
              <w:spacing w:before="152"/>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501F1992" w14:textId="77777777" w:rsidR="004532FA" w:rsidRDefault="00754871">
            <w:pPr>
              <w:pStyle w:val="TableParagraph"/>
              <w:spacing w:before="152"/>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5424CFA7" w14:textId="77777777" w:rsidR="004532FA" w:rsidRDefault="00754871">
            <w:pPr>
              <w:pStyle w:val="TableParagraph"/>
              <w:spacing w:before="152"/>
              <w:ind w:left="2" w:right="1"/>
              <w:jc w:val="center"/>
              <w:rPr>
                <w:rFonts w:ascii="Arial"/>
                <w:b/>
                <w:sz w:val="18"/>
              </w:rPr>
            </w:pPr>
            <w:r>
              <w:rPr>
                <w:rFonts w:ascii="Arial"/>
                <w:b/>
                <w:spacing w:val="-10"/>
                <w:sz w:val="18"/>
              </w:rPr>
              <w:t>E</w:t>
            </w:r>
          </w:p>
        </w:tc>
      </w:tr>
      <w:tr w:rsidR="004532FA" w14:paraId="200D161B" w14:textId="77777777">
        <w:trPr>
          <w:trHeight w:val="621"/>
        </w:trPr>
        <w:tc>
          <w:tcPr>
            <w:tcW w:w="704" w:type="dxa"/>
          </w:tcPr>
          <w:p w14:paraId="4740A3DD" w14:textId="77777777" w:rsidR="004532FA" w:rsidRDefault="00754871">
            <w:pPr>
              <w:pStyle w:val="TableParagraph"/>
              <w:spacing w:before="205"/>
              <w:ind w:left="42" w:right="30"/>
              <w:jc w:val="center"/>
              <w:rPr>
                <w:sz w:val="18"/>
              </w:rPr>
            </w:pPr>
            <w:r>
              <w:rPr>
                <w:spacing w:val="-5"/>
                <w:sz w:val="18"/>
              </w:rPr>
              <w:t>102</w:t>
            </w:r>
          </w:p>
        </w:tc>
        <w:tc>
          <w:tcPr>
            <w:tcW w:w="735" w:type="dxa"/>
          </w:tcPr>
          <w:p w14:paraId="15DB2264" w14:textId="77777777" w:rsidR="004532FA" w:rsidRDefault="00754871">
            <w:pPr>
              <w:pStyle w:val="TableParagraph"/>
              <w:spacing w:before="205"/>
              <w:ind w:left="11"/>
              <w:jc w:val="center"/>
              <w:rPr>
                <w:sz w:val="18"/>
              </w:rPr>
            </w:pPr>
            <w:r>
              <w:rPr>
                <w:spacing w:val="-4"/>
                <w:sz w:val="18"/>
              </w:rPr>
              <w:t>E600</w:t>
            </w:r>
          </w:p>
        </w:tc>
        <w:tc>
          <w:tcPr>
            <w:tcW w:w="4093" w:type="dxa"/>
          </w:tcPr>
          <w:p w14:paraId="12C30649" w14:textId="77777777" w:rsidR="004532FA" w:rsidRDefault="00754871">
            <w:pPr>
              <w:pStyle w:val="TableParagraph"/>
              <w:tabs>
                <w:tab w:val="left" w:pos="686"/>
                <w:tab w:val="left" w:pos="1061"/>
                <w:tab w:val="left" w:pos="1588"/>
                <w:tab w:val="left" w:pos="2022"/>
                <w:tab w:val="left" w:pos="3149"/>
              </w:tabs>
              <w:ind w:left="68" w:right="60"/>
              <w:rPr>
                <w:sz w:val="18"/>
              </w:rPr>
            </w:pPr>
            <w:r>
              <w:rPr>
                <w:spacing w:val="-4"/>
                <w:sz w:val="18"/>
              </w:rPr>
              <w:t>Para</w:t>
            </w:r>
            <w:r>
              <w:rPr>
                <w:sz w:val="18"/>
              </w:rPr>
              <w:tab/>
            </w:r>
            <w:r>
              <w:rPr>
                <w:spacing w:val="-6"/>
                <w:sz w:val="18"/>
              </w:rPr>
              <w:t>el</w:t>
            </w:r>
            <w:r>
              <w:rPr>
                <w:sz w:val="18"/>
              </w:rPr>
              <w:tab/>
            </w:r>
            <w:r>
              <w:rPr>
                <w:spacing w:val="-4"/>
                <w:sz w:val="18"/>
              </w:rPr>
              <w:t>tipo</w:t>
            </w:r>
            <w:r>
              <w:rPr>
                <w:sz w:val="18"/>
              </w:rPr>
              <w:tab/>
            </w:r>
            <w:r>
              <w:rPr>
                <w:spacing w:val="-6"/>
                <w:sz w:val="18"/>
              </w:rPr>
              <w:t>de</w:t>
            </w:r>
            <w:r>
              <w:rPr>
                <w:sz w:val="18"/>
              </w:rPr>
              <w:tab/>
            </w:r>
            <w:r>
              <w:rPr>
                <w:spacing w:val="-2"/>
                <w:sz w:val="18"/>
              </w:rPr>
              <w:t>documento</w:t>
            </w:r>
            <w:r>
              <w:rPr>
                <w:sz w:val="18"/>
              </w:rPr>
              <w:tab/>
            </w:r>
            <w:r>
              <w:rPr>
                <w:spacing w:val="-2"/>
                <w:sz w:val="18"/>
              </w:rPr>
              <w:t xml:space="preserve">electrónico </w:t>
            </w:r>
            <w:r>
              <w:rPr>
                <w:sz w:val="18"/>
              </w:rPr>
              <w:t>seleccionado</w:t>
            </w:r>
            <w:r>
              <w:rPr>
                <w:spacing w:val="9"/>
                <w:sz w:val="18"/>
              </w:rPr>
              <w:t xml:space="preserve"> </w:t>
            </w:r>
            <w:r>
              <w:rPr>
                <w:sz w:val="18"/>
              </w:rPr>
              <w:t>es</w:t>
            </w:r>
            <w:r>
              <w:rPr>
                <w:spacing w:val="10"/>
                <w:sz w:val="18"/>
              </w:rPr>
              <w:t xml:space="preserve"> </w:t>
            </w:r>
            <w:r>
              <w:rPr>
                <w:sz w:val="18"/>
              </w:rPr>
              <w:t>obligatorio</w:t>
            </w:r>
            <w:r>
              <w:rPr>
                <w:spacing w:val="12"/>
                <w:sz w:val="18"/>
              </w:rPr>
              <w:t xml:space="preserve"> </w:t>
            </w:r>
            <w:r>
              <w:rPr>
                <w:sz w:val="18"/>
              </w:rPr>
              <w:t>informar</w:t>
            </w:r>
            <w:r>
              <w:rPr>
                <w:spacing w:val="9"/>
                <w:sz w:val="18"/>
              </w:rPr>
              <w:t xml:space="preserve"> </w:t>
            </w:r>
            <w:r>
              <w:rPr>
                <w:sz w:val="18"/>
              </w:rPr>
              <w:t>la</w:t>
            </w:r>
            <w:r>
              <w:rPr>
                <w:spacing w:val="14"/>
                <w:sz w:val="18"/>
              </w:rPr>
              <w:t xml:space="preserve"> </w:t>
            </w:r>
            <w:r>
              <w:rPr>
                <w:spacing w:val="-2"/>
                <w:sz w:val="18"/>
              </w:rPr>
              <w:t>condición</w:t>
            </w:r>
          </w:p>
          <w:p w14:paraId="5ED4DB96" w14:textId="77777777" w:rsidR="004532FA" w:rsidRDefault="00754871">
            <w:pPr>
              <w:pStyle w:val="TableParagraph"/>
              <w:spacing w:line="187" w:lineRule="exact"/>
              <w:ind w:left="68"/>
              <w:rPr>
                <w:sz w:val="18"/>
              </w:rPr>
            </w:pPr>
            <w:r>
              <w:rPr>
                <w:sz w:val="18"/>
              </w:rPr>
              <w:t>de la</w:t>
            </w:r>
            <w:r>
              <w:rPr>
                <w:spacing w:val="-1"/>
                <w:sz w:val="18"/>
              </w:rPr>
              <w:t xml:space="preserve"> </w:t>
            </w:r>
            <w:r>
              <w:rPr>
                <w:spacing w:val="-2"/>
                <w:sz w:val="18"/>
              </w:rPr>
              <w:t>operación</w:t>
            </w:r>
          </w:p>
        </w:tc>
        <w:tc>
          <w:tcPr>
            <w:tcW w:w="850" w:type="dxa"/>
          </w:tcPr>
          <w:p w14:paraId="26F8E4C2" w14:textId="77777777" w:rsidR="004532FA" w:rsidRDefault="00754871">
            <w:pPr>
              <w:pStyle w:val="TableParagraph"/>
              <w:spacing w:before="205"/>
              <w:ind w:left="27" w:right="21"/>
              <w:jc w:val="center"/>
              <w:rPr>
                <w:sz w:val="18"/>
              </w:rPr>
            </w:pPr>
            <w:r>
              <w:rPr>
                <w:spacing w:val="-4"/>
                <w:sz w:val="18"/>
              </w:rPr>
              <w:t>1500</w:t>
            </w:r>
          </w:p>
        </w:tc>
        <w:tc>
          <w:tcPr>
            <w:tcW w:w="5528" w:type="dxa"/>
          </w:tcPr>
          <w:p w14:paraId="356CA318" w14:textId="77777777" w:rsidR="004532FA" w:rsidRDefault="00754871">
            <w:pPr>
              <w:pStyle w:val="TableParagraph"/>
              <w:ind w:left="68"/>
              <w:rPr>
                <w:sz w:val="18"/>
              </w:rPr>
            </w:pPr>
            <w:r>
              <w:rPr>
                <w:noProof/>
                <w:sz w:val="18"/>
              </w:rPr>
              <mc:AlternateContent>
                <mc:Choice Requires="wpg">
                  <w:drawing>
                    <wp:anchor distT="0" distB="0" distL="0" distR="0" simplePos="0" relativeHeight="251678208" behindDoc="1" locked="0" layoutInCell="1" allowOverlap="1" wp14:anchorId="37508CBC" wp14:editId="2833DC98">
                      <wp:simplePos x="0" y="0"/>
                      <wp:positionH relativeFrom="column">
                        <wp:posOffset>44196</wp:posOffset>
                      </wp:positionH>
                      <wp:positionV relativeFrom="paragraph">
                        <wp:posOffset>531</wp:posOffset>
                      </wp:positionV>
                      <wp:extent cx="3422015" cy="264160"/>
                      <wp:effectExtent l="0" t="0" r="0" b="0"/>
                      <wp:wrapNone/>
                      <wp:docPr id="447" name="Group 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264160"/>
                                <a:chOff x="0" y="0"/>
                                <a:chExt cx="3422015" cy="264160"/>
                              </a:xfrm>
                            </wpg:grpSpPr>
                            <wps:wsp>
                              <wps:cNvPr id="448" name="Graphic 448"/>
                              <wps:cNvSpPr/>
                              <wps:spPr>
                                <a:xfrm>
                                  <a:off x="0" y="0"/>
                                  <a:ext cx="3422015" cy="264160"/>
                                </a:xfrm>
                                <a:custGeom>
                                  <a:avLst/>
                                  <a:gdLst/>
                                  <a:ahLst/>
                                  <a:cxnLst/>
                                  <a:rect l="l" t="t" r="r" b="b"/>
                                  <a:pathLst>
                                    <a:path w="3422015" h="264160">
                                      <a:moveTo>
                                        <a:pt x="3421634" y="0"/>
                                      </a:moveTo>
                                      <a:lnTo>
                                        <a:pt x="0" y="0"/>
                                      </a:lnTo>
                                      <a:lnTo>
                                        <a:pt x="0" y="131064"/>
                                      </a:lnTo>
                                      <a:lnTo>
                                        <a:pt x="0" y="263652"/>
                                      </a:lnTo>
                                      <a:lnTo>
                                        <a:pt x="3421634" y="263652"/>
                                      </a:lnTo>
                                      <a:lnTo>
                                        <a:pt x="3421634" y="131064"/>
                                      </a:lnTo>
                                      <a:lnTo>
                                        <a:pt x="342163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ED6E56A" id="Group 447" o:spid="_x0000_s1026" style="position:absolute;margin-left:3.5pt;margin-top:.05pt;width:269.45pt;height:20.8pt;z-index:-251638272;mso-wrap-distance-left:0;mso-wrap-distance-right:0" coordsize="34220,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">
                      <v:shape id="Graphic 448" o:spid="_x0000_s1027" style="position:absolute;width:34220;height:2641;visibility:visible;mso-wrap-style:square;v-text-anchor:top" coordsize="342201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" path="m3421634,l,,,131064,,263652r3421634,l3421634,131064,3421634,xe" fillcolor="yellow" stroked="f">
                        <v:path arrowok="t"/>
                      </v:shape>
                    </v:group>
                  </w:pict>
                </mc:Fallback>
              </mc:AlternateContent>
            </w:r>
            <w:r>
              <w:rPr>
                <w:sz w:val="18"/>
              </w:rPr>
              <w:t>Si</w:t>
            </w:r>
            <w:r>
              <w:rPr>
                <w:spacing w:val="40"/>
                <w:sz w:val="18"/>
              </w:rPr>
              <w:t xml:space="preserve"> </w:t>
            </w:r>
            <w:r>
              <w:rPr>
                <w:sz w:val="18"/>
              </w:rPr>
              <w:t>el</w:t>
            </w:r>
            <w:r>
              <w:rPr>
                <w:spacing w:val="40"/>
                <w:sz w:val="18"/>
              </w:rPr>
              <w:t xml:space="preserve"> </w:t>
            </w:r>
            <w:r>
              <w:rPr>
                <w:sz w:val="18"/>
              </w:rPr>
              <w:t>tipo</w:t>
            </w:r>
            <w:r>
              <w:rPr>
                <w:spacing w:val="40"/>
                <w:sz w:val="18"/>
              </w:rPr>
              <w:t xml:space="preserve"> </w:t>
            </w:r>
            <w:r>
              <w:rPr>
                <w:sz w:val="18"/>
              </w:rPr>
              <w:t>de</w:t>
            </w:r>
            <w:r>
              <w:rPr>
                <w:spacing w:val="40"/>
                <w:sz w:val="18"/>
              </w:rPr>
              <w:t xml:space="preserve"> </w:t>
            </w:r>
            <w:r>
              <w:rPr>
                <w:sz w:val="18"/>
              </w:rPr>
              <w:t>documento</w:t>
            </w:r>
            <w:r>
              <w:rPr>
                <w:spacing w:val="40"/>
                <w:sz w:val="18"/>
              </w:rPr>
              <w:t xml:space="preserve"> </w:t>
            </w:r>
            <w:r>
              <w:rPr>
                <w:sz w:val="18"/>
              </w:rPr>
              <w:t>electrónico</w:t>
            </w:r>
            <w:r>
              <w:rPr>
                <w:spacing w:val="40"/>
                <w:sz w:val="18"/>
              </w:rPr>
              <w:t xml:space="preserve"> </w:t>
            </w:r>
            <w:r>
              <w:rPr>
                <w:sz w:val="18"/>
              </w:rPr>
              <w:t>seleccionado</w:t>
            </w:r>
            <w:r>
              <w:rPr>
                <w:spacing w:val="40"/>
                <w:sz w:val="18"/>
              </w:rPr>
              <w:t xml:space="preserve"> </w:t>
            </w:r>
            <w:r>
              <w:rPr>
                <w:sz w:val="18"/>
              </w:rPr>
              <w:t>es</w:t>
            </w:r>
            <w:r>
              <w:rPr>
                <w:spacing w:val="40"/>
                <w:sz w:val="18"/>
              </w:rPr>
              <w:t xml:space="preserve"> </w:t>
            </w:r>
            <w:r>
              <w:rPr>
                <w:sz w:val="18"/>
              </w:rPr>
              <w:t>Factura</w:t>
            </w:r>
            <w:r>
              <w:rPr>
                <w:spacing w:val="40"/>
                <w:sz w:val="18"/>
              </w:rPr>
              <w:t xml:space="preserve"> </w:t>
            </w:r>
            <w:r>
              <w:rPr>
                <w:sz w:val="18"/>
              </w:rPr>
              <w:t>Electrónica</w:t>
            </w:r>
            <w:r>
              <w:rPr>
                <w:spacing w:val="66"/>
                <w:sz w:val="18"/>
              </w:rPr>
              <w:t xml:space="preserve"> </w:t>
            </w:r>
            <w:r>
              <w:rPr>
                <w:sz w:val="18"/>
              </w:rPr>
              <w:t>o</w:t>
            </w:r>
            <w:r>
              <w:rPr>
                <w:spacing w:val="67"/>
                <w:sz w:val="18"/>
              </w:rPr>
              <w:t xml:space="preserve"> </w:t>
            </w:r>
            <w:r>
              <w:rPr>
                <w:sz w:val="18"/>
              </w:rPr>
              <w:t>Autofactura</w:t>
            </w:r>
            <w:r>
              <w:rPr>
                <w:spacing w:val="67"/>
                <w:sz w:val="18"/>
              </w:rPr>
              <w:t xml:space="preserve"> </w:t>
            </w:r>
            <w:r>
              <w:rPr>
                <w:sz w:val="18"/>
              </w:rPr>
              <w:t>Electrónica</w:t>
            </w:r>
            <w:r>
              <w:rPr>
                <w:spacing w:val="67"/>
                <w:sz w:val="18"/>
              </w:rPr>
              <w:t xml:space="preserve"> </w:t>
            </w:r>
            <w:r>
              <w:rPr>
                <w:sz w:val="18"/>
              </w:rPr>
              <w:t>(C002=1</w:t>
            </w:r>
            <w:r>
              <w:rPr>
                <w:spacing w:val="68"/>
                <w:sz w:val="18"/>
              </w:rPr>
              <w:t xml:space="preserve"> </w:t>
            </w:r>
            <w:r>
              <w:rPr>
                <w:sz w:val="18"/>
              </w:rPr>
              <w:t>o</w:t>
            </w:r>
            <w:r>
              <w:rPr>
                <w:spacing w:val="66"/>
                <w:sz w:val="18"/>
              </w:rPr>
              <w:t xml:space="preserve"> </w:t>
            </w:r>
            <w:r>
              <w:rPr>
                <w:sz w:val="18"/>
              </w:rPr>
              <w:t>C002=4),</w:t>
            </w:r>
            <w:r>
              <w:rPr>
                <w:spacing w:val="67"/>
                <w:sz w:val="18"/>
              </w:rPr>
              <w:t xml:space="preserve"> </w:t>
            </w:r>
            <w:r>
              <w:rPr>
                <w:spacing w:val="-5"/>
                <w:sz w:val="18"/>
              </w:rPr>
              <w:t>es</w:t>
            </w:r>
          </w:p>
          <w:p w14:paraId="23B9A789" w14:textId="77777777" w:rsidR="004532FA" w:rsidRDefault="00754871">
            <w:pPr>
              <w:pStyle w:val="TableParagraph"/>
              <w:spacing w:line="187" w:lineRule="exact"/>
              <w:ind w:left="68"/>
              <w:rPr>
                <w:sz w:val="18"/>
              </w:rPr>
            </w:pPr>
            <w:r>
              <w:rPr>
                <w:color w:val="000000"/>
                <w:sz w:val="18"/>
                <w:highlight w:val="yellow"/>
              </w:rPr>
              <w:t>obligatorio</w:t>
            </w:r>
            <w:r>
              <w:rPr>
                <w:color w:val="000000"/>
                <w:spacing w:val="-4"/>
                <w:sz w:val="18"/>
                <w:highlight w:val="yellow"/>
              </w:rPr>
              <w:t xml:space="preserve"> </w:t>
            </w:r>
            <w:r>
              <w:rPr>
                <w:color w:val="000000"/>
                <w:sz w:val="18"/>
                <w:highlight w:val="yellow"/>
              </w:rPr>
              <w:t>informar</w:t>
            </w:r>
            <w:r>
              <w:rPr>
                <w:color w:val="000000"/>
                <w:spacing w:val="-4"/>
                <w:sz w:val="18"/>
                <w:highlight w:val="yellow"/>
              </w:rPr>
              <w:t xml:space="preserve"> </w:t>
            </w:r>
            <w:r>
              <w:rPr>
                <w:color w:val="000000"/>
                <w:sz w:val="18"/>
                <w:highlight w:val="yellow"/>
              </w:rPr>
              <w:t>la</w:t>
            </w:r>
            <w:r>
              <w:rPr>
                <w:color w:val="000000"/>
                <w:spacing w:val="-3"/>
                <w:sz w:val="18"/>
                <w:highlight w:val="yellow"/>
              </w:rPr>
              <w:t xml:space="preserve"> </w:t>
            </w:r>
            <w:r>
              <w:rPr>
                <w:color w:val="000000"/>
                <w:sz w:val="18"/>
                <w:highlight w:val="yellow"/>
              </w:rPr>
              <w:t>condición</w:t>
            </w:r>
            <w:r>
              <w:rPr>
                <w:color w:val="000000"/>
                <w:spacing w:val="-4"/>
                <w:sz w:val="18"/>
                <w:highlight w:val="yellow"/>
              </w:rPr>
              <w:t xml:space="preserve"> </w:t>
            </w:r>
            <w:r>
              <w:rPr>
                <w:color w:val="000000"/>
                <w:sz w:val="18"/>
                <w:highlight w:val="yellow"/>
              </w:rPr>
              <w:t>de</w:t>
            </w:r>
            <w:r>
              <w:rPr>
                <w:color w:val="000000"/>
                <w:spacing w:val="-5"/>
                <w:sz w:val="18"/>
                <w:highlight w:val="yellow"/>
              </w:rPr>
              <w:t xml:space="preserve"> </w:t>
            </w:r>
            <w:r>
              <w:rPr>
                <w:color w:val="000000"/>
                <w:sz w:val="18"/>
                <w:highlight w:val="yellow"/>
              </w:rPr>
              <w:t>la</w:t>
            </w:r>
            <w:r>
              <w:rPr>
                <w:color w:val="000000"/>
                <w:spacing w:val="-4"/>
                <w:sz w:val="18"/>
                <w:highlight w:val="yellow"/>
              </w:rPr>
              <w:t xml:space="preserve"> </w:t>
            </w:r>
            <w:r>
              <w:rPr>
                <w:color w:val="000000"/>
                <w:sz w:val="18"/>
                <w:highlight w:val="yellow"/>
              </w:rPr>
              <w:t>operación</w:t>
            </w:r>
            <w:r>
              <w:rPr>
                <w:color w:val="000000"/>
                <w:spacing w:val="-3"/>
                <w:sz w:val="18"/>
                <w:highlight w:val="yellow"/>
              </w:rPr>
              <w:t xml:space="preserve"> </w:t>
            </w:r>
            <w:r>
              <w:rPr>
                <w:color w:val="000000"/>
                <w:spacing w:val="-2"/>
                <w:sz w:val="18"/>
                <w:highlight w:val="yellow"/>
              </w:rPr>
              <w:t>(E600)</w:t>
            </w:r>
          </w:p>
        </w:tc>
        <w:tc>
          <w:tcPr>
            <w:tcW w:w="711" w:type="dxa"/>
          </w:tcPr>
          <w:p w14:paraId="245D081D" w14:textId="77777777" w:rsidR="004532FA" w:rsidRDefault="00754871">
            <w:pPr>
              <w:pStyle w:val="TableParagraph"/>
              <w:spacing w:before="205"/>
              <w:ind w:left="2" w:right="1"/>
              <w:jc w:val="center"/>
              <w:rPr>
                <w:sz w:val="18"/>
              </w:rPr>
            </w:pPr>
            <w:r>
              <w:rPr>
                <w:color w:val="000000"/>
                <w:spacing w:val="-10"/>
                <w:sz w:val="18"/>
                <w:highlight w:val="yellow"/>
              </w:rPr>
              <w:t>R</w:t>
            </w:r>
          </w:p>
        </w:tc>
      </w:tr>
      <w:tr w:rsidR="004532FA" w14:paraId="6A5CAE73" w14:textId="77777777">
        <w:trPr>
          <w:trHeight w:val="621"/>
        </w:trPr>
        <w:tc>
          <w:tcPr>
            <w:tcW w:w="704" w:type="dxa"/>
          </w:tcPr>
          <w:p w14:paraId="3115CDEB" w14:textId="77777777" w:rsidR="004532FA" w:rsidRDefault="00754871">
            <w:pPr>
              <w:pStyle w:val="TableParagraph"/>
              <w:spacing w:before="205"/>
              <w:ind w:left="42" w:right="30"/>
              <w:jc w:val="center"/>
              <w:rPr>
                <w:sz w:val="18"/>
              </w:rPr>
            </w:pPr>
            <w:r>
              <w:rPr>
                <w:spacing w:val="-5"/>
                <w:sz w:val="18"/>
              </w:rPr>
              <w:t>103</w:t>
            </w:r>
          </w:p>
        </w:tc>
        <w:tc>
          <w:tcPr>
            <w:tcW w:w="735" w:type="dxa"/>
          </w:tcPr>
          <w:p w14:paraId="2C898E7C" w14:textId="77777777" w:rsidR="004532FA" w:rsidRDefault="00754871">
            <w:pPr>
              <w:pStyle w:val="TableParagraph"/>
              <w:spacing w:before="205"/>
              <w:ind w:left="11"/>
              <w:jc w:val="center"/>
              <w:rPr>
                <w:sz w:val="18"/>
              </w:rPr>
            </w:pPr>
            <w:r>
              <w:rPr>
                <w:spacing w:val="-2"/>
                <w:sz w:val="18"/>
              </w:rPr>
              <w:t>E600a</w:t>
            </w:r>
          </w:p>
        </w:tc>
        <w:tc>
          <w:tcPr>
            <w:tcW w:w="4093" w:type="dxa"/>
          </w:tcPr>
          <w:p w14:paraId="342BE3EB" w14:textId="77777777" w:rsidR="004532FA" w:rsidRDefault="00754871">
            <w:pPr>
              <w:pStyle w:val="TableParagraph"/>
              <w:tabs>
                <w:tab w:val="left" w:pos="686"/>
                <w:tab w:val="left" w:pos="1061"/>
                <w:tab w:val="left" w:pos="1588"/>
                <w:tab w:val="left" w:pos="2022"/>
                <w:tab w:val="left" w:pos="3152"/>
              </w:tabs>
              <w:ind w:left="68" w:right="58"/>
              <w:rPr>
                <w:sz w:val="18"/>
              </w:rPr>
            </w:pPr>
            <w:r>
              <w:rPr>
                <w:spacing w:val="-4"/>
                <w:sz w:val="18"/>
              </w:rPr>
              <w:t>Para</w:t>
            </w:r>
            <w:r>
              <w:rPr>
                <w:sz w:val="18"/>
              </w:rPr>
              <w:tab/>
            </w:r>
            <w:r>
              <w:rPr>
                <w:spacing w:val="-6"/>
                <w:sz w:val="18"/>
              </w:rPr>
              <w:t>el</w:t>
            </w:r>
            <w:r>
              <w:rPr>
                <w:sz w:val="18"/>
              </w:rPr>
              <w:tab/>
            </w:r>
            <w:r>
              <w:rPr>
                <w:spacing w:val="-4"/>
                <w:sz w:val="18"/>
              </w:rPr>
              <w:t>tipo</w:t>
            </w:r>
            <w:r>
              <w:rPr>
                <w:sz w:val="18"/>
              </w:rPr>
              <w:tab/>
            </w:r>
            <w:r>
              <w:rPr>
                <w:spacing w:val="-6"/>
                <w:sz w:val="18"/>
              </w:rPr>
              <w:t>de</w:t>
            </w:r>
            <w:r>
              <w:rPr>
                <w:sz w:val="18"/>
              </w:rPr>
              <w:tab/>
            </w:r>
            <w:r>
              <w:rPr>
                <w:spacing w:val="-2"/>
                <w:sz w:val="18"/>
              </w:rPr>
              <w:t>documento</w:t>
            </w:r>
            <w:r>
              <w:rPr>
                <w:sz w:val="18"/>
              </w:rPr>
              <w:tab/>
            </w:r>
            <w:r>
              <w:rPr>
                <w:spacing w:val="-2"/>
                <w:sz w:val="18"/>
              </w:rPr>
              <w:t xml:space="preserve">electrónico </w:t>
            </w:r>
            <w:r>
              <w:rPr>
                <w:sz w:val="18"/>
              </w:rPr>
              <w:t>seleccionado</w:t>
            </w:r>
            <w:r>
              <w:rPr>
                <w:spacing w:val="-5"/>
                <w:sz w:val="18"/>
              </w:rPr>
              <w:t xml:space="preserve"> </w:t>
            </w:r>
            <w:r>
              <w:rPr>
                <w:sz w:val="18"/>
              </w:rPr>
              <w:t>no</w:t>
            </w:r>
            <w:r>
              <w:rPr>
                <w:spacing w:val="-4"/>
                <w:sz w:val="18"/>
              </w:rPr>
              <w:t xml:space="preserve"> </w:t>
            </w:r>
            <w:r>
              <w:rPr>
                <w:sz w:val="18"/>
              </w:rPr>
              <w:t>se</w:t>
            </w:r>
            <w:r>
              <w:rPr>
                <w:spacing w:val="-4"/>
                <w:sz w:val="18"/>
              </w:rPr>
              <w:t xml:space="preserve"> </w:t>
            </w:r>
            <w:r>
              <w:rPr>
                <w:sz w:val="18"/>
              </w:rPr>
              <w:t>requiere</w:t>
            </w:r>
            <w:r>
              <w:rPr>
                <w:spacing w:val="-4"/>
                <w:sz w:val="18"/>
              </w:rPr>
              <w:t xml:space="preserve"> </w:t>
            </w:r>
            <w:r>
              <w:rPr>
                <w:sz w:val="18"/>
              </w:rPr>
              <w:t>informar</w:t>
            </w:r>
            <w:r>
              <w:rPr>
                <w:spacing w:val="-7"/>
                <w:sz w:val="18"/>
              </w:rPr>
              <w:t xml:space="preserve"> </w:t>
            </w:r>
            <w:r>
              <w:rPr>
                <w:sz w:val="18"/>
              </w:rPr>
              <w:t>la</w:t>
            </w:r>
            <w:r>
              <w:rPr>
                <w:spacing w:val="-4"/>
                <w:sz w:val="18"/>
              </w:rPr>
              <w:t xml:space="preserve"> </w:t>
            </w:r>
            <w:r>
              <w:rPr>
                <w:spacing w:val="-2"/>
                <w:sz w:val="18"/>
              </w:rPr>
              <w:t>condición</w:t>
            </w:r>
          </w:p>
          <w:p w14:paraId="12D3830B" w14:textId="77777777" w:rsidR="004532FA" w:rsidRDefault="00754871">
            <w:pPr>
              <w:pStyle w:val="TableParagraph"/>
              <w:spacing w:line="187" w:lineRule="exact"/>
              <w:ind w:left="68"/>
              <w:rPr>
                <w:sz w:val="18"/>
              </w:rPr>
            </w:pPr>
            <w:r>
              <w:rPr>
                <w:sz w:val="18"/>
              </w:rPr>
              <w:t>de la</w:t>
            </w:r>
            <w:r>
              <w:rPr>
                <w:spacing w:val="-1"/>
                <w:sz w:val="18"/>
              </w:rPr>
              <w:t xml:space="preserve"> </w:t>
            </w:r>
            <w:r>
              <w:rPr>
                <w:spacing w:val="-2"/>
                <w:sz w:val="18"/>
              </w:rPr>
              <w:t>operación</w:t>
            </w:r>
          </w:p>
        </w:tc>
        <w:tc>
          <w:tcPr>
            <w:tcW w:w="850" w:type="dxa"/>
          </w:tcPr>
          <w:p w14:paraId="5756FA36" w14:textId="77777777" w:rsidR="004532FA" w:rsidRDefault="00754871">
            <w:pPr>
              <w:pStyle w:val="TableParagraph"/>
              <w:spacing w:before="205"/>
              <w:ind w:left="27" w:right="21"/>
              <w:jc w:val="center"/>
              <w:rPr>
                <w:sz w:val="18"/>
              </w:rPr>
            </w:pPr>
            <w:r>
              <w:rPr>
                <w:spacing w:val="-4"/>
                <w:sz w:val="18"/>
              </w:rPr>
              <w:t>1501</w:t>
            </w:r>
          </w:p>
        </w:tc>
        <w:tc>
          <w:tcPr>
            <w:tcW w:w="5528" w:type="dxa"/>
          </w:tcPr>
          <w:p w14:paraId="3EC9D2D1" w14:textId="77777777" w:rsidR="004532FA" w:rsidRDefault="00754871">
            <w:pPr>
              <w:pStyle w:val="TableParagraph"/>
              <w:ind w:left="68"/>
              <w:rPr>
                <w:sz w:val="18"/>
              </w:rPr>
            </w:pPr>
            <w:r>
              <w:rPr>
                <w:noProof/>
                <w:sz w:val="18"/>
              </w:rPr>
              <mc:AlternateContent>
                <mc:Choice Requires="wpg">
                  <w:drawing>
                    <wp:anchor distT="0" distB="0" distL="0" distR="0" simplePos="0" relativeHeight="251679232" behindDoc="1" locked="0" layoutInCell="1" allowOverlap="1" wp14:anchorId="68A273F4" wp14:editId="3B475572">
                      <wp:simplePos x="0" y="0"/>
                      <wp:positionH relativeFrom="column">
                        <wp:posOffset>44196</wp:posOffset>
                      </wp:positionH>
                      <wp:positionV relativeFrom="paragraph">
                        <wp:posOffset>532</wp:posOffset>
                      </wp:positionV>
                      <wp:extent cx="3422015" cy="264160"/>
                      <wp:effectExtent l="0" t="0" r="0" b="0"/>
                      <wp:wrapNone/>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264160"/>
                                <a:chOff x="0" y="0"/>
                                <a:chExt cx="3422015" cy="264160"/>
                              </a:xfrm>
                            </wpg:grpSpPr>
                            <wps:wsp>
                              <wps:cNvPr id="450" name="Graphic 450"/>
                              <wps:cNvSpPr/>
                              <wps:spPr>
                                <a:xfrm>
                                  <a:off x="0" y="0"/>
                                  <a:ext cx="3422015" cy="264160"/>
                                </a:xfrm>
                                <a:custGeom>
                                  <a:avLst/>
                                  <a:gdLst/>
                                  <a:ahLst/>
                                  <a:cxnLst/>
                                  <a:rect l="l" t="t" r="r" b="b"/>
                                  <a:pathLst>
                                    <a:path w="3422015" h="264160">
                                      <a:moveTo>
                                        <a:pt x="3421634" y="0"/>
                                      </a:moveTo>
                                      <a:lnTo>
                                        <a:pt x="0" y="0"/>
                                      </a:lnTo>
                                      <a:lnTo>
                                        <a:pt x="0" y="131064"/>
                                      </a:lnTo>
                                      <a:lnTo>
                                        <a:pt x="0" y="263652"/>
                                      </a:lnTo>
                                      <a:lnTo>
                                        <a:pt x="3421634" y="263652"/>
                                      </a:lnTo>
                                      <a:lnTo>
                                        <a:pt x="3421634" y="131064"/>
                                      </a:lnTo>
                                      <a:lnTo>
                                        <a:pt x="342163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31FAC25" id="Group 449" o:spid="_x0000_s1026" style="position:absolute;margin-left:3.5pt;margin-top:.05pt;width:269.45pt;height:20.8pt;z-index:-251637248;mso-wrap-distance-left:0;mso-wrap-distance-right:0" coordsize="34220,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">
                      <v:shape id="Graphic 450" o:spid="_x0000_s1027" style="position:absolute;width:34220;height:2641;visibility:visible;mso-wrap-style:square;v-text-anchor:top" coordsize="342201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" path="m3421634,l,,,131064,,263652r3421634,l3421634,131064,3421634,xe" fillcolor="yellow" stroked="f">
                        <v:path arrowok="t"/>
                      </v:shape>
                    </v:group>
                  </w:pict>
                </mc:Fallback>
              </mc:AlternateContent>
            </w:r>
            <w:r>
              <w:rPr>
                <w:sz w:val="18"/>
              </w:rPr>
              <w:t>Si</w:t>
            </w:r>
            <w:r>
              <w:rPr>
                <w:spacing w:val="40"/>
                <w:sz w:val="18"/>
              </w:rPr>
              <w:t xml:space="preserve"> </w:t>
            </w:r>
            <w:r>
              <w:rPr>
                <w:sz w:val="18"/>
              </w:rPr>
              <w:t>el</w:t>
            </w:r>
            <w:r>
              <w:rPr>
                <w:spacing w:val="40"/>
                <w:sz w:val="18"/>
              </w:rPr>
              <w:t xml:space="preserve"> </w:t>
            </w:r>
            <w:r>
              <w:rPr>
                <w:sz w:val="18"/>
              </w:rPr>
              <w:t>tipo</w:t>
            </w:r>
            <w:r>
              <w:rPr>
                <w:spacing w:val="40"/>
                <w:sz w:val="18"/>
              </w:rPr>
              <w:t xml:space="preserve"> </w:t>
            </w:r>
            <w:r>
              <w:rPr>
                <w:sz w:val="18"/>
              </w:rPr>
              <w:t>de</w:t>
            </w:r>
            <w:r>
              <w:rPr>
                <w:spacing w:val="40"/>
                <w:sz w:val="18"/>
              </w:rPr>
              <w:t xml:space="preserve"> </w:t>
            </w:r>
            <w:r>
              <w:rPr>
                <w:sz w:val="18"/>
              </w:rPr>
              <w:t>documento</w:t>
            </w:r>
            <w:r>
              <w:rPr>
                <w:spacing w:val="40"/>
                <w:sz w:val="18"/>
              </w:rPr>
              <w:t xml:space="preserve"> </w:t>
            </w:r>
            <w:r>
              <w:rPr>
                <w:sz w:val="18"/>
              </w:rPr>
              <w:t>electrónico</w:t>
            </w:r>
            <w:r>
              <w:rPr>
                <w:spacing w:val="40"/>
                <w:sz w:val="18"/>
              </w:rPr>
              <w:t xml:space="preserve"> </w:t>
            </w:r>
            <w:r>
              <w:rPr>
                <w:sz w:val="18"/>
              </w:rPr>
              <w:t>seleccionado</w:t>
            </w:r>
            <w:r>
              <w:rPr>
                <w:spacing w:val="40"/>
                <w:sz w:val="18"/>
              </w:rPr>
              <w:t xml:space="preserve"> </w:t>
            </w:r>
            <w:r>
              <w:rPr>
                <w:sz w:val="18"/>
              </w:rPr>
              <w:t>es</w:t>
            </w:r>
            <w:r>
              <w:rPr>
                <w:spacing w:val="40"/>
                <w:sz w:val="18"/>
              </w:rPr>
              <w:t xml:space="preserve"> </w:t>
            </w:r>
            <w:r>
              <w:rPr>
                <w:sz w:val="18"/>
              </w:rPr>
              <w:t>distinto</w:t>
            </w:r>
            <w:r>
              <w:rPr>
                <w:spacing w:val="40"/>
                <w:sz w:val="18"/>
              </w:rPr>
              <w:t xml:space="preserve"> </w:t>
            </w:r>
            <w:r>
              <w:rPr>
                <w:sz w:val="18"/>
              </w:rPr>
              <w:t>a Factura</w:t>
            </w:r>
            <w:r>
              <w:rPr>
                <w:spacing w:val="-10"/>
                <w:sz w:val="18"/>
              </w:rPr>
              <w:t xml:space="preserve"> </w:t>
            </w:r>
            <w:r>
              <w:rPr>
                <w:sz w:val="18"/>
              </w:rPr>
              <w:t>Electrónica</w:t>
            </w:r>
            <w:r>
              <w:rPr>
                <w:spacing w:val="-12"/>
                <w:sz w:val="18"/>
              </w:rPr>
              <w:t xml:space="preserve"> </w:t>
            </w:r>
            <w:r>
              <w:rPr>
                <w:sz w:val="18"/>
              </w:rPr>
              <w:t>y</w:t>
            </w:r>
            <w:r>
              <w:rPr>
                <w:spacing w:val="-8"/>
                <w:sz w:val="18"/>
              </w:rPr>
              <w:t xml:space="preserve"> </w:t>
            </w:r>
            <w:r>
              <w:rPr>
                <w:sz w:val="18"/>
              </w:rPr>
              <w:t>Autofactura</w:t>
            </w:r>
            <w:r>
              <w:rPr>
                <w:spacing w:val="-9"/>
                <w:sz w:val="18"/>
              </w:rPr>
              <w:t xml:space="preserve"> </w:t>
            </w:r>
            <w:r>
              <w:rPr>
                <w:sz w:val="18"/>
              </w:rPr>
              <w:t>Electrónica</w:t>
            </w:r>
            <w:r>
              <w:rPr>
                <w:spacing w:val="-10"/>
                <w:sz w:val="18"/>
              </w:rPr>
              <w:t xml:space="preserve"> </w:t>
            </w:r>
            <w:r>
              <w:rPr>
                <w:sz w:val="18"/>
              </w:rPr>
              <w:t>(C002</w:t>
            </w:r>
            <w:r>
              <w:rPr>
                <w:sz w:val="16"/>
              </w:rPr>
              <w:t>≠</w:t>
            </w:r>
            <w:r>
              <w:rPr>
                <w:sz w:val="18"/>
              </w:rPr>
              <w:t>1</w:t>
            </w:r>
            <w:r>
              <w:rPr>
                <w:spacing w:val="-12"/>
                <w:sz w:val="18"/>
              </w:rPr>
              <w:t xml:space="preserve"> </w:t>
            </w:r>
            <w:r>
              <w:rPr>
                <w:sz w:val="18"/>
              </w:rPr>
              <w:t>y</w:t>
            </w:r>
            <w:r>
              <w:rPr>
                <w:spacing w:val="-9"/>
                <w:sz w:val="18"/>
              </w:rPr>
              <w:t xml:space="preserve"> </w:t>
            </w:r>
            <w:r>
              <w:rPr>
                <w:sz w:val="18"/>
              </w:rPr>
              <w:t>C002</w:t>
            </w:r>
            <w:r>
              <w:rPr>
                <w:sz w:val="16"/>
              </w:rPr>
              <w:t>≠4</w:t>
            </w:r>
            <w:r>
              <w:rPr>
                <w:sz w:val="18"/>
              </w:rPr>
              <w:t>),</w:t>
            </w:r>
            <w:r>
              <w:rPr>
                <w:spacing w:val="-10"/>
                <w:sz w:val="18"/>
              </w:rPr>
              <w:t xml:space="preserve"> </w:t>
            </w:r>
            <w:r>
              <w:rPr>
                <w:spacing w:val="-5"/>
                <w:sz w:val="18"/>
              </w:rPr>
              <w:t>la</w:t>
            </w:r>
          </w:p>
          <w:p w14:paraId="5FA976AA" w14:textId="77777777" w:rsidR="004532FA" w:rsidRDefault="00754871">
            <w:pPr>
              <w:pStyle w:val="TableParagraph"/>
              <w:spacing w:line="187" w:lineRule="exact"/>
              <w:ind w:left="68"/>
              <w:rPr>
                <w:sz w:val="18"/>
              </w:rPr>
            </w:pPr>
            <w:r>
              <w:rPr>
                <w:color w:val="000000"/>
                <w:sz w:val="18"/>
                <w:highlight w:val="yellow"/>
              </w:rPr>
              <w:t>condición</w:t>
            </w:r>
            <w:r>
              <w:rPr>
                <w:color w:val="000000"/>
                <w:spacing w:val="-4"/>
                <w:sz w:val="18"/>
                <w:highlight w:val="yellow"/>
              </w:rPr>
              <w:t xml:space="preserve"> </w:t>
            </w:r>
            <w:r>
              <w:rPr>
                <w:color w:val="000000"/>
                <w:sz w:val="18"/>
                <w:highlight w:val="yellow"/>
              </w:rPr>
              <w:t>de</w:t>
            </w:r>
            <w:r>
              <w:rPr>
                <w:color w:val="000000"/>
                <w:spacing w:val="-1"/>
                <w:sz w:val="18"/>
                <w:highlight w:val="yellow"/>
              </w:rPr>
              <w:t xml:space="preserve"> </w:t>
            </w:r>
            <w:r>
              <w:rPr>
                <w:color w:val="000000"/>
                <w:sz w:val="18"/>
                <w:highlight w:val="yellow"/>
              </w:rPr>
              <w:t>la</w:t>
            </w:r>
            <w:r>
              <w:rPr>
                <w:color w:val="000000"/>
                <w:spacing w:val="-2"/>
                <w:sz w:val="18"/>
                <w:highlight w:val="yellow"/>
              </w:rPr>
              <w:t xml:space="preserve"> </w:t>
            </w:r>
            <w:r>
              <w:rPr>
                <w:color w:val="000000"/>
                <w:sz w:val="18"/>
                <w:highlight w:val="yellow"/>
              </w:rPr>
              <w:t>operación</w:t>
            </w:r>
            <w:r>
              <w:rPr>
                <w:color w:val="000000"/>
                <w:spacing w:val="-3"/>
                <w:sz w:val="18"/>
                <w:highlight w:val="yellow"/>
              </w:rPr>
              <w:t xml:space="preserve"> </w:t>
            </w:r>
            <w:r>
              <w:rPr>
                <w:color w:val="000000"/>
                <w:sz w:val="18"/>
                <w:highlight w:val="yellow"/>
              </w:rPr>
              <w:t>no</w:t>
            </w:r>
            <w:r>
              <w:rPr>
                <w:color w:val="000000"/>
                <w:spacing w:val="-3"/>
                <w:sz w:val="18"/>
                <w:highlight w:val="yellow"/>
              </w:rPr>
              <w:t xml:space="preserve"> </w:t>
            </w:r>
            <w:r>
              <w:rPr>
                <w:color w:val="000000"/>
                <w:sz w:val="18"/>
                <w:highlight w:val="yellow"/>
              </w:rPr>
              <w:t>debe</w:t>
            </w:r>
            <w:r>
              <w:rPr>
                <w:color w:val="000000"/>
                <w:spacing w:val="-4"/>
                <w:sz w:val="18"/>
                <w:highlight w:val="yellow"/>
              </w:rPr>
              <w:t xml:space="preserve"> </w:t>
            </w:r>
            <w:r>
              <w:rPr>
                <w:color w:val="000000"/>
                <w:sz w:val="18"/>
                <w:highlight w:val="yellow"/>
              </w:rPr>
              <w:t>ser</w:t>
            </w:r>
            <w:r>
              <w:rPr>
                <w:color w:val="000000"/>
                <w:spacing w:val="-1"/>
                <w:sz w:val="18"/>
                <w:highlight w:val="yellow"/>
              </w:rPr>
              <w:t xml:space="preserve"> </w:t>
            </w:r>
            <w:r>
              <w:rPr>
                <w:color w:val="000000"/>
                <w:sz w:val="18"/>
                <w:highlight w:val="yellow"/>
              </w:rPr>
              <w:t>informada</w:t>
            </w:r>
            <w:r>
              <w:rPr>
                <w:color w:val="000000"/>
                <w:spacing w:val="-3"/>
                <w:sz w:val="18"/>
                <w:highlight w:val="yellow"/>
              </w:rPr>
              <w:t xml:space="preserve"> </w:t>
            </w:r>
            <w:r>
              <w:rPr>
                <w:color w:val="000000"/>
                <w:spacing w:val="-2"/>
                <w:sz w:val="18"/>
                <w:highlight w:val="yellow"/>
              </w:rPr>
              <w:t>(E600)</w:t>
            </w:r>
          </w:p>
        </w:tc>
        <w:tc>
          <w:tcPr>
            <w:tcW w:w="711" w:type="dxa"/>
          </w:tcPr>
          <w:p w14:paraId="033A3054" w14:textId="77777777" w:rsidR="004532FA" w:rsidRDefault="00754871">
            <w:pPr>
              <w:pStyle w:val="TableParagraph"/>
              <w:spacing w:before="205"/>
              <w:ind w:left="2" w:right="1"/>
              <w:jc w:val="center"/>
              <w:rPr>
                <w:sz w:val="18"/>
              </w:rPr>
            </w:pPr>
            <w:r>
              <w:rPr>
                <w:color w:val="000000"/>
                <w:spacing w:val="-10"/>
                <w:sz w:val="18"/>
                <w:highlight w:val="yellow"/>
              </w:rPr>
              <w:t>R</w:t>
            </w:r>
          </w:p>
        </w:tc>
      </w:tr>
      <w:tr w:rsidR="004532FA" w14:paraId="43671E73" w14:textId="77777777">
        <w:trPr>
          <w:trHeight w:val="412"/>
        </w:trPr>
        <w:tc>
          <w:tcPr>
            <w:tcW w:w="704" w:type="dxa"/>
          </w:tcPr>
          <w:p w14:paraId="009D6ADE" w14:textId="77777777" w:rsidR="004532FA" w:rsidRDefault="00754871">
            <w:pPr>
              <w:pStyle w:val="TableParagraph"/>
              <w:spacing w:before="102"/>
              <w:ind w:left="42" w:right="30"/>
              <w:jc w:val="center"/>
              <w:rPr>
                <w:sz w:val="18"/>
              </w:rPr>
            </w:pPr>
            <w:r>
              <w:rPr>
                <w:spacing w:val="-5"/>
                <w:sz w:val="18"/>
              </w:rPr>
              <w:t>104</w:t>
            </w:r>
          </w:p>
        </w:tc>
        <w:tc>
          <w:tcPr>
            <w:tcW w:w="735" w:type="dxa"/>
          </w:tcPr>
          <w:p w14:paraId="32197F25" w14:textId="77777777" w:rsidR="004532FA" w:rsidRDefault="00754871">
            <w:pPr>
              <w:pStyle w:val="TableParagraph"/>
              <w:spacing w:before="102"/>
              <w:ind w:left="11"/>
              <w:jc w:val="center"/>
              <w:rPr>
                <w:sz w:val="18"/>
              </w:rPr>
            </w:pPr>
            <w:r>
              <w:rPr>
                <w:color w:val="000000"/>
                <w:spacing w:val="-4"/>
                <w:sz w:val="18"/>
                <w:highlight w:val="green"/>
              </w:rPr>
              <w:t>E601</w:t>
            </w:r>
          </w:p>
        </w:tc>
        <w:tc>
          <w:tcPr>
            <w:tcW w:w="4093" w:type="dxa"/>
          </w:tcPr>
          <w:p w14:paraId="172F86A3" w14:textId="77777777" w:rsidR="004532FA" w:rsidRDefault="00754871">
            <w:pPr>
              <w:pStyle w:val="TableParagraph"/>
              <w:spacing w:line="206" w:lineRule="exact"/>
              <w:ind w:left="68"/>
              <w:rPr>
                <w:sz w:val="18"/>
              </w:rPr>
            </w:pPr>
            <w:r>
              <w:rPr>
                <w:color w:val="000000"/>
                <w:sz w:val="18"/>
                <w:highlight w:val="green"/>
              </w:rPr>
              <w:t>Condición</w:t>
            </w:r>
            <w:r>
              <w:rPr>
                <w:color w:val="000000"/>
                <w:spacing w:val="-5"/>
                <w:sz w:val="18"/>
                <w:highlight w:val="green"/>
              </w:rPr>
              <w:t xml:space="preserve"> </w:t>
            </w:r>
            <w:r>
              <w:rPr>
                <w:color w:val="000000"/>
                <w:sz w:val="18"/>
                <w:highlight w:val="green"/>
              </w:rPr>
              <w:t>de</w:t>
            </w:r>
            <w:r>
              <w:rPr>
                <w:color w:val="000000"/>
                <w:spacing w:val="-5"/>
                <w:sz w:val="18"/>
                <w:highlight w:val="green"/>
              </w:rPr>
              <w:t xml:space="preserve"> </w:t>
            </w:r>
            <w:r>
              <w:rPr>
                <w:color w:val="000000"/>
                <w:sz w:val="18"/>
                <w:highlight w:val="green"/>
              </w:rPr>
              <w:t>la</w:t>
            </w:r>
            <w:r>
              <w:rPr>
                <w:color w:val="000000"/>
                <w:spacing w:val="-2"/>
                <w:sz w:val="18"/>
                <w:highlight w:val="green"/>
              </w:rPr>
              <w:t xml:space="preserve"> </w:t>
            </w:r>
            <w:r>
              <w:rPr>
                <w:color w:val="000000"/>
                <w:sz w:val="18"/>
                <w:highlight w:val="green"/>
              </w:rPr>
              <w:t>operación</w:t>
            </w:r>
            <w:r>
              <w:rPr>
                <w:color w:val="000000"/>
                <w:spacing w:val="-2"/>
                <w:sz w:val="18"/>
                <w:highlight w:val="green"/>
              </w:rPr>
              <w:t xml:space="preserve"> </w:t>
            </w:r>
            <w:r>
              <w:rPr>
                <w:color w:val="000000"/>
                <w:sz w:val="18"/>
                <w:highlight w:val="green"/>
              </w:rPr>
              <w:t>inválida</w:t>
            </w:r>
            <w:r>
              <w:rPr>
                <w:color w:val="000000"/>
                <w:spacing w:val="-2"/>
                <w:sz w:val="18"/>
                <w:highlight w:val="green"/>
              </w:rPr>
              <w:t xml:space="preserve"> </w:t>
            </w:r>
            <w:r>
              <w:rPr>
                <w:color w:val="000000"/>
                <w:sz w:val="18"/>
                <w:highlight w:val="green"/>
              </w:rPr>
              <w:t>para</w:t>
            </w:r>
            <w:r>
              <w:rPr>
                <w:color w:val="000000"/>
                <w:spacing w:val="-2"/>
                <w:sz w:val="18"/>
                <w:highlight w:val="green"/>
              </w:rPr>
              <w:t xml:space="preserve"> </w:t>
            </w:r>
            <w:r>
              <w:rPr>
                <w:color w:val="000000"/>
                <w:sz w:val="18"/>
                <w:highlight w:val="green"/>
              </w:rPr>
              <w:t>el</w:t>
            </w:r>
            <w:r>
              <w:rPr>
                <w:color w:val="000000"/>
                <w:spacing w:val="-5"/>
                <w:sz w:val="18"/>
                <w:highlight w:val="green"/>
              </w:rPr>
              <w:t xml:space="preserve"> </w:t>
            </w:r>
            <w:r>
              <w:rPr>
                <w:color w:val="000000"/>
                <w:sz w:val="18"/>
                <w:highlight w:val="green"/>
              </w:rPr>
              <w:t>tipo</w:t>
            </w:r>
            <w:r>
              <w:rPr>
                <w:color w:val="000000"/>
                <w:spacing w:val="-2"/>
                <w:sz w:val="18"/>
                <w:highlight w:val="green"/>
              </w:rPr>
              <w:t xml:space="preserve"> </w:t>
            </w:r>
            <w:r>
              <w:rPr>
                <w:color w:val="000000"/>
                <w:sz w:val="18"/>
                <w:highlight w:val="green"/>
              </w:rPr>
              <w:t>de</w:t>
            </w:r>
            <w:r>
              <w:rPr>
                <w:color w:val="000000"/>
                <w:sz w:val="18"/>
              </w:rPr>
              <w:t xml:space="preserve"> </w:t>
            </w:r>
            <w:r>
              <w:rPr>
                <w:color w:val="000000"/>
                <w:sz w:val="18"/>
                <w:highlight w:val="green"/>
              </w:rPr>
              <w:t>documento electrónico</w:t>
            </w:r>
          </w:p>
        </w:tc>
        <w:tc>
          <w:tcPr>
            <w:tcW w:w="850" w:type="dxa"/>
          </w:tcPr>
          <w:p w14:paraId="154CD22D" w14:textId="77777777" w:rsidR="004532FA" w:rsidRDefault="00754871">
            <w:pPr>
              <w:pStyle w:val="TableParagraph"/>
              <w:spacing w:before="102"/>
              <w:ind w:left="27" w:right="21"/>
              <w:jc w:val="center"/>
              <w:rPr>
                <w:sz w:val="18"/>
              </w:rPr>
            </w:pPr>
            <w:r>
              <w:rPr>
                <w:color w:val="000000"/>
                <w:spacing w:val="-4"/>
                <w:sz w:val="18"/>
                <w:highlight w:val="green"/>
              </w:rPr>
              <w:t>1503</w:t>
            </w:r>
          </w:p>
        </w:tc>
        <w:tc>
          <w:tcPr>
            <w:tcW w:w="5528" w:type="dxa"/>
          </w:tcPr>
          <w:p w14:paraId="3F27D7F6" w14:textId="77777777" w:rsidR="004532FA" w:rsidRDefault="00754871">
            <w:pPr>
              <w:pStyle w:val="TableParagraph"/>
              <w:spacing w:line="206" w:lineRule="exact"/>
              <w:ind w:left="68"/>
              <w:rPr>
                <w:sz w:val="18"/>
              </w:rPr>
            </w:pPr>
            <w:r>
              <w:rPr>
                <w:color w:val="000000"/>
                <w:sz w:val="18"/>
                <w:highlight w:val="green"/>
              </w:rPr>
              <w:t>Si</w:t>
            </w:r>
            <w:r>
              <w:rPr>
                <w:color w:val="000000"/>
                <w:spacing w:val="30"/>
                <w:sz w:val="18"/>
                <w:highlight w:val="green"/>
              </w:rPr>
              <w:t xml:space="preserve"> </w:t>
            </w:r>
            <w:r>
              <w:rPr>
                <w:color w:val="000000"/>
                <w:sz w:val="18"/>
                <w:highlight w:val="green"/>
              </w:rPr>
              <w:t>el</w:t>
            </w:r>
            <w:r>
              <w:rPr>
                <w:color w:val="000000"/>
                <w:spacing w:val="30"/>
                <w:sz w:val="18"/>
                <w:highlight w:val="green"/>
              </w:rPr>
              <w:t xml:space="preserve"> </w:t>
            </w:r>
            <w:r>
              <w:rPr>
                <w:color w:val="000000"/>
                <w:sz w:val="18"/>
                <w:highlight w:val="green"/>
              </w:rPr>
              <w:t>tipo</w:t>
            </w:r>
            <w:r>
              <w:rPr>
                <w:color w:val="000000"/>
                <w:spacing w:val="30"/>
                <w:sz w:val="18"/>
                <w:highlight w:val="green"/>
              </w:rPr>
              <w:t xml:space="preserve"> </w:t>
            </w:r>
            <w:r>
              <w:rPr>
                <w:color w:val="000000"/>
                <w:sz w:val="18"/>
                <w:highlight w:val="green"/>
              </w:rPr>
              <w:t>de</w:t>
            </w:r>
            <w:r>
              <w:rPr>
                <w:color w:val="000000"/>
                <w:spacing w:val="30"/>
                <w:sz w:val="18"/>
                <w:highlight w:val="green"/>
              </w:rPr>
              <w:t xml:space="preserve"> </w:t>
            </w:r>
            <w:r>
              <w:rPr>
                <w:color w:val="000000"/>
                <w:sz w:val="18"/>
                <w:highlight w:val="green"/>
              </w:rPr>
              <w:t>documento</w:t>
            </w:r>
            <w:r>
              <w:rPr>
                <w:color w:val="000000"/>
                <w:spacing w:val="30"/>
                <w:sz w:val="18"/>
                <w:highlight w:val="green"/>
              </w:rPr>
              <w:t xml:space="preserve"> </w:t>
            </w:r>
            <w:r>
              <w:rPr>
                <w:color w:val="000000"/>
                <w:sz w:val="18"/>
                <w:highlight w:val="green"/>
              </w:rPr>
              <w:t>es</w:t>
            </w:r>
            <w:r>
              <w:rPr>
                <w:color w:val="000000"/>
                <w:spacing w:val="28"/>
                <w:sz w:val="18"/>
                <w:highlight w:val="green"/>
              </w:rPr>
              <w:t xml:space="preserve"> </w:t>
            </w:r>
            <w:r>
              <w:rPr>
                <w:color w:val="000000"/>
                <w:sz w:val="18"/>
                <w:highlight w:val="green"/>
              </w:rPr>
              <w:t>Autofactura</w:t>
            </w:r>
            <w:r>
              <w:rPr>
                <w:color w:val="000000"/>
                <w:spacing w:val="30"/>
                <w:sz w:val="18"/>
                <w:highlight w:val="green"/>
              </w:rPr>
              <w:t xml:space="preserve"> </w:t>
            </w:r>
            <w:r>
              <w:rPr>
                <w:color w:val="000000"/>
                <w:sz w:val="18"/>
                <w:highlight w:val="green"/>
              </w:rPr>
              <w:t>Electrónica</w:t>
            </w:r>
            <w:r>
              <w:rPr>
                <w:color w:val="000000"/>
                <w:spacing w:val="30"/>
                <w:sz w:val="18"/>
                <w:highlight w:val="green"/>
              </w:rPr>
              <w:t xml:space="preserve"> </w:t>
            </w:r>
            <w:r>
              <w:rPr>
                <w:color w:val="000000"/>
                <w:sz w:val="18"/>
                <w:highlight w:val="green"/>
              </w:rPr>
              <w:t>(C002=4)</w:t>
            </w:r>
            <w:r>
              <w:rPr>
                <w:color w:val="000000"/>
                <w:spacing w:val="29"/>
                <w:sz w:val="18"/>
                <w:highlight w:val="green"/>
              </w:rPr>
              <w:t xml:space="preserve"> </w:t>
            </w:r>
            <w:r>
              <w:rPr>
                <w:color w:val="000000"/>
                <w:sz w:val="18"/>
                <w:highlight w:val="green"/>
              </w:rPr>
              <w:t>es</w:t>
            </w:r>
            <w:r>
              <w:rPr>
                <w:color w:val="000000"/>
                <w:sz w:val="18"/>
              </w:rPr>
              <w:t xml:space="preserve"> </w:t>
            </w:r>
            <w:r>
              <w:rPr>
                <w:color w:val="000000"/>
                <w:sz w:val="18"/>
                <w:highlight w:val="green"/>
              </w:rPr>
              <w:t>obligatorio</w:t>
            </w:r>
            <w:r>
              <w:rPr>
                <w:color w:val="000000"/>
                <w:spacing w:val="-13"/>
                <w:sz w:val="18"/>
                <w:highlight w:val="green"/>
              </w:rPr>
              <w:t xml:space="preserve"> </w:t>
            </w:r>
            <w:r>
              <w:rPr>
                <w:color w:val="000000"/>
                <w:sz w:val="18"/>
                <w:highlight w:val="green"/>
              </w:rPr>
              <w:t>que</w:t>
            </w:r>
            <w:r>
              <w:rPr>
                <w:color w:val="000000"/>
                <w:spacing w:val="-12"/>
                <w:sz w:val="18"/>
                <w:highlight w:val="green"/>
              </w:rPr>
              <w:t xml:space="preserve"> </w:t>
            </w:r>
            <w:r>
              <w:rPr>
                <w:color w:val="000000"/>
                <w:sz w:val="18"/>
                <w:highlight w:val="green"/>
              </w:rPr>
              <w:t>la</w:t>
            </w:r>
            <w:r>
              <w:rPr>
                <w:color w:val="000000"/>
                <w:spacing w:val="-13"/>
                <w:sz w:val="18"/>
                <w:highlight w:val="green"/>
              </w:rPr>
              <w:t xml:space="preserve"> </w:t>
            </w:r>
            <w:r>
              <w:rPr>
                <w:color w:val="000000"/>
                <w:sz w:val="18"/>
                <w:highlight w:val="green"/>
              </w:rPr>
              <w:t>condición</w:t>
            </w:r>
            <w:r>
              <w:rPr>
                <w:color w:val="000000"/>
                <w:spacing w:val="-12"/>
                <w:sz w:val="18"/>
                <w:highlight w:val="green"/>
              </w:rPr>
              <w:t xml:space="preserve"> </w:t>
            </w:r>
            <w:r>
              <w:rPr>
                <w:color w:val="000000"/>
                <w:sz w:val="18"/>
                <w:highlight w:val="green"/>
              </w:rPr>
              <w:t>de</w:t>
            </w:r>
            <w:r>
              <w:rPr>
                <w:color w:val="000000"/>
                <w:spacing w:val="-13"/>
                <w:sz w:val="18"/>
                <w:highlight w:val="green"/>
              </w:rPr>
              <w:t xml:space="preserve"> </w:t>
            </w:r>
            <w:r>
              <w:rPr>
                <w:color w:val="000000"/>
                <w:sz w:val="18"/>
                <w:highlight w:val="green"/>
              </w:rPr>
              <w:t>la</w:t>
            </w:r>
            <w:r>
              <w:rPr>
                <w:color w:val="000000"/>
                <w:spacing w:val="-13"/>
                <w:sz w:val="18"/>
                <w:highlight w:val="green"/>
              </w:rPr>
              <w:t xml:space="preserve"> </w:t>
            </w:r>
            <w:r>
              <w:rPr>
                <w:color w:val="000000"/>
                <w:sz w:val="18"/>
                <w:highlight w:val="green"/>
              </w:rPr>
              <w:t>operación</w:t>
            </w:r>
            <w:r>
              <w:rPr>
                <w:color w:val="000000"/>
                <w:spacing w:val="-12"/>
                <w:sz w:val="18"/>
                <w:highlight w:val="green"/>
              </w:rPr>
              <w:t xml:space="preserve"> </w:t>
            </w:r>
            <w:r>
              <w:rPr>
                <w:color w:val="000000"/>
                <w:sz w:val="18"/>
                <w:highlight w:val="green"/>
              </w:rPr>
              <w:t>sea</w:t>
            </w:r>
            <w:r>
              <w:rPr>
                <w:color w:val="000000"/>
                <w:spacing w:val="-13"/>
                <w:sz w:val="18"/>
                <w:highlight w:val="green"/>
              </w:rPr>
              <w:t xml:space="preserve"> </w:t>
            </w:r>
            <w:r>
              <w:rPr>
                <w:color w:val="000000"/>
                <w:sz w:val="18"/>
                <w:highlight w:val="green"/>
              </w:rPr>
              <w:t>al</w:t>
            </w:r>
            <w:r>
              <w:rPr>
                <w:color w:val="000000"/>
                <w:spacing w:val="-11"/>
                <w:sz w:val="18"/>
                <w:highlight w:val="green"/>
              </w:rPr>
              <w:t xml:space="preserve"> </w:t>
            </w:r>
            <w:r>
              <w:rPr>
                <w:color w:val="000000"/>
                <w:sz w:val="18"/>
                <w:highlight w:val="green"/>
              </w:rPr>
              <w:t>contado</w:t>
            </w:r>
            <w:r>
              <w:rPr>
                <w:color w:val="000000"/>
                <w:spacing w:val="-11"/>
                <w:sz w:val="18"/>
                <w:highlight w:val="green"/>
              </w:rPr>
              <w:t xml:space="preserve"> </w:t>
            </w:r>
            <w:r>
              <w:rPr>
                <w:color w:val="000000"/>
                <w:spacing w:val="-2"/>
                <w:sz w:val="18"/>
                <w:highlight w:val="green"/>
              </w:rPr>
              <w:t>(E601=1)</w:t>
            </w:r>
          </w:p>
        </w:tc>
        <w:tc>
          <w:tcPr>
            <w:tcW w:w="711" w:type="dxa"/>
          </w:tcPr>
          <w:p w14:paraId="7694BEC2" w14:textId="77777777" w:rsidR="004532FA" w:rsidRDefault="00754871">
            <w:pPr>
              <w:pStyle w:val="TableParagraph"/>
              <w:spacing w:before="102"/>
              <w:ind w:left="2" w:right="1"/>
              <w:jc w:val="center"/>
              <w:rPr>
                <w:sz w:val="18"/>
              </w:rPr>
            </w:pPr>
            <w:r>
              <w:rPr>
                <w:color w:val="000000"/>
                <w:spacing w:val="-10"/>
                <w:sz w:val="18"/>
                <w:highlight w:val="green"/>
              </w:rPr>
              <w:t>R</w:t>
            </w:r>
          </w:p>
        </w:tc>
      </w:tr>
      <w:tr w:rsidR="004532FA" w14:paraId="7AB9E8C1" w14:textId="77777777">
        <w:trPr>
          <w:trHeight w:val="415"/>
        </w:trPr>
        <w:tc>
          <w:tcPr>
            <w:tcW w:w="704" w:type="dxa"/>
          </w:tcPr>
          <w:p w14:paraId="6607F2EC" w14:textId="77777777" w:rsidR="004532FA" w:rsidRDefault="00754871">
            <w:pPr>
              <w:pStyle w:val="TableParagraph"/>
              <w:spacing w:before="105"/>
              <w:ind w:left="42" w:right="30"/>
              <w:jc w:val="center"/>
              <w:rPr>
                <w:sz w:val="18"/>
              </w:rPr>
            </w:pPr>
            <w:r>
              <w:rPr>
                <w:spacing w:val="-5"/>
                <w:sz w:val="18"/>
              </w:rPr>
              <w:t>105</w:t>
            </w:r>
          </w:p>
        </w:tc>
        <w:tc>
          <w:tcPr>
            <w:tcW w:w="735" w:type="dxa"/>
          </w:tcPr>
          <w:p w14:paraId="59FF3D12" w14:textId="77777777" w:rsidR="004532FA" w:rsidRDefault="00754871">
            <w:pPr>
              <w:pStyle w:val="TableParagraph"/>
              <w:spacing w:before="105"/>
              <w:ind w:left="11"/>
              <w:jc w:val="center"/>
              <w:rPr>
                <w:sz w:val="18"/>
              </w:rPr>
            </w:pPr>
            <w:r>
              <w:rPr>
                <w:spacing w:val="-4"/>
                <w:sz w:val="18"/>
              </w:rPr>
              <w:t>E602</w:t>
            </w:r>
          </w:p>
        </w:tc>
        <w:tc>
          <w:tcPr>
            <w:tcW w:w="4093" w:type="dxa"/>
          </w:tcPr>
          <w:p w14:paraId="2FD6C69D" w14:textId="77777777" w:rsidR="004532FA" w:rsidRDefault="00754871">
            <w:pPr>
              <w:pStyle w:val="TableParagraph"/>
              <w:spacing w:line="200" w:lineRule="atLeast"/>
              <w:ind w:left="68"/>
              <w:rPr>
                <w:sz w:val="18"/>
              </w:rPr>
            </w:pPr>
            <w:r>
              <w:rPr>
                <w:sz w:val="18"/>
              </w:rPr>
              <w:t>Descripción</w:t>
            </w:r>
            <w:r>
              <w:rPr>
                <w:spacing w:val="26"/>
                <w:sz w:val="18"/>
              </w:rPr>
              <w:t xml:space="preserve"> </w:t>
            </w:r>
            <w:r>
              <w:rPr>
                <w:sz w:val="18"/>
              </w:rPr>
              <w:t>de</w:t>
            </w:r>
            <w:r>
              <w:rPr>
                <w:spacing w:val="26"/>
                <w:sz w:val="18"/>
              </w:rPr>
              <w:t xml:space="preserve"> </w:t>
            </w:r>
            <w:r>
              <w:rPr>
                <w:sz w:val="18"/>
              </w:rPr>
              <w:t>la</w:t>
            </w:r>
            <w:r>
              <w:rPr>
                <w:spacing w:val="26"/>
                <w:sz w:val="18"/>
              </w:rPr>
              <w:t xml:space="preserve"> </w:t>
            </w:r>
            <w:r>
              <w:rPr>
                <w:sz w:val="18"/>
              </w:rPr>
              <w:t>condición</w:t>
            </w:r>
            <w:r>
              <w:rPr>
                <w:spacing w:val="25"/>
                <w:sz w:val="18"/>
              </w:rPr>
              <w:t xml:space="preserve"> </w:t>
            </w:r>
            <w:r>
              <w:rPr>
                <w:sz w:val="18"/>
              </w:rPr>
              <w:t>de</w:t>
            </w:r>
            <w:r>
              <w:rPr>
                <w:spacing w:val="28"/>
                <w:sz w:val="18"/>
              </w:rPr>
              <w:t xml:space="preserve"> </w:t>
            </w:r>
            <w:r>
              <w:rPr>
                <w:sz w:val="18"/>
              </w:rPr>
              <w:t>la</w:t>
            </w:r>
            <w:r>
              <w:rPr>
                <w:spacing w:val="28"/>
                <w:sz w:val="18"/>
              </w:rPr>
              <w:t xml:space="preserve"> </w:t>
            </w:r>
            <w:r>
              <w:rPr>
                <w:sz w:val="18"/>
              </w:rPr>
              <w:t>operación</w:t>
            </w:r>
            <w:r>
              <w:rPr>
                <w:spacing w:val="25"/>
                <w:sz w:val="18"/>
              </w:rPr>
              <w:t xml:space="preserve"> </w:t>
            </w:r>
            <w:r>
              <w:rPr>
                <w:sz w:val="18"/>
              </w:rPr>
              <w:t>no corresponde al código</w:t>
            </w:r>
          </w:p>
        </w:tc>
        <w:tc>
          <w:tcPr>
            <w:tcW w:w="850" w:type="dxa"/>
          </w:tcPr>
          <w:p w14:paraId="5D8E3E2A" w14:textId="77777777" w:rsidR="004532FA" w:rsidRDefault="00754871">
            <w:pPr>
              <w:pStyle w:val="TableParagraph"/>
              <w:spacing w:before="105"/>
              <w:ind w:left="27" w:right="21"/>
              <w:jc w:val="center"/>
              <w:rPr>
                <w:sz w:val="18"/>
              </w:rPr>
            </w:pPr>
            <w:r>
              <w:rPr>
                <w:spacing w:val="-4"/>
                <w:sz w:val="18"/>
              </w:rPr>
              <w:t>1502</w:t>
            </w:r>
          </w:p>
        </w:tc>
        <w:tc>
          <w:tcPr>
            <w:tcW w:w="5528" w:type="dxa"/>
          </w:tcPr>
          <w:p w14:paraId="34F3B5E3" w14:textId="77777777" w:rsidR="004532FA" w:rsidRDefault="00754871">
            <w:pPr>
              <w:pStyle w:val="TableParagraph"/>
              <w:spacing w:line="200" w:lineRule="atLeast"/>
              <w:ind w:left="68"/>
              <w:rPr>
                <w:sz w:val="18"/>
              </w:rPr>
            </w:pPr>
            <w:r>
              <w:rPr>
                <w:sz w:val="18"/>
              </w:rPr>
              <w:t>Descripción de la condición de la operación no coincidente con lo informado en el campo E601</w:t>
            </w:r>
          </w:p>
        </w:tc>
        <w:tc>
          <w:tcPr>
            <w:tcW w:w="711" w:type="dxa"/>
          </w:tcPr>
          <w:p w14:paraId="04959D23" w14:textId="77777777" w:rsidR="004532FA" w:rsidRDefault="00754871">
            <w:pPr>
              <w:pStyle w:val="TableParagraph"/>
              <w:spacing w:before="105"/>
              <w:ind w:left="2" w:right="1"/>
              <w:jc w:val="center"/>
              <w:rPr>
                <w:sz w:val="18"/>
              </w:rPr>
            </w:pPr>
            <w:r>
              <w:rPr>
                <w:spacing w:val="-10"/>
                <w:sz w:val="18"/>
              </w:rPr>
              <w:t>R</w:t>
            </w:r>
          </w:p>
        </w:tc>
      </w:tr>
    </w:tbl>
    <w:p w14:paraId="49233849" w14:textId="77777777" w:rsidR="004532FA" w:rsidRDefault="004532FA">
      <w:pPr>
        <w:pStyle w:val="Textoindependiente"/>
        <w:spacing w:before="22"/>
        <w:rPr>
          <w:b/>
        </w:rPr>
      </w:pPr>
    </w:p>
    <w:p w14:paraId="6733323E" w14:textId="77777777" w:rsidR="004532FA" w:rsidRDefault="00754871">
      <w:pPr>
        <w:ind w:left="136"/>
        <w:rPr>
          <w:rFonts w:ascii="Calibri" w:hAnsi="Calibri"/>
          <w:b/>
        </w:rPr>
      </w:pPr>
      <w:r>
        <w:rPr>
          <w:rFonts w:ascii="Calibri" w:hAnsi="Calibri"/>
          <w:b/>
        </w:rPr>
        <w:t>E7.1.</w:t>
      </w:r>
      <w:r>
        <w:rPr>
          <w:rFonts w:ascii="Calibri" w:hAnsi="Calibri"/>
          <w:b/>
          <w:spacing w:val="-5"/>
        </w:rPr>
        <w:t xml:space="preserve"> </w:t>
      </w:r>
      <w:r>
        <w:rPr>
          <w:rFonts w:ascii="Calibri" w:hAnsi="Calibri"/>
          <w:b/>
          <w:color w:val="000000"/>
          <w:highlight w:val="yellow"/>
        </w:rPr>
        <w:t>Campos</w:t>
      </w:r>
      <w:r>
        <w:rPr>
          <w:rFonts w:ascii="Calibri" w:hAnsi="Calibri"/>
          <w:b/>
          <w:color w:val="000000"/>
          <w:spacing w:val="-4"/>
          <w:highlight w:val="yellow"/>
        </w:rPr>
        <w:t xml:space="preserve"> </w:t>
      </w:r>
      <w:r>
        <w:rPr>
          <w:rFonts w:ascii="Calibri" w:hAnsi="Calibri"/>
          <w:b/>
          <w:color w:val="000000"/>
          <w:highlight w:val="yellow"/>
        </w:rPr>
        <w:t>que</w:t>
      </w:r>
      <w:r>
        <w:rPr>
          <w:rFonts w:ascii="Calibri" w:hAnsi="Calibri"/>
          <w:b/>
          <w:color w:val="000000"/>
          <w:spacing w:val="-3"/>
          <w:highlight w:val="yellow"/>
        </w:rPr>
        <w:t xml:space="preserve"> </w:t>
      </w:r>
      <w:r>
        <w:rPr>
          <w:rFonts w:ascii="Calibri" w:hAnsi="Calibri"/>
          <w:b/>
          <w:color w:val="000000"/>
          <w:highlight w:val="yellow"/>
        </w:rPr>
        <w:t>describan</w:t>
      </w:r>
      <w:r>
        <w:rPr>
          <w:rFonts w:ascii="Calibri" w:hAnsi="Calibri"/>
          <w:b/>
          <w:color w:val="000000"/>
          <w:spacing w:val="-4"/>
          <w:highlight w:val="yellow"/>
        </w:rPr>
        <w:t xml:space="preserve"> </w:t>
      </w:r>
      <w:r>
        <w:rPr>
          <w:rFonts w:ascii="Calibri" w:hAnsi="Calibri"/>
          <w:b/>
          <w:color w:val="000000"/>
          <w:highlight w:val="yellow"/>
        </w:rPr>
        <w:t>la</w:t>
      </w:r>
      <w:r>
        <w:rPr>
          <w:rFonts w:ascii="Calibri" w:hAnsi="Calibri"/>
          <w:b/>
          <w:color w:val="000000"/>
          <w:spacing w:val="-3"/>
          <w:highlight w:val="yellow"/>
        </w:rPr>
        <w:t xml:space="preserve"> </w:t>
      </w:r>
      <w:r>
        <w:rPr>
          <w:rFonts w:ascii="Calibri" w:hAnsi="Calibri"/>
          <w:b/>
          <w:color w:val="000000"/>
          <w:highlight w:val="yellow"/>
        </w:rPr>
        <w:t>forma</w:t>
      </w:r>
      <w:r>
        <w:rPr>
          <w:rFonts w:ascii="Calibri" w:hAnsi="Calibri"/>
          <w:b/>
          <w:color w:val="000000"/>
          <w:spacing w:val="-2"/>
          <w:highlight w:val="yellow"/>
        </w:rPr>
        <w:t xml:space="preserve"> </w:t>
      </w:r>
      <w:r>
        <w:rPr>
          <w:rFonts w:ascii="Calibri" w:hAnsi="Calibri"/>
          <w:b/>
          <w:color w:val="000000"/>
          <w:highlight w:val="yellow"/>
        </w:rPr>
        <w:t>de</w:t>
      </w:r>
      <w:r>
        <w:rPr>
          <w:rFonts w:ascii="Calibri" w:hAnsi="Calibri"/>
          <w:b/>
          <w:color w:val="000000"/>
          <w:spacing w:val="-4"/>
          <w:highlight w:val="yellow"/>
        </w:rPr>
        <w:t xml:space="preserve"> </w:t>
      </w:r>
      <w:r>
        <w:rPr>
          <w:rFonts w:ascii="Calibri" w:hAnsi="Calibri"/>
          <w:b/>
          <w:color w:val="000000"/>
          <w:highlight w:val="yellow"/>
        </w:rPr>
        <w:t>pago</w:t>
      </w:r>
      <w:r>
        <w:rPr>
          <w:rFonts w:ascii="Calibri" w:hAnsi="Calibri"/>
          <w:b/>
          <w:color w:val="000000"/>
          <w:spacing w:val="-3"/>
          <w:highlight w:val="yellow"/>
        </w:rPr>
        <w:t xml:space="preserve"> </w:t>
      </w:r>
      <w:r>
        <w:rPr>
          <w:rFonts w:ascii="Calibri" w:hAnsi="Calibri"/>
          <w:b/>
          <w:color w:val="000000"/>
          <w:highlight w:val="yellow"/>
        </w:rPr>
        <w:t>de</w:t>
      </w:r>
      <w:r>
        <w:rPr>
          <w:rFonts w:ascii="Calibri" w:hAnsi="Calibri"/>
          <w:b/>
          <w:color w:val="000000"/>
          <w:spacing w:val="-6"/>
          <w:highlight w:val="yellow"/>
        </w:rPr>
        <w:t xml:space="preserve"> </w:t>
      </w:r>
      <w:r>
        <w:rPr>
          <w:rFonts w:ascii="Calibri" w:hAnsi="Calibri"/>
          <w:b/>
          <w:color w:val="000000"/>
          <w:highlight w:val="yellow"/>
        </w:rPr>
        <w:t>la</w:t>
      </w:r>
      <w:r>
        <w:rPr>
          <w:rFonts w:ascii="Calibri" w:hAnsi="Calibri"/>
          <w:b/>
          <w:color w:val="000000"/>
          <w:spacing w:val="-3"/>
          <w:highlight w:val="yellow"/>
        </w:rPr>
        <w:t xml:space="preserve"> </w:t>
      </w:r>
      <w:r>
        <w:rPr>
          <w:rFonts w:ascii="Calibri" w:hAnsi="Calibri"/>
          <w:b/>
          <w:color w:val="000000"/>
          <w:highlight w:val="yellow"/>
        </w:rPr>
        <w:t>operación</w:t>
      </w:r>
      <w:r>
        <w:rPr>
          <w:rFonts w:ascii="Calibri" w:hAnsi="Calibri"/>
          <w:b/>
          <w:color w:val="000000"/>
          <w:spacing w:val="-4"/>
          <w:highlight w:val="yellow"/>
        </w:rPr>
        <w:t xml:space="preserve"> </w:t>
      </w:r>
      <w:r>
        <w:rPr>
          <w:rFonts w:ascii="Calibri" w:hAnsi="Calibri"/>
          <w:b/>
          <w:color w:val="000000"/>
          <w:highlight w:val="yellow"/>
        </w:rPr>
        <w:t>al</w:t>
      </w:r>
      <w:r>
        <w:rPr>
          <w:rFonts w:ascii="Calibri" w:hAnsi="Calibri"/>
          <w:b/>
          <w:color w:val="000000"/>
          <w:spacing w:val="-4"/>
          <w:highlight w:val="yellow"/>
        </w:rPr>
        <w:t xml:space="preserve"> </w:t>
      </w:r>
      <w:r>
        <w:rPr>
          <w:rFonts w:ascii="Calibri" w:hAnsi="Calibri"/>
          <w:b/>
          <w:color w:val="000000"/>
          <w:highlight w:val="yellow"/>
        </w:rPr>
        <w:t>contado</w:t>
      </w:r>
      <w:r>
        <w:rPr>
          <w:rFonts w:ascii="Calibri" w:hAnsi="Calibri"/>
          <w:b/>
          <w:color w:val="000000"/>
          <w:spacing w:val="-3"/>
          <w:highlight w:val="yellow"/>
        </w:rPr>
        <w:t xml:space="preserve"> </w:t>
      </w:r>
      <w:r>
        <w:rPr>
          <w:rFonts w:ascii="Calibri" w:hAnsi="Calibri"/>
          <w:b/>
          <w:color w:val="000000"/>
          <w:highlight w:val="yellow"/>
        </w:rPr>
        <w:t>o</w:t>
      </w:r>
      <w:r>
        <w:rPr>
          <w:rFonts w:ascii="Calibri" w:hAnsi="Calibri"/>
          <w:b/>
          <w:color w:val="000000"/>
          <w:spacing w:val="-4"/>
          <w:highlight w:val="yellow"/>
        </w:rPr>
        <w:t xml:space="preserve"> </w:t>
      </w:r>
      <w:r>
        <w:rPr>
          <w:rFonts w:ascii="Calibri" w:hAnsi="Calibri"/>
          <w:b/>
          <w:color w:val="000000"/>
          <w:highlight w:val="yellow"/>
        </w:rPr>
        <w:t>del monto</w:t>
      </w:r>
      <w:r>
        <w:rPr>
          <w:rFonts w:ascii="Calibri" w:hAnsi="Calibri"/>
          <w:b/>
          <w:color w:val="000000"/>
          <w:spacing w:val="-3"/>
          <w:highlight w:val="yellow"/>
        </w:rPr>
        <w:t xml:space="preserve"> </w:t>
      </w:r>
      <w:r>
        <w:rPr>
          <w:rFonts w:ascii="Calibri" w:hAnsi="Calibri"/>
          <w:b/>
          <w:color w:val="000000"/>
          <w:highlight w:val="yellow"/>
        </w:rPr>
        <w:t>de</w:t>
      </w:r>
      <w:r>
        <w:rPr>
          <w:rFonts w:ascii="Calibri" w:hAnsi="Calibri"/>
          <w:b/>
          <w:color w:val="000000"/>
          <w:spacing w:val="-5"/>
          <w:highlight w:val="yellow"/>
        </w:rPr>
        <w:t xml:space="preserve"> </w:t>
      </w:r>
      <w:r>
        <w:rPr>
          <w:rFonts w:ascii="Calibri" w:hAnsi="Calibri"/>
          <w:b/>
          <w:color w:val="000000"/>
          <w:highlight w:val="yellow"/>
        </w:rPr>
        <w:t>la</w:t>
      </w:r>
      <w:r>
        <w:rPr>
          <w:rFonts w:ascii="Calibri" w:hAnsi="Calibri"/>
          <w:b/>
          <w:color w:val="000000"/>
          <w:spacing w:val="-3"/>
          <w:highlight w:val="yellow"/>
        </w:rPr>
        <w:t xml:space="preserve"> </w:t>
      </w:r>
      <w:r>
        <w:rPr>
          <w:rFonts w:ascii="Calibri" w:hAnsi="Calibri"/>
          <w:b/>
          <w:color w:val="000000"/>
          <w:highlight w:val="yellow"/>
        </w:rPr>
        <w:t>entrega</w:t>
      </w:r>
      <w:r>
        <w:rPr>
          <w:rFonts w:ascii="Calibri" w:hAnsi="Calibri"/>
          <w:b/>
          <w:color w:val="000000"/>
          <w:spacing w:val="-5"/>
          <w:highlight w:val="yellow"/>
        </w:rPr>
        <w:t xml:space="preserve"> </w:t>
      </w:r>
      <w:r>
        <w:rPr>
          <w:rFonts w:ascii="Calibri" w:hAnsi="Calibri"/>
          <w:b/>
          <w:color w:val="000000"/>
          <w:highlight w:val="yellow"/>
        </w:rPr>
        <w:t>inicial</w:t>
      </w:r>
      <w:r>
        <w:rPr>
          <w:rFonts w:ascii="Calibri" w:hAnsi="Calibri"/>
          <w:b/>
          <w:color w:val="000000"/>
          <w:spacing w:val="-4"/>
          <w:highlight w:val="yellow"/>
        </w:rPr>
        <w:t xml:space="preserve"> </w:t>
      </w:r>
      <w:r>
        <w:rPr>
          <w:rFonts w:ascii="Calibri" w:hAnsi="Calibri"/>
          <w:b/>
          <w:color w:val="000000"/>
          <w:highlight w:val="yellow"/>
        </w:rPr>
        <w:t>(E605-</w:t>
      </w:r>
      <w:r>
        <w:rPr>
          <w:rFonts w:ascii="Calibri" w:hAnsi="Calibri"/>
          <w:b/>
          <w:color w:val="000000"/>
          <w:spacing w:val="-2"/>
          <w:highlight w:val="yellow"/>
        </w:rPr>
        <w:t>E619)</w:t>
      </w:r>
    </w:p>
    <w:p w14:paraId="321B59AE"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3D1B4D6D" w14:textId="77777777">
        <w:trPr>
          <w:trHeight w:val="510"/>
        </w:trPr>
        <w:tc>
          <w:tcPr>
            <w:tcW w:w="704" w:type="dxa"/>
            <w:shd w:val="clear" w:color="auto" w:fill="A8D08D"/>
          </w:tcPr>
          <w:p w14:paraId="5E4C23ED" w14:textId="77777777" w:rsidR="004532FA" w:rsidRDefault="00754871">
            <w:pPr>
              <w:pStyle w:val="TableParagraph"/>
              <w:spacing w:before="152"/>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2A0B3263" w14:textId="77777777" w:rsidR="004532FA" w:rsidRDefault="00754871">
            <w:pPr>
              <w:pStyle w:val="TableParagraph"/>
              <w:spacing w:before="152"/>
              <w:ind w:left="11"/>
              <w:jc w:val="center"/>
              <w:rPr>
                <w:rFonts w:ascii="Arial"/>
                <w:b/>
                <w:sz w:val="18"/>
              </w:rPr>
            </w:pPr>
            <w:r>
              <w:rPr>
                <w:rFonts w:ascii="Arial"/>
                <w:b/>
                <w:spacing w:val="-5"/>
                <w:sz w:val="18"/>
              </w:rPr>
              <w:t>ID</w:t>
            </w:r>
          </w:p>
        </w:tc>
        <w:tc>
          <w:tcPr>
            <w:tcW w:w="4093" w:type="dxa"/>
            <w:shd w:val="clear" w:color="auto" w:fill="A8D08D"/>
          </w:tcPr>
          <w:p w14:paraId="0A98BA0A" w14:textId="77777777" w:rsidR="004532FA" w:rsidRDefault="00754871">
            <w:pPr>
              <w:pStyle w:val="TableParagraph"/>
              <w:spacing w:before="152"/>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2025BC58" w14:textId="77777777" w:rsidR="004532FA" w:rsidRDefault="00754871">
            <w:pPr>
              <w:pStyle w:val="TableParagraph"/>
              <w:spacing w:before="152"/>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62B743F9" w14:textId="77777777" w:rsidR="004532FA" w:rsidRDefault="00754871">
            <w:pPr>
              <w:pStyle w:val="TableParagraph"/>
              <w:spacing w:before="152"/>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2BB796A7" w14:textId="77777777" w:rsidR="004532FA" w:rsidRDefault="00754871">
            <w:pPr>
              <w:pStyle w:val="TableParagraph"/>
              <w:spacing w:before="152"/>
              <w:ind w:left="2" w:right="1"/>
              <w:jc w:val="center"/>
              <w:rPr>
                <w:rFonts w:ascii="Arial"/>
                <w:b/>
                <w:sz w:val="18"/>
              </w:rPr>
            </w:pPr>
            <w:r>
              <w:rPr>
                <w:rFonts w:ascii="Arial"/>
                <w:b/>
                <w:spacing w:val="-10"/>
                <w:sz w:val="18"/>
              </w:rPr>
              <w:t>E</w:t>
            </w:r>
          </w:p>
        </w:tc>
      </w:tr>
      <w:tr w:rsidR="004532FA" w14:paraId="3B119931" w14:textId="77777777">
        <w:trPr>
          <w:trHeight w:val="827"/>
        </w:trPr>
        <w:tc>
          <w:tcPr>
            <w:tcW w:w="704" w:type="dxa"/>
          </w:tcPr>
          <w:p w14:paraId="5B761062" w14:textId="77777777" w:rsidR="004532FA" w:rsidRDefault="004532FA">
            <w:pPr>
              <w:pStyle w:val="TableParagraph"/>
              <w:spacing w:before="91"/>
              <w:rPr>
                <w:rFonts w:ascii="Calibri"/>
                <w:b/>
                <w:sz w:val="18"/>
              </w:rPr>
            </w:pPr>
          </w:p>
          <w:p w14:paraId="5B5F6BDF" w14:textId="77777777" w:rsidR="004532FA" w:rsidRDefault="00754871">
            <w:pPr>
              <w:pStyle w:val="TableParagraph"/>
              <w:ind w:left="42" w:right="30"/>
              <w:jc w:val="center"/>
              <w:rPr>
                <w:sz w:val="18"/>
              </w:rPr>
            </w:pPr>
            <w:r>
              <w:rPr>
                <w:spacing w:val="-5"/>
                <w:sz w:val="18"/>
              </w:rPr>
              <w:t>106</w:t>
            </w:r>
          </w:p>
        </w:tc>
        <w:tc>
          <w:tcPr>
            <w:tcW w:w="735" w:type="dxa"/>
          </w:tcPr>
          <w:p w14:paraId="76BA35E8" w14:textId="77777777" w:rsidR="004532FA" w:rsidRDefault="004532FA">
            <w:pPr>
              <w:pStyle w:val="TableParagraph"/>
              <w:spacing w:before="91"/>
              <w:rPr>
                <w:rFonts w:ascii="Calibri"/>
                <w:b/>
                <w:sz w:val="18"/>
              </w:rPr>
            </w:pPr>
          </w:p>
          <w:p w14:paraId="60B2F4B3" w14:textId="77777777" w:rsidR="004532FA" w:rsidRDefault="00754871">
            <w:pPr>
              <w:pStyle w:val="TableParagraph"/>
              <w:ind w:left="11"/>
              <w:jc w:val="center"/>
              <w:rPr>
                <w:sz w:val="18"/>
              </w:rPr>
            </w:pPr>
            <w:r>
              <w:rPr>
                <w:spacing w:val="-4"/>
                <w:sz w:val="18"/>
              </w:rPr>
              <w:t>E605</w:t>
            </w:r>
          </w:p>
        </w:tc>
        <w:tc>
          <w:tcPr>
            <w:tcW w:w="4093" w:type="dxa"/>
          </w:tcPr>
          <w:p w14:paraId="4C6254C3" w14:textId="77777777" w:rsidR="004532FA" w:rsidRDefault="00754871">
            <w:pPr>
              <w:pStyle w:val="TableParagraph"/>
              <w:spacing w:before="102"/>
              <w:ind w:left="68" w:right="59"/>
              <w:jc w:val="both"/>
              <w:rPr>
                <w:sz w:val="18"/>
              </w:rPr>
            </w:pPr>
            <w:r>
              <w:rPr>
                <w:sz w:val="18"/>
              </w:rPr>
              <w:t>El grupo de campos que describen la forma de pago</w:t>
            </w:r>
            <w:r>
              <w:rPr>
                <w:spacing w:val="-8"/>
                <w:sz w:val="18"/>
              </w:rPr>
              <w:t xml:space="preserve"> </w:t>
            </w:r>
            <w:r>
              <w:rPr>
                <w:sz w:val="18"/>
              </w:rPr>
              <w:t>de</w:t>
            </w:r>
            <w:r>
              <w:rPr>
                <w:spacing w:val="-8"/>
                <w:sz w:val="18"/>
              </w:rPr>
              <w:t xml:space="preserve"> </w:t>
            </w:r>
            <w:r>
              <w:rPr>
                <w:sz w:val="18"/>
              </w:rPr>
              <w:t>la</w:t>
            </w:r>
            <w:r>
              <w:rPr>
                <w:spacing w:val="-8"/>
                <w:sz w:val="18"/>
              </w:rPr>
              <w:t xml:space="preserve"> </w:t>
            </w:r>
            <w:r>
              <w:rPr>
                <w:sz w:val="18"/>
              </w:rPr>
              <w:t>operación</w:t>
            </w:r>
            <w:r>
              <w:rPr>
                <w:spacing w:val="-8"/>
                <w:sz w:val="18"/>
              </w:rPr>
              <w:t xml:space="preserve"> </w:t>
            </w:r>
            <w:r>
              <w:rPr>
                <w:sz w:val="18"/>
              </w:rPr>
              <w:t>al</w:t>
            </w:r>
            <w:r>
              <w:rPr>
                <w:spacing w:val="-8"/>
                <w:sz w:val="18"/>
              </w:rPr>
              <w:t xml:space="preserve"> </w:t>
            </w:r>
            <w:r>
              <w:rPr>
                <w:sz w:val="18"/>
              </w:rPr>
              <w:t>contado</w:t>
            </w:r>
            <w:r>
              <w:rPr>
                <w:spacing w:val="-5"/>
                <w:sz w:val="18"/>
              </w:rPr>
              <w:t xml:space="preserve"> </w:t>
            </w:r>
            <w:r>
              <w:rPr>
                <w:sz w:val="18"/>
              </w:rPr>
              <w:t>o</w:t>
            </w:r>
            <w:r>
              <w:rPr>
                <w:spacing w:val="-8"/>
                <w:sz w:val="18"/>
              </w:rPr>
              <w:t xml:space="preserve"> </w:t>
            </w:r>
            <w:r>
              <w:rPr>
                <w:sz w:val="18"/>
              </w:rPr>
              <w:t>del</w:t>
            </w:r>
            <w:r>
              <w:rPr>
                <w:spacing w:val="-11"/>
                <w:sz w:val="18"/>
              </w:rPr>
              <w:t xml:space="preserve"> </w:t>
            </w:r>
            <w:r>
              <w:rPr>
                <w:sz w:val="18"/>
              </w:rPr>
              <w:t>monto</w:t>
            </w:r>
            <w:r>
              <w:rPr>
                <w:spacing w:val="-8"/>
                <w:sz w:val="18"/>
              </w:rPr>
              <w:t xml:space="preserve"> </w:t>
            </w:r>
            <w:r>
              <w:rPr>
                <w:sz w:val="18"/>
              </w:rPr>
              <w:t>de</w:t>
            </w:r>
            <w:r>
              <w:rPr>
                <w:spacing w:val="-8"/>
                <w:sz w:val="18"/>
              </w:rPr>
              <w:t xml:space="preserve"> </w:t>
            </w:r>
            <w:r>
              <w:rPr>
                <w:sz w:val="18"/>
              </w:rPr>
              <w:t>la entrega inicial es obligatorio</w:t>
            </w:r>
          </w:p>
        </w:tc>
        <w:tc>
          <w:tcPr>
            <w:tcW w:w="850" w:type="dxa"/>
          </w:tcPr>
          <w:p w14:paraId="735A9F98" w14:textId="77777777" w:rsidR="004532FA" w:rsidRDefault="004532FA">
            <w:pPr>
              <w:pStyle w:val="TableParagraph"/>
              <w:spacing w:before="91"/>
              <w:rPr>
                <w:rFonts w:ascii="Calibri"/>
                <w:b/>
                <w:sz w:val="18"/>
              </w:rPr>
            </w:pPr>
          </w:p>
          <w:p w14:paraId="76A9737D" w14:textId="77777777" w:rsidR="004532FA" w:rsidRDefault="00754871">
            <w:pPr>
              <w:pStyle w:val="TableParagraph"/>
              <w:ind w:left="27" w:right="21"/>
              <w:jc w:val="center"/>
              <w:rPr>
                <w:sz w:val="18"/>
              </w:rPr>
            </w:pPr>
            <w:r>
              <w:rPr>
                <w:spacing w:val="-4"/>
                <w:sz w:val="18"/>
              </w:rPr>
              <w:t>1550</w:t>
            </w:r>
          </w:p>
        </w:tc>
        <w:tc>
          <w:tcPr>
            <w:tcW w:w="5528" w:type="dxa"/>
          </w:tcPr>
          <w:p w14:paraId="5DC08A8E" w14:textId="77777777" w:rsidR="004532FA" w:rsidRDefault="00754871">
            <w:pPr>
              <w:pStyle w:val="TableParagraph"/>
              <w:ind w:left="68"/>
              <w:rPr>
                <w:sz w:val="18"/>
              </w:rPr>
            </w:pPr>
            <w:r>
              <w:rPr>
                <w:sz w:val="18"/>
              </w:rPr>
              <w:t>Si la condición de la operación seleccionada es contada (E601=1), es</w:t>
            </w:r>
            <w:r>
              <w:rPr>
                <w:spacing w:val="29"/>
                <w:sz w:val="18"/>
              </w:rPr>
              <w:t xml:space="preserve"> </w:t>
            </w:r>
            <w:r>
              <w:rPr>
                <w:sz w:val="18"/>
              </w:rPr>
              <w:t>obligatorio</w:t>
            </w:r>
            <w:r>
              <w:rPr>
                <w:spacing w:val="30"/>
                <w:sz w:val="18"/>
              </w:rPr>
              <w:t xml:space="preserve"> </w:t>
            </w:r>
            <w:r>
              <w:rPr>
                <w:sz w:val="18"/>
              </w:rPr>
              <w:t>informar</w:t>
            </w:r>
            <w:r>
              <w:rPr>
                <w:spacing w:val="29"/>
                <w:sz w:val="18"/>
              </w:rPr>
              <w:t xml:space="preserve"> </w:t>
            </w:r>
            <w:r>
              <w:rPr>
                <w:sz w:val="18"/>
              </w:rPr>
              <w:t>el</w:t>
            </w:r>
            <w:r>
              <w:rPr>
                <w:spacing w:val="30"/>
                <w:sz w:val="18"/>
              </w:rPr>
              <w:t xml:space="preserve"> </w:t>
            </w:r>
            <w:r>
              <w:rPr>
                <w:sz w:val="18"/>
              </w:rPr>
              <w:t>grupo</w:t>
            </w:r>
            <w:r>
              <w:rPr>
                <w:spacing w:val="32"/>
                <w:sz w:val="18"/>
              </w:rPr>
              <w:t xml:space="preserve"> </w:t>
            </w:r>
            <w:r>
              <w:rPr>
                <w:sz w:val="18"/>
              </w:rPr>
              <w:t>de</w:t>
            </w:r>
            <w:r>
              <w:rPr>
                <w:spacing w:val="29"/>
                <w:sz w:val="18"/>
              </w:rPr>
              <w:t xml:space="preserve"> </w:t>
            </w:r>
            <w:r>
              <w:rPr>
                <w:sz w:val="18"/>
              </w:rPr>
              <w:t>los</w:t>
            </w:r>
            <w:r>
              <w:rPr>
                <w:spacing w:val="28"/>
                <w:sz w:val="18"/>
              </w:rPr>
              <w:t xml:space="preserve"> </w:t>
            </w:r>
            <w:r>
              <w:rPr>
                <w:sz w:val="18"/>
              </w:rPr>
              <w:t>campos</w:t>
            </w:r>
            <w:r>
              <w:rPr>
                <w:spacing w:val="30"/>
                <w:sz w:val="18"/>
              </w:rPr>
              <w:t xml:space="preserve"> </w:t>
            </w:r>
            <w:r>
              <w:rPr>
                <w:sz w:val="18"/>
              </w:rPr>
              <w:t>que</w:t>
            </w:r>
            <w:r>
              <w:rPr>
                <w:spacing w:val="30"/>
                <w:sz w:val="18"/>
              </w:rPr>
              <w:t xml:space="preserve"> </w:t>
            </w:r>
            <w:r>
              <w:rPr>
                <w:sz w:val="18"/>
              </w:rPr>
              <w:t>describen</w:t>
            </w:r>
            <w:r>
              <w:rPr>
                <w:spacing w:val="29"/>
                <w:sz w:val="18"/>
              </w:rPr>
              <w:t xml:space="preserve"> </w:t>
            </w:r>
            <w:r>
              <w:rPr>
                <w:spacing w:val="-5"/>
                <w:sz w:val="18"/>
              </w:rPr>
              <w:t>la</w:t>
            </w:r>
          </w:p>
          <w:p w14:paraId="3E904513" w14:textId="77777777" w:rsidR="004532FA" w:rsidRDefault="00754871">
            <w:pPr>
              <w:pStyle w:val="TableParagraph"/>
              <w:spacing w:line="206" w:lineRule="exact"/>
              <w:ind w:left="68"/>
              <w:rPr>
                <w:sz w:val="18"/>
              </w:rPr>
            </w:pPr>
            <w:r>
              <w:rPr>
                <w:sz w:val="18"/>
              </w:rPr>
              <w:t>forma</w:t>
            </w:r>
            <w:r>
              <w:rPr>
                <w:spacing w:val="-7"/>
                <w:sz w:val="18"/>
              </w:rPr>
              <w:t xml:space="preserve"> </w:t>
            </w:r>
            <w:r>
              <w:rPr>
                <w:sz w:val="18"/>
              </w:rPr>
              <w:t>de</w:t>
            </w:r>
            <w:r>
              <w:rPr>
                <w:spacing w:val="-5"/>
                <w:sz w:val="18"/>
              </w:rPr>
              <w:t xml:space="preserve"> </w:t>
            </w:r>
            <w:r>
              <w:rPr>
                <w:sz w:val="18"/>
              </w:rPr>
              <w:t>pago</w:t>
            </w:r>
            <w:r>
              <w:rPr>
                <w:spacing w:val="-5"/>
                <w:sz w:val="18"/>
              </w:rPr>
              <w:t xml:space="preserve"> </w:t>
            </w:r>
            <w:r>
              <w:rPr>
                <w:sz w:val="18"/>
              </w:rPr>
              <w:t>de</w:t>
            </w:r>
            <w:r>
              <w:rPr>
                <w:spacing w:val="-5"/>
                <w:sz w:val="18"/>
              </w:rPr>
              <w:t xml:space="preserve"> </w:t>
            </w:r>
            <w:r>
              <w:rPr>
                <w:sz w:val="18"/>
              </w:rPr>
              <w:t>la</w:t>
            </w:r>
            <w:r>
              <w:rPr>
                <w:spacing w:val="-5"/>
                <w:sz w:val="18"/>
              </w:rPr>
              <w:t xml:space="preserve"> </w:t>
            </w:r>
            <w:r>
              <w:rPr>
                <w:sz w:val="18"/>
              </w:rPr>
              <w:t>operación</w:t>
            </w:r>
            <w:r>
              <w:rPr>
                <w:spacing w:val="-7"/>
                <w:sz w:val="18"/>
              </w:rPr>
              <w:t xml:space="preserve"> </w:t>
            </w:r>
            <w:r>
              <w:rPr>
                <w:sz w:val="18"/>
              </w:rPr>
              <w:t>al</w:t>
            </w:r>
            <w:r>
              <w:rPr>
                <w:spacing w:val="-5"/>
                <w:sz w:val="18"/>
              </w:rPr>
              <w:t xml:space="preserve"> </w:t>
            </w:r>
            <w:r>
              <w:rPr>
                <w:sz w:val="18"/>
              </w:rPr>
              <w:t>contado</w:t>
            </w:r>
            <w:r>
              <w:rPr>
                <w:spacing w:val="-5"/>
                <w:sz w:val="18"/>
              </w:rPr>
              <w:t xml:space="preserve"> </w:t>
            </w:r>
            <w:r>
              <w:rPr>
                <w:sz w:val="18"/>
              </w:rPr>
              <w:t>o</w:t>
            </w:r>
            <w:r>
              <w:rPr>
                <w:spacing w:val="-5"/>
                <w:sz w:val="18"/>
              </w:rPr>
              <w:t xml:space="preserve"> </w:t>
            </w:r>
            <w:r>
              <w:rPr>
                <w:sz w:val="18"/>
              </w:rPr>
              <w:t>del</w:t>
            </w:r>
            <w:r>
              <w:rPr>
                <w:spacing w:val="-5"/>
                <w:sz w:val="18"/>
              </w:rPr>
              <w:t xml:space="preserve"> </w:t>
            </w:r>
            <w:r>
              <w:rPr>
                <w:sz w:val="18"/>
              </w:rPr>
              <w:t>monto</w:t>
            </w:r>
            <w:r>
              <w:rPr>
                <w:spacing w:val="-7"/>
                <w:sz w:val="18"/>
              </w:rPr>
              <w:t xml:space="preserve"> </w:t>
            </w:r>
            <w:r>
              <w:rPr>
                <w:sz w:val="18"/>
              </w:rPr>
              <w:t>de</w:t>
            </w:r>
            <w:r>
              <w:rPr>
                <w:spacing w:val="-5"/>
                <w:sz w:val="18"/>
              </w:rPr>
              <w:t xml:space="preserve"> </w:t>
            </w:r>
            <w:r>
              <w:rPr>
                <w:sz w:val="18"/>
              </w:rPr>
              <w:t>la</w:t>
            </w:r>
            <w:r>
              <w:rPr>
                <w:spacing w:val="-5"/>
                <w:sz w:val="18"/>
              </w:rPr>
              <w:t xml:space="preserve"> </w:t>
            </w:r>
            <w:r>
              <w:rPr>
                <w:sz w:val="18"/>
              </w:rPr>
              <w:t>entrega inicial (E605)</w:t>
            </w:r>
          </w:p>
        </w:tc>
        <w:tc>
          <w:tcPr>
            <w:tcW w:w="711" w:type="dxa"/>
          </w:tcPr>
          <w:p w14:paraId="3FB6BB6D" w14:textId="77777777" w:rsidR="004532FA" w:rsidRDefault="004532FA">
            <w:pPr>
              <w:pStyle w:val="TableParagraph"/>
              <w:spacing w:before="91"/>
              <w:rPr>
                <w:rFonts w:ascii="Calibri"/>
                <w:b/>
                <w:sz w:val="18"/>
              </w:rPr>
            </w:pPr>
          </w:p>
          <w:p w14:paraId="6041100C" w14:textId="77777777" w:rsidR="004532FA" w:rsidRDefault="00754871">
            <w:pPr>
              <w:pStyle w:val="TableParagraph"/>
              <w:ind w:left="2" w:right="1"/>
              <w:jc w:val="center"/>
              <w:rPr>
                <w:sz w:val="18"/>
              </w:rPr>
            </w:pPr>
            <w:r>
              <w:rPr>
                <w:spacing w:val="-10"/>
                <w:sz w:val="18"/>
              </w:rPr>
              <w:t>R</w:t>
            </w:r>
          </w:p>
        </w:tc>
      </w:tr>
      <w:tr w:rsidR="004532FA" w14:paraId="4F235CC1" w14:textId="77777777">
        <w:trPr>
          <w:trHeight w:val="830"/>
        </w:trPr>
        <w:tc>
          <w:tcPr>
            <w:tcW w:w="704" w:type="dxa"/>
          </w:tcPr>
          <w:p w14:paraId="2D2EB7CE" w14:textId="77777777" w:rsidR="004532FA" w:rsidRDefault="004532FA">
            <w:pPr>
              <w:pStyle w:val="TableParagraph"/>
              <w:spacing w:before="91"/>
              <w:rPr>
                <w:rFonts w:ascii="Calibri"/>
                <w:b/>
                <w:sz w:val="18"/>
              </w:rPr>
            </w:pPr>
          </w:p>
          <w:p w14:paraId="744E2CDB" w14:textId="77777777" w:rsidR="004532FA" w:rsidRDefault="00754871">
            <w:pPr>
              <w:pStyle w:val="TableParagraph"/>
              <w:spacing w:before="1"/>
              <w:ind w:left="42" w:right="30"/>
              <w:jc w:val="center"/>
              <w:rPr>
                <w:sz w:val="18"/>
              </w:rPr>
            </w:pPr>
            <w:r>
              <w:rPr>
                <w:spacing w:val="-5"/>
                <w:sz w:val="18"/>
              </w:rPr>
              <w:t>107</w:t>
            </w:r>
          </w:p>
        </w:tc>
        <w:tc>
          <w:tcPr>
            <w:tcW w:w="735" w:type="dxa"/>
          </w:tcPr>
          <w:p w14:paraId="761BB149" w14:textId="77777777" w:rsidR="004532FA" w:rsidRDefault="004532FA">
            <w:pPr>
              <w:pStyle w:val="TableParagraph"/>
              <w:spacing w:before="91"/>
              <w:rPr>
                <w:rFonts w:ascii="Calibri"/>
                <w:b/>
                <w:sz w:val="18"/>
              </w:rPr>
            </w:pPr>
          </w:p>
          <w:p w14:paraId="1F6D34BC" w14:textId="77777777" w:rsidR="004532FA" w:rsidRDefault="00754871">
            <w:pPr>
              <w:pStyle w:val="TableParagraph"/>
              <w:spacing w:before="1"/>
              <w:ind w:left="11"/>
              <w:jc w:val="center"/>
              <w:rPr>
                <w:sz w:val="18"/>
              </w:rPr>
            </w:pPr>
            <w:r>
              <w:rPr>
                <w:spacing w:val="-2"/>
                <w:sz w:val="18"/>
              </w:rPr>
              <w:t>E605a</w:t>
            </w:r>
          </w:p>
        </w:tc>
        <w:tc>
          <w:tcPr>
            <w:tcW w:w="4093" w:type="dxa"/>
          </w:tcPr>
          <w:p w14:paraId="3B8CC379" w14:textId="77777777" w:rsidR="004532FA" w:rsidRDefault="00754871">
            <w:pPr>
              <w:pStyle w:val="TableParagraph"/>
              <w:ind w:left="68"/>
              <w:rPr>
                <w:sz w:val="18"/>
              </w:rPr>
            </w:pPr>
            <w:r>
              <w:rPr>
                <w:sz w:val="18"/>
              </w:rPr>
              <w:t>El</w:t>
            </w:r>
            <w:r>
              <w:rPr>
                <w:spacing w:val="23"/>
                <w:sz w:val="18"/>
              </w:rPr>
              <w:t xml:space="preserve"> </w:t>
            </w:r>
            <w:r>
              <w:rPr>
                <w:sz w:val="18"/>
              </w:rPr>
              <w:t>grupo</w:t>
            </w:r>
            <w:r>
              <w:rPr>
                <w:spacing w:val="23"/>
                <w:sz w:val="18"/>
              </w:rPr>
              <w:t xml:space="preserve"> </w:t>
            </w:r>
            <w:r>
              <w:rPr>
                <w:sz w:val="18"/>
              </w:rPr>
              <w:t>de campos</w:t>
            </w:r>
            <w:r>
              <w:rPr>
                <w:spacing w:val="23"/>
                <w:sz w:val="18"/>
              </w:rPr>
              <w:t xml:space="preserve"> </w:t>
            </w:r>
            <w:r>
              <w:rPr>
                <w:sz w:val="18"/>
              </w:rPr>
              <w:t>que</w:t>
            </w:r>
            <w:r>
              <w:rPr>
                <w:spacing w:val="23"/>
                <w:sz w:val="18"/>
              </w:rPr>
              <w:t xml:space="preserve"> </w:t>
            </w:r>
            <w:r>
              <w:rPr>
                <w:sz w:val="18"/>
              </w:rPr>
              <w:t>describen</w:t>
            </w:r>
            <w:r>
              <w:rPr>
                <w:spacing w:val="23"/>
                <w:sz w:val="18"/>
              </w:rPr>
              <w:t xml:space="preserve"> </w:t>
            </w:r>
            <w:r>
              <w:rPr>
                <w:sz w:val="18"/>
              </w:rPr>
              <w:t>la</w:t>
            </w:r>
            <w:r>
              <w:rPr>
                <w:spacing w:val="23"/>
                <w:sz w:val="18"/>
              </w:rPr>
              <w:t xml:space="preserve"> </w:t>
            </w:r>
            <w:r>
              <w:rPr>
                <w:sz w:val="18"/>
              </w:rPr>
              <w:t>forma</w:t>
            </w:r>
            <w:r>
              <w:rPr>
                <w:spacing w:val="23"/>
                <w:sz w:val="18"/>
              </w:rPr>
              <w:t xml:space="preserve"> </w:t>
            </w:r>
            <w:r>
              <w:rPr>
                <w:sz w:val="18"/>
              </w:rPr>
              <w:t>de pago</w:t>
            </w:r>
            <w:r>
              <w:rPr>
                <w:spacing w:val="-6"/>
                <w:sz w:val="18"/>
              </w:rPr>
              <w:t xml:space="preserve"> </w:t>
            </w:r>
            <w:r>
              <w:rPr>
                <w:sz w:val="18"/>
              </w:rPr>
              <w:t>de</w:t>
            </w:r>
            <w:r>
              <w:rPr>
                <w:spacing w:val="-6"/>
                <w:sz w:val="18"/>
              </w:rPr>
              <w:t xml:space="preserve"> </w:t>
            </w:r>
            <w:r>
              <w:rPr>
                <w:sz w:val="18"/>
              </w:rPr>
              <w:t>la</w:t>
            </w:r>
            <w:r>
              <w:rPr>
                <w:spacing w:val="-5"/>
                <w:sz w:val="18"/>
              </w:rPr>
              <w:t xml:space="preserve"> </w:t>
            </w:r>
            <w:r>
              <w:rPr>
                <w:sz w:val="18"/>
              </w:rPr>
              <w:t>operación</w:t>
            </w:r>
            <w:r>
              <w:rPr>
                <w:spacing w:val="-6"/>
                <w:sz w:val="18"/>
              </w:rPr>
              <w:t xml:space="preserve"> </w:t>
            </w:r>
            <w:r>
              <w:rPr>
                <w:sz w:val="18"/>
              </w:rPr>
              <w:t>al</w:t>
            </w:r>
            <w:r>
              <w:rPr>
                <w:spacing w:val="-5"/>
                <w:sz w:val="18"/>
              </w:rPr>
              <w:t xml:space="preserve"> </w:t>
            </w:r>
            <w:r>
              <w:rPr>
                <w:sz w:val="18"/>
              </w:rPr>
              <w:t>contado</w:t>
            </w:r>
            <w:r>
              <w:rPr>
                <w:spacing w:val="-3"/>
                <w:sz w:val="18"/>
              </w:rPr>
              <w:t xml:space="preserve"> </w:t>
            </w:r>
            <w:r>
              <w:rPr>
                <w:sz w:val="18"/>
              </w:rPr>
              <w:t>o</w:t>
            </w:r>
            <w:r>
              <w:rPr>
                <w:spacing w:val="-6"/>
                <w:sz w:val="18"/>
              </w:rPr>
              <w:t xml:space="preserve"> </w:t>
            </w:r>
            <w:r>
              <w:rPr>
                <w:sz w:val="18"/>
              </w:rPr>
              <w:t>del</w:t>
            </w:r>
            <w:r>
              <w:rPr>
                <w:spacing w:val="-8"/>
                <w:sz w:val="18"/>
              </w:rPr>
              <w:t xml:space="preserve"> </w:t>
            </w:r>
            <w:r>
              <w:rPr>
                <w:sz w:val="18"/>
              </w:rPr>
              <w:t>monto</w:t>
            </w:r>
            <w:r>
              <w:rPr>
                <w:spacing w:val="-6"/>
                <w:sz w:val="18"/>
              </w:rPr>
              <w:t xml:space="preserve"> </w:t>
            </w:r>
            <w:r>
              <w:rPr>
                <w:sz w:val="18"/>
              </w:rPr>
              <w:t>de</w:t>
            </w:r>
            <w:r>
              <w:rPr>
                <w:spacing w:val="-5"/>
                <w:sz w:val="18"/>
              </w:rPr>
              <w:t xml:space="preserve"> la</w:t>
            </w:r>
          </w:p>
          <w:p w14:paraId="2233D51F" w14:textId="77777777" w:rsidR="004532FA" w:rsidRDefault="00754871">
            <w:pPr>
              <w:pStyle w:val="TableParagraph"/>
              <w:spacing w:line="206" w:lineRule="exact"/>
              <w:ind w:left="68"/>
              <w:rPr>
                <w:sz w:val="18"/>
              </w:rPr>
            </w:pPr>
            <w:r>
              <w:rPr>
                <w:sz w:val="18"/>
              </w:rPr>
              <w:t>entrega</w:t>
            </w:r>
            <w:r>
              <w:rPr>
                <w:spacing w:val="40"/>
                <w:sz w:val="18"/>
              </w:rPr>
              <w:t xml:space="preserve"> </w:t>
            </w:r>
            <w:r>
              <w:rPr>
                <w:sz w:val="18"/>
              </w:rPr>
              <w:t>inicial</w:t>
            </w:r>
            <w:r>
              <w:rPr>
                <w:spacing w:val="40"/>
                <w:sz w:val="18"/>
              </w:rPr>
              <w:t xml:space="preserve"> </w:t>
            </w:r>
            <w:r>
              <w:rPr>
                <w:sz w:val="18"/>
              </w:rPr>
              <w:t>(</w:t>
            </w:r>
            <w:r>
              <w:rPr>
                <w:rFonts w:ascii="Arial" w:hAnsi="Arial"/>
                <w:b/>
                <w:sz w:val="18"/>
              </w:rPr>
              <w:t>crédito</w:t>
            </w:r>
            <w:r>
              <w:rPr>
                <w:rFonts w:ascii="Arial" w:hAnsi="Arial"/>
                <w:b/>
                <w:spacing w:val="40"/>
                <w:sz w:val="18"/>
              </w:rPr>
              <w:t xml:space="preserve"> </w:t>
            </w:r>
            <w:r>
              <w:rPr>
                <w:rFonts w:ascii="Arial" w:hAnsi="Arial"/>
                <w:b/>
                <w:sz w:val="18"/>
              </w:rPr>
              <w:t>con</w:t>
            </w:r>
            <w:r>
              <w:rPr>
                <w:rFonts w:ascii="Arial" w:hAnsi="Arial"/>
                <w:b/>
                <w:spacing w:val="40"/>
                <w:sz w:val="18"/>
              </w:rPr>
              <w:t xml:space="preserve"> </w:t>
            </w:r>
            <w:r>
              <w:rPr>
                <w:rFonts w:ascii="Arial" w:hAnsi="Arial"/>
                <w:b/>
                <w:sz w:val="18"/>
              </w:rPr>
              <w:t>cuota</w:t>
            </w:r>
            <w:r>
              <w:rPr>
                <w:rFonts w:ascii="Arial" w:hAnsi="Arial"/>
                <w:b/>
                <w:spacing w:val="40"/>
                <w:sz w:val="18"/>
              </w:rPr>
              <w:t xml:space="preserve"> </w:t>
            </w:r>
            <w:r>
              <w:rPr>
                <w:rFonts w:ascii="Arial" w:hAnsi="Arial"/>
                <w:b/>
                <w:sz w:val="18"/>
              </w:rPr>
              <w:t>inicial</w:t>
            </w:r>
            <w:r>
              <w:rPr>
                <w:sz w:val="18"/>
              </w:rPr>
              <w:t>)</w:t>
            </w:r>
            <w:r>
              <w:rPr>
                <w:spacing w:val="40"/>
                <w:sz w:val="18"/>
              </w:rPr>
              <w:t xml:space="preserve"> </w:t>
            </w:r>
            <w:r>
              <w:rPr>
                <w:sz w:val="18"/>
              </w:rPr>
              <w:t xml:space="preserve">es </w:t>
            </w:r>
            <w:r>
              <w:rPr>
                <w:spacing w:val="-2"/>
                <w:sz w:val="18"/>
              </w:rPr>
              <w:t>obligatorio</w:t>
            </w:r>
          </w:p>
        </w:tc>
        <w:tc>
          <w:tcPr>
            <w:tcW w:w="850" w:type="dxa"/>
          </w:tcPr>
          <w:p w14:paraId="3983C9C6" w14:textId="77777777" w:rsidR="004532FA" w:rsidRDefault="004532FA">
            <w:pPr>
              <w:pStyle w:val="TableParagraph"/>
              <w:spacing w:before="91"/>
              <w:rPr>
                <w:rFonts w:ascii="Calibri"/>
                <w:b/>
                <w:sz w:val="18"/>
              </w:rPr>
            </w:pPr>
          </w:p>
          <w:p w14:paraId="0FE07DA9" w14:textId="77777777" w:rsidR="004532FA" w:rsidRDefault="00754871">
            <w:pPr>
              <w:pStyle w:val="TableParagraph"/>
              <w:spacing w:before="1"/>
              <w:ind w:left="27" w:right="21"/>
              <w:jc w:val="center"/>
              <w:rPr>
                <w:sz w:val="18"/>
              </w:rPr>
            </w:pPr>
            <w:r>
              <w:rPr>
                <w:spacing w:val="-4"/>
                <w:sz w:val="18"/>
              </w:rPr>
              <w:t>1551</w:t>
            </w:r>
          </w:p>
        </w:tc>
        <w:tc>
          <w:tcPr>
            <w:tcW w:w="5528" w:type="dxa"/>
          </w:tcPr>
          <w:p w14:paraId="32416FDF" w14:textId="77777777" w:rsidR="004532FA" w:rsidRDefault="00754871">
            <w:pPr>
              <w:pStyle w:val="TableParagraph"/>
              <w:ind w:left="68"/>
              <w:rPr>
                <w:sz w:val="18"/>
              </w:rPr>
            </w:pPr>
            <w:r>
              <w:rPr>
                <w:sz w:val="18"/>
              </w:rPr>
              <w:t>Si la condición de</w:t>
            </w:r>
            <w:r>
              <w:rPr>
                <w:spacing w:val="-3"/>
                <w:sz w:val="18"/>
              </w:rPr>
              <w:t xml:space="preserve"> </w:t>
            </w:r>
            <w:r>
              <w:rPr>
                <w:sz w:val="18"/>
              </w:rPr>
              <w:t>la operación seleccionada</w:t>
            </w:r>
            <w:r>
              <w:rPr>
                <w:spacing w:val="-3"/>
                <w:sz w:val="18"/>
              </w:rPr>
              <w:t xml:space="preserve"> </w:t>
            </w:r>
            <w:r>
              <w:rPr>
                <w:sz w:val="18"/>
              </w:rPr>
              <w:t>es crédito (E601=2),</w:t>
            </w:r>
            <w:r>
              <w:rPr>
                <w:spacing w:val="-3"/>
                <w:sz w:val="18"/>
              </w:rPr>
              <w:t xml:space="preserve"> </w:t>
            </w:r>
            <w:r>
              <w:rPr>
                <w:sz w:val="18"/>
              </w:rPr>
              <w:t>y existe</w:t>
            </w:r>
            <w:r>
              <w:rPr>
                <w:spacing w:val="27"/>
                <w:sz w:val="18"/>
              </w:rPr>
              <w:t xml:space="preserve"> </w:t>
            </w:r>
            <w:r>
              <w:rPr>
                <w:sz w:val="18"/>
              </w:rPr>
              <w:t>monto</w:t>
            </w:r>
            <w:r>
              <w:rPr>
                <w:spacing w:val="30"/>
                <w:sz w:val="18"/>
              </w:rPr>
              <w:t xml:space="preserve"> </w:t>
            </w:r>
            <w:r>
              <w:rPr>
                <w:sz w:val="18"/>
              </w:rPr>
              <w:t>de</w:t>
            </w:r>
            <w:r>
              <w:rPr>
                <w:spacing w:val="29"/>
                <w:sz w:val="18"/>
              </w:rPr>
              <w:t xml:space="preserve"> </w:t>
            </w:r>
            <w:r>
              <w:rPr>
                <w:sz w:val="18"/>
              </w:rPr>
              <w:t>entrega</w:t>
            </w:r>
            <w:r>
              <w:rPr>
                <w:spacing w:val="30"/>
                <w:sz w:val="18"/>
              </w:rPr>
              <w:t xml:space="preserve"> </w:t>
            </w:r>
            <w:r>
              <w:rPr>
                <w:sz w:val="18"/>
              </w:rPr>
              <w:t>inicial</w:t>
            </w:r>
            <w:r>
              <w:rPr>
                <w:spacing w:val="31"/>
                <w:sz w:val="18"/>
              </w:rPr>
              <w:t xml:space="preserve"> </w:t>
            </w:r>
            <w:r>
              <w:rPr>
                <w:sz w:val="18"/>
              </w:rPr>
              <w:t>(E645),</w:t>
            </w:r>
            <w:r>
              <w:rPr>
                <w:spacing w:val="29"/>
                <w:sz w:val="18"/>
              </w:rPr>
              <w:t xml:space="preserve"> </w:t>
            </w:r>
            <w:r>
              <w:rPr>
                <w:sz w:val="18"/>
              </w:rPr>
              <w:t>es</w:t>
            </w:r>
            <w:r>
              <w:rPr>
                <w:spacing w:val="29"/>
                <w:sz w:val="18"/>
              </w:rPr>
              <w:t xml:space="preserve"> </w:t>
            </w:r>
            <w:r>
              <w:rPr>
                <w:sz w:val="18"/>
              </w:rPr>
              <w:t>obligatorio</w:t>
            </w:r>
            <w:r>
              <w:rPr>
                <w:spacing w:val="29"/>
                <w:sz w:val="18"/>
              </w:rPr>
              <w:t xml:space="preserve"> </w:t>
            </w:r>
            <w:r>
              <w:rPr>
                <w:sz w:val="18"/>
              </w:rPr>
              <w:t>informar</w:t>
            </w:r>
            <w:r>
              <w:rPr>
                <w:spacing w:val="29"/>
                <w:sz w:val="18"/>
              </w:rPr>
              <w:t xml:space="preserve"> </w:t>
            </w:r>
            <w:r>
              <w:rPr>
                <w:spacing w:val="-5"/>
                <w:sz w:val="18"/>
              </w:rPr>
              <w:t>el</w:t>
            </w:r>
          </w:p>
          <w:p w14:paraId="136D8FB0" w14:textId="77777777" w:rsidR="004532FA" w:rsidRDefault="00754871">
            <w:pPr>
              <w:pStyle w:val="TableParagraph"/>
              <w:spacing w:line="206" w:lineRule="exact"/>
              <w:ind w:left="68" w:right="56"/>
              <w:rPr>
                <w:sz w:val="18"/>
              </w:rPr>
            </w:pPr>
            <w:r>
              <w:rPr>
                <w:sz w:val="18"/>
              </w:rPr>
              <w:t>grupo</w:t>
            </w:r>
            <w:r>
              <w:rPr>
                <w:spacing w:val="-14"/>
                <w:sz w:val="18"/>
              </w:rPr>
              <w:t xml:space="preserve"> </w:t>
            </w:r>
            <w:r>
              <w:rPr>
                <w:sz w:val="18"/>
              </w:rPr>
              <w:t>de</w:t>
            </w:r>
            <w:r>
              <w:rPr>
                <w:spacing w:val="-14"/>
                <w:sz w:val="18"/>
              </w:rPr>
              <w:t xml:space="preserve"> </w:t>
            </w:r>
            <w:r>
              <w:rPr>
                <w:sz w:val="18"/>
              </w:rPr>
              <w:t>los</w:t>
            </w:r>
            <w:r>
              <w:rPr>
                <w:spacing w:val="-13"/>
                <w:sz w:val="18"/>
              </w:rPr>
              <w:t xml:space="preserve"> </w:t>
            </w:r>
            <w:r>
              <w:rPr>
                <w:sz w:val="18"/>
              </w:rPr>
              <w:t>campos</w:t>
            </w:r>
            <w:r>
              <w:rPr>
                <w:spacing w:val="-13"/>
                <w:sz w:val="18"/>
              </w:rPr>
              <w:t xml:space="preserve"> </w:t>
            </w:r>
            <w:r>
              <w:rPr>
                <w:sz w:val="18"/>
              </w:rPr>
              <w:t>que</w:t>
            </w:r>
            <w:r>
              <w:rPr>
                <w:spacing w:val="-12"/>
                <w:sz w:val="18"/>
              </w:rPr>
              <w:t xml:space="preserve"> </w:t>
            </w:r>
            <w:r>
              <w:rPr>
                <w:sz w:val="18"/>
              </w:rPr>
              <w:t>describen</w:t>
            </w:r>
            <w:r>
              <w:rPr>
                <w:spacing w:val="-14"/>
                <w:sz w:val="18"/>
              </w:rPr>
              <w:t xml:space="preserve"> </w:t>
            </w:r>
            <w:r>
              <w:rPr>
                <w:sz w:val="18"/>
              </w:rPr>
              <w:t>la</w:t>
            </w:r>
            <w:r>
              <w:rPr>
                <w:spacing w:val="-13"/>
                <w:sz w:val="18"/>
              </w:rPr>
              <w:t xml:space="preserve"> </w:t>
            </w:r>
            <w:r>
              <w:rPr>
                <w:sz w:val="18"/>
              </w:rPr>
              <w:t>forma</w:t>
            </w:r>
            <w:r>
              <w:rPr>
                <w:spacing w:val="-12"/>
                <w:sz w:val="18"/>
              </w:rPr>
              <w:t xml:space="preserve"> </w:t>
            </w:r>
            <w:r>
              <w:rPr>
                <w:sz w:val="18"/>
              </w:rPr>
              <w:t>de</w:t>
            </w:r>
            <w:r>
              <w:rPr>
                <w:spacing w:val="-14"/>
                <w:sz w:val="18"/>
              </w:rPr>
              <w:t xml:space="preserve"> </w:t>
            </w:r>
            <w:r>
              <w:rPr>
                <w:sz w:val="18"/>
              </w:rPr>
              <w:t>pago</w:t>
            </w:r>
            <w:r>
              <w:rPr>
                <w:spacing w:val="-13"/>
                <w:sz w:val="18"/>
              </w:rPr>
              <w:t xml:space="preserve"> </w:t>
            </w:r>
            <w:r>
              <w:rPr>
                <w:sz w:val="18"/>
              </w:rPr>
              <w:t>de</w:t>
            </w:r>
            <w:r>
              <w:rPr>
                <w:spacing w:val="-14"/>
                <w:sz w:val="18"/>
              </w:rPr>
              <w:t xml:space="preserve"> </w:t>
            </w:r>
            <w:r>
              <w:rPr>
                <w:sz w:val="18"/>
              </w:rPr>
              <w:t>la</w:t>
            </w:r>
            <w:r>
              <w:rPr>
                <w:spacing w:val="-14"/>
                <w:sz w:val="18"/>
              </w:rPr>
              <w:t xml:space="preserve"> </w:t>
            </w:r>
            <w:r>
              <w:rPr>
                <w:sz w:val="18"/>
              </w:rPr>
              <w:t>operación al contado o del monto de la entrega inicial (E605)</w:t>
            </w:r>
          </w:p>
        </w:tc>
        <w:tc>
          <w:tcPr>
            <w:tcW w:w="711" w:type="dxa"/>
          </w:tcPr>
          <w:p w14:paraId="6D2E05F6" w14:textId="77777777" w:rsidR="004532FA" w:rsidRDefault="004532FA">
            <w:pPr>
              <w:pStyle w:val="TableParagraph"/>
              <w:spacing w:before="91"/>
              <w:rPr>
                <w:rFonts w:ascii="Calibri"/>
                <w:b/>
                <w:sz w:val="18"/>
              </w:rPr>
            </w:pPr>
          </w:p>
          <w:p w14:paraId="19A7A2F5" w14:textId="77777777" w:rsidR="004532FA" w:rsidRDefault="00754871">
            <w:pPr>
              <w:pStyle w:val="TableParagraph"/>
              <w:spacing w:before="1"/>
              <w:ind w:left="2" w:right="1"/>
              <w:jc w:val="center"/>
              <w:rPr>
                <w:sz w:val="18"/>
              </w:rPr>
            </w:pPr>
            <w:r>
              <w:rPr>
                <w:spacing w:val="-10"/>
                <w:sz w:val="18"/>
              </w:rPr>
              <w:t>R</w:t>
            </w:r>
          </w:p>
        </w:tc>
      </w:tr>
    </w:tbl>
    <w:p w14:paraId="1AAA4A75" w14:textId="77777777" w:rsidR="004532FA" w:rsidRDefault="004532FA">
      <w:pPr>
        <w:pStyle w:val="TableParagraph"/>
        <w:jc w:val="center"/>
        <w:rPr>
          <w:sz w:val="18"/>
        </w:rPr>
        <w:sectPr w:rsidR="004532FA">
          <w:pgSz w:w="15840" w:h="12240" w:orient="landscape"/>
          <w:pgMar w:top="2120" w:right="1700" w:bottom="1380" w:left="1275" w:header="763" w:footer="1101" w:gutter="0"/>
          <w:cols w:space="720"/>
        </w:sectPr>
      </w:pPr>
    </w:p>
    <w:p w14:paraId="11F72507"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4400E087" w14:textId="77777777">
        <w:trPr>
          <w:trHeight w:val="508"/>
        </w:trPr>
        <w:tc>
          <w:tcPr>
            <w:tcW w:w="704" w:type="dxa"/>
            <w:shd w:val="clear" w:color="auto" w:fill="A8D08D"/>
          </w:tcPr>
          <w:p w14:paraId="51542BB3"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251D47AC"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6F535C8F"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6C12DA4D"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2A4D9BA8"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7E595438"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6E3D1EBD" w14:textId="77777777">
        <w:trPr>
          <w:trHeight w:val="830"/>
        </w:trPr>
        <w:tc>
          <w:tcPr>
            <w:tcW w:w="704" w:type="dxa"/>
          </w:tcPr>
          <w:p w14:paraId="70B2825E" w14:textId="77777777" w:rsidR="004532FA" w:rsidRDefault="004532FA">
            <w:pPr>
              <w:pStyle w:val="TableParagraph"/>
              <w:spacing w:before="91"/>
              <w:rPr>
                <w:rFonts w:ascii="Calibri"/>
                <w:b/>
                <w:sz w:val="18"/>
              </w:rPr>
            </w:pPr>
          </w:p>
          <w:p w14:paraId="0B403C80" w14:textId="77777777" w:rsidR="004532FA" w:rsidRDefault="00754871">
            <w:pPr>
              <w:pStyle w:val="TableParagraph"/>
              <w:ind w:left="42" w:right="30"/>
              <w:jc w:val="center"/>
              <w:rPr>
                <w:sz w:val="18"/>
              </w:rPr>
            </w:pPr>
            <w:r>
              <w:rPr>
                <w:spacing w:val="-5"/>
                <w:sz w:val="18"/>
              </w:rPr>
              <w:t>108</w:t>
            </w:r>
          </w:p>
        </w:tc>
        <w:tc>
          <w:tcPr>
            <w:tcW w:w="735" w:type="dxa"/>
          </w:tcPr>
          <w:p w14:paraId="3A5DA0CA" w14:textId="77777777" w:rsidR="004532FA" w:rsidRDefault="004532FA">
            <w:pPr>
              <w:pStyle w:val="TableParagraph"/>
              <w:spacing w:before="91"/>
              <w:rPr>
                <w:rFonts w:ascii="Calibri"/>
                <w:b/>
                <w:sz w:val="18"/>
              </w:rPr>
            </w:pPr>
          </w:p>
          <w:p w14:paraId="34EE3841" w14:textId="77777777" w:rsidR="004532FA" w:rsidRDefault="00754871">
            <w:pPr>
              <w:pStyle w:val="TableParagraph"/>
              <w:ind w:left="11"/>
              <w:jc w:val="center"/>
              <w:rPr>
                <w:sz w:val="18"/>
              </w:rPr>
            </w:pPr>
            <w:r>
              <w:rPr>
                <w:spacing w:val="-2"/>
                <w:sz w:val="18"/>
              </w:rPr>
              <w:t>E605b</w:t>
            </w:r>
          </w:p>
        </w:tc>
        <w:tc>
          <w:tcPr>
            <w:tcW w:w="4093" w:type="dxa"/>
          </w:tcPr>
          <w:p w14:paraId="31F0EB68" w14:textId="77777777" w:rsidR="004532FA" w:rsidRDefault="00754871">
            <w:pPr>
              <w:pStyle w:val="TableParagraph"/>
              <w:spacing w:before="104"/>
              <w:ind w:left="68" w:right="61"/>
              <w:jc w:val="both"/>
              <w:rPr>
                <w:sz w:val="18"/>
              </w:rPr>
            </w:pPr>
            <w:r>
              <w:rPr>
                <w:sz w:val="18"/>
              </w:rPr>
              <w:t>El grupo de campos que describen la forma de pago</w:t>
            </w:r>
            <w:r>
              <w:rPr>
                <w:spacing w:val="-8"/>
                <w:sz w:val="18"/>
              </w:rPr>
              <w:t xml:space="preserve"> </w:t>
            </w:r>
            <w:r>
              <w:rPr>
                <w:sz w:val="18"/>
              </w:rPr>
              <w:t>de</w:t>
            </w:r>
            <w:r>
              <w:rPr>
                <w:spacing w:val="-8"/>
                <w:sz w:val="18"/>
              </w:rPr>
              <w:t xml:space="preserve"> </w:t>
            </w:r>
            <w:r>
              <w:rPr>
                <w:sz w:val="18"/>
              </w:rPr>
              <w:t>la</w:t>
            </w:r>
            <w:r>
              <w:rPr>
                <w:spacing w:val="-8"/>
                <w:sz w:val="18"/>
              </w:rPr>
              <w:t xml:space="preserve"> </w:t>
            </w:r>
            <w:r>
              <w:rPr>
                <w:sz w:val="18"/>
              </w:rPr>
              <w:t>operación</w:t>
            </w:r>
            <w:r>
              <w:rPr>
                <w:spacing w:val="-8"/>
                <w:sz w:val="18"/>
              </w:rPr>
              <w:t xml:space="preserve"> </w:t>
            </w:r>
            <w:r>
              <w:rPr>
                <w:sz w:val="18"/>
              </w:rPr>
              <w:t>al</w:t>
            </w:r>
            <w:r>
              <w:rPr>
                <w:spacing w:val="-8"/>
                <w:sz w:val="18"/>
              </w:rPr>
              <w:t xml:space="preserve"> </w:t>
            </w:r>
            <w:r>
              <w:rPr>
                <w:sz w:val="18"/>
              </w:rPr>
              <w:t>contado</w:t>
            </w:r>
            <w:r>
              <w:rPr>
                <w:spacing w:val="-6"/>
                <w:sz w:val="18"/>
              </w:rPr>
              <w:t xml:space="preserve"> </w:t>
            </w:r>
            <w:r>
              <w:rPr>
                <w:sz w:val="18"/>
              </w:rPr>
              <w:t>o</w:t>
            </w:r>
            <w:r>
              <w:rPr>
                <w:spacing w:val="-8"/>
                <w:sz w:val="18"/>
              </w:rPr>
              <w:t xml:space="preserve"> </w:t>
            </w:r>
            <w:r>
              <w:rPr>
                <w:sz w:val="18"/>
              </w:rPr>
              <w:t>del</w:t>
            </w:r>
            <w:r>
              <w:rPr>
                <w:spacing w:val="-11"/>
                <w:sz w:val="18"/>
              </w:rPr>
              <w:t xml:space="preserve"> </w:t>
            </w:r>
            <w:r>
              <w:rPr>
                <w:sz w:val="18"/>
              </w:rPr>
              <w:t>monto</w:t>
            </w:r>
            <w:r>
              <w:rPr>
                <w:spacing w:val="-8"/>
                <w:sz w:val="18"/>
              </w:rPr>
              <w:t xml:space="preserve"> </w:t>
            </w:r>
            <w:r>
              <w:rPr>
                <w:sz w:val="18"/>
              </w:rPr>
              <w:t>de</w:t>
            </w:r>
            <w:r>
              <w:rPr>
                <w:spacing w:val="-8"/>
                <w:sz w:val="18"/>
              </w:rPr>
              <w:t xml:space="preserve"> </w:t>
            </w:r>
            <w:r>
              <w:rPr>
                <w:sz w:val="18"/>
              </w:rPr>
              <w:t>la entrega inicial no requerida</w:t>
            </w:r>
          </w:p>
        </w:tc>
        <w:tc>
          <w:tcPr>
            <w:tcW w:w="850" w:type="dxa"/>
          </w:tcPr>
          <w:p w14:paraId="0283CDCD" w14:textId="77777777" w:rsidR="004532FA" w:rsidRDefault="004532FA">
            <w:pPr>
              <w:pStyle w:val="TableParagraph"/>
              <w:spacing w:before="91"/>
              <w:rPr>
                <w:rFonts w:ascii="Calibri"/>
                <w:b/>
                <w:sz w:val="18"/>
              </w:rPr>
            </w:pPr>
          </w:p>
          <w:p w14:paraId="157ADCDC" w14:textId="77777777" w:rsidR="004532FA" w:rsidRDefault="00754871">
            <w:pPr>
              <w:pStyle w:val="TableParagraph"/>
              <w:ind w:left="27" w:right="21"/>
              <w:jc w:val="center"/>
              <w:rPr>
                <w:sz w:val="18"/>
              </w:rPr>
            </w:pPr>
            <w:r>
              <w:rPr>
                <w:spacing w:val="-4"/>
                <w:sz w:val="18"/>
              </w:rPr>
              <w:t>1552</w:t>
            </w:r>
          </w:p>
        </w:tc>
        <w:tc>
          <w:tcPr>
            <w:tcW w:w="5528" w:type="dxa"/>
          </w:tcPr>
          <w:p w14:paraId="25779DEC" w14:textId="77777777" w:rsidR="004532FA" w:rsidRDefault="00754871">
            <w:pPr>
              <w:pStyle w:val="TableParagraph"/>
              <w:spacing w:line="206" w:lineRule="exact"/>
              <w:ind w:left="68" w:right="63"/>
              <w:jc w:val="both"/>
              <w:rPr>
                <w:sz w:val="18"/>
              </w:rPr>
            </w:pPr>
            <w:r>
              <w:rPr>
                <w:sz w:val="18"/>
              </w:rPr>
              <w:t>Si</w:t>
            </w:r>
            <w:r>
              <w:rPr>
                <w:spacing w:val="-1"/>
                <w:sz w:val="18"/>
              </w:rPr>
              <w:t xml:space="preserve"> </w:t>
            </w:r>
            <w:r>
              <w:rPr>
                <w:sz w:val="18"/>
              </w:rPr>
              <w:t>la</w:t>
            </w:r>
            <w:r>
              <w:rPr>
                <w:spacing w:val="-1"/>
                <w:sz w:val="18"/>
              </w:rPr>
              <w:t xml:space="preserve"> </w:t>
            </w:r>
            <w:r>
              <w:rPr>
                <w:sz w:val="18"/>
              </w:rPr>
              <w:t>condición</w:t>
            </w:r>
            <w:r>
              <w:rPr>
                <w:spacing w:val="-1"/>
                <w:sz w:val="18"/>
              </w:rPr>
              <w:t xml:space="preserve"> </w:t>
            </w:r>
            <w:r>
              <w:rPr>
                <w:sz w:val="18"/>
              </w:rPr>
              <w:t>de</w:t>
            </w:r>
            <w:r>
              <w:rPr>
                <w:spacing w:val="-4"/>
                <w:sz w:val="18"/>
              </w:rPr>
              <w:t xml:space="preserve"> </w:t>
            </w:r>
            <w:r>
              <w:rPr>
                <w:sz w:val="18"/>
              </w:rPr>
              <w:t>la</w:t>
            </w:r>
            <w:r>
              <w:rPr>
                <w:spacing w:val="-1"/>
                <w:sz w:val="18"/>
              </w:rPr>
              <w:t xml:space="preserve"> </w:t>
            </w:r>
            <w:r>
              <w:rPr>
                <w:sz w:val="18"/>
              </w:rPr>
              <w:t>operación</w:t>
            </w:r>
            <w:r>
              <w:rPr>
                <w:spacing w:val="-1"/>
                <w:sz w:val="18"/>
              </w:rPr>
              <w:t xml:space="preserve"> </w:t>
            </w:r>
            <w:r>
              <w:rPr>
                <w:sz w:val="18"/>
              </w:rPr>
              <w:t>seleccionada</w:t>
            </w:r>
            <w:r>
              <w:rPr>
                <w:spacing w:val="-4"/>
                <w:sz w:val="18"/>
              </w:rPr>
              <w:t xml:space="preserve"> </w:t>
            </w:r>
            <w:r>
              <w:rPr>
                <w:sz w:val="18"/>
              </w:rPr>
              <w:t>es</w:t>
            </w:r>
            <w:r>
              <w:rPr>
                <w:spacing w:val="-1"/>
                <w:sz w:val="18"/>
              </w:rPr>
              <w:t xml:space="preserve"> </w:t>
            </w:r>
            <w:r>
              <w:rPr>
                <w:sz w:val="18"/>
              </w:rPr>
              <w:t>crédito</w:t>
            </w:r>
            <w:r>
              <w:rPr>
                <w:spacing w:val="-1"/>
                <w:sz w:val="18"/>
              </w:rPr>
              <w:t xml:space="preserve"> </w:t>
            </w:r>
            <w:r>
              <w:rPr>
                <w:sz w:val="18"/>
              </w:rPr>
              <w:t>(E601=2),</w:t>
            </w:r>
            <w:r>
              <w:rPr>
                <w:spacing w:val="-4"/>
                <w:sz w:val="18"/>
              </w:rPr>
              <w:t xml:space="preserve"> </w:t>
            </w:r>
            <w:r>
              <w:rPr>
                <w:sz w:val="18"/>
              </w:rPr>
              <w:t>y NO existe monto de entrega inicial (E645), el grupo de los campos que describen la forma de pago de la operación al contado o del monto de la entrega inicial (E605) no debe ser informado</w:t>
            </w:r>
          </w:p>
        </w:tc>
        <w:tc>
          <w:tcPr>
            <w:tcW w:w="711" w:type="dxa"/>
          </w:tcPr>
          <w:p w14:paraId="78F2217A" w14:textId="77777777" w:rsidR="004532FA" w:rsidRDefault="004532FA">
            <w:pPr>
              <w:pStyle w:val="TableParagraph"/>
              <w:spacing w:before="91"/>
              <w:rPr>
                <w:rFonts w:ascii="Calibri"/>
                <w:b/>
                <w:sz w:val="18"/>
              </w:rPr>
            </w:pPr>
          </w:p>
          <w:p w14:paraId="7BFB2EBE" w14:textId="77777777" w:rsidR="004532FA" w:rsidRDefault="00754871">
            <w:pPr>
              <w:pStyle w:val="TableParagraph"/>
              <w:ind w:left="2" w:right="1"/>
              <w:jc w:val="center"/>
              <w:rPr>
                <w:sz w:val="18"/>
              </w:rPr>
            </w:pPr>
            <w:r>
              <w:rPr>
                <w:spacing w:val="-10"/>
                <w:sz w:val="18"/>
              </w:rPr>
              <w:t>R</w:t>
            </w:r>
          </w:p>
        </w:tc>
      </w:tr>
      <w:tr w:rsidR="004532FA" w14:paraId="29D767D8" w14:textId="77777777">
        <w:trPr>
          <w:trHeight w:val="619"/>
        </w:trPr>
        <w:tc>
          <w:tcPr>
            <w:tcW w:w="704" w:type="dxa"/>
          </w:tcPr>
          <w:p w14:paraId="39D13245" w14:textId="77777777" w:rsidR="004532FA" w:rsidRDefault="00754871">
            <w:pPr>
              <w:pStyle w:val="TableParagraph"/>
              <w:spacing w:before="205"/>
              <w:ind w:left="41" w:right="30"/>
              <w:jc w:val="center"/>
              <w:rPr>
                <w:sz w:val="18"/>
              </w:rPr>
            </w:pPr>
            <w:r>
              <w:rPr>
                <w:spacing w:val="-5"/>
                <w:sz w:val="18"/>
              </w:rPr>
              <w:t>109</w:t>
            </w:r>
          </w:p>
        </w:tc>
        <w:tc>
          <w:tcPr>
            <w:tcW w:w="735" w:type="dxa"/>
          </w:tcPr>
          <w:p w14:paraId="2982536A" w14:textId="77777777" w:rsidR="004532FA" w:rsidRDefault="00754871">
            <w:pPr>
              <w:pStyle w:val="TableParagraph"/>
              <w:spacing w:before="205"/>
              <w:ind w:left="11"/>
              <w:jc w:val="center"/>
              <w:rPr>
                <w:sz w:val="18"/>
              </w:rPr>
            </w:pPr>
            <w:r>
              <w:rPr>
                <w:spacing w:val="-4"/>
                <w:sz w:val="18"/>
              </w:rPr>
              <w:t>E606</w:t>
            </w:r>
          </w:p>
        </w:tc>
        <w:tc>
          <w:tcPr>
            <w:tcW w:w="4093" w:type="dxa"/>
          </w:tcPr>
          <w:p w14:paraId="07C6D4E4" w14:textId="77777777" w:rsidR="004532FA" w:rsidRDefault="00754871">
            <w:pPr>
              <w:pStyle w:val="TableParagraph"/>
              <w:spacing w:before="205"/>
              <w:ind w:left="68"/>
              <w:rPr>
                <w:sz w:val="18"/>
              </w:rPr>
            </w:pPr>
            <w:r>
              <w:rPr>
                <w:sz w:val="18"/>
              </w:rPr>
              <w:t>Tipo</w:t>
            </w:r>
            <w:r>
              <w:rPr>
                <w:spacing w:val="-3"/>
                <w:sz w:val="18"/>
              </w:rPr>
              <w:t xml:space="preserve"> </w:t>
            </w:r>
            <w:r>
              <w:rPr>
                <w:sz w:val="18"/>
              </w:rPr>
              <w:t>de</w:t>
            </w:r>
            <w:r>
              <w:rPr>
                <w:spacing w:val="-1"/>
                <w:sz w:val="18"/>
              </w:rPr>
              <w:t xml:space="preserve"> </w:t>
            </w:r>
            <w:r>
              <w:rPr>
                <w:sz w:val="18"/>
              </w:rPr>
              <w:t>pago</w:t>
            </w:r>
            <w:r>
              <w:rPr>
                <w:spacing w:val="-2"/>
                <w:sz w:val="18"/>
              </w:rPr>
              <w:t xml:space="preserve"> inválido</w:t>
            </w:r>
          </w:p>
        </w:tc>
        <w:tc>
          <w:tcPr>
            <w:tcW w:w="850" w:type="dxa"/>
          </w:tcPr>
          <w:p w14:paraId="71E1D7F6" w14:textId="77777777" w:rsidR="004532FA" w:rsidRDefault="00754871">
            <w:pPr>
              <w:pStyle w:val="TableParagraph"/>
              <w:spacing w:before="205"/>
              <w:ind w:left="27" w:right="21"/>
              <w:jc w:val="center"/>
              <w:rPr>
                <w:sz w:val="18"/>
              </w:rPr>
            </w:pPr>
            <w:r>
              <w:rPr>
                <w:spacing w:val="-4"/>
                <w:sz w:val="18"/>
              </w:rPr>
              <w:t>1553</w:t>
            </w:r>
          </w:p>
        </w:tc>
        <w:tc>
          <w:tcPr>
            <w:tcW w:w="5528" w:type="dxa"/>
          </w:tcPr>
          <w:p w14:paraId="0026EDDC" w14:textId="77777777" w:rsidR="004532FA" w:rsidRDefault="00754871">
            <w:pPr>
              <w:pStyle w:val="TableParagraph"/>
              <w:ind w:left="68"/>
              <w:rPr>
                <w:sz w:val="18"/>
              </w:rPr>
            </w:pPr>
            <w:r>
              <w:rPr>
                <w:sz w:val="18"/>
              </w:rPr>
              <w:t>Si</w:t>
            </w:r>
            <w:r>
              <w:rPr>
                <w:spacing w:val="-6"/>
                <w:sz w:val="18"/>
              </w:rPr>
              <w:t xml:space="preserve"> </w:t>
            </w:r>
            <w:r>
              <w:rPr>
                <w:sz w:val="18"/>
              </w:rPr>
              <w:t>el</w:t>
            </w:r>
            <w:r>
              <w:rPr>
                <w:spacing w:val="-8"/>
                <w:sz w:val="18"/>
              </w:rPr>
              <w:t xml:space="preserve"> </w:t>
            </w:r>
            <w:r>
              <w:rPr>
                <w:sz w:val="18"/>
              </w:rPr>
              <w:t>tipo</w:t>
            </w:r>
            <w:r>
              <w:rPr>
                <w:spacing w:val="-8"/>
                <w:sz w:val="18"/>
              </w:rPr>
              <w:t xml:space="preserve"> </w:t>
            </w:r>
            <w:r>
              <w:rPr>
                <w:sz w:val="18"/>
              </w:rPr>
              <w:t>de</w:t>
            </w:r>
            <w:r>
              <w:rPr>
                <w:spacing w:val="-8"/>
                <w:sz w:val="18"/>
              </w:rPr>
              <w:t xml:space="preserve"> </w:t>
            </w:r>
            <w:r>
              <w:rPr>
                <w:sz w:val="18"/>
              </w:rPr>
              <w:t>pago</w:t>
            </w:r>
            <w:r>
              <w:rPr>
                <w:spacing w:val="-8"/>
                <w:sz w:val="18"/>
              </w:rPr>
              <w:t xml:space="preserve"> </w:t>
            </w:r>
            <w:r>
              <w:rPr>
                <w:sz w:val="18"/>
              </w:rPr>
              <w:t>informado</w:t>
            </w:r>
            <w:r>
              <w:rPr>
                <w:spacing w:val="-8"/>
                <w:sz w:val="18"/>
              </w:rPr>
              <w:t xml:space="preserve"> </w:t>
            </w:r>
            <w:r>
              <w:rPr>
                <w:sz w:val="18"/>
              </w:rPr>
              <w:t>es</w:t>
            </w:r>
            <w:r>
              <w:rPr>
                <w:spacing w:val="-6"/>
                <w:sz w:val="18"/>
              </w:rPr>
              <w:t xml:space="preserve"> </w:t>
            </w:r>
            <w:r>
              <w:rPr>
                <w:sz w:val="18"/>
              </w:rPr>
              <w:t>Pago</w:t>
            </w:r>
            <w:r>
              <w:rPr>
                <w:spacing w:val="-6"/>
                <w:sz w:val="18"/>
              </w:rPr>
              <w:t xml:space="preserve"> </w:t>
            </w:r>
            <w:r>
              <w:rPr>
                <w:sz w:val="18"/>
              </w:rPr>
              <w:t>bancario</w:t>
            </w:r>
            <w:r>
              <w:rPr>
                <w:spacing w:val="-8"/>
                <w:sz w:val="18"/>
              </w:rPr>
              <w:t xml:space="preserve"> </w:t>
            </w:r>
            <w:r>
              <w:rPr>
                <w:sz w:val="18"/>
              </w:rPr>
              <w:t>(E606=16),</w:t>
            </w:r>
            <w:r>
              <w:rPr>
                <w:spacing w:val="-6"/>
                <w:sz w:val="18"/>
              </w:rPr>
              <w:t xml:space="preserve"> </w:t>
            </w:r>
            <w:r>
              <w:rPr>
                <w:sz w:val="18"/>
              </w:rPr>
              <w:t>indicador de presencia seleccionado debe ser Operación bancaria (E011=5)</w:t>
            </w:r>
          </w:p>
          <w:p w14:paraId="707FBD34" w14:textId="77777777" w:rsidR="004532FA" w:rsidRDefault="00754871">
            <w:pPr>
              <w:pStyle w:val="TableParagraph"/>
              <w:spacing w:line="186" w:lineRule="exact"/>
              <w:ind w:left="68"/>
              <w:rPr>
                <w:sz w:val="18"/>
              </w:rPr>
            </w:pPr>
            <w:r>
              <w:rPr>
                <w:color w:val="000000"/>
                <w:sz w:val="18"/>
                <w:highlight w:val="yellow"/>
              </w:rPr>
              <w:t>Esta</w:t>
            </w:r>
            <w:r>
              <w:rPr>
                <w:color w:val="000000"/>
                <w:spacing w:val="-4"/>
                <w:sz w:val="18"/>
                <w:highlight w:val="yellow"/>
              </w:rPr>
              <w:t xml:space="preserve"> </w:t>
            </w:r>
            <w:r>
              <w:rPr>
                <w:color w:val="000000"/>
                <w:sz w:val="18"/>
                <w:highlight w:val="yellow"/>
              </w:rPr>
              <w:t>validación</w:t>
            </w:r>
            <w:r>
              <w:rPr>
                <w:color w:val="000000"/>
                <w:spacing w:val="-2"/>
                <w:sz w:val="18"/>
                <w:highlight w:val="yellow"/>
              </w:rPr>
              <w:t xml:space="preserve"> </w:t>
            </w:r>
            <w:r>
              <w:rPr>
                <w:color w:val="000000"/>
                <w:sz w:val="18"/>
                <w:highlight w:val="yellow"/>
              </w:rPr>
              <w:t>se</w:t>
            </w:r>
            <w:r>
              <w:rPr>
                <w:color w:val="000000"/>
                <w:spacing w:val="-3"/>
                <w:sz w:val="18"/>
                <w:highlight w:val="yellow"/>
              </w:rPr>
              <w:t xml:space="preserve"> </w:t>
            </w:r>
            <w:r>
              <w:rPr>
                <w:color w:val="000000"/>
                <w:sz w:val="18"/>
                <w:highlight w:val="yellow"/>
              </w:rPr>
              <w:t>aplica</w:t>
            </w:r>
            <w:r>
              <w:rPr>
                <w:color w:val="000000"/>
                <w:spacing w:val="-2"/>
                <w:sz w:val="18"/>
                <w:highlight w:val="yellow"/>
              </w:rPr>
              <w:t xml:space="preserve"> </w:t>
            </w:r>
            <w:r>
              <w:rPr>
                <w:color w:val="000000"/>
                <w:sz w:val="18"/>
                <w:highlight w:val="yellow"/>
              </w:rPr>
              <w:t>solo</w:t>
            </w:r>
            <w:r>
              <w:rPr>
                <w:color w:val="000000"/>
                <w:spacing w:val="-4"/>
                <w:sz w:val="18"/>
                <w:highlight w:val="yellow"/>
              </w:rPr>
              <w:t xml:space="preserve"> </w:t>
            </w:r>
            <w:r>
              <w:rPr>
                <w:color w:val="000000"/>
                <w:sz w:val="18"/>
                <w:highlight w:val="yellow"/>
              </w:rPr>
              <w:t>al</w:t>
            </w:r>
            <w:r>
              <w:rPr>
                <w:color w:val="000000"/>
                <w:spacing w:val="-1"/>
                <w:sz w:val="18"/>
                <w:highlight w:val="yellow"/>
              </w:rPr>
              <w:t xml:space="preserve"> </w:t>
            </w:r>
            <w:r>
              <w:rPr>
                <w:color w:val="000000"/>
                <w:sz w:val="18"/>
                <w:highlight w:val="yellow"/>
              </w:rPr>
              <w:t>DE</w:t>
            </w:r>
            <w:r>
              <w:rPr>
                <w:color w:val="000000"/>
                <w:spacing w:val="-2"/>
                <w:sz w:val="18"/>
                <w:highlight w:val="yellow"/>
              </w:rPr>
              <w:t xml:space="preserve"> </w:t>
            </w:r>
            <w:r>
              <w:rPr>
                <w:color w:val="000000"/>
                <w:sz w:val="18"/>
                <w:highlight w:val="yellow"/>
              </w:rPr>
              <w:t>Factura</w:t>
            </w:r>
            <w:r>
              <w:rPr>
                <w:color w:val="000000"/>
                <w:spacing w:val="-4"/>
                <w:sz w:val="18"/>
                <w:highlight w:val="yellow"/>
              </w:rPr>
              <w:t xml:space="preserve"> </w:t>
            </w:r>
            <w:r>
              <w:rPr>
                <w:color w:val="000000"/>
                <w:spacing w:val="-2"/>
                <w:sz w:val="18"/>
                <w:highlight w:val="yellow"/>
              </w:rPr>
              <w:t>electrónica</w:t>
            </w:r>
          </w:p>
        </w:tc>
        <w:tc>
          <w:tcPr>
            <w:tcW w:w="711" w:type="dxa"/>
          </w:tcPr>
          <w:p w14:paraId="6F8A5B24" w14:textId="77777777" w:rsidR="004532FA" w:rsidRDefault="00754871">
            <w:pPr>
              <w:pStyle w:val="TableParagraph"/>
              <w:spacing w:before="205"/>
              <w:ind w:left="2" w:right="1"/>
              <w:jc w:val="center"/>
              <w:rPr>
                <w:sz w:val="18"/>
              </w:rPr>
            </w:pPr>
            <w:r>
              <w:rPr>
                <w:spacing w:val="-10"/>
                <w:sz w:val="18"/>
              </w:rPr>
              <w:t>R</w:t>
            </w:r>
          </w:p>
        </w:tc>
      </w:tr>
      <w:tr w:rsidR="004532FA" w14:paraId="1CF66204" w14:textId="77777777">
        <w:trPr>
          <w:trHeight w:val="414"/>
        </w:trPr>
        <w:tc>
          <w:tcPr>
            <w:tcW w:w="704" w:type="dxa"/>
          </w:tcPr>
          <w:p w14:paraId="47B7955F" w14:textId="77777777" w:rsidR="004532FA" w:rsidRDefault="00754871">
            <w:pPr>
              <w:pStyle w:val="TableParagraph"/>
              <w:spacing w:before="104"/>
              <w:ind w:left="42" w:right="30"/>
              <w:jc w:val="center"/>
              <w:rPr>
                <w:sz w:val="18"/>
              </w:rPr>
            </w:pPr>
            <w:r>
              <w:rPr>
                <w:spacing w:val="-5"/>
                <w:sz w:val="18"/>
              </w:rPr>
              <w:t>110</w:t>
            </w:r>
          </w:p>
        </w:tc>
        <w:tc>
          <w:tcPr>
            <w:tcW w:w="735" w:type="dxa"/>
          </w:tcPr>
          <w:p w14:paraId="68EA376C" w14:textId="77777777" w:rsidR="004532FA" w:rsidRDefault="00754871">
            <w:pPr>
              <w:pStyle w:val="TableParagraph"/>
              <w:spacing w:before="104"/>
              <w:ind w:left="11"/>
              <w:jc w:val="center"/>
              <w:rPr>
                <w:sz w:val="18"/>
              </w:rPr>
            </w:pPr>
            <w:r>
              <w:rPr>
                <w:spacing w:val="-4"/>
                <w:sz w:val="18"/>
              </w:rPr>
              <w:t>E607</w:t>
            </w:r>
          </w:p>
        </w:tc>
        <w:tc>
          <w:tcPr>
            <w:tcW w:w="4093" w:type="dxa"/>
          </w:tcPr>
          <w:p w14:paraId="7C5D293C" w14:textId="77777777" w:rsidR="004532FA" w:rsidRDefault="00754871">
            <w:pPr>
              <w:pStyle w:val="TableParagraph"/>
              <w:spacing w:line="206" w:lineRule="exact"/>
              <w:ind w:left="68"/>
              <w:rPr>
                <w:sz w:val="18"/>
              </w:rPr>
            </w:pPr>
            <w:r>
              <w:rPr>
                <w:sz w:val="18"/>
              </w:rPr>
              <w:t xml:space="preserve">Descripción del tipo de pago no corresponde al </w:t>
            </w:r>
            <w:r>
              <w:rPr>
                <w:spacing w:val="-2"/>
                <w:sz w:val="18"/>
              </w:rPr>
              <w:t>código</w:t>
            </w:r>
          </w:p>
        </w:tc>
        <w:tc>
          <w:tcPr>
            <w:tcW w:w="850" w:type="dxa"/>
          </w:tcPr>
          <w:p w14:paraId="1D03DE6E" w14:textId="77777777" w:rsidR="004532FA" w:rsidRDefault="00754871">
            <w:pPr>
              <w:pStyle w:val="TableParagraph"/>
              <w:spacing w:before="104"/>
              <w:ind w:left="27" w:right="21"/>
              <w:jc w:val="center"/>
              <w:rPr>
                <w:sz w:val="18"/>
              </w:rPr>
            </w:pPr>
            <w:r>
              <w:rPr>
                <w:spacing w:val="-4"/>
                <w:sz w:val="18"/>
              </w:rPr>
              <w:t>1554</w:t>
            </w:r>
          </w:p>
        </w:tc>
        <w:tc>
          <w:tcPr>
            <w:tcW w:w="5528" w:type="dxa"/>
          </w:tcPr>
          <w:p w14:paraId="3878F0B6" w14:textId="77777777" w:rsidR="004532FA" w:rsidRDefault="00754871">
            <w:pPr>
              <w:pStyle w:val="TableParagraph"/>
              <w:spacing w:line="206" w:lineRule="exact"/>
              <w:ind w:left="68"/>
              <w:rPr>
                <w:sz w:val="18"/>
              </w:rPr>
            </w:pPr>
            <w:r>
              <w:rPr>
                <w:sz w:val="18"/>
              </w:rPr>
              <w:t>Descripción del tipo de pago no coincidente con lo informado en el campo E606</w:t>
            </w:r>
          </w:p>
        </w:tc>
        <w:tc>
          <w:tcPr>
            <w:tcW w:w="711" w:type="dxa"/>
          </w:tcPr>
          <w:p w14:paraId="12B74C4A" w14:textId="77777777" w:rsidR="004532FA" w:rsidRDefault="00754871">
            <w:pPr>
              <w:pStyle w:val="TableParagraph"/>
              <w:spacing w:before="104"/>
              <w:ind w:left="2" w:right="1"/>
              <w:jc w:val="center"/>
              <w:rPr>
                <w:sz w:val="18"/>
              </w:rPr>
            </w:pPr>
            <w:r>
              <w:rPr>
                <w:spacing w:val="-10"/>
                <w:sz w:val="18"/>
              </w:rPr>
              <w:t>R</w:t>
            </w:r>
          </w:p>
        </w:tc>
      </w:tr>
      <w:tr w:rsidR="004532FA" w14:paraId="2C2FE06B" w14:textId="77777777">
        <w:trPr>
          <w:trHeight w:val="414"/>
        </w:trPr>
        <w:tc>
          <w:tcPr>
            <w:tcW w:w="704" w:type="dxa"/>
          </w:tcPr>
          <w:p w14:paraId="331AF099" w14:textId="77777777" w:rsidR="004532FA" w:rsidRDefault="00754871">
            <w:pPr>
              <w:pStyle w:val="TableParagraph"/>
              <w:spacing w:before="102"/>
              <w:ind w:left="42" w:right="30"/>
              <w:jc w:val="center"/>
              <w:rPr>
                <w:sz w:val="18"/>
              </w:rPr>
            </w:pPr>
            <w:r>
              <w:rPr>
                <w:spacing w:val="-5"/>
                <w:sz w:val="18"/>
              </w:rPr>
              <w:t>111</w:t>
            </w:r>
          </w:p>
        </w:tc>
        <w:tc>
          <w:tcPr>
            <w:tcW w:w="735" w:type="dxa"/>
          </w:tcPr>
          <w:p w14:paraId="2B8CD974" w14:textId="77777777" w:rsidR="004532FA" w:rsidRDefault="00754871">
            <w:pPr>
              <w:pStyle w:val="TableParagraph"/>
              <w:spacing w:before="102"/>
              <w:ind w:left="11"/>
              <w:jc w:val="center"/>
              <w:rPr>
                <w:sz w:val="18"/>
              </w:rPr>
            </w:pPr>
            <w:r>
              <w:rPr>
                <w:spacing w:val="-4"/>
                <w:sz w:val="18"/>
              </w:rPr>
              <w:t>E610</w:t>
            </w:r>
          </w:p>
        </w:tc>
        <w:tc>
          <w:tcPr>
            <w:tcW w:w="4093" w:type="dxa"/>
          </w:tcPr>
          <w:p w14:paraId="557EEFA3" w14:textId="77777777" w:rsidR="004532FA" w:rsidRDefault="00754871">
            <w:pPr>
              <w:pStyle w:val="TableParagraph"/>
              <w:spacing w:line="206" w:lineRule="exact"/>
              <w:ind w:left="68"/>
              <w:rPr>
                <w:sz w:val="18"/>
              </w:rPr>
            </w:pPr>
            <w:r>
              <w:rPr>
                <w:sz w:val="18"/>
              </w:rPr>
              <w:t>Descripción</w:t>
            </w:r>
            <w:r>
              <w:rPr>
                <w:spacing w:val="40"/>
                <w:sz w:val="18"/>
              </w:rPr>
              <w:t xml:space="preserve"> </w:t>
            </w:r>
            <w:r>
              <w:rPr>
                <w:sz w:val="18"/>
              </w:rPr>
              <w:t>de</w:t>
            </w:r>
            <w:r>
              <w:rPr>
                <w:spacing w:val="40"/>
                <w:sz w:val="18"/>
              </w:rPr>
              <w:t xml:space="preserve"> </w:t>
            </w:r>
            <w:r>
              <w:rPr>
                <w:sz w:val="18"/>
              </w:rPr>
              <w:t>la</w:t>
            </w:r>
            <w:r>
              <w:rPr>
                <w:spacing w:val="40"/>
                <w:sz w:val="18"/>
              </w:rPr>
              <w:t xml:space="preserve"> </w:t>
            </w:r>
            <w:r>
              <w:rPr>
                <w:sz w:val="18"/>
              </w:rPr>
              <w:t>moneda</w:t>
            </w:r>
            <w:r>
              <w:rPr>
                <w:spacing w:val="40"/>
                <w:sz w:val="18"/>
              </w:rPr>
              <w:t xml:space="preserve"> </w:t>
            </w:r>
            <w:r>
              <w:rPr>
                <w:sz w:val="18"/>
              </w:rPr>
              <w:t>no</w:t>
            </w:r>
            <w:r>
              <w:rPr>
                <w:spacing w:val="40"/>
                <w:sz w:val="18"/>
              </w:rPr>
              <w:t xml:space="preserve"> </w:t>
            </w:r>
            <w:r>
              <w:rPr>
                <w:sz w:val="18"/>
              </w:rPr>
              <w:t>corresponde</w:t>
            </w:r>
            <w:r>
              <w:rPr>
                <w:spacing w:val="40"/>
                <w:sz w:val="18"/>
              </w:rPr>
              <w:t xml:space="preserve"> </w:t>
            </w:r>
            <w:r>
              <w:rPr>
                <w:sz w:val="18"/>
              </w:rPr>
              <w:t xml:space="preserve">al </w:t>
            </w:r>
            <w:r>
              <w:rPr>
                <w:spacing w:val="-2"/>
                <w:sz w:val="18"/>
              </w:rPr>
              <w:t>código</w:t>
            </w:r>
          </w:p>
        </w:tc>
        <w:tc>
          <w:tcPr>
            <w:tcW w:w="850" w:type="dxa"/>
          </w:tcPr>
          <w:p w14:paraId="01BC1869" w14:textId="77777777" w:rsidR="004532FA" w:rsidRDefault="00754871">
            <w:pPr>
              <w:pStyle w:val="TableParagraph"/>
              <w:spacing w:before="102"/>
              <w:ind w:left="27" w:right="21"/>
              <w:jc w:val="center"/>
              <w:rPr>
                <w:sz w:val="18"/>
              </w:rPr>
            </w:pPr>
            <w:r>
              <w:rPr>
                <w:spacing w:val="-4"/>
                <w:sz w:val="18"/>
              </w:rPr>
              <w:t>1555</w:t>
            </w:r>
          </w:p>
        </w:tc>
        <w:tc>
          <w:tcPr>
            <w:tcW w:w="5528" w:type="dxa"/>
          </w:tcPr>
          <w:p w14:paraId="28011F9B" w14:textId="77777777" w:rsidR="004532FA" w:rsidRDefault="00754871">
            <w:pPr>
              <w:pStyle w:val="TableParagraph"/>
              <w:spacing w:line="206" w:lineRule="exact"/>
              <w:ind w:left="68"/>
              <w:rPr>
                <w:sz w:val="18"/>
              </w:rPr>
            </w:pPr>
            <w:r>
              <w:rPr>
                <w:sz w:val="18"/>
              </w:rPr>
              <w:t>Descripción de la moneda por tipo de pago no coincidente con lo informado en el campo E609</w:t>
            </w:r>
          </w:p>
        </w:tc>
        <w:tc>
          <w:tcPr>
            <w:tcW w:w="711" w:type="dxa"/>
          </w:tcPr>
          <w:p w14:paraId="4E263E46" w14:textId="77777777" w:rsidR="004532FA" w:rsidRDefault="00754871">
            <w:pPr>
              <w:pStyle w:val="TableParagraph"/>
              <w:spacing w:before="102"/>
              <w:ind w:left="2" w:right="1"/>
              <w:jc w:val="center"/>
              <w:rPr>
                <w:sz w:val="18"/>
              </w:rPr>
            </w:pPr>
            <w:r>
              <w:rPr>
                <w:spacing w:val="-10"/>
                <w:sz w:val="18"/>
              </w:rPr>
              <w:t>R</w:t>
            </w:r>
          </w:p>
        </w:tc>
      </w:tr>
      <w:tr w:rsidR="004532FA" w14:paraId="3F37FDD6" w14:textId="77777777">
        <w:trPr>
          <w:trHeight w:val="412"/>
        </w:trPr>
        <w:tc>
          <w:tcPr>
            <w:tcW w:w="704" w:type="dxa"/>
          </w:tcPr>
          <w:p w14:paraId="43C12C4F" w14:textId="77777777" w:rsidR="004532FA" w:rsidRDefault="00754871">
            <w:pPr>
              <w:pStyle w:val="TableParagraph"/>
              <w:spacing w:before="102"/>
              <w:ind w:left="42" w:right="30"/>
              <w:jc w:val="center"/>
              <w:rPr>
                <w:sz w:val="18"/>
              </w:rPr>
            </w:pPr>
            <w:r>
              <w:rPr>
                <w:spacing w:val="-5"/>
                <w:sz w:val="18"/>
              </w:rPr>
              <w:t>112</w:t>
            </w:r>
          </w:p>
        </w:tc>
        <w:tc>
          <w:tcPr>
            <w:tcW w:w="735" w:type="dxa"/>
          </w:tcPr>
          <w:p w14:paraId="64CD9875" w14:textId="77777777" w:rsidR="004532FA" w:rsidRDefault="00754871">
            <w:pPr>
              <w:pStyle w:val="TableParagraph"/>
              <w:spacing w:before="102"/>
              <w:ind w:left="11"/>
              <w:jc w:val="center"/>
              <w:rPr>
                <w:sz w:val="18"/>
              </w:rPr>
            </w:pPr>
            <w:r>
              <w:rPr>
                <w:spacing w:val="-4"/>
                <w:sz w:val="18"/>
              </w:rPr>
              <w:t>E611</w:t>
            </w:r>
          </w:p>
        </w:tc>
        <w:tc>
          <w:tcPr>
            <w:tcW w:w="4093" w:type="dxa"/>
          </w:tcPr>
          <w:p w14:paraId="3E5E9E77" w14:textId="77777777" w:rsidR="004532FA" w:rsidRDefault="00754871">
            <w:pPr>
              <w:pStyle w:val="TableParagraph"/>
              <w:spacing w:line="206" w:lineRule="exact"/>
              <w:ind w:left="68"/>
              <w:rPr>
                <w:sz w:val="18"/>
              </w:rPr>
            </w:pPr>
            <w:r>
              <w:rPr>
                <w:sz w:val="18"/>
              </w:rPr>
              <w:t>Tipo</w:t>
            </w:r>
            <w:r>
              <w:rPr>
                <w:spacing w:val="-4"/>
                <w:sz w:val="18"/>
              </w:rPr>
              <w:t xml:space="preserve"> </w:t>
            </w:r>
            <w:r>
              <w:rPr>
                <w:sz w:val="18"/>
              </w:rPr>
              <w:t>de</w:t>
            </w:r>
            <w:r>
              <w:rPr>
                <w:spacing w:val="-4"/>
                <w:sz w:val="18"/>
              </w:rPr>
              <w:t xml:space="preserve"> </w:t>
            </w:r>
            <w:r>
              <w:rPr>
                <w:sz w:val="18"/>
              </w:rPr>
              <w:t>cambio</w:t>
            </w:r>
            <w:r>
              <w:rPr>
                <w:spacing w:val="-4"/>
                <w:sz w:val="18"/>
              </w:rPr>
              <w:t xml:space="preserve"> </w:t>
            </w:r>
            <w:r>
              <w:rPr>
                <w:sz w:val="18"/>
              </w:rPr>
              <w:t>no</w:t>
            </w:r>
            <w:r>
              <w:rPr>
                <w:spacing w:val="-4"/>
                <w:sz w:val="18"/>
              </w:rPr>
              <w:t xml:space="preserve"> </w:t>
            </w:r>
            <w:r>
              <w:rPr>
                <w:sz w:val="18"/>
              </w:rPr>
              <w:t>informado</w:t>
            </w:r>
            <w:r>
              <w:rPr>
                <w:spacing w:val="-4"/>
                <w:sz w:val="18"/>
              </w:rPr>
              <w:t xml:space="preserve"> </w:t>
            </w:r>
            <w:r>
              <w:rPr>
                <w:sz w:val="18"/>
              </w:rPr>
              <w:t>para</w:t>
            </w:r>
            <w:r>
              <w:rPr>
                <w:spacing w:val="-4"/>
                <w:sz w:val="18"/>
              </w:rPr>
              <w:t xml:space="preserve"> </w:t>
            </w:r>
            <w:r>
              <w:rPr>
                <w:sz w:val="18"/>
              </w:rPr>
              <w:t>la</w:t>
            </w:r>
            <w:r>
              <w:rPr>
                <w:spacing w:val="-4"/>
                <w:sz w:val="18"/>
              </w:rPr>
              <w:t xml:space="preserve"> </w:t>
            </w:r>
            <w:r>
              <w:rPr>
                <w:sz w:val="18"/>
              </w:rPr>
              <w:t>moneda</w:t>
            </w:r>
            <w:r>
              <w:rPr>
                <w:spacing w:val="-4"/>
                <w:sz w:val="18"/>
              </w:rPr>
              <w:t xml:space="preserve"> </w:t>
            </w:r>
            <w:r>
              <w:rPr>
                <w:sz w:val="18"/>
              </w:rPr>
              <w:t>por tipo de pago seleccionada</w:t>
            </w:r>
          </w:p>
        </w:tc>
        <w:tc>
          <w:tcPr>
            <w:tcW w:w="850" w:type="dxa"/>
          </w:tcPr>
          <w:p w14:paraId="4EF20C87" w14:textId="77777777" w:rsidR="004532FA" w:rsidRDefault="00754871">
            <w:pPr>
              <w:pStyle w:val="TableParagraph"/>
              <w:spacing w:before="102"/>
              <w:ind w:left="27" w:right="21"/>
              <w:jc w:val="center"/>
              <w:rPr>
                <w:sz w:val="18"/>
              </w:rPr>
            </w:pPr>
            <w:r>
              <w:rPr>
                <w:spacing w:val="-4"/>
                <w:sz w:val="18"/>
              </w:rPr>
              <w:t>1556</w:t>
            </w:r>
          </w:p>
        </w:tc>
        <w:tc>
          <w:tcPr>
            <w:tcW w:w="5528" w:type="dxa"/>
          </w:tcPr>
          <w:p w14:paraId="36D773F4" w14:textId="77777777" w:rsidR="004532FA" w:rsidRDefault="00754871">
            <w:pPr>
              <w:pStyle w:val="TableParagraph"/>
              <w:spacing w:line="206" w:lineRule="exact"/>
              <w:ind w:left="68"/>
              <w:rPr>
                <w:sz w:val="18"/>
              </w:rPr>
            </w:pPr>
            <w:r>
              <w:rPr>
                <w:sz w:val="18"/>
              </w:rPr>
              <w:t>Si</w:t>
            </w:r>
            <w:r>
              <w:rPr>
                <w:spacing w:val="-3"/>
                <w:sz w:val="18"/>
              </w:rPr>
              <w:t xml:space="preserve"> </w:t>
            </w:r>
            <w:r>
              <w:rPr>
                <w:sz w:val="18"/>
              </w:rPr>
              <w:t>la</w:t>
            </w:r>
            <w:r>
              <w:rPr>
                <w:spacing w:val="-3"/>
                <w:sz w:val="18"/>
              </w:rPr>
              <w:t xml:space="preserve"> </w:t>
            </w:r>
            <w:r>
              <w:rPr>
                <w:sz w:val="18"/>
              </w:rPr>
              <w:t>moneda</w:t>
            </w:r>
            <w:r>
              <w:rPr>
                <w:spacing w:val="-3"/>
                <w:sz w:val="18"/>
              </w:rPr>
              <w:t xml:space="preserve"> </w:t>
            </w:r>
            <w:r>
              <w:rPr>
                <w:sz w:val="18"/>
              </w:rPr>
              <w:t>por</w:t>
            </w:r>
            <w:r>
              <w:rPr>
                <w:spacing w:val="-3"/>
                <w:sz w:val="18"/>
              </w:rPr>
              <w:t xml:space="preserve"> </w:t>
            </w:r>
            <w:r>
              <w:rPr>
                <w:sz w:val="18"/>
              </w:rPr>
              <w:t>tipo</w:t>
            </w:r>
            <w:r>
              <w:rPr>
                <w:spacing w:val="-5"/>
                <w:sz w:val="18"/>
              </w:rPr>
              <w:t xml:space="preserve"> </w:t>
            </w:r>
            <w:r>
              <w:rPr>
                <w:sz w:val="18"/>
              </w:rPr>
              <w:t>de</w:t>
            </w:r>
            <w:r>
              <w:rPr>
                <w:spacing w:val="-3"/>
                <w:sz w:val="18"/>
              </w:rPr>
              <w:t xml:space="preserve"> </w:t>
            </w:r>
            <w:r>
              <w:rPr>
                <w:sz w:val="18"/>
              </w:rPr>
              <w:t>pago</w:t>
            </w:r>
            <w:r>
              <w:rPr>
                <w:spacing w:val="-5"/>
                <w:sz w:val="18"/>
              </w:rPr>
              <w:t xml:space="preserve"> </w:t>
            </w:r>
            <w:r>
              <w:rPr>
                <w:sz w:val="18"/>
              </w:rPr>
              <w:t>es</w:t>
            </w:r>
            <w:r>
              <w:rPr>
                <w:spacing w:val="-2"/>
                <w:sz w:val="18"/>
              </w:rPr>
              <w:t xml:space="preserve"> </w:t>
            </w:r>
            <w:r>
              <w:rPr>
                <w:sz w:val="18"/>
              </w:rPr>
              <w:t>distinta</w:t>
            </w:r>
            <w:r>
              <w:rPr>
                <w:spacing w:val="-3"/>
                <w:sz w:val="18"/>
              </w:rPr>
              <w:t xml:space="preserve"> </w:t>
            </w:r>
            <w:r>
              <w:rPr>
                <w:sz w:val="18"/>
              </w:rPr>
              <w:t>a</w:t>
            </w:r>
            <w:r>
              <w:rPr>
                <w:spacing w:val="-2"/>
                <w:sz w:val="18"/>
              </w:rPr>
              <w:t xml:space="preserve"> </w:t>
            </w:r>
            <w:r>
              <w:rPr>
                <w:sz w:val="18"/>
              </w:rPr>
              <w:t>guaraníes</w:t>
            </w:r>
            <w:r>
              <w:rPr>
                <w:spacing w:val="-2"/>
                <w:sz w:val="18"/>
              </w:rPr>
              <w:t xml:space="preserve"> </w:t>
            </w:r>
            <w:r>
              <w:rPr>
                <w:sz w:val="18"/>
              </w:rPr>
              <w:t>(E609≠PYG), es obligatorio informar el tipo de cambio por tipo de pago (E611)</w:t>
            </w:r>
          </w:p>
        </w:tc>
        <w:tc>
          <w:tcPr>
            <w:tcW w:w="711" w:type="dxa"/>
          </w:tcPr>
          <w:p w14:paraId="02883A7A" w14:textId="77777777" w:rsidR="004532FA" w:rsidRDefault="00754871">
            <w:pPr>
              <w:pStyle w:val="TableParagraph"/>
              <w:spacing w:before="102"/>
              <w:ind w:left="2" w:right="1"/>
              <w:jc w:val="center"/>
              <w:rPr>
                <w:sz w:val="18"/>
              </w:rPr>
            </w:pPr>
            <w:r>
              <w:rPr>
                <w:spacing w:val="-10"/>
                <w:sz w:val="18"/>
              </w:rPr>
              <w:t>R</w:t>
            </w:r>
          </w:p>
        </w:tc>
      </w:tr>
      <w:tr w:rsidR="004532FA" w14:paraId="46629EDF" w14:textId="77777777">
        <w:trPr>
          <w:trHeight w:val="414"/>
        </w:trPr>
        <w:tc>
          <w:tcPr>
            <w:tcW w:w="704" w:type="dxa"/>
          </w:tcPr>
          <w:p w14:paraId="6211D854" w14:textId="77777777" w:rsidR="004532FA" w:rsidRDefault="00754871">
            <w:pPr>
              <w:pStyle w:val="TableParagraph"/>
              <w:spacing w:before="104"/>
              <w:ind w:left="42" w:right="30"/>
              <w:jc w:val="center"/>
              <w:rPr>
                <w:sz w:val="18"/>
              </w:rPr>
            </w:pPr>
            <w:r>
              <w:rPr>
                <w:spacing w:val="-5"/>
                <w:sz w:val="18"/>
              </w:rPr>
              <w:t>113</w:t>
            </w:r>
          </w:p>
        </w:tc>
        <w:tc>
          <w:tcPr>
            <w:tcW w:w="735" w:type="dxa"/>
          </w:tcPr>
          <w:p w14:paraId="61A4FA56" w14:textId="77777777" w:rsidR="004532FA" w:rsidRDefault="00754871">
            <w:pPr>
              <w:pStyle w:val="TableParagraph"/>
              <w:spacing w:before="104"/>
              <w:ind w:left="11"/>
              <w:jc w:val="center"/>
              <w:rPr>
                <w:sz w:val="18"/>
              </w:rPr>
            </w:pPr>
            <w:r>
              <w:rPr>
                <w:spacing w:val="-2"/>
                <w:sz w:val="18"/>
              </w:rPr>
              <w:t>E611a</w:t>
            </w:r>
          </w:p>
        </w:tc>
        <w:tc>
          <w:tcPr>
            <w:tcW w:w="4093" w:type="dxa"/>
          </w:tcPr>
          <w:p w14:paraId="11249DB2" w14:textId="77777777" w:rsidR="004532FA" w:rsidRDefault="00754871">
            <w:pPr>
              <w:pStyle w:val="TableParagraph"/>
              <w:spacing w:line="206" w:lineRule="exact"/>
              <w:ind w:left="68"/>
              <w:rPr>
                <w:sz w:val="18"/>
              </w:rPr>
            </w:pPr>
            <w:r>
              <w:rPr>
                <w:sz w:val="18"/>
              </w:rPr>
              <w:t>Tipo</w:t>
            </w:r>
            <w:r>
              <w:rPr>
                <w:spacing w:val="40"/>
                <w:sz w:val="18"/>
              </w:rPr>
              <w:t xml:space="preserve"> </w:t>
            </w:r>
            <w:r>
              <w:rPr>
                <w:sz w:val="18"/>
              </w:rPr>
              <w:t>de</w:t>
            </w:r>
            <w:r>
              <w:rPr>
                <w:spacing w:val="40"/>
                <w:sz w:val="18"/>
              </w:rPr>
              <w:t xml:space="preserve"> </w:t>
            </w:r>
            <w:r>
              <w:rPr>
                <w:sz w:val="18"/>
              </w:rPr>
              <w:t>cambio</w:t>
            </w:r>
            <w:r>
              <w:rPr>
                <w:spacing w:val="40"/>
                <w:sz w:val="18"/>
              </w:rPr>
              <w:t xml:space="preserve"> </w:t>
            </w:r>
            <w:r>
              <w:rPr>
                <w:sz w:val="18"/>
              </w:rPr>
              <w:t>informado</w:t>
            </w:r>
            <w:r>
              <w:rPr>
                <w:spacing w:val="40"/>
                <w:sz w:val="18"/>
              </w:rPr>
              <w:t xml:space="preserve"> </w:t>
            </w:r>
            <w:r>
              <w:rPr>
                <w:sz w:val="18"/>
              </w:rPr>
              <w:t>es</w:t>
            </w:r>
            <w:r>
              <w:rPr>
                <w:spacing w:val="40"/>
                <w:sz w:val="18"/>
              </w:rPr>
              <w:t xml:space="preserve"> </w:t>
            </w:r>
            <w:r>
              <w:rPr>
                <w:sz w:val="18"/>
              </w:rPr>
              <w:t>inválido</w:t>
            </w:r>
            <w:r>
              <w:rPr>
                <w:spacing w:val="40"/>
                <w:sz w:val="18"/>
              </w:rPr>
              <w:t xml:space="preserve"> </w:t>
            </w:r>
            <w:r>
              <w:rPr>
                <w:sz w:val="18"/>
              </w:rPr>
              <w:t>para</w:t>
            </w:r>
            <w:r>
              <w:rPr>
                <w:spacing w:val="40"/>
                <w:sz w:val="18"/>
              </w:rPr>
              <w:t xml:space="preserve"> </w:t>
            </w:r>
            <w:r>
              <w:rPr>
                <w:sz w:val="18"/>
              </w:rPr>
              <w:t>la moneda por tipo de pago seleccionada</w:t>
            </w:r>
          </w:p>
        </w:tc>
        <w:tc>
          <w:tcPr>
            <w:tcW w:w="850" w:type="dxa"/>
          </w:tcPr>
          <w:p w14:paraId="44C27115" w14:textId="77777777" w:rsidR="004532FA" w:rsidRDefault="00754871">
            <w:pPr>
              <w:pStyle w:val="TableParagraph"/>
              <w:spacing w:before="104"/>
              <w:ind w:left="27" w:right="21"/>
              <w:jc w:val="center"/>
              <w:rPr>
                <w:sz w:val="18"/>
              </w:rPr>
            </w:pPr>
            <w:r>
              <w:rPr>
                <w:spacing w:val="-4"/>
                <w:sz w:val="18"/>
              </w:rPr>
              <w:t>1557</w:t>
            </w:r>
          </w:p>
        </w:tc>
        <w:tc>
          <w:tcPr>
            <w:tcW w:w="5528" w:type="dxa"/>
          </w:tcPr>
          <w:p w14:paraId="72790E0A" w14:textId="77777777" w:rsidR="004532FA" w:rsidRDefault="00754871">
            <w:pPr>
              <w:pStyle w:val="TableParagraph"/>
              <w:spacing w:line="206" w:lineRule="exact"/>
              <w:ind w:left="68"/>
              <w:rPr>
                <w:sz w:val="18"/>
              </w:rPr>
            </w:pPr>
            <w:r>
              <w:rPr>
                <w:sz w:val="18"/>
              </w:rPr>
              <w:t>Si</w:t>
            </w:r>
            <w:r>
              <w:rPr>
                <w:spacing w:val="-3"/>
                <w:sz w:val="18"/>
              </w:rPr>
              <w:t xml:space="preserve"> </w:t>
            </w:r>
            <w:r>
              <w:rPr>
                <w:sz w:val="18"/>
              </w:rPr>
              <w:t>la</w:t>
            </w:r>
            <w:r>
              <w:rPr>
                <w:spacing w:val="-5"/>
                <w:sz w:val="18"/>
              </w:rPr>
              <w:t xml:space="preserve"> </w:t>
            </w:r>
            <w:r>
              <w:rPr>
                <w:sz w:val="18"/>
              </w:rPr>
              <w:t>moneda</w:t>
            </w:r>
            <w:r>
              <w:rPr>
                <w:spacing w:val="-5"/>
                <w:sz w:val="18"/>
              </w:rPr>
              <w:t xml:space="preserve"> </w:t>
            </w:r>
            <w:r>
              <w:rPr>
                <w:sz w:val="18"/>
              </w:rPr>
              <w:t>por</w:t>
            </w:r>
            <w:r>
              <w:rPr>
                <w:spacing w:val="-3"/>
                <w:sz w:val="18"/>
              </w:rPr>
              <w:t xml:space="preserve"> </w:t>
            </w:r>
            <w:r>
              <w:rPr>
                <w:sz w:val="18"/>
              </w:rPr>
              <w:t>tipo</w:t>
            </w:r>
            <w:r>
              <w:rPr>
                <w:spacing w:val="-5"/>
                <w:sz w:val="18"/>
              </w:rPr>
              <w:t xml:space="preserve"> </w:t>
            </w:r>
            <w:r>
              <w:rPr>
                <w:sz w:val="18"/>
              </w:rPr>
              <w:t>de</w:t>
            </w:r>
            <w:r>
              <w:rPr>
                <w:spacing w:val="-3"/>
                <w:sz w:val="18"/>
              </w:rPr>
              <w:t xml:space="preserve"> </w:t>
            </w:r>
            <w:r>
              <w:rPr>
                <w:sz w:val="18"/>
              </w:rPr>
              <w:t>pago</w:t>
            </w:r>
            <w:r>
              <w:rPr>
                <w:spacing w:val="-5"/>
                <w:sz w:val="18"/>
              </w:rPr>
              <w:t xml:space="preserve"> </w:t>
            </w:r>
            <w:r>
              <w:rPr>
                <w:sz w:val="18"/>
              </w:rPr>
              <w:t>es</w:t>
            </w:r>
            <w:r>
              <w:rPr>
                <w:spacing w:val="-2"/>
                <w:sz w:val="18"/>
              </w:rPr>
              <w:t xml:space="preserve"> </w:t>
            </w:r>
            <w:r>
              <w:rPr>
                <w:sz w:val="18"/>
              </w:rPr>
              <w:t>igual</w:t>
            </w:r>
            <w:r>
              <w:rPr>
                <w:spacing w:val="-5"/>
                <w:sz w:val="18"/>
              </w:rPr>
              <w:t xml:space="preserve"> </w:t>
            </w:r>
            <w:r>
              <w:rPr>
                <w:sz w:val="18"/>
              </w:rPr>
              <w:t>a guaraníes</w:t>
            </w:r>
            <w:r>
              <w:rPr>
                <w:spacing w:val="-2"/>
                <w:sz w:val="18"/>
              </w:rPr>
              <w:t xml:space="preserve"> </w:t>
            </w:r>
            <w:r>
              <w:rPr>
                <w:sz w:val="18"/>
              </w:rPr>
              <w:t>(E609=PYG),</w:t>
            </w:r>
            <w:r>
              <w:rPr>
                <w:spacing w:val="-3"/>
                <w:sz w:val="18"/>
              </w:rPr>
              <w:t xml:space="preserve"> </w:t>
            </w:r>
            <w:r>
              <w:rPr>
                <w:sz w:val="18"/>
              </w:rPr>
              <w:t>el tipo de cambio por tipo de pago (E611) no debe existir</w:t>
            </w:r>
          </w:p>
        </w:tc>
        <w:tc>
          <w:tcPr>
            <w:tcW w:w="711" w:type="dxa"/>
          </w:tcPr>
          <w:p w14:paraId="291C868D" w14:textId="77777777" w:rsidR="004532FA" w:rsidRDefault="00754871">
            <w:pPr>
              <w:pStyle w:val="TableParagraph"/>
              <w:spacing w:before="104"/>
              <w:ind w:left="2" w:right="1"/>
              <w:jc w:val="center"/>
              <w:rPr>
                <w:sz w:val="18"/>
              </w:rPr>
            </w:pPr>
            <w:r>
              <w:rPr>
                <w:spacing w:val="-10"/>
                <w:sz w:val="18"/>
              </w:rPr>
              <w:t>R</w:t>
            </w:r>
          </w:p>
        </w:tc>
      </w:tr>
    </w:tbl>
    <w:p w14:paraId="5075AE12" w14:textId="77777777" w:rsidR="004532FA" w:rsidRDefault="004532FA">
      <w:pPr>
        <w:pStyle w:val="Textoindependiente"/>
        <w:spacing w:before="24"/>
        <w:rPr>
          <w:b/>
        </w:rPr>
      </w:pPr>
    </w:p>
    <w:p w14:paraId="4DA3D94E" w14:textId="77777777" w:rsidR="004532FA" w:rsidRDefault="00754871">
      <w:pPr>
        <w:ind w:left="136"/>
        <w:rPr>
          <w:rFonts w:ascii="Calibri" w:hAnsi="Calibri"/>
          <w:b/>
        </w:rPr>
      </w:pPr>
      <w:r>
        <w:rPr>
          <w:rFonts w:ascii="Calibri" w:hAnsi="Calibri"/>
          <w:b/>
        </w:rPr>
        <w:t>E7.1.1.</w:t>
      </w:r>
      <w:r>
        <w:rPr>
          <w:rFonts w:ascii="Calibri" w:hAnsi="Calibri"/>
          <w:b/>
          <w:spacing w:val="-8"/>
        </w:rPr>
        <w:t xml:space="preserve"> </w:t>
      </w:r>
      <w:r>
        <w:rPr>
          <w:rFonts w:ascii="Calibri" w:hAnsi="Calibri"/>
          <w:b/>
        </w:rPr>
        <w:t>Campos</w:t>
      </w:r>
      <w:r>
        <w:rPr>
          <w:rFonts w:ascii="Calibri" w:hAnsi="Calibri"/>
          <w:b/>
          <w:spacing w:val="-6"/>
        </w:rPr>
        <w:t xml:space="preserve"> </w:t>
      </w:r>
      <w:r>
        <w:rPr>
          <w:rFonts w:ascii="Calibri" w:hAnsi="Calibri"/>
          <w:b/>
        </w:rPr>
        <w:t>que</w:t>
      </w:r>
      <w:r>
        <w:rPr>
          <w:rFonts w:ascii="Calibri" w:hAnsi="Calibri"/>
          <w:b/>
          <w:spacing w:val="-5"/>
        </w:rPr>
        <w:t xml:space="preserve"> </w:t>
      </w:r>
      <w:r>
        <w:rPr>
          <w:rFonts w:ascii="Calibri" w:hAnsi="Calibri"/>
          <w:b/>
        </w:rPr>
        <w:t>describen</w:t>
      </w:r>
      <w:r>
        <w:rPr>
          <w:rFonts w:ascii="Calibri" w:hAnsi="Calibri"/>
          <w:b/>
          <w:spacing w:val="-4"/>
        </w:rPr>
        <w:t xml:space="preserve"> </w:t>
      </w:r>
      <w:r>
        <w:rPr>
          <w:rFonts w:ascii="Calibri" w:hAnsi="Calibri"/>
          <w:b/>
        </w:rPr>
        <w:t>el</w:t>
      </w:r>
      <w:r>
        <w:rPr>
          <w:rFonts w:ascii="Calibri" w:hAnsi="Calibri"/>
          <w:b/>
          <w:spacing w:val="-4"/>
        </w:rPr>
        <w:t xml:space="preserve"> </w:t>
      </w:r>
      <w:r>
        <w:rPr>
          <w:rFonts w:ascii="Calibri" w:hAnsi="Calibri"/>
          <w:b/>
        </w:rPr>
        <w:t>pago</w:t>
      </w:r>
      <w:r>
        <w:rPr>
          <w:rFonts w:ascii="Calibri" w:hAnsi="Calibri"/>
          <w:b/>
          <w:spacing w:val="-5"/>
        </w:rPr>
        <w:t xml:space="preserve"> </w:t>
      </w:r>
      <w:r>
        <w:rPr>
          <w:rFonts w:ascii="Calibri" w:hAnsi="Calibri"/>
          <w:b/>
        </w:rPr>
        <w:t>de</w:t>
      </w:r>
      <w:r>
        <w:rPr>
          <w:rFonts w:ascii="Calibri" w:hAnsi="Calibri"/>
          <w:b/>
          <w:spacing w:val="-6"/>
        </w:rPr>
        <w:t xml:space="preserve"> </w:t>
      </w:r>
      <w:r>
        <w:rPr>
          <w:rFonts w:ascii="Calibri" w:hAnsi="Calibri"/>
          <w:b/>
        </w:rPr>
        <w:t>la</w:t>
      </w:r>
      <w:r>
        <w:rPr>
          <w:rFonts w:ascii="Calibri" w:hAnsi="Calibri"/>
          <w:b/>
          <w:spacing w:val="-2"/>
        </w:rPr>
        <w:t xml:space="preserve"> </w:t>
      </w:r>
      <w:r>
        <w:rPr>
          <w:rFonts w:ascii="Calibri" w:hAnsi="Calibri"/>
          <w:b/>
        </w:rPr>
        <w:t>operación</w:t>
      </w:r>
      <w:r>
        <w:rPr>
          <w:rFonts w:ascii="Calibri" w:hAnsi="Calibri"/>
          <w:b/>
          <w:spacing w:val="-4"/>
        </w:rPr>
        <w:t xml:space="preserve"> </w:t>
      </w:r>
      <w:r>
        <w:rPr>
          <w:rFonts w:ascii="Calibri" w:hAnsi="Calibri"/>
          <w:b/>
        </w:rPr>
        <w:t>con</w:t>
      </w:r>
      <w:r>
        <w:rPr>
          <w:rFonts w:ascii="Calibri" w:hAnsi="Calibri"/>
          <w:b/>
          <w:spacing w:val="-5"/>
        </w:rPr>
        <w:t xml:space="preserve"> </w:t>
      </w:r>
      <w:r>
        <w:rPr>
          <w:rFonts w:ascii="Calibri" w:hAnsi="Calibri"/>
          <w:b/>
        </w:rPr>
        <w:t>tarjeta</w:t>
      </w:r>
      <w:r>
        <w:rPr>
          <w:rFonts w:ascii="Calibri" w:hAnsi="Calibri"/>
          <w:b/>
          <w:spacing w:val="-5"/>
        </w:rPr>
        <w:t xml:space="preserve"> </w:t>
      </w:r>
      <w:r>
        <w:rPr>
          <w:rFonts w:ascii="Calibri" w:hAnsi="Calibri"/>
          <w:b/>
        </w:rPr>
        <w:t>de</w:t>
      </w:r>
      <w:r>
        <w:rPr>
          <w:rFonts w:ascii="Calibri" w:hAnsi="Calibri"/>
          <w:b/>
          <w:spacing w:val="-6"/>
        </w:rPr>
        <w:t xml:space="preserve"> </w:t>
      </w:r>
      <w:r>
        <w:rPr>
          <w:rFonts w:ascii="Calibri" w:hAnsi="Calibri"/>
          <w:b/>
        </w:rPr>
        <w:t>crédito/</w:t>
      </w:r>
      <w:r>
        <w:rPr>
          <w:rFonts w:ascii="Calibri" w:hAnsi="Calibri"/>
          <w:b/>
          <w:color w:val="000000"/>
          <w:highlight w:val="yellow"/>
        </w:rPr>
        <w:t>débito</w:t>
      </w:r>
      <w:r>
        <w:rPr>
          <w:rFonts w:ascii="Calibri" w:hAnsi="Calibri"/>
          <w:b/>
          <w:color w:val="000000"/>
          <w:spacing w:val="-4"/>
        </w:rPr>
        <w:t xml:space="preserve"> </w:t>
      </w:r>
      <w:r>
        <w:rPr>
          <w:rFonts w:ascii="Calibri" w:hAnsi="Calibri"/>
          <w:b/>
          <w:color w:val="000000"/>
        </w:rPr>
        <w:t>(E620-</w:t>
      </w:r>
      <w:r>
        <w:rPr>
          <w:rFonts w:ascii="Calibri" w:hAnsi="Calibri"/>
          <w:b/>
          <w:color w:val="000000"/>
          <w:spacing w:val="-2"/>
        </w:rPr>
        <w:t>E629)</w:t>
      </w:r>
    </w:p>
    <w:p w14:paraId="21D46D57"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705B8880" w14:textId="77777777">
        <w:trPr>
          <w:trHeight w:val="511"/>
        </w:trPr>
        <w:tc>
          <w:tcPr>
            <w:tcW w:w="704" w:type="dxa"/>
            <w:shd w:val="clear" w:color="auto" w:fill="A8D08D"/>
          </w:tcPr>
          <w:p w14:paraId="6D735A93" w14:textId="77777777" w:rsidR="004532FA" w:rsidRDefault="00754871">
            <w:pPr>
              <w:pStyle w:val="TableParagraph"/>
              <w:spacing w:before="153"/>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7D66AD8A" w14:textId="77777777" w:rsidR="004532FA" w:rsidRDefault="00754871">
            <w:pPr>
              <w:pStyle w:val="TableParagraph"/>
              <w:spacing w:before="153"/>
              <w:ind w:left="11"/>
              <w:jc w:val="center"/>
              <w:rPr>
                <w:rFonts w:ascii="Arial"/>
                <w:b/>
                <w:sz w:val="18"/>
              </w:rPr>
            </w:pPr>
            <w:r>
              <w:rPr>
                <w:rFonts w:ascii="Arial"/>
                <w:b/>
                <w:spacing w:val="-5"/>
                <w:sz w:val="18"/>
              </w:rPr>
              <w:t>ID</w:t>
            </w:r>
          </w:p>
        </w:tc>
        <w:tc>
          <w:tcPr>
            <w:tcW w:w="4093" w:type="dxa"/>
            <w:shd w:val="clear" w:color="auto" w:fill="A8D08D"/>
          </w:tcPr>
          <w:p w14:paraId="671C75F3" w14:textId="77777777" w:rsidR="004532FA" w:rsidRDefault="00754871">
            <w:pPr>
              <w:pStyle w:val="TableParagraph"/>
              <w:spacing w:before="153"/>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49E5DDFE" w14:textId="77777777" w:rsidR="004532FA" w:rsidRDefault="00754871">
            <w:pPr>
              <w:pStyle w:val="TableParagraph"/>
              <w:spacing w:before="153"/>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128236A3" w14:textId="77777777" w:rsidR="004532FA" w:rsidRDefault="00754871">
            <w:pPr>
              <w:pStyle w:val="TableParagraph"/>
              <w:spacing w:before="153"/>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2876CB21" w14:textId="77777777" w:rsidR="004532FA" w:rsidRDefault="00754871">
            <w:pPr>
              <w:pStyle w:val="TableParagraph"/>
              <w:spacing w:before="153"/>
              <w:ind w:left="2" w:right="1"/>
              <w:jc w:val="center"/>
              <w:rPr>
                <w:rFonts w:ascii="Arial"/>
                <w:b/>
                <w:sz w:val="18"/>
              </w:rPr>
            </w:pPr>
            <w:r>
              <w:rPr>
                <w:rFonts w:ascii="Arial"/>
                <w:b/>
                <w:spacing w:val="-10"/>
                <w:sz w:val="18"/>
              </w:rPr>
              <w:t>E</w:t>
            </w:r>
          </w:p>
        </w:tc>
      </w:tr>
      <w:tr w:rsidR="004532FA" w14:paraId="571489C3" w14:textId="77777777">
        <w:trPr>
          <w:trHeight w:val="827"/>
        </w:trPr>
        <w:tc>
          <w:tcPr>
            <w:tcW w:w="704" w:type="dxa"/>
          </w:tcPr>
          <w:p w14:paraId="02909CB3" w14:textId="77777777" w:rsidR="004532FA" w:rsidRDefault="004532FA">
            <w:pPr>
              <w:pStyle w:val="TableParagraph"/>
              <w:spacing w:before="91"/>
              <w:rPr>
                <w:rFonts w:ascii="Calibri"/>
                <w:b/>
                <w:sz w:val="18"/>
              </w:rPr>
            </w:pPr>
          </w:p>
          <w:p w14:paraId="00D83ECC" w14:textId="77777777" w:rsidR="004532FA" w:rsidRDefault="00754871">
            <w:pPr>
              <w:pStyle w:val="TableParagraph"/>
              <w:ind w:left="42" w:right="30"/>
              <w:jc w:val="center"/>
              <w:rPr>
                <w:sz w:val="18"/>
              </w:rPr>
            </w:pPr>
            <w:r>
              <w:rPr>
                <w:spacing w:val="-5"/>
                <w:sz w:val="18"/>
              </w:rPr>
              <w:t>114</w:t>
            </w:r>
          </w:p>
        </w:tc>
        <w:tc>
          <w:tcPr>
            <w:tcW w:w="735" w:type="dxa"/>
          </w:tcPr>
          <w:p w14:paraId="02EDBB55" w14:textId="77777777" w:rsidR="004532FA" w:rsidRDefault="004532FA">
            <w:pPr>
              <w:pStyle w:val="TableParagraph"/>
              <w:spacing w:before="91"/>
              <w:rPr>
                <w:rFonts w:ascii="Calibri"/>
                <w:b/>
                <w:sz w:val="18"/>
              </w:rPr>
            </w:pPr>
          </w:p>
          <w:p w14:paraId="75385E39" w14:textId="77777777" w:rsidR="004532FA" w:rsidRDefault="00754871">
            <w:pPr>
              <w:pStyle w:val="TableParagraph"/>
              <w:ind w:left="11"/>
              <w:jc w:val="center"/>
              <w:rPr>
                <w:sz w:val="18"/>
              </w:rPr>
            </w:pPr>
            <w:r>
              <w:rPr>
                <w:spacing w:val="-4"/>
                <w:sz w:val="18"/>
              </w:rPr>
              <w:t>E620</w:t>
            </w:r>
          </w:p>
        </w:tc>
        <w:tc>
          <w:tcPr>
            <w:tcW w:w="4093" w:type="dxa"/>
          </w:tcPr>
          <w:p w14:paraId="0E83A030" w14:textId="77777777" w:rsidR="004532FA" w:rsidRDefault="00754871">
            <w:pPr>
              <w:pStyle w:val="TableParagraph"/>
              <w:spacing w:before="102"/>
              <w:ind w:left="68" w:right="62"/>
              <w:jc w:val="both"/>
              <w:rPr>
                <w:sz w:val="18"/>
              </w:rPr>
            </w:pPr>
            <w:r>
              <w:rPr>
                <w:sz w:val="18"/>
              </w:rPr>
              <w:t>Grupo de campos que describen el pago o entrega inicial de la operación con tarjeta de crédito/debito es obligatorio</w:t>
            </w:r>
          </w:p>
        </w:tc>
        <w:tc>
          <w:tcPr>
            <w:tcW w:w="850" w:type="dxa"/>
          </w:tcPr>
          <w:p w14:paraId="6AA50835" w14:textId="77777777" w:rsidR="004532FA" w:rsidRDefault="004532FA">
            <w:pPr>
              <w:pStyle w:val="TableParagraph"/>
              <w:spacing w:before="91"/>
              <w:rPr>
                <w:rFonts w:ascii="Calibri"/>
                <w:b/>
                <w:sz w:val="18"/>
              </w:rPr>
            </w:pPr>
          </w:p>
          <w:p w14:paraId="5838D0FD" w14:textId="77777777" w:rsidR="004532FA" w:rsidRDefault="00754871">
            <w:pPr>
              <w:pStyle w:val="TableParagraph"/>
              <w:ind w:left="27" w:right="21"/>
              <w:jc w:val="center"/>
              <w:rPr>
                <w:sz w:val="18"/>
              </w:rPr>
            </w:pPr>
            <w:r>
              <w:rPr>
                <w:spacing w:val="-4"/>
                <w:sz w:val="18"/>
              </w:rPr>
              <w:t>1600</w:t>
            </w:r>
          </w:p>
        </w:tc>
        <w:tc>
          <w:tcPr>
            <w:tcW w:w="5528" w:type="dxa"/>
          </w:tcPr>
          <w:p w14:paraId="16B65DCB" w14:textId="77777777" w:rsidR="004532FA" w:rsidRDefault="00754871">
            <w:pPr>
              <w:pStyle w:val="TableParagraph"/>
              <w:ind w:left="68" w:right="60"/>
              <w:jc w:val="both"/>
              <w:rPr>
                <w:sz w:val="18"/>
              </w:rPr>
            </w:pPr>
            <w:r>
              <w:rPr>
                <w:sz w:val="18"/>
              </w:rPr>
              <w:t>Si</w:t>
            </w:r>
            <w:r>
              <w:rPr>
                <w:spacing w:val="-1"/>
                <w:sz w:val="18"/>
              </w:rPr>
              <w:t xml:space="preserve"> </w:t>
            </w:r>
            <w:r>
              <w:rPr>
                <w:sz w:val="18"/>
              </w:rPr>
              <w:t>el</w:t>
            </w:r>
            <w:r>
              <w:rPr>
                <w:spacing w:val="-1"/>
                <w:sz w:val="18"/>
              </w:rPr>
              <w:t xml:space="preserve"> </w:t>
            </w:r>
            <w:r>
              <w:rPr>
                <w:sz w:val="18"/>
              </w:rPr>
              <w:t>tipo</w:t>
            </w:r>
            <w:r>
              <w:rPr>
                <w:spacing w:val="-4"/>
                <w:sz w:val="18"/>
              </w:rPr>
              <w:t xml:space="preserve"> </w:t>
            </w:r>
            <w:r>
              <w:rPr>
                <w:sz w:val="18"/>
              </w:rPr>
              <w:t>de</w:t>
            </w:r>
            <w:r>
              <w:rPr>
                <w:spacing w:val="-2"/>
                <w:sz w:val="18"/>
              </w:rPr>
              <w:t xml:space="preserve"> </w:t>
            </w:r>
            <w:r>
              <w:rPr>
                <w:sz w:val="18"/>
              </w:rPr>
              <w:t>pago</w:t>
            </w:r>
            <w:r>
              <w:rPr>
                <w:spacing w:val="-4"/>
                <w:sz w:val="18"/>
              </w:rPr>
              <w:t xml:space="preserve"> </w:t>
            </w:r>
            <w:r>
              <w:rPr>
                <w:sz w:val="18"/>
              </w:rPr>
              <w:t>seleccionado</w:t>
            </w:r>
            <w:r>
              <w:rPr>
                <w:spacing w:val="-1"/>
                <w:sz w:val="18"/>
              </w:rPr>
              <w:t xml:space="preserve"> </w:t>
            </w:r>
            <w:r>
              <w:rPr>
                <w:sz w:val="18"/>
              </w:rPr>
              <w:t>es</w:t>
            </w:r>
            <w:r>
              <w:rPr>
                <w:spacing w:val="-3"/>
                <w:sz w:val="18"/>
              </w:rPr>
              <w:t xml:space="preserve"> </w:t>
            </w:r>
            <w:r>
              <w:rPr>
                <w:sz w:val="18"/>
              </w:rPr>
              <w:t>igual</w:t>
            </w:r>
            <w:r>
              <w:rPr>
                <w:spacing w:val="-4"/>
                <w:sz w:val="18"/>
              </w:rPr>
              <w:t xml:space="preserve"> </w:t>
            </w:r>
            <w:r>
              <w:rPr>
                <w:sz w:val="18"/>
              </w:rPr>
              <w:t>a</w:t>
            </w:r>
            <w:r>
              <w:rPr>
                <w:spacing w:val="-1"/>
                <w:sz w:val="18"/>
              </w:rPr>
              <w:t xml:space="preserve"> </w:t>
            </w:r>
            <w:r>
              <w:rPr>
                <w:sz w:val="18"/>
              </w:rPr>
              <w:t>Tarjeta</w:t>
            </w:r>
            <w:r>
              <w:rPr>
                <w:spacing w:val="-4"/>
                <w:sz w:val="18"/>
              </w:rPr>
              <w:t xml:space="preserve"> </w:t>
            </w:r>
            <w:r>
              <w:rPr>
                <w:sz w:val="18"/>
              </w:rPr>
              <w:t>de</w:t>
            </w:r>
            <w:r>
              <w:rPr>
                <w:spacing w:val="-4"/>
                <w:sz w:val="18"/>
              </w:rPr>
              <w:t xml:space="preserve"> </w:t>
            </w:r>
            <w:r>
              <w:rPr>
                <w:sz w:val="18"/>
              </w:rPr>
              <w:t>Crédito/Débito (E606=3 o 4), es obligatorio informar el grupo de los campos que describen</w:t>
            </w:r>
            <w:r>
              <w:rPr>
                <w:spacing w:val="19"/>
                <w:sz w:val="18"/>
              </w:rPr>
              <w:t xml:space="preserve"> </w:t>
            </w:r>
            <w:r>
              <w:rPr>
                <w:sz w:val="18"/>
              </w:rPr>
              <w:t>el</w:t>
            </w:r>
            <w:r>
              <w:rPr>
                <w:spacing w:val="19"/>
                <w:sz w:val="18"/>
              </w:rPr>
              <w:t xml:space="preserve"> </w:t>
            </w:r>
            <w:r>
              <w:rPr>
                <w:sz w:val="18"/>
              </w:rPr>
              <w:t>pago</w:t>
            </w:r>
            <w:r>
              <w:rPr>
                <w:spacing w:val="16"/>
                <w:sz w:val="18"/>
              </w:rPr>
              <w:t xml:space="preserve"> </w:t>
            </w:r>
            <w:r>
              <w:rPr>
                <w:sz w:val="18"/>
              </w:rPr>
              <w:t>o</w:t>
            </w:r>
            <w:r>
              <w:rPr>
                <w:spacing w:val="19"/>
                <w:sz w:val="18"/>
              </w:rPr>
              <w:t xml:space="preserve"> </w:t>
            </w:r>
            <w:r>
              <w:rPr>
                <w:sz w:val="18"/>
              </w:rPr>
              <w:t>entrega</w:t>
            </w:r>
            <w:r>
              <w:rPr>
                <w:spacing w:val="20"/>
                <w:sz w:val="18"/>
              </w:rPr>
              <w:t xml:space="preserve"> </w:t>
            </w:r>
            <w:r>
              <w:rPr>
                <w:sz w:val="18"/>
              </w:rPr>
              <w:t>inicial</w:t>
            </w:r>
            <w:r>
              <w:rPr>
                <w:spacing w:val="17"/>
                <w:sz w:val="18"/>
              </w:rPr>
              <w:t xml:space="preserve"> </w:t>
            </w:r>
            <w:r>
              <w:rPr>
                <w:sz w:val="18"/>
              </w:rPr>
              <w:t>de</w:t>
            </w:r>
            <w:r>
              <w:rPr>
                <w:spacing w:val="22"/>
                <w:sz w:val="18"/>
              </w:rPr>
              <w:t xml:space="preserve"> </w:t>
            </w:r>
            <w:r>
              <w:rPr>
                <w:sz w:val="18"/>
              </w:rPr>
              <w:t>la</w:t>
            </w:r>
            <w:r>
              <w:rPr>
                <w:spacing w:val="19"/>
                <w:sz w:val="18"/>
              </w:rPr>
              <w:t xml:space="preserve"> </w:t>
            </w:r>
            <w:r>
              <w:rPr>
                <w:sz w:val="18"/>
              </w:rPr>
              <w:t>operación</w:t>
            </w:r>
            <w:r>
              <w:rPr>
                <w:spacing w:val="19"/>
                <w:sz w:val="18"/>
              </w:rPr>
              <w:t xml:space="preserve"> </w:t>
            </w:r>
            <w:r>
              <w:rPr>
                <w:sz w:val="18"/>
              </w:rPr>
              <w:t>con</w:t>
            </w:r>
            <w:r>
              <w:rPr>
                <w:spacing w:val="19"/>
                <w:sz w:val="18"/>
              </w:rPr>
              <w:t xml:space="preserve"> </w:t>
            </w:r>
            <w:r>
              <w:rPr>
                <w:sz w:val="18"/>
              </w:rPr>
              <w:t>tarjeta</w:t>
            </w:r>
            <w:r>
              <w:rPr>
                <w:spacing w:val="20"/>
                <w:sz w:val="18"/>
              </w:rPr>
              <w:t xml:space="preserve"> </w:t>
            </w:r>
            <w:r>
              <w:rPr>
                <w:spacing w:val="-5"/>
                <w:sz w:val="18"/>
              </w:rPr>
              <w:t>de</w:t>
            </w:r>
          </w:p>
          <w:p w14:paraId="6D38ED17" w14:textId="77777777" w:rsidR="004532FA" w:rsidRDefault="00754871">
            <w:pPr>
              <w:pStyle w:val="TableParagraph"/>
              <w:spacing w:line="187" w:lineRule="exact"/>
              <w:ind w:left="68"/>
              <w:jc w:val="both"/>
              <w:rPr>
                <w:sz w:val="18"/>
              </w:rPr>
            </w:pPr>
            <w:r>
              <w:rPr>
                <w:sz w:val="18"/>
              </w:rPr>
              <w:t>crédito/debito</w:t>
            </w:r>
            <w:r>
              <w:rPr>
                <w:spacing w:val="-8"/>
                <w:sz w:val="18"/>
              </w:rPr>
              <w:t xml:space="preserve"> </w:t>
            </w:r>
            <w:r>
              <w:rPr>
                <w:spacing w:val="-2"/>
                <w:sz w:val="18"/>
              </w:rPr>
              <w:t>(E620)</w:t>
            </w:r>
          </w:p>
        </w:tc>
        <w:tc>
          <w:tcPr>
            <w:tcW w:w="711" w:type="dxa"/>
          </w:tcPr>
          <w:p w14:paraId="3BEC7BF9" w14:textId="77777777" w:rsidR="004532FA" w:rsidRDefault="004532FA">
            <w:pPr>
              <w:pStyle w:val="TableParagraph"/>
              <w:spacing w:before="91"/>
              <w:rPr>
                <w:rFonts w:ascii="Calibri"/>
                <w:b/>
                <w:sz w:val="18"/>
              </w:rPr>
            </w:pPr>
          </w:p>
          <w:p w14:paraId="7A5CD998" w14:textId="77777777" w:rsidR="004532FA" w:rsidRDefault="00754871">
            <w:pPr>
              <w:pStyle w:val="TableParagraph"/>
              <w:ind w:left="2" w:right="1"/>
              <w:jc w:val="center"/>
              <w:rPr>
                <w:sz w:val="18"/>
              </w:rPr>
            </w:pPr>
            <w:r>
              <w:rPr>
                <w:spacing w:val="-10"/>
                <w:sz w:val="18"/>
              </w:rPr>
              <w:t>R</w:t>
            </w:r>
          </w:p>
        </w:tc>
      </w:tr>
      <w:tr w:rsidR="004532FA" w14:paraId="24D31778" w14:textId="77777777">
        <w:trPr>
          <w:trHeight w:val="827"/>
        </w:trPr>
        <w:tc>
          <w:tcPr>
            <w:tcW w:w="704" w:type="dxa"/>
          </w:tcPr>
          <w:p w14:paraId="49F5ED42" w14:textId="77777777" w:rsidR="004532FA" w:rsidRDefault="004532FA">
            <w:pPr>
              <w:pStyle w:val="TableParagraph"/>
              <w:spacing w:before="91"/>
              <w:rPr>
                <w:rFonts w:ascii="Calibri"/>
                <w:b/>
                <w:sz w:val="18"/>
              </w:rPr>
            </w:pPr>
          </w:p>
          <w:p w14:paraId="7A9BDAA2" w14:textId="77777777" w:rsidR="004532FA" w:rsidRDefault="00754871">
            <w:pPr>
              <w:pStyle w:val="TableParagraph"/>
              <w:ind w:left="42" w:right="30"/>
              <w:jc w:val="center"/>
              <w:rPr>
                <w:sz w:val="18"/>
              </w:rPr>
            </w:pPr>
            <w:r>
              <w:rPr>
                <w:spacing w:val="-5"/>
                <w:sz w:val="18"/>
              </w:rPr>
              <w:t>115</w:t>
            </w:r>
          </w:p>
        </w:tc>
        <w:tc>
          <w:tcPr>
            <w:tcW w:w="735" w:type="dxa"/>
          </w:tcPr>
          <w:p w14:paraId="481F7B00" w14:textId="77777777" w:rsidR="004532FA" w:rsidRDefault="004532FA">
            <w:pPr>
              <w:pStyle w:val="TableParagraph"/>
              <w:spacing w:before="91"/>
              <w:rPr>
                <w:rFonts w:ascii="Calibri"/>
                <w:b/>
                <w:sz w:val="18"/>
              </w:rPr>
            </w:pPr>
          </w:p>
          <w:p w14:paraId="7ABE9C78" w14:textId="77777777" w:rsidR="004532FA" w:rsidRDefault="00754871">
            <w:pPr>
              <w:pStyle w:val="TableParagraph"/>
              <w:ind w:left="11"/>
              <w:jc w:val="center"/>
              <w:rPr>
                <w:sz w:val="18"/>
              </w:rPr>
            </w:pPr>
            <w:r>
              <w:rPr>
                <w:spacing w:val="-2"/>
                <w:sz w:val="18"/>
              </w:rPr>
              <w:t>E620a</w:t>
            </w:r>
          </w:p>
        </w:tc>
        <w:tc>
          <w:tcPr>
            <w:tcW w:w="4093" w:type="dxa"/>
          </w:tcPr>
          <w:p w14:paraId="7D858FE4" w14:textId="77777777" w:rsidR="004532FA" w:rsidRDefault="00754871">
            <w:pPr>
              <w:pStyle w:val="TableParagraph"/>
              <w:spacing w:before="102"/>
              <w:ind w:left="68" w:right="57"/>
              <w:jc w:val="both"/>
              <w:rPr>
                <w:sz w:val="18"/>
              </w:rPr>
            </w:pPr>
            <w:r>
              <w:rPr>
                <w:sz w:val="18"/>
              </w:rPr>
              <w:t>Grupo</w:t>
            </w:r>
            <w:r>
              <w:rPr>
                <w:spacing w:val="-6"/>
                <w:sz w:val="18"/>
              </w:rPr>
              <w:t xml:space="preserve"> </w:t>
            </w:r>
            <w:r>
              <w:rPr>
                <w:sz w:val="18"/>
              </w:rPr>
              <w:t>de</w:t>
            </w:r>
            <w:r>
              <w:rPr>
                <w:spacing w:val="-8"/>
                <w:sz w:val="18"/>
              </w:rPr>
              <w:t xml:space="preserve"> </w:t>
            </w:r>
            <w:r>
              <w:rPr>
                <w:sz w:val="18"/>
              </w:rPr>
              <w:t>los</w:t>
            </w:r>
            <w:r>
              <w:rPr>
                <w:spacing w:val="-8"/>
                <w:sz w:val="18"/>
              </w:rPr>
              <w:t xml:space="preserve"> </w:t>
            </w:r>
            <w:r>
              <w:rPr>
                <w:sz w:val="18"/>
              </w:rPr>
              <w:t>campos</w:t>
            </w:r>
            <w:r>
              <w:rPr>
                <w:spacing w:val="-5"/>
                <w:sz w:val="18"/>
              </w:rPr>
              <w:t xml:space="preserve"> </w:t>
            </w:r>
            <w:r>
              <w:rPr>
                <w:sz w:val="18"/>
              </w:rPr>
              <w:t>que</w:t>
            </w:r>
            <w:r>
              <w:rPr>
                <w:spacing w:val="-3"/>
                <w:sz w:val="18"/>
              </w:rPr>
              <w:t xml:space="preserve"> </w:t>
            </w:r>
            <w:r>
              <w:rPr>
                <w:sz w:val="18"/>
              </w:rPr>
              <w:t>describen</w:t>
            </w:r>
            <w:r>
              <w:rPr>
                <w:spacing w:val="-6"/>
                <w:sz w:val="18"/>
              </w:rPr>
              <w:t xml:space="preserve"> </w:t>
            </w:r>
            <w:r>
              <w:rPr>
                <w:sz w:val="18"/>
              </w:rPr>
              <w:t>el</w:t>
            </w:r>
            <w:r>
              <w:rPr>
                <w:spacing w:val="-8"/>
                <w:sz w:val="18"/>
              </w:rPr>
              <w:t xml:space="preserve"> </w:t>
            </w:r>
            <w:r>
              <w:rPr>
                <w:sz w:val="18"/>
              </w:rPr>
              <w:t>pago</w:t>
            </w:r>
            <w:r>
              <w:rPr>
                <w:spacing w:val="-6"/>
                <w:sz w:val="18"/>
              </w:rPr>
              <w:t xml:space="preserve"> </w:t>
            </w:r>
            <w:r>
              <w:rPr>
                <w:sz w:val="18"/>
              </w:rPr>
              <w:t>de</w:t>
            </w:r>
            <w:r>
              <w:rPr>
                <w:spacing w:val="-8"/>
                <w:sz w:val="18"/>
              </w:rPr>
              <w:t xml:space="preserve"> </w:t>
            </w:r>
            <w:r>
              <w:rPr>
                <w:sz w:val="18"/>
              </w:rPr>
              <w:t>la operación con tarjeta de crédito/</w:t>
            </w:r>
            <w:r>
              <w:rPr>
                <w:color w:val="000000"/>
                <w:sz w:val="18"/>
                <w:highlight w:val="yellow"/>
              </w:rPr>
              <w:t>débito</w:t>
            </w:r>
            <w:r>
              <w:rPr>
                <w:color w:val="000000"/>
                <w:sz w:val="18"/>
              </w:rPr>
              <w:t xml:space="preserve"> no </w:t>
            </w:r>
            <w:r>
              <w:rPr>
                <w:color w:val="000000"/>
                <w:spacing w:val="-2"/>
                <w:sz w:val="18"/>
              </w:rPr>
              <w:t>requerido</w:t>
            </w:r>
          </w:p>
        </w:tc>
        <w:tc>
          <w:tcPr>
            <w:tcW w:w="850" w:type="dxa"/>
          </w:tcPr>
          <w:p w14:paraId="07EE180A" w14:textId="77777777" w:rsidR="004532FA" w:rsidRDefault="004532FA">
            <w:pPr>
              <w:pStyle w:val="TableParagraph"/>
              <w:spacing w:before="91"/>
              <w:rPr>
                <w:rFonts w:ascii="Calibri"/>
                <w:b/>
                <w:sz w:val="18"/>
              </w:rPr>
            </w:pPr>
          </w:p>
          <w:p w14:paraId="541CF500" w14:textId="77777777" w:rsidR="004532FA" w:rsidRDefault="00754871">
            <w:pPr>
              <w:pStyle w:val="TableParagraph"/>
              <w:ind w:left="27" w:right="21"/>
              <w:jc w:val="center"/>
              <w:rPr>
                <w:sz w:val="18"/>
              </w:rPr>
            </w:pPr>
            <w:r>
              <w:rPr>
                <w:spacing w:val="-4"/>
                <w:sz w:val="18"/>
              </w:rPr>
              <w:t>1601</w:t>
            </w:r>
          </w:p>
        </w:tc>
        <w:tc>
          <w:tcPr>
            <w:tcW w:w="5528" w:type="dxa"/>
          </w:tcPr>
          <w:p w14:paraId="75EFD1C5" w14:textId="77777777" w:rsidR="004532FA" w:rsidRDefault="00754871">
            <w:pPr>
              <w:pStyle w:val="TableParagraph"/>
              <w:ind w:left="68"/>
              <w:rPr>
                <w:sz w:val="18"/>
              </w:rPr>
            </w:pPr>
            <w:r>
              <w:rPr>
                <w:sz w:val="18"/>
              </w:rPr>
              <w:t>Si</w:t>
            </w:r>
            <w:r>
              <w:rPr>
                <w:spacing w:val="80"/>
                <w:sz w:val="18"/>
              </w:rPr>
              <w:t xml:space="preserve"> </w:t>
            </w:r>
            <w:r>
              <w:rPr>
                <w:sz w:val="18"/>
              </w:rPr>
              <w:t>el</w:t>
            </w:r>
            <w:r>
              <w:rPr>
                <w:spacing w:val="80"/>
                <w:sz w:val="18"/>
              </w:rPr>
              <w:t xml:space="preserve"> </w:t>
            </w:r>
            <w:r>
              <w:rPr>
                <w:sz w:val="18"/>
              </w:rPr>
              <w:t>tipo</w:t>
            </w:r>
            <w:r>
              <w:rPr>
                <w:spacing w:val="80"/>
                <w:sz w:val="18"/>
              </w:rPr>
              <w:t xml:space="preserve"> </w:t>
            </w:r>
            <w:r>
              <w:rPr>
                <w:sz w:val="18"/>
              </w:rPr>
              <w:t>de</w:t>
            </w:r>
            <w:r>
              <w:rPr>
                <w:spacing w:val="80"/>
                <w:sz w:val="18"/>
              </w:rPr>
              <w:t xml:space="preserve"> </w:t>
            </w:r>
            <w:r>
              <w:rPr>
                <w:sz w:val="18"/>
              </w:rPr>
              <w:t>pago</w:t>
            </w:r>
            <w:r>
              <w:rPr>
                <w:spacing w:val="80"/>
                <w:sz w:val="18"/>
              </w:rPr>
              <w:t xml:space="preserve"> </w:t>
            </w:r>
            <w:r>
              <w:rPr>
                <w:sz w:val="18"/>
              </w:rPr>
              <w:t>seleccionado</w:t>
            </w:r>
            <w:r>
              <w:rPr>
                <w:spacing w:val="80"/>
                <w:sz w:val="18"/>
              </w:rPr>
              <w:t xml:space="preserve"> </w:t>
            </w:r>
            <w:r>
              <w:rPr>
                <w:sz w:val="18"/>
              </w:rPr>
              <w:t>es</w:t>
            </w:r>
            <w:r>
              <w:rPr>
                <w:spacing w:val="80"/>
                <w:sz w:val="18"/>
              </w:rPr>
              <w:t xml:space="preserve"> </w:t>
            </w:r>
            <w:r>
              <w:rPr>
                <w:sz w:val="18"/>
              </w:rPr>
              <w:t>distinto</w:t>
            </w:r>
            <w:r>
              <w:rPr>
                <w:spacing w:val="80"/>
                <w:sz w:val="18"/>
              </w:rPr>
              <w:t xml:space="preserve"> </w:t>
            </w:r>
            <w:r>
              <w:rPr>
                <w:sz w:val="18"/>
              </w:rPr>
              <w:t>a</w:t>
            </w:r>
            <w:r>
              <w:rPr>
                <w:spacing w:val="80"/>
                <w:sz w:val="18"/>
              </w:rPr>
              <w:t xml:space="preserve"> </w:t>
            </w:r>
            <w:r>
              <w:rPr>
                <w:sz w:val="18"/>
              </w:rPr>
              <w:t>Tarjeta</w:t>
            </w:r>
            <w:r>
              <w:rPr>
                <w:spacing w:val="80"/>
                <w:sz w:val="18"/>
              </w:rPr>
              <w:t xml:space="preserve"> </w:t>
            </w:r>
            <w:r>
              <w:rPr>
                <w:sz w:val="18"/>
              </w:rPr>
              <w:t>de Crédito/Débito</w:t>
            </w:r>
            <w:r>
              <w:rPr>
                <w:spacing w:val="-2"/>
                <w:sz w:val="18"/>
              </w:rPr>
              <w:t xml:space="preserve"> </w:t>
            </w:r>
            <w:r>
              <w:rPr>
                <w:sz w:val="18"/>
              </w:rPr>
              <w:t>(E606</w:t>
            </w:r>
            <w:r>
              <w:rPr>
                <w:sz w:val="16"/>
              </w:rPr>
              <w:t>≠</w:t>
            </w:r>
            <w:r>
              <w:rPr>
                <w:sz w:val="18"/>
              </w:rPr>
              <w:t>3 o</w:t>
            </w:r>
            <w:r>
              <w:rPr>
                <w:spacing w:val="-3"/>
                <w:sz w:val="18"/>
              </w:rPr>
              <w:t xml:space="preserve"> </w:t>
            </w:r>
            <w:r>
              <w:rPr>
                <w:sz w:val="18"/>
              </w:rPr>
              <w:t>4),</w:t>
            </w:r>
            <w:r>
              <w:rPr>
                <w:spacing w:val="-2"/>
                <w:sz w:val="18"/>
              </w:rPr>
              <w:t xml:space="preserve"> </w:t>
            </w:r>
            <w:r>
              <w:rPr>
                <w:sz w:val="18"/>
              </w:rPr>
              <w:t>el grupo</w:t>
            </w:r>
            <w:r>
              <w:rPr>
                <w:spacing w:val="-3"/>
                <w:sz w:val="18"/>
              </w:rPr>
              <w:t xml:space="preserve"> </w:t>
            </w:r>
            <w:r>
              <w:rPr>
                <w:sz w:val="18"/>
              </w:rPr>
              <w:t>de</w:t>
            </w:r>
            <w:r>
              <w:rPr>
                <w:spacing w:val="-2"/>
                <w:sz w:val="18"/>
              </w:rPr>
              <w:t xml:space="preserve"> </w:t>
            </w:r>
            <w:r>
              <w:rPr>
                <w:sz w:val="18"/>
              </w:rPr>
              <w:t>los campos</w:t>
            </w:r>
            <w:r>
              <w:rPr>
                <w:spacing w:val="-2"/>
                <w:sz w:val="18"/>
              </w:rPr>
              <w:t xml:space="preserve"> </w:t>
            </w:r>
            <w:r>
              <w:rPr>
                <w:sz w:val="18"/>
              </w:rPr>
              <w:t>que</w:t>
            </w:r>
            <w:r>
              <w:rPr>
                <w:spacing w:val="1"/>
                <w:sz w:val="18"/>
              </w:rPr>
              <w:t xml:space="preserve"> </w:t>
            </w:r>
            <w:r>
              <w:rPr>
                <w:spacing w:val="-2"/>
                <w:sz w:val="18"/>
              </w:rPr>
              <w:t>describen</w:t>
            </w:r>
          </w:p>
          <w:p w14:paraId="0C4F6B6E" w14:textId="77777777" w:rsidR="004532FA" w:rsidRDefault="00754871">
            <w:pPr>
              <w:pStyle w:val="TableParagraph"/>
              <w:spacing w:line="206" w:lineRule="exact"/>
              <w:ind w:left="68"/>
              <w:rPr>
                <w:sz w:val="18"/>
              </w:rPr>
            </w:pPr>
            <w:r>
              <w:rPr>
                <w:sz w:val="18"/>
              </w:rPr>
              <w:t>el</w:t>
            </w:r>
            <w:r>
              <w:rPr>
                <w:spacing w:val="-10"/>
                <w:sz w:val="18"/>
              </w:rPr>
              <w:t xml:space="preserve"> </w:t>
            </w:r>
            <w:r>
              <w:rPr>
                <w:sz w:val="18"/>
              </w:rPr>
              <w:t>pago</w:t>
            </w:r>
            <w:r>
              <w:rPr>
                <w:spacing w:val="-10"/>
                <w:sz w:val="18"/>
              </w:rPr>
              <w:t xml:space="preserve"> </w:t>
            </w:r>
            <w:r>
              <w:rPr>
                <w:sz w:val="18"/>
              </w:rPr>
              <w:t>o</w:t>
            </w:r>
            <w:r>
              <w:rPr>
                <w:spacing w:val="-10"/>
                <w:sz w:val="18"/>
              </w:rPr>
              <w:t xml:space="preserve"> </w:t>
            </w:r>
            <w:r>
              <w:rPr>
                <w:sz w:val="18"/>
              </w:rPr>
              <w:t>entrega</w:t>
            </w:r>
            <w:r>
              <w:rPr>
                <w:spacing w:val="-10"/>
                <w:sz w:val="18"/>
              </w:rPr>
              <w:t xml:space="preserve"> </w:t>
            </w:r>
            <w:r>
              <w:rPr>
                <w:sz w:val="18"/>
              </w:rPr>
              <w:t>inicial</w:t>
            </w:r>
            <w:r>
              <w:rPr>
                <w:spacing w:val="-10"/>
                <w:sz w:val="18"/>
              </w:rPr>
              <w:t xml:space="preserve"> </w:t>
            </w:r>
            <w:r>
              <w:rPr>
                <w:sz w:val="18"/>
              </w:rPr>
              <w:t>de</w:t>
            </w:r>
            <w:r>
              <w:rPr>
                <w:spacing w:val="-10"/>
                <w:sz w:val="18"/>
              </w:rPr>
              <w:t xml:space="preserve"> </w:t>
            </w:r>
            <w:r>
              <w:rPr>
                <w:sz w:val="18"/>
              </w:rPr>
              <w:t>la</w:t>
            </w:r>
            <w:r>
              <w:rPr>
                <w:spacing w:val="-10"/>
                <w:sz w:val="18"/>
              </w:rPr>
              <w:t xml:space="preserve"> </w:t>
            </w:r>
            <w:r>
              <w:rPr>
                <w:sz w:val="18"/>
              </w:rPr>
              <w:t>operación</w:t>
            </w:r>
            <w:r>
              <w:rPr>
                <w:spacing w:val="-10"/>
                <w:sz w:val="18"/>
              </w:rPr>
              <w:t xml:space="preserve"> </w:t>
            </w:r>
            <w:r>
              <w:rPr>
                <w:sz w:val="18"/>
              </w:rPr>
              <w:t>con</w:t>
            </w:r>
            <w:r>
              <w:rPr>
                <w:spacing w:val="-5"/>
                <w:sz w:val="18"/>
              </w:rPr>
              <w:t xml:space="preserve"> </w:t>
            </w:r>
            <w:r>
              <w:rPr>
                <w:sz w:val="18"/>
              </w:rPr>
              <w:t>tarjeta</w:t>
            </w:r>
            <w:r>
              <w:rPr>
                <w:spacing w:val="-9"/>
                <w:sz w:val="18"/>
              </w:rPr>
              <w:t xml:space="preserve"> </w:t>
            </w:r>
            <w:r>
              <w:rPr>
                <w:sz w:val="18"/>
              </w:rPr>
              <w:t>de</w:t>
            </w:r>
            <w:r>
              <w:rPr>
                <w:spacing w:val="-12"/>
                <w:sz w:val="18"/>
              </w:rPr>
              <w:t xml:space="preserve"> </w:t>
            </w:r>
            <w:r>
              <w:rPr>
                <w:sz w:val="18"/>
              </w:rPr>
              <w:t>crédito/debito (E620) no debe ser informado</w:t>
            </w:r>
          </w:p>
        </w:tc>
        <w:tc>
          <w:tcPr>
            <w:tcW w:w="711" w:type="dxa"/>
          </w:tcPr>
          <w:p w14:paraId="5DD90DFC" w14:textId="77777777" w:rsidR="004532FA" w:rsidRDefault="004532FA">
            <w:pPr>
              <w:pStyle w:val="TableParagraph"/>
              <w:spacing w:before="91"/>
              <w:rPr>
                <w:rFonts w:ascii="Calibri"/>
                <w:b/>
                <w:sz w:val="18"/>
              </w:rPr>
            </w:pPr>
          </w:p>
          <w:p w14:paraId="6AFA7122" w14:textId="77777777" w:rsidR="004532FA" w:rsidRDefault="00754871">
            <w:pPr>
              <w:pStyle w:val="TableParagraph"/>
              <w:ind w:left="2" w:right="1"/>
              <w:jc w:val="center"/>
              <w:rPr>
                <w:sz w:val="18"/>
              </w:rPr>
            </w:pPr>
            <w:r>
              <w:rPr>
                <w:spacing w:val="-10"/>
                <w:sz w:val="18"/>
              </w:rPr>
              <w:t>R</w:t>
            </w:r>
          </w:p>
        </w:tc>
      </w:tr>
      <w:tr w:rsidR="004532FA" w14:paraId="6BB726F1" w14:textId="77777777">
        <w:trPr>
          <w:trHeight w:val="525"/>
        </w:trPr>
        <w:tc>
          <w:tcPr>
            <w:tcW w:w="704" w:type="dxa"/>
          </w:tcPr>
          <w:p w14:paraId="513822A5" w14:textId="77777777" w:rsidR="004532FA" w:rsidRDefault="00754871">
            <w:pPr>
              <w:pStyle w:val="TableParagraph"/>
              <w:spacing w:before="159"/>
              <w:ind w:left="42" w:right="30"/>
              <w:jc w:val="center"/>
              <w:rPr>
                <w:sz w:val="18"/>
              </w:rPr>
            </w:pPr>
            <w:r>
              <w:rPr>
                <w:spacing w:val="-5"/>
                <w:sz w:val="18"/>
              </w:rPr>
              <w:t>116</w:t>
            </w:r>
          </w:p>
        </w:tc>
        <w:tc>
          <w:tcPr>
            <w:tcW w:w="735" w:type="dxa"/>
          </w:tcPr>
          <w:p w14:paraId="7195FBCA" w14:textId="77777777" w:rsidR="004532FA" w:rsidRDefault="00754871">
            <w:pPr>
              <w:pStyle w:val="TableParagraph"/>
              <w:spacing w:before="159"/>
              <w:ind w:left="11"/>
              <w:jc w:val="center"/>
              <w:rPr>
                <w:sz w:val="18"/>
              </w:rPr>
            </w:pPr>
            <w:r>
              <w:rPr>
                <w:spacing w:val="-4"/>
                <w:sz w:val="18"/>
              </w:rPr>
              <w:t>E622</w:t>
            </w:r>
          </w:p>
        </w:tc>
        <w:tc>
          <w:tcPr>
            <w:tcW w:w="4093" w:type="dxa"/>
          </w:tcPr>
          <w:p w14:paraId="21E96B25" w14:textId="77777777" w:rsidR="004532FA" w:rsidRDefault="00754871">
            <w:pPr>
              <w:pStyle w:val="TableParagraph"/>
              <w:spacing w:before="56"/>
              <w:ind w:left="68"/>
              <w:rPr>
                <w:sz w:val="18"/>
              </w:rPr>
            </w:pPr>
            <w:r>
              <w:rPr>
                <w:sz w:val="18"/>
              </w:rPr>
              <w:t>Descripción de la denominación de la tarjeta no corresponde al código</w:t>
            </w:r>
          </w:p>
        </w:tc>
        <w:tc>
          <w:tcPr>
            <w:tcW w:w="850" w:type="dxa"/>
          </w:tcPr>
          <w:p w14:paraId="12C04089" w14:textId="77777777" w:rsidR="004532FA" w:rsidRDefault="00754871">
            <w:pPr>
              <w:pStyle w:val="TableParagraph"/>
              <w:spacing w:before="159"/>
              <w:ind w:left="27" w:right="21"/>
              <w:jc w:val="center"/>
              <w:rPr>
                <w:sz w:val="18"/>
              </w:rPr>
            </w:pPr>
            <w:r>
              <w:rPr>
                <w:spacing w:val="-4"/>
                <w:sz w:val="18"/>
              </w:rPr>
              <w:t>1602</w:t>
            </w:r>
          </w:p>
        </w:tc>
        <w:tc>
          <w:tcPr>
            <w:tcW w:w="5528" w:type="dxa"/>
          </w:tcPr>
          <w:p w14:paraId="7478964B" w14:textId="77777777" w:rsidR="004532FA" w:rsidRDefault="00754871">
            <w:pPr>
              <w:pStyle w:val="TableParagraph"/>
              <w:spacing w:before="56"/>
              <w:ind w:left="68"/>
              <w:rPr>
                <w:sz w:val="18"/>
              </w:rPr>
            </w:pPr>
            <w:r>
              <w:rPr>
                <w:sz w:val="18"/>
              </w:rPr>
              <w:t>Descripción</w:t>
            </w:r>
            <w:r>
              <w:rPr>
                <w:spacing w:val="-2"/>
                <w:sz w:val="18"/>
              </w:rPr>
              <w:t xml:space="preserve"> </w:t>
            </w:r>
            <w:r>
              <w:rPr>
                <w:sz w:val="18"/>
              </w:rPr>
              <w:t>de la denominación de</w:t>
            </w:r>
            <w:r>
              <w:rPr>
                <w:spacing w:val="-2"/>
                <w:sz w:val="18"/>
              </w:rPr>
              <w:t xml:space="preserve"> </w:t>
            </w:r>
            <w:r>
              <w:rPr>
                <w:sz w:val="18"/>
              </w:rPr>
              <w:t>la tarjeta (E622) no</w:t>
            </w:r>
            <w:r>
              <w:rPr>
                <w:spacing w:val="-2"/>
                <w:sz w:val="18"/>
              </w:rPr>
              <w:t xml:space="preserve"> </w:t>
            </w:r>
            <w:r>
              <w:rPr>
                <w:sz w:val="18"/>
              </w:rPr>
              <w:t>coincidente con lo informado en el campo (E621)</w:t>
            </w:r>
          </w:p>
        </w:tc>
        <w:tc>
          <w:tcPr>
            <w:tcW w:w="711" w:type="dxa"/>
          </w:tcPr>
          <w:p w14:paraId="512AA2DF" w14:textId="77777777" w:rsidR="004532FA" w:rsidRDefault="00754871">
            <w:pPr>
              <w:pStyle w:val="TableParagraph"/>
              <w:spacing w:before="159"/>
              <w:ind w:left="2" w:right="1"/>
              <w:jc w:val="center"/>
              <w:rPr>
                <w:sz w:val="18"/>
              </w:rPr>
            </w:pPr>
            <w:r>
              <w:rPr>
                <w:spacing w:val="-10"/>
                <w:sz w:val="18"/>
              </w:rPr>
              <w:t>R</w:t>
            </w:r>
          </w:p>
        </w:tc>
      </w:tr>
      <w:tr w:rsidR="004532FA" w14:paraId="4B854C2A" w14:textId="77777777">
        <w:trPr>
          <w:trHeight w:val="525"/>
        </w:trPr>
        <w:tc>
          <w:tcPr>
            <w:tcW w:w="704" w:type="dxa"/>
          </w:tcPr>
          <w:p w14:paraId="6C5DD4E6" w14:textId="77777777" w:rsidR="004532FA" w:rsidRDefault="00754871">
            <w:pPr>
              <w:pStyle w:val="TableParagraph"/>
              <w:spacing w:before="160"/>
              <w:ind w:left="42" w:right="30"/>
              <w:jc w:val="center"/>
              <w:rPr>
                <w:sz w:val="18"/>
              </w:rPr>
            </w:pPr>
            <w:r>
              <w:rPr>
                <w:spacing w:val="-5"/>
                <w:sz w:val="18"/>
              </w:rPr>
              <w:t>117</w:t>
            </w:r>
          </w:p>
        </w:tc>
        <w:tc>
          <w:tcPr>
            <w:tcW w:w="735" w:type="dxa"/>
          </w:tcPr>
          <w:p w14:paraId="66BD6461" w14:textId="77777777" w:rsidR="004532FA" w:rsidRDefault="00754871">
            <w:pPr>
              <w:pStyle w:val="TableParagraph"/>
              <w:spacing w:before="160"/>
              <w:ind w:left="11"/>
              <w:jc w:val="center"/>
              <w:rPr>
                <w:sz w:val="18"/>
              </w:rPr>
            </w:pPr>
            <w:r>
              <w:rPr>
                <w:spacing w:val="-4"/>
                <w:sz w:val="18"/>
              </w:rPr>
              <w:t>E623</w:t>
            </w:r>
          </w:p>
        </w:tc>
        <w:tc>
          <w:tcPr>
            <w:tcW w:w="4093" w:type="dxa"/>
          </w:tcPr>
          <w:p w14:paraId="0AC0BB94" w14:textId="77777777" w:rsidR="004532FA" w:rsidRDefault="00754871">
            <w:pPr>
              <w:pStyle w:val="TableParagraph"/>
              <w:spacing w:before="160"/>
              <w:ind w:left="68"/>
              <w:rPr>
                <w:sz w:val="18"/>
              </w:rPr>
            </w:pPr>
            <w:r>
              <w:rPr>
                <w:sz w:val="18"/>
              </w:rPr>
              <w:t>RUC</w:t>
            </w:r>
            <w:r>
              <w:rPr>
                <w:spacing w:val="-3"/>
                <w:sz w:val="18"/>
              </w:rPr>
              <w:t xml:space="preserve"> </w:t>
            </w:r>
            <w:r>
              <w:rPr>
                <w:sz w:val="18"/>
              </w:rPr>
              <w:t>de</w:t>
            </w:r>
            <w:r>
              <w:rPr>
                <w:spacing w:val="-3"/>
                <w:sz w:val="18"/>
              </w:rPr>
              <w:t xml:space="preserve"> </w:t>
            </w:r>
            <w:r>
              <w:rPr>
                <w:sz w:val="18"/>
              </w:rPr>
              <w:t>la</w:t>
            </w:r>
            <w:r>
              <w:rPr>
                <w:spacing w:val="-3"/>
                <w:sz w:val="18"/>
              </w:rPr>
              <w:t xml:space="preserve"> </w:t>
            </w:r>
            <w:r>
              <w:rPr>
                <w:sz w:val="18"/>
              </w:rPr>
              <w:t>procesadora</w:t>
            </w:r>
            <w:r>
              <w:rPr>
                <w:spacing w:val="-5"/>
                <w:sz w:val="18"/>
              </w:rPr>
              <w:t xml:space="preserve"> </w:t>
            </w:r>
            <w:r>
              <w:rPr>
                <w:sz w:val="18"/>
              </w:rPr>
              <w:t>de</w:t>
            </w:r>
            <w:r>
              <w:rPr>
                <w:spacing w:val="-3"/>
                <w:sz w:val="18"/>
              </w:rPr>
              <w:t xml:space="preserve"> </w:t>
            </w:r>
            <w:r>
              <w:rPr>
                <w:sz w:val="18"/>
              </w:rPr>
              <w:t>tarjeta</w:t>
            </w:r>
            <w:r>
              <w:rPr>
                <w:spacing w:val="-2"/>
                <w:sz w:val="18"/>
              </w:rPr>
              <w:t xml:space="preserve"> inexistente</w:t>
            </w:r>
          </w:p>
        </w:tc>
        <w:tc>
          <w:tcPr>
            <w:tcW w:w="850" w:type="dxa"/>
          </w:tcPr>
          <w:p w14:paraId="1EE8C42E" w14:textId="77777777" w:rsidR="004532FA" w:rsidRDefault="00754871">
            <w:pPr>
              <w:pStyle w:val="TableParagraph"/>
              <w:spacing w:before="160"/>
              <w:ind w:left="27" w:right="21"/>
              <w:jc w:val="center"/>
              <w:rPr>
                <w:sz w:val="18"/>
              </w:rPr>
            </w:pPr>
            <w:r>
              <w:rPr>
                <w:spacing w:val="-4"/>
                <w:sz w:val="18"/>
              </w:rPr>
              <w:t>1603</w:t>
            </w:r>
          </w:p>
        </w:tc>
        <w:tc>
          <w:tcPr>
            <w:tcW w:w="5528" w:type="dxa"/>
          </w:tcPr>
          <w:p w14:paraId="62BAE104" w14:textId="77777777" w:rsidR="004532FA" w:rsidRDefault="00754871">
            <w:pPr>
              <w:pStyle w:val="TableParagraph"/>
              <w:spacing w:before="57"/>
              <w:ind w:left="68"/>
              <w:rPr>
                <w:sz w:val="18"/>
              </w:rPr>
            </w:pPr>
            <w:r>
              <w:rPr>
                <w:sz w:val="18"/>
              </w:rPr>
              <w:t>RUC de la procesadora de tarjeta (E623) inexistente en la base de datos de Marangatu</w:t>
            </w:r>
          </w:p>
        </w:tc>
        <w:tc>
          <w:tcPr>
            <w:tcW w:w="711" w:type="dxa"/>
          </w:tcPr>
          <w:p w14:paraId="36573B28" w14:textId="77777777" w:rsidR="004532FA" w:rsidRDefault="00754871">
            <w:pPr>
              <w:pStyle w:val="TableParagraph"/>
              <w:spacing w:before="160"/>
              <w:ind w:left="2" w:right="1"/>
              <w:jc w:val="center"/>
              <w:rPr>
                <w:sz w:val="18"/>
              </w:rPr>
            </w:pPr>
            <w:r>
              <w:rPr>
                <w:spacing w:val="-10"/>
                <w:sz w:val="18"/>
              </w:rPr>
              <w:t>R</w:t>
            </w:r>
          </w:p>
        </w:tc>
      </w:tr>
    </w:tbl>
    <w:p w14:paraId="53C7D0E8" w14:textId="77777777" w:rsidR="004532FA" w:rsidRDefault="004532FA">
      <w:pPr>
        <w:pStyle w:val="TableParagraph"/>
        <w:jc w:val="center"/>
        <w:rPr>
          <w:sz w:val="18"/>
        </w:rPr>
        <w:sectPr w:rsidR="004532FA">
          <w:pgSz w:w="15840" w:h="12240" w:orient="landscape"/>
          <w:pgMar w:top="2120" w:right="1700" w:bottom="1380" w:left="1275" w:header="763" w:footer="1101" w:gutter="0"/>
          <w:cols w:space="720"/>
        </w:sectPr>
      </w:pPr>
    </w:p>
    <w:p w14:paraId="33A63278"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66DAB47D" w14:textId="77777777">
        <w:trPr>
          <w:trHeight w:val="508"/>
        </w:trPr>
        <w:tc>
          <w:tcPr>
            <w:tcW w:w="704" w:type="dxa"/>
            <w:shd w:val="clear" w:color="auto" w:fill="A8D08D"/>
          </w:tcPr>
          <w:p w14:paraId="09EAE570"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1370A3E0"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634B85F7"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635F3A68"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57509447"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4955423B"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2E42E9B1" w14:textId="77777777">
        <w:trPr>
          <w:trHeight w:val="525"/>
        </w:trPr>
        <w:tc>
          <w:tcPr>
            <w:tcW w:w="704" w:type="dxa"/>
          </w:tcPr>
          <w:p w14:paraId="6F4AFE31" w14:textId="77777777" w:rsidR="004532FA" w:rsidRDefault="00754871">
            <w:pPr>
              <w:pStyle w:val="TableParagraph"/>
              <w:spacing w:before="159"/>
              <w:ind w:left="42" w:right="30"/>
              <w:jc w:val="center"/>
              <w:rPr>
                <w:sz w:val="18"/>
              </w:rPr>
            </w:pPr>
            <w:r>
              <w:rPr>
                <w:spacing w:val="-5"/>
                <w:sz w:val="18"/>
              </w:rPr>
              <w:t>118</w:t>
            </w:r>
          </w:p>
        </w:tc>
        <w:tc>
          <w:tcPr>
            <w:tcW w:w="735" w:type="dxa"/>
          </w:tcPr>
          <w:p w14:paraId="2B069563" w14:textId="77777777" w:rsidR="004532FA" w:rsidRDefault="00754871">
            <w:pPr>
              <w:pStyle w:val="TableParagraph"/>
              <w:spacing w:before="159"/>
              <w:ind w:left="11"/>
              <w:jc w:val="center"/>
              <w:rPr>
                <w:sz w:val="18"/>
              </w:rPr>
            </w:pPr>
            <w:r>
              <w:rPr>
                <w:spacing w:val="-4"/>
                <w:sz w:val="18"/>
              </w:rPr>
              <w:t>E624</w:t>
            </w:r>
          </w:p>
        </w:tc>
        <w:tc>
          <w:tcPr>
            <w:tcW w:w="4093" w:type="dxa"/>
          </w:tcPr>
          <w:p w14:paraId="369DCCE9" w14:textId="77777777" w:rsidR="004532FA" w:rsidRDefault="00754871">
            <w:pPr>
              <w:pStyle w:val="TableParagraph"/>
              <w:spacing w:before="56"/>
              <w:ind w:left="68"/>
              <w:rPr>
                <w:sz w:val="18"/>
              </w:rPr>
            </w:pPr>
            <w:r>
              <w:rPr>
                <w:sz w:val="18"/>
              </w:rPr>
              <w:t>Digito verificador del RUC de la procesadora de tarjeta es inexistente</w:t>
            </w:r>
          </w:p>
        </w:tc>
        <w:tc>
          <w:tcPr>
            <w:tcW w:w="850" w:type="dxa"/>
          </w:tcPr>
          <w:p w14:paraId="5ECAC73B" w14:textId="77777777" w:rsidR="004532FA" w:rsidRDefault="00754871">
            <w:pPr>
              <w:pStyle w:val="TableParagraph"/>
              <w:spacing w:before="159"/>
              <w:ind w:left="27" w:right="21"/>
              <w:jc w:val="center"/>
              <w:rPr>
                <w:sz w:val="18"/>
              </w:rPr>
            </w:pPr>
            <w:r>
              <w:rPr>
                <w:spacing w:val="-4"/>
                <w:sz w:val="18"/>
              </w:rPr>
              <w:t>1604</w:t>
            </w:r>
          </w:p>
        </w:tc>
        <w:tc>
          <w:tcPr>
            <w:tcW w:w="5528" w:type="dxa"/>
          </w:tcPr>
          <w:p w14:paraId="244A124E" w14:textId="77777777" w:rsidR="004532FA" w:rsidRDefault="00754871">
            <w:pPr>
              <w:pStyle w:val="TableParagraph"/>
              <w:spacing w:before="56"/>
              <w:ind w:left="68"/>
              <w:rPr>
                <w:sz w:val="18"/>
              </w:rPr>
            </w:pPr>
            <w:r>
              <w:rPr>
                <w:sz w:val="18"/>
              </w:rPr>
              <w:t>El</w:t>
            </w:r>
            <w:r>
              <w:rPr>
                <w:spacing w:val="-1"/>
                <w:sz w:val="18"/>
              </w:rPr>
              <w:t xml:space="preserve"> </w:t>
            </w:r>
            <w:r>
              <w:rPr>
                <w:sz w:val="18"/>
              </w:rPr>
              <w:t>Dígito</w:t>
            </w:r>
            <w:r>
              <w:rPr>
                <w:spacing w:val="-2"/>
                <w:sz w:val="18"/>
              </w:rPr>
              <w:t xml:space="preserve"> </w:t>
            </w:r>
            <w:r>
              <w:rPr>
                <w:sz w:val="18"/>
              </w:rPr>
              <w:t>verificador</w:t>
            </w:r>
            <w:r>
              <w:rPr>
                <w:spacing w:val="-4"/>
                <w:sz w:val="18"/>
              </w:rPr>
              <w:t xml:space="preserve"> </w:t>
            </w:r>
            <w:r>
              <w:rPr>
                <w:sz w:val="18"/>
              </w:rPr>
              <w:t>ingresado</w:t>
            </w:r>
            <w:r>
              <w:rPr>
                <w:spacing w:val="-4"/>
                <w:sz w:val="18"/>
              </w:rPr>
              <w:t xml:space="preserve"> </w:t>
            </w:r>
            <w:r>
              <w:rPr>
                <w:sz w:val="18"/>
              </w:rPr>
              <w:t>(E624)</w:t>
            </w:r>
            <w:r>
              <w:rPr>
                <w:spacing w:val="-4"/>
                <w:sz w:val="18"/>
              </w:rPr>
              <w:t xml:space="preserve"> </w:t>
            </w:r>
            <w:r>
              <w:rPr>
                <w:sz w:val="18"/>
              </w:rPr>
              <w:t>no</w:t>
            </w:r>
            <w:r>
              <w:rPr>
                <w:spacing w:val="-4"/>
                <w:sz w:val="18"/>
              </w:rPr>
              <w:t xml:space="preserve"> </w:t>
            </w:r>
            <w:r>
              <w:rPr>
                <w:sz w:val="18"/>
              </w:rPr>
              <w:t>corresponde</w:t>
            </w:r>
            <w:r>
              <w:rPr>
                <w:spacing w:val="-4"/>
                <w:sz w:val="18"/>
              </w:rPr>
              <w:t xml:space="preserve"> </w:t>
            </w:r>
            <w:r>
              <w:rPr>
                <w:sz w:val="18"/>
              </w:rPr>
              <w:t>al</w:t>
            </w:r>
            <w:r>
              <w:rPr>
                <w:spacing w:val="-4"/>
                <w:sz w:val="18"/>
              </w:rPr>
              <w:t xml:space="preserve"> </w:t>
            </w:r>
            <w:r>
              <w:rPr>
                <w:sz w:val="18"/>
              </w:rPr>
              <w:t>módulo</w:t>
            </w:r>
            <w:r>
              <w:rPr>
                <w:spacing w:val="-4"/>
                <w:sz w:val="18"/>
              </w:rPr>
              <w:t xml:space="preserve"> </w:t>
            </w:r>
            <w:r>
              <w:rPr>
                <w:sz w:val="18"/>
              </w:rPr>
              <w:t>11 del RUC</w:t>
            </w:r>
          </w:p>
        </w:tc>
        <w:tc>
          <w:tcPr>
            <w:tcW w:w="711" w:type="dxa"/>
          </w:tcPr>
          <w:p w14:paraId="48ACF514" w14:textId="77777777" w:rsidR="004532FA" w:rsidRDefault="00754871">
            <w:pPr>
              <w:pStyle w:val="TableParagraph"/>
              <w:spacing w:before="159"/>
              <w:ind w:left="2" w:right="1"/>
              <w:jc w:val="center"/>
              <w:rPr>
                <w:sz w:val="18"/>
              </w:rPr>
            </w:pPr>
            <w:r>
              <w:rPr>
                <w:spacing w:val="-10"/>
                <w:sz w:val="18"/>
              </w:rPr>
              <w:t>R</w:t>
            </w:r>
          </w:p>
        </w:tc>
      </w:tr>
    </w:tbl>
    <w:p w14:paraId="580BF494" w14:textId="77777777" w:rsidR="004532FA" w:rsidRDefault="004532FA">
      <w:pPr>
        <w:pStyle w:val="Textoindependiente"/>
        <w:spacing w:before="21"/>
        <w:rPr>
          <w:b/>
        </w:rPr>
      </w:pPr>
    </w:p>
    <w:p w14:paraId="5DB2C454" w14:textId="77777777" w:rsidR="004532FA" w:rsidRDefault="00754871">
      <w:pPr>
        <w:ind w:left="136"/>
        <w:rPr>
          <w:rFonts w:ascii="Calibri" w:hAnsi="Calibri"/>
          <w:b/>
        </w:rPr>
      </w:pPr>
      <w:r>
        <w:rPr>
          <w:rFonts w:ascii="Calibri" w:hAnsi="Calibri"/>
          <w:b/>
        </w:rPr>
        <w:t>E7.1.2.</w:t>
      </w:r>
      <w:r>
        <w:rPr>
          <w:rFonts w:ascii="Calibri" w:hAnsi="Calibri"/>
          <w:b/>
          <w:spacing w:val="-7"/>
        </w:rPr>
        <w:t xml:space="preserve"> </w:t>
      </w:r>
      <w:r>
        <w:rPr>
          <w:rFonts w:ascii="Calibri" w:hAnsi="Calibri"/>
          <w:b/>
        </w:rPr>
        <w:t>Campos</w:t>
      </w:r>
      <w:r>
        <w:rPr>
          <w:rFonts w:ascii="Calibri" w:hAnsi="Calibri"/>
          <w:b/>
          <w:spacing w:val="-4"/>
        </w:rPr>
        <w:t xml:space="preserve"> </w:t>
      </w:r>
      <w:r>
        <w:rPr>
          <w:rFonts w:ascii="Calibri" w:hAnsi="Calibri"/>
          <w:b/>
        </w:rPr>
        <w:t>que</w:t>
      </w:r>
      <w:r>
        <w:rPr>
          <w:rFonts w:ascii="Calibri" w:hAnsi="Calibri"/>
          <w:b/>
          <w:spacing w:val="-4"/>
        </w:rPr>
        <w:t xml:space="preserve"> </w:t>
      </w:r>
      <w:r>
        <w:rPr>
          <w:rFonts w:ascii="Calibri" w:hAnsi="Calibri"/>
          <w:b/>
        </w:rPr>
        <w:t>describen</w:t>
      </w:r>
      <w:r>
        <w:rPr>
          <w:rFonts w:ascii="Calibri" w:hAnsi="Calibri"/>
          <w:b/>
          <w:spacing w:val="-3"/>
        </w:rPr>
        <w:t xml:space="preserve"> </w:t>
      </w:r>
      <w:r>
        <w:rPr>
          <w:rFonts w:ascii="Calibri" w:hAnsi="Calibri"/>
          <w:b/>
        </w:rPr>
        <w:t>el</w:t>
      </w:r>
      <w:r>
        <w:rPr>
          <w:rFonts w:ascii="Calibri" w:hAnsi="Calibri"/>
          <w:b/>
          <w:spacing w:val="-3"/>
        </w:rPr>
        <w:t xml:space="preserve"> </w:t>
      </w:r>
      <w:r>
        <w:rPr>
          <w:rFonts w:ascii="Calibri" w:hAnsi="Calibri"/>
          <w:b/>
        </w:rPr>
        <w:t>pago</w:t>
      </w:r>
      <w:r>
        <w:rPr>
          <w:rFonts w:ascii="Calibri" w:hAnsi="Calibri"/>
          <w:b/>
          <w:spacing w:val="-3"/>
        </w:rPr>
        <w:t xml:space="preserve"> </w:t>
      </w:r>
      <w:r>
        <w:rPr>
          <w:rFonts w:ascii="Calibri" w:hAnsi="Calibri"/>
          <w:b/>
        </w:rPr>
        <w:t>de</w:t>
      </w:r>
      <w:r>
        <w:rPr>
          <w:rFonts w:ascii="Calibri" w:hAnsi="Calibri"/>
          <w:b/>
          <w:spacing w:val="-4"/>
        </w:rPr>
        <w:t xml:space="preserve"> </w:t>
      </w:r>
      <w:r>
        <w:rPr>
          <w:rFonts w:ascii="Calibri" w:hAnsi="Calibri"/>
          <w:b/>
        </w:rPr>
        <w:t>la</w:t>
      </w:r>
      <w:r>
        <w:rPr>
          <w:rFonts w:ascii="Calibri" w:hAnsi="Calibri"/>
          <w:b/>
          <w:spacing w:val="-4"/>
        </w:rPr>
        <w:t xml:space="preserve"> </w:t>
      </w:r>
      <w:r>
        <w:rPr>
          <w:rFonts w:ascii="Calibri" w:hAnsi="Calibri"/>
          <w:b/>
        </w:rPr>
        <w:t>operación</w:t>
      </w:r>
      <w:r>
        <w:rPr>
          <w:rFonts w:ascii="Calibri" w:hAnsi="Calibri"/>
          <w:b/>
          <w:spacing w:val="-3"/>
        </w:rPr>
        <w:t xml:space="preserve"> </w:t>
      </w:r>
      <w:r>
        <w:rPr>
          <w:rFonts w:ascii="Calibri" w:hAnsi="Calibri"/>
          <w:b/>
        </w:rPr>
        <w:t>en</w:t>
      </w:r>
      <w:r>
        <w:rPr>
          <w:rFonts w:ascii="Calibri" w:hAnsi="Calibri"/>
          <w:b/>
          <w:spacing w:val="-4"/>
        </w:rPr>
        <w:t xml:space="preserve"> </w:t>
      </w:r>
      <w:r>
        <w:rPr>
          <w:rFonts w:ascii="Calibri" w:hAnsi="Calibri"/>
          <w:b/>
        </w:rPr>
        <w:t>cheque</w:t>
      </w:r>
      <w:r>
        <w:rPr>
          <w:rFonts w:ascii="Calibri" w:hAnsi="Calibri"/>
          <w:b/>
          <w:spacing w:val="-3"/>
        </w:rPr>
        <w:t xml:space="preserve"> </w:t>
      </w:r>
      <w:r>
        <w:rPr>
          <w:rFonts w:ascii="Calibri" w:hAnsi="Calibri"/>
          <w:b/>
        </w:rPr>
        <w:t>(E630-</w:t>
      </w:r>
      <w:r>
        <w:rPr>
          <w:rFonts w:ascii="Calibri" w:hAnsi="Calibri"/>
          <w:b/>
          <w:spacing w:val="-5"/>
        </w:rPr>
        <w:t xml:space="preserve"> </w:t>
      </w:r>
      <w:r>
        <w:rPr>
          <w:rFonts w:ascii="Calibri" w:hAnsi="Calibri"/>
          <w:b/>
          <w:spacing w:val="-2"/>
        </w:rPr>
        <w:t>E639)</w:t>
      </w:r>
    </w:p>
    <w:p w14:paraId="2E22C04E" w14:textId="77777777" w:rsidR="004532FA" w:rsidRDefault="004532FA">
      <w:pPr>
        <w:pStyle w:val="Textoindependiente"/>
        <w:spacing w:before="1"/>
        <w:rPr>
          <w:b/>
          <w:sz w:val="15"/>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71D6B22F" w14:textId="77777777">
        <w:trPr>
          <w:trHeight w:val="508"/>
        </w:trPr>
        <w:tc>
          <w:tcPr>
            <w:tcW w:w="704" w:type="dxa"/>
            <w:shd w:val="clear" w:color="auto" w:fill="A8D08D"/>
          </w:tcPr>
          <w:p w14:paraId="0638387F"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35DC108B"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56736502"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23F6E6A1"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51FA6D5A" w14:textId="77777777" w:rsidR="004532FA" w:rsidRDefault="00754871">
            <w:pPr>
              <w:pStyle w:val="TableParagraph"/>
              <w:spacing w:before="150"/>
              <w:ind w:left="6" w:right="1"/>
              <w:jc w:val="center"/>
              <w:rPr>
                <w:rFonts w:ascii="Arial" w:hAnsi="Arial"/>
                <w:b/>
                <w:sz w:val="18"/>
              </w:rPr>
            </w:pPr>
            <w:r>
              <w:rPr>
                <w:rFonts w:ascii="Arial" w:hAnsi="Arial"/>
                <w:b/>
                <w:spacing w:val="-2"/>
                <w:sz w:val="18"/>
              </w:rPr>
              <w:t>Observación</w:t>
            </w:r>
          </w:p>
        </w:tc>
        <w:tc>
          <w:tcPr>
            <w:tcW w:w="711" w:type="dxa"/>
            <w:shd w:val="clear" w:color="auto" w:fill="A8D08D"/>
          </w:tcPr>
          <w:p w14:paraId="0F41FEC0"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79BE00A4" w14:textId="77777777">
        <w:trPr>
          <w:trHeight w:val="621"/>
        </w:trPr>
        <w:tc>
          <w:tcPr>
            <w:tcW w:w="704" w:type="dxa"/>
          </w:tcPr>
          <w:p w14:paraId="547EBC3E" w14:textId="77777777" w:rsidR="004532FA" w:rsidRDefault="00754871">
            <w:pPr>
              <w:pStyle w:val="TableParagraph"/>
              <w:spacing w:before="207"/>
              <w:ind w:left="42" w:right="30"/>
              <w:jc w:val="center"/>
              <w:rPr>
                <w:sz w:val="18"/>
              </w:rPr>
            </w:pPr>
            <w:r>
              <w:rPr>
                <w:spacing w:val="-5"/>
                <w:sz w:val="18"/>
              </w:rPr>
              <w:t>119</w:t>
            </w:r>
          </w:p>
        </w:tc>
        <w:tc>
          <w:tcPr>
            <w:tcW w:w="735" w:type="dxa"/>
          </w:tcPr>
          <w:p w14:paraId="1D088A71" w14:textId="77777777" w:rsidR="004532FA" w:rsidRDefault="00754871">
            <w:pPr>
              <w:pStyle w:val="TableParagraph"/>
              <w:spacing w:before="207"/>
              <w:ind w:left="11"/>
              <w:jc w:val="center"/>
              <w:rPr>
                <w:sz w:val="18"/>
              </w:rPr>
            </w:pPr>
            <w:r>
              <w:rPr>
                <w:spacing w:val="-4"/>
                <w:sz w:val="18"/>
              </w:rPr>
              <w:t>E630</w:t>
            </w:r>
          </w:p>
        </w:tc>
        <w:tc>
          <w:tcPr>
            <w:tcW w:w="4093" w:type="dxa"/>
          </w:tcPr>
          <w:p w14:paraId="6BB3C473" w14:textId="77777777" w:rsidR="004532FA" w:rsidRDefault="00754871">
            <w:pPr>
              <w:pStyle w:val="TableParagraph"/>
              <w:spacing w:line="206" w:lineRule="exact"/>
              <w:ind w:left="68"/>
              <w:rPr>
                <w:sz w:val="18"/>
              </w:rPr>
            </w:pPr>
            <w:r>
              <w:rPr>
                <w:sz w:val="18"/>
              </w:rPr>
              <w:t>Grupo</w:t>
            </w:r>
            <w:r>
              <w:rPr>
                <w:spacing w:val="30"/>
                <w:sz w:val="18"/>
              </w:rPr>
              <w:t xml:space="preserve"> </w:t>
            </w:r>
            <w:r>
              <w:rPr>
                <w:sz w:val="18"/>
              </w:rPr>
              <w:t>de</w:t>
            </w:r>
            <w:r>
              <w:rPr>
                <w:spacing w:val="30"/>
                <w:sz w:val="18"/>
              </w:rPr>
              <w:t xml:space="preserve"> </w:t>
            </w:r>
            <w:r>
              <w:rPr>
                <w:sz w:val="18"/>
              </w:rPr>
              <w:t>los</w:t>
            </w:r>
            <w:r>
              <w:rPr>
                <w:spacing w:val="31"/>
                <w:sz w:val="18"/>
              </w:rPr>
              <w:t xml:space="preserve"> </w:t>
            </w:r>
            <w:r>
              <w:rPr>
                <w:sz w:val="18"/>
              </w:rPr>
              <w:t>campos</w:t>
            </w:r>
            <w:r>
              <w:rPr>
                <w:spacing w:val="33"/>
                <w:sz w:val="18"/>
              </w:rPr>
              <w:t xml:space="preserve"> </w:t>
            </w:r>
            <w:r>
              <w:rPr>
                <w:sz w:val="18"/>
              </w:rPr>
              <w:t>que</w:t>
            </w:r>
            <w:r>
              <w:rPr>
                <w:spacing w:val="33"/>
                <w:sz w:val="18"/>
              </w:rPr>
              <w:t xml:space="preserve"> </w:t>
            </w:r>
            <w:r>
              <w:rPr>
                <w:sz w:val="18"/>
              </w:rPr>
              <w:t>describen</w:t>
            </w:r>
            <w:r>
              <w:rPr>
                <w:spacing w:val="31"/>
                <w:sz w:val="18"/>
              </w:rPr>
              <w:t xml:space="preserve"> </w:t>
            </w:r>
            <w:r>
              <w:rPr>
                <w:sz w:val="18"/>
              </w:rPr>
              <w:t>el</w:t>
            </w:r>
            <w:r>
              <w:rPr>
                <w:spacing w:val="35"/>
                <w:sz w:val="18"/>
              </w:rPr>
              <w:t xml:space="preserve"> </w:t>
            </w:r>
            <w:r>
              <w:rPr>
                <w:sz w:val="18"/>
              </w:rPr>
              <w:t>pago</w:t>
            </w:r>
            <w:r>
              <w:rPr>
                <w:spacing w:val="31"/>
                <w:sz w:val="18"/>
              </w:rPr>
              <w:t xml:space="preserve"> </w:t>
            </w:r>
            <w:r>
              <w:rPr>
                <w:spacing w:val="-10"/>
                <w:sz w:val="18"/>
              </w:rPr>
              <w:t>o</w:t>
            </w:r>
          </w:p>
          <w:p w14:paraId="6A8460D8" w14:textId="77777777" w:rsidR="004532FA" w:rsidRDefault="00754871">
            <w:pPr>
              <w:pStyle w:val="TableParagraph"/>
              <w:spacing w:line="206" w:lineRule="exact"/>
              <w:ind w:left="68"/>
              <w:rPr>
                <w:sz w:val="18"/>
              </w:rPr>
            </w:pPr>
            <w:r>
              <w:rPr>
                <w:sz w:val="18"/>
              </w:rPr>
              <w:t>entrega</w:t>
            </w:r>
            <w:r>
              <w:rPr>
                <w:spacing w:val="40"/>
                <w:sz w:val="18"/>
              </w:rPr>
              <w:t xml:space="preserve"> </w:t>
            </w:r>
            <w:r>
              <w:rPr>
                <w:sz w:val="18"/>
              </w:rPr>
              <w:t>inicial</w:t>
            </w:r>
            <w:r>
              <w:rPr>
                <w:spacing w:val="40"/>
                <w:sz w:val="18"/>
              </w:rPr>
              <w:t xml:space="preserve"> </w:t>
            </w:r>
            <w:r>
              <w:rPr>
                <w:sz w:val="18"/>
              </w:rPr>
              <w:t>de</w:t>
            </w:r>
            <w:r>
              <w:rPr>
                <w:spacing w:val="40"/>
                <w:sz w:val="18"/>
              </w:rPr>
              <w:t xml:space="preserve"> </w:t>
            </w:r>
            <w:r>
              <w:rPr>
                <w:sz w:val="18"/>
              </w:rPr>
              <w:t>la</w:t>
            </w:r>
            <w:r>
              <w:rPr>
                <w:spacing w:val="40"/>
                <w:sz w:val="18"/>
              </w:rPr>
              <w:t xml:space="preserve"> </w:t>
            </w:r>
            <w:r>
              <w:rPr>
                <w:sz w:val="18"/>
              </w:rPr>
              <w:t>operación</w:t>
            </w:r>
            <w:r>
              <w:rPr>
                <w:spacing w:val="40"/>
                <w:sz w:val="18"/>
              </w:rPr>
              <w:t xml:space="preserve"> </w:t>
            </w:r>
            <w:r>
              <w:rPr>
                <w:sz w:val="18"/>
              </w:rPr>
              <w:t>en</w:t>
            </w:r>
            <w:r>
              <w:rPr>
                <w:spacing w:val="40"/>
                <w:sz w:val="18"/>
              </w:rPr>
              <w:t xml:space="preserve"> </w:t>
            </w:r>
            <w:r>
              <w:rPr>
                <w:sz w:val="18"/>
              </w:rPr>
              <w:t>cheque</w:t>
            </w:r>
            <w:r>
              <w:rPr>
                <w:spacing w:val="40"/>
                <w:sz w:val="18"/>
              </w:rPr>
              <w:t xml:space="preserve"> </w:t>
            </w:r>
            <w:r>
              <w:rPr>
                <w:sz w:val="18"/>
              </w:rPr>
              <w:t xml:space="preserve">es </w:t>
            </w:r>
            <w:r>
              <w:rPr>
                <w:spacing w:val="-2"/>
                <w:sz w:val="18"/>
              </w:rPr>
              <w:t>obligatorio</w:t>
            </w:r>
          </w:p>
        </w:tc>
        <w:tc>
          <w:tcPr>
            <w:tcW w:w="850" w:type="dxa"/>
          </w:tcPr>
          <w:p w14:paraId="73841C0D" w14:textId="77777777" w:rsidR="004532FA" w:rsidRDefault="00754871">
            <w:pPr>
              <w:pStyle w:val="TableParagraph"/>
              <w:spacing w:before="207"/>
              <w:ind w:left="27" w:right="21"/>
              <w:jc w:val="center"/>
              <w:rPr>
                <w:sz w:val="18"/>
              </w:rPr>
            </w:pPr>
            <w:r>
              <w:rPr>
                <w:spacing w:val="-4"/>
                <w:sz w:val="18"/>
              </w:rPr>
              <w:t>1650</w:t>
            </w:r>
          </w:p>
        </w:tc>
        <w:tc>
          <w:tcPr>
            <w:tcW w:w="5528" w:type="dxa"/>
          </w:tcPr>
          <w:p w14:paraId="2E3519E8" w14:textId="77777777" w:rsidR="004532FA" w:rsidRDefault="00754871">
            <w:pPr>
              <w:pStyle w:val="TableParagraph"/>
              <w:spacing w:line="206" w:lineRule="exact"/>
              <w:ind w:left="68"/>
              <w:rPr>
                <w:sz w:val="18"/>
              </w:rPr>
            </w:pPr>
            <w:r>
              <w:rPr>
                <w:sz w:val="18"/>
              </w:rPr>
              <w:t>Si</w:t>
            </w:r>
            <w:r>
              <w:rPr>
                <w:spacing w:val="25"/>
                <w:sz w:val="18"/>
              </w:rPr>
              <w:t xml:space="preserve"> </w:t>
            </w:r>
            <w:r>
              <w:rPr>
                <w:sz w:val="18"/>
              </w:rPr>
              <w:t>el</w:t>
            </w:r>
            <w:r>
              <w:rPr>
                <w:spacing w:val="24"/>
                <w:sz w:val="18"/>
              </w:rPr>
              <w:t xml:space="preserve"> </w:t>
            </w:r>
            <w:r>
              <w:rPr>
                <w:sz w:val="18"/>
              </w:rPr>
              <w:t>tipo</w:t>
            </w:r>
            <w:r>
              <w:rPr>
                <w:spacing w:val="24"/>
                <w:sz w:val="18"/>
              </w:rPr>
              <w:t xml:space="preserve"> </w:t>
            </w:r>
            <w:r>
              <w:rPr>
                <w:sz w:val="18"/>
              </w:rPr>
              <w:t>de</w:t>
            </w:r>
            <w:r>
              <w:rPr>
                <w:spacing w:val="24"/>
                <w:sz w:val="18"/>
              </w:rPr>
              <w:t xml:space="preserve"> </w:t>
            </w:r>
            <w:r>
              <w:rPr>
                <w:sz w:val="18"/>
              </w:rPr>
              <w:t>pago</w:t>
            </w:r>
            <w:r>
              <w:rPr>
                <w:spacing w:val="24"/>
                <w:sz w:val="18"/>
              </w:rPr>
              <w:t xml:space="preserve"> </w:t>
            </w:r>
            <w:r>
              <w:rPr>
                <w:sz w:val="18"/>
              </w:rPr>
              <w:t>seleccionado</w:t>
            </w:r>
            <w:r>
              <w:rPr>
                <w:spacing w:val="26"/>
                <w:sz w:val="18"/>
              </w:rPr>
              <w:t xml:space="preserve"> </w:t>
            </w:r>
            <w:r>
              <w:rPr>
                <w:sz w:val="18"/>
              </w:rPr>
              <w:t>es</w:t>
            </w:r>
            <w:r>
              <w:rPr>
                <w:spacing w:val="24"/>
                <w:sz w:val="18"/>
              </w:rPr>
              <w:t xml:space="preserve"> </w:t>
            </w:r>
            <w:r>
              <w:rPr>
                <w:sz w:val="18"/>
              </w:rPr>
              <w:t>igual</w:t>
            </w:r>
            <w:r>
              <w:rPr>
                <w:spacing w:val="26"/>
                <w:sz w:val="18"/>
              </w:rPr>
              <w:t xml:space="preserve"> </w:t>
            </w:r>
            <w:r>
              <w:rPr>
                <w:sz w:val="18"/>
              </w:rPr>
              <w:t>a</w:t>
            </w:r>
            <w:r>
              <w:rPr>
                <w:spacing w:val="24"/>
                <w:sz w:val="18"/>
              </w:rPr>
              <w:t xml:space="preserve"> </w:t>
            </w:r>
            <w:r>
              <w:rPr>
                <w:sz w:val="18"/>
              </w:rPr>
              <w:t>Cheque</w:t>
            </w:r>
            <w:r>
              <w:rPr>
                <w:spacing w:val="23"/>
                <w:sz w:val="18"/>
              </w:rPr>
              <w:t xml:space="preserve"> </w:t>
            </w:r>
            <w:r>
              <w:rPr>
                <w:sz w:val="18"/>
              </w:rPr>
              <w:t>(E606=2),</w:t>
            </w:r>
            <w:r>
              <w:rPr>
                <w:spacing w:val="26"/>
                <w:sz w:val="18"/>
              </w:rPr>
              <w:t xml:space="preserve"> </w:t>
            </w:r>
            <w:r>
              <w:rPr>
                <w:spacing w:val="-5"/>
                <w:sz w:val="18"/>
              </w:rPr>
              <w:t>es</w:t>
            </w:r>
          </w:p>
          <w:p w14:paraId="462FA46F" w14:textId="77777777" w:rsidR="004532FA" w:rsidRDefault="00754871">
            <w:pPr>
              <w:pStyle w:val="TableParagraph"/>
              <w:spacing w:line="206" w:lineRule="exact"/>
              <w:ind w:left="68"/>
              <w:rPr>
                <w:sz w:val="18"/>
              </w:rPr>
            </w:pPr>
            <w:r>
              <w:rPr>
                <w:sz w:val="18"/>
              </w:rPr>
              <w:t>obligatorio</w:t>
            </w:r>
            <w:r>
              <w:rPr>
                <w:spacing w:val="-8"/>
                <w:sz w:val="18"/>
              </w:rPr>
              <w:t xml:space="preserve"> </w:t>
            </w:r>
            <w:r>
              <w:rPr>
                <w:sz w:val="18"/>
              </w:rPr>
              <w:t>informar</w:t>
            </w:r>
            <w:r>
              <w:rPr>
                <w:spacing w:val="-9"/>
                <w:sz w:val="18"/>
              </w:rPr>
              <w:t xml:space="preserve"> </w:t>
            </w:r>
            <w:r>
              <w:rPr>
                <w:sz w:val="18"/>
              </w:rPr>
              <w:t>el</w:t>
            </w:r>
            <w:r>
              <w:rPr>
                <w:spacing w:val="-8"/>
                <w:sz w:val="18"/>
              </w:rPr>
              <w:t xml:space="preserve"> </w:t>
            </w:r>
            <w:r>
              <w:rPr>
                <w:sz w:val="18"/>
              </w:rPr>
              <w:t>grupo</w:t>
            </w:r>
            <w:r>
              <w:rPr>
                <w:spacing w:val="-8"/>
                <w:sz w:val="18"/>
              </w:rPr>
              <w:t xml:space="preserve"> </w:t>
            </w:r>
            <w:r>
              <w:rPr>
                <w:sz w:val="18"/>
              </w:rPr>
              <w:t>de</w:t>
            </w:r>
            <w:r>
              <w:rPr>
                <w:spacing w:val="-6"/>
                <w:sz w:val="18"/>
              </w:rPr>
              <w:t xml:space="preserve"> </w:t>
            </w:r>
            <w:r>
              <w:rPr>
                <w:sz w:val="18"/>
              </w:rPr>
              <w:t>los</w:t>
            </w:r>
            <w:r>
              <w:rPr>
                <w:spacing w:val="-8"/>
                <w:sz w:val="18"/>
              </w:rPr>
              <w:t xml:space="preserve"> </w:t>
            </w:r>
            <w:r>
              <w:rPr>
                <w:sz w:val="18"/>
              </w:rPr>
              <w:t>campos</w:t>
            </w:r>
            <w:r>
              <w:rPr>
                <w:spacing w:val="-8"/>
                <w:sz w:val="18"/>
              </w:rPr>
              <w:t xml:space="preserve"> </w:t>
            </w:r>
            <w:r>
              <w:rPr>
                <w:sz w:val="18"/>
              </w:rPr>
              <w:t>que</w:t>
            </w:r>
            <w:r>
              <w:rPr>
                <w:spacing w:val="-8"/>
                <w:sz w:val="18"/>
              </w:rPr>
              <w:t xml:space="preserve"> </w:t>
            </w:r>
            <w:r>
              <w:rPr>
                <w:sz w:val="18"/>
              </w:rPr>
              <w:t>describen</w:t>
            </w:r>
            <w:r>
              <w:rPr>
                <w:spacing w:val="-8"/>
                <w:sz w:val="18"/>
              </w:rPr>
              <w:t xml:space="preserve"> </w:t>
            </w:r>
            <w:r>
              <w:rPr>
                <w:sz w:val="18"/>
              </w:rPr>
              <w:t>el</w:t>
            </w:r>
            <w:r>
              <w:rPr>
                <w:spacing w:val="-8"/>
                <w:sz w:val="18"/>
              </w:rPr>
              <w:t xml:space="preserve"> </w:t>
            </w:r>
            <w:r>
              <w:rPr>
                <w:sz w:val="18"/>
              </w:rPr>
              <w:t>pago</w:t>
            </w:r>
            <w:r>
              <w:rPr>
                <w:spacing w:val="-6"/>
                <w:sz w:val="18"/>
              </w:rPr>
              <w:t xml:space="preserve"> </w:t>
            </w:r>
            <w:r>
              <w:rPr>
                <w:sz w:val="18"/>
              </w:rPr>
              <w:t>o entrega inicial de la operación con cheque (E630)</w:t>
            </w:r>
          </w:p>
        </w:tc>
        <w:tc>
          <w:tcPr>
            <w:tcW w:w="711" w:type="dxa"/>
          </w:tcPr>
          <w:p w14:paraId="2CC41748" w14:textId="77777777" w:rsidR="004532FA" w:rsidRDefault="00754871">
            <w:pPr>
              <w:pStyle w:val="TableParagraph"/>
              <w:spacing w:before="207"/>
              <w:ind w:left="2" w:right="1"/>
              <w:jc w:val="center"/>
              <w:rPr>
                <w:sz w:val="18"/>
              </w:rPr>
            </w:pPr>
            <w:r>
              <w:rPr>
                <w:spacing w:val="-10"/>
                <w:sz w:val="18"/>
              </w:rPr>
              <w:t>R</w:t>
            </w:r>
          </w:p>
        </w:tc>
      </w:tr>
      <w:tr w:rsidR="004532FA" w14:paraId="7F63D1A5" w14:textId="77777777">
        <w:trPr>
          <w:trHeight w:val="621"/>
        </w:trPr>
        <w:tc>
          <w:tcPr>
            <w:tcW w:w="704" w:type="dxa"/>
          </w:tcPr>
          <w:p w14:paraId="092B8B78" w14:textId="77777777" w:rsidR="004532FA" w:rsidRDefault="00754871">
            <w:pPr>
              <w:pStyle w:val="TableParagraph"/>
              <w:spacing w:before="207"/>
              <w:ind w:left="42" w:right="30"/>
              <w:jc w:val="center"/>
              <w:rPr>
                <w:sz w:val="18"/>
              </w:rPr>
            </w:pPr>
            <w:r>
              <w:rPr>
                <w:spacing w:val="-5"/>
                <w:sz w:val="18"/>
              </w:rPr>
              <w:t>120</w:t>
            </w:r>
          </w:p>
        </w:tc>
        <w:tc>
          <w:tcPr>
            <w:tcW w:w="735" w:type="dxa"/>
          </w:tcPr>
          <w:p w14:paraId="66921FAE" w14:textId="77777777" w:rsidR="004532FA" w:rsidRDefault="00754871">
            <w:pPr>
              <w:pStyle w:val="TableParagraph"/>
              <w:spacing w:before="207"/>
              <w:ind w:left="11"/>
              <w:jc w:val="center"/>
              <w:rPr>
                <w:sz w:val="18"/>
              </w:rPr>
            </w:pPr>
            <w:r>
              <w:rPr>
                <w:spacing w:val="-2"/>
                <w:sz w:val="18"/>
              </w:rPr>
              <w:t>E630a</w:t>
            </w:r>
          </w:p>
        </w:tc>
        <w:tc>
          <w:tcPr>
            <w:tcW w:w="4093" w:type="dxa"/>
          </w:tcPr>
          <w:p w14:paraId="0ED6530B" w14:textId="77777777" w:rsidR="004532FA" w:rsidRDefault="00754871">
            <w:pPr>
              <w:pStyle w:val="TableParagraph"/>
              <w:spacing w:line="206" w:lineRule="exact"/>
              <w:ind w:left="68"/>
              <w:rPr>
                <w:sz w:val="18"/>
              </w:rPr>
            </w:pPr>
            <w:r>
              <w:rPr>
                <w:sz w:val="18"/>
              </w:rPr>
              <w:t>Grupo</w:t>
            </w:r>
            <w:r>
              <w:rPr>
                <w:spacing w:val="30"/>
                <w:sz w:val="18"/>
              </w:rPr>
              <w:t xml:space="preserve"> </w:t>
            </w:r>
            <w:r>
              <w:rPr>
                <w:sz w:val="18"/>
              </w:rPr>
              <w:t>de</w:t>
            </w:r>
            <w:r>
              <w:rPr>
                <w:spacing w:val="30"/>
                <w:sz w:val="18"/>
              </w:rPr>
              <w:t xml:space="preserve"> </w:t>
            </w:r>
            <w:r>
              <w:rPr>
                <w:sz w:val="18"/>
              </w:rPr>
              <w:t>los</w:t>
            </w:r>
            <w:r>
              <w:rPr>
                <w:spacing w:val="31"/>
                <w:sz w:val="18"/>
              </w:rPr>
              <w:t xml:space="preserve"> </w:t>
            </w:r>
            <w:r>
              <w:rPr>
                <w:sz w:val="18"/>
              </w:rPr>
              <w:t>campos</w:t>
            </w:r>
            <w:r>
              <w:rPr>
                <w:spacing w:val="33"/>
                <w:sz w:val="18"/>
              </w:rPr>
              <w:t xml:space="preserve"> </w:t>
            </w:r>
            <w:r>
              <w:rPr>
                <w:sz w:val="18"/>
              </w:rPr>
              <w:t>que</w:t>
            </w:r>
            <w:r>
              <w:rPr>
                <w:spacing w:val="33"/>
                <w:sz w:val="18"/>
              </w:rPr>
              <w:t xml:space="preserve"> </w:t>
            </w:r>
            <w:r>
              <w:rPr>
                <w:sz w:val="18"/>
              </w:rPr>
              <w:t>describen</w:t>
            </w:r>
            <w:r>
              <w:rPr>
                <w:spacing w:val="31"/>
                <w:sz w:val="18"/>
              </w:rPr>
              <w:t xml:space="preserve"> </w:t>
            </w:r>
            <w:r>
              <w:rPr>
                <w:sz w:val="18"/>
              </w:rPr>
              <w:t>el</w:t>
            </w:r>
            <w:r>
              <w:rPr>
                <w:spacing w:val="31"/>
                <w:sz w:val="18"/>
              </w:rPr>
              <w:t xml:space="preserve"> </w:t>
            </w:r>
            <w:r>
              <w:rPr>
                <w:sz w:val="18"/>
              </w:rPr>
              <w:t>pago</w:t>
            </w:r>
            <w:r>
              <w:rPr>
                <w:spacing w:val="31"/>
                <w:sz w:val="18"/>
              </w:rPr>
              <w:t xml:space="preserve"> </w:t>
            </w:r>
            <w:r>
              <w:rPr>
                <w:spacing w:val="-10"/>
                <w:sz w:val="18"/>
              </w:rPr>
              <w:t>o</w:t>
            </w:r>
          </w:p>
          <w:p w14:paraId="4F3C9800" w14:textId="77777777" w:rsidR="004532FA" w:rsidRDefault="00754871">
            <w:pPr>
              <w:pStyle w:val="TableParagraph"/>
              <w:spacing w:line="206" w:lineRule="exact"/>
              <w:ind w:left="68"/>
              <w:rPr>
                <w:sz w:val="18"/>
              </w:rPr>
            </w:pPr>
            <w:r>
              <w:rPr>
                <w:sz w:val="18"/>
              </w:rPr>
              <w:t>entrega</w:t>
            </w:r>
            <w:r>
              <w:rPr>
                <w:spacing w:val="40"/>
                <w:sz w:val="18"/>
              </w:rPr>
              <w:t xml:space="preserve"> </w:t>
            </w:r>
            <w:r>
              <w:rPr>
                <w:sz w:val="18"/>
              </w:rPr>
              <w:t>inicial</w:t>
            </w:r>
            <w:r>
              <w:rPr>
                <w:spacing w:val="40"/>
                <w:sz w:val="18"/>
              </w:rPr>
              <w:t xml:space="preserve"> </w:t>
            </w:r>
            <w:r>
              <w:rPr>
                <w:sz w:val="18"/>
              </w:rPr>
              <w:t>de</w:t>
            </w:r>
            <w:r>
              <w:rPr>
                <w:spacing w:val="40"/>
                <w:sz w:val="18"/>
              </w:rPr>
              <w:t xml:space="preserve"> </w:t>
            </w:r>
            <w:r>
              <w:rPr>
                <w:sz w:val="18"/>
              </w:rPr>
              <w:t>la</w:t>
            </w:r>
            <w:r>
              <w:rPr>
                <w:spacing w:val="40"/>
                <w:sz w:val="18"/>
              </w:rPr>
              <w:t xml:space="preserve"> </w:t>
            </w:r>
            <w:r>
              <w:rPr>
                <w:sz w:val="18"/>
              </w:rPr>
              <w:t>operación</w:t>
            </w:r>
            <w:r>
              <w:rPr>
                <w:spacing w:val="40"/>
                <w:sz w:val="18"/>
              </w:rPr>
              <w:t xml:space="preserve"> </w:t>
            </w:r>
            <w:r>
              <w:rPr>
                <w:sz w:val="18"/>
              </w:rPr>
              <w:t>en</w:t>
            </w:r>
            <w:r>
              <w:rPr>
                <w:spacing w:val="40"/>
                <w:sz w:val="18"/>
              </w:rPr>
              <w:t xml:space="preserve"> </w:t>
            </w:r>
            <w:r>
              <w:rPr>
                <w:sz w:val="18"/>
              </w:rPr>
              <w:t>cheque</w:t>
            </w:r>
            <w:r>
              <w:rPr>
                <w:spacing w:val="40"/>
                <w:sz w:val="18"/>
              </w:rPr>
              <w:t xml:space="preserve"> </w:t>
            </w:r>
            <w:r>
              <w:rPr>
                <w:sz w:val="18"/>
              </w:rPr>
              <w:t xml:space="preserve">no </w:t>
            </w:r>
            <w:r>
              <w:rPr>
                <w:spacing w:val="-2"/>
                <w:sz w:val="18"/>
              </w:rPr>
              <w:t>requerido</w:t>
            </w:r>
          </w:p>
        </w:tc>
        <w:tc>
          <w:tcPr>
            <w:tcW w:w="850" w:type="dxa"/>
          </w:tcPr>
          <w:p w14:paraId="62A00B05" w14:textId="77777777" w:rsidR="004532FA" w:rsidRDefault="00754871">
            <w:pPr>
              <w:pStyle w:val="TableParagraph"/>
              <w:spacing w:before="207"/>
              <w:ind w:left="27" w:right="21"/>
              <w:jc w:val="center"/>
              <w:rPr>
                <w:sz w:val="18"/>
              </w:rPr>
            </w:pPr>
            <w:r>
              <w:rPr>
                <w:spacing w:val="-4"/>
                <w:sz w:val="18"/>
              </w:rPr>
              <w:t>1651</w:t>
            </w:r>
          </w:p>
        </w:tc>
        <w:tc>
          <w:tcPr>
            <w:tcW w:w="5528" w:type="dxa"/>
          </w:tcPr>
          <w:p w14:paraId="30D3A28C" w14:textId="77777777" w:rsidR="004532FA" w:rsidRDefault="00754871">
            <w:pPr>
              <w:pStyle w:val="TableParagraph"/>
              <w:spacing w:line="206" w:lineRule="exact"/>
              <w:ind w:left="68"/>
              <w:rPr>
                <w:sz w:val="18"/>
              </w:rPr>
            </w:pPr>
            <w:r>
              <w:rPr>
                <w:sz w:val="18"/>
              </w:rPr>
              <w:t>Si</w:t>
            </w:r>
            <w:r>
              <w:rPr>
                <w:spacing w:val="15"/>
                <w:sz w:val="18"/>
              </w:rPr>
              <w:t xml:space="preserve"> </w:t>
            </w:r>
            <w:r>
              <w:rPr>
                <w:sz w:val="18"/>
              </w:rPr>
              <w:t>el</w:t>
            </w:r>
            <w:r>
              <w:rPr>
                <w:spacing w:val="15"/>
                <w:sz w:val="18"/>
              </w:rPr>
              <w:t xml:space="preserve"> </w:t>
            </w:r>
            <w:r>
              <w:rPr>
                <w:sz w:val="18"/>
              </w:rPr>
              <w:t>tipo</w:t>
            </w:r>
            <w:r>
              <w:rPr>
                <w:spacing w:val="13"/>
                <w:sz w:val="18"/>
              </w:rPr>
              <w:t xml:space="preserve"> </w:t>
            </w:r>
            <w:r>
              <w:rPr>
                <w:sz w:val="18"/>
              </w:rPr>
              <w:t>de</w:t>
            </w:r>
            <w:r>
              <w:rPr>
                <w:spacing w:val="15"/>
                <w:sz w:val="18"/>
              </w:rPr>
              <w:t xml:space="preserve"> </w:t>
            </w:r>
            <w:r>
              <w:rPr>
                <w:sz w:val="18"/>
              </w:rPr>
              <w:t>pago</w:t>
            </w:r>
            <w:r>
              <w:rPr>
                <w:spacing w:val="14"/>
                <w:sz w:val="18"/>
              </w:rPr>
              <w:t xml:space="preserve"> </w:t>
            </w:r>
            <w:r>
              <w:rPr>
                <w:sz w:val="18"/>
              </w:rPr>
              <w:t>seleccionado</w:t>
            </w:r>
            <w:r>
              <w:rPr>
                <w:spacing w:val="15"/>
                <w:sz w:val="18"/>
              </w:rPr>
              <w:t xml:space="preserve"> </w:t>
            </w:r>
            <w:r>
              <w:rPr>
                <w:sz w:val="18"/>
              </w:rPr>
              <w:t>es</w:t>
            </w:r>
            <w:r>
              <w:rPr>
                <w:spacing w:val="13"/>
                <w:sz w:val="18"/>
              </w:rPr>
              <w:t xml:space="preserve"> </w:t>
            </w:r>
            <w:r>
              <w:rPr>
                <w:sz w:val="18"/>
              </w:rPr>
              <w:t>distinto</w:t>
            </w:r>
            <w:r>
              <w:rPr>
                <w:spacing w:val="15"/>
                <w:sz w:val="18"/>
              </w:rPr>
              <w:t xml:space="preserve"> </w:t>
            </w:r>
            <w:r>
              <w:rPr>
                <w:sz w:val="18"/>
              </w:rPr>
              <w:t>a</w:t>
            </w:r>
            <w:r>
              <w:rPr>
                <w:spacing w:val="16"/>
                <w:sz w:val="18"/>
              </w:rPr>
              <w:t xml:space="preserve"> </w:t>
            </w:r>
            <w:r>
              <w:rPr>
                <w:sz w:val="18"/>
              </w:rPr>
              <w:t>Cheque</w:t>
            </w:r>
            <w:r>
              <w:rPr>
                <w:spacing w:val="15"/>
                <w:sz w:val="18"/>
              </w:rPr>
              <w:t xml:space="preserve"> </w:t>
            </w:r>
            <w:r>
              <w:rPr>
                <w:sz w:val="18"/>
              </w:rPr>
              <w:t>(E606</w:t>
            </w:r>
            <w:r>
              <w:rPr>
                <w:sz w:val="16"/>
              </w:rPr>
              <w:t>≠</w:t>
            </w:r>
            <w:r>
              <w:rPr>
                <w:sz w:val="18"/>
              </w:rPr>
              <w:t>2),</w:t>
            </w:r>
            <w:r>
              <w:rPr>
                <w:spacing w:val="12"/>
                <w:sz w:val="18"/>
              </w:rPr>
              <w:t xml:space="preserve"> </w:t>
            </w:r>
            <w:r>
              <w:rPr>
                <w:spacing w:val="-5"/>
                <w:sz w:val="18"/>
              </w:rPr>
              <w:t>el</w:t>
            </w:r>
          </w:p>
          <w:p w14:paraId="420FA5A2" w14:textId="77777777" w:rsidR="004532FA" w:rsidRDefault="00754871">
            <w:pPr>
              <w:pStyle w:val="TableParagraph"/>
              <w:spacing w:line="206" w:lineRule="exact"/>
              <w:ind w:left="68"/>
              <w:rPr>
                <w:sz w:val="18"/>
              </w:rPr>
            </w:pPr>
            <w:r>
              <w:rPr>
                <w:sz w:val="18"/>
              </w:rPr>
              <w:t>grupo de los campos que describen el pago o entrega inicial de la operación con cheque (E630) no debe ser informado</w:t>
            </w:r>
          </w:p>
        </w:tc>
        <w:tc>
          <w:tcPr>
            <w:tcW w:w="711" w:type="dxa"/>
          </w:tcPr>
          <w:p w14:paraId="6D520A58" w14:textId="77777777" w:rsidR="004532FA" w:rsidRDefault="00754871">
            <w:pPr>
              <w:pStyle w:val="TableParagraph"/>
              <w:spacing w:before="207"/>
              <w:ind w:left="2" w:right="1"/>
              <w:jc w:val="center"/>
              <w:rPr>
                <w:sz w:val="18"/>
              </w:rPr>
            </w:pPr>
            <w:r>
              <w:rPr>
                <w:spacing w:val="-10"/>
                <w:sz w:val="18"/>
              </w:rPr>
              <w:t>R</w:t>
            </w:r>
          </w:p>
        </w:tc>
      </w:tr>
    </w:tbl>
    <w:p w14:paraId="336E9490" w14:textId="77777777" w:rsidR="004532FA" w:rsidRDefault="004532FA">
      <w:pPr>
        <w:pStyle w:val="Textoindependiente"/>
        <w:spacing w:before="21"/>
        <w:rPr>
          <w:b/>
        </w:rPr>
      </w:pPr>
    </w:p>
    <w:p w14:paraId="34462843" w14:textId="77777777" w:rsidR="004532FA" w:rsidRDefault="00754871">
      <w:pPr>
        <w:ind w:left="136"/>
        <w:rPr>
          <w:rFonts w:ascii="Calibri" w:hAnsi="Calibri"/>
          <w:b/>
        </w:rPr>
      </w:pPr>
      <w:r>
        <w:rPr>
          <w:rFonts w:ascii="Calibri" w:hAnsi="Calibri"/>
          <w:b/>
        </w:rPr>
        <w:t>E7.2.</w:t>
      </w:r>
      <w:r>
        <w:rPr>
          <w:rFonts w:ascii="Calibri" w:hAnsi="Calibri"/>
          <w:b/>
          <w:spacing w:val="-7"/>
        </w:rPr>
        <w:t xml:space="preserve"> </w:t>
      </w:r>
      <w:r>
        <w:rPr>
          <w:rFonts w:ascii="Calibri" w:hAnsi="Calibri"/>
          <w:b/>
        </w:rPr>
        <w:t>Campos</w:t>
      </w:r>
      <w:r>
        <w:rPr>
          <w:rFonts w:ascii="Calibri" w:hAnsi="Calibri"/>
          <w:b/>
          <w:spacing w:val="-5"/>
        </w:rPr>
        <w:t xml:space="preserve"> </w:t>
      </w:r>
      <w:r>
        <w:rPr>
          <w:rFonts w:ascii="Calibri" w:hAnsi="Calibri"/>
          <w:b/>
        </w:rPr>
        <w:t>que</w:t>
      </w:r>
      <w:r>
        <w:rPr>
          <w:rFonts w:ascii="Calibri" w:hAnsi="Calibri"/>
          <w:b/>
          <w:spacing w:val="-4"/>
        </w:rPr>
        <w:t xml:space="preserve"> </w:t>
      </w:r>
      <w:r>
        <w:rPr>
          <w:rFonts w:ascii="Calibri" w:hAnsi="Calibri"/>
          <w:b/>
        </w:rPr>
        <w:t>describen</w:t>
      </w:r>
      <w:r>
        <w:rPr>
          <w:rFonts w:ascii="Calibri" w:hAnsi="Calibri"/>
          <w:b/>
          <w:spacing w:val="-3"/>
        </w:rPr>
        <w:t xml:space="preserve"> </w:t>
      </w:r>
      <w:r>
        <w:rPr>
          <w:rFonts w:ascii="Calibri" w:hAnsi="Calibri"/>
          <w:b/>
        </w:rPr>
        <w:t>la</w:t>
      </w:r>
      <w:r>
        <w:rPr>
          <w:rFonts w:ascii="Calibri" w:hAnsi="Calibri"/>
          <w:b/>
          <w:spacing w:val="-4"/>
        </w:rPr>
        <w:t xml:space="preserve"> </w:t>
      </w:r>
      <w:r>
        <w:rPr>
          <w:rFonts w:ascii="Calibri" w:hAnsi="Calibri"/>
          <w:b/>
        </w:rPr>
        <w:t>forma</w:t>
      </w:r>
      <w:r>
        <w:rPr>
          <w:rFonts w:ascii="Calibri" w:hAnsi="Calibri"/>
          <w:b/>
          <w:spacing w:val="-3"/>
        </w:rPr>
        <w:t xml:space="preserve"> </w:t>
      </w:r>
      <w:r>
        <w:rPr>
          <w:rFonts w:ascii="Calibri" w:hAnsi="Calibri"/>
          <w:b/>
        </w:rPr>
        <w:t>de</w:t>
      </w:r>
      <w:r>
        <w:rPr>
          <w:rFonts w:ascii="Calibri" w:hAnsi="Calibri"/>
          <w:b/>
          <w:spacing w:val="-3"/>
        </w:rPr>
        <w:t xml:space="preserve"> </w:t>
      </w:r>
      <w:r>
        <w:rPr>
          <w:rFonts w:ascii="Calibri" w:hAnsi="Calibri"/>
          <w:b/>
        </w:rPr>
        <w:t>pago</w:t>
      </w:r>
      <w:r>
        <w:rPr>
          <w:rFonts w:ascii="Calibri" w:hAnsi="Calibri"/>
          <w:b/>
          <w:spacing w:val="-4"/>
        </w:rPr>
        <w:t xml:space="preserve"> </w:t>
      </w:r>
      <w:r>
        <w:rPr>
          <w:rFonts w:ascii="Calibri" w:hAnsi="Calibri"/>
          <w:b/>
        </w:rPr>
        <w:t>a</w:t>
      </w:r>
      <w:r>
        <w:rPr>
          <w:rFonts w:ascii="Calibri" w:hAnsi="Calibri"/>
          <w:b/>
          <w:spacing w:val="-6"/>
        </w:rPr>
        <w:t xml:space="preserve"> </w:t>
      </w:r>
      <w:r>
        <w:rPr>
          <w:rFonts w:ascii="Calibri" w:hAnsi="Calibri"/>
          <w:b/>
        </w:rPr>
        <w:t>crédito</w:t>
      </w:r>
      <w:r>
        <w:rPr>
          <w:rFonts w:ascii="Calibri" w:hAnsi="Calibri"/>
          <w:b/>
          <w:spacing w:val="-3"/>
        </w:rPr>
        <w:t xml:space="preserve"> </w:t>
      </w:r>
      <w:r>
        <w:rPr>
          <w:rFonts w:ascii="Calibri" w:hAnsi="Calibri"/>
          <w:b/>
        </w:rPr>
        <w:t>(E640-</w:t>
      </w:r>
      <w:r>
        <w:rPr>
          <w:rFonts w:ascii="Calibri" w:hAnsi="Calibri"/>
          <w:b/>
          <w:spacing w:val="-2"/>
        </w:rPr>
        <w:t>E649)</w:t>
      </w:r>
    </w:p>
    <w:p w14:paraId="028364EA"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03A5BED6" w14:textId="77777777">
        <w:trPr>
          <w:trHeight w:val="511"/>
        </w:trPr>
        <w:tc>
          <w:tcPr>
            <w:tcW w:w="704" w:type="dxa"/>
            <w:shd w:val="clear" w:color="auto" w:fill="A8D08D"/>
          </w:tcPr>
          <w:p w14:paraId="05C31EEE" w14:textId="77777777" w:rsidR="004532FA" w:rsidRDefault="00754871">
            <w:pPr>
              <w:pStyle w:val="TableParagraph"/>
              <w:spacing w:before="153"/>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2986539A" w14:textId="77777777" w:rsidR="004532FA" w:rsidRDefault="00754871">
            <w:pPr>
              <w:pStyle w:val="TableParagraph"/>
              <w:spacing w:before="153"/>
              <w:ind w:left="11"/>
              <w:jc w:val="center"/>
              <w:rPr>
                <w:rFonts w:ascii="Arial"/>
                <w:b/>
                <w:sz w:val="18"/>
              </w:rPr>
            </w:pPr>
            <w:r>
              <w:rPr>
                <w:rFonts w:ascii="Arial"/>
                <w:b/>
                <w:spacing w:val="-5"/>
                <w:sz w:val="18"/>
              </w:rPr>
              <w:t>ID</w:t>
            </w:r>
          </w:p>
        </w:tc>
        <w:tc>
          <w:tcPr>
            <w:tcW w:w="4093" w:type="dxa"/>
            <w:shd w:val="clear" w:color="auto" w:fill="A8D08D"/>
          </w:tcPr>
          <w:p w14:paraId="2141FBD3" w14:textId="77777777" w:rsidR="004532FA" w:rsidRDefault="00754871">
            <w:pPr>
              <w:pStyle w:val="TableParagraph"/>
              <w:spacing w:before="153"/>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7B66A3C7" w14:textId="77777777" w:rsidR="004532FA" w:rsidRDefault="00754871">
            <w:pPr>
              <w:pStyle w:val="TableParagraph"/>
              <w:spacing w:before="153"/>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2BA614D9" w14:textId="77777777" w:rsidR="004532FA" w:rsidRDefault="00754871">
            <w:pPr>
              <w:pStyle w:val="TableParagraph"/>
              <w:spacing w:before="153"/>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1D7A9B55" w14:textId="77777777" w:rsidR="004532FA" w:rsidRDefault="00754871">
            <w:pPr>
              <w:pStyle w:val="TableParagraph"/>
              <w:spacing w:before="153"/>
              <w:ind w:left="2" w:right="1"/>
              <w:jc w:val="center"/>
              <w:rPr>
                <w:rFonts w:ascii="Arial"/>
                <w:b/>
                <w:sz w:val="18"/>
              </w:rPr>
            </w:pPr>
            <w:r>
              <w:rPr>
                <w:rFonts w:ascii="Arial"/>
                <w:b/>
                <w:spacing w:val="-10"/>
                <w:sz w:val="18"/>
              </w:rPr>
              <w:t>E</w:t>
            </w:r>
          </w:p>
        </w:tc>
      </w:tr>
      <w:tr w:rsidR="004532FA" w14:paraId="73D59C11" w14:textId="77777777">
        <w:trPr>
          <w:trHeight w:val="621"/>
        </w:trPr>
        <w:tc>
          <w:tcPr>
            <w:tcW w:w="704" w:type="dxa"/>
          </w:tcPr>
          <w:p w14:paraId="0896B8A4" w14:textId="77777777" w:rsidR="004532FA" w:rsidRDefault="00754871">
            <w:pPr>
              <w:pStyle w:val="TableParagraph"/>
              <w:spacing w:before="207"/>
              <w:ind w:left="42" w:right="30"/>
              <w:jc w:val="center"/>
              <w:rPr>
                <w:sz w:val="18"/>
              </w:rPr>
            </w:pPr>
            <w:r>
              <w:rPr>
                <w:spacing w:val="-5"/>
                <w:sz w:val="18"/>
              </w:rPr>
              <w:t>121</w:t>
            </w:r>
          </w:p>
        </w:tc>
        <w:tc>
          <w:tcPr>
            <w:tcW w:w="735" w:type="dxa"/>
          </w:tcPr>
          <w:p w14:paraId="19361517" w14:textId="77777777" w:rsidR="004532FA" w:rsidRDefault="00754871">
            <w:pPr>
              <w:pStyle w:val="TableParagraph"/>
              <w:spacing w:before="207"/>
              <w:ind w:left="11"/>
              <w:jc w:val="center"/>
              <w:rPr>
                <w:sz w:val="18"/>
              </w:rPr>
            </w:pPr>
            <w:r>
              <w:rPr>
                <w:spacing w:val="-4"/>
                <w:sz w:val="18"/>
              </w:rPr>
              <w:t>E640</w:t>
            </w:r>
          </w:p>
        </w:tc>
        <w:tc>
          <w:tcPr>
            <w:tcW w:w="4093" w:type="dxa"/>
          </w:tcPr>
          <w:p w14:paraId="4AD3DEF5" w14:textId="77777777" w:rsidR="004532FA" w:rsidRDefault="00754871">
            <w:pPr>
              <w:pStyle w:val="TableParagraph"/>
              <w:spacing w:before="102"/>
              <w:ind w:left="68"/>
              <w:rPr>
                <w:sz w:val="18"/>
              </w:rPr>
            </w:pPr>
            <w:r>
              <w:rPr>
                <w:sz w:val="18"/>
              </w:rPr>
              <w:t>Grupo de los campos que describen la forma de pago a crédito es obligatorio</w:t>
            </w:r>
          </w:p>
        </w:tc>
        <w:tc>
          <w:tcPr>
            <w:tcW w:w="850" w:type="dxa"/>
          </w:tcPr>
          <w:p w14:paraId="3D1D4169" w14:textId="77777777" w:rsidR="004532FA" w:rsidRDefault="00754871">
            <w:pPr>
              <w:pStyle w:val="TableParagraph"/>
              <w:spacing w:before="207"/>
              <w:ind w:left="27" w:right="21"/>
              <w:jc w:val="center"/>
              <w:rPr>
                <w:sz w:val="18"/>
              </w:rPr>
            </w:pPr>
            <w:r>
              <w:rPr>
                <w:spacing w:val="-4"/>
                <w:sz w:val="18"/>
              </w:rPr>
              <w:t>1700</w:t>
            </w:r>
          </w:p>
        </w:tc>
        <w:tc>
          <w:tcPr>
            <w:tcW w:w="5528" w:type="dxa"/>
          </w:tcPr>
          <w:p w14:paraId="26631BE8" w14:textId="77777777" w:rsidR="004532FA" w:rsidRDefault="00754871">
            <w:pPr>
              <w:pStyle w:val="TableParagraph"/>
              <w:spacing w:line="206" w:lineRule="exact"/>
              <w:ind w:left="68"/>
              <w:rPr>
                <w:sz w:val="18"/>
              </w:rPr>
            </w:pPr>
            <w:r>
              <w:rPr>
                <w:sz w:val="18"/>
              </w:rPr>
              <w:t>Si</w:t>
            </w:r>
            <w:r>
              <w:rPr>
                <w:spacing w:val="37"/>
                <w:sz w:val="18"/>
              </w:rPr>
              <w:t xml:space="preserve"> </w:t>
            </w:r>
            <w:r>
              <w:rPr>
                <w:sz w:val="18"/>
              </w:rPr>
              <w:t>la</w:t>
            </w:r>
            <w:r>
              <w:rPr>
                <w:spacing w:val="36"/>
                <w:sz w:val="18"/>
              </w:rPr>
              <w:t xml:space="preserve"> </w:t>
            </w:r>
            <w:r>
              <w:rPr>
                <w:sz w:val="18"/>
              </w:rPr>
              <w:t>condición</w:t>
            </w:r>
            <w:r>
              <w:rPr>
                <w:spacing w:val="37"/>
                <w:sz w:val="18"/>
              </w:rPr>
              <w:t xml:space="preserve"> </w:t>
            </w:r>
            <w:r>
              <w:rPr>
                <w:sz w:val="18"/>
              </w:rPr>
              <w:t>de</w:t>
            </w:r>
            <w:r>
              <w:rPr>
                <w:spacing w:val="37"/>
                <w:sz w:val="18"/>
              </w:rPr>
              <w:t xml:space="preserve"> </w:t>
            </w:r>
            <w:r>
              <w:rPr>
                <w:sz w:val="18"/>
              </w:rPr>
              <w:t>la</w:t>
            </w:r>
            <w:r>
              <w:rPr>
                <w:spacing w:val="37"/>
                <w:sz w:val="18"/>
              </w:rPr>
              <w:t xml:space="preserve"> </w:t>
            </w:r>
            <w:r>
              <w:rPr>
                <w:sz w:val="18"/>
              </w:rPr>
              <w:t>operación</w:t>
            </w:r>
            <w:r>
              <w:rPr>
                <w:spacing w:val="37"/>
                <w:sz w:val="18"/>
              </w:rPr>
              <w:t xml:space="preserve"> </w:t>
            </w:r>
            <w:r>
              <w:rPr>
                <w:sz w:val="18"/>
              </w:rPr>
              <w:t>seleccionada</w:t>
            </w:r>
            <w:r>
              <w:rPr>
                <w:spacing w:val="37"/>
                <w:sz w:val="18"/>
              </w:rPr>
              <w:t xml:space="preserve"> </w:t>
            </w:r>
            <w:r>
              <w:rPr>
                <w:sz w:val="18"/>
              </w:rPr>
              <w:t>es</w:t>
            </w:r>
            <w:r>
              <w:rPr>
                <w:spacing w:val="37"/>
                <w:sz w:val="18"/>
              </w:rPr>
              <w:t xml:space="preserve"> </w:t>
            </w:r>
            <w:r>
              <w:rPr>
                <w:sz w:val="18"/>
              </w:rPr>
              <w:t>igual</w:t>
            </w:r>
            <w:r>
              <w:rPr>
                <w:spacing w:val="37"/>
                <w:sz w:val="18"/>
              </w:rPr>
              <w:t xml:space="preserve"> </w:t>
            </w:r>
            <w:r>
              <w:rPr>
                <w:sz w:val="18"/>
              </w:rPr>
              <w:t>a</w:t>
            </w:r>
            <w:r>
              <w:rPr>
                <w:spacing w:val="35"/>
                <w:sz w:val="18"/>
              </w:rPr>
              <w:t xml:space="preserve"> </w:t>
            </w:r>
            <w:r>
              <w:rPr>
                <w:spacing w:val="-2"/>
                <w:sz w:val="18"/>
              </w:rPr>
              <w:t>Crédito</w:t>
            </w:r>
          </w:p>
          <w:p w14:paraId="4332670D" w14:textId="77777777" w:rsidR="004532FA" w:rsidRDefault="00754871">
            <w:pPr>
              <w:pStyle w:val="TableParagraph"/>
              <w:spacing w:line="206" w:lineRule="exact"/>
              <w:ind w:left="68"/>
              <w:rPr>
                <w:sz w:val="18"/>
              </w:rPr>
            </w:pPr>
            <w:r>
              <w:rPr>
                <w:sz w:val="18"/>
              </w:rPr>
              <w:t>(E601=2),</w:t>
            </w:r>
            <w:r>
              <w:rPr>
                <w:spacing w:val="40"/>
                <w:sz w:val="18"/>
              </w:rPr>
              <w:t xml:space="preserve"> </w:t>
            </w:r>
            <w:r>
              <w:rPr>
                <w:sz w:val="18"/>
              </w:rPr>
              <w:t>es</w:t>
            </w:r>
            <w:r>
              <w:rPr>
                <w:spacing w:val="40"/>
                <w:sz w:val="18"/>
              </w:rPr>
              <w:t xml:space="preserve"> </w:t>
            </w:r>
            <w:r>
              <w:rPr>
                <w:sz w:val="18"/>
              </w:rPr>
              <w:t>obligatorio</w:t>
            </w:r>
            <w:r>
              <w:rPr>
                <w:spacing w:val="40"/>
                <w:sz w:val="18"/>
              </w:rPr>
              <w:t xml:space="preserve"> </w:t>
            </w:r>
            <w:r>
              <w:rPr>
                <w:sz w:val="18"/>
              </w:rPr>
              <w:t>informar</w:t>
            </w:r>
            <w:r>
              <w:rPr>
                <w:spacing w:val="40"/>
                <w:sz w:val="18"/>
              </w:rPr>
              <w:t xml:space="preserve"> </w:t>
            </w:r>
            <w:r>
              <w:rPr>
                <w:sz w:val="18"/>
              </w:rPr>
              <w:t>el</w:t>
            </w:r>
            <w:r>
              <w:rPr>
                <w:spacing w:val="40"/>
                <w:sz w:val="18"/>
              </w:rPr>
              <w:t xml:space="preserve"> </w:t>
            </w:r>
            <w:r>
              <w:rPr>
                <w:sz w:val="18"/>
              </w:rPr>
              <w:t>grupo</w:t>
            </w:r>
            <w:r>
              <w:rPr>
                <w:spacing w:val="40"/>
                <w:sz w:val="18"/>
              </w:rPr>
              <w:t xml:space="preserve"> </w:t>
            </w:r>
            <w:r>
              <w:rPr>
                <w:sz w:val="18"/>
              </w:rPr>
              <w:t>de</w:t>
            </w:r>
            <w:r>
              <w:rPr>
                <w:spacing w:val="40"/>
                <w:sz w:val="18"/>
              </w:rPr>
              <w:t xml:space="preserve"> </w:t>
            </w:r>
            <w:r>
              <w:rPr>
                <w:sz w:val="18"/>
              </w:rPr>
              <w:t>los</w:t>
            </w:r>
            <w:r>
              <w:rPr>
                <w:spacing w:val="40"/>
                <w:sz w:val="18"/>
              </w:rPr>
              <w:t xml:space="preserve"> </w:t>
            </w:r>
            <w:r>
              <w:rPr>
                <w:sz w:val="18"/>
              </w:rPr>
              <w:t>campos</w:t>
            </w:r>
            <w:r>
              <w:rPr>
                <w:spacing w:val="40"/>
                <w:sz w:val="18"/>
              </w:rPr>
              <w:t xml:space="preserve"> </w:t>
            </w:r>
            <w:r>
              <w:rPr>
                <w:sz w:val="18"/>
              </w:rPr>
              <w:t>que describen la operación a crédito (E640)</w:t>
            </w:r>
          </w:p>
        </w:tc>
        <w:tc>
          <w:tcPr>
            <w:tcW w:w="711" w:type="dxa"/>
          </w:tcPr>
          <w:p w14:paraId="7FA83A68" w14:textId="77777777" w:rsidR="004532FA" w:rsidRDefault="00754871">
            <w:pPr>
              <w:pStyle w:val="TableParagraph"/>
              <w:spacing w:before="207"/>
              <w:ind w:left="2" w:right="1"/>
              <w:jc w:val="center"/>
              <w:rPr>
                <w:sz w:val="18"/>
              </w:rPr>
            </w:pPr>
            <w:r>
              <w:rPr>
                <w:spacing w:val="-10"/>
                <w:sz w:val="18"/>
              </w:rPr>
              <w:t>R</w:t>
            </w:r>
          </w:p>
        </w:tc>
      </w:tr>
      <w:tr w:rsidR="004532FA" w14:paraId="51241035" w14:textId="77777777">
        <w:trPr>
          <w:trHeight w:val="621"/>
        </w:trPr>
        <w:tc>
          <w:tcPr>
            <w:tcW w:w="704" w:type="dxa"/>
          </w:tcPr>
          <w:p w14:paraId="64D134C8" w14:textId="77777777" w:rsidR="004532FA" w:rsidRDefault="00754871">
            <w:pPr>
              <w:pStyle w:val="TableParagraph"/>
              <w:spacing w:before="205"/>
              <w:ind w:left="42" w:right="30"/>
              <w:jc w:val="center"/>
              <w:rPr>
                <w:sz w:val="18"/>
              </w:rPr>
            </w:pPr>
            <w:r>
              <w:rPr>
                <w:spacing w:val="-5"/>
                <w:sz w:val="18"/>
              </w:rPr>
              <w:t>122</w:t>
            </w:r>
          </w:p>
        </w:tc>
        <w:tc>
          <w:tcPr>
            <w:tcW w:w="735" w:type="dxa"/>
          </w:tcPr>
          <w:p w14:paraId="48E2B931" w14:textId="77777777" w:rsidR="004532FA" w:rsidRDefault="00754871">
            <w:pPr>
              <w:pStyle w:val="TableParagraph"/>
              <w:spacing w:before="205"/>
              <w:ind w:left="11"/>
              <w:jc w:val="center"/>
              <w:rPr>
                <w:sz w:val="18"/>
              </w:rPr>
            </w:pPr>
            <w:r>
              <w:rPr>
                <w:spacing w:val="-2"/>
                <w:sz w:val="18"/>
              </w:rPr>
              <w:t>E640a</w:t>
            </w:r>
          </w:p>
        </w:tc>
        <w:tc>
          <w:tcPr>
            <w:tcW w:w="4093" w:type="dxa"/>
          </w:tcPr>
          <w:p w14:paraId="3CE77327" w14:textId="77777777" w:rsidR="004532FA" w:rsidRDefault="00754871">
            <w:pPr>
              <w:pStyle w:val="TableParagraph"/>
              <w:spacing w:before="102"/>
              <w:ind w:left="68"/>
              <w:rPr>
                <w:sz w:val="18"/>
              </w:rPr>
            </w:pPr>
            <w:r>
              <w:rPr>
                <w:sz w:val="18"/>
              </w:rPr>
              <w:t>Grupo de los campos que describen la forma de pago a crédito no requerido</w:t>
            </w:r>
          </w:p>
        </w:tc>
        <w:tc>
          <w:tcPr>
            <w:tcW w:w="850" w:type="dxa"/>
          </w:tcPr>
          <w:p w14:paraId="16397DA8" w14:textId="77777777" w:rsidR="004532FA" w:rsidRDefault="00754871">
            <w:pPr>
              <w:pStyle w:val="TableParagraph"/>
              <w:spacing w:before="205"/>
              <w:ind w:left="27" w:right="21"/>
              <w:jc w:val="center"/>
              <w:rPr>
                <w:sz w:val="18"/>
              </w:rPr>
            </w:pPr>
            <w:r>
              <w:rPr>
                <w:spacing w:val="-4"/>
                <w:sz w:val="18"/>
              </w:rPr>
              <w:t>1701</w:t>
            </w:r>
          </w:p>
        </w:tc>
        <w:tc>
          <w:tcPr>
            <w:tcW w:w="5528" w:type="dxa"/>
          </w:tcPr>
          <w:p w14:paraId="36964B62" w14:textId="77777777" w:rsidR="004532FA" w:rsidRDefault="00754871">
            <w:pPr>
              <w:pStyle w:val="TableParagraph"/>
              <w:ind w:left="68"/>
              <w:rPr>
                <w:sz w:val="18"/>
              </w:rPr>
            </w:pPr>
            <w:r>
              <w:rPr>
                <w:sz w:val="18"/>
              </w:rPr>
              <w:t>Si la condición de la operación seleccionada es distinta a Crédito (E601</w:t>
            </w:r>
            <w:r>
              <w:rPr>
                <w:sz w:val="16"/>
              </w:rPr>
              <w:t>≠</w:t>
            </w:r>
            <w:r>
              <w:rPr>
                <w:sz w:val="18"/>
              </w:rPr>
              <w:t>2),</w:t>
            </w:r>
            <w:r>
              <w:rPr>
                <w:spacing w:val="31"/>
                <w:sz w:val="18"/>
              </w:rPr>
              <w:t xml:space="preserve"> </w:t>
            </w:r>
            <w:r>
              <w:rPr>
                <w:sz w:val="18"/>
              </w:rPr>
              <w:t>el</w:t>
            </w:r>
            <w:r>
              <w:rPr>
                <w:spacing w:val="29"/>
                <w:sz w:val="18"/>
              </w:rPr>
              <w:t xml:space="preserve"> </w:t>
            </w:r>
            <w:r>
              <w:rPr>
                <w:sz w:val="18"/>
              </w:rPr>
              <w:t>grupo</w:t>
            </w:r>
            <w:r>
              <w:rPr>
                <w:spacing w:val="32"/>
                <w:sz w:val="18"/>
              </w:rPr>
              <w:t xml:space="preserve"> </w:t>
            </w:r>
            <w:r>
              <w:rPr>
                <w:sz w:val="18"/>
              </w:rPr>
              <w:t>de</w:t>
            </w:r>
            <w:r>
              <w:rPr>
                <w:spacing w:val="29"/>
                <w:sz w:val="18"/>
              </w:rPr>
              <w:t xml:space="preserve"> </w:t>
            </w:r>
            <w:r>
              <w:rPr>
                <w:sz w:val="18"/>
              </w:rPr>
              <w:t>los</w:t>
            </w:r>
            <w:r>
              <w:rPr>
                <w:spacing w:val="32"/>
                <w:sz w:val="18"/>
              </w:rPr>
              <w:t xml:space="preserve"> </w:t>
            </w:r>
            <w:r>
              <w:rPr>
                <w:sz w:val="18"/>
              </w:rPr>
              <w:t>campos</w:t>
            </w:r>
            <w:r>
              <w:rPr>
                <w:spacing w:val="31"/>
                <w:sz w:val="18"/>
              </w:rPr>
              <w:t xml:space="preserve"> </w:t>
            </w:r>
            <w:r>
              <w:rPr>
                <w:sz w:val="18"/>
              </w:rPr>
              <w:t>que</w:t>
            </w:r>
            <w:r>
              <w:rPr>
                <w:spacing w:val="31"/>
                <w:sz w:val="18"/>
              </w:rPr>
              <w:t xml:space="preserve"> </w:t>
            </w:r>
            <w:r>
              <w:rPr>
                <w:sz w:val="18"/>
              </w:rPr>
              <w:t>describen</w:t>
            </w:r>
            <w:r>
              <w:rPr>
                <w:spacing w:val="30"/>
                <w:sz w:val="18"/>
              </w:rPr>
              <w:t xml:space="preserve"> </w:t>
            </w:r>
            <w:r>
              <w:rPr>
                <w:sz w:val="18"/>
              </w:rPr>
              <w:t>la</w:t>
            </w:r>
            <w:r>
              <w:rPr>
                <w:spacing w:val="28"/>
                <w:sz w:val="18"/>
              </w:rPr>
              <w:t xml:space="preserve"> </w:t>
            </w:r>
            <w:r>
              <w:rPr>
                <w:sz w:val="18"/>
              </w:rPr>
              <w:t>operación</w:t>
            </w:r>
            <w:r>
              <w:rPr>
                <w:spacing w:val="32"/>
                <w:sz w:val="18"/>
              </w:rPr>
              <w:t xml:space="preserve"> </w:t>
            </w:r>
            <w:r>
              <w:rPr>
                <w:spacing w:val="-10"/>
                <w:sz w:val="18"/>
              </w:rPr>
              <w:t>a</w:t>
            </w:r>
          </w:p>
          <w:p w14:paraId="3ED6AEAA" w14:textId="77777777" w:rsidR="004532FA" w:rsidRDefault="00754871">
            <w:pPr>
              <w:pStyle w:val="TableParagraph"/>
              <w:spacing w:line="187" w:lineRule="exact"/>
              <w:ind w:left="68"/>
              <w:rPr>
                <w:sz w:val="18"/>
              </w:rPr>
            </w:pPr>
            <w:r>
              <w:rPr>
                <w:sz w:val="18"/>
              </w:rPr>
              <w:t>crédito</w:t>
            </w:r>
            <w:r>
              <w:rPr>
                <w:spacing w:val="-4"/>
                <w:sz w:val="18"/>
              </w:rPr>
              <w:t xml:space="preserve"> </w:t>
            </w:r>
            <w:r>
              <w:rPr>
                <w:sz w:val="18"/>
              </w:rPr>
              <w:t>(E640)</w:t>
            </w:r>
            <w:r>
              <w:rPr>
                <w:spacing w:val="-5"/>
                <w:sz w:val="18"/>
              </w:rPr>
              <w:t xml:space="preserve"> </w:t>
            </w:r>
            <w:r>
              <w:rPr>
                <w:sz w:val="18"/>
              </w:rPr>
              <w:t>no</w:t>
            </w:r>
            <w:r>
              <w:rPr>
                <w:spacing w:val="-4"/>
                <w:sz w:val="18"/>
              </w:rPr>
              <w:t xml:space="preserve"> </w:t>
            </w:r>
            <w:r>
              <w:rPr>
                <w:sz w:val="18"/>
              </w:rPr>
              <w:t>debe</w:t>
            </w:r>
            <w:r>
              <w:rPr>
                <w:spacing w:val="-6"/>
                <w:sz w:val="18"/>
              </w:rPr>
              <w:t xml:space="preserve"> </w:t>
            </w:r>
            <w:r>
              <w:rPr>
                <w:sz w:val="18"/>
              </w:rPr>
              <w:t>ser</w:t>
            </w:r>
            <w:r>
              <w:rPr>
                <w:spacing w:val="-5"/>
                <w:sz w:val="18"/>
              </w:rPr>
              <w:t xml:space="preserve"> </w:t>
            </w:r>
            <w:r>
              <w:rPr>
                <w:spacing w:val="-2"/>
                <w:sz w:val="18"/>
              </w:rPr>
              <w:t>informado</w:t>
            </w:r>
          </w:p>
        </w:tc>
        <w:tc>
          <w:tcPr>
            <w:tcW w:w="711" w:type="dxa"/>
          </w:tcPr>
          <w:p w14:paraId="4CF79536" w14:textId="77777777" w:rsidR="004532FA" w:rsidRDefault="00754871">
            <w:pPr>
              <w:pStyle w:val="TableParagraph"/>
              <w:spacing w:before="205"/>
              <w:ind w:left="2" w:right="1"/>
              <w:jc w:val="center"/>
              <w:rPr>
                <w:sz w:val="18"/>
              </w:rPr>
            </w:pPr>
            <w:r>
              <w:rPr>
                <w:spacing w:val="-10"/>
                <w:sz w:val="18"/>
              </w:rPr>
              <w:t>R</w:t>
            </w:r>
          </w:p>
        </w:tc>
      </w:tr>
      <w:tr w:rsidR="004532FA" w14:paraId="55E25FAE" w14:textId="77777777">
        <w:trPr>
          <w:trHeight w:val="414"/>
        </w:trPr>
        <w:tc>
          <w:tcPr>
            <w:tcW w:w="704" w:type="dxa"/>
          </w:tcPr>
          <w:p w14:paraId="6F8EA80E" w14:textId="77777777" w:rsidR="004532FA" w:rsidRDefault="00754871">
            <w:pPr>
              <w:pStyle w:val="TableParagraph"/>
              <w:spacing w:before="102"/>
              <w:ind w:left="42" w:right="30"/>
              <w:jc w:val="center"/>
              <w:rPr>
                <w:sz w:val="18"/>
              </w:rPr>
            </w:pPr>
            <w:r>
              <w:rPr>
                <w:spacing w:val="-5"/>
                <w:sz w:val="18"/>
              </w:rPr>
              <w:t>123</w:t>
            </w:r>
          </w:p>
        </w:tc>
        <w:tc>
          <w:tcPr>
            <w:tcW w:w="735" w:type="dxa"/>
          </w:tcPr>
          <w:p w14:paraId="4ED20304" w14:textId="77777777" w:rsidR="004532FA" w:rsidRDefault="00754871">
            <w:pPr>
              <w:pStyle w:val="TableParagraph"/>
              <w:spacing w:before="102"/>
              <w:ind w:left="11"/>
              <w:jc w:val="center"/>
              <w:rPr>
                <w:sz w:val="18"/>
              </w:rPr>
            </w:pPr>
            <w:r>
              <w:rPr>
                <w:spacing w:val="-4"/>
                <w:sz w:val="18"/>
              </w:rPr>
              <w:t>E642</w:t>
            </w:r>
          </w:p>
        </w:tc>
        <w:tc>
          <w:tcPr>
            <w:tcW w:w="4093" w:type="dxa"/>
          </w:tcPr>
          <w:p w14:paraId="69CA99E0" w14:textId="77777777" w:rsidR="004532FA" w:rsidRDefault="00754871">
            <w:pPr>
              <w:pStyle w:val="TableParagraph"/>
              <w:spacing w:line="206" w:lineRule="exact"/>
              <w:ind w:left="68"/>
              <w:rPr>
                <w:sz w:val="18"/>
              </w:rPr>
            </w:pPr>
            <w:r>
              <w:rPr>
                <w:sz w:val="18"/>
              </w:rPr>
              <w:t>Descripción</w:t>
            </w:r>
            <w:r>
              <w:rPr>
                <w:spacing w:val="40"/>
                <w:sz w:val="18"/>
              </w:rPr>
              <w:t xml:space="preserve"> </w:t>
            </w:r>
            <w:r>
              <w:rPr>
                <w:sz w:val="18"/>
              </w:rPr>
              <w:t>de</w:t>
            </w:r>
            <w:r>
              <w:rPr>
                <w:spacing w:val="40"/>
                <w:sz w:val="18"/>
              </w:rPr>
              <w:t xml:space="preserve"> </w:t>
            </w:r>
            <w:r>
              <w:rPr>
                <w:sz w:val="18"/>
              </w:rPr>
              <w:t>la</w:t>
            </w:r>
            <w:r>
              <w:rPr>
                <w:spacing w:val="40"/>
                <w:sz w:val="18"/>
              </w:rPr>
              <w:t xml:space="preserve"> </w:t>
            </w:r>
            <w:r>
              <w:rPr>
                <w:sz w:val="18"/>
              </w:rPr>
              <w:t>condición</w:t>
            </w:r>
            <w:r>
              <w:rPr>
                <w:spacing w:val="39"/>
                <w:sz w:val="18"/>
              </w:rPr>
              <w:t xml:space="preserve"> </w:t>
            </w:r>
            <w:r>
              <w:rPr>
                <w:sz w:val="18"/>
              </w:rPr>
              <w:t>de</w:t>
            </w:r>
            <w:r>
              <w:rPr>
                <w:spacing w:val="40"/>
                <w:sz w:val="18"/>
              </w:rPr>
              <w:t xml:space="preserve"> </w:t>
            </w:r>
            <w:r>
              <w:rPr>
                <w:sz w:val="18"/>
              </w:rPr>
              <w:t>la</w:t>
            </w:r>
            <w:r>
              <w:rPr>
                <w:spacing w:val="40"/>
                <w:sz w:val="18"/>
              </w:rPr>
              <w:t xml:space="preserve"> </w:t>
            </w:r>
            <w:r>
              <w:rPr>
                <w:sz w:val="18"/>
              </w:rPr>
              <w:t>operación</w:t>
            </w:r>
            <w:r>
              <w:rPr>
                <w:spacing w:val="40"/>
                <w:sz w:val="18"/>
              </w:rPr>
              <w:t xml:space="preserve"> </w:t>
            </w:r>
            <w:r>
              <w:rPr>
                <w:sz w:val="18"/>
              </w:rPr>
              <w:t>a crédito no corresponde al código</w:t>
            </w:r>
          </w:p>
        </w:tc>
        <w:tc>
          <w:tcPr>
            <w:tcW w:w="850" w:type="dxa"/>
          </w:tcPr>
          <w:p w14:paraId="1C7E1605" w14:textId="77777777" w:rsidR="004532FA" w:rsidRDefault="00754871">
            <w:pPr>
              <w:pStyle w:val="TableParagraph"/>
              <w:spacing w:before="102"/>
              <w:ind w:left="27" w:right="21"/>
              <w:jc w:val="center"/>
              <w:rPr>
                <w:sz w:val="18"/>
              </w:rPr>
            </w:pPr>
            <w:r>
              <w:rPr>
                <w:spacing w:val="-4"/>
                <w:sz w:val="18"/>
              </w:rPr>
              <w:t>1702</w:t>
            </w:r>
          </w:p>
        </w:tc>
        <w:tc>
          <w:tcPr>
            <w:tcW w:w="5528" w:type="dxa"/>
          </w:tcPr>
          <w:p w14:paraId="2C1F8A05" w14:textId="77777777" w:rsidR="004532FA" w:rsidRDefault="00754871">
            <w:pPr>
              <w:pStyle w:val="TableParagraph"/>
              <w:spacing w:line="206" w:lineRule="exact"/>
              <w:ind w:left="68"/>
              <w:rPr>
                <w:sz w:val="18"/>
              </w:rPr>
            </w:pPr>
            <w:r>
              <w:rPr>
                <w:sz w:val="18"/>
              </w:rPr>
              <w:t>Descripción</w:t>
            </w:r>
            <w:r>
              <w:rPr>
                <w:spacing w:val="-8"/>
                <w:sz w:val="18"/>
              </w:rPr>
              <w:t xml:space="preserve"> </w:t>
            </w:r>
            <w:r>
              <w:rPr>
                <w:sz w:val="18"/>
              </w:rPr>
              <w:t>de</w:t>
            </w:r>
            <w:r>
              <w:rPr>
                <w:spacing w:val="-8"/>
                <w:sz w:val="18"/>
              </w:rPr>
              <w:t xml:space="preserve"> </w:t>
            </w:r>
            <w:r>
              <w:rPr>
                <w:sz w:val="18"/>
              </w:rPr>
              <w:t>la</w:t>
            </w:r>
            <w:r>
              <w:rPr>
                <w:spacing w:val="-8"/>
                <w:sz w:val="18"/>
              </w:rPr>
              <w:t xml:space="preserve"> </w:t>
            </w:r>
            <w:r>
              <w:rPr>
                <w:sz w:val="18"/>
              </w:rPr>
              <w:t>condición</w:t>
            </w:r>
            <w:r>
              <w:rPr>
                <w:spacing w:val="-8"/>
                <w:sz w:val="18"/>
              </w:rPr>
              <w:t xml:space="preserve"> </w:t>
            </w:r>
            <w:r>
              <w:rPr>
                <w:sz w:val="18"/>
              </w:rPr>
              <w:t>de</w:t>
            </w:r>
            <w:r>
              <w:rPr>
                <w:spacing w:val="-8"/>
                <w:sz w:val="18"/>
              </w:rPr>
              <w:t xml:space="preserve"> </w:t>
            </w:r>
            <w:r>
              <w:rPr>
                <w:sz w:val="18"/>
              </w:rPr>
              <w:t>la</w:t>
            </w:r>
            <w:r>
              <w:rPr>
                <w:spacing w:val="-8"/>
                <w:sz w:val="18"/>
              </w:rPr>
              <w:t xml:space="preserve"> </w:t>
            </w:r>
            <w:r>
              <w:rPr>
                <w:sz w:val="18"/>
              </w:rPr>
              <w:t>operación</w:t>
            </w:r>
            <w:r>
              <w:rPr>
                <w:spacing w:val="-8"/>
                <w:sz w:val="18"/>
              </w:rPr>
              <w:t xml:space="preserve"> </w:t>
            </w:r>
            <w:r>
              <w:rPr>
                <w:sz w:val="18"/>
              </w:rPr>
              <w:t>a</w:t>
            </w:r>
            <w:r>
              <w:rPr>
                <w:spacing w:val="-11"/>
                <w:sz w:val="18"/>
              </w:rPr>
              <w:t xml:space="preserve"> </w:t>
            </w:r>
            <w:r>
              <w:rPr>
                <w:sz w:val="18"/>
              </w:rPr>
              <w:t>crédito</w:t>
            </w:r>
            <w:r>
              <w:rPr>
                <w:spacing w:val="-8"/>
                <w:sz w:val="18"/>
              </w:rPr>
              <w:t xml:space="preserve"> </w:t>
            </w:r>
            <w:r>
              <w:rPr>
                <w:sz w:val="18"/>
              </w:rPr>
              <w:t>no</w:t>
            </w:r>
            <w:r>
              <w:rPr>
                <w:spacing w:val="-8"/>
                <w:sz w:val="18"/>
              </w:rPr>
              <w:t xml:space="preserve"> </w:t>
            </w:r>
            <w:r>
              <w:rPr>
                <w:sz w:val="18"/>
              </w:rPr>
              <w:t>coincidente con lo informado en el campo E641</w:t>
            </w:r>
          </w:p>
        </w:tc>
        <w:tc>
          <w:tcPr>
            <w:tcW w:w="711" w:type="dxa"/>
          </w:tcPr>
          <w:p w14:paraId="50FEB13D" w14:textId="77777777" w:rsidR="004532FA" w:rsidRDefault="00754871">
            <w:pPr>
              <w:pStyle w:val="TableParagraph"/>
              <w:spacing w:before="102"/>
              <w:ind w:left="2" w:right="1"/>
              <w:jc w:val="center"/>
              <w:rPr>
                <w:sz w:val="18"/>
              </w:rPr>
            </w:pPr>
            <w:r>
              <w:rPr>
                <w:spacing w:val="-10"/>
                <w:sz w:val="18"/>
              </w:rPr>
              <w:t>R</w:t>
            </w:r>
          </w:p>
        </w:tc>
      </w:tr>
      <w:tr w:rsidR="004532FA" w14:paraId="278BC32F" w14:textId="77777777">
        <w:trPr>
          <w:trHeight w:val="412"/>
        </w:trPr>
        <w:tc>
          <w:tcPr>
            <w:tcW w:w="704" w:type="dxa"/>
          </w:tcPr>
          <w:p w14:paraId="687D6CFA" w14:textId="77777777" w:rsidR="004532FA" w:rsidRDefault="00754871">
            <w:pPr>
              <w:pStyle w:val="TableParagraph"/>
              <w:spacing w:before="102"/>
              <w:ind w:left="42" w:right="30"/>
              <w:jc w:val="center"/>
              <w:rPr>
                <w:sz w:val="18"/>
              </w:rPr>
            </w:pPr>
            <w:r>
              <w:rPr>
                <w:spacing w:val="-5"/>
                <w:sz w:val="18"/>
              </w:rPr>
              <w:t>124</w:t>
            </w:r>
          </w:p>
        </w:tc>
        <w:tc>
          <w:tcPr>
            <w:tcW w:w="735" w:type="dxa"/>
          </w:tcPr>
          <w:p w14:paraId="2ECA99B3" w14:textId="77777777" w:rsidR="004532FA" w:rsidRDefault="00754871">
            <w:pPr>
              <w:pStyle w:val="TableParagraph"/>
              <w:spacing w:before="102"/>
              <w:ind w:left="11"/>
              <w:jc w:val="center"/>
              <w:rPr>
                <w:sz w:val="18"/>
              </w:rPr>
            </w:pPr>
            <w:r>
              <w:rPr>
                <w:spacing w:val="-4"/>
                <w:sz w:val="18"/>
              </w:rPr>
              <w:t>E643</w:t>
            </w:r>
          </w:p>
        </w:tc>
        <w:tc>
          <w:tcPr>
            <w:tcW w:w="4093" w:type="dxa"/>
          </w:tcPr>
          <w:p w14:paraId="2D772A91" w14:textId="77777777" w:rsidR="004532FA" w:rsidRDefault="00754871">
            <w:pPr>
              <w:pStyle w:val="TableParagraph"/>
              <w:spacing w:before="102"/>
              <w:ind w:left="68"/>
              <w:rPr>
                <w:sz w:val="18"/>
              </w:rPr>
            </w:pPr>
            <w:r>
              <w:rPr>
                <w:sz w:val="18"/>
              </w:rPr>
              <w:t>Plazo</w:t>
            </w:r>
            <w:r>
              <w:rPr>
                <w:spacing w:val="-3"/>
                <w:sz w:val="18"/>
              </w:rPr>
              <w:t xml:space="preserve"> </w:t>
            </w:r>
            <w:r>
              <w:rPr>
                <w:sz w:val="18"/>
              </w:rPr>
              <w:t>del</w:t>
            </w:r>
            <w:r>
              <w:rPr>
                <w:spacing w:val="-3"/>
                <w:sz w:val="18"/>
              </w:rPr>
              <w:t xml:space="preserve"> </w:t>
            </w:r>
            <w:r>
              <w:rPr>
                <w:sz w:val="18"/>
              </w:rPr>
              <w:t>crédito</w:t>
            </w:r>
            <w:r>
              <w:rPr>
                <w:spacing w:val="-3"/>
                <w:sz w:val="18"/>
              </w:rPr>
              <w:t xml:space="preserve"> </w:t>
            </w:r>
            <w:r>
              <w:rPr>
                <w:sz w:val="18"/>
              </w:rPr>
              <w:t>es</w:t>
            </w:r>
            <w:r>
              <w:rPr>
                <w:spacing w:val="-2"/>
                <w:sz w:val="18"/>
              </w:rPr>
              <w:t xml:space="preserve"> obligatorio</w:t>
            </w:r>
          </w:p>
        </w:tc>
        <w:tc>
          <w:tcPr>
            <w:tcW w:w="850" w:type="dxa"/>
          </w:tcPr>
          <w:p w14:paraId="4FA8BB8A" w14:textId="77777777" w:rsidR="004532FA" w:rsidRDefault="00754871">
            <w:pPr>
              <w:pStyle w:val="TableParagraph"/>
              <w:spacing w:before="102"/>
              <w:ind w:left="27" w:right="21"/>
              <w:jc w:val="center"/>
              <w:rPr>
                <w:sz w:val="18"/>
              </w:rPr>
            </w:pPr>
            <w:r>
              <w:rPr>
                <w:spacing w:val="-4"/>
                <w:sz w:val="18"/>
              </w:rPr>
              <w:t>1703</w:t>
            </w:r>
          </w:p>
        </w:tc>
        <w:tc>
          <w:tcPr>
            <w:tcW w:w="5528" w:type="dxa"/>
          </w:tcPr>
          <w:p w14:paraId="172F862F" w14:textId="77777777" w:rsidR="004532FA" w:rsidRDefault="00754871">
            <w:pPr>
              <w:pStyle w:val="TableParagraph"/>
              <w:spacing w:line="206" w:lineRule="exact"/>
              <w:ind w:left="68"/>
              <w:rPr>
                <w:sz w:val="18"/>
              </w:rPr>
            </w:pPr>
            <w:r>
              <w:rPr>
                <w:sz w:val="18"/>
              </w:rPr>
              <w:t>Si</w:t>
            </w:r>
            <w:r>
              <w:rPr>
                <w:spacing w:val="23"/>
                <w:sz w:val="18"/>
              </w:rPr>
              <w:t xml:space="preserve"> </w:t>
            </w:r>
            <w:r>
              <w:rPr>
                <w:sz w:val="18"/>
              </w:rPr>
              <w:t>la condición</w:t>
            </w:r>
            <w:r>
              <w:rPr>
                <w:spacing w:val="23"/>
                <w:sz w:val="18"/>
              </w:rPr>
              <w:t xml:space="preserve"> </w:t>
            </w:r>
            <w:r>
              <w:rPr>
                <w:sz w:val="18"/>
              </w:rPr>
              <w:t>de</w:t>
            </w:r>
            <w:r>
              <w:rPr>
                <w:spacing w:val="23"/>
                <w:sz w:val="18"/>
              </w:rPr>
              <w:t xml:space="preserve"> </w:t>
            </w:r>
            <w:r>
              <w:rPr>
                <w:sz w:val="18"/>
              </w:rPr>
              <w:t>la</w:t>
            </w:r>
            <w:r>
              <w:rPr>
                <w:spacing w:val="23"/>
                <w:sz w:val="18"/>
              </w:rPr>
              <w:t xml:space="preserve"> </w:t>
            </w:r>
            <w:r>
              <w:rPr>
                <w:sz w:val="18"/>
              </w:rPr>
              <w:t>operación</w:t>
            </w:r>
            <w:r>
              <w:rPr>
                <w:spacing w:val="23"/>
                <w:sz w:val="18"/>
              </w:rPr>
              <w:t xml:space="preserve"> </w:t>
            </w:r>
            <w:r>
              <w:rPr>
                <w:sz w:val="18"/>
              </w:rPr>
              <w:t>a crédito</w:t>
            </w:r>
            <w:r>
              <w:rPr>
                <w:spacing w:val="25"/>
                <w:sz w:val="18"/>
              </w:rPr>
              <w:t xml:space="preserve"> </w:t>
            </w:r>
            <w:r>
              <w:rPr>
                <w:sz w:val="18"/>
              </w:rPr>
              <w:t>seleccionada es igual a Plazo (E641=1), es obligatorio informar el plazo del crédito (E643)</w:t>
            </w:r>
          </w:p>
        </w:tc>
        <w:tc>
          <w:tcPr>
            <w:tcW w:w="711" w:type="dxa"/>
          </w:tcPr>
          <w:p w14:paraId="153B85E1" w14:textId="77777777" w:rsidR="004532FA" w:rsidRDefault="00754871">
            <w:pPr>
              <w:pStyle w:val="TableParagraph"/>
              <w:spacing w:before="102"/>
              <w:ind w:left="2" w:right="1"/>
              <w:jc w:val="center"/>
              <w:rPr>
                <w:sz w:val="18"/>
              </w:rPr>
            </w:pPr>
            <w:r>
              <w:rPr>
                <w:spacing w:val="-10"/>
                <w:sz w:val="18"/>
              </w:rPr>
              <w:t>R</w:t>
            </w:r>
          </w:p>
        </w:tc>
      </w:tr>
      <w:tr w:rsidR="004532FA" w14:paraId="66AD68C4" w14:textId="77777777">
        <w:trPr>
          <w:trHeight w:val="415"/>
        </w:trPr>
        <w:tc>
          <w:tcPr>
            <w:tcW w:w="704" w:type="dxa"/>
          </w:tcPr>
          <w:p w14:paraId="37CBAFA0" w14:textId="77777777" w:rsidR="004532FA" w:rsidRDefault="00754871">
            <w:pPr>
              <w:pStyle w:val="TableParagraph"/>
              <w:spacing w:before="104"/>
              <w:ind w:left="42" w:right="30"/>
              <w:jc w:val="center"/>
              <w:rPr>
                <w:sz w:val="18"/>
              </w:rPr>
            </w:pPr>
            <w:r>
              <w:rPr>
                <w:spacing w:val="-5"/>
                <w:sz w:val="18"/>
              </w:rPr>
              <w:t>125</w:t>
            </w:r>
          </w:p>
        </w:tc>
        <w:tc>
          <w:tcPr>
            <w:tcW w:w="735" w:type="dxa"/>
          </w:tcPr>
          <w:p w14:paraId="1C1D66E4" w14:textId="77777777" w:rsidR="004532FA" w:rsidRDefault="00754871">
            <w:pPr>
              <w:pStyle w:val="TableParagraph"/>
              <w:spacing w:before="104"/>
              <w:ind w:left="11"/>
              <w:jc w:val="center"/>
              <w:rPr>
                <w:sz w:val="18"/>
              </w:rPr>
            </w:pPr>
            <w:r>
              <w:rPr>
                <w:spacing w:val="-2"/>
                <w:sz w:val="18"/>
              </w:rPr>
              <w:t>E643a</w:t>
            </w:r>
          </w:p>
        </w:tc>
        <w:tc>
          <w:tcPr>
            <w:tcW w:w="4093" w:type="dxa"/>
          </w:tcPr>
          <w:p w14:paraId="2F010388" w14:textId="77777777" w:rsidR="004532FA" w:rsidRDefault="00754871">
            <w:pPr>
              <w:pStyle w:val="TableParagraph"/>
              <w:spacing w:before="104"/>
              <w:ind w:left="68"/>
              <w:rPr>
                <w:sz w:val="18"/>
              </w:rPr>
            </w:pPr>
            <w:r>
              <w:rPr>
                <w:sz w:val="18"/>
              </w:rPr>
              <w:t>Plazo</w:t>
            </w:r>
            <w:r>
              <w:rPr>
                <w:spacing w:val="-3"/>
                <w:sz w:val="18"/>
              </w:rPr>
              <w:t xml:space="preserve"> </w:t>
            </w:r>
            <w:r>
              <w:rPr>
                <w:sz w:val="18"/>
              </w:rPr>
              <w:t>del</w:t>
            </w:r>
            <w:r>
              <w:rPr>
                <w:spacing w:val="-3"/>
                <w:sz w:val="18"/>
              </w:rPr>
              <w:t xml:space="preserve"> </w:t>
            </w:r>
            <w:r>
              <w:rPr>
                <w:sz w:val="18"/>
              </w:rPr>
              <w:t>crédito</w:t>
            </w:r>
            <w:r>
              <w:rPr>
                <w:spacing w:val="-3"/>
                <w:sz w:val="18"/>
              </w:rPr>
              <w:t xml:space="preserve"> </w:t>
            </w:r>
            <w:r>
              <w:rPr>
                <w:sz w:val="18"/>
              </w:rPr>
              <w:t xml:space="preserve">no </w:t>
            </w:r>
            <w:r>
              <w:rPr>
                <w:spacing w:val="-2"/>
                <w:sz w:val="18"/>
              </w:rPr>
              <w:t>requerido</w:t>
            </w:r>
          </w:p>
        </w:tc>
        <w:tc>
          <w:tcPr>
            <w:tcW w:w="850" w:type="dxa"/>
          </w:tcPr>
          <w:p w14:paraId="54F155EA" w14:textId="77777777" w:rsidR="004532FA" w:rsidRDefault="00754871">
            <w:pPr>
              <w:pStyle w:val="TableParagraph"/>
              <w:spacing w:before="104"/>
              <w:ind w:left="27" w:right="21"/>
              <w:jc w:val="center"/>
              <w:rPr>
                <w:sz w:val="18"/>
              </w:rPr>
            </w:pPr>
            <w:r>
              <w:rPr>
                <w:spacing w:val="-4"/>
                <w:sz w:val="18"/>
              </w:rPr>
              <w:t>1704</w:t>
            </w:r>
          </w:p>
        </w:tc>
        <w:tc>
          <w:tcPr>
            <w:tcW w:w="5528" w:type="dxa"/>
          </w:tcPr>
          <w:p w14:paraId="4979E639" w14:textId="77777777" w:rsidR="004532FA" w:rsidRDefault="00754871">
            <w:pPr>
              <w:pStyle w:val="TableParagraph"/>
              <w:spacing w:line="210" w:lineRule="exact"/>
              <w:ind w:left="68"/>
              <w:rPr>
                <w:sz w:val="18"/>
              </w:rPr>
            </w:pPr>
            <w:r>
              <w:rPr>
                <w:sz w:val="18"/>
              </w:rPr>
              <w:t>Si la condición de la operación a crédito seleccionada es distinta a Plazo (E641≠1), el plazo del crédito (E643) no debe ser informado</w:t>
            </w:r>
          </w:p>
        </w:tc>
        <w:tc>
          <w:tcPr>
            <w:tcW w:w="711" w:type="dxa"/>
          </w:tcPr>
          <w:p w14:paraId="6481E7FB" w14:textId="77777777" w:rsidR="004532FA" w:rsidRDefault="00754871">
            <w:pPr>
              <w:pStyle w:val="TableParagraph"/>
              <w:spacing w:before="104"/>
              <w:ind w:left="2" w:right="1"/>
              <w:jc w:val="center"/>
              <w:rPr>
                <w:sz w:val="18"/>
              </w:rPr>
            </w:pPr>
            <w:r>
              <w:rPr>
                <w:spacing w:val="-10"/>
                <w:sz w:val="18"/>
              </w:rPr>
              <w:t>R</w:t>
            </w:r>
          </w:p>
        </w:tc>
      </w:tr>
      <w:tr w:rsidR="004532FA" w14:paraId="37CAF2BE" w14:textId="77777777">
        <w:trPr>
          <w:trHeight w:val="409"/>
        </w:trPr>
        <w:tc>
          <w:tcPr>
            <w:tcW w:w="704" w:type="dxa"/>
          </w:tcPr>
          <w:p w14:paraId="25990637" w14:textId="77777777" w:rsidR="004532FA" w:rsidRDefault="00754871">
            <w:pPr>
              <w:pStyle w:val="TableParagraph"/>
              <w:spacing w:before="97"/>
              <w:ind w:left="42" w:right="30"/>
              <w:jc w:val="center"/>
              <w:rPr>
                <w:sz w:val="18"/>
              </w:rPr>
            </w:pPr>
            <w:r>
              <w:rPr>
                <w:spacing w:val="-5"/>
                <w:sz w:val="18"/>
              </w:rPr>
              <w:t>126</w:t>
            </w:r>
          </w:p>
        </w:tc>
        <w:tc>
          <w:tcPr>
            <w:tcW w:w="735" w:type="dxa"/>
          </w:tcPr>
          <w:p w14:paraId="7A902BBE" w14:textId="77777777" w:rsidR="004532FA" w:rsidRDefault="00754871">
            <w:pPr>
              <w:pStyle w:val="TableParagraph"/>
              <w:spacing w:before="97"/>
              <w:ind w:left="11"/>
              <w:jc w:val="center"/>
              <w:rPr>
                <w:sz w:val="18"/>
              </w:rPr>
            </w:pPr>
            <w:r>
              <w:rPr>
                <w:spacing w:val="-4"/>
                <w:sz w:val="18"/>
              </w:rPr>
              <w:t>E644</w:t>
            </w:r>
          </w:p>
        </w:tc>
        <w:tc>
          <w:tcPr>
            <w:tcW w:w="4093" w:type="dxa"/>
          </w:tcPr>
          <w:p w14:paraId="07EB07F8" w14:textId="77777777" w:rsidR="004532FA" w:rsidRDefault="00754871">
            <w:pPr>
              <w:pStyle w:val="TableParagraph"/>
              <w:spacing w:before="97"/>
              <w:ind w:left="68"/>
              <w:rPr>
                <w:sz w:val="18"/>
              </w:rPr>
            </w:pPr>
            <w:r>
              <w:rPr>
                <w:sz w:val="18"/>
              </w:rPr>
              <w:t>Cantidad</w:t>
            </w:r>
            <w:r>
              <w:rPr>
                <w:spacing w:val="-8"/>
                <w:sz w:val="18"/>
              </w:rPr>
              <w:t xml:space="preserve"> </w:t>
            </w:r>
            <w:r>
              <w:rPr>
                <w:sz w:val="18"/>
              </w:rPr>
              <w:t>de</w:t>
            </w:r>
            <w:r>
              <w:rPr>
                <w:spacing w:val="-8"/>
                <w:sz w:val="18"/>
              </w:rPr>
              <w:t xml:space="preserve"> </w:t>
            </w:r>
            <w:r>
              <w:rPr>
                <w:sz w:val="18"/>
              </w:rPr>
              <w:t>cuotas</w:t>
            </w:r>
            <w:r>
              <w:rPr>
                <w:spacing w:val="-7"/>
                <w:sz w:val="18"/>
              </w:rPr>
              <w:t xml:space="preserve"> </w:t>
            </w:r>
            <w:r>
              <w:rPr>
                <w:sz w:val="18"/>
              </w:rPr>
              <w:t>es</w:t>
            </w:r>
            <w:r>
              <w:rPr>
                <w:spacing w:val="-6"/>
                <w:sz w:val="18"/>
              </w:rPr>
              <w:t xml:space="preserve"> </w:t>
            </w:r>
            <w:r>
              <w:rPr>
                <w:spacing w:val="-2"/>
                <w:sz w:val="18"/>
              </w:rPr>
              <w:t>obligatorio</w:t>
            </w:r>
          </w:p>
        </w:tc>
        <w:tc>
          <w:tcPr>
            <w:tcW w:w="850" w:type="dxa"/>
          </w:tcPr>
          <w:p w14:paraId="5E9D76F4" w14:textId="77777777" w:rsidR="004532FA" w:rsidRDefault="00754871">
            <w:pPr>
              <w:pStyle w:val="TableParagraph"/>
              <w:spacing w:before="97"/>
              <w:ind w:left="27" w:right="21"/>
              <w:jc w:val="center"/>
              <w:rPr>
                <w:sz w:val="18"/>
              </w:rPr>
            </w:pPr>
            <w:r>
              <w:rPr>
                <w:spacing w:val="-4"/>
                <w:sz w:val="18"/>
              </w:rPr>
              <w:t>1705</w:t>
            </w:r>
          </w:p>
        </w:tc>
        <w:tc>
          <w:tcPr>
            <w:tcW w:w="5528" w:type="dxa"/>
          </w:tcPr>
          <w:p w14:paraId="59E961E1" w14:textId="77777777" w:rsidR="004532FA" w:rsidRDefault="00754871">
            <w:pPr>
              <w:pStyle w:val="TableParagraph"/>
              <w:spacing w:line="201" w:lineRule="exact"/>
              <w:ind w:left="68"/>
              <w:rPr>
                <w:sz w:val="18"/>
              </w:rPr>
            </w:pPr>
            <w:r>
              <w:rPr>
                <w:sz w:val="18"/>
              </w:rPr>
              <w:t>Si</w:t>
            </w:r>
            <w:r>
              <w:rPr>
                <w:spacing w:val="22"/>
                <w:sz w:val="18"/>
              </w:rPr>
              <w:t xml:space="preserve"> </w:t>
            </w:r>
            <w:r>
              <w:rPr>
                <w:sz w:val="18"/>
              </w:rPr>
              <w:t>la</w:t>
            </w:r>
            <w:r>
              <w:rPr>
                <w:spacing w:val="23"/>
                <w:sz w:val="18"/>
              </w:rPr>
              <w:t xml:space="preserve"> </w:t>
            </w:r>
            <w:r>
              <w:rPr>
                <w:sz w:val="18"/>
              </w:rPr>
              <w:t>condición</w:t>
            </w:r>
            <w:r>
              <w:rPr>
                <w:spacing w:val="24"/>
                <w:sz w:val="18"/>
              </w:rPr>
              <w:t xml:space="preserve"> </w:t>
            </w:r>
            <w:r>
              <w:rPr>
                <w:sz w:val="18"/>
              </w:rPr>
              <w:t>de</w:t>
            </w:r>
            <w:r>
              <w:rPr>
                <w:spacing w:val="25"/>
                <w:sz w:val="18"/>
              </w:rPr>
              <w:t xml:space="preserve"> </w:t>
            </w:r>
            <w:r>
              <w:rPr>
                <w:sz w:val="18"/>
              </w:rPr>
              <w:t>la</w:t>
            </w:r>
            <w:r>
              <w:rPr>
                <w:spacing w:val="24"/>
                <w:sz w:val="18"/>
              </w:rPr>
              <w:t xml:space="preserve"> </w:t>
            </w:r>
            <w:r>
              <w:rPr>
                <w:sz w:val="18"/>
              </w:rPr>
              <w:t>operación</w:t>
            </w:r>
            <w:r>
              <w:rPr>
                <w:spacing w:val="25"/>
                <w:sz w:val="18"/>
              </w:rPr>
              <w:t xml:space="preserve"> </w:t>
            </w:r>
            <w:r>
              <w:rPr>
                <w:sz w:val="18"/>
              </w:rPr>
              <w:t>a</w:t>
            </w:r>
            <w:r>
              <w:rPr>
                <w:spacing w:val="22"/>
                <w:sz w:val="18"/>
              </w:rPr>
              <w:t xml:space="preserve"> </w:t>
            </w:r>
            <w:r>
              <w:rPr>
                <w:sz w:val="18"/>
              </w:rPr>
              <w:t>crédito</w:t>
            </w:r>
            <w:r>
              <w:rPr>
                <w:spacing w:val="23"/>
                <w:sz w:val="18"/>
              </w:rPr>
              <w:t xml:space="preserve"> </w:t>
            </w:r>
            <w:r>
              <w:rPr>
                <w:sz w:val="18"/>
              </w:rPr>
              <w:t>seleccionada</w:t>
            </w:r>
            <w:r>
              <w:rPr>
                <w:spacing w:val="21"/>
                <w:sz w:val="18"/>
              </w:rPr>
              <w:t xml:space="preserve"> </w:t>
            </w:r>
            <w:r>
              <w:rPr>
                <w:sz w:val="18"/>
              </w:rPr>
              <w:t>es</w:t>
            </w:r>
            <w:r>
              <w:rPr>
                <w:spacing w:val="23"/>
                <w:sz w:val="18"/>
              </w:rPr>
              <w:t xml:space="preserve"> </w:t>
            </w:r>
            <w:r>
              <w:rPr>
                <w:sz w:val="18"/>
              </w:rPr>
              <w:t>igual</w:t>
            </w:r>
            <w:r>
              <w:rPr>
                <w:spacing w:val="22"/>
                <w:sz w:val="18"/>
              </w:rPr>
              <w:t xml:space="preserve"> </w:t>
            </w:r>
            <w:r>
              <w:rPr>
                <w:spacing w:val="-10"/>
                <w:sz w:val="18"/>
              </w:rPr>
              <w:t>a</w:t>
            </w:r>
          </w:p>
          <w:p w14:paraId="695CDC83" w14:textId="77777777" w:rsidR="004532FA" w:rsidRDefault="00754871">
            <w:pPr>
              <w:pStyle w:val="TableParagraph"/>
              <w:spacing w:line="189" w:lineRule="exact"/>
              <w:ind w:left="68"/>
              <w:rPr>
                <w:sz w:val="18"/>
              </w:rPr>
            </w:pPr>
            <w:r>
              <w:rPr>
                <w:spacing w:val="-2"/>
                <w:sz w:val="18"/>
              </w:rPr>
              <w:t>Cuota</w:t>
            </w:r>
            <w:r>
              <w:rPr>
                <w:spacing w:val="-4"/>
                <w:sz w:val="18"/>
              </w:rPr>
              <w:t xml:space="preserve"> </w:t>
            </w:r>
            <w:r>
              <w:rPr>
                <w:spacing w:val="-2"/>
                <w:sz w:val="18"/>
              </w:rPr>
              <w:t>(E641=2),</w:t>
            </w:r>
            <w:r>
              <w:rPr>
                <w:spacing w:val="-4"/>
                <w:sz w:val="18"/>
              </w:rPr>
              <w:t xml:space="preserve"> </w:t>
            </w:r>
            <w:r>
              <w:rPr>
                <w:spacing w:val="-2"/>
                <w:sz w:val="18"/>
              </w:rPr>
              <w:t>es</w:t>
            </w:r>
            <w:r>
              <w:rPr>
                <w:spacing w:val="-3"/>
                <w:sz w:val="18"/>
              </w:rPr>
              <w:t xml:space="preserve"> </w:t>
            </w:r>
            <w:r>
              <w:rPr>
                <w:spacing w:val="-2"/>
                <w:sz w:val="18"/>
              </w:rPr>
              <w:t>obligatorio</w:t>
            </w:r>
            <w:r>
              <w:rPr>
                <w:spacing w:val="-7"/>
                <w:sz w:val="18"/>
              </w:rPr>
              <w:t xml:space="preserve"> </w:t>
            </w:r>
            <w:r>
              <w:rPr>
                <w:spacing w:val="-2"/>
                <w:sz w:val="18"/>
              </w:rPr>
              <w:t>informar</w:t>
            </w:r>
            <w:r>
              <w:rPr>
                <w:spacing w:val="-7"/>
                <w:sz w:val="18"/>
              </w:rPr>
              <w:t xml:space="preserve"> </w:t>
            </w:r>
            <w:r>
              <w:rPr>
                <w:spacing w:val="-2"/>
                <w:sz w:val="18"/>
              </w:rPr>
              <w:t>la</w:t>
            </w:r>
            <w:r>
              <w:rPr>
                <w:spacing w:val="-7"/>
                <w:sz w:val="18"/>
              </w:rPr>
              <w:t xml:space="preserve"> </w:t>
            </w:r>
            <w:r>
              <w:rPr>
                <w:spacing w:val="-2"/>
                <w:sz w:val="18"/>
              </w:rPr>
              <w:t>cantidad</w:t>
            </w:r>
            <w:r>
              <w:rPr>
                <w:spacing w:val="-6"/>
                <w:sz w:val="18"/>
              </w:rPr>
              <w:t xml:space="preserve"> </w:t>
            </w:r>
            <w:r>
              <w:rPr>
                <w:spacing w:val="-2"/>
                <w:sz w:val="18"/>
              </w:rPr>
              <w:t>de</w:t>
            </w:r>
            <w:r>
              <w:rPr>
                <w:spacing w:val="-7"/>
                <w:sz w:val="18"/>
              </w:rPr>
              <w:t xml:space="preserve"> </w:t>
            </w:r>
            <w:r>
              <w:rPr>
                <w:spacing w:val="-2"/>
                <w:sz w:val="18"/>
              </w:rPr>
              <w:t>cuotas</w:t>
            </w:r>
            <w:r>
              <w:rPr>
                <w:spacing w:val="-5"/>
                <w:sz w:val="18"/>
              </w:rPr>
              <w:t xml:space="preserve"> </w:t>
            </w:r>
            <w:r>
              <w:rPr>
                <w:spacing w:val="-2"/>
                <w:sz w:val="18"/>
              </w:rPr>
              <w:t>(E644)</w:t>
            </w:r>
          </w:p>
        </w:tc>
        <w:tc>
          <w:tcPr>
            <w:tcW w:w="711" w:type="dxa"/>
          </w:tcPr>
          <w:p w14:paraId="2A847D62" w14:textId="77777777" w:rsidR="004532FA" w:rsidRDefault="00754871">
            <w:pPr>
              <w:pStyle w:val="TableParagraph"/>
              <w:spacing w:before="97"/>
              <w:ind w:left="2" w:right="1"/>
              <w:jc w:val="center"/>
              <w:rPr>
                <w:sz w:val="18"/>
              </w:rPr>
            </w:pPr>
            <w:r>
              <w:rPr>
                <w:spacing w:val="-10"/>
                <w:sz w:val="18"/>
              </w:rPr>
              <w:t>R</w:t>
            </w:r>
          </w:p>
        </w:tc>
      </w:tr>
    </w:tbl>
    <w:p w14:paraId="7FCF2A34" w14:textId="77777777" w:rsidR="004532FA" w:rsidRDefault="004532FA">
      <w:pPr>
        <w:pStyle w:val="TableParagraph"/>
        <w:jc w:val="center"/>
        <w:rPr>
          <w:sz w:val="18"/>
        </w:rPr>
        <w:sectPr w:rsidR="004532FA">
          <w:pgSz w:w="15840" w:h="12240" w:orient="landscape"/>
          <w:pgMar w:top="2120" w:right="1700" w:bottom="1380" w:left="1275" w:header="763" w:footer="1101" w:gutter="0"/>
          <w:cols w:space="720"/>
        </w:sectPr>
      </w:pPr>
    </w:p>
    <w:p w14:paraId="4992FC29"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5F4B9FC7" w14:textId="77777777">
        <w:trPr>
          <w:trHeight w:val="508"/>
        </w:trPr>
        <w:tc>
          <w:tcPr>
            <w:tcW w:w="704" w:type="dxa"/>
            <w:shd w:val="clear" w:color="auto" w:fill="A8D08D"/>
          </w:tcPr>
          <w:p w14:paraId="26E080B2"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0DB5F14D"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17F6D923"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73F4D619"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12C67ABD"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635F6FA9"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2FC02590" w14:textId="77777777">
        <w:trPr>
          <w:trHeight w:val="414"/>
        </w:trPr>
        <w:tc>
          <w:tcPr>
            <w:tcW w:w="704" w:type="dxa"/>
          </w:tcPr>
          <w:p w14:paraId="733D7905" w14:textId="77777777" w:rsidR="004532FA" w:rsidRDefault="00754871">
            <w:pPr>
              <w:pStyle w:val="TableParagraph"/>
              <w:spacing w:before="104"/>
              <w:ind w:left="42" w:right="30"/>
              <w:jc w:val="center"/>
              <w:rPr>
                <w:sz w:val="18"/>
              </w:rPr>
            </w:pPr>
            <w:r>
              <w:rPr>
                <w:spacing w:val="-5"/>
                <w:sz w:val="18"/>
              </w:rPr>
              <w:t>127</w:t>
            </w:r>
          </w:p>
        </w:tc>
        <w:tc>
          <w:tcPr>
            <w:tcW w:w="735" w:type="dxa"/>
          </w:tcPr>
          <w:p w14:paraId="1858ABF5" w14:textId="77777777" w:rsidR="004532FA" w:rsidRDefault="00754871">
            <w:pPr>
              <w:pStyle w:val="TableParagraph"/>
              <w:spacing w:before="104"/>
              <w:ind w:left="11"/>
              <w:jc w:val="center"/>
              <w:rPr>
                <w:sz w:val="18"/>
              </w:rPr>
            </w:pPr>
            <w:r>
              <w:rPr>
                <w:spacing w:val="-2"/>
                <w:sz w:val="18"/>
              </w:rPr>
              <w:t>E644a</w:t>
            </w:r>
          </w:p>
        </w:tc>
        <w:tc>
          <w:tcPr>
            <w:tcW w:w="4093" w:type="dxa"/>
          </w:tcPr>
          <w:p w14:paraId="1CC9824A" w14:textId="77777777" w:rsidR="004532FA" w:rsidRDefault="00754871">
            <w:pPr>
              <w:pStyle w:val="TableParagraph"/>
              <w:spacing w:before="104"/>
              <w:ind w:left="68"/>
              <w:rPr>
                <w:sz w:val="18"/>
              </w:rPr>
            </w:pPr>
            <w:r>
              <w:rPr>
                <w:sz w:val="18"/>
              </w:rPr>
              <w:t>Cantidad</w:t>
            </w:r>
            <w:r>
              <w:rPr>
                <w:spacing w:val="-3"/>
                <w:sz w:val="18"/>
              </w:rPr>
              <w:t xml:space="preserve"> </w:t>
            </w:r>
            <w:r>
              <w:rPr>
                <w:sz w:val="18"/>
              </w:rPr>
              <w:t>de</w:t>
            </w:r>
            <w:r>
              <w:rPr>
                <w:spacing w:val="-4"/>
                <w:sz w:val="18"/>
              </w:rPr>
              <w:t xml:space="preserve"> </w:t>
            </w:r>
            <w:r>
              <w:rPr>
                <w:sz w:val="18"/>
              </w:rPr>
              <w:t>cuotas</w:t>
            </w:r>
            <w:r>
              <w:rPr>
                <w:spacing w:val="-1"/>
                <w:sz w:val="18"/>
              </w:rPr>
              <w:t xml:space="preserve"> </w:t>
            </w:r>
            <w:r>
              <w:rPr>
                <w:sz w:val="18"/>
              </w:rPr>
              <w:t>no</w:t>
            </w:r>
            <w:r>
              <w:rPr>
                <w:spacing w:val="-3"/>
                <w:sz w:val="18"/>
              </w:rPr>
              <w:t xml:space="preserve"> </w:t>
            </w:r>
            <w:r>
              <w:rPr>
                <w:spacing w:val="-2"/>
                <w:sz w:val="18"/>
              </w:rPr>
              <w:t>requerida</w:t>
            </w:r>
          </w:p>
        </w:tc>
        <w:tc>
          <w:tcPr>
            <w:tcW w:w="850" w:type="dxa"/>
          </w:tcPr>
          <w:p w14:paraId="799811C4" w14:textId="77777777" w:rsidR="004532FA" w:rsidRDefault="00754871">
            <w:pPr>
              <w:pStyle w:val="TableParagraph"/>
              <w:spacing w:before="104"/>
              <w:ind w:left="27" w:right="21"/>
              <w:jc w:val="center"/>
              <w:rPr>
                <w:sz w:val="18"/>
              </w:rPr>
            </w:pPr>
            <w:r>
              <w:rPr>
                <w:spacing w:val="-4"/>
                <w:sz w:val="18"/>
              </w:rPr>
              <w:t>1706</w:t>
            </w:r>
          </w:p>
        </w:tc>
        <w:tc>
          <w:tcPr>
            <w:tcW w:w="5528" w:type="dxa"/>
          </w:tcPr>
          <w:p w14:paraId="59EE97F1" w14:textId="77777777" w:rsidR="004532FA" w:rsidRDefault="00754871">
            <w:pPr>
              <w:pStyle w:val="TableParagraph"/>
              <w:spacing w:line="206" w:lineRule="exact"/>
              <w:ind w:left="68"/>
              <w:rPr>
                <w:sz w:val="18"/>
              </w:rPr>
            </w:pPr>
            <w:r>
              <w:rPr>
                <w:sz w:val="18"/>
              </w:rPr>
              <w:t xml:space="preserve">Si la condición de la operación a crédito seleccionada es distinta a </w:t>
            </w:r>
            <w:r>
              <w:rPr>
                <w:spacing w:val="-2"/>
                <w:sz w:val="18"/>
              </w:rPr>
              <w:t>Cuota</w:t>
            </w:r>
            <w:r>
              <w:rPr>
                <w:spacing w:val="-3"/>
                <w:sz w:val="18"/>
              </w:rPr>
              <w:t xml:space="preserve"> </w:t>
            </w:r>
            <w:r>
              <w:rPr>
                <w:spacing w:val="-2"/>
                <w:sz w:val="18"/>
              </w:rPr>
              <w:t>(E641≠2),</w:t>
            </w:r>
            <w:r>
              <w:rPr>
                <w:spacing w:val="-7"/>
                <w:sz w:val="18"/>
              </w:rPr>
              <w:t xml:space="preserve"> </w:t>
            </w:r>
            <w:r>
              <w:rPr>
                <w:spacing w:val="-2"/>
                <w:sz w:val="18"/>
              </w:rPr>
              <w:t>la</w:t>
            </w:r>
            <w:r>
              <w:rPr>
                <w:spacing w:val="-6"/>
                <w:sz w:val="18"/>
              </w:rPr>
              <w:t xml:space="preserve"> </w:t>
            </w:r>
            <w:r>
              <w:rPr>
                <w:spacing w:val="-2"/>
                <w:sz w:val="18"/>
              </w:rPr>
              <w:t>cantidad</w:t>
            </w:r>
            <w:r>
              <w:rPr>
                <w:spacing w:val="-6"/>
                <w:sz w:val="18"/>
              </w:rPr>
              <w:t xml:space="preserve"> </w:t>
            </w:r>
            <w:r>
              <w:rPr>
                <w:spacing w:val="-2"/>
                <w:sz w:val="18"/>
              </w:rPr>
              <w:t>de</w:t>
            </w:r>
            <w:r>
              <w:rPr>
                <w:spacing w:val="-7"/>
                <w:sz w:val="18"/>
              </w:rPr>
              <w:t xml:space="preserve"> </w:t>
            </w:r>
            <w:r>
              <w:rPr>
                <w:spacing w:val="-2"/>
                <w:sz w:val="18"/>
              </w:rPr>
              <w:t>cuotas</w:t>
            </w:r>
            <w:r>
              <w:rPr>
                <w:spacing w:val="-5"/>
                <w:sz w:val="18"/>
              </w:rPr>
              <w:t xml:space="preserve"> </w:t>
            </w:r>
            <w:r>
              <w:rPr>
                <w:spacing w:val="-2"/>
                <w:sz w:val="18"/>
              </w:rPr>
              <w:t>(E644)</w:t>
            </w:r>
            <w:r>
              <w:rPr>
                <w:spacing w:val="-4"/>
                <w:sz w:val="18"/>
              </w:rPr>
              <w:t xml:space="preserve"> </w:t>
            </w:r>
            <w:r>
              <w:rPr>
                <w:spacing w:val="-2"/>
                <w:sz w:val="18"/>
              </w:rPr>
              <w:t>no</w:t>
            </w:r>
            <w:r>
              <w:rPr>
                <w:spacing w:val="-6"/>
                <w:sz w:val="18"/>
              </w:rPr>
              <w:t xml:space="preserve"> </w:t>
            </w:r>
            <w:r>
              <w:rPr>
                <w:spacing w:val="-2"/>
                <w:sz w:val="18"/>
              </w:rPr>
              <w:t>debe</w:t>
            </w:r>
            <w:r>
              <w:rPr>
                <w:spacing w:val="-7"/>
                <w:sz w:val="18"/>
              </w:rPr>
              <w:t xml:space="preserve"> </w:t>
            </w:r>
            <w:r>
              <w:rPr>
                <w:spacing w:val="-2"/>
                <w:sz w:val="18"/>
              </w:rPr>
              <w:t>ser</w:t>
            </w:r>
            <w:r>
              <w:rPr>
                <w:spacing w:val="-7"/>
                <w:sz w:val="18"/>
              </w:rPr>
              <w:t xml:space="preserve"> </w:t>
            </w:r>
            <w:r>
              <w:rPr>
                <w:spacing w:val="-2"/>
                <w:sz w:val="18"/>
              </w:rPr>
              <w:t>informada</w:t>
            </w:r>
          </w:p>
        </w:tc>
        <w:tc>
          <w:tcPr>
            <w:tcW w:w="711" w:type="dxa"/>
          </w:tcPr>
          <w:p w14:paraId="3147EF9D" w14:textId="77777777" w:rsidR="004532FA" w:rsidRDefault="00754871">
            <w:pPr>
              <w:pStyle w:val="TableParagraph"/>
              <w:spacing w:before="104"/>
              <w:ind w:left="2" w:right="1"/>
              <w:jc w:val="center"/>
              <w:rPr>
                <w:sz w:val="18"/>
              </w:rPr>
            </w:pPr>
            <w:r>
              <w:rPr>
                <w:spacing w:val="-10"/>
                <w:sz w:val="18"/>
              </w:rPr>
              <w:t>R</w:t>
            </w:r>
          </w:p>
        </w:tc>
      </w:tr>
    </w:tbl>
    <w:p w14:paraId="796DE2BF" w14:textId="77777777" w:rsidR="004532FA" w:rsidRDefault="004532FA">
      <w:pPr>
        <w:pStyle w:val="Textoindependiente"/>
        <w:spacing w:before="5"/>
        <w:rPr>
          <w:b/>
        </w:rPr>
      </w:pPr>
    </w:p>
    <w:p w14:paraId="07A0A6A3" w14:textId="77777777" w:rsidR="004532FA" w:rsidRDefault="00754871">
      <w:pPr>
        <w:ind w:left="136"/>
        <w:rPr>
          <w:rFonts w:ascii="Calibri"/>
          <w:b/>
        </w:rPr>
      </w:pPr>
      <w:r>
        <w:rPr>
          <w:rFonts w:ascii="Calibri"/>
          <w:b/>
        </w:rPr>
        <w:t>E7.2.1</w:t>
      </w:r>
      <w:r>
        <w:rPr>
          <w:rFonts w:ascii="Calibri"/>
          <w:b/>
          <w:spacing w:val="-6"/>
        </w:rPr>
        <w:t xml:space="preserve"> </w:t>
      </w:r>
      <w:r>
        <w:rPr>
          <w:rFonts w:ascii="Calibri"/>
          <w:b/>
        </w:rPr>
        <w:t>Campos</w:t>
      </w:r>
      <w:r>
        <w:rPr>
          <w:rFonts w:ascii="Calibri"/>
          <w:b/>
          <w:spacing w:val="-4"/>
        </w:rPr>
        <w:t xml:space="preserve"> </w:t>
      </w:r>
      <w:r>
        <w:rPr>
          <w:rFonts w:ascii="Calibri"/>
          <w:b/>
        </w:rPr>
        <w:t>que</w:t>
      </w:r>
      <w:r>
        <w:rPr>
          <w:rFonts w:ascii="Calibri"/>
          <w:b/>
          <w:spacing w:val="-5"/>
        </w:rPr>
        <w:t xml:space="preserve"> </w:t>
      </w:r>
      <w:r>
        <w:rPr>
          <w:rFonts w:ascii="Calibri"/>
          <w:b/>
        </w:rPr>
        <w:t>describen</w:t>
      </w:r>
      <w:r>
        <w:rPr>
          <w:rFonts w:ascii="Calibri"/>
          <w:b/>
          <w:spacing w:val="-5"/>
        </w:rPr>
        <w:t xml:space="preserve"> </w:t>
      </w:r>
      <w:r>
        <w:rPr>
          <w:rFonts w:ascii="Calibri"/>
          <w:b/>
        </w:rPr>
        <w:t>las</w:t>
      </w:r>
      <w:r>
        <w:rPr>
          <w:rFonts w:ascii="Calibri"/>
          <w:b/>
          <w:spacing w:val="-6"/>
        </w:rPr>
        <w:t xml:space="preserve"> </w:t>
      </w:r>
      <w:r>
        <w:rPr>
          <w:rFonts w:ascii="Calibri"/>
          <w:b/>
        </w:rPr>
        <w:t>cuotas</w:t>
      </w:r>
      <w:r>
        <w:rPr>
          <w:rFonts w:ascii="Calibri"/>
          <w:b/>
          <w:spacing w:val="-4"/>
        </w:rPr>
        <w:t xml:space="preserve"> </w:t>
      </w:r>
      <w:r>
        <w:rPr>
          <w:rFonts w:ascii="Calibri"/>
          <w:b/>
        </w:rPr>
        <w:t>(E650-</w:t>
      </w:r>
      <w:r>
        <w:rPr>
          <w:rFonts w:ascii="Calibri"/>
          <w:b/>
          <w:spacing w:val="-4"/>
        </w:rPr>
        <w:t>E659)</w:t>
      </w:r>
    </w:p>
    <w:p w14:paraId="39256866"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2E29DAA0" w14:textId="77777777">
        <w:trPr>
          <w:trHeight w:val="511"/>
        </w:trPr>
        <w:tc>
          <w:tcPr>
            <w:tcW w:w="704" w:type="dxa"/>
            <w:shd w:val="clear" w:color="auto" w:fill="A8D08D"/>
          </w:tcPr>
          <w:p w14:paraId="6B22D8D5" w14:textId="77777777" w:rsidR="004532FA" w:rsidRDefault="00754871">
            <w:pPr>
              <w:pStyle w:val="TableParagraph"/>
              <w:spacing w:before="153"/>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32E56408" w14:textId="77777777" w:rsidR="004532FA" w:rsidRDefault="00754871">
            <w:pPr>
              <w:pStyle w:val="TableParagraph"/>
              <w:spacing w:before="153"/>
              <w:ind w:left="11"/>
              <w:jc w:val="center"/>
              <w:rPr>
                <w:rFonts w:ascii="Arial"/>
                <w:b/>
                <w:sz w:val="18"/>
              </w:rPr>
            </w:pPr>
            <w:r>
              <w:rPr>
                <w:rFonts w:ascii="Arial"/>
                <w:b/>
                <w:spacing w:val="-5"/>
                <w:sz w:val="18"/>
              </w:rPr>
              <w:t>ID</w:t>
            </w:r>
          </w:p>
        </w:tc>
        <w:tc>
          <w:tcPr>
            <w:tcW w:w="4093" w:type="dxa"/>
            <w:shd w:val="clear" w:color="auto" w:fill="A8D08D"/>
          </w:tcPr>
          <w:p w14:paraId="253B5C1A" w14:textId="77777777" w:rsidR="004532FA" w:rsidRDefault="00754871">
            <w:pPr>
              <w:pStyle w:val="TableParagraph"/>
              <w:spacing w:before="153"/>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71491913" w14:textId="77777777" w:rsidR="004532FA" w:rsidRDefault="00754871">
            <w:pPr>
              <w:pStyle w:val="TableParagraph"/>
              <w:spacing w:before="153"/>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1C53E09F" w14:textId="77777777" w:rsidR="004532FA" w:rsidRDefault="00754871">
            <w:pPr>
              <w:pStyle w:val="TableParagraph"/>
              <w:spacing w:before="153"/>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58DCEAD5" w14:textId="77777777" w:rsidR="004532FA" w:rsidRDefault="00754871">
            <w:pPr>
              <w:pStyle w:val="TableParagraph"/>
              <w:spacing w:before="153"/>
              <w:ind w:left="2" w:right="1"/>
              <w:jc w:val="center"/>
              <w:rPr>
                <w:rFonts w:ascii="Arial"/>
                <w:b/>
                <w:sz w:val="18"/>
              </w:rPr>
            </w:pPr>
            <w:r>
              <w:rPr>
                <w:rFonts w:ascii="Arial"/>
                <w:b/>
                <w:spacing w:val="-10"/>
                <w:sz w:val="18"/>
              </w:rPr>
              <w:t>E</w:t>
            </w:r>
          </w:p>
        </w:tc>
      </w:tr>
      <w:tr w:rsidR="004532FA" w14:paraId="66DCCC47" w14:textId="77777777">
        <w:trPr>
          <w:trHeight w:val="621"/>
        </w:trPr>
        <w:tc>
          <w:tcPr>
            <w:tcW w:w="704" w:type="dxa"/>
          </w:tcPr>
          <w:p w14:paraId="16B4FF86" w14:textId="77777777" w:rsidR="004532FA" w:rsidRDefault="00754871">
            <w:pPr>
              <w:pStyle w:val="TableParagraph"/>
              <w:spacing w:before="205"/>
              <w:ind w:left="42" w:right="30"/>
              <w:jc w:val="center"/>
              <w:rPr>
                <w:sz w:val="18"/>
              </w:rPr>
            </w:pPr>
            <w:r>
              <w:rPr>
                <w:color w:val="000000"/>
                <w:spacing w:val="-5"/>
                <w:sz w:val="18"/>
                <w:highlight w:val="red"/>
              </w:rPr>
              <w:t>117</w:t>
            </w:r>
          </w:p>
        </w:tc>
        <w:tc>
          <w:tcPr>
            <w:tcW w:w="735" w:type="dxa"/>
          </w:tcPr>
          <w:p w14:paraId="38BB7186" w14:textId="77777777" w:rsidR="004532FA" w:rsidRDefault="00754871">
            <w:pPr>
              <w:pStyle w:val="TableParagraph"/>
              <w:spacing w:before="205"/>
              <w:ind w:left="11"/>
              <w:jc w:val="center"/>
              <w:rPr>
                <w:sz w:val="18"/>
              </w:rPr>
            </w:pPr>
            <w:r>
              <w:rPr>
                <w:color w:val="000000"/>
                <w:spacing w:val="-4"/>
                <w:sz w:val="18"/>
                <w:highlight w:val="red"/>
              </w:rPr>
              <w:t>E650</w:t>
            </w:r>
          </w:p>
        </w:tc>
        <w:tc>
          <w:tcPr>
            <w:tcW w:w="4093" w:type="dxa"/>
          </w:tcPr>
          <w:p w14:paraId="09FF0437" w14:textId="77777777" w:rsidR="004532FA" w:rsidRDefault="00754871">
            <w:pPr>
              <w:pStyle w:val="TableParagraph"/>
              <w:spacing w:before="102"/>
              <w:ind w:left="68"/>
              <w:rPr>
                <w:sz w:val="18"/>
              </w:rPr>
            </w:pPr>
            <w:r>
              <w:rPr>
                <w:color w:val="000000"/>
                <w:sz w:val="18"/>
                <w:highlight w:val="red"/>
              </w:rPr>
              <w:t>Grupo</w:t>
            </w:r>
            <w:r>
              <w:rPr>
                <w:color w:val="000000"/>
                <w:spacing w:val="-9"/>
                <w:sz w:val="18"/>
                <w:highlight w:val="red"/>
              </w:rPr>
              <w:t xml:space="preserve"> </w:t>
            </w:r>
            <w:r>
              <w:rPr>
                <w:color w:val="000000"/>
                <w:sz w:val="18"/>
                <w:highlight w:val="red"/>
              </w:rPr>
              <w:t>de</w:t>
            </w:r>
            <w:r>
              <w:rPr>
                <w:color w:val="000000"/>
                <w:spacing w:val="-12"/>
                <w:sz w:val="18"/>
                <w:highlight w:val="red"/>
              </w:rPr>
              <w:t xml:space="preserve"> </w:t>
            </w:r>
            <w:r>
              <w:rPr>
                <w:color w:val="000000"/>
                <w:sz w:val="18"/>
                <w:highlight w:val="red"/>
              </w:rPr>
              <w:t>los</w:t>
            </w:r>
            <w:r>
              <w:rPr>
                <w:color w:val="000000"/>
                <w:spacing w:val="-9"/>
                <w:sz w:val="18"/>
                <w:highlight w:val="red"/>
              </w:rPr>
              <w:t xml:space="preserve"> </w:t>
            </w:r>
            <w:r>
              <w:rPr>
                <w:color w:val="000000"/>
                <w:sz w:val="18"/>
                <w:highlight w:val="red"/>
              </w:rPr>
              <w:t>campos</w:t>
            </w:r>
            <w:r>
              <w:rPr>
                <w:color w:val="000000"/>
                <w:spacing w:val="-11"/>
                <w:sz w:val="18"/>
                <w:highlight w:val="red"/>
              </w:rPr>
              <w:t xml:space="preserve"> </w:t>
            </w:r>
            <w:r>
              <w:rPr>
                <w:color w:val="000000"/>
                <w:sz w:val="18"/>
                <w:highlight w:val="red"/>
              </w:rPr>
              <w:t>que</w:t>
            </w:r>
            <w:r>
              <w:rPr>
                <w:color w:val="000000"/>
                <w:spacing w:val="-12"/>
                <w:sz w:val="18"/>
                <w:highlight w:val="red"/>
              </w:rPr>
              <w:t xml:space="preserve"> </w:t>
            </w:r>
            <w:r>
              <w:rPr>
                <w:color w:val="000000"/>
                <w:sz w:val="18"/>
                <w:highlight w:val="red"/>
              </w:rPr>
              <w:t>describen</w:t>
            </w:r>
            <w:r>
              <w:rPr>
                <w:color w:val="000000"/>
                <w:spacing w:val="-9"/>
                <w:sz w:val="18"/>
                <w:highlight w:val="red"/>
              </w:rPr>
              <w:t xml:space="preserve"> </w:t>
            </w:r>
            <w:r>
              <w:rPr>
                <w:color w:val="000000"/>
                <w:sz w:val="18"/>
                <w:highlight w:val="red"/>
              </w:rPr>
              <w:t>las</w:t>
            </w:r>
            <w:r>
              <w:rPr>
                <w:color w:val="000000"/>
                <w:spacing w:val="-11"/>
                <w:sz w:val="18"/>
                <w:highlight w:val="red"/>
              </w:rPr>
              <w:t xml:space="preserve"> </w:t>
            </w:r>
            <w:r>
              <w:rPr>
                <w:color w:val="000000"/>
                <w:sz w:val="18"/>
                <w:highlight w:val="red"/>
              </w:rPr>
              <w:t>cuotas</w:t>
            </w:r>
            <w:r>
              <w:rPr>
                <w:color w:val="000000"/>
                <w:spacing w:val="-11"/>
                <w:sz w:val="18"/>
                <w:highlight w:val="red"/>
              </w:rPr>
              <w:t xml:space="preserve"> </w:t>
            </w:r>
            <w:r>
              <w:rPr>
                <w:color w:val="000000"/>
                <w:sz w:val="18"/>
                <w:highlight w:val="red"/>
              </w:rPr>
              <w:t>es</w:t>
            </w:r>
            <w:r>
              <w:rPr>
                <w:color w:val="000000"/>
                <w:sz w:val="18"/>
              </w:rPr>
              <w:t xml:space="preserve"> </w:t>
            </w:r>
            <w:r>
              <w:rPr>
                <w:color w:val="000000"/>
                <w:spacing w:val="-2"/>
                <w:sz w:val="18"/>
                <w:highlight w:val="red"/>
              </w:rPr>
              <w:t>obligatorio</w:t>
            </w:r>
          </w:p>
        </w:tc>
        <w:tc>
          <w:tcPr>
            <w:tcW w:w="850" w:type="dxa"/>
          </w:tcPr>
          <w:p w14:paraId="17515FFD" w14:textId="77777777" w:rsidR="004532FA" w:rsidRDefault="00754871">
            <w:pPr>
              <w:pStyle w:val="TableParagraph"/>
              <w:spacing w:before="205"/>
              <w:ind w:left="27" w:right="21"/>
              <w:jc w:val="center"/>
              <w:rPr>
                <w:sz w:val="18"/>
              </w:rPr>
            </w:pPr>
            <w:r>
              <w:rPr>
                <w:color w:val="000000"/>
                <w:spacing w:val="-4"/>
                <w:sz w:val="18"/>
                <w:highlight w:val="red"/>
              </w:rPr>
              <w:t>1750</w:t>
            </w:r>
          </w:p>
        </w:tc>
        <w:tc>
          <w:tcPr>
            <w:tcW w:w="5528" w:type="dxa"/>
          </w:tcPr>
          <w:p w14:paraId="27DC349E" w14:textId="77777777" w:rsidR="004532FA" w:rsidRDefault="00754871">
            <w:pPr>
              <w:pStyle w:val="TableParagraph"/>
              <w:ind w:left="68"/>
              <w:rPr>
                <w:sz w:val="18"/>
              </w:rPr>
            </w:pPr>
            <w:r>
              <w:rPr>
                <w:noProof/>
                <w:sz w:val="18"/>
              </w:rPr>
              <mc:AlternateContent>
                <mc:Choice Requires="wpg">
                  <w:drawing>
                    <wp:anchor distT="0" distB="0" distL="0" distR="0" simplePos="0" relativeHeight="251680256" behindDoc="1" locked="0" layoutInCell="1" allowOverlap="1" wp14:anchorId="3AA5CF48" wp14:editId="060DC0F8">
                      <wp:simplePos x="0" y="0"/>
                      <wp:positionH relativeFrom="column">
                        <wp:posOffset>44196</wp:posOffset>
                      </wp:positionH>
                      <wp:positionV relativeFrom="paragraph">
                        <wp:posOffset>532</wp:posOffset>
                      </wp:positionV>
                      <wp:extent cx="3422015" cy="264160"/>
                      <wp:effectExtent l="0" t="0" r="0" b="0"/>
                      <wp:wrapNone/>
                      <wp:docPr id="451" name="Group 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264160"/>
                                <a:chOff x="0" y="0"/>
                                <a:chExt cx="3422015" cy="264160"/>
                              </a:xfrm>
                            </wpg:grpSpPr>
                            <wps:wsp>
                              <wps:cNvPr id="452" name="Graphic 452"/>
                              <wps:cNvSpPr/>
                              <wps:spPr>
                                <a:xfrm>
                                  <a:off x="0" y="12"/>
                                  <a:ext cx="3422015" cy="264160"/>
                                </a:xfrm>
                                <a:custGeom>
                                  <a:avLst/>
                                  <a:gdLst/>
                                  <a:ahLst/>
                                  <a:cxnLst/>
                                  <a:rect l="l" t="t" r="r" b="b"/>
                                  <a:pathLst>
                                    <a:path w="3422015" h="264160">
                                      <a:moveTo>
                                        <a:pt x="3421634" y="0"/>
                                      </a:moveTo>
                                      <a:lnTo>
                                        <a:pt x="0" y="0"/>
                                      </a:lnTo>
                                      <a:lnTo>
                                        <a:pt x="0" y="131051"/>
                                      </a:lnTo>
                                      <a:lnTo>
                                        <a:pt x="0" y="263639"/>
                                      </a:lnTo>
                                      <a:lnTo>
                                        <a:pt x="3421634" y="263639"/>
                                      </a:lnTo>
                                      <a:lnTo>
                                        <a:pt x="3421634" y="131051"/>
                                      </a:lnTo>
                                      <a:lnTo>
                                        <a:pt x="3421634"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6C22949A" id="Group 451" o:spid="_x0000_s1026" style="position:absolute;margin-left:3.5pt;margin-top:.05pt;width:269.45pt;height:20.8pt;z-index:-251636224;mso-wrap-distance-left:0;mso-wrap-distance-right:0" coordsize="34220,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">
                      <v:shape id="Graphic 452" o:spid="_x0000_s1027" style="position:absolute;width:34220;height:2641;visibility:visible;mso-wrap-style:square;v-text-anchor:top" coordsize="342201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" path="m3421634,l,,,131051,,263639r3421634,l3421634,131051,3421634,xe" fillcolor="red" stroked="f">
                        <v:path arrowok="t"/>
                      </v:shape>
                    </v:group>
                  </w:pict>
                </mc:Fallback>
              </mc:AlternateContent>
            </w:r>
            <w:r>
              <w:rPr>
                <w:sz w:val="18"/>
              </w:rPr>
              <w:t>Si</w:t>
            </w:r>
            <w:r>
              <w:rPr>
                <w:spacing w:val="23"/>
                <w:sz w:val="18"/>
              </w:rPr>
              <w:t xml:space="preserve"> </w:t>
            </w:r>
            <w:r>
              <w:rPr>
                <w:sz w:val="18"/>
              </w:rPr>
              <w:t>la condición</w:t>
            </w:r>
            <w:r>
              <w:rPr>
                <w:spacing w:val="23"/>
                <w:sz w:val="18"/>
              </w:rPr>
              <w:t xml:space="preserve"> </w:t>
            </w:r>
            <w:r>
              <w:rPr>
                <w:sz w:val="18"/>
              </w:rPr>
              <w:t>de</w:t>
            </w:r>
            <w:r>
              <w:rPr>
                <w:spacing w:val="23"/>
                <w:sz w:val="18"/>
              </w:rPr>
              <w:t xml:space="preserve"> </w:t>
            </w:r>
            <w:r>
              <w:rPr>
                <w:sz w:val="18"/>
              </w:rPr>
              <w:t>la</w:t>
            </w:r>
            <w:r>
              <w:rPr>
                <w:spacing w:val="23"/>
                <w:sz w:val="18"/>
              </w:rPr>
              <w:t xml:space="preserve"> </w:t>
            </w:r>
            <w:r>
              <w:rPr>
                <w:sz w:val="18"/>
              </w:rPr>
              <w:t>operación</w:t>
            </w:r>
            <w:r>
              <w:rPr>
                <w:spacing w:val="23"/>
                <w:sz w:val="18"/>
              </w:rPr>
              <w:t xml:space="preserve"> </w:t>
            </w:r>
            <w:r>
              <w:rPr>
                <w:sz w:val="18"/>
              </w:rPr>
              <w:t>a crédito seleccionada es igual a Cuota</w:t>
            </w:r>
            <w:r>
              <w:rPr>
                <w:spacing w:val="-6"/>
                <w:sz w:val="18"/>
              </w:rPr>
              <w:t xml:space="preserve"> </w:t>
            </w:r>
            <w:r>
              <w:rPr>
                <w:sz w:val="18"/>
              </w:rPr>
              <w:t>(E641=2),</w:t>
            </w:r>
            <w:r>
              <w:rPr>
                <w:spacing w:val="-6"/>
                <w:sz w:val="18"/>
              </w:rPr>
              <w:t xml:space="preserve"> </w:t>
            </w:r>
            <w:r>
              <w:rPr>
                <w:sz w:val="18"/>
              </w:rPr>
              <w:t>es</w:t>
            </w:r>
            <w:r>
              <w:rPr>
                <w:spacing w:val="-7"/>
                <w:sz w:val="18"/>
              </w:rPr>
              <w:t xml:space="preserve"> </w:t>
            </w:r>
            <w:r>
              <w:rPr>
                <w:sz w:val="18"/>
              </w:rPr>
              <w:t>obligatorio</w:t>
            </w:r>
            <w:r>
              <w:rPr>
                <w:spacing w:val="-8"/>
                <w:sz w:val="18"/>
              </w:rPr>
              <w:t xml:space="preserve"> </w:t>
            </w:r>
            <w:r>
              <w:rPr>
                <w:sz w:val="18"/>
              </w:rPr>
              <w:t>informar</w:t>
            </w:r>
            <w:r>
              <w:rPr>
                <w:spacing w:val="-8"/>
                <w:sz w:val="18"/>
              </w:rPr>
              <w:t xml:space="preserve"> </w:t>
            </w:r>
            <w:r>
              <w:rPr>
                <w:sz w:val="18"/>
              </w:rPr>
              <w:t>el</w:t>
            </w:r>
            <w:r>
              <w:rPr>
                <w:spacing w:val="-7"/>
                <w:sz w:val="18"/>
              </w:rPr>
              <w:t xml:space="preserve"> </w:t>
            </w:r>
            <w:r>
              <w:rPr>
                <w:sz w:val="18"/>
              </w:rPr>
              <w:t>grupo</w:t>
            </w:r>
            <w:r>
              <w:rPr>
                <w:spacing w:val="-7"/>
                <w:sz w:val="18"/>
              </w:rPr>
              <w:t xml:space="preserve"> </w:t>
            </w:r>
            <w:r>
              <w:rPr>
                <w:sz w:val="18"/>
              </w:rPr>
              <w:t>de</w:t>
            </w:r>
            <w:r>
              <w:rPr>
                <w:spacing w:val="-8"/>
                <w:sz w:val="18"/>
              </w:rPr>
              <w:t xml:space="preserve"> </w:t>
            </w:r>
            <w:r>
              <w:rPr>
                <w:sz w:val="18"/>
              </w:rPr>
              <w:t>los</w:t>
            </w:r>
            <w:r>
              <w:rPr>
                <w:spacing w:val="-7"/>
                <w:sz w:val="18"/>
              </w:rPr>
              <w:t xml:space="preserve"> </w:t>
            </w:r>
            <w:r>
              <w:rPr>
                <w:sz w:val="18"/>
              </w:rPr>
              <w:t>campos</w:t>
            </w:r>
            <w:r>
              <w:rPr>
                <w:spacing w:val="-5"/>
                <w:sz w:val="18"/>
              </w:rPr>
              <w:t xml:space="preserve"> que</w:t>
            </w:r>
          </w:p>
          <w:p w14:paraId="45DB64B8" w14:textId="77777777" w:rsidR="004532FA" w:rsidRDefault="00754871">
            <w:pPr>
              <w:pStyle w:val="TableParagraph"/>
              <w:spacing w:line="187" w:lineRule="exact"/>
              <w:ind w:left="68"/>
              <w:rPr>
                <w:sz w:val="18"/>
              </w:rPr>
            </w:pPr>
            <w:r>
              <w:rPr>
                <w:color w:val="000000"/>
                <w:sz w:val="18"/>
                <w:highlight w:val="red"/>
              </w:rPr>
              <w:t>describen</w:t>
            </w:r>
            <w:r>
              <w:rPr>
                <w:color w:val="000000"/>
                <w:spacing w:val="-3"/>
                <w:sz w:val="18"/>
                <w:highlight w:val="red"/>
              </w:rPr>
              <w:t xml:space="preserve"> </w:t>
            </w:r>
            <w:r>
              <w:rPr>
                <w:color w:val="000000"/>
                <w:sz w:val="18"/>
                <w:highlight w:val="red"/>
              </w:rPr>
              <w:t>las</w:t>
            </w:r>
            <w:r>
              <w:rPr>
                <w:color w:val="000000"/>
                <w:spacing w:val="-3"/>
                <w:sz w:val="18"/>
                <w:highlight w:val="red"/>
              </w:rPr>
              <w:t xml:space="preserve"> </w:t>
            </w:r>
            <w:r>
              <w:rPr>
                <w:color w:val="000000"/>
                <w:sz w:val="18"/>
                <w:highlight w:val="red"/>
              </w:rPr>
              <w:t>cuotas</w:t>
            </w:r>
            <w:r>
              <w:rPr>
                <w:color w:val="000000"/>
                <w:spacing w:val="-1"/>
                <w:sz w:val="18"/>
                <w:highlight w:val="red"/>
              </w:rPr>
              <w:t xml:space="preserve"> </w:t>
            </w:r>
            <w:r>
              <w:rPr>
                <w:color w:val="000000"/>
                <w:spacing w:val="-2"/>
                <w:sz w:val="18"/>
                <w:highlight w:val="red"/>
              </w:rPr>
              <w:t>(E650)</w:t>
            </w:r>
          </w:p>
        </w:tc>
        <w:tc>
          <w:tcPr>
            <w:tcW w:w="711" w:type="dxa"/>
          </w:tcPr>
          <w:p w14:paraId="0CB3C016" w14:textId="77777777" w:rsidR="004532FA" w:rsidRDefault="00754871">
            <w:pPr>
              <w:pStyle w:val="TableParagraph"/>
              <w:spacing w:before="205"/>
              <w:ind w:left="2" w:right="1"/>
              <w:jc w:val="center"/>
              <w:rPr>
                <w:sz w:val="18"/>
              </w:rPr>
            </w:pPr>
            <w:r>
              <w:rPr>
                <w:color w:val="000000"/>
                <w:spacing w:val="-10"/>
                <w:sz w:val="18"/>
                <w:highlight w:val="red"/>
              </w:rPr>
              <w:t>R</w:t>
            </w:r>
          </w:p>
        </w:tc>
      </w:tr>
      <w:tr w:rsidR="004532FA" w14:paraId="491F15E5" w14:textId="77777777">
        <w:trPr>
          <w:trHeight w:val="621"/>
        </w:trPr>
        <w:tc>
          <w:tcPr>
            <w:tcW w:w="704" w:type="dxa"/>
          </w:tcPr>
          <w:p w14:paraId="3F95BA27" w14:textId="77777777" w:rsidR="004532FA" w:rsidRDefault="00754871">
            <w:pPr>
              <w:pStyle w:val="TableParagraph"/>
              <w:spacing w:before="205"/>
              <w:ind w:left="42" w:right="30"/>
              <w:jc w:val="center"/>
              <w:rPr>
                <w:sz w:val="18"/>
              </w:rPr>
            </w:pPr>
            <w:r>
              <w:rPr>
                <w:spacing w:val="-5"/>
                <w:sz w:val="18"/>
              </w:rPr>
              <w:t>128</w:t>
            </w:r>
          </w:p>
        </w:tc>
        <w:tc>
          <w:tcPr>
            <w:tcW w:w="735" w:type="dxa"/>
          </w:tcPr>
          <w:p w14:paraId="6E133565" w14:textId="77777777" w:rsidR="004532FA" w:rsidRDefault="00754871">
            <w:pPr>
              <w:pStyle w:val="TableParagraph"/>
              <w:spacing w:before="205"/>
              <w:ind w:left="11"/>
              <w:jc w:val="center"/>
              <w:rPr>
                <w:sz w:val="18"/>
              </w:rPr>
            </w:pPr>
            <w:r>
              <w:rPr>
                <w:spacing w:val="-2"/>
                <w:sz w:val="18"/>
              </w:rPr>
              <w:t>E650a</w:t>
            </w:r>
          </w:p>
        </w:tc>
        <w:tc>
          <w:tcPr>
            <w:tcW w:w="4093" w:type="dxa"/>
          </w:tcPr>
          <w:p w14:paraId="71F44B9D" w14:textId="77777777" w:rsidR="004532FA" w:rsidRDefault="00754871">
            <w:pPr>
              <w:pStyle w:val="TableParagraph"/>
              <w:spacing w:before="102"/>
              <w:ind w:left="68"/>
              <w:rPr>
                <w:sz w:val="18"/>
              </w:rPr>
            </w:pPr>
            <w:r>
              <w:rPr>
                <w:sz w:val="18"/>
              </w:rPr>
              <w:t>Grupo</w:t>
            </w:r>
            <w:r>
              <w:rPr>
                <w:spacing w:val="-12"/>
                <w:sz w:val="18"/>
              </w:rPr>
              <w:t xml:space="preserve"> </w:t>
            </w:r>
            <w:r>
              <w:rPr>
                <w:sz w:val="18"/>
              </w:rPr>
              <w:t>de</w:t>
            </w:r>
            <w:r>
              <w:rPr>
                <w:spacing w:val="-12"/>
                <w:sz w:val="18"/>
              </w:rPr>
              <w:t xml:space="preserve"> </w:t>
            </w:r>
            <w:r>
              <w:rPr>
                <w:sz w:val="18"/>
              </w:rPr>
              <w:t>los</w:t>
            </w:r>
            <w:r>
              <w:rPr>
                <w:spacing w:val="-11"/>
                <w:sz w:val="18"/>
              </w:rPr>
              <w:t xml:space="preserve"> </w:t>
            </w:r>
            <w:r>
              <w:rPr>
                <w:sz w:val="18"/>
              </w:rPr>
              <w:t>campos</w:t>
            </w:r>
            <w:r>
              <w:rPr>
                <w:spacing w:val="-11"/>
                <w:sz w:val="18"/>
              </w:rPr>
              <w:t xml:space="preserve"> </w:t>
            </w:r>
            <w:r>
              <w:rPr>
                <w:sz w:val="18"/>
              </w:rPr>
              <w:t>que</w:t>
            </w:r>
            <w:r>
              <w:rPr>
                <w:spacing w:val="-12"/>
                <w:sz w:val="18"/>
              </w:rPr>
              <w:t xml:space="preserve"> </w:t>
            </w:r>
            <w:r>
              <w:rPr>
                <w:sz w:val="18"/>
              </w:rPr>
              <w:t>describen</w:t>
            </w:r>
            <w:r>
              <w:rPr>
                <w:spacing w:val="-12"/>
                <w:sz w:val="18"/>
              </w:rPr>
              <w:t xml:space="preserve"> </w:t>
            </w:r>
            <w:r>
              <w:rPr>
                <w:sz w:val="18"/>
              </w:rPr>
              <w:t>las</w:t>
            </w:r>
            <w:r>
              <w:rPr>
                <w:spacing w:val="-11"/>
                <w:sz w:val="18"/>
              </w:rPr>
              <w:t xml:space="preserve"> </w:t>
            </w:r>
            <w:r>
              <w:rPr>
                <w:sz w:val="18"/>
              </w:rPr>
              <w:t>cuotas</w:t>
            </w:r>
            <w:r>
              <w:rPr>
                <w:spacing w:val="-11"/>
                <w:sz w:val="18"/>
              </w:rPr>
              <w:t xml:space="preserve"> </w:t>
            </w:r>
            <w:r>
              <w:rPr>
                <w:sz w:val="18"/>
              </w:rPr>
              <w:t xml:space="preserve">no </w:t>
            </w:r>
            <w:r>
              <w:rPr>
                <w:spacing w:val="-2"/>
                <w:sz w:val="18"/>
              </w:rPr>
              <w:t>requerido</w:t>
            </w:r>
          </w:p>
        </w:tc>
        <w:tc>
          <w:tcPr>
            <w:tcW w:w="850" w:type="dxa"/>
          </w:tcPr>
          <w:p w14:paraId="4405C3D7" w14:textId="77777777" w:rsidR="004532FA" w:rsidRDefault="00754871">
            <w:pPr>
              <w:pStyle w:val="TableParagraph"/>
              <w:spacing w:before="205"/>
              <w:ind w:left="27" w:right="21"/>
              <w:jc w:val="center"/>
              <w:rPr>
                <w:sz w:val="18"/>
              </w:rPr>
            </w:pPr>
            <w:r>
              <w:rPr>
                <w:spacing w:val="-4"/>
                <w:sz w:val="18"/>
              </w:rPr>
              <w:t>1751</w:t>
            </w:r>
          </w:p>
        </w:tc>
        <w:tc>
          <w:tcPr>
            <w:tcW w:w="5528" w:type="dxa"/>
          </w:tcPr>
          <w:p w14:paraId="2C36E80C" w14:textId="77777777" w:rsidR="004532FA" w:rsidRDefault="00754871">
            <w:pPr>
              <w:pStyle w:val="TableParagraph"/>
              <w:ind w:left="68"/>
              <w:rPr>
                <w:sz w:val="18"/>
              </w:rPr>
            </w:pPr>
            <w:r>
              <w:rPr>
                <w:sz w:val="18"/>
              </w:rPr>
              <w:t>Si la condición de la operación a crédito seleccionada es distinta a Cuota</w:t>
            </w:r>
            <w:r>
              <w:rPr>
                <w:spacing w:val="10"/>
                <w:sz w:val="18"/>
              </w:rPr>
              <w:t xml:space="preserve"> </w:t>
            </w:r>
            <w:r>
              <w:rPr>
                <w:sz w:val="18"/>
              </w:rPr>
              <w:t>(E641≠2),</w:t>
            </w:r>
            <w:r>
              <w:rPr>
                <w:spacing w:val="7"/>
                <w:sz w:val="18"/>
              </w:rPr>
              <w:t xml:space="preserve"> </w:t>
            </w:r>
            <w:r>
              <w:rPr>
                <w:sz w:val="18"/>
              </w:rPr>
              <w:t>el</w:t>
            </w:r>
            <w:r>
              <w:rPr>
                <w:spacing w:val="8"/>
                <w:sz w:val="18"/>
              </w:rPr>
              <w:t xml:space="preserve"> </w:t>
            </w:r>
            <w:r>
              <w:rPr>
                <w:sz w:val="18"/>
              </w:rPr>
              <w:t>grupo</w:t>
            </w:r>
            <w:r>
              <w:rPr>
                <w:spacing w:val="9"/>
                <w:sz w:val="18"/>
              </w:rPr>
              <w:t xml:space="preserve"> </w:t>
            </w:r>
            <w:r>
              <w:rPr>
                <w:sz w:val="18"/>
              </w:rPr>
              <w:t>de</w:t>
            </w:r>
            <w:r>
              <w:rPr>
                <w:spacing w:val="10"/>
                <w:sz w:val="18"/>
              </w:rPr>
              <w:t xml:space="preserve"> </w:t>
            </w:r>
            <w:r>
              <w:rPr>
                <w:sz w:val="18"/>
              </w:rPr>
              <w:t>los</w:t>
            </w:r>
            <w:r>
              <w:rPr>
                <w:spacing w:val="7"/>
                <w:sz w:val="18"/>
              </w:rPr>
              <w:t xml:space="preserve"> </w:t>
            </w:r>
            <w:r>
              <w:rPr>
                <w:sz w:val="18"/>
              </w:rPr>
              <w:t>campos</w:t>
            </w:r>
            <w:r>
              <w:rPr>
                <w:spacing w:val="9"/>
                <w:sz w:val="18"/>
              </w:rPr>
              <w:t xml:space="preserve"> </w:t>
            </w:r>
            <w:r>
              <w:rPr>
                <w:sz w:val="18"/>
              </w:rPr>
              <w:t>que</w:t>
            </w:r>
            <w:r>
              <w:rPr>
                <w:spacing w:val="9"/>
                <w:sz w:val="18"/>
              </w:rPr>
              <w:t xml:space="preserve"> </w:t>
            </w:r>
            <w:r>
              <w:rPr>
                <w:sz w:val="18"/>
              </w:rPr>
              <w:t>describen</w:t>
            </w:r>
            <w:r>
              <w:rPr>
                <w:spacing w:val="10"/>
                <w:sz w:val="18"/>
              </w:rPr>
              <w:t xml:space="preserve"> </w:t>
            </w:r>
            <w:r>
              <w:rPr>
                <w:sz w:val="18"/>
              </w:rPr>
              <w:t>las</w:t>
            </w:r>
            <w:r>
              <w:rPr>
                <w:spacing w:val="6"/>
                <w:sz w:val="18"/>
              </w:rPr>
              <w:t xml:space="preserve"> </w:t>
            </w:r>
            <w:r>
              <w:rPr>
                <w:spacing w:val="-2"/>
                <w:sz w:val="18"/>
              </w:rPr>
              <w:t>cuotas</w:t>
            </w:r>
          </w:p>
          <w:p w14:paraId="5170DF23" w14:textId="77777777" w:rsidR="004532FA" w:rsidRDefault="00754871">
            <w:pPr>
              <w:pStyle w:val="TableParagraph"/>
              <w:spacing w:line="187" w:lineRule="exact"/>
              <w:ind w:left="68"/>
              <w:rPr>
                <w:sz w:val="18"/>
              </w:rPr>
            </w:pPr>
            <w:r>
              <w:rPr>
                <w:sz w:val="18"/>
              </w:rPr>
              <w:t>(E650)</w:t>
            </w:r>
            <w:r>
              <w:rPr>
                <w:spacing w:val="-5"/>
                <w:sz w:val="18"/>
              </w:rPr>
              <w:t xml:space="preserve"> </w:t>
            </w:r>
            <w:r>
              <w:rPr>
                <w:sz w:val="18"/>
              </w:rPr>
              <w:t>no</w:t>
            </w:r>
            <w:r>
              <w:rPr>
                <w:spacing w:val="-5"/>
                <w:sz w:val="18"/>
              </w:rPr>
              <w:t xml:space="preserve"> </w:t>
            </w:r>
            <w:r>
              <w:rPr>
                <w:sz w:val="18"/>
              </w:rPr>
              <w:t>debe</w:t>
            </w:r>
            <w:r>
              <w:rPr>
                <w:spacing w:val="-7"/>
                <w:sz w:val="18"/>
              </w:rPr>
              <w:t xml:space="preserve"> </w:t>
            </w:r>
            <w:r>
              <w:rPr>
                <w:sz w:val="18"/>
              </w:rPr>
              <w:t>ser</w:t>
            </w:r>
            <w:r>
              <w:rPr>
                <w:spacing w:val="-4"/>
                <w:sz w:val="18"/>
              </w:rPr>
              <w:t xml:space="preserve"> </w:t>
            </w:r>
            <w:r>
              <w:rPr>
                <w:spacing w:val="-2"/>
                <w:sz w:val="18"/>
              </w:rPr>
              <w:t>informado</w:t>
            </w:r>
          </w:p>
        </w:tc>
        <w:tc>
          <w:tcPr>
            <w:tcW w:w="711" w:type="dxa"/>
          </w:tcPr>
          <w:p w14:paraId="722D2631" w14:textId="77777777" w:rsidR="004532FA" w:rsidRDefault="00754871">
            <w:pPr>
              <w:pStyle w:val="TableParagraph"/>
              <w:spacing w:before="205"/>
              <w:ind w:left="2" w:right="1"/>
              <w:jc w:val="center"/>
              <w:rPr>
                <w:sz w:val="18"/>
              </w:rPr>
            </w:pPr>
            <w:r>
              <w:rPr>
                <w:spacing w:val="-10"/>
                <w:sz w:val="18"/>
              </w:rPr>
              <w:t>R</w:t>
            </w:r>
          </w:p>
        </w:tc>
      </w:tr>
    </w:tbl>
    <w:p w14:paraId="4897C1D7" w14:textId="77777777" w:rsidR="004532FA" w:rsidRDefault="004532FA">
      <w:pPr>
        <w:pStyle w:val="Textoindependiente"/>
        <w:spacing w:before="4"/>
        <w:rPr>
          <w:b/>
        </w:rPr>
      </w:pPr>
    </w:p>
    <w:p w14:paraId="00F4322C" w14:textId="77777777" w:rsidR="004532FA" w:rsidRDefault="00754871">
      <w:pPr>
        <w:ind w:left="136"/>
        <w:rPr>
          <w:rFonts w:ascii="Calibri" w:hAnsi="Calibri"/>
          <w:b/>
        </w:rPr>
      </w:pPr>
      <w:r>
        <w:rPr>
          <w:rFonts w:ascii="Calibri" w:hAnsi="Calibri"/>
          <w:b/>
        </w:rPr>
        <w:t>E8.</w:t>
      </w:r>
      <w:r>
        <w:rPr>
          <w:rFonts w:ascii="Calibri" w:hAnsi="Calibri"/>
          <w:b/>
          <w:spacing w:val="-6"/>
        </w:rPr>
        <w:t xml:space="preserve"> </w:t>
      </w:r>
      <w:r>
        <w:rPr>
          <w:rFonts w:ascii="Calibri" w:hAnsi="Calibri"/>
          <w:b/>
        </w:rPr>
        <w:t>Campos</w:t>
      </w:r>
      <w:r>
        <w:rPr>
          <w:rFonts w:ascii="Calibri" w:hAnsi="Calibri"/>
          <w:b/>
          <w:spacing w:val="-3"/>
        </w:rPr>
        <w:t xml:space="preserve"> </w:t>
      </w:r>
      <w:r>
        <w:rPr>
          <w:rFonts w:ascii="Calibri" w:hAnsi="Calibri"/>
          <w:b/>
        </w:rPr>
        <w:t>que</w:t>
      </w:r>
      <w:r>
        <w:rPr>
          <w:rFonts w:ascii="Calibri" w:hAnsi="Calibri"/>
          <w:b/>
          <w:spacing w:val="-4"/>
        </w:rPr>
        <w:t xml:space="preserve"> </w:t>
      </w:r>
      <w:r>
        <w:rPr>
          <w:rFonts w:ascii="Calibri" w:hAnsi="Calibri"/>
          <w:b/>
        </w:rPr>
        <w:t>describen</w:t>
      </w:r>
      <w:r>
        <w:rPr>
          <w:rFonts w:ascii="Calibri" w:hAnsi="Calibri"/>
          <w:b/>
          <w:spacing w:val="-6"/>
        </w:rPr>
        <w:t xml:space="preserve"> </w:t>
      </w:r>
      <w:r>
        <w:rPr>
          <w:rFonts w:ascii="Calibri" w:hAnsi="Calibri"/>
          <w:b/>
        </w:rPr>
        <w:t>los</w:t>
      </w:r>
      <w:r>
        <w:rPr>
          <w:rFonts w:ascii="Calibri" w:hAnsi="Calibri"/>
          <w:b/>
          <w:spacing w:val="-3"/>
        </w:rPr>
        <w:t xml:space="preserve"> </w:t>
      </w:r>
      <w:r>
        <w:rPr>
          <w:rFonts w:ascii="Calibri" w:hAnsi="Calibri"/>
          <w:b/>
        </w:rPr>
        <w:t>ítems</w:t>
      </w:r>
      <w:r>
        <w:rPr>
          <w:rFonts w:ascii="Calibri" w:hAnsi="Calibri"/>
          <w:b/>
          <w:spacing w:val="-5"/>
        </w:rPr>
        <w:t xml:space="preserve"> </w:t>
      </w:r>
      <w:r>
        <w:rPr>
          <w:rFonts w:ascii="Calibri" w:hAnsi="Calibri"/>
          <w:b/>
        </w:rPr>
        <w:t>de</w:t>
      </w:r>
      <w:r>
        <w:rPr>
          <w:rFonts w:ascii="Calibri" w:hAnsi="Calibri"/>
          <w:b/>
          <w:spacing w:val="-5"/>
        </w:rPr>
        <w:t xml:space="preserve"> </w:t>
      </w:r>
      <w:r>
        <w:rPr>
          <w:rFonts w:ascii="Calibri" w:hAnsi="Calibri"/>
          <w:b/>
        </w:rPr>
        <w:t>la</w:t>
      </w:r>
      <w:r>
        <w:rPr>
          <w:rFonts w:ascii="Calibri" w:hAnsi="Calibri"/>
          <w:b/>
          <w:spacing w:val="-4"/>
        </w:rPr>
        <w:t xml:space="preserve"> </w:t>
      </w:r>
      <w:r>
        <w:rPr>
          <w:rFonts w:ascii="Calibri" w:hAnsi="Calibri"/>
          <w:b/>
        </w:rPr>
        <w:t>operación</w:t>
      </w:r>
      <w:r>
        <w:rPr>
          <w:rFonts w:ascii="Calibri" w:hAnsi="Calibri"/>
          <w:b/>
          <w:spacing w:val="-4"/>
        </w:rPr>
        <w:t xml:space="preserve"> </w:t>
      </w:r>
      <w:r>
        <w:rPr>
          <w:rFonts w:ascii="Calibri" w:hAnsi="Calibri"/>
          <w:b/>
        </w:rPr>
        <w:t>(E700-</w:t>
      </w:r>
      <w:r>
        <w:rPr>
          <w:rFonts w:ascii="Calibri" w:hAnsi="Calibri"/>
          <w:b/>
          <w:spacing w:val="-2"/>
        </w:rPr>
        <w:t>E899)</w:t>
      </w:r>
    </w:p>
    <w:p w14:paraId="33356607"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6EA009F6" w14:textId="77777777">
        <w:trPr>
          <w:trHeight w:val="511"/>
        </w:trPr>
        <w:tc>
          <w:tcPr>
            <w:tcW w:w="704" w:type="dxa"/>
            <w:shd w:val="clear" w:color="auto" w:fill="A8D08D"/>
          </w:tcPr>
          <w:p w14:paraId="2297DC2F"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36E6BA8C"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4C8F6948" w14:textId="77777777" w:rsidR="004532FA" w:rsidRDefault="00754871">
            <w:pPr>
              <w:pStyle w:val="TableParagraph"/>
              <w:spacing w:before="150"/>
              <w:ind w:left="6"/>
              <w:jc w:val="center"/>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4"/>
                <w:sz w:val="18"/>
              </w:rPr>
              <w:t xml:space="preserve"> </w:t>
            </w:r>
            <w:r>
              <w:rPr>
                <w:rFonts w:ascii="Arial" w:hAnsi="Arial"/>
                <w:b/>
                <w:spacing w:val="-2"/>
                <w:sz w:val="18"/>
              </w:rPr>
              <w:t>Validación</w:t>
            </w:r>
          </w:p>
        </w:tc>
        <w:tc>
          <w:tcPr>
            <w:tcW w:w="850" w:type="dxa"/>
            <w:shd w:val="clear" w:color="auto" w:fill="A8D08D"/>
          </w:tcPr>
          <w:p w14:paraId="34C6DE33"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4C472BB5"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6164AF25"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39EDB2FA" w14:textId="77777777">
        <w:trPr>
          <w:trHeight w:val="414"/>
        </w:trPr>
        <w:tc>
          <w:tcPr>
            <w:tcW w:w="704" w:type="dxa"/>
          </w:tcPr>
          <w:p w14:paraId="0CAB1550" w14:textId="77777777" w:rsidR="004532FA" w:rsidRDefault="00754871">
            <w:pPr>
              <w:pStyle w:val="TableParagraph"/>
              <w:spacing w:before="102"/>
              <w:ind w:left="42" w:right="30"/>
              <w:jc w:val="center"/>
              <w:rPr>
                <w:sz w:val="18"/>
              </w:rPr>
            </w:pPr>
            <w:r>
              <w:rPr>
                <w:spacing w:val="-5"/>
                <w:sz w:val="18"/>
              </w:rPr>
              <w:t>129</w:t>
            </w:r>
          </w:p>
        </w:tc>
        <w:tc>
          <w:tcPr>
            <w:tcW w:w="735" w:type="dxa"/>
          </w:tcPr>
          <w:p w14:paraId="1A5D43C1" w14:textId="77777777" w:rsidR="004532FA" w:rsidRDefault="00754871">
            <w:pPr>
              <w:pStyle w:val="TableParagraph"/>
              <w:spacing w:before="102"/>
              <w:ind w:left="11"/>
              <w:jc w:val="center"/>
              <w:rPr>
                <w:sz w:val="18"/>
              </w:rPr>
            </w:pPr>
            <w:r>
              <w:rPr>
                <w:spacing w:val="-4"/>
                <w:sz w:val="18"/>
              </w:rPr>
              <w:t>E704</w:t>
            </w:r>
          </w:p>
        </w:tc>
        <w:tc>
          <w:tcPr>
            <w:tcW w:w="4093" w:type="dxa"/>
          </w:tcPr>
          <w:p w14:paraId="06FD049B" w14:textId="77777777" w:rsidR="004532FA" w:rsidRDefault="00754871">
            <w:pPr>
              <w:pStyle w:val="TableParagraph"/>
              <w:spacing w:line="206" w:lineRule="exact"/>
              <w:ind w:left="68"/>
              <w:rPr>
                <w:sz w:val="18"/>
              </w:rPr>
            </w:pPr>
            <w:r>
              <w:rPr>
                <w:sz w:val="18"/>
              </w:rPr>
              <w:t>Código de</w:t>
            </w:r>
            <w:r>
              <w:rPr>
                <w:spacing w:val="23"/>
                <w:sz w:val="18"/>
              </w:rPr>
              <w:t xml:space="preserve"> </w:t>
            </w:r>
            <w:r>
              <w:rPr>
                <w:sz w:val="18"/>
              </w:rPr>
              <w:t>DNCP</w:t>
            </w:r>
            <w:r>
              <w:rPr>
                <w:spacing w:val="24"/>
                <w:sz w:val="18"/>
              </w:rPr>
              <w:t xml:space="preserve"> </w:t>
            </w:r>
            <w:r>
              <w:rPr>
                <w:sz w:val="18"/>
              </w:rPr>
              <w:t>-</w:t>
            </w:r>
            <w:r>
              <w:rPr>
                <w:spacing w:val="24"/>
                <w:sz w:val="18"/>
              </w:rPr>
              <w:t xml:space="preserve"> </w:t>
            </w:r>
            <w:r>
              <w:rPr>
                <w:sz w:val="18"/>
              </w:rPr>
              <w:t>Nivel</w:t>
            </w:r>
            <w:r>
              <w:rPr>
                <w:spacing w:val="24"/>
                <w:sz w:val="18"/>
              </w:rPr>
              <w:t xml:space="preserve"> </w:t>
            </w:r>
            <w:r>
              <w:rPr>
                <w:sz w:val="18"/>
              </w:rPr>
              <w:t>General</w:t>
            </w:r>
            <w:r>
              <w:rPr>
                <w:spacing w:val="22"/>
                <w:sz w:val="18"/>
              </w:rPr>
              <w:t xml:space="preserve"> </w:t>
            </w:r>
            <w:r>
              <w:rPr>
                <w:sz w:val="18"/>
              </w:rPr>
              <w:t>es</w:t>
            </w:r>
            <w:r>
              <w:rPr>
                <w:spacing w:val="22"/>
                <w:sz w:val="18"/>
              </w:rPr>
              <w:t xml:space="preserve"> </w:t>
            </w:r>
            <w:r>
              <w:rPr>
                <w:sz w:val="18"/>
              </w:rPr>
              <w:t>obligatorio para el tipo de operación B2G</w:t>
            </w:r>
          </w:p>
        </w:tc>
        <w:tc>
          <w:tcPr>
            <w:tcW w:w="850" w:type="dxa"/>
          </w:tcPr>
          <w:p w14:paraId="33A65858" w14:textId="77777777" w:rsidR="004532FA" w:rsidRDefault="00754871">
            <w:pPr>
              <w:pStyle w:val="TableParagraph"/>
              <w:spacing w:before="102"/>
              <w:ind w:left="27" w:right="21"/>
              <w:jc w:val="center"/>
              <w:rPr>
                <w:sz w:val="18"/>
              </w:rPr>
            </w:pPr>
            <w:r>
              <w:rPr>
                <w:spacing w:val="-4"/>
                <w:sz w:val="18"/>
              </w:rPr>
              <w:t>1800</w:t>
            </w:r>
          </w:p>
        </w:tc>
        <w:tc>
          <w:tcPr>
            <w:tcW w:w="5528" w:type="dxa"/>
          </w:tcPr>
          <w:p w14:paraId="0F97FDFD" w14:textId="77777777" w:rsidR="004532FA" w:rsidRDefault="00754871">
            <w:pPr>
              <w:pStyle w:val="TableParagraph"/>
              <w:spacing w:line="206" w:lineRule="exact"/>
              <w:ind w:left="68"/>
              <w:rPr>
                <w:sz w:val="18"/>
              </w:rPr>
            </w:pPr>
            <w:r>
              <w:rPr>
                <w:sz w:val="18"/>
              </w:rPr>
              <w:t>Si el tipo de operación seleccionado es igual a B2G (D202=3), es obligatorio informar el Código DNCP – Nivel General (E704)</w:t>
            </w:r>
          </w:p>
        </w:tc>
        <w:tc>
          <w:tcPr>
            <w:tcW w:w="711" w:type="dxa"/>
          </w:tcPr>
          <w:p w14:paraId="54F79A77" w14:textId="77777777" w:rsidR="004532FA" w:rsidRDefault="00754871">
            <w:pPr>
              <w:pStyle w:val="TableParagraph"/>
              <w:spacing w:before="102"/>
              <w:ind w:left="2" w:right="1"/>
              <w:jc w:val="center"/>
              <w:rPr>
                <w:sz w:val="18"/>
              </w:rPr>
            </w:pPr>
            <w:r>
              <w:rPr>
                <w:spacing w:val="-10"/>
                <w:sz w:val="18"/>
              </w:rPr>
              <w:t>R</w:t>
            </w:r>
          </w:p>
        </w:tc>
      </w:tr>
      <w:tr w:rsidR="004532FA" w14:paraId="6DC56280" w14:textId="77777777">
        <w:trPr>
          <w:trHeight w:val="412"/>
        </w:trPr>
        <w:tc>
          <w:tcPr>
            <w:tcW w:w="704" w:type="dxa"/>
          </w:tcPr>
          <w:p w14:paraId="6EF8024D" w14:textId="77777777" w:rsidR="004532FA" w:rsidRDefault="00754871">
            <w:pPr>
              <w:pStyle w:val="TableParagraph"/>
              <w:spacing w:before="102"/>
              <w:ind w:left="42" w:right="30"/>
              <w:jc w:val="center"/>
              <w:rPr>
                <w:sz w:val="18"/>
              </w:rPr>
            </w:pPr>
            <w:r>
              <w:rPr>
                <w:spacing w:val="-5"/>
                <w:sz w:val="18"/>
              </w:rPr>
              <w:t>130</w:t>
            </w:r>
          </w:p>
        </w:tc>
        <w:tc>
          <w:tcPr>
            <w:tcW w:w="735" w:type="dxa"/>
          </w:tcPr>
          <w:p w14:paraId="3B7D29E0" w14:textId="77777777" w:rsidR="004532FA" w:rsidRDefault="00754871">
            <w:pPr>
              <w:pStyle w:val="TableParagraph"/>
              <w:spacing w:before="102"/>
              <w:ind w:left="11"/>
              <w:jc w:val="center"/>
              <w:rPr>
                <w:sz w:val="18"/>
              </w:rPr>
            </w:pPr>
            <w:r>
              <w:rPr>
                <w:spacing w:val="-4"/>
                <w:sz w:val="18"/>
              </w:rPr>
              <w:t>E705</w:t>
            </w:r>
          </w:p>
        </w:tc>
        <w:tc>
          <w:tcPr>
            <w:tcW w:w="4093" w:type="dxa"/>
          </w:tcPr>
          <w:p w14:paraId="4BBC516A" w14:textId="77777777" w:rsidR="004532FA" w:rsidRDefault="00754871">
            <w:pPr>
              <w:pStyle w:val="TableParagraph"/>
              <w:spacing w:before="102"/>
              <w:ind w:left="6" w:right="3"/>
              <w:jc w:val="center"/>
              <w:rPr>
                <w:sz w:val="18"/>
              </w:rPr>
            </w:pPr>
            <w:r>
              <w:rPr>
                <w:sz w:val="18"/>
              </w:rPr>
              <w:t>Código</w:t>
            </w:r>
            <w:r>
              <w:rPr>
                <w:spacing w:val="-10"/>
                <w:sz w:val="18"/>
              </w:rPr>
              <w:t xml:space="preserve"> </w:t>
            </w:r>
            <w:r>
              <w:rPr>
                <w:sz w:val="18"/>
              </w:rPr>
              <w:t>de</w:t>
            </w:r>
            <w:r>
              <w:rPr>
                <w:spacing w:val="-9"/>
                <w:sz w:val="18"/>
              </w:rPr>
              <w:t xml:space="preserve"> </w:t>
            </w:r>
            <w:r>
              <w:rPr>
                <w:sz w:val="18"/>
              </w:rPr>
              <w:t>DNCP</w:t>
            </w:r>
            <w:r>
              <w:rPr>
                <w:spacing w:val="-8"/>
                <w:sz w:val="18"/>
              </w:rPr>
              <w:t xml:space="preserve"> </w:t>
            </w:r>
            <w:r>
              <w:rPr>
                <w:sz w:val="18"/>
              </w:rPr>
              <w:t>–</w:t>
            </w:r>
            <w:r>
              <w:rPr>
                <w:spacing w:val="-8"/>
                <w:sz w:val="18"/>
              </w:rPr>
              <w:t xml:space="preserve"> </w:t>
            </w:r>
            <w:r>
              <w:rPr>
                <w:sz w:val="18"/>
              </w:rPr>
              <w:t>Nivel</w:t>
            </w:r>
            <w:r>
              <w:rPr>
                <w:spacing w:val="-8"/>
                <w:sz w:val="18"/>
              </w:rPr>
              <w:t xml:space="preserve"> </w:t>
            </w:r>
            <w:r>
              <w:rPr>
                <w:sz w:val="18"/>
              </w:rPr>
              <w:t>Específico</w:t>
            </w:r>
            <w:r>
              <w:rPr>
                <w:spacing w:val="-7"/>
                <w:sz w:val="18"/>
              </w:rPr>
              <w:t xml:space="preserve"> </w:t>
            </w:r>
            <w:r>
              <w:rPr>
                <w:sz w:val="18"/>
              </w:rPr>
              <w:t>es</w:t>
            </w:r>
            <w:r>
              <w:rPr>
                <w:spacing w:val="-8"/>
                <w:sz w:val="18"/>
              </w:rPr>
              <w:t xml:space="preserve"> </w:t>
            </w:r>
            <w:r>
              <w:rPr>
                <w:spacing w:val="-2"/>
                <w:sz w:val="18"/>
              </w:rPr>
              <w:t>obligatorio</w:t>
            </w:r>
          </w:p>
        </w:tc>
        <w:tc>
          <w:tcPr>
            <w:tcW w:w="850" w:type="dxa"/>
          </w:tcPr>
          <w:p w14:paraId="128C1D96" w14:textId="77777777" w:rsidR="004532FA" w:rsidRDefault="00754871">
            <w:pPr>
              <w:pStyle w:val="TableParagraph"/>
              <w:spacing w:before="102"/>
              <w:ind w:left="27" w:right="21"/>
              <w:jc w:val="center"/>
              <w:rPr>
                <w:sz w:val="18"/>
              </w:rPr>
            </w:pPr>
            <w:r>
              <w:rPr>
                <w:spacing w:val="-4"/>
                <w:sz w:val="18"/>
              </w:rPr>
              <w:t>1801</w:t>
            </w:r>
          </w:p>
        </w:tc>
        <w:tc>
          <w:tcPr>
            <w:tcW w:w="5528" w:type="dxa"/>
          </w:tcPr>
          <w:p w14:paraId="2457C14F" w14:textId="77777777" w:rsidR="004532FA" w:rsidRDefault="00754871">
            <w:pPr>
              <w:pStyle w:val="TableParagraph"/>
              <w:spacing w:line="206" w:lineRule="exact"/>
              <w:ind w:left="68"/>
              <w:rPr>
                <w:sz w:val="18"/>
              </w:rPr>
            </w:pPr>
            <w:r>
              <w:rPr>
                <w:sz w:val="18"/>
              </w:rPr>
              <w:t>Si</w:t>
            </w:r>
            <w:r>
              <w:rPr>
                <w:spacing w:val="40"/>
                <w:sz w:val="18"/>
              </w:rPr>
              <w:t xml:space="preserve"> </w:t>
            </w:r>
            <w:r>
              <w:rPr>
                <w:sz w:val="18"/>
              </w:rPr>
              <w:t>se</w:t>
            </w:r>
            <w:r>
              <w:rPr>
                <w:spacing w:val="40"/>
                <w:sz w:val="18"/>
              </w:rPr>
              <w:t xml:space="preserve"> </w:t>
            </w:r>
            <w:r>
              <w:rPr>
                <w:sz w:val="18"/>
              </w:rPr>
              <w:t>informa</w:t>
            </w:r>
            <w:r>
              <w:rPr>
                <w:spacing w:val="40"/>
                <w:sz w:val="18"/>
              </w:rPr>
              <w:t xml:space="preserve"> </w:t>
            </w:r>
            <w:r>
              <w:rPr>
                <w:sz w:val="18"/>
              </w:rPr>
              <w:t>el</w:t>
            </w:r>
            <w:r>
              <w:rPr>
                <w:spacing w:val="40"/>
                <w:sz w:val="18"/>
              </w:rPr>
              <w:t xml:space="preserve"> </w:t>
            </w:r>
            <w:r>
              <w:rPr>
                <w:sz w:val="18"/>
              </w:rPr>
              <w:t>Código</w:t>
            </w:r>
            <w:r>
              <w:rPr>
                <w:spacing w:val="40"/>
                <w:sz w:val="18"/>
              </w:rPr>
              <w:t xml:space="preserve"> </w:t>
            </w:r>
            <w:r>
              <w:rPr>
                <w:sz w:val="18"/>
              </w:rPr>
              <w:t>de</w:t>
            </w:r>
            <w:r>
              <w:rPr>
                <w:spacing w:val="40"/>
                <w:sz w:val="18"/>
              </w:rPr>
              <w:t xml:space="preserve"> </w:t>
            </w:r>
            <w:r>
              <w:rPr>
                <w:sz w:val="18"/>
              </w:rPr>
              <w:t>DNCP</w:t>
            </w:r>
            <w:r>
              <w:rPr>
                <w:spacing w:val="40"/>
                <w:sz w:val="18"/>
              </w:rPr>
              <w:t xml:space="preserve"> </w:t>
            </w:r>
            <w:r>
              <w:rPr>
                <w:sz w:val="18"/>
              </w:rPr>
              <w:t>–</w:t>
            </w:r>
            <w:r>
              <w:rPr>
                <w:spacing w:val="40"/>
                <w:sz w:val="18"/>
              </w:rPr>
              <w:t xml:space="preserve"> </w:t>
            </w:r>
            <w:r>
              <w:rPr>
                <w:sz w:val="18"/>
              </w:rPr>
              <w:t>Nivel</w:t>
            </w:r>
            <w:r>
              <w:rPr>
                <w:spacing w:val="40"/>
                <w:sz w:val="18"/>
              </w:rPr>
              <w:t xml:space="preserve"> </w:t>
            </w:r>
            <w:r>
              <w:rPr>
                <w:sz w:val="18"/>
              </w:rPr>
              <w:t>General</w:t>
            </w:r>
            <w:r>
              <w:rPr>
                <w:spacing w:val="40"/>
                <w:sz w:val="18"/>
              </w:rPr>
              <w:t xml:space="preserve"> </w:t>
            </w:r>
            <w:r>
              <w:rPr>
                <w:sz w:val="18"/>
              </w:rPr>
              <w:t>(E704)</w:t>
            </w:r>
            <w:r>
              <w:rPr>
                <w:spacing w:val="40"/>
                <w:sz w:val="18"/>
              </w:rPr>
              <w:t xml:space="preserve"> </w:t>
            </w:r>
            <w:r>
              <w:rPr>
                <w:sz w:val="18"/>
              </w:rPr>
              <w:t>es obligatorio informar el código de DNCP – Nivel Específico (E705)</w:t>
            </w:r>
          </w:p>
        </w:tc>
        <w:tc>
          <w:tcPr>
            <w:tcW w:w="711" w:type="dxa"/>
          </w:tcPr>
          <w:p w14:paraId="559FC7EB" w14:textId="77777777" w:rsidR="004532FA" w:rsidRDefault="00754871">
            <w:pPr>
              <w:pStyle w:val="TableParagraph"/>
              <w:spacing w:before="102"/>
              <w:ind w:left="2" w:right="1"/>
              <w:jc w:val="center"/>
              <w:rPr>
                <w:sz w:val="18"/>
              </w:rPr>
            </w:pPr>
            <w:r>
              <w:rPr>
                <w:spacing w:val="-10"/>
                <w:sz w:val="18"/>
              </w:rPr>
              <w:t>R</w:t>
            </w:r>
          </w:p>
        </w:tc>
      </w:tr>
      <w:tr w:rsidR="004532FA" w14:paraId="3586AB31" w14:textId="77777777">
        <w:trPr>
          <w:trHeight w:val="414"/>
        </w:trPr>
        <w:tc>
          <w:tcPr>
            <w:tcW w:w="704" w:type="dxa"/>
          </w:tcPr>
          <w:p w14:paraId="4860CA6D" w14:textId="77777777" w:rsidR="004532FA" w:rsidRDefault="00754871">
            <w:pPr>
              <w:pStyle w:val="TableParagraph"/>
              <w:spacing w:before="102"/>
              <w:ind w:left="42" w:right="30"/>
              <w:jc w:val="center"/>
              <w:rPr>
                <w:sz w:val="18"/>
              </w:rPr>
            </w:pPr>
            <w:r>
              <w:rPr>
                <w:spacing w:val="-5"/>
                <w:sz w:val="18"/>
              </w:rPr>
              <w:t>131</w:t>
            </w:r>
          </w:p>
        </w:tc>
        <w:tc>
          <w:tcPr>
            <w:tcW w:w="735" w:type="dxa"/>
          </w:tcPr>
          <w:p w14:paraId="4442903D" w14:textId="77777777" w:rsidR="004532FA" w:rsidRDefault="00754871">
            <w:pPr>
              <w:pStyle w:val="TableParagraph"/>
              <w:spacing w:before="102"/>
              <w:ind w:left="11"/>
              <w:jc w:val="center"/>
              <w:rPr>
                <w:sz w:val="18"/>
              </w:rPr>
            </w:pPr>
            <w:r>
              <w:rPr>
                <w:spacing w:val="-4"/>
                <w:sz w:val="18"/>
              </w:rPr>
              <w:t>E710</w:t>
            </w:r>
          </w:p>
        </w:tc>
        <w:tc>
          <w:tcPr>
            <w:tcW w:w="4093" w:type="dxa"/>
          </w:tcPr>
          <w:p w14:paraId="48A4496E" w14:textId="77777777" w:rsidR="004532FA" w:rsidRDefault="00754871">
            <w:pPr>
              <w:pStyle w:val="TableParagraph"/>
              <w:spacing w:line="208" w:lineRule="exact"/>
              <w:ind w:left="68"/>
              <w:rPr>
                <w:sz w:val="18"/>
              </w:rPr>
            </w:pPr>
            <w:r>
              <w:rPr>
                <w:sz w:val="18"/>
              </w:rPr>
              <w:t>Descripción</w:t>
            </w:r>
            <w:r>
              <w:rPr>
                <w:spacing w:val="80"/>
                <w:w w:val="150"/>
                <w:sz w:val="18"/>
              </w:rPr>
              <w:t xml:space="preserve"> </w:t>
            </w:r>
            <w:r>
              <w:rPr>
                <w:sz w:val="18"/>
              </w:rPr>
              <w:t>de</w:t>
            </w:r>
            <w:r>
              <w:rPr>
                <w:spacing w:val="80"/>
                <w:w w:val="150"/>
                <w:sz w:val="18"/>
              </w:rPr>
              <w:t xml:space="preserve"> </w:t>
            </w:r>
            <w:r>
              <w:rPr>
                <w:sz w:val="18"/>
              </w:rPr>
              <w:t>la</w:t>
            </w:r>
            <w:r>
              <w:rPr>
                <w:spacing w:val="80"/>
                <w:w w:val="150"/>
                <w:sz w:val="18"/>
              </w:rPr>
              <w:t xml:space="preserve"> </w:t>
            </w:r>
            <w:r>
              <w:rPr>
                <w:sz w:val="18"/>
              </w:rPr>
              <w:t>unidad</w:t>
            </w:r>
            <w:r>
              <w:rPr>
                <w:spacing w:val="80"/>
                <w:w w:val="150"/>
                <w:sz w:val="18"/>
              </w:rPr>
              <w:t xml:space="preserve"> </w:t>
            </w:r>
            <w:r>
              <w:rPr>
                <w:sz w:val="18"/>
              </w:rPr>
              <w:t>de</w:t>
            </w:r>
            <w:r>
              <w:rPr>
                <w:spacing w:val="80"/>
                <w:w w:val="150"/>
                <w:sz w:val="18"/>
              </w:rPr>
              <w:t xml:space="preserve"> </w:t>
            </w:r>
            <w:r>
              <w:rPr>
                <w:sz w:val="18"/>
              </w:rPr>
              <w:t>medida</w:t>
            </w:r>
            <w:r>
              <w:rPr>
                <w:spacing w:val="80"/>
                <w:w w:val="150"/>
                <w:sz w:val="18"/>
              </w:rPr>
              <w:t xml:space="preserve"> </w:t>
            </w:r>
            <w:r>
              <w:rPr>
                <w:sz w:val="18"/>
              </w:rPr>
              <w:t>no corresponde al código</w:t>
            </w:r>
          </w:p>
        </w:tc>
        <w:tc>
          <w:tcPr>
            <w:tcW w:w="850" w:type="dxa"/>
          </w:tcPr>
          <w:p w14:paraId="61A1CF8F" w14:textId="77777777" w:rsidR="004532FA" w:rsidRDefault="00754871">
            <w:pPr>
              <w:pStyle w:val="TableParagraph"/>
              <w:spacing w:before="102"/>
              <w:ind w:left="27" w:right="21"/>
              <w:jc w:val="center"/>
              <w:rPr>
                <w:sz w:val="18"/>
              </w:rPr>
            </w:pPr>
            <w:r>
              <w:rPr>
                <w:spacing w:val="-4"/>
                <w:sz w:val="18"/>
              </w:rPr>
              <w:t>1802</w:t>
            </w:r>
          </w:p>
        </w:tc>
        <w:tc>
          <w:tcPr>
            <w:tcW w:w="5528" w:type="dxa"/>
          </w:tcPr>
          <w:p w14:paraId="17A48F8C" w14:textId="77777777" w:rsidR="004532FA" w:rsidRDefault="00754871">
            <w:pPr>
              <w:pStyle w:val="TableParagraph"/>
              <w:spacing w:line="208" w:lineRule="exact"/>
              <w:ind w:left="68"/>
              <w:rPr>
                <w:sz w:val="18"/>
              </w:rPr>
            </w:pPr>
            <w:r>
              <w:rPr>
                <w:sz w:val="18"/>
              </w:rPr>
              <w:t>Descripción</w:t>
            </w:r>
            <w:r>
              <w:rPr>
                <w:spacing w:val="-10"/>
                <w:sz w:val="18"/>
              </w:rPr>
              <w:t xml:space="preserve"> </w:t>
            </w:r>
            <w:r>
              <w:rPr>
                <w:sz w:val="18"/>
              </w:rPr>
              <w:t>de</w:t>
            </w:r>
            <w:r>
              <w:rPr>
                <w:spacing w:val="-10"/>
                <w:sz w:val="18"/>
              </w:rPr>
              <w:t xml:space="preserve"> </w:t>
            </w:r>
            <w:r>
              <w:rPr>
                <w:sz w:val="18"/>
              </w:rPr>
              <w:t>la</w:t>
            </w:r>
            <w:r>
              <w:rPr>
                <w:spacing w:val="-10"/>
                <w:sz w:val="18"/>
              </w:rPr>
              <w:t xml:space="preserve"> </w:t>
            </w:r>
            <w:r>
              <w:rPr>
                <w:sz w:val="18"/>
              </w:rPr>
              <w:t>unidad</w:t>
            </w:r>
            <w:r>
              <w:rPr>
                <w:spacing w:val="-10"/>
                <w:sz w:val="18"/>
              </w:rPr>
              <w:t xml:space="preserve"> </w:t>
            </w:r>
            <w:r>
              <w:rPr>
                <w:sz w:val="18"/>
              </w:rPr>
              <w:t>de</w:t>
            </w:r>
            <w:r>
              <w:rPr>
                <w:spacing w:val="-12"/>
                <w:sz w:val="18"/>
              </w:rPr>
              <w:t xml:space="preserve"> </w:t>
            </w:r>
            <w:r>
              <w:rPr>
                <w:sz w:val="18"/>
              </w:rPr>
              <w:t>medida</w:t>
            </w:r>
            <w:r>
              <w:rPr>
                <w:spacing w:val="-12"/>
                <w:sz w:val="18"/>
              </w:rPr>
              <w:t xml:space="preserve"> </w:t>
            </w:r>
            <w:r>
              <w:rPr>
                <w:sz w:val="18"/>
              </w:rPr>
              <w:t>no</w:t>
            </w:r>
            <w:r>
              <w:rPr>
                <w:spacing w:val="-10"/>
                <w:sz w:val="18"/>
              </w:rPr>
              <w:t xml:space="preserve"> </w:t>
            </w:r>
            <w:r>
              <w:rPr>
                <w:sz w:val="18"/>
              </w:rPr>
              <w:t>coincidente</w:t>
            </w:r>
            <w:r>
              <w:rPr>
                <w:spacing w:val="-12"/>
                <w:sz w:val="18"/>
              </w:rPr>
              <w:t xml:space="preserve"> </w:t>
            </w:r>
            <w:r>
              <w:rPr>
                <w:sz w:val="18"/>
              </w:rPr>
              <w:t>con</w:t>
            </w:r>
            <w:r>
              <w:rPr>
                <w:spacing w:val="-12"/>
                <w:sz w:val="18"/>
              </w:rPr>
              <w:t xml:space="preserve"> </w:t>
            </w:r>
            <w:r>
              <w:rPr>
                <w:sz w:val="18"/>
              </w:rPr>
              <w:t>lo</w:t>
            </w:r>
            <w:r>
              <w:rPr>
                <w:spacing w:val="-10"/>
                <w:sz w:val="18"/>
              </w:rPr>
              <w:t xml:space="preserve"> </w:t>
            </w:r>
            <w:r>
              <w:rPr>
                <w:sz w:val="18"/>
              </w:rPr>
              <w:t>informado en el campo E709</w:t>
            </w:r>
          </w:p>
        </w:tc>
        <w:tc>
          <w:tcPr>
            <w:tcW w:w="711" w:type="dxa"/>
          </w:tcPr>
          <w:p w14:paraId="1F23A53C" w14:textId="77777777" w:rsidR="004532FA" w:rsidRDefault="00754871">
            <w:pPr>
              <w:pStyle w:val="TableParagraph"/>
              <w:spacing w:before="102"/>
              <w:ind w:left="2" w:right="1"/>
              <w:jc w:val="center"/>
              <w:rPr>
                <w:sz w:val="18"/>
              </w:rPr>
            </w:pPr>
            <w:r>
              <w:rPr>
                <w:spacing w:val="-10"/>
                <w:sz w:val="18"/>
              </w:rPr>
              <w:t>R</w:t>
            </w:r>
          </w:p>
        </w:tc>
      </w:tr>
      <w:tr w:rsidR="004532FA" w14:paraId="0AA4C935" w14:textId="77777777">
        <w:trPr>
          <w:trHeight w:val="478"/>
        </w:trPr>
        <w:tc>
          <w:tcPr>
            <w:tcW w:w="704" w:type="dxa"/>
          </w:tcPr>
          <w:p w14:paraId="0A6239B7" w14:textId="77777777" w:rsidR="004532FA" w:rsidRDefault="00754871">
            <w:pPr>
              <w:pStyle w:val="TableParagraph"/>
              <w:spacing w:before="134"/>
              <w:ind w:left="42" w:right="30"/>
              <w:jc w:val="center"/>
              <w:rPr>
                <w:sz w:val="18"/>
              </w:rPr>
            </w:pPr>
            <w:r>
              <w:rPr>
                <w:spacing w:val="-5"/>
                <w:sz w:val="18"/>
              </w:rPr>
              <w:t>132</w:t>
            </w:r>
          </w:p>
        </w:tc>
        <w:tc>
          <w:tcPr>
            <w:tcW w:w="735" w:type="dxa"/>
          </w:tcPr>
          <w:p w14:paraId="754CDCD2" w14:textId="77777777" w:rsidR="004532FA" w:rsidRDefault="00754871">
            <w:pPr>
              <w:pStyle w:val="TableParagraph"/>
              <w:spacing w:before="134"/>
              <w:ind w:left="11"/>
              <w:jc w:val="center"/>
              <w:rPr>
                <w:sz w:val="18"/>
              </w:rPr>
            </w:pPr>
            <w:r>
              <w:rPr>
                <w:spacing w:val="-4"/>
                <w:sz w:val="18"/>
              </w:rPr>
              <w:t>E713</w:t>
            </w:r>
          </w:p>
        </w:tc>
        <w:tc>
          <w:tcPr>
            <w:tcW w:w="4093" w:type="dxa"/>
          </w:tcPr>
          <w:p w14:paraId="20C05F19" w14:textId="77777777" w:rsidR="004532FA" w:rsidRDefault="00754871">
            <w:pPr>
              <w:pStyle w:val="TableParagraph"/>
              <w:spacing w:before="31"/>
              <w:ind w:left="68"/>
              <w:rPr>
                <w:sz w:val="18"/>
              </w:rPr>
            </w:pPr>
            <w:r>
              <w:rPr>
                <w:sz w:val="18"/>
              </w:rPr>
              <w:t>Descripción</w:t>
            </w:r>
            <w:r>
              <w:rPr>
                <w:spacing w:val="29"/>
                <w:sz w:val="18"/>
              </w:rPr>
              <w:t xml:space="preserve"> </w:t>
            </w:r>
            <w:r>
              <w:rPr>
                <w:sz w:val="18"/>
              </w:rPr>
              <w:t>del</w:t>
            </w:r>
            <w:r>
              <w:rPr>
                <w:spacing w:val="29"/>
                <w:sz w:val="18"/>
              </w:rPr>
              <w:t xml:space="preserve"> </w:t>
            </w:r>
            <w:r>
              <w:rPr>
                <w:sz w:val="18"/>
              </w:rPr>
              <w:t>país</w:t>
            </w:r>
            <w:r>
              <w:rPr>
                <w:spacing w:val="30"/>
                <w:sz w:val="18"/>
              </w:rPr>
              <w:t xml:space="preserve"> </w:t>
            </w:r>
            <w:r>
              <w:rPr>
                <w:sz w:val="18"/>
              </w:rPr>
              <w:t>de</w:t>
            </w:r>
            <w:r>
              <w:rPr>
                <w:spacing w:val="29"/>
                <w:sz w:val="18"/>
              </w:rPr>
              <w:t xml:space="preserve"> </w:t>
            </w:r>
            <w:r>
              <w:rPr>
                <w:sz w:val="18"/>
              </w:rPr>
              <w:t>origen</w:t>
            </w:r>
            <w:r>
              <w:rPr>
                <w:spacing w:val="29"/>
                <w:sz w:val="18"/>
              </w:rPr>
              <w:t xml:space="preserve"> </w:t>
            </w:r>
            <w:r>
              <w:rPr>
                <w:sz w:val="18"/>
              </w:rPr>
              <w:t>del</w:t>
            </w:r>
            <w:r>
              <w:rPr>
                <w:spacing w:val="27"/>
                <w:sz w:val="18"/>
              </w:rPr>
              <w:t xml:space="preserve"> </w:t>
            </w:r>
            <w:r>
              <w:rPr>
                <w:sz w:val="18"/>
              </w:rPr>
              <w:t>producto</w:t>
            </w:r>
            <w:r>
              <w:rPr>
                <w:spacing w:val="27"/>
                <w:sz w:val="18"/>
              </w:rPr>
              <w:t xml:space="preserve"> </w:t>
            </w:r>
            <w:r>
              <w:rPr>
                <w:sz w:val="18"/>
              </w:rPr>
              <w:t>no corresponde al código</w:t>
            </w:r>
          </w:p>
        </w:tc>
        <w:tc>
          <w:tcPr>
            <w:tcW w:w="850" w:type="dxa"/>
          </w:tcPr>
          <w:p w14:paraId="0F0D10D6" w14:textId="77777777" w:rsidR="004532FA" w:rsidRDefault="00754871">
            <w:pPr>
              <w:pStyle w:val="TableParagraph"/>
              <w:spacing w:before="134"/>
              <w:ind w:left="27" w:right="21"/>
              <w:jc w:val="center"/>
              <w:rPr>
                <w:sz w:val="18"/>
              </w:rPr>
            </w:pPr>
            <w:r>
              <w:rPr>
                <w:spacing w:val="-4"/>
                <w:sz w:val="18"/>
              </w:rPr>
              <w:t>1804</w:t>
            </w:r>
          </w:p>
        </w:tc>
        <w:tc>
          <w:tcPr>
            <w:tcW w:w="5528" w:type="dxa"/>
          </w:tcPr>
          <w:p w14:paraId="034B918D" w14:textId="77777777" w:rsidR="004532FA" w:rsidRDefault="00754871">
            <w:pPr>
              <w:pStyle w:val="TableParagraph"/>
              <w:spacing w:line="240" w:lineRule="exact"/>
              <w:ind w:left="68"/>
              <w:rPr>
                <w:sz w:val="18"/>
              </w:rPr>
            </w:pPr>
            <w:r>
              <w:rPr>
                <w:sz w:val="18"/>
              </w:rPr>
              <w:t>Descripción del país de origen del producto no coincidente con lo informado en el campo E712</w:t>
            </w:r>
          </w:p>
        </w:tc>
        <w:tc>
          <w:tcPr>
            <w:tcW w:w="711" w:type="dxa"/>
          </w:tcPr>
          <w:p w14:paraId="051B7D5B" w14:textId="77777777" w:rsidR="004532FA" w:rsidRDefault="00754871">
            <w:pPr>
              <w:pStyle w:val="TableParagraph"/>
              <w:spacing w:before="134"/>
              <w:ind w:left="2" w:right="1"/>
              <w:jc w:val="center"/>
              <w:rPr>
                <w:sz w:val="18"/>
              </w:rPr>
            </w:pPr>
            <w:r>
              <w:rPr>
                <w:spacing w:val="-10"/>
                <w:sz w:val="18"/>
              </w:rPr>
              <w:t>R</w:t>
            </w:r>
          </w:p>
        </w:tc>
      </w:tr>
      <w:tr w:rsidR="004532FA" w14:paraId="4FCBA703" w14:textId="77777777">
        <w:trPr>
          <w:trHeight w:val="619"/>
        </w:trPr>
        <w:tc>
          <w:tcPr>
            <w:tcW w:w="704" w:type="dxa"/>
          </w:tcPr>
          <w:p w14:paraId="6EC7A2C0" w14:textId="77777777" w:rsidR="004532FA" w:rsidRDefault="00754871">
            <w:pPr>
              <w:pStyle w:val="TableParagraph"/>
              <w:spacing w:before="203"/>
              <w:ind w:left="42" w:right="30"/>
              <w:jc w:val="center"/>
              <w:rPr>
                <w:sz w:val="18"/>
              </w:rPr>
            </w:pPr>
            <w:r>
              <w:rPr>
                <w:color w:val="000000"/>
                <w:spacing w:val="-5"/>
                <w:sz w:val="18"/>
                <w:highlight w:val="red"/>
              </w:rPr>
              <w:t>132</w:t>
            </w:r>
          </w:p>
        </w:tc>
        <w:tc>
          <w:tcPr>
            <w:tcW w:w="735" w:type="dxa"/>
          </w:tcPr>
          <w:p w14:paraId="7BBB8CA5" w14:textId="77777777" w:rsidR="004532FA" w:rsidRDefault="00754871">
            <w:pPr>
              <w:pStyle w:val="TableParagraph"/>
              <w:spacing w:before="203"/>
              <w:ind w:left="11"/>
              <w:jc w:val="center"/>
              <w:rPr>
                <w:sz w:val="18"/>
              </w:rPr>
            </w:pPr>
            <w:r>
              <w:rPr>
                <w:color w:val="000000"/>
                <w:spacing w:val="-4"/>
                <w:sz w:val="18"/>
                <w:highlight w:val="red"/>
              </w:rPr>
              <w:t>E715</w:t>
            </w:r>
          </w:p>
        </w:tc>
        <w:tc>
          <w:tcPr>
            <w:tcW w:w="4093" w:type="dxa"/>
          </w:tcPr>
          <w:p w14:paraId="650F9AA3" w14:textId="77777777" w:rsidR="004532FA" w:rsidRDefault="00754871">
            <w:pPr>
              <w:pStyle w:val="TableParagraph"/>
              <w:ind w:left="68"/>
              <w:rPr>
                <w:sz w:val="18"/>
              </w:rPr>
            </w:pPr>
            <w:r>
              <w:rPr>
                <w:noProof/>
                <w:sz w:val="18"/>
              </w:rPr>
              <mc:AlternateContent>
                <mc:Choice Requires="wpg">
                  <w:drawing>
                    <wp:anchor distT="0" distB="0" distL="0" distR="0" simplePos="0" relativeHeight="251681280" behindDoc="1" locked="0" layoutInCell="1" allowOverlap="1" wp14:anchorId="58B0AC54" wp14:editId="0CD0023D">
                      <wp:simplePos x="0" y="0"/>
                      <wp:positionH relativeFrom="column">
                        <wp:posOffset>44196</wp:posOffset>
                      </wp:positionH>
                      <wp:positionV relativeFrom="paragraph">
                        <wp:posOffset>531</wp:posOffset>
                      </wp:positionV>
                      <wp:extent cx="2510790" cy="264160"/>
                      <wp:effectExtent l="0" t="0" r="0" b="0"/>
                      <wp:wrapNone/>
                      <wp:docPr id="453" name="Grou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0790" cy="264160"/>
                                <a:chOff x="0" y="0"/>
                                <a:chExt cx="2510790" cy="264160"/>
                              </a:xfrm>
                            </wpg:grpSpPr>
                            <wps:wsp>
                              <wps:cNvPr id="454" name="Graphic 454"/>
                              <wps:cNvSpPr/>
                              <wps:spPr>
                                <a:xfrm>
                                  <a:off x="0" y="12"/>
                                  <a:ext cx="2510790" cy="264160"/>
                                </a:xfrm>
                                <a:custGeom>
                                  <a:avLst/>
                                  <a:gdLst/>
                                  <a:ahLst/>
                                  <a:cxnLst/>
                                  <a:rect l="l" t="t" r="r" b="b"/>
                                  <a:pathLst>
                                    <a:path w="2510790" h="264160">
                                      <a:moveTo>
                                        <a:pt x="2510282" y="0"/>
                                      </a:moveTo>
                                      <a:lnTo>
                                        <a:pt x="0" y="0"/>
                                      </a:lnTo>
                                      <a:lnTo>
                                        <a:pt x="0" y="131051"/>
                                      </a:lnTo>
                                      <a:lnTo>
                                        <a:pt x="0" y="263639"/>
                                      </a:lnTo>
                                      <a:lnTo>
                                        <a:pt x="2510282" y="263639"/>
                                      </a:lnTo>
                                      <a:lnTo>
                                        <a:pt x="2510282" y="131051"/>
                                      </a:lnTo>
                                      <a:lnTo>
                                        <a:pt x="2510282"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50E36E91" id="Group 453" o:spid="_x0000_s1026" style="position:absolute;margin-left:3.5pt;margin-top:.05pt;width:197.7pt;height:20.8pt;z-index:-251635200;mso-wrap-distance-left:0;mso-wrap-distance-right:0" coordsize="25107,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">
                      <v:shape id="Graphic 454" o:spid="_x0000_s1027" style="position:absolute;width:25107;height:2641;visibility:visible;mso-wrap-style:square;v-text-anchor:top" coordsize="251079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" path="m2510282,l,,,131051,,263639r2510282,l2510282,131051,2510282,xe" fillcolor="red" stroked="f">
                        <v:path arrowok="t"/>
                      </v:shape>
                    </v:group>
                  </w:pict>
                </mc:Fallback>
              </mc:AlternateContent>
            </w:r>
            <w:r>
              <w:rPr>
                <w:sz w:val="18"/>
              </w:rPr>
              <w:t>Código</w:t>
            </w:r>
            <w:r>
              <w:rPr>
                <w:spacing w:val="-13"/>
                <w:sz w:val="18"/>
              </w:rPr>
              <w:t xml:space="preserve"> </w:t>
            </w:r>
            <w:r>
              <w:rPr>
                <w:sz w:val="18"/>
              </w:rPr>
              <w:t>de</w:t>
            </w:r>
            <w:r>
              <w:rPr>
                <w:spacing w:val="-12"/>
                <w:sz w:val="18"/>
              </w:rPr>
              <w:t xml:space="preserve"> </w:t>
            </w:r>
            <w:r>
              <w:rPr>
                <w:sz w:val="18"/>
              </w:rPr>
              <w:t>datos</w:t>
            </w:r>
            <w:r>
              <w:rPr>
                <w:spacing w:val="-13"/>
                <w:sz w:val="18"/>
              </w:rPr>
              <w:t xml:space="preserve"> </w:t>
            </w:r>
            <w:r>
              <w:rPr>
                <w:sz w:val="18"/>
              </w:rPr>
              <w:t>de</w:t>
            </w:r>
            <w:r>
              <w:rPr>
                <w:spacing w:val="-12"/>
                <w:sz w:val="18"/>
              </w:rPr>
              <w:t xml:space="preserve"> </w:t>
            </w:r>
            <w:r>
              <w:rPr>
                <w:sz w:val="18"/>
              </w:rPr>
              <w:t>relevancia</w:t>
            </w:r>
            <w:r>
              <w:rPr>
                <w:spacing w:val="-13"/>
                <w:sz w:val="18"/>
              </w:rPr>
              <w:t xml:space="preserve"> </w:t>
            </w:r>
            <w:r>
              <w:rPr>
                <w:sz w:val="18"/>
              </w:rPr>
              <w:t>de</w:t>
            </w:r>
            <w:r>
              <w:rPr>
                <w:spacing w:val="-13"/>
                <w:sz w:val="18"/>
              </w:rPr>
              <w:t xml:space="preserve"> </w:t>
            </w:r>
            <w:r>
              <w:rPr>
                <w:sz w:val="18"/>
              </w:rPr>
              <w:t>las</w:t>
            </w:r>
            <w:r>
              <w:rPr>
                <w:spacing w:val="-12"/>
                <w:sz w:val="18"/>
              </w:rPr>
              <w:t xml:space="preserve"> </w:t>
            </w:r>
            <w:r>
              <w:rPr>
                <w:sz w:val="18"/>
              </w:rPr>
              <w:t>mercaderías no</w:t>
            </w:r>
            <w:r>
              <w:rPr>
                <w:spacing w:val="34"/>
                <w:sz w:val="18"/>
              </w:rPr>
              <w:t xml:space="preserve">  </w:t>
            </w:r>
            <w:r>
              <w:rPr>
                <w:sz w:val="18"/>
              </w:rPr>
              <w:t>informado</w:t>
            </w:r>
            <w:r>
              <w:rPr>
                <w:spacing w:val="35"/>
                <w:sz w:val="18"/>
              </w:rPr>
              <w:t xml:space="preserve">  </w:t>
            </w:r>
            <w:r>
              <w:rPr>
                <w:sz w:val="18"/>
              </w:rPr>
              <w:t>para</w:t>
            </w:r>
            <w:r>
              <w:rPr>
                <w:spacing w:val="35"/>
                <w:sz w:val="18"/>
              </w:rPr>
              <w:t xml:space="preserve">  </w:t>
            </w:r>
            <w:r>
              <w:rPr>
                <w:sz w:val="18"/>
              </w:rPr>
              <w:t>el</w:t>
            </w:r>
            <w:r>
              <w:rPr>
                <w:spacing w:val="35"/>
                <w:sz w:val="18"/>
              </w:rPr>
              <w:t xml:space="preserve">  </w:t>
            </w:r>
            <w:r>
              <w:rPr>
                <w:sz w:val="18"/>
              </w:rPr>
              <w:t>tipo</w:t>
            </w:r>
            <w:r>
              <w:rPr>
                <w:spacing w:val="35"/>
                <w:sz w:val="18"/>
              </w:rPr>
              <w:t xml:space="preserve">  </w:t>
            </w:r>
            <w:r>
              <w:rPr>
                <w:sz w:val="18"/>
              </w:rPr>
              <w:t>de</w:t>
            </w:r>
            <w:r>
              <w:rPr>
                <w:spacing w:val="35"/>
                <w:sz w:val="18"/>
              </w:rPr>
              <w:t xml:space="preserve">  </w:t>
            </w:r>
            <w:r>
              <w:rPr>
                <w:spacing w:val="-2"/>
                <w:sz w:val="18"/>
              </w:rPr>
              <w:t>documento</w:t>
            </w:r>
          </w:p>
          <w:p w14:paraId="22AC536E" w14:textId="77777777" w:rsidR="004532FA" w:rsidRDefault="00754871">
            <w:pPr>
              <w:pStyle w:val="TableParagraph"/>
              <w:spacing w:line="187" w:lineRule="exact"/>
              <w:ind w:left="68"/>
              <w:rPr>
                <w:sz w:val="18"/>
              </w:rPr>
            </w:pPr>
            <w:r>
              <w:rPr>
                <w:color w:val="000000"/>
                <w:spacing w:val="-2"/>
                <w:sz w:val="18"/>
                <w:highlight w:val="red"/>
              </w:rPr>
              <w:t>electrónico</w:t>
            </w:r>
          </w:p>
        </w:tc>
        <w:tc>
          <w:tcPr>
            <w:tcW w:w="850" w:type="dxa"/>
          </w:tcPr>
          <w:p w14:paraId="4809723C" w14:textId="77777777" w:rsidR="004532FA" w:rsidRDefault="00754871">
            <w:pPr>
              <w:pStyle w:val="TableParagraph"/>
              <w:spacing w:before="203"/>
              <w:ind w:left="27" w:right="21"/>
              <w:jc w:val="center"/>
              <w:rPr>
                <w:sz w:val="18"/>
              </w:rPr>
            </w:pPr>
            <w:r>
              <w:rPr>
                <w:color w:val="000000"/>
                <w:spacing w:val="-4"/>
                <w:sz w:val="18"/>
                <w:highlight w:val="red"/>
              </w:rPr>
              <w:t>1805</w:t>
            </w:r>
          </w:p>
        </w:tc>
        <w:tc>
          <w:tcPr>
            <w:tcW w:w="5528" w:type="dxa"/>
          </w:tcPr>
          <w:p w14:paraId="2D704862" w14:textId="77777777" w:rsidR="004532FA" w:rsidRDefault="00754871">
            <w:pPr>
              <w:pStyle w:val="TableParagraph"/>
              <w:spacing w:before="100"/>
              <w:ind w:left="68"/>
              <w:rPr>
                <w:sz w:val="18"/>
              </w:rPr>
            </w:pPr>
            <w:r>
              <w:rPr>
                <w:color w:val="000000"/>
                <w:sz w:val="18"/>
                <w:highlight w:val="red"/>
              </w:rPr>
              <w:t>Si el tipo de documento es Nota de remisión electrónica (C002=7),</w:t>
            </w:r>
            <w:r>
              <w:rPr>
                <w:color w:val="000000"/>
                <w:sz w:val="18"/>
              </w:rPr>
              <w:t xml:space="preserve"> </w:t>
            </w:r>
            <w:r>
              <w:rPr>
                <w:color w:val="000000"/>
                <w:sz w:val="18"/>
                <w:highlight w:val="red"/>
              </w:rPr>
              <w:t>es obligatorio informar E715</w:t>
            </w:r>
          </w:p>
        </w:tc>
        <w:tc>
          <w:tcPr>
            <w:tcW w:w="711" w:type="dxa"/>
          </w:tcPr>
          <w:p w14:paraId="4795903F" w14:textId="77777777" w:rsidR="004532FA" w:rsidRDefault="00754871">
            <w:pPr>
              <w:pStyle w:val="TableParagraph"/>
              <w:spacing w:before="203"/>
              <w:ind w:left="2" w:right="1"/>
              <w:jc w:val="center"/>
              <w:rPr>
                <w:sz w:val="18"/>
              </w:rPr>
            </w:pPr>
            <w:r>
              <w:rPr>
                <w:color w:val="000000"/>
                <w:spacing w:val="-10"/>
                <w:sz w:val="18"/>
                <w:highlight w:val="red"/>
              </w:rPr>
              <w:t>R</w:t>
            </w:r>
          </w:p>
        </w:tc>
      </w:tr>
      <w:tr w:rsidR="004532FA" w14:paraId="0843E029" w14:textId="77777777">
        <w:trPr>
          <w:trHeight w:val="830"/>
        </w:trPr>
        <w:tc>
          <w:tcPr>
            <w:tcW w:w="704" w:type="dxa"/>
          </w:tcPr>
          <w:p w14:paraId="52D30E08" w14:textId="77777777" w:rsidR="004532FA" w:rsidRDefault="004532FA">
            <w:pPr>
              <w:pStyle w:val="TableParagraph"/>
              <w:spacing w:before="91"/>
              <w:rPr>
                <w:rFonts w:ascii="Calibri"/>
                <w:b/>
                <w:sz w:val="18"/>
              </w:rPr>
            </w:pPr>
          </w:p>
          <w:p w14:paraId="05CE30FC" w14:textId="77777777" w:rsidR="004532FA" w:rsidRDefault="00754871">
            <w:pPr>
              <w:pStyle w:val="TableParagraph"/>
              <w:spacing w:before="1"/>
              <w:ind w:left="42" w:right="30"/>
              <w:jc w:val="center"/>
              <w:rPr>
                <w:sz w:val="18"/>
              </w:rPr>
            </w:pPr>
            <w:r>
              <w:rPr>
                <w:spacing w:val="-5"/>
                <w:sz w:val="18"/>
              </w:rPr>
              <w:t>133</w:t>
            </w:r>
          </w:p>
        </w:tc>
        <w:tc>
          <w:tcPr>
            <w:tcW w:w="735" w:type="dxa"/>
          </w:tcPr>
          <w:p w14:paraId="5239F27C" w14:textId="77777777" w:rsidR="004532FA" w:rsidRDefault="004532FA">
            <w:pPr>
              <w:pStyle w:val="TableParagraph"/>
              <w:spacing w:before="91"/>
              <w:rPr>
                <w:rFonts w:ascii="Calibri"/>
                <w:b/>
                <w:sz w:val="18"/>
              </w:rPr>
            </w:pPr>
          </w:p>
          <w:p w14:paraId="14186F11" w14:textId="77777777" w:rsidR="004532FA" w:rsidRDefault="00754871">
            <w:pPr>
              <w:pStyle w:val="TableParagraph"/>
              <w:spacing w:before="1"/>
              <w:ind w:left="11"/>
              <w:jc w:val="center"/>
              <w:rPr>
                <w:sz w:val="18"/>
              </w:rPr>
            </w:pPr>
            <w:r>
              <w:rPr>
                <w:color w:val="000000"/>
                <w:spacing w:val="-4"/>
                <w:sz w:val="18"/>
                <w:highlight w:val="green"/>
              </w:rPr>
              <w:t>E715</w:t>
            </w:r>
          </w:p>
        </w:tc>
        <w:tc>
          <w:tcPr>
            <w:tcW w:w="4093" w:type="dxa"/>
          </w:tcPr>
          <w:p w14:paraId="0869A7DC" w14:textId="77777777" w:rsidR="004532FA" w:rsidRDefault="00754871">
            <w:pPr>
              <w:pStyle w:val="TableParagraph"/>
              <w:spacing w:line="261" w:lineRule="auto"/>
              <w:ind w:left="68" w:right="59"/>
              <w:jc w:val="both"/>
              <w:rPr>
                <w:sz w:val="18"/>
              </w:rPr>
            </w:pPr>
            <w:r>
              <w:rPr>
                <w:color w:val="000000"/>
                <w:sz w:val="18"/>
                <w:highlight w:val="green"/>
              </w:rPr>
              <w:t>Código</w:t>
            </w:r>
            <w:r>
              <w:rPr>
                <w:color w:val="000000"/>
                <w:spacing w:val="-13"/>
                <w:sz w:val="18"/>
                <w:highlight w:val="green"/>
              </w:rPr>
              <w:t xml:space="preserve"> </w:t>
            </w:r>
            <w:r>
              <w:rPr>
                <w:color w:val="000000"/>
                <w:sz w:val="18"/>
                <w:highlight w:val="green"/>
              </w:rPr>
              <w:t>de</w:t>
            </w:r>
            <w:r>
              <w:rPr>
                <w:color w:val="000000"/>
                <w:spacing w:val="-12"/>
                <w:sz w:val="18"/>
                <w:highlight w:val="green"/>
              </w:rPr>
              <w:t xml:space="preserve"> </w:t>
            </w:r>
            <w:r>
              <w:rPr>
                <w:color w:val="000000"/>
                <w:sz w:val="18"/>
                <w:highlight w:val="green"/>
              </w:rPr>
              <w:t>datos</w:t>
            </w:r>
            <w:r>
              <w:rPr>
                <w:color w:val="000000"/>
                <w:spacing w:val="-13"/>
                <w:sz w:val="18"/>
                <w:highlight w:val="green"/>
              </w:rPr>
              <w:t xml:space="preserve"> </w:t>
            </w:r>
            <w:r>
              <w:rPr>
                <w:color w:val="000000"/>
                <w:sz w:val="18"/>
                <w:highlight w:val="green"/>
              </w:rPr>
              <w:t>de</w:t>
            </w:r>
            <w:r>
              <w:rPr>
                <w:color w:val="000000"/>
                <w:spacing w:val="-12"/>
                <w:sz w:val="18"/>
                <w:highlight w:val="green"/>
              </w:rPr>
              <w:t xml:space="preserve"> </w:t>
            </w:r>
            <w:r>
              <w:rPr>
                <w:color w:val="000000"/>
                <w:sz w:val="18"/>
                <w:highlight w:val="green"/>
              </w:rPr>
              <w:t>relevancia</w:t>
            </w:r>
            <w:r>
              <w:rPr>
                <w:color w:val="000000"/>
                <w:spacing w:val="-13"/>
                <w:sz w:val="18"/>
                <w:highlight w:val="green"/>
              </w:rPr>
              <w:t xml:space="preserve"> </w:t>
            </w:r>
            <w:r>
              <w:rPr>
                <w:color w:val="000000"/>
                <w:sz w:val="18"/>
                <w:highlight w:val="green"/>
              </w:rPr>
              <w:t>de</w:t>
            </w:r>
            <w:r>
              <w:rPr>
                <w:color w:val="000000"/>
                <w:spacing w:val="-13"/>
                <w:sz w:val="18"/>
                <w:highlight w:val="green"/>
              </w:rPr>
              <w:t xml:space="preserve"> </w:t>
            </w:r>
            <w:r>
              <w:rPr>
                <w:color w:val="000000"/>
                <w:sz w:val="18"/>
                <w:highlight w:val="green"/>
              </w:rPr>
              <w:t>las</w:t>
            </w:r>
            <w:r>
              <w:rPr>
                <w:color w:val="000000"/>
                <w:spacing w:val="-12"/>
                <w:sz w:val="18"/>
                <w:highlight w:val="green"/>
              </w:rPr>
              <w:t xml:space="preserve"> </w:t>
            </w:r>
            <w:r>
              <w:rPr>
                <w:color w:val="000000"/>
                <w:sz w:val="18"/>
                <w:highlight w:val="green"/>
              </w:rPr>
              <w:t>mercaderías</w:t>
            </w:r>
            <w:r>
              <w:rPr>
                <w:color w:val="000000"/>
                <w:sz w:val="18"/>
              </w:rPr>
              <w:t xml:space="preserve"> </w:t>
            </w:r>
            <w:r>
              <w:rPr>
                <w:color w:val="000000"/>
                <w:sz w:val="18"/>
                <w:highlight w:val="green"/>
              </w:rPr>
              <w:t>no requerido para el tipo de documento</w:t>
            </w:r>
            <w:r>
              <w:rPr>
                <w:color w:val="000000"/>
                <w:sz w:val="18"/>
              </w:rPr>
              <w:t xml:space="preserve"> </w:t>
            </w:r>
            <w:r>
              <w:rPr>
                <w:color w:val="000000"/>
                <w:spacing w:val="-2"/>
                <w:sz w:val="18"/>
                <w:highlight w:val="green"/>
              </w:rPr>
              <w:t>electrónico</w:t>
            </w:r>
          </w:p>
        </w:tc>
        <w:tc>
          <w:tcPr>
            <w:tcW w:w="850" w:type="dxa"/>
          </w:tcPr>
          <w:p w14:paraId="58595DBD" w14:textId="77777777" w:rsidR="004532FA" w:rsidRDefault="004532FA">
            <w:pPr>
              <w:pStyle w:val="TableParagraph"/>
              <w:spacing w:before="91"/>
              <w:rPr>
                <w:rFonts w:ascii="Calibri"/>
                <w:b/>
                <w:sz w:val="18"/>
              </w:rPr>
            </w:pPr>
          </w:p>
          <w:p w14:paraId="776E0C0D" w14:textId="77777777" w:rsidR="004532FA" w:rsidRDefault="00754871">
            <w:pPr>
              <w:pStyle w:val="TableParagraph"/>
              <w:spacing w:before="1"/>
              <w:ind w:left="27" w:right="21"/>
              <w:jc w:val="center"/>
              <w:rPr>
                <w:sz w:val="18"/>
              </w:rPr>
            </w:pPr>
            <w:r>
              <w:rPr>
                <w:color w:val="000000"/>
                <w:spacing w:val="-4"/>
                <w:sz w:val="18"/>
                <w:highlight w:val="green"/>
              </w:rPr>
              <w:t>1807</w:t>
            </w:r>
          </w:p>
        </w:tc>
        <w:tc>
          <w:tcPr>
            <w:tcW w:w="5528" w:type="dxa"/>
          </w:tcPr>
          <w:p w14:paraId="53D13A3E" w14:textId="77777777" w:rsidR="004532FA" w:rsidRDefault="00754871">
            <w:pPr>
              <w:pStyle w:val="TableParagraph"/>
              <w:spacing w:before="105"/>
              <w:ind w:left="68" w:right="64"/>
              <w:jc w:val="both"/>
              <w:rPr>
                <w:sz w:val="18"/>
              </w:rPr>
            </w:pPr>
            <w:r>
              <w:rPr>
                <w:color w:val="000000"/>
                <w:sz w:val="18"/>
                <w:highlight w:val="green"/>
              </w:rPr>
              <w:t>No se debe informar el código de datos de relevancia de las</w:t>
            </w:r>
            <w:r>
              <w:rPr>
                <w:color w:val="000000"/>
                <w:sz w:val="18"/>
              </w:rPr>
              <w:t xml:space="preserve"> </w:t>
            </w:r>
            <w:r>
              <w:rPr>
                <w:color w:val="000000"/>
                <w:sz w:val="18"/>
                <w:highlight w:val="green"/>
              </w:rPr>
              <w:t>mercaderías cuando el tipo de documento electrónico es distinto a</w:t>
            </w:r>
            <w:r>
              <w:rPr>
                <w:color w:val="000000"/>
                <w:sz w:val="18"/>
              </w:rPr>
              <w:t xml:space="preserve"> </w:t>
            </w:r>
            <w:r>
              <w:rPr>
                <w:color w:val="000000"/>
                <w:sz w:val="18"/>
                <w:highlight w:val="green"/>
              </w:rPr>
              <w:t>Nota de remisión (C002≠7)</w:t>
            </w:r>
          </w:p>
        </w:tc>
        <w:tc>
          <w:tcPr>
            <w:tcW w:w="711" w:type="dxa"/>
          </w:tcPr>
          <w:p w14:paraId="1CB44F8A" w14:textId="77777777" w:rsidR="004532FA" w:rsidRDefault="004532FA">
            <w:pPr>
              <w:pStyle w:val="TableParagraph"/>
              <w:spacing w:before="91"/>
              <w:rPr>
                <w:rFonts w:ascii="Calibri"/>
                <w:b/>
                <w:sz w:val="18"/>
              </w:rPr>
            </w:pPr>
          </w:p>
          <w:p w14:paraId="4C5C3401" w14:textId="77777777" w:rsidR="004532FA" w:rsidRDefault="00754871">
            <w:pPr>
              <w:pStyle w:val="TableParagraph"/>
              <w:spacing w:before="1"/>
              <w:ind w:left="2" w:right="1"/>
              <w:jc w:val="center"/>
              <w:rPr>
                <w:sz w:val="18"/>
              </w:rPr>
            </w:pPr>
            <w:r>
              <w:rPr>
                <w:color w:val="000000"/>
                <w:spacing w:val="-10"/>
                <w:sz w:val="18"/>
                <w:highlight w:val="green"/>
              </w:rPr>
              <w:t>R</w:t>
            </w:r>
          </w:p>
        </w:tc>
      </w:tr>
    </w:tbl>
    <w:p w14:paraId="2EFB378C" w14:textId="77777777" w:rsidR="004532FA" w:rsidRDefault="004532FA">
      <w:pPr>
        <w:pStyle w:val="TableParagraph"/>
        <w:jc w:val="center"/>
        <w:rPr>
          <w:sz w:val="18"/>
        </w:rPr>
        <w:sectPr w:rsidR="004532FA">
          <w:pgSz w:w="15840" w:h="12240" w:orient="landscape"/>
          <w:pgMar w:top="2120" w:right="1700" w:bottom="1380" w:left="1275" w:header="763" w:footer="1101" w:gutter="0"/>
          <w:cols w:space="720"/>
        </w:sectPr>
      </w:pPr>
    </w:p>
    <w:p w14:paraId="768EC79A"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106F0636" w14:textId="77777777">
        <w:trPr>
          <w:trHeight w:val="508"/>
        </w:trPr>
        <w:tc>
          <w:tcPr>
            <w:tcW w:w="704" w:type="dxa"/>
            <w:shd w:val="clear" w:color="auto" w:fill="A8D08D"/>
          </w:tcPr>
          <w:p w14:paraId="5E8C65AA"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4B251B60"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69980BF0"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4"/>
                <w:sz w:val="18"/>
              </w:rPr>
              <w:t xml:space="preserve"> </w:t>
            </w:r>
            <w:r>
              <w:rPr>
                <w:rFonts w:ascii="Arial" w:hAnsi="Arial"/>
                <w:b/>
                <w:spacing w:val="-2"/>
                <w:sz w:val="18"/>
              </w:rPr>
              <w:t>Validación</w:t>
            </w:r>
          </w:p>
        </w:tc>
        <w:tc>
          <w:tcPr>
            <w:tcW w:w="850" w:type="dxa"/>
            <w:shd w:val="clear" w:color="auto" w:fill="A8D08D"/>
          </w:tcPr>
          <w:p w14:paraId="090EDCC5"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1A38183B"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75065EC8"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2697DE10" w14:textId="77777777">
        <w:trPr>
          <w:trHeight w:val="606"/>
        </w:trPr>
        <w:tc>
          <w:tcPr>
            <w:tcW w:w="704" w:type="dxa"/>
          </w:tcPr>
          <w:p w14:paraId="0E4DFA4C" w14:textId="77777777" w:rsidR="004532FA" w:rsidRDefault="00754871">
            <w:pPr>
              <w:pStyle w:val="TableParagraph"/>
              <w:spacing w:before="200"/>
              <w:ind w:left="42" w:right="30"/>
              <w:jc w:val="center"/>
              <w:rPr>
                <w:sz w:val="18"/>
              </w:rPr>
            </w:pPr>
            <w:r>
              <w:rPr>
                <w:spacing w:val="-5"/>
                <w:sz w:val="18"/>
              </w:rPr>
              <w:t>134</w:t>
            </w:r>
          </w:p>
        </w:tc>
        <w:tc>
          <w:tcPr>
            <w:tcW w:w="735" w:type="dxa"/>
          </w:tcPr>
          <w:p w14:paraId="6087DD52" w14:textId="77777777" w:rsidR="004532FA" w:rsidRDefault="00754871">
            <w:pPr>
              <w:pStyle w:val="TableParagraph"/>
              <w:spacing w:before="200"/>
              <w:ind w:left="11"/>
              <w:jc w:val="center"/>
              <w:rPr>
                <w:sz w:val="18"/>
              </w:rPr>
            </w:pPr>
            <w:r>
              <w:rPr>
                <w:color w:val="000000"/>
                <w:spacing w:val="-4"/>
                <w:sz w:val="18"/>
                <w:highlight w:val="green"/>
              </w:rPr>
              <w:t>E716</w:t>
            </w:r>
          </w:p>
        </w:tc>
        <w:tc>
          <w:tcPr>
            <w:tcW w:w="4093" w:type="dxa"/>
          </w:tcPr>
          <w:p w14:paraId="574276F8" w14:textId="77777777" w:rsidR="004532FA" w:rsidRDefault="00754871">
            <w:pPr>
              <w:pStyle w:val="TableParagraph"/>
              <w:spacing w:before="1" w:line="261" w:lineRule="auto"/>
              <w:ind w:left="68"/>
              <w:rPr>
                <w:sz w:val="18"/>
              </w:rPr>
            </w:pPr>
            <w:r>
              <w:rPr>
                <w:color w:val="000000"/>
                <w:sz w:val="18"/>
                <w:highlight w:val="green"/>
              </w:rPr>
              <w:t>Descripción</w:t>
            </w:r>
            <w:r>
              <w:rPr>
                <w:color w:val="000000"/>
                <w:spacing w:val="-2"/>
                <w:sz w:val="18"/>
                <w:highlight w:val="green"/>
              </w:rPr>
              <w:t xml:space="preserve"> </w:t>
            </w:r>
            <w:r>
              <w:rPr>
                <w:color w:val="000000"/>
                <w:sz w:val="18"/>
                <w:highlight w:val="green"/>
              </w:rPr>
              <w:t>del</w:t>
            </w:r>
            <w:r>
              <w:rPr>
                <w:color w:val="000000"/>
                <w:spacing w:val="-2"/>
                <w:sz w:val="18"/>
                <w:highlight w:val="green"/>
              </w:rPr>
              <w:t xml:space="preserve"> </w:t>
            </w:r>
            <w:r>
              <w:rPr>
                <w:color w:val="000000"/>
                <w:sz w:val="18"/>
                <w:highlight w:val="green"/>
              </w:rPr>
              <w:t>código</w:t>
            </w:r>
            <w:r>
              <w:rPr>
                <w:color w:val="000000"/>
                <w:spacing w:val="-2"/>
                <w:sz w:val="18"/>
                <w:highlight w:val="green"/>
              </w:rPr>
              <w:t xml:space="preserve"> </w:t>
            </w:r>
            <w:r>
              <w:rPr>
                <w:color w:val="000000"/>
                <w:sz w:val="18"/>
                <w:highlight w:val="green"/>
              </w:rPr>
              <w:t>de</w:t>
            </w:r>
            <w:r>
              <w:rPr>
                <w:color w:val="000000"/>
                <w:spacing w:val="-2"/>
                <w:sz w:val="18"/>
                <w:highlight w:val="green"/>
              </w:rPr>
              <w:t xml:space="preserve"> </w:t>
            </w:r>
            <w:r>
              <w:rPr>
                <w:color w:val="000000"/>
                <w:sz w:val="18"/>
                <w:highlight w:val="green"/>
              </w:rPr>
              <w:t>datos de</w:t>
            </w:r>
            <w:r>
              <w:rPr>
                <w:color w:val="000000"/>
                <w:spacing w:val="-1"/>
                <w:sz w:val="18"/>
                <w:highlight w:val="green"/>
              </w:rPr>
              <w:t xml:space="preserve"> </w:t>
            </w:r>
            <w:r>
              <w:rPr>
                <w:color w:val="000000"/>
                <w:sz w:val="18"/>
                <w:highlight w:val="green"/>
              </w:rPr>
              <w:t>relevancia</w:t>
            </w:r>
            <w:r>
              <w:rPr>
                <w:color w:val="000000"/>
                <w:spacing w:val="-2"/>
                <w:sz w:val="18"/>
                <w:highlight w:val="green"/>
              </w:rPr>
              <w:t xml:space="preserve"> </w:t>
            </w:r>
            <w:r>
              <w:rPr>
                <w:color w:val="000000"/>
                <w:sz w:val="18"/>
                <w:highlight w:val="green"/>
              </w:rPr>
              <w:t>de</w:t>
            </w:r>
            <w:r>
              <w:rPr>
                <w:color w:val="000000"/>
                <w:sz w:val="18"/>
              </w:rPr>
              <w:t xml:space="preserve"> </w:t>
            </w:r>
            <w:r>
              <w:rPr>
                <w:color w:val="000000"/>
                <w:sz w:val="18"/>
                <w:highlight w:val="green"/>
              </w:rPr>
              <w:t>las mercaderías no corresponde al código</w:t>
            </w:r>
          </w:p>
        </w:tc>
        <w:tc>
          <w:tcPr>
            <w:tcW w:w="850" w:type="dxa"/>
          </w:tcPr>
          <w:p w14:paraId="2BDADC51" w14:textId="77777777" w:rsidR="004532FA" w:rsidRDefault="00754871">
            <w:pPr>
              <w:pStyle w:val="TableParagraph"/>
              <w:spacing w:before="200"/>
              <w:ind w:left="27" w:right="21"/>
              <w:jc w:val="center"/>
              <w:rPr>
                <w:sz w:val="18"/>
              </w:rPr>
            </w:pPr>
            <w:r>
              <w:rPr>
                <w:color w:val="000000"/>
                <w:spacing w:val="-4"/>
                <w:sz w:val="18"/>
                <w:highlight w:val="green"/>
              </w:rPr>
              <w:t>1806</w:t>
            </w:r>
          </w:p>
        </w:tc>
        <w:tc>
          <w:tcPr>
            <w:tcW w:w="5528" w:type="dxa"/>
          </w:tcPr>
          <w:p w14:paraId="0642C933" w14:textId="77777777" w:rsidR="004532FA" w:rsidRDefault="00754871">
            <w:pPr>
              <w:pStyle w:val="TableParagraph"/>
              <w:spacing w:before="97"/>
              <w:ind w:left="68"/>
              <w:rPr>
                <w:sz w:val="18"/>
              </w:rPr>
            </w:pPr>
            <w:r>
              <w:rPr>
                <w:color w:val="000000"/>
                <w:sz w:val="18"/>
                <w:highlight w:val="green"/>
              </w:rPr>
              <w:t>La</w:t>
            </w:r>
            <w:r>
              <w:rPr>
                <w:color w:val="000000"/>
                <w:spacing w:val="-13"/>
                <w:sz w:val="18"/>
                <w:highlight w:val="green"/>
              </w:rPr>
              <w:t xml:space="preserve"> </w:t>
            </w:r>
            <w:r>
              <w:rPr>
                <w:color w:val="000000"/>
                <w:sz w:val="18"/>
                <w:highlight w:val="green"/>
              </w:rPr>
              <w:t>descripción</w:t>
            </w:r>
            <w:r>
              <w:rPr>
                <w:color w:val="000000"/>
                <w:spacing w:val="-12"/>
                <w:sz w:val="18"/>
                <w:highlight w:val="green"/>
              </w:rPr>
              <w:t xml:space="preserve"> </w:t>
            </w:r>
            <w:r>
              <w:rPr>
                <w:color w:val="000000"/>
                <w:sz w:val="18"/>
                <w:highlight w:val="green"/>
              </w:rPr>
              <w:t>del</w:t>
            </w:r>
            <w:r>
              <w:rPr>
                <w:color w:val="000000"/>
                <w:spacing w:val="-13"/>
                <w:sz w:val="18"/>
                <w:highlight w:val="green"/>
              </w:rPr>
              <w:t xml:space="preserve"> </w:t>
            </w:r>
            <w:r>
              <w:rPr>
                <w:color w:val="000000"/>
                <w:sz w:val="18"/>
                <w:highlight w:val="green"/>
              </w:rPr>
              <w:t>código</w:t>
            </w:r>
            <w:r>
              <w:rPr>
                <w:color w:val="000000"/>
                <w:spacing w:val="-12"/>
                <w:sz w:val="18"/>
                <w:highlight w:val="green"/>
              </w:rPr>
              <w:t xml:space="preserve"> </w:t>
            </w:r>
            <w:r>
              <w:rPr>
                <w:color w:val="000000"/>
                <w:sz w:val="18"/>
                <w:highlight w:val="green"/>
              </w:rPr>
              <w:t>de</w:t>
            </w:r>
            <w:r>
              <w:rPr>
                <w:color w:val="000000"/>
                <w:spacing w:val="-13"/>
                <w:sz w:val="18"/>
                <w:highlight w:val="green"/>
              </w:rPr>
              <w:t xml:space="preserve"> </w:t>
            </w:r>
            <w:r>
              <w:rPr>
                <w:color w:val="000000"/>
                <w:sz w:val="18"/>
                <w:highlight w:val="green"/>
              </w:rPr>
              <w:t>datos</w:t>
            </w:r>
            <w:r>
              <w:rPr>
                <w:color w:val="000000"/>
                <w:spacing w:val="-13"/>
                <w:sz w:val="18"/>
                <w:highlight w:val="green"/>
              </w:rPr>
              <w:t xml:space="preserve"> </w:t>
            </w:r>
            <w:r>
              <w:rPr>
                <w:color w:val="000000"/>
                <w:sz w:val="18"/>
                <w:highlight w:val="green"/>
              </w:rPr>
              <w:t>de</w:t>
            </w:r>
            <w:r>
              <w:rPr>
                <w:color w:val="000000"/>
                <w:spacing w:val="-12"/>
                <w:sz w:val="18"/>
                <w:highlight w:val="green"/>
              </w:rPr>
              <w:t xml:space="preserve"> </w:t>
            </w:r>
            <w:r>
              <w:rPr>
                <w:color w:val="000000"/>
                <w:sz w:val="18"/>
                <w:highlight w:val="green"/>
              </w:rPr>
              <w:t>relevancia</w:t>
            </w:r>
            <w:r>
              <w:rPr>
                <w:color w:val="000000"/>
                <w:spacing w:val="-13"/>
                <w:sz w:val="18"/>
                <w:highlight w:val="green"/>
              </w:rPr>
              <w:t xml:space="preserve"> </w:t>
            </w:r>
            <w:r>
              <w:rPr>
                <w:color w:val="000000"/>
                <w:sz w:val="18"/>
                <w:highlight w:val="green"/>
              </w:rPr>
              <w:t>de</w:t>
            </w:r>
            <w:r>
              <w:rPr>
                <w:color w:val="000000"/>
                <w:spacing w:val="-12"/>
                <w:sz w:val="18"/>
                <w:highlight w:val="green"/>
              </w:rPr>
              <w:t xml:space="preserve"> </w:t>
            </w:r>
            <w:r>
              <w:rPr>
                <w:color w:val="000000"/>
                <w:sz w:val="18"/>
                <w:highlight w:val="green"/>
              </w:rPr>
              <w:t>las</w:t>
            </w:r>
            <w:r>
              <w:rPr>
                <w:color w:val="000000"/>
                <w:spacing w:val="-13"/>
                <w:sz w:val="18"/>
                <w:highlight w:val="green"/>
              </w:rPr>
              <w:t xml:space="preserve"> </w:t>
            </w:r>
            <w:r>
              <w:rPr>
                <w:color w:val="000000"/>
                <w:sz w:val="18"/>
                <w:highlight w:val="green"/>
              </w:rPr>
              <w:t>mercaderías</w:t>
            </w:r>
            <w:r>
              <w:rPr>
                <w:color w:val="000000"/>
                <w:sz w:val="18"/>
              </w:rPr>
              <w:t xml:space="preserve"> </w:t>
            </w:r>
            <w:r>
              <w:rPr>
                <w:color w:val="000000"/>
                <w:sz w:val="18"/>
                <w:highlight w:val="green"/>
              </w:rPr>
              <w:t>no coincidente con lo informado en el campo E715</w:t>
            </w:r>
          </w:p>
        </w:tc>
        <w:tc>
          <w:tcPr>
            <w:tcW w:w="711" w:type="dxa"/>
          </w:tcPr>
          <w:p w14:paraId="4B2D5EBA" w14:textId="77777777" w:rsidR="004532FA" w:rsidRDefault="00754871">
            <w:pPr>
              <w:pStyle w:val="TableParagraph"/>
              <w:spacing w:before="200"/>
              <w:ind w:left="2" w:right="1"/>
              <w:jc w:val="center"/>
              <w:rPr>
                <w:sz w:val="18"/>
              </w:rPr>
            </w:pPr>
            <w:r>
              <w:rPr>
                <w:color w:val="000000"/>
                <w:spacing w:val="-10"/>
                <w:sz w:val="18"/>
                <w:highlight w:val="green"/>
              </w:rPr>
              <w:t>R</w:t>
            </w:r>
          </w:p>
        </w:tc>
      </w:tr>
      <w:tr w:rsidR="004532FA" w14:paraId="758B72DB" w14:textId="77777777">
        <w:trPr>
          <w:trHeight w:val="830"/>
        </w:trPr>
        <w:tc>
          <w:tcPr>
            <w:tcW w:w="704" w:type="dxa"/>
          </w:tcPr>
          <w:p w14:paraId="2B2ED325" w14:textId="77777777" w:rsidR="004532FA" w:rsidRDefault="004532FA">
            <w:pPr>
              <w:pStyle w:val="TableParagraph"/>
              <w:spacing w:before="91"/>
              <w:rPr>
                <w:rFonts w:ascii="Calibri"/>
                <w:b/>
                <w:sz w:val="18"/>
              </w:rPr>
            </w:pPr>
          </w:p>
          <w:p w14:paraId="3E670949" w14:textId="77777777" w:rsidR="004532FA" w:rsidRDefault="00754871">
            <w:pPr>
              <w:pStyle w:val="TableParagraph"/>
              <w:ind w:left="42" w:right="30"/>
              <w:jc w:val="center"/>
              <w:rPr>
                <w:sz w:val="18"/>
              </w:rPr>
            </w:pPr>
            <w:r>
              <w:rPr>
                <w:spacing w:val="-5"/>
                <w:sz w:val="18"/>
              </w:rPr>
              <w:t>135</w:t>
            </w:r>
          </w:p>
        </w:tc>
        <w:tc>
          <w:tcPr>
            <w:tcW w:w="735" w:type="dxa"/>
          </w:tcPr>
          <w:p w14:paraId="11DBFD01" w14:textId="77777777" w:rsidR="004532FA" w:rsidRDefault="004532FA">
            <w:pPr>
              <w:pStyle w:val="TableParagraph"/>
              <w:spacing w:before="91"/>
              <w:rPr>
                <w:rFonts w:ascii="Calibri"/>
                <w:b/>
                <w:sz w:val="18"/>
              </w:rPr>
            </w:pPr>
          </w:p>
          <w:p w14:paraId="3F85CDC7" w14:textId="77777777" w:rsidR="004532FA" w:rsidRDefault="00754871">
            <w:pPr>
              <w:pStyle w:val="TableParagraph"/>
              <w:ind w:left="11"/>
              <w:jc w:val="center"/>
              <w:rPr>
                <w:sz w:val="18"/>
              </w:rPr>
            </w:pPr>
            <w:r>
              <w:rPr>
                <w:color w:val="000000"/>
                <w:spacing w:val="-4"/>
                <w:sz w:val="18"/>
                <w:highlight w:val="green"/>
              </w:rPr>
              <w:t>E717</w:t>
            </w:r>
          </w:p>
        </w:tc>
        <w:tc>
          <w:tcPr>
            <w:tcW w:w="4093" w:type="dxa"/>
          </w:tcPr>
          <w:p w14:paraId="0B3430E6" w14:textId="77777777" w:rsidR="004532FA" w:rsidRDefault="00754871">
            <w:pPr>
              <w:pStyle w:val="TableParagraph"/>
              <w:spacing w:before="111" w:line="261" w:lineRule="auto"/>
              <w:ind w:left="68"/>
              <w:rPr>
                <w:sz w:val="18"/>
              </w:rPr>
            </w:pPr>
            <w:r>
              <w:rPr>
                <w:color w:val="000000"/>
                <w:sz w:val="18"/>
                <w:highlight w:val="green"/>
              </w:rPr>
              <w:t>Se debe informar la cantidad o el porcentaje de</w:t>
            </w:r>
            <w:r>
              <w:rPr>
                <w:color w:val="000000"/>
                <w:sz w:val="18"/>
              </w:rPr>
              <w:t xml:space="preserve"> </w:t>
            </w:r>
            <w:r>
              <w:rPr>
                <w:color w:val="000000"/>
                <w:sz w:val="18"/>
                <w:highlight w:val="green"/>
              </w:rPr>
              <w:t>quiebra o merma</w:t>
            </w:r>
          </w:p>
        </w:tc>
        <w:tc>
          <w:tcPr>
            <w:tcW w:w="850" w:type="dxa"/>
          </w:tcPr>
          <w:p w14:paraId="6C44A6B8" w14:textId="77777777" w:rsidR="004532FA" w:rsidRDefault="004532FA">
            <w:pPr>
              <w:pStyle w:val="TableParagraph"/>
              <w:spacing w:before="91"/>
              <w:rPr>
                <w:rFonts w:ascii="Calibri"/>
                <w:b/>
                <w:sz w:val="18"/>
              </w:rPr>
            </w:pPr>
          </w:p>
          <w:p w14:paraId="20BCBF68" w14:textId="77777777" w:rsidR="004532FA" w:rsidRDefault="00754871">
            <w:pPr>
              <w:pStyle w:val="TableParagraph"/>
              <w:ind w:left="27" w:right="21"/>
              <w:jc w:val="center"/>
              <w:rPr>
                <w:sz w:val="18"/>
              </w:rPr>
            </w:pPr>
            <w:r>
              <w:rPr>
                <w:color w:val="000000"/>
                <w:spacing w:val="-4"/>
                <w:sz w:val="18"/>
                <w:highlight w:val="green"/>
              </w:rPr>
              <w:t>1808</w:t>
            </w:r>
          </w:p>
        </w:tc>
        <w:tc>
          <w:tcPr>
            <w:tcW w:w="5528" w:type="dxa"/>
          </w:tcPr>
          <w:p w14:paraId="0407B541" w14:textId="77777777" w:rsidR="004532FA" w:rsidRDefault="00754871">
            <w:pPr>
              <w:pStyle w:val="TableParagraph"/>
              <w:spacing w:before="1"/>
              <w:ind w:left="68" w:right="62"/>
              <w:jc w:val="both"/>
              <w:rPr>
                <w:sz w:val="18"/>
              </w:rPr>
            </w:pPr>
            <w:r>
              <w:rPr>
                <w:noProof/>
                <w:sz w:val="18"/>
              </w:rPr>
              <mc:AlternateContent>
                <mc:Choice Requires="wpg">
                  <w:drawing>
                    <wp:anchor distT="0" distB="0" distL="0" distR="0" simplePos="0" relativeHeight="251682304" behindDoc="1" locked="0" layoutInCell="1" allowOverlap="1" wp14:anchorId="22F28AF8" wp14:editId="4DCA1765">
                      <wp:simplePos x="0" y="0"/>
                      <wp:positionH relativeFrom="column">
                        <wp:posOffset>44196</wp:posOffset>
                      </wp:positionH>
                      <wp:positionV relativeFrom="paragraph">
                        <wp:posOffset>1166</wp:posOffset>
                      </wp:positionV>
                      <wp:extent cx="3422015" cy="393700"/>
                      <wp:effectExtent l="0" t="0" r="0" b="0"/>
                      <wp:wrapNone/>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393700"/>
                                <a:chOff x="0" y="0"/>
                                <a:chExt cx="3422015" cy="393700"/>
                              </a:xfrm>
                            </wpg:grpSpPr>
                            <wps:wsp>
                              <wps:cNvPr id="456" name="Graphic 456"/>
                              <wps:cNvSpPr/>
                              <wps:spPr>
                                <a:xfrm>
                                  <a:off x="0" y="0"/>
                                  <a:ext cx="3422015" cy="393700"/>
                                </a:xfrm>
                                <a:custGeom>
                                  <a:avLst/>
                                  <a:gdLst/>
                                  <a:ahLst/>
                                  <a:cxnLst/>
                                  <a:rect l="l" t="t" r="r" b="b"/>
                                  <a:pathLst>
                                    <a:path w="3422015" h="393700">
                                      <a:moveTo>
                                        <a:pt x="3421634" y="262204"/>
                                      </a:moveTo>
                                      <a:lnTo>
                                        <a:pt x="0" y="262204"/>
                                      </a:lnTo>
                                      <a:lnTo>
                                        <a:pt x="0" y="393573"/>
                                      </a:lnTo>
                                      <a:lnTo>
                                        <a:pt x="3421634" y="393573"/>
                                      </a:lnTo>
                                      <a:lnTo>
                                        <a:pt x="3421634" y="262204"/>
                                      </a:lnTo>
                                      <a:close/>
                                    </a:path>
                                    <a:path w="3422015" h="393700">
                                      <a:moveTo>
                                        <a:pt x="3421634" y="0"/>
                                      </a:moveTo>
                                      <a:lnTo>
                                        <a:pt x="0" y="0"/>
                                      </a:lnTo>
                                      <a:lnTo>
                                        <a:pt x="0" y="131064"/>
                                      </a:lnTo>
                                      <a:lnTo>
                                        <a:pt x="0" y="262128"/>
                                      </a:lnTo>
                                      <a:lnTo>
                                        <a:pt x="3421634" y="262128"/>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4623A9C0" id="Group 455" o:spid="_x0000_s1026" style="position:absolute;margin-left:3.5pt;margin-top:.1pt;width:269.45pt;height:31pt;z-index:-251634176;mso-wrap-distance-left:0;mso-wrap-distance-right:0" coordsize="34220,3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">
                      <v:shape id="Graphic 456" o:spid="_x0000_s1027" style="position:absolute;width:34220;height:3937;visibility:visible;mso-wrap-style:square;v-text-anchor:top" coordsize="3422015,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" path="m3421634,262204l,262204,,393573r3421634,l3421634,262204xem3421634,l,,,131064,,262128r3421634,l3421634,131064,3421634,xe" fillcolor="lime" stroked="f">
                        <v:path arrowok="t"/>
                      </v:shape>
                    </v:group>
                  </w:pict>
                </mc:Fallback>
              </mc:AlternateContent>
            </w:r>
            <w:r>
              <w:rPr>
                <w:sz w:val="18"/>
              </w:rPr>
              <w:t>Cuando</w:t>
            </w:r>
            <w:r>
              <w:rPr>
                <w:spacing w:val="-13"/>
                <w:sz w:val="18"/>
              </w:rPr>
              <w:t xml:space="preserve"> </w:t>
            </w:r>
            <w:r>
              <w:rPr>
                <w:sz w:val="18"/>
              </w:rPr>
              <w:t>se</w:t>
            </w:r>
            <w:r>
              <w:rPr>
                <w:spacing w:val="-12"/>
                <w:sz w:val="18"/>
              </w:rPr>
              <w:t xml:space="preserve"> </w:t>
            </w:r>
            <w:r>
              <w:rPr>
                <w:sz w:val="18"/>
              </w:rPr>
              <w:t>informa</w:t>
            </w:r>
            <w:r>
              <w:rPr>
                <w:spacing w:val="-13"/>
                <w:sz w:val="18"/>
              </w:rPr>
              <w:t xml:space="preserve"> </w:t>
            </w:r>
            <w:r>
              <w:rPr>
                <w:sz w:val="18"/>
              </w:rPr>
              <w:t>el</w:t>
            </w:r>
            <w:r>
              <w:rPr>
                <w:spacing w:val="-12"/>
                <w:sz w:val="18"/>
              </w:rPr>
              <w:t xml:space="preserve"> </w:t>
            </w:r>
            <w:r>
              <w:rPr>
                <w:sz w:val="18"/>
              </w:rPr>
              <w:t>Código</w:t>
            </w:r>
            <w:r>
              <w:rPr>
                <w:spacing w:val="-13"/>
                <w:sz w:val="18"/>
              </w:rPr>
              <w:t xml:space="preserve"> </w:t>
            </w:r>
            <w:r>
              <w:rPr>
                <w:sz w:val="18"/>
              </w:rPr>
              <w:t>de</w:t>
            </w:r>
            <w:r>
              <w:rPr>
                <w:spacing w:val="-13"/>
                <w:sz w:val="18"/>
              </w:rPr>
              <w:t xml:space="preserve"> </w:t>
            </w:r>
            <w:r>
              <w:rPr>
                <w:sz w:val="18"/>
              </w:rPr>
              <w:t>datos</w:t>
            </w:r>
            <w:r>
              <w:rPr>
                <w:spacing w:val="-12"/>
                <w:sz w:val="18"/>
              </w:rPr>
              <w:t xml:space="preserve"> </w:t>
            </w:r>
            <w:r>
              <w:rPr>
                <w:sz w:val="18"/>
              </w:rPr>
              <w:t>de</w:t>
            </w:r>
            <w:r>
              <w:rPr>
                <w:spacing w:val="-13"/>
                <w:sz w:val="18"/>
              </w:rPr>
              <w:t xml:space="preserve"> </w:t>
            </w:r>
            <w:r>
              <w:rPr>
                <w:sz w:val="18"/>
              </w:rPr>
              <w:t>relevancia</w:t>
            </w:r>
            <w:r>
              <w:rPr>
                <w:spacing w:val="-12"/>
                <w:sz w:val="18"/>
              </w:rPr>
              <w:t xml:space="preserve"> </w:t>
            </w:r>
            <w:r>
              <w:rPr>
                <w:sz w:val="18"/>
              </w:rPr>
              <w:t>de</w:t>
            </w:r>
            <w:r>
              <w:rPr>
                <w:spacing w:val="-13"/>
                <w:sz w:val="18"/>
              </w:rPr>
              <w:t xml:space="preserve"> </w:t>
            </w:r>
            <w:r>
              <w:rPr>
                <w:sz w:val="18"/>
              </w:rPr>
              <w:t>mercaderías (E715) es obligatorio informar uno de los</w:t>
            </w:r>
            <w:r>
              <w:rPr>
                <w:sz w:val="18"/>
              </w:rPr>
              <w:t xml:space="preserve"> siguientes datos: la cantidad</w:t>
            </w:r>
            <w:r>
              <w:rPr>
                <w:spacing w:val="11"/>
                <w:sz w:val="18"/>
              </w:rPr>
              <w:t xml:space="preserve"> </w:t>
            </w:r>
            <w:r>
              <w:rPr>
                <w:sz w:val="18"/>
              </w:rPr>
              <w:t>de</w:t>
            </w:r>
            <w:r>
              <w:rPr>
                <w:spacing w:val="13"/>
                <w:sz w:val="18"/>
              </w:rPr>
              <w:t xml:space="preserve"> </w:t>
            </w:r>
            <w:r>
              <w:rPr>
                <w:sz w:val="18"/>
              </w:rPr>
              <w:t>quiebra</w:t>
            </w:r>
            <w:r>
              <w:rPr>
                <w:spacing w:val="12"/>
                <w:sz w:val="18"/>
              </w:rPr>
              <w:t xml:space="preserve"> </w:t>
            </w:r>
            <w:r>
              <w:rPr>
                <w:sz w:val="18"/>
              </w:rPr>
              <w:t>o</w:t>
            </w:r>
            <w:r>
              <w:rPr>
                <w:spacing w:val="11"/>
                <w:sz w:val="18"/>
              </w:rPr>
              <w:t xml:space="preserve"> </w:t>
            </w:r>
            <w:r>
              <w:rPr>
                <w:sz w:val="18"/>
              </w:rPr>
              <w:t>merma</w:t>
            </w:r>
            <w:r>
              <w:rPr>
                <w:spacing w:val="11"/>
                <w:sz w:val="18"/>
              </w:rPr>
              <w:t xml:space="preserve"> </w:t>
            </w:r>
            <w:r>
              <w:rPr>
                <w:sz w:val="18"/>
              </w:rPr>
              <w:t>(E717)</w:t>
            </w:r>
            <w:r>
              <w:rPr>
                <w:spacing w:val="10"/>
                <w:sz w:val="18"/>
              </w:rPr>
              <w:t xml:space="preserve"> </w:t>
            </w:r>
            <w:r>
              <w:rPr>
                <w:sz w:val="18"/>
              </w:rPr>
              <w:t>o</w:t>
            </w:r>
            <w:r>
              <w:rPr>
                <w:spacing w:val="11"/>
                <w:sz w:val="18"/>
              </w:rPr>
              <w:t xml:space="preserve"> </w:t>
            </w:r>
            <w:r>
              <w:rPr>
                <w:sz w:val="18"/>
              </w:rPr>
              <w:t>el</w:t>
            </w:r>
            <w:r>
              <w:rPr>
                <w:spacing w:val="11"/>
                <w:sz w:val="18"/>
              </w:rPr>
              <w:t xml:space="preserve"> </w:t>
            </w:r>
            <w:r>
              <w:rPr>
                <w:sz w:val="18"/>
              </w:rPr>
              <w:t>porcentaje</w:t>
            </w:r>
            <w:r>
              <w:rPr>
                <w:spacing w:val="11"/>
                <w:sz w:val="18"/>
              </w:rPr>
              <w:t xml:space="preserve"> </w:t>
            </w:r>
            <w:r>
              <w:rPr>
                <w:sz w:val="18"/>
              </w:rPr>
              <w:t>de</w:t>
            </w:r>
            <w:r>
              <w:rPr>
                <w:spacing w:val="11"/>
                <w:sz w:val="18"/>
              </w:rPr>
              <w:t xml:space="preserve"> </w:t>
            </w:r>
            <w:r>
              <w:rPr>
                <w:sz w:val="18"/>
              </w:rPr>
              <w:t>quiebra</w:t>
            </w:r>
            <w:r>
              <w:rPr>
                <w:spacing w:val="11"/>
                <w:sz w:val="18"/>
              </w:rPr>
              <w:t xml:space="preserve"> </w:t>
            </w:r>
            <w:r>
              <w:rPr>
                <w:spacing w:val="-10"/>
                <w:sz w:val="18"/>
              </w:rPr>
              <w:t>o</w:t>
            </w:r>
          </w:p>
          <w:p w14:paraId="36C12221" w14:textId="77777777" w:rsidR="004532FA" w:rsidRDefault="00754871">
            <w:pPr>
              <w:pStyle w:val="TableParagraph"/>
              <w:spacing w:line="188" w:lineRule="exact"/>
              <w:ind w:left="68"/>
              <w:jc w:val="both"/>
              <w:rPr>
                <w:sz w:val="18"/>
              </w:rPr>
            </w:pPr>
            <w:r>
              <w:rPr>
                <w:color w:val="000000"/>
                <w:sz w:val="18"/>
                <w:highlight w:val="green"/>
              </w:rPr>
              <w:t>merma</w:t>
            </w:r>
            <w:r>
              <w:rPr>
                <w:color w:val="000000"/>
                <w:spacing w:val="-1"/>
                <w:sz w:val="18"/>
                <w:highlight w:val="green"/>
              </w:rPr>
              <w:t xml:space="preserve"> </w:t>
            </w:r>
            <w:r>
              <w:rPr>
                <w:color w:val="000000"/>
                <w:spacing w:val="-2"/>
                <w:sz w:val="18"/>
                <w:highlight w:val="green"/>
              </w:rPr>
              <w:t>(E718)</w:t>
            </w:r>
          </w:p>
        </w:tc>
        <w:tc>
          <w:tcPr>
            <w:tcW w:w="711" w:type="dxa"/>
          </w:tcPr>
          <w:p w14:paraId="2A472993" w14:textId="77777777" w:rsidR="004532FA" w:rsidRDefault="004532FA">
            <w:pPr>
              <w:pStyle w:val="TableParagraph"/>
              <w:spacing w:before="91"/>
              <w:rPr>
                <w:rFonts w:ascii="Calibri"/>
                <w:b/>
                <w:sz w:val="18"/>
              </w:rPr>
            </w:pPr>
          </w:p>
          <w:p w14:paraId="0712C13A" w14:textId="77777777" w:rsidR="004532FA" w:rsidRDefault="00754871">
            <w:pPr>
              <w:pStyle w:val="TableParagraph"/>
              <w:ind w:left="2" w:right="1"/>
              <w:jc w:val="center"/>
              <w:rPr>
                <w:sz w:val="18"/>
              </w:rPr>
            </w:pPr>
            <w:r>
              <w:rPr>
                <w:color w:val="000000"/>
                <w:spacing w:val="-10"/>
                <w:sz w:val="18"/>
                <w:highlight w:val="green"/>
              </w:rPr>
              <w:t>R</w:t>
            </w:r>
          </w:p>
        </w:tc>
      </w:tr>
    </w:tbl>
    <w:p w14:paraId="01C242E2" w14:textId="77777777" w:rsidR="004532FA" w:rsidRDefault="004532FA">
      <w:pPr>
        <w:pStyle w:val="Textoindependiente"/>
        <w:spacing w:before="20"/>
        <w:rPr>
          <w:b/>
        </w:rPr>
      </w:pPr>
    </w:p>
    <w:p w14:paraId="148C8D61" w14:textId="77777777" w:rsidR="004532FA" w:rsidRDefault="00754871">
      <w:pPr>
        <w:tabs>
          <w:tab w:val="left" w:pos="844"/>
        </w:tabs>
        <w:ind w:left="136"/>
        <w:rPr>
          <w:rFonts w:ascii="Arial" w:hAnsi="Arial"/>
          <w:b/>
        </w:rPr>
      </w:pPr>
      <w:r>
        <w:rPr>
          <w:rFonts w:ascii="Calibri" w:hAnsi="Calibri"/>
          <w:b/>
          <w:spacing w:val="-2"/>
        </w:rPr>
        <w:t>E8.1.</w:t>
      </w:r>
      <w:r>
        <w:rPr>
          <w:rFonts w:ascii="Calibri" w:hAnsi="Calibri"/>
          <w:b/>
        </w:rPr>
        <w:tab/>
      </w:r>
      <w:r>
        <w:rPr>
          <w:rFonts w:ascii="Arial" w:hAnsi="Arial"/>
          <w:b/>
          <w:color w:val="000000"/>
          <w:highlight w:val="yellow"/>
        </w:rPr>
        <w:t>Campos</w:t>
      </w:r>
      <w:r>
        <w:rPr>
          <w:rFonts w:ascii="Arial" w:hAnsi="Arial"/>
          <w:b/>
          <w:color w:val="000000"/>
          <w:spacing w:val="-4"/>
          <w:highlight w:val="yellow"/>
        </w:rPr>
        <w:t xml:space="preserve"> </w:t>
      </w:r>
      <w:r>
        <w:rPr>
          <w:rFonts w:ascii="Arial" w:hAnsi="Arial"/>
          <w:b/>
          <w:color w:val="000000"/>
          <w:highlight w:val="yellow"/>
        </w:rPr>
        <w:t>que</w:t>
      </w:r>
      <w:r>
        <w:rPr>
          <w:rFonts w:ascii="Arial" w:hAnsi="Arial"/>
          <w:b/>
          <w:color w:val="000000"/>
          <w:spacing w:val="-3"/>
          <w:highlight w:val="yellow"/>
        </w:rPr>
        <w:t xml:space="preserve"> </w:t>
      </w:r>
      <w:r>
        <w:rPr>
          <w:rFonts w:ascii="Arial" w:hAnsi="Arial"/>
          <w:b/>
          <w:color w:val="000000"/>
          <w:highlight w:val="yellow"/>
        </w:rPr>
        <w:t>describen</w:t>
      </w:r>
      <w:r>
        <w:rPr>
          <w:rFonts w:ascii="Arial" w:hAnsi="Arial"/>
          <w:b/>
          <w:color w:val="000000"/>
          <w:spacing w:val="-4"/>
          <w:highlight w:val="yellow"/>
        </w:rPr>
        <w:t xml:space="preserve"> </w:t>
      </w:r>
      <w:r>
        <w:rPr>
          <w:rFonts w:ascii="Arial" w:hAnsi="Arial"/>
          <w:b/>
          <w:color w:val="000000"/>
          <w:highlight w:val="yellow"/>
        </w:rPr>
        <w:t>el</w:t>
      </w:r>
      <w:r>
        <w:rPr>
          <w:rFonts w:ascii="Arial" w:hAnsi="Arial"/>
          <w:b/>
          <w:color w:val="000000"/>
          <w:spacing w:val="-5"/>
          <w:highlight w:val="yellow"/>
        </w:rPr>
        <w:t xml:space="preserve"> </w:t>
      </w:r>
      <w:r>
        <w:rPr>
          <w:rFonts w:ascii="Arial" w:hAnsi="Arial"/>
          <w:b/>
          <w:color w:val="000000"/>
          <w:highlight w:val="yellow"/>
        </w:rPr>
        <w:t>precio,</w:t>
      </w:r>
      <w:r>
        <w:rPr>
          <w:rFonts w:ascii="Arial" w:hAnsi="Arial"/>
          <w:b/>
          <w:color w:val="000000"/>
          <w:spacing w:val="-4"/>
          <w:highlight w:val="yellow"/>
        </w:rPr>
        <w:t xml:space="preserve"> </w:t>
      </w:r>
      <w:r>
        <w:rPr>
          <w:rFonts w:ascii="Arial" w:hAnsi="Arial"/>
          <w:b/>
          <w:color w:val="000000"/>
          <w:highlight w:val="yellow"/>
        </w:rPr>
        <w:t>tipo</w:t>
      </w:r>
      <w:r>
        <w:rPr>
          <w:rFonts w:ascii="Arial" w:hAnsi="Arial"/>
          <w:b/>
          <w:color w:val="000000"/>
          <w:spacing w:val="-3"/>
          <w:highlight w:val="yellow"/>
        </w:rPr>
        <w:t xml:space="preserve"> </w:t>
      </w:r>
      <w:r>
        <w:rPr>
          <w:rFonts w:ascii="Arial" w:hAnsi="Arial"/>
          <w:b/>
          <w:color w:val="000000"/>
          <w:highlight w:val="yellow"/>
        </w:rPr>
        <w:t>de</w:t>
      </w:r>
      <w:r>
        <w:rPr>
          <w:rFonts w:ascii="Arial" w:hAnsi="Arial"/>
          <w:b/>
          <w:color w:val="000000"/>
          <w:spacing w:val="-7"/>
          <w:highlight w:val="yellow"/>
        </w:rPr>
        <w:t xml:space="preserve"> </w:t>
      </w:r>
      <w:r>
        <w:rPr>
          <w:rFonts w:ascii="Arial" w:hAnsi="Arial"/>
          <w:b/>
          <w:color w:val="000000"/>
          <w:highlight w:val="yellow"/>
        </w:rPr>
        <w:t>cambio</w:t>
      </w:r>
      <w:r>
        <w:rPr>
          <w:rFonts w:ascii="Arial" w:hAnsi="Arial"/>
          <w:b/>
          <w:color w:val="000000"/>
          <w:spacing w:val="-2"/>
          <w:highlight w:val="yellow"/>
        </w:rPr>
        <w:t xml:space="preserve"> </w:t>
      </w:r>
      <w:r>
        <w:rPr>
          <w:rFonts w:ascii="Arial" w:hAnsi="Arial"/>
          <w:b/>
          <w:color w:val="000000"/>
          <w:highlight w:val="yellow"/>
        </w:rPr>
        <w:t>y</w:t>
      </w:r>
      <w:r>
        <w:rPr>
          <w:rFonts w:ascii="Arial" w:hAnsi="Arial"/>
          <w:b/>
          <w:color w:val="000000"/>
          <w:spacing w:val="-5"/>
          <w:highlight w:val="yellow"/>
        </w:rPr>
        <w:t xml:space="preserve"> </w:t>
      </w:r>
      <w:r>
        <w:rPr>
          <w:rFonts w:ascii="Arial" w:hAnsi="Arial"/>
          <w:b/>
          <w:color w:val="000000"/>
          <w:highlight w:val="yellow"/>
        </w:rPr>
        <w:t>valor</w:t>
      </w:r>
      <w:r>
        <w:rPr>
          <w:rFonts w:ascii="Arial" w:hAnsi="Arial"/>
          <w:b/>
          <w:color w:val="000000"/>
          <w:spacing w:val="-5"/>
          <w:highlight w:val="yellow"/>
        </w:rPr>
        <w:t xml:space="preserve"> </w:t>
      </w:r>
      <w:r>
        <w:rPr>
          <w:rFonts w:ascii="Arial" w:hAnsi="Arial"/>
          <w:b/>
          <w:color w:val="000000"/>
          <w:highlight w:val="yellow"/>
        </w:rPr>
        <w:t>total</w:t>
      </w:r>
      <w:r>
        <w:rPr>
          <w:rFonts w:ascii="Arial" w:hAnsi="Arial"/>
          <w:b/>
          <w:color w:val="000000"/>
          <w:spacing w:val="-2"/>
          <w:highlight w:val="yellow"/>
        </w:rPr>
        <w:t xml:space="preserve"> </w:t>
      </w:r>
      <w:r>
        <w:rPr>
          <w:rFonts w:ascii="Arial" w:hAnsi="Arial"/>
          <w:b/>
          <w:color w:val="000000"/>
          <w:highlight w:val="yellow"/>
        </w:rPr>
        <w:t>de</w:t>
      </w:r>
      <w:r>
        <w:rPr>
          <w:rFonts w:ascii="Arial" w:hAnsi="Arial"/>
          <w:b/>
          <w:color w:val="000000"/>
          <w:spacing w:val="-6"/>
          <w:highlight w:val="yellow"/>
        </w:rPr>
        <w:t xml:space="preserve"> </w:t>
      </w:r>
      <w:r>
        <w:rPr>
          <w:rFonts w:ascii="Arial" w:hAnsi="Arial"/>
          <w:b/>
          <w:color w:val="000000"/>
          <w:highlight w:val="yellow"/>
        </w:rPr>
        <w:t>la</w:t>
      </w:r>
      <w:r>
        <w:rPr>
          <w:rFonts w:ascii="Arial" w:hAnsi="Arial"/>
          <w:b/>
          <w:color w:val="000000"/>
          <w:spacing w:val="-5"/>
          <w:highlight w:val="yellow"/>
        </w:rPr>
        <w:t xml:space="preserve"> </w:t>
      </w:r>
      <w:r>
        <w:rPr>
          <w:rFonts w:ascii="Arial" w:hAnsi="Arial"/>
          <w:b/>
          <w:color w:val="000000"/>
          <w:highlight w:val="yellow"/>
        </w:rPr>
        <w:t>operación</w:t>
      </w:r>
      <w:r>
        <w:rPr>
          <w:rFonts w:ascii="Arial" w:hAnsi="Arial"/>
          <w:b/>
          <w:color w:val="000000"/>
          <w:spacing w:val="-4"/>
          <w:highlight w:val="yellow"/>
        </w:rPr>
        <w:t xml:space="preserve"> </w:t>
      </w:r>
      <w:r>
        <w:rPr>
          <w:rFonts w:ascii="Arial" w:hAnsi="Arial"/>
          <w:b/>
          <w:color w:val="000000"/>
          <w:highlight w:val="yellow"/>
        </w:rPr>
        <w:t>por</w:t>
      </w:r>
      <w:r>
        <w:rPr>
          <w:rFonts w:ascii="Arial" w:hAnsi="Arial"/>
          <w:b/>
          <w:color w:val="000000"/>
          <w:spacing w:val="-4"/>
          <w:highlight w:val="yellow"/>
        </w:rPr>
        <w:t xml:space="preserve"> </w:t>
      </w:r>
      <w:r>
        <w:rPr>
          <w:rFonts w:ascii="Arial" w:hAnsi="Arial"/>
          <w:b/>
          <w:color w:val="000000"/>
          <w:highlight w:val="yellow"/>
        </w:rPr>
        <w:t>ítem</w:t>
      </w:r>
      <w:r>
        <w:rPr>
          <w:rFonts w:ascii="Arial" w:hAnsi="Arial"/>
          <w:b/>
          <w:color w:val="000000"/>
          <w:spacing w:val="-1"/>
          <w:highlight w:val="yellow"/>
        </w:rPr>
        <w:t xml:space="preserve"> </w:t>
      </w:r>
      <w:r>
        <w:rPr>
          <w:rFonts w:ascii="Arial" w:hAnsi="Arial"/>
          <w:b/>
          <w:color w:val="000000"/>
          <w:highlight w:val="yellow"/>
        </w:rPr>
        <w:t>(E720-</w:t>
      </w:r>
      <w:r>
        <w:rPr>
          <w:rFonts w:ascii="Arial" w:hAnsi="Arial"/>
          <w:b/>
          <w:color w:val="000000"/>
          <w:spacing w:val="-2"/>
          <w:highlight w:val="yellow"/>
        </w:rPr>
        <w:t>E729)</w:t>
      </w:r>
    </w:p>
    <w:p w14:paraId="6F187B55" w14:textId="77777777" w:rsidR="004532FA" w:rsidRDefault="004532FA">
      <w:pPr>
        <w:pStyle w:val="Textoindependiente"/>
        <w:spacing w:before="11"/>
        <w:rPr>
          <w:rFonts w:ascii="Arial"/>
          <w:b/>
          <w:sz w:val="15"/>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3385D0F6" w14:textId="77777777">
        <w:trPr>
          <w:trHeight w:val="510"/>
        </w:trPr>
        <w:tc>
          <w:tcPr>
            <w:tcW w:w="704" w:type="dxa"/>
            <w:shd w:val="clear" w:color="auto" w:fill="A8D08D"/>
          </w:tcPr>
          <w:p w14:paraId="19406C75"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578D92A7"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6D3FFBD0" w14:textId="77777777" w:rsidR="004532FA" w:rsidRDefault="00754871">
            <w:pPr>
              <w:pStyle w:val="TableParagraph"/>
              <w:spacing w:before="150"/>
              <w:ind w:right="976"/>
              <w:jc w:val="right"/>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4AAC5106"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4FAD33C3"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42A79ED9"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5AFD0776" w14:textId="77777777">
        <w:trPr>
          <w:trHeight w:val="959"/>
        </w:trPr>
        <w:tc>
          <w:tcPr>
            <w:tcW w:w="704" w:type="dxa"/>
          </w:tcPr>
          <w:p w14:paraId="2FAE36F3" w14:textId="77777777" w:rsidR="004532FA" w:rsidRDefault="004532FA">
            <w:pPr>
              <w:pStyle w:val="TableParagraph"/>
              <w:spacing w:before="168"/>
              <w:rPr>
                <w:rFonts w:ascii="Arial"/>
                <w:b/>
                <w:sz w:val="18"/>
              </w:rPr>
            </w:pPr>
          </w:p>
          <w:p w14:paraId="497EC9FD" w14:textId="77777777" w:rsidR="004532FA" w:rsidRDefault="00754871">
            <w:pPr>
              <w:pStyle w:val="TableParagraph"/>
              <w:ind w:left="42" w:right="30"/>
              <w:jc w:val="center"/>
              <w:rPr>
                <w:sz w:val="18"/>
              </w:rPr>
            </w:pPr>
            <w:r>
              <w:rPr>
                <w:spacing w:val="-5"/>
                <w:sz w:val="18"/>
              </w:rPr>
              <w:t>136</w:t>
            </w:r>
          </w:p>
        </w:tc>
        <w:tc>
          <w:tcPr>
            <w:tcW w:w="735" w:type="dxa"/>
          </w:tcPr>
          <w:p w14:paraId="2017D437" w14:textId="77777777" w:rsidR="004532FA" w:rsidRDefault="004532FA">
            <w:pPr>
              <w:pStyle w:val="TableParagraph"/>
              <w:spacing w:before="168"/>
              <w:rPr>
                <w:rFonts w:ascii="Arial"/>
                <w:b/>
                <w:sz w:val="18"/>
              </w:rPr>
            </w:pPr>
          </w:p>
          <w:p w14:paraId="4D350BA2" w14:textId="77777777" w:rsidR="004532FA" w:rsidRDefault="00754871">
            <w:pPr>
              <w:pStyle w:val="TableParagraph"/>
              <w:ind w:left="11"/>
              <w:jc w:val="center"/>
              <w:rPr>
                <w:sz w:val="18"/>
              </w:rPr>
            </w:pPr>
            <w:r>
              <w:rPr>
                <w:spacing w:val="-4"/>
                <w:sz w:val="18"/>
              </w:rPr>
              <w:t>E720</w:t>
            </w:r>
          </w:p>
        </w:tc>
        <w:tc>
          <w:tcPr>
            <w:tcW w:w="4093" w:type="dxa"/>
          </w:tcPr>
          <w:p w14:paraId="070C34E6" w14:textId="77777777" w:rsidR="004532FA" w:rsidRDefault="004532FA">
            <w:pPr>
              <w:pStyle w:val="TableParagraph"/>
              <w:spacing w:before="63"/>
              <w:rPr>
                <w:rFonts w:ascii="Arial"/>
                <w:b/>
                <w:sz w:val="18"/>
              </w:rPr>
            </w:pPr>
          </w:p>
          <w:p w14:paraId="7A56165F" w14:textId="77777777" w:rsidR="004532FA" w:rsidRDefault="00754871">
            <w:pPr>
              <w:pStyle w:val="TableParagraph"/>
              <w:ind w:left="68"/>
              <w:rPr>
                <w:sz w:val="18"/>
              </w:rPr>
            </w:pPr>
            <w:r>
              <w:rPr>
                <w:sz w:val="18"/>
              </w:rPr>
              <w:t>Grupo de los campos que describen los precios, descuentos y valor total por ítem es obligatorio</w:t>
            </w:r>
          </w:p>
        </w:tc>
        <w:tc>
          <w:tcPr>
            <w:tcW w:w="850" w:type="dxa"/>
          </w:tcPr>
          <w:p w14:paraId="53A52AE7" w14:textId="77777777" w:rsidR="004532FA" w:rsidRDefault="004532FA">
            <w:pPr>
              <w:pStyle w:val="TableParagraph"/>
              <w:spacing w:before="168"/>
              <w:rPr>
                <w:rFonts w:ascii="Arial"/>
                <w:b/>
                <w:sz w:val="18"/>
              </w:rPr>
            </w:pPr>
          </w:p>
          <w:p w14:paraId="026BCB72" w14:textId="77777777" w:rsidR="004532FA" w:rsidRDefault="00754871">
            <w:pPr>
              <w:pStyle w:val="TableParagraph"/>
              <w:ind w:left="27" w:right="21"/>
              <w:jc w:val="center"/>
              <w:rPr>
                <w:sz w:val="18"/>
              </w:rPr>
            </w:pPr>
            <w:r>
              <w:rPr>
                <w:spacing w:val="-4"/>
                <w:sz w:val="18"/>
              </w:rPr>
              <w:t>1850</w:t>
            </w:r>
          </w:p>
        </w:tc>
        <w:tc>
          <w:tcPr>
            <w:tcW w:w="5528" w:type="dxa"/>
          </w:tcPr>
          <w:p w14:paraId="7C687AA0" w14:textId="77777777" w:rsidR="004532FA" w:rsidRDefault="00754871">
            <w:pPr>
              <w:pStyle w:val="TableParagraph"/>
              <w:spacing w:line="240" w:lineRule="exact"/>
              <w:ind w:left="68" w:right="61"/>
              <w:jc w:val="both"/>
              <w:rPr>
                <w:sz w:val="18"/>
              </w:rPr>
            </w:pPr>
            <w:r>
              <w:rPr>
                <w:sz w:val="18"/>
              </w:rPr>
              <w:t xml:space="preserve">El grupo de los campos que describen los precios, descuentos y valor total por ítem (E720) es obligatorio para todos los tipos de documentos electrónicos excepto para Nota Remisión Electrónica </w:t>
            </w:r>
            <w:r>
              <w:rPr>
                <w:spacing w:val="-2"/>
                <w:sz w:val="18"/>
              </w:rPr>
              <w:t>(C002=7)</w:t>
            </w:r>
          </w:p>
        </w:tc>
        <w:tc>
          <w:tcPr>
            <w:tcW w:w="711" w:type="dxa"/>
          </w:tcPr>
          <w:p w14:paraId="4F353E64" w14:textId="77777777" w:rsidR="004532FA" w:rsidRDefault="004532FA">
            <w:pPr>
              <w:pStyle w:val="TableParagraph"/>
              <w:spacing w:before="168"/>
              <w:rPr>
                <w:rFonts w:ascii="Arial"/>
                <w:b/>
                <w:sz w:val="18"/>
              </w:rPr>
            </w:pPr>
          </w:p>
          <w:p w14:paraId="48A7733F" w14:textId="77777777" w:rsidR="004532FA" w:rsidRDefault="00754871">
            <w:pPr>
              <w:pStyle w:val="TableParagraph"/>
              <w:ind w:left="2" w:right="1"/>
              <w:jc w:val="center"/>
              <w:rPr>
                <w:sz w:val="18"/>
              </w:rPr>
            </w:pPr>
            <w:r>
              <w:rPr>
                <w:spacing w:val="-10"/>
                <w:sz w:val="18"/>
              </w:rPr>
              <w:t>R</w:t>
            </w:r>
          </w:p>
        </w:tc>
      </w:tr>
      <w:tr w:rsidR="004532FA" w14:paraId="65F3925A" w14:textId="77777777">
        <w:trPr>
          <w:trHeight w:val="827"/>
        </w:trPr>
        <w:tc>
          <w:tcPr>
            <w:tcW w:w="704" w:type="dxa"/>
          </w:tcPr>
          <w:p w14:paraId="38140FF6" w14:textId="77777777" w:rsidR="004532FA" w:rsidRDefault="004532FA">
            <w:pPr>
              <w:pStyle w:val="TableParagraph"/>
              <w:spacing w:before="101"/>
              <w:rPr>
                <w:rFonts w:ascii="Arial"/>
                <w:b/>
                <w:sz w:val="18"/>
              </w:rPr>
            </w:pPr>
          </w:p>
          <w:p w14:paraId="74B51EE4" w14:textId="77777777" w:rsidR="004532FA" w:rsidRDefault="00754871">
            <w:pPr>
              <w:pStyle w:val="TableParagraph"/>
              <w:ind w:left="42" w:right="30"/>
              <w:jc w:val="center"/>
              <w:rPr>
                <w:sz w:val="18"/>
              </w:rPr>
            </w:pPr>
            <w:r>
              <w:rPr>
                <w:spacing w:val="-5"/>
                <w:sz w:val="18"/>
              </w:rPr>
              <w:t>137</w:t>
            </w:r>
          </w:p>
        </w:tc>
        <w:tc>
          <w:tcPr>
            <w:tcW w:w="735" w:type="dxa"/>
          </w:tcPr>
          <w:p w14:paraId="636EF874" w14:textId="77777777" w:rsidR="004532FA" w:rsidRDefault="004532FA">
            <w:pPr>
              <w:pStyle w:val="TableParagraph"/>
              <w:spacing w:before="101"/>
              <w:rPr>
                <w:rFonts w:ascii="Arial"/>
                <w:b/>
                <w:sz w:val="18"/>
              </w:rPr>
            </w:pPr>
          </w:p>
          <w:p w14:paraId="333E5C13" w14:textId="77777777" w:rsidR="004532FA" w:rsidRDefault="00754871">
            <w:pPr>
              <w:pStyle w:val="TableParagraph"/>
              <w:ind w:left="11"/>
              <w:jc w:val="center"/>
              <w:rPr>
                <w:sz w:val="18"/>
              </w:rPr>
            </w:pPr>
            <w:r>
              <w:rPr>
                <w:spacing w:val="-2"/>
                <w:sz w:val="18"/>
              </w:rPr>
              <w:t>E720a</w:t>
            </w:r>
          </w:p>
        </w:tc>
        <w:tc>
          <w:tcPr>
            <w:tcW w:w="4093" w:type="dxa"/>
          </w:tcPr>
          <w:p w14:paraId="7A5F07E3" w14:textId="77777777" w:rsidR="004532FA" w:rsidRDefault="00754871">
            <w:pPr>
              <w:pStyle w:val="TableParagraph"/>
              <w:spacing w:before="205"/>
              <w:ind w:left="68"/>
              <w:rPr>
                <w:sz w:val="18"/>
              </w:rPr>
            </w:pPr>
            <w:r>
              <w:rPr>
                <w:sz w:val="18"/>
              </w:rPr>
              <w:t>Grupo de los campos que describen los precios, descuentos y valor total por ítem no requerido</w:t>
            </w:r>
          </w:p>
        </w:tc>
        <w:tc>
          <w:tcPr>
            <w:tcW w:w="850" w:type="dxa"/>
          </w:tcPr>
          <w:p w14:paraId="2ABE7824" w14:textId="77777777" w:rsidR="004532FA" w:rsidRDefault="004532FA">
            <w:pPr>
              <w:pStyle w:val="TableParagraph"/>
              <w:spacing w:before="101"/>
              <w:rPr>
                <w:rFonts w:ascii="Arial"/>
                <w:b/>
                <w:sz w:val="18"/>
              </w:rPr>
            </w:pPr>
          </w:p>
          <w:p w14:paraId="6813CD79" w14:textId="77777777" w:rsidR="004532FA" w:rsidRDefault="00754871">
            <w:pPr>
              <w:pStyle w:val="TableParagraph"/>
              <w:ind w:left="27" w:right="21"/>
              <w:jc w:val="center"/>
              <w:rPr>
                <w:sz w:val="18"/>
              </w:rPr>
            </w:pPr>
            <w:r>
              <w:rPr>
                <w:spacing w:val="-4"/>
                <w:sz w:val="18"/>
              </w:rPr>
              <w:t>1851</w:t>
            </w:r>
          </w:p>
        </w:tc>
        <w:tc>
          <w:tcPr>
            <w:tcW w:w="5528" w:type="dxa"/>
          </w:tcPr>
          <w:p w14:paraId="5ABE9756" w14:textId="77777777" w:rsidR="004532FA" w:rsidRDefault="00754871">
            <w:pPr>
              <w:pStyle w:val="TableParagraph"/>
              <w:ind w:left="68" w:right="60"/>
              <w:jc w:val="both"/>
              <w:rPr>
                <w:sz w:val="18"/>
              </w:rPr>
            </w:pPr>
            <w:r>
              <w:rPr>
                <w:sz w:val="18"/>
              </w:rPr>
              <w:t>Si</w:t>
            </w:r>
            <w:r>
              <w:rPr>
                <w:spacing w:val="-5"/>
                <w:sz w:val="18"/>
              </w:rPr>
              <w:t xml:space="preserve"> </w:t>
            </w:r>
            <w:r>
              <w:rPr>
                <w:sz w:val="18"/>
              </w:rPr>
              <w:t>el</w:t>
            </w:r>
            <w:r>
              <w:rPr>
                <w:spacing w:val="-5"/>
                <w:sz w:val="18"/>
              </w:rPr>
              <w:t xml:space="preserve"> </w:t>
            </w:r>
            <w:r>
              <w:rPr>
                <w:sz w:val="18"/>
              </w:rPr>
              <w:t>tipo</w:t>
            </w:r>
            <w:r>
              <w:rPr>
                <w:spacing w:val="-7"/>
                <w:sz w:val="18"/>
              </w:rPr>
              <w:t xml:space="preserve"> </w:t>
            </w:r>
            <w:r>
              <w:rPr>
                <w:sz w:val="18"/>
              </w:rPr>
              <w:t>de</w:t>
            </w:r>
            <w:r>
              <w:rPr>
                <w:spacing w:val="-5"/>
                <w:sz w:val="18"/>
              </w:rPr>
              <w:t xml:space="preserve"> </w:t>
            </w:r>
            <w:r>
              <w:rPr>
                <w:sz w:val="18"/>
              </w:rPr>
              <w:t>documento</w:t>
            </w:r>
            <w:r>
              <w:rPr>
                <w:spacing w:val="-5"/>
                <w:sz w:val="18"/>
              </w:rPr>
              <w:t xml:space="preserve"> </w:t>
            </w:r>
            <w:r>
              <w:rPr>
                <w:sz w:val="18"/>
              </w:rPr>
              <w:t>electrónico</w:t>
            </w:r>
            <w:r>
              <w:rPr>
                <w:spacing w:val="-5"/>
                <w:sz w:val="18"/>
              </w:rPr>
              <w:t xml:space="preserve"> </w:t>
            </w:r>
            <w:r>
              <w:rPr>
                <w:sz w:val="18"/>
              </w:rPr>
              <w:t>seleccionado</w:t>
            </w:r>
            <w:r>
              <w:rPr>
                <w:spacing w:val="-5"/>
                <w:sz w:val="18"/>
              </w:rPr>
              <w:t xml:space="preserve"> </w:t>
            </w:r>
            <w:r>
              <w:rPr>
                <w:sz w:val="18"/>
              </w:rPr>
              <w:t>es</w:t>
            </w:r>
            <w:r>
              <w:rPr>
                <w:spacing w:val="-4"/>
                <w:sz w:val="18"/>
              </w:rPr>
              <w:t xml:space="preserve"> </w:t>
            </w:r>
            <w:r>
              <w:rPr>
                <w:sz w:val="18"/>
              </w:rPr>
              <w:t>igual</w:t>
            </w:r>
            <w:r>
              <w:rPr>
                <w:spacing w:val="-5"/>
                <w:sz w:val="18"/>
              </w:rPr>
              <w:t xml:space="preserve"> </w:t>
            </w:r>
            <w:r>
              <w:rPr>
                <w:sz w:val="18"/>
              </w:rPr>
              <w:t>a</w:t>
            </w:r>
            <w:r>
              <w:rPr>
                <w:spacing w:val="-7"/>
                <w:sz w:val="18"/>
              </w:rPr>
              <w:t xml:space="preserve"> </w:t>
            </w:r>
            <w:r>
              <w:rPr>
                <w:sz w:val="18"/>
              </w:rPr>
              <w:t>Nota</w:t>
            </w:r>
            <w:r>
              <w:rPr>
                <w:spacing w:val="-5"/>
                <w:sz w:val="18"/>
              </w:rPr>
              <w:t xml:space="preserve"> </w:t>
            </w:r>
            <w:r>
              <w:rPr>
                <w:sz w:val="18"/>
              </w:rPr>
              <w:t>de Remisión Electrónica (C002=7), el grupo de los campos que describen</w:t>
            </w:r>
            <w:r>
              <w:rPr>
                <w:spacing w:val="12"/>
                <w:sz w:val="18"/>
              </w:rPr>
              <w:t xml:space="preserve"> </w:t>
            </w:r>
            <w:r>
              <w:rPr>
                <w:sz w:val="18"/>
              </w:rPr>
              <w:t>los</w:t>
            </w:r>
            <w:r>
              <w:rPr>
                <w:spacing w:val="13"/>
                <w:sz w:val="18"/>
              </w:rPr>
              <w:t xml:space="preserve"> </w:t>
            </w:r>
            <w:r>
              <w:rPr>
                <w:sz w:val="18"/>
              </w:rPr>
              <w:t>precios,</w:t>
            </w:r>
            <w:r>
              <w:rPr>
                <w:spacing w:val="12"/>
                <w:sz w:val="18"/>
              </w:rPr>
              <w:t xml:space="preserve"> </w:t>
            </w:r>
            <w:r>
              <w:rPr>
                <w:sz w:val="18"/>
              </w:rPr>
              <w:t>descuentos</w:t>
            </w:r>
            <w:r>
              <w:rPr>
                <w:spacing w:val="12"/>
                <w:sz w:val="18"/>
              </w:rPr>
              <w:t xml:space="preserve"> </w:t>
            </w:r>
            <w:r>
              <w:rPr>
                <w:sz w:val="18"/>
              </w:rPr>
              <w:t>y</w:t>
            </w:r>
            <w:r>
              <w:rPr>
                <w:spacing w:val="11"/>
                <w:sz w:val="18"/>
              </w:rPr>
              <w:t xml:space="preserve"> </w:t>
            </w:r>
            <w:r>
              <w:rPr>
                <w:sz w:val="18"/>
              </w:rPr>
              <w:t>valor</w:t>
            </w:r>
            <w:r>
              <w:rPr>
                <w:spacing w:val="12"/>
                <w:sz w:val="18"/>
              </w:rPr>
              <w:t xml:space="preserve"> </w:t>
            </w:r>
            <w:r>
              <w:rPr>
                <w:sz w:val="18"/>
              </w:rPr>
              <w:t>total</w:t>
            </w:r>
            <w:r>
              <w:rPr>
                <w:spacing w:val="13"/>
                <w:sz w:val="18"/>
              </w:rPr>
              <w:t xml:space="preserve"> </w:t>
            </w:r>
            <w:r>
              <w:rPr>
                <w:sz w:val="18"/>
              </w:rPr>
              <w:t>por</w:t>
            </w:r>
            <w:r>
              <w:rPr>
                <w:spacing w:val="11"/>
                <w:sz w:val="18"/>
              </w:rPr>
              <w:t xml:space="preserve"> </w:t>
            </w:r>
            <w:r>
              <w:rPr>
                <w:sz w:val="18"/>
              </w:rPr>
              <w:t>ítem</w:t>
            </w:r>
            <w:r>
              <w:rPr>
                <w:spacing w:val="13"/>
                <w:sz w:val="18"/>
              </w:rPr>
              <w:t xml:space="preserve"> </w:t>
            </w:r>
            <w:r>
              <w:rPr>
                <w:sz w:val="18"/>
              </w:rPr>
              <w:t>(E720)</w:t>
            </w:r>
            <w:r>
              <w:rPr>
                <w:spacing w:val="11"/>
                <w:sz w:val="18"/>
              </w:rPr>
              <w:t xml:space="preserve"> </w:t>
            </w:r>
            <w:r>
              <w:rPr>
                <w:spacing w:val="-5"/>
                <w:sz w:val="18"/>
              </w:rPr>
              <w:t>no</w:t>
            </w:r>
          </w:p>
          <w:p w14:paraId="5CC0AC29" w14:textId="77777777" w:rsidR="004532FA" w:rsidRDefault="00754871">
            <w:pPr>
              <w:pStyle w:val="TableParagraph"/>
              <w:spacing w:line="187" w:lineRule="exact"/>
              <w:ind w:left="68"/>
              <w:jc w:val="both"/>
              <w:rPr>
                <w:sz w:val="18"/>
              </w:rPr>
            </w:pPr>
            <w:r>
              <w:rPr>
                <w:sz w:val="18"/>
              </w:rPr>
              <w:t>debe</w:t>
            </w:r>
            <w:r>
              <w:rPr>
                <w:spacing w:val="-4"/>
                <w:sz w:val="18"/>
              </w:rPr>
              <w:t xml:space="preserve"> </w:t>
            </w:r>
            <w:r>
              <w:rPr>
                <w:sz w:val="18"/>
              </w:rPr>
              <w:t>ser</w:t>
            </w:r>
            <w:r>
              <w:rPr>
                <w:spacing w:val="-1"/>
                <w:sz w:val="18"/>
              </w:rPr>
              <w:t xml:space="preserve"> </w:t>
            </w:r>
            <w:r>
              <w:rPr>
                <w:spacing w:val="-2"/>
                <w:sz w:val="18"/>
              </w:rPr>
              <w:t>informado</w:t>
            </w:r>
          </w:p>
        </w:tc>
        <w:tc>
          <w:tcPr>
            <w:tcW w:w="711" w:type="dxa"/>
          </w:tcPr>
          <w:p w14:paraId="66998CA4" w14:textId="77777777" w:rsidR="004532FA" w:rsidRDefault="004532FA">
            <w:pPr>
              <w:pStyle w:val="TableParagraph"/>
              <w:spacing w:before="101"/>
              <w:rPr>
                <w:rFonts w:ascii="Arial"/>
                <w:b/>
                <w:sz w:val="18"/>
              </w:rPr>
            </w:pPr>
          </w:p>
          <w:p w14:paraId="2BB55110" w14:textId="77777777" w:rsidR="004532FA" w:rsidRDefault="00754871">
            <w:pPr>
              <w:pStyle w:val="TableParagraph"/>
              <w:ind w:left="2" w:right="1"/>
              <w:jc w:val="center"/>
              <w:rPr>
                <w:sz w:val="18"/>
              </w:rPr>
            </w:pPr>
            <w:r>
              <w:rPr>
                <w:spacing w:val="-10"/>
                <w:sz w:val="18"/>
              </w:rPr>
              <w:t>R</w:t>
            </w:r>
          </w:p>
        </w:tc>
      </w:tr>
      <w:tr w:rsidR="004532FA" w14:paraId="1136C819" w14:textId="77777777">
        <w:trPr>
          <w:trHeight w:val="508"/>
        </w:trPr>
        <w:tc>
          <w:tcPr>
            <w:tcW w:w="704" w:type="dxa"/>
          </w:tcPr>
          <w:p w14:paraId="4C4261BC" w14:textId="77777777" w:rsidR="004532FA" w:rsidRDefault="00754871">
            <w:pPr>
              <w:pStyle w:val="TableParagraph"/>
              <w:spacing w:before="150"/>
              <w:ind w:left="42" w:right="30"/>
              <w:jc w:val="center"/>
              <w:rPr>
                <w:sz w:val="18"/>
              </w:rPr>
            </w:pPr>
            <w:r>
              <w:rPr>
                <w:spacing w:val="-5"/>
                <w:sz w:val="18"/>
              </w:rPr>
              <w:t>138</w:t>
            </w:r>
          </w:p>
        </w:tc>
        <w:tc>
          <w:tcPr>
            <w:tcW w:w="735" w:type="dxa"/>
          </w:tcPr>
          <w:p w14:paraId="29AC3760" w14:textId="77777777" w:rsidR="004532FA" w:rsidRDefault="00754871">
            <w:pPr>
              <w:pStyle w:val="TableParagraph"/>
              <w:spacing w:before="150"/>
              <w:ind w:left="11"/>
              <w:jc w:val="center"/>
              <w:rPr>
                <w:sz w:val="18"/>
              </w:rPr>
            </w:pPr>
            <w:r>
              <w:rPr>
                <w:spacing w:val="-4"/>
                <w:sz w:val="18"/>
              </w:rPr>
              <w:t>E725</w:t>
            </w:r>
          </w:p>
        </w:tc>
        <w:tc>
          <w:tcPr>
            <w:tcW w:w="4093" w:type="dxa"/>
          </w:tcPr>
          <w:p w14:paraId="4ED51BB1" w14:textId="77777777" w:rsidR="004532FA" w:rsidRDefault="00754871">
            <w:pPr>
              <w:pStyle w:val="TableParagraph"/>
              <w:spacing w:before="150"/>
              <w:ind w:right="973"/>
              <w:jc w:val="right"/>
              <w:rPr>
                <w:sz w:val="18"/>
              </w:rPr>
            </w:pPr>
            <w:r>
              <w:rPr>
                <w:sz w:val="18"/>
              </w:rPr>
              <w:t>Tipo</w:t>
            </w:r>
            <w:r>
              <w:rPr>
                <w:spacing w:val="-3"/>
                <w:sz w:val="18"/>
              </w:rPr>
              <w:t xml:space="preserve"> </w:t>
            </w:r>
            <w:r>
              <w:rPr>
                <w:sz w:val="18"/>
              </w:rPr>
              <w:t>de</w:t>
            </w:r>
            <w:r>
              <w:rPr>
                <w:spacing w:val="-1"/>
                <w:sz w:val="18"/>
              </w:rPr>
              <w:t xml:space="preserve"> </w:t>
            </w:r>
            <w:r>
              <w:rPr>
                <w:sz w:val="18"/>
              </w:rPr>
              <w:t>cambio</w:t>
            </w:r>
            <w:r>
              <w:rPr>
                <w:spacing w:val="-3"/>
                <w:sz w:val="18"/>
              </w:rPr>
              <w:t xml:space="preserve"> </w:t>
            </w:r>
            <w:r>
              <w:rPr>
                <w:sz w:val="18"/>
              </w:rPr>
              <w:t>por</w:t>
            </w:r>
            <w:r>
              <w:rPr>
                <w:spacing w:val="-1"/>
                <w:sz w:val="18"/>
              </w:rPr>
              <w:t xml:space="preserve"> </w:t>
            </w:r>
            <w:r>
              <w:rPr>
                <w:sz w:val="18"/>
              </w:rPr>
              <w:t>ítem</w:t>
            </w:r>
            <w:r>
              <w:rPr>
                <w:spacing w:val="-2"/>
                <w:sz w:val="18"/>
              </w:rPr>
              <w:t xml:space="preserve"> </w:t>
            </w:r>
            <w:r>
              <w:rPr>
                <w:sz w:val="18"/>
              </w:rPr>
              <w:t xml:space="preserve">no </w:t>
            </w:r>
            <w:r>
              <w:rPr>
                <w:spacing w:val="-2"/>
                <w:sz w:val="18"/>
              </w:rPr>
              <w:t>informado</w:t>
            </w:r>
          </w:p>
        </w:tc>
        <w:tc>
          <w:tcPr>
            <w:tcW w:w="850" w:type="dxa"/>
          </w:tcPr>
          <w:p w14:paraId="60942985" w14:textId="77777777" w:rsidR="004532FA" w:rsidRDefault="00754871">
            <w:pPr>
              <w:pStyle w:val="TableParagraph"/>
              <w:spacing w:before="150"/>
              <w:ind w:left="27" w:right="21"/>
              <w:jc w:val="center"/>
              <w:rPr>
                <w:sz w:val="18"/>
              </w:rPr>
            </w:pPr>
            <w:r>
              <w:rPr>
                <w:spacing w:val="-4"/>
                <w:sz w:val="18"/>
              </w:rPr>
              <w:t>1854</w:t>
            </w:r>
          </w:p>
        </w:tc>
        <w:tc>
          <w:tcPr>
            <w:tcW w:w="5528" w:type="dxa"/>
          </w:tcPr>
          <w:p w14:paraId="2F09B373" w14:textId="77777777" w:rsidR="004532FA" w:rsidRDefault="00754871">
            <w:pPr>
              <w:pStyle w:val="TableParagraph"/>
              <w:spacing w:before="47"/>
              <w:ind w:left="68"/>
              <w:rPr>
                <w:sz w:val="18"/>
              </w:rPr>
            </w:pPr>
            <w:r>
              <w:rPr>
                <w:sz w:val="18"/>
              </w:rPr>
              <w:t>Si</w:t>
            </w:r>
            <w:r>
              <w:rPr>
                <w:spacing w:val="40"/>
                <w:sz w:val="18"/>
              </w:rPr>
              <w:t xml:space="preserve"> </w:t>
            </w:r>
            <w:r>
              <w:rPr>
                <w:sz w:val="18"/>
              </w:rPr>
              <w:t>la</w:t>
            </w:r>
            <w:r>
              <w:rPr>
                <w:spacing w:val="40"/>
                <w:sz w:val="18"/>
              </w:rPr>
              <w:t xml:space="preserve"> </w:t>
            </w:r>
            <w:r>
              <w:rPr>
                <w:sz w:val="18"/>
              </w:rPr>
              <w:t>condición</w:t>
            </w:r>
            <w:r>
              <w:rPr>
                <w:spacing w:val="40"/>
                <w:sz w:val="18"/>
              </w:rPr>
              <w:t xml:space="preserve"> </w:t>
            </w:r>
            <w:r>
              <w:rPr>
                <w:sz w:val="18"/>
              </w:rPr>
              <w:t>del</w:t>
            </w:r>
            <w:r>
              <w:rPr>
                <w:spacing w:val="40"/>
                <w:sz w:val="18"/>
              </w:rPr>
              <w:t xml:space="preserve"> </w:t>
            </w:r>
            <w:r>
              <w:rPr>
                <w:sz w:val="18"/>
              </w:rPr>
              <w:t>tipo</w:t>
            </w:r>
            <w:r>
              <w:rPr>
                <w:spacing w:val="40"/>
                <w:sz w:val="18"/>
              </w:rPr>
              <w:t xml:space="preserve"> </w:t>
            </w:r>
            <w:r>
              <w:rPr>
                <w:sz w:val="18"/>
              </w:rPr>
              <w:t>de</w:t>
            </w:r>
            <w:r>
              <w:rPr>
                <w:spacing w:val="40"/>
                <w:sz w:val="18"/>
              </w:rPr>
              <w:t xml:space="preserve"> </w:t>
            </w:r>
            <w:r>
              <w:rPr>
                <w:sz w:val="18"/>
              </w:rPr>
              <w:t>cambio</w:t>
            </w:r>
            <w:r>
              <w:rPr>
                <w:spacing w:val="40"/>
                <w:sz w:val="18"/>
              </w:rPr>
              <w:t xml:space="preserve"> </w:t>
            </w:r>
            <w:r>
              <w:rPr>
                <w:sz w:val="18"/>
              </w:rPr>
              <w:t>es</w:t>
            </w:r>
            <w:r>
              <w:rPr>
                <w:spacing w:val="40"/>
                <w:sz w:val="18"/>
              </w:rPr>
              <w:t xml:space="preserve"> </w:t>
            </w:r>
            <w:r>
              <w:rPr>
                <w:sz w:val="18"/>
              </w:rPr>
              <w:t>Por</w:t>
            </w:r>
            <w:r>
              <w:rPr>
                <w:spacing w:val="40"/>
                <w:sz w:val="18"/>
              </w:rPr>
              <w:t xml:space="preserve"> </w:t>
            </w:r>
            <w:r>
              <w:rPr>
                <w:sz w:val="18"/>
              </w:rPr>
              <w:t>ítem</w:t>
            </w:r>
            <w:r>
              <w:rPr>
                <w:spacing w:val="40"/>
                <w:sz w:val="18"/>
              </w:rPr>
              <w:t xml:space="preserve"> </w:t>
            </w:r>
            <w:r>
              <w:rPr>
                <w:sz w:val="18"/>
              </w:rPr>
              <w:t>(D017=2)</w:t>
            </w:r>
            <w:r>
              <w:rPr>
                <w:spacing w:val="40"/>
                <w:sz w:val="18"/>
              </w:rPr>
              <w:t xml:space="preserve"> </w:t>
            </w:r>
            <w:r>
              <w:rPr>
                <w:sz w:val="18"/>
              </w:rPr>
              <w:t>es</w:t>
            </w:r>
            <w:r>
              <w:rPr>
                <w:spacing w:val="40"/>
                <w:sz w:val="18"/>
              </w:rPr>
              <w:t xml:space="preserve"> </w:t>
            </w:r>
            <w:r>
              <w:rPr>
                <w:sz w:val="18"/>
              </w:rPr>
              <w:t>obligatorio informar el tipo de cambio</w:t>
            </w:r>
          </w:p>
        </w:tc>
        <w:tc>
          <w:tcPr>
            <w:tcW w:w="711" w:type="dxa"/>
          </w:tcPr>
          <w:p w14:paraId="22361E58" w14:textId="77777777" w:rsidR="004532FA" w:rsidRDefault="00754871">
            <w:pPr>
              <w:pStyle w:val="TableParagraph"/>
              <w:spacing w:before="150"/>
              <w:ind w:left="2" w:right="1"/>
              <w:jc w:val="center"/>
              <w:rPr>
                <w:sz w:val="18"/>
              </w:rPr>
            </w:pPr>
            <w:r>
              <w:rPr>
                <w:spacing w:val="-10"/>
                <w:sz w:val="18"/>
              </w:rPr>
              <w:t>R</w:t>
            </w:r>
          </w:p>
        </w:tc>
      </w:tr>
      <w:tr w:rsidR="004532FA" w14:paraId="661F9082" w14:textId="77777777">
        <w:trPr>
          <w:trHeight w:val="510"/>
        </w:trPr>
        <w:tc>
          <w:tcPr>
            <w:tcW w:w="704" w:type="dxa"/>
          </w:tcPr>
          <w:p w14:paraId="7DA72E69" w14:textId="77777777" w:rsidR="004532FA" w:rsidRDefault="00754871">
            <w:pPr>
              <w:pStyle w:val="TableParagraph"/>
              <w:spacing w:before="152"/>
              <w:ind w:left="42" w:right="30"/>
              <w:jc w:val="center"/>
              <w:rPr>
                <w:sz w:val="18"/>
              </w:rPr>
            </w:pPr>
            <w:r>
              <w:rPr>
                <w:spacing w:val="-5"/>
                <w:sz w:val="18"/>
              </w:rPr>
              <w:t>139</w:t>
            </w:r>
          </w:p>
        </w:tc>
        <w:tc>
          <w:tcPr>
            <w:tcW w:w="735" w:type="dxa"/>
          </w:tcPr>
          <w:p w14:paraId="11AC6F5A" w14:textId="77777777" w:rsidR="004532FA" w:rsidRDefault="00754871">
            <w:pPr>
              <w:pStyle w:val="TableParagraph"/>
              <w:spacing w:before="152"/>
              <w:ind w:left="11"/>
              <w:jc w:val="center"/>
              <w:rPr>
                <w:sz w:val="18"/>
              </w:rPr>
            </w:pPr>
            <w:r>
              <w:rPr>
                <w:spacing w:val="-2"/>
                <w:sz w:val="18"/>
              </w:rPr>
              <w:t>E725a</w:t>
            </w:r>
          </w:p>
        </w:tc>
        <w:tc>
          <w:tcPr>
            <w:tcW w:w="4093" w:type="dxa"/>
          </w:tcPr>
          <w:p w14:paraId="1F389741" w14:textId="77777777" w:rsidR="004532FA" w:rsidRDefault="00754871">
            <w:pPr>
              <w:pStyle w:val="TableParagraph"/>
              <w:spacing w:before="152"/>
              <w:ind w:right="1008"/>
              <w:jc w:val="right"/>
              <w:rPr>
                <w:sz w:val="18"/>
              </w:rPr>
            </w:pPr>
            <w:r>
              <w:rPr>
                <w:sz w:val="18"/>
              </w:rPr>
              <w:t>Tipo</w:t>
            </w:r>
            <w:r>
              <w:rPr>
                <w:spacing w:val="-3"/>
                <w:sz w:val="18"/>
              </w:rPr>
              <w:t xml:space="preserve"> </w:t>
            </w:r>
            <w:r>
              <w:rPr>
                <w:sz w:val="18"/>
              </w:rPr>
              <w:t>de</w:t>
            </w:r>
            <w:r>
              <w:rPr>
                <w:spacing w:val="-1"/>
                <w:sz w:val="18"/>
              </w:rPr>
              <w:t xml:space="preserve"> </w:t>
            </w:r>
            <w:r>
              <w:rPr>
                <w:sz w:val="18"/>
              </w:rPr>
              <w:t>cambio</w:t>
            </w:r>
            <w:r>
              <w:rPr>
                <w:spacing w:val="-3"/>
                <w:sz w:val="18"/>
              </w:rPr>
              <w:t xml:space="preserve"> </w:t>
            </w:r>
            <w:r>
              <w:rPr>
                <w:sz w:val="18"/>
              </w:rPr>
              <w:t>por</w:t>
            </w:r>
            <w:r>
              <w:rPr>
                <w:spacing w:val="-1"/>
                <w:sz w:val="18"/>
              </w:rPr>
              <w:t xml:space="preserve"> </w:t>
            </w:r>
            <w:r>
              <w:rPr>
                <w:sz w:val="18"/>
              </w:rPr>
              <w:t>ítem</w:t>
            </w:r>
            <w:r>
              <w:rPr>
                <w:spacing w:val="-2"/>
                <w:sz w:val="18"/>
              </w:rPr>
              <w:t xml:space="preserve"> </w:t>
            </w:r>
            <w:r>
              <w:rPr>
                <w:sz w:val="18"/>
              </w:rPr>
              <w:t>no</w:t>
            </w:r>
            <w:r>
              <w:rPr>
                <w:spacing w:val="4"/>
                <w:sz w:val="18"/>
              </w:rPr>
              <w:t xml:space="preserve"> </w:t>
            </w:r>
            <w:r>
              <w:rPr>
                <w:spacing w:val="-2"/>
                <w:sz w:val="18"/>
              </w:rPr>
              <w:t>requerido</w:t>
            </w:r>
          </w:p>
        </w:tc>
        <w:tc>
          <w:tcPr>
            <w:tcW w:w="850" w:type="dxa"/>
          </w:tcPr>
          <w:p w14:paraId="590F5DFF" w14:textId="77777777" w:rsidR="004532FA" w:rsidRDefault="00754871">
            <w:pPr>
              <w:pStyle w:val="TableParagraph"/>
              <w:spacing w:before="152"/>
              <w:ind w:left="27" w:right="21"/>
              <w:jc w:val="center"/>
              <w:rPr>
                <w:sz w:val="18"/>
              </w:rPr>
            </w:pPr>
            <w:r>
              <w:rPr>
                <w:spacing w:val="-4"/>
                <w:sz w:val="18"/>
              </w:rPr>
              <w:t>1855</w:t>
            </w:r>
          </w:p>
        </w:tc>
        <w:tc>
          <w:tcPr>
            <w:tcW w:w="5528" w:type="dxa"/>
          </w:tcPr>
          <w:p w14:paraId="3D95E11E" w14:textId="77777777" w:rsidR="004532FA" w:rsidRDefault="00754871">
            <w:pPr>
              <w:pStyle w:val="TableParagraph"/>
              <w:spacing w:before="49"/>
              <w:ind w:left="68"/>
              <w:rPr>
                <w:sz w:val="18"/>
              </w:rPr>
            </w:pPr>
            <w:r>
              <w:rPr>
                <w:sz w:val="18"/>
              </w:rPr>
              <w:t>Si la condición del tipo de cambio es Global (D017=1), el tipo de</w:t>
            </w:r>
            <w:r>
              <w:rPr>
                <w:spacing w:val="80"/>
                <w:sz w:val="18"/>
              </w:rPr>
              <w:t xml:space="preserve"> </w:t>
            </w:r>
            <w:r>
              <w:rPr>
                <w:sz w:val="18"/>
              </w:rPr>
              <w:t>cambio por ítem no debe ser informado</w:t>
            </w:r>
          </w:p>
        </w:tc>
        <w:tc>
          <w:tcPr>
            <w:tcW w:w="711" w:type="dxa"/>
          </w:tcPr>
          <w:p w14:paraId="39EA21CD" w14:textId="77777777" w:rsidR="004532FA" w:rsidRDefault="00754871">
            <w:pPr>
              <w:pStyle w:val="TableParagraph"/>
              <w:spacing w:before="152"/>
              <w:ind w:left="2" w:right="1"/>
              <w:jc w:val="center"/>
              <w:rPr>
                <w:sz w:val="18"/>
              </w:rPr>
            </w:pPr>
            <w:r>
              <w:rPr>
                <w:spacing w:val="-10"/>
                <w:sz w:val="18"/>
              </w:rPr>
              <w:t>R</w:t>
            </w:r>
          </w:p>
        </w:tc>
      </w:tr>
      <w:tr w:rsidR="004532FA" w14:paraId="20BB6DBD" w14:textId="77777777">
        <w:trPr>
          <w:trHeight w:val="510"/>
        </w:trPr>
        <w:tc>
          <w:tcPr>
            <w:tcW w:w="704" w:type="dxa"/>
          </w:tcPr>
          <w:p w14:paraId="63F7BFAA" w14:textId="77777777" w:rsidR="004532FA" w:rsidRDefault="00754871">
            <w:pPr>
              <w:pStyle w:val="TableParagraph"/>
              <w:spacing w:before="150"/>
              <w:ind w:left="42" w:right="30"/>
              <w:jc w:val="center"/>
              <w:rPr>
                <w:sz w:val="18"/>
              </w:rPr>
            </w:pPr>
            <w:r>
              <w:rPr>
                <w:spacing w:val="-5"/>
                <w:sz w:val="18"/>
              </w:rPr>
              <w:t>140</w:t>
            </w:r>
          </w:p>
        </w:tc>
        <w:tc>
          <w:tcPr>
            <w:tcW w:w="735" w:type="dxa"/>
          </w:tcPr>
          <w:p w14:paraId="3280C0F0" w14:textId="77777777" w:rsidR="004532FA" w:rsidRDefault="00754871">
            <w:pPr>
              <w:pStyle w:val="TableParagraph"/>
              <w:spacing w:before="150"/>
              <w:ind w:left="11"/>
              <w:jc w:val="center"/>
              <w:rPr>
                <w:sz w:val="18"/>
              </w:rPr>
            </w:pPr>
            <w:r>
              <w:rPr>
                <w:spacing w:val="-2"/>
                <w:sz w:val="18"/>
              </w:rPr>
              <w:t>E725b</w:t>
            </w:r>
          </w:p>
        </w:tc>
        <w:tc>
          <w:tcPr>
            <w:tcW w:w="4093" w:type="dxa"/>
          </w:tcPr>
          <w:p w14:paraId="10768B69" w14:textId="77777777" w:rsidR="004532FA" w:rsidRDefault="00754871">
            <w:pPr>
              <w:pStyle w:val="TableParagraph"/>
              <w:spacing w:before="47"/>
              <w:ind w:left="68"/>
              <w:rPr>
                <w:sz w:val="18"/>
              </w:rPr>
            </w:pPr>
            <w:r>
              <w:rPr>
                <w:sz w:val="18"/>
              </w:rPr>
              <w:t>La</w:t>
            </w:r>
            <w:r>
              <w:rPr>
                <w:spacing w:val="40"/>
                <w:sz w:val="18"/>
              </w:rPr>
              <w:t xml:space="preserve"> </w:t>
            </w:r>
            <w:r>
              <w:rPr>
                <w:sz w:val="18"/>
              </w:rPr>
              <w:t>moneda</w:t>
            </w:r>
            <w:r>
              <w:rPr>
                <w:spacing w:val="40"/>
                <w:sz w:val="18"/>
              </w:rPr>
              <w:t xml:space="preserve"> </w:t>
            </w:r>
            <w:r>
              <w:rPr>
                <w:sz w:val="18"/>
              </w:rPr>
              <w:t>de</w:t>
            </w:r>
            <w:r>
              <w:rPr>
                <w:spacing w:val="40"/>
                <w:sz w:val="18"/>
              </w:rPr>
              <w:t xml:space="preserve"> </w:t>
            </w:r>
            <w:r>
              <w:rPr>
                <w:sz w:val="18"/>
              </w:rPr>
              <w:t>la</w:t>
            </w:r>
            <w:r>
              <w:rPr>
                <w:spacing w:val="40"/>
                <w:sz w:val="18"/>
              </w:rPr>
              <w:t xml:space="preserve"> </w:t>
            </w:r>
            <w:r>
              <w:rPr>
                <w:sz w:val="18"/>
              </w:rPr>
              <w:t>operación</w:t>
            </w:r>
            <w:r>
              <w:rPr>
                <w:spacing w:val="40"/>
                <w:sz w:val="18"/>
              </w:rPr>
              <w:t xml:space="preserve"> </w:t>
            </w:r>
            <w:r>
              <w:rPr>
                <w:sz w:val="18"/>
              </w:rPr>
              <w:t>seleccionada</w:t>
            </w:r>
            <w:r>
              <w:rPr>
                <w:spacing w:val="40"/>
                <w:sz w:val="18"/>
              </w:rPr>
              <w:t xml:space="preserve"> </w:t>
            </w:r>
            <w:r>
              <w:rPr>
                <w:sz w:val="18"/>
              </w:rPr>
              <w:t>no requiere tipo de cambio por ítem</w:t>
            </w:r>
          </w:p>
        </w:tc>
        <w:tc>
          <w:tcPr>
            <w:tcW w:w="850" w:type="dxa"/>
          </w:tcPr>
          <w:p w14:paraId="2ECEF4EA" w14:textId="77777777" w:rsidR="004532FA" w:rsidRDefault="00754871">
            <w:pPr>
              <w:pStyle w:val="TableParagraph"/>
              <w:spacing w:before="150"/>
              <w:ind w:left="27" w:right="21"/>
              <w:jc w:val="center"/>
              <w:rPr>
                <w:sz w:val="18"/>
              </w:rPr>
            </w:pPr>
            <w:r>
              <w:rPr>
                <w:spacing w:val="-4"/>
                <w:sz w:val="18"/>
              </w:rPr>
              <w:t>1856</w:t>
            </w:r>
          </w:p>
        </w:tc>
        <w:tc>
          <w:tcPr>
            <w:tcW w:w="5528" w:type="dxa"/>
          </w:tcPr>
          <w:p w14:paraId="54969092" w14:textId="77777777" w:rsidR="004532FA" w:rsidRDefault="00754871">
            <w:pPr>
              <w:pStyle w:val="TableParagraph"/>
              <w:spacing w:before="47"/>
              <w:ind w:left="68"/>
              <w:rPr>
                <w:sz w:val="18"/>
              </w:rPr>
            </w:pPr>
            <w:r>
              <w:rPr>
                <w:sz w:val="18"/>
              </w:rPr>
              <w:t>Si</w:t>
            </w:r>
            <w:r>
              <w:rPr>
                <w:spacing w:val="26"/>
                <w:sz w:val="18"/>
              </w:rPr>
              <w:t xml:space="preserve"> </w:t>
            </w:r>
            <w:r>
              <w:rPr>
                <w:sz w:val="18"/>
              </w:rPr>
              <w:t>la</w:t>
            </w:r>
            <w:r>
              <w:rPr>
                <w:spacing w:val="25"/>
                <w:sz w:val="18"/>
              </w:rPr>
              <w:t xml:space="preserve"> </w:t>
            </w:r>
            <w:r>
              <w:rPr>
                <w:sz w:val="18"/>
              </w:rPr>
              <w:t>moneda</w:t>
            </w:r>
            <w:r>
              <w:rPr>
                <w:spacing w:val="25"/>
                <w:sz w:val="18"/>
              </w:rPr>
              <w:t xml:space="preserve"> </w:t>
            </w:r>
            <w:r>
              <w:rPr>
                <w:sz w:val="18"/>
              </w:rPr>
              <w:t>de</w:t>
            </w:r>
            <w:r>
              <w:rPr>
                <w:spacing w:val="26"/>
                <w:sz w:val="18"/>
              </w:rPr>
              <w:t xml:space="preserve"> </w:t>
            </w:r>
            <w:r>
              <w:rPr>
                <w:sz w:val="18"/>
              </w:rPr>
              <w:t>la</w:t>
            </w:r>
            <w:r>
              <w:rPr>
                <w:spacing w:val="26"/>
                <w:sz w:val="18"/>
              </w:rPr>
              <w:t xml:space="preserve"> </w:t>
            </w:r>
            <w:r>
              <w:rPr>
                <w:sz w:val="18"/>
              </w:rPr>
              <w:t>operación</w:t>
            </w:r>
            <w:r>
              <w:rPr>
                <w:spacing w:val="26"/>
                <w:sz w:val="18"/>
              </w:rPr>
              <w:t xml:space="preserve"> </w:t>
            </w:r>
            <w:r>
              <w:rPr>
                <w:sz w:val="18"/>
              </w:rPr>
              <w:t>(D015)</w:t>
            </w:r>
            <w:r>
              <w:rPr>
                <w:spacing w:val="22"/>
                <w:sz w:val="18"/>
              </w:rPr>
              <w:t xml:space="preserve"> </w:t>
            </w:r>
            <w:r>
              <w:rPr>
                <w:sz w:val="18"/>
              </w:rPr>
              <w:t>es</w:t>
            </w:r>
            <w:r>
              <w:rPr>
                <w:spacing w:val="23"/>
                <w:sz w:val="18"/>
              </w:rPr>
              <w:t xml:space="preserve"> </w:t>
            </w:r>
            <w:r>
              <w:rPr>
                <w:sz w:val="18"/>
              </w:rPr>
              <w:t>igual</w:t>
            </w:r>
            <w:r>
              <w:rPr>
                <w:spacing w:val="25"/>
                <w:sz w:val="18"/>
              </w:rPr>
              <w:t xml:space="preserve"> </w:t>
            </w:r>
            <w:r>
              <w:rPr>
                <w:sz w:val="18"/>
              </w:rPr>
              <w:t>a</w:t>
            </w:r>
            <w:r>
              <w:rPr>
                <w:spacing w:val="25"/>
                <w:sz w:val="18"/>
              </w:rPr>
              <w:t xml:space="preserve"> </w:t>
            </w:r>
            <w:r>
              <w:rPr>
                <w:sz w:val="18"/>
              </w:rPr>
              <w:t>PYG,</w:t>
            </w:r>
            <w:r>
              <w:rPr>
                <w:spacing w:val="25"/>
                <w:sz w:val="18"/>
              </w:rPr>
              <w:t xml:space="preserve"> </w:t>
            </w:r>
            <w:r>
              <w:rPr>
                <w:sz w:val="18"/>
              </w:rPr>
              <w:t>el</w:t>
            </w:r>
            <w:r>
              <w:rPr>
                <w:spacing w:val="25"/>
                <w:sz w:val="18"/>
              </w:rPr>
              <w:t xml:space="preserve"> </w:t>
            </w:r>
            <w:r>
              <w:rPr>
                <w:sz w:val="18"/>
              </w:rPr>
              <w:t>tipo</w:t>
            </w:r>
            <w:r>
              <w:rPr>
                <w:spacing w:val="26"/>
                <w:sz w:val="18"/>
              </w:rPr>
              <w:t xml:space="preserve"> </w:t>
            </w:r>
            <w:r>
              <w:rPr>
                <w:sz w:val="18"/>
              </w:rPr>
              <w:t>de cambio por ítem (E725) no debe existir</w:t>
            </w:r>
          </w:p>
        </w:tc>
        <w:tc>
          <w:tcPr>
            <w:tcW w:w="711" w:type="dxa"/>
          </w:tcPr>
          <w:p w14:paraId="2F350988" w14:textId="77777777" w:rsidR="004532FA" w:rsidRDefault="00754871">
            <w:pPr>
              <w:pStyle w:val="TableParagraph"/>
              <w:spacing w:before="150"/>
              <w:ind w:left="2" w:right="1"/>
              <w:jc w:val="center"/>
              <w:rPr>
                <w:sz w:val="18"/>
              </w:rPr>
            </w:pPr>
            <w:r>
              <w:rPr>
                <w:spacing w:val="-10"/>
                <w:sz w:val="18"/>
              </w:rPr>
              <w:t>R</w:t>
            </w:r>
          </w:p>
        </w:tc>
      </w:tr>
      <w:tr w:rsidR="004532FA" w14:paraId="21DAE589" w14:textId="77777777">
        <w:trPr>
          <w:trHeight w:val="621"/>
        </w:trPr>
        <w:tc>
          <w:tcPr>
            <w:tcW w:w="704" w:type="dxa"/>
          </w:tcPr>
          <w:p w14:paraId="516DC280" w14:textId="77777777" w:rsidR="004532FA" w:rsidRDefault="00754871">
            <w:pPr>
              <w:pStyle w:val="TableParagraph"/>
              <w:spacing w:before="205"/>
              <w:ind w:left="42" w:right="30"/>
              <w:jc w:val="center"/>
              <w:rPr>
                <w:sz w:val="18"/>
              </w:rPr>
            </w:pPr>
            <w:r>
              <w:rPr>
                <w:spacing w:val="-5"/>
                <w:sz w:val="18"/>
              </w:rPr>
              <w:t>141</w:t>
            </w:r>
          </w:p>
        </w:tc>
        <w:tc>
          <w:tcPr>
            <w:tcW w:w="735" w:type="dxa"/>
          </w:tcPr>
          <w:p w14:paraId="7ACB9657" w14:textId="77777777" w:rsidR="004532FA" w:rsidRDefault="00754871">
            <w:pPr>
              <w:pStyle w:val="TableParagraph"/>
              <w:spacing w:before="205"/>
              <w:ind w:left="11"/>
              <w:jc w:val="center"/>
              <w:rPr>
                <w:sz w:val="18"/>
              </w:rPr>
            </w:pPr>
            <w:r>
              <w:rPr>
                <w:color w:val="000000"/>
                <w:spacing w:val="-4"/>
                <w:sz w:val="18"/>
                <w:highlight w:val="green"/>
              </w:rPr>
              <w:t>E727</w:t>
            </w:r>
          </w:p>
        </w:tc>
        <w:tc>
          <w:tcPr>
            <w:tcW w:w="4093" w:type="dxa"/>
          </w:tcPr>
          <w:p w14:paraId="6F5392BF" w14:textId="77777777" w:rsidR="004532FA" w:rsidRDefault="00754871">
            <w:pPr>
              <w:pStyle w:val="TableParagraph"/>
              <w:spacing w:before="102"/>
              <w:ind w:left="68"/>
              <w:rPr>
                <w:sz w:val="18"/>
              </w:rPr>
            </w:pPr>
            <w:r>
              <w:rPr>
                <w:color w:val="000000"/>
                <w:sz w:val="18"/>
                <w:highlight w:val="green"/>
              </w:rPr>
              <w:t>Error</w:t>
            </w:r>
            <w:r>
              <w:rPr>
                <w:color w:val="000000"/>
                <w:spacing w:val="40"/>
                <w:sz w:val="18"/>
                <w:highlight w:val="green"/>
              </w:rPr>
              <w:t xml:space="preserve"> </w:t>
            </w:r>
            <w:r>
              <w:rPr>
                <w:color w:val="000000"/>
                <w:sz w:val="18"/>
                <w:highlight w:val="green"/>
              </w:rPr>
              <w:t>en</w:t>
            </w:r>
            <w:r>
              <w:rPr>
                <w:color w:val="000000"/>
                <w:spacing w:val="40"/>
                <w:sz w:val="18"/>
                <w:highlight w:val="green"/>
              </w:rPr>
              <w:t xml:space="preserve"> </w:t>
            </w:r>
            <w:r>
              <w:rPr>
                <w:color w:val="000000"/>
                <w:sz w:val="18"/>
                <w:highlight w:val="green"/>
              </w:rPr>
              <w:t>el</w:t>
            </w:r>
            <w:r>
              <w:rPr>
                <w:color w:val="000000"/>
                <w:spacing w:val="40"/>
                <w:sz w:val="18"/>
                <w:highlight w:val="green"/>
              </w:rPr>
              <w:t xml:space="preserve"> </w:t>
            </w:r>
            <w:r>
              <w:rPr>
                <w:color w:val="000000"/>
                <w:sz w:val="18"/>
                <w:highlight w:val="green"/>
              </w:rPr>
              <w:t>cálculo</w:t>
            </w:r>
            <w:r>
              <w:rPr>
                <w:color w:val="000000"/>
                <w:spacing w:val="40"/>
                <w:sz w:val="18"/>
                <w:highlight w:val="green"/>
              </w:rPr>
              <w:t xml:space="preserve"> </w:t>
            </w:r>
            <w:r>
              <w:rPr>
                <w:color w:val="000000"/>
                <w:sz w:val="18"/>
                <w:highlight w:val="green"/>
              </w:rPr>
              <w:t>del</w:t>
            </w:r>
            <w:r>
              <w:rPr>
                <w:color w:val="000000"/>
                <w:spacing w:val="40"/>
                <w:sz w:val="18"/>
                <w:highlight w:val="green"/>
              </w:rPr>
              <w:t xml:space="preserve"> </w:t>
            </w:r>
            <w:r>
              <w:rPr>
                <w:color w:val="000000"/>
                <w:sz w:val="18"/>
                <w:highlight w:val="green"/>
              </w:rPr>
              <w:t>valor</w:t>
            </w:r>
            <w:r>
              <w:rPr>
                <w:color w:val="000000"/>
                <w:spacing w:val="40"/>
                <w:sz w:val="18"/>
                <w:highlight w:val="green"/>
              </w:rPr>
              <w:t xml:space="preserve"> </w:t>
            </w:r>
            <w:r>
              <w:rPr>
                <w:color w:val="000000"/>
                <w:sz w:val="18"/>
                <w:highlight w:val="green"/>
              </w:rPr>
              <w:t>total</w:t>
            </w:r>
            <w:r>
              <w:rPr>
                <w:color w:val="000000"/>
                <w:spacing w:val="40"/>
                <w:sz w:val="18"/>
                <w:highlight w:val="green"/>
              </w:rPr>
              <w:t xml:space="preserve"> </w:t>
            </w:r>
            <w:r>
              <w:rPr>
                <w:color w:val="000000"/>
                <w:sz w:val="18"/>
                <w:highlight w:val="green"/>
              </w:rPr>
              <w:t>bruto</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la</w:t>
            </w:r>
            <w:r>
              <w:rPr>
                <w:color w:val="000000"/>
                <w:sz w:val="18"/>
              </w:rPr>
              <w:t xml:space="preserve"> </w:t>
            </w:r>
            <w:r>
              <w:rPr>
                <w:color w:val="000000"/>
                <w:sz w:val="18"/>
                <w:highlight w:val="green"/>
              </w:rPr>
              <w:t>operación por ítem</w:t>
            </w:r>
          </w:p>
        </w:tc>
        <w:tc>
          <w:tcPr>
            <w:tcW w:w="850" w:type="dxa"/>
          </w:tcPr>
          <w:p w14:paraId="74318F10" w14:textId="77777777" w:rsidR="004532FA" w:rsidRDefault="00754871">
            <w:pPr>
              <w:pStyle w:val="TableParagraph"/>
              <w:spacing w:before="205"/>
              <w:ind w:left="27" w:right="21"/>
              <w:jc w:val="center"/>
              <w:rPr>
                <w:sz w:val="18"/>
              </w:rPr>
            </w:pPr>
            <w:r>
              <w:rPr>
                <w:color w:val="000000"/>
                <w:spacing w:val="-4"/>
                <w:sz w:val="18"/>
                <w:highlight w:val="green"/>
              </w:rPr>
              <w:t>1859</w:t>
            </w:r>
          </w:p>
        </w:tc>
        <w:tc>
          <w:tcPr>
            <w:tcW w:w="5528" w:type="dxa"/>
          </w:tcPr>
          <w:p w14:paraId="2C4A4563" w14:textId="77777777" w:rsidR="004532FA" w:rsidRDefault="00754871">
            <w:pPr>
              <w:pStyle w:val="TableParagraph"/>
              <w:ind w:left="68" w:right="418"/>
              <w:rPr>
                <w:sz w:val="18"/>
              </w:rPr>
            </w:pPr>
            <w:r>
              <w:rPr>
                <w:noProof/>
                <w:sz w:val="18"/>
              </w:rPr>
              <mc:AlternateContent>
                <mc:Choice Requires="wpg">
                  <w:drawing>
                    <wp:anchor distT="0" distB="0" distL="0" distR="0" simplePos="0" relativeHeight="251683328" behindDoc="1" locked="0" layoutInCell="1" allowOverlap="1" wp14:anchorId="5CF06C95" wp14:editId="0E8289BE">
                      <wp:simplePos x="0" y="0"/>
                      <wp:positionH relativeFrom="column">
                        <wp:posOffset>44196</wp:posOffset>
                      </wp:positionH>
                      <wp:positionV relativeFrom="paragraph">
                        <wp:posOffset>532</wp:posOffset>
                      </wp:positionV>
                      <wp:extent cx="3183890" cy="262255"/>
                      <wp:effectExtent l="0" t="0" r="0" b="0"/>
                      <wp:wrapNone/>
                      <wp:docPr id="457"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3890" cy="262255"/>
                                <a:chOff x="0" y="0"/>
                                <a:chExt cx="3183890" cy="262255"/>
                              </a:xfrm>
                            </wpg:grpSpPr>
                            <wps:wsp>
                              <wps:cNvPr id="458" name="Graphic 458"/>
                              <wps:cNvSpPr/>
                              <wps:spPr>
                                <a:xfrm>
                                  <a:off x="0" y="0"/>
                                  <a:ext cx="3183890" cy="262255"/>
                                </a:xfrm>
                                <a:custGeom>
                                  <a:avLst/>
                                  <a:gdLst/>
                                  <a:ahLst/>
                                  <a:cxnLst/>
                                  <a:rect l="l" t="t" r="r" b="b"/>
                                  <a:pathLst>
                                    <a:path w="3183890" h="262255">
                                      <a:moveTo>
                                        <a:pt x="2969006" y="131076"/>
                                      </a:moveTo>
                                      <a:lnTo>
                                        <a:pt x="0" y="131076"/>
                                      </a:lnTo>
                                      <a:lnTo>
                                        <a:pt x="0" y="262128"/>
                                      </a:lnTo>
                                      <a:lnTo>
                                        <a:pt x="2969006" y="262128"/>
                                      </a:lnTo>
                                      <a:lnTo>
                                        <a:pt x="2969006" y="131076"/>
                                      </a:lnTo>
                                      <a:close/>
                                    </a:path>
                                    <a:path w="3183890" h="262255">
                                      <a:moveTo>
                                        <a:pt x="3183890" y="0"/>
                                      </a:moveTo>
                                      <a:lnTo>
                                        <a:pt x="0" y="0"/>
                                      </a:lnTo>
                                      <a:lnTo>
                                        <a:pt x="0" y="131064"/>
                                      </a:lnTo>
                                      <a:lnTo>
                                        <a:pt x="3183890" y="131064"/>
                                      </a:lnTo>
                                      <a:lnTo>
                                        <a:pt x="318389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5D0DD5D8" id="Group 457" o:spid="_x0000_s1026" style="position:absolute;margin-left:3.5pt;margin-top:.05pt;width:250.7pt;height:20.65pt;z-index:-251633152;mso-wrap-distance-left:0;mso-wrap-distance-right:0" coordsize="31838,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">
                      <v:shape id="Graphic 458" o:spid="_x0000_s1027" style="position:absolute;width:31838;height:2622;visibility:visible;mso-wrap-style:square;v-text-anchor:top" coordsize="318389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" path="m2969006,131076l,131076,,262128r2969006,l2969006,131076xem3183890,l,,,131064r3183890,l3183890,xe" fillcolor="lime" stroked="f">
                        <v:path arrowok="t"/>
                      </v:shape>
                    </v:group>
                  </w:pict>
                </mc:Fallback>
              </mc:AlternateContent>
            </w:r>
            <w:r>
              <w:rPr>
                <w:sz w:val="18"/>
              </w:rPr>
              <w:t>Cálculo</w:t>
            </w:r>
            <w:r>
              <w:rPr>
                <w:spacing w:val="-4"/>
                <w:sz w:val="18"/>
              </w:rPr>
              <w:t xml:space="preserve"> </w:t>
            </w:r>
            <w:r>
              <w:rPr>
                <w:sz w:val="18"/>
              </w:rPr>
              <w:t>del</w:t>
            </w:r>
            <w:r>
              <w:rPr>
                <w:spacing w:val="-6"/>
                <w:sz w:val="18"/>
              </w:rPr>
              <w:t xml:space="preserve"> </w:t>
            </w:r>
            <w:r>
              <w:rPr>
                <w:sz w:val="18"/>
              </w:rPr>
              <w:t>valor</w:t>
            </w:r>
            <w:r>
              <w:rPr>
                <w:spacing w:val="-4"/>
                <w:sz w:val="18"/>
              </w:rPr>
              <w:t xml:space="preserve"> </w:t>
            </w:r>
            <w:r>
              <w:rPr>
                <w:sz w:val="18"/>
              </w:rPr>
              <w:t>total</w:t>
            </w:r>
            <w:r>
              <w:rPr>
                <w:spacing w:val="-4"/>
                <w:sz w:val="18"/>
              </w:rPr>
              <w:t xml:space="preserve"> </w:t>
            </w:r>
            <w:r>
              <w:rPr>
                <w:sz w:val="18"/>
              </w:rPr>
              <w:t>bruto</w:t>
            </w:r>
            <w:r>
              <w:rPr>
                <w:spacing w:val="-6"/>
                <w:sz w:val="18"/>
              </w:rPr>
              <w:t xml:space="preserve"> </w:t>
            </w:r>
            <w:r>
              <w:rPr>
                <w:sz w:val="18"/>
              </w:rPr>
              <w:t>de</w:t>
            </w:r>
            <w:r>
              <w:rPr>
                <w:spacing w:val="-6"/>
                <w:sz w:val="18"/>
              </w:rPr>
              <w:t xml:space="preserve"> </w:t>
            </w:r>
            <w:r>
              <w:rPr>
                <w:sz w:val="18"/>
              </w:rPr>
              <w:t>la</w:t>
            </w:r>
            <w:r>
              <w:rPr>
                <w:spacing w:val="-4"/>
                <w:sz w:val="18"/>
              </w:rPr>
              <w:t xml:space="preserve"> </w:t>
            </w:r>
            <w:r>
              <w:rPr>
                <w:sz w:val="18"/>
              </w:rPr>
              <w:t>operación</w:t>
            </w:r>
            <w:r>
              <w:rPr>
                <w:spacing w:val="-4"/>
                <w:sz w:val="18"/>
              </w:rPr>
              <w:t xml:space="preserve"> </w:t>
            </w:r>
            <w:r>
              <w:rPr>
                <w:sz w:val="18"/>
              </w:rPr>
              <w:t>por</w:t>
            </w:r>
            <w:r>
              <w:rPr>
                <w:spacing w:val="-6"/>
                <w:sz w:val="18"/>
              </w:rPr>
              <w:t xml:space="preserve"> </w:t>
            </w:r>
            <w:r>
              <w:rPr>
                <w:sz w:val="18"/>
              </w:rPr>
              <w:t>ítem</w:t>
            </w:r>
            <w:r>
              <w:rPr>
                <w:spacing w:val="-3"/>
                <w:sz w:val="18"/>
              </w:rPr>
              <w:t xml:space="preserve"> </w:t>
            </w:r>
            <w:r>
              <w:rPr>
                <w:sz w:val="18"/>
              </w:rPr>
              <w:t>incorrecto E727 debe corresponder al cálculo aritmético E721 * E711</w:t>
            </w:r>
          </w:p>
        </w:tc>
        <w:tc>
          <w:tcPr>
            <w:tcW w:w="711" w:type="dxa"/>
          </w:tcPr>
          <w:p w14:paraId="3854A216" w14:textId="77777777" w:rsidR="004532FA" w:rsidRDefault="00754871">
            <w:pPr>
              <w:pStyle w:val="TableParagraph"/>
              <w:spacing w:before="205"/>
              <w:ind w:left="2" w:right="1"/>
              <w:jc w:val="center"/>
              <w:rPr>
                <w:sz w:val="18"/>
              </w:rPr>
            </w:pPr>
            <w:r>
              <w:rPr>
                <w:color w:val="000000"/>
                <w:spacing w:val="-10"/>
                <w:sz w:val="18"/>
                <w:highlight w:val="green"/>
              </w:rPr>
              <w:t>R</w:t>
            </w:r>
          </w:p>
        </w:tc>
      </w:tr>
    </w:tbl>
    <w:p w14:paraId="65A46D71" w14:textId="77777777" w:rsidR="004532FA" w:rsidRDefault="004532FA">
      <w:pPr>
        <w:pStyle w:val="TableParagraph"/>
        <w:jc w:val="center"/>
        <w:rPr>
          <w:sz w:val="18"/>
        </w:rPr>
        <w:sectPr w:rsidR="004532FA">
          <w:pgSz w:w="15840" w:h="12240" w:orient="landscape"/>
          <w:pgMar w:top="2120" w:right="1700" w:bottom="1380" w:left="1275" w:header="763" w:footer="1101" w:gutter="0"/>
          <w:cols w:space="720"/>
        </w:sectPr>
      </w:pPr>
    </w:p>
    <w:p w14:paraId="70077C7D" w14:textId="77777777" w:rsidR="004532FA" w:rsidRDefault="004532FA">
      <w:pPr>
        <w:pStyle w:val="Textoindependiente"/>
        <w:spacing w:before="15"/>
        <w:rPr>
          <w:rFonts w:ascii="Arial"/>
          <w:b/>
        </w:rPr>
      </w:pPr>
    </w:p>
    <w:p w14:paraId="6A3FAB96" w14:textId="77777777" w:rsidR="004532FA" w:rsidRDefault="00754871">
      <w:pPr>
        <w:spacing w:before="1"/>
        <w:ind w:left="136"/>
        <w:rPr>
          <w:rFonts w:ascii="Arial" w:hAnsi="Arial"/>
          <w:b/>
        </w:rPr>
      </w:pPr>
      <w:r>
        <w:rPr>
          <w:rFonts w:ascii="Calibri" w:hAnsi="Calibri"/>
          <w:b/>
          <w:color w:val="000000"/>
          <w:highlight w:val="green"/>
        </w:rPr>
        <w:t>E8.1.1</w:t>
      </w:r>
      <w:r>
        <w:rPr>
          <w:rFonts w:ascii="Calibri" w:hAnsi="Calibri"/>
          <w:b/>
          <w:color w:val="000000"/>
          <w:spacing w:val="60"/>
          <w:w w:val="150"/>
          <w:highlight w:val="green"/>
        </w:rPr>
        <w:t xml:space="preserve"> </w:t>
      </w:r>
      <w:r>
        <w:rPr>
          <w:rFonts w:ascii="Arial" w:hAnsi="Arial"/>
          <w:b/>
          <w:color w:val="000000"/>
          <w:highlight w:val="green"/>
        </w:rPr>
        <w:t>Campos</w:t>
      </w:r>
      <w:r>
        <w:rPr>
          <w:rFonts w:ascii="Arial" w:hAnsi="Arial"/>
          <w:b/>
          <w:color w:val="000000"/>
          <w:spacing w:val="-5"/>
          <w:highlight w:val="green"/>
        </w:rPr>
        <w:t xml:space="preserve"> </w:t>
      </w:r>
      <w:r>
        <w:rPr>
          <w:rFonts w:ascii="Arial" w:hAnsi="Arial"/>
          <w:b/>
          <w:color w:val="000000"/>
          <w:highlight w:val="green"/>
        </w:rPr>
        <w:t>que</w:t>
      </w:r>
      <w:r>
        <w:rPr>
          <w:rFonts w:ascii="Arial" w:hAnsi="Arial"/>
          <w:b/>
          <w:color w:val="000000"/>
          <w:spacing w:val="-4"/>
          <w:highlight w:val="green"/>
        </w:rPr>
        <w:t xml:space="preserve"> </w:t>
      </w:r>
      <w:r>
        <w:rPr>
          <w:rFonts w:ascii="Arial" w:hAnsi="Arial"/>
          <w:b/>
          <w:color w:val="000000"/>
          <w:highlight w:val="green"/>
        </w:rPr>
        <w:t>describen</w:t>
      </w:r>
      <w:r>
        <w:rPr>
          <w:rFonts w:ascii="Arial" w:hAnsi="Arial"/>
          <w:b/>
          <w:color w:val="000000"/>
          <w:spacing w:val="-7"/>
          <w:highlight w:val="green"/>
        </w:rPr>
        <w:t xml:space="preserve"> </w:t>
      </w:r>
      <w:r>
        <w:rPr>
          <w:rFonts w:ascii="Arial" w:hAnsi="Arial"/>
          <w:b/>
          <w:color w:val="000000"/>
          <w:highlight w:val="green"/>
        </w:rPr>
        <w:t>los</w:t>
      </w:r>
      <w:r>
        <w:rPr>
          <w:rFonts w:ascii="Arial" w:hAnsi="Arial"/>
          <w:b/>
          <w:color w:val="000000"/>
          <w:spacing w:val="-8"/>
          <w:highlight w:val="green"/>
        </w:rPr>
        <w:t xml:space="preserve"> </w:t>
      </w:r>
      <w:r>
        <w:rPr>
          <w:rFonts w:ascii="Arial" w:hAnsi="Arial"/>
          <w:b/>
          <w:color w:val="000000"/>
          <w:highlight w:val="green"/>
        </w:rPr>
        <w:t>descuentos,</w:t>
      </w:r>
      <w:r>
        <w:rPr>
          <w:rFonts w:ascii="Arial" w:hAnsi="Arial"/>
          <w:b/>
          <w:color w:val="000000"/>
          <w:spacing w:val="-1"/>
          <w:highlight w:val="green"/>
        </w:rPr>
        <w:t xml:space="preserve"> </w:t>
      </w:r>
      <w:r>
        <w:rPr>
          <w:rFonts w:ascii="Arial" w:hAnsi="Arial"/>
          <w:b/>
          <w:color w:val="000000"/>
          <w:highlight w:val="green"/>
        </w:rPr>
        <w:t>anticipos</w:t>
      </w:r>
      <w:r>
        <w:rPr>
          <w:rFonts w:ascii="Arial" w:hAnsi="Arial"/>
          <w:b/>
          <w:color w:val="000000"/>
          <w:spacing w:val="-4"/>
          <w:highlight w:val="green"/>
        </w:rPr>
        <w:t xml:space="preserve"> </w:t>
      </w:r>
      <w:r>
        <w:rPr>
          <w:rFonts w:ascii="Arial" w:hAnsi="Arial"/>
          <w:b/>
          <w:color w:val="000000"/>
          <w:highlight w:val="green"/>
        </w:rPr>
        <w:t>y</w:t>
      </w:r>
      <w:r>
        <w:rPr>
          <w:rFonts w:ascii="Arial" w:hAnsi="Arial"/>
          <w:b/>
          <w:color w:val="000000"/>
          <w:spacing w:val="-4"/>
          <w:highlight w:val="green"/>
        </w:rPr>
        <w:t xml:space="preserve"> </w:t>
      </w:r>
      <w:r>
        <w:rPr>
          <w:rFonts w:ascii="Arial" w:hAnsi="Arial"/>
          <w:b/>
          <w:color w:val="000000"/>
          <w:highlight w:val="green"/>
        </w:rPr>
        <w:t>valor</w:t>
      </w:r>
      <w:r>
        <w:rPr>
          <w:rFonts w:ascii="Arial" w:hAnsi="Arial"/>
          <w:b/>
          <w:color w:val="000000"/>
          <w:spacing w:val="-7"/>
          <w:highlight w:val="green"/>
        </w:rPr>
        <w:t xml:space="preserve"> </w:t>
      </w:r>
      <w:r>
        <w:rPr>
          <w:rFonts w:ascii="Arial" w:hAnsi="Arial"/>
          <w:b/>
          <w:color w:val="000000"/>
          <w:highlight w:val="green"/>
        </w:rPr>
        <w:t>total</w:t>
      </w:r>
      <w:r>
        <w:rPr>
          <w:rFonts w:ascii="Arial" w:hAnsi="Arial"/>
          <w:b/>
          <w:color w:val="000000"/>
          <w:spacing w:val="-6"/>
          <w:highlight w:val="green"/>
        </w:rPr>
        <w:t xml:space="preserve"> </w:t>
      </w:r>
      <w:r>
        <w:rPr>
          <w:rFonts w:ascii="Arial" w:hAnsi="Arial"/>
          <w:b/>
          <w:color w:val="000000"/>
          <w:highlight w:val="green"/>
        </w:rPr>
        <w:t>por</w:t>
      </w:r>
      <w:r>
        <w:rPr>
          <w:rFonts w:ascii="Arial" w:hAnsi="Arial"/>
          <w:b/>
          <w:color w:val="000000"/>
          <w:spacing w:val="-5"/>
          <w:highlight w:val="green"/>
        </w:rPr>
        <w:t xml:space="preserve"> </w:t>
      </w:r>
      <w:r>
        <w:rPr>
          <w:rFonts w:ascii="Arial" w:hAnsi="Arial"/>
          <w:b/>
          <w:color w:val="000000"/>
          <w:highlight w:val="green"/>
        </w:rPr>
        <w:t>ítem</w:t>
      </w:r>
      <w:r>
        <w:rPr>
          <w:rFonts w:ascii="Arial" w:hAnsi="Arial"/>
          <w:b/>
          <w:color w:val="000000"/>
          <w:spacing w:val="-1"/>
          <w:highlight w:val="green"/>
        </w:rPr>
        <w:t xml:space="preserve"> </w:t>
      </w:r>
      <w:r>
        <w:rPr>
          <w:rFonts w:ascii="Arial" w:hAnsi="Arial"/>
          <w:b/>
          <w:color w:val="000000"/>
          <w:highlight w:val="green"/>
        </w:rPr>
        <w:t>(EA001-</w:t>
      </w:r>
      <w:r>
        <w:rPr>
          <w:rFonts w:ascii="Arial" w:hAnsi="Arial"/>
          <w:b/>
          <w:color w:val="000000"/>
          <w:spacing w:val="-2"/>
          <w:highlight w:val="green"/>
        </w:rPr>
        <w:t>EA050)</w:t>
      </w:r>
    </w:p>
    <w:p w14:paraId="27A69427" w14:textId="77777777" w:rsidR="004532FA" w:rsidRDefault="004532FA">
      <w:pPr>
        <w:pStyle w:val="Textoindependiente"/>
        <w:spacing w:before="8"/>
        <w:rPr>
          <w:rFonts w:ascii="Arial"/>
          <w:b/>
          <w:sz w:val="15"/>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83"/>
        <w:gridCol w:w="4045"/>
        <w:gridCol w:w="850"/>
        <w:gridCol w:w="5528"/>
        <w:gridCol w:w="711"/>
      </w:tblGrid>
      <w:tr w:rsidR="004532FA" w14:paraId="2C80BAB3" w14:textId="77777777">
        <w:trPr>
          <w:trHeight w:val="510"/>
        </w:trPr>
        <w:tc>
          <w:tcPr>
            <w:tcW w:w="704" w:type="dxa"/>
            <w:shd w:val="clear" w:color="auto" w:fill="A8D08D"/>
          </w:tcPr>
          <w:p w14:paraId="3C8E5CE8"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83" w:type="dxa"/>
            <w:shd w:val="clear" w:color="auto" w:fill="A8D08D"/>
          </w:tcPr>
          <w:p w14:paraId="3C8F07B9"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45" w:type="dxa"/>
            <w:shd w:val="clear" w:color="auto" w:fill="A8D08D"/>
          </w:tcPr>
          <w:p w14:paraId="56281D12" w14:textId="77777777" w:rsidR="004532FA" w:rsidRDefault="00754871">
            <w:pPr>
              <w:pStyle w:val="TableParagraph"/>
              <w:spacing w:before="150"/>
              <w:ind w:left="958"/>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5BF025B6"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26E39FB8"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05731F34"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3D45C1BE" w14:textId="77777777">
        <w:trPr>
          <w:trHeight w:val="412"/>
        </w:trPr>
        <w:tc>
          <w:tcPr>
            <w:tcW w:w="704" w:type="dxa"/>
          </w:tcPr>
          <w:p w14:paraId="61873054" w14:textId="77777777" w:rsidR="004532FA" w:rsidRDefault="00754871">
            <w:pPr>
              <w:pStyle w:val="TableParagraph"/>
              <w:spacing w:before="102"/>
              <w:ind w:left="42" w:right="30"/>
              <w:jc w:val="center"/>
              <w:rPr>
                <w:sz w:val="18"/>
              </w:rPr>
            </w:pPr>
            <w:r>
              <w:rPr>
                <w:spacing w:val="-5"/>
                <w:sz w:val="18"/>
              </w:rPr>
              <w:t>142</w:t>
            </w:r>
          </w:p>
        </w:tc>
        <w:tc>
          <w:tcPr>
            <w:tcW w:w="783" w:type="dxa"/>
          </w:tcPr>
          <w:p w14:paraId="1A55F56A" w14:textId="77777777" w:rsidR="004532FA" w:rsidRDefault="00754871">
            <w:pPr>
              <w:pStyle w:val="TableParagraph"/>
              <w:spacing w:before="102"/>
              <w:ind w:left="11"/>
              <w:jc w:val="center"/>
              <w:rPr>
                <w:sz w:val="18"/>
              </w:rPr>
            </w:pPr>
            <w:r>
              <w:rPr>
                <w:spacing w:val="-4"/>
                <w:sz w:val="18"/>
              </w:rPr>
              <w:t>EA003</w:t>
            </w:r>
          </w:p>
        </w:tc>
        <w:tc>
          <w:tcPr>
            <w:tcW w:w="4045" w:type="dxa"/>
          </w:tcPr>
          <w:p w14:paraId="6EB49063" w14:textId="77777777" w:rsidR="004532FA" w:rsidRDefault="00754871">
            <w:pPr>
              <w:pStyle w:val="TableParagraph"/>
              <w:spacing w:line="206" w:lineRule="exact"/>
              <w:ind w:left="68"/>
              <w:rPr>
                <w:sz w:val="18"/>
              </w:rPr>
            </w:pPr>
            <w:r>
              <w:rPr>
                <w:noProof/>
                <w:sz w:val="18"/>
              </w:rPr>
              <mc:AlternateContent>
                <mc:Choice Requires="wpg">
                  <w:drawing>
                    <wp:anchor distT="0" distB="0" distL="0" distR="0" simplePos="0" relativeHeight="251684352" behindDoc="1" locked="0" layoutInCell="1" allowOverlap="1" wp14:anchorId="40EAE9EF" wp14:editId="0F1D3A3D">
                      <wp:simplePos x="0" y="0"/>
                      <wp:positionH relativeFrom="column">
                        <wp:posOffset>44196</wp:posOffset>
                      </wp:positionH>
                      <wp:positionV relativeFrom="paragraph">
                        <wp:posOffset>-126</wp:posOffset>
                      </wp:positionV>
                      <wp:extent cx="2480310" cy="131445"/>
                      <wp:effectExtent l="0" t="0" r="0" b="0"/>
                      <wp:wrapNone/>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0310" cy="131445"/>
                                <a:chOff x="0" y="0"/>
                                <a:chExt cx="2480310" cy="131445"/>
                              </a:xfrm>
                            </wpg:grpSpPr>
                            <wps:wsp>
                              <wps:cNvPr id="460" name="Graphic 460"/>
                              <wps:cNvSpPr/>
                              <wps:spPr>
                                <a:xfrm>
                                  <a:off x="0" y="0"/>
                                  <a:ext cx="2480310" cy="131445"/>
                                </a:xfrm>
                                <a:custGeom>
                                  <a:avLst/>
                                  <a:gdLst/>
                                  <a:ahLst/>
                                  <a:cxnLst/>
                                  <a:rect l="l" t="t" r="r" b="b"/>
                                  <a:pathLst>
                                    <a:path w="2480310" h="131445">
                                      <a:moveTo>
                                        <a:pt x="2479802" y="0"/>
                                      </a:moveTo>
                                      <a:lnTo>
                                        <a:pt x="0" y="0"/>
                                      </a:lnTo>
                                      <a:lnTo>
                                        <a:pt x="0" y="131063"/>
                                      </a:lnTo>
                                      <a:lnTo>
                                        <a:pt x="2479802" y="131063"/>
                                      </a:lnTo>
                                      <a:lnTo>
                                        <a:pt x="2479802"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C3BEBF9" id="Group 459" o:spid="_x0000_s1026" style="position:absolute;margin-left:3.5pt;margin-top:0;width:195.3pt;height:10.35pt;z-index:-251632128;mso-wrap-distance-left:0;mso-wrap-distance-right:0" coordsize="24803,1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">
                      <v:shape id="Graphic 460" o:spid="_x0000_s1027" style="position:absolute;width:24803;height:1314;visibility:visible;mso-wrap-style:square;v-text-anchor:top" coordsize="248031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" path="m2479802,l,,,131063r2479802,l2479802,xe" fillcolor="yellow" stroked="f">
                        <v:path arrowok="t"/>
                      </v:shape>
                    </v:group>
                  </w:pict>
                </mc:Fallback>
              </mc:AlternateContent>
            </w:r>
            <w:r>
              <w:rPr>
                <w:sz w:val="18"/>
              </w:rPr>
              <w:t>Porcentaje de</w:t>
            </w:r>
            <w:r>
              <w:rPr>
                <w:spacing w:val="21"/>
                <w:sz w:val="18"/>
              </w:rPr>
              <w:t xml:space="preserve"> </w:t>
            </w:r>
            <w:r>
              <w:rPr>
                <w:sz w:val="18"/>
              </w:rPr>
              <w:t>descuento</w:t>
            </w:r>
            <w:r>
              <w:rPr>
                <w:spacing w:val="21"/>
                <w:sz w:val="18"/>
              </w:rPr>
              <w:t xml:space="preserve"> </w:t>
            </w:r>
            <w:r>
              <w:rPr>
                <w:sz w:val="18"/>
              </w:rPr>
              <w:t xml:space="preserve">particular por ítem no </w:t>
            </w:r>
            <w:r>
              <w:rPr>
                <w:color w:val="000000"/>
                <w:spacing w:val="-2"/>
                <w:sz w:val="18"/>
                <w:highlight w:val="yellow"/>
              </w:rPr>
              <w:t>informado</w:t>
            </w:r>
          </w:p>
        </w:tc>
        <w:tc>
          <w:tcPr>
            <w:tcW w:w="850" w:type="dxa"/>
          </w:tcPr>
          <w:p w14:paraId="20141E9A" w14:textId="77777777" w:rsidR="004532FA" w:rsidRDefault="00754871">
            <w:pPr>
              <w:pStyle w:val="TableParagraph"/>
              <w:spacing w:before="102"/>
              <w:ind w:left="27" w:right="21"/>
              <w:jc w:val="center"/>
              <w:rPr>
                <w:sz w:val="18"/>
              </w:rPr>
            </w:pPr>
            <w:r>
              <w:rPr>
                <w:spacing w:val="-4"/>
                <w:sz w:val="18"/>
              </w:rPr>
              <w:t>1852</w:t>
            </w:r>
          </w:p>
        </w:tc>
        <w:tc>
          <w:tcPr>
            <w:tcW w:w="5528" w:type="dxa"/>
          </w:tcPr>
          <w:p w14:paraId="3EE6BE81" w14:textId="77777777" w:rsidR="004532FA" w:rsidRDefault="00754871">
            <w:pPr>
              <w:pStyle w:val="TableParagraph"/>
              <w:spacing w:line="206" w:lineRule="exact"/>
              <w:ind w:left="68"/>
              <w:rPr>
                <w:sz w:val="18"/>
              </w:rPr>
            </w:pPr>
            <w:r>
              <w:rPr>
                <w:sz w:val="18"/>
              </w:rPr>
              <w:t>Si</w:t>
            </w:r>
            <w:r>
              <w:rPr>
                <w:spacing w:val="-13"/>
                <w:sz w:val="18"/>
              </w:rPr>
              <w:t xml:space="preserve"> </w:t>
            </w:r>
            <w:r>
              <w:rPr>
                <w:sz w:val="18"/>
              </w:rPr>
              <w:t>se</w:t>
            </w:r>
            <w:r>
              <w:rPr>
                <w:spacing w:val="-12"/>
                <w:sz w:val="18"/>
              </w:rPr>
              <w:t xml:space="preserve"> </w:t>
            </w:r>
            <w:r>
              <w:rPr>
                <w:sz w:val="18"/>
              </w:rPr>
              <w:t>informa</w:t>
            </w:r>
            <w:r>
              <w:rPr>
                <w:spacing w:val="-13"/>
                <w:sz w:val="18"/>
              </w:rPr>
              <w:t xml:space="preserve"> </w:t>
            </w:r>
            <w:r>
              <w:rPr>
                <w:sz w:val="18"/>
              </w:rPr>
              <w:t>el</w:t>
            </w:r>
            <w:r>
              <w:rPr>
                <w:spacing w:val="-12"/>
                <w:sz w:val="18"/>
              </w:rPr>
              <w:t xml:space="preserve"> </w:t>
            </w:r>
            <w:r>
              <w:rPr>
                <w:sz w:val="18"/>
              </w:rPr>
              <w:t>campo</w:t>
            </w:r>
            <w:r>
              <w:rPr>
                <w:spacing w:val="-13"/>
                <w:sz w:val="18"/>
              </w:rPr>
              <w:t xml:space="preserve"> </w:t>
            </w:r>
            <w:r>
              <w:rPr>
                <w:sz w:val="18"/>
              </w:rPr>
              <w:t>de</w:t>
            </w:r>
            <w:r>
              <w:rPr>
                <w:spacing w:val="-13"/>
                <w:sz w:val="18"/>
              </w:rPr>
              <w:t xml:space="preserve"> </w:t>
            </w:r>
            <w:r>
              <w:rPr>
                <w:sz w:val="18"/>
              </w:rPr>
              <w:t>descuento</w:t>
            </w:r>
            <w:r>
              <w:rPr>
                <w:spacing w:val="-12"/>
                <w:sz w:val="18"/>
              </w:rPr>
              <w:t xml:space="preserve"> </w:t>
            </w:r>
            <w:r>
              <w:rPr>
                <w:sz w:val="18"/>
              </w:rPr>
              <w:t>por</w:t>
            </w:r>
            <w:r>
              <w:rPr>
                <w:spacing w:val="-13"/>
                <w:sz w:val="18"/>
              </w:rPr>
              <w:t xml:space="preserve"> </w:t>
            </w:r>
            <w:r>
              <w:rPr>
                <w:sz w:val="18"/>
              </w:rPr>
              <w:t>ítem</w:t>
            </w:r>
            <w:r>
              <w:rPr>
                <w:spacing w:val="-12"/>
                <w:sz w:val="18"/>
              </w:rPr>
              <w:t xml:space="preserve"> </w:t>
            </w:r>
            <w:r>
              <w:rPr>
                <w:sz w:val="18"/>
              </w:rPr>
              <w:t>(</w:t>
            </w:r>
            <w:r>
              <w:rPr>
                <w:color w:val="000000"/>
                <w:sz w:val="18"/>
                <w:highlight w:val="yellow"/>
              </w:rPr>
              <w:t>EA002</w:t>
            </w:r>
            <w:r>
              <w:rPr>
                <w:color w:val="000000"/>
                <w:sz w:val="18"/>
              </w:rPr>
              <w:t>)</w:t>
            </w:r>
            <w:r>
              <w:rPr>
                <w:color w:val="000000"/>
                <w:spacing w:val="-15"/>
                <w:sz w:val="18"/>
              </w:rPr>
              <w:t xml:space="preserve"> </w:t>
            </w:r>
            <w:r>
              <w:rPr>
                <w:color w:val="000000"/>
                <w:sz w:val="18"/>
              </w:rPr>
              <w:t>con</w:t>
            </w:r>
            <w:r>
              <w:rPr>
                <w:color w:val="000000"/>
                <w:spacing w:val="-12"/>
                <w:sz w:val="18"/>
              </w:rPr>
              <w:t xml:space="preserve"> </w:t>
            </w:r>
            <w:r>
              <w:rPr>
                <w:color w:val="000000"/>
                <w:sz w:val="18"/>
              </w:rPr>
              <w:t>un</w:t>
            </w:r>
            <w:r>
              <w:rPr>
                <w:color w:val="000000"/>
                <w:spacing w:val="-15"/>
                <w:sz w:val="18"/>
              </w:rPr>
              <w:t xml:space="preserve"> </w:t>
            </w:r>
            <w:r>
              <w:rPr>
                <w:color w:val="000000"/>
                <w:sz w:val="18"/>
              </w:rPr>
              <w:t>monto superior a 0 (cero), es obligatorio indicar el porcentaje respectivo</w:t>
            </w:r>
          </w:p>
        </w:tc>
        <w:tc>
          <w:tcPr>
            <w:tcW w:w="711" w:type="dxa"/>
          </w:tcPr>
          <w:p w14:paraId="35273C6C" w14:textId="77777777" w:rsidR="004532FA" w:rsidRDefault="00754871">
            <w:pPr>
              <w:pStyle w:val="TableParagraph"/>
              <w:spacing w:before="102"/>
              <w:ind w:left="2" w:right="1"/>
              <w:jc w:val="center"/>
              <w:rPr>
                <w:sz w:val="18"/>
              </w:rPr>
            </w:pPr>
            <w:r>
              <w:rPr>
                <w:spacing w:val="-10"/>
                <w:sz w:val="18"/>
              </w:rPr>
              <w:t>R</w:t>
            </w:r>
          </w:p>
        </w:tc>
      </w:tr>
      <w:tr w:rsidR="004532FA" w14:paraId="00E5BC74" w14:textId="77777777">
        <w:trPr>
          <w:trHeight w:val="1243"/>
        </w:trPr>
        <w:tc>
          <w:tcPr>
            <w:tcW w:w="704" w:type="dxa"/>
          </w:tcPr>
          <w:p w14:paraId="38266CF1" w14:textId="77777777" w:rsidR="004532FA" w:rsidRDefault="004532FA">
            <w:pPr>
              <w:pStyle w:val="TableParagraph"/>
              <w:rPr>
                <w:rFonts w:ascii="Arial"/>
                <w:b/>
                <w:sz w:val="18"/>
              </w:rPr>
            </w:pPr>
          </w:p>
          <w:p w14:paraId="352E2800" w14:textId="77777777" w:rsidR="004532FA" w:rsidRDefault="004532FA">
            <w:pPr>
              <w:pStyle w:val="TableParagraph"/>
              <w:spacing w:before="104"/>
              <w:rPr>
                <w:rFonts w:ascii="Arial"/>
                <w:b/>
                <w:sz w:val="18"/>
              </w:rPr>
            </w:pPr>
          </w:p>
          <w:p w14:paraId="46C168A8" w14:textId="77777777" w:rsidR="004532FA" w:rsidRDefault="00754871">
            <w:pPr>
              <w:pStyle w:val="TableParagraph"/>
              <w:ind w:left="42" w:right="30"/>
              <w:jc w:val="center"/>
              <w:rPr>
                <w:sz w:val="18"/>
              </w:rPr>
            </w:pPr>
            <w:r>
              <w:rPr>
                <w:spacing w:val="-5"/>
                <w:sz w:val="18"/>
              </w:rPr>
              <w:t>143</w:t>
            </w:r>
          </w:p>
        </w:tc>
        <w:tc>
          <w:tcPr>
            <w:tcW w:w="783" w:type="dxa"/>
          </w:tcPr>
          <w:p w14:paraId="04D8DB03" w14:textId="77777777" w:rsidR="004532FA" w:rsidRDefault="004532FA">
            <w:pPr>
              <w:pStyle w:val="TableParagraph"/>
              <w:rPr>
                <w:rFonts w:ascii="Arial"/>
                <w:b/>
                <w:sz w:val="18"/>
              </w:rPr>
            </w:pPr>
          </w:p>
          <w:p w14:paraId="0E56BDBC" w14:textId="77777777" w:rsidR="004532FA" w:rsidRDefault="004532FA">
            <w:pPr>
              <w:pStyle w:val="TableParagraph"/>
              <w:spacing w:before="104"/>
              <w:rPr>
                <w:rFonts w:ascii="Arial"/>
                <w:b/>
                <w:sz w:val="18"/>
              </w:rPr>
            </w:pPr>
          </w:p>
          <w:p w14:paraId="30B99F41" w14:textId="77777777" w:rsidR="004532FA" w:rsidRDefault="00754871">
            <w:pPr>
              <w:pStyle w:val="TableParagraph"/>
              <w:ind w:left="11"/>
              <w:jc w:val="center"/>
              <w:rPr>
                <w:sz w:val="18"/>
              </w:rPr>
            </w:pPr>
            <w:r>
              <w:rPr>
                <w:color w:val="000000"/>
                <w:spacing w:val="-2"/>
                <w:sz w:val="18"/>
                <w:highlight w:val="green"/>
              </w:rPr>
              <w:t>EA003a</w:t>
            </w:r>
          </w:p>
        </w:tc>
        <w:tc>
          <w:tcPr>
            <w:tcW w:w="4045" w:type="dxa"/>
          </w:tcPr>
          <w:p w14:paraId="5C1F3ECD" w14:textId="77777777" w:rsidR="004532FA" w:rsidRDefault="004532FA">
            <w:pPr>
              <w:pStyle w:val="TableParagraph"/>
              <w:rPr>
                <w:rFonts w:ascii="Arial"/>
                <w:b/>
                <w:sz w:val="18"/>
              </w:rPr>
            </w:pPr>
          </w:p>
          <w:p w14:paraId="35B93589" w14:textId="77777777" w:rsidR="004532FA" w:rsidRDefault="004532FA">
            <w:pPr>
              <w:pStyle w:val="TableParagraph"/>
              <w:rPr>
                <w:rFonts w:ascii="Arial"/>
                <w:b/>
                <w:sz w:val="18"/>
              </w:rPr>
            </w:pPr>
          </w:p>
          <w:p w14:paraId="1D47944D" w14:textId="77777777" w:rsidR="004532FA" w:rsidRDefault="00754871">
            <w:pPr>
              <w:pStyle w:val="TableParagraph"/>
              <w:ind w:left="68"/>
              <w:rPr>
                <w:sz w:val="18"/>
              </w:rPr>
            </w:pPr>
            <w:r>
              <w:rPr>
                <w:color w:val="000000"/>
                <w:sz w:val="18"/>
                <w:highlight w:val="green"/>
              </w:rPr>
              <w:t>Error en el cálculo del porcentaje de descuento</w:t>
            </w:r>
            <w:r>
              <w:rPr>
                <w:color w:val="000000"/>
                <w:sz w:val="18"/>
              </w:rPr>
              <w:t xml:space="preserve"> </w:t>
            </w:r>
            <w:r>
              <w:rPr>
                <w:color w:val="000000"/>
                <w:sz w:val="18"/>
                <w:highlight w:val="green"/>
              </w:rPr>
              <w:t>particular por ítem</w:t>
            </w:r>
          </w:p>
        </w:tc>
        <w:tc>
          <w:tcPr>
            <w:tcW w:w="850" w:type="dxa"/>
          </w:tcPr>
          <w:p w14:paraId="5E11050B" w14:textId="77777777" w:rsidR="004532FA" w:rsidRDefault="004532FA">
            <w:pPr>
              <w:pStyle w:val="TableParagraph"/>
              <w:rPr>
                <w:rFonts w:ascii="Arial"/>
                <w:b/>
                <w:sz w:val="18"/>
              </w:rPr>
            </w:pPr>
          </w:p>
          <w:p w14:paraId="4DFB643E" w14:textId="77777777" w:rsidR="004532FA" w:rsidRDefault="004532FA">
            <w:pPr>
              <w:pStyle w:val="TableParagraph"/>
              <w:spacing w:before="104"/>
              <w:rPr>
                <w:rFonts w:ascii="Arial"/>
                <w:b/>
                <w:sz w:val="18"/>
              </w:rPr>
            </w:pPr>
          </w:p>
          <w:p w14:paraId="404171EB" w14:textId="77777777" w:rsidR="004532FA" w:rsidRDefault="00754871">
            <w:pPr>
              <w:pStyle w:val="TableParagraph"/>
              <w:ind w:left="27" w:right="21"/>
              <w:jc w:val="center"/>
              <w:rPr>
                <w:sz w:val="18"/>
              </w:rPr>
            </w:pPr>
            <w:r>
              <w:rPr>
                <w:color w:val="000000"/>
                <w:spacing w:val="-4"/>
                <w:sz w:val="18"/>
                <w:highlight w:val="green"/>
              </w:rPr>
              <w:t>1861</w:t>
            </w:r>
          </w:p>
        </w:tc>
        <w:tc>
          <w:tcPr>
            <w:tcW w:w="5528" w:type="dxa"/>
          </w:tcPr>
          <w:p w14:paraId="29BC2495" w14:textId="77777777" w:rsidR="004532FA" w:rsidRDefault="00754871">
            <w:pPr>
              <w:pStyle w:val="TableParagraph"/>
              <w:spacing w:before="1"/>
              <w:ind w:left="68"/>
              <w:rPr>
                <w:sz w:val="18"/>
              </w:rPr>
            </w:pPr>
            <w:r>
              <w:rPr>
                <w:color w:val="000000"/>
                <w:sz w:val="18"/>
                <w:highlight w:val="green"/>
              </w:rPr>
              <w:t>EA003</w:t>
            </w:r>
            <w:r>
              <w:rPr>
                <w:color w:val="000000"/>
                <w:spacing w:val="40"/>
                <w:sz w:val="18"/>
                <w:highlight w:val="green"/>
              </w:rPr>
              <w:t xml:space="preserve"> </w:t>
            </w:r>
            <w:r>
              <w:rPr>
                <w:color w:val="000000"/>
                <w:sz w:val="18"/>
                <w:highlight w:val="green"/>
              </w:rPr>
              <w:t>representa</w:t>
            </w:r>
            <w:r>
              <w:rPr>
                <w:color w:val="000000"/>
                <w:spacing w:val="40"/>
                <w:sz w:val="18"/>
                <w:highlight w:val="green"/>
              </w:rPr>
              <w:t xml:space="preserve"> </w:t>
            </w:r>
            <w:r>
              <w:rPr>
                <w:color w:val="000000"/>
                <w:sz w:val="18"/>
                <w:highlight w:val="green"/>
              </w:rPr>
              <w:t>el</w:t>
            </w:r>
            <w:r>
              <w:rPr>
                <w:color w:val="000000"/>
                <w:spacing w:val="40"/>
                <w:sz w:val="18"/>
                <w:highlight w:val="green"/>
              </w:rPr>
              <w:t xml:space="preserve"> </w:t>
            </w:r>
            <w:r>
              <w:rPr>
                <w:color w:val="000000"/>
                <w:sz w:val="18"/>
                <w:highlight w:val="green"/>
              </w:rPr>
              <w:t>porcentaje</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descuento</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EA002</w:t>
            </w:r>
            <w:r>
              <w:rPr>
                <w:color w:val="000000"/>
                <w:spacing w:val="40"/>
                <w:sz w:val="18"/>
                <w:highlight w:val="green"/>
              </w:rPr>
              <w:t xml:space="preserve"> </w:t>
            </w:r>
            <w:r>
              <w:rPr>
                <w:color w:val="000000"/>
                <w:sz w:val="18"/>
                <w:highlight w:val="green"/>
              </w:rPr>
              <w:t>con</w:t>
            </w:r>
            <w:r>
              <w:rPr>
                <w:color w:val="000000"/>
                <w:sz w:val="18"/>
              </w:rPr>
              <w:t xml:space="preserve"> </w:t>
            </w:r>
            <w:r>
              <w:rPr>
                <w:color w:val="000000"/>
                <w:sz w:val="18"/>
                <w:highlight w:val="green"/>
              </w:rPr>
              <w:t>respecto al precio unitario del producto y/o servicios (E721)</w:t>
            </w:r>
          </w:p>
          <w:p w14:paraId="31D4244C" w14:textId="77777777" w:rsidR="004532FA" w:rsidRDefault="00754871">
            <w:pPr>
              <w:pStyle w:val="TableParagraph"/>
              <w:ind w:left="68" w:right="2735"/>
              <w:rPr>
                <w:sz w:val="18"/>
              </w:rPr>
            </w:pPr>
            <w:r>
              <w:rPr>
                <w:color w:val="000000"/>
                <w:sz w:val="18"/>
                <w:highlight w:val="green"/>
              </w:rPr>
              <w:t>Según</w:t>
            </w:r>
            <w:r>
              <w:rPr>
                <w:color w:val="000000"/>
                <w:spacing w:val="-13"/>
                <w:sz w:val="18"/>
                <w:highlight w:val="green"/>
              </w:rPr>
              <w:t xml:space="preserve"> </w:t>
            </w:r>
            <w:r>
              <w:rPr>
                <w:color w:val="000000"/>
                <w:sz w:val="18"/>
                <w:highlight w:val="green"/>
              </w:rPr>
              <w:t>la</w:t>
            </w:r>
            <w:r>
              <w:rPr>
                <w:color w:val="000000"/>
                <w:spacing w:val="-12"/>
                <w:sz w:val="18"/>
                <w:highlight w:val="green"/>
              </w:rPr>
              <w:t xml:space="preserve"> </w:t>
            </w:r>
            <w:r>
              <w:rPr>
                <w:color w:val="000000"/>
                <w:sz w:val="18"/>
                <w:highlight w:val="green"/>
              </w:rPr>
              <w:t>siguiente</w:t>
            </w:r>
            <w:r>
              <w:rPr>
                <w:color w:val="000000"/>
                <w:spacing w:val="-12"/>
                <w:sz w:val="18"/>
                <w:highlight w:val="green"/>
              </w:rPr>
              <w:t xml:space="preserve"> </w:t>
            </w:r>
            <w:r>
              <w:rPr>
                <w:color w:val="000000"/>
                <w:sz w:val="18"/>
                <w:highlight w:val="green"/>
              </w:rPr>
              <w:t>fórmula:</w:t>
            </w:r>
            <w:r>
              <w:rPr>
                <w:color w:val="000000"/>
                <w:sz w:val="18"/>
              </w:rPr>
              <w:t xml:space="preserve"> </w:t>
            </w:r>
            <w:r>
              <w:rPr>
                <w:color w:val="000000"/>
                <w:sz w:val="18"/>
                <w:highlight w:val="green"/>
              </w:rPr>
              <w:t>[EA002 * 100 / E721]</w:t>
            </w:r>
          </w:p>
          <w:p w14:paraId="32814BFB" w14:textId="77777777" w:rsidR="004532FA" w:rsidRDefault="004532FA">
            <w:pPr>
              <w:pStyle w:val="TableParagraph"/>
              <w:rPr>
                <w:rFonts w:ascii="Arial"/>
                <w:b/>
                <w:sz w:val="18"/>
              </w:rPr>
            </w:pPr>
          </w:p>
          <w:p w14:paraId="254CA3E4" w14:textId="77777777" w:rsidR="004532FA" w:rsidRDefault="00754871">
            <w:pPr>
              <w:pStyle w:val="TableParagraph"/>
              <w:spacing w:line="187" w:lineRule="exact"/>
              <w:ind w:left="68"/>
              <w:rPr>
                <w:sz w:val="18"/>
              </w:rPr>
            </w:pPr>
            <w:r>
              <w:rPr>
                <w:color w:val="000000"/>
                <w:sz w:val="18"/>
                <w:highlight w:val="green"/>
              </w:rPr>
              <w:t>Puede</w:t>
            </w:r>
            <w:r>
              <w:rPr>
                <w:color w:val="000000"/>
                <w:spacing w:val="-3"/>
                <w:sz w:val="18"/>
                <w:highlight w:val="green"/>
              </w:rPr>
              <w:t xml:space="preserve"> </w:t>
            </w:r>
            <w:r>
              <w:rPr>
                <w:color w:val="000000"/>
                <w:sz w:val="18"/>
                <w:highlight w:val="green"/>
              </w:rPr>
              <w:t>haber</w:t>
            </w:r>
            <w:r>
              <w:rPr>
                <w:color w:val="000000"/>
                <w:spacing w:val="-4"/>
                <w:sz w:val="18"/>
                <w:highlight w:val="green"/>
              </w:rPr>
              <w:t xml:space="preserve"> </w:t>
            </w:r>
            <w:r>
              <w:rPr>
                <w:color w:val="000000"/>
                <w:sz w:val="18"/>
                <w:highlight w:val="green"/>
              </w:rPr>
              <w:t>una</w:t>
            </w:r>
            <w:r>
              <w:rPr>
                <w:color w:val="000000"/>
                <w:spacing w:val="-3"/>
                <w:sz w:val="18"/>
                <w:highlight w:val="green"/>
              </w:rPr>
              <w:t xml:space="preserve"> </w:t>
            </w:r>
            <w:r>
              <w:rPr>
                <w:color w:val="000000"/>
                <w:sz w:val="18"/>
                <w:highlight w:val="green"/>
              </w:rPr>
              <w:t>variación</w:t>
            </w:r>
            <w:r>
              <w:rPr>
                <w:color w:val="000000"/>
                <w:spacing w:val="-3"/>
                <w:sz w:val="18"/>
                <w:highlight w:val="green"/>
              </w:rPr>
              <w:t xml:space="preserve"> </w:t>
            </w:r>
            <w:r>
              <w:rPr>
                <w:color w:val="000000"/>
                <w:sz w:val="18"/>
                <w:highlight w:val="green"/>
              </w:rPr>
              <w:t>de</w:t>
            </w:r>
            <w:r>
              <w:rPr>
                <w:color w:val="000000"/>
                <w:spacing w:val="-2"/>
                <w:sz w:val="18"/>
                <w:highlight w:val="green"/>
              </w:rPr>
              <w:t xml:space="preserve"> </w:t>
            </w:r>
            <w:r>
              <w:rPr>
                <w:color w:val="000000"/>
                <w:spacing w:val="-5"/>
                <w:sz w:val="18"/>
                <w:highlight w:val="green"/>
              </w:rPr>
              <w:t>0.8</w:t>
            </w:r>
          </w:p>
        </w:tc>
        <w:tc>
          <w:tcPr>
            <w:tcW w:w="711" w:type="dxa"/>
          </w:tcPr>
          <w:p w14:paraId="08383527" w14:textId="77777777" w:rsidR="004532FA" w:rsidRDefault="004532FA">
            <w:pPr>
              <w:pStyle w:val="TableParagraph"/>
              <w:rPr>
                <w:rFonts w:ascii="Arial"/>
                <w:b/>
                <w:sz w:val="18"/>
              </w:rPr>
            </w:pPr>
          </w:p>
          <w:p w14:paraId="6F5BCC0B" w14:textId="77777777" w:rsidR="004532FA" w:rsidRDefault="004532FA">
            <w:pPr>
              <w:pStyle w:val="TableParagraph"/>
              <w:spacing w:before="104"/>
              <w:rPr>
                <w:rFonts w:ascii="Arial"/>
                <w:b/>
                <w:sz w:val="18"/>
              </w:rPr>
            </w:pPr>
          </w:p>
          <w:p w14:paraId="2FAFA8A6" w14:textId="77777777" w:rsidR="004532FA" w:rsidRDefault="00754871">
            <w:pPr>
              <w:pStyle w:val="TableParagraph"/>
              <w:ind w:left="2" w:right="1"/>
              <w:jc w:val="center"/>
              <w:rPr>
                <w:sz w:val="18"/>
              </w:rPr>
            </w:pPr>
            <w:r>
              <w:rPr>
                <w:color w:val="000000"/>
                <w:spacing w:val="-10"/>
                <w:sz w:val="18"/>
                <w:highlight w:val="green"/>
              </w:rPr>
              <w:t>R</w:t>
            </w:r>
          </w:p>
        </w:tc>
      </w:tr>
      <w:tr w:rsidR="004532FA" w14:paraId="3C865B7D" w14:textId="77777777">
        <w:trPr>
          <w:trHeight w:val="1242"/>
        </w:trPr>
        <w:tc>
          <w:tcPr>
            <w:tcW w:w="704" w:type="dxa"/>
          </w:tcPr>
          <w:p w14:paraId="087B60F2" w14:textId="77777777" w:rsidR="004532FA" w:rsidRDefault="004532FA">
            <w:pPr>
              <w:pStyle w:val="TableParagraph"/>
              <w:rPr>
                <w:rFonts w:ascii="Arial"/>
                <w:b/>
                <w:sz w:val="18"/>
              </w:rPr>
            </w:pPr>
          </w:p>
          <w:p w14:paraId="0042DD3D" w14:textId="77777777" w:rsidR="004532FA" w:rsidRDefault="004532FA">
            <w:pPr>
              <w:pStyle w:val="TableParagraph"/>
              <w:spacing w:before="103"/>
              <w:rPr>
                <w:rFonts w:ascii="Arial"/>
                <w:b/>
                <w:sz w:val="18"/>
              </w:rPr>
            </w:pPr>
          </w:p>
          <w:p w14:paraId="202E2A6B" w14:textId="77777777" w:rsidR="004532FA" w:rsidRDefault="00754871">
            <w:pPr>
              <w:pStyle w:val="TableParagraph"/>
              <w:ind w:left="42" w:right="30"/>
              <w:jc w:val="center"/>
              <w:rPr>
                <w:sz w:val="18"/>
              </w:rPr>
            </w:pPr>
            <w:r>
              <w:rPr>
                <w:spacing w:val="-5"/>
                <w:sz w:val="18"/>
              </w:rPr>
              <w:t>144</w:t>
            </w:r>
          </w:p>
        </w:tc>
        <w:tc>
          <w:tcPr>
            <w:tcW w:w="783" w:type="dxa"/>
          </w:tcPr>
          <w:p w14:paraId="261DFE03" w14:textId="77777777" w:rsidR="004532FA" w:rsidRDefault="004532FA">
            <w:pPr>
              <w:pStyle w:val="TableParagraph"/>
              <w:rPr>
                <w:rFonts w:ascii="Arial"/>
                <w:b/>
                <w:sz w:val="18"/>
              </w:rPr>
            </w:pPr>
          </w:p>
          <w:p w14:paraId="67A68CF8" w14:textId="77777777" w:rsidR="004532FA" w:rsidRDefault="004532FA">
            <w:pPr>
              <w:pStyle w:val="TableParagraph"/>
              <w:spacing w:before="103"/>
              <w:rPr>
                <w:rFonts w:ascii="Arial"/>
                <w:b/>
                <w:sz w:val="18"/>
              </w:rPr>
            </w:pPr>
          </w:p>
          <w:p w14:paraId="7B7B0069" w14:textId="77777777" w:rsidR="004532FA" w:rsidRDefault="00754871">
            <w:pPr>
              <w:pStyle w:val="TableParagraph"/>
              <w:ind w:left="11"/>
              <w:jc w:val="center"/>
              <w:rPr>
                <w:sz w:val="18"/>
              </w:rPr>
            </w:pPr>
            <w:r>
              <w:rPr>
                <w:color w:val="000000"/>
                <w:spacing w:val="-4"/>
                <w:sz w:val="18"/>
                <w:highlight w:val="green"/>
              </w:rPr>
              <w:t>EA004</w:t>
            </w:r>
          </w:p>
        </w:tc>
        <w:tc>
          <w:tcPr>
            <w:tcW w:w="4045" w:type="dxa"/>
          </w:tcPr>
          <w:p w14:paraId="38CBBD79" w14:textId="77777777" w:rsidR="004532FA" w:rsidRDefault="004532FA">
            <w:pPr>
              <w:pStyle w:val="TableParagraph"/>
              <w:spacing w:before="103"/>
              <w:rPr>
                <w:rFonts w:ascii="Arial"/>
                <w:b/>
                <w:sz w:val="18"/>
              </w:rPr>
            </w:pPr>
          </w:p>
          <w:p w14:paraId="7B309236" w14:textId="77777777" w:rsidR="004532FA" w:rsidRDefault="00754871">
            <w:pPr>
              <w:pStyle w:val="TableParagraph"/>
              <w:spacing w:before="1"/>
              <w:ind w:left="68"/>
              <w:rPr>
                <w:sz w:val="18"/>
              </w:rPr>
            </w:pPr>
            <w:r>
              <w:rPr>
                <w:color w:val="000000"/>
                <w:sz w:val="18"/>
                <w:highlight w:val="green"/>
              </w:rPr>
              <w:t>El descuento global sobre el precio unitario por</w:t>
            </w:r>
            <w:r>
              <w:rPr>
                <w:color w:val="000000"/>
                <w:sz w:val="18"/>
              </w:rPr>
              <w:t xml:space="preserve"> </w:t>
            </w:r>
            <w:r>
              <w:rPr>
                <w:color w:val="000000"/>
                <w:sz w:val="18"/>
                <w:highlight w:val="green"/>
              </w:rPr>
              <w:t>ítem no coincidente con lo informado</w:t>
            </w:r>
          </w:p>
        </w:tc>
        <w:tc>
          <w:tcPr>
            <w:tcW w:w="850" w:type="dxa"/>
          </w:tcPr>
          <w:p w14:paraId="116617DB" w14:textId="77777777" w:rsidR="004532FA" w:rsidRDefault="004532FA">
            <w:pPr>
              <w:pStyle w:val="TableParagraph"/>
              <w:rPr>
                <w:rFonts w:ascii="Arial"/>
                <w:b/>
                <w:sz w:val="18"/>
              </w:rPr>
            </w:pPr>
          </w:p>
          <w:p w14:paraId="14ADF850" w14:textId="77777777" w:rsidR="004532FA" w:rsidRDefault="004532FA">
            <w:pPr>
              <w:pStyle w:val="TableParagraph"/>
              <w:spacing w:before="103"/>
              <w:rPr>
                <w:rFonts w:ascii="Arial"/>
                <w:b/>
                <w:sz w:val="18"/>
              </w:rPr>
            </w:pPr>
          </w:p>
          <w:p w14:paraId="711BE10A" w14:textId="77777777" w:rsidR="004532FA" w:rsidRDefault="00754871">
            <w:pPr>
              <w:pStyle w:val="TableParagraph"/>
              <w:ind w:left="27" w:right="21"/>
              <w:jc w:val="center"/>
              <w:rPr>
                <w:sz w:val="18"/>
              </w:rPr>
            </w:pPr>
            <w:r>
              <w:rPr>
                <w:color w:val="000000"/>
                <w:spacing w:val="-4"/>
                <w:sz w:val="18"/>
                <w:highlight w:val="green"/>
              </w:rPr>
              <w:t>1862</w:t>
            </w:r>
          </w:p>
        </w:tc>
        <w:tc>
          <w:tcPr>
            <w:tcW w:w="5528" w:type="dxa"/>
          </w:tcPr>
          <w:p w14:paraId="55951D84" w14:textId="77777777" w:rsidR="004532FA" w:rsidRDefault="00754871">
            <w:pPr>
              <w:pStyle w:val="TableParagraph"/>
              <w:ind w:left="68" w:right="58"/>
              <w:jc w:val="both"/>
              <w:rPr>
                <w:sz w:val="18"/>
              </w:rPr>
            </w:pPr>
            <w:r>
              <w:rPr>
                <w:color w:val="000000"/>
                <w:sz w:val="18"/>
                <w:highlight w:val="green"/>
              </w:rPr>
              <w:t>El</w:t>
            </w:r>
            <w:r>
              <w:rPr>
                <w:color w:val="000000"/>
                <w:spacing w:val="-8"/>
                <w:sz w:val="18"/>
                <w:highlight w:val="green"/>
              </w:rPr>
              <w:t xml:space="preserve"> </w:t>
            </w:r>
            <w:r>
              <w:rPr>
                <w:color w:val="000000"/>
                <w:sz w:val="18"/>
                <w:highlight w:val="green"/>
              </w:rPr>
              <w:t>descuento</w:t>
            </w:r>
            <w:r>
              <w:rPr>
                <w:color w:val="000000"/>
                <w:spacing w:val="-9"/>
                <w:sz w:val="18"/>
                <w:highlight w:val="green"/>
              </w:rPr>
              <w:t xml:space="preserve"> </w:t>
            </w:r>
            <w:r>
              <w:rPr>
                <w:color w:val="000000"/>
                <w:sz w:val="18"/>
                <w:highlight w:val="green"/>
              </w:rPr>
              <w:t>global</w:t>
            </w:r>
            <w:r>
              <w:rPr>
                <w:color w:val="000000"/>
                <w:spacing w:val="-10"/>
                <w:sz w:val="18"/>
                <w:highlight w:val="green"/>
              </w:rPr>
              <w:t xml:space="preserve"> </w:t>
            </w:r>
            <w:r>
              <w:rPr>
                <w:color w:val="000000"/>
                <w:sz w:val="18"/>
                <w:highlight w:val="green"/>
              </w:rPr>
              <w:t>sobre</w:t>
            </w:r>
            <w:r>
              <w:rPr>
                <w:color w:val="000000"/>
                <w:spacing w:val="-10"/>
                <w:sz w:val="18"/>
                <w:highlight w:val="green"/>
              </w:rPr>
              <w:t xml:space="preserve"> </w:t>
            </w:r>
            <w:r>
              <w:rPr>
                <w:color w:val="000000"/>
                <w:sz w:val="18"/>
                <w:highlight w:val="green"/>
              </w:rPr>
              <w:t>el</w:t>
            </w:r>
            <w:r>
              <w:rPr>
                <w:color w:val="000000"/>
                <w:spacing w:val="-8"/>
                <w:sz w:val="18"/>
                <w:highlight w:val="green"/>
              </w:rPr>
              <w:t xml:space="preserve"> </w:t>
            </w:r>
            <w:r>
              <w:rPr>
                <w:color w:val="000000"/>
                <w:sz w:val="18"/>
                <w:highlight w:val="green"/>
              </w:rPr>
              <w:t>precio</w:t>
            </w:r>
            <w:r>
              <w:rPr>
                <w:color w:val="000000"/>
                <w:spacing w:val="-10"/>
                <w:sz w:val="18"/>
                <w:highlight w:val="green"/>
              </w:rPr>
              <w:t xml:space="preserve"> </w:t>
            </w:r>
            <w:r>
              <w:rPr>
                <w:color w:val="000000"/>
                <w:sz w:val="18"/>
                <w:highlight w:val="green"/>
              </w:rPr>
              <w:t>unitario</w:t>
            </w:r>
            <w:r>
              <w:rPr>
                <w:color w:val="000000"/>
                <w:spacing w:val="-10"/>
                <w:sz w:val="18"/>
                <w:highlight w:val="green"/>
              </w:rPr>
              <w:t xml:space="preserve"> </w:t>
            </w:r>
            <w:r>
              <w:rPr>
                <w:color w:val="000000"/>
                <w:sz w:val="18"/>
                <w:highlight w:val="green"/>
              </w:rPr>
              <w:t>por</w:t>
            </w:r>
            <w:r>
              <w:rPr>
                <w:color w:val="000000"/>
                <w:spacing w:val="-10"/>
                <w:sz w:val="18"/>
                <w:highlight w:val="green"/>
              </w:rPr>
              <w:t xml:space="preserve"> </w:t>
            </w:r>
            <w:r>
              <w:rPr>
                <w:color w:val="000000"/>
                <w:sz w:val="18"/>
                <w:highlight w:val="green"/>
              </w:rPr>
              <w:t>ítem</w:t>
            </w:r>
            <w:r>
              <w:rPr>
                <w:color w:val="000000"/>
                <w:spacing w:val="-9"/>
                <w:sz w:val="18"/>
                <w:highlight w:val="green"/>
              </w:rPr>
              <w:t xml:space="preserve"> </w:t>
            </w:r>
            <w:r>
              <w:rPr>
                <w:color w:val="000000"/>
                <w:sz w:val="18"/>
                <w:highlight w:val="green"/>
              </w:rPr>
              <w:t>no</w:t>
            </w:r>
            <w:r>
              <w:rPr>
                <w:color w:val="000000"/>
                <w:spacing w:val="-10"/>
                <w:sz w:val="18"/>
                <w:highlight w:val="green"/>
              </w:rPr>
              <w:t xml:space="preserve"> </w:t>
            </w:r>
            <w:r>
              <w:rPr>
                <w:color w:val="000000"/>
                <w:sz w:val="18"/>
                <w:highlight w:val="green"/>
              </w:rPr>
              <w:t>coincide</w:t>
            </w:r>
            <w:r>
              <w:rPr>
                <w:color w:val="000000"/>
                <w:spacing w:val="-10"/>
                <w:sz w:val="18"/>
                <w:highlight w:val="green"/>
              </w:rPr>
              <w:t xml:space="preserve"> </w:t>
            </w:r>
            <w:r>
              <w:rPr>
                <w:color w:val="000000"/>
                <w:sz w:val="18"/>
                <w:highlight w:val="green"/>
              </w:rPr>
              <w:t>con</w:t>
            </w:r>
            <w:r>
              <w:rPr>
                <w:color w:val="000000"/>
                <w:sz w:val="18"/>
              </w:rPr>
              <w:t xml:space="preserve"> </w:t>
            </w:r>
            <w:r>
              <w:rPr>
                <w:color w:val="000000"/>
                <w:sz w:val="18"/>
                <w:highlight w:val="green"/>
              </w:rPr>
              <w:t>lo informado en el porcentaje de descuento global sobre total de la</w:t>
            </w:r>
            <w:r>
              <w:rPr>
                <w:color w:val="000000"/>
                <w:sz w:val="18"/>
              </w:rPr>
              <w:t xml:space="preserve"> </w:t>
            </w:r>
            <w:r>
              <w:rPr>
                <w:color w:val="000000"/>
                <w:sz w:val="18"/>
                <w:highlight w:val="green"/>
              </w:rPr>
              <w:t>operación (F010)</w:t>
            </w:r>
          </w:p>
          <w:p w14:paraId="549A258C" w14:textId="77777777" w:rsidR="004532FA" w:rsidRDefault="00754871">
            <w:pPr>
              <w:pStyle w:val="TableParagraph"/>
              <w:ind w:left="68"/>
              <w:jc w:val="both"/>
              <w:rPr>
                <w:sz w:val="18"/>
              </w:rPr>
            </w:pPr>
            <w:r>
              <w:rPr>
                <w:color w:val="000000"/>
                <w:sz w:val="18"/>
                <w:highlight w:val="green"/>
              </w:rPr>
              <w:t>Según</w:t>
            </w:r>
            <w:r>
              <w:rPr>
                <w:color w:val="000000"/>
                <w:spacing w:val="-5"/>
                <w:sz w:val="18"/>
                <w:highlight w:val="green"/>
              </w:rPr>
              <w:t xml:space="preserve"> </w:t>
            </w:r>
            <w:r>
              <w:rPr>
                <w:color w:val="000000"/>
                <w:sz w:val="18"/>
                <w:highlight w:val="green"/>
              </w:rPr>
              <w:t>la</w:t>
            </w:r>
            <w:r>
              <w:rPr>
                <w:color w:val="000000"/>
                <w:spacing w:val="-5"/>
                <w:sz w:val="18"/>
                <w:highlight w:val="green"/>
              </w:rPr>
              <w:t xml:space="preserve"> </w:t>
            </w:r>
            <w:r>
              <w:rPr>
                <w:color w:val="000000"/>
                <w:sz w:val="18"/>
                <w:highlight w:val="green"/>
              </w:rPr>
              <w:t>siguiente</w:t>
            </w:r>
            <w:r>
              <w:rPr>
                <w:color w:val="000000"/>
                <w:spacing w:val="-3"/>
                <w:sz w:val="18"/>
                <w:highlight w:val="green"/>
              </w:rPr>
              <w:t xml:space="preserve"> </w:t>
            </w:r>
            <w:r>
              <w:rPr>
                <w:color w:val="000000"/>
                <w:sz w:val="18"/>
                <w:highlight w:val="green"/>
              </w:rPr>
              <w:t>fórmula:</w:t>
            </w:r>
            <w:r>
              <w:rPr>
                <w:color w:val="000000"/>
                <w:spacing w:val="-2"/>
                <w:sz w:val="18"/>
                <w:highlight w:val="green"/>
              </w:rPr>
              <w:t xml:space="preserve"> </w:t>
            </w:r>
            <w:r>
              <w:rPr>
                <w:color w:val="000000"/>
                <w:sz w:val="18"/>
                <w:highlight w:val="green"/>
              </w:rPr>
              <w:t>[EA004</w:t>
            </w:r>
            <w:r>
              <w:rPr>
                <w:color w:val="000000"/>
                <w:spacing w:val="-3"/>
                <w:sz w:val="18"/>
                <w:highlight w:val="green"/>
              </w:rPr>
              <w:t xml:space="preserve"> </w:t>
            </w:r>
            <w:r>
              <w:rPr>
                <w:color w:val="000000"/>
                <w:sz w:val="18"/>
                <w:highlight w:val="green"/>
              </w:rPr>
              <w:t>*</w:t>
            </w:r>
            <w:r>
              <w:rPr>
                <w:color w:val="000000"/>
                <w:spacing w:val="-3"/>
                <w:sz w:val="18"/>
                <w:highlight w:val="green"/>
              </w:rPr>
              <w:t xml:space="preserve"> </w:t>
            </w:r>
            <w:r>
              <w:rPr>
                <w:color w:val="000000"/>
                <w:sz w:val="18"/>
                <w:highlight w:val="green"/>
              </w:rPr>
              <w:t>100</w:t>
            </w:r>
            <w:r>
              <w:rPr>
                <w:color w:val="000000"/>
                <w:spacing w:val="-3"/>
                <w:sz w:val="18"/>
                <w:highlight w:val="green"/>
              </w:rPr>
              <w:t xml:space="preserve"> </w:t>
            </w:r>
            <w:r>
              <w:rPr>
                <w:color w:val="000000"/>
                <w:sz w:val="18"/>
                <w:highlight w:val="green"/>
              </w:rPr>
              <w:t>/</w:t>
            </w:r>
            <w:r>
              <w:rPr>
                <w:color w:val="000000"/>
                <w:spacing w:val="-2"/>
                <w:sz w:val="18"/>
                <w:highlight w:val="green"/>
              </w:rPr>
              <w:t xml:space="preserve"> E721]</w:t>
            </w:r>
          </w:p>
          <w:p w14:paraId="389F4879" w14:textId="77777777" w:rsidR="004532FA" w:rsidRDefault="00754871">
            <w:pPr>
              <w:pStyle w:val="TableParagraph"/>
              <w:spacing w:before="205" w:line="189" w:lineRule="exact"/>
              <w:ind w:left="68"/>
              <w:jc w:val="both"/>
              <w:rPr>
                <w:sz w:val="18"/>
              </w:rPr>
            </w:pPr>
            <w:r>
              <w:rPr>
                <w:color w:val="000000"/>
                <w:sz w:val="18"/>
                <w:highlight w:val="green"/>
              </w:rPr>
              <w:t>Puede</w:t>
            </w:r>
            <w:r>
              <w:rPr>
                <w:color w:val="000000"/>
                <w:spacing w:val="-3"/>
                <w:sz w:val="18"/>
                <w:highlight w:val="green"/>
              </w:rPr>
              <w:t xml:space="preserve"> </w:t>
            </w:r>
            <w:r>
              <w:rPr>
                <w:color w:val="000000"/>
                <w:sz w:val="18"/>
                <w:highlight w:val="green"/>
              </w:rPr>
              <w:t>haber</w:t>
            </w:r>
            <w:r>
              <w:rPr>
                <w:color w:val="000000"/>
                <w:spacing w:val="-4"/>
                <w:sz w:val="18"/>
                <w:highlight w:val="green"/>
              </w:rPr>
              <w:t xml:space="preserve"> </w:t>
            </w:r>
            <w:r>
              <w:rPr>
                <w:color w:val="000000"/>
                <w:sz w:val="18"/>
                <w:highlight w:val="green"/>
              </w:rPr>
              <w:t>una</w:t>
            </w:r>
            <w:r>
              <w:rPr>
                <w:color w:val="000000"/>
                <w:spacing w:val="-3"/>
                <w:sz w:val="18"/>
                <w:highlight w:val="green"/>
              </w:rPr>
              <w:t xml:space="preserve"> </w:t>
            </w:r>
            <w:r>
              <w:rPr>
                <w:color w:val="000000"/>
                <w:sz w:val="18"/>
                <w:highlight w:val="green"/>
              </w:rPr>
              <w:t>variación</w:t>
            </w:r>
            <w:r>
              <w:rPr>
                <w:color w:val="000000"/>
                <w:spacing w:val="-3"/>
                <w:sz w:val="18"/>
                <w:highlight w:val="green"/>
              </w:rPr>
              <w:t xml:space="preserve"> </w:t>
            </w:r>
            <w:r>
              <w:rPr>
                <w:color w:val="000000"/>
                <w:sz w:val="18"/>
                <w:highlight w:val="green"/>
              </w:rPr>
              <w:t>de</w:t>
            </w:r>
            <w:r>
              <w:rPr>
                <w:color w:val="000000"/>
                <w:spacing w:val="-2"/>
                <w:sz w:val="18"/>
                <w:highlight w:val="green"/>
              </w:rPr>
              <w:t xml:space="preserve"> </w:t>
            </w:r>
            <w:r>
              <w:rPr>
                <w:color w:val="000000"/>
                <w:spacing w:val="-5"/>
                <w:sz w:val="18"/>
                <w:highlight w:val="green"/>
              </w:rPr>
              <w:t>0.8</w:t>
            </w:r>
          </w:p>
        </w:tc>
        <w:tc>
          <w:tcPr>
            <w:tcW w:w="711" w:type="dxa"/>
          </w:tcPr>
          <w:p w14:paraId="51AC10EA" w14:textId="77777777" w:rsidR="004532FA" w:rsidRDefault="004532FA">
            <w:pPr>
              <w:pStyle w:val="TableParagraph"/>
              <w:rPr>
                <w:rFonts w:ascii="Arial"/>
                <w:b/>
                <w:sz w:val="18"/>
              </w:rPr>
            </w:pPr>
          </w:p>
          <w:p w14:paraId="5111BB5F" w14:textId="77777777" w:rsidR="004532FA" w:rsidRDefault="004532FA">
            <w:pPr>
              <w:pStyle w:val="TableParagraph"/>
              <w:spacing w:before="103"/>
              <w:rPr>
                <w:rFonts w:ascii="Arial"/>
                <w:b/>
                <w:sz w:val="18"/>
              </w:rPr>
            </w:pPr>
          </w:p>
          <w:p w14:paraId="304E079A" w14:textId="77777777" w:rsidR="004532FA" w:rsidRDefault="00754871">
            <w:pPr>
              <w:pStyle w:val="TableParagraph"/>
              <w:ind w:left="2" w:right="1"/>
              <w:jc w:val="center"/>
              <w:rPr>
                <w:sz w:val="18"/>
              </w:rPr>
            </w:pPr>
            <w:r>
              <w:rPr>
                <w:color w:val="000000"/>
                <w:spacing w:val="-10"/>
                <w:sz w:val="18"/>
                <w:highlight w:val="green"/>
              </w:rPr>
              <w:t>R</w:t>
            </w:r>
          </w:p>
        </w:tc>
      </w:tr>
      <w:tr w:rsidR="004532FA" w14:paraId="2592A95E" w14:textId="77777777">
        <w:trPr>
          <w:trHeight w:val="828"/>
        </w:trPr>
        <w:tc>
          <w:tcPr>
            <w:tcW w:w="704" w:type="dxa"/>
          </w:tcPr>
          <w:p w14:paraId="09709B43" w14:textId="77777777" w:rsidR="004532FA" w:rsidRDefault="004532FA">
            <w:pPr>
              <w:pStyle w:val="TableParagraph"/>
              <w:spacing w:before="101"/>
              <w:rPr>
                <w:rFonts w:ascii="Arial"/>
                <w:b/>
                <w:sz w:val="18"/>
              </w:rPr>
            </w:pPr>
          </w:p>
          <w:p w14:paraId="40010C71" w14:textId="77777777" w:rsidR="004532FA" w:rsidRDefault="00754871">
            <w:pPr>
              <w:pStyle w:val="TableParagraph"/>
              <w:ind w:left="42" w:right="30"/>
              <w:jc w:val="center"/>
              <w:rPr>
                <w:sz w:val="18"/>
              </w:rPr>
            </w:pPr>
            <w:r>
              <w:rPr>
                <w:spacing w:val="-5"/>
                <w:sz w:val="18"/>
              </w:rPr>
              <w:t>145</w:t>
            </w:r>
          </w:p>
        </w:tc>
        <w:tc>
          <w:tcPr>
            <w:tcW w:w="783" w:type="dxa"/>
          </w:tcPr>
          <w:p w14:paraId="03472040" w14:textId="77777777" w:rsidR="004532FA" w:rsidRDefault="004532FA">
            <w:pPr>
              <w:pStyle w:val="TableParagraph"/>
              <w:spacing w:before="101"/>
              <w:rPr>
                <w:rFonts w:ascii="Arial"/>
                <w:b/>
                <w:sz w:val="18"/>
              </w:rPr>
            </w:pPr>
          </w:p>
          <w:p w14:paraId="5AACD884" w14:textId="77777777" w:rsidR="004532FA" w:rsidRDefault="00754871">
            <w:pPr>
              <w:pStyle w:val="TableParagraph"/>
              <w:ind w:left="11"/>
              <w:jc w:val="center"/>
              <w:rPr>
                <w:sz w:val="18"/>
              </w:rPr>
            </w:pPr>
            <w:r>
              <w:rPr>
                <w:spacing w:val="-4"/>
                <w:sz w:val="18"/>
              </w:rPr>
              <w:t>EA008</w:t>
            </w:r>
          </w:p>
        </w:tc>
        <w:tc>
          <w:tcPr>
            <w:tcW w:w="4045" w:type="dxa"/>
          </w:tcPr>
          <w:p w14:paraId="33FB32AC" w14:textId="77777777" w:rsidR="004532FA" w:rsidRDefault="00754871">
            <w:pPr>
              <w:pStyle w:val="TableParagraph"/>
              <w:spacing w:before="205"/>
              <w:ind w:left="68"/>
              <w:rPr>
                <w:sz w:val="18"/>
              </w:rPr>
            </w:pPr>
            <w:r>
              <w:rPr>
                <w:sz w:val="18"/>
              </w:rPr>
              <w:t>Error en el cálculo del valor total de la</w:t>
            </w:r>
            <w:r>
              <w:rPr>
                <w:spacing w:val="-1"/>
                <w:sz w:val="18"/>
              </w:rPr>
              <w:t xml:space="preserve"> </w:t>
            </w:r>
            <w:r>
              <w:rPr>
                <w:sz w:val="18"/>
              </w:rPr>
              <w:t>operación por ítem</w:t>
            </w:r>
          </w:p>
        </w:tc>
        <w:tc>
          <w:tcPr>
            <w:tcW w:w="850" w:type="dxa"/>
          </w:tcPr>
          <w:p w14:paraId="46D3BE7C" w14:textId="77777777" w:rsidR="004532FA" w:rsidRDefault="004532FA">
            <w:pPr>
              <w:pStyle w:val="TableParagraph"/>
              <w:spacing w:before="101"/>
              <w:rPr>
                <w:rFonts w:ascii="Arial"/>
                <w:b/>
                <w:sz w:val="18"/>
              </w:rPr>
            </w:pPr>
          </w:p>
          <w:p w14:paraId="443F7842" w14:textId="77777777" w:rsidR="004532FA" w:rsidRDefault="00754871">
            <w:pPr>
              <w:pStyle w:val="TableParagraph"/>
              <w:ind w:left="27" w:right="21"/>
              <w:jc w:val="center"/>
              <w:rPr>
                <w:sz w:val="18"/>
              </w:rPr>
            </w:pPr>
            <w:r>
              <w:rPr>
                <w:spacing w:val="-4"/>
                <w:sz w:val="18"/>
              </w:rPr>
              <w:t>1853</w:t>
            </w:r>
          </w:p>
        </w:tc>
        <w:tc>
          <w:tcPr>
            <w:tcW w:w="5528" w:type="dxa"/>
          </w:tcPr>
          <w:p w14:paraId="51F55451" w14:textId="77777777" w:rsidR="004532FA" w:rsidRDefault="00754871">
            <w:pPr>
              <w:pStyle w:val="TableParagraph"/>
              <w:ind w:left="68" w:right="418"/>
              <w:rPr>
                <w:sz w:val="18"/>
              </w:rPr>
            </w:pPr>
            <w:r>
              <w:rPr>
                <w:sz w:val="18"/>
              </w:rPr>
              <w:t>Cálculo</w:t>
            </w:r>
            <w:r>
              <w:rPr>
                <w:spacing w:val="-4"/>
                <w:sz w:val="18"/>
              </w:rPr>
              <w:t xml:space="preserve"> </w:t>
            </w:r>
            <w:r>
              <w:rPr>
                <w:sz w:val="18"/>
              </w:rPr>
              <w:t>del</w:t>
            </w:r>
            <w:r>
              <w:rPr>
                <w:spacing w:val="-6"/>
                <w:sz w:val="18"/>
              </w:rPr>
              <w:t xml:space="preserve"> </w:t>
            </w:r>
            <w:r>
              <w:rPr>
                <w:sz w:val="18"/>
              </w:rPr>
              <w:t>valor</w:t>
            </w:r>
            <w:r>
              <w:rPr>
                <w:spacing w:val="-4"/>
                <w:sz w:val="18"/>
              </w:rPr>
              <w:t xml:space="preserve"> </w:t>
            </w:r>
            <w:r>
              <w:rPr>
                <w:sz w:val="18"/>
              </w:rPr>
              <w:t>total</w:t>
            </w:r>
            <w:r>
              <w:rPr>
                <w:spacing w:val="-4"/>
                <w:sz w:val="18"/>
              </w:rPr>
              <w:t xml:space="preserve"> </w:t>
            </w:r>
            <w:r>
              <w:rPr>
                <w:sz w:val="18"/>
              </w:rPr>
              <w:t>de</w:t>
            </w:r>
            <w:r>
              <w:rPr>
                <w:spacing w:val="-4"/>
                <w:sz w:val="18"/>
              </w:rPr>
              <w:t xml:space="preserve"> </w:t>
            </w:r>
            <w:r>
              <w:rPr>
                <w:sz w:val="18"/>
              </w:rPr>
              <w:t>la</w:t>
            </w:r>
            <w:r>
              <w:rPr>
                <w:spacing w:val="-6"/>
                <w:sz w:val="18"/>
              </w:rPr>
              <w:t xml:space="preserve"> </w:t>
            </w:r>
            <w:r>
              <w:rPr>
                <w:sz w:val="18"/>
              </w:rPr>
              <w:t>operación</w:t>
            </w:r>
            <w:r>
              <w:rPr>
                <w:spacing w:val="-4"/>
                <w:sz w:val="18"/>
              </w:rPr>
              <w:t xml:space="preserve"> </w:t>
            </w:r>
            <w:r>
              <w:rPr>
                <w:sz w:val="18"/>
              </w:rPr>
              <w:t>por</w:t>
            </w:r>
            <w:r>
              <w:rPr>
                <w:spacing w:val="-4"/>
                <w:sz w:val="18"/>
              </w:rPr>
              <w:t xml:space="preserve"> </w:t>
            </w:r>
            <w:r>
              <w:rPr>
                <w:sz w:val="18"/>
              </w:rPr>
              <w:t>ítem</w:t>
            </w:r>
            <w:r>
              <w:rPr>
                <w:spacing w:val="-5"/>
                <w:sz w:val="18"/>
              </w:rPr>
              <w:t xml:space="preserve"> </w:t>
            </w:r>
            <w:r>
              <w:rPr>
                <w:sz w:val="18"/>
              </w:rPr>
              <w:t xml:space="preserve">incorrecto </w:t>
            </w:r>
            <w:r>
              <w:rPr>
                <w:color w:val="000000"/>
                <w:sz w:val="18"/>
                <w:highlight w:val="yellow"/>
              </w:rPr>
              <w:t>EA00</w:t>
            </w:r>
            <w:r>
              <w:rPr>
                <w:color w:val="000000"/>
                <w:sz w:val="18"/>
              </w:rPr>
              <w:t>8 debe corresponder al cálculo aritmético:</w:t>
            </w:r>
          </w:p>
          <w:p w14:paraId="4BB0872F" w14:textId="77777777" w:rsidR="004532FA" w:rsidRDefault="004532FA">
            <w:pPr>
              <w:pStyle w:val="TableParagraph"/>
              <w:rPr>
                <w:rFonts w:ascii="Arial"/>
                <w:b/>
                <w:sz w:val="18"/>
              </w:rPr>
            </w:pPr>
          </w:p>
          <w:p w14:paraId="4E3EF528" w14:textId="77777777" w:rsidR="004532FA" w:rsidRDefault="00754871">
            <w:pPr>
              <w:pStyle w:val="TableParagraph"/>
              <w:spacing w:line="187" w:lineRule="exact"/>
              <w:ind w:left="68"/>
              <w:rPr>
                <w:sz w:val="18"/>
              </w:rPr>
            </w:pPr>
            <w:r>
              <w:rPr>
                <w:color w:val="000000"/>
                <w:sz w:val="18"/>
                <w:highlight w:val="yellow"/>
              </w:rPr>
              <w:t>IVA:</w:t>
            </w:r>
            <w:r>
              <w:rPr>
                <w:color w:val="000000"/>
                <w:spacing w:val="-2"/>
                <w:sz w:val="18"/>
                <w:highlight w:val="yellow"/>
              </w:rPr>
              <w:t xml:space="preserve"> </w:t>
            </w:r>
            <w:r>
              <w:rPr>
                <w:color w:val="000000"/>
                <w:sz w:val="18"/>
                <w:highlight w:val="yellow"/>
              </w:rPr>
              <w:t>(E721-</w:t>
            </w:r>
            <w:r>
              <w:rPr>
                <w:color w:val="000000"/>
                <w:spacing w:val="-3"/>
                <w:sz w:val="18"/>
                <w:highlight w:val="yellow"/>
              </w:rPr>
              <w:t xml:space="preserve"> </w:t>
            </w:r>
            <w:r>
              <w:rPr>
                <w:color w:val="000000"/>
                <w:sz w:val="18"/>
                <w:highlight w:val="yellow"/>
              </w:rPr>
              <w:t>EA002</w:t>
            </w:r>
            <w:r>
              <w:rPr>
                <w:color w:val="000000"/>
                <w:spacing w:val="-3"/>
                <w:sz w:val="18"/>
                <w:highlight w:val="yellow"/>
              </w:rPr>
              <w:t xml:space="preserve"> </w:t>
            </w:r>
            <w:r>
              <w:rPr>
                <w:color w:val="000000"/>
                <w:sz w:val="18"/>
                <w:highlight w:val="yellow"/>
              </w:rPr>
              <w:t>–</w:t>
            </w:r>
            <w:r>
              <w:rPr>
                <w:color w:val="000000"/>
                <w:spacing w:val="-1"/>
                <w:sz w:val="18"/>
                <w:highlight w:val="yellow"/>
              </w:rPr>
              <w:t xml:space="preserve"> </w:t>
            </w:r>
            <w:r>
              <w:rPr>
                <w:color w:val="000000"/>
                <w:sz w:val="18"/>
                <w:highlight w:val="yellow"/>
              </w:rPr>
              <w:t>EA004</w:t>
            </w:r>
            <w:r>
              <w:rPr>
                <w:color w:val="000000"/>
                <w:spacing w:val="-1"/>
                <w:sz w:val="18"/>
                <w:highlight w:val="yellow"/>
              </w:rPr>
              <w:t xml:space="preserve"> </w:t>
            </w:r>
            <w:r>
              <w:rPr>
                <w:color w:val="000000"/>
                <w:sz w:val="18"/>
                <w:highlight w:val="yellow"/>
              </w:rPr>
              <w:t>–</w:t>
            </w:r>
            <w:r>
              <w:rPr>
                <w:color w:val="000000"/>
                <w:spacing w:val="-4"/>
                <w:sz w:val="18"/>
                <w:highlight w:val="yellow"/>
              </w:rPr>
              <w:t xml:space="preserve"> </w:t>
            </w:r>
            <w:r>
              <w:rPr>
                <w:color w:val="000000"/>
                <w:sz w:val="18"/>
                <w:highlight w:val="yellow"/>
              </w:rPr>
              <w:t>EA006 –</w:t>
            </w:r>
            <w:r>
              <w:rPr>
                <w:color w:val="000000"/>
                <w:spacing w:val="-4"/>
                <w:sz w:val="18"/>
                <w:highlight w:val="yellow"/>
              </w:rPr>
              <w:t xml:space="preserve"> </w:t>
            </w:r>
            <w:r>
              <w:rPr>
                <w:color w:val="000000"/>
                <w:sz w:val="18"/>
                <w:highlight w:val="yellow"/>
              </w:rPr>
              <w:t>EA007)</w:t>
            </w:r>
            <w:r>
              <w:rPr>
                <w:color w:val="000000"/>
                <w:spacing w:val="-5"/>
                <w:sz w:val="18"/>
                <w:highlight w:val="yellow"/>
              </w:rPr>
              <w:t xml:space="preserve"> </w:t>
            </w:r>
            <w:r>
              <w:rPr>
                <w:color w:val="000000"/>
                <w:sz w:val="18"/>
                <w:highlight w:val="yellow"/>
              </w:rPr>
              <w:t>*</w:t>
            </w:r>
            <w:r>
              <w:rPr>
                <w:color w:val="000000"/>
                <w:spacing w:val="-2"/>
                <w:sz w:val="18"/>
                <w:highlight w:val="yellow"/>
              </w:rPr>
              <w:t xml:space="preserve"> </w:t>
            </w:r>
            <w:r>
              <w:rPr>
                <w:color w:val="000000"/>
                <w:spacing w:val="-4"/>
                <w:sz w:val="18"/>
                <w:highlight w:val="yellow"/>
              </w:rPr>
              <w:t>E711</w:t>
            </w:r>
          </w:p>
        </w:tc>
        <w:tc>
          <w:tcPr>
            <w:tcW w:w="711" w:type="dxa"/>
          </w:tcPr>
          <w:p w14:paraId="604FECA0" w14:textId="77777777" w:rsidR="004532FA" w:rsidRDefault="004532FA">
            <w:pPr>
              <w:pStyle w:val="TableParagraph"/>
              <w:spacing w:before="101"/>
              <w:rPr>
                <w:rFonts w:ascii="Arial"/>
                <w:b/>
                <w:sz w:val="18"/>
              </w:rPr>
            </w:pPr>
          </w:p>
          <w:p w14:paraId="7535A1F2" w14:textId="77777777" w:rsidR="004532FA" w:rsidRDefault="00754871">
            <w:pPr>
              <w:pStyle w:val="TableParagraph"/>
              <w:ind w:left="2" w:right="1"/>
              <w:jc w:val="center"/>
              <w:rPr>
                <w:sz w:val="18"/>
              </w:rPr>
            </w:pPr>
            <w:r>
              <w:rPr>
                <w:spacing w:val="-10"/>
                <w:sz w:val="18"/>
              </w:rPr>
              <w:t>R</w:t>
            </w:r>
          </w:p>
        </w:tc>
      </w:tr>
      <w:tr w:rsidR="004532FA" w14:paraId="1952A68E" w14:textId="77777777">
        <w:trPr>
          <w:trHeight w:val="510"/>
        </w:trPr>
        <w:tc>
          <w:tcPr>
            <w:tcW w:w="704" w:type="dxa"/>
          </w:tcPr>
          <w:p w14:paraId="067836B8" w14:textId="77777777" w:rsidR="004532FA" w:rsidRDefault="00754871">
            <w:pPr>
              <w:pStyle w:val="TableParagraph"/>
              <w:spacing w:before="150"/>
              <w:ind w:left="42" w:right="30"/>
              <w:jc w:val="center"/>
              <w:rPr>
                <w:sz w:val="18"/>
              </w:rPr>
            </w:pPr>
            <w:r>
              <w:rPr>
                <w:spacing w:val="-5"/>
                <w:sz w:val="18"/>
              </w:rPr>
              <w:t>146</w:t>
            </w:r>
          </w:p>
        </w:tc>
        <w:tc>
          <w:tcPr>
            <w:tcW w:w="783" w:type="dxa"/>
          </w:tcPr>
          <w:p w14:paraId="4CD7F3D4" w14:textId="77777777" w:rsidR="004532FA" w:rsidRDefault="00754871">
            <w:pPr>
              <w:pStyle w:val="TableParagraph"/>
              <w:spacing w:before="150"/>
              <w:ind w:left="11"/>
              <w:jc w:val="center"/>
              <w:rPr>
                <w:sz w:val="18"/>
              </w:rPr>
            </w:pPr>
            <w:r>
              <w:rPr>
                <w:spacing w:val="-4"/>
                <w:sz w:val="18"/>
              </w:rPr>
              <w:t>EA009</w:t>
            </w:r>
          </w:p>
        </w:tc>
        <w:tc>
          <w:tcPr>
            <w:tcW w:w="4045" w:type="dxa"/>
          </w:tcPr>
          <w:p w14:paraId="13B1F4B2" w14:textId="77777777" w:rsidR="004532FA" w:rsidRDefault="00754871">
            <w:pPr>
              <w:pStyle w:val="TableParagraph"/>
              <w:spacing w:before="47"/>
              <w:ind w:left="68"/>
              <w:rPr>
                <w:sz w:val="18"/>
              </w:rPr>
            </w:pPr>
            <w:r>
              <w:rPr>
                <w:color w:val="000000"/>
                <w:sz w:val="18"/>
                <w:highlight w:val="yellow"/>
              </w:rPr>
              <w:t>Valor</w:t>
            </w:r>
            <w:r>
              <w:rPr>
                <w:color w:val="000000"/>
                <w:spacing w:val="-5"/>
                <w:sz w:val="18"/>
                <w:highlight w:val="yellow"/>
              </w:rPr>
              <w:t xml:space="preserve"> </w:t>
            </w:r>
            <w:r>
              <w:rPr>
                <w:color w:val="000000"/>
                <w:sz w:val="18"/>
                <w:highlight w:val="yellow"/>
              </w:rPr>
              <w:t>total</w:t>
            </w:r>
            <w:r>
              <w:rPr>
                <w:color w:val="000000"/>
                <w:spacing w:val="-7"/>
                <w:sz w:val="18"/>
                <w:highlight w:val="yellow"/>
              </w:rPr>
              <w:t xml:space="preserve"> </w:t>
            </w:r>
            <w:r>
              <w:rPr>
                <w:color w:val="000000"/>
                <w:sz w:val="18"/>
                <w:highlight w:val="yellow"/>
              </w:rPr>
              <w:t>de</w:t>
            </w:r>
            <w:r>
              <w:rPr>
                <w:color w:val="000000"/>
                <w:spacing w:val="-5"/>
                <w:sz w:val="18"/>
                <w:highlight w:val="yellow"/>
              </w:rPr>
              <w:t xml:space="preserve"> </w:t>
            </w:r>
            <w:r>
              <w:rPr>
                <w:color w:val="000000"/>
                <w:sz w:val="18"/>
                <w:highlight w:val="yellow"/>
              </w:rPr>
              <w:t>la</w:t>
            </w:r>
            <w:r>
              <w:rPr>
                <w:color w:val="000000"/>
                <w:spacing w:val="-5"/>
                <w:sz w:val="18"/>
                <w:highlight w:val="yellow"/>
              </w:rPr>
              <w:t xml:space="preserve"> </w:t>
            </w:r>
            <w:r>
              <w:rPr>
                <w:color w:val="000000"/>
                <w:sz w:val="18"/>
                <w:highlight w:val="yellow"/>
              </w:rPr>
              <w:t>operación</w:t>
            </w:r>
            <w:r>
              <w:rPr>
                <w:color w:val="000000"/>
                <w:spacing w:val="-7"/>
                <w:sz w:val="18"/>
                <w:highlight w:val="yellow"/>
              </w:rPr>
              <w:t xml:space="preserve"> </w:t>
            </w:r>
            <w:r>
              <w:rPr>
                <w:color w:val="000000"/>
                <w:sz w:val="18"/>
                <w:highlight w:val="yellow"/>
              </w:rPr>
              <w:t>por</w:t>
            </w:r>
            <w:r>
              <w:rPr>
                <w:color w:val="000000"/>
                <w:spacing w:val="-7"/>
                <w:sz w:val="18"/>
                <w:highlight w:val="yellow"/>
              </w:rPr>
              <w:t xml:space="preserve"> </w:t>
            </w:r>
            <w:r>
              <w:rPr>
                <w:color w:val="000000"/>
                <w:sz w:val="18"/>
                <w:highlight w:val="yellow"/>
              </w:rPr>
              <w:t>ítem</w:t>
            </w:r>
            <w:r>
              <w:rPr>
                <w:color w:val="000000"/>
                <w:spacing w:val="-4"/>
                <w:sz w:val="18"/>
                <w:highlight w:val="yellow"/>
              </w:rPr>
              <w:t xml:space="preserve"> </w:t>
            </w:r>
            <w:r>
              <w:rPr>
                <w:color w:val="000000"/>
                <w:sz w:val="18"/>
                <w:highlight w:val="yellow"/>
              </w:rPr>
              <w:t>en</w:t>
            </w:r>
            <w:r>
              <w:rPr>
                <w:color w:val="000000"/>
                <w:spacing w:val="-5"/>
                <w:sz w:val="18"/>
                <w:highlight w:val="yellow"/>
              </w:rPr>
              <w:t xml:space="preserve"> </w:t>
            </w:r>
            <w:r>
              <w:rPr>
                <w:color w:val="000000"/>
                <w:sz w:val="18"/>
                <w:highlight w:val="yellow"/>
              </w:rPr>
              <w:t>guaraníes</w:t>
            </w:r>
            <w:r>
              <w:rPr>
                <w:color w:val="000000"/>
                <w:sz w:val="18"/>
              </w:rPr>
              <w:t xml:space="preserve"> </w:t>
            </w:r>
            <w:r>
              <w:rPr>
                <w:color w:val="000000"/>
                <w:sz w:val="18"/>
                <w:highlight w:val="yellow"/>
              </w:rPr>
              <w:t>no informado</w:t>
            </w:r>
          </w:p>
        </w:tc>
        <w:tc>
          <w:tcPr>
            <w:tcW w:w="850" w:type="dxa"/>
          </w:tcPr>
          <w:p w14:paraId="2D04FAA0" w14:textId="77777777" w:rsidR="004532FA" w:rsidRDefault="00754871">
            <w:pPr>
              <w:pStyle w:val="TableParagraph"/>
              <w:spacing w:before="150"/>
              <w:ind w:left="27" w:right="21"/>
              <w:jc w:val="center"/>
              <w:rPr>
                <w:sz w:val="18"/>
              </w:rPr>
            </w:pPr>
            <w:r>
              <w:rPr>
                <w:spacing w:val="-4"/>
                <w:sz w:val="18"/>
              </w:rPr>
              <w:t>1857</w:t>
            </w:r>
          </w:p>
        </w:tc>
        <w:tc>
          <w:tcPr>
            <w:tcW w:w="5528" w:type="dxa"/>
          </w:tcPr>
          <w:p w14:paraId="330F9B2D" w14:textId="77777777" w:rsidR="004532FA" w:rsidRDefault="00754871">
            <w:pPr>
              <w:pStyle w:val="TableParagraph"/>
              <w:spacing w:before="47"/>
              <w:ind w:left="68"/>
              <w:rPr>
                <w:sz w:val="18"/>
              </w:rPr>
            </w:pPr>
            <w:r>
              <w:rPr>
                <w:sz w:val="18"/>
              </w:rPr>
              <w:t>Si se informa el tipo de cambio por ítem (E725), el valor total de la operación por ítem en guaraníes es obligatorio</w:t>
            </w:r>
          </w:p>
        </w:tc>
        <w:tc>
          <w:tcPr>
            <w:tcW w:w="711" w:type="dxa"/>
          </w:tcPr>
          <w:p w14:paraId="78C0D906" w14:textId="77777777" w:rsidR="004532FA" w:rsidRDefault="00754871">
            <w:pPr>
              <w:pStyle w:val="TableParagraph"/>
              <w:spacing w:before="150"/>
              <w:ind w:left="2" w:right="1"/>
              <w:jc w:val="center"/>
              <w:rPr>
                <w:sz w:val="18"/>
              </w:rPr>
            </w:pPr>
            <w:r>
              <w:rPr>
                <w:spacing w:val="-10"/>
                <w:sz w:val="18"/>
              </w:rPr>
              <w:t>R</w:t>
            </w:r>
          </w:p>
        </w:tc>
      </w:tr>
      <w:tr w:rsidR="004532FA" w14:paraId="026D6E43" w14:textId="77777777">
        <w:trPr>
          <w:trHeight w:val="621"/>
        </w:trPr>
        <w:tc>
          <w:tcPr>
            <w:tcW w:w="704" w:type="dxa"/>
          </w:tcPr>
          <w:p w14:paraId="12CC544E" w14:textId="77777777" w:rsidR="004532FA" w:rsidRDefault="00754871">
            <w:pPr>
              <w:pStyle w:val="TableParagraph"/>
              <w:spacing w:before="205"/>
              <w:ind w:left="42" w:right="30"/>
              <w:jc w:val="center"/>
              <w:rPr>
                <w:sz w:val="18"/>
              </w:rPr>
            </w:pPr>
            <w:r>
              <w:rPr>
                <w:spacing w:val="-5"/>
                <w:sz w:val="18"/>
              </w:rPr>
              <w:t>147</w:t>
            </w:r>
          </w:p>
        </w:tc>
        <w:tc>
          <w:tcPr>
            <w:tcW w:w="783" w:type="dxa"/>
          </w:tcPr>
          <w:p w14:paraId="43CAE916" w14:textId="77777777" w:rsidR="004532FA" w:rsidRDefault="00754871">
            <w:pPr>
              <w:pStyle w:val="TableParagraph"/>
              <w:spacing w:before="205"/>
              <w:ind w:left="11"/>
              <w:jc w:val="center"/>
              <w:rPr>
                <w:sz w:val="18"/>
              </w:rPr>
            </w:pPr>
            <w:r>
              <w:rPr>
                <w:spacing w:val="-2"/>
                <w:sz w:val="18"/>
              </w:rPr>
              <w:t>EA009a</w:t>
            </w:r>
          </w:p>
        </w:tc>
        <w:tc>
          <w:tcPr>
            <w:tcW w:w="4045" w:type="dxa"/>
          </w:tcPr>
          <w:p w14:paraId="5A5CC609" w14:textId="77777777" w:rsidR="004532FA" w:rsidRDefault="00754871">
            <w:pPr>
              <w:pStyle w:val="TableParagraph"/>
              <w:spacing w:before="102"/>
              <w:ind w:left="68"/>
              <w:rPr>
                <w:sz w:val="18"/>
              </w:rPr>
            </w:pPr>
            <w:r>
              <w:rPr>
                <w:color w:val="000000"/>
                <w:sz w:val="18"/>
                <w:highlight w:val="yellow"/>
              </w:rPr>
              <w:t>Error en el cálculo del valor total de la</w:t>
            </w:r>
            <w:r>
              <w:rPr>
                <w:color w:val="000000"/>
                <w:spacing w:val="-1"/>
                <w:sz w:val="18"/>
                <w:highlight w:val="yellow"/>
              </w:rPr>
              <w:t xml:space="preserve"> </w:t>
            </w:r>
            <w:r>
              <w:rPr>
                <w:color w:val="000000"/>
                <w:sz w:val="18"/>
                <w:highlight w:val="yellow"/>
              </w:rPr>
              <w:t>operación</w:t>
            </w:r>
            <w:r>
              <w:rPr>
                <w:color w:val="000000"/>
                <w:sz w:val="18"/>
              </w:rPr>
              <w:t xml:space="preserve"> </w:t>
            </w:r>
            <w:r>
              <w:rPr>
                <w:color w:val="000000"/>
                <w:sz w:val="18"/>
                <w:highlight w:val="yellow"/>
              </w:rPr>
              <w:t>por ítem en guaraníes</w:t>
            </w:r>
          </w:p>
        </w:tc>
        <w:tc>
          <w:tcPr>
            <w:tcW w:w="850" w:type="dxa"/>
          </w:tcPr>
          <w:p w14:paraId="34262754" w14:textId="77777777" w:rsidR="004532FA" w:rsidRDefault="00754871">
            <w:pPr>
              <w:pStyle w:val="TableParagraph"/>
              <w:spacing w:before="205"/>
              <w:ind w:left="27" w:right="21"/>
              <w:jc w:val="center"/>
              <w:rPr>
                <w:sz w:val="18"/>
              </w:rPr>
            </w:pPr>
            <w:r>
              <w:rPr>
                <w:spacing w:val="-4"/>
                <w:sz w:val="18"/>
              </w:rPr>
              <w:t>1858</w:t>
            </w:r>
          </w:p>
        </w:tc>
        <w:tc>
          <w:tcPr>
            <w:tcW w:w="5528" w:type="dxa"/>
          </w:tcPr>
          <w:p w14:paraId="36BF961C" w14:textId="77777777" w:rsidR="004532FA" w:rsidRDefault="00754871">
            <w:pPr>
              <w:pStyle w:val="TableParagraph"/>
              <w:ind w:left="68"/>
              <w:rPr>
                <w:sz w:val="18"/>
              </w:rPr>
            </w:pPr>
            <w:r>
              <w:rPr>
                <w:sz w:val="18"/>
              </w:rPr>
              <w:t>Cálculo</w:t>
            </w:r>
            <w:r>
              <w:rPr>
                <w:spacing w:val="40"/>
                <w:sz w:val="18"/>
              </w:rPr>
              <w:t xml:space="preserve"> </w:t>
            </w:r>
            <w:r>
              <w:rPr>
                <w:sz w:val="18"/>
              </w:rPr>
              <w:t>del</w:t>
            </w:r>
            <w:r>
              <w:rPr>
                <w:spacing w:val="40"/>
                <w:sz w:val="18"/>
              </w:rPr>
              <w:t xml:space="preserve"> </w:t>
            </w:r>
            <w:r>
              <w:rPr>
                <w:sz w:val="18"/>
              </w:rPr>
              <w:t>valor</w:t>
            </w:r>
            <w:r>
              <w:rPr>
                <w:spacing w:val="40"/>
                <w:sz w:val="18"/>
              </w:rPr>
              <w:t xml:space="preserve"> </w:t>
            </w:r>
            <w:r>
              <w:rPr>
                <w:sz w:val="18"/>
              </w:rPr>
              <w:t>total</w:t>
            </w:r>
            <w:r>
              <w:rPr>
                <w:spacing w:val="40"/>
                <w:sz w:val="18"/>
              </w:rPr>
              <w:t xml:space="preserve"> </w:t>
            </w:r>
            <w:r>
              <w:rPr>
                <w:sz w:val="18"/>
              </w:rPr>
              <w:t>de</w:t>
            </w:r>
            <w:r>
              <w:rPr>
                <w:spacing w:val="40"/>
                <w:sz w:val="18"/>
              </w:rPr>
              <w:t xml:space="preserve"> </w:t>
            </w:r>
            <w:r>
              <w:rPr>
                <w:sz w:val="18"/>
              </w:rPr>
              <w:t>la</w:t>
            </w:r>
            <w:r>
              <w:rPr>
                <w:spacing w:val="40"/>
                <w:sz w:val="18"/>
              </w:rPr>
              <w:t xml:space="preserve"> </w:t>
            </w:r>
            <w:r>
              <w:rPr>
                <w:sz w:val="18"/>
              </w:rPr>
              <w:t>operación</w:t>
            </w:r>
            <w:r>
              <w:rPr>
                <w:spacing w:val="40"/>
                <w:sz w:val="18"/>
              </w:rPr>
              <w:t xml:space="preserve"> </w:t>
            </w:r>
            <w:r>
              <w:rPr>
                <w:sz w:val="18"/>
              </w:rPr>
              <w:t>por</w:t>
            </w:r>
            <w:r>
              <w:rPr>
                <w:spacing w:val="40"/>
                <w:sz w:val="18"/>
              </w:rPr>
              <w:t xml:space="preserve"> </w:t>
            </w:r>
            <w:r>
              <w:rPr>
                <w:sz w:val="18"/>
              </w:rPr>
              <w:t>ítem</w:t>
            </w:r>
            <w:r>
              <w:rPr>
                <w:spacing w:val="40"/>
                <w:sz w:val="18"/>
              </w:rPr>
              <w:t xml:space="preserve"> </w:t>
            </w:r>
            <w:r>
              <w:rPr>
                <w:sz w:val="18"/>
              </w:rPr>
              <w:t>en</w:t>
            </w:r>
            <w:r>
              <w:rPr>
                <w:spacing w:val="40"/>
                <w:sz w:val="18"/>
              </w:rPr>
              <w:t xml:space="preserve"> </w:t>
            </w:r>
            <w:r>
              <w:rPr>
                <w:sz w:val="18"/>
              </w:rPr>
              <w:t xml:space="preserve">guaraníes </w:t>
            </w:r>
            <w:r>
              <w:rPr>
                <w:spacing w:val="-2"/>
                <w:sz w:val="18"/>
              </w:rPr>
              <w:t>incorrecto</w:t>
            </w:r>
          </w:p>
          <w:p w14:paraId="6EEE8CC8" w14:textId="77777777" w:rsidR="004532FA" w:rsidRDefault="00754871">
            <w:pPr>
              <w:pStyle w:val="TableParagraph"/>
              <w:spacing w:line="188" w:lineRule="exact"/>
              <w:ind w:left="68"/>
              <w:rPr>
                <w:sz w:val="18"/>
              </w:rPr>
            </w:pPr>
            <w:r>
              <w:rPr>
                <w:color w:val="000000"/>
                <w:sz w:val="18"/>
                <w:highlight w:val="yellow"/>
              </w:rPr>
              <w:t>EA00</w:t>
            </w:r>
            <w:r>
              <w:rPr>
                <w:color w:val="000000"/>
                <w:sz w:val="18"/>
              </w:rPr>
              <w:t>9</w:t>
            </w:r>
            <w:r>
              <w:rPr>
                <w:color w:val="000000"/>
                <w:spacing w:val="-10"/>
                <w:sz w:val="18"/>
              </w:rPr>
              <w:t xml:space="preserve"> </w:t>
            </w:r>
            <w:r>
              <w:rPr>
                <w:color w:val="000000"/>
                <w:sz w:val="18"/>
              </w:rPr>
              <w:t>debe</w:t>
            </w:r>
            <w:r>
              <w:rPr>
                <w:color w:val="000000"/>
                <w:spacing w:val="-5"/>
                <w:sz w:val="18"/>
              </w:rPr>
              <w:t xml:space="preserve"> </w:t>
            </w:r>
            <w:r>
              <w:rPr>
                <w:color w:val="000000"/>
                <w:sz w:val="18"/>
              </w:rPr>
              <w:t>corresponder</w:t>
            </w:r>
            <w:r>
              <w:rPr>
                <w:color w:val="000000"/>
                <w:spacing w:val="-3"/>
                <w:sz w:val="18"/>
              </w:rPr>
              <w:t xml:space="preserve"> </w:t>
            </w:r>
            <w:r>
              <w:rPr>
                <w:color w:val="000000"/>
                <w:sz w:val="18"/>
              </w:rPr>
              <w:t>al</w:t>
            </w:r>
            <w:r>
              <w:rPr>
                <w:color w:val="000000"/>
                <w:spacing w:val="-5"/>
                <w:sz w:val="18"/>
              </w:rPr>
              <w:t xml:space="preserve"> </w:t>
            </w:r>
            <w:r>
              <w:rPr>
                <w:color w:val="000000"/>
                <w:sz w:val="18"/>
              </w:rPr>
              <w:t>cálculo</w:t>
            </w:r>
            <w:r>
              <w:rPr>
                <w:color w:val="000000"/>
                <w:spacing w:val="-2"/>
                <w:sz w:val="18"/>
              </w:rPr>
              <w:t xml:space="preserve"> </w:t>
            </w:r>
            <w:r>
              <w:rPr>
                <w:color w:val="000000"/>
                <w:sz w:val="18"/>
              </w:rPr>
              <w:t>aritmético</w:t>
            </w:r>
            <w:r>
              <w:rPr>
                <w:color w:val="000000"/>
                <w:spacing w:val="1"/>
                <w:sz w:val="18"/>
              </w:rPr>
              <w:t xml:space="preserve"> </w:t>
            </w:r>
            <w:r>
              <w:rPr>
                <w:color w:val="000000"/>
                <w:sz w:val="18"/>
                <w:highlight w:val="yellow"/>
              </w:rPr>
              <w:t>EA00</w:t>
            </w:r>
            <w:r>
              <w:rPr>
                <w:color w:val="000000"/>
                <w:sz w:val="18"/>
              </w:rPr>
              <w:t>8</w:t>
            </w:r>
            <w:r>
              <w:rPr>
                <w:color w:val="000000"/>
                <w:spacing w:val="-2"/>
                <w:sz w:val="18"/>
              </w:rPr>
              <w:t xml:space="preserve"> </w:t>
            </w:r>
            <w:r>
              <w:rPr>
                <w:color w:val="000000"/>
                <w:sz w:val="18"/>
              </w:rPr>
              <w:t>*</w:t>
            </w:r>
            <w:r>
              <w:rPr>
                <w:color w:val="000000"/>
                <w:spacing w:val="-3"/>
                <w:sz w:val="18"/>
              </w:rPr>
              <w:t xml:space="preserve"> </w:t>
            </w:r>
            <w:r>
              <w:rPr>
                <w:color w:val="000000"/>
                <w:spacing w:val="-4"/>
                <w:sz w:val="18"/>
              </w:rPr>
              <w:t>E725</w:t>
            </w:r>
          </w:p>
        </w:tc>
        <w:tc>
          <w:tcPr>
            <w:tcW w:w="711" w:type="dxa"/>
          </w:tcPr>
          <w:p w14:paraId="509BC1FA" w14:textId="77777777" w:rsidR="004532FA" w:rsidRDefault="00754871">
            <w:pPr>
              <w:pStyle w:val="TableParagraph"/>
              <w:spacing w:before="205"/>
              <w:ind w:left="2" w:right="1"/>
              <w:jc w:val="center"/>
              <w:rPr>
                <w:sz w:val="18"/>
              </w:rPr>
            </w:pPr>
            <w:r>
              <w:rPr>
                <w:spacing w:val="-10"/>
                <w:sz w:val="18"/>
              </w:rPr>
              <w:t>R</w:t>
            </w:r>
          </w:p>
        </w:tc>
      </w:tr>
    </w:tbl>
    <w:p w14:paraId="3B2BBD08" w14:textId="77777777" w:rsidR="004532FA" w:rsidRDefault="004532FA">
      <w:pPr>
        <w:pStyle w:val="TableParagraph"/>
        <w:jc w:val="center"/>
        <w:rPr>
          <w:sz w:val="18"/>
        </w:rPr>
        <w:sectPr w:rsidR="004532FA">
          <w:pgSz w:w="15840" w:h="12240" w:orient="landscape"/>
          <w:pgMar w:top="2120" w:right="1700" w:bottom="1380" w:left="1275" w:header="763" w:footer="1101" w:gutter="0"/>
          <w:cols w:space="720"/>
        </w:sectPr>
      </w:pPr>
    </w:p>
    <w:p w14:paraId="17FFBAB2" w14:textId="77777777" w:rsidR="004532FA" w:rsidRDefault="004532FA">
      <w:pPr>
        <w:pStyle w:val="Textoindependiente"/>
        <w:spacing w:before="15"/>
        <w:rPr>
          <w:rFonts w:ascii="Arial"/>
          <w:b/>
        </w:rPr>
      </w:pPr>
    </w:p>
    <w:p w14:paraId="48AA0087" w14:textId="77777777" w:rsidR="004532FA" w:rsidRDefault="00754871">
      <w:pPr>
        <w:tabs>
          <w:tab w:val="left" w:pos="844"/>
        </w:tabs>
        <w:spacing w:before="1"/>
        <w:ind w:left="136"/>
        <w:rPr>
          <w:rFonts w:ascii="Calibri" w:hAnsi="Calibri"/>
          <w:b/>
        </w:rPr>
      </w:pPr>
      <w:r>
        <w:rPr>
          <w:rFonts w:ascii="Calibri" w:hAnsi="Calibri"/>
          <w:b/>
          <w:spacing w:val="-2"/>
        </w:rPr>
        <w:t>E8.2.</w:t>
      </w:r>
      <w:r>
        <w:rPr>
          <w:rFonts w:ascii="Calibri" w:hAnsi="Calibri"/>
          <w:b/>
        </w:rPr>
        <w:tab/>
        <w:t>Campos</w:t>
      </w:r>
      <w:r>
        <w:rPr>
          <w:rFonts w:ascii="Calibri" w:hAnsi="Calibri"/>
          <w:b/>
          <w:spacing w:val="-6"/>
        </w:rPr>
        <w:t xml:space="preserve"> </w:t>
      </w:r>
      <w:r>
        <w:rPr>
          <w:rFonts w:ascii="Calibri" w:hAnsi="Calibri"/>
          <w:b/>
        </w:rPr>
        <w:t>que</w:t>
      </w:r>
      <w:r>
        <w:rPr>
          <w:rFonts w:ascii="Calibri" w:hAnsi="Calibri"/>
          <w:b/>
          <w:spacing w:val="-4"/>
        </w:rPr>
        <w:t xml:space="preserve"> </w:t>
      </w:r>
      <w:r>
        <w:rPr>
          <w:rFonts w:ascii="Calibri" w:hAnsi="Calibri"/>
          <w:b/>
        </w:rPr>
        <w:t>describen</w:t>
      </w:r>
      <w:r>
        <w:rPr>
          <w:rFonts w:ascii="Calibri" w:hAnsi="Calibri"/>
          <w:b/>
          <w:spacing w:val="-5"/>
        </w:rPr>
        <w:t xml:space="preserve"> </w:t>
      </w:r>
      <w:r>
        <w:rPr>
          <w:rFonts w:ascii="Calibri" w:hAnsi="Calibri"/>
          <w:b/>
        </w:rPr>
        <w:t>el</w:t>
      </w:r>
      <w:r>
        <w:rPr>
          <w:rFonts w:ascii="Calibri" w:hAnsi="Calibri"/>
          <w:b/>
          <w:spacing w:val="-5"/>
        </w:rPr>
        <w:t xml:space="preserve"> </w:t>
      </w:r>
      <w:r>
        <w:rPr>
          <w:rFonts w:ascii="Calibri" w:hAnsi="Calibri"/>
          <w:b/>
        </w:rPr>
        <w:t>IVA</w:t>
      </w:r>
      <w:r>
        <w:rPr>
          <w:rFonts w:ascii="Calibri" w:hAnsi="Calibri"/>
          <w:b/>
          <w:spacing w:val="-2"/>
        </w:rPr>
        <w:t xml:space="preserve"> </w:t>
      </w:r>
      <w:r>
        <w:rPr>
          <w:rFonts w:ascii="Calibri" w:hAnsi="Calibri"/>
          <w:b/>
        </w:rPr>
        <w:t>de</w:t>
      </w:r>
      <w:r>
        <w:rPr>
          <w:rFonts w:ascii="Calibri" w:hAnsi="Calibri"/>
          <w:b/>
          <w:spacing w:val="-5"/>
        </w:rPr>
        <w:t xml:space="preserve"> </w:t>
      </w:r>
      <w:r>
        <w:rPr>
          <w:rFonts w:ascii="Calibri" w:hAnsi="Calibri"/>
          <w:b/>
        </w:rPr>
        <w:t>la</w:t>
      </w:r>
      <w:r>
        <w:rPr>
          <w:rFonts w:ascii="Calibri" w:hAnsi="Calibri"/>
          <w:b/>
          <w:spacing w:val="-4"/>
        </w:rPr>
        <w:t xml:space="preserve"> </w:t>
      </w:r>
      <w:r>
        <w:rPr>
          <w:rFonts w:ascii="Calibri" w:hAnsi="Calibri"/>
          <w:b/>
        </w:rPr>
        <w:t>operación</w:t>
      </w:r>
      <w:r>
        <w:rPr>
          <w:rFonts w:ascii="Calibri" w:hAnsi="Calibri"/>
          <w:b/>
          <w:spacing w:val="-4"/>
        </w:rPr>
        <w:t xml:space="preserve"> </w:t>
      </w:r>
      <w:r>
        <w:rPr>
          <w:rFonts w:ascii="Calibri" w:hAnsi="Calibri"/>
          <w:b/>
        </w:rPr>
        <w:t>(E730-</w:t>
      </w:r>
      <w:r>
        <w:rPr>
          <w:rFonts w:ascii="Calibri" w:hAnsi="Calibri"/>
          <w:b/>
          <w:spacing w:val="-2"/>
        </w:rPr>
        <w:t>E739)</w:t>
      </w:r>
    </w:p>
    <w:p w14:paraId="3CE307EB" w14:textId="77777777" w:rsidR="004532FA" w:rsidRDefault="004532FA">
      <w:pPr>
        <w:pStyle w:val="Textoindependiente"/>
        <w:spacing w:before="9" w:after="1"/>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64"/>
        <w:gridCol w:w="4065"/>
        <w:gridCol w:w="851"/>
        <w:gridCol w:w="5529"/>
        <w:gridCol w:w="712"/>
      </w:tblGrid>
      <w:tr w:rsidR="004532FA" w14:paraId="58DD3E8B" w14:textId="77777777">
        <w:trPr>
          <w:trHeight w:val="510"/>
        </w:trPr>
        <w:tc>
          <w:tcPr>
            <w:tcW w:w="704" w:type="dxa"/>
            <w:shd w:val="clear" w:color="auto" w:fill="A8D08D"/>
          </w:tcPr>
          <w:p w14:paraId="6CB3AA25"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64" w:type="dxa"/>
            <w:shd w:val="clear" w:color="auto" w:fill="A8D08D"/>
          </w:tcPr>
          <w:p w14:paraId="43933D3C"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65" w:type="dxa"/>
            <w:shd w:val="clear" w:color="auto" w:fill="A8D08D"/>
          </w:tcPr>
          <w:p w14:paraId="02A100F1" w14:textId="77777777" w:rsidR="004532FA" w:rsidRDefault="00754871">
            <w:pPr>
              <w:pStyle w:val="TableParagraph"/>
              <w:spacing w:before="150"/>
              <w:ind w:left="968"/>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1" w:type="dxa"/>
            <w:shd w:val="clear" w:color="auto" w:fill="A8D08D"/>
          </w:tcPr>
          <w:p w14:paraId="75ADBE5E" w14:textId="77777777" w:rsidR="004532FA" w:rsidRDefault="00754871">
            <w:pPr>
              <w:pStyle w:val="TableParagraph"/>
              <w:spacing w:before="150"/>
              <w:ind w:left="5" w:right="5"/>
              <w:jc w:val="center"/>
              <w:rPr>
                <w:rFonts w:ascii="Arial" w:hAnsi="Arial"/>
                <w:b/>
                <w:sz w:val="18"/>
              </w:rPr>
            </w:pPr>
            <w:r>
              <w:rPr>
                <w:rFonts w:ascii="Arial" w:hAnsi="Arial"/>
                <w:b/>
                <w:spacing w:val="-2"/>
                <w:sz w:val="18"/>
              </w:rPr>
              <w:t>Código</w:t>
            </w:r>
          </w:p>
        </w:tc>
        <w:tc>
          <w:tcPr>
            <w:tcW w:w="5529" w:type="dxa"/>
            <w:shd w:val="clear" w:color="auto" w:fill="A8D08D"/>
          </w:tcPr>
          <w:p w14:paraId="256D0B6C" w14:textId="77777777" w:rsidR="004532FA" w:rsidRDefault="00754871">
            <w:pPr>
              <w:pStyle w:val="TableParagraph"/>
              <w:spacing w:before="150"/>
              <w:ind w:left="1" w:right="1"/>
              <w:jc w:val="center"/>
              <w:rPr>
                <w:rFonts w:ascii="Arial" w:hAnsi="Arial"/>
                <w:b/>
                <w:sz w:val="18"/>
              </w:rPr>
            </w:pPr>
            <w:r>
              <w:rPr>
                <w:rFonts w:ascii="Arial" w:hAnsi="Arial"/>
                <w:b/>
                <w:spacing w:val="-2"/>
                <w:sz w:val="18"/>
              </w:rPr>
              <w:t>Observación</w:t>
            </w:r>
          </w:p>
        </w:tc>
        <w:tc>
          <w:tcPr>
            <w:tcW w:w="712" w:type="dxa"/>
            <w:shd w:val="clear" w:color="auto" w:fill="A8D08D"/>
          </w:tcPr>
          <w:p w14:paraId="635BEE99" w14:textId="77777777" w:rsidR="004532FA" w:rsidRDefault="00754871">
            <w:pPr>
              <w:pStyle w:val="TableParagraph"/>
              <w:spacing w:before="150"/>
              <w:ind w:right="3"/>
              <w:jc w:val="center"/>
              <w:rPr>
                <w:rFonts w:ascii="Arial"/>
                <w:b/>
                <w:sz w:val="18"/>
              </w:rPr>
            </w:pPr>
            <w:r>
              <w:rPr>
                <w:rFonts w:ascii="Arial"/>
                <w:b/>
                <w:spacing w:val="-10"/>
                <w:sz w:val="18"/>
              </w:rPr>
              <w:t>E</w:t>
            </w:r>
          </w:p>
        </w:tc>
      </w:tr>
      <w:tr w:rsidR="004532FA" w14:paraId="4EF45724" w14:textId="77777777">
        <w:trPr>
          <w:trHeight w:val="1241"/>
        </w:trPr>
        <w:tc>
          <w:tcPr>
            <w:tcW w:w="704" w:type="dxa"/>
          </w:tcPr>
          <w:p w14:paraId="3AB547F8" w14:textId="77777777" w:rsidR="004532FA" w:rsidRDefault="004532FA">
            <w:pPr>
              <w:pStyle w:val="TableParagraph"/>
              <w:rPr>
                <w:rFonts w:ascii="Calibri"/>
                <w:b/>
                <w:sz w:val="18"/>
              </w:rPr>
            </w:pPr>
          </w:p>
          <w:p w14:paraId="5796B708" w14:textId="77777777" w:rsidR="004532FA" w:rsidRDefault="004532FA">
            <w:pPr>
              <w:pStyle w:val="TableParagraph"/>
              <w:spacing w:before="77"/>
              <w:rPr>
                <w:rFonts w:ascii="Calibri"/>
                <w:b/>
                <w:sz w:val="18"/>
              </w:rPr>
            </w:pPr>
          </w:p>
          <w:p w14:paraId="4BF881C0" w14:textId="77777777" w:rsidR="004532FA" w:rsidRDefault="00754871">
            <w:pPr>
              <w:pStyle w:val="TableParagraph"/>
              <w:spacing w:before="1"/>
              <w:ind w:left="42" w:right="30"/>
              <w:jc w:val="center"/>
              <w:rPr>
                <w:sz w:val="18"/>
              </w:rPr>
            </w:pPr>
            <w:r>
              <w:rPr>
                <w:spacing w:val="-5"/>
                <w:sz w:val="18"/>
              </w:rPr>
              <w:t>148</w:t>
            </w:r>
          </w:p>
        </w:tc>
        <w:tc>
          <w:tcPr>
            <w:tcW w:w="764" w:type="dxa"/>
          </w:tcPr>
          <w:p w14:paraId="17968668" w14:textId="77777777" w:rsidR="004532FA" w:rsidRDefault="004532FA">
            <w:pPr>
              <w:pStyle w:val="TableParagraph"/>
              <w:rPr>
                <w:rFonts w:ascii="Calibri"/>
                <w:b/>
                <w:sz w:val="18"/>
              </w:rPr>
            </w:pPr>
          </w:p>
          <w:p w14:paraId="04AF0D97" w14:textId="77777777" w:rsidR="004532FA" w:rsidRDefault="004532FA">
            <w:pPr>
              <w:pStyle w:val="TableParagraph"/>
              <w:spacing w:before="77"/>
              <w:rPr>
                <w:rFonts w:ascii="Calibri"/>
                <w:b/>
                <w:sz w:val="18"/>
              </w:rPr>
            </w:pPr>
          </w:p>
          <w:p w14:paraId="4AA90A1C" w14:textId="77777777" w:rsidR="004532FA" w:rsidRDefault="00754871">
            <w:pPr>
              <w:pStyle w:val="TableParagraph"/>
              <w:spacing w:before="1"/>
              <w:ind w:left="11"/>
              <w:jc w:val="center"/>
              <w:rPr>
                <w:sz w:val="18"/>
              </w:rPr>
            </w:pPr>
            <w:r>
              <w:rPr>
                <w:spacing w:val="-4"/>
                <w:sz w:val="18"/>
              </w:rPr>
              <w:t>E730</w:t>
            </w:r>
          </w:p>
        </w:tc>
        <w:tc>
          <w:tcPr>
            <w:tcW w:w="4065" w:type="dxa"/>
          </w:tcPr>
          <w:p w14:paraId="51F5AD1C" w14:textId="77777777" w:rsidR="004532FA" w:rsidRDefault="004532FA">
            <w:pPr>
              <w:pStyle w:val="TableParagraph"/>
              <w:spacing w:before="192"/>
              <w:rPr>
                <w:rFonts w:ascii="Calibri"/>
                <w:b/>
                <w:sz w:val="18"/>
              </w:rPr>
            </w:pPr>
          </w:p>
          <w:p w14:paraId="58FEFC50" w14:textId="77777777" w:rsidR="004532FA" w:rsidRDefault="00754871">
            <w:pPr>
              <w:pStyle w:val="TableParagraph"/>
              <w:spacing w:line="242" w:lineRule="auto"/>
              <w:ind w:left="68"/>
              <w:rPr>
                <w:sz w:val="18"/>
              </w:rPr>
            </w:pPr>
            <w:r>
              <w:rPr>
                <w:sz w:val="18"/>
              </w:rPr>
              <w:t>Grupo de los campos que describen el IVA de la operación es obligatorio</w:t>
            </w:r>
          </w:p>
        </w:tc>
        <w:tc>
          <w:tcPr>
            <w:tcW w:w="851" w:type="dxa"/>
          </w:tcPr>
          <w:p w14:paraId="49226D8B" w14:textId="77777777" w:rsidR="004532FA" w:rsidRDefault="004532FA">
            <w:pPr>
              <w:pStyle w:val="TableParagraph"/>
              <w:rPr>
                <w:rFonts w:ascii="Calibri"/>
                <w:b/>
                <w:sz w:val="18"/>
              </w:rPr>
            </w:pPr>
          </w:p>
          <w:p w14:paraId="48D1373A" w14:textId="77777777" w:rsidR="004532FA" w:rsidRDefault="004532FA">
            <w:pPr>
              <w:pStyle w:val="TableParagraph"/>
              <w:spacing w:before="77"/>
              <w:rPr>
                <w:rFonts w:ascii="Calibri"/>
                <w:b/>
                <w:sz w:val="18"/>
              </w:rPr>
            </w:pPr>
          </w:p>
          <w:p w14:paraId="1D407BB9" w14:textId="77777777" w:rsidR="004532FA" w:rsidRDefault="00754871">
            <w:pPr>
              <w:pStyle w:val="TableParagraph"/>
              <w:spacing w:before="1"/>
              <w:ind w:left="5" w:right="2"/>
              <w:jc w:val="center"/>
              <w:rPr>
                <w:sz w:val="18"/>
              </w:rPr>
            </w:pPr>
            <w:r>
              <w:rPr>
                <w:spacing w:val="-4"/>
                <w:sz w:val="18"/>
              </w:rPr>
              <w:t>1900</w:t>
            </w:r>
          </w:p>
        </w:tc>
        <w:tc>
          <w:tcPr>
            <w:tcW w:w="5529" w:type="dxa"/>
          </w:tcPr>
          <w:p w14:paraId="4DD71EE7" w14:textId="77777777" w:rsidR="004532FA" w:rsidRDefault="00754871">
            <w:pPr>
              <w:pStyle w:val="TableParagraph"/>
              <w:ind w:left="65" w:right="62"/>
              <w:jc w:val="both"/>
              <w:rPr>
                <w:sz w:val="18"/>
              </w:rPr>
            </w:pPr>
            <w:r>
              <w:rPr>
                <w:noProof/>
                <w:sz w:val="18"/>
              </w:rPr>
              <mc:AlternateContent>
                <mc:Choice Requires="wpg">
                  <w:drawing>
                    <wp:anchor distT="0" distB="0" distL="0" distR="0" simplePos="0" relativeHeight="251685376" behindDoc="1" locked="0" layoutInCell="1" allowOverlap="1" wp14:anchorId="6F4FE36A" wp14:editId="66D44E9E">
                      <wp:simplePos x="0" y="0"/>
                      <wp:positionH relativeFrom="column">
                        <wp:posOffset>2487549</wp:posOffset>
                      </wp:positionH>
                      <wp:positionV relativeFrom="paragraph">
                        <wp:posOffset>531</wp:posOffset>
                      </wp:positionV>
                      <wp:extent cx="978535" cy="131445"/>
                      <wp:effectExtent l="0" t="0" r="0" b="0"/>
                      <wp:wrapNone/>
                      <wp:docPr id="461"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535" cy="131445"/>
                                <a:chOff x="0" y="0"/>
                                <a:chExt cx="978535" cy="131445"/>
                              </a:xfrm>
                            </wpg:grpSpPr>
                            <wps:wsp>
                              <wps:cNvPr id="462" name="Graphic 462"/>
                              <wps:cNvSpPr/>
                              <wps:spPr>
                                <a:xfrm>
                                  <a:off x="0" y="0"/>
                                  <a:ext cx="978535" cy="131445"/>
                                </a:xfrm>
                                <a:custGeom>
                                  <a:avLst/>
                                  <a:gdLst/>
                                  <a:ahLst/>
                                  <a:cxnLst/>
                                  <a:rect l="l" t="t" r="r" b="b"/>
                                  <a:pathLst>
                                    <a:path w="978535" h="131445">
                                      <a:moveTo>
                                        <a:pt x="978407" y="0"/>
                                      </a:moveTo>
                                      <a:lnTo>
                                        <a:pt x="0" y="0"/>
                                      </a:lnTo>
                                      <a:lnTo>
                                        <a:pt x="0" y="131063"/>
                                      </a:lnTo>
                                      <a:lnTo>
                                        <a:pt x="978407" y="131063"/>
                                      </a:lnTo>
                                      <a:lnTo>
                                        <a:pt x="9784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5921D8C9" id="Group 461" o:spid="_x0000_s1026" style="position:absolute;margin-left:195.85pt;margin-top:.05pt;width:77.05pt;height:10.35pt;z-index:-251631104;mso-wrap-distance-left:0;mso-wrap-distance-right:0" coordsize="9785,1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">
                      <v:shape id="Graphic 462" o:spid="_x0000_s1027" style="position:absolute;width:9785;height:1314;visibility:visible;mso-wrap-style:square;v-text-anchor:top" coordsize="9785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" path="m978407,l,,,131063r978407,l978407,xe" fillcolor="lime" stroked="f">
                        <v:path arrowok="t"/>
                      </v:shape>
                    </v:group>
                  </w:pict>
                </mc:Fallback>
              </mc:AlternateContent>
            </w:r>
            <w:r>
              <w:rPr>
                <w:sz w:val="18"/>
              </w:rPr>
              <w:t xml:space="preserve">Si el tipo de impuesto al consumo afectado es IVA o Renta o </w:t>
            </w:r>
            <w:r>
              <w:rPr>
                <w:color w:val="000000"/>
                <w:sz w:val="18"/>
                <w:highlight w:val="green"/>
              </w:rPr>
              <w:t>Ninguno</w:t>
            </w:r>
            <w:r>
              <w:rPr>
                <w:color w:val="000000"/>
                <w:spacing w:val="-7"/>
                <w:sz w:val="18"/>
                <w:highlight w:val="green"/>
              </w:rPr>
              <w:t xml:space="preserve"> </w:t>
            </w:r>
            <w:r>
              <w:rPr>
                <w:color w:val="000000"/>
                <w:sz w:val="18"/>
                <w:highlight w:val="green"/>
              </w:rPr>
              <w:t>o</w:t>
            </w:r>
            <w:r>
              <w:rPr>
                <w:color w:val="000000"/>
                <w:spacing w:val="-10"/>
                <w:sz w:val="18"/>
                <w:highlight w:val="green"/>
              </w:rPr>
              <w:t xml:space="preserve"> </w:t>
            </w:r>
            <w:r>
              <w:rPr>
                <w:color w:val="000000"/>
                <w:sz w:val="18"/>
                <w:highlight w:val="green"/>
              </w:rPr>
              <w:t>IVA</w:t>
            </w:r>
            <w:r>
              <w:rPr>
                <w:color w:val="000000"/>
                <w:spacing w:val="-7"/>
                <w:sz w:val="18"/>
                <w:highlight w:val="green"/>
              </w:rPr>
              <w:t xml:space="preserve"> </w:t>
            </w:r>
            <w:r>
              <w:rPr>
                <w:color w:val="000000"/>
                <w:sz w:val="18"/>
                <w:highlight w:val="green"/>
              </w:rPr>
              <w:t>-</w:t>
            </w:r>
            <w:r>
              <w:rPr>
                <w:color w:val="000000"/>
                <w:spacing w:val="-8"/>
                <w:sz w:val="18"/>
                <w:highlight w:val="green"/>
              </w:rPr>
              <w:t xml:space="preserve"> </w:t>
            </w:r>
            <w:r>
              <w:rPr>
                <w:color w:val="000000"/>
                <w:sz w:val="18"/>
                <w:highlight w:val="green"/>
              </w:rPr>
              <w:t>Renta</w:t>
            </w:r>
            <w:r>
              <w:rPr>
                <w:color w:val="000000"/>
                <w:spacing w:val="-7"/>
                <w:sz w:val="18"/>
                <w:highlight w:val="green"/>
              </w:rPr>
              <w:t xml:space="preserve"> </w:t>
            </w:r>
            <w:r>
              <w:rPr>
                <w:color w:val="000000"/>
                <w:sz w:val="18"/>
                <w:highlight w:val="green"/>
              </w:rPr>
              <w:t>(D013=1</w:t>
            </w:r>
            <w:r>
              <w:rPr>
                <w:color w:val="000000"/>
                <w:spacing w:val="-7"/>
                <w:sz w:val="18"/>
                <w:highlight w:val="green"/>
              </w:rPr>
              <w:t xml:space="preserve"> </w:t>
            </w:r>
            <w:r>
              <w:rPr>
                <w:color w:val="000000"/>
                <w:sz w:val="18"/>
                <w:highlight w:val="green"/>
              </w:rPr>
              <w:t>o</w:t>
            </w:r>
            <w:r>
              <w:rPr>
                <w:color w:val="000000"/>
                <w:spacing w:val="-7"/>
                <w:sz w:val="18"/>
                <w:highlight w:val="green"/>
              </w:rPr>
              <w:t xml:space="preserve"> </w:t>
            </w:r>
            <w:r>
              <w:rPr>
                <w:color w:val="000000"/>
                <w:sz w:val="18"/>
                <w:highlight w:val="green"/>
              </w:rPr>
              <w:t>3</w:t>
            </w:r>
            <w:r>
              <w:rPr>
                <w:color w:val="000000"/>
                <w:spacing w:val="-10"/>
                <w:sz w:val="18"/>
                <w:highlight w:val="green"/>
              </w:rPr>
              <w:t xml:space="preserve"> </w:t>
            </w:r>
            <w:r>
              <w:rPr>
                <w:color w:val="000000"/>
                <w:sz w:val="18"/>
                <w:highlight w:val="green"/>
              </w:rPr>
              <w:t>o</w:t>
            </w:r>
            <w:r>
              <w:rPr>
                <w:color w:val="000000"/>
                <w:spacing w:val="-7"/>
                <w:sz w:val="18"/>
                <w:highlight w:val="green"/>
              </w:rPr>
              <w:t xml:space="preserve"> </w:t>
            </w:r>
            <w:r>
              <w:rPr>
                <w:color w:val="000000"/>
                <w:sz w:val="18"/>
                <w:highlight w:val="green"/>
              </w:rPr>
              <w:t>4</w:t>
            </w:r>
            <w:r>
              <w:rPr>
                <w:color w:val="000000"/>
                <w:spacing w:val="-8"/>
                <w:sz w:val="18"/>
                <w:highlight w:val="green"/>
              </w:rPr>
              <w:t xml:space="preserve"> </w:t>
            </w:r>
            <w:r>
              <w:rPr>
                <w:color w:val="000000"/>
                <w:sz w:val="18"/>
                <w:highlight w:val="green"/>
              </w:rPr>
              <w:t>o</w:t>
            </w:r>
            <w:r>
              <w:rPr>
                <w:color w:val="000000"/>
                <w:spacing w:val="-10"/>
                <w:sz w:val="18"/>
                <w:highlight w:val="green"/>
              </w:rPr>
              <w:t xml:space="preserve"> </w:t>
            </w:r>
            <w:r>
              <w:rPr>
                <w:color w:val="000000"/>
                <w:sz w:val="18"/>
                <w:highlight w:val="green"/>
              </w:rPr>
              <w:t>5),</w:t>
            </w:r>
            <w:r>
              <w:rPr>
                <w:color w:val="000000"/>
                <w:spacing w:val="-8"/>
                <w:sz w:val="18"/>
              </w:rPr>
              <w:t xml:space="preserve"> </w:t>
            </w:r>
            <w:r>
              <w:rPr>
                <w:color w:val="000000"/>
                <w:sz w:val="18"/>
              </w:rPr>
              <w:t>el</w:t>
            </w:r>
            <w:r>
              <w:rPr>
                <w:color w:val="000000"/>
                <w:spacing w:val="-7"/>
                <w:sz w:val="18"/>
              </w:rPr>
              <w:t xml:space="preserve"> </w:t>
            </w:r>
            <w:r>
              <w:rPr>
                <w:color w:val="000000"/>
                <w:sz w:val="18"/>
              </w:rPr>
              <w:t>grupo</w:t>
            </w:r>
            <w:r>
              <w:rPr>
                <w:color w:val="000000"/>
                <w:spacing w:val="-10"/>
                <w:sz w:val="18"/>
              </w:rPr>
              <w:t xml:space="preserve"> </w:t>
            </w:r>
            <w:r>
              <w:rPr>
                <w:color w:val="000000"/>
                <w:sz w:val="18"/>
              </w:rPr>
              <w:t>de</w:t>
            </w:r>
            <w:r>
              <w:rPr>
                <w:color w:val="000000"/>
                <w:spacing w:val="-7"/>
                <w:sz w:val="18"/>
              </w:rPr>
              <w:t xml:space="preserve"> </w:t>
            </w:r>
            <w:r>
              <w:rPr>
                <w:color w:val="000000"/>
                <w:sz w:val="18"/>
              </w:rPr>
              <w:t>los</w:t>
            </w:r>
            <w:r>
              <w:rPr>
                <w:color w:val="000000"/>
                <w:spacing w:val="-9"/>
                <w:sz w:val="18"/>
              </w:rPr>
              <w:t xml:space="preserve"> </w:t>
            </w:r>
            <w:r>
              <w:rPr>
                <w:color w:val="000000"/>
                <w:sz w:val="18"/>
              </w:rPr>
              <w:t>campos que describen el IVA de la operación (E730) es obligatorio para todos los tipos de documentos electrónicos excepto Factura Electrónica</w:t>
            </w:r>
            <w:r>
              <w:rPr>
                <w:color w:val="000000"/>
                <w:spacing w:val="61"/>
                <w:sz w:val="18"/>
              </w:rPr>
              <w:t xml:space="preserve"> </w:t>
            </w:r>
            <w:r>
              <w:rPr>
                <w:color w:val="000000"/>
                <w:sz w:val="18"/>
              </w:rPr>
              <w:t>de</w:t>
            </w:r>
            <w:r>
              <w:rPr>
                <w:color w:val="000000"/>
                <w:spacing w:val="61"/>
                <w:sz w:val="18"/>
              </w:rPr>
              <w:t xml:space="preserve"> </w:t>
            </w:r>
            <w:r>
              <w:rPr>
                <w:color w:val="000000"/>
                <w:sz w:val="18"/>
              </w:rPr>
              <w:t>Importación,</w:t>
            </w:r>
            <w:r>
              <w:rPr>
                <w:color w:val="000000"/>
                <w:spacing w:val="61"/>
                <w:sz w:val="18"/>
              </w:rPr>
              <w:t xml:space="preserve"> </w:t>
            </w:r>
            <w:r>
              <w:rPr>
                <w:color w:val="000000"/>
                <w:sz w:val="18"/>
              </w:rPr>
              <w:t>Autofactura</w:t>
            </w:r>
            <w:r>
              <w:rPr>
                <w:color w:val="000000"/>
                <w:spacing w:val="61"/>
                <w:sz w:val="18"/>
              </w:rPr>
              <w:t xml:space="preserve"> </w:t>
            </w:r>
            <w:r>
              <w:rPr>
                <w:color w:val="000000"/>
                <w:sz w:val="18"/>
              </w:rPr>
              <w:t>Electrónica</w:t>
            </w:r>
            <w:r>
              <w:rPr>
                <w:color w:val="000000"/>
                <w:spacing w:val="61"/>
                <w:sz w:val="18"/>
              </w:rPr>
              <w:t xml:space="preserve"> </w:t>
            </w:r>
            <w:r>
              <w:rPr>
                <w:color w:val="000000"/>
                <w:sz w:val="18"/>
              </w:rPr>
              <w:t>o</w:t>
            </w:r>
            <w:r>
              <w:rPr>
                <w:color w:val="000000"/>
                <w:spacing w:val="63"/>
                <w:sz w:val="18"/>
              </w:rPr>
              <w:t xml:space="preserve"> </w:t>
            </w:r>
            <w:r>
              <w:rPr>
                <w:color w:val="000000"/>
                <w:sz w:val="18"/>
              </w:rPr>
              <w:t>Nota</w:t>
            </w:r>
            <w:r>
              <w:rPr>
                <w:color w:val="000000"/>
                <w:spacing w:val="64"/>
                <w:sz w:val="18"/>
              </w:rPr>
              <w:t xml:space="preserve"> </w:t>
            </w:r>
            <w:r>
              <w:rPr>
                <w:color w:val="000000"/>
                <w:spacing w:val="-5"/>
                <w:sz w:val="18"/>
              </w:rPr>
              <w:t>de</w:t>
            </w:r>
          </w:p>
          <w:p w14:paraId="50C974AF" w14:textId="77777777" w:rsidR="004532FA" w:rsidRDefault="00754871">
            <w:pPr>
              <w:pStyle w:val="TableParagraph"/>
              <w:spacing w:line="187" w:lineRule="exact"/>
              <w:ind w:left="65"/>
              <w:jc w:val="both"/>
              <w:rPr>
                <w:sz w:val="18"/>
              </w:rPr>
            </w:pPr>
            <w:r>
              <w:rPr>
                <w:sz w:val="18"/>
              </w:rPr>
              <w:t>Remisión</w:t>
            </w:r>
            <w:r>
              <w:rPr>
                <w:spacing w:val="-10"/>
                <w:sz w:val="18"/>
              </w:rPr>
              <w:t xml:space="preserve"> </w:t>
            </w:r>
            <w:r>
              <w:rPr>
                <w:sz w:val="18"/>
              </w:rPr>
              <w:t>Electrónica</w:t>
            </w:r>
            <w:r>
              <w:rPr>
                <w:spacing w:val="-8"/>
                <w:sz w:val="18"/>
              </w:rPr>
              <w:t xml:space="preserve"> </w:t>
            </w:r>
            <w:r>
              <w:rPr>
                <w:sz w:val="18"/>
              </w:rPr>
              <w:t>(C002=3,</w:t>
            </w:r>
            <w:r>
              <w:rPr>
                <w:spacing w:val="-8"/>
                <w:sz w:val="18"/>
              </w:rPr>
              <w:t xml:space="preserve"> </w:t>
            </w:r>
            <w:r>
              <w:rPr>
                <w:sz w:val="18"/>
              </w:rPr>
              <w:t>4</w:t>
            </w:r>
            <w:r>
              <w:rPr>
                <w:spacing w:val="-7"/>
                <w:sz w:val="18"/>
              </w:rPr>
              <w:t xml:space="preserve"> </w:t>
            </w:r>
            <w:r>
              <w:rPr>
                <w:sz w:val="18"/>
              </w:rPr>
              <w:t>o</w:t>
            </w:r>
            <w:r>
              <w:rPr>
                <w:spacing w:val="-8"/>
                <w:sz w:val="18"/>
              </w:rPr>
              <w:t xml:space="preserve"> </w:t>
            </w:r>
            <w:r>
              <w:rPr>
                <w:spacing w:val="-5"/>
                <w:sz w:val="18"/>
              </w:rPr>
              <w:t>7)</w:t>
            </w:r>
          </w:p>
        </w:tc>
        <w:tc>
          <w:tcPr>
            <w:tcW w:w="712" w:type="dxa"/>
          </w:tcPr>
          <w:p w14:paraId="5B8E4593" w14:textId="77777777" w:rsidR="004532FA" w:rsidRDefault="004532FA">
            <w:pPr>
              <w:pStyle w:val="TableParagraph"/>
              <w:rPr>
                <w:rFonts w:ascii="Calibri"/>
                <w:b/>
                <w:sz w:val="18"/>
              </w:rPr>
            </w:pPr>
          </w:p>
          <w:p w14:paraId="7C0FF6BC" w14:textId="77777777" w:rsidR="004532FA" w:rsidRDefault="004532FA">
            <w:pPr>
              <w:pStyle w:val="TableParagraph"/>
              <w:spacing w:before="77"/>
              <w:rPr>
                <w:rFonts w:ascii="Calibri"/>
                <w:b/>
                <w:sz w:val="18"/>
              </w:rPr>
            </w:pPr>
          </w:p>
          <w:p w14:paraId="0B797E70" w14:textId="77777777" w:rsidR="004532FA" w:rsidRDefault="00754871">
            <w:pPr>
              <w:pStyle w:val="TableParagraph"/>
              <w:spacing w:before="1"/>
              <w:ind w:right="3"/>
              <w:jc w:val="center"/>
              <w:rPr>
                <w:sz w:val="18"/>
              </w:rPr>
            </w:pPr>
            <w:r>
              <w:rPr>
                <w:spacing w:val="-10"/>
                <w:sz w:val="18"/>
              </w:rPr>
              <w:t>R</w:t>
            </w:r>
          </w:p>
        </w:tc>
      </w:tr>
      <w:tr w:rsidR="004532FA" w14:paraId="1519D242" w14:textId="77777777">
        <w:trPr>
          <w:trHeight w:val="830"/>
        </w:trPr>
        <w:tc>
          <w:tcPr>
            <w:tcW w:w="704" w:type="dxa"/>
          </w:tcPr>
          <w:p w14:paraId="0EBFF2B9" w14:textId="77777777" w:rsidR="004532FA" w:rsidRDefault="004532FA">
            <w:pPr>
              <w:pStyle w:val="TableParagraph"/>
              <w:spacing w:before="91"/>
              <w:rPr>
                <w:rFonts w:ascii="Calibri"/>
                <w:b/>
                <w:sz w:val="18"/>
              </w:rPr>
            </w:pPr>
          </w:p>
          <w:p w14:paraId="74CF533C" w14:textId="77777777" w:rsidR="004532FA" w:rsidRDefault="00754871">
            <w:pPr>
              <w:pStyle w:val="TableParagraph"/>
              <w:ind w:left="42" w:right="30"/>
              <w:jc w:val="center"/>
              <w:rPr>
                <w:sz w:val="18"/>
              </w:rPr>
            </w:pPr>
            <w:r>
              <w:rPr>
                <w:spacing w:val="-5"/>
                <w:sz w:val="18"/>
              </w:rPr>
              <w:t>149</w:t>
            </w:r>
          </w:p>
        </w:tc>
        <w:tc>
          <w:tcPr>
            <w:tcW w:w="764" w:type="dxa"/>
          </w:tcPr>
          <w:p w14:paraId="50B90F32" w14:textId="77777777" w:rsidR="004532FA" w:rsidRDefault="004532FA">
            <w:pPr>
              <w:pStyle w:val="TableParagraph"/>
              <w:spacing w:before="91"/>
              <w:rPr>
                <w:rFonts w:ascii="Calibri"/>
                <w:b/>
                <w:sz w:val="18"/>
              </w:rPr>
            </w:pPr>
          </w:p>
          <w:p w14:paraId="6688C84E" w14:textId="77777777" w:rsidR="004532FA" w:rsidRDefault="00754871">
            <w:pPr>
              <w:pStyle w:val="TableParagraph"/>
              <w:ind w:left="11"/>
              <w:jc w:val="center"/>
              <w:rPr>
                <w:sz w:val="18"/>
              </w:rPr>
            </w:pPr>
            <w:r>
              <w:rPr>
                <w:spacing w:val="-2"/>
                <w:sz w:val="18"/>
              </w:rPr>
              <w:t>E730a</w:t>
            </w:r>
          </w:p>
        </w:tc>
        <w:tc>
          <w:tcPr>
            <w:tcW w:w="4065" w:type="dxa"/>
          </w:tcPr>
          <w:p w14:paraId="28793BB1" w14:textId="77777777" w:rsidR="004532FA" w:rsidRDefault="00754871">
            <w:pPr>
              <w:pStyle w:val="TableParagraph"/>
              <w:spacing w:before="104"/>
              <w:ind w:left="68" w:right="59"/>
              <w:jc w:val="both"/>
              <w:rPr>
                <w:sz w:val="18"/>
              </w:rPr>
            </w:pPr>
            <w:r>
              <w:rPr>
                <w:sz w:val="18"/>
              </w:rPr>
              <w:t>Grupo de los campos que describen el IVA de la operación</w:t>
            </w:r>
            <w:r>
              <w:rPr>
                <w:spacing w:val="-13"/>
                <w:sz w:val="18"/>
              </w:rPr>
              <w:t xml:space="preserve"> </w:t>
            </w:r>
            <w:r>
              <w:rPr>
                <w:sz w:val="18"/>
              </w:rPr>
              <w:t>no</w:t>
            </w:r>
            <w:r>
              <w:rPr>
                <w:spacing w:val="-12"/>
                <w:sz w:val="18"/>
              </w:rPr>
              <w:t xml:space="preserve"> </w:t>
            </w:r>
            <w:r>
              <w:rPr>
                <w:sz w:val="18"/>
              </w:rPr>
              <w:t>requerido</w:t>
            </w:r>
            <w:r>
              <w:rPr>
                <w:spacing w:val="-13"/>
                <w:sz w:val="18"/>
              </w:rPr>
              <w:t xml:space="preserve"> </w:t>
            </w:r>
            <w:r>
              <w:rPr>
                <w:sz w:val="18"/>
              </w:rPr>
              <w:t>para</w:t>
            </w:r>
            <w:r>
              <w:rPr>
                <w:spacing w:val="-12"/>
                <w:sz w:val="18"/>
              </w:rPr>
              <w:t xml:space="preserve"> </w:t>
            </w:r>
            <w:r>
              <w:rPr>
                <w:sz w:val="18"/>
              </w:rPr>
              <w:t>el</w:t>
            </w:r>
            <w:r>
              <w:rPr>
                <w:spacing w:val="-13"/>
                <w:sz w:val="18"/>
              </w:rPr>
              <w:t xml:space="preserve"> </w:t>
            </w:r>
            <w:r>
              <w:rPr>
                <w:sz w:val="18"/>
              </w:rPr>
              <w:t>tipo</w:t>
            </w:r>
            <w:r>
              <w:rPr>
                <w:spacing w:val="-13"/>
                <w:sz w:val="18"/>
              </w:rPr>
              <w:t xml:space="preserve"> </w:t>
            </w:r>
            <w:r>
              <w:rPr>
                <w:sz w:val="18"/>
              </w:rPr>
              <w:t>de</w:t>
            </w:r>
            <w:r>
              <w:rPr>
                <w:spacing w:val="-12"/>
                <w:sz w:val="18"/>
              </w:rPr>
              <w:t xml:space="preserve"> </w:t>
            </w:r>
            <w:r>
              <w:rPr>
                <w:sz w:val="18"/>
              </w:rPr>
              <w:t>documento electrónico seleccionado</w:t>
            </w:r>
          </w:p>
        </w:tc>
        <w:tc>
          <w:tcPr>
            <w:tcW w:w="851" w:type="dxa"/>
          </w:tcPr>
          <w:p w14:paraId="4DF3C998" w14:textId="77777777" w:rsidR="004532FA" w:rsidRDefault="004532FA">
            <w:pPr>
              <w:pStyle w:val="TableParagraph"/>
              <w:spacing w:before="91"/>
              <w:rPr>
                <w:rFonts w:ascii="Calibri"/>
                <w:b/>
                <w:sz w:val="18"/>
              </w:rPr>
            </w:pPr>
          </w:p>
          <w:p w14:paraId="1C89B353" w14:textId="77777777" w:rsidR="004532FA" w:rsidRDefault="00754871">
            <w:pPr>
              <w:pStyle w:val="TableParagraph"/>
              <w:ind w:left="5" w:right="2"/>
              <w:jc w:val="center"/>
              <w:rPr>
                <w:sz w:val="18"/>
              </w:rPr>
            </w:pPr>
            <w:r>
              <w:rPr>
                <w:spacing w:val="-4"/>
                <w:sz w:val="18"/>
              </w:rPr>
              <w:t>1901</w:t>
            </w:r>
          </w:p>
        </w:tc>
        <w:tc>
          <w:tcPr>
            <w:tcW w:w="5529" w:type="dxa"/>
          </w:tcPr>
          <w:p w14:paraId="69B1283A" w14:textId="77777777" w:rsidR="004532FA" w:rsidRDefault="00754871">
            <w:pPr>
              <w:pStyle w:val="TableParagraph"/>
              <w:spacing w:line="206" w:lineRule="exact"/>
              <w:ind w:left="65" w:right="67"/>
              <w:jc w:val="both"/>
              <w:rPr>
                <w:sz w:val="18"/>
              </w:rPr>
            </w:pPr>
            <w:r>
              <w:rPr>
                <w:sz w:val="18"/>
              </w:rPr>
              <w:t>Si</w:t>
            </w:r>
            <w:r>
              <w:rPr>
                <w:spacing w:val="-4"/>
                <w:sz w:val="18"/>
              </w:rPr>
              <w:t xml:space="preserve"> </w:t>
            </w:r>
            <w:r>
              <w:rPr>
                <w:sz w:val="18"/>
              </w:rPr>
              <w:t>el</w:t>
            </w:r>
            <w:r>
              <w:rPr>
                <w:spacing w:val="-4"/>
                <w:sz w:val="18"/>
              </w:rPr>
              <w:t xml:space="preserve"> </w:t>
            </w:r>
            <w:r>
              <w:rPr>
                <w:sz w:val="18"/>
              </w:rPr>
              <w:t>tipo</w:t>
            </w:r>
            <w:r>
              <w:rPr>
                <w:spacing w:val="-4"/>
                <w:sz w:val="18"/>
              </w:rPr>
              <w:t xml:space="preserve"> </w:t>
            </w:r>
            <w:r>
              <w:rPr>
                <w:sz w:val="18"/>
              </w:rPr>
              <w:t>de</w:t>
            </w:r>
            <w:r>
              <w:rPr>
                <w:spacing w:val="-6"/>
                <w:sz w:val="18"/>
              </w:rPr>
              <w:t xml:space="preserve"> </w:t>
            </w:r>
            <w:r>
              <w:rPr>
                <w:sz w:val="18"/>
              </w:rPr>
              <w:t>documento</w:t>
            </w:r>
            <w:r>
              <w:rPr>
                <w:spacing w:val="-6"/>
                <w:sz w:val="18"/>
              </w:rPr>
              <w:t xml:space="preserve"> </w:t>
            </w:r>
            <w:r>
              <w:rPr>
                <w:sz w:val="18"/>
              </w:rPr>
              <w:t>electrónico</w:t>
            </w:r>
            <w:r>
              <w:rPr>
                <w:spacing w:val="-4"/>
                <w:sz w:val="18"/>
              </w:rPr>
              <w:t xml:space="preserve"> </w:t>
            </w:r>
            <w:r>
              <w:rPr>
                <w:sz w:val="18"/>
              </w:rPr>
              <w:t>seleccionado</w:t>
            </w:r>
            <w:r>
              <w:rPr>
                <w:spacing w:val="-4"/>
                <w:sz w:val="18"/>
              </w:rPr>
              <w:t xml:space="preserve"> </w:t>
            </w:r>
            <w:r>
              <w:rPr>
                <w:sz w:val="18"/>
              </w:rPr>
              <w:t>es</w:t>
            </w:r>
            <w:r>
              <w:rPr>
                <w:spacing w:val="-3"/>
                <w:sz w:val="18"/>
              </w:rPr>
              <w:t xml:space="preserve"> </w:t>
            </w:r>
            <w:r>
              <w:rPr>
                <w:sz w:val="18"/>
              </w:rPr>
              <w:t>igual</w:t>
            </w:r>
            <w:r>
              <w:rPr>
                <w:spacing w:val="-4"/>
                <w:sz w:val="18"/>
              </w:rPr>
              <w:t xml:space="preserve"> </w:t>
            </w:r>
            <w:r>
              <w:rPr>
                <w:sz w:val="18"/>
              </w:rPr>
              <w:t>a</w:t>
            </w:r>
            <w:r>
              <w:rPr>
                <w:spacing w:val="-6"/>
                <w:sz w:val="18"/>
              </w:rPr>
              <w:t xml:space="preserve"> </w:t>
            </w:r>
            <w:r>
              <w:rPr>
                <w:sz w:val="18"/>
              </w:rPr>
              <w:t>Factura Electrónica de Importación, Autofactura Electrónica o Nota de Remisión Electrónica (C002=3, 4 o 7), el grupo de los campos que describen el IVA de la operación (E730) no debe ser informado</w:t>
            </w:r>
          </w:p>
        </w:tc>
        <w:tc>
          <w:tcPr>
            <w:tcW w:w="712" w:type="dxa"/>
          </w:tcPr>
          <w:p w14:paraId="4C61384C" w14:textId="77777777" w:rsidR="004532FA" w:rsidRDefault="004532FA">
            <w:pPr>
              <w:pStyle w:val="TableParagraph"/>
              <w:spacing w:before="91"/>
              <w:rPr>
                <w:rFonts w:ascii="Calibri"/>
                <w:b/>
                <w:sz w:val="18"/>
              </w:rPr>
            </w:pPr>
          </w:p>
          <w:p w14:paraId="48B9A5C8" w14:textId="77777777" w:rsidR="004532FA" w:rsidRDefault="00754871">
            <w:pPr>
              <w:pStyle w:val="TableParagraph"/>
              <w:ind w:right="3"/>
              <w:jc w:val="center"/>
              <w:rPr>
                <w:sz w:val="18"/>
              </w:rPr>
            </w:pPr>
            <w:r>
              <w:rPr>
                <w:spacing w:val="-10"/>
                <w:sz w:val="18"/>
              </w:rPr>
              <w:t>R</w:t>
            </w:r>
          </w:p>
        </w:tc>
      </w:tr>
      <w:tr w:rsidR="004532FA" w14:paraId="61F179AC" w14:textId="77777777">
        <w:trPr>
          <w:trHeight w:val="618"/>
        </w:trPr>
        <w:tc>
          <w:tcPr>
            <w:tcW w:w="704" w:type="dxa"/>
          </w:tcPr>
          <w:p w14:paraId="1AA3F755" w14:textId="77777777" w:rsidR="004532FA" w:rsidRDefault="00754871">
            <w:pPr>
              <w:pStyle w:val="TableParagraph"/>
              <w:spacing w:before="205"/>
              <w:ind w:left="42" w:right="30"/>
              <w:jc w:val="center"/>
              <w:rPr>
                <w:sz w:val="18"/>
              </w:rPr>
            </w:pPr>
            <w:r>
              <w:rPr>
                <w:spacing w:val="-5"/>
                <w:sz w:val="18"/>
              </w:rPr>
              <w:t>150</w:t>
            </w:r>
          </w:p>
        </w:tc>
        <w:tc>
          <w:tcPr>
            <w:tcW w:w="764" w:type="dxa"/>
          </w:tcPr>
          <w:p w14:paraId="1F544B0D" w14:textId="77777777" w:rsidR="004532FA" w:rsidRDefault="00754871">
            <w:pPr>
              <w:pStyle w:val="TableParagraph"/>
              <w:spacing w:before="205"/>
              <w:ind w:left="11"/>
              <w:jc w:val="center"/>
              <w:rPr>
                <w:sz w:val="18"/>
              </w:rPr>
            </w:pPr>
            <w:r>
              <w:rPr>
                <w:spacing w:val="-2"/>
                <w:sz w:val="18"/>
              </w:rPr>
              <w:t>E730b</w:t>
            </w:r>
          </w:p>
        </w:tc>
        <w:tc>
          <w:tcPr>
            <w:tcW w:w="4065" w:type="dxa"/>
          </w:tcPr>
          <w:p w14:paraId="7FCFFD06" w14:textId="77777777" w:rsidR="004532FA" w:rsidRDefault="00754871">
            <w:pPr>
              <w:pStyle w:val="TableParagraph"/>
              <w:spacing w:line="206" w:lineRule="exact"/>
              <w:ind w:left="68" w:right="63"/>
              <w:jc w:val="both"/>
              <w:rPr>
                <w:sz w:val="18"/>
              </w:rPr>
            </w:pPr>
            <w:r>
              <w:rPr>
                <w:sz w:val="18"/>
              </w:rPr>
              <w:t>Grupo de los campos que describen el IVA de la operación no requerido para el tipo de impuesto al consumo afectado seleccionado</w:t>
            </w:r>
          </w:p>
        </w:tc>
        <w:tc>
          <w:tcPr>
            <w:tcW w:w="851" w:type="dxa"/>
          </w:tcPr>
          <w:p w14:paraId="692ABE12" w14:textId="77777777" w:rsidR="004532FA" w:rsidRDefault="00754871">
            <w:pPr>
              <w:pStyle w:val="TableParagraph"/>
              <w:spacing w:before="205"/>
              <w:ind w:left="5" w:right="2"/>
              <w:jc w:val="center"/>
              <w:rPr>
                <w:sz w:val="18"/>
              </w:rPr>
            </w:pPr>
            <w:r>
              <w:rPr>
                <w:spacing w:val="-4"/>
                <w:sz w:val="18"/>
              </w:rPr>
              <w:t>1902</w:t>
            </w:r>
          </w:p>
        </w:tc>
        <w:tc>
          <w:tcPr>
            <w:tcW w:w="5529" w:type="dxa"/>
          </w:tcPr>
          <w:p w14:paraId="27CAB226" w14:textId="77777777" w:rsidR="004532FA" w:rsidRDefault="00754871">
            <w:pPr>
              <w:pStyle w:val="TableParagraph"/>
              <w:spacing w:line="206" w:lineRule="exact"/>
              <w:ind w:left="65" w:right="62"/>
              <w:jc w:val="both"/>
              <w:rPr>
                <w:sz w:val="18"/>
              </w:rPr>
            </w:pPr>
            <w:r>
              <w:rPr>
                <w:sz w:val="18"/>
              </w:rPr>
              <w:t>Si</w:t>
            </w:r>
            <w:r>
              <w:rPr>
                <w:spacing w:val="-7"/>
                <w:sz w:val="18"/>
              </w:rPr>
              <w:t xml:space="preserve"> </w:t>
            </w:r>
            <w:r>
              <w:rPr>
                <w:sz w:val="18"/>
              </w:rPr>
              <w:t>el</w:t>
            </w:r>
            <w:r>
              <w:rPr>
                <w:spacing w:val="-7"/>
                <w:sz w:val="18"/>
              </w:rPr>
              <w:t xml:space="preserve"> </w:t>
            </w:r>
            <w:r>
              <w:rPr>
                <w:sz w:val="18"/>
              </w:rPr>
              <w:t>tipo</w:t>
            </w:r>
            <w:r>
              <w:rPr>
                <w:spacing w:val="-10"/>
                <w:sz w:val="18"/>
              </w:rPr>
              <w:t xml:space="preserve"> </w:t>
            </w:r>
            <w:r>
              <w:rPr>
                <w:sz w:val="18"/>
              </w:rPr>
              <w:t>de</w:t>
            </w:r>
            <w:r>
              <w:rPr>
                <w:spacing w:val="-10"/>
                <w:sz w:val="18"/>
              </w:rPr>
              <w:t xml:space="preserve"> </w:t>
            </w:r>
            <w:r>
              <w:rPr>
                <w:sz w:val="18"/>
              </w:rPr>
              <w:t>impuesto</w:t>
            </w:r>
            <w:r>
              <w:rPr>
                <w:spacing w:val="-7"/>
                <w:sz w:val="18"/>
              </w:rPr>
              <w:t xml:space="preserve"> </w:t>
            </w:r>
            <w:r>
              <w:rPr>
                <w:sz w:val="18"/>
              </w:rPr>
              <w:t>al</w:t>
            </w:r>
            <w:r>
              <w:rPr>
                <w:spacing w:val="-10"/>
                <w:sz w:val="18"/>
              </w:rPr>
              <w:t xml:space="preserve"> </w:t>
            </w:r>
            <w:r>
              <w:rPr>
                <w:sz w:val="18"/>
              </w:rPr>
              <w:t>consumo</w:t>
            </w:r>
            <w:r>
              <w:rPr>
                <w:spacing w:val="-10"/>
                <w:sz w:val="18"/>
              </w:rPr>
              <w:t xml:space="preserve"> </w:t>
            </w:r>
            <w:r>
              <w:rPr>
                <w:sz w:val="18"/>
              </w:rPr>
              <w:t>afectado</w:t>
            </w:r>
            <w:r>
              <w:rPr>
                <w:spacing w:val="-10"/>
                <w:sz w:val="18"/>
              </w:rPr>
              <w:t xml:space="preserve"> </w:t>
            </w:r>
            <w:r>
              <w:rPr>
                <w:sz w:val="18"/>
              </w:rPr>
              <w:t>es</w:t>
            </w:r>
            <w:r>
              <w:rPr>
                <w:spacing w:val="-9"/>
                <w:sz w:val="18"/>
              </w:rPr>
              <w:t xml:space="preserve"> </w:t>
            </w:r>
            <w:r>
              <w:rPr>
                <w:sz w:val="18"/>
              </w:rPr>
              <w:t>igual</w:t>
            </w:r>
            <w:r>
              <w:rPr>
                <w:spacing w:val="-10"/>
                <w:sz w:val="18"/>
              </w:rPr>
              <w:t xml:space="preserve"> </w:t>
            </w:r>
            <w:r>
              <w:rPr>
                <w:sz w:val="18"/>
              </w:rPr>
              <w:t>a</w:t>
            </w:r>
            <w:r>
              <w:rPr>
                <w:spacing w:val="-10"/>
                <w:sz w:val="18"/>
              </w:rPr>
              <w:t xml:space="preserve"> </w:t>
            </w:r>
            <w:r>
              <w:rPr>
                <w:sz w:val="18"/>
              </w:rPr>
              <w:t>ISC</w:t>
            </w:r>
            <w:r>
              <w:rPr>
                <w:spacing w:val="-8"/>
                <w:sz w:val="18"/>
              </w:rPr>
              <w:t xml:space="preserve"> </w:t>
            </w:r>
            <w:r>
              <w:rPr>
                <w:sz w:val="18"/>
              </w:rPr>
              <w:t>(D013=2), el</w:t>
            </w:r>
            <w:r>
              <w:rPr>
                <w:spacing w:val="-7"/>
                <w:sz w:val="18"/>
              </w:rPr>
              <w:t xml:space="preserve"> </w:t>
            </w:r>
            <w:r>
              <w:rPr>
                <w:sz w:val="18"/>
              </w:rPr>
              <w:t>grupo</w:t>
            </w:r>
            <w:r>
              <w:rPr>
                <w:spacing w:val="-7"/>
                <w:sz w:val="18"/>
              </w:rPr>
              <w:t xml:space="preserve"> </w:t>
            </w:r>
            <w:r>
              <w:rPr>
                <w:sz w:val="18"/>
              </w:rPr>
              <w:t>de</w:t>
            </w:r>
            <w:r>
              <w:rPr>
                <w:spacing w:val="-7"/>
                <w:sz w:val="18"/>
              </w:rPr>
              <w:t xml:space="preserve"> </w:t>
            </w:r>
            <w:r>
              <w:rPr>
                <w:sz w:val="18"/>
              </w:rPr>
              <w:t>los</w:t>
            </w:r>
            <w:r>
              <w:rPr>
                <w:spacing w:val="-7"/>
                <w:sz w:val="18"/>
              </w:rPr>
              <w:t xml:space="preserve"> </w:t>
            </w:r>
            <w:r>
              <w:rPr>
                <w:sz w:val="18"/>
              </w:rPr>
              <w:t>campos</w:t>
            </w:r>
            <w:r>
              <w:rPr>
                <w:spacing w:val="-9"/>
                <w:sz w:val="18"/>
              </w:rPr>
              <w:t xml:space="preserve"> </w:t>
            </w:r>
            <w:r>
              <w:rPr>
                <w:sz w:val="18"/>
              </w:rPr>
              <w:t>que</w:t>
            </w:r>
            <w:r>
              <w:rPr>
                <w:spacing w:val="-7"/>
                <w:sz w:val="18"/>
              </w:rPr>
              <w:t xml:space="preserve"> </w:t>
            </w:r>
            <w:r>
              <w:rPr>
                <w:sz w:val="18"/>
              </w:rPr>
              <w:t>describen</w:t>
            </w:r>
            <w:r>
              <w:rPr>
                <w:spacing w:val="-10"/>
                <w:sz w:val="18"/>
              </w:rPr>
              <w:t xml:space="preserve"> </w:t>
            </w:r>
            <w:r>
              <w:rPr>
                <w:sz w:val="18"/>
              </w:rPr>
              <w:t>el</w:t>
            </w:r>
            <w:r>
              <w:rPr>
                <w:spacing w:val="-7"/>
                <w:sz w:val="18"/>
              </w:rPr>
              <w:t xml:space="preserve"> </w:t>
            </w:r>
            <w:r>
              <w:rPr>
                <w:sz w:val="18"/>
              </w:rPr>
              <w:t>IVA</w:t>
            </w:r>
            <w:r>
              <w:rPr>
                <w:spacing w:val="-8"/>
                <w:sz w:val="18"/>
              </w:rPr>
              <w:t xml:space="preserve"> </w:t>
            </w:r>
            <w:r>
              <w:rPr>
                <w:sz w:val="18"/>
              </w:rPr>
              <w:t>de</w:t>
            </w:r>
            <w:r>
              <w:rPr>
                <w:spacing w:val="-7"/>
                <w:sz w:val="18"/>
              </w:rPr>
              <w:t xml:space="preserve"> </w:t>
            </w:r>
            <w:r>
              <w:rPr>
                <w:sz w:val="18"/>
              </w:rPr>
              <w:t>la</w:t>
            </w:r>
            <w:r>
              <w:rPr>
                <w:spacing w:val="-10"/>
                <w:sz w:val="18"/>
              </w:rPr>
              <w:t xml:space="preserve"> </w:t>
            </w:r>
            <w:r>
              <w:rPr>
                <w:sz w:val="18"/>
              </w:rPr>
              <w:t>operación</w:t>
            </w:r>
            <w:r>
              <w:rPr>
                <w:spacing w:val="-10"/>
                <w:sz w:val="18"/>
              </w:rPr>
              <w:t xml:space="preserve"> </w:t>
            </w:r>
            <w:r>
              <w:rPr>
                <w:sz w:val="18"/>
              </w:rPr>
              <w:t>(E730) no debe ser informado</w:t>
            </w:r>
          </w:p>
        </w:tc>
        <w:tc>
          <w:tcPr>
            <w:tcW w:w="712" w:type="dxa"/>
          </w:tcPr>
          <w:p w14:paraId="26212E14" w14:textId="77777777" w:rsidR="004532FA" w:rsidRDefault="00754871">
            <w:pPr>
              <w:pStyle w:val="TableParagraph"/>
              <w:spacing w:before="205"/>
              <w:ind w:right="3"/>
              <w:jc w:val="center"/>
              <w:rPr>
                <w:sz w:val="18"/>
              </w:rPr>
            </w:pPr>
            <w:r>
              <w:rPr>
                <w:spacing w:val="-10"/>
                <w:sz w:val="18"/>
              </w:rPr>
              <w:t>R</w:t>
            </w:r>
          </w:p>
        </w:tc>
      </w:tr>
      <w:tr w:rsidR="004532FA" w14:paraId="612D7981" w14:textId="77777777">
        <w:trPr>
          <w:trHeight w:val="414"/>
        </w:trPr>
        <w:tc>
          <w:tcPr>
            <w:tcW w:w="704" w:type="dxa"/>
          </w:tcPr>
          <w:p w14:paraId="07D5B579" w14:textId="77777777" w:rsidR="004532FA" w:rsidRDefault="00754871">
            <w:pPr>
              <w:pStyle w:val="TableParagraph"/>
              <w:spacing w:before="104"/>
              <w:ind w:left="42" w:right="30"/>
              <w:jc w:val="center"/>
              <w:rPr>
                <w:sz w:val="18"/>
              </w:rPr>
            </w:pPr>
            <w:r>
              <w:rPr>
                <w:spacing w:val="-5"/>
                <w:sz w:val="18"/>
              </w:rPr>
              <w:t>151</w:t>
            </w:r>
          </w:p>
        </w:tc>
        <w:tc>
          <w:tcPr>
            <w:tcW w:w="764" w:type="dxa"/>
          </w:tcPr>
          <w:p w14:paraId="2C9F8B58" w14:textId="77777777" w:rsidR="004532FA" w:rsidRDefault="00754871">
            <w:pPr>
              <w:pStyle w:val="TableParagraph"/>
              <w:spacing w:before="104"/>
              <w:ind w:left="11"/>
              <w:jc w:val="center"/>
              <w:rPr>
                <w:sz w:val="18"/>
              </w:rPr>
            </w:pPr>
            <w:r>
              <w:rPr>
                <w:spacing w:val="-4"/>
                <w:sz w:val="18"/>
              </w:rPr>
              <w:t>E732</w:t>
            </w:r>
          </w:p>
        </w:tc>
        <w:tc>
          <w:tcPr>
            <w:tcW w:w="4065" w:type="dxa"/>
          </w:tcPr>
          <w:p w14:paraId="7FB18522" w14:textId="77777777" w:rsidR="004532FA" w:rsidRDefault="00754871">
            <w:pPr>
              <w:pStyle w:val="TableParagraph"/>
              <w:spacing w:line="206" w:lineRule="exact"/>
              <w:ind w:left="68" w:right="4"/>
              <w:rPr>
                <w:sz w:val="18"/>
              </w:rPr>
            </w:pPr>
            <w:r>
              <w:rPr>
                <w:sz w:val="18"/>
              </w:rPr>
              <w:t>Descripción de la forma de afectación tributaria del IVA no corresponde al código</w:t>
            </w:r>
          </w:p>
        </w:tc>
        <w:tc>
          <w:tcPr>
            <w:tcW w:w="851" w:type="dxa"/>
          </w:tcPr>
          <w:p w14:paraId="584D6535" w14:textId="77777777" w:rsidR="004532FA" w:rsidRDefault="00754871">
            <w:pPr>
              <w:pStyle w:val="TableParagraph"/>
              <w:spacing w:before="104"/>
              <w:ind w:left="5" w:right="2"/>
              <w:jc w:val="center"/>
              <w:rPr>
                <w:sz w:val="18"/>
              </w:rPr>
            </w:pPr>
            <w:r>
              <w:rPr>
                <w:spacing w:val="-4"/>
                <w:sz w:val="18"/>
              </w:rPr>
              <w:t>1903</w:t>
            </w:r>
          </w:p>
        </w:tc>
        <w:tc>
          <w:tcPr>
            <w:tcW w:w="5529" w:type="dxa"/>
          </w:tcPr>
          <w:p w14:paraId="2C3085D6" w14:textId="77777777" w:rsidR="004532FA" w:rsidRDefault="00754871">
            <w:pPr>
              <w:pStyle w:val="TableParagraph"/>
              <w:spacing w:line="206" w:lineRule="exact"/>
              <w:ind w:left="65"/>
              <w:rPr>
                <w:sz w:val="18"/>
              </w:rPr>
            </w:pPr>
            <w:r>
              <w:rPr>
                <w:sz w:val="18"/>
              </w:rPr>
              <w:t>Descripción</w:t>
            </w:r>
            <w:r>
              <w:rPr>
                <w:spacing w:val="-1"/>
                <w:sz w:val="18"/>
              </w:rPr>
              <w:t xml:space="preserve"> </w:t>
            </w:r>
            <w:r>
              <w:rPr>
                <w:sz w:val="18"/>
              </w:rPr>
              <w:t>de</w:t>
            </w:r>
            <w:r>
              <w:rPr>
                <w:spacing w:val="-1"/>
                <w:sz w:val="18"/>
              </w:rPr>
              <w:t xml:space="preserve"> </w:t>
            </w:r>
            <w:r>
              <w:rPr>
                <w:sz w:val="18"/>
              </w:rPr>
              <w:t>la</w:t>
            </w:r>
            <w:r>
              <w:rPr>
                <w:spacing w:val="-1"/>
                <w:sz w:val="18"/>
              </w:rPr>
              <w:t xml:space="preserve"> </w:t>
            </w:r>
            <w:r>
              <w:rPr>
                <w:sz w:val="18"/>
              </w:rPr>
              <w:t>forma</w:t>
            </w:r>
            <w:r>
              <w:rPr>
                <w:spacing w:val="-1"/>
                <w:sz w:val="18"/>
              </w:rPr>
              <w:t xml:space="preserve"> </w:t>
            </w:r>
            <w:r>
              <w:rPr>
                <w:sz w:val="18"/>
              </w:rPr>
              <w:t>de</w:t>
            </w:r>
            <w:r>
              <w:rPr>
                <w:spacing w:val="-1"/>
                <w:sz w:val="18"/>
              </w:rPr>
              <w:t xml:space="preserve"> </w:t>
            </w:r>
            <w:r>
              <w:rPr>
                <w:sz w:val="18"/>
              </w:rPr>
              <w:t>afectación tributaria</w:t>
            </w:r>
            <w:r>
              <w:rPr>
                <w:spacing w:val="-1"/>
                <w:sz w:val="18"/>
              </w:rPr>
              <w:t xml:space="preserve"> </w:t>
            </w:r>
            <w:r>
              <w:rPr>
                <w:sz w:val="18"/>
              </w:rPr>
              <w:t>del IVA</w:t>
            </w:r>
            <w:r>
              <w:rPr>
                <w:spacing w:val="-2"/>
                <w:sz w:val="18"/>
              </w:rPr>
              <w:t xml:space="preserve"> </w:t>
            </w:r>
            <w:r>
              <w:rPr>
                <w:sz w:val="18"/>
              </w:rPr>
              <w:t>coincidente con lo informado en el campo E731</w:t>
            </w:r>
          </w:p>
        </w:tc>
        <w:tc>
          <w:tcPr>
            <w:tcW w:w="712" w:type="dxa"/>
          </w:tcPr>
          <w:p w14:paraId="5C8B2594" w14:textId="77777777" w:rsidR="004532FA" w:rsidRDefault="00754871">
            <w:pPr>
              <w:pStyle w:val="TableParagraph"/>
              <w:spacing w:before="104"/>
              <w:ind w:right="3"/>
              <w:jc w:val="center"/>
              <w:rPr>
                <w:sz w:val="18"/>
              </w:rPr>
            </w:pPr>
            <w:r>
              <w:rPr>
                <w:spacing w:val="-10"/>
                <w:sz w:val="18"/>
              </w:rPr>
              <w:t>R</w:t>
            </w:r>
          </w:p>
        </w:tc>
      </w:tr>
      <w:tr w:rsidR="004532FA" w14:paraId="1D33DF22" w14:textId="77777777">
        <w:trPr>
          <w:trHeight w:val="621"/>
        </w:trPr>
        <w:tc>
          <w:tcPr>
            <w:tcW w:w="704" w:type="dxa"/>
          </w:tcPr>
          <w:p w14:paraId="289B226E" w14:textId="77777777" w:rsidR="004532FA" w:rsidRDefault="00754871">
            <w:pPr>
              <w:pStyle w:val="TableParagraph"/>
              <w:spacing w:before="207"/>
              <w:ind w:left="42" w:right="30"/>
              <w:jc w:val="center"/>
              <w:rPr>
                <w:sz w:val="18"/>
              </w:rPr>
            </w:pPr>
            <w:r>
              <w:rPr>
                <w:spacing w:val="-5"/>
                <w:sz w:val="18"/>
              </w:rPr>
              <w:t>152</w:t>
            </w:r>
          </w:p>
        </w:tc>
        <w:tc>
          <w:tcPr>
            <w:tcW w:w="764" w:type="dxa"/>
          </w:tcPr>
          <w:p w14:paraId="6284A442" w14:textId="77777777" w:rsidR="004532FA" w:rsidRDefault="00754871">
            <w:pPr>
              <w:pStyle w:val="TableParagraph"/>
              <w:spacing w:before="207"/>
              <w:ind w:left="11"/>
              <w:jc w:val="center"/>
              <w:rPr>
                <w:sz w:val="18"/>
              </w:rPr>
            </w:pPr>
            <w:r>
              <w:rPr>
                <w:spacing w:val="-4"/>
                <w:sz w:val="18"/>
              </w:rPr>
              <w:t>E733</w:t>
            </w:r>
          </w:p>
        </w:tc>
        <w:tc>
          <w:tcPr>
            <w:tcW w:w="4065" w:type="dxa"/>
          </w:tcPr>
          <w:p w14:paraId="159E7110" w14:textId="77777777" w:rsidR="004532FA" w:rsidRDefault="00754871">
            <w:pPr>
              <w:pStyle w:val="TableParagraph"/>
              <w:spacing w:before="102" w:line="242" w:lineRule="auto"/>
              <w:ind w:left="68"/>
              <w:rPr>
                <w:sz w:val="18"/>
              </w:rPr>
            </w:pPr>
            <w:r>
              <w:rPr>
                <w:sz w:val="18"/>
              </w:rPr>
              <w:t>Proporción</w:t>
            </w:r>
            <w:r>
              <w:rPr>
                <w:spacing w:val="-13"/>
                <w:sz w:val="18"/>
              </w:rPr>
              <w:t xml:space="preserve"> </w:t>
            </w:r>
            <w:r>
              <w:rPr>
                <w:sz w:val="18"/>
              </w:rPr>
              <w:t>gravada</w:t>
            </w:r>
            <w:r>
              <w:rPr>
                <w:spacing w:val="-12"/>
                <w:sz w:val="18"/>
              </w:rPr>
              <w:t xml:space="preserve"> </w:t>
            </w:r>
            <w:r>
              <w:rPr>
                <w:sz w:val="18"/>
              </w:rPr>
              <w:t>del</w:t>
            </w:r>
            <w:r>
              <w:rPr>
                <w:spacing w:val="-13"/>
                <w:sz w:val="18"/>
              </w:rPr>
              <w:t xml:space="preserve"> </w:t>
            </w:r>
            <w:r>
              <w:rPr>
                <w:sz w:val="18"/>
              </w:rPr>
              <w:t>IVA</w:t>
            </w:r>
            <w:r>
              <w:rPr>
                <w:spacing w:val="-12"/>
                <w:sz w:val="18"/>
              </w:rPr>
              <w:t xml:space="preserve"> </w:t>
            </w:r>
            <w:r>
              <w:rPr>
                <w:sz w:val="18"/>
              </w:rPr>
              <w:t>incorrecta</w:t>
            </w:r>
            <w:r>
              <w:rPr>
                <w:spacing w:val="-13"/>
                <w:sz w:val="18"/>
              </w:rPr>
              <w:t xml:space="preserve"> </w:t>
            </w:r>
            <w:r>
              <w:rPr>
                <w:sz w:val="18"/>
              </w:rPr>
              <w:t>para</w:t>
            </w:r>
            <w:r>
              <w:rPr>
                <w:spacing w:val="-13"/>
                <w:sz w:val="18"/>
              </w:rPr>
              <w:t xml:space="preserve"> </w:t>
            </w:r>
            <w:r>
              <w:rPr>
                <w:sz w:val="18"/>
              </w:rPr>
              <w:t>forma de afectación Gravado IVA</w:t>
            </w:r>
          </w:p>
        </w:tc>
        <w:tc>
          <w:tcPr>
            <w:tcW w:w="851" w:type="dxa"/>
          </w:tcPr>
          <w:p w14:paraId="7A643AAA" w14:textId="77777777" w:rsidR="004532FA" w:rsidRDefault="00754871">
            <w:pPr>
              <w:pStyle w:val="TableParagraph"/>
              <w:spacing w:before="207"/>
              <w:ind w:left="5" w:right="2"/>
              <w:jc w:val="center"/>
              <w:rPr>
                <w:sz w:val="18"/>
              </w:rPr>
            </w:pPr>
            <w:r>
              <w:rPr>
                <w:spacing w:val="-4"/>
                <w:sz w:val="18"/>
              </w:rPr>
              <w:t>1904</w:t>
            </w:r>
          </w:p>
        </w:tc>
        <w:tc>
          <w:tcPr>
            <w:tcW w:w="5529" w:type="dxa"/>
          </w:tcPr>
          <w:p w14:paraId="722B9360" w14:textId="77777777" w:rsidR="004532FA" w:rsidRDefault="00754871">
            <w:pPr>
              <w:pStyle w:val="TableParagraph"/>
              <w:spacing w:line="206" w:lineRule="exact"/>
              <w:ind w:left="65"/>
              <w:rPr>
                <w:rFonts w:ascii="Arial" w:hAnsi="Arial"/>
                <w:b/>
                <w:sz w:val="18"/>
              </w:rPr>
            </w:pPr>
            <w:r>
              <w:rPr>
                <w:sz w:val="18"/>
              </w:rPr>
              <w:t>Si</w:t>
            </w:r>
            <w:r>
              <w:rPr>
                <w:spacing w:val="13"/>
                <w:sz w:val="18"/>
              </w:rPr>
              <w:t xml:space="preserve"> </w:t>
            </w:r>
            <w:r>
              <w:rPr>
                <w:sz w:val="18"/>
              </w:rPr>
              <w:t>la</w:t>
            </w:r>
            <w:r>
              <w:rPr>
                <w:spacing w:val="13"/>
                <w:sz w:val="18"/>
              </w:rPr>
              <w:t xml:space="preserve"> </w:t>
            </w:r>
            <w:r>
              <w:rPr>
                <w:sz w:val="18"/>
              </w:rPr>
              <w:t>forma</w:t>
            </w:r>
            <w:r>
              <w:rPr>
                <w:spacing w:val="13"/>
                <w:sz w:val="18"/>
              </w:rPr>
              <w:t xml:space="preserve"> </w:t>
            </w:r>
            <w:r>
              <w:rPr>
                <w:sz w:val="18"/>
              </w:rPr>
              <w:t>de</w:t>
            </w:r>
            <w:r>
              <w:rPr>
                <w:spacing w:val="13"/>
                <w:sz w:val="18"/>
              </w:rPr>
              <w:t xml:space="preserve"> </w:t>
            </w:r>
            <w:r>
              <w:rPr>
                <w:sz w:val="18"/>
              </w:rPr>
              <w:t>afectación</w:t>
            </w:r>
            <w:r>
              <w:rPr>
                <w:spacing w:val="13"/>
                <w:sz w:val="18"/>
              </w:rPr>
              <w:t xml:space="preserve"> </w:t>
            </w:r>
            <w:r>
              <w:rPr>
                <w:sz w:val="18"/>
              </w:rPr>
              <w:t>tributaria</w:t>
            </w:r>
            <w:r>
              <w:rPr>
                <w:spacing w:val="13"/>
                <w:sz w:val="18"/>
              </w:rPr>
              <w:t xml:space="preserve"> </w:t>
            </w:r>
            <w:r>
              <w:rPr>
                <w:sz w:val="18"/>
              </w:rPr>
              <w:t>del</w:t>
            </w:r>
            <w:r>
              <w:rPr>
                <w:spacing w:val="13"/>
                <w:sz w:val="18"/>
              </w:rPr>
              <w:t xml:space="preserve"> </w:t>
            </w:r>
            <w:r>
              <w:rPr>
                <w:sz w:val="18"/>
              </w:rPr>
              <w:t>IVA</w:t>
            </w:r>
            <w:r>
              <w:rPr>
                <w:spacing w:val="12"/>
                <w:sz w:val="18"/>
              </w:rPr>
              <w:t xml:space="preserve"> </w:t>
            </w:r>
            <w:r>
              <w:rPr>
                <w:sz w:val="18"/>
              </w:rPr>
              <w:t>informada</w:t>
            </w:r>
            <w:r>
              <w:rPr>
                <w:spacing w:val="13"/>
                <w:sz w:val="18"/>
              </w:rPr>
              <w:t xml:space="preserve"> </w:t>
            </w:r>
            <w:r>
              <w:rPr>
                <w:sz w:val="18"/>
              </w:rPr>
              <w:t>es</w:t>
            </w:r>
            <w:r>
              <w:rPr>
                <w:spacing w:val="20"/>
                <w:sz w:val="18"/>
              </w:rPr>
              <w:t xml:space="preserve"> </w:t>
            </w:r>
            <w:r>
              <w:rPr>
                <w:rFonts w:ascii="Arial" w:hAnsi="Arial"/>
                <w:b/>
                <w:spacing w:val="-2"/>
                <w:sz w:val="18"/>
              </w:rPr>
              <w:t>Gravado</w:t>
            </w:r>
          </w:p>
          <w:p w14:paraId="0CC1C164" w14:textId="77777777" w:rsidR="004532FA" w:rsidRDefault="00754871">
            <w:pPr>
              <w:pStyle w:val="TableParagraph"/>
              <w:spacing w:line="200" w:lineRule="atLeast"/>
              <w:ind w:left="65"/>
              <w:rPr>
                <w:sz w:val="18"/>
              </w:rPr>
            </w:pPr>
            <w:r>
              <w:rPr>
                <w:rFonts w:ascii="Arial" w:hAnsi="Arial"/>
                <w:b/>
                <w:sz w:val="18"/>
              </w:rPr>
              <w:t xml:space="preserve">IVA </w:t>
            </w:r>
            <w:r>
              <w:rPr>
                <w:sz w:val="18"/>
              </w:rPr>
              <w:t xml:space="preserve">(E731=1), la proporción gravada del IVA debe ser igual a 100 </w:t>
            </w:r>
            <w:r>
              <w:rPr>
                <w:spacing w:val="-2"/>
                <w:sz w:val="18"/>
              </w:rPr>
              <w:t>(cien)</w:t>
            </w:r>
          </w:p>
        </w:tc>
        <w:tc>
          <w:tcPr>
            <w:tcW w:w="712" w:type="dxa"/>
          </w:tcPr>
          <w:p w14:paraId="0024C205" w14:textId="77777777" w:rsidR="004532FA" w:rsidRDefault="00754871">
            <w:pPr>
              <w:pStyle w:val="TableParagraph"/>
              <w:spacing w:before="207"/>
              <w:ind w:right="3"/>
              <w:jc w:val="center"/>
              <w:rPr>
                <w:sz w:val="18"/>
              </w:rPr>
            </w:pPr>
            <w:r>
              <w:rPr>
                <w:spacing w:val="-10"/>
                <w:sz w:val="18"/>
              </w:rPr>
              <w:t>R</w:t>
            </w:r>
          </w:p>
        </w:tc>
      </w:tr>
      <w:tr w:rsidR="004532FA" w14:paraId="066A36C2" w14:textId="77777777">
        <w:trPr>
          <w:trHeight w:val="621"/>
        </w:trPr>
        <w:tc>
          <w:tcPr>
            <w:tcW w:w="704" w:type="dxa"/>
          </w:tcPr>
          <w:p w14:paraId="6A03E05C" w14:textId="77777777" w:rsidR="004532FA" w:rsidRDefault="00754871">
            <w:pPr>
              <w:pStyle w:val="TableParagraph"/>
              <w:spacing w:before="205"/>
              <w:ind w:left="42" w:right="30"/>
              <w:jc w:val="center"/>
              <w:rPr>
                <w:sz w:val="18"/>
              </w:rPr>
            </w:pPr>
            <w:r>
              <w:rPr>
                <w:spacing w:val="-5"/>
                <w:sz w:val="18"/>
              </w:rPr>
              <w:t>153</w:t>
            </w:r>
          </w:p>
        </w:tc>
        <w:tc>
          <w:tcPr>
            <w:tcW w:w="764" w:type="dxa"/>
          </w:tcPr>
          <w:p w14:paraId="31C31CD0" w14:textId="77777777" w:rsidR="004532FA" w:rsidRDefault="00754871">
            <w:pPr>
              <w:pStyle w:val="TableParagraph"/>
              <w:spacing w:before="205"/>
              <w:ind w:left="11"/>
              <w:jc w:val="center"/>
              <w:rPr>
                <w:sz w:val="18"/>
              </w:rPr>
            </w:pPr>
            <w:r>
              <w:rPr>
                <w:spacing w:val="-2"/>
                <w:sz w:val="18"/>
              </w:rPr>
              <w:t>E733a</w:t>
            </w:r>
          </w:p>
        </w:tc>
        <w:tc>
          <w:tcPr>
            <w:tcW w:w="4065" w:type="dxa"/>
          </w:tcPr>
          <w:p w14:paraId="253526EA" w14:textId="77777777" w:rsidR="004532FA" w:rsidRDefault="00754871">
            <w:pPr>
              <w:pStyle w:val="TableParagraph"/>
              <w:spacing w:before="102"/>
              <w:ind w:left="68"/>
              <w:rPr>
                <w:sz w:val="18"/>
              </w:rPr>
            </w:pPr>
            <w:r>
              <w:rPr>
                <w:sz w:val="18"/>
              </w:rPr>
              <w:t>Proporción</w:t>
            </w:r>
            <w:r>
              <w:rPr>
                <w:spacing w:val="-13"/>
                <w:sz w:val="18"/>
              </w:rPr>
              <w:t xml:space="preserve"> </w:t>
            </w:r>
            <w:r>
              <w:rPr>
                <w:sz w:val="18"/>
              </w:rPr>
              <w:t>gravada</w:t>
            </w:r>
            <w:r>
              <w:rPr>
                <w:spacing w:val="-12"/>
                <w:sz w:val="18"/>
              </w:rPr>
              <w:t xml:space="preserve"> </w:t>
            </w:r>
            <w:r>
              <w:rPr>
                <w:sz w:val="18"/>
              </w:rPr>
              <w:t>del</w:t>
            </w:r>
            <w:r>
              <w:rPr>
                <w:spacing w:val="-13"/>
                <w:sz w:val="18"/>
              </w:rPr>
              <w:t xml:space="preserve"> </w:t>
            </w:r>
            <w:r>
              <w:rPr>
                <w:sz w:val="18"/>
              </w:rPr>
              <w:t>IVA</w:t>
            </w:r>
            <w:r>
              <w:rPr>
                <w:spacing w:val="-12"/>
                <w:sz w:val="18"/>
              </w:rPr>
              <w:t xml:space="preserve"> </w:t>
            </w:r>
            <w:r>
              <w:rPr>
                <w:sz w:val="18"/>
              </w:rPr>
              <w:t>incorrecta</w:t>
            </w:r>
            <w:r>
              <w:rPr>
                <w:spacing w:val="-13"/>
                <w:sz w:val="18"/>
              </w:rPr>
              <w:t xml:space="preserve"> </w:t>
            </w:r>
            <w:r>
              <w:rPr>
                <w:sz w:val="18"/>
              </w:rPr>
              <w:t>para</w:t>
            </w:r>
            <w:r>
              <w:rPr>
                <w:spacing w:val="-13"/>
                <w:sz w:val="18"/>
              </w:rPr>
              <w:t xml:space="preserve"> </w:t>
            </w:r>
            <w:r>
              <w:rPr>
                <w:sz w:val="18"/>
              </w:rPr>
              <w:t>forma de afectación Exonerado o Exento</w:t>
            </w:r>
          </w:p>
        </w:tc>
        <w:tc>
          <w:tcPr>
            <w:tcW w:w="851" w:type="dxa"/>
          </w:tcPr>
          <w:p w14:paraId="0322A033" w14:textId="77777777" w:rsidR="004532FA" w:rsidRDefault="00754871">
            <w:pPr>
              <w:pStyle w:val="TableParagraph"/>
              <w:spacing w:before="205"/>
              <w:ind w:left="5" w:right="2"/>
              <w:jc w:val="center"/>
              <w:rPr>
                <w:sz w:val="18"/>
              </w:rPr>
            </w:pPr>
            <w:r>
              <w:rPr>
                <w:spacing w:val="-4"/>
                <w:sz w:val="18"/>
              </w:rPr>
              <w:t>1905</w:t>
            </w:r>
          </w:p>
        </w:tc>
        <w:tc>
          <w:tcPr>
            <w:tcW w:w="5529" w:type="dxa"/>
          </w:tcPr>
          <w:p w14:paraId="6268790D" w14:textId="77777777" w:rsidR="004532FA" w:rsidRDefault="00754871">
            <w:pPr>
              <w:pStyle w:val="TableParagraph"/>
              <w:spacing w:line="206" w:lineRule="exact"/>
              <w:ind w:left="65"/>
              <w:rPr>
                <w:rFonts w:ascii="Arial" w:hAnsi="Arial"/>
                <w:b/>
                <w:sz w:val="18"/>
              </w:rPr>
            </w:pPr>
            <w:r>
              <w:rPr>
                <w:sz w:val="18"/>
              </w:rPr>
              <w:t>Si</w:t>
            </w:r>
            <w:r>
              <w:rPr>
                <w:spacing w:val="-7"/>
                <w:sz w:val="18"/>
              </w:rPr>
              <w:t xml:space="preserve"> </w:t>
            </w:r>
            <w:r>
              <w:rPr>
                <w:sz w:val="18"/>
              </w:rPr>
              <w:t>la</w:t>
            </w:r>
            <w:r>
              <w:rPr>
                <w:spacing w:val="-6"/>
                <w:sz w:val="18"/>
              </w:rPr>
              <w:t xml:space="preserve"> </w:t>
            </w:r>
            <w:r>
              <w:rPr>
                <w:sz w:val="18"/>
              </w:rPr>
              <w:t>forma</w:t>
            </w:r>
            <w:r>
              <w:rPr>
                <w:spacing w:val="-9"/>
                <w:sz w:val="18"/>
              </w:rPr>
              <w:t xml:space="preserve"> </w:t>
            </w:r>
            <w:r>
              <w:rPr>
                <w:sz w:val="18"/>
              </w:rPr>
              <w:t>de</w:t>
            </w:r>
            <w:r>
              <w:rPr>
                <w:spacing w:val="-6"/>
                <w:sz w:val="18"/>
              </w:rPr>
              <w:t xml:space="preserve"> </w:t>
            </w:r>
            <w:r>
              <w:rPr>
                <w:sz w:val="18"/>
              </w:rPr>
              <w:t>afectación</w:t>
            </w:r>
            <w:r>
              <w:rPr>
                <w:spacing w:val="-6"/>
                <w:sz w:val="18"/>
              </w:rPr>
              <w:t xml:space="preserve"> </w:t>
            </w:r>
            <w:r>
              <w:rPr>
                <w:sz w:val="18"/>
              </w:rPr>
              <w:t>tributaria</w:t>
            </w:r>
            <w:r>
              <w:rPr>
                <w:spacing w:val="-7"/>
                <w:sz w:val="18"/>
              </w:rPr>
              <w:t xml:space="preserve"> </w:t>
            </w:r>
            <w:r>
              <w:rPr>
                <w:sz w:val="18"/>
              </w:rPr>
              <w:t>del</w:t>
            </w:r>
            <w:r>
              <w:rPr>
                <w:spacing w:val="-6"/>
                <w:sz w:val="18"/>
              </w:rPr>
              <w:t xml:space="preserve"> </w:t>
            </w:r>
            <w:r>
              <w:rPr>
                <w:sz w:val="18"/>
              </w:rPr>
              <w:t>IVA</w:t>
            </w:r>
            <w:r>
              <w:rPr>
                <w:spacing w:val="-7"/>
                <w:sz w:val="18"/>
              </w:rPr>
              <w:t xml:space="preserve"> </w:t>
            </w:r>
            <w:r>
              <w:rPr>
                <w:sz w:val="18"/>
              </w:rPr>
              <w:t>informada</w:t>
            </w:r>
            <w:r>
              <w:rPr>
                <w:spacing w:val="-9"/>
                <w:sz w:val="18"/>
              </w:rPr>
              <w:t xml:space="preserve"> </w:t>
            </w:r>
            <w:r>
              <w:rPr>
                <w:sz w:val="18"/>
              </w:rPr>
              <w:t xml:space="preserve">es </w:t>
            </w:r>
            <w:r>
              <w:rPr>
                <w:rFonts w:ascii="Arial" w:hAnsi="Arial"/>
                <w:b/>
                <w:spacing w:val="-2"/>
                <w:sz w:val="18"/>
              </w:rPr>
              <w:t>Exonerado</w:t>
            </w:r>
          </w:p>
          <w:p w14:paraId="5CF8CE3A" w14:textId="77777777" w:rsidR="004532FA" w:rsidRDefault="00754871">
            <w:pPr>
              <w:pStyle w:val="TableParagraph"/>
              <w:spacing w:line="208" w:lineRule="exact"/>
              <w:ind w:left="65" w:right="28"/>
              <w:rPr>
                <w:sz w:val="18"/>
              </w:rPr>
            </w:pPr>
            <w:r>
              <w:rPr>
                <w:sz w:val="18"/>
              </w:rPr>
              <w:t>o</w:t>
            </w:r>
            <w:r>
              <w:rPr>
                <w:spacing w:val="-13"/>
                <w:sz w:val="18"/>
              </w:rPr>
              <w:t xml:space="preserve"> </w:t>
            </w:r>
            <w:r>
              <w:rPr>
                <w:rFonts w:ascii="Arial" w:hAnsi="Arial"/>
                <w:b/>
                <w:sz w:val="18"/>
              </w:rPr>
              <w:t>Exento</w:t>
            </w:r>
            <w:r>
              <w:rPr>
                <w:rFonts w:ascii="Arial" w:hAnsi="Arial"/>
                <w:b/>
                <w:spacing w:val="-12"/>
                <w:sz w:val="18"/>
              </w:rPr>
              <w:t xml:space="preserve"> </w:t>
            </w:r>
            <w:r>
              <w:rPr>
                <w:sz w:val="18"/>
              </w:rPr>
              <w:t>(E731=2</w:t>
            </w:r>
            <w:r>
              <w:rPr>
                <w:spacing w:val="-13"/>
                <w:sz w:val="18"/>
              </w:rPr>
              <w:t xml:space="preserve"> </w:t>
            </w:r>
            <w:r>
              <w:rPr>
                <w:sz w:val="18"/>
              </w:rPr>
              <w:t>o</w:t>
            </w:r>
            <w:r>
              <w:rPr>
                <w:spacing w:val="-12"/>
                <w:sz w:val="18"/>
              </w:rPr>
              <w:t xml:space="preserve"> </w:t>
            </w:r>
            <w:r>
              <w:rPr>
                <w:sz w:val="18"/>
              </w:rPr>
              <w:t>3),</w:t>
            </w:r>
            <w:r>
              <w:rPr>
                <w:spacing w:val="-13"/>
                <w:sz w:val="18"/>
              </w:rPr>
              <w:t xml:space="preserve"> </w:t>
            </w:r>
            <w:r>
              <w:rPr>
                <w:sz w:val="18"/>
              </w:rPr>
              <w:t>la</w:t>
            </w:r>
            <w:r>
              <w:rPr>
                <w:spacing w:val="-13"/>
                <w:sz w:val="18"/>
              </w:rPr>
              <w:t xml:space="preserve"> </w:t>
            </w:r>
            <w:r>
              <w:rPr>
                <w:sz w:val="18"/>
              </w:rPr>
              <w:t>proporción</w:t>
            </w:r>
            <w:r>
              <w:rPr>
                <w:spacing w:val="-12"/>
                <w:sz w:val="18"/>
              </w:rPr>
              <w:t xml:space="preserve"> </w:t>
            </w:r>
            <w:r>
              <w:rPr>
                <w:sz w:val="18"/>
              </w:rPr>
              <w:t>gravada</w:t>
            </w:r>
            <w:r>
              <w:rPr>
                <w:spacing w:val="-12"/>
                <w:sz w:val="18"/>
              </w:rPr>
              <w:t xml:space="preserve"> </w:t>
            </w:r>
            <w:r>
              <w:rPr>
                <w:sz w:val="18"/>
              </w:rPr>
              <w:t>del</w:t>
            </w:r>
            <w:r>
              <w:rPr>
                <w:spacing w:val="-12"/>
                <w:sz w:val="18"/>
              </w:rPr>
              <w:t xml:space="preserve"> </w:t>
            </w:r>
            <w:r>
              <w:rPr>
                <w:sz w:val="18"/>
              </w:rPr>
              <w:t>IVA</w:t>
            </w:r>
            <w:r>
              <w:rPr>
                <w:spacing w:val="-13"/>
                <w:sz w:val="18"/>
              </w:rPr>
              <w:t xml:space="preserve"> </w:t>
            </w:r>
            <w:r>
              <w:rPr>
                <w:sz w:val="18"/>
              </w:rPr>
              <w:t>debe</w:t>
            </w:r>
            <w:r>
              <w:rPr>
                <w:spacing w:val="-12"/>
                <w:sz w:val="18"/>
              </w:rPr>
              <w:t xml:space="preserve"> </w:t>
            </w:r>
            <w:r>
              <w:rPr>
                <w:sz w:val="18"/>
              </w:rPr>
              <w:t>ser</w:t>
            </w:r>
            <w:r>
              <w:rPr>
                <w:spacing w:val="-12"/>
                <w:sz w:val="18"/>
              </w:rPr>
              <w:t xml:space="preserve"> </w:t>
            </w:r>
            <w:r>
              <w:rPr>
                <w:sz w:val="18"/>
              </w:rPr>
              <w:t>igual a 0 (cero)</w:t>
            </w:r>
          </w:p>
        </w:tc>
        <w:tc>
          <w:tcPr>
            <w:tcW w:w="712" w:type="dxa"/>
          </w:tcPr>
          <w:p w14:paraId="500C6421" w14:textId="77777777" w:rsidR="004532FA" w:rsidRDefault="00754871">
            <w:pPr>
              <w:pStyle w:val="TableParagraph"/>
              <w:spacing w:before="205"/>
              <w:ind w:right="3"/>
              <w:jc w:val="center"/>
              <w:rPr>
                <w:sz w:val="18"/>
              </w:rPr>
            </w:pPr>
            <w:r>
              <w:rPr>
                <w:spacing w:val="-10"/>
                <w:sz w:val="18"/>
              </w:rPr>
              <w:t>R</w:t>
            </w:r>
          </w:p>
        </w:tc>
      </w:tr>
      <w:tr w:rsidR="004532FA" w14:paraId="6DF055E7" w14:textId="77777777">
        <w:trPr>
          <w:trHeight w:val="621"/>
        </w:trPr>
        <w:tc>
          <w:tcPr>
            <w:tcW w:w="704" w:type="dxa"/>
          </w:tcPr>
          <w:p w14:paraId="33C3721D" w14:textId="77777777" w:rsidR="004532FA" w:rsidRDefault="00754871">
            <w:pPr>
              <w:pStyle w:val="TableParagraph"/>
              <w:spacing w:before="205"/>
              <w:ind w:left="42" w:right="30"/>
              <w:jc w:val="center"/>
              <w:rPr>
                <w:sz w:val="18"/>
              </w:rPr>
            </w:pPr>
            <w:r>
              <w:rPr>
                <w:spacing w:val="-5"/>
                <w:sz w:val="18"/>
              </w:rPr>
              <w:t>154</w:t>
            </w:r>
          </w:p>
        </w:tc>
        <w:tc>
          <w:tcPr>
            <w:tcW w:w="764" w:type="dxa"/>
          </w:tcPr>
          <w:p w14:paraId="6BFDA0DE" w14:textId="77777777" w:rsidR="004532FA" w:rsidRDefault="00754871">
            <w:pPr>
              <w:pStyle w:val="TableParagraph"/>
              <w:spacing w:before="205"/>
              <w:ind w:left="11"/>
              <w:jc w:val="center"/>
              <w:rPr>
                <w:sz w:val="18"/>
              </w:rPr>
            </w:pPr>
            <w:r>
              <w:rPr>
                <w:spacing w:val="-2"/>
                <w:sz w:val="18"/>
              </w:rPr>
              <w:t>E733b</w:t>
            </w:r>
          </w:p>
        </w:tc>
        <w:tc>
          <w:tcPr>
            <w:tcW w:w="4065" w:type="dxa"/>
          </w:tcPr>
          <w:p w14:paraId="7C1158C9" w14:textId="77777777" w:rsidR="004532FA" w:rsidRDefault="00754871">
            <w:pPr>
              <w:pStyle w:val="TableParagraph"/>
              <w:spacing w:before="101"/>
              <w:ind w:left="68"/>
              <w:rPr>
                <w:sz w:val="18"/>
              </w:rPr>
            </w:pPr>
            <w:r>
              <w:rPr>
                <w:sz w:val="18"/>
              </w:rPr>
              <w:t>Proporción</w:t>
            </w:r>
            <w:r>
              <w:rPr>
                <w:spacing w:val="-13"/>
                <w:sz w:val="18"/>
              </w:rPr>
              <w:t xml:space="preserve"> </w:t>
            </w:r>
            <w:r>
              <w:rPr>
                <w:sz w:val="18"/>
              </w:rPr>
              <w:t>gravada</w:t>
            </w:r>
            <w:r>
              <w:rPr>
                <w:spacing w:val="-12"/>
                <w:sz w:val="18"/>
              </w:rPr>
              <w:t xml:space="preserve"> </w:t>
            </w:r>
            <w:r>
              <w:rPr>
                <w:sz w:val="18"/>
              </w:rPr>
              <w:t>del</w:t>
            </w:r>
            <w:r>
              <w:rPr>
                <w:spacing w:val="-13"/>
                <w:sz w:val="18"/>
              </w:rPr>
              <w:t xml:space="preserve"> </w:t>
            </w:r>
            <w:r>
              <w:rPr>
                <w:sz w:val="18"/>
              </w:rPr>
              <w:t>IVA</w:t>
            </w:r>
            <w:r>
              <w:rPr>
                <w:spacing w:val="-12"/>
                <w:sz w:val="18"/>
              </w:rPr>
              <w:t xml:space="preserve"> </w:t>
            </w:r>
            <w:r>
              <w:rPr>
                <w:sz w:val="18"/>
              </w:rPr>
              <w:t>incorrecta</w:t>
            </w:r>
            <w:r>
              <w:rPr>
                <w:spacing w:val="-13"/>
                <w:sz w:val="18"/>
              </w:rPr>
              <w:t xml:space="preserve"> </w:t>
            </w:r>
            <w:r>
              <w:rPr>
                <w:sz w:val="18"/>
              </w:rPr>
              <w:t>para</w:t>
            </w:r>
            <w:r>
              <w:rPr>
                <w:spacing w:val="-13"/>
                <w:sz w:val="18"/>
              </w:rPr>
              <w:t xml:space="preserve"> </w:t>
            </w:r>
            <w:r>
              <w:rPr>
                <w:sz w:val="18"/>
              </w:rPr>
              <w:t>forma de afectación Gravado Parcial</w:t>
            </w:r>
          </w:p>
        </w:tc>
        <w:tc>
          <w:tcPr>
            <w:tcW w:w="851" w:type="dxa"/>
          </w:tcPr>
          <w:p w14:paraId="408805D7" w14:textId="77777777" w:rsidR="004532FA" w:rsidRDefault="00754871">
            <w:pPr>
              <w:pStyle w:val="TableParagraph"/>
              <w:spacing w:before="205"/>
              <w:ind w:left="5" w:right="2"/>
              <w:jc w:val="center"/>
              <w:rPr>
                <w:sz w:val="18"/>
              </w:rPr>
            </w:pPr>
            <w:r>
              <w:rPr>
                <w:spacing w:val="-4"/>
                <w:sz w:val="18"/>
              </w:rPr>
              <w:t>1906</w:t>
            </w:r>
          </w:p>
        </w:tc>
        <w:tc>
          <w:tcPr>
            <w:tcW w:w="5529" w:type="dxa"/>
          </w:tcPr>
          <w:p w14:paraId="3D54D575" w14:textId="77777777" w:rsidR="004532FA" w:rsidRDefault="00754871">
            <w:pPr>
              <w:pStyle w:val="TableParagraph"/>
              <w:ind w:left="65"/>
              <w:rPr>
                <w:sz w:val="18"/>
              </w:rPr>
            </w:pPr>
            <w:r>
              <w:rPr>
                <w:sz w:val="18"/>
              </w:rPr>
              <w:t xml:space="preserve">Si la forma de afectación tributaria del IVA informada es </w:t>
            </w:r>
            <w:r>
              <w:rPr>
                <w:rFonts w:ascii="Arial" w:hAnsi="Arial"/>
                <w:b/>
                <w:sz w:val="18"/>
              </w:rPr>
              <w:t xml:space="preserve">Gravado parcial </w:t>
            </w:r>
            <w:r>
              <w:rPr>
                <w:sz w:val="18"/>
              </w:rPr>
              <w:t>(E731=4),</w:t>
            </w:r>
            <w:r>
              <w:rPr>
                <w:spacing w:val="1"/>
                <w:sz w:val="18"/>
              </w:rPr>
              <w:t xml:space="preserve"> </w:t>
            </w:r>
            <w:r>
              <w:rPr>
                <w:sz w:val="18"/>
              </w:rPr>
              <w:t>la</w:t>
            </w:r>
            <w:r>
              <w:rPr>
                <w:spacing w:val="1"/>
                <w:sz w:val="18"/>
              </w:rPr>
              <w:t xml:space="preserve"> </w:t>
            </w:r>
            <w:r>
              <w:rPr>
                <w:sz w:val="18"/>
              </w:rPr>
              <w:t>proporción</w:t>
            </w:r>
            <w:r>
              <w:rPr>
                <w:spacing w:val="3"/>
                <w:sz w:val="18"/>
              </w:rPr>
              <w:t xml:space="preserve"> </w:t>
            </w:r>
            <w:r>
              <w:rPr>
                <w:sz w:val="18"/>
              </w:rPr>
              <w:t>gravada del</w:t>
            </w:r>
            <w:r>
              <w:rPr>
                <w:spacing w:val="1"/>
                <w:sz w:val="18"/>
              </w:rPr>
              <w:t xml:space="preserve"> </w:t>
            </w:r>
            <w:r>
              <w:rPr>
                <w:sz w:val="18"/>
              </w:rPr>
              <w:t>IVA debe</w:t>
            </w:r>
            <w:r>
              <w:rPr>
                <w:spacing w:val="1"/>
                <w:sz w:val="18"/>
              </w:rPr>
              <w:t xml:space="preserve"> </w:t>
            </w:r>
            <w:r>
              <w:rPr>
                <w:sz w:val="18"/>
              </w:rPr>
              <w:t>ser inferior</w:t>
            </w:r>
            <w:r>
              <w:rPr>
                <w:spacing w:val="-1"/>
                <w:sz w:val="18"/>
              </w:rPr>
              <w:t xml:space="preserve"> </w:t>
            </w:r>
            <w:r>
              <w:rPr>
                <w:spacing w:val="-10"/>
                <w:sz w:val="18"/>
              </w:rPr>
              <w:t>a</w:t>
            </w:r>
          </w:p>
          <w:p w14:paraId="7A8DC6DC" w14:textId="77777777" w:rsidR="004532FA" w:rsidRDefault="00754871">
            <w:pPr>
              <w:pStyle w:val="TableParagraph"/>
              <w:spacing w:line="187" w:lineRule="exact"/>
              <w:ind w:left="65"/>
              <w:rPr>
                <w:sz w:val="18"/>
              </w:rPr>
            </w:pPr>
            <w:r>
              <w:rPr>
                <w:sz w:val="18"/>
              </w:rPr>
              <w:t>100</w:t>
            </w:r>
            <w:r>
              <w:rPr>
                <w:spacing w:val="-4"/>
                <w:sz w:val="18"/>
              </w:rPr>
              <w:t xml:space="preserve"> </w:t>
            </w:r>
            <w:r>
              <w:rPr>
                <w:sz w:val="18"/>
              </w:rPr>
              <w:t>(cien)</w:t>
            </w:r>
            <w:r>
              <w:rPr>
                <w:spacing w:val="-4"/>
                <w:sz w:val="18"/>
              </w:rPr>
              <w:t xml:space="preserve"> </w:t>
            </w:r>
            <w:r>
              <w:rPr>
                <w:sz w:val="18"/>
              </w:rPr>
              <w:t>y</w:t>
            </w:r>
            <w:r>
              <w:rPr>
                <w:spacing w:val="-2"/>
                <w:sz w:val="18"/>
              </w:rPr>
              <w:t xml:space="preserve"> </w:t>
            </w:r>
            <w:r>
              <w:rPr>
                <w:sz w:val="18"/>
              </w:rPr>
              <w:t>superior</w:t>
            </w:r>
            <w:r>
              <w:rPr>
                <w:spacing w:val="-3"/>
                <w:sz w:val="18"/>
              </w:rPr>
              <w:t xml:space="preserve"> </w:t>
            </w:r>
            <w:r>
              <w:rPr>
                <w:sz w:val="18"/>
              </w:rPr>
              <w:t>a</w:t>
            </w:r>
            <w:r>
              <w:rPr>
                <w:spacing w:val="-1"/>
                <w:sz w:val="18"/>
              </w:rPr>
              <w:t xml:space="preserve"> </w:t>
            </w:r>
            <w:r>
              <w:rPr>
                <w:sz w:val="18"/>
              </w:rPr>
              <w:t>0</w:t>
            </w:r>
            <w:r>
              <w:rPr>
                <w:spacing w:val="-1"/>
                <w:sz w:val="18"/>
              </w:rPr>
              <w:t xml:space="preserve"> </w:t>
            </w:r>
            <w:r>
              <w:rPr>
                <w:spacing w:val="-2"/>
                <w:sz w:val="18"/>
              </w:rPr>
              <w:t>(cero)</w:t>
            </w:r>
          </w:p>
        </w:tc>
        <w:tc>
          <w:tcPr>
            <w:tcW w:w="712" w:type="dxa"/>
          </w:tcPr>
          <w:p w14:paraId="2C12F290" w14:textId="77777777" w:rsidR="004532FA" w:rsidRDefault="00754871">
            <w:pPr>
              <w:pStyle w:val="TableParagraph"/>
              <w:spacing w:before="205"/>
              <w:ind w:right="3"/>
              <w:jc w:val="center"/>
              <w:rPr>
                <w:sz w:val="18"/>
              </w:rPr>
            </w:pPr>
            <w:r>
              <w:rPr>
                <w:spacing w:val="-10"/>
                <w:sz w:val="18"/>
              </w:rPr>
              <w:t>R</w:t>
            </w:r>
          </w:p>
        </w:tc>
      </w:tr>
      <w:tr w:rsidR="004532FA" w14:paraId="10852DFD" w14:textId="77777777">
        <w:trPr>
          <w:trHeight w:val="412"/>
        </w:trPr>
        <w:tc>
          <w:tcPr>
            <w:tcW w:w="704" w:type="dxa"/>
          </w:tcPr>
          <w:p w14:paraId="381C65B8" w14:textId="77777777" w:rsidR="004532FA" w:rsidRDefault="00754871">
            <w:pPr>
              <w:pStyle w:val="TableParagraph"/>
              <w:spacing w:before="102"/>
              <w:ind w:left="42" w:right="30"/>
              <w:jc w:val="center"/>
              <w:rPr>
                <w:sz w:val="18"/>
              </w:rPr>
            </w:pPr>
            <w:r>
              <w:rPr>
                <w:spacing w:val="-5"/>
                <w:sz w:val="18"/>
              </w:rPr>
              <w:t>155</w:t>
            </w:r>
          </w:p>
        </w:tc>
        <w:tc>
          <w:tcPr>
            <w:tcW w:w="764" w:type="dxa"/>
          </w:tcPr>
          <w:p w14:paraId="347725C7" w14:textId="77777777" w:rsidR="004532FA" w:rsidRDefault="00754871">
            <w:pPr>
              <w:pStyle w:val="TableParagraph"/>
              <w:spacing w:before="102"/>
              <w:ind w:left="11"/>
              <w:jc w:val="center"/>
              <w:rPr>
                <w:sz w:val="18"/>
              </w:rPr>
            </w:pPr>
            <w:r>
              <w:rPr>
                <w:spacing w:val="-4"/>
                <w:sz w:val="18"/>
              </w:rPr>
              <w:t>E734</w:t>
            </w:r>
          </w:p>
        </w:tc>
        <w:tc>
          <w:tcPr>
            <w:tcW w:w="4065" w:type="dxa"/>
          </w:tcPr>
          <w:p w14:paraId="59F10647" w14:textId="77777777" w:rsidR="004532FA" w:rsidRDefault="00754871">
            <w:pPr>
              <w:pStyle w:val="TableParagraph"/>
              <w:spacing w:line="206" w:lineRule="exact"/>
              <w:ind w:left="68"/>
              <w:rPr>
                <w:sz w:val="18"/>
              </w:rPr>
            </w:pPr>
            <w:r>
              <w:rPr>
                <w:sz w:val="18"/>
              </w:rPr>
              <w:t>Tasa</w:t>
            </w:r>
            <w:r>
              <w:rPr>
                <w:spacing w:val="80"/>
                <w:sz w:val="18"/>
              </w:rPr>
              <w:t xml:space="preserve"> </w:t>
            </w:r>
            <w:r>
              <w:rPr>
                <w:sz w:val="18"/>
              </w:rPr>
              <w:t>del</w:t>
            </w:r>
            <w:r>
              <w:rPr>
                <w:spacing w:val="80"/>
                <w:sz w:val="18"/>
              </w:rPr>
              <w:t xml:space="preserve"> </w:t>
            </w:r>
            <w:r>
              <w:rPr>
                <w:sz w:val="18"/>
              </w:rPr>
              <w:t>IVA</w:t>
            </w:r>
            <w:r>
              <w:rPr>
                <w:spacing w:val="80"/>
                <w:sz w:val="18"/>
              </w:rPr>
              <w:t xml:space="preserve"> </w:t>
            </w:r>
            <w:r>
              <w:rPr>
                <w:sz w:val="18"/>
              </w:rPr>
              <w:t>es</w:t>
            </w:r>
            <w:r>
              <w:rPr>
                <w:spacing w:val="80"/>
                <w:sz w:val="18"/>
              </w:rPr>
              <w:t xml:space="preserve"> </w:t>
            </w:r>
            <w:r>
              <w:rPr>
                <w:sz w:val="18"/>
              </w:rPr>
              <w:t>incorrecta</w:t>
            </w:r>
            <w:r>
              <w:rPr>
                <w:spacing w:val="80"/>
                <w:sz w:val="18"/>
              </w:rPr>
              <w:t xml:space="preserve"> </w:t>
            </w:r>
            <w:r>
              <w:rPr>
                <w:sz w:val="18"/>
              </w:rPr>
              <w:t>para</w:t>
            </w:r>
            <w:r>
              <w:rPr>
                <w:spacing w:val="80"/>
                <w:sz w:val="18"/>
              </w:rPr>
              <w:t xml:space="preserve"> </w:t>
            </w:r>
            <w:r>
              <w:rPr>
                <w:sz w:val="18"/>
              </w:rPr>
              <w:t>forma</w:t>
            </w:r>
            <w:r>
              <w:rPr>
                <w:spacing w:val="80"/>
                <w:sz w:val="18"/>
              </w:rPr>
              <w:t xml:space="preserve"> </w:t>
            </w:r>
            <w:r>
              <w:rPr>
                <w:sz w:val="18"/>
              </w:rPr>
              <w:t>de afectación Exonerado o Exento</w:t>
            </w:r>
          </w:p>
        </w:tc>
        <w:tc>
          <w:tcPr>
            <w:tcW w:w="851" w:type="dxa"/>
          </w:tcPr>
          <w:p w14:paraId="0E8ABA79" w14:textId="77777777" w:rsidR="004532FA" w:rsidRDefault="00754871">
            <w:pPr>
              <w:pStyle w:val="TableParagraph"/>
              <w:spacing w:before="102"/>
              <w:ind w:left="5" w:right="2"/>
              <w:jc w:val="center"/>
              <w:rPr>
                <w:sz w:val="18"/>
              </w:rPr>
            </w:pPr>
            <w:r>
              <w:rPr>
                <w:spacing w:val="-4"/>
                <w:sz w:val="18"/>
              </w:rPr>
              <w:t>1907</w:t>
            </w:r>
          </w:p>
        </w:tc>
        <w:tc>
          <w:tcPr>
            <w:tcW w:w="5529" w:type="dxa"/>
          </w:tcPr>
          <w:p w14:paraId="7B205DEA" w14:textId="77777777" w:rsidR="004532FA" w:rsidRDefault="00754871">
            <w:pPr>
              <w:pStyle w:val="TableParagraph"/>
              <w:spacing w:line="206" w:lineRule="exact"/>
              <w:ind w:left="65" w:right="28"/>
              <w:rPr>
                <w:sz w:val="18"/>
              </w:rPr>
            </w:pPr>
            <w:r>
              <w:rPr>
                <w:sz w:val="18"/>
              </w:rPr>
              <w:t>Para</w:t>
            </w:r>
            <w:r>
              <w:rPr>
                <w:spacing w:val="-13"/>
                <w:sz w:val="18"/>
              </w:rPr>
              <w:t xml:space="preserve"> </w:t>
            </w:r>
            <w:r>
              <w:rPr>
                <w:sz w:val="18"/>
              </w:rPr>
              <w:t>la</w:t>
            </w:r>
            <w:r>
              <w:rPr>
                <w:spacing w:val="-12"/>
                <w:sz w:val="18"/>
              </w:rPr>
              <w:t xml:space="preserve"> </w:t>
            </w:r>
            <w:r>
              <w:rPr>
                <w:sz w:val="18"/>
              </w:rPr>
              <w:t>forma</w:t>
            </w:r>
            <w:r>
              <w:rPr>
                <w:spacing w:val="-13"/>
                <w:sz w:val="18"/>
              </w:rPr>
              <w:t xml:space="preserve"> </w:t>
            </w:r>
            <w:r>
              <w:rPr>
                <w:sz w:val="18"/>
              </w:rPr>
              <w:t>de</w:t>
            </w:r>
            <w:r>
              <w:rPr>
                <w:spacing w:val="-12"/>
                <w:sz w:val="18"/>
              </w:rPr>
              <w:t xml:space="preserve"> </w:t>
            </w:r>
            <w:r>
              <w:rPr>
                <w:sz w:val="18"/>
              </w:rPr>
              <w:t>afectación</w:t>
            </w:r>
            <w:r>
              <w:rPr>
                <w:spacing w:val="-13"/>
                <w:sz w:val="18"/>
              </w:rPr>
              <w:t xml:space="preserve"> </w:t>
            </w:r>
            <w:r>
              <w:rPr>
                <w:sz w:val="18"/>
              </w:rPr>
              <w:t>tributaria</w:t>
            </w:r>
            <w:r>
              <w:rPr>
                <w:spacing w:val="-13"/>
                <w:sz w:val="18"/>
              </w:rPr>
              <w:t xml:space="preserve"> </w:t>
            </w:r>
            <w:r>
              <w:rPr>
                <w:rFonts w:ascii="Arial" w:hAnsi="Arial"/>
                <w:b/>
                <w:sz w:val="18"/>
              </w:rPr>
              <w:t>Exonerado</w:t>
            </w:r>
            <w:r>
              <w:rPr>
                <w:rFonts w:ascii="Arial" w:hAnsi="Arial"/>
                <w:b/>
                <w:spacing w:val="-12"/>
                <w:sz w:val="18"/>
              </w:rPr>
              <w:t xml:space="preserve"> </w:t>
            </w:r>
            <w:r>
              <w:rPr>
                <w:sz w:val="18"/>
              </w:rPr>
              <w:t>o</w:t>
            </w:r>
            <w:r>
              <w:rPr>
                <w:spacing w:val="-13"/>
                <w:sz w:val="18"/>
              </w:rPr>
              <w:t xml:space="preserve"> </w:t>
            </w:r>
            <w:r>
              <w:rPr>
                <w:rFonts w:ascii="Arial" w:hAnsi="Arial"/>
                <w:b/>
                <w:sz w:val="18"/>
              </w:rPr>
              <w:t>Exento</w:t>
            </w:r>
            <w:r>
              <w:rPr>
                <w:rFonts w:ascii="Arial" w:hAnsi="Arial"/>
                <w:b/>
                <w:spacing w:val="-12"/>
                <w:sz w:val="18"/>
              </w:rPr>
              <w:t xml:space="preserve"> </w:t>
            </w:r>
            <w:r>
              <w:rPr>
                <w:sz w:val="18"/>
              </w:rPr>
              <w:t>(E731=2 o 3), la tasa del IVA informada (E734) debe ser igual a 0 (cero)</w:t>
            </w:r>
          </w:p>
        </w:tc>
        <w:tc>
          <w:tcPr>
            <w:tcW w:w="712" w:type="dxa"/>
          </w:tcPr>
          <w:p w14:paraId="23BFCF6C" w14:textId="77777777" w:rsidR="004532FA" w:rsidRDefault="00754871">
            <w:pPr>
              <w:pStyle w:val="TableParagraph"/>
              <w:spacing w:before="102"/>
              <w:ind w:right="3"/>
              <w:jc w:val="center"/>
              <w:rPr>
                <w:sz w:val="18"/>
              </w:rPr>
            </w:pPr>
            <w:r>
              <w:rPr>
                <w:spacing w:val="-10"/>
                <w:sz w:val="18"/>
              </w:rPr>
              <w:t>R</w:t>
            </w:r>
          </w:p>
        </w:tc>
      </w:tr>
      <w:tr w:rsidR="004532FA" w14:paraId="4764FA7F" w14:textId="77777777">
        <w:trPr>
          <w:trHeight w:val="621"/>
        </w:trPr>
        <w:tc>
          <w:tcPr>
            <w:tcW w:w="704" w:type="dxa"/>
          </w:tcPr>
          <w:p w14:paraId="60420EE3" w14:textId="77777777" w:rsidR="004532FA" w:rsidRDefault="00754871">
            <w:pPr>
              <w:pStyle w:val="TableParagraph"/>
              <w:spacing w:before="207"/>
              <w:ind w:left="42" w:right="30"/>
              <w:jc w:val="center"/>
              <w:rPr>
                <w:sz w:val="18"/>
              </w:rPr>
            </w:pPr>
            <w:r>
              <w:rPr>
                <w:spacing w:val="-5"/>
                <w:sz w:val="18"/>
              </w:rPr>
              <w:t>156</w:t>
            </w:r>
          </w:p>
        </w:tc>
        <w:tc>
          <w:tcPr>
            <w:tcW w:w="764" w:type="dxa"/>
          </w:tcPr>
          <w:p w14:paraId="6141FB58" w14:textId="77777777" w:rsidR="004532FA" w:rsidRDefault="00754871">
            <w:pPr>
              <w:pStyle w:val="TableParagraph"/>
              <w:spacing w:before="207"/>
              <w:ind w:left="11"/>
              <w:jc w:val="center"/>
              <w:rPr>
                <w:sz w:val="18"/>
              </w:rPr>
            </w:pPr>
            <w:r>
              <w:rPr>
                <w:spacing w:val="-2"/>
                <w:sz w:val="18"/>
              </w:rPr>
              <w:t>E734a</w:t>
            </w:r>
          </w:p>
        </w:tc>
        <w:tc>
          <w:tcPr>
            <w:tcW w:w="4065" w:type="dxa"/>
          </w:tcPr>
          <w:p w14:paraId="3B5459DA" w14:textId="77777777" w:rsidR="004532FA" w:rsidRDefault="00754871">
            <w:pPr>
              <w:pStyle w:val="TableParagraph"/>
              <w:spacing w:before="104"/>
              <w:ind w:left="68"/>
              <w:rPr>
                <w:sz w:val="18"/>
              </w:rPr>
            </w:pPr>
            <w:r>
              <w:rPr>
                <w:sz w:val="18"/>
              </w:rPr>
              <w:t>Tasa</w:t>
            </w:r>
            <w:r>
              <w:rPr>
                <w:spacing w:val="40"/>
                <w:sz w:val="18"/>
              </w:rPr>
              <w:t xml:space="preserve"> </w:t>
            </w:r>
            <w:r>
              <w:rPr>
                <w:sz w:val="18"/>
              </w:rPr>
              <w:t>del</w:t>
            </w:r>
            <w:r>
              <w:rPr>
                <w:spacing w:val="40"/>
                <w:sz w:val="18"/>
              </w:rPr>
              <w:t xml:space="preserve"> </w:t>
            </w:r>
            <w:r>
              <w:rPr>
                <w:sz w:val="18"/>
              </w:rPr>
              <w:t>IVA</w:t>
            </w:r>
            <w:r>
              <w:rPr>
                <w:spacing w:val="40"/>
                <w:sz w:val="18"/>
              </w:rPr>
              <w:t xml:space="preserve"> </w:t>
            </w:r>
            <w:r>
              <w:rPr>
                <w:sz w:val="18"/>
              </w:rPr>
              <w:t>es</w:t>
            </w:r>
            <w:r>
              <w:rPr>
                <w:spacing w:val="40"/>
                <w:sz w:val="18"/>
              </w:rPr>
              <w:t xml:space="preserve"> </w:t>
            </w:r>
            <w:r>
              <w:rPr>
                <w:sz w:val="18"/>
              </w:rPr>
              <w:t>incorrecta</w:t>
            </w:r>
            <w:r>
              <w:rPr>
                <w:spacing w:val="40"/>
                <w:sz w:val="18"/>
              </w:rPr>
              <w:t xml:space="preserve"> </w:t>
            </w:r>
            <w:r>
              <w:rPr>
                <w:sz w:val="18"/>
              </w:rPr>
              <w:t>para</w:t>
            </w:r>
            <w:r>
              <w:rPr>
                <w:spacing w:val="40"/>
                <w:sz w:val="18"/>
              </w:rPr>
              <w:t xml:space="preserve"> </w:t>
            </w:r>
            <w:r>
              <w:rPr>
                <w:sz w:val="18"/>
              </w:rPr>
              <w:t>la</w:t>
            </w:r>
            <w:r>
              <w:rPr>
                <w:spacing w:val="40"/>
                <w:sz w:val="18"/>
              </w:rPr>
              <w:t xml:space="preserve"> </w:t>
            </w:r>
            <w:r>
              <w:rPr>
                <w:sz w:val="18"/>
              </w:rPr>
              <w:t>forma</w:t>
            </w:r>
            <w:r>
              <w:rPr>
                <w:spacing w:val="40"/>
                <w:sz w:val="18"/>
              </w:rPr>
              <w:t xml:space="preserve"> </w:t>
            </w:r>
            <w:r>
              <w:rPr>
                <w:sz w:val="18"/>
              </w:rPr>
              <w:t>de afectación Gravado IVA o Gravado parcial</w:t>
            </w:r>
          </w:p>
        </w:tc>
        <w:tc>
          <w:tcPr>
            <w:tcW w:w="851" w:type="dxa"/>
          </w:tcPr>
          <w:p w14:paraId="2E07D5D7" w14:textId="77777777" w:rsidR="004532FA" w:rsidRDefault="00754871">
            <w:pPr>
              <w:pStyle w:val="TableParagraph"/>
              <w:spacing w:before="207"/>
              <w:ind w:left="5" w:right="2"/>
              <w:jc w:val="center"/>
              <w:rPr>
                <w:sz w:val="18"/>
              </w:rPr>
            </w:pPr>
            <w:r>
              <w:rPr>
                <w:spacing w:val="-4"/>
                <w:sz w:val="18"/>
              </w:rPr>
              <w:t>1908</w:t>
            </w:r>
          </w:p>
        </w:tc>
        <w:tc>
          <w:tcPr>
            <w:tcW w:w="5529" w:type="dxa"/>
          </w:tcPr>
          <w:p w14:paraId="7DA3642E" w14:textId="77777777" w:rsidR="004532FA" w:rsidRDefault="00754871">
            <w:pPr>
              <w:pStyle w:val="TableParagraph"/>
              <w:spacing w:line="206" w:lineRule="exact"/>
              <w:ind w:left="65" w:right="61"/>
              <w:jc w:val="both"/>
              <w:rPr>
                <w:sz w:val="18"/>
              </w:rPr>
            </w:pPr>
            <w:r>
              <w:rPr>
                <w:sz w:val="18"/>
              </w:rPr>
              <w:t xml:space="preserve">Para la forma de afectación tributaria </w:t>
            </w:r>
            <w:r>
              <w:rPr>
                <w:rFonts w:ascii="Arial" w:hAnsi="Arial"/>
                <w:b/>
                <w:sz w:val="18"/>
              </w:rPr>
              <w:t xml:space="preserve">Gravado IVA </w:t>
            </w:r>
            <w:r>
              <w:rPr>
                <w:sz w:val="18"/>
              </w:rPr>
              <w:t xml:space="preserve">o </w:t>
            </w:r>
            <w:r>
              <w:rPr>
                <w:rFonts w:ascii="Arial" w:hAnsi="Arial"/>
                <w:b/>
                <w:sz w:val="18"/>
              </w:rPr>
              <w:t xml:space="preserve">Gravado parcial </w:t>
            </w:r>
            <w:r>
              <w:rPr>
                <w:sz w:val="18"/>
              </w:rPr>
              <w:t>(E731=1 o 4), la tasa del IVA informada (E734) debe ser igual a 5 (cinco) o 10 (diez)</w:t>
            </w:r>
          </w:p>
        </w:tc>
        <w:tc>
          <w:tcPr>
            <w:tcW w:w="712" w:type="dxa"/>
          </w:tcPr>
          <w:p w14:paraId="00473911" w14:textId="77777777" w:rsidR="004532FA" w:rsidRDefault="00754871">
            <w:pPr>
              <w:pStyle w:val="TableParagraph"/>
              <w:spacing w:before="207"/>
              <w:ind w:right="3"/>
              <w:jc w:val="center"/>
              <w:rPr>
                <w:sz w:val="18"/>
              </w:rPr>
            </w:pPr>
            <w:r>
              <w:rPr>
                <w:spacing w:val="-10"/>
                <w:sz w:val="18"/>
              </w:rPr>
              <w:t>R</w:t>
            </w:r>
          </w:p>
        </w:tc>
      </w:tr>
      <w:tr w:rsidR="004532FA" w14:paraId="63D3F089" w14:textId="77777777">
        <w:trPr>
          <w:trHeight w:val="621"/>
        </w:trPr>
        <w:tc>
          <w:tcPr>
            <w:tcW w:w="704" w:type="dxa"/>
          </w:tcPr>
          <w:p w14:paraId="07EAB242" w14:textId="77777777" w:rsidR="004532FA" w:rsidRDefault="00754871">
            <w:pPr>
              <w:pStyle w:val="TableParagraph"/>
              <w:spacing w:before="208"/>
              <w:ind w:left="42" w:right="30"/>
              <w:jc w:val="center"/>
              <w:rPr>
                <w:sz w:val="18"/>
              </w:rPr>
            </w:pPr>
            <w:r>
              <w:rPr>
                <w:spacing w:val="-5"/>
                <w:sz w:val="18"/>
              </w:rPr>
              <w:t>157</w:t>
            </w:r>
          </w:p>
        </w:tc>
        <w:tc>
          <w:tcPr>
            <w:tcW w:w="764" w:type="dxa"/>
          </w:tcPr>
          <w:p w14:paraId="51C540DA" w14:textId="77777777" w:rsidR="004532FA" w:rsidRDefault="00754871">
            <w:pPr>
              <w:pStyle w:val="TableParagraph"/>
              <w:spacing w:before="208"/>
              <w:ind w:left="11"/>
              <w:jc w:val="center"/>
              <w:rPr>
                <w:sz w:val="18"/>
              </w:rPr>
            </w:pPr>
            <w:r>
              <w:rPr>
                <w:spacing w:val="-4"/>
                <w:sz w:val="18"/>
              </w:rPr>
              <w:t>E735</w:t>
            </w:r>
          </w:p>
        </w:tc>
        <w:tc>
          <w:tcPr>
            <w:tcW w:w="4065" w:type="dxa"/>
          </w:tcPr>
          <w:p w14:paraId="1755D1DA" w14:textId="77777777" w:rsidR="004532FA" w:rsidRDefault="00754871">
            <w:pPr>
              <w:pStyle w:val="TableParagraph"/>
              <w:spacing w:before="1"/>
              <w:ind w:left="68"/>
              <w:rPr>
                <w:sz w:val="18"/>
              </w:rPr>
            </w:pPr>
            <w:r>
              <w:rPr>
                <w:sz w:val="18"/>
              </w:rPr>
              <w:t>Error</w:t>
            </w:r>
            <w:r>
              <w:rPr>
                <w:spacing w:val="-7"/>
                <w:sz w:val="18"/>
              </w:rPr>
              <w:t xml:space="preserve"> </w:t>
            </w:r>
            <w:r>
              <w:rPr>
                <w:sz w:val="18"/>
              </w:rPr>
              <w:t>en</w:t>
            </w:r>
            <w:r>
              <w:rPr>
                <w:spacing w:val="-6"/>
                <w:sz w:val="18"/>
              </w:rPr>
              <w:t xml:space="preserve"> </w:t>
            </w:r>
            <w:r>
              <w:rPr>
                <w:sz w:val="18"/>
              </w:rPr>
              <w:t>el</w:t>
            </w:r>
            <w:r>
              <w:rPr>
                <w:spacing w:val="-5"/>
                <w:sz w:val="18"/>
              </w:rPr>
              <w:t xml:space="preserve"> </w:t>
            </w:r>
            <w:r>
              <w:rPr>
                <w:sz w:val="18"/>
              </w:rPr>
              <w:t>cálculo</w:t>
            </w:r>
            <w:r>
              <w:rPr>
                <w:spacing w:val="-8"/>
                <w:sz w:val="18"/>
              </w:rPr>
              <w:t xml:space="preserve"> </w:t>
            </w:r>
            <w:r>
              <w:rPr>
                <w:sz w:val="18"/>
              </w:rPr>
              <w:t>de</w:t>
            </w:r>
            <w:r>
              <w:rPr>
                <w:spacing w:val="-9"/>
                <w:sz w:val="18"/>
              </w:rPr>
              <w:t xml:space="preserve"> </w:t>
            </w:r>
            <w:r>
              <w:rPr>
                <w:sz w:val="18"/>
              </w:rPr>
              <w:t>la</w:t>
            </w:r>
            <w:r>
              <w:rPr>
                <w:spacing w:val="-5"/>
                <w:sz w:val="18"/>
              </w:rPr>
              <w:t xml:space="preserve"> </w:t>
            </w:r>
            <w:r>
              <w:rPr>
                <w:sz w:val="18"/>
              </w:rPr>
              <w:t>base</w:t>
            </w:r>
            <w:r>
              <w:rPr>
                <w:spacing w:val="-9"/>
                <w:sz w:val="18"/>
              </w:rPr>
              <w:t xml:space="preserve"> </w:t>
            </w:r>
            <w:r>
              <w:rPr>
                <w:sz w:val="18"/>
              </w:rPr>
              <w:t>gravada</w:t>
            </w:r>
            <w:r>
              <w:rPr>
                <w:spacing w:val="-5"/>
                <w:sz w:val="18"/>
              </w:rPr>
              <w:t xml:space="preserve"> </w:t>
            </w:r>
            <w:r>
              <w:rPr>
                <w:sz w:val="18"/>
              </w:rPr>
              <w:t>del</w:t>
            </w:r>
            <w:r>
              <w:rPr>
                <w:spacing w:val="-6"/>
                <w:sz w:val="18"/>
              </w:rPr>
              <w:t xml:space="preserve"> </w:t>
            </w:r>
            <w:r>
              <w:rPr>
                <w:sz w:val="18"/>
              </w:rPr>
              <w:t>IVA</w:t>
            </w:r>
            <w:r>
              <w:rPr>
                <w:spacing w:val="-2"/>
                <w:sz w:val="18"/>
              </w:rPr>
              <w:t xml:space="preserve"> </w:t>
            </w:r>
            <w:r>
              <w:rPr>
                <w:spacing w:val="-5"/>
                <w:sz w:val="18"/>
              </w:rPr>
              <w:t>por</w:t>
            </w:r>
          </w:p>
          <w:p w14:paraId="526045D3" w14:textId="77777777" w:rsidR="004532FA" w:rsidRDefault="00754871">
            <w:pPr>
              <w:pStyle w:val="TableParagraph"/>
              <w:spacing w:line="206" w:lineRule="exact"/>
              <w:ind w:left="68"/>
              <w:rPr>
                <w:sz w:val="18"/>
              </w:rPr>
            </w:pPr>
            <w:r>
              <w:rPr>
                <w:sz w:val="18"/>
              </w:rPr>
              <w:t>ítem</w:t>
            </w:r>
            <w:r>
              <w:rPr>
                <w:spacing w:val="40"/>
                <w:sz w:val="18"/>
              </w:rPr>
              <w:t xml:space="preserve"> </w:t>
            </w:r>
            <w:r>
              <w:rPr>
                <w:sz w:val="18"/>
              </w:rPr>
              <w:t>para</w:t>
            </w:r>
            <w:r>
              <w:rPr>
                <w:spacing w:val="40"/>
                <w:sz w:val="18"/>
              </w:rPr>
              <w:t xml:space="preserve"> </w:t>
            </w:r>
            <w:r>
              <w:rPr>
                <w:sz w:val="18"/>
              </w:rPr>
              <w:t>forma</w:t>
            </w:r>
            <w:r>
              <w:rPr>
                <w:spacing w:val="40"/>
                <w:sz w:val="18"/>
              </w:rPr>
              <w:t xml:space="preserve"> </w:t>
            </w:r>
            <w:r>
              <w:rPr>
                <w:sz w:val="18"/>
              </w:rPr>
              <w:t>de</w:t>
            </w:r>
            <w:r>
              <w:rPr>
                <w:spacing w:val="40"/>
                <w:sz w:val="18"/>
              </w:rPr>
              <w:t xml:space="preserve"> </w:t>
            </w:r>
            <w:r>
              <w:rPr>
                <w:sz w:val="18"/>
              </w:rPr>
              <w:t>afectación</w:t>
            </w:r>
            <w:r>
              <w:rPr>
                <w:spacing w:val="40"/>
                <w:sz w:val="18"/>
              </w:rPr>
              <w:t xml:space="preserve"> </w:t>
            </w:r>
            <w:r>
              <w:rPr>
                <w:sz w:val="18"/>
              </w:rPr>
              <w:t>Exonerado</w:t>
            </w:r>
            <w:r>
              <w:rPr>
                <w:spacing w:val="40"/>
                <w:sz w:val="18"/>
              </w:rPr>
              <w:t xml:space="preserve"> </w:t>
            </w:r>
            <w:r>
              <w:rPr>
                <w:sz w:val="18"/>
              </w:rPr>
              <w:t xml:space="preserve">o </w:t>
            </w:r>
            <w:r>
              <w:rPr>
                <w:spacing w:val="-2"/>
                <w:sz w:val="18"/>
              </w:rPr>
              <w:t>Exento</w:t>
            </w:r>
          </w:p>
        </w:tc>
        <w:tc>
          <w:tcPr>
            <w:tcW w:w="851" w:type="dxa"/>
          </w:tcPr>
          <w:p w14:paraId="5263A13E" w14:textId="77777777" w:rsidR="004532FA" w:rsidRDefault="00754871">
            <w:pPr>
              <w:pStyle w:val="TableParagraph"/>
              <w:spacing w:before="208"/>
              <w:ind w:left="5" w:right="2"/>
              <w:jc w:val="center"/>
              <w:rPr>
                <w:sz w:val="18"/>
              </w:rPr>
            </w:pPr>
            <w:r>
              <w:rPr>
                <w:spacing w:val="-4"/>
                <w:sz w:val="18"/>
              </w:rPr>
              <w:t>1909</w:t>
            </w:r>
          </w:p>
        </w:tc>
        <w:tc>
          <w:tcPr>
            <w:tcW w:w="5529" w:type="dxa"/>
          </w:tcPr>
          <w:p w14:paraId="532DAF73" w14:textId="77777777" w:rsidR="004532FA" w:rsidRDefault="00754871">
            <w:pPr>
              <w:pStyle w:val="TableParagraph"/>
              <w:spacing w:before="1"/>
              <w:ind w:left="65"/>
              <w:rPr>
                <w:rFonts w:ascii="Arial" w:hAnsi="Arial"/>
                <w:b/>
                <w:sz w:val="18"/>
              </w:rPr>
            </w:pPr>
            <w:r>
              <w:rPr>
                <w:sz w:val="18"/>
              </w:rPr>
              <w:t>Si</w:t>
            </w:r>
            <w:r>
              <w:rPr>
                <w:spacing w:val="-7"/>
                <w:sz w:val="18"/>
              </w:rPr>
              <w:t xml:space="preserve"> </w:t>
            </w:r>
            <w:r>
              <w:rPr>
                <w:sz w:val="18"/>
              </w:rPr>
              <w:t>la</w:t>
            </w:r>
            <w:r>
              <w:rPr>
                <w:spacing w:val="-6"/>
                <w:sz w:val="18"/>
              </w:rPr>
              <w:t xml:space="preserve"> </w:t>
            </w:r>
            <w:r>
              <w:rPr>
                <w:sz w:val="18"/>
              </w:rPr>
              <w:t>forma</w:t>
            </w:r>
            <w:r>
              <w:rPr>
                <w:spacing w:val="-9"/>
                <w:sz w:val="18"/>
              </w:rPr>
              <w:t xml:space="preserve"> </w:t>
            </w:r>
            <w:r>
              <w:rPr>
                <w:sz w:val="18"/>
              </w:rPr>
              <w:t>de</w:t>
            </w:r>
            <w:r>
              <w:rPr>
                <w:spacing w:val="-6"/>
                <w:sz w:val="18"/>
              </w:rPr>
              <w:t xml:space="preserve"> </w:t>
            </w:r>
            <w:r>
              <w:rPr>
                <w:sz w:val="18"/>
              </w:rPr>
              <w:t>afectación</w:t>
            </w:r>
            <w:r>
              <w:rPr>
                <w:spacing w:val="-6"/>
                <w:sz w:val="18"/>
              </w:rPr>
              <w:t xml:space="preserve"> </w:t>
            </w:r>
            <w:r>
              <w:rPr>
                <w:sz w:val="18"/>
              </w:rPr>
              <w:t>tributaria</w:t>
            </w:r>
            <w:r>
              <w:rPr>
                <w:spacing w:val="-7"/>
                <w:sz w:val="18"/>
              </w:rPr>
              <w:t xml:space="preserve"> </w:t>
            </w:r>
            <w:r>
              <w:rPr>
                <w:sz w:val="18"/>
              </w:rPr>
              <w:t>del</w:t>
            </w:r>
            <w:r>
              <w:rPr>
                <w:spacing w:val="-6"/>
                <w:sz w:val="18"/>
              </w:rPr>
              <w:t xml:space="preserve"> </w:t>
            </w:r>
            <w:r>
              <w:rPr>
                <w:sz w:val="18"/>
              </w:rPr>
              <w:t>IVA</w:t>
            </w:r>
            <w:r>
              <w:rPr>
                <w:spacing w:val="-7"/>
                <w:sz w:val="18"/>
              </w:rPr>
              <w:t xml:space="preserve"> </w:t>
            </w:r>
            <w:r>
              <w:rPr>
                <w:sz w:val="18"/>
              </w:rPr>
              <w:t>informada</w:t>
            </w:r>
            <w:r>
              <w:rPr>
                <w:spacing w:val="-9"/>
                <w:sz w:val="18"/>
              </w:rPr>
              <w:t xml:space="preserve"> </w:t>
            </w:r>
            <w:r>
              <w:rPr>
                <w:sz w:val="18"/>
              </w:rPr>
              <w:t xml:space="preserve">es </w:t>
            </w:r>
            <w:r>
              <w:rPr>
                <w:rFonts w:ascii="Arial" w:hAnsi="Arial"/>
                <w:b/>
                <w:spacing w:val="-2"/>
                <w:sz w:val="18"/>
              </w:rPr>
              <w:t>Exonerado</w:t>
            </w:r>
          </w:p>
          <w:p w14:paraId="1AB0A625" w14:textId="77777777" w:rsidR="004532FA" w:rsidRDefault="00754871">
            <w:pPr>
              <w:pStyle w:val="TableParagraph"/>
              <w:spacing w:line="206" w:lineRule="exact"/>
              <w:ind w:left="65"/>
              <w:rPr>
                <w:sz w:val="18"/>
              </w:rPr>
            </w:pPr>
            <w:r>
              <w:rPr>
                <w:sz w:val="18"/>
              </w:rPr>
              <w:t xml:space="preserve">o </w:t>
            </w:r>
            <w:r>
              <w:rPr>
                <w:rFonts w:ascii="Arial" w:hAnsi="Arial"/>
                <w:b/>
                <w:sz w:val="18"/>
              </w:rPr>
              <w:t xml:space="preserve">Exento </w:t>
            </w:r>
            <w:r>
              <w:rPr>
                <w:sz w:val="18"/>
              </w:rPr>
              <w:t>(E731=2 o 3), la base gravada del IVA por ítem (E735) debe ser igual a 0 (cero)</w:t>
            </w:r>
          </w:p>
        </w:tc>
        <w:tc>
          <w:tcPr>
            <w:tcW w:w="712" w:type="dxa"/>
          </w:tcPr>
          <w:p w14:paraId="05E2AB58" w14:textId="77777777" w:rsidR="004532FA" w:rsidRDefault="00754871">
            <w:pPr>
              <w:pStyle w:val="TableParagraph"/>
              <w:spacing w:before="208"/>
              <w:ind w:right="3"/>
              <w:jc w:val="center"/>
              <w:rPr>
                <w:sz w:val="18"/>
              </w:rPr>
            </w:pPr>
            <w:r>
              <w:rPr>
                <w:spacing w:val="-10"/>
                <w:sz w:val="18"/>
              </w:rPr>
              <w:t>R</w:t>
            </w:r>
          </w:p>
        </w:tc>
      </w:tr>
    </w:tbl>
    <w:p w14:paraId="54BF9FFE" w14:textId="77777777" w:rsidR="004532FA" w:rsidRDefault="004532FA">
      <w:pPr>
        <w:pStyle w:val="TableParagraph"/>
        <w:jc w:val="center"/>
        <w:rPr>
          <w:sz w:val="18"/>
        </w:rPr>
        <w:sectPr w:rsidR="004532FA">
          <w:pgSz w:w="15840" w:h="12240" w:orient="landscape"/>
          <w:pgMar w:top="2120" w:right="1700" w:bottom="1380" w:left="1275" w:header="763" w:footer="1101" w:gutter="0"/>
          <w:cols w:space="720"/>
        </w:sectPr>
      </w:pPr>
    </w:p>
    <w:p w14:paraId="5669C683"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64"/>
        <w:gridCol w:w="4065"/>
        <w:gridCol w:w="851"/>
        <w:gridCol w:w="5529"/>
        <w:gridCol w:w="712"/>
      </w:tblGrid>
      <w:tr w:rsidR="004532FA" w14:paraId="17DC0AD0" w14:textId="77777777">
        <w:trPr>
          <w:trHeight w:val="508"/>
        </w:trPr>
        <w:tc>
          <w:tcPr>
            <w:tcW w:w="704" w:type="dxa"/>
            <w:shd w:val="clear" w:color="auto" w:fill="A8D08D"/>
          </w:tcPr>
          <w:p w14:paraId="32F1775E"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64" w:type="dxa"/>
            <w:shd w:val="clear" w:color="auto" w:fill="A8D08D"/>
          </w:tcPr>
          <w:p w14:paraId="747D1A93"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65" w:type="dxa"/>
            <w:shd w:val="clear" w:color="auto" w:fill="A8D08D"/>
          </w:tcPr>
          <w:p w14:paraId="7E7179E7" w14:textId="77777777" w:rsidR="004532FA" w:rsidRDefault="00754871">
            <w:pPr>
              <w:pStyle w:val="TableParagraph"/>
              <w:spacing w:before="150"/>
              <w:ind w:left="968"/>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1" w:type="dxa"/>
            <w:shd w:val="clear" w:color="auto" w:fill="A8D08D"/>
          </w:tcPr>
          <w:p w14:paraId="625E8089" w14:textId="77777777" w:rsidR="004532FA" w:rsidRDefault="00754871">
            <w:pPr>
              <w:pStyle w:val="TableParagraph"/>
              <w:spacing w:before="150"/>
              <w:ind w:left="5" w:right="5"/>
              <w:jc w:val="center"/>
              <w:rPr>
                <w:rFonts w:ascii="Arial" w:hAnsi="Arial"/>
                <w:b/>
                <w:sz w:val="18"/>
              </w:rPr>
            </w:pPr>
            <w:r>
              <w:rPr>
                <w:rFonts w:ascii="Arial" w:hAnsi="Arial"/>
                <w:b/>
                <w:spacing w:val="-2"/>
                <w:sz w:val="18"/>
              </w:rPr>
              <w:t>Código</w:t>
            </w:r>
          </w:p>
        </w:tc>
        <w:tc>
          <w:tcPr>
            <w:tcW w:w="5529" w:type="dxa"/>
            <w:shd w:val="clear" w:color="auto" w:fill="A8D08D"/>
          </w:tcPr>
          <w:p w14:paraId="5E75FE14" w14:textId="77777777" w:rsidR="004532FA" w:rsidRDefault="00754871">
            <w:pPr>
              <w:pStyle w:val="TableParagraph"/>
              <w:spacing w:before="150"/>
              <w:ind w:left="1" w:right="1"/>
              <w:jc w:val="center"/>
              <w:rPr>
                <w:rFonts w:ascii="Arial" w:hAnsi="Arial"/>
                <w:b/>
                <w:sz w:val="18"/>
              </w:rPr>
            </w:pPr>
            <w:r>
              <w:rPr>
                <w:rFonts w:ascii="Arial" w:hAnsi="Arial"/>
                <w:b/>
                <w:spacing w:val="-2"/>
                <w:sz w:val="18"/>
              </w:rPr>
              <w:t>Observación</w:t>
            </w:r>
          </w:p>
        </w:tc>
        <w:tc>
          <w:tcPr>
            <w:tcW w:w="712" w:type="dxa"/>
            <w:shd w:val="clear" w:color="auto" w:fill="A8D08D"/>
          </w:tcPr>
          <w:p w14:paraId="6FA13E33" w14:textId="77777777" w:rsidR="004532FA" w:rsidRDefault="00754871">
            <w:pPr>
              <w:pStyle w:val="TableParagraph"/>
              <w:spacing w:before="150"/>
              <w:ind w:right="3"/>
              <w:jc w:val="center"/>
              <w:rPr>
                <w:rFonts w:ascii="Arial"/>
                <w:b/>
                <w:sz w:val="18"/>
              </w:rPr>
            </w:pPr>
            <w:r>
              <w:rPr>
                <w:rFonts w:ascii="Arial"/>
                <w:b/>
                <w:spacing w:val="-10"/>
                <w:sz w:val="18"/>
              </w:rPr>
              <w:t>E</w:t>
            </w:r>
          </w:p>
        </w:tc>
      </w:tr>
      <w:tr w:rsidR="004532FA" w14:paraId="23AE62A9" w14:textId="77777777">
        <w:trPr>
          <w:trHeight w:val="621"/>
        </w:trPr>
        <w:tc>
          <w:tcPr>
            <w:tcW w:w="704" w:type="dxa"/>
          </w:tcPr>
          <w:p w14:paraId="6F9790C5" w14:textId="77777777" w:rsidR="004532FA" w:rsidRDefault="00754871">
            <w:pPr>
              <w:pStyle w:val="TableParagraph"/>
              <w:spacing w:before="207"/>
              <w:ind w:left="41" w:right="30"/>
              <w:jc w:val="center"/>
              <w:rPr>
                <w:sz w:val="18"/>
              </w:rPr>
            </w:pPr>
            <w:r>
              <w:rPr>
                <w:spacing w:val="-5"/>
                <w:sz w:val="18"/>
              </w:rPr>
              <w:t>158</w:t>
            </w:r>
          </w:p>
        </w:tc>
        <w:tc>
          <w:tcPr>
            <w:tcW w:w="764" w:type="dxa"/>
          </w:tcPr>
          <w:p w14:paraId="2499D326" w14:textId="77777777" w:rsidR="004532FA" w:rsidRDefault="00754871">
            <w:pPr>
              <w:pStyle w:val="TableParagraph"/>
              <w:spacing w:before="207"/>
              <w:ind w:left="11"/>
              <w:jc w:val="center"/>
              <w:rPr>
                <w:sz w:val="18"/>
              </w:rPr>
            </w:pPr>
            <w:r>
              <w:rPr>
                <w:spacing w:val="-2"/>
                <w:sz w:val="18"/>
              </w:rPr>
              <w:t>E735a</w:t>
            </w:r>
          </w:p>
        </w:tc>
        <w:tc>
          <w:tcPr>
            <w:tcW w:w="4065" w:type="dxa"/>
          </w:tcPr>
          <w:p w14:paraId="3C461CC4" w14:textId="77777777" w:rsidR="004532FA" w:rsidRDefault="00754871">
            <w:pPr>
              <w:pStyle w:val="TableParagraph"/>
              <w:spacing w:before="104"/>
              <w:ind w:left="68"/>
              <w:rPr>
                <w:sz w:val="18"/>
              </w:rPr>
            </w:pPr>
            <w:r>
              <w:rPr>
                <w:sz w:val="18"/>
              </w:rPr>
              <w:t>Error</w:t>
            </w:r>
            <w:r>
              <w:rPr>
                <w:spacing w:val="-9"/>
                <w:sz w:val="18"/>
              </w:rPr>
              <w:t xml:space="preserve"> </w:t>
            </w:r>
            <w:r>
              <w:rPr>
                <w:sz w:val="18"/>
              </w:rPr>
              <w:t>en</w:t>
            </w:r>
            <w:r>
              <w:rPr>
                <w:spacing w:val="-8"/>
                <w:sz w:val="18"/>
              </w:rPr>
              <w:t xml:space="preserve"> </w:t>
            </w:r>
            <w:r>
              <w:rPr>
                <w:sz w:val="18"/>
              </w:rPr>
              <w:t>el</w:t>
            </w:r>
            <w:r>
              <w:rPr>
                <w:spacing w:val="-8"/>
                <w:sz w:val="18"/>
              </w:rPr>
              <w:t xml:space="preserve"> </w:t>
            </w:r>
            <w:r>
              <w:rPr>
                <w:sz w:val="18"/>
              </w:rPr>
              <w:t>cálculo</w:t>
            </w:r>
            <w:r>
              <w:rPr>
                <w:spacing w:val="-11"/>
                <w:sz w:val="18"/>
              </w:rPr>
              <w:t xml:space="preserve"> </w:t>
            </w:r>
            <w:r>
              <w:rPr>
                <w:sz w:val="18"/>
              </w:rPr>
              <w:t>de</w:t>
            </w:r>
            <w:r>
              <w:rPr>
                <w:spacing w:val="-11"/>
                <w:sz w:val="18"/>
              </w:rPr>
              <w:t xml:space="preserve"> </w:t>
            </w:r>
            <w:r>
              <w:rPr>
                <w:sz w:val="18"/>
              </w:rPr>
              <w:t>la</w:t>
            </w:r>
            <w:r>
              <w:rPr>
                <w:spacing w:val="-8"/>
                <w:sz w:val="18"/>
              </w:rPr>
              <w:t xml:space="preserve"> </w:t>
            </w:r>
            <w:r>
              <w:rPr>
                <w:sz w:val="18"/>
              </w:rPr>
              <w:t>base</w:t>
            </w:r>
            <w:r>
              <w:rPr>
                <w:spacing w:val="-11"/>
                <w:sz w:val="18"/>
              </w:rPr>
              <w:t xml:space="preserve"> </w:t>
            </w:r>
            <w:r>
              <w:rPr>
                <w:sz w:val="18"/>
              </w:rPr>
              <w:t>gravada</w:t>
            </w:r>
            <w:r>
              <w:rPr>
                <w:spacing w:val="-8"/>
                <w:sz w:val="18"/>
              </w:rPr>
              <w:t xml:space="preserve"> </w:t>
            </w:r>
            <w:r>
              <w:rPr>
                <w:sz w:val="18"/>
              </w:rPr>
              <w:t>del</w:t>
            </w:r>
            <w:r>
              <w:rPr>
                <w:spacing w:val="-8"/>
                <w:sz w:val="18"/>
              </w:rPr>
              <w:t xml:space="preserve"> </w:t>
            </w:r>
            <w:r>
              <w:rPr>
                <w:sz w:val="18"/>
              </w:rPr>
              <w:t>IVA</w:t>
            </w:r>
            <w:r>
              <w:rPr>
                <w:spacing w:val="-7"/>
                <w:sz w:val="18"/>
              </w:rPr>
              <w:t xml:space="preserve"> </w:t>
            </w:r>
            <w:r>
              <w:rPr>
                <w:sz w:val="18"/>
              </w:rPr>
              <w:t>por ítem para tasa del 5%</w:t>
            </w:r>
          </w:p>
        </w:tc>
        <w:tc>
          <w:tcPr>
            <w:tcW w:w="851" w:type="dxa"/>
          </w:tcPr>
          <w:p w14:paraId="68CA5B60" w14:textId="77777777" w:rsidR="004532FA" w:rsidRDefault="00754871">
            <w:pPr>
              <w:pStyle w:val="TableParagraph"/>
              <w:spacing w:before="207"/>
              <w:ind w:left="5" w:right="2"/>
              <w:jc w:val="center"/>
              <w:rPr>
                <w:sz w:val="18"/>
              </w:rPr>
            </w:pPr>
            <w:r>
              <w:rPr>
                <w:spacing w:val="-4"/>
                <w:sz w:val="18"/>
              </w:rPr>
              <w:t>1910</w:t>
            </w:r>
          </w:p>
        </w:tc>
        <w:tc>
          <w:tcPr>
            <w:tcW w:w="5529" w:type="dxa"/>
          </w:tcPr>
          <w:p w14:paraId="3620595A" w14:textId="77777777" w:rsidR="004532FA" w:rsidRDefault="00754871">
            <w:pPr>
              <w:pStyle w:val="TableParagraph"/>
              <w:spacing w:line="206" w:lineRule="exact"/>
              <w:ind w:left="65" w:right="951"/>
              <w:rPr>
                <w:sz w:val="18"/>
              </w:rPr>
            </w:pPr>
            <w:r>
              <w:rPr>
                <w:sz w:val="18"/>
              </w:rPr>
              <w:t>Cálculo de la base gravada del IVA por ítem incorrecto Si</w:t>
            </w:r>
            <w:r>
              <w:rPr>
                <w:spacing w:val="-3"/>
                <w:sz w:val="18"/>
              </w:rPr>
              <w:t xml:space="preserve"> </w:t>
            </w:r>
            <w:r>
              <w:rPr>
                <w:sz w:val="18"/>
              </w:rPr>
              <w:t>E734</w:t>
            </w:r>
            <w:r>
              <w:rPr>
                <w:spacing w:val="-5"/>
                <w:sz w:val="18"/>
              </w:rPr>
              <w:t xml:space="preserve"> </w:t>
            </w:r>
            <w:r>
              <w:rPr>
                <w:sz w:val="18"/>
              </w:rPr>
              <w:t>=</w:t>
            </w:r>
            <w:r>
              <w:rPr>
                <w:spacing w:val="-3"/>
                <w:sz w:val="18"/>
              </w:rPr>
              <w:t xml:space="preserve"> </w:t>
            </w:r>
            <w:r>
              <w:rPr>
                <w:sz w:val="18"/>
              </w:rPr>
              <w:t>5</w:t>
            </w:r>
            <w:r>
              <w:rPr>
                <w:spacing w:val="-5"/>
                <w:sz w:val="18"/>
              </w:rPr>
              <w:t xml:space="preserve"> </w:t>
            </w:r>
            <w:r>
              <w:rPr>
                <w:sz w:val="18"/>
              </w:rPr>
              <w:t>este</w:t>
            </w:r>
            <w:r>
              <w:rPr>
                <w:spacing w:val="-5"/>
                <w:sz w:val="18"/>
              </w:rPr>
              <w:t xml:space="preserve"> </w:t>
            </w:r>
            <w:r>
              <w:rPr>
                <w:sz w:val="18"/>
              </w:rPr>
              <w:t>campo</w:t>
            </w:r>
            <w:r>
              <w:rPr>
                <w:spacing w:val="-3"/>
                <w:sz w:val="18"/>
              </w:rPr>
              <w:t xml:space="preserve"> </w:t>
            </w:r>
            <w:r>
              <w:rPr>
                <w:sz w:val="18"/>
              </w:rPr>
              <w:t>es</w:t>
            </w:r>
            <w:r>
              <w:rPr>
                <w:spacing w:val="-5"/>
                <w:sz w:val="18"/>
              </w:rPr>
              <w:t xml:space="preserve"> </w:t>
            </w:r>
            <w:r>
              <w:rPr>
                <w:sz w:val="18"/>
              </w:rPr>
              <w:t>igual</w:t>
            </w:r>
            <w:r>
              <w:rPr>
                <w:spacing w:val="-3"/>
                <w:sz w:val="18"/>
              </w:rPr>
              <w:t xml:space="preserve"> </w:t>
            </w:r>
            <w:r>
              <w:rPr>
                <w:sz w:val="18"/>
              </w:rPr>
              <w:t>al</w:t>
            </w:r>
            <w:r>
              <w:rPr>
                <w:spacing w:val="-5"/>
                <w:sz w:val="18"/>
              </w:rPr>
              <w:t xml:space="preserve"> </w:t>
            </w:r>
            <w:r>
              <w:rPr>
                <w:sz w:val="18"/>
              </w:rPr>
              <w:t>resultado</w:t>
            </w:r>
            <w:r>
              <w:rPr>
                <w:spacing w:val="-3"/>
                <w:sz w:val="18"/>
              </w:rPr>
              <w:t xml:space="preserve"> </w:t>
            </w:r>
            <w:r>
              <w:rPr>
                <w:sz w:val="18"/>
              </w:rPr>
              <w:t>del</w:t>
            </w:r>
            <w:r>
              <w:rPr>
                <w:spacing w:val="-5"/>
                <w:sz w:val="18"/>
              </w:rPr>
              <w:t xml:space="preserve"> </w:t>
            </w:r>
            <w:r>
              <w:rPr>
                <w:sz w:val="18"/>
              </w:rPr>
              <w:t>cálculo [</w:t>
            </w:r>
            <w:r>
              <w:rPr>
                <w:color w:val="000000"/>
                <w:sz w:val="18"/>
                <w:highlight w:val="yellow"/>
              </w:rPr>
              <w:t>EA008</w:t>
            </w:r>
            <w:r>
              <w:rPr>
                <w:color w:val="000000"/>
                <w:sz w:val="18"/>
              </w:rPr>
              <w:t>* (E733/100)] / 1,05</w:t>
            </w:r>
          </w:p>
        </w:tc>
        <w:tc>
          <w:tcPr>
            <w:tcW w:w="712" w:type="dxa"/>
          </w:tcPr>
          <w:p w14:paraId="1210A59E" w14:textId="77777777" w:rsidR="004532FA" w:rsidRDefault="00754871">
            <w:pPr>
              <w:pStyle w:val="TableParagraph"/>
              <w:spacing w:before="207"/>
              <w:ind w:right="3"/>
              <w:jc w:val="center"/>
              <w:rPr>
                <w:sz w:val="18"/>
              </w:rPr>
            </w:pPr>
            <w:r>
              <w:rPr>
                <w:spacing w:val="-10"/>
                <w:sz w:val="18"/>
              </w:rPr>
              <w:t>R</w:t>
            </w:r>
          </w:p>
        </w:tc>
      </w:tr>
      <w:tr w:rsidR="004532FA" w14:paraId="2AF16F71" w14:textId="77777777">
        <w:trPr>
          <w:trHeight w:val="621"/>
        </w:trPr>
        <w:tc>
          <w:tcPr>
            <w:tcW w:w="704" w:type="dxa"/>
          </w:tcPr>
          <w:p w14:paraId="740BB313" w14:textId="77777777" w:rsidR="004532FA" w:rsidRDefault="00754871">
            <w:pPr>
              <w:pStyle w:val="TableParagraph"/>
              <w:spacing w:before="207"/>
              <w:ind w:left="41" w:right="30"/>
              <w:jc w:val="center"/>
              <w:rPr>
                <w:sz w:val="18"/>
              </w:rPr>
            </w:pPr>
            <w:r>
              <w:rPr>
                <w:spacing w:val="-5"/>
                <w:sz w:val="18"/>
              </w:rPr>
              <w:t>159</w:t>
            </w:r>
          </w:p>
        </w:tc>
        <w:tc>
          <w:tcPr>
            <w:tcW w:w="764" w:type="dxa"/>
          </w:tcPr>
          <w:p w14:paraId="7FE1DD41" w14:textId="77777777" w:rsidR="004532FA" w:rsidRDefault="00754871">
            <w:pPr>
              <w:pStyle w:val="TableParagraph"/>
              <w:spacing w:before="207"/>
              <w:ind w:left="11"/>
              <w:jc w:val="center"/>
              <w:rPr>
                <w:sz w:val="18"/>
              </w:rPr>
            </w:pPr>
            <w:r>
              <w:rPr>
                <w:spacing w:val="-2"/>
                <w:sz w:val="18"/>
              </w:rPr>
              <w:t>E735b</w:t>
            </w:r>
          </w:p>
        </w:tc>
        <w:tc>
          <w:tcPr>
            <w:tcW w:w="4065" w:type="dxa"/>
          </w:tcPr>
          <w:p w14:paraId="16F20279" w14:textId="77777777" w:rsidR="004532FA" w:rsidRDefault="00754871">
            <w:pPr>
              <w:pStyle w:val="TableParagraph"/>
              <w:spacing w:before="104"/>
              <w:ind w:left="68"/>
              <w:rPr>
                <w:sz w:val="18"/>
              </w:rPr>
            </w:pPr>
            <w:r>
              <w:rPr>
                <w:sz w:val="18"/>
              </w:rPr>
              <w:t>Error</w:t>
            </w:r>
            <w:r>
              <w:rPr>
                <w:spacing w:val="-9"/>
                <w:sz w:val="18"/>
              </w:rPr>
              <w:t xml:space="preserve"> </w:t>
            </w:r>
            <w:r>
              <w:rPr>
                <w:sz w:val="18"/>
              </w:rPr>
              <w:t>en</w:t>
            </w:r>
            <w:r>
              <w:rPr>
                <w:spacing w:val="-8"/>
                <w:sz w:val="18"/>
              </w:rPr>
              <w:t xml:space="preserve"> </w:t>
            </w:r>
            <w:r>
              <w:rPr>
                <w:sz w:val="18"/>
              </w:rPr>
              <w:t>el</w:t>
            </w:r>
            <w:r>
              <w:rPr>
                <w:spacing w:val="-8"/>
                <w:sz w:val="18"/>
              </w:rPr>
              <w:t xml:space="preserve"> </w:t>
            </w:r>
            <w:r>
              <w:rPr>
                <w:sz w:val="18"/>
              </w:rPr>
              <w:t>cálculo</w:t>
            </w:r>
            <w:r>
              <w:rPr>
                <w:spacing w:val="-11"/>
                <w:sz w:val="18"/>
              </w:rPr>
              <w:t xml:space="preserve"> </w:t>
            </w:r>
            <w:r>
              <w:rPr>
                <w:sz w:val="18"/>
              </w:rPr>
              <w:t>de</w:t>
            </w:r>
            <w:r>
              <w:rPr>
                <w:spacing w:val="-11"/>
                <w:sz w:val="18"/>
              </w:rPr>
              <w:t xml:space="preserve"> </w:t>
            </w:r>
            <w:r>
              <w:rPr>
                <w:sz w:val="18"/>
              </w:rPr>
              <w:t>la</w:t>
            </w:r>
            <w:r>
              <w:rPr>
                <w:spacing w:val="-8"/>
                <w:sz w:val="18"/>
              </w:rPr>
              <w:t xml:space="preserve"> </w:t>
            </w:r>
            <w:r>
              <w:rPr>
                <w:sz w:val="18"/>
              </w:rPr>
              <w:t>base</w:t>
            </w:r>
            <w:r>
              <w:rPr>
                <w:spacing w:val="-11"/>
                <w:sz w:val="18"/>
              </w:rPr>
              <w:t xml:space="preserve"> </w:t>
            </w:r>
            <w:r>
              <w:rPr>
                <w:sz w:val="18"/>
              </w:rPr>
              <w:t>gravada</w:t>
            </w:r>
            <w:r>
              <w:rPr>
                <w:spacing w:val="-8"/>
                <w:sz w:val="18"/>
              </w:rPr>
              <w:t xml:space="preserve"> </w:t>
            </w:r>
            <w:r>
              <w:rPr>
                <w:sz w:val="18"/>
              </w:rPr>
              <w:t>del</w:t>
            </w:r>
            <w:r>
              <w:rPr>
                <w:spacing w:val="-8"/>
                <w:sz w:val="18"/>
              </w:rPr>
              <w:t xml:space="preserve"> </w:t>
            </w:r>
            <w:r>
              <w:rPr>
                <w:sz w:val="18"/>
              </w:rPr>
              <w:t>IVA</w:t>
            </w:r>
            <w:r>
              <w:rPr>
                <w:spacing w:val="-9"/>
                <w:sz w:val="18"/>
              </w:rPr>
              <w:t xml:space="preserve"> </w:t>
            </w:r>
            <w:r>
              <w:rPr>
                <w:sz w:val="18"/>
              </w:rPr>
              <w:t>por ítem para tasa del 10%</w:t>
            </w:r>
          </w:p>
        </w:tc>
        <w:tc>
          <w:tcPr>
            <w:tcW w:w="851" w:type="dxa"/>
          </w:tcPr>
          <w:p w14:paraId="5D55992C" w14:textId="77777777" w:rsidR="004532FA" w:rsidRDefault="00754871">
            <w:pPr>
              <w:pStyle w:val="TableParagraph"/>
              <w:spacing w:before="207"/>
              <w:ind w:left="5" w:right="2"/>
              <w:jc w:val="center"/>
              <w:rPr>
                <w:sz w:val="18"/>
              </w:rPr>
            </w:pPr>
            <w:r>
              <w:rPr>
                <w:spacing w:val="-4"/>
                <w:sz w:val="18"/>
              </w:rPr>
              <w:t>1911</w:t>
            </w:r>
          </w:p>
        </w:tc>
        <w:tc>
          <w:tcPr>
            <w:tcW w:w="5529" w:type="dxa"/>
          </w:tcPr>
          <w:p w14:paraId="37E2162F" w14:textId="77777777" w:rsidR="004532FA" w:rsidRDefault="00754871">
            <w:pPr>
              <w:pStyle w:val="TableParagraph"/>
              <w:spacing w:line="206" w:lineRule="exact"/>
              <w:ind w:left="65"/>
              <w:rPr>
                <w:sz w:val="18"/>
              </w:rPr>
            </w:pPr>
            <w:r>
              <w:rPr>
                <w:sz w:val="18"/>
              </w:rPr>
              <w:t>Cálculo</w:t>
            </w:r>
            <w:r>
              <w:rPr>
                <w:spacing w:val="-2"/>
                <w:sz w:val="18"/>
              </w:rPr>
              <w:t xml:space="preserve"> </w:t>
            </w:r>
            <w:r>
              <w:rPr>
                <w:sz w:val="18"/>
              </w:rPr>
              <w:t>de</w:t>
            </w:r>
            <w:r>
              <w:rPr>
                <w:spacing w:val="-2"/>
                <w:sz w:val="18"/>
              </w:rPr>
              <w:t xml:space="preserve"> </w:t>
            </w:r>
            <w:r>
              <w:rPr>
                <w:sz w:val="18"/>
              </w:rPr>
              <w:t>la</w:t>
            </w:r>
            <w:r>
              <w:rPr>
                <w:spacing w:val="-4"/>
                <w:sz w:val="18"/>
              </w:rPr>
              <w:t xml:space="preserve"> </w:t>
            </w:r>
            <w:r>
              <w:rPr>
                <w:sz w:val="18"/>
              </w:rPr>
              <w:t>base</w:t>
            </w:r>
            <w:r>
              <w:rPr>
                <w:spacing w:val="-2"/>
                <w:sz w:val="18"/>
              </w:rPr>
              <w:t xml:space="preserve"> </w:t>
            </w:r>
            <w:r>
              <w:rPr>
                <w:sz w:val="18"/>
              </w:rPr>
              <w:t>gravada</w:t>
            </w:r>
            <w:r>
              <w:rPr>
                <w:spacing w:val="-2"/>
                <w:sz w:val="18"/>
              </w:rPr>
              <w:t xml:space="preserve"> </w:t>
            </w:r>
            <w:r>
              <w:rPr>
                <w:sz w:val="18"/>
              </w:rPr>
              <w:t>del</w:t>
            </w:r>
            <w:r>
              <w:rPr>
                <w:spacing w:val="-2"/>
                <w:sz w:val="18"/>
              </w:rPr>
              <w:t xml:space="preserve"> </w:t>
            </w:r>
            <w:r>
              <w:rPr>
                <w:sz w:val="18"/>
              </w:rPr>
              <w:t>IVA</w:t>
            </w:r>
            <w:r>
              <w:rPr>
                <w:spacing w:val="-2"/>
                <w:sz w:val="18"/>
              </w:rPr>
              <w:t xml:space="preserve"> </w:t>
            </w:r>
            <w:r>
              <w:rPr>
                <w:sz w:val="18"/>
              </w:rPr>
              <w:t>por</w:t>
            </w:r>
            <w:r>
              <w:rPr>
                <w:spacing w:val="-5"/>
                <w:sz w:val="18"/>
              </w:rPr>
              <w:t xml:space="preserve"> </w:t>
            </w:r>
            <w:r>
              <w:rPr>
                <w:sz w:val="18"/>
              </w:rPr>
              <w:t>ítem</w:t>
            </w:r>
            <w:r>
              <w:rPr>
                <w:spacing w:val="-1"/>
                <w:sz w:val="18"/>
              </w:rPr>
              <w:t xml:space="preserve"> </w:t>
            </w:r>
            <w:r>
              <w:rPr>
                <w:spacing w:val="-2"/>
                <w:sz w:val="18"/>
              </w:rPr>
              <w:t>incorrecto</w:t>
            </w:r>
          </w:p>
          <w:p w14:paraId="7779E3CF" w14:textId="77777777" w:rsidR="004532FA" w:rsidRDefault="00754871">
            <w:pPr>
              <w:pStyle w:val="TableParagraph"/>
              <w:spacing w:line="206" w:lineRule="exact"/>
              <w:ind w:left="65" w:right="362"/>
              <w:rPr>
                <w:sz w:val="18"/>
              </w:rPr>
            </w:pPr>
            <w:r>
              <w:rPr>
                <w:sz w:val="18"/>
              </w:rPr>
              <w:t>Si</w:t>
            </w:r>
            <w:r>
              <w:rPr>
                <w:spacing w:val="-4"/>
                <w:sz w:val="18"/>
              </w:rPr>
              <w:t xml:space="preserve"> </w:t>
            </w:r>
            <w:r>
              <w:rPr>
                <w:sz w:val="18"/>
              </w:rPr>
              <w:t>E734</w:t>
            </w:r>
            <w:r>
              <w:rPr>
                <w:spacing w:val="-5"/>
                <w:sz w:val="18"/>
              </w:rPr>
              <w:t xml:space="preserve"> </w:t>
            </w:r>
            <w:r>
              <w:rPr>
                <w:sz w:val="18"/>
              </w:rPr>
              <w:t>=</w:t>
            </w:r>
            <w:r>
              <w:rPr>
                <w:spacing w:val="-4"/>
                <w:sz w:val="18"/>
              </w:rPr>
              <w:t xml:space="preserve"> </w:t>
            </w:r>
            <w:r>
              <w:rPr>
                <w:sz w:val="18"/>
              </w:rPr>
              <w:t>10</w:t>
            </w:r>
            <w:r>
              <w:rPr>
                <w:spacing w:val="-5"/>
                <w:sz w:val="18"/>
              </w:rPr>
              <w:t xml:space="preserve"> </w:t>
            </w:r>
            <w:r>
              <w:rPr>
                <w:sz w:val="18"/>
              </w:rPr>
              <w:t>este</w:t>
            </w:r>
            <w:r>
              <w:rPr>
                <w:spacing w:val="-4"/>
                <w:sz w:val="18"/>
              </w:rPr>
              <w:t xml:space="preserve"> </w:t>
            </w:r>
            <w:r>
              <w:rPr>
                <w:sz w:val="18"/>
              </w:rPr>
              <w:t>campo</w:t>
            </w:r>
            <w:r>
              <w:rPr>
                <w:spacing w:val="-4"/>
                <w:sz w:val="18"/>
              </w:rPr>
              <w:t xml:space="preserve"> </w:t>
            </w:r>
            <w:r>
              <w:rPr>
                <w:sz w:val="18"/>
              </w:rPr>
              <w:t>es</w:t>
            </w:r>
            <w:r>
              <w:rPr>
                <w:spacing w:val="-3"/>
                <w:sz w:val="18"/>
              </w:rPr>
              <w:t xml:space="preserve"> </w:t>
            </w:r>
            <w:r>
              <w:rPr>
                <w:sz w:val="18"/>
              </w:rPr>
              <w:t>igual</w:t>
            </w:r>
            <w:r>
              <w:rPr>
                <w:spacing w:val="-4"/>
                <w:sz w:val="18"/>
              </w:rPr>
              <w:t xml:space="preserve"> </w:t>
            </w:r>
            <w:r>
              <w:rPr>
                <w:sz w:val="18"/>
              </w:rPr>
              <w:t>al</w:t>
            </w:r>
            <w:r>
              <w:rPr>
                <w:spacing w:val="-4"/>
                <w:sz w:val="18"/>
              </w:rPr>
              <w:t xml:space="preserve"> </w:t>
            </w:r>
            <w:r>
              <w:rPr>
                <w:sz w:val="18"/>
              </w:rPr>
              <w:t>resultado</w:t>
            </w:r>
            <w:r>
              <w:rPr>
                <w:spacing w:val="-5"/>
                <w:sz w:val="18"/>
              </w:rPr>
              <w:t xml:space="preserve"> </w:t>
            </w:r>
            <w:r>
              <w:rPr>
                <w:sz w:val="18"/>
              </w:rPr>
              <w:t>del</w:t>
            </w:r>
            <w:r>
              <w:rPr>
                <w:spacing w:val="-5"/>
                <w:sz w:val="18"/>
              </w:rPr>
              <w:t xml:space="preserve"> </w:t>
            </w:r>
            <w:r>
              <w:rPr>
                <w:sz w:val="18"/>
              </w:rPr>
              <w:t>cálculo [</w:t>
            </w:r>
            <w:r>
              <w:rPr>
                <w:color w:val="000000"/>
                <w:sz w:val="18"/>
                <w:highlight w:val="yellow"/>
              </w:rPr>
              <w:t>EA008</w:t>
            </w:r>
            <w:r>
              <w:rPr>
                <w:color w:val="000000"/>
                <w:sz w:val="18"/>
              </w:rPr>
              <w:t xml:space="preserve"> * (E733/100)] / 1,1</w:t>
            </w:r>
          </w:p>
        </w:tc>
        <w:tc>
          <w:tcPr>
            <w:tcW w:w="712" w:type="dxa"/>
          </w:tcPr>
          <w:p w14:paraId="1A257B21" w14:textId="77777777" w:rsidR="004532FA" w:rsidRDefault="00754871">
            <w:pPr>
              <w:pStyle w:val="TableParagraph"/>
              <w:spacing w:before="207"/>
              <w:ind w:right="3"/>
              <w:jc w:val="center"/>
              <w:rPr>
                <w:sz w:val="18"/>
              </w:rPr>
            </w:pPr>
            <w:r>
              <w:rPr>
                <w:spacing w:val="-10"/>
                <w:sz w:val="18"/>
              </w:rPr>
              <w:t>R</w:t>
            </w:r>
          </w:p>
        </w:tc>
      </w:tr>
      <w:tr w:rsidR="004532FA" w14:paraId="568FC5EE" w14:textId="77777777">
        <w:trPr>
          <w:trHeight w:val="621"/>
        </w:trPr>
        <w:tc>
          <w:tcPr>
            <w:tcW w:w="704" w:type="dxa"/>
          </w:tcPr>
          <w:p w14:paraId="0B4CFC59" w14:textId="77777777" w:rsidR="004532FA" w:rsidRDefault="00754871">
            <w:pPr>
              <w:pStyle w:val="TableParagraph"/>
              <w:spacing w:before="207"/>
              <w:ind w:left="42" w:right="30"/>
              <w:jc w:val="center"/>
              <w:rPr>
                <w:sz w:val="18"/>
              </w:rPr>
            </w:pPr>
            <w:r>
              <w:rPr>
                <w:spacing w:val="-5"/>
                <w:sz w:val="18"/>
              </w:rPr>
              <w:t>160</w:t>
            </w:r>
          </w:p>
        </w:tc>
        <w:tc>
          <w:tcPr>
            <w:tcW w:w="764" w:type="dxa"/>
          </w:tcPr>
          <w:p w14:paraId="2379A1F3" w14:textId="77777777" w:rsidR="004532FA" w:rsidRDefault="00754871">
            <w:pPr>
              <w:pStyle w:val="TableParagraph"/>
              <w:spacing w:before="207"/>
              <w:ind w:left="11"/>
              <w:jc w:val="center"/>
              <w:rPr>
                <w:sz w:val="18"/>
              </w:rPr>
            </w:pPr>
            <w:r>
              <w:rPr>
                <w:spacing w:val="-4"/>
                <w:sz w:val="18"/>
              </w:rPr>
              <w:t>E736</w:t>
            </w:r>
          </w:p>
        </w:tc>
        <w:tc>
          <w:tcPr>
            <w:tcW w:w="4065" w:type="dxa"/>
          </w:tcPr>
          <w:p w14:paraId="0C46A2EC" w14:textId="77777777" w:rsidR="004532FA" w:rsidRDefault="00754871">
            <w:pPr>
              <w:pStyle w:val="TableParagraph"/>
              <w:spacing w:line="206" w:lineRule="exact"/>
              <w:ind w:left="68"/>
              <w:rPr>
                <w:sz w:val="18"/>
              </w:rPr>
            </w:pPr>
            <w:r>
              <w:rPr>
                <w:sz w:val="18"/>
              </w:rPr>
              <w:t>Error</w:t>
            </w:r>
            <w:r>
              <w:rPr>
                <w:spacing w:val="19"/>
                <w:sz w:val="18"/>
              </w:rPr>
              <w:t xml:space="preserve"> </w:t>
            </w:r>
            <w:r>
              <w:rPr>
                <w:sz w:val="18"/>
              </w:rPr>
              <w:t>en</w:t>
            </w:r>
            <w:r>
              <w:rPr>
                <w:spacing w:val="17"/>
                <w:sz w:val="18"/>
              </w:rPr>
              <w:t xml:space="preserve"> </w:t>
            </w:r>
            <w:r>
              <w:rPr>
                <w:sz w:val="18"/>
              </w:rPr>
              <w:t>el</w:t>
            </w:r>
            <w:r>
              <w:rPr>
                <w:spacing w:val="19"/>
                <w:sz w:val="18"/>
              </w:rPr>
              <w:t xml:space="preserve"> </w:t>
            </w:r>
            <w:r>
              <w:rPr>
                <w:sz w:val="18"/>
              </w:rPr>
              <w:t>cálculo</w:t>
            </w:r>
            <w:r>
              <w:rPr>
                <w:spacing w:val="20"/>
                <w:sz w:val="18"/>
              </w:rPr>
              <w:t xml:space="preserve"> </w:t>
            </w:r>
            <w:r>
              <w:rPr>
                <w:sz w:val="18"/>
              </w:rPr>
              <w:t>de</w:t>
            </w:r>
            <w:r>
              <w:rPr>
                <w:spacing w:val="21"/>
                <w:sz w:val="18"/>
              </w:rPr>
              <w:t xml:space="preserve"> </w:t>
            </w:r>
            <w:r>
              <w:rPr>
                <w:sz w:val="18"/>
              </w:rPr>
              <w:t>la</w:t>
            </w:r>
            <w:r>
              <w:rPr>
                <w:spacing w:val="18"/>
                <w:sz w:val="18"/>
              </w:rPr>
              <w:t xml:space="preserve"> </w:t>
            </w:r>
            <w:r>
              <w:rPr>
                <w:sz w:val="18"/>
              </w:rPr>
              <w:t>liquidación</w:t>
            </w:r>
            <w:r>
              <w:rPr>
                <w:spacing w:val="21"/>
                <w:sz w:val="18"/>
              </w:rPr>
              <w:t xml:space="preserve"> </w:t>
            </w:r>
            <w:r>
              <w:rPr>
                <w:sz w:val="18"/>
              </w:rPr>
              <w:t>del</w:t>
            </w:r>
            <w:r>
              <w:rPr>
                <w:spacing w:val="18"/>
                <w:sz w:val="18"/>
              </w:rPr>
              <w:t xml:space="preserve"> </w:t>
            </w:r>
            <w:r>
              <w:rPr>
                <w:sz w:val="18"/>
              </w:rPr>
              <w:t>IVA</w:t>
            </w:r>
            <w:r>
              <w:rPr>
                <w:spacing w:val="21"/>
                <w:sz w:val="18"/>
              </w:rPr>
              <w:t xml:space="preserve"> </w:t>
            </w:r>
            <w:r>
              <w:rPr>
                <w:spacing w:val="-5"/>
                <w:sz w:val="18"/>
              </w:rPr>
              <w:t>por</w:t>
            </w:r>
          </w:p>
          <w:p w14:paraId="0CE501B1" w14:textId="77777777" w:rsidR="004532FA" w:rsidRDefault="00754871">
            <w:pPr>
              <w:pStyle w:val="TableParagraph"/>
              <w:spacing w:line="206" w:lineRule="exact"/>
              <w:ind w:left="68"/>
              <w:rPr>
                <w:sz w:val="18"/>
              </w:rPr>
            </w:pPr>
            <w:r>
              <w:rPr>
                <w:sz w:val="18"/>
              </w:rPr>
              <w:t>ítem</w:t>
            </w:r>
            <w:r>
              <w:rPr>
                <w:spacing w:val="40"/>
                <w:sz w:val="18"/>
              </w:rPr>
              <w:t xml:space="preserve"> </w:t>
            </w:r>
            <w:r>
              <w:rPr>
                <w:sz w:val="18"/>
              </w:rPr>
              <w:t>para</w:t>
            </w:r>
            <w:r>
              <w:rPr>
                <w:spacing w:val="40"/>
                <w:sz w:val="18"/>
              </w:rPr>
              <w:t xml:space="preserve"> </w:t>
            </w:r>
            <w:r>
              <w:rPr>
                <w:sz w:val="18"/>
              </w:rPr>
              <w:t>forma</w:t>
            </w:r>
            <w:r>
              <w:rPr>
                <w:spacing w:val="40"/>
                <w:sz w:val="18"/>
              </w:rPr>
              <w:t xml:space="preserve"> </w:t>
            </w:r>
            <w:r>
              <w:rPr>
                <w:sz w:val="18"/>
              </w:rPr>
              <w:t>de</w:t>
            </w:r>
            <w:r>
              <w:rPr>
                <w:spacing w:val="40"/>
                <w:sz w:val="18"/>
              </w:rPr>
              <w:t xml:space="preserve"> </w:t>
            </w:r>
            <w:r>
              <w:rPr>
                <w:sz w:val="18"/>
              </w:rPr>
              <w:t>afectación</w:t>
            </w:r>
            <w:r>
              <w:rPr>
                <w:spacing w:val="40"/>
                <w:sz w:val="18"/>
              </w:rPr>
              <w:t xml:space="preserve"> </w:t>
            </w:r>
            <w:r>
              <w:rPr>
                <w:sz w:val="18"/>
              </w:rPr>
              <w:t>Exonerado</w:t>
            </w:r>
            <w:r>
              <w:rPr>
                <w:spacing w:val="40"/>
                <w:sz w:val="18"/>
              </w:rPr>
              <w:t xml:space="preserve"> </w:t>
            </w:r>
            <w:r>
              <w:rPr>
                <w:sz w:val="18"/>
              </w:rPr>
              <w:t xml:space="preserve">o </w:t>
            </w:r>
            <w:r>
              <w:rPr>
                <w:spacing w:val="-2"/>
                <w:sz w:val="18"/>
              </w:rPr>
              <w:t>Exento</w:t>
            </w:r>
          </w:p>
        </w:tc>
        <w:tc>
          <w:tcPr>
            <w:tcW w:w="851" w:type="dxa"/>
          </w:tcPr>
          <w:p w14:paraId="487EA17E" w14:textId="77777777" w:rsidR="004532FA" w:rsidRDefault="00754871">
            <w:pPr>
              <w:pStyle w:val="TableParagraph"/>
              <w:spacing w:before="207"/>
              <w:ind w:left="5" w:right="2"/>
              <w:jc w:val="center"/>
              <w:rPr>
                <w:sz w:val="18"/>
              </w:rPr>
            </w:pPr>
            <w:r>
              <w:rPr>
                <w:spacing w:val="-4"/>
                <w:sz w:val="18"/>
              </w:rPr>
              <w:t>1912</w:t>
            </w:r>
          </w:p>
        </w:tc>
        <w:tc>
          <w:tcPr>
            <w:tcW w:w="5529" w:type="dxa"/>
          </w:tcPr>
          <w:p w14:paraId="3D062F79" w14:textId="77777777" w:rsidR="004532FA" w:rsidRDefault="00754871">
            <w:pPr>
              <w:pStyle w:val="TableParagraph"/>
              <w:spacing w:line="206" w:lineRule="exact"/>
              <w:ind w:left="65"/>
              <w:rPr>
                <w:rFonts w:ascii="Arial" w:hAnsi="Arial"/>
                <w:b/>
                <w:sz w:val="18"/>
              </w:rPr>
            </w:pPr>
            <w:r>
              <w:rPr>
                <w:sz w:val="18"/>
              </w:rPr>
              <w:t>Si</w:t>
            </w:r>
            <w:r>
              <w:rPr>
                <w:spacing w:val="-7"/>
                <w:sz w:val="18"/>
              </w:rPr>
              <w:t xml:space="preserve"> </w:t>
            </w:r>
            <w:r>
              <w:rPr>
                <w:sz w:val="18"/>
              </w:rPr>
              <w:t>la</w:t>
            </w:r>
            <w:r>
              <w:rPr>
                <w:spacing w:val="-6"/>
                <w:sz w:val="18"/>
              </w:rPr>
              <w:t xml:space="preserve"> </w:t>
            </w:r>
            <w:r>
              <w:rPr>
                <w:sz w:val="18"/>
              </w:rPr>
              <w:t>forma</w:t>
            </w:r>
            <w:r>
              <w:rPr>
                <w:spacing w:val="-9"/>
                <w:sz w:val="18"/>
              </w:rPr>
              <w:t xml:space="preserve"> </w:t>
            </w:r>
            <w:r>
              <w:rPr>
                <w:sz w:val="18"/>
              </w:rPr>
              <w:t>de</w:t>
            </w:r>
            <w:r>
              <w:rPr>
                <w:spacing w:val="-6"/>
                <w:sz w:val="18"/>
              </w:rPr>
              <w:t xml:space="preserve"> </w:t>
            </w:r>
            <w:r>
              <w:rPr>
                <w:sz w:val="18"/>
              </w:rPr>
              <w:t>afectación</w:t>
            </w:r>
            <w:r>
              <w:rPr>
                <w:spacing w:val="-6"/>
                <w:sz w:val="18"/>
              </w:rPr>
              <w:t xml:space="preserve"> </w:t>
            </w:r>
            <w:r>
              <w:rPr>
                <w:sz w:val="18"/>
              </w:rPr>
              <w:t>tributaria</w:t>
            </w:r>
            <w:r>
              <w:rPr>
                <w:spacing w:val="-7"/>
                <w:sz w:val="18"/>
              </w:rPr>
              <w:t xml:space="preserve"> </w:t>
            </w:r>
            <w:r>
              <w:rPr>
                <w:sz w:val="18"/>
              </w:rPr>
              <w:t>del</w:t>
            </w:r>
            <w:r>
              <w:rPr>
                <w:spacing w:val="-6"/>
                <w:sz w:val="18"/>
              </w:rPr>
              <w:t xml:space="preserve"> </w:t>
            </w:r>
            <w:r>
              <w:rPr>
                <w:sz w:val="18"/>
              </w:rPr>
              <w:t>IVA</w:t>
            </w:r>
            <w:r>
              <w:rPr>
                <w:spacing w:val="-7"/>
                <w:sz w:val="18"/>
              </w:rPr>
              <w:t xml:space="preserve"> </w:t>
            </w:r>
            <w:r>
              <w:rPr>
                <w:sz w:val="18"/>
              </w:rPr>
              <w:t>informada</w:t>
            </w:r>
            <w:r>
              <w:rPr>
                <w:spacing w:val="-9"/>
                <w:sz w:val="18"/>
              </w:rPr>
              <w:t xml:space="preserve"> </w:t>
            </w:r>
            <w:r>
              <w:rPr>
                <w:sz w:val="18"/>
              </w:rPr>
              <w:t xml:space="preserve">es </w:t>
            </w:r>
            <w:r>
              <w:rPr>
                <w:rFonts w:ascii="Arial" w:hAnsi="Arial"/>
                <w:b/>
                <w:spacing w:val="-2"/>
                <w:sz w:val="18"/>
              </w:rPr>
              <w:t>Exonerado</w:t>
            </w:r>
          </w:p>
          <w:p w14:paraId="3158007C" w14:textId="77777777" w:rsidR="004532FA" w:rsidRDefault="00754871">
            <w:pPr>
              <w:pStyle w:val="TableParagraph"/>
              <w:spacing w:line="206" w:lineRule="exact"/>
              <w:ind w:left="65"/>
              <w:rPr>
                <w:sz w:val="18"/>
              </w:rPr>
            </w:pPr>
            <w:r>
              <w:rPr>
                <w:sz w:val="18"/>
              </w:rPr>
              <w:t xml:space="preserve">o </w:t>
            </w:r>
            <w:r>
              <w:rPr>
                <w:rFonts w:ascii="Arial" w:hAnsi="Arial"/>
                <w:b/>
                <w:sz w:val="18"/>
              </w:rPr>
              <w:t xml:space="preserve">Exento </w:t>
            </w:r>
            <w:r>
              <w:rPr>
                <w:sz w:val="18"/>
              </w:rPr>
              <w:t>(E731=2</w:t>
            </w:r>
            <w:r>
              <w:rPr>
                <w:spacing w:val="-2"/>
                <w:sz w:val="18"/>
              </w:rPr>
              <w:t xml:space="preserve"> </w:t>
            </w:r>
            <w:r>
              <w:rPr>
                <w:sz w:val="18"/>
              </w:rPr>
              <w:t>o</w:t>
            </w:r>
            <w:r>
              <w:rPr>
                <w:spacing w:val="-3"/>
                <w:sz w:val="18"/>
              </w:rPr>
              <w:t xml:space="preserve"> </w:t>
            </w:r>
            <w:r>
              <w:rPr>
                <w:sz w:val="18"/>
              </w:rPr>
              <w:t>3),</w:t>
            </w:r>
            <w:r>
              <w:rPr>
                <w:spacing w:val="-3"/>
                <w:sz w:val="18"/>
              </w:rPr>
              <w:t xml:space="preserve"> </w:t>
            </w:r>
            <w:r>
              <w:rPr>
                <w:sz w:val="18"/>
              </w:rPr>
              <w:t>la</w:t>
            </w:r>
            <w:r>
              <w:rPr>
                <w:spacing w:val="-3"/>
                <w:sz w:val="18"/>
              </w:rPr>
              <w:t xml:space="preserve"> </w:t>
            </w:r>
            <w:r>
              <w:rPr>
                <w:sz w:val="18"/>
              </w:rPr>
              <w:t>liquidación</w:t>
            </w:r>
            <w:r>
              <w:rPr>
                <w:spacing w:val="-3"/>
                <w:sz w:val="18"/>
              </w:rPr>
              <w:t xml:space="preserve"> </w:t>
            </w:r>
            <w:r>
              <w:rPr>
                <w:sz w:val="18"/>
              </w:rPr>
              <w:t>del IVA</w:t>
            </w:r>
            <w:r>
              <w:rPr>
                <w:spacing w:val="-3"/>
                <w:sz w:val="18"/>
              </w:rPr>
              <w:t xml:space="preserve"> </w:t>
            </w:r>
            <w:r>
              <w:rPr>
                <w:sz w:val="18"/>
              </w:rPr>
              <w:t>por</w:t>
            </w:r>
            <w:r>
              <w:rPr>
                <w:spacing w:val="-3"/>
                <w:sz w:val="18"/>
              </w:rPr>
              <w:t xml:space="preserve"> </w:t>
            </w:r>
            <w:r>
              <w:rPr>
                <w:sz w:val="18"/>
              </w:rPr>
              <w:t>ítem (E736)</w:t>
            </w:r>
            <w:r>
              <w:rPr>
                <w:spacing w:val="-2"/>
                <w:sz w:val="18"/>
              </w:rPr>
              <w:t xml:space="preserve"> </w:t>
            </w:r>
            <w:r>
              <w:rPr>
                <w:sz w:val="18"/>
              </w:rPr>
              <w:t>debe ser igual a 0 (cero)</w:t>
            </w:r>
          </w:p>
        </w:tc>
        <w:tc>
          <w:tcPr>
            <w:tcW w:w="712" w:type="dxa"/>
          </w:tcPr>
          <w:p w14:paraId="1817727C" w14:textId="77777777" w:rsidR="004532FA" w:rsidRDefault="00754871">
            <w:pPr>
              <w:pStyle w:val="TableParagraph"/>
              <w:spacing w:before="207"/>
              <w:ind w:right="3"/>
              <w:jc w:val="center"/>
              <w:rPr>
                <w:sz w:val="18"/>
              </w:rPr>
            </w:pPr>
            <w:r>
              <w:rPr>
                <w:spacing w:val="-10"/>
                <w:sz w:val="18"/>
              </w:rPr>
              <w:t>R</w:t>
            </w:r>
          </w:p>
        </w:tc>
      </w:tr>
      <w:tr w:rsidR="004532FA" w14:paraId="3EF05750" w14:textId="77777777">
        <w:trPr>
          <w:trHeight w:val="827"/>
        </w:trPr>
        <w:tc>
          <w:tcPr>
            <w:tcW w:w="704" w:type="dxa"/>
          </w:tcPr>
          <w:p w14:paraId="64A90EDB" w14:textId="77777777" w:rsidR="004532FA" w:rsidRDefault="004532FA">
            <w:pPr>
              <w:pStyle w:val="TableParagraph"/>
              <w:spacing w:before="91"/>
              <w:rPr>
                <w:rFonts w:ascii="Calibri"/>
                <w:b/>
                <w:sz w:val="18"/>
              </w:rPr>
            </w:pPr>
          </w:p>
          <w:p w14:paraId="44ABC7C4" w14:textId="77777777" w:rsidR="004532FA" w:rsidRDefault="00754871">
            <w:pPr>
              <w:pStyle w:val="TableParagraph"/>
              <w:ind w:left="42" w:right="30"/>
              <w:jc w:val="center"/>
              <w:rPr>
                <w:sz w:val="18"/>
              </w:rPr>
            </w:pPr>
            <w:r>
              <w:rPr>
                <w:spacing w:val="-5"/>
                <w:sz w:val="18"/>
              </w:rPr>
              <w:t>161</w:t>
            </w:r>
          </w:p>
        </w:tc>
        <w:tc>
          <w:tcPr>
            <w:tcW w:w="764" w:type="dxa"/>
          </w:tcPr>
          <w:p w14:paraId="0D1B8CBD" w14:textId="77777777" w:rsidR="004532FA" w:rsidRDefault="004532FA">
            <w:pPr>
              <w:pStyle w:val="TableParagraph"/>
              <w:spacing w:before="91"/>
              <w:rPr>
                <w:rFonts w:ascii="Calibri"/>
                <w:b/>
                <w:sz w:val="18"/>
              </w:rPr>
            </w:pPr>
          </w:p>
          <w:p w14:paraId="74F2DCAA" w14:textId="77777777" w:rsidR="004532FA" w:rsidRDefault="00754871">
            <w:pPr>
              <w:pStyle w:val="TableParagraph"/>
              <w:ind w:left="11"/>
              <w:jc w:val="center"/>
              <w:rPr>
                <w:sz w:val="18"/>
              </w:rPr>
            </w:pPr>
            <w:r>
              <w:rPr>
                <w:spacing w:val="-2"/>
                <w:sz w:val="18"/>
              </w:rPr>
              <w:t>E736a</w:t>
            </w:r>
          </w:p>
        </w:tc>
        <w:tc>
          <w:tcPr>
            <w:tcW w:w="4065" w:type="dxa"/>
          </w:tcPr>
          <w:p w14:paraId="240853D4" w14:textId="77777777" w:rsidR="004532FA" w:rsidRDefault="00754871">
            <w:pPr>
              <w:pStyle w:val="TableParagraph"/>
              <w:spacing w:before="102"/>
              <w:ind w:left="68" w:right="62"/>
              <w:jc w:val="both"/>
              <w:rPr>
                <w:sz w:val="18"/>
              </w:rPr>
            </w:pPr>
            <w:r>
              <w:rPr>
                <w:sz w:val="18"/>
              </w:rPr>
              <w:t>Error en el cálculo de la liquidación del IVA por ítem para forma de afectación Gravado IVA o Gravado Parcial</w:t>
            </w:r>
          </w:p>
        </w:tc>
        <w:tc>
          <w:tcPr>
            <w:tcW w:w="851" w:type="dxa"/>
          </w:tcPr>
          <w:p w14:paraId="6E84BF69" w14:textId="77777777" w:rsidR="004532FA" w:rsidRDefault="004532FA">
            <w:pPr>
              <w:pStyle w:val="TableParagraph"/>
              <w:spacing w:before="91"/>
              <w:rPr>
                <w:rFonts w:ascii="Calibri"/>
                <w:b/>
                <w:sz w:val="18"/>
              </w:rPr>
            </w:pPr>
          </w:p>
          <w:p w14:paraId="75AFFF59" w14:textId="77777777" w:rsidR="004532FA" w:rsidRDefault="00754871">
            <w:pPr>
              <w:pStyle w:val="TableParagraph"/>
              <w:ind w:left="5" w:right="2"/>
              <w:jc w:val="center"/>
              <w:rPr>
                <w:sz w:val="18"/>
              </w:rPr>
            </w:pPr>
            <w:r>
              <w:rPr>
                <w:spacing w:val="-4"/>
                <w:sz w:val="18"/>
              </w:rPr>
              <w:t>1913</w:t>
            </w:r>
          </w:p>
        </w:tc>
        <w:tc>
          <w:tcPr>
            <w:tcW w:w="5529" w:type="dxa"/>
          </w:tcPr>
          <w:p w14:paraId="7BE40239" w14:textId="77777777" w:rsidR="004532FA" w:rsidRDefault="00754871">
            <w:pPr>
              <w:pStyle w:val="TableParagraph"/>
              <w:ind w:left="65" w:right="951"/>
              <w:rPr>
                <w:sz w:val="18"/>
              </w:rPr>
            </w:pPr>
            <w:r>
              <w:rPr>
                <w:sz w:val="18"/>
              </w:rPr>
              <w:t>Cálculo</w:t>
            </w:r>
            <w:r>
              <w:rPr>
                <w:spacing w:val="-5"/>
                <w:sz w:val="18"/>
              </w:rPr>
              <w:t xml:space="preserve"> </w:t>
            </w:r>
            <w:r>
              <w:rPr>
                <w:sz w:val="18"/>
              </w:rPr>
              <w:t>de</w:t>
            </w:r>
            <w:r>
              <w:rPr>
                <w:spacing w:val="-5"/>
                <w:sz w:val="18"/>
              </w:rPr>
              <w:t xml:space="preserve"> </w:t>
            </w:r>
            <w:r>
              <w:rPr>
                <w:sz w:val="18"/>
              </w:rPr>
              <w:t>la</w:t>
            </w:r>
            <w:r>
              <w:rPr>
                <w:spacing w:val="-7"/>
                <w:sz w:val="18"/>
              </w:rPr>
              <w:t xml:space="preserve"> </w:t>
            </w:r>
            <w:r>
              <w:rPr>
                <w:sz w:val="18"/>
              </w:rPr>
              <w:t>liquidación</w:t>
            </w:r>
            <w:r>
              <w:rPr>
                <w:spacing w:val="-7"/>
                <w:sz w:val="18"/>
              </w:rPr>
              <w:t xml:space="preserve"> </w:t>
            </w:r>
            <w:r>
              <w:rPr>
                <w:sz w:val="18"/>
              </w:rPr>
              <w:t>del</w:t>
            </w:r>
            <w:r>
              <w:rPr>
                <w:spacing w:val="-5"/>
                <w:sz w:val="18"/>
              </w:rPr>
              <w:t xml:space="preserve"> </w:t>
            </w:r>
            <w:r>
              <w:rPr>
                <w:sz w:val="18"/>
              </w:rPr>
              <w:t>IVA</w:t>
            </w:r>
            <w:r>
              <w:rPr>
                <w:spacing w:val="-5"/>
                <w:sz w:val="18"/>
              </w:rPr>
              <w:t xml:space="preserve"> </w:t>
            </w:r>
            <w:r>
              <w:rPr>
                <w:sz w:val="18"/>
              </w:rPr>
              <w:t>por</w:t>
            </w:r>
            <w:r>
              <w:rPr>
                <w:spacing w:val="-5"/>
                <w:sz w:val="18"/>
              </w:rPr>
              <w:t xml:space="preserve"> </w:t>
            </w:r>
            <w:r>
              <w:rPr>
                <w:sz w:val="18"/>
              </w:rPr>
              <w:t>ítem</w:t>
            </w:r>
            <w:r>
              <w:rPr>
                <w:spacing w:val="-6"/>
                <w:sz w:val="18"/>
              </w:rPr>
              <w:t xml:space="preserve"> </w:t>
            </w:r>
            <w:r>
              <w:rPr>
                <w:sz w:val="18"/>
              </w:rPr>
              <w:t>incorrecto Corresponde al cálculo aritmético:</w:t>
            </w:r>
          </w:p>
          <w:p w14:paraId="75363F83" w14:textId="77777777" w:rsidR="004532FA" w:rsidRDefault="00754871">
            <w:pPr>
              <w:pStyle w:val="TableParagraph"/>
              <w:spacing w:line="206" w:lineRule="exact"/>
              <w:ind w:left="65"/>
              <w:rPr>
                <w:sz w:val="18"/>
              </w:rPr>
            </w:pPr>
            <w:r>
              <w:rPr>
                <w:sz w:val="18"/>
              </w:rPr>
              <w:t xml:space="preserve">E735 * (E734/100) para la forma de afectación tributaria </w:t>
            </w:r>
            <w:r>
              <w:rPr>
                <w:rFonts w:ascii="Arial" w:hAnsi="Arial"/>
                <w:b/>
                <w:sz w:val="18"/>
              </w:rPr>
              <w:t xml:space="preserve">Gravado IVA </w:t>
            </w:r>
            <w:r>
              <w:rPr>
                <w:sz w:val="18"/>
              </w:rPr>
              <w:t xml:space="preserve">o </w:t>
            </w:r>
            <w:r>
              <w:rPr>
                <w:rFonts w:ascii="Arial" w:hAnsi="Arial"/>
                <w:b/>
                <w:sz w:val="18"/>
              </w:rPr>
              <w:t xml:space="preserve">Gravado parcial </w:t>
            </w:r>
            <w:r>
              <w:rPr>
                <w:sz w:val="18"/>
              </w:rPr>
              <w:t>(E731=1 o 4)</w:t>
            </w:r>
          </w:p>
        </w:tc>
        <w:tc>
          <w:tcPr>
            <w:tcW w:w="712" w:type="dxa"/>
          </w:tcPr>
          <w:p w14:paraId="3D2F79B4" w14:textId="77777777" w:rsidR="004532FA" w:rsidRDefault="004532FA">
            <w:pPr>
              <w:pStyle w:val="TableParagraph"/>
              <w:spacing w:before="91"/>
              <w:rPr>
                <w:rFonts w:ascii="Calibri"/>
                <w:b/>
                <w:sz w:val="18"/>
              </w:rPr>
            </w:pPr>
          </w:p>
          <w:p w14:paraId="615CC4A2" w14:textId="77777777" w:rsidR="004532FA" w:rsidRDefault="00754871">
            <w:pPr>
              <w:pStyle w:val="TableParagraph"/>
              <w:ind w:right="3"/>
              <w:jc w:val="center"/>
              <w:rPr>
                <w:sz w:val="18"/>
              </w:rPr>
            </w:pPr>
            <w:r>
              <w:rPr>
                <w:spacing w:val="-10"/>
                <w:sz w:val="18"/>
              </w:rPr>
              <w:t>R</w:t>
            </w:r>
          </w:p>
        </w:tc>
      </w:tr>
    </w:tbl>
    <w:p w14:paraId="25527773" w14:textId="77777777" w:rsidR="004532FA" w:rsidRDefault="004532FA">
      <w:pPr>
        <w:pStyle w:val="Textoindependiente"/>
        <w:spacing w:before="6"/>
        <w:rPr>
          <w:b/>
        </w:rPr>
      </w:pPr>
    </w:p>
    <w:p w14:paraId="67BD3305" w14:textId="77777777" w:rsidR="004532FA" w:rsidRDefault="00754871">
      <w:pPr>
        <w:ind w:left="136"/>
        <w:rPr>
          <w:rFonts w:ascii="Calibri"/>
          <w:b/>
        </w:rPr>
      </w:pPr>
      <w:r>
        <w:rPr>
          <w:rFonts w:ascii="Calibri"/>
          <w:b/>
        </w:rPr>
        <w:t>E9.5</w:t>
      </w:r>
      <w:r>
        <w:rPr>
          <w:rFonts w:ascii="Calibri"/>
          <w:b/>
          <w:spacing w:val="-7"/>
        </w:rPr>
        <w:t xml:space="preserve"> </w:t>
      </w:r>
      <w:r>
        <w:rPr>
          <w:rFonts w:ascii="Calibri"/>
          <w:b/>
        </w:rPr>
        <w:t>Grupo</w:t>
      </w:r>
      <w:r>
        <w:rPr>
          <w:rFonts w:ascii="Calibri"/>
          <w:b/>
          <w:spacing w:val="-5"/>
        </w:rPr>
        <w:t xml:space="preserve"> </w:t>
      </w:r>
      <w:r>
        <w:rPr>
          <w:rFonts w:ascii="Calibri"/>
          <w:b/>
        </w:rPr>
        <w:t>de</w:t>
      </w:r>
      <w:r>
        <w:rPr>
          <w:rFonts w:ascii="Calibri"/>
          <w:b/>
          <w:spacing w:val="-5"/>
        </w:rPr>
        <w:t xml:space="preserve"> </w:t>
      </w:r>
      <w:r>
        <w:rPr>
          <w:rFonts w:ascii="Calibri"/>
          <w:b/>
        </w:rPr>
        <w:t>datos</w:t>
      </w:r>
      <w:r>
        <w:rPr>
          <w:rFonts w:ascii="Calibri"/>
          <w:b/>
          <w:spacing w:val="-4"/>
        </w:rPr>
        <w:t xml:space="preserve"> </w:t>
      </w:r>
      <w:r>
        <w:rPr>
          <w:rFonts w:ascii="Calibri"/>
          <w:b/>
        </w:rPr>
        <w:t>adicionales</w:t>
      </w:r>
      <w:r>
        <w:rPr>
          <w:rFonts w:ascii="Calibri"/>
          <w:b/>
          <w:spacing w:val="-4"/>
        </w:rPr>
        <w:t xml:space="preserve"> </w:t>
      </w:r>
      <w:r>
        <w:rPr>
          <w:rFonts w:ascii="Calibri"/>
          <w:b/>
        </w:rPr>
        <w:t>de</w:t>
      </w:r>
      <w:r>
        <w:rPr>
          <w:rFonts w:ascii="Calibri"/>
          <w:b/>
          <w:spacing w:val="-5"/>
        </w:rPr>
        <w:t xml:space="preserve"> </w:t>
      </w:r>
      <w:r>
        <w:rPr>
          <w:rFonts w:ascii="Calibri"/>
          <w:b/>
        </w:rPr>
        <w:t>uso</w:t>
      </w:r>
      <w:r>
        <w:rPr>
          <w:rFonts w:ascii="Calibri"/>
          <w:b/>
          <w:spacing w:val="-5"/>
        </w:rPr>
        <w:t xml:space="preserve"> </w:t>
      </w:r>
      <w:r>
        <w:rPr>
          <w:rFonts w:ascii="Calibri"/>
          <w:b/>
        </w:rPr>
        <w:t>comercial</w:t>
      </w:r>
      <w:r>
        <w:rPr>
          <w:rFonts w:ascii="Calibri"/>
          <w:b/>
          <w:spacing w:val="-3"/>
        </w:rPr>
        <w:t xml:space="preserve"> </w:t>
      </w:r>
      <w:r>
        <w:rPr>
          <w:rFonts w:ascii="Calibri"/>
          <w:b/>
          <w:color w:val="000000"/>
          <w:highlight w:val="yellow"/>
        </w:rPr>
        <w:t>(E820-</w:t>
      </w:r>
      <w:r>
        <w:rPr>
          <w:rFonts w:ascii="Calibri"/>
          <w:b/>
          <w:color w:val="000000"/>
          <w:spacing w:val="-2"/>
          <w:highlight w:val="yellow"/>
        </w:rPr>
        <w:t>E829)</w:t>
      </w:r>
    </w:p>
    <w:p w14:paraId="605B2227" w14:textId="77777777" w:rsidR="004532FA" w:rsidRDefault="004532FA">
      <w:pPr>
        <w:pStyle w:val="Textoindependiente"/>
        <w:rPr>
          <w:b/>
          <w:sz w:val="15"/>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67FD9FB0" w14:textId="77777777">
        <w:trPr>
          <w:trHeight w:val="508"/>
        </w:trPr>
        <w:tc>
          <w:tcPr>
            <w:tcW w:w="704" w:type="dxa"/>
            <w:shd w:val="clear" w:color="auto" w:fill="A8D08D"/>
          </w:tcPr>
          <w:p w14:paraId="233A1C1E"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07557E99"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75E662EF"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226E633C"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7FE1CABC"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142B9B9D"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25D19322" w14:textId="77777777">
        <w:trPr>
          <w:trHeight w:val="415"/>
        </w:trPr>
        <w:tc>
          <w:tcPr>
            <w:tcW w:w="704" w:type="dxa"/>
          </w:tcPr>
          <w:p w14:paraId="07E411FC" w14:textId="77777777" w:rsidR="004532FA" w:rsidRDefault="00754871">
            <w:pPr>
              <w:pStyle w:val="TableParagraph"/>
              <w:spacing w:before="105"/>
              <w:ind w:left="42" w:right="30"/>
              <w:jc w:val="center"/>
              <w:rPr>
                <w:sz w:val="18"/>
              </w:rPr>
            </w:pPr>
            <w:r>
              <w:rPr>
                <w:spacing w:val="-5"/>
                <w:sz w:val="18"/>
              </w:rPr>
              <w:t>162</w:t>
            </w:r>
          </w:p>
        </w:tc>
        <w:tc>
          <w:tcPr>
            <w:tcW w:w="735" w:type="dxa"/>
          </w:tcPr>
          <w:p w14:paraId="5392AB5D" w14:textId="77777777" w:rsidR="004532FA" w:rsidRDefault="00754871">
            <w:pPr>
              <w:pStyle w:val="TableParagraph"/>
              <w:spacing w:before="105"/>
              <w:ind w:left="11"/>
              <w:jc w:val="center"/>
              <w:rPr>
                <w:sz w:val="18"/>
              </w:rPr>
            </w:pPr>
            <w:r>
              <w:rPr>
                <w:color w:val="000000"/>
                <w:spacing w:val="-4"/>
                <w:sz w:val="18"/>
                <w:highlight w:val="yellow"/>
              </w:rPr>
              <w:t>E822</w:t>
            </w:r>
          </w:p>
        </w:tc>
        <w:tc>
          <w:tcPr>
            <w:tcW w:w="4093" w:type="dxa"/>
          </w:tcPr>
          <w:p w14:paraId="3CC4FF2E" w14:textId="77777777" w:rsidR="004532FA" w:rsidRDefault="00754871">
            <w:pPr>
              <w:pStyle w:val="TableParagraph"/>
              <w:spacing w:before="105"/>
              <w:ind w:left="68"/>
              <w:rPr>
                <w:sz w:val="18"/>
              </w:rPr>
            </w:pPr>
            <w:r>
              <w:rPr>
                <w:sz w:val="18"/>
              </w:rPr>
              <w:t>Fecha</w:t>
            </w:r>
            <w:r>
              <w:rPr>
                <w:spacing w:val="-1"/>
                <w:sz w:val="18"/>
              </w:rPr>
              <w:t xml:space="preserve"> </w:t>
            </w:r>
            <w:r>
              <w:rPr>
                <w:sz w:val="18"/>
              </w:rPr>
              <w:t>de</w:t>
            </w:r>
            <w:r>
              <w:rPr>
                <w:spacing w:val="-3"/>
                <w:sz w:val="18"/>
              </w:rPr>
              <w:t xml:space="preserve"> </w:t>
            </w:r>
            <w:r>
              <w:rPr>
                <w:sz w:val="18"/>
              </w:rPr>
              <w:t>inicio</w:t>
            </w:r>
            <w:r>
              <w:rPr>
                <w:spacing w:val="-1"/>
                <w:sz w:val="18"/>
              </w:rPr>
              <w:t xml:space="preserve"> </w:t>
            </w:r>
            <w:r>
              <w:rPr>
                <w:sz w:val="18"/>
              </w:rPr>
              <w:t>de</w:t>
            </w:r>
            <w:r>
              <w:rPr>
                <w:spacing w:val="-3"/>
                <w:sz w:val="18"/>
              </w:rPr>
              <w:t xml:space="preserve"> </w:t>
            </w:r>
            <w:r>
              <w:rPr>
                <w:sz w:val="18"/>
              </w:rPr>
              <w:t>ciclo</w:t>
            </w:r>
            <w:r>
              <w:rPr>
                <w:spacing w:val="-3"/>
                <w:sz w:val="18"/>
              </w:rPr>
              <w:t xml:space="preserve"> </w:t>
            </w:r>
            <w:r>
              <w:rPr>
                <w:sz w:val="18"/>
              </w:rPr>
              <w:t>es</w:t>
            </w:r>
            <w:r>
              <w:rPr>
                <w:spacing w:val="-1"/>
                <w:sz w:val="18"/>
              </w:rPr>
              <w:t xml:space="preserve"> </w:t>
            </w:r>
            <w:r>
              <w:rPr>
                <w:spacing w:val="-2"/>
                <w:sz w:val="18"/>
              </w:rPr>
              <w:t>obligatorio</w:t>
            </w:r>
          </w:p>
        </w:tc>
        <w:tc>
          <w:tcPr>
            <w:tcW w:w="850" w:type="dxa"/>
          </w:tcPr>
          <w:p w14:paraId="6C7E4CDE" w14:textId="77777777" w:rsidR="004532FA" w:rsidRDefault="00754871">
            <w:pPr>
              <w:pStyle w:val="TableParagraph"/>
              <w:spacing w:before="105"/>
              <w:ind w:left="27" w:right="21"/>
              <w:jc w:val="center"/>
              <w:rPr>
                <w:sz w:val="18"/>
              </w:rPr>
            </w:pPr>
            <w:r>
              <w:rPr>
                <w:spacing w:val="-4"/>
                <w:sz w:val="18"/>
              </w:rPr>
              <w:t>2050</w:t>
            </w:r>
          </w:p>
        </w:tc>
        <w:tc>
          <w:tcPr>
            <w:tcW w:w="5528" w:type="dxa"/>
          </w:tcPr>
          <w:p w14:paraId="4457D397" w14:textId="77777777" w:rsidR="004532FA" w:rsidRDefault="00754871">
            <w:pPr>
              <w:pStyle w:val="TableParagraph"/>
              <w:spacing w:line="208" w:lineRule="exact"/>
              <w:ind w:left="68"/>
              <w:rPr>
                <w:sz w:val="18"/>
              </w:rPr>
            </w:pPr>
            <w:r>
              <w:rPr>
                <w:sz w:val="18"/>
              </w:rPr>
              <w:t>La</w:t>
            </w:r>
            <w:r>
              <w:rPr>
                <w:spacing w:val="24"/>
                <w:sz w:val="18"/>
              </w:rPr>
              <w:t xml:space="preserve"> </w:t>
            </w:r>
            <w:r>
              <w:rPr>
                <w:sz w:val="18"/>
              </w:rPr>
              <w:t>fecha de inicio del ciclo</w:t>
            </w:r>
            <w:r>
              <w:rPr>
                <w:spacing w:val="24"/>
                <w:sz w:val="18"/>
              </w:rPr>
              <w:t xml:space="preserve"> </w:t>
            </w:r>
            <w:r>
              <w:rPr>
                <w:sz w:val="18"/>
              </w:rPr>
              <w:t>(E812) es obligatoria si se informa el</w:t>
            </w:r>
            <w:r>
              <w:rPr>
                <w:spacing w:val="40"/>
                <w:sz w:val="18"/>
              </w:rPr>
              <w:t xml:space="preserve"> </w:t>
            </w:r>
            <w:r>
              <w:rPr>
                <w:sz w:val="18"/>
              </w:rPr>
              <w:t>campo E811</w:t>
            </w:r>
          </w:p>
        </w:tc>
        <w:tc>
          <w:tcPr>
            <w:tcW w:w="711" w:type="dxa"/>
          </w:tcPr>
          <w:p w14:paraId="785D13E8" w14:textId="77777777" w:rsidR="004532FA" w:rsidRDefault="00754871">
            <w:pPr>
              <w:pStyle w:val="TableParagraph"/>
              <w:spacing w:before="105"/>
              <w:ind w:left="2" w:right="1"/>
              <w:jc w:val="center"/>
              <w:rPr>
                <w:sz w:val="18"/>
              </w:rPr>
            </w:pPr>
            <w:r>
              <w:rPr>
                <w:spacing w:val="-10"/>
                <w:sz w:val="18"/>
              </w:rPr>
              <w:t>R</w:t>
            </w:r>
          </w:p>
        </w:tc>
      </w:tr>
      <w:tr w:rsidR="004532FA" w14:paraId="7A93299D" w14:textId="77777777">
        <w:trPr>
          <w:trHeight w:val="413"/>
        </w:trPr>
        <w:tc>
          <w:tcPr>
            <w:tcW w:w="704" w:type="dxa"/>
          </w:tcPr>
          <w:p w14:paraId="74064FE6" w14:textId="77777777" w:rsidR="004532FA" w:rsidRDefault="00754871">
            <w:pPr>
              <w:pStyle w:val="TableParagraph"/>
              <w:spacing w:before="101"/>
              <w:ind w:left="42" w:right="30"/>
              <w:jc w:val="center"/>
              <w:rPr>
                <w:sz w:val="18"/>
              </w:rPr>
            </w:pPr>
            <w:r>
              <w:rPr>
                <w:spacing w:val="-5"/>
                <w:sz w:val="18"/>
              </w:rPr>
              <w:t>163</w:t>
            </w:r>
          </w:p>
        </w:tc>
        <w:tc>
          <w:tcPr>
            <w:tcW w:w="735" w:type="dxa"/>
          </w:tcPr>
          <w:p w14:paraId="31340E83" w14:textId="77777777" w:rsidR="004532FA" w:rsidRDefault="00754871">
            <w:pPr>
              <w:pStyle w:val="TableParagraph"/>
              <w:spacing w:before="101"/>
              <w:ind w:left="12"/>
              <w:jc w:val="center"/>
              <w:rPr>
                <w:sz w:val="18"/>
              </w:rPr>
            </w:pPr>
            <w:r>
              <w:rPr>
                <w:color w:val="000000"/>
                <w:spacing w:val="-2"/>
                <w:sz w:val="18"/>
                <w:highlight w:val="yellow"/>
              </w:rPr>
              <w:t>E822a</w:t>
            </w:r>
          </w:p>
        </w:tc>
        <w:tc>
          <w:tcPr>
            <w:tcW w:w="4093" w:type="dxa"/>
          </w:tcPr>
          <w:p w14:paraId="351D770E" w14:textId="77777777" w:rsidR="004532FA" w:rsidRDefault="00754871">
            <w:pPr>
              <w:pStyle w:val="TableParagraph"/>
              <w:spacing w:before="101"/>
              <w:ind w:left="68"/>
              <w:rPr>
                <w:sz w:val="18"/>
              </w:rPr>
            </w:pPr>
            <w:r>
              <w:rPr>
                <w:sz w:val="18"/>
              </w:rPr>
              <w:t>Fecha</w:t>
            </w:r>
            <w:r>
              <w:rPr>
                <w:spacing w:val="-1"/>
                <w:sz w:val="18"/>
              </w:rPr>
              <w:t xml:space="preserve"> </w:t>
            </w:r>
            <w:r>
              <w:rPr>
                <w:sz w:val="18"/>
              </w:rPr>
              <w:t>de</w:t>
            </w:r>
            <w:r>
              <w:rPr>
                <w:spacing w:val="-3"/>
                <w:sz w:val="18"/>
              </w:rPr>
              <w:t xml:space="preserve"> </w:t>
            </w:r>
            <w:r>
              <w:rPr>
                <w:sz w:val="18"/>
              </w:rPr>
              <w:t>inicio</w:t>
            </w:r>
            <w:r>
              <w:rPr>
                <w:spacing w:val="-1"/>
                <w:sz w:val="18"/>
              </w:rPr>
              <w:t xml:space="preserve"> </w:t>
            </w:r>
            <w:r>
              <w:rPr>
                <w:sz w:val="18"/>
              </w:rPr>
              <w:t>de</w:t>
            </w:r>
            <w:r>
              <w:rPr>
                <w:spacing w:val="-3"/>
                <w:sz w:val="18"/>
              </w:rPr>
              <w:t xml:space="preserve"> </w:t>
            </w:r>
            <w:r>
              <w:rPr>
                <w:sz w:val="18"/>
              </w:rPr>
              <w:t>ciclo</w:t>
            </w:r>
            <w:r>
              <w:rPr>
                <w:spacing w:val="-3"/>
                <w:sz w:val="18"/>
              </w:rPr>
              <w:t xml:space="preserve"> </w:t>
            </w:r>
            <w:r>
              <w:rPr>
                <w:sz w:val="18"/>
              </w:rPr>
              <w:t xml:space="preserve">no </w:t>
            </w:r>
            <w:r>
              <w:rPr>
                <w:spacing w:val="-2"/>
                <w:sz w:val="18"/>
              </w:rPr>
              <w:t>requerida</w:t>
            </w:r>
          </w:p>
        </w:tc>
        <w:tc>
          <w:tcPr>
            <w:tcW w:w="850" w:type="dxa"/>
          </w:tcPr>
          <w:p w14:paraId="466D2828" w14:textId="77777777" w:rsidR="004532FA" w:rsidRDefault="00754871">
            <w:pPr>
              <w:pStyle w:val="TableParagraph"/>
              <w:spacing w:before="101"/>
              <w:ind w:left="27" w:right="21"/>
              <w:jc w:val="center"/>
              <w:rPr>
                <w:sz w:val="18"/>
              </w:rPr>
            </w:pPr>
            <w:r>
              <w:rPr>
                <w:spacing w:val="-4"/>
                <w:sz w:val="18"/>
              </w:rPr>
              <w:t>2051</w:t>
            </w:r>
          </w:p>
        </w:tc>
        <w:tc>
          <w:tcPr>
            <w:tcW w:w="5528" w:type="dxa"/>
          </w:tcPr>
          <w:p w14:paraId="64AA58BA" w14:textId="77777777" w:rsidR="004532FA" w:rsidRDefault="00754871">
            <w:pPr>
              <w:pStyle w:val="TableParagraph"/>
              <w:spacing w:line="206" w:lineRule="exact"/>
              <w:ind w:left="68"/>
              <w:rPr>
                <w:sz w:val="18"/>
              </w:rPr>
            </w:pPr>
            <w:r>
              <w:rPr>
                <w:sz w:val="18"/>
              </w:rPr>
              <w:t>Si</w:t>
            </w:r>
            <w:r>
              <w:rPr>
                <w:spacing w:val="-5"/>
                <w:sz w:val="18"/>
              </w:rPr>
              <w:t xml:space="preserve"> </w:t>
            </w:r>
            <w:r>
              <w:rPr>
                <w:sz w:val="18"/>
              </w:rPr>
              <w:t>NO</w:t>
            </w:r>
            <w:r>
              <w:rPr>
                <w:spacing w:val="-7"/>
                <w:sz w:val="18"/>
              </w:rPr>
              <w:t xml:space="preserve"> </w:t>
            </w:r>
            <w:r>
              <w:rPr>
                <w:sz w:val="18"/>
              </w:rPr>
              <w:t>se</w:t>
            </w:r>
            <w:r>
              <w:rPr>
                <w:spacing w:val="-7"/>
                <w:sz w:val="18"/>
              </w:rPr>
              <w:t xml:space="preserve"> </w:t>
            </w:r>
            <w:r>
              <w:rPr>
                <w:sz w:val="18"/>
              </w:rPr>
              <w:t>informa</w:t>
            </w:r>
            <w:r>
              <w:rPr>
                <w:spacing w:val="-7"/>
                <w:sz w:val="18"/>
              </w:rPr>
              <w:t xml:space="preserve"> </w:t>
            </w:r>
            <w:r>
              <w:rPr>
                <w:sz w:val="18"/>
              </w:rPr>
              <w:t>el</w:t>
            </w:r>
            <w:r>
              <w:rPr>
                <w:spacing w:val="-7"/>
                <w:sz w:val="18"/>
              </w:rPr>
              <w:t xml:space="preserve"> </w:t>
            </w:r>
            <w:r>
              <w:rPr>
                <w:sz w:val="18"/>
              </w:rPr>
              <w:t>campo</w:t>
            </w:r>
            <w:r>
              <w:rPr>
                <w:spacing w:val="-5"/>
                <w:sz w:val="18"/>
              </w:rPr>
              <w:t xml:space="preserve"> </w:t>
            </w:r>
            <w:r>
              <w:rPr>
                <w:sz w:val="18"/>
              </w:rPr>
              <w:t>E811,</w:t>
            </w:r>
            <w:r>
              <w:rPr>
                <w:spacing w:val="-5"/>
                <w:sz w:val="18"/>
              </w:rPr>
              <w:t xml:space="preserve"> </w:t>
            </w:r>
            <w:r>
              <w:rPr>
                <w:sz w:val="18"/>
              </w:rPr>
              <w:t>la</w:t>
            </w:r>
            <w:r>
              <w:rPr>
                <w:spacing w:val="-5"/>
                <w:sz w:val="18"/>
              </w:rPr>
              <w:t xml:space="preserve"> </w:t>
            </w:r>
            <w:r>
              <w:rPr>
                <w:sz w:val="18"/>
              </w:rPr>
              <w:t>fecha</w:t>
            </w:r>
            <w:r>
              <w:rPr>
                <w:spacing w:val="-7"/>
                <w:sz w:val="18"/>
              </w:rPr>
              <w:t xml:space="preserve"> </w:t>
            </w:r>
            <w:r>
              <w:rPr>
                <w:sz w:val="18"/>
              </w:rPr>
              <w:t>de</w:t>
            </w:r>
            <w:r>
              <w:rPr>
                <w:spacing w:val="-7"/>
                <w:sz w:val="18"/>
              </w:rPr>
              <w:t xml:space="preserve"> </w:t>
            </w:r>
            <w:r>
              <w:rPr>
                <w:sz w:val="18"/>
              </w:rPr>
              <w:t>inicio</w:t>
            </w:r>
            <w:r>
              <w:rPr>
                <w:spacing w:val="-7"/>
                <w:sz w:val="18"/>
              </w:rPr>
              <w:t xml:space="preserve"> </w:t>
            </w:r>
            <w:r>
              <w:rPr>
                <w:sz w:val="18"/>
              </w:rPr>
              <w:t>de</w:t>
            </w:r>
            <w:r>
              <w:rPr>
                <w:spacing w:val="-7"/>
                <w:sz w:val="18"/>
              </w:rPr>
              <w:t xml:space="preserve"> </w:t>
            </w:r>
            <w:r>
              <w:rPr>
                <w:sz w:val="18"/>
              </w:rPr>
              <w:t>ciclo</w:t>
            </w:r>
            <w:r>
              <w:rPr>
                <w:spacing w:val="-7"/>
                <w:sz w:val="18"/>
              </w:rPr>
              <w:t xml:space="preserve"> </w:t>
            </w:r>
            <w:r>
              <w:rPr>
                <w:sz w:val="18"/>
              </w:rPr>
              <w:t>no</w:t>
            </w:r>
            <w:r>
              <w:rPr>
                <w:spacing w:val="-5"/>
                <w:sz w:val="18"/>
              </w:rPr>
              <w:t xml:space="preserve"> </w:t>
            </w:r>
            <w:r>
              <w:rPr>
                <w:sz w:val="18"/>
              </w:rPr>
              <w:t>debe ser informada</w:t>
            </w:r>
          </w:p>
        </w:tc>
        <w:tc>
          <w:tcPr>
            <w:tcW w:w="711" w:type="dxa"/>
          </w:tcPr>
          <w:p w14:paraId="761ABB5F" w14:textId="77777777" w:rsidR="004532FA" w:rsidRDefault="00754871">
            <w:pPr>
              <w:pStyle w:val="TableParagraph"/>
              <w:spacing w:before="101"/>
              <w:ind w:left="2" w:right="1"/>
              <w:jc w:val="center"/>
              <w:rPr>
                <w:sz w:val="18"/>
              </w:rPr>
            </w:pPr>
            <w:r>
              <w:rPr>
                <w:spacing w:val="-10"/>
                <w:sz w:val="18"/>
              </w:rPr>
              <w:t>R</w:t>
            </w:r>
          </w:p>
        </w:tc>
      </w:tr>
      <w:tr w:rsidR="004532FA" w14:paraId="11652D01" w14:textId="77777777">
        <w:trPr>
          <w:trHeight w:val="412"/>
        </w:trPr>
        <w:tc>
          <w:tcPr>
            <w:tcW w:w="704" w:type="dxa"/>
          </w:tcPr>
          <w:p w14:paraId="7AB060D8" w14:textId="77777777" w:rsidR="004532FA" w:rsidRDefault="00754871">
            <w:pPr>
              <w:pStyle w:val="TableParagraph"/>
              <w:spacing w:before="102"/>
              <w:ind w:left="42" w:right="30"/>
              <w:jc w:val="center"/>
              <w:rPr>
                <w:sz w:val="18"/>
              </w:rPr>
            </w:pPr>
            <w:r>
              <w:rPr>
                <w:spacing w:val="-5"/>
                <w:sz w:val="18"/>
              </w:rPr>
              <w:t>164</w:t>
            </w:r>
          </w:p>
        </w:tc>
        <w:tc>
          <w:tcPr>
            <w:tcW w:w="735" w:type="dxa"/>
          </w:tcPr>
          <w:p w14:paraId="5B804590" w14:textId="77777777" w:rsidR="004532FA" w:rsidRDefault="00754871">
            <w:pPr>
              <w:pStyle w:val="TableParagraph"/>
              <w:spacing w:before="102"/>
              <w:ind w:left="11"/>
              <w:jc w:val="center"/>
              <w:rPr>
                <w:sz w:val="18"/>
              </w:rPr>
            </w:pPr>
            <w:r>
              <w:rPr>
                <w:color w:val="000000"/>
                <w:spacing w:val="-4"/>
                <w:sz w:val="18"/>
                <w:highlight w:val="yellow"/>
              </w:rPr>
              <w:t>E823</w:t>
            </w:r>
          </w:p>
        </w:tc>
        <w:tc>
          <w:tcPr>
            <w:tcW w:w="4093" w:type="dxa"/>
          </w:tcPr>
          <w:p w14:paraId="62F99255" w14:textId="77777777" w:rsidR="004532FA" w:rsidRDefault="00754871">
            <w:pPr>
              <w:pStyle w:val="TableParagraph"/>
              <w:spacing w:before="102"/>
              <w:ind w:left="68"/>
              <w:rPr>
                <w:sz w:val="18"/>
              </w:rPr>
            </w:pPr>
            <w:r>
              <w:rPr>
                <w:sz w:val="18"/>
              </w:rPr>
              <w:t>Fecha</w:t>
            </w:r>
            <w:r>
              <w:rPr>
                <w:spacing w:val="-1"/>
                <w:sz w:val="18"/>
              </w:rPr>
              <w:t xml:space="preserve"> </w:t>
            </w:r>
            <w:r>
              <w:rPr>
                <w:sz w:val="18"/>
              </w:rPr>
              <w:t>de</w:t>
            </w:r>
            <w:r>
              <w:rPr>
                <w:spacing w:val="-2"/>
                <w:sz w:val="18"/>
              </w:rPr>
              <w:t xml:space="preserve"> </w:t>
            </w:r>
            <w:r>
              <w:rPr>
                <w:sz w:val="18"/>
              </w:rPr>
              <w:t>fin</w:t>
            </w:r>
            <w:r>
              <w:rPr>
                <w:spacing w:val="-3"/>
                <w:sz w:val="18"/>
              </w:rPr>
              <w:t xml:space="preserve"> </w:t>
            </w:r>
            <w:r>
              <w:rPr>
                <w:sz w:val="18"/>
              </w:rPr>
              <w:t>de</w:t>
            </w:r>
            <w:r>
              <w:rPr>
                <w:spacing w:val="-2"/>
                <w:sz w:val="18"/>
              </w:rPr>
              <w:t xml:space="preserve"> </w:t>
            </w:r>
            <w:r>
              <w:rPr>
                <w:sz w:val="18"/>
              </w:rPr>
              <w:t>ciclo</w:t>
            </w:r>
            <w:r>
              <w:rPr>
                <w:spacing w:val="-3"/>
                <w:sz w:val="18"/>
              </w:rPr>
              <w:t xml:space="preserve"> </w:t>
            </w:r>
            <w:r>
              <w:rPr>
                <w:sz w:val="18"/>
              </w:rPr>
              <w:t>es</w:t>
            </w:r>
            <w:r>
              <w:rPr>
                <w:spacing w:val="1"/>
                <w:sz w:val="18"/>
              </w:rPr>
              <w:t xml:space="preserve"> </w:t>
            </w:r>
            <w:r>
              <w:rPr>
                <w:spacing w:val="-2"/>
                <w:sz w:val="18"/>
              </w:rPr>
              <w:t>obligatoria</w:t>
            </w:r>
          </w:p>
        </w:tc>
        <w:tc>
          <w:tcPr>
            <w:tcW w:w="850" w:type="dxa"/>
          </w:tcPr>
          <w:p w14:paraId="1B6FABBC" w14:textId="77777777" w:rsidR="004532FA" w:rsidRDefault="00754871">
            <w:pPr>
              <w:pStyle w:val="TableParagraph"/>
              <w:spacing w:before="102"/>
              <w:ind w:left="27" w:right="21"/>
              <w:jc w:val="center"/>
              <w:rPr>
                <w:sz w:val="18"/>
              </w:rPr>
            </w:pPr>
            <w:r>
              <w:rPr>
                <w:spacing w:val="-4"/>
                <w:sz w:val="18"/>
              </w:rPr>
              <w:t>2052</w:t>
            </w:r>
          </w:p>
        </w:tc>
        <w:tc>
          <w:tcPr>
            <w:tcW w:w="5528" w:type="dxa"/>
          </w:tcPr>
          <w:p w14:paraId="261C1182" w14:textId="77777777" w:rsidR="004532FA" w:rsidRDefault="00754871">
            <w:pPr>
              <w:pStyle w:val="TableParagraph"/>
              <w:spacing w:line="206" w:lineRule="exact"/>
              <w:ind w:left="68"/>
              <w:rPr>
                <w:sz w:val="18"/>
              </w:rPr>
            </w:pPr>
            <w:r>
              <w:rPr>
                <w:sz w:val="18"/>
              </w:rPr>
              <w:t>La fecha de fin de ciclo (E813) es obligatoria si se informa la fecha de inicio de ciclo (E812)</w:t>
            </w:r>
          </w:p>
        </w:tc>
        <w:tc>
          <w:tcPr>
            <w:tcW w:w="711" w:type="dxa"/>
          </w:tcPr>
          <w:p w14:paraId="1DD86346" w14:textId="77777777" w:rsidR="004532FA" w:rsidRDefault="00754871">
            <w:pPr>
              <w:pStyle w:val="TableParagraph"/>
              <w:spacing w:before="102"/>
              <w:ind w:left="2" w:right="1"/>
              <w:jc w:val="center"/>
              <w:rPr>
                <w:sz w:val="18"/>
              </w:rPr>
            </w:pPr>
            <w:r>
              <w:rPr>
                <w:spacing w:val="-10"/>
                <w:sz w:val="18"/>
              </w:rPr>
              <w:t>R</w:t>
            </w:r>
          </w:p>
        </w:tc>
      </w:tr>
      <w:tr w:rsidR="004532FA" w14:paraId="115AB187" w14:textId="77777777">
        <w:trPr>
          <w:trHeight w:val="414"/>
        </w:trPr>
        <w:tc>
          <w:tcPr>
            <w:tcW w:w="704" w:type="dxa"/>
          </w:tcPr>
          <w:p w14:paraId="717C3828" w14:textId="77777777" w:rsidR="004532FA" w:rsidRDefault="00754871">
            <w:pPr>
              <w:pStyle w:val="TableParagraph"/>
              <w:spacing w:before="102"/>
              <w:ind w:left="42" w:right="30"/>
              <w:jc w:val="center"/>
              <w:rPr>
                <w:sz w:val="18"/>
              </w:rPr>
            </w:pPr>
            <w:r>
              <w:rPr>
                <w:spacing w:val="-5"/>
                <w:sz w:val="18"/>
              </w:rPr>
              <w:t>165</w:t>
            </w:r>
          </w:p>
        </w:tc>
        <w:tc>
          <w:tcPr>
            <w:tcW w:w="735" w:type="dxa"/>
          </w:tcPr>
          <w:p w14:paraId="45834A98" w14:textId="77777777" w:rsidR="004532FA" w:rsidRDefault="00754871">
            <w:pPr>
              <w:pStyle w:val="TableParagraph"/>
              <w:spacing w:before="102"/>
              <w:ind w:left="11"/>
              <w:jc w:val="center"/>
              <w:rPr>
                <w:sz w:val="18"/>
              </w:rPr>
            </w:pPr>
            <w:r>
              <w:rPr>
                <w:color w:val="000000"/>
                <w:spacing w:val="-2"/>
                <w:sz w:val="18"/>
                <w:highlight w:val="yellow"/>
              </w:rPr>
              <w:t>E823a</w:t>
            </w:r>
          </w:p>
        </w:tc>
        <w:tc>
          <w:tcPr>
            <w:tcW w:w="4093" w:type="dxa"/>
          </w:tcPr>
          <w:p w14:paraId="58D190FE" w14:textId="77777777" w:rsidR="004532FA" w:rsidRDefault="00754871">
            <w:pPr>
              <w:pStyle w:val="TableParagraph"/>
              <w:spacing w:before="102"/>
              <w:ind w:left="68"/>
              <w:rPr>
                <w:sz w:val="18"/>
              </w:rPr>
            </w:pPr>
            <w:r>
              <w:rPr>
                <w:sz w:val="18"/>
              </w:rPr>
              <w:t>Fecha</w:t>
            </w:r>
            <w:r>
              <w:rPr>
                <w:spacing w:val="-1"/>
                <w:sz w:val="18"/>
              </w:rPr>
              <w:t xml:space="preserve"> </w:t>
            </w:r>
            <w:r>
              <w:rPr>
                <w:sz w:val="18"/>
              </w:rPr>
              <w:t>de</w:t>
            </w:r>
            <w:r>
              <w:rPr>
                <w:spacing w:val="-2"/>
                <w:sz w:val="18"/>
              </w:rPr>
              <w:t xml:space="preserve"> </w:t>
            </w:r>
            <w:r>
              <w:rPr>
                <w:sz w:val="18"/>
              </w:rPr>
              <w:t>fin</w:t>
            </w:r>
            <w:r>
              <w:rPr>
                <w:spacing w:val="-3"/>
                <w:sz w:val="18"/>
              </w:rPr>
              <w:t xml:space="preserve"> </w:t>
            </w:r>
            <w:r>
              <w:rPr>
                <w:sz w:val="18"/>
              </w:rPr>
              <w:t>de</w:t>
            </w:r>
            <w:r>
              <w:rPr>
                <w:spacing w:val="-2"/>
                <w:sz w:val="18"/>
              </w:rPr>
              <w:t xml:space="preserve"> </w:t>
            </w:r>
            <w:r>
              <w:rPr>
                <w:sz w:val="18"/>
              </w:rPr>
              <w:t>ciclo</w:t>
            </w:r>
            <w:r>
              <w:rPr>
                <w:spacing w:val="-3"/>
                <w:sz w:val="18"/>
              </w:rPr>
              <w:t xml:space="preserve"> </w:t>
            </w:r>
            <w:r>
              <w:rPr>
                <w:sz w:val="18"/>
              </w:rPr>
              <w:t xml:space="preserve">no </w:t>
            </w:r>
            <w:r>
              <w:rPr>
                <w:spacing w:val="-2"/>
                <w:sz w:val="18"/>
              </w:rPr>
              <w:t>requerida</w:t>
            </w:r>
          </w:p>
        </w:tc>
        <w:tc>
          <w:tcPr>
            <w:tcW w:w="850" w:type="dxa"/>
          </w:tcPr>
          <w:p w14:paraId="7AB45010" w14:textId="77777777" w:rsidR="004532FA" w:rsidRDefault="00754871">
            <w:pPr>
              <w:pStyle w:val="TableParagraph"/>
              <w:spacing w:before="102"/>
              <w:ind w:left="27" w:right="21"/>
              <w:jc w:val="center"/>
              <w:rPr>
                <w:sz w:val="18"/>
              </w:rPr>
            </w:pPr>
            <w:r>
              <w:rPr>
                <w:spacing w:val="-4"/>
                <w:sz w:val="18"/>
              </w:rPr>
              <w:t>2053</w:t>
            </w:r>
          </w:p>
        </w:tc>
        <w:tc>
          <w:tcPr>
            <w:tcW w:w="5528" w:type="dxa"/>
          </w:tcPr>
          <w:p w14:paraId="72707650" w14:textId="77777777" w:rsidR="004532FA" w:rsidRDefault="00754871">
            <w:pPr>
              <w:pStyle w:val="TableParagraph"/>
              <w:spacing w:line="208" w:lineRule="exact"/>
              <w:ind w:left="68" w:right="56"/>
              <w:rPr>
                <w:sz w:val="18"/>
              </w:rPr>
            </w:pPr>
            <w:r>
              <w:rPr>
                <w:sz w:val="18"/>
              </w:rPr>
              <w:t>Si NO se informa el campo E812, la fecha de fin de ciclo no debe ser informada</w:t>
            </w:r>
          </w:p>
        </w:tc>
        <w:tc>
          <w:tcPr>
            <w:tcW w:w="711" w:type="dxa"/>
          </w:tcPr>
          <w:p w14:paraId="5F77C8AE" w14:textId="77777777" w:rsidR="004532FA" w:rsidRDefault="00754871">
            <w:pPr>
              <w:pStyle w:val="TableParagraph"/>
              <w:spacing w:before="102"/>
              <w:ind w:left="2" w:right="1"/>
              <w:jc w:val="center"/>
              <w:rPr>
                <w:sz w:val="18"/>
              </w:rPr>
            </w:pPr>
            <w:r>
              <w:rPr>
                <w:spacing w:val="-10"/>
                <w:sz w:val="18"/>
              </w:rPr>
              <w:t>R</w:t>
            </w:r>
          </w:p>
        </w:tc>
      </w:tr>
      <w:tr w:rsidR="004532FA" w14:paraId="4127D8FE" w14:textId="77777777">
        <w:trPr>
          <w:trHeight w:val="411"/>
        </w:trPr>
        <w:tc>
          <w:tcPr>
            <w:tcW w:w="704" w:type="dxa"/>
          </w:tcPr>
          <w:p w14:paraId="5F593440" w14:textId="77777777" w:rsidR="004532FA" w:rsidRDefault="00754871">
            <w:pPr>
              <w:pStyle w:val="TableParagraph"/>
              <w:spacing w:before="101"/>
              <w:ind w:left="42" w:right="30"/>
              <w:jc w:val="center"/>
              <w:rPr>
                <w:sz w:val="18"/>
              </w:rPr>
            </w:pPr>
            <w:r>
              <w:rPr>
                <w:spacing w:val="-5"/>
                <w:sz w:val="18"/>
              </w:rPr>
              <w:t>166</w:t>
            </w:r>
          </w:p>
        </w:tc>
        <w:tc>
          <w:tcPr>
            <w:tcW w:w="735" w:type="dxa"/>
          </w:tcPr>
          <w:p w14:paraId="7C365B88" w14:textId="77777777" w:rsidR="004532FA" w:rsidRDefault="00754871">
            <w:pPr>
              <w:pStyle w:val="TableParagraph"/>
              <w:spacing w:before="101"/>
              <w:ind w:left="11"/>
              <w:jc w:val="center"/>
              <w:rPr>
                <w:sz w:val="18"/>
              </w:rPr>
            </w:pPr>
            <w:r>
              <w:rPr>
                <w:color w:val="000000"/>
                <w:spacing w:val="-2"/>
                <w:sz w:val="18"/>
                <w:highlight w:val="yellow"/>
              </w:rPr>
              <w:t>E823b</w:t>
            </w:r>
          </w:p>
        </w:tc>
        <w:tc>
          <w:tcPr>
            <w:tcW w:w="4093" w:type="dxa"/>
          </w:tcPr>
          <w:p w14:paraId="4C6259E8" w14:textId="77777777" w:rsidR="004532FA" w:rsidRDefault="00754871">
            <w:pPr>
              <w:pStyle w:val="TableParagraph"/>
              <w:spacing w:before="101"/>
              <w:ind w:left="68"/>
              <w:rPr>
                <w:sz w:val="18"/>
              </w:rPr>
            </w:pPr>
            <w:r>
              <w:rPr>
                <w:sz w:val="18"/>
              </w:rPr>
              <w:t>Fecha</w:t>
            </w:r>
            <w:r>
              <w:rPr>
                <w:spacing w:val="-1"/>
                <w:sz w:val="18"/>
              </w:rPr>
              <w:t xml:space="preserve"> </w:t>
            </w:r>
            <w:r>
              <w:rPr>
                <w:sz w:val="18"/>
              </w:rPr>
              <w:t>de</w:t>
            </w:r>
            <w:r>
              <w:rPr>
                <w:spacing w:val="-3"/>
                <w:sz w:val="18"/>
              </w:rPr>
              <w:t xml:space="preserve"> </w:t>
            </w:r>
            <w:r>
              <w:rPr>
                <w:sz w:val="18"/>
              </w:rPr>
              <w:t>fin</w:t>
            </w:r>
            <w:r>
              <w:rPr>
                <w:spacing w:val="-2"/>
                <w:sz w:val="18"/>
              </w:rPr>
              <w:t xml:space="preserve"> </w:t>
            </w:r>
            <w:r>
              <w:rPr>
                <w:sz w:val="18"/>
              </w:rPr>
              <w:t>de</w:t>
            </w:r>
            <w:r>
              <w:rPr>
                <w:spacing w:val="-3"/>
                <w:sz w:val="18"/>
              </w:rPr>
              <w:t xml:space="preserve"> </w:t>
            </w:r>
            <w:r>
              <w:rPr>
                <w:sz w:val="18"/>
              </w:rPr>
              <w:t>ciclo</w:t>
            </w:r>
            <w:r>
              <w:rPr>
                <w:spacing w:val="1"/>
                <w:sz w:val="18"/>
              </w:rPr>
              <w:t xml:space="preserve"> </w:t>
            </w:r>
            <w:r>
              <w:rPr>
                <w:color w:val="000000"/>
                <w:spacing w:val="-2"/>
                <w:sz w:val="18"/>
                <w:highlight w:val="yellow"/>
              </w:rPr>
              <w:t>inválida</w:t>
            </w:r>
          </w:p>
        </w:tc>
        <w:tc>
          <w:tcPr>
            <w:tcW w:w="850" w:type="dxa"/>
          </w:tcPr>
          <w:p w14:paraId="741FE987" w14:textId="77777777" w:rsidR="004532FA" w:rsidRDefault="00754871">
            <w:pPr>
              <w:pStyle w:val="TableParagraph"/>
              <w:spacing w:before="101"/>
              <w:ind w:left="27" w:right="21"/>
              <w:jc w:val="center"/>
              <w:rPr>
                <w:sz w:val="18"/>
              </w:rPr>
            </w:pPr>
            <w:r>
              <w:rPr>
                <w:spacing w:val="-4"/>
                <w:sz w:val="18"/>
              </w:rPr>
              <w:t>2054</w:t>
            </w:r>
          </w:p>
        </w:tc>
        <w:tc>
          <w:tcPr>
            <w:tcW w:w="5528" w:type="dxa"/>
          </w:tcPr>
          <w:p w14:paraId="074ECE7E" w14:textId="77777777" w:rsidR="004532FA" w:rsidRDefault="00754871">
            <w:pPr>
              <w:pStyle w:val="TableParagraph"/>
              <w:spacing w:line="206" w:lineRule="exact"/>
              <w:ind w:left="68"/>
              <w:rPr>
                <w:sz w:val="18"/>
              </w:rPr>
            </w:pPr>
            <w:r>
              <w:rPr>
                <w:sz w:val="18"/>
              </w:rPr>
              <w:t>La</w:t>
            </w:r>
            <w:r>
              <w:rPr>
                <w:spacing w:val="-2"/>
                <w:sz w:val="18"/>
              </w:rPr>
              <w:t xml:space="preserve"> </w:t>
            </w:r>
            <w:r>
              <w:rPr>
                <w:sz w:val="18"/>
              </w:rPr>
              <w:t>fecha</w:t>
            </w:r>
            <w:r>
              <w:rPr>
                <w:spacing w:val="-4"/>
                <w:sz w:val="18"/>
              </w:rPr>
              <w:t xml:space="preserve"> </w:t>
            </w:r>
            <w:r>
              <w:rPr>
                <w:sz w:val="18"/>
              </w:rPr>
              <w:t>de</w:t>
            </w:r>
            <w:r>
              <w:rPr>
                <w:spacing w:val="-4"/>
                <w:sz w:val="18"/>
              </w:rPr>
              <w:t xml:space="preserve"> </w:t>
            </w:r>
            <w:r>
              <w:rPr>
                <w:sz w:val="18"/>
              </w:rPr>
              <w:t>fin</w:t>
            </w:r>
            <w:r>
              <w:rPr>
                <w:spacing w:val="-4"/>
                <w:sz w:val="18"/>
              </w:rPr>
              <w:t xml:space="preserve"> </w:t>
            </w:r>
            <w:r>
              <w:rPr>
                <w:sz w:val="18"/>
              </w:rPr>
              <w:t>de</w:t>
            </w:r>
            <w:r>
              <w:rPr>
                <w:spacing w:val="-4"/>
                <w:sz w:val="18"/>
              </w:rPr>
              <w:t xml:space="preserve"> </w:t>
            </w:r>
            <w:r>
              <w:rPr>
                <w:sz w:val="18"/>
              </w:rPr>
              <w:t>ciclo</w:t>
            </w:r>
            <w:r>
              <w:rPr>
                <w:spacing w:val="-2"/>
                <w:sz w:val="18"/>
              </w:rPr>
              <w:t xml:space="preserve"> </w:t>
            </w:r>
            <w:r>
              <w:rPr>
                <w:sz w:val="18"/>
              </w:rPr>
              <w:t>(E813)</w:t>
            </w:r>
            <w:r>
              <w:rPr>
                <w:spacing w:val="-5"/>
                <w:sz w:val="18"/>
              </w:rPr>
              <w:t xml:space="preserve"> </w:t>
            </w:r>
            <w:r>
              <w:rPr>
                <w:sz w:val="18"/>
              </w:rPr>
              <w:t>debe</w:t>
            </w:r>
            <w:r>
              <w:rPr>
                <w:spacing w:val="-4"/>
                <w:sz w:val="18"/>
              </w:rPr>
              <w:t xml:space="preserve"> </w:t>
            </w:r>
            <w:r>
              <w:rPr>
                <w:sz w:val="18"/>
              </w:rPr>
              <w:t>ser mayor</w:t>
            </w:r>
            <w:r>
              <w:rPr>
                <w:spacing w:val="-5"/>
                <w:sz w:val="18"/>
              </w:rPr>
              <w:t xml:space="preserve"> </w:t>
            </w:r>
            <w:r>
              <w:rPr>
                <w:sz w:val="18"/>
              </w:rPr>
              <w:t>o</w:t>
            </w:r>
            <w:r>
              <w:rPr>
                <w:spacing w:val="-4"/>
                <w:sz w:val="18"/>
              </w:rPr>
              <w:t xml:space="preserve"> </w:t>
            </w:r>
            <w:r>
              <w:rPr>
                <w:sz w:val="18"/>
              </w:rPr>
              <w:t>igual</w:t>
            </w:r>
            <w:r>
              <w:rPr>
                <w:spacing w:val="-4"/>
                <w:sz w:val="18"/>
              </w:rPr>
              <w:t xml:space="preserve"> </w:t>
            </w:r>
            <w:r>
              <w:rPr>
                <w:sz w:val="18"/>
              </w:rPr>
              <w:t>a</w:t>
            </w:r>
            <w:r>
              <w:rPr>
                <w:spacing w:val="-2"/>
                <w:sz w:val="18"/>
              </w:rPr>
              <w:t xml:space="preserve"> </w:t>
            </w:r>
            <w:r>
              <w:rPr>
                <w:sz w:val="18"/>
              </w:rPr>
              <w:t>la</w:t>
            </w:r>
            <w:r>
              <w:rPr>
                <w:spacing w:val="-4"/>
                <w:sz w:val="18"/>
              </w:rPr>
              <w:t xml:space="preserve"> </w:t>
            </w:r>
            <w:r>
              <w:rPr>
                <w:sz w:val="18"/>
              </w:rPr>
              <w:t>fecha</w:t>
            </w:r>
            <w:r>
              <w:rPr>
                <w:spacing w:val="-4"/>
                <w:sz w:val="18"/>
              </w:rPr>
              <w:t xml:space="preserve"> </w:t>
            </w:r>
            <w:r>
              <w:rPr>
                <w:sz w:val="18"/>
              </w:rPr>
              <w:t>de inicio de ciclo (E812)</w:t>
            </w:r>
          </w:p>
        </w:tc>
        <w:tc>
          <w:tcPr>
            <w:tcW w:w="711" w:type="dxa"/>
          </w:tcPr>
          <w:p w14:paraId="7554615B" w14:textId="77777777" w:rsidR="004532FA" w:rsidRDefault="00754871">
            <w:pPr>
              <w:pStyle w:val="TableParagraph"/>
              <w:spacing w:before="101"/>
              <w:ind w:left="2" w:right="1"/>
              <w:jc w:val="center"/>
              <w:rPr>
                <w:sz w:val="18"/>
              </w:rPr>
            </w:pPr>
            <w:r>
              <w:rPr>
                <w:spacing w:val="-10"/>
                <w:sz w:val="18"/>
              </w:rPr>
              <w:t>R</w:t>
            </w:r>
          </w:p>
        </w:tc>
      </w:tr>
      <w:tr w:rsidR="004532FA" w14:paraId="62233AAB" w14:textId="77777777">
        <w:trPr>
          <w:trHeight w:val="413"/>
        </w:trPr>
        <w:tc>
          <w:tcPr>
            <w:tcW w:w="704" w:type="dxa"/>
          </w:tcPr>
          <w:p w14:paraId="30BC68B5" w14:textId="77777777" w:rsidR="004532FA" w:rsidRDefault="00754871">
            <w:pPr>
              <w:pStyle w:val="TableParagraph"/>
              <w:spacing w:before="103"/>
              <w:ind w:left="42" w:right="30"/>
              <w:jc w:val="center"/>
              <w:rPr>
                <w:sz w:val="18"/>
              </w:rPr>
            </w:pPr>
            <w:r>
              <w:rPr>
                <w:spacing w:val="-5"/>
                <w:sz w:val="18"/>
              </w:rPr>
              <w:t>167</w:t>
            </w:r>
          </w:p>
        </w:tc>
        <w:tc>
          <w:tcPr>
            <w:tcW w:w="735" w:type="dxa"/>
          </w:tcPr>
          <w:p w14:paraId="4709B8D4" w14:textId="77777777" w:rsidR="004532FA" w:rsidRDefault="00754871">
            <w:pPr>
              <w:pStyle w:val="TableParagraph"/>
              <w:spacing w:before="103"/>
              <w:ind w:left="11"/>
              <w:jc w:val="center"/>
              <w:rPr>
                <w:sz w:val="18"/>
              </w:rPr>
            </w:pPr>
            <w:r>
              <w:rPr>
                <w:color w:val="000000"/>
                <w:spacing w:val="-4"/>
                <w:sz w:val="18"/>
                <w:highlight w:val="yellow"/>
              </w:rPr>
              <w:t>E824</w:t>
            </w:r>
          </w:p>
        </w:tc>
        <w:tc>
          <w:tcPr>
            <w:tcW w:w="4093" w:type="dxa"/>
          </w:tcPr>
          <w:p w14:paraId="5B046505" w14:textId="77777777" w:rsidR="004532FA" w:rsidRDefault="00754871">
            <w:pPr>
              <w:pStyle w:val="TableParagraph"/>
              <w:spacing w:before="103"/>
              <w:ind w:left="68"/>
              <w:rPr>
                <w:sz w:val="18"/>
              </w:rPr>
            </w:pPr>
            <w:r>
              <w:rPr>
                <w:sz w:val="18"/>
              </w:rPr>
              <w:t>Fecha</w:t>
            </w:r>
            <w:r>
              <w:rPr>
                <w:spacing w:val="-2"/>
                <w:sz w:val="18"/>
              </w:rPr>
              <w:t xml:space="preserve"> </w:t>
            </w:r>
            <w:r>
              <w:rPr>
                <w:sz w:val="18"/>
              </w:rPr>
              <w:t>de</w:t>
            </w:r>
            <w:r>
              <w:rPr>
                <w:spacing w:val="-3"/>
                <w:sz w:val="18"/>
              </w:rPr>
              <w:t xml:space="preserve"> </w:t>
            </w:r>
            <w:r>
              <w:rPr>
                <w:sz w:val="18"/>
              </w:rPr>
              <w:t>vencimiento</w:t>
            </w:r>
            <w:r>
              <w:rPr>
                <w:spacing w:val="-3"/>
                <w:sz w:val="18"/>
              </w:rPr>
              <w:t xml:space="preserve"> </w:t>
            </w:r>
            <w:r>
              <w:rPr>
                <w:sz w:val="18"/>
              </w:rPr>
              <w:t>del</w:t>
            </w:r>
            <w:r>
              <w:rPr>
                <w:spacing w:val="-4"/>
                <w:sz w:val="18"/>
              </w:rPr>
              <w:t xml:space="preserve"> </w:t>
            </w:r>
            <w:r>
              <w:rPr>
                <w:sz w:val="18"/>
              </w:rPr>
              <w:t>pago</w:t>
            </w:r>
            <w:r>
              <w:rPr>
                <w:spacing w:val="-1"/>
                <w:sz w:val="18"/>
              </w:rPr>
              <w:t xml:space="preserve"> </w:t>
            </w:r>
            <w:r>
              <w:rPr>
                <w:sz w:val="18"/>
              </w:rPr>
              <w:t xml:space="preserve">es </w:t>
            </w:r>
            <w:r>
              <w:rPr>
                <w:spacing w:val="-2"/>
                <w:sz w:val="18"/>
              </w:rPr>
              <w:t>retrasada</w:t>
            </w:r>
          </w:p>
        </w:tc>
        <w:tc>
          <w:tcPr>
            <w:tcW w:w="850" w:type="dxa"/>
          </w:tcPr>
          <w:p w14:paraId="52A46002" w14:textId="77777777" w:rsidR="004532FA" w:rsidRDefault="00754871">
            <w:pPr>
              <w:pStyle w:val="TableParagraph"/>
              <w:spacing w:before="103"/>
              <w:ind w:left="27" w:right="21"/>
              <w:jc w:val="center"/>
              <w:rPr>
                <w:sz w:val="18"/>
              </w:rPr>
            </w:pPr>
            <w:r>
              <w:rPr>
                <w:spacing w:val="-4"/>
                <w:sz w:val="18"/>
              </w:rPr>
              <w:t>2055</w:t>
            </w:r>
          </w:p>
        </w:tc>
        <w:tc>
          <w:tcPr>
            <w:tcW w:w="5528" w:type="dxa"/>
          </w:tcPr>
          <w:p w14:paraId="07041BD9" w14:textId="77777777" w:rsidR="004532FA" w:rsidRDefault="00754871">
            <w:pPr>
              <w:pStyle w:val="TableParagraph"/>
              <w:spacing w:line="206" w:lineRule="exact"/>
              <w:ind w:left="68"/>
              <w:rPr>
                <w:sz w:val="18"/>
              </w:rPr>
            </w:pPr>
            <w:r>
              <w:rPr>
                <w:sz w:val="18"/>
              </w:rPr>
              <w:t>La</w:t>
            </w:r>
            <w:r>
              <w:rPr>
                <w:spacing w:val="-10"/>
                <w:sz w:val="18"/>
              </w:rPr>
              <w:t xml:space="preserve"> </w:t>
            </w:r>
            <w:r>
              <w:rPr>
                <w:sz w:val="18"/>
              </w:rPr>
              <w:t>fecha</w:t>
            </w:r>
            <w:r>
              <w:rPr>
                <w:spacing w:val="-10"/>
                <w:sz w:val="18"/>
              </w:rPr>
              <w:t xml:space="preserve"> </w:t>
            </w:r>
            <w:r>
              <w:rPr>
                <w:sz w:val="18"/>
              </w:rPr>
              <w:t>de</w:t>
            </w:r>
            <w:r>
              <w:rPr>
                <w:spacing w:val="-12"/>
                <w:sz w:val="18"/>
              </w:rPr>
              <w:t xml:space="preserve"> </w:t>
            </w:r>
            <w:r>
              <w:rPr>
                <w:sz w:val="18"/>
              </w:rPr>
              <w:t>vencimiento</w:t>
            </w:r>
            <w:r>
              <w:rPr>
                <w:spacing w:val="-12"/>
                <w:sz w:val="18"/>
              </w:rPr>
              <w:t xml:space="preserve"> </w:t>
            </w:r>
            <w:r>
              <w:rPr>
                <w:sz w:val="18"/>
              </w:rPr>
              <w:t>para</w:t>
            </w:r>
            <w:r>
              <w:rPr>
                <w:spacing w:val="-12"/>
                <w:sz w:val="18"/>
              </w:rPr>
              <w:t xml:space="preserve"> </w:t>
            </w:r>
            <w:r>
              <w:rPr>
                <w:sz w:val="18"/>
              </w:rPr>
              <w:t>el</w:t>
            </w:r>
            <w:r>
              <w:rPr>
                <w:spacing w:val="-10"/>
                <w:sz w:val="18"/>
              </w:rPr>
              <w:t xml:space="preserve"> </w:t>
            </w:r>
            <w:r>
              <w:rPr>
                <w:sz w:val="18"/>
              </w:rPr>
              <w:t>pago</w:t>
            </w:r>
            <w:r>
              <w:rPr>
                <w:spacing w:val="-12"/>
                <w:sz w:val="18"/>
              </w:rPr>
              <w:t xml:space="preserve"> </w:t>
            </w:r>
            <w:r>
              <w:rPr>
                <w:sz w:val="18"/>
              </w:rPr>
              <w:t>no</w:t>
            </w:r>
            <w:r>
              <w:rPr>
                <w:spacing w:val="-12"/>
                <w:sz w:val="18"/>
              </w:rPr>
              <w:t xml:space="preserve"> </w:t>
            </w:r>
            <w:r>
              <w:rPr>
                <w:sz w:val="18"/>
              </w:rPr>
              <w:t>debe</w:t>
            </w:r>
            <w:r>
              <w:rPr>
                <w:spacing w:val="-12"/>
                <w:sz w:val="18"/>
              </w:rPr>
              <w:t xml:space="preserve"> </w:t>
            </w:r>
            <w:r>
              <w:rPr>
                <w:sz w:val="18"/>
              </w:rPr>
              <w:t>ser</w:t>
            </w:r>
            <w:r>
              <w:rPr>
                <w:spacing w:val="-13"/>
                <w:sz w:val="18"/>
              </w:rPr>
              <w:t xml:space="preserve"> </w:t>
            </w:r>
            <w:r>
              <w:rPr>
                <w:sz w:val="18"/>
              </w:rPr>
              <w:t>anterior</w:t>
            </w:r>
            <w:r>
              <w:rPr>
                <w:spacing w:val="-12"/>
                <w:sz w:val="18"/>
              </w:rPr>
              <w:t xml:space="preserve"> </w:t>
            </w:r>
            <w:r>
              <w:rPr>
                <w:sz w:val="18"/>
              </w:rPr>
              <w:t>a</w:t>
            </w:r>
            <w:r>
              <w:rPr>
                <w:spacing w:val="-10"/>
                <w:sz w:val="18"/>
              </w:rPr>
              <w:t xml:space="preserve"> </w:t>
            </w:r>
            <w:r>
              <w:rPr>
                <w:sz w:val="18"/>
              </w:rPr>
              <w:t>la</w:t>
            </w:r>
            <w:r>
              <w:rPr>
                <w:spacing w:val="-10"/>
                <w:sz w:val="18"/>
              </w:rPr>
              <w:t xml:space="preserve"> </w:t>
            </w:r>
            <w:r>
              <w:rPr>
                <w:sz w:val="18"/>
              </w:rPr>
              <w:t>fecha de emisión del DE (D002)</w:t>
            </w:r>
          </w:p>
        </w:tc>
        <w:tc>
          <w:tcPr>
            <w:tcW w:w="711" w:type="dxa"/>
          </w:tcPr>
          <w:p w14:paraId="43AD159F" w14:textId="77777777" w:rsidR="004532FA" w:rsidRDefault="00754871">
            <w:pPr>
              <w:pStyle w:val="TableParagraph"/>
              <w:spacing w:before="103"/>
              <w:ind w:left="2" w:right="1"/>
              <w:jc w:val="center"/>
              <w:rPr>
                <w:sz w:val="18"/>
              </w:rPr>
            </w:pPr>
            <w:r>
              <w:rPr>
                <w:spacing w:val="-10"/>
                <w:sz w:val="18"/>
              </w:rPr>
              <w:t>R</w:t>
            </w:r>
          </w:p>
        </w:tc>
      </w:tr>
    </w:tbl>
    <w:p w14:paraId="7C8E9E04" w14:textId="77777777" w:rsidR="004532FA" w:rsidRDefault="004532FA">
      <w:pPr>
        <w:pStyle w:val="TableParagraph"/>
        <w:jc w:val="center"/>
        <w:rPr>
          <w:sz w:val="18"/>
        </w:rPr>
        <w:sectPr w:rsidR="004532FA">
          <w:pgSz w:w="15840" w:h="12240" w:orient="landscape"/>
          <w:pgMar w:top="2120" w:right="1700" w:bottom="1380" w:left="1275" w:header="763" w:footer="1101" w:gutter="0"/>
          <w:cols w:space="720"/>
        </w:sectPr>
      </w:pPr>
    </w:p>
    <w:p w14:paraId="0650EEE0" w14:textId="77777777" w:rsidR="004532FA" w:rsidRDefault="004532FA">
      <w:pPr>
        <w:pStyle w:val="Textoindependiente"/>
        <w:rPr>
          <w:b/>
        </w:rPr>
      </w:pPr>
    </w:p>
    <w:p w14:paraId="69E8BEBF" w14:textId="77777777" w:rsidR="004532FA" w:rsidRDefault="00754871">
      <w:pPr>
        <w:ind w:left="136"/>
        <w:rPr>
          <w:rFonts w:ascii="Calibri" w:hAnsi="Calibri"/>
          <w:b/>
        </w:rPr>
      </w:pPr>
      <w:r>
        <w:rPr>
          <w:rFonts w:ascii="Calibri" w:hAnsi="Calibri"/>
          <w:b/>
        </w:rPr>
        <w:t>E10.</w:t>
      </w:r>
      <w:r>
        <w:rPr>
          <w:rFonts w:ascii="Calibri" w:hAnsi="Calibri"/>
          <w:b/>
          <w:spacing w:val="-8"/>
        </w:rPr>
        <w:t xml:space="preserve"> </w:t>
      </w:r>
      <w:r>
        <w:rPr>
          <w:rFonts w:ascii="Calibri" w:hAnsi="Calibri"/>
          <w:b/>
        </w:rPr>
        <w:t>Campos</w:t>
      </w:r>
      <w:r>
        <w:rPr>
          <w:rFonts w:ascii="Calibri" w:hAnsi="Calibri"/>
          <w:b/>
          <w:spacing w:val="-5"/>
        </w:rPr>
        <w:t xml:space="preserve"> </w:t>
      </w:r>
      <w:r>
        <w:rPr>
          <w:rFonts w:ascii="Calibri" w:hAnsi="Calibri"/>
          <w:b/>
        </w:rPr>
        <w:t>que</w:t>
      </w:r>
      <w:r>
        <w:rPr>
          <w:rFonts w:ascii="Calibri" w:hAnsi="Calibri"/>
          <w:b/>
          <w:spacing w:val="-6"/>
        </w:rPr>
        <w:t xml:space="preserve"> </w:t>
      </w:r>
      <w:r>
        <w:rPr>
          <w:rFonts w:ascii="Calibri" w:hAnsi="Calibri"/>
          <w:b/>
        </w:rPr>
        <w:t>describen</w:t>
      </w:r>
      <w:r>
        <w:rPr>
          <w:rFonts w:ascii="Calibri" w:hAnsi="Calibri"/>
          <w:b/>
          <w:spacing w:val="-6"/>
        </w:rPr>
        <w:t xml:space="preserve"> </w:t>
      </w:r>
      <w:r>
        <w:rPr>
          <w:rFonts w:ascii="Calibri" w:hAnsi="Calibri"/>
          <w:b/>
        </w:rPr>
        <w:t>el</w:t>
      </w:r>
      <w:r>
        <w:rPr>
          <w:rFonts w:ascii="Calibri" w:hAnsi="Calibri"/>
          <w:b/>
          <w:spacing w:val="-2"/>
        </w:rPr>
        <w:t xml:space="preserve"> </w:t>
      </w:r>
      <w:r>
        <w:rPr>
          <w:rFonts w:ascii="Calibri" w:hAnsi="Calibri"/>
          <w:b/>
        </w:rPr>
        <w:t>transporte</w:t>
      </w:r>
      <w:r>
        <w:rPr>
          <w:rFonts w:ascii="Calibri" w:hAnsi="Calibri"/>
          <w:b/>
          <w:spacing w:val="-7"/>
        </w:rPr>
        <w:t xml:space="preserve"> </w:t>
      </w:r>
      <w:r>
        <w:rPr>
          <w:rFonts w:ascii="Calibri" w:hAnsi="Calibri"/>
          <w:b/>
        </w:rPr>
        <w:t>de</w:t>
      </w:r>
      <w:r>
        <w:rPr>
          <w:rFonts w:ascii="Calibri" w:hAnsi="Calibri"/>
          <w:b/>
          <w:spacing w:val="-7"/>
        </w:rPr>
        <w:t xml:space="preserve"> </w:t>
      </w:r>
      <w:r>
        <w:rPr>
          <w:rFonts w:ascii="Calibri" w:hAnsi="Calibri"/>
          <w:b/>
        </w:rPr>
        <w:t>las</w:t>
      </w:r>
      <w:r>
        <w:rPr>
          <w:rFonts w:ascii="Calibri" w:hAnsi="Calibri"/>
          <w:b/>
          <w:spacing w:val="-7"/>
        </w:rPr>
        <w:t xml:space="preserve"> </w:t>
      </w:r>
      <w:r>
        <w:rPr>
          <w:rFonts w:ascii="Calibri" w:hAnsi="Calibri"/>
          <w:b/>
        </w:rPr>
        <w:t>mercaderías</w:t>
      </w:r>
      <w:r>
        <w:rPr>
          <w:rFonts w:ascii="Calibri" w:hAnsi="Calibri"/>
          <w:b/>
          <w:spacing w:val="-4"/>
        </w:rPr>
        <w:t xml:space="preserve"> </w:t>
      </w:r>
      <w:r>
        <w:rPr>
          <w:rFonts w:ascii="Calibri" w:hAnsi="Calibri"/>
          <w:b/>
        </w:rPr>
        <w:t>(E900-</w:t>
      </w:r>
      <w:r>
        <w:rPr>
          <w:rFonts w:ascii="Calibri" w:hAnsi="Calibri"/>
          <w:b/>
          <w:spacing w:val="-2"/>
        </w:rPr>
        <w:t>E999)</w:t>
      </w:r>
    </w:p>
    <w:p w14:paraId="20EA8825"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62"/>
        <w:gridCol w:w="851"/>
        <w:gridCol w:w="71"/>
        <w:gridCol w:w="5390"/>
        <w:gridCol w:w="71"/>
        <w:gridCol w:w="710"/>
      </w:tblGrid>
      <w:tr w:rsidR="004532FA" w14:paraId="35B8E504" w14:textId="77777777">
        <w:trPr>
          <w:trHeight w:val="510"/>
        </w:trPr>
        <w:tc>
          <w:tcPr>
            <w:tcW w:w="704" w:type="dxa"/>
            <w:shd w:val="clear" w:color="auto" w:fill="A8D08D"/>
          </w:tcPr>
          <w:p w14:paraId="6075B65A"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1EE17C67"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62" w:type="dxa"/>
            <w:shd w:val="clear" w:color="auto" w:fill="A8D08D"/>
          </w:tcPr>
          <w:p w14:paraId="4B6E4FDD" w14:textId="77777777" w:rsidR="004532FA" w:rsidRDefault="00754871">
            <w:pPr>
              <w:pStyle w:val="TableParagraph"/>
              <w:spacing w:before="150"/>
              <w:ind w:left="968"/>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1" w:type="dxa"/>
            <w:shd w:val="clear" w:color="auto" w:fill="A8D08D"/>
          </w:tcPr>
          <w:p w14:paraId="61FA9FF5" w14:textId="77777777" w:rsidR="004532FA" w:rsidRDefault="00754871">
            <w:pPr>
              <w:pStyle w:val="TableParagraph"/>
              <w:spacing w:before="150"/>
              <w:ind w:left="5" w:right="4"/>
              <w:jc w:val="center"/>
              <w:rPr>
                <w:rFonts w:ascii="Arial" w:hAnsi="Arial"/>
                <w:b/>
                <w:sz w:val="18"/>
              </w:rPr>
            </w:pPr>
            <w:r>
              <w:rPr>
                <w:rFonts w:ascii="Arial" w:hAnsi="Arial"/>
                <w:b/>
                <w:spacing w:val="-2"/>
                <w:sz w:val="18"/>
              </w:rPr>
              <w:t>Código</w:t>
            </w:r>
          </w:p>
        </w:tc>
        <w:tc>
          <w:tcPr>
            <w:tcW w:w="5532" w:type="dxa"/>
            <w:gridSpan w:val="3"/>
            <w:shd w:val="clear" w:color="auto" w:fill="A8D08D"/>
          </w:tcPr>
          <w:p w14:paraId="66D76F90" w14:textId="77777777" w:rsidR="004532FA" w:rsidRDefault="00754871">
            <w:pPr>
              <w:pStyle w:val="TableParagraph"/>
              <w:spacing w:before="150"/>
              <w:ind w:right="1"/>
              <w:jc w:val="center"/>
              <w:rPr>
                <w:rFonts w:ascii="Arial" w:hAnsi="Arial"/>
                <w:b/>
                <w:sz w:val="18"/>
              </w:rPr>
            </w:pPr>
            <w:r>
              <w:rPr>
                <w:rFonts w:ascii="Arial" w:hAnsi="Arial"/>
                <w:b/>
                <w:spacing w:val="-2"/>
                <w:sz w:val="18"/>
              </w:rPr>
              <w:t>Observación</w:t>
            </w:r>
          </w:p>
        </w:tc>
        <w:tc>
          <w:tcPr>
            <w:tcW w:w="710" w:type="dxa"/>
            <w:shd w:val="clear" w:color="auto" w:fill="A8D08D"/>
          </w:tcPr>
          <w:p w14:paraId="71DFE74A" w14:textId="77777777" w:rsidR="004532FA" w:rsidRDefault="00754871">
            <w:pPr>
              <w:pStyle w:val="TableParagraph"/>
              <w:spacing w:before="150"/>
              <w:ind w:left="16" w:right="22"/>
              <w:jc w:val="center"/>
              <w:rPr>
                <w:rFonts w:ascii="Arial"/>
                <w:b/>
                <w:sz w:val="18"/>
              </w:rPr>
            </w:pPr>
            <w:r>
              <w:rPr>
                <w:rFonts w:ascii="Arial"/>
                <w:b/>
                <w:spacing w:val="-10"/>
                <w:sz w:val="18"/>
              </w:rPr>
              <w:t>E</w:t>
            </w:r>
          </w:p>
        </w:tc>
      </w:tr>
      <w:tr w:rsidR="004532FA" w14:paraId="25611D68" w14:textId="77777777">
        <w:trPr>
          <w:trHeight w:val="621"/>
        </w:trPr>
        <w:tc>
          <w:tcPr>
            <w:tcW w:w="704" w:type="dxa"/>
          </w:tcPr>
          <w:p w14:paraId="113689EC" w14:textId="77777777" w:rsidR="004532FA" w:rsidRDefault="00754871">
            <w:pPr>
              <w:pStyle w:val="TableParagraph"/>
              <w:spacing w:before="205"/>
              <w:ind w:left="42" w:right="30"/>
              <w:jc w:val="center"/>
              <w:rPr>
                <w:sz w:val="18"/>
              </w:rPr>
            </w:pPr>
            <w:r>
              <w:rPr>
                <w:spacing w:val="-5"/>
                <w:sz w:val="18"/>
              </w:rPr>
              <w:t>168</w:t>
            </w:r>
          </w:p>
        </w:tc>
        <w:tc>
          <w:tcPr>
            <w:tcW w:w="735" w:type="dxa"/>
          </w:tcPr>
          <w:p w14:paraId="7455D070" w14:textId="77777777" w:rsidR="004532FA" w:rsidRDefault="00754871">
            <w:pPr>
              <w:pStyle w:val="TableParagraph"/>
              <w:spacing w:before="205"/>
              <w:ind w:left="11"/>
              <w:jc w:val="center"/>
              <w:rPr>
                <w:sz w:val="18"/>
              </w:rPr>
            </w:pPr>
            <w:r>
              <w:rPr>
                <w:spacing w:val="-4"/>
                <w:sz w:val="18"/>
              </w:rPr>
              <w:t>E900</w:t>
            </w:r>
          </w:p>
        </w:tc>
        <w:tc>
          <w:tcPr>
            <w:tcW w:w="4062" w:type="dxa"/>
          </w:tcPr>
          <w:p w14:paraId="1B2A5140" w14:textId="77777777" w:rsidR="004532FA" w:rsidRDefault="00754871">
            <w:pPr>
              <w:pStyle w:val="TableParagraph"/>
              <w:spacing w:before="102"/>
              <w:ind w:left="68"/>
              <w:rPr>
                <w:sz w:val="18"/>
              </w:rPr>
            </w:pPr>
            <w:r>
              <w:rPr>
                <w:sz w:val="18"/>
              </w:rPr>
              <w:t>Grupo</w:t>
            </w:r>
            <w:r>
              <w:rPr>
                <w:spacing w:val="-8"/>
                <w:sz w:val="18"/>
              </w:rPr>
              <w:t xml:space="preserve"> </w:t>
            </w:r>
            <w:r>
              <w:rPr>
                <w:sz w:val="18"/>
              </w:rPr>
              <w:t>de</w:t>
            </w:r>
            <w:r>
              <w:rPr>
                <w:spacing w:val="-8"/>
                <w:sz w:val="18"/>
              </w:rPr>
              <w:t xml:space="preserve"> </w:t>
            </w:r>
            <w:r>
              <w:rPr>
                <w:sz w:val="18"/>
              </w:rPr>
              <w:t>los</w:t>
            </w:r>
            <w:r>
              <w:rPr>
                <w:spacing w:val="-10"/>
                <w:sz w:val="18"/>
              </w:rPr>
              <w:t xml:space="preserve"> </w:t>
            </w:r>
            <w:r>
              <w:rPr>
                <w:sz w:val="18"/>
              </w:rPr>
              <w:t>campos</w:t>
            </w:r>
            <w:r>
              <w:rPr>
                <w:spacing w:val="-10"/>
                <w:sz w:val="18"/>
              </w:rPr>
              <w:t xml:space="preserve"> </w:t>
            </w:r>
            <w:r>
              <w:rPr>
                <w:sz w:val="18"/>
              </w:rPr>
              <w:t>que</w:t>
            </w:r>
            <w:r>
              <w:rPr>
                <w:spacing w:val="-10"/>
                <w:sz w:val="18"/>
              </w:rPr>
              <w:t xml:space="preserve"> </w:t>
            </w:r>
            <w:r>
              <w:rPr>
                <w:sz w:val="18"/>
              </w:rPr>
              <w:t>describen</w:t>
            </w:r>
            <w:r>
              <w:rPr>
                <w:spacing w:val="-8"/>
                <w:sz w:val="18"/>
              </w:rPr>
              <w:t xml:space="preserve"> </w:t>
            </w:r>
            <w:r>
              <w:rPr>
                <w:sz w:val="18"/>
              </w:rPr>
              <w:t>el</w:t>
            </w:r>
            <w:r>
              <w:rPr>
                <w:spacing w:val="-8"/>
                <w:sz w:val="18"/>
              </w:rPr>
              <w:t xml:space="preserve"> </w:t>
            </w:r>
            <w:r>
              <w:rPr>
                <w:sz w:val="18"/>
              </w:rPr>
              <w:t>transporte de las mercaderías es obligatorio</w:t>
            </w:r>
          </w:p>
        </w:tc>
        <w:tc>
          <w:tcPr>
            <w:tcW w:w="851" w:type="dxa"/>
          </w:tcPr>
          <w:p w14:paraId="417BC1C4" w14:textId="77777777" w:rsidR="004532FA" w:rsidRDefault="00754871">
            <w:pPr>
              <w:pStyle w:val="TableParagraph"/>
              <w:spacing w:before="205"/>
              <w:ind w:left="5"/>
              <w:jc w:val="center"/>
              <w:rPr>
                <w:sz w:val="18"/>
              </w:rPr>
            </w:pPr>
            <w:r>
              <w:rPr>
                <w:spacing w:val="-4"/>
                <w:sz w:val="18"/>
              </w:rPr>
              <w:t>2100</w:t>
            </w:r>
          </w:p>
        </w:tc>
        <w:tc>
          <w:tcPr>
            <w:tcW w:w="5532" w:type="dxa"/>
            <w:gridSpan w:val="3"/>
          </w:tcPr>
          <w:p w14:paraId="43C55AEA" w14:textId="77777777" w:rsidR="004532FA" w:rsidRDefault="00754871">
            <w:pPr>
              <w:pStyle w:val="TableParagraph"/>
              <w:spacing w:line="206" w:lineRule="exact"/>
              <w:ind w:left="66" w:right="64"/>
              <w:jc w:val="both"/>
              <w:rPr>
                <w:sz w:val="18"/>
              </w:rPr>
            </w:pPr>
            <w:r>
              <w:rPr>
                <w:sz w:val="18"/>
              </w:rPr>
              <w:t>Si el tipo de documento electrónico seleccionado es igual Nota de Remisión Electrónica (C002=7), es obligatorio informar el grupo de campos que describen el transporte de las mercaderías</w:t>
            </w:r>
          </w:p>
        </w:tc>
        <w:tc>
          <w:tcPr>
            <w:tcW w:w="710" w:type="dxa"/>
          </w:tcPr>
          <w:p w14:paraId="053D8D44" w14:textId="77777777" w:rsidR="004532FA" w:rsidRDefault="00754871">
            <w:pPr>
              <w:pStyle w:val="TableParagraph"/>
              <w:spacing w:before="205"/>
              <w:ind w:left="16" w:right="22"/>
              <w:jc w:val="center"/>
              <w:rPr>
                <w:sz w:val="18"/>
              </w:rPr>
            </w:pPr>
            <w:r>
              <w:rPr>
                <w:spacing w:val="-10"/>
                <w:sz w:val="18"/>
              </w:rPr>
              <w:t>R</w:t>
            </w:r>
          </w:p>
        </w:tc>
      </w:tr>
      <w:tr w:rsidR="004532FA" w14:paraId="7B4C5431" w14:textId="77777777">
        <w:trPr>
          <w:trHeight w:val="828"/>
        </w:trPr>
        <w:tc>
          <w:tcPr>
            <w:tcW w:w="704" w:type="dxa"/>
          </w:tcPr>
          <w:p w14:paraId="19B1DEFF" w14:textId="77777777" w:rsidR="004532FA" w:rsidRDefault="004532FA">
            <w:pPr>
              <w:pStyle w:val="TableParagraph"/>
              <w:spacing w:before="89"/>
              <w:rPr>
                <w:rFonts w:ascii="Calibri"/>
                <w:b/>
                <w:sz w:val="18"/>
              </w:rPr>
            </w:pPr>
          </w:p>
          <w:p w14:paraId="57C4A9A9" w14:textId="77777777" w:rsidR="004532FA" w:rsidRDefault="00754871">
            <w:pPr>
              <w:pStyle w:val="TableParagraph"/>
              <w:ind w:left="42" w:right="30"/>
              <w:jc w:val="center"/>
              <w:rPr>
                <w:sz w:val="18"/>
              </w:rPr>
            </w:pPr>
            <w:r>
              <w:rPr>
                <w:spacing w:val="-5"/>
                <w:sz w:val="18"/>
              </w:rPr>
              <w:t>169</w:t>
            </w:r>
          </w:p>
        </w:tc>
        <w:tc>
          <w:tcPr>
            <w:tcW w:w="735" w:type="dxa"/>
          </w:tcPr>
          <w:p w14:paraId="2EADAE1C" w14:textId="77777777" w:rsidR="004532FA" w:rsidRDefault="004532FA">
            <w:pPr>
              <w:pStyle w:val="TableParagraph"/>
              <w:spacing w:before="89"/>
              <w:rPr>
                <w:rFonts w:ascii="Calibri"/>
                <w:b/>
                <w:sz w:val="18"/>
              </w:rPr>
            </w:pPr>
          </w:p>
          <w:p w14:paraId="57FD295C" w14:textId="77777777" w:rsidR="004532FA" w:rsidRDefault="00754871">
            <w:pPr>
              <w:pStyle w:val="TableParagraph"/>
              <w:ind w:left="11"/>
              <w:jc w:val="center"/>
              <w:rPr>
                <w:sz w:val="18"/>
              </w:rPr>
            </w:pPr>
            <w:r>
              <w:rPr>
                <w:spacing w:val="-2"/>
                <w:sz w:val="18"/>
              </w:rPr>
              <w:t>E900a</w:t>
            </w:r>
          </w:p>
        </w:tc>
        <w:tc>
          <w:tcPr>
            <w:tcW w:w="4062" w:type="dxa"/>
          </w:tcPr>
          <w:p w14:paraId="26288950" w14:textId="77777777" w:rsidR="004532FA" w:rsidRDefault="00754871">
            <w:pPr>
              <w:pStyle w:val="TableParagraph"/>
              <w:spacing w:before="102"/>
              <w:ind w:left="68" w:right="61"/>
              <w:jc w:val="both"/>
              <w:rPr>
                <w:sz w:val="18"/>
              </w:rPr>
            </w:pPr>
            <w:r>
              <w:rPr>
                <w:sz w:val="18"/>
              </w:rPr>
              <w:t>Grupo</w:t>
            </w:r>
            <w:r>
              <w:rPr>
                <w:spacing w:val="-8"/>
                <w:sz w:val="18"/>
              </w:rPr>
              <w:t xml:space="preserve"> </w:t>
            </w:r>
            <w:r>
              <w:rPr>
                <w:sz w:val="18"/>
              </w:rPr>
              <w:t>de</w:t>
            </w:r>
            <w:r>
              <w:rPr>
                <w:spacing w:val="-8"/>
                <w:sz w:val="18"/>
              </w:rPr>
              <w:t xml:space="preserve"> </w:t>
            </w:r>
            <w:r>
              <w:rPr>
                <w:sz w:val="18"/>
              </w:rPr>
              <w:t>los</w:t>
            </w:r>
            <w:r>
              <w:rPr>
                <w:spacing w:val="-10"/>
                <w:sz w:val="18"/>
              </w:rPr>
              <w:t xml:space="preserve"> </w:t>
            </w:r>
            <w:r>
              <w:rPr>
                <w:sz w:val="18"/>
              </w:rPr>
              <w:t>campos</w:t>
            </w:r>
            <w:r>
              <w:rPr>
                <w:spacing w:val="-10"/>
                <w:sz w:val="18"/>
              </w:rPr>
              <w:t xml:space="preserve"> </w:t>
            </w:r>
            <w:r>
              <w:rPr>
                <w:sz w:val="18"/>
              </w:rPr>
              <w:t>que</w:t>
            </w:r>
            <w:r>
              <w:rPr>
                <w:spacing w:val="-10"/>
                <w:sz w:val="18"/>
              </w:rPr>
              <w:t xml:space="preserve"> </w:t>
            </w:r>
            <w:r>
              <w:rPr>
                <w:sz w:val="18"/>
              </w:rPr>
              <w:t>describen</w:t>
            </w:r>
            <w:r>
              <w:rPr>
                <w:spacing w:val="-8"/>
                <w:sz w:val="18"/>
              </w:rPr>
              <w:t xml:space="preserve"> </w:t>
            </w:r>
            <w:r>
              <w:rPr>
                <w:sz w:val="18"/>
              </w:rPr>
              <w:t>el</w:t>
            </w:r>
            <w:r>
              <w:rPr>
                <w:spacing w:val="-8"/>
                <w:sz w:val="18"/>
              </w:rPr>
              <w:t xml:space="preserve"> </w:t>
            </w:r>
            <w:r>
              <w:rPr>
                <w:sz w:val="18"/>
              </w:rPr>
              <w:t>transporte de</w:t>
            </w:r>
            <w:r>
              <w:rPr>
                <w:spacing w:val="-13"/>
                <w:sz w:val="18"/>
              </w:rPr>
              <w:t xml:space="preserve"> </w:t>
            </w:r>
            <w:r>
              <w:rPr>
                <w:sz w:val="18"/>
              </w:rPr>
              <w:t>las</w:t>
            </w:r>
            <w:r>
              <w:rPr>
                <w:spacing w:val="-12"/>
                <w:sz w:val="18"/>
              </w:rPr>
              <w:t xml:space="preserve"> </w:t>
            </w:r>
            <w:r>
              <w:rPr>
                <w:sz w:val="18"/>
              </w:rPr>
              <w:t>mercaderías</w:t>
            </w:r>
            <w:r>
              <w:rPr>
                <w:spacing w:val="-13"/>
                <w:sz w:val="18"/>
              </w:rPr>
              <w:t xml:space="preserve"> </w:t>
            </w:r>
            <w:r>
              <w:rPr>
                <w:sz w:val="18"/>
              </w:rPr>
              <w:t>no</w:t>
            </w:r>
            <w:r>
              <w:rPr>
                <w:spacing w:val="-12"/>
                <w:sz w:val="18"/>
              </w:rPr>
              <w:t xml:space="preserve"> </w:t>
            </w:r>
            <w:r>
              <w:rPr>
                <w:sz w:val="18"/>
              </w:rPr>
              <w:t>es</w:t>
            </w:r>
            <w:r>
              <w:rPr>
                <w:spacing w:val="-13"/>
                <w:sz w:val="18"/>
              </w:rPr>
              <w:t xml:space="preserve"> </w:t>
            </w:r>
            <w:r>
              <w:rPr>
                <w:sz w:val="18"/>
              </w:rPr>
              <w:t>permitido</w:t>
            </w:r>
            <w:r>
              <w:rPr>
                <w:spacing w:val="-13"/>
                <w:sz w:val="18"/>
              </w:rPr>
              <w:t xml:space="preserve"> </w:t>
            </w:r>
            <w:r>
              <w:rPr>
                <w:sz w:val="18"/>
              </w:rPr>
              <w:t>para</w:t>
            </w:r>
            <w:r>
              <w:rPr>
                <w:spacing w:val="-12"/>
                <w:sz w:val="18"/>
              </w:rPr>
              <w:t xml:space="preserve"> </w:t>
            </w:r>
            <w:r>
              <w:rPr>
                <w:sz w:val="18"/>
              </w:rPr>
              <w:t>el</w:t>
            </w:r>
            <w:r>
              <w:rPr>
                <w:spacing w:val="-13"/>
                <w:sz w:val="18"/>
              </w:rPr>
              <w:t xml:space="preserve"> </w:t>
            </w:r>
            <w:r>
              <w:rPr>
                <w:sz w:val="18"/>
              </w:rPr>
              <w:t>tipo</w:t>
            </w:r>
            <w:r>
              <w:rPr>
                <w:spacing w:val="-12"/>
                <w:sz w:val="18"/>
              </w:rPr>
              <w:t xml:space="preserve"> </w:t>
            </w:r>
            <w:r>
              <w:rPr>
                <w:sz w:val="18"/>
              </w:rPr>
              <w:t>de DE seleccionado</w:t>
            </w:r>
          </w:p>
        </w:tc>
        <w:tc>
          <w:tcPr>
            <w:tcW w:w="851" w:type="dxa"/>
          </w:tcPr>
          <w:p w14:paraId="7C288233" w14:textId="77777777" w:rsidR="004532FA" w:rsidRDefault="004532FA">
            <w:pPr>
              <w:pStyle w:val="TableParagraph"/>
              <w:spacing w:before="89"/>
              <w:rPr>
                <w:rFonts w:ascii="Calibri"/>
                <w:b/>
                <w:sz w:val="18"/>
              </w:rPr>
            </w:pPr>
          </w:p>
          <w:p w14:paraId="3917CAF3" w14:textId="77777777" w:rsidR="004532FA" w:rsidRDefault="00754871">
            <w:pPr>
              <w:pStyle w:val="TableParagraph"/>
              <w:ind w:left="5"/>
              <w:jc w:val="center"/>
              <w:rPr>
                <w:sz w:val="18"/>
              </w:rPr>
            </w:pPr>
            <w:r>
              <w:rPr>
                <w:spacing w:val="-4"/>
                <w:sz w:val="18"/>
              </w:rPr>
              <w:t>2101</w:t>
            </w:r>
          </w:p>
        </w:tc>
        <w:tc>
          <w:tcPr>
            <w:tcW w:w="5532" w:type="dxa"/>
            <w:gridSpan w:val="3"/>
          </w:tcPr>
          <w:p w14:paraId="60D19FD2" w14:textId="77777777" w:rsidR="004532FA" w:rsidRDefault="00754871">
            <w:pPr>
              <w:pStyle w:val="TableParagraph"/>
              <w:ind w:left="66" w:right="67"/>
              <w:jc w:val="both"/>
              <w:rPr>
                <w:sz w:val="18"/>
              </w:rPr>
            </w:pPr>
            <w:r>
              <w:rPr>
                <w:sz w:val="18"/>
              </w:rPr>
              <w:t>El grupo de los campos que describen el transporte de las mercaderías no es permitido para Autofactura Electrónica, Nota de Crédito</w:t>
            </w:r>
            <w:r>
              <w:rPr>
                <w:spacing w:val="6"/>
                <w:sz w:val="18"/>
              </w:rPr>
              <w:t xml:space="preserve"> </w:t>
            </w:r>
            <w:r>
              <w:rPr>
                <w:sz w:val="18"/>
              </w:rPr>
              <w:t>Electrónica,</w:t>
            </w:r>
            <w:r>
              <w:rPr>
                <w:spacing w:val="6"/>
                <w:sz w:val="18"/>
              </w:rPr>
              <w:t xml:space="preserve"> </w:t>
            </w:r>
            <w:r>
              <w:rPr>
                <w:sz w:val="18"/>
              </w:rPr>
              <w:t>Nota</w:t>
            </w:r>
            <w:r>
              <w:rPr>
                <w:spacing w:val="6"/>
                <w:sz w:val="18"/>
              </w:rPr>
              <w:t xml:space="preserve"> </w:t>
            </w:r>
            <w:r>
              <w:rPr>
                <w:sz w:val="18"/>
              </w:rPr>
              <w:t>de</w:t>
            </w:r>
            <w:r>
              <w:rPr>
                <w:spacing w:val="6"/>
                <w:sz w:val="18"/>
              </w:rPr>
              <w:t xml:space="preserve"> </w:t>
            </w:r>
            <w:r>
              <w:rPr>
                <w:sz w:val="18"/>
              </w:rPr>
              <w:t>Débito</w:t>
            </w:r>
            <w:r>
              <w:rPr>
                <w:spacing w:val="6"/>
                <w:sz w:val="18"/>
              </w:rPr>
              <w:t xml:space="preserve"> </w:t>
            </w:r>
            <w:r>
              <w:rPr>
                <w:sz w:val="18"/>
              </w:rPr>
              <w:t>Electrónica</w:t>
            </w:r>
            <w:r>
              <w:rPr>
                <w:spacing w:val="6"/>
                <w:sz w:val="18"/>
              </w:rPr>
              <w:t xml:space="preserve"> </w:t>
            </w:r>
            <w:r>
              <w:rPr>
                <w:sz w:val="18"/>
              </w:rPr>
              <w:t>o</w:t>
            </w:r>
            <w:r>
              <w:rPr>
                <w:spacing w:val="7"/>
                <w:sz w:val="18"/>
              </w:rPr>
              <w:t xml:space="preserve"> </w:t>
            </w:r>
            <w:r>
              <w:rPr>
                <w:sz w:val="18"/>
              </w:rPr>
              <w:t>Comprobante</w:t>
            </w:r>
            <w:r>
              <w:rPr>
                <w:spacing w:val="6"/>
                <w:sz w:val="18"/>
              </w:rPr>
              <w:t xml:space="preserve"> </w:t>
            </w:r>
            <w:r>
              <w:rPr>
                <w:spacing w:val="-5"/>
                <w:sz w:val="18"/>
              </w:rPr>
              <w:t>de</w:t>
            </w:r>
          </w:p>
          <w:p w14:paraId="64ED296F" w14:textId="77777777" w:rsidR="004532FA" w:rsidRDefault="00754871">
            <w:pPr>
              <w:pStyle w:val="TableParagraph"/>
              <w:spacing w:line="187" w:lineRule="exact"/>
              <w:ind w:left="66"/>
              <w:jc w:val="both"/>
              <w:rPr>
                <w:sz w:val="18"/>
              </w:rPr>
            </w:pPr>
            <w:r>
              <w:rPr>
                <w:sz w:val="18"/>
              </w:rPr>
              <w:t>Retención</w:t>
            </w:r>
            <w:r>
              <w:rPr>
                <w:spacing w:val="-4"/>
                <w:sz w:val="18"/>
              </w:rPr>
              <w:t xml:space="preserve"> </w:t>
            </w:r>
            <w:r>
              <w:rPr>
                <w:sz w:val="18"/>
              </w:rPr>
              <w:t>Electrónico</w:t>
            </w:r>
            <w:r>
              <w:rPr>
                <w:spacing w:val="-6"/>
                <w:sz w:val="18"/>
              </w:rPr>
              <w:t xml:space="preserve"> </w:t>
            </w:r>
            <w:r>
              <w:rPr>
                <w:sz w:val="18"/>
              </w:rPr>
              <w:t>(C002=4,</w:t>
            </w:r>
            <w:r>
              <w:rPr>
                <w:spacing w:val="-3"/>
                <w:sz w:val="18"/>
              </w:rPr>
              <w:t xml:space="preserve"> </w:t>
            </w:r>
            <w:r>
              <w:rPr>
                <w:sz w:val="18"/>
              </w:rPr>
              <w:t>5,</w:t>
            </w:r>
            <w:r>
              <w:rPr>
                <w:spacing w:val="-4"/>
                <w:sz w:val="18"/>
              </w:rPr>
              <w:t xml:space="preserve"> </w:t>
            </w:r>
            <w:r>
              <w:rPr>
                <w:sz w:val="18"/>
              </w:rPr>
              <w:t>6</w:t>
            </w:r>
            <w:r>
              <w:rPr>
                <w:spacing w:val="-6"/>
                <w:sz w:val="18"/>
              </w:rPr>
              <w:t xml:space="preserve"> </w:t>
            </w:r>
            <w:r>
              <w:rPr>
                <w:sz w:val="18"/>
              </w:rPr>
              <w:t>o</w:t>
            </w:r>
            <w:r>
              <w:rPr>
                <w:spacing w:val="-3"/>
                <w:sz w:val="18"/>
              </w:rPr>
              <w:t xml:space="preserve"> </w:t>
            </w:r>
            <w:r>
              <w:rPr>
                <w:spacing w:val="-5"/>
                <w:sz w:val="18"/>
              </w:rPr>
              <w:t>8)</w:t>
            </w:r>
          </w:p>
        </w:tc>
        <w:tc>
          <w:tcPr>
            <w:tcW w:w="710" w:type="dxa"/>
          </w:tcPr>
          <w:p w14:paraId="795B619C" w14:textId="77777777" w:rsidR="004532FA" w:rsidRDefault="004532FA">
            <w:pPr>
              <w:pStyle w:val="TableParagraph"/>
              <w:spacing w:before="89"/>
              <w:rPr>
                <w:rFonts w:ascii="Calibri"/>
                <w:b/>
                <w:sz w:val="18"/>
              </w:rPr>
            </w:pPr>
          </w:p>
          <w:p w14:paraId="41BC9927" w14:textId="77777777" w:rsidR="004532FA" w:rsidRDefault="00754871">
            <w:pPr>
              <w:pStyle w:val="TableParagraph"/>
              <w:ind w:left="16" w:right="22"/>
              <w:jc w:val="center"/>
              <w:rPr>
                <w:sz w:val="18"/>
              </w:rPr>
            </w:pPr>
            <w:r>
              <w:rPr>
                <w:spacing w:val="-10"/>
                <w:sz w:val="18"/>
              </w:rPr>
              <w:t>R</w:t>
            </w:r>
          </w:p>
        </w:tc>
      </w:tr>
      <w:tr w:rsidR="004532FA" w14:paraId="7FAF06D8" w14:textId="77777777">
        <w:trPr>
          <w:trHeight w:val="414"/>
        </w:trPr>
        <w:tc>
          <w:tcPr>
            <w:tcW w:w="704" w:type="dxa"/>
          </w:tcPr>
          <w:p w14:paraId="3A46D2A3" w14:textId="77777777" w:rsidR="004532FA" w:rsidRDefault="00754871">
            <w:pPr>
              <w:pStyle w:val="TableParagraph"/>
              <w:spacing w:before="102"/>
              <w:ind w:left="42" w:right="30"/>
              <w:jc w:val="center"/>
              <w:rPr>
                <w:sz w:val="18"/>
              </w:rPr>
            </w:pPr>
            <w:r>
              <w:rPr>
                <w:spacing w:val="-5"/>
                <w:sz w:val="18"/>
              </w:rPr>
              <w:t>170</w:t>
            </w:r>
          </w:p>
        </w:tc>
        <w:tc>
          <w:tcPr>
            <w:tcW w:w="735" w:type="dxa"/>
          </w:tcPr>
          <w:p w14:paraId="4A0B945A" w14:textId="77777777" w:rsidR="004532FA" w:rsidRDefault="00754871">
            <w:pPr>
              <w:pStyle w:val="TableParagraph"/>
              <w:spacing w:before="102"/>
              <w:ind w:left="11"/>
              <w:jc w:val="center"/>
              <w:rPr>
                <w:sz w:val="18"/>
              </w:rPr>
            </w:pPr>
            <w:r>
              <w:rPr>
                <w:spacing w:val="-4"/>
                <w:sz w:val="18"/>
              </w:rPr>
              <w:t>E901</w:t>
            </w:r>
          </w:p>
        </w:tc>
        <w:tc>
          <w:tcPr>
            <w:tcW w:w="4062" w:type="dxa"/>
          </w:tcPr>
          <w:p w14:paraId="39471211" w14:textId="77777777" w:rsidR="004532FA" w:rsidRDefault="00754871">
            <w:pPr>
              <w:pStyle w:val="TableParagraph"/>
              <w:spacing w:before="102"/>
              <w:ind w:left="68"/>
              <w:rPr>
                <w:sz w:val="18"/>
              </w:rPr>
            </w:pPr>
            <w:r>
              <w:rPr>
                <w:sz w:val="18"/>
              </w:rPr>
              <w:t>Tipo</w:t>
            </w:r>
            <w:r>
              <w:rPr>
                <w:spacing w:val="-4"/>
                <w:sz w:val="18"/>
              </w:rPr>
              <w:t xml:space="preserve"> </w:t>
            </w:r>
            <w:r>
              <w:rPr>
                <w:sz w:val="18"/>
              </w:rPr>
              <w:t>de</w:t>
            </w:r>
            <w:r>
              <w:rPr>
                <w:spacing w:val="-2"/>
                <w:sz w:val="18"/>
              </w:rPr>
              <w:t xml:space="preserve"> </w:t>
            </w:r>
            <w:r>
              <w:rPr>
                <w:sz w:val="18"/>
              </w:rPr>
              <w:t>transporte</w:t>
            </w:r>
            <w:r>
              <w:rPr>
                <w:spacing w:val="-4"/>
                <w:sz w:val="18"/>
              </w:rPr>
              <w:t xml:space="preserve"> </w:t>
            </w:r>
            <w:r>
              <w:rPr>
                <w:sz w:val="18"/>
              </w:rPr>
              <w:t>no</w:t>
            </w:r>
            <w:r>
              <w:rPr>
                <w:spacing w:val="-3"/>
                <w:sz w:val="18"/>
              </w:rPr>
              <w:t xml:space="preserve"> </w:t>
            </w:r>
            <w:r>
              <w:rPr>
                <w:spacing w:val="-2"/>
                <w:sz w:val="18"/>
              </w:rPr>
              <w:t>informado</w:t>
            </w:r>
          </w:p>
        </w:tc>
        <w:tc>
          <w:tcPr>
            <w:tcW w:w="851" w:type="dxa"/>
          </w:tcPr>
          <w:p w14:paraId="768CFA0D" w14:textId="77777777" w:rsidR="004532FA" w:rsidRDefault="00754871">
            <w:pPr>
              <w:pStyle w:val="TableParagraph"/>
              <w:spacing w:before="102"/>
              <w:ind w:left="5"/>
              <w:jc w:val="center"/>
              <w:rPr>
                <w:sz w:val="18"/>
              </w:rPr>
            </w:pPr>
            <w:r>
              <w:rPr>
                <w:spacing w:val="-4"/>
                <w:sz w:val="18"/>
              </w:rPr>
              <w:t>2102</w:t>
            </w:r>
          </w:p>
        </w:tc>
        <w:tc>
          <w:tcPr>
            <w:tcW w:w="5532" w:type="dxa"/>
            <w:gridSpan w:val="3"/>
          </w:tcPr>
          <w:p w14:paraId="1961C9CC" w14:textId="77777777" w:rsidR="004532FA" w:rsidRDefault="00754871">
            <w:pPr>
              <w:pStyle w:val="TableParagraph"/>
              <w:spacing w:line="206" w:lineRule="exact"/>
              <w:ind w:left="66" w:right="63"/>
              <w:rPr>
                <w:sz w:val="18"/>
              </w:rPr>
            </w:pPr>
            <w:r>
              <w:rPr>
                <w:sz w:val="18"/>
              </w:rPr>
              <w:t>Es</w:t>
            </w:r>
            <w:r>
              <w:rPr>
                <w:spacing w:val="-13"/>
                <w:sz w:val="18"/>
              </w:rPr>
              <w:t xml:space="preserve"> </w:t>
            </w:r>
            <w:r>
              <w:rPr>
                <w:sz w:val="18"/>
              </w:rPr>
              <w:t>obligatorio</w:t>
            </w:r>
            <w:r>
              <w:rPr>
                <w:spacing w:val="-12"/>
                <w:sz w:val="18"/>
              </w:rPr>
              <w:t xml:space="preserve"> </w:t>
            </w:r>
            <w:r>
              <w:rPr>
                <w:sz w:val="18"/>
              </w:rPr>
              <w:t>informar</w:t>
            </w:r>
            <w:r>
              <w:rPr>
                <w:spacing w:val="-13"/>
                <w:sz w:val="18"/>
              </w:rPr>
              <w:t xml:space="preserve"> </w:t>
            </w:r>
            <w:r>
              <w:rPr>
                <w:sz w:val="18"/>
              </w:rPr>
              <w:t>el</w:t>
            </w:r>
            <w:r>
              <w:rPr>
                <w:spacing w:val="-12"/>
                <w:sz w:val="18"/>
              </w:rPr>
              <w:t xml:space="preserve"> </w:t>
            </w:r>
            <w:r>
              <w:rPr>
                <w:sz w:val="18"/>
              </w:rPr>
              <w:t>tipo</w:t>
            </w:r>
            <w:r>
              <w:rPr>
                <w:spacing w:val="-13"/>
                <w:sz w:val="18"/>
              </w:rPr>
              <w:t xml:space="preserve"> </w:t>
            </w:r>
            <w:r>
              <w:rPr>
                <w:sz w:val="18"/>
              </w:rPr>
              <w:t>de</w:t>
            </w:r>
            <w:r>
              <w:rPr>
                <w:spacing w:val="-13"/>
                <w:sz w:val="18"/>
              </w:rPr>
              <w:t xml:space="preserve"> </w:t>
            </w:r>
            <w:r>
              <w:rPr>
                <w:sz w:val="18"/>
              </w:rPr>
              <w:t>transporte</w:t>
            </w:r>
            <w:r>
              <w:rPr>
                <w:spacing w:val="-12"/>
                <w:sz w:val="18"/>
              </w:rPr>
              <w:t xml:space="preserve"> </w:t>
            </w:r>
            <w:r>
              <w:rPr>
                <w:sz w:val="18"/>
              </w:rPr>
              <w:t>(E901)</w:t>
            </w:r>
            <w:r>
              <w:rPr>
                <w:spacing w:val="-13"/>
                <w:sz w:val="18"/>
              </w:rPr>
              <w:t xml:space="preserve"> </w:t>
            </w:r>
            <w:r>
              <w:rPr>
                <w:sz w:val="18"/>
              </w:rPr>
              <w:t>para</w:t>
            </w:r>
            <w:r>
              <w:rPr>
                <w:spacing w:val="-12"/>
                <w:sz w:val="18"/>
              </w:rPr>
              <w:t xml:space="preserve"> </w:t>
            </w:r>
            <w:r>
              <w:rPr>
                <w:sz w:val="18"/>
              </w:rPr>
              <w:t>operaciones con Nota de Remisión Electrónica (C002 = 7)</w:t>
            </w:r>
          </w:p>
        </w:tc>
        <w:tc>
          <w:tcPr>
            <w:tcW w:w="710" w:type="dxa"/>
          </w:tcPr>
          <w:p w14:paraId="5787615D" w14:textId="77777777" w:rsidR="004532FA" w:rsidRDefault="00754871">
            <w:pPr>
              <w:pStyle w:val="TableParagraph"/>
              <w:spacing w:before="102"/>
              <w:ind w:left="16" w:right="22"/>
              <w:jc w:val="center"/>
              <w:rPr>
                <w:sz w:val="18"/>
              </w:rPr>
            </w:pPr>
            <w:r>
              <w:rPr>
                <w:spacing w:val="-10"/>
                <w:sz w:val="18"/>
              </w:rPr>
              <w:t>R</w:t>
            </w:r>
          </w:p>
        </w:tc>
      </w:tr>
      <w:tr w:rsidR="004532FA" w14:paraId="76901971" w14:textId="77777777">
        <w:trPr>
          <w:trHeight w:val="412"/>
        </w:trPr>
        <w:tc>
          <w:tcPr>
            <w:tcW w:w="704" w:type="dxa"/>
          </w:tcPr>
          <w:p w14:paraId="78A69968" w14:textId="77777777" w:rsidR="004532FA" w:rsidRDefault="00754871">
            <w:pPr>
              <w:pStyle w:val="TableParagraph"/>
              <w:spacing w:before="102"/>
              <w:ind w:left="42" w:right="30"/>
              <w:jc w:val="center"/>
              <w:rPr>
                <w:sz w:val="18"/>
              </w:rPr>
            </w:pPr>
            <w:r>
              <w:rPr>
                <w:spacing w:val="-5"/>
                <w:sz w:val="18"/>
              </w:rPr>
              <w:t>171</w:t>
            </w:r>
          </w:p>
        </w:tc>
        <w:tc>
          <w:tcPr>
            <w:tcW w:w="735" w:type="dxa"/>
          </w:tcPr>
          <w:p w14:paraId="2A581E3F" w14:textId="77777777" w:rsidR="004532FA" w:rsidRDefault="00754871">
            <w:pPr>
              <w:pStyle w:val="TableParagraph"/>
              <w:spacing w:before="102"/>
              <w:ind w:left="11"/>
              <w:jc w:val="center"/>
              <w:rPr>
                <w:sz w:val="18"/>
              </w:rPr>
            </w:pPr>
            <w:r>
              <w:rPr>
                <w:spacing w:val="-4"/>
                <w:sz w:val="18"/>
              </w:rPr>
              <w:t>E902</w:t>
            </w:r>
          </w:p>
        </w:tc>
        <w:tc>
          <w:tcPr>
            <w:tcW w:w="4062" w:type="dxa"/>
          </w:tcPr>
          <w:p w14:paraId="118D2D48" w14:textId="77777777" w:rsidR="004532FA" w:rsidRDefault="00754871">
            <w:pPr>
              <w:pStyle w:val="TableParagraph"/>
              <w:spacing w:line="206" w:lineRule="exact"/>
              <w:ind w:left="68" w:right="57"/>
              <w:rPr>
                <w:sz w:val="18"/>
              </w:rPr>
            </w:pPr>
            <w:r>
              <w:rPr>
                <w:sz w:val="18"/>
              </w:rPr>
              <w:t>Descripción</w:t>
            </w:r>
            <w:r>
              <w:rPr>
                <w:spacing w:val="-13"/>
                <w:sz w:val="18"/>
              </w:rPr>
              <w:t xml:space="preserve"> </w:t>
            </w:r>
            <w:r>
              <w:rPr>
                <w:sz w:val="18"/>
              </w:rPr>
              <w:t>del</w:t>
            </w:r>
            <w:r>
              <w:rPr>
                <w:spacing w:val="-12"/>
                <w:sz w:val="18"/>
              </w:rPr>
              <w:t xml:space="preserve"> </w:t>
            </w:r>
            <w:r>
              <w:rPr>
                <w:sz w:val="18"/>
              </w:rPr>
              <w:t>tipo</w:t>
            </w:r>
            <w:r>
              <w:rPr>
                <w:spacing w:val="-13"/>
                <w:sz w:val="18"/>
              </w:rPr>
              <w:t xml:space="preserve"> </w:t>
            </w:r>
            <w:r>
              <w:rPr>
                <w:sz w:val="18"/>
              </w:rPr>
              <w:t>de</w:t>
            </w:r>
            <w:r>
              <w:rPr>
                <w:spacing w:val="-12"/>
                <w:sz w:val="18"/>
              </w:rPr>
              <w:t xml:space="preserve"> </w:t>
            </w:r>
            <w:r>
              <w:rPr>
                <w:sz w:val="18"/>
              </w:rPr>
              <w:t>transporte</w:t>
            </w:r>
            <w:r>
              <w:rPr>
                <w:spacing w:val="-13"/>
                <w:sz w:val="18"/>
              </w:rPr>
              <w:t xml:space="preserve"> </w:t>
            </w:r>
            <w:r>
              <w:rPr>
                <w:sz w:val="18"/>
              </w:rPr>
              <w:t>no</w:t>
            </w:r>
            <w:r>
              <w:rPr>
                <w:spacing w:val="-13"/>
                <w:sz w:val="18"/>
              </w:rPr>
              <w:t xml:space="preserve"> </w:t>
            </w:r>
            <w:r>
              <w:rPr>
                <w:sz w:val="18"/>
              </w:rPr>
              <w:t>corresponde al código</w:t>
            </w:r>
          </w:p>
        </w:tc>
        <w:tc>
          <w:tcPr>
            <w:tcW w:w="851" w:type="dxa"/>
          </w:tcPr>
          <w:p w14:paraId="700EE730" w14:textId="77777777" w:rsidR="004532FA" w:rsidRDefault="00754871">
            <w:pPr>
              <w:pStyle w:val="TableParagraph"/>
              <w:spacing w:before="102"/>
              <w:ind w:left="5"/>
              <w:jc w:val="center"/>
              <w:rPr>
                <w:sz w:val="18"/>
              </w:rPr>
            </w:pPr>
            <w:r>
              <w:rPr>
                <w:spacing w:val="-4"/>
                <w:sz w:val="18"/>
              </w:rPr>
              <w:t>2103</w:t>
            </w:r>
          </w:p>
        </w:tc>
        <w:tc>
          <w:tcPr>
            <w:tcW w:w="5532" w:type="dxa"/>
            <w:gridSpan w:val="3"/>
          </w:tcPr>
          <w:p w14:paraId="06C819F2" w14:textId="77777777" w:rsidR="004532FA" w:rsidRDefault="00754871">
            <w:pPr>
              <w:pStyle w:val="TableParagraph"/>
              <w:spacing w:line="206" w:lineRule="exact"/>
              <w:ind w:left="66" w:right="63"/>
              <w:rPr>
                <w:sz w:val="18"/>
              </w:rPr>
            </w:pPr>
            <w:r>
              <w:rPr>
                <w:sz w:val="18"/>
              </w:rPr>
              <w:t>Descripción</w:t>
            </w:r>
            <w:r>
              <w:rPr>
                <w:spacing w:val="37"/>
                <w:sz w:val="18"/>
              </w:rPr>
              <w:t xml:space="preserve"> </w:t>
            </w:r>
            <w:r>
              <w:rPr>
                <w:sz w:val="18"/>
              </w:rPr>
              <w:t>del</w:t>
            </w:r>
            <w:r>
              <w:rPr>
                <w:spacing w:val="37"/>
                <w:sz w:val="18"/>
              </w:rPr>
              <w:t xml:space="preserve"> </w:t>
            </w:r>
            <w:r>
              <w:rPr>
                <w:sz w:val="18"/>
              </w:rPr>
              <w:t>tipo</w:t>
            </w:r>
            <w:r>
              <w:rPr>
                <w:spacing w:val="37"/>
                <w:sz w:val="18"/>
              </w:rPr>
              <w:t xml:space="preserve"> </w:t>
            </w:r>
            <w:r>
              <w:rPr>
                <w:sz w:val="18"/>
              </w:rPr>
              <w:t>de</w:t>
            </w:r>
            <w:r>
              <w:rPr>
                <w:spacing w:val="37"/>
                <w:sz w:val="18"/>
              </w:rPr>
              <w:t xml:space="preserve"> </w:t>
            </w:r>
            <w:r>
              <w:rPr>
                <w:sz w:val="18"/>
              </w:rPr>
              <w:t>transporte</w:t>
            </w:r>
            <w:r>
              <w:rPr>
                <w:spacing w:val="37"/>
                <w:sz w:val="18"/>
              </w:rPr>
              <w:t xml:space="preserve"> </w:t>
            </w:r>
            <w:r>
              <w:rPr>
                <w:sz w:val="18"/>
              </w:rPr>
              <w:t>(E902)</w:t>
            </w:r>
            <w:r>
              <w:rPr>
                <w:spacing w:val="37"/>
                <w:sz w:val="18"/>
              </w:rPr>
              <w:t xml:space="preserve"> </w:t>
            </w:r>
            <w:r>
              <w:rPr>
                <w:sz w:val="18"/>
              </w:rPr>
              <w:t>no</w:t>
            </w:r>
            <w:r>
              <w:rPr>
                <w:spacing w:val="37"/>
                <w:sz w:val="18"/>
              </w:rPr>
              <w:t xml:space="preserve"> </w:t>
            </w:r>
            <w:r>
              <w:rPr>
                <w:sz w:val="18"/>
              </w:rPr>
              <w:t>coincidente</w:t>
            </w:r>
            <w:r>
              <w:rPr>
                <w:spacing w:val="35"/>
                <w:sz w:val="18"/>
              </w:rPr>
              <w:t xml:space="preserve"> </w:t>
            </w:r>
            <w:r>
              <w:rPr>
                <w:sz w:val="18"/>
              </w:rPr>
              <w:t>con</w:t>
            </w:r>
            <w:r>
              <w:rPr>
                <w:spacing w:val="37"/>
                <w:sz w:val="18"/>
              </w:rPr>
              <w:t xml:space="preserve"> </w:t>
            </w:r>
            <w:r>
              <w:rPr>
                <w:sz w:val="18"/>
              </w:rPr>
              <w:t>lo informado en el campo E901</w:t>
            </w:r>
          </w:p>
        </w:tc>
        <w:tc>
          <w:tcPr>
            <w:tcW w:w="710" w:type="dxa"/>
          </w:tcPr>
          <w:p w14:paraId="459815FB" w14:textId="77777777" w:rsidR="004532FA" w:rsidRDefault="00754871">
            <w:pPr>
              <w:pStyle w:val="TableParagraph"/>
              <w:spacing w:before="102"/>
              <w:ind w:left="16" w:right="22"/>
              <w:jc w:val="center"/>
              <w:rPr>
                <w:sz w:val="18"/>
              </w:rPr>
            </w:pPr>
            <w:r>
              <w:rPr>
                <w:spacing w:val="-10"/>
                <w:sz w:val="18"/>
              </w:rPr>
              <w:t>R</w:t>
            </w:r>
          </w:p>
        </w:tc>
      </w:tr>
      <w:tr w:rsidR="004532FA" w14:paraId="5EBC1858" w14:textId="77777777">
        <w:trPr>
          <w:trHeight w:val="414"/>
        </w:trPr>
        <w:tc>
          <w:tcPr>
            <w:tcW w:w="704" w:type="dxa"/>
          </w:tcPr>
          <w:p w14:paraId="112D0D66" w14:textId="77777777" w:rsidR="004532FA" w:rsidRDefault="00754871">
            <w:pPr>
              <w:pStyle w:val="TableParagraph"/>
              <w:spacing w:before="102"/>
              <w:ind w:left="42" w:right="30"/>
              <w:jc w:val="center"/>
              <w:rPr>
                <w:sz w:val="18"/>
              </w:rPr>
            </w:pPr>
            <w:r>
              <w:rPr>
                <w:spacing w:val="-5"/>
                <w:sz w:val="18"/>
              </w:rPr>
              <w:t>172</w:t>
            </w:r>
          </w:p>
        </w:tc>
        <w:tc>
          <w:tcPr>
            <w:tcW w:w="735" w:type="dxa"/>
          </w:tcPr>
          <w:p w14:paraId="0867B396" w14:textId="77777777" w:rsidR="004532FA" w:rsidRDefault="00754871">
            <w:pPr>
              <w:pStyle w:val="TableParagraph"/>
              <w:spacing w:before="102"/>
              <w:ind w:left="11"/>
              <w:jc w:val="center"/>
              <w:rPr>
                <w:sz w:val="18"/>
              </w:rPr>
            </w:pPr>
            <w:r>
              <w:rPr>
                <w:spacing w:val="-4"/>
                <w:sz w:val="18"/>
              </w:rPr>
              <w:t>E904</w:t>
            </w:r>
          </w:p>
        </w:tc>
        <w:tc>
          <w:tcPr>
            <w:tcW w:w="4062" w:type="dxa"/>
          </w:tcPr>
          <w:p w14:paraId="0D613772" w14:textId="77777777" w:rsidR="004532FA" w:rsidRDefault="00754871">
            <w:pPr>
              <w:pStyle w:val="TableParagraph"/>
              <w:spacing w:line="208" w:lineRule="exact"/>
              <w:ind w:left="68"/>
              <w:rPr>
                <w:sz w:val="18"/>
              </w:rPr>
            </w:pPr>
            <w:r>
              <w:rPr>
                <w:sz w:val="18"/>
              </w:rPr>
              <w:t>Descripción</w:t>
            </w:r>
            <w:r>
              <w:rPr>
                <w:spacing w:val="40"/>
                <w:sz w:val="18"/>
              </w:rPr>
              <w:t xml:space="preserve"> </w:t>
            </w:r>
            <w:r>
              <w:rPr>
                <w:sz w:val="18"/>
              </w:rPr>
              <w:t>de</w:t>
            </w:r>
            <w:r>
              <w:rPr>
                <w:spacing w:val="40"/>
                <w:sz w:val="18"/>
              </w:rPr>
              <w:t xml:space="preserve"> </w:t>
            </w:r>
            <w:r>
              <w:rPr>
                <w:sz w:val="18"/>
              </w:rPr>
              <w:t>la</w:t>
            </w:r>
            <w:r>
              <w:rPr>
                <w:spacing w:val="40"/>
                <w:sz w:val="18"/>
              </w:rPr>
              <w:t xml:space="preserve"> </w:t>
            </w:r>
            <w:r>
              <w:rPr>
                <w:sz w:val="18"/>
              </w:rPr>
              <w:t>modalidad</w:t>
            </w:r>
            <w:r>
              <w:rPr>
                <w:spacing w:val="40"/>
                <w:sz w:val="18"/>
              </w:rPr>
              <w:t xml:space="preserve"> </w:t>
            </w:r>
            <w:r>
              <w:rPr>
                <w:sz w:val="18"/>
              </w:rPr>
              <w:t>de</w:t>
            </w:r>
            <w:r>
              <w:rPr>
                <w:spacing w:val="40"/>
                <w:sz w:val="18"/>
              </w:rPr>
              <w:t xml:space="preserve"> </w:t>
            </w:r>
            <w:r>
              <w:rPr>
                <w:sz w:val="18"/>
              </w:rPr>
              <w:t>transporte</w:t>
            </w:r>
            <w:r>
              <w:rPr>
                <w:spacing w:val="40"/>
                <w:sz w:val="18"/>
              </w:rPr>
              <w:t xml:space="preserve"> </w:t>
            </w:r>
            <w:r>
              <w:rPr>
                <w:sz w:val="18"/>
              </w:rPr>
              <w:t>no corresponde al código</w:t>
            </w:r>
          </w:p>
        </w:tc>
        <w:tc>
          <w:tcPr>
            <w:tcW w:w="851" w:type="dxa"/>
          </w:tcPr>
          <w:p w14:paraId="6598BB7F" w14:textId="77777777" w:rsidR="004532FA" w:rsidRDefault="00754871">
            <w:pPr>
              <w:pStyle w:val="TableParagraph"/>
              <w:spacing w:before="102"/>
              <w:ind w:left="5"/>
              <w:jc w:val="center"/>
              <w:rPr>
                <w:sz w:val="18"/>
              </w:rPr>
            </w:pPr>
            <w:r>
              <w:rPr>
                <w:spacing w:val="-4"/>
                <w:sz w:val="18"/>
              </w:rPr>
              <w:t>2104</w:t>
            </w:r>
          </w:p>
        </w:tc>
        <w:tc>
          <w:tcPr>
            <w:tcW w:w="5532" w:type="dxa"/>
            <w:gridSpan w:val="3"/>
          </w:tcPr>
          <w:p w14:paraId="2F5DE1FC" w14:textId="77777777" w:rsidR="004532FA" w:rsidRDefault="00754871">
            <w:pPr>
              <w:pStyle w:val="TableParagraph"/>
              <w:spacing w:line="208" w:lineRule="exact"/>
              <w:ind w:left="66" w:right="63"/>
              <w:rPr>
                <w:sz w:val="18"/>
              </w:rPr>
            </w:pPr>
            <w:r>
              <w:rPr>
                <w:sz w:val="18"/>
              </w:rPr>
              <w:t>Descripción</w:t>
            </w:r>
            <w:r>
              <w:rPr>
                <w:spacing w:val="-8"/>
                <w:sz w:val="18"/>
              </w:rPr>
              <w:t xml:space="preserve"> </w:t>
            </w:r>
            <w:r>
              <w:rPr>
                <w:sz w:val="18"/>
              </w:rPr>
              <w:t>de</w:t>
            </w:r>
            <w:r>
              <w:rPr>
                <w:spacing w:val="-8"/>
                <w:sz w:val="18"/>
              </w:rPr>
              <w:t xml:space="preserve"> </w:t>
            </w:r>
            <w:r>
              <w:rPr>
                <w:sz w:val="18"/>
              </w:rPr>
              <w:t>la</w:t>
            </w:r>
            <w:r>
              <w:rPr>
                <w:spacing w:val="-8"/>
                <w:sz w:val="18"/>
              </w:rPr>
              <w:t xml:space="preserve"> </w:t>
            </w:r>
            <w:r>
              <w:rPr>
                <w:sz w:val="18"/>
              </w:rPr>
              <w:t>modalidad</w:t>
            </w:r>
            <w:r>
              <w:rPr>
                <w:spacing w:val="-8"/>
                <w:sz w:val="18"/>
              </w:rPr>
              <w:t xml:space="preserve"> </w:t>
            </w:r>
            <w:r>
              <w:rPr>
                <w:sz w:val="18"/>
              </w:rPr>
              <w:t>de</w:t>
            </w:r>
            <w:r>
              <w:rPr>
                <w:spacing w:val="-6"/>
                <w:sz w:val="18"/>
              </w:rPr>
              <w:t xml:space="preserve"> </w:t>
            </w:r>
            <w:r>
              <w:rPr>
                <w:sz w:val="18"/>
              </w:rPr>
              <w:t>transporte</w:t>
            </w:r>
            <w:r>
              <w:rPr>
                <w:spacing w:val="-6"/>
                <w:sz w:val="18"/>
              </w:rPr>
              <w:t xml:space="preserve"> </w:t>
            </w:r>
            <w:r>
              <w:rPr>
                <w:sz w:val="18"/>
              </w:rPr>
              <w:t>(E904)</w:t>
            </w:r>
            <w:r>
              <w:rPr>
                <w:spacing w:val="-9"/>
                <w:sz w:val="18"/>
              </w:rPr>
              <w:t xml:space="preserve"> </w:t>
            </w:r>
            <w:r>
              <w:rPr>
                <w:sz w:val="18"/>
              </w:rPr>
              <w:t>no</w:t>
            </w:r>
            <w:r>
              <w:rPr>
                <w:spacing w:val="-8"/>
                <w:sz w:val="18"/>
              </w:rPr>
              <w:t xml:space="preserve"> </w:t>
            </w:r>
            <w:r>
              <w:rPr>
                <w:sz w:val="18"/>
              </w:rPr>
              <w:t>corresponde</w:t>
            </w:r>
            <w:r>
              <w:rPr>
                <w:spacing w:val="-8"/>
                <w:sz w:val="18"/>
              </w:rPr>
              <w:t xml:space="preserve"> </w:t>
            </w:r>
            <w:r>
              <w:rPr>
                <w:sz w:val="18"/>
              </w:rPr>
              <w:t>a lo informado en el campo E903</w:t>
            </w:r>
          </w:p>
        </w:tc>
        <w:tc>
          <w:tcPr>
            <w:tcW w:w="710" w:type="dxa"/>
          </w:tcPr>
          <w:p w14:paraId="3FB35B23" w14:textId="77777777" w:rsidR="004532FA" w:rsidRDefault="00754871">
            <w:pPr>
              <w:pStyle w:val="TableParagraph"/>
              <w:spacing w:before="102"/>
              <w:ind w:left="16" w:right="22"/>
              <w:jc w:val="center"/>
              <w:rPr>
                <w:sz w:val="18"/>
              </w:rPr>
            </w:pPr>
            <w:r>
              <w:rPr>
                <w:spacing w:val="-10"/>
                <w:sz w:val="18"/>
              </w:rPr>
              <w:t>R</w:t>
            </w:r>
          </w:p>
        </w:tc>
      </w:tr>
      <w:tr w:rsidR="004532FA" w14:paraId="586D6CBB" w14:textId="77777777">
        <w:trPr>
          <w:trHeight w:val="620"/>
        </w:trPr>
        <w:tc>
          <w:tcPr>
            <w:tcW w:w="704" w:type="dxa"/>
          </w:tcPr>
          <w:p w14:paraId="70FEBE82" w14:textId="77777777" w:rsidR="004532FA" w:rsidRDefault="00754871">
            <w:pPr>
              <w:pStyle w:val="TableParagraph"/>
              <w:spacing w:before="204"/>
              <w:ind w:left="42" w:right="30"/>
              <w:jc w:val="center"/>
              <w:rPr>
                <w:sz w:val="18"/>
              </w:rPr>
            </w:pPr>
            <w:r>
              <w:rPr>
                <w:spacing w:val="-5"/>
                <w:sz w:val="18"/>
              </w:rPr>
              <w:t>173</w:t>
            </w:r>
          </w:p>
        </w:tc>
        <w:tc>
          <w:tcPr>
            <w:tcW w:w="735" w:type="dxa"/>
          </w:tcPr>
          <w:p w14:paraId="77DF798F" w14:textId="77777777" w:rsidR="004532FA" w:rsidRDefault="00754871">
            <w:pPr>
              <w:pStyle w:val="TableParagraph"/>
              <w:spacing w:before="204"/>
              <w:ind w:left="11"/>
              <w:jc w:val="center"/>
              <w:rPr>
                <w:sz w:val="18"/>
              </w:rPr>
            </w:pPr>
            <w:r>
              <w:rPr>
                <w:spacing w:val="-4"/>
                <w:sz w:val="18"/>
              </w:rPr>
              <w:t>E909</w:t>
            </w:r>
          </w:p>
        </w:tc>
        <w:tc>
          <w:tcPr>
            <w:tcW w:w="4062" w:type="dxa"/>
          </w:tcPr>
          <w:p w14:paraId="5347585C" w14:textId="77777777" w:rsidR="004532FA" w:rsidRDefault="00754871">
            <w:pPr>
              <w:pStyle w:val="TableParagraph"/>
              <w:spacing w:before="101"/>
              <w:ind w:left="68"/>
              <w:rPr>
                <w:sz w:val="18"/>
              </w:rPr>
            </w:pPr>
            <w:r>
              <w:rPr>
                <w:color w:val="000000"/>
                <w:sz w:val="18"/>
                <w:highlight w:val="yellow"/>
              </w:rPr>
              <w:t>Fecha</w:t>
            </w:r>
            <w:r>
              <w:rPr>
                <w:color w:val="000000"/>
                <w:spacing w:val="80"/>
                <w:sz w:val="18"/>
                <w:highlight w:val="yellow"/>
              </w:rPr>
              <w:t xml:space="preserve"> </w:t>
            </w:r>
            <w:r>
              <w:rPr>
                <w:color w:val="000000"/>
                <w:sz w:val="18"/>
                <w:highlight w:val="yellow"/>
              </w:rPr>
              <w:t>estimada</w:t>
            </w:r>
            <w:r>
              <w:rPr>
                <w:color w:val="000000"/>
                <w:spacing w:val="80"/>
                <w:sz w:val="18"/>
                <w:highlight w:val="yellow"/>
              </w:rPr>
              <w:t xml:space="preserve"> </w:t>
            </w:r>
            <w:r>
              <w:rPr>
                <w:color w:val="000000"/>
                <w:sz w:val="18"/>
                <w:highlight w:val="yellow"/>
              </w:rPr>
              <w:t>de</w:t>
            </w:r>
            <w:r>
              <w:rPr>
                <w:color w:val="000000"/>
                <w:spacing w:val="80"/>
                <w:sz w:val="18"/>
                <w:highlight w:val="yellow"/>
              </w:rPr>
              <w:t xml:space="preserve"> </w:t>
            </w:r>
            <w:r>
              <w:rPr>
                <w:color w:val="000000"/>
                <w:sz w:val="18"/>
                <w:highlight w:val="yellow"/>
              </w:rPr>
              <w:t>inicio</w:t>
            </w:r>
            <w:r>
              <w:rPr>
                <w:color w:val="000000"/>
                <w:spacing w:val="80"/>
                <w:sz w:val="18"/>
                <w:highlight w:val="yellow"/>
              </w:rPr>
              <w:t xml:space="preserve"> </w:t>
            </w:r>
            <w:r>
              <w:rPr>
                <w:color w:val="000000"/>
                <w:sz w:val="18"/>
                <w:highlight w:val="yellow"/>
              </w:rPr>
              <w:t>de</w:t>
            </w:r>
            <w:r>
              <w:rPr>
                <w:color w:val="000000"/>
                <w:spacing w:val="80"/>
                <w:sz w:val="18"/>
                <w:highlight w:val="yellow"/>
              </w:rPr>
              <w:t xml:space="preserve"> </w:t>
            </w:r>
            <w:r>
              <w:rPr>
                <w:color w:val="000000"/>
                <w:sz w:val="18"/>
                <w:highlight w:val="yellow"/>
              </w:rPr>
              <w:t>traslado</w:t>
            </w:r>
            <w:r>
              <w:rPr>
                <w:color w:val="000000"/>
                <w:spacing w:val="80"/>
                <w:sz w:val="18"/>
                <w:highlight w:val="yellow"/>
              </w:rPr>
              <w:t xml:space="preserve"> </w:t>
            </w:r>
            <w:r>
              <w:rPr>
                <w:color w:val="000000"/>
                <w:sz w:val="18"/>
                <w:highlight w:val="yellow"/>
              </w:rPr>
              <w:t>no</w:t>
            </w:r>
            <w:r>
              <w:rPr>
                <w:color w:val="000000"/>
                <w:spacing w:val="40"/>
                <w:sz w:val="18"/>
              </w:rPr>
              <w:t xml:space="preserve"> </w:t>
            </w:r>
            <w:r>
              <w:rPr>
                <w:color w:val="000000"/>
                <w:spacing w:val="-2"/>
                <w:sz w:val="18"/>
                <w:highlight w:val="yellow"/>
              </w:rPr>
              <w:t>informada</w:t>
            </w:r>
          </w:p>
        </w:tc>
        <w:tc>
          <w:tcPr>
            <w:tcW w:w="851" w:type="dxa"/>
          </w:tcPr>
          <w:p w14:paraId="7315B389" w14:textId="77777777" w:rsidR="004532FA" w:rsidRDefault="00754871">
            <w:pPr>
              <w:pStyle w:val="TableParagraph"/>
              <w:spacing w:before="204"/>
              <w:ind w:left="5"/>
              <w:jc w:val="center"/>
              <w:rPr>
                <w:sz w:val="18"/>
              </w:rPr>
            </w:pPr>
            <w:r>
              <w:rPr>
                <w:color w:val="000000"/>
                <w:spacing w:val="-4"/>
                <w:sz w:val="18"/>
                <w:highlight w:val="yellow"/>
              </w:rPr>
              <w:t>2107</w:t>
            </w:r>
          </w:p>
        </w:tc>
        <w:tc>
          <w:tcPr>
            <w:tcW w:w="5532" w:type="dxa"/>
            <w:gridSpan w:val="3"/>
          </w:tcPr>
          <w:p w14:paraId="2295811D" w14:textId="77777777" w:rsidR="004532FA" w:rsidRDefault="00754871">
            <w:pPr>
              <w:pStyle w:val="TableParagraph"/>
              <w:ind w:left="66" w:right="63"/>
              <w:rPr>
                <w:sz w:val="18"/>
              </w:rPr>
            </w:pPr>
            <w:r>
              <w:rPr>
                <w:color w:val="000000"/>
                <w:sz w:val="18"/>
                <w:highlight w:val="yellow"/>
              </w:rPr>
              <w:t>Es</w:t>
            </w:r>
            <w:r>
              <w:rPr>
                <w:color w:val="000000"/>
                <w:spacing w:val="-13"/>
                <w:sz w:val="18"/>
                <w:highlight w:val="yellow"/>
              </w:rPr>
              <w:t xml:space="preserve"> </w:t>
            </w:r>
            <w:r>
              <w:rPr>
                <w:color w:val="000000"/>
                <w:sz w:val="18"/>
                <w:highlight w:val="yellow"/>
              </w:rPr>
              <w:t>obligatorio</w:t>
            </w:r>
            <w:r>
              <w:rPr>
                <w:color w:val="000000"/>
                <w:spacing w:val="-14"/>
                <w:sz w:val="18"/>
                <w:highlight w:val="yellow"/>
              </w:rPr>
              <w:t xml:space="preserve"> </w:t>
            </w:r>
            <w:r>
              <w:rPr>
                <w:color w:val="000000"/>
                <w:sz w:val="18"/>
                <w:highlight w:val="yellow"/>
              </w:rPr>
              <w:t>informar</w:t>
            </w:r>
            <w:r>
              <w:rPr>
                <w:color w:val="000000"/>
                <w:spacing w:val="-12"/>
                <w:sz w:val="18"/>
                <w:highlight w:val="yellow"/>
              </w:rPr>
              <w:t xml:space="preserve"> </w:t>
            </w:r>
            <w:r>
              <w:rPr>
                <w:color w:val="000000"/>
                <w:sz w:val="18"/>
                <w:highlight w:val="yellow"/>
              </w:rPr>
              <w:t>la</w:t>
            </w:r>
            <w:r>
              <w:rPr>
                <w:color w:val="000000"/>
                <w:spacing w:val="-13"/>
                <w:sz w:val="18"/>
                <w:highlight w:val="yellow"/>
              </w:rPr>
              <w:t xml:space="preserve"> </w:t>
            </w:r>
            <w:r>
              <w:rPr>
                <w:color w:val="000000"/>
                <w:sz w:val="18"/>
                <w:highlight w:val="yellow"/>
              </w:rPr>
              <w:t>fecha</w:t>
            </w:r>
            <w:r>
              <w:rPr>
                <w:color w:val="000000"/>
                <w:spacing w:val="-14"/>
                <w:sz w:val="18"/>
                <w:highlight w:val="yellow"/>
              </w:rPr>
              <w:t xml:space="preserve"> </w:t>
            </w:r>
            <w:r>
              <w:rPr>
                <w:color w:val="000000"/>
                <w:sz w:val="18"/>
                <w:highlight w:val="yellow"/>
              </w:rPr>
              <w:t>estimada</w:t>
            </w:r>
            <w:r>
              <w:rPr>
                <w:color w:val="000000"/>
                <w:spacing w:val="-12"/>
                <w:sz w:val="18"/>
                <w:highlight w:val="yellow"/>
              </w:rPr>
              <w:t xml:space="preserve"> </w:t>
            </w:r>
            <w:r>
              <w:rPr>
                <w:color w:val="000000"/>
                <w:sz w:val="18"/>
                <w:highlight w:val="yellow"/>
              </w:rPr>
              <w:t>de</w:t>
            </w:r>
            <w:r>
              <w:rPr>
                <w:color w:val="000000"/>
                <w:spacing w:val="-13"/>
                <w:sz w:val="18"/>
                <w:highlight w:val="yellow"/>
              </w:rPr>
              <w:t xml:space="preserve"> </w:t>
            </w:r>
            <w:r>
              <w:rPr>
                <w:color w:val="000000"/>
                <w:sz w:val="18"/>
                <w:highlight w:val="yellow"/>
              </w:rPr>
              <w:t>inicio</w:t>
            </w:r>
            <w:r>
              <w:rPr>
                <w:color w:val="000000"/>
                <w:spacing w:val="-13"/>
                <w:sz w:val="18"/>
                <w:highlight w:val="yellow"/>
              </w:rPr>
              <w:t xml:space="preserve"> </w:t>
            </w:r>
            <w:r>
              <w:rPr>
                <w:color w:val="000000"/>
                <w:sz w:val="18"/>
                <w:highlight w:val="yellow"/>
              </w:rPr>
              <w:t>de</w:t>
            </w:r>
            <w:r>
              <w:rPr>
                <w:color w:val="000000"/>
                <w:spacing w:val="-12"/>
                <w:sz w:val="18"/>
                <w:highlight w:val="yellow"/>
              </w:rPr>
              <w:t xml:space="preserve"> </w:t>
            </w:r>
            <w:r>
              <w:rPr>
                <w:color w:val="000000"/>
                <w:sz w:val="18"/>
                <w:highlight w:val="yellow"/>
              </w:rPr>
              <w:t>traslado</w:t>
            </w:r>
            <w:r>
              <w:rPr>
                <w:color w:val="000000"/>
                <w:spacing w:val="-14"/>
                <w:sz w:val="18"/>
                <w:highlight w:val="yellow"/>
              </w:rPr>
              <w:t xml:space="preserve"> </w:t>
            </w:r>
            <w:r>
              <w:rPr>
                <w:color w:val="000000"/>
                <w:sz w:val="18"/>
                <w:highlight w:val="yellow"/>
              </w:rPr>
              <w:t>(E909)</w:t>
            </w:r>
            <w:r>
              <w:rPr>
                <w:color w:val="000000"/>
                <w:sz w:val="18"/>
              </w:rPr>
              <w:t xml:space="preserve"> </w:t>
            </w:r>
            <w:r>
              <w:rPr>
                <w:color w:val="000000"/>
                <w:sz w:val="18"/>
                <w:highlight w:val="yellow"/>
              </w:rPr>
              <w:t>para el tipo de documento electrónico seleccionado</w:t>
            </w:r>
          </w:p>
          <w:p w14:paraId="5C86F034" w14:textId="77777777" w:rsidR="004532FA" w:rsidRDefault="00754871">
            <w:pPr>
              <w:pStyle w:val="TableParagraph"/>
              <w:spacing w:line="188" w:lineRule="exact"/>
              <w:ind w:left="66"/>
              <w:rPr>
                <w:sz w:val="18"/>
              </w:rPr>
            </w:pPr>
            <w:r>
              <w:rPr>
                <w:color w:val="000000"/>
                <w:spacing w:val="-2"/>
                <w:sz w:val="18"/>
                <w:highlight w:val="yellow"/>
              </w:rPr>
              <w:t>(C002=7)</w:t>
            </w:r>
          </w:p>
        </w:tc>
        <w:tc>
          <w:tcPr>
            <w:tcW w:w="710" w:type="dxa"/>
          </w:tcPr>
          <w:p w14:paraId="3FB9DD59" w14:textId="77777777" w:rsidR="004532FA" w:rsidRDefault="00754871">
            <w:pPr>
              <w:pStyle w:val="TableParagraph"/>
              <w:spacing w:before="204"/>
              <w:ind w:left="16" w:right="22"/>
              <w:jc w:val="center"/>
              <w:rPr>
                <w:sz w:val="18"/>
              </w:rPr>
            </w:pPr>
            <w:r>
              <w:rPr>
                <w:spacing w:val="-10"/>
                <w:sz w:val="18"/>
              </w:rPr>
              <w:t>R</w:t>
            </w:r>
          </w:p>
        </w:tc>
      </w:tr>
      <w:tr w:rsidR="004532FA" w14:paraId="5FC94805" w14:textId="77777777">
        <w:trPr>
          <w:trHeight w:val="412"/>
        </w:trPr>
        <w:tc>
          <w:tcPr>
            <w:tcW w:w="704" w:type="dxa"/>
          </w:tcPr>
          <w:p w14:paraId="78F1341F" w14:textId="77777777" w:rsidR="004532FA" w:rsidRDefault="00754871">
            <w:pPr>
              <w:pStyle w:val="TableParagraph"/>
              <w:spacing w:before="102"/>
              <w:ind w:left="41" w:right="30"/>
              <w:jc w:val="center"/>
              <w:rPr>
                <w:sz w:val="18"/>
              </w:rPr>
            </w:pPr>
            <w:r>
              <w:rPr>
                <w:spacing w:val="-5"/>
                <w:sz w:val="18"/>
              </w:rPr>
              <w:t>174</w:t>
            </w:r>
          </w:p>
        </w:tc>
        <w:tc>
          <w:tcPr>
            <w:tcW w:w="735" w:type="dxa"/>
          </w:tcPr>
          <w:p w14:paraId="58698292" w14:textId="77777777" w:rsidR="004532FA" w:rsidRDefault="00754871">
            <w:pPr>
              <w:pStyle w:val="TableParagraph"/>
              <w:spacing w:before="102"/>
              <w:ind w:left="11"/>
              <w:jc w:val="center"/>
              <w:rPr>
                <w:sz w:val="18"/>
              </w:rPr>
            </w:pPr>
            <w:r>
              <w:rPr>
                <w:spacing w:val="-2"/>
                <w:sz w:val="18"/>
              </w:rPr>
              <w:t>E909a</w:t>
            </w:r>
          </w:p>
        </w:tc>
        <w:tc>
          <w:tcPr>
            <w:tcW w:w="4062" w:type="dxa"/>
          </w:tcPr>
          <w:p w14:paraId="62C2F7E0" w14:textId="77777777" w:rsidR="004532FA" w:rsidRDefault="00754871">
            <w:pPr>
              <w:pStyle w:val="TableParagraph"/>
              <w:spacing w:before="102"/>
              <w:ind w:left="68"/>
              <w:rPr>
                <w:sz w:val="18"/>
              </w:rPr>
            </w:pPr>
            <w:r>
              <w:rPr>
                <w:sz w:val="18"/>
              </w:rPr>
              <w:t>Fecha</w:t>
            </w:r>
            <w:r>
              <w:rPr>
                <w:spacing w:val="-2"/>
                <w:sz w:val="18"/>
              </w:rPr>
              <w:t xml:space="preserve"> </w:t>
            </w:r>
            <w:r>
              <w:rPr>
                <w:sz w:val="18"/>
              </w:rPr>
              <w:t>estimada</w:t>
            </w:r>
            <w:r>
              <w:rPr>
                <w:spacing w:val="-4"/>
                <w:sz w:val="18"/>
              </w:rPr>
              <w:t xml:space="preserve"> </w:t>
            </w:r>
            <w:r>
              <w:rPr>
                <w:sz w:val="18"/>
              </w:rPr>
              <w:t>de</w:t>
            </w:r>
            <w:r>
              <w:rPr>
                <w:spacing w:val="-4"/>
                <w:sz w:val="18"/>
              </w:rPr>
              <w:t xml:space="preserve"> </w:t>
            </w:r>
            <w:r>
              <w:rPr>
                <w:sz w:val="18"/>
              </w:rPr>
              <w:t>inicio</w:t>
            </w:r>
            <w:r>
              <w:rPr>
                <w:spacing w:val="-4"/>
                <w:sz w:val="18"/>
              </w:rPr>
              <w:t xml:space="preserve"> </w:t>
            </w:r>
            <w:r>
              <w:rPr>
                <w:sz w:val="18"/>
              </w:rPr>
              <w:t>de</w:t>
            </w:r>
            <w:r>
              <w:rPr>
                <w:spacing w:val="-2"/>
                <w:sz w:val="18"/>
              </w:rPr>
              <w:t xml:space="preserve"> </w:t>
            </w:r>
            <w:r>
              <w:rPr>
                <w:sz w:val="18"/>
              </w:rPr>
              <w:t>traslado</w:t>
            </w:r>
            <w:r>
              <w:rPr>
                <w:spacing w:val="-2"/>
                <w:sz w:val="18"/>
              </w:rPr>
              <w:t xml:space="preserve"> </w:t>
            </w:r>
            <w:r>
              <w:rPr>
                <w:sz w:val="18"/>
              </w:rPr>
              <w:t xml:space="preserve">es </w:t>
            </w:r>
            <w:r>
              <w:rPr>
                <w:spacing w:val="-2"/>
                <w:sz w:val="18"/>
              </w:rPr>
              <w:t>antigua</w:t>
            </w:r>
          </w:p>
        </w:tc>
        <w:tc>
          <w:tcPr>
            <w:tcW w:w="851" w:type="dxa"/>
          </w:tcPr>
          <w:p w14:paraId="6CAC283C" w14:textId="77777777" w:rsidR="004532FA" w:rsidRDefault="00754871">
            <w:pPr>
              <w:pStyle w:val="TableParagraph"/>
              <w:spacing w:before="102"/>
              <w:ind w:left="5"/>
              <w:jc w:val="center"/>
              <w:rPr>
                <w:sz w:val="18"/>
              </w:rPr>
            </w:pPr>
            <w:r>
              <w:rPr>
                <w:spacing w:val="-4"/>
                <w:sz w:val="18"/>
              </w:rPr>
              <w:t>2108</w:t>
            </w:r>
          </w:p>
        </w:tc>
        <w:tc>
          <w:tcPr>
            <w:tcW w:w="5532" w:type="dxa"/>
            <w:gridSpan w:val="3"/>
          </w:tcPr>
          <w:p w14:paraId="23907A2A" w14:textId="77777777" w:rsidR="004532FA" w:rsidRDefault="00754871">
            <w:pPr>
              <w:pStyle w:val="TableParagraph"/>
              <w:spacing w:line="206" w:lineRule="exact"/>
              <w:ind w:left="66" w:right="63"/>
              <w:rPr>
                <w:sz w:val="18"/>
              </w:rPr>
            </w:pPr>
            <w:r>
              <w:rPr>
                <w:sz w:val="18"/>
              </w:rPr>
              <w:t>Si se informa la fecha estimada de inicio de traslado (E909), ésta debe ser posterior a fecha en producción de SIFEN</w:t>
            </w:r>
          </w:p>
        </w:tc>
        <w:tc>
          <w:tcPr>
            <w:tcW w:w="710" w:type="dxa"/>
          </w:tcPr>
          <w:p w14:paraId="78AB542D" w14:textId="77777777" w:rsidR="004532FA" w:rsidRDefault="00754871">
            <w:pPr>
              <w:pStyle w:val="TableParagraph"/>
              <w:spacing w:before="102"/>
              <w:ind w:left="16" w:right="22"/>
              <w:jc w:val="center"/>
              <w:rPr>
                <w:sz w:val="18"/>
              </w:rPr>
            </w:pPr>
            <w:r>
              <w:rPr>
                <w:spacing w:val="-10"/>
                <w:sz w:val="18"/>
              </w:rPr>
              <w:t>R</w:t>
            </w:r>
          </w:p>
        </w:tc>
      </w:tr>
      <w:tr w:rsidR="004532FA" w14:paraId="381E4BB9" w14:textId="77777777">
        <w:trPr>
          <w:trHeight w:val="414"/>
        </w:trPr>
        <w:tc>
          <w:tcPr>
            <w:tcW w:w="704" w:type="dxa"/>
          </w:tcPr>
          <w:p w14:paraId="47DCC374" w14:textId="77777777" w:rsidR="004532FA" w:rsidRDefault="00754871">
            <w:pPr>
              <w:pStyle w:val="TableParagraph"/>
              <w:spacing w:before="104"/>
              <w:ind w:left="42" w:right="30"/>
              <w:jc w:val="center"/>
              <w:rPr>
                <w:sz w:val="18"/>
              </w:rPr>
            </w:pPr>
            <w:r>
              <w:rPr>
                <w:spacing w:val="-5"/>
                <w:sz w:val="18"/>
              </w:rPr>
              <w:t>175</w:t>
            </w:r>
          </w:p>
        </w:tc>
        <w:tc>
          <w:tcPr>
            <w:tcW w:w="735" w:type="dxa"/>
          </w:tcPr>
          <w:p w14:paraId="7B431899" w14:textId="77777777" w:rsidR="004532FA" w:rsidRDefault="00754871">
            <w:pPr>
              <w:pStyle w:val="TableParagraph"/>
              <w:spacing w:before="104"/>
              <w:ind w:left="11"/>
              <w:jc w:val="center"/>
              <w:rPr>
                <w:sz w:val="18"/>
              </w:rPr>
            </w:pPr>
            <w:r>
              <w:rPr>
                <w:spacing w:val="-4"/>
                <w:sz w:val="18"/>
              </w:rPr>
              <w:t>E910</w:t>
            </w:r>
          </w:p>
        </w:tc>
        <w:tc>
          <w:tcPr>
            <w:tcW w:w="4062" w:type="dxa"/>
          </w:tcPr>
          <w:p w14:paraId="58138F28" w14:textId="77777777" w:rsidR="004532FA" w:rsidRDefault="00754871">
            <w:pPr>
              <w:pStyle w:val="TableParagraph"/>
              <w:spacing w:before="104"/>
              <w:ind w:left="68"/>
              <w:rPr>
                <w:sz w:val="18"/>
              </w:rPr>
            </w:pPr>
            <w:r>
              <w:rPr>
                <w:color w:val="000000"/>
                <w:sz w:val="18"/>
                <w:highlight w:val="yellow"/>
              </w:rPr>
              <w:t>Fecha</w:t>
            </w:r>
            <w:r>
              <w:rPr>
                <w:color w:val="000000"/>
                <w:spacing w:val="-3"/>
                <w:sz w:val="18"/>
                <w:highlight w:val="yellow"/>
              </w:rPr>
              <w:t xml:space="preserve"> </w:t>
            </w:r>
            <w:r>
              <w:rPr>
                <w:color w:val="000000"/>
                <w:sz w:val="18"/>
                <w:highlight w:val="yellow"/>
              </w:rPr>
              <w:t>estimada</w:t>
            </w:r>
            <w:r>
              <w:rPr>
                <w:color w:val="000000"/>
                <w:spacing w:val="-4"/>
                <w:sz w:val="18"/>
                <w:highlight w:val="yellow"/>
              </w:rPr>
              <w:t xml:space="preserve"> </w:t>
            </w:r>
            <w:r>
              <w:rPr>
                <w:color w:val="000000"/>
                <w:sz w:val="18"/>
                <w:highlight w:val="yellow"/>
              </w:rPr>
              <w:t>de</w:t>
            </w:r>
            <w:r>
              <w:rPr>
                <w:color w:val="000000"/>
                <w:spacing w:val="-2"/>
                <w:sz w:val="18"/>
                <w:highlight w:val="yellow"/>
              </w:rPr>
              <w:t xml:space="preserve"> </w:t>
            </w:r>
            <w:r>
              <w:rPr>
                <w:color w:val="000000"/>
                <w:sz w:val="18"/>
                <w:highlight w:val="yellow"/>
              </w:rPr>
              <w:t>fin</w:t>
            </w:r>
            <w:r>
              <w:rPr>
                <w:color w:val="000000"/>
                <w:spacing w:val="-3"/>
                <w:sz w:val="18"/>
                <w:highlight w:val="yellow"/>
              </w:rPr>
              <w:t xml:space="preserve"> </w:t>
            </w:r>
            <w:r>
              <w:rPr>
                <w:color w:val="000000"/>
                <w:sz w:val="18"/>
                <w:highlight w:val="yellow"/>
              </w:rPr>
              <w:t>de</w:t>
            </w:r>
            <w:r>
              <w:rPr>
                <w:color w:val="000000"/>
                <w:spacing w:val="-2"/>
                <w:sz w:val="18"/>
                <w:highlight w:val="yellow"/>
              </w:rPr>
              <w:t xml:space="preserve"> </w:t>
            </w:r>
            <w:r>
              <w:rPr>
                <w:color w:val="000000"/>
                <w:sz w:val="18"/>
                <w:highlight w:val="yellow"/>
              </w:rPr>
              <w:t>traslado</w:t>
            </w:r>
            <w:r>
              <w:rPr>
                <w:color w:val="000000"/>
                <w:spacing w:val="-2"/>
                <w:sz w:val="18"/>
                <w:highlight w:val="yellow"/>
              </w:rPr>
              <w:t xml:space="preserve"> </w:t>
            </w:r>
            <w:r>
              <w:rPr>
                <w:color w:val="000000"/>
                <w:sz w:val="18"/>
                <w:highlight w:val="yellow"/>
              </w:rPr>
              <w:t>no</w:t>
            </w:r>
            <w:r>
              <w:rPr>
                <w:color w:val="000000"/>
                <w:spacing w:val="-2"/>
                <w:sz w:val="18"/>
                <w:highlight w:val="yellow"/>
              </w:rPr>
              <w:t xml:space="preserve"> informada</w:t>
            </w:r>
          </w:p>
        </w:tc>
        <w:tc>
          <w:tcPr>
            <w:tcW w:w="851" w:type="dxa"/>
          </w:tcPr>
          <w:p w14:paraId="0167C8D4" w14:textId="77777777" w:rsidR="004532FA" w:rsidRDefault="00754871">
            <w:pPr>
              <w:pStyle w:val="TableParagraph"/>
              <w:spacing w:before="104"/>
              <w:ind w:left="5"/>
              <w:jc w:val="center"/>
              <w:rPr>
                <w:sz w:val="18"/>
              </w:rPr>
            </w:pPr>
            <w:r>
              <w:rPr>
                <w:color w:val="000000"/>
                <w:spacing w:val="-4"/>
                <w:sz w:val="18"/>
                <w:highlight w:val="yellow"/>
              </w:rPr>
              <w:t>2109</w:t>
            </w:r>
          </w:p>
        </w:tc>
        <w:tc>
          <w:tcPr>
            <w:tcW w:w="71" w:type="dxa"/>
            <w:tcBorders>
              <w:right w:val="nil"/>
            </w:tcBorders>
            <w:shd w:val="clear" w:color="auto" w:fill="FFFF00"/>
          </w:tcPr>
          <w:p w14:paraId="05901196" w14:textId="77777777" w:rsidR="004532FA" w:rsidRDefault="004532FA">
            <w:pPr>
              <w:pStyle w:val="TableParagraph"/>
              <w:rPr>
                <w:rFonts w:ascii="Times New Roman"/>
                <w:sz w:val="18"/>
              </w:rPr>
            </w:pPr>
          </w:p>
        </w:tc>
        <w:tc>
          <w:tcPr>
            <w:tcW w:w="5390" w:type="dxa"/>
            <w:tcBorders>
              <w:left w:val="nil"/>
              <w:right w:val="nil"/>
            </w:tcBorders>
            <w:shd w:val="clear" w:color="auto" w:fill="FFFF00"/>
          </w:tcPr>
          <w:p w14:paraId="02FF4D30" w14:textId="77777777" w:rsidR="004532FA" w:rsidRDefault="00754871">
            <w:pPr>
              <w:pStyle w:val="TableParagraph"/>
              <w:spacing w:line="206" w:lineRule="exact"/>
              <w:ind w:right="5"/>
              <w:rPr>
                <w:sz w:val="18"/>
              </w:rPr>
            </w:pPr>
            <w:r>
              <w:rPr>
                <w:sz w:val="18"/>
              </w:rPr>
              <w:t>Es obligatorio informar la fecha estimada de fin de traslado (E910) para el tipo de documento electrónico seleccionado (C002= 7)</w:t>
            </w:r>
          </w:p>
        </w:tc>
        <w:tc>
          <w:tcPr>
            <w:tcW w:w="71" w:type="dxa"/>
            <w:tcBorders>
              <w:left w:val="nil"/>
            </w:tcBorders>
            <w:shd w:val="clear" w:color="auto" w:fill="FFFF00"/>
          </w:tcPr>
          <w:p w14:paraId="1740D110" w14:textId="77777777" w:rsidR="004532FA" w:rsidRDefault="004532FA">
            <w:pPr>
              <w:pStyle w:val="TableParagraph"/>
              <w:rPr>
                <w:rFonts w:ascii="Times New Roman"/>
                <w:sz w:val="18"/>
              </w:rPr>
            </w:pPr>
          </w:p>
        </w:tc>
        <w:tc>
          <w:tcPr>
            <w:tcW w:w="710" w:type="dxa"/>
          </w:tcPr>
          <w:p w14:paraId="2CA103DF" w14:textId="77777777" w:rsidR="004532FA" w:rsidRDefault="00754871">
            <w:pPr>
              <w:pStyle w:val="TableParagraph"/>
              <w:spacing w:before="104"/>
              <w:ind w:left="16" w:right="22"/>
              <w:jc w:val="center"/>
              <w:rPr>
                <w:sz w:val="18"/>
              </w:rPr>
            </w:pPr>
            <w:r>
              <w:rPr>
                <w:spacing w:val="-10"/>
                <w:sz w:val="18"/>
              </w:rPr>
              <w:t>R</w:t>
            </w:r>
          </w:p>
        </w:tc>
      </w:tr>
      <w:tr w:rsidR="004532FA" w14:paraId="523DDDFF" w14:textId="77777777">
        <w:trPr>
          <w:trHeight w:val="414"/>
        </w:trPr>
        <w:tc>
          <w:tcPr>
            <w:tcW w:w="704" w:type="dxa"/>
          </w:tcPr>
          <w:p w14:paraId="7D4BCFB8" w14:textId="77777777" w:rsidR="004532FA" w:rsidRDefault="00754871">
            <w:pPr>
              <w:pStyle w:val="TableParagraph"/>
              <w:spacing w:before="102"/>
              <w:ind w:left="42" w:right="30"/>
              <w:jc w:val="center"/>
              <w:rPr>
                <w:sz w:val="18"/>
              </w:rPr>
            </w:pPr>
            <w:r>
              <w:rPr>
                <w:spacing w:val="-5"/>
                <w:sz w:val="18"/>
              </w:rPr>
              <w:t>176</w:t>
            </w:r>
          </w:p>
        </w:tc>
        <w:tc>
          <w:tcPr>
            <w:tcW w:w="735" w:type="dxa"/>
          </w:tcPr>
          <w:p w14:paraId="606CCC0A" w14:textId="77777777" w:rsidR="004532FA" w:rsidRDefault="00754871">
            <w:pPr>
              <w:pStyle w:val="TableParagraph"/>
              <w:spacing w:before="102"/>
              <w:ind w:left="11"/>
              <w:jc w:val="center"/>
              <w:rPr>
                <w:sz w:val="18"/>
              </w:rPr>
            </w:pPr>
            <w:r>
              <w:rPr>
                <w:spacing w:val="-2"/>
                <w:sz w:val="18"/>
              </w:rPr>
              <w:t>E910a</w:t>
            </w:r>
          </w:p>
        </w:tc>
        <w:tc>
          <w:tcPr>
            <w:tcW w:w="4062" w:type="dxa"/>
          </w:tcPr>
          <w:p w14:paraId="48DC81C3" w14:textId="77777777" w:rsidR="004532FA" w:rsidRDefault="00754871">
            <w:pPr>
              <w:pStyle w:val="TableParagraph"/>
              <w:spacing w:before="102"/>
              <w:ind w:left="68"/>
              <w:rPr>
                <w:sz w:val="18"/>
              </w:rPr>
            </w:pPr>
            <w:r>
              <w:rPr>
                <w:sz w:val="18"/>
              </w:rPr>
              <w:t>Fecha</w:t>
            </w:r>
            <w:r>
              <w:rPr>
                <w:spacing w:val="-3"/>
                <w:sz w:val="18"/>
              </w:rPr>
              <w:t xml:space="preserve"> </w:t>
            </w:r>
            <w:r>
              <w:rPr>
                <w:sz w:val="18"/>
              </w:rPr>
              <w:t>estimada</w:t>
            </w:r>
            <w:r>
              <w:rPr>
                <w:spacing w:val="-4"/>
                <w:sz w:val="18"/>
              </w:rPr>
              <w:t xml:space="preserve"> </w:t>
            </w:r>
            <w:r>
              <w:rPr>
                <w:sz w:val="18"/>
              </w:rPr>
              <w:t>de</w:t>
            </w:r>
            <w:r>
              <w:rPr>
                <w:spacing w:val="-2"/>
                <w:sz w:val="18"/>
              </w:rPr>
              <w:t xml:space="preserve"> </w:t>
            </w:r>
            <w:r>
              <w:rPr>
                <w:sz w:val="18"/>
              </w:rPr>
              <w:t>fin</w:t>
            </w:r>
            <w:r>
              <w:rPr>
                <w:spacing w:val="-2"/>
                <w:sz w:val="18"/>
              </w:rPr>
              <w:t xml:space="preserve"> </w:t>
            </w:r>
            <w:r>
              <w:rPr>
                <w:sz w:val="18"/>
              </w:rPr>
              <w:t>de</w:t>
            </w:r>
            <w:r>
              <w:rPr>
                <w:spacing w:val="-3"/>
                <w:sz w:val="18"/>
              </w:rPr>
              <w:t xml:space="preserve"> </w:t>
            </w:r>
            <w:r>
              <w:rPr>
                <w:sz w:val="18"/>
              </w:rPr>
              <w:t>traslado</w:t>
            </w:r>
            <w:r>
              <w:rPr>
                <w:spacing w:val="-2"/>
                <w:sz w:val="18"/>
              </w:rPr>
              <w:t xml:space="preserve"> </w:t>
            </w:r>
            <w:r>
              <w:rPr>
                <w:sz w:val="18"/>
              </w:rPr>
              <w:t>es</w:t>
            </w:r>
            <w:r>
              <w:rPr>
                <w:spacing w:val="2"/>
                <w:sz w:val="18"/>
              </w:rPr>
              <w:t xml:space="preserve"> </w:t>
            </w:r>
            <w:r>
              <w:rPr>
                <w:color w:val="000000"/>
                <w:spacing w:val="-2"/>
                <w:sz w:val="18"/>
                <w:highlight w:val="yellow"/>
              </w:rPr>
              <w:t>inválida</w:t>
            </w:r>
          </w:p>
        </w:tc>
        <w:tc>
          <w:tcPr>
            <w:tcW w:w="851" w:type="dxa"/>
          </w:tcPr>
          <w:p w14:paraId="4E6ADF6B" w14:textId="77777777" w:rsidR="004532FA" w:rsidRDefault="00754871">
            <w:pPr>
              <w:pStyle w:val="TableParagraph"/>
              <w:spacing w:before="102"/>
              <w:ind w:left="5"/>
              <w:jc w:val="center"/>
              <w:rPr>
                <w:sz w:val="18"/>
              </w:rPr>
            </w:pPr>
            <w:r>
              <w:rPr>
                <w:spacing w:val="-4"/>
                <w:sz w:val="18"/>
              </w:rPr>
              <w:t>2110</w:t>
            </w:r>
          </w:p>
        </w:tc>
        <w:tc>
          <w:tcPr>
            <w:tcW w:w="5532" w:type="dxa"/>
            <w:gridSpan w:val="3"/>
          </w:tcPr>
          <w:p w14:paraId="7509F3F2" w14:textId="77777777" w:rsidR="004532FA" w:rsidRDefault="00754871">
            <w:pPr>
              <w:pStyle w:val="TableParagraph"/>
              <w:spacing w:line="206" w:lineRule="exact"/>
              <w:ind w:left="66" w:right="63"/>
              <w:rPr>
                <w:sz w:val="18"/>
              </w:rPr>
            </w:pPr>
            <w:r>
              <w:rPr>
                <w:sz w:val="18"/>
              </w:rPr>
              <w:t>Si</w:t>
            </w:r>
            <w:r>
              <w:rPr>
                <w:spacing w:val="-6"/>
                <w:sz w:val="18"/>
              </w:rPr>
              <w:t xml:space="preserve"> </w:t>
            </w:r>
            <w:r>
              <w:rPr>
                <w:sz w:val="18"/>
              </w:rPr>
              <w:t>se</w:t>
            </w:r>
            <w:r>
              <w:rPr>
                <w:spacing w:val="-8"/>
                <w:sz w:val="18"/>
              </w:rPr>
              <w:t xml:space="preserve"> </w:t>
            </w:r>
            <w:r>
              <w:rPr>
                <w:sz w:val="18"/>
              </w:rPr>
              <w:t>informa</w:t>
            </w:r>
            <w:r>
              <w:rPr>
                <w:spacing w:val="-6"/>
                <w:sz w:val="18"/>
              </w:rPr>
              <w:t xml:space="preserve"> </w:t>
            </w:r>
            <w:r>
              <w:rPr>
                <w:sz w:val="18"/>
              </w:rPr>
              <w:t>la</w:t>
            </w:r>
            <w:r>
              <w:rPr>
                <w:spacing w:val="-6"/>
                <w:sz w:val="18"/>
              </w:rPr>
              <w:t xml:space="preserve"> </w:t>
            </w:r>
            <w:r>
              <w:rPr>
                <w:sz w:val="18"/>
              </w:rPr>
              <w:t>fecha</w:t>
            </w:r>
            <w:r>
              <w:rPr>
                <w:spacing w:val="-6"/>
                <w:sz w:val="18"/>
              </w:rPr>
              <w:t xml:space="preserve"> </w:t>
            </w:r>
            <w:r>
              <w:rPr>
                <w:sz w:val="18"/>
              </w:rPr>
              <w:t>estimada</w:t>
            </w:r>
            <w:r>
              <w:rPr>
                <w:spacing w:val="-6"/>
                <w:sz w:val="18"/>
              </w:rPr>
              <w:t xml:space="preserve"> </w:t>
            </w:r>
            <w:r>
              <w:rPr>
                <w:sz w:val="18"/>
              </w:rPr>
              <w:t>de</w:t>
            </w:r>
            <w:r>
              <w:rPr>
                <w:spacing w:val="-8"/>
                <w:sz w:val="18"/>
              </w:rPr>
              <w:t xml:space="preserve"> </w:t>
            </w:r>
            <w:r>
              <w:rPr>
                <w:sz w:val="18"/>
              </w:rPr>
              <w:t>fin</w:t>
            </w:r>
            <w:r>
              <w:rPr>
                <w:spacing w:val="-8"/>
                <w:sz w:val="18"/>
              </w:rPr>
              <w:t xml:space="preserve"> </w:t>
            </w:r>
            <w:r>
              <w:rPr>
                <w:sz w:val="18"/>
              </w:rPr>
              <w:t>de</w:t>
            </w:r>
            <w:r>
              <w:rPr>
                <w:spacing w:val="-8"/>
                <w:sz w:val="18"/>
              </w:rPr>
              <w:t xml:space="preserve"> </w:t>
            </w:r>
            <w:r>
              <w:rPr>
                <w:sz w:val="18"/>
              </w:rPr>
              <w:t>traslado</w:t>
            </w:r>
            <w:r>
              <w:rPr>
                <w:spacing w:val="-6"/>
                <w:sz w:val="18"/>
              </w:rPr>
              <w:t xml:space="preserve"> </w:t>
            </w:r>
            <w:r>
              <w:rPr>
                <w:sz w:val="18"/>
              </w:rPr>
              <w:t>(E910),</w:t>
            </w:r>
            <w:r>
              <w:rPr>
                <w:spacing w:val="-8"/>
                <w:sz w:val="18"/>
              </w:rPr>
              <w:t xml:space="preserve"> </w:t>
            </w:r>
            <w:r>
              <w:rPr>
                <w:sz w:val="18"/>
              </w:rPr>
              <w:t>ésta</w:t>
            </w:r>
            <w:r>
              <w:rPr>
                <w:spacing w:val="-6"/>
                <w:sz w:val="18"/>
              </w:rPr>
              <w:t xml:space="preserve"> </w:t>
            </w:r>
            <w:r>
              <w:rPr>
                <w:sz w:val="18"/>
              </w:rPr>
              <w:t>debe ser igual o mayor a la fecha estimada de inicio de traslado (E908)</w:t>
            </w:r>
          </w:p>
        </w:tc>
        <w:tc>
          <w:tcPr>
            <w:tcW w:w="710" w:type="dxa"/>
          </w:tcPr>
          <w:p w14:paraId="19E07038" w14:textId="77777777" w:rsidR="004532FA" w:rsidRDefault="00754871">
            <w:pPr>
              <w:pStyle w:val="TableParagraph"/>
              <w:spacing w:before="102"/>
              <w:ind w:left="16" w:right="22"/>
              <w:jc w:val="center"/>
              <w:rPr>
                <w:sz w:val="18"/>
              </w:rPr>
            </w:pPr>
            <w:r>
              <w:rPr>
                <w:spacing w:val="-10"/>
                <w:sz w:val="18"/>
              </w:rPr>
              <w:t>R</w:t>
            </w:r>
          </w:p>
        </w:tc>
      </w:tr>
      <w:tr w:rsidR="004532FA" w14:paraId="7ECB50DE" w14:textId="77777777">
        <w:trPr>
          <w:trHeight w:val="412"/>
        </w:trPr>
        <w:tc>
          <w:tcPr>
            <w:tcW w:w="704" w:type="dxa"/>
          </w:tcPr>
          <w:p w14:paraId="2A7A6EAF" w14:textId="77777777" w:rsidR="004532FA" w:rsidRDefault="00754871">
            <w:pPr>
              <w:pStyle w:val="TableParagraph"/>
              <w:spacing w:before="102"/>
              <w:ind w:left="42" w:right="30"/>
              <w:jc w:val="center"/>
              <w:rPr>
                <w:sz w:val="18"/>
              </w:rPr>
            </w:pPr>
            <w:r>
              <w:rPr>
                <w:color w:val="000000"/>
                <w:spacing w:val="-5"/>
                <w:sz w:val="18"/>
                <w:highlight w:val="red"/>
              </w:rPr>
              <w:t>186</w:t>
            </w:r>
          </w:p>
        </w:tc>
        <w:tc>
          <w:tcPr>
            <w:tcW w:w="735" w:type="dxa"/>
          </w:tcPr>
          <w:p w14:paraId="35F4EA65" w14:textId="77777777" w:rsidR="004532FA" w:rsidRDefault="00754871">
            <w:pPr>
              <w:pStyle w:val="TableParagraph"/>
              <w:spacing w:before="102"/>
              <w:ind w:left="11"/>
              <w:jc w:val="center"/>
              <w:rPr>
                <w:sz w:val="18"/>
              </w:rPr>
            </w:pPr>
            <w:r>
              <w:rPr>
                <w:color w:val="000000"/>
                <w:spacing w:val="-4"/>
                <w:sz w:val="18"/>
                <w:highlight w:val="red"/>
              </w:rPr>
              <w:t>E912</w:t>
            </w:r>
          </w:p>
        </w:tc>
        <w:tc>
          <w:tcPr>
            <w:tcW w:w="4062" w:type="dxa"/>
          </w:tcPr>
          <w:p w14:paraId="0FD0EEB9" w14:textId="77777777" w:rsidR="004532FA" w:rsidRDefault="00754871">
            <w:pPr>
              <w:pStyle w:val="TableParagraph"/>
              <w:spacing w:before="102"/>
              <w:ind w:left="68"/>
              <w:rPr>
                <w:sz w:val="18"/>
              </w:rPr>
            </w:pPr>
            <w:r>
              <w:rPr>
                <w:color w:val="000000"/>
                <w:sz w:val="18"/>
                <w:highlight w:val="red"/>
              </w:rPr>
              <w:t>Descripción</w:t>
            </w:r>
            <w:r>
              <w:rPr>
                <w:color w:val="000000"/>
                <w:spacing w:val="-8"/>
                <w:sz w:val="18"/>
                <w:highlight w:val="red"/>
              </w:rPr>
              <w:t xml:space="preserve"> </w:t>
            </w:r>
            <w:r>
              <w:rPr>
                <w:color w:val="000000"/>
                <w:sz w:val="18"/>
                <w:highlight w:val="red"/>
              </w:rPr>
              <w:t>del</w:t>
            </w:r>
            <w:r>
              <w:rPr>
                <w:color w:val="000000"/>
                <w:spacing w:val="-8"/>
                <w:sz w:val="18"/>
                <w:highlight w:val="red"/>
              </w:rPr>
              <w:t xml:space="preserve"> </w:t>
            </w:r>
            <w:r>
              <w:rPr>
                <w:color w:val="000000"/>
                <w:sz w:val="18"/>
                <w:highlight w:val="red"/>
              </w:rPr>
              <w:t>país</w:t>
            </w:r>
            <w:r>
              <w:rPr>
                <w:color w:val="000000"/>
                <w:spacing w:val="-5"/>
                <w:sz w:val="18"/>
                <w:highlight w:val="red"/>
              </w:rPr>
              <w:t xml:space="preserve"> </w:t>
            </w:r>
            <w:r>
              <w:rPr>
                <w:color w:val="000000"/>
                <w:sz w:val="18"/>
                <w:highlight w:val="red"/>
              </w:rPr>
              <w:t>de</w:t>
            </w:r>
            <w:r>
              <w:rPr>
                <w:color w:val="000000"/>
                <w:spacing w:val="-7"/>
                <w:sz w:val="18"/>
                <w:highlight w:val="red"/>
              </w:rPr>
              <w:t xml:space="preserve"> </w:t>
            </w:r>
            <w:r>
              <w:rPr>
                <w:color w:val="000000"/>
                <w:sz w:val="18"/>
                <w:highlight w:val="red"/>
              </w:rPr>
              <w:t>destino</w:t>
            </w:r>
            <w:r>
              <w:rPr>
                <w:color w:val="000000"/>
                <w:spacing w:val="-6"/>
                <w:sz w:val="18"/>
                <w:highlight w:val="red"/>
              </w:rPr>
              <w:t xml:space="preserve"> </w:t>
            </w:r>
            <w:r>
              <w:rPr>
                <w:color w:val="000000"/>
                <w:sz w:val="18"/>
                <w:highlight w:val="red"/>
              </w:rPr>
              <w:t>no</w:t>
            </w:r>
            <w:r>
              <w:rPr>
                <w:color w:val="000000"/>
                <w:spacing w:val="-8"/>
                <w:sz w:val="18"/>
                <w:highlight w:val="red"/>
              </w:rPr>
              <w:t xml:space="preserve"> </w:t>
            </w:r>
            <w:r>
              <w:rPr>
                <w:color w:val="000000"/>
                <w:spacing w:val="-2"/>
                <w:sz w:val="18"/>
                <w:highlight w:val="red"/>
              </w:rPr>
              <w:t>informada</w:t>
            </w:r>
          </w:p>
        </w:tc>
        <w:tc>
          <w:tcPr>
            <w:tcW w:w="851" w:type="dxa"/>
          </w:tcPr>
          <w:p w14:paraId="5D62F45D" w14:textId="77777777" w:rsidR="004532FA" w:rsidRDefault="00754871">
            <w:pPr>
              <w:pStyle w:val="TableParagraph"/>
              <w:spacing w:before="102"/>
              <w:ind w:left="5"/>
              <w:jc w:val="center"/>
              <w:rPr>
                <w:sz w:val="18"/>
              </w:rPr>
            </w:pPr>
            <w:r>
              <w:rPr>
                <w:color w:val="000000"/>
                <w:spacing w:val="-4"/>
                <w:sz w:val="18"/>
                <w:highlight w:val="red"/>
              </w:rPr>
              <w:t>2112</w:t>
            </w:r>
          </w:p>
        </w:tc>
        <w:tc>
          <w:tcPr>
            <w:tcW w:w="5532" w:type="dxa"/>
            <w:gridSpan w:val="3"/>
          </w:tcPr>
          <w:p w14:paraId="384586BA" w14:textId="77777777" w:rsidR="004532FA" w:rsidRDefault="00754871">
            <w:pPr>
              <w:pStyle w:val="TableParagraph"/>
              <w:spacing w:line="206" w:lineRule="exact"/>
              <w:ind w:left="66" w:right="63"/>
              <w:rPr>
                <w:sz w:val="18"/>
              </w:rPr>
            </w:pPr>
            <w:r>
              <w:rPr>
                <w:noProof/>
                <w:sz w:val="18"/>
              </w:rPr>
              <mc:AlternateContent>
                <mc:Choice Requires="wpg">
                  <w:drawing>
                    <wp:anchor distT="0" distB="0" distL="0" distR="0" simplePos="0" relativeHeight="251686400" behindDoc="1" locked="0" layoutInCell="1" allowOverlap="1" wp14:anchorId="79D90000" wp14:editId="14E202D4">
                      <wp:simplePos x="0" y="0"/>
                      <wp:positionH relativeFrom="column">
                        <wp:posOffset>44196</wp:posOffset>
                      </wp:positionH>
                      <wp:positionV relativeFrom="paragraph">
                        <wp:posOffset>-126</wp:posOffset>
                      </wp:positionV>
                      <wp:extent cx="3422015" cy="131445"/>
                      <wp:effectExtent l="0" t="0" r="0" b="0"/>
                      <wp:wrapNone/>
                      <wp:docPr id="463" name="Group 4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131445"/>
                                <a:chOff x="0" y="0"/>
                                <a:chExt cx="3422015" cy="131445"/>
                              </a:xfrm>
                            </wpg:grpSpPr>
                            <wps:wsp>
                              <wps:cNvPr id="464" name="Graphic 464"/>
                              <wps:cNvSpPr/>
                              <wps:spPr>
                                <a:xfrm>
                                  <a:off x="0" y="0"/>
                                  <a:ext cx="3422015" cy="131445"/>
                                </a:xfrm>
                                <a:custGeom>
                                  <a:avLst/>
                                  <a:gdLst/>
                                  <a:ahLst/>
                                  <a:cxnLst/>
                                  <a:rect l="l" t="t" r="r" b="b"/>
                                  <a:pathLst>
                                    <a:path w="3422015" h="131445">
                                      <a:moveTo>
                                        <a:pt x="3421634" y="0"/>
                                      </a:moveTo>
                                      <a:lnTo>
                                        <a:pt x="0" y="0"/>
                                      </a:lnTo>
                                      <a:lnTo>
                                        <a:pt x="0" y="131063"/>
                                      </a:lnTo>
                                      <a:lnTo>
                                        <a:pt x="3421634" y="131063"/>
                                      </a:lnTo>
                                      <a:lnTo>
                                        <a:pt x="3421634"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6CEA11EA" id="Group 463" o:spid="_x0000_s1026" style="position:absolute;margin-left:3.5pt;margin-top:0;width:269.45pt;height:10.35pt;z-index:-251630080;mso-wrap-distance-left:0;mso-wrap-distance-right:0" coordsize="34220,1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">
                      <v:shape id="Graphic 464" o:spid="_x0000_s1027" style="position:absolute;width:34220;height:1314;visibility:visible;mso-wrap-style:square;v-text-anchor:top" coordsize="342201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" path="m3421634,l,,,131063r3421634,l3421634,xe" fillcolor="red" stroked="f">
                        <v:path arrowok="t"/>
                      </v:shape>
                    </v:group>
                  </w:pict>
                </mc:Fallback>
              </mc:AlternateContent>
            </w:r>
            <w:r>
              <w:rPr>
                <w:sz w:val="18"/>
              </w:rPr>
              <w:t>Si</w:t>
            </w:r>
            <w:r>
              <w:rPr>
                <w:spacing w:val="23"/>
                <w:sz w:val="18"/>
              </w:rPr>
              <w:t xml:space="preserve"> </w:t>
            </w:r>
            <w:r>
              <w:rPr>
                <w:sz w:val="18"/>
              </w:rPr>
              <w:t>se informa</w:t>
            </w:r>
            <w:r>
              <w:rPr>
                <w:spacing w:val="23"/>
                <w:sz w:val="18"/>
              </w:rPr>
              <w:t xml:space="preserve"> </w:t>
            </w:r>
            <w:r>
              <w:rPr>
                <w:sz w:val="18"/>
              </w:rPr>
              <w:t>el código</w:t>
            </w:r>
            <w:r>
              <w:rPr>
                <w:spacing w:val="23"/>
                <w:sz w:val="18"/>
              </w:rPr>
              <w:t xml:space="preserve"> </w:t>
            </w:r>
            <w:r>
              <w:rPr>
                <w:sz w:val="18"/>
              </w:rPr>
              <w:t>de país de destino (E911),</w:t>
            </w:r>
            <w:r>
              <w:rPr>
                <w:spacing w:val="23"/>
                <w:sz w:val="18"/>
              </w:rPr>
              <w:t xml:space="preserve"> </w:t>
            </w:r>
            <w:r>
              <w:rPr>
                <w:sz w:val="18"/>
              </w:rPr>
              <w:t xml:space="preserve">es obligatorio </w:t>
            </w:r>
            <w:r>
              <w:rPr>
                <w:color w:val="000000"/>
                <w:sz w:val="18"/>
                <w:highlight w:val="red"/>
              </w:rPr>
              <w:t>indicar la descripción del país de destino (E912)</w:t>
            </w:r>
          </w:p>
        </w:tc>
        <w:tc>
          <w:tcPr>
            <w:tcW w:w="710" w:type="dxa"/>
          </w:tcPr>
          <w:p w14:paraId="5E4E5979" w14:textId="77777777" w:rsidR="004532FA" w:rsidRDefault="00754871">
            <w:pPr>
              <w:pStyle w:val="TableParagraph"/>
              <w:spacing w:before="102"/>
              <w:ind w:left="16" w:right="22"/>
              <w:jc w:val="center"/>
              <w:rPr>
                <w:sz w:val="18"/>
              </w:rPr>
            </w:pPr>
            <w:r>
              <w:rPr>
                <w:color w:val="000000"/>
                <w:spacing w:val="-10"/>
                <w:sz w:val="18"/>
                <w:highlight w:val="red"/>
              </w:rPr>
              <w:t>R</w:t>
            </w:r>
          </w:p>
        </w:tc>
      </w:tr>
      <w:tr w:rsidR="004532FA" w14:paraId="2402B1F9" w14:textId="77777777">
        <w:trPr>
          <w:trHeight w:val="414"/>
        </w:trPr>
        <w:tc>
          <w:tcPr>
            <w:tcW w:w="704" w:type="dxa"/>
          </w:tcPr>
          <w:p w14:paraId="58EA53A7" w14:textId="77777777" w:rsidR="004532FA" w:rsidRDefault="00754871">
            <w:pPr>
              <w:pStyle w:val="TableParagraph"/>
              <w:spacing w:before="104"/>
              <w:ind w:left="42" w:right="30"/>
              <w:jc w:val="center"/>
              <w:rPr>
                <w:sz w:val="18"/>
              </w:rPr>
            </w:pPr>
            <w:r>
              <w:rPr>
                <w:spacing w:val="-5"/>
                <w:sz w:val="18"/>
              </w:rPr>
              <w:t>177</w:t>
            </w:r>
          </w:p>
        </w:tc>
        <w:tc>
          <w:tcPr>
            <w:tcW w:w="735" w:type="dxa"/>
          </w:tcPr>
          <w:p w14:paraId="30980303" w14:textId="77777777" w:rsidR="004532FA" w:rsidRDefault="00754871">
            <w:pPr>
              <w:pStyle w:val="TableParagraph"/>
              <w:spacing w:before="104"/>
              <w:ind w:left="11"/>
              <w:jc w:val="center"/>
              <w:rPr>
                <w:sz w:val="18"/>
              </w:rPr>
            </w:pPr>
            <w:r>
              <w:rPr>
                <w:spacing w:val="-2"/>
                <w:sz w:val="18"/>
              </w:rPr>
              <w:t>E912a</w:t>
            </w:r>
          </w:p>
        </w:tc>
        <w:tc>
          <w:tcPr>
            <w:tcW w:w="4062" w:type="dxa"/>
          </w:tcPr>
          <w:p w14:paraId="52B85FA8" w14:textId="77777777" w:rsidR="004532FA" w:rsidRDefault="00754871">
            <w:pPr>
              <w:pStyle w:val="TableParagraph"/>
              <w:spacing w:line="208" w:lineRule="exact"/>
              <w:ind w:left="68" w:right="61"/>
              <w:rPr>
                <w:sz w:val="18"/>
              </w:rPr>
            </w:pPr>
            <w:r>
              <w:rPr>
                <w:sz w:val="18"/>
              </w:rPr>
              <w:t>Descripción del país de destino no corresponde al código</w:t>
            </w:r>
          </w:p>
        </w:tc>
        <w:tc>
          <w:tcPr>
            <w:tcW w:w="851" w:type="dxa"/>
          </w:tcPr>
          <w:p w14:paraId="063A9A82" w14:textId="77777777" w:rsidR="004532FA" w:rsidRDefault="00754871">
            <w:pPr>
              <w:pStyle w:val="TableParagraph"/>
              <w:spacing w:before="104"/>
              <w:ind w:left="5"/>
              <w:jc w:val="center"/>
              <w:rPr>
                <w:sz w:val="18"/>
              </w:rPr>
            </w:pPr>
            <w:r>
              <w:rPr>
                <w:spacing w:val="-4"/>
                <w:sz w:val="18"/>
              </w:rPr>
              <w:t>2113</w:t>
            </w:r>
          </w:p>
        </w:tc>
        <w:tc>
          <w:tcPr>
            <w:tcW w:w="5532" w:type="dxa"/>
            <w:gridSpan w:val="3"/>
          </w:tcPr>
          <w:p w14:paraId="114624FA" w14:textId="77777777" w:rsidR="004532FA" w:rsidRDefault="00754871">
            <w:pPr>
              <w:pStyle w:val="TableParagraph"/>
              <w:spacing w:line="208" w:lineRule="exact"/>
              <w:ind w:left="66" w:right="63"/>
              <w:rPr>
                <w:sz w:val="18"/>
              </w:rPr>
            </w:pPr>
            <w:r>
              <w:rPr>
                <w:sz w:val="18"/>
              </w:rPr>
              <w:t>Descripción</w:t>
            </w:r>
            <w:r>
              <w:rPr>
                <w:spacing w:val="40"/>
                <w:sz w:val="18"/>
              </w:rPr>
              <w:t xml:space="preserve"> </w:t>
            </w:r>
            <w:r>
              <w:rPr>
                <w:sz w:val="18"/>
              </w:rPr>
              <w:t>del</w:t>
            </w:r>
            <w:r>
              <w:rPr>
                <w:spacing w:val="40"/>
                <w:sz w:val="18"/>
              </w:rPr>
              <w:t xml:space="preserve"> </w:t>
            </w:r>
            <w:r>
              <w:rPr>
                <w:sz w:val="18"/>
              </w:rPr>
              <w:t>país</w:t>
            </w:r>
            <w:r>
              <w:rPr>
                <w:spacing w:val="40"/>
                <w:sz w:val="18"/>
              </w:rPr>
              <w:t xml:space="preserve"> </w:t>
            </w:r>
            <w:r>
              <w:rPr>
                <w:sz w:val="18"/>
              </w:rPr>
              <w:t>de</w:t>
            </w:r>
            <w:r>
              <w:rPr>
                <w:spacing w:val="40"/>
                <w:sz w:val="18"/>
              </w:rPr>
              <w:t xml:space="preserve"> </w:t>
            </w:r>
            <w:r>
              <w:rPr>
                <w:sz w:val="18"/>
              </w:rPr>
              <w:t>destino</w:t>
            </w:r>
            <w:r>
              <w:rPr>
                <w:spacing w:val="40"/>
                <w:sz w:val="18"/>
              </w:rPr>
              <w:t xml:space="preserve"> </w:t>
            </w:r>
            <w:r>
              <w:rPr>
                <w:sz w:val="18"/>
              </w:rPr>
              <w:t>(E912)</w:t>
            </w:r>
            <w:r>
              <w:rPr>
                <w:spacing w:val="40"/>
                <w:sz w:val="18"/>
              </w:rPr>
              <w:t xml:space="preserve"> </w:t>
            </w:r>
            <w:r>
              <w:rPr>
                <w:sz w:val="18"/>
              </w:rPr>
              <w:t>no</w:t>
            </w:r>
            <w:r>
              <w:rPr>
                <w:spacing w:val="40"/>
                <w:sz w:val="18"/>
              </w:rPr>
              <w:t xml:space="preserve"> </w:t>
            </w:r>
            <w:r>
              <w:rPr>
                <w:sz w:val="18"/>
              </w:rPr>
              <w:t>coincidente</w:t>
            </w:r>
            <w:r>
              <w:rPr>
                <w:spacing w:val="40"/>
                <w:sz w:val="18"/>
              </w:rPr>
              <w:t xml:space="preserve"> </w:t>
            </w:r>
            <w:r>
              <w:rPr>
                <w:sz w:val="18"/>
              </w:rPr>
              <w:t>con</w:t>
            </w:r>
            <w:r>
              <w:rPr>
                <w:spacing w:val="40"/>
                <w:sz w:val="18"/>
              </w:rPr>
              <w:t xml:space="preserve"> </w:t>
            </w:r>
            <w:r>
              <w:rPr>
                <w:sz w:val="18"/>
              </w:rPr>
              <w:t>lo informado en el campo E911</w:t>
            </w:r>
          </w:p>
        </w:tc>
        <w:tc>
          <w:tcPr>
            <w:tcW w:w="710" w:type="dxa"/>
          </w:tcPr>
          <w:p w14:paraId="4B0543B1" w14:textId="77777777" w:rsidR="004532FA" w:rsidRDefault="00754871">
            <w:pPr>
              <w:pStyle w:val="TableParagraph"/>
              <w:spacing w:before="104"/>
              <w:ind w:left="16" w:right="22"/>
              <w:jc w:val="center"/>
              <w:rPr>
                <w:sz w:val="18"/>
              </w:rPr>
            </w:pPr>
            <w:r>
              <w:rPr>
                <w:spacing w:val="-10"/>
                <w:sz w:val="18"/>
              </w:rPr>
              <w:t>R</w:t>
            </w:r>
          </w:p>
        </w:tc>
      </w:tr>
    </w:tbl>
    <w:p w14:paraId="16725AAD" w14:textId="77777777" w:rsidR="004532FA" w:rsidRDefault="004532FA">
      <w:pPr>
        <w:pStyle w:val="TableParagraph"/>
        <w:jc w:val="center"/>
        <w:rPr>
          <w:sz w:val="18"/>
        </w:rPr>
        <w:sectPr w:rsidR="004532FA">
          <w:pgSz w:w="15840" w:h="12240" w:orient="landscape"/>
          <w:pgMar w:top="2120" w:right="1700" w:bottom="1380" w:left="1275" w:header="763" w:footer="1101" w:gutter="0"/>
          <w:cols w:space="720"/>
        </w:sectPr>
      </w:pPr>
    </w:p>
    <w:p w14:paraId="3C0D61AF" w14:textId="77777777" w:rsidR="004532FA" w:rsidRDefault="004532FA">
      <w:pPr>
        <w:pStyle w:val="Textoindependiente"/>
        <w:rPr>
          <w:b/>
        </w:rPr>
      </w:pPr>
    </w:p>
    <w:p w14:paraId="6869514F" w14:textId="77777777" w:rsidR="004532FA" w:rsidRDefault="00754871">
      <w:pPr>
        <w:ind w:left="136"/>
        <w:rPr>
          <w:rFonts w:ascii="Calibri" w:hAnsi="Calibri"/>
          <w:b/>
        </w:rPr>
      </w:pPr>
      <w:r>
        <w:rPr>
          <w:rFonts w:ascii="Calibri" w:hAnsi="Calibri"/>
          <w:b/>
        </w:rPr>
        <w:t>E10.1.</w:t>
      </w:r>
      <w:r>
        <w:rPr>
          <w:rFonts w:ascii="Calibri" w:hAnsi="Calibri"/>
          <w:b/>
          <w:spacing w:val="64"/>
          <w:w w:val="150"/>
        </w:rPr>
        <w:t xml:space="preserve"> </w:t>
      </w:r>
      <w:r>
        <w:rPr>
          <w:rFonts w:ascii="Calibri" w:hAnsi="Calibri"/>
          <w:b/>
        </w:rPr>
        <w:t>Campos</w:t>
      </w:r>
      <w:r>
        <w:rPr>
          <w:rFonts w:ascii="Calibri" w:hAnsi="Calibri"/>
          <w:b/>
          <w:spacing w:val="-2"/>
        </w:rPr>
        <w:t xml:space="preserve"> </w:t>
      </w:r>
      <w:r>
        <w:rPr>
          <w:rFonts w:ascii="Calibri" w:hAnsi="Calibri"/>
          <w:b/>
        </w:rPr>
        <w:t>que</w:t>
      </w:r>
      <w:r>
        <w:rPr>
          <w:rFonts w:ascii="Calibri" w:hAnsi="Calibri"/>
          <w:b/>
          <w:spacing w:val="-4"/>
        </w:rPr>
        <w:t xml:space="preserve"> </w:t>
      </w:r>
      <w:r>
        <w:rPr>
          <w:rFonts w:ascii="Calibri" w:hAnsi="Calibri"/>
          <w:b/>
        </w:rPr>
        <w:t>identifican</w:t>
      </w:r>
      <w:r>
        <w:rPr>
          <w:rFonts w:ascii="Calibri" w:hAnsi="Calibri"/>
          <w:b/>
          <w:spacing w:val="-4"/>
        </w:rPr>
        <w:t xml:space="preserve"> </w:t>
      </w:r>
      <w:r>
        <w:rPr>
          <w:rFonts w:ascii="Calibri" w:hAnsi="Calibri"/>
          <w:b/>
        </w:rPr>
        <w:t>el</w:t>
      </w:r>
      <w:r>
        <w:rPr>
          <w:rFonts w:ascii="Calibri" w:hAnsi="Calibri"/>
          <w:b/>
          <w:spacing w:val="-4"/>
        </w:rPr>
        <w:t xml:space="preserve"> </w:t>
      </w:r>
      <w:r>
        <w:rPr>
          <w:rFonts w:ascii="Calibri" w:hAnsi="Calibri"/>
          <w:b/>
        </w:rPr>
        <w:t>local</w:t>
      </w:r>
      <w:r>
        <w:rPr>
          <w:rFonts w:ascii="Calibri" w:hAnsi="Calibri"/>
          <w:b/>
          <w:spacing w:val="-3"/>
        </w:rPr>
        <w:t xml:space="preserve"> </w:t>
      </w:r>
      <w:r>
        <w:rPr>
          <w:rFonts w:ascii="Calibri" w:hAnsi="Calibri"/>
          <w:b/>
        </w:rPr>
        <w:t>de</w:t>
      </w:r>
      <w:r>
        <w:rPr>
          <w:rFonts w:ascii="Calibri" w:hAnsi="Calibri"/>
          <w:b/>
          <w:spacing w:val="-7"/>
        </w:rPr>
        <w:t xml:space="preserve"> </w:t>
      </w:r>
      <w:r>
        <w:rPr>
          <w:rFonts w:ascii="Calibri" w:hAnsi="Calibri"/>
          <w:b/>
        </w:rPr>
        <w:t>salida</w:t>
      </w:r>
      <w:r>
        <w:rPr>
          <w:rFonts w:ascii="Calibri" w:hAnsi="Calibri"/>
          <w:b/>
          <w:spacing w:val="-3"/>
        </w:rPr>
        <w:t xml:space="preserve"> </w:t>
      </w:r>
      <w:r>
        <w:rPr>
          <w:rFonts w:ascii="Calibri" w:hAnsi="Calibri"/>
          <w:b/>
        </w:rPr>
        <w:t>de</w:t>
      </w:r>
      <w:r>
        <w:rPr>
          <w:rFonts w:ascii="Calibri" w:hAnsi="Calibri"/>
          <w:b/>
          <w:spacing w:val="-7"/>
        </w:rPr>
        <w:t xml:space="preserve"> </w:t>
      </w:r>
      <w:r>
        <w:rPr>
          <w:rFonts w:ascii="Calibri" w:hAnsi="Calibri"/>
          <w:b/>
        </w:rPr>
        <w:t>las</w:t>
      </w:r>
      <w:r>
        <w:rPr>
          <w:rFonts w:ascii="Calibri" w:hAnsi="Calibri"/>
          <w:b/>
          <w:spacing w:val="-5"/>
        </w:rPr>
        <w:t xml:space="preserve"> </w:t>
      </w:r>
      <w:r>
        <w:rPr>
          <w:rFonts w:ascii="Calibri" w:hAnsi="Calibri"/>
          <w:b/>
        </w:rPr>
        <w:t>mercaderías</w:t>
      </w:r>
      <w:r>
        <w:rPr>
          <w:rFonts w:ascii="Calibri" w:hAnsi="Calibri"/>
          <w:b/>
          <w:spacing w:val="-2"/>
        </w:rPr>
        <w:t xml:space="preserve"> </w:t>
      </w:r>
      <w:r>
        <w:rPr>
          <w:rFonts w:ascii="Calibri" w:hAnsi="Calibri"/>
          <w:b/>
        </w:rPr>
        <w:t>(E920-</w:t>
      </w:r>
      <w:r>
        <w:rPr>
          <w:rFonts w:ascii="Calibri" w:hAnsi="Calibri"/>
          <w:b/>
          <w:spacing w:val="-2"/>
        </w:rPr>
        <w:t>E939)</w:t>
      </w:r>
    </w:p>
    <w:p w14:paraId="2B6142A1"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63548CA9" w14:textId="77777777">
        <w:trPr>
          <w:trHeight w:val="510"/>
        </w:trPr>
        <w:tc>
          <w:tcPr>
            <w:tcW w:w="704" w:type="dxa"/>
            <w:shd w:val="clear" w:color="auto" w:fill="A8D08D"/>
          </w:tcPr>
          <w:p w14:paraId="4D45E8CA"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0E00601B"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3F73B3AA"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54C06204"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737D0473"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1E20972E"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27E99EFF" w14:textId="77777777">
        <w:trPr>
          <w:trHeight w:val="828"/>
        </w:trPr>
        <w:tc>
          <w:tcPr>
            <w:tcW w:w="704" w:type="dxa"/>
          </w:tcPr>
          <w:p w14:paraId="3DA51E24" w14:textId="77777777" w:rsidR="004532FA" w:rsidRDefault="004532FA">
            <w:pPr>
              <w:pStyle w:val="TableParagraph"/>
              <w:spacing w:before="88"/>
              <w:rPr>
                <w:rFonts w:ascii="Calibri"/>
                <w:b/>
                <w:sz w:val="18"/>
              </w:rPr>
            </w:pPr>
          </w:p>
          <w:p w14:paraId="02821064" w14:textId="77777777" w:rsidR="004532FA" w:rsidRDefault="00754871">
            <w:pPr>
              <w:pStyle w:val="TableParagraph"/>
              <w:spacing w:before="1"/>
              <w:ind w:left="42" w:right="30"/>
              <w:jc w:val="center"/>
              <w:rPr>
                <w:sz w:val="18"/>
              </w:rPr>
            </w:pPr>
            <w:r>
              <w:rPr>
                <w:spacing w:val="-5"/>
                <w:sz w:val="18"/>
              </w:rPr>
              <w:t>178</w:t>
            </w:r>
          </w:p>
        </w:tc>
        <w:tc>
          <w:tcPr>
            <w:tcW w:w="735" w:type="dxa"/>
          </w:tcPr>
          <w:p w14:paraId="52BB807A" w14:textId="77777777" w:rsidR="004532FA" w:rsidRDefault="004532FA">
            <w:pPr>
              <w:pStyle w:val="TableParagraph"/>
              <w:spacing w:before="88"/>
              <w:rPr>
                <w:rFonts w:ascii="Calibri"/>
                <w:b/>
                <w:sz w:val="18"/>
              </w:rPr>
            </w:pPr>
          </w:p>
          <w:p w14:paraId="7E3CB258" w14:textId="77777777" w:rsidR="004532FA" w:rsidRDefault="00754871">
            <w:pPr>
              <w:pStyle w:val="TableParagraph"/>
              <w:spacing w:before="1"/>
              <w:ind w:left="11"/>
              <w:jc w:val="center"/>
              <w:rPr>
                <w:sz w:val="18"/>
              </w:rPr>
            </w:pPr>
            <w:r>
              <w:rPr>
                <w:spacing w:val="-4"/>
                <w:sz w:val="18"/>
              </w:rPr>
              <w:t>E920</w:t>
            </w:r>
          </w:p>
        </w:tc>
        <w:tc>
          <w:tcPr>
            <w:tcW w:w="4093" w:type="dxa"/>
          </w:tcPr>
          <w:p w14:paraId="7992CBA2" w14:textId="77777777" w:rsidR="004532FA" w:rsidRDefault="00754871">
            <w:pPr>
              <w:pStyle w:val="TableParagraph"/>
              <w:spacing w:before="205"/>
              <w:ind w:left="68"/>
              <w:rPr>
                <w:sz w:val="18"/>
              </w:rPr>
            </w:pPr>
            <w:r>
              <w:rPr>
                <w:sz w:val="18"/>
              </w:rPr>
              <w:t>Grupo de los campos que identifican el local de salida de las mercaderías es obligatorio</w:t>
            </w:r>
          </w:p>
        </w:tc>
        <w:tc>
          <w:tcPr>
            <w:tcW w:w="850" w:type="dxa"/>
          </w:tcPr>
          <w:p w14:paraId="0F9AF4D3" w14:textId="77777777" w:rsidR="004532FA" w:rsidRDefault="004532FA">
            <w:pPr>
              <w:pStyle w:val="TableParagraph"/>
              <w:spacing w:before="88"/>
              <w:rPr>
                <w:rFonts w:ascii="Calibri"/>
                <w:b/>
                <w:sz w:val="18"/>
              </w:rPr>
            </w:pPr>
          </w:p>
          <w:p w14:paraId="46AEF694" w14:textId="77777777" w:rsidR="004532FA" w:rsidRDefault="00754871">
            <w:pPr>
              <w:pStyle w:val="TableParagraph"/>
              <w:spacing w:before="1"/>
              <w:ind w:left="27" w:right="21"/>
              <w:jc w:val="center"/>
              <w:rPr>
                <w:sz w:val="18"/>
              </w:rPr>
            </w:pPr>
            <w:r>
              <w:rPr>
                <w:spacing w:val="-4"/>
                <w:sz w:val="18"/>
              </w:rPr>
              <w:t>2150</w:t>
            </w:r>
          </w:p>
        </w:tc>
        <w:tc>
          <w:tcPr>
            <w:tcW w:w="5528" w:type="dxa"/>
          </w:tcPr>
          <w:p w14:paraId="413660E2" w14:textId="77777777" w:rsidR="004532FA" w:rsidRDefault="00754871">
            <w:pPr>
              <w:pStyle w:val="TableParagraph"/>
              <w:ind w:left="68" w:right="60"/>
              <w:jc w:val="both"/>
              <w:rPr>
                <w:sz w:val="18"/>
              </w:rPr>
            </w:pPr>
            <w:r>
              <w:rPr>
                <w:sz w:val="18"/>
              </w:rPr>
              <w:t>Si</w:t>
            </w:r>
            <w:r>
              <w:rPr>
                <w:spacing w:val="-3"/>
                <w:sz w:val="18"/>
              </w:rPr>
              <w:t xml:space="preserve"> </w:t>
            </w:r>
            <w:r>
              <w:rPr>
                <w:sz w:val="18"/>
              </w:rPr>
              <w:t>el</w:t>
            </w:r>
            <w:r>
              <w:rPr>
                <w:spacing w:val="-3"/>
                <w:sz w:val="18"/>
              </w:rPr>
              <w:t xml:space="preserve"> </w:t>
            </w:r>
            <w:r>
              <w:rPr>
                <w:sz w:val="18"/>
              </w:rPr>
              <w:t>tipo</w:t>
            </w:r>
            <w:r>
              <w:rPr>
                <w:spacing w:val="-3"/>
                <w:sz w:val="18"/>
              </w:rPr>
              <w:t xml:space="preserve"> </w:t>
            </w:r>
            <w:r>
              <w:rPr>
                <w:sz w:val="18"/>
              </w:rPr>
              <w:t>de</w:t>
            </w:r>
            <w:r>
              <w:rPr>
                <w:spacing w:val="-5"/>
                <w:sz w:val="18"/>
              </w:rPr>
              <w:t xml:space="preserve"> </w:t>
            </w:r>
            <w:r>
              <w:rPr>
                <w:sz w:val="18"/>
              </w:rPr>
              <w:t>documento</w:t>
            </w:r>
            <w:r>
              <w:rPr>
                <w:spacing w:val="-5"/>
                <w:sz w:val="18"/>
              </w:rPr>
              <w:t xml:space="preserve"> </w:t>
            </w:r>
            <w:r>
              <w:rPr>
                <w:sz w:val="18"/>
              </w:rPr>
              <w:t>electrónico</w:t>
            </w:r>
            <w:r>
              <w:rPr>
                <w:spacing w:val="-3"/>
                <w:sz w:val="18"/>
              </w:rPr>
              <w:t xml:space="preserve"> </w:t>
            </w:r>
            <w:r>
              <w:rPr>
                <w:sz w:val="18"/>
              </w:rPr>
              <w:t>seleccionado</w:t>
            </w:r>
            <w:r>
              <w:rPr>
                <w:spacing w:val="-3"/>
                <w:sz w:val="18"/>
              </w:rPr>
              <w:t xml:space="preserve"> </w:t>
            </w:r>
            <w:r>
              <w:rPr>
                <w:sz w:val="18"/>
              </w:rPr>
              <w:t>es</w:t>
            </w:r>
            <w:r>
              <w:rPr>
                <w:spacing w:val="-2"/>
                <w:sz w:val="18"/>
              </w:rPr>
              <w:t xml:space="preserve"> </w:t>
            </w:r>
            <w:r>
              <w:rPr>
                <w:sz w:val="18"/>
              </w:rPr>
              <w:t>igual</w:t>
            </w:r>
            <w:r>
              <w:rPr>
                <w:spacing w:val="-3"/>
                <w:sz w:val="18"/>
              </w:rPr>
              <w:t xml:space="preserve"> </w:t>
            </w:r>
            <w:r>
              <w:rPr>
                <w:sz w:val="18"/>
              </w:rPr>
              <w:t>a</w:t>
            </w:r>
            <w:r>
              <w:rPr>
                <w:spacing w:val="-5"/>
                <w:sz w:val="18"/>
              </w:rPr>
              <w:t xml:space="preserve"> </w:t>
            </w:r>
            <w:r>
              <w:rPr>
                <w:sz w:val="18"/>
              </w:rPr>
              <w:t>Factura Electrónica</w:t>
            </w:r>
            <w:r>
              <w:rPr>
                <w:spacing w:val="-13"/>
                <w:sz w:val="18"/>
              </w:rPr>
              <w:t xml:space="preserve"> </w:t>
            </w:r>
            <w:r>
              <w:rPr>
                <w:sz w:val="18"/>
              </w:rPr>
              <w:t>de</w:t>
            </w:r>
            <w:r>
              <w:rPr>
                <w:spacing w:val="-12"/>
                <w:sz w:val="18"/>
              </w:rPr>
              <w:t xml:space="preserve"> </w:t>
            </w:r>
            <w:r>
              <w:rPr>
                <w:sz w:val="18"/>
              </w:rPr>
              <w:t>Exportación</w:t>
            </w:r>
            <w:r>
              <w:rPr>
                <w:spacing w:val="-13"/>
                <w:sz w:val="18"/>
              </w:rPr>
              <w:t xml:space="preserve"> </w:t>
            </w:r>
            <w:r>
              <w:rPr>
                <w:sz w:val="18"/>
              </w:rPr>
              <w:t>o</w:t>
            </w:r>
            <w:r>
              <w:rPr>
                <w:spacing w:val="-12"/>
                <w:sz w:val="18"/>
              </w:rPr>
              <w:t xml:space="preserve"> </w:t>
            </w:r>
            <w:r>
              <w:rPr>
                <w:sz w:val="18"/>
              </w:rPr>
              <w:t>Nota</w:t>
            </w:r>
            <w:r>
              <w:rPr>
                <w:spacing w:val="-13"/>
                <w:sz w:val="18"/>
              </w:rPr>
              <w:t xml:space="preserve"> </w:t>
            </w:r>
            <w:r>
              <w:rPr>
                <w:sz w:val="18"/>
              </w:rPr>
              <w:t>de</w:t>
            </w:r>
            <w:r>
              <w:rPr>
                <w:spacing w:val="-13"/>
                <w:sz w:val="18"/>
              </w:rPr>
              <w:t xml:space="preserve"> </w:t>
            </w:r>
            <w:r>
              <w:rPr>
                <w:sz w:val="18"/>
              </w:rPr>
              <w:t>Remisión</w:t>
            </w:r>
            <w:r>
              <w:rPr>
                <w:spacing w:val="-12"/>
                <w:sz w:val="18"/>
              </w:rPr>
              <w:t xml:space="preserve"> </w:t>
            </w:r>
            <w:r>
              <w:rPr>
                <w:sz w:val="18"/>
              </w:rPr>
              <w:t>Electrónica</w:t>
            </w:r>
            <w:r>
              <w:rPr>
                <w:spacing w:val="-13"/>
                <w:sz w:val="18"/>
              </w:rPr>
              <w:t xml:space="preserve"> </w:t>
            </w:r>
            <w:r>
              <w:rPr>
                <w:sz w:val="18"/>
              </w:rPr>
              <w:t>(C002=2 o</w:t>
            </w:r>
            <w:r>
              <w:rPr>
                <w:spacing w:val="3"/>
                <w:sz w:val="18"/>
              </w:rPr>
              <w:t xml:space="preserve"> </w:t>
            </w:r>
            <w:r>
              <w:rPr>
                <w:sz w:val="18"/>
              </w:rPr>
              <w:t>7),</w:t>
            </w:r>
            <w:r>
              <w:rPr>
                <w:spacing w:val="4"/>
                <w:sz w:val="18"/>
              </w:rPr>
              <w:t xml:space="preserve"> </w:t>
            </w:r>
            <w:r>
              <w:rPr>
                <w:sz w:val="18"/>
              </w:rPr>
              <w:t>es</w:t>
            </w:r>
            <w:r>
              <w:rPr>
                <w:spacing w:val="4"/>
                <w:sz w:val="18"/>
              </w:rPr>
              <w:t xml:space="preserve"> </w:t>
            </w:r>
            <w:r>
              <w:rPr>
                <w:sz w:val="18"/>
              </w:rPr>
              <w:t>obligatorio</w:t>
            </w:r>
            <w:r>
              <w:rPr>
                <w:spacing w:val="4"/>
                <w:sz w:val="18"/>
              </w:rPr>
              <w:t xml:space="preserve"> </w:t>
            </w:r>
            <w:r>
              <w:rPr>
                <w:sz w:val="18"/>
              </w:rPr>
              <w:t>informar</w:t>
            </w:r>
            <w:r>
              <w:rPr>
                <w:spacing w:val="5"/>
                <w:sz w:val="18"/>
              </w:rPr>
              <w:t xml:space="preserve"> </w:t>
            </w:r>
            <w:r>
              <w:rPr>
                <w:sz w:val="18"/>
              </w:rPr>
              <w:t>el</w:t>
            </w:r>
            <w:r>
              <w:rPr>
                <w:spacing w:val="4"/>
                <w:sz w:val="18"/>
              </w:rPr>
              <w:t xml:space="preserve"> </w:t>
            </w:r>
            <w:r>
              <w:rPr>
                <w:sz w:val="18"/>
              </w:rPr>
              <w:t>grupo</w:t>
            </w:r>
            <w:r>
              <w:rPr>
                <w:spacing w:val="3"/>
                <w:sz w:val="18"/>
              </w:rPr>
              <w:t xml:space="preserve"> </w:t>
            </w:r>
            <w:r>
              <w:rPr>
                <w:sz w:val="18"/>
              </w:rPr>
              <w:t>de</w:t>
            </w:r>
            <w:r>
              <w:rPr>
                <w:spacing w:val="4"/>
                <w:sz w:val="18"/>
              </w:rPr>
              <w:t xml:space="preserve"> </w:t>
            </w:r>
            <w:r>
              <w:rPr>
                <w:sz w:val="18"/>
              </w:rPr>
              <w:t>los</w:t>
            </w:r>
            <w:r>
              <w:rPr>
                <w:spacing w:val="4"/>
                <w:sz w:val="18"/>
              </w:rPr>
              <w:t xml:space="preserve"> </w:t>
            </w:r>
            <w:r>
              <w:rPr>
                <w:sz w:val="18"/>
              </w:rPr>
              <w:t>campos</w:t>
            </w:r>
            <w:r>
              <w:rPr>
                <w:spacing w:val="7"/>
                <w:sz w:val="18"/>
              </w:rPr>
              <w:t xml:space="preserve"> </w:t>
            </w:r>
            <w:r>
              <w:rPr>
                <w:sz w:val="18"/>
              </w:rPr>
              <w:t>que</w:t>
            </w:r>
            <w:r>
              <w:rPr>
                <w:spacing w:val="6"/>
                <w:sz w:val="18"/>
              </w:rPr>
              <w:t xml:space="preserve"> </w:t>
            </w:r>
            <w:r>
              <w:rPr>
                <w:spacing w:val="-2"/>
                <w:sz w:val="18"/>
              </w:rPr>
              <w:t>identifican</w:t>
            </w:r>
          </w:p>
          <w:p w14:paraId="5E2FA520" w14:textId="77777777" w:rsidR="004532FA" w:rsidRDefault="00754871">
            <w:pPr>
              <w:pStyle w:val="TableParagraph"/>
              <w:spacing w:line="187" w:lineRule="exact"/>
              <w:ind w:left="68"/>
              <w:jc w:val="both"/>
              <w:rPr>
                <w:sz w:val="18"/>
              </w:rPr>
            </w:pPr>
            <w:r>
              <w:rPr>
                <w:sz w:val="18"/>
              </w:rPr>
              <w:t>el</w:t>
            </w:r>
            <w:r>
              <w:rPr>
                <w:spacing w:val="-1"/>
                <w:sz w:val="18"/>
              </w:rPr>
              <w:t xml:space="preserve"> </w:t>
            </w:r>
            <w:r>
              <w:rPr>
                <w:sz w:val="18"/>
              </w:rPr>
              <w:t>local de</w:t>
            </w:r>
            <w:r>
              <w:rPr>
                <w:spacing w:val="-3"/>
                <w:sz w:val="18"/>
              </w:rPr>
              <w:t xml:space="preserve"> </w:t>
            </w:r>
            <w:r>
              <w:rPr>
                <w:sz w:val="18"/>
              </w:rPr>
              <w:t>salida</w:t>
            </w:r>
            <w:r>
              <w:rPr>
                <w:spacing w:val="-2"/>
                <w:sz w:val="18"/>
              </w:rPr>
              <w:t xml:space="preserve"> </w:t>
            </w:r>
            <w:r>
              <w:rPr>
                <w:sz w:val="18"/>
              </w:rPr>
              <w:t>de</w:t>
            </w:r>
            <w:r>
              <w:rPr>
                <w:spacing w:val="-2"/>
                <w:sz w:val="18"/>
              </w:rPr>
              <w:t xml:space="preserve"> </w:t>
            </w:r>
            <w:r>
              <w:rPr>
                <w:sz w:val="18"/>
              </w:rPr>
              <w:t>las</w:t>
            </w:r>
            <w:r>
              <w:rPr>
                <w:spacing w:val="-2"/>
                <w:sz w:val="18"/>
              </w:rPr>
              <w:t xml:space="preserve"> mercaderías</w:t>
            </w:r>
          </w:p>
        </w:tc>
        <w:tc>
          <w:tcPr>
            <w:tcW w:w="711" w:type="dxa"/>
          </w:tcPr>
          <w:p w14:paraId="64DEB376" w14:textId="77777777" w:rsidR="004532FA" w:rsidRDefault="004532FA">
            <w:pPr>
              <w:pStyle w:val="TableParagraph"/>
              <w:spacing w:before="88"/>
              <w:rPr>
                <w:rFonts w:ascii="Calibri"/>
                <w:b/>
                <w:sz w:val="18"/>
              </w:rPr>
            </w:pPr>
          </w:p>
          <w:p w14:paraId="4E9792DA" w14:textId="77777777" w:rsidR="004532FA" w:rsidRDefault="00754871">
            <w:pPr>
              <w:pStyle w:val="TableParagraph"/>
              <w:spacing w:before="1"/>
              <w:ind w:left="2" w:right="1"/>
              <w:jc w:val="center"/>
              <w:rPr>
                <w:sz w:val="18"/>
              </w:rPr>
            </w:pPr>
            <w:r>
              <w:rPr>
                <w:spacing w:val="-10"/>
                <w:sz w:val="18"/>
              </w:rPr>
              <w:t>R</w:t>
            </w:r>
          </w:p>
        </w:tc>
      </w:tr>
      <w:tr w:rsidR="004532FA" w14:paraId="4B1D0042" w14:textId="77777777">
        <w:trPr>
          <w:trHeight w:val="827"/>
        </w:trPr>
        <w:tc>
          <w:tcPr>
            <w:tcW w:w="704" w:type="dxa"/>
          </w:tcPr>
          <w:p w14:paraId="48856265" w14:textId="77777777" w:rsidR="004532FA" w:rsidRDefault="004532FA">
            <w:pPr>
              <w:pStyle w:val="TableParagraph"/>
              <w:spacing w:before="88"/>
              <w:rPr>
                <w:rFonts w:ascii="Calibri"/>
                <w:b/>
                <w:sz w:val="18"/>
              </w:rPr>
            </w:pPr>
          </w:p>
          <w:p w14:paraId="401C9AA7" w14:textId="77777777" w:rsidR="004532FA" w:rsidRDefault="00754871">
            <w:pPr>
              <w:pStyle w:val="TableParagraph"/>
              <w:spacing w:before="1"/>
              <w:ind w:left="42" w:right="30"/>
              <w:jc w:val="center"/>
              <w:rPr>
                <w:sz w:val="18"/>
              </w:rPr>
            </w:pPr>
            <w:r>
              <w:rPr>
                <w:spacing w:val="-5"/>
                <w:sz w:val="18"/>
              </w:rPr>
              <w:t>179</w:t>
            </w:r>
          </w:p>
        </w:tc>
        <w:tc>
          <w:tcPr>
            <w:tcW w:w="735" w:type="dxa"/>
          </w:tcPr>
          <w:p w14:paraId="2465C9F8" w14:textId="77777777" w:rsidR="004532FA" w:rsidRDefault="004532FA">
            <w:pPr>
              <w:pStyle w:val="TableParagraph"/>
              <w:spacing w:before="88"/>
              <w:rPr>
                <w:rFonts w:ascii="Calibri"/>
                <w:b/>
                <w:sz w:val="18"/>
              </w:rPr>
            </w:pPr>
          </w:p>
          <w:p w14:paraId="7001E5A4" w14:textId="77777777" w:rsidR="004532FA" w:rsidRDefault="00754871">
            <w:pPr>
              <w:pStyle w:val="TableParagraph"/>
              <w:spacing w:before="1"/>
              <w:ind w:left="11"/>
              <w:jc w:val="center"/>
              <w:rPr>
                <w:sz w:val="18"/>
              </w:rPr>
            </w:pPr>
            <w:r>
              <w:rPr>
                <w:spacing w:val="-2"/>
                <w:sz w:val="18"/>
              </w:rPr>
              <w:t>E920a</w:t>
            </w:r>
          </w:p>
        </w:tc>
        <w:tc>
          <w:tcPr>
            <w:tcW w:w="4093" w:type="dxa"/>
          </w:tcPr>
          <w:p w14:paraId="13D3A769" w14:textId="77777777" w:rsidR="004532FA" w:rsidRDefault="00754871">
            <w:pPr>
              <w:pStyle w:val="TableParagraph"/>
              <w:spacing w:before="102"/>
              <w:ind w:left="68" w:right="63"/>
              <w:jc w:val="both"/>
              <w:rPr>
                <w:sz w:val="18"/>
              </w:rPr>
            </w:pPr>
            <w:r>
              <w:rPr>
                <w:sz w:val="18"/>
              </w:rPr>
              <w:t>Grupo de los campos que identifican el local de salida</w:t>
            </w:r>
            <w:r>
              <w:rPr>
                <w:spacing w:val="-2"/>
                <w:sz w:val="18"/>
              </w:rPr>
              <w:t xml:space="preserve"> </w:t>
            </w:r>
            <w:r>
              <w:rPr>
                <w:sz w:val="18"/>
              </w:rPr>
              <w:t>de</w:t>
            </w:r>
            <w:r>
              <w:rPr>
                <w:spacing w:val="-2"/>
                <w:sz w:val="18"/>
              </w:rPr>
              <w:t xml:space="preserve"> </w:t>
            </w:r>
            <w:r>
              <w:rPr>
                <w:sz w:val="18"/>
              </w:rPr>
              <w:t>las</w:t>
            </w:r>
            <w:r>
              <w:rPr>
                <w:spacing w:val="-3"/>
                <w:sz w:val="18"/>
              </w:rPr>
              <w:t xml:space="preserve"> </w:t>
            </w:r>
            <w:r>
              <w:rPr>
                <w:sz w:val="18"/>
              </w:rPr>
              <w:t>mercaderías</w:t>
            </w:r>
            <w:r>
              <w:rPr>
                <w:spacing w:val="-3"/>
                <w:sz w:val="18"/>
              </w:rPr>
              <w:t xml:space="preserve"> </w:t>
            </w:r>
            <w:r>
              <w:rPr>
                <w:sz w:val="18"/>
              </w:rPr>
              <w:t>no</w:t>
            </w:r>
            <w:r>
              <w:rPr>
                <w:spacing w:val="-4"/>
                <w:sz w:val="18"/>
              </w:rPr>
              <w:t xml:space="preserve"> </w:t>
            </w:r>
            <w:r>
              <w:rPr>
                <w:sz w:val="18"/>
              </w:rPr>
              <w:t>es</w:t>
            </w:r>
            <w:r>
              <w:rPr>
                <w:spacing w:val="-2"/>
                <w:sz w:val="18"/>
              </w:rPr>
              <w:t xml:space="preserve"> </w:t>
            </w:r>
            <w:r>
              <w:rPr>
                <w:sz w:val="18"/>
              </w:rPr>
              <w:t>permitido</w:t>
            </w:r>
            <w:r>
              <w:rPr>
                <w:spacing w:val="-4"/>
                <w:sz w:val="18"/>
              </w:rPr>
              <w:t xml:space="preserve"> </w:t>
            </w:r>
            <w:r>
              <w:rPr>
                <w:sz w:val="18"/>
              </w:rPr>
              <w:t>para</w:t>
            </w:r>
            <w:r>
              <w:rPr>
                <w:spacing w:val="-4"/>
                <w:sz w:val="18"/>
              </w:rPr>
              <w:t xml:space="preserve"> </w:t>
            </w:r>
            <w:r>
              <w:rPr>
                <w:sz w:val="18"/>
              </w:rPr>
              <w:t>el tipo de documento electrónico seleccionado</w:t>
            </w:r>
          </w:p>
        </w:tc>
        <w:tc>
          <w:tcPr>
            <w:tcW w:w="850" w:type="dxa"/>
          </w:tcPr>
          <w:p w14:paraId="39CA3119" w14:textId="77777777" w:rsidR="004532FA" w:rsidRDefault="004532FA">
            <w:pPr>
              <w:pStyle w:val="TableParagraph"/>
              <w:spacing w:before="88"/>
              <w:rPr>
                <w:rFonts w:ascii="Calibri"/>
                <w:b/>
                <w:sz w:val="18"/>
              </w:rPr>
            </w:pPr>
          </w:p>
          <w:p w14:paraId="1CCA70A3" w14:textId="77777777" w:rsidR="004532FA" w:rsidRDefault="00754871">
            <w:pPr>
              <w:pStyle w:val="TableParagraph"/>
              <w:spacing w:before="1"/>
              <w:ind w:left="27" w:right="21"/>
              <w:jc w:val="center"/>
              <w:rPr>
                <w:sz w:val="18"/>
              </w:rPr>
            </w:pPr>
            <w:r>
              <w:rPr>
                <w:spacing w:val="-4"/>
                <w:sz w:val="18"/>
              </w:rPr>
              <w:t>2151</w:t>
            </w:r>
          </w:p>
        </w:tc>
        <w:tc>
          <w:tcPr>
            <w:tcW w:w="5528" w:type="dxa"/>
          </w:tcPr>
          <w:p w14:paraId="1D4FEDEA" w14:textId="77777777" w:rsidR="004532FA" w:rsidRDefault="00754871">
            <w:pPr>
              <w:pStyle w:val="TableParagraph"/>
              <w:ind w:left="68" w:right="61"/>
              <w:jc w:val="both"/>
              <w:rPr>
                <w:sz w:val="18"/>
              </w:rPr>
            </w:pPr>
            <w:r>
              <w:rPr>
                <w:sz w:val="18"/>
              </w:rPr>
              <w:t>El grupo de los campos que identifican el local de salida de las mercaderías no es permitido para Autofactura Electrónica, Nota de Crédito</w:t>
            </w:r>
            <w:r>
              <w:rPr>
                <w:spacing w:val="6"/>
                <w:sz w:val="18"/>
              </w:rPr>
              <w:t xml:space="preserve"> </w:t>
            </w:r>
            <w:r>
              <w:rPr>
                <w:sz w:val="18"/>
              </w:rPr>
              <w:t>Electrónica,</w:t>
            </w:r>
            <w:r>
              <w:rPr>
                <w:spacing w:val="6"/>
                <w:sz w:val="18"/>
              </w:rPr>
              <w:t xml:space="preserve"> </w:t>
            </w:r>
            <w:r>
              <w:rPr>
                <w:sz w:val="18"/>
              </w:rPr>
              <w:t>Nota</w:t>
            </w:r>
            <w:r>
              <w:rPr>
                <w:spacing w:val="6"/>
                <w:sz w:val="18"/>
              </w:rPr>
              <w:t xml:space="preserve"> </w:t>
            </w:r>
            <w:r>
              <w:rPr>
                <w:sz w:val="18"/>
              </w:rPr>
              <w:t>de</w:t>
            </w:r>
            <w:r>
              <w:rPr>
                <w:spacing w:val="6"/>
                <w:sz w:val="18"/>
              </w:rPr>
              <w:t xml:space="preserve"> </w:t>
            </w:r>
            <w:r>
              <w:rPr>
                <w:sz w:val="18"/>
              </w:rPr>
              <w:t>Débito</w:t>
            </w:r>
            <w:r>
              <w:rPr>
                <w:spacing w:val="6"/>
                <w:sz w:val="18"/>
              </w:rPr>
              <w:t xml:space="preserve"> </w:t>
            </w:r>
            <w:r>
              <w:rPr>
                <w:sz w:val="18"/>
              </w:rPr>
              <w:t>Electrónica</w:t>
            </w:r>
            <w:r>
              <w:rPr>
                <w:spacing w:val="6"/>
                <w:sz w:val="18"/>
              </w:rPr>
              <w:t xml:space="preserve"> </w:t>
            </w:r>
            <w:r>
              <w:rPr>
                <w:sz w:val="18"/>
              </w:rPr>
              <w:t>o</w:t>
            </w:r>
            <w:r>
              <w:rPr>
                <w:spacing w:val="7"/>
                <w:sz w:val="18"/>
              </w:rPr>
              <w:t xml:space="preserve"> </w:t>
            </w:r>
            <w:r>
              <w:rPr>
                <w:sz w:val="18"/>
              </w:rPr>
              <w:t>Comprobante</w:t>
            </w:r>
            <w:r>
              <w:rPr>
                <w:spacing w:val="6"/>
                <w:sz w:val="18"/>
              </w:rPr>
              <w:t xml:space="preserve"> </w:t>
            </w:r>
            <w:r>
              <w:rPr>
                <w:spacing w:val="-5"/>
                <w:sz w:val="18"/>
              </w:rPr>
              <w:t>de</w:t>
            </w:r>
          </w:p>
          <w:p w14:paraId="1E66F58A" w14:textId="77777777" w:rsidR="004532FA" w:rsidRDefault="00754871">
            <w:pPr>
              <w:pStyle w:val="TableParagraph"/>
              <w:spacing w:line="187" w:lineRule="exact"/>
              <w:ind w:left="68"/>
              <w:jc w:val="both"/>
              <w:rPr>
                <w:sz w:val="18"/>
              </w:rPr>
            </w:pPr>
            <w:r>
              <w:rPr>
                <w:sz w:val="18"/>
              </w:rPr>
              <w:t>Retención</w:t>
            </w:r>
            <w:r>
              <w:rPr>
                <w:spacing w:val="-4"/>
                <w:sz w:val="18"/>
              </w:rPr>
              <w:t xml:space="preserve"> </w:t>
            </w:r>
            <w:r>
              <w:rPr>
                <w:sz w:val="18"/>
              </w:rPr>
              <w:t>Electrónica</w:t>
            </w:r>
            <w:r>
              <w:rPr>
                <w:spacing w:val="-5"/>
                <w:sz w:val="18"/>
              </w:rPr>
              <w:t xml:space="preserve"> </w:t>
            </w:r>
            <w:r>
              <w:rPr>
                <w:sz w:val="18"/>
              </w:rPr>
              <w:t>(C002=3,</w:t>
            </w:r>
            <w:r>
              <w:rPr>
                <w:spacing w:val="-4"/>
                <w:sz w:val="18"/>
              </w:rPr>
              <w:t xml:space="preserve"> </w:t>
            </w:r>
            <w:r>
              <w:rPr>
                <w:sz w:val="18"/>
              </w:rPr>
              <w:t>4,</w:t>
            </w:r>
            <w:r>
              <w:rPr>
                <w:spacing w:val="-4"/>
                <w:sz w:val="18"/>
              </w:rPr>
              <w:t xml:space="preserve"> </w:t>
            </w:r>
            <w:r>
              <w:rPr>
                <w:sz w:val="18"/>
              </w:rPr>
              <w:t>5,</w:t>
            </w:r>
            <w:r>
              <w:rPr>
                <w:spacing w:val="-3"/>
                <w:sz w:val="18"/>
              </w:rPr>
              <w:t xml:space="preserve"> </w:t>
            </w:r>
            <w:r>
              <w:rPr>
                <w:sz w:val="18"/>
              </w:rPr>
              <w:t>6</w:t>
            </w:r>
            <w:r>
              <w:rPr>
                <w:spacing w:val="-6"/>
                <w:sz w:val="18"/>
              </w:rPr>
              <w:t xml:space="preserve"> </w:t>
            </w:r>
            <w:r>
              <w:rPr>
                <w:sz w:val="18"/>
              </w:rPr>
              <w:t>o</w:t>
            </w:r>
            <w:r>
              <w:rPr>
                <w:spacing w:val="-3"/>
                <w:sz w:val="18"/>
              </w:rPr>
              <w:t xml:space="preserve"> </w:t>
            </w:r>
            <w:r>
              <w:rPr>
                <w:spacing w:val="-5"/>
                <w:sz w:val="18"/>
              </w:rPr>
              <w:t>8)</w:t>
            </w:r>
          </w:p>
        </w:tc>
        <w:tc>
          <w:tcPr>
            <w:tcW w:w="711" w:type="dxa"/>
          </w:tcPr>
          <w:p w14:paraId="6EE66634" w14:textId="77777777" w:rsidR="004532FA" w:rsidRDefault="004532FA">
            <w:pPr>
              <w:pStyle w:val="TableParagraph"/>
              <w:spacing w:before="88"/>
              <w:rPr>
                <w:rFonts w:ascii="Calibri"/>
                <w:b/>
                <w:sz w:val="18"/>
              </w:rPr>
            </w:pPr>
          </w:p>
          <w:p w14:paraId="17EBC624" w14:textId="77777777" w:rsidR="004532FA" w:rsidRDefault="00754871">
            <w:pPr>
              <w:pStyle w:val="TableParagraph"/>
              <w:spacing w:before="1"/>
              <w:ind w:left="2" w:right="1"/>
              <w:jc w:val="center"/>
              <w:rPr>
                <w:sz w:val="18"/>
              </w:rPr>
            </w:pPr>
            <w:r>
              <w:rPr>
                <w:spacing w:val="-10"/>
                <w:sz w:val="18"/>
              </w:rPr>
              <w:t>R</w:t>
            </w:r>
          </w:p>
        </w:tc>
      </w:tr>
      <w:tr w:rsidR="004532FA" w14:paraId="4A79358E" w14:textId="77777777">
        <w:trPr>
          <w:trHeight w:val="510"/>
        </w:trPr>
        <w:tc>
          <w:tcPr>
            <w:tcW w:w="704" w:type="dxa"/>
          </w:tcPr>
          <w:p w14:paraId="329FD21F" w14:textId="77777777" w:rsidR="004532FA" w:rsidRDefault="00754871">
            <w:pPr>
              <w:pStyle w:val="TableParagraph"/>
              <w:spacing w:before="150"/>
              <w:ind w:left="42" w:right="30"/>
              <w:jc w:val="center"/>
              <w:rPr>
                <w:sz w:val="18"/>
              </w:rPr>
            </w:pPr>
            <w:r>
              <w:rPr>
                <w:spacing w:val="-5"/>
                <w:sz w:val="18"/>
              </w:rPr>
              <w:t>180</w:t>
            </w:r>
          </w:p>
        </w:tc>
        <w:tc>
          <w:tcPr>
            <w:tcW w:w="735" w:type="dxa"/>
          </w:tcPr>
          <w:p w14:paraId="384CC98D" w14:textId="77777777" w:rsidR="004532FA" w:rsidRDefault="00754871">
            <w:pPr>
              <w:pStyle w:val="TableParagraph"/>
              <w:spacing w:before="150"/>
              <w:ind w:left="11"/>
              <w:jc w:val="center"/>
              <w:rPr>
                <w:sz w:val="18"/>
              </w:rPr>
            </w:pPr>
            <w:r>
              <w:rPr>
                <w:color w:val="000000"/>
                <w:spacing w:val="-4"/>
                <w:sz w:val="18"/>
                <w:highlight w:val="green"/>
              </w:rPr>
              <w:t>E925</w:t>
            </w:r>
          </w:p>
        </w:tc>
        <w:tc>
          <w:tcPr>
            <w:tcW w:w="4093" w:type="dxa"/>
          </w:tcPr>
          <w:p w14:paraId="74DCFB57" w14:textId="77777777" w:rsidR="004532FA" w:rsidRDefault="00754871">
            <w:pPr>
              <w:pStyle w:val="TableParagraph"/>
              <w:spacing w:before="47"/>
              <w:ind w:left="68"/>
              <w:rPr>
                <w:sz w:val="18"/>
              </w:rPr>
            </w:pPr>
            <w:r>
              <w:rPr>
                <w:color w:val="000000"/>
                <w:sz w:val="18"/>
                <w:highlight w:val="green"/>
              </w:rPr>
              <w:t>El Departamento,</w:t>
            </w:r>
            <w:r>
              <w:rPr>
                <w:color w:val="000000"/>
                <w:spacing w:val="-3"/>
                <w:sz w:val="18"/>
                <w:highlight w:val="green"/>
              </w:rPr>
              <w:t xml:space="preserve"> </w:t>
            </w:r>
            <w:r>
              <w:rPr>
                <w:color w:val="000000"/>
                <w:sz w:val="18"/>
                <w:highlight w:val="green"/>
              </w:rPr>
              <w:t>el</w:t>
            </w:r>
            <w:r>
              <w:rPr>
                <w:color w:val="000000"/>
                <w:spacing w:val="-2"/>
                <w:sz w:val="18"/>
                <w:highlight w:val="green"/>
              </w:rPr>
              <w:t xml:space="preserve"> </w:t>
            </w:r>
            <w:r>
              <w:rPr>
                <w:color w:val="000000"/>
                <w:sz w:val="18"/>
                <w:highlight w:val="green"/>
              </w:rPr>
              <w:t>Distrito</w:t>
            </w:r>
            <w:r>
              <w:rPr>
                <w:color w:val="000000"/>
                <w:spacing w:val="-2"/>
                <w:sz w:val="18"/>
                <w:highlight w:val="green"/>
              </w:rPr>
              <w:t xml:space="preserve"> </w:t>
            </w:r>
            <w:r>
              <w:rPr>
                <w:color w:val="000000"/>
                <w:sz w:val="18"/>
                <w:highlight w:val="green"/>
              </w:rPr>
              <w:t>y</w:t>
            </w:r>
            <w:r>
              <w:rPr>
                <w:color w:val="000000"/>
                <w:spacing w:val="-3"/>
                <w:sz w:val="18"/>
                <w:highlight w:val="green"/>
              </w:rPr>
              <w:t xml:space="preserve"> </w:t>
            </w:r>
            <w:r>
              <w:rPr>
                <w:color w:val="000000"/>
                <w:sz w:val="18"/>
                <w:highlight w:val="green"/>
              </w:rPr>
              <w:t>Ciudad</w:t>
            </w:r>
            <w:r>
              <w:rPr>
                <w:color w:val="000000"/>
                <w:spacing w:val="-2"/>
                <w:sz w:val="18"/>
                <w:highlight w:val="green"/>
              </w:rPr>
              <w:t xml:space="preserve"> </w:t>
            </w:r>
            <w:r>
              <w:rPr>
                <w:color w:val="000000"/>
                <w:sz w:val="18"/>
                <w:highlight w:val="green"/>
              </w:rPr>
              <w:t>del</w:t>
            </w:r>
            <w:r>
              <w:rPr>
                <w:color w:val="000000"/>
                <w:spacing w:val="-2"/>
                <w:sz w:val="18"/>
                <w:highlight w:val="green"/>
              </w:rPr>
              <w:t xml:space="preserve"> </w:t>
            </w:r>
            <w:r>
              <w:rPr>
                <w:color w:val="000000"/>
                <w:sz w:val="18"/>
                <w:highlight w:val="green"/>
              </w:rPr>
              <w:t>local</w:t>
            </w:r>
            <w:r>
              <w:rPr>
                <w:color w:val="000000"/>
                <w:spacing w:val="-2"/>
                <w:sz w:val="18"/>
                <w:highlight w:val="green"/>
              </w:rPr>
              <w:t xml:space="preserve"> </w:t>
            </w:r>
            <w:r>
              <w:rPr>
                <w:color w:val="000000"/>
                <w:sz w:val="18"/>
                <w:highlight w:val="green"/>
              </w:rPr>
              <w:t>de</w:t>
            </w:r>
            <w:r>
              <w:rPr>
                <w:color w:val="000000"/>
                <w:sz w:val="18"/>
              </w:rPr>
              <w:t xml:space="preserve"> </w:t>
            </w:r>
            <w:r>
              <w:rPr>
                <w:color w:val="000000"/>
                <w:sz w:val="18"/>
                <w:highlight w:val="green"/>
              </w:rPr>
              <w:t>Salida no están relacionados</w:t>
            </w:r>
          </w:p>
        </w:tc>
        <w:tc>
          <w:tcPr>
            <w:tcW w:w="850" w:type="dxa"/>
          </w:tcPr>
          <w:p w14:paraId="5CA31FA1" w14:textId="77777777" w:rsidR="004532FA" w:rsidRDefault="00754871">
            <w:pPr>
              <w:pStyle w:val="TableParagraph"/>
              <w:spacing w:before="150"/>
              <w:ind w:left="27" w:right="21"/>
              <w:jc w:val="center"/>
              <w:rPr>
                <w:sz w:val="18"/>
              </w:rPr>
            </w:pPr>
            <w:r>
              <w:rPr>
                <w:color w:val="000000"/>
                <w:spacing w:val="-4"/>
                <w:sz w:val="18"/>
                <w:highlight w:val="green"/>
              </w:rPr>
              <w:t>2153</w:t>
            </w:r>
          </w:p>
        </w:tc>
        <w:tc>
          <w:tcPr>
            <w:tcW w:w="5528" w:type="dxa"/>
          </w:tcPr>
          <w:p w14:paraId="79015A65" w14:textId="77777777" w:rsidR="004532FA" w:rsidRDefault="00754871">
            <w:pPr>
              <w:pStyle w:val="TableParagraph"/>
              <w:spacing w:before="47"/>
              <w:ind w:left="68" w:right="56"/>
              <w:rPr>
                <w:sz w:val="18"/>
              </w:rPr>
            </w:pPr>
            <w:r>
              <w:rPr>
                <w:color w:val="000000"/>
                <w:sz w:val="18"/>
                <w:highlight w:val="green"/>
              </w:rPr>
              <w:t>Debe</w:t>
            </w:r>
            <w:r>
              <w:rPr>
                <w:color w:val="000000"/>
                <w:spacing w:val="-9"/>
                <w:sz w:val="18"/>
                <w:highlight w:val="green"/>
              </w:rPr>
              <w:t xml:space="preserve"> </w:t>
            </w:r>
            <w:r>
              <w:rPr>
                <w:color w:val="000000"/>
                <w:sz w:val="18"/>
                <w:highlight w:val="green"/>
              </w:rPr>
              <w:t>haber</w:t>
            </w:r>
            <w:r>
              <w:rPr>
                <w:color w:val="000000"/>
                <w:spacing w:val="-10"/>
                <w:sz w:val="18"/>
                <w:highlight w:val="green"/>
              </w:rPr>
              <w:t xml:space="preserve"> </w:t>
            </w:r>
            <w:r>
              <w:rPr>
                <w:color w:val="000000"/>
                <w:sz w:val="18"/>
                <w:highlight w:val="green"/>
              </w:rPr>
              <w:t>relación</w:t>
            </w:r>
            <w:r>
              <w:rPr>
                <w:color w:val="000000"/>
                <w:spacing w:val="-9"/>
                <w:sz w:val="18"/>
                <w:highlight w:val="green"/>
              </w:rPr>
              <w:t xml:space="preserve"> </w:t>
            </w:r>
            <w:r>
              <w:rPr>
                <w:color w:val="000000"/>
                <w:sz w:val="18"/>
                <w:highlight w:val="green"/>
              </w:rPr>
              <w:t>entre</w:t>
            </w:r>
            <w:r>
              <w:rPr>
                <w:color w:val="000000"/>
                <w:spacing w:val="-9"/>
                <w:sz w:val="18"/>
                <w:highlight w:val="green"/>
              </w:rPr>
              <w:t xml:space="preserve"> </w:t>
            </w:r>
            <w:r>
              <w:rPr>
                <w:color w:val="000000"/>
                <w:sz w:val="18"/>
                <w:highlight w:val="green"/>
              </w:rPr>
              <w:t>el</w:t>
            </w:r>
            <w:r>
              <w:rPr>
                <w:color w:val="000000"/>
                <w:spacing w:val="-9"/>
                <w:sz w:val="18"/>
                <w:highlight w:val="green"/>
              </w:rPr>
              <w:t xml:space="preserve"> </w:t>
            </w:r>
            <w:r>
              <w:rPr>
                <w:color w:val="000000"/>
                <w:sz w:val="18"/>
                <w:highlight w:val="green"/>
              </w:rPr>
              <w:t>departamento</w:t>
            </w:r>
            <w:r>
              <w:rPr>
                <w:color w:val="000000"/>
                <w:spacing w:val="-9"/>
                <w:sz w:val="18"/>
                <w:highlight w:val="green"/>
              </w:rPr>
              <w:t xml:space="preserve"> </w:t>
            </w:r>
            <w:r>
              <w:rPr>
                <w:color w:val="000000"/>
                <w:sz w:val="18"/>
                <w:highlight w:val="green"/>
              </w:rPr>
              <w:t>(E925),</w:t>
            </w:r>
            <w:r>
              <w:rPr>
                <w:color w:val="000000"/>
                <w:spacing w:val="-11"/>
                <w:sz w:val="18"/>
                <w:highlight w:val="green"/>
              </w:rPr>
              <w:t xml:space="preserve"> </w:t>
            </w:r>
            <w:r>
              <w:rPr>
                <w:color w:val="000000"/>
                <w:sz w:val="18"/>
                <w:highlight w:val="green"/>
              </w:rPr>
              <w:t>el</w:t>
            </w:r>
            <w:r>
              <w:rPr>
                <w:color w:val="000000"/>
                <w:spacing w:val="-11"/>
                <w:sz w:val="18"/>
                <w:highlight w:val="green"/>
              </w:rPr>
              <w:t xml:space="preserve"> </w:t>
            </w:r>
            <w:r>
              <w:rPr>
                <w:color w:val="000000"/>
                <w:sz w:val="18"/>
                <w:highlight w:val="green"/>
              </w:rPr>
              <w:t>distrito</w:t>
            </w:r>
            <w:r>
              <w:rPr>
                <w:color w:val="000000"/>
                <w:spacing w:val="-13"/>
                <w:sz w:val="18"/>
                <w:highlight w:val="green"/>
              </w:rPr>
              <w:t xml:space="preserve"> </w:t>
            </w:r>
            <w:r>
              <w:rPr>
                <w:color w:val="000000"/>
                <w:sz w:val="18"/>
                <w:highlight w:val="green"/>
              </w:rPr>
              <w:t>(E927)</w:t>
            </w:r>
            <w:r>
              <w:rPr>
                <w:color w:val="000000"/>
                <w:sz w:val="18"/>
              </w:rPr>
              <w:t xml:space="preserve"> </w:t>
            </w:r>
            <w:r>
              <w:rPr>
                <w:color w:val="000000"/>
                <w:sz w:val="18"/>
                <w:highlight w:val="green"/>
              </w:rPr>
              <w:t>y la ciudad (E929)</w:t>
            </w:r>
          </w:p>
        </w:tc>
        <w:tc>
          <w:tcPr>
            <w:tcW w:w="711" w:type="dxa"/>
          </w:tcPr>
          <w:p w14:paraId="43F5DF02" w14:textId="77777777" w:rsidR="004532FA" w:rsidRDefault="00754871">
            <w:pPr>
              <w:pStyle w:val="TableParagraph"/>
              <w:spacing w:before="150"/>
              <w:ind w:left="2" w:right="1"/>
              <w:jc w:val="center"/>
              <w:rPr>
                <w:sz w:val="18"/>
              </w:rPr>
            </w:pPr>
            <w:r>
              <w:rPr>
                <w:color w:val="000000"/>
                <w:spacing w:val="-10"/>
                <w:sz w:val="18"/>
                <w:highlight w:val="green"/>
              </w:rPr>
              <w:t>R</w:t>
            </w:r>
          </w:p>
        </w:tc>
      </w:tr>
      <w:tr w:rsidR="004532FA" w14:paraId="450068FF" w14:textId="77777777">
        <w:trPr>
          <w:trHeight w:val="508"/>
        </w:trPr>
        <w:tc>
          <w:tcPr>
            <w:tcW w:w="704" w:type="dxa"/>
          </w:tcPr>
          <w:p w14:paraId="27085CA8" w14:textId="77777777" w:rsidR="004532FA" w:rsidRDefault="00754871">
            <w:pPr>
              <w:pStyle w:val="TableParagraph"/>
              <w:spacing w:before="150"/>
              <w:ind w:left="42" w:right="30"/>
              <w:jc w:val="center"/>
              <w:rPr>
                <w:sz w:val="18"/>
              </w:rPr>
            </w:pPr>
            <w:r>
              <w:rPr>
                <w:spacing w:val="-5"/>
                <w:sz w:val="18"/>
              </w:rPr>
              <w:t>181</w:t>
            </w:r>
          </w:p>
        </w:tc>
        <w:tc>
          <w:tcPr>
            <w:tcW w:w="735" w:type="dxa"/>
          </w:tcPr>
          <w:p w14:paraId="06D76B3B" w14:textId="77777777" w:rsidR="004532FA" w:rsidRDefault="00754871">
            <w:pPr>
              <w:pStyle w:val="TableParagraph"/>
              <w:spacing w:before="150"/>
              <w:ind w:left="11"/>
              <w:jc w:val="center"/>
              <w:rPr>
                <w:sz w:val="18"/>
              </w:rPr>
            </w:pPr>
            <w:r>
              <w:rPr>
                <w:spacing w:val="-4"/>
                <w:sz w:val="18"/>
              </w:rPr>
              <w:t>E926</w:t>
            </w:r>
          </w:p>
        </w:tc>
        <w:tc>
          <w:tcPr>
            <w:tcW w:w="4093" w:type="dxa"/>
          </w:tcPr>
          <w:p w14:paraId="113973E1" w14:textId="77777777" w:rsidR="004532FA" w:rsidRDefault="00754871">
            <w:pPr>
              <w:pStyle w:val="TableParagraph"/>
              <w:spacing w:before="47"/>
              <w:ind w:left="68"/>
              <w:rPr>
                <w:sz w:val="18"/>
              </w:rPr>
            </w:pPr>
            <w:r>
              <w:rPr>
                <w:sz w:val="18"/>
              </w:rPr>
              <w:t>Descripción del departamento del local de salida no corresponde al código</w:t>
            </w:r>
          </w:p>
        </w:tc>
        <w:tc>
          <w:tcPr>
            <w:tcW w:w="850" w:type="dxa"/>
          </w:tcPr>
          <w:p w14:paraId="641F301D" w14:textId="77777777" w:rsidR="004532FA" w:rsidRDefault="00754871">
            <w:pPr>
              <w:pStyle w:val="TableParagraph"/>
              <w:spacing w:before="150"/>
              <w:ind w:left="27" w:right="21"/>
              <w:jc w:val="center"/>
              <w:rPr>
                <w:sz w:val="18"/>
              </w:rPr>
            </w:pPr>
            <w:r>
              <w:rPr>
                <w:spacing w:val="-4"/>
                <w:sz w:val="18"/>
              </w:rPr>
              <w:t>2152</w:t>
            </w:r>
          </w:p>
        </w:tc>
        <w:tc>
          <w:tcPr>
            <w:tcW w:w="5528" w:type="dxa"/>
          </w:tcPr>
          <w:p w14:paraId="1B85BD47" w14:textId="77777777" w:rsidR="004532FA" w:rsidRDefault="00754871">
            <w:pPr>
              <w:pStyle w:val="TableParagraph"/>
              <w:spacing w:before="47"/>
              <w:ind w:left="68"/>
              <w:rPr>
                <w:sz w:val="18"/>
              </w:rPr>
            </w:pPr>
            <w:r>
              <w:rPr>
                <w:sz w:val="18"/>
              </w:rPr>
              <w:t>Descripción</w:t>
            </w:r>
            <w:r>
              <w:rPr>
                <w:spacing w:val="-9"/>
                <w:sz w:val="18"/>
              </w:rPr>
              <w:t xml:space="preserve"> </w:t>
            </w:r>
            <w:r>
              <w:rPr>
                <w:sz w:val="18"/>
              </w:rPr>
              <w:t>del</w:t>
            </w:r>
            <w:r>
              <w:rPr>
                <w:spacing w:val="-9"/>
                <w:sz w:val="18"/>
              </w:rPr>
              <w:t xml:space="preserve"> </w:t>
            </w:r>
            <w:r>
              <w:rPr>
                <w:sz w:val="18"/>
              </w:rPr>
              <w:t>departamento</w:t>
            </w:r>
            <w:r>
              <w:rPr>
                <w:spacing w:val="-11"/>
                <w:sz w:val="18"/>
              </w:rPr>
              <w:t xml:space="preserve"> </w:t>
            </w:r>
            <w:r>
              <w:rPr>
                <w:sz w:val="18"/>
              </w:rPr>
              <w:t>del</w:t>
            </w:r>
            <w:r>
              <w:rPr>
                <w:spacing w:val="-9"/>
                <w:sz w:val="18"/>
              </w:rPr>
              <w:t xml:space="preserve"> </w:t>
            </w:r>
            <w:r>
              <w:rPr>
                <w:sz w:val="18"/>
              </w:rPr>
              <w:t>local</w:t>
            </w:r>
            <w:r>
              <w:rPr>
                <w:spacing w:val="-12"/>
                <w:sz w:val="18"/>
              </w:rPr>
              <w:t xml:space="preserve"> </w:t>
            </w:r>
            <w:r>
              <w:rPr>
                <w:sz w:val="18"/>
              </w:rPr>
              <w:t>de</w:t>
            </w:r>
            <w:r>
              <w:rPr>
                <w:spacing w:val="-9"/>
                <w:sz w:val="18"/>
              </w:rPr>
              <w:t xml:space="preserve"> </w:t>
            </w:r>
            <w:r>
              <w:rPr>
                <w:sz w:val="18"/>
              </w:rPr>
              <w:t>salida</w:t>
            </w:r>
            <w:r>
              <w:rPr>
                <w:spacing w:val="-9"/>
                <w:sz w:val="18"/>
              </w:rPr>
              <w:t xml:space="preserve"> </w:t>
            </w:r>
            <w:r>
              <w:rPr>
                <w:sz w:val="18"/>
              </w:rPr>
              <w:t>no</w:t>
            </w:r>
            <w:r>
              <w:rPr>
                <w:spacing w:val="-9"/>
                <w:sz w:val="18"/>
              </w:rPr>
              <w:t xml:space="preserve"> </w:t>
            </w:r>
            <w:r>
              <w:rPr>
                <w:sz w:val="18"/>
              </w:rPr>
              <w:t>coincidente</w:t>
            </w:r>
            <w:r>
              <w:rPr>
                <w:spacing w:val="-9"/>
                <w:sz w:val="18"/>
              </w:rPr>
              <w:t xml:space="preserve"> </w:t>
            </w:r>
            <w:r>
              <w:rPr>
                <w:sz w:val="18"/>
              </w:rPr>
              <w:t>con lo informado en el campo E925</w:t>
            </w:r>
          </w:p>
        </w:tc>
        <w:tc>
          <w:tcPr>
            <w:tcW w:w="711" w:type="dxa"/>
          </w:tcPr>
          <w:p w14:paraId="74BB001E" w14:textId="77777777" w:rsidR="004532FA" w:rsidRDefault="00754871">
            <w:pPr>
              <w:pStyle w:val="TableParagraph"/>
              <w:spacing w:before="150"/>
              <w:ind w:left="2" w:right="1"/>
              <w:jc w:val="center"/>
              <w:rPr>
                <w:sz w:val="18"/>
              </w:rPr>
            </w:pPr>
            <w:r>
              <w:rPr>
                <w:spacing w:val="-10"/>
                <w:sz w:val="18"/>
              </w:rPr>
              <w:t>R</w:t>
            </w:r>
          </w:p>
        </w:tc>
      </w:tr>
      <w:tr w:rsidR="004532FA" w14:paraId="62235C39" w14:textId="77777777">
        <w:trPr>
          <w:trHeight w:val="510"/>
        </w:trPr>
        <w:tc>
          <w:tcPr>
            <w:tcW w:w="704" w:type="dxa"/>
          </w:tcPr>
          <w:p w14:paraId="3BC8E045" w14:textId="77777777" w:rsidR="004532FA" w:rsidRDefault="00754871">
            <w:pPr>
              <w:pStyle w:val="TableParagraph"/>
              <w:spacing w:before="152"/>
              <w:ind w:left="42" w:right="30"/>
              <w:jc w:val="center"/>
              <w:rPr>
                <w:sz w:val="18"/>
              </w:rPr>
            </w:pPr>
            <w:r>
              <w:rPr>
                <w:color w:val="000000"/>
                <w:spacing w:val="-5"/>
                <w:sz w:val="18"/>
                <w:highlight w:val="red"/>
              </w:rPr>
              <w:t>193</w:t>
            </w:r>
          </w:p>
        </w:tc>
        <w:tc>
          <w:tcPr>
            <w:tcW w:w="735" w:type="dxa"/>
          </w:tcPr>
          <w:p w14:paraId="2450848B" w14:textId="77777777" w:rsidR="004532FA" w:rsidRDefault="00754871">
            <w:pPr>
              <w:pStyle w:val="TableParagraph"/>
              <w:spacing w:before="152"/>
              <w:ind w:left="11"/>
              <w:jc w:val="center"/>
              <w:rPr>
                <w:sz w:val="18"/>
              </w:rPr>
            </w:pPr>
            <w:r>
              <w:rPr>
                <w:color w:val="000000"/>
                <w:spacing w:val="-4"/>
                <w:sz w:val="18"/>
                <w:highlight w:val="red"/>
              </w:rPr>
              <w:t>E928</w:t>
            </w:r>
          </w:p>
        </w:tc>
        <w:tc>
          <w:tcPr>
            <w:tcW w:w="4093" w:type="dxa"/>
          </w:tcPr>
          <w:p w14:paraId="3FF99B4B" w14:textId="77777777" w:rsidR="004532FA" w:rsidRDefault="00754871">
            <w:pPr>
              <w:pStyle w:val="TableParagraph"/>
              <w:spacing w:before="49"/>
              <w:ind w:left="68"/>
              <w:rPr>
                <w:sz w:val="18"/>
              </w:rPr>
            </w:pPr>
            <w:r>
              <w:rPr>
                <w:color w:val="000000"/>
                <w:sz w:val="18"/>
                <w:highlight w:val="red"/>
              </w:rPr>
              <w:t>Descripción</w:t>
            </w:r>
            <w:r>
              <w:rPr>
                <w:color w:val="000000"/>
                <w:spacing w:val="40"/>
                <w:sz w:val="18"/>
                <w:highlight w:val="red"/>
              </w:rPr>
              <w:t xml:space="preserve"> </w:t>
            </w:r>
            <w:r>
              <w:rPr>
                <w:color w:val="000000"/>
                <w:sz w:val="18"/>
                <w:highlight w:val="red"/>
              </w:rPr>
              <w:t>del</w:t>
            </w:r>
            <w:r>
              <w:rPr>
                <w:color w:val="000000"/>
                <w:spacing w:val="40"/>
                <w:sz w:val="18"/>
                <w:highlight w:val="red"/>
              </w:rPr>
              <w:t xml:space="preserve"> </w:t>
            </w:r>
            <w:r>
              <w:rPr>
                <w:color w:val="000000"/>
                <w:sz w:val="18"/>
                <w:highlight w:val="red"/>
              </w:rPr>
              <w:t>código</w:t>
            </w:r>
            <w:r>
              <w:rPr>
                <w:color w:val="000000"/>
                <w:spacing w:val="40"/>
                <w:sz w:val="18"/>
                <w:highlight w:val="red"/>
              </w:rPr>
              <w:t xml:space="preserve"> </w:t>
            </w:r>
            <w:r>
              <w:rPr>
                <w:color w:val="000000"/>
                <w:sz w:val="18"/>
                <w:highlight w:val="red"/>
              </w:rPr>
              <w:t>de</w:t>
            </w:r>
            <w:r>
              <w:rPr>
                <w:color w:val="000000"/>
                <w:spacing w:val="40"/>
                <w:sz w:val="18"/>
                <w:highlight w:val="red"/>
              </w:rPr>
              <w:t xml:space="preserve"> </w:t>
            </w:r>
            <w:r>
              <w:rPr>
                <w:color w:val="000000"/>
                <w:sz w:val="18"/>
                <w:highlight w:val="red"/>
              </w:rPr>
              <w:t>distrito</w:t>
            </w:r>
            <w:r>
              <w:rPr>
                <w:color w:val="000000"/>
                <w:spacing w:val="40"/>
                <w:sz w:val="18"/>
                <w:highlight w:val="red"/>
              </w:rPr>
              <w:t xml:space="preserve"> </w:t>
            </w:r>
            <w:r>
              <w:rPr>
                <w:color w:val="000000"/>
                <w:sz w:val="18"/>
                <w:highlight w:val="red"/>
              </w:rPr>
              <w:t>del</w:t>
            </w:r>
            <w:r>
              <w:rPr>
                <w:color w:val="000000"/>
                <w:spacing w:val="40"/>
                <w:sz w:val="18"/>
                <w:highlight w:val="red"/>
              </w:rPr>
              <w:t xml:space="preserve"> </w:t>
            </w:r>
            <w:r>
              <w:rPr>
                <w:color w:val="000000"/>
                <w:sz w:val="18"/>
                <w:highlight w:val="red"/>
              </w:rPr>
              <w:t>local</w:t>
            </w:r>
            <w:r>
              <w:rPr>
                <w:color w:val="000000"/>
                <w:spacing w:val="40"/>
                <w:sz w:val="18"/>
                <w:highlight w:val="red"/>
              </w:rPr>
              <w:t xml:space="preserve"> </w:t>
            </w:r>
            <w:r>
              <w:rPr>
                <w:color w:val="000000"/>
                <w:sz w:val="18"/>
                <w:highlight w:val="red"/>
              </w:rPr>
              <w:t>de</w:t>
            </w:r>
            <w:r>
              <w:rPr>
                <w:color w:val="000000"/>
                <w:sz w:val="18"/>
              </w:rPr>
              <w:t xml:space="preserve"> </w:t>
            </w:r>
            <w:r>
              <w:rPr>
                <w:color w:val="000000"/>
                <w:sz w:val="18"/>
                <w:highlight w:val="red"/>
              </w:rPr>
              <w:t>salida no informada</w:t>
            </w:r>
          </w:p>
        </w:tc>
        <w:tc>
          <w:tcPr>
            <w:tcW w:w="850" w:type="dxa"/>
          </w:tcPr>
          <w:p w14:paraId="65C75B12" w14:textId="77777777" w:rsidR="004532FA" w:rsidRDefault="00754871">
            <w:pPr>
              <w:pStyle w:val="TableParagraph"/>
              <w:spacing w:before="152"/>
              <w:ind w:left="27" w:right="21"/>
              <w:jc w:val="center"/>
              <w:rPr>
                <w:sz w:val="18"/>
              </w:rPr>
            </w:pPr>
            <w:r>
              <w:rPr>
                <w:color w:val="000000"/>
                <w:spacing w:val="-4"/>
                <w:sz w:val="18"/>
                <w:highlight w:val="red"/>
              </w:rPr>
              <w:t>2154</w:t>
            </w:r>
          </w:p>
        </w:tc>
        <w:tc>
          <w:tcPr>
            <w:tcW w:w="5528" w:type="dxa"/>
          </w:tcPr>
          <w:p w14:paraId="2BFD9EAD" w14:textId="77777777" w:rsidR="004532FA" w:rsidRDefault="00754871">
            <w:pPr>
              <w:pStyle w:val="TableParagraph"/>
              <w:spacing w:before="49"/>
              <w:ind w:left="68"/>
              <w:rPr>
                <w:sz w:val="18"/>
              </w:rPr>
            </w:pPr>
            <w:r>
              <w:rPr>
                <w:color w:val="000000"/>
                <w:sz w:val="18"/>
                <w:highlight w:val="red"/>
              </w:rPr>
              <w:t>Si</w:t>
            </w:r>
            <w:r>
              <w:rPr>
                <w:color w:val="000000"/>
                <w:spacing w:val="28"/>
                <w:sz w:val="18"/>
                <w:highlight w:val="red"/>
              </w:rPr>
              <w:t xml:space="preserve"> </w:t>
            </w:r>
            <w:r>
              <w:rPr>
                <w:color w:val="000000"/>
                <w:sz w:val="18"/>
                <w:highlight w:val="red"/>
              </w:rPr>
              <w:t>se</w:t>
            </w:r>
            <w:r>
              <w:rPr>
                <w:color w:val="000000"/>
                <w:spacing w:val="28"/>
                <w:sz w:val="18"/>
                <w:highlight w:val="red"/>
              </w:rPr>
              <w:t xml:space="preserve"> </w:t>
            </w:r>
            <w:r>
              <w:rPr>
                <w:color w:val="000000"/>
                <w:sz w:val="18"/>
                <w:highlight w:val="red"/>
              </w:rPr>
              <w:t>informa</w:t>
            </w:r>
            <w:r>
              <w:rPr>
                <w:color w:val="000000"/>
                <w:spacing w:val="28"/>
                <w:sz w:val="18"/>
                <w:highlight w:val="red"/>
              </w:rPr>
              <w:t xml:space="preserve"> </w:t>
            </w:r>
            <w:r>
              <w:rPr>
                <w:color w:val="000000"/>
                <w:sz w:val="18"/>
                <w:highlight w:val="red"/>
              </w:rPr>
              <w:t>el</w:t>
            </w:r>
            <w:r>
              <w:rPr>
                <w:color w:val="000000"/>
                <w:spacing w:val="29"/>
                <w:sz w:val="18"/>
                <w:highlight w:val="red"/>
              </w:rPr>
              <w:t xml:space="preserve"> </w:t>
            </w:r>
            <w:r>
              <w:rPr>
                <w:color w:val="000000"/>
                <w:sz w:val="18"/>
                <w:highlight w:val="red"/>
              </w:rPr>
              <w:t>código</w:t>
            </w:r>
            <w:r>
              <w:rPr>
                <w:color w:val="000000"/>
                <w:spacing w:val="28"/>
                <w:sz w:val="18"/>
                <w:highlight w:val="red"/>
              </w:rPr>
              <w:t xml:space="preserve"> </w:t>
            </w:r>
            <w:r>
              <w:rPr>
                <w:color w:val="000000"/>
                <w:sz w:val="18"/>
                <w:highlight w:val="red"/>
              </w:rPr>
              <w:t>del</w:t>
            </w:r>
            <w:r>
              <w:rPr>
                <w:color w:val="000000"/>
                <w:spacing w:val="29"/>
                <w:sz w:val="18"/>
                <w:highlight w:val="red"/>
              </w:rPr>
              <w:t xml:space="preserve"> </w:t>
            </w:r>
            <w:r>
              <w:rPr>
                <w:color w:val="000000"/>
                <w:sz w:val="18"/>
                <w:highlight w:val="red"/>
              </w:rPr>
              <w:t>distrito</w:t>
            </w:r>
            <w:r>
              <w:rPr>
                <w:color w:val="000000"/>
                <w:spacing w:val="29"/>
                <w:sz w:val="18"/>
                <w:highlight w:val="red"/>
              </w:rPr>
              <w:t xml:space="preserve"> </w:t>
            </w:r>
            <w:r>
              <w:rPr>
                <w:color w:val="000000"/>
                <w:sz w:val="18"/>
                <w:highlight w:val="red"/>
              </w:rPr>
              <w:t>del</w:t>
            </w:r>
            <w:r>
              <w:rPr>
                <w:color w:val="000000"/>
                <w:spacing w:val="26"/>
                <w:sz w:val="18"/>
                <w:highlight w:val="red"/>
              </w:rPr>
              <w:t xml:space="preserve"> </w:t>
            </w:r>
            <w:r>
              <w:rPr>
                <w:color w:val="000000"/>
                <w:sz w:val="18"/>
                <w:highlight w:val="red"/>
              </w:rPr>
              <w:t>local</w:t>
            </w:r>
            <w:r>
              <w:rPr>
                <w:color w:val="000000"/>
                <w:spacing w:val="29"/>
                <w:sz w:val="18"/>
                <w:highlight w:val="red"/>
              </w:rPr>
              <w:t xml:space="preserve"> </w:t>
            </w:r>
            <w:r>
              <w:rPr>
                <w:color w:val="000000"/>
                <w:sz w:val="18"/>
                <w:highlight w:val="red"/>
              </w:rPr>
              <w:t>de</w:t>
            </w:r>
            <w:r>
              <w:rPr>
                <w:color w:val="000000"/>
                <w:spacing w:val="26"/>
                <w:sz w:val="18"/>
                <w:highlight w:val="red"/>
              </w:rPr>
              <w:t xml:space="preserve"> </w:t>
            </w:r>
            <w:r>
              <w:rPr>
                <w:color w:val="000000"/>
                <w:sz w:val="18"/>
                <w:highlight w:val="red"/>
              </w:rPr>
              <w:t>salida</w:t>
            </w:r>
            <w:r>
              <w:rPr>
                <w:color w:val="000000"/>
                <w:spacing w:val="28"/>
                <w:sz w:val="18"/>
                <w:highlight w:val="red"/>
              </w:rPr>
              <w:t xml:space="preserve"> </w:t>
            </w:r>
            <w:r>
              <w:rPr>
                <w:color w:val="000000"/>
                <w:sz w:val="18"/>
                <w:highlight w:val="red"/>
              </w:rPr>
              <w:t>(E927),</w:t>
            </w:r>
            <w:r>
              <w:rPr>
                <w:color w:val="000000"/>
                <w:spacing w:val="28"/>
                <w:sz w:val="18"/>
                <w:highlight w:val="red"/>
              </w:rPr>
              <w:t xml:space="preserve"> </w:t>
            </w:r>
            <w:r>
              <w:rPr>
                <w:color w:val="000000"/>
                <w:sz w:val="18"/>
                <w:highlight w:val="red"/>
              </w:rPr>
              <w:t>la</w:t>
            </w:r>
            <w:r>
              <w:rPr>
                <w:color w:val="000000"/>
                <w:sz w:val="18"/>
              </w:rPr>
              <w:t xml:space="preserve"> </w:t>
            </w:r>
            <w:r>
              <w:rPr>
                <w:color w:val="000000"/>
                <w:sz w:val="18"/>
                <w:highlight w:val="red"/>
              </w:rPr>
              <w:t>descripción del mismo es obligatoria</w:t>
            </w:r>
          </w:p>
        </w:tc>
        <w:tc>
          <w:tcPr>
            <w:tcW w:w="711" w:type="dxa"/>
          </w:tcPr>
          <w:p w14:paraId="3BBD2438" w14:textId="77777777" w:rsidR="004532FA" w:rsidRDefault="00754871">
            <w:pPr>
              <w:pStyle w:val="TableParagraph"/>
              <w:spacing w:before="152"/>
              <w:ind w:left="2" w:right="1"/>
              <w:jc w:val="center"/>
              <w:rPr>
                <w:sz w:val="18"/>
              </w:rPr>
            </w:pPr>
            <w:r>
              <w:rPr>
                <w:color w:val="000000"/>
                <w:spacing w:val="-10"/>
                <w:sz w:val="18"/>
                <w:highlight w:val="red"/>
              </w:rPr>
              <w:t>R</w:t>
            </w:r>
          </w:p>
        </w:tc>
      </w:tr>
      <w:tr w:rsidR="004532FA" w14:paraId="31CF2F2F" w14:textId="77777777">
        <w:trPr>
          <w:trHeight w:val="511"/>
        </w:trPr>
        <w:tc>
          <w:tcPr>
            <w:tcW w:w="704" w:type="dxa"/>
          </w:tcPr>
          <w:p w14:paraId="0195D56C" w14:textId="77777777" w:rsidR="004532FA" w:rsidRDefault="00754871">
            <w:pPr>
              <w:pStyle w:val="TableParagraph"/>
              <w:spacing w:before="150"/>
              <w:ind w:left="42" w:right="30"/>
              <w:jc w:val="center"/>
              <w:rPr>
                <w:sz w:val="18"/>
              </w:rPr>
            </w:pPr>
            <w:r>
              <w:rPr>
                <w:spacing w:val="-5"/>
                <w:sz w:val="18"/>
              </w:rPr>
              <w:t>182</w:t>
            </w:r>
          </w:p>
        </w:tc>
        <w:tc>
          <w:tcPr>
            <w:tcW w:w="735" w:type="dxa"/>
          </w:tcPr>
          <w:p w14:paraId="6C29341F" w14:textId="77777777" w:rsidR="004532FA" w:rsidRDefault="00754871">
            <w:pPr>
              <w:pStyle w:val="TableParagraph"/>
              <w:spacing w:before="150"/>
              <w:ind w:left="11"/>
              <w:jc w:val="center"/>
              <w:rPr>
                <w:sz w:val="18"/>
              </w:rPr>
            </w:pPr>
            <w:r>
              <w:rPr>
                <w:spacing w:val="-2"/>
                <w:sz w:val="18"/>
              </w:rPr>
              <w:t>E928a</w:t>
            </w:r>
          </w:p>
        </w:tc>
        <w:tc>
          <w:tcPr>
            <w:tcW w:w="4093" w:type="dxa"/>
          </w:tcPr>
          <w:p w14:paraId="03C189B2" w14:textId="77777777" w:rsidR="004532FA" w:rsidRDefault="00754871">
            <w:pPr>
              <w:pStyle w:val="TableParagraph"/>
              <w:spacing w:before="47" w:line="242" w:lineRule="auto"/>
              <w:ind w:left="68"/>
              <w:rPr>
                <w:sz w:val="18"/>
              </w:rPr>
            </w:pPr>
            <w:r>
              <w:rPr>
                <w:sz w:val="18"/>
              </w:rPr>
              <w:t>Descripción</w:t>
            </w:r>
            <w:r>
              <w:rPr>
                <w:spacing w:val="40"/>
                <w:sz w:val="18"/>
              </w:rPr>
              <w:t xml:space="preserve"> </w:t>
            </w:r>
            <w:r>
              <w:rPr>
                <w:sz w:val="18"/>
              </w:rPr>
              <w:t>del</w:t>
            </w:r>
            <w:r>
              <w:rPr>
                <w:spacing w:val="40"/>
                <w:sz w:val="18"/>
              </w:rPr>
              <w:t xml:space="preserve"> </w:t>
            </w:r>
            <w:r>
              <w:rPr>
                <w:sz w:val="18"/>
              </w:rPr>
              <w:t>distrito</w:t>
            </w:r>
            <w:r>
              <w:rPr>
                <w:spacing w:val="40"/>
                <w:sz w:val="18"/>
              </w:rPr>
              <w:t xml:space="preserve"> </w:t>
            </w:r>
            <w:r>
              <w:rPr>
                <w:sz w:val="18"/>
              </w:rPr>
              <w:t>del</w:t>
            </w:r>
            <w:r>
              <w:rPr>
                <w:spacing w:val="40"/>
                <w:sz w:val="18"/>
              </w:rPr>
              <w:t xml:space="preserve"> </w:t>
            </w:r>
            <w:r>
              <w:rPr>
                <w:sz w:val="18"/>
              </w:rPr>
              <w:t>local</w:t>
            </w:r>
            <w:r>
              <w:rPr>
                <w:spacing w:val="40"/>
                <w:sz w:val="18"/>
              </w:rPr>
              <w:t xml:space="preserve"> </w:t>
            </w:r>
            <w:r>
              <w:rPr>
                <w:sz w:val="18"/>
              </w:rPr>
              <w:t>de</w:t>
            </w:r>
            <w:r>
              <w:rPr>
                <w:spacing w:val="40"/>
                <w:sz w:val="18"/>
              </w:rPr>
              <w:t xml:space="preserve"> </w:t>
            </w:r>
            <w:r>
              <w:rPr>
                <w:sz w:val="18"/>
              </w:rPr>
              <w:t>salida</w:t>
            </w:r>
            <w:r>
              <w:rPr>
                <w:spacing w:val="40"/>
                <w:sz w:val="18"/>
              </w:rPr>
              <w:t xml:space="preserve"> </w:t>
            </w:r>
            <w:r>
              <w:rPr>
                <w:sz w:val="18"/>
              </w:rPr>
              <w:t>no corresponde al código</w:t>
            </w:r>
          </w:p>
        </w:tc>
        <w:tc>
          <w:tcPr>
            <w:tcW w:w="850" w:type="dxa"/>
          </w:tcPr>
          <w:p w14:paraId="32CC170E" w14:textId="77777777" w:rsidR="004532FA" w:rsidRDefault="00754871">
            <w:pPr>
              <w:pStyle w:val="TableParagraph"/>
              <w:spacing w:before="150"/>
              <w:ind w:left="27" w:right="21"/>
              <w:jc w:val="center"/>
              <w:rPr>
                <w:sz w:val="18"/>
              </w:rPr>
            </w:pPr>
            <w:r>
              <w:rPr>
                <w:spacing w:val="-4"/>
                <w:sz w:val="18"/>
              </w:rPr>
              <w:t>2155</w:t>
            </w:r>
          </w:p>
        </w:tc>
        <w:tc>
          <w:tcPr>
            <w:tcW w:w="5528" w:type="dxa"/>
          </w:tcPr>
          <w:p w14:paraId="5A9D4010" w14:textId="77777777" w:rsidR="004532FA" w:rsidRDefault="00754871">
            <w:pPr>
              <w:pStyle w:val="TableParagraph"/>
              <w:spacing w:before="47" w:line="242" w:lineRule="auto"/>
              <w:ind w:left="68"/>
              <w:rPr>
                <w:sz w:val="18"/>
              </w:rPr>
            </w:pPr>
            <w:r>
              <w:rPr>
                <w:sz w:val="18"/>
              </w:rPr>
              <w:t>Descripción</w:t>
            </w:r>
            <w:r>
              <w:rPr>
                <w:spacing w:val="31"/>
                <w:sz w:val="18"/>
              </w:rPr>
              <w:t xml:space="preserve"> </w:t>
            </w:r>
            <w:r>
              <w:rPr>
                <w:sz w:val="18"/>
              </w:rPr>
              <w:t>del</w:t>
            </w:r>
            <w:r>
              <w:rPr>
                <w:spacing w:val="31"/>
                <w:sz w:val="18"/>
              </w:rPr>
              <w:t xml:space="preserve"> </w:t>
            </w:r>
            <w:r>
              <w:rPr>
                <w:sz w:val="18"/>
              </w:rPr>
              <w:t>distrito</w:t>
            </w:r>
            <w:r>
              <w:rPr>
                <w:spacing w:val="31"/>
                <w:sz w:val="18"/>
              </w:rPr>
              <w:t xml:space="preserve"> </w:t>
            </w:r>
            <w:r>
              <w:rPr>
                <w:sz w:val="18"/>
              </w:rPr>
              <w:t>del</w:t>
            </w:r>
            <w:r>
              <w:rPr>
                <w:spacing w:val="31"/>
                <w:sz w:val="18"/>
              </w:rPr>
              <w:t xml:space="preserve"> </w:t>
            </w:r>
            <w:r>
              <w:rPr>
                <w:sz w:val="18"/>
              </w:rPr>
              <w:t>local</w:t>
            </w:r>
            <w:r>
              <w:rPr>
                <w:spacing w:val="31"/>
                <w:sz w:val="18"/>
              </w:rPr>
              <w:t xml:space="preserve"> </w:t>
            </w:r>
            <w:r>
              <w:rPr>
                <w:sz w:val="18"/>
              </w:rPr>
              <w:t>de</w:t>
            </w:r>
            <w:r>
              <w:rPr>
                <w:spacing w:val="35"/>
                <w:sz w:val="18"/>
              </w:rPr>
              <w:t xml:space="preserve"> </w:t>
            </w:r>
            <w:r>
              <w:rPr>
                <w:sz w:val="18"/>
              </w:rPr>
              <w:t>salida</w:t>
            </w:r>
            <w:r>
              <w:rPr>
                <w:spacing w:val="31"/>
                <w:sz w:val="18"/>
              </w:rPr>
              <w:t xml:space="preserve"> </w:t>
            </w:r>
            <w:r>
              <w:rPr>
                <w:sz w:val="18"/>
              </w:rPr>
              <w:t>no</w:t>
            </w:r>
            <w:r>
              <w:rPr>
                <w:spacing w:val="31"/>
                <w:sz w:val="18"/>
              </w:rPr>
              <w:t xml:space="preserve"> </w:t>
            </w:r>
            <w:r>
              <w:rPr>
                <w:sz w:val="18"/>
              </w:rPr>
              <w:t>coincidente</w:t>
            </w:r>
            <w:r>
              <w:rPr>
                <w:spacing w:val="29"/>
                <w:sz w:val="18"/>
              </w:rPr>
              <w:t xml:space="preserve"> </w:t>
            </w:r>
            <w:r>
              <w:rPr>
                <w:sz w:val="18"/>
              </w:rPr>
              <w:t>con</w:t>
            </w:r>
            <w:r>
              <w:rPr>
                <w:spacing w:val="31"/>
                <w:sz w:val="18"/>
              </w:rPr>
              <w:t xml:space="preserve"> </w:t>
            </w:r>
            <w:r>
              <w:rPr>
                <w:sz w:val="18"/>
              </w:rPr>
              <w:t>lo informado en el campo E927</w:t>
            </w:r>
          </w:p>
        </w:tc>
        <w:tc>
          <w:tcPr>
            <w:tcW w:w="711" w:type="dxa"/>
          </w:tcPr>
          <w:p w14:paraId="5DAF86B1" w14:textId="77777777" w:rsidR="004532FA" w:rsidRDefault="00754871">
            <w:pPr>
              <w:pStyle w:val="TableParagraph"/>
              <w:spacing w:before="150"/>
              <w:ind w:left="2" w:right="1"/>
              <w:jc w:val="center"/>
              <w:rPr>
                <w:sz w:val="18"/>
              </w:rPr>
            </w:pPr>
            <w:r>
              <w:rPr>
                <w:spacing w:val="-10"/>
                <w:sz w:val="18"/>
              </w:rPr>
              <w:t>R</w:t>
            </w:r>
          </w:p>
        </w:tc>
      </w:tr>
      <w:tr w:rsidR="004532FA" w14:paraId="068C0430" w14:textId="77777777">
        <w:trPr>
          <w:trHeight w:val="508"/>
        </w:trPr>
        <w:tc>
          <w:tcPr>
            <w:tcW w:w="704" w:type="dxa"/>
          </w:tcPr>
          <w:p w14:paraId="7451F3B7" w14:textId="77777777" w:rsidR="004532FA" w:rsidRDefault="00754871">
            <w:pPr>
              <w:pStyle w:val="TableParagraph"/>
              <w:spacing w:before="150"/>
              <w:ind w:left="42" w:right="30"/>
              <w:jc w:val="center"/>
              <w:rPr>
                <w:sz w:val="18"/>
              </w:rPr>
            </w:pPr>
            <w:r>
              <w:rPr>
                <w:color w:val="000000"/>
                <w:spacing w:val="-5"/>
                <w:sz w:val="18"/>
                <w:highlight w:val="red"/>
              </w:rPr>
              <w:t>159</w:t>
            </w:r>
          </w:p>
        </w:tc>
        <w:tc>
          <w:tcPr>
            <w:tcW w:w="735" w:type="dxa"/>
          </w:tcPr>
          <w:p w14:paraId="06FFA4ED" w14:textId="77777777" w:rsidR="004532FA" w:rsidRDefault="00754871">
            <w:pPr>
              <w:pStyle w:val="TableParagraph"/>
              <w:spacing w:before="150"/>
              <w:ind w:left="11"/>
              <w:jc w:val="center"/>
              <w:rPr>
                <w:sz w:val="18"/>
              </w:rPr>
            </w:pPr>
            <w:r>
              <w:rPr>
                <w:color w:val="000000"/>
                <w:spacing w:val="-4"/>
                <w:sz w:val="18"/>
                <w:highlight w:val="red"/>
              </w:rPr>
              <w:t>E929</w:t>
            </w:r>
          </w:p>
        </w:tc>
        <w:tc>
          <w:tcPr>
            <w:tcW w:w="4093" w:type="dxa"/>
          </w:tcPr>
          <w:p w14:paraId="1866CBE0" w14:textId="77777777" w:rsidR="004532FA" w:rsidRDefault="00754871">
            <w:pPr>
              <w:pStyle w:val="TableParagraph"/>
              <w:spacing w:before="47"/>
              <w:ind w:left="68"/>
              <w:rPr>
                <w:sz w:val="18"/>
              </w:rPr>
            </w:pPr>
            <w:r>
              <w:rPr>
                <w:color w:val="000000"/>
                <w:sz w:val="18"/>
                <w:highlight w:val="red"/>
              </w:rPr>
              <w:t>La ciudad del local de salida no corresponde al</w:t>
            </w:r>
            <w:r>
              <w:rPr>
                <w:color w:val="000000"/>
                <w:sz w:val="18"/>
              </w:rPr>
              <w:t xml:space="preserve"> </w:t>
            </w:r>
            <w:r>
              <w:rPr>
                <w:color w:val="000000"/>
                <w:sz w:val="18"/>
                <w:highlight w:val="red"/>
              </w:rPr>
              <w:t>departamento seleccionado</w:t>
            </w:r>
          </w:p>
        </w:tc>
        <w:tc>
          <w:tcPr>
            <w:tcW w:w="850" w:type="dxa"/>
          </w:tcPr>
          <w:p w14:paraId="3AA8178F" w14:textId="77777777" w:rsidR="004532FA" w:rsidRDefault="00754871">
            <w:pPr>
              <w:pStyle w:val="TableParagraph"/>
              <w:spacing w:before="150"/>
              <w:ind w:left="27" w:right="21"/>
              <w:jc w:val="center"/>
              <w:rPr>
                <w:sz w:val="18"/>
              </w:rPr>
            </w:pPr>
            <w:r>
              <w:rPr>
                <w:color w:val="000000"/>
                <w:spacing w:val="-4"/>
                <w:sz w:val="18"/>
                <w:highlight w:val="red"/>
              </w:rPr>
              <w:t>2156</w:t>
            </w:r>
          </w:p>
        </w:tc>
        <w:tc>
          <w:tcPr>
            <w:tcW w:w="5528" w:type="dxa"/>
          </w:tcPr>
          <w:p w14:paraId="5D9C91DA" w14:textId="77777777" w:rsidR="004532FA" w:rsidRDefault="00754871">
            <w:pPr>
              <w:pStyle w:val="TableParagraph"/>
              <w:spacing w:before="47"/>
              <w:ind w:left="68"/>
              <w:rPr>
                <w:sz w:val="18"/>
              </w:rPr>
            </w:pPr>
            <w:r>
              <w:rPr>
                <w:color w:val="000000"/>
                <w:sz w:val="18"/>
                <w:highlight w:val="red"/>
              </w:rPr>
              <w:t>El</w:t>
            </w:r>
            <w:r>
              <w:rPr>
                <w:color w:val="000000"/>
                <w:spacing w:val="-3"/>
                <w:sz w:val="18"/>
                <w:highlight w:val="red"/>
              </w:rPr>
              <w:t xml:space="preserve"> </w:t>
            </w:r>
            <w:r>
              <w:rPr>
                <w:color w:val="000000"/>
                <w:sz w:val="18"/>
                <w:highlight w:val="red"/>
              </w:rPr>
              <w:t>código</w:t>
            </w:r>
            <w:r>
              <w:rPr>
                <w:color w:val="000000"/>
                <w:spacing w:val="-3"/>
                <w:sz w:val="18"/>
                <w:highlight w:val="red"/>
              </w:rPr>
              <w:t xml:space="preserve"> </w:t>
            </w:r>
            <w:r>
              <w:rPr>
                <w:color w:val="000000"/>
                <w:sz w:val="18"/>
                <w:highlight w:val="red"/>
              </w:rPr>
              <w:t>de</w:t>
            </w:r>
            <w:r>
              <w:rPr>
                <w:color w:val="000000"/>
                <w:spacing w:val="-3"/>
                <w:sz w:val="18"/>
                <w:highlight w:val="red"/>
              </w:rPr>
              <w:t xml:space="preserve"> </w:t>
            </w:r>
            <w:r>
              <w:rPr>
                <w:color w:val="000000"/>
                <w:sz w:val="18"/>
                <w:highlight w:val="red"/>
              </w:rPr>
              <w:t>la</w:t>
            </w:r>
            <w:r>
              <w:rPr>
                <w:color w:val="000000"/>
                <w:spacing w:val="-3"/>
                <w:sz w:val="18"/>
                <w:highlight w:val="red"/>
              </w:rPr>
              <w:t xml:space="preserve"> </w:t>
            </w:r>
            <w:r>
              <w:rPr>
                <w:color w:val="000000"/>
                <w:sz w:val="18"/>
                <w:highlight w:val="red"/>
              </w:rPr>
              <w:t>ciudad</w:t>
            </w:r>
            <w:r>
              <w:rPr>
                <w:color w:val="000000"/>
                <w:spacing w:val="-5"/>
                <w:sz w:val="18"/>
                <w:highlight w:val="red"/>
              </w:rPr>
              <w:t xml:space="preserve"> </w:t>
            </w:r>
            <w:r>
              <w:rPr>
                <w:color w:val="000000"/>
                <w:sz w:val="18"/>
                <w:highlight w:val="red"/>
              </w:rPr>
              <w:t>del</w:t>
            </w:r>
            <w:r>
              <w:rPr>
                <w:color w:val="000000"/>
                <w:spacing w:val="-5"/>
                <w:sz w:val="18"/>
                <w:highlight w:val="red"/>
              </w:rPr>
              <w:t xml:space="preserve"> </w:t>
            </w:r>
            <w:r>
              <w:rPr>
                <w:color w:val="000000"/>
                <w:sz w:val="18"/>
                <w:highlight w:val="red"/>
              </w:rPr>
              <w:t>local</w:t>
            </w:r>
            <w:r>
              <w:rPr>
                <w:color w:val="000000"/>
                <w:spacing w:val="-3"/>
                <w:sz w:val="18"/>
                <w:highlight w:val="red"/>
              </w:rPr>
              <w:t xml:space="preserve"> </w:t>
            </w:r>
            <w:r>
              <w:rPr>
                <w:color w:val="000000"/>
                <w:sz w:val="18"/>
                <w:highlight w:val="red"/>
              </w:rPr>
              <w:t>de</w:t>
            </w:r>
            <w:r>
              <w:rPr>
                <w:color w:val="000000"/>
                <w:spacing w:val="-5"/>
                <w:sz w:val="18"/>
                <w:highlight w:val="red"/>
              </w:rPr>
              <w:t xml:space="preserve"> </w:t>
            </w:r>
            <w:r>
              <w:rPr>
                <w:color w:val="000000"/>
                <w:sz w:val="18"/>
                <w:highlight w:val="red"/>
              </w:rPr>
              <w:t>salida</w:t>
            </w:r>
            <w:r>
              <w:rPr>
                <w:color w:val="000000"/>
                <w:spacing w:val="-3"/>
                <w:sz w:val="18"/>
                <w:highlight w:val="red"/>
              </w:rPr>
              <w:t xml:space="preserve"> </w:t>
            </w:r>
            <w:r>
              <w:rPr>
                <w:color w:val="000000"/>
                <w:sz w:val="18"/>
                <w:highlight w:val="red"/>
              </w:rPr>
              <w:t>(E929)</w:t>
            </w:r>
            <w:r>
              <w:rPr>
                <w:color w:val="000000"/>
                <w:spacing w:val="-6"/>
                <w:sz w:val="18"/>
                <w:highlight w:val="red"/>
              </w:rPr>
              <w:t xml:space="preserve"> </w:t>
            </w:r>
            <w:r>
              <w:rPr>
                <w:color w:val="000000"/>
                <w:sz w:val="18"/>
                <w:highlight w:val="red"/>
              </w:rPr>
              <w:t>debe</w:t>
            </w:r>
            <w:r>
              <w:rPr>
                <w:color w:val="000000"/>
                <w:spacing w:val="-6"/>
                <w:sz w:val="18"/>
                <w:highlight w:val="red"/>
              </w:rPr>
              <w:t xml:space="preserve"> </w:t>
            </w:r>
            <w:r>
              <w:rPr>
                <w:color w:val="000000"/>
                <w:sz w:val="18"/>
                <w:highlight w:val="red"/>
              </w:rPr>
              <w:t>corresponder</w:t>
            </w:r>
            <w:r>
              <w:rPr>
                <w:color w:val="000000"/>
                <w:sz w:val="18"/>
              </w:rPr>
              <w:t xml:space="preserve"> </w:t>
            </w:r>
            <w:r>
              <w:rPr>
                <w:color w:val="000000"/>
                <w:sz w:val="18"/>
                <w:highlight w:val="red"/>
              </w:rPr>
              <w:t>al departamento seleccionado (E925)</w:t>
            </w:r>
          </w:p>
        </w:tc>
        <w:tc>
          <w:tcPr>
            <w:tcW w:w="711" w:type="dxa"/>
          </w:tcPr>
          <w:p w14:paraId="5A944E48" w14:textId="77777777" w:rsidR="004532FA" w:rsidRDefault="00754871">
            <w:pPr>
              <w:pStyle w:val="TableParagraph"/>
              <w:spacing w:before="150"/>
              <w:ind w:left="2" w:right="1"/>
              <w:jc w:val="center"/>
              <w:rPr>
                <w:sz w:val="18"/>
              </w:rPr>
            </w:pPr>
            <w:r>
              <w:rPr>
                <w:color w:val="000000"/>
                <w:spacing w:val="-10"/>
                <w:sz w:val="18"/>
                <w:highlight w:val="red"/>
              </w:rPr>
              <w:t>R</w:t>
            </w:r>
          </w:p>
        </w:tc>
      </w:tr>
      <w:tr w:rsidR="004532FA" w14:paraId="3F900E16" w14:textId="77777777">
        <w:trPr>
          <w:trHeight w:val="621"/>
        </w:trPr>
        <w:tc>
          <w:tcPr>
            <w:tcW w:w="704" w:type="dxa"/>
          </w:tcPr>
          <w:p w14:paraId="44896BB8" w14:textId="77777777" w:rsidR="004532FA" w:rsidRDefault="00754871">
            <w:pPr>
              <w:pStyle w:val="TableParagraph"/>
              <w:spacing w:before="207"/>
              <w:ind w:left="42" w:right="30"/>
              <w:jc w:val="center"/>
              <w:rPr>
                <w:sz w:val="18"/>
              </w:rPr>
            </w:pPr>
            <w:r>
              <w:rPr>
                <w:color w:val="000000"/>
                <w:spacing w:val="-5"/>
                <w:sz w:val="18"/>
                <w:highlight w:val="red"/>
              </w:rPr>
              <w:t>160</w:t>
            </w:r>
          </w:p>
        </w:tc>
        <w:tc>
          <w:tcPr>
            <w:tcW w:w="735" w:type="dxa"/>
          </w:tcPr>
          <w:p w14:paraId="66F65A38" w14:textId="77777777" w:rsidR="004532FA" w:rsidRDefault="00754871">
            <w:pPr>
              <w:pStyle w:val="TableParagraph"/>
              <w:spacing w:before="207"/>
              <w:ind w:left="11"/>
              <w:jc w:val="center"/>
              <w:rPr>
                <w:sz w:val="18"/>
              </w:rPr>
            </w:pPr>
            <w:r>
              <w:rPr>
                <w:color w:val="000000"/>
                <w:spacing w:val="-2"/>
                <w:sz w:val="18"/>
                <w:highlight w:val="red"/>
              </w:rPr>
              <w:t>E929a</w:t>
            </w:r>
          </w:p>
        </w:tc>
        <w:tc>
          <w:tcPr>
            <w:tcW w:w="4093" w:type="dxa"/>
          </w:tcPr>
          <w:p w14:paraId="13EFF129" w14:textId="77777777" w:rsidR="004532FA" w:rsidRDefault="00754871">
            <w:pPr>
              <w:pStyle w:val="TableParagraph"/>
              <w:spacing w:before="104"/>
              <w:ind w:left="68"/>
              <w:rPr>
                <w:sz w:val="18"/>
              </w:rPr>
            </w:pPr>
            <w:r>
              <w:rPr>
                <w:color w:val="000000"/>
                <w:sz w:val="18"/>
                <w:highlight w:val="red"/>
              </w:rPr>
              <w:t>La ciudad del local de salida no corresponde al</w:t>
            </w:r>
            <w:r>
              <w:rPr>
                <w:color w:val="000000"/>
                <w:sz w:val="18"/>
              </w:rPr>
              <w:t xml:space="preserve"> </w:t>
            </w:r>
            <w:r>
              <w:rPr>
                <w:color w:val="000000"/>
                <w:sz w:val="18"/>
                <w:highlight w:val="red"/>
              </w:rPr>
              <w:t>distrito seleccionado</w:t>
            </w:r>
          </w:p>
        </w:tc>
        <w:tc>
          <w:tcPr>
            <w:tcW w:w="850" w:type="dxa"/>
          </w:tcPr>
          <w:p w14:paraId="77036B10" w14:textId="77777777" w:rsidR="004532FA" w:rsidRDefault="00754871">
            <w:pPr>
              <w:pStyle w:val="TableParagraph"/>
              <w:spacing w:before="207"/>
              <w:ind w:left="27" w:right="21"/>
              <w:jc w:val="center"/>
              <w:rPr>
                <w:sz w:val="18"/>
              </w:rPr>
            </w:pPr>
            <w:r>
              <w:rPr>
                <w:color w:val="000000"/>
                <w:spacing w:val="-4"/>
                <w:sz w:val="18"/>
                <w:highlight w:val="red"/>
              </w:rPr>
              <w:t>2157</w:t>
            </w:r>
          </w:p>
        </w:tc>
        <w:tc>
          <w:tcPr>
            <w:tcW w:w="5528" w:type="dxa"/>
          </w:tcPr>
          <w:p w14:paraId="592F355B" w14:textId="77777777" w:rsidR="004532FA" w:rsidRDefault="00754871">
            <w:pPr>
              <w:pStyle w:val="TableParagraph"/>
              <w:spacing w:before="1"/>
              <w:ind w:left="68"/>
              <w:rPr>
                <w:sz w:val="18"/>
              </w:rPr>
            </w:pPr>
            <w:r>
              <w:rPr>
                <w:color w:val="000000"/>
                <w:sz w:val="18"/>
                <w:highlight w:val="red"/>
              </w:rPr>
              <w:t>El</w:t>
            </w:r>
            <w:r>
              <w:rPr>
                <w:color w:val="000000"/>
                <w:spacing w:val="-4"/>
                <w:sz w:val="18"/>
                <w:highlight w:val="red"/>
              </w:rPr>
              <w:t xml:space="preserve"> </w:t>
            </w:r>
            <w:r>
              <w:rPr>
                <w:color w:val="000000"/>
                <w:sz w:val="18"/>
                <w:highlight w:val="red"/>
              </w:rPr>
              <w:t>código</w:t>
            </w:r>
            <w:r>
              <w:rPr>
                <w:color w:val="000000"/>
                <w:spacing w:val="-4"/>
                <w:sz w:val="18"/>
                <w:highlight w:val="red"/>
              </w:rPr>
              <w:t xml:space="preserve"> </w:t>
            </w:r>
            <w:r>
              <w:rPr>
                <w:color w:val="000000"/>
                <w:sz w:val="18"/>
                <w:highlight w:val="red"/>
              </w:rPr>
              <w:t>de</w:t>
            </w:r>
            <w:r>
              <w:rPr>
                <w:color w:val="000000"/>
                <w:spacing w:val="-4"/>
                <w:sz w:val="18"/>
                <w:highlight w:val="red"/>
              </w:rPr>
              <w:t xml:space="preserve"> </w:t>
            </w:r>
            <w:r>
              <w:rPr>
                <w:color w:val="000000"/>
                <w:sz w:val="18"/>
                <w:highlight w:val="red"/>
              </w:rPr>
              <w:t>la</w:t>
            </w:r>
            <w:r>
              <w:rPr>
                <w:color w:val="000000"/>
                <w:spacing w:val="-4"/>
                <w:sz w:val="18"/>
                <w:highlight w:val="red"/>
              </w:rPr>
              <w:t xml:space="preserve"> </w:t>
            </w:r>
            <w:r>
              <w:rPr>
                <w:color w:val="000000"/>
                <w:sz w:val="18"/>
                <w:highlight w:val="red"/>
              </w:rPr>
              <w:t>ciudad</w:t>
            </w:r>
            <w:r>
              <w:rPr>
                <w:color w:val="000000"/>
                <w:spacing w:val="-5"/>
                <w:sz w:val="18"/>
                <w:highlight w:val="red"/>
              </w:rPr>
              <w:t xml:space="preserve"> </w:t>
            </w:r>
            <w:r>
              <w:rPr>
                <w:color w:val="000000"/>
                <w:sz w:val="18"/>
                <w:highlight w:val="red"/>
              </w:rPr>
              <w:t>del</w:t>
            </w:r>
            <w:r>
              <w:rPr>
                <w:color w:val="000000"/>
                <w:spacing w:val="-5"/>
                <w:sz w:val="18"/>
                <w:highlight w:val="red"/>
              </w:rPr>
              <w:t xml:space="preserve"> </w:t>
            </w:r>
            <w:r>
              <w:rPr>
                <w:color w:val="000000"/>
                <w:sz w:val="18"/>
                <w:highlight w:val="red"/>
              </w:rPr>
              <w:t>local</w:t>
            </w:r>
            <w:r>
              <w:rPr>
                <w:color w:val="000000"/>
                <w:spacing w:val="-4"/>
                <w:sz w:val="18"/>
                <w:highlight w:val="red"/>
              </w:rPr>
              <w:t xml:space="preserve"> </w:t>
            </w:r>
            <w:r>
              <w:rPr>
                <w:color w:val="000000"/>
                <w:sz w:val="18"/>
                <w:highlight w:val="red"/>
              </w:rPr>
              <w:t>de</w:t>
            </w:r>
            <w:r>
              <w:rPr>
                <w:color w:val="000000"/>
                <w:spacing w:val="-5"/>
                <w:sz w:val="18"/>
                <w:highlight w:val="red"/>
              </w:rPr>
              <w:t xml:space="preserve"> </w:t>
            </w:r>
            <w:r>
              <w:rPr>
                <w:color w:val="000000"/>
                <w:sz w:val="18"/>
                <w:highlight w:val="red"/>
              </w:rPr>
              <w:t>salida</w:t>
            </w:r>
            <w:r>
              <w:rPr>
                <w:color w:val="000000"/>
                <w:spacing w:val="-4"/>
                <w:sz w:val="18"/>
                <w:highlight w:val="red"/>
              </w:rPr>
              <w:t xml:space="preserve"> </w:t>
            </w:r>
            <w:r>
              <w:rPr>
                <w:color w:val="000000"/>
                <w:sz w:val="18"/>
                <w:highlight w:val="red"/>
              </w:rPr>
              <w:t>(E929)</w:t>
            </w:r>
            <w:r>
              <w:rPr>
                <w:color w:val="000000"/>
                <w:spacing w:val="-6"/>
                <w:sz w:val="18"/>
                <w:highlight w:val="red"/>
              </w:rPr>
              <w:t xml:space="preserve"> </w:t>
            </w:r>
            <w:r>
              <w:rPr>
                <w:color w:val="000000"/>
                <w:sz w:val="18"/>
                <w:highlight w:val="red"/>
              </w:rPr>
              <w:t>debe</w:t>
            </w:r>
            <w:r>
              <w:rPr>
                <w:color w:val="000000"/>
                <w:spacing w:val="-6"/>
                <w:sz w:val="18"/>
                <w:highlight w:val="red"/>
              </w:rPr>
              <w:t xml:space="preserve"> </w:t>
            </w:r>
            <w:r>
              <w:rPr>
                <w:color w:val="000000"/>
                <w:sz w:val="18"/>
                <w:highlight w:val="red"/>
              </w:rPr>
              <w:t>corresponder</w:t>
            </w:r>
            <w:r>
              <w:rPr>
                <w:color w:val="000000"/>
                <w:sz w:val="18"/>
              </w:rPr>
              <w:t xml:space="preserve"> </w:t>
            </w:r>
            <w:r>
              <w:rPr>
                <w:color w:val="000000"/>
                <w:sz w:val="18"/>
                <w:highlight w:val="red"/>
              </w:rPr>
              <w:t>al distrito seleccionado (E927)</w:t>
            </w:r>
          </w:p>
          <w:p w14:paraId="031EB74F" w14:textId="77777777" w:rsidR="004532FA" w:rsidRDefault="00754871">
            <w:pPr>
              <w:pStyle w:val="TableParagraph"/>
              <w:spacing w:line="186" w:lineRule="exact"/>
              <w:ind w:left="68"/>
              <w:rPr>
                <w:sz w:val="18"/>
              </w:rPr>
            </w:pPr>
            <w:r>
              <w:rPr>
                <w:color w:val="000000"/>
                <w:sz w:val="18"/>
                <w:highlight w:val="red"/>
              </w:rPr>
              <w:t>No</w:t>
            </w:r>
            <w:r>
              <w:rPr>
                <w:color w:val="000000"/>
                <w:spacing w:val="-2"/>
                <w:sz w:val="18"/>
                <w:highlight w:val="red"/>
              </w:rPr>
              <w:t xml:space="preserve"> </w:t>
            </w:r>
            <w:r>
              <w:rPr>
                <w:color w:val="000000"/>
                <w:sz w:val="18"/>
                <w:highlight w:val="red"/>
              </w:rPr>
              <w:t>se</w:t>
            </w:r>
            <w:r>
              <w:rPr>
                <w:color w:val="000000"/>
                <w:spacing w:val="-3"/>
                <w:sz w:val="18"/>
                <w:highlight w:val="red"/>
              </w:rPr>
              <w:t xml:space="preserve"> </w:t>
            </w:r>
            <w:r>
              <w:rPr>
                <w:color w:val="000000"/>
                <w:sz w:val="18"/>
                <w:highlight w:val="red"/>
              </w:rPr>
              <w:t>aplica</w:t>
            </w:r>
            <w:r>
              <w:rPr>
                <w:color w:val="000000"/>
                <w:spacing w:val="-4"/>
                <w:sz w:val="18"/>
                <w:highlight w:val="red"/>
              </w:rPr>
              <w:t xml:space="preserve"> </w:t>
            </w:r>
            <w:r>
              <w:rPr>
                <w:color w:val="000000"/>
                <w:sz w:val="18"/>
                <w:highlight w:val="red"/>
              </w:rPr>
              <w:t>esta</w:t>
            </w:r>
            <w:r>
              <w:rPr>
                <w:color w:val="000000"/>
                <w:spacing w:val="-1"/>
                <w:sz w:val="18"/>
                <w:highlight w:val="red"/>
              </w:rPr>
              <w:t xml:space="preserve"> </w:t>
            </w:r>
            <w:r>
              <w:rPr>
                <w:color w:val="000000"/>
                <w:sz w:val="18"/>
                <w:highlight w:val="red"/>
              </w:rPr>
              <w:t>regla</w:t>
            </w:r>
            <w:r>
              <w:rPr>
                <w:color w:val="000000"/>
                <w:spacing w:val="-3"/>
                <w:sz w:val="18"/>
                <w:highlight w:val="red"/>
              </w:rPr>
              <w:t xml:space="preserve"> </w:t>
            </w:r>
            <w:r>
              <w:rPr>
                <w:color w:val="000000"/>
                <w:sz w:val="18"/>
                <w:highlight w:val="red"/>
              </w:rPr>
              <w:t>si</w:t>
            </w:r>
            <w:r>
              <w:rPr>
                <w:color w:val="000000"/>
                <w:spacing w:val="-2"/>
                <w:sz w:val="18"/>
                <w:highlight w:val="red"/>
              </w:rPr>
              <w:t xml:space="preserve"> </w:t>
            </w:r>
            <w:r>
              <w:rPr>
                <w:color w:val="000000"/>
                <w:sz w:val="18"/>
                <w:highlight w:val="red"/>
              </w:rPr>
              <w:t>no</w:t>
            </w:r>
            <w:r>
              <w:rPr>
                <w:color w:val="000000"/>
                <w:spacing w:val="-1"/>
                <w:sz w:val="18"/>
                <w:highlight w:val="red"/>
              </w:rPr>
              <w:t xml:space="preserve"> </w:t>
            </w:r>
            <w:r>
              <w:rPr>
                <w:color w:val="000000"/>
                <w:sz w:val="18"/>
                <w:highlight w:val="red"/>
              </w:rPr>
              <w:t>ha</w:t>
            </w:r>
            <w:r>
              <w:rPr>
                <w:color w:val="000000"/>
                <w:spacing w:val="-2"/>
                <w:sz w:val="18"/>
                <w:highlight w:val="red"/>
              </w:rPr>
              <w:t xml:space="preserve"> </w:t>
            </w:r>
            <w:r>
              <w:rPr>
                <w:color w:val="000000"/>
                <w:sz w:val="18"/>
                <w:highlight w:val="red"/>
              </w:rPr>
              <w:t>sido</w:t>
            </w:r>
            <w:r>
              <w:rPr>
                <w:color w:val="000000"/>
                <w:spacing w:val="-1"/>
                <w:sz w:val="18"/>
                <w:highlight w:val="red"/>
              </w:rPr>
              <w:t xml:space="preserve"> </w:t>
            </w:r>
            <w:r>
              <w:rPr>
                <w:color w:val="000000"/>
                <w:sz w:val="18"/>
                <w:highlight w:val="red"/>
              </w:rPr>
              <w:t>informado</w:t>
            </w:r>
            <w:r>
              <w:rPr>
                <w:color w:val="000000"/>
                <w:spacing w:val="-3"/>
                <w:sz w:val="18"/>
                <w:highlight w:val="red"/>
              </w:rPr>
              <w:t xml:space="preserve"> </w:t>
            </w:r>
            <w:r>
              <w:rPr>
                <w:color w:val="000000"/>
                <w:sz w:val="18"/>
                <w:highlight w:val="red"/>
              </w:rPr>
              <w:t>el</w:t>
            </w:r>
            <w:r>
              <w:rPr>
                <w:color w:val="000000"/>
                <w:spacing w:val="-4"/>
                <w:sz w:val="18"/>
                <w:highlight w:val="red"/>
              </w:rPr>
              <w:t xml:space="preserve"> </w:t>
            </w:r>
            <w:r>
              <w:rPr>
                <w:color w:val="000000"/>
                <w:spacing w:val="-2"/>
                <w:sz w:val="18"/>
                <w:highlight w:val="red"/>
              </w:rPr>
              <w:t>distrito</w:t>
            </w:r>
          </w:p>
        </w:tc>
        <w:tc>
          <w:tcPr>
            <w:tcW w:w="711" w:type="dxa"/>
          </w:tcPr>
          <w:p w14:paraId="4C6AFD9B" w14:textId="77777777" w:rsidR="004532FA" w:rsidRDefault="00754871">
            <w:pPr>
              <w:pStyle w:val="TableParagraph"/>
              <w:spacing w:before="207"/>
              <w:ind w:left="2" w:right="1"/>
              <w:jc w:val="center"/>
              <w:rPr>
                <w:sz w:val="18"/>
              </w:rPr>
            </w:pPr>
            <w:r>
              <w:rPr>
                <w:color w:val="000000"/>
                <w:spacing w:val="-10"/>
                <w:sz w:val="18"/>
                <w:highlight w:val="red"/>
              </w:rPr>
              <w:t>R</w:t>
            </w:r>
          </w:p>
        </w:tc>
      </w:tr>
      <w:tr w:rsidR="004532FA" w14:paraId="0697C391" w14:textId="77777777">
        <w:trPr>
          <w:trHeight w:val="510"/>
        </w:trPr>
        <w:tc>
          <w:tcPr>
            <w:tcW w:w="704" w:type="dxa"/>
          </w:tcPr>
          <w:p w14:paraId="14792641" w14:textId="77777777" w:rsidR="004532FA" w:rsidRDefault="00754871">
            <w:pPr>
              <w:pStyle w:val="TableParagraph"/>
              <w:spacing w:before="152"/>
              <w:ind w:left="42" w:right="30"/>
              <w:jc w:val="center"/>
              <w:rPr>
                <w:sz w:val="18"/>
              </w:rPr>
            </w:pPr>
            <w:r>
              <w:rPr>
                <w:spacing w:val="-5"/>
                <w:sz w:val="18"/>
              </w:rPr>
              <w:t>183</w:t>
            </w:r>
          </w:p>
        </w:tc>
        <w:tc>
          <w:tcPr>
            <w:tcW w:w="735" w:type="dxa"/>
          </w:tcPr>
          <w:p w14:paraId="06BD514D" w14:textId="77777777" w:rsidR="004532FA" w:rsidRDefault="00754871">
            <w:pPr>
              <w:pStyle w:val="TableParagraph"/>
              <w:spacing w:before="152"/>
              <w:ind w:left="11"/>
              <w:jc w:val="center"/>
              <w:rPr>
                <w:sz w:val="18"/>
              </w:rPr>
            </w:pPr>
            <w:r>
              <w:rPr>
                <w:spacing w:val="-4"/>
                <w:sz w:val="18"/>
              </w:rPr>
              <w:t>E930</w:t>
            </w:r>
          </w:p>
        </w:tc>
        <w:tc>
          <w:tcPr>
            <w:tcW w:w="4093" w:type="dxa"/>
          </w:tcPr>
          <w:p w14:paraId="27E4A79A" w14:textId="77777777" w:rsidR="004532FA" w:rsidRDefault="00754871">
            <w:pPr>
              <w:pStyle w:val="TableParagraph"/>
              <w:spacing w:before="47"/>
              <w:ind w:left="68"/>
              <w:rPr>
                <w:sz w:val="18"/>
              </w:rPr>
            </w:pPr>
            <w:r>
              <w:rPr>
                <w:sz w:val="18"/>
              </w:rPr>
              <w:t>Descripción</w:t>
            </w:r>
            <w:r>
              <w:rPr>
                <w:spacing w:val="27"/>
                <w:sz w:val="18"/>
              </w:rPr>
              <w:t xml:space="preserve"> </w:t>
            </w:r>
            <w:r>
              <w:rPr>
                <w:sz w:val="18"/>
              </w:rPr>
              <w:t>de</w:t>
            </w:r>
            <w:r>
              <w:rPr>
                <w:spacing w:val="27"/>
                <w:sz w:val="18"/>
              </w:rPr>
              <w:t xml:space="preserve"> </w:t>
            </w:r>
            <w:r>
              <w:rPr>
                <w:sz w:val="18"/>
              </w:rPr>
              <w:t>la</w:t>
            </w:r>
            <w:r>
              <w:rPr>
                <w:spacing w:val="26"/>
                <w:sz w:val="18"/>
              </w:rPr>
              <w:t xml:space="preserve"> </w:t>
            </w:r>
            <w:r>
              <w:rPr>
                <w:sz w:val="18"/>
              </w:rPr>
              <w:t>ciudad</w:t>
            </w:r>
            <w:r>
              <w:rPr>
                <w:spacing w:val="27"/>
                <w:sz w:val="18"/>
              </w:rPr>
              <w:t xml:space="preserve"> </w:t>
            </w:r>
            <w:r>
              <w:rPr>
                <w:sz w:val="18"/>
              </w:rPr>
              <w:t>del</w:t>
            </w:r>
            <w:r>
              <w:rPr>
                <w:spacing w:val="27"/>
                <w:sz w:val="18"/>
              </w:rPr>
              <w:t xml:space="preserve"> </w:t>
            </w:r>
            <w:r>
              <w:rPr>
                <w:sz w:val="18"/>
              </w:rPr>
              <w:t>local</w:t>
            </w:r>
            <w:r>
              <w:rPr>
                <w:spacing w:val="27"/>
                <w:sz w:val="18"/>
              </w:rPr>
              <w:t xml:space="preserve"> </w:t>
            </w:r>
            <w:r>
              <w:rPr>
                <w:sz w:val="18"/>
              </w:rPr>
              <w:t>de</w:t>
            </w:r>
            <w:r>
              <w:rPr>
                <w:spacing w:val="26"/>
                <w:sz w:val="18"/>
              </w:rPr>
              <w:t xml:space="preserve"> </w:t>
            </w:r>
            <w:r>
              <w:rPr>
                <w:sz w:val="18"/>
              </w:rPr>
              <w:t>salida</w:t>
            </w:r>
            <w:r>
              <w:rPr>
                <w:spacing w:val="27"/>
                <w:sz w:val="18"/>
              </w:rPr>
              <w:t xml:space="preserve"> </w:t>
            </w:r>
            <w:r>
              <w:rPr>
                <w:sz w:val="18"/>
              </w:rPr>
              <w:t>no corresponde al código</w:t>
            </w:r>
          </w:p>
        </w:tc>
        <w:tc>
          <w:tcPr>
            <w:tcW w:w="850" w:type="dxa"/>
          </w:tcPr>
          <w:p w14:paraId="09FE945E" w14:textId="77777777" w:rsidR="004532FA" w:rsidRDefault="00754871">
            <w:pPr>
              <w:pStyle w:val="TableParagraph"/>
              <w:spacing w:before="152"/>
              <w:ind w:left="27" w:right="21"/>
              <w:jc w:val="center"/>
              <w:rPr>
                <w:sz w:val="18"/>
              </w:rPr>
            </w:pPr>
            <w:r>
              <w:rPr>
                <w:spacing w:val="-4"/>
                <w:sz w:val="18"/>
              </w:rPr>
              <w:t>2158</w:t>
            </w:r>
          </w:p>
        </w:tc>
        <w:tc>
          <w:tcPr>
            <w:tcW w:w="5528" w:type="dxa"/>
          </w:tcPr>
          <w:p w14:paraId="068E9053" w14:textId="77777777" w:rsidR="004532FA" w:rsidRDefault="00754871">
            <w:pPr>
              <w:pStyle w:val="TableParagraph"/>
              <w:spacing w:before="47"/>
              <w:ind w:left="68"/>
              <w:rPr>
                <w:sz w:val="18"/>
              </w:rPr>
            </w:pPr>
            <w:r>
              <w:rPr>
                <w:sz w:val="18"/>
              </w:rPr>
              <w:t>Descripción de la ciudad del local de salida no coincidente con lo informado en el campo E929</w:t>
            </w:r>
          </w:p>
        </w:tc>
        <w:tc>
          <w:tcPr>
            <w:tcW w:w="711" w:type="dxa"/>
          </w:tcPr>
          <w:p w14:paraId="26438025" w14:textId="77777777" w:rsidR="004532FA" w:rsidRDefault="00754871">
            <w:pPr>
              <w:pStyle w:val="TableParagraph"/>
              <w:spacing w:before="152"/>
              <w:ind w:left="2" w:right="1"/>
              <w:jc w:val="center"/>
              <w:rPr>
                <w:sz w:val="18"/>
              </w:rPr>
            </w:pPr>
            <w:r>
              <w:rPr>
                <w:spacing w:val="-10"/>
                <w:sz w:val="18"/>
              </w:rPr>
              <w:t>R</w:t>
            </w:r>
          </w:p>
        </w:tc>
      </w:tr>
    </w:tbl>
    <w:p w14:paraId="07364707" w14:textId="77777777" w:rsidR="004532FA" w:rsidRDefault="004532FA">
      <w:pPr>
        <w:pStyle w:val="TableParagraph"/>
        <w:jc w:val="center"/>
        <w:rPr>
          <w:sz w:val="18"/>
        </w:rPr>
        <w:sectPr w:rsidR="004532FA">
          <w:pgSz w:w="15840" w:h="12240" w:orient="landscape"/>
          <w:pgMar w:top="2120" w:right="1700" w:bottom="1380" w:left="1275" w:header="763" w:footer="1101" w:gutter="0"/>
          <w:cols w:space="720"/>
        </w:sectPr>
      </w:pPr>
    </w:p>
    <w:p w14:paraId="484F979B" w14:textId="77777777" w:rsidR="004532FA" w:rsidRDefault="004532FA">
      <w:pPr>
        <w:pStyle w:val="Textoindependiente"/>
        <w:rPr>
          <w:b/>
        </w:rPr>
      </w:pPr>
    </w:p>
    <w:p w14:paraId="3077FAC3" w14:textId="77777777" w:rsidR="004532FA" w:rsidRDefault="00754871">
      <w:pPr>
        <w:ind w:left="136"/>
        <w:rPr>
          <w:rFonts w:ascii="Calibri" w:hAnsi="Calibri"/>
          <w:b/>
        </w:rPr>
      </w:pPr>
      <w:r>
        <w:rPr>
          <w:rFonts w:ascii="Calibri" w:hAnsi="Calibri"/>
          <w:b/>
        </w:rPr>
        <w:t>E10.2.</w:t>
      </w:r>
      <w:r>
        <w:rPr>
          <w:rFonts w:ascii="Calibri" w:hAnsi="Calibri"/>
          <w:b/>
          <w:spacing w:val="62"/>
          <w:w w:val="150"/>
        </w:rPr>
        <w:t xml:space="preserve"> </w:t>
      </w:r>
      <w:r>
        <w:rPr>
          <w:rFonts w:ascii="Calibri" w:hAnsi="Calibri"/>
          <w:b/>
        </w:rPr>
        <w:t>Campos</w:t>
      </w:r>
      <w:r>
        <w:rPr>
          <w:rFonts w:ascii="Calibri" w:hAnsi="Calibri"/>
          <w:b/>
          <w:spacing w:val="-4"/>
        </w:rPr>
        <w:t xml:space="preserve"> </w:t>
      </w:r>
      <w:r>
        <w:rPr>
          <w:rFonts w:ascii="Calibri" w:hAnsi="Calibri"/>
          <w:b/>
        </w:rPr>
        <w:t>que</w:t>
      </w:r>
      <w:r>
        <w:rPr>
          <w:rFonts w:ascii="Calibri" w:hAnsi="Calibri"/>
          <w:b/>
          <w:spacing w:val="-4"/>
        </w:rPr>
        <w:t xml:space="preserve"> </w:t>
      </w:r>
      <w:r>
        <w:rPr>
          <w:rFonts w:ascii="Calibri" w:hAnsi="Calibri"/>
          <w:b/>
        </w:rPr>
        <w:t>identifican</w:t>
      </w:r>
      <w:r>
        <w:rPr>
          <w:rFonts w:ascii="Calibri" w:hAnsi="Calibri"/>
          <w:b/>
          <w:spacing w:val="-5"/>
        </w:rPr>
        <w:t xml:space="preserve"> </w:t>
      </w:r>
      <w:r>
        <w:rPr>
          <w:rFonts w:ascii="Calibri" w:hAnsi="Calibri"/>
          <w:b/>
        </w:rPr>
        <w:t>el</w:t>
      </w:r>
      <w:r>
        <w:rPr>
          <w:rFonts w:ascii="Calibri" w:hAnsi="Calibri"/>
          <w:b/>
          <w:spacing w:val="-5"/>
        </w:rPr>
        <w:t xml:space="preserve"> </w:t>
      </w:r>
      <w:r>
        <w:rPr>
          <w:rFonts w:ascii="Calibri" w:hAnsi="Calibri"/>
          <w:b/>
        </w:rPr>
        <w:t>local</w:t>
      </w:r>
      <w:r>
        <w:rPr>
          <w:rFonts w:ascii="Calibri" w:hAnsi="Calibri"/>
          <w:b/>
          <w:spacing w:val="-4"/>
        </w:rPr>
        <w:t xml:space="preserve"> </w:t>
      </w:r>
      <w:r>
        <w:rPr>
          <w:rFonts w:ascii="Calibri" w:hAnsi="Calibri"/>
          <w:b/>
        </w:rPr>
        <w:t>de</w:t>
      </w:r>
      <w:r>
        <w:rPr>
          <w:rFonts w:ascii="Calibri" w:hAnsi="Calibri"/>
          <w:b/>
          <w:spacing w:val="-5"/>
        </w:rPr>
        <w:t xml:space="preserve"> </w:t>
      </w:r>
      <w:r>
        <w:rPr>
          <w:rFonts w:ascii="Calibri" w:hAnsi="Calibri"/>
          <w:b/>
        </w:rPr>
        <w:t>entrega</w:t>
      </w:r>
      <w:r>
        <w:rPr>
          <w:rFonts w:ascii="Calibri" w:hAnsi="Calibri"/>
          <w:b/>
          <w:spacing w:val="-4"/>
        </w:rPr>
        <w:t xml:space="preserve"> </w:t>
      </w:r>
      <w:r>
        <w:rPr>
          <w:rFonts w:ascii="Calibri" w:hAnsi="Calibri"/>
          <w:b/>
        </w:rPr>
        <w:t>de</w:t>
      </w:r>
      <w:r>
        <w:rPr>
          <w:rFonts w:ascii="Calibri" w:hAnsi="Calibri"/>
          <w:b/>
          <w:spacing w:val="-6"/>
        </w:rPr>
        <w:t xml:space="preserve"> </w:t>
      </w:r>
      <w:r>
        <w:rPr>
          <w:rFonts w:ascii="Calibri" w:hAnsi="Calibri"/>
          <w:b/>
        </w:rPr>
        <w:t>las mercaderías</w:t>
      </w:r>
      <w:r>
        <w:rPr>
          <w:rFonts w:ascii="Calibri" w:hAnsi="Calibri"/>
          <w:b/>
          <w:spacing w:val="-3"/>
        </w:rPr>
        <w:t xml:space="preserve"> </w:t>
      </w:r>
      <w:r>
        <w:rPr>
          <w:rFonts w:ascii="Calibri" w:hAnsi="Calibri"/>
          <w:b/>
        </w:rPr>
        <w:t>(E940-</w:t>
      </w:r>
      <w:r>
        <w:rPr>
          <w:rFonts w:ascii="Calibri" w:hAnsi="Calibri"/>
          <w:b/>
          <w:spacing w:val="-2"/>
        </w:rPr>
        <w:t>E959)</w:t>
      </w:r>
    </w:p>
    <w:p w14:paraId="05DBE26F"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07FBC7E1" w14:textId="77777777">
        <w:trPr>
          <w:trHeight w:val="510"/>
        </w:trPr>
        <w:tc>
          <w:tcPr>
            <w:tcW w:w="704" w:type="dxa"/>
            <w:shd w:val="clear" w:color="auto" w:fill="A8D08D"/>
          </w:tcPr>
          <w:p w14:paraId="5F8A7CC3"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5EE126C5"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7E993CE9"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57C2C5AE"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66269AF8"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72141879"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37A4F209" w14:textId="77777777">
        <w:trPr>
          <w:trHeight w:val="621"/>
        </w:trPr>
        <w:tc>
          <w:tcPr>
            <w:tcW w:w="704" w:type="dxa"/>
          </w:tcPr>
          <w:p w14:paraId="612FC832" w14:textId="77777777" w:rsidR="004532FA" w:rsidRDefault="00754871">
            <w:pPr>
              <w:pStyle w:val="TableParagraph"/>
              <w:spacing w:before="205"/>
              <w:ind w:left="42" w:right="30"/>
              <w:jc w:val="center"/>
              <w:rPr>
                <w:sz w:val="18"/>
              </w:rPr>
            </w:pPr>
            <w:r>
              <w:rPr>
                <w:spacing w:val="-5"/>
                <w:sz w:val="18"/>
              </w:rPr>
              <w:t>184</w:t>
            </w:r>
          </w:p>
        </w:tc>
        <w:tc>
          <w:tcPr>
            <w:tcW w:w="735" w:type="dxa"/>
          </w:tcPr>
          <w:p w14:paraId="01200E9E" w14:textId="77777777" w:rsidR="004532FA" w:rsidRDefault="00754871">
            <w:pPr>
              <w:pStyle w:val="TableParagraph"/>
              <w:spacing w:before="205"/>
              <w:ind w:left="11"/>
              <w:jc w:val="center"/>
              <w:rPr>
                <w:sz w:val="18"/>
              </w:rPr>
            </w:pPr>
            <w:r>
              <w:rPr>
                <w:spacing w:val="-4"/>
                <w:sz w:val="18"/>
              </w:rPr>
              <w:t>E940</w:t>
            </w:r>
          </w:p>
        </w:tc>
        <w:tc>
          <w:tcPr>
            <w:tcW w:w="4093" w:type="dxa"/>
          </w:tcPr>
          <w:p w14:paraId="45DD7ED1" w14:textId="77777777" w:rsidR="004532FA" w:rsidRDefault="00754871">
            <w:pPr>
              <w:pStyle w:val="TableParagraph"/>
              <w:spacing w:before="102"/>
              <w:ind w:left="68"/>
              <w:rPr>
                <w:sz w:val="18"/>
              </w:rPr>
            </w:pPr>
            <w:r>
              <w:rPr>
                <w:sz w:val="18"/>
              </w:rPr>
              <w:t>Grupo de los campos que identifican el local de entrega de las mercaderías es obligatorio</w:t>
            </w:r>
          </w:p>
        </w:tc>
        <w:tc>
          <w:tcPr>
            <w:tcW w:w="850" w:type="dxa"/>
          </w:tcPr>
          <w:p w14:paraId="5D56F357" w14:textId="77777777" w:rsidR="004532FA" w:rsidRDefault="00754871">
            <w:pPr>
              <w:pStyle w:val="TableParagraph"/>
              <w:spacing w:before="205"/>
              <w:ind w:left="27" w:right="21"/>
              <w:jc w:val="center"/>
              <w:rPr>
                <w:sz w:val="18"/>
              </w:rPr>
            </w:pPr>
            <w:r>
              <w:rPr>
                <w:spacing w:val="-4"/>
                <w:sz w:val="18"/>
              </w:rPr>
              <w:t>2200</w:t>
            </w:r>
          </w:p>
        </w:tc>
        <w:tc>
          <w:tcPr>
            <w:tcW w:w="5528" w:type="dxa"/>
          </w:tcPr>
          <w:p w14:paraId="6BC2269F" w14:textId="77777777" w:rsidR="004532FA" w:rsidRDefault="00754871">
            <w:pPr>
              <w:pStyle w:val="TableParagraph"/>
              <w:spacing w:line="206" w:lineRule="exact"/>
              <w:ind w:left="68" w:right="63"/>
              <w:jc w:val="both"/>
              <w:rPr>
                <w:sz w:val="18"/>
              </w:rPr>
            </w:pPr>
            <w:r>
              <w:rPr>
                <w:sz w:val="18"/>
              </w:rPr>
              <w:t>Si el tipo de documento electrónico seleccionado es Nota de Remisión Electrónica (C002=7), es obligatorio informar el grupo de los campos que identifican el local de entrega de las mercaderías</w:t>
            </w:r>
          </w:p>
        </w:tc>
        <w:tc>
          <w:tcPr>
            <w:tcW w:w="711" w:type="dxa"/>
          </w:tcPr>
          <w:p w14:paraId="12508FAF" w14:textId="77777777" w:rsidR="004532FA" w:rsidRDefault="00754871">
            <w:pPr>
              <w:pStyle w:val="TableParagraph"/>
              <w:spacing w:before="205"/>
              <w:ind w:left="2" w:right="1"/>
              <w:jc w:val="center"/>
              <w:rPr>
                <w:sz w:val="18"/>
              </w:rPr>
            </w:pPr>
            <w:r>
              <w:rPr>
                <w:spacing w:val="-10"/>
                <w:sz w:val="18"/>
              </w:rPr>
              <w:t>R</w:t>
            </w:r>
          </w:p>
        </w:tc>
      </w:tr>
      <w:tr w:rsidR="004532FA" w14:paraId="2395ADBB" w14:textId="77777777">
        <w:trPr>
          <w:trHeight w:val="828"/>
        </w:trPr>
        <w:tc>
          <w:tcPr>
            <w:tcW w:w="704" w:type="dxa"/>
          </w:tcPr>
          <w:p w14:paraId="4DE6055B" w14:textId="77777777" w:rsidR="004532FA" w:rsidRDefault="004532FA">
            <w:pPr>
              <w:pStyle w:val="TableParagraph"/>
              <w:spacing w:before="89"/>
              <w:rPr>
                <w:rFonts w:ascii="Calibri"/>
                <w:b/>
                <w:sz w:val="18"/>
              </w:rPr>
            </w:pPr>
          </w:p>
          <w:p w14:paraId="0C6855D8" w14:textId="77777777" w:rsidR="004532FA" w:rsidRDefault="00754871">
            <w:pPr>
              <w:pStyle w:val="TableParagraph"/>
              <w:ind w:left="42" w:right="30"/>
              <w:jc w:val="center"/>
              <w:rPr>
                <w:sz w:val="18"/>
              </w:rPr>
            </w:pPr>
            <w:r>
              <w:rPr>
                <w:spacing w:val="-5"/>
                <w:sz w:val="18"/>
              </w:rPr>
              <w:t>185</w:t>
            </w:r>
          </w:p>
        </w:tc>
        <w:tc>
          <w:tcPr>
            <w:tcW w:w="735" w:type="dxa"/>
          </w:tcPr>
          <w:p w14:paraId="19B1F485" w14:textId="77777777" w:rsidR="004532FA" w:rsidRDefault="004532FA">
            <w:pPr>
              <w:pStyle w:val="TableParagraph"/>
              <w:spacing w:before="89"/>
              <w:rPr>
                <w:rFonts w:ascii="Calibri"/>
                <w:b/>
                <w:sz w:val="18"/>
              </w:rPr>
            </w:pPr>
          </w:p>
          <w:p w14:paraId="5AFE5CDE" w14:textId="77777777" w:rsidR="004532FA" w:rsidRDefault="00754871">
            <w:pPr>
              <w:pStyle w:val="TableParagraph"/>
              <w:ind w:left="11"/>
              <w:jc w:val="center"/>
              <w:rPr>
                <w:sz w:val="18"/>
              </w:rPr>
            </w:pPr>
            <w:r>
              <w:rPr>
                <w:spacing w:val="-2"/>
                <w:sz w:val="18"/>
              </w:rPr>
              <w:t>E940a</w:t>
            </w:r>
          </w:p>
        </w:tc>
        <w:tc>
          <w:tcPr>
            <w:tcW w:w="4093" w:type="dxa"/>
          </w:tcPr>
          <w:p w14:paraId="6B3DA695" w14:textId="77777777" w:rsidR="004532FA" w:rsidRDefault="00754871">
            <w:pPr>
              <w:pStyle w:val="TableParagraph"/>
              <w:spacing w:before="102"/>
              <w:ind w:left="68" w:right="63"/>
              <w:jc w:val="both"/>
              <w:rPr>
                <w:sz w:val="18"/>
              </w:rPr>
            </w:pPr>
            <w:r>
              <w:rPr>
                <w:sz w:val="18"/>
              </w:rPr>
              <w:t>Grupo de los campos que identifican el local de entrega de las mercaderías no es permitido para el tipo de documento electrónico seleccionado</w:t>
            </w:r>
          </w:p>
        </w:tc>
        <w:tc>
          <w:tcPr>
            <w:tcW w:w="850" w:type="dxa"/>
          </w:tcPr>
          <w:p w14:paraId="372C9E96" w14:textId="77777777" w:rsidR="004532FA" w:rsidRDefault="004532FA">
            <w:pPr>
              <w:pStyle w:val="TableParagraph"/>
              <w:spacing w:before="89"/>
              <w:rPr>
                <w:rFonts w:ascii="Calibri"/>
                <w:b/>
                <w:sz w:val="18"/>
              </w:rPr>
            </w:pPr>
          </w:p>
          <w:p w14:paraId="45CCAF18" w14:textId="77777777" w:rsidR="004532FA" w:rsidRDefault="00754871">
            <w:pPr>
              <w:pStyle w:val="TableParagraph"/>
              <w:ind w:left="27" w:right="21"/>
              <w:jc w:val="center"/>
              <w:rPr>
                <w:sz w:val="18"/>
              </w:rPr>
            </w:pPr>
            <w:r>
              <w:rPr>
                <w:spacing w:val="-4"/>
                <w:sz w:val="18"/>
              </w:rPr>
              <w:t>2201</w:t>
            </w:r>
          </w:p>
        </w:tc>
        <w:tc>
          <w:tcPr>
            <w:tcW w:w="5528" w:type="dxa"/>
          </w:tcPr>
          <w:p w14:paraId="5865F3F3" w14:textId="77777777" w:rsidR="004532FA" w:rsidRDefault="00754871">
            <w:pPr>
              <w:pStyle w:val="TableParagraph"/>
              <w:ind w:left="68" w:right="60"/>
              <w:jc w:val="both"/>
              <w:rPr>
                <w:sz w:val="18"/>
              </w:rPr>
            </w:pPr>
            <w:r>
              <w:rPr>
                <w:sz w:val="18"/>
              </w:rPr>
              <w:t>El grupo de campos que identifican el local de entrega de las mercaderías</w:t>
            </w:r>
            <w:r>
              <w:rPr>
                <w:spacing w:val="-3"/>
                <w:sz w:val="18"/>
              </w:rPr>
              <w:t xml:space="preserve"> </w:t>
            </w:r>
            <w:r>
              <w:rPr>
                <w:sz w:val="18"/>
              </w:rPr>
              <w:t>no</w:t>
            </w:r>
            <w:r>
              <w:rPr>
                <w:spacing w:val="-4"/>
                <w:sz w:val="18"/>
              </w:rPr>
              <w:t xml:space="preserve"> </w:t>
            </w:r>
            <w:r>
              <w:rPr>
                <w:sz w:val="18"/>
              </w:rPr>
              <w:t>es</w:t>
            </w:r>
            <w:r>
              <w:rPr>
                <w:spacing w:val="-5"/>
                <w:sz w:val="18"/>
              </w:rPr>
              <w:t xml:space="preserve"> </w:t>
            </w:r>
            <w:r>
              <w:rPr>
                <w:sz w:val="18"/>
              </w:rPr>
              <w:t>permitido</w:t>
            </w:r>
            <w:r>
              <w:rPr>
                <w:spacing w:val="-4"/>
                <w:sz w:val="18"/>
              </w:rPr>
              <w:t xml:space="preserve"> </w:t>
            </w:r>
            <w:r>
              <w:rPr>
                <w:sz w:val="18"/>
              </w:rPr>
              <w:t>para</w:t>
            </w:r>
            <w:r>
              <w:rPr>
                <w:spacing w:val="-4"/>
                <w:sz w:val="18"/>
              </w:rPr>
              <w:t xml:space="preserve"> </w:t>
            </w:r>
            <w:r>
              <w:rPr>
                <w:sz w:val="18"/>
              </w:rPr>
              <w:t>el</w:t>
            </w:r>
            <w:r>
              <w:rPr>
                <w:spacing w:val="-4"/>
                <w:sz w:val="18"/>
              </w:rPr>
              <w:t xml:space="preserve"> </w:t>
            </w:r>
            <w:r>
              <w:rPr>
                <w:sz w:val="18"/>
              </w:rPr>
              <w:t>tipo</w:t>
            </w:r>
            <w:r>
              <w:rPr>
                <w:spacing w:val="-4"/>
                <w:sz w:val="18"/>
              </w:rPr>
              <w:t xml:space="preserve"> </w:t>
            </w:r>
            <w:r>
              <w:rPr>
                <w:sz w:val="18"/>
              </w:rPr>
              <w:t>de</w:t>
            </w:r>
            <w:r>
              <w:rPr>
                <w:spacing w:val="-4"/>
                <w:sz w:val="18"/>
              </w:rPr>
              <w:t xml:space="preserve"> </w:t>
            </w:r>
            <w:r>
              <w:rPr>
                <w:sz w:val="18"/>
              </w:rPr>
              <w:t>documento</w:t>
            </w:r>
            <w:r>
              <w:rPr>
                <w:spacing w:val="-4"/>
                <w:sz w:val="18"/>
              </w:rPr>
              <w:t xml:space="preserve"> </w:t>
            </w:r>
            <w:r>
              <w:rPr>
                <w:sz w:val="18"/>
              </w:rPr>
              <w:t>Autofactura Electrónica,</w:t>
            </w:r>
            <w:r>
              <w:rPr>
                <w:spacing w:val="-13"/>
                <w:sz w:val="18"/>
              </w:rPr>
              <w:t xml:space="preserve"> </w:t>
            </w:r>
            <w:r>
              <w:rPr>
                <w:sz w:val="18"/>
              </w:rPr>
              <w:t>Nota</w:t>
            </w:r>
            <w:r>
              <w:rPr>
                <w:spacing w:val="-11"/>
                <w:sz w:val="18"/>
              </w:rPr>
              <w:t xml:space="preserve"> </w:t>
            </w:r>
            <w:r>
              <w:rPr>
                <w:sz w:val="18"/>
              </w:rPr>
              <w:t>de</w:t>
            </w:r>
            <w:r>
              <w:rPr>
                <w:spacing w:val="-11"/>
                <w:sz w:val="18"/>
              </w:rPr>
              <w:t xml:space="preserve"> </w:t>
            </w:r>
            <w:r>
              <w:rPr>
                <w:sz w:val="18"/>
              </w:rPr>
              <w:t>Débito</w:t>
            </w:r>
            <w:r>
              <w:rPr>
                <w:spacing w:val="-8"/>
                <w:sz w:val="18"/>
              </w:rPr>
              <w:t xml:space="preserve"> </w:t>
            </w:r>
            <w:r>
              <w:rPr>
                <w:sz w:val="18"/>
              </w:rPr>
              <w:t>Electrónica,</w:t>
            </w:r>
            <w:r>
              <w:rPr>
                <w:spacing w:val="-9"/>
                <w:sz w:val="18"/>
              </w:rPr>
              <w:t xml:space="preserve"> </w:t>
            </w:r>
            <w:r>
              <w:rPr>
                <w:sz w:val="18"/>
              </w:rPr>
              <w:t>Nota</w:t>
            </w:r>
            <w:r>
              <w:rPr>
                <w:spacing w:val="-9"/>
                <w:sz w:val="18"/>
              </w:rPr>
              <w:t xml:space="preserve"> </w:t>
            </w:r>
            <w:r>
              <w:rPr>
                <w:sz w:val="18"/>
              </w:rPr>
              <w:t>de</w:t>
            </w:r>
            <w:r>
              <w:rPr>
                <w:spacing w:val="-8"/>
                <w:sz w:val="18"/>
              </w:rPr>
              <w:t xml:space="preserve"> </w:t>
            </w:r>
            <w:r>
              <w:rPr>
                <w:sz w:val="18"/>
              </w:rPr>
              <w:t>Crédito</w:t>
            </w:r>
            <w:r>
              <w:rPr>
                <w:spacing w:val="-8"/>
                <w:sz w:val="18"/>
              </w:rPr>
              <w:t xml:space="preserve"> </w:t>
            </w:r>
            <w:r>
              <w:rPr>
                <w:spacing w:val="-2"/>
                <w:sz w:val="18"/>
              </w:rPr>
              <w:t>Electrónica</w:t>
            </w:r>
          </w:p>
          <w:p w14:paraId="5A4C8F03" w14:textId="77777777" w:rsidR="004532FA" w:rsidRDefault="00754871">
            <w:pPr>
              <w:pStyle w:val="TableParagraph"/>
              <w:spacing w:line="187" w:lineRule="exact"/>
              <w:ind w:left="68"/>
              <w:jc w:val="both"/>
              <w:rPr>
                <w:sz w:val="18"/>
              </w:rPr>
            </w:pPr>
            <w:r>
              <w:rPr>
                <w:sz w:val="18"/>
              </w:rPr>
              <w:t>o</w:t>
            </w:r>
            <w:r>
              <w:rPr>
                <w:spacing w:val="-4"/>
                <w:sz w:val="18"/>
              </w:rPr>
              <w:t xml:space="preserve"> </w:t>
            </w:r>
            <w:r>
              <w:rPr>
                <w:sz w:val="18"/>
              </w:rPr>
              <w:t>Comprobante</w:t>
            </w:r>
            <w:r>
              <w:rPr>
                <w:spacing w:val="-3"/>
                <w:sz w:val="18"/>
              </w:rPr>
              <w:t xml:space="preserve"> </w:t>
            </w:r>
            <w:r>
              <w:rPr>
                <w:sz w:val="18"/>
              </w:rPr>
              <w:t>de</w:t>
            </w:r>
            <w:r>
              <w:rPr>
                <w:spacing w:val="-3"/>
                <w:sz w:val="18"/>
              </w:rPr>
              <w:t xml:space="preserve"> </w:t>
            </w:r>
            <w:r>
              <w:rPr>
                <w:sz w:val="18"/>
              </w:rPr>
              <w:t>Retención</w:t>
            </w:r>
            <w:r>
              <w:rPr>
                <w:spacing w:val="-6"/>
                <w:sz w:val="18"/>
              </w:rPr>
              <w:t xml:space="preserve"> </w:t>
            </w:r>
            <w:r>
              <w:rPr>
                <w:sz w:val="18"/>
              </w:rPr>
              <w:t>Electrónico</w:t>
            </w:r>
            <w:r>
              <w:rPr>
                <w:spacing w:val="-3"/>
                <w:sz w:val="18"/>
              </w:rPr>
              <w:t xml:space="preserve"> </w:t>
            </w:r>
            <w:r>
              <w:rPr>
                <w:sz w:val="18"/>
              </w:rPr>
              <w:t>(C002=4,</w:t>
            </w:r>
            <w:r>
              <w:rPr>
                <w:spacing w:val="-5"/>
                <w:sz w:val="18"/>
              </w:rPr>
              <w:t xml:space="preserve"> </w:t>
            </w:r>
            <w:r>
              <w:rPr>
                <w:sz w:val="18"/>
              </w:rPr>
              <w:t>5,</w:t>
            </w:r>
            <w:r>
              <w:rPr>
                <w:spacing w:val="-5"/>
                <w:sz w:val="18"/>
              </w:rPr>
              <w:t xml:space="preserve"> </w:t>
            </w:r>
            <w:r>
              <w:rPr>
                <w:sz w:val="18"/>
              </w:rPr>
              <w:t>6</w:t>
            </w:r>
            <w:r>
              <w:rPr>
                <w:spacing w:val="-4"/>
                <w:sz w:val="18"/>
              </w:rPr>
              <w:t xml:space="preserve"> </w:t>
            </w:r>
            <w:r>
              <w:rPr>
                <w:sz w:val="18"/>
              </w:rPr>
              <w:t>o</w:t>
            </w:r>
            <w:r>
              <w:rPr>
                <w:spacing w:val="-3"/>
                <w:sz w:val="18"/>
              </w:rPr>
              <w:t xml:space="preserve"> </w:t>
            </w:r>
            <w:r>
              <w:rPr>
                <w:spacing w:val="-5"/>
                <w:sz w:val="18"/>
              </w:rPr>
              <w:t>8)</w:t>
            </w:r>
          </w:p>
        </w:tc>
        <w:tc>
          <w:tcPr>
            <w:tcW w:w="711" w:type="dxa"/>
          </w:tcPr>
          <w:p w14:paraId="461748D8" w14:textId="77777777" w:rsidR="004532FA" w:rsidRDefault="004532FA">
            <w:pPr>
              <w:pStyle w:val="TableParagraph"/>
              <w:spacing w:before="89"/>
              <w:rPr>
                <w:rFonts w:ascii="Calibri"/>
                <w:b/>
                <w:sz w:val="18"/>
              </w:rPr>
            </w:pPr>
          </w:p>
          <w:p w14:paraId="06526FBF" w14:textId="77777777" w:rsidR="004532FA" w:rsidRDefault="00754871">
            <w:pPr>
              <w:pStyle w:val="TableParagraph"/>
              <w:ind w:left="2" w:right="1"/>
              <w:jc w:val="center"/>
              <w:rPr>
                <w:sz w:val="18"/>
              </w:rPr>
            </w:pPr>
            <w:r>
              <w:rPr>
                <w:spacing w:val="-10"/>
                <w:sz w:val="18"/>
              </w:rPr>
              <w:t>R</w:t>
            </w:r>
          </w:p>
        </w:tc>
      </w:tr>
      <w:tr w:rsidR="004532FA" w14:paraId="1056C856" w14:textId="77777777">
        <w:trPr>
          <w:trHeight w:val="510"/>
        </w:trPr>
        <w:tc>
          <w:tcPr>
            <w:tcW w:w="704" w:type="dxa"/>
          </w:tcPr>
          <w:p w14:paraId="4036B361" w14:textId="77777777" w:rsidR="004532FA" w:rsidRDefault="00754871">
            <w:pPr>
              <w:pStyle w:val="TableParagraph"/>
              <w:spacing w:before="150"/>
              <w:ind w:left="42" w:right="30"/>
              <w:jc w:val="center"/>
              <w:rPr>
                <w:sz w:val="18"/>
              </w:rPr>
            </w:pPr>
            <w:r>
              <w:rPr>
                <w:spacing w:val="-5"/>
                <w:sz w:val="18"/>
              </w:rPr>
              <w:t>186</w:t>
            </w:r>
          </w:p>
        </w:tc>
        <w:tc>
          <w:tcPr>
            <w:tcW w:w="735" w:type="dxa"/>
          </w:tcPr>
          <w:p w14:paraId="0D8C5EEB" w14:textId="77777777" w:rsidR="004532FA" w:rsidRDefault="00754871">
            <w:pPr>
              <w:pStyle w:val="TableParagraph"/>
              <w:spacing w:before="150"/>
              <w:ind w:left="11"/>
              <w:jc w:val="center"/>
              <w:rPr>
                <w:sz w:val="18"/>
              </w:rPr>
            </w:pPr>
            <w:r>
              <w:rPr>
                <w:spacing w:val="-4"/>
                <w:sz w:val="18"/>
              </w:rPr>
              <w:t>E945</w:t>
            </w:r>
          </w:p>
        </w:tc>
        <w:tc>
          <w:tcPr>
            <w:tcW w:w="4093" w:type="dxa"/>
          </w:tcPr>
          <w:p w14:paraId="5D220635" w14:textId="77777777" w:rsidR="004532FA" w:rsidRDefault="00754871">
            <w:pPr>
              <w:pStyle w:val="TableParagraph"/>
              <w:spacing w:before="47"/>
              <w:ind w:left="68"/>
              <w:rPr>
                <w:sz w:val="18"/>
              </w:rPr>
            </w:pPr>
            <w:r>
              <w:rPr>
                <w:color w:val="000000"/>
                <w:sz w:val="18"/>
                <w:highlight w:val="yellow"/>
              </w:rPr>
              <w:t>El Departamento, el Distrito y la Ciudad del local</w:t>
            </w:r>
            <w:r>
              <w:rPr>
                <w:color w:val="000000"/>
                <w:sz w:val="18"/>
              </w:rPr>
              <w:t xml:space="preserve"> </w:t>
            </w:r>
            <w:r>
              <w:rPr>
                <w:color w:val="000000"/>
                <w:sz w:val="18"/>
                <w:highlight w:val="yellow"/>
              </w:rPr>
              <w:t>de entrega no están relacionados</w:t>
            </w:r>
          </w:p>
        </w:tc>
        <w:tc>
          <w:tcPr>
            <w:tcW w:w="850" w:type="dxa"/>
          </w:tcPr>
          <w:p w14:paraId="7D54F8DD" w14:textId="77777777" w:rsidR="004532FA" w:rsidRDefault="00754871">
            <w:pPr>
              <w:pStyle w:val="TableParagraph"/>
              <w:spacing w:before="150"/>
              <w:ind w:left="27" w:right="21"/>
              <w:jc w:val="center"/>
              <w:rPr>
                <w:sz w:val="18"/>
              </w:rPr>
            </w:pPr>
            <w:r>
              <w:rPr>
                <w:spacing w:val="-4"/>
                <w:sz w:val="18"/>
              </w:rPr>
              <w:t>2203</w:t>
            </w:r>
          </w:p>
        </w:tc>
        <w:tc>
          <w:tcPr>
            <w:tcW w:w="5528" w:type="dxa"/>
          </w:tcPr>
          <w:p w14:paraId="3FDC3FC7" w14:textId="77777777" w:rsidR="004532FA" w:rsidRDefault="00754871">
            <w:pPr>
              <w:pStyle w:val="TableParagraph"/>
              <w:spacing w:before="47"/>
              <w:ind w:left="68" w:right="56"/>
              <w:rPr>
                <w:sz w:val="18"/>
              </w:rPr>
            </w:pPr>
            <w:r>
              <w:rPr>
                <w:color w:val="000000"/>
                <w:sz w:val="18"/>
                <w:highlight w:val="yellow"/>
              </w:rPr>
              <w:t>Debe</w:t>
            </w:r>
            <w:r>
              <w:rPr>
                <w:color w:val="000000"/>
                <w:spacing w:val="-8"/>
                <w:sz w:val="18"/>
                <w:highlight w:val="yellow"/>
              </w:rPr>
              <w:t xml:space="preserve"> </w:t>
            </w:r>
            <w:r>
              <w:rPr>
                <w:color w:val="000000"/>
                <w:sz w:val="18"/>
                <w:highlight w:val="yellow"/>
              </w:rPr>
              <w:t>haber</w:t>
            </w:r>
            <w:r>
              <w:rPr>
                <w:color w:val="000000"/>
                <w:spacing w:val="-9"/>
                <w:sz w:val="18"/>
                <w:highlight w:val="yellow"/>
              </w:rPr>
              <w:t xml:space="preserve"> </w:t>
            </w:r>
            <w:r>
              <w:rPr>
                <w:color w:val="000000"/>
                <w:sz w:val="18"/>
                <w:highlight w:val="yellow"/>
              </w:rPr>
              <w:t>relación</w:t>
            </w:r>
            <w:r>
              <w:rPr>
                <w:color w:val="000000"/>
                <w:spacing w:val="-8"/>
                <w:sz w:val="18"/>
                <w:highlight w:val="yellow"/>
              </w:rPr>
              <w:t xml:space="preserve"> </w:t>
            </w:r>
            <w:r>
              <w:rPr>
                <w:color w:val="000000"/>
                <w:sz w:val="18"/>
                <w:highlight w:val="yellow"/>
              </w:rPr>
              <w:t>entre</w:t>
            </w:r>
            <w:r>
              <w:rPr>
                <w:color w:val="000000"/>
                <w:spacing w:val="-8"/>
                <w:sz w:val="18"/>
                <w:highlight w:val="yellow"/>
              </w:rPr>
              <w:t xml:space="preserve"> </w:t>
            </w:r>
            <w:r>
              <w:rPr>
                <w:color w:val="000000"/>
                <w:sz w:val="18"/>
                <w:highlight w:val="yellow"/>
              </w:rPr>
              <w:t>el</w:t>
            </w:r>
            <w:r>
              <w:rPr>
                <w:color w:val="000000"/>
                <w:spacing w:val="-8"/>
                <w:sz w:val="18"/>
                <w:highlight w:val="yellow"/>
              </w:rPr>
              <w:t xml:space="preserve"> </w:t>
            </w:r>
            <w:r>
              <w:rPr>
                <w:color w:val="000000"/>
                <w:sz w:val="18"/>
                <w:highlight w:val="yellow"/>
              </w:rPr>
              <w:t>departamento</w:t>
            </w:r>
            <w:r>
              <w:rPr>
                <w:color w:val="000000"/>
                <w:spacing w:val="-8"/>
                <w:sz w:val="18"/>
                <w:highlight w:val="yellow"/>
              </w:rPr>
              <w:t xml:space="preserve"> </w:t>
            </w:r>
            <w:r>
              <w:rPr>
                <w:color w:val="000000"/>
                <w:sz w:val="18"/>
                <w:highlight w:val="yellow"/>
              </w:rPr>
              <w:t>(E945),</w:t>
            </w:r>
            <w:r>
              <w:rPr>
                <w:color w:val="000000"/>
                <w:spacing w:val="-11"/>
                <w:sz w:val="18"/>
                <w:highlight w:val="yellow"/>
              </w:rPr>
              <w:t xml:space="preserve"> </w:t>
            </w:r>
            <w:r>
              <w:rPr>
                <w:color w:val="000000"/>
                <w:sz w:val="18"/>
                <w:highlight w:val="yellow"/>
              </w:rPr>
              <w:t>el</w:t>
            </w:r>
            <w:r>
              <w:rPr>
                <w:color w:val="000000"/>
                <w:spacing w:val="-11"/>
                <w:sz w:val="18"/>
                <w:highlight w:val="yellow"/>
              </w:rPr>
              <w:t xml:space="preserve"> </w:t>
            </w:r>
            <w:r>
              <w:rPr>
                <w:color w:val="000000"/>
                <w:sz w:val="18"/>
                <w:highlight w:val="yellow"/>
              </w:rPr>
              <w:t>distrito</w:t>
            </w:r>
            <w:r>
              <w:rPr>
                <w:color w:val="000000"/>
                <w:spacing w:val="-12"/>
                <w:sz w:val="18"/>
                <w:highlight w:val="yellow"/>
              </w:rPr>
              <w:t xml:space="preserve"> </w:t>
            </w:r>
            <w:r>
              <w:rPr>
                <w:color w:val="000000"/>
                <w:sz w:val="18"/>
                <w:highlight w:val="yellow"/>
              </w:rPr>
              <w:t>(E947)</w:t>
            </w:r>
            <w:r>
              <w:rPr>
                <w:color w:val="000000"/>
                <w:sz w:val="18"/>
              </w:rPr>
              <w:t xml:space="preserve"> </w:t>
            </w:r>
            <w:r>
              <w:rPr>
                <w:color w:val="000000"/>
                <w:sz w:val="18"/>
                <w:highlight w:val="yellow"/>
              </w:rPr>
              <w:t>y la ciudad (E949)</w:t>
            </w:r>
          </w:p>
        </w:tc>
        <w:tc>
          <w:tcPr>
            <w:tcW w:w="711" w:type="dxa"/>
          </w:tcPr>
          <w:p w14:paraId="7F879B1E" w14:textId="77777777" w:rsidR="004532FA" w:rsidRDefault="00754871">
            <w:pPr>
              <w:pStyle w:val="TableParagraph"/>
              <w:spacing w:before="150"/>
              <w:ind w:left="2" w:right="1"/>
              <w:jc w:val="center"/>
              <w:rPr>
                <w:sz w:val="18"/>
              </w:rPr>
            </w:pPr>
            <w:r>
              <w:rPr>
                <w:spacing w:val="-10"/>
                <w:sz w:val="18"/>
              </w:rPr>
              <w:t>R</w:t>
            </w:r>
          </w:p>
        </w:tc>
      </w:tr>
      <w:tr w:rsidR="004532FA" w14:paraId="7DEA1B49" w14:textId="77777777">
        <w:trPr>
          <w:trHeight w:val="508"/>
        </w:trPr>
        <w:tc>
          <w:tcPr>
            <w:tcW w:w="704" w:type="dxa"/>
          </w:tcPr>
          <w:p w14:paraId="6C503739" w14:textId="77777777" w:rsidR="004532FA" w:rsidRDefault="00754871">
            <w:pPr>
              <w:pStyle w:val="TableParagraph"/>
              <w:spacing w:before="150"/>
              <w:ind w:left="42" w:right="30"/>
              <w:jc w:val="center"/>
              <w:rPr>
                <w:sz w:val="18"/>
              </w:rPr>
            </w:pPr>
            <w:r>
              <w:rPr>
                <w:spacing w:val="-5"/>
                <w:sz w:val="18"/>
              </w:rPr>
              <w:t>187</w:t>
            </w:r>
          </w:p>
        </w:tc>
        <w:tc>
          <w:tcPr>
            <w:tcW w:w="735" w:type="dxa"/>
          </w:tcPr>
          <w:p w14:paraId="5C637772" w14:textId="77777777" w:rsidR="004532FA" w:rsidRDefault="00754871">
            <w:pPr>
              <w:pStyle w:val="TableParagraph"/>
              <w:spacing w:before="150"/>
              <w:ind w:left="11"/>
              <w:jc w:val="center"/>
              <w:rPr>
                <w:sz w:val="18"/>
              </w:rPr>
            </w:pPr>
            <w:r>
              <w:rPr>
                <w:spacing w:val="-4"/>
                <w:sz w:val="18"/>
              </w:rPr>
              <w:t>E946</w:t>
            </w:r>
          </w:p>
        </w:tc>
        <w:tc>
          <w:tcPr>
            <w:tcW w:w="4093" w:type="dxa"/>
          </w:tcPr>
          <w:p w14:paraId="6EEA466C" w14:textId="77777777" w:rsidR="004532FA" w:rsidRDefault="00754871">
            <w:pPr>
              <w:pStyle w:val="TableParagraph"/>
              <w:spacing w:before="47"/>
              <w:ind w:left="68" w:right="58"/>
              <w:rPr>
                <w:sz w:val="18"/>
              </w:rPr>
            </w:pPr>
            <w:r>
              <w:rPr>
                <w:sz w:val="18"/>
              </w:rPr>
              <w:t>Descripción</w:t>
            </w:r>
            <w:r>
              <w:rPr>
                <w:spacing w:val="-13"/>
                <w:sz w:val="18"/>
              </w:rPr>
              <w:t xml:space="preserve"> </w:t>
            </w:r>
            <w:r>
              <w:rPr>
                <w:sz w:val="18"/>
              </w:rPr>
              <w:t>del</w:t>
            </w:r>
            <w:r>
              <w:rPr>
                <w:spacing w:val="-12"/>
                <w:sz w:val="18"/>
              </w:rPr>
              <w:t xml:space="preserve"> </w:t>
            </w:r>
            <w:r>
              <w:rPr>
                <w:sz w:val="18"/>
              </w:rPr>
              <w:t>departamento</w:t>
            </w:r>
            <w:r>
              <w:rPr>
                <w:spacing w:val="-13"/>
                <w:sz w:val="18"/>
              </w:rPr>
              <w:t xml:space="preserve"> </w:t>
            </w:r>
            <w:r>
              <w:rPr>
                <w:sz w:val="18"/>
              </w:rPr>
              <w:t>del</w:t>
            </w:r>
            <w:r>
              <w:rPr>
                <w:spacing w:val="-12"/>
                <w:sz w:val="18"/>
              </w:rPr>
              <w:t xml:space="preserve"> </w:t>
            </w:r>
            <w:r>
              <w:rPr>
                <w:sz w:val="18"/>
              </w:rPr>
              <w:t>local</w:t>
            </w:r>
            <w:r>
              <w:rPr>
                <w:spacing w:val="-13"/>
                <w:sz w:val="18"/>
              </w:rPr>
              <w:t xml:space="preserve"> </w:t>
            </w:r>
            <w:r>
              <w:rPr>
                <w:sz w:val="18"/>
              </w:rPr>
              <w:t>de</w:t>
            </w:r>
            <w:r>
              <w:rPr>
                <w:spacing w:val="-13"/>
                <w:sz w:val="18"/>
              </w:rPr>
              <w:t xml:space="preserve"> </w:t>
            </w:r>
            <w:r>
              <w:rPr>
                <w:sz w:val="18"/>
              </w:rPr>
              <w:t>entrega no corresponde al código</w:t>
            </w:r>
          </w:p>
        </w:tc>
        <w:tc>
          <w:tcPr>
            <w:tcW w:w="850" w:type="dxa"/>
          </w:tcPr>
          <w:p w14:paraId="2C9CA0A9" w14:textId="77777777" w:rsidR="004532FA" w:rsidRDefault="00754871">
            <w:pPr>
              <w:pStyle w:val="TableParagraph"/>
              <w:spacing w:before="150"/>
              <w:ind w:left="27" w:right="21"/>
              <w:jc w:val="center"/>
              <w:rPr>
                <w:sz w:val="18"/>
              </w:rPr>
            </w:pPr>
            <w:r>
              <w:rPr>
                <w:spacing w:val="-4"/>
                <w:sz w:val="18"/>
              </w:rPr>
              <w:t>2202</w:t>
            </w:r>
          </w:p>
        </w:tc>
        <w:tc>
          <w:tcPr>
            <w:tcW w:w="5528" w:type="dxa"/>
          </w:tcPr>
          <w:p w14:paraId="0FCC3DF4" w14:textId="77777777" w:rsidR="004532FA" w:rsidRDefault="00754871">
            <w:pPr>
              <w:pStyle w:val="TableParagraph"/>
              <w:spacing w:before="47"/>
              <w:ind w:left="68"/>
              <w:rPr>
                <w:sz w:val="18"/>
              </w:rPr>
            </w:pPr>
            <w:r>
              <w:rPr>
                <w:sz w:val="18"/>
              </w:rPr>
              <w:t>Descripción del departamento del local de entrega no coincidente con lo informado en el campo E945</w:t>
            </w:r>
          </w:p>
        </w:tc>
        <w:tc>
          <w:tcPr>
            <w:tcW w:w="711" w:type="dxa"/>
          </w:tcPr>
          <w:p w14:paraId="297162DA" w14:textId="77777777" w:rsidR="004532FA" w:rsidRDefault="00754871">
            <w:pPr>
              <w:pStyle w:val="TableParagraph"/>
              <w:spacing w:before="150"/>
              <w:ind w:left="2" w:right="1"/>
              <w:jc w:val="center"/>
              <w:rPr>
                <w:sz w:val="18"/>
              </w:rPr>
            </w:pPr>
            <w:r>
              <w:rPr>
                <w:spacing w:val="-10"/>
                <w:sz w:val="18"/>
              </w:rPr>
              <w:t>R</w:t>
            </w:r>
          </w:p>
        </w:tc>
      </w:tr>
      <w:tr w:rsidR="004532FA" w14:paraId="3A28B9FD" w14:textId="77777777">
        <w:trPr>
          <w:trHeight w:val="414"/>
        </w:trPr>
        <w:tc>
          <w:tcPr>
            <w:tcW w:w="704" w:type="dxa"/>
          </w:tcPr>
          <w:p w14:paraId="1925B469" w14:textId="77777777" w:rsidR="004532FA" w:rsidRDefault="00754871">
            <w:pPr>
              <w:pStyle w:val="TableParagraph"/>
              <w:spacing w:before="102"/>
              <w:ind w:left="42" w:right="30"/>
              <w:jc w:val="center"/>
              <w:rPr>
                <w:sz w:val="18"/>
              </w:rPr>
            </w:pPr>
            <w:r>
              <w:rPr>
                <w:color w:val="000000"/>
                <w:spacing w:val="-5"/>
                <w:sz w:val="18"/>
                <w:highlight w:val="red"/>
              </w:rPr>
              <w:t>201</w:t>
            </w:r>
          </w:p>
        </w:tc>
        <w:tc>
          <w:tcPr>
            <w:tcW w:w="735" w:type="dxa"/>
          </w:tcPr>
          <w:p w14:paraId="5686E168" w14:textId="77777777" w:rsidR="004532FA" w:rsidRDefault="00754871">
            <w:pPr>
              <w:pStyle w:val="TableParagraph"/>
              <w:spacing w:before="102"/>
              <w:ind w:left="11"/>
              <w:jc w:val="center"/>
              <w:rPr>
                <w:sz w:val="18"/>
              </w:rPr>
            </w:pPr>
            <w:r>
              <w:rPr>
                <w:color w:val="000000"/>
                <w:spacing w:val="-4"/>
                <w:sz w:val="18"/>
                <w:highlight w:val="red"/>
              </w:rPr>
              <w:t>E948</w:t>
            </w:r>
          </w:p>
        </w:tc>
        <w:tc>
          <w:tcPr>
            <w:tcW w:w="4093" w:type="dxa"/>
          </w:tcPr>
          <w:p w14:paraId="0F8234A4" w14:textId="77777777" w:rsidR="004532FA" w:rsidRDefault="00754871">
            <w:pPr>
              <w:pStyle w:val="TableParagraph"/>
              <w:spacing w:line="208" w:lineRule="exact"/>
              <w:ind w:left="68"/>
              <w:rPr>
                <w:sz w:val="18"/>
              </w:rPr>
            </w:pPr>
            <w:r>
              <w:rPr>
                <w:color w:val="000000"/>
                <w:sz w:val="18"/>
                <w:highlight w:val="red"/>
              </w:rPr>
              <w:t>Descripción del código del distrito del local de la</w:t>
            </w:r>
            <w:r>
              <w:rPr>
                <w:color w:val="000000"/>
                <w:sz w:val="18"/>
              </w:rPr>
              <w:t xml:space="preserve"> </w:t>
            </w:r>
            <w:r>
              <w:rPr>
                <w:color w:val="000000"/>
                <w:sz w:val="18"/>
                <w:highlight w:val="red"/>
              </w:rPr>
              <w:t>entrega no informada</w:t>
            </w:r>
          </w:p>
        </w:tc>
        <w:tc>
          <w:tcPr>
            <w:tcW w:w="850" w:type="dxa"/>
          </w:tcPr>
          <w:p w14:paraId="112A3399" w14:textId="77777777" w:rsidR="004532FA" w:rsidRDefault="00754871">
            <w:pPr>
              <w:pStyle w:val="TableParagraph"/>
              <w:spacing w:before="102"/>
              <w:ind w:left="27" w:right="21"/>
              <w:jc w:val="center"/>
              <w:rPr>
                <w:sz w:val="18"/>
              </w:rPr>
            </w:pPr>
            <w:r>
              <w:rPr>
                <w:color w:val="000000"/>
                <w:spacing w:val="-4"/>
                <w:sz w:val="18"/>
                <w:highlight w:val="red"/>
              </w:rPr>
              <w:t>2204</w:t>
            </w:r>
          </w:p>
        </w:tc>
        <w:tc>
          <w:tcPr>
            <w:tcW w:w="5528" w:type="dxa"/>
          </w:tcPr>
          <w:p w14:paraId="1B0A3B04" w14:textId="77777777" w:rsidR="004532FA" w:rsidRDefault="00754871">
            <w:pPr>
              <w:pStyle w:val="TableParagraph"/>
              <w:spacing w:line="208" w:lineRule="exact"/>
              <w:ind w:left="68"/>
              <w:rPr>
                <w:sz w:val="18"/>
              </w:rPr>
            </w:pPr>
            <w:r>
              <w:rPr>
                <w:color w:val="000000"/>
                <w:sz w:val="18"/>
                <w:highlight w:val="red"/>
              </w:rPr>
              <w:t>Si se informa el código del distrito del local de entrega (E947), la</w:t>
            </w:r>
            <w:r>
              <w:rPr>
                <w:color w:val="000000"/>
                <w:spacing w:val="40"/>
                <w:sz w:val="18"/>
              </w:rPr>
              <w:t xml:space="preserve"> </w:t>
            </w:r>
            <w:r>
              <w:rPr>
                <w:color w:val="000000"/>
                <w:sz w:val="18"/>
                <w:highlight w:val="red"/>
              </w:rPr>
              <w:t>descripción del mismo es obligatoria</w:t>
            </w:r>
          </w:p>
        </w:tc>
        <w:tc>
          <w:tcPr>
            <w:tcW w:w="711" w:type="dxa"/>
          </w:tcPr>
          <w:p w14:paraId="7286D866" w14:textId="77777777" w:rsidR="004532FA" w:rsidRDefault="00754871">
            <w:pPr>
              <w:pStyle w:val="TableParagraph"/>
              <w:spacing w:before="102"/>
              <w:ind w:left="2" w:right="1"/>
              <w:jc w:val="center"/>
              <w:rPr>
                <w:sz w:val="18"/>
              </w:rPr>
            </w:pPr>
            <w:r>
              <w:rPr>
                <w:color w:val="000000"/>
                <w:spacing w:val="-10"/>
                <w:sz w:val="18"/>
                <w:highlight w:val="red"/>
              </w:rPr>
              <w:t>R</w:t>
            </w:r>
          </w:p>
        </w:tc>
      </w:tr>
      <w:tr w:rsidR="004532FA" w14:paraId="6B274075" w14:textId="77777777">
        <w:trPr>
          <w:trHeight w:val="411"/>
        </w:trPr>
        <w:tc>
          <w:tcPr>
            <w:tcW w:w="704" w:type="dxa"/>
          </w:tcPr>
          <w:p w14:paraId="4773FF58" w14:textId="77777777" w:rsidR="004532FA" w:rsidRDefault="00754871">
            <w:pPr>
              <w:pStyle w:val="TableParagraph"/>
              <w:spacing w:before="101"/>
              <w:ind w:left="42" w:right="30"/>
              <w:jc w:val="center"/>
              <w:rPr>
                <w:sz w:val="18"/>
              </w:rPr>
            </w:pPr>
            <w:r>
              <w:rPr>
                <w:spacing w:val="-5"/>
                <w:sz w:val="18"/>
              </w:rPr>
              <w:t>188</w:t>
            </w:r>
          </w:p>
        </w:tc>
        <w:tc>
          <w:tcPr>
            <w:tcW w:w="735" w:type="dxa"/>
          </w:tcPr>
          <w:p w14:paraId="4817A40A" w14:textId="77777777" w:rsidR="004532FA" w:rsidRDefault="00754871">
            <w:pPr>
              <w:pStyle w:val="TableParagraph"/>
              <w:spacing w:before="101"/>
              <w:ind w:left="11"/>
              <w:jc w:val="center"/>
              <w:rPr>
                <w:sz w:val="18"/>
              </w:rPr>
            </w:pPr>
            <w:r>
              <w:rPr>
                <w:spacing w:val="-2"/>
                <w:sz w:val="18"/>
              </w:rPr>
              <w:t>E948a</w:t>
            </w:r>
          </w:p>
        </w:tc>
        <w:tc>
          <w:tcPr>
            <w:tcW w:w="4093" w:type="dxa"/>
          </w:tcPr>
          <w:p w14:paraId="4DFD0200" w14:textId="77777777" w:rsidR="004532FA" w:rsidRDefault="00754871">
            <w:pPr>
              <w:pStyle w:val="TableParagraph"/>
              <w:spacing w:line="206" w:lineRule="exact"/>
              <w:ind w:left="68"/>
              <w:rPr>
                <w:sz w:val="18"/>
              </w:rPr>
            </w:pPr>
            <w:r>
              <w:rPr>
                <w:sz w:val="18"/>
              </w:rPr>
              <w:t>Descripción</w:t>
            </w:r>
            <w:r>
              <w:rPr>
                <w:spacing w:val="31"/>
                <w:sz w:val="18"/>
              </w:rPr>
              <w:t xml:space="preserve"> </w:t>
            </w:r>
            <w:r>
              <w:rPr>
                <w:sz w:val="18"/>
              </w:rPr>
              <w:t>del</w:t>
            </w:r>
            <w:r>
              <w:rPr>
                <w:spacing w:val="31"/>
                <w:sz w:val="18"/>
              </w:rPr>
              <w:t xml:space="preserve"> </w:t>
            </w:r>
            <w:r>
              <w:rPr>
                <w:sz w:val="18"/>
              </w:rPr>
              <w:t>distrito</w:t>
            </w:r>
            <w:r>
              <w:rPr>
                <w:spacing w:val="32"/>
                <w:sz w:val="18"/>
              </w:rPr>
              <w:t xml:space="preserve"> </w:t>
            </w:r>
            <w:r>
              <w:rPr>
                <w:sz w:val="18"/>
              </w:rPr>
              <w:t>del</w:t>
            </w:r>
            <w:r>
              <w:rPr>
                <w:spacing w:val="31"/>
                <w:sz w:val="18"/>
              </w:rPr>
              <w:t xml:space="preserve"> </w:t>
            </w:r>
            <w:r>
              <w:rPr>
                <w:sz w:val="18"/>
              </w:rPr>
              <w:t>local</w:t>
            </w:r>
            <w:r>
              <w:rPr>
                <w:spacing w:val="34"/>
                <w:sz w:val="18"/>
              </w:rPr>
              <w:t xml:space="preserve"> </w:t>
            </w:r>
            <w:r>
              <w:rPr>
                <w:sz w:val="18"/>
              </w:rPr>
              <w:t>de</w:t>
            </w:r>
            <w:r>
              <w:rPr>
                <w:spacing w:val="34"/>
                <w:sz w:val="18"/>
              </w:rPr>
              <w:t xml:space="preserve"> </w:t>
            </w:r>
            <w:r>
              <w:rPr>
                <w:sz w:val="18"/>
              </w:rPr>
              <w:t>entrega</w:t>
            </w:r>
            <w:r>
              <w:rPr>
                <w:spacing w:val="31"/>
                <w:sz w:val="18"/>
              </w:rPr>
              <w:t xml:space="preserve"> </w:t>
            </w:r>
            <w:r>
              <w:rPr>
                <w:sz w:val="18"/>
              </w:rPr>
              <w:t>no corresponde al código</w:t>
            </w:r>
          </w:p>
        </w:tc>
        <w:tc>
          <w:tcPr>
            <w:tcW w:w="850" w:type="dxa"/>
          </w:tcPr>
          <w:p w14:paraId="7E42A931" w14:textId="77777777" w:rsidR="004532FA" w:rsidRDefault="00754871">
            <w:pPr>
              <w:pStyle w:val="TableParagraph"/>
              <w:spacing w:before="101"/>
              <w:ind w:left="27" w:right="21"/>
              <w:jc w:val="center"/>
              <w:rPr>
                <w:sz w:val="18"/>
              </w:rPr>
            </w:pPr>
            <w:r>
              <w:rPr>
                <w:spacing w:val="-4"/>
                <w:sz w:val="18"/>
              </w:rPr>
              <w:t>2205</w:t>
            </w:r>
          </w:p>
        </w:tc>
        <w:tc>
          <w:tcPr>
            <w:tcW w:w="5528" w:type="dxa"/>
          </w:tcPr>
          <w:p w14:paraId="5E61ABEB" w14:textId="77777777" w:rsidR="004532FA" w:rsidRDefault="00754871">
            <w:pPr>
              <w:pStyle w:val="TableParagraph"/>
              <w:spacing w:line="206" w:lineRule="exact"/>
              <w:ind w:left="68"/>
              <w:rPr>
                <w:sz w:val="18"/>
              </w:rPr>
            </w:pPr>
            <w:r>
              <w:rPr>
                <w:sz w:val="18"/>
              </w:rPr>
              <w:t>Descripción del distrito del local de entrega no coincidente con lo informado en el campo E947</w:t>
            </w:r>
          </w:p>
        </w:tc>
        <w:tc>
          <w:tcPr>
            <w:tcW w:w="711" w:type="dxa"/>
          </w:tcPr>
          <w:p w14:paraId="640D3E98" w14:textId="77777777" w:rsidR="004532FA" w:rsidRDefault="00754871">
            <w:pPr>
              <w:pStyle w:val="TableParagraph"/>
              <w:spacing w:before="101"/>
              <w:ind w:left="2" w:right="1"/>
              <w:jc w:val="center"/>
              <w:rPr>
                <w:sz w:val="18"/>
              </w:rPr>
            </w:pPr>
            <w:r>
              <w:rPr>
                <w:spacing w:val="-10"/>
                <w:sz w:val="18"/>
              </w:rPr>
              <w:t>R</w:t>
            </w:r>
          </w:p>
        </w:tc>
      </w:tr>
      <w:tr w:rsidR="004532FA" w14:paraId="55DC4279" w14:textId="77777777">
        <w:trPr>
          <w:trHeight w:val="414"/>
        </w:trPr>
        <w:tc>
          <w:tcPr>
            <w:tcW w:w="704" w:type="dxa"/>
          </w:tcPr>
          <w:p w14:paraId="5BE0B047" w14:textId="77777777" w:rsidR="004532FA" w:rsidRDefault="00754871">
            <w:pPr>
              <w:pStyle w:val="TableParagraph"/>
              <w:spacing w:before="104"/>
              <w:ind w:left="42" w:right="30"/>
              <w:jc w:val="center"/>
              <w:rPr>
                <w:sz w:val="18"/>
              </w:rPr>
            </w:pPr>
            <w:r>
              <w:rPr>
                <w:color w:val="000000"/>
                <w:spacing w:val="-5"/>
                <w:sz w:val="18"/>
                <w:highlight w:val="red"/>
              </w:rPr>
              <w:t>168</w:t>
            </w:r>
          </w:p>
        </w:tc>
        <w:tc>
          <w:tcPr>
            <w:tcW w:w="735" w:type="dxa"/>
          </w:tcPr>
          <w:p w14:paraId="55D783A9" w14:textId="77777777" w:rsidR="004532FA" w:rsidRDefault="00754871">
            <w:pPr>
              <w:pStyle w:val="TableParagraph"/>
              <w:spacing w:before="104"/>
              <w:ind w:left="11"/>
              <w:jc w:val="center"/>
              <w:rPr>
                <w:sz w:val="18"/>
              </w:rPr>
            </w:pPr>
            <w:r>
              <w:rPr>
                <w:color w:val="000000"/>
                <w:spacing w:val="-4"/>
                <w:sz w:val="18"/>
                <w:highlight w:val="red"/>
              </w:rPr>
              <w:t>E949</w:t>
            </w:r>
          </w:p>
        </w:tc>
        <w:tc>
          <w:tcPr>
            <w:tcW w:w="4093" w:type="dxa"/>
          </w:tcPr>
          <w:p w14:paraId="47E2CB80" w14:textId="77777777" w:rsidR="004532FA" w:rsidRDefault="00754871">
            <w:pPr>
              <w:pStyle w:val="TableParagraph"/>
              <w:spacing w:line="200" w:lineRule="atLeast"/>
              <w:ind w:left="68"/>
              <w:rPr>
                <w:sz w:val="18"/>
              </w:rPr>
            </w:pPr>
            <w:r>
              <w:rPr>
                <w:color w:val="000000"/>
                <w:sz w:val="18"/>
                <w:highlight w:val="red"/>
              </w:rPr>
              <w:t>La ciudad del local de entrega no corresponde al</w:t>
            </w:r>
            <w:r>
              <w:rPr>
                <w:color w:val="000000"/>
                <w:sz w:val="18"/>
              </w:rPr>
              <w:t xml:space="preserve"> </w:t>
            </w:r>
            <w:r>
              <w:rPr>
                <w:color w:val="000000"/>
                <w:sz w:val="18"/>
                <w:highlight w:val="red"/>
              </w:rPr>
              <w:t>departamento seleccionado</w:t>
            </w:r>
          </w:p>
        </w:tc>
        <w:tc>
          <w:tcPr>
            <w:tcW w:w="850" w:type="dxa"/>
          </w:tcPr>
          <w:p w14:paraId="62A5D6EC" w14:textId="77777777" w:rsidR="004532FA" w:rsidRDefault="00754871">
            <w:pPr>
              <w:pStyle w:val="TableParagraph"/>
              <w:spacing w:before="104"/>
              <w:ind w:left="27" w:right="21"/>
              <w:jc w:val="center"/>
              <w:rPr>
                <w:sz w:val="18"/>
              </w:rPr>
            </w:pPr>
            <w:r>
              <w:rPr>
                <w:color w:val="000000"/>
                <w:spacing w:val="-4"/>
                <w:sz w:val="18"/>
                <w:highlight w:val="red"/>
              </w:rPr>
              <w:t>2206</w:t>
            </w:r>
          </w:p>
        </w:tc>
        <w:tc>
          <w:tcPr>
            <w:tcW w:w="5528" w:type="dxa"/>
          </w:tcPr>
          <w:p w14:paraId="0F330B61" w14:textId="77777777" w:rsidR="004532FA" w:rsidRDefault="00754871">
            <w:pPr>
              <w:pStyle w:val="TableParagraph"/>
              <w:spacing w:line="200" w:lineRule="atLeast"/>
              <w:ind w:left="68"/>
              <w:rPr>
                <w:sz w:val="18"/>
              </w:rPr>
            </w:pPr>
            <w:r>
              <w:rPr>
                <w:color w:val="000000"/>
                <w:sz w:val="18"/>
                <w:highlight w:val="red"/>
              </w:rPr>
              <w:t>El</w:t>
            </w:r>
            <w:r>
              <w:rPr>
                <w:color w:val="000000"/>
                <w:spacing w:val="80"/>
                <w:sz w:val="18"/>
                <w:highlight w:val="red"/>
              </w:rPr>
              <w:t xml:space="preserve"> </w:t>
            </w:r>
            <w:r>
              <w:rPr>
                <w:color w:val="000000"/>
                <w:sz w:val="18"/>
                <w:highlight w:val="red"/>
              </w:rPr>
              <w:t>código</w:t>
            </w:r>
            <w:r>
              <w:rPr>
                <w:color w:val="000000"/>
                <w:spacing w:val="80"/>
                <w:sz w:val="18"/>
                <w:highlight w:val="red"/>
              </w:rPr>
              <w:t xml:space="preserve"> </w:t>
            </w:r>
            <w:r>
              <w:rPr>
                <w:color w:val="000000"/>
                <w:sz w:val="18"/>
                <w:highlight w:val="red"/>
              </w:rPr>
              <w:t>de</w:t>
            </w:r>
            <w:r>
              <w:rPr>
                <w:color w:val="000000"/>
                <w:spacing w:val="80"/>
                <w:sz w:val="18"/>
                <w:highlight w:val="red"/>
              </w:rPr>
              <w:t xml:space="preserve"> </w:t>
            </w:r>
            <w:r>
              <w:rPr>
                <w:color w:val="000000"/>
                <w:sz w:val="18"/>
                <w:highlight w:val="red"/>
              </w:rPr>
              <w:t>la</w:t>
            </w:r>
            <w:r>
              <w:rPr>
                <w:color w:val="000000"/>
                <w:spacing w:val="80"/>
                <w:sz w:val="18"/>
                <w:highlight w:val="red"/>
              </w:rPr>
              <w:t xml:space="preserve"> </w:t>
            </w:r>
            <w:r>
              <w:rPr>
                <w:color w:val="000000"/>
                <w:sz w:val="18"/>
                <w:highlight w:val="red"/>
              </w:rPr>
              <w:t>ciudad</w:t>
            </w:r>
            <w:r>
              <w:rPr>
                <w:color w:val="000000"/>
                <w:spacing w:val="80"/>
                <w:sz w:val="18"/>
                <w:highlight w:val="red"/>
              </w:rPr>
              <w:t xml:space="preserve"> </w:t>
            </w:r>
            <w:r>
              <w:rPr>
                <w:color w:val="000000"/>
                <w:sz w:val="18"/>
                <w:highlight w:val="red"/>
              </w:rPr>
              <w:t>del</w:t>
            </w:r>
            <w:r>
              <w:rPr>
                <w:color w:val="000000"/>
                <w:spacing w:val="80"/>
                <w:sz w:val="18"/>
                <w:highlight w:val="red"/>
              </w:rPr>
              <w:t xml:space="preserve"> </w:t>
            </w:r>
            <w:r>
              <w:rPr>
                <w:color w:val="000000"/>
                <w:sz w:val="18"/>
                <w:highlight w:val="red"/>
              </w:rPr>
              <w:t>local</w:t>
            </w:r>
            <w:r>
              <w:rPr>
                <w:color w:val="000000"/>
                <w:spacing w:val="80"/>
                <w:sz w:val="18"/>
                <w:highlight w:val="red"/>
              </w:rPr>
              <w:t xml:space="preserve"> </w:t>
            </w:r>
            <w:r>
              <w:rPr>
                <w:color w:val="000000"/>
                <w:sz w:val="18"/>
                <w:highlight w:val="red"/>
              </w:rPr>
              <w:t>de</w:t>
            </w:r>
            <w:r>
              <w:rPr>
                <w:color w:val="000000"/>
                <w:spacing w:val="80"/>
                <w:sz w:val="18"/>
                <w:highlight w:val="red"/>
              </w:rPr>
              <w:t xml:space="preserve"> </w:t>
            </w:r>
            <w:r>
              <w:rPr>
                <w:color w:val="000000"/>
                <w:sz w:val="18"/>
                <w:highlight w:val="red"/>
              </w:rPr>
              <w:t>entrega</w:t>
            </w:r>
            <w:r>
              <w:rPr>
                <w:color w:val="000000"/>
                <w:spacing w:val="80"/>
                <w:sz w:val="18"/>
                <w:highlight w:val="red"/>
              </w:rPr>
              <w:t xml:space="preserve"> </w:t>
            </w:r>
            <w:r>
              <w:rPr>
                <w:color w:val="000000"/>
                <w:sz w:val="18"/>
                <w:highlight w:val="red"/>
              </w:rPr>
              <w:t>(E949)</w:t>
            </w:r>
            <w:r>
              <w:rPr>
                <w:color w:val="000000"/>
                <w:spacing w:val="80"/>
                <w:sz w:val="18"/>
                <w:highlight w:val="red"/>
              </w:rPr>
              <w:t xml:space="preserve"> </w:t>
            </w:r>
            <w:r>
              <w:rPr>
                <w:color w:val="000000"/>
                <w:sz w:val="18"/>
                <w:highlight w:val="red"/>
              </w:rPr>
              <w:t>debe</w:t>
            </w:r>
            <w:r>
              <w:rPr>
                <w:color w:val="000000"/>
                <w:sz w:val="18"/>
              </w:rPr>
              <w:t xml:space="preserve"> </w:t>
            </w:r>
            <w:r>
              <w:rPr>
                <w:color w:val="000000"/>
                <w:sz w:val="18"/>
                <w:highlight w:val="red"/>
              </w:rPr>
              <w:t>corresponder al departamento seleccionado (E945)</w:t>
            </w:r>
          </w:p>
        </w:tc>
        <w:tc>
          <w:tcPr>
            <w:tcW w:w="711" w:type="dxa"/>
          </w:tcPr>
          <w:p w14:paraId="34485471" w14:textId="77777777" w:rsidR="004532FA" w:rsidRDefault="00754871">
            <w:pPr>
              <w:pStyle w:val="TableParagraph"/>
              <w:spacing w:before="104"/>
              <w:ind w:left="2" w:right="1"/>
              <w:jc w:val="center"/>
              <w:rPr>
                <w:sz w:val="18"/>
              </w:rPr>
            </w:pPr>
            <w:r>
              <w:rPr>
                <w:color w:val="000000"/>
                <w:spacing w:val="-10"/>
                <w:sz w:val="18"/>
                <w:highlight w:val="red"/>
              </w:rPr>
              <w:t>R</w:t>
            </w:r>
          </w:p>
        </w:tc>
      </w:tr>
      <w:tr w:rsidR="004532FA" w14:paraId="7C173FBA" w14:textId="77777777">
        <w:trPr>
          <w:trHeight w:val="621"/>
        </w:trPr>
        <w:tc>
          <w:tcPr>
            <w:tcW w:w="704" w:type="dxa"/>
          </w:tcPr>
          <w:p w14:paraId="7DEF0A79" w14:textId="77777777" w:rsidR="004532FA" w:rsidRDefault="00754871">
            <w:pPr>
              <w:pStyle w:val="TableParagraph"/>
              <w:spacing w:before="207"/>
              <w:ind w:left="42" w:right="30"/>
              <w:jc w:val="center"/>
              <w:rPr>
                <w:sz w:val="18"/>
              </w:rPr>
            </w:pPr>
            <w:r>
              <w:rPr>
                <w:color w:val="000000"/>
                <w:spacing w:val="-5"/>
                <w:sz w:val="18"/>
                <w:highlight w:val="red"/>
              </w:rPr>
              <w:t>169</w:t>
            </w:r>
          </w:p>
        </w:tc>
        <w:tc>
          <w:tcPr>
            <w:tcW w:w="735" w:type="dxa"/>
          </w:tcPr>
          <w:p w14:paraId="5671C116" w14:textId="77777777" w:rsidR="004532FA" w:rsidRDefault="00754871">
            <w:pPr>
              <w:pStyle w:val="TableParagraph"/>
              <w:spacing w:before="207"/>
              <w:ind w:left="11"/>
              <w:jc w:val="center"/>
              <w:rPr>
                <w:sz w:val="18"/>
              </w:rPr>
            </w:pPr>
            <w:r>
              <w:rPr>
                <w:color w:val="000000"/>
                <w:spacing w:val="-2"/>
                <w:sz w:val="18"/>
                <w:highlight w:val="red"/>
              </w:rPr>
              <w:t>E949a</w:t>
            </w:r>
          </w:p>
        </w:tc>
        <w:tc>
          <w:tcPr>
            <w:tcW w:w="4093" w:type="dxa"/>
          </w:tcPr>
          <w:p w14:paraId="65095004" w14:textId="77777777" w:rsidR="004532FA" w:rsidRDefault="00754871">
            <w:pPr>
              <w:pStyle w:val="TableParagraph"/>
              <w:spacing w:before="102"/>
              <w:ind w:left="68"/>
              <w:rPr>
                <w:sz w:val="18"/>
              </w:rPr>
            </w:pPr>
            <w:r>
              <w:rPr>
                <w:color w:val="000000"/>
                <w:sz w:val="18"/>
                <w:highlight w:val="red"/>
              </w:rPr>
              <w:t>La ciudad del local de entrega no corresponde al</w:t>
            </w:r>
            <w:r>
              <w:rPr>
                <w:color w:val="000000"/>
                <w:sz w:val="18"/>
              </w:rPr>
              <w:t xml:space="preserve"> </w:t>
            </w:r>
            <w:r>
              <w:rPr>
                <w:color w:val="000000"/>
                <w:sz w:val="18"/>
                <w:highlight w:val="red"/>
              </w:rPr>
              <w:t>distrito seleccionado</w:t>
            </w:r>
          </w:p>
        </w:tc>
        <w:tc>
          <w:tcPr>
            <w:tcW w:w="850" w:type="dxa"/>
          </w:tcPr>
          <w:p w14:paraId="314FA04A" w14:textId="77777777" w:rsidR="004532FA" w:rsidRDefault="00754871">
            <w:pPr>
              <w:pStyle w:val="TableParagraph"/>
              <w:spacing w:before="207"/>
              <w:ind w:left="27" w:right="21"/>
              <w:jc w:val="center"/>
              <w:rPr>
                <w:sz w:val="18"/>
              </w:rPr>
            </w:pPr>
            <w:r>
              <w:rPr>
                <w:color w:val="000000"/>
                <w:spacing w:val="-4"/>
                <w:sz w:val="18"/>
                <w:highlight w:val="red"/>
              </w:rPr>
              <w:t>2207</w:t>
            </w:r>
          </w:p>
        </w:tc>
        <w:tc>
          <w:tcPr>
            <w:tcW w:w="5528" w:type="dxa"/>
          </w:tcPr>
          <w:p w14:paraId="56C513DE" w14:textId="77777777" w:rsidR="004532FA" w:rsidRDefault="00754871">
            <w:pPr>
              <w:pStyle w:val="TableParagraph"/>
              <w:ind w:left="68"/>
              <w:rPr>
                <w:sz w:val="18"/>
              </w:rPr>
            </w:pPr>
            <w:r>
              <w:rPr>
                <w:color w:val="000000"/>
                <w:sz w:val="18"/>
                <w:highlight w:val="red"/>
              </w:rPr>
              <w:t>El</w:t>
            </w:r>
            <w:r>
              <w:rPr>
                <w:color w:val="000000"/>
                <w:spacing w:val="80"/>
                <w:sz w:val="18"/>
                <w:highlight w:val="red"/>
              </w:rPr>
              <w:t xml:space="preserve"> </w:t>
            </w:r>
            <w:r>
              <w:rPr>
                <w:color w:val="000000"/>
                <w:sz w:val="18"/>
                <w:highlight w:val="red"/>
              </w:rPr>
              <w:t>código</w:t>
            </w:r>
            <w:r>
              <w:rPr>
                <w:color w:val="000000"/>
                <w:spacing w:val="80"/>
                <w:sz w:val="18"/>
                <w:highlight w:val="red"/>
              </w:rPr>
              <w:t xml:space="preserve"> </w:t>
            </w:r>
            <w:r>
              <w:rPr>
                <w:color w:val="000000"/>
                <w:sz w:val="18"/>
                <w:highlight w:val="red"/>
              </w:rPr>
              <w:t>de</w:t>
            </w:r>
            <w:r>
              <w:rPr>
                <w:color w:val="000000"/>
                <w:spacing w:val="80"/>
                <w:sz w:val="18"/>
                <w:highlight w:val="red"/>
              </w:rPr>
              <w:t xml:space="preserve"> </w:t>
            </w:r>
            <w:r>
              <w:rPr>
                <w:color w:val="000000"/>
                <w:sz w:val="18"/>
                <w:highlight w:val="red"/>
              </w:rPr>
              <w:t>la</w:t>
            </w:r>
            <w:r>
              <w:rPr>
                <w:color w:val="000000"/>
                <w:spacing w:val="80"/>
                <w:sz w:val="18"/>
                <w:highlight w:val="red"/>
              </w:rPr>
              <w:t xml:space="preserve"> </w:t>
            </w:r>
            <w:r>
              <w:rPr>
                <w:color w:val="000000"/>
                <w:sz w:val="18"/>
                <w:highlight w:val="red"/>
              </w:rPr>
              <w:t>ciudad</w:t>
            </w:r>
            <w:r>
              <w:rPr>
                <w:color w:val="000000"/>
                <w:spacing w:val="80"/>
                <w:sz w:val="18"/>
                <w:highlight w:val="red"/>
              </w:rPr>
              <w:t xml:space="preserve"> </w:t>
            </w:r>
            <w:r>
              <w:rPr>
                <w:color w:val="000000"/>
                <w:sz w:val="18"/>
                <w:highlight w:val="red"/>
              </w:rPr>
              <w:t>del</w:t>
            </w:r>
            <w:r>
              <w:rPr>
                <w:color w:val="000000"/>
                <w:spacing w:val="80"/>
                <w:sz w:val="18"/>
                <w:highlight w:val="red"/>
              </w:rPr>
              <w:t xml:space="preserve"> </w:t>
            </w:r>
            <w:r>
              <w:rPr>
                <w:color w:val="000000"/>
                <w:sz w:val="18"/>
                <w:highlight w:val="red"/>
              </w:rPr>
              <w:t>local</w:t>
            </w:r>
            <w:r>
              <w:rPr>
                <w:color w:val="000000"/>
                <w:spacing w:val="80"/>
                <w:sz w:val="18"/>
                <w:highlight w:val="red"/>
              </w:rPr>
              <w:t xml:space="preserve"> </w:t>
            </w:r>
            <w:r>
              <w:rPr>
                <w:color w:val="000000"/>
                <w:sz w:val="18"/>
                <w:highlight w:val="red"/>
              </w:rPr>
              <w:t>de</w:t>
            </w:r>
            <w:r>
              <w:rPr>
                <w:color w:val="000000"/>
                <w:spacing w:val="80"/>
                <w:sz w:val="18"/>
                <w:highlight w:val="red"/>
              </w:rPr>
              <w:t xml:space="preserve"> </w:t>
            </w:r>
            <w:r>
              <w:rPr>
                <w:color w:val="000000"/>
                <w:sz w:val="18"/>
                <w:highlight w:val="red"/>
              </w:rPr>
              <w:t>entrega</w:t>
            </w:r>
            <w:r>
              <w:rPr>
                <w:color w:val="000000"/>
                <w:spacing w:val="80"/>
                <w:sz w:val="18"/>
                <w:highlight w:val="red"/>
              </w:rPr>
              <w:t xml:space="preserve"> </w:t>
            </w:r>
            <w:r>
              <w:rPr>
                <w:color w:val="000000"/>
                <w:sz w:val="18"/>
                <w:highlight w:val="red"/>
              </w:rPr>
              <w:t>(E949)</w:t>
            </w:r>
            <w:r>
              <w:rPr>
                <w:color w:val="000000"/>
                <w:spacing w:val="80"/>
                <w:sz w:val="18"/>
                <w:highlight w:val="red"/>
              </w:rPr>
              <w:t xml:space="preserve"> </w:t>
            </w:r>
            <w:r>
              <w:rPr>
                <w:color w:val="000000"/>
                <w:sz w:val="18"/>
                <w:highlight w:val="red"/>
              </w:rPr>
              <w:t>debe</w:t>
            </w:r>
            <w:r>
              <w:rPr>
                <w:color w:val="000000"/>
                <w:sz w:val="18"/>
              </w:rPr>
              <w:t xml:space="preserve"> </w:t>
            </w:r>
            <w:r>
              <w:rPr>
                <w:color w:val="000000"/>
                <w:sz w:val="18"/>
                <w:highlight w:val="red"/>
              </w:rPr>
              <w:t>corresponder al distrito seleccionado (E947)</w:t>
            </w:r>
          </w:p>
          <w:p w14:paraId="61981572" w14:textId="77777777" w:rsidR="004532FA" w:rsidRDefault="00754871">
            <w:pPr>
              <w:pStyle w:val="TableParagraph"/>
              <w:spacing w:line="187" w:lineRule="exact"/>
              <w:ind w:left="68"/>
              <w:rPr>
                <w:sz w:val="18"/>
              </w:rPr>
            </w:pPr>
            <w:r>
              <w:rPr>
                <w:color w:val="000000"/>
                <w:sz w:val="18"/>
                <w:highlight w:val="red"/>
              </w:rPr>
              <w:t>No</w:t>
            </w:r>
            <w:r>
              <w:rPr>
                <w:color w:val="000000"/>
                <w:spacing w:val="-2"/>
                <w:sz w:val="18"/>
                <w:highlight w:val="red"/>
              </w:rPr>
              <w:t xml:space="preserve"> </w:t>
            </w:r>
            <w:r>
              <w:rPr>
                <w:color w:val="000000"/>
                <w:sz w:val="18"/>
                <w:highlight w:val="red"/>
              </w:rPr>
              <w:t>se</w:t>
            </w:r>
            <w:r>
              <w:rPr>
                <w:color w:val="000000"/>
                <w:spacing w:val="-3"/>
                <w:sz w:val="18"/>
                <w:highlight w:val="red"/>
              </w:rPr>
              <w:t xml:space="preserve"> </w:t>
            </w:r>
            <w:r>
              <w:rPr>
                <w:color w:val="000000"/>
                <w:sz w:val="18"/>
                <w:highlight w:val="red"/>
              </w:rPr>
              <w:t>aplica</w:t>
            </w:r>
            <w:r>
              <w:rPr>
                <w:color w:val="000000"/>
                <w:spacing w:val="-4"/>
                <w:sz w:val="18"/>
                <w:highlight w:val="red"/>
              </w:rPr>
              <w:t xml:space="preserve"> </w:t>
            </w:r>
            <w:r>
              <w:rPr>
                <w:color w:val="000000"/>
                <w:sz w:val="18"/>
                <w:highlight w:val="red"/>
              </w:rPr>
              <w:t>esta</w:t>
            </w:r>
            <w:r>
              <w:rPr>
                <w:color w:val="000000"/>
                <w:spacing w:val="-1"/>
                <w:sz w:val="18"/>
                <w:highlight w:val="red"/>
              </w:rPr>
              <w:t xml:space="preserve"> </w:t>
            </w:r>
            <w:r>
              <w:rPr>
                <w:color w:val="000000"/>
                <w:sz w:val="18"/>
                <w:highlight w:val="red"/>
              </w:rPr>
              <w:t>regla</w:t>
            </w:r>
            <w:r>
              <w:rPr>
                <w:color w:val="000000"/>
                <w:spacing w:val="-3"/>
                <w:sz w:val="18"/>
                <w:highlight w:val="red"/>
              </w:rPr>
              <w:t xml:space="preserve"> </w:t>
            </w:r>
            <w:r>
              <w:rPr>
                <w:color w:val="000000"/>
                <w:sz w:val="18"/>
                <w:highlight w:val="red"/>
              </w:rPr>
              <w:t>si</w:t>
            </w:r>
            <w:r>
              <w:rPr>
                <w:color w:val="000000"/>
                <w:spacing w:val="-2"/>
                <w:sz w:val="18"/>
                <w:highlight w:val="red"/>
              </w:rPr>
              <w:t xml:space="preserve"> </w:t>
            </w:r>
            <w:r>
              <w:rPr>
                <w:color w:val="000000"/>
                <w:sz w:val="18"/>
                <w:highlight w:val="red"/>
              </w:rPr>
              <w:t>no</w:t>
            </w:r>
            <w:r>
              <w:rPr>
                <w:color w:val="000000"/>
                <w:spacing w:val="-1"/>
                <w:sz w:val="18"/>
                <w:highlight w:val="red"/>
              </w:rPr>
              <w:t xml:space="preserve"> </w:t>
            </w:r>
            <w:r>
              <w:rPr>
                <w:color w:val="000000"/>
                <w:sz w:val="18"/>
                <w:highlight w:val="red"/>
              </w:rPr>
              <w:t>ha</w:t>
            </w:r>
            <w:r>
              <w:rPr>
                <w:color w:val="000000"/>
                <w:spacing w:val="-2"/>
                <w:sz w:val="18"/>
                <w:highlight w:val="red"/>
              </w:rPr>
              <w:t xml:space="preserve"> </w:t>
            </w:r>
            <w:r>
              <w:rPr>
                <w:color w:val="000000"/>
                <w:sz w:val="18"/>
                <w:highlight w:val="red"/>
              </w:rPr>
              <w:t>sido</w:t>
            </w:r>
            <w:r>
              <w:rPr>
                <w:color w:val="000000"/>
                <w:spacing w:val="3"/>
                <w:sz w:val="18"/>
                <w:highlight w:val="red"/>
              </w:rPr>
              <w:t xml:space="preserve"> </w:t>
            </w:r>
            <w:r>
              <w:rPr>
                <w:color w:val="000000"/>
                <w:sz w:val="18"/>
                <w:highlight w:val="red"/>
              </w:rPr>
              <w:t>informado</w:t>
            </w:r>
            <w:r>
              <w:rPr>
                <w:color w:val="000000"/>
                <w:spacing w:val="-3"/>
                <w:sz w:val="18"/>
                <w:highlight w:val="red"/>
              </w:rPr>
              <w:t xml:space="preserve"> </w:t>
            </w:r>
            <w:r>
              <w:rPr>
                <w:color w:val="000000"/>
                <w:sz w:val="18"/>
                <w:highlight w:val="red"/>
              </w:rPr>
              <w:t>el</w:t>
            </w:r>
            <w:r>
              <w:rPr>
                <w:color w:val="000000"/>
                <w:spacing w:val="-4"/>
                <w:sz w:val="18"/>
                <w:highlight w:val="red"/>
              </w:rPr>
              <w:t xml:space="preserve"> </w:t>
            </w:r>
            <w:r>
              <w:rPr>
                <w:color w:val="000000"/>
                <w:spacing w:val="-2"/>
                <w:sz w:val="18"/>
                <w:highlight w:val="red"/>
              </w:rPr>
              <w:t>distrito</w:t>
            </w:r>
          </w:p>
        </w:tc>
        <w:tc>
          <w:tcPr>
            <w:tcW w:w="711" w:type="dxa"/>
          </w:tcPr>
          <w:p w14:paraId="227BA28A" w14:textId="77777777" w:rsidR="004532FA" w:rsidRDefault="00754871">
            <w:pPr>
              <w:pStyle w:val="TableParagraph"/>
              <w:spacing w:before="207"/>
              <w:ind w:left="2" w:right="1"/>
              <w:jc w:val="center"/>
              <w:rPr>
                <w:sz w:val="18"/>
              </w:rPr>
            </w:pPr>
            <w:r>
              <w:rPr>
                <w:color w:val="000000"/>
                <w:spacing w:val="-10"/>
                <w:sz w:val="18"/>
                <w:highlight w:val="red"/>
              </w:rPr>
              <w:t>R</w:t>
            </w:r>
          </w:p>
        </w:tc>
      </w:tr>
      <w:tr w:rsidR="004532FA" w14:paraId="66019EF4" w14:textId="77777777">
        <w:trPr>
          <w:trHeight w:val="414"/>
        </w:trPr>
        <w:tc>
          <w:tcPr>
            <w:tcW w:w="704" w:type="dxa"/>
          </w:tcPr>
          <w:p w14:paraId="22F4BA3C" w14:textId="77777777" w:rsidR="004532FA" w:rsidRDefault="00754871">
            <w:pPr>
              <w:pStyle w:val="TableParagraph"/>
              <w:spacing w:before="102"/>
              <w:ind w:left="42" w:right="30"/>
              <w:jc w:val="center"/>
              <w:rPr>
                <w:sz w:val="18"/>
              </w:rPr>
            </w:pPr>
            <w:r>
              <w:rPr>
                <w:spacing w:val="-5"/>
                <w:sz w:val="18"/>
              </w:rPr>
              <w:t>189</w:t>
            </w:r>
          </w:p>
        </w:tc>
        <w:tc>
          <w:tcPr>
            <w:tcW w:w="735" w:type="dxa"/>
          </w:tcPr>
          <w:p w14:paraId="2199466C" w14:textId="77777777" w:rsidR="004532FA" w:rsidRDefault="00754871">
            <w:pPr>
              <w:pStyle w:val="TableParagraph"/>
              <w:spacing w:before="102"/>
              <w:ind w:left="11"/>
              <w:jc w:val="center"/>
              <w:rPr>
                <w:sz w:val="18"/>
              </w:rPr>
            </w:pPr>
            <w:r>
              <w:rPr>
                <w:spacing w:val="-4"/>
                <w:sz w:val="18"/>
              </w:rPr>
              <w:t>E950</w:t>
            </w:r>
          </w:p>
        </w:tc>
        <w:tc>
          <w:tcPr>
            <w:tcW w:w="4093" w:type="dxa"/>
          </w:tcPr>
          <w:p w14:paraId="102F60AC" w14:textId="77777777" w:rsidR="004532FA" w:rsidRDefault="00754871">
            <w:pPr>
              <w:pStyle w:val="TableParagraph"/>
              <w:spacing w:line="206" w:lineRule="exact"/>
              <w:ind w:left="68"/>
              <w:rPr>
                <w:sz w:val="18"/>
              </w:rPr>
            </w:pPr>
            <w:r>
              <w:rPr>
                <w:sz w:val="18"/>
              </w:rPr>
              <w:t>Descripción de la ciudad del local de entrega no corresponde al código</w:t>
            </w:r>
          </w:p>
        </w:tc>
        <w:tc>
          <w:tcPr>
            <w:tcW w:w="850" w:type="dxa"/>
          </w:tcPr>
          <w:p w14:paraId="049C6C3F" w14:textId="77777777" w:rsidR="004532FA" w:rsidRDefault="00754871">
            <w:pPr>
              <w:pStyle w:val="TableParagraph"/>
              <w:spacing w:before="102"/>
              <w:ind w:left="27" w:right="21"/>
              <w:jc w:val="center"/>
              <w:rPr>
                <w:sz w:val="18"/>
              </w:rPr>
            </w:pPr>
            <w:r>
              <w:rPr>
                <w:spacing w:val="-4"/>
                <w:sz w:val="18"/>
              </w:rPr>
              <w:t>2208</w:t>
            </w:r>
          </w:p>
        </w:tc>
        <w:tc>
          <w:tcPr>
            <w:tcW w:w="5528" w:type="dxa"/>
          </w:tcPr>
          <w:p w14:paraId="7FF1647B" w14:textId="77777777" w:rsidR="004532FA" w:rsidRDefault="00754871">
            <w:pPr>
              <w:pStyle w:val="TableParagraph"/>
              <w:spacing w:line="206" w:lineRule="exact"/>
              <w:ind w:left="68"/>
              <w:rPr>
                <w:sz w:val="18"/>
              </w:rPr>
            </w:pPr>
            <w:r>
              <w:rPr>
                <w:sz w:val="18"/>
              </w:rPr>
              <w:t>Descripción de la ciudad del local de entrega no coincidente con lo informado en el campo E949</w:t>
            </w:r>
          </w:p>
        </w:tc>
        <w:tc>
          <w:tcPr>
            <w:tcW w:w="711" w:type="dxa"/>
          </w:tcPr>
          <w:p w14:paraId="6AA8BA58" w14:textId="77777777" w:rsidR="004532FA" w:rsidRDefault="00754871">
            <w:pPr>
              <w:pStyle w:val="TableParagraph"/>
              <w:spacing w:before="102"/>
              <w:ind w:left="2" w:right="1"/>
              <w:jc w:val="center"/>
              <w:rPr>
                <w:sz w:val="18"/>
              </w:rPr>
            </w:pPr>
            <w:r>
              <w:rPr>
                <w:spacing w:val="-10"/>
                <w:sz w:val="18"/>
              </w:rPr>
              <w:t>R</w:t>
            </w:r>
          </w:p>
        </w:tc>
      </w:tr>
    </w:tbl>
    <w:p w14:paraId="673BE070" w14:textId="77777777" w:rsidR="004532FA" w:rsidRDefault="004532FA">
      <w:pPr>
        <w:pStyle w:val="Textoindependiente"/>
        <w:spacing w:before="25"/>
        <w:rPr>
          <w:b/>
        </w:rPr>
      </w:pPr>
    </w:p>
    <w:p w14:paraId="7F1E14CE" w14:textId="77777777" w:rsidR="004532FA" w:rsidRDefault="00754871">
      <w:pPr>
        <w:ind w:left="136"/>
        <w:rPr>
          <w:rFonts w:ascii="Calibri" w:hAnsi="Calibri"/>
          <w:b/>
        </w:rPr>
      </w:pPr>
      <w:r>
        <w:rPr>
          <w:rFonts w:ascii="Calibri" w:hAnsi="Calibri"/>
          <w:b/>
        </w:rPr>
        <w:t>E10.3.</w:t>
      </w:r>
      <w:r>
        <w:rPr>
          <w:rFonts w:ascii="Calibri" w:hAnsi="Calibri"/>
          <w:b/>
          <w:spacing w:val="62"/>
          <w:w w:val="150"/>
        </w:rPr>
        <w:t xml:space="preserve"> </w:t>
      </w:r>
      <w:r>
        <w:rPr>
          <w:rFonts w:ascii="Calibri" w:hAnsi="Calibri"/>
          <w:b/>
        </w:rPr>
        <w:t>Campos</w:t>
      </w:r>
      <w:r>
        <w:rPr>
          <w:rFonts w:ascii="Calibri" w:hAnsi="Calibri"/>
          <w:b/>
          <w:spacing w:val="-4"/>
        </w:rPr>
        <w:t xml:space="preserve"> </w:t>
      </w:r>
      <w:r>
        <w:rPr>
          <w:rFonts w:ascii="Calibri" w:hAnsi="Calibri"/>
          <w:b/>
        </w:rPr>
        <w:t>que</w:t>
      </w:r>
      <w:r>
        <w:rPr>
          <w:rFonts w:ascii="Calibri" w:hAnsi="Calibri"/>
          <w:b/>
          <w:spacing w:val="-4"/>
        </w:rPr>
        <w:t xml:space="preserve"> </w:t>
      </w:r>
      <w:r>
        <w:rPr>
          <w:rFonts w:ascii="Calibri" w:hAnsi="Calibri"/>
          <w:b/>
        </w:rPr>
        <w:t>identifican</w:t>
      </w:r>
      <w:r>
        <w:rPr>
          <w:rFonts w:ascii="Calibri" w:hAnsi="Calibri"/>
          <w:b/>
          <w:spacing w:val="-5"/>
        </w:rPr>
        <w:t xml:space="preserve"> </w:t>
      </w:r>
      <w:r>
        <w:rPr>
          <w:rFonts w:ascii="Calibri" w:hAnsi="Calibri"/>
          <w:b/>
        </w:rPr>
        <w:t>el</w:t>
      </w:r>
      <w:r>
        <w:rPr>
          <w:rFonts w:ascii="Calibri" w:hAnsi="Calibri"/>
          <w:b/>
          <w:spacing w:val="-4"/>
        </w:rPr>
        <w:t xml:space="preserve"> </w:t>
      </w:r>
      <w:r>
        <w:rPr>
          <w:rFonts w:ascii="Calibri" w:hAnsi="Calibri"/>
          <w:b/>
        </w:rPr>
        <w:t>vehículo</w:t>
      </w:r>
      <w:r>
        <w:rPr>
          <w:rFonts w:ascii="Calibri" w:hAnsi="Calibri"/>
          <w:b/>
          <w:spacing w:val="-4"/>
        </w:rPr>
        <w:t xml:space="preserve"> </w:t>
      </w:r>
      <w:r>
        <w:rPr>
          <w:rFonts w:ascii="Calibri" w:hAnsi="Calibri"/>
          <w:b/>
        </w:rPr>
        <w:t>de</w:t>
      </w:r>
      <w:r>
        <w:rPr>
          <w:rFonts w:ascii="Calibri" w:hAnsi="Calibri"/>
          <w:b/>
          <w:spacing w:val="-6"/>
        </w:rPr>
        <w:t xml:space="preserve"> </w:t>
      </w:r>
      <w:r>
        <w:rPr>
          <w:rFonts w:ascii="Calibri" w:hAnsi="Calibri"/>
          <w:b/>
        </w:rPr>
        <w:t>traslado</w:t>
      </w:r>
      <w:r>
        <w:rPr>
          <w:rFonts w:ascii="Calibri" w:hAnsi="Calibri"/>
          <w:b/>
          <w:spacing w:val="-4"/>
        </w:rPr>
        <w:t xml:space="preserve"> </w:t>
      </w:r>
      <w:r>
        <w:rPr>
          <w:rFonts w:ascii="Calibri" w:hAnsi="Calibri"/>
          <w:b/>
        </w:rPr>
        <w:t>de</w:t>
      </w:r>
      <w:r>
        <w:rPr>
          <w:rFonts w:ascii="Calibri" w:hAnsi="Calibri"/>
          <w:b/>
          <w:spacing w:val="-6"/>
        </w:rPr>
        <w:t xml:space="preserve"> </w:t>
      </w:r>
      <w:r>
        <w:rPr>
          <w:rFonts w:ascii="Calibri" w:hAnsi="Calibri"/>
          <w:b/>
        </w:rPr>
        <w:t>mercaderías</w:t>
      </w:r>
      <w:r>
        <w:rPr>
          <w:rFonts w:ascii="Calibri" w:hAnsi="Calibri"/>
          <w:b/>
          <w:spacing w:val="-5"/>
        </w:rPr>
        <w:t xml:space="preserve"> </w:t>
      </w:r>
      <w:r>
        <w:rPr>
          <w:rFonts w:ascii="Calibri" w:hAnsi="Calibri"/>
          <w:b/>
        </w:rPr>
        <w:t>(E960-</w:t>
      </w:r>
      <w:r>
        <w:rPr>
          <w:rFonts w:ascii="Calibri" w:hAnsi="Calibri"/>
          <w:b/>
          <w:spacing w:val="-2"/>
        </w:rPr>
        <w:t>E979)</w:t>
      </w:r>
    </w:p>
    <w:p w14:paraId="40112729"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27F1790C" w14:textId="77777777">
        <w:trPr>
          <w:trHeight w:val="510"/>
        </w:trPr>
        <w:tc>
          <w:tcPr>
            <w:tcW w:w="704" w:type="dxa"/>
            <w:shd w:val="clear" w:color="auto" w:fill="A8D08D"/>
          </w:tcPr>
          <w:p w14:paraId="6D182157" w14:textId="77777777" w:rsidR="004532FA" w:rsidRDefault="00754871">
            <w:pPr>
              <w:pStyle w:val="TableParagraph"/>
              <w:spacing w:before="152"/>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51C3F174" w14:textId="77777777" w:rsidR="004532FA" w:rsidRDefault="00754871">
            <w:pPr>
              <w:pStyle w:val="TableParagraph"/>
              <w:spacing w:before="152"/>
              <w:ind w:left="11"/>
              <w:jc w:val="center"/>
              <w:rPr>
                <w:rFonts w:ascii="Arial"/>
                <w:b/>
                <w:sz w:val="18"/>
              </w:rPr>
            </w:pPr>
            <w:r>
              <w:rPr>
                <w:rFonts w:ascii="Arial"/>
                <w:b/>
                <w:spacing w:val="-5"/>
                <w:sz w:val="18"/>
              </w:rPr>
              <w:t>ID</w:t>
            </w:r>
          </w:p>
        </w:tc>
        <w:tc>
          <w:tcPr>
            <w:tcW w:w="4093" w:type="dxa"/>
            <w:shd w:val="clear" w:color="auto" w:fill="A8D08D"/>
          </w:tcPr>
          <w:p w14:paraId="6512C9E0" w14:textId="77777777" w:rsidR="004532FA" w:rsidRDefault="00754871">
            <w:pPr>
              <w:pStyle w:val="TableParagraph"/>
              <w:spacing w:before="152"/>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1CD7954E" w14:textId="77777777" w:rsidR="004532FA" w:rsidRDefault="00754871">
            <w:pPr>
              <w:pStyle w:val="TableParagraph"/>
              <w:spacing w:before="152"/>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15879FA4" w14:textId="77777777" w:rsidR="004532FA" w:rsidRDefault="00754871">
            <w:pPr>
              <w:pStyle w:val="TableParagraph"/>
              <w:spacing w:before="152"/>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0F0402F0" w14:textId="77777777" w:rsidR="004532FA" w:rsidRDefault="00754871">
            <w:pPr>
              <w:pStyle w:val="TableParagraph"/>
              <w:spacing w:before="152"/>
              <w:ind w:left="2" w:right="1"/>
              <w:jc w:val="center"/>
              <w:rPr>
                <w:rFonts w:ascii="Arial"/>
                <w:b/>
                <w:sz w:val="18"/>
              </w:rPr>
            </w:pPr>
            <w:r>
              <w:rPr>
                <w:rFonts w:ascii="Arial"/>
                <w:b/>
                <w:spacing w:val="-10"/>
                <w:sz w:val="18"/>
              </w:rPr>
              <w:t>E</w:t>
            </w:r>
          </w:p>
        </w:tc>
      </w:tr>
      <w:tr w:rsidR="004532FA" w14:paraId="384C10B3" w14:textId="77777777">
        <w:trPr>
          <w:trHeight w:val="828"/>
        </w:trPr>
        <w:tc>
          <w:tcPr>
            <w:tcW w:w="704" w:type="dxa"/>
          </w:tcPr>
          <w:p w14:paraId="75BD7C40" w14:textId="77777777" w:rsidR="004532FA" w:rsidRDefault="004532FA">
            <w:pPr>
              <w:pStyle w:val="TableParagraph"/>
              <w:spacing w:before="91"/>
              <w:rPr>
                <w:rFonts w:ascii="Calibri"/>
                <w:b/>
                <w:sz w:val="18"/>
              </w:rPr>
            </w:pPr>
          </w:p>
          <w:p w14:paraId="01549A9D" w14:textId="77777777" w:rsidR="004532FA" w:rsidRDefault="00754871">
            <w:pPr>
              <w:pStyle w:val="TableParagraph"/>
              <w:spacing w:before="1"/>
              <w:ind w:left="42" w:right="30"/>
              <w:jc w:val="center"/>
              <w:rPr>
                <w:sz w:val="18"/>
              </w:rPr>
            </w:pPr>
            <w:r>
              <w:rPr>
                <w:spacing w:val="-5"/>
                <w:sz w:val="18"/>
              </w:rPr>
              <w:t>190</w:t>
            </w:r>
          </w:p>
        </w:tc>
        <w:tc>
          <w:tcPr>
            <w:tcW w:w="735" w:type="dxa"/>
          </w:tcPr>
          <w:p w14:paraId="25BC3A26" w14:textId="77777777" w:rsidR="004532FA" w:rsidRDefault="004532FA">
            <w:pPr>
              <w:pStyle w:val="TableParagraph"/>
              <w:spacing w:before="91"/>
              <w:rPr>
                <w:rFonts w:ascii="Calibri"/>
                <w:b/>
                <w:sz w:val="18"/>
              </w:rPr>
            </w:pPr>
          </w:p>
          <w:p w14:paraId="410F97BA" w14:textId="77777777" w:rsidR="004532FA" w:rsidRDefault="00754871">
            <w:pPr>
              <w:pStyle w:val="TableParagraph"/>
              <w:spacing w:before="1"/>
              <w:ind w:left="11"/>
              <w:jc w:val="center"/>
              <w:rPr>
                <w:sz w:val="18"/>
              </w:rPr>
            </w:pPr>
            <w:r>
              <w:rPr>
                <w:spacing w:val="-4"/>
                <w:sz w:val="18"/>
              </w:rPr>
              <w:t>E960</w:t>
            </w:r>
          </w:p>
        </w:tc>
        <w:tc>
          <w:tcPr>
            <w:tcW w:w="4093" w:type="dxa"/>
          </w:tcPr>
          <w:p w14:paraId="0E3C8A56" w14:textId="77777777" w:rsidR="004532FA" w:rsidRDefault="00754871">
            <w:pPr>
              <w:pStyle w:val="TableParagraph"/>
              <w:spacing w:before="208"/>
              <w:ind w:left="68" w:right="64"/>
              <w:rPr>
                <w:sz w:val="18"/>
              </w:rPr>
            </w:pPr>
            <w:r>
              <w:rPr>
                <w:sz w:val="18"/>
              </w:rPr>
              <w:t>Grupo de los campos que identifican el vehículo de traslado de las mercaderías es obligatorio</w:t>
            </w:r>
          </w:p>
        </w:tc>
        <w:tc>
          <w:tcPr>
            <w:tcW w:w="850" w:type="dxa"/>
          </w:tcPr>
          <w:p w14:paraId="4393B340" w14:textId="77777777" w:rsidR="004532FA" w:rsidRDefault="004532FA">
            <w:pPr>
              <w:pStyle w:val="TableParagraph"/>
              <w:spacing w:before="91"/>
              <w:rPr>
                <w:rFonts w:ascii="Calibri"/>
                <w:b/>
                <w:sz w:val="18"/>
              </w:rPr>
            </w:pPr>
          </w:p>
          <w:p w14:paraId="145065F6" w14:textId="77777777" w:rsidR="004532FA" w:rsidRDefault="00754871">
            <w:pPr>
              <w:pStyle w:val="TableParagraph"/>
              <w:spacing w:before="1"/>
              <w:ind w:left="27" w:right="21"/>
              <w:jc w:val="center"/>
              <w:rPr>
                <w:sz w:val="18"/>
              </w:rPr>
            </w:pPr>
            <w:r>
              <w:rPr>
                <w:spacing w:val="-4"/>
                <w:sz w:val="18"/>
              </w:rPr>
              <w:t>2250</w:t>
            </w:r>
          </w:p>
        </w:tc>
        <w:tc>
          <w:tcPr>
            <w:tcW w:w="5528" w:type="dxa"/>
          </w:tcPr>
          <w:p w14:paraId="6B643B52" w14:textId="77777777" w:rsidR="004532FA" w:rsidRDefault="00754871">
            <w:pPr>
              <w:pStyle w:val="TableParagraph"/>
              <w:spacing w:line="242" w:lineRule="auto"/>
              <w:ind w:left="68"/>
              <w:rPr>
                <w:sz w:val="18"/>
              </w:rPr>
            </w:pPr>
            <w:r>
              <w:rPr>
                <w:sz w:val="18"/>
              </w:rPr>
              <w:t>Si</w:t>
            </w:r>
            <w:r>
              <w:rPr>
                <w:spacing w:val="40"/>
                <w:sz w:val="18"/>
              </w:rPr>
              <w:t xml:space="preserve"> </w:t>
            </w:r>
            <w:r>
              <w:rPr>
                <w:sz w:val="18"/>
              </w:rPr>
              <w:t>el</w:t>
            </w:r>
            <w:r>
              <w:rPr>
                <w:spacing w:val="40"/>
                <w:sz w:val="18"/>
              </w:rPr>
              <w:t xml:space="preserve"> </w:t>
            </w:r>
            <w:r>
              <w:rPr>
                <w:sz w:val="18"/>
              </w:rPr>
              <w:t>tipo</w:t>
            </w:r>
            <w:r>
              <w:rPr>
                <w:spacing w:val="40"/>
                <w:sz w:val="18"/>
              </w:rPr>
              <w:t xml:space="preserve"> </w:t>
            </w:r>
            <w:r>
              <w:rPr>
                <w:sz w:val="18"/>
              </w:rPr>
              <w:t>de</w:t>
            </w:r>
            <w:r>
              <w:rPr>
                <w:spacing w:val="40"/>
                <w:sz w:val="18"/>
              </w:rPr>
              <w:t xml:space="preserve"> </w:t>
            </w:r>
            <w:r>
              <w:rPr>
                <w:sz w:val="18"/>
              </w:rPr>
              <w:t>documento</w:t>
            </w:r>
            <w:r>
              <w:rPr>
                <w:spacing w:val="40"/>
                <w:sz w:val="18"/>
              </w:rPr>
              <w:t xml:space="preserve"> </w:t>
            </w:r>
            <w:r>
              <w:rPr>
                <w:sz w:val="18"/>
              </w:rPr>
              <w:t>electrónico</w:t>
            </w:r>
            <w:r>
              <w:rPr>
                <w:spacing w:val="40"/>
                <w:sz w:val="18"/>
              </w:rPr>
              <w:t xml:space="preserve"> </w:t>
            </w:r>
            <w:r>
              <w:rPr>
                <w:sz w:val="18"/>
              </w:rPr>
              <w:t>seleccionado</w:t>
            </w:r>
            <w:r>
              <w:rPr>
                <w:spacing w:val="40"/>
                <w:sz w:val="18"/>
              </w:rPr>
              <w:t xml:space="preserve"> </w:t>
            </w:r>
            <w:r>
              <w:rPr>
                <w:sz w:val="18"/>
              </w:rPr>
              <w:t>es</w:t>
            </w:r>
            <w:r>
              <w:rPr>
                <w:spacing w:val="40"/>
                <w:sz w:val="18"/>
              </w:rPr>
              <w:t xml:space="preserve"> </w:t>
            </w:r>
            <w:r>
              <w:rPr>
                <w:sz w:val="18"/>
              </w:rPr>
              <w:t>Nota</w:t>
            </w:r>
            <w:r>
              <w:rPr>
                <w:spacing w:val="40"/>
                <w:sz w:val="18"/>
              </w:rPr>
              <w:t xml:space="preserve"> </w:t>
            </w:r>
            <w:r>
              <w:rPr>
                <w:sz w:val="18"/>
              </w:rPr>
              <w:t>de Remisión</w:t>
            </w:r>
            <w:r>
              <w:rPr>
                <w:spacing w:val="2"/>
                <w:sz w:val="18"/>
              </w:rPr>
              <w:t xml:space="preserve"> </w:t>
            </w:r>
            <w:r>
              <w:rPr>
                <w:sz w:val="18"/>
              </w:rPr>
              <w:t>Electrónica</w:t>
            </w:r>
            <w:r>
              <w:rPr>
                <w:spacing w:val="2"/>
                <w:sz w:val="18"/>
              </w:rPr>
              <w:t xml:space="preserve"> </w:t>
            </w:r>
            <w:r>
              <w:rPr>
                <w:sz w:val="18"/>
              </w:rPr>
              <w:t>(C002=7),</w:t>
            </w:r>
            <w:r>
              <w:rPr>
                <w:spacing w:val="2"/>
                <w:sz w:val="18"/>
              </w:rPr>
              <w:t xml:space="preserve"> </w:t>
            </w:r>
            <w:r>
              <w:rPr>
                <w:sz w:val="18"/>
              </w:rPr>
              <w:t>es</w:t>
            </w:r>
            <w:r>
              <w:rPr>
                <w:spacing w:val="3"/>
                <w:sz w:val="18"/>
              </w:rPr>
              <w:t xml:space="preserve"> </w:t>
            </w:r>
            <w:r>
              <w:rPr>
                <w:sz w:val="18"/>
              </w:rPr>
              <w:t>obligatorio</w:t>
            </w:r>
            <w:r>
              <w:rPr>
                <w:spacing w:val="3"/>
                <w:sz w:val="18"/>
              </w:rPr>
              <w:t xml:space="preserve"> </w:t>
            </w:r>
            <w:r>
              <w:rPr>
                <w:sz w:val="18"/>
              </w:rPr>
              <w:t>informar</w:t>
            </w:r>
            <w:r>
              <w:rPr>
                <w:spacing w:val="2"/>
                <w:sz w:val="18"/>
              </w:rPr>
              <w:t xml:space="preserve"> </w:t>
            </w:r>
            <w:r>
              <w:rPr>
                <w:sz w:val="18"/>
              </w:rPr>
              <w:t>el grupo</w:t>
            </w:r>
            <w:r>
              <w:rPr>
                <w:spacing w:val="3"/>
                <w:sz w:val="18"/>
              </w:rPr>
              <w:t xml:space="preserve"> </w:t>
            </w:r>
            <w:r>
              <w:rPr>
                <w:spacing w:val="-5"/>
                <w:sz w:val="18"/>
              </w:rPr>
              <w:t>de</w:t>
            </w:r>
          </w:p>
          <w:p w14:paraId="7F44B863" w14:textId="77777777" w:rsidR="004532FA" w:rsidRDefault="00754871">
            <w:pPr>
              <w:pStyle w:val="TableParagraph"/>
              <w:spacing w:line="206" w:lineRule="exact"/>
              <w:ind w:left="68"/>
              <w:rPr>
                <w:sz w:val="18"/>
              </w:rPr>
            </w:pPr>
            <w:r>
              <w:rPr>
                <w:sz w:val="18"/>
              </w:rPr>
              <w:t>los</w:t>
            </w:r>
            <w:r>
              <w:rPr>
                <w:spacing w:val="80"/>
                <w:sz w:val="18"/>
              </w:rPr>
              <w:t xml:space="preserve"> </w:t>
            </w:r>
            <w:r>
              <w:rPr>
                <w:sz w:val="18"/>
              </w:rPr>
              <w:t>campos</w:t>
            </w:r>
            <w:r>
              <w:rPr>
                <w:spacing w:val="80"/>
                <w:sz w:val="18"/>
              </w:rPr>
              <w:t xml:space="preserve"> </w:t>
            </w:r>
            <w:r>
              <w:rPr>
                <w:sz w:val="18"/>
              </w:rPr>
              <w:t>que</w:t>
            </w:r>
            <w:r>
              <w:rPr>
                <w:spacing w:val="80"/>
                <w:sz w:val="18"/>
              </w:rPr>
              <w:t xml:space="preserve"> </w:t>
            </w:r>
            <w:r>
              <w:rPr>
                <w:sz w:val="18"/>
              </w:rPr>
              <w:t>identifican</w:t>
            </w:r>
            <w:r>
              <w:rPr>
                <w:spacing w:val="80"/>
                <w:sz w:val="18"/>
              </w:rPr>
              <w:t xml:space="preserve"> </w:t>
            </w:r>
            <w:r>
              <w:rPr>
                <w:sz w:val="18"/>
              </w:rPr>
              <w:t>el</w:t>
            </w:r>
            <w:r>
              <w:rPr>
                <w:spacing w:val="80"/>
                <w:sz w:val="18"/>
              </w:rPr>
              <w:t xml:space="preserve"> </w:t>
            </w:r>
            <w:r>
              <w:rPr>
                <w:sz w:val="18"/>
              </w:rPr>
              <w:t>vehículo</w:t>
            </w:r>
            <w:r>
              <w:rPr>
                <w:spacing w:val="80"/>
                <w:sz w:val="18"/>
              </w:rPr>
              <w:t xml:space="preserve"> </w:t>
            </w:r>
            <w:r>
              <w:rPr>
                <w:sz w:val="18"/>
              </w:rPr>
              <w:t>de</w:t>
            </w:r>
            <w:r>
              <w:rPr>
                <w:spacing w:val="80"/>
                <w:sz w:val="18"/>
              </w:rPr>
              <w:t xml:space="preserve"> </w:t>
            </w:r>
            <w:r>
              <w:rPr>
                <w:sz w:val="18"/>
              </w:rPr>
              <w:t>traslado</w:t>
            </w:r>
            <w:r>
              <w:rPr>
                <w:spacing w:val="80"/>
                <w:sz w:val="18"/>
              </w:rPr>
              <w:t xml:space="preserve"> </w:t>
            </w:r>
            <w:r>
              <w:rPr>
                <w:sz w:val="18"/>
              </w:rPr>
              <w:t>de</w:t>
            </w:r>
            <w:r>
              <w:rPr>
                <w:spacing w:val="80"/>
                <w:sz w:val="18"/>
              </w:rPr>
              <w:t xml:space="preserve"> </w:t>
            </w:r>
            <w:r>
              <w:rPr>
                <w:sz w:val="18"/>
              </w:rPr>
              <w:t xml:space="preserve">las </w:t>
            </w:r>
            <w:r>
              <w:rPr>
                <w:spacing w:val="-2"/>
                <w:sz w:val="18"/>
              </w:rPr>
              <w:t>mercaderías</w:t>
            </w:r>
          </w:p>
        </w:tc>
        <w:tc>
          <w:tcPr>
            <w:tcW w:w="711" w:type="dxa"/>
          </w:tcPr>
          <w:p w14:paraId="0A62BB0F" w14:textId="77777777" w:rsidR="004532FA" w:rsidRDefault="004532FA">
            <w:pPr>
              <w:pStyle w:val="TableParagraph"/>
              <w:spacing w:before="91"/>
              <w:rPr>
                <w:rFonts w:ascii="Calibri"/>
                <w:b/>
                <w:sz w:val="18"/>
              </w:rPr>
            </w:pPr>
          </w:p>
          <w:p w14:paraId="08AEE321" w14:textId="77777777" w:rsidR="004532FA" w:rsidRDefault="00754871">
            <w:pPr>
              <w:pStyle w:val="TableParagraph"/>
              <w:spacing w:before="1"/>
              <w:ind w:left="2" w:right="1"/>
              <w:jc w:val="center"/>
              <w:rPr>
                <w:sz w:val="18"/>
              </w:rPr>
            </w:pPr>
            <w:r>
              <w:rPr>
                <w:spacing w:val="-10"/>
                <w:sz w:val="18"/>
              </w:rPr>
              <w:t>R</w:t>
            </w:r>
          </w:p>
        </w:tc>
      </w:tr>
    </w:tbl>
    <w:p w14:paraId="59298735" w14:textId="77777777" w:rsidR="004532FA" w:rsidRDefault="004532FA">
      <w:pPr>
        <w:pStyle w:val="TableParagraph"/>
        <w:jc w:val="center"/>
        <w:rPr>
          <w:sz w:val="18"/>
        </w:rPr>
        <w:sectPr w:rsidR="004532FA">
          <w:pgSz w:w="15840" w:h="12240" w:orient="landscape"/>
          <w:pgMar w:top="2120" w:right="1700" w:bottom="1380" w:left="1275" w:header="763" w:footer="1101" w:gutter="0"/>
          <w:cols w:space="720"/>
        </w:sectPr>
      </w:pPr>
    </w:p>
    <w:p w14:paraId="2934D07A"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6FBF7C24" w14:textId="77777777">
        <w:trPr>
          <w:trHeight w:val="508"/>
        </w:trPr>
        <w:tc>
          <w:tcPr>
            <w:tcW w:w="704" w:type="dxa"/>
            <w:shd w:val="clear" w:color="auto" w:fill="A8D08D"/>
          </w:tcPr>
          <w:p w14:paraId="6A2E9216"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17A757EC"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09E4AADD"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247BA79E"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36DA2F3E"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6B532501"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140DD1AC" w14:textId="77777777">
        <w:trPr>
          <w:trHeight w:val="830"/>
        </w:trPr>
        <w:tc>
          <w:tcPr>
            <w:tcW w:w="704" w:type="dxa"/>
          </w:tcPr>
          <w:p w14:paraId="200A56C2" w14:textId="77777777" w:rsidR="004532FA" w:rsidRDefault="004532FA">
            <w:pPr>
              <w:pStyle w:val="TableParagraph"/>
              <w:spacing w:before="91"/>
              <w:rPr>
                <w:rFonts w:ascii="Calibri"/>
                <w:b/>
                <w:sz w:val="18"/>
              </w:rPr>
            </w:pPr>
          </w:p>
          <w:p w14:paraId="47AF16AF" w14:textId="77777777" w:rsidR="004532FA" w:rsidRDefault="00754871">
            <w:pPr>
              <w:pStyle w:val="TableParagraph"/>
              <w:ind w:left="42" w:right="30"/>
              <w:jc w:val="center"/>
              <w:rPr>
                <w:sz w:val="18"/>
              </w:rPr>
            </w:pPr>
            <w:r>
              <w:rPr>
                <w:spacing w:val="-5"/>
                <w:sz w:val="18"/>
              </w:rPr>
              <w:t>191</w:t>
            </w:r>
          </w:p>
        </w:tc>
        <w:tc>
          <w:tcPr>
            <w:tcW w:w="735" w:type="dxa"/>
          </w:tcPr>
          <w:p w14:paraId="230618FC" w14:textId="77777777" w:rsidR="004532FA" w:rsidRDefault="004532FA">
            <w:pPr>
              <w:pStyle w:val="TableParagraph"/>
              <w:spacing w:before="91"/>
              <w:rPr>
                <w:rFonts w:ascii="Calibri"/>
                <w:b/>
                <w:sz w:val="18"/>
              </w:rPr>
            </w:pPr>
          </w:p>
          <w:p w14:paraId="3BF9341E" w14:textId="77777777" w:rsidR="004532FA" w:rsidRDefault="00754871">
            <w:pPr>
              <w:pStyle w:val="TableParagraph"/>
              <w:ind w:left="11"/>
              <w:jc w:val="center"/>
              <w:rPr>
                <w:sz w:val="18"/>
              </w:rPr>
            </w:pPr>
            <w:r>
              <w:rPr>
                <w:spacing w:val="-2"/>
                <w:sz w:val="18"/>
              </w:rPr>
              <w:t>E960a</w:t>
            </w:r>
          </w:p>
        </w:tc>
        <w:tc>
          <w:tcPr>
            <w:tcW w:w="4093" w:type="dxa"/>
          </w:tcPr>
          <w:p w14:paraId="6251420E" w14:textId="77777777" w:rsidR="004532FA" w:rsidRDefault="00754871">
            <w:pPr>
              <w:pStyle w:val="TableParagraph"/>
              <w:spacing w:line="206" w:lineRule="exact"/>
              <w:ind w:left="68" w:right="60"/>
              <w:jc w:val="both"/>
              <w:rPr>
                <w:sz w:val="18"/>
              </w:rPr>
            </w:pPr>
            <w:r>
              <w:rPr>
                <w:sz w:val="18"/>
              </w:rPr>
              <w:t xml:space="preserve">Grupo de los campos que identifican el vehículo de traslado de las mercaderías no es permitido para el tipo de documento electrónico </w:t>
            </w:r>
            <w:r>
              <w:rPr>
                <w:spacing w:val="-2"/>
                <w:sz w:val="18"/>
              </w:rPr>
              <w:t>seleccionado</w:t>
            </w:r>
          </w:p>
        </w:tc>
        <w:tc>
          <w:tcPr>
            <w:tcW w:w="850" w:type="dxa"/>
          </w:tcPr>
          <w:p w14:paraId="62600726" w14:textId="77777777" w:rsidR="004532FA" w:rsidRDefault="004532FA">
            <w:pPr>
              <w:pStyle w:val="TableParagraph"/>
              <w:spacing w:before="91"/>
              <w:rPr>
                <w:rFonts w:ascii="Calibri"/>
                <w:b/>
                <w:sz w:val="18"/>
              </w:rPr>
            </w:pPr>
          </w:p>
          <w:p w14:paraId="18FF2482" w14:textId="77777777" w:rsidR="004532FA" w:rsidRDefault="00754871">
            <w:pPr>
              <w:pStyle w:val="TableParagraph"/>
              <w:ind w:left="27" w:right="21"/>
              <w:jc w:val="center"/>
              <w:rPr>
                <w:sz w:val="18"/>
              </w:rPr>
            </w:pPr>
            <w:r>
              <w:rPr>
                <w:spacing w:val="-4"/>
                <w:sz w:val="18"/>
              </w:rPr>
              <w:t>2251</w:t>
            </w:r>
          </w:p>
        </w:tc>
        <w:tc>
          <w:tcPr>
            <w:tcW w:w="5528" w:type="dxa"/>
          </w:tcPr>
          <w:p w14:paraId="0F2851B1" w14:textId="77777777" w:rsidR="004532FA" w:rsidRDefault="00754871">
            <w:pPr>
              <w:pStyle w:val="TableParagraph"/>
              <w:spacing w:line="206" w:lineRule="exact"/>
              <w:ind w:left="68" w:right="59"/>
              <w:jc w:val="both"/>
              <w:rPr>
                <w:sz w:val="18"/>
              </w:rPr>
            </w:pPr>
            <w:r>
              <w:rPr>
                <w:sz w:val="18"/>
              </w:rPr>
              <w:t>El grupo de campos que identifican el vehículo de traslado de las mercaderías</w:t>
            </w:r>
            <w:r>
              <w:rPr>
                <w:spacing w:val="-3"/>
                <w:sz w:val="18"/>
              </w:rPr>
              <w:t xml:space="preserve"> </w:t>
            </w:r>
            <w:r>
              <w:rPr>
                <w:sz w:val="18"/>
              </w:rPr>
              <w:t>no</w:t>
            </w:r>
            <w:r>
              <w:rPr>
                <w:spacing w:val="-4"/>
                <w:sz w:val="18"/>
              </w:rPr>
              <w:t xml:space="preserve"> </w:t>
            </w:r>
            <w:r>
              <w:rPr>
                <w:sz w:val="18"/>
              </w:rPr>
              <w:t>es</w:t>
            </w:r>
            <w:r>
              <w:rPr>
                <w:spacing w:val="-5"/>
                <w:sz w:val="18"/>
              </w:rPr>
              <w:t xml:space="preserve"> </w:t>
            </w:r>
            <w:r>
              <w:rPr>
                <w:sz w:val="18"/>
              </w:rPr>
              <w:t>permitido</w:t>
            </w:r>
            <w:r>
              <w:rPr>
                <w:spacing w:val="-4"/>
                <w:sz w:val="18"/>
              </w:rPr>
              <w:t xml:space="preserve"> </w:t>
            </w:r>
            <w:r>
              <w:rPr>
                <w:sz w:val="18"/>
              </w:rPr>
              <w:t>para</w:t>
            </w:r>
            <w:r>
              <w:rPr>
                <w:spacing w:val="-4"/>
                <w:sz w:val="18"/>
              </w:rPr>
              <w:t xml:space="preserve"> </w:t>
            </w:r>
            <w:r>
              <w:rPr>
                <w:sz w:val="18"/>
              </w:rPr>
              <w:t>el</w:t>
            </w:r>
            <w:r>
              <w:rPr>
                <w:spacing w:val="-4"/>
                <w:sz w:val="18"/>
              </w:rPr>
              <w:t xml:space="preserve"> </w:t>
            </w:r>
            <w:r>
              <w:rPr>
                <w:sz w:val="18"/>
              </w:rPr>
              <w:t>tipo</w:t>
            </w:r>
            <w:r>
              <w:rPr>
                <w:spacing w:val="-4"/>
                <w:sz w:val="18"/>
              </w:rPr>
              <w:t xml:space="preserve"> </w:t>
            </w:r>
            <w:r>
              <w:rPr>
                <w:sz w:val="18"/>
              </w:rPr>
              <w:t>de</w:t>
            </w:r>
            <w:r>
              <w:rPr>
                <w:spacing w:val="-4"/>
                <w:sz w:val="18"/>
              </w:rPr>
              <w:t xml:space="preserve"> </w:t>
            </w:r>
            <w:r>
              <w:rPr>
                <w:sz w:val="18"/>
              </w:rPr>
              <w:t>documento</w:t>
            </w:r>
            <w:r>
              <w:rPr>
                <w:spacing w:val="-4"/>
                <w:sz w:val="18"/>
              </w:rPr>
              <w:t xml:space="preserve"> </w:t>
            </w:r>
            <w:r>
              <w:rPr>
                <w:sz w:val="18"/>
              </w:rPr>
              <w:t>Autofactura Electrónica,</w:t>
            </w:r>
            <w:r>
              <w:rPr>
                <w:spacing w:val="-13"/>
                <w:sz w:val="18"/>
              </w:rPr>
              <w:t xml:space="preserve"> </w:t>
            </w:r>
            <w:r>
              <w:rPr>
                <w:sz w:val="18"/>
              </w:rPr>
              <w:t>Nota</w:t>
            </w:r>
            <w:r>
              <w:rPr>
                <w:spacing w:val="-12"/>
                <w:sz w:val="18"/>
              </w:rPr>
              <w:t xml:space="preserve"> </w:t>
            </w:r>
            <w:r>
              <w:rPr>
                <w:sz w:val="18"/>
              </w:rPr>
              <w:t>de</w:t>
            </w:r>
            <w:r>
              <w:rPr>
                <w:spacing w:val="-13"/>
                <w:sz w:val="18"/>
              </w:rPr>
              <w:t xml:space="preserve"> </w:t>
            </w:r>
            <w:r>
              <w:rPr>
                <w:sz w:val="18"/>
              </w:rPr>
              <w:t>Débito</w:t>
            </w:r>
            <w:r>
              <w:rPr>
                <w:spacing w:val="-9"/>
                <w:sz w:val="18"/>
              </w:rPr>
              <w:t xml:space="preserve"> </w:t>
            </w:r>
            <w:r>
              <w:rPr>
                <w:sz w:val="18"/>
              </w:rPr>
              <w:t>Electrónica,</w:t>
            </w:r>
            <w:r>
              <w:rPr>
                <w:spacing w:val="-7"/>
                <w:sz w:val="18"/>
              </w:rPr>
              <w:t xml:space="preserve"> </w:t>
            </w:r>
            <w:r>
              <w:rPr>
                <w:sz w:val="18"/>
              </w:rPr>
              <w:t>Nota</w:t>
            </w:r>
            <w:r>
              <w:rPr>
                <w:spacing w:val="-12"/>
                <w:sz w:val="18"/>
              </w:rPr>
              <w:t xml:space="preserve"> </w:t>
            </w:r>
            <w:r>
              <w:rPr>
                <w:sz w:val="18"/>
              </w:rPr>
              <w:t>de</w:t>
            </w:r>
            <w:r>
              <w:rPr>
                <w:spacing w:val="-10"/>
                <w:sz w:val="18"/>
              </w:rPr>
              <w:t xml:space="preserve"> </w:t>
            </w:r>
            <w:r>
              <w:rPr>
                <w:sz w:val="18"/>
              </w:rPr>
              <w:t>Crédito</w:t>
            </w:r>
            <w:r>
              <w:rPr>
                <w:spacing w:val="-10"/>
                <w:sz w:val="18"/>
              </w:rPr>
              <w:t xml:space="preserve"> </w:t>
            </w:r>
            <w:r>
              <w:rPr>
                <w:sz w:val="18"/>
              </w:rPr>
              <w:t>Electrónica o Comprobante de Retención Electrónico (C002=4, 5, 6 o 8)</w:t>
            </w:r>
          </w:p>
        </w:tc>
        <w:tc>
          <w:tcPr>
            <w:tcW w:w="711" w:type="dxa"/>
          </w:tcPr>
          <w:p w14:paraId="18D2AB33" w14:textId="77777777" w:rsidR="004532FA" w:rsidRDefault="004532FA">
            <w:pPr>
              <w:pStyle w:val="TableParagraph"/>
              <w:spacing w:before="91"/>
              <w:rPr>
                <w:rFonts w:ascii="Calibri"/>
                <w:b/>
                <w:sz w:val="18"/>
              </w:rPr>
            </w:pPr>
          </w:p>
          <w:p w14:paraId="64FE8A55" w14:textId="77777777" w:rsidR="004532FA" w:rsidRDefault="00754871">
            <w:pPr>
              <w:pStyle w:val="TableParagraph"/>
              <w:ind w:left="2" w:right="1"/>
              <w:jc w:val="center"/>
              <w:rPr>
                <w:sz w:val="18"/>
              </w:rPr>
            </w:pPr>
            <w:r>
              <w:rPr>
                <w:spacing w:val="-10"/>
                <w:sz w:val="18"/>
              </w:rPr>
              <w:t>R</w:t>
            </w:r>
          </w:p>
        </w:tc>
      </w:tr>
      <w:tr w:rsidR="004532FA" w14:paraId="3FB6BAA2" w14:textId="77777777">
        <w:trPr>
          <w:trHeight w:val="413"/>
        </w:trPr>
        <w:tc>
          <w:tcPr>
            <w:tcW w:w="704" w:type="dxa"/>
          </w:tcPr>
          <w:p w14:paraId="71317173" w14:textId="77777777" w:rsidR="004532FA" w:rsidRDefault="00754871">
            <w:pPr>
              <w:pStyle w:val="TableParagraph"/>
              <w:spacing w:before="102"/>
              <w:ind w:left="42" w:right="30"/>
              <w:jc w:val="center"/>
              <w:rPr>
                <w:sz w:val="18"/>
              </w:rPr>
            </w:pPr>
            <w:r>
              <w:rPr>
                <w:spacing w:val="-5"/>
                <w:sz w:val="18"/>
              </w:rPr>
              <w:t>192</w:t>
            </w:r>
          </w:p>
        </w:tc>
        <w:tc>
          <w:tcPr>
            <w:tcW w:w="735" w:type="dxa"/>
          </w:tcPr>
          <w:p w14:paraId="10DA2AF0" w14:textId="77777777" w:rsidR="004532FA" w:rsidRDefault="00754871">
            <w:pPr>
              <w:pStyle w:val="TableParagraph"/>
              <w:spacing w:before="102"/>
              <w:ind w:left="11"/>
              <w:jc w:val="center"/>
              <w:rPr>
                <w:sz w:val="18"/>
              </w:rPr>
            </w:pPr>
            <w:r>
              <w:rPr>
                <w:color w:val="000000"/>
                <w:spacing w:val="-4"/>
                <w:sz w:val="18"/>
                <w:highlight w:val="green"/>
              </w:rPr>
              <w:t>E963</w:t>
            </w:r>
          </w:p>
        </w:tc>
        <w:tc>
          <w:tcPr>
            <w:tcW w:w="4093" w:type="dxa"/>
          </w:tcPr>
          <w:p w14:paraId="1CADEADE" w14:textId="77777777" w:rsidR="004532FA" w:rsidRDefault="00754871">
            <w:pPr>
              <w:pStyle w:val="TableParagraph"/>
              <w:spacing w:before="102"/>
              <w:ind w:left="68"/>
              <w:rPr>
                <w:sz w:val="18"/>
              </w:rPr>
            </w:pPr>
            <w:r>
              <w:rPr>
                <w:color w:val="000000"/>
                <w:sz w:val="18"/>
                <w:highlight w:val="green"/>
              </w:rPr>
              <w:t>Tipo</w:t>
            </w:r>
            <w:r>
              <w:rPr>
                <w:color w:val="000000"/>
                <w:spacing w:val="-4"/>
                <w:sz w:val="18"/>
                <w:highlight w:val="green"/>
              </w:rPr>
              <w:t xml:space="preserve"> </w:t>
            </w:r>
            <w:r>
              <w:rPr>
                <w:color w:val="000000"/>
                <w:sz w:val="18"/>
                <w:highlight w:val="green"/>
              </w:rPr>
              <w:t>de</w:t>
            </w:r>
            <w:r>
              <w:rPr>
                <w:color w:val="000000"/>
                <w:spacing w:val="-2"/>
                <w:sz w:val="18"/>
                <w:highlight w:val="green"/>
              </w:rPr>
              <w:t xml:space="preserve"> </w:t>
            </w:r>
            <w:r>
              <w:rPr>
                <w:color w:val="000000"/>
                <w:sz w:val="18"/>
                <w:highlight w:val="green"/>
              </w:rPr>
              <w:t>identificación</w:t>
            </w:r>
            <w:r>
              <w:rPr>
                <w:color w:val="000000"/>
                <w:spacing w:val="-4"/>
                <w:sz w:val="18"/>
                <w:highlight w:val="green"/>
              </w:rPr>
              <w:t xml:space="preserve"> </w:t>
            </w:r>
            <w:r>
              <w:rPr>
                <w:color w:val="000000"/>
                <w:sz w:val="18"/>
                <w:highlight w:val="green"/>
              </w:rPr>
              <w:t>del</w:t>
            </w:r>
            <w:r>
              <w:rPr>
                <w:color w:val="000000"/>
                <w:spacing w:val="-3"/>
                <w:sz w:val="18"/>
                <w:highlight w:val="green"/>
              </w:rPr>
              <w:t xml:space="preserve"> </w:t>
            </w:r>
            <w:r>
              <w:rPr>
                <w:color w:val="000000"/>
                <w:sz w:val="18"/>
                <w:highlight w:val="green"/>
              </w:rPr>
              <w:t>vehículo</w:t>
            </w:r>
            <w:r>
              <w:rPr>
                <w:color w:val="000000"/>
                <w:spacing w:val="-4"/>
                <w:sz w:val="18"/>
                <w:highlight w:val="green"/>
              </w:rPr>
              <w:t xml:space="preserve"> </w:t>
            </w:r>
            <w:r>
              <w:rPr>
                <w:color w:val="000000"/>
                <w:sz w:val="18"/>
                <w:highlight w:val="green"/>
              </w:rPr>
              <w:t>no</w:t>
            </w:r>
            <w:r>
              <w:rPr>
                <w:color w:val="000000"/>
                <w:spacing w:val="-3"/>
                <w:sz w:val="18"/>
                <w:highlight w:val="green"/>
              </w:rPr>
              <w:t xml:space="preserve"> </w:t>
            </w:r>
            <w:r>
              <w:rPr>
                <w:color w:val="000000"/>
                <w:spacing w:val="-2"/>
                <w:sz w:val="18"/>
                <w:highlight w:val="green"/>
              </w:rPr>
              <w:t>informado</w:t>
            </w:r>
          </w:p>
        </w:tc>
        <w:tc>
          <w:tcPr>
            <w:tcW w:w="850" w:type="dxa"/>
          </w:tcPr>
          <w:p w14:paraId="57180A88" w14:textId="77777777" w:rsidR="004532FA" w:rsidRDefault="00754871">
            <w:pPr>
              <w:pStyle w:val="TableParagraph"/>
              <w:spacing w:before="102"/>
              <w:ind w:left="27" w:right="21"/>
              <w:jc w:val="center"/>
              <w:rPr>
                <w:sz w:val="18"/>
              </w:rPr>
            </w:pPr>
            <w:r>
              <w:rPr>
                <w:color w:val="000000"/>
                <w:spacing w:val="-4"/>
                <w:sz w:val="18"/>
                <w:highlight w:val="green"/>
              </w:rPr>
              <w:t>2255</w:t>
            </w:r>
          </w:p>
        </w:tc>
        <w:tc>
          <w:tcPr>
            <w:tcW w:w="5528" w:type="dxa"/>
          </w:tcPr>
          <w:p w14:paraId="5058F2F9" w14:textId="77777777" w:rsidR="004532FA" w:rsidRDefault="00754871">
            <w:pPr>
              <w:pStyle w:val="TableParagraph"/>
              <w:spacing w:line="206" w:lineRule="exact"/>
              <w:ind w:left="68"/>
              <w:rPr>
                <w:sz w:val="18"/>
              </w:rPr>
            </w:pPr>
            <w:r>
              <w:rPr>
                <w:color w:val="000000"/>
                <w:sz w:val="18"/>
                <w:highlight w:val="green"/>
              </w:rPr>
              <w:t>Se requiere el número de identificación del vehículo cuando el tipo</w:t>
            </w:r>
            <w:r>
              <w:rPr>
                <w:color w:val="000000"/>
                <w:sz w:val="18"/>
              </w:rPr>
              <w:t xml:space="preserve"> </w:t>
            </w:r>
            <w:r>
              <w:rPr>
                <w:color w:val="000000"/>
                <w:sz w:val="18"/>
                <w:highlight w:val="green"/>
              </w:rPr>
              <w:t>de identificación del vehículo es 1 (E967=1)</w:t>
            </w:r>
          </w:p>
        </w:tc>
        <w:tc>
          <w:tcPr>
            <w:tcW w:w="711" w:type="dxa"/>
          </w:tcPr>
          <w:p w14:paraId="7F6E260D" w14:textId="77777777" w:rsidR="004532FA" w:rsidRDefault="00754871">
            <w:pPr>
              <w:pStyle w:val="TableParagraph"/>
              <w:spacing w:before="102"/>
              <w:ind w:left="2" w:right="1"/>
              <w:jc w:val="center"/>
              <w:rPr>
                <w:sz w:val="18"/>
              </w:rPr>
            </w:pPr>
            <w:r>
              <w:rPr>
                <w:color w:val="000000"/>
                <w:spacing w:val="-10"/>
                <w:sz w:val="18"/>
                <w:highlight w:val="green"/>
              </w:rPr>
              <w:t>R</w:t>
            </w:r>
          </w:p>
        </w:tc>
      </w:tr>
      <w:tr w:rsidR="004532FA" w14:paraId="3EE72676" w14:textId="77777777">
        <w:trPr>
          <w:trHeight w:val="414"/>
        </w:trPr>
        <w:tc>
          <w:tcPr>
            <w:tcW w:w="704" w:type="dxa"/>
          </w:tcPr>
          <w:p w14:paraId="6022A0B5" w14:textId="77777777" w:rsidR="004532FA" w:rsidRDefault="00754871">
            <w:pPr>
              <w:pStyle w:val="TableParagraph"/>
              <w:spacing w:before="102"/>
              <w:ind w:left="42" w:right="30"/>
              <w:jc w:val="center"/>
              <w:rPr>
                <w:sz w:val="18"/>
              </w:rPr>
            </w:pPr>
            <w:r>
              <w:rPr>
                <w:spacing w:val="-5"/>
                <w:sz w:val="18"/>
              </w:rPr>
              <w:t>193</w:t>
            </w:r>
          </w:p>
        </w:tc>
        <w:tc>
          <w:tcPr>
            <w:tcW w:w="735" w:type="dxa"/>
          </w:tcPr>
          <w:p w14:paraId="2B7C2103" w14:textId="77777777" w:rsidR="004532FA" w:rsidRDefault="00754871">
            <w:pPr>
              <w:pStyle w:val="TableParagraph"/>
              <w:spacing w:before="102"/>
              <w:ind w:left="11"/>
              <w:jc w:val="center"/>
              <w:rPr>
                <w:sz w:val="18"/>
              </w:rPr>
            </w:pPr>
            <w:r>
              <w:rPr>
                <w:color w:val="000000"/>
                <w:spacing w:val="-4"/>
                <w:sz w:val="18"/>
                <w:highlight w:val="green"/>
              </w:rPr>
              <w:t>E965</w:t>
            </w:r>
          </w:p>
        </w:tc>
        <w:tc>
          <w:tcPr>
            <w:tcW w:w="4093" w:type="dxa"/>
          </w:tcPr>
          <w:p w14:paraId="540B4116" w14:textId="77777777" w:rsidR="004532FA" w:rsidRDefault="00754871">
            <w:pPr>
              <w:pStyle w:val="TableParagraph"/>
              <w:spacing w:before="102"/>
              <w:ind w:left="68"/>
              <w:rPr>
                <w:sz w:val="18"/>
              </w:rPr>
            </w:pPr>
            <w:r>
              <w:rPr>
                <w:color w:val="000000"/>
                <w:sz w:val="18"/>
                <w:highlight w:val="green"/>
              </w:rPr>
              <w:t>Número</w:t>
            </w:r>
            <w:r>
              <w:rPr>
                <w:color w:val="000000"/>
                <w:spacing w:val="-9"/>
                <w:sz w:val="18"/>
                <w:highlight w:val="green"/>
              </w:rPr>
              <w:t xml:space="preserve"> </w:t>
            </w:r>
            <w:r>
              <w:rPr>
                <w:color w:val="000000"/>
                <w:sz w:val="18"/>
                <w:highlight w:val="green"/>
              </w:rPr>
              <w:t>de</w:t>
            </w:r>
            <w:r>
              <w:rPr>
                <w:color w:val="000000"/>
                <w:spacing w:val="-8"/>
                <w:sz w:val="18"/>
                <w:highlight w:val="green"/>
              </w:rPr>
              <w:t xml:space="preserve"> </w:t>
            </w:r>
            <w:r>
              <w:rPr>
                <w:color w:val="000000"/>
                <w:sz w:val="18"/>
                <w:highlight w:val="green"/>
              </w:rPr>
              <w:t>matrícula</w:t>
            </w:r>
            <w:r>
              <w:rPr>
                <w:color w:val="000000"/>
                <w:spacing w:val="-7"/>
                <w:sz w:val="18"/>
                <w:highlight w:val="green"/>
              </w:rPr>
              <w:t xml:space="preserve"> </w:t>
            </w:r>
            <w:r>
              <w:rPr>
                <w:color w:val="000000"/>
                <w:sz w:val="18"/>
                <w:highlight w:val="green"/>
              </w:rPr>
              <w:t>del</w:t>
            </w:r>
            <w:r>
              <w:rPr>
                <w:color w:val="000000"/>
                <w:spacing w:val="-7"/>
                <w:sz w:val="18"/>
                <w:highlight w:val="green"/>
              </w:rPr>
              <w:t xml:space="preserve"> </w:t>
            </w:r>
            <w:r>
              <w:rPr>
                <w:color w:val="000000"/>
                <w:sz w:val="18"/>
                <w:highlight w:val="green"/>
              </w:rPr>
              <w:t>vehículo</w:t>
            </w:r>
            <w:r>
              <w:rPr>
                <w:color w:val="000000"/>
                <w:spacing w:val="-7"/>
                <w:sz w:val="18"/>
                <w:highlight w:val="green"/>
              </w:rPr>
              <w:t xml:space="preserve"> </w:t>
            </w:r>
            <w:r>
              <w:rPr>
                <w:color w:val="000000"/>
                <w:sz w:val="18"/>
                <w:highlight w:val="green"/>
              </w:rPr>
              <w:t>no</w:t>
            </w:r>
            <w:r>
              <w:rPr>
                <w:color w:val="000000"/>
                <w:spacing w:val="-6"/>
                <w:sz w:val="18"/>
                <w:highlight w:val="green"/>
              </w:rPr>
              <w:t xml:space="preserve"> </w:t>
            </w:r>
            <w:r>
              <w:rPr>
                <w:color w:val="000000"/>
                <w:spacing w:val="-2"/>
                <w:sz w:val="18"/>
                <w:highlight w:val="green"/>
              </w:rPr>
              <w:t>informado</w:t>
            </w:r>
          </w:p>
        </w:tc>
        <w:tc>
          <w:tcPr>
            <w:tcW w:w="850" w:type="dxa"/>
          </w:tcPr>
          <w:p w14:paraId="4ECCD065" w14:textId="77777777" w:rsidR="004532FA" w:rsidRDefault="00754871">
            <w:pPr>
              <w:pStyle w:val="TableParagraph"/>
              <w:spacing w:before="102"/>
              <w:ind w:left="27" w:right="21"/>
              <w:jc w:val="center"/>
              <w:rPr>
                <w:sz w:val="18"/>
              </w:rPr>
            </w:pPr>
            <w:r>
              <w:rPr>
                <w:color w:val="000000"/>
                <w:spacing w:val="-4"/>
                <w:sz w:val="18"/>
                <w:highlight w:val="green"/>
              </w:rPr>
              <w:t>2254</w:t>
            </w:r>
          </w:p>
        </w:tc>
        <w:tc>
          <w:tcPr>
            <w:tcW w:w="5528" w:type="dxa"/>
          </w:tcPr>
          <w:p w14:paraId="22637FA5" w14:textId="77777777" w:rsidR="004532FA" w:rsidRDefault="00754871">
            <w:pPr>
              <w:pStyle w:val="TableParagraph"/>
              <w:spacing w:line="208" w:lineRule="exact"/>
              <w:ind w:left="68"/>
              <w:rPr>
                <w:sz w:val="18"/>
              </w:rPr>
            </w:pPr>
            <w:r>
              <w:rPr>
                <w:color w:val="000000"/>
                <w:sz w:val="18"/>
                <w:highlight w:val="green"/>
              </w:rPr>
              <w:t>Se</w:t>
            </w:r>
            <w:r>
              <w:rPr>
                <w:color w:val="000000"/>
                <w:spacing w:val="30"/>
                <w:sz w:val="18"/>
                <w:highlight w:val="green"/>
              </w:rPr>
              <w:t xml:space="preserve"> </w:t>
            </w:r>
            <w:r>
              <w:rPr>
                <w:color w:val="000000"/>
                <w:sz w:val="18"/>
                <w:highlight w:val="green"/>
              </w:rPr>
              <w:t>requiere</w:t>
            </w:r>
            <w:r>
              <w:rPr>
                <w:color w:val="000000"/>
                <w:spacing w:val="27"/>
                <w:sz w:val="18"/>
                <w:highlight w:val="green"/>
              </w:rPr>
              <w:t xml:space="preserve"> </w:t>
            </w:r>
            <w:r>
              <w:rPr>
                <w:color w:val="000000"/>
                <w:sz w:val="18"/>
                <w:highlight w:val="green"/>
              </w:rPr>
              <w:t>número</w:t>
            </w:r>
            <w:r>
              <w:rPr>
                <w:color w:val="000000"/>
                <w:spacing w:val="28"/>
                <w:sz w:val="18"/>
                <w:highlight w:val="green"/>
              </w:rPr>
              <w:t xml:space="preserve"> </w:t>
            </w:r>
            <w:r>
              <w:rPr>
                <w:color w:val="000000"/>
                <w:sz w:val="18"/>
                <w:highlight w:val="green"/>
              </w:rPr>
              <w:t>de</w:t>
            </w:r>
            <w:r>
              <w:rPr>
                <w:color w:val="000000"/>
                <w:spacing w:val="28"/>
                <w:sz w:val="18"/>
                <w:highlight w:val="green"/>
              </w:rPr>
              <w:t xml:space="preserve"> </w:t>
            </w:r>
            <w:r>
              <w:rPr>
                <w:color w:val="000000"/>
                <w:sz w:val="18"/>
                <w:highlight w:val="green"/>
              </w:rPr>
              <w:t>matrícula</w:t>
            </w:r>
            <w:r>
              <w:rPr>
                <w:color w:val="000000"/>
                <w:spacing w:val="28"/>
                <w:sz w:val="18"/>
                <w:highlight w:val="green"/>
              </w:rPr>
              <w:t xml:space="preserve"> </w:t>
            </w:r>
            <w:r>
              <w:rPr>
                <w:color w:val="000000"/>
                <w:sz w:val="18"/>
                <w:highlight w:val="green"/>
              </w:rPr>
              <w:t>del</w:t>
            </w:r>
            <w:r>
              <w:rPr>
                <w:color w:val="000000"/>
                <w:spacing w:val="28"/>
                <w:sz w:val="18"/>
                <w:highlight w:val="green"/>
              </w:rPr>
              <w:t xml:space="preserve"> </w:t>
            </w:r>
            <w:r>
              <w:rPr>
                <w:color w:val="000000"/>
                <w:sz w:val="18"/>
                <w:highlight w:val="green"/>
              </w:rPr>
              <w:t>vehículo</w:t>
            </w:r>
            <w:r>
              <w:rPr>
                <w:color w:val="000000"/>
                <w:spacing w:val="28"/>
                <w:sz w:val="18"/>
                <w:highlight w:val="green"/>
              </w:rPr>
              <w:t xml:space="preserve"> </w:t>
            </w:r>
            <w:r>
              <w:rPr>
                <w:color w:val="000000"/>
                <w:sz w:val="18"/>
                <w:highlight w:val="green"/>
              </w:rPr>
              <w:t>cuando</w:t>
            </w:r>
            <w:r>
              <w:rPr>
                <w:color w:val="000000"/>
                <w:spacing w:val="27"/>
                <w:sz w:val="18"/>
                <w:highlight w:val="green"/>
              </w:rPr>
              <w:t xml:space="preserve"> </w:t>
            </w:r>
            <w:r>
              <w:rPr>
                <w:color w:val="000000"/>
                <w:sz w:val="18"/>
                <w:highlight w:val="green"/>
              </w:rPr>
              <w:t>el</w:t>
            </w:r>
            <w:r>
              <w:rPr>
                <w:color w:val="000000"/>
                <w:spacing w:val="28"/>
                <w:sz w:val="18"/>
                <w:highlight w:val="green"/>
              </w:rPr>
              <w:t xml:space="preserve"> </w:t>
            </w:r>
            <w:r>
              <w:rPr>
                <w:color w:val="000000"/>
                <w:sz w:val="18"/>
                <w:highlight w:val="green"/>
              </w:rPr>
              <w:t>tipo</w:t>
            </w:r>
            <w:r>
              <w:rPr>
                <w:color w:val="000000"/>
                <w:spacing w:val="28"/>
                <w:sz w:val="18"/>
                <w:highlight w:val="green"/>
              </w:rPr>
              <w:t xml:space="preserve"> </w:t>
            </w:r>
            <w:r>
              <w:rPr>
                <w:color w:val="000000"/>
                <w:sz w:val="18"/>
                <w:highlight w:val="green"/>
              </w:rPr>
              <w:t>de</w:t>
            </w:r>
            <w:r>
              <w:rPr>
                <w:color w:val="000000"/>
                <w:sz w:val="18"/>
              </w:rPr>
              <w:t xml:space="preserve"> </w:t>
            </w:r>
            <w:r>
              <w:rPr>
                <w:color w:val="000000"/>
                <w:sz w:val="18"/>
                <w:highlight w:val="green"/>
              </w:rPr>
              <w:t>identificación del vehículo es 2 (E967=2)</w:t>
            </w:r>
          </w:p>
        </w:tc>
        <w:tc>
          <w:tcPr>
            <w:tcW w:w="711" w:type="dxa"/>
          </w:tcPr>
          <w:p w14:paraId="5E24A552" w14:textId="77777777" w:rsidR="004532FA" w:rsidRDefault="00754871">
            <w:pPr>
              <w:pStyle w:val="TableParagraph"/>
              <w:spacing w:before="102"/>
              <w:ind w:left="2" w:right="1"/>
              <w:jc w:val="center"/>
              <w:rPr>
                <w:sz w:val="18"/>
              </w:rPr>
            </w:pPr>
            <w:r>
              <w:rPr>
                <w:color w:val="000000"/>
                <w:spacing w:val="-10"/>
                <w:sz w:val="18"/>
                <w:highlight w:val="green"/>
              </w:rPr>
              <w:t>R</w:t>
            </w:r>
          </w:p>
        </w:tc>
      </w:tr>
      <w:tr w:rsidR="004532FA" w14:paraId="34555151" w14:textId="77777777">
        <w:trPr>
          <w:trHeight w:val="411"/>
        </w:trPr>
        <w:tc>
          <w:tcPr>
            <w:tcW w:w="704" w:type="dxa"/>
          </w:tcPr>
          <w:p w14:paraId="44BB5761" w14:textId="77777777" w:rsidR="004532FA" w:rsidRDefault="00754871">
            <w:pPr>
              <w:pStyle w:val="TableParagraph"/>
              <w:spacing w:before="101"/>
              <w:ind w:left="42" w:right="30"/>
              <w:jc w:val="center"/>
              <w:rPr>
                <w:sz w:val="18"/>
              </w:rPr>
            </w:pPr>
            <w:r>
              <w:rPr>
                <w:spacing w:val="-5"/>
                <w:sz w:val="18"/>
              </w:rPr>
              <w:t>194</w:t>
            </w:r>
          </w:p>
        </w:tc>
        <w:tc>
          <w:tcPr>
            <w:tcW w:w="735" w:type="dxa"/>
          </w:tcPr>
          <w:p w14:paraId="62140E43" w14:textId="77777777" w:rsidR="004532FA" w:rsidRDefault="00754871">
            <w:pPr>
              <w:pStyle w:val="TableParagraph"/>
              <w:spacing w:before="101"/>
              <w:ind w:left="11"/>
              <w:jc w:val="center"/>
              <w:rPr>
                <w:sz w:val="18"/>
              </w:rPr>
            </w:pPr>
            <w:r>
              <w:rPr>
                <w:color w:val="000000"/>
                <w:spacing w:val="-4"/>
                <w:sz w:val="18"/>
                <w:highlight w:val="yellow"/>
              </w:rPr>
              <w:t>E966</w:t>
            </w:r>
          </w:p>
        </w:tc>
        <w:tc>
          <w:tcPr>
            <w:tcW w:w="4093" w:type="dxa"/>
          </w:tcPr>
          <w:p w14:paraId="3673FB01" w14:textId="77777777" w:rsidR="004532FA" w:rsidRDefault="00754871">
            <w:pPr>
              <w:pStyle w:val="TableParagraph"/>
              <w:spacing w:before="101"/>
              <w:ind w:left="68"/>
              <w:rPr>
                <w:sz w:val="18"/>
              </w:rPr>
            </w:pPr>
            <w:r>
              <w:rPr>
                <w:sz w:val="18"/>
              </w:rPr>
              <w:t>Número</w:t>
            </w:r>
            <w:r>
              <w:rPr>
                <w:spacing w:val="-7"/>
                <w:sz w:val="18"/>
              </w:rPr>
              <w:t xml:space="preserve"> </w:t>
            </w:r>
            <w:r>
              <w:rPr>
                <w:sz w:val="18"/>
              </w:rPr>
              <w:t>de</w:t>
            </w:r>
            <w:r>
              <w:rPr>
                <w:spacing w:val="-7"/>
                <w:sz w:val="18"/>
              </w:rPr>
              <w:t xml:space="preserve"> </w:t>
            </w:r>
            <w:r>
              <w:rPr>
                <w:sz w:val="18"/>
              </w:rPr>
              <w:t>vuelo</w:t>
            </w:r>
            <w:r>
              <w:rPr>
                <w:spacing w:val="-5"/>
                <w:sz w:val="18"/>
              </w:rPr>
              <w:t xml:space="preserve"> </w:t>
            </w:r>
            <w:r>
              <w:rPr>
                <w:sz w:val="18"/>
              </w:rPr>
              <w:t>no</w:t>
            </w:r>
            <w:r>
              <w:rPr>
                <w:spacing w:val="-5"/>
                <w:sz w:val="18"/>
              </w:rPr>
              <w:t xml:space="preserve"> </w:t>
            </w:r>
            <w:r>
              <w:rPr>
                <w:spacing w:val="-2"/>
                <w:sz w:val="18"/>
              </w:rPr>
              <w:t>informado</w:t>
            </w:r>
          </w:p>
        </w:tc>
        <w:tc>
          <w:tcPr>
            <w:tcW w:w="850" w:type="dxa"/>
          </w:tcPr>
          <w:p w14:paraId="1A7126F6" w14:textId="77777777" w:rsidR="004532FA" w:rsidRDefault="00754871">
            <w:pPr>
              <w:pStyle w:val="TableParagraph"/>
              <w:spacing w:before="101"/>
              <w:ind w:left="27" w:right="21"/>
              <w:jc w:val="center"/>
              <w:rPr>
                <w:sz w:val="18"/>
              </w:rPr>
            </w:pPr>
            <w:r>
              <w:rPr>
                <w:spacing w:val="-4"/>
                <w:sz w:val="18"/>
              </w:rPr>
              <w:t>2252</w:t>
            </w:r>
          </w:p>
        </w:tc>
        <w:tc>
          <w:tcPr>
            <w:tcW w:w="5528" w:type="dxa"/>
          </w:tcPr>
          <w:p w14:paraId="01F07DCB" w14:textId="77777777" w:rsidR="004532FA" w:rsidRDefault="00754871">
            <w:pPr>
              <w:pStyle w:val="TableParagraph"/>
              <w:spacing w:line="206" w:lineRule="exact"/>
              <w:ind w:left="68"/>
              <w:rPr>
                <w:sz w:val="18"/>
              </w:rPr>
            </w:pPr>
            <w:r>
              <w:rPr>
                <w:sz w:val="18"/>
              </w:rPr>
              <w:t>Se</w:t>
            </w:r>
            <w:r>
              <w:rPr>
                <w:spacing w:val="40"/>
                <w:sz w:val="18"/>
              </w:rPr>
              <w:t xml:space="preserve"> </w:t>
            </w:r>
            <w:r>
              <w:rPr>
                <w:sz w:val="18"/>
              </w:rPr>
              <w:t>requiere</w:t>
            </w:r>
            <w:r>
              <w:rPr>
                <w:spacing w:val="40"/>
                <w:sz w:val="18"/>
              </w:rPr>
              <w:t xml:space="preserve"> </w:t>
            </w:r>
            <w:r>
              <w:rPr>
                <w:sz w:val="18"/>
              </w:rPr>
              <w:t>número</w:t>
            </w:r>
            <w:r>
              <w:rPr>
                <w:spacing w:val="40"/>
                <w:sz w:val="18"/>
              </w:rPr>
              <w:t xml:space="preserve"> </w:t>
            </w:r>
            <w:r>
              <w:rPr>
                <w:sz w:val="18"/>
              </w:rPr>
              <w:t>de</w:t>
            </w:r>
            <w:r>
              <w:rPr>
                <w:spacing w:val="40"/>
                <w:sz w:val="18"/>
              </w:rPr>
              <w:t xml:space="preserve"> </w:t>
            </w:r>
            <w:r>
              <w:rPr>
                <w:sz w:val="18"/>
              </w:rPr>
              <w:t>vuelo</w:t>
            </w:r>
            <w:r>
              <w:rPr>
                <w:spacing w:val="40"/>
                <w:sz w:val="18"/>
              </w:rPr>
              <w:t xml:space="preserve"> </w:t>
            </w:r>
            <w:r>
              <w:rPr>
                <w:sz w:val="18"/>
              </w:rPr>
              <w:t>para</w:t>
            </w:r>
            <w:r>
              <w:rPr>
                <w:spacing w:val="40"/>
                <w:sz w:val="18"/>
              </w:rPr>
              <w:t xml:space="preserve"> </w:t>
            </w:r>
            <w:r>
              <w:rPr>
                <w:sz w:val="18"/>
              </w:rPr>
              <w:t>la</w:t>
            </w:r>
            <w:r>
              <w:rPr>
                <w:spacing w:val="40"/>
                <w:sz w:val="18"/>
              </w:rPr>
              <w:t xml:space="preserve"> </w:t>
            </w:r>
            <w:r>
              <w:rPr>
                <w:sz w:val="18"/>
              </w:rPr>
              <w:t>modalidad</w:t>
            </w:r>
            <w:r>
              <w:rPr>
                <w:spacing w:val="40"/>
                <w:sz w:val="18"/>
              </w:rPr>
              <w:t xml:space="preserve"> </w:t>
            </w:r>
            <w:r>
              <w:rPr>
                <w:sz w:val="18"/>
              </w:rPr>
              <w:t>de</w:t>
            </w:r>
            <w:r>
              <w:rPr>
                <w:spacing w:val="40"/>
                <w:sz w:val="18"/>
              </w:rPr>
              <w:t xml:space="preserve"> </w:t>
            </w:r>
            <w:r>
              <w:rPr>
                <w:sz w:val="18"/>
              </w:rPr>
              <w:t>transporte seleccionada (E903 = 3)</w:t>
            </w:r>
          </w:p>
        </w:tc>
        <w:tc>
          <w:tcPr>
            <w:tcW w:w="711" w:type="dxa"/>
          </w:tcPr>
          <w:p w14:paraId="021680BC" w14:textId="77777777" w:rsidR="004532FA" w:rsidRDefault="00754871">
            <w:pPr>
              <w:pStyle w:val="TableParagraph"/>
              <w:spacing w:before="101"/>
              <w:ind w:left="2" w:right="1"/>
              <w:jc w:val="center"/>
              <w:rPr>
                <w:sz w:val="18"/>
              </w:rPr>
            </w:pPr>
            <w:r>
              <w:rPr>
                <w:spacing w:val="-10"/>
                <w:sz w:val="18"/>
              </w:rPr>
              <w:t>R</w:t>
            </w:r>
          </w:p>
        </w:tc>
      </w:tr>
      <w:tr w:rsidR="004532FA" w14:paraId="77BE33A6" w14:textId="77777777">
        <w:trPr>
          <w:trHeight w:val="413"/>
        </w:trPr>
        <w:tc>
          <w:tcPr>
            <w:tcW w:w="704" w:type="dxa"/>
          </w:tcPr>
          <w:p w14:paraId="481D508F" w14:textId="77777777" w:rsidR="004532FA" w:rsidRDefault="00754871">
            <w:pPr>
              <w:pStyle w:val="TableParagraph"/>
              <w:spacing w:before="103"/>
              <w:ind w:left="42" w:right="30"/>
              <w:jc w:val="center"/>
              <w:rPr>
                <w:sz w:val="18"/>
              </w:rPr>
            </w:pPr>
            <w:r>
              <w:rPr>
                <w:spacing w:val="-5"/>
                <w:sz w:val="18"/>
              </w:rPr>
              <w:t>195</w:t>
            </w:r>
          </w:p>
        </w:tc>
        <w:tc>
          <w:tcPr>
            <w:tcW w:w="735" w:type="dxa"/>
          </w:tcPr>
          <w:p w14:paraId="27A862BB" w14:textId="77777777" w:rsidR="004532FA" w:rsidRDefault="00754871">
            <w:pPr>
              <w:pStyle w:val="TableParagraph"/>
              <w:spacing w:before="103"/>
              <w:ind w:left="11"/>
              <w:jc w:val="center"/>
              <w:rPr>
                <w:sz w:val="18"/>
              </w:rPr>
            </w:pPr>
            <w:r>
              <w:rPr>
                <w:color w:val="000000"/>
                <w:spacing w:val="-2"/>
                <w:sz w:val="18"/>
                <w:highlight w:val="yellow"/>
              </w:rPr>
              <w:t>E966a</w:t>
            </w:r>
          </w:p>
        </w:tc>
        <w:tc>
          <w:tcPr>
            <w:tcW w:w="4093" w:type="dxa"/>
          </w:tcPr>
          <w:p w14:paraId="01E05F2D" w14:textId="77777777" w:rsidR="004532FA" w:rsidRDefault="00754871">
            <w:pPr>
              <w:pStyle w:val="TableParagraph"/>
              <w:spacing w:before="103"/>
              <w:ind w:left="68"/>
              <w:rPr>
                <w:sz w:val="18"/>
              </w:rPr>
            </w:pPr>
            <w:r>
              <w:rPr>
                <w:sz w:val="18"/>
              </w:rPr>
              <w:t>Número</w:t>
            </w:r>
            <w:r>
              <w:rPr>
                <w:spacing w:val="-7"/>
                <w:sz w:val="18"/>
              </w:rPr>
              <w:t xml:space="preserve"> </w:t>
            </w:r>
            <w:r>
              <w:rPr>
                <w:sz w:val="18"/>
              </w:rPr>
              <w:t>de</w:t>
            </w:r>
            <w:r>
              <w:rPr>
                <w:spacing w:val="-7"/>
                <w:sz w:val="18"/>
              </w:rPr>
              <w:t xml:space="preserve"> </w:t>
            </w:r>
            <w:r>
              <w:rPr>
                <w:sz w:val="18"/>
              </w:rPr>
              <w:t>vuelo</w:t>
            </w:r>
            <w:r>
              <w:rPr>
                <w:spacing w:val="-5"/>
                <w:sz w:val="18"/>
              </w:rPr>
              <w:t xml:space="preserve"> </w:t>
            </w:r>
            <w:r>
              <w:rPr>
                <w:sz w:val="18"/>
              </w:rPr>
              <w:t>no</w:t>
            </w:r>
            <w:r>
              <w:rPr>
                <w:spacing w:val="-5"/>
                <w:sz w:val="18"/>
              </w:rPr>
              <w:t xml:space="preserve"> </w:t>
            </w:r>
            <w:r>
              <w:rPr>
                <w:spacing w:val="-2"/>
                <w:sz w:val="18"/>
              </w:rPr>
              <w:t>requerido</w:t>
            </w:r>
          </w:p>
        </w:tc>
        <w:tc>
          <w:tcPr>
            <w:tcW w:w="850" w:type="dxa"/>
          </w:tcPr>
          <w:p w14:paraId="17B00084" w14:textId="77777777" w:rsidR="004532FA" w:rsidRDefault="00754871">
            <w:pPr>
              <w:pStyle w:val="TableParagraph"/>
              <w:spacing w:before="103"/>
              <w:ind w:left="27" w:right="21"/>
              <w:jc w:val="center"/>
              <w:rPr>
                <w:sz w:val="18"/>
              </w:rPr>
            </w:pPr>
            <w:r>
              <w:rPr>
                <w:spacing w:val="-4"/>
                <w:sz w:val="18"/>
              </w:rPr>
              <w:t>2253</w:t>
            </w:r>
          </w:p>
        </w:tc>
        <w:tc>
          <w:tcPr>
            <w:tcW w:w="5528" w:type="dxa"/>
          </w:tcPr>
          <w:p w14:paraId="56108027" w14:textId="77777777" w:rsidR="004532FA" w:rsidRDefault="00754871">
            <w:pPr>
              <w:pStyle w:val="TableParagraph"/>
              <w:spacing w:line="206" w:lineRule="exact"/>
              <w:ind w:left="68"/>
              <w:rPr>
                <w:sz w:val="18"/>
              </w:rPr>
            </w:pPr>
            <w:r>
              <w:rPr>
                <w:sz w:val="18"/>
              </w:rPr>
              <w:t>Si</w:t>
            </w:r>
            <w:r>
              <w:rPr>
                <w:spacing w:val="40"/>
                <w:sz w:val="18"/>
              </w:rPr>
              <w:t xml:space="preserve"> </w:t>
            </w:r>
            <w:r>
              <w:rPr>
                <w:sz w:val="18"/>
              </w:rPr>
              <w:t>la</w:t>
            </w:r>
            <w:r>
              <w:rPr>
                <w:spacing w:val="39"/>
                <w:sz w:val="18"/>
              </w:rPr>
              <w:t xml:space="preserve"> </w:t>
            </w:r>
            <w:r>
              <w:rPr>
                <w:sz w:val="18"/>
              </w:rPr>
              <w:t>modalidad</w:t>
            </w:r>
            <w:r>
              <w:rPr>
                <w:spacing w:val="40"/>
                <w:sz w:val="18"/>
              </w:rPr>
              <w:t xml:space="preserve"> </w:t>
            </w:r>
            <w:r>
              <w:rPr>
                <w:sz w:val="18"/>
              </w:rPr>
              <w:t>de</w:t>
            </w:r>
            <w:r>
              <w:rPr>
                <w:spacing w:val="40"/>
                <w:sz w:val="18"/>
              </w:rPr>
              <w:t xml:space="preserve"> </w:t>
            </w:r>
            <w:r>
              <w:rPr>
                <w:sz w:val="18"/>
              </w:rPr>
              <w:t>transporte</w:t>
            </w:r>
            <w:r>
              <w:rPr>
                <w:spacing w:val="40"/>
                <w:sz w:val="18"/>
              </w:rPr>
              <w:t xml:space="preserve"> </w:t>
            </w:r>
            <w:r>
              <w:rPr>
                <w:sz w:val="18"/>
              </w:rPr>
              <w:t>seleccionada</w:t>
            </w:r>
            <w:r>
              <w:rPr>
                <w:spacing w:val="40"/>
                <w:sz w:val="18"/>
              </w:rPr>
              <w:t xml:space="preserve"> </w:t>
            </w:r>
            <w:r>
              <w:rPr>
                <w:sz w:val="18"/>
              </w:rPr>
              <w:t>es</w:t>
            </w:r>
            <w:r>
              <w:rPr>
                <w:spacing w:val="39"/>
                <w:sz w:val="18"/>
              </w:rPr>
              <w:t xml:space="preserve"> </w:t>
            </w:r>
            <w:r>
              <w:rPr>
                <w:sz w:val="18"/>
              </w:rPr>
              <w:t>distinta</w:t>
            </w:r>
            <w:r>
              <w:rPr>
                <w:spacing w:val="39"/>
                <w:sz w:val="18"/>
              </w:rPr>
              <w:t xml:space="preserve"> </w:t>
            </w:r>
            <w:r>
              <w:rPr>
                <w:sz w:val="18"/>
              </w:rPr>
              <w:t>a</w:t>
            </w:r>
            <w:r>
              <w:rPr>
                <w:spacing w:val="39"/>
                <w:sz w:val="18"/>
              </w:rPr>
              <w:t xml:space="preserve"> </w:t>
            </w:r>
            <w:r>
              <w:rPr>
                <w:sz w:val="18"/>
              </w:rPr>
              <w:t>Aéreo (E903 ≠ 3) el número de vuelo (E965) no debe ser informado</w:t>
            </w:r>
          </w:p>
        </w:tc>
        <w:tc>
          <w:tcPr>
            <w:tcW w:w="711" w:type="dxa"/>
          </w:tcPr>
          <w:p w14:paraId="52112B7D" w14:textId="77777777" w:rsidR="004532FA" w:rsidRDefault="00754871">
            <w:pPr>
              <w:pStyle w:val="TableParagraph"/>
              <w:spacing w:before="103"/>
              <w:ind w:left="2" w:right="1"/>
              <w:jc w:val="center"/>
              <w:rPr>
                <w:sz w:val="18"/>
              </w:rPr>
            </w:pPr>
            <w:r>
              <w:rPr>
                <w:spacing w:val="-10"/>
                <w:sz w:val="18"/>
              </w:rPr>
              <w:t>R</w:t>
            </w:r>
          </w:p>
        </w:tc>
      </w:tr>
    </w:tbl>
    <w:p w14:paraId="56D04DF5" w14:textId="77777777" w:rsidR="004532FA" w:rsidRDefault="004532FA">
      <w:pPr>
        <w:pStyle w:val="Textoindependiente"/>
        <w:spacing w:before="25"/>
        <w:rPr>
          <w:b/>
        </w:rPr>
      </w:pPr>
    </w:p>
    <w:p w14:paraId="104B8427" w14:textId="77777777" w:rsidR="004532FA" w:rsidRDefault="00754871">
      <w:pPr>
        <w:ind w:left="136"/>
        <w:rPr>
          <w:rFonts w:ascii="Calibri" w:hAnsi="Calibri"/>
          <w:b/>
        </w:rPr>
      </w:pPr>
      <w:r>
        <w:rPr>
          <w:rFonts w:ascii="Calibri" w:hAnsi="Calibri"/>
          <w:b/>
        </w:rPr>
        <w:t>E10.4.</w:t>
      </w:r>
      <w:r>
        <w:rPr>
          <w:rFonts w:ascii="Calibri" w:hAnsi="Calibri"/>
          <w:b/>
          <w:spacing w:val="62"/>
          <w:w w:val="150"/>
        </w:rPr>
        <w:t xml:space="preserve"> </w:t>
      </w:r>
      <w:r>
        <w:rPr>
          <w:rFonts w:ascii="Calibri" w:hAnsi="Calibri"/>
          <w:b/>
        </w:rPr>
        <w:t>Campos</w:t>
      </w:r>
      <w:r>
        <w:rPr>
          <w:rFonts w:ascii="Calibri" w:hAnsi="Calibri"/>
          <w:b/>
          <w:spacing w:val="-3"/>
        </w:rPr>
        <w:t xml:space="preserve"> </w:t>
      </w:r>
      <w:r>
        <w:rPr>
          <w:rFonts w:ascii="Calibri" w:hAnsi="Calibri"/>
          <w:b/>
        </w:rPr>
        <w:t>que</w:t>
      </w:r>
      <w:r>
        <w:rPr>
          <w:rFonts w:ascii="Calibri" w:hAnsi="Calibri"/>
          <w:b/>
          <w:spacing w:val="-5"/>
        </w:rPr>
        <w:t xml:space="preserve"> </w:t>
      </w:r>
      <w:r>
        <w:rPr>
          <w:rFonts w:ascii="Calibri" w:hAnsi="Calibri"/>
          <w:b/>
        </w:rPr>
        <w:t>identifican</w:t>
      </w:r>
      <w:r>
        <w:rPr>
          <w:rFonts w:ascii="Calibri" w:hAnsi="Calibri"/>
          <w:b/>
          <w:spacing w:val="-4"/>
        </w:rPr>
        <w:t xml:space="preserve"> </w:t>
      </w:r>
      <w:r>
        <w:rPr>
          <w:rFonts w:ascii="Calibri" w:hAnsi="Calibri"/>
          <w:b/>
        </w:rPr>
        <w:t>al</w:t>
      </w:r>
      <w:r>
        <w:rPr>
          <w:rFonts w:ascii="Calibri" w:hAnsi="Calibri"/>
          <w:b/>
          <w:spacing w:val="-7"/>
        </w:rPr>
        <w:t xml:space="preserve"> </w:t>
      </w:r>
      <w:r>
        <w:rPr>
          <w:rFonts w:ascii="Calibri" w:hAnsi="Calibri"/>
          <w:b/>
        </w:rPr>
        <w:t>transportista</w:t>
      </w:r>
      <w:r>
        <w:rPr>
          <w:rFonts w:ascii="Calibri" w:hAnsi="Calibri"/>
          <w:b/>
          <w:spacing w:val="-5"/>
        </w:rPr>
        <w:t xml:space="preserve"> </w:t>
      </w:r>
      <w:r>
        <w:rPr>
          <w:rFonts w:ascii="Calibri" w:hAnsi="Calibri"/>
          <w:b/>
        </w:rPr>
        <w:t>(persona</w:t>
      </w:r>
      <w:r>
        <w:rPr>
          <w:rFonts w:ascii="Calibri" w:hAnsi="Calibri"/>
          <w:b/>
          <w:spacing w:val="-4"/>
        </w:rPr>
        <w:t xml:space="preserve"> </w:t>
      </w:r>
      <w:r>
        <w:rPr>
          <w:rFonts w:ascii="Calibri" w:hAnsi="Calibri"/>
          <w:b/>
        </w:rPr>
        <w:t>física</w:t>
      </w:r>
      <w:r>
        <w:rPr>
          <w:rFonts w:ascii="Calibri" w:hAnsi="Calibri"/>
          <w:b/>
          <w:spacing w:val="-5"/>
        </w:rPr>
        <w:t xml:space="preserve"> </w:t>
      </w:r>
      <w:r>
        <w:rPr>
          <w:rFonts w:ascii="Calibri" w:hAnsi="Calibri"/>
          <w:b/>
        </w:rPr>
        <w:t>o</w:t>
      </w:r>
      <w:r>
        <w:rPr>
          <w:rFonts w:ascii="Calibri" w:hAnsi="Calibri"/>
          <w:b/>
          <w:spacing w:val="-4"/>
        </w:rPr>
        <w:t xml:space="preserve"> </w:t>
      </w:r>
      <w:r>
        <w:rPr>
          <w:rFonts w:ascii="Calibri" w:hAnsi="Calibri"/>
          <w:b/>
        </w:rPr>
        <w:t>jurídica)</w:t>
      </w:r>
      <w:r>
        <w:rPr>
          <w:rFonts w:ascii="Calibri" w:hAnsi="Calibri"/>
          <w:b/>
          <w:spacing w:val="-5"/>
        </w:rPr>
        <w:t xml:space="preserve"> </w:t>
      </w:r>
      <w:r>
        <w:rPr>
          <w:rFonts w:ascii="Calibri" w:hAnsi="Calibri"/>
          <w:b/>
        </w:rPr>
        <w:t>(E980-</w:t>
      </w:r>
      <w:r>
        <w:rPr>
          <w:rFonts w:ascii="Calibri" w:hAnsi="Calibri"/>
          <w:b/>
          <w:spacing w:val="-2"/>
        </w:rPr>
        <w:t>E999)</w:t>
      </w:r>
    </w:p>
    <w:p w14:paraId="3C197EF8"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45B08C94" w14:textId="77777777">
        <w:trPr>
          <w:trHeight w:val="510"/>
        </w:trPr>
        <w:tc>
          <w:tcPr>
            <w:tcW w:w="704" w:type="dxa"/>
            <w:shd w:val="clear" w:color="auto" w:fill="A8D08D"/>
          </w:tcPr>
          <w:p w14:paraId="3928CFC7"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6DB7DD68"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41B5D000"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76F95528"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5644D278"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294B3803"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5E6C9EEB" w14:textId="77777777">
        <w:trPr>
          <w:trHeight w:val="621"/>
        </w:trPr>
        <w:tc>
          <w:tcPr>
            <w:tcW w:w="704" w:type="dxa"/>
          </w:tcPr>
          <w:p w14:paraId="210DDA2A" w14:textId="77777777" w:rsidR="004532FA" w:rsidRDefault="00754871">
            <w:pPr>
              <w:pStyle w:val="TableParagraph"/>
              <w:spacing w:before="205"/>
              <w:ind w:left="42" w:right="30"/>
              <w:jc w:val="center"/>
              <w:rPr>
                <w:sz w:val="18"/>
              </w:rPr>
            </w:pPr>
            <w:r>
              <w:rPr>
                <w:spacing w:val="-5"/>
                <w:sz w:val="18"/>
              </w:rPr>
              <w:t>196</w:t>
            </w:r>
          </w:p>
        </w:tc>
        <w:tc>
          <w:tcPr>
            <w:tcW w:w="735" w:type="dxa"/>
          </w:tcPr>
          <w:p w14:paraId="2B775347" w14:textId="77777777" w:rsidR="004532FA" w:rsidRDefault="00754871">
            <w:pPr>
              <w:pStyle w:val="TableParagraph"/>
              <w:spacing w:before="205"/>
              <w:ind w:left="11"/>
              <w:jc w:val="center"/>
              <w:rPr>
                <w:sz w:val="18"/>
              </w:rPr>
            </w:pPr>
            <w:r>
              <w:rPr>
                <w:spacing w:val="-4"/>
                <w:sz w:val="18"/>
              </w:rPr>
              <w:t>E980</w:t>
            </w:r>
          </w:p>
        </w:tc>
        <w:tc>
          <w:tcPr>
            <w:tcW w:w="4093" w:type="dxa"/>
          </w:tcPr>
          <w:p w14:paraId="1BC2925A" w14:textId="77777777" w:rsidR="004532FA" w:rsidRDefault="00754871">
            <w:pPr>
              <w:pStyle w:val="TableParagraph"/>
              <w:spacing w:line="206" w:lineRule="exact"/>
              <w:ind w:left="68" w:right="62"/>
              <w:jc w:val="both"/>
              <w:rPr>
                <w:sz w:val="18"/>
              </w:rPr>
            </w:pPr>
            <w:r>
              <w:rPr>
                <w:sz w:val="18"/>
              </w:rPr>
              <w:t xml:space="preserve">Grupo de los campos que identifican al transportista (persona física o jurídica) es </w:t>
            </w:r>
            <w:r>
              <w:rPr>
                <w:spacing w:val="-2"/>
                <w:sz w:val="18"/>
              </w:rPr>
              <w:t>obligatorio</w:t>
            </w:r>
          </w:p>
        </w:tc>
        <w:tc>
          <w:tcPr>
            <w:tcW w:w="850" w:type="dxa"/>
          </w:tcPr>
          <w:p w14:paraId="12754C15" w14:textId="77777777" w:rsidR="004532FA" w:rsidRDefault="00754871">
            <w:pPr>
              <w:pStyle w:val="TableParagraph"/>
              <w:spacing w:before="205"/>
              <w:ind w:left="27" w:right="21"/>
              <w:jc w:val="center"/>
              <w:rPr>
                <w:sz w:val="18"/>
              </w:rPr>
            </w:pPr>
            <w:r>
              <w:rPr>
                <w:spacing w:val="-4"/>
                <w:sz w:val="18"/>
              </w:rPr>
              <w:t>2300</w:t>
            </w:r>
          </w:p>
        </w:tc>
        <w:tc>
          <w:tcPr>
            <w:tcW w:w="5528" w:type="dxa"/>
          </w:tcPr>
          <w:p w14:paraId="38F47CC0" w14:textId="77777777" w:rsidR="004532FA" w:rsidRDefault="00754871">
            <w:pPr>
              <w:pStyle w:val="TableParagraph"/>
              <w:spacing w:line="206" w:lineRule="exact"/>
              <w:ind w:left="68" w:right="64"/>
              <w:jc w:val="both"/>
              <w:rPr>
                <w:sz w:val="18"/>
              </w:rPr>
            </w:pPr>
            <w:r>
              <w:rPr>
                <w:sz w:val="18"/>
              </w:rPr>
              <w:t>Si el tipo de documento electrónico seleccionado es Nota de Remisión Electrónica (C002=7), es obligatorio informar el grupo de los</w:t>
            </w:r>
            <w:r>
              <w:rPr>
                <w:spacing w:val="-7"/>
                <w:sz w:val="18"/>
              </w:rPr>
              <w:t xml:space="preserve"> </w:t>
            </w:r>
            <w:r>
              <w:rPr>
                <w:sz w:val="18"/>
              </w:rPr>
              <w:t>campos</w:t>
            </w:r>
            <w:r>
              <w:rPr>
                <w:spacing w:val="-7"/>
                <w:sz w:val="18"/>
              </w:rPr>
              <w:t xml:space="preserve"> </w:t>
            </w:r>
            <w:r>
              <w:rPr>
                <w:sz w:val="18"/>
              </w:rPr>
              <w:t>que</w:t>
            </w:r>
            <w:r>
              <w:rPr>
                <w:spacing w:val="-7"/>
                <w:sz w:val="18"/>
              </w:rPr>
              <w:t xml:space="preserve"> </w:t>
            </w:r>
            <w:r>
              <w:rPr>
                <w:sz w:val="18"/>
              </w:rPr>
              <w:t>identifican</w:t>
            </w:r>
            <w:r>
              <w:rPr>
                <w:spacing w:val="-7"/>
                <w:sz w:val="18"/>
              </w:rPr>
              <w:t xml:space="preserve"> </w:t>
            </w:r>
            <w:r>
              <w:rPr>
                <w:sz w:val="18"/>
              </w:rPr>
              <w:t>al</w:t>
            </w:r>
            <w:r>
              <w:rPr>
                <w:spacing w:val="-7"/>
                <w:sz w:val="18"/>
              </w:rPr>
              <w:t xml:space="preserve"> </w:t>
            </w:r>
            <w:r>
              <w:rPr>
                <w:sz w:val="18"/>
              </w:rPr>
              <w:t>transportista</w:t>
            </w:r>
            <w:r>
              <w:rPr>
                <w:spacing w:val="-7"/>
                <w:sz w:val="18"/>
              </w:rPr>
              <w:t xml:space="preserve"> </w:t>
            </w:r>
            <w:r>
              <w:rPr>
                <w:sz w:val="18"/>
              </w:rPr>
              <w:t>(persona</w:t>
            </w:r>
            <w:r>
              <w:rPr>
                <w:spacing w:val="-7"/>
                <w:sz w:val="18"/>
              </w:rPr>
              <w:t xml:space="preserve"> </w:t>
            </w:r>
            <w:r>
              <w:rPr>
                <w:sz w:val="18"/>
              </w:rPr>
              <w:t>física</w:t>
            </w:r>
            <w:r>
              <w:rPr>
                <w:spacing w:val="-7"/>
                <w:sz w:val="18"/>
              </w:rPr>
              <w:t xml:space="preserve"> </w:t>
            </w:r>
            <w:r>
              <w:rPr>
                <w:sz w:val="18"/>
              </w:rPr>
              <w:t>o</w:t>
            </w:r>
            <w:r>
              <w:rPr>
                <w:spacing w:val="-7"/>
                <w:sz w:val="18"/>
              </w:rPr>
              <w:t xml:space="preserve"> </w:t>
            </w:r>
            <w:r>
              <w:rPr>
                <w:spacing w:val="-2"/>
                <w:sz w:val="18"/>
              </w:rPr>
              <w:t>jurídica)</w:t>
            </w:r>
          </w:p>
        </w:tc>
        <w:tc>
          <w:tcPr>
            <w:tcW w:w="711" w:type="dxa"/>
          </w:tcPr>
          <w:p w14:paraId="1662914B" w14:textId="77777777" w:rsidR="004532FA" w:rsidRDefault="00754871">
            <w:pPr>
              <w:pStyle w:val="TableParagraph"/>
              <w:spacing w:before="205"/>
              <w:ind w:left="2" w:right="1"/>
              <w:jc w:val="center"/>
              <w:rPr>
                <w:sz w:val="18"/>
              </w:rPr>
            </w:pPr>
            <w:r>
              <w:rPr>
                <w:spacing w:val="-10"/>
                <w:sz w:val="18"/>
              </w:rPr>
              <w:t>R</w:t>
            </w:r>
          </w:p>
        </w:tc>
      </w:tr>
      <w:tr w:rsidR="004532FA" w14:paraId="1981DF2B" w14:textId="77777777">
        <w:trPr>
          <w:trHeight w:val="827"/>
        </w:trPr>
        <w:tc>
          <w:tcPr>
            <w:tcW w:w="704" w:type="dxa"/>
          </w:tcPr>
          <w:p w14:paraId="081991D0" w14:textId="77777777" w:rsidR="004532FA" w:rsidRDefault="004532FA">
            <w:pPr>
              <w:pStyle w:val="TableParagraph"/>
              <w:spacing w:before="88"/>
              <w:rPr>
                <w:rFonts w:ascii="Calibri"/>
                <w:b/>
                <w:sz w:val="18"/>
              </w:rPr>
            </w:pPr>
          </w:p>
          <w:p w14:paraId="57FB9661" w14:textId="77777777" w:rsidR="004532FA" w:rsidRDefault="00754871">
            <w:pPr>
              <w:pStyle w:val="TableParagraph"/>
              <w:spacing w:before="1"/>
              <w:ind w:left="42" w:right="30"/>
              <w:jc w:val="center"/>
              <w:rPr>
                <w:sz w:val="18"/>
              </w:rPr>
            </w:pPr>
            <w:r>
              <w:rPr>
                <w:spacing w:val="-5"/>
                <w:sz w:val="18"/>
              </w:rPr>
              <w:t>197</w:t>
            </w:r>
          </w:p>
        </w:tc>
        <w:tc>
          <w:tcPr>
            <w:tcW w:w="735" w:type="dxa"/>
          </w:tcPr>
          <w:p w14:paraId="69C4DB75" w14:textId="77777777" w:rsidR="004532FA" w:rsidRDefault="004532FA">
            <w:pPr>
              <w:pStyle w:val="TableParagraph"/>
              <w:spacing w:before="88"/>
              <w:rPr>
                <w:rFonts w:ascii="Calibri"/>
                <w:b/>
                <w:sz w:val="18"/>
              </w:rPr>
            </w:pPr>
          </w:p>
          <w:p w14:paraId="4023F7A3" w14:textId="77777777" w:rsidR="004532FA" w:rsidRDefault="00754871">
            <w:pPr>
              <w:pStyle w:val="TableParagraph"/>
              <w:spacing w:before="1"/>
              <w:ind w:left="11"/>
              <w:jc w:val="center"/>
              <w:rPr>
                <w:sz w:val="18"/>
              </w:rPr>
            </w:pPr>
            <w:r>
              <w:rPr>
                <w:spacing w:val="-2"/>
                <w:sz w:val="18"/>
              </w:rPr>
              <w:t>E980a</w:t>
            </w:r>
          </w:p>
        </w:tc>
        <w:tc>
          <w:tcPr>
            <w:tcW w:w="4093" w:type="dxa"/>
          </w:tcPr>
          <w:p w14:paraId="3EE003C7" w14:textId="77777777" w:rsidR="004532FA" w:rsidRDefault="00754871">
            <w:pPr>
              <w:pStyle w:val="TableParagraph"/>
              <w:spacing w:line="206" w:lineRule="exact"/>
              <w:ind w:left="68" w:right="58"/>
              <w:jc w:val="both"/>
              <w:rPr>
                <w:sz w:val="18"/>
              </w:rPr>
            </w:pPr>
            <w:r>
              <w:rPr>
                <w:sz w:val="18"/>
              </w:rPr>
              <w:t xml:space="preserve">Grupo de los campos que identifican al transportista (persona física o jurídica) no es permitido para el tipo de documento electrónico </w:t>
            </w:r>
            <w:r>
              <w:rPr>
                <w:spacing w:val="-2"/>
                <w:sz w:val="18"/>
              </w:rPr>
              <w:t>seleccionado</w:t>
            </w:r>
          </w:p>
        </w:tc>
        <w:tc>
          <w:tcPr>
            <w:tcW w:w="850" w:type="dxa"/>
          </w:tcPr>
          <w:p w14:paraId="32FDC1C9" w14:textId="77777777" w:rsidR="004532FA" w:rsidRDefault="004532FA">
            <w:pPr>
              <w:pStyle w:val="TableParagraph"/>
              <w:spacing w:before="88"/>
              <w:rPr>
                <w:rFonts w:ascii="Calibri"/>
                <w:b/>
                <w:sz w:val="18"/>
              </w:rPr>
            </w:pPr>
          </w:p>
          <w:p w14:paraId="4C00035A" w14:textId="77777777" w:rsidR="004532FA" w:rsidRDefault="00754871">
            <w:pPr>
              <w:pStyle w:val="TableParagraph"/>
              <w:spacing w:before="1"/>
              <w:ind w:left="27" w:right="21"/>
              <w:jc w:val="center"/>
              <w:rPr>
                <w:sz w:val="18"/>
              </w:rPr>
            </w:pPr>
            <w:r>
              <w:rPr>
                <w:spacing w:val="-4"/>
                <w:sz w:val="18"/>
              </w:rPr>
              <w:t>2301</w:t>
            </w:r>
          </w:p>
        </w:tc>
        <w:tc>
          <w:tcPr>
            <w:tcW w:w="5528" w:type="dxa"/>
          </w:tcPr>
          <w:p w14:paraId="378D6A8A" w14:textId="77777777" w:rsidR="004532FA" w:rsidRDefault="00754871">
            <w:pPr>
              <w:pStyle w:val="TableParagraph"/>
              <w:spacing w:line="206" w:lineRule="exact"/>
              <w:ind w:left="68" w:right="59"/>
              <w:jc w:val="both"/>
              <w:rPr>
                <w:sz w:val="18"/>
              </w:rPr>
            </w:pPr>
            <w:r>
              <w:rPr>
                <w:sz w:val="18"/>
              </w:rPr>
              <w:t>El</w:t>
            </w:r>
            <w:r>
              <w:rPr>
                <w:spacing w:val="-6"/>
                <w:sz w:val="18"/>
              </w:rPr>
              <w:t xml:space="preserve"> </w:t>
            </w:r>
            <w:r>
              <w:rPr>
                <w:sz w:val="18"/>
              </w:rPr>
              <w:t>grupo</w:t>
            </w:r>
            <w:r>
              <w:rPr>
                <w:spacing w:val="-8"/>
                <w:sz w:val="18"/>
              </w:rPr>
              <w:t xml:space="preserve"> </w:t>
            </w:r>
            <w:r>
              <w:rPr>
                <w:sz w:val="18"/>
              </w:rPr>
              <w:t>de</w:t>
            </w:r>
            <w:r>
              <w:rPr>
                <w:spacing w:val="-8"/>
                <w:sz w:val="18"/>
              </w:rPr>
              <w:t xml:space="preserve"> </w:t>
            </w:r>
            <w:r>
              <w:rPr>
                <w:sz w:val="18"/>
              </w:rPr>
              <w:t>campos</w:t>
            </w:r>
            <w:r>
              <w:rPr>
                <w:spacing w:val="-8"/>
                <w:sz w:val="18"/>
              </w:rPr>
              <w:t xml:space="preserve"> </w:t>
            </w:r>
            <w:r>
              <w:rPr>
                <w:sz w:val="18"/>
              </w:rPr>
              <w:t>que</w:t>
            </w:r>
            <w:r>
              <w:rPr>
                <w:spacing w:val="-8"/>
                <w:sz w:val="18"/>
              </w:rPr>
              <w:t xml:space="preserve"> </w:t>
            </w:r>
            <w:r>
              <w:rPr>
                <w:sz w:val="18"/>
              </w:rPr>
              <w:t>identifican</w:t>
            </w:r>
            <w:r>
              <w:rPr>
                <w:spacing w:val="-6"/>
                <w:sz w:val="18"/>
              </w:rPr>
              <w:t xml:space="preserve"> </w:t>
            </w:r>
            <w:r>
              <w:rPr>
                <w:sz w:val="18"/>
              </w:rPr>
              <w:t>al</w:t>
            </w:r>
            <w:r>
              <w:rPr>
                <w:spacing w:val="-8"/>
                <w:sz w:val="18"/>
              </w:rPr>
              <w:t xml:space="preserve"> </w:t>
            </w:r>
            <w:r>
              <w:rPr>
                <w:sz w:val="18"/>
              </w:rPr>
              <w:t>transportista</w:t>
            </w:r>
            <w:r>
              <w:rPr>
                <w:spacing w:val="-6"/>
                <w:sz w:val="18"/>
              </w:rPr>
              <w:t xml:space="preserve"> </w:t>
            </w:r>
            <w:r>
              <w:rPr>
                <w:sz w:val="18"/>
              </w:rPr>
              <w:t>(persona</w:t>
            </w:r>
            <w:r>
              <w:rPr>
                <w:spacing w:val="-11"/>
                <w:sz w:val="18"/>
              </w:rPr>
              <w:t xml:space="preserve"> </w:t>
            </w:r>
            <w:r>
              <w:rPr>
                <w:sz w:val="18"/>
              </w:rPr>
              <w:t>física</w:t>
            </w:r>
            <w:r>
              <w:rPr>
                <w:spacing w:val="-8"/>
                <w:sz w:val="18"/>
              </w:rPr>
              <w:t xml:space="preserve"> </w:t>
            </w:r>
            <w:r>
              <w:rPr>
                <w:sz w:val="18"/>
              </w:rPr>
              <w:t>o jurídica) no es permitido para el tipo de documento Autofactura Electrónica,</w:t>
            </w:r>
            <w:r>
              <w:rPr>
                <w:spacing w:val="-12"/>
                <w:sz w:val="18"/>
              </w:rPr>
              <w:t xml:space="preserve"> </w:t>
            </w:r>
            <w:r>
              <w:rPr>
                <w:sz w:val="18"/>
              </w:rPr>
              <w:t>Nota</w:t>
            </w:r>
            <w:r>
              <w:rPr>
                <w:spacing w:val="-12"/>
                <w:sz w:val="18"/>
              </w:rPr>
              <w:t xml:space="preserve"> </w:t>
            </w:r>
            <w:r>
              <w:rPr>
                <w:sz w:val="18"/>
              </w:rPr>
              <w:t>de</w:t>
            </w:r>
            <w:r>
              <w:rPr>
                <w:spacing w:val="-12"/>
                <w:sz w:val="18"/>
              </w:rPr>
              <w:t xml:space="preserve"> </w:t>
            </w:r>
            <w:r>
              <w:rPr>
                <w:sz w:val="18"/>
              </w:rPr>
              <w:t>Débito</w:t>
            </w:r>
            <w:r>
              <w:rPr>
                <w:spacing w:val="-9"/>
                <w:sz w:val="18"/>
              </w:rPr>
              <w:t xml:space="preserve"> </w:t>
            </w:r>
            <w:r>
              <w:rPr>
                <w:sz w:val="18"/>
              </w:rPr>
              <w:t>Electrónica,</w:t>
            </w:r>
            <w:r>
              <w:rPr>
                <w:spacing w:val="-10"/>
                <w:sz w:val="18"/>
              </w:rPr>
              <w:t xml:space="preserve"> </w:t>
            </w:r>
            <w:r>
              <w:rPr>
                <w:sz w:val="18"/>
              </w:rPr>
              <w:t>Nota</w:t>
            </w:r>
            <w:r>
              <w:rPr>
                <w:spacing w:val="-11"/>
                <w:sz w:val="18"/>
              </w:rPr>
              <w:t xml:space="preserve"> </w:t>
            </w:r>
            <w:r>
              <w:rPr>
                <w:sz w:val="18"/>
              </w:rPr>
              <w:t>de</w:t>
            </w:r>
            <w:r>
              <w:rPr>
                <w:spacing w:val="-9"/>
                <w:sz w:val="18"/>
              </w:rPr>
              <w:t xml:space="preserve"> </w:t>
            </w:r>
            <w:r>
              <w:rPr>
                <w:sz w:val="18"/>
              </w:rPr>
              <w:t>Crédito</w:t>
            </w:r>
            <w:r>
              <w:rPr>
                <w:spacing w:val="-9"/>
                <w:sz w:val="18"/>
              </w:rPr>
              <w:t xml:space="preserve"> </w:t>
            </w:r>
            <w:r>
              <w:rPr>
                <w:sz w:val="18"/>
              </w:rPr>
              <w:t>Electrónica o Comprobante de Retención Electrónico (C002=4, 5, 6 o 8)</w:t>
            </w:r>
          </w:p>
        </w:tc>
        <w:tc>
          <w:tcPr>
            <w:tcW w:w="711" w:type="dxa"/>
          </w:tcPr>
          <w:p w14:paraId="473CF79D" w14:textId="77777777" w:rsidR="004532FA" w:rsidRDefault="004532FA">
            <w:pPr>
              <w:pStyle w:val="TableParagraph"/>
              <w:spacing w:before="88"/>
              <w:rPr>
                <w:rFonts w:ascii="Calibri"/>
                <w:b/>
                <w:sz w:val="18"/>
              </w:rPr>
            </w:pPr>
          </w:p>
          <w:p w14:paraId="08F426D1" w14:textId="77777777" w:rsidR="004532FA" w:rsidRDefault="00754871">
            <w:pPr>
              <w:pStyle w:val="TableParagraph"/>
              <w:spacing w:before="1"/>
              <w:ind w:left="2" w:right="1"/>
              <w:jc w:val="center"/>
              <w:rPr>
                <w:sz w:val="18"/>
              </w:rPr>
            </w:pPr>
            <w:r>
              <w:rPr>
                <w:spacing w:val="-10"/>
                <w:sz w:val="18"/>
              </w:rPr>
              <w:t>R</w:t>
            </w:r>
          </w:p>
        </w:tc>
      </w:tr>
      <w:tr w:rsidR="004532FA" w14:paraId="3CF05AC8" w14:textId="77777777">
        <w:trPr>
          <w:trHeight w:val="412"/>
        </w:trPr>
        <w:tc>
          <w:tcPr>
            <w:tcW w:w="704" w:type="dxa"/>
          </w:tcPr>
          <w:p w14:paraId="265B33CA" w14:textId="77777777" w:rsidR="004532FA" w:rsidRDefault="00754871">
            <w:pPr>
              <w:pStyle w:val="TableParagraph"/>
              <w:spacing w:before="102"/>
              <w:ind w:left="42" w:right="30"/>
              <w:jc w:val="center"/>
              <w:rPr>
                <w:sz w:val="18"/>
              </w:rPr>
            </w:pPr>
            <w:r>
              <w:rPr>
                <w:spacing w:val="-5"/>
                <w:sz w:val="18"/>
              </w:rPr>
              <w:t>198</w:t>
            </w:r>
          </w:p>
        </w:tc>
        <w:tc>
          <w:tcPr>
            <w:tcW w:w="735" w:type="dxa"/>
          </w:tcPr>
          <w:p w14:paraId="13DE8495" w14:textId="77777777" w:rsidR="004532FA" w:rsidRDefault="00754871">
            <w:pPr>
              <w:pStyle w:val="TableParagraph"/>
              <w:spacing w:before="102"/>
              <w:ind w:left="11"/>
              <w:jc w:val="center"/>
              <w:rPr>
                <w:sz w:val="18"/>
              </w:rPr>
            </w:pPr>
            <w:r>
              <w:rPr>
                <w:spacing w:val="-4"/>
                <w:sz w:val="18"/>
              </w:rPr>
              <w:t>E983</w:t>
            </w:r>
          </w:p>
        </w:tc>
        <w:tc>
          <w:tcPr>
            <w:tcW w:w="4093" w:type="dxa"/>
          </w:tcPr>
          <w:p w14:paraId="5A910472" w14:textId="77777777" w:rsidR="004532FA" w:rsidRDefault="00754871">
            <w:pPr>
              <w:pStyle w:val="TableParagraph"/>
              <w:spacing w:before="102"/>
              <w:ind w:left="68"/>
              <w:rPr>
                <w:sz w:val="18"/>
              </w:rPr>
            </w:pPr>
            <w:r>
              <w:rPr>
                <w:sz w:val="18"/>
              </w:rPr>
              <w:t>RUC</w:t>
            </w:r>
            <w:r>
              <w:rPr>
                <w:spacing w:val="-4"/>
                <w:sz w:val="18"/>
              </w:rPr>
              <w:t xml:space="preserve"> </w:t>
            </w:r>
            <w:r>
              <w:rPr>
                <w:sz w:val="18"/>
              </w:rPr>
              <w:t>del</w:t>
            </w:r>
            <w:r>
              <w:rPr>
                <w:spacing w:val="-4"/>
                <w:sz w:val="18"/>
              </w:rPr>
              <w:t xml:space="preserve"> </w:t>
            </w:r>
            <w:r>
              <w:rPr>
                <w:sz w:val="18"/>
              </w:rPr>
              <w:t>transportista</w:t>
            </w:r>
            <w:r>
              <w:rPr>
                <w:spacing w:val="-4"/>
                <w:sz w:val="18"/>
              </w:rPr>
              <w:t xml:space="preserve"> </w:t>
            </w:r>
            <w:r>
              <w:rPr>
                <w:sz w:val="18"/>
              </w:rPr>
              <w:t>no</w:t>
            </w:r>
            <w:r>
              <w:rPr>
                <w:spacing w:val="-3"/>
                <w:sz w:val="18"/>
              </w:rPr>
              <w:t xml:space="preserve"> </w:t>
            </w:r>
            <w:r>
              <w:rPr>
                <w:spacing w:val="-2"/>
                <w:sz w:val="18"/>
              </w:rPr>
              <w:t>informado</w:t>
            </w:r>
          </w:p>
        </w:tc>
        <w:tc>
          <w:tcPr>
            <w:tcW w:w="850" w:type="dxa"/>
          </w:tcPr>
          <w:p w14:paraId="08646BB9" w14:textId="77777777" w:rsidR="004532FA" w:rsidRDefault="00754871">
            <w:pPr>
              <w:pStyle w:val="TableParagraph"/>
              <w:spacing w:before="102"/>
              <w:ind w:left="27" w:right="21"/>
              <w:jc w:val="center"/>
              <w:rPr>
                <w:sz w:val="18"/>
              </w:rPr>
            </w:pPr>
            <w:r>
              <w:rPr>
                <w:spacing w:val="-4"/>
                <w:sz w:val="18"/>
              </w:rPr>
              <w:t>2302</w:t>
            </w:r>
          </w:p>
        </w:tc>
        <w:tc>
          <w:tcPr>
            <w:tcW w:w="5528" w:type="dxa"/>
          </w:tcPr>
          <w:p w14:paraId="0F8557AD" w14:textId="77777777" w:rsidR="004532FA" w:rsidRDefault="00754871">
            <w:pPr>
              <w:pStyle w:val="TableParagraph"/>
              <w:spacing w:line="206" w:lineRule="exact"/>
              <w:ind w:left="68"/>
              <w:rPr>
                <w:sz w:val="18"/>
              </w:rPr>
            </w:pPr>
            <w:r>
              <w:rPr>
                <w:sz w:val="18"/>
              </w:rPr>
              <w:t>Se</w:t>
            </w:r>
            <w:r>
              <w:rPr>
                <w:spacing w:val="40"/>
                <w:sz w:val="18"/>
              </w:rPr>
              <w:t xml:space="preserve"> </w:t>
            </w:r>
            <w:r>
              <w:rPr>
                <w:sz w:val="18"/>
              </w:rPr>
              <w:t>requiere</w:t>
            </w:r>
            <w:r>
              <w:rPr>
                <w:spacing w:val="40"/>
                <w:sz w:val="18"/>
              </w:rPr>
              <w:t xml:space="preserve"> </w:t>
            </w:r>
            <w:r>
              <w:rPr>
                <w:sz w:val="18"/>
              </w:rPr>
              <w:t>informar</w:t>
            </w:r>
            <w:r>
              <w:rPr>
                <w:spacing w:val="40"/>
                <w:sz w:val="18"/>
              </w:rPr>
              <w:t xml:space="preserve"> </w:t>
            </w:r>
            <w:r>
              <w:rPr>
                <w:sz w:val="18"/>
              </w:rPr>
              <w:t>el</w:t>
            </w:r>
            <w:r>
              <w:rPr>
                <w:spacing w:val="40"/>
                <w:sz w:val="18"/>
              </w:rPr>
              <w:t xml:space="preserve"> </w:t>
            </w:r>
            <w:r>
              <w:rPr>
                <w:sz w:val="18"/>
              </w:rPr>
              <w:t>número</w:t>
            </w:r>
            <w:r>
              <w:rPr>
                <w:spacing w:val="40"/>
                <w:sz w:val="18"/>
              </w:rPr>
              <w:t xml:space="preserve"> </w:t>
            </w:r>
            <w:r>
              <w:rPr>
                <w:sz w:val="18"/>
              </w:rPr>
              <w:t>de</w:t>
            </w:r>
            <w:r>
              <w:rPr>
                <w:spacing w:val="40"/>
                <w:sz w:val="18"/>
              </w:rPr>
              <w:t xml:space="preserve"> </w:t>
            </w:r>
            <w:r>
              <w:rPr>
                <w:sz w:val="18"/>
              </w:rPr>
              <w:t>RUC</w:t>
            </w:r>
            <w:r>
              <w:rPr>
                <w:spacing w:val="40"/>
                <w:sz w:val="18"/>
              </w:rPr>
              <w:t xml:space="preserve"> </w:t>
            </w:r>
            <w:r>
              <w:rPr>
                <w:sz w:val="18"/>
              </w:rPr>
              <w:t>si</w:t>
            </w:r>
            <w:r>
              <w:rPr>
                <w:spacing w:val="40"/>
                <w:sz w:val="18"/>
              </w:rPr>
              <w:t xml:space="preserve"> </w:t>
            </w:r>
            <w:r>
              <w:rPr>
                <w:sz w:val="18"/>
              </w:rPr>
              <w:t>la</w:t>
            </w:r>
            <w:r>
              <w:rPr>
                <w:spacing w:val="40"/>
                <w:sz w:val="18"/>
              </w:rPr>
              <w:t xml:space="preserve"> </w:t>
            </w:r>
            <w:r>
              <w:rPr>
                <w:sz w:val="18"/>
              </w:rPr>
              <w:t>naturaleza</w:t>
            </w:r>
            <w:r>
              <w:rPr>
                <w:spacing w:val="40"/>
                <w:sz w:val="18"/>
              </w:rPr>
              <w:t xml:space="preserve"> </w:t>
            </w:r>
            <w:r>
              <w:rPr>
                <w:sz w:val="18"/>
              </w:rPr>
              <w:t>del</w:t>
            </w:r>
            <w:r>
              <w:rPr>
                <w:spacing w:val="40"/>
                <w:sz w:val="18"/>
              </w:rPr>
              <w:t xml:space="preserve"> </w:t>
            </w:r>
            <w:r>
              <w:rPr>
                <w:sz w:val="18"/>
              </w:rPr>
              <w:t>transportista es igual a contribuyente (E981 = 1)</w:t>
            </w:r>
          </w:p>
        </w:tc>
        <w:tc>
          <w:tcPr>
            <w:tcW w:w="711" w:type="dxa"/>
          </w:tcPr>
          <w:p w14:paraId="0981358F" w14:textId="77777777" w:rsidR="004532FA" w:rsidRDefault="00754871">
            <w:pPr>
              <w:pStyle w:val="TableParagraph"/>
              <w:spacing w:before="102"/>
              <w:ind w:left="2" w:right="1"/>
              <w:jc w:val="center"/>
              <w:rPr>
                <w:sz w:val="18"/>
              </w:rPr>
            </w:pPr>
            <w:r>
              <w:rPr>
                <w:spacing w:val="-10"/>
                <w:sz w:val="18"/>
              </w:rPr>
              <w:t>R</w:t>
            </w:r>
          </w:p>
        </w:tc>
      </w:tr>
      <w:tr w:rsidR="004532FA" w14:paraId="51E9D48F" w14:textId="77777777">
        <w:trPr>
          <w:trHeight w:val="414"/>
        </w:trPr>
        <w:tc>
          <w:tcPr>
            <w:tcW w:w="704" w:type="dxa"/>
          </w:tcPr>
          <w:p w14:paraId="6BD78E75" w14:textId="77777777" w:rsidR="004532FA" w:rsidRDefault="00754871">
            <w:pPr>
              <w:pStyle w:val="TableParagraph"/>
              <w:spacing w:before="104"/>
              <w:ind w:left="42" w:right="30"/>
              <w:jc w:val="center"/>
              <w:rPr>
                <w:sz w:val="18"/>
              </w:rPr>
            </w:pPr>
            <w:r>
              <w:rPr>
                <w:spacing w:val="-5"/>
                <w:sz w:val="18"/>
              </w:rPr>
              <w:t>199</w:t>
            </w:r>
          </w:p>
        </w:tc>
        <w:tc>
          <w:tcPr>
            <w:tcW w:w="735" w:type="dxa"/>
          </w:tcPr>
          <w:p w14:paraId="47811C9C" w14:textId="77777777" w:rsidR="004532FA" w:rsidRDefault="00754871">
            <w:pPr>
              <w:pStyle w:val="TableParagraph"/>
              <w:spacing w:before="104"/>
              <w:ind w:left="11"/>
              <w:jc w:val="center"/>
              <w:rPr>
                <w:sz w:val="18"/>
              </w:rPr>
            </w:pPr>
            <w:r>
              <w:rPr>
                <w:spacing w:val="-2"/>
                <w:sz w:val="18"/>
              </w:rPr>
              <w:t>E983a</w:t>
            </w:r>
          </w:p>
        </w:tc>
        <w:tc>
          <w:tcPr>
            <w:tcW w:w="4093" w:type="dxa"/>
          </w:tcPr>
          <w:p w14:paraId="3F335B1F" w14:textId="77777777" w:rsidR="004532FA" w:rsidRDefault="00754871">
            <w:pPr>
              <w:pStyle w:val="TableParagraph"/>
              <w:spacing w:before="104"/>
              <w:ind w:left="68"/>
              <w:rPr>
                <w:sz w:val="18"/>
              </w:rPr>
            </w:pPr>
            <w:r>
              <w:rPr>
                <w:sz w:val="18"/>
              </w:rPr>
              <w:t>RUC</w:t>
            </w:r>
            <w:r>
              <w:rPr>
                <w:spacing w:val="-5"/>
                <w:sz w:val="18"/>
              </w:rPr>
              <w:t xml:space="preserve"> </w:t>
            </w:r>
            <w:r>
              <w:rPr>
                <w:sz w:val="18"/>
              </w:rPr>
              <w:t>del</w:t>
            </w:r>
            <w:r>
              <w:rPr>
                <w:spacing w:val="-4"/>
                <w:sz w:val="18"/>
              </w:rPr>
              <w:t xml:space="preserve"> </w:t>
            </w:r>
            <w:r>
              <w:rPr>
                <w:sz w:val="18"/>
              </w:rPr>
              <w:t>transportista</w:t>
            </w:r>
            <w:r>
              <w:rPr>
                <w:spacing w:val="-6"/>
                <w:sz w:val="18"/>
              </w:rPr>
              <w:t xml:space="preserve"> </w:t>
            </w:r>
            <w:r>
              <w:rPr>
                <w:spacing w:val="-2"/>
                <w:sz w:val="18"/>
              </w:rPr>
              <w:t>inexistente</w:t>
            </w:r>
          </w:p>
        </w:tc>
        <w:tc>
          <w:tcPr>
            <w:tcW w:w="850" w:type="dxa"/>
          </w:tcPr>
          <w:p w14:paraId="303B94EC" w14:textId="77777777" w:rsidR="004532FA" w:rsidRDefault="00754871">
            <w:pPr>
              <w:pStyle w:val="TableParagraph"/>
              <w:spacing w:before="104"/>
              <w:ind w:left="26" w:right="21"/>
              <w:jc w:val="center"/>
              <w:rPr>
                <w:sz w:val="18"/>
              </w:rPr>
            </w:pPr>
            <w:r>
              <w:rPr>
                <w:spacing w:val="-4"/>
                <w:sz w:val="18"/>
              </w:rPr>
              <w:t>2303</w:t>
            </w:r>
          </w:p>
        </w:tc>
        <w:tc>
          <w:tcPr>
            <w:tcW w:w="5528" w:type="dxa"/>
          </w:tcPr>
          <w:p w14:paraId="78CCE158" w14:textId="77777777" w:rsidR="004532FA" w:rsidRDefault="00754871">
            <w:pPr>
              <w:pStyle w:val="TableParagraph"/>
              <w:spacing w:line="208" w:lineRule="exact"/>
              <w:ind w:left="68"/>
              <w:rPr>
                <w:sz w:val="18"/>
              </w:rPr>
            </w:pPr>
            <w:r>
              <w:rPr>
                <w:sz w:val="18"/>
              </w:rPr>
              <w:t>El</w:t>
            </w:r>
            <w:r>
              <w:rPr>
                <w:spacing w:val="-6"/>
                <w:sz w:val="18"/>
              </w:rPr>
              <w:t xml:space="preserve"> </w:t>
            </w:r>
            <w:r>
              <w:rPr>
                <w:sz w:val="18"/>
              </w:rPr>
              <w:t>RUC</w:t>
            </w:r>
            <w:r>
              <w:rPr>
                <w:spacing w:val="-6"/>
                <w:sz w:val="18"/>
              </w:rPr>
              <w:t xml:space="preserve"> </w:t>
            </w:r>
            <w:r>
              <w:rPr>
                <w:sz w:val="18"/>
              </w:rPr>
              <w:t>del</w:t>
            </w:r>
            <w:r>
              <w:rPr>
                <w:spacing w:val="-7"/>
                <w:sz w:val="18"/>
              </w:rPr>
              <w:t xml:space="preserve"> </w:t>
            </w:r>
            <w:r>
              <w:rPr>
                <w:sz w:val="18"/>
              </w:rPr>
              <w:t>transportista</w:t>
            </w:r>
            <w:r>
              <w:rPr>
                <w:spacing w:val="-7"/>
                <w:sz w:val="18"/>
              </w:rPr>
              <w:t xml:space="preserve"> </w:t>
            </w:r>
            <w:r>
              <w:rPr>
                <w:sz w:val="18"/>
              </w:rPr>
              <w:t>informado</w:t>
            </w:r>
            <w:r>
              <w:rPr>
                <w:spacing w:val="-7"/>
                <w:sz w:val="18"/>
              </w:rPr>
              <w:t xml:space="preserve"> </w:t>
            </w:r>
            <w:r>
              <w:rPr>
                <w:sz w:val="18"/>
              </w:rPr>
              <w:t>no</w:t>
            </w:r>
            <w:r>
              <w:rPr>
                <w:spacing w:val="-7"/>
                <w:sz w:val="18"/>
              </w:rPr>
              <w:t xml:space="preserve"> </w:t>
            </w:r>
            <w:r>
              <w:rPr>
                <w:sz w:val="18"/>
              </w:rPr>
              <w:t>existe</w:t>
            </w:r>
            <w:r>
              <w:rPr>
                <w:spacing w:val="-6"/>
                <w:sz w:val="18"/>
              </w:rPr>
              <w:t xml:space="preserve"> </w:t>
            </w:r>
            <w:r>
              <w:rPr>
                <w:sz w:val="18"/>
              </w:rPr>
              <w:t>en</w:t>
            </w:r>
            <w:r>
              <w:rPr>
                <w:spacing w:val="-6"/>
                <w:sz w:val="18"/>
              </w:rPr>
              <w:t xml:space="preserve"> </w:t>
            </w:r>
            <w:r>
              <w:rPr>
                <w:sz w:val="18"/>
              </w:rPr>
              <w:t>la</w:t>
            </w:r>
            <w:r>
              <w:rPr>
                <w:spacing w:val="-6"/>
                <w:sz w:val="18"/>
              </w:rPr>
              <w:t xml:space="preserve"> </w:t>
            </w:r>
            <w:r>
              <w:rPr>
                <w:sz w:val="18"/>
              </w:rPr>
              <w:t>base</w:t>
            </w:r>
            <w:r>
              <w:rPr>
                <w:spacing w:val="-7"/>
                <w:sz w:val="18"/>
              </w:rPr>
              <w:t xml:space="preserve"> </w:t>
            </w:r>
            <w:r>
              <w:rPr>
                <w:sz w:val="18"/>
              </w:rPr>
              <w:t>de</w:t>
            </w:r>
            <w:r>
              <w:rPr>
                <w:spacing w:val="-10"/>
                <w:sz w:val="18"/>
              </w:rPr>
              <w:t xml:space="preserve"> </w:t>
            </w:r>
            <w:r>
              <w:rPr>
                <w:sz w:val="18"/>
              </w:rPr>
              <w:t>datos</w:t>
            </w:r>
            <w:r>
              <w:rPr>
                <w:spacing w:val="-5"/>
                <w:sz w:val="18"/>
              </w:rPr>
              <w:t xml:space="preserve"> </w:t>
            </w:r>
            <w:r>
              <w:rPr>
                <w:sz w:val="18"/>
              </w:rPr>
              <w:t xml:space="preserve">de </w:t>
            </w:r>
            <w:r>
              <w:rPr>
                <w:spacing w:val="-2"/>
                <w:sz w:val="18"/>
              </w:rPr>
              <w:t>Marangatu</w:t>
            </w:r>
          </w:p>
        </w:tc>
        <w:tc>
          <w:tcPr>
            <w:tcW w:w="711" w:type="dxa"/>
          </w:tcPr>
          <w:p w14:paraId="66EDF556" w14:textId="77777777" w:rsidR="004532FA" w:rsidRDefault="00754871">
            <w:pPr>
              <w:pStyle w:val="TableParagraph"/>
              <w:spacing w:before="104"/>
              <w:ind w:left="2" w:right="1"/>
              <w:jc w:val="center"/>
              <w:rPr>
                <w:sz w:val="18"/>
              </w:rPr>
            </w:pPr>
            <w:r>
              <w:rPr>
                <w:spacing w:val="-10"/>
                <w:sz w:val="18"/>
              </w:rPr>
              <w:t>R</w:t>
            </w:r>
          </w:p>
        </w:tc>
      </w:tr>
      <w:tr w:rsidR="004532FA" w14:paraId="579752FB" w14:textId="77777777">
        <w:trPr>
          <w:trHeight w:val="620"/>
        </w:trPr>
        <w:tc>
          <w:tcPr>
            <w:tcW w:w="704" w:type="dxa"/>
          </w:tcPr>
          <w:p w14:paraId="128C5682" w14:textId="77777777" w:rsidR="004532FA" w:rsidRDefault="00754871">
            <w:pPr>
              <w:pStyle w:val="TableParagraph"/>
              <w:spacing w:before="204"/>
              <w:ind w:left="42" w:right="30"/>
              <w:jc w:val="center"/>
              <w:rPr>
                <w:sz w:val="18"/>
              </w:rPr>
            </w:pPr>
            <w:r>
              <w:rPr>
                <w:spacing w:val="-5"/>
                <w:sz w:val="18"/>
              </w:rPr>
              <w:t>200</w:t>
            </w:r>
          </w:p>
        </w:tc>
        <w:tc>
          <w:tcPr>
            <w:tcW w:w="735" w:type="dxa"/>
          </w:tcPr>
          <w:p w14:paraId="2CDF6390" w14:textId="77777777" w:rsidR="004532FA" w:rsidRDefault="00754871">
            <w:pPr>
              <w:pStyle w:val="TableParagraph"/>
              <w:spacing w:before="204"/>
              <w:ind w:left="11"/>
              <w:jc w:val="center"/>
              <w:rPr>
                <w:sz w:val="18"/>
              </w:rPr>
            </w:pPr>
            <w:r>
              <w:rPr>
                <w:spacing w:val="-2"/>
                <w:sz w:val="18"/>
              </w:rPr>
              <w:t>E983b</w:t>
            </w:r>
          </w:p>
        </w:tc>
        <w:tc>
          <w:tcPr>
            <w:tcW w:w="4093" w:type="dxa"/>
          </w:tcPr>
          <w:p w14:paraId="10FB56D8" w14:textId="77777777" w:rsidR="004532FA" w:rsidRDefault="00754871">
            <w:pPr>
              <w:pStyle w:val="TableParagraph"/>
              <w:spacing w:before="204"/>
              <w:ind w:left="68"/>
              <w:rPr>
                <w:sz w:val="18"/>
              </w:rPr>
            </w:pPr>
            <w:r>
              <w:rPr>
                <w:sz w:val="18"/>
              </w:rPr>
              <w:t>El</w:t>
            </w:r>
            <w:r>
              <w:rPr>
                <w:spacing w:val="-3"/>
                <w:sz w:val="18"/>
              </w:rPr>
              <w:t xml:space="preserve"> </w:t>
            </w:r>
            <w:r>
              <w:rPr>
                <w:sz w:val="18"/>
              </w:rPr>
              <w:t>RUC</w:t>
            </w:r>
            <w:r>
              <w:rPr>
                <w:spacing w:val="-4"/>
                <w:sz w:val="18"/>
              </w:rPr>
              <w:t xml:space="preserve"> </w:t>
            </w:r>
            <w:r>
              <w:rPr>
                <w:sz w:val="18"/>
              </w:rPr>
              <w:t>del</w:t>
            </w:r>
            <w:r>
              <w:rPr>
                <w:spacing w:val="-2"/>
                <w:sz w:val="18"/>
              </w:rPr>
              <w:t xml:space="preserve"> </w:t>
            </w:r>
            <w:r>
              <w:rPr>
                <w:sz w:val="18"/>
              </w:rPr>
              <w:t>transportista</w:t>
            </w:r>
            <w:r>
              <w:rPr>
                <w:spacing w:val="-5"/>
                <w:sz w:val="18"/>
              </w:rPr>
              <w:t xml:space="preserve"> </w:t>
            </w:r>
            <w:r>
              <w:rPr>
                <w:sz w:val="18"/>
              </w:rPr>
              <w:t>se</w:t>
            </w:r>
            <w:r>
              <w:rPr>
                <w:spacing w:val="-5"/>
                <w:sz w:val="18"/>
              </w:rPr>
              <w:t xml:space="preserve"> </w:t>
            </w:r>
            <w:r>
              <w:rPr>
                <w:sz w:val="18"/>
              </w:rPr>
              <w:t>encuentra</w:t>
            </w:r>
            <w:r>
              <w:rPr>
                <w:spacing w:val="2"/>
                <w:sz w:val="18"/>
              </w:rPr>
              <w:t xml:space="preserve"> </w:t>
            </w:r>
            <w:r>
              <w:rPr>
                <w:spacing w:val="-2"/>
                <w:sz w:val="18"/>
              </w:rPr>
              <w:t>inactivo</w:t>
            </w:r>
          </w:p>
        </w:tc>
        <w:tc>
          <w:tcPr>
            <w:tcW w:w="850" w:type="dxa"/>
          </w:tcPr>
          <w:p w14:paraId="153F538B" w14:textId="77777777" w:rsidR="004532FA" w:rsidRDefault="00754871">
            <w:pPr>
              <w:pStyle w:val="TableParagraph"/>
              <w:spacing w:before="204"/>
              <w:ind w:left="27" w:right="21"/>
              <w:jc w:val="center"/>
              <w:rPr>
                <w:sz w:val="18"/>
              </w:rPr>
            </w:pPr>
            <w:r>
              <w:rPr>
                <w:spacing w:val="-4"/>
                <w:sz w:val="18"/>
              </w:rPr>
              <w:t>2304</w:t>
            </w:r>
          </w:p>
        </w:tc>
        <w:tc>
          <w:tcPr>
            <w:tcW w:w="5528" w:type="dxa"/>
          </w:tcPr>
          <w:p w14:paraId="3974C261" w14:textId="77777777" w:rsidR="004532FA" w:rsidRDefault="00754871">
            <w:pPr>
              <w:pStyle w:val="TableParagraph"/>
              <w:tabs>
                <w:tab w:val="left" w:pos="1438"/>
                <w:tab w:val="left" w:pos="2760"/>
                <w:tab w:val="left" w:pos="3971"/>
                <w:tab w:val="left" w:pos="4273"/>
              </w:tabs>
              <w:ind w:left="68" w:right="63"/>
              <w:rPr>
                <w:sz w:val="18"/>
              </w:rPr>
            </w:pPr>
            <w:r>
              <w:rPr>
                <w:sz w:val="18"/>
              </w:rPr>
              <w:t>El</w:t>
            </w:r>
            <w:r>
              <w:rPr>
                <w:spacing w:val="40"/>
                <w:sz w:val="18"/>
              </w:rPr>
              <w:t xml:space="preserve"> </w:t>
            </w:r>
            <w:r>
              <w:rPr>
                <w:sz w:val="18"/>
              </w:rPr>
              <w:t>RUC</w:t>
            </w:r>
            <w:r>
              <w:rPr>
                <w:spacing w:val="40"/>
                <w:sz w:val="18"/>
              </w:rPr>
              <w:t xml:space="preserve"> </w:t>
            </w:r>
            <w:r>
              <w:rPr>
                <w:sz w:val="18"/>
              </w:rPr>
              <w:t>del</w:t>
            </w:r>
            <w:r>
              <w:rPr>
                <w:spacing w:val="40"/>
                <w:sz w:val="18"/>
              </w:rPr>
              <w:t xml:space="preserve"> </w:t>
            </w:r>
            <w:r>
              <w:rPr>
                <w:sz w:val="18"/>
              </w:rPr>
              <w:t>transportista</w:t>
            </w:r>
            <w:r>
              <w:rPr>
                <w:spacing w:val="40"/>
                <w:sz w:val="18"/>
              </w:rPr>
              <w:t xml:space="preserve"> </w:t>
            </w:r>
            <w:r>
              <w:rPr>
                <w:sz w:val="18"/>
              </w:rPr>
              <w:t>debe</w:t>
            </w:r>
            <w:r>
              <w:rPr>
                <w:spacing w:val="40"/>
                <w:sz w:val="18"/>
              </w:rPr>
              <w:t xml:space="preserve"> </w:t>
            </w:r>
            <w:r>
              <w:rPr>
                <w:sz w:val="18"/>
              </w:rPr>
              <w:t>contar</w:t>
            </w:r>
            <w:r>
              <w:rPr>
                <w:spacing w:val="40"/>
                <w:sz w:val="18"/>
              </w:rPr>
              <w:t xml:space="preserve"> </w:t>
            </w:r>
            <w:r>
              <w:rPr>
                <w:sz w:val="18"/>
              </w:rPr>
              <w:t>con</w:t>
            </w:r>
            <w:r>
              <w:rPr>
                <w:spacing w:val="40"/>
                <w:sz w:val="18"/>
              </w:rPr>
              <w:t xml:space="preserve"> </w:t>
            </w:r>
            <w:r>
              <w:rPr>
                <w:sz w:val="18"/>
              </w:rPr>
              <w:t>un</w:t>
            </w:r>
            <w:r>
              <w:rPr>
                <w:spacing w:val="40"/>
                <w:sz w:val="18"/>
              </w:rPr>
              <w:t xml:space="preserve"> </w:t>
            </w:r>
            <w:r>
              <w:rPr>
                <w:sz w:val="18"/>
              </w:rPr>
              <w:t>estado</w:t>
            </w:r>
            <w:r>
              <w:rPr>
                <w:spacing w:val="40"/>
                <w:sz w:val="18"/>
              </w:rPr>
              <w:t xml:space="preserve"> </w:t>
            </w:r>
            <w:r>
              <w:rPr>
                <w:sz w:val="18"/>
              </w:rPr>
              <w:t>distinto</w:t>
            </w:r>
            <w:r>
              <w:rPr>
                <w:spacing w:val="40"/>
                <w:sz w:val="18"/>
              </w:rPr>
              <w:t xml:space="preserve"> </w:t>
            </w:r>
            <w:r>
              <w:rPr>
                <w:sz w:val="18"/>
              </w:rPr>
              <w:t xml:space="preserve">a </w:t>
            </w:r>
            <w:r>
              <w:rPr>
                <w:spacing w:val="-2"/>
                <w:sz w:val="18"/>
              </w:rPr>
              <w:t>CANCELADO,</w:t>
            </w:r>
            <w:r>
              <w:rPr>
                <w:sz w:val="18"/>
              </w:rPr>
              <w:tab/>
            </w:r>
            <w:r>
              <w:rPr>
                <w:spacing w:val="-2"/>
                <w:sz w:val="18"/>
              </w:rPr>
              <w:t>CANCELADO</w:t>
            </w:r>
            <w:r>
              <w:rPr>
                <w:sz w:val="18"/>
              </w:rPr>
              <w:tab/>
            </w:r>
            <w:r>
              <w:rPr>
                <w:spacing w:val="-2"/>
                <w:sz w:val="18"/>
              </w:rPr>
              <w:t>DEFINITIVO</w:t>
            </w:r>
            <w:r>
              <w:rPr>
                <w:sz w:val="18"/>
              </w:rPr>
              <w:tab/>
            </w:r>
            <w:r>
              <w:rPr>
                <w:spacing w:val="-10"/>
                <w:sz w:val="18"/>
              </w:rPr>
              <w:t>o</w:t>
            </w:r>
            <w:r>
              <w:rPr>
                <w:sz w:val="18"/>
              </w:rPr>
              <w:tab/>
            </w:r>
            <w:r>
              <w:rPr>
                <w:spacing w:val="-2"/>
                <w:sz w:val="18"/>
              </w:rPr>
              <w:t>SUSPENSIÓN</w:t>
            </w:r>
          </w:p>
          <w:p w14:paraId="4F51D6A2" w14:textId="77777777" w:rsidR="004532FA" w:rsidRDefault="00754871">
            <w:pPr>
              <w:pStyle w:val="TableParagraph"/>
              <w:spacing w:line="187" w:lineRule="exact"/>
              <w:ind w:left="68"/>
              <w:rPr>
                <w:sz w:val="18"/>
              </w:rPr>
            </w:pPr>
            <w:r>
              <w:rPr>
                <w:sz w:val="18"/>
              </w:rPr>
              <w:t>TEMPORAL</w:t>
            </w:r>
            <w:r>
              <w:rPr>
                <w:spacing w:val="-2"/>
                <w:sz w:val="18"/>
              </w:rPr>
              <w:t xml:space="preserve"> </w:t>
            </w:r>
            <w:r>
              <w:rPr>
                <w:sz w:val="18"/>
              </w:rPr>
              <w:t>en</w:t>
            </w:r>
            <w:r>
              <w:rPr>
                <w:spacing w:val="-4"/>
                <w:sz w:val="18"/>
              </w:rPr>
              <w:t xml:space="preserve"> </w:t>
            </w:r>
            <w:r>
              <w:rPr>
                <w:sz w:val="18"/>
              </w:rPr>
              <w:t>Marangatu</w:t>
            </w:r>
            <w:r>
              <w:rPr>
                <w:spacing w:val="-2"/>
                <w:sz w:val="18"/>
              </w:rPr>
              <w:t xml:space="preserve"> </w:t>
            </w:r>
            <w:r>
              <w:rPr>
                <w:sz w:val="18"/>
              </w:rPr>
              <w:t>al</w:t>
            </w:r>
            <w:r>
              <w:rPr>
                <w:spacing w:val="-5"/>
                <w:sz w:val="18"/>
              </w:rPr>
              <w:t xml:space="preserve"> </w:t>
            </w:r>
            <w:r>
              <w:rPr>
                <w:sz w:val="18"/>
              </w:rPr>
              <w:t>momento</w:t>
            </w:r>
            <w:r>
              <w:rPr>
                <w:spacing w:val="-4"/>
                <w:sz w:val="18"/>
              </w:rPr>
              <w:t xml:space="preserve"> </w:t>
            </w:r>
            <w:r>
              <w:rPr>
                <w:sz w:val="18"/>
              </w:rPr>
              <w:t>de</w:t>
            </w:r>
            <w:r>
              <w:rPr>
                <w:spacing w:val="-4"/>
                <w:sz w:val="18"/>
              </w:rPr>
              <w:t xml:space="preserve"> </w:t>
            </w:r>
            <w:r>
              <w:rPr>
                <w:sz w:val="18"/>
              </w:rPr>
              <w:t>la</w:t>
            </w:r>
            <w:r>
              <w:rPr>
                <w:spacing w:val="-1"/>
                <w:sz w:val="18"/>
              </w:rPr>
              <w:t xml:space="preserve"> </w:t>
            </w:r>
            <w:r>
              <w:rPr>
                <w:sz w:val="18"/>
              </w:rPr>
              <w:t>emisión</w:t>
            </w:r>
            <w:r>
              <w:rPr>
                <w:spacing w:val="-2"/>
                <w:sz w:val="18"/>
              </w:rPr>
              <w:t xml:space="preserve"> </w:t>
            </w:r>
            <w:r>
              <w:rPr>
                <w:sz w:val="18"/>
              </w:rPr>
              <w:t>del</w:t>
            </w:r>
            <w:r>
              <w:rPr>
                <w:spacing w:val="-2"/>
                <w:sz w:val="18"/>
              </w:rPr>
              <w:t xml:space="preserve"> </w:t>
            </w:r>
            <w:r>
              <w:rPr>
                <w:spacing w:val="-7"/>
                <w:sz w:val="18"/>
              </w:rPr>
              <w:t>DE</w:t>
            </w:r>
          </w:p>
        </w:tc>
        <w:tc>
          <w:tcPr>
            <w:tcW w:w="711" w:type="dxa"/>
          </w:tcPr>
          <w:p w14:paraId="11A3E510" w14:textId="77777777" w:rsidR="004532FA" w:rsidRDefault="00754871">
            <w:pPr>
              <w:pStyle w:val="TableParagraph"/>
              <w:spacing w:before="204"/>
              <w:ind w:left="2" w:right="1"/>
              <w:jc w:val="center"/>
              <w:rPr>
                <w:sz w:val="18"/>
              </w:rPr>
            </w:pPr>
            <w:r>
              <w:rPr>
                <w:spacing w:val="-10"/>
                <w:sz w:val="18"/>
              </w:rPr>
              <w:t>R</w:t>
            </w:r>
          </w:p>
        </w:tc>
      </w:tr>
      <w:tr w:rsidR="004532FA" w14:paraId="29A6E073" w14:textId="77777777">
        <w:trPr>
          <w:trHeight w:val="415"/>
        </w:trPr>
        <w:tc>
          <w:tcPr>
            <w:tcW w:w="704" w:type="dxa"/>
          </w:tcPr>
          <w:p w14:paraId="63573B8D" w14:textId="77777777" w:rsidR="004532FA" w:rsidRDefault="00754871">
            <w:pPr>
              <w:pStyle w:val="TableParagraph"/>
              <w:spacing w:before="102"/>
              <w:ind w:left="42" w:right="30"/>
              <w:jc w:val="center"/>
              <w:rPr>
                <w:sz w:val="18"/>
              </w:rPr>
            </w:pPr>
            <w:r>
              <w:rPr>
                <w:spacing w:val="-5"/>
                <w:sz w:val="18"/>
              </w:rPr>
              <w:t>201</w:t>
            </w:r>
          </w:p>
        </w:tc>
        <w:tc>
          <w:tcPr>
            <w:tcW w:w="735" w:type="dxa"/>
          </w:tcPr>
          <w:p w14:paraId="24947E4B" w14:textId="77777777" w:rsidR="004532FA" w:rsidRDefault="00754871">
            <w:pPr>
              <w:pStyle w:val="TableParagraph"/>
              <w:spacing w:before="102"/>
              <w:ind w:left="11"/>
              <w:jc w:val="center"/>
              <w:rPr>
                <w:sz w:val="18"/>
              </w:rPr>
            </w:pPr>
            <w:r>
              <w:rPr>
                <w:spacing w:val="-2"/>
                <w:sz w:val="18"/>
              </w:rPr>
              <w:t>E983c</w:t>
            </w:r>
          </w:p>
        </w:tc>
        <w:tc>
          <w:tcPr>
            <w:tcW w:w="4093" w:type="dxa"/>
          </w:tcPr>
          <w:p w14:paraId="6FBDD690" w14:textId="77777777" w:rsidR="004532FA" w:rsidRDefault="00754871">
            <w:pPr>
              <w:pStyle w:val="TableParagraph"/>
              <w:spacing w:before="102"/>
              <w:ind w:left="68"/>
              <w:rPr>
                <w:sz w:val="18"/>
              </w:rPr>
            </w:pPr>
            <w:r>
              <w:rPr>
                <w:sz w:val="18"/>
              </w:rPr>
              <w:t>RUC</w:t>
            </w:r>
            <w:r>
              <w:rPr>
                <w:spacing w:val="-4"/>
                <w:sz w:val="18"/>
              </w:rPr>
              <w:t xml:space="preserve"> </w:t>
            </w:r>
            <w:r>
              <w:rPr>
                <w:sz w:val="18"/>
              </w:rPr>
              <w:t>del</w:t>
            </w:r>
            <w:r>
              <w:rPr>
                <w:spacing w:val="-4"/>
                <w:sz w:val="18"/>
              </w:rPr>
              <w:t xml:space="preserve"> </w:t>
            </w:r>
            <w:r>
              <w:rPr>
                <w:sz w:val="18"/>
              </w:rPr>
              <w:t>transportista</w:t>
            </w:r>
            <w:r>
              <w:rPr>
                <w:spacing w:val="-4"/>
                <w:sz w:val="18"/>
              </w:rPr>
              <w:t xml:space="preserve"> </w:t>
            </w:r>
            <w:r>
              <w:rPr>
                <w:sz w:val="18"/>
              </w:rPr>
              <w:t>no</w:t>
            </w:r>
            <w:r>
              <w:rPr>
                <w:spacing w:val="-3"/>
                <w:sz w:val="18"/>
              </w:rPr>
              <w:t xml:space="preserve"> </w:t>
            </w:r>
            <w:r>
              <w:rPr>
                <w:spacing w:val="-2"/>
                <w:sz w:val="18"/>
              </w:rPr>
              <w:t>requerido</w:t>
            </w:r>
          </w:p>
        </w:tc>
        <w:tc>
          <w:tcPr>
            <w:tcW w:w="850" w:type="dxa"/>
          </w:tcPr>
          <w:p w14:paraId="60DD51EA" w14:textId="77777777" w:rsidR="004532FA" w:rsidRDefault="00754871">
            <w:pPr>
              <w:pStyle w:val="TableParagraph"/>
              <w:spacing w:before="102"/>
              <w:ind w:left="27" w:right="21"/>
              <w:jc w:val="center"/>
              <w:rPr>
                <w:sz w:val="18"/>
              </w:rPr>
            </w:pPr>
            <w:r>
              <w:rPr>
                <w:spacing w:val="-4"/>
                <w:sz w:val="18"/>
              </w:rPr>
              <w:t>2305</w:t>
            </w:r>
          </w:p>
        </w:tc>
        <w:tc>
          <w:tcPr>
            <w:tcW w:w="5528" w:type="dxa"/>
          </w:tcPr>
          <w:p w14:paraId="259C64BD" w14:textId="77777777" w:rsidR="004532FA" w:rsidRDefault="00754871">
            <w:pPr>
              <w:pStyle w:val="TableParagraph"/>
              <w:spacing w:line="206" w:lineRule="exact"/>
              <w:ind w:left="68" w:right="54"/>
              <w:rPr>
                <w:sz w:val="18"/>
              </w:rPr>
            </w:pPr>
            <w:r>
              <w:rPr>
                <w:sz w:val="18"/>
              </w:rPr>
              <w:t>Si</w:t>
            </w:r>
            <w:r>
              <w:rPr>
                <w:spacing w:val="-13"/>
                <w:sz w:val="18"/>
              </w:rPr>
              <w:t xml:space="preserve"> </w:t>
            </w:r>
            <w:r>
              <w:rPr>
                <w:sz w:val="18"/>
              </w:rPr>
              <w:t>la</w:t>
            </w:r>
            <w:r>
              <w:rPr>
                <w:spacing w:val="-12"/>
                <w:sz w:val="18"/>
              </w:rPr>
              <w:t xml:space="preserve"> </w:t>
            </w:r>
            <w:r>
              <w:rPr>
                <w:sz w:val="18"/>
              </w:rPr>
              <w:t>naturaleza</w:t>
            </w:r>
            <w:r>
              <w:rPr>
                <w:spacing w:val="-13"/>
                <w:sz w:val="18"/>
              </w:rPr>
              <w:t xml:space="preserve"> </w:t>
            </w:r>
            <w:r>
              <w:rPr>
                <w:sz w:val="18"/>
              </w:rPr>
              <w:t>del</w:t>
            </w:r>
            <w:r>
              <w:rPr>
                <w:spacing w:val="-12"/>
                <w:sz w:val="18"/>
              </w:rPr>
              <w:t xml:space="preserve"> </w:t>
            </w:r>
            <w:r>
              <w:rPr>
                <w:sz w:val="18"/>
              </w:rPr>
              <w:t>transportista</w:t>
            </w:r>
            <w:r>
              <w:rPr>
                <w:spacing w:val="-13"/>
                <w:sz w:val="18"/>
              </w:rPr>
              <w:t xml:space="preserve"> </w:t>
            </w:r>
            <w:r>
              <w:rPr>
                <w:sz w:val="18"/>
              </w:rPr>
              <w:t>es</w:t>
            </w:r>
            <w:r>
              <w:rPr>
                <w:spacing w:val="-13"/>
                <w:sz w:val="18"/>
              </w:rPr>
              <w:t xml:space="preserve"> </w:t>
            </w:r>
            <w:r>
              <w:rPr>
                <w:sz w:val="18"/>
              </w:rPr>
              <w:t>distinta</w:t>
            </w:r>
            <w:r>
              <w:rPr>
                <w:spacing w:val="-12"/>
                <w:sz w:val="18"/>
              </w:rPr>
              <w:t xml:space="preserve"> </w:t>
            </w:r>
            <w:r>
              <w:rPr>
                <w:sz w:val="18"/>
              </w:rPr>
              <w:t>a</w:t>
            </w:r>
            <w:r>
              <w:rPr>
                <w:spacing w:val="-14"/>
                <w:sz w:val="18"/>
              </w:rPr>
              <w:t xml:space="preserve"> </w:t>
            </w:r>
            <w:r>
              <w:rPr>
                <w:sz w:val="18"/>
              </w:rPr>
              <w:t>contribuyente</w:t>
            </w:r>
            <w:r>
              <w:rPr>
                <w:spacing w:val="-13"/>
                <w:sz w:val="18"/>
              </w:rPr>
              <w:t xml:space="preserve"> </w:t>
            </w:r>
            <w:r>
              <w:rPr>
                <w:sz w:val="18"/>
              </w:rPr>
              <w:t>(E981</w:t>
            </w:r>
            <w:r>
              <w:rPr>
                <w:sz w:val="16"/>
              </w:rPr>
              <w:t>≠</w:t>
            </w:r>
            <w:r>
              <w:rPr>
                <w:sz w:val="18"/>
              </w:rPr>
              <w:t>1) el RUC del transportista (E983) no debe ser informado</w:t>
            </w:r>
          </w:p>
        </w:tc>
        <w:tc>
          <w:tcPr>
            <w:tcW w:w="711" w:type="dxa"/>
          </w:tcPr>
          <w:p w14:paraId="7BD15B42" w14:textId="77777777" w:rsidR="004532FA" w:rsidRDefault="00754871">
            <w:pPr>
              <w:pStyle w:val="TableParagraph"/>
              <w:spacing w:before="102"/>
              <w:ind w:left="2" w:right="1"/>
              <w:jc w:val="center"/>
              <w:rPr>
                <w:sz w:val="18"/>
              </w:rPr>
            </w:pPr>
            <w:r>
              <w:rPr>
                <w:spacing w:val="-10"/>
                <w:sz w:val="18"/>
              </w:rPr>
              <w:t>R</w:t>
            </w:r>
          </w:p>
        </w:tc>
      </w:tr>
      <w:tr w:rsidR="004532FA" w14:paraId="60F761CE" w14:textId="77777777">
        <w:trPr>
          <w:trHeight w:val="412"/>
        </w:trPr>
        <w:tc>
          <w:tcPr>
            <w:tcW w:w="704" w:type="dxa"/>
          </w:tcPr>
          <w:p w14:paraId="01FD5DCB" w14:textId="77777777" w:rsidR="004532FA" w:rsidRDefault="00754871">
            <w:pPr>
              <w:pStyle w:val="TableParagraph"/>
              <w:spacing w:before="102"/>
              <w:ind w:left="42" w:right="30"/>
              <w:jc w:val="center"/>
              <w:rPr>
                <w:sz w:val="18"/>
              </w:rPr>
            </w:pPr>
            <w:r>
              <w:rPr>
                <w:spacing w:val="-5"/>
                <w:sz w:val="18"/>
              </w:rPr>
              <w:t>202</w:t>
            </w:r>
          </w:p>
        </w:tc>
        <w:tc>
          <w:tcPr>
            <w:tcW w:w="735" w:type="dxa"/>
          </w:tcPr>
          <w:p w14:paraId="7003E931" w14:textId="77777777" w:rsidR="004532FA" w:rsidRDefault="00754871">
            <w:pPr>
              <w:pStyle w:val="TableParagraph"/>
              <w:spacing w:before="102"/>
              <w:ind w:left="11"/>
              <w:jc w:val="center"/>
              <w:rPr>
                <w:sz w:val="18"/>
              </w:rPr>
            </w:pPr>
            <w:r>
              <w:rPr>
                <w:spacing w:val="-4"/>
                <w:sz w:val="18"/>
              </w:rPr>
              <w:t>E984</w:t>
            </w:r>
          </w:p>
        </w:tc>
        <w:tc>
          <w:tcPr>
            <w:tcW w:w="4093" w:type="dxa"/>
          </w:tcPr>
          <w:p w14:paraId="611602B3" w14:textId="77777777" w:rsidR="004532FA" w:rsidRDefault="00754871">
            <w:pPr>
              <w:pStyle w:val="TableParagraph"/>
              <w:spacing w:line="206" w:lineRule="exact"/>
              <w:ind w:left="68"/>
              <w:rPr>
                <w:sz w:val="18"/>
              </w:rPr>
            </w:pPr>
            <w:r>
              <w:rPr>
                <w:sz w:val="18"/>
              </w:rPr>
              <w:t>Dígito</w:t>
            </w:r>
            <w:r>
              <w:rPr>
                <w:spacing w:val="80"/>
                <w:sz w:val="18"/>
              </w:rPr>
              <w:t xml:space="preserve"> </w:t>
            </w:r>
            <w:r>
              <w:rPr>
                <w:sz w:val="18"/>
              </w:rPr>
              <w:t>Verificador</w:t>
            </w:r>
            <w:r>
              <w:rPr>
                <w:spacing w:val="80"/>
                <w:sz w:val="18"/>
              </w:rPr>
              <w:t xml:space="preserve"> </w:t>
            </w:r>
            <w:r>
              <w:rPr>
                <w:sz w:val="18"/>
              </w:rPr>
              <w:t>del</w:t>
            </w:r>
            <w:r>
              <w:rPr>
                <w:spacing w:val="80"/>
                <w:sz w:val="18"/>
              </w:rPr>
              <w:t xml:space="preserve"> </w:t>
            </w:r>
            <w:r>
              <w:rPr>
                <w:sz w:val="18"/>
              </w:rPr>
              <w:t>RUC</w:t>
            </w:r>
            <w:r>
              <w:rPr>
                <w:spacing w:val="80"/>
                <w:sz w:val="18"/>
              </w:rPr>
              <w:t xml:space="preserve"> </w:t>
            </w:r>
            <w:r>
              <w:rPr>
                <w:sz w:val="18"/>
              </w:rPr>
              <w:t>del</w:t>
            </w:r>
            <w:r>
              <w:rPr>
                <w:spacing w:val="80"/>
                <w:sz w:val="18"/>
              </w:rPr>
              <w:t xml:space="preserve"> </w:t>
            </w:r>
            <w:r>
              <w:rPr>
                <w:sz w:val="18"/>
              </w:rPr>
              <w:t xml:space="preserve">transportista </w:t>
            </w:r>
            <w:r>
              <w:rPr>
                <w:spacing w:val="-2"/>
                <w:sz w:val="18"/>
              </w:rPr>
              <w:t>incorrecto</w:t>
            </w:r>
          </w:p>
        </w:tc>
        <w:tc>
          <w:tcPr>
            <w:tcW w:w="850" w:type="dxa"/>
          </w:tcPr>
          <w:p w14:paraId="24726E36" w14:textId="77777777" w:rsidR="004532FA" w:rsidRDefault="00754871">
            <w:pPr>
              <w:pStyle w:val="TableParagraph"/>
              <w:spacing w:before="102"/>
              <w:ind w:left="27" w:right="21"/>
              <w:jc w:val="center"/>
              <w:rPr>
                <w:sz w:val="18"/>
              </w:rPr>
            </w:pPr>
            <w:r>
              <w:rPr>
                <w:spacing w:val="-4"/>
                <w:sz w:val="18"/>
              </w:rPr>
              <w:t>2306</w:t>
            </w:r>
          </w:p>
        </w:tc>
        <w:tc>
          <w:tcPr>
            <w:tcW w:w="5528" w:type="dxa"/>
          </w:tcPr>
          <w:p w14:paraId="54FAD7A5" w14:textId="77777777" w:rsidR="004532FA" w:rsidRDefault="00754871">
            <w:pPr>
              <w:pStyle w:val="TableParagraph"/>
              <w:spacing w:line="206" w:lineRule="exact"/>
              <w:ind w:left="68"/>
              <w:rPr>
                <w:sz w:val="18"/>
              </w:rPr>
            </w:pPr>
            <w:r>
              <w:rPr>
                <w:sz w:val="18"/>
              </w:rPr>
              <w:t>El</w:t>
            </w:r>
            <w:r>
              <w:rPr>
                <w:spacing w:val="-6"/>
                <w:sz w:val="18"/>
              </w:rPr>
              <w:t xml:space="preserve"> </w:t>
            </w:r>
            <w:r>
              <w:rPr>
                <w:sz w:val="18"/>
              </w:rPr>
              <w:t>Dígito</w:t>
            </w:r>
            <w:r>
              <w:rPr>
                <w:spacing w:val="-6"/>
                <w:sz w:val="18"/>
              </w:rPr>
              <w:t xml:space="preserve"> </w:t>
            </w:r>
            <w:r>
              <w:rPr>
                <w:sz w:val="18"/>
              </w:rPr>
              <w:t>Verificador</w:t>
            </w:r>
            <w:r>
              <w:rPr>
                <w:spacing w:val="-6"/>
                <w:sz w:val="18"/>
              </w:rPr>
              <w:t xml:space="preserve"> </w:t>
            </w:r>
            <w:r>
              <w:rPr>
                <w:sz w:val="18"/>
              </w:rPr>
              <w:t>ingresado</w:t>
            </w:r>
            <w:r>
              <w:rPr>
                <w:spacing w:val="-8"/>
                <w:sz w:val="18"/>
              </w:rPr>
              <w:t xml:space="preserve"> </w:t>
            </w:r>
            <w:r>
              <w:rPr>
                <w:sz w:val="18"/>
              </w:rPr>
              <w:t>(E984)</w:t>
            </w:r>
            <w:r>
              <w:rPr>
                <w:spacing w:val="-7"/>
                <w:sz w:val="18"/>
              </w:rPr>
              <w:t xml:space="preserve"> </w:t>
            </w:r>
            <w:r>
              <w:rPr>
                <w:sz w:val="18"/>
              </w:rPr>
              <w:t>no</w:t>
            </w:r>
            <w:r>
              <w:rPr>
                <w:spacing w:val="-8"/>
                <w:sz w:val="18"/>
              </w:rPr>
              <w:t xml:space="preserve"> </w:t>
            </w:r>
            <w:r>
              <w:rPr>
                <w:sz w:val="18"/>
              </w:rPr>
              <w:t>corresponde</w:t>
            </w:r>
            <w:r>
              <w:rPr>
                <w:spacing w:val="-7"/>
                <w:sz w:val="18"/>
              </w:rPr>
              <w:t xml:space="preserve"> </w:t>
            </w:r>
            <w:r>
              <w:rPr>
                <w:sz w:val="18"/>
              </w:rPr>
              <w:t>al</w:t>
            </w:r>
            <w:r>
              <w:rPr>
                <w:spacing w:val="-7"/>
                <w:sz w:val="18"/>
              </w:rPr>
              <w:t xml:space="preserve"> </w:t>
            </w:r>
            <w:r>
              <w:rPr>
                <w:sz w:val="18"/>
              </w:rPr>
              <w:t>módulo</w:t>
            </w:r>
            <w:r>
              <w:rPr>
                <w:spacing w:val="-7"/>
                <w:sz w:val="18"/>
              </w:rPr>
              <w:t xml:space="preserve"> </w:t>
            </w:r>
            <w:r>
              <w:rPr>
                <w:sz w:val="18"/>
              </w:rPr>
              <w:t>11 del RUC</w:t>
            </w:r>
          </w:p>
        </w:tc>
        <w:tc>
          <w:tcPr>
            <w:tcW w:w="711" w:type="dxa"/>
          </w:tcPr>
          <w:p w14:paraId="362FC077" w14:textId="77777777" w:rsidR="004532FA" w:rsidRDefault="00754871">
            <w:pPr>
              <w:pStyle w:val="TableParagraph"/>
              <w:spacing w:before="102"/>
              <w:ind w:left="2" w:right="1"/>
              <w:jc w:val="center"/>
              <w:rPr>
                <w:sz w:val="18"/>
              </w:rPr>
            </w:pPr>
            <w:r>
              <w:rPr>
                <w:spacing w:val="-10"/>
                <w:sz w:val="18"/>
              </w:rPr>
              <w:t>R</w:t>
            </w:r>
          </w:p>
        </w:tc>
      </w:tr>
    </w:tbl>
    <w:p w14:paraId="0D700E1B" w14:textId="77777777" w:rsidR="004532FA" w:rsidRDefault="004532FA">
      <w:pPr>
        <w:pStyle w:val="TableParagraph"/>
        <w:jc w:val="center"/>
        <w:rPr>
          <w:sz w:val="18"/>
        </w:rPr>
        <w:sectPr w:rsidR="004532FA">
          <w:pgSz w:w="15840" w:h="12240" w:orient="landscape"/>
          <w:pgMar w:top="2120" w:right="1700" w:bottom="1380" w:left="1275" w:header="763" w:footer="1101" w:gutter="0"/>
          <w:cols w:space="720"/>
        </w:sectPr>
      </w:pPr>
    </w:p>
    <w:p w14:paraId="1ED9D55D"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3B2FE051" w14:textId="77777777">
        <w:trPr>
          <w:trHeight w:val="508"/>
        </w:trPr>
        <w:tc>
          <w:tcPr>
            <w:tcW w:w="704" w:type="dxa"/>
            <w:shd w:val="clear" w:color="auto" w:fill="A8D08D"/>
          </w:tcPr>
          <w:p w14:paraId="25DB0310"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5E115214"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5986BE3A"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213CA5AB"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2EAC487F"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2265EC88"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7FEF341A" w14:textId="77777777">
        <w:trPr>
          <w:trHeight w:val="414"/>
        </w:trPr>
        <w:tc>
          <w:tcPr>
            <w:tcW w:w="704" w:type="dxa"/>
          </w:tcPr>
          <w:p w14:paraId="36BD6522" w14:textId="77777777" w:rsidR="004532FA" w:rsidRDefault="00754871">
            <w:pPr>
              <w:pStyle w:val="TableParagraph"/>
              <w:spacing w:before="104"/>
              <w:ind w:left="42" w:right="30"/>
              <w:jc w:val="center"/>
              <w:rPr>
                <w:sz w:val="18"/>
              </w:rPr>
            </w:pPr>
            <w:r>
              <w:rPr>
                <w:spacing w:val="-5"/>
                <w:sz w:val="18"/>
              </w:rPr>
              <w:t>203</w:t>
            </w:r>
          </w:p>
        </w:tc>
        <w:tc>
          <w:tcPr>
            <w:tcW w:w="735" w:type="dxa"/>
          </w:tcPr>
          <w:p w14:paraId="1ADD9DCC" w14:textId="77777777" w:rsidR="004532FA" w:rsidRDefault="00754871">
            <w:pPr>
              <w:pStyle w:val="TableParagraph"/>
              <w:spacing w:before="104"/>
              <w:ind w:left="11"/>
              <w:jc w:val="center"/>
              <w:rPr>
                <w:sz w:val="18"/>
              </w:rPr>
            </w:pPr>
            <w:r>
              <w:rPr>
                <w:spacing w:val="-4"/>
                <w:sz w:val="18"/>
              </w:rPr>
              <w:t>E985</w:t>
            </w:r>
          </w:p>
        </w:tc>
        <w:tc>
          <w:tcPr>
            <w:tcW w:w="4093" w:type="dxa"/>
          </w:tcPr>
          <w:p w14:paraId="42FB69C9" w14:textId="77777777" w:rsidR="004532FA" w:rsidRDefault="00754871">
            <w:pPr>
              <w:pStyle w:val="TableParagraph"/>
              <w:spacing w:line="206" w:lineRule="exact"/>
              <w:ind w:left="68"/>
              <w:rPr>
                <w:sz w:val="18"/>
              </w:rPr>
            </w:pPr>
            <w:r>
              <w:rPr>
                <w:sz w:val="18"/>
              </w:rPr>
              <w:t>Tipo de documento de identidad del transportista no informado</w:t>
            </w:r>
          </w:p>
        </w:tc>
        <w:tc>
          <w:tcPr>
            <w:tcW w:w="850" w:type="dxa"/>
          </w:tcPr>
          <w:p w14:paraId="42161338" w14:textId="77777777" w:rsidR="004532FA" w:rsidRDefault="00754871">
            <w:pPr>
              <w:pStyle w:val="TableParagraph"/>
              <w:spacing w:before="104"/>
              <w:ind w:left="27" w:right="21"/>
              <w:jc w:val="center"/>
              <w:rPr>
                <w:sz w:val="18"/>
              </w:rPr>
            </w:pPr>
            <w:r>
              <w:rPr>
                <w:spacing w:val="-4"/>
                <w:sz w:val="18"/>
              </w:rPr>
              <w:t>2307</w:t>
            </w:r>
          </w:p>
        </w:tc>
        <w:tc>
          <w:tcPr>
            <w:tcW w:w="5528" w:type="dxa"/>
          </w:tcPr>
          <w:p w14:paraId="63EC24F5" w14:textId="77777777" w:rsidR="004532FA" w:rsidRDefault="00754871">
            <w:pPr>
              <w:pStyle w:val="TableParagraph"/>
              <w:spacing w:line="206" w:lineRule="exact"/>
              <w:ind w:left="68"/>
              <w:rPr>
                <w:sz w:val="18"/>
              </w:rPr>
            </w:pPr>
            <w:r>
              <w:rPr>
                <w:sz w:val="18"/>
              </w:rPr>
              <w:t>Se</w:t>
            </w:r>
            <w:r>
              <w:rPr>
                <w:spacing w:val="40"/>
                <w:sz w:val="18"/>
              </w:rPr>
              <w:t xml:space="preserve"> </w:t>
            </w:r>
            <w:r>
              <w:rPr>
                <w:sz w:val="18"/>
              </w:rPr>
              <w:t>requiere</w:t>
            </w:r>
            <w:r>
              <w:rPr>
                <w:spacing w:val="40"/>
                <w:sz w:val="18"/>
              </w:rPr>
              <w:t xml:space="preserve"> </w:t>
            </w:r>
            <w:r>
              <w:rPr>
                <w:sz w:val="18"/>
              </w:rPr>
              <w:t>informar</w:t>
            </w:r>
            <w:r>
              <w:rPr>
                <w:spacing w:val="40"/>
                <w:sz w:val="18"/>
              </w:rPr>
              <w:t xml:space="preserve"> </w:t>
            </w:r>
            <w:r>
              <w:rPr>
                <w:sz w:val="18"/>
              </w:rPr>
              <w:t>el</w:t>
            </w:r>
            <w:r>
              <w:rPr>
                <w:spacing w:val="40"/>
                <w:sz w:val="18"/>
              </w:rPr>
              <w:t xml:space="preserve"> </w:t>
            </w:r>
            <w:r>
              <w:rPr>
                <w:sz w:val="18"/>
              </w:rPr>
              <w:t>tipo</w:t>
            </w:r>
            <w:r>
              <w:rPr>
                <w:spacing w:val="40"/>
                <w:sz w:val="18"/>
              </w:rPr>
              <w:t xml:space="preserve"> </w:t>
            </w:r>
            <w:r>
              <w:rPr>
                <w:sz w:val="18"/>
              </w:rPr>
              <w:t>de</w:t>
            </w:r>
            <w:r>
              <w:rPr>
                <w:spacing w:val="40"/>
                <w:sz w:val="18"/>
              </w:rPr>
              <w:t xml:space="preserve"> </w:t>
            </w:r>
            <w:r>
              <w:rPr>
                <w:sz w:val="18"/>
              </w:rPr>
              <w:t>documento</w:t>
            </w:r>
            <w:r>
              <w:rPr>
                <w:spacing w:val="40"/>
                <w:sz w:val="18"/>
              </w:rPr>
              <w:t xml:space="preserve"> </w:t>
            </w:r>
            <w:r>
              <w:rPr>
                <w:sz w:val="18"/>
              </w:rPr>
              <w:t>de</w:t>
            </w:r>
            <w:r>
              <w:rPr>
                <w:spacing w:val="40"/>
                <w:sz w:val="18"/>
              </w:rPr>
              <w:t xml:space="preserve"> </w:t>
            </w:r>
            <w:r>
              <w:rPr>
                <w:sz w:val="18"/>
              </w:rPr>
              <w:t>identidad</w:t>
            </w:r>
            <w:r>
              <w:rPr>
                <w:spacing w:val="40"/>
                <w:sz w:val="18"/>
              </w:rPr>
              <w:t xml:space="preserve"> </w:t>
            </w:r>
            <w:r>
              <w:rPr>
                <w:sz w:val="18"/>
              </w:rPr>
              <w:t>si</w:t>
            </w:r>
            <w:r>
              <w:rPr>
                <w:spacing w:val="40"/>
                <w:sz w:val="18"/>
              </w:rPr>
              <w:t xml:space="preserve"> </w:t>
            </w:r>
            <w:r>
              <w:rPr>
                <w:sz w:val="18"/>
              </w:rPr>
              <w:t>la naturaleza del transportista es igual a NO contribuyente (E981=2)</w:t>
            </w:r>
          </w:p>
        </w:tc>
        <w:tc>
          <w:tcPr>
            <w:tcW w:w="711" w:type="dxa"/>
          </w:tcPr>
          <w:p w14:paraId="7552AE22" w14:textId="77777777" w:rsidR="004532FA" w:rsidRDefault="00754871">
            <w:pPr>
              <w:pStyle w:val="TableParagraph"/>
              <w:spacing w:before="104"/>
              <w:ind w:left="2" w:right="1"/>
              <w:jc w:val="center"/>
              <w:rPr>
                <w:sz w:val="18"/>
              </w:rPr>
            </w:pPr>
            <w:r>
              <w:rPr>
                <w:spacing w:val="-10"/>
                <w:sz w:val="18"/>
              </w:rPr>
              <w:t>R</w:t>
            </w:r>
          </w:p>
        </w:tc>
      </w:tr>
      <w:tr w:rsidR="004532FA" w14:paraId="06BD339C" w14:textId="77777777">
        <w:trPr>
          <w:trHeight w:val="621"/>
        </w:trPr>
        <w:tc>
          <w:tcPr>
            <w:tcW w:w="704" w:type="dxa"/>
          </w:tcPr>
          <w:p w14:paraId="16AEBD10" w14:textId="77777777" w:rsidR="004532FA" w:rsidRDefault="00754871">
            <w:pPr>
              <w:pStyle w:val="TableParagraph"/>
              <w:spacing w:before="205"/>
              <w:ind w:left="42" w:right="30"/>
              <w:jc w:val="center"/>
              <w:rPr>
                <w:sz w:val="18"/>
              </w:rPr>
            </w:pPr>
            <w:r>
              <w:rPr>
                <w:spacing w:val="-5"/>
                <w:sz w:val="18"/>
              </w:rPr>
              <w:t>204</w:t>
            </w:r>
          </w:p>
        </w:tc>
        <w:tc>
          <w:tcPr>
            <w:tcW w:w="735" w:type="dxa"/>
          </w:tcPr>
          <w:p w14:paraId="4897CCC7" w14:textId="77777777" w:rsidR="004532FA" w:rsidRDefault="00754871">
            <w:pPr>
              <w:pStyle w:val="TableParagraph"/>
              <w:spacing w:before="205"/>
              <w:ind w:left="11"/>
              <w:jc w:val="center"/>
              <w:rPr>
                <w:sz w:val="18"/>
              </w:rPr>
            </w:pPr>
            <w:r>
              <w:rPr>
                <w:spacing w:val="-2"/>
                <w:sz w:val="18"/>
              </w:rPr>
              <w:t>E985a</w:t>
            </w:r>
          </w:p>
        </w:tc>
        <w:tc>
          <w:tcPr>
            <w:tcW w:w="4093" w:type="dxa"/>
          </w:tcPr>
          <w:p w14:paraId="0297D074" w14:textId="77777777" w:rsidR="004532FA" w:rsidRDefault="00754871">
            <w:pPr>
              <w:pStyle w:val="TableParagraph"/>
              <w:spacing w:before="102"/>
              <w:ind w:left="68"/>
              <w:rPr>
                <w:sz w:val="18"/>
              </w:rPr>
            </w:pPr>
            <w:r>
              <w:rPr>
                <w:sz w:val="18"/>
              </w:rPr>
              <w:t>Tipo de documento de identidad del transportista no requerido</w:t>
            </w:r>
          </w:p>
        </w:tc>
        <w:tc>
          <w:tcPr>
            <w:tcW w:w="850" w:type="dxa"/>
          </w:tcPr>
          <w:p w14:paraId="1524A3AC" w14:textId="77777777" w:rsidR="004532FA" w:rsidRDefault="00754871">
            <w:pPr>
              <w:pStyle w:val="TableParagraph"/>
              <w:spacing w:before="205"/>
              <w:ind w:left="27" w:right="21"/>
              <w:jc w:val="center"/>
              <w:rPr>
                <w:sz w:val="18"/>
              </w:rPr>
            </w:pPr>
            <w:r>
              <w:rPr>
                <w:spacing w:val="-4"/>
                <w:sz w:val="18"/>
              </w:rPr>
              <w:t>2308</w:t>
            </w:r>
          </w:p>
        </w:tc>
        <w:tc>
          <w:tcPr>
            <w:tcW w:w="5528" w:type="dxa"/>
          </w:tcPr>
          <w:p w14:paraId="39A7B370" w14:textId="77777777" w:rsidR="004532FA" w:rsidRDefault="00754871">
            <w:pPr>
              <w:pStyle w:val="TableParagraph"/>
              <w:ind w:left="68" w:right="56"/>
              <w:rPr>
                <w:sz w:val="18"/>
              </w:rPr>
            </w:pPr>
            <w:r>
              <w:rPr>
                <w:sz w:val="18"/>
              </w:rPr>
              <w:t>Si la naturaleza del transportista es igual a contribuyente (E981</w:t>
            </w:r>
            <w:r>
              <w:rPr>
                <w:sz w:val="16"/>
              </w:rPr>
              <w:t>=</w:t>
            </w:r>
            <w:r>
              <w:rPr>
                <w:sz w:val="18"/>
              </w:rPr>
              <w:t>1) el tipo</w:t>
            </w:r>
            <w:r>
              <w:rPr>
                <w:spacing w:val="-2"/>
                <w:sz w:val="18"/>
              </w:rPr>
              <w:t xml:space="preserve"> </w:t>
            </w:r>
            <w:r>
              <w:rPr>
                <w:sz w:val="18"/>
              </w:rPr>
              <w:t>de</w:t>
            </w:r>
            <w:r>
              <w:rPr>
                <w:spacing w:val="-3"/>
                <w:sz w:val="18"/>
              </w:rPr>
              <w:t xml:space="preserve"> </w:t>
            </w:r>
            <w:r>
              <w:rPr>
                <w:sz w:val="18"/>
              </w:rPr>
              <w:t>documento de</w:t>
            </w:r>
            <w:r>
              <w:rPr>
                <w:spacing w:val="-1"/>
                <w:sz w:val="18"/>
              </w:rPr>
              <w:t xml:space="preserve"> </w:t>
            </w:r>
            <w:r>
              <w:rPr>
                <w:sz w:val="18"/>
              </w:rPr>
              <w:t>identidad</w:t>
            </w:r>
            <w:r>
              <w:rPr>
                <w:spacing w:val="-2"/>
                <w:sz w:val="18"/>
              </w:rPr>
              <w:t xml:space="preserve"> </w:t>
            </w:r>
            <w:r>
              <w:rPr>
                <w:sz w:val="18"/>
              </w:rPr>
              <w:t>del</w:t>
            </w:r>
            <w:r>
              <w:rPr>
                <w:spacing w:val="-3"/>
                <w:sz w:val="18"/>
              </w:rPr>
              <w:t xml:space="preserve"> </w:t>
            </w:r>
            <w:r>
              <w:rPr>
                <w:sz w:val="18"/>
              </w:rPr>
              <w:t>transportista</w:t>
            </w:r>
            <w:r>
              <w:rPr>
                <w:spacing w:val="-2"/>
                <w:sz w:val="18"/>
              </w:rPr>
              <w:t xml:space="preserve"> </w:t>
            </w:r>
            <w:r>
              <w:rPr>
                <w:sz w:val="18"/>
              </w:rPr>
              <w:t>(E985)</w:t>
            </w:r>
            <w:r>
              <w:rPr>
                <w:spacing w:val="-2"/>
                <w:sz w:val="18"/>
              </w:rPr>
              <w:t xml:space="preserve"> </w:t>
            </w:r>
            <w:r>
              <w:rPr>
                <w:sz w:val="18"/>
              </w:rPr>
              <w:t>no</w:t>
            </w:r>
            <w:r>
              <w:rPr>
                <w:spacing w:val="-1"/>
                <w:sz w:val="18"/>
              </w:rPr>
              <w:t xml:space="preserve"> </w:t>
            </w:r>
            <w:r>
              <w:rPr>
                <w:spacing w:val="-4"/>
                <w:sz w:val="18"/>
              </w:rPr>
              <w:t>debe</w:t>
            </w:r>
          </w:p>
          <w:p w14:paraId="719B91C6" w14:textId="77777777" w:rsidR="004532FA" w:rsidRDefault="00754871">
            <w:pPr>
              <w:pStyle w:val="TableParagraph"/>
              <w:spacing w:line="187" w:lineRule="exact"/>
              <w:ind w:left="68"/>
              <w:rPr>
                <w:sz w:val="18"/>
              </w:rPr>
            </w:pPr>
            <w:r>
              <w:rPr>
                <w:sz w:val="18"/>
              </w:rPr>
              <w:t>ser</w:t>
            </w:r>
            <w:r>
              <w:rPr>
                <w:spacing w:val="-1"/>
                <w:sz w:val="18"/>
              </w:rPr>
              <w:t xml:space="preserve"> </w:t>
            </w:r>
            <w:r>
              <w:rPr>
                <w:spacing w:val="-2"/>
                <w:sz w:val="18"/>
              </w:rPr>
              <w:t>informado</w:t>
            </w:r>
          </w:p>
        </w:tc>
        <w:tc>
          <w:tcPr>
            <w:tcW w:w="711" w:type="dxa"/>
          </w:tcPr>
          <w:p w14:paraId="78343AB5" w14:textId="77777777" w:rsidR="004532FA" w:rsidRDefault="00754871">
            <w:pPr>
              <w:pStyle w:val="TableParagraph"/>
              <w:spacing w:before="205"/>
              <w:ind w:left="2" w:right="1"/>
              <w:jc w:val="center"/>
              <w:rPr>
                <w:sz w:val="18"/>
              </w:rPr>
            </w:pPr>
            <w:r>
              <w:rPr>
                <w:spacing w:val="-10"/>
                <w:sz w:val="18"/>
              </w:rPr>
              <w:t>R</w:t>
            </w:r>
          </w:p>
        </w:tc>
      </w:tr>
      <w:tr w:rsidR="004532FA" w14:paraId="396653FB" w14:textId="77777777">
        <w:trPr>
          <w:trHeight w:val="621"/>
        </w:trPr>
        <w:tc>
          <w:tcPr>
            <w:tcW w:w="704" w:type="dxa"/>
          </w:tcPr>
          <w:p w14:paraId="237192E8" w14:textId="77777777" w:rsidR="004532FA" w:rsidRDefault="00754871">
            <w:pPr>
              <w:pStyle w:val="TableParagraph"/>
              <w:spacing w:before="206"/>
              <w:ind w:left="42" w:right="30"/>
              <w:jc w:val="center"/>
              <w:rPr>
                <w:sz w:val="18"/>
              </w:rPr>
            </w:pPr>
            <w:r>
              <w:rPr>
                <w:spacing w:val="-5"/>
                <w:sz w:val="18"/>
              </w:rPr>
              <w:t>205</w:t>
            </w:r>
          </w:p>
        </w:tc>
        <w:tc>
          <w:tcPr>
            <w:tcW w:w="735" w:type="dxa"/>
          </w:tcPr>
          <w:p w14:paraId="571DA0B4" w14:textId="77777777" w:rsidR="004532FA" w:rsidRDefault="00754871">
            <w:pPr>
              <w:pStyle w:val="TableParagraph"/>
              <w:spacing w:before="206"/>
              <w:ind w:left="11"/>
              <w:jc w:val="center"/>
              <w:rPr>
                <w:sz w:val="18"/>
              </w:rPr>
            </w:pPr>
            <w:r>
              <w:rPr>
                <w:spacing w:val="-4"/>
                <w:sz w:val="18"/>
              </w:rPr>
              <w:t>E986</w:t>
            </w:r>
          </w:p>
        </w:tc>
        <w:tc>
          <w:tcPr>
            <w:tcW w:w="4093" w:type="dxa"/>
          </w:tcPr>
          <w:p w14:paraId="26AAEBBD" w14:textId="77777777" w:rsidR="004532FA" w:rsidRDefault="00754871">
            <w:pPr>
              <w:pStyle w:val="TableParagraph"/>
              <w:spacing w:before="102"/>
              <w:ind w:left="68" w:right="64"/>
              <w:rPr>
                <w:sz w:val="18"/>
              </w:rPr>
            </w:pPr>
            <w:r>
              <w:rPr>
                <w:sz w:val="18"/>
              </w:rPr>
              <w:t>Descripción del tipo de documento de identidad del transportista no informada</w:t>
            </w:r>
          </w:p>
        </w:tc>
        <w:tc>
          <w:tcPr>
            <w:tcW w:w="850" w:type="dxa"/>
          </w:tcPr>
          <w:p w14:paraId="06227D0B" w14:textId="77777777" w:rsidR="004532FA" w:rsidRDefault="00754871">
            <w:pPr>
              <w:pStyle w:val="TableParagraph"/>
              <w:spacing w:before="206"/>
              <w:ind w:left="27" w:right="21"/>
              <w:jc w:val="center"/>
              <w:rPr>
                <w:sz w:val="18"/>
              </w:rPr>
            </w:pPr>
            <w:r>
              <w:rPr>
                <w:spacing w:val="-4"/>
                <w:sz w:val="18"/>
              </w:rPr>
              <w:t>2309</w:t>
            </w:r>
          </w:p>
        </w:tc>
        <w:tc>
          <w:tcPr>
            <w:tcW w:w="5528" w:type="dxa"/>
          </w:tcPr>
          <w:p w14:paraId="7423B821" w14:textId="77777777" w:rsidR="004532FA" w:rsidRDefault="00754871">
            <w:pPr>
              <w:pStyle w:val="TableParagraph"/>
              <w:ind w:left="68"/>
              <w:rPr>
                <w:sz w:val="18"/>
              </w:rPr>
            </w:pPr>
            <w:r>
              <w:rPr>
                <w:sz w:val="18"/>
              </w:rPr>
              <w:t>Si</w:t>
            </w:r>
            <w:r>
              <w:rPr>
                <w:spacing w:val="40"/>
                <w:sz w:val="18"/>
              </w:rPr>
              <w:t xml:space="preserve"> </w:t>
            </w:r>
            <w:r>
              <w:rPr>
                <w:sz w:val="18"/>
              </w:rPr>
              <w:t>se</w:t>
            </w:r>
            <w:r>
              <w:rPr>
                <w:spacing w:val="38"/>
                <w:sz w:val="18"/>
              </w:rPr>
              <w:t xml:space="preserve"> </w:t>
            </w:r>
            <w:r>
              <w:rPr>
                <w:sz w:val="18"/>
              </w:rPr>
              <w:t>informa</w:t>
            </w:r>
            <w:r>
              <w:rPr>
                <w:spacing w:val="38"/>
                <w:sz w:val="18"/>
              </w:rPr>
              <w:t xml:space="preserve"> </w:t>
            </w:r>
            <w:r>
              <w:rPr>
                <w:sz w:val="18"/>
              </w:rPr>
              <w:t>el</w:t>
            </w:r>
            <w:r>
              <w:rPr>
                <w:spacing w:val="38"/>
                <w:sz w:val="18"/>
              </w:rPr>
              <w:t xml:space="preserve"> </w:t>
            </w:r>
            <w:r>
              <w:rPr>
                <w:sz w:val="18"/>
              </w:rPr>
              <w:t>código</w:t>
            </w:r>
            <w:r>
              <w:rPr>
                <w:spacing w:val="38"/>
                <w:sz w:val="18"/>
              </w:rPr>
              <w:t xml:space="preserve"> </w:t>
            </w:r>
            <w:r>
              <w:rPr>
                <w:sz w:val="18"/>
              </w:rPr>
              <w:t>de</w:t>
            </w:r>
            <w:r>
              <w:rPr>
                <w:spacing w:val="38"/>
                <w:sz w:val="18"/>
              </w:rPr>
              <w:t xml:space="preserve"> </w:t>
            </w:r>
            <w:r>
              <w:rPr>
                <w:sz w:val="18"/>
              </w:rPr>
              <w:t>tipo</w:t>
            </w:r>
            <w:r>
              <w:rPr>
                <w:spacing w:val="38"/>
                <w:sz w:val="18"/>
              </w:rPr>
              <w:t xml:space="preserve"> </w:t>
            </w:r>
            <w:r>
              <w:rPr>
                <w:sz w:val="18"/>
              </w:rPr>
              <w:t>de</w:t>
            </w:r>
            <w:r>
              <w:rPr>
                <w:spacing w:val="38"/>
                <w:sz w:val="18"/>
              </w:rPr>
              <w:t xml:space="preserve"> </w:t>
            </w:r>
            <w:r>
              <w:rPr>
                <w:sz w:val="18"/>
              </w:rPr>
              <w:t>documento</w:t>
            </w:r>
            <w:r>
              <w:rPr>
                <w:spacing w:val="39"/>
                <w:sz w:val="18"/>
              </w:rPr>
              <w:t xml:space="preserve"> </w:t>
            </w:r>
            <w:r>
              <w:rPr>
                <w:sz w:val="18"/>
              </w:rPr>
              <w:t>de</w:t>
            </w:r>
            <w:r>
              <w:rPr>
                <w:spacing w:val="38"/>
                <w:sz w:val="18"/>
              </w:rPr>
              <w:t xml:space="preserve"> </w:t>
            </w:r>
            <w:r>
              <w:rPr>
                <w:sz w:val="18"/>
              </w:rPr>
              <w:t>identidad</w:t>
            </w:r>
            <w:r>
              <w:rPr>
                <w:spacing w:val="40"/>
                <w:sz w:val="18"/>
              </w:rPr>
              <w:t xml:space="preserve"> </w:t>
            </w:r>
            <w:r>
              <w:rPr>
                <w:sz w:val="18"/>
              </w:rPr>
              <w:t>del transportista</w:t>
            </w:r>
            <w:r>
              <w:rPr>
                <w:spacing w:val="-2"/>
                <w:sz w:val="18"/>
              </w:rPr>
              <w:t xml:space="preserve"> </w:t>
            </w:r>
            <w:r>
              <w:rPr>
                <w:sz w:val="18"/>
              </w:rPr>
              <w:t>(E985),</w:t>
            </w:r>
            <w:r>
              <w:rPr>
                <w:spacing w:val="1"/>
                <w:sz w:val="18"/>
              </w:rPr>
              <w:t xml:space="preserve"> </w:t>
            </w:r>
            <w:r>
              <w:rPr>
                <w:sz w:val="18"/>
              </w:rPr>
              <w:t>es</w:t>
            </w:r>
            <w:r>
              <w:rPr>
                <w:spacing w:val="1"/>
                <w:sz w:val="18"/>
              </w:rPr>
              <w:t xml:space="preserve"> </w:t>
            </w:r>
            <w:r>
              <w:rPr>
                <w:sz w:val="18"/>
              </w:rPr>
              <w:t>obligatorio</w:t>
            </w:r>
            <w:r>
              <w:rPr>
                <w:spacing w:val="-1"/>
                <w:sz w:val="18"/>
              </w:rPr>
              <w:t xml:space="preserve"> </w:t>
            </w:r>
            <w:r>
              <w:rPr>
                <w:sz w:val="18"/>
              </w:rPr>
              <w:t>indicar</w:t>
            </w:r>
            <w:r>
              <w:rPr>
                <w:spacing w:val="-2"/>
                <w:sz w:val="18"/>
              </w:rPr>
              <w:t xml:space="preserve"> </w:t>
            </w:r>
            <w:r>
              <w:rPr>
                <w:sz w:val="18"/>
              </w:rPr>
              <w:t>la</w:t>
            </w:r>
            <w:r>
              <w:rPr>
                <w:spacing w:val="-1"/>
                <w:sz w:val="18"/>
              </w:rPr>
              <w:t xml:space="preserve"> </w:t>
            </w:r>
            <w:r>
              <w:rPr>
                <w:sz w:val="18"/>
              </w:rPr>
              <w:t>descripción</w:t>
            </w:r>
            <w:r>
              <w:rPr>
                <w:spacing w:val="-2"/>
                <w:sz w:val="18"/>
              </w:rPr>
              <w:t xml:space="preserve"> </w:t>
            </w:r>
            <w:r>
              <w:rPr>
                <w:sz w:val="18"/>
              </w:rPr>
              <w:t>del</w:t>
            </w:r>
            <w:r>
              <w:rPr>
                <w:spacing w:val="-1"/>
                <w:sz w:val="18"/>
              </w:rPr>
              <w:t xml:space="preserve"> </w:t>
            </w:r>
            <w:r>
              <w:rPr>
                <w:spacing w:val="-2"/>
                <w:sz w:val="18"/>
              </w:rPr>
              <w:t>mismo</w:t>
            </w:r>
          </w:p>
          <w:p w14:paraId="195BBF7B" w14:textId="77777777" w:rsidR="004532FA" w:rsidRDefault="00754871">
            <w:pPr>
              <w:pStyle w:val="TableParagraph"/>
              <w:spacing w:line="187" w:lineRule="exact"/>
              <w:ind w:left="68"/>
              <w:rPr>
                <w:sz w:val="18"/>
              </w:rPr>
            </w:pPr>
            <w:r>
              <w:rPr>
                <w:spacing w:val="-2"/>
                <w:sz w:val="18"/>
              </w:rPr>
              <w:t>(E986)</w:t>
            </w:r>
          </w:p>
        </w:tc>
        <w:tc>
          <w:tcPr>
            <w:tcW w:w="711" w:type="dxa"/>
          </w:tcPr>
          <w:p w14:paraId="6FCD7DF7" w14:textId="77777777" w:rsidR="004532FA" w:rsidRDefault="00754871">
            <w:pPr>
              <w:pStyle w:val="TableParagraph"/>
              <w:spacing w:before="206"/>
              <w:ind w:left="2" w:right="1"/>
              <w:jc w:val="center"/>
              <w:rPr>
                <w:sz w:val="18"/>
              </w:rPr>
            </w:pPr>
            <w:r>
              <w:rPr>
                <w:spacing w:val="-10"/>
                <w:sz w:val="18"/>
              </w:rPr>
              <w:t>R</w:t>
            </w:r>
          </w:p>
        </w:tc>
      </w:tr>
      <w:tr w:rsidR="004532FA" w14:paraId="3C3A6EED" w14:textId="77777777">
        <w:trPr>
          <w:trHeight w:val="412"/>
        </w:trPr>
        <w:tc>
          <w:tcPr>
            <w:tcW w:w="704" w:type="dxa"/>
          </w:tcPr>
          <w:p w14:paraId="25B0A9B7" w14:textId="77777777" w:rsidR="004532FA" w:rsidRDefault="00754871">
            <w:pPr>
              <w:pStyle w:val="TableParagraph"/>
              <w:spacing w:before="102"/>
              <w:ind w:left="42" w:right="30"/>
              <w:jc w:val="center"/>
              <w:rPr>
                <w:sz w:val="18"/>
              </w:rPr>
            </w:pPr>
            <w:r>
              <w:rPr>
                <w:spacing w:val="-5"/>
                <w:sz w:val="18"/>
              </w:rPr>
              <w:t>206</w:t>
            </w:r>
          </w:p>
        </w:tc>
        <w:tc>
          <w:tcPr>
            <w:tcW w:w="735" w:type="dxa"/>
          </w:tcPr>
          <w:p w14:paraId="056B89AE" w14:textId="77777777" w:rsidR="004532FA" w:rsidRDefault="00754871">
            <w:pPr>
              <w:pStyle w:val="TableParagraph"/>
              <w:spacing w:before="102"/>
              <w:ind w:left="11"/>
              <w:jc w:val="center"/>
              <w:rPr>
                <w:sz w:val="18"/>
              </w:rPr>
            </w:pPr>
            <w:r>
              <w:rPr>
                <w:spacing w:val="-2"/>
                <w:sz w:val="18"/>
              </w:rPr>
              <w:t>E986a</w:t>
            </w:r>
          </w:p>
        </w:tc>
        <w:tc>
          <w:tcPr>
            <w:tcW w:w="4093" w:type="dxa"/>
          </w:tcPr>
          <w:p w14:paraId="098D9488" w14:textId="77777777" w:rsidR="004532FA" w:rsidRDefault="00754871">
            <w:pPr>
              <w:pStyle w:val="TableParagraph"/>
              <w:spacing w:line="206" w:lineRule="exact"/>
              <w:ind w:left="68" w:right="64"/>
              <w:rPr>
                <w:sz w:val="18"/>
              </w:rPr>
            </w:pPr>
            <w:r>
              <w:rPr>
                <w:sz w:val="18"/>
              </w:rPr>
              <w:t>Descripción del tipo de documento de identidad del transportista no corresponde al código</w:t>
            </w:r>
          </w:p>
        </w:tc>
        <w:tc>
          <w:tcPr>
            <w:tcW w:w="850" w:type="dxa"/>
          </w:tcPr>
          <w:p w14:paraId="1787E15A" w14:textId="77777777" w:rsidR="004532FA" w:rsidRDefault="00754871">
            <w:pPr>
              <w:pStyle w:val="TableParagraph"/>
              <w:spacing w:before="102"/>
              <w:ind w:left="27" w:right="21"/>
              <w:jc w:val="center"/>
              <w:rPr>
                <w:sz w:val="18"/>
              </w:rPr>
            </w:pPr>
            <w:r>
              <w:rPr>
                <w:spacing w:val="-4"/>
                <w:sz w:val="18"/>
              </w:rPr>
              <w:t>2310</w:t>
            </w:r>
          </w:p>
        </w:tc>
        <w:tc>
          <w:tcPr>
            <w:tcW w:w="5528" w:type="dxa"/>
          </w:tcPr>
          <w:p w14:paraId="52DCF929" w14:textId="77777777" w:rsidR="004532FA" w:rsidRDefault="00754871">
            <w:pPr>
              <w:pStyle w:val="TableParagraph"/>
              <w:spacing w:line="206" w:lineRule="exact"/>
              <w:ind w:left="68"/>
              <w:rPr>
                <w:sz w:val="18"/>
              </w:rPr>
            </w:pPr>
            <w:r>
              <w:rPr>
                <w:sz w:val="18"/>
              </w:rPr>
              <w:t>Descripción</w:t>
            </w:r>
            <w:r>
              <w:rPr>
                <w:spacing w:val="27"/>
                <w:sz w:val="18"/>
              </w:rPr>
              <w:t xml:space="preserve"> </w:t>
            </w:r>
            <w:r>
              <w:rPr>
                <w:sz w:val="18"/>
              </w:rPr>
              <w:t>del</w:t>
            </w:r>
            <w:r>
              <w:rPr>
                <w:spacing w:val="27"/>
                <w:sz w:val="18"/>
              </w:rPr>
              <w:t xml:space="preserve"> </w:t>
            </w:r>
            <w:r>
              <w:rPr>
                <w:sz w:val="18"/>
              </w:rPr>
              <w:t>tipo</w:t>
            </w:r>
            <w:r>
              <w:rPr>
                <w:spacing w:val="26"/>
                <w:sz w:val="18"/>
              </w:rPr>
              <w:t xml:space="preserve"> </w:t>
            </w:r>
            <w:r>
              <w:rPr>
                <w:sz w:val="18"/>
              </w:rPr>
              <w:t>de</w:t>
            </w:r>
            <w:r>
              <w:rPr>
                <w:spacing w:val="29"/>
                <w:sz w:val="18"/>
              </w:rPr>
              <w:t xml:space="preserve"> </w:t>
            </w:r>
            <w:r>
              <w:rPr>
                <w:sz w:val="18"/>
              </w:rPr>
              <w:t>documento</w:t>
            </w:r>
            <w:r>
              <w:rPr>
                <w:spacing w:val="29"/>
                <w:sz w:val="18"/>
              </w:rPr>
              <w:t xml:space="preserve"> </w:t>
            </w:r>
            <w:r>
              <w:rPr>
                <w:sz w:val="18"/>
              </w:rPr>
              <w:t>de</w:t>
            </w:r>
            <w:r>
              <w:rPr>
                <w:spacing w:val="27"/>
                <w:sz w:val="18"/>
              </w:rPr>
              <w:t xml:space="preserve"> </w:t>
            </w:r>
            <w:r>
              <w:rPr>
                <w:sz w:val="18"/>
              </w:rPr>
              <w:t>identidad</w:t>
            </w:r>
            <w:r>
              <w:rPr>
                <w:spacing w:val="27"/>
                <w:sz w:val="18"/>
              </w:rPr>
              <w:t xml:space="preserve"> </w:t>
            </w:r>
            <w:r>
              <w:rPr>
                <w:sz w:val="18"/>
              </w:rPr>
              <w:t>del</w:t>
            </w:r>
            <w:r>
              <w:rPr>
                <w:spacing w:val="29"/>
                <w:sz w:val="18"/>
              </w:rPr>
              <w:t xml:space="preserve"> </w:t>
            </w:r>
            <w:r>
              <w:rPr>
                <w:sz w:val="18"/>
              </w:rPr>
              <w:t>transportista (E986) no coincidente con lo informado en el campo E985</w:t>
            </w:r>
          </w:p>
        </w:tc>
        <w:tc>
          <w:tcPr>
            <w:tcW w:w="711" w:type="dxa"/>
          </w:tcPr>
          <w:p w14:paraId="024F6DF8" w14:textId="77777777" w:rsidR="004532FA" w:rsidRDefault="00754871">
            <w:pPr>
              <w:pStyle w:val="TableParagraph"/>
              <w:spacing w:before="102"/>
              <w:ind w:left="2" w:right="1"/>
              <w:jc w:val="center"/>
              <w:rPr>
                <w:sz w:val="18"/>
              </w:rPr>
            </w:pPr>
            <w:r>
              <w:rPr>
                <w:spacing w:val="-10"/>
                <w:sz w:val="18"/>
              </w:rPr>
              <w:t>R</w:t>
            </w:r>
          </w:p>
        </w:tc>
      </w:tr>
      <w:tr w:rsidR="004532FA" w14:paraId="6AB64B80" w14:textId="77777777">
        <w:trPr>
          <w:trHeight w:val="414"/>
        </w:trPr>
        <w:tc>
          <w:tcPr>
            <w:tcW w:w="704" w:type="dxa"/>
          </w:tcPr>
          <w:p w14:paraId="28BE5DE8" w14:textId="77777777" w:rsidR="004532FA" w:rsidRDefault="00754871">
            <w:pPr>
              <w:pStyle w:val="TableParagraph"/>
              <w:spacing w:before="104"/>
              <w:ind w:left="42" w:right="30"/>
              <w:jc w:val="center"/>
              <w:rPr>
                <w:sz w:val="18"/>
              </w:rPr>
            </w:pPr>
            <w:r>
              <w:rPr>
                <w:spacing w:val="-5"/>
                <w:sz w:val="18"/>
              </w:rPr>
              <w:t>207</w:t>
            </w:r>
          </w:p>
        </w:tc>
        <w:tc>
          <w:tcPr>
            <w:tcW w:w="735" w:type="dxa"/>
          </w:tcPr>
          <w:p w14:paraId="2A2555AA" w14:textId="77777777" w:rsidR="004532FA" w:rsidRDefault="00754871">
            <w:pPr>
              <w:pStyle w:val="TableParagraph"/>
              <w:spacing w:before="104"/>
              <w:ind w:left="11"/>
              <w:jc w:val="center"/>
              <w:rPr>
                <w:sz w:val="18"/>
              </w:rPr>
            </w:pPr>
            <w:r>
              <w:rPr>
                <w:spacing w:val="-4"/>
                <w:sz w:val="18"/>
              </w:rPr>
              <w:t>E987</w:t>
            </w:r>
          </w:p>
        </w:tc>
        <w:tc>
          <w:tcPr>
            <w:tcW w:w="4093" w:type="dxa"/>
          </w:tcPr>
          <w:p w14:paraId="75542010" w14:textId="77777777" w:rsidR="004532FA" w:rsidRDefault="00754871">
            <w:pPr>
              <w:pStyle w:val="TableParagraph"/>
              <w:tabs>
                <w:tab w:val="left" w:pos="919"/>
                <w:tab w:val="left" w:pos="1329"/>
                <w:tab w:val="left" w:pos="2427"/>
                <w:tab w:val="left" w:pos="2843"/>
                <w:tab w:val="left" w:pos="3782"/>
              </w:tabs>
              <w:spacing w:line="206" w:lineRule="exact"/>
              <w:ind w:left="68" w:right="58"/>
              <w:rPr>
                <w:sz w:val="18"/>
              </w:rPr>
            </w:pPr>
            <w:r>
              <w:rPr>
                <w:spacing w:val="-2"/>
                <w:sz w:val="18"/>
              </w:rPr>
              <w:t>Número</w:t>
            </w:r>
            <w:r>
              <w:rPr>
                <w:sz w:val="18"/>
              </w:rPr>
              <w:tab/>
            </w:r>
            <w:r>
              <w:rPr>
                <w:spacing w:val="-6"/>
                <w:sz w:val="18"/>
              </w:rPr>
              <w:t>de</w:t>
            </w:r>
            <w:r>
              <w:rPr>
                <w:sz w:val="18"/>
              </w:rPr>
              <w:tab/>
            </w:r>
            <w:r>
              <w:rPr>
                <w:spacing w:val="-2"/>
                <w:sz w:val="18"/>
              </w:rPr>
              <w:t>documento</w:t>
            </w:r>
            <w:r>
              <w:rPr>
                <w:sz w:val="18"/>
              </w:rPr>
              <w:tab/>
            </w:r>
            <w:r>
              <w:rPr>
                <w:spacing w:val="-6"/>
                <w:sz w:val="18"/>
              </w:rPr>
              <w:t>de</w:t>
            </w:r>
            <w:r>
              <w:rPr>
                <w:sz w:val="18"/>
              </w:rPr>
              <w:tab/>
            </w:r>
            <w:r>
              <w:rPr>
                <w:spacing w:val="-2"/>
                <w:sz w:val="18"/>
              </w:rPr>
              <w:t>identidad</w:t>
            </w:r>
            <w:r>
              <w:rPr>
                <w:sz w:val="18"/>
              </w:rPr>
              <w:tab/>
            </w:r>
            <w:r>
              <w:rPr>
                <w:spacing w:val="-4"/>
                <w:sz w:val="18"/>
              </w:rPr>
              <w:t xml:space="preserve">del </w:t>
            </w:r>
            <w:r>
              <w:rPr>
                <w:sz w:val="18"/>
              </w:rPr>
              <w:t>transportista no informado</w:t>
            </w:r>
          </w:p>
        </w:tc>
        <w:tc>
          <w:tcPr>
            <w:tcW w:w="850" w:type="dxa"/>
          </w:tcPr>
          <w:p w14:paraId="375F06B1" w14:textId="77777777" w:rsidR="004532FA" w:rsidRDefault="00754871">
            <w:pPr>
              <w:pStyle w:val="TableParagraph"/>
              <w:spacing w:before="104"/>
              <w:ind w:left="27" w:right="21"/>
              <w:jc w:val="center"/>
              <w:rPr>
                <w:sz w:val="18"/>
              </w:rPr>
            </w:pPr>
            <w:r>
              <w:rPr>
                <w:spacing w:val="-4"/>
                <w:sz w:val="18"/>
              </w:rPr>
              <w:t>2311</w:t>
            </w:r>
          </w:p>
        </w:tc>
        <w:tc>
          <w:tcPr>
            <w:tcW w:w="5528" w:type="dxa"/>
          </w:tcPr>
          <w:p w14:paraId="539077F6" w14:textId="77777777" w:rsidR="004532FA" w:rsidRDefault="00754871">
            <w:pPr>
              <w:pStyle w:val="TableParagraph"/>
              <w:spacing w:line="206" w:lineRule="exact"/>
              <w:ind w:left="68"/>
              <w:rPr>
                <w:sz w:val="18"/>
              </w:rPr>
            </w:pPr>
            <w:r>
              <w:rPr>
                <w:sz w:val="18"/>
              </w:rPr>
              <w:t>Si</w:t>
            </w:r>
            <w:r>
              <w:rPr>
                <w:spacing w:val="39"/>
                <w:sz w:val="18"/>
              </w:rPr>
              <w:t xml:space="preserve"> </w:t>
            </w:r>
            <w:r>
              <w:rPr>
                <w:sz w:val="18"/>
              </w:rPr>
              <w:t>se</w:t>
            </w:r>
            <w:r>
              <w:rPr>
                <w:spacing w:val="37"/>
                <w:sz w:val="18"/>
              </w:rPr>
              <w:t xml:space="preserve"> </w:t>
            </w:r>
            <w:r>
              <w:rPr>
                <w:sz w:val="18"/>
              </w:rPr>
              <w:t>informa</w:t>
            </w:r>
            <w:r>
              <w:rPr>
                <w:spacing w:val="37"/>
                <w:sz w:val="18"/>
              </w:rPr>
              <w:t xml:space="preserve"> </w:t>
            </w:r>
            <w:r>
              <w:rPr>
                <w:sz w:val="18"/>
              </w:rPr>
              <w:t>el</w:t>
            </w:r>
            <w:r>
              <w:rPr>
                <w:spacing w:val="37"/>
                <w:sz w:val="18"/>
              </w:rPr>
              <w:t xml:space="preserve"> </w:t>
            </w:r>
            <w:r>
              <w:rPr>
                <w:sz w:val="18"/>
              </w:rPr>
              <w:t>código</w:t>
            </w:r>
            <w:r>
              <w:rPr>
                <w:spacing w:val="37"/>
                <w:sz w:val="18"/>
              </w:rPr>
              <w:t xml:space="preserve"> </w:t>
            </w:r>
            <w:r>
              <w:rPr>
                <w:sz w:val="18"/>
              </w:rPr>
              <w:t>de</w:t>
            </w:r>
            <w:r>
              <w:rPr>
                <w:spacing w:val="37"/>
                <w:sz w:val="18"/>
              </w:rPr>
              <w:t xml:space="preserve"> </w:t>
            </w:r>
            <w:r>
              <w:rPr>
                <w:sz w:val="18"/>
              </w:rPr>
              <w:t>tipo</w:t>
            </w:r>
            <w:r>
              <w:rPr>
                <w:spacing w:val="37"/>
                <w:sz w:val="18"/>
              </w:rPr>
              <w:t xml:space="preserve"> </w:t>
            </w:r>
            <w:r>
              <w:rPr>
                <w:sz w:val="18"/>
              </w:rPr>
              <w:t>de</w:t>
            </w:r>
            <w:r>
              <w:rPr>
                <w:spacing w:val="37"/>
                <w:sz w:val="18"/>
              </w:rPr>
              <w:t xml:space="preserve"> </w:t>
            </w:r>
            <w:r>
              <w:rPr>
                <w:sz w:val="18"/>
              </w:rPr>
              <w:t>documento</w:t>
            </w:r>
            <w:r>
              <w:rPr>
                <w:spacing w:val="38"/>
                <w:sz w:val="18"/>
              </w:rPr>
              <w:t xml:space="preserve"> </w:t>
            </w:r>
            <w:r>
              <w:rPr>
                <w:sz w:val="18"/>
              </w:rPr>
              <w:t>de</w:t>
            </w:r>
            <w:r>
              <w:rPr>
                <w:spacing w:val="37"/>
                <w:sz w:val="18"/>
              </w:rPr>
              <w:t xml:space="preserve"> </w:t>
            </w:r>
            <w:r>
              <w:rPr>
                <w:sz w:val="18"/>
              </w:rPr>
              <w:t>identidad</w:t>
            </w:r>
            <w:r>
              <w:rPr>
                <w:spacing w:val="39"/>
                <w:sz w:val="18"/>
              </w:rPr>
              <w:t xml:space="preserve"> </w:t>
            </w:r>
            <w:r>
              <w:rPr>
                <w:sz w:val="18"/>
              </w:rPr>
              <w:t>del transportista (E985), el número de dicho documento es requerido</w:t>
            </w:r>
          </w:p>
        </w:tc>
        <w:tc>
          <w:tcPr>
            <w:tcW w:w="711" w:type="dxa"/>
          </w:tcPr>
          <w:p w14:paraId="6856F307" w14:textId="77777777" w:rsidR="004532FA" w:rsidRDefault="00754871">
            <w:pPr>
              <w:pStyle w:val="TableParagraph"/>
              <w:spacing w:before="104"/>
              <w:ind w:left="2" w:right="1"/>
              <w:jc w:val="center"/>
              <w:rPr>
                <w:sz w:val="18"/>
              </w:rPr>
            </w:pPr>
            <w:r>
              <w:rPr>
                <w:spacing w:val="-10"/>
                <w:sz w:val="18"/>
              </w:rPr>
              <w:t>R</w:t>
            </w:r>
          </w:p>
        </w:tc>
      </w:tr>
      <w:tr w:rsidR="004532FA" w14:paraId="77AE6625" w14:textId="77777777">
        <w:trPr>
          <w:trHeight w:val="414"/>
        </w:trPr>
        <w:tc>
          <w:tcPr>
            <w:tcW w:w="704" w:type="dxa"/>
          </w:tcPr>
          <w:p w14:paraId="6E7B6648" w14:textId="77777777" w:rsidR="004532FA" w:rsidRDefault="00754871">
            <w:pPr>
              <w:pStyle w:val="TableParagraph"/>
              <w:spacing w:before="102"/>
              <w:ind w:left="42" w:right="30"/>
              <w:jc w:val="center"/>
              <w:rPr>
                <w:sz w:val="18"/>
              </w:rPr>
            </w:pPr>
            <w:r>
              <w:rPr>
                <w:spacing w:val="-5"/>
                <w:sz w:val="18"/>
              </w:rPr>
              <w:t>208</w:t>
            </w:r>
          </w:p>
        </w:tc>
        <w:tc>
          <w:tcPr>
            <w:tcW w:w="735" w:type="dxa"/>
          </w:tcPr>
          <w:p w14:paraId="0F0FD0DE" w14:textId="77777777" w:rsidR="004532FA" w:rsidRDefault="00754871">
            <w:pPr>
              <w:pStyle w:val="TableParagraph"/>
              <w:spacing w:before="102"/>
              <w:ind w:left="11"/>
              <w:jc w:val="center"/>
              <w:rPr>
                <w:sz w:val="18"/>
              </w:rPr>
            </w:pPr>
            <w:r>
              <w:rPr>
                <w:spacing w:val="-4"/>
                <w:sz w:val="18"/>
              </w:rPr>
              <w:t>E989</w:t>
            </w:r>
          </w:p>
        </w:tc>
        <w:tc>
          <w:tcPr>
            <w:tcW w:w="4093" w:type="dxa"/>
          </w:tcPr>
          <w:p w14:paraId="6CCCA019" w14:textId="77777777" w:rsidR="004532FA" w:rsidRDefault="00754871">
            <w:pPr>
              <w:pStyle w:val="TableParagraph"/>
              <w:spacing w:line="208" w:lineRule="exact"/>
              <w:ind w:left="68" w:right="55"/>
              <w:rPr>
                <w:sz w:val="18"/>
              </w:rPr>
            </w:pPr>
            <w:r>
              <w:rPr>
                <w:sz w:val="18"/>
              </w:rPr>
              <w:t>Descripción</w:t>
            </w:r>
            <w:r>
              <w:rPr>
                <w:spacing w:val="-15"/>
                <w:sz w:val="18"/>
              </w:rPr>
              <w:t xml:space="preserve"> </w:t>
            </w:r>
            <w:r>
              <w:rPr>
                <w:sz w:val="18"/>
              </w:rPr>
              <w:t>de</w:t>
            </w:r>
            <w:r>
              <w:rPr>
                <w:spacing w:val="-12"/>
                <w:sz w:val="18"/>
              </w:rPr>
              <w:t xml:space="preserve"> </w:t>
            </w:r>
            <w:r>
              <w:rPr>
                <w:sz w:val="18"/>
              </w:rPr>
              <w:t>la</w:t>
            </w:r>
            <w:r>
              <w:rPr>
                <w:spacing w:val="-15"/>
                <w:sz w:val="18"/>
              </w:rPr>
              <w:t xml:space="preserve"> </w:t>
            </w:r>
            <w:r>
              <w:rPr>
                <w:sz w:val="18"/>
              </w:rPr>
              <w:t>nacionalidad</w:t>
            </w:r>
            <w:r>
              <w:rPr>
                <w:spacing w:val="-14"/>
                <w:sz w:val="18"/>
              </w:rPr>
              <w:t xml:space="preserve"> </w:t>
            </w:r>
            <w:r>
              <w:rPr>
                <w:sz w:val="18"/>
              </w:rPr>
              <w:t>del</w:t>
            </w:r>
            <w:r>
              <w:rPr>
                <w:spacing w:val="-13"/>
                <w:sz w:val="18"/>
              </w:rPr>
              <w:t xml:space="preserve"> </w:t>
            </w:r>
            <w:r>
              <w:rPr>
                <w:sz w:val="18"/>
              </w:rPr>
              <w:t>transportista</w:t>
            </w:r>
            <w:r>
              <w:rPr>
                <w:spacing w:val="-14"/>
                <w:sz w:val="18"/>
              </w:rPr>
              <w:t xml:space="preserve"> </w:t>
            </w:r>
            <w:r>
              <w:rPr>
                <w:sz w:val="18"/>
              </w:rPr>
              <w:t xml:space="preserve">no </w:t>
            </w:r>
            <w:r>
              <w:rPr>
                <w:spacing w:val="-2"/>
                <w:sz w:val="18"/>
              </w:rPr>
              <w:t>informada</w:t>
            </w:r>
          </w:p>
        </w:tc>
        <w:tc>
          <w:tcPr>
            <w:tcW w:w="850" w:type="dxa"/>
          </w:tcPr>
          <w:p w14:paraId="0126DBEB" w14:textId="77777777" w:rsidR="004532FA" w:rsidRDefault="00754871">
            <w:pPr>
              <w:pStyle w:val="TableParagraph"/>
              <w:spacing w:before="102"/>
              <w:ind w:left="27" w:right="21"/>
              <w:jc w:val="center"/>
              <w:rPr>
                <w:sz w:val="18"/>
              </w:rPr>
            </w:pPr>
            <w:r>
              <w:rPr>
                <w:spacing w:val="-4"/>
                <w:sz w:val="18"/>
              </w:rPr>
              <w:t>2312</w:t>
            </w:r>
          </w:p>
        </w:tc>
        <w:tc>
          <w:tcPr>
            <w:tcW w:w="5528" w:type="dxa"/>
          </w:tcPr>
          <w:p w14:paraId="4ACF6B29" w14:textId="77777777" w:rsidR="004532FA" w:rsidRDefault="00754871">
            <w:pPr>
              <w:pStyle w:val="TableParagraph"/>
              <w:spacing w:line="208" w:lineRule="exact"/>
              <w:ind w:left="68"/>
              <w:rPr>
                <w:sz w:val="18"/>
              </w:rPr>
            </w:pPr>
            <w:r>
              <w:rPr>
                <w:sz w:val="18"/>
              </w:rPr>
              <w:t>Si se</w:t>
            </w:r>
            <w:r>
              <w:rPr>
                <w:spacing w:val="-2"/>
                <w:sz w:val="18"/>
              </w:rPr>
              <w:t xml:space="preserve"> </w:t>
            </w:r>
            <w:r>
              <w:rPr>
                <w:sz w:val="18"/>
              </w:rPr>
              <w:t>informa el</w:t>
            </w:r>
            <w:r>
              <w:rPr>
                <w:spacing w:val="-2"/>
                <w:sz w:val="18"/>
              </w:rPr>
              <w:t xml:space="preserve"> </w:t>
            </w:r>
            <w:r>
              <w:rPr>
                <w:sz w:val="18"/>
              </w:rPr>
              <w:t>código de nacionalidad del transportista</w:t>
            </w:r>
            <w:r>
              <w:rPr>
                <w:spacing w:val="-2"/>
                <w:sz w:val="18"/>
              </w:rPr>
              <w:t xml:space="preserve"> </w:t>
            </w:r>
            <w:r>
              <w:rPr>
                <w:sz w:val="18"/>
              </w:rPr>
              <w:t>(E988), es obligatorio indicar la descripción (E989) del mismo</w:t>
            </w:r>
          </w:p>
        </w:tc>
        <w:tc>
          <w:tcPr>
            <w:tcW w:w="711" w:type="dxa"/>
          </w:tcPr>
          <w:p w14:paraId="124EE4DB" w14:textId="77777777" w:rsidR="004532FA" w:rsidRDefault="00754871">
            <w:pPr>
              <w:pStyle w:val="TableParagraph"/>
              <w:spacing w:before="102"/>
              <w:ind w:left="2" w:right="1"/>
              <w:jc w:val="center"/>
              <w:rPr>
                <w:sz w:val="18"/>
              </w:rPr>
            </w:pPr>
            <w:r>
              <w:rPr>
                <w:spacing w:val="-10"/>
                <w:sz w:val="18"/>
              </w:rPr>
              <w:t>R</w:t>
            </w:r>
          </w:p>
        </w:tc>
      </w:tr>
      <w:tr w:rsidR="004532FA" w14:paraId="39AFD83C" w14:textId="77777777">
        <w:trPr>
          <w:trHeight w:val="413"/>
        </w:trPr>
        <w:tc>
          <w:tcPr>
            <w:tcW w:w="704" w:type="dxa"/>
          </w:tcPr>
          <w:p w14:paraId="7891894E" w14:textId="77777777" w:rsidR="004532FA" w:rsidRDefault="00754871">
            <w:pPr>
              <w:pStyle w:val="TableParagraph"/>
              <w:spacing w:before="101"/>
              <w:ind w:left="42" w:right="30"/>
              <w:jc w:val="center"/>
              <w:rPr>
                <w:sz w:val="18"/>
              </w:rPr>
            </w:pPr>
            <w:r>
              <w:rPr>
                <w:spacing w:val="-5"/>
                <w:sz w:val="18"/>
              </w:rPr>
              <w:t>209</w:t>
            </w:r>
          </w:p>
        </w:tc>
        <w:tc>
          <w:tcPr>
            <w:tcW w:w="735" w:type="dxa"/>
          </w:tcPr>
          <w:p w14:paraId="024D7CE3" w14:textId="77777777" w:rsidR="004532FA" w:rsidRDefault="00754871">
            <w:pPr>
              <w:pStyle w:val="TableParagraph"/>
              <w:spacing w:before="101"/>
              <w:ind w:left="11"/>
              <w:jc w:val="center"/>
              <w:rPr>
                <w:sz w:val="18"/>
              </w:rPr>
            </w:pPr>
            <w:r>
              <w:rPr>
                <w:spacing w:val="-2"/>
                <w:sz w:val="18"/>
              </w:rPr>
              <w:t>E989a</w:t>
            </w:r>
          </w:p>
        </w:tc>
        <w:tc>
          <w:tcPr>
            <w:tcW w:w="4093" w:type="dxa"/>
          </w:tcPr>
          <w:p w14:paraId="71BCB434" w14:textId="77777777" w:rsidR="004532FA" w:rsidRDefault="00754871">
            <w:pPr>
              <w:pStyle w:val="TableParagraph"/>
              <w:spacing w:line="206" w:lineRule="exact"/>
              <w:ind w:left="68" w:right="55"/>
              <w:rPr>
                <w:sz w:val="18"/>
              </w:rPr>
            </w:pPr>
            <w:r>
              <w:rPr>
                <w:sz w:val="18"/>
              </w:rPr>
              <w:t>Descripción</w:t>
            </w:r>
            <w:r>
              <w:rPr>
                <w:spacing w:val="-15"/>
                <w:sz w:val="18"/>
              </w:rPr>
              <w:t xml:space="preserve"> </w:t>
            </w:r>
            <w:r>
              <w:rPr>
                <w:sz w:val="18"/>
              </w:rPr>
              <w:t>de</w:t>
            </w:r>
            <w:r>
              <w:rPr>
                <w:spacing w:val="-12"/>
                <w:sz w:val="18"/>
              </w:rPr>
              <w:t xml:space="preserve"> </w:t>
            </w:r>
            <w:r>
              <w:rPr>
                <w:sz w:val="18"/>
              </w:rPr>
              <w:t>la</w:t>
            </w:r>
            <w:r>
              <w:rPr>
                <w:spacing w:val="-15"/>
                <w:sz w:val="18"/>
              </w:rPr>
              <w:t xml:space="preserve"> </w:t>
            </w:r>
            <w:r>
              <w:rPr>
                <w:sz w:val="18"/>
              </w:rPr>
              <w:t>nacionalidad</w:t>
            </w:r>
            <w:r>
              <w:rPr>
                <w:spacing w:val="-14"/>
                <w:sz w:val="18"/>
              </w:rPr>
              <w:t xml:space="preserve"> </w:t>
            </w:r>
            <w:r>
              <w:rPr>
                <w:sz w:val="18"/>
              </w:rPr>
              <w:t>del</w:t>
            </w:r>
            <w:r>
              <w:rPr>
                <w:spacing w:val="-13"/>
                <w:sz w:val="18"/>
              </w:rPr>
              <w:t xml:space="preserve"> </w:t>
            </w:r>
            <w:r>
              <w:rPr>
                <w:sz w:val="18"/>
              </w:rPr>
              <w:t>transportista</w:t>
            </w:r>
            <w:r>
              <w:rPr>
                <w:spacing w:val="-14"/>
                <w:sz w:val="18"/>
              </w:rPr>
              <w:t xml:space="preserve"> </w:t>
            </w:r>
            <w:r>
              <w:rPr>
                <w:sz w:val="18"/>
              </w:rPr>
              <w:t>no corresponde al código</w:t>
            </w:r>
          </w:p>
        </w:tc>
        <w:tc>
          <w:tcPr>
            <w:tcW w:w="850" w:type="dxa"/>
          </w:tcPr>
          <w:p w14:paraId="6F5A2161" w14:textId="77777777" w:rsidR="004532FA" w:rsidRDefault="00754871">
            <w:pPr>
              <w:pStyle w:val="TableParagraph"/>
              <w:spacing w:before="101"/>
              <w:ind w:left="27" w:right="21"/>
              <w:jc w:val="center"/>
              <w:rPr>
                <w:sz w:val="18"/>
              </w:rPr>
            </w:pPr>
            <w:r>
              <w:rPr>
                <w:spacing w:val="-4"/>
                <w:sz w:val="18"/>
              </w:rPr>
              <w:t>2313</w:t>
            </w:r>
          </w:p>
        </w:tc>
        <w:tc>
          <w:tcPr>
            <w:tcW w:w="5528" w:type="dxa"/>
          </w:tcPr>
          <w:p w14:paraId="6FBF8C22" w14:textId="77777777" w:rsidR="004532FA" w:rsidRDefault="00754871">
            <w:pPr>
              <w:pStyle w:val="TableParagraph"/>
              <w:spacing w:line="206" w:lineRule="exact"/>
              <w:ind w:left="68"/>
              <w:rPr>
                <w:sz w:val="18"/>
              </w:rPr>
            </w:pPr>
            <w:r>
              <w:rPr>
                <w:sz w:val="18"/>
              </w:rPr>
              <w:t>Descripción</w:t>
            </w:r>
            <w:r>
              <w:rPr>
                <w:spacing w:val="80"/>
                <w:sz w:val="18"/>
              </w:rPr>
              <w:t xml:space="preserve"> </w:t>
            </w:r>
            <w:r>
              <w:rPr>
                <w:sz w:val="18"/>
              </w:rPr>
              <w:t>de</w:t>
            </w:r>
            <w:r>
              <w:rPr>
                <w:spacing w:val="80"/>
                <w:sz w:val="18"/>
              </w:rPr>
              <w:t xml:space="preserve"> </w:t>
            </w:r>
            <w:r>
              <w:rPr>
                <w:sz w:val="18"/>
              </w:rPr>
              <w:t>la</w:t>
            </w:r>
            <w:r>
              <w:rPr>
                <w:spacing w:val="80"/>
                <w:sz w:val="18"/>
              </w:rPr>
              <w:t xml:space="preserve"> </w:t>
            </w:r>
            <w:r>
              <w:rPr>
                <w:sz w:val="18"/>
              </w:rPr>
              <w:t>nacionalidad</w:t>
            </w:r>
            <w:r>
              <w:rPr>
                <w:spacing w:val="80"/>
                <w:sz w:val="18"/>
              </w:rPr>
              <w:t xml:space="preserve"> </w:t>
            </w:r>
            <w:r>
              <w:rPr>
                <w:sz w:val="18"/>
              </w:rPr>
              <w:t>del</w:t>
            </w:r>
            <w:r>
              <w:rPr>
                <w:spacing w:val="80"/>
                <w:sz w:val="18"/>
              </w:rPr>
              <w:t xml:space="preserve"> </w:t>
            </w:r>
            <w:r>
              <w:rPr>
                <w:sz w:val="18"/>
              </w:rPr>
              <w:t>transportista</w:t>
            </w:r>
            <w:r>
              <w:rPr>
                <w:spacing w:val="80"/>
                <w:sz w:val="18"/>
              </w:rPr>
              <w:t xml:space="preserve"> </w:t>
            </w:r>
            <w:r>
              <w:rPr>
                <w:sz w:val="18"/>
              </w:rPr>
              <w:t>(E989)</w:t>
            </w:r>
            <w:r>
              <w:rPr>
                <w:spacing w:val="80"/>
                <w:sz w:val="18"/>
              </w:rPr>
              <w:t xml:space="preserve"> </w:t>
            </w:r>
            <w:r>
              <w:rPr>
                <w:sz w:val="18"/>
              </w:rPr>
              <w:t>no coincidente con lo informado en el campo E988</w:t>
            </w:r>
          </w:p>
        </w:tc>
        <w:tc>
          <w:tcPr>
            <w:tcW w:w="711" w:type="dxa"/>
          </w:tcPr>
          <w:p w14:paraId="226FE4F9" w14:textId="77777777" w:rsidR="004532FA" w:rsidRDefault="00754871">
            <w:pPr>
              <w:pStyle w:val="TableParagraph"/>
              <w:spacing w:before="101"/>
              <w:ind w:left="2" w:right="1"/>
              <w:jc w:val="center"/>
              <w:rPr>
                <w:sz w:val="18"/>
              </w:rPr>
            </w:pPr>
            <w:r>
              <w:rPr>
                <w:spacing w:val="-10"/>
                <w:sz w:val="18"/>
              </w:rPr>
              <w:t>R</w:t>
            </w:r>
          </w:p>
        </w:tc>
      </w:tr>
    </w:tbl>
    <w:p w14:paraId="2A073CFB" w14:textId="77777777" w:rsidR="004532FA" w:rsidRDefault="004532FA">
      <w:pPr>
        <w:pStyle w:val="Textoindependiente"/>
        <w:spacing w:before="25"/>
        <w:rPr>
          <w:b/>
        </w:rPr>
      </w:pPr>
    </w:p>
    <w:p w14:paraId="72BB3216" w14:textId="77777777" w:rsidR="004532FA" w:rsidRDefault="00754871">
      <w:pPr>
        <w:ind w:left="136"/>
        <w:rPr>
          <w:rFonts w:ascii="Calibri" w:hAnsi="Calibri"/>
          <w:b/>
        </w:rPr>
      </w:pPr>
      <w:r>
        <w:rPr>
          <w:rFonts w:ascii="Calibri" w:hAnsi="Calibri"/>
          <w:b/>
        </w:rPr>
        <w:t>F.</w:t>
      </w:r>
      <w:r>
        <w:rPr>
          <w:rFonts w:ascii="Calibri" w:hAnsi="Calibri"/>
          <w:b/>
          <w:spacing w:val="-6"/>
        </w:rPr>
        <w:t xml:space="preserve"> </w:t>
      </w:r>
      <w:r>
        <w:rPr>
          <w:rFonts w:ascii="Calibri" w:hAnsi="Calibri"/>
          <w:b/>
        </w:rPr>
        <w:t>Campos</w:t>
      </w:r>
      <w:r>
        <w:rPr>
          <w:rFonts w:ascii="Calibri" w:hAnsi="Calibri"/>
          <w:b/>
          <w:spacing w:val="-5"/>
        </w:rPr>
        <w:t xml:space="preserve"> </w:t>
      </w:r>
      <w:r>
        <w:rPr>
          <w:rFonts w:ascii="Calibri" w:hAnsi="Calibri"/>
          <w:b/>
        </w:rPr>
        <w:t>que</w:t>
      </w:r>
      <w:r>
        <w:rPr>
          <w:rFonts w:ascii="Calibri" w:hAnsi="Calibri"/>
          <w:b/>
          <w:spacing w:val="-5"/>
        </w:rPr>
        <w:t xml:space="preserve"> </w:t>
      </w:r>
      <w:r>
        <w:rPr>
          <w:rFonts w:ascii="Calibri" w:hAnsi="Calibri"/>
          <w:b/>
        </w:rPr>
        <w:t>describen</w:t>
      </w:r>
      <w:r>
        <w:rPr>
          <w:rFonts w:ascii="Calibri" w:hAnsi="Calibri"/>
          <w:b/>
          <w:spacing w:val="-5"/>
        </w:rPr>
        <w:t xml:space="preserve"> </w:t>
      </w:r>
      <w:r>
        <w:rPr>
          <w:rFonts w:ascii="Calibri" w:hAnsi="Calibri"/>
          <w:b/>
        </w:rPr>
        <w:t>los</w:t>
      </w:r>
      <w:r>
        <w:rPr>
          <w:rFonts w:ascii="Calibri" w:hAnsi="Calibri"/>
          <w:b/>
          <w:spacing w:val="-4"/>
        </w:rPr>
        <w:t xml:space="preserve"> </w:t>
      </w:r>
      <w:r>
        <w:rPr>
          <w:rFonts w:ascii="Calibri" w:hAnsi="Calibri"/>
          <w:b/>
        </w:rPr>
        <w:t>subtotales</w:t>
      </w:r>
      <w:r>
        <w:rPr>
          <w:rFonts w:ascii="Calibri" w:hAnsi="Calibri"/>
          <w:b/>
          <w:spacing w:val="-6"/>
        </w:rPr>
        <w:t xml:space="preserve"> </w:t>
      </w:r>
      <w:r>
        <w:rPr>
          <w:rFonts w:ascii="Calibri" w:hAnsi="Calibri"/>
          <w:b/>
        </w:rPr>
        <w:t>y</w:t>
      </w:r>
      <w:r>
        <w:rPr>
          <w:rFonts w:ascii="Calibri" w:hAnsi="Calibri"/>
          <w:b/>
          <w:spacing w:val="-4"/>
        </w:rPr>
        <w:t xml:space="preserve"> </w:t>
      </w:r>
      <w:r>
        <w:rPr>
          <w:rFonts w:ascii="Calibri" w:hAnsi="Calibri"/>
          <w:b/>
        </w:rPr>
        <w:t>totales</w:t>
      </w:r>
      <w:r>
        <w:rPr>
          <w:rFonts w:ascii="Calibri" w:hAnsi="Calibri"/>
          <w:b/>
          <w:spacing w:val="-4"/>
        </w:rPr>
        <w:t xml:space="preserve"> </w:t>
      </w:r>
      <w:r>
        <w:rPr>
          <w:rFonts w:ascii="Calibri" w:hAnsi="Calibri"/>
          <w:b/>
        </w:rPr>
        <w:t>de</w:t>
      </w:r>
      <w:r>
        <w:rPr>
          <w:rFonts w:ascii="Calibri" w:hAnsi="Calibri"/>
          <w:b/>
          <w:spacing w:val="-8"/>
        </w:rPr>
        <w:t xml:space="preserve"> </w:t>
      </w:r>
      <w:r>
        <w:rPr>
          <w:rFonts w:ascii="Calibri" w:hAnsi="Calibri"/>
          <w:b/>
        </w:rPr>
        <w:t>la</w:t>
      </w:r>
      <w:r>
        <w:rPr>
          <w:rFonts w:ascii="Calibri" w:hAnsi="Calibri"/>
          <w:b/>
          <w:spacing w:val="-5"/>
        </w:rPr>
        <w:t xml:space="preserve"> </w:t>
      </w:r>
      <w:r>
        <w:rPr>
          <w:rFonts w:ascii="Calibri" w:hAnsi="Calibri"/>
          <w:b/>
        </w:rPr>
        <w:t>transacción</w:t>
      </w:r>
      <w:r>
        <w:rPr>
          <w:rFonts w:ascii="Calibri" w:hAnsi="Calibri"/>
          <w:b/>
          <w:spacing w:val="-5"/>
        </w:rPr>
        <w:t xml:space="preserve"> </w:t>
      </w:r>
      <w:r>
        <w:rPr>
          <w:rFonts w:ascii="Calibri" w:hAnsi="Calibri"/>
          <w:b/>
        </w:rPr>
        <w:t>documentada</w:t>
      </w:r>
      <w:r>
        <w:rPr>
          <w:rFonts w:ascii="Calibri" w:hAnsi="Calibri"/>
          <w:b/>
          <w:spacing w:val="-4"/>
        </w:rPr>
        <w:t xml:space="preserve"> </w:t>
      </w:r>
      <w:r>
        <w:rPr>
          <w:rFonts w:ascii="Calibri" w:hAnsi="Calibri"/>
          <w:b/>
        </w:rPr>
        <w:t>(F001-</w:t>
      </w:r>
      <w:r>
        <w:rPr>
          <w:rFonts w:ascii="Calibri" w:hAnsi="Calibri"/>
          <w:b/>
          <w:spacing w:val="-2"/>
        </w:rPr>
        <w:t>F099)</w:t>
      </w:r>
    </w:p>
    <w:p w14:paraId="127D6C15" w14:textId="77777777" w:rsidR="004532FA" w:rsidRDefault="004532FA">
      <w:pPr>
        <w:pStyle w:val="Textoindependiente"/>
        <w:spacing w:before="11"/>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2BFE1BD5" w14:textId="77777777">
        <w:trPr>
          <w:trHeight w:val="510"/>
        </w:trPr>
        <w:tc>
          <w:tcPr>
            <w:tcW w:w="704" w:type="dxa"/>
            <w:shd w:val="clear" w:color="auto" w:fill="A8D08D"/>
          </w:tcPr>
          <w:p w14:paraId="70A81F4B" w14:textId="77777777" w:rsidR="004532FA" w:rsidRDefault="00754871">
            <w:pPr>
              <w:pStyle w:val="TableParagraph"/>
              <w:spacing w:before="152"/>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7CC56CE4" w14:textId="77777777" w:rsidR="004532FA" w:rsidRDefault="00754871">
            <w:pPr>
              <w:pStyle w:val="TableParagraph"/>
              <w:spacing w:before="152"/>
              <w:ind w:left="11"/>
              <w:jc w:val="center"/>
              <w:rPr>
                <w:rFonts w:ascii="Arial"/>
                <w:b/>
                <w:sz w:val="18"/>
              </w:rPr>
            </w:pPr>
            <w:r>
              <w:rPr>
                <w:rFonts w:ascii="Arial"/>
                <w:b/>
                <w:spacing w:val="-5"/>
                <w:sz w:val="18"/>
              </w:rPr>
              <w:t>ID</w:t>
            </w:r>
          </w:p>
        </w:tc>
        <w:tc>
          <w:tcPr>
            <w:tcW w:w="4093" w:type="dxa"/>
            <w:shd w:val="clear" w:color="auto" w:fill="A8D08D"/>
          </w:tcPr>
          <w:p w14:paraId="3CEF4F5B" w14:textId="77777777" w:rsidR="004532FA" w:rsidRDefault="00754871">
            <w:pPr>
              <w:pStyle w:val="TableParagraph"/>
              <w:spacing w:before="152"/>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43C41885" w14:textId="77777777" w:rsidR="004532FA" w:rsidRDefault="00754871">
            <w:pPr>
              <w:pStyle w:val="TableParagraph"/>
              <w:spacing w:before="152"/>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54ED8493" w14:textId="77777777" w:rsidR="004532FA" w:rsidRDefault="00754871">
            <w:pPr>
              <w:pStyle w:val="TableParagraph"/>
              <w:spacing w:before="152"/>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3703E893" w14:textId="77777777" w:rsidR="004532FA" w:rsidRDefault="00754871">
            <w:pPr>
              <w:pStyle w:val="TableParagraph"/>
              <w:spacing w:before="152"/>
              <w:ind w:left="2" w:right="1"/>
              <w:jc w:val="center"/>
              <w:rPr>
                <w:rFonts w:ascii="Arial"/>
                <w:b/>
                <w:sz w:val="18"/>
              </w:rPr>
            </w:pPr>
            <w:r>
              <w:rPr>
                <w:rFonts w:ascii="Arial"/>
                <w:b/>
                <w:spacing w:val="-10"/>
                <w:sz w:val="18"/>
              </w:rPr>
              <w:t>E</w:t>
            </w:r>
          </w:p>
        </w:tc>
      </w:tr>
      <w:tr w:rsidR="004532FA" w14:paraId="67D7E198" w14:textId="77777777">
        <w:trPr>
          <w:trHeight w:val="827"/>
        </w:trPr>
        <w:tc>
          <w:tcPr>
            <w:tcW w:w="704" w:type="dxa"/>
          </w:tcPr>
          <w:p w14:paraId="4E7E7858" w14:textId="77777777" w:rsidR="004532FA" w:rsidRDefault="004532FA">
            <w:pPr>
              <w:pStyle w:val="TableParagraph"/>
              <w:spacing w:before="88"/>
              <w:rPr>
                <w:rFonts w:ascii="Calibri"/>
                <w:b/>
                <w:sz w:val="18"/>
              </w:rPr>
            </w:pPr>
          </w:p>
          <w:p w14:paraId="64DBAA1F" w14:textId="77777777" w:rsidR="004532FA" w:rsidRDefault="00754871">
            <w:pPr>
              <w:pStyle w:val="TableParagraph"/>
              <w:spacing w:before="1"/>
              <w:ind w:left="42" w:right="30"/>
              <w:jc w:val="center"/>
              <w:rPr>
                <w:sz w:val="18"/>
              </w:rPr>
            </w:pPr>
            <w:r>
              <w:rPr>
                <w:spacing w:val="-5"/>
                <w:sz w:val="18"/>
              </w:rPr>
              <w:t>210</w:t>
            </w:r>
          </w:p>
        </w:tc>
        <w:tc>
          <w:tcPr>
            <w:tcW w:w="735" w:type="dxa"/>
          </w:tcPr>
          <w:p w14:paraId="5A1A6584" w14:textId="77777777" w:rsidR="004532FA" w:rsidRDefault="004532FA">
            <w:pPr>
              <w:pStyle w:val="TableParagraph"/>
              <w:spacing w:before="88"/>
              <w:rPr>
                <w:rFonts w:ascii="Calibri"/>
                <w:b/>
                <w:sz w:val="18"/>
              </w:rPr>
            </w:pPr>
          </w:p>
          <w:p w14:paraId="41B55544" w14:textId="77777777" w:rsidR="004532FA" w:rsidRDefault="00754871">
            <w:pPr>
              <w:pStyle w:val="TableParagraph"/>
              <w:spacing w:before="1"/>
              <w:ind w:left="11"/>
              <w:jc w:val="center"/>
              <w:rPr>
                <w:sz w:val="18"/>
              </w:rPr>
            </w:pPr>
            <w:r>
              <w:rPr>
                <w:spacing w:val="-4"/>
                <w:sz w:val="18"/>
              </w:rPr>
              <w:t>F001</w:t>
            </w:r>
          </w:p>
        </w:tc>
        <w:tc>
          <w:tcPr>
            <w:tcW w:w="4093" w:type="dxa"/>
          </w:tcPr>
          <w:p w14:paraId="6494E326" w14:textId="77777777" w:rsidR="004532FA" w:rsidRDefault="00754871">
            <w:pPr>
              <w:pStyle w:val="TableParagraph"/>
              <w:tabs>
                <w:tab w:val="left" w:pos="1139"/>
                <w:tab w:val="left" w:pos="1480"/>
                <w:tab w:val="left" w:pos="2259"/>
                <w:tab w:val="left" w:pos="2705"/>
                <w:tab w:val="left" w:pos="3096"/>
              </w:tabs>
              <w:ind w:left="68" w:right="62"/>
              <w:rPr>
                <w:sz w:val="18"/>
              </w:rPr>
            </w:pPr>
            <w:r>
              <w:rPr>
                <w:sz w:val="18"/>
              </w:rPr>
              <w:t>Grupo</w:t>
            </w:r>
            <w:r>
              <w:rPr>
                <w:spacing w:val="80"/>
                <w:sz w:val="18"/>
              </w:rPr>
              <w:t xml:space="preserve"> </w:t>
            </w:r>
            <w:r>
              <w:rPr>
                <w:sz w:val="18"/>
              </w:rPr>
              <w:t>de</w:t>
            </w:r>
            <w:r>
              <w:rPr>
                <w:spacing w:val="80"/>
                <w:sz w:val="18"/>
              </w:rPr>
              <w:t xml:space="preserve"> </w:t>
            </w:r>
            <w:r>
              <w:rPr>
                <w:sz w:val="18"/>
              </w:rPr>
              <w:t>los</w:t>
            </w:r>
            <w:r>
              <w:rPr>
                <w:spacing w:val="80"/>
                <w:sz w:val="18"/>
              </w:rPr>
              <w:t xml:space="preserve"> </w:t>
            </w:r>
            <w:r>
              <w:rPr>
                <w:sz w:val="18"/>
              </w:rPr>
              <w:t>campos</w:t>
            </w:r>
            <w:r>
              <w:rPr>
                <w:spacing w:val="80"/>
                <w:sz w:val="18"/>
              </w:rPr>
              <w:t xml:space="preserve"> </w:t>
            </w:r>
            <w:r>
              <w:rPr>
                <w:sz w:val="18"/>
              </w:rPr>
              <w:t>que</w:t>
            </w:r>
            <w:r>
              <w:rPr>
                <w:spacing w:val="80"/>
                <w:sz w:val="18"/>
              </w:rPr>
              <w:t xml:space="preserve"> </w:t>
            </w:r>
            <w:r>
              <w:rPr>
                <w:sz w:val="18"/>
              </w:rPr>
              <w:t>describen</w:t>
            </w:r>
            <w:r>
              <w:rPr>
                <w:spacing w:val="80"/>
                <w:sz w:val="18"/>
              </w:rPr>
              <w:t xml:space="preserve"> </w:t>
            </w:r>
            <w:r>
              <w:rPr>
                <w:sz w:val="18"/>
              </w:rPr>
              <w:t>los</w:t>
            </w:r>
            <w:r>
              <w:rPr>
                <w:spacing w:val="80"/>
                <w:sz w:val="18"/>
              </w:rPr>
              <w:t xml:space="preserve"> </w:t>
            </w:r>
            <w:r>
              <w:rPr>
                <w:spacing w:val="-2"/>
                <w:sz w:val="18"/>
              </w:rPr>
              <w:t>subtotales</w:t>
            </w:r>
            <w:r>
              <w:rPr>
                <w:sz w:val="18"/>
              </w:rPr>
              <w:tab/>
            </w:r>
            <w:r>
              <w:rPr>
                <w:spacing w:val="-10"/>
                <w:sz w:val="18"/>
              </w:rPr>
              <w:t>y</w:t>
            </w:r>
            <w:r>
              <w:rPr>
                <w:sz w:val="18"/>
              </w:rPr>
              <w:tab/>
            </w:r>
            <w:r>
              <w:rPr>
                <w:spacing w:val="-2"/>
                <w:sz w:val="18"/>
              </w:rPr>
              <w:t>totales</w:t>
            </w:r>
            <w:r>
              <w:rPr>
                <w:sz w:val="18"/>
              </w:rPr>
              <w:tab/>
            </w:r>
            <w:r>
              <w:rPr>
                <w:spacing w:val="-5"/>
                <w:sz w:val="18"/>
              </w:rPr>
              <w:t>de</w:t>
            </w:r>
            <w:r>
              <w:rPr>
                <w:sz w:val="18"/>
              </w:rPr>
              <w:tab/>
            </w:r>
            <w:r>
              <w:rPr>
                <w:spacing w:val="-5"/>
                <w:sz w:val="18"/>
              </w:rPr>
              <w:t>la</w:t>
            </w:r>
            <w:r>
              <w:rPr>
                <w:sz w:val="18"/>
              </w:rPr>
              <w:tab/>
            </w:r>
            <w:r>
              <w:rPr>
                <w:spacing w:val="-2"/>
                <w:sz w:val="18"/>
              </w:rPr>
              <w:t>transacción</w:t>
            </w:r>
          </w:p>
          <w:p w14:paraId="3EDB13A7" w14:textId="77777777" w:rsidR="004532FA" w:rsidRDefault="00754871">
            <w:pPr>
              <w:pStyle w:val="TableParagraph"/>
              <w:spacing w:line="206" w:lineRule="exact"/>
              <w:ind w:left="68"/>
              <w:rPr>
                <w:sz w:val="18"/>
              </w:rPr>
            </w:pPr>
            <w:r>
              <w:rPr>
                <w:sz w:val="18"/>
              </w:rPr>
              <w:t>documentada</w:t>
            </w:r>
            <w:r>
              <w:rPr>
                <w:spacing w:val="80"/>
                <w:sz w:val="18"/>
              </w:rPr>
              <w:t xml:space="preserve"> </w:t>
            </w:r>
            <w:r>
              <w:rPr>
                <w:sz w:val="18"/>
              </w:rPr>
              <w:t>es</w:t>
            </w:r>
            <w:r>
              <w:rPr>
                <w:spacing w:val="80"/>
                <w:sz w:val="18"/>
              </w:rPr>
              <w:t xml:space="preserve"> </w:t>
            </w:r>
            <w:r>
              <w:rPr>
                <w:sz w:val="18"/>
              </w:rPr>
              <w:t>obligatorio</w:t>
            </w:r>
            <w:r>
              <w:rPr>
                <w:spacing w:val="80"/>
                <w:sz w:val="18"/>
              </w:rPr>
              <w:t xml:space="preserve"> </w:t>
            </w:r>
            <w:r>
              <w:rPr>
                <w:sz w:val="18"/>
              </w:rPr>
              <w:t>para</w:t>
            </w:r>
            <w:r>
              <w:rPr>
                <w:spacing w:val="80"/>
                <w:sz w:val="18"/>
              </w:rPr>
              <w:t xml:space="preserve"> </w:t>
            </w:r>
            <w:r>
              <w:rPr>
                <w:sz w:val="18"/>
              </w:rPr>
              <w:t>el</w:t>
            </w:r>
            <w:r>
              <w:rPr>
                <w:spacing w:val="80"/>
                <w:sz w:val="18"/>
              </w:rPr>
              <w:t xml:space="preserve"> </w:t>
            </w:r>
            <w:r>
              <w:rPr>
                <w:sz w:val="18"/>
              </w:rPr>
              <w:t>tipo</w:t>
            </w:r>
            <w:r>
              <w:rPr>
                <w:spacing w:val="80"/>
                <w:sz w:val="18"/>
              </w:rPr>
              <w:t xml:space="preserve"> </w:t>
            </w:r>
            <w:r>
              <w:rPr>
                <w:sz w:val="18"/>
              </w:rPr>
              <w:t>de documento electrónico seleccionado</w:t>
            </w:r>
          </w:p>
        </w:tc>
        <w:tc>
          <w:tcPr>
            <w:tcW w:w="850" w:type="dxa"/>
          </w:tcPr>
          <w:p w14:paraId="758DC841" w14:textId="77777777" w:rsidR="004532FA" w:rsidRDefault="004532FA">
            <w:pPr>
              <w:pStyle w:val="TableParagraph"/>
              <w:spacing w:before="88"/>
              <w:rPr>
                <w:rFonts w:ascii="Calibri"/>
                <w:b/>
                <w:sz w:val="18"/>
              </w:rPr>
            </w:pPr>
          </w:p>
          <w:p w14:paraId="5B48569B" w14:textId="77777777" w:rsidR="004532FA" w:rsidRDefault="00754871">
            <w:pPr>
              <w:pStyle w:val="TableParagraph"/>
              <w:spacing w:before="1"/>
              <w:ind w:left="27" w:right="21"/>
              <w:jc w:val="center"/>
              <w:rPr>
                <w:sz w:val="18"/>
              </w:rPr>
            </w:pPr>
            <w:r>
              <w:rPr>
                <w:spacing w:val="-4"/>
                <w:sz w:val="18"/>
              </w:rPr>
              <w:t>2350</w:t>
            </w:r>
          </w:p>
        </w:tc>
        <w:tc>
          <w:tcPr>
            <w:tcW w:w="5528" w:type="dxa"/>
          </w:tcPr>
          <w:p w14:paraId="012F4EDB" w14:textId="77777777" w:rsidR="004532FA" w:rsidRDefault="00754871">
            <w:pPr>
              <w:pStyle w:val="TableParagraph"/>
              <w:ind w:left="68"/>
              <w:rPr>
                <w:sz w:val="18"/>
              </w:rPr>
            </w:pPr>
            <w:r>
              <w:rPr>
                <w:sz w:val="18"/>
              </w:rPr>
              <w:t>Si el</w:t>
            </w:r>
            <w:r>
              <w:rPr>
                <w:spacing w:val="-1"/>
                <w:sz w:val="18"/>
              </w:rPr>
              <w:t xml:space="preserve"> </w:t>
            </w:r>
            <w:r>
              <w:rPr>
                <w:sz w:val="18"/>
              </w:rPr>
              <w:t>tipo de</w:t>
            </w:r>
            <w:r>
              <w:rPr>
                <w:spacing w:val="-1"/>
                <w:sz w:val="18"/>
              </w:rPr>
              <w:t xml:space="preserve"> </w:t>
            </w:r>
            <w:r>
              <w:rPr>
                <w:sz w:val="18"/>
              </w:rPr>
              <w:t>documento electrónico seleccionado</w:t>
            </w:r>
            <w:r>
              <w:rPr>
                <w:spacing w:val="-1"/>
                <w:sz w:val="18"/>
              </w:rPr>
              <w:t xml:space="preserve"> </w:t>
            </w:r>
            <w:r>
              <w:rPr>
                <w:sz w:val="18"/>
              </w:rPr>
              <w:t>es</w:t>
            </w:r>
            <w:r>
              <w:rPr>
                <w:spacing w:val="-1"/>
                <w:sz w:val="18"/>
              </w:rPr>
              <w:t xml:space="preserve"> </w:t>
            </w:r>
            <w:r>
              <w:rPr>
                <w:sz w:val="18"/>
              </w:rPr>
              <w:t>distinto</w:t>
            </w:r>
            <w:r>
              <w:rPr>
                <w:spacing w:val="-1"/>
                <w:sz w:val="18"/>
              </w:rPr>
              <w:t xml:space="preserve"> </w:t>
            </w:r>
            <w:r>
              <w:rPr>
                <w:sz w:val="18"/>
              </w:rPr>
              <w:t>a Nota de</w:t>
            </w:r>
            <w:r>
              <w:rPr>
                <w:spacing w:val="3"/>
                <w:sz w:val="18"/>
              </w:rPr>
              <w:t xml:space="preserve"> </w:t>
            </w:r>
            <w:r>
              <w:rPr>
                <w:sz w:val="18"/>
              </w:rPr>
              <w:t>Remisión</w:t>
            </w:r>
            <w:r>
              <w:rPr>
                <w:spacing w:val="4"/>
                <w:sz w:val="18"/>
              </w:rPr>
              <w:t xml:space="preserve"> </w:t>
            </w:r>
            <w:r>
              <w:rPr>
                <w:sz w:val="18"/>
              </w:rPr>
              <w:t>Electrónica</w:t>
            </w:r>
            <w:r>
              <w:rPr>
                <w:spacing w:val="4"/>
                <w:sz w:val="18"/>
              </w:rPr>
              <w:t xml:space="preserve"> </w:t>
            </w:r>
            <w:r>
              <w:rPr>
                <w:sz w:val="18"/>
              </w:rPr>
              <w:t>(C002≠7),</w:t>
            </w:r>
            <w:r>
              <w:rPr>
                <w:spacing w:val="4"/>
                <w:sz w:val="18"/>
              </w:rPr>
              <w:t xml:space="preserve"> </w:t>
            </w:r>
            <w:r>
              <w:rPr>
                <w:sz w:val="18"/>
              </w:rPr>
              <w:t>es</w:t>
            </w:r>
            <w:r>
              <w:rPr>
                <w:spacing w:val="4"/>
                <w:sz w:val="18"/>
              </w:rPr>
              <w:t xml:space="preserve"> </w:t>
            </w:r>
            <w:r>
              <w:rPr>
                <w:sz w:val="18"/>
              </w:rPr>
              <w:t>obligatorio</w:t>
            </w:r>
            <w:r>
              <w:rPr>
                <w:spacing w:val="4"/>
                <w:sz w:val="18"/>
              </w:rPr>
              <w:t xml:space="preserve"> </w:t>
            </w:r>
            <w:r>
              <w:rPr>
                <w:sz w:val="18"/>
              </w:rPr>
              <w:t>informar</w:t>
            </w:r>
            <w:r>
              <w:rPr>
                <w:spacing w:val="4"/>
                <w:sz w:val="18"/>
              </w:rPr>
              <w:t xml:space="preserve"> </w:t>
            </w:r>
            <w:r>
              <w:rPr>
                <w:sz w:val="18"/>
              </w:rPr>
              <w:t>el</w:t>
            </w:r>
            <w:r>
              <w:rPr>
                <w:spacing w:val="5"/>
                <w:sz w:val="18"/>
              </w:rPr>
              <w:t xml:space="preserve"> </w:t>
            </w:r>
            <w:r>
              <w:rPr>
                <w:spacing w:val="-2"/>
                <w:sz w:val="18"/>
              </w:rPr>
              <w:t>grupo</w:t>
            </w:r>
          </w:p>
          <w:p w14:paraId="0EF0D32C" w14:textId="77777777" w:rsidR="004532FA" w:rsidRDefault="00754871">
            <w:pPr>
              <w:pStyle w:val="TableParagraph"/>
              <w:spacing w:line="206" w:lineRule="exact"/>
              <w:ind w:left="68"/>
              <w:rPr>
                <w:sz w:val="18"/>
              </w:rPr>
            </w:pPr>
            <w:r>
              <w:rPr>
                <w:sz w:val="18"/>
              </w:rPr>
              <w:t>de campos</w:t>
            </w:r>
            <w:r>
              <w:rPr>
                <w:spacing w:val="-1"/>
                <w:sz w:val="18"/>
              </w:rPr>
              <w:t xml:space="preserve"> </w:t>
            </w:r>
            <w:r>
              <w:rPr>
                <w:sz w:val="18"/>
              </w:rPr>
              <w:t>que</w:t>
            </w:r>
            <w:r>
              <w:rPr>
                <w:spacing w:val="-1"/>
                <w:sz w:val="18"/>
              </w:rPr>
              <w:t xml:space="preserve"> </w:t>
            </w:r>
            <w:r>
              <w:rPr>
                <w:sz w:val="18"/>
              </w:rPr>
              <w:t>describen</w:t>
            </w:r>
            <w:r>
              <w:rPr>
                <w:spacing w:val="-1"/>
                <w:sz w:val="18"/>
              </w:rPr>
              <w:t xml:space="preserve"> </w:t>
            </w:r>
            <w:r>
              <w:rPr>
                <w:sz w:val="18"/>
              </w:rPr>
              <w:t>los</w:t>
            </w:r>
            <w:r>
              <w:rPr>
                <w:spacing w:val="-1"/>
                <w:sz w:val="18"/>
              </w:rPr>
              <w:t xml:space="preserve"> </w:t>
            </w:r>
            <w:r>
              <w:rPr>
                <w:sz w:val="18"/>
              </w:rPr>
              <w:t>subtotales</w:t>
            </w:r>
            <w:r>
              <w:rPr>
                <w:spacing w:val="-1"/>
                <w:sz w:val="18"/>
              </w:rPr>
              <w:t xml:space="preserve"> </w:t>
            </w:r>
            <w:r>
              <w:rPr>
                <w:sz w:val="18"/>
              </w:rPr>
              <w:t>y totales</w:t>
            </w:r>
            <w:r>
              <w:rPr>
                <w:spacing w:val="-1"/>
                <w:sz w:val="18"/>
              </w:rPr>
              <w:t xml:space="preserve"> </w:t>
            </w:r>
            <w:r>
              <w:rPr>
                <w:sz w:val="18"/>
              </w:rPr>
              <w:t>de</w:t>
            </w:r>
            <w:r>
              <w:rPr>
                <w:spacing w:val="-1"/>
                <w:sz w:val="18"/>
              </w:rPr>
              <w:t xml:space="preserve"> </w:t>
            </w:r>
            <w:r>
              <w:rPr>
                <w:sz w:val="18"/>
              </w:rPr>
              <w:t xml:space="preserve">la transacción </w:t>
            </w:r>
            <w:r>
              <w:rPr>
                <w:spacing w:val="-2"/>
                <w:sz w:val="18"/>
              </w:rPr>
              <w:t>documentada</w:t>
            </w:r>
          </w:p>
        </w:tc>
        <w:tc>
          <w:tcPr>
            <w:tcW w:w="711" w:type="dxa"/>
          </w:tcPr>
          <w:p w14:paraId="47E1E786" w14:textId="77777777" w:rsidR="004532FA" w:rsidRDefault="004532FA">
            <w:pPr>
              <w:pStyle w:val="TableParagraph"/>
              <w:spacing w:before="88"/>
              <w:rPr>
                <w:rFonts w:ascii="Calibri"/>
                <w:b/>
                <w:sz w:val="18"/>
              </w:rPr>
            </w:pPr>
          </w:p>
          <w:p w14:paraId="407BC8EC" w14:textId="77777777" w:rsidR="004532FA" w:rsidRDefault="00754871">
            <w:pPr>
              <w:pStyle w:val="TableParagraph"/>
              <w:spacing w:before="1"/>
              <w:ind w:left="2" w:right="1"/>
              <w:jc w:val="center"/>
              <w:rPr>
                <w:sz w:val="18"/>
              </w:rPr>
            </w:pPr>
            <w:r>
              <w:rPr>
                <w:spacing w:val="-10"/>
                <w:sz w:val="18"/>
              </w:rPr>
              <w:t>R</w:t>
            </w:r>
          </w:p>
        </w:tc>
      </w:tr>
      <w:tr w:rsidR="004532FA" w14:paraId="561D6543" w14:textId="77777777">
        <w:trPr>
          <w:trHeight w:val="827"/>
        </w:trPr>
        <w:tc>
          <w:tcPr>
            <w:tcW w:w="704" w:type="dxa"/>
          </w:tcPr>
          <w:p w14:paraId="5FF67895" w14:textId="77777777" w:rsidR="004532FA" w:rsidRDefault="004532FA">
            <w:pPr>
              <w:pStyle w:val="TableParagraph"/>
              <w:spacing w:before="91"/>
              <w:rPr>
                <w:rFonts w:ascii="Calibri"/>
                <w:b/>
                <w:sz w:val="18"/>
              </w:rPr>
            </w:pPr>
          </w:p>
          <w:p w14:paraId="0D7CC958" w14:textId="77777777" w:rsidR="004532FA" w:rsidRDefault="00754871">
            <w:pPr>
              <w:pStyle w:val="TableParagraph"/>
              <w:ind w:left="42" w:right="30"/>
              <w:jc w:val="center"/>
              <w:rPr>
                <w:sz w:val="18"/>
              </w:rPr>
            </w:pPr>
            <w:r>
              <w:rPr>
                <w:spacing w:val="-5"/>
                <w:sz w:val="18"/>
              </w:rPr>
              <w:t>211</w:t>
            </w:r>
          </w:p>
        </w:tc>
        <w:tc>
          <w:tcPr>
            <w:tcW w:w="735" w:type="dxa"/>
          </w:tcPr>
          <w:p w14:paraId="0744E6F3" w14:textId="77777777" w:rsidR="004532FA" w:rsidRDefault="004532FA">
            <w:pPr>
              <w:pStyle w:val="TableParagraph"/>
              <w:spacing w:before="91"/>
              <w:rPr>
                <w:rFonts w:ascii="Calibri"/>
                <w:b/>
                <w:sz w:val="18"/>
              </w:rPr>
            </w:pPr>
          </w:p>
          <w:p w14:paraId="795CB1AB" w14:textId="77777777" w:rsidR="004532FA" w:rsidRDefault="00754871">
            <w:pPr>
              <w:pStyle w:val="TableParagraph"/>
              <w:ind w:left="11"/>
              <w:jc w:val="center"/>
              <w:rPr>
                <w:sz w:val="18"/>
              </w:rPr>
            </w:pPr>
            <w:r>
              <w:rPr>
                <w:spacing w:val="-2"/>
                <w:sz w:val="18"/>
              </w:rPr>
              <w:t>F001a</w:t>
            </w:r>
          </w:p>
        </w:tc>
        <w:tc>
          <w:tcPr>
            <w:tcW w:w="4093" w:type="dxa"/>
          </w:tcPr>
          <w:p w14:paraId="7418F291" w14:textId="77777777" w:rsidR="004532FA" w:rsidRDefault="00754871">
            <w:pPr>
              <w:pStyle w:val="TableParagraph"/>
              <w:ind w:left="68" w:right="62"/>
              <w:jc w:val="both"/>
              <w:rPr>
                <w:sz w:val="18"/>
              </w:rPr>
            </w:pPr>
            <w:r>
              <w:rPr>
                <w:sz w:val="18"/>
              </w:rPr>
              <w:t>Grupo de los campos que describen los subtotales y totales de la transacción documentada</w:t>
            </w:r>
            <w:r>
              <w:rPr>
                <w:spacing w:val="50"/>
                <w:sz w:val="18"/>
              </w:rPr>
              <w:t xml:space="preserve"> </w:t>
            </w:r>
            <w:r>
              <w:rPr>
                <w:sz w:val="18"/>
              </w:rPr>
              <w:t>no</w:t>
            </w:r>
            <w:r>
              <w:rPr>
                <w:spacing w:val="53"/>
                <w:sz w:val="18"/>
              </w:rPr>
              <w:t xml:space="preserve"> </w:t>
            </w:r>
            <w:r>
              <w:rPr>
                <w:sz w:val="18"/>
              </w:rPr>
              <w:t>es</w:t>
            </w:r>
            <w:r>
              <w:rPr>
                <w:spacing w:val="54"/>
                <w:sz w:val="18"/>
              </w:rPr>
              <w:t xml:space="preserve"> </w:t>
            </w:r>
            <w:r>
              <w:rPr>
                <w:sz w:val="18"/>
              </w:rPr>
              <w:t>permitido</w:t>
            </w:r>
            <w:r>
              <w:rPr>
                <w:spacing w:val="52"/>
                <w:sz w:val="18"/>
              </w:rPr>
              <w:t xml:space="preserve"> </w:t>
            </w:r>
            <w:r>
              <w:rPr>
                <w:sz w:val="18"/>
              </w:rPr>
              <w:t>para</w:t>
            </w:r>
            <w:r>
              <w:rPr>
                <w:spacing w:val="53"/>
                <w:sz w:val="18"/>
              </w:rPr>
              <w:t xml:space="preserve"> </w:t>
            </w:r>
            <w:r>
              <w:rPr>
                <w:sz w:val="18"/>
              </w:rPr>
              <w:t>el</w:t>
            </w:r>
            <w:r>
              <w:rPr>
                <w:spacing w:val="54"/>
                <w:sz w:val="18"/>
              </w:rPr>
              <w:t xml:space="preserve"> </w:t>
            </w:r>
            <w:r>
              <w:rPr>
                <w:sz w:val="18"/>
              </w:rPr>
              <w:t>tipo</w:t>
            </w:r>
            <w:r>
              <w:rPr>
                <w:spacing w:val="53"/>
                <w:sz w:val="18"/>
              </w:rPr>
              <w:t xml:space="preserve"> </w:t>
            </w:r>
            <w:r>
              <w:rPr>
                <w:spacing w:val="-5"/>
                <w:sz w:val="18"/>
              </w:rPr>
              <w:t>de</w:t>
            </w:r>
          </w:p>
          <w:p w14:paraId="7C1E91D8" w14:textId="77777777" w:rsidR="004532FA" w:rsidRDefault="00754871">
            <w:pPr>
              <w:pStyle w:val="TableParagraph"/>
              <w:spacing w:line="187" w:lineRule="exact"/>
              <w:ind w:left="68"/>
              <w:jc w:val="both"/>
              <w:rPr>
                <w:sz w:val="18"/>
              </w:rPr>
            </w:pPr>
            <w:r>
              <w:rPr>
                <w:sz w:val="18"/>
              </w:rPr>
              <w:t>documento</w:t>
            </w:r>
            <w:r>
              <w:rPr>
                <w:spacing w:val="-6"/>
                <w:sz w:val="18"/>
              </w:rPr>
              <w:t xml:space="preserve"> </w:t>
            </w:r>
            <w:r>
              <w:rPr>
                <w:sz w:val="18"/>
              </w:rPr>
              <w:t>electrónico</w:t>
            </w:r>
            <w:r>
              <w:rPr>
                <w:spacing w:val="-6"/>
                <w:sz w:val="18"/>
              </w:rPr>
              <w:t xml:space="preserve"> </w:t>
            </w:r>
            <w:r>
              <w:rPr>
                <w:spacing w:val="-2"/>
                <w:sz w:val="18"/>
              </w:rPr>
              <w:t>seleccionado</w:t>
            </w:r>
          </w:p>
        </w:tc>
        <w:tc>
          <w:tcPr>
            <w:tcW w:w="850" w:type="dxa"/>
          </w:tcPr>
          <w:p w14:paraId="3BCDFE56" w14:textId="77777777" w:rsidR="004532FA" w:rsidRDefault="004532FA">
            <w:pPr>
              <w:pStyle w:val="TableParagraph"/>
              <w:spacing w:before="91"/>
              <w:rPr>
                <w:rFonts w:ascii="Calibri"/>
                <w:b/>
                <w:sz w:val="18"/>
              </w:rPr>
            </w:pPr>
          </w:p>
          <w:p w14:paraId="68A2EE40" w14:textId="77777777" w:rsidR="004532FA" w:rsidRDefault="00754871">
            <w:pPr>
              <w:pStyle w:val="TableParagraph"/>
              <w:ind w:left="27" w:right="21"/>
              <w:jc w:val="center"/>
              <w:rPr>
                <w:sz w:val="18"/>
              </w:rPr>
            </w:pPr>
            <w:r>
              <w:rPr>
                <w:spacing w:val="-4"/>
                <w:sz w:val="18"/>
              </w:rPr>
              <w:t>2351</w:t>
            </w:r>
          </w:p>
        </w:tc>
        <w:tc>
          <w:tcPr>
            <w:tcW w:w="5528" w:type="dxa"/>
          </w:tcPr>
          <w:p w14:paraId="4D9AF241" w14:textId="77777777" w:rsidR="004532FA" w:rsidRDefault="00754871">
            <w:pPr>
              <w:pStyle w:val="TableParagraph"/>
              <w:spacing w:before="102"/>
              <w:ind w:left="68" w:right="58"/>
              <w:jc w:val="both"/>
              <w:rPr>
                <w:sz w:val="18"/>
              </w:rPr>
            </w:pPr>
            <w:r>
              <w:rPr>
                <w:sz w:val="18"/>
              </w:rPr>
              <w:t>El grupo</w:t>
            </w:r>
            <w:r>
              <w:rPr>
                <w:spacing w:val="-3"/>
                <w:sz w:val="18"/>
              </w:rPr>
              <w:t xml:space="preserve"> </w:t>
            </w:r>
            <w:r>
              <w:rPr>
                <w:sz w:val="18"/>
              </w:rPr>
              <w:t>de</w:t>
            </w:r>
            <w:r>
              <w:rPr>
                <w:spacing w:val="-3"/>
                <w:sz w:val="18"/>
              </w:rPr>
              <w:t xml:space="preserve"> </w:t>
            </w:r>
            <w:r>
              <w:rPr>
                <w:sz w:val="18"/>
              </w:rPr>
              <w:t>los</w:t>
            </w:r>
            <w:r>
              <w:rPr>
                <w:spacing w:val="-2"/>
                <w:sz w:val="18"/>
              </w:rPr>
              <w:t xml:space="preserve"> </w:t>
            </w:r>
            <w:r>
              <w:rPr>
                <w:sz w:val="18"/>
              </w:rPr>
              <w:t>campos</w:t>
            </w:r>
            <w:r>
              <w:rPr>
                <w:spacing w:val="-2"/>
                <w:sz w:val="18"/>
              </w:rPr>
              <w:t xml:space="preserve"> </w:t>
            </w:r>
            <w:r>
              <w:rPr>
                <w:sz w:val="18"/>
              </w:rPr>
              <w:t>que</w:t>
            </w:r>
            <w:r>
              <w:rPr>
                <w:spacing w:val="-3"/>
                <w:sz w:val="18"/>
              </w:rPr>
              <w:t xml:space="preserve"> </w:t>
            </w:r>
            <w:r>
              <w:rPr>
                <w:sz w:val="18"/>
              </w:rPr>
              <w:t>describen</w:t>
            </w:r>
            <w:r>
              <w:rPr>
                <w:spacing w:val="-3"/>
                <w:sz w:val="18"/>
              </w:rPr>
              <w:t xml:space="preserve"> </w:t>
            </w:r>
            <w:r>
              <w:rPr>
                <w:sz w:val="18"/>
              </w:rPr>
              <w:t>los</w:t>
            </w:r>
            <w:r>
              <w:rPr>
                <w:spacing w:val="-2"/>
                <w:sz w:val="18"/>
              </w:rPr>
              <w:t xml:space="preserve"> </w:t>
            </w:r>
            <w:r>
              <w:rPr>
                <w:sz w:val="18"/>
              </w:rPr>
              <w:t>subtotales</w:t>
            </w:r>
            <w:r>
              <w:rPr>
                <w:spacing w:val="-2"/>
                <w:sz w:val="18"/>
              </w:rPr>
              <w:t xml:space="preserve"> </w:t>
            </w:r>
            <w:r>
              <w:rPr>
                <w:sz w:val="18"/>
              </w:rPr>
              <w:t>y</w:t>
            </w:r>
            <w:r>
              <w:rPr>
                <w:spacing w:val="-2"/>
                <w:sz w:val="18"/>
              </w:rPr>
              <w:t xml:space="preserve"> </w:t>
            </w:r>
            <w:r>
              <w:rPr>
                <w:sz w:val="18"/>
              </w:rPr>
              <w:t>totales</w:t>
            </w:r>
            <w:r>
              <w:rPr>
                <w:spacing w:val="-2"/>
                <w:sz w:val="18"/>
              </w:rPr>
              <w:t xml:space="preserve"> </w:t>
            </w:r>
            <w:r>
              <w:rPr>
                <w:sz w:val="18"/>
              </w:rPr>
              <w:t>de</w:t>
            </w:r>
            <w:r>
              <w:rPr>
                <w:spacing w:val="-3"/>
                <w:sz w:val="18"/>
              </w:rPr>
              <w:t xml:space="preserve"> </w:t>
            </w:r>
            <w:r>
              <w:rPr>
                <w:sz w:val="18"/>
              </w:rPr>
              <w:t>la transacción</w:t>
            </w:r>
            <w:r>
              <w:rPr>
                <w:spacing w:val="-13"/>
                <w:sz w:val="18"/>
              </w:rPr>
              <w:t xml:space="preserve"> </w:t>
            </w:r>
            <w:r>
              <w:rPr>
                <w:sz w:val="18"/>
              </w:rPr>
              <w:t>documentada</w:t>
            </w:r>
            <w:r>
              <w:rPr>
                <w:spacing w:val="-12"/>
                <w:sz w:val="18"/>
              </w:rPr>
              <w:t xml:space="preserve"> </w:t>
            </w:r>
            <w:r>
              <w:rPr>
                <w:sz w:val="18"/>
              </w:rPr>
              <w:t>no</w:t>
            </w:r>
            <w:r>
              <w:rPr>
                <w:spacing w:val="-13"/>
                <w:sz w:val="18"/>
              </w:rPr>
              <w:t xml:space="preserve"> </w:t>
            </w:r>
            <w:r>
              <w:rPr>
                <w:sz w:val="18"/>
              </w:rPr>
              <w:t>es</w:t>
            </w:r>
            <w:r>
              <w:rPr>
                <w:spacing w:val="-12"/>
                <w:sz w:val="18"/>
              </w:rPr>
              <w:t xml:space="preserve"> </w:t>
            </w:r>
            <w:r>
              <w:rPr>
                <w:sz w:val="18"/>
              </w:rPr>
              <w:t>permitido</w:t>
            </w:r>
            <w:r>
              <w:rPr>
                <w:spacing w:val="-13"/>
                <w:sz w:val="18"/>
              </w:rPr>
              <w:t xml:space="preserve"> </w:t>
            </w:r>
            <w:r>
              <w:rPr>
                <w:sz w:val="18"/>
              </w:rPr>
              <w:t>para</w:t>
            </w:r>
            <w:r>
              <w:rPr>
                <w:spacing w:val="-13"/>
                <w:sz w:val="18"/>
              </w:rPr>
              <w:t xml:space="preserve"> </w:t>
            </w:r>
            <w:r>
              <w:rPr>
                <w:sz w:val="18"/>
              </w:rPr>
              <w:t>el</w:t>
            </w:r>
            <w:r>
              <w:rPr>
                <w:spacing w:val="-12"/>
                <w:sz w:val="18"/>
              </w:rPr>
              <w:t xml:space="preserve"> </w:t>
            </w:r>
            <w:r>
              <w:rPr>
                <w:sz w:val="18"/>
              </w:rPr>
              <w:t>tipo</w:t>
            </w:r>
            <w:r>
              <w:rPr>
                <w:spacing w:val="-13"/>
                <w:sz w:val="18"/>
              </w:rPr>
              <w:t xml:space="preserve"> </w:t>
            </w:r>
            <w:r>
              <w:rPr>
                <w:sz w:val="18"/>
              </w:rPr>
              <w:t>de</w:t>
            </w:r>
            <w:r>
              <w:rPr>
                <w:spacing w:val="-12"/>
                <w:sz w:val="18"/>
              </w:rPr>
              <w:t xml:space="preserve"> </w:t>
            </w:r>
            <w:r>
              <w:rPr>
                <w:sz w:val="18"/>
              </w:rPr>
              <w:t>documento electrónico Nota de Remisión Electrónica (C002=7)</w:t>
            </w:r>
          </w:p>
        </w:tc>
        <w:tc>
          <w:tcPr>
            <w:tcW w:w="711" w:type="dxa"/>
          </w:tcPr>
          <w:p w14:paraId="4C4C7BC2" w14:textId="77777777" w:rsidR="004532FA" w:rsidRDefault="004532FA">
            <w:pPr>
              <w:pStyle w:val="TableParagraph"/>
              <w:spacing w:before="91"/>
              <w:rPr>
                <w:rFonts w:ascii="Calibri"/>
                <w:b/>
                <w:sz w:val="18"/>
              </w:rPr>
            </w:pPr>
          </w:p>
          <w:p w14:paraId="2D349AA5" w14:textId="77777777" w:rsidR="004532FA" w:rsidRDefault="00754871">
            <w:pPr>
              <w:pStyle w:val="TableParagraph"/>
              <w:ind w:left="2" w:right="1"/>
              <w:jc w:val="center"/>
              <w:rPr>
                <w:sz w:val="18"/>
              </w:rPr>
            </w:pPr>
            <w:r>
              <w:rPr>
                <w:spacing w:val="-10"/>
                <w:sz w:val="18"/>
              </w:rPr>
              <w:t>R</w:t>
            </w:r>
          </w:p>
        </w:tc>
      </w:tr>
      <w:tr w:rsidR="004532FA" w14:paraId="6C8712F2" w14:textId="77777777">
        <w:trPr>
          <w:trHeight w:val="621"/>
        </w:trPr>
        <w:tc>
          <w:tcPr>
            <w:tcW w:w="704" w:type="dxa"/>
          </w:tcPr>
          <w:p w14:paraId="40C29375" w14:textId="77777777" w:rsidR="004532FA" w:rsidRDefault="00754871">
            <w:pPr>
              <w:pStyle w:val="TableParagraph"/>
              <w:spacing w:before="207"/>
              <w:ind w:left="42" w:right="30"/>
              <w:jc w:val="center"/>
              <w:rPr>
                <w:sz w:val="18"/>
              </w:rPr>
            </w:pPr>
            <w:r>
              <w:rPr>
                <w:spacing w:val="-5"/>
                <w:sz w:val="18"/>
              </w:rPr>
              <w:t>212</w:t>
            </w:r>
          </w:p>
        </w:tc>
        <w:tc>
          <w:tcPr>
            <w:tcW w:w="735" w:type="dxa"/>
          </w:tcPr>
          <w:p w14:paraId="039FBA5C" w14:textId="77777777" w:rsidR="004532FA" w:rsidRDefault="00754871">
            <w:pPr>
              <w:pStyle w:val="TableParagraph"/>
              <w:spacing w:before="207"/>
              <w:ind w:left="11"/>
              <w:jc w:val="center"/>
              <w:rPr>
                <w:sz w:val="18"/>
              </w:rPr>
            </w:pPr>
            <w:r>
              <w:rPr>
                <w:spacing w:val="-4"/>
                <w:sz w:val="18"/>
              </w:rPr>
              <w:t>F002</w:t>
            </w:r>
          </w:p>
        </w:tc>
        <w:tc>
          <w:tcPr>
            <w:tcW w:w="4093" w:type="dxa"/>
          </w:tcPr>
          <w:p w14:paraId="21BD2082" w14:textId="77777777" w:rsidR="004532FA" w:rsidRDefault="00754871">
            <w:pPr>
              <w:pStyle w:val="TableParagraph"/>
              <w:spacing w:before="102" w:line="242" w:lineRule="auto"/>
              <w:ind w:left="68"/>
              <w:rPr>
                <w:sz w:val="18"/>
              </w:rPr>
            </w:pPr>
            <w:r>
              <w:rPr>
                <w:sz w:val="18"/>
              </w:rPr>
              <w:t>Subtotal</w:t>
            </w:r>
            <w:r>
              <w:rPr>
                <w:spacing w:val="40"/>
                <w:sz w:val="18"/>
              </w:rPr>
              <w:t xml:space="preserve"> </w:t>
            </w:r>
            <w:r>
              <w:rPr>
                <w:sz w:val="18"/>
              </w:rPr>
              <w:t>de</w:t>
            </w:r>
            <w:r>
              <w:rPr>
                <w:spacing w:val="40"/>
                <w:sz w:val="18"/>
              </w:rPr>
              <w:t xml:space="preserve"> </w:t>
            </w:r>
            <w:r>
              <w:rPr>
                <w:sz w:val="18"/>
              </w:rPr>
              <w:t>operaciones</w:t>
            </w:r>
            <w:r>
              <w:rPr>
                <w:spacing w:val="40"/>
                <w:sz w:val="18"/>
              </w:rPr>
              <w:t xml:space="preserve"> </w:t>
            </w:r>
            <w:r>
              <w:rPr>
                <w:sz w:val="18"/>
              </w:rPr>
              <w:t>exentas</w:t>
            </w:r>
            <w:r>
              <w:rPr>
                <w:spacing w:val="40"/>
                <w:sz w:val="18"/>
              </w:rPr>
              <w:t xml:space="preserve"> </w:t>
            </w:r>
            <w:r>
              <w:rPr>
                <w:sz w:val="18"/>
              </w:rPr>
              <w:t>de</w:t>
            </w:r>
            <w:r>
              <w:rPr>
                <w:spacing w:val="40"/>
                <w:sz w:val="18"/>
              </w:rPr>
              <w:t xml:space="preserve"> </w:t>
            </w:r>
            <w:r>
              <w:rPr>
                <w:sz w:val="18"/>
              </w:rPr>
              <w:t>IVA</w:t>
            </w:r>
            <w:r>
              <w:rPr>
                <w:spacing w:val="40"/>
                <w:sz w:val="18"/>
              </w:rPr>
              <w:t xml:space="preserve"> </w:t>
            </w:r>
            <w:r>
              <w:rPr>
                <w:sz w:val="18"/>
              </w:rPr>
              <w:t>no</w:t>
            </w:r>
            <w:r>
              <w:rPr>
                <w:spacing w:val="40"/>
                <w:sz w:val="18"/>
              </w:rPr>
              <w:t xml:space="preserve"> </w:t>
            </w:r>
            <w:r>
              <w:rPr>
                <w:spacing w:val="-2"/>
                <w:sz w:val="18"/>
              </w:rPr>
              <w:t>informado</w:t>
            </w:r>
          </w:p>
        </w:tc>
        <w:tc>
          <w:tcPr>
            <w:tcW w:w="850" w:type="dxa"/>
          </w:tcPr>
          <w:p w14:paraId="6F94E0D5" w14:textId="77777777" w:rsidR="004532FA" w:rsidRDefault="00754871">
            <w:pPr>
              <w:pStyle w:val="TableParagraph"/>
              <w:spacing w:before="207"/>
              <w:ind w:left="27" w:right="21"/>
              <w:jc w:val="center"/>
              <w:rPr>
                <w:sz w:val="18"/>
              </w:rPr>
            </w:pPr>
            <w:r>
              <w:rPr>
                <w:spacing w:val="-4"/>
                <w:sz w:val="18"/>
              </w:rPr>
              <w:t>2352</w:t>
            </w:r>
          </w:p>
        </w:tc>
        <w:tc>
          <w:tcPr>
            <w:tcW w:w="5528" w:type="dxa"/>
          </w:tcPr>
          <w:p w14:paraId="3D8241C4" w14:textId="77777777" w:rsidR="004532FA" w:rsidRDefault="00754871">
            <w:pPr>
              <w:pStyle w:val="TableParagraph"/>
              <w:ind w:left="68"/>
              <w:rPr>
                <w:sz w:val="18"/>
              </w:rPr>
            </w:pPr>
            <w:r>
              <w:rPr>
                <w:sz w:val="18"/>
              </w:rPr>
              <w:t>Si</w:t>
            </w:r>
            <w:r>
              <w:rPr>
                <w:spacing w:val="40"/>
                <w:sz w:val="18"/>
              </w:rPr>
              <w:t xml:space="preserve"> </w:t>
            </w:r>
            <w:r>
              <w:rPr>
                <w:sz w:val="18"/>
              </w:rPr>
              <w:t>se</w:t>
            </w:r>
            <w:r>
              <w:rPr>
                <w:spacing w:val="40"/>
                <w:sz w:val="18"/>
              </w:rPr>
              <w:t xml:space="preserve"> </w:t>
            </w:r>
            <w:r>
              <w:rPr>
                <w:sz w:val="18"/>
              </w:rPr>
              <w:t>informan</w:t>
            </w:r>
            <w:r>
              <w:rPr>
                <w:spacing w:val="40"/>
                <w:sz w:val="18"/>
              </w:rPr>
              <w:t xml:space="preserve"> </w:t>
            </w:r>
            <w:r>
              <w:rPr>
                <w:sz w:val="18"/>
              </w:rPr>
              <w:t>operaciones</w:t>
            </w:r>
            <w:r>
              <w:rPr>
                <w:spacing w:val="40"/>
                <w:sz w:val="18"/>
              </w:rPr>
              <w:t xml:space="preserve"> </w:t>
            </w:r>
            <w:r>
              <w:rPr>
                <w:sz w:val="18"/>
              </w:rPr>
              <w:t>exentas,</w:t>
            </w:r>
            <w:r>
              <w:rPr>
                <w:spacing w:val="40"/>
                <w:sz w:val="18"/>
              </w:rPr>
              <w:t xml:space="preserve"> </w:t>
            </w:r>
            <w:r>
              <w:rPr>
                <w:sz w:val="18"/>
              </w:rPr>
              <w:t>es</w:t>
            </w:r>
            <w:r>
              <w:rPr>
                <w:spacing w:val="40"/>
                <w:sz w:val="18"/>
              </w:rPr>
              <w:t xml:space="preserve"> </w:t>
            </w:r>
            <w:r>
              <w:rPr>
                <w:sz w:val="18"/>
              </w:rPr>
              <w:t>obligatorio</w:t>
            </w:r>
            <w:r>
              <w:rPr>
                <w:spacing w:val="40"/>
                <w:sz w:val="18"/>
              </w:rPr>
              <w:t xml:space="preserve"> </w:t>
            </w:r>
            <w:r>
              <w:rPr>
                <w:sz w:val="18"/>
              </w:rPr>
              <w:t>reportar</w:t>
            </w:r>
            <w:r>
              <w:rPr>
                <w:spacing w:val="40"/>
                <w:sz w:val="18"/>
              </w:rPr>
              <w:t xml:space="preserve"> </w:t>
            </w:r>
            <w:r>
              <w:rPr>
                <w:sz w:val="18"/>
              </w:rPr>
              <w:t>el subtotal de dichas operaciones</w:t>
            </w:r>
          </w:p>
          <w:p w14:paraId="4921D5BE" w14:textId="77777777" w:rsidR="004532FA" w:rsidRDefault="00754871">
            <w:pPr>
              <w:pStyle w:val="TableParagraph"/>
              <w:spacing w:line="187" w:lineRule="exact"/>
              <w:ind w:left="68"/>
              <w:rPr>
                <w:sz w:val="18"/>
              </w:rPr>
            </w:pPr>
            <w:r>
              <w:rPr>
                <w:sz w:val="18"/>
              </w:rPr>
              <w:t>Si</w:t>
            </w:r>
            <w:r>
              <w:rPr>
                <w:spacing w:val="-5"/>
                <w:sz w:val="18"/>
              </w:rPr>
              <w:t xml:space="preserve"> </w:t>
            </w:r>
            <w:r>
              <w:rPr>
                <w:sz w:val="18"/>
              </w:rPr>
              <w:t>el</w:t>
            </w:r>
            <w:r>
              <w:rPr>
                <w:spacing w:val="-5"/>
                <w:sz w:val="18"/>
              </w:rPr>
              <w:t xml:space="preserve"> </w:t>
            </w:r>
            <w:r>
              <w:rPr>
                <w:sz w:val="18"/>
              </w:rPr>
              <w:t>campo</w:t>
            </w:r>
            <w:r>
              <w:rPr>
                <w:spacing w:val="-3"/>
                <w:sz w:val="18"/>
              </w:rPr>
              <w:t xml:space="preserve"> </w:t>
            </w:r>
            <w:r>
              <w:rPr>
                <w:sz w:val="18"/>
              </w:rPr>
              <w:t>E731=3</w:t>
            </w:r>
            <w:r>
              <w:rPr>
                <w:spacing w:val="-3"/>
                <w:sz w:val="18"/>
              </w:rPr>
              <w:t xml:space="preserve"> </w:t>
            </w:r>
            <w:r>
              <w:rPr>
                <w:sz w:val="18"/>
              </w:rPr>
              <w:t>debe</w:t>
            </w:r>
            <w:r>
              <w:rPr>
                <w:spacing w:val="-3"/>
                <w:sz w:val="18"/>
              </w:rPr>
              <w:t xml:space="preserve"> </w:t>
            </w:r>
            <w:r>
              <w:rPr>
                <w:sz w:val="18"/>
              </w:rPr>
              <w:t>existir</w:t>
            </w:r>
            <w:r>
              <w:rPr>
                <w:spacing w:val="-2"/>
                <w:sz w:val="18"/>
              </w:rPr>
              <w:t xml:space="preserve"> </w:t>
            </w:r>
            <w:r>
              <w:rPr>
                <w:spacing w:val="-4"/>
                <w:sz w:val="18"/>
              </w:rPr>
              <w:t>F002</w:t>
            </w:r>
          </w:p>
        </w:tc>
        <w:tc>
          <w:tcPr>
            <w:tcW w:w="711" w:type="dxa"/>
          </w:tcPr>
          <w:p w14:paraId="3211B630" w14:textId="77777777" w:rsidR="004532FA" w:rsidRDefault="00754871">
            <w:pPr>
              <w:pStyle w:val="TableParagraph"/>
              <w:spacing w:before="207"/>
              <w:ind w:left="2" w:right="1"/>
              <w:jc w:val="center"/>
              <w:rPr>
                <w:sz w:val="18"/>
              </w:rPr>
            </w:pPr>
            <w:r>
              <w:rPr>
                <w:spacing w:val="-10"/>
                <w:sz w:val="18"/>
              </w:rPr>
              <w:t>R</w:t>
            </w:r>
          </w:p>
        </w:tc>
      </w:tr>
      <w:tr w:rsidR="004532FA" w14:paraId="506B2253" w14:textId="77777777">
        <w:trPr>
          <w:trHeight w:val="621"/>
        </w:trPr>
        <w:tc>
          <w:tcPr>
            <w:tcW w:w="704" w:type="dxa"/>
          </w:tcPr>
          <w:p w14:paraId="14EEC102" w14:textId="77777777" w:rsidR="004532FA" w:rsidRDefault="00754871">
            <w:pPr>
              <w:pStyle w:val="TableParagraph"/>
              <w:spacing w:before="207"/>
              <w:ind w:left="42" w:right="30"/>
              <w:jc w:val="center"/>
              <w:rPr>
                <w:sz w:val="18"/>
              </w:rPr>
            </w:pPr>
            <w:r>
              <w:rPr>
                <w:spacing w:val="-5"/>
                <w:sz w:val="18"/>
              </w:rPr>
              <w:t>213</w:t>
            </w:r>
          </w:p>
        </w:tc>
        <w:tc>
          <w:tcPr>
            <w:tcW w:w="735" w:type="dxa"/>
          </w:tcPr>
          <w:p w14:paraId="266F1D34" w14:textId="77777777" w:rsidR="004532FA" w:rsidRDefault="00754871">
            <w:pPr>
              <w:pStyle w:val="TableParagraph"/>
              <w:spacing w:before="207"/>
              <w:ind w:left="11"/>
              <w:jc w:val="center"/>
              <w:rPr>
                <w:sz w:val="18"/>
              </w:rPr>
            </w:pPr>
            <w:r>
              <w:rPr>
                <w:spacing w:val="-2"/>
                <w:sz w:val="18"/>
              </w:rPr>
              <w:t>F002a</w:t>
            </w:r>
          </w:p>
        </w:tc>
        <w:tc>
          <w:tcPr>
            <w:tcW w:w="4093" w:type="dxa"/>
          </w:tcPr>
          <w:p w14:paraId="0FC02591" w14:textId="77777777" w:rsidR="004532FA" w:rsidRDefault="00754871">
            <w:pPr>
              <w:pStyle w:val="TableParagraph"/>
              <w:spacing w:before="102"/>
              <w:ind w:left="68"/>
              <w:rPr>
                <w:sz w:val="18"/>
              </w:rPr>
            </w:pPr>
            <w:r>
              <w:rPr>
                <w:sz w:val="18"/>
              </w:rPr>
              <w:t>Cálculo</w:t>
            </w:r>
            <w:r>
              <w:rPr>
                <w:spacing w:val="40"/>
                <w:sz w:val="18"/>
              </w:rPr>
              <w:t xml:space="preserve"> </w:t>
            </w:r>
            <w:r>
              <w:rPr>
                <w:sz w:val="18"/>
              </w:rPr>
              <w:t>del</w:t>
            </w:r>
            <w:r>
              <w:rPr>
                <w:spacing w:val="40"/>
                <w:sz w:val="18"/>
              </w:rPr>
              <w:t xml:space="preserve"> </w:t>
            </w:r>
            <w:r>
              <w:rPr>
                <w:sz w:val="18"/>
              </w:rPr>
              <w:t>subtotal</w:t>
            </w:r>
            <w:r>
              <w:rPr>
                <w:spacing w:val="40"/>
                <w:sz w:val="18"/>
              </w:rPr>
              <w:t xml:space="preserve"> </w:t>
            </w:r>
            <w:r>
              <w:rPr>
                <w:sz w:val="18"/>
              </w:rPr>
              <w:t>de</w:t>
            </w:r>
            <w:r>
              <w:rPr>
                <w:spacing w:val="40"/>
                <w:sz w:val="18"/>
              </w:rPr>
              <w:t xml:space="preserve"> </w:t>
            </w:r>
            <w:r>
              <w:rPr>
                <w:sz w:val="18"/>
              </w:rPr>
              <w:t>la</w:t>
            </w:r>
            <w:r>
              <w:rPr>
                <w:spacing w:val="40"/>
                <w:sz w:val="18"/>
              </w:rPr>
              <w:t xml:space="preserve"> </w:t>
            </w:r>
            <w:r>
              <w:rPr>
                <w:sz w:val="18"/>
              </w:rPr>
              <w:t>operación</w:t>
            </w:r>
            <w:r>
              <w:rPr>
                <w:spacing w:val="40"/>
                <w:sz w:val="18"/>
              </w:rPr>
              <w:t xml:space="preserve"> </w:t>
            </w:r>
            <w:r>
              <w:rPr>
                <w:sz w:val="18"/>
              </w:rPr>
              <w:t>exenta</w:t>
            </w:r>
            <w:r>
              <w:rPr>
                <w:spacing w:val="40"/>
                <w:sz w:val="18"/>
              </w:rPr>
              <w:t xml:space="preserve"> </w:t>
            </w:r>
            <w:r>
              <w:rPr>
                <w:spacing w:val="-2"/>
                <w:sz w:val="18"/>
              </w:rPr>
              <w:t>incorrecto</w:t>
            </w:r>
          </w:p>
        </w:tc>
        <w:tc>
          <w:tcPr>
            <w:tcW w:w="850" w:type="dxa"/>
          </w:tcPr>
          <w:p w14:paraId="596DDEB3" w14:textId="77777777" w:rsidR="004532FA" w:rsidRDefault="00754871">
            <w:pPr>
              <w:pStyle w:val="TableParagraph"/>
              <w:spacing w:before="207"/>
              <w:ind w:left="27" w:right="21"/>
              <w:jc w:val="center"/>
              <w:rPr>
                <w:sz w:val="18"/>
              </w:rPr>
            </w:pPr>
            <w:r>
              <w:rPr>
                <w:spacing w:val="-4"/>
                <w:sz w:val="18"/>
              </w:rPr>
              <w:t>2353</w:t>
            </w:r>
          </w:p>
        </w:tc>
        <w:tc>
          <w:tcPr>
            <w:tcW w:w="5528" w:type="dxa"/>
          </w:tcPr>
          <w:p w14:paraId="67056D9D" w14:textId="77777777" w:rsidR="004532FA" w:rsidRDefault="00754871">
            <w:pPr>
              <w:pStyle w:val="TableParagraph"/>
              <w:spacing w:line="206" w:lineRule="exact"/>
              <w:ind w:left="68"/>
              <w:rPr>
                <w:sz w:val="18"/>
              </w:rPr>
            </w:pPr>
            <w:r>
              <w:rPr>
                <w:sz w:val="18"/>
              </w:rPr>
              <w:t>Error</w:t>
            </w:r>
            <w:r>
              <w:rPr>
                <w:spacing w:val="-3"/>
                <w:sz w:val="18"/>
              </w:rPr>
              <w:t xml:space="preserve"> </w:t>
            </w:r>
            <w:r>
              <w:rPr>
                <w:sz w:val="18"/>
              </w:rPr>
              <w:t>en</w:t>
            </w:r>
            <w:r>
              <w:rPr>
                <w:spacing w:val="-4"/>
                <w:sz w:val="18"/>
              </w:rPr>
              <w:t xml:space="preserve"> </w:t>
            </w:r>
            <w:r>
              <w:rPr>
                <w:sz w:val="18"/>
              </w:rPr>
              <w:t>el</w:t>
            </w:r>
            <w:r>
              <w:rPr>
                <w:spacing w:val="-2"/>
                <w:sz w:val="18"/>
              </w:rPr>
              <w:t xml:space="preserve"> </w:t>
            </w:r>
            <w:r>
              <w:rPr>
                <w:sz w:val="18"/>
              </w:rPr>
              <w:t>cálculo</w:t>
            </w:r>
            <w:r>
              <w:rPr>
                <w:spacing w:val="-2"/>
                <w:sz w:val="18"/>
              </w:rPr>
              <w:t xml:space="preserve"> </w:t>
            </w:r>
            <w:r>
              <w:rPr>
                <w:sz w:val="18"/>
              </w:rPr>
              <w:t>del</w:t>
            </w:r>
            <w:r>
              <w:rPr>
                <w:spacing w:val="-3"/>
                <w:sz w:val="18"/>
              </w:rPr>
              <w:t xml:space="preserve"> </w:t>
            </w:r>
            <w:r>
              <w:rPr>
                <w:sz w:val="18"/>
              </w:rPr>
              <w:t>subtotal</w:t>
            </w:r>
            <w:r>
              <w:rPr>
                <w:spacing w:val="-4"/>
                <w:sz w:val="18"/>
              </w:rPr>
              <w:t xml:space="preserve"> </w:t>
            </w:r>
            <w:r>
              <w:rPr>
                <w:sz w:val="18"/>
              </w:rPr>
              <w:t>de</w:t>
            </w:r>
            <w:r>
              <w:rPr>
                <w:spacing w:val="-2"/>
                <w:sz w:val="18"/>
              </w:rPr>
              <w:t xml:space="preserve"> </w:t>
            </w:r>
            <w:r>
              <w:rPr>
                <w:sz w:val="18"/>
              </w:rPr>
              <w:t>la</w:t>
            </w:r>
            <w:r>
              <w:rPr>
                <w:spacing w:val="-2"/>
                <w:sz w:val="18"/>
              </w:rPr>
              <w:t xml:space="preserve"> </w:t>
            </w:r>
            <w:r>
              <w:rPr>
                <w:sz w:val="18"/>
              </w:rPr>
              <w:t>operación</w:t>
            </w:r>
            <w:r>
              <w:rPr>
                <w:spacing w:val="-4"/>
                <w:sz w:val="18"/>
              </w:rPr>
              <w:t xml:space="preserve"> </w:t>
            </w:r>
            <w:r>
              <w:rPr>
                <w:spacing w:val="-2"/>
                <w:sz w:val="18"/>
              </w:rPr>
              <w:t>exenta.</w:t>
            </w:r>
          </w:p>
          <w:p w14:paraId="564B1226" w14:textId="77777777" w:rsidR="004532FA" w:rsidRDefault="00754871">
            <w:pPr>
              <w:pStyle w:val="TableParagraph"/>
              <w:spacing w:line="206" w:lineRule="exact"/>
              <w:ind w:left="68"/>
              <w:rPr>
                <w:sz w:val="18"/>
              </w:rPr>
            </w:pPr>
            <w:r>
              <w:rPr>
                <w:sz w:val="18"/>
              </w:rPr>
              <w:t>Calculo</w:t>
            </w:r>
            <w:r>
              <w:rPr>
                <w:spacing w:val="-11"/>
                <w:sz w:val="18"/>
              </w:rPr>
              <w:t xml:space="preserve"> </w:t>
            </w:r>
            <w:r>
              <w:rPr>
                <w:sz w:val="18"/>
              </w:rPr>
              <w:t>debe</w:t>
            </w:r>
            <w:r>
              <w:rPr>
                <w:spacing w:val="-11"/>
                <w:sz w:val="18"/>
              </w:rPr>
              <w:t xml:space="preserve"> </w:t>
            </w:r>
            <w:r>
              <w:rPr>
                <w:sz w:val="18"/>
              </w:rPr>
              <w:t>ser</w:t>
            </w:r>
            <w:r>
              <w:rPr>
                <w:spacing w:val="-9"/>
                <w:sz w:val="18"/>
              </w:rPr>
              <w:t xml:space="preserve"> </w:t>
            </w:r>
            <w:r>
              <w:rPr>
                <w:sz w:val="18"/>
              </w:rPr>
              <w:t>igual</w:t>
            </w:r>
            <w:r>
              <w:rPr>
                <w:spacing w:val="-8"/>
                <w:sz w:val="18"/>
              </w:rPr>
              <w:t xml:space="preserve"> </w:t>
            </w:r>
            <w:r>
              <w:rPr>
                <w:sz w:val="18"/>
              </w:rPr>
              <w:t>a</w:t>
            </w:r>
            <w:r>
              <w:rPr>
                <w:spacing w:val="-11"/>
                <w:sz w:val="18"/>
              </w:rPr>
              <w:t xml:space="preserve"> </w:t>
            </w:r>
            <w:r>
              <w:rPr>
                <w:sz w:val="18"/>
              </w:rPr>
              <w:t>la</w:t>
            </w:r>
            <w:r>
              <w:rPr>
                <w:spacing w:val="-11"/>
                <w:sz w:val="18"/>
              </w:rPr>
              <w:t xml:space="preserve"> </w:t>
            </w:r>
            <w:r>
              <w:rPr>
                <w:sz w:val="18"/>
              </w:rPr>
              <w:t>suma</w:t>
            </w:r>
            <w:r>
              <w:rPr>
                <w:spacing w:val="-11"/>
                <w:sz w:val="18"/>
              </w:rPr>
              <w:t xml:space="preserve"> </w:t>
            </w:r>
            <w:r>
              <w:rPr>
                <w:sz w:val="18"/>
              </w:rPr>
              <w:t>de</w:t>
            </w:r>
            <w:r>
              <w:rPr>
                <w:spacing w:val="-8"/>
                <w:sz w:val="18"/>
              </w:rPr>
              <w:t xml:space="preserve"> </w:t>
            </w:r>
            <w:r>
              <w:rPr>
                <w:sz w:val="18"/>
              </w:rPr>
              <w:t>todas</w:t>
            </w:r>
            <w:r>
              <w:rPr>
                <w:spacing w:val="-10"/>
                <w:sz w:val="18"/>
              </w:rPr>
              <w:t xml:space="preserve"> </w:t>
            </w:r>
            <w:r>
              <w:rPr>
                <w:sz w:val="18"/>
              </w:rPr>
              <w:t>las</w:t>
            </w:r>
            <w:r>
              <w:rPr>
                <w:spacing w:val="-10"/>
                <w:sz w:val="18"/>
              </w:rPr>
              <w:t xml:space="preserve"> </w:t>
            </w:r>
            <w:r>
              <w:rPr>
                <w:sz w:val="18"/>
              </w:rPr>
              <w:t>ocurrencias</w:t>
            </w:r>
            <w:r>
              <w:rPr>
                <w:spacing w:val="-10"/>
                <w:sz w:val="18"/>
              </w:rPr>
              <w:t xml:space="preserve"> </w:t>
            </w:r>
            <w:r>
              <w:rPr>
                <w:sz w:val="18"/>
              </w:rPr>
              <w:t>de</w:t>
            </w:r>
            <w:r>
              <w:rPr>
                <w:spacing w:val="-3"/>
                <w:sz w:val="18"/>
              </w:rPr>
              <w:t xml:space="preserve"> </w:t>
            </w:r>
            <w:r>
              <w:rPr>
                <w:color w:val="000000"/>
                <w:sz w:val="18"/>
                <w:highlight w:val="yellow"/>
              </w:rPr>
              <w:t>EA008</w:t>
            </w:r>
            <w:r>
              <w:rPr>
                <w:color w:val="000000"/>
                <w:sz w:val="18"/>
              </w:rPr>
              <w:t xml:space="preserve"> cuando E731=3</w:t>
            </w:r>
          </w:p>
        </w:tc>
        <w:tc>
          <w:tcPr>
            <w:tcW w:w="711" w:type="dxa"/>
          </w:tcPr>
          <w:p w14:paraId="19042E26" w14:textId="77777777" w:rsidR="004532FA" w:rsidRDefault="00754871">
            <w:pPr>
              <w:pStyle w:val="TableParagraph"/>
              <w:spacing w:before="207"/>
              <w:ind w:left="2" w:right="1"/>
              <w:jc w:val="center"/>
              <w:rPr>
                <w:sz w:val="18"/>
              </w:rPr>
            </w:pPr>
            <w:r>
              <w:rPr>
                <w:spacing w:val="-10"/>
                <w:sz w:val="18"/>
              </w:rPr>
              <w:t>R</w:t>
            </w:r>
          </w:p>
        </w:tc>
      </w:tr>
    </w:tbl>
    <w:p w14:paraId="39109EAC" w14:textId="77777777" w:rsidR="004532FA" w:rsidRDefault="004532FA">
      <w:pPr>
        <w:pStyle w:val="TableParagraph"/>
        <w:jc w:val="center"/>
        <w:rPr>
          <w:sz w:val="18"/>
        </w:rPr>
        <w:sectPr w:rsidR="004532FA">
          <w:pgSz w:w="15840" w:h="12240" w:orient="landscape"/>
          <w:pgMar w:top="2120" w:right="1700" w:bottom="1380" w:left="1275" w:header="763" w:footer="1101" w:gutter="0"/>
          <w:cols w:space="720"/>
        </w:sectPr>
      </w:pPr>
    </w:p>
    <w:p w14:paraId="4DA40220"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5F6A7B85" w14:textId="77777777">
        <w:trPr>
          <w:trHeight w:val="508"/>
        </w:trPr>
        <w:tc>
          <w:tcPr>
            <w:tcW w:w="704" w:type="dxa"/>
            <w:shd w:val="clear" w:color="auto" w:fill="A8D08D"/>
          </w:tcPr>
          <w:p w14:paraId="27F27711"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1BCEA12B"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6109A7DD"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4A79C0CC"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3BE62116"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06900DB5"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02F5909E" w14:textId="77777777">
        <w:trPr>
          <w:trHeight w:val="621"/>
        </w:trPr>
        <w:tc>
          <w:tcPr>
            <w:tcW w:w="704" w:type="dxa"/>
          </w:tcPr>
          <w:p w14:paraId="131181F3" w14:textId="77777777" w:rsidR="004532FA" w:rsidRDefault="00754871">
            <w:pPr>
              <w:pStyle w:val="TableParagraph"/>
              <w:spacing w:before="207"/>
              <w:ind w:left="42" w:right="30"/>
              <w:jc w:val="center"/>
              <w:rPr>
                <w:sz w:val="18"/>
              </w:rPr>
            </w:pPr>
            <w:r>
              <w:rPr>
                <w:spacing w:val="-5"/>
                <w:sz w:val="18"/>
              </w:rPr>
              <w:t>214</w:t>
            </w:r>
          </w:p>
        </w:tc>
        <w:tc>
          <w:tcPr>
            <w:tcW w:w="735" w:type="dxa"/>
          </w:tcPr>
          <w:p w14:paraId="21B2F895" w14:textId="77777777" w:rsidR="004532FA" w:rsidRDefault="00754871">
            <w:pPr>
              <w:pStyle w:val="TableParagraph"/>
              <w:spacing w:before="207"/>
              <w:ind w:left="11"/>
              <w:jc w:val="center"/>
              <w:rPr>
                <w:sz w:val="18"/>
              </w:rPr>
            </w:pPr>
            <w:r>
              <w:rPr>
                <w:spacing w:val="-4"/>
                <w:sz w:val="18"/>
              </w:rPr>
              <w:t>F003</w:t>
            </w:r>
          </w:p>
        </w:tc>
        <w:tc>
          <w:tcPr>
            <w:tcW w:w="4093" w:type="dxa"/>
          </w:tcPr>
          <w:p w14:paraId="69F73389" w14:textId="77777777" w:rsidR="004532FA" w:rsidRDefault="00754871">
            <w:pPr>
              <w:pStyle w:val="TableParagraph"/>
              <w:spacing w:before="104"/>
              <w:ind w:left="68"/>
              <w:rPr>
                <w:sz w:val="18"/>
              </w:rPr>
            </w:pPr>
            <w:r>
              <w:rPr>
                <w:sz w:val="18"/>
              </w:rPr>
              <w:t>Subtotal</w:t>
            </w:r>
            <w:r>
              <w:rPr>
                <w:spacing w:val="23"/>
                <w:sz w:val="18"/>
              </w:rPr>
              <w:t xml:space="preserve"> </w:t>
            </w:r>
            <w:r>
              <w:rPr>
                <w:sz w:val="18"/>
              </w:rPr>
              <w:t>de</w:t>
            </w:r>
            <w:r>
              <w:rPr>
                <w:spacing w:val="23"/>
                <w:sz w:val="18"/>
              </w:rPr>
              <w:t xml:space="preserve"> </w:t>
            </w:r>
            <w:r>
              <w:rPr>
                <w:sz w:val="18"/>
              </w:rPr>
              <w:t>operaciones</w:t>
            </w:r>
            <w:r>
              <w:rPr>
                <w:spacing w:val="23"/>
                <w:sz w:val="18"/>
              </w:rPr>
              <w:t xml:space="preserve"> </w:t>
            </w:r>
            <w:r>
              <w:rPr>
                <w:sz w:val="18"/>
              </w:rPr>
              <w:t>exoneradas</w:t>
            </w:r>
            <w:r>
              <w:rPr>
                <w:spacing w:val="23"/>
                <w:sz w:val="18"/>
              </w:rPr>
              <w:t xml:space="preserve"> </w:t>
            </w:r>
            <w:r>
              <w:rPr>
                <w:sz w:val="18"/>
              </w:rPr>
              <w:t>de</w:t>
            </w:r>
            <w:r>
              <w:rPr>
                <w:spacing w:val="23"/>
                <w:sz w:val="18"/>
              </w:rPr>
              <w:t xml:space="preserve"> </w:t>
            </w:r>
            <w:r>
              <w:rPr>
                <w:sz w:val="18"/>
              </w:rPr>
              <w:t>IVA</w:t>
            </w:r>
            <w:r>
              <w:rPr>
                <w:spacing w:val="23"/>
                <w:sz w:val="18"/>
              </w:rPr>
              <w:t xml:space="preserve"> </w:t>
            </w:r>
            <w:r>
              <w:rPr>
                <w:sz w:val="18"/>
              </w:rPr>
              <w:t xml:space="preserve">no </w:t>
            </w:r>
            <w:r>
              <w:rPr>
                <w:spacing w:val="-2"/>
                <w:sz w:val="18"/>
              </w:rPr>
              <w:t>informado</w:t>
            </w:r>
          </w:p>
        </w:tc>
        <w:tc>
          <w:tcPr>
            <w:tcW w:w="850" w:type="dxa"/>
          </w:tcPr>
          <w:p w14:paraId="4B80EC94" w14:textId="77777777" w:rsidR="004532FA" w:rsidRDefault="00754871">
            <w:pPr>
              <w:pStyle w:val="TableParagraph"/>
              <w:spacing w:before="207"/>
              <w:ind w:left="27" w:right="21"/>
              <w:jc w:val="center"/>
              <w:rPr>
                <w:sz w:val="18"/>
              </w:rPr>
            </w:pPr>
            <w:r>
              <w:rPr>
                <w:spacing w:val="-4"/>
                <w:sz w:val="18"/>
              </w:rPr>
              <w:t>2354</w:t>
            </w:r>
          </w:p>
        </w:tc>
        <w:tc>
          <w:tcPr>
            <w:tcW w:w="5528" w:type="dxa"/>
          </w:tcPr>
          <w:p w14:paraId="2C00D37E" w14:textId="77777777" w:rsidR="004532FA" w:rsidRDefault="00754871">
            <w:pPr>
              <w:pStyle w:val="TableParagraph"/>
              <w:spacing w:before="1"/>
              <w:ind w:left="68"/>
              <w:rPr>
                <w:sz w:val="18"/>
              </w:rPr>
            </w:pPr>
            <w:r>
              <w:rPr>
                <w:sz w:val="18"/>
              </w:rPr>
              <w:t>Si se informan operaciones exoneradas, es obligatorio reportar el subtotal de dichas operaciones</w:t>
            </w:r>
          </w:p>
          <w:p w14:paraId="36BE4790" w14:textId="77777777" w:rsidR="004532FA" w:rsidRDefault="00754871">
            <w:pPr>
              <w:pStyle w:val="TableParagraph"/>
              <w:spacing w:line="186" w:lineRule="exact"/>
              <w:ind w:left="68"/>
              <w:rPr>
                <w:sz w:val="18"/>
              </w:rPr>
            </w:pPr>
            <w:r>
              <w:rPr>
                <w:sz w:val="18"/>
              </w:rPr>
              <w:t>Si</w:t>
            </w:r>
            <w:r>
              <w:rPr>
                <w:spacing w:val="-5"/>
                <w:sz w:val="18"/>
              </w:rPr>
              <w:t xml:space="preserve"> </w:t>
            </w:r>
            <w:r>
              <w:rPr>
                <w:sz w:val="18"/>
              </w:rPr>
              <w:t>el</w:t>
            </w:r>
            <w:r>
              <w:rPr>
                <w:spacing w:val="-5"/>
                <w:sz w:val="18"/>
              </w:rPr>
              <w:t xml:space="preserve"> </w:t>
            </w:r>
            <w:r>
              <w:rPr>
                <w:sz w:val="18"/>
              </w:rPr>
              <w:t>campo</w:t>
            </w:r>
            <w:r>
              <w:rPr>
                <w:spacing w:val="-3"/>
                <w:sz w:val="18"/>
              </w:rPr>
              <w:t xml:space="preserve"> </w:t>
            </w:r>
            <w:r>
              <w:rPr>
                <w:sz w:val="18"/>
              </w:rPr>
              <w:t>E731=2</w:t>
            </w:r>
            <w:r>
              <w:rPr>
                <w:spacing w:val="-3"/>
                <w:sz w:val="18"/>
              </w:rPr>
              <w:t xml:space="preserve"> </w:t>
            </w:r>
            <w:r>
              <w:rPr>
                <w:sz w:val="18"/>
              </w:rPr>
              <w:t>debe</w:t>
            </w:r>
            <w:r>
              <w:rPr>
                <w:spacing w:val="-3"/>
                <w:sz w:val="18"/>
              </w:rPr>
              <w:t xml:space="preserve"> </w:t>
            </w:r>
            <w:r>
              <w:rPr>
                <w:sz w:val="18"/>
              </w:rPr>
              <w:t>existir</w:t>
            </w:r>
            <w:r>
              <w:rPr>
                <w:spacing w:val="-2"/>
                <w:sz w:val="18"/>
              </w:rPr>
              <w:t xml:space="preserve"> </w:t>
            </w:r>
            <w:r>
              <w:rPr>
                <w:spacing w:val="-4"/>
                <w:sz w:val="18"/>
              </w:rPr>
              <w:t>F003</w:t>
            </w:r>
          </w:p>
        </w:tc>
        <w:tc>
          <w:tcPr>
            <w:tcW w:w="711" w:type="dxa"/>
          </w:tcPr>
          <w:p w14:paraId="3CCC4165" w14:textId="77777777" w:rsidR="004532FA" w:rsidRDefault="00754871">
            <w:pPr>
              <w:pStyle w:val="TableParagraph"/>
              <w:spacing w:before="207"/>
              <w:ind w:left="2" w:right="1"/>
              <w:jc w:val="center"/>
              <w:rPr>
                <w:sz w:val="18"/>
              </w:rPr>
            </w:pPr>
            <w:r>
              <w:rPr>
                <w:spacing w:val="-10"/>
                <w:sz w:val="18"/>
              </w:rPr>
              <w:t>R</w:t>
            </w:r>
          </w:p>
        </w:tc>
      </w:tr>
      <w:tr w:rsidR="004532FA" w14:paraId="385630F2" w14:textId="77777777">
        <w:trPr>
          <w:trHeight w:val="621"/>
        </w:trPr>
        <w:tc>
          <w:tcPr>
            <w:tcW w:w="704" w:type="dxa"/>
          </w:tcPr>
          <w:p w14:paraId="21B9B778" w14:textId="77777777" w:rsidR="004532FA" w:rsidRDefault="00754871">
            <w:pPr>
              <w:pStyle w:val="TableParagraph"/>
              <w:spacing w:before="207"/>
              <w:ind w:left="42" w:right="30"/>
              <w:jc w:val="center"/>
              <w:rPr>
                <w:sz w:val="18"/>
              </w:rPr>
            </w:pPr>
            <w:r>
              <w:rPr>
                <w:spacing w:val="-5"/>
                <w:sz w:val="18"/>
              </w:rPr>
              <w:t>215</w:t>
            </w:r>
          </w:p>
        </w:tc>
        <w:tc>
          <w:tcPr>
            <w:tcW w:w="735" w:type="dxa"/>
          </w:tcPr>
          <w:p w14:paraId="6CC047AB" w14:textId="77777777" w:rsidR="004532FA" w:rsidRDefault="00754871">
            <w:pPr>
              <w:pStyle w:val="TableParagraph"/>
              <w:spacing w:before="207"/>
              <w:ind w:left="11"/>
              <w:jc w:val="center"/>
              <w:rPr>
                <w:sz w:val="18"/>
              </w:rPr>
            </w:pPr>
            <w:r>
              <w:rPr>
                <w:spacing w:val="-2"/>
                <w:sz w:val="18"/>
              </w:rPr>
              <w:t>F003a</w:t>
            </w:r>
          </w:p>
        </w:tc>
        <w:tc>
          <w:tcPr>
            <w:tcW w:w="4093" w:type="dxa"/>
          </w:tcPr>
          <w:p w14:paraId="278A4A22" w14:textId="77777777" w:rsidR="004532FA" w:rsidRDefault="00754871">
            <w:pPr>
              <w:pStyle w:val="TableParagraph"/>
              <w:spacing w:before="104"/>
              <w:ind w:left="68"/>
              <w:rPr>
                <w:sz w:val="18"/>
              </w:rPr>
            </w:pPr>
            <w:r>
              <w:rPr>
                <w:sz w:val="18"/>
              </w:rPr>
              <w:t>Cálculo</w:t>
            </w:r>
            <w:r>
              <w:rPr>
                <w:spacing w:val="27"/>
                <w:sz w:val="18"/>
              </w:rPr>
              <w:t xml:space="preserve"> </w:t>
            </w:r>
            <w:r>
              <w:rPr>
                <w:sz w:val="18"/>
              </w:rPr>
              <w:t>del</w:t>
            </w:r>
            <w:r>
              <w:rPr>
                <w:spacing w:val="25"/>
                <w:sz w:val="18"/>
              </w:rPr>
              <w:t xml:space="preserve"> </w:t>
            </w:r>
            <w:r>
              <w:rPr>
                <w:sz w:val="18"/>
              </w:rPr>
              <w:t>subtotal</w:t>
            </w:r>
            <w:r>
              <w:rPr>
                <w:spacing w:val="27"/>
                <w:sz w:val="18"/>
              </w:rPr>
              <w:t xml:space="preserve"> </w:t>
            </w:r>
            <w:r>
              <w:rPr>
                <w:sz w:val="18"/>
              </w:rPr>
              <w:t>de</w:t>
            </w:r>
            <w:r>
              <w:rPr>
                <w:spacing w:val="27"/>
                <w:sz w:val="18"/>
              </w:rPr>
              <w:t xml:space="preserve"> </w:t>
            </w:r>
            <w:r>
              <w:rPr>
                <w:sz w:val="18"/>
              </w:rPr>
              <w:t>la</w:t>
            </w:r>
            <w:r>
              <w:rPr>
                <w:spacing w:val="25"/>
                <w:sz w:val="18"/>
              </w:rPr>
              <w:t xml:space="preserve"> </w:t>
            </w:r>
            <w:r>
              <w:rPr>
                <w:sz w:val="18"/>
              </w:rPr>
              <w:t>operación</w:t>
            </w:r>
            <w:r>
              <w:rPr>
                <w:spacing w:val="25"/>
                <w:sz w:val="18"/>
              </w:rPr>
              <w:t xml:space="preserve"> </w:t>
            </w:r>
            <w:r>
              <w:rPr>
                <w:sz w:val="18"/>
              </w:rPr>
              <w:t xml:space="preserve">exonerada </w:t>
            </w:r>
            <w:r>
              <w:rPr>
                <w:spacing w:val="-2"/>
                <w:sz w:val="18"/>
              </w:rPr>
              <w:t>incorrecto</w:t>
            </w:r>
          </w:p>
        </w:tc>
        <w:tc>
          <w:tcPr>
            <w:tcW w:w="850" w:type="dxa"/>
          </w:tcPr>
          <w:p w14:paraId="7F4ABA1D" w14:textId="77777777" w:rsidR="004532FA" w:rsidRDefault="00754871">
            <w:pPr>
              <w:pStyle w:val="TableParagraph"/>
              <w:spacing w:before="207"/>
              <w:ind w:left="27" w:right="21"/>
              <w:jc w:val="center"/>
              <w:rPr>
                <w:sz w:val="18"/>
              </w:rPr>
            </w:pPr>
            <w:r>
              <w:rPr>
                <w:spacing w:val="-4"/>
                <w:sz w:val="18"/>
              </w:rPr>
              <w:t>2355</w:t>
            </w:r>
          </w:p>
        </w:tc>
        <w:tc>
          <w:tcPr>
            <w:tcW w:w="5528" w:type="dxa"/>
          </w:tcPr>
          <w:p w14:paraId="70D2DA7A" w14:textId="77777777" w:rsidR="004532FA" w:rsidRDefault="00754871">
            <w:pPr>
              <w:pStyle w:val="TableParagraph"/>
              <w:spacing w:line="206" w:lineRule="exact"/>
              <w:ind w:left="68"/>
              <w:rPr>
                <w:sz w:val="18"/>
              </w:rPr>
            </w:pPr>
            <w:r>
              <w:rPr>
                <w:sz w:val="18"/>
              </w:rPr>
              <w:t>Error</w:t>
            </w:r>
            <w:r>
              <w:rPr>
                <w:spacing w:val="-3"/>
                <w:sz w:val="18"/>
              </w:rPr>
              <w:t xml:space="preserve"> </w:t>
            </w:r>
            <w:r>
              <w:rPr>
                <w:sz w:val="18"/>
              </w:rPr>
              <w:t>en</w:t>
            </w:r>
            <w:r>
              <w:rPr>
                <w:spacing w:val="-4"/>
                <w:sz w:val="18"/>
              </w:rPr>
              <w:t xml:space="preserve"> </w:t>
            </w:r>
            <w:r>
              <w:rPr>
                <w:sz w:val="18"/>
              </w:rPr>
              <w:t>el</w:t>
            </w:r>
            <w:r>
              <w:rPr>
                <w:spacing w:val="-2"/>
                <w:sz w:val="18"/>
              </w:rPr>
              <w:t xml:space="preserve"> </w:t>
            </w:r>
            <w:r>
              <w:rPr>
                <w:sz w:val="18"/>
              </w:rPr>
              <w:t>cálculo</w:t>
            </w:r>
            <w:r>
              <w:rPr>
                <w:spacing w:val="-2"/>
                <w:sz w:val="18"/>
              </w:rPr>
              <w:t xml:space="preserve"> </w:t>
            </w:r>
            <w:r>
              <w:rPr>
                <w:sz w:val="18"/>
              </w:rPr>
              <w:t>del</w:t>
            </w:r>
            <w:r>
              <w:rPr>
                <w:spacing w:val="-3"/>
                <w:sz w:val="18"/>
              </w:rPr>
              <w:t xml:space="preserve"> </w:t>
            </w:r>
            <w:r>
              <w:rPr>
                <w:sz w:val="18"/>
              </w:rPr>
              <w:t>subtotal</w:t>
            </w:r>
            <w:r>
              <w:rPr>
                <w:spacing w:val="-1"/>
                <w:sz w:val="18"/>
              </w:rPr>
              <w:t xml:space="preserve"> </w:t>
            </w:r>
            <w:r>
              <w:rPr>
                <w:sz w:val="18"/>
              </w:rPr>
              <w:t>de</w:t>
            </w:r>
            <w:r>
              <w:rPr>
                <w:spacing w:val="-2"/>
                <w:sz w:val="18"/>
              </w:rPr>
              <w:t xml:space="preserve"> </w:t>
            </w:r>
            <w:r>
              <w:rPr>
                <w:sz w:val="18"/>
              </w:rPr>
              <w:t>la</w:t>
            </w:r>
            <w:r>
              <w:rPr>
                <w:spacing w:val="-2"/>
                <w:sz w:val="18"/>
              </w:rPr>
              <w:t xml:space="preserve"> </w:t>
            </w:r>
            <w:r>
              <w:rPr>
                <w:sz w:val="18"/>
              </w:rPr>
              <w:t>operación</w:t>
            </w:r>
            <w:r>
              <w:rPr>
                <w:spacing w:val="-4"/>
                <w:sz w:val="18"/>
              </w:rPr>
              <w:t xml:space="preserve"> </w:t>
            </w:r>
            <w:r>
              <w:rPr>
                <w:spacing w:val="-2"/>
                <w:sz w:val="18"/>
              </w:rPr>
              <w:t>exonerada.</w:t>
            </w:r>
          </w:p>
          <w:p w14:paraId="6414628B" w14:textId="77777777" w:rsidR="004532FA" w:rsidRDefault="00754871">
            <w:pPr>
              <w:pStyle w:val="TableParagraph"/>
              <w:spacing w:line="206" w:lineRule="exact"/>
              <w:ind w:left="68"/>
              <w:rPr>
                <w:sz w:val="18"/>
              </w:rPr>
            </w:pPr>
            <w:r>
              <w:rPr>
                <w:sz w:val="18"/>
              </w:rPr>
              <w:t>Calculo</w:t>
            </w:r>
            <w:r>
              <w:rPr>
                <w:spacing w:val="-11"/>
                <w:sz w:val="18"/>
              </w:rPr>
              <w:t xml:space="preserve"> </w:t>
            </w:r>
            <w:r>
              <w:rPr>
                <w:sz w:val="18"/>
              </w:rPr>
              <w:t>debe</w:t>
            </w:r>
            <w:r>
              <w:rPr>
                <w:spacing w:val="-11"/>
                <w:sz w:val="18"/>
              </w:rPr>
              <w:t xml:space="preserve"> </w:t>
            </w:r>
            <w:r>
              <w:rPr>
                <w:sz w:val="18"/>
              </w:rPr>
              <w:t>ser</w:t>
            </w:r>
            <w:r>
              <w:rPr>
                <w:spacing w:val="-9"/>
                <w:sz w:val="18"/>
              </w:rPr>
              <w:t xml:space="preserve"> </w:t>
            </w:r>
            <w:r>
              <w:rPr>
                <w:sz w:val="18"/>
              </w:rPr>
              <w:t>igual</w:t>
            </w:r>
            <w:r>
              <w:rPr>
                <w:spacing w:val="-8"/>
                <w:sz w:val="18"/>
              </w:rPr>
              <w:t xml:space="preserve"> </w:t>
            </w:r>
            <w:r>
              <w:rPr>
                <w:sz w:val="18"/>
              </w:rPr>
              <w:t>a</w:t>
            </w:r>
            <w:r>
              <w:rPr>
                <w:spacing w:val="-11"/>
                <w:sz w:val="18"/>
              </w:rPr>
              <w:t xml:space="preserve"> </w:t>
            </w:r>
            <w:r>
              <w:rPr>
                <w:sz w:val="18"/>
              </w:rPr>
              <w:t>la</w:t>
            </w:r>
            <w:r>
              <w:rPr>
                <w:spacing w:val="-11"/>
                <w:sz w:val="18"/>
              </w:rPr>
              <w:t xml:space="preserve"> </w:t>
            </w:r>
            <w:r>
              <w:rPr>
                <w:sz w:val="18"/>
              </w:rPr>
              <w:t>suma</w:t>
            </w:r>
            <w:r>
              <w:rPr>
                <w:spacing w:val="-11"/>
                <w:sz w:val="18"/>
              </w:rPr>
              <w:t xml:space="preserve"> </w:t>
            </w:r>
            <w:r>
              <w:rPr>
                <w:sz w:val="18"/>
              </w:rPr>
              <w:t>de</w:t>
            </w:r>
            <w:r>
              <w:rPr>
                <w:spacing w:val="-8"/>
                <w:sz w:val="18"/>
              </w:rPr>
              <w:t xml:space="preserve"> </w:t>
            </w:r>
            <w:r>
              <w:rPr>
                <w:sz w:val="18"/>
              </w:rPr>
              <w:t>todas</w:t>
            </w:r>
            <w:r>
              <w:rPr>
                <w:spacing w:val="-10"/>
                <w:sz w:val="18"/>
              </w:rPr>
              <w:t xml:space="preserve"> </w:t>
            </w:r>
            <w:r>
              <w:rPr>
                <w:sz w:val="18"/>
              </w:rPr>
              <w:t>las</w:t>
            </w:r>
            <w:r>
              <w:rPr>
                <w:spacing w:val="-10"/>
                <w:sz w:val="18"/>
              </w:rPr>
              <w:t xml:space="preserve"> </w:t>
            </w:r>
            <w:r>
              <w:rPr>
                <w:sz w:val="18"/>
              </w:rPr>
              <w:t>ocurrencias</w:t>
            </w:r>
            <w:r>
              <w:rPr>
                <w:spacing w:val="-10"/>
                <w:sz w:val="18"/>
              </w:rPr>
              <w:t xml:space="preserve"> </w:t>
            </w:r>
            <w:r>
              <w:rPr>
                <w:sz w:val="18"/>
              </w:rPr>
              <w:t>de</w:t>
            </w:r>
            <w:r>
              <w:rPr>
                <w:spacing w:val="-3"/>
                <w:sz w:val="18"/>
              </w:rPr>
              <w:t xml:space="preserve"> </w:t>
            </w:r>
            <w:r>
              <w:rPr>
                <w:color w:val="000000"/>
                <w:sz w:val="18"/>
                <w:highlight w:val="yellow"/>
              </w:rPr>
              <w:t>EA008</w:t>
            </w:r>
            <w:r>
              <w:rPr>
                <w:color w:val="000000"/>
                <w:sz w:val="18"/>
              </w:rPr>
              <w:t xml:space="preserve"> cuando E731=2</w:t>
            </w:r>
          </w:p>
        </w:tc>
        <w:tc>
          <w:tcPr>
            <w:tcW w:w="711" w:type="dxa"/>
          </w:tcPr>
          <w:p w14:paraId="7D1561CF" w14:textId="77777777" w:rsidR="004532FA" w:rsidRDefault="00754871">
            <w:pPr>
              <w:pStyle w:val="TableParagraph"/>
              <w:spacing w:before="207"/>
              <w:ind w:left="2" w:right="1"/>
              <w:jc w:val="center"/>
              <w:rPr>
                <w:sz w:val="18"/>
              </w:rPr>
            </w:pPr>
            <w:r>
              <w:rPr>
                <w:spacing w:val="-10"/>
                <w:sz w:val="18"/>
              </w:rPr>
              <w:t>R</w:t>
            </w:r>
          </w:p>
        </w:tc>
      </w:tr>
      <w:tr w:rsidR="004532FA" w14:paraId="2A322772" w14:textId="77777777">
        <w:trPr>
          <w:trHeight w:val="1036"/>
        </w:trPr>
        <w:tc>
          <w:tcPr>
            <w:tcW w:w="704" w:type="dxa"/>
          </w:tcPr>
          <w:p w14:paraId="5DA0795F" w14:textId="77777777" w:rsidR="004532FA" w:rsidRDefault="004532FA">
            <w:pPr>
              <w:pStyle w:val="TableParagraph"/>
              <w:spacing w:before="194"/>
              <w:rPr>
                <w:rFonts w:ascii="Calibri"/>
                <w:b/>
                <w:sz w:val="18"/>
              </w:rPr>
            </w:pPr>
          </w:p>
          <w:p w14:paraId="705D19F6" w14:textId="77777777" w:rsidR="004532FA" w:rsidRDefault="00754871">
            <w:pPr>
              <w:pStyle w:val="TableParagraph"/>
              <w:ind w:left="42" w:right="30"/>
              <w:jc w:val="center"/>
              <w:rPr>
                <w:sz w:val="18"/>
              </w:rPr>
            </w:pPr>
            <w:r>
              <w:rPr>
                <w:spacing w:val="-5"/>
                <w:sz w:val="18"/>
              </w:rPr>
              <w:t>216</w:t>
            </w:r>
          </w:p>
        </w:tc>
        <w:tc>
          <w:tcPr>
            <w:tcW w:w="735" w:type="dxa"/>
          </w:tcPr>
          <w:p w14:paraId="3EB9D426" w14:textId="77777777" w:rsidR="004532FA" w:rsidRDefault="004532FA">
            <w:pPr>
              <w:pStyle w:val="TableParagraph"/>
              <w:spacing w:before="194"/>
              <w:rPr>
                <w:rFonts w:ascii="Calibri"/>
                <w:b/>
                <w:sz w:val="18"/>
              </w:rPr>
            </w:pPr>
          </w:p>
          <w:p w14:paraId="7A0C914A" w14:textId="77777777" w:rsidR="004532FA" w:rsidRDefault="00754871">
            <w:pPr>
              <w:pStyle w:val="TableParagraph"/>
              <w:ind w:left="11"/>
              <w:jc w:val="center"/>
              <w:rPr>
                <w:sz w:val="18"/>
              </w:rPr>
            </w:pPr>
            <w:r>
              <w:rPr>
                <w:spacing w:val="-4"/>
                <w:sz w:val="18"/>
              </w:rPr>
              <w:t>F004</w:t>
            </w:r>
          </w:p>
        </w:tc>
        <w:tc>
          <w:tcPr>
            <w:tcW w:w="4093" w:type="dxa"/>
          </w:tcPr>
          <w:p w14:paraId="4F2EBBC4" w14:textId="77777777" w:rsidR="004532FA" w:rsidRDefault="004532FA">
            <w:pPr>
              <w:pStyle w:val="TableParagraph"/>
              <w:spacing w:before="91"/>
              <w:rPr>
                <w:rFonts w:ascii="Calibri"/>
                <w:b/>
                <w:sz w:val="18"/>
              </w:rPr>
            </w:pPr>
          </w:p>
          <w:p w14:paraId="4EE64005" w14:textId="77777777" w:rsidR="004532FA" w:rsidRDefault="00754871">
            <w:pPr>
              <w:pStyle w:val="TableParagraph"/>
              <w:ind w:left="68" w:right="64"/>
              <w:rPr>
                <w:sz w:val="18"/>
              </w:rPr>
            </w:pPr>
            <w:r>
              <w:rPr>
                <w:sz w:val="18"/>
              </w:rPr>
              <w:t>Subtotal de operaciones gravadas al 5% de IVA no informado</w:t>
            </w:r>
          </w:p>
        </w:tc>
        <w:tc>
          <w:tcPr>
            <w:tcW w:w="850" w:type="dxa"/>
          </w:tcPr>
          <w:p w14:paraId="7232D648" w14:textId="77777777" w:rsidR="004532FA" w:rsidRDefault="004532FA">
            <w:pPr>
              <w:pStyle w:val="TableParagraph"/>
              <w:spacing w:before="194"/>
              <w:rPr>
                <w:rFonts w:ascii="Calibri"/>
                <w:b/>
                <w:sz w:val="18"/>
              </w:rPr>
            </w:pPr>
          </w:p>
          <w:p w14:paraId="23537986" w14:textId="77777777" w:rsidR="004532FA" w:rsidRDefault="00754871">
            <w:pPr>
              <w:pStyle w:val="TableParagraph"/>
              <w:ind w:left="27" w:right="21"/>
              <w:jc w:val="center"/>
              <w:rPr>
                <w:sz w:val="18"/>
              </w:rPr>
            </w:pPr>
            <w:r>
              <w:rPr>
                <w:spacing w:val="-4"/>
                <w:sz w:val="18"/>
              </w:rPr>
              <w:t>2356</w:t>
            </w:r>
          </w:p>
        </w:tc>
        <w:tc>
          <w:tcPr>
            <w:tcW w:w="5528" w:type="dxa"/>
          </w:tcPr>
          <w:p w14:paraId="5469DCC6" w14:textId="77777777" w:rsidR="004532FA" w:rsidRDefault="00754871">
            <w:pPr>
              <w:pStyle w:val="TableParagraph"/>
              <w:ind w:left="68" w:right="56"/>
              <w:rPr>
                <w:sz w:val="18"/>
              </w:rPr>
            </w:pPr>
            <w:r>
              <w:rPr>
                <w:sz w:val="18"/>
              </w:rPr>
              <w:t>Si se informan operaciones gravadas al 5%, es obligatorio reportar el subtotal de dichas operaciones.</w:t>
            </w:r>
          </w:p>
          <w:p w14:paraId="7C4782A0" w14:textId="77777777" w:rsidR="004532FA" w:rsidRDefault="00754871">
            <w:pPr>
              <w:pStyle w:val="TableParagraph"/>
              <w:spacing w:line="207" w:lineRule="exact"/>
              <w:ind w:left="68"/>
              <w:rPr>
                <w:sz w:val="18"/>
              </w:rPr>
            </w:pPr>
            <w:r>
              <w:rPr>
                <w:sz w:val="18"/>
              </w:rPr>
              <w:t>Si</w:t>
            </w:r>
            <w:r>
              <w:rPr>
                <w:spacing w:val="-3"/>
                <w:sz w:val="18"/>
              </w:rPr>
              <w:t xml:space="preserve"> </w:t>
            </w:r>
            <w:r>
              <w:rPr>
                <w:sz w:val="18"/>
              </w:rPr>
              <w:t>el</w:t>
            </w:r>
            <w:r>
              <w:rPr>
                <w:spacing w:val="-4"/>
                <w:sz w:val="18"/>
              </w:rPr>
              <w:t xml:space="preserve"> </w:t>
            </w:r>
            <w:r>
              <w:rPr>
                <w:sz w:val="18"/>
              </w:rPr>
              <w:t>campo</w:t>
            </w:r>
            <w:r>
              <w:rPr>
                <w:spacing w:val="-2"/>
                <w:sz w:val="18"/>
              </w:rPr>
              <w:t xml:space="preserve"> </w:t>
            </w:r>
            <w:r>
              <w:rPr>
                <w:sz w:val="18"/>
              </w:rPr>
              <w:t>E731=1</w:t>
            </w:r>
            <w:r>
              <w:rPr>
                <w:spacing w:val="-3"/>
                <w:sz w:val="18"/>
              </w:rPr>
              <w:t xml:space="preserve"> </w:t>
            </w:r>
            <w:r>
              <w:rPr>
                <w:sz w:val="18"/>
              </w:rPr>
              <w:t>o</w:t>
            </w:r>
            <w:r>
              <w:rPr>
                <w:spacing w:val="-2"/>
                <w:sz w:val="18"/>
              </w:rPr>
              <w:t xml:space="preserve"> </w:t>
            </w:r>
            <w:r>
              <w:rPr>
                <w:sz w:val="18"/>
              </w:rPr>
              <w:t>4</w:t>
            </w:r>
            <w:r>
              <w:rPr>
                <w:spacing w:val="-4"/>
                <w:sz w:val="18"/>
              </w:rPr>
              <w:t xml:space="preserve"> </w:t>
            </w:r>
            <w:r>
              <w:rPr>
                <w:sz w:val="18"/>
              </w:rPr>
              <w:t>y</w:t>
            </w:r>
            <w:r>
              <w:rPr>
                <w:spacing w:val="-2"/>
                <w:sz w:val="18"/>
              </w:rPr>
              <w:t xml:space="preserve"> </w:t>
            </w:r>
            <w:r>
              <w:rPr>
                <w:sz w:val="18"/>
              </w:rPr>
              <w:t>E734=5</w:t>
            </w:r>
            <w:r>
              <w:rPr>
                <w:spacing w:val="-1"/>
                <w:sz w:val="18"/>
              </w:rPr>
              <w:t xml:space="preserve"> </w:t>
            </w:r>
            <w:r>
              <w:rPr>
                <w:sz w:val="18"/>
              </w:rPr>
              <w:t>debe</w:t>
            </w:r>
            <w:r>
              <w:rPr>
                <w:spacing w:val="-4"/>
                <w:sz w:val="18"/>
              </w:rPr>
              <w:t xml:space="preserve"> </w:t>
            </w:r>
            <w:r>
              <w:rPr>
                <w:sz w:val="18"/>
              </w:rPr>
              <w:t>existir</w:t>
            </w:r>
            <w:r>
              <w:rPr>
                <w:spacing w:val="-6"/>
                <w:sz w:val="18"/>
              </w:rPr>
              <w:t xml:space="preserve"> </w:t>
            </w:r>
            <w:r>
              <w:rPr>
                <w:spacing w:val="-4"/>
                <w:sz w:val="18"/>
              </w:rPr>
              <w:t>F004</w:t>
            </w:r>
          </w:p>
          <w:p w14:paraId="5E6B2723" w14:textId="77777777" w:rsidR="004532FA" w:rsidRDefault="00754871">
            <w:pPr>
              <w:pStyle w:val="TableParagraph"/>
              <w:spacing w:line="206" w:lineRule="exact"/>
              <w:ind w:left="68"/>
              <w:rPr>
                <w:sz w:val="18"/>
              </w:rPr>
            </w:pPr>
            <w:r>
              <w:rPr>
                <w:sz w:val="18"/>
              </w:rPr>
              <w:t>Corresponde al porcentaje (%) de la</w:t>
            </w:r>
            <w:r>
              <w:rPr>
                <w:spacing w:val="24"/>
                <w:sz w:val="18"/>
              </w:rPr>
              <w:t xml:space="preserve"> </w:t>
            </w:r>
            <w:r>
              <w:rPr>
                <w:sz w:val="18"/>
              </w:rPr>
              <w:t xml:space="preserve">tasa expresado en números </w:t>
            </w:r>
            <w:r>
              <w:rPr>
                <w:spacing w:val="-2"/>
                <w:sz w:val="18"/>
              </w:rPr>
              <w:t>enteros</w:t>
            </w:r>
          </w:p>
        </w:tc>
        <w:tc>
          <w:tcPr>
            <w:tcW w:w="711" w:type="dxa"/>
          </w:tcPr>
          <w:p w14:paraId="4FC96306" w14:textId="77777777" w:rsidR="004532FA" w:rsidRDefault="004532FA">
            <w:pPr>
              <w:pStyle w:val="TableParagraph"/>
              <w:spacing w:before="194"/>
              <w:rPr>
                <w:rFonts w:ascii="Calibri"/>
                <w:b/>
                <w:sz w:val="18"/>
              </w:rPr>
            </w:pPr>
          </w:p>
          <w:p w14:paraId="7BE8B9F0" w14:textId="77777777" w:rsidR="004532FA" w:rsidRDefault="00754871">
            <w:pPr>
              <w:pStyle w:val="TableParagraph"/>
              <w:ind w:left="2" w:right="1"/>
              <w:jc w:val="center"/>
              <w:rPr>
                <w:sz w:val="18"/>
              </w:rPr>
            </w:pPr>
            <w:r>
              <w:rPr>
                <w:spacing w:val="-10"/>
                <w:sz w:val="18"/>
              </w:rPr>
              <w:t>R</w:t>
            </w:r>
          </w:p>
        </w:tc>
      </w:tr>
      <w:tr w:rsidR="004532FA" w14:paraId="22CAD8D7" w14:textId="77777777">
        <w:trPr>
          <w:trHeight w:val="618"/>
        </w:trPr>
        <w:tc>
          <w:tcPr>
            <w:tcW w:w="704" w:type="dxa"/>
          </w:tcPr>
          <w:p w14:paraId="6120129C" w14:textId="77777777" w:rsidR="004532FA" w:rsidRDefault="00754871">
            <w:pPr>
              <w:pStyle w:val="TableParagraph"/>
              <w:spacing w:before="205"/>
              <w:ind w:left="42" w:right="30"/>
              <w:jc w:val="center"/>
              <w:rPr>
                <w:sz w:val="18"/>
              </w:rPr>
            </w:pPr>
            <w:r>
              <w:rPr>
                <w:spacing w:val="-5"/>
                <w:sz w:val="18"/>
              </w:rPr>
              <w:t>217</w:t>
            </w:r>
          </w:p>
        </w:tc>
        <w:tc>
          <w:tcPr>
            <w:tcW w:w="735" w:type="dxa"/>
          </w:tcPr>
          <w:p w14:paraId="2676CE7A" w14:textId="77777777" w:rsidR="004532FA" w:rsidRDefault="00754871">
            <w:pPr>
              <w:pStyle w:val="TableParagraph"/>
              <w:spacing w:before="205"/>
              <w:ind w:left="11"/>
              <w:jc w:val="center"/>
              <w:rPr>
                <w:sz w:val="18"/>
              </w:rPr>
            </w:pPr>
            <w:r>
              <w:rPr>
                <w:spacing w:val="-2"/>
                <w:sz w:val="18"/>
              </w:rPr>
              <w:t>F004a</w:t>
            </w:r>
          </w:p>
        </w:tc>
        <w:tc>
          <w:tcPr>
            <w:tcW w:w="4093" w:type="dxa"/>
          </w:tcPr>
          <w:p w14:paraId="36DBF610" w14:textId="77777777" w:rsidR="004532FA" w:rsidRDefault="00754871">
            <w:pPr>
              <w:pStyle w:val="TableParagraph"/>
              <w:spacing w:before="102"/>
              <w:ind w:left="68"/>
              <w:rPr>
                <w:sz w:val="18"/>
              </w:rPr>
            </w:pPr>
            <w:r>
              <w:rPr>
                <w:sz w:val="18"/>
              </w:rPr>
              <w:t>Cálculo</w:t>
            </w:r>
            <w:r>
              <w:rPr>
                <w:spacing w:val="24"/>
                <w:sz w:val="18"/>
              </w:rPr>
              <w:t xml:space="preserve"> </w:t>
            </w:r>
            <w:r>
              <w:rPr>
                <w:sz w:val="18"/>
              </w:rPr>
              <w:t>del</w:t>
            </w:r>
            <w:r>
              <w:rPr>
                <w:spacing w:val="22"/>
                <w:sz w:val="18"/>
              </w:rPr>
              <w:t xml:space="preserve"> </w:t>
            </w:r>
            <w:r>
              <w:rPr>
                <w:sz w:val="18"/>
              </w:rPr>
              <w:t>subtotal</w:t>
            </w:r>
            <w:r>
              <w:rPr>
                <w:spacing w:val="24"/>
                <w:sz w:val="18"/>
              </w:rPr>
              <w:t xml:space="preserve"> </w:t>
            </w:r>
            <w:r>
              <w:rPr>
                <w:sz w:val="18"/>
              </w:rPr>
              <w:t>de</w:t>
            </w:r>
            <w:r>
              <w:rPr>
                <w:spacing w:val="24"/>
                <w:sz w:val="18"/>
              </w:rPr>
              <w:t xml:space="preserve"> </w:t>
            </w:r>
            <w:r>
              <w:rPr>
                <w:sz w:val="18"/>
              </w:rPr>
              <w:t>la</w:t>
            </w:r>
            <w:r>
              <w:rPr>
                <w:spacing w:val="24"/>
                <w:sz w:val="18"/>
              </w:rPr>
              <w:t xml:space="preserve"> </w:t>
            </w:r>
            <w:r>
              <w:rPr>
                <w:sz w:val="18"/>
              </w:rPr>
              <w:t>operación</w:t>
            </w:r>
            <w:r>
              <w:rPr>
                <w:spacing w:val="24"/>
                <w:sz w:val="18"/>
              </w:rPr>
              <w:t xml:space="preserve"> </w:t>
            </w:r>
            <w:r>
              <w:rPr>
                <w:sz w:val="18"/>
              </w:rPr>
              <w:t>gravada</w:t>
            </w:r>
            <w:r>
              <w:rPr>
                <w:spacing w:val="24"/>
                <w:sz w:val="18"/>
              </w:rPr>
              <w:t xml:space="preserve"> </w:t>
            </w:r>
            <w:r>
              <w:rPr>
                <w:sz w:val="18"/>
              </w:rPr>
              <w:t>al 5% incorrecto</w:t>
            </w:r>
          </w:p>
        </w:tc>
        <w:tc>
          <w:tcPr>
            <w:tcW w:w="850" w:type="dxa"/>
          </w:tcPr>
          <w:p w14:paraId="2F7B9230" w14:textId="77777777" w:rsidR="004532FA" w:rsidRDefault="00754871">
            <w:pPr>
              <w:pStyle w:val="TableParagraph"/>
              <w:spacing w:before="205"/>
              <w:ind w:left="27" w:right="21"/>
              <w:jc w:val="center"/>
              <w:rPr>
                <w:sz w:val="18"/>
              </w:rPr>
            </w:pPr>
            <w:r>
              <w:rPr>
                <w:spacing w:val="-4"/>
                <w:sz w:val="18"/>
              </w:rPr>
              <w:t>2357</w:t>
            </w:r>
          </w:p>
        </w:tc>
        <w:tc>
          <w:tcPr>
            <w:tcW w:w="5528" w:type="dxa"/>
          </w:tcPr>
          <w:p w14:paraId="32A41521" w14:textId="77777777" w:rsidR="004532FA" w:rsidRDefault="00754871">
            <w:pPr>
              <w:pStyle w:val="TableParagraph"/>
              <w:spacing w:line="206" w:lineRule="exact"/>
              <w:ind w:left="68" w:right="60"/>
              <w:jc w:val="both"/>
              <w:rPr>
                <w:sz w:val="18"/>
              </w:rPr>
            </w:pPr>
            <w:r>
              <w:rPr>
                <w:sz w:val="18"/>
              </w:rPr>
              <w:t>Error en el cálculo del subtotal de la operación gravada al 5%. Calculo</w:t>
            </w:r>
            <w:r>
              <w:rPr>
                <w:spacing w:val="-11"/>
                <w:sz w:val="18"/>
              </w:rPr>
              <w:t xml:space="preserve"> </w:t>
            </w:r>
            <w:r>
              <w:rPr>
                <w:sz w:val="18"/>
              </w:rPr>
              <w:t>debe</w:t>
            </w:r>
            <w:r>
              <w:rPr>
                <w:spacing w:val="-11"/>
                <w:sz w:val="18"/>
              </w:rPr>
              <w:t xml:space="preserve"> </w:t>
            </w:r>
            <w:r>
              <w:rPr>
                <w:sz w:val="18"/>
              </w:rPr>
              <w:t>ser</w:t>
            </w:r>
            <w:r>
              <w:rPr>
                <w:spacing w:val="-9"/>
                <w:sz w:val="18"/>
              </w:rPr>
              <w:t xml:space="preserve"> </w:t>
            </w:r>
            <w:r>
              <w:rPr>
                <w:sz w:val="18"/>
              </w:rPr>
              <w:t>igual</w:t>
            </w:r>
            <w:r>
              <w:rPr>
                <w:spacing w:val="-8"/>
                <w:sz w:val="18"/>
              </w:rPr>
              <w:t xml:space="preserve"> </w:t>
            </w:r>
            <w:r>
              <w:rPr>
                <w:sz w:val="18"/>
              </w:rPr>
              <w:t>a</w:t>
            </w:r>
            <w:r>
              <w:rPr>
                <w:spacing w:val="-11"/>
                <w:sz w:val="18"/>
              </w:rPr>
              <w:t xml:space="preserve"> </w:t>
            </w:r>
            <w:r>
              <w:rPr>
                <w:sz w:val="18"/>
              </w:rPr>
              <w:t>la</w:t>
            </w:r>
            <w:r>
              <w:rPr>
                <w:spacing w:val="-11"/>
                <w:sz w:val="18"/>
              </w:rPr>
              <w:t xml:space="preserve"> </w:t>
            </w:r>
            <w:r>
              <w:rPr>
                <w:sz w:val="18"/>
              </w:rPr>
              <w:t>suma</w:t>
            </w:r>
            <w:r>
              <w:rPr>
                <w:spacing w:val="-11"/>
                <w:sz w:val="18"/>
              </w:rPr>
              <w:t xml:space="preserve"> </w:t>
            </w:r>
            <w:r>
              <w:rPr>
                <w:sz w:val="18"/>
              </w:rPr>
              <w:t>de</w:t>
            </w:r>
            <w:r>
              <w:rPr>
                <w:spacing w:val="-8"/>
                <w:sz w:val="18"/>
              </w:rPr>
              <w:t xml:space="preserve"> </w:t>
            </w:r>
            <w:r>
              <w:rPr>
                <w:sz w:val="18"/>
              </w:rPr>
              <w:t>todas</w:t>
            </w:r>
            <w:r>
              <w:rPr>
                <w:spacing w:val="-10"/>
                <w:sz w:val="18"/>
              </w:rPr>
              <w:t xml:space="preserve"> </w:t>
            </w:r>
            <w:r>
              <w:rPr>
                <w:sz w:val="18"/>
              </w:rPr>
              <w:t>las</w:t>
            </w:r>
            <w:r>
              <w:rPr>
                <w:spacing w:val="-10"/>
                <w:sz w:val="18"/>
              </w:rPr>
              <w:t xml:space="preserve"> </w:t>
            </w:r>
            <w:r>
              <w:rPr>
                <w:sz w:val="18"/>
              </w:rPr>
              <w:t>ocurrencias</w:t>
            </w:r>
            <w:r>
              <w:rPr>
                <w:spacing w:val="-10"/>
                <w:sz w:val="18"/>
              </w:rPr>
              <w:t xml:space="preserve"> </w:t>
            </w:r>
            <w:r>
              <w:rPr>
                <w:sz w:val="18"/>
              </w:rPr>
              <w:t>de</w:t>
            </w:r>
            <w:r>
              <w:rPr>
                <w:spacing w:val="-3"/>
                <w:sz w:val="18"/>
              </w:rPr>
              <w:t xml:space="preserve"> </w:t>
            </w:r>
            <w:r>
              <w:rPr>
                <w:color w:val="000000"/>
                <w:sz w:val="18"/>
                <w:highlight w:val="yellow"/>
              </w:rPr>
              <w:t>EA008</w:t>
            </w:r>
            <w:r>
              <w:rPr>
                <w:color w:val="000000"/>
                <w:sz w:val="18"/>
              </w:rPr>
              <w:t xml:space="preserve"> cuando E734=5</w:t>
            </w:r>
          </w:p>
        </w:tc>
        <w:tc>
          <w:tcPr>
            <w:tcW w:w="711" w:type="dxa"/>
          </w:tcPr>
          <w:p w14:paraId="5BCB56B9" w14:textId="77777777" w:rsidR="004532FA" w:rsidRDefault="00754871">
            <w:pPr>
              <w:pStyle w:val="TableParagraph"/>
              <w:spacing w:before="205"/>
              <w:ind w:left="2" w:right="1"/>
              <w:jc w:val="center"/>
              <w:rPr>
                <w:sz w:val="18"/>
              </w:rPr>
            </w:pPr>
            <w:r>
              <w:rPr>
                <w:spacing w:val="-10"/>
                <w:sz w:val="18"/>
              </w:rPr>
              <w:t>R</w:t>
            </w:r>
          </w:p>
        </w:tc>
      </w:tr>
      <w:tr w:rsidR="004532FA" w14:paraId="703D9323" w14:textId="77777777">
        <w:trPr>
          <w:trHeight w:val="1036"/>
        </w:trPr>
        <w:tc>
          <w:tcPr>
            <w:tcW w:w="704" w:type="dxa"/>
          </w:tcPr>
          <w:p w14:paraId="5AED7D94" w14:textId="77777777" w:rsidR="004532FA" w:rsidRDefault="004532FA">
            <w:pPr>
              <w:pStyle w:val="TableParagraph"/>
              <w:spacing w:before="194"/>
              <w:rPr>
                <w:rFonts w:ascii="Calibri"/>
                <w:b/>
                <w:sz w:val="18"/>
              </w:rPr>
            </w:pPr>
          </w:p>
          <w:p w14:paraId="63F78FEC" w14:textId="77777777" w:rsidR="004532FA" w:rsidRDefault="00754871">
            <w:pPr>
              <w:pStyle w:val="TableParagraph"/>
              <w:ind w:left="42" w:right="30"/>
              <w:jc w:val="center"/>
              <w:rPr>
                <w:sz w:val="18"/>
              </w:rPr>
            </w:pPr>
            <w:r>
              <w:rPr>
                <w:spacing w:val="-5"/>
                <w:sz w:val="18"/>
              </w:rPr>
              <w:t>218</w:t>
            </w:r>
          </w:p>
        </w:tc>
        <w:tc>
          <w:tcPr>
            <w:tcW w:w="735" w:type="dxa"/>
          </w:tcPr>
          <w:p w14:paraId="2B5945EC" w14:textId="77777777" w:rsidR="004532FA" w:rsidRDefault="004532FA">
            <w:pPr>
              <w:pStyle w:val="TableParagraph"/>
              <w:spacing w:before="194"/>
              <w:rPr>
                <w:rFonts w:ascii="Calibri"/>
                <w:b/>
                <w:sz w:val="18"/>
              </w:rPr>
            </w:pPr>
          </w:p>
          <w:p w14:paraId="1ADC4BDF" w14:textId="77777777" w:rsidR="004532FA" w:rsidRDefault="00754871">
            <w:pPr>
              <w:pStyle w:val="TableParagraph"/>
              <w:ind w:left="11"/>
              <w:jc w:val="center"/>
              <w:rPr>
                <w:sz w:val="18"/>
              </w:rPr>
            </w:pPr>
            <w:r>
              <w:rPr>
                <w:spacing w:val="-4"/>
                <w:sz w:val="18"/>
              </w:rPr>
              <w:t>F005</w:t>
            </w:r>
          </w:p>
        </w:tc>
        <w:tc>
          <w:tcPr>
            <w:tcW w:w="4093" w:type="dxa"/>
          </w:tcPr>
          <w:p w14:paraId="10577B63" w14:textId="77777777" w:rsidR="004532FA" w:rsidRDefault="004532FA">
            <w:pPr>
              <w:pStyle w:val="TableParagraph"/>
              <w:spacing w:before="91"/>
              <w:rPr>
                <w:rFonts w:ascii="Calibri"/>
                <w:b/>
                <w:sz w:val="18"/>
              </w:rPr>
            </w:pPr>
          </w:p>
          <w:p w14:paraId="0725427C" w14:textId="77777777" w:rsidR="004532FA" w:rsidRDefault="00754871">
            <w:pPr>
              <w:pStyle w:val="TableParagraph"/>
              <w:ind w:left="68"/>
              <w:rPr>
                <w:sz w:val="18"/>
              </w:rPr>
            </w:pPr>
            <w:r>
              <w:rPr>
                <w:sz w:val="18"/>
              </w:rPr>
              <w:t>Subtotal</w:t>
            </w:r>
            <w:r>
              <w:rPr>
                <w:spacing w:val="-1"/>
                <w:sz w:val="18"/>
              </w:rPr>
              <w:t xml:space="preserve"> </w:t>
            </w:r>
            <w:r>
              <w:rPr>
                <w:sz w:val="18"/>
              </w:rPr>
              <w:t>de</w:t>
            </w:r>
            <w:r>
              <w:rPr>
                <w:spacing w:val="-1"/>
                <w:sz w:val="18"/>
              </w:rPr>
              <w:t xml:space="preserve"> </w:t>
            </w:r>
            <w:r>
              <w:rPr>
                <w:sz w:val="18"/>
              </w:rPr>
              <w:t>operaciones gravadas</w:t>
            </w:r>
            <w:r>
              <w:rPr>
                <w:spacing w:val="-3"/>
                <w:sz w:val="18"/>
              </w:rPr>
              <w:t xml:space="preserve"> </w:t>
            </w:r>
            <w:r>
              <w:rPr>
                <w:sz w:val="18"/>
              </w:rPr>
              <w:t>al</w:t>
            </w:r>
            <w:r>
              <w:rPr>
                <w:spacing w:val="-3"/>
                <w:sz w:val="18"/>
              </w:rPr>
              <w:t xml:space="preserve"> </w:t>
            </w:r>
            <w:r>
              <w:rPr>
                <w:sz w:val="18"/>
              </w:rPr>
              <w:t>10%</w:t>
            </w:r>
            <w:r>
              <w:rPr>
                <w:spacing w:val="-3"/>
                <w:sz w:val="18"/>
              </w:rPr>
              <w:t xml:space="preserve"> </w:t>
            </w:r>
            <w:r>
              <w:rPr>
                <w:sz w:val="18"/>
              </w:rPr>
              <w:t>de</w:t>
            </w:r>
            <w:r>
              <w:rPr>
                <w:spacing w:val="-3"/>
                <w:sz w:val="18"/>
              </w:rPr>
              <w:t xml:space="preserve"> </w:t>
            </w:r>
            <w:r>
              <w:rPr>
                <w:sz w:val="18"/>
              </w:rPr>
              <w:t>IVA no informado</w:t>
            </w:r>
          </w:p>
        </w:tc>
        <w:tc>
          <w:tcPr>
            <w:tcW w:w="850" w:type="dxa"/>
          </w:tcPr>
          <w:p w14:paraId="3B744765" w14:textId="77777777" w:rsidR="004532FA" w:rsidRDefault="004532FA">
            <w:pPr>
              <w:pStyle w:val="TableParagraph"/>
              <w:spacing w:before="194"/>
              <w:rPr>
                <w:rFonts w:ascii="Calibri"/>
                <w:b/>
                <w:sz w:val="18"/>
              </w:rPr>
            </w:pPr>
          </w:p>
          <w:p w14:paraId="76E3B7F1" w14:textId="77777777" w:rsidR="004532FA" w:rsidRDefault="00754871">
            <w:pPr>
              <w:pStyle w:val="TableParagraph"/>
              <w:ind w:left="27" w:right="21"/>
              <w:jc w:val="center"/>
              <w:rPr>
                <w:sz w:val="18"/>
              </w:rPr>
            </w:pPr>
            <w:r>
              <w:rPr>
                <w:spacing w:val="-4"/>
                <w:sz w:val="18"/>
              </w:rPr>
              <w:t>2358</w:t>
            </w:r>
          </w:p>
        </w:tc>
        <w:tc>
          <w:tcPr>
            <w:tcW w:w="5528" w:type="dxa"/>
          </w:tcPr>
          <w:p w14:paraId="191498FB" w14:textId="77777777" w:rsidR="004532FA" w:rsidRDefault="00754871">
            <w:pPr>
              <w:pStyle w:val="TableParagraph"/>
              <w:spacing w:before="1"/>
              <w:ind w:left="68"/>
              <w:rPr>
                <w:sz w:val="18"/>
              </w:rPr>
            </w:pPr>
            <w:r>
              <w:rPr>
                <w:sz w:val="18"/>
              </w:rPr>
              <w:t>Si</w:t>
            </w:r>
            <w:r>
              <w:rPr>
                <w:spacing w:val="-8"/>
                <w:sz w:val="18"/>
              </w:rPr>
              <w:t xml:space="preserve"> </w:t>
            </w:r>
            <w:r>
              <w:rPr>
                <w:sz w:val="18"/>
              </w:rPr>
              <w:t>se</w:t>
            </w:r>
            <w:r>
              <w:rPr>
                <w:spacing w:val="-8"/>
                <w:sz w:val="18"/>
              </w:rPr>
              <w:t xml:space="preserve"> </w:t>
            </w:r>
            <w:r>
              <w:rPr>
                <w:sz w:val="18"/>
              </w:rPr>
              <w:t>informan</w:t>
            </w:r>
            <w:r>
              <w:rPr>
                <w:spacing w:val="-8"/>
                <w:sz w:val="18"/>
              </w:rPr>
              <w:t xml:space="preserve"> </w:t>
            </w:r>
            <w:r>
              <w:rPr>
                <w:sz w:val="18"/>
              </w:rPr>
              <w:t>operaciones</w:t>
            </w:r>
            <w:r>
              <w:rPr>
                <w:spacing w:val="-8"/>
                <w:sz w:val="18"/>
              </w:rPr>
              <w:t xml:space="preserve"> </w:t>
            </w:r>
            <w:r>
              <w:rPr>
                <w:sz w:val="18"/>
              </w:rPr>
              <w:t>gravadas</w:t>
            </w:r>
            <w:r>
              <w:rPr>
                <w:spacing w:val="-8"/>
                <w:sz w:val="18"/>
              </w:rPr>
              <w:t xml:space="preserve"> </w:t>
            </w:r>
            <w:r>
              <w:rPr>
                <w:sz w:val="18"/>
              </w:rPr>
              <w:t>al</w:t>
            </w:r>
            <w:r>
              <w:rPr>
                <w:spacing w:val="-8"/>
                <w:sz w:val="18"/>
              </w:rPr>
              <w:t xml:space="preserve"> </w:t>
            </w:r>
            <w:r>
              <w:rPr>
                <w:sz w:val="18"/>
              </w:rPr>
              <w:t>10%,</w:t>
            </w:r>
            <w:r>
              <w:rPr>
                <w:spacing w:val="-9"/>
                <w:sz w:val="18"/>
              </w:rPr>
              <w:t xml:space="preserve"> </w:t>
            </w:r>
            <w:r>
              <w:rPr>
                <w:sz w:val="18"/>
              </w:rPr>
              <w:t>es</w:t>
            </w:r>
            <w:r>
              <w:rPr>
                <w:spacing w:val="-8"/>
                <w:sz w:val="18"/>
              </w:rPr>
              <w:t xml:space="preserve"> </w:t>
            </w:r>
            <w:r>
              <w:rPr>
                <w:sz w:val="18"/>
              </w:rPr>
              <w:t>obligatorio</w:t>
            </w:r>
            <w:r>
              <w:rPr>
                <w:spacing w:val="-8"/>
                <w:sz w:val="18"/>
              </w:rPr>
              <w:t xml:space="preserve"> </w:t>
            </w:r>
            <w:r>
              <w:rPr>
                <w:sz w:val="18"/>
              </w:rPr>
              <w:t>reportar el subtotal de dichas operaciones.</w:t>
            </w:r>
          </w:p>
          <w:p w14:paraId="463D958C" w14:textId="77777777" w:rsidR="004532FA" w:rsidRDefault="00754871">
            <w:pPr>
              <w:pStyle w:val="TableParagraph"/>
              <w:spacing w:line="206" w:lineRule="exact"/>
              <w:ind w:left="68"/>
              <w:rPr>
                <w:sz w:val="18"/>
              </w:rPr>
            </w:pPr>
            <w:r>
              <w:rPr>
                <w:sz w:val="18"/>
              </w:rPr>
              <w:t>Si</w:t>
            </w:r>
            <w:r>
              <w:rPr>
                <w:spacing w:val="-3"/>
                <w:sz w:val="18"/>
              </w:rPr>
              <w:t xml:space="preserve"> </w:t>
            </w:r>
            <w:r>
              <w:rPr>
                <w:sz w:val="18"/>
              </w:rPr>
              <w:t>el</w:t>
            </w:r>
            <w:r>
              <w:rPr>
                <w:spacing w:val="-5"/>
                <w:sz w:val="18"/>
              </w:rPr>
              <w:t xml:space="preserve"> </w:t>
            </w:r>
            <w:r>
              <w:rPr>
                <w:sz w:val="18"/>
              </w:rPr>
              <w:t>campo</w:t>
            </w:r>
            <w:r>
              <w:rPr>
                <w:spacing w:val="-2"/>
                <w:sz w:val="18"/>
              </w:rPr>
              <w:t xml:space="preserve"> </w:t>
            </w:r>
            <w:r>
              <w:rPr>
                <w:sz w:val="18"/>
              </w:rPr>
              <w:t>E731=1</w:t>
            </w:r>
            <w:r>
              <w:rPr>
                <w:spacing w:val="-3"/>
                <w:sz w:val="18"/>
              </w:rPr>
              <w:t xml:space="preserve"> </w:t>
            </w:r>
            <w:r>
              <w:rPr>
                <w:sz w:val="18"/>
              </w:rPr>
              <w:t>o</w:t>
            </w:r>
            <w:r>
              <w:rPr>
                <w:spacing w:val="-3"/>
                <w:sz w:val="18"/>
              </w:rPr>
              <w:t xml:space="preserve"> </w:t>
            </w:r>
            <w:r>
              <w:rPr>
                <w:sz w:val="18"/>
              </w:rPr>
              <w:t>4</w:t>
            </w:r>
            <w:r>
              <w:rPr>
                <w:spacing w:val="-4"/>
                <w:sz w:val="18"/>
              </w:rPr>
              <w:t xml:space="preserve"> </w:t>
            </w:r>
            <w:r>
              <w:rPr>
                <w:sz w:val="18"/>
              </w:rPr>
              <w:t>y</w:t>
            </w:r>
            <w:r>
              <w:rPr>
                <w:spacing w:val="-2"/>
                <w:sz w:val="18"/>
              </w:rPr>
              <w:t xml:space="preserve"> </w:t>
            </w:r>
            <w:r>
              <w:rPr>
                <w:sz w:val="18"/>
              </w:rPr>
              <w:t>E734=10</w:t>
            </w:r>
            <w:r>
              <w:rPr>
                <w:spacing w:val="-2"/>
                <w:sz w:val="18"/>
              </w:rPr>
              <w:t xml:space="preserve"> </w:t>
            </w:r>
            <w:r>
              <w:rPr>
                <w:sz w:val="18"/>
              </w:rPr>
              <w:t>debe</w:t>
            </w:r>
            <w:r>
              <w:rPr>
                <w:spacing w:val="-5"/>
                <w:sz w:val="18"/>
              </w:rPr>
              <w:t xml:space="preserve"> </w:t>
            </w:r>
            <w:r>
              <w:rPr>
                <w:sz w:val="18"/>
              </w:rPr>
              <w:t>existir</w:t>
            </w:r>
            <w:r>
              <w:rPr>
                <w:spacing w:val="-3"/>
                <w:sz w:val="18"/>
              </w:rPr>
              <w:t xml:space="preserve"> </w:t>
            </w:r>
            <w:r>
              <w:rPr>
                <w:spacing w:val="-4"/>
                <w:sz w:val="18"/>
              </w:rPr>
              <w:t>F005</w:t>
            </w:r>
          </w:p>
          <w:p w14:paraId="439EF6D3" w14:textId="77777777" w:rsidR="004532FA" w:rsidRDefault="00754871">
            <w:pPr>
              <w:pStyle w:val="TableParagraph"/>
              <w:spacing w:line="208" w:lineRule="exact"/>
              <w:ind w:left="68"/>
              <w:rPr>
                <w:sz w:val="18"/>
              </w:rPr>
            </w:pPr>
            <w:r>
              <w:rPr>
                <w:sz w:val="18"/>
              </w:rPr>
              <w:t xml:space="preserve">Corresponde al porcentaje (%) de la tasa expresado en números </w:t>
            </w:r>
            <w:r>
              <w:rPr>
                <w:spacing w:val="-2"/>
                <w:sz w:val="18"/>
              </w:rPr>
              <w:t>enteros</w:t>
            </w:r>
          </w:p>
        </w:tc>
        <w:tc>
          <w:tcPr>
            <w:tcW w:w="711" w:type="dxa"/>
          </w:tcPr>
          <w:p w14:paraId="446FC3C2" w14:textId="77777777" w:rsidR="004532FA" w:rsidRDefault="004532FA">
            <w:pPr>
              <w:pStyle w:val="TableParagraph"/>
              <w:spacing w:before="194"/>
              <w:rPr>
                <w:rFonts w:ascii="Calibri"/>
                <w:b/>
                <w:sz w:val="18"/>
              </w:rPr>
            </w:pPr>
          </w:p>
          <w:p w14:paraId="0EB5D1C8" w14:textId="77777777" w:rsidR="004532FA" w:rsidRDefault="00754871">
            <w:pPr>
              <w:pStyle w:val="TableParagraph"/>
              <w:ind w:left="2" w:right="1"/>
              <w:jc w:val="center"/>
              <w:rPr>
                <w:sz w:val="18"/>
              </w:rPr>
            </w:pPr>
            <w:r>
              <w:rPr>
                <w:spacing w:val="-10"/>
                <w:sz w:val="18"/>
              </w:rPr>
              <w:t>R</w:t>
            </w:r>
          </w:p>
        </w:tc>
      </w:tr>
      <w:tr w:rsidR="004532FA" w14:paraId="1E6C210D" w14:textId="77777777">
        <w:trPr>
          <w:trHeight w:val="621"/>
        </w:trPr>
        <w:tc>
          <w:tcPr>
            <w:tcW w:w="704" w:type="dxa"/>
          </w:tcPr>
          <w:p w14:paraId="05428960" w14:textId="77777777" w:rsidR="004532FA" w:rsidRDefault="00754871">
            <w:pPr>
              <w:pStyle w:val="TableParagraph"/>
              <w:spacing w:before="205"/>
              <w:ind w:left="42" w:right="30"/>
              <w:jc w:val="center"/>
              <w:rPr>
                <w:sz w:val="18"/>
              </w:rPr>
            </w:pPr>
            <w:r>
              <w:rPr>
                <w:spacing w:val="-5"/>
                <w:sz w:val="18"/>
              </w:rPr>
              <w:t>219</w:t>
            </w:r>
          </w:p>
        </w:tc>
        <w:tc>
          <w:tcPr>
            <w:tcW w:w="735" w:type="dxa"/>
          </w:tcPr>
          <w:p w14:paraId="649CCB77" w14:textId="77777777" w:rsidR="004532FA" w:rsidRDefault="00754871">
            <w:pPr>
              <w:pStyle w:val="TableParagraph"/>
              <w:spacing w:before="205"/>
              <w:ind w:left="11"/>
              <w:jc w:val="center"/>
              <w:rPr>
                <w:sz w:val="18"/>
              </w:rPr>
            </w:pPr>
            <w:r>
              <w:rPr>
                <w:spacing w:val="-2"/>
                <w:sz w:val="18"/>
              </w:rPr>
              <w:t>F005a</w:t>
            </w:r>
          </w:p>
        </w:tc>
        <w:tc>
          <w:tcPr>
            <w:tcW w:w="4093" w:type="dxa"/>
          </w:tcPr>
          <w:p w14:paraId="6E3678C8" w14:textId="77777777" w:rsidR="004532FA" w:rsidRDefault="00754871">
            <w:pPr>
              <w:pStyle w:val="TableParagraph"/>
              <w:spacing w:before="102"/>
              <w:ind w:left="68"/>
              <w:rPr>
                <w:sz w:val="18"/>
              </w:rPr>
            </w:pPr>
            <w:r>
              <w:rPr>
                <w:sz w:val="18"/>
              </w:rPr>
              <w:t>Cálculo</w:t>
            </w:r>
            <w:r>
              <w:rPr>
                <w:spacing w:val="24"/>
                <w:sz w:val="18"/>
              </w:rPr>
              <w:t xml:space="preserve"> </w:t>
            </w:r>
            <w:r>
              <w:rPr>
                <w:sz w:val="18"/>
              </w:rPr>
              <w:t>del</w:t>
            </w:r>
            <w:r>
              <w:rPr>
                <w:spacing w:val="22"/>
                <w:sz w:val="18"/>
              </w:rPr>
              <w:t xml:space="preserve"> </w:t>
            </w:r>
            <w:r>
              <w:rPr>
                <w:sz w:val="18"/>
              </w:rPr>
              <w:t>subtotal</w:t>
            </w:r>
            <w:r>
              <w:rPr>
                <w:spacing w:val="24"/>
                <w:sz w:val="18"/>
              </w:rPr>
              <w:t xml:space="preserve"> </w:t>
            </w:r>
            <w:r>
              <w:rPr>
                <w:sz w:val="18"/>
              </w:rPr>
              <w:t>de</w:t>
            </w:r>
            <w:r>
              <w:rPr>
                <w:spacing w:val="24"/>
                <w:sz w:val="18"/>
              </w:rPr>
              <w:t xml:space="preserve"> </w:t>
            </w:r>
            <w:r>
              <w:rPr>
                <w:sz w:val="18"/>
              </w:rPr>
              <w:t>la</w:t>
            </w:r>
            <w:r>
              <w:rPr>
                <w:spacing w:val="24"/>
                <w:sz w:val="18"/>
              </w:rPr>
              <w:t xml:space="preserve"> </w:t>
            </w:r>
            <w:r>
              <w:rPr>
                <w:sz w:val="18"/>
              </w:rPr>
              <w:t>operación</w:t>
            </w:r>
            <w:r>
              <w:rPr>
                <w:spacing w:val="24"/>
                <w:sz w:val="18"/>
              </w:rPr>
              <w:t xml:space="preserve"> </w:t>
            </w:r>
            <w:r>
              <w:rPr>
                <w:sz w:val="18"/>
              </w:rPr>
              <w:t>gravada</w:t>
            </w:r>
            <w:r>
              <w:rPr>
                <w:spacing w:val="24"/>
                <w:sz w:val="18"/>
              </w:rPr>
              <w:t xml:space="preserve"> </w:t>
            </w:r>
            <w:r>
              <w:rPr>
                <w:sz w:val="18"/>
              </w:rPr>
              <w:t>al 10% incorrecto</w:t>
            </w:r>
          </w:p>
        </w:tc>
        <w:tc>
          <w:tcPr>
            <w:tcW w:w="850" w:type="dxa"/>
          </w:tcPr>
          <w:p w14:paraId="3AC487B8" w14:textId="77777777" w:rsidR="004532FA" w:rsidRDefault="00754871">
            <w:pPr>
              <w:pStyle w:val="TableParagraph"/>
              <w:spacing w:before="205"/>
              <w:ind w:left="27" w:right="21"/>
              <w:jc w:val="center"/>
              <w:rPr>
                <w:sz w:val="18"/>
              </w:rPr>
            </w:pPr>
            <w:r>
              <w:rPr>
                <w:spacing w:val="-4"/>
                <w:sz w:val="18"/>
              </w:rPr>
              <w:t>2359</w:t>
            </w:r>
          </w:p>
        </w:tc>
        <w:tc>
          <w:tcPr>
            <w:tcW w:w="5528" w:type="dxa"/>
          </w:tcPr>
          <w:p w14:paraId="20976973" w14:textId="77777777" w:rsidR="004532FA" w:rsidRDefault="00754871">
            <w:pPr>
              <w:pStyle w:val="TableParagraph"/>
              <w:spacing w:line="206" w:lineRule="exact"/>
              <w:ind w:left="68" w:right="60"/>
              <w:jc w:val="both"/>
              <w:rPr>
                <w:sz w:val="18"/>
              </w:rPr>
            </w:pPr>
            <w:r>
              <w:rPr>
                <w:sz w:val="18"/>
              </w:rPr>
              <w:t>Error en el cálculo del subtotal de la operación gravada al 10%. Calculo</w:t>
            </w:r>
            <w:r>
              <w:rPr>
                <w:spacing w:val="-11"/>
                <w:sz w:val="18"/>
              </w:rPr>
              <w:t xml:space="preserve"> </w:t>
            </w:r>
            <w:r>
              <w:rPr>
                <w:sz w:val="18"/>
              </w:rPr>
              <w:t>debe</w:t>
            </w:r>
            <w:r>
              <w:rPr>
                <w:spacing w:val="-11"/>
                <w:sz w:val="18"/>
              </w:rPr>
              <w:t xml:space="preserve"> </w:t>
            </w:r>
            <w:r>
              <w:rPr>
                <w:sz w:val="18"/>
              </w:rPr>
              <w:t>ser</w:t>
            </w:r>
            <w:r>
              <w:rPr>
                <w:spacing w:val="-9"/>
                <w:sz w:val="18"/>
              </w:rPr>
              <w:t xml:space="preserve"> </w:t>
            </w:r>
            <w:r>
              <w:rPr>
                <w:sz w:val="18"/>
              </w:rPr>
              <w:t>igual</w:t>
            </w:r>
            <w:r>
              <w:rPr>
                <w:spacing w:val="-8"/>
                <w:sz w:val="18"/>
              </w:rPr>
              <w:t xml:space="preserve"> </w:t>
            </w:r>
            <w:r>
              <w:rPr>
                <w:sz w:val="18"/>
              </w:rPr>
              <w:t>a</w:t>
            </w:r>
            <w:r>
              <w:rPr>
                <w:spacing w:val="-11"/>
                <w:sz w:val="18"/>
              </w:rPr>
              <w:t xml:space="preserve"> </w:t>
            </w:r>
            <w:r>
              <w:rPr>
                <w:sz w:val="18"/>
              </w:rPr>
              <w:t>la</w:t>
            </w:r>
            <w:r>
              <w:rPr>
                <w:spacing w:val="-11"/>
                <w:sz w:val="18"/>
              </w:rPr>
              <w:t xml:space="preserve"> </w:t>
            </w:r>
            <w:r>
              <w:rPr>
                <w:sz w:val="18"/>
              </w:rPr>
              <w:t>suma</w:t>
            </w:r>
            <w:r>
              <w:rPr>
                <w:spacing w:val="-11"/>
                <w:sz w:val="18"/>
              </w:rPr>
              <w:t xml:space="preserve"> </w:t>
            </w:r>
            <w:r>
              <w:rPr>
                <w:sz w:val="18"/>
              </w:rPr>
              <w:t>de</w:t>
            </w:r>
            <w:r>
              <w:rPr>
                <w:spacing w:val="-8"/>
                <w:sz w:val="18"/>
              </w:rPr>
              <w:t xml:space="preserve"> </w:t>
            </w:r>
            <w:r>
              <w:rPr>
                <w:sz w:val="18"/>
              </w:rPr>
              <w:t>todas</w:t>
            </w:r>
            <w:r>
              <w:rPr>
                <w:spacing w:val="-10"/>
                <w:sz w:val="18"/>
              </w:rPr>
              <w:t xml:space="preserve"> </w:t>
            </w:r>
            <w:r>
              <w:rPr>
                <w:sz w:val="18"/>
              </w:rPr>
              <w:t>las</w:t>
            </w:r>
            <w:r>
              <w:rPr>
                <w:spacing w:val="-10"/>
                <w:sz w:val="18"/>
              </w:rPr>
              <w:t xml:space="preserve"> </w:t>
            </w:r>
            <w:r>
              <w:rPr>
                <w:sz w:val="18"/>
              </w:rPr>
              <w:t>ocurrencias</w:t>
            </w:r>
            <w:r>
              <w:rPr>
                <w:spacing w:val="-10"/>
                <w:sz w:val="18"/>
              </w:rPr>
              <w:t xml:space="preserve"> </w:t>
            </w:r>
            <w:r>
              <w:rPr>
                <w:sz w:val="18"/>
              </w:rPr>
              <w:t>de</w:t>
            </w:r>
            <w:r>
              <w:rPr>
                <w:spacing w:val="-3"/>
                <w:sz w:val="18"/>
              </w:rPr>
              <w:t xml:space="preserve"> </w:t>
            </w:r>
            <w:r>
              <w:rPr>
                <w:color w:val="000000"/>
                <w:sz w:val="18"/>
                <w:highlight w:val="yellow"/>
              </w:rPr>
              <w:t>EA008</w:t>
            </w:r>
            <w:r>
              <w:rPr>
                <w:color w:val="000000"/>
                <w:sz w:val="18"/>
              </w:rPr>
              <w:t xml:space="preserve"> cuando E734=10</w:t>
            </w:r>
          </w:p>
        </w:tc>
        <w:tc>
          <w:tcPr>
            <w:tcW w:w="711" w:type="dxa"/>
          </w:tcPr>
          <w:p w14:paraId="6BB51ED1" w14:textId="77777777" w:rsidR="004532FA" w:rsidRDefault="00754871">
            <w:pPr>
              <w:pStyle w:val="TableParagraph"/>
              <w:spacing w:before="205"/>
              <w:ind w:left="2" w:right="1"/>
              <w:jc w:val="center"/>
              <w:rPr>
                <w:sz w:val="18"/>
              </w:rPr>
            </w:pPr>
            <w:r>
              <w:rPr>
                <w:spacing w:val="-10"/>
                <w:sz w:val="18"/>
              </w:rPr>
              <w:t>R</w:t>
            </w:r>
          </w:p>
        </w:tc>
      </w:tr>
      <w:tr w:rsidR="004532FA" w14:paraId="2CA85EDF" w14:textId="77777777">
        <w:trPr>
          <w:trHeight w:val="1033"/>
        </w:trPr>
        <w:tc>
          <w:tcPr>
            <w:tcW w:w="704" w:type="dxa"/>
          </w:tcPr>
          <w:p w14:paraId="353CC392" w14:textId="77777777" w:rsidR="004532FA" w:rsidRDefault="004532FA">
            <w:pPr>
              <w:pStyle w:val="TableParagraph"/>
              <w:spacing w:before="192"/>
              <w:rPr>
                <w:rFonts w:ascii="Calibri"/>
                <w:b/>
                <w:sz w:val="18"/>
              </w:rPr>
            </w:pPr>
          </w:p>
          <w:p w14:paraId="77277554" w14:textId="77777777" w:rsidR="004532FA" w:rsidRDefault="00754871">
            <w:pPr>
              <w:pStyle w:val="TableParagraph"/>
              <w:ind w:left="42" w:right="30"/>
              <w:jc w:val="center"/>
              <w:rPr>
                <w:sz w:val="18"/>
              </w:rPr>
            </w:pPr>
            <w:r>
              <w:rPr>
                <w:spacing w:val="-5"/>
                <w:sz w:val="18"/>
              </w:rPr>
              <w:t>220</w:t>
            </w:r>
          </w:p>
        </w:tc>
        <w:tc>
          <w:tcPr>
            <w:tcW w:w="735" w:type="dxa"/>
          </w:tcPr>
          <w:p w14:paraId="3FCD07AF" w14:textId="77777777" w:rsidR="004532FA" w:rsidRDefault="004532FA">
            <w:pPr>
              <w:pStyle w:val="TableParagraph"/>
              <w:spacing w:before="192"/>
              <w:rPr>
                <w:rFonts w:ascii="Calibri"/>
                <w:b/>
                <w:sz w:val="18"/>
              </w:rPr>
            </w:pPr>
          </w:p>
          <w:p w14:paraId="37AC9B44" w14:textId="77777777" w:rsidR="004532FA" w:rsidRDefault="00754871">
            <w:pPr>
              <w:pStyle w:val="TableParagraph"/>
              <w:ind w:left="11"/>
              <w:jc w:val="center"/>
              <w:rPr>
                <w:sz w:val="18"/>
              </w:rPr>
            </w:pPr>
            <w:r>
              <w:rPr>
                <w:color w:val="000000"/>
                <w:spacing w:val="-4"/>
                <w:sz w:val="18"/>
                <w:highlight w:val="yellow"/>
              </w:rPr>
              <w:t>F008</w:t>
            </w:r>
          </w:p>
        </w:tc>
        <w:tc>
          <w:tcPr>
            <w:tcW w:w="4093" w:type="dxa"/>
          </w:tcPr>
          <w:p w14:paraId="73CD5F9C" w14:textId="77777777" w:rsidR="004532FA" w:rsidRDefault="004532FA">
            <w:pPr>
              <w:pStyle w:val="TableParagraph"/>
              <w:spacing w:before="192"/>
              <w:rPr>
                <w:rFonts w:ascii="Calibri"/>
                <w:b/>
                <w:sz w:val="18"/>
              </w:rPr>
            </w:pPr>
          </w:p>
          <w:p w14:paraId="28D9D0B2" w14:textId="77777777" w:rsidR="004532FA" w:rsidRDefault="00754871">
            <w:pPr>
              <w:pStyle w:val="TableParagraph"/>
              <w:ind w:left="68"/>
              <w:rPr>
                <w:sz w:val="18"/>
              </w:rPr>
            </w:pPr>
            <w:r>
              <w:rPr>
                <w:sz w:val="18"/>
              </w:rPr>
              <w:t>Cálculo</w:t>
            </w:r>
            <w:r>
              <w:rPr>
                <w:spacing w:val="-3"/>
                <w:sz w:val="18"/>
              </w:rPr>
              <w:t xml:space="preserve"> </w:t>
            </w:r>
            <w:r>
              <w:rPr>
                <w:sz w:val="18"/>
              </w:rPr>
              <w:t>del</w:t>
            </w:r>
            <w:r>
              <w:rPr>
                <w:spacing w:val="-3"/>
                <w:sz w:val="18"/>
              </w:rPr>
              <w:t xml:space="preserve"> </w:t>
            </w:r>
            <w:r>
              <w:rPr>
                <w:sz w:val="18"/>
              </w:rPr>
              <w:t>total</w:t>
            </w:r>
            <w:r>
              <w:rPr>
                <w:spacing w:val="-4"/>
                <w:sz w:val="18"/>
              </w:rPr>
              <w:t xml:space="preserve"> </w:t>
            </w:r>
            <w:r>
              <w:rPr>
                <w:sz w:val="18"/>
              </w:rPr>
              <w:t>de</w:t>
            </w:r>
            <w:r>
              <w:rPr>
                <w:spacing w:val="-5"/>
                <w:sz w:val="18"/>
              </w:rPr>
              <w:t xml:space="preserve"> </w:t>
            </w:r>
            <w:r>
              <w:rPr>
                <w:sz w:val="18"/>
              </w:rPr>
              <w:t>la</w:t>
            </w:r>
            <w:r>
              <w:rPr>
                <w:spacing w:val="-3"/>
                <w:sz w:val="18"/>
              </w:rPr>
              <w:t xml:space="preserve"> </w:t>
            </w:r>
            <w:r>
              <w:rPr>
                <w:sz w:val="18"/>
              </w:rPr>
              <w:t>operación</w:t>
            </w:r>
            <w:r>
              <w:rPr>
                <w:spacing w:val="-2"/>
                <w:sz w:val="18"/>
              </w:rPr>
              <w:t xml:space="preserve"> incorrecto</w:t>
            </w:r>
          </w:p>
        </w:tc>
        <w:tc>
          <w:tcPr>
            <w:tcW w:w="850" w:type="dxa"/>
          </w:tcPr>
          <w:p w14:paraId="4727FB3B" w14:textId="77777777" w:rsidR="004532FA" w:rsidRDefault="004532FA">
            <w:pPr>
              <w:pStyle w:val="TableParagraph"/>
              <w:spacing w:before="192"/>
              <w:rPr>
                <w:rFonts w:ascii="Calibri"/>
                <w:b/>
                <w:sz w:val="18"/>
              </w:rPr>
            </w:pPr>
          </w:p>
          <w:p w14:paraId="63DDD39C" w14:textId="77777777" w:rsidR="004532FA" w:rsidRDefault="00754871">
            <w:pPr>
              <w:pStyle w:val="TableParagraph"/>
              <w:ind w:left="27" w:right="21"/>
              <w:jc w:val="center"/>
              <w:rPr>
                <w:sz w:val="18"/>
              </w:rPr>
            </w:pPr>
            <w:r>
              <w:rPr>
                <w:spacing w:val="-4"/>
                <w:sz w:val="18"/>
              </w:rPr>
              <w:t>2362</w:t>
            </w:r>
          </w:p>
        </w:tc>
        <w:tc>
          <w:tcPr>
            <w:tcW w:w="5528" w:type="dxa"/>
          </w:tcPr>
          <w:p w14:paraId="500BE4F5" w14:textId="77777777" w:rsidR="004532FA" w:rsidRDefault="00754871">
            <w:pPr>
              <w:pStyle w:val="TableParagraph"/>
              <w:spacing w:line="206" w:lineRule="exact"/>
              <w:ind w:left="68"/>
              <w:rPr>
                <w:sz w:val="18"/>
              </w:rPr>
            </w:pPr>
            <w:r>
              <w:rPr>
                <w:sz w:val="18"/>
              </w:rPr>
              <w:t>Error</w:t>
            </w:r>
            <w:r>
              <w:rPr>
                <w:spacing w:val="-2"/>
                <w:sz w:val="18"/>
              </w:rPr>
              <w:t xml:space="preserve"> </w:t>
            </w:r>
            <w:r>
              <w:rPr>
                <w:sz w:val="18"/>
              </w:rPr>
              <w:t>en</w:t>
            </w:r>
            <w:r>
              <w:rPr>
                <w:spacing w:val="-4"/>
                <w:sz w:val="18"/>
              </w:rPr>
              <w:t xml:space="preserve"> </w:t>
            </w:r>
            <w:r>
              <w:rPr>
                <w:sz w:val="18"/>
              </w:rPr>
              <w:t>el</w:t>
            </w:r>
            <w:r>
              <w:rPr>
                <w:spacing w:val="-1"/>
                <w:sz w:val="18"/>
              </w:rPr>
              <w:t xml:space="preserve"> </w:t>
            </w:r>
            <w:r>
              <w:rPr>
                <w:sz w:val="18"/>
              </w:rPr>
              <w:t>cálculo</w:t>
            </w:r>
            <w:r>
              <w:rPr>
                <w:spacing w:val="-2"/>
                <w:sz w:val="18"/>
              </w:rPr>
              <w:t xml:space="preserve"> </w:t>
            </w:r>
            <w:r>
              <w:rPr>
                <w:sz w:val="18"/>
              </w:rPr>
              <w:t>del</w:t>
            </w:r>
            <w:r>
              <w:rPr>
                <w:spacing w:val="-2"/>
                <w:sz w:val="18"/>
              </w:rPr>
              <w:t xml:space="preserve"> </w:t>
            </w:r>
            <w:r>
              <w:rPr>
                <w:sz w:val="18"/>
              </w:rPr>
              <w:t>total</w:t>
            </w:r>
            <w:r>
              <w:rPr>
                <w:spacing w:val="-1"/>
                <w:sz w:val="18"/>
              </w:rPr>
              <w:t xml:space="preserve"> </w:t>
            </w:r>
            <w:r>
              <w:rPr>
                <w:sz w:val="18"/>
              </w:rPr>
              <w:t>de</w:t>
            </w:r>
            <w:r>
              <w:rPr>
                <w:spacing w:val="-4"/>
                <w:sz w:val="18"/>
              </w:rPr>
              <w:t xml:space="preserve"> </w:t>
            </w:r>
            <w:r>
              <w:rPr>
                <w:sz w:val="18"/>
              </w:rPr>
              <w:t>la</w:t>
            </w:r>
            <w:r>
              <w:rPr>
                <w:spacing w:val="-1"/>
                <w:sz w:val="18"/>
              </w:rPr>
              <w:t xml:space="preserve"> </w:t>
            </w:r>
            <w:r>
              <w:rPr>
                <w:spacing w:val="-2"/>
                <w:sz w:val="18"/>
              </w:rPr>
              <w:t>operación.</w:t>
            </w:r>
          </w:p>
          <w:p w14:paraId="735B6A4F" w14:textId="77777777" w:rsidR="004532FA" w:rsidRDefault="00754871">
            <w:pPr>
              <w:pStyle w:val="TableParagraph"/>
              <w:ind w:left="68" w:right="56"/>
              <w:rPr>
                <w:sz w:val="18"/>
              </w:rPr>
            </w:pPr>
            <w:r>
              <w:rPr>
                <w:sz w:val="18"/>
              </w:rPr>
              <w:t>Si</w:t>
            </w:r>
            <w:r>
              <w:rPr>
                <w:spacing w:val="-6"/>
                <w:sz w:val="18"/>
              </w:rPr>
              <w:t xml:space="preserve"> </w:t>
            </w:r>
            <w:r>
              <w:rPr>
                <w:sz w:val="18"/>
              </w:rPr>
              <w:t>la</w:t>
            </w:r>
            <w:r>
              <w:rPr>
                <w:spacing w:val="-7"/>
                <w:sz w:val="18"/>
              </w:rPr>
              <w:t xml:space="preserve"> </w:t>
            </w:r>
            <w:r>
              <w:rPr>
                <w:sz w:val="18"/>
              </w:rPr>
              <w:t>operación</w:t>
            </w:r>
            <w:r>
              <w:rPr>
                <w:spacing w:val="-6"/>
                <w:sz w:val="18"/>
              </w:rPr>
              <w:t xml:space="preserve"> </w:t>
            </w:r>
            <w:r>
              <w:rPr>
                <w:sz w:val="18"/>
              </w:rPr>
              <w:t>es</w:t>
            </w:r>
            <w:r>
              <w:rPr>
                <w:spacing w:val="-5"/>
                <w:sz w:val="18"/>
              </w:rPr>
              <w:t xml:space="preserve"> </w:t>
            </w:r>
            <w:r>
              <w:rPr>
                <w:sz w:val="18"/>
              </w:rPr>
              <w:t>grabada</w:t>
            </w:r>
            <w:r>
              <w:rPr>
                <w:spacing w:val="-7"/>
                <w:sz w:val="18"/>
              </w:rPr>
              <w:t xml:space="preserve"> </w:t>
            </w:r>
            <w:r>
              <w:rPr>
                <w:sz w:val="18"/>
              </w:rPr>
              <w:t>con</w:t>
            </w:r>
            <w:r>
              <w:rPr>
                <w:spacing w:val="-6"/>
                <w:sz w:val="18"/>
              </w:rPr>
              <w:t xml:space="preserve"> </w:t>
            </w:r>
            <w:r>
              <w:rPr>
                <w:sz w:val="18"/>
              </w:rPr>
              <w:t>IVA,</w:t>
            </w:r>
            <w:r>
              <w:rPr>
                <w:spacing w:val="-3"/>
                <w:sz w:val="18"/>
              </w:rPr>
              <w:t xml:space="preserve"> </w:t>
            </w:r>
            <w:r>
              <w:rPr>
                <w:color w:val="000000"/>
                <w:sz w:val="18"/>
                <w:highlight w:val="green"/>
              </w:rPr>
              <w:t>Renta</w:t>
            </w:r>
            <w:r>
              <w:rPr>
                <w:color w:val="000000"/>
                <w:spacing w:val="-6"/>
                <w:sz w:val="18"/>
                <w:highlight w:val="green"/>
              </w:rPr>
              <w:t xml:space="preserve"> </w:t>
            </w:r>
            <w:r>
              <w:rPr>
                <w:color w:val="000000"/>
                <w:sz w:val="18"/>
                <w:highlight w:val="green"/>
              </w:rPr>
              <w:t>o</w:t>
            </w:r>
            <w:r>
              <w:rPr>
                <w:color w:val="000000"/>
                <w:spacing w:val="-7"/>
                <w:sz w:val="18"/>
                <w:highlight w:val="green"/>
              </w:rPr>
              <w:t xml:space="preserve"> </w:t>
            </w:r>
            <w:r>
              <w:rPr>
                <w:color w:val="000000"/>
                <w:sz w:val="18"/>
                <w:highlight w:val="green"/>
              </w:rPr>
              <w:t>Ninguno</w:t>
            </w:r>
            <w:r>
              <w:rPr>
                <w:color w:val="000000"/>
                <w:spacing w:val="-6"/>
                <w:sz w:val="18"/>
                <w:highlight w:val="green"/>
              </w:rPr>
              <w:t xml:space="preserve"> </w:t>
            </w:r>
            <w:r>
              <w:rPr>
                <w:color w:val="000000"/>
                <w:sz w:val="18"/>
                <w:highlight w:val="green"/>
              </w:rPr>
              <w:t>(D013=1,</w:t>
            </w:r>
            <w:r>
              <w:rPr>
                <w:color w:val="000000"/>
                <w:spacing w:val="-6"/>
                <w:sz w:val="18"/>
                <w:highlight w:val="green"/>
              </w:rPr>
              <w:t xml:space="preserve"> </w:t>
            </w:r>
            <w:r>
              <w:rPr>
                <w:color w:val="000000"/>
                <w:sz w:val="18"/>
                <w:highlight w:val="green"/>
              </w:rPr>
              <w:t>3,</w:t>
            </w:r>
            <w:r>
              <w:rPr>
                <w:color w:val="000000"/>
                <w:spacing w:val="-8"/>
                <w:sz w:val="18"/>
                <w:highlight w:val="green"/>
              </w:rPr>
              <w:t xml:space="preserve"> </w:t>
            </w:r>
            <w:r>
              <w:rPr>
                <w:color w:val="000000"/>
                <w:sz w:val="18"/>
                <w:highlight w:val="green"/>
              </w:rPr>
              <w:t>4</w:t>
            </w:r>
            <w:r>
              <w:rPr>
                <w:color w:val="000000"/>
                <w:sz w:val="18"/>
              </w:rPr>
              <w:t xml:space="preserve"> </w:t>
            </w:r>
            <w:r>
              <w:rPr>
                <w:color w:val="000000"/>
                <w:sz w:val="18"/>
                <w:highlight w:val="green"/>
              </w:rPr>
              <w:t>o 5)</w:t>
            </w:r>
            <w:r>
              <w:rPr>
                <w:color w:val="000000"/>
                <w:sz w:val="18"/>
              </w:rPr>
              <w:t xml:space="preserve"> el cálculo debe ser igual a la suma F002+F003+F004+F005 </w:t>
            </w:r>
            <w:r>
              <w:rPr>
                <w:color w:val="000000"/>
                <w:sz w:val="18"/>
                <w:highlight w:val="green"/>
              </w:rPr>
              <w:t>Cuando</w:t>
            </w:r>
            <w:r>
              <w:rPr>
                <w:color w:val="000000"/>
                <w:spacing w:val="-11"/>
                <w:sz w:val="18"/>
                <w:highlight w:val="green"/>
              </w:rPr>
              <w:t xml:space="preserve"> </w:t>
            </w:r>
            <w:r>
              <w:rPr>
                <w:color w:val="000000"/>
                <w:sz w:val="18"/>
                <w:highlight w:val="green"/>
              </w:rPr>
              <w:t>C002=4</w:t>
            </w:r>
            <w:r>
              <w:rPr>
                <w:color w:val="000000"/>
                <w:spacing w:val="-9"/>
                <w:sz w:val="18"/>
                <w:highlight w:val="green"/>
              </w:rPr>
              <w:t xml:space="preserve"> </w:t>
            </w:r>
            <w:r>
              <w:rPr>
                <w:color w:val="000000"/>
                <w:sz w:val="18"/>
                <w:highlight w:val="green"/>
              </w:rPr>
              <w:t>corresponde</w:t>
            </w:r>
            <w:r>
              <w:rPr>
                <w:color w:val="000000"/>
                <w:spacing w:val="-12"/>
                <w:sz w:val="18"/>
                <w:highlight w:val="green"/>
              </w:rPr>
              <w:t xml:space="preserve"> </w:t>
            </w:r>
            <w:r>
              <w:rPr>
                <w:color w:val="000000"/>
                <w:sz w:val="18"/>
                <w:highlight w:val="green"/>
              </w:rPr>
              <w:t>a</w:t>
            </w:r>
            <w:r>
              <w:rPr>
                <w:color w:val="000000"/>
                <w:spacing w:val="-10"/>
                <w:sz w:val="18"/>
                <w:highlight w:val="green"/>
              </w:rPr>
              <w:t xml:space="preserve"> </w:t>
            </w:r>
            <w:r>
              <w:rPr>
                <w:color w:val="000000"/>
                <w:sz w:val="18"/>
                <w:highlight w:val="green"/>
              </w:rPr>
              <w:t>la</w:t>
            </w:r>
            <w:r>
              <w:rPr>
                <w:color w:val="000000"/>
                <w:spacing w:val="-10"/>
                <w:sz w:val="18"/>
                <w:highlight w:val="green"/>
              </w:rPr>
              <w:t xml:space="preserve"> </w:t>
            </w:r>
            <w:r>
              <w:rPr>
                <w:color w:val="000000"/>
                <w:sz w:val="18"/>
                <w:highlight w:val="green"/>
              </w:rPr>
              <w:t>suma</w:t>
            </w:r>
            <w:r>
              <w:rPr>
                <w:color w:val="000000"/>
                <w:spacing w:val="-10"/>
                <w:sz w:val="18"/>
                <w:highlight w:val="green"/>
              </w:rPr>
              <w:t xml:space="preserve"> </w:t>
            </w:r>
            <w:r>
              <w:rPr>
                <w:color w:val="000000"/>
                <w:sz w:val="18"/>
                <w:highlight w:val="green"/>
              </w:rPr>
              <w:t>de</w:t>
            </w:r>
            <w:r>
              <w:rPr>
                <w:color w:val="000000"/>
                <w:spacing w:val="-10"/>
                <w:sz w:val="18"/>
                <w:highlight w:val="green"/>
              </w:rPr>
              <w:t xml:space="preserve"> </w:t>
            </w:r>
            <w:r>
              <w:rPr>
                <w:color w:val="000000"/>
                <w:sz w:val="18"/>
                <w:highlight w:val="green"/>
              </w:rPr>
              <w:t>todas</w:t>
            </w:r>
            <w:r>
              <w:rPr>
                <w:color w:val="000000"/>
                <w:spacing w:val="-9"/>
                <w:sz w:val="18"/>
                <w:highlight w:val="green"/>
              </w:rPr>
              <w:t xml:space="preserve"> </w:t>
            </w:r>
            <w:r>
              <w:rPr>
                <w:color w:val="000000"/>
                <w:sz w:val="18"/>
                <w:highlight w:val="green"/>
              </w:rPr>
              <w:t>las</w:t>
            </w:r>
            <w:r>
              <w:rPr>
                <w:color w:val="000000"/>
                <w:spacing w:val="-9"/>
                <w:sz w:val="18"/>
                <w:highlight w:val="green"/>
              </w:rPr>
              <w:t xml:space="preserve"> </w:t>
            </w:r>
            <w:r>
              <w:rPr>
                <w:color w:val="000000"/>
                <w:sz w:val="18"/>
                <w:highlight w:val="green"/>
              </w:rPr>
              <w:t>ocurrencias</w:t>
            </w:r>
            <w:r>
              <w:rPr>
                <w:color w:val="000000"/>
                <w:spacing w:val="-9"/>
                <w:sz w:val="18"/>
                <w:highlight w:val="green"/>
              </w:rPr>
              <w:t xml:space="preserve"> </w:t>
            </w:r>
            <w:r>
              <w:rPr>
                <w:color w:val="000000"/>
                <w:sz w:val="18"/>
                <w:highlight w:val="green"/>
              </w:rPr>
              <w:t>de</w:t>
            </w:r>
          </w:p>
          <w:p w14:paraId="150A5AB4" w14:textId="77777777" w:rsidR="004532FA" w:rsidRDefault="00754871">
            <w:pPr>
              <w:pStyle w:val="TableParagraph"/>
              <w:spacing w:line="187" w:lineRule="exact"/>
              <w:ind w:left="68"/>
              <w:rPr>
                <w:sz w:val="18"/>
              </w:rPr>
            </w:pPr>
            <w:r>
              <w:rPr>
                <w:color w:val="000000"/>
                <w:sz w:val="18"/>
                <w:highlight w:val="green"/>
              </w:rPr>
              <w:t>EA008</w:t>
            </w:r>
            <w:r>
              <w:rPr>
                <w:color w:val="000000"/>
                <w:spacing w:val="-3"/>
                <w:sz w:val="18"/>
                <w:highlight w:val="green"/>
              </w:rPr>
              <w:t xml:space="preserve"> </w:t>
            </w:r>
            <w:r>
              <w:rPr>
                <w:color w:val="000000"/>
                <w:sz w:val="18"/>
                <w:highlight w:val="green"/>
              </w:rPr>
              <w:t>(Valor</w:t>
            </w:r>
            <w:r>
              <w:rPr>
                <w:color w:val="000000"/>
                <w:spacing w:val="-2"/>
                <w:sz w:val="18"/>
                <w:highlight w:val="green"/>
              </w:rPr>
              <w:t xml:space="preserve"> </w:t>
            </w:r>
            <w:r>
              <w:rPr>
                <w:color w:val="000000"/>
                <w:sz w:val="18"/>
                <w:highlight w:val="green"/>
              </w:rPr>
              <w:t>total</w:t>
            </w:r>
            <w:r>
              <w:rPr>
                <w:color w:val="000000"/>
                <w:spacing w:val="-5"/>
                <w:sz w:val="18"/>
                <w:highlight w:val="green"/>
              </w:rPr>
              <w:t xml:space="preserve"> </w:t>
            </w:r>
            <w:r>
              <w:rPr>
                <w:color w:val="000000"/>
                <w:sz w:val="18"/>
                <w:highlight w:val="green"/>
              </w:rPr>
              <w:t>de</w:t>
            </w:r>
            <w:r>
              <w:rPr>
                <w:color w:val="000000"/>
                <w:spacing w:val="-4"/>
                <w:sz w:val="18"/>
                <w:highlight w:val="green"/>
              </w:rPr>
              <w:t xml:space="preserve"> </w:t>
            </w:r>
            <w:r>
              <w:rPr>
                <w:color w:val="000000"/>
                <w:sz w:val="18"/>
                <w:highlight w:val="green"/>
              </w:rPr>
              <w:t>la</w:t>
            </w:r>
            <w:r>
              <w:rPr>
                <w:color w:val="000000"/>
                <w:spacing w:val="-2"/>
                <w:sz w:val="18"/>
                <w:highlight w:val="green"/>
              </w:rPr>
              <w:t xml:space="preserve"> </w:t>
            </w:r>
            <w:r>
              <w:rPr>
                <w:color w:val="000000"/>
                <w:sz w:val="18"/>
                <w:highlight w:val="green"/>
              </w:rPr>
              <w:t>operación</w:t>
            </w:r>
            <w:r>
              <w:rPr>
                <w:color w:val="000000"/>
                <w:spacing w:val="-5"/>
                <w:sz w:val="18"/>
                <w:highlight w:val="green"/>
              </w:rPr>
              <w:t xml:space="preserve"> </w:t>
            </w:r>
            <w:r>
              <w:rPr>
                <w:color w:val="000000"/>
                <w:sz w:val="18"/>
                <w:highlight w:val="green"/>
              </w:rPr>
              <w:t>por</w:t>
            </w:r>
            <w:r>
              <w:rPr>
                <w:color w:val="000000"/>
                <w:spacing w:val="-2"/>
                <w:sz w:val="18"/>
                <w:highlight w:val="green"/>
              </w:rPr>
              <w:t xml:space="preserve"> </w:t>
            </w:r>
            <w:r>
              <w:rPr>
                <w:color w:val="000000"/>
                <w:spacing w:val="-4"/>
                <w:sz w:val="18"/>
                <w:highlight w:val="green"/>
              </w:rPr>
              <w:t>ítem)</w:t>
            </w:r>
          </w:p>
        </w:tc>
        <w:tc>
          <w:tcPr>
            <w:tcW w:w="711" w:type="dxa"/>
          </w:tcPr>
          <w:p w14:paraId="49466490" w14:textId="77777777" w:rsidR="004532FA" w:rsidRDefault="004532FA">
            <w:pPr>
              <w:pStyle w:val="TableParagraph"/>
              <w:spacing w:before="192"/>
              <w:rPr>
                <w:rFonts w:ascii="Calibri"/>
                <w:b/>
                <w:sz w:val="18"/>
              </w:rPr>
            </w:pPr>
          </w:p>
          <w:p w14:paraId="2C8CB27E" w14:textId="77777777" w:rsidR="004532FA" w:rsidRDefault="00754871">
            <w:pPr>
              <w:pStyle w:val="TableParagraph"/>
              <w:ind w:left="2" w:right="1"/>
              <w:jc w:val="center"/>
              <w:rPr>
                <w:sz w:val="18"/>
              </w:rPr>
            </w:pPr>
            <w:r>
              <w:rPr>
                <w:spacing w:val="-10"/>
                <w:sz w:val="18"/>
              </w:rPr>
              <w:t>R</w:t>
            </w:r>
          </w:p>
        </w:tc>
      </w:tr>
      <w:tr w:rsidR="004532FA" w14:paraId="5F9B5A82" w14:textId="77777777">
        <w:trPr>
          <w:trHeight w:val="621"/>
        </w:trPr>
        <w:tc>
          <w:tcPr>
            <w:tcW w:w="704" w:type="dxa"/>
          </w:tcPr>
          <w:p w14:paraId="524C5558" w14:textId="77777777" w:rsidR="004532FA" w:rsidRDefault="00754871">
            <w:pPr>
              <w:pStyle w:val="TableParagraph"/>
              <w:spacing w:before="207"/>
              <w:ind w:left="42" w:right="30"/>
              <w:jc w:val="center"/>
              <w:rPr>
                <w:sz w:val="18"/>
              </w:rPr>
            </w:pPr>
            <w:r>
              <w:rPr>
                <w:spacing w:val="-5"/>
                <w:sz w:val="18"/>
              </w:rPr>
              <w:t>221</w:t>
            </w:r>
          </w:p>
        </w:tc>
        <w:tc>
          <w:tcPr>
            <w:tcW w:w="735" w:type="dxa"/>
          </w:tcPr>
          <w:p w14:paraId="557303FC" w14:textId="77777777" w:rsidR="004532FA" w:rsidRDefault="00754871">
            <w:pPr>
              <w:pStyle w:val="TableParagraph"/>
              <w:spacing w:before="207"/>
              <w:ind w:left="11"/>
              <w:jc w:val="center"/>
              <w:rPr>
                <w:sz w:val="18"/>
              </w:rPr>
            </w:pPr>
            <w:r>
              <w:rPr>
                <w:color w:val="000000"/>
                <w:spacing w:val="-4"/>
                <w:sz w:val="18"/>
                <w:highlight w:val="yellow"/>
              </w:rPr>
              <w:t>F009</w:t>
            </w:r>
          </w:p>
        </w:tc>
        <w:tc>
          <w:tcPr>
            <w:tcW w:w="4093" w:type="dxa"/>
          </w:tcPr>
          <w:p w14:paraId="386CAD6B" w14:textId="77777777" w:rsidR="004532FA" w:rsidRDefault="00754871">
            <w:pPr>
              <w:pStyle w:val="TableParagraph"/>
              <w:spacing w:before="207"/>
              <w:ind w:left="68"/>
              <w:rPr>
                <w:sz w:val="18"/>
              </w:rPr>
            </w:pPr>
            <w:r>
              <w:rPr>
                <w:sz w:val="18"/>
              </w:rPr>
              <w:t>Cálculo</w:t>
            </w:r>
            <w:r>
              <w:rPr>
                <w:spacing w:val="-2"/>
                <w:sz w:val="18"/>
              </w:rPr>
              <w:t xml:space="preserve"> </w:t>
            </w:r>
            <w:r>
              <w:rPr>
                <w:sz w:val="18"/>
              </w:rPr>
              <w:t>del</w:t>
            </w:r>
            <w:r>
              <w:rPr>
                <w:spacing w:val="-3"/>
                <w:sz w:val="18"/>
              </w:rPr>
              <w:t xml:space="preserve"> </w:t>
            </w:r>
            <w:r>
              <w:rPr>
                <w:sz w:val="18"/>
              </w:rPr>
              <w:t>total</w:t>
            </w:r>
            <w:r>
              <w:rPr>
                <w:spacing w:val="-4"/>
                <w:sz w:val="18"/>
              </w:rPr>
              <w:t xml:space="preserve"> </w:t>
            </w:r>
            <w:r>
              <w:rPr>
                <w:sz w:val="18"/>
              </w:rPr>
              <w:t>descuento</w:t>
            </w:r>
            <w:r>
              <w:rPr>
                <w:spacing w:val="-5"/>
                <w:sz w:val="18"/>
              </w:rPr>
              <w:t xml:space="preserve"> </w:t>
            </w:r>
            <w:r>
              <w:rPr>
                <w:sz w:val="18"/>
              </w:rPr>
              <w:t>por</w:t>
            </w:r>
            <w:r>
              <w:rPr>
                <w:spacing w:val="-3"/>
                <w:sz w:val="18"/>
              </w:rPr>
              <w:t xml:space="preserve"> </w:t>
            </w:r>
            <w:r>
              <w:rPr>
                <w:sz w:val="18"/>
              </w:rPr>
              <w:t>ítem</w:t>
            </w:r>
            <w:r>
              <w:rPr>
                <w:spacing w:val="-3"/>
                <w:sz w:val="18"/>
              </w:rPr>
              <w:t xml:space="preserve"> </w:t>
            </w:r>
            <w:r>
              <w:rPr>
                <w:spacing w:val="-2"/>
                <w:sz w:val="18"/>
              </w:rPr>
              <w:t>incorrecto.</w:t>
            </w:r>
          </w:p>
        </w:tc>
        <w:tc>
          <w:tcPr>
            <w:tcW w:w="850" w:type="dxa"/>
          </w:tcPr>
          <w:p w14:paraId="3C45B7AA" w14:textId="77777777" w:rsidR="004532FA" w:rsidRDefault="00754871">
            <w:pPr>
              <w:pStyle w:val="TableParagraph"/>
              <w:spacing w:before="207"/>
              <w:ind w:left="27" w:right="21"/>
              <w:jc w:val="center"/>
              <w:rPr>
                <w:sz w:val="18"/>
              </w:rPr>
            </w:pPr>
            <w:r>
              <w:rPr>
                <w:spacing w:val="-4"/>
                <w:sz w:val="18"/>
              </w:rPr>
              <w:t>2363</w:t>
            </w:r>
          </w:p>
        </w:tc>
        <w:tc>
          <w:tcPr>
            <w:tcW w:w="5528" w:type="dxa"/>
          </w:tcPr>
          <w:p w14:paraId="59A3CDC5" w14:textId="77777777" w:rsidR="004532FA" w:rsidRDefault="00754871">
            <w:pPr>
              <w:pStyle w:val="TableParagraph"/>
              <w:spacing w:line="206" w:lineRule="exact"/>
              <w:ind w:left="68"/>
              <w:rPr>
                <w:sz w:val="18"/>
              </w:rPr>
            </w:pPr>
            <w:r>
              <w:rPr>
                <w:sz w:val="18"/>
              </w:rPr>
              <w:t>Error</w:t>
            </w:r>
            <w:r>
              <w:rPr>
                <w:spacing w:val="-3"/>
                <w:sz w:val="18"/>
              </w:rPr>
              <w:t xml:space="preserve"> </w:t>
            </w:r>
            <w:r>
              <w:rPr>
                <w:sz w:val="18"/>
              </w:rPr>
              <w:t>en</w:t>
            </w:r>
            <w:r>
              <w:rPr>
                <w:spacing w:val="-4"/>
                <w:sz w:val="18"/>
              </w:rPr>
              <w:t xml:space="preserve"> </w:t>
            </w:r>
            <w:r>
              <w:rPr>
                <w:sz w:val="18"/>
              </w:rPr>
              <w:t>el</w:t>
            </w:r>
            <w:r>
              <w:rPr>
                <w:spacing w:val="-2"/>
                <w:sz w:val="18"/>
              </w:rPr>
              <w:t xml:space="preserve"> </w:t>
            </w:r>
            <w:r>
              <w:rPr>
                <w:sz w:val="18"/>
              </w:rPr>
              <w:t>cálculo</w:t>
            </w:r>
            <w:r>
              <w:rPr>
                <w:spacing w:val="-2"/>
                <w:sz w:val="18"/>
              </w:rPr>
              <w:t xml:space="preserve"> </w:t>
            </w:r>
            <w:r>
              <w:rPr>
                <w:sz w:val="18"/>
              </w:rPr>
              <w:t>del</w:t>
            </w:r>
            <w:r>
              <w:rPr>
                <w:spacing w:val="-2"/>
                <w:sz w:val="18"/>
              </w:rPr>
              <w:t xml:space="preserve"> </w:t>
            </w:r>
            <w:r>
              <w:rPr>
                <w:sz w:val="18"/>
              </w:rPr>
              <w:t>total</w:t>
            </w:r>
            <w:r>
              <w:rPr>
                <w:spacing w:val="-2"/>
                <w:sz w:val="18"/>
              </w:rPr>
              <w:t xml:space="preserve"> </w:t>
            </w:r>
            <w:r>
              <w:rPr>
                <w:sz w:val="18"/>
              </w:rPr>
              <w:t>de</w:t>
            </w:r>
            <w:r>
              <w:rPr>
                <w:spacing w:val="-4"/>
                <w:sz w:val="18"/>
              </w:rPr>
              <w:t xml:space="preserve"> </w:t>
            </w:r>
            <w:r>
              <w:rPr>
                <w:sz w:val="18"/>
              </w:rPr>
              <w:t>descuento</w:t>
            </w:r>
            <w:r>
              <w:rPr>
                <w:spacing w:val="-2"/>
                <w:sz w:val="18"/>
              </w:rPr>
              <w:t xml:space="preserve"> </w:t>
            </w:r>
            <w:r>
              <w:rPr>
                <w:sz w:val="18"/>
              </w:rPr>
              <w:t>por</w:t>
            </w:r>
            <w:r>
              <w:rPr>
                <w:spacing w:val="-2"/>
                <w:sz w:val="18"/>
              </w:rPr>
              <w:t xml:space="preserve"> </w:t>
            </w:r>
            <w:r>
              <w:rPr>
                <w:spacing w:val="-4"/>
                <w:sz w:val="18"/>
              </w:rPr>
              <w:t>ítem</w:t>
            </w:r>
          </w:p>
          <w:p w14:paraId="7C19F6AC" w14:textId="77777777" w:rsidR="004532FA" w:rsidRDefault="00754871">
            <w:pPr>
              <w:pStyle w:val="TableParagraph"/>
              <w:spacing w:line="206" w:lineRule="exact"/>
              <w:ind w:left="68"/>
              <w:rPr>
                <w:sz w:val="18"/>
              </w:rPr>
            </w:pPr>
            <w:r>
              <w:rPr>
                <w:sz w:val="18"/>
              </w:rPr>
              <w:t xml:space="preserve">Calculo debe ser igual la suma de todas las ocurrencias de </w:t>
            </w:r>
            <w:r>
              <w:rPr>
                <w:color w:val="000000"/>
                <w:sz w:val="18"/>
                <w:highlight w:val="yellow"/>
              </w:rPr>
              <w:t>EA002</w:t>
            </w:r>
            <w:r>
              <w:rPr>
                <w:color w:val="000000"/>
                <w:sz w:val="18"/>
              </w:rPr>
              <w:t xml:space="preserve"> multiplicado por la cantidad </w:t>
            </w:r>
            <w:r>
              <w:rPr>
                <w:color w:val="000000"/>
                <w:sz w:val="18"/>
                <w:highlight w:val="yellow"/>
              </w:rPr>
              <w:t>EA002</w:t>
            </w:r>
            <w:r>
              <w:rPr>
                <w:color w:val="000000"/>
                <w:sz w:val="18"/>
              </w:rPr>
              <w:t>*E711</w:t>
            </w:r>
          </w:p>
        </w:tc>
        <w:tc>
          <w:tcPr>
            <w:tcW w:w="711" w:type="dxa"/>
          </w:tcPr>
          <w:p w14:paraId="0B192B36" w14:textId="77777777" w:rsidR="004532FA" w:rsidRDefault="00754871">
            <w:pPr>
              <w:pStyle w:val="TableParagraph"/>
              <w:spacing w:before="207"/>
              <w:ind w:left="2" w:right="1"/>
              <w:jc w:val="center"/>
              <w:rPr>
                <w:sz w:val="18"/>
              </w:rPr>
            </w:pPr>
            <w:r>
              <w:rPr>
                <w:spacing w:val="-10"/>
                <w:sz w:val="18"/>
              </w:rPr>
              <w:t>R</w:t>
            </w:r>
          </w:p>
        </w:tc>
      </w:tr>
      <w:tr w:rsidR="004532FA" w14:paraId="122341AB" w14:textId="77777777">
        <w:trPr>
          <w:trHeight w:val="414"/>
        </w:trPr>
        <w:tc>
          <w:tcPr>
            <w:tcW w:w="704" w:type="dxa"/>
          </w:tcPr>
          <w:p w14:paraId="65EC074A" w14:textId="77777777" w:rsidR="004532FA" w:rsidRDefault="00754871">
            <w:pPr>
              <w:pStyle w:val="TableParagraph"/>
              <w:spacing w:before="102"/>
              <w:ind w:left="42" w:right="30"/>
              <w:jc w:val="center"/>
              <w:rPr>
                <w:sz w:val="18"/>
              </w:rPr>
            </w:pPr>
            <w:r>
              <w:rPr>
                <w:spacing w:val="-5"/>
                <w:sz w:val="18"/>
              </w:rPr>
              <w:t>222</w:t>
            </w:r>
          </w:p>
        </w:tc>
        <w:tc>
          <w:tcPr>
            <w:tcW w:w="735" w:type="dxa"/>
          </w:tcPr>
          <w:p w14:paraId="2AE08876" w14:textId="77777777" w:rsidR="004532FA" w:rsidRDefault="00754871">
            <w:pPr>
              <w:pStyle w:val="TableParagraph"/>
              <w:spacing w:before="102"/>
              <w:ind w:left="11"/>
              <w:jc w:val="center"/>
              <w:rPr>
                <w:sz w:val="18"/>
              </w:rPr>
            </w:pPr>
            <w:r>
              <w:rPr>
                <w:color w:val="000000"/>
                <w:spacing w:val="-4"/>
                <w:sz w:val="18"/>
                <w:highlight w:val="yellow"/>
              </w:rPr>
              <w:t>F011</w:t>
            </w:r>
          </w:p>
        </w:tc>
        <w:tc>
          <w:tcPr>
            <w:tcW w:w="4093" w:type="dxa"/>
          </w:tcPr>
          <w:p w14:paraId="02DFE3E6" w14:textId="77777777" w:rsidR="004532FA" w:rsidRDefault="00754871">
            <w:pPr>
              <w:pStyle w:val="TableParagraph"/>
              <w:spacing w:line="206" w:lineRule="exact"/>
              <w:ind w:left="68"/>
              <w:rPr>
                <w:sz w:val="18"/>
              </w:rPr>
            </w:pPr>
            <w:r>
              <w:rPr>
                <w:sz w:val="18"/>
              </w:rPr>
              <w:t>Cálculo</w:t>
            </w:r>
            <w:r>
              <w:rPr>
                <w:spacing w:val="80"/>
                <w:sz w:val="18"/>
              </w:rPr>
              <w:t xml:space="preserve"> </w:t>
            </w:r>
            <w:r>
              <w:rPr>
                <w:sz w:val="18"/>
              </w:rPr>
              <w:t>del</w:t>
            </w:r>
            <w:r>
              <w:rPr>
                <w:spacing w:val="80"/>
                <w:sz w:val="18"/>
              </w:rPr>
              <w:t xml:space="preserve"> </w:t>
            </w:r>
            <w:r>
              <w:rPr>
                <w:sz w:val="18"/>
              </w:rPr>
              <w:t>descuento</w:t>
            </w:r>
            <w:r>
              <w:rPr>
                <w:spacing w:val="80"/>
                <w:sz w:val="18"/>
              </w:rPr>
              <w:t xml:space="preserve"> </w:t>
            </w:r>
            <w:r>
              <w:rPr>
                <w:sz w:val="18"/>
              </w:rPr>
              <w:t>sobre</w:t>
            </w:r>
            <w:r>
              <w:rPr>
                <w:spacing w:val="80"/>
                <w:sz w:val="18"/>
              </w:rPr>
              <w:t xml:space="preserve"> </w:t>
            </w:r>
            <w:r>
              <w:rPr>
                <w:sz w:val="18"/>
              </w:rPr>
              <w:t>el</w:t>
            </w:r>
            <w:r>
              <w:rPr>
                <w:spacing w:val="80"/>
                <w:sz w:val="18"/>
              </w:rPr>
              <w:t xml:space="preserve"> </w:t>
            </w:r>
            <w:r>
              <w:rPr>
                <w:sz w:val="18"/>
              </w:rPr>
              <w:t>total</w:t>
            </w:r>
            <w:r>
              <w:rPr>
                <w:spacing w:val="80"/>
                <w:sz w:val="18"/>
              </w:rPr>
              <w:t xml:space="preserve"> </w:t>
            </w:r>
            <w:r>
              <w:rPr>
                <w:sz w:val="18"/>
              </w:rPr>
              <w:t>de</w:t>
            </w:r>
            <w:r>
              <w:rPr>
                <w:spacing w:val="80"/>
                <w:sz w:val="18"/>
              </w:rPr>
              <w:t xml:space="preserve"> </w:t>
            </w:r>
            <w:r>
              <w:rPr>
                <w:sz w:val="18"/>
              </w:rPr>
              <w:t>la operación incorrecto</w:t>
            </w:r>
          </w:p>
        </w:tc>
        <w:tc>
          <w:tcPr>
            <w:tcW w:w="850" w:type="dxa"/>
          </w:tcPr>
          <w:p w14:paraId="6236978A" w14:textId="77777777" w:rsidR="004532FA" w:rsidRDefault="00754871">
            <w:pPr>
              <w:pStyle w:val="TableParagraph"/>
              <w:spacing w:before="102"/>
              <w:ind w:left="27" w:right="21"/>
              <w:jc w:val="center"/>
              <w:rPr>
                <w:sz w:val="18"/>
              </w:rPr>
            </w:pPr>
            <w:r>
              <w:rPr>
                <w:spacing w:val="-4"/>
                <w:sz w:val="18"/>
              </w:rPr>
              <w:t>2364</w:t>
            </w:r>
          </w:p>
        </w:tc>
        <w:tc>
          <w:tcPr>
            <w:tcW w:w="5528" w:type="dxa"/>
          </w:tcPr>
          <w:p w14:paraId="636070AF" w14:textId="77777777" w:rsidR="004532FA" w:rsidRDefault="00754871">
            <w:pPr>
              <w:pStyle w:val="TableParagraph"/>
              <w:spacing w:line="206" w:lineRule="exact"/>
              <w:ind w:left="68" w:right="418"/>
              <w:rPr>
                <w:sz w:val="18"/>
              </w:rPr>
            </w:pPr>
            <w:r>
              <w:rPr>
                <w:sz w:val="18"/>
              </w:rPr>
              <w:t>Error</w:t>
            </w:r>
            <w:r>
              <w:rPr>
                <w:spacing w:val="-4"/>
                <w:sz w:val="18"/>
              </w:rPr>
              <w:t xml:space="preserve"> </w:t>
            </w:r>
            <w:r>
              <w:rPr>
                <w:sz w:val="18"/>
              </w:rPr>
              <w:t>en</w:t>
            </w:r>
            <w:r>
              <w:rPr>
                <w:spacing w:val="-6"/>
                <w:sz w:val="18"/>
              </w:rPr>
              <w:t xml:space="preserve"> </w:t>
            </w:r>
            <w:r>
              <w:rPr>
                <w:sz w:val="18"/>
              </w:rPr>
              <w:t>el</w:t>
            </w:r>
            <w:r>
              <w:rPr>
                <w:spacing w:val="-4"/>
                <w:sz w:val="18"/>
              </w:rPr>
              <w:t xml:space="preserve"> </w:t>
            </w:r>
            <w:r>
              <w:rPr>
                <w:sz w:val="18"/>
              </w:rPr>
              <w:t>cálculo</w:t>
            </w:r>
            <w:r>
              <w:rPr>
                <w:spacing w:val="-4"/>
                <w:sz w:val="18"/>
              </w:rPr>
              <w:t xml:space="preserve"> </w:t>
            </w:r>
            <w:r>
              <w:rPr>
                <w:sz w:val="18"/>
              </w:rPr>
              <w:t>del</w:t>
            </w:r>
            <w:r>
              <w:rPr>
                <w:spacing w:val="-4"/>
                <w:sz w:val="18"/>
              </w:rPr>
              <w:t xml:space="preserve"> </w:t>
            </w:r>
            <w:r>
              <w:rPr>
                <w:sz w:val="18"/>
              </w:rPr>
              <w:t>descuento</w:t>
            </w:r>
            <w:r>
              <w:rPr>
                <w:spacing w:val="-4"/>
                <w:sz w:val="18"/>
              </w:rPr>
              <w:t xml:space="preserve"> </w:t>
            </w:r>
            <w:r>
              <w:rPr>
                <w:sz w:val="18"/>
              </w:rPr>
              <w:t>sobre</w:t>
            </w:r>
            <w:r>
              <w:rPr>
                <w:spacing w:val="-6"/>
                <w:sz w:val="18"/>
              </w:rPr>
              <w:t xml:space="preserve"> </w:t>
            </w:r>
            <w:r>
              <w:rPr>
                <w:sz w:val="18"/>
              </w:rPr>
              <w:t>el</w:t>
            </w:r>
            <w:r>
              <w:rPr>
                <w:spacing w:val="-4"/>
                <w:sz w:val="18"/>
              </w:rPr>
              <w:t xml:space="preserve"> </w:t>
            </w:r>
            <w:r>
              <w:rPr>
                <w:sz w:val="18"/>
              </w:rPr>
              <w:t>total</w:t>
            </w:r>
            <w:r>
              <w:rPr>
                <w:spacing w:val="-6"/>
                <w:sz w:val="18"/>
              </w:rPr>
              <w:t xml:space="preserve"> </w:t>
            </w:r>
            <w:r>
              <w:rPr>
                <w:sz w:val="18"/>
              </w:rPr>
              <w:t>de</w:t>
            </w:r>
            <w:r>
              <w:rPr>
                <w:spacing w:val="-6"/>
                <w:sz w:val="18"/>
              </w:rPr>
              <w:t xml:space="preserve"> </w:t>
            </w:r>
            <w:r>
              <w:rPr>
                <w:sz w:val="18"/>
              </w:rPr>
              <w:t>la</w:t>
            </w:r>
            <w:r>
              <w:rPr>
                <w:spacing w:val="-4"/>
                <w:sz w:val="18"/>
              </w:rPr>
              <w:t xml:space="preserve"> </w:t>
            </w:r>
            <w:r>
              <w:rPr>
                <w:sz w:val="18"/>
              </w:rPr>
              <w:t xml:space="preserve">operación </w:t>
            </w:r>
            <w:r>
              <w:rPr>
                <w:color w:val="000000"/>
                <w:sz w:val="18"/>
                <w:highlight w:val="yellow"/>
              </w:rPr>
              <w:t>Es la sumatoria de EA002 y EA004 de cada ítem</w:t>
            </w:r>
          </w:p>
        </w:tc>
        <w:tc>
          <w:tcPr>
            <w:tcW w:w="711" w:type="dxa"/>
          </w:tcPr>
          <w:p w14:paraId="05CFDB78" w14:textId="77777777" w:rsidR="004532FA" w:rsidRDefault="00754871">
            <w:pPr>
              <w:pStyle w:val="TableParagraph"/>
              <w:spacing w:before="102"/>
              <w:ind w:left="2" w:right="1"/>
              <w:jc w:val="center"/>
              <w:rPr>
                <w:sz w:val="18"/>
              </w:rPr>
            </w:pPr>
            <w:r>
              <w:rPr>
                <w:spacing w:val="-10"/>
                <w:sz w:val="18"/>
              </w:rPr>
              <w:t>R</w:t>
            </w:r>
          </w:p>
        </w:tc>
      </w:tr>
      <w:tr w:rsidR="004532FA" w14:paraId="35482E51" w14:textId="77777777">
        <w:trPr>
          <w:trHeight w:val="621"/>
        </w:trPr>
        <w:tc>
          <w:tcPr>
            <w:tcW w:w="704" w:type="dxa"/>
          </w:tcPr>
          <w:p w14:paraId="6D9B0400" w14:textId="77777777" w:rsidR="004532FA" w:rsidRDefault="00754871">
            <w:pPr>
              <w:pStyle w:val="TableParagraph"/>
              <w:spacing w:before="206"/>
              <w:ind w:left="42" w:right="30"/>
              <w:jc w:val="center"/>
              <w:rPr>
                <w:sz w:val="18"/>
              </w:rPr>
            </w:pPr>
            <w:r>
              <w:rPr>
                <w:spacing w:val="-5"/>
                <w:sz w:val="18"/>
              </w:rPr>
              <w:t>223</w:t>
            </w:r>
          </w:p>
        </w:tc>
        <w:tc>
          <w:tcPr>
            <w:tcW w:w="735" w:type="dxa"/>
          </w:tcPr>
          <w:p w14:paraId="6EF56DC2" w14:textId="77777777" w:rsidR="004532FA" w:rsidRDefault="00754871">
            <w:pPr>
              <w:pStyle w:val="TableParagraph"/>
              <w:spacing w:before="206"/>
              <w:ind w:left="11"/>
              <w:jc w:val="center"/>
              <w:rPr>
                <w:sz w:val="18"/>
              </w:rPr>
            </w:pPr>
            <w:r>
              <w:rPr>
                <w:color w:val="000000"/>
                <w:spacing w:val="-4"/>
                <w:sz w:val="18"/>
                <w:highlight w:val="yellow"/>
              </w:rPr>
              <w:t>F014</w:t>
            </w:r>
          </w:p>
        </w:tc>
        <w:tc>
          <w:tcPr>
            <w:tcW w:w="4093" w:type="dxa"/>
          </w:tcPr>
          <w:p w14:paraId="58808BC2" w14:textId="77777777" w:rsidR="004532FA" w:rsidRDefault="00754871">
            <w:pPr>
              <w:pStyle w:val="TableParagraph"/>
              <w:spacing w:before="102"/>
              <w:ind w:left="68"/>
              <w:rPr>
                <w:sz w:val="18"/>
              </w:rPr>
            </w:pPr>
            <w:r>
              <w:rPr>
                <w:sz w:val="18"/>
              </w:rPr>
              <w:t>Cálculo</w:t>
            </w:r>
            <w:r>
              <w:rPr>
                <w:spacing w:val="80"/>
                <w:sz w:val="18"/>
              </w:rPr>
              <w:t xml:space="preserve"> </w:t>
            </w:r>
            <w:r>
              <w:rPr>
                <w:sz w:val="18"/>
              </w:rPr>
              <w:t>del</w:t>
            </w:r>
            <w:r>
              <w:rPr>
                <w:spacing w:val="80"/>
                <w:sz w:val="18"/>
              </w:rPr>
              <w:t xml:space="preserve"> </w:t>
            </w:r>
            <w:r>
              <w:rPr>
                <w:sz w:val="18"/>
              </w:rPr>
              <w:t>total</w:t>
            </w:r>
            <w:r>
              <w:rPr>
                <w:spacing w:val="80"/>
                <w:sz w:val="18"/>
              </w:rPr>
              <w:t xml:space="preserve"> </w:t>
            </w:r>
            <w:r>
              <w:rPr>
                <w:sz w:val="18"/>
              </w:rPr>
              <w:t>general</w:t>
            </w:r>
            <w:r>
              <w:rPr>
                <w:spacing w:val="80"/>
                <w:sz w:val="18"/>
              </w:rPr>
              <w:t xml:space="preserve"> </w:t>
            </w:r>
            <w:r>
              <w:rPr>
                <w:sz w:val="18"/>
              </w:rPr>
              <w:t>de</w:t>
            </w:r>
            <w:r>
              <w:rPr>
                <w:spacing w:val="80"/>
                <w:sz w:val="18"/>
              </w:rPr>
              <w:t xml:space="preserve"> </w:t>
            </w:r>
            <w:r>
              <w:rPr>
                <w:sz w:val="18"/>
              </w:rPr>
              <w:t>la</w:t>
            </w:r>
            <w:r>
              <w:rPr>
                <w:spacing w:val="80"/>
                <w:sz w:val="18"/>
              </w:rPr>
              <w:t xml:space="preserve"> </w:t>
            </w:r>
            <w:r>
              <w:rPr>
                <w:sz w:val="18"/>
              </w:rPr>
              <w:t>operación</w:t>
            </w:r>
            <w:r>
              <w:rPr>
                <w:spacing w:val="40"/>
                <w:sz w:val="18"/>
              </w:rPr>
              <w:t xml:space="preserve"> </w:t>
            </w:r>
            <w:r>
              <w:rPr>
                <w:spacing w:val="-2"/>
                <w:sz w:val="18"/>
              </w:rPr>
              <w:t>incorrecto.</w:t>
            </w:r>
          </w:p>
        </w:tc>
        <w:tc>
          <w:tcPr>
            <w:tcW w:w="850" w:type="dxa"/>
          </w:tcPr>
          <w:p w14:paraId="567E7B0D" w14:textId="77777777" w:rsidR="004532FA" w:rsidRDefault="00754871">
            <w:pPr>
              <w:pStyle w:val="TableParagraph"/>
              <w:spacing w:before="206"/>
              <w:ind w:left="27" w:right="21"/>
              <w:jc w:val="center"/>
              <w:rPr>
                <w:sz w:val="18"/>
              </w:rPr>
            </w:pPr>
            <w:r>
              <w:rPr>
                <w:spacing w:val="-4"/>
                <w:sz w:val="18"/>
              </w:rPr>
              <w:t>2365</w:t>
            </w:r>
          </w:p>
        </w:tc>
        <w:tc>
          <w:tcPr>
            <w:tcW w:w="5528" w:type="dxa"/>
          </w:tcPr>
          <w:p w14:paraId="4D4378F0" w14:textId="77777777" w:rsidR="004532FA" w:rsidRDefault="00754871">
            <w:pPr>
              <w:pStyle w:val="TableParagraph"/>
              <w:spacing w:line="206" w:lineRule="exact"/>
              <w:ind w:left="68"/>
              <w:rPr>
                <w:sz w:val="18"/>
              </w:rPr>
            </w:pPr>
            <w:r>
              <w:rPr>
                <w:sz w:val="18"/>
              </w:rPr>
              <w:t>Error</w:t>
            </w:r>
            <w:r>
              <w:rPr>
                <w:spacing w:val="-2"/>
                <w:sz w:val="18"/>
              </w:rPr>
              <w:t xml:space="preserve"> </w:t>
            </w:r>
            <w:r>
              <w:rPr>
                <w:sz w:val="18"/>
              </w:rPr>
              <w:t>en</w:t>
            </w:r>
            <w:r>
              <w:rPr>
                <w:spacing w:val="-4"/>
                <w:sz w:val="18"/>
              </w:rPr>
              <w:t xml:space="preserve"> </w:t>
            </w:r>
            <w:r>
              <w:rPr>
                <w:sz w:val="18"/>
              </w:rPr>
              <w:t>el</w:t>
            </w:r>
            <w:r>
              <w:rPr>
                <w:spacing w:val="-2"/>
                <w:sz w:val="18"/>
              </w:rPr>
              <w:t xml:space="preserve"> </w:t>
            </w:r>
            <w:r>
              <w:rPr>
                <w:sz w:val="18"/>
              </w:rPr>
              <w:t>cálculo</w:t>
            </w:r>
            <w:r>
              <w:rPr>
                <w:spacing w:val="-2"/>
                <w:sz w:val="18"/>
              </w:rPr>
              <w:t xml:space="preserve"> </w:t>
            </w:r>
            <w:r>
              <w:rPr>
                <w:sz w:val="18"/>
              </w:rPr>
              <w:t>del</w:t>
            </w:r>
            <w:r>
              <w:rPr>
                <w:spacing w:val="-2"/>
                <w:sz w:val="18"/>
              </w:rPr>
              <w:t xml:space="preserve"> </w:t>
            </w:r>
            <w:r>
              <w:rPr>
                <w:sz w:val="18"/>
              </w:rPr>
              <w:t>total</w:t>
            </w:r>
            <w:r>
              <w:rPr>
                <w:spacing w:val="-2"/>
                <w:sz w:val="18"/>
              </w:rPr>
              <w:t xml:space="preserve"> </w:t>
            </w:r>
            <w:r>
              <w:rPr>
                <w:sz w:val="18"/>
              </w:rPr>
              <w:t>general</w:t>
            </w:r>
            <w:r>
              <w:rPr>
                <w:spacing w:val="-4"/>
                <w:sz w:val="18"/>
              </w:rPr>
              <w:t xml:space="preserve"> </w:t>
            </w:r>
            <w:r>
              <w:rPr>
                <w:sz w:val="18"/>
              </w:rPr>
              <w:t>de</w:t>
            </w:r>
            <w:r>
              <w:rPr>
                <w:spacing w:val="-2"/>
                <w:sz w:val="18"/>
              </w:rPr>
              <w:t xml:space="preserve"> </w:t>
            </w:r>
            <w:r>
              <w:rPr>
                <w:sz w:val="18"/>
              </w:rPr>
              <w:t>la</w:t>
            </w:r>
            <w:r>
              <w:rPr>
                <w:spacing w:val="3"/>
                <w:sz w:val="18"/>
              </w:rPr>
              <w:t xml:space="preserve"> </w:t>
            </w:r>
            <w:r>
              <w:rPr>
                <w:spacing w:val="-2"/>
                <w:sz w:val="18"/>
              </w:rPr>
              <w:t>operación</w:t>
            </w:r>
          </w:p>
          <w:p w14:paraId="30837983" w14:textId="77777777" w:rsidR="004532FA" w:rsidRDefault="00754871">
            <w:pPr>
              <w:pStyle w:val="TableParagraph"/>
              <w:spacing w:line="206" w:lineRule="exact"/>
              <w:ind w:left="68"/>
              <w:rPr>
                <w:sz w:val="18"/>
              </w:rPr>
            </w:pPr>
            <w:r>
              <w:rPr>
                <w:sz w:val="18"/>
              </w:rPr>
              <w:t>Cuando</w:t>
            </w:r>
            <w:r>
              <w:rPr>
                <w:spacing w:val="-13"/>
                <w:sz w:val="18"/>
              </w:rPr>
              <w:t xml:space="preserve"> </w:t>
            </w:r>
            <w:r>
              <w:rPr>
                <w:sz w:val="18"/>
              </w:rPr>
              <w:t>C002=1,</w:t>
            </w:r>
            <w:r>
              <w:rPr>
                <w:spacing w:val="-12"/>
                <w:sz w:val="18"/>
              </w:rPr>
              <w:t xml:space="preserve"> </w:t>
            </w:r>
            <w:r>
              <w:rPr>
                <w:sz w:val="18"/>
              </w:rPr>
              <w:t>5</w:t>
            </w:r>
            <w:r>
              <w:rPr>
                <w:spacing w:val="-13"/>
                <w:sz w:val="18"/>
              </w:rPr>
              <w:t xml:space="preserve"> </w:t>
            </w:r>
            <w:r>
              <w:rPr>
                <w:sz w:val="18"/>
              </w:rPr>
              <w:t>o</w:t>
            </w:r>
            <w:r>
              <w:rPr>
                <w:spacing w:val="-12"/>
                <w:sz w:val="18"/>
              </w:rPr>
              <w:t xml:space="preserve"> </w:t>
            </w:r>
            <w:r>
              <w:rPr>
                <w:sz w:val="18"/>
              </w:rPr>
              <w:t>6</w:t>
            </w:r>
            <w:r>
              <w:rPr>
                <w:spacing w:val="-13"/>
                <w:sz w:val="18"/>
              </w:rPr>
              <w:t xml:space="preserve"> </w:t>
            </w:r>
            <w:r>
              <w:rPr>
                <w:sz w:val="18"/>
              </w:rPr>
              <w:t>el</w:t>
            </w:r>
            <w:r>
              <w:rPr>
                <w:spacing w:val="-13"/>
                <w:sz w:val="18"/>
              </w:rPr>
              <w:t xml:space="preserve"> </w:t>
            </w:r>
            <w:r>
              <w:rPr>
                <w:sz w:val="18"/>
              </w:rPr>
              <w:t>cálculo</w:t>
            </w:r>
            <w:r>
              <w:rPr>
                <w:spacing w:val="-12"/>
                <w:sz w:val="18"/>
              </w:rPr>
              <w:t xml:space="preserve"> </w:t>
            </w:r>
            <w:r>
              <w:rPr>
                <w:sz w:val="18"/>
              </w:rPr>
              <w:t>debe</w:t>
            </w:r>
            <w:r>
              <w:rPr>
                <w:spacing w:val="-13"/>
                <w:sz w:val="18"/>
              </w:rPr>
              <w:t xml:space="preserve"> </w:t>
            </w:r>
            <w:r>
              <w:rPr>
                <w:sz w:val="18"/>
              </w:rPr>
              <w:t>ser</w:t>
            </w:r>
            <w:r>
              <w:rPr>
                <w:spacing w:val="-12"/>
                <w:sz w:val="18"/>
              </w:rPr>
              <w:t xml:space="preserve"> </w:t>
            </w:r>
            <w:r>
              <w:rPr>
                <w:sz w:val="18"/>
              </w:rPr>
              <w:t>igual</w:t>
            </w:r>
            <w:r>
              <w:rPr>
                <w:spacing w:val="-13"/>
                <w:sz w:val="18"/>
              </w:rPr>
              <w:t xml:space="preserve"> </w:t>
            </w:r>
            <w:r>
              <w:rPr>
                <w:sz w:val="18"/>
              </w:rPr>
              <w:t>a</w:t>
            </w:r>
            <w:r>
              <w:rPr>
                <w:spacing w:val="-10"/>
                <w:sz w:val="18"/>
              </w:rPr>
              <w:t xml:space="preserve"> </w:t>
            </w:r>
            <w:r>
              <w:rPr>
                <w:color w:val="000000"/>
                <w:sz w:val="18"/>
                <w:highlight w:val="yellow"/>
              </w:rPr>
              <w:t>F008–F011–F012-</w:t>
            </w:r>
            <w:r>
              <w:rPr>
                <w:color w:val="000000"/>
                <w:sz w:val="18"/>
              </w:rPr>
              <w:t xml:space="preserve"> </w:t>
            </w:r>
            <w:r>
              <w:rPr>
                <w:color w:val="000000"/>
                <w:spacing w:val="-4"/>
                <w:sz w:val="18"/>
                <w:highlight w:val="yellow"/>
              </w:rPr>
              <w:t>F013</w:t>
            </w:r>
          </w:p>
        </w:tc>
        <w:tc>
          <w:tcPr>
            <w:tcW w:w="711" w:type="dxa"/>
          </w:tcPr>
          <w:p w14:paraId="3ED966C3" w14:textId="77777777" w:rsidR="004532FA" w:rsidRDefault="00754871">
            <w:pPr>
              <w:pStyle w:val="TableParagraph"/>
              <w:spacing w:before="206"/>
              <w:ind w:left="2" w:right="1"/>
              <w:jc w:val="center"/>
              <w:rPr>
                <w:sz w:val="18"/>
              </w:rPr>
            </w:pPr>
            <w:r>
              <w:rPr>
                <w:spacing w:val="-10"/>
                <w:sz w:val="18"/>
              </w:rPr>
              <w:t>R</w:t>
            </w:r>
          </w:p>
        </w:tc>
      </w:tr>
    </w:tbl>
    <w:p w14:paraId="2D25AD59" w14:textId="77777777" w:rsidR="004532FA" w:rsidRDefault="004532FA">
      <w:pPr>
        <w:pStyle w:val="TableParagraph"/>
        <w:jc w:val="center"/>
        <w:rPr>
          <w:sz w:val="18"/>
        </w:rPr>
        <w:sectPr w:rsidR="004532FA">
          <w:pgSz w:w="15840" w:h="12240" w:orient="landscape"/>
          <w:pgMar w:top="2120" w:right="1700" w:bottom="1300" w:left="1275" w:header="763" w:footer="1101" w:gutter="0"/>
          <w:cols w:space="720"/>
        </w:sectPr>
      </w:pPr>
    </w:p>
    <w:p w14:paraId="1977F398"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3197"/>
        <w:gridCol w:w="2330"/>
        <w:gridCol w:w="710"/>
      </w:tblGrid>
      <w:tr w:rsidR="004532FA" w14:paraId="2BFAF82A" w14:textId="77777777">
        <w:trPr>
          <w:trHeight w:val="508"/>
        </w:trPr>
        <w:tc>
          <w:tcPr>
            <w:tcW w:w="704" w:type="dxa"/>
            <w:shd w:val="clear" w:color="auto" w:fill="A8D08D"/>
          </w:tcPr>
          <w:p w14:paraId="29C8D3E7"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18761BEA"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06198F11"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1D92355A"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7" w:type="dxa"/>
            <w:gridSpan w:val="2"/>
            <w:shd w:val="clear" w:color="auto" w:fill="A8D08D"/>
          </w:tcPr>
          <w:p w14:paraId="0D157DB0" w14:textId="77777777" w:rsidR="004532FA" w:rsidRDefault="00754871">
            <w:pPr>
              <w:pStyle w:val="TableParagraph"/>
              <w:spacing w:before="150"/>
              <w:ind w:left="7" w:right="2"/>
              <w:jc w:val="center"/>
              <w:rPr>
                <w:rFonts w:ascii="Arial" w:hAnsi="Arial"/>
                <w:b/>
                <w:sz w:val="18"/>
              </w:rPr>
            </w:pPr>
            <w:r>
              <w:rPr>
                <w:rFonts w:ascii="Arial" w:hAnsi="Arial"/>
                <w:b/>
                <w:spacing w:val="-2"/>
                <w:sz w:val="18"/>
              </w:rPr>
              <w:t>Observación</w:t>
            </w:r>
          </w:p>
        </w:tc>
        <w:tc>
          <w:tcPr>
            <w:tcW w:w="710" w:type="dxa"/>
            <w:shd w:val="clear" w:color="auto" w:fill="A8D08D"/>
          </w:tcPr>
          <w:p w14:paraId="0C838110" w14:textId="77777777" w:rsidR="004532FA" w:rsidRDefault="00754871">
            <w:pPr>
              <w:pStyle w:val="TableParagraph"/>
              <w:spacing w:before="150"/>
              <w:ind w:left="16" w:right="12"/>
              <w:jc w:val="center"/>
              <w:rPr>
                <w:rFonts w:ascii="Arial"/>
                <w:b/>
                <w:sz w:val="18"/>
              </w:rPr>
            </w:pPr>
            <w:r>
              <w:rPr>
                <w:rFonts w:ascii="Arial"/>
                <w:b/>
                <w:spacing w:val="-10"/>
                <w:sz w:val="18"/>
              </w:rPr>
              <w:t>E</w:t>
            </w:r>
          </w:p>
        </w:tc>
      </w:tr>
      <w:tr w:rsidR="004532FA" w14:paraId="4D7A89E9" w14:textId="77777777">
        <w:trPr>
          <w:trHeight w:val="621"/>
        </w:trPr>
        <w:tc>
          <w:tcPr>
            <w:tcW w:w="704" w:type="dxa"/>
          </w:tcPr>
          <w:p w14:paraId="560F2352" w14:textId="77777777" w:rsidR="004532FA" w:rsidRDefault="00754871">
            <w:pPr>
              <w:pStyle w:val="TableParagraph"/>
              <w:spacing w:before="207"/>
              <w:ind w:left="42" w:right="30"/>
              <w:jc w:val="center"/>
              <w:rPr>
                <w:sz w:val="18"/>
              </w:rPr>
            </w:pPr>
            <w:r>
              <w:rPr>
                <w:spacing w:val="-5"/>
                <w:sz w:val="18"/>
              </w:rPr>
              <w:t>224</w:t>
            </w:r>
          </w:p>
        </w:tc>
        <w:tc>
          <w:tcPr>
            <w:tcW w:w="735" w:type="dxa"/>
          </w:tcPr>
          <w:p w14:paraId="1DCAE63F" w14:textId="77777777" w:rsidR="004532FA" w:rsidRDefault="00754871">
            <w:pPr>
              <w:pStyle w:val="TableParagraph"/>
              <w:spacing w:before="207"/>
              <w:ind w:left="11"/>
              <w:jc w:val="center"/>
              <w:rPr>
                <w:sz w:val="18"/>
              </w:rPr>
            </w:pPr>
            <w:r>
              <w:rPr>
                <w:color w:val="000000"/>
                <w:spacing w:val="-4"/>
                <w:sz w:val="18"/>
                <w:highlight w:val="yellow"/>
              </w:rPr>
              <w:t>F015</w:t>
            </w:r>
          </w:p>
        </w:tc>
        <w:tc>
          <w:tcPr>
            <w:tcW w:w="4093" w:type="dxa"/>
          </w:tcPr>
          <w:p w14:paraId="0BEFB01E" w14:textId="77777777" w:rsidR="004532FA" w:rsidRDefault="00754871">
            <w:pPr>
              <w:pStyle w:val="TableParagraph"/>
              <w:spacing w:line="206" w:lineRule="exact"/>
              <w:ind w:left="68" w:right="64"/>
              <w:jc w:val="both"/>
              <w:rPr>
                <w:sz w:val="18"/>
              </w:rPr>
            </w:pPr>
            <w:r>
              <w:rPr>
                <w:sz w:val="18"/>
              </w:rPr>
              <w:t>Si se informan operaciones gravadas al 5%, es obligatorio reportar la liquidación del IVA de dichas operaciones</w:t>
            </w:r>
          </w:p>
        </w:tc>
        <w:tc>
          <w:tcPr>
            <w:tcW w:w="850" w:type="dxa"/>
          </w:tcPr>
          <w:p w14:paraId="05442F57" w14:textId="77777777" w:rsidR="004532FA" w:rsidRDefault="00754871">
            <w:pPr>
              <w:pStyle w:val="TableParagraph"/>
              <w:spacing w:before="207"/>
              <w:ind w:left="27" w:right="21"/>
              <w:jc w:val="center"/>
              <w:rPr>
                <w:sz w:val="18"/>
              </w:rPr>
            </w:pPr>
            <w:r>
              <w:rPr>
                <w:spacing w:val="-4"/>
                <w:sz w:val="18"/>
              </w:rPr>
              <w:t>2366</w:t>
            </w:r>
          </w:p>
        </w:tc>
        <w:tc>
          <w:tcPr>
            <w:tcW w:w="5527" w:type="dxa"/>
            <w:gridSpan w:val="2"/>
          </w:tcPr>
          <w:p w14:paraId="23D8D82D" w14:textId="77777777" w:rsidR="004532FA" w:rsidRDefault="00754871">
            <w:pPr>
              <w:pStyle w:val="TableParagraph"/>
              <w:spacing w:before="1" w:line="207" w:lineRule="exact"/>
              <w:ind w:left="68"/>
              <w:rPr>
                <w:sz w:val="18"/>
              </w:rPr>
            </w:pPr>
            <w:r>
              <w:rPr>
                <w:sz w:val="18"/>
              </w:rPr>
              <w:t>Liquidación</w:t>
            </w:r>
            <w:r>
              <w:rPr>
                <w:spacing w:val="-2"/>
                <w:sz w:val="18"/>
              </w:rPr>
              <w:t xml:space="preserve"> </w:t>
            </w:r>
            <w:r>
              <w:rPr>
                <w:sz w:val="18"/>
              </w:rPr>
              <w:t>del</w:t>
            </w:r>
            <w:r>
              <w:rPr>
                <w:spacing w:val="-2"/>
                <w:sz w:val="18"/>
              </w:rPr>
              <w:t xml:space="preserve"> </w:t>
            </w:r>
            <w:r>
              <w:rPr>
                <w:sz w:val="18"/>
              </w:rPr>
              <w:t>IVA</w:t>
            </w:r>
            <w:r>
              <w:rPr>
                <w:spacing w:val="-1"/>
                <w:sz w:val="18"/>
              </w:rPr>
              <w:t xml:space="preserve"> </w:t>
            </w:r>
            <w:r>
              <w:rPr>
                <w:sz w:val="18"/>
              </w:rPr>
              <w:t>a</w:t>
            </w:r>
            <w:r>
              <w:rPr>
                <w:spacing w:val="-4"/>
                <w:sz w:val="18"/>
              </w:rPr>
              <w:t xml:space="preserve"> </w:t>
            </w:r>
            <w:r>
              <w:rPr>
                <w:sz w:val="18"/>
              </w:rPr>
              <w:t>la</w:t>
            </w:r>
            <w:r>
              <w:rPr>
                <w:spacing w:val="-1"/>
                <w:sz w:val="18"/>
              </w:rPr>
              <w:t xml:space="preserve"> </w:t>
            </w:r>
            <w:r>
              <w:rPr>
                <w:sz w:val="18"/>
              </w:rPr>
              <w:t>tasa</w:t>
            </w:r>
            <w:r>
              <w:rPr>
                <w:spacing w:val="-4"/>
                <w:sz w:val="18"/>
              </w:rPr>
              <w:t xml:space="preserve"> </w:t>
            </w:r>
            <w:r>
              <w:rPr>
                <w:sz w:val="18"/>
              </w:rPr>
              <w:t>del</w:t>
            </w:r>
            <w:r>
              <w:rPr>
                <w:spacing w:val="-1"/>
                <w:sz w:val="18"/>
              </w:rPr>
              <w:t xml:space="preserve"> </w:t>
            </w:r>
            <w:r>
              <w:rPr>
                <w:sz w:val="18"/>
              </w:rPr>
              <w:t>5%</w:t>
            </w:r>
            <w:r>
              <w:rPr>
                <w:spacing w:val="-4"/>
                <w:sz w:val="18"/>
              </w:rPr>
              <w:t xml:space="preserve"> </w:t>
            </w:r>
            <w:r>
              <w:rPr>
                <w:sz w:val="18"/>
              </w:rPr>
              <w:t>no</w:t>
            </w:r>
            <w:r>
              <w:rPr>
                <w:spacing w:val="-3"/>
                <w:sz w:val="18"/>
              </w:rPr>
              <w:t xml:space="preserve"> </w:t>
            </w:r>
            <w:r>
              <w:rPr>
                <w:spacing w:val="-2"/>
                <w:sz w:val="18"/>
              </w:rPr>
              <w:t>informada.</w:t>
            </w:r>
          </w:p>
          <w:p w14:paraId="50E9F955" w14:textId="77777777" w:rsidR="004532FA" w:rsidRDefault="00754871">
            <w:pPr>
              <w:pStyle w:val="TableParagraph"/>
              <w:spacing w:line="206" w:lineRule="exact"/>
              <w:ind w:left="68"/>
              <w:rPr>
                <w:sz w:val="18"/>
              </w:rPr>
            </w:pPr>
            <w:r>
              <w:rPr>
                <w:sz w:val="18"/>
              </w:rPr>
              <w:t>Si se informa la liquidación del IVA por ítem (E736) y E734=5, el</w:t>
            </w:r>
            <w:r>
              <w:rPr>
                <w:spacing w:val="40"/>
                <w:sz w:val="18"/>
              </w:rPr>
              <w:t xml:space="preserve"> </w:t>
            </w:r>
            <w:r>
              <w:rPr>
                <w:sz w:val="18"/>
              </w:rPr>
              <w:t xml:space="preserve">campo </w:t>
            </w:r>
            <w:r>
              <w:rPr>
                <w:color w:val="000000"/>
                <w:sz w:val="18"/>
                <w:highlight w:val="yellow"/>
              </w:rPr>
              <w:t>F015</w:t>
            </w:r>
            <w:r>
              <w:rPr>
                <w:color w:val="000000"/>
                <w:sz w:val="18"/>
              </w:rPr>
              <w:t xml:space="preserve"> debe existir</w:t>
            </w:r>
          </w:p>
        </w:tc>
        <w:tc>
          <w:tcPr>
            <w:tcW w:w="710" w:type="dxa"/>
          </w:tcPr>
          <w:p w14:paraId="3B0F1A8E" w14:textId="77777777" w:rsidR="004532FA" w:rsidRDefault="00754871">
            <w:pPr>
              <w:pStyle w:val="TableParagraph"/>
              <w:spacing w:before="207"/>
              <w:ind w:left="16" w:right="12"/>
              <w:jc w:val="center"/>
              <w:rPr>
                <w:sz w:val="18"/>
              </w:rPr>
            </w:pPr>
            <w:r>
              <w:rPr>
                <w:spacing w:val="-10"/>
                <w:sz w:val="18"/>
              </w:rPr>
              <w:t>R</w:t>
            </w:r>
          </w:p>
        </w:tc>
      </w:tr>
      <w:tr w:rsidR="004532FA" w14:paraId="0320F978" w14:textId="77777777">
        <w:trPr>
          <w:trHeight w:val="621"/>
        </w:trPr>
        <w:tc>
          <w:tcPr>
            <w:tcW w:w="704" w:type="dxa"/>
          </w:tcPr>
          <w:p w14:paraId="71097EB1" w14:textId="77777777" w:rsidR="004532FA" w:rsidRDefault="00754871">
            <w:pPr>
              <w:pStyle w:val="TableParagraph"/>
              <w:spacing w:before="207"/>
              <w:ind w:left="42" w:right="30"/>
              <w:jc w:val="center"/>
              <w:rPr>
                <w:sz w:val="18"/>
              </w:rPr>
            </w:pPr>
            <w:r>
              <w:rPr>
                <w:spacing w:val="-5"/>
                <w:sz w:val="18"/>
              </w:rPr>
              <w:t>225</w:t>
            </w:r>
          </w:p>
        </w:tc>
        <w:tc>
          <w:tcPr>
            <w:tcW w:w="735" w:type="dxa"/>
          </w:tcPr>
          <w:p w14:paraId="144E3E58" w14:textId="77777777" w:rsidR="004532FA" w:rsidRDefault="00754871">
            <w:pPr>
              <w:pStyle w:val="TableParagraph"/>
              <w:spacing w:before="207"/>
              <w:ind w:left="11"/>
              <w:jc w:val="center"/>
              <w:rPr>
                <w:sz w:val="18"/>
              </w:rPr>
            </w:pPr>
            <w:r>
              <w:rPr>
                <w:color w:val="000000"/>
                <w:spacing w:val="-2"/>
                <w:sz w:val="18"/>
                <w:highlight w:val="yellow"/>
              </w:rPr>
              <w:t>F015a</w:t>
            </w:r>
          </w:p>
        </w:tc>
        <w:tc>
          <w:tcPr>
            <w:tcW w:w="4093" w:type="dxa"/>
          </w:tcPr>
          <w:p w14:paraId="18BA7B21" w14:textId="77777777" w:rsidR="004532FA" w:rsidRDefault="00754871">
            <w:pPr>
              <w:pStyle w:val="TableParagraph"/>
              <w:spacing w:before="104"/>
              <w:ind w:left="68"/>
              <w:rPr>
                <w:sz w:val="18"/>
              </w:rPr>
            </w:pPr>
            <w:r>
              <w:rPr>
                <w:sz w:val="18"/>
              </w:rPr>
              <w:t>Cálculo de la</w:t>
            </w:r>
            <w:r>
              <w:rPr>
                <w:spacing w:val="-1"/>
                <w:sz w:val="18"/>
              </w:rPr>
              <w:t xml:space="preserve"> </w:t>
            </w:r>
            <w:r>
              <w:rPr>
                <w:sz w:val="18"/>
              </w:rPr>
              <w:t>liquidación del IVA a la tasa</w:t>
            </w:r>
            <w:r>
              <w:rPr>
                <w:spacing w:val="-1"/>
                <w:sz w:val="18"/>
              </w:rPr>
              <w:t xml:space="preserve"> </w:t>
            </w:r>
            <w:r>
              <w:rPr>
                <w:sz w:val="18"/>
              </w:rPr>
              <w:t>del</w:t>
            </w:r>
            <w:r>
              <w:rPr>
                <w:spacing w:val="-1"/>
                <w:sz w:val="18"/>
              </w:rPr>
              <w:t xml:space="preserve"> </w:t>
            </w:r>
            <w:r>
              <w:rPr>
                <w:sz w:val="18"/>
              </w:rPr>
              <w:t xml:space="preserve">5% </w:t>
            </w:r>
            <w:r>
              <w:rPr>
                <w:spacing w:val="-2"/>
                <w:sz w:val="18"/>
              </w:rPr>
              <w:t>incorrecto</w:t>
            </w:r>
          </w:p>
        </w:tc>
        <w:tc>
          <w:tcPr>
            <w:tcW w:w="850" w:type="dxa"/>
          </w:tcPr>
          <w:p w14:paraId="45126D91" w14:textId="77777777" w:rsidR="004532FA" w:rsidRDefault="00754871">
            <w:pPr>
              <w:pStyle w:val="TableParagraph"/>
              <w:spacing w:before="207"/>
              <w:ind w:left="27" w:right="21"/>
              <w:jc w:val="center"/>
              <w:rPr>
                <w:sz w:val="18"/>
              </w:rPr>
            </w:pPr>
            <w:r>
              <w:rPr>
                <w:spacing w:val="-4"/>
                <w:sz w:val="18"/>
              </w:rPr>
              <w:t>2367</w:t>
            </w:r>
          </w:p>
        </w:tc>
        <w:tc>
          <w:tcPr>
            <w:tcW w:w="5527" w:type="dxa"/>
            <w:gridSpan w:val="2"/>
          </w:tcPr>
          <w:p w14:paraId="6F021F93" w14:textId="77777777" w:rsidR="004532FA" w:rsidRDefault="00754871">
            <w:pPr>
              <w:pStyle w:val="TableParagraph"/>
              <w:spacing w:line="206" w:lineRule="exact"/>
              <w:ind w:left="68"/>
              <w:rPr>
                <w:sz w:val="18"/>
              </w:rPr>
            </w:pPr>
            <w:r>
              <w:rPr>
                <w:sz w:val="18"/>
              </w:rPr>
              <w:t>Error</w:t>
            </w:r>
            <w:r>
              <w:rPr>
                <w:spacing w:val="-2"/>
                <w:sz w:val="18"/>
              </w:rPr>
              <w:t xml:space="preserve"> </w:t>
            </w:r>
            <w:r>
              <w:rPr>
                <w:sz w:val="18"/>
              </w:rPr>
              <w:t>en</w:t>
            </w:r>
            <w:r>
              <w:rPr>
                <w:spacing w:val="-3"/>
                <w:sz w:val="18"/>
              </w:rPr>
              <w:t xml:space="preserve"> </w:t>
            </w:r>
            <w:r>
              <w:rPr>
                <w:sz w:val="18"/>
              </w:rPr>
              <w:t>el</w:t>
            </w:r>
            <w:r>
              <w:rPr>
                <w:spacing w:val="-2"/>
                <w:sz w:val="18"/>
              </w:rPr>
              <w:t xml:space="preserve"> </w:t>
            </w:r>
            <w:r>
              <w:rPr>
                <w:sz w:val="18"/>
              </w:rPr>
              <w:t>cálculo</w:t>
            </w:r>
            <w:r>
              <w:rPr>
                <w:spacing w:val="-1"/>
                <w:sz w:val="18"/>
              </w:rPr>
              <w:t xml:space="preserve"> </w:t>
            </w:r>
            <w:r>
              <w:rPr>
                <w:sz w:val="18"/>
              </w:rPr>
              <w:t>de</w:t>
            </w:r>
            <w:r>
              <w:rPr>
                <w:spacing w:val="-3"/>
                <w:sz w:val="18"/>
              </w:rPr>
              <w:t xml:space="preserve"> </w:t>
            </w:r>
            <w:r>
              <w:rPr>
                <w:sz w:val="18"/>
              </w:rPr>
              <w:t>la</w:t>
            </w:r>
            <w:r>
              <w:rPr>
                <w:spacing w:val="-4"/>
                <w:sz w:val="18"/>
              </w:rPr>
              <w:t xml:space="preserve"> </w:t>
            </w:r>
            <w:r>
              <w:rPr>
                <w:sz w:val="18"/>
              </w:rPr>
              <w:t>liquidación</w:t>
            </w:r>
            <w:r>
              <w:rPr>
                <w:spacing w:val="-1"/>
                <w:sz w:val="18"/>
              </w:rPr>
              <w:t xml:space="preserve"> </w:t>
            </w:r>
            <w:r>
              <w:rPr>
                <w:sz w:val="18"/>
              </w:rPr>
              <w:t>del</w:t>
            </w:r>
            <w:r>
              <w:rPr>
                <w:spacing w:val="-2"/>
                <w:sz w:val="18"/>
              </w:rPr>
              <w:t xml:space="preserve"> </w:t>
            </w:r>
            <w:r>
              <w:rPr>
                <w:sz w:val="18"/>
              </w:rPr>
              <w:t>IVA</w:t>
            </w:r>
            <w:r>
              <w:rPr>
                <w:spacing w:val="-1"/>
                <w:sz w:val="18"/>
              </w:rPr>
              <w:t xml:space="preserve"> </w:t>
            </w:r>
            <w:r>
              <w:rPr>
                <w:sz w:val="18"/>
              </w:rPr>
              <w:t>a</w:t>
            </w:r>
            <w:r>
              <w:rPr>
                <w:spacing w:val="-3"/>
                <w:sz w:val="18"/>
              </w:rPr>
              <w:t xml:space="preserve"> </w:t>
            </w:r>
            <w:r>
              <w:rPr>
                <w:sz w:val="18"/>
              </w:rPr>
              <w:t>la</w:t>
            </w:r>
            <w:r>
              <w:rPr>
                <w:spacing w:val="-4"/>
                <w:sz w:val="18"/>
              </w:rPr>
              <w:t xml:space="preserve"> </w:t>
            </w:r>
            <w:r>
              <w:rPr>
                <w:sz w:val="18"/>
              </w:rPr>
              <w:t>tasa</w:t>
            </w:r>
            <w:r>
              <w:rPr>
                <w:spacing w:val="-1"/>
                <w:sz w:val="18"/>
              </w:rPr>
              <w:t xml:space="preserve"> </w:t>
            </w:r>
            <w:r>
              <w:rPr>
                <w:sz w:val="18"/>
              </w:rPr>
              <w:t>del</w:t>
            </w:r>
            <w:r>
              <w:rPr>
                <w:spacing w:val="-1"/>
                <w:sz w:val="18"/>
              </w:rPr>
              <w:t xml:space="preserve"> </w:t>
            </w:r>
            <w:r>
              <w:rPr>
                <w:spacing w:val="-5"/>
                <w:sz w:val="18"/>
              </w:rPr>
              <w:t>5%.</w:t>
            </w:r>
          </w:p>
          <w:p w14:paraId="3F824AAE" w14:textId="77777777" w:rsidR="004532FA" w:rsidRDefault="00754871">
            <w:pPr>
              <w:pStyle w:val="TableParagraph"/>
              <w:spacing w:line="206" w:lineRule="exact"/>
              <w:ind w:left="68"/>
              <w:rPr>
                <w:sz w:val="18"/>
              </w:rPr>
            </w:pPr>
            <w:r>
              <w:rPr>
                <w:sz w:val="18"/>
              </w:rPr>
              <w:t>Calculo debe ser</w:t>
            </w:r>
            <w:r>
              <w:rPr>
                <w:spacing w:val="-1"/>
                <w:sz w:val="18"/>
              </w:rPr>
              <w:t xml:space="preserve"> </w:t>
            </w:r>
            <w:r>
              <w:rPr>
                <w:sz w:val="18"/>
              </w:rPr>
              <w:t>igual a la suma de todas las ocurrencias de E736 cuando E734=5</w:t>
            </w:r>
          </w:p>
        </w:tc>
        <w:tc>
          <w:tcPr>
            <w:tcW w:w="710" w:type="dxa"/>
          </w:tcPr>
          <w:p w14:paraId="0477CDDB" w14:textId="77777777" w:rsidR="004532FA" w:rsidRDefault="00754871">
            <w:pPr>
              <w:pStyle w:val="TableParagraph"/>
              <w:spacing w:before="207"/>
              <w:ind w:left="16" w:right="12"/>
              <w:jc w:val="center"/>
              <w:rPr>
                <w:sz w:val="18"/>
              </w:rPr>
            </w:pPr>
            <w:r>
              <w:rPr>
                <w:spacing w:val="-10"/>
                <w:sz w:val="18"/>
              </w:rPr>
              <w:t>R</w:t>
            </w:r>
          </w:p>
        </w:tc>
      </w:tr>
      <w:tr w:rsidR="004532FA" w14:paraId="11578A8B" w14:textId="77777777">
        <w:trPr>
          <w:trHeight w:val="621"/>
        </w:trPr>
        <w:tc>
          <w:tcPr>
            <w:tcW w:w="704" w:type="dxa"/>
          </w:tcPr>
          <w:p w14:paraId="230F18D5" w14:textId="77777777" w:rsidR="004532FA" w:rsidRDefault="00754871">
            <w:pPr>
              <w:pStyle w:val="TableParagraph"/>
              <w:spacing w:before="207"/>
              <w:ind w:left="42" w:right="30"/>
              <w:jc w:val="center"/>
              <w:rPr>
                <w:sz w:val="18"/>
              </w:rPr>
            </w:pPr>
            <w:r>
              <w:rPr>
                <w:spacing w:val="-5"/>
                <w:sz w:val="18"/>
              </w:rPr>
              <w:t>226</w:t>
            </w:r>
          </w:p>
        </w:tc>
        <w:tc>
          <w:tcPr>
            <w:tcW w:w="735" w:type="dxa"/>
          </w:tcPr>
          <w:p w14:paraId="15386B9D" w14:textId="77777777" w:rsidR="004532FA" w:rsidRDefault="00754871">
            <w:pPr>
              <w:pStyle w:val="TableParagraph"/>
              <w:spacing w:before="207"/>
              <w:ind w:left="11"/>
              <w:jc w:val="center"/>
              <w:rPr>
                <w:sz w:val="18"/>
              </w:rPr>
            </w:pPr>
            <w:r>
              <w:rPr>
                <w:color w:val="000000"/>
                <w:spacing w:val="-4"/>
                <w:sz w:val="18"/>
                <w:highlight w:val="yellow"/>
              </w:rPr>
              <w:t>F016</w:t>
            </w:r>
          </w:p>
        </w:tc>
        <w:tc>
          <w:tcPr>
            <w:tcW w:w="4093" w:type="dxa"/>
          </w:tcPr>
          <w:p w14:paraId="30853469" w14:textId="77777777" w:rsidR="004532FA" w:rsidRDefault="00754871">
            <w:pPr>
              <w:pStyle w:val="TableParagraph"/>
              <w:spacing w:line="206" w:lineRule="exact"/>
              <w:ind w:left="68"/>
              <w:rPr>
                <w:sz w:val="18"/>
              </w:rPr>
            </w:pPr>
            <w:r>
              <w:rPr>
                <w:sz w:val="18"/>
              </w:rPr>
              <w:t>Si</w:t>
            </w:r>
            <w:r>
              <w:rPr>
                <w:spacing w:val="8"/>
                <w:sz w:val="18"/>
              </w:rPr>
              <w:t xml:space="preserve"> </w:t>
            </w:r>
            <w:r>
              <w:rPr>
                <w:sz w:val="18"/>
              </w:rPr>
              <w:t>se</w:t>
            </w:r>
            <w:r>
              <w:rPr>
                <w:spacing w:val="9"/>
                <w:sz w:val="18"/>
              </w:rPr>
              <w:t xml:space="preserve"> </w:t>
            </w:r>
            <w:r>
              <w:rPr>
                <w:sz w:val="18"/>
              </w:rPr>
              <w:t>informan</w:t>
            </w:r>
            <w:r>
              <w:rPr>
                <w:spacing w:val="9"/>
                <w:sz w:val="18"/>
              </w:rPr>
              <w:t xml:space="preserve"> </w:t>
            </w:r>
            <w:r>
              <w:rPr>
                <w:sz w:val="18"/>
              </w:rPr>
              <w:t>operaciones</w:t>
            </w:r>
            <w:r>
              <w:rPr>
                <w:spacing w:val="10"/>
                <w:sz w:val="18"/>
              </w:rPr>
              <w:t xml:space="preserve"> </w:t>
            </w:r>
            <w:r>
              <w:rPr>
                <w:sz w:val="18"/>
              </w:rPr>
              <w:t>gravadas</w:t>
            </w:r>
            <w:r>
              <w:rPr>
                <w:spacing w:val="10"/>
                <w:sz w:val="18"/>
              </w:rPr>
              <w:t xml:space="preserve"> </w:t>
            </w:r>
            <w:r>
              <w:rPr>
                <w:sz w:val="18"/>
              </w:rPr>
              <w:t>al</w:t>
            </w:r>
            <w:r>
              <w:rPr>
                <w:spacing w:val="9"/>
                <w:sz w:val="18"/>
              </w:rPr>
              <w:t xml:space="preserve"> </w:t>
            </w:r>
            <w:r>
              <w:rPr>
                <w:sz w:val="18"/>
              </w:rPr>
              <w:t>10%,</w:t>
            </w:r>
            <w:r>
              <w:rPr>
                <w:spacing w:val="7"/>
                <w:sz w:val="18"/>
              </w:rPr>
              <w:t xml:space="preserve"> </w:t>
            </w:r>
            <w:r>
              <w:rPr>
                <w:spacing w:val="-5"/>
                <w:sz w:val="18"/>
              </w:rPr>
              <w:t>es</w:t>
            </w:r>
          </w:p>
          <w:p w14:paraId="013879D6" w14:textId="77777777" w:rsidR="004532FA" w:rsidRDefault="00754871">
            <w:pPr>
              <w:pStyle w:val="TableParagraph"/>
              <w:spacing w:line="206" w:lineRule="exact"/>
              <w:ind w:left="68"/>
              <w:rPr>
                <w:sz w:val="18"/>
              </w:rPr>
            </w:pPr>
            <w:r>
              <w:rPr>
                <w:sz w:val="18"/>
              </w:rPr>
              <w:t>obligatorio</w:t>
            </w:r>
            <w:r>
              <w:rPr>
                <w:spacing w:val="40"/>
                <w:sz w:val="18"/>
              </w:rPr>
              <w:t xml:space="preserve"> </w:t>
            </w:r>
            <w:r>
              <w:rPr>
                <w:sz w:val="18"/>
              </w:rPr>
              <w:t>reportar</w:t>
            </w:r>
            <w:r>
              <w:rPr>
                <w:spacing w:val="40"/>
                <w:sz w:val="18"/>
              </w:rPr>
              <w:t xml:space="preserve"> </w:t>
            </w:r>
            <w:r>
              <w:rPr>
                <w:sz w:val="18"/>
              </w:rPr>
              <w:t>la</w:t>
            </w:r>
            <w:r>
              <w:rPr>
                <w:spacing w:val="40"/>
                <w:sz w:val="18"/>
              </w:rPr>
              <w:t xml:space="preserve"> </w:t>
            </w:r>
            <w:r>
              <w:rPr>
                <w:sz w:val="18"/>
              </w:rPr>
              <w:t>liquidación</w:t>
            </w:r>
            <w:r>
              <w:rPr>
                <w:spacing w:val="40"/>
                <w:sz w:val="18"/>
              </w:rPr>
              <w:t xml:space="preserve"> </w:t>
            </w:r>
            <w:r>
              <w:rPr>
                <w:sz w:val="18"/>
              </w:rPr>
              <w:t>del</w:t>
            </w:r>
            <w:r>
              <w:rPr>
                <w:spacing w:val="40"/>
                <w:sz w:val="18"/>
              </w:rPr>
              <w:t xml:space="preserve"> </w:t>
            </w:r>
            <w:r>
              <w:rPr>
                <w:sz w:val="18"/>
              </w:rPr>
              <w:t>IVA</w:t>
            </w:r>
            <w:r>
              <w:rPr>
                <w:spacing w:val="40"/>
                <w:sz w:val="18"/>
              </w:rPr>
              <w:t xml:space="preserve"> </w:t>
            </w:r>
            <w:r>
              <w:rPr>
                <w:sz w:val="18"/>
              </w:rPr>
              <w:t>de dichas operaciones</w:t>
            </w:r>
          </w:p>
        </w:tc>
        <w:tc>
          <w:tcPr>
            <w:tcW w:w="850" w:type="dxa"/>
          </w:tcPr>
          <w:p w14:paraId="6EA6CA7A" w14:textId="77777777" w:rsidR="004532FA" w:rsidRDefault="00754871">
            <w:pPr>
              <w:pStyle w:val="TableParagraph"/>
              <w:spacing w:before="207"/>
              <w:ind w:left="27" w:right="21"/>
              <w:jc w:val="center"/>
              <w:rPr>
                <w:sz w:val="18"/>
              </w:rPr>
            </w:pPr>
            <w:r>
              <w:rPr>
                <w:spacing w:val="-4"/>
                <w:sz w:val="18"/>
              </w:rPr>
              <w:t>2368</w:t>
            </w:r>
          </w:p>
        </w:tc>
        <w:tc>
          <w:tcPr>
            <w:tcW w:w="5527" w:type="dxa"/>
            <w:gridSpan w:val="2"/>
          </w:tcPr>
          <w:p w14:paraId="0FB28BF5" w14:textId="77777777" w:rsidR="004532FA" w:rsidRDefault="00754871">
            <w:pPr>
              <w:pStyle w:val="TableParagraph"/>
              <w:spacing w:line="206" w:lineRule="exact"/>
              <w:ind w:left="68"/>
              <w:rPr>
                <w:sz w:val="18"/>
              </w:rPr>
            </w:pPr>
            <w:r>
              <w:rPr>
                <w:sz w:val="18"/>
              </w:rPr>
              <w:t>Liquidación</w:t>
            </w:r>
            <w:r>
              <w:rPr>
                <w:spacing w:val="-2"/>
                <w:sz w:val="18"/>
              </w:rPr>
              <w:t xml:space="preserve"> </w:t>
            </w:r>
            <w:r>
              <w:rPr>
                <w:sz w:val="18"/>
              </w:rPr>
              <w:t>del</w:t>
            </w:r>
            <w:r>
              <w:rPr>
                <w:spacing w:val="-2"/>
                <w:sz w:val="18"/>
              </w:rPr>
              <w:t xml:space="preserve"> </w:t>
            </w:r>
            <w:r>
              <w:rPr>
                <w:sz w:val="18"/>
              </w:rPr>
              <w:t>IVA</w:t>
            </w:r>
            <w:r>
              <w:rPr>
                <w:spacing w:val="-2"/>
                <w:sz w:val="18"/>
              </w:rPr>
              <w:t xml:space="preserve"> </w:t>
            </w:r>
            <w:r>
              <w:rPr>
                <w:sz w:val="18"/>
              </w:rPr>
              <w:t>a</w:t>
            </w:r>
            <w:r>
              <w:rPr>
                <w:spacing w:val="-4"/>
                <w:sz w:val="18"/>
              </w:rPr>
              <w:t xml:space="preserve"> </w:t>
            </w:r>
            <w:r>
              <w:rPr>
                <w:sz w:val="18"/>
              </w:rPr>
              <w:t>la</w:t>
            </w:r>
            <w:r>
              <w:rPr>
                <w:spacing w:val="-2"/>
                <w:sz w:val="18"/>
              </w:rPr>
              <w:t xml:space="preserve"> </w:t>
            </w:r>
            <w:r>
              <w:rPr>
                <w:sz w:val="18"/>
              </w:rPr>
              <w:t>tasa</w:t>
            </w:r>
            <w:r>
              <w:rPr>
                <w:spacing w:val="-4"/>
                <w:sz w:val="18"/>
              </w:rPr>
              <w:t xml:space="preserve"> </w:t>
            </w:r>
            <w:r>
              <w:rPr>
                <w:sz w:val="18"/>
              </w:rPr>
              <w:t>del</w:t>
            </w:r>
            <w:r>
              <w:rPr>
                <w:spacing w:val="-1"/>
                <w:sz w:val="18"/>
              </w:rPr>
              <w:t xml:space="preserve"> </w:t>
            </w:r>
            <w:r>
              <w:rPr>
                <w:sz w:val="18"/>
              </w:rPr>
              <w:t>10%</w:t>
            </w:r>
            <w:r>
              <w:rPr>
                <w:spacing w:val="-2"/>
                <w:sz w:val="18"/>
              </w:rPr>
              <w:t xml:space="preserve"> </w:t>
            </w:r>
            <w:r>
              <w:rPr>
                <w:sz w:val="18"/>
              </w:rPr>
              <w:t>no</w:t>
            </w:r>
            <w:r>
              <w:rPr>
                <w:spacing w:val="-4"/>
                <w:sz w:val="18"/>
              </w:rPr>
              <w:t xml:space="preserve"> </w:t>
            </w:r>
            <w:r>
              <w:rPr>
                <w:spacing w:val="-2"/>
                <w:sz w:val="18"/>
              </w:rPr>
              <w:t>informada.</w:t>
            </w:r>
          </w:p>
          <w:p w14:paraId="4FAFE8BB" w14:textId="77777777" w:rsidR="004532FA" w:rsidRDefault="00754871">
            <w:pPr>
              <w:pStyle w:val="TableParagraph"/>
              <w:spacing w:line="206" w:lineRule="exact"/>
              <w:ind w:left="68"/>
              <w:rPr>
                <w:sz w:val="18"/>
              </w:rPr>
            </w:pPr>
            <w:r>
              <w:rPr>
                <w:sz w:val="18"/>
              </w:rPr>
              <w:t xml:space="preserve">Si se informa la liquidación del IVA por ítem (E736) y E734=10, el campo </w:t>
            </w:r>
            <w:r>
              <w:rPr>
                <w:color w:val="000000"/>
                <w:sz w:val="18"/>
                <w:highlight w:val="yellow"/>
              </w:rPr>
              <w:t>F016</w:t>
            </w:r>
            <w:r>
              <w:rPr>
                <w:color w:val="000000"/>
                <w:sz w:val="18"/>
              </w:rPr>
              <w:t xml:space="preserve"> debe existir</w:t>
            </w:r>
          </w:p>
        </w:tc>
        <w:tc>
          <w:tcPr>
            <w:tcW w:w="710" w:type="dxa"/>
          </w:tcPr>
          <w:p w14:paraId="2A8026A6" w14:textId="77777777" w:rsidR="004532FA" w:rsidRDefault="00754871">
            <w:pPr>
              <w:pStyle w:val="TableParagraph"/>
              <w:spacing w:before="207"/>
              <w:ind w:left="16" w:right="12"/>
              <w:jc w:val="center"/>
              <w:rPr>
                <w:sz w:val="18"/>
              </w:rPr>
            </w:pPr>
            <w:r>
              <w:rPr>
                <w:spacing w:val="-10"/>
                <w:sz w:val="18"/>
              </w:rPr>
              <w:t>R</w:t>
            </w:r>
          </w:p>
        </w:tc>
      </w:tr>
      <w:tr w:rsidR="004532FA" w14:paraId="0FBCA56E" w14:textId="77777777">
        <w:trPr>
          <w:trHeight w:val="621"/>
        </w:trPr>
        <w:tc>
          <w:tcPr>
            <w:tcW w:w="704" w:type="dxa"/>
          </w:tcPr>
          <w:p w14:paraId="666AC0F9" w14:textId="77777777" w:rsidR="004532FA" w:rsidRDefault="00754871">
            <w:pPr>
              <w:pStyle w:val="TableParagraph"/>
              <w:spacing w:before="205"/>
              <w:ind w:left="42" w:right="30"/>
              <w:jc w:val="center"/>
              <w:rPr>
                <w:sz w:val="18"/>
              </w:rPr>
            </w:pPr>
            <w:r>
              <w:rPr>
                <w:spacing w:val="-5"/>
                <w:sz w:val="18"/>
              </w:rPr>
              <w:t>227</w:t>
            </w:r>
          </w:p>
        </w:tc>
        <w:tc>
          <w:tcPr>
            <w:tcW w:w="735" w:type="dxa"/>
          </w:tcPr>
          <w:p w14:paraId="2879FF6D" w14:textId="77777777" w:rsidR="004532FA" w:rsidRDefault="00754871">
            <w:pPr>
              <w:pStyle w:val="TableParagraph"/>
              <w:spacing w:before="205"/>
              <w:ind w:left="11"/>
              <w:jc w:val="center"/>
              <w:rPr>
                <w:sz w:val="18"/>
              </w:rPr>
            </w:pPr>
            <w:r>
              <w:rPr>
                <w:color w:val="000000"/>
                <w:spacing w:val="-2"/>
                <w:sz w:val="18"/>
                <w:highlight w:val="yellow"/>
              </w:rPr>
              <w:t>F016a</w:t>
            </w:r>
          </w:p>
        </w:tc>
        <w:tc>
          <w:tcPr>
            <w:tcW w:w="4093" w:type="dxa"/>
          </w:tcPr>
          <w:p w14:paraId="6B48D2CF" w14:textId="77777777" w:rsidR="004532FA" w:rsidRDefault="00754871">
            <w:pPr>
              <w:pStyle w:val="TableParagraph"/>
              <w:spacing w:before="102"/>
              <w:ind w:left="68"/>
              <w:rPr>
                <w:sz w:val="18"/>
              </w:rPr>
            </w:pPr>
            <w:r>
              <w:rPr>
                <w:sz w:val="18"/>
              </w:rPr>
              <w:t>Cálculo</w:t>
            </w:r>
            <w:r>
              <w:rPr>
                <w:spacing w:val="-9"/>
                <w:sz w:val="18"/>
              </w:rPr>
              <w:t xml:space="preserve"> </w:t>
            </w:r>
            <w:r>
              <w:rPr>
                <w:sz w:val="18"/>
              </w:rPr>
              <w:t>de</w:t>
            </w:r>
            <w:r>
              <w:rPr>
                <w:spacing w:val="-9"/>
                <w:sz w:val="18"/>
              </w:rPr>
              <w:t xml:space="preserve"> </w:t>
            </w:r>
            <w:r>
              <w:rPr>
                <w:sz w:val="18"/>
              </w:rPr>
              <w:t>la</w:t>
            </w:r>
            <w:r>
              <w:rPr>
                <w:spacing w:val="-9"/>
                <w:sz w:val="18"/>
              </w:rPr>
              <w:t xml:space="preserve"> </w:t>
            </w:r>
            <w:r>
              <w:rPr>
                <w:sz w:val="18"/>
              </w:rPr>
              <w:t>liquidación</w:t>
            </w:r>
            <w:r>
              <w:rPr>
                <w:spacing w:val="-11"/>
                <w:sz w:val="18"/>
              </w:rPr>
              <w:t xml:space="preserve"> </w:t>
            </w:r>
            <w:r>
              <w:rPr>
                <w:sz w:val="18"/>
              </w:rPr>
              <w:t>del</w:t>
            </w:r>
            <w:r>
              <w:rPr>
                <w:spacing w:val="-9"/>
                <w:sz w:val="18"/>
              </w:rPr>
              <w:t xml:space="preserve"> </w:t>
            </w:r>
            <w:r>
              <w:rPr>
                <w:sz w:val="18"/>
              </w:rPr>
              <w:t>IVA</w:t>
            </w:r>
            <w:r>
              <w:rPr>
                <w:spacing w:val="-9"/>
                <w:sz w:val="18"/>
              </w:rPr>
              <w:t xml:space="preserve"> </w:t>
            </w:r>
            <w:r>
              <w:rPr>
                <w:sz w:val="18"/>
              </w:rPr>
              <w:t>a</w:t>
            </w:r>
            <w:r>
              <w:rPr>
                <w:spacing w:val="-9"/>
                <w:sz w:val="18"/>
              </w:rPr>
              <w:t xml:space="preserve"> </w:t>
            </w:r>
            <w:r>
              <w:rPr>
                <w:sz w:val="18"/>
              </w:rPr>
              <w:t>la</w:t>
            </w:r>
            <w:r>
              <w:rPr>
                <w:spacing w:val="-11"/>
                <w:sz w:val="18"/>
              </w:rPr>
              <w:t xml:space="preserve"> </w:t>
            </w:r>
            <w:r>
              <w:rPr>
                <w:sz w:val="18"/>
              </w:rPr>
              <w:t>tasa</w:t>
            </w:r>
            <w:r>
              <w:rPr>
                <w:spacing w:val="-9"/>
                <w:sz w:val="18"/>
              </w:rPr>
              <w:t xml:space="preserve"> </w:t>
            </w:r>
            <w:r>
              <w:rPr>
                <w:sz w:val="18"/>
              </w:rPr>
              <w:t>del</w:t>
            </w:r>
            <w:r>
              <w:rPr>
                <w:spacing w:val="-11"/>
                <w:sz w:val="18"/>
              </w:rPr>
              <w:t xml:space="preserve"> </w:t>
            </w:r>
            <w:r>
              <w:rPr>
                <w:sz w:val="18"/>
              </w:rPr>
              <w:t xml:space="preserve">10% </w:t>
            </w:r>
            <w:r>
              <w:rPr>
                <w:spacing w:val="-2"/>
                <w:sz w:val="18"/>
              </w:rPr>
              <w:t>incorrecto</w:t>
            </w:r>
          </w:p>
        </w:tc>
        <w:tc>
          <w:tcPr>
            <w:tcW w:w="850" w:type="dxa"/>
          </w:tcPr>
          <w:p w14:paraId="63CC43B6" w14:textId="77777777" w:rsidR="004532FA" w:rsidRDefault="00754871">
            <w:pPr>
              <w:pStyle w:val="TableParagraph"/>
              <w:spacing w:before="205"/>
              <w:ind w:left="27" w:right="21"/>
              <w:jc w:val="center"/>
              <w:rPr>
                <w:sz w:val="18"/>
              </w:rPr>
            </w:pPr>
            <w:r>
              <w:rPr>
                <w:spacing w:val="-4"/>
                <w:sz w:val="18"/>
              </w:rPr>
              <w:t>2369</w:t>
            </w:r>
          </w:p>
        </w:tc>
        <w:tc>
          <w:tcPr>
            <w:tcW w:w="5527" w:type="dxa"/>
            <w:gridSpan w:val="2"/>
          </w:tcPr>
          <w:p w14:paraId="2E4E8857" w14:textId="77777777" w:rsidR="004532FA" w:rsidRDefault="00754871">
            <w:pPr>
              <w:pStyle w:val="TableParagraph"/>
              <w:ind w:left="68"/>
              <w:rPr>
                <w:sz w:val="18"/>
              </w:rPr>
            </w:pPr>
            <w:r>
              <w:rPr>
                <w:sz w:val="18"/>
              </w:rPr>
              <w:t>Error en el cálculo de la liquidación del IVA a la tasa del 10%. Calculo debe</w:t>
            </w:r>
            <w:r>
              <w:rPr>
                <w:spacing w:val="-1"/>
                <w:sz w:val="18"/>
              </w:rPr>
              <w:t xml:space="preserve"> </w:t>
            </w:r>
            <w:r>
              <w:rPr>
                <w:sz w:val="18"/>
              </w:rPr>
              <w:t>ser</w:t>
            </w:r>
            <w:r>
              <w:rPr>
                <w:spacing w:val="-1"/>
                <w:sz w:val="18"/>
              </w:rPr>
              <w:t xml:space="preserve"> </w:t>
            </w:r>
            <w:r>
              <w:rPr>
                <w:sz w:val="18"/>
              </w:rPr>
              <w:t>igual</w:t>
            </w:r>
            <w:r>
              <w:rPr>
                <w:spacing w:val="-1"/>
                <w:sz w:val="18"/>
              </w:rPr>
              <w:t xml:space="preserve"> </w:t>
            </w:r>
            <w:r>
              <w:rPr>
                <w:sz w:val="18"/>
              </w:rPr>
              <w:t>a la suma de todas</w:t>
            </w:r>
            <w:r>
              <w:rPr>
                <w:spacing w:val="-1"/>
                <w:sz w:val="18"/>
              </w:rPr>
              <w:t xml:space="preserve"> </w:t>
            </w:r>
            <w:r>
              <w:rPr>
                <w:sz w:val="18"/>
              </w:rPr>
              <w:t>las ocurrencias</w:t>
            </w:r>
            <w:r>
              <w:rPr>
                <w:spacing w:val="-1"/>
                <w:sz w:val="18"/>
              </w:rPr>
              <w:t xml:space="preserve"> </w:t>
            </w:r>
            <w:r>
              <w:rPr>
                <w:sz w:val="18"/>
              </w:rPr>
              <w:t>de E736</w:t>
            </w:r>
          </w:p>
          <w:p w14:paraId="15D148AD" w14:textId="77777777" w:rsidR="004532FA" w:rsidRDefault="00754871">
            <w:pPr>
              <w:pStyle w:val="TableParagraph"/>
              <w:spacing w:line="187" w:lineRule="exact"/>
              <w:ind w:left="68"/>
              <w:rPr>
                <w:sz w:val="18"/>
              </w:rPr>
            </w:pPr>
            <w:r>
              <w:rPr>
                <w:sz w:val="18"/>
              </w:rPr>
              <w:t>cuando</w:t>
            </w:r>
            <w:r>
              <w:rPr>
                <w:spacing w:val="-1"/>
                <w:sz w:val="18"/>
              </w:rPr>
              <w:t xml:space="preserve"> </w:t>
            </w:r>
            <w:r>
              <w:rPr>
                <w:spacing w:val="-2"/>
                <w:sz w:val="18"/>
              </w:rPr>
              <w:t>E734=10</w:t>
            </w:r>
          </w:p>
        </w:tc>
        <w:tc>
          <w:tcPr>
            <w:tcW w:w="710" w:type="dxa"/>
          </w:tcPr>
          <w:p w14:paraId="18DDCAE0" w14:textId="77777777" w:rsidR="004532FA" w:rsidRDefault="00754871">
            <w:pPr>
              <w:pStyle w:val="TableParagraph"/>
              <w:spacing w:before="205"/>
              <w:ind w:left="16" w:right="12"/>
              <w:jc w:val="center"/>
              <w:rPr>
                <w:sz w:val="18"/>
              </w:rPr>
            </w:pPr>
            <w:r>
              <w:rPr>
                <w:spacing w:val="-10"/>
                <w:sz w:val="18"/>
              </w:rPr>
              <w:t>R</w:t>
            </w:r>
          </w:p>
        </w:tc>
      </w:tr>
      <w:tr w:rsidR="004532FA" w14:paraId="195C955F" w14:textId="77777777">
        <w:trPr>
          <w:trHeight w:val="414"/>
        </w:trPr>
        <w:tc>
          <w:tcPr>
            <w:tcW w:w="704" w:type="dxa"/>
          </w:tcPr>
          <w:p w14:paraId="53232D53" w14:textId="77777777" w:rsidR="004532FA" w:rsidRDefault="00754871">
            <w:pPr>
              <w:pStyle w:val="TableParagraph"/>
              <w:spacing w:before="102"/>
              <w:ind w:left="42" w:right="30"/>
              <w:jc w:val="center"/>
              <w:rPr>
                <w:sz w:val="18"/>
              </w:rPr>
            </w:pPr>
            <w:r>
              <w:rPr>
                <w:spacing w:val="-5"/>
                <w:sz w:val="18"/>
              </w:rPr>
              <w:t>228</w:t>
            </w:r>
          </w:p>
        </w:tc>
        <w:tc>
          <w:tcPr>
            <w:tcW w:w="735" w:type="dxa"/>
          </w:tcPr>
          <w:p w14:paraId="078EA41E" w14:textId="77777777" w:rsidR="004532FA" w:rsidRDefault="00754871">
            <w:pPr>
              <w:pStyle w:val="TableParagraph"/>
              <w:spacing w:before="102"/>
              <w:ind w:left="11"/>
              <w:jc w:val="center"/>
              <w:rPr>
                <w:sz w:val="18"/>
              </w:rPr>
            </w:pPr>
            <w:r>
              <w:rPr>
                <w:color w:val="000000"/>
                <w:spacing w:val="-4"/>
                <w:sz w:val="18"/>
                <w:highlight w:val="yellow"/>
              </w:rPr>
              <w:t>F017</w:t>
            </w:r>
          </w:p>
        </w:tc>
        <w:tc>
          <w:tcPr>
            <w:tcW w:w="4093" w:type="dxa"/>
          </w:tcPr>
          <w:p w14:paraId="063ADA02" w14:textId="77777777" w:rsidR="004532FA" w:rsidRDefault="00754871">
            <w:pPr>
              <w:pStyle w:val="TableParagraph"/>
              <w:spacing w:before="102"/>
              <w:ind w:left="68"/>
              <w:rPr>
                <w:sz w:val="18"/>
              </w:rPr>
            </w:pPr>
            <w:r>
              <w:rPr>
                <w:sz w:val="18"/>
              </w:rPr>
              <w:t>Es</w:t>
            </w:r>
            <w:r>
              <w:rPr>
                <w:spacing w:val="-3"/>
                <w:sz w:val="18"/>
              </w:rPr>
              <w:t xml:space="preserve"> </w:t>
            </w:r>
            <w:r>
              <w:rPr>
                <w:sz w:val="18"/>
              </w:rPr>
              <w:t>obligatorio</w:t>
            </w:r>
            <w:r>
              <w:rPr>
                <w:spacing w:val="-2"/>
                <w:sz w:val="18"/>
              </w:rPr>
              <w:t xml:space="preserve"> </w:t>
            </w:r>
            <w:r>
              <w:rPr>
                <w:sz w:val="18"/>
              </w:rPr>
              <w:t>informar</w:t>
            </w:r>
            <w:r>
              <w:rPr>
                <w:spacing w:val="-3"/>
                <w:sz w:val="18"/>
              </w:rPr>
              <w:t xml:space="preserve"> </w:t>
            </w:r>
            <w:r>
              <w:rPr>
                <w:sz w:val="18"/>
              </w:rPr>
              <w:t>la</w:t>
            </w:r>
            <w:r>
              <w:rPr>
                <w:spacing w:val="-4"/>
                <w:sz w:val="18"/>
              </w:rPr>
              <w:t xml:space="preserve"> </w:t>
            </w:r>
            <w:r>
              <w:rPr>
                <w:sz w:val="18"/>
              </w:rPr>
              <w:t>liquidación</w:t>
            </w:r>
            <w:r>
              <w:rPr>
                <w:spacing w:val="-3"/>
                <w:sz w:val="18"/>
              </w:rPr>
              <w:t xml:space="preserve"> </w:t>
            </w:r>
            <w:r>
              <w:rPr>
                <w:sz w:val="18"/>
              </w:rPr>
              <w:t>total</w:t>
            </w:r>
            <w:r>
              <w:rPr>
                <w:spacing w:val="-4"/>
                <w:sz w:val="18"/>
              </w:rPr>
              <w:t xml:space="preserve"> </w:t>
            </w:r>
            <w:r>
              <w:rPr>
                <w:sz w:val="18"/>
              </w:rPr>
              <w:t>del</w:t>
            </w:r>
            <w:r>
              <w:rPr>
                <w:spacing w:val="-4"/>
                <w:sz w:val="18"/>
              </w:rPr>
              <w:t xml:space="preserve"> </w:t>
            </w:r>
            <w:r>
              <w:rPr>
                <w:spacing w:val="-5"/>
                <w:sz w:val="18"/>
              </w:rPr>
              <w:t>IVA</w:t>
            </w:r>
          </w:p>
        </w:tc>
        <w:tc>
          <w:tcPr>
            <w:tcW w:w="850" w:type="dxa"/>
          </w:tcPr>
          <w:p w14:paraId="1ACA40AB" w14:textId="77777777" w:rsidR="004532FA" w:rsidRDefault="00754871">
            <w:pPr>
              <w:pStyle w:val="TableParagraph"/>
              <w:spacing w:before="102"/>
              <w:ind w:left="27" w:right="21"/>
              <w:jc w:val="center"/>
              <w:rPr>
                <w:sz w:val="18"/>
              </w:rPr>
            </w:pPr>
            <w:r>
              <w:rPr>
                <w:spacing w:val="-4"/>
                <w:sz w:val="18"/>
              </w:rPr>
              <w:t>2370</w:t>
            </w:r>
          </w:p>
        </w:tc>
        <w:tc>
          <w:tcPr>
            <w:tcW w:w="5527" w:type="dxa"/>
            <w:gridSpan w:val="2"/>
          </w:tcPr>
          <w:p w14:paraId="5C1F8D9A" w14:textId="77777777" w:rsidR="004532FA" w:rsidRDefault="00754871">
            <w:pPr>
              <w:pStyle w:val="TableParagraph"/>
              <w:spacing w:line="206" w:lineRule="exact"/>
              <w:ind w:left="68"/>
              <w:rPr>
                <w:sz w:val="18"/>
              </w:rPr>
            </w:pPr>
            <w:r>
              <w:rPr>
                <w:sz w:val="18"/>
              </w:rPr>
              <w:t>Liquidación</w:t>
            </w:r>
            <w:r>
              <w:rPr>
                <w:spacing w:val="-5"/>
                <w:sz w:val="18"/>
              </w:rPr>
              <w:t xml:space="preserve"> </w:t>
            </w:r>
            <w:r>
              <w:rPr>
                <w:sz w:val="18"/>
              </w:rPr>
              <w:t>total</w:t>
            </w:r>
            <w:r>
              <w:rPr>
                <w:spacing w:val="-2"/>
                <w:sz w:val="18"/>
              </w:rPr>
              <w:t xml:space="preserve"> </w:t>
            </w:r>
            <w:r>
              <w:rPr>
                <w:sz w:val="18"/>
              </w:rPr>
              <w:t>del</w:t>
            </w:r>
            <w:r>
              <w:rPr>
                <w:spacing w:val="-2"/>
                <w:sz w:val="18"/>
              </w:rPr>
              <w:t xml:space="preserve"> </w:t>
            </w:r>
            <w:r>
              <w:rPr>
                <w:sz w:val="18"/>
              </w:rPr>
              <w:t>IVA</w:t>
            </w:r>
            <w:r>
              <w:rPr>
                <w:spacing w:val="-4"/>
                <w:sz w:val="18"/>
              </w:rPr>
              <w:t xml:space="preserve"> </w:t>
            </w:r>
            <w:r>
              <w:rPr>
                <w:sz w:val="18"/>
              </w:rPr>
              <w:t>no</w:t>
            </w:r>
            <w:r>
              <w:rPr>
                <w:spacing w:val="-2"/>
                <w:sz w:val="18"/>
              </w:rPr>
              <w:t xml:space="preserve"> informada.</w:t>
            </w:r>
          </w:p>
          <w:p w14:paraId="4188309A" w14:textId="77777777" w:rsidR="004532FA" w:rsidRDefault="00754871">
            <w:pPr>
              <w:pStyle w:val="TableParagraph"/>
              <w:spacing w:line="189" w:lineRule="exact"/>
              <w:ind w:left="68"/>
              <w:rPr>
                <w:sz w:val="18"/>
              </w:rPr>
            </w:pPr>
            <w:r>
              <w:rPr>
                <w:sz w:val="18"/>
              </w:rPr>
              <w:t>Si</w:t>
            </w:r>
            <w:r>
              <w:rPr>
                <w:spacing w:val="-5"/>
                <w:sz w:val="18"/>
              </w:rPr>
              <w:t xml:space="preserve"> </w:t>
            </w:r>
            <w:r>
              <w:rPr>
                <w:sz w:val="18"/>
              </w:rPr>
              <w:t>existe</w:t>
            </w:r>
            <w:r>
              <w:rPr>
                <w:spacing w:val="-3"/>
                <w:sz w:val="18"/>
              </w:rPr>
              <w:t xml:space="preserve"> </w:t>
            </w:r>
            <w:r>
              <w:rPr>
                <w:sz w:val="18"/>
              </w:rPr>
              <w:t>campo</w:t>
            </w:r>
            <w:r>
              <w:rPr>
                <w:spacing w:val="-1"/>
                <w:sz w:val="18"/>
              </w:rPr>
              <w:t xml:space="preserve"> </w:t>
            </w:r>
            <w:r>
              <w:rPr>
                <w:color w:val="000000"/>
                <w:sz w:val="18"/>
                <w:highlight w:val="yellow"/>
              </w:rPr>
              <w:t>F015</w:t>
            </w:r>
            <w:r>
              <w:rPr>
                <w:color w:val="000000"/>
                <w:spacing w:val="-2"/>
                <w:sz w:val="18"/>
              </w:rPr>
              <w:t xml:space="preserve"> </w:t>
            </w:r>
            <w:r>
              <w:rPr>
                <w:color w:val="000000"/>
                <w:sz w:val="18"/>
              </w:rPr>
              <w:t>y/o</w:t>
            </w:r>
            <w:r>
              <w:rPr>
                <w:color w:val="000000"/>
                <w:spacing w:val="-2"/>
                <w:sz w:val="18"/>
              </w:rPr>
              <w:t xml:space="preserve"> </w:t>
            </w:r>
            <w:r>
              <w:rPr>
                <w:color w:val="000000"/>
                <w:sz w:val="18"/>
                <w:highlight w:val="yellow"/>
              </w:rPr>
              <w:t>F016</w:t>
            </w:r>
            <w:r>
              <w:rPr>
                <w:color w:val="000000"/>
                <w:spacing w:val="-1"/>
                <w:sz w:val="18"/>
              </w:rPr>
              <w:t xml:space="preserve"> </w:t>
            </w:r>
            <w:r>
              <w:rPr>
                <w:color w:val="000000"/>
                <w:sz w:val="18"/>
              </w:rPr>
              <w:t>es</w:t>
            </w:r>
            <w:r>
              <w:rPr>
                <w:color w:val="000000"/>
                <w:spacing w:val="-4"/>
                <w:sz w:val="18"/>
              </w:rPr>
              <w:t xml:space="preserve"> </w:t>
            </w:r>
            <w:r>
              <w:rPr>
                <w:color w:val="000000"/>
                <w:sz w:val="18"/>
              </w:rPr>
              <w:t>obligatorio</w:t>
            </w:r>
            <w:r>
              <w:rPr>
                <w:color w:val="000000"/>
                <w:spacing w:val="-5"/>
                <w:sz w:val="18"/>
              </w:rPr>
              <w:t xml:space="preserve"> </w:t>
            </w:r>
            <w:r>
              <w:rPr>
                <w:color w:val="000000"/>
                <w:sz w:val="18"/>
              </w:rPr>
              <w:t>informar</w:t>
            </w:r>
            <w:r>
              <w:rPr>
                <w:color w:val="000000"/>
                <w:spacing w:val="-1"/>
                <w:sz w:val="18"/>
              </w:rPr>
              <w:t xml:space="preserve"> </w:t>
            </w:r>
            <w:r>
              <w:rPr>
                <w:color w:val="000000"/>
                <w:spacing w:val="-4"/>
                <w:sz w:val="18"/>
                <w:highlight w:val="yellow"/>
              </w:rPr>
              <w:t>F017</w:t>
            </w:r>
          </w:p>
        </w:tc>
        <w:tc>
          <w:tcPr>
            <w:tcW w:w="710" w:type="dxa"/>
          </w:tcPr>
          <w:p w14:paraId="20BD4DC0" w14:textId="77777777" w:rsidR="004532FA" w:rsidRDefault="00754871">
            <w:pPr>
              <w:pStyle w:val="TableParagraph"/>
              <w:spacing w:before="102"/>
              <w:ind w:left="16" w:right="12"/>
              <w:jc w:val="center"/>
              <w:rPr>
                <w:sz w:val="18"/>
              </w:rPr>
            </w:pPr>
            <w:r>
              <w:rPr>
                <w:spacing w:val="-10"/>
                <w:sz w:val="18"/>
              </w:rPr>
              <w:t>R</w:t>
            </w:r>
          </w:p>
        </w:tc>
      </w:tr>
      <w:tr w:rsidR="004532FA" w14:paraId="60801EF8" w14:textId="77777777">
        <w:trPr>
          <w:trHeight w:val="201"/>
        </w:trPr>
        <w:tc>
          <w:tcPr>
            <w:tcW w:w="704" w:type="dxa"/>
            <w:vMerge w:val="restart"/>
          </w:tcPr>
          <w:p w14:paraId="0FDB1017" w14:textId="77777777" w:rsidR="004532FA" w:rsidRDefault="00754871">
            <w:pPr>
              <w:pStyle w:val="TableParagraph"/>
              <w:spacing w:before="102"/>
              <w:ind w:left="201"/>
              <w:rPr>
                <w:sz w:val="18"/>
              </w:rPr>
            </w:pPr>
            <w:r>
              <w:rPr>
                <w:spacing w:val="-5"/>
                <w:sz w:val="18"/>
              </w:rPr>
              <w:t>229</w:t>
            </w:r>
          </w:p>
        </w:tc>
        <w:tc>
          <w:tcPr>
            <w:tcW w:w="735" w:type="dxa"/>
            <w:vMerge w:val="restart"/>
          </w:tcPr>
          <w:p w14:paraId="62050D22" w14:textId="77777777" w:rsidR="004532FA" w:rsidRDefault="00754871">
            <w:pPr>
              <w:pStyle w:val="TableParagraph"/>
              <w:spacing w:before="102"/>
              <w:ind w:left="112"/>
              <w:rPr>
                <w:sz w:val="18"/>
              </w:rPr>
            </w:pPr>
            <w:r>
              <w:rPr>
                <w:color w:val="000000"/>
                <w:spacing w:val="-2"/>
                <w:sz w:val="18"/>
                <w:highlight w:val="yellow"/>
              </w:rPr>
              <w:t>F017a</w:t>
            </w:r>
          </w:p>
        </w:tc>
        <w:tc>
          <w:tcPr>
            <w:tcW w:w="4093" w:type="dxa"/>
            <w:vMerge w:val="restart"/>
          </w:tcPr>
          <w:p w14:paraId="76D5B5D4" w14:textId="77777777" w:rsidR="004532FA" w:rsidRDefault="00754871">
            <w:pPr>
              <w:pStyle w:val="TableParagraph"/>
              <w:spacing w:before="102"/>
              <w:ind w:left="68"/>
              <w:rPr>
                <w:sz w:val="18"/>
              </w:rPr>
            </w:pPr>
            <w:r>
              <w:rPr>
                <w:sz w:val="18"/>
              </w:rPr>
              <w:t>Cálculo</w:t>
            </w:r>
            <w:r>
              <w:rPr>
                <w:spacing w:val="-2"/>
                <w:sz w:val="18"/>
              </w:rPr>
              <w:t xml:space="preserve"> </w:t>
            </w:r>
            <w:r>
              <w:rPr>
                <w:sz w:val="18"/>
              </w:rPr>
              <w:t>de</w:t>
            </w:r>
            <w:r>
              <w:rPr>
                <w:spacing w:val="-2"/>
                <w:sz w:val="18"/>
              </w:rPr>
              <w:t xml:space="preserve"> </w:t>
            </w:r>
            <w:r>
              <w:rPr>
                <w:sz w:val="18"/>
              </w:rPr>
              <w:t>la</w:t>
            </w:r>
            <w:r>
              <w:rPr>
                <w:spacing w:val="-4"/>
                <w:sz w:val="18"/>
              </w:rPr>
              <w:t xml:space="preserve"> </w:t>
            </w:r>
            <w:r>
              <w:rPr>
                <w:sz w:val="18"/>
              </w:rPr>
              <w:t>liquidación</w:t>
            </w:r>
            <w:r>
              <w:rPr>
                <w:spacing w:val="-2"/>
                <w:sz w:val="18"/>
              </w:rPr>
              <w:t xml:space="preserve"> </w:t>
            </w:r>
            <w:r>
              <w:rPr>
                <w:sz w:val="18"/>
              </w:rPr>
              <w:t>total</w:t>
            </w:r>
            <w:r>
              <w:rPr>
                <w:spacing w:val="-6"/>
                <w:sz w:val="18"/>
              </w:rPr>
              <w:t xml:space="preserve"> </w:t>
            </w:r>
            <w:r>
              <w:rPr>
                <w:sz w:val="18"/>
              </w:rPr>
              <w:t>del</w:t>
            </w:r>
            <w:r>
              <w:rPr>
                <w:spacing w:val="-1"/>
                <w:sz w:val="18"/>
              </w:rPr>
              <w:t xml:space="preserve"> </w:t>
            </w:r>
            <w:r>
              <w:rPr>
                <w:sz w:val="18"/>
              </w:rPr>
              <w:t>IVA</w:t>
            </w:r>
            <w:r>
              <w:rPr>
                <w:spacing w:val="-5"/>
                <w:sz w:val="18"/>
              </w:rPr>
              <w:t xml:space="preserve"> </w:t>
            </w:r>
            <w:r>
              <w:rPr>
                <w:spacing w:val="-2"/>
                <w:sz w:val="18"/>
              </w:rPr>
              <w:t>incorrecto</w:t>
            </w:r>
          </w:p>
        </w:tc>
        <w:tc>
          <w:tcPr>
            <w:tcW w:w="850" w:type="dxa"/>
            <w:vMerge w:val="restart"/>
          </w:tcPr>
          <w:p w14:paraId="7FAD761B" w14:textId="77777777" w:rsidR="004532FA" w:rsidRDefault="00754871">
            <w:pPr>
              <w:pStyle w:val="TableParagraph"/>
              <w:spacing w:before="102"/>
              <w:ind w:left="221"/>
              <w:rPr>
                <w:sz w:val="18"/>
              </w:rPr>
            </w:pPr>
            <w:r>
              <w:rPr>
                <w:spacing w:val="-4"/>
                <w:sz w:val="18"/>
              </w:rPr>
              <w:t>2371</w:t>
            </w:r>
          </w:p>
        </w:tc>
        <w:tc>
          <w:tcPr>
            <w:tcW w:w="5527" w:type="dxa"/>
            <w:gridSpan w:val="2"/>
            <w:tcBorders>
              <w:bottom w:val="nil"/>
            </w:tcBorders>
          </w:tcPr>
          <w:p w14:paraId="3C98DFD2" w14:textId="77777777" w:rsidR="004532FA" w:rsidRDefault="00754871">
            <w:pPr>
              <w:pStyle w:val="TableParagraph"/>
              <w:spacing w:line="181" w:lineRule="exact"/>
              <w:ind w:left="68"/>
              <w:rPr>
                <w:sz w:val="18"/>
              </w:rPr>
            </w:pPr>
            <w:r>
              <w:rPr>
                <w:sz w:val="18"/>
              </w:rPr>
              <w:t>Error</w:t>
            </w:r>
            <w:r>
              <w:rPr>
                <w:spacing w:val="-2"/>
                <w:sz w:val="18"/>
              </w:rPr>
              <w:t xml:space="preserve"> </w:t>
            </w:r>
            <w:r>
              <w:rPr>
                <w:sz w:val="18"/>
              </w:rPr>
              <w:t>en</w:t>
            </w:r>
            <w:r>
              <w:rPr>
                <w:spacing w:val="-4"/>
                <w:sz w:val="18"/>
              </w:rPr>
              <w:t xml:space="preserve"> </w:t>
            </w:r>
            <w:r>
              <w:rPr>
                <w:sz w:val="18"/>
              </w:rPr>
              <w:t>el</w:t>
            </w:r>
            <w:r>
              <w:rPr>
                <w:spacing w:val="-1"/>
                <w:sz w:val="18"/>
              </w:rPr>
              <w:t xml:space="preserve"> </w:t>
            </w:r>
            <w:r>
              <w:rPr>
                <w:sz w:val="18"/>
              </w:rPr>
              <w:t>cálculo</w:t>
            </w:r>
            <w:r>
              <w:rPr>
                <w:spacing w:val="-2"/>
                <w:sz w:val="18"/>
              </w:rPr>
              <w:t xml:space="preserve"> </w:t>
            </w:r>
            <w:r>
              <w:rPr>
                <w:sz w:val="18"/>
              </w:rPr>
              <w:t>de</w:t>
            </w:r>
            <w:r>
              <w:rPr>
                <w:spacing w:val="-3"/>
                <w:sz w:val="18"/>
              </w:rPr>
              <w:t xml:space="preserve"> </w:t>
            </w:r>
            <w:r>
              <w:rPr>
                <w:sz w:val="18"/>
              </w:rPr>
              <w:t>la</w:t>
            </w:r>
            <w:r>
              <w:rPr>
                <w:spacing w:val="-4"/>
                <w:sz w:val="18"/>
              </w:rPr>
              <w:t xml:space="preserve"> </w:t>
            </w:r>
            <w:r>
              <w:rPr>
                <w:sz w:val="18"/>
              </w:rPr>
              <w:t>liquidación</w:t>
            </w:r>
            <w:r>
              <w:rPr>
                <w:spacing w:val="-1"/>
                <w:sz w:val="18"/>
              </w:rPr>
              <w:t xml:space="preserve"> </w:t>
            </w:r>
            <w:r>
              <w:rPr>
                <w:sz w:val="18"/>
              </w:rPr>
              <w:t>total</w:t>
            </w:r>
            <w:r>
              <w:rPr>
                <w:spacing w:val="-4"/>
                <w:sz w:val="18"/>
              </w:rPr>
              <w:t xml:space="preserve"> </w:t>
            </w:r>
            <w:r>
              <w:rPr>
                <w:sz w:val="18"/>
              </w:rPr>
              <w:t>del</w:t>
            </w:r>
            <w:r>
              <w:rPr>
                <w:spacing w:val="-1"/>
                <w:sz w:val="18"/>
              </w:rPr>
              <w:t xml:space="preserve"> </w:t>
            </w:r>
            <w:r>
              <w:rPr>
                <w:spacing w:val="-5"/>
                <w:sz w:val="18"/>
              </w:rPr>
              <w:t>IVA</w:t>
            </w:r>
          </w:p>
        </w:tc>
        <w:tc>
          <w:tcPr>
            <w:tcW w:w="710" w:type="dxa"/>
            <w:vMerge w:val="restart"/>
          </w:tcPr>
          <w:p w14:paraId="4FCF586D" w14:textId="77777777" w:rsidR="004532FA" w:rsidRDefault="00754871">
            <w:pPr>
              <w:pStyle w:val="TableParagraph"/>
              <w:spacing w:before="102"/>
              <w:ind w:left="4"/>
              <w:jc w:val="center"/>
              <w:rPr>
                <w:sz w:val="18"/>
              </w:rPr>
            </w:pPr>
            <w:r>
              <w:rPr>
                <w:spacing w:val="-10"/>
                <w:sz w:val="18"/>
              </w:rPr>
              <w:t>R</w:t>
            </w:r>
          </w:p>
        </w:tc>
      </w:tr>
      <w:tr w:rsidR="004532FA" w14:paraId="44D8A2B5" w14:textId="77777777">
        <w:trPr>
          <w:trHeight w:val="201"/>
        </w:trPr>
        <w:tc>
          <w:tcPr>
            <w:tcW w:w="704" w:type="dxa"/>
            <w:vMerge/>
            <w:tcBorders>
              <w:top w:val="nil"/>
            </w:tcBorders>
          </w:tcPr>
          <w:p w14:paraId="2E30F3F9" w14:textId="77777777" w:rsidR="004532FA" w:rsidRDefault="004532FA">
            <w:pPr>
              <w:rPr>
                <w:sz w:val="2"/>
                <w:szCs w:val="2"/>
              </w:rPr>
            </w:pPr>
          </w:p>
        </w:tc>
        <w:tc>
          <w:tcPr>
            <w:tcW w:w="735" w:type="dxa"/>
            <w:vMerge/>
            <w:tcBorders>
              <w:top w:val="nil"/>
            </w:tcBorders>
          </w:tcPr>
          <w:p w14:paraId="270C762B" w14:textId="77777777" w:rsidR="004532FA" w:rsidRDefault="004532FA">
            <w:pPr>
              <w:rPr>
                <w:sz w:val="2"/>
                <w:szCs w:val="2"/>
              </w:rPr>
            </w:pPr>
          </w:p>
        </w:tc>
        <w:tc>
          <w:tcPr>
            <w:tcW w:w="4093" w:type="dxa"/>
            <w:vMerge/>
            <w:tcBorders>
              <w:top w:val="nil"/>
            </w:tcBorders>
          </w:tcPr>
          <w:p w14:paraId="241E19E1" w14:textId="77777777" w:rsidR="004532FA" w:rsidRDefault="004532FA">
            <w:pPr>
              <w:rPr>
                <w:sz w:val="2"/>
                <w:szCs w:val="2"/>
              </w:rPr>
            </w:pPr>
          </w:p>
        </w:tc>
        <w:tc>
          <w:tcPr>
            <w:tcW w:w="850" w:type="dxa"/>
            <w:vMerge/>
            <w:tcBorders>
              <w:top w:val="nil"/>
            </w:tcBorders>
          </w:tcPr>
          <w:p w14:paraId="31D38071" w14:textId="77777777" w:rsidR="004532FA" w:rsidRDefault="004532FA">
            <w:pPr>
              <w:rPr>
                <w:sz w:val="2"/>
                <w:szCs w:val="2"/>
              </w:rPr>
            </w:pPr>
          </w:p>
        </w:tc>
        <w:tc>
          <w:tcPr>
            <w:tcW w:w="3197" w:type="dxa"/>
            <w:tcBorders>
              <w:top w:val="nil"/>
              <w:right w:val="single" w:sz="48" w:space="0" w:color="FFFFFF"/>
            </w:tcBorders>
          </w:tcPr>
          <w:p w14:paraId="19F32F44" w14:textId="77777777" w:rsidR="004532FA" w:rsidRDefault="00754871">
            <w:pPr>
              <w:pStyle w:val="TableParagraph"/>
              <w:spacing w:line="181" w:lineRule="exact"/>
              <w:ind w:left="68" w:right="-130"/>
              <w:rPr>
                <w:sz w:val="18"/>
              </w:rPr>
            </w:pPr>
            <w:r>
              <w:rPr>
                <w:sz w:val="18"/>
              </w:rPr>
              <w:t>Calculo</w:t>
            </w:r>
            <w:r>
              <w:rPr>
                <w:spacing w:val="-2"/>
                <w:sz w:val="18"/>
              </w:rPr>
              <w:t xml:space="preserve"> </w:t>
            </w:r>
            <w:r>
              <w:rPr>
                <w:sz w:val="18"/>
              </w:rPr>
              <w:t>debe</w:t>
            </w:r>
            <w:r>
              <w:rPr>
                <w:spacing w:val="-3"/>
                <w:sz w:val="18"/>
              </w:rPr>
              <w:t xml:space="preserve"> </w:t>
            </w:r>
            <w:r>
              <w:rPr>
                <w:sz w:val="18"/>
              </w:rPr>
              <w:t>ser</w:t>
            </w:r>
            <w:r>
              <w:rPr>
                <w:spacing w:val="-3"/>
                <w:sz w:val="18"/>
              </w:rPr>
              <w:t xml:space="preserve"> </w:t>
            </w:r>
            <w:r>
              <w:rPr>
                <w:sz w:val="18"/>
              </w:rPr>
              <w:t>igual</w:t>
            </w:r>
            <w:r>
              <w:rPr>
                <w:spacing w:val="-1"/>
                <w:sz w:val="18"/>
              </w:rPr>
              <w:t xml:space="preserve"> </w:t>
            </w:r>
            <w:r>
              <w:rPr>
                <w:sz w:val="18"/>
              </w:rPr>
              <w:t>a</w:t>
            </w:r>
            <w:r>
              <w:rPr>
                <w:spacing w:val="-3"/>
                <w:sz w:val="18"/>
              </w:rPr>
              <w:t xml:space="preserve"> </w:t>
            </w:r>
            <w:r>
              <w:rPr>
                <w:sz w:val="18"/>
              </w:rPr>
              <w:t>la</w:t>
            </w:r>
            <w:r>
              <w:rPr>
                <w:spacing w:val="-3"/>
                <w:sz w:val="18"/>
              </w:rPr>
              <w:t xml:space="preserve"> </w:t>
            </w:r>
            <w:r>
              <w:rPr>
                <w:sz w:val="18"/>
              </w:rPr>
              <w:t>suma</w:t>
            </w:r>
            <w:r>
              <w:rPr>
                <w:spacing w:val="2"/>
                <w:sz w:val="18"/>
              </w:rPr>
              <w:t xml:space="preserve"> </w:t>
            </w:r>
            <w:r>
              <w:rPr>
                <w:color w:val="000000"/>
                <w:spacing w:val="-4"/>
                <w:sz w:val="18"/>
                <w:highlight w:val="yellow"/>
              </w:rPr>
              <w:t>F015</w:t>
            </w:r>
            <w:r>
              <w:rPr>
                <w:color w:val="000000"/>
                <w:spacing w:val="-4"/>
                <w:sz w:val="18"/>
              </w:rPr>
              <w:t>+</w:t>
            </w:r>
          </w:p>
        </w:tc>
        <w:tc>
          <w:tcPr>
            <w:tcW w:w="2330" w:type="dxa"/>
            <w:tcBorders>
              <w:top w:val="nil"/>
              <w:left w:val="single" w:sz="48" w:space="0" w:color="FFFFFF"/>
            </w:tcBorders>
          </w:tcPr>
          <w:p w14:paraId="216910BB" w14:textId="77777777" w:rsidR="004532FA" w:rsidRDefault="00754871">
            <w:pPr>
              <w:pStyle w:val="TableParagraph"/>
              <w:spacing w:line="181" w:lineRule="exact"/>
              <w:ind w:left="-4"/>
              <w:rPr>
                <w:sz w:val="18"/>
              </w:rPr>
            </w:pPr>
            <w:r>
              <w:rPr>
                <w:color w:val="000000"/>
                <w:spacing w:val="-4"/>
                <w:sz w:val="18"/>
                <w:highlight w:val="yellow"/>
              </w:rPr>
              <w:t>F016</w:t>
            </w:r>
          </w:p>
        </w:tc>
        <w:tc>
          <w:tcPr>
            <w:tcW w:w="710" w:type="dxa"/>
            <w:vMerge/>
            <w:tcBorders>
              <w:top w:val="nil"/>
            </w:tcBorders>
          </w:tcPr>
          <w:p w14:paraId="56B3A548" w14:textId="77777777" w:rsidR="004532FA" w:rsidRDefault="004532FA">
            <w:pPr>
              <w:rPr>
                <w:sz w:val="2"/>
                <w:szCs w:val="2"/>
              </w:rPr>
            </w:pPr>
          </w:p>
        </w:tc>
      </w:tr>
      <w:tr w:rsidR="004532FA" w14:paraId="5A8FE0F9" w14:textId="77777777">
        <w:trPr>
          <w:trHeight w:val="621"/>
        </w:trPr>
        <w:tc>
          <w:tcPr>
            <w:tcW w:w="704" w:type="dxa"/>
          </w:tcPr>
          <w:p w14:paraId="45E6D4A4" w14:textId="77777777" w:rsidR="004532FA" w:rsidRDefault="00754871">
            <w:pPr>
              <w:pStyle w:val="TableParagraph"/>
              <w:spacing w:before="207"/>
              <w:ind w:left="42" w:right="30"/>
              <w:jc w:val="center"/>
              <w:rPr>
                <w:sz w:val="18"/>
              </w:rPr>
            </w:pPr>
            <w:r>
              <w:rPr>
                <w:spacing w:val="-5"/>
                <w:sz w:val="18"/>
              </w:rPr>
              <w:t>230</w:t>
            </w:r>
          </w:p>
        </w:tc>
        <w:tc>
          <w:tcPr>
            <w:tcW w:w="735" w:type="dxa"/>
          </w:tcPr>
          <w:p w14:paraId="43787E15" w14:textId="77777777" w:rsidR="004532FA" w:rsidRDefault="00754871">
            <w:pPr>
              <w:pStyle w:val="TableParagraph"/>
              <w:spacing w:before="207"/>
              <w:ind w:left="11"/>
              <w:jc w:val="center"/>
              <w:rPr>
                <w:sz w:val="18"/>
              </w:rPr>
            </w:pPr>
            <w:r>
              <w:rPr>
                <w:color w:val="000000"/>
                <w:spacing w:val="-4"/>
                <w:sz w:val="18"/>
                <w:highlight w:val="yellow"/>
              </w:rPr>
              <w:t>F018</w:t>
            </w:r>
          </w:p>
        </w:tc>
        <w:tc>
          <w:tcPr>
            <w:tcW w:w="4093" w:type="dxa"/>
          </w:tcPr>
          <w:p w14:paraId="0089B1B1" w14:textId="77777777" w:rsidR="004532FA" w:rsidRDefault="00754871">
            <w:pPr>
              <w:pStyle w:val="TableParagraph"/>
              <w:spacing w:line="206" w:lineRule="exact"/>
              <w:ind w:left="68"/>
              <w:rPr>
                <w:sz w:val="18"/>
              </w:rPr>
            </w:pPr>
            <w:r>
              <w:rPr>
                <w:sz w:val="18"/>
              </w:rPr>
              <w:t>Si</w:t>
            </w:r>
            <w:r>
              <w:rPr>
                <w:spacing w:val="24"/>
                <w:sz w:val="18"/>
              </w:rPr>
              <w:t xml:space="preserve"> </w:t>
            </w:r>
            <w:r>
              <w:rPr>
                <w:sz w:val="18"/>
              </w:rPr>
              <w:t>se</w:t>
            </w:r>
            <w:r>
              <w:rPr>
                <w:spacing w:val="24"/>
                <w:sz w:val="18"/>
              </w:rPr>
              <w:t xml:space="preserve"> </w:t>
            </w:r>
            <w:r>
              <w:rPr>
                <w:sz w:val="18"/>
              </w:rPr>
              <w:t>informan</w:t>
            </w:r>
            <w:r>
              <w:rPr>
                <w:spacing w:val="24"/>
                <w:sz w:val="18"/>
              </w:rPr>
              <w:t xml:space="preserve"> </w:t>
            </w:r>
            <w:r>
              <w:rPr>
                <w:sz w:val="18"/>
              </w:rPr>
              <w:t>operaciones</w:t>
            </w:r>
            <w:r>
              <w:rPr>
                <w:spacing w:val="24"/>
                <w:sz w:val="18"/>
              </w:rPr>
              <w:t xml:space="preserve"> </w:t>
            </w:r>
            <w:r>
              <w:rPr>
                <w:sz w:val="18"/>
              </w:rPr>
              <w:t>gravadas</w:t>
            </w:r>
            <w:r>
              <w:rPr>
                <w:spacing w:val="24"/>
                <w:sz w:val="18"/>
              </w:rPr>
              <w:t xml:space="preserve"> </w:t>
            </w:r>
            <w:r>
              <w:rPr>
                <w:sz w:val="18"/>
              </w:rPr>
              <w:t>al</w:t>
            </w:r>
            <w:r>
              <w:rPr>
                <w:spacing w:val="24"/>
                <w:sz w:val="18"/>
              </w:rPr>
              <w:t xml:space="preserve"> </w:t>
            </w:r>
            <w:r>
              <w:rPr>
                <w:sz w:val="18"/>
              </w:rPr>
              <w:t>5%,</w:t>
            </w:r>
            <w:r>
              <w:rPr>
                <w:spacing w:val="24"/>
                <w:sz w:val="18"/>
              </w:rPr>
              <w:t xml:space="preserve"> </w:t>
            </w:r>
            <w:r>
              <w:rPr>
                <w:spacing w:val="-5"/>
                <w:sz w:val="18"/>
              </w:rPr>
              <w:t>es</w:t>
            </w:r>
          </w:p>
          <w:p w14:paraId="3D728068" w14:textId="77777777" w:rsidR="004532FA" w:rsidRDefault="00754871">
            <w:pPr>
              <w:pStyle w:val="TableParagraph"/>
              <w:spacing w:line="206" w:lineRule="exact"/>
              <w:ind w:left="68"/>
              <w:rPr>
                <w:sz w:val="18"/>
              </w:rPr>
            </w:pPr>
            <w:r>
              <w:rPr>
                <w:sz w:val="18"/>
              </w:rPr>
              <w:t>obligatorio</w:t>
            </w:r>
            <w:r>
              <w:rPr>
                <w:spacing w:val="-2"/>
                <w:sz w:val="18"/>
              </w:rPr>
              <w:t xml:space="preserve"> </w:t>
            </w:r>
            <w:r>
              <w:rPr>
                <w:sz w:val="18"/>
              </w:rPr>
              <w:t>reportar</w:t>
            </w:r>
            <w:r>
              <w:rPr>
                <w:spacing w:val="-3"/>
                <w:sz w:val="18"/>
              </w:rPr>
              <w:t xml:space="preserve"> </w:t>
            </w:r>
            <w:r>
              <w:rPr>
                <w:sz w:val="18"/>
              </w:rPr>
              <w:t>el</w:t>
            </w:r>
            <w:r>
              <w:rPr>
                <w:spacing w:val="-2"/>
                <w:sz w:val="18"/>
              </w:rPr>
              <w:t xml:space="preserve"> </w:t>
            </w:r>
            <w:r>
              <w:rPr>
                <w:sz w:val="18"/>
              </w:rPr>
              <w:t>total</w:t>
            </w:r>
            <w:r>
              <w:rPr>
                <w:spacing w:val="-2"/>
                <w:sz w:val="18"/>
              </w:rPr>
              <w:t xml:space="preserve"> </w:t>
            </w:r>
            <w:r>
              <w:rPr>
                <w:sz w:val="18"/>
              </w:rPr>
              <w:t>de</w:t>
            </w:r>
            <w:r>
              <w:rPr>
                <w:spacing w:val="-2"/>
                <w:sz w:val="18"/>
              </w:rPr>
              <w:t xml:space="preserve"> </w:t>
            </w:r>
            <w:r>
              <w:rPr>
                <w:sz w:val="18"/>
              </w:rPr>
              <w:t>la base</w:t>
            </w:r>
            <w:r>
              <w:rPr>
                <w:spacing w:val="-2"/>
                <w:sz w:val="18"/>
              </w:rPr>
              <w:t xml:space="preserve"> </w:t>
            </w:r>
            <w:r>
              <w:rPr>
                <w:sz w:val="18"/>
              </w:rPr>
              <w:t>gravada</w:t>
            </w:r>
            <w:r>
              <w:rPr>
                <w:spacing w:val="-2"/>
                <w:sz w:val="18"/>
              </w:rPr>
              <w:t xml:space="preserve"> </w:t>
            </w:r>
            <w:r>
              <w:rPr>
                <w:sz w:val="18"/>
              </w:rPr>
              <w:t>de dichas operaciones</w:t>
            </w:r>
          </w:p>
        </w:tc>
        <w:tc>
          <w:tcPr>
            <w:tcW w:w="850" w:type="dxa"/>
          </w:tcPr>
          <w:p w14:paraId="6CB4FCF5" w14:textId="77777777" w:rsidR="004532FA" w:rsidRDefault="00754871">
            <w:pPr>
              <w:pStyle w:val="TableParagraph"/>
              <w:spacing w:before="207"/>
              <w:ind w:left="27" w:right="21"/>
              <w:jc w:val="center"/>
              <w:rPr>
                <w:sz w:val="18"/>
              </w:rPr>
            </w:pPr>
            <w:r>
              <w:rPr>
                <w:spacing w:val="-4"/>
                <w:sz w:val="18"/>
              </w:rPr>
              <w:t>2372</w:t>
            </w:r>
          </w:p>
        </w:tc>
        <w:tc>
          <w:tcPr>
            <w:tcW w:w="5527" w:type="dxa"/>
            <w:gridSpan w:val="2"/>
          </w:tcPr>
          <w:p w14:paraId="76592CE0" w14:textId="77777777" w:rsidR="004532FA" w:rsidRDefault="00754871">
            <w:pPr>
              <w:pStyle w:val="TableParagraph"/>
              <w:spacing w:line="206" w:lineRule="exact"/>
              <w:ind w:left="68"/>
              <w:rPr>
                <w:sz w:val="18"/>
              </w:rPr>
            </w:pPr>
            <w:r>
              <w:rPr>
                <w:sz w:val="18"/>
              </w:rPr>
              <w:t>Total</w:t>
            </w:r>
            <w:r>
              <w:rPr>
                <w:spacing w:val="-5"/>
                <w:sz w:val="18"/>
              </w:rPr>
              <w:t xml:space="preserve"> </w:t>
            </w:r>
            <w:r>
              <w:rPr>
                <w:sz w:val="18"/>
              </w:rPr>
              <w:t>base</w:t>
            </w:r>
            <w:r>
              <w:rPr>
                <w:spacing w:val="-2"/>
                <w:sz w:val="18"/>
              </w:rPr>
              <w:t xml:space="preserve"> </w:t>
            </w:r>
            <w:r>
              <w:rPr>
                <w:sz w:val="18"/>
              </w:rPr>
              <w:t>gravada</w:t>
            </w:r>
            <w:r>
              <w:rPr>
                <w:spacing w:val="-2"/>
                <w:sz w:val="18"/>
              </w:rPr>
              <w:t xml:space="preserve"> </w:t>
            </w:r>
            <w:r>
              <w:rPr>
                <w:sz w:val="18"/>
              </w:rPr>
              <w:t>al</w:t>
            </w:r>
            <w:r>
              <w:rPr>
                <w:spacing w:val="-2"/>
                <w:sz w:val="18"/>
              </w:rPr>
              <w:t xml:space="preserve"> </w:t>
            </w:r>
            <w:r>
              <w:rPr>
                <w:sz w:val="18"/>
              </w:rPr>
              <w:t>5%</w:t>
            </w:r>
            <w:r>
              <w:rPr>
                <w:spacing w:val="-4"/>
                <w:sz w:val="18"/>
              </w:rPr>
              <w:t xml:space="preserve"> </w:t>
            </w:r>
            <w:r>
              <w:rPr>
                <w:sz w:val="18"/>
              </w:rPr>
              <w:t>no</w:t>
            </w:r>
            <w:r>
              <w:rPr>
                <w:spacing w:val="-4"/>
                <w:sz w:val="18"/>
              </w:rPr>
              <w:t xml:space="preserve"> </w:t>
            </w:r>
            <w:r>
              <w:rPr>
                <w:spacing w:val="-2"/>
                <w:sz w:val="18"/>
              </w:rPr>
              <w:t>informado</w:t>
            </w:r>
          </w:p>
          <w:p w14:paraId="561B808A" w14:textId="77777777" w:rsidR="004532FA" w:rsidRDefault="00754871">
            <w:pPr>
              <w:pStyle w:val="TableParagraph"/>
              <w:spacing w:line="206" w:lineRule="exact"/>
              <w:ind w:left="68"/>
              <w:rPr>
                <w:sz w:val="18"/>
              </w:rPr>
            </w:pPr>
            <w:r>
              <w:rPr>
                <w:sz w:val="18"/>
              </w:rPr>
              <w:t>Si se informa</w:t>
            </w:r>
            <w:r>
              <w:rPr>
                <w:spacing w:val="-3"/>
                <w:sz w:val="18"/>
              </w:rPr>
              <w:t xml:space="preserve"> </w:t>
            </w:r>
            <w:r>
              <w:rPr>
                <w:sz w:val="18"/>
              </w:rPr>
              <w:t>la</w:t>
            </w:r>
            <w:r>
              <w:rPr>
                <w:spacing w:val="-3"/>
                <w:sz w:val="18"/>
              </w:rPr>
              <w:t xml:space="preserve"> </w:t>
            </w:r>
            <w:r>
              <w:rPr>
                <w:sz w:val="18"/>
              </w:rPr>
              <w:t>base</w:t>
            </w:r>
            <w:r>
              <w:rPr>
                <w:spacing w:val="-3"/>
                <w:sz w:val="18"/>
              </w:rPr>
              <w:t xml:space="preserve"> </w:t>
            </w:r>
            <w:r>
              <w:rPr>
                <w:sz w:val="18"/>
              </w:rPr>
              <w:t>gravada</w:t>
            </w:r>
            <w:r>
              <w:rPr>
                <w:spacing w:val="-5"/>
                <w:sz w:val="18"/>
              </w:rPr>
              <w:t xml:space="preserve"> </w:t>
            </w:r>
            <w:r>
              <w:rPr>
                <w:sz w:val="18"/>
              </w:rPr>
              <w:t>del</w:t>
            </w:r>
            <w:r>
              <w:rPr>
                <w:spacing w:val="-3"/>
                <w:sz w:val="18"/>
              </w:rPr>
              <w:t xml:space="preserve"> </w:t>
            </w:r>
            <w:r>
              <w:rPr>
                <w:sz w:val="18"/>
              </w:rPr>
              <w:t>IVA</w:t>
            </w:r>
            <w:r>
              <w:rPr>
                <w:spacing w:val="-1"/>
                <w:sz w:val="18"/>
              </w:rPr>
              <w:t xml:space="preserve"> </w:t>
            </w:r>
            <w:r>
              <w:rPr>
                <w:sz w:val="18"/>
              </w:rPr>
              <w:t>por</w:t>
            </w:r>
            <w:r>
              <w:rPr>
                <w:spacing w:val="-1"/>
                <w:sz w:val="18"/>
              </w:rPr>
              <w:t xml:space="preserve"> </w:t>
            </w:r>
            <w:r>
              <w:rPr>
                <w:sz w:val="18"/>
              </w:rPr>
              <w:t>ítem</w:t>
            </w:r>
            <w:r>
              <w:rPr>
                <w:spacing w:val="-2"/>
                <w:sz w:val="18"/>
              </w:rPr>
              <w:t xml:space="preserve"> </w:t>
            </w:r>
            <w:r>
              <w:rPr>
                <w:sz w:val="18"/>
              </w:rPr>
              <w:t>(E735)</w:t>
            </w:r>
            <w:r>
              <w:rPr>
                <w:spacing w:val="-4"/>
                <w:sz w:val="18"/>
              </w:rPr>
              <w:t xml:space="preserve"> </w:t>
            </w:r>
            <w:r>
              <w:rPr>
                <w:sz w:val="18"/>
              </w:rPr>
              <w:t>y E734=5,</w:t>
            </w:r>
            <w:r>
              <w:rPr>
                <w:spacing w:val="-3"/>
                <w:sz w:val="18"/>
              </w:rPr>
              <w:t xml:space="preserve"> </w:t>
            </w:r>
            <w:r>
              <w:rPr>
                <w:sz w:val="18"/>
              </w:rPr>
              <w:t xml:space="preserve">el campo </w:t>
            </w:r>
            <w:r>
              <w:rPr>
                <w:color w:val="000000"/>
                <w:sz w:val="18"/>
                <w:highlight w:val="yellow"/>
              </w:rPr>
              <w:t>F018</w:t>
            </w:r>
            <w:r>
              <w:rPr>
                <w:color w:val="000000"/>
                <w:sz w:val="18"/>
              </w:rPr>
              <w:t xml:space="preserve"> debe existir</w:t>
            </w:r>
          </w:p>
        </w:tc>
        <w:tc>
          <w:tcPr>
            <w:tcW w:w="710" w:type="dxa"/>
          </w:tcPr>
          <w:p w14:paraId="781F0F03" w14:textId="77777777" w:rsidR="004532FA" w:rsidRDefault="00754871">
            <w:pPr>
              <w:pStyle w:val="TableParagraph"/>
              <w:spacing w:before="207"/>
              <w:ind w:left="16" w:right="12"/>
              <w:jc w:val="center"/>
              <w:rPr>
                <w:sz w:val="18"/>
              </w:rPr>
            </w:pPr>
            <w:r>
              <w:rPr>
                <w:spacing w:val="-10"/>
                <w:sz w:val="18"/>
              </w:rPr>
              <w:t>R</w:t>
            </w:r>
          </w:p>
        </w:tc>
      </w:tr>
      <w:tr w:rsidR="004532FA" w14:paraId="302925F3" w14:textId="77777777">
        <w:trPr>
          <w:trHeight w:val="621"/>
        </w:trPr>
        <w:tc>
          <w:tcPr>
            <w:tcW w:w="704" w:type="dxa"/>
          </w:tcPr>
          <w:p w14:paraId="5CB68619" w14:textId="77777777" w:rsidR="004532FA" w:rsidRDefault="00754871">
            <w:pPr>
              <w:pStyle w:val="TableParagraph"/>
              <w:spacing w:before="208"/>
              <w:ind w:left="42" w:right="30"/>
              <w:jc w:val="center"/>
              <w:rPr>
                <w:sz w:val="18"/>
              </w:rPr>
            </w:pPr>
            <w:r>
              <w:rPr>
                <w:spacing w:val="-5"/>
                <w:sz w:val="18"/>
              </w:rPr>
              <w:t>231</w:t>
            </w:r>
          </w:p>
        </w:tc>
        <w:tc>
          <w:tcPr>
            <w:tcW w:w="735" w:type="dxa"/>
          </w:tcPr>
          <w:p w14:paraId="61435E86" w14:textId="77777777" w:rsidR="004532FA" w:rsidRDefault="00754871">
            <w:pPr>
              <w:pStyle w:val="TableParagraph"/>
              <w:spacing w:before="208"/>
              <w:ind w:left="11"/>
              <w:jc w:val="center"/>
              <w:rPr>
                <w:sz w:val="18"/>
              </w:rPr>
            </w:pPr>
            <w:r>
              <w:rPr>
                <w:color w:val="000000"/>
                <w:spacing w:val="-2"/>
                <w:sz w:val="18"/>
                <w:highlight w:val="yellow"/>
              </w:rPr>
              <w:t>F018a</w:t>
            </w:r>
          </w:p>
        </w:tc>
        <w:tc>
          <w:tcPr>
            <w:tcW w:w="4093" w:type="dxa"/>
          </w:tcPr>
          <w:p w14:paraId="708E14AA" w14:textId="77777777" w:rsidR="004532FA" w:rsidRDefault="00754871">
            <w:pPr>
              <w:pStyle w:val="TableParagraph"/>
              <w:spacing w:before="208"/>
              <w:ind w:left="68"/>
              <w:rPr>
                <w:sz w:val="18"/>
              </w:rPr>
            </w:pPr>
            <w:r>
              <w:rPr>
                <w:sz w:val="18"/>
              </w:rPr>
              <w:t>Cálculo</w:t>
            </w:r>
            <w:r>
              <w:rPr>
                <w:spacing w:val="-4"/>
                <w:sz w:val="18"/>
              </w:rPr>
              <w:t xml:space="preserve"> </w:t>
            </w:r>
            <w:r>
              <w:rPr>
                <w:sz w:val="18"/>
              </w:rPr>
              <w:t>total</w:t>
            </w:r>
            <w:r>
              <w:rPr>
                <w:spacing w:val="-5"/>
                <w:sz w:val="18"/>
              </w:rPr>
              <w:t xml:space="preserve"> </w:t>
            </w:r>
            <w:r>
              <w:rPr>
                <w:sz w:val="18"/>
              </w:rPr>
              <w:t>base</w:t>
            </w:r>
            <w:r>
              <w:rPr>
                <w:spacing w:val="-3"/>
                <w:sz w:val="18"/>
              </w:rPr>
              <w:t xml:space="preserve"> </w:t>
            </w:r>
            <w:r>
              <w:rPr>
                <w:sz w:val="18"/>
              </w:rPr>
              <w:t>gravada</w:t>
            </w:r>
            <w:r>
              <w:rPr>
                <w:spacing w:val="-3"/>
                <w:sz w:val="18"/>
              </w:rPr>
              <w:t xml:space="preserve"> </w:t>
            </w:r>
            <w:r>
              <w:rPr>
                <w:sz w:val="18"/>
              </w:rPr>
              <w:t>al</w:t>
            </w:r>
            <w:r>
              <w:rPr>
                <w:spacing w:val="-5"/>
                <w:sz w:val="18"/>
              </w:rPr>
              <w:t xml:space="preserve"> </w:t>
            </w:r>
            <w:r>
              <w:rPr>
                <w:sz w:val="18"/>
              </w:rPr>
              <w:t>5%</w:t>
            </w:r>
            <w:r>
              <w:rPr>
                <w:spacing w:val="-3"/>
                <w:sz w:val="18"/>
              </w:rPr>
              <w:t xml:space="preserve"> </w:t>
            </w:r>
            <w:r>
              <w:rPr>
                <w:spacing w:val="-2"/>
                <w:sz w:val="18"/>
              </w:rPr>
              <w:t>incorrecto</w:t>
            </w:r>
          </w:p>
        </w:tc>
        <w:tc>
          <w:tcPr>
            <w:tcW w:w="850" w:type="dxa"/>
          </w:tcPr>
          <w:p w14:paraId="15BBC3BC" w14:textId="77777777" w:rsidR="004532FA" w:rsidRDefault="00754871">
            <w:pPr>
              <w:pStyle w:val="TableParagraph"/>
              <w:spacing w:before="208"/>
              <w:ind w:left="27" w:right="21"/>
              <w:jc w:val="center"/>
              <w:rPr>
                <w:sz w:val="18"/>
              </w:rPr>
            </w:pPr>
            <w:r>
              <w:rPr>
                <w:spacing w:val="-4"/>
                <w:sz w:val="18"/>
              </w:rPr>
              <w:t>2373</w:t>
            </w:r>
          </w:p>
        </w:tc>
        <w:tc>
          <w:tcPr>
            <w:tcW w:w="5527" w:type="dxa"/>
            <w:gridSpan w:val="2"/>
          </w:tcPr>
          <w:p w14:paraId="5F50AE14" w14:textId="77777777" w:rsidR="004532FA" w:rsidRDefault="00754871">
            <w:pPr>
              <w:pStyle w:val="TableParagraph"/>
              <w:spacing w:line="206" w:lineRule="exact"/>
              <w:ind w:left="68"/>
              <w:rPr>
                <w:sz w:val="18"/>
              </w:rPr>
            </w:pPr>
            <w:r>
              <w:rPr>
                <w:sz w:val="18"/>
              </w:rPr>
              <w:t>Error</w:t>
            </w:r>
            <w:r>
              <w:rPr>
                <w:spacing w:val="-3"/>
                <w:sz w:val="18"/>
              </w:rPr>
              <w:t xml:space="preserve"> </w:t>
            </w:r>
            <w:r>
              <w:rPr>
                <w:sz w:val="18"/>
              </w:rPr>
              <w:t>en</w:t>
            </w:r>
            <w:r>
              <w:rPr>
                <w:spacing w:val="-4"/>
                <w:sz w:val="18"/>
              </w:rPr>
              <w:t xml:space="preserve"> </w:t>
            </w:r>
            <w:r>
              <w:rPr>
                <w:sz w:val="18"/>
              </w:rPr>
              <w:t>el</w:t>
            </w:r>
            <w:r>
              <w:rPr>
                <w:spacing w:val="-2"/>
                <w:sz w:val="18"/>
              </w:rPr>
              <w:t xml:space="preserve"> </w:t>
            </w:r>
            <w:r>
              <w:rPr>
                <w:sz w:val="18"/>
              </w:rPr>
              <w:t>cálculo</w:t>
            </w:r>
            <w:r>
              <w:rPr>
                <w:spacing w:val="-2"/>
                <w:sz w:val="18"/>
              </w:rPr>
              <w:t xml:space="preserve"> </w:t>
            </w:r>
            <w:r>
              <w:rPr>
                <w:sz w:val="18"/>
              </w:rPr>
              <w:t>del</w:t>
            </w:r>
            <w:r>
              <w:rPr>
                <w:spacing w:val="-3"/>
                <w:sz w:val="18"/>
              </w:rPr>
              <w:t xml:space="preserve"> </w:t>
            </w:r>
            <w:r>
              <w:rPr>
                <w:sz w:val="18"/>
              </w:rPr>
              <w:t>total</w:t>
            </w:r>
            <w:r>
              <w:rPr>
                <w:spacing w:val="-2"/>
                <w:sz w:val="18"/>
              </w:rPr>
              <w:t xml:space="preserve"> </w:t>
            </w:r>
            <w:r>
              <w:rPr>
                <w:sz w:val="18"/>
              </w:rPr>
              <w:t>base</w:t>
            </w:r>
            <w:r>
              <w:rPr>
                <w:spacing w:val="-2"/>
                <w:sz w:val="18"/>
              </w:rPr>
              <w:t xml:space="preserve"> </w:t>
            </w:r>
            <w:r>
              <w:rPr>
                <w:sz w:val="18"/>
              </w:rPr>
              <w:t>gravada</w:t>
            </w:r>
            <w:r>
              <w:rPr>
                <w:spacing w:val="-2"/>
                <w:sz w:val="18"/>
              </w:rPr>
              <w:t xml:space="preserve"> </w:t>
            </w:r>
            <w:r>
              <w:rPr>
                <w:sz w:val="18"/>
              </w:rPr>
              <w:t>al</w:t>
            </w:r>
            <w:r>
              <w:rPr>
                <w:spacing w:val="-2"/>
                <w:sz w:val="18"/>
              </w:rPr>
              <w:t xml:space="preserve"> </w:t>
            </w:r>
            <w:r>
              <w:rPr>
                <w:spacing w:val="-5"/>
                <w:sz w:val="18"/>
              </w:rPr>
              <w:t>5%</w:t>
            </w:r>
          </w:p>
          <w:p w14:paraId="35332A9B" w14:textId="77777777" w:rsidR="004532FA" w:rsidRDefault="00754871">
            <w:pPr>
              <w:pStyle w:val="TableParagraph"/>
              <w:spacing w:line="206" w:lineRule="exact"/>
              <w:ind w:left="68"/>
              <w:rPr>
                <w:sz w:val="18"/>
              </w:rPr>
            </w:pPr>
            <w:r>
              <w:rPr>
                <w:sz w:val="18"/>
              </w:rPr>
              <w:t>Calculo debe</w:t>
            </w:r>
            <w:r>
              <w:rPr>
                <w:spacing w:val="-1"/>
                <w:sz w:val="18"/>
              </w:rPr>
              <w:t xml:space="preserve"> </w:t>
            </w:r>
            <w:r>
              <w:rPr>
                <w:sz w:val="18"/>
              </w:rPr>
              <w:t>ser</w:t>
            </w:r>
            <w:r>
              <w:rPr>
                <w:spacing w:val="-1"/>
                <w:sz w:val="18"/>
              </w:rPr>
              <w:t xml:space="preserve"> </w:t>
            </w:r>
            <w:r>
              <w:rPr>
                <w:sz w:val="18"/>
              </w:rPr>
              <w:t>igual</w:t>
            </w:r>
            <w:r>
              <w:rPr>
                <w:spacing w:val="-1"/>
                <w:sz w:val="18"/>
              </w:rPr>
              <w:t xml:space="preserve"> </w:t>
            </w:r>
            <w:r>
              <w:rPr>
                <w:sz w:val="18"/>
              </w:rPr>
              <w:t>a la suma de todas</w:t>
            </w:r>
            <w:r>
              <w:rPr>
                <w:spacing w:val="-1"/>
                <w:sz w:val="18"/>
              </w:rPr>
              <w:t xml:space="preserve"> </w:t>
            </w:r>
            <w:r>
              <w:rPr>
                <w:sz w:val="18"/>
              </w:rPr>
              <w:t>las ocurrencias</w:t>
            </w:r>
            <w:r>
              <w:rPr>
                <w:spacing w:val="-1"/>
                <w:sz w:val="18"/>
              </w:rPr>
              <w:t xml:space="preserve"> </w:t>
            </w:r>
            <w:r>
              <w:rPr>
                <w:sz w:val="18"/>
              </w:rPr>
              <w:t>de E735 cuando E734=5</w:t>
            </w:r>
          </w:p>
        </w:tc>
        <w:tc>
          <w:tcPr>
            <w:tcW w:w="710" w:type="dxa"/>
          </w:tcPr>
          <w:p w14:paraId="06F64106" w14:textId="77777777" w:rsidR="004532FA" w:rsidRDefault="00754871">
            <w:pPr>
              <w:pStyle w:val="TableParagraph"/>
              <w:spacing w:before="208"/>
              <w:ind w:left="16" w:right="12"/>
              <w:jc w:val="center"/>
              <w:rPr>
                <w:sz w:val="18"/>
              </w:rPr>
            </w:pPr>
            <w:r>
              <w:rPr>
                <w:spacing w:val="-10"/>
                <w:sz w:val="18"/>
              </w:rPr>
              <w:t>R</w:t>
            </w:r>
          </w:p>
        </w:tc>
      </w:tr>
      <w:tr w:rsidR="004532FA" w14:paraId="09FF7A7A" w14:textId="77777777">
        <w:trPr>
          <w:trHeight w:val="621"/>
        </w:trPr>
        <w:tc>
          <w:tcPr>
            <w:tcW w:w="704" w:type="dxa"/>
          </w:tcPr>
          <w:p w14:paraId="35A1998B" w14:textId="77777777" w:rsidR="004532FA" w:rsidRDefault="00754871">
            <w:pPr>
              <w:pStyle w:val="TableParagraph"/>
              <w:spacing w:before="205"/>
              <w:ind w:left="42" w:right="30"/>
              <w:jc w:val="center"/>
              <w:rPr>
                <w:sz w:val="18"/>
              </w:rPr>
            </w:pPr>
            <w:r>
              <w:rPr>
                <w:spacing w:val="-5"/>
                <w:sz w:val="18"/>
              </w:rPr>
              <w:t>232</w:t>
            </w:r>
          </w:p>
        </w:tc>
        <w:tc>
          <w:tcPr>
            <w:tcW w:w="735" w:type="dxa"/>
          </w:tcPr>
          <w:p w14:paraId="138C412A" w14:textId="77777777" w:rsidR="004532FA" w:rsidRDefault="00754871">
            <w:pPr>
              <w:pStyle w:val="TableParagraph"/>
              <w:spacing w:before="205"/>
              <w:ind w:left="11"/>
              <w:jc w:val="center"/>
              <w:rPr>
                <w:sz w:val="18"/>
              </w:rPr>
            </w:pPr>
            <w:r>
              <w:rPr>
                <w:color w:val="000000"/>
                <w:spacing w:val="-4"/>
                <w:sz w:val="18"/>
                <w:highlight w:val="yellow"/>
              </w:rPr>
              <w:t>F019</w:t>
            </w:r>
          </w:p>
        </w:tc>
        <w:tc>
          <w:tcPr>
            <w:tcW w:w="4093" w:type="dxa"/>
          </w:tcPr>
          <w:p w14:paraId="06ACAFAB" w14:textId="77777777" w:rsidR="004532FA" w:rsidRDefault="00754871">
            <w:pPr>
              <w:pStyle w:val="TableParagraph"/>
              <w:ind w:left="68"/>
              <w:rPr>
                <w:sz w:val="18"/>
              </w:rPr>
            </w:pPr>
            <w:r>
              <w:rPr>
                <w:sz w:val="18"/>
              </w:rPr>
              <w:t>Si se informan operaciones gravadas al 10%, es obligatorio reportar</w:t>
            </w:r>
            <w:r>
              <w:rPr>
                <w:spacing w:val="-1"/>
                <w:sz w:val="18"/>
              </w:rPr>
              <w:t xml:space="preserve"> </w:t>
            </w:r>
            <w:r>
              <w:rPr>
                <w:sz w:val="18"/>
              </w:rPr>
              <w:t>el</w:t>
            </w:r>
            <w:r>
              <w:rPr>
                <w:spacing w:val="1"/>
                <w:sz w:val="18"/>
              </w:rPr>
              <w:t xml:space="preserve"> </w:t>
            </w:r>
            <w:r>
              <w:rPr>
                <w:sz w:val="18"/>
              </w:rPr>
              <w:t>total de la</w:t>
            </w:r>
            <w:r>
              <w:rPr>
                <w:spacing w:val="3"/>
                <w:sz w:val="18"/>
              </w:rPr>
              <w:t xml:space="preserve"> </w:t>
            </w:r>
            <w:r>
              <w:rPr>
                <w:sz w:val="18"/>
              </w:rPr>
              <w:t>base gravada</w:t>
            </w:r>
            <w:r>
              <w:rPr>
                <w:spacing w:val="1"/>
                <w:sz w:val="18"/>
              </w:rPr>
              <w:t xml:space="preserve"> </w:t>
            </w:r>
            <w:r>
              <w:rPr>
                <w:spacing w:val="-5"/>
                <w:sz w:val="18"/>
              </w:rPr>
              <w:t>de</w:t>
            </w:r>
          </w:p>
          <w:p w14:paraId="29DBEA92" w14:textId="77777777" w:rsidR="004532FA" w:rsidRDefault="00754871">
            <w:pPr>
              <w:pStyle w:val="TableParagraph"/>
              <w:spacing w:line="187" w:lineRule="exact"/>
              <w:ind w:left="68"/>
              <w:rPr>
                <w:sz w:val="18"/>
              </w:rPr>
            </w:pPr>
            <w:r>
              <w:rPr>
                <w:sz w:val="18"/>
              </w:rPr>
              <w:t>dichas</w:t>
            </w:r>
            <w:r>
              <w:rPr>
                <w:spacing w:val="-2"/>
                <w:sz w:val="18"/>
              </w:rPr>
              <w:t xml:space="preserve"> operaciones</w:t>
            </w:r>
          </w:p>
        </w:tc>
        <w:tc>
          <w:tcPr>
            <w:tcW w:w="850" w:type="dxa"/>
          </w:tcPr>
          <w:p w14:paraId="74C2A666" w14:textId="77777777" w:rsidR="004532FA" w:rsidRDefault="00754871">
            <w:pPr>
              <w:pStyle w:val="TableParagraph"/>
              <w:spacing w:before="205"/>
              <w:ind w:left="27" w:right="21"/>
              <w:jc w:val="center"/>
              <w:rPr>
                <w:sz w:val="18"/>
              </w:rPr>
            </w:pPr>
            <w:r>
              <w:rPr>
                <w:spacing w:val="-4"/>
                <w:sz w:val="18"/>
              </w:rPr>
              <w:t>2374</w:t>
            </w:r>
          </w:p>
        </w:tc>
        <w:tc>
          <w:tcPr>
            <w:tcW w:w="5527" w:type="dxa"/>
            <w:gridSpan w:val="2"/>
          </w:tcPr>
          <w:p w14:paraId="6A767C35" w14:textId="77777777" w:rsidR="004532FA" w:rsidRDefault="00754871">
            <w:pPr>
              <w:pStyle w:val="TableParagraph"/>
              <w:spacing w:line="206" w:lineRule="exact"/>
              <w:ind w:left="68"/>
              <w:rPr>
                <w:sz w:val="18"/>
              </w:rPr>
            </w:pPr>
            <w:r>
              <w:rPr>
                <w:sz w:val="18"/>
              </w:rPr>
              <w:t>Total</w:t>
            </w:r>
            <w:r>
              <w:rPr>
                <w:spacing w:val="-5"/>
                <w:sz w:val="18"/>
              </w:rPr>
              <w:t xml:space="preserve"> </w:t>
            </w:r>
            <w:r>
              <w:rPr>
                <w:sz w:val="18"/>
              </w:rPr>
              <w:t>base</w:t>
            </w:r>
            <w:r>
              <w:rPr>
                <w:spacing w:val="-3"/>
                <w:sz w:val="18"/>
              </w:rPr>
              <w:t xml:space="preserve"> </w:t>
            </w:r>
            <w:r>
              <w:rPr>
                <w:sz w:val="18"/>
              </w:rPr>
              <w:t>gravada</w:t>
            </w:r>
            <w:r>
              <w:rPr>
                <w:spacing w:val="-2"/>
                <w:sz w:val="18"/>
              </w:rPr>
              <w:t xml:space="preserve"> </w:t>
            </w:r>
            <w:r>
              <w:rPr>
                <w:sz w:val="18"/>
              </w:rPr>
              <w:t>al</w:t>
            </w:r>
            <w:r>
              <w:rPr>
                <w:spacing w:val="-3"/>
                <w:sz w:val="18"/>
              </w:rPr>
              <w:t xml:space="preserve"> </w:t>
            </w:r>
            <w:r>
              <w:rPr>
                <w:sz w:val="18"/>
              </w:rPr>
              <w:t>10%</w:t>
            </w:r>
            <w:r>
              <w:rPr>
                <w:spacing w:val="-3"/>
                <w:sz w:val="18"/>
              </w:rPr>
              <w:t xml:space="preserve"> </w:t>
            </w:r>
            <w:r>
              <w:rPr>
                <w:sz w:val="18"/>
              </w:rPr>
              <w:t>no</w:t>
            </w:r>
            <w:r>
              <w:rPr>
                <w:spacing w:val="-6"/>
                <w:sz w:val="18"/>
              </w:rPr>
              <w:t xml:space="preserve"> </w:t>
            </w:r>
            <w:r>
              <w:rPr>
                <w:spacing w:val="-2"/>
                <w:sz w:val="18"/>
              </w:rPr>
              <w:t>informado</w:t>
            </w:r>
          </w:p>
          <w:p w14:paraId="5E87DF7C" w14:textId="77777777" w:rsidR="004532FA" w:rsidRDefault="00754871">
            <w:pPr>
              <w:pStyle w:val="TableParagraph"/>
              <w:spacing w:line="208" w:lineRule="exact"/>
              <w:ind w:left="68" w:right="50"/>
              <w:rPr>
                <w:sz w:val="18"/>
              </w:rPr>
            </w:pPr>
            <w:r>
              <w:rPr>
                <w:sz w:val="18"/>
              </w:rPr>
              <w:t xml:space="preserve">Si se informa la base gravada del IVA por ítem (E735) y E734=10, el campo </w:t>
            </w:r>
            <w:r>
              <w:rPr>
                <w:color w:val="000000"/>
                <w:sz w:val="18"/>
                <w:highlight w:val="yellow"/>
              </w:rPr>
              <w:t>F019</w:t>
            </w:r>
            <w:r>
              <w:rPr>
                <w:color w:val="000000"/>
                <w:sz w:val="18"/>
              </w:rPr>
              <w:t xml:space="preserve"> debe existir</w:t>
            </w:r>
          </w:p>
        </w:tc>
        <w:tc>
          <w:tcPr>
            <w:tcW w:w="710" w:type="dxa"/>
          </w:tcPr>
          <w:p w14:paraId="1D9576E9" w14:textId="77777777" w:rsidR="004532FA" w:rsidRDefault="00754871">
            <w:pPr>
              <w:pStyle w:val="TableParagraph"/>
              <w:spacing w:before="205"/>
              <w:ind w:left="16" w:right="12"/>
              <w:jc w:val="center"/>
              <w:rPr>
                <w:sz w:val="18"/>
              </w:rPr>
            </w:pPr>
            <w:r>
              <w:rPr>
                <w:spacing w:val="-10"/>
                <w:sz w:val="18"/>
              </w:rPr>
              <w:t>R</w:t>
            </w:r>
          </w:p>
        </w:tc>
      </w:tr>
      <w:tr w:rsidR="004532FA" w14:paraId="183D3C5F" w14:textId="77777777">
        <w:trPr>
          <w:trHeight w:val="621"/>
        </w:trPr>
        <w:tc>
          <w:tcPr>
            <w:tcW w:w="704" w:type="dxa"/>
          </w:tcPr>
          <w:p w14:paraId="290A45C8" w14:textId="77777777" w:rsidR="004532FA" w:rsidRDefault="00754871">
            <w:pPr>
              <w:pStyle w:val="TableParagraph"/>
              <w:spacing w:before="205"/>
              <w:ind w:left="42" w:right="30"/>
              <w:jc w:val="center"/>
              <w:rPr>
                <w:sz w:val="18"/>
              </w:rPr>
            </w:pPr>
            <w:r>
              <w:rPr>
                <w:spacing w:val="-5"/>
                <w:sz w:val="18"/>
              </w:rPr>
              <w:t>233</w:t>
            </w:r>
          </w:p>
        </w:tc>
        <w:tc>
          <w:tcPr>
            <w:tcW w:w="735" w:type="dxa"/>
          </w:tcPr>
          <w:p w14:paraId="0A23CA9F" w14:textId="77777777" w:rsidR="004532FA" w:rsidRDefault="00754871">
            <w:pPr>
              <w:pStyle w:val="TableParagraph"/>
              <w:spacing w:before="205"/>
              <w:ind w:left="11"/>
              <w:jc w:val="center"/>
              <w:rPr>
                <w:sz w:val="18"/>
              </w:rPr>
            </w:pPr>
            <w:r>
              <w:rPr>
                <w:color w:val="000000"/>
                <w:spacing w:val="-2"/>
                <w:sz w:val="18"/>
                <w:highlight w:val="yellow"/>
              </w:rPr>
              <w:t>F019a</w:t>
            </w:r>
          </w:p>
        </w:tc>
        <w:tc>
          <w:tcPr>
            <w:tcW w:w="4093" w:type="dxa"/>
          </w:tcPr>
          <w:p w14:paraId="1A20FBBF" w14:textId="77777777" w:rsidR="004532FA" w:rsidRDefault="00754871">
            <w:pPr>
              <w:pStyle w:val="TableParagraph"/>
              <w:spacing w:before="205"/>
              <w:ind w:left="68"/>
              <w:rPr>
                <w:sz w:val="18"/>
              </w:rPr>
            </w:pPr>
            <w:r>
              <w:rPr>
                <w:sz w:val="18"/>
              </w:rPr>
              <w:t>Cálculo</w:t>
            </w:r>
            <w:r>
              <w:rPr>
                <w:spacing w:val="-4"/>
                <w:sz w:val="18"/>
              </w:rPr>
              <w:t xml:space="preserve"> </w:t>
            </w:r>
            <w:r>
              <w:rPr>
                <w:sz w:val="18"/>
              </w:rPr>
              <w:t>total</w:t>
            </w:r>
            <w:r>
              <w:rPr>
                <w:spacing w:val="-5"/>
                <w:sz w:val="18"/>
              </w:rPr>
              <w:t xml:space="preserve"> </w:t>
            </w:r>
            <w:r>
              <w:rPr>
                <w:sz w:val="18"/>
              </w:rPr>
              <w:t>base</w:t>
            </w:r>
            <w:r>
              <w:rPr>
                <w:spacing w:val="-3"/>
                <w:sz w:val="18"/>
              </w:rPr>
              <w:t xml:space="preserve"> </w:t>
            </w:r>
            <w:r>
              <w:rPr>
                <w:sz w:val="18"/>
              </w:rPr>
              <w:t>gravada</w:t>
            </w:r>
            <w:r>
              <w:rPr>
                <w:spacing w:val="-3"/>
                <w:sz w:val="18"/>
              </w:rPr>
              <w:t xml:space="preserve"> </w:t>
            </w:r>
            <w:r>
              <w:rPr>
                <w:sz w:val="18"/>
              </w:rPr>
              <w:t>al</w:t>
            </w:r>
            <w:r>
              <w:rPr>
                <w:spacing w:val="-6"/>
                <w:sz w:val="18"/>
              </w:rPr>
              <w:t xml:space="preserve"> </w:t>
            </w:r>
            <w:r>
              <w:rPr>
                <w:sz w:val="18"/>
              </w:rPr>
              <w:t>10%</w:t>
            </w:r>
            <w:r>
              <w:rPr>
                <w:spacing w:val="-3"/>
                <w:sz w:val="18"/>
              </w:rPr>
              <w:t xml:space="preserve"> </w:t>
            </w:r>
            <w:r>
              <w:rPr>
                <w:spacing w:val="-2"/>
                <w:sz w:val="18"/>
              </w:rPr>
              <w:t>incorrecto</w:t>
            </w:r>
          </w:p>
        </w:tc>
        <w:tc>
          <w:tcPr>
            <w:tcW w:w="850" w:type="dxa"/>
          </w:tcPr>
          <w:p w14:paraId="7E669AE3" w14:textId="77777777" w:rsidR="004532FA" w:rsidRDefault="00754871">
            <w:pPr>
              <w:pStyle w:val="TableParagraph"/>
              <w:spacing w:before="205"/>
              <w:ind w:left="27" w:right="21"/>
              <w:jc w:val="center"/>
              <w:rPr>
                <w:sz w:val="18"/>
              </w:rPr>
            </w:pPr>
            <w:r>
              <w:rPr>
                <w:spacing w:val="-4"/>
                <w:sz w:val="18"/>
              </w:rPr>
              <w:t>2375</w:t>
            </w:r>
          </w:p>
        </w:tc>
        <w:tc>
          <w:tcPr>
            <w:tcW w:w="5527" w:type="dxa"/>
            <w:gridSpan w:val="2"/>
          </w:tcPr>
          <w:p w14:paraId="4150E1C3" w14:textId="77777777" w:rsidR="004532FA" w:rsidRDefault="00754871">
            <w:pPr>
              <w:pStyle w:val="TableParagraph"/>
              <w:spacing w:line="205" w:lineRule="exact"/>
              <w:ind w:left="68"/>
              <w:rPr>
                <w:sz w:val="18"/>
              </w:rPr>
            </w:pPr>
            <w:r>
              <w:rPr>
                <w:sz w:val="18"/>
              </w:rPr>
              <w:t>Error</w:t>
            </w:r>
            <w:r>
              <w:rPr>
                <w:spacing w:val="-3"/>
                <w:sz w:val="18"/>
              </w:rPr>
              <w:t xml:space="preserve"> </w:t>
            </w:r>
            <w:r>
              <w:rPr>
                <w:sz w:val="18"/>
              </w:rPr>
              <w:t>en</w:t>
            </w:r>
            <w:r>
              <w:rPr>
                <w:spacing w:val="-4"/>
                <w:sz w:val="18"/>
              </w:rPr>
              <w:t xml:space="preserve"> </w:t>
            </w:r>
            <w:r>
              <w:rPr>
                <w:sz w:val="18"/>
              </w:rPr>
              <w:t>el</w:t>
            </w:r>
            <w:r>
              <w:rPr>
                <w:spacing w:val="-2"/>
                <w:sz w:val="18"/>
              </w:rPr>
              <w:t xml:space="preserve"> </w:t>
            </w:r>
            <w:r>
              <w:rPr>
                <w:sz w:val="18"/>
              </w:rPr>
              <w:t>cálculo</w:t>
            </w:r>
            <w:r>
              <w:rPr>
                <w:spacing w:val="-2"/>
                <w:sz w:val="18"/>
              </w:rPr>
              <w:t xml:space="preserve"> </w:t>
            </w:r>
            <w:r>
              <w:rPr>
                <w:sz w:val="18"/>
              </w:rPr>
              <w:t>del</w:t>
            </w:r>
            <w:r>
              <w:rPr>
                <w:spacing w:val="-3"/>
                <w:sz w:val="18"/>
              </w:rPr>
              <w:t xml:space="preserve"> </w:t>
            </w:r>
            <w:r>
              <w:rPr>
                <w:sz w:val="18"/>
              </w:rPr>
              <w:t>total</w:t>
            </w:r>
            <w:r>
              <w:rPr>
                <w:spacing w:val="-2"/>
                <w:sz w:val="18"/>
              </w:rPr>
              <w:t xml:space="preserve"> </w:t>
            </w:r>
            <w:r>
              <w:rPr>
                <w:sz w:val="18"/>
              </w:rPr>
              <w:t>base</w:t>
            </w:r>
            <w:r>
              <w:rPr>
                <w:spacing w:val="-2"/>
                <w:sz w:val="18"/>
              </w:rPr>
              <w:t xml:space="preserve"> </w:t>
            </w:r>
            <w:r>
              <w:rPr>
                <w:sz w:val="18"/>
              </w:rPr>
              <w:t>gravada</w:t>
            </w:r>
            <w:r>
              <w:rPr>
                <w:spacing w:val="-2"/>
                <w:sz w:val="18"/>
              </w:rPr>
              <w:t xml:space="preserve"> </w:t>
            </w:r>
            <w:r>
              <w:rPr>
                <w:sz w:val="18"/>
              </w:rPr>
              <w:t>al</w:t>
            </w:r>
            <w:r>
              <w:rPr>
                <w:spacing w:val="-2"/>
                <w:sz w:val="18"/>
              </w:rPr>
              <w:t xml:space="preserve"> </w:t>
            </w:r>
            <w:r>
              <w:rPr>
                <w:spacing w:val="-5"/>
                <w:sz w:val="18"/>
              </w:rPr>
              <w:t>10%</w:t>
            </w:r>
          </w:p>
          <w:p w14:paraId="56F1D3E0" w14:textId="77777777" w:rsidR="004532FA" w:rsidRDefault="00754871">
            <w:pPr>
              <w:pStyle w:val="TableParagraph"/>
              <w:spacing w:line="208" w:lineRule="exact"/>
              <w:ind w:left="68"/>
              <w:rPr>
                <w:sz w:val="18"/>
              </w:rPr>
            </w:pPr>
            <w:r>
              <w:rPr>
                <w:sz w:val="18"/>
              </w:rPr>
              <w:t>Calculo debe ser</w:t>
            </w:r>
            <w:r>
              <w:rPr>
                <w:spacing w:val="-1"/>
                <w:sz w:val="18"/>
              </w:rPr>
              <w:t xml:space="preserve"> </w:t>
            </w:r>
            <w:r>
              <w:rPr>
                <w:sz w:val="18"/>
              </w:rPr>
              <w:t>igual a la suma de todas las ocurrencias de E735 cuando E734=10</w:t>
            </w:r>
          </w:p>
        </w:tc>
        <w:tc>
          <w:tcPr>
            <w:tcW w:w="710" w:type="dxa"/>
          </w:tcPr>
          <w:p w14:paraId="165A10A5" w14:textId="77777777" w:rsidR="004532FA" w:rsidRDefault="00754871">
            <w:pPr>
              <w:pStyle w:val="TableParagraph"/>
              <w:spacing w:before="205"/>
              <w:ind w:left="16" w:right="12"/>
              <w:jc w:val="center"/>
              <w:rPr>
                <w:sz w:val="18"/>
              </w:rPr>
            </w:pPr>
            <w:r>
              <w:rPr>
                <w:spacing w:val="-10"/>
                <w:sz w:val="18"/>
              </w:rPr>
              <w:t>R</w:t>
            </w:r>
          </w:p>
        </w:tc>
      </w:tr>
      <w:tr w:rsidR="004532FA" w14:paraId="4B20A28B" w14:textId="77777777">
        <w:trPr>
          <w:trHeight w:val="414"/>
        </w:trPr>
        <w:tc>
          <w:tcPr>
            <w:tcW w:w="704" w:type="dxa"/>
          </w:tcPr>
          <w:p w14:paraId="0041C55C" w14:textId="77777777" w:rsidR="004532FA" w:rsidRDefault="00754871">
            <w:pPr>
              <w:pStyle w:val="TableParagraph"/>
              <w:spacing w:before="101"/>
              <w:ind w:left="42" w:right="30"/>
              <w:jc w:val="center"/>
              <w:rPr>
                <w:sz w:val="18"/>
              </w:rPr>
            </w:pPr>
            <w:r>
              <w:rPr>
                <w:spacing w:val="-5"/>
                <w:sz w:val="18"/>
              </w:rPr>
              <w:t>234</w:t>
            </w:r>
          </w:p>
        </w:tc>
        <w:tc>
          <w:tcPr>
            <w:tcW w:w="735" w:type="dxa"/>
          </w:tcPr>
          <w:p w14:paraId="763CFA6A" w14:textId="77777777" w:rsidR="004532FA" w:rsidRDefault="00754871">
            <w:pPr>
              <w:pStyle w:val="TableParagraph"/>
              <w:spacing w:before="101"/>
              <w:ind w:left="11"/>
              <w:jc w:val="center"/>
              <w:rPr>
                <w:sz w:val="18"/>
              </w:rPr>
            </w:pPr>
            <w:r>
              <w:rPr>
                <w:color w:val="000000"/>
                <w:spacing w:val="-4"/>
                <w:sz w:val="18"/>
                <w:highlight w:val="yellow"/>
              </w:rPr>
              <w:t>F020</w:t>
            </w:r>
          </w:p>
        </w:tc>
        <w:tc>
          <w:tcPr>
            <w:tcW w:w="4093" w:type="dxa"/>
          </w:tcPr>
          <w:p w14:paraId="1C5FA3DB" w14:textId="77777777" w:rsidR="004532FA" w:rsidRDefault="00754871">
            <w:pPr>
              <w:pStyle w:val="TableParagraph"/>
              <w:spacing w:line="206" w:lineRule="exact"/>
              <w:ind w:left="68"/>
              <w:rPr>
                <w:sz w:val="18"/>
              </w:rPr>
            </w:pPr>
            <w:r>
              <w:rPr>
                <w:sz w:val="18"/>
              </w:rPr>
              <w:t>Es</w:t>
            </w:r>
            <w:r>
              <w:rPr>
                <w:spacing w:val="-7"/>
                <w:sz w:val="18"/>
              </w:rPr>
              <w:t xml:space="preserve"> </w:t>
            </w:r>
            <w:r>
              <w:rPr>
                <w:sz w:val="18"/>
              </w:rPr>
              <w:t>obligatorio</w:t>
            </w:r>
            <w:r>
              <w:rPr>
                <w:spacing w:val="-7"/>
                <w:sz w:val="18"/>
              </w:rPr>
              <w:t xml:space="preserve"> </w:t>
            </w:r>
            <w:r>
              <w:rPr>
                <w:sz w:val="18"/>
              </w:rPr>
              <w:t>informar</w:t>
            </w:r>
            <w:r>
              <w:rPr>
                <w:spacing w:val="-7"/>
                <w:sz w:val="18"/>
              </w:rPr>
              <w:t xml:space="preserve"> </w:t>
            </w:r>
            <w:r>
              <w:rPr>
                <w:sz w:val="18"/>
              </w:rPr>
              <w:t>el</w:t>
            </w:r>
            <w:r>
              <w:rPr>
                <w:spacing w:val="-7"/>
                <w:sz w:val="18"/>
              </w:rPr>
              <w:t xml:space="preserve"> </w:t>
            </w:r>
            <w:r>
              <w:rPr>
                <w:sz w:val="18"/>
              </w:rPr>
              <w:t>total</w:t>
            </w:r>
            <w:r>
              <w:rPr>
                <w:spacing w:val="-9"/>
                <w:sz w:val="18"/>
              </w:rPr>
              <w:t xml:space="preserve"> </w:t>
            </w:r>
            <w:r>
              <w:rPr>
                <w:sz w:val="18"/>
              </w:rPr>
              <w:t>de</w:t>
            </w:r>
            <w:r>
              <w:rPr>
                <w:spacing w:val="-7"/>
                <w:sz w:val="18"/>
              </w:rPr>
              <w:t xml:space="preserve"> </w:t>
            </w:r>
            <w:r>
              <w:rPr>
                <w:sz w:val="18"/>
              </w:rPr>
              <w:t>la</w:t>
            </w:r>
            <w:r>
              <w:rPr>
                <w:spacing w:val="-7"/>
                <w:sz w:val="18"/>
              </w:rPr>
              <w:t xml:space="preserve"> </w:t>
            </w:r>
            <w:r>
              <w:rPr>
                <w:sz w:val="18"/>
              </w:rPr>
              <w:t>base</w:t>
            </w:r>
            <w:r>
              <w:rPr>
                <w:spacing w:val="-7"/>
                <w:sz w:val="18"/>
              </w:rPr>
              <w:t xml:space="preserve"> </w:t>
            </w:r>
            <w:r>
              <w:rPr>
                <w:sz w:val="18"/>
              </w:rPr>
              <w:t>gravada de IVA</w:t>
            </w:r>
          </w:p>
        </w:tc>
        <w:tc>
          <w:tcPr>
            <w:tcW w:w="850" w:type="dxa"/>
          </w:tcPr>
          <w:p w14:paraId="1C1DC747" w14:textId="77777777" w:rsidR="004532FA" w:rsidRDefault="00754871">
            <w:pPr>
              <w:pStyle w:val="TableParagraph"/>
              <w:spacing w:before="101"/>
              <w:ind w:left="27" w:right="21"/>
              <w:jc w:val="center"/>
              <w:rPr>
                <w:sz w:val="18"/>
              </w:rPr>
            </w:pPr>
            <w:r>
              <w:rPr>
                <w:spacing w:val="-4"/>
                <w:sz w:val="18"/>
              </w:rPr>
              <w:t>2376</w:t>
            </w:r>
          </w:p>
        </w:tc>
        <w:tc>
          <w:tcPr>
            <w:tcW w:w="5527" w:type="dxa"/>
            <w:gridSpan w:val="2"/>
          </w:tcPr>
          <w:p w14:paraId="3D72A38B" w14:textId="77777777" w:rsidR="004532FA" w:rsidRDefault="00754871">
            <w:pPr>
              <w:pStyle w:val="TableParagraph"/>
              <w:spacing w:line="205" w:lineRule="exact"/>
              <w:ind w:left="68"/>
              <w:rPr>
                <w:sz w:val="18"/>
              </w:rPr>
            </w:pPr>
            <w:r>
              <w:rPr>
                <w:sz w:val="18"/>
              </w:rPr>
              <w:t>Total</w:t>
            </w:r>
            <w:r>
              <w:rPr>
                <w:spacing w:val="-4"/>
                <w:sz w:val="18"/>
              </w:rPr>
              <w:t xml:space="preserve"> </w:t>
            </w:r>
            <w:r>
              <w:rPr>
                <w:sz w:val="18"/>
              </w:rPr>
              <w:t>de</w:t>
            </w:r>
            <w:r>
              <w:rPr>
                <w:spacing w:val="-1"/>
                <w:sz w:val="18"/>
              </w:rPr>
              <w:t xml:space="preserve"> </w:t>
            </w:r>
            <w:r>
              <w:rPr>
                <w:sz w:val="18"/>
              </w:rPr>
              <w:t>la</w:t>
            </w:r>
            <w:r>
              <w:rPr>
                <w:spacing w:val="-1"/>
                <w:sz w:val="18"/>
              </w:rPr>
              <w:t xml:space="preserve"> </w:t>
            </w:r>
            <w:r>
              <w:rPr>
                <w:sz w:val="18"/>
              </w:rPr>
              <w:t>base</w:t>
            </w:r>
            <w:r>
              <w:rPr>
                <w:spacing w:val="-3"/>
                <w:sz w:val="18"/>
              </w:rPr>
              <w:t xml:space="preserve"> </w:t>
            </w:r>
            <w:r>
              <w:rPr>
                <w:sz w:val="18"/>
              </w:rPr>
              <w:t>gravada</w:t>
            </w:r>
            <w:r>
              <w:rPr>
                <w:spacing w:val="-3"/>
                <w:sz w:val="18"/>
              </w:rPr>
              <w:t xml:space="preserve"> </w:t>
            </w:r>
            <w:r>
              <w:rPr>
                <w:sz w:val="18"/>
              </w:rPr>
              <w:t>del</w:t>
            </w:r>
            <w:r>
              <w:rPr>
                <w:spacing w:val="-3"/>
                <w:sz w:val="18"/>
              </w:rPr>
              <w:t xml:space="preserve"> </w:t>
            </w:r>
            <w:r>
              <w:rPr>
                <w:sz w:val="18"/>
              </w:rPr>
              <w:t>IVA</w:t>
            </w:r>
            <w:r>
              <w:rPr>
                <w:spacing w:val="-1"/>
                <w:sz w:val="18"/>
              </w:rPr>
              <w:t xml:space="preserve"> </w:t>
            </w:r>
            <w:r>
              <w:rPr>
                <w:sz w:val="18"/>
              </w:rPr>
              <w:t>no</w:t>
            </w:r>
            <w:r>
              <w:rPr>
                <w:spacing w:val="-1"/>
                <w:sz w:val="18"/>
              </w:rPr>
              <w:t xml:space="preserve"> </w:t>
            </w:r>
            <w:r>
              <w:rPr>
                <w:spacing w:val="-2"/>
                <w:sz w:val="18"/>
              </w:rPr>
              <w:t>informada.</w:t>
            </w:r>
          </w:p>
          <w:p w14:paraId="71F8E089" w14:textId="77777777" w:rsidR="004532FA" w:rsidRDefault="00754871">
            <w:pPr>
              <w:pStyle w:val="TableParagraph"/>
              <w:spacing w:line="189" w:lineRule="exact"/>
              <w:ind w:left="68"/>
              <w:rPr>
                <w:sz w:val="18"/>
              </w:rPr>
            </w:pPr>
            <w:r>
              <w:rPr>
                <w:sz w:val="18"/>
              </w:rPr>
              <w:t>Si</w:t>
            </w:r>
            <w:r>
              <w:rPr>
                <w:spacing w:val="-5"/>
                <w:sz w:val="18"/>
              </w:rPr>
              <w:t xml:space="preserve"> </w:t>
            </w:r>
            <w:r>
              <w:rPr>
                <w:sz w:val="18"/>
              </w:rPr>
              <w:t>existe</w:t>
            </w:r>
            <w:r>
              <w:rPr>
                <w:spacing w:val="-3"/>
                <w:sz w:val="18"/>
              </w:rPr>
              <w:t xml:space="preserve"> </w:t>
            </w:r>
            <w:r>
              <w:rPr>
                <w:sz w:val="18"/>
              </w:rPr>
              <w:t>campo</w:t>
            </w:r>
            <w:r>
              <w:rPr>
                <w:spacing w:val="-1"/>
                <w:sz w:val="18"/>
              </w:rPr>
              <w:t xml:space="preserve"> </w:t>
            </w:r>
            <w:r>
              <w:rPr>
                <w:color w:val="000000"/>
                <w:sz w:val="18"/>
                <w:highlight w:val="yellow"/>
              </w:rPr>
              <w:t>F018</w:t>
            </w:r>
            <w:r>
              <w:rPr>
                <w:color w:val="000000"/>
                <w:spacing w:val="-2"/>
                <w:sz w:val="18"/>
              </w:rPr>
              <w:t xml:space="preserve"> </w:t>
            </w:r>
            <w:r>
              <w:rPr>
                <w:color w:val="000000"/>
                <w:sz w:val="18"/>
              </w:rPr>
              <w:t>y/o</w:t>
            </w:r>
            <w:r>
              <w:rPr>
                <w:color w:val="000000"/>
                <w:spacing w:val="-2"/>
                <w:sz w:val="18"/>
              </w:rPr>
              <w:t xml:space="preserve"> </w:t>
            </w:r>
            <w:r>
              <w:rPr>
                <w:color w:val="000000"/>
                <w:sz w:val="18"/>
                <w:highlight w:val="yellow"/>
              </w:rPr>
              <w:t>F019</w:t>
            </w:r>
            <w:r>
              <w:rPr>
                <w:color w:val="000000"/>
                <w:spacing w:val="-1"/>
                <w:sz w:val="18"/>
              </w:rPr>
              <w:t xml:space="preserve"> </w:t>
            </w:r>
            <w:r>
              <w:rPr>
                <w:color w:val="000000"/>
                <w:sz w:val="18"/>
              </w:rPr>
              <w:t>es</w:t>
            </w:r>
            <w:r>
              <w:rPr>
                <w:color w:val="000000"/>
                <w:spacing w:val="-4"/>
                <w:sz w:val="18"/>
              </w:rPr>
              <w:t xml:space="preserve"> </w:t>
            </w:r>
            <w:r>
              <w:rPr>
                <w:color w:val="000000"/>
                <w:sz w:val="18"/>
              </w:rPr>
              <w:t>obligatorio</w:t>
            </w:r>
            <w:r>
              <w:rPr>
                <w:color w:val="000000"/>
                <w:spacing w:val="-5"/>
                <w:sz w:val="18"/>
              </w:rPr>
              <w:t xml:space="preserve"> </w:t>
            </w:r>
            <w:r>
              <w:rPr>
                <w:color w:val="000000"/>
                <w:sz w:val="18"/>
              </w:rPr>
              <w:t>informar</w:t>
            </w:r>
            <w:r>
              <w:rPr>
                <w:color w:val="000000"/>
                <w:spacing w:val="-1"/>
                <w:sz w:val="18"/>
              </w:rPr>
              <w:t xml:space="preserve"> </w:t>
            </w:r>
            <w:r>
              <w:rPr>
                <w:color w:val="000000"/>
                <w:spacing w:val="-4"/>
                <w:sz w:val="18"/>
                <w:highlight w:val="yellow"/>
              </w:rPr>
              <w:t>F020</w:t>
            </w:r>
          </w:p>
        </w:tc>
        <w:tc>
          <w:tcPr>
            <w:tcW w:w="710" w:type="dxa"/>
          </w:tcPr>
          <w:p w14:paraId="73CAEE30" w14:textId="77777777" w:rsidR="004532FA" w:rsidRDefault="00754871">
            <w:pPr>
              <w:pStyle w:val="TableParagraph"/>
              <w:spacing w:before="101"/>
              <w:ind w:left="16" w:right="12"/>
              <w:jc w:val="center"/>
              <w:rPr>
                <w:sz w:val="18"/>
              </w:rPr>
            </w:pPr>
            <w:r>
              <w:rPr>
                <w:spacing w:val="-10"/>
                <w:sz w:val="18"/>
              </w:rPr>
              <w:t>R</w:t>
            </w:r>
          </w:p>
        </w:tc>
      </w:tr>
      <w:tr w:rsidR="004532FA" w14:paraId="3B90B6E9" w14:textId="77777777">
        <w:trPr>
          <w:trHeight w:val="540"/>
        </w:trPr>
        <w:tc>
          <w:tcPr>
            <w:tcW w:w="704" w:type="dxa"/>
          </w:tcPr>
          <w:p w14:paraId="3E08991F" w14:textId="77777777" w:rsidR="004532FA" w:rsidRDefault="00754871">
            <w:pPr>
              <w:pStyle w:val="TableParagraph"/>
              <w:spacing w:before="164"/>
              <w:ind w:left="42" w:right="30"/>
              <w:jc w:val="center"/>
              <w:rPr>
                <w:sz w:val="18"/>
              </w:rPr>
            </w:pPr>
            <w:r>
              <w:rPr>
                <w:spacing w:val="-5"/>
                <w:sz w:val="18"/>
              </w:rPr>
              <w:t>235</w:t>
            </w:r>
          </w:p>
        </w:tc>
        <w:tc>
          <w:tcPr>
            <w:tcW w:w="735" w:type="dxa"/>
          </w:tcPr>
          <w:p w14:paraId="6AE6FFF1" w14:textId="77777777" w:rsidR="004532FA" w:rsidRDefault="00754871">
            <w:pPr>
              <w:pStyle w:val="TableParagraph"/>
              <w:spacing w:before="164"/>
              <w:ind w:left="11"/>
              <w:jc w:val="center"/>
              <w:rPr>
                <w:sz w:val="18"/>
              </w:rPr>
            </w:pPr>
            <w:r>
              <w:rPr>
                <w:color w:val="000000"/>
                <w:spacing w:val="-2"/>
                <w:sz w:val="18"/>
                <w:highlight w:val="yellow"/>
              </w:rPr>
              <w:t>F020a</w:t>
            </w:r>
          </w:p>
        </w:tc>
        <w:tc>
          <w:tcPr>
            <w:tcW w:w="4093" w:type="dxa"/>
          </w:tcPr>
          <w:p w14:paraId="3AF5BDE8" w14:textId="77777777" w:rsidR="004532FA" w:rsidRDefault="00754871">
            <w:pPr>
              <w:pStyle w:val="TableParagraph"/>
              <w:spacing w:before="61"/>
              <w:ind w:left="68"/>
              <w:rPr>
                <w:sz w:val="18"/>
              </w:rPr>
            </w:pPr>
            <w:r>
              <w:rPr>
                <w:sz w:val="18"/>
              </w:rPr>
              <w:t>Cálculo</w:t>
            </w:r>
            <w:r>
              <w:rPr>
                <w:spacing w:val="40"/>
                <w:sz w:val="18"/>
              </w:rPr>
              <w:t xml:space="preserve"> </w:t>
            </w:r>
            <w:r>
              <w:rPr>
                <w:sz w:val="18"/>
              </w:rPr>
              <w:t>del</w:t>
            </w:r>
            <w:r>
              <w:rPr>
                <w:spacing w:val="40"/>
                <w:sz w:val="18"/>
              </w:rPr>
              <w:t xml:space="preserve"> </w:t>
            </w:r>
            <w:r>
              <w:rPr>
                <w:sz w:val="18"/>
              </w:rPr>
              <w:t>total</w:t>
            </w:r>
            <w:r>
              <w:rPr>
                <w:spacing w:val="40"/>
                <w:sz w:val="18"/>
              </w:rPr>
              <w:t xml:space="preserve"> </w:t>
            </w:r>
            <w:r>
              <w:rPr>
                <w:sz w:val="18"/>
              </w:rPr>
              <w:t>de</w:t>
            </w:r>
            <w:r>
              <w:rPr>
                <w:spacing w:val="40"/>
                <w:sz w:val="18"/>
              </w:rPr>
              <w:t xml:space="preserve"> </w:t>
            </w:r>
            <w:r>
              <w:rPr>
                <w:sz w:val="18"/>
              </w:rPr>
              <w:t>la</w:t>
            </w:r>
            <w:r>
              <w:rPr>
                <w:spacing w:val="40"/>
                <w:sz w:val="18"/>
              </w:rPr>
              <w:t xml:space="preserve"> </w:t>
            </w:r>
            <w:r>
              <w:rPr>
                <w:sz w:val="18"/>
              </w:rPr>
              <w:t>base</w:t>
            </w:r>
            <w:r>
              <w:rPr>
                <w:spacing w:val="40"/>
                <w:sz w:val="18"/>
              </w:rPr>
              <w:t xml:space="preserve"> </w:t>
            </w:r>
            <w:r>
              <w:rPr>
                <w:sz w:val="18"/>
              </w:rPr>
              <w:t>gravada</w:t>
            </w:r>
            <w:r>
              <w:rPr>
                <w:spacing w:val="40"/>
                <w:sz w:val="18"/>
              </w:rPr>
              <w:t xml:space="preserve"> </w:t>
            </w:r>
            <w:r>
              <w:rPr>
                <w:sz w:val="18"/>
              </w:rPr>
              <w:t>del</w:t>
            </w:r>
            <w:r>
              <w:rPr>
                <w:spacing w:val="40"/>
                <w:sz w:val="18"/>
              </w:rPr>
              <w:t xml:space="preserve"> </w:t>
            </w:r>
            <w:r>
              <w:rPr>
                <w:sz w:val="18"/>
              </w:rPr>
              <w:t xml:space="preserve">IVA </w:t>
            </w:r>
            <w:r>
              <w:rPr>
                <w:spacing w:val="-2"/>
                <w:sz w:val="18"/>
              </w:rPr>
              <w:t>incorrecto</w:t>
            </w:r>
          </w:p>
        </w:tc>
        <w:tc>
          <w:tcPr>
            <w:tcW w:w="850" w:type="dxa"/>
          </w:tcPr>
          <w:p w14:paraId="008342C7" w14:textId="77777777" w:rsidR="004532FA" w:rsidRDefault="00754871">
            <w:pPr>
              <w:pStyle w:val="TableParagraph"/>
              <w:spacing w:before="164"/>
              <w:ind w:left="27" w:right="21"/>
              <w:jc w:val="center"/>
              <w:rPr>
                <w:sz w:val="18"/>
              </w:rPr>
            </w:pPr>
            <w:r>
              <w:rPr>
                <w:spacing w:val="-4"/>
                <w:sz w:val="18"/>
              </w:rPr>
              <w:t>2377</w:t>
            </w:r>
          </w:p>
        </w:tc>
        <w:tc>
          <w:tcPr>
            <w:tcW w:w="5527" w:type="dxa"/>
            <w:gridSpan w:val="2"/>
          </w:tcPr>
          <w:p w14:paraId="46A5896F" w14:textId="77777777" w:rsidR="004532FA" w:rsidRDefault="00754871">
            <w:pPr>
              <w:pStyle w:val="TableParagraph"/>
              <w:spacing w:before="61"/>
              <w:ind w:left="68" w:right="569"/>
              <w:rPr>
                <w:sz w:val="18"/>
              </w:rPr>
            </w:pPr>
            <w:r>
              <w:rPr>
                <w:sz w:val="18"/>
              </w:rPr>
              <w:t>Error</w:t>
            </w:r>
            <w:r>
              <w:rPr>
                <w:spacing w:val="-3"/>
                <w:sz w:val="18"/>
              </w:rPr>
              <w:t xml:space="preserve"> </w:t>
            </w:r>
            <w:r>
              <w:rPr>
                <w:sz w:val="18"/>
              </w:rPr>
              <w:t>en</w:t>
            </w:r>
            <w:r>
              <w:rPr>
                <w:spacing w:val="-5"/>
                <w:sz w:val="18"/>
              </w:rPr>
              <w:t xml:space="preserve"> </w:t>
            </w:r>
            <w:r>
              <w:rPr>
                <w:sz w:val="18"/>
              </w:rPr>
              <w:t>el</w:t>
            </w:r>
            <w:r>
              <w:rPr>
                <w:spacing w:val="-3"/>
                <w:sz w:val="18"/>
              </w:rPr>
              <w:t xml:space="preserve"> </w:t>
            </w:r>
            <w:r>
              <w:rPr>
                <w:sz w:val="18"/>
              </w:rPr>
              <w:t>cálculo</w:t>
            </w:r>
            <w:r>
              <w:rPr>
                <w:spacing w:val="-3"/>
                <w:sz w:val="18"/>
              </w:rPr>
              <w:t xml:space="preserve"> </w:t>
            </w:r>
            <w:r>
              <w:rPr>
                <w:sz w:val="18"/>
              </w:rPr>
              <w:t>del</w:t>
            </w:r>
            <w:r>
              <w:rPr>
                <w:spacing w:val="-3"/>
                <w:sz w:val="18"/>
              </w:rPr>
              <w:t xml:space="preserve"> </w:t>
            </w:r>
            <w:r>
              <w:rPr>
                <w:sz w:val="18"/>
              </w:rPr>
              <w:t>total</w:t>
            </w:r>
            <w:r>
              <w:rPr>
                <w:spacing w:val="-3"/>
                <w:sz w:val="18"/>
              </w:rPr>
              <w:t xml:space="preserve"> </w:t>
            </w:r>
            <w:r>
              <w:rPr>
                <w:sz w:val="18"/>
              </w:rPr>
              <w:t>de</w:t>
            </w:r>
            <w:r>
              <w:rPr>
                <w:spacing w:val="-5"/>
                <w:sz w:val="18"/>
              </w:rPr>
              <w:t xml:space="preserve"> </w:t>
            </w:r>
            <w:r>
              <w:rPr>
                <w:sz w:val="18"/>
              </w:rPr>
              <w:t>la</w:t>
            </w:r>
            <w:r>
              <w:rPr>
                <w:spacing w:val="-3"/>
                <w:sz w:val="18"/>
              </w:rPr>
              <w:t xml:space="preserve"> </w:t>
            </w:r>
            <w:r>
              <w:rPr>
                <w:sz w:val="18"/>
              </w:rPr>
              <w:t>base</w:t>
            </w:r>
            <w:r>
              <w:rPr>
                <w:spacing w:val="-5"/>
                <w:sz w:val="18"/>
              </w:rPr>
              <w:t xml:space="preserve"> </w:t>
            </w:r>
            <w:r>
              <w:rPr>
                <w:sz w:val="18"/>
              </w:rPr>
              <w:t>gravada</w:t>
            </w:r>
            <w:r>
              <w:rPr>
                <w:spacing w:val="-5"/>
                <w:sz w:val="18"/>
              </w:rPr>
              <w:t xml:space="preserve"> </w:t>
            </w:r>
            <w:r>
              <w:rPr>
                <w:sz w:val="18"/>
              </w:rPr>
              <w:t>del</w:t>
            </w:r>
            <w:r>
              <w:rPr>
                <w:spacing w:val="-5"/>
                <w:sz w:val="18"/>
              </w:rPr>
              <w:t xml:space="preserve"> </w:t>
            </w:r>
            <w:r>
              <w:rPr>
                <w:sz w:val="18"/>
              </w:rPr>
              <w:t xml:space="preserve">IVA Calculo debe ser igual a la suma </w:t>
            </w:r>
            <w:r>
              <w:rPr>
                <w:color w:val="000000"/>
                <w:sz w:val="18"/>
                <w:highlight w:val="yellow"/>
              </w:rPr>
              <w:t>F018</w:t>
            </w:r>
            <w:r>
              <w:rPr>
                <w:color w:val="000000"/>
                <w:sz w:val="18"/>
              </w:rPr>
              <w:t>+</w:t>
            </w:r>
            <w:r>
              <w:rPr>
                <w:color w:val="000000"/>
                <w:sz w:val="18"/>
                <w:highlight w:val="yellow"/>
              </w:rPr>
              <w:t>F019</w:t>
            </w:r>
          </w:p>
        </w:tc>
        <w:tc>
          <w:tcPr>
            <w:tcW w:w="710" w:type="dxa"/>
          </w:tcPr>
          <w:p w14:paraId="5796498E" w14:textId="77777777" w:rsidR="004532FA" w:rsidRDefault="00754871">
            <w:pPr>
              <w:pStyle w:val="TableParagraph"/>
              <w:spacing w:before="164"/>
              <w:ind w:left="16" w:right="12"/>
              <w:jc w:val="center"/>
              <w:rPr>
                <w:sz w:val="18"/>
              </w:rPr>
            </w:pPr>
            <w:r>
              <w:rPr>
                <w:spacing w:val="-10"/>
                <w:sz w:val="18"/>
              </w:rPr>
              <w:t>R</w:t>
            </w:r>
          </w:p>
        </w:tc>
      </w:tr>
      <w:tr w:rsidR="004532FA" w14:paraId="0D22126F" w14:textId="77777777">
        <w:trPr>
          <w:trHeight w:val="621"/>
        </w:trPr>
        <w:tc>
          <w:tcPr>
            <w:tcW w:w="704" w:type="dxa"/>
          </w:tcPr>
          <w:p w14:paraId="39C5D8D2" w14:textId="77777777" w:rsidR="004532FA" w:rsidRDefault="00754871">
            <w:pPr>
              <w:pStyle w:val="TableParagraph"/>
              <w:spacing w:before="205"/>
              <w:ind w:left="42" w:right="30"/>
              <w:jc w:val="center"/>
              <w:rPr>
                <w:sz w:val="18"/>
              </w:rPr>
            </w:pPr>
            <w:r>
              <w:rPr>
                <w:spacing w:val="-5"/>
                <w:sz w:val="18"/>
              </w:rPr>
              <w:t>236</w:t>
            </w:r>
          </w:p>
        </w:tc>
        <w:tc>
          <w:tcPr>
            <w:tcW w:w="735" w:type="dxa"/>
          </w:tcPr>
          <w:p w14:paraId="761BB166" w14:textId="77777777" w:rsidR="004532FA" w:rsidRDefault="00754871">
            <w:pPr>
              <w:pStyle w:val="TableParagraph"/>
              <w:spacing w:before="205"/>
              <w:ind w:left="11"/>
              <w:jc w:val="center"/>
              <w:rPr>
                <w:sz w:val="18"/>
              </w:rPr>
            </w:pPr>
            <w:r>
              <w:rPr>
                <w:color w:val="000000"/>
                <w:spacing w:val="-4"/>
                <w:sz w:val="18"/>
                <w:highlight w:val="yellow"/>
              </w:rPr>
              <w:t>F023</w:t>
            </w:r>
          </w:p>
        </w:tc>
        <w:tc>
          <w:tcPr>
            <w:tcW w:w="4093" w:type="dxa"/>
          </w:tcPr>
          <w:p w14:paraId="1F719057" w14:textId="77777777" w:rsidR="004532FA" w:rsidRDefault="00754871">
            <w:pPr>
              <w:pStyle w:val="TableParagraph"/>
              <w:spacing w:line="206" w:lineRule="exact"/>
              <w:ind w:left="68" w:right="62"/>
              <w:jc w:val="both"/>
              <w:rPr>
                <w:sz w:val="18"/>
              </w:rPr>
            </w:pPr>
            <w:r>
              <w:rPr>
                <w:sz w:val="18"/>
              </w:rPr>
              <w:t xml:space="preserve">Si se informan operaciones con moneda extranjera, es obligatorio reportar el total general de la operación </w:t>
            </w:r>
            <w:r>
              <w:rPr>
                <w:color w:val="000000"/>
                <w:sz w:val="18"/>
                <w:highlight w:val="yellow"/>
              </w:rPr>
              <w:t>en guaraníes</w:t>
            </w:r>
          </w:p>
        </w:tc>
        <w:tc>
          <w:tcPr>
            <w:tcW w:w="850" w:type="dxa"/>
          </w:tcPr>
          <w:p w14:paraId="62BB1DDD" w14:textId="77777777" w:rsidR="004532FA" w:rsidRDefault="00754871">
            <w:pPr>
              <w:pStyle w:val="TableParagraph"/>
              <w:spacing w:before="205"/>
              <w:ind w:left="27" w:right="21"/>
              <w:jc w:val="center"/>
              <w:rPr>
                <w:sz w:val="18"/>
              </w:rPr>
            </w:pPr>
            <w:r>
              <w:rPr>
                <w:spacing w:val="-4"/>
                <w:sz w:val="18"/>
              </w:rPr>
              <w:t>2382</w:t>
            </w:r>
          </w:p>
        </w:tc>
        <w:tc>
          <w:tcPr>
            <w:tcW w:w="5527" w:type="dxa"/>
            <w:gridSpan w:val="2"/>
          </w:tcPr>
          <w:p w14:paraId="3F759355" w14:textId="77777777" w:rsidR="004532FA" w:rsidRDefault="00754871">
            <w:pPr>
              <w:pStyle w:val="TableParagraph"/>
              <w:spacing w:line="206" w:lineRule="exact"/>
              <w:ind w:left="68" w:right="64"/>
              <w:jc w:val="both"/>
              <w:rPr>
                <w:sz w:val="18"/>
              </w:rPr>
            </w:pPr>
            <w:r>
              <w:rPr>
                <w:sz w:val="18"/>
              </w:rPr>
              <w:t xml:space="preserve">Si moneda de la operación es diferente de guaraníes (D015≠PYG) es obligatorio informar total general de la operación en guaraníes </w:t>
            </w:r>
            <w:r>
              <w:rPr>
                <w:spacing w:val="-2"/>
                <w:sz w:val="18"/>
              </w:rPr>
              <w:t>(</w:t>
            </w:r>
            <w:r>
              <w:rPr>
                <w:color w:val="000000"/>
                <w:spacing w:val="-2"/>
                <w:sz w:val="18"/>
                <w:highlight w:val="yellow"/>
              </w:rPr>
              <w:t>F023</w:t>
            </w:r>
            <w:r>
              <w:rPr>
                <w:color w:val="000000"/>
                <w:spacing w:val="-2"/>
                <w:sz w:val="18"/>
              </w:rPr>
              <w:t>)</w:t>
            </w:r>
          </w:p>
        </w:tc>
        <w:tc>
          <w:tcPr>
            <w:tcW w:w="710" w:type="dxa"/>
          </w:tcPr>
          <w:p w14:paraId="1CA1FAE0" w14:textId="77777777" w:rsidR="004532FA" w:rsidRDefault="00754871">
            <w:pPr>
              <w:pStyle w:val="TableParagraph"/>
              <w:spacing w:before="205"/>
              <w:ind w:left="16" w:right="12"/>
              <w:jc w:val="center"/>
              <w:rPr>
                <w:sz w:val="18"/>
              </w:rPr>
            </w:pPr>
            <w:r>
              <w:rPr>
                <w:spacing w:val="-10"/>
                <w:sz w:val="18"/>
              </w:rPr>
              <w:t>R</w:t>
            </w:r>
          </w:p>
        </w:tc>
      </w:tr>
    </w:tbl>
    <w:p w14:paraId="6F29E27F" w14:textId="77777777" w:rsidR="004532FA" w:rsidRDefault="004532FA">
      <w:pPr>
        <w:pStyle w:val="TableParagraph"/>
        <w:jc w:val="center"/>
        <w:rPr>
          <w:sz w:val="18"/>
        </w:rPr>
        <w:sectPr w:rsidR="004532FA">
          <w:pgSz w:w="15840" w:h="12240" w:orient="landscape"/>
          <w:pgMar w:top="2120" w:right="1700" w:bottom="1300" w:left="1275" w:header="763" w:footer="1101" w:gutter="0"/>
          <w:cols w:space="720"/>
        </w:sectPr>
      </w:pPr>
    </w:p>
    <w:p w14:paraId="34E3087D"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30B44D62" w14:textId="77777777">
        <w:trPr>
          <w:trHeight w:val="508"/>
        </w:trPr>
        <w:tc>
          <w:tcPr>
            <w:tcW w:w="704" w:type="dxa"/>
            <w:shd w:val="clear" w:color="auto" w:fill="A8D08D"/>
          </w:tcPr>
          <w:p w14:paraId="04C9820C"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418EC9A5"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1DDA9D21"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66CABAD3"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0A6E2791"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3EF0A344"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103A0FF0" w14:textId="77777777">
        <w:trPr>
          <w:trHeight w:val="830"/>
        </w:trPr>
        <w:tc>
          <w:tcPr>
            <w:tcW w:w="704" w:type="dxa"/>
          </w:tcPr>
          <w:p w14:paraId="10096EBD" w14:textId="77777777" w:rsidR="004532FA" w:rsidRDefault="004532FA">
            <w:pPr>
              <w:pStyle w:val="TableParagraph"/>
              <w:spacing w:before="91"/>
              <w:rPr>
                <w:rFonts w:ascii="Calibri"/>
                <w:b/>
                <w:sz w:val="18"/>
              </w:rPr>
            </w:pPr>
          </w:p>
          <w:p w14:paraId="54E9FCBC" w14:textId="77777777" w:rsidR="004532FA" w:rsidRDefault="00754871">
            <w:pPr>
              <w:pStyle w:val="TableParagraph"/>
              <w:ind w:left="42" w:right="30"/>
              <w:jc w:val="center"/>
              <w:rPr>
                <w:sz w:val="18"/>
              </w:rPr>
            </w:pPr>
            <w:r>
              <w:rPr>
                <w:spacing w:val="-5"/>
                <w:sz w:val="18"/>
              </w:rPr>
              <w:t>237</w:t>
            </w:r>
          </w:p>
        </w:tc>
        <w:tc>
          <w:tcPr>
            <w:tcW w:w="735" w:type="dxa"/>
          </w:tcPr>
          <w:p w14:paraId="2F919B5A" w14:textId="77777777" w:rsidR="004532FA" w:rsidRDefault="004532FA">
            <w:pPr>
              <w:pStyle w:val="TableParagraph"/>
              <w:spacing w:before="91"/>
              <w:rPr>
                <w:rFonts w:ascii="Calibri"/>
                <w:b/>
                <w:sz w:val="18"/>
              </w:rPr>
            </w:pPr>
          </w:p>
          <w:p w14:paraId="0001AA7C" w14:textId="77777777" w:rsidR="004532FA" w:rsidRDefault="00754871">
            <w:pPr>
              <w:pStyle w:val="TableParagraph"/>
              <w:ind w:left="11"/>
              <w:jc w:val="center"/>
              <w:rPr>
                <w:sz w:val="18"/>
              </w:rPr>
            </w:pPr>
            <w:r>
              <w:rPr>
                <w:color w:val="000000"/>
                <w:spacing w:val="-2"/>
                <w:sz w:val="18"/>
                <w:highlight w:val="yellow"/>
              </w:rPr>
              <w:t>F023a</w:t>
            </w:r>
          </w:p>
        </w:tc>
        <w:tc>
          <w:tcPr>
            <w:tcW w:w="4093" w:type="dxa"/>
          </w:tcPr>
          <w:p w14:paraId="5AF601E8" w14:textId="77777777" w:rsidR="004532FA" w:rsidRDefault="00754871">
            <w:pPr>
              <w:pStyle w:val="TableParagraph"/>
              <w:spacing w:before="104"/>
              <w:ind w:left="68" w:right="62"/>
              <w:jc w:val="both"/>
              <w:rPr>
                <w:sz w:val="18"/>
              </w:rPr>
            </w:pPr>
            <w:r>
              <w:rPr>
                <w:sz w:val="18"/>
              </w:rPr>
              <w:t>Cálculo del total general de la operación en guaraníes</w:t>
            </w:r>
            <w:r>
              <w:rPr>
                <w:spacing w:val="-5"/>
                <w:sz w:val="18"/>
              </w:rPr>
              <w:t xml:space="preserve"> </w:t>
            </w:r>
            <w:r>
              <w:rPr>
                <w:sz w:val="18"/>
              </w:rPr>
              <w:t>incorrecto</w:t>
            </w:r>
            <w:r>
              <w:rPr>
                <w:spacing w:val="-3"/>
                <w:sz w:val="18"/>
              </w:rPr>
              <w:t xml:space="preserve"> </w:t>
            </w:r>
            <w:r>
              <w:rPr>
                <w:sz w:val="18"/>
              </w:rPr>
              <w:t>para</w:t>
            </w:r>
            <w:r>
              <w:rPr>
                <w:spacing w:val="-3"/>
                <w:sz w:val="18"/>
              </w:rPr>
              <w:t xml:space="preserve"> </w:t>
            </w:r>
            <w:r>
              <w:rPr>
                <w:sz w:val="18"/>
              </w:rPr>
              <w:t>la</w:t>
            </w:r>
            <w:r>
              <w:rPr>
                <w:spacing w:val="-3"/>
                <w:sz w:val="18"/>
              </w:rPr>
              <w:t xml:space="preserve"> </w:t>
            </w:r>
            <w:r>
              <w:rPr>
                <w:sz w:val="18"/>
              </w:rPr>
              <w:t>condición</w:t>
            </w:r>
            <w:r>
              <w:rPr>
                <w:spacing w:val="-3"/>
                <w:sz w:val="18"/>
              </w:rPr>
              <w:t xml:space="preserve"> </w:t>
            </w:r>
            <w:r>
              <w:rPr>
                <w:sz w:val="18"/>
              </w:rPr>
              <w:t>del</w:t>
            </w:r>
            <w:r>
              <w:rPr>
                <w:spacing w:val="-3"/>
                <w:sz w:val="18"/>
              </w:rPr>
              <w:t xml:space="preserve"> </w:t>
            </w:r>
            <w:r>
              <w:rPr>
                <w:sz w:val="18"/>
              </w:rPr>
              <w:t>tipo</w:t>
            </w:r>
            <w:r>
              <w:rPr>
                <w:spacing w:val="-3"/>
                <w:sz w:val="18"/>
              </w:rPr>
              <w:t xml:space="preserve"> </w:t>
            </w:r>
            <w:r>
              <w:rPr>
                <w:sz w:val="18"/>
              </w:rPr>
              <w:t>de cambio global</w:t>
            </w:r>
          </w:p>
        </w:tc>
        <w:tc>
          <w:tcPr>
            <w:tcW w:w="850" w:type="dxa"/>
          </w:tcPr>
          <w:p w14:paraId="2AB3F73A" w14:textId="77777777" w:rsidR="004532FA" w:rsidRDefault="004532FA">
            <w:pPr>
              <w:pStyle w:val="TableParagraph"/>
              <w:spacing w:before="91"/>
              <w:rPr>
                <w:rFonts w:ascii="Calibri"/>
                <w:b/>
                <w:sz w:val="18"/>
              </w:rPr>
            </w:pPr>
          </w:p>
          <w:p w14:paraId="55203A85" w14:textId="77777777" w:rsidR="004532FA" w:rsidRDefault="00754871">
            <w:pPr>
              <w:pStyle w:val="TableParagraph"/>
              <w:ind w:left="27" w:right="21"/>
              <w:jc w:val="center"/>
              <w:rPr>
                <w:sz w:val="18"/>
              </w:rPr>
            </w:pPr>
            <w:r>
              <w:rPr>
                <w:spacing w:val="-4"/>
                <w:sz w:val="18"/>
              </w:rPr>
              <w:t>2385</w:t>
            </w:r>
          </w:p>
        </w:tc>
        <w:tc>
          <w:tcPr>
            <w:tcW w:w="5528" w:type="dxa"/>
          </w:tcPr>
          <w:p w14:paraId="5071E0F9" w14:textId="77777777" w:rsidR="004532FA" w:rsidRDefault="00754871">
            <w:pPr>
              <w:pStyle w:val="TableParagraph"/>
              <w:spacing w:before="1" w:line="207" w:lineRule="exact"/>
              <w:ind w:left="68"/>
              <w:jc w:val="both"/>
              <w:rPr>
                <w:sz w:val="18"/>
              </w:rPr>
            </w:pPr>
            <w:r>
              <w:rPr>
                <w:sz w:val="18"/>
              </w:rPr>
              <w:t>Error</w:t>
            </w:r>
            <w:r>
              <w:rPr>
                <w:spacing w:val="-3"/>
                <w:sz w:val="18"/>
              </w:rPr>
              <w:t xml:space="preserve"> </w:t>
            </w:r>
            <w:r>
              <w:rPr>
                <w:sz w:val="18"/>
              </w:rPr>
              <w:t>en</w:t>
            </w:r>
            <w:r>
              <w:rPr>
                <w:spacing w:val="-3"/>
                <w:sz w:val="18"/>
              </w:rPr>
              <w:t xml:space="preserve"> </w:t>
            </w:r>
            <w:r>
              <w:rPr>
                <w:sz w:val="18"/>
              </w:rPr>
              <w:t>el</w:t>
            </w:r>
            <w:r>
              <w:rPr>
                <w:spacing w:val="-2"/>
                <w:sz w:val="18"/>
              </w:rPr>
              <w:t xml:space="preserve"> </w:t>
            </w:r>
            <w:r>
              <w:rPr>
                <w:sz w:val="18"/>
              </w:rPr>
              <w:t>cálculo</w:t>
            </w:r>
            <w:r>
              <w:rPr>
                <w:spacing w:val="-3"/>
                <w:sz w:val="18"/>
              </w:rPr>
              <w:t xml:space="preserve"> </w:t>
            </w:r>
            <w:r>
              <w:rPr>
                <w:sz w:val="18"/>
              </w:rPr>
              <w:t>del</w:t>
            </w:r>
            <w:r>
              <w:rPr>
                <w:spacing w:val="-2"/>
                <w:sz w:val="18"/>
              </w:rPr>
              <w:t xml:space="preserve"> </w:t>
            </w:r>
            <w:r>
              <w:rPr>
                <w:sz w:val="18"/>
              </w:rPr>
              <w:t>total</w:t>
            </w:r>
            <w:r>
              <w:rPr>
                <w:spacing w:val="-2"/>
                <w:sz w:val="18"/>
              </w:rPr>
              <w:t xml:space="preserve"> </w:t>
            </w:r>
            <w:r>
              <w:rPr>
                <w:sz w:val="18"/>
              </w:rPr>
              <w:t>general</w:t>
            </w:r>
            <w:r>
              <w:rPr>
                <w:spacing w:val="-4"/>
                <w:sz w:val="18"/>
              </w:rPr>
              <w:t xml:space="preserve"> </w:t>
            </w:r>
            <w:r>
              <w:rPr>
                <w:sz w:val="18"/>
              </w:rPr>
              <w:t>de</w:t>
            </w:r>
            <w:r>
              <w:rPr>
                <w:spacing w:val="-2"/>
                <w:sz w:val="18"/>
              </w:rPr>
              <w:t xml:space="preserve"> </w:t>
            </w:r>
            <w:r>
              <w:rPr>
                <w:sz w:val="18"/>
              </w:rPr>
              <w:t>la</w:t>
            </w:r>
            <w:r>
              <w:rPr>
                <w:spacing w:val="-2"/>
                <w:sz w:val="18"/>
              </w:rPr>
              <w:t xml:space="preserve"> </w:t>
            </w:r>
            <w:r>
              <w:rPr>
                <w:sz w:val="18"/>
              </w:rPr>
              <w:t>operación</w:t>
            </w:r>
            <w:r>
              <w:rPr>
                <w:spacing w:val="-4"/>
                <w:sz w:val="18"/>
              </w:rPr>
              <w:t xml:space="preserve"> </w:t>
            </w:r>
            <w:r>
              <w:rPr>
                <w:sz w:val="18"/>
              </w:rPr>
              <w:t>en</w:t>
            </w:r>
            <w:r>
              <w:rPr>
                <w:spacing w:val="-3"/>
                <w:sz w:val="18"/>
              </w:rPr>
              <w:t xml:space="preserve"> </w:t>
            </w:r>
            <w:r>
              <w:rPr>
                <w:spacing w:val="-2"/>
                <w:sz w:val="18"/>
              </w:rPr>
              <w:t>guaraníes</w:t>
            </w:r>
          </w:p>
          <w:p w14:paraId="3BD0966F" w14:textId="77777777" w:rsidR="004532FA" w:rsidRDefault="00754871">
            <w:pPr>
              <w:pStyle w:val="TableParagraph"/>
              <w:spacing w:line="206" w:lineRule="exact"/>
              <w:ind w:left="68" w:right="62"/>
              <w:jc w:val="both"/>
              <w:rPr>
                <w:sz w:val="18"/>
              </w:rPr>
            </w:pPr>
            <w:r>
              <w:rPr>
                <w:sz w:val="18"/>
              </w:rPr>
              <w:t>Si moneda de la operación es diferente de guaraníes (D015≠PYG) y</w:t>
            </w:r>
            <w:r>
              <w:rPr>
                <w:spacing w:val="-5"/>
                <w:sz w:val="18"/>
              </w:rPr>
              <w:t xml:space="preserve"> </w:t>
            </w:r>
            <w:r>
              <w:rPr>
                <w:sz w:val="18"/>
              </w:rPr>
              <w:t>la</w:t>
            </w:r>
            <w:r>
              <w:rPr>
                <w:spacing w:val="-8"/>
                <w:sz w:val="18"/>
              </w:rPr>
              <w:t xml:space="preserve"> </w:t>
            </w:r>
            <w:r>
              <w:rPr>
                <w:sz w:val="18"/>
              </w:rPr>
              <w:t>condición</w:t>
            </w:r>
            <w:r>
              <w:rPr>
                <w:spacing w:val="-8"/>
                <w:sz w:val="18"/>
              </w:rPr>
              <w:t xml:space="preserve"> </w:t>
            </w:r>
            <w:r>
              <w:rPr>
                <w:sz w:val="18"/>
              </w:rPr>
              <w:t>del</w:t>
            </w:r>
            <w:r>
              <w:rPr>
                <w:spacing w:val="-8"/>
                <w:sz w:val="18"/>
              </w:rPr>
              <w:t xml:space="preserve"> </w:t>
            </w:r>
            <w:r>
              <w:rPr>
                <w:sz w:val="18"/>
              </w:rPr>
              <w:t>tipo</w:t>
            </w:r>
            <w:r>
              <w:rPr>
                <w:spacing w:val="-8"/>
                <w:sz w:val="18"/>
              </w:rPr>
              <w:t xml:space="preserve"> </w:t>
            </w:r>
            <w:r>
              <w:rPr>
                <w:sz w:val="18"/>
              </w:rPr>
              <w:t>de</w:t>
            </w:r>
            <w:r>
              <w:rPr>
                <w:spacing w:val="-8"/>
                <w:sz w:val="18"/>
              </w:rPr>
              <w:t xml:space="preserve"> </w:t>
            </w:r>
            <w:r>
              <w:rPr>
                <w:sz w:val="18"/>
              </w:rPr>
              <w:t>cambio</w:t>
            </w:r>
            <w:r>
              <w:rPr>
                <w:spacing w:val="-6"/>
                <w:sz w:val="18"/>
              </w:rPr>
              <w:t xml:space="preserve"> </w:t>
            </w:r>
            <w:r>
              <w:rPr>
                <w:sz w:val="18"/>
              </w:rPr>
              <w:t>es</w:t>
            </w:r>
            <w:r>
              <w:rPr>
                <w:spacing w:val="-8"/>
                <w:sz w:val="18"/>
              </w:rPr>
              <w:t xml:space="preserve"> </w:t>
            </w:r>
            <w:r>
              <w:rPr>
                <w:sz w:val="18"/>
              </w:rPr>
              <w:t>global</w:t>
            </w:r>
            <w:r>
              <w:rPr>
                <w:spacing w:val="-8"/>
                <w:sz w:val="18"/>
              </w:rPr>
              <w:t xml:space="preserve"> </w:t>
            </w:r>
            <w:r>
              <w:rPr>
                <w:sz w:val="18"/>
              </w:rPr>
              <w:t>(D017=1)</w:t>
            </w:r>
            <w:r>
              <w:rPr>
                <w:spacing w:val="-9"/>
                <w:sz w:val="18"/>
              </w:rPr>
              <w:t xml:space="preserve"> </w:t>
            </w:r>
            <w:r>
              <w:rPr>
                <w:sz w:val="18"/>
              </w:rPr>
              <w:t>el</w:t>
            </w:r>
            <w:r>
              <w:rPr>
                <w:spacing w:val="-8"/>
                <w:sz w:val="18"/>
              </w:rPr>
              <w:t xml:space="preserve"> </w:t>
            </w:r>
            <w:r>
              <w:rPr>
                <w:sz w:val="18"/>
              </w:rPr>
              <w:t>cálculo</w:t>
            </w:r>
            <w:r>
              <w:rPr>
                <w:spacing w:val="-6"/>
                <w:sz w:val="18"/>
              </w:rPr>
              <w:t xml:space="preserve"> </w:t>
            </w:r>
            <w:r>
              <w:rPr>
                <w:sz w:val="18"/>
              </w:rPr>
              <w:t xml:space="preserve">debe ser </w:t>
            </w:r>
            <w:r>
              <w:rPr>
                <w:color w:val="000000"/>
                <w:sz w:val="18"/>
                <w:highlight w:val="yellow"/>
              </w:rPr>
              <w:t>F014</w:t>
            </w:r>
            <w:r>
              <w:rPr>
                <w:color w:val="000000"/>
                <w:sz w:val="18"/>
              </w:rPr>
              <w:t>*D018</w:t>
            </w:r>
          </w:p>
        </w:tc>
        <w:tc>
          <w:tcPr>
            <w:tcW w:w="711" w:type="dxa"/>
          </w:tcPr>
          <w:p w14:paraId="4C280254" w14:textId="77777777" w:rsidR="004532FA" w:rsidRDefault="004532FA">
            <w:pPr>
              <w:pStyle w:val="TableParagraph"/>
              <w:spacing w:before="91"/>
              <w:rPr>
                <w:rFonts w:ascii="Calibri"/>
                <w:b/>
                <w:sz w:val="18"/>
              </w:rPr>
            </w:pPr>
          </w:p>
          <w:p w14:paraId="35EE40D6" w14:textId="77777777" w:rsidR="004532FA" w:rsidRDefault="00754871">
            <w:pPr>
              <w:pStyle w:val="TableParagraph"/>
              <w:ind w:left="2" w:right="1"/>
              <w:jc w:val="center"/>
              <w:rPr>
                <w:sz w:val="18"/>
              </w:rPr>
            </w:pPr>
            <w:r>
              <w:rPr>
                <w:spacing w:val="-10"/>
                <w:sz w:val="18"/>
              </w:rPr>
              <w:t>R</w:t>
            </w:r>
          </w:p>
        </w:tc>
      </w:tr>
      <w:tr w:rsidR="004532FA" w14:paraId="7387D42F" w14:textId="77777777">
        <w:trPr>
          <w:trHeight w:val="1034"/>
        </w:trPr>
        <w:tc>
          <w:tcPr>
            <w:tcW w:w="704" w:type="dxa"/>
          </w:tcPr>
          <w:p w14:paraId="1E821486" w14:textId="77777777" w:rsidR="004532FA" w:rsidRDefault="004532FA">
            <w:pPr>
              <w:pStyle w:val="TableParagraph"/>
              <w:spacing w:before="192"/>
              <w:rPr>
                <w:rFonts w:ascii="Calibri"/>
                <w:b/>
                <w:sz w:val="18"/>
              </w:rPr>
            </w:pPr>
          </w:p>
          <w:p w14:paraId="7F5A2434" w14:textId="77777777" w:rsidR="004532FA" w:rsidRDefault="00754871">
            <w:pPr>
              <w:pStyle w:val="TableParagraph"/>
              <w:ind w:left="42" w:right="30"/>
              <w:jc w:val="center"/>
              <w:rPr>
                <w:sz w:val="18"/>
              </w:rPr>
            </w:pPr>
            <w:r>
              <w:rPr>
                <w:spacing w:val="-5"/>
                <w:sz w:val="18"/>
              </w:rPr>
              <w:t>238</w:t>
            </w:r>
          </w:p>
        </w:tc>
        <w:tc>
          <w:tcPr>
            <w:tcW w:w="735" w:type="dxa"/>
          </w:tcPr>
          <w:p w14:paraId="402BE2B1" w14:textId="77777777" w:rsidR="004532FA" w:rsidRDefault="004532FA">
            <w:pPr>
              <w:pStyle w:val="TableParagraph"/>
              <w:spacing w:before="192"/>
              <w:rPr>
                <w:rFonts w:ascii="Calibri"/>
                <w:b/>
                <w:sz w:val="18"/>
              </w:rPr>
            </w:pPr>
          </w:p>
          <w:p w14:paraId="6EA46741" w14:textId="77777777" w:rsidR="004532FA" w:rsidRDefault="00754871">
            <w:pPr>
              <w:pStyle w:val="TableParagraph"/>
              <w:ind w:left="11"/>
              <w:jc w:val="center"/>
              <w:rPr>
                <w:sz w:val="18"/>
              </w:rPr>
            </w:pPr>
            <w:r>
              <w:rPr>
                <w:color w:val="000000"/>
                <w:spacing w:val="-2"/>
                <w:sz w:val="18"/>
                <w:highlight w:val="yellow"/>
              </w:rPr>
              <w:t>F023b</w:t>
            </w:r>
          </w:p>
        </w:tc>
        <w:tc>
          <w:tcPr>
            <w:tcW w:w="4093" w:type="dxa"/>
          </w:tcPr>
          <w:p w14:paraId="341A2957" w14:textId="77777777" w:rsidR="004532FA" w:rsidRDefault="00754871">
            <w:pPr>
              <w:pStyle w:val="TableParagraph"/>
              <w:spacing w:before="205"/>
              <w:ind w:left="68" w:right="59"/>
              <w:jc w:val="both"/>
              <w:rPr>
                <w:sz w:val="18"/>
              </w:rPr>
            </w:pPr>
            <w:r>
              <w:rPr>
                <w:sz w:val="18"/>
              </w:rPr>
              <w:t>Cálculo del total general de la operación en guaraníes</w:t>
            </w:r>
            <w:r>
              <w:rPr>
                <w:spacing w:val="-4"/>
                <w:sz w:val="18"/>
              </w:rPr>
              <w:t xml:space="preserve"> </w:t>
            </w:r>
            <w:r>
              <w:rPr>
                <w:sz w:val="18"/>
              </w:rPr>
              <w:t>incorrecto</w:t>
            </w:r>
            <w:r>
              <w:rPr>
                <w:spacing w:val="-3"/>
                <w:sz w:val="18"/>
              </w:rPr>
              <w:t xml:space="preserve"> </w:t>
            </w:r>
            <w:r>
              <w:rPr>
                <w:sz w:val="18"/>
              </w:rPr>
              <w:t>para</w:t>
            </w:r>
            <w:r>
              <w:rPr>
                <w:spacing w:val="-3"/>
                <w:sz w:val="18"/>
              </w:rPr>
              <w:t xml:space="preserve"> </w:t>
            </w:r>
            <w:r>
              <w:rPr>
                <w:sz w:val="18"/>
              </w:rPr>
              <w:t>la</w:t>
            </w:r>
            <w:r>
              <w:rPr>
                <w:spacing w:val="-3"/>
                <w:sz w:val="18"/>
              </w:rPr>
              <w:t xml:space="preserve"> </w:t>
            </w:r>
            <w:r>
              <w:rPr>
                <w:sz w:val="18"/>
              </w:rPr>
              <w:t>condición</w:t>
            </w:r>
            <w:r>
              <w:rPr>
                <w:spacing w:val="-3"/>
                <w:sz w:val="18"/>
              </w:rPr>
              <w:t xml:space="preserve"> </w:t>
            </w:r>
            <w:r>
              <w:rPr>
                <w:sz w:val="18"/>
              </w:rPr>
              <w:t>del</w:t>
            </w:r>
            <w:r>
              <w:rPr>
                <w:spacing w:val="-3"/>
                <w:sz w:val="18"/>
              </w:rPr>
              <w:t xml:space="preserve"> </w:t>
            </w:r>
            <w:r>
              <w:rPr>
                <w:sz w:val="18"/>
              </w:rPr>
              <w:t>tipo</w:t>
            </w:r>
            <w:r>
              <w:rPr>
                <w:spacing w:val="-3"/>
                <w:sz w:val="18"/>
              </w:rPr>
              <w:t xml:space="preserve"> </w:t>
            </w:r>
            <w:r>
              <w:rPr>
                <w:sz w:val="18"/>
              </w:rPr>
              <w:t>de cambio por ítem</w:t>
            </w:r>
          </w:p>
        </w:tc>
        <w:tc>
          <w:tcPr>
            <w:tcW w:w="850" w:type="dxa"/>
          </w:tcPr>
          <w:p w14:paraId="6AB0CAD7" w14:textId="77777777" w:rsidR="004532FA" w:rsidRDefault="004532FA">
            <w:pPr>
              <w:pStyle w:val="TableParagraph"/>
              <w:spacing w:before="192"/>
              <w:rPr>
                <w:rFonts w:ascii="Calibri"/>
                <w:b/>
                <w:sz w:val="18"/>
              </w:rPr>
            </w:pPr>
          </w:p>
          <w:p w14:paraId="1B628AF3" w14:textId="77777777" w:rsidR="004532FA" w:rsidRDefault="00754871">
            <w:pPr>
              <w:pStyle w:val="TableParagraph"/>
              <w:ind w:left="27" w:right="21"/>
              <w:jc w:val="center"/>
              <w:rPr>
                <w:sz w:val="18"/>
              </w:rPr>
            </w:pPr>
            <w:r>
              <w:rPr>
                <w:spacing w:val="-4"/>
                <w:sz w:val="18"/>
              </w:rPr>
              <w:t>2386</w:t>
            </w:r>
          </w:p>
        </w:tc>
        <w:tc>
          <w:tcPr>
            <w:tcW w:w="5528" w:type="dxa"/>
          </w:tcPr>
          <w:p w14:paraId="2E7954E2" w14:textId="77777777" w:rsidR="004532FA" w:rsidRDefault="00754871">
            <w:pPr>
              <w:pStyle w:val="TableParagraph"/>
              <w:spacing w:line="206" w:lineRule="exact"/>
              <w:ind w:left="68"/>
              <w:jc w:val="both"/>
              <w:rPr>
                <w:sz w:val="18"/>
              </w:rPr>
            </w:pPr>
            <w:r>
              <w:rPr>
                <w:sz w:val="18"/>
              </w:rPr>
              <w:t>Error</w:t>
            </w:r>
            <w:r>
              <w:rPr>
                <w:spacing w:val="-3"/>
                <w:sz w:val="18"/>
              </w:rPr>
              <w:t xml:space="preserve"> </w:t>
            </w:r>
            <w:r>
              <w:rPr>
                <w:sz w:val="18"/>
              </w:rPr>
              <w:t>en</w:t>
            </w:r>
            <w:r>
              <w:rPr>
                <w:spacing w:val="-3"/>
                <w:sz w:val="18"/>
              </w:rPr>
              <w:t xml:space="preserve"> </w:t>
            </w:r>
            <w:r>
              <w:rPr>
                <w:sz w:val="18"/>
              </w:rPr>
              <w:t>el</w:t>
            </w:r>
            <w:r>
              <w:rPr>
                <w:spacing w:val="-2"/>
                <w:sz w:val="18"/>
              </w:rPr>
              <w:t xml:space="preserve"> </w:t>
            </w:r>
            <w:r>
              <w:rPr>
                <w:sz w:val="18"/>
              </w:rPr>
              <w:t>cálculo</w:t>
            </w:r>
            <w:r>
              <w:rPr>
                <w:spacing w:val="-3"/>
                <w:sz w:val="18"/>
              </w:rPr>
              <w:t xml:space="preserve"> </w:t>
            </w:r>
            <w:r>
              <w:rPr>
                <w:sz w:val="18"/>
              </w:rPr>
              <w:t>del</w:t>
            </w:r>
            <w:r>
              <w:rPr>
                <w:spacing w:val="-2"/>
                <w:sz w:val="18"/>
              </w:rPr>
              <w:t xml:space="preserve"> </w:t>
            </w:r>
            <w:r>
              <w:rPr>
                <w:sz w:val="18"/>
              </w:rPr>
              <w:t>total</w:t>
            </w:r>
            <w:r>
              <w:rPr>
                <w:spacing w:val="-2"/>
                <w:sz w:val="18"/>
              </w:rPr>
              <w:t xml:space="preserve"> </w:t>
            </w:r>
            <w:r>
              <w:rPr>
                <w:sz w:val="18"/>
              </w:rPr>
              <w:t>general</w:t>
            </w:r>
            <w:r>
              <w:rPr>
                <w:spacing w:val="-4"/>
                <w:sz w:val="18"/>
              </w:rPr>
              <w:t xml:space="preserve"> </w:t>
            </w:r>
            <w:r>
              <w:rPr>
                <w:sz w:val="18"/>
              </w:rPr>
              <w:t>de</w:t>
            </w:r>
            <w:r>
              <w:rPr>
                <w:spacing w:val="-2"/>
                <w:sz w:val="18"/>
              </w:rPr>
              <w:t xml:space="preserve"> </w:t>
            </w:r>
            <w:r>
              <w:rPr>
                <w:sz w:val="18"/>
              </w:rPr>
              <w:t>la</w:t>
            </w:r>
            <w:r>
              <w:rPr>
                <w:spacing w:val="-2"/>
                <w:sz w:val="18"/>
              </w:rPr>
              <w:t xml:space="preserve"> </w:t>
            </w:r>
            <w:r>
              <w:rPr>
                <w:sz w:val="18"/>
              </w:rPr>
              <w:t>operación</w:t>
            </w:r>
            <w:r>
              <w:rPr>
                <w:spacing w:val="-4"/>
                <w:sz w:val="18"/>
              </w:rPr>
              <w:t xml:space="preserve"> </w:t>
            </w:r>
            <w:r>
              <w:rPr>
                <w:sz w:val="18"/>
              </w:rPr>
              <w:t>en</w:t>
            </w:r>
            <w:r>
              <w:rPr>
                <w:spacing w:val="-3"/>
                <w:sz w:val="18"/>
              </w:rPr>
              <w:t xml:space="preserve"> </w:t>
            </w:r>
            <w:r>
              <w:rPr>
                <w:spacing w:val="-2"/>
                <w:sz w:val="18"/>
              </w:rPr>
              <w:t>guaraníes</w:t>
            </w:r>
          </w:p>
          <w:p w14:paraId="7FBA3C50" w14:textId="77777777" w:rsidR="004532FA" w:rsidRDefault="00754871">
            <w:pPr>
              <w:pStyle w:val="TableParagraph"/>
              <w:ind w:left="68" w:right="60"/>
              <w:jc w:val="both"/>
              <w:rPr>
                <w:sz w:val="18"/>
              </w:rPr>
            </w:pPr>
            <w:r>
              <w:rPr>
                <w:sz w:val="18"/>
              </w:rPr>
              <w:t>Si moneda de la operación es diferente de guaraníes (D015≠PYG) y la condición del tipo de cambio es por ítem (D017=2) el cálculo debe</w:t>
            </w:r>
            <w:r>
              <w:rPr>
                <w:spacing w:val="39"/>
                <w:sz w:val="18"/>
              </w:rPr>
              <w:t xml:space="preserve"> </w:t>
            </w:r>
            <w:r>
              <w:rPr>
                <w:sz w:val="18"/>
              </w:rPr>
              <w:t>ser</w:t>
            </w:r>
            <w:r>
              <w:rPr>
                <w:spacing w:val="39"/>
                <w:sz w:val="18"/>
              </w:rPr>
              <w:t xml:space="preserve"> </w:t>
            </w:r>
            <w:r>
              <w:rPr>
                <w:sz w:val="18"/>
              </w:rPr>
              <w:t>igual</w:t>
            </w:r>
            <w:r>
              <w:rPr>
                <w:spacing w:val="39"/>
                <w:sz w:val="18"/>
              </w:rPr>
              <w:t xml:space="preserve"> </w:t>
            </w:r>
            <w:r>
              <w:rPr>
                <w:sz w:val="18"/>
              </w:rPr>
              <w:t>a</w:t>
            </w:r>
            <w:r>
              <w:rPr>
                <w:spacing w:val="40"/>
                <w:sz w:val="18"/>
              </w:rPr>
              <w:t xml:space="preserve"> </w:t>
            </w:r>
            <w:r>
              <w:rPr>
                <w:sz w:val="18"/>
              </w:rPr>
              <w:t>la</w:t>
            </w:r>
            <w:r>
              <w:rPr>
                <w:spacing w:val="39"/>
                <w:sz w:val="18"/>
              </w:rPr>
              <w:t xml:space="preserve"> </w:t>
            </w:r>
            <w:r>
              <w:rPr>
                <w:sz w:val="18"/>
              </w:rPr>
              <w:t>suma</w:t>
            </w:r>
            <w:r>
              <w:rPr>
                <w:spacing w:val="39"/>
                <w:sz w:val="18"/>
              </w:rPr>
              <w:t xml:space="preserve"> </w:t>
            </w:r>
            <w:r>
              <w:rPr>
                <w:sz w:val="18"/>
              </w:rPr>
              <w:t>de</w:t>
            </w:r>
            <w:r>
              <w:rPr>
                <w:spacing w:val="41"/>
                <w:sz w:val="18"/>
              </w:rPr>
              <w:t xml:space="preserve"> </w:t>
            </w:r>
            <w:r>
              <w:rPr>
                <w:sz w:val="18"/>
              </w:rPr>
              <w:t>los</w:t>
            </w:r>
            <w:r>
              <w:rPr>
                <w:spacing w:val="45"/>
                <w:sz w:val="18"/>
              </w:rPr>
              <w:t xml:space="preserve"> </w:t>
            </w:r>
            <w:r>
              <w:rPr>
                <w:sz w:val="18"/>
              </w:rPr>
              <w:t>totales</w:t>
            </w:r>
            <w:r>
              <w:rPr>
                <w:spacing w:val="40"/>
                <w:sz w:val="18"/>
              </w:rPr>
              <w:t xml:space="preserve"> </w:t>
            </w:r>
            <w:r>
              <w:rPr>
                <w:sz w:val="18"/>
              </w:rPr>
              <w:t>en</w:t>
            </w:r>
            <w:r>
              <w:rPr>
                <w:spacing w:val="39"/>
                <w:sz w:val="18"/>
              </w:rPr>
              <w:t xml:space="preserve"> </w:t>
            </w:r>
            <w:r>
              <w:rPr>
                <w:sz w:val="18"/>
              </w:rPr>
              <w:t>guaraníes</w:t>
            </w:r>
            <w:r>
              <w:rPr>
                <w:spacing w:val="40"/>
                <w:sz w:val="18"/>
              </w:rPr>
              <w:t xml:space="preserve"> </w:t>
            </w:r>
            <w:r>
              <w:rPr>
                <w:sz w:val="18"/>
              </w:rPr>
              <w:t>por</w:t>
            </w:r>
            <w:r>
              <w:rPr>
                <w:spacing w:val="42"/>
                <w:sz w:val="18"/>
              </w:rPr>
              <w:t xml:space="preserve"> </w:t>
            </w:r>
            <w:r>
              <w:rPr>
                <w:spacing w:val="-4"/>
                <w:sz w:val="18"/>
              </w:rPr>
              <w:t>ítem</w:t>
            </w:r>
          </w:p>
          <w:p w14:paraId="26A8BD94" w14:textId="77777777" w:rsidR="004532FA" w:rsidRDefault="00754871">
            <w:pPr>
              <w:pStyle w:val="TableParagraph"/>
              <w:spacing w:before="1" w:line="187" w:lineRule="exact"/>
              <w:ind w:left="68"/>
              <w:rPr>
                <w:sz w:val="18"/>
              </w:rPr>
            </w:pPr>
            <w:r>
              <w:rPr>
                <w:spacing w:val="-2"/>
                <w:sz w:val="18"/>
              </w:rPr>
              <w:t>(</w:t>
            </w:r>
            <w:r>
              <w:rPr>
                <w:color w:val="000000"/>
                <w:spacing w:val="-2"/>
                <w:sz w:val="18"/>
                <w:highlight w:val="yellow"/>
              </w:rPr>
              <w:t>EA00</w:t>
            </w:r>
            <w:r>
              <w:rPr>
                <w:color w:val="000000"/>
                <w:spacing w:val="-2"/>
                <w:sz w:val="18"/>
              </w:rPr>
              <w:t>9)</w:t>
            </w:r>
          </w:p>
        </w:tc>
        <w:tc>
          <w:tcPr>
            <w:tcW w:w="711" w:type="dxa"/>
          </w:tcPr>
          <w:p w14:paraId="327D9BA0" w14:textId="77777777" w:rsidR="004532FA" w:rsidRDefault="004532FA">
            <w:pPr>
              <w:pStyle w:val="TableParagraph"/>
              <w:spacing w:before="192"/>
              <w:rPr>
                <w:rFonts w:ascii="Calibri"/>
                <w:b/>
                <w:sz w:val="18"/>
              </w:rPr>
            </w:pPr>
          </w:p>
          <w:p w14:paraId="17C82032" w14:textId="77777777" w:rsidR="004532FA" w:rsidRDefault="00754871">
            <w:pPr>
              <w:pStyle w:val="TableParagraph"/>
              <w:ind w:left="2" w:right="1"/>
              <w:jc w:val="center"/>
              <w:rPr>
                <w:sz w:val="18"/>
              </w:rPr>
            </w:pPr>
            <w:r>
              <w:rPr>
                <w:spacing w:val="-10"/>
                <w:sz w:val="18"/>
              </w:rPr>
              <w:t>R</w:t>
            </w:r>
          </w:p>
        </w:tc>
      </w:tr>
    </w:tbl>
    <w:p w14:paraId="3CE40DDA" w14:textId="77777777" w:rsidR="004532FA" w:rsidRDefault="00754871">
      <w:pPr>
        <w:spacing w:before="238"/>
        <w:ind w:left="136"/>
        <w:rPr>
          <w:rFonts w:ascii="Arial"/>
          <w:b/>
        </w:rPr>
      </w:pPr>
      <w:r>
        <w:rPr>
          <w:rFonts w:ascii="Arial"/>
          <w:b/>
          <w:color w:val="000000"/>
          <w:highlight w:val="green"/>
        </w:rPr>
        <w:t>G1.</w:t>
      </w:r>
      <w:r>
        <w:rPr>
          <w:rFonts w:ascii="Arial"/>
          <w:b/>
          <w:color w:val="000000"/>
          <w:spacing w:val="-4"/>
          <w:highlight w:val="green"/>
        </w:rPr>
        <w:t xml:space="preserve"> </w:t>
      </w:r>
      <w:r>
        <w:rPr>
          <w:rFonts w:ascii="Arial"/>
          <w:b/>
          <w:color w:val="000000"/>
          <w:highlight w:val="green"/>
        </w:rPr>
        <w:t>Campos</w:t>
      </w:r>
      <w:r>
        <w:rPr>
          <w:rFonts w:ascii="Arial"/>
          <w:b/>
          <w:color w:val="000000"/>
          <w:spacing w:val="-4"/>
          <w:highlight w:val="green"/>
        </w:rPr>
        <w:t xml:space="preserve"> </w:t>
      </w:r>
      <w:r>
        <w:rPr>
          <w:rFonts w:ascii="Arial"/>
          <w:b/>
          <w:color w:val="000000"/>
          <w:highlight w:val="green"/>
        </w:rPr>
        <w:t>generales</w:t>
      </w:r>
      <w:r>
        <w:rPr>
          <w:rFonts w:ascii="Arial"/>
          <w:b/>
          <w:color w:val="000000"/>
          <w:spacing w:val="-5"/>
          <w:highlight w:val="green"/>
        </w:rPr>
        <w:t xml:space="preserve"> </w:t>
      </w:r>
      <w:r>
        <w:rPr>
          <w:rFonts w:ascii="Arial"/>
          <w:b/>
          <w:color w:val="000000"/>
          <w:highlight w:val="green"/>
        </w:rPr>
        <w:t>de</w:t>
      </w:r>
      <w:r>
        <w:rPr>
          <w:rFonts w:ascii="Arial"/>
          <w:b/>
          <w:color w:val="000000"/>
          <w:spacing w:val="-2"/>
          <w:highlight w:val="green"/>
        </w:rPr>
        <w:t xml:space="preserve"> </w:t>
      </w:r>
      <w:r>
        <w:rPr>
          <w:rFonts w:ascii="Arial"/>
          <w:b/>
          <w:color w:val="000000"/>
          <w:highlight w:val="green"/>
        </w:rPr>
        <w:t>la</w:t>
      </w:r>
      <w:r>
        <w:rPr>
          <w:rFonts w:ascii="Arial"/>
          <w:b/>
          <w:color w:val="000000"/>
          <w:spacing w:val="-5"/>
          <w:highlight w:val="green"/>
        </w:rPr>
        <w:t xml:space="preserve"> </w:t>
      </w:r>
      <w:r>
        <w:rPr>
          <w:rFonts w:ascii="Arial"/>
          <w:b/>
          <w:color w:val="000000"/>
          <w:highlight w:val="green"/>
        </w:rPr>
        <w:t>carga</w:t>
      </w:r>
      <w:r>
        <w:rPr>
          <w:rFonts w:ascii="Arial"/>
          <w:b/>
          <w:color w:val="000000"/>
          <w:spacing w:val="-4"/>
          <w:highlight w:val="green"/>
        </w:rPr>
        <w:t xml:space="preserve"> </w:t>
      </w:r>
      <w:r>
        <w:rPr>
          <w:rFonts w:ascii="Arial"/>
          <w:b/>
          <w:color w:val="000000"/>
          <w:highlight w:val="green"/>
        </w:rPr>
        <w:t>(G050</w:t>
      </w:r>
      <w:r>
        <w:rPr>
          <w:rFonts w:ascii="Arial"/>
          <w:b/>
          <w:color w:val="000000"/>
          <w:spacing w:val="-2"/>
          <w:highlight w:val="green"/>
        </w:rPr>
        <w:t xml:space="preserve"> </w:t>
      </w:r>
      <w:r>
        <w:rPr>
          <w:rFonts w:ascii="Arial"/>
          <w:b/>
          <w:color w:val="000000"/>
          <w:highlight w:val="green"/>
        </w:rPr>
        <w:t>-</w:t>
      </w:r>
      <w:r>
        <w:rPr>
          <w:rFonts w:ascii="Arial"/>
          <w:b/>
          <w:color w:val="000000"/>
          <w:spacing w:val="-3"/>
          <w:highlight w:val="green"/>
        </w:rPr>
        <w:t xml:space="preserve"> </w:t>
      </w:r>
      <w:r>
        <w:rPr>
          <w:rFonts w:ascii="Arial"/>
          <w:b/>
          <w:color w:val="000000"/>
          <w:spacing w:val="-4"/>
          <w:highlight w:val="green"/>
        </w:rPr>
        <w:t>G099)</w:t>
      </w:r>
    </w:p>
    <w:p w14:paraId="13F44AED" w14:textId="77777777" w:rsidR="004532FA" w:rsidRDefault="004532FA">
      <w:pPr>
        <w:pStyle w:val="Textoindependiente"/>
        <w:spacing w:before="100"/>
        <w:rPr>
          <w:rFonts w:ascii="Arial"/>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402639EB" w14:textId="77777777">
        <w:trPr>
          <w:trHeight w:val="508"/>
        </w:trPr>
        <w:tc>
          <w:tcPr>
            <w:tcW w:w="704" w:type="dxa"/>
            <w:shd w:val="clear" w:color="auto" w:fill="A8D08D"/>
          </w:tcPr>
          <w:p w14:paraId="1DEB1AB3"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5F6C0C22"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4F1A5CA7"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41614683"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4BDAF33E" w14:textId="77777777" w:rsidR="004532FA" w:rsidRDefault="00754871">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14:paraId="29B281B1"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7989ACE8" w14:textId="77777777">
        <w:trPr>
          <w:trHeight w:val="621"/>
        </w:trPr>
        <w:tc>
          <w:tcPr>
            <w:tcW w:w="704" w:type="dxa"/>
          </w:tcPr>
          <w:p w14:paraId="1588C550" w14:textId="77777777" w:rsidR="004532FA" w:rsidRDefault="004532FA">
            <w:pPr>
              <w:pStyle w:val="TableParagraph"/>
              <w:rPr>
                <w:rFonts w:ascii="Arial"/>
                <w:b/>
                <w:sz w:val="18"/>
              </w:rPr>
            </w:pPr>
          </w:p>
          <w:p w14:paraId="3B0658D7" w14:textId="77777777" w:rsidR="004532FA" w:rsidRDefault="00754871">
            <w:pPr>
              <w:pStyle w:val="TableParagraph"/>
              <w:ind w:left="42" w:right="30"/>
              <w:jc w:val="center"/>
              <w:rPr>
                <w:sz w:val="18"/>
              </w:rPr>
            </w:pPr>
            <w:r>
              <w:rPr>
                <w:spacing w:val="-5"/>
                <w:sz w:val="18"/>
              </w:rPr>
              <w:t>239</w:t>
            </w:r>
          </w:p>
        </w:tc>
        <w:tc>
          <w:tcPr>
            <w:tcW w:w="735" w:type="dxa"/>
          </w:tcPr>
          <w:p w14:paraId="7D8B1495" w14:textId="77777777" w:rsidR="004532FA" w:rsidRDefault="004532FA">
            <w:pPr>
              <w:pStyle w:val="TableParagraph"/>
              <w:rPr>
                <w:rFonts w:ascii="Arial"/>
                <w:b/>
                <w:sz w:val="18"/>
              </w:rPr>
            </w:pPr>
          </w:p>
          <w:p w14:paraId="5BA18838" w14:textId="77777777" w:rsidR="004532FA" w:rsidRDefault="00754871">
            <w:pPr>
              <w:pStyle w:val="TableParagraph"/>
              <w:ind w:left="11"/>
              <w:jc w:val="center"/>
              <w:rPr>
                <w:sz w:val="18"/>
              </w:rPr>
            </w:pPr>
            <w:r>
              <w:rPr>
                <w:color w:val="000000"/>
                <w:spacing w:val="-4"/>
                <w:sz w:val="18"/>
                <w:highlight w:val="green"/>
              </w:rPr>
              <w:t>G050</w:t>
            </w:r>
          </w:p>
        </w:tc>
        <w:tc>
          <w:tcPr>
            <w:tcW w:w="4093" w:type="dxa"/>
          </w:tcPr>
          <w:p w14:paraId="5EF3C25B" w14:textId="77777777" w:rsidR="004532FA" w:rsidRDefault="00754871">
            <w:pPr>
              <w:pStyle w:val="TableParagraph"/>
              <w:spacing w:before="104"/>
              <w:ind w:left="68"/>
              <w:rPr>
                <w:sz w:val="18"/>
              </w:rPr>
            </w:pPr>
            <w:r>
              <w:rPr>
                <w:color w:val="000000"/>
                <w:sz w:val="18"/>
                <w:highlight w:val="green"/>
              </w:rPr>
              <w:t>Grupo</w:t>
            </w:r>
            <w:r>
              <w:rPr>
                <w:color w:val="000000"/>
                <w:spacing w:val="-6"/>
                <w:sz w:val="18"/>
                <w:highlight w:val="green"/>
              </w:rPr>
              <w:t xml:space="preserve"> </w:t>
            </w:r>
            <w:r>
              <w:rPr>
                <w:color w:val="000000"/>
                <w:sz w:val="18"/>
                <w:highlight w:val="green"/>
              </w:rPr>
              <w:t>generales</w:t>
            </w:r>
            <w:r>
              <w:rPr>
                <w:color w:val="000000"/>
                <w:spacing w:val="-8"/>
                <w:sz w:val="18"/>
                <w:highlight w:val="green"/>
              </w:rPr>
              <w:t xml:space="preserve"> </w:t>
            </w:r>
            <w:r>
              <w:rPr>
                <w:color w:val="000000"/>
                <w:sz w:val="18"/>
                <w:highlight w:val="green"/>
              </w:rPr>
              <w:t>de</w:t>
            </w:r>
            <w:r>
              <w:rPr>
                <w:color w:val="000000"/>
                <w:spacing w:val="-8"/>
                <w:sz w:val="18"/>
                <w:highlight w:val="green"/>
              </w:rPr>
              <w:t xml:space="preserve"> </w:t>
            </w:r>
            <w:r>
              <w:rPr>
                <w:color w:val="000000"/>
                <w:sz w:val="18"/>
                <w:highlight w:val="green"/>
              </w:rPr>
              <w:t>la</w:t>
            </w:r>
            <w:r>
              <w:rPr>
                <w:color w:val="000000"/>
                <w:spacing w:val="-8"/>
                <w:sz w:val="18"/>
                <w:highlight w:val="green"/>
              </w:rPr>
              <w:t xml:space="preserve"> </w:t>
            </w:r>
            <w:r>
              <w:rPr>
                <w:color w:val="000000"/>
                <w:sz w:val="18"/>
                <w:highlight w:val="green"/>
              </w:rPr>
              <w:t>carga</w:t>
            </w:r>
            <w:r>
              <w:rPr>
                <w:color w:val="000000"/>
                <w:spacing w:val="-6"/>
                <w:sz w:val="18"/>
                <w:highlight w:val="green"/>
              </w:rPr>
              <w:t xml:space="preserve"> </w:t>
            </w:r>
            <w:r>
              <w:rPr>
                <w:color w:val="000000"/>
                <w:sz w:val="18"/>
                <w:highlight w:val="green"/>
              </w:rPr>
              <w:t>no</w:t>
            </w:r>
            <w:r>
              <w:rPr>
                <w:color w:val="000000"/>
                <w:spacing w:val="-6"/>
                <w:sz w:val="18"/>
                <w:highlight w:val="green"/>
              </w:rPr>
              <w:t xml:space="preserve"> </w:t>
            </w:r>
            <w:r>
              <w:rPr>
                <w:color w:val="000000"/>
                <w:sz w:val="18"/>
                <w:highlight w:val="green"/>
              </w:rPr>
              <w:t>es</w:t>
            </w:r>
            <w:r>
              <w:rPr>
                <w:color w:val="000000"/>
                <w:spacing w:val="-8"/>
                <w:sz w:val="18"/>
                <w:highlight w:val="green"/>
              </w:rPr>
              <w:t xml:space="preserve"> </w:t>
            </w:r>
            <w:r>
              <w:rPr>
                <w:color w:val="000000"/>
                <w:sz w:val="18"/>
                <w:highlight w:val="green"/>
              </w:rPr>
              <w:t>permitido</w:t>
            </w:r>
            <w:r>
              <w:rPr>
                <w:color w:val="000000"/>
                <w:spacing w:val="-8"/>
                <w:sz w:val="18"/>
                <w:highlight w:val="green"/>
              </w:rPr>
              <w:t xml:space="preserve"> </w:t>
            </w:r>
            <w:r>
              <w:rPr>
                <w:color w:val="000000"/>
                <w:sz w:val="18"/>
                <w:highlight w:val="green"/>
              </w:rPr>
              <w:t>para</w:t>
            </w:r>
            <w:r>
              <w:rPr>
                <w:color w:val="000000"/>
                <w:sz w:val="18"/>
              </w:rPr>
              <w:t xml:space="preserve"> </w:t>
            </w:r>
            <w:r>
              <w:rPr>
                <w:color w:val="000000"/>
                <w:sz w:val="18"/>
                <w:highlight w:val="green"/>
              </w:rPr>
              <w:t>el tipo de documento electrónico seleccionado</w:t>
            </w:r>
          </w:p>
        </w:tc>
        <w:tc>
          <w:tcPr>
            <w:tcW w:w="850" w:type="dxa"/>
          </w:tcPr>
          <w:p w14:paraId="4873FA1F" w14:textId="77777777" w:rsidR="004532FA" w:rsidRDefault="004532FA">
            <w:pPr>
              <w:pStyle w:val="TableParagraph"/>
              <w:rPr>
                <w:rFonts w:ascii="Arial"/>
                <w:b/>
                <w:sz w:val="18"/>
              </w:rPr>
            </w:pPr>
          </w:p>
          <w:p w14:paraId="244F41AB" w14:textId="77777777" w:rsidR="004532FA" w:rsidRDefault="00754871">
            <w:pPr>
              <w:pStyle w:val="TableParagraph"/>
              <w:ind w:left="27" w:right="21"/>
              <w:jc w:val="center"/>
              <w:rPr>
                <w:sz w:val="18"/>
              </w:rPr>
            </w:pPr>
            <w:r>
              <w:rPr>
                <w:color w:val="000000"/>
                <w:spacing w:val="-4"/>
                <w:sz w:val="18"/>
                <w:highlight w:val="green"/>
              </w:rPr>
              <w:t>2390</w:t>
            </w:r>
          </w:p>
        </w:tc>
        <w:tc>
          <w:tcPr>
            <w:tcW w:w="5528" w:type="dxa"/>
          </w:tcPr>
          <w:p w14:paraId="0F96FEC3" w14:textId="77777777" w:rsidR="004532FA" w:rsidRDefault="00754871">
            <w:pPr>
              <w:pStyle w:val="TableParagraph"/>
              <w:spacing w:line="206" w:lineRule="exact"/>
              <w:ind w:left="68" w:right="64"/>
              <w:jc w:val="both"/>
              <w:rPr>
                <w:sz w:val="18"/>
              </w:rPr>
            </w:pPr>
            <w:r>
              <w:rPr>
                <w:noProof/>
                <w:sz w:val="18"/>
              </w:rPr>
              <mc:AlternateContent>
                <mc:Choice Requires="wpg">
                  <w:drawing>
                    <wp:anchor distT="0" distB="0" distL="0" distR="0" simplePos="0" relativeHeight="251687424" behindDoc="1" locked="0" layoutInCell="1" allowOverlap="1" wp14:anchorId="3D933830" wp14:editId="53DF539E">
                      <wp:simplePos x="0" y="0"/>
                      <wp:positionH relativeFrom="column">
                        <wp:posOffset>44196</wp:posOffset>
                      </wp:positionH>
                      <wp:positionV relativeFrom="paragraph">
                        <wp:posOffset>1396</wp:posOffset>
                      </wp:positionV>
                      <wp:extent cx="3422015" cy="262255"/>
                      <wp:effectExtent l="0" t="0" r="0" b="0"/>
                      <wp:wrapNone/>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262255"/>
                                <a:chOff x="0" y="0"/>
                                <a:chExt cx="3422015" cy="262255"/>
                              </a:xfrm>
                            </wpg:grpSpPr>
                            <wps:wsp>
                              <wps:cNvPr id="466" name="Graphic 466"/>
                              <wps:cNvSpPr/>
                              <wps:spPr>
                                <a:xfrm>
                                  <a:off x="0" y="0"/>
                                  <a:ext cx="3422015" cy="262255"/>
                                </a:xfrm>
                                <a:custGeom>
                                  <a:avLst/>
                                  <a:gdLst/>
                                  <a:ahLst/>
                                  <a:cxnLst/>
                                  <a:rect l="l" t="t" r="r" b="b"/>
                                  <a:pathLst>
                                    <a:path w="3422015" h="262255">
                                      <a:moveTo>
                                        <a:pt x="3421634" y="0"/>
                                      </a:moveTo>
                                      <a:lnTo>
                                        <a:pt x="0" y="0"/>
                                      </a:lnTo>
                                      <a:lnTo>
                                        <a:pt x="0" y="131064"/>
                                      </a:lnTo>
                                      <a:lnTo>
                                        <a:pt x="0" y="262128"/>
                                      </a:lnTo>
                                      <a:lnTo>
                                        <a:pt x="3421634" y="262128"/>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41FE2543" id="Group 465" o:spid="_x0000_s1026" style="position:absolute;margin-left:3.5pt;margin-top:.1pt;width:269.45pt;height:20.65pt;z-index:-251629056;mso-wrap-distance-left:0;mso-wrap-distance-right:0" coordsize="34220,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">
                      <v:shape id="Graphic 466" o:spid="_x0000_s1027" style="position:absolute;width:34220;height:2622;visibility:visible;mso-wrap-style:square;v-text-anchor:top" coordsize="342201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" path="m3421634,l,,,131064,,262128r3421634,l3421634,131064,3421634,xe" fillcolor="lime" stroked="f">
                        <v:path arrowok="t"/>
                      </v:shape>
                    </v:group>
                  </w:pict>
                </mc:Fallback>
              </mc:AlternateContent>
            </w:r>
            <w:r>
              <w:rPr>
                <w:sz w:val="18"/>
              </w:rPr>
              <w:t>El grupo</w:t>
            </w:r>
            <w:r>
              <w:rPr>
                <w:spacing w:val="-3"/>
                <w:sz w:val="18"/>
              </w:rPr>
              <w:t xml:space="preserve"> </w:t>
            </w:r>
            <w:r>
              <w:rPr>
                <w:sz w:val="18"/>
              </w:rPr>
              <w:t>de los campos</w:t>
            </w:r>
            <w:r>
              <w:rPr>
                <w:spacing w:val="-2"/>
                <w:sz w:val="18"/>
              </w:rPr>
              <w:t xml:space="preserve"> </w:t>
            </w:r>
            <w:r>
              <w:rPr>
                <w:sz w:val="18"/>
              </w:rPr>
              <w:t>generales</w:t>
            </w:r>
            <w:r>
              <w:rPr>
                <w:spacing w:val="-2"/>
                <w:sz w:val="18"/>
              </w:rPr>
              <w:t xml:space="preserve"> </w:t>
            </w:r>
            <w:r>
              <w:rPr>
                <w:sz w:val="18"/>
              </w:rPr>
              <w:t>de la</w:t>
            </w:r>
            <w:r>
              <w:rPr>
                <w:spacing w:val="-3"/>
                <w:sz w:val="18"/>
              </w:rPr>
              <w:t xml:space="preserve"> </w:t>
            </w:r>
            <w:r>
              <w:rPr>
                <w:sz w:val="18"/>
              </w:rPr>
              <w:t>carga no</w:t>
            </w:r>
            <w:r>
              <w:rPr>
                <w:spacing w:val="-3"/>
                <w:sz w:val="18"/>
              </w:rPr>
              <w:t xml:space="preserve"> </w:t>
            </w:r>
            <w:r>
              <w:rPr>
                <w:sz w:val="18"/>
              </w:rPr>
              <w:t xml:space="preserve">es permitido para tipos de documento distintos a factura electrónica o Nota de </w:t>
            </w:r>
            <w:r>
              <w:rPr>
                <w:color w:val="000000"/>
                <w:sz w:val="18"/>
                <w:highlight w:val="green"/>
              </w:rPr>
              <w:t>Remisión Electrónica (C002≠1 y C002≠7)</w:t>
            </w:r>
          </w:p>
        </w:tc>
        <w:tc>
          <w:tcPr>
            <w:tcW w:w="711" w:type="dxa"/>
          </w:tcPr>
          <w:p w14:paraId="2EB836D0" w14:textId="77777777" w:rsidR="004532FA" w:rsidRDefault="004532FA">
            <w:pPr>
              <w:pStyle w:val="TableParagraph"/>
              <w:rPr>
                <w:rFonts w:ascii="Arial"/>
                <w:b/>
                <w:sz w:val="18"/>
              </w:rPr>
            </w:pPr>
          </w:p>
          <w:p w14:paraId="6C1B9756" w14:textId="77777777" w:rsidR="004532FA" w:rsidRDefault="00754871">
            <w:pPr>
              <w:pStyle w:val="TableParagraph"/>
              <w:ind w:left="2" w:right="1"/>
              <w:jc w:val="center"/>
              <w:rPr>
                <w:sz w:val="18"/>
              </w:rPr>
            </w:pPr>
            <w:r>
              <w:rPr>
                <w:color w:val="000000"/>
                <w:spacing w:val="-10"/>
                <w:sz w:val="18"/>
                <w:highlight w:val="green"/>
              </w:rPr>
              <w:t>R</w:t>
            </w:r>
          </w:p>
        </w:tc>
      </w:tr>
    </w:tbl>
    <w:p w14:paraId="31BB4B6D" w14:textId="77777777" w:rsidR="004532FA" w:rsidRDefault="00754871">
      <w:pPr>
        <w:spacing w:before="240"/>
        <w:ind w:left="136"/>
        <w:rPr>
          <w:rFonts w:ascii="Calibri"/>
          <w:b/>
        </w:rPr>
      </w:pPr>
      <w:r>
        <w:rPr>
          <w:rFonts w:ascii="Calibri"/>
          <w:b/>
        </w:rPr>
        <w:t>H.</w:t>
      </w:r>
      <w:r>
        <w:rPr>
          <w:rFonts w:ascii="Calibri"/>
          <w:b/>
          <w:spacing w:val="-7"/>
        </w:rPr>
        <w:t xml:space="preserve"> </w:t>
      </w:r>
      <w:r>
        <w:rPr>
          <w:rFonts w:ascii="Calibri"/>
          <w:b/>
        </w:rPr>
        <w:t>Campos</w:t>
      </w:r>
      <w:r>
        <w:rPr>
          <w:rFonts w:ascii="Calibri"/>
          <w:b/>
          <w:spacing w:val="-5"/>
        </w:rPr>
        <w:t xml:space="preserve"> </w:t>
      </w:r>
      <w:r>
        <w:rPr>
          <w:rFonts w:ascii="Calibri"/>
          <w:b/>
        </w:rPr>
        <w:t>que</w:t>
      </w:r>
      <w:r>
        <w:rPr>
          <w:rFonts w:ascii="Calibri"/>
          <w:b/>
          <w:spacing w:val="-3"/>
        </w:rPr>
        <w:t xml:space="preserve"> </w:t>
      </w:r>
      <w:r>
        <w:rPr>
          <w:rFonts w:ascii="Calibri"/>
          <w:b/>
        </w:rPr>
        <w:t>identifican</w:t>
      </w:r>
      <w:r>
        <w:rPr>
          <w:rFonts w:ascii="Calibri"/>
          <w:b/>
          <w:spacing w:val="-8"/>
        </w:rPr>
        <w:t xml:space="preserve"> </w:t>
      </w:r>
      <w:r>
        <w:rPr>
          <w:rFonts w:ascii="Calibri"/>
          <w:b/>
        </w:rPr>
        <w:t>al</w:t>
      </w:r>
      <w:r>
        <w:rPr>
          <w:rFonts w:ascii="Calibri"/>
          <w:b/>
          <w:spacing w:val="-4"/>
        </w:rPr>
        <w:t xml:space="preserve"> </w:t>
      </w:r>
      <w:r>
        <w:rPr>
          <w:rFonts w:ascii="Calibri"/>
          <w:b/>
        </w:rPr>
        <w:t>documento</w:t>
      </w:r>
      <w:r>
        <w:rPr>
          <w:rFonts w:ascii="Calibri"/>
          <w:b/>
          <w:spacing w:val="-6"/>
        </w:rPr>
        <w:t xml:space="preserve"> </w:t>
      </w:r>
      <w:r>
        <w:rPr>
          <w:rFonts w:ascii="Calibri"/>
          <w:b/>
        </w:rPr>
        <w:t>asociado</w:t>
      </w:r>
      <w:r>
        <w:rPr>
          <w:rFonts w:ascii="Calibri"/>
          <w:b/>
          <w:spacing w:val="-5"/>
        </w:rPr>
        <w:t xml:space="preserve"> </w:t>
      </w:r>
      <w:r>
        <w:rPr>
          <w:rFonts w:ascii="Calibri"/>
          <w:b/>
        </w:rPr>
        <w:t>(H001-</w:t>
      </w:r>
      <w:r>
        <w:rPr>
          <w:rFonts w:ascii="Calibri"/>
          <w:b/>
          <w:spacing w:val="-2"/>
        </w:rPr>
        <w:t>H049)</w:t>
      </w:r>
    </w:p>
    <w:p w14:paraId="794953E9" w14:textId="77777777" w:rsidR="004532FA" w:rsidRDefault="004532FA">
      <w:pPr>
        <w:pStyle w:val="Textoindependiente"/>
        <w:spacing w:before="9" w:after="1"/>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139"/>
        <w:gridCol w:w="774"/>
        <w:gridCol w:w="70"/>
        <w:gridCol w:w="5389"/>
        <w:gridCol w:w="70"/>
        <w:gridCol w:w="709"/>
      </w:tblGrid>
      <w:tr w:rsidR="004532FA" w14:paraId="525DADE4" w14:textId="77777777">
        <w:trPr>
          <w:trHeight w:val="510"/>
        </w:trPr>
        <w:tc>
          <w:tcPr>
            <w:tcW w:w="704" w:type="dxa"/>
            <w:shd w:val="clear" w:color="auto" w:fill="A8D08D"/>
          </w:tcPr>
          <w:p w14:paraId="0D24FE25"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5F368584"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139" w:type="dxa"/>
            <w:shd w:val="clear" w:color="auto" w:fill="A8D08D"/>
          </w:tcPr>
          <w:p w14:paraId="49ACFC02" w14:textId="77777777" w:rsidR="004532FA" w:rsidRDefault="00754871">
            <w:pPr>
              <w:pStyle w:val="TableParagraph"/>
              <w:spacing w:before="150"/>
              <w:ind w:left="1006"/>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774" w:type="dxa"/>
            <w:shd w:val="clear" w:color="auto" w:fill="A8D08D"/>
          </w:tcPr>
          <w:p w14:paraId="0C4CB784" w14:textId="77777777" w:rsidR="004532FA" w:rsidRDefault="00754871">
            <w:pPr>
              <w:pStyle w:val="TableParagraph"/>
              <w:spacing w:before="150"/>
              <w:ind w:left="4" w:right="3"/>
              <w:jc w:val="center"/>
              <w:rPr>
                <w:rFonts w:ascii="Arial" w:hAnsi="Arial"/>
                <w:b/>
                <w:sz w:val="18"/>
              </w:rPr>
            </w:pPr>
            <w:r>
              <w:rPr>
                <w:rFonts w:ascii="Arial" w:hAnsi="Arial"/>
                <w:b/>
                <w:spacing w:val="-2"/>
                <w:sz w:val="18"/>
              </w:rPr>
              <w:t>Código</w:t>
            </w:r>
          </w:p>
        </w:tc>
        <w:tc>
          <w:tcPr>
            <w:tcW w:w="5529" w:type="dxa"/>
            <w:gridSpan w:val="3"/>
            <w:shd w:val="clear" w:color="auto" w:fill="A8D08D"/>
          </w:tcPr>
          <w:p w14:paraId="7628EDCF" w14:textId="77777777" w:rsidR="004532FA" w:rsidRDefault="00754871">
            <w:pPr>
              <w:pStyle w:val="TableParagraph"/>
              <w:spacing w:before="150"/>
              <w:ind w:left="1"/>
              <w:jc w:val="center"/>
              <w:rPr>
                <w:rFonts w:ascii="Arial" w:hAnsi="Arial"/>
                <w:b/>
                <w:sz w:val="18"/>
              </w:rPr>
            </w:pPr>
            <w:r>
              <w:rPr>
                <w:rFonts w:ascii="Arial" w:hAnsi="Arial"/>
                <w:b/>
                <w:spacing w:val="-2"/>
                <w:sz w:val="18"/>
              </w:rPr>
              <w:t>Observación</w:t>
            </w:r>
          </w:p>
        </w:tc>
        <w:tc>
          <w:tcPr>
            <w:tcW w:w="709" w:type="dxa"/>
            <w:shd w:val="clear" w:color="auto" w:fill="A8D08D"/>
          </w:tcPr>
          <w:p w14:paraId="1B381A82" w14:textId="77777777" w:rsidR="004532FA" w:rsidRDefault="00754871">
            <w:pPr>
              <w:pStyle w:val="TableParagraph"/>
              <w:spacing w:before="150"/>
              <w:ind w:right="1"/>
              <w:jc w:val="center"/>
              <w:rPr>
                <w:rFonts w:ascii="Arial"/>
                <w:b/>
                <w:sz w:val="18"/>
              </w:rPr>
            </w:pPr>
            <w:r>
              <w:rPr>
                <w:rFonts w:ascii="Arial"/>
                <w:b/>
                <w:spacing w:val="-10"/>
                <w:sz w:val="18"/>
              </w:rPr>
              <w:t>E</w:t>
            </w:r>
          </w:p>
        </w:tc>
      </w:tr>
      <w:tr w:rsidR="004532FA" w14:paraId="6346AC9F" w14:textId="77777777">
        <w:trPr>
          <w:trHeight w:val="827"/>
        </w:trPr>
        <w:tc>
          <w:tcPr>
            <w:tcW w:w="704" w:type="dxa"/>
          </w:tcPr>
          <w:p w14:paraId="6EE4D44C" w14:textId="77777777" w:rsidR="004532FA" w:rsidRDefault="004532FA">
            <w:pPr>
              <w:pStyle w:val="TableParagraph"/>
              <w:spacing w:before="88"/>
              <w:rPr>
                <w:rFonts w:ascii="Calibri"/>
                <w:b/>
                <w:sz w:val="18"/>
              </w:rPr>
            </w:pPr>
          </w:p>
          <w:p w14:paraId="5BB16AF5" w14:textId="77777777" w:rsidR="004532FA" w:rsidRDefault="00754871">
            <w:pPr>
              <w:pStyle w:val="TableParagraph"/>
              <w:spacing w:before="1"/>
              <w:ind w:left="42" w:right="30"/>
              <w:jc w:val="center"/>
              <w:rPr>
                <w:sz w:val="18"/>
              </w:rPr>
            </w:pPr>
            <w:r>
              <w:rPr>
                <w:spacing w:val="-5"/>
                <w:sz w:val="18"/>
              </w:rPr>
              <w:t>240</w:t>
            </w:r>
          </w:p>
        </w:tc>
        <w:tc>
          <w:tcPr>
            <w:tcW w:w="735" w:type="dxa"/>
          </w:tcPr>
          <w:p w14:paraId="406122E1" w14:textId="77777777" w:rsidR="004532FA" w:rsidRDefault="004532FA">
            <w:pPr>
              <w:pStyle w:val="TableParagraph"/>
              <w:spacing w:before="88"/>
              <w:rPr>
                <w:rFonts w:ascii="Calibri"/>
                <w:b/>
                <w:sz w:val="18"/>
              </w:rPr>
            </w:pPr>
          </w:p>
          <w:p w14:paraId="6983DE76" w14:textId="77777777" w:rsidR="004532FA" w:rsidRDefault="00754871">
            <w:pPr>
              <w:pStyle w:val="TableParagraph"/>
              <w:spacing w:before="1"/>
              <w:ind w:left="12"/>
              <w:jc w:val="center"/>
              <w:rPr>
                <w:sz w:val="18"/>
              </w:rPr>
            </w:pPr>
            <w:r>
              <w:rPr>
                <w:spacing w:val="-4"/>
                <w:sz w:val="18"/>
              </w:rPr>
              <w:t>H001</w:t>
            </w:r>
          </w:p>
        </w:tc>
        <w:tc>
          <w:tcPr>
            <w:tcW w:w="4139" w:type="dxa"/>
          </w:tcPr>
          <w:p w14:paraId="02FA5513" w14:textId="77777777" w:rsidR="004532FA" w:rsidRDefault="00754871">
            <w:pPr>
              <w:pStyle w:val="TableParagraph"/>
              <w:spacing w:before="205"/>
              <w:ind w:left="68"/>
              <w:rPr>
                <w:sz w:val="18"/>
              </w:rPr>
            </w:pPr>
            <w:r>
              <w:rPr>
                <w:sz w:val="18"/>
              </w:rPr>
              <w:t>Documento</w:t>
            </w:r>
            <w:r>
              <w:rPr>
                <w:spacing w:val="-8"/>
                <w:sz w:val="18"/>
              </w:rPr>
              <w:t xml:space="preserve"> </w:t>
            </w:r>
            <w:r>
              <w:rPr>
                <w:sz w:val="18"/>
              </w:rPr>
              <w:t>asociado</w:t>
            </w:r>
            <w:r>
              <w:rPr>
                <w:spacing w:val="-6"/>
                <w:sz w:val="18"/>
              </w:rPr>
              <w:t xml:space="preserve"> </w:t>
            </w:r>
            <w:r>
              <w:rPr>
                <w:sz w:val="18"/>
              </w:rPr>
              <w:t>es</w:t>
            </w:r>
            <w:r>
              <w:rPr>
                <w:spacing w:val="-7"/>
                <w:sz w:val="18"/>
              </w:rPr>
              <w:t xml:space="preserve"> </w:t>
            </w:r>
            <w:r>
              <w:rPr>
                <w:sz w:val="18"/>
              </w:rPr>
              <w:t>obligatorio</w:t>
            </w:r>
            <w:r>
              <w:rPr>
                <w:spacing w:val="-8"/>
                <w:sz w:val="18"/>
              </w:rPr>
              <w:t xml:space="preserve"> </w:t>
            </w:r>
            <w:r>
              <w:rPr>
                <w:sz w:val="18"/>
              </w:rPr>
              <w:t>para</w:t>
            </w:r>
            <w:r>
              <w:rPr>
                <w:spacing w:val="-6"/>
                <w:sz w:val="18"/>
              </w:rPr>
              <w:t xml:space="preserve"> </w:t>
            </w:r>
            <w:r>
              <w:rPr>
                <w:sz w:val="18"/>
              </w:rPr>
              <w:t>el</w:t>
            </w:r>
            <w:r>
              <w:rPr>
                <w:spacing w:val="-6"/>
                <w:sz w:val="18"/>
              </w:rPr>
              <w:t xml:space="preserve"> </w:t>
            </w:r>
            <w:r>
              <w:rPr>
                <w:sz w:val="18"/>
              </w:rPr>
              <w:t>tipo</w:t>
            </w:r>
            <w:r>
              <w:rPr>
                <w:spacing w:val="-8"/>
                <w:sz w:val="18"/>
              </w:rPr>
              <w:t xml:space="preserve"> </w:t>
            </w:r>
            <w:r>
              <w:rPr>
                <w:sz w:val="18"/>
              </w:rPr>
              <w:t>de documento electrónico seleccionado</w:t>
            </w:r>
          </w:p>
        </w:tc>
        <w:tc>
          <w:tcPr>
            <w:tcW w:w="774" w:type="dxa"/>
          </w:tcPr>
          <w:p w14:paraId="589E6536" w14:textId="77777777" w:rsidR="004532FA" w:rsidRDefault="004532FA">
            <w:pPr>
              <w:pStyle w:val="TableParagraph"/>
              <w:spacing w:before="88"/>
              <w:rPr>
                <w:rFonts w:ascii="Calibri"/>
                <w:b/>
                <w:sz w:val="18"/>
              </w:rPr>
            </w:pPr>
          </w:p>
          <w:p w14:paraId="4F9DA202" w14:textId="77777777" w:rsidR="004532FA" w:rsidRDefault="00754871">
            <w:pPr>
              <w:pStyle w:val="TableParagraph"/>
              <w:spacing w:before="1"/>
              <w:ind w:left="4"/>
              <w:jc w:val="center"/>
              <w:rPr>
                <w:sz w:val="18"/>
              </w:rPr>
            </w:pPr>
            <w:r>
              <w:rPr>
                <w:spacing w:val="-4"/>
                <w:sz w:val="18"/>
              </w:rPr>
              <w:t>2400</w:t>
            </w:r>
          </w:p>
        </w:tc>
        <w:tc>
          <w:tcPr>
            <w:tcW w:w="70" w:type="dxa"/>
            <w:tcBorders>
              <w:right w:val="nil"/>
            </w:tcBorders>
            <w:shd w:val="clear" w:color="auto" w:fill="FFFF00"/>
          </w:tcPr>
          <w:p w14:paraId="6D5D0BF4" w14:textId="77777777" w:rsidR="004532FA" w:rsidRDefault="004532FA">
            <w:pPr>
              <w:pStyle w:val="TableParagraph"/>
              <w:rPr>
                <w:rFonts w:ascii="Times New Roman"/>
                <w:sz w:val="18"/>
              </w:rPr>
            </w:pPr>
          </w:p>
        </w:tc>
        <w:tc>
          <w:tcPr>
            <w:tcW w:w="5389" w:type="dxa"/>
            <w:tcBorders>
              <w:left w:val="nil"/>
              <w:right w:val="nil"/>
            </w:tcBorders>
            <w:shd w:val="clear" w:color="auto" w:fill="FFFF00"/>
          </w:tcPr>
          <w:p w14:paraId="25A078B1" w14:textId="77777777" w:rsidR="004532FA" w:rsidRDefault="00754871">
            <w:pPr>
              <w:pStyle w:val="TableParagraph"/>
              <w:ind w:left="1" w:right="-15"/>
              <w:jc w:val="both"/>
              <w:rPr>
                <w:sz w:val="18"/>
              </w:rPr>
            </w:pPr>
            <w:r>
              <w:rPr>
                <w:sz w:val="18"/>
              </w:rPr>
              <w:t xml:space="preserve">Si el tipo de documento electrónico seleccionado es igual a </w:t>
            </w:r>
            <w:r>
              <w:rPr>
                <w:color w:val="000000"/>
                <w:sz w:val="18"/>
                <w:highlight w:val="green"/>
              </w:rPr>
              <w:t>Autofactura</w:t>
            </w:r>
            <w:r>
              <w:rPr>
                <w:color w:val="000000"/>
                <w:sz w:val="18"/>
              </w:rPr>
              <w:t>,</w:t>
            </w:r>
            <w:r>
              <w:rPr>
                <w:color w:val="000000"/>
                <w:spacing w:val="-13"/>
                <w:sz w:val="18"/>
              </w:rPr>
              <w:t xml:space="preserve"> </w:t>
            </w:r>
            <w:r>
              <w:rPr>
                <w:color w:val="000000"/>
                <w:sz w:val="18"/>
              </w:rPr>
              <w:t>Nota</w:t>
            </w:r>
            <w:r>
              <w:rPr>
                <w:color w:val="000000"/>
                <w:spacing w:val="-12"/>
                <w:sz w:val="18"/>
              </w:rPr>
              <w:t xml:space="preserve"> </w:t>
            </w:r>
            <w:r>
              <w:rPr>
                <w:color w:val="000000"/>
                <w:sz w:val="18"/>
              </w:rPr>
              <w:t>de</w:t>
            </w:r>
            <w:r>
              <w:rPr>
                <w:color w:val="000000"/>
                <w:spacing w:val="-13"/>
                <w:sz w:val="18"/>
              </w:rPr>
              <w:t xml:space="preserve"> </w:t>
            </w:r>
            <w:r>
              <w:rPr>
                <w:color w:val="000000"/>
                <w:sz w:val="18"/>
              </w:rPr>
              <w:t>Crédito</w:t>
            </w:r>
            <w:r>
              <w:rPr>
                <w:color w:val="000000"/>
                <w:spacing w:val="-12"/>
                <w:sz w:val="18"/>
              </w:rPr>
              <w:t xml:space="preserve"> </w:t>
            </w:r>
            <w:r>
              <w:rPr>
                <w:color w:val="000000"/>
                <w:sz w:val="18"/>
              </w:rPr>
              <w:t>Electrónica,</w:t>
            </w:r>
            <w:r>
              <w:rPr>
                <w:color w:val="000000"/>
                <w:spacing w:val="-13"/>
                <w:sz w:val="18"/>
              </w:rPr>
              <w:t xml:space="preserve"> </w:t>
            </w:r>
            <w:r>
              <w:rPr>
                <w:color w:val="000000"/>
                <w:sz w:val="18"/>
              </w:rPr>
              <w:t>Nota</w:t>
            </w:r>
            <w:r>
              <w:rPr>
                <w:color w:val="000000"/>
                <w:spacing w:val="-13"/>
                <w:sz w:val="18"/>
              </w:rPr>
              <w:t xml:space="preserve"> </w:t>
            </w:r>
            <w:r>
              <w:rPr>
                <w:color w:val="000000"/>
                <w:sz w:val="18"/>
              </w:rPr>
              <w:t>de</w:t>
            </w:r>
            <w:r>
              <w:rPr>
                <w:color w:val="000000"/>
                <w:spacing w:val="-12"/>
                <w:sz w:val="18"/>
              </w:rPr>
              <w:t xml:space="preserve"> </w:t>
            </w:r>
            <w:r>
              <w:rPr>
                <w:color w:val="000000"/>
                <w:sz w:val="18"/>
              </w:rPr>
              <w:t>Débito</w:t>
            </w:r>
            <w:r>
              <w:rPr>
                <w:color w:val="000000"/>
                <w:spacing w:val="-13"/>
                <w:sz w:val="18"/>
              </w:rPr>
              <w:t xml:space="preserve"> </w:t>
            </w:r>
            <w:r>
              <w:rPr>
                <w:color w:val="000000"/>
                <w:sz w:val="18"/>
              </w:rPr>
              <w:t>Electrónica o</w:t>
            </w:r>
            <w:r>
              <w:rPr>
                <w:color w:val="000000"/>
                <w:spacing w:val="33"/>
                <w:sz w:val="18"/>
              </w:rPr>
              <w:t xml:space="preserve"> </w:t>
            </w:r>
            <w:r>
              <w:rPr>
                <w:color w:val="000000"/>
                <w:sz w:val="18"/>
              </w:rPr>
              <w:t>Comprobante</w:t>
            </w:r>
            <w:r>
              <w:rPr>
                <w:color w:val="000000"/>
                <w:spacing w:val="34"/>
                <w:sz w:val="18"/>
              </w:rPr>
              <w:t xml:space="preserve"> </w:t>
            </w:r>
            <w:r>
              <w:rPr>
                <w:color w:val="000000"/>
                <w:sz w:val="18"/>
              </w:rPr>
              <w:t>de</w:t>
            </w:r>
            <w:r>
              <w:rPr>
                <w:color w:val="000000"/>
                <w:spacing w:val="34"/>
                <w:sz w:val="18"/>
              </w:rPr>
              <w:t xml:space="preserve"> </w:t>
            </w:r>
            <w:r>
              <w:rPr>
                <w:color w:val="000000"/>
                <w:sz w:val="18"/>
              </w:rPr>
              <w:t>Retención</w:t>
            </w:r>
            <w:r>
              <w:rPr>
                <w:color w:val="000000"/>
                <w:spacing w:val="33"/>
                <w:sz w:val="18"/>
              </w:rPr>
              <w:t xml:space="preserve"> </w:t>
            </w:r>
            <w:r>
              <w:rPr>
                <w:color w:val="000000"/>
                <w:sz w:val="18"/>
              </w:rPr>
              <w:t>(C002=</w:t>
            </w:r>
            <w:r>
              <w:rPr>
                <w:color w:val="000000"/>
                <w:sz w:val="18"/>
                <w:highlight w:val="green"/>
              </w:rPr>
              <w:t>4</w:t>
            </w:r>
            <w:r>
              <w:rPr>
                <w:color w:val="000000"/>
                <w:sz w:val="18"/>
              </w:rPr>
              <w:t>,</w:t>
            </w:r>
            <w:r>
              <w:rPr>
                <w:color w:val="000000"/>
                <w:spacing w:val="34"/>
                <w:sz w:val="18"/>
              </w:rPr>
              <w:t xml:space="preserve"> </w:t>
            </w:r>
            <w:r>
              <w:rPr>
                <w:color w:val="000000"/>
                <w:sz w:val="18"/>
              </w:rPr>
              <w:t>5,</w:t>
            </w:r>
            <w:r>
              <w:rPr>
                <w:color w:val="000000"/>
                <w:spacing w:val="31"/>
                <w:sz w:val="18"/>
              </w:rPr>
              <w:t xml:space="preserve"> </w:t>
            </w:r>
            <w:r>
              <w:rPr>
                <w:color w:val="000000"/>
                <w:sz w:val="18"/>
              </w:rPr>
              <w:t>6</w:t>
            </w:r>
            <w:r>
              <w:rPr>
                <w:color w:val="000000"/>
                <w:spacing w:val="34"/>
                <w:sz w:val="18"/>
              </w:rPr>
              <w:t xml:space="preserve"> </w:t>
            </w:r>
            <w:r>
              <w:rPr>
                <w:color w:val="000000"/>
                <w:sz w:val="18"/>
              </w:rPr>
              <w:t>o</w:t>
            </w:r>
            <w:r>
              <w:rPr>
                <w:color w:val="000000"/>
                <w:spacing w:val="31"/>
                <w:sz w:val="18"/>
              </w:rPr>
              <w:t xml:space="preserve"> </w:t>
            </w:r>
            <w:r>
              <w:rPr>
                <w:color w:val="000000"/>
                <w:sz w:val="18"/>
              </w:rPr>
              <w:t>8),</w:t>
            </w:r>
            <w:r>
              <w:rPr>
                <w:color w:val="000000"/>
                <w:spacing w:val="33"/>
                <w:sz w:val="18"/>
              </w:rPr>
              <w:t xml:space="preserve"> </w:t>
            </w:r>
            <w:r>
              <w:rPr>
                <w:color w:val="000000"/>
                <w:sz w:val="18"/>
              </w:rPr>
              <w:t>es</w:t>
            </w:r>
            <w:r>
              <w:rPr>
                <w:color w:val="000000"/>
                <w:spacing w:val="35"/>
                <w:sz w:val="18"/>
              </w:rPr>
              <w:t xml:space="preserve"> </w:t>
            </w:r>
            <w:r>
              <w:rPr>
                <w:color w:val="000000"/>
                <w:spacing w:val="-2"/>
                <w:sz w:val="18"/>
              </w:rPr>
              <w:t>obligatorio</w:t>
            </w:r>
          </w:p>
          <w:p w14:paraId="1842EB41" w14:textId="77777777" w:rsidR="004532FA" w:rsidRDefault="00754871">
            <w:pPr>
              <w:pStyle w:val="TableParagraph"/>
              <w:spacing w:line="187" w:lineRule="exact"/>
              <w:ind w:left="1"/>
              <w:jc w:val="both"/>
              <w:rPr>
                <w:sz w:val="18"/>
              </w:rPr>
            </w:pPr>
            <w:r>
              <w:rPr>
                <w:sz w:val="18"/>
              </w:rPr>
              <w:t>informar</w:t>
            </w:r>
            <w:r>
              <w:rPr>
                <w:spacing w:val="-5"/>
                <w:sz w:val="18"/>
              </w:rPr>
              <w:t xml:space="preserve"> </w:t>
            </w:r>
            <w:r>
              <w:rPr>
                <w:sz w:val="18"/>
              </w:rPr>
              <w:t>el</w:t>
            </w:r>
            <w:r>
              <w:rPr>
                <w:spacing w:val="-6"/>
                <w:sz w:val="18"/>
              </w:rPr>
              <w:t xml:space="preserve"> </w:t>
            </w:r>
            <w:r>
              <w:rPr>
                <w:sz w:val="18"/>
              </w:rPr>
              <w:t>grupo</w:t>
            </w:r>
            <w:r>
              <w:rPr>
                <w:spacing w:val="-6"/>
                <w:sz w:val="18"/>
              </w:rPr>
              <w:t xml:space="preserve"> </w:t>
            </w:r>
            <w:r>
              <w:rPr>
                <w:sz w:val="18"/>
              </w:rPr>
              <w:t>de</w:t>
            </w:r>
            <w:r>
              <w:rPr>
                <w:spacing w:val="-4"/>
                <w:sz w:val="18"/>
              </w:rPr>
              <w:t xml:space="preserve"> </w:t>
            </w:r>
            <w:r>
              <w:rPr>
                <w:sz w:val="18"/>
              </w:rPr>
              <w:t>campos</w:t>
            </w:r>
            <w:r>
              <w:rPr>
                <w:spacing w:val="-3"/>
                <w:sz w:val="18"/>
              </w:rPr>
              <w:t xml:space="preserve"> </w:t>
            </w:r>
            <w:r>
              <w:rPr>
                <w:sz w:val="18"/>
              </w:rPr>
              <w:t>que</w:t>
            </w:r>
            <w:r>
              <w:rPr>
                <w:spacing w:val="-4"/>
                <w:sz w:val="18"/>
              </w:rPr>
              <w:t xml:space="preserve"> </w:t>
            </w:r>
            <w:r>
              <w:rPr>
                <w:sz w:val="18"/>
              </w:rPr>
              <w:t>identifican</w:t>
            </w:r>
            <w:r>
              <w:rPr>
                <w:spacing w:val="-4"/>
                <w:sz w:val="18"/>
              </w:rPr>
              <w:t xml:space="preserve"> </w:t>
            </w:r>
            <w:r>
              <w:rPr>
                <w:sz w:val="18"/>
              </w:rPr>
              <w:t>al</w:t>
            </w:r>
            <w:r>
              <w:rPr>
                <w:spacing w:val="-4"/>
                <w:sz w:val="18"/>
              </w:rPr>
              <w:t xml:space="preserve"> </w:t>
            </w:r>
            <w:r>
              <w:rPr>
                <w:sz w:val="18"/>
              </w:rPr>
              <w:t>documento</w:t>
            </w:r>
            <w:r>
              <w:rPr>
                <w:spacing w:val="-4"/>
                <w:sz w:val="18"/>
              </w:rPr>
              <w:t xml:space="preserve"> </w:t>
            </w:r>
            <w:r>
              <w:rPr>
                <w:spacing w:val="-2"/>
                <w:sz w:val="18"/>
              </w:rPr>
              <w:t>asociado</w:t>
            </w:r>
          </w:p>
        </w:tc>
        <w:tc>
          <w:tcPr>
            <w:tcW w:w="70" w:type="dxa"/>
            <w:tcBorders>
              <w:left w:val="nil"/>
            </w:tcBorders>
            <w:shd w:val="clear" w:color="auto" w:fill="FFFF00"/>
          </w:tcPr>
          <w:p w14:paraId="5A47E4FE" w14:textId="77777777" w:rsidR="004532FA" w:rsidRDefault="004532FA">
            <w:pPr>
              <w:pStyle w:val="TableParagraph"/>
              <w:rPr>
                <w:rFonts w:ascii="Times New Roman"/>
                <w:sz w:val="18"/>
              </w:rPr>
            </w:pPr>
          </w:p>
        </w:tc>
        <w:tc>
          <w:tcPr>
            <w:tcW w:w="709" w:type="dxa"/>
          </w:tcPr>
          <w:p w14:paraId="1328CFF3" w14:textId="77777777" w:rsidR="004532FA" w:rsidRDefault="004532FA">
            <w:pPr>
              <w:pStyle w:val="TableParagraph"/>
              <w:spacing w:before="88"/>
              <w:rPr>
                <w:rFonts w:ascii="Calibri"/>
                <w:b/>
                <w:sz w:val="18"/>
              </w:rPr>
            </w:pPr>
          </w:p>
          <w:p w14:paraId="1FBE516E" w14:textId="77777777" w:rsidR="004532FA" w:rsidRDefault="00754871">
            <w:pPr>
              <w:pStyle w:val="TableParagraph"/>
              <w:spacing w:before="1"/>
              <w:ind w:right="1"/>
              <w:jc w:val="center"/>
              <w:rPr>
                <w:sz w:val="18"/>
              </w:rPr>
            </w:pPr>
            <w:r>
              <w:rPr>
                <w:spacing w:val="-10"/>
                <w:sz w:val="18"/>
              </w:rPr>
              <w:t>R</w:t>
            </w:r>
          </w:p>
        </w:tc>
      </w:tr>
    </w:tbl>
    <w:p w14:paraId="29592A6D" w14:textId="77777777" w:rsidR="004532FA" w:rsidRDefault="004532FA">
      <w:pPr>
        <w:pStyle w:val="TableParagraph"/>
        <w:jc w:val="center"/>
        <w:rPr>
          <w:sz w:val="18"/>
        </w:rPr>
        <w:sectPr w:rsidR="004532FA">
          <w:pgSz w:w="15840" w:h="12240" w:orient="landscape"/>
          <w:pgMar w:top="2120" w:right="1700" w:bottom="1300" w:left="1275" w:header="763" w:footer="1101" w:gutter="0"/>
          <w:cols w:space="720"/>
        </w:sectPr>
      </w:pPr>
    </w:p>
    <w:p w14:paraId="5CBD6931"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139"/>
        <w:gridCol w:w="774"/>
        <w:gridCol w:w="5529"/>
        <w:gridCol w:w="710"/>
      </w:tblGrid>
      <w:tr w:rsidR="004532FA" w14:paraId="479EC859" w14:textId="77777777">
        <w:trPr>
          <w:trHeight w:val="508"/>
        </w:trPr>
        <w:tc>
          <w:tcPr>
            <w:tcW w:w="704" w:type="dxa"/>
            <w:shd w:val="clear" w:color="auto" w:fill="A8D08D"/>
          </w:tcPr>
          <w:p w14:paraId="69797595"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73A0CDD6"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139" w:type="dxa"/>
            <w:shd w:val="clear" w:color="auto" w:fill="A8D08D"/>
          </w:tcPr>
          <w:p w14:paraId="7B057C7B" w14:textId="77777777" w:rsidR="004532FA" w:rsidRDefault="00754871">
            <w:pPr>
              <w:pStyle w:val="TableParagraph"/>
              <w:spacing w:before="150"/>
              <w:ind w:left="1006"/>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774" w:type="dxa"/>
            <w:shd w:val="clear" w:color="auto" w:fill="A8D08D"/>
          </w:tcPr>
          <w:p w14:paraId="1C8570B3" w14:textId="77777777" w:rsidR="004532FA" w:rsidRDefault="00754871">
            <w:pPr>
              <w:pStyle w:val="TableParagraph"/>
              <w:spacing w:before="150"/>
              <w:ind w:left="4" w:right="3"/>
              <w:jc w:val="center"/>
              <w:rPr>
                <w:rFonts w:ascii="Arial" w:hAnsi="Arial"/>
                <w:b/>
                <w:sz w:val="18"/>
              </w:rPr>
            </w:pPr>
            <w:r>
              <w:rPr>
                <w:rFonts w:ascii="Arial" w:hAnsi="Arial"/>
                <w:b/>
                <w:spacing w:val="-2"/>
                <w:sz w:val="18"/>
              </w:rPr>
              <w:t>Código</w:t>
            </w:r>
          </w:p>
        </w:tc>
        <w:tc>
          <w:tcPr>
            <w:tcW w:w="5529" w:type="dxa"/>
            <w:shd w:val="clear" w:color="auto" w:fill="A8D08D"/>
          </w:tcPr>
          <w:p w14:paraId="464139CD" w14:textId="77777777" w:rsidR="004532FA" w:rsidRDefault="00754871">
            <w:pPr>
              <w:pStyle w:val="TableParagraph"/>
              <w:spacing w:before="150"/>
              <w:ind w:left="1"/>
              <w:jc w:val="center"/>
              <w:rPr>
                <w:rFonts w:ascii="Arial" w:hAnsi="Arial"/>
                <w:b/>
                <w:sz w:val="18"/>
              </w:rPr>
            </w:pPr>
            <w:r>
              <w:rPr>
                <w:rFonts w:ascii="Arial" w:hAnsi="Arial"/>
                <w:b/>
                <w:spacing w:val="-2"/>
                <w:sz w:val="18"/>
              </w:rPr>
              <w:t>Observación</w:t>
            </w:r>
          </w:p>
        </w:tc>
        <w:tc>
          <w:tcPr>
            <w:tcW w:w="710" w:type="dxa"/>
            <w:shd w:val="clear" w:color="auto" w:fill="A8D08D"/>
          </w:tcPr>
          <w:p w14:paraId="4F533ED8" w14:textId="77777777" w:rsidR="004532FA" w:rsidRDefault="00754871">
            <w:pPr>
              <w:pStyle w:val="TableParagraph"/>
              <w:spacing w:before="150"/>
              <w:ind w:left="16" w:right="16"/>
              <w:jc w:val="center"/>
              <w:rPr>
                <w:rFonts w:ascii="Arial"/>
                <w:b/>
                <w:sz w:val="18"/>
              </w:rPr>
            </w:pPr>
            <w:r>
              <w:rPr>
                <w:rFonts w:ascii="Arial"/>
                <w:b/>
                <w:spacing w:val="-10"/>
                <w:sz w:val="18"/>
              </w:rPr>
              <w:t>E</w:t>
            </w:r>
          </w:p>
        </w:tc>
      </w:tr>
      <w:tr w:rsidR="004532FA" w14:paraId="0CF3AD7B" w14:textId="77777777">
        <w:trPr>
          <w:trHeight w:val="6418"/>
        </w:trPr>
        <w:tc>
          <w:tcPr>
            <w:tcW w:w="704" w:type="dxa"/>
          </w:tcPr>
          <w:p w14:paraId="3178DD0B" w14:textId="77777777" w:rsidR="004532FA" w:rsidRDefault="004532FA">
            <w:pPr>
              <w:pStyle w:val="TableParagraph"/>
              <w:rPr>
                <w:rFonts w:ascii="Calibri"/>
                <w:b/>
                <w:sz w:val="18"/>
              </w:rPr>
            </w:pPr>
          </w:p>
          <w:p w14:paraId="04C4B941" w14:textId="77777777" w:rsidR="004532FA" w:rsidRDefault="004532FA">
            <w:pPr>
              <w:pStyle w:val="TableParagraph"/>
              <w:rPr>
                <w:rFonts w:ascii="Calibri"/>
                <w:b/>
                <w:sz w:val="18"/>
              </w:rPr>
            </w:pPr>
          </w:p>
          <w:p w14:paraId="0A03A651" w14:textId="77777777" w:rsidR="004532FA" w:rsidRDefault="004532FA">
            <w:pPr>
              <w:pStyle w:val="TableParagraph"/>
              <w:rPr>
                <w:rFonts w:ascii="Calibri"/>
                <w:b/>
                <w:sz w:val="18"/>
              </w:rPr>
            </w:pPr>
          </w:p>
          <w:p w14:paraId="491031A4" w14:textId="77777777" w:rsidR="004532FA" w:rsidRDefault="004532FA">
            <w:pPr>
              <w:pStyle w:val="TableParagraph"/>
              <w:rPr>
                <w:rFonts w:ascii="Calibri"/>
                <w:b/>
                <w:sz w:val="18"/>
              </w:rPr>
            </w:pPr>
          </w:p>
          <w:p w14:paraId="0D4D2D9C" w14:textId="77777777" w:rsidR="004532FA" w:rsidRDefault="004532FA">
            <w:pPr>
              <w:pStyle w:val="TableParagraph"/>
              <w:rPr>
                <w:rFonts w:ascii="Calibri"/>
                <w:b/>
                <w:sz w:val="18"/>
              </w:rPr>
            </w:pPr>
          </w:p>
          <w:p w14:paraId="64DB62A8" w14:textId="77777777" w:rsidR="004532FA" w:rsidRDefault="004532FA">
            <w:pPr>
              <w:pStyle w:val="TableParagraph"/>
              <w:rPr>
                <w:rFonts w:ascii="Calibri"/>
                <w:b/>
                <w:sz w:val="18"/>
              </w:rPr>
            </w:pPr>
          </w:p>
          <w:p w14:paraId="4F64AE95" w14:textId="77777777" w:rsidR="004532FA" w:rsidRDefault="004532FA">
            <w:pPr>
              <w:pStyle w:val="TableParagraph"/>
              <w:rPr>
                <w:rFonts w:ascii="Calibri"/>
                <w:b/>
                <w:sz w:val="18"/>
              </w:rPr>
            </w:pPr>
          </w:p>
          <w:p w14:paraId="648A6504" w14:textId="77777777" w:rsidR="004532FA" w:rsidRDefault="004532FA">
            <w:pPr>
              <w:pStyle w:val="TableParagraph"/>
              <w:rPr>
                <w:rFonts w:ascii="Calibri"/>
                <w:b/>
                <w:sz w:val="18"/>
              </w:rPr>
            </w:pPr>
          </w:p>
          <w:p w14:paraId="2C5230F5" w14:textId="77777777" w:rsidR="004532FA" w:rsidRDefault="004532FA">
            <w:pPr>
              <w:pStyle w:val="TableParagraph"/>
              <w:rPr>
                <w:rFonts w:ascii="Calibri"/>
                <w:b/>
                <w:sz w:val="18"/>
              </w:rPr>
            </w:pPr>
          </w:p>
          <w:p w14:paraId="682CED0F" w14:textId="77777777" w:rsidR="004532FA" w:rsidRDefault="004532FA">
            <w:pPr>
              <w:pStyle w:val="TableParagraph"/>
              <w:rPr>
                <w:rFonts w:ascii="Calibri"/>
                <w:b/>
                <w:sz w:val="18"/>
              </w:rPr>
            </w:pPr>
          </w:p>
          <w:p w14:paraId="1E8F5249" w14:textId="77777777" w:rsidR="004532FA" w:rsidRDefault="004532FA">
            <w:pPr>
              <w:pStyle w:val="TableParagraph"/>
              <w:rPr>
                <w:rFonts w:ascii="Calibri"/>
                <w:b/>
                <w:sz w:val="18"/>
              </w:rPr>
            </w:pPr>
          </w:p>
          <w:p w14:paraId="7B547B54" w14:textId="77777777" w:rsidR="004532FA" w:rsidRDefault="004532FA">
            <w:pPr>
              <w:pStyle w:val="TableParagraph"/>
              <w:rPr>
                <w:rFonts w:ascii="Calibri"/>
                <w:b/>
                <w:sz w:val="18"/>
              </w:rPr>
            </w:pPr>
          </w:p>
          <w:p w14:paraId="730C4A49" w14:textId="77777777" w:rsidR="004532FA" w:rsidRDefault="004532FA">
            <w:pPr>
              <w:pStyle w:val="TableParagraph"/>
              <w:rPr>
                <w:rFonts w:ascii="Calibri"/>
                <w:b/>
                <w:sz w:val="18"/>
              </w:rPr>
            </w:pPr>
          </w:p>
          <w:p w14:paraId="398ACDA1" w14:textId="77777777" w:rsidR="004532FA" w:rsidRDefault="004532FA">
            <w:pPr>
              <w:pStyle w:val="TableParagraph"/>
              <w:spacing w:before="29"/>
              <w:rPr>
                <w:rFonts w:ascii="Calibri"/>
                <w:b/>
                <w:sz w:val="18"/>
              </w:rPr>
            </w:pPr>
          </w:p>
          <w:p w14:paraId="1CFF5DC0" w14:textId="77777777" w:rsidR="004532FA" w:rsidRDefault="00754871">
            <w:pPr>
              <w:pStyle w:val="TableParagraph"/>
              <w:ind w:left="42" w:right="30"/>
              <w:jc w:val="center"/>
              <w:rPr>
                <w:sz w:val="18"/>
              </w:rPr>
            </w:pPr>
            <w:r>
              <w:rPr>
                <w:spacing w:val="-5"/>
                <w:sz w:val="18"/>
              </w:rPr>
              <w:t>241</w:t>
            </w:r>
          </w:p>
        </w:tc>
        <w:tc>
          <w:tcPr>
            <w:tcW w:w="735" w:type="dxa"/>
          </w:tcPr>
          <w:p w14:paraId="0BBC5470" w14:textId="77777777" w:rsidR="004532FA" w:rsidRDefault="004532FA">
            <w:pPr>
              <w:pStyle w:val="TableParagraph"/>
              <w:rPr>
                <w:rFonts w:ascii="Calibri"/>
                <w:b/>
                <w:sz w:val="18"/>
              </w:rPr>
            </w:pPr>
          </w:p>
          <w:p w14:paraId="52FFFD51" w14:textId="77777777" w:rsidR="004532FA" w:rsidRDefault="004532FA">
            <w:pPr>
              <w:pStyle w:val="TableParagraph"/>
              <w:rPr>
                <w:rFonts w:ascii="Calibri"/>
                <w:b/>
                <w:sz w:val="18"/>
              </w:rPr>
            </w:pPr>
          </w:p>
          <w:p w14:paraId="41A5E1D8" w14:textId="77777777" w:rsidR="004532FA" w:rsidRDefault="004532FA">
            <w:pPr>
              <w:pStyle w:val="TableParagraph"/>
              <w:rPr>
                <w:rFonts w:ascii="Calibri"/>
                <w:b/>
                <w:sz w:val="18"/>
              </w:rPr>
            </w:pPr>
          </w:p>
          <w:p w14:paraId="13D5F802" w14:textId="77777777" w:rsidR="004532FA" w:rsidRDefault="004532FA">
            <w:pPr>
              <w:pStyle w:val="TableParagraph"/>
              <w:rPr>
                <w:rFonts w:ascii="Calibri"/>
                <w:b/>
                <w:sz w:val="18"/>
              </w:rPr>
            </w:pPr>
          </w:p>
          <w:p w14:paraId="129824B8" w14:textId="77777777" w:rsidR="004532FA" w:rsidRDefault="004532FA">
            <w:pPr>
              <w:pStyle w:val="TableParagraph"/>
              <w:rPr>
                <w:rFonts w:ascii="Calibri"/>
                <w:b/>
                <w:sz w:val="18"/>
              </w:rPr>
            </w:pPr>
          </w:p>
          <w:p w14:paraId="71C55EF6" w14:textId="77777777" w:rsidR="004532FA" w:rsidRDefault="004532FA">
            <w:pPr>
              <w:pStyle w:val="TableParagraph"/>
              <w:rPr>
                <w:rFonts w:ascii="Calibri"/>
                <w:b/>
                <w:sz w:val="18"/>
              </w:rPr>
            </w:pPr>
          </w:p>
          <w:p w14:paraId="3BD90571" w14:textId="77777777" w:rsidR="004532FA" w:rsidRDefault="004532FA">
            <w:pPr>
              <w:pStyle w:val="TableParagraph"/>
              <w:rPr>
                <w:rFonts w:ascii="Calibri"/>
                <w:b/>
                <w:sz w:val="18"/>
              </w:rPr>
            </w:pPr>
          </w:p>
          <w:p w14:paraId="0FB2A67B" w14:textId="77777777" w:rsidR="004532FA" w:rsidRDefault="004532FA">
            <w:pPr>
              <w:pStyle w:val="TableParagraph"/>
              <w:rPr>
                <w:rFonts w:ascii="Calibri"/>
                <w:b/>
                <w:sz w:val="18"/>
              </w:rPr>
            </w:pPr>
          </w:p>
          <w:p w14:paraId="53A97BC6" w14:textId="77777777" w:rsidR="004532FA" w:rsidRDefault="004532FA">
            <w:pPr>
              <w:pStyle w:val="TableParagraph"/>
              <w:rPr>
                <w:rFonts w:ascii="Calibri"/>
                <w:b/>
                <w:sz w:val="18"/>
              </w:rPr>
            </w:pPr>
          </w:p>
          <w:p w14:paraId="27FE3286" w14:textId="77777777" w:rsidR="004532FA" w:rsidRDefault="004532FA">
            <w:pPr>
              <w:pStyle w:val="TableParagraph"/>
              <w:rPr>
                <w:rFonts w:ascii="Calibri"/>
                <w:b/>
                <w:sz w:val="18"/>
              </w:rPr>
            </w:pPr>
          </w:p>
          <w:p w14:paraId="5DE4FF1E" w14:textId="77777777" w:rsidR="004532FA" w:rsidRDefault="004532FA">
            <w:pPr>
              <w:pStyle w:val="TableParagraph"/>
              <w:rPr>
                <w:rFonts w:ascii="Calibri"/>
                <w:b/>
                <w:sz w:val="18"/>
              </w:rPr>
            </w:pPr>
          </w:p>
          <w:p w14:paraId="351C03D5" w14:textId="77777777" w:rsidR="004532FA" w:rsidRDefault="004532FA">
            <w:pPr>
              <w:pStyle w:val="TableParagraph"/>
              <w:rPr>
                <w:rFonts w:ascii="Calibri"/>
                <w:b/>
                <w:sz w:val="18"/>
              </w:rPr>
            </w:pPr>
          </w:p>
          <w:p w14:paraId="0ECBC55E" w14:textId="77777777" w:rsidR="004532FA" w:rsidRDefault="004532FA">
            <w:pPr>
              <w:pStyle w:val="TableParagraph"/>
              <w:rPr>
                <w:rFonts w:ascii="Calibri"/>
                <w:b/>
                <w:sz w:val="18"/>
              </w:rPr>
            </w:pPr>
          </w:p>
          <w:p w14:paraId="3A5F6976" w14:textId="77777777" w:rsidR="004532FA" w:rsidRDefault="004532FA">
            <w:pPr>
              <w:pStyle w:val="TableParagraph"/>
              <w:spacing w:before="29"/>
              <w:rPr>
                <w:rFonts w:ascii="Calibri"/>
                <w:b/>
                <w:sz w:val="18"/>
              </w:rPr>
            </w:pPr>
          </w:p>
          <w:p w14:paraId="795DA430" w14:textId="77777777" w:rsidR="004532FA" w:rsidRDefault="00754871">
            <w:pPr>
              <w:pStyle w:val="TableParagraph"/>
              <w:ind w:left="11"/>
              <w:jc w:val="center"/>
              <w:rPr>
                <w:sz w:val="18"/>
              </w:rPr>
            </w:pPr>
            <w:r>
              <w:rPr>
                <w:color w:val="000000"/>
                <w:spacing w:val="-2"/>
                <w:sz w:val="18"/>
                <w:highlight w:val="green"/>
              </w:rPr>
              <w:t>H001a</w:t>
            </w:r>
          </w:p>
        </w:tc>
        <w:tc>
          <w:tcPr>
            <w:tcW w:w="4139" w:type="dxa"/>
          </w:tcPr>
          <w:p w14:paraId="1870BADA" w14:textId="77777777" w:rsidR="004532FA" w:rsidRDefault="004532FA">
            <w:pPr>
              <w:pStyle w:val="TableParagraph"/>
              <w:rPr>
                <w:rFonts w:ascii="Calibri"/>
                <w:b/>
                <w:sz w:val="18"/>
              </w:rPr>
            </w:pPr>
          </w:p>
          <w:p w14:paraId="37BD08F3" w14:textId="77777777" w:rsidR="004532FA" w:rsidRDefault="004532FA">
            <w:pPr>
              <w:pStyle w:val="TableParagraph"/>
              <w:rPr>
                <w:rFonts w:ascii="Calibri"/>
                <w:b/>
                <w:sz w:val="18"/>
              </w:rPr>
            </w:pPr>
          </w:p>
          <w:p w14:paraId="6A0D1E41" w14:textId="77777777" w:rsidR="004532FA" w:rsidRDefault="004532FA">
            <w:pPr>
              <w:pStyle w:val="TableParagraph"/>
              <w:rPr>
                <w:rFonts w:ascii="Calibri"/>
                <w:b/>
                <w:sz w:val="18"/>
              </w:rPr>
            </w:pPr>
          </w:p>
          <w:p w14:paraId="144E8480" w14:textId="77777777" w:rsidR="004532FA" w:rsidRDefault="004532FA">
            <w:pPr>
              <w:pStyle w:val="TableParagraph"/>
              <w:rPr>
                <w:rFonts w:ascii="Calibri"/>
                <w:b/>
                <w:sz w:val="18"/>
              </w:rPr>
            </w:pPr>
          </w:p>
          <w:p w14:paraId="233DD0A8" w14:textId="77777777" w:rsidR="004532FA" w:rsidRDefault="004532FA">
            <w:pPr>
              <w:pStyle w:val="TableParagraph"/>
              <w:rPr>
                <w:rFonts w:ascii="Calibri"/>
                <w:b/>
                <w:sz w:val="18"/>
              </w:rPr>
            </w:pPr>
          </w:p>
          <w:p w14:paraId="157A92AD" w14:textId="77777777" w:rsidR="004532FA" w:rsidRDefault="004532FA">
            <w:pPr>
              <w:pStyle w:val="TableParagraph"/>
              <w:rPr>
                <w:rFonts w:ascii="Calibri"/>
                <w:b/>
                <w:sz w:val="18"/>
              </w:rPr>
            </w:pPr>
          </w:p>
          <w:p w14:paraId="1A59C1EE" w14:textId="77777777" w:rsidR="004532FA" w:rsidRDefault="004532FA">
            <w:pPr>
              <w:pStyle w:val="TableParagraph"/>
              <w:rPr>
                <w:rFonts w:ascii="Calibri"/>
                <w:b/>
                <w:sz w:val="18"/>
              </w:rPr>
            </w:pPr>
          </w:p>
          <w:p w14:paraId="00717B17" w14:textId="77777777" w:rsidR="004532FA" w:rsidRDefault="004532FA">
            <w:pPr>
              <w:pStyle w:val="TableParagraph"/>
              <w:rPr>
                <w:rFonts w:ascii="Calibri"/>
                <w:b/>
                <w:sz w:val="18"/>
              </w:rPr>
            </w:pPr>
          </w:p>
          <w:p w14:paraId="1C8BDA9A" w14:textId="77777777" w:rsidR="004532FA" w:rsidRDefault="004532FA">
            <w:pPr>
              <w:pStyle w:val="TableParagraph"/>
              <w:rPr>
                <w:rFonts w:ascii="Calibri"/>
                <w:b/>
                <w:sz w:val="18"/>
              </w:rPr>
            </w:pPr>
          </w:p>
          <w:p w14:paraId="3C4E1718" w14:textId="77777777" w:rsidR="004532FA" w:rsidRDefault="004532FA">
            <w:pPr>
              <w:pStyle w:val="TableParagraph"/>
              <w:rPr>
                <w:rFonts w:ascii="Calibri"/>
                <w:b/>
                <w:sz w:val="18"/>
              </w:rPr>
            </w:pPr>
          </w:p>
          <w:p w14:paraId="1AD8CE32" w14:textId="77777777" w:rsidR="004532FA" w:rsidRDefault="004532FA">
            <w:pPr>
              <w:pStyle w:val="TableParagraph"/>
              <w:rPr>
                <w:rFonts w:ascii="Calibri"/>
                <w:b/>
                <w:sz w:val="18"/>
              </w:rPr>
            </w:pPr>
          </w:p>
          <w:p w14:paraId="0A6B277D" w14:textId="77777777" w:rsidR="004532FA" w:rsidRDefault="004532FA">
            <w:pPr>
              <w:pStyle w:val="TableParagraph"/>
              <w:rPr>
                <w:rFonts w:ascii="Calibri"/>
                <w:b/>
                <w:sz w:val="18"/>
              </w:rPr>
            </w:pPr>
          </w:p>
          <w:p w14:paraId="4BD69949" w14:textId="77777777" w:rsidR="004532FA" w:rsidRDefault="004532FA">
            <w:pPr>
              <w:pStyle w:val="TableParagraph"/>
              <w:rPr>
                <w:rFonts w:ascii="Calibri"/>
                <w:b/>
                <w:sz w:val="18"/>
              </w:rPr>
            </w:pPr>
          </w:p>
          <w:p w14:paraId="02C36C2D" w14:textId="77777777" w:rsidR="004532FA" w:rsidRDefault="004532FA">
            <w:pPr>
              <w:pStyle w:val="TableParagraph"/>
              <w:spacing w:before="29"/>
              <w:rPr>
                <w:rFonts w:ascii="Calibri"/>
                <w:b/>
                <w:sz w:val="18"/>
              </w:rPr>
            </w:pPr>
          </w:p>
          <w:p w14:paraId="1E19A7FB" w14:textId="77777777" w:rsidR="004532FA" w:rsidRDefault="00754871">
            <w:pPr>
              <w:pStyle w:val="TableParagraph"/>
              <w:ind w:left="68"/>
              <w:rPr>
                <w:sz w:val="18"/>
              </w:rPr>
            </w:pPr>
            <w:r>
              <w:rPr>
                <w:color w:val="000000"/>
                <w:sz w:val="18"/>
                <w:highlight w:val="green"/>
              </w:rPr>
              <w:t>No</w:t>
            </w:r>
            <w:r>
              <w:rPr>
                <w:color w:val="000000"/>
                <w:spacing w:val="-3"/>
                <w:sz w:val="18"/>
                <w:highlight w:val="green"/>
              </w:rPr>
              <w:t xml:space="preserve"> </w:t>
            </w:r>
            <w:r>
              <w:rPr>
                <w:color w:val="000000"/>
                <w:sz w:val="18"/>
                <w:highlight w:val="green"/>
              </w:rPr>
              <w:t>informar</w:t>
            </w:r>
            <w:r>
              <w:rPr>
                <w:color w:val="000000"/>
                <w:spacing w:val="-5"/>
                <w:sz w:val="18"/>
                <w:highlight w:val="green"/>
              </w:rPr>
              <w:t xml:space="preserve"> </w:t>
            </w:r>
            <w:r>
              <w:rPr>
                <w:color w:val="000000"/>
                <w:sz w:val="18"/>
                <w:highlight w:val="green"/>
              </w:rPr>
              <w:t>el</w:t>
            </w:r>
            <w:r>
              <w:rPr>
                <w:color w:val="000000"/>
                <w:spacing w:val="-2"/>
                <w:sz w:val="18"/>
                <w:highlight w:val="green"/>
              </w:rPr>
              <w:t xml:space="preserve"> </w:t>
            </w:r>
            <w:r>
              <w:rPr>
                <w:color w:val="000000"/>
                <w:sz w:val="18"/>
                <w:highlight w:val="green"/>
              </w:rPr>
              <w:t>grupo</w:t>
            </w:r>
            <w:r>
              <w:rPr>
                <w:color w:val="000000"/>
                <w:spacing w:val="-5"/>
                <w:sz w:val="18"/>
                <w:highlight w:val="green"/>
              </w:rPr>
              <w:t xml:space="preserve"> </w:t>
            </w:r>
            <w:r>
              <w:rPr>
                <w:color w:val="000000"/>
                <w:sz w:val="18"/>
                <w:highlight w:val="green"/>
              </w:rPr>
              <w:t>de</w:t>
            </w:r>
            <w:r>
              <w:rPr>
                <w:color w:val="000000"/>
                <w:spacing w:val="-2"/>
                <w:sz w:val="18"/>
                <w:highlight w:val="green"/>
              </w:rPr>
              <w:t xml:space="preserve"> </w:t>
            </w:r>
            <w:r>
              <w:rPr>
                <w:color w:val="000000"/>
                <w:sz w:val="18"/>
                <w:highlight w:val="green"/>
              </w:rPr>
              <w:t>documento</w:t>
            </w:r>
            <w:r>
              <w:rPr>
                <w:color w:val="000000"/>
                <w:spacing w:val="-3"/>
                <w:sz w:val="18"/>
                <w:highlight w:val="green"/>
              </w:rPr>
              <w:t xml:space="preserve"> </w:t>
            </w:r>
            <w:r>
              <w:rPr>
                <w:color w:val="000000"/>
                <w:spacing w:val="-2"/>
                <w:sz w:val="18"/>
                <w:highlight w:val="green"/>
              </w:rPr>
              <w:t>asociado</w:t>
            </w:r>
          </w:p>
        </w:tc>
        <w:tc>
          <w:tcPr>
            <w:tcW w:w="774" w:type="dxa"/>
          </w:tcPr>
          <w:p w14:paraId="594E136A" w14:textId="77777777" w:rsidR="004532FA" w:rsidRDefault="004532FA">
            <w:pPr>
              <w:pStyle w:val="TableParagraph"/>
              <w:rPr>
                <w:rFonts w:ascii="Calibri"/>
                <w:b/>
                <w:sz w:val="18"/>
              </w:rPr>
            </w:pPr>
          </w:p>
          <w:p w14:paraId="234BA213" w14:textId="77777777" w:rsidR="004532FA" w:rsidRDefault="004532FA">
            <w:pPr>
              <w:pStyle w:val="TableParagraph"/>
              <w:rPr>
                <w:rFonts w:ascii="Calibri"/>
                <w:b/>
                <w:sz w:val="18"/>
              </w:rPr>
            </w:pPr>
          </w:p>
          <w:p w14:paraId="27958134" w14:textId="77777777" w:rsidR="004532FA" w:rsidRDefault="004532FA">
            <w:pPr>
              <w:pStyle w:val="TableParagraph"/>
              <w:rPr>
                <w:rFonts w:ascii="Calibri"/>
                <w:b/>
                <w:sz w:val="18"/>
              </w:rPr>
            </w:pPr>
          </w:p>
          <w:p w14:paraId="2D8A7A9D" w14:textId="77777777" w:rsidR="004532FA" w:rsidRDefault="004532FA">
            <w:pPr>
              <w:pStyle w:val="TableParagraph"/>
              <w:rPr>
                <w:rFonts w:ascii="Calibri"/>
                <w:b/>
                <w:sz w:val="18"/>
              </w:rPr>
            </w:pPr>
          </w:p>
          <w:p w14:paraId="348EA0E4" w14:textId="77777777" w:rsidR="004532FA" w:rsidRDefault="004532FA">
            <w:pPr>
              <w:pStyle w:val="TableParagraph"/>
              <w:rPr>
                <w:rFonts w:ascii="Calibri"/>
                <w:b/>
                <w:sz w:val="18"/>
              </w:rPr>
            </w:pPr>
          </w:p>
          <w:p w14:paraId="5EBF2C15" w14:textId="77777777" w:rsidR="004532FA" w:rsidRDefault="004532FA">
            <w:pPr>
              <w:pStyle w:val="TableParagraph"/>
              <w:rPr>
                <w:rFonts w:ascii="Calibri"/>
                <w:b/>
                <w:sz w:val="18"/>
              </w:rPr>
            </w:pPr>
          </w:p>
          <w:p w14:paraId="670B18FD" w14:textId="77777777" w:rsidR="004532FA" w:rsidRDefault="004532FA">
            <w:pPr>
              <w:pStyle w:val="TableParagraph"/>
              <w:rPr>
                <w:rFonts w:ascii="Calibri"/>
                <w:b/>
                <w:sz w:val="18"/>
              </w:rPr>
            </w:pPr>
          </w:p>
          <w:p w14:paraId="2FCA8950" w14:textId="77777777" w:rsidR="004532FA" w:rsidRDefault="004532FA">
            <w:pPr>
              <w:pStyle w:val="TableParagraph"/>
              <w:rPr>
                <w:rFonts w:ascii="Calibri"/>
                <w:b/>
                <w:sz w:val="18"/>
              </w:rPr>
            </w:pPr>
          </w:p>
          <w:p w14:paraId="08028F05" w14:textId="77777777" w:rsidR="004532FA" w:rsidRDefault="004532FA">
            <w:pPr>
              <w:pStyle w:val="TableParagraph"/>
              <w:rPr>
                <w:rFonts w:ascii="Calibri"/>
                <w:b/>
                <w:sz w:val="18"/>
              </w:rPr>
            </w:pPr>
          </w:p>
          <w:p w14:paraId="653554D5" w14:textId="77777777" w:rsidR="004532FA" w:rsidRDefault="004532FA">
            <w:pPr>
              <w:pStyle w:val="TableParagraph"/>
              <w:rPr>
                <w:rFonts w:ascii="Calibri"/>
                <w:b/>
                <w:sz w:val="18"/>
              </w:rPr>
            </w:pPr>
          </w:p>
          <w:p w14:paraId="4A045B0D" w14:textId="77777777" w:rsidR="004532FA" w:rsidRDefault="004532FA">
            <w:pPr>
              <w:pStyle w:val="TableParagraph"/>
              <w:rPr>
                <w:rFonts w:ascii="Calibri"/>
                <w:b/>
                <w:sz w:val="18"/>
              </w:rPr>
            </w:pPr>
          </w:p>
          <w:p w14:paraId="2425DC3D" w14:textId="77777777" w:rsidR="004532FA" w:rsidRDefault="004532FA">
            <w:pPr>
              <w:pStyle w:val="TableParagraph"/>
              <w:rPr>
                <w:rFonts w:ascii="Calibri"/>
                <w:b/>
                <w:sz w:val="18"/>
              </w:rPr>
            </w:pPr>
          </w:p>
          <w:p w14:paraId="5B7ED3D2" w14:textId="77777777" w:rsidR="004532FA" w:rsidRDefault="004532FA">
            <w:pPr>
              <w:pStyle w:val="TableParagraph"/>
              <w:rPr>
                <w:rFonts w:ascii="Calibri"/>
                <w:b/>
                <w:sz w:val="18"/>
              </w:rPr>
            </w:pPr>
          </w:p>
          <w:p w14:paraId="2B90F9F4" w14:textId="77777777" w:rsidR="004532FA" w:rsidRDefault="004532FA">
            <w:pPr>
              <w:pStyle w:val="TableParagraph"/>
              <w:spacing w:before="29"/>
              <w:rPr>
                <w:rFonts w:ascii="Calibri"/>
                <w:b/>
                <w:sz w:val="18"/>
              </w:rPr>
            </w:pPr>
          </w:p>
          <w:p w14:paraId="73D1D73C" w14:textId="77777777" w:rsidR="004532FA" w:rsidRDefault="00754871">
            <w:pPr>
              <w:pStyle w:val="TableParagraph"/>
              <w:ind w:left="4"/>
              <w:jc w:val="center"/>
              <w:rPr>
                <w:sz w:val="18"/>
              </w:rPr>
            </w:pPr>
            <w:r>
              <w:rPr>
                <w:color w:val="000000"/>
                <w:spacing w:val="-4"/>
                <w:sz w:val="18"/>
                <w:highlight w:val="green"/>
              </w:rPr>
              <w:t>2414</w:t>
            </w:r>
          </w:p>
        </w:tc>
        <w:tc>
          <w:tcPr>
            <w:tcW w:w="5529" w:type="dxa"/>
          </w:tcPr>
          <w:p w14:paraId="543B1195" w14:textId="77777777" w:rsidR="004532FA" w:rsidRDefault="00754871">
            <w:pPr>
              <w:pStyle w:val="TableParagraph"/>
              <w:spacing w:before="1"/>
              <w:ind w:left="66" w:right="68"/>
              <w:jc w:val="both"/>
              <w:rPr>
                <w:sz w:val="18"/>
              </w:rPr>
            </w:pPr>
            <w:r>
              <w:rPr>
                <w:noProof/>
                <w:sz w:val="18"/>
              </w:rPr>
              <mc:AlternateContent>
                <mc:Choice Requires="wpg">
                  <w:drawing>
                    <wp:anchor distT="0" distB="0" distL="0" distR="0" simplePos="0" relativeHeight="251688448" behindDoc="1" locked="0" layoutInCell="1" allowOverlap="1" wp14:anchorId="3997A77F" wp14:editId="0A01777A">
                      <wp:simplePos x="0" y="0"/>
                      <wp:positionH relativeFrom="column">
                        <wp:posOffset>44196</wp:posOffset>
                      </wp:positionH>
                      <wp:positionV relativeFrom="paragraph">
                        <wp:posOffset>1166</wp:posOffset>
                      </wp:positionV>
                      <wp:extent cx="3422015" cy="131445"/>
                      <wp:effectExtent l="0" t="0" r="0" b="0"/>
                      <wp:wrapNone/>
                      <wp:docPr id="467"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131445"/>
                                <a:chOff x="0" y="0"/>
                                <a:chExt cx="3422015" cy="131445"/>
                              </a:xfrm>
                            </wpg:grpSpPr>
                            <wps:wsp>
                              <wps:cNvPr id="468" name="Graphic 468"/>
                              <wps:cNvSpPr/>
                              <wps:spPr>
                                <a:xfrm>
                                  <a:off x="0" y="0"/>
                                  <a:ext cx="3422015" cy="131445"/>
                                </a:xfrm>
                                <a:custGeom>
                                  <a:avLst/>
                                  <a:gdLst/>
                                  <a:ahLst/>
                                  <a:cxnLst/>
                                  <a:rect l="l" t="t" r="r" b="b"/>
                                  <a:pathLst>
                                    <a:path w="3422015" h="131445">
                                      <a:moveTo>
                                        <a:pt x="3421634" y="0"/>
                                      </a:moveTo>
                                      <a:lnTo>
                                        <a:pt x="0" y="0"/>
                                      </a:lnTo>
                                      <a:lnTo>
                                        <a:pt x="0" y="131063"/>
                                      </a:lnTo>
                                      <a:lnTo>
                                        <a:pt x="3421634" y="131063"/>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39DD8521" id="Group 467" o:spid="_x0000_s1026" style="position:absolute;margin-left:3.5pt;margin-top:.1pt;width:269.45pt;height:10.35pt;z-index:-251628032;mso-wrap-distance-left:0;mso-wrap-distance-right:0" coordsize="34220,1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">
                      <v:shape id="Graphic 468" o:spid="_x0000_s1027" style="position:absolute;width:34220;height:1314;visibility:visible;mso-wrap-style:square;v-text-anchor:top" coordsize="342201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" path="m3421634,l,,,131063r3421634,l3421634,xe" fillcolor="lime" stroked="f">
                        <v:path arrowok="t"/>
                      </v:shape>
                    </v:group>
                  </w:pict>
                </mc:Fallback>
              </mc:AlternateContent>
            </w:r>
            <w:r>
              <w:rPr>
                <w:sz w:val="18"/>
              </w:rPr>
              <w:t xml:space="preserve">Cuando el tipo de DE es Factura electrónica (C002=1), SIFEN </w:t>
            </w:r>
            <w:r>
              <w:rPr>
                <w:color w:val="000000"/>
                <w:sz w:val="18"/>
                <w:highlight w:val="green"/>
              </w:rPr>
              <w:t>permite su asociación con los siguientes documentos:</w:t>
            </w:r>
          </w:p>
          <w:p w14:paraId="791E5379" w14:textId="77777777" w:rsidR="004532FA" w:rsidRDefault="00754871">
            <w:pPr>
              <w:pStyle w:val="TableParagraph"/>
              <w:spacing w:before="205"/>
              <w:ind w:left="66" w:right="65"/>
              <w:jc w:val="both"/>
              <w:rPr>
                <w:sz w:val="18"/>
              </w:rPr>
            </w:pPr>
            <w:r>
              <w:rPr>
                <w:color w:val="000000"/>
                <w:sz w:val="18"/>
                <w:highlight w:val="green"/>
                <w:u w:val="single"/>
              </w:rPr>
              <w:t xml:space="preserve">Con Nota de remisión: </w:t>
            </w:r>
            <w:r>
              <w:rPr>
                <w:color w:val="000000"/>
                <w:sz w:val="18"/>
                <w:highlight w:val="green"/>
              </w:rPr>
              <w:t>Si este tipo de documento asociado es</w:t>
            </w:r>
            <w:r>
              <w:rPr>
                <w:color w:val="000000"/>
                <w:sz w:val="18"/>
              </w:rPr>
              <w:t xml:space="preserve"> </w:t>
            </w:r>
            <w:r>
              <w:rPr>
                <w:color w:val="000000"/>
                <w:sz w:val="18"/>
                <w:highlight w:val="green"/>
              </w:rPr>
              <w:t>electrónico H002=1, el CDC</w:t>
            </w:r>
            <w:r>
              <w:rPr>
                <w:color w:val="000000"/>
                <w:spacing w:val="-1"/>
                <w:sz w:val="18"/>
                <w:highlight w:val="green"/>
              </w:rPr>
              <w:t xml:space="preserve"> </w:t>
            </w:r>
            <w:r>
              <w:rPr>
                <w:color w:val="000000"/>
                <w:sz w:val="18"/>
                <w:highlight w:val="green"/>
              </w:rPr>
              <w:t>del DTE referenciado debe pertenecer</w:t>
            </w:r>
            <w:r>
              <w:rPr>
                <w:color w:val="000000"/>
                <w:sz w:val="18"/>
              </w:rPr>
              <w:t xml:space="preserve"> </w:t>
            </w:r>
            <w:r>
              <w:rPr>
                <w:color w:val="000000"/>
                <w:sz w:val="18"/>
                <w:highlight w:val="green"/>
              </w:rPr>
              <w:t>a una Nota de remisión. Si este tipo de documento asociado es</w:t>
            </w:r>
            <w:r>
              <w:rPr>
                <w:color w:val="000000"/>
                <w:sz w:val="18"/>
              </w:rPr>
              <w:t xml:space="preserve"> </w:t>
            </w:r>
            <w:r>
              <w:rPr>
                <w:color w:val="000000"/>
                <w:sz w:val="18"/>
                <w:highlight w:val="green"/>
              </w:rPr>
              <w:t>impreso H002=2, el tipo de documento impreso debe ser Nota de</w:t>
            </w:r>
            <w:r>
              <w:rPr>
                <w:color w:val="000000"/>
                <w:sz w:val="18"/>
              </w:rPr>
              <w:t xml:space="preserve"> </w:t>
            </w:r>
            <w:r>
              <w:rPr>
                <w:color w:val="000000"/>
                <w:sz w:val="18"/>
                <w:highlight w:val="green"/>
              </w:rPr>
              <w:t>remisión H009=4</w:t>
            </w:r>
          </w:p>
          <w:p w14:paraId="1B753AB3" w14:textId="77777777" w:rsidR="004532FA" w:rsidRDefault="00754871">
            <w:pPr>
              <w:pStyle w:val="TableParagraph"/>
              <w:spacing w:before="209"/>
              <w:ind w:left="66" w:right="60"/>
              <w:jc w:val="both"/>
              <w:rPr>
                <w:sz w:val="18"/>
              </w:rPr>
            </w:pPr>
            <w:r>
              <w:rPr>
                <w:color w:val="000000"/>
                <w:spacing w:val="-13"/>
                <w:sz w:val="18"/>
                <w:highlight w:val="green"/>
                <w:u w:val="single"/>
              </w:rPr>
              <w:t xml:space="preserve"> </w:t>
            </w:r>
            <w:r>
              <w:rPr>
                <w:color w:val="000000"/>
                <w:sz w:val="18"/>
                <w:highlight w:val="green"/>
                <w:u w:val="single"/>
              </w:rPr>
              <w:t>Con</w:t>
            </w:r>
            <w:r>
              <w:rPr>
                <w:color w:val="000000"/>
                <w:spacing w:val="-12"/>
                <w:sz w:val="18"/>
                <w:highlight w:val="green"/>
                <w:u w:val="single"/>
              </w:rPr>
              <w:t xml:space="preserve"> </w:t>
            </w:r>
            <w:r>
              <w:rPr>
                <w:color w:val="000000"/>
                <w:sz w:val="18"/>
                <w:highlight w:val="green"/>
                <w:u w:val="single"/>
              </w:rPr>
              <w:t>Factura:</w:t>
            </w:r>
            <w:r>
              <w:rPr>
                <w:color w:val="000000"/>
                <w:spacing w:val="-13"/>
                <w:sz w:val="18"/>
                <w:highlight w:val="green"/>
                <w:u w:val="single"/>
              </w:rPr>
              <w:t xml:space="preserve"> </w:t>
            </w:r>
            <w:r>
              <w:rPr>
                <w:color w:val="000000"/>
                <w:sz w:val="18"/>
                <w:highlight w:val="green"/>
              </w:rPr>
              <w:t>cuando</w:t>
            </w:r>
            <w:r>
              <w:rPr>
                <w:color w:val="000000"/>
                <w:spacing w:val="-12"/>
                <w:sz w:val="18"/>
                <w:highlight w:val="green"/>
              </w:rPr>
              <w:t xml:space="preserve"> </w:t>
            </w:r>
            <w:r>
              <w:rPr>
                <w:color w:val="000000"/>
                <w:sz w:val="18"/>
                <w:highlight w:val="green"/>
              </w:rPr>
              <w:t>el</w:t>
            </w:r>
            <w:r>
              <w:rPr>
                <w:color w:val="000000"/>
                <w:spacing w:val="-13"/>
                <w:sz w:val="18"/>
                <w:highlight w:val="green"/>
              </w:rPr>
              <w:t xml:space="preserve"> </w:t>
            </w:r>
            <w:r>
              <w:rPr>
                <w:color w:val="000000"/>
                <w:sz w:val="18"/>
                <w:highlight w:val="green"/>
              </w:rPr>
              <w:t>tipo</w:t>
            </w:r>
            <w:r>
              <w:rPr>
                <w:color w:val="000000"/>
                <w:spacing w:val="-13"/>
                <w:sz w:val="18"/>
                <w:highlight w:val="green"/>
              </w:rPr>
              <w:t xml:space="preserve"> </w:t>
            </w:r>
            <w:r>
              <w:rPr>
                <w:color w:val="000000"/>
                <w:sz w:val="18"/>
                <w:highlight w:val="green"/>
              </w:rPr>
              <w:t>de</w:t>
            </w:r>
            <w:r>
              <w:rPr>
                <w:color w:val="000000"/>
                <w:spacing w:val="-12"/>
                <w:sz w:val="18"/>
                <w:highlight w:val="green"/>
              </w:rPr>
              <w:t xml:space="preserve"> </w:t>
            </w:r>
            <w:r>
              <w:rPr>
                <w:color w:val="000000"/>
                <w:sz w:val="18"/>
                <w:highlight w:val="green"/>
              </w:rPr>
              <w:t>transacción</w:t>
            </w:r>
            <w:r>
              <w:rPr>
                <w:color w:val="000000"/>
                <w:spacing w:val="-13"/>
                <w:sz w:val="18"/>
                <w:highlight w:val="green"/>
              </w:rPr>
              <w:t xml:space="preserve"> </w:t>
            </w:r>
            <w:r>
              <w:rPr>
                <w:color w:val="000000"/>
                <w:sz w:val="18"/>
                <w:highlight w:val="green"/>
              </w:rPr>
              <w:t>del</w:t>
            </w:r>
            <w:r>
              <w:rPr>
                <w:color w:val="000000"/>
                <w:spacing w:val="-12"/>
                <w:sz w:val="18"/>
                <w:highlight w:val="green"/>
              </w:rPr>
              <w:t xml:space="preserve"> </w:t>
            </w:r>
            <w:r>
              <w:rPr>
                <w:color w:val="000000"/>
                <w:sz w:val="18"/>
                <w:highlight w:val="green"/>
              </w:rPr>
              <w:t>documento</w:t>
            </w:r>
            <w:r>
              <w:rPr>
                <w:color w:val="000000"/>
                <w:spacing w:val="-13"/>
                <w:sz w:val="18"/>
                <w:highlight w:val="green"/>
              </w:rPr>
              <w:t xml:space="preserve"> </w:t>
            </w:r>
            <w:r>
              <w:rPr>
                <w:color w:val="000000"/>
                <w:sz w:val="18"/>
                <w:highlight w:val="green"/>
              </w:rPr>
              <w:t>asociado</w:t>
            </w:r>
            <w:r>
              <w:rPr>
                <w:color w:val="000000"/>
                <w:sz w:val="18"/>
              </w:rPr>
              <w:t xml:space="preserve"> </w:t>
            </w:r>
            <w:r>
              <w:rPr>
                <w:color w:val="000000"/>
                <w:sz w:val="18"/>
                <w:highlight w:val="green"/>
              </w:rPr>
              <w:t>es Anticipo (D011 del documento asociado = 9). Si este tipo de</w:t>
            </w:r>
            <w:r>
              <w:rPr>
                <w:color w:val="000000"/>
                <w:sz w:val="18"/>
              </w:rPr>
              <w:t xml:space="preserve"> </w:t>
            </w:r>
            <w:r>
              <w:rPr>
                <w:color w:val="000000"/>
                <w:sz w:val="18"/>
                <w:highlight w:val="green"/>
              </w:rPr>
              <w:t>documento asociado es electrónico H002=1, el CDC del DTE</w:t>
            </w:r>
            <w:r>
              <w:rPr>
                <w:color w:val="000000"/>
                <w:sz w:val="18"/>
              </w:rPr>
              <w:t xml:space="preserve"> </w:t>
            </w:r>
            <w:r>
              <w:rPr>
                <w:color w:val="000000"/>
                <w:sz w:val="18"/>
                <w:highlight w:val="green"/>
              </w:rPr>
              <w:t>referenciado debe pertenecer a una FE. Si este tipo de documento</w:t>
            </w:r>
            <w:r>
              <w:rPr>
                <w:color w:val="000000"/>
                <w:sz w:val="18"/>
              </w:rPr>
              <w:t xml:space="preserve"> </w:t>
            </w:r>
            <w:r>
              <w:rPr>
                <w:color w:val="000000"/>
                <w:sz w:val="18"/>
                <w:highlight w:val="green"/>
              </w:rPr>
              <w:t>asociado es impreso H002=2, el tipo de documento impreso debe</w:t>
            </w:r>
            <w:r>
              <w:rPr>
                <w:color w:val="000000"/>
                <w:sz w:val="18"/>
              </w:rPr>
              <w:t xml:space="preserve"> </w:t>
            </w:r>
            <w:r>
              <w:rPr>
                <w:color w:val="000000"/>
                <w:sz w:val="18"/>
                <w:highlight w:val="green"/>
              </w:rPr>
              <w:t>ser Factura H009=1</w:t>
            </w:r>
          </w:p>
          <w:p w14:paraId="7B59B4AC" w14:textId="77777777" w:rsidR="004532FA" w:rsidRDefault="00754871">
            <w:pPr>
              <w:pStyle w:val="TableParagraph"/>
              <w:spacing w:before="205"/>
              <w:ind w:left="66" w:right="59"/>
              <w:jc w:val="both"/>
              <w:rPr>
                <w:sz w:val="18"/>
              </w:rPr>
            </w:pPr>
            <w:r>
              <w:rPr>
                <w:color w:val="000000"/>
                <w:sz w:val="18"/>
                <w:highlight w:val="green"/>
              </w:rPr>
              <w:t>Cuando el tipo de DE es Nota de crédito o Nota de débito (C002=5</w:t>
            </w:r>
            <w:r>
              <w:rPr>
                <w:color w:val="000000"/>
                <w:sz w:val="18"/>
              </w:rPr>
              <w:t xml:space="preserve"> </w:t>
            </w:r>
            <w:r>
              <w:rPr>
                <w:color w:val="000000"/>
                <w:sz w:val="18"/>
                <w:highlight w:val="green"/>
              </w:rPr>
              <w:t>o 6), no se debe informar</w:t>
            </w:r>
            <w:r>
              <w:rPr>
                <w:color w:val="000000"/>
                <w:spacing w:val="-3"/>
                <w:sz w:val="18"/>
                <w:highlight w:val="green"/>
              </w:rPr>
              <w:t xml:space="preserve"> </w:t>
            </w:r>
            <w:r>
              <w:rPr>
                <w:color w:val="000000"/>
                <w:sz w:val="18"/>
                <w:highlight w:val="green"/>
              </w:rPr>
              <w:t>un grupo de documen</w:t>
            </w:r>
            <w:r>
              <w:rPr>
                <w:color w:val="000000"/>
                <w:sz w:val="18"/>
                <w:highlight w:val="green"/>
              </w:rPr>
              <w:t>to asociado distinto</w:t>
            </w:r>
            <w:r>
              <w:rPr>
                <w:color w:val="000000"/>
                <w:sz w:val="18"/>
              </w:rPr>
              <w:t xml:space="preserve"> </w:t>
            </w:r>
            <w:r>
              <w:rPr>
                <w:color w:val="000000"/>
                <w:sz w:val="18"/>
                <w:highlight w:val="green"/>
              </w:rPr>
              <w:t>a Factura electrónica (Si el tipo de documento asociado es</w:t>
            </w:r>
            <w:r>
              <w:rPr>
                <w:color w:val="000000"/>
                <w:sz w:val="18"/>
              </w:rPr>
              <w:t xml:space="preserve"> </w:t>
            </w:r>
            <w:r>
              <w:rPr>
                <w:color w:val="000000"/>
                <w:sz w:val="18"/>
                <w:highlight w:val="green"/>
              </w:rPr>
              <w:t>electrónico H002=1, el CDC</w:t>
            </w:r>
            <w:r>
              <w:rPr>
                <w:color w:val="000000"/>
                <w:spacing w:val="-1"/>
                <w:sz w:val="18"/>
                <w:highlight w:val="green"/>
              </w:rPr>
              <w:t xml:space="preserve"> </w:t>
            </w:r>
            <w:r>
              <w:rPr>
                <w:color w:val="000000"/>
                <w:sz w:val="18"/>
                <w:highlight w:val="green"/>
              </w:rPr>
              <w:t>del DTE referenciado debe pertenecer</w:t>
            </w:r>
            <w:r>
              <w:rPr>
                <w:color w:val="000000"/>
                <w:sz w:val="18"/>
              </w:rPr>
              <w:t xml:space="preserve"> </w:t>
            </w:r>
            <w:r>
              <w:rPr>
                <w:color w:val="000000"/>
                <w:sz w:val="18"/>
                <w:highlight w:val="green"/>
              </w:rPr>
              <w:t>a una Factura electrónica. Si el tipo de documento asociado es</w:t>
            </w:r>
            <w:r>
              <w:rPr>
                <w:color w:val="000000"/>
                <w:sz w:val="18"/>
              </w:rPr>
              <w:t xml:space="preserve"> </w:t>
            </w:r>
            <w:r>
              <w:rPr>
                <w:color w:val="000000"/>
                <w:sz w:val="18"/>
                <w:highlight w:val="green"/>
              </w:rPr>
              <w:t>impreso H002=2, el tipo de documento impreso debe</w:t>
            </w:r>
            <w:r>
              <w:rPr>
                <w:color w:val="000000"/>
                <w:sz w:val="18"/>
                <w:highlight w:val="green"/>
              </w:rPr>
              <w:t xml:space="preserve"> ser Factura</w:t>
            </w:r>
            <w:r>
              <w:rPr>
                <w:color w:val="000000"/>
                <w:sz w:val="18"/>
              </w:rPr>
              <w:t xml:space="preserve"> </w:t>
            </w:r>
            <w:r>
              <w:rPr>
                <w:color w:val="000000"/>
                <w:spacing w:val="-2"/>
                <w:sz w:val="18"/>
                <w:highlight w:val="green"/>
              </w:rPr>
              <w:t>H009=1)</w:t>
            </w:r>
          </w:p>
          <w:p w14:paraId="3B752DE9" w14:textId="77777777" w:rsidR="004532FA" w:rsidRDefault="00754871">
            <w:pPr>
              <w:pStyle w:val="TableParagraph"/>
              <w:spacing w:before="208"/>
              <w:ind w:left="66" w:right="60"/>
              <w:jc w:val="both"/>
              <w:rPr>
                <w:sz w:val="18"/>
              </w:rPr>
            </w:pPr>
            <w:r>
              <w:rPr>
                <w:color w:val="000000"/>
                <w:sz w:val="18"/>
                <w:highlight w:val="green"/>
              </w:rPr>
              <w:t>Cuando el tipo de DE es Nota de remisión (C002=7) y se informa</w:t>
            </w:r>
            <w:r>
              <w:rPr>
                <w:color w:val="000000"/>
                <w:sz w:val="18"/>
              </w:rPr>
              <w:t xml:space="preserve"> </w:t>
            </w:r>
            <w:r>
              <w:rPr>
                <w:color w:val="000000"/>
                <w:sz w:val="18"/>
                <w:highlight w:val="green"/>
              </w:rPr>
              <w:t>uno</w:t>
            </w:r>
            <w:r>
              <w:rPr>
                <w:color w:val="000000"/>
                <w:spacing w:val="-11"/>
                <w:sz w:val="18"/>
                <w:highlight w:val="green"/>
              </w:rPr>
              <w:t xml:space="preserve"> </w:t>
            </w:r>
            <w:r>
              <w:rPr>
                <w:color w:val="000000"/>
                <w:sz w:val="18"/>
                <w:highlight w:val="green"/>
              </w:rPr>
              <w:t>o</w:t>
            </w:r>
            <w:r>
              <w:rPr>
                <w:color w:val="000000"/>
                <w:spacing w:val="-11"/>
                <w:sz w:val="18"/>
                <w:highlight w:val="green"/>
              </w:rPr>
              <w:t xml:space="preserve"> </w:t>
            </w:r>
            <w:r>
              <w:rPr>
                <w:color w:val="000000"/>
                <w:sz w:val="18"/>
                <w:highlight w:val="green"/>
              </w:rPr>
              <w:t>más</w:t>
            </w:r>
            <w:r>
              <w:rPr>
                <w:color w:val="000000"/>
                <w:spacing w:val="-10"/>
                <w:sz w:val="18"/>
                <w:highlight w:val="green"/>
              </w:rPr>
              <w:t xml:space="preserve"> </w:t>
            </w:r>
            <w:r>
              <w:rPr>
                <w:color w:val="000000"/>
                <w:sz w:val="18"/>
                <w:highlight w:val="green"/>
              </w:rPr>
              <w:t>documentos</w:t>
            </w:r>
            <w:r>
              <w:rPr>
                <w:color w:val="000000"/>
                <w:spacing w:val="-10"/>
                <w:sz w:val="18"/>
                <w:highlight w:val="green"/>
              </w:rPr>
              <w:t xml:space="preserve"> </w:t>
            </w:r>
            <w:r>
              <w:rPr>
                <w:color w:val="000000"/>
                <w:sz w:val="18"/>
                <w:highlight w:val="green"/>
              </w:rPr>
              <w:t>asociados</w:t>
            </w:r>
            <w:r>
              <w:rPr>
                <w:color w:val="000000"/>
                <w:spacing w:val="-10"/>
                <w:sz w:val="18"/>
                <w:highlight w:val="green"/>
              </w:rPr>
              <w:t xml:space="preserve"> </w:t>
            </w:r>
            <w:r>
              <w:rPr>
                <w:color w:val="000000"/>
                <w:sz w:val="18"/>
                <w:highlight w:val="green"/>
              </w:rPr>
              <w:t>distintos</w:t>
            </w:r>
            <w:r>
              <w:rPr>
                <w:color w:val="000000"/>
                <w:spacing w:val="-10"/>
                <w:sz w:val="18"/>
                <w:highlight w:val="green"/>
              </w:rPr>
              <w:t xml:space="preserve"> </w:t>
            </w:r>
            <w:r>
              <w:rPr>
                <w:color w:val="000000"/>
                <w:sz w:val="18"/>
                <w:highlight w:val="green"/>
              </w:rPr>
              <w:t>a</w:t>
            </w:r>
            <w:r>
              <w:rPr>
                <w:color w:val="000000"/>
                <w:spacing w:val="-11"/>
                <w:sz w:val="18"/>
                <w:highlight w:val="green"/>
              </w:rPr>
              <w:t xml:space="preserve"> </w:t>
            </w:r>
            <w:r>
              <w:rPr>
                <w:color w:val="000000"/>
                <w:sz w:val="18"/>
                <w:highlight w:val="green"/>
              </w:rPr>
              <w:t>Factura</w:t>
            </w:r>
            <w:r>
              <w:rPr>
                <w:color w:val="000000"/>
                <w:spacing w:val="-11"/>
                <w:sz w:val="18"/>
                <w:highlight w:val="green"/>
              </w:rPr>
              <w:t xml:space="preserve"> </w:t>
            </w:r>
            <w:r>
              <w:rPr>
                <w:color w:val="000000"/>
                <w:sz w:val="18"/>
                <w:highlight w:val="green"/>
              </w:rPr>
              <w:t>electrónica</w:t>
            </w:r>
            <w:r>
              <w:rPr>
                <w:color w:val="000000"/>
                <w:spacing w:val="-11"/>
                <w:sz w:val="18"/>
                <w:highlight w:val="green"/>
              </w:rPr>
              <w:t xml:space="preserve"> </w:t>
            </w:r>
            <w:r>
              <w:rPr>
                <w:color w:val="000000"/>
                <w:sz w:val="18"/>
                <w:highlight w:val="green"/>
              </w:rPr>
              <w:t>(Si</w:t>
            </w:r>
            <w:r>
              <w:rPr>
                <w:color w:val="000000"/>
                <w:sz w:val="18"/>
              </w:rPr>
              <w:t xml:space="preserve"> </w:t>
            </w:r>
            <w:r>
              <w:rPr>
                <w:color w:val="000000"/>
                <w:sz w:val="18"/>
                <w:highlight w:val="green"/>
              </w:rPr>
              <w:t>el tipo de documento asociado es electrónico H002=1, el CDC del</w:t>
            </w:r>
            <w:r>
              <w:rPr>
                <w:color w:val="000000"/>
                <w:sz w:val="18"/>
              </w:rPr>
              <w:t xml:space="preserve"> </w:t>
            </w:r>
            <w:r>
              <w:rPr>
                <w:color w:val="000000"/>
                <w:sz w:val="18"/>
                <w:highlight w:val="green"/>
              </w:rPr>
              <w:t>DTE referenciado debe pertenecer a una Factura electrónica. Si e</w:t>
            </w:r>
            <w:r>
              <w:rPr>
                <w:color w:val="000000"/>
                <w:sz w:val="18"/>
              </w:rPr>
              <w:t xml:space="preserve">l </w:t>
            </w:r>
            <w:r>
              <w:rPr>
                <w:color w:val="000000"/>
                <w:sz w:val="18"/>
                <w:highlight w:val="green"/>
              </w:rPr>
              <w:t>tipo de documento asociado es impreso H002=2, el tipo de</w:t>
            </w:r>
            <w:r>
              <w:rPr>
                <w:color w:val="000000"/>
                <w:sz w:val="18"/>
              </w:rPr>
              <w:t xml:space="preserve"> </w:t>
            </w:r>
            <w:r>
              <w:rPr>
                <w:color w:val="000000"/>
                <w:sz w:val="18"/>
                <w:highlight w:val="green"/>
              </w:rPr>
              <w:t>documento impreso debe ser Factura H009=1)</w:t>
            </w:r>
          </w:p>
        </w:tc>
        <w:tc>
          <w:tcPr>
            <w:tcW w:w="710" w:type="dxa"/>
          </w:tcPr>
          <w:p w14:paraId="196F0E33" w14:textId="77777777" w:rsidR="004532FA" w:rsidRDefault="004532FA">
            <w:pPr>
              <w:pStyle w:val="TableParagraph"/>
              <w:rPr>
                <w:rFonts w:ascii="Calibri"/>
                <w:b/>
                <w:sz w:val="18"/>
              </w:rPr>
            </w:pPr>
          </w:p>
          <w:p w14:paraId="54808A1A" w14:textId="77777777" w:rsidR="004532FA" w:rsidRDefault="004532FA">
            <w:pPr>
              <w:pStyle w:val="TableParagraph"/>
              <w:rPr>
                <w:rFonts w:ascii="Calibri"/>
                <w:b/>
                <w:sz w:val="18"/>
              </w:rPr>
            </w:pPr>
          </w:p>
          <w:p w14:paraId="623EDD89" w14:textId="77777777" w:rsidR="004532FA" w:rsidRDefault="004532FA">
            <w:pPr>
              <w:pStyle w:val="TableParagraph"/>
              <w:rPr>
                <w:rFonts w:ascii="Calibri"/>
                <w:b/>
                <w:sz w:val="18"/>
              </w:rPr>
            </w:pPr>
          </w:p>
          <w:p w14:paraId="20C5C5A9" w14:textId="77777777" w:rsidR="004532FA" w:rsidRDefault="004532FA">
            <w:pPr>
              <w:pStyle w:val="TableParagraph"/>
              <w:rPr>
                <w:rFonts w:ascii="Calibri"/>
                <w:b/>
                <w:sz w:val="18"/>
              </w:rPr>
            </w:pPr>
          </w:p>
          <w:p w14:paraId="5E3CA5A8" w14:textId="77777777" w:rsidR="004532FA" w:rsidRDefault="004532FA">
            <w:pPr>
              <w:pStyle w:val="TableParagraph"/>
              <w:rPr>
                <w:rFonts w:ascii="Calibri"/>
                <w:b/>
                <w:sz w:val="18"/>
              </w:rPr>
            </w:pPr>
          </w:p>
          <w:p w14:paraId="57ABFFE3" w14:textId="77777777" w:rsidR="004532FA" w:rsidRDefault="004532FA">
            <w:pPr>
              <w:pStyle w:val="TableParagraph"/>
              <w:rPr>
                <w:rFonts w:ascii="Calibri"/>
                <w:b/>
                <w:sz w:val="18"/>
              </w:rPr>
            </w:pPr>
          </w:p>
          <w:p w14:paraId="7C8489D8" w14:textId="77777777" w:rsidR="004532FA" w:rsidRDefault="004532FA">
            <w:pPr>
              <w:pStyle w:val="TableParagraph"/>
              <w:rPr>
                <w:rFonts w:ascii="Calibri"/>
                <w:b/>
                <w:sz w:val="18"/>
              </w:rPr>
            </w:pPr>
          </w:p>
          <w:p w14:paraId="03A91045" w14:textId="77777777" w:rsidR="004532FA" w:rsidRDefault="004532FA">
            <w:pPr>
              <w:pStyle w:val="TableParagraph"/>
              <w:rPr>
                <w:rFonts w:ascii="Calibri"/>
                <w:b/>
                <w:sz w:val="18"/>
              </w:rPr>
            </w:pPr>
          </w:p>
          <w:p w14:paraId="07E1D0A8" w14:textId="77777777" w:rsidR="004532FA" w:rsidRDefault="004532FA">
            <w:pPr>
              <w:pStyle w:val="TableParagraph"/>
              <w:rPr>
                <w:rFonts w:ascii="Calibri"/>
                <w:b/>
                <w:sz w:val="18"/>
              </w:rPr>
            </w:pPr>
          </w:p>
          <w:p w14:paraId="7D0E693C" w14:textId="77777777" w:rsidR="004532FA" w:rsidRDefault="004532FA">
            <w:pPr>
              <w:pStyle w:val="TableParagraph"/>
              <w:rPr>
                <w:rFonts w:ascii="Calibri"/>
                <w:b/>
                <w:sz w:val="18"/>
              </w:rPr>
            </w:pPr>
          </w:p>
          <w:p w14:paraId="2CE82972" w14:textId="77777777" w:rsidR="004532FA" w:rsidRDefault="004532FA">
            <w:pPr>
              <w:pStyle w:val="TableParagraph"/>
              <w:rPr>
                <w:rFonts w:ascii="Calibri"/>
                <w:b/>
                <w:sz w:val="18"/>
              </w:rPr>
            </w:pPr>
          </w:p>
          <w:p w14:paraId="618ABD9F" w14:textId="77777777" w:rsidR="004532FA" w:rsidRDefault="004532FA">
            <w:pPr>
              <w:pStyle w:val="TableParagraph"/>
              <w:rPr>
                <w:rFonts w:ascii="Calibri"/>
                <w:b/>
                <w:sz w:val="18"/>
              </w:rPr>
            </w:pPr>
          </w:p>
          <w:p w14:paraId="22997A58" w14:textId="77777777" w:rsidR="004532FA" w:rsidRDefault="004532FA">
            <w:pPr>
              <w:pStyle w:val="TableParagraph"/>
              <w:rPr>
                <w:rFonts w:ascii="Calibri"/>
                <w:b/>
                <w:sz w:val="18"/>
              </w:rPr>
            </w:pPr>
          </w:p>
          <w:p w14:paraId="74F745ED" w14:textId="77777777" w:rsidR="004532FA" w:rsidRDefault="004532FA">
            <w:pPr>
              <w:pStyle w:val="TableParagraph"/>
              <w:spacing w:before="29"/>
              <w:rPr>
                <w:rFonts w:ascii="Calibri"/>
                <w:b/>
                <w:sz w:val="18"/>
              </w:rPr>
            </w:pPr>
          </w:p>
          <w:p w14:paraId="4D428BA2" w14:textId="77777777" w:rsidR="004532FA" w:rsidRDefault="00754871">
            <w:pPr>
              <w:pStyle w:val="TableParagraph"/>
              <w:ind w:left="16" w:right="16"/>
              <w:jc w:val="center"/>
              <w:rPr>
                <w:sz w:val="18"/>
              </w:rPr>
            </w:pPr>
            <w:r>
              <w:rPr>
                <w:color w:val="000000"/>
                <w:spacing w:val="-10"/>
                <w:sz w:val="18"/>
                <w:highlight w:val="green"/>
              </w:rPr>
              <w:t>R</w:t>
            </w:r>
          </w:p>
        </w:tc>
      </w:tr>
      <w:tr w:rsidR="004532FA" w14:paraId="3869E471" w14:textId="77777777">
        <w:trPr>
          <w:trHeight w:val="828"/>
        </w:trPr>
        <w:tc>
          <w:tcPr>
            <w:tcW w:w="704" w:type="dxa"/>
          </w:tcPr>
          <w:p w14:paraId="7B53032C" w14:textId="77777777" w:rsidR="004532FA" w:rsidRDefault="004532FA">
            <w:pPr>
              <w:pStyle w:val="TableParagraph"/>
              <w:spacing w:before="91"/>
              <w:rPr>
                <w:rFonts w:ascii="Calibri"/>
                <w:b/>
                <w:sz w:val="18"/>
              </w:rPr>
            </w:pPr>
          </w:p>
          <w:p w14:paraId="3AADB7BB" w14:textId="77777777" w:rsidR="004532FA" w:rsidRDefault="00754871">
            <w:pPr>
              <w:pStyle w:val="TableParagraph"/>
              <w:spacing w:before="1"/>
              <w:ind w:left="42" w:right="30"/>
              <w:jc w:val="center"/>
              <w:rPr>
                <w:sz w:val="18"/>
              </w:rPr>
            </w:pPr>
            <w:r>
              <w:rPr>
                <w:spacing w:val="-5"/>
                <w:sz w:val="18"/>
              </w:rPr>
              <w:t>242</w:t>
            </w:r>
          </w:p>
        </w:tc>
        <w:tc>
          <w:tcPr>
            <w:tcW w:w="735" w:type="dxa"/>
          </w:tcPr>
          <w:p w14:paraId="356E4771" w14:textId="77777777" w:rsidR="004532FA" w:rsidRDefault="004532FA">
            <w:pPr>
              <w:pStyle w:val="TableParagraph"/>
              <w:spacing w:before="91"/>
              <w:rPr>
                <w:rFonts w:ascii="Calibri"/>
                <w:b/>
                <w:sz w:val="18"/>
              </w:rPr>
            </w:pPr>
          </w:p>
          <w:p w14:paraId="62B790F7" w14:textId="77777777" w:rsidR="004532FA" w:rsidRDefault="00754871">
            <w:pPr>
              <w:pStyle w:val="TableParagraph"/>
              <w:spacing w:before="1"/>
              <w:ind w:left="11"/>
              <w:jc w:val="center"/>
              <w:rPr>
                <w:sz w:val="18"/>
              </w:rPr>
            </w:pPr>
            <w:r>
              <w:rPr>
                <w:color w:val="000000"/>
                <w:spacing w:val="-2"/>
                <w:sz w:val="18"/>
                <w:highlight w:val="green"/>
              </w:rPr>
              <w:t>H001b</w:t>
            </w:r>
          </w:p>
        </w:tc>
        <w:tc>
          <w:tcPr>
            <w:tcW w:w="4139" w:type="dxa"/>
          </w:tcPr>
          <w:p w14:paraId="3741488B" w14:textId="77777777" w:rsidR="004532FA" w:rsidRDefault="004532FA">
            <w:pPr>
              <w:pStyle w:val="TableParagraph"/>
              <w:spacing w:before="91"/>
              <w:rPr>
                <w:rFonts w:ascii="Calibri"/>
                <w:b/>
                <w:sz w:val="18"/>
              </w:rPr>
            </w:pPr>
          </w:p>
          <w:p w14:paraId="5E88DD27" w14:textId="77777777" w:rsidR="004532FA" w:rsidRDefault="00754871">
            <w:pPr>
              <w:pStyle w:val="TableParagraph"/>
              <w:spacing w:before="1"/>
              <w:ind w:left="68"/>
              <w:rPr>
                <w:sz w:val="18"/>
              </w:rPr>
            </w:pPr>
            <w:r>
              <w:rPr>
                <w:color w:val="000000"/>
                <w:sz w:val="18"/>
                <w:highlight w:val="green"/>
              </w:rPr>
              <w:t>Cantidad</w:t>
            </w:r>
            <w:r>
              <w:rPr>
                <w:color w:val="000000"/>
                <w:spacing w:val="-12"/>
                <w:sz w:val="18"/>
                <w:highlight w:val="green"/>
              </w:rPr>
              <w:t xml:space="preserve"> </w:t>
            </w:r>
            <w:r>
              <w:rPr>
                <w:color w:val="000000"/>
                <w:sz w:val="18"/>
                <w:highlight w:val="green"/>
              </w:rPr>
              <w:t>incorrecta</w:t>
            </w:r>
            <w:r>
              <w:rPr>
                <w:color w:val="000000"/>
                <w:spacing w:val="-12"/>
                <w:sz w:val="18"/>
                <w:highlight w:val="green"/>
              </w:rPr>
              <w:t xml:space="preserve"> </w:t>
            </w:r>
            <w:r>
              <w:rPr>
                <w:color w:val="000000"/>
                <w:sz w:val="18"/>
                <w:highlight w:val="green"/>
              </w:rPr>
              <w:t>de</w:t>
            </w:r>
            <w:r>
              <w:rPr>
                <w:color w:val="000000"/>
                <w:spacing w:val="-12"/>
                <w:sz w:val="18"/>
                <w:highlight w:val="green"/>
              </w:rPr>
              <w:t xml:space="preserve"> </w:t>
            </w:r>
            <w:r>
              <w:rPr>
                <w:color w:val="000000"/>
                <w:sz w:val="18"/>
                <w:highlight w:val="green"/>
              </w:rPr>
              <w:t>documento(s)</w:t>
            </w:r>
            <w:r>
              <w:rPr>
                <w:color w:val="000000"/>
                <w:spacing w:val="-12"/>
                <w:sz w:val="18"/>
                <w:highlight w:val="green"/>
              </w:rPr>
              <w:t xml:space="preserve"> </w:t>
            </w:r>
            <w:r>
              <w:rPr>
                <w:color w:val="000000"/>
                <w:spacing w:val="-2"/>
                <w:sz w:val="18"/>
                <w:highlight w:val="green"/>
              </w:rPr>
              <w:t>asociado(s)</w:t>
            </w:r>
          </w:p>
        </w:tc>
        <w:tc>
          <w:tcPr>
            <w:tcW w:w="774" w:type="dxa"/>
          </w:tcPr>
          <w:p w14:paraId="43990725" w14:textId="77777777" w:rsidR="004532FA" w:rsidRDefault="004532FA">
            <w:pPr>
              <w:pStyle w:val="TableParagraph"/>
              <w:spacing w:before="91"/>
              <w:rPr>
                <w:rFonts w:ascii="Calibri"/>
                <w:b/>
                <w:sz w:val="18"/>
              </w:rPr>
            </w:pPr>
          </w:p>
          <w:p w14:paraId="60B3F872" w14:textId="77777777" w:rsidR="004532FA" w:rsidRDefault="00754871">
            <w:pPr>
              <w:pStyle w:val="TableParagraph"/>
              <w:spacing w:before="1"/>
              <w:ind w:left="4"/>
              <w:jc w:val="center"/>
              <w:rPr>
                <w:sz w:val="18"/>
              </w:rPr>
            </w:pPr>
            <w:r>
              <w:rPr>
                <w:color w:val="000000"/>
                <w:spacing w:val="-4"/>
                <w:sz w:val="18"/>
                <w:highlight w:val="green"/>
              </w:rPr>
              <w:t>2415</w:t>
            </w:r>
          </w:p>
        </w:tc>
        <w:tc>
          <w:tcPr>
            <w:tcW w:w="5529" w:type="dxa"/>
          </w:tcPr>
          <w:p w14:paraId="734F1DBB" w14:textId="77777777" w:rsidR="004532FA" w:rsidRDefault="00754871">
            <w:pPr>
              <w:pStyle w:val="TableParagraph"/>
              <w:ind w:left="66" w:right="64"/>
              <w:jc w:val="both"/>
              <w:rPr>
                <w:sz w:val="18"/>
              </w:rPr>
            </w:pPr>
            <w:r>
              <w:rPr>
                <w:color w:val="000000"/>
                <w:sz w:val="18"/>
                <w:highlight w:val="green"/>
              </w:rPr>
              <w:t>Cuando el tipo de documento electrónico es Autofactura, Nota de</w:t>
            </w:r>
            <w:r>
              <w:rPr>
                <w:color w:val="000000"/>
                <w:sz w:val="18"/>
              </w:rPr>
              <w:t xml:space="preserve"> </w:t>
            </w:r>
            <w:r>
              <w:rPr>
                <w:color w:val="000000"/>
                <w:sz w:val="18"/>
                <w:highlight w:val="green"/>
              </w:rPr>
              <w:t>crédito o nota de débito (C002=4, C002=5 o C002=6), el grupo de</w:t>
            </w:r>
            <w:r>
              <w:rPr>
                <w:color w:val="000000"/>
                <w:sz w:val="18"/>
              </w:rPr>
              <w:t xml:space="preserve"> </w:t>
            </w:r>
            <w:r>
              <w:rPr>
                <w:color w:val="000000"/>
                <w:sz w:val="18"/>
                <w:highlight w:val="green"/>
              </w:rPr>
              <w:t>documento asociado informado puede aparecer una sola vez.</w:t>
            </w:r>
          </w:p>
        </w:tc>
        <w:tc>
          <w:tcPr>
            <w:tcW w:w="710" w:type="dxa"/>
          </w:tcPr>
          <w:p w14:paraId="3D34737D" w14:textId="77777777" w:rsidR="004532FA" w:rsidRDefault="004532FA">
            <w:pPr>
              <w:pStyle w:val="TableParagraph"/>
              <w:spacing w:before="91"/>
              <w:rPr>
                <w:rFonts w:ascii="Calibri"/>
                <w:b/>
                <w:sz w:val="18"/>
              </w:rPr>
            </w:pPr>
          </w:p>
          <w:p w14:paraId="203F5343" w14:textId="77777777" w:rsidR="004532FA" w:rsidRDefault="00754871">
            <w:pPr>
              <w:pStyle w:val="TableParagraph"/>
              <w:spacing w:before="1"/>
              <w:ind w:left="16" w:right="16"/>
              <w:jc w:val="center"/>
              <w:rPr>
                <w:sz w:val="18"/>
              </w:rPr>
            </w:pPr>
            <w:r>
              <w:rPr>
                <w:color w:val="000000"/>
                <w:spacing w:val="-10"/>
                <w:sz w:val="18"/>
                <w:highlight w:val="green"/>
              </w:rPr>
              <w:t>R</w:t>
            </w:r>
          </w:p>
        </w:tc>
      </w:tr>
    </w:tbl>
    <w:p w14:paraId="516D983E" w14:textId="77777777" w:rsidR="004532FA" w:rsidRDefault="004532FA">
      <w:pPr>
        <w:pStyle w:val="TableParagraph"/>
        <w:jc w:val="center"/>
        <w:rPr>
          <w:sz w:val="18"/>
        </w:rPr>
        <w:sectPr w:rsidR="004532FA">
          <w:pgSz w:w="15840" w:h="12240" w:orient="landscape"/>
          <w:pgMar w:top="2120" w:right="1700" w:bottom="1300" w:left="1275" w:header="763" w:footer="1101" w:gutter="0"/>
          <w:cols w:space="720"/>
        </w:sectPr>
      </w:pPr>
    </w:p>
    <w:p w14:paraId="74767084"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139"/>
        <w:gridCol w:w="774"/>
        <w:gridCol w:w="5529"/>
        <w:gridCol w:w="710"/>
      </w:tblGrid>
      <w:tr w:rsidR="004532FA" w14:paraId="302642A0" w14:textId="77777777">
        <w:trPr>
          <w:trHeight w:val="508"/>
        </w:trPr>
        <w:tc>
          <w:tcPr>
            <w:tcW w:w="704" w:type="dxa"/>
            <w:shd w:val="clear" w:color="auto" w:fill="A8D08D"/>
          </w:tcPr>
          <w:p w14:paraId="7EC76AAA"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4353FF8F"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139" w:type="dxa"/>
            <w:shd w:val="clear" w:color="auto" w:fill="A8D08D"/>
          </w:tcPr>
          <w:p w14:paraId="087FD7E9" w14:textId="77777777" w:rsidR="004532FA" w:rsidRDefault="00754871">
            <w:pPr>
              <w:pStyle w:val="TableParagraph"/>
              <w:spacing w:before="150"/>
              <w:ind w:left="1006"/>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774" w:type="dxa"/>
            <w:shd w:val="clear" w:color="auto" w:fill="A8D08D"/>
          </w:tcPr>
          <w:p w14:paraId="2B8AB9A5" w14:textId="77777777" w:rsidR="004532FA" w:rsidRDefault="00754871">
            <w:pPr>
              <w:pStyle w:val="TableParagraph"/>
              <w:spacing w:before="150"/>
              <w:ind w:left="4" w:right="3"/>
              <w:jc w:val="center"/>
              <w:rPr>
                <w:rFonts w:ascii="Arial" w:hAnsi="Arial"/>
                <w:b/>
                <w:sz w:val="18"/>
              </w:rPr>
            </w:pPr>
            <w:r>
              <w:rPr>
                <w:rFonts w:ascii="Arial" w:hAnsi="Arial"/>
                <w:b/>
                <w:spacing w:val="-2"/>
                <w:sz w:val="18"/>
              </w:rPr>
              <w:t>Código</w:t>
            </w:r>
          </w:p>
        </w:tc>
        <w:tc>
          <w:tcPr>
            <w:tcW w:w="5529" w:type="dxa"/>
            <w:shd w:val="clear" w:color="auto" w:fill="A8D08D"/>
          </w:tcPr>
          <w:p w14:paraId="0400CB08" w14:textId="77777777" w:rsidR="004532FA" w:rsidRDefault="00754871">
            <w:pPr>
              <w:pStyle w:val="TableParagraph"/>
              <w:spacing w:before="150"/>
              <w:ind w:left="1"/>
              <w:jc w:val="center"/>
              <w:rPr>
                <w:rFonts w:ascii="Arial" w:hAnsi="Arial"/>
                <w:b/>
                <w:sz w:val="18"/>
              </w:rPr>
            </w:pPr>
            <w:r>
              <w:rPr>
                <w:rFonts w:ascii="Arial" w:hAnsi="Arial"/>
                <w:b/>
                <w:spacing w:val="-2"/>
                <w:sz w:val="18"/>
              </w:rPr>
              <w:t>Observación</w:t>
            </w:r>
          </w:p>
        </w:tc>
        <w:tc>
          <w:tcPr>
            <w:tcW w:w="710" w:type="dxa"/>
            <w:shd w:val="clear" w:color="auto" w:fill="A8D08D"/>
          </w:tcPr>
          <w:p w14:paraId="2D79AE73" w14:textId="77777777" w:rsidR="004532FA" w:rsidRDefault="00754871">
            <w:pPr>
              <w:pStyle w:val="TableParagraph"/>
              <w:spacing w:before="150"/>
              <w:ind w:left="16" w:right="16"/>
              <w:jc w:val="center"/>
              <w:rPr>
                <w:rFonts w:ascii="Arial"/>
                <w:b/>
                <w:sz w:val="18"/>
              </w:rPr>
            </w:pPr>
            <w:r>
              <w:rPr>
                <w:rFonts w:ascii="Arial"/>
                <w:b/>
                <w:spacing w:val="-10"/>
                <w:sz w:val="18"/>
              </w:rPr>
              <w:t>E</w:t>
            </w:r>
          </w:p>
        </w:tc>
      </w:tr>
      <w:tr w:rsidR="004532FA" w14:paraId="0C111499" w14:textId="77777777">
        <w:trPr>
          <w:trHeight w:val="621"/>
        </w:trPr>
        <w:tc>
          <w:tcPr>
            <w:tcW w:w="704" w:type="dxa"/>
          </w:tcPr>
          <w:p w14:paraId="46D6CD97" w14:textId="77777777" w:rsidR="004532FA" w:rsidRDefault="00754871">
            <w:pPr>
              <w:pStyle w:val="TableParagraph"/>
              <w:spacing w:before="207"/>
              <w:ind w:left="42" w:right="30"/>
              <w:jc w:val="center"/>
              <w:rPr>
                <w:sz w:val="18"/>
              </w:rPr>
            </w:pPr>
            <w:r>
              <w:rPr>
                <w:spacing w:val="-5"/>
                <w:sz w:val="18"/>
              </w:rPr>
              <w:t>243</w:t>
            </w:r>
          </w:p>
        </w:tc>
        <w:tc>
          <w:tcPr>
            <w:tcW w:w="735" w:type="dxa"/>
          </w:tcPr>
          <w:p w14:paraId="3999EF0D" w14:textId="77777777" w:rsidR="004532FA" w:rsidRDefault="00754871">
            <w:pPr>
              <w:pStyle w:val="TableParagraph"/>
              <w:spacing w:before="207"/>
              <w:ind w:left="12"/>
              <w:jc w:val="center"/>
              <w:rPr>
                <w:sz w:val="18"/>
              </w:rPr>
            </w:pPr>
            <w:r>
              <w:rPr>
                <w:color w:val="000000"/>
                <w:spacing w:val="-4"/>
                <w:sz w:val="18"/>
                <w:highlight w:val="green"/>
              </w:rPr>
              <w:t>H002</w:t>
            </w:r>
          </w:p>
        </w:tc>
        <w:tc>
          <w:tcPr>
            <w:tcW w:w="4139" w:type="dxa"/>
          </w:tcPr>
          <w:p w14:paraId="61748D5A" w14:textId="77777777" w:rsidR="004532FA" w:rsidRDefault="00754871">
            <w:pPr>
              <w:pStyle w:val="TableParagraph"/>
              <w:spacing w:before="104"/>
              <w:ind w:left="68"/>
              <w:rPr>
                <w:sz w:val="18"/>
              </w:rPr>
            </w:pPr>
            <w:r>
              <w:rPr>
                <w:color w:val="000000"/>
                <w:sz w:val="18"/>
                <w:highlight w:val="green"/>
              </w:rPr>
              <w:t>Tipo</w:t>
            </w:r>
            <w:r>
              <w:rPr>
                <w:color w:val="000000"/>
                <w:spacing w:val="27"/>
                <w:sz w:val="18"/>
                <w:highlight w:val="green"/>
              </w:rPr>
              <w:t xml:space="preserve"> </w:t>
            </w:r>
            <w:r>
              <w:rPr>
                <w:color w:val="000000"/>
                <w:sz w:val="18"/>
                <w:highlight w:val="green"/>
              </w:rPr>
              <w:t>de</w:t>
            </w:r>
            <w:r>
              <w:rPr>
                <w:color w:val="000000"/>
                <w:spacing w:val="27"/>
                <w:sz w:val="18"/>
                <w:highlight w:val="green"/>
              </w:rPr>
              <w:t xml:space="preserve"> </w:t>
            </w:r>
            <w:r>
              <w:rPr>
                <w:color w:val="000000"/>
                <w:sz w:val="18"/>
                <w:highlight w:val="green"/>
              </w:rPr>
              <w:t>documento</w:t>
            </w:r>
            <w:r>
              <w:rPr>
                <w:color w:val="000000"/>
                <w:spacing w:val="27"/>
                <w:sz w:val="18"/>
                <w:highlight w:val="green"/>
              </w:rPr>
              <w:t xml:space="preserve"> </w:t>
            </w:r>
            <w:r>
              <w:rPr>
                <w:color w:val="000000"/>
                <w:sz w:val="18"/>
                <w:highlight w:val="green"/>
              </w:rPr>
              <w:t>asociado</w:t>
            </w:r>
            <w:r>
              <w:rPr>
                <w:color w:val="000000"/>
                <w:spacing w:val="26"/>
                <w:sz w:val="18"/>
                <w:highlight w:val="green"/>
              </w:rPr>
              <w:t xml:space="preserve"> </w:t>
            </w:r>
            <w:r>
              <w:rPr>
                <w:color w:val="000000"/>
                <w:sz w:val="18"/>
                <w:highlight w:val="green"/>
              </w:rPr>
              <w:t>obligatorio</w:t>
            </w:r>
            <w:r>
              <w:rPr>
                <w:color w:val="000000"/>
                <w:spacing w:val="27"/>
                <w:sz w:val="18"/>
                <w:highlight w:val="green"/>
              </w:rPr>
              <w:t xml:space="preserve"> </w:t>
            </w:r>
            <w:r>
              <w:rPr>
                <w:color w:val="000000"/>
                <w:sz w:val="18"/>
                <w:highlight w:val="green"/>
              </w:rPr>
              <w:t>para</w:t>
            </w:r>
            <w:r>
              <w:rPr>
                <w:color w:val="000000"/>
                <w:spacing w:val="27"/>
                <w:sz w:val="18"/>
                <w:highlight w:val="green"/>
              </w:rPr>
              <w:t xml:space="preserve"> </w:t>
            </w:r>
            <w:r>
              <w:rPr>
                <w:color w:val="000000"/>
                <w:sz w:val="18"/>
                <w:highlight w:val="green"/>
              </w:rPr>
              <w:t>el</w:t>
            </w:r>
            <w:r>
              <w:rPr>
                <w:color w:val="000000"/>
                <w:sz w:val="18"/>
              </w:rPr>
              <w:t xml:space="preserve"> </w:t>
            </w:r>
            <w:r>
              <w:rPr>
                <w:color w:val="000000"/>
                <w:sz w:val="18"/>
                <w:highlight w:val="green"/>
              </w:rPr>
              <w:t>tipo de documento electrónico</w:t>
            </w:r>
          </w:p>
        </w:tc>
        <w:tc>
          <w:tcPr>
            <w:tcW w:w="774" w:type="dxa"/>
          </w:tcPr>
          <w:p w14:paraId="4F5FA869" w14:textId="77777777" w:rsidR="004532FA" w:rsidRDefault="00754871">
            <w:pPr>
              <w:pStyle w:val="TableParagraph"/>
              <w:spacing w:before="207"/>
              <w:ind w:left="4"/>
              <w:jc w:val="center"/>
              <w:rPr>
                <w:sz w:val="18"/>
              </w:rPr>
            </w:pPr>
            <w:r>
              <w:rPr>
                <w:color w:val="000000"/>
                <w:spacing w:val="-4"/>
                <w:sz w:val="18"/>
                <w:highlight w:val="green"/>
              </w:rPr>
              <w:t>2416</w:t>
            </w:r>
          </w:p>
        </w:tc>
        <w:tc>
          <w:tcPr>
            <w:tcW w:w="5529" w:type="dxa"/>
          </w:tcPr>
          <w:p w14:paraId="23CCA182" w14:textId="77777777" w:rsidR="004532FA" w:rsidRDefault="00754871">
            <w:pPr>
              <w:pStyle w:val="TableParagraph"/>
              <w:spacing w:line="206" w:lineRule="exact"/>
              <w:ind w:left="66" w:right="61"/>
              <w:jc w:val="both"/>
              <w:rPr>
                <w:sz w:val="18"/>
              </w:rPr>
            </w:pPr>
            <w:r>
              <w:rPr>
                <w:noProof/>
                <w:sz w:val="18"/>
              </w:rPr>
              <mc:AlternateContent>
                <mc:Choice Requires="wpg">
                  <w:drawing>
                    <wp:anchor distT="0" distB="0" distL="0" distR="0" simplePos="0" relativeHeight="251689472" behindDoc="1" locked="0" layoutInCell="1" allowOverlap="1" wp14:anchorId="7551299B" wp14:editId="45B6188B">
                      <wp:simplePos x="0" y="0"/>
                      <wp:positionH relativeFrom="column">
                        <wp:posOffset>44196</wp:posOffset>
                      </wp:positionH>
                      <wp:positionV relativeFrom="paragraph">
                        <wp:posOffset>1397</wp:posOffset>
                      </wp:positionV>
                      <wp:extent cx="3422015" cy="262255"/>
                      <wp:effectExtent l="0" t="0" r="0" b="0"/>
                      <wp:wrapNone/>
                      <wp:docPr id="469" name="Group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262255"/>
                                <a:chOff x="0" y="0"/>
                                <a:chExt cx="3422015" cy="262255"/>
                              </a:xfrm>
                            </wpg:grpSpPr>
                            <wps:wsp>
                              <wps:cNvPr id="470" name="Graphic 470"/>
                              <wps:cNvSpPr/>
                              <wps:spPr>
                                <a:xfrm>
                                  <a:off x="0" y="0"/>
                                  <a:ext cx="3422015" cy="262255"/>
                                </a:xfrm>
                                <a:custGeom>
                                  <a:avLst/>
                                  <a:gdLst/>
                                  <a:ahLst/>
                                  <a:cxnLst/>
                                  <a:rect l="l" t="t" r="r" b="b"/>
                                  <a:pathLst>
                                    <a:path w="3422015" h="262255">
                                      <a:moveTo>
                                        <a:pt x="3421634" y="0"/>
                                      </a:moveTo>
                                      <a:lnTo>
                                        <a:pt x="0" y="0"/>
                                      </a:lnTo>
                                      <a:lnTo>
                                        <a:pt x="0" y="131064"/>
                                      </a:lnTo>
                                      <a:lnTo>
                                        <a:pt x="0" y="262128"/>
                                      </a:lnTo>
                                      <a:lnTo>
                                        <a:pt x="3421634" y="262128"/>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0C0FB463" id="Group 469" o:spid="_x0000_s1026" style="position:absolute;margin-left:3.5pt;margin-top:.1pt;width:269.45pt;height:20.65pt;z-index:-251627008;mso-wrap-distance-left:0;mso-wrap-distance-right:0" coordsize="34220,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">
                      <v:shape id="Graphic 470" o:spid="_x0000_s1027" style="position:absolute;width:34220;height:2622;visibility:visible;mso-wrap-style:square;v-text-anchor:top" coordsize="342201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" path="m3421634,l,,,131064,,262128r3421634,l3421634,131064,3421634,xe" fillcolor="lime" stroked="f">
                        <v:path arrowok="t"/>
                      </v:shape>
                    </v:group>
                  </w:pict>
                </mc:Fallback>
              </mc:AlternateContent>
            </w:r>
            <w:r>
              <w:rPr>
                <w:sz w:val="18"/>
              </w:rPr>
              <w:t xml:space="preserve">Si el tipo de documento electrónico recibido es Autofactura (C002=4), el tipo de documento asociado debe ser constancia </w:t>
            </w:r>
            <w:r>
              <w:rPr>
                <w:color w:val="000000"/>
                <w:sz w:val="18"/>
                <w:highlight w:val="green"/>
              </w:rPr>
              <w:t>electrónica (H002=3)</w:t>
            </w:r>
          </w:p>
        </w:tc>
        <w:tc>
          <w:tcPr>
            <w:tcW w:w="710" w:type="dxa"/>
          </w:tcPr>
          <w:p w14:paraId="7C5CB823" w14:textId="77777777" w:rsidR="004532FA" w:rsidRDefault="00754871">
            <w:pPr>
              <w:pStyle w:val="TableParagraph"/>
              <w:spacing w:before="207"/>
              <w:ind w:left="16" w:right="16"/>
              <w:jc w:val="center"/>
              <w:rPr>
                <w:sz w:val="18"/>
              </w:rPr>
            </w:pPr>
            <w:r>
              <w:rPr>
                <w:color w:val="000000"/>
                <w:spacing w:val="-10"/>
                <w:sz w:val="18"/>
                <w:highlight w:val="green"/>
              </w:rPr>
              <w:t>R</w:t>
            </w:r>
          </w:p>
        </w:tc>
      </w:tr>
      <w:tr w:rsidR="004532FA" w14:paraId="0DC6D0F9" w14:textId="77777777">
        <w:trPr>
          <w:trHeight w:val="828"/>
        </w:trPr>
        <w:tc>
          <w:tcPr>
            <w:tcW w:w="704" w:type="dxa"/>
          </w:tcPr>
          <w:p w14:paraId="064FEB0E" w14:textId="77777777" w:rsidR="004532FA" w:rsidRDefault="004532FA">
            <w:pPr>
              <w:pStyle w:val="TableParagraph"/>
              <w:spacing w:before="91"/>
              <w:rPr>
                <w:rFonts w:ascii="Calibri"/>
                <w:b/>
                <w:sz w:val="18"/>
              </w:rPr>
            </w:pPr>
          </w:p>
          <w:p w14:paraId="42F937C6" w14:textId="77777777" w:rsidR="004532FA" w:rsidRDefault="00754871">
            <w:pPr>
              <w:pStyle w:val="TableParagraph"/>
              <w:ind w:left="42" w:right="30"/>
              <w:jc w:val="center"/>
              <w:rPr>
                <w:sz w:val="18"/>
              </w:rPr>
            </w:pPr>
            <w:r>
              <w:rPr>
                <w:spacing w:val="-5"/>
                <w:sz w:val="18"/>
              </w:rPr>
              <w:t>244</w:t>
            </w:r>
          </w:p>
        </w:tc>
        <w:tc>
          <w:tcPr>
            <w:tcW w:w="735" w:type="dxa"/>
          </w:tcPr>
          <w:p w14:paraId="6DDD8FE7" w14:textId="77777777" w:rsidR="004532FA" w:rsidRDefault="004532FA">
            <w:pPr>
              <w:pStyle w:val="TableParagraph"/>
              <w:spacing w:before="91"/>
              <w:rPr>
                <w:rFonts w:ascii="Calibri"/>
                <w:b/>
                <w:sz w:val="18"/>
              </w:rPr>
            </w:pPr>
          </w:p>
          <w:p w14:paraId="67E67D1D" w14:textId="77777777" w:rsidR="004532FA" w:rsidRDefault="00754871">
            <w:pPr>
              <w:pStyle w:val="TableParagraph"/>
              <w:ind w:left="11"/>
              <w:jc w:val="center"/>
              <w:rPr>
                <w:sz w:val="18"/>
              </w:rPr>
            </w:pPr>
            <w:r>
              <w:rPr>
                <w:color w:val="000000"/>
                <w:spacing w:val="-2"/>
                <w:sz w:val="18"/>
                <w:highlight w:val="green"/>
              </w:rPr>
              <w:t>H002a</w:t>
            </w:r>
          </w:p>
        </w:tc>
        <w:tc>
          <w:tcPr>
            <w:tcW w:w="4139" w:type="dxa"/>
          </w:tcPr>
          <w:p w14:paraId="105AA678" w14:textId="77777777" w:rsidR="004532FA" w:rsidRDefault="00754871">
            <w:pPr>
              <w:pStyle w:val="TableParagraph"/>
              <w:spacing w:before="207"/>
              <w:ind w:left="68"/>
              <w:rPr>
                <w:sz w:val="18"/>
              </w:rPr>
            </w:pPr>
            <w:r>
              <w:rPr>
                <w:color w:val="000000"/>
                <w:sz w:val="18"/>
                <w:highlight w:val="green"/>
              </w:rPr>
              <w:t>Tipo</w:t>
            </w:r>
            <w:r>
              <w:rPr>
                <w:color w:val="000000"/>
                <w:spacing w:val="-2"/>
                <w:sz w:val="18"/>
                <w:highlight w:val="green"/>
              </w:rPr>
              <w:t xml:space="preserve"> </w:t>
            </w:r>
            <w:r>
              <w:rPr>
                <w:color w:val="000000"/>
                <w:sz w:val="18"/>
                <w:highlight w:val="green"/>
              </w:rPr>
              <w:t>de</w:t>
            </w:r>
            <w:r>
              <w:rPr>
                <w:color w:val="000000"/>
                <w:spacing w:val="-2"/>
                <w:sz w:val="18"/>
                <w:highlight w:val="green"/>
              </w:rPr>
              <w:t xml:space="preserve"> </w:t>
            </w:r>
            <w:r>
              <w:rPr>
                <w:color w:val="000000"/>
                <w:sz w:val="18"/>
                <w:highlight w:val="green"/>
              </w:rPr>
              <w:t>documento</w:t>
            </w:r>
            <w:r>
              <w:rPr>
                <w:color w:val="000000"/>
                <w:spacing w:val="-2"/>
                <w:sz w:val="18"/>
                <w:highlight w:val="green"/>
              </w:rPr>
              <w:t xml:space="preserve"> </w:t>
            </w:r>
            <w:r>
              <w:rPr>
                <w:color w:val="000000"/>
                <w:sz w:val="18"/>
                <w:highlight w:val="green"/>
              </w:rPr>
              <w:t>asociado</w:t>
            </w:r>
            <w:r>
              <w:rPr>
                <w:color w:val="000000"/>
                <w:spacing w:val="-5"/>
                <w:sz w:val="18"/>
                <w:highlight w:val="green"/>
              </w:rPr>
              <w:t xml:space="preserve"> </w:t>
            </w:r>
            <w:r>
              <w:rPr>
                <w:color w:val="000000"/>
                <w:sz w:val="18"/>
                <w:highlight w:val="green"/>
              </w:rPr>
              <w:t>no</w:t>
            </w:r>
            <w:r>
              <w:rPr>
                <w:color w:val="000000"/>
                <w:spacing w:val="-1"/>
                <w:sz w:val="18"/>
                <w:highlight w:val="green"/>
              </w:rPr>
              <w:t xml:space="preserve"> </w:t>
            </w:r>
            <w:r>
              <w:rPr>
                <w:color w:val="000000"/>
                <w:sz w:val="18"/>
                <w:highlight w:val="green"/>
              </w:rPr>
              <w:t>requerido</w:t>
            </w:r>
            <w:r>
              <w:rPr>
                <w:color w:val="000000"/>
                <w:spacing w:val="-2"/>
                <w:sz w:val="18"/>
                <w:highlight w:val="green"/>
              </w:rPr>
              <w:t xml:space="preserve"> </w:t>
            </w:r>
            <w:r>
              <w:rPr>
                <w:color w:val="000000"/>
                <w:sz w:val="18"/>
                <w:highlight w:val="green"/>
              </w:rPr>
              <w:t>para</w:t>
            </w:r>
            <w:r>
              <w:rPr>
                <w:color w:val="000000"/>
                <w:spacing w:val="-2"/>
                <w:sz w:val="18"/>
                <w:highlight w:val="green"/>
              </w:rPr>
              <w:t xml:space="preserve"> </w:t>
            </w:r>
            <w:r>
              <w:rPr>
                <w:color w:val="000000"/>
                <w:sz w:val="18"/>
                <w:highlight w:val="green"/>
              </w:rPr>
              <w:t>el</w:t>
            </w:r>
            <w:r>
              <w:rPr>
                <w:color w:val="000000"/>
                <w:sz w:val="18"/>
              </w:rPr>
              <w:t xml:space="preserve"> </w:t>
            </w:r>
            <w:r>
              <w:rPr>
                <w:color w:val="000000"/>
                <w:sz w:val="18"/>
                <w:highlight w:val="green"/>
              </w:rPr>
              <w:t>tipo de documento electrónico</w:t>
            </w:r>
          </w:p>
        </w:tc>
        <w:tc>
          <w:tcPr>
            <w:tcW w:w="774" w:type="dxa"/>
          </w:tcPr>
          <w:p w14:paraId="00B0F069" w14:textId="77777777" w:rsidR="004532FA" w:rsidRDefault="004532FA">
            <w:pPr>
              <w:pStyle w:val="TableParagraph"/>
              <w:spacing w:before="91"/>
              <w:rPr>
                <w:rFonts w:ascii="Calibri"/>
                <w:b/>
                <w:sz w:val="18"/>
              </w:rPr>
            </w:pPr>
          </w:p>
          <w:p w14:paraId="1F03A312" w14:textId="77777777" w:rsidR="004532FA" w:rsidRDefault="00754871">
            <w:pPr>
              <w:pStyle w:val="TableParagraph"/>
              <w:ind w:left="4"/>
              <w:jc w:val="center"/>
              <w:rPr>
                <w:sz w:val="18"/>
              </w:rPr>
            </w:pPr>
            <w:r>
              <w:rPr>
                <w:color w:val="000000"/>
                <w:spacing w:val="-4"/>
                <w:sz w:val="18"/>
                <w:highlight w:val="green"/>
              </w:rPr>
              <w:t>2434</w:t>
            </w:r>
          </w:p>
        </w:tc>
        <w:tc>
          <w:tcPr>
            <w:tcW w:w="5529" w:type="dxa"/>
          </w:tcPr>
          <w:p w14:paraId="6993A27C" w14:textId="77777777" w:rsidR="004532FA" w:rsidRDefault="00754871">
            <w:pPr>
              <w:pStyle w:val="TableParagraph"/>
              <w:ind w:left="66"/>
              <w:rPr>
                <w:sz w:val="18"/>
              </w:rPr>
            </w:pPr>
            <w:r>
              <w:rPr>
                <w:noProof/>
                <w:sz w:val="18"/>
              </w:rPr>
              <mc:AlternateContent>
                <mc:Choice Requires="wpg">
                  <w:drawing>
                    <wp:anchor distT="0" distB="0" distL="0" distR="0" simplePos="0" relativeHeight="251690496" behindDoc="1" locked="0" layoutInCell="1" allowOverlap="1" wp14:anchorId="75D86270" wp14:editId="094549A5">
                      <wp:simplePos x="0" y="0"/>
                      <wp:positionH relativeFrom="column">
                        <wp:posOffset>44196</wp:posOffset>
                      </wp:positionH>
                      <wp:positionV relativeFrom="paragraph">
                        <wp:posOffset>531</wp:posOffset>
                      </wp:positionV>
                      <wp:extent cx="3422015" cy="395605"/>
                      <wp:effectExtent l="0" t="0" r="0" b="0"/>
                      <wp:wrapNone/>
                      <wp:docPr id="471" name="Group 4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395605"/>
                                <a:chOff x="0" y="0"/>
                                <a:chExt cx="3422015" cy="395605"/>
                              </a:xfrm>
                            </wpg:grpSpPr>
                            <wps:wsp>
                              <wps:cNvPr id="472" name="Graphic 472"/>
                              <wps:cNvSpPr/>
                              <wps:spPr>
                                <a:xfrm>
                                  <a:off x="0" y="0"/>
                                  <a:ext cx="3422015" cy="395605"/>
                                </a:xfrm>
                                <a:custGeom>
                                  <a:avLst/>
                                  <a:gdLst/>
                                  <a:ahLst/>
                                  <a:cxnLst/>
                                  <a:rect l="l" t="t" r="r" b="b"/>
                                  <a:pathLst>
                                    <a:path w="3422015" h="395605">
                                      <a:moveTo>
                                        <a:pt x="3421634" y="263728"/>
                                      </a:moveTo>
                                      <a:lnTo>
                                        <a:pt x="0" y="263728"/>
                                      </a:lnTo>
                                      <a:lnTo>
                                        <a:pt x="0" y="395097"/>
                                      </a:lnTo>
                                      <a:lnTo>
                                        <a:pt x="3421634" y="395097"/>
                                      </a:lnTo>
                                      <a:lnTo>
                                        <a:pt x="3421634" y="263728"/>
                                      </a:lnTo>
                                      <a:close/>
                                    </a:path>
                                    <a:path w="3422015" h="395605">
                                      <a:moveTo>
                                        <a:pt x="3421634" y="0"/>
                                      </a:moveTo>
                                      <a:lnTo>
                                        <a:pt x="0" y="0"/>
                                      </a:lnTo>
                                      <a:lnTo>
                                        <a:pt x="0" y="132588"/>
                                      </a:lnTo>
                                      <a:lnTo>
                                        <a:pt x="0" y="263652"/>
                                      </a:lnTo>
                                      <a:lnTo>
                                        <a:pt x="3421634" y="263652"/>
                                      </a:lnTo>
                                      <a:lnTo>
                                        <a:pt x="3421634" y="132588"/>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8E788F8" id="Group 471" o:spid="_x0000_s1026" style="position:absolute;margin-left:3.5pt;margin-top:.05pt;width:269.45pt;height:31.15pt;z-index:-251625984;mso-wrap-distance-left:0;mso-wrap-distance-right:0" coordsize="34220,3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">
                      <v:shape id="Graphic 472" o:spid="_x0000_s1027" style="position:absolute;width:34220;height:3956;visibility:visible;mso-wrap-style:square;v-text-anchor:top" coordsize="3422015,39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" path="m3421634,263728l,263728,,395097r3421634,l3421634,263728xem3421634,l,,,132588,,263652r3421634,l3421634,132588,3421634,xe" fillcolor="lime" stroked="f">
                        <v:path arrowok="t"/>
                      </v:shape>
                    </v:group>
                  </w:pict>
                </mc:Fallback>
              </mc:AlternateContent>
            </w:r>
            <w:r>
              <w:rPr>
                <w:sz w:val="18"/>
              </w:rPr>
              <w:t>Si el</w:t>
            </w:r>
            <w:r>
              <w:rPr>
                <w:spacing w:val="-1"/>
                <w:sz w:val="18"/>
              </w:rPr>
              <w:t xml:space="preserve"> </w:t>
            </w:r>
            <w:r>
              <w:rPr>
                <w:sz w:val="18"/>
              </w:rPr>
              <w:t>tipo</w:t>
            </w:r>
            <w:r>
              <w:rPr>
                <w:spacing w:val="-1"/>
                <w:sz w:val="18"/>
              </w:rPr>
              <w:t xml:space="preserve"> </w:t>
            </w:r>
            <w:r>
              <w:rPr>
                <w:sz w:val="18"/>
              </w:rPr>
              <w:t>de</w:t>
            </w:r>
            <w:r>
              <w:rPr>
                <w:spacing w:val="-1"/>
                <w:sz w:val="18"/>
              </w:rPr>
              <w:t xml:space="preserve"> </w:t>
            </w:r>
            <w:r>
              <w:rPr>
                <w:sz w:val="18"/>
              </w:rPr>
              <w:t>documento electrónico recibido es</w:t>
            </w:r>
            <w:r>
              <w:rPr>
                <w:spacing w:val="-1"/>
                <w:sz w:val="18"/>
              </w:rPr>
              <w:t xml:space="preserve"> </w:t>
            </w:r>
            <w:r>
              <w:rPr>
                <w:sz w:val="18"/>
              </w:rPr>
              <w:t>Factura</w:t>
            </w:r>
            <w:r>
              <w:rPr>
                <w:spacing w:val="-1"/>
                <w:sz w:val="18"/>
              </w:rPr>
              <w:t xml:space="preserve"> </w:t>
            </w:r>
            <w:r>
              <w:rPr>
                <w:sz w:val="18"/>
              </w:rPr>
              <w:t>electrónica, Nota</w:t>
            </w:r>
            <w:r>
              <w:rPr>
                <w:spacing w:val="8"/>
                <w:sz w:val="18"/>
              </w:rPr>
              <w:t xml:space="preserve"> </w:t>
            </w:r>
            <w:r>
              <w:rPr>
                <w:sz w:val="18"/>
              </w:rPr>
              <w:t>de</w:t>
            </w:r>
            <w:r>
              <w:rPr>
                <w:spacing w:val="9"/>
                <w:sz w:val="18"/>
              </w:rPr>
              <w:t xml:space="preserve"> </w:t>
            </w:r>
            <w:r>
              <w:rPr>
                <w:sz w:val="18"/>
              </w:rPr>
              <w:t>crédito,</w:t>
            </w:r>
            <w:r>
              <w:rPr>
                <w:spacing w:val="9"/>
                <w:sz w:val="18"/>
              </w:rPr>
              <w:t xml:space="preserve"> </w:t>
            </w:r>
            <w:r>
              <w:rPr>
                <w:sz w:val="18"/>
              </w:rPr>
              <w:t>Nota</w:t>
            </w:r>
            <w:r>
              <w:rPr>
                <w:spacing w:val="9"/>
                <w:sz w:val="18"/>
              </w:rPr>
              <w:t xml:space="preserve"> </w:t>
            </w:r>
            <w:r>
              <w:rPr>
                <w:sz w:val="18"/>
              </w:rPr>
              <w:t>de</w:t>
            </w:r>
            <w:r>
              <w:rPr>
                <w:spacing w:val="9"/>
                <w:sz w:val="18"/>
              </w:rPr>
              <w:t xml:space="preserve"> </w:t>
            </w:r>
            <w:r>
              <w:rPr>
                <w:sz w:val="18"/>
              </w:rPr>
              <w:t>débito</w:t>
            </w:r>
            <w:r>
              <w:rPr>
                <w:spacing w:val="9"/>
                <w:sz w:val="18"/>
              </w:rPr>
              <w:t xml:space="preserve"> </w:t>
            </w:r>
            <w:r>
              <w:rPr>
                <w:sz w:val="18"/>
              </w:rPr>
              <w:t>o</w:t>
            </w:r>
            <w:r>
              <w:rPr>
                <w:spacing w:val="9"/>
                <w:sz w:val="18"/>
              </w:rPr>
              <w:t xml:space="preserve"> </w:t>
            </w:r>
            <w:r>
              <w:rPr>
                <w:sz w:val="18"/>
              </w:rPr>
              <w:t>Nota</w:t>
            </w:r>
            <w:r>
              <w:rPr>
                <w:spacing w:val="9"/>
                <w:sz w:val="18"/>
              </w:rPr>
              <w:t xml:space="preserve"> </w:t>
            </w:r>
            <w:r>
              <w:rPr>
                <w:sz w:val="18"/>
              </w:rPr>
              <w:t>de</w:t>
            </w:r>
            <w:r>
              <w:rPr>
                <w:spacing w:val="9"/>
                <w:sz w:val="18"/>
              </w:rPr>
              <w:t xml:space="preserve"> </w:t>
            </w:r>
            <w:r>
              <w:rPr>
                <w:sz w:val="18"/>
              </w:rPr>
              <w:t>remisión</w:t>
            </w:r>
            <w:r>
              <w:rPr>
                <w:spacing w:val="9"/>
                <w:sz w:val="18"/>
              </w:rPr>
              <w:t xml:space="preserve"> </w:t>
            </w:r>
            <w:r>
              <w:rPr>
                <w:sz w:val="18"/>
              </w:rPr>
              <w:t>(C002=1,5,6</w:t>
            </w:r>
            <w:r>
              <w:rPr>
                <w:spacing w:val="10"/>
                <w:sz w:val="18"/>
              </w:rPr>
              <w:t xml:space="preserve"> </w:t>
            </w:r>
            <w:r>
              <w:rPr>
                <w:spacing w:val="-10"/>
                <w:sz w:val="18"/>
              </w:rPr>
              <w:t>o</w:t>
            </w:r>
          </w:p>
          <w:p w14:paraId="5FCD562F" w14:textId="77777777" w:rsidR="004532FA" w:rsidRDefault="00754871">
            <w:pPr>
              <w:pStyle w:val="TableParagraph"/>
              <w:spacing w:line="200" w:lineRule="atLeast"/>
              <w:ind w:left="66"/>
              <w:rPr>
                <w:sz w:val="18"/>
              </w:rPr>
            </w:pPr>
            <w:r>
              <w:rPr>
                <w:sz w:val="18"/>
              </w:rPr>
              <w:t>7),</w:t>
            </w:r>
            <w:r>
              <w:rPr>
                <w:spacing w:val="71"/>
                <w:sz w:val="18"/>
              </w:rPr>
              <w:t xml:space="preserve"> </w:t>
            </w:r>
            <w:r>
              <w:rPr>
                <w:sz w:val="18"/>
              </w:rPr>
              <w:t>el</w:t>
            </w:r>
            <w:r>
              <w:rPr>
                <w:spacing w:val="71"/>
                <w:sz w:val="18"/>
              </w:rPr>
              <w:t xml:space="preserve"> </w:t>
            </w:r>
            <w:r>
              <w:rPr>
                <w:sz w:val="18"/>
              </w:rPr>
              <w:t>tipo</w:t>
            </w:r>
            <w:r>
              <w:rPr>
                <w:spacing w:val="71"/>
                <w:sz w:val="18"/>
              </w:rPr>
              <w:t xml:space="preserve"> </w:t>
            </w:r>
            <w:r>
              <w:rPr>
                <w:sz w:val="18"/>
              </w:rPr>
              <w:t>de</w:t>
            </w:r>
            <w:r>
              <w:rPr>
                <w:spacing w:val="40"/>
                <w:sz w:val="18"/>
              </w:rPr>
              <w:t xml:space="preserve"> </w:t>
            </w:r>
            <w:r>
              <w:rPr>
                <w:sz w:val="18"/>
              </w:rPr>
              <w:t>documento</w:t>
            </w:r>
            <w:r>
              <w:rPr>
                <w:spacing w:val="40"/>
                <w:sz w:val="18"/>
              </w:rPr>
              <w:t xml:space="preserve"> </w:t>
            </w:r>
            <w:r>
              <w:rPr>
                <w:sz w:val="18"/>
              </w:rPr>
              <w:t>asociado</w:t>
            </w:r>
            <w:r>
              <w:rPr>
                <w:spacing w:val="71"/>
                <w:sz w:val="18"/>
              </w:rPr>
              <w:t xml:space="preserve"> </w:t>
            </w:r>
            <w:r>
              <w:rPr>
                <w:sz w:val="18"/>
              </w:rPr>
              <w:t>no</w:t>
            </w:r>
            <w:r>
              <w:rPr>
                <w:spacing w:val="71"/>
                <w:sz w:val="18"/>
              </w:rPr>
              <w:t xml:space="preserve"> </w:t>
            </w:r>
            <w:r>
              <w:rPr>
                <w:sz w:val="18"/>
              </w:rPr>
              <w:t>puede</w:t>
            </w:r>
            <w:r>
              <w:rPr>
                <w:spacing w:val="71"/>
                <w:sz w:val="18"/>
              </w:rPr>
              <w:t xml:space="preserve"> </w:t>
            </w:r>
            <w:r>
              <w:rPr>
                <w:sz w:val="18"/>
              </w:rPr>
              <w:t>ser</w:t>
            </w:r>
            <w:r>
              <w:rPr>
                <w:spacing w:val="40"/>
                <w:sz w:val="18"/>
              </w:rPr>
              <w:t xml:space="preserve"> </w:t>
            </w:r>
            <w:r>
              <w:rPr>
                <w:sz w:val="18"/>
              </w:rPr>
              <w:t xml:space="preserve">constancia </w:t>
            </w:r>
            <w:r>
              <w:rPr>
                <w:color w:val="000000"/>
                <w:sz w:val="18"/>
                <w:highlight w:val="green"/>
              </w:rPr>
              <w:t>electrónica (H002 ≠ 3)</w:t>
            </w:r>
          </w:p>
        </w:tc>
        <w:tc>
          <w:tcPr>
            <w:tcW w:w="710" w:type="dxa"/>
          </w:tcPr>
          <w:p w14:paraId="63703738" w14:textId="77777777" w:rsidR="004532FA" w:rsidRDefault="004532FA">
            <w:pPr>
              <w:pStyle w:val="TableParagraph"/>
              <w:spacing w:before="91"/>
              <w:rPr>
                <w:rFonts w:ascii="Calibri"/>
                <w:b/>
                <w:sz w:val="18"/>
              </w:rPr>
            </w:pPr>
          </w:p>
          <w:p w14:paraId="630339A1" w14:textId="77777777" w:rsidR="004532FA" w:rsidRDefault="00754871">
            <w:pPr>
              <w:pStyle w:val="TableParagraph"/>
              <w:ind w:left="16" w:right="16"/>
              <w:jc w:val="center"/>
              <w:rPr>
                <w:sz w:val="18"/>
              </w:rPr>
            </w:pPr>
            <w:r>
              <w:rPr>
                <w:color w:val="000000"/>
                <w:spacing w:val="-10"/>
                <w:sz w:val="18"/>
                <w:highlight w:val="green"/>
              </w:rPr>
              <w:t>R</w:t>
            </w:r>
          </w:p>
        </w:tc>
      </w:tr>
      <w:tr w:rsidR="004532FA" w14:paraId="0FD5C5C6" w14:textId="77777777">
        <w:trPr>
          <w:trHeight w:val="414"/>
        </w:trPr>
        <w:tc>
          <w:tcPr>
            <w:tcW w:w="704" w:type="dxa"/>
          </w:tcPr>
          <w:p w14:paraId="1F4BA11F" w14:textId="77777777" w:rsidR="004532FA" w:rsidRDefault="00754871">
            <w:pPr>
              <w:pStyle w:val="TableParagraph"/>
              <w:spacing w:before="104"/>
              <w:ind w:left="42" w:right="30"/>
              <w:jc w:val="center"/>
              <w:rPr>
                <w:sz w:val="18"/>
              </w:rPr>
            </w:pPr>
            <w:r>
              <w:rPr>
                <w:color w:val="000000"/>
                <w:spacing w:val="-5"/>
                <w:sz w:val="18"/>
                <w:highlight w:val="red"/>
              </w:rPr>
              <w:t>247</w:t>
            </w:r>
          </w:p>
        </w:tc>
        <w:tc>
          <w:tcPr>
            <w:tcW w:w="735" w:type="dxa"/>
          </w:tcPr>
          <w:p w14:paraId="3370F2BC" w14:textId="77777777" w:rsidR="004532FA" w:rsidRDefault="00754871">
            <w:pPr>
              <w:pStyle w:val="TableParagraph"/>
              <w:spacing w:before="18"/>
              <w:ind w:left="11"/>
              <w:jc w:val="center"/>
              <w:rPr>
                <w:sz w:val="18"/>
              </w:rPr>
            </w:pPr>
            <w:r>
              <w:rPr>
                <w:color w:val="000000"/>
                <w:spacing w:val="-2"/>
                <w:sz w:val="18"/>
                <w:highlight w:val="red"/>
              </w:rPr>
              <w:t>H002c</w:t>
            </w:r>
          </w:p>
        </w:tc>
        <w:tc>
          <w:tcPr>
            <w:tcW w:w="4139" w:type="dxa"/>
          </w:tcPr>
          <w:p w14:paraId="0F1CF349" w14:textId="77777777" w:rsidR="004532FA" w:rsidRDefault="00754871">
            <w:pPr>
              <w:pStyle w:val="TableParagraph"/>
              <w:spacing w:line="206" w:lineRule="exact"/>
              <w:ind w:left="68"/>
              <w:rPr>
                <w:sz w:val="18"/>
              </w:rPr>
            </w:pPr>
            <w:r>
              <w:rPr>
                <w:color w:val="000000"/>
                <w:sz w:val="18"/>
                <w:highlight w:val="red"/>
              </w:rPr>
              <w:t>CDC</w:t>
            </w:r>
            <w:r>
              <w:rPr>
                <w:color w:val="000000"/>
                <w:spacing w:val="40"/>
                <w:sz w:val="18"/>
                <w:highlight w:val="red"/>
              </w:rPr>
              <w:t xml:space="preserve"> </w:t>
            </w:r>
            <w:r>
              <w:rPr>
                <w:color w:val="000000"/>
                <w:sz w:val="18"/>
                <w:highlight w:val="red"/>
              </w:rPr>
              <w:t>no</w:t>
            </w:r>
            <w:r>
              <w:rPr>
                <w:color w:val="000000"/>
                <w:spacing w:val="40"/>
                <w:sz w:val="18"/>
                <w:highlight w:val="red"/>
              </w:rPr>
              <w:t xml:space="preserve"> </w:t>
            </w:r>
            <w:r>
              <w:rPr>
                <w:color w:val="000000"/>
                <w:sz w:val="18"/>
                <w:highlight w:val="red"/>
              </w:rPr>
              <w:t>requerido</w:t>
            </w:r>
            <w:r>
              <w:rPr>
                <w:color w:val="000000"/>
                <w:spacing w:val="40"/>
                <w:sz w:val="18"/>
                <w:highlight w:val="red"/>
              </w:rPr>
              <w:t xml:space="preserve"> </w:t>
            </w:r>
            <w:r>
              <w:rPr>
                <w:color w:val="000000"/>
                <w:sz w:val="18"/>
                <w:highlight w:val="red"/>
              </w:rPr>
              <w:t>para</w:t>
            </w:r>
            <w:r>
              <w:rPr>
                <w:color w:val="000000"/>
                <w:spacing w:val="40"/>
                <w:sz w:val="18"/>
                <w:highlight w:val="red"/>
              </w:rPr>
              <w:t xml:space="preserve"> </w:t>
            </w:r>
            <w:r>
              <w:rPr>
                <w:color w:val="000000"/>
                <w:sz w:val="18"/>
                <w:highlight w:val="red"/>
              </w:rPr>
              <w:t>el</w:t>
            </w:r>
            <w:r>
              <w:rPr>
                <w:color w:val="000000"/>
                <w:spacing w:val="40"/>
                <w:sz w:val="18"/>
                <w:highlight w:val="red"/>
              </w:rPr>
              <w:t xml:space="preserve"> </w:t>
            </w:r>
            <w:r>
              <w:rPr>
                <w:color w:val="000000"/>
                <w:sz w:val="18"/>
                <w:highlight w:val="red"/>
              </w:rPr>
              <w:t>tipo</w:t>
            </w:r>
            <w:r>
              <w:rPr>
                <w:color w:val="000000"/>
                <w:spacing w:val="40"/>
                <w:sz w:val="18"/>
                <w:highlight w:val="red"/>
              </w:rPr>
              <w:t xml:space="preserve"> </w:t>
            </w:r>
            <w:r>
              <w:rPr>
                <w:color w:val="000000"/>
                <w:sz w:val="18"/>
                <w:highlight w:val="red"/>
              </w:rPr>
              <w:t>de</w:t>
            </w:r>
            <w:r>
              <w:rPr>
                <w:color w:val="000000"/>
                <w:spacing w:val="40"/>
                <w:sz w:val="18"/>
                <w:highlight w:val="red"/>
              </w:rPr>
              <w:t xml:space="preserve"> </w:t>
            </w:r>
            <w:r>
              <w:rPr>
                <w:color w:val="000000"/>
                <w:sz w:val="18"/>
                <w:highlight w:val="red"/>
              </w:rPr>
              <w:t>documento</w:t>
            </w:r>
            <w:r>
              <w:rPr>
                <w:color w:val="000000"/>
                <w:sz w:val="18"/>
              </w:rPr>
              <w:t xml:space="preserve"> </w:t>
            </w:r>
            <w:r>
              <w:rPr>
                <w:color w:val="000000"/>
                <w:spacing w:val="-2"/>
                <w:sz w:val="18"/>
                <w:highlight w:val="red"/>
              </w:rPr>
              <w:t>asociado</w:t>
            </w:r>
          </w:p>
        </w:tc>
        <w:tc>
          <w:tcPr>
            <w:tcW w:w="774" w:type="dxa"/>
          </w:tcPr>
          <w:p w14:paraId="64ADFAF4" w14:textId="77777777" w:rsidR="004532FA" w:rsidRDefault="00754871">
            <w:pPr>
              <w:pStyle w:val="TableParagraph"/>
              <w:spacing w:before="104"/>
              <w:ind w:left="4"/>
              <w:jc w:val="center"/>
              <w:rPr>
                <w:sz w:val="18"/>
              </w:rPr>
            </w:pPr>
            <w:r>
              <w:rPr>
                <w:color w:val="000000"/>
                <w:spacing w:val="-4"/>
                <w:sz w:val="18"/>
                <w:highlight w:val="red"/>
              </w:rPr>
              <w:t>2419</w:t>
            </w:r>
          </w:p>
        </w:tc>
        <w:tc>
          <w:tcPr>
            <w:tcW w:w="5529" w:type="dxa"/>
          </w:tcPr>
          <w:p w14:paraId="01814EC4" w14:textId="77777777" w:rsidR="004532FA" w:rsidRDefault="00754871">
            <w:pPr>
              <w:pStyle w:val="TableParagraph"/>
              <w:spacing w:line="206" w:lineRule="exact"/>
              <w:ind w:left="66"/>
              <w:rPr>
                <w:sz w:val="18"/>
              </w:rPr>
            </w:pPr>
            <w:r>
              <w:rPr>
                <w:color w:val="000000"/>
                <w:sz w:val="18"/>
                <w:highlight w:val="red"/>
              </w:rPr>
              <w:t>Cuando</w:t>
            </w:r>
            <w:r>
              <w:rPr>
                <w:color w:val="000000"/>
                <w:spacing w:val="35"/>
                <w:sz w:val="18"/>
                <w:highlight w:val="red"/>
              </w:rPr>
              <w:t xml:space="preserve"> </w:t>
            </w:r>
            <w:r>
              <w:rPr>
                <w:color w:val="000000"/>
                <w:sz w:val="18"/>
                <w:highlight w:val="red"/>
              </w:rPr>
              <w:t>el</w:t>
            </w:r>
            <w:r>
              <w:rPr>
                <w:color w:val="000000"/>
                <w:spacing w:val="35"/>
                <w:sz w:val="18"/>
                <w:highlight w:val="red"/>
              </w:rPr>
              <w:t xml:space="preserve"> </w:t>
            </w:r>
            <w:r>
              <w:rPr>
                <w:color w:val="000000"/>
                <w:sz w:val="18"/>
                <w:highlight w:val="red"/>
              </w:rPr>
              <w:t>tipo</w:t>
            </w:r>
            <w:r>
              <w:rPr>
                <w:color w:val="000000"/>
                <w:spacing w:val="35"/>
                <w:sz w:val="18"/>
                <w:highlight w:val="red"/>
              </w:rPr>
              <w:t xml:space="preserve"> </w:t>
            </w:r>
            <w:r>
              <w:rPr>
                <w:color w:val="000000"/>
                <w:sz w:val="18"/>
                <w:highlight w:val="red"/>
              </w:rPr>
              <w:t>de</w:t>
            </w:r>
            <w:r>
              <w:rPr>
                <w:color w:val="000000"/>
                <w:spacing w:val="35"/>
                <w:sz w:val="18"/>
                <w:highlight w:val="red"/>
              </w:rPr>
              <w:t xml:space="preserve"> </w:t>
            </w:r>
            <w:r>
              <w:rPr>
                <w:color w:val="000000"/>
                <w:sz w:val="18"/>
                <w:highlight w:val="red"/>
              </w:rPr>
              <w:t>documento</w:t>
            </w:r>
            <w:r>
              <w:rPr>
                <w:color w:val="000000"/>
                <w:spacing w:val="35"/>
                <w:sz w:val="18"/>
                <w:highlight w:val="red"/>
              </w:rPr>
              <w:t xml:space="preserve"> </w:t>
            </w:r>
            <w:r>
              <w:rPr>
                <w:color w:val="000000"/>
                <w:sz w:val="18"/>
                <w:highlight w:val="red"/>
              </w:rPr>
              <w:t>asociado</w:t>
            </w:r>
            <w:r>
              <w:rPr>
                <w:color w:val="000000"/>
                <w:spacing w:val="35"/>
                <w:sz w:val="18"/>
                <w:highlight w:val="red"/>
              </w:rPr>
              <w:t xml:space="preserve"> </w:t>
            </w:r>
            <w:r>
              <w:rPr>
                <w:color w:val="000000"/>
                <w:sz w:val="18"/>
                <w:highlight w:val="red"/>
              </w:rPr>
              <w:t>es</w:t>
            </w:r>
            <w:r>
              <w:rPr>
                <w:color w:val="000000"/>
                <w:spacing w:val="35"/>
                <w:sz w:val="18"/>
                <w:highlight w:val="red"/>
              </w:rPr>
              <w:t xml:space="preserve"> </w:t>
            </w:r>
            <w:r>
              <w:rPr>
                <w:color w:val="000000"/>
                <w:sz w:val="18"/>
                <w:highlight w:val="red"/>
              </w:rPr>
              <w:t>impreso</w:t>
            </w:r>
            <w:r>
              <w:rPr>
                <w:color w:val="000000"/>
                <w:spacing w:val="35"/>
                <w:sz w:val="18"/>
                <w:highlight w:val="red"/>
              </w:rPr>
              <w:t xml:space="preserve"> </w:t>
            </w:r>
            <w:r>
              <w:rPr>
                <w:color w:val="000000"/>
                <w:sz w:val="18"/>
                <w:highlight w:val="red"/>
              </w:rPr>
              <w:t>no</w:t>
            </w:r>
            <w:r>
              <w:rPr>
                <w:color w:val="000000"/>
                <w:spacing w:val="33"/>
                <w:sz w:val="18"/>
                <w:highlight w:val="red"/>
              </w:rPr>
              <w:t xml:space="preserve"> </w:t>
            </w:r>
            <w:r>
              <w:rPr>
                <w:color w:val="000000"/>
                <w:sz w:val="18"/>
                <w:highlight w:val="red"/>
              </w:rPr>
              <w:t>se</w:t>
            </w:r>
            <w:r>
              <w:rPr>
                <w:color w:val="000000"/>
                <w:spacing w:val="35"/>
                <w:sz w:val="18"/>
                <w:highlight w:val="red"/>
              </w:rPr>
              <w:t xml:space="preserve"> </w:t>
            </w:r>
            <w:r>
              <w:rPr>
                <w:color w:val="000000"/>
                <w:sz w:val="18"/>
                <w:highlight w:val="red"/>
              </w:rPr>
              <w:t>debe</w:t>
            </w:r>
            <w:r>
              <w:rPr>
                <w:color w:val="000000"/>
                <w:sz w:val="18"/>
              </w:rPr>
              <w:t xml:space="preserve"> </w:t>
            </w:r>
            <w:r>
              <w:rPr>
                <w:color w:val="000000"/>
                <w:sz w:val="18"/>
                <w:highlight w:val="red"/>
              </w:rPr>
              <w:t>informar el CDC del DTE (H004)</w:t>
            </w:r>
          </w:p>
        </w:tc>
        <w:tc>
          <w:tcPr>
            <w:tcW w:w="710" w:type="dxa"/>
          </w:tcPr>
          <w:p w14:paraId="58B76CCC" w14:textId="77777777" w:rsidR="004532FA" w:rsidRDefault="00754871">
            <w:pPr>
              <w:pStyle w:val="TableParagraph"/>
              <w:spacing w:before="104"/>
              <w:ind w:left="16" w:right="16"/>
              <w:jc w:val="center"/>
              <w:rPr>
                <w:sz w:val="18"/>
              </w:rPr>
            </w:pPr>
            <w:r>
              <w:rPr>
                <w:color w:val="000000"/>
                <w:spacing w:val="-10"/>
                <w:sz w:val="18"/>
                <w:highlight w:val="red"/>
              </w:rPr>
              <w:t>R</w:t>
            </w:r>
          </w:p>
        </w:tc>
      </w:tr>
      <w:tr w:rsidR="004532FA" w14:paraId="7A019CCC" w14:textId="77777777">
        <w:trPr>
          <w:trHeight w:val="414"/>
        </w:trPr>
        <w:tc>
          <w:tcPr>
            <w:tcW w:w="704" w:type="dxa"/>
          </w:tcPr>
          <w:p w14:paraId="1710FEF2" w14:textId="77777777" w:rsidR="004532FA" w:rsidRDefault="00754871">
            <w:pPr>
              <w:pStyle w:val="TableParagraph"/>
              <w:spacing w:before="102"/>
              <w:ind w:left="42" w:right="30"/>
              <w:jc w:val="center"/>
              <w:rPr>
                <w:sz w:val="18"/>
              </w:rPr>
            </w:pPr>
            <w:r>
              <w:rPr>
                <w:color w:val="000000"/>
                <w:spacing w:val="-5"/>
                <w:sz w:val="18"/>
                <w:highlight w:val="red"/>
              </w:rPr>
              <w:t>250</w:t>
            </w:r>
          </w:p>
        </w:tc>
        <w:tc>
          <w:tcPr>
            <w:tcW w:w="735" w:type="dxa"/>
          </w:tcPr>
          <w:p w14:paraId="02113E5E" w14:textId="77777777" w:rsidR="004532FA" w:rsidRDefault="00754871">
            <w:pPr>
              <w:pStyle w:val="TableParagraph"/>
              <w:spacing w:before="102"/>
              <w:ind w:left="12"/>
              <w:jc w:val="center"/>
              <w:rPr>
                <w:sz w:val="18"/>
              </w:rPr>
            </w:pPr>
            <w:r>
              <w:rPr>
                <w:color w:val="000000"/>
                <w:spacing w:val="-4"/>
                <w:sz w:val="18"/>
                <w:highlight w:val="red"/>
              </w:rPr>
              <w:t>H002</w:t>
            </w:r>
          </w:p>
        </w:tc>
        <w:tc>
          <w:tcPr>
            <w:tcW w:w="4139" w:type="dxa"/>
          </w:tcPr>
          <w:p w14:paraId="6A925551" w14:textId="77777777" w:rsidR="004532FA" w:rsidRDefault="00754871">
            <w:pPr>
              <w:pStyle w:val="TableParagraph"/>
              <w:spacing w:before="102"/>
              <w:ind w:left="68"/>
              <w:rPr>
                <w:sz w:val="18"/>
              </w:rPr>
            </w:pPr>
            <w:r>
              <w:rPr>
                <w:color w:val="000000"/>
                <w:sz w:val="18"/>
                <w:highlight w:val="red"/>
              </w:rPr>
              <w:t>CDC</w:t>
            </w:r>
            <w:r>
              <w:rPr>
                <w:color w:val="000000"/>
                <w:spacing w:val="-3"/>
                <w:sz w:val="18"/>
                <w:highlight w:val="red"/>
              </w:rPr>
              <w:t xml:space="preserve"> </w:t>
            </w:r>
            <w:r>
              <w:rPr>
                <w:color w:val="000000"/>
                <w:sz w:val="18"/>
                <w:highlight w:val="red"/>
              </w:rPr>
              <w:t>no</w:t>
            </w:r>
            <w:r>
              <w:rPr>
                <w:color w:val="000000"/>
                <w:spacing w:val="-2"/>
                <w:sz w:val="18"/>
                <w:highlight w:val="red"/>
              </w:rPr>
              <w:t xml:space="preserve"> informado</w:t>
            </w:r>
          </w:p>
        </w:tc>
        <w:tc>
          <w:tcPr>
            <w:tcW w:w="774" w:type="dxa"/>
          </w:tcPr>
          <w:p w14:paraId="0ADFF4F9" w14:textId="77777777" w:rsidR="004532FA" w:rsidRDefault="00754871">
            <w:pPr>
              <w:pStyle w:val="TableParagraph"/>
              <w:spacing w:before="102"/>
              <w:ind w:left="4"/>
              <w:jc w:val="center"/>
              <w:rPr>
                <w:sz w:val="18"/>
              </w:rPr>
            </w:pPr>
            <w:r>
              <w:rPr>
                <w:color w:val="000000"/>
                <w:spacing w:val="-4"/>
                <w:sz w:val="18"/>
                <w:highlight w:val="red"/>
              </w:rPr>
              <w:t>2416</w:t>
            </w:r>
          </w:p>
        </w:tc>
        <w:tc>
          <w:tcPr>
            <w:tcW w:w="5529" w:type="dxa"/>
          </w:tcPr>
          <w:p w14:paraId="4CC5B831" w14:textId="77777777" w:rsidR="004532FA" w:rsidRDefault="00754871">
            <w:pPr>
              <w:pStyle w:val="TableParagraph"/>
              <w:spacing w:line="206" w:lineRule="exact"/>
              <w:ind w:left="66"/>
              <w:rPr>
                <w:sz w:val="18"/>
              </w:rPr>
            </w:pPr>
            <w:r>
              <w:rPr>
                <w:color w:val="000000"/>
                <w:sz w:val="18"/>
                <w:highlight w:val="red"/>
              </w:rPr>
              <w:t>Cuando</w:t>
            </w:r>
            <w:r>
              <w:rPr>
                <w:color w:val="000000"/>
                <w:spacing w:val="-6"/>
                <w:sz w:val="18"/>
                <w:highlight w:val="red"/>
              </w:rPr>
              <w:t xml:space="preserve"> </w:t>
            </w:r>
            <w:r>
              <w:rPr>
                <w:color w:val="000000"/>
                <w:sz w:val="18"/>
                <w:highlight w:val="red"/>
              </w:rPr>
              <w:t>el</w:t>
            </w:r>
            <w:r>
              <w:rPr>
                <w:color w:val="000000"/>
                <w:spacing w:val="-6"/>
                <w:sz w:val="18"/>
                <w:highlight w:val="red"/>
              </w:rPr>
              <w:t xml:space="preserve"> </w:t>
            </w:r>
            <w:r>
              <w:rPr>
                <w:color w:val="000000"/>
                <w:sz w:val="18"/>
                <w:highlight w:val="red"/>
              </w:rPr>
              <w:t>tipo</w:t>
            </w:r>
            <w:r>
              <w:rPr>
                <w:color w:val="000000"/>
                <w:spacing w:val="-6"/>
                <w:sz w:val="18"/>
                <w:highlight w:val="red"/>
              </w:rPr>
              <w:t xml:space="preserve"> </w:t>
            </w:r>
            <w:r>
              <w:rPr>
                <w:color w:val="000000"/>
                <w:sz w:val="18"/>
                <w:highlight w:val="red"/>
              </w:rPr>
              <w:t>de</w:t>
            </w:r>
            <w:r>
              <w:rPr>
                <w:color w:val="000000"/>
                <w:spacing w:val="-6"/>
                <w:sz w:val="18"/>
                <w:highlight w:val="red"/>
              </w:rPr>
              <w:t xml:space="preserve"> </w:t>
            </w:r>
            <w:r>
              <w:rPr>
                <w:color w:val="000000"/>
                <w:sz w:val="18"/>
                <w:highlight w:val="red"/>
              </w:rPr>
              <w:t>documento</w:t>
            </w:r>
            <w:r>
              <w:rPr>
                <w:color w:val="000000"/>
                <w:spacing w:val="-8"/>
                <w:sz w:val="18"/>
                <w:highlight w:val="red"/>
              </w:rPr>
              <w:t xml:space="preserve"> </w:t>
            </w:r>
            <w:r>
              <w:rPr>
                <w:color w:val="000000"/>
                <w:sz w:val="18"/>
                <w:highlight w:val="red"/>
              </w:rPr>
              <w:t>asociado</w:t>
            </w:r>
            <w:r>
              <w:rPr>
                <w:color w:val="000000"/>
                <w:spacing w:val="-6"/>
                <w:sz w:val="18"/>
                <w:highlight w:val="red"/>
              </w:rPr>
              <w:t xml:space="preserve"> </w:t>
            </w:r>
            <w:r>
              <w:rPr>
                <w:color w:val="000000"/>
                <w:sz w:val="18"/>
                <w:highlight w:val="red"/>
              </w:rPr>
              <w:t>es</w:t>
            </w:r>
            <w:r>
              <w:rPr>
                <w:color w:val="000000"/>
                <w:spacing w:val="-8"/>
                <w:sz w:val="18"/>
                <w:highlight w:val="red"/>
              </w:rPr>
              <w:t xml:space="preserve"> </w:t>
            </w:r>
            <w:r>
              <w:rPr>
                <w:color w:val="000000"/>
                <w:sz w:val="18"/>
                <w:highlight w:val="red"/>
              </w:rPr>
              <w:t>electrónico</w:t>
            </w:r>
            <w:r>
              <w:rPr>
                <w:color w:val="000000"/>
                <w:spacing w:val="-6"/>
                <w:sz w:val="18"/>
                <w:highlight w:val="red"/>
              </w:rPr>
              <w:t xml:space="preserve"> </w:t>
            </w:r>
            <w:r>
              <w:rPr>
                <w:color w:val="000000"/>
                <w:sz w:val="18"/>
                <w:highlight w:val="red"/>
              </w:rPr>
              <w:t>es</w:t>
            </w:r>
            <w:r>
              <w:rPr>
                <w:color w:val="000000"/>
                <w:spacing w:val="-5"/>
                <w:sz w:val="18"/>
                <w:highlight w:val="red"/>
              </w:rPr>
              <w:t xml:space="preserve"> </w:t>
            </w:r>
            <w:r>
              <w:rPr>
                <w:color w:val="000000"/>
                <w:sz w:val="18"/>
                <w:highlight w:val="red"/>
              </w:rPr>
              <w:t>obligatorio</w:t>
            </w:r>
            <w:r>
              <w:rPr>
                <w:color w:val="000000"/>
                <w:sz w:val="18"/>
              </w:rPr>
              <w:t xml:space="preserve"> </w:t>
            </w:r>
            <w:r>
              <w:rPr>
                <w:color w:val="000000"/>
                <w:sz w:val="18"/>
                <w:highlight w:val="red"/>
              </w:rPr>
              <w:t>informar el CDC del DTE</w:t>
            </w:r>
          </w:p>
        </w:tc>
        <w:tc>
          <w:tcPr>
            <w:tcW w:w="710" w:type="dxa"/>
          </w:tcPr>
          <w:p w14:paraId="5838116E" w14:textId="77777777" w:rsidR="004532FA" w:rsidRDefault="00754871">
            <w:pPr>
              <w:pStyle w:val="TableParagraph"/>
              <w:spacing w:before="102"/>
              <w:ind w:left="16" w:right="16"/>
              <w:jc w:val="center"/>
              <w:rPr>
                <w:sz w:val="18"/>
              </w:rPr>
            </w:pPr>
            <w:r>
              <w:rPr>
                <w:color w:val="000000"/>
                <w:spacing w:val="-10"/>
                <w:sz w:val="18"/>
                <w:highlight w:val="red"/>
              </w:rPr>
              <w:t>R</w:t>
            </w:r>
          </w:p>
        </w:tc>
      </w:tr>
      <w:tr w:rsidR="004532FA" w14:paraId="1592D273" w14:textId="77777777">
        <w:trPr>
          <w:trHeight w:val="412"/>
        </w:trPr>
        <w:tc>
          <w:tcPr>
            <w:tcW w:w="704" w:type="dxa"/>
          </w:tcPr>
          <w:p w14:paraId="2AE93745" w14:textId="77777777" w:rsidR="004532FA" w:rsidRDefault="00754871">
            <w:pPr>
              <w:pStyle w:val="TableParagraph"/>
              <w:spacing w:before="102"/>
              <w:ind w:left="42" w:right="30"/>
              <w:jc w:val="center"/>
              <w:rPr>
                <w:sz w:val="18"/>
              </w:rPr>
            </w:pPr>
            <w:r>
              <w:rPr>
                <w:spacing w:val="-5"/>
                <w:sz w:val="18"/>
              </w:rPr>
              <w:t>245</w:t>
            </w:r>
          </w:p>
        </w:tc>
        <w:tc>
          <w:tcPr>
            <w:tcW w:w="735" w:type="dxa"/>
          </w:tcPr>
          <w:p w14:paraId="4FFA20F7" w14:textId="77777777" w:rsidR="004532FA" w:rsidRDefault="00754871">
            <w:pPr>
              <w:pStyle w:val="TableParagraph"/>
              <w:spacing w:before="102"/>
              <w:ind w:left="12"/>
              <w:jc w:val="center"/>
              <w:rPr>
                <w:sz w:val="18"/>
              </w:rPr>
            </w:pPr>
            <w:r>
              <w:rPr>
                <w:spacing w:val="-4"/>
                <w:sz w:val="18"/>
              </w:rPr>
              <w:t>H003</w:t>
            </w:r>
          </w:p>
        </w:tc>
        <w:tc>
          <w:tcPr>
            <w:tcW w:w="4139" w:type="dxa"/>
          </w:tcPr>
          <w:p w14:paraId="49CF87D6" w14:textId="77777777" w:rsidR="004532FA" w:rsidRDefault="00754871">
            <w:pPr>
              <w:pStyle w:val="TableParagraph"/>
              <w:spacing w:line="206" w:lineRule="exact"/>
              <w:ind w:left="68"/>
              <w:rPr>
                <w:sz w:val="18"/>
              </w:rPr>
            </w:pPr>
            <w:r>
              <w:rPr>
                <w:sz w:val="18"/>
              </w:rPr>
              <w:t>Descripción</w:t>
            </w:r>
            <w:r>
              <w:rPr>
                <w:spacing w:val="28"/>
                <w:sz w:val="18"/>
              </w:rPr>
              <w:t xml:space="preserve"> </w:t>
            </w:r>
            <w:r>
              <w:rPr>
                <w:sz w:val="18"/>
              </w:rPr>
              <w:t>del</w:t>
            </w:r>
            <w:r>
              <w:rPr>
                <w:spacing w:val="28"/>
                <w:sz w:val="18"/>
              </w:rPr>
              <w:t xml:space="preserve"> </w:t>
            </w:r>
            <w:r>
              <w:rPr>
                <w:sz w:val="18"/>
              </w:rPr>
              <w:t>tipo</w:t>
            </w:r>
            <w:r>
              <w:rPr>
                <w:spacing w:val="30"/>
                <w:sz w:val="18"/>
              </w:rPr>
              <w:t xml:space="preserve"> </w:t>
            </w:r>
            <w:r>
              <w:rPr>
                <w:sz w:val="18"/>
              </w:rPr>
              <w:t>de</w:t>
            </w:r>
            <w:r>
              <w:rPr>
                <w:spacing w:val="28"/>
                <w:sz w:val="18"/>
              </w:rPr>
              <w:t xml:space="preserve"> </w:t>
            </w:r>
            <w:r>
              <w:rPr>
                <w:sz w:val="18"/>
              </w:rPr>
              <w:t>documento</w:t>
            </w:r>
            <w:r>
              <w:rPr>
                <w:spacing w:val="30"/>
                <w:sz w:val="18"/>
              </w:rPr>
              <w:t xml:space="preserve"> </w:t>
            </w:r>
            <w:r>
              <w:rPr>
                <w:sz w:val="18"/>
              </w:rPr>
              <w:t>asociado</w:t>
            </w:r>
            <w:r>
              <w:rPr>
                <w:spacing w:val="28"/>
                <w:sz w:val="18"/>
              </w:rPr>
              <w:t xml:space="preserve"> </w:t>
            </w:r>
            <w:r>
              <w:rPr>
                <w:sz w:val="18"/>
              </w:rPr>
              <w:t>no corresponde al código</w:t>
            </w:r>
          </w:p>
        </w:tc>
        <w:tc>
          <w:tcPr>
            <w:tcW w:w="774" w:type="dxa"/>
          </w:tcPr>
          <w:p w14:paraId="399AE9FE" w14:textId="77777777" w:rsidR="004532FA" w:rsidRDefault="00754871">
            <w:pPr>
              <w:pStyle w:val="TableParagraph"/>
              <w:spacing w:before="102"/>
              <w:ind w:left="4"/>
              <w:jc w:val="center"/>
              <w:rPr>
                <w:sz w:val="18"/>
              </w:rPr>
            </w:pPr>
            <w:r>
              <w:rPr>
                <w:spacing w:val="-4"/>
                <w:sz w:val="18"/>
              </w:rPr>
              <w:t>2401</w:t>
            </w:r>
          </w:p>
        </w:tc>
        <w:tc>
          <w:tcPr>
            <w:tcW w:w="5529" w:type="dxa"/>
          </w:tcPr>
          <w:p w14:paraId="070F9988" w14:textId="77777777" w:rsidR="004532FA" w:rsidRDefault="00754871">
            <w:pPr>
              <w:pStyle w:val="TableParagraph"/>
              <w:spacing w:line="206" w:lineRule="exact"/>
              <w:ind w:left="66"/>
              <w:rPr>
                <w:sz w:val="18"/>
              </w:rPr>
            </w:pPr>
            <w:r>
              <w:rPr>
                <w:sz w:val="18"/>
              </w:rPr>
              <w:t>Descripción del tipo de documento asociado no coincidente con lo informado en el campo H002</w:t>
            </w:r>
          </w:p>
        </w:tc>
        <w:tc>
          <w:tcPr>
            <w:tcW w:w="710" w:type="dxa"/>
          </w:tcPr>
          <w:p w14:paraId="7C81AB3A" w14:textId="77777777" w:rsidR="004532FA" w:rsidRDefault="00754871">
            <w:pPr>
              <w:pStyle w:val="TableParagraph"/>
              <w:spacing w:before="102"/>
              <w:ind w:left="16" w:right="16"/>
              <w:jc w:val="center"/>
              <w:rPr>
                <w:sz w:val="18"/>
              </w:rPr>
            </w:pPr>
            <w:r>
              <w:rPr>
                <w:spacing w:val="-10"/>
                <w:sz w:val="18"/>
              </w:rPr>
              <w:t>R</w:t>
            </w:r>
          </w:p>
        </w:tc>
      </w:tr>
      <w:tr w:rsidR="004532FA" w14:paraId="470773EB" w14:textId="77777777">
        <w:trPr>
          <w:trHeight w:val="621"/>
        </w:trPr>
        <w:tc>
          <w:tcPr>
            <w:tcW w:w="704" w:type="dxa"/>
          </w:tcPr>
          <w:p w14:paraId="3CA03B5A" w14:textId="77777777" w:rsidR="004532FA" w:rsidRDefault="00754871">
            <w:pPr>
              <w:pStyle w:val="TableParagraph"/>
              <w:spacing w:before="207"/>
              <w:ind w:left="42" w:right="30"/>
              <w:jc w:val="center"/>
              <w:rPr>
                <w:sz w:val="18"/>
              </w:rPr>
            </w:pPr>
            <w:r>
              <w:rPr>
                <w:spacing w:val="-5"/>
                <w:sz w:val="18"/>
              </w:rPr>
              <w:t>246</w:t>
            </w:r>
          </w:p>
        </w:tc>
        <w:tc>
          <w:tcPr>
            <w:tcW w:w="735" w:type="dxa"/>
          </w:tcPr>
          <w:p w14:paraId="6A11C0A9" w14:textId="77777777" w:rsidR="004532FA" w:rsidRDefault="00754871">
            <w:pPr>
              <w:pStyle w:val="TableParagraph"/>
              <w:spacing w:before="207"/>
              <w:ind w:left="12"/>
              <w:jc w:val="center"/>
              <w:rPr>
                <w:sz w:val="18"/>
              </w:rPr>
            </w:pPr>
            <w:r>
              <w:rPr>
                <w:spacing w:val="-4"/>
                <w:sz w:val="18"/>
              </w:rPr>
              <w:t>H004</w:t>
            </w:r>
          </w:p>
        </w:tc>
        <w:tc>
          <w:tcPr>
            <w:tcW w:w="4139" w:type="dxa"/>
          </w:tcPr>
          <w:p w14:paraId="461912D9" w14:textId="77777777" w:rsidR="004532FA" w:rsidRDefault="00754871">
            <w:pPr>
              <w:pStyle w:val="TableParagraph"/>
              <w:spacing w:before="104"/>
              <w:ind w:left="68"/>
              <w:rPr>
                <w:sz w:val="18"/>
              </w:rPr>
            </w:pPr>
            <w:r>
              <w:rPr>
                <w:sz w:val="18"/>
              </w:rPr>
              <w:t>Número</w:t>
            </w:r>
            <w:r>
              <w:rPr>
                <w:spacing w:val="80"/>
                <w:sz w:val="18"/>
              </w:rPr>
              <w:t xml:space="preserve"> </w:t>
            </w:r>
            <w:r>
              <w:rPr>
                <w:sz w:val="18"/>
              </w:rPr>
              <w:t>de</w:t>
            </w:r>
            <w:r>
              <w:rPr>
                <w:spacing w:val="80"/>
                <w:sz w:val="18"/>
              </w:rPr>
              <w:t xml:space="preserve"> </w:t>
            </w:r>
            <w:r>
              <w:rPr>
                <w:sz w:val="18"/>
              </w:rPr>
              <w:t>CDC</w:t>
            </w:r>
            <w:r>
              <w:rPr>
                <w:spacing w:val="80"/>
                <w:sz w:val="18"/>
              </w:rPr>
              <w:t xml:space="preserve"> </w:t>
            </w:r>
            <w:r>
              <w:rPr>
                <w:sz w:val="18"/>
              </w:rPr>
              <w:t>del</w:t>
            </w:r>
            <w:r>
              <w:rPr>
                <w:spacing w:val="80"/>
                <w:sz w:val="18"/>
              </w:rPr>
              <w:t xml:space="preserve"> </w:t>
            </w:r>
            <w:r>
              <w:rPr>
                <w:sz w:val="18"/>
              </w:rPr>
              <w:t>DTE</w:t>
            </w:r>
            <w:r>
              <w:rPr>
                <w:spacing w:val="80"/>
                <w:sz w:val="18"/>
              </w:rPr>
              <w:t xml:space="preserve"> </w:t>
            </w:r>
            <w:r>
              <w:rPr>
                <w:sz w:val="18"/>
              </w:rPr>
              <w:t>referenciado</w:t>
            </w:r>
            <w:r>
              <w:rPr>
                <w:spacing w:val="80"/>
                <w:sz w:val="18"/>
              </w:rPr>
              <w:t xml:space="preserve"> </w:t>
            </w:r>
            <w:r>
              <w:rPr>
                <w:sz w:val="18"/>
              </w:rPr>
              <w:t xml:space="preserve">no </w:t>
            </w:r>
            <w:r>
              <w:rPr>
                <w:spacing w:val="-2"/>
                <w:sz w:val="18"/>
              </w:rPr>
              <w:t>informado</w:t>
            </w:r>
          </w:p>
        </w:tc>
        <w:tc>
          <w:tcPr>
            <w:tcW w:w="774" w:type="dxa"/>
          </w:tcPr>
          <w:p w14:paraId="4AF4E78C" w14:textId="77777777" w:rsidR="004532FA" w:rsidRDefault="00754871">
            <w:pPr>
              <w:pStyle w:val="TableParagraph"/>
              <w:spacing w:before="207"/>
              <w:ind w:left="4"/>
              <w:jc w:val="center"/>
              <w:rPr>
                <w:sz w:val="18"/>
              </w:rPr>
            </w:pPr>
            <w:r>
              <w:rPr>
                <w:spacing w:val="-4"/>
                <w:sz w:val="18"/>
              </w:rPr>
              <w:t>2402</w:t>
            </w:r>
          </w:p>
        </w:tc>
        <w:tc>
          <w:tcPr>
            <w:tcW w:w="5529" w:type="dxa"/>
          </w:tcPr>
          <w:p w14:paraId="3063C219" w14:textId="77777777" w:rsidR="004532FA" w:rsidRDefault="00754871">
            <w:pPr>
              <w:pStyle w:val="TableParagraph"/>
              <w:spacing w:line="206" w:lineRule="exact"/>
              <w:ind w:left="66" w:right="63"/>
              <w:jc w:val="both"/>
              <w:rPr>
                <w:sz w:val="18"/>
              </w:rPr>
            </w:pPr>
            <w:r>
              <w:rPr>
                <w:sz w:val="18"/>
              </w:rPr>
              <w:t>Si el tipo de documento asociado seleccionado es igual a Electrónico</w:t>
            </w:r>
            <w:r>
              <w:rPr>
                <w:spacing w:val="-6"/>
                <w:sz w:val="18"/>
              </w:rPr>
              <w:t xml:space="preserve"> </w:t>
            </w:r>
            <w:r>
              <w:rPr>
                <w:sz w:val="18"/>
              </w:rPr>
              <w:t>(H002=1),</w:t>
            </w:r>
            <w:r>
              <w:rPr>
                <w:spacing w:val="-8"/>
                <w:sz w:val="18"/>
              </w:rPr>
              <w:t xml:space="preserve"> </w:t>
            </w:r>
            <w:r>
              <w:rPr>
                <w:sz w:val="18"/>
              </w:rPr>
              <w:t>es</w:t>
            </w:r>
            <w:r>
              <w:rPr>
                <w:spacing w:val="-8"/>
                <w:sz w:val="18"/>
              </w:rPr>
              <w:t xml:space="preserve"> </w:t>
            </w:r>
            <w:r>
              <w:rPr>
                <w:sz w:val="18"/>
              </w:rPr>
              <w:t>obligatorio</w:t>
            </w:r>
            <w:r>
              <w:rPr>
                <w:spacing w:val="-8"/>
                <w:sz w:val="18"/>
              </w:rPr>
              <w:t xml:space="preserve"> </w:t>
            </w:r>
            <w:r>
              <w:rPr>
                <w:sz w:val="18"/>
              </w:rPr>
              <w:t>informar</w:t>
            </w:r>
            <w:r>
              <w:rPr>
                <w:spacing w:val="-8"/>
                <w:sz w:val="18"/>
              </w:rPr>
              <w:t xml:space="preserve"> </w:t>
            </w:r>
            <w:r>
              <w:rPr>
                <w:sz w:val="18"/>
              </w:rPr>
              <w:t>el</w:t>
            </w:r>
            <w:r>
              <w:rPr>
                <w:spacing w:val="-6"/>
                <w:sz w:val="18"/>
              </w:rPr>
              <w:t xml:space="preserve"> </w:t>
            </w:r>
            <w:r>
              <w:rPr>
                <w:sz w:val="18"/>
              </w:rPr>
              <w:t>número</w:t>
            </w:r>
            <w:r>
              <w:rPr>
                <w:spacing w:val="-6"/>
                <w:sz w:val="18"/>
              </w:rPr>
              <w:t xml:space="preserve"> </w:t>
            </w:r>
            <w:r>
              <w:rPr>
                <w:sz w:val="18"/>
              </w:rPr>
              <w:t>de</w:t>
            </w:r>
            <w:r>
              <w:rPr>
                <w:spacing w:val="-8"/>
                <w:sz w:val="18"/>
              </w:rPr>
              <w:t xml:space="preserve"> </w:t>
            </w:r>
            <w:r>
              <w:rPr>
                <w:sz w:val="18"/>
              </w:rPr>
              <w:t>CDC</w:t>
            </w:r>
            <w:r>
              <w:rPr>
                <w:spacing w:val="-7"/>
                <w:sz w:val="18"/>
              </w:rPr>
              <w:t xml:space="preserve"> </w:t>
            </w:r>
            <w:r>
              <w:rPr>
                <w:sz w:val="18"/>
              </w:rPr>
              <w:t>del DTE referenciado</w:t>
            </w:r>
          </w:p>
        </w:tc>
        <w:tc>
          <w:tcPr>
            <w:tcW w:w="710" w:type="dxa"/>
          </w:tcPr>
          <w:p w14:paraId="7E1A038F" w14:textId="77777777" w:rsidR="004532FA" w:rsidRDefault="00754871">
            <w:pPr>
              <w:pStyle w:val="TableParagraph"/>
              <w:spacing w:before="207"/>
              <w:ind w:left="16" w:right="16"/>
              <w:jc w:val="center"/>
              <w:rPr>
                <w:sz w:val="18"/>
              </w:rPr>
            </w:pPr>
            <w:r>
              <w:rPr>
                <w:spacing w:val="-10"/>
                <w:sz w:val="18"/>
              </w:rPr>
              <w:t>R</w:t>
            </w:r>
          </w:p>
        </w:tc>
      </w:tr>
      <w:tr w:rsidR="004532FA" w14:paraId="5D248672" w14:textId="77777777">
        <w:trPr>
          <w:trHeight w:val="345"/>
        </w:trPr>
        <w:tc>
          <w:tcPr>
            <w:tcW w:w="704" w:type="dxa"/>
          </w:tcPr>
          <w:p w14:paraId="03F6D8AA" w14:textId="77777777" w:rsidR="004532FA" w:rsidRDefault="00754871">
            <w:pPr>
              <w:pStyle w:val="TableParagraph"/>
              <w:spacing w:before="68"/>
              <w:ind w:left="42" w:right="30"/>
              <w:jc w:val="center"/>
              <w:rPr>
                <w:sz w:val="18"/>
              </w:rPr>
            </w:pPr>
            <w:r>
              <w:rPr>
                <w:spacing w:val="-5"/>
                <w:sz w:val="18"/>
              </w:rPr>
              <w:t>247</w:t>
            </w:r>
          </w:p>
        </w:tc>
        <w:tc>
          <w:tcPr>
            <w:tcW w:w="735" w:type="dxa"/>
          </w:tcPr>
          <w:p w14:paraId="2FE2A084" w14:textId="77777777" w:rsidR="004532FA" w:rsidRDefault="00754871">
            <w:pPr>
              <w:pStyle w:val="TableParagraph"/>
              <w:spacing w:before="68"/>
              <w:ind w:left="11"/>
              <w:jc w:val="center"/>
              <w:rPr>
                <w:sz w:val="18"/>
              </w:rPr>
            </w:pPr>
            <w:r>
              <w:rPr>
                <w:spacing w:val="-2"/>
                <w:sz w:val="18"/>
              </w:rPr>
              <w:t>H004a</w:t>
            </w:r>
          </w:p>
        </w:tc>
        <w:tc>
          <w:tcPr>
            <w:tcW w:w="4139" w:type="dxa"/>
          </w:tcPr>
          <w:p w14:paraId="2434A89E" w14:textId="77777777" w:rsidR="004532FA" w:rsidRDefault="00754871">
            <w:pPr>
              <w:pStyle w:val="TableParagraph"/>
              <w:spacing w:before="68"/>
              <w:ind w:left="68"/>
              <w:rPr>
                <w:sz w:val="18"/>
              </w:rPr>
            </w:pPr>
            <w:r>
              <w:rPr>
                <w:sz w:val="18"/>
              </w:rPr>
              <w:t>Número</w:t>
            </w:r>
            <w:r>
              <w:rPr>
                <w:spacing w:val="-6"/>
                <w:sz w:val="18"/>
              </w:rPr>
              <w:t xml:space="preserve"> </w:t>
            </w:r>
            <w:r>
              <w:rPr>
                <w:sz w:val="18"/>
              </w:rPr>
              <w:t>de</w:t>
            </w:r>
            <w:r>
              <w:rPr>
                <w:spacing w:val="-5"/>
                <w:sz w:val="18"/>
              </w:rPr>
              <w:t xml:space="preserve"> </w:t>
            </w:r>
            <w:r>
              <w:rPr>
                <w:sz w:val="18"/>
              </w:rPr>
              <w:t>CDC</w:t>
            </w:r>
            <w:r>
              <w:rPr>
                <w:spacing w:val="-4"/>
                <w:sz w:val="18"/>
              </w:rPr>
              <w:t xml:space="preserve"> </w:t>
            </w:r>
            <w:r>
              <w:rPr>
                <w:sz w:val="18"/>
              </w:rPr>
              <w:t>del</w:t>
            </w:r>
            <w:r>
              <w:rPr>
                <w:spacing w:val="-4"/>
                <w:sz w:val="18"/>
              </w:rPr>
              <w:t xml:space="preserve"> </w:t>
            </w:r>
            <w:r>
              <w:rPr>
                <w:sz w:val="18"/>
              </w:rPr>
              <w:t>DTE</w:t>
            </w:r>
            <w:r>
              <w:rPr>
                <w:spacing w:val="-3"/>
                <w:sz w:val="18"/>
              </w:rPr>
              <w:t xml:space="preserve"> </w:t>
            </w:r>
            <w:r>
              <w:rPr>
                <w:sz w:val="18"/>
              </w:rPr>
              <w:t>referenciado</w:t>
            </w:r>
            <w:r>
              <w:rPr>
                <w:spacing w:val="-6"/>
                <w:sz w:val="18"/>
              </w:rPr>
              <w:t xml:space="preserve"> </w:t>
            </w:r>
            <w:r>
              <w:rPr>
                <w:spacing w:val="-2"/>
                <w:sz w:val="18"/>
              </w:rPr>
              <w:t>inexistente</w:t>
            </w:r>
          </w:p>
        </w:tc>
        <w:tc>
          <w:tcPr>
            <w:tcW w:w="774" w:type="dxa"/>
          </w:tcPr>
          <w:p w14:paraId="133585E0" w14:textId="77777777" w:rsidR="004532FA" w:rsidRDefault="00754871">
            <w:pPr>
              <w:pStyle w:val="TableParagraph"/>
              <w:spacing w:before="68"/>
              <w:ind w:left="4"/>
              <w:jc w:val="center"/>
              <w:rPr>
                <w:sz w:val="18"/>
              </w:rPr>
            </w:pPr>
            <w:r>
              <w:rPr>
                <w:spacing w:val="-4"/>
                <w:sz w:val="18"/>
              </w:rPr>
              <w:t>2403</w:t>
            </w:r>
          </w:p>
        </w:tc>
        <w:tc>
          <w:tcPr>
            <w:tcW w:w="5529" w:type="dxa"/>
          </w:tcPr>
          <w:p w14:paraId="075D9900" w14:textId="77777777" w:rsidR="004532FA" w:rsidRDefault="00754871">
            <w:pPr>
              <w:pStyle w:val="TableParagraph"/>
              <w:spacing w:before="68"/>
              <w:ind w:left="66"/>
              <w:rPr>
                <w:sz w:val="18"/>
              </w:rPr>
            </w:pPr>
            <w:r>
              <w:rPr>
                <w:color w:val="000000"/>
                <w:sz w:val="18"/>
                <w:highlight w:val="yellow"/>
              </w:rPr>
              <w:t>El</w:t>
            </w:r>
            <w:r>
              <w:rPr>
                <w:color w:val="000000"/>
                <w:spacing w:val="-3"/>
                <w:sz w:val="18"/>
                <w:highlight w:val="yellow"/>
              </w:rPr>
              <w:t xml:space="preserve"> </w:t>
            </w:r>
            <w:r>
              <w:rPr>
                <w:color w:val="000000"/>
                <w:sz w:val="18"/>
                <w:highlight w:val="yellow"/>
              </w:rPr>
              <w:t>CDC</w:t>
            </w:r>
            <w:r>
              <w:rPr>
                <w:color w:val="000000"/>
                <w:spacing w:val="-3"/>
                <w:sz w:val="18"/>
                <w:highlight w:val="yellow"/>
              </w:rPr>
              <w:t xml:space="preserve"> </w:t>
            </w:r>
            <w:r>
              <w:rPr>
                <w:color w:val="000000"/>
                <w:sz w:val="18"/>
                <w:highlight w:val="yellow"/>
              </w:rPr>
              <w:t>del</w:t>
            </w:r>
            <w:r>
              <w:rPr>
                <w:color w:val="000000"/>
                <w:spacing w:val="-3"/>
                <w:sz w:val="18"/>
                <w:highlight w:val="yellow"/>
              </w:rPr>
              <w:t xml:space="preserve"> </w:t>
            </w:r>
            <w:r>
              <w:rPr>
                <w:color w:val="000000"/>
                <w:sz w:val="18"/>
                <w:highlight w:val="yellow"/>
              </w:rPr>
              <w:t>documento</w:t>
            </w:r>
            <w:r>
              <w:rPr>
                <w:color w:val="000000"/>
                <w:spacing w:val="-4"/>
                <w:sz w:val="18"/>
                <w:highlight w:val="yellow"/>
              </w:rPr>
              <w:t xml:space="preserve"> </w:t>
            </w:r>
            <w:r>
              <w:rPr>
                <w:color w:val="000000"/>
                <w:sz w:val="18"/>
                <w:highlight w:val="yellow"/>
              </w:rPr>
              <w:t>asociado</w:t>
            </w:r>
            <w:r>
              <w:rPr>
                <w:color w:val="000000"/>
                <w:spacing w:val="-3"/>
                <w:sz w:val="18"/>
                <w:highlight w:val="yellow"/>
              </w:rPr>
              <w:t xml:space="preserve"> </w:t>
            </w:r>
            <w:r>
              <w:rPr>
                <w:color w:val="000000"/>
                <w:sz w:val="18"/>
                <w:highlight w:val="yellow"/>
              </w:rPr>
              <w:t>informado</w:t>
            </w:r>
            <w:r>
              <w:rPr>
                <w:color w:val="000000"/>
                <w:spacing w:val="-4"/>
                <w:sz w:val="18"/>
                <w:highlight w:val="yellow"/>
              </w:rPr>
              <w:t xml:space="preserve"> </w:t>
            </w:r>
            <w:r>
              <w:rPr>
                <w:color w:val="000000"/>
                <w:sz w:val="18"/>
                <w:highlight w:val="yellow"/>
              </w:rPr>
              <w:t>es</w:t>
            </w:r>
            <w:r>
              <w:rPr>
                <w:color w:val="000000"/>
                <w:spacing w:val="-3"/>
                <w:sz w:val="18"/>
                <w:highlight w:val="yellow"/>
              </w:rPr>
              <w:t xml:space="preserve"> </w:t>
            </w:r>
            <w:r>
              <w:rPr>
                <w:color w:val="000000"/>
                <w:spacing w:val="-2"/>
                <w:sz w:val="18"/>
                <w:highlight w:val="yellow"/>
              </w:rPr>
              <w:t>inexistente</w:t>
            </w:r>
          </w:p>
        </w:tc>
        <w:tc>
          <w:tcPr>
            <w:tcW w:w="710" w:type="dxa"/>
          </w:tcPr>
          <w:p w14:paraId="2CC35870" w14:textId="77777777" w:rsidR="004532FA" w:rsidRDefault="00754871">
            <w:pPr>
              <w:pStyle w:val="TableParagraph"/>
              <w:spacing w:before="68"/>
              <w:ind w:left="16" w:right="16"/>
              <w:jc w:val="center"/>
              <w:rPr>
                <w:sz w:val="18"/>
              </w:rPr>
            </w:pPr>
            <w:r>
              <w:rPr>
                <w:spacing w:val="-10"/>
                <w:sz w:val="18"/>
              </w:rPr>
              <w:t>R</w:t>
            </w:r>
          </w:p>
        </w:tc>
      </w:tr>
      <w:tr w:rsidR="004532FA" w14:paraId="05FDE622" w14:textId="77777777">
        <w:trPr>
          <w:trHeight w:val="412"/>
        </w:trPr>
        <w:tc>
          <w:tcPr>
            <w:tcW w:w="704" w:type="dxa"/>
          </w:tcPr>
          <w:p w14:paraId="5D46A15F" w14:textId="77777777" w:rsidR="004532FA" w:rsidRDefault="00754871">
            <w:pPr>
              <w:pStyle w:val="TableParagraph"/>
              <w:spacing w:before="102"/>
              <w:ind w:left="42" w:right="30"/>
              <w:jc w:val="center"/>
              <w:rPr>
                <w:sz w:val="18"/>
              </w:rPr>
            </w:pPr>
            <w:r>
              <w:rPr>
                <w:spacing w:val="-5"/>
                <w:sz w:val="18"/>
              </w:rPr>
              <w:t>248</w:t>
            </w:r>
          </w:p>
        </w:tc>
        <w:tc>
          <w:tcPr>
            <w:tcW w:w="735" w:type="dxa"/>
          </w:tcPr>
          <w:p w14:paraId="79A9B12B" w14:textId="77777777" w:rsidR="004532FA" w:rsidRDefault="00754871">
            <w:pPr>
              <w:pStyle w:val="TableParagraph"/>
              <w:spacing w:before="102"/>
              <w:ind w:left="11"/>
              <w:jc w:val="center"/>
              <w:rPr>
                <w:sz w:val="18"/>
              </w:rPr>
            </w:pPr>
            <w:r>
              <w:rPr>
                <w:spacing w:val="-2"/>
                <w:sz w:val="18"/>
              </w:rPr>
              <w:t>H004b</w:t>
            </w:r>
          </w:p>
        </w:tc>
        <w:tc>
          <w:tcPr>
            <w:tcW w:w="4139" w:type="dxa"/>
          </w:tcPr>
          <w:p w14:paraId="7DFEC1E4" w14:textId="77777777" w:rsidR="004532FA" w:rsidRDefault="00754871">
            <w:pPr>
              <w:pStyle w:val="TableParagraph"/>
              <w:spacing w:line="206" w:lineRule="exact"/>
              <w:ind w:left="68"/>
              <w:rPr>
                <w:sz w:val="18"/>
              </w:rPr>
            </w:pPr>
            <w:r>
              <w:rPr>
                <w:sz w:val="18"/>
              </w:rPr>
              <w:t>El</w:t>
            </w:r>
            <w:r>
              <w:rPr>
                <w:spacing w:val="80"/>
                <w:sz w:val="18"/>
              </w:rPr>
              <w:t xml:space="preserve"> </w:t>
            </w:r>
            <w:r>
              <w:rPr>
                <w:sz w:val="18"/>
              </w:rPr>
              <w:t>CDC</w:t>
            </w:r>
            <w:r>
              <w:rPr>
                <w:spacing w:val="80"/>
                <w:sz w:val="18"/>
              </w:rPr>
              <w:t xml:space="preserve"> </w:t>
            </w:r>
            <w:r>
              <w:rPr>
                <w:sz w:val="18"/>
              </w:rPr>
              <w:t>informado</w:t>
            </w:r>
            <w:r>
              <w:rPr>
                <w:spacing w:val="80"/>
                <w:sz w:val="18"/>
              </w:rPr>
              <w:t xml:space="preserve"> </w:t>
            </w:r>
            <w:r>
              <w:rPr>
                <w:sz w:val="18"/>
              </w:rPr>
              <w:t>corresponde</w:t>
            </w:r>
            <w:r>
              <w:rPr>
                <w:spacing w:val="80"/>
                <w:sz w:val="18"/>
              </w:rPr>
              <w:t xml:space="preserve"> </w:t>
            </w:r>
            <w:r>
              <w:rPr>
                <w:sz w:val="18"/>
              </w:rPr>
              <w:t>a</w:t>
            </w:r>
            <w:r>
              <w:rPr>
                <w:spacing w:val="80"/>
                <w:sz w:val="18"/>
              </w:rPr>
              <w:t xml:space="preserve"> </w:t>
            </w:r>
            <w:r>
              <w:rPr>
                <w:sz w:val="18"/>
              </w:rPr>
              <w:t>un</w:t>
            </w:r>
            <w:r>
              <w:rPr>
                <w:spacing w:val="80"/>
                <w:sz w:val="18"/>
              </w:rPr>
              <w:t xml:space="preserve"> </w:t>
            </w:r>
            <w:r>
              <w:rPr>
                <w:sz w:val="18"/>
              </w:rPr>
              <w:t xml:space="preserve">DTE </w:t>
            </w:r>
            <w:r>
              <w:rPr>
                <w:spacing w:val="-2"/>
                <w:sz w:val="18"/>
              </w:rPr>
              <w:t>cancelado</w:t>
            </w:r>
          </w:p>
        </w:tc>
        <w:tc>
          <w:tcPr>
            <w:tcW w:w="774" w:type="dxa"/>
          </w:tcPr>
          <w:p w14:paraId="31615106" w14:textId="77777777" w:rsidR="004532FA" w:rsidRDefault="00754871">
            <w:pPr>
              <w:pStyle w:val="TableParagraph"/>
              <w:spacing w:before="102"/>
              <w:ind w:left="4"/>
              <w:jc w:val="center"/>
              <w:rPr>
                <w:sz w:val="18"/>
              </w:rPr>
            </w:pPr>
            <w:r>
              <w:rPr>
                <w:spacing w:val="-4"/>
                <w:sz w:val="18"/>
              </w:rPr>
              <w:t>2404</w:t>
            </w:r>
          </w:p>
        </w:tc>
        <w:tc>
          <w:tcPr>
            <w:tcW w:w="5529" w:type="dxa"/>
          </w:tcPr>
          <w:p w14:paraId="7D6E1D21" w14:textId="77777777" w:rsidR="004532FA" w:rsidRDefault="00754871">
            <w:pPr>
              <w:pStyle w:val="TableParagraph"/>
              <w:spacing w:before="102"/>
              <w:ind w:left="66"/>
              <w:rPr>
                <w:sz w:val="18"/>
              </w:rPr>
            </w:pPr>
            <w:r>
              <w:rPr>
                <w:sz w:val="18"/>
              </w:rPr>
              <w:t>El</w:t>
            </w:r>
            <w:r>
              <w:rPr>
                <w:spacing w:val="-4"/>
                <w:sz w:val="18"/>
              </w:rPr>
              <w:t xml:space="preserve"> </w:t>
            </w:r>
            <w:r>
              <w:rPr>
                <w:sz w:val="18"/>
              </w:rPr>
              <w:t>DTE</w:t>
            </w:r>
            <w:r>
              <w:rPr>
                <w:spacing w:val="-3"/>
                <w:sz w:val="18"/>
              </w:rPr>
              <w:t xml:space="preserve"> </w:t>
            </w:r>
            <w:r>
              <w:rPr>
                <w:sz w:val="18"/>
              </w:rPr>
              <w:t>referenciado</w:t>
            </w:r>
            <w:r>
              <w:rPr>
                <w:spacing w:val="-3"/>
                <w:sz w:val="18"/>
              </w:rPr>
              <w:t xml:space="preserve"> </w:t>
            </w:r>
            <w:r>
              <w:rPr>
                <w:sz w:val="18"/>
              </w:rPr>
              <w:t>se</w:t>
            </w:r>
            <w:r>
              <w:rPr>
                <w:spacing w:val="-3"/>
                <w:sz w:val="18"/>
              </w:rPr>
              <w:t xml:space="preserve"> </w:t>
            </w:r>
            <w:r>
              <w:rPr>
                <w:sz w:val="18"/>
              </w:rPr>
              <w:t>encuentra</w:t>
            </w:r>
            <w:r>
              <w:rPr>
                <w:spacing w:val="-3"/>
                <w:sz w:val="18"/>
              </w:rPr>
              <w:t xml:space="preserve"> </w:t>
            </w:r>
            <w:r>
              <w:rPr>
                <w:sz w:val="18"/>
              </w:rPr>
              <w:t>cancelado</w:t>
            </w:r>
            <w:r>
              <w:rPr>
                <w:spacing w:val="-3"/>
                <w:sz w:val="18"/>
              </w:rPr>
              <w:t xml:space="preserve"> </w:t>
            </w:r>
            <w:r>
              <w:rPr>
                <w:sz w:val="18"/>
              </w:rPr>
              <w:t>en</w:t>
            </w:r>
            <w:r>
              <w:rPr>
                <w:spacing w:val="-3"/>
                <w:sz w:val="18"/>
              </w:rPr>
              <w:t xml:space="preserve"> </w:t>
            </w:r>
            <w:r>
              <w:rPr>
                <w:spacing w:val="-2"/>
                <w:sz w:val="18"/>
              </w:rPr>
              <w:t>SIFEN</w:t>
            </w:r>
          </w:p>
        </w:tc>
        <w:tc>
          <w:tcPr>
            <w:tcW w:w="710" w:type="dxa"/>
          </w:tcPr>
          <w:p w14:paraId="046085E9" w14:textId="77777777" w:rsidR="004532FA" w:rsidRDefault="00754871">
            <w:pPr>
              <w:pStyle w:val="TableParagraph"/>
              <w:spacing w:before="102"/>
              <w:ind w:left="16" w:right="16"/>
              <w:jc w:val="center"/>
              <w:rPr>
                <w:sz w:val="18"/>
              </w:rPr>
            </w:pPr>
            <w:r>
              <w:rPr>
                <w:spacing w:val="-10"/>
                <w:sz w:val="18"/>
              </w:rPr>
              <w:t>R</w:t>
            </w:r>
          </w:p>
        </w:tc>
      </w:tr>
      <w:tr w:rsidR="004532FA" w14:paraId="125A046B" w14:textId="77777777">
        <w:trPr>
          <w:trHeight w:val="414"/>
        </w:trPr>
        <w:tc>
          <w:tcPr>
            <w:tcW w:w="704" w:type="dxa"/>
          </w:tcPr>
          <w:p w14:paraId="78725973" w14:textId="77777777" w:rsidR="004532FA" w:rsidRDefault="00754871">
            <w:pPr>
              <w:pStyle w:val="TableParagraph"/>
              <w:spacing w:before="104"/>
              <w:ind w:left="42" w:right="30"/>
              <w:jc w:val="center"/>
              <w:rPr>
                <w:sz w:val="18"/>
              </w:rPr>
            </w:pPr>
            <w:r>
              <w:rPr>
                <w:spacing w:val="-5"/>
                <w:sz w:val="18"/>
              </w:rPr>
              <w:t>249</w:t>
            </w:r>
          </w:p>
        </w:tc>
        <w:tc>
          <w:tcPr>
            <w:tcW w:w="735" w:type="dxa"/>
          </w:tcPr>
          <w:p w14:paraId="55DE8C55" w14:textId="77777777" w:rsidR="004532FA" w:rsidRDefault="00754871">
            <w:pPr>
              <w:pStyle w:val="TableParagraph"/>
              <w:spacing w:before="104"/>
              <w:ind w:left="11"/>
              <w:jc w:val="center"/>
              <w:rPr>
                <w:sz w:val="18"/>
              </w:rPr>
            </w:pPr>
            <w:r>
              <w:rPr>
                <w:color w:val="000000"/>
                <w:spacing w:val="-2"/>
                <w:sz w:val="18"/>
                <w:highlight w:val="green"/>
              </w:rPr>
              <w:t>H004c</w:t>
            </w:r>
          </w:p>
        </w:tc>
        <w:tc>
          <w:tcPr>
            <w:tcW w:w="4139" w:type="dxa"/>
          </w:tcPr>
          <w:p w14:paraId="55BA86F3" w14:textId="77777777" w:rsidR="004532FA" w:rsidRDefault="00754871">
            <w:pPr>
              <w:pStyle w:val="TableParagraph"/>
              <w:spacing w:line="206" w:lineRule="exact"/>
              <w:ind w:left="68"/>
              <w:rPr>
                <w:sz w:val="18"/>
              </w:rPr>
            </w:pPr>
            <w:r>
              <w:rPr>
                <w:color w:val="000000"/>
                <w:sz w:val="18"/>
                <w:highlight w:val="green"/>
              </w:rPr>
              <w:t>Número</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CDC</w:t>
            </w:r>
            <w:r>
              <w:rPr>
                <w:color w:val="000000"/>
                <w:spacing w:val="40"/>
                <w:sz w:val="18"/>
                <w:highlight w:val="green"/>
              </w:rPr>
              <w:t xml:space="preserve"> </w:t>
            </w:r>
            <w:r>
              <w:rPr>
                <w:color w:val="000000"/>
                <w:sz w:val="18"/>
                <w:highlight w:val="green"/>
              </w:rPr>
              <w:t>no</w:t>
            </w:r>
            <w:r>
              <w:rPr>
                <w:color w:val="000000"/>
                <w:spacing w:val="40"/>
                <w:sz w:val="18"/>
                <w:highlight w:val="green"/>
              </w:rPr>
              <w:t xml:space="preserve"> </w:t>
            </w:r>
            <w:r>
              <w:rPr>
                <w:color w:val="000000"/>
                <w:sz w:val="18"/>
                <w:highlight w:val="green"/>
              </w:rPr>
              <w:t>requerido</w:t>
            </w:r>
            <w:r>
              <w:rPr>
                <w:color w:val="000000"/>
                <w:spacing w:val="40"/>
                <w:sz w:val="18"/>
                <w:highlight w:val="green"/>
              </w:rPr>
              <w:t xml:space="preserve"> </w:t>
            </w:r>
            <w:r>
              <w:rPr>
                <w:color w:val="000000"/>
                <w:sz w:val="18"/>
                <w:highlight w:val="green"/>
              </w:rPr>
              <w:t>para</w:t>
            </w:r>
            <w:r>
              <w:rPr>
                <w:color w:val="000000"/>
                <w:spacing w:val="40"/>
                <w:sz w:val="18"/>
                <w:highlight w:val="green"/>
              </w:rPr>
              <w:t xml:space="preserve"> </w:t>
            </w:r>
            <w:r>
              <w:rPr>
                <w:color w:val="000000"/>
                <w:sz w:val="18"/>
                <w:highlight w:val="green"/>
              </w:rPr>
              <w:t>el</w:t>
            </w:r>
            <w:r>
              <w:rPr>
                <w:color w:val="000000"/>
                <w:spacing w:val="40"/>
                <w:sz w:val="18"/>
                <w:highlight w:val="green"/>
              </w:rPr>
              <w:t xml:space="preserve"> </w:t>
            </w:r>
            <w:r>
              <w:rPr>
                <w:color w:val="000000"/>
                <w:sz w:val="18"/>
                <w:highlight w:val="green"/>
              </w:rPr>
              <w:t>tipo</w:t>
            </w:r>
            <w:r>
              <w:rPr>
                <w:color w:val="000000"/>
                <w:spacing w:val="40"/>
                <w:sz w:val="18"/>
                <w:highlight w:val="green"/>
              </w:rPr>
              <w:t xml:space="preserve"> </w:t>
            </w:r>
            <w:r>
              <w:rPr>
                <w:color w:val="000000"/>
                <w:sz w:val="18"/>
                <w:highlight w:val="green"/>
              </w:rPr>
              <w:t>de</w:t>
            </w:r>
            <w:r>
              <w:rPr>
                <w:color w:val="000000"/>
                <w:sz w:val="18"/>
              </w:rPr>
              <w:t xml:space="preserve"> </w:t>
            </w:r>
            <w:r>
              <w:rPr>
                <w:color w:val="000000"/>
                <w:sz w:val="18"/>
                <w:highlight w:val="green"/>
              </w:rPr>
              <w:t>documento asociado</w:t>
            </w:r>
          </w:p>
        </w:tc>
        <w:tc>
          <w:tcPr>
            <w:tcW w:w="774" w:type="dxa"/>
          </w:tcPr>
          <w:p w14:paraId="6FD7EB98" w14:textId="77777777" w:rsidR="004532FA" w:rsidRDefault="00754871">
            <w:pPr>
              <w:pStyle w:val="TableParagraph"/>
              <w:spacing w:before="104"/>
              <w:ind w:left="4"/>
              <w:jc w:val="center"/>
              <w:rPr>
                <w:sz w:val="18"/>
              </w:rPr>
            </w:pPr>
            <w:r>
              <w:rPr>
                <w:color w:val="000000"/>
                <w:spacing w:val="-4"/>
                <w:sz w:val="18"/>
                <w:highlight w:val="green"/>
              </w:rPr>
              <w:t>2418</w:t>
            </w:r>
          </w:p>
        </w:tc>
        <w:tc>
          <w:tcPr>
            <w:tcW w:w="5529" w:type="dxa"/>
          </w:tcPr>
          <w:p w14:paraId="497625D2" w14:textId="77777777" w:rsidR="004532FA" w:rsidRDefault="00754871">
            <w:pPr>
              <w:pStyle w:val="TableParagraph"/>
              <w:spacing w:line="206" w:lineRule="exact"/>
              <w:ind w:left="66"/>
              <w:rPr>
                <w:sz w:val="18"/>
              </w:rPr>
            </w:pPr>
            <w:r>
              <w:rPr>
                <w:color w:val="000000"/>
                <w:sz w:val="18"/>
                <w:highlight w:val="green"/>
              </w:rPr>
              <w:t>Si</w:t>
            </w:r>
            <w:r>
              <w:rPr>
                <w:color w:val="000000"/>
                <w:spacing w:val="75"/>
                <w:sz w:val="18"/>
                <w:highlight w:val="green"/>
              </w:rPr>
              <w:t xml:space="preserve"> </w:t>
            </w:r>
            <w:r>
              <w:rPr>
                <w:color w:val="000000"/>
                <w:sz w:val="18"/>
                <w:highlight w:val="green"/>
              </w:rPr>
              <w:t>el</w:t>
            </w:r>
            <w:r>
              <w:rPr>
                <w:color w:val="000000"/>
                <w:spacing w:val="73"/>
                <w:sz w:val="18"/>
                <w:highlight w:val="green"/>
              </w:rPr>
              <w:t xml:space="preserve"> </w:t>
            </w:r>
            <w:r>
              <w:rPr>
                <w:color w:val="000000"/>
                <w:sz w:val="18"/>
                <w:highlight w:val="green"/>
              </w:rPr>
              <w:t>tipo</w:t>
            </w:r>
            <w:r>
              <w:rPr>
                <w:color w:val="000000"/>
                <w:spacing w:val="73"/>
                <w:sz w:val="18"/>
                <w:highlight w:val="green"/>
              </w:rPr>
              <w:t xml:space="preserve"> </w:t>
            </w:r>
            <w:r>
              <w:rPr>
                <w:color w:val="000000"/>
                <w:sz w:val="18"/>
                <w:highlight w:val="green"/>
              </w:rPr>
              <w:t>de</w:t>
            </w:r>
            <w:r>
              <w:rPr>
                <w:color w:val="000000"/>
                <w:spacing w:val="73"/>
                <w:sz w:val="18"/>
                <w:highlight w:val="green"/>
              </w:rPr>
              <w:t xml:space="preserve"> </w:t>
            </w:r>
            <w:r>
              <w:rPr>
                <w:color w:val="000000"/>
                <w:sz w:val="18"/>
                <w:highlight w:val="green"/>
              </w:rPr>
              <w:t>documento</w:t>
            </w:r>
            <w:r>
              <w:rPr>
                <w:color w:val="000000"/>
                <w:spacing w:val="74"/>
                <w:sz w:val="18"/>
                <w:highlight w:val="green"/>
              </w:rPr>
              <w:t xml:space="preserve"> </w:t>
            </w:r>
            <w:r>
              <w:rPr>
                <w:color w:val="000000"/>
                <w:sz w:val="18"/>
                <w:highlight w:val="green"/>
              </w:rPr>
              <w:t>asociado</w:t>
            </w:r>
            <w:r>
              <w:rPr>
                <w:color w:val="000000"/>
                <w:spacing w:val="73"/>
                <w:sz w:val="18"/>
                <w:highlight w:val="green"/>
              </w:rPr>
              <w:t xml:space="preserve"> </w:t>
            </w:r>
            <w:r>
              <w:rPr>
                <w:color w:val="000000"/>
                <w:sz w:val="18"/>
                <w:highlight w:val="green"/>
              </w:rPr>
              <w:t>es</w:t>
            </w:r>
            <w:r>
              <w:rPr>
                <w:color w:val="000000"/>
                <w:spacing w:val="74"/>
                <w:sz w:val="18"/>
                <w:highlight w:val="green"/>
              </w:rPr>
              <w:t xml:space="preserve"> </w:t>
            </w:r>
            <w:r>
              <w:rPr>
                <w:color w:val="000000"/>
                <w:sz w:val="18"/>
                <w:highlight w:val="green"/>
              </w:rPr>
              <w:t>impreso</w:t>
            </w:r>
            <w:r>
              <w:rPr>
                <w:color w:val="000000"/>
                <w:spacing w:val="73"/>
                <w:sz w:val="18"/>
                <w:highlight w:val="green"/>
              </w:rPr>
              <w:t xml:space="preserve"> </w:t>
            </w:r>
            <w:r>
              <w:rPr>
                <w:color w:val="000000"/>
                <w:sz w:val="18"/>
                <w:highlight w:val="green"/>
              </w:rPr>
              <w:t>o</w:t>
            </w:r>
            <w:r>
              <w:rPr>
                <w:color w:val="000000"/>
                <w:spacing w:val="73"/>
                <w:sz w:val="18"/>
                <w:highlight w:val="green"/>
              </w:rPr>
              <w:t xml:space="preserve"> </w:t>
            </w:r>
            <w:r>
              <w:rPr>
                <w:color w:val="000000"/>
                <w:sz w:val="18"/>
                <w:highlight w:val="green"/>
              </w:rPr>
              <w:t>Constancia</w:t>
            </w:r>
            <w:r>
              <w:rPr>
                <w:color w:val="000000"/>
                <w:sz w:val="18"/>
              </w:rPr>
              <w:t xml:space="preserve"> </w:t>
            </w:r>
            <w:r>
              <w:rPr>
                <w:color w:val="000000"/>
                <w:sz w:val="18"/>
                <w:highlight w:val="green"/>
              </w:rPr>
              <w:t>electrónica</w:t>
            </w:r>
            <w:r>
              <w:rPr>
                <w:color w:val="000000"/>
                <w:spacing w:val="-12"/>
                <w:sz w:val="18"/>
                <w:highlight w:val="green"/>
              </w:rPr>
              <w:t xml:space="preserve"> </w:t>
            </w:r>
            <w:r>
              <w:rPr>
                <w:color w:val="000000"/>
                <w:sz w:val="18"/>
                <w:highlight w:val="green"/>
              </w:rPr>
              <w:t>(H002=2</w:t>
            </w:r>
            <w:r>
              <w:rPr>
                <w:color w:val="000000"/>
                <w:spacing w:val="-10"/>
                <w:sz w:val="18"/>
                <w:highlight w:val="green"/>
              </w:rPr>
              <w:t xml:space="preserve"> </w:t>
            </w:r>
            <w:r>
              <w:rPr>
                <w:color w:val="000000"/>
                <w:sz w:val="18"/>
                <w:highlight w:val="green"/>
              </w:rPr>
              <w:t>o</w:t>
            </w:r>
            <w:r>
              <w:rPr>
                <w:color w:val="000000"/>
                <w:spacing w:val="-8"/>
                <w:sz w:val="18"/>
                <w:highlight w:val="green"/>
              </w:rPr>
              <w:t xml:space="preserve"> </w:t>
            </w:r>
            <w:r>
              <w:rPr>
                <w:color w:val="000000"/>
                <w:sz w:val="18"/>
                <w:highlight w:val="green"/>
              </w:rPr>
              <w:t>H002=3),</w:t>
            </w:r>
            <w:r>
              <w:rPr>
                <w:color w:val="000000"/>
                <w:spacing w:val="-8"/>
                <w:sz w:val="18"/>
                <w:highlight w:val="green"/>
              </w:rPr>
              <w:t xml:space="preserve"> </w:t>
            </w:r>
            <w:r>
              <w:rPr>
                <w:color w:val="000000"/>
                <w:sz w:val="18"/>
                <w:highlight w:val="green"/>
              </w:rPr>
              <w:t>no</w:t>
            </w:r>
            <w:r>
              <w:rPr>
                <w:color w:val="000000"/>
                <w:spacing w:val="-11"/>
                <w:sz w:val="18"/>
                <w:highlight w:val="green"/>
              </w:rPr>
              <w:t xml:space="preserve"> </w:t>
            </w:r>
            <w:r>
              <w:rPr>
                <w:color w:val="000000"/>
                <w:sz w:val="18"/>
                <w:highlight w:val="green"/>
              </w:rPr>
              <w:t>se</w:t>
            </w:r>
            <w:r>
              <w:rPr>
                <w:color w:val="000000"/>
                <w:spacing w:val="-10"/>
                <w:sz w:val="18"/>
                <w:highlight w:val="green"/>
              </w:rPr>
              <w:t xml:space="preserve"> </w:t>
            </w:r>
            <w:r>
              <w:rPr>
                <w:color w:val="000000"/>
                <w:sz w:val="18"/>
                <w:highlight w:val="green"/>
              </w:rPr>
              <w:t>debe</w:t>
            </w:r>
            <w:r>
              <w:rPr>
                <w:color w:val="000000"/>
                <w:spacing w:val="-11"/>
                <w:sz w:val="18"/>
                <w:highlight w:val="green"/>
              </w:rPr>
              <w:t xml:space="preserve"> </w:t>
            </w:r>
            <w:r>
              <w:rPr>
                <w:color w:val="000000"/>
                <w:sz w:val="18"/>
                <w:highlight w:val="green"/>
              </w:rPr>
              <w:t>informar</w:t>
            </w:r>
            <w:r>
              <w:rPr>
                <w:color w:val="000000"/>
                <w:spacing w:val="-11"/>
                <w:sz w:val="18"/>
                <w:highlight w:val="green"/>
              </w:rPr>
              <w:t xml:space="preserve"> </w:t>
            </w:r>
            <w:r>
              <w:rPr>
                <w:color w:val="000000"/>
                <w:sz w:val="18"/>
                <w:highlight w:val="green"/>
              </w:rPr>
              <w:t>el</w:t>
            </w:r>
            <w:r>
              <w:rPr>
                <w:color w:val="000000"/>
                <w:spacing w:val="-11"/>
                <w:sz w:val="18"/>
                <w:highlight w:val="green"/>
              </w:rPr>
              <w:t xml:space="preserve"> </w:t>
            </w:r>
            <w:r>
              <w:rPr>
                <w:color w:val="000000"/>
                <w:sz w:val="18"/>
                <w:highlight w:val="green"/>
              </w:rPr>
              <w:t>CDC</w:t>
            </w:r>
            <w:r>
              <w:rPr>
                <w:color w:val="000000"/>
                <w:spacing w:val="-11"/>
                <w:sz w:val="18"/>
                <w:highlight w:val="green"/>
              </w:rPr>
              <w:t xml:space="preserve"> </w:t>
            </w:r>
            <w:r>
              <w:rPr>
                <w:color w:val="000000"/>
                <w:spacing w:val="-2"/>
                <w:sz w:val="18"/>
                <w:highlight w:val="green"/>
              </w:rPr>
              <w:t>(H004)</w:t>
            </w:r>
          </w:p>
        </w:tc>
        <w:tc>
          <w:tcPr>
            <w:tcW w:w="710" w:type="dxa"/>
          </w:tcPr>
          <w:p w14:paraId="5495D004" w14:textId="77777777" w:rsidR="004532FA" w:rsidRDefault="00754871">
            <w:pPr>
              <w:pStyle w:val="TableParagraph"/>
              <w:spacing w:before="104"/>
              <w:ind w:left="16" w:right="16"/>
              <w:jc w:val="center"/>
              <w:rPr>
                <w:sz w:val="18"/>
              </w:rPr>
            </w:pPr>
            <w:r>
              <w:rPr>
                <w:color w:val="000000"/>
                <w:spacing w:val="-10"/>
                <w:sz w:val="18"/>
                <w:highlight w:val="green"/>
              </w:rPr>
              <w:t>R</w:t>
            </w:r>
          </w:p>
        </w:tc>
      </w:tr>
      <w:tr w:rsidR="004532FA" w14:paraId="692EF5F2" w14:textId="77777777">
        <w:trPr>
          <w:trHeight w:val="621"/>
        </w:trPr>
        <w:tc>
          <w:tcPr>
            <w:tcW w:w="704" w:type="dxa"/>
          </w:tcPr>
          <w:p w14:paraId="226843FB" w14:textId="77777777" w:rsidR="004532FA" w:rsidRDefault="00754871">
            <w:pPr>
              <w:pStyle w:val="TableParagraph"/>
              <w:spacing w:before="205"/>
              <w:ind w:left="42" w:right="30"/>
              <w:jc w:val="center"/>
              <w:rPr>
                <w:sz w:val="18"/>
              </w:rPr>
            </w:pPr>
            <w:r>
              <w:rPr>
                <w:spacing w:val="-5"/>
                <w:sz w:val="18"/>
              </w:rPr>
              <w:t>250</w:t>
            </w:r>
          </w:p>
        </w:tc>
        <w:tc>
          <w:tcPr>
            <w:tcW w:w="735" w:type="dxa"/>
          </w:tcPr>
          <w:p w14:paraId="1504B620" w14:textId="77777777" w:rsidR="004532FA" w:rsidRDefault="00754871">
            <w:pPr>
              <w:pStyle w:val="TableParagraph"/>
              <w:spacing w:before="205"/>
              <w:ind w:left="11"/>
              <w:jc w:val="center"/>
              <w:rPr>
                <w:sz w:val="18"/>
              </w:rPr>
            </w:pPr>
            <w:r>
              <w:rPr>
                <w:color w:val="000000"/>
                <w:spacing w:val="-2"/>
                <w:sz w:val="18"/>
                <w:highlight w:val="green"/>
              </w:rPr>
              <w:t>H004d</w:t>
            </w:r>
          </w:p>
        </w:tc>
        <w:tc>
          <w:tcPr>
            <w:tcW w:w="4139" w:type="dxa"/>
          </w:tcPr>
          <w:p w14:paraId="70CB971B" w14:textId="77777777" w:rsidR="004532FA" w:rsidRDefault="00754871">
            <w:pPr>
              <w:pStyle w:val="TableParagraph"/>
              <w:tabs>
                <w:tab w:val="left" w:pos="859"/>
                <w:tab w:val="left" w:pos="1487"/>
                <w:tab w:val="left" w:pos="2015"/>
                <w:tab w:val="left" w:pos="3194"/>
              </w:tabs>
              <w:ind w:left="68" w:right="62"/>
              <w:rPr>
                <w:sz w:val="18"/>
              </w:rPr>
            </w:pPr>
            <w:r>
              <w:rPr>
                <w:noProof/>
                <w:sz w:val="18"/>
              </w:rPr>
              <mc:AlternateContent>
                <mc:Choice Requires="wpg">
                  <w:drawing>
                    <wp:anchor distT="0" distB="0" distL="0" distR="0" simplePos="0" relativeHeight="251691520" behindDoc="1" locked="0" layoutInCell="1" allowOverlap="1" wp14:anchorId="4226E23C" wp14:editId="68C1E07A">
                      <wp:simplePos x="0" y="0"/>
                      <wp:positionH relativeFrom="column">
                        <wp:posOffset>44196</wp:posOffset>
                      </wp:positionH>
                      <wp:positionV relativeFrom="paragraph">
                        <wp:posOffset>531</wp:posOffset>
                      </wp:positionV>
                      <wp:extent cx="2539365" cy="264160"/>
                      <wp:effectExtent l="0" t="0" r="0" b="0"/>
                      <wp:wrapNone/>
                      <wp:docPr id="473" name="Group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9365" cy="264160"/>
                                <a:chOff x="0" y="0"/>
                                <a:chExt cx="2539365" cy="264160"/>
                              </a:xfrm>
                            </wpg:grpSpPr>
                            <wps:wsp>
                              <wps:cNvPr id="474" name="Graphic 474"/>
                              <wps:cNvSpPr/>
                              <wps:spPr>
                                <a:xfrm>
                                  <a:off x="0" y="12"/>
                                  <a:ext cx="2539365" cy="264160"/>
                                </a:xfrm>
                                <a:custGeom>
                                  <a:avLst/>
                                  <a:gdLst/>
                                  <a:ahLst/>
                                  <a:cxnLst/>
                                  <a:rect l="l" t="t" r="r" b="b"/>
                                  <a:pathLst>
                                    <a:path w="2539365" h="264160">
                                      <a:moveTo>
                                        <a:pt x="2539238" y="0"/>
                                      </a:moveTo>
                                      <a:lnTo>
                                        <a:pt x="0" y="0"/>
                                      </a:lnTo>
                                      <a:lnTo>
                                        <a:pt x="0" y="131051"/>
                                      </a:lnTo>
                                      <a:lnTo>
                                        <a:pt x="0" y="263639"/>
                                      </a:lnTo>
                                      <a:lnTo>
                                        <a:pt x="2539238" y="263639"/>
                                      </a:lnTo>
                                      <a:lnTo>
                                        <a:pt x="2539238" y="131051"/>
                                      </a:lnTo>
                                      <a:lnTo>
                                        <a:pt x="253923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4990A5DA" id="Group 473" o:spid="_x0000_s1026" style="position:absolute;margin-left:3.5pt;margin-top:.05pt;width:199.95pt;height:20.8pt;z-index:-251624960;mso-wrap-distance-left:0;mso-wrap-distance-right:0" coordsize="25393,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">
                      <v:shape id="Graphic 474" o:spid="_x0000_s1027" style="position:absolute;width:25393;height:2641;visibility:visible;mso-wrap-style:square;v-text-anchor:top" coordsize="253936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" path="m2539238,l,,,131051,,263639r2539238,l2539238,131051,2539238,xe" fillcolor="lime" stroked="f">
                        <v:path arrowok="t"/>
                      </v:shape>
                    </v:group>
                  </w:pict>
                </mc:Fallback>
              </mc:AlternateContent>
            </w:r>
            <w:r>
              <w:rPr>
                <w:sz w:val="18"/>
              </w:rPr>
              <w:t>Sumatoria</w:t>
            </w:r>
            <w:r>
              <w:rPr>
                <w:spacing w:val="-13"/>
                <w:sz w:val="18"/>
              </w:rPr>
              <w:t xml:space="preserve"> </w:t>
            </w:r>
            <w:r>
              <w:rPr>
                <w:sz w:val="18"/>
              </w:rPr>
              <w:t>de</w:t>
            </w:r>
            <w:r>
              <w:rPr>
                <w:spacing w:val="-12"/>
                <w:sz w:val="18"/>
              </w:rPr>
              <w:t xml:space="preserve"> </w:t>
            </w:r>
            <w:r>
              <w:rPr>
                <w:sz w:val="18"/>
              </w:rPr>
              <w:t>los</w:t>
            </w:r>
            <w:r>
              <w:rPr>
                <w:spacing w:val="-13"/>
                <w:sz w:val="18"/>
              </w:rPr>
              <w:t xml:space="preserve"> </w:t>
            </w:r>
            <w:r>
              <w:rPr>
                <w:sz w:val="18"/>
              </w:rPr>
              <w:t>documentos</w:t>
            </w:r>
            <w:r>
              <w:rPr>
                <w:spacing w:val="-12"/>
                <w:sz w:val="18"/>
              </w:rPr>
              <w:t xml:space="preserve"> </w:t>
            </w:r>
            <w:r>
              <w:rPr>
                <w:sz w:val="18"/>
              </w:rPr>
              <w:t>asociados</w:t>
            </w:r>
            <w:r>
              <w:rPr>
                <w:spacing w:val="-12"/>
                <w:sz w:val="18"/>
              </w:rPr>
              <w:t xml:space="preserve"> </w:t>
            </w:r>
            <w:r>
              <w:rPr>
                <w:sz w:val="18"/>
              </w:rPr>
              <w:t>supera</w:t>
            </w:r>
            <w:r>
              <w:rPr>
                <w:spacing w:val="-13"/>
                <w:sz w:val="18"/>
              </w:rPr>
              <w:t xml:space="preserve"> </w:t>
            </w:r>
            <w:r>
              <w:rPr>
                <w:sz w:val="18"/>
              </w:rPr>
              <w:t xml:space="preserve">el </w:t>
            </w:r>
            <w:r>
              <w:rPr>
                <w:spacing w:val="-2"/>
                <w:sz w:val="18"/>
              </w:rPr>
              <w:t>monto</w:t>
            </w:r>
            <w:r>
              <w:rPr>
                <w:sz w:val="18"/>
              </w:rPr>
              <w:tab/>
            </w:r>
            <w:r>
              <w:rPr>
                <w:spacing w:val="-2"/>
                <w:sz w:val="18"/>
              </w:rPr>
              <w:t>total</w:t>
            </w:r>
            <w:r>
              <w:rPr>
                <w:sz w:val="18"/>
              </w:rPr>
              <w:tab/>
            </w:r>
            <w:r>
              <w:rPr>
                <w:spacing w:val="-5"/>
                <w:sz w:val="18"/>
              </w:rPr>
              <w:t>del</w:t>
            </w:r>
            <w:r>
              <w:rPr>
                <w:sz w:val="18"/>
              </w:rPr>
              <w:tab/>
            </w:r>
            <w:r>
              <w:rPr>
                <w:spacing w:val="-2"/>
                <w:sz w:val="18"/>
              </w:rPr>
              <w:t>documento</w:t>
            </w:r>
            <w:r>
              <w:rPr>
                <w:sz w:val="18"/>
              </w:rPr>
              <w:tab/>
            </w:r>
            <w:r>
              <w:rPr>
                <w:spacing w:val="-2"/>
                <w:sz w:val="18"/>
              </w:rPr>
              <w:t>electrónico</w:t>
            </w:r>
          </w:p>
          <w:p w14:paraId="4D70CA76" w14:textId="77777777" w:rsidR="004532FA" w:rsidRDefault="00754871">
            <w:pPr>
              <w:pStyle w:val="TableParagraph"/>
              <w:spacing w:line="187" w:lineRule="exact"/>
              <w:ind w:left="68"/>
              <w:rPr>
                <w:sz w:val="18"/>
              </w:rPr>
            </w:pPr>
            <w:r>
              <w:rPr>
                <w:color w:val="000000"/>
                <w:spacing w:val="-2"/>
                <w:sz w:val="18"/>
                <w:highlight w:val="green"/>
              </w:rPr>
              <w:t>referenciado</w:t>
            </w:r>
          </w:p>
        </w:tc>
        <w:tc>
          <w:tcPr>
            <w:tcW w:w="774" w:type="dxa"/>
          </w:tcPr>
          <w:p w14:paraId="7B14012E" w14:textId="77777777" w:rsidR="004532FA" w:rsidRDefault="00754871">
            <w:pPr>
              <w:pStyle w:val="TableParagraph"/>
              <w:spacing w:line="206" w:lineRule="exact"/>
              <w:ind w:left="4"/>
              <w:jc w:val="center"/>
              <w:rPr>
                <w:sz w:val="18"/>
              </w:rPr>
            </w:pPr>
            <w:r>
              <w:rPr>
                <w:color w:val="000000"/>
                <w:spacing w:val="-4"/>
                <w:sz w:val="18"/>
                <w:highlight w:val="green"/>
              </w:rPr>
              <w:t>2417</w:t>
            </w:r>
          </w:p>
        </w:tc>
        <w:tc>
          <w:tcPr>
            <w:tcW w:w="5529" w:type="dxa"/>
          </w:tcPr>
          <w:p w14:paraId="497E4CA1" w14:textId="77777777" w:rsidR="004532FA" w:rsidRDefault="00754871">
            <w:pPr>
              <w:pStyle w:val="TableParagraph"/>
              <w:ind w:left="66"/>
              <w:rPr>
                <w:sz w:val="18"/>
              </w:rPr>
            </w:pPr>
            <w:r>
              <w:rPr>
                <w:color w:val="000000"/>
                <w:sz w:val="18"/>
                <w:highlight w:val="green"/>
              </w:rPr>
              <w:t>La</w:t>
            </w:r>
            <w:r>
              <w:rPr>
                <w:color w:val="000000"/>
                <w:spacing w:val="-2"/>
                <w:sz w:val="18"/>
                <w:highlight w:val="green"/>
              </w:rPr>
              <w:t xml:space="preserve"> </w:t>
            </w:r>
            <w:r>
              <w:rPr>
                <w:color w:val="000000"/>
                <w:sz w:val="18"/>
                <w:highlight w:val="green"/>
              </w:rPr>
              <w:t>sumatoria</w:t>
            </w:r>
            <w:r>
              <w:rPr>
                <w:color w:val="000000"/>
                <w:spacing w:val="-3"/>
                <w:sz w:val="18"/>
                <w:highlight w:val="green"/>
              </w:rPr>
              <w:t xml:space="preserve"> </w:t>
            </w:r>
            <w:r>
              <w:rPr>
                <w:color w:val="000000"/>
                <w:sz w:val="18"/>
                <w:highlight w:val="green"/>
              </w:rPr>
              <w:t>de</w:t>
            </w:r>
            <w:r>
              <w:rPr>
                <w:color w:val="000000"/>
                <w:spacing w:val="-5"/>
                <w:sz w:val="18"/>
                <w:highlight w:val="green"/>
              </w:rPr>
              <w:t xml:space="preserve"> </w:t>
            </w:r>
            <w:r>
              <w:rPr>
                <w:color w:val="000000"/>
                <w:sz w:val="18"/>
                <w:highlight w:val="green"/>
              </w:rPr>
              <w:t>cada</w:t>
            </w:r>
            <w:r>
              <w:rPr>
                <w:color w:val="000000"/>
                <w:spacing w:val="-5"/>
                <w:sz w:val="18"/>
                <w:highlight w:val="green"/>
              </w:rPr>
              <w:t xml:space="preserve"> </w:t>
            </w:r>
            <w:r>
              <w:rPr>
                <w:color w:val="000000"/>
                <w:sz w:val="18"/>
                <w:highlight w:val="green"/>
              </w:rPr>
              <w:t>Total</w:t>
            </w:r>
            <w:r>
              <w:rPr>
                <w:color w:val="000000"/>
                <w:spacing w:val="-3"/>
                <w:sz w:val="18"/>
                <w:highlight w:val="green"/>
              </w:rPr>
              <w:t xml:space="preserve"> </w:t>
            </w:r>
            <w:r>
              <w:rPr>
                <w:color w:val="000000"/>
                <w:sz w:val="18"/>
                <w:highlight w:val="green"/>
              </w:rPr>
              <w:t>general</w:t>
            </w:r>
            <w:r>
              <w:rPr>
                <w:color w:val="000000"/>
                <w:spacing w:val="-5"/>
                <w:sz w:val="18"/>
                <w:highlight w:val="green"/>
              </w:rPr>
              <w:t xml:space="preserve"> </w:t>
            </w:r>
            <w:r>
              <w:rPr>
                <w:color w:val="000000"/>
                <w:sz w:val="18"/>
                <w:highlight w:val="green"/>
              </w:rPr>
              <w:t>de</w:t>
            </w:r>
            <w:r>
              <w:rPr>
                <w:color w:val="000000"/>
                <w:spacing w:val="-5"/>
                <w:sz w:val="18"/>
                <w:highlight w:val="green"/>
              </w:rPr>
              <w:t xml:space="preserve"> </w:t>
            </w:r>
            <w:r>
              <w:rPr>
                <w:color w:val="000000"/>
                <w:sz w:val="18"/>
                <w:highlight w:val="green"/>
              </w:rPr>
              <w:t>la</w:t>
            </w:r>
            <w:r>
              <w:rPr>
                <w:color w:val="000000"/>
                <w:spacing w:val="-5"/>
                <w:sz w:val="18"/>
                <w:highlight w:val="green"/>
              </w:rPr>
              <w:t xml:space="preserve"> </w:t>
            </w:r>
            <w:r>
              <w:rPr>
                <w:color w:val="000000"/>
                <w:sz w:val="18"/>
                <w:highlight w:val="green"/>
              </w:rPr>
              <w:t>operación</w:t>
            </w:r>
            <w:r>
              <w:rPr>
                <w:color w:val="000000"/>
                <w:spacing w:val="-3"/>
                <w:sz w:val="18"/>
                <w:highlight w:val="green"/>
              </w:rPr>
              <w:t xml:space="preserve"> </w:t>
            </w:r>
            <w:r>
              <w:rPr>
                <w:color w:val="000000"/>
                <w:sz w:val="18"/>
                <w:highlight w:val="green"/>
              </w:rPr>
              <w:t>(F014)</w:t>
            </w:r>
            <w:r>
              <w:rPr>
                <w:color w:val="000000"/>
                <w:spacing w:val="-6"/>
                <w:sz w:val="18"/>
                <w:highlight w:val="green"/>
              </w:rPr>
              <w:t xml:space="preserve"> </w:t>
            </w:r>
            <w:r>
              <w:rPr>
                <w:color w:val="000000"/>
                <w:sz w:val="18"/>
                <w:highlight w:val="green"/>
              </w:rPr>
              <w:t>de</w:t>
            </w:r>
            <w:r>
              <w:rPr>
                <w:color w:val="000000"/>
                <w:spacing w:val="-3"/>
                <w:sz w:val="18"/>
                <w:highlight w:val="green"/>
              </w:rPr>
              <w:t xml:space="preserve"> </w:t>
            </w:r>
            <w:r>
              <w:rPr>
                <w:color w:val="000000"/>
                <w:sz w:val="18"/>
                <w:highlight w:val="green"/>
              </w:rPr>
              <w:t>la</w:t>
            </w:r>
            <w:r>
              <w:rPr>
                <w:color w:val="000000"/>
                <w:spacing w:val="-5"/>
                <w:sz w:val="18"/>
                <w:highlight w:val="green"/>
              </w:rPr>
              <w:t xml:space="preserve"> </w:t>
            </w:r>
            <w:r>
              <w:rPr>
                <w:color w:val="000000"/>
                <w:sz w:val="18"/>
                <w:highlight w:val="green"/>
              </w:rPr>
              <w:t>(s)</w:t>
            </w:r>
            <w:r>
              <w:rPr>
                <w:color w:val="000000"/>
                <w:sz w:val="18"/>
              </w:rPr>
              <w:t xml:space="preserve"> </w:t>
            </w:r>
            <w:r>
              <w:rPr>
                <w:color w:val="000000"/>
                <w:sz w:val="18"/>
                <w:highlight w:val="green"/>
              </w:rPr>
              <w:t>Nota(s) de</w:t>
            </w:r>
            <w:r>
              <w:rPr>
                <w:color w:val="000000"/>
                <w:spacing w:val="1"/>
                <w:sz w:val="18"/>
                <w:highlight w:val="green"/>
              </w:rPr>
              <w:t xml:space="preserve"> </w:t>
            </w:r>
            <w:r>
              <w:rPr>
                <w:color w:val="000000"/>
                <w:sz w:val="18"/>
                <w:highlight w:val="green"/>
              </w:rPr>
              <w:t>Crédito(s)</w:t>
            </w:r>
            <w:r>
              <w:rPr>
                <w:color w:val="000000"/>
                <w:spacing w:val="2"/>
                <w:sz w:val="18"/>
                <w:highlight w:val="green"/>
              </w:rPr>
              <w:t xml:space="preserve"> </w:t>
            </w:r>
            <w:r>
              <w:rPr>
                <w:color w:val="000000"/>
                <w:sz w:val="18"/>
                <w:highlight w:val="green"/>
              </w:rPr>
              <w:t>(actual</w:t>
            </w:r>
            <w:r>
              <w:rPr>
                <w:color w:val="000000"/>
                <w:spacing w:val="1"/>
                <w:sz w:val="18"/>
                <w:highlight w:val="green"/>
              </w:rPr>
              <w:t xml:space="preserve"> </w:t>
            </w:r>
            <w:r>
              <w:rPr>
                <w:color w:val="000000"/>
                <w:sz w:val="18"/>
                <w:highlight w:val="green"/>
              </w:rPr>
              <w:t>o pre-existentes)</w:t>
            </w:r>
            <w:r>
              <w:rPr>
                <w:color w:val="000000"/>
                <w:spacing w:val="1"/>
                <w:sz w:val="18"/>
                <w:highlight w:val="green"/>
              </w:rPr>
              <w:t xml:space="preserve"> </w:t>
            </w:r>
            <w:r>
              <w:rPr>
                <w:color w:val="000000"/>
                <w:sz w:val="18"/>
                <w:highlight w:val="green"/>
              </w:rPr>
              <w:t>no</w:t>
            </w:r>
            <w:r>
              <w:rPr>
                <w:color w:val="000000"/>
                <w:spacing w:val="1"/>
                <w:sz w:val="18"/>
                <w:highlight w:val="green"/>
              </w:rPr>
              <w:t xml:space="preserve"> </w:t>
            </w:r>
            <w:r>
              <w:rPr>
                <w:color w:val="000000"/>
                <w:sz w:val="18"/>
                <w:highlight w:val="green"/>
              </w:rPr>
              <w:t>puede(n)</w:t>
            </w:r>
            <w:r>
              <w:rPr>
                <w:color w:val="000000"/>
                <w:spacing w:val="2"/>
                <w:sz w:val="18"/>
                <w:highlight w:val="green"/>
              </w:rPr>
              <w:t xml:space="preserve"> </w:t>
            </w:r>
            <w:r>
              <w:rPr>
                <w:color w:val="000000"/>
                <w:spacing w:val="-2"/>
                <w:sz w:val="18"/>
                <w:highlight w:val="green"/>
              </w:rPr>
              <w:t>superar</w:t>
            </w:r>
          </w:p>
          <w:p w14:paraId="0D4E8D57" w14:textId="77777777" w:rsidR="004532FA" w:rsidRDefault="00754871">
            <w:pPr>
              <w:pStyle w:val="TableParagraph"/>
              <w:spacing w:line="187" w:lineRule="exact"/>
              <w:ind w:left="66"/>
              <w:rPr>
                <w:sz w:val="18"/>
              </w:rPr>
            </w:pPr>
            <w:r>
              <w:rPr>
                <w:color w:val="000000"/>
                <w:sz w:val="18"/>
                <w:highlight w:val="green"/>
              </w:rPr>
              <w:t>al</w:t>
            </w:r>
            <w:r>
              <w:rPr>
                <w:color w:val="000000"/>
                <w:spacing w:val="-3"/>
                <w:sz w:val="18"/>
                <w:highlight w:val="green"/>
              </w:rPr>
              <w:t xml:space="preserve"> </w:t>
            </w:r>
            <w:r>
              <w:rPr>
                <w:color w:val="000000"/>
                <w:sz w:val="18"/>
                <w:highlight w:val="green"/>
              </w:rPr>
              <w:t>Total</w:t>
            </w:r>
            <w:r>
              <w:rPr>
                <w:color w:val="000000"/>
                <w:spacing w:val="-2"/>
                <w:sz w:val="18"/>
                <w:highlight w:val="green"/>
              </w:rPr>
              <w:t xml:space="preserve"> </w:t>
            </w:r>
            <w:r>
              <w:rPr>
                <w:color w:val="000000"/>
                <w:sz w:val="18"/>
                <w:highlight w:val="green"/>
              </w:rPr>
              <w:t>general</w:t>
            </w:r>
            <w:r>
              <w:rPr>
                <w:color w:val="000000"/>
                <w:spacing w:val="-1"/>
                <w:sz w:val="18"/>
                <w:highlight w:val="green"/>
              </w:rPr>
              <w:t xml:space="preserve"> </w:t>
            </w:r>
            <w:r>
              <w:rPr>
                <w:color w:val="000000"/>
                <w:sz w:val="18"/>
                <w:highlight w:val="green"/>
              </w:rPr>
              <w:t>de</w:t>
            </w:r>
            <w:r>
              <w:rPr>
                <w:color w:val="000000"/>
                <w:spacing w:val="-2"/>
                <w:sz w:val="18"/>
                <w:highlight w:val="green"/>
              </w:rPr>
              <w:t xml:space="preserve"> </w:t>
            </w:r>
            <w:r>
              <w:rPr>
                <w:color w:val="000000"/>
                <w:sz w:val="18"/>
                <w:highlight w:val="green"/>
              </w:rPr>
              <w:t>la</w:t>
            </w:r>
            <w:r>
              <w:rPr>
                <w:color w:val="000000"/>
                <w:spacing w:val="-5"/>
                <w:sz w:val="18"/>
                <w:highlight w:val="green"/>
              </w:rPr>
              <w:t xml:space="preserve"> </w:t>
            </w:r>
            <w:r>
              <w:rPr>
                <w:color w:val="000000"/>
                <w:sz w:val="18"/>
                <w:highlight w:val="green"/>
              </w:rPr>
              <w:t>operación</w:t>
            </w:r>
            <w:r>
              <w:rPr>
                <w:color w:val="000000"/>
                <w:spacing w:val="-2"/>
                <w:sz w:val="18"/>
                <w:highlight w:val="green"/>
              </w:rPr>
              <w:t xml:space="preserve"> </w:t>
            </w:r>
            <w:r>
              <w:rPr>
                <w:color w:val="000000"/>
                <w:sz w:val="18"/>
                <w:highlight w:val="green"/>
              </w:rPr>
              <w:t>de</w:t>
            </w:r>
            <w:r>
              <w:rPr>
                <w:color w:val="000000"/>
                <w:spacing w:val="-4"/>
                <w:sz w:val="18"/>
                <w:highlight w:val="green"/>
              </w:rPr>
              <w:t xml:space="preserve"> </w:t>
            </w:r>
            <w:r>
              <w:rPr>
                <w:color w:val="000000"/>
                <w:sz w:val="18"/>
                <w:highlight w:val="green"/>
              </w:rPr>
              <w:t>la</w:t>
            </w:r>
            <w:r>
              <w:rPr>
                <w:color w:val="000000"/>
                <w:spacing w:val="-3"/>
                <w:sz w:val="18"/>
                <w:highlight w:val="green"/>
              </w:rPr>
              <w:t xml:space="preserve"> </w:t>
            </w:r>
            <w:r>
              <w:rPr>
                <w:color w:val="000000"/>
                <w:sz w:val="18"/>
                <w:highlight w:val="green"/>
              </w:rPr>
              <w:t>Factura</w:t>
            </w:r>
            <w:r>
              <w:rPr>
                <w:color w:val="000000"/>
                <w:spacing w:val="-2"/>
                <w:sz w:val="18"/>
                <w:highlight w:val="green"/>
              </w:rPr>
              <w:t xml:space="preserve"> </w:t>
            </w:r>
            <w:r>
              <w:rPr>
                <w:color w:val="000000"/>
                <w:sz w:val="18"/>
                <w:highlight w:val="green"/>
              </w:rPr>
              <w:t>electrónica</w:t>
            </w:r>
            <w:r>
              <w:rPr>
                <w:color w:val="000000"/>
                <w:spacing w:val="-4"/>
                <w:sz w:val="18"/>
                <w:highlight w:val="green"/>
              </w:rPr>
              <w:t xml:space="preserve"> </w:t>
            </w:r>
            <w:r>
              <w:rPr>
                <w:color w:val="000000"/>
                <w:spacing w:val="-2"/>
                <w:sz w:val="18"/>
                <w:highlight w:val="green"/>
              </w:rPr>
              <w:t>asociada</w:t>
            </w:r>
          </w:p>
        </w:tc>
        <w:tc>
          <w:tcPr>
            <w:tcW w:w="710" w:type="dxa"/>
          </w:tcPr>
          <w:p w14:paraId="1990F5B6" w14:textId="77777777" w:rsidR="004532FA" w:rsidRDefault="00754871">
            <w:pPr>
              <w:pStyle w:val="TableParagraph"/>
              <w:spacing w:before="205"/>
              <w:ind w:left="16" w:right="16"/>
              <w:jc w:val="center"/>
              <w:rPr>
                <w:sz w:val="18"/>
              </w:rPr>
            </w:pPr>
            <w:r>
              <w:rPr>
                <w:color w:val="000000"/>
                <w:spacing w:val="-10"/>
                <w:sz w:val="18"/>
                <w:highlight w:val="green"/>
              </w:rPr>
              <w:t>R</w:t>
            </w:r>
          </w:p>
        </w:tc>
      </w:tr>
      <w:tr w:rsidR="004532FA" w14:paraId="0B5061CF" w14:textId="77777777">
        <w:trPr>
          <w:trHeight w:val="827"/>
        </w:trPr>
        <w:tc>
          <w:tcPr>
            <w:tcW w:w="704" w:type="dxa"/>
          </w:tcPr>
          <w:p w14:paraId="499E32E9" w14:textId="77777777" w:rsidR="004532FA" w:rsidRDefault="004532FA">
            <w:pPr>
              <w:pStyle w:val="TableParagraph"/>
              <w:spacing w:before="91"/>
              <w:rPr>
                <w:rFonts w:ascii="Calibri"/>
                <w:b/>
                <w:sz w:val="18"/>
              </w:rPr>
            </w:pPr>
          </w:p>
          <w:p w14:paraId="5513E0FF" w14:textId="77777777" w:rsidR="004532FA" w:rsidRDefault="00754871">
            <w:pPr>
              <w:pStyle w:val="TableParagraph"/>
              <w:ind w:left="42" w:right="30"/>
              <w:jc w:val="center"/>
              <w:rPr>
                <w:sz w:val="18"/>
              </w:rPr>
            </w:pPr>
            <w:r>
              <w:rPr>
                <w:spacing w:val="-5"/>
                <w:sz w:val="18"/>
              </w:rPr>
              <w:t>251</w:t>
            </w:r>
          </w:p>
        </w:tc>
        <w:tc>
          <w:tcPr>
            <w:tcW w:w="735" w:type="dxa"/>
          </w:tcPr>
          <w:p w14:paraId="76AB73FF" w14:textId="77777777" w:rsidR="004532FA" w:rsidRDefault="004532FA">
            <w:pPr>
              <w:pStyle w:val="TableParagraph"/>
              <w:spacing w:before="91"/>
              <w:rPr>
                <w:rFonts w:ascii="Calibri"/>
                <w:b/>
                <w:sz w:val="18"/>
              </w:rPr>
            </w:pPr>
          </w:p>
          <w:p w14:paraId="2A8DE3EA" w14:textId="77777777" w:rsidR="004532FA" w:rsidRDefault="00754871">
            <w:pPr>
              <w:pStyle w:val="TableParagraph"/>
              <w:ind w:left="11"/>
              <w:jc w:val="center"/>
              <w:rPr>
                <w:sz w:val="18"/>
              </w:rPr>
            </w:pPr>
            <w:r>
              <w:rPr>
                <w:color w:val="000000"/>
                <w:spacing w:val="-2"/>
                <w:sz w:val="18"/>
                <w:highlight w:val="green"/>
              </w:rPr>
              <w:t>H004e</w:t>
            </w:r>
          </w:p>
        </w:tc>
        <w:tc>
          <w:tcPr>
            <w:tcW w:w="4139" w:type="dxa"/>
          </w:tcPr>
          <w:p w14:paraId="206D5F9A" w14:textId="77777777" w:rsidR="004532FA" w:rsidRDefault="00754871">
            <w:pPr>
              <w:pStyle w:val="TableParagraph"/>
              <w:spacing w:before="205"/>
              <w:ind w:left="68"/>
              <w:rPr>
                <w:sz w:val="18"/>
              </w:rPr>
            </w:pPr>
            <w:r>
              <w:rPr>
                <w:color w:val="000000"/>
                <w:sz w:val="18"/>
                <w:highlight w:val="green"/>
              </w:rPr>
              <w:t>Tipo</w:t>
            </w:r>
            <w:r>
              <w:rPr>
                <w:color w:val="000000"/>
                <w:spacing w:val="80"/>
                <w:sz w:val="18"/>
                <w:highlight w:val="green"/>
              </w:rPr>
              <w:t xml:space="preserve"> </w:t>
            </w:r>
            <w:r>
              <w:rPr>
                <w:color w:val="000000"/>
                <w:sz w:val="18"/>
                <w:highlight w:val="green"/>
              </w:rPr>
              <w:t>de</w:t>
            </w:r>
            <w:r>
              <w:rPr>
                <w:color w:val="000000"/>
                <w:spacing w:val="80"/>
                <w:sz w:val="18"/>
                <w:highlight w:val="green"/>
              </w:rPr>
              <w:t xml:space="preserve"> </w:t>
            </w:r>
            <w:r>
              <w:rPr>
                <w:color w:val="000000"/>
                <w:sz w:val="18"/>
                <w:highlight w:val="green"/>
              </w:rPr>
              <w:t>transacción</w:t>
            </w:r>
            <w:r>
              <w:rPr>
                <w:color w:val="000000"/>
                <w:spacing w:val="80"/>
                <w:sz w:val="18"/>
                <w:highlight w:val="green"/>
              </w:rPr>
              <w:t xml:space="preserve"> </w:t>
            </w:r>
            <w:r>
              <w:rPr>
                <w:color w:val="000000"/>
                <w:sz w:val="18"/>
                <w:highlight w:val="green"/>
              </w:rPr>
              <w:t>de</w:t>
            </w:r>
            <w:r>
              <w:rPr>
                <w:color w:val="000000"/>
                <w:spacing w:val="80"/>
                <w:sz w:val="18"/>
                <w:highlight w:val="green"/>
              </w:rPr>
              <w:t xml:space="preserve"> </w:t>
            </w:r>
            <w:r>
              <w:rPr>
                <w:color w:val="000000"/>
                <w:sz w:val="18"/>
                <w:highlight w:val="green"/>
              </w:rPr>
              <w:t>la</w:t>
            </w:r>
            <w:r>
              <w:rPr>
                <w:color w:val="000000"/>
                <w:spacing w:val="80"/>
                <w:sz w:val="18"/>
                <w:highlight w:val="green"/>
              </w:rPr>
              <w:t xml:space="preserve"> </w:t>
            </w:r>
            <w:r>
              <w:rPr>
                <w:color w:val="000000"/>
                <w:sz w:val="18"/>
                <w:highlight w:val="green"/>
              </w:rPr>
              <w:t>FE</w:t>
            </w:r>
            <w:r>
              <w:rPr>
                <w:color w:val="000000"/>
                <w:spacing w:val="80"/>
                <w:sz w:val="18"/>
                <w:highlight w:val="green"/>
              </w:rPr>
              <w:t xml:space="preserve"> </w:t>
            </w:r>
            <w:r>
              <w:rPr>
                <w:color w:val="000000"/>
                <w:sz w:val="18"/>
                <w:highlight w:val="green"/>
              </w:rPr>
              <w:t>asociada,</w:t>
            </w:r>
            <w:r>
              <w:rPr>
                <w:color w:val="000000"/>
                <w:spacing w:val="80"/>
                <w:sz w:val="18"/>
                <w:highlight w:val="green"/>
              </w:rPr>
              <w:t xml:space="preserve"> </w:t>
            </w:r>
            <w:r>
              <w:rPr>
                <w:color w:val="000000"/>
                <w:sz w:val="18"/>
                <w:highlight w:val="green"/>
              </w:rPr>
              <w:t>es</w:t>
            </w:r>
            <w:r>
              <w:rPr>
                <w:color w:val="000000"/>
                <w:sz w:val="18"/>
              </w:rPr>
              <w:t xml:space="preserve"> </w:t>
            </w:r>
            <w:r>
              <w:rPr>
                <w:color w:val="000000"/>
                <w:spacing w:val="-2"/>
                <w:sz w:val="18"/>
                <w:highlight w:val="green"/>
              </w:rPr>
              <w:t>incorrecto</w:t>
            </w:r>
          </w:p>
        </w:tc>
        <w:tc>
          <w:tcPr>
            <w:tcW w:w="774" w:type="dxa"/>
          </w:tcPr>
          <w:p w14:paraId="1EF95763" w14:textId="77777777" w:rsidR="004532FA" w:rsidRDefault="00754871">
            <w:pPr>
              <w:pStyle w:val="TableParagraph"/>
              <w:spacing w:before="205"/>
              <w:ind w:left="4"/>
              <w:jc w:val="center"/>
              <w:rPr>
                <w:sz w:val="18"/>
              </w:rPr>
            </w:pPr>
            <w:r>
              <w:rPr>
                <w:color w:val="000000"/>
                <w:spacing w:val="-4"/>
                <w:sz w:val="18"/>
                <w:highlight w:val="green"/>
              </w:rPr>
              <w:t>2437</w:t>
            </w:r>
          </w:p>
        </w:tc>
        <w:tc>
          <w:tcPr>
            <w:tcW w:w="5529" w:type="dxa"/>
          </w:tcPr>
          <w:p w14:paraId="5E9A2C88" w14:textId="77777777" w:rsidR="004532FA" w:rsidRDefault="00754871">
            <w:pPr>
              <w:pStyle w:val="TableParagraph"/>
              <w:ind w:left="66" w:right="59"/>
              <w:jc w:val="both"/>
              <w:rPr>
                <w:sz w:val="18"/>
              </w:rPr>
            </w:pPr>
            <w:r>
              <w:rPr>
                <w:color w:val="000000"/>
                <w:sz w:val="18"/>
                <w:highlight w:val="green"/>
              </w:rPr>
              <w:t>Cuando el tipo de</w:t>
            </w:r>
            <w:r>
              <w:rPr>
                <w:color w:val="000000"/>
                <w:sz w:val="18"/>
                <w:highlight w:val="green"/>
              </w:rPr>
              <w:t xml:space="preserve"> documento electrónico es Factura electrónica</w:t>
            </w:r>
            <w:r>
              <w:rPr>
                <w:color w:val="000000"/>
                <w:sz w:val="18"/>
              </w:rPr>
              <w:t xml:space="preserve"> </w:t>
            </w:r>
            <w:r>
              <w:rPr>
                <w:color w:val="000000"/>
                <w:sz w:val="18"/>
                <w:highlight w:val="green"/>
              </w:rPr>
              <w:t>(C002=1) y el documento asociado es otra Factura electrónica</w:t>
            </w:r>
            <w:r>
              <w:rPr>
                <w:color w:val="000000"/>
                <w:sz w:val="18"/>
              </w:rPr>
              <w:t xml:space="preserve"> </w:t>
            </w:r>
            <w:r>
              <w:rPr>
                <w:color w:val="000000"/>
                <w:sz w:val="18"/>
                <w:highlight w:val="green"/>
              </w:rPr>
              <w:t>(H004</w:t>
            </w:r>
            <w:r>
              <w:rPr>
                <w:color w:val="000000"/>
                <w:spacing w:val="-8"/>
                <w:sz w:val="18"/>
                <w:highlight w:val="green"/>
              </w:rPr>
              <w:t xml:space="preserve"> </w:t>
            </w:r>
            <w:r>
              <w:rPr>
                <w:color w:val="000000"/>
                <w:sz w:val="18"/>
                <w:highlight w:val="green"/>
              </w:rPr>
              <w:t>inicia</w:t>
            </w:r>
            <w:r>
              <w:rPr>
                <w:color w:val="000000"/>
                <w:spacing w:val="-7"/>
                <w:sz w:val="18"/>
                <w:highlight w:val="green"/>
              </w:rPr>
              <w:t xml:space="preserve"> </w:t>
            </w:r>
            <w:r>
              <w:rPr>
                <w:color w:val="000000"/>
                <w:sz w:val="18"/>
                <w:highlight w:val="green"/>
              </w:rPr>
              <w:t>con</w:t>
            </w:r>
            <w:r>
              <w:rPr>
                <w:color w:val="000000"/>
                <w:spacing w:val="-8"/>
                <w:sz w:val="18"/>
                <w:highlight w:val="green"/>
              </w:rPr>
              <w:t xml:space="preserve"> </w:t>
            </w:r>
            <w:r>
              <w:rPr>
                <w:color w:val="000000"/>
                <w:sz w:val="18"/>
                <w:highlight w:val="green"/>
              </w:rPr>
              <w:t>01)</w:t>
            </w:r>
            <w:r>
              <w:rPr>
                <w:color w:val="000000"/>
                <w:spacing w:val="-8"/>
                <w:sz w:val="18"/>
                <w:highlight w:val="green"/>
              </w:rPr>
              <w:t xml:space="preserve"> </w:t>
            </w:r>
            <w:r>
              <w:rPr>
                <w:color w:val="000000"/>
                <w:sz w:val="18"/>
                <w:highlight w:val="green"/>
              </w:rPr>
              <w:t>necesariamente</w:t>
            </w:r>
            <w:r>
              <w:rPr>
                <w:color w:val="000000"/>
                <w:spacing w:val="-8"/>
                <w:sz w:val="18"/>
                <w:highlight w:val="green"/>
              </w:rPr>
              <w:t xml:space="preserve"> </w:t>
            </w:r>
            <w:r>
              <w:rPr>
                <w:color w:val="000000"/>
                <w:sz w:val="18"/>
                <w:highlight w:val="green"/>
              </w:rPr>
              <w:t>el</w:t>
            </w:r>
            <w:r>
              <w:rPr>
                <w:color w:val="000000"/>
                <w:spacing w:val="-7"/>
                <w:sz w:val="18"/>
                <w:highlight w:val="green"/>
              </w:rPr>
              <w:t xml:space="preserve"> </w:t>
            </w:r>
            <w:r>
              <w:rPr>
                <w:color w:val="000000"/>
                <w:sz w:val="18"/>
                <w:highlight w:val="green"/>
              </w:rPr>
              <w:t>tipo</w:t>
            </w:r>
            <w:r>
              <w:rPr>
                <w:color w:val="000000"/>
                <w:spacing w:val="-8"/>
                <w:sz w:val="18"/>
                <w:highlight w:val="green"/>
              </w:rPr>
              <w:t xml:space="preserve"> </w:t>
            </w:r>
            <w:r>
              <w:rPr>
                <w:color w:val="000000"/>
                <w:sz w:val="18"/>
                <w:highlight w:val="green"/>
              </w:rPr>
              <w:t>de</w:t>
            </w:r>
            <w:r>
              <w:rPr>
                <w:color w:val="000000"/>
                <w:spacing w:val="-8"/>
                <w:sz w:val="18"/>
                <w:highlight w:val="green"/>
              </w:rPr>
              <w:t xml:space="preserve"> </w:t>
            </w:r>
            <w:r>
              <w:rPr>
                <w:color w:val="000000"/>
                <w:sz w:val="18"/>
                <w:highlight w:val="green"/>
              </w:rPr>
              <w:t>transacción</w:t>
            </w:r>
            <w:r>
              <w:rPr>
                <w:color w:val="000000"/>
                <w:spacing w:val="-8"/>
                <w:sz w:val="18"/>
                <w:highlight w:val="green"/>
              </w:rPr>
              <w:t xml:space="preserve"> </w:t>
            </w:r>
            <w:r>
              <w:rPr>
                <w:color w:val="000000"/>
                <w:sz w:val="18"/>
                <w:highlight w:val="green"/>
              </w:rPr>
              <w:t>de</w:t>
            </w:r>
            <w:r>
              <w:rPr>
                <w:color w:val="000000"/>
                <w:spacing w:val="-8"/>
                <w:sz w:val="18"/>
                <w:highlight w:val="green"/>
              </w:rPr>
              <w:t xml:space="preserve"> </w:t>
            </w:r>
            <w:r>
              <w:rPr>
                <w:color w:val="000000"/>
                <w:sz w:val="18"/>
                <w:highlight w:val="green"/>
              </w:rPr>
              <w:t>la</w:t>
            </w:r>
            <w:r>
              <w:rPr>
                <w:color w:val="000000"/>
                <w:spacing w:val="-8"/>
                <w:sz w:val="18"/>
                <w:highlight w:val="green"/>
              </w:rPr>
              <w:t xml:space="preserve"> </w:t>
            </w:r>
            <w:r>
              <w:rPr>
                <w:color w:val="000000"/>
                <w:spacing w:val="-5"/>
                <w:sz w:val="18"/>
                <w:highlight w:val="green"/>
              </w:rPr>
              <w:t>FE</w:t>
            </w:r>
          </w:p>
          <w:p w14:paraId="5BAB46C1" w14:textId="77777777" w:rsidR="004532FA" w:rsidRDefault="00754871">
            <w:pPr>
              <w:pStyle w:val="TableParagraph"/>
              <w:spacing w:line="187" w:lineRule="exact"/>
              <w:ind w:left="66"/>
              <w:jc w:val="both"/>
              <w:rPr>
                <w:sz w:val="18"/>
              </w:rPr>
            </w:pPr>
            <w:r>
              <w:rPr>
                <w:color w:val="000000"/>
                <w:sz w:val="18"/>
                <w:highlight w:val="green"/>
              </w:rPr>
              <w:t>asociada</w:t>
            </w:r>
            <w:r>
              <w:rPr>
                <w:color w:val="000000"/>
                <w:spacing w:val="-3"/>
                <w:sz w:val="18"/>
                <w:highlight w:val="green"/>
              </w:rPr>
              <w:t xml:space="preserve"> </w:t>
            </w:r>
            <w:r>
              <w:rPr>
                <w:color w:val="000000"/>
                <w:sz w:val="18"/>
                <w:highlight w:val="green"/>
              </w:rPr>
              <w:t>debe</w:t>
            </w:r>
            <w:r>
              <w:rPr>
                <w:color w:val="000000"/>
                <w:spacing w:val="-3"/>
                <w:sz w:val="18"/>
                <w:highlight w:val="green"/>
              </w:rPr>
              <w:t xml:space="preserve"> </w:t>
            </w:r>
            <w:r>
              <w:rPr>
                <w:color w:val="000000"/>
                <w:sz w:val="18"/>
                <w:highlight w:val="green"/>
              </w:rPr>
              <w:t>ser</w:t>
            </w:r>
            <w:r>
              <w:rPr>
                <w:color w:val="000000"/>
                <w:spacing w:val="-2"/>
                <w:sz w:val="18"/>
                <w:highlight w:val="green"/>
              </w:rPr>
              <w:t xml:space="preserve"> </w:t>
            </w:r>
            <w:r>
              <w:rPr>
                <w:color w:val="000000"/>
                <w:sz w:val="18"/>
                <w:highlight w:val="green"/>
              </w:rPr>
              <w:t>Anticipo</w:t>
            </w:r>
            <w:r>
              <w:rPr>
                <w:color w:val="000000"/>
                <w:spacing w:val="-2"/>
                <w:sz w:val="18"/>
                <w:highlight w:val="green"/>
              </w:rPr>
              <w:t xml:space="preserve"> (D011=9)</w:t>
            </w:r>
          </w:p>
        </w:tc>
        <w:tc>
          <w:tcPr>
            <w:tcW w:w="710" w:type="dxa"/>
          </w:tcPr>
          <w:p w14:paraId="54C642CA" w14:textId="77777777" w:rsidR="004532FA" w:rsidRDefault="004532FA">
            <w:pPr>
              <w:pStyle w:val="TableParagraph"/>
              <w:spacing w:before="91"/>
              <w:rPr>
                <w:rFonts w:ascii="Calibri"/>
                <w:b/>
                <w:sz w:val="18"/>
              </w:rPr>
            </w:pPr>
          </w:p>
          <w:p w14:paraId="54FD0FB4" w14:textId="77777777" w:rsidR="004532FA" w:rsidRDefault="00754871">
            <w:pPr>
              <w:pStyle w:val="TableParagraph"/>
              <w:ind w:left="16" w:right="16"/>
              <w:jc w:val="center"/>
              <w:rPr>
                <w:sz w:val="18"/>
              </w:rPr>
            </w:pPr>
            <w:r>
              <w:rPr>
                <w:color w:val="000000"/>
                <w:spacing w:val="-10"/>
                <w:sz w:val="18"/>
                <w:highlight w:val="green"/>
              </w:rPr>
              <w:t>R</w:t>
            </w:r>
          </w:p>
        </w:tc>
      </w:tr>
    </w:tbl>
    <w:p w14:paraId="25C4E784" w14:textId="77777777" w:rsidR="004532FA" w:rsidRDefault="004532FA">
      <w:pPr>
        <w:pStyle w:val="TableParagraph"/>
        <w:jc w:val="center"/>
        <w:rPr>
          <w:sz w:val="18"/>
        </w:rPr>
        <w:sectPr w:rsidR="004532FA">
          <w:pgSz w:w="15840" w:h="12240" w:orient="landscape"/>
          <w:pgMar w:top="2120" w:right="1700" w:bottom="1300" w:left="1275" w:header="763" w:footer="1101" w:gutter="0"/>
          <w:cols w:space="720"/>
        </w:sectPr>
      </w:pPr>
    </w:p>
    <w:p w14:paraId="0DF277F7"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139"/>
        <w:gridCol w:w="774"/>
        <w:gridCol w:w="5529"/>
        <w:gridCol w:w="710"/>
      </w:tblGrid>
      <w:tr w:rsidR="004532FA" w14:paraId="3DC29670" w14:textId="77777777">
        <w:trPr>
          <w:trHeight w:val="508"/>
        </w:trPr>
        <w:tc>
          <w:tcPr>
            <w:tcW w:w="704" w:type="dxa"/>
            <w:shd w:val="clear" w:color="auto" w:fill="A8D08D"/>
          </w:tcPr>
          <w:p w14:paraId="29F0FD5F"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1D34F9A9"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139" w:type="dxa"/>
            <w:shd w:val="clear" w:color="auto" w:fill="A8D08D"/>
          </w:tcPr>
          <w:p w14:paraId="145A7B33" w14:textId="77777777" w:rsidR="004532FA" w:rsidRDefault="00754871">
            <w:pPr>
              <w:pStyle w:val="TableParagraph"/>
              <w:spacing w:before="150"/>
              <w:ind w:left="1006"/>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774" w:type="dxa"/>
            <w:shd w:val="clear" w:color="auto" w:fill="A8D08D"/>
          </w:tcPr>
          <w:p w14:paraId="6E350CD8" w14:textId="77777777" w:rsidR="004532FA" w:rsidRDefault="00754871">
            <w:pPr>
              <w:pStyle w:val="TableParagraph"/>
              <w:spacing w:before="150"/>
              <w:ind w:left="4" w:right="3"/>
              <w:jc w:val="center"/>
              <w:rPr>
                <w:rFonts w:ascii="Arial" w:hAnsi="Arial"/>
                <w:b/>
                <w:sz w:val="18"/>
              </w:rPr>
            </w:pPr>
            <w:r>
              <w:rPr>
                <w:rFonts w:ascii="Arial" w:hAnsi="Arial"/>
                <w:b/>
                <w:spacing w:val="-2"/>
                <w:sz w:val="18"/>
              </w:rPr>
              <w:t>Código</w:t>
            </w:r>
          </w:p>
        </w:tc>
        <w:tc>
          <w:tcPr>
            <w:tcW w:w="5529" w:type="dxa"/>
            <w:shd w:val="clear" w:color="auto" w:fill="A8D08D"/>
          </w:tcPr>
          <w:p w14:paraId="043AB8F4" w14:textId="77777777" w:rsidR="004532FA" w:rsidRDefault="00754871">
            <w:pPr>
              <w:pStyle w:val="TableParagraph"/>
              <w:spacing w:before="150"/>
              <w:ind w:left="1"/>
              <w:jc w:val="center"/>
              <w:rPr>
                <w:rFonts w:ascii="Arial" w:hAnsi="Arial"/>
                <w:b/>
                <w:sz w:val="18"/>
              </w:rPr>
            </w:pPr>
            <w:r>
              <w:rPr>
                <w:rFonts w:ascii="Arial" w:hAnsi="Arial"/>
                <w:b/>
                <w:spacing w:val="-2"/>
                <w:sz w:val="18"/>
              </w:rPr>
              <w:t>Observación</w:t>
            </w:r>
          </w:p>
        </w:tc>
        <w:tc>
          <w:tcPr>
            <w:tcW w:w="710" w:type="dxa"/>
            <w:shd w:val="clear" w:color="auto" w:fill="A8D08D"/>
          </w:tcPr>
          <w:p w14:paraId="5BD60D21" w14:textId="77777777" w:rsidR="004532FA" w:rsidRDefault="00754871">
            <w:pPr>
              <w:pStyle w:val="TableParagraph"/>
              <w:spacing w:before="150"/>
              <w:ind w:left="16" w:right="16"/>
              <w:jc w:val="center"/>
              <w:rPr>
                <w:rFonts w:ascii="Arial"/>
                <w:b/>
                <w:sz w:val="18"/>
              </w:rPr>
            </w:pPr>
            <w:r>
              <w:rPr>
                <w:rFonts w:ascii="Arial"/>
                <w:b/>
                <w:spacing w:val="-10"/>
                <w:sz w:val="18"/>
              </w:rPr>
              <w:t>E</w:t>
            </w:r>
          </w:p>
        </w:tc>
      </w:tr>
      <w:tr w:rsidR="004532FA" w14:paraId="1FEF0243" w14:textId="77777777">
        <w:trPr>
          <w:trHeight w:val="2484"/>
        </w:trPr>
        <w:tc>
          <w:tcPr>
            <w:tcW w:w="704" w:type="dxa"/>
          </w:tcPr>
          <w:p w14:paraId="6D120C4B" w14:textId="77777777" w:rsidR="004532FA" w:rsidRDefault="004532FA">
            <w:pPr>
              <w:pStyle w:val="TableParagraph"/>
              <w:rPr>
                <w:rFonts w:ascii="Calibri"/>
                <w:b/>
                <w:sz w:val="18"/>
              </w:rPr>
            </w:pPr>
          </w:p>
          <w:p w14:paraId="686E8FA1" w14:textId="77777777" w:rsidR="004532FA" w:rsidRDefault="004532FA">
            <w:pPr>
              <w:pStyle w:val="TableParagraph"/>
              <w:rPr>
                <w:rFonts w:ascii="Calibri"/>
                <w:b/>
                <w:sz w:val="18"/>
              </w:rPr>
            </w:pPr>
          </w:p>
          <w:p w14:paraId="74891363" w14:textId="77777777" w:rsidR="004532FA" w:rsidRDefault="004532FA">
            <w:pPr>
              <w:pStyle w:val="TableParagraph"/>
              <w:rPr>
                <w:rFonts w:ascii="Calibri"/>
                <w:b/>
                <w:sz w:val="18"/>
              </w:rPr>
            </w:pPr>
          </w:p>
          <w:p w14:paraId="49B9BF7D" w14:textId="77777777" w:rsidR="004532FA" w:rsidRDefault="004532FA">
            <w:pPr>
              <w:pStyle w:val="TableParagraph"/>
              <w:rPr>
                <w:rFonts w:ascii="Calibri"/>
                <w:b/>
                <w:sz w:val="18"/>
              </w:rPr>
            </w:pPr>
          </w:p>
          <w:p w14:paraId="75F4086E" w14:textId="77777777" w:rsidR="004532FA" w:rsidRDefault="004532FA">
            <w:pPr>
              <w:pStyle w:val="TableParagraph"/>
              <w:spacing w:before="40"/>
              <w:rPr>
                <w:rFonts w:ascii="Calibri"/>
                <w:b/>
                <w:sz w:val="18"/>
              </w:rPr>
            </w:pPr>
          </w:p>
          <w:p w14:paraId="2DF464FD" w14:textId="77777777" w:rsidR="004532FA" w:rsidRDefault="00754871">
            <w:pPr>
              <w:pStyle w:val="TableParagraph"/>
              <w:spacing w:before="1"/>
              <w:ind w:left="42" w:right="30"/>
              <w:jc w:val="center"/>
              <w:rPr>
                <w:sz w:val="18"/>
              </w:rPr>
            </w:pPr>
            <w:r>
              <w:rPr>
                <w:spacing w:val="-5"/>
                <w:sz w:val="18"/>
              </w:rPr>
              <w:t>252</w:t>
            </w:r>
          </w:p>
        </w:tc>
        <w:tc>
          <w:tcPr>
            <w:tcW w:w="735" w:type="dxa"/>
          </w:tcPr>
          <w:p w14:paraId="13D30FA9" w14:textId="77777777" w:rsidR="004532FA" w:rsidRDefault="004532FA">
            <w:pPr>
              <w:pStyle w:val="TableParagraph"/>
              <w:rPr>
                <w:rFonts w:ascii="Calibri"/>
                <w:b/>
                <w:sz w:val="16"/>
              </w:rPr>
            </w:pPr>
          </w:p>
          <w:p w14:paraId="230C8064" w14:textId="77777777" w:rsidR="004532FA" w:rsidRDefault="004532FA">
            <w:pPr>
              <w:pStyle w:val="TableParagraph"/>
              <w:rPr>
                <w:rFonts w:ascii="Calibri"/>
                <w:b/>
                <w:sz w:val="16"/>
              </w:rPr>
            </w:pPr>
          </w:p>
          <w:p w14:paraId="31A6466F" w14:textId="77777777" w:rsidR="004532FA" w:rsidRDefault="004532FA">
            <w:pPr>
              <w:pStyle w:val="TableParagraph"/>
              <w:rPr>
                <w:rFonts w:ascii="Calibri"/>
                <w:b/>
                <w:sz w:val="16"/>
              </w:rPr>
            </w:pPr>
          </w:p>
          <w:p w14:paraId="52E8DC73" w14:textId="77777777" w:rsidR="004532FA" w:rsidRDefault="004532FA">
            <w:pPr>
              <w:pStyle w:val="TableParagraph"/>
              <w:rPr>
                <w:rFonts w:ascii="Calibri"/>
                <w:b/>
                <w:sz w:val="16"/>
              </w:rPr>
            </w:pPr>
          </w:p>
          <w:p w14:paraId="4A5E1699" w14:textId="77777777" w:rsidR="004532FA" w:rsidRDefault="004532FA">
            <w:pPr>
              <w:pStyle w:val="TableParagraph"/>
              <w:spacing w:before="174"/>
              <w:rPr>
                <w:rFonts w:ascii="Calibri"/>
                <w:b/>
                <w:sz w:val="16"/>
              </w:rPr>
            </w:pPr>
          </w:p>
          <w:p w14:paraId="1695B7DD" w14:textId="77777777" w:rsidR="004532FA" w:rsidRDefault="00754871">
            <w:pPr>
              <w:pStyle w:val="TableParagraph"/>
              <w:ind w:left="55" w:right="48"/>
              <w:jc w:val="center"/>
              <w:rPr>
                <w:sz w:val="16"/>
              </w:rPr>
            </w:pPr>
            <w:r>
              <w:rPr>
                <w:color w:val="000000"/>
                <w:spacing w:val="-2"/>
                <w:sz w:val="16"/>
                <w:highlight w:val="green"/>
              </w:rPr>
              <w:t>H004f</w:t>
            </w:r>
          </w:p>
        </w:tc>
        <w:tc>
          <w:tcPr>
            <w:tcW w:w="4139" w:type="dxa"/>
          </w:tcPr>
          <w:p w14:paraId="08BB4951" w14:textId="77777777" w:rsidR="004532FA" w:rsidRDefault="004532FA">
            <w:pPr>
              <w:pStyle w:val="TableParagraph"/>
              <w:rPr>
                <w:rFonts w:ascii="Calibri"/>
                <w:b/>
                <w:sz w:val="18"/>
              </w:rPr>
            </w:pPr>
          </w:p>
          <w:p w14:paraId="13F86C77" w14:textId="77777777" w:rsidR="004532FA" w:rsidRDefault="004532FA">
            <w:pPr>
              <w:pStyle w:val="TableParagraph"/>
              <w:rPr>
                <w:rFonts w:ascii="Calibri"/>
                <w:b/>
                <w:sz w:val="18"/>
              </w:rPr>
            </w:pPr>
          </w:p>
          <w:p w14:paraId="3C65C202" w14:textId="77777777" w:rsidR="004532FA" w:rsidRDefault="004532FA">
            <w:pPr>
              <w:pStyle w:val="TableParagraph"/>
              <w:rPr>
                <w:rFonts w:ascii="Calibri"/>
                <w:b/>
                <w:sz w:val="18"/>
              </w:rPr>
            </w:pPr>
          </w:p>
          <w:p w14:paraId="26D0AA15" w14:textId="77777777" w:rsidR="004532FA" w:rsidRDefault="004532FA">
            <w:pPr>
              <w:pStyle w:val="TableParagraph"/>
              <w:spacing w:before="156"/>
              <w:rPr>
                <w:rFonts w:ascii="Calibri"/>
                <w:b/>
                <w:sz w:val="18"/>
              </w:rPr>
            </w:pPr>
          </w:p>
          <w:p w14:paraId="2E19BBED" w14:textId="77777777" w:rsidR="004532FA" w:rsidRDefault="00754871">
            <w:pPr>
              <w:pStyle w:val="TableParagraph"/>
              <w:spacing w:before="1"/>
              <w:ind w:left="68"/>
              <w:rPr>
                <w:sz w:val="18"/>
              </w:rPr>
            </w:pPr>
            <w:r>
              <w:rPr>
                <w:color w:val="000000"/>
                <w:sz w:val="18"/>
                <w:highlight w:val="green"/>
              </w:rPr>
              <w:t>Moneda</w:t>
            </w:r>
            <w:r>
              <w:rPr>
                <w:color w:val="000000"/>
                <w:spacing w:val="-6"/>
                <w:sz w:val="18"/>
                <w:highlight w:val="green"/>
              </w:rPr>
              <w:t xml:space="preserve"> </w:t>
            </w:r>
            <w:r>
              <w:rPr>
                <w:color w:val="000000"/>
                <w:sz w:val="18"/>
                <w:highlight w:val="green"/>
              </w:rPr>
              <w:t>de</w:t>
            </w:r>
            <w:r>
              <w:rPr>
                <w:color w:val="000000"/>
                <w:spacing w:val="-6"/>
                <w:sz w:val="18"/>
                <w:highlight w:val="green"/>
              </w:rPr>
              <w:t xml:space="preserve"> </w:t>
            </w:r>
            <w:r>
              <w:rPr>
                <w:color w:val="000000"/>
                <w:sz w:val="18"/>
                <w:highlight w:val="green"/>
              </w:rPr>
              <w:t>la</w:t>
            </w:r>
            <w:r>
              <w:rPr>
                <w:color w:val="000000"/>
                <w:spacing w:val="-6"/>
                <w:sz w:val="18"/>
                <w:highlight w:val="green"/>
              </w:rPr>
              <w:t xml:space="preserve"> </w:t>
            </w:r>
            <w:r>
              <w:rPr>
                <w:color w:val="000000"/>
                <w:sz w:val="18"/>
                <w:highlight w:val="green"/>
              </w:rPr>
              <w:t>operación</w:t>
            </w:r>
            <w:r>
              <w:rPr>
                <w:color w:val="000000"/>
                <w:spacing w:val="-6"/>
                <w:sz w:val="18"/>
                <w:highlight w:val="green"/>
              </w:rPr>
              <w:t xml:space="preserve"> </w:t>
            </w:r>
            <w:r>
              <w:rPr>
                <w:color w:val="000000"/>
                <w:sz w:val="18"/>
                <w:highlight w:val="green"/>
              </w:rPr>
              <w:t>informada</w:t>
            </w:r>
            <w:r>
              <w:rPr>
                <w:color w:val="000000"/>
                <w:spacing w:val="-2"/>
                <w:sz w:val="18"/>
                <w:highlight w:val="green"/>
              </w:rPr>
              <w:t xml:space="preserve"> </w:t>
            </w:r>
            <w:r>
              <w:rPr>
                <w:color w:val="000000"/>
                <w:sz w:val="18"/>
                <w:highlight w:val="green"/>
              </w:rPr>
              <w:t>no</w:t>
            </w:r>
            <w:r>
              <w:rPr>
                <w:color w:val="000000"/>
                <w:spacing w:val="-6"/>
                <w:sz w:val="18"/>
                <w:highlight w:val="green"/>
              </w:rPr>
              <w:t xml:space="preserve"> </w:t>
            </w:r>
            <w:r>
              <w:rPr>
                <w:color w:val="000000"/>
                <w:sz w:val="18"/>
                <w:highlight w:val="green"/>
              </w:rPr>
              <w:t>coincidente</w:t>
            </w:r>
            <w:r>
              <w:rPr>
                <w:color w:val="000000"/>
                <w:sz w:val="18"/>
              </w:rPr>
              <w:t xml:space="preserve"> </w:t>
            </w:r>
            <w:r>
              <w:rPr>
                <w:color w:val="000000"/>
                <w:sz w:val="18"/>
                <w:highlight w:val="green"/>
              </w:rPr>
              <w:t>con la moneda del para el documento asociado.</w:t>
            </w:r>
          </w:p>
        </w:tc>
        <w:tc>
          <w:tcPr>
            <w:tcW w:w="774" w:type="dxa"/>
          </w:tcPr>
          <w:p w14:paraId="2C4B33D6" w14:textId="77777777" w:rsidR="004532FA" w:rsidRDefault="004532FA">
            <w:pPr>
              <w:pStyle w:val="TableParagraph"/>
              <w:rPr>
                <w:rFonts w:ascii="Calibri"/>
                <w:b/>
                <w:sz w:val="18"/>
              </w:rPr>
            </w:pPr>
          </w:p>
          <w:p w14:paraId="5C10702F" w14:textId="77777777" w:rsidR="004532FA" w:rsidRDefault="004532FA">
            <w:pPr>
              <w:pStyle w:val="TableParagraph"/>
              <w:rPr>
                <w:rFonts w:ascii="Calibri"/>
                <w:b/>
                <w:sz w:val="18"/>
              </w:rPr>
            </w:pPr>
          </w:p>
          <w:p w14:paraId="7DAC93F0" w14:textId="77777777" w:rsidR="004532FA" w:rsidRDefault="004532FA">
            <w:pPr>
              <w:pStyle w:val="TableParagraph"/>
              <w:rPr>
                <w:rFonts w:ascii="Calibri"/>
                <w:b/>
                <w:sz w:val="18"/>
              </w:rPr>
            </w:pPr>
          </w:p>
          <w:p w14:paraId="60B4485C" w14:textId="77777777" w:rsidR="004532FA" w:rsidRDefault="004532FA">
            <w:pPr>
              <w:pStyle w:val="TableParagraph"/>
              <w:rPr>
                <w:rFonts w:ascii="Calibri"/>
                <w:b/>
                <w:sz w:val="18"/>
              </w:rPr>
            </w:pPr>
          </w:p>
          <w:p w14:paraId="7F48DA18" w14:textId="77777777" w:rsidR="004532FA" w:rsidRDefault="004532FA">
            <w:pPr>
              <w:pStyle w:val="TableParagraph"/>
              <w:spacing w:before="40"/>
              <w:rPr>
                <w:rFonts w:ascii="Calibri"/>
                <w:b/>
                <w:sz w:val="18"/>
              </w:rPr>
            </w:pPr>
          </w:p>
          <w:p w14:paraId="28E3C168" w14:textId="77777777" w:rsidR="004532FA" w:rsidRDefault="00754871">
            <w:pPr>
              <w:pStyle w:val="TableParagraph"/>
              <w:spacing w:before="1"/>
              <w:ind w:left="4"/>
              <w:jc w:val="center"/>
              <w:rPr>
                <w:sz w:val="18"/>
              </w:rPr>
            </w:pPr>
            <w:r>
              <w:rPr>
                <w:color w:val="000000"/>
                <w:spacing w:val="-4"/>
                <w:sz w:val="18"/>
                <w:highlight w:val="green"/>
              </w:rPr>
              <w:t>2438</w:t>
            </w:r>
          </w:p>
        </w:tc>
        <w:tc>
          <w:tcPr>
            <w:tcW w:w="5529" w:type="dxa"/>
          </w:tcPr>
          <w:p w14:paraId="447F81D5" w14:textId="77777777" w:rsidR="004532FA" w:rsidRDefault="00754871">
            <w:pPr>
              <w:pStyle w:val="TableParagraph"/>
              <w:spacing w:before="1"/>
              <w:ind w:left="66" w:right="60"/>
              <w:jc w:val="both"/>
              <w:rPr>
                <w:sz w:val="18"/>
              </w:rPr>
            </w:pPr>
            <w:r>
              <w:rPr>
                <w:noProof/>
                <w:sz w:val="18"/>
              </w:rPr>
              <mc:AlternateContent>
                <mc:Choice Requires="wpg">
                  <w:drawing>
                    <wp:anchor distT="0" distB="0" distL="0" distR="0" simplePos="0" relativeHeight="251692544" behindDoc="1" locked="0" layoutInCell="1" allowOverlap="1" wp14:anchorId="70CD8980" wp14:editId="1820E3E5">
                      <wp:simplePos x="0" y="0"/>
                      <wp:positionH relativeFrom="column">
                        <wp:posOffset>44196</wp:posOffset>
                      </wp:positionH>
                      <wp:positionV relativeFrom="paragraph">
                        <wp:posOffset>1166</wp:posOffset>
                      </wp:positionV>
                      <wp:extent cx="3422015" cy="657225"/>
                      <wp:effectExtent l="0" t="0" r="0" b="0"/>
                      <wp:wrapNone/>
                      <wp:docPr id="475" name="Group 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657225"/>
                                <a:chOff x="0" y="0"/>
                                <a:chExt cx="3422015" cy="657225"/>
                              </a:xfrm>
                            </wpg:grpSpPr>
                            <wps:wsp>
                              <wps:cNvPr id="476" name="Graphic 476"/>
                              <wps:cNvSpPr/>
                              <wps:spPr>
                                <a:xfrm>
                                  <a:off x="0" y="0"/>
                                  <a:ext cx="3422015" cy="657225"/>
                                </a:xfrm>
                                <a:custGeom>
                                  <a:avLst/>
                                  <a:gdLst/>
                                  <a:ahLst/>
                                  <a:cxnLst/>
                                  <a:rect l="l" t="t" r="r" b="b"/>
                                  <a:pathLst>
                                    <a:path w="3422015" h="657225">
                                      <a:moveTo>
                                        <a:pt x="3421634" y="0"/>
                                      </a:moveTo>
                                      <a:lnTo>
                                        <a:pt x="0" y="0"/>
                                      </a:lnTo>
                                      <a:lnTo>
                                        <a:pt x="0" y="131064"/>
                                      </a:lnTo>
                                      <a:lnTo>
                                        <a:pt x="0" y="262128"/>
                                      </a:lnTo>
                                      <a:lnTo>
                                        <a:pt x="0" y="393192"/>
                                      </a:lnTo>
                                      <a:lnTo>
                                        <a:pt x="0" y="525780"/>
                                      </a:lnTo>
                                      <a:lnTo>
                                        <a:pt x="0" y="656844"/>
                                      </a:lnTo>
                                      <a:lnTo>
                                        <a:pt x="3421634" y="656844"/>
                                      </a:lnTo>
                                      <a:lnTo>
                                        <a:pt x="3421634" y="525780"/>
                                      </a:lnTo>
                                      <a:lnTo>
                                        <a:pt x="3421634" y="393192"/>
                                      </a:lnTo>
                                      <a:lnTo>
                                        <a:pt x="3421634" y="262128"/>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574C2C0A" id="Group 475" o:spid="_x0000_s1026" style="position:absolute;margin-left:3.5pt;margin-top:.1pt;width:269.45pt;height:51.75pt;z-index:-251623936;mso-wrap-distance-left:0;mso-wrap-distance-right:0" coordsize="34220,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">
                      <v:shape id="Graphic 476" o:spid="_x0000_s1027" style="position:absolute;width:34220;height:6572;visibility:visible;mso-wrap-style:square;v-text-anchor:top" coordsize="342201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" path="m3421634,l,,,131064,,262128,,393192,,525780,,656844r3421634,l3421634,525780r,-132588l3421634,262128r,-131064l3421634,xe" fillcolor="lime" stroked="f">
                        <v:path arrowok="t"/>
                      </v:shape>
                    </v:group>
                  </w:pict>
                </mc:Fallback>
              </mc:AlternateContent>
            </w:r>
            <w:r>
              <w:rPr>
                <w:sz w:val="18"/>
              </w:rPr>
              <w:t>Cuando el documento asociado es una FE (CDC inicia con 01), en donde el tipo de transacción en este documento asociado es Anticipo (D011=9) y el tipo de documento recibido es otra FE (C002=1), el DTE y el DE deben tener la misma moneda de la operación (D01</w:t>
            </w:r>
            <w:r>
              <w:rPr>
                <w:sz w:val="18"/>
              </w:rPr>
              <w:t xml:space="preserve">5 del documento asociado igual al D015 del </w:t>
            </w:r>
            <w:r>
              <w:rPr>
                <w:color w:val="000000"/>
                <w:sz w:val="18"/>
                <w:highlight w:val="green"/>
              </w:rPr>
              <w:t>documento recibido)</w:t>
            </w:r>
          </w:p>
          <w:p w14:paraId="6AA4940E" w14:textId="77777777" w:rsidR="004532FA" w:rsidRDefault="00754871">
            <w:pPr>
              <w:pStyle w:val="TableParagraph"/>
              <w:spacing w:before="206"/>
              <w:ind w:left="66" w:right="60"/>
              <w:jc w:val="both"/>
              <w:rPr>
                <w:sz w:val="18"/>
              </w:rPr>
            </w:pPr>
            <w:r>
              <w:rPr>
                <w:color w:val="000000"/>
                <w:sz w:val="18"/>
                <w:highlight w:val="green"/>
              </w:rPr>
              <w:t>Cuando el tipo de documento es Nota de crédito o Nota de débito</w:t>
            </w:r>
            <w:r>
              <w:rPr>
                <w:color w:val="000000"/>
                <w:sz w:val="18"/>
              </w:rPr>
              <w:t xml:space="preserve"> </w:t>
            </w:r>
            <w:r>
              <w:rPr>
                <w:color w:val="000000"/>
                <w:sz w:val="18"/>
                <w:highlight w:val="green"/>
              </w:rPr>
              <w:t>Electrónica</w:t>
            </w:r>
            <w:r>
              <w:rPr>
                <w:color w:val="000000"/>
                <w:spacing w:val="-13"/>
                <w:sz w:val="18"/>
                <w:highlight w:val="green"/>
              </w:rPr>
              <w:t xml:space="preserve"> </w:t>
            </w:r>
            <w:r>
              <w:rPr>
                <w:color w:val="000000"/>
                <w:sz w:val="18"/>
                <w:highlight w:val="green"/>
              </w:rPr>
              <w:t>(C002=5</w:t>
            </w:r>
            <w:r>
              <w:rPr>
                <w:color w:val="000000"/>
                <w:spacing w:val="-12"/>
                <w:sz w:val="18"/>
                <w:highlight w:val="green"/>
              </w:rPr>
              <w:t xml:space="preserve"> </w:t>
            </w:r>
            <w:r>
              <w:rPr>
                <w:color w:val="000000"/>
                <w:sz w:val="18"/>
                <w:highlight w:val="green"/>
              </w:rPr>
              <w:t>o</w:t>
            </w:r>
            <w:r>
              <w:rPr>
                <w:color w:val="000000"/>
                <w:spacing w:val="-13"/>
                <w:sz w:val="18"/>
                <w:highlight w:val="green"/>
              </w:rPr>
              <w:t xml:space="preserve"> </w:t>
            </w:r>
            <w:r>
              <w:rPr>
                <w:color w:val="000000"/>
                <w:sz w:val="18"/>
                <w:highlight w:val="green"/>
              </w:rPr>
              <w:t>C002=6)</w:t>
            </w:r>
            <w:r>
              <w:rPr>
                <w:color w:val="000000"/>
                <w:spacing w:val="-12"/>
                <w:sz w:val="18"/>
                <w:highlight w:val="green"/>
              </w:rPr>
              <w:t xml:space="preserve"> </w:t>
            </w:r>
            <w:r>
              <w:rPr>
                <w:color w:val="000000"/>
                <w:sz w:val="18"/>
                <w:highlight w:val="green"/>
              </w:rPr>
              <w:t>y</w:t>
            </w:r>
            <w:r>
              <w:rPr>
                <w:color w:val="000000"/>
                <w:spacing w:val="-13"/>
                <w:sz w:val="18"/>
                <w:highlight w:val="green"/>
              </w:rPr>
              <w:t xml:space="preserve"> </w:t>
            </w:r>
            <w:r>
              <w:rPr>
                <w:color w:val="000000"/>
                <w:sz w:val="18"/>
                <w:highlight w:val="green"/>
              </w:rPr>
              <w:t>el</w:t>
            </w:r>
            <w:r>
              <w:rPr>
                <w:color w:val="000000"/>
                <w:spacing w:val="-13"/>
                <w:sz w:val="18"/>
                <w:highlight w:val="green"/>
              </w:rPr>
              <w:t xml:space="preserve"> </w:t>
            </w:r>
            <w:r>
              <w:rPr>
                <w:color w:val="000000"/>
                <w:sz w:val="18"/>
                <w:highlight w:val="green"/>
              </w:rPr>
              <w:t>documento</w:t>
            </w:r>
            <w:r>
              <w:rPr>
                <w:color w:val="000000"/>
                <w:spacing w:val="-12"/>
                <w:sz w:val="18"/>
                <w:highlight w:val="green"/>
              </w:rPr>
              <w:t xml:space="preserve"> </w:t>
            </w:r>
            <w:r>
              <w:rPr>
                <w:color w:val="000000"/>
                <w:sz w:val="18"/>
                <w:highlight w:val="green"/>
              </w:rPr>
              <w:t>asociado</w:t>
            </w:r>
            <w:r>
              <w:rPr>
                <w:color w:val="000000"/>
                <w:spacing w:val="-13"/>
                <w:sz w:val="18"/>
                <w:highlight w:val="green"/>
              </w:rPr>
              <w:t xml:space="preserve"> </w:t>
            </w:r>
            <w:r>
              <w:rPr>
                <w:color w:val="000000"/>
                <w:sz w:val="18"/>
                <w:highlight w:val="green"/>
              </w:rPr>
              <w:t>es</w:t>
            </w:r>
            <w:r>
              <w:rPr>
                <w:color w:val="000000"/>
                <w:spacing w:val="-12"/>
                <w:sz w:val="18"/>
                <w:highlight w:val="green"/>
              </w:rPr>
              <w:t xml:space="preserve"> </w:t>
            </w:r>
            <w:r>
              <w:rPr>
                <w:color w:val="000000"/>
                <w:sz w:val="18"/>
                <w:highlight w:val="green"/>
              </w:rPr>
              <w:t>Factura</w:t>
            </w:r>
            <w:r>
              <w:rPr>
                <w:color w:val="000000"/>
                <w:sz w:val="18"/>
              </w:rPr>
              <w:t xml:space="preserve"> </w:t>
            </w:r>
            <w:r>
              <w:rPr>
                <w:color w:val="000000"/>
                <w:spacing w:val="-2"/>
                <w:sz w:val="18"/>
                <w:highlight w:val="green"/>
              </w:rPr>
              <w:t>electrónica</w:t>
            </w:r>
            <w:r>
              <w:rPr>
                <w:color w:val="000000"/>
                <w:spacing w:val="-7"/>
                <w:sz w:val="18"/>
                <w:highlight w:val="green"/>
              </w:rPr>
              <w:t xml:space="preserve"> </w:t>
            </w:r>
            <w:r>
              <w:rPr>
                <w:color w:val="000000"/>
                <w:spacing w:val="-2"/>
                <w:sz w:val="18"/>
                <w:highlight w:val="green"/>
              </w:rPr>
              <w:t>(CDC</w:t>
            </w:r>
            <w:r>
              <w:rPr>
                <w:color w:val="000000"/>
                <w:spacing w:val="-7"/>
                <w:sz w:val="18"/>
                <w:highlight w:val="green"/>
              </w:rPr>
              <w:t xml:space="preserve"> </w:t>
            </w:r>
            <w:r>
              <w:rPr>
                <w:color w:val="000000"/>
                <w:spacing w:val="-2"/>
                <w:sz w:val="18"/>
                <w:highlight w:val="green"/>
              </w:rPr>
              <w:t>inicia</w:t>
            </w:r>
            <w:r>
              <w:rPr>
                <w:color w:val="000000"/>
                <w:spacing w:val="-9"/>
                <w:sz w:val="18"/>
                <w:highlight w:val="green"/>
              </w:rPr>
              <w:t xml:space="preserve"> </w:t>
            </w:r>
            <w:r>
              <w:rPr>
                <w:color w:val="000000"/>
                <w:spacing w:val="-2"/>
                <w:sz w:val="18"/>
                <w:highlight w:val="green"/>
              </w:rPr>
              <w:t>con</w:t>
            </w:r>
            <w:r>
              <w:rPr>
                <w:color w:val="000000"/>
                <w:spacing w:val="-9"/>
                <w:sz w:val="18"/>
                <w:highlight w:val="green"/>
              </w:rPr>
              <w:t xml:space="preserve"> </w:t>
            </w:r>
            <w:r>
              <w:rPr>
                <w:color w:val="000000"/>
                <w:spacing w:val="-2"/>
                <w:sz w:val="18"/>
                <w:highlight w:val="green"/>
              </w:rPr>
              <w:t>01),</w:t>
            </w:r>
            <w:r>
              <w:rPr>
                <w:color w:val="000000"/>
                <w:spacing w:val="-6"/>
                <w:sz w:val="18"/>
                <w:highlight w:val="green"/>
              </w:rPr>
              <w:t xml:space="preserve"> </w:t>
            </w:r>
            <w:r>
              <w:rPr>
                <w:color w:val="000000"/>
                <w:spacing w:val="-2"/>
                <w:sz w:val="18"/>
                <w:highlight w:val="green"/>
              </w:rPr>
              <w:t>el</w:t>
            </w:r>
            <w:r>
              <w:rPr>
                <w:color w:val="000000"/>
                <w:spacing w:val="-5"/>
                <w:sz w:val="18"/>
                <w:highlight w:val="green"/>
              </w:rPr>
              <w:t xml:space="preserve"> </w:t>
            </w:r>
            <w:r>
              <w:rPr>
                <w:color w:val="000000"/>
                <w:spacing w:val="-2"/>
                <w:sz w:val="18"/>
                <w:highlight w:val="green"/>
              </w:rPr>
              <w:t>DTE</w:t>
            </w:r>
            <w:r>
              <w:rPr>
                <w:color w:val="000000"/>
                <w:spacing w:val="-4"/>
                <w:sz w:val="18"/>
                <w:highlight w:val="green"/>
              </w:rPr>
              <w:t xml:space="preserve"> </w:t>
            </w:r>
            <w:r>
              <w:rPr>
                <w:color w:val="000000"/>
                <w:spacing w:val="-2"/>
                <w:sz w:val="18"/>
                <w:highlight w:val="green"/>
              </w:rPr>
              <w:t>y</w:t>
            </w:r>
            <w:r>
              <w:rPr>
                <w:color w:val="000000"/>
                <w:spacing w:val="-6"/>
                <w:sz w:val="18"/>
                <w:highlight w:val="green"/>
              </w:rPr>
              <w:t xml:space="preserve"> </w:t>
            </w:r>
            <w:r>
              <w:rPr>
                <w:color w:val="000000"/>
                <w:spacing w:val="-2"/>
                <w:sz w:val="18"/>
                <w:highlight w:val="green"/>
              </w:rPr>
              <w:t>el</w:t>
            </w:r>
            <w:r>
              <w:rPr>
                <w:color w:val="000000"/>
                <w:spacing w:val="-5"/>
                <w:sz w:val="18"/>
                <w:highlight w:val="green"/>
              </w:rPr>
              <w:t xml:space="preserve"> </w:t>
            </w:r>
            <w:r>
              <w:rPr>
                <w:color w:val="000000"/>
                <w:spacing w:val="-2"/>
                <w:sz w:val="18"/>
                <w:highlight w:val="green"/>
              </w:rPr>
              <w:t>DE</w:t>
            </w:r>
            <w:r>
              <w:rPr>
                <w:color w:val="000000"/>
                <w:spacing w:val="-10"/>
                <w:sz w:val="18"/>
                <w:highlight w:val="green"/>
              </w:rPr>
              <w:t xml:space="preserve"> </w:t>
            </w:r>
            <w:r>
              <w:rPr>
                <w:color w:val="000000"/>
                <w:spacing w:val="-2"/>
                <w:sz w:val="18"/>
                <w:highlight w:val="green"/>
              </w:rPr>
              <w:t>deben</w:t>
            </w:r>
            <w:r>
              <w:rPr>
                <w:color w:val="000000"/>
                <w:spacing w:val="-6"/>
                <w:sz w:val="18"/>
                <w:highlight w:val="green"/>
              </w:rPr>
              <w:t xml:space="preserve"> </w:t>
            </w:r>
            <w:r>
              <w:rPr>
                <w:color w:val="000000"/>
                <w:spacing w:val="-2"/>
                <w:sz w:val="18"/>
                <w:highlight w:val="green"/>
              </w:rPr>
              <w:t>tener</w:t>
            </w:r>
            <w:r>
              <w:rPr>
                <w:color w:val="000000"/>
                <w:spacing w:val="-6"/>
                <w:sz w:val="18"/>
                <w:highlight w:val="green"/>
              </w:rPr>
              <w:t xml:space="preserve"> </w:t>
            </w:r>
            <w:r>
              <w:rPr>
                <w:color w:val="000000"/>
                <w:spacing w:val="-2"/>
                <w:sz w:val="18"/>
                <w:highlight w:val="green"/>
              </w:rPr>
              <w:t>la</w:t>
            </w:r>
            <w:r>
              <w:rPr>
                <w:color w:val="000000"/>
                <w:spacing w:val="-9"/>
                <w:sz w:val="18"/>
                <w:highlight w:val="green"/>
              </w:rPr>
              <w:t xml:space="preserve"> </w:t>
            </w:r>
            <w:r>
              <w:rPr>
                <w:color w:val="000000"/>
                <w:spacing w:val="-2"/>
                <w:sz w:val="18"/>
                <w:highlight w:val="green"/>
              </w:rPr>
              <w:t>misma</w:t>
            </w:r>
          </w:p>
          <w:p w14:paraId="46D0C875" w14:textId="77777777" w:rsidR="004532FA" w:rsidRDefault="00754871">
            <w:pPr>
              <w:pStyle w:val="TableParagraph"/>
              <w:spacing w:line="206" w:lineRule="exact"/>
              <w:ind w:left="66" w:right="61"/>
              <w:jc w:val="both"/>
              <w:rPr>
                <w:sz w:val="18"/>
              </w:rPr>
            </w:pPr>
            <w:r>
              <w:rPr>
                <w:color w:val="000000"/>
                <w:sz w:val="18"/>
                <w:highlight w:val="green"/>
              </w:rPr>
              <w:t>moneda de la operación (D015 del documento asociado igual al</w:t>
            </w:r>
            <w:r>
              <w:rPr>
                <w:color w:val="000000"/>
                <w:sz w:val="18"/>
              </w:rPr>
              <w:t xml:space="preserve"> </w:t>
            </w:r>
            <w:r>
              <w:rPr>
                <w:color w:val="000000"/>
                <w:sz w:val="18"/>
                <w:highlight w:val="green"/>
              </w:rPr>
              <w:t>D015 del documento recibido)</w:t>
            </w:r>
          </w:p>
        </w:tc>
        <w:tc>
          <w:tcPr>
            <w:tcW w:w="710" w:type="dxa"/>
          </w:tcPr>
          <w:p w14:paraId="52A71582" w14:textId="77777777" w:rsidR="004532FA" w:rsidRDefault="004532FA">
            <w:pPr>
              <w:pStyle w:val="TableParagraph"/>
              <w:rPr>
                <w:rFonts w:ascii="Calibri"/>
                <w:b/>
                <w:sz w:val="18"/>
              </w:rPr>
            </w:pPr>
          </w:p>
          <w:p w14:paraId="6EF0F05E" w14:textId="77777777" w:rsidR="004532FA" w:rsidRDefault="004532FA">
            <w:pPr>
              <w:pStyle w:val="TableParagraph"/>
              <w:rPr>
                <w:rFonts w:ascii="Calibri"/>
                <w:b/>
                <w:sz w:val="18"/>
              </w:rPr>
            </w:pPr>
          </w:p>
          <w:p w14:paraId="2C4245AE" w14:textId="77777777" w:rsidR="004532FA" w:rsidRDefault="004532FA">
            <w:pPr>
              <w:pStyle w:val="TableParagraph"/>
              <w:rPr>
                <w:rFonts w:ascii="Calibri"/>
                <w:b/>
                <w:sz w:val="18"/>
              </w:rPr>
            </w:pPr>
          </w:p>
          <w:p w14:paraId="0577DDAF" w14:textId="77777777" w:rsidR="004532FA" w:rsidRDefault="004532FA">
            <w:pPr>
              <w:pStyle w:val="TableParagraph"/>
              <w:rPr>
                <w:rFonts w:ascii="Calibri"/>
                <w:b/>
                <w:sz w:val="18"/>
              </w:rPr>
            </w:pPr>
          </w:p>
          <w:p w14:paraId="62804243" w14:textId="77777777" w:rsidR="004532FA" w:rsidRDefault="004532FA">
            <w:pPr>
              <w:pStyle w:val="TableParagraph"/>
              <w:spacing w:before="40"/>
              <w:rPr>
                <w:rFonts w:ascii="Calibri"/>
                <w:b/>
                <w:sz w:val="18"/>
              </w:rPr>
            </w:pPr>
          </w:p>
          <w:p w14:paraId="6D7AED50" w14:textId="77777777" w:rsidR="004532FA" w:rsidRDefault="00754871">
            <w:pPr>
              <w:pStyle w:val="TableParagraph"/>
              <w:spacing w:before="1"/>
              <w:ind w:left="16" w:right="16"/>
              <w:jc w:val="center"/>
              <w:rPr>
                <w:sz w:val="18"/>
              </w:rPr>
            </w:pPr>
            <w:r>
              <w:rPr>
                <w:color w:val="000000"/>
                <w:spacing w:val="-10"/>
                <w:sz w:val="18"/>
                <w:highlight w:val="green"/>
              </w:rPr>
              <w:t>R</w:t>
            </w:r>
          </w:p>
        </w:tc>
      </w:tr>
      <w:tr w:rsidR="004532FA" w14:paraId="7D12A283" w14:textId="77777777">
        <w:trPr>
          <w:trHeight w:val="621"/>
        </w:trPr>
        <w:tc>
          <w:tcPr>
            <w:tcW w:w="704" w:type="dxa"/>
          </w:tcPr>
          <w:p w14:paraId="2F3682E8" w14:textId="77777777" w:rsidR="004532FA" w:rsidRDefault="00754871">
            <w:pPr>
              <w:pStyle w:val="TableParagraph"/>
              <w:spacing w:before="207"/>
              <w:ind w:left="42" w:right="30"/>
              <w:jc w:val="center"/>
              <w:rPr>
                <w:sz w:val="18"/>
              </w:rPr>
            </w:pPr>
            <w:r>
              <w:rPr>
                <w:spacing w:val="-5"/>
                <w:sz w:val="18"/>
              </w:rPr>
              <w:t>253</w:t>
            </w:r>
          </w:p>
        </w:tc>
        <w:tc>
          <w:tcPr>
            <w:tcW w:w="735" w:type="dxa"/>
          </w:tcPr>
          <w:p w14:paraId="5948CB75" w14:textId="77777777" w:rsidR="004532FA" w:rsidRDefault="00754871">
            <w:pPr>
              <w:pStyle w:val="TableParagraph"/>
              <w:spacing w:before="207"/>
              <w:ind w:left="12"/>
              <w:jc w:val="center"/>
              <w:rPr>
                <w:sz w:val="18"/>
              </w:rPr>
            </w:pPr>
            <w:r>
              <w:rPr>
                <w:spacing w:val="-4"/>
                <w:sz w:val="18"/>
              </w:rPr>
              <w:t>H005</w:t>
            </w:r>
          </w:p>
        </w:tc>
        <w:tc>
          <w:tcPr>
            <w:tcW w:w="4139" w:type="dxa"/>
          </w:tcPr>
          <w:p w14:paraId="58B224CA" w14:textId="77777777" w:rsidR="004532FA" w:rsidRDefault="00754871">
            <w:pPr>
              <w:pStyle w:val="TableParagraph"/>
              <w:spacing w:before="104"/>
              <w:ind w:left="68"/>
              <w:rPr>
                <w:sz w:val="18"/>
              </w:rPr>
            </w:pPr>
            <w:r>
              <w:rPr>
                <w:sz w:val="18"/>
              </w:rPr>
              <w:t>Número</w:t>
            </w:r>
            <w:r>
              <w:rPr>
                <w:spacing w:val="23"/>
                <w:sz w:val="18"/>
              </w:rPr>
              <w:t xml:space="preserve"> </w:t>
            </w:r>
            <w:r>
              <w:rPr>
                <w:sz w:val="18"/>
              </w:rPr>
              <w:t>de</w:t>
            </w:r>
            <w:r>
              <w:rPr>
                <w:spacing w:val="24"/>
                <w:sz w:val="18"/>
              </w:rPr>
              <w:t xml:space="preserve"> </w:t>
            </w:r>
            <w:r>
              <w:rPr>
                <w:sz w:val="18"/>
              </w:rPr>
              <w:t>timbrado</w:t>
            </w:r>
            <w:r>
              <w:rPr>
                <w:spacing w:val="23"/>
                <w:sz w:val="18"/>
              </w:rPr>
              <w:t xml:space="preserve"> </w:t>
            </w:r>
            <w:r>
              <w:rPr>
                <w:sz w:val="18"/>
              </w:rPr>
              <w:t>del</w:t>
            </w:r>
            <w:r>
              <w:rPr>
                <w:spacing w:val="25"/>
                <w:sz w:val="18"/>
              </w:rPr>
              <w:t xml:space="preserve"> </w:t>
            </w:r>
            <w:r>
              <w:rPr>
                <w:sz w:val="18"/>
              </w:rPr>
              <w:t>documento</w:t>
            </w:r>
            <w:r>
              <w:rPr>
                <w:spacing w:val="25"/>
                <w:sz w:val="18"/>
              </w:rPr>
              <w:t xml:space="preserve"> </w:t>
            </w:r>
            <w:r>
              <w:rPr>
                <w:sz w:val="18"/>
              </w:rPr>
              <w:t>impreso</w:t>
            </w:r>
            <w:r>
              <w:rPr>
                <w:spacing w:val="23"/>
                <w:sz w:val="18"/>
              </w:rPr>
              <w:t xml:space="preserve"> </w:t>
            </w:r>
            <w:r>
              <w:rPr>
                <w:sz w:val="18"/>
              </w:rPr>
              <w:t>de referencia no informado</w:t>
            </w:r>
          </w:p>
        </w:tc>
        <w:tc>
          <w:tcPr>
            <w:tcW w:w="774" w:type="dxa"/>
          </w:tcPr>
          <w:p w14:paraId="453A38B1" w14:textId="77777777" w:rsidR="004532FA" w:rsidRDefault="00754871">
            <w:pPr>
              <w:pStyle w:val="TableParagraph"/>
              <w:spacing w:before="207"/>
              <w:ind w:left="4"/>
              <w:jc w:val="center"/>
              <w:rPr>
                <w:sz w:val="18"/>
              </w:rPr>
            </w:pPr>
            <w:r>
              <w:rPr>
                <w:spacing w:val="-4"/>
                <w:sz w:val="18"/>
              </w:rPr>
              <w:t>2405</w:t>
            </w:r>
          </w:p>
        </w:tc>
        <w:tc>
          <w:tcPr>
            <w:tcW w:w="5529" w:type="dxa"/>
          </w:tcPr>
          <w:p w14:paraId="659DB9F0" w14:textId="77777777" w:rsidR="004532FA" w:rsidRDefault="00754871">
            <w:pPr>
              <w:pStyle w:val="TableParagraph"/>
              <w:spacing w:line="206" w:lineRule="exact"/>
              <w:ind w:left="66" w:right="60"/>
              <w:jc w:val="both"/>
              <w:rPr>
                <w:sz w:val="18"/>
              </w:rPr>
            </w:pPr>
            <w:r>
              <w:rPr>
                <w:sz w:val="18"/>
              </w:rPr>
              <w:t>Si el tipo de documento asociado seleccionado es igual a Impreso (H002=2), es obligatorio informar el número de timbrado del documento impreso de referencia</w:t>
            </w:r>
          </w:p>
        </w:tc>
        <w:tc>
          <w:tcPr>
            <w:tcW w:w="710" w:type="dxa"/>
          </w:tcPr>
          <w:p w14:paraId="6EF30BA5" w14:textId="77777777" w:rsidR="004532FA" w:rsidRDefault="00754871">
            <w:pPr>
              <w:pStyle w:val="TableParagraph"/>
              <w:spacing w:before="207"/>
              <w:ind w:left="16" w:right="16"/>
              <w:jc w:val="center"/>
              <w:rPr>
                <w:sz w:val="18"/>
              </w:rPr>
            </w:pPr>
            <w:r>
              <w:rPr>
                <w:spacing w:val="-10"/>
                <w:sz w:val="18"/>
              </w:rPr>
              <w:t>R</w:t>
            </w:r>
          </w:p>
        </w:tc>
      </w:tr>
      <w:tr w:rsidR="004532FA" w14:paraId="1A18CCBA" w14:textId="77777777">
        <w:trPr>
          <w:trHeight w:val="621"/>
        </w:trPr>
        <w:tc>
          <w:tcPr>
            <w:tcW w:w="704" w:type="dxa"/>
          </w:tcPr>
          <w:p w14:paraId="4EF1793E" w14:textId="77777777" w:rsidR="004532FA" w:rsidRDefault="00754871">
            <w:pPr>
              <w:pStyle w:val="TableParagraph"/>
              <w:spacing w:before="207"/>
              <w:ind w:left="42" w:right="30"/>
              <w:jc w:val="center"/>
              <w:rPr>
                <w:sz w:val="18"/>
              </w:rPr>
            </w:pPr>
            <w:r>
              <w:rPr>
                <w:spacing w:val="-5"/>
                <w:sz w:val="18"/>
              </w:rPr>
              <w:t>254</w:t>
            </w:r>
          </w:p>
        </w:tc>
        <w:tc>
          <w:tcPr>
            <w:tcW w:w="735" w:type="dxa"/>
          </w:tcPr>
          <w:p w14:paraId="20C530E4" w14:textId="77777777" w:rsidR="004532FA" w:rsidRDefault="00754871">
            <w:pPr>
              <w:pStyle w:val="TableParagraph"/>
              <w:spacing w:before="207"/>
              <w:ind w:left="11"/>
              <w:jc w:val="center"/>
              <w:rPr>
                <w:sz w:val="18"/>
              </w:rPr>
            </w:pPr>
            <w:r>
              <w:rPr>
                <w:color w:val="000000"/>
                <w:spacing w:val="-2"/>
                <w:sz w:val="18"/>
                <w:highlight w:val="green"/>
              </w:rPr>
              <w:t>H005a</w:t>
            </w:r>
          </w:p>
        </w:tc>
        <w:tc>
          <w:tcPr>
            <w:tcW w:w="4139" w:type="dxa"/>
          </w:tcPr>
          <w:p w14:paraId="47F16DD9" w14:textId="77777777" w:rsidR="004532FA" w:rsidRDefault="00754871">
            <w:pPr>
              <w:pStyle w:val="TableParagraph"/>
              <w:spacing w:before="104"/>
              <w:ind w:left="68"/>
              <w:rPr>
                <w:sz w:val="18"/>
              </w:rPr>
            </w:pPr>
            <w:r>
              <w:rPr>
                <w:color w:val="000000"/>
                <w:sz w:val="18"/>
                <w:highlight w:val="green"/>
              </w:rPr>
              <w:t>Número de timbrado no requerido para el tipo de</w:t>
            </w:r>
            <w:r>
              <w:rPr>
                <w:color w:val="000000"/>
                <w:sz w:val="18"/>
              </w:rPr>
              <w:t xml:space="preserve"> </w:t>
            </w:r>
            <w:r>
              <w:rPr>
                <w:color w:val="000000"/>
                <w:sz w:val="18"/>
                <w:highlight w:val="green"/>
              </w:rPr>
              <w:t>documento asociado</w:t>
            </w:r>
          </w:p>
        </w:tc>
        <w:tc>
          <w:tcPr>
            <w:tcW w:w="774" w:type="dxa"/>
          </w:tcPr>
          <w:p w14:paraId="14100191" w14:textId="77777777" w:rsidR="004532FA" w:rsidRDefault="00754871">
            <w:pPr>
              <w:pStyle w:val="TableParagraph"/>
              <w:spacing w:before="207"/>
              <w:ind w:left="4"/>
              <w:jc w:val="center"/>
              <w:rPr>
                <w:sz w:val="18"/>
              </w:rPr>
            </w:pPr>
            <w:r>
              <w:rPr>
                <w:color w:val="000000"/>
                <w:spacing w:val="-4"/>
                <w:sz w:val="18"/>
                <w:highlight w:val="green"/>
              </w:rPr>
              <w:t>2419</w:t>
            </w:r>
          </w:p>
        </w:tc>
        <w:tc>
          <w:tcPr>
            <w:tcW w:w="5529" w:type="dxa"/>
          </w:tcPr>
          <w:p w14:paraId="4518C216" w14:textId="77777777" w:rsidR="004532FA" w:rsidRDefault="00754871">
            <w:pPr>
              <w:pStyle w:val="TableParagraph"/>
              <w:spacing w:line="206" w:lineRule="exact"/>
              <w:ind w:left="66" w:right="67"/>
              <w:jc w:val="both"/>
              <w:rPr>
                <w:sz w:val="18"/>
              </w:rPr>
            </w:pPr>
            <w:r>
              <w:rPr>
                <w:noProof/>
                <w:sz w:val="18"/>
              </w:rPr>
              <mc:AlternateContent>
                <mc:Choice Requires="wpg">
                  <w:drawing>
                    <wp:anchor distT="0" distB="0" distL="0" distR="0" simplePos="0" relativeHeight="251693568" behindDoc="1" locked="0" layoutInCell="1" allowOverlap="1" wp14:anchorId="40D38D5A" wp14:editId="0EE28246">
                      <wp:simplePos x="0" y="0"/>
                      <wp:positionH relativeFrom="column">
                        <wp:posOffset>44196</wp:posOffset>
                      </wp:positionH>
                      <wp:positionV relativeFrom="paragraph">
                        <wp:posOffset>1396</wp:posOffset>
                      </wp:positionV>
                      <wp:extent cx="3422015" cy="262255"/>
                      <wp:effectExtent l="0" t="0" r="0" b="0"/>
                      <wp:wrapNone/>
                      <wp:docPr id="477"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262255"/>
                                <a:chOff x="0" y="0"/>
                                <a:chExt cx="3422015" cy="262255"/>
                              </a:xfrm>
                            </wpg:grpSpPr>
                            <wps:wsp>
                              <wps:cNvPr id="478" name="Graphic 478"/>
                              <wps:cNvSpPr/>
                              <wps:spPr>
                                <a:xfrm>
                                  <a:off x="0" y="0"/>
                                  <a:ext cx="3422015" cy="262255"/>
                                </a:xfrm>
                                <a:custGeom>
                                  <a:avLst/>
                                  <a:gdLst/>
                                  <a:ahLst/>
                                  <a:cxnLst/>
                                  <a:rect l="l" t="t" r="r" b="b"/>
                                  <a:pathLst>
                                    <a:path w="3422015" h="262255">
                                      <a:moveTo>
                                        <a:pt x="3421634" y="0"/>
                                      </a:moveTo>
                                      <a:lnTo>
                                        <a:pt x="0" y="0"/>
                                      </a:lnTo>
                                      <a:lnTo>
                                        <a:pt x="0" y="131064"/>
                                      </a:lnTo>
                                      <a:lnTo>
                                        <a:pt x="0" y="262128"/>
                                      </a:lnTo>
                                      <a:lnTo>
                                        <a:pt x="3421634" y="262128"/>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17C30C30" id="Group 477" o:spid="_x0000_s1026" style="position:absolute;margin-left:3.5pt;margin-top:.1pt;width:269.45pt;height:20.65pt;z-index:-251622912;mso-wrap-distance-left:0;mso-wrap-distance-right:0" coordsize="34220,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">
                      <v:shape id="Graphic 478" o:spid="_x0000_s1027" style="position:absolute;width:34220;height:2622;visibility:visible;mso-wrap-style:square;v-text-anchor:top" coordsize="342201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" path="m3421634,l,,,131064,,262128r3421634,l3421634,131064,3421634,xe" fillcolor="lime" stroked="f">
                        <v:path arrowok="t"/>
                      </v:shape>
                    </v:group>
                  </w:pict>
                </mc:Fallback>
              </mc:AlternateContent>
            </w:r>
            <w:r>
              <w:rPr>
                <w:sz w:val="18"/>
              </w:rPr>
              <w:t xml:space="preserve">Si el tipo de documento asociado es electrónico o es constancia electrónica (H002=1 o H002=3), no se debe informar el número de </w:t>
            </w:r>
            <w:r>
              <w:rPr>
                <w:color w:val="000000"/>
                <w:spacing w:val="-2"/>
                <w:sz w:val="18"/>
                <w:highlight w:val="green"/>
              </w:rPr>
              <w:t>timbrado</w:t>
            </w:r>
          </w:p>
        </w:tc>
        <w:tc>
          <w:tcPr>
            <w:tcW w:w="710" w:type="dxa"/>
          </w:tcPr>
          <w:p w14:paraId="61DA987D" w14:textId="77777777" w:rsidR="004532FA" w:rsidRDefault="00754871">
            <w:pPr>
              <w:pStyle w:val="TableParagraph"/>
              <w:spacing w:before="207"/>
              <w:ind w:left="16" w:right="16"/>
              <w:jc w:val="center"/>
              <w:rPr>
                <w:sz w:val="18"/>
              </w:rPr>
            </w:pPr>
            <w:r>
              <w:rPr>
                <w:color w:val="000000"/>
                <w:spacing w:val="-10"/>
                <w:sz w:val="18"/>
                <w:highlight w:val="green"/>
              </w:rPr>
              <w:t>R</w:t>
            </w:r>
          </w:p>
        </w:tc>
      </w:tr>
      <w:tr w:rsidR="004532FA" w14:paraId="5FF76975" w14:textId="77777777">
        <w:trPr>
          <w:trHeight w:val="415"/>
        </w:trPr>
        <w:tc>
          <w:tcPr>
            <w:tcW w:w="704" w:type="dxa"/>
          </w:tcPr>
          <w:p w14:paraId="4472C2D4" w14:textId="77777777" w:rsidR="004532FA" w:rsidRDefault="00754871">
            <w:pPr>
              <w:pStyle w:val="TableParagraph"/>
              <w:spacing w:before="105"/>
              <w:ind w:left="42" w:right="30"/>
              <w:jc w:val="center"/>
              <w:rPr>
                <w:sz w:val="18"/>
              </w:rPr>
            </w:pPr>
            <w:r>
              <w:rPr>
                <w:spacing w:val="-5"/>
                <w:sz w:val="18"/>
              </w:rPr>
              <w:t>255</w:t>
            </w:r>
          </w:p>
        </w:tc>
        <w:tc>
          <w:tcPr>
            <w:tcW w:w="735" w:type="dxa"/>
          </w:tcPr>
          <w:p w14:paraId="01A90EE5" w14:textId="77777777" w:rsidR="004532FA" w:rsidRDefault="00754871">
            <w:pPr>
              <w:pStyle w:val="TableParagraph"/>
              <w:spacing w:before="105"/>
              <w:ind w:left="11"/>
              <w:jc w:val="center"/>
              <w:rPr>
                <w:sz w:val="18"/>
              </w:rPr>
            </w:pPr>
            <w:r>
              <w:rPr>
                <w:color w:val="000000"/>
                <w:spacing w:val="-2"/>
                <w:sz w:val="18"/>
                <w:highlight w:val="green"/>
              </w:rPr>
              <w:t>H005b</w:t>
            </w:r>
          </w:p>
        </w:tc>
        <w:tc>
          <w:tcPr>
            <w:tcW w:w="4139" w:type="dxa"/>
          </w:tcPr>
          <w:p w14:paraId="4DAD0C6E" w14:textId="77777777" w:rsidR="004532FA" w:rsidRDefault="00754871">
            <w:pPr>
              <w:pStyle w:val="TableParagraph"/>
              <w:spacing w:line="210" w:lineRule="exact"/>
              <w:ind w:left="68"/>
              <w:rPr>
                <w:sz w:val="18"/>
              </w:rPr>
            </w:pPr>
            <w:r>
              <w:rPr>
                <w:color w:val="000000"/>
                <w:sz w:val="18"/>
                <w:highlight w:val="green"/>
              </w:rPr>
              <w:t>Número</w:t>
            </w:r>
            <w:r>
              <w:rPr>
                <w:color w:val="000000"/>
                <w:spacing w:val="33"/>
                <w:sz w:val="18"/>
                <w:highlight w:val="green"/>
              </w:rPr>
              <w:t xml:space="preserve"> </w:t>
            </w:r>
            <w:r>
              <w:rPr>
                <w:color w:val="000000"/>
                <w:sz w:val="18"/>
                <w:highlight w:val="green"/>
              </w:rPr>
              <w:t>de</w:t>
            </w:r>
            <w:r>
              <w:rPr>
                <w:color w:val="000000"/>
                <w:spacing w:val="33"/>
                <w:sz w:val="18"/>
                <w:highlight w:val="green"/>
              </w:rPr>
              <w:t xml:space="preserve"> </w:t>
            </w:r>
            <w:r>
              <w:rPr>
                <w:color w:val="000000"/>
                <w:sz w:val="18"/>
                <w:highlight w:val="green"/>
              </w:rPr>
              <w:t>timbrado</w:t>
            </w:r>
            <w:r>
              <w:rPr>
                <w:color w:val="000000"/>
                <w:spacing w:val="33"/>
                <w:sz w:val="18"/>
                <w:highlight w:val="green"/>
              </w:rPr>
              <w:t xml:space="preserve"> </w:t>
            </w:r>
            <w:r>
              <w:rPr>
                <w:color w:val="000000"/>
                <w:sz w:val="18"/>
                <w:highlight w:val="green"/>
              </w:rPr>
              <w:t>no</w:t>
            </w:r>
            <w:r>
              <w:rPr>
                <w:color w:val="000000"/>
                <w:spacing w:val="33"/>
                <w:sz w:val="18"/>
                <w:highlight w:val="green"/>
              </w:rPr>
              <w:t xml:space="preserve"> </w:t>
            </w:r>
            <w:r>
              <w:rPr>
                <w:color w:val="000000"/>
                <w:sz w:val="18"/>
                <w:highlight w:val="green"/>
              </w:rPr>
              <w:t>corresponde</w:t>
            </w:r>
            <w:r>
              <w:rPr>
                <w:color w:val="000000"/>
                <w:spacing w:val="33"/>
                <w:sz w:val="18"/>
                <w:highlight w:val="green"/>
              </w:rPr>
              <w:t xml:space="preserve"> </w:t>
            </w:r>
            <w:r>
              <w:rPr>
                <w:color w:val="000000"/>
                <w:sz w:val="18"/>
                <w:highlight w:val="green"/>
              </w:rPr>
              <w:t>al</w:t>
            </w:r>
            <w:r>
              <w:rPr>
                <w:color w:val="000000"/>
                <w:spacing w:val="38"/>
                <w:sz w:val="18"/>
                <w:highlight w:val="green"/>
              </w:rPr>
              <w:t xml:space="preserve"> </w:t>
            </w:r>
            <w:r>
              <w:rPr>
                <w:color w:val="000000"/>
                <w:sz w:val="18"/>
                <w:highlight w:val="green"/>
              </w:rPr>
              <w:t>tipo</w:t>
            </w:r>
            <w:r>
              <w:rPr>
                <w:color w:val="000000"/>
                <w:spacing w:val="33"/>
                <w:sz w:val="18"/>
                <w:highlight w:val="green"/>
              </w:rPr>
              <w:t xml:space="preserve"> </w:t>
            </w:r>
            <w:r>
              <w:rPr>
                <w:color w:val="000000"/>
                <w:sz w:val="18"/>
                <w:highlight w:val="green"/>
              </w:rPr>
              <w:t>de</w:t>
            </w:r>
            <w:r>
              <w:rPr>
                <w:color w:val="000000"/>
                <w:sz w:val="18"/>
              </w:rPr>
              <w:t xml:space="preserve"> </w:t>
            </w:r>
            <w:r>
              <w:rPr>
                <w:color w:val="000000"/>
                <w:sz w:val="18"/>
                <w:highlight w:val="green"/>
              </w:rPr>
              <w:t>documento asociado</w:t>
            </w:r>
          </w:p>
        </w:tc>
        <w:tc>
          <w:tcPr>
            <w:tcW w:w="774" w:type="dxa"/>
          </w:tcPr>
          <w:p w14:paraId="02C2BC5F" w14:textId="77777777" w:rsidR="004532FA" w:rsidRDefault="00754871">
            <w:pPr>
              <w:pStyle w:val="TableParagraph"/>
              <w:spacing w:before="105"/>
              <w:ind w:left="4"/>
              <w:jc w:val="center"/>
              <w:rPr>
                <w:sz w:val="18"/>
              </w:rPr>
            </w:pPr>
            <w:r>
              <w:rPr>
                <w:color w:val="000000"/>
                <w:spacing w:val="-4"/>
                <w:sz w:val="18"/>
                <w:highlight w:val="green"/>
              </w:rPr>
              <w:t>2440</w:t>
            </w:r>
          </w:p>
        </w:tc>
        <w:tc>
          <w:tcPr>
            <w:tcW w:w="5529" w:type="dxa"/>
          </w:tcPr>
          <w:p w14:paraId="03C13061" w14:textId="77777777" w:rsidR="004532FA" w:rsidRDefault="00754871">
            <w:pPr>
              <w:pStyle w:val="TableParagraph"/>
              <w:spacing w:line="210" w:lineRule="exact"/>
              <w:ind w:left="66"/>
              <w:rPr>
                <w:sz w:val="18"/>
              </w:rPr>
            </w:pPr>
            <w:r>
              <w:rPr>
                <w:color w:val="000000"/>
                <w:sz w:val="18"/>
                <w:highlight w:val="green"/>
              </w:rPr>
              <w:t>Si el tipo de documento asociado seleccionado es igual a impreso</w:t>
            </w:r>
            <w:r>
              <w:rPr>
                <w:color w:val="000000"/>
                <w:sz w:val="18"/>
              </w:rPr>
              <w:t xml:space="preserve"> </w:t>
            </w:r>
            <w:r>
              <w:rPr>
                <w:color w:val="000000"/>
                <w:sz w:val="18"/>
                <w:highlight w:val="green"/>
              </w:rPr>
              <w:t>(H002=2), no se debe informar un timbrado electrónico</w:t>
            </w:r>
          </w:p>
        </w:tc>
        <w:tc>
          <w:tcPr>
            <w:tcW w:w="710" w:type="dxa"/>
          </w:tcPr>
          <w:p w14:paraId="25699EA2" w14:textId="77777777" w:rsidR="004532FA" w:rsidRDefault="00754871">
            <w:pPr>
              <w:pStyle w:val="TableParagraph"/>
              <w:spacing w:before="105"/>
              <w:ind w:left="16" w:right="16"/>
              <w:jc w:val="center"/>
              <w:rPr>
                <w:sz w:val="18"/>
              </w:rPr>
            </w:pPr>
            <w:r>
              <w:rPr>
                <w:color w:val="000000"/>
                <w:spacing w:val="-10"/>
                <w:sz w:val="18"/>
                <w:highlight w:val="green"/>
              </w:rPr>
              <w:t>R</w:t>
            </w:r>
          </w:p>
        </w:tc>
      </w:tr>
      <w:tr w:rsidR="004532FA" w14:paraId="5B3F758E" w14:textId="77777777">
        <w:trPr>
          <w:trHeight w:val="616"/>
        </w:trPr>
        <w:tc>
          <w:tcPr>
            <w:tcW w:w="704" w:type="dxa"/>
          </w:tcPr>
          <w:p w14:paraId="31959C70" w14:textId="77777777" w:rsidR="004532FA" w:rsidRDefault="00754871">
            <w:pPr>
              <w:pStyle w:val="TableParagraph"/>
              <w:spacing w:before="200"/>
              <w:ind w:left="42" w:right="30"/>
              <w:jc w:val="center"/>
              <w:rPr>
                <w:sz w:val="18"/>
              </w:rPr>
            </w:pPr>
            <w:r>
              <w:rPr>
                <w:spacing w:val="-5"/>
                <w:sz w:val="18"/>
              </w:rPr>
              <w:t>256</w:t>
            </w:r>
          </w:p>
        </w:tc>
        <w:tc>
          <w:tcPr>
            <w:tcW w:w="735" w:type="dxa"/>
          </w:tcPr>
          <w:p w14:paraId="539F3846" w14:textId="77777777" w:rsidR="004532FA" w:rsidRDefault="00754871">
            <w:pPr>
              <w:pStyle w:val="TableParagraph"/>
              <w:spacing w:before="200"/>
              <w:ind w:left="12"/>
              <w:jc w:val="center"/>
              <w:rPr>
                <w:sz w:val="18"/>
              </w:rPr>
            </w:pPr>
            <w:r>
              <w:rPr>
                <w:spacing w:val="-4"/>
                <w:sz w:val="18"/>
              </w:rPr>
              <w:t>H006</w:t>
            </w:r>
          </w:p>
        </w:tc>
        <w:tc>
          <w:tcPr>
            <w:tcW w:w="4139" w:type="dxa"/>
          </w:tcPr>
          <w:p w14:paraId="1E3EA921" w14:textId="77777777" w:rsidR="004532FA" w:rsidRDefault="00754871">
            <w:pPr>
              <w:pStyle w:val="TableParagraph"/>
              <w:spacing w:before="97"/>
              <w:ind w:left="68"/>
              <w:rPr>
                <w:sz w:val="18"/>
              </w:rPr>
            </w:pPr>
            <w:r>
              <w:rPr>
                <w:sz w:val="18"/>
              </w:rPr>
              <w:t>Código</w:t>
            </w:r>
            <w:r>
              <w:rPr>
                <w:spacing w:val="-13"/>
                <w:sz w:val="18"/>
              </w:rPr>
              <w:t xml:space="preserve"> </w:t>
            </w:r>
            <w:r>
              <w:rPr>
                <w:sz w:val="18"/>
              </w:rPr>
              <w:t>de</w:t>
            </w:r>
            <w:r>
              <w:rPr>
                <w:spacing w:val="-12"/>
                <w:sz w:val="18"/>
              </w:rPr>
              <w:t xml:space="preserve"> </w:t>
            </w:r>
            <w:r>
              <w:rPr>
                <w:sz w:val="18"/>
              </w:rPr>
              <w:t>establecimiento</w:t>
            </w:r>
            <w:r>
              <w:rPr>
                <w:spacing w:val="-13"/>
                <w:sz w:val="18"/>
              </w:rPr>
              <w:t xml:space="preserve"> </w:t>
            </w:r>
            <w:r>
              <w:rPr>
                <w:sz w:val="18"/>
              </w:rPr>
              <w:t>del</w:t>
            </w:r>
            <w:r>
              <w:rPr>
                <w:spacing w:val="-12"/>
                <w:sz w:val="18"/>
              </w:rPr>
              <w:t xml:space="preserve"> </w:t>
            </w:r>
            <w:r>
              <w:rPr>
                <w:sz w:val="18"/>
              </w:rPr>
              <w:t>documento</w:t>
            </w:r>
            <w:r>
              <w:rPr>
                <w:spacing w:val="-13"/>
                <w:sz w:val="18"/>
              </w:rPr>
              <w:t xml:space="preserve"> </w:t>
            </w:r>
            <w:r>
              <w:rPr>
                <w:sz w:val="18"/>
              </w:rPr>
              <w:t>impreso de referencia no informado</w:t>
            </w:r>
          </w:p>
        </w:tc>
        <w:tc>
          <w:tcPr>
            <w:tcW w:w="774" w:type="dxa"/>
          </w:tcPr>
          <w:p w14:paraId="64EB0657" w14:textId="77777777" w:rsidR="004532FA" w:rsidRDefault="00754871">
            <w:pPr>
              <w:pStyle w:val="TableParagraph"/>
              <w:spacing w:before="200"/>
              <w:ind w:left="4"/>
              <w:jc w:val="center"/>
              <w:rPr>
                <w:sz w:val="18"/>
              </w:rPr>
            </w:pPr>
            <w:r>
              <w:rPr>
                <w:spacing w:val="-4"/>
                <w:sz w:val="18"/>
              </w:rPr>
              <w:t>2406</w:t>
            </w:r>
          </w:p>
        </w:tc>
        <w:tc>
          <w:tcPr>
            <w:tcW w:w="5529" w:type="dxa"/>
          </w:tcPr>
          <w:p w14:paraId="275F3004" w14:textId="77777777" w:rsidR="004532FA" w:rsidRDefault="00754871">
            <w:pPr>
              <w:pStyle w:val="TableParagraph"/>
              <w:ind w:left="66"/>
              <w:rPr>
                <w:sz w:val="18"/>
              </w:rPr>
            </w:pPr>
            <w:r>
              <w:rPr>
                <w:sz w:val="18"/>
              </w:rPr>
              <w:t>Si el tipo de documento asociado seleccionado es igual a Impreso (H002=2),</w:t>
            </w:r>
            <w:r>
              <w:rPr>
                <w:spacing w:val="10"/>
                <w:sz w:val="18"/>
              </w:rPr>
              <w:t xml:space="preserve"> </w:t>
            </w:r>
            <w:r>
              <w:rPr>
                <w:sz w:val="18"/>
              </w:rPr>
              <w:t>es</w:t>
            </w:r>
            <w:r>
              <w:rPr>
                <w:spacing w:val="14"/>
                <w:sz w:val="18"/>
              </w:rPr>
              <w:t xml:space="preserve"> </w:t>
            </w:r>
            <w:r>
              <w:rPr>
                <w:sz w:val="18"/>
              </w:rPr>
              <w:t>obligatorio</w:t>
            </w:r>
            <w:r>
              <w:rPr>
                <w:spacing w:val="14"/>
                <w:sz w:val="18"/>
              </w:rPr>
              <w:t xml:space="preserve"> </w:t>
            </w:r>
            <w:r>
              <w:rPr>
                <w:sz w:val="18"/>
              </w:rPr>
              <w:t>informar</w:t>
            </w:r>
            <w:r>
              <w:rPr>
                <w:spacing w:val="13"/>
                <w:sz w:val="18"/>
              </w:rPr>
              <w:t xml:space="preserve"> </w:t>
            </w:r>
            <w:r>
              <w:rPr>
                <w:sz w:val="18"/>
              </w:rPr>
              <w:t>el</w:t>
            </w:r>
            <w:r>
              <w:rPr>
                <w:spacing w:val="11"/>
                <w:sz w:val="18"/>
              </w:rPr>
              <w:t xml:space="preserve"> </w:t>
            </w:r>
            <w:r>
              <w:rPr>
                <w:sz w:val="18"/>
              </w:rPr>
              <w:t>código</w:t>
            </w:r>
            <w:r>
              <w:rPr>
                <w:spacing w:val="14"/>
                <w:sz w:val="18"/>
              </w:rPr>
              <w:t xml:space="preserve"> </w:t>
            </w:r>
            <w:r>
              <w:rPr>
                <w:sz w:val="18"/>
              </w:rPr>
              <w:t>de</w:t>
            </w:r>
            <w:r>
              <w:rPr>
                <w:spacing w:val="13"/>
                <w:sz w:val="18"/>
              </w:rPr>
              <w:t xml:space="preserve"> </w:t>
            </w:r>
            <w:r>
              <w:rPr>
                <w:sz w:val="18"/>
              </w:rPr>
              <w:t>establecimiento</w:t>
            </w:r>
            <w:r>
              <w:rPr>
                <w:spacing w:val="14"/>
                <w:sz w:val="18"/>
              </w:rPr>
              <w:t xml:space="preserve"> </w:t>
            </w:r>
            <w:r>
              <w:rPr>
                <w:spacing w:val="-5"/>
                <w:sz w:val="18"/>
              </w:rPr>
              <w:t>del</w:t>
            </w:r>
          </w:p>
          <w:p w14:paraId="09C1DF53" w14:textId="77777777" w:rsidR="004532FA" w:rsidRDefault="00754871">
            <w:pPr>
              <w:pStyle w:val="TableParagraph"/>
              <w:spacing w:line="187" w:lineRule="exact"/>
              <w:ind w:left="66"/>
              <w:rPr>
                <w:sz w:val="18"/>
              </w:rPr>
            </w:pPr>
            <w:r>
              <w:rPr>
                <w:sz w:val="18"/>
              </w:rPr>
              <w:t>documento</w:t>
            </w:r>
            <w:r>
              <w:rPr>
                <w:spacing w:val="-2"/>
                <w:sz w:val="18"/>
              </w:rPr>
              <w:t xml:space="preserve"> </w:t>
            </w:r>
            <w:r>
              <w:rPr>
                <w:sz w:val="18"/>
              </w:rPr>
              <w:t>impreso</w:t>
            </w:r>
            <w:r>
              <w:rPr>
                <w:spacing w:val="-3"/>
                <w:sz w:val="18"/>
              </w:rPr>
              <w:t xml:space="preserve"> </w:t>
            </w:r>
            <w:r>
              <w:rPr>
                <w:sz w:val="18"/>
              </w:rPr>
              <w:t>de</w:t>
            </w:r>
            <w:r>
              <w:rPr>
                <w:spacing w:val="-1"/>
                <w:sz w:val="18"/>
              </w:rPr>
              <w:t xml:space="preserve"> </w:t>
            </w:r>
            <w:r>
              <w:rPr>
                <w:spacing w:val="-2"/>
                <w:sz w:val="18"/>
              </w:rPr>
              <w:t>referencia</w:t>
            </w:r>
          </w:p>
        </w:tc>
        <w:tc>
          <w:tcPr>
            <w:tcW w:w="710" w:type="dxa"/>
          </w:tcPr>
          <w:p w14:paraId="6DA12CC5" w14:textId="77777777" w:rsidR="004532FA" w:rsidRDefault="00754871">
            <w:pPr>
              <w:pStyle w:val="TableParagraph"/>
              <w:spacing w:before="200"/>
              <w:ind w:left="16" w:right="16"/>
              <w:jc w:val="center"/>
              <w:rPr>
                <w:sz w:val="18"/>
              </w:rPr>
            </w:pPr>
            <w:r>
              <w:rPr>
                <w:spacing w:val="-10"/>
                <w:sz w:val="18"/>
              </w:rPr>
              <w:t>R</w:t>
            </w:r>
          </w:p>
        </w:tc>
      </w:tr>
      <w:tr w:rsidR="004532FA" w14:paraId="13B6831A" w14:textId="77777777">
        <w:trPr>
          <w:trHeight w:val="621"/>
        </w:trPr>
        <w:tc>
          <w:tcPr>
            <w:tcW w:w="704" w:type="dxa"/>
          </w:tcPr>
          <w:p w14:paraId="2C8DA952" w14:textId="77777777" w:rsidR="004532FA" w:rsidRDefault="00754871">
            <w:pPr>
              <w:pStyle w:val="TableParagraph"/>
              <w:spacing w:before="205"/>
              <w:ind w:left="42" w:right="30"/>
              <w:jc w:val="center"/>
              <w:rPr>
                <w:sz w:val="18"/>
              </w:rPr>
            </w:pPr>
            <w:r>
              <w:rPr>
                <w:spacing w:val="-5"/>
                <w:sz w:val="18"/>
              </w:rPr>
              <w:t>257</w:t>
            </w:r>
          </w:p>
        </w:tc>
        <w:tc>
          <w:tcPr>
            <w:tcW w:w="735" w:type="dxa"/>
          </w:tcPr>
          <w:p w14:paraId="51A5755F" w14:textId="77777777" w:rsidR="004532FA" w:rsidRDefault="00754871">
            <w:pPr>
              <w:pStyle w:val="TableParagraph"/>
              <w:spacing w:before="205"/>
              <w:ind w:left="11"/>
              <w:jc w:val="center"/>
              <w:rPr>
                <w:sz w:val="18"/>
              </w:rPr>
            </w:pPr>
            <w:r>
              <w:rPr>
                <w:color w:val="000000"/>
                <w:spacing w:val="-2"/>
                <w:sz w:val="18"/>
                <w:highlight w:val="green"/>
              </w:rPr>
              <w:t>H006a</w:t>
            </w:r>
          </w:p>
        </w:tc>
        <w:tc>
          <w:tcPr>
            <w:tcW w:w="4139" w:type="dxa"/>
          </w:tcPr>
          <w:p w14:paraId="53949B65" w14:textId="77777777" w:rsidR="004532FA" w:rsidRDefault="00754871">
            <w:pPr>
              <w:pStyle w:val="TableParagraph"/>
              <w:spacing w:before="102"/>
              <w:ind w:left="68"/>
              <w:rPr>
                <w:sz w:val="18"/>
              </w:rPr>
            </w:pPr>
            <w:r>
              <w:rPr>
                <w:color w:val="000000"/>
                <w:sz w:val="18"/>
                <w:highlight w:val="green"/>
              </w:rPr>
              <w:t>Código</w:t>
            </w:r>
            <w:r>
              <w:rPr>
                <w:color w:val="000000"/>
                <w:spacing w:val="28"/>
                <w:sz w:val="18"/>
                <w:highlight w:val="green"/>
              </w:rPr>
              <w:t xml:space="preserve"> </w:t>
            </w:r>
            <w:r>
              <w:rPr>
                <w:color w:val="000000"/>
                <w:sz w:val="18"/>
                <w:highlight w:val="green"/>
              </w:rPr>
              <w:t>de</w:t>
            </w:r>
            <w:r>
              <w:rPr>
                <w:color w:val="000000"/>
                <w:spacing w:val="28"/>
                <w:sz w:val="18"/>
                <w:highlight w:val="green"/>
              </w:rPr>
              <w:t xml:space="preserve"> </w:t>
            </w:r>
            <w:r>
              <w:rPr>
                <w:color w:val="000000"/>
                <w:sz w:val="18"/>
                <w:highlight w:val="green"/>
              </w:rPr>
              <w:t>establecimiento</w:t>
            </w:r>
            <w:r>
              <w:rPr>
                <w:color w:val="000000"/>
                <w:spacing w:val="28"/>
                <w:sz w:val="18"/>
                <w:highlight w:val="green"/>
              </w:rPr>
              <w:t xml:space="preserve"> </w:t>
            </w:r>
            <w:r>
              <w:rPr>
                <w:color w:val="000000"/>
                <w:sz w:val="18"/>
                <w:highlight w:val="green"/>
              </w:rPr>
              <w:t>no</w:t>
            </w:r>
            <w:r>
              <w:rPr>
                <w:color w:val="000000"/>
                <w:spacing w:val="30"/>
                <w:sz w:val="18"/>
                <w:highlight w:val="green"/>
              </w:rPr>
              <w:t xml:space="preserve"> </w:t>
            </w:r>
            <w:r>
              <w:rPr>
                <w:color w:val="000000"/>
                <w:sz w:val="18"/>
                <w:highlight w:val="green"/>
              </w:rPr>
              <w:t>requerido</w:t>
            </w:r>
            <w:r>
              <w:rPr>
                <w:color w:val="000000"/>
                <w:spacing w:val="34"/>
                <w:sz w:val="18"/>
                <w:highlight w:val="green"/>
              </w:rPr>
              <w:t xml:space="preserve"> </w:t>
            </w:r>
            <w:r>
              <w:rPr>
                <w:color w:val="000000"/>
                <w:sz w:val="18"/>
                <w:highlight w:val="green"/>
              </w:rPr>
              <w:t>para</w:t>
            </w:r>
            <w:r>
              <w:rPr>
                <w:color w:val="000000"/>
                <w:spacing w:val="30"/>
                <w:sz w:val="18"/>
                <w:highlight w:val="green"/>
              </w:rPr>
              <w:t xml:space="preserve"> </w:t>
            </w:r>
            <w:r>
              <w:rPr>
                <w:color w:val="000000"/>
                <w:sz w:val="18"/>
                <w:highlight w:val="green"/>
              </w:rPr>
              <w:t>e</w:t>
            </w:r>
            <w:r>
              <w:rPr>
                <w:color w:val="000000"/>
                <w:sz w:val="18"/>
              </w:rPr>
              <w:t xml:space="preserve">l </w:t>
            </w:r>
            <w:r>
              <w:rPr>
                <w:color w:val="000000"/>
                <w:sz w:val="18"/>
                <w:highlight w:val="green"/>
              </w:rPr>
              <w:t>tipo de documento asociado</w:t>
            </w:r>
          </w:p>
        </w:tc>
        <w:tc>
          <w:tcPr>
            <w:tcW w:w="774" w:type="dxa"/>
          </w:tcPr>
          <w:p w14:paraId="071A6263" w14:textId="77777777" w:rsidR="004532FA" w:rsidRDefault="00754871">
            <w:pPr>
              <w:pStyle w:val="TableParagraph"/>
              <w:spacing w:before="205"/>
              <w:ind w:left="4"/>
              <w:jc w:val="center"/>
              <w:rPr>
                <w:sz w:val="18"/>
              </w:rPr>
            </w:pPr>
            <w:r>
              <w:rPr>
                <w:color w:val="000000"/>
                <w:spacing w:val="-4"/>
                <w:sz w:val="18"/>
                <w:highlight w:val="green"/>
              </w:rPr>
              <w:t>2420</w:t>
            </w:r>
          </w:p>
        </w:tc>
        <w:tc>
          <w:tcPr>
            <w:tcW w:w="5529" w:type="dxa"/>
          </w:tcPr>
          <w:p w14:paraId="1A3D2AA3" w14:textId="77777777" w:rsidR="004532FA" w:rsidRDefault="00754871">
            <w:pPr>
              <w:pStyle w:val="TableParagraph"/>
              <w:spacing w:line="206" w:lineRule="exact"/>
              <w:ind w:left="66" w:right="67"/>
              <w:jc w:val="both"/>
              <w:rPr>
                <w:sz w:val="18"/>
              </w:rPr>
            </w:pPr>
            <w:r>
              <w:rPr>
                <w:noProof/>
                <w:sz w:val="18"/>
              </w:rPr>
              <mc:AlternateContent>
                <mc:Choice Requires="wpg">
                  <w:drawing>
                    <wp:anchor distT="0" distB="0" distL="0" distR="0" simplePos="0" relativeHeight="251694592" behindDoc="1" locked="0" layoutInCell="1" allowOverlap="1" wp14:anchorId="22AC8356" wp14:editId="4F372DCB">
                      <wp:simplePos x="0" y="0"/>
                      <wp:positionH relativeFrom="column">
                        <wp:posOffset>44196</wp:posOffset>
                      </wp:positionH>
                      <wp:positionV relativeFrom="paragraph">
                        <wp:posOffset>-126</wp:posOffset>
                      </wp:positionV>
                      <wp:extent cx="3422015" cy="262255"/>
                      <wp:effectExtent l="0" t="0" r="0" b="0"/>
                      <wp:wrapNone/>
                      <wp:docPr id="479" name="Group 4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262255"/>
                                <a:chOff x="0" y="0"/>
                                <a:chExt cx="3422015" cy="262255"/>
                              </a:xfrm>
                            </wpg:grpSpPr>
                            <wps:wsp>
                              <wps:cNvPr id="480" name="Graphic 480"/>
                              <wps:cNvSpPr/>
                              <wps:spPr>
                                <a:xfrm>
                                  <a:off x="0" y="0"/>
                                  <a:ext cx="3422015" cy="262255"/>
                                </a:xfrm>
                                <a:custGeom>
                                  <a:avLst/>
                                  <a:gdLst/>
                                  <a:ahLst/>
                                  <a:cxnLst/>
                                  <a:rect l="l" t="t" r="r" b="b"/>
                                  <a:pathLst>
                                    <a:path w="3422015" h="262255">
                                      <a:moveTo>
                                        <a:pt x="3421634" y="0"/>
                                      </a:moveTo>
                                      <a:lnTo>
                                        <a:pt x="0" y="0"/>
                                      </a:lnTo>
                                      <a:lnTo>
                                        <a:pt x="0" y="131064"/>
                                      </a:lnTo>
                                      <a:lnTo>
                                        <a:pt x="0" y="262128"/>
                                      </a:lnTo>
                                      <a:lnTo>
                                        <a:pt x="3421634" y="262128"/>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28DA48C5" id="Group 479" o:spid="_x0000_s1026" style="position:absolute;margin-left:3.5pt;margin-top:0;width:269.45pt;height:20.65pt;z-index:-251621888;mso-wrap-distance-left:0;mso-wrap-distance-right:0" coordsize="34220,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">
                      <v:shape id="Graphic 480" o:spid="_x0000_s1027" style="position:absolute;width:34220;height:2622;visibility:visible;mso-wrap-style:square;v-text-anchor:top" coordsize="342201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" path="m3421634,l,,,131064,,262128r3421634,l3421634,131064,3421634,xe" fillcolor="lime" stroked="f">
                        <v:path arrowok="t"/>
                      </v:shape>
                    </v:group>
                  </w:pict>
                </mc:Fallback>
              </mc:AlternateContent>
            </w:r>
            <w:r>
              <w:rPr>
                <w:sz w:val="18"/>
              </w:rPr>
              <w:t xml:space="preserve">Si el tipo de documento asociado es electrónico o es constancia electrónica (H002=1 o H002=3), no se debe informar el código de </w:t>
            </w:r>
            <w:r>
              <w:rPr>
                <w:color w:val="000000"/>
                <w:spacing w:val="-2"/>
                <w:sz w:val="18"/>
                <w:highlight w:val="green"/>
              </w:rPr>
              <w:t>establecimiento</w:t>
            </w:r>
          </w:p>
        </w:tc>
        <w:tc>
          <w:tcPr>
            <w:tcW w:w="710" w:type="dxa"/>
          </w:tcPr>
          <w:p w14:paraId="37996B4F" w14:textId="77777777" w:rsidR="004532FA" w:rsidRDefault="00754871">
            <w:pPr>
              <w:pStyle w:val="TableParagraph"/>
              <w:spacing w:before="205"/>
              <w:ind w:left="16" w:right="16"/>
              <w:jc w:val="center"/>
              <w:rPr>
                <w:sz w:val="18"/>
              </w:rPr>
            </w:pPr>
            <w:r>
              <w:rPr>
                <w:color w:val="000000"/>
                <w:spacing w:val="-10"/>
                <w:sz w:val="18"/>
                <w:highlight w:val="green"/>
              </w:rPr>
              <w:t>R</w:t>
            </w:r>
          </w:p>
        </w:tc>
      </w:tr>
      <w:tr w:rsidR="004532FA" w14:paraId="6F51D261" w14:textId="77777777">
        <w:trPr>
          <w:trHeight w:val="621"/>
        </w:trPr>
        <w:tc>
          <w:tcPr>
            <w:tcW w:w="704" w:type="dxa"/>
          </w:tcPr>
          <w:p w14:paraId="5BD04845" w14:textId="77777777" w:rsidR="004532FA" w:rsidRDefault="00754871">
            <w:pPr>
              <w:pStyle w:val="TableParagraph"/>
              <w:spacing w:before="205"/>
              <w:ind w:left="42" w:right="30"/>
              <w:jc w:val="center"/>
              <w:rPr>
                <w:sz w:val="18"/>
              </w:rPr>
            </w:pPr>
            <w:r>
              <w:rPr>
                <w:spacing w:val="-5"/>
                <w:sz w:val="18"/>
              </w:rPr>
              <w:t>258</w:t>
            </w:r>
          </w:p>
        </w:tc>
        <w:tc>
          <w:tcPr>
            <w:tcW w:w="735" w:type="dxa"/>
          </w:tcPr>
          <w:p w14:paraId="60717860" w14:textId="77777777" w:rsidR="004532FA" w:rsidRDefault="00754871">
            <w:pPr>
              <w:pStyle w:val="TableParagraph"/>
              <w:spacing w:before="205"/>
              <w:ind w:left="12"/>
              <w:jc w:val="center"/>
              <w:rPr>
                <w:sz w:val="18"/>
              </w:rPr>
            </w:pPr>
            <w:r>
              <w:rPr>
                <w:spacing w:val="-4"/>
                <w:sz w:val="18"/>
              </w:rPr>
              <w:t>H007</w:t>
            </w:r>
          </w:p>
        </w:tc>
        <w:tc>
          <w:tcPr>
            <w:tcW w:w="4139" w:type="dxa"/>
          </w:tcPr>
          <w:p w14:paraId="7C23D7A2" w14:textId="77777777" w:rsidR="004532FA" w:rsidRDefault="00754871">
            <w:pPr>
              <w:pStyle w:val="TableParagraph"/>
              <w:spacing w:before="102"/>
              <w:ind w:left="68"/>
              <w:rPr>
                <w:sz w:val="18"/>
              </w:rPr>
            </w:pPr>
            <w:r>
              <w:rPr>
                <w:sz w:val="18"/>
              </w:rPr>
              <w:t>Código</w:t>
            </w:r>
            <w:r>
              <w:rPr>
                <w:spacing w:val="40"/>
                <w:sz w:val="18"/>
              </w:rPr>
              <w:t xml:space="preserve"> </w:t>
            </w:r>
            <w:r>
              <w:rPr>
                <w:sz w:val="18"/>
              </w:rPr>
              <w:t>de</w:t>
            </w:r>
            <w:r>
              <w:rPr>
                <w:spacing w:val="40"/>
                <w:sz w:val="18"/>
              </w:rPr>
              <w:t xml:space="preserve"> </w:t>
            </w:r>
            <w:r>
              <w:rPr>
                <w:sz w:val="18"/>
              </w:rPr>
              <w:t>punto</w:t>
            </w:r>
            <w:r>
              <w:rPr>
                <w:spacing w:val="40"/>
                <w:sz w:val="18"/>
              </w:rPr>
              <w:t xml:space="preserve"> </w:t>
            </w:r>
            <w:r>
              <w:rPr>
                <w:sz w:val="18"/>
              </w:rPr>
              <w:t>de</w:t>
            </w:r>
            <w:r>
              <w:rPr>
                <w:spacing w:val="40"/>
                <w:sz w:val="18"/>
              </w:rPr>
              <w:t xml:space="preserve"> </w:t>
            </w:r>
            <w:r>
              <w:rPr>
                <w:sz w:val="18"/>
              </w:rPr>
              <w:t>expedición</w:t>
            </w:r>
            <w:r>
              <w:rPr>
                <w:spacing w:val="40"/>
                <w:sz w:val="18"/>
              </w:rPr>
              <w:t xml:space="preserve"> </w:t>
            </w:r>
            <w:r>
              <w:rPr>
                <w:sz w:val="18"/>
              </w:rPr>
              <w:t>del</w:t>
            </w:r>
            <w:r>
              <w:rPr>
                <w:spacing w:val="40"/>
                <w:sz w:val="18"/>
              </w:rPr>
              <w:t xml:space="preserve"> </w:t>
            </w:r>
            <w:r>
              <w:rPr>
                <w:sz w:val="18"/>
              </w:rPr>
              <w:t>documento impreso de referencia no informado</w:t>
            </w:r>
          </w:p>
        </w:tc>
        <w:tc>
          <w:tcPr>
            <w:tcW w:w="774" w:type="dxa"/>
          </w:tcPr>
          <w:p w14:paraId="06145D1D" w14:textId="77777777" w:rsidR="004532FA" w:rsidRDefault="00754871">
            <w:pPr>
              <w:pStyle w:val="TableParagraph"/>
              <w:spacing w:before="205"/>
              <w:ind w:left="4"/>
              <w:jc w:val="center"/>
              <w:rPr>
                <w:sz w:val="18"/>
              </w:rPr>
            </w:pPr>
            <w:r>
              <w:rPr>
                <w:spacing w:val="-4"/>
                <w:sz w:val="18"/>
              </w:rPr>
              <w:t>2407</w:t>
            </w:r>
          </w:p>
        </w:tc>
        <w:tc>
          <w:tcPr>
            <w:tcW w:w="5529" w:type="dxa"/>
          </w:tcPr>
          <w:p w14:paraId="5644CD5E" w14:textId="77777777" w:rsidR="004532FA" w:rsidRDefault="00754871">
            <w:pPr>
              <w:pStyle w:val="TableParagraph"/>
              <w:spacing w:line="206" w:lineRule="exact"/>
              <w:ind w:left="66" w:right="66"/>
              <w:jc w:val="both"/>
              <w:rPr>
                <w:sz w:val="18"/>
              </w:rPr>
            </w:pPr>
            <w:r>
              <w:rPr>
                <w:sz w:val="18"/>
              </w:rPr>
              <w:t>Si el tipo de documento asociado seleccionado es igual a Impreso (H002=2), es obligatorio informar el código de punto de expedición del documento impreso de referencia</w:t>
            </w:r>
          </w:p>
        </w:tc>
        <w:tc>
          <w:tcPr>
            <w:tcW w:w="710" w:type="dxa"/>
          </w:tcPr>
          <w:p w14:paraId="288772F4" w14:textId="77777777" w:rsidR="004532FA" w:rsidRDefault="00754871">
            <w:pPr>
              <w:pStyle w:val="TableParagraph"/>
              <w:spacing w:before="205"/>
              <w:ind w:left="16" w:right="16"/>
              <w:jc w:val="center"/>
              <w:rPr>
                <w:sz w:val="18"/>
              </w:rPr>
            </w:pPr>
            <w:r>
              <w:rPr>
                <w:spacing w:val="-10"/>
                <w:sz w:val="18"/>
              </w:rPr>
              <w:t>R</w:t>
            </w:r>
          </w:p>
        </w:tc>
      </w:tr>
      <w:tr w:rsidR="004532FA" w14:paraId="76149659" w14:textId="77777777">
        <w:trPr>
          <w:trHeight w:val="618"/>
        </w:trPr>
        <w:tc>
          <w:tcPr>
            <w:tcW w:w="704" w:type="dxa"/>
          </w:tcPr>
          <w:p w14:paraId="3100C7FA" w14:textId="77777777" w:rsidR="004532FA" w:rsidRDefault="00754871">
            <w:pPr>
              <w:pStyle w:val="TableParagraph"/>
              <w:spacing w:before="205"/>
              <w:ind w:left="42" w:right="30"/>
              <w:jc w:val="center"/>
              <w:rPr>
                <w:sz w:val="18"/>
              </w:rPr>
            </w:pPr>
            <w:r>
              <w:rPr>
                <w:spacing w:val="-5"/>
                <w:sz w:val="18"/>
              </w:rPr>
              <w:t>259</w:t>
            </w:r>
          </w:p>
        </w:tc>
        <w:tc>
          <w:tcPr>
            <w:tcW w:w="735" w:type="dxa"/>
          </w:tcPr>
          <w:p w14:paraId="06049BAA" w14:textId="77777777" w:rsidR="004532FA" w:rsidRDefault="00754871">
            <w:pPr>
              <w:pStyle w:val="TableParagraph"/>
              <w:spacing w:before="205"/>
              <w:ind w:left="11"/>
              <w:jc w:val="center"/>
              <w:rPr>
                <w:sz w:val="18"/>
              </w:rPr>
            </w:pPr>
            <w:r>
              <w:rPr>
                <w:color w:val="000000"/>
                <w:spacing w:val="-2"/>
                <w:sz w:val="18"/>
                <w:highlight w:val="green"/>
              </w:rPr>
              <w:t>H007a</w:t>
            </w:r>
          </w:p>
        </w:tc>
        <w:tc>
          <w:tcPr>
            <w:tcW w:w="4139" w:type="dxa"/>
          </w:tcPr>
          <w:p w14:paraId="79D47410" w14:textId="77777777" w:rsidR="004532FA" w:rsidRDefault="00754871">
            <w:pPr>
              <w:pStyle w:val="TableParagraph"/>
              <w:spacing w:before="102"/>
              <w:ind w:left="68"/>
              <w:rPr>
                <w:sz w:val="18"/>
              </w:rPr>
            </w:pPr>
            <w:r>
              <w:rPr>
                <w:color w:val="000000"/>
                <w:sz w:val="18"/>
                <w:highlight w:val="green"/>
              </w:rPr>
              <w:t>Código de punto de expedición no requerido para</w:t>
            </w:r>
            <w:r>
              <w:rPr>
                <w:color w:val="000000"/>
                <w:sz w:val="18"/>
              </w:rPr>
              <w:t xml:space="preserve"> </w:t>
            </w:r>
            <w:r>
              <w:rPr>
                <w:color w:val="000000"/>
                <w:sz w:val="18"/>
                <w:highlight w:val="green"/>
              </w:rPr>
              <w:t>el tipo de documento asocia</w:t>
            </w:r>
            <w:r>
              <w:rPr>
                <w:color w:val="000000"/>
                <w:sz w:val="18"/>
                <w:highlight w:val="green"/>
              </w:rPr>
              <w:t>do</w:t>
            </w:r>
          </w:p>
        </w:tc>
        <w:tc>
          <w:tcPr>
            <w:tcW w:w="774" w:type="dxa"/>
          </w:tcPr>
          <w:p w14:paraId="66758990" w14:textId="77777777" w:rsidR="004532FA" w:rsidRDefault="00754871">
            <w:pPr>
              <w:pStyle w:val="TableParagraph"/>
              <w:spacing w:before="205"/>
              <w:ind w:left="4"/>
              <w:jc w:val="center"/>
              <w:rPr>
                <w:sz w:val="18"/>
              </w:rPr>
            </w:pPr>
            <w:r>
              <w:rPr>
                <w:color w:val="000000"/>
                <w:spacing w:val="-4"/>
                <w:sz w:val="18"/>
                <w:highlight w:val="green"/>
              </w:rPr>
              <w:t>2421</w:t>
            </w:r>
          </w:p>
        </w:tc>
        <w:tc>
          <w:tcPr>
            <w:tcW w:w="5529" w:type="dxa"/>
          </w:tcPr>
          <w:p w14:paraId="462B4DFA" w14:textId="77777777" w:rsidR="004532FA" w:rsidRDefault="00754871">
            <w:pPr>
              <w:pStyle w:val="TableParagraph"/>
              <w:spacing w:line="206" w:lineRule="exact"/>
              <w:ind w:left="66" w:right="67"/>
              <w:jc w:val="both"/>
              <w:rPr>
                <w:sz w:val="18"/>
              </w:rPr>
            </w:pPr>
            <w:r>
              <w:rPr>
                <w:noProof/>
                <w:sz w:val="18"/>
              </w:rPr>
              <mc:AlternateContent>
                <mc:Choice Requires="wpg">
                  <w:drawing>
                    <wp:anchor distT="0" distB="0" distL="0" distR="0" simplePos="0" relativeHeight="251695616" behindDoc="1" locked="0" layoutInCell="1" allowOverlap="1" wp14:anchorId="12E49D64" wp14:editId="6776B43B">
                      <wp:simplePos x="0" y="0"/>
                      <wp:positionH relativeFrom="column">
                        <wp:posOffset>44196</wp:posOffset>
                      </wp:positionH>
                      <wp:positionV relativeFrom="paragraph">
                        <wp:posOffset>-127</wp:posOffset>
                      </wp:positionV>
                      <wp:extent cx="3422015" cy="262255"/>
                      <wp:effectExtent l="0" t="0" r="0" b="0"/>
                      <wp:wrapNone/>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262255"/>
                                <a:chOff x="0" y="0"/>
                                <a:chExt cx="3422015" cy="262255"/>
                              </a:xfrm>
                            </wpg:grpSpPr>
                            <wps:wsp>
                              <wps:cNvPr id="482" name="Graphic 482"/>
                              <wps:cNvSpPr/>
                              <wps:spPr>
                                <a:xfrm>
                                  <a:off x="0" y="12"/>
                                  <a:ext cx="3422015" cy="262255"/>
                                </a:xfrm>
                                <a:custGeom>
                                  <a:avLst/>
                                  <a:gdLst/>
                                  <a:ahLst/>
                                  <a:cxnLst/>
                                  <a:rect l="l" t="t" r="r" b="b"/>
                                  <a:pathLst>
                                    <a:path w="3422015" h="262255">
                                      <a:moveTo>
                                        <a:pt x="3421634" y="0"/>
                                      </a:moveTo>
                                      <a:lnTo>
                                        <a:pt x="0" y="0"/>
                                      </a:lnTo>
                                      <a:lnTo>
                                        <a:pt x="0" y="131051"/>
                                      </a:lnTo>
                                      <a:lnTo>
                                        <a:pt x="0" y="262115"/>
                                      </a:lnTo>
                                      <a:lnTo>
                                        <a:pt x="3421634" y="262115"/>
                                      </a:lnTo>
                                      <a:lnTo>
                                        <a:pt x="3421634" y="131051"/>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5F0AE3F9" id="Group 481" o:spid="_x0000_s1026" style="position:absolute;margin-left:3.5pt;margin-top:0;width:269.45pt;height:20.65pt;z-index:-251620864;mso-wrap-distance-left:0;mso-wrap-distance-right:0" coordsize="34220,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">
                      <v:shape id="Graphic 482" o:spid="_x0000_s1027" style="position:absolute;width:34220;height:2622;visibility:visible;mso-wrap-style:square;v-text-anchor:top" coordsize="342201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" path="m3421634,l,,,131051,,262115r3421634,l3421634,131051,3421634,xe" fillcolor="lime" stroked="f">
                        <v:path arrowok="t"/>
                      </v:shape>
                    </v:group>
                  </w:pict>
                </mc:Fallback>
              </mc:AlternateContent>
            </w:r>
            <w:r>
              <w:rPr>
                <w:sz w:val="18"/>
              </w:rPr>
              <w:t xml:space="preserve">Si el tipo de documento asociado es electrónico o es constancia electrónica (H002=1 o H002=3), no se debe informar el código de </w:t>
            </w:r>
            <w:r>
              <w:rPr>
                <w:color w:val="000000"/>
                <w:sz w:val="18"/>
                <w:highlight w:val="green"/>
              </w:rPr>
              <w:t>punto de expedición</w:t>
            </w:r>
          </w:p>
        </w:tc>
        <w:tc>
          <w:tcPr>
            <w:tcW w:w="710" w:type="dxa"/>
          </w:tcPr>
          <w:p w14:paraId="065B428C" w14:textId="77777777" w:rsidR="004532FA" w:rsidRDefault="00754871">
            <w:pPr>
              <w:pStyle w:val="TableParagraph"/>
              <w:spacing w:before="205"/>
              <w:ind w:left="16" w:right="16"/>
              <w:jc w:val="center"/>
              <w:rPr>
                <w:sz w:val="18"/>
              </w:rPr>
            </w:pPr>
            <w:r>
              <w:rPr>
                <w:color w:val="000000"/>
                <w:spacing w:val="-10"/>
                <w:sz w:val="18"/>
                <w:highlight w:val="green"/>
              </w:rPr>
              <w:t>R</w:t>
            </w:r>
          </w:p>
        </w:tc>
      </w:tr>
      <w:tr w:rsidR="004532FA" w14:paraId="7AF5589E" w14:textId="77777777">
        <w:trPr>
          <w:trHeight w:val="624"/>
        </w:trPr>
        <w:tc>
          <w:tcPr>
            <w:tcW w:w="704" w:type="dxa"/>
          </w:tcPr>
          <w:p w14:paraId="0ED8DBF5" w14:textId="77777777" w:rsidR="004532FA" w:rsidRDefault="00754871">
            <w:pPr>
              <w:pStyle w:val="TableParagraph"/>
              <w:spacing w:before="208"/>
              <w:ind w:left="42" w:right="30"/>
              <w:jc w:val="center"/>
              <w:rPr>
                <w:sz w:val="18"/>
              </w:rPr>
            </w:pPr>
            <w:r>
              <w:rPr>
                <w:spacing w:val="-5"/>
                <w:sz w:val="18"/>
              </w:rPr>
              <w:t>260</w:t>
            </w:r>
          </w:p>
        </w:tc>
        <w:tc>
          <w:tcPr>
            <w:tcW w:w="735" w:type="dxa"/>
          </w:tcPr>
          <w:p w14:paraId="307AF0CA" w14:textId="77777777" w:rsidR="004532FA" w:rsidRDefault="00754871">
            <w:pPr>
              <w:pStyle w:val="TableParagraph"/>
              <w:spacing w:before="208"/>
              <w:ind w:left="12"/>
              <w:jc w:val="center"/>
              <w:rPr>
                <w:sz w:val="18"/>
              </w:rPr>
            </w:pPr>
            <w:r>
              <w:rPr>
                <w:spacing w:val="-4"/>
                <w:sz w:val="18"/>
              </w:rPr>
              <w:t>H008</w:t>
            </w:r>
          </w:p>
        </w:tc>
        <w:tc>
          <w:tcPr>
            <w:tcW w:w="4139" w:type="dxa"/>
          </w:tcPr>
          <w:p w14:paraId="7774445B" w14:textId="77777777" w:rsidR="004532FA" w:rsidRDefault="00754871">
            <w:pPr>
              <w:pStyle w:val="TableParagraph"/>
              <w:spacing w:before="208"/>
              <w:ind w:left="68"/>
              <w:rPr>
                <w:sz w:val="18"/>
              </w:rPr>
            </w:pPr>
            <w:r>
              <w:rPr>
                <w:sz w:val="18"/>
              </w:rPr>
              <w:t>Número</w:t>
            </w:r>
            <w:r>
              <w:rPr>
                <w:spacing w:val="-10"/>
                <w:sz w:val="18"/>
              </w:rPr>
              <w:t xml:space="preserve"> </w:t>
            </w:r>
            <w:r>
              <w:rPr>
                <w:sz w:val="18"/>
              </w:rPr>
              <w:t>del</w:t>
            </w:r>
            <w:r>
              <w:rPr>
                <w:spacing w:val="-9"/>
                <w:sz w:val="18"/>
              </w:rPr>
              <w:t xml:space="preserve"> </w:t>
            </w:r>
            <w:r>
              <w:rPr>
                <w:sz w:val="18"/>
              </w:rPr>
              <w:t>documento</w:t>
            </w:r>
            <w:r>
              <w:rPr>
                <w:spacing w:val="-10"/>
                <w:sz w:val="18"/>
              </w:rPr>
              <w:t xml:space="preserve"> </w:t>
            </w:r>
            <w:r>
              <w:rPr>
                <w:sz w:val="18"/>
              </w:rPr>
              <w:t>impreso</w:t>
            </w:r>
            <w:r>
              <w:rPr>
                <w:spacing w:val="-7"/>
                <w:sz w:val="18"/>
              </w:rPr>
              <w:t xml:space="preserve"> </w:t>
            </w:r>
            <w:r>
              <w:rPr>
                <w:sz w:val="18"/>
              </w:rPr>
              <w:t>no</w:t>
            </w:r>
            <w:r>
              <w:rPr>
                <w:spacing w:val="-8"/>
                <w:sz w:val="18"/>
              </w:rPr>
              <w:t xml:space="preserve"> </w:t>
            </w:r>
            <w:r>
              <w:rPr>
                <w:spacing w:val="-2"/>
                <w:sz w:val="18"/>
              </w:rPr>
              <w:t>informado</w:t>
            </w:r>
          </w:p>
        </w:tc>
        <w:tc>
          <w:tcPr>
            <w:tcW w:w="774" w:type="dxa"/>
          </w:tcPr>
          <w:p w14:paraId="426F4222" w14:textId="77777777" w:rsidR="004532FA" w:rsidRDefault="00754871">
            <w:pPr>
              <w:pStyle w:val="TableParagraph"/>
              <w:spacing w:before="208"/>
              <w:ind w:left="4"/>
              <w:jc w:val="center"/>
              <w:rPr>
                <w:sz w:val="18"/>
              </w:rPr>
            </w:pPr>
            <w:r>
              <w:rPr>
                <w:spacing w:val="-4"/>
                <w:sz w:val="18"/>
              </w:rPr>
              <w:t>2408</w:t>
            </w:r>
          </w:p>
        </w:tc>
        <w:tc>
          <w:tcPr>
            <w:tcW w:w="5529" w:type="dxa"/>
          </w:tcPr>
          <w:p w14:paraId="4148DB8F" w14:textId="77777777" w:rsidR="004532FA" w:rsidRDefault="00754871">
            <w:pPr>
              <w:pStyle w:val="TableParagraph"/>
              <w:spacing w:line="206" w:lineRule="exact"/>
              <w:ind w:left="66" w:right="65"/>
              <w:jc w:val="both"/>
              <w:rPr>
                <w:sz w:val="18"/>
              </w:rPr>
            </w:pPr>
            <w:r>
              <w:rPr>
                <w:sz w:val="18"/>
              </w:rPr>
              <w:t>Si el tipo de documento asociado seleccionado es igual a Impreso (H002=2),</w:t>
            </w:r>
            <w:r>
              <w:rPr>
                <w:spacing w:val="-9"/>
                <w:sz w:val="18"/>
              </w:rPr>
              <w:t xml:space="preserve"> </w:t>
            </w:r>
            <w:r>
              <w:rPr>
                <w:sz w:val="18"/>
              </w:rPr>
              <w:t>es</w:t>
            </w:r>
            <w:r>
              <w:rPr>
                <w:spacing w:val="-9"/>
                <w:sz w:val="18"/>
              </w:rPr>
              <w:t xml:space="preserve"> </w:t>
            </w:r>
            <w:r>
              <w:rPr>
                <w:sz w:val="18"/>
              </w:rPr>
              <w:t>obligatorio</w:t>
            </w:r>
            <w:r>
              <w:rPr>
                <w:spacing w:val="-9"/>
                <w:sz w:val="18"/>
              </w:rPr>
              <w:t xml:space="preserve"> </w:t>
            </w:r>
            <w:r>
              <w:rPr>
                <w:sz w:val="18"/>
              </w:rPr>
              <w:t>informar</w:t>
            </w:r>
            <w:r>
              <w:rPr>
                <w:spacing w:val="-7"/>
                <w:sz w:val="18"/>
              </w:rPr>
              <w:t xml:space="preserve"> </w:t>
            </w:r>
            <w:r>
              <w:rPr>
                <w:sz w:val="18"/>
              </w:rPr>
              <w:t>el</w:t>
            </w:r>
            <w:r>
              <w:rPr>
                <w:spacing w:val="-7"/>
                <w:sz w:val="18"/>
              </w:rPr>
              <w:t xml:space="preserve"> </w:t>
            </w:r>
            <w:r>
              <w:rPr>
                <w:sz w:val="18"/>
              </w:rPr>
              <w:t>número</w:t>
            </w:r>
            <w:r>
              <w:rPr>
                <w:spacing w:val="-7"/>
                <w:sz w:val="18"/>
              </w:rPr>
              <w:t xml:space="preserve"> </w:t>
            </w:r>
            <w:r>
              <w:rPr>
                <w:sz w:val="18"/>
              </w:rPr>
              <w:t>del</w:t>
            </w:r>
            <w:r>
              <w:rPr>
                <w:spacing w:val="-7"/>
                <w:sz w:val="18"/>
              </w:rPr>
              <w:t xml:space="preserve"> </w:t>
            </w:r>
            <w:r>
              <w:rPr>
                <w:sz w:val="18"/>
              </w:rPr>
              <w:t>documento</w:t>
            </w:r>
            <w:r>
              <w:rPr>
                <w:spacing w:val="-9"/>
                <w:sz w:val="18"/>
              </w:rPr>
              <w:t xml:space="preserve"> </w:t>
            </w:r>
            <w:r>
              <w:rPr>
                <w:sz w:val="18"/>
              </w:rPr>
              <w:t>impreso de referencia</w:t>
            </w:r>
          </w:p>
        </w:tc>
        <w:tc>
          <w:tcPr>
            <w:tcW w:w="710" w:type="dxa"/>
          </w:tcPr>
          <w:p w14:paraId="231BC22F" w14:textId="77777777" w:rsidR="004532FA" w:rsidRDefault="00754871">
            <w:pPr>
              <w:pStyle w:val="TableParagraph"/>
              <w:spacing w:before="208"/>
              <w:ind w:left="16" w:right="16"/>
              <w:jc w:val="center"/>
              <w:rPr>
                <w:sz w:val="18"/>
              </w:rPr>
            </w:pPr>
            <w:r>
              <w:rPr>
                <w:spacing w:val="-10"/>
                <w:sz w:val="18"/>
              </w:rPr>
              <w:t>R</w:t>
            </w:r>
          </w:p>
        </w:tc>
      </w:tr>
    </w:tbl>
    <w:p w14:paraId="3155938B" w14:textId="77777777" w:rsidR="004532FA" w:rsidRDefault="004532FA">
      <w:pPr>
        <w:pStyle w:val="TableParagraph"/>
        <w:jc w:val="center"/>
        <w:rPr>
          <w:sz w:val="18"/>
        </w:rPr>
        <w:sectPr w:rsidR="004532FA">
          <w:pgSz w:w="15840" w:h="12240" w:orient="landscape"/>
          <w:pgMar w:top="2120" w:right="1700" w:bottom="1300" w:left="1275" w:header="763" w:footer="1101" w:gutter="0"/>
          <w:cols w:space="720"/>
        </w:sectPr>
      </w:pPr>
    </w:p>
    <w:p w14:paraId="3B0A15EF"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139"/>
        <w:gridCol w:w="774"/>
        <w:gridCol w:w="5529"/>
        <w:gridCol w:w="710"/>
      </w:tblGrid>
      <w:tr w:rsidR="004532FA" w14:paraId="17DC9E97" w14:textId="77777777">
        <w:trPr>
          <w:trHeight w:val="508"/>
        </w:trPr>
        <w:tc>
          <w:tcPr>
            <w:tcW w:w="704" w:type="dxa"/>
            <w:shd w:val="clear" w:color="auto" w:fill="A8D08D"/>
          </w:tcPr>
          <w:p w14:paraId="0CF854E2"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2DDD1A86"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139" w:type="dxa"/>
            <w:shd w:val="clear" w:color="auto" w:fill="A8D08D"/>
          </w:tcPr>
          <w:p w14:paraId="164F57E8" w14:textId="77777777" w:rsidR="004532FA" w:rsidRDefault="00754871">
            <w:pPr>
              <w:pStyle w:val="TableParagraph"/>
              <w:spacing w:before="150"/>
              <w:ind w:left="1006"/>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774" w:type="dxa"/>
            <w:shd w:val="clear" w:color="auto" w:fill="A8D08D"/>
          </w:tcPr>
          <w:p w14:paraId="7CEC0EDB" w14:textId="77777777" w:rsidR="004532FA" w:rsidRDefault="00754871">
            <w:pPr>
              <w:pStyle w:val="TableParagraph"/>
              <w:spacing w:before="150"/>
              <w:ind w:left="4" w:right="3"/>
              <w:jc w:val="center"/>
              <w:rPr>
                <w:rFonts w:ascii="Arial" w:hAnsi="Arial"/>
                <w:b/>
                <w:sz w:val="18"/>
              </w:rPr>
            </w:pPr>
            <w:r>
              <w:rPr>
                <w:rFonts w:ascii="Arial" w:hAnsi="Arial"/>
                <w:b/>
                <w:spacing w:val="-2"/>
                <w:sz w:val="18"/>
              </w:rPr>
              <w:t>Código</w:t>
            </w:r>
          </w:p>
        </w:tc>
        <w:tc>
          <w:tcPr>
            <w:tcW w:w="5529" w:type="dxa"/>
            <w:shd w:val="clear" w:color="auto" w:fill="A8D08D"/>
          </w:tcPr>
          <w:p w14:paraId="0702F4E1" w14:textId="77777777" w:rsidR="004532FA" w:rsidRDefault="00754871">
            <w:pPr>
              <w:pStyle w:val="TableParagraph"/>
              <w:spacing w:before="150"/>
              <w:ind w:left="1"/>
              <w:jc w:val="center"/>
              <w:rPr>
                <w:rFonts w:ascii="Arial" w:hAnsi="Arial"/>
                <w:b/>
                <w:sz w:val="18"/>
              </w:rPr>
            </w:pPr>
            <w:r>
              <w:rPr>
                <w:rFonts w:ascii="Arial" w:hAnsi="Arial"/>
                <w:b/>
                <w:spacing w:val="-2"/>
                <w:sz w:val="18"/>
              </w:rPr>
              <w:t>Observación</w:t>
            </w:r>
          </w:p>
        </w:tc>
        <w:tc>
          <w:tcPr>
            <w:tcW w:w="710" w:type="dxa"/>
            <w:shd w:val="clear" w:color="auto" w:fill="A8D08D"/>
          </w:tcPr>
          <w:p w14:paraId="1778FF08" w14:textId="77777777" w:rsidR="004532FA" w:rsidRDefault="00754871">
            <w:pPr>
              <w:pStyle w:val="TableParagraph"/>
              <w:spacing w:before="150"/>
              <w:ind w:left="16" w:right="16"/>
              <w:jc w:val="center"/>
              <w:rPr>
                <w:rFonts w:ascii="Arial"/>
                <w:b/>
                <w:sz w:val="18"/>
              </w:rPr>
            </w:pPr>
            <w:r>
              <w:rPr>
                <w:rFonts w:ascii="Arial"/>
                <w:b/>
                <w:spacing w:val="-10"/>
                <w:sz w:val="18"/>
              </w:rPr>
              <w:t>E</w:t>
            </w:r>
          </w:p>
        </w:tc>
      </w:tr>
      <w:tr w:rsidR="004532FA" w14:paraId="3AC0D9AF" w14:textId="77777777">
        <w:trPr>
          <w:trHeight w:val="621"/>
        </w:trPr>
        <w:tc>
          <w:tcPr>
            <w:tcW w:w="704" w:type="dxa"/>
          </w:tcPr>
          <w:p w14:paraId="05BCC1AE" w14:textId="77777777" w:rsidR="004532FA" w:rsidRDefault="00754871">
            <w:pPr>
              <w:pStyle w:val="TableParagraph"/>
              <w:spacing w:before="207"/>
              <w:ind w:left="42" w:right="30"/>
              <w:jc w:val="center"/>
              <w:rPr>
                <w:sz w:val="18"/>
              </w:rPr>
            </w:pPr>
            <w:r>
              <w:rPr>
                <w:spacing w:val="-5"/>
                <w:sz w:val="18"/>
              </w:rPr>
              <w:t>261</w:t>
            </w:r>
          </w:p>
        </w:tc>
        <w:tc>
          <w:tcPr>
            <w:tcW w:w="735" w:type="dxa"/>
          </w:tcPr>
          <w:p w14:paraId="355ED3E1" w14:textId="77777777" w:rsidR="004532FA" w:rsidRDefault="00754871">
            <w:pPr>
              <w:pStyle w:val="TableParagraph"/>
              <w:spacing w:before="207"/>
              <w:ind w:left="11"/>
              <w:jc w:val="center"/>
              <w:rPr>
                <w:sz w:val="18"/>
              </w:rPr>
            </w:pPr>
            <w:r>
              <w:rPr>
                <w:color w:val="000000"/>
                <w:spacing w:val="-2"/>
                <w:sz w:val="18"/>
                <w:highlight w:val="green"/>
              </w:rPr>
              <w:t>H008a</w:t>
            </w:r>
          </w:p>
        </w:tc>
        <w:tc>
          <w:tcPr>
            <w:tcW w:w="4139" w:type="dxa"/>
          </w:tcPr>
          <w:p w14:paraId="11F323E6" w14:textId="77777777" w:rsidR="004532FA" w:rsidRDefault="00754871">
            <w:pPr>
              <w:pStyle w:val="TableParagraph"/>
              <w:spacing w:before="104"/>
              <w:ind w:left="68" w:right="62"/>
              <w:rPr>
                <w:sz w:val="18"/>
              </w:rPr>
            </w:pPr>
            <w:r>
              <w:rPr>
                <w:color w:val="000000"/>
                <w:sz w:val="18"/>
                <w:highlight w:val="green"/>
              </w:rPr>
              <w:t>Número del documento no requerido para el tipo</w:t>
            </w:r>
            <w:r>
              <w:rPr>
                <w:color w:val="000000"/>
                <w:sz w:val="18"/>
              </w:rPr>
              <w:t xml:space="preserve"> </w:t>
            </w:r>
            <w:r>
              <w:rPr>
                <w:color w:val="000000"/>
                <w:sz w:val="18"/>
                <w:highlight w:val="green"/>
              </w:rPr>
              <w:t>de documento asociado</w:t>
            </w:r>
          </w:p>
        </w:tc>
        <w:tc>
          <w:tcPr>
            <w:tcW w:w="774" w:type="dxa"/>
          </w:tcPr>
          <w:p w14:paraId="37B4FB22" w14:textId="77777777" w:rsidR="004532FA" w:rsidRDefault="00754871">
            <w:pPr>
              <w:pStyle w:val="TableParagraph"/>
              <w:spacing w:before="207"/>
              <w:ind w:left="4"/>
              <w:jc w:val="center"/>
              <w:rPr>
                <w:sz w:val="18"/>
              </w:rPr>
            </w:pPr>
            <w:r>
              <w:rPr>
                <w:color w:val="000000"/>
                <w:spacing w:val="-4"/>
                <w:sz w:val="18"/>
                <w:highlight w:val="green"/>
              </w:rPr>
              <w:t>2422</w:t>
            </w:r>
          </w:p>
        </w:tc>
        <w:tc>
          <w:tcPr>
            <w:tcW w:w="5529" w:type="dxa"/>
          </w:tcPr>
          <w:p w14:paraId="35131341" w14:textId="77777777" w:rsidR="004532FA" w:rsidRDefault="00754871">
            <w:pPr>
              <w:pStyle w:val="TableParagraph"/>
              <w:spacing w:line="206" w:lineRule="exact"/>
              <w:ind w:left="66" w:right="62"/>
              <w:jc w:val="both"/>
              <w:rPr>
                <w:sz w:val="18"/>
              </w:rPr>
            </w:pPr>
            <w:r>
              <w:rPr>
                <w:noProof/>
                <w:sz w:val="18"/>
              </w:rPr>
              <mc:AlternateContent>
                <mc:Choice Requires="wpg">
                  <w:drawing>
                    <wp:anchor distT="0" distB="0" distL="0" distR="0" simplePos="0" relativeHeight="251696640" behindDoc="1" locked="0" layoutInCell="1" allowOverlap="1" wp14:anchorId="4FED3065" wp14:editId="59668149">
                      <wp:simplePos x="0" y="0"/>
                      <wp:positionH relativeFrom="column">
                        <wp:posOffset>44196</wp:posOffset>
                      </wp:positionH>
                      <wp:positionV relativeFrom="paragraph">
                        <wp:posOffset>1397</wp:posOffset>
                      </wp:positionV>
                      <wp:extent cx="3422015" cy="262255"/>
                      <wp:effectExtent l="0" t="0" r="0" b="0"/>
                      <wp:wrapNone/>
                      <wp:docPr id="483" name="Group 4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262255"/>
                                <a:chOff x="0" y="0"/>
                                <a:chExt cx="3422015" cy="262255"/>
                              </a:xfrm>
                            </wpg:grpSpPr>
                            <wps:wsp>
                              <wps:cNvPr id="484" name="Graphic 484"/>
                              <wps:cNvSpPr/>
                              <wps:spPr>
                                <a:xfrm>
                                  <a:off x="0" y="0"/>
                                  <a:ext cx="3422015" cy="262255"/>
                                </a:xfrm>
                                <a:custGeom>
                                  <a:avLst/>
                                  <a:gdLst/>
                                  <a:ahLst/>
                                  <a:cxnLst/>
                                  <a:rect l="l" t="t" r="r" b="b"/>
                                  <a:pathLst>
                                    <a:path w="3422015" h="262255">
                                      <a:moveTo>
                                        <a:pt x="3421634" y="0"/>
                                      </a:moveTo>
                                      <a:lnTo>
                                        <a:pt x="0" y="0"/>
                                      </a:lnTo>
                                      <a:lnTo>
                                        <a:pt x="0" y="131064"/>
                                      </a:lnTo>
                                      <a:lnTo>
                                        <a:pt x="0" y="262128"/>
                                      </a:lnTo>
                                      <a:lnTo>
                                        <a:pt x="3421634" y="262128"/>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7160A251" id="Group 483" o:spid="_x0000_s1026" style="position:absolute;margin-left:3.5pt;margin-top:.1pt;width:269.45pt;height:20.65pt;z-index:-251619840;mso-wrap-distance-left:0;mso-wrap-distance-right:0" coordsize="34220,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">
                      <v:shape id="Graphic 484" o:spid="_x0000_s1027" style="position:absolute;width:34220;height:2622;visibility:visible;mso-wrap-style:square;v-text-anchor:top" coordsize="342201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" path="m3421634,l,,,131064,,262128r3421634,l3421634,131064,3421634,xe" fillcolor="lime" stroked="f">
                        <v:path arrowok="t"/>
                      </v:shape>
                    </v:group>
                  </w:pict>
                </mc:Fallback>
              </mc:AlternateContent>
            </w:r>
            <w:r>
              <w:rPr>
                <w:sz w:val="18"/>
              </w:rPr>
              <w:t xml:space="preserve">Si el tipo de documento asociado es electrónico o es constancia electrónica (H002=1 o H002=3), no se debe informar el número de </w:t>
            </w:r>
            <w:r>
              <w:rPr>
                <w:color w:val="000000"/>
                <w:spacing w:val="-2"/>
                <w:sz w:val="18"/>
                <w:highlight w:val="green"/>
              </w:rPr>
              <w:t>documento</w:t>
            </w:r>
          </w:p>
        </w:tc>
        <w:tc>
          <w:tcPr>
            <w:tcW w:w="710" w:type="dxa"/>
          </w:tcPr>
          <w:p w14:paraId="37D67E87" w14:textId="77777777" w:rsidR="004532FA" w:rsidRDefault="00754871">
            <w:pPr>
              <w:pStyle w:val="TableParagraph"/>
              <w:spacing w:before="207"/>
              <w:ind w:left="16" w:right="16"/>
              <w:jc w:val="center"/>
              <w:rPr>
                <w:sz w:val="18"/>
              </w:rPr>
            </w:pPr>
            <w:r>
              <w:rPr>
                <w:color w:val="000000"/>
                <w:spacing w:val="-10"/>
                <w:sz w:val="18"/>
                <w:highlight w:val="green"/>
              </w:rPr>
              <w:t>R</w:t>
            </w:r>
          </w:p>
        </w:tc>
      </w:tr>
      <w:tr w:rsidR="004532FA" w14:paraId="0F997B12" w14:textId="77777777">
        <w:trPr>
          <w:trHeight w:val="414"/>
        </w:trPr>
        <w:tc>
          <w:tcPr>
            <w:tcW w:w="704" w:type="dxa"/>
          </w:tcPr>
          <w:p w14:paraId="136BE3D8" w14:textId="77777777" w:rsidR="004532FA" w:rsidRDefault="00754871">
            <w:pPr>
              <w:pStyle w:val="TableParagraph"/>
              <w:spacing w:before="104"/>
              <w:ind w:left="42" w:right="30"/>
              <w:jc w:val="center"/>
              <w:rPr>
                <w:sz w:val="18"/>
              </w:rPr>
            </w:pPr>
            <w:r>
              <w:rPr>
                <w:spacing w:val="-5"/>
                <w:sz w:val="18"/>
              </w:rPr>
              <w:t>262</w:t>
            </w:r>
          </w:p>
        </w:tc>
        <w:tc>
          <w:tcPr>
            <w:tcW w:w="735" w:type="dxa"/>
          </w:tcPr>
          <w:p w14:paraId="2D10A412" w14:textId="77777777" w:rsidR="004532FA" w:rsidRDefault="00754871">
            <w:pPr>
              <w:pStyle w:val="TableParagraph"/>
              <w:spacing w:before="104"/>
              <w:ind w:left="12"/>
              <w:jc w:val="center"/>
              <w:rPr>
                <w:sz w:val="18"/>
              </w:rPr>
            </w:pPr>
            <w:r>
              <w:rPr>
                <w:spacing w:val="-4"/>
                <w:sz w:val="18"/>
              </w:rPr>
              <w:t>H009</w:t>
            </w:r>
          </w:p>
        </w:tc>
        <w:tc>
          <w:tcPr>
            <w:tcW w:w="4139" w:type="dxa"/>
          </w:tcPr>
          <w:p w14:paraId="72730EC4" w14:textId="77777777" w:rsidR="004532FA" w:rsidRDefault="00754871">
            <w:pPr>
              <w:pStyle w:val="TableParagraph"/>
              <w:spacing w:before="104"/>
              <w:ind w:left="68"/>
              <w:rPr>
                <w:sz w:val="18"/>
              </w:rPr>
            </w:pPr>
            <w:r>
              <w:rPr>
                <w:sz w:val="18"/>
              </w:rPr>
              <w:t>Tipo</w:t>
            </w:r>
            <w:r>
              <w:rPr>
                <w:spacing w:val="-4"/>
                <w:sz w:val="18"/>
              </w:rPr>
              <w:t xml:space="preserve"> </w:t>
            </w:r>
            <w:r>
              <w:rPr>
                <w:sz w:val="18"/>
              </w:rPr>
              <w:t>de</w:t>
            </w:r>
            <w:r>
              <w:rPr>
                <w:spacing w:val="-2"/>
                <w:sz w:val="18"/>
              </w:rPr>
              <w:t xml:space="preserve"> </w:t>
            </w:r>
            <w:r>
              <w:rPr>
                <w:sz w:val="18"/>
              </w:rPr>
              <w:t>documento</w:t>
            </w:r>
            <w:r>
              <w:rPr>
                <w:spacing w:val="-3"/>
                <w:sz w:val="18"/>
              </w:rPr>
              <w:t xml:space="preserve"> </w:t>
            </w:r>
            <w:r>
              <w:rPr>
                <w:sz w:val="18"/>
              </w:rPr>
              <w:t>impreso</w:t>
            </w:r>
            <w:r>
              <w:rPr>
                <w:spacing w:val="-3"/>
                <w:sz w:val="18"/>
              </w:rPr>
              <w:t xml:space="preserve"> </w:t>
            </w:r>
            <w:r>
              <w:rPr>
                <w:sz w:val="18"/>
              </w:rPr>
              <w:t>no</w:t>
            </w:r>
            <w:r>
              <w:rPr>
                <w:spacing w:val="-2"/>
                <w:sz w:val="18"/>
              </w:rPr>
              <w:t xml:space="preserve"> informado</w:t>
            </w:r>
          </w:p>
        </w:tc>
        <w:tc>
          <w:tcPr>
            <w:tcW w:w="774" w:type="dxa"/>
          </w:tcPr>
          <w:p w14:paraId="430A794D" w14:textId="77777777" w:rsidR="004532FA" w:rsidRDefault="00754871">
            <w:pPr>
              <w:pStyle w:val="TableParagraph"/>
              <w:spacing w:before="104"/>
              <w:ind w:left="4"/>
              <w:jc w:val="center"/>
              <w:rPr>
                <w:sz w:val="18"/>
              </w:rPr>
            </w:pPr>
            <w:r>
              <w:rPr>
                <w:spacing w:val="-4"/>
                <w:sz w:val="18"/>
              </w:rPr>
              <w:t>2409</w:t>
            </w:r>
          </w:p>
        </w:tc>
        <w:tc>
          <w:tcPr>
            <w:tcW w:w="5529" w:type="dxa"/>
          </w:tcPr>
          <w:p w14:paraId="03DC61CF" w14:textId="77777777" w:rsidR="004532FA" w:rsidRDefault="00754871">
            <w:pPr>
              <w:pStyle w:val="TableParagraph"/>
              <w:spacing w:line="208" w:lineRule="exact"/>
              <w:ind w:left="66"/>
              <w:rPr>
                <w:sz w:val="18"/>
              </w:rPr>
            </w:pPr>
            <w:r>
              <w:rPr>
                <w:sz w:val="18"/>
              </w:rPr>
              <w:t>Si el tipo de documento asociado seleccionado es igual a Impreso (H002=2), es obligatorio informar el tipo de documento impreso</w:t>
            </w:r>
          </w:p>
        </w:tc>
        <w:tc>
          <w:tcPr>
            <w:tcW w:w="710" w:type="dxa"/>
          </w:tcPr>
          <w:p w14:paraId="38A0E5B7" w14:textId="77777777" w:rsidR="004532FA" w:rsidRDefault="00754871">
            <w:pPr>
              <w:pStyle w:val="TableParagraph"/>
              <w:spacing w:before="104"/>
              <w:ind w:left="16" w:right="16"/>
              <w:jc w:val="center"/>
              <w:rPr>
                <w:sz w:val="18"/>
              </w:rPr>
            </w:pPr>
            <w:r>
              <w:rPr>
                <w:spacing w:val="-10"/>
                <w:sz w:val="18"/>
              </w:rPr>
              <w:t>R</w:t>
            </w:r>
          </w:p>
        </w:tc>
      </w:tr>
      <w:tr w:rsidR="004532FA" w14:paraId="65E2E0E2" w14:textId="77777777">
        <w:trPr>
          <w:trHeight w:val="620"/>
        </w:trPr>
        <w:tc>
          <w:tcPr>
            <w:tcW w:w="704" w:type="dxa"/>
          </w:tcPr>
          <w:p w14:paraId="0E130FFF" w14:textId="77777777" w:rsidR="004532FA" w:rsidRDefault="00754871">
            <w:pPr>
              <w:pStyle w:val="TableParagraph"/>
              <w:spacing w:before="204"/>
              <w:ind w:left="42" w:right="30"/>
              <w:jc w:val="center"/>
              <w:rPr>
                <w:sz w:val="18"/>
              </w:rPr>
            </w:pPr>
            <w:r>
              <w:rPr>
                <w:spacing w:val="-5"/>
                <w:sz w:val="18"/>
              </w:rPr>
              <w:t>263</w:t>
            </w:r>
          </w:p>
        </w:tc>
        <w:tc>
          <w:tcPr>
            <w:tcW w:w="735" w:type="dxa"/>
          </w:tcPr>
          <w:p w14:paraId="0C5974CB" w14:textId="77777777" w:rsidR="004532FA" w:rsidRDefault="00754871">
            <w:pPr>
              <w:pStyle w:val="TableParagraph"/>
              <w:spacing w:before="204"/>
              <w:ind w:left="11"/>
              <w:jc w:val="center"/>
              <w:rPr>
                <w:sz w:val="18"/>
              </w:rPr>
            </w:pPr>
            <w:r>
              <w:rPr>
                <w:color w:val="000000"/>
                <w:spacing w:val="-2"/>
                <w:sz w:val="18"/>
                <w:highlight w:val="green"/>
              </w:rPr>
              <w:t>H009a</w:t>
            </w:r>
          </w:p>
        </w:tc>
        <w:tc>
          <w:tcPr>
            <w:tcW w:w="4139" w:type="dxa"/>
          </w:tcPr>
          <w:p w14:paraId="5EE24A57" w14:textId="77777777" w:rsidR="004532FA" w:rsidRDefault="00754871">
            <w:pPr>
              <w:pStyle w:val="TableParagraph"/>
              <w:spacing w:before="101"/>
              <w:ind w:left="68"/>
              <w:rPr>
                <w:sz w:val="18"/>
              </w:rPr>
            </w:pPr>
            <w:r>
              <w:rPr>
                <w:color w:val="000000"/>
                <w:sz w:val="18"/>
                <w:highlight w:val="green"/>
              </w:rPr>
              <w:t>Tipo de documento impreso no requerido para el</w:t>
            </w:r>
            <w:r>
              <w:rPr>
                <w:color w:val="000000"/>
                <w:sz w:val="18"/>
              </w:rPr>
              <w:t xml:space="preserve"> </w:t>
            </w:r>
            <w:r>
              <w:rPr>
                <w:color w:val="000000"/>
                <w:sz w:val="18"/>
                <w:highlight w:val="green"/>
              </w:rPr>
              <w:t>tipo de documento asociado</w:t>
            </w:r>
          </w:p>
        </w:tc>
        <w:tc>
          <w:tcPr>
            <w:tcW w:w="774" w:type="dxa"/>
          </w:tcPr>
          <w:p w14:paraId="2A4AC718" w14:textId="77777777" w:rsidR="004532FA" w:rsidRDefault="00754871">
            <w:pPr>
              <w:pStyle w:val="TableParagraph"/>
              <w:spacing w:before="204"/>
              <w:ind w:left="4"/>
              <w:jc w:val="center"/>
              <w:rPr>
                <w:sz w:val="18"/>
              </w:rPr>
            </w:pPr>
            <w:r>
              <w:rPr>
                <w:color w:val="000000"/>
                <w:spacing w:val="-4"/>
                <w:sz w:val="18"/>
                <w:highlight w:val="green"/>
              </w:rPr>
              <w:t>2423</w:t>
            </w:r>
          </w:p>
        </w:tc>
        <w:tc>
          <w:tcPr>
            <w:tcW w:w="5529" w:type="dxa"/>
          </w:tcPr>
          <w:p w14:paraId="11C4B53E" w14:textId="77777777" w:rsidR="004532FA" w:rsidRDefault="00754871">
            <w:pPr>
              <w:pStyle w:val="TableParagraph"/>
              <w:ind w:left="66"/>
              <w:rPr>
                <w:sz w:val="18"/>
              </w:rPr>
            </w:pPr>
            <w:r>
              <w:rPr>
                <w:noProof/>
                <w:sz w:val="18"/>
              </w:rPr>
              <mc:AlternateContent>
                <mc:Choice Requires="wpg">
                  <w:drawing>
                    <wp:anchor distT="0" distB="0" distL="0" distR="0" simplePos="0" relativeHeight="251697664" behindDoc="1" locked="0" layoutInCell="1" allowOverlap="1" wp14:anchorId="4C7AAB41" wp14:editId="1908BF5F">
                      <wp:simplePos x="0" y="0"/>
                      <wp:positionH relativeFrom="column">
                        <wp:posOffset>44196</wp:posOffset>
                      </wp:positionH>
                      <wp:positionV relativeFrom="paragraph">
                        <wp:posOffset>608</wp:posOffset>
                      </wp:positionV>
                      <wp:extent cx="3422015" cy="264160"/>
                      <wp:effectExtent l="0" t="0" r="0" b="0"/>
                      <wp:wrapNone/>
                      <wp:docPr id="485" name="Group 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264160"/>
                                <a:chOff x="0" y="0"/>
                                <a:chExt cx="3422015" cy="264160"/>
                              </a:xfrm>
                            </wpg:grpSpPr>
                            <wps:wsp>
                              <wps:cNvPr id="486" name="Graphic 486"/>
                              <wps:cNvSpPr/>
                              <wps:spPr>
                                <a:xfrm>
                                  <a:off x="0" y="0"/>
                                  <a:ext cx="3422015" cy="264160"/>
                                </a:xfrm>
                                <a:custGeom>
                                  <a:avLst/>
                                  <a:gdLst/>
                                  <a:ahLst/>
                                  <a:cxnLst/>
                                  <a:rect l="l" t="t" r="r" b="b"/>
                                  <a:pathLst>
                                    <a:path w="3422015" h="264160">
                                      <a:moveTo>
                                        <a:pt x="3421634" y="0"/>
                                      </a:moveTo>
                                      <a:lnTo>
                                        <a:pt x="0" y="0"/>
                                      </a:lnTo>
                                      <a:lnTo>
                                        <a:pt x="0" y="131368"/>
                                      </a:lnTo>
                                      <a:lnTo>
                                        <a:pt x="0" y="263956"/>
                                      </a:lnTo>
                                      <a:lnTo>
                                        <a:pt x="3421634" y="263956"/>
                                      </a:lnTo>
                                      <a:lnTo>
                                        <a:pt x="3421634" y="131368"/>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52BC891E" id="Group 485" o:spid="_x0000_s1026" style="position:absolute;margin-left:3.5pt;margin-top:.05pt;width:269.45pt;height:20.8pt;z-index:-251618816;mso-wrap-distance-left:0;mso-wrap-distance-right:0" coordsize="34220,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">
                      <v:shape id="Graphic 486" o:spid="_x0000_s1027" style="position:absolute;width:34220;height:2641;visibility:visible;mso-wrap-style:square;v-text-anchor:top" coordsize="342201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" path="m3421634,l,,,131368,,263956r3421634,l3421634,131368,3421634,xe" fillcolor="lime" stroked="f">
                        <v:path arrowok="t"/>
                      </v:shape>
                    </v:group>
                  </w:pict>
                </mc:Fallback>
              </mc:AlternateContent>
            </w:r>
            <w:r>
              <w:rPr>
                <w:sz w:val="18"/>
              </w:rPr>
              <w:t>Si</w:t>
            </w:r>
            <w:r>
              <w:rPr>
                <w:spacing w:val="23"/>
                <w:sz w:val="18"/>
              </w:rPr>
              <w:t xml:space="preserve"> </w:t>
            </w:r>
            <w:r>
              <w:rPr>
                <w:sz w:val="18"/>
              </w:rPr>
              <w:t>el</w:t>
            </w:r>
            <w:r>
              <w:rPr>
                <w:spacing w:val="23"/>
                <w:sz w:val="18"/>
              </w:rPr>
              <w:t xml:space="preserve"> </w:t>
            </w:r>
            <w:r>
              <w:rPr>
                <w:sz w:val="18"/>
              </w:rPr>
              <w:t>tipo</w:t>
            </w:r>
            <w:r>
              <w:rPr>
                <w:spacing w:val="23"/>
                <w:sz w:val="18"/>
              </w:rPr>
              <w:t xml:space="preserve"> </w:t>
            </w:r>
            <w:r>
              <w:rPr>
                <w:sz w:val="18"/>
              </w:rPr>
              <w:t>de</w:t>
            </w:r>
            <w:r>
              <w:rPr>
                <w:spacing w:val="23"/>
                <w:sz w:val="18"/>
              </w:rPr>
              <w:t xml:space="preserve"> </w:t>
            </w:r>
            <w:r>
              <w:rPr>
                <w:sz w:val="18"/>
              </w:rPr>
              <w:t>documento</w:t>
            </w:r>
            <w:r>
              <w:rPr>
                <w:spacing w:val="23"/>
                <w:sz w:val="18"/>
              </w:rPr>
              <w:t xml:space="preserve"> </w:t>
            </w:r>
            <w:r>
              <w:rPr>
                <w:sz w:val="18"/>
              </w:rPr>
              <w:t>asociado</w:t>
            </w:r>
            <w:r>
              <w:rPr>
                <w:spacing w:val="23"/>
                <w:sz w:val="18"/>
              </w:rPr>
              <w:t xml:space="preserve"> </w:t>
            </w:r>
            <w:r>
              <w:rPr>
                <w:sz w:val="18"/>
              </w:rPr>
              <w:t>es</w:t>
            </w:r>
            <w:r>
              <w:rPr>
                <w:spacing w:val="23"/>
                <w:sz w:val="18"/>
              </w:rPr>
              <w:t xml:space="preserve"> </w:t>
            </w:r>
            <w:r>
              <w:rPr>
                <w:sz w:val="18"/>
              </w:rPr>
              <w:t>electrónico</w:t>
            </w:r>
            <w:r>
              <w:rPr>
                <w:spacing w:val="23"/>
                <w:sz w:val="18"/>
              </w:rPr>
              <w:t xml:space="preserve"> </w:t>
            </w:r>
            <w:r>
              <w:rPr>
                <w:sz w:val="18"/>
              </w:rPr>
              <w:t>o</w:t>
            </w:r>
            <w:r>
              <w:rPr>
                <w:spacing w:val="23"/>
                <w:sz w:val="18"/>
              </w:rPr>
              <w:t xml:space="preserve"> </w:t>
            </w:r>
            <w:r>
              <w:rPr>
                <w:sz w:val="18"/>
              </w:rPr>
              <w:t>es</w:t>
            </w:r>
            <w:r>
              <w:rPr>
                <w:spacing w:val="23"/>
                <w:sz w:val="18"/>
              </w:rPr>
              <w:t xml:space="preserve"> </w:t>
            </w:r>
            <w:r>
              <w:rPr>
                <w:sz w:val="18"/>
              </w:rPr>
              <w:t>constancia electrónica</w:t>
            </w:r>
            <w:r>
              <w:rPr>
                <w:spacing w:val="36"/>
                <w:sz w:val="18"/>
              </w:rPr>
              <w:t xml:space="preserve"> </w:t>
            </w:r>
            <w:r>
              <w:rPr>
                <w:sz w:val="18"/>
              </w:rPr>
              <w:t>(H002=1</w:t>
            </w:r>
            <w:r>
              <w:rPr>
                <w:spacing w:val="36"/>
                <w:sz w:val="18"/>
              </w:rPr>
              <w:t xml:space="preserve"> </w:t>
            </w:r>
            <w:r>
              <w:rPr>
                <w:sz w:val="18"/>
              </w:rPr>
              <w:t>o</w:t>
            </w:r>
            <w:r>
              <w:rPr>
                <w:spacing w:val="36"/>
                <w:sz w:val="18"/>
              </w:rPr>
              <w:t xml:space="preserve"> </w:t>
            </w:r>
            <w:r>
              <w:rPr>
                <w:sz w:val="18"/>
              </w:rPr>
              <w:t>H002=3),</w:t>
            </w:r>
            <w:r>
              <w:rPr>
                <w:spacing w:val="36"/>
                <w:sz w:val="18"/>
              </w:rPr>
              <w:t xml:space="preserve"> </w:t>
            </w:r>
            <w:r>
              <w:rPr>
                <w:sz w:val="18"/>
              </w:rPr>
              <w:t>no</w:t>
            </w:r>
            <w:r>
              <w:rPr>
                <w:spacing w:val="36"/>
                <w:sz w:val="18"/>
              </w:rPr>
              <w:t xml:space="preserve"> </w:t>
            </w:r>
            <w:r>
              <w:rPr>
                <w:sz w:val="18"/>
              </w:rPr>
              <w:t>se</w:t>
            </w:r>
            <w:r>
              <w:rPr>
                <w:spacing w:val="36"/>
                <w:sz w:val="18"/>
              </w:rPr>
              <w:t xml:space="preserve"> </w:t>
            </w:r>
            <w:r>
              <w:rPr>
                <w:sz w:val="18"/>
              </w:rPr>
              <w:t>debe</w:t>
            </w:r>
            <w:r>
              <w:rPr>
                <w:spacing w:val="36"/>
                <w:sz w:val="18"/>
              </w:rPr>
              <w:t xml:space="preserve"> </w:t>
            </w:r>
            <w:r>
              <w:rPr>
                <w:sz w:val="18"/>
              </w:rPr>
              <w:t>informar</w:t>
            </w:r>
            <w:r>
              <w:rPr>
                <w:spacing w:val="35"/>
                <w:sz w:val="18"/>
              </w:rPr>
              <w:t xml:space="preserve"> </w:t>
            </w:r>
            <w:r>
              <w:rPr>
                <w:sz w:val="18"/>
              </w:rPr>
              <w:t>el</w:t>
            </w:r>
            <w:r>
              <w:rPr>
                <w:spacing w:val="33"/>
                <w:sz w:val="18"/>
              </w:rPr>
              <w:t xml:space="preserve"> </w:t>
            </w:r>
            <w:r>
              <w:rPr>
                <w:sz w:val="18"/>
              </w:rPr>
              <w:t>tipo</w:t>
            </w:r>
            <w:r>
              <w:rPr>
                <w:spacing w:val="36"/>
                <w:sz w:val="18"/>
              </w:rPr>
              <w:t xml:space="preserve"> </w:t>
            </w:r>
            <w:r>
              <w:rPr>
                <w:spacing w:val="-5"/>
                <w:sz w:val="18"/>
              </w:rPr>
              <w:t>de</w:t>
            </w:r>
          </w:p>
          <w:p w14:paraId="4269D6FA" w14:textId="77777777" w:rsidR="004532FA" w:rsidRDefault="00754871">
            <w:pPr>
              <w:pStyle w:val="TableParagraph"/>
              <w:spacing w:line="187" w:lineRule="exact"/>
              <w:ind w:left="66"/>
              <w:rPr>
                <w:sz w:val="18"/>
              </w:rPr>
            </w:pPr>
            <w:r>
              <w:rPr>
                <w:color w:val="000000"/>
                <w:sz w:val="18"/>
                <w:highlight w:val="green"/>
              </w:rPr>
              <w:t>documento</w:t>
            </w:r>
            <w:r>
              <w:rPr>
                <w:color w:val="000000"/>
                <w:spacing w:val="-2"/>
                <w:sz w:val="18"/>
                <w:highlight w:val="green"/>
              </w:rPr>
              <w:t xml:space="preserve"> impreso</w:t>
            </w:r>
          </w:p>
        </w:tc>
        <w:tc>
          <w:tcPr>
            <w:tcW w:w="710" w:type="dxa"/>
          </w:tcPr>
          <w:p w14:paraId="71690B49" w14:textId="77777777" w:rsidR="004532FA" w:rsidRDefault="00754871">
            <w:pPr>
              <w:pStyle w:val="TableParagraph"/>
              <w:spacing w:before="204"/>
              <w:ind w:left="16" w:right="16"/>
              <w:jc w:val="center"/>
              <w:rPr>
                <w:sz w:val="18"/>
              </w:rPr>
            </w:pPr>
            <w:r>
              <w:rPr>
                <w:color w:val="000000"/>
                <w:spacing w:val="-10"/>
                <w:sz w:val="18"/>
                <w:highlight w:val="green"/>
              </w:rPr>
              <w:t>R</w:t>
            </w:r>
          </w:p>
        </w:tc>
      </w:tr>
      <w:tr w:rsidR="004532FA" w14:paraId="27FCEFF7" w14:textId="77777777">
        <w:trPr>
          <w:trHeight w:val="412"/>
        </w:trPr>
        <w:tc>
          <w:tcPr>
            <w:tcW w:w="704" w:type="dxa"/>
          </w:tcPr>
          <w:p w14:paraId="4BDA378F" w14:textId="77777777" w:rsidR="004532FA" w:rsidRDefault="00754871">
            <w:pPr>
              <w:pStyle w:val="TableParagraph"/>
              <w:spacing w:before="102"/>
              <w:ind w:left="42" w:right="30"/>
              <w:jc w:val="center"/>
              <w:rPr>
                <w:sz w:val="18"/>
              </w:rPr>
            </w:pPr>
            <w:r>
              <w:rPr>
                <w:spacing w:val="-5"/>
                <w:sz w:val="18"/>
              </w:rPr>
              <w:t>264</w:t>
            </w:r>
          </w:p>
        </w:tc>
        <w:tc>
          <w:tcPr>
            <w:tcW w:w="735" w:type="dxa"/>
          </w:tcPr>
          <w:p w14:paraId="0D9253A7" w14:textId="77777777" w:rsidR="004532FA" w:rsidRDefault="00754871">
            <w:pPr>
              <w:pStyle w:val="TableParagraph"/>
              <w:spacing w:before="102"/>
              <w:ind w:left="12"/>
              <w:jc w:val="center"/>
              <w:rPr>
                <w:sz w:val="18"/>
              </w:rPr>
            </w:pPr>
            <w:r>
              <w:rPr>
                <w:spacing w:val="-4"/>
                <w:sz w:val="18"/>
              </w:rPr>
              <w:t>H010</w:t>
            </w:r>
          </w:p>
        </w:tc>
        <w:tc>
          <w:tcPr>
            <w:tcW w:w="4139" w:type="dxa"/>
          </w:tcPr>
          <w:p w14:paraId="419FD3F5" w14:textId="77777777" w:rsidR="004532FA" w:rsidRDefault="00754871">
            <w:pPr>
              <w:pStyle w:val="TableParagraph"/>
              <w:spacing w:line="206" w:lineRule="exact"/>
              <w:ind w:left="68"/>
              <w:rPr>
                <w:sz w:val="18"/>
              </w:rPr>
            </w:pPr>
            <w:r>
              <w:rPr>
                <w:sz w:val="18"/>
              </w:rPr>
              <w:t>Descripción</w:t>
            </w:r>
            <w:r>
              <w:rPr>
                <w:spacing w:val="40"/>
                <w:sz w:val="18"/>
              </w:rPr>
              <w:t xml:space="preserve"> </w:t>
            </w:r>
            <w:r>
              <w:rPr>
                <w:sz w:val="18"/>
              </w:rPr>
              <w:t>del</w:t>
            </w:r>
            <w:r>
              <w:rPr>
                <w:spacing w:val="40"/>
                <w:sz w:val="18"/>
              </w:rPr>
              <w:t xml:space="preserve"> </w:t>
            </w:r>
            <w:r>
              <w:rPr>
                <w:sz w:val="18"/>
              </w:rPr>
              <w:t>tipo</w:t>
            </w:r>
            <w:r>
              <w:rPr>
                <w:spacing w:val="40"/>
                <w:sz w:val="18"/>
              </w:rPr>
              <w:t xml:space="preserve"> </w:t>
            </w:r>
            <w:r>
              <w:rPr>
                <w:sz w:val="18"/>
              </w:rPr>
              <w:t>de</w:t>
            </w:r>
            <w:r>
              <w:rPr>
                <w:spacing w:val="40"/>
                <w:sz w:val="18"/>
              </w:rPr>
              <w:t xml:space="preserve"> </w:t>
            </w:r>
            <w:r>
              <w:rPr>
                <w:sz w:val="18"/>
              </w:rPr>
              <w:t>documento</w:t>
            </w:r>
            <w:r>
              <w:rPr>
                <w:spacing w:val="40"/>
                <w:sz w:val="18"/>
              </w:rPr>
              <w:t xml:space="preserve"> </w:t>
            </w:r>
            <w:r>
              <w:rPr>
                <w:sz w:val="18"/>
              </w:rPr>
              <w:t>impreso</w:t>
            </w:r>
            <w:r>
              <w:rPr>
                <w:spacing w:val="40"/>
                <w:sz w:val="18"/>
              </w:rPr>
              <w:t xml:space="preserve"> </w:t>
            </w:r>
            <w:r>
              <w:rPr>
                <w:sz w:val="18"/>
              </w:rPr>
              <w:t>no corresponde al código</w:t>
            </w:r>
          </w:p>
        </w:tc>
        <w:tc>
          <w:tcPr>
            <w:tcW w:w="774" w:type="dxa"/>
          </w:tcPr>
          <w:p w14:paraId="2B9330E0" w14:textId="77777777" w:rsidR="004532FA" w:rsidRDefault="00754871">
            <w:pPr>
              <w:pStyle w:val="TableParagraph"/>
              <w:spacing w:before="102"/>
              <w:ind w:left="4"/>
              <w:jc w:val="center"/>
              <w:rPr>
                <w:sz w:val="18"/>
              </w:rPr>
            </w:pPr>
            <w:r>
              <w:rPr>
                <w:spacing w:val="-4"/>
                <w:sz w:val="18"/>
              </w:rPr>
              <w:t>2410</w:t>
            </w:r>
          </w:p>
        </w:tc>
        <w:tc>
          <w:tcPr>
            <w:tcW w:w="5529" w:type="dxa"/>
          </w:tcPr>
          <w:p w14:paraId="48C6D72B" w14:textId="77777777" w:rsidR="004532FA" w:rsidRDefault="00754871">
            <w:pPr>
              <w:pStyle w:val="TableParagraph"/>
              <w:spacing w:line="206" w:lineRule="exact"/>
              <w:ind w:left="66"/>
              <w:rPr>
                <w:sz w:val="18"/>
              </w:rPr>
            </w:pPr>
            <w:r>
              <w:rPr>
                <w:sz w:val="18"/>
              </w:rPr>
              <w:t>Descripción del tipo de documento impreso no coincidente con lo informado en el campo H009</w:t>
            </w:r>
          </w:p>
        </w:tc>
        <w:tc>
          <w:tcPr>
            <w:tcW w:w="710" w:type="dxa"/>
          </w:tcPr>
          <w:p w14:paraId="0F3965A4" w14:textId="77777777" w:rsidR="004532FA" w:rsidRDefault="00754871">
            <w:pPr>
              <w:pStyle w:val="TableParagraph"/>
              <w:spacing w:before="102"/>
              <w:ind w:left="16" w:right="16"/>
              <w:jc w:val="center"/>
              <w:rPr>
                <w:sz w:val="18"/>
              </w:rPr>
            </w:pPr>
            <w:r>
              <w:rPr>
                <w:spacing w:val="-10"/>
                <w:sz w:val="18"/>
              </w:rPr>
              <w:t>R</w:t>
            </w:r>
          </w:p>
        </w:tc>
      </w:tr>
      <w:tr w:rsidR="004532FA" w14:paraId="3AE64EC0" w14:textId="77777777">
        <w:trPr>
          <w:trHeight w:val="414"/>
        </w:trPr>
        <w:tc>
          <w:tcPr>
            <w:tcW w:w="704" w:type="dxa"/>
          </w:tcPr>
          <w:p w14:paraId="2D8E90BA" w14:textId="77777777" w:rsidR="004532FA" w:rsidRDefault="00754871">
            <w:pPr>
              <w:pStyle w:val="TableParagraph"/>
              <w:spacing w:before="104"/>
              <w:ind w:left="42" w:right="30"/>
              <w:jc w:val="center"/>
              <w:rPr>
                <w:sz w:val="18"/>
              </w:rPr>
            </w:pPr>
            <w:r>
              <w:rPr>
                <w:spacing w:val="-5"/>
                <w:sz w:val="18"/>
              </w:rPr>
              <w:t>265</w:t>
            </w:r>
          </w:p>
        </w:tc>
        <w:tc>
          <w:tcPr>
            <w:tcW w:w="735" w:type="dxa"/>
          </w:tcPr>
          <w:p w14:paraId="5152F9AC" w14:textId="77777777" w:rsidR="004532FA" w:rsidRDefault="00754871">
            <w:pPr>
              <w:pStyle w:val="TableParagraph"/>
              <w:spacing w:before="104"/>
              <w:ind w:left="11"/>
              <w:jc w:val="center"/>
              <w:rPr>
                <w:sz w:val="18"/>
              </w:rPr>
            </w:pPr>
            <w:r>
              <w:rPr>
                <w:color w:val="000000"/>
                <w:spacing w:val="-2"/>
                <w:sz w:val="18"/>
                <w:highlight w:val="green"/>
              </w:rPr>
              <w:t>H010a</w:t>
            </w:r>
          </w:p>
        </w:tc>
        <w:tc>
          <w:tcPr>
            <w:tcW w:w="4139" w:type="dxa"/>
          </w:tcPr>
          <w:p w14:paraId="77412DF9" w14:textId="77777777" w:rsidR="004532FA" w:rsidRDefault="00754871">
            <w:pPr>
              <w:pStyle w:val="TableParagraph"/>
              <w:spacing w:line="206" w:lineRule="exact"/>
              <w:ind w:left="68"/>
              <w:rPr>
                <w:sz w:val="18"/>
              </w:rPr>
            </w:pPr>
            <w:r>
              <w:rPr>
                <w:color w:val="000000"/>
                <w:sz w:val="18"/>
                <w:highlight w:val="green"/>
              </w:rPr>
              <w:t>Descripción</w:t>
            </w:r>
            <w:r>
              <w:rPr>
                <w:color w:val="000000"/>
                <w:spacing w:val="40"/>
                <w:sz w:val="18"/>
                <w:highlight w:val="green"/>
              </w:rPr>
              <w:t xml:space="preserve"> </w:t>
            </w:r>
            <w:r>
              <w:rPr>
                <w:color w:val="000000"/>
                <w:sz w:val="18"/>
                <w:highlight w:val="green"/>
              </w:rPr>
              <w:t>del</w:t>
            </w:r>
            <w:r>
              <w:rPr>
                <w:color w:val="000000"/>
                <w:spacing w:val="40"/>
                <w:sz w:val="18"/>
                <w:highlight w:val="green"/>
              </w:rPr>
              <w:t xml:space="preserve"> </w:t>
            </w:r>
            <w:r>
              <w:rPr>
                <w:color w:val="000000"/>
                <w:sz w:val="18"/>
                <w:highlight w:val="green"/>
              </w:rPr>
              <w:t>tipo</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documento</w:t>
            </w:r>
            <w:r>
              <w:rPr>
                <w:color w:val="000000"/>
                <w:spacing w:val="40"/>
                <w:sz w:val="18"/>
                <w:highlight w:val="green"/>
              </w:rPr>
              <w:t xml:space="preserve"> </w:t>
            </w:r>
            <w:r>
              <w:rPr>
                <w:color w:val="000000"/>
                <w:sz w:val="18"/>
                <w:highlight w:val="green"/>
              </w:rPr>
              <w:t>impreso</w:t>
            </w:r>
            <w:r>
              <w:rPr>
                <w:color w:val="000000"/>
                <w:spacing w:val="40"/>
                <w:sz w:val="18"/>
                <w:highlight w:val="green"/>
              </w:rPr>
              <w:t xml:space="preserve"> </w:t>
            </w:r>
            <w:r>
              <w:rPr>
                <w:color w:val="000000"/>
                <w:sz w:val="18"/>
                <w:highlight w:val="green"/>
              </w:rPr>
              <w:t>no</w:t>
            </w:r>
            <w:r>
              <w:rPr>
                <w:color w:val="000000"/>
                <w:sz w:val="18"/>
              </w:rPr>
              <w:t xml:space="preserve"> </w:t>
            </w:r>
            <w:r>
              <w:rPr>
                <w:color w:val="000000"/>
                <w:spacing w:val="-2"/>
                <w:sz w:val="18"/>
                <w:highlight w:val="green"/>
              </w:rPr>
              <w:t>informada</w:t>
            </w:r>
          </w:p>
        </w:tc>
        <w:tc>
          <w:tcPr>
            <w:tcW w:w="774" w:type="dxa"/>
          </w:tcPr>
          <w:p w14:paraId="1A8D9847" w14:textId="77777777" w:rsidR="004532FA" w:rsidRDefault="00754871">
            <w:pPr>
              <w:pStyle w:val="TableParagraph"/>
              <w:spacing w:before="104"/>
              <w:ind w:left="4"/>
              <w:jc w:val="center"/>
              <w:rPr>
                <w:sz w:val="18"/>
              </w:rPr>
            </w:pPr>
            <w:r>
              <w:rPr>
                <w:color w:val="000000"/>
                <w:spacing w:val="-4"/>
                <w:sz w:val="18"/>
                <w:highlight w:val="green"/>
              </w:rPr>
              <w:t>2424</w:t>
            </w:r>
          </w:p>
        </w:tc>
        <w:tc>
          <w:tcPr>
            <w:tcW w:w="5529" w:type="dxa"/>
          </w:tcPr>
          <w:p w14:paraId="4517A825" w14:textId="77777777" w:rsidR="004532FA" w:rsidRDefault="00754871">
            <w:pPr>
              <w:pStyle w:val="TableParagraph"/>
              <w:spacing w:line="206" w:lineRule="exact"/>
              <w:ind w:left="66"/>
              <w:rPr>
                <w:sz w:val="18"/>
              </w:rPr>
            </w:pPr>
            <w:r>
              <w:rPr>
                <w:color w:val="000000"/>
                <w:sz w:val="18"/>
                <w:highlight w:val="green"/>
              </w:rPr>
              <w:t>Si se informa el tipo de documento impreso (H009), es obligatorio</w:t>
            </w:r>
            <w:r>
              <w:rPr>
                <w:color w:val="000000"/>
                <w:sz w:val="18"/>
              </w:rPr>
              <w:t xml:space="preserve"> </w:t>
            </w:r>
            <w:r>
              <w:rPr>
                <w:color w:val="000000"/>
                <w:sz w:val="18"/>
                <w:highlight w:val="green"/>
              </w:rPr>
              <w:t>indicar la descripción del mismo (H010)</w:t>
            </w:r>
          </w:p>
        </w:tc>
        <w:tc>
          <w:tcPr>
            <w:tcW w:w="710" w:type="dxa"/>
          </w:tcPr>
          <w:p w14:paraId="379A70CE" w14:textId="77777777" w:rsidR="004532FA" w:rsidRDefault="00754871">
            <w:pPr>
              <w:pStyle w:val="TableParagraph"/>
              <w:spacing w:before="104"/>
              <w:ind w:left="16" w:right="16"/>
              <w:jc w:val="center"/>
              <w:rPr>
                <w:sz w:val="18"/>
              </w:rPr>
            </w:pPr>
            <w:r>
              <w:rPr>
                <w:color w:val="000000"/>
                <w:spacing w:val="-10"/>
                <w:sz w:val="18"/>
                <w:highlight w:val="green"/>
              </w:rPr>
              <w:t>R</w:t>
            </w:r>
          </w:p>
        </w:tc>
      </w:tr>
      <w:tr w:rsidR="004532FA" w14:paraId="4FBAD918" w14:textId="77777777">
        <w:trPr>
          <w:trHeight w:val="414"/>
        </w:trPr>
        <w:tc>
          <w:tcPr>
            <w:tcW w:w="704" w:type="dxa"/>
          </w:tcPr>
          <w:p w14:paraId="3067F344" w14:textId="77777777" w:rsidR="004532FA" w:rsidRDefault="00754871">
            <w:pPr>
              <w:pStyle w:val="TableParagraph"/>
              <w:spacing w:before="102"/>
              <w:ind w:left="42" w:right="30"/>
              <w:jc w:val="center"/>
              <w:rPr>
                <w:sz w:val="18"/>
              </w:rPr>
            </w:pPr>
            <w:r>
              <w:rPr>
                <w:spacing w:val="-5"/>
                <w:sz w:val="18"/>
              </w:rPr>
              <w:t>266</w:t>
            </w:r>
          </w:p>
        </w:tc>
        <w:tc>
          <w:tcPr>
            <w:tcW w:w="735" w:type="dxa"/>
          </w:tcPr>
          <w:p w14:paraId="1EEC578A" w14:textId="77777777" w:rsidR="004532FA" w:rsidRDefault="00754871">
            <w:pPr>
              <w:pStyle w:val="TableParagraph"/>
              <w:spacing w:before="102"/>
              <w:ind w:left="12" w:right="60"/>
              <w:jc w:val="center"/>
              <w:rPr>
                <w:sz w:val="18"/>
              </w:rPr>
            </w:pPr>
            <w:r>
              <w:rPr>
                <w:color w:val="000000"/>
                <w:spacing w:val="-2"/>
                <w:sz w:val="18"/>
                <w:highlight w:val="green"/>
              </w:rPr>
              <w:t>H010b</w:t>
            </w:r>
          </w:p>
        </w:tc>
        <w:tc>
          <w:tcPr>
            <w:tcW w:w="4139" w:type="dxa"/>
          </w:tcPr>
          <w:p w14:paraId="6BE708D2" w14:textId="77777777" w:rsidR="004532FA" w:rsidRDefault="00754871">
            <w:pPr>
              <w:pStyle w:val="TableParagraph"/>
              <w:spacing w:line="208" w:lineRule="exact"/>
              <w:ind w:left="68"/>
              <w:rPr>
                <w:sz w:val="18"/>
              </w:rPr>
            </w:pPr>
            <w:r>
              <w:rPr>
                <w:color w:val="000000"/>
                <w:sz w:val="18"/>
                <w:highlight w:val="green"/>
              </w:rPr>
              <w:t>Descripción</w:t>
            </w:r>
            <w:r>
              <w:rPr>
                <w:color w:val="000000"/>
                <w:spacing w:val="40"/>
                <w:sz w:val="18"/>
                <w:highlight w:val="green"/>
              </w:rPr>
              <w:t xml:space="preserve"> </w:t>
            </w:r>
            <w:r>
              <w:rPr>
                <w:color w:val="000000"/>
                <w:sz w:val="18"/>
                <w:highlight w:val="green"/>
              </w:rPr>
              <w:t>del</w:t>
            </w:r>
            <w:r>
              <w:rPr>
                <w:color w:val="000000"/>
                <w:spacing w:val="40"/>
                <w:sz w:val="18"/>
                <w:highlight w:val="green"/>
              </w:rPr>
              <w:t xml:space="preserve"> </w:t>
            </w:r>
            <w:r>
              <w:rPr>
                <w:color w:val="000000"/>
                <w:sz w:val="18"/>
                <w:highlight w:val="green"/>
              </w:rPr>
              <w:t>tipo</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documento</w:t>
            </w:r>
            <w:r>
              <w:rPr>
                <w:color w:val="000000"/>
                <w:spacing w:val="40"/>
                <w:sz w:val="18"/>
                <w:highlight w:val="green"/>
              </w:rPr>
              <w:t xml:space="preserve"> </w:t>
            </w:r>
            <w:r>
              <w:rPr>
                <w:color w:val="000000"/>
                <w:sz w:val="18"/>
                <w:highlight w:val="green"/>
              </w:rPr>
              <w:t>impreso</w:t>
            </w:r>
            <w:r>
              <w:rPr>
                <w:color w:val="000000"/>
                <w:spacing w:val="40"/>
                <w:sz w:val="18"/>
                <w:highlight w:val="green"/>
              </w:rPr>
              <w:t xml:space="preserve"> </w:t>
            </w:r>
            <w:r>
              <w:rPr>
                <w:color w:val="000000"/>
                <w:sz w:val="18"/>
                <w:highlight w:val="green"/>
              </w:rPr>
              <w:t>no</w:t>
            </w:r>
            <w:r>
              <w:rPr>
                <w:color w:val="000000"/>
                <w:sz w:val="18"/>
              </w:rPr>
              <w:t xml:space="preserve"> </w:t>
            </w:r>
            <w:r>
              <w:rPr>
                <w:color w:val="000000"/>
                <w:spacing w:val="-2"/>
                <w:sz w:val="18"/>
                <w:highlight w:val="green"/>
              </w:rPr>
              <w:t>requerida</w:t>
            </w:r>
          </w:p>
        </w:tc>
        <w:tc>
          <w:tcPr>
            <w:tcW w:w="774" w:type="dxa"/>
          </w:tcPr>
          <w:p w14:paraId="194A4944" w14:textId="77777777" w:rsidR="004532FA" w:rsidRDefault="00754871">
            <w:pPr>
              <w:pStyle w:val="TableParagraph"/>
              <w:spacing w:before="102"/>
              <w:ind w:left="4"/>
              <w:jc w:val="center"/>
              <w:rPr>
                <w:sz w:val="18"/>
              </w:rPr>
            </w:pPr>
            <w:r>
              <w:rPr>
                <w:color w:val="000000"/>
                <w:spacing w:val="-4"/>
                <w:sz w:val="18"/>
                <w:highlight w:val="green"/>
              </w:rPr>
              <w:t>2435</w:t>
            </w:r>
          </w:p>
        </w:tc>
        <w:tc>
          <w:tcPr>
            <w:tcW w:w="5529" w:type="dxa"/>
          </w:tcPr>
          <w:p w14:paraId="51E97B9C" w14:textId="77777777" w:rsidR="004532FA" w:rsidRDefault="00754871">
            <w:pPr>
              <w:pStyle w:val="TableParagraph"/>
              <w:spacing w:line="208" w:lineRule="exact"/>
              <w:ind w:left="66"/>
              <w:rPr>
                <w:sz w:val="18"/>
              </w:rPr>
            </w:pPr>
            <w:r>
              <w:rPr>
                <w:color w:val="000000"/>
                <w:sz w:val="18"/>
                <w:highlight w:val="green"/>
              </w:rPr>
              <w:t>Si no se informa el tipo de documento impreso (H009), no se debe</w:t>
            </w:r>
            <w:r>
              <w:rPr>
                <w:color w:val="000000"/>
                <w:sz w:val="18"/>
              </w:rPr>
              <w:t xml:space="preserve"> </w:t>
            </w:r>
            <w:r>
              <w:rPr>
                <w:color w:val="000000"/>
                <w:sz w:val="18"/>
                <w:highlight w:val="green"/>
              </w:rPr>
              <w:t>informar la descripción del mismo (H010)</w:t>
            </w:r>
          </w:p>
        </w:tc>
        <w:tc>
          <w:tcPr>
            <w:tcW w:w="710" w:type="dxa"/>
          </w:tcPr>
          <w:p w14:paraId="0537FB93" w14:textId="77777777" w:rsidR="004532FA" w:rsidRDefault="00754871">
            <w:pPr>
              <w:pStyle w:val="TableParagraph"/>
              <w:spacing w:before="102"/>
              <w:ind w:left="16" w:right="16"/>
              <w:jc w:val="center"/>
              <w:rPr>
                <w:sz w:val="18"/>
              </w:rPr>
            </w:pPr>
            <w:r>
              <w:rPr>
                <w:color w:val="000000"/>
                <w:spacing w:val="-10"/>
                <w:sz w:val="18"/>
                <w:highlight w:val="green"/>
              </w:rPr>
              <w:t>R</w:t>
            </w:r>
          </w:p>
        </w:tc>
      </w:tr>
      <w:tr w:rsidR="004532FA" w14:paraId="5E3A7D16" w14:textId="77777777">
        <w:trPr>
          <w:trHeight w:val="620"/>
        </w:trPr>
        <w:tc>
          <w:tcPr>
            <w:tcW w:w="704" w:type="dxa"/>
          </w:tcPr>
          <w:p w14:paraId="4E274B61" w14:textId="77777777" w:rsidR="004532FA" w:rsidRDefault="00754871">
            <w:pPr>
              <w:pStyle w:val="TableParagraph"/>
              <w:spacing w:before="204"/>
              <w:ind w:left="42" w:right="30"/>
              <w:jc w:val="center"/>
              <w:rPr>
                <w:sz w:val="18"/>
              </w:rPr>
            </w:pPr>
            <w:r>
              <w:rPr>
                <w:spacing w:val="-5"/>
                <w:sz w:val="18"/>
              </w:rPr>
              <w:t>267</w:t>
            </w:r>
          </w:p>
        </w:tc>
        <w:tc>
          <w:tcPr>
            <w:tcW w:w="735" w:type="dxa"/>
          </w:tcPr>
          <w:p w14:paraId="5483A406" w14:textId="77777777" w:rsidR="004532FA" w:rsidRDefault="00754871">
            <w:pPr>
              <w:pStyle w:val="TableParagraph"/>
              <w:spacing w:before="204"/>
              <w:ind w:left="12"/>
              <w:jc w:val="center"/>
              <w:rPr>
                <w:sz w:val="18"/>
              </w:rPr>
            </w:pPr>
            <w:r>
              <w:rPr>
                <w:spacing w:val="-4"/>
                <w:sz w:val="18"/>
              </w:rPr>
              <w:t>H011</w:t>
            </w:r>
          </w:p>
        </w:tc>
        <w:tc>
          <w:tcPr>
            <w:tcW w:w="4139" w:type="dxa"/>
          </w:tcPr>
          <w:p w14:paraId="59386793" w14:textId="77777777" w:rsidR="004532FA" w:rsidRDefault="00754871">
            <w:pPr>
              <w:pStyle w:val="TableParagraph"/>
              <w:spacing w:before="101"/>
              <w:ind w:left="68"/>
              <w:rPr>
                <w:sz w:val="18"/>
              </w:rPr>
            </w:pPr>
            <w:r>
              <w:rPr>
                <w:sz w:val="18"/>
              </w:rPr>
              <w:t>Fecha</w:t>
            </w:r>
            <w:r>
              <w:rPr>
                <w:spacing w:val="40"/>
                <w:sz w:val="18"/>
              </w:rPr>
              <w:t xml:space="preserve"> </w:t>
            </w:r>
            <w:r>
              <w:rPr>
                <w:sz w:val="18"/>
              </w:rPr>
              <w:t>de</w:t>
            </w:r>
            <w:r>
              <w:rPr>
                <w:spacing w:val="40"/>
                <w:sz w:val="18"/>
              </w:rPr>
              <w:t xml:space="preserve"> </w:t>
            </w:r>
            <w:r>
              <w:rPr>
                <w:sz w:val="18"/>
              </w:rPr>
              <w:t>emisión</w:t>
            </w:r>
            <w:r>
              <w:rPr>
                <w:spacing w:val="40"/>
                <w:sz w:val="18"/>
              </w:rPr>
              <w:t xml:space="preserve"> </w:t>
            </w:r>
            <w:r>
              <w:rPr>
                <w:sz w:val="18"/>
              </w:rPr>
              <w:t>del</w:t>
            </w:r>
            <w:r>
              <w:rPr>
                <w:spacing w:val="40"/>
                <w:sz w:val="18"/>
              </w:rPr>
              <w:t xml:space="preserve"> </w:t>
            </w:r>
            <w:r>
              <w:rPr>
                <w:sz w:val="18"/>
              </w:rPr>
              <w:t>documento</w:t>
            </w:r>
            <w:r>
              <w:rPr>
                <w:spacing w:val="40"/>
                <w:sz w:val="18"/>
              </w:rPr>
              <w:t xml:space="preserve"> </w:t>
            </w:r>
            <w:r>
              <w:rPr>
                <w:sz w:val="18"/>
              </w:rPr>
              <w:t>impreso</w:t>
            </w:r>
            <w:r>
              <w:rPr>
                <w:spacing w:val="40"/>
                <w:sz w:val="18"/>
              </w:rPr>
              <w:t xml:space="preserve"> </w:t>
            </w:r>
            <w:r>
              <w:rPr>
                <w:sz w:val="18"/>
              </w:rPr>
              <w:t>de referencia no informada</w:t>
            </w:r>
          </w:p>
        </w:tc>
        <w:tc>
          <w:tcPr>
            <w:tcW w:w="774" w:type="dxa"/>
          </w:tcPr>
          <w:p w14:paraId="63EA53BB" w14:textId="77777777" w:rsidR="004532FA" w:rsidRDefault="00754871">
            <w:pPr>
              <w:pStyle w:val="TableParagraph"/>
              <w:spacing w:before="204"/>
              <w:ind w:left="4"/>
              <w:jc w:val="center"/>
              <w:rPr>
                <w:sz w:val="18"/>
              </w:rPr>
            </w:pPr>
            <w:r>
              <w:rPr>
                <w:spacing w:val="-4"/>
                <w:sz w:val="18"/>
              </w:rPr>
              <w:t>2411</w:t>
            </w:r>
          </w:p>
        </w:tc>
        <w:tc>
          <w:tcPr>
            <w:tcW w:w="5529" w:type="dxa"/>
          </w:tcPr>
          <w:p w14:paraId="2F9B2B44" w14:textId="77777777" w:rsidR="004532FA" w:rsidRDefault="00754871">
            <w:pPr>
              <w:pStyle w:val="TableParagraph"/>
              <w:spacing w:line="206" w:lineRule="exact"/>
              <w:ind w:left="66" w:right="64"/>
              <w:jc w:val="both"/>
              <w:rPr>
                <w:sz w:val="18"/>
              </w:rPr>
            </w:pPr>
            <w:r>
              <w:rPr>
                <w:sz w:val="18"/>
              </w:rPr>
              <w:t>Si el tipo de documento asociado seleccionado es igual a Impreso (H002=2),</w:t>
            </w:r>
            <w:r>
              <w:rPr>
                <w:spacing w:val="-13"/>
                <w:sz w:val="18"/>
              </w:rPr>
              <w:t xml:space="preserve"> </w:t>
            </w:r>
            <w:r>
              <w:rPr>
                <w:sz w:val="18"/>
              </w:rPr>
              <w:t>es</w:t>
            </w:r>
            <w:r>
              <w:rPr>
                <w:spacing w:val="-12"/>
                <w:sz w:val="18"/>
              </w:rPr>
              <w:t xml:space="preserve"> </w:t>
            </w:r>
            <w:r>
              <w:rPr>
                <w:sz w:val="18"/>
              </w:rPr>
              <w:t>obligatorio</w:t>
            </w:r>
            <w:r>
              <w:rPr>
                <w:spacing w:val="-13"/>
                <w:sz w:val="18"/>
              </w:rPr>
              <w:t xml:space="preserve"> </w:t>
            </w:r>
            <w:r>
              <w:rPr>
                <w:sz w:val="18"/>
              </w:rPr>
              <w:t>informar</w:t>
            </w:r>
            <w:r>
              <w:rPr>
                <w:spacing w:val="-12"/>
                <w:sz w:val="18"/>
              </w:rPr>
              <w:t xml:space="preserve"> </w:t>
            </w:r>
            <w:r>
              <w:rPr>
                <w:sz w:val="18"/>
              </w:rPr>
              <w:t>la</w:t>
            </w:r>
            <w:r>
              <w:rPr>
                <w:spacing w:val="-13"/>
                <w:sz w:val="18"/>
              </w:rPr>
              <w:t xml:space="preserve"> </w:t>
            </w:r>
            <w:r>
              <w:rPr>
                <w:sz w:val="18"/>
              </w:rPr>
              <w:t>fecha</w:t>
            </w:r>
            <w:r>
              <w:rPr>
                <w:spacing w:val="-13"/>
                <w:sz w:val="18"/>
              </w:rPr>
              <w:t xml:space="preserve"> </w:t>
            </w:r>
            <w:r>
              <w:rPr>
                <w:sz w:val="18"/>
              </w:rPr>
              <w:t>de</w:t>
            </w:r>
            <w:r>
              <w:rPr>
                <w:spacing w:val="-12"/>
                <w:sz w:val="18"/>
              </w:rPr>
              <w:t xml:space="preserve"> </w:t>
            </w:r>
            <w:r>
              <w:rPr>
                <w:sz w:val="18"/>
              </w:rPr>
              <w:t>emisión</w:t>
            </w:r>
            <w:r>
              <w:rPr>
                <w:spacing w:val="-13"/>
                <w:sz w:val="18"/>
              </w:rPr>
              <w:t xml:space="preserve"> </w:t>
            </w:r>
            <w:r>
              <w:rPr>
                <w:sz w:val="18"/>
              </w:rPr>
              <w:t>del</w:t>
            </w:r>
            <w:r>
              <w:rPr>
                <w:spacing w:val="-12"/>
                <w:sz w:val="18"/>
              </w:rPr>
              <w:t xml:space="preserve"> </w:t>
            </w:r>
            <w:r>
              <w:rPr>
                <w:sz w:val="18"/>
              </w:rPr>
              <w:t>documento impreso de referencia</w:t>
            </w:r>
          </w:p>
        </w:tc>
        <w:tc>
          <w:tcPr>
            <w:tcW w:w="710" w:type="dxa"/>
          </w:tcPr>
          <w:p w14:paraId="6ED78C9E" w14:textId="77777777" w:rsidR="004532FA" w:rsidRDefault="00754871">
            <w:pPr>
              <w:pStyle w:val="TableParagraph"/>
              <w:spacing w:before="204"/>
              <w:ind w:left="16" w:right="16"/>
              <w:jc w:val="center"/>
              <w:rPr>
                <w:sz w:val="18"/>
              </w:rPr>
            </w:pPr>
            <w:r>
              <w:rPr>
                <w:spacing w:val="-10"/>
                <w:sz w:val="18"/>
              </w:rPr>
              <w:t>R</w:t>
            </w:r>
          </w:p>
        </w:tc>
      </w:tr>
      <w:tr w:rsidR="004532FA" w14:paraId="24FA2F08" w14:textId="77777777">
        <w:trPr>
          <w:trHeight w:val="621"/>
        </w:trPr>
        <w:tc>
          <w:tcPr>
            <w:tcW w:w="704" w:type="dxa"/>
          </w:tcPr>
          <w:p w14:paraId="04DDA038" w14:textId="77777777" w:rsidR="004532FA" w:rsidRDefault="00754871">
            <w:pPr>
              <w:pStyle w:val="TableParagraph"/>
              <w:spacing w:before="205"/>
              <w:ind w:left="42" w:right="30"/>
              <w:jc w:val="center"/>
              <w:rPr>
                <w:sz w:val="18"/>
              </w:rPr>
            </w:pPr>
            <w:r>
              <w:rPr>
                <w:spacing w:val="-5"/>
                <w:sz w:val="18"/>
              </w:rPr>
              <w:t>268</w:t>
            </w:r>
          </w:p>
        </w:tc>
        <w:tc>
          <w:tcPr>
            <w:tcW w:w="735" w:type="dxa"/>
          </w:tcPr>
          <w:p w14:paraId="4558350C" w14:textId="77777777" w:rsidR="004532FA" w:rsidRDefault="00754871">
            <w:pPr>
              <w:pStyle w:val="TableParagraph"/>
              <w:spacing w:before="205"/>
              <w:ind w:left="11"/>
              <w:jc w:val="center"/>
              <w:rPr>
                <w:sz w:val="18"/>
              </w:rPr>
            </w:pPr>
            <w:r>
              <w:rPr>
                <w:color w:val="000000"/>
                <w:spacing w:val="-2"/>
                <w:sz w:val="18"/>
                <w:highlight w:val="green"/>
              </w:rPr>
              <w:t>H011a</w:t>
            </w:r>
          </w:p>
        </w:tc>
        <w:tc>
          <w:tcPr>
            <w:tcW w:w="4139" w:type="dxa"/>
          </w:tcPr>
          <w:p w14:paraId="63F7E9BE" w14:textId="77777777" w:rsidR="004532FA" w:rsidRDefault="00754871">
            <w:pPr>
              <w:pStyle w:val="TableParagraph"/>
              <w:spacing w:line="206" w:lineRule="exact"/>
              <w:ind w:left="68" w:right="63"/>
              <w:jc w:val="both"/>
              <w:rPr>
                <w:sz w:val="18"/>
              </w:rPr>
            </w:pPr>
            <w:r>
              <w:rPr>
                <w:color w:val="000000"/>
                <w:sz w:val="18"/>
                <w:highlight w:val="green"/>
              </w:rPr>
              <w:t>Fecha de emisión del documento impreso de</w:t>
            </w:r>
            <w:r>
              <w:rPr>
                <w:color w:val="000000"/>
                <w:sz w:val="18"/>
              </w:rPr>
              <w:t xml:space="preserve"> </w:t>
            </w:r>
            <w:r>
              <w:rPr>
                <w:color w:val="000000"/>
                <w:sz w:val="18"/>
                <w:highlight w:val="green"/>
              </w:rPr>
              <w:t>referencia</w:t>
            </w:r>
            <w:r>
              <w:rPr>
                <w:color w:val="000000"/>
                <w:spacing w:val="-7"/>
                <w:sz w:val="18"/>
                <w:highlight w:val="green"/>
              </w:rPr>
              <w:t xml:space="preserve"> </w:t>
            </w:r>
            <w:r>
              <w:rPr>
                <w:color w:val="000000"/>
                <w:sz w:val="18"/>
                <w:highlight w:val="green"/>
              </w:rPr>
              <w:t>no</w:t>
            </w:r>
            <w:r>
              <w:rPr>
                <w:color w:val="000000"/>
                <w:spacing w:val="-5"/>
                <w:sz w:val="18"/>
                <w:highlight w:val="green"/>
              </w:rPr>
              <w:t xml:space="preserve"> </w:t>
            </w:r>
            <w:r>
              <w:rPr>
                <w:color w:val="000000"/>
                <w:sz w:val="18"/>
                <w:highlight w:val="green"/>
              </w:rPr>
              <w:t>requerida</w:t>
            </w:r>
            <w:r>
              <w:rPr>
                <w:color w:val="000000"/>
                <w:spacing w:val="-5"/>
                <w:sz w:val="18"/>
                <w:highlight w:val="green"/>
              </w:rPr>
              <w:t xml:space="preserve"> </w:t>
            </w:r>
            <w:r>
              <w:rPr>
                <w:color w:val="000000"/>
                <w:sz w:val="18"/>
                <w:highlight w:val="green"/>
              </w:rPr>
              <w:t>para</w:t>
            </w:r>
            <w:r>
              <w:rPr>
                <w:color w:val="000000"/>
                <w:spacing w:val="-5"/>
                <w:sz w:val="18"/>
                <w:highlight w:val="green"/>
              </w:rPr>
              <w:t xml:space="preserve"> </w:t>
            </w:r>
            <w:r>
              <w:rPr>
                <w:color w:val="000000"/>
                <w:sz w:val="18"/>
                <w:highlight w:val="green"/>
              </w:rPr>
              <w:t>el</w:t>
            </w:r>
            <w:r>
              <w:rPr>
                <w:color w:val="000000"/>
                <w:spacing w:val="-5"/>
                <w:sz w:val="18"/>
                <w:highlight w:val="green"/>
              </w:rPr>
              <w:t xml:space="preserve"> </w:t>
            </w:r>
            <w:r>
              <w:rPr>
                <w:color w:val="000000"/>
                <w:sz w:val="18"/>
                <w:highlight w:val="green"/>
              </w:rPr>
              <w:t>tipo</w:t>
            </w:r>
            <w:r>
              <w:rPr>
                <w:color w:val="000000"/>
                <w:spacing w:val="-5"/>
                <w:sz w:val="18"/>
                <w:highlight w:val="green"/>
              </w:rPr>
              <w:t xml:space="preserve"> </w:t>
            </w:r>
            <w:r>
              <w:rPr>
                <w:color w:val="000000"/>
                <w:sz w:val="18"/>
                <w:highlight w:val="green"/>
              </w:rPr>
              <w:t>de</w:t>
            </w:r>
            <w:r>
              <w:rPr>
                <w:color w:val="000000"/>
                <w:spacing w:val="-5"/>
                <w:sz w:val="18"/>
                <w:highlight w:val="green"/>
              </w:rPr>
              <w:t xml:space="preserve"> </w:t>
            </w:r>
            <w:r>
              <w:rPr>
                <w:color w:val="000000"/>
                <w:sz w:val="18"/>
                <w:highlight w:val="green"/>
              </w:rPr>
              <w:t>documento</w:t>
            </w:r>
            <w:r>
              <w:rPr>
                <w:color w:val="000000"/>
                <w:sz w:val="18"/>
              </w:rPr>
              <w:t xml:space="preserve"> </w:t>
            </w:r>
            <w:r>
              <w:rPr>
                <w:color w:val="000000"/>
                <w:spacing w:val="-2"/>
                <w:sz w:val="18"/>
                <w:highlight w:val="green"/>
              </w:rPr>
              <w:t>asociado</w:t>
            </w:r>
          </w:p>
        </w:tc>
        <w:tc>
          <w:tcPr>
            <w:tcW w:w="774" w:type="dxa"/>
          </w:tcPr>
          <w:p w14:paraId="38CF1CCE" w14:textId="77777777" w:rsidR="004532FA" w:rsidRDefault="00754871">
            <w:pPr>
              <w:pStyle w:val="TableParagraph"/>
              <w:spacing w:before="205"/>
              <w:ind w:left="4"/>
              <w:jc w:val="center"/>
              <w:rPr>
                <w:sz w:val="18"/>
              </w:rPr>
            </w:pPr>
            <w:r>
              <w:rPr>
                <w:color w:val="000000"/>
                <w:spacing w:val="-4"/>
                <w:sz w:val="18"/>
                <w:highlight w:val="green"/>
              </w:rPr>
              <w:t>2425</w:t>
            </w:r>
          </w:p>
        </w:tc>
        <w:tc>
          <w:tcPr>
            <w:tcW w:w="5529" w:type="dxa"/>
          </w:tcPr>
          <w:p w14:paraId="7C90CB32" w14:textId="77777777" w:rsidR="004532FA" w:rsidRDefault="00754871">
            <w:pPr>
              <w:pStyle w:val="TableParagraph"/>
              <w:spacing w:line="206" w:lineRule="exact"/>
              <w:ind w:left="66" w:right="61"/>
              <w:jc w:val="both"/>
              <w:rPr>
                <w:sz w:val="18"/>
              </w:rPr>
            </w:pPr>
            <w:r>
              <w:rPr>
                <w:color w:val="000000"/>
                <w:sz w:val="18"/>
                <w:highlight w:val="green"/>
              </w:rPr>
              <w:t>Si el tipo de documento asociado es electrónico o es constancia</w:t>
            </w:r>
            <w:r>
              <w:rPr>
                <w:color w:val="000000"/>
                <w:sz w:val="18"/>
              </w:rPr>
              <w:t xml:space="preserve"> </w:t>
            </w:r>
            <w:r>
              <w:rPr>
                <w:color w:val="000000"/>
                <w:sz w:val="18"/>
                <w:highlight w:val="green"/>
              </w:rPr>
              <w:t>electrónica (H002=1 o H002=3), no se debe informar la fecha de</w:t>
            </w:r>
            <w:r>
              <w:rPr>
                <w:color w:val="000000"/>
                <w:sz w:val="18"/>
              </w:rPr>
              <w:t xml:space="preserve"> </w:t>
            </w:r>
            <w:r>
              <w:rPr>
                <w:color w:val="000000"/>
                <w:sz w:val="18"/>
                <w:highlight w:val="green"/>
              </w:rPr>
              <w:t>emisión del documento impreso</w:t>
            </w:r>
          </w:p>
        </w:tc>
        <w:tc>
          <w:tcPr>
            <w:tcW w:w="710" w:type="dxa"/>
          </w:tcPr>
          <w:p w14:paraId="59D03E7D" w14:textId="77777777" w:rsidR="004532FA" w:rsidRDefault="00754871">
            <w:pPr>
              <w:pStyle w:val="TableParagraph"/>
              <w:spacing w:before="205"/>
              <w:ind w:left="16" w:right="16"/>
              <w:jc w:val="center"/>
              <w:rPr>
                <w:sz w:val="18"/>
              </w:rPr>
            </w:pPr>
            <w:r>
              <w:rPr>
                <w:color w:val="000000"/>
                <w:spacing w:val="-10"/>
                <w:sz w:val="18"/>
                <w:highlight w:val="green"/>
              </w:rPr>
              <w:t>R</w:t>
            </w:r>
          </w:p>
        </w:tc>
      </w:tr>
      <w:tr w:rsidR="004532FA" w14:paraId="59077D5B" w14:textId="77777777">
        <w:trPr>
          <w:trHeight w:val="412"/>
        </w:trPr>
        <w:tc>
          <w:tcPr>
            <w:tcW w:w="704" w:type="dxa"/>
          </w:tcPr>
          <w:p w14:paraId="2CEB15C8" w14:textId="77777777" w:rsidR="004532FA" w:rsidRDefault="00754871">
            <w:pPr>
              <w:pStyle w:val="TableParagraph"/>
              <w:spacing w:before="102"/>
              <w:ind w:left="37" w:right="30"/>
              <w:jc w:val="center"/>
              <w:rPr>
                <w:sz w:val="18"/>
              </w:rPr>
            </w:pPr>
            <w:r>
              <w:rPr>
                <w:color w:val="000000"/>
                <w:spacing w:val="-5"/>
                <w:sz w:val="18"/>
                <w:highlight w:val="red"/>
              </w:rPr>
              <w:t>236</w:t>
            </w:r>
          </w:p>
        </w:tc>
        <w:tc>
          <w:tcPr>
            <w:tcW w:w="735" w:type="dxa"/>
          </w:tcPr>
          <w:p w14:paraId="51AF6542" w14:textId="77777777" w:rsidR="004532FA" w:rsidRDefault="00754871">
            <w:pPr>
              <w:pStyle w:val="TableParagraph"/>
              <w:spacing w:before="102"/>
              <w:ind w:left="12"/>
              <w:jc w:val="center"/>
              <w:rPr>
                <w:sz w:val="18"/>
              </w:rPr>
            </w:pPr>
            <w:r>
              <w:rPr>
                <w:color w:val="000000"/>
                <w:spacing w:val="-4"/>
                <w:sz w:val="18"/>
                <w:highlight w:val="red"/>
              </w:rPr>
              <w:t>H012</w:t>
            </w:r>
          </w:p>
        </w:tc>
        <w:tc>
          <w:tcPr>
            <w:tcW w:w="4139" w:type="dxa"/>
          </w:tcPr>
          <w:p w14:paraId="50CC7961" w14:textId="77777777" w:rsidR="004532FA" w:rsidRDefault="00754871">
            <w:pPr>
              <w:pStyle w:val="TableParagraph"/>
              <w:spacing w:line="206" w:lineRule="exact"/>
              <w:ind w:left="68"/>
              <w:rPr>
                <w:sz w:val="18"/>
              </w:rPr>
            </w:pPr>
            <w:r>
              <w:rPr>
                <w:color w:val="000000"/>
                <w:sz w:val="18"/>
                <w:highlight w:val="red"/>
              </w:rPr>
              <w:t>Número</w:t>
            </w:r>
            <w:r>
              <w:rPr>
                <w:color w:val="000000"/>
                <w:spacing w:val="80"/>
                <w:w w:val="150"/>
                <w:sz w:val="18"/>
                <w:highlight w:val="red"/>
              </w:rPr>
              <w:t xml:space="preserve"> </w:t>
            </w:r>
            <w:r>
              <w:rPr>
                <w:color w:val="000000"/>
                <w:sz w:val="18"/>
                <w:highlight w:val="red"/>
              </w:rPr>
              <w:t>de</w:t>
            </w:r>
            <w:r>
              <w:rPr>
                <w:color w:val="000000"/>
                <w:spacing w:val="80"/>
                <w:w w:val="150"/>
                <w:sz w:val="18"/>
                <w:highlight w:val="red"/>
              </w:rPr>
              <w:t xml:space="preserve"> </w:t>
            </w:r>
            <w:r>
              <w:rPr>
                <w:color w:val="000000"/>
                <w:sz w:val="18"/>
                <w:highlight w:val="red"/>
              </w:rPr>
              <w:t>comprobante</w:t>
            </w:r>
            <w:r>
              <w:rPr>
                <w:color w:val="000000"/>
                <w:spacing w:val="80"/>
                <w:w w:val="150"/>
                <w:sz w:val="18"/>
                <w:highlight w:val="red"/>
              </w:rPr>
              <w:t xml:space="preserve"> </w:t>
            </w:r>
            <w:r>
              <w:rPr>
                <w:color w:val="000000"/>
                <w:sz w:val="18"/>
                <w:highlight w:val="red"/>
              </w:rPr>
              <w:t>de</w:t>
            </w:r>
            <w:r>
              <w:rPr>
                <w:color w:val="000000"/>
                <w:spacing w:val="80"/>
                <w:w w:val="150"/>
                <w:sz w:val="18"/>
                <w:highlight w:val="red"/>
              </w:rPr>
              <w:t xml:space="preserve"> </w:t>
            </w:r>
            <w:r>
              <w:rPr>
                <w:color w:val="000000"/>
                <w:sz w:val="18"/>
                <w:highlight w:val="red"/>
              </w:rPr>
              <w:t>retención</w:t>
            </w:r>
            <w:r>
              <w:rPr>
                <w:color w:val="000000"/>
                <w:spacing w:val="80"/>
                <w:w w:val="150"/>
                <w:sz w:val="18"/>
                <w:highlight w:val="red"/>
              </w:rPr>
              <w:t xml:space="preserve"> </w:t>
            </w:r>
            <w:r>
              <w:rPr>
                <w:color w:val="000000"/>
                <w:sz w:val="18"/>
                <w:highlight w:val="red"/>
              </w:rPr>
              <w:t>no</w:t>
            </w:r>
            <w:r>
              <w:rPr>
                <w:color w:val="000000"/>
                <w:sz w:val="18"/>
              </w:rPr>
              <w:t xml:space="preserve"> </w:t>
            </w:r>
            <w:r>
              <w:rPr>
                <w:color w:val="000000"/>
                <w:spacing w:val="-2"/>
                <w:sz w:val="18"/>
                <w:highlight w:val="red"/>
              </w:rPr>
              <w:t>informado</w:t>
            </w:r>
          </w:p>
        </w:tc>
        <w:tc>
          <w:tcPr>
            <w:tcW w:w="774" w:type="dxa"/>
          </w:tcPr>
          <w:p w14:paraId="4F59675D" w14:textId="77777777" w:rsidR="004532FA" w:rsidRDefault="00754871">
            <w:pPr>
              <w:pStyle w:val="TableParagraph"/>
              <w:spacing w:before="102"/>
              <w:ind w:left="4"/>
              <w:jc w:val="center"/>
              <w:rPr>
                <w:sz w:val="18"/>
              </w:rPr>
            </w:pPr>
            <w:r>
              <w:rPr>
                <w:color w:val="000000"/>
                <w:spacing w:val="-4"/>
                <w:sz w:val="18"/>
                <w:highlight w:val="red"/>
              </w:rPr>
              <w:t>2412</w:t>
            </w:r>
          </w:p>
        </w:tc>
        <w:tc>
          <w:tcPr>
            <w:tcW w:w="5529" w:type="dxa"/>
          </w:tcPr>
          <w:p w14:paraId="33DF2E8E" w14:textId="77777777" w:rsidR="004532FA" w:rsidRDefault="00754871">
            <w:pPr>
              <w:pStyle w:val="TableParagraph"/>
              <w:spacing w:line="206" w:lineRule="exact"/>
              <w:ind w:left="66"/>
              <w:rPr>
                <w:sz w:val="18"/>
              </w:rPr>
            </w:pPr>
            <w:r>
              <w:rPr>
                <w:color w:val="000000"/>
                <w:sz w:val="18"/>
                <w:highlight w:val="red"/>
              </w:rPr>
              <w:t>Si el tipo de pago informado es igual a Retenciones (E606=10), es</w:t>
            </w:r>
            <w:r>
              <w:rPr>
                <w:color w:val="000000"/>
                <w:sz w:val="18"/>
              </w:rPr>
              <w:t xml:space="preserve"> </w:t>
            </w:r>
            <w:r>
              <w:rPr>
                <w:color w:val="000000"/>
                <w:sz w:val="18"/>
                <w:highlight w:val="red"/>
              </w:rPr>
              <w:t>obligatorio reportar número de comprobante de retención</w:t>
            </w:r>
          </w:p>
        </w:tc>
        <w:tc>
          <w:tcPr>
            <w:tcW w:w="710" w:type="dxa"/>
          </w:tcPr>
          <w:p w14:paraId="1409DA46" w14:textId="77777777" w:rsidR="004532FA" w:rsidRDefault="00754871">
            <w:pPr>
              <w:pStyle w:val="TableParagraph"/>
              <w:spacing w:before="102"/>
              <w:ind w:left="16" w:right="16"/>
              <w:jc w:val="center"/>
              <w:rPr>
                <w:sz w:val="18"/>
              </w:rPr>
            </w:pPr>
            <w:r>
              <w:rPr>
                <w:color w:val="000000"/>
                <w:spacing w:val="-10"/>
                <w:sz w:val="18"/>
                <w:highlight w:val="red"/>
              </w:rPr>
              <w:t>R</w:t>
            </w:r>
          </w:p>
        </w:tc>
      </w:tr>
      <w:tr w:rsidR="004532FA" w14:paraId="0BB1342B" w14:textId="77777777">
        <w:trPr>
          <w:trHeight w:val="414"/>
        </w:trPr>
        <w:tc>
          <w:tcPr>
            <w:tcW w:w="704" w:type="dxa"/>
          </w:tcPr>
          <w:p w14:paraId="0F60E24E" w14:textId="77777777" w:rsidR="004532FA" w:rsidRDefault="00754871">
            <w:pPr>
              <w:pStyle w:val="TableParagraph"/>
              <w:spacing w:before="104"/>
              <w:ind w:left="42" w:right="30"/>
              <w:jc w:val="center"/>
              <w:rPr>
                <w:sz w:val="18"/>
              </w:rPr>
            </w:pPr>
            <w:r>
              <w:rPr>
                <w:spacing w:val="-5"/>
                <w:sz w:val="18"/>
              </w:rPr>
              <w:t>269</w:t>
            </w:r>
          </w:p>
        </w:tc>
        <w:tc>
          <w:tcPr>
            <w:tcW w:w="735" w:type="dxa"/>
          </w:tcPr>
          <w:p w14:paraId="12D68070" w14:textId="77777777" w:rsidR="004532FA" w:rsidRDefault="00754871">
            <w:pPr>
              <w:pStyle w:val="TableParagraph"/>
              <w:spacing w:before="104"/>
              <w:ind w:left="11"/>
              <w:jc w:val="center"/>
              <w:rPr>
                <w:sz w:val="18"/>
              </w:rPr>
            </w:pPr>
            <w:r>
              <w:rPr>
                <w:color w:val="000000"/>
                <w:spacing w:val="-2"/>
                <w:sz w:val="18"/>
                <w:highlight w:val="green"/>
              </w:rPr>
              <w:t>H012a</w:t>
            </w:r>
          </w:p>
        </w:tc>
        <w:tc>
          <w:tcPr>
            <w:tcW w:w="4139" w:type="dxa"/>
          </w:tcPr>
          <w:p w14:paraId="4A0A01B5" w14:textId="77777777" w:rsidR="004532FA" w:rsidRDefault="00754871">
            <w:pPr>
              <w:pStyle w:val="TableParagraph"/>
              <w:spacing w:line="208" w:lineRule="exact"/>
              <w:ind w:left="68"/>
              <w:rPr>
                <w:sz w:val="18"/>
              </w:rPr>
            </w:pPr>
            <w:r>
              <w:rPr>
                <w:color w:val="000000"/>
                <w:sz w:val="18"/>
                <w:highlight w:val="green"/>
              </w:rPr>
              <w:t>Forma</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pago</w:t>
            </w:r>
            <w:r>
              <w:rPr>
                <w:color w:val="000000"/>
                <w:spacing w:val="40"/>
                <w:sz w:val="18"/>
                <w:highlight w:val="green"/>
              </w:rPr>
              <w:t xml:space="preserve"> </w:t>
            </w:r>
            <w:r>
              <w:rPr>
                <w:color w:val="000000"/>
                <w:sz w:val="18"/>
                <w:highlight w:val="green"/>
              </w:rPr>
              <w:t>incorrecto</w:t>
            </w:r>
            <w:r>
              <w:rPr>
                <w:color w:val="000000"/>
                <w:spacing w:val="40"/>
                <w:sz w:val="18"/>
                <w:highlight w:val="green"/>
              </w:rPr>
              <w:t xml:space="preserve"> </w:t>
            </w:r>
            <w:r>
              <w:rPr>
                <w:color w:val="000000"/>
                <w:sz w:val="18"/>
                <w:highlight w:val="green"/>
              </w:rPr>
              <w:t>para</w:t>
            </w:r>
            <w:r>
              <w:rPr>
                <w:color w:val="000000"/>
                <w:spacing w:val="40"/>
                <w:sz w:val="18"/>
                <w:highlight w:val="green"/>
              </w:rPr>
              <w:t xml:space="preserve"> </w:t>
            </w:r>
            <w:r>
              <w:rPr>
                <w:color w:val="000000"/>
                <w:sz w:val="18"/>
                <w:highlight w:val="green"/>
              </w:rPr>
              <w:t>el</w:t>
            </w:r>
            <w:r>
              <w:rPr>
                <w:color w:val="000000"/>
                <w:spacing w:val="40"/>
                <w:sz w:val="18"/>
                <w:highlight w:val="green"/>
              </w:rPr>
              <w:t xml:space="preserve"> </w:t>
            </w:r>
            <w:r>
              <w:rPr>
                <w:color w:val="000000"/>
                <w:sz w:val="18"/>
                <w:highlight w:val="green"/>
              </w:rPr>
              <w:t>Número</w:t>
            </w:r>
            <w:r>
              <w:rPr>
                <w:color w:val="000000"/>
                <w:spacing w:val="40"/>
                <w:sz w:val="18"/>
                <w:highlight w:val="green"/>
              </w:rPr>
              <w:t xml:space="preserve"> </w:t>
            </w:r>
            <w:r>
              <w:rPr>
                <w:color w:val="000000"/>
                <w:sz w:val="18"/>
                <w:highlight w:val="green"/>
              </w:rPr>
              <w:t>de</w:t>
            </w:r>
            <w:r>
              <w:rPr>
                <w:color w:val="000000"/>
                <w:sz w:val="18"/>
              </w:rPr>
              <w:t xml:space="preserve"> </w:t>
            </w:r>
            <w:r>
              <w:rPr>
                <w:color w:val="000000"/>
                <w:sz w:val="18"/>
                <w:highlight w:val="green"/>
              </w:rPr>
              <w:t>comprobante de retención</w:t>
            </w:r>
          </w:p>
        </w:tc>
        <w:tc>
          <w:tcPr>
            <w:tcW w:w="774" w:type="dxa"/>
          </w:tcPr>
          <w:p w14:paraId="7CF05F5B" w14:textId="77777777" w:rsidR="004532FA" w:rsidRDefault="00754871">
            <w:pPr>
              <w:pStyle w:val="TableParagraph"/>
              <w:spacing w:before="104"/>
              <w:ind w:left="4"/>
              <w:jc w:val="center"/>
              <w:rPr>
                <w:sz w:val="18"/>
              </w:rPr>
            </w:pPr>
            <w:r>
              <w:rPr>
                <w:color w:val="000000"/>
                <w:spacing w:val="-4"/>
                <w:sz w:val="18"/>
                <w:highlight w:val="green"/>
              </w:rPr>
              <w:t>2436</w:t>
            </w:r>
          </w:p>
        </w:tc>
        <w:tc>
          <w:tcPr>
            <w:tcW w:w="5529" w:type="dxa"/>
          </w:tcPr>
          <w:p w14:paraId="2C8727C3" w14:textId="77777777" w:rsidR="004532FA" w:rsidRDefault="00754871">
            <w:pPr>
              <w:pStyle w:val="TableParagraph"/>
              <w:spacing w:line="208" w:lineRule="exact"/>
              <w:ind w:left="66"/>
              <w:rPr>
                <w:sz w:val="18"/>
              </w:rPr>
            </w:pPr>
            <w:r>
              <w:rPr>
                <w:color w:val="000000"/>
                <w:sz w:val="18"/>
                <w:highlight w:val="green"/>
              </w:rPr>
              <w:t>Si se informa el Número de comprobante de retención (H012), es</w:t>
            </w:r>
            <w:r>
              <w:rPr>
                <w:color w:val="000000"/>
                <w:sz w:val="18"/>
              </w:rPr>
              <w:t xml:space="preserve"> </w:t>
            </w:r>
            <w:r>
              <w:rPr>
                <w:color w:val="000000"/>
                <w:sz w:val="18"/>
                <w:highlight w:val="green"/>
              </w:rPr>
              <w:t>necesario que la forma de pago sea igual a Retención (E606=10)</w:t>
            </w:r>
          </w:p>
        </w:tc>
        <w:tc>
          <w:tcPr>
            <w:tcW w:w="710" w:type="dxa"/>
          </w:tcPr>
          <w:p w14:paraId="580D2780" w14:textId="77777777" w:rsidR="004532FA" w:rsidRDefault="00754871">
            <w:pPr>
              <w:pStyle w:val="TableParagraph"/>
              <w:spacing w:before="104"/>
              <w:ind w:left="16" w:right="16"/>
              <w:jc w:val="center"/>
              <w:rPr>
                <w:sz w:val="18"/>
              </w:rPr>
            </w:pPr>
            <w:r>
              <w:rPr>
                <w:color w:val="000000"/>
                <w:spacing w:val="-10"/>
                <w:sz w:val="18"/>
                <w:highlight w:val="green"/>
              </w:rPr>
              <w:t>R</w:t>
            </w:r>
          </w:p>
        </w:tc>
      </w:tr>
      <w:tr w:rsidR="004532FA" w14:paraId="2850BFCF" w14:textId="77777777">
        <w:trPr>
          <w:trHeight w:val="620"/>
        </w:trPr>
        <w:tc>
          <w:tcPr>
            <w:tcW w:w="704" w:type="dxa"/>
          </w:tcPr>
          <w:p w14:paraId="282B00DB" w14:textId="77777777" w:rsidR="004532FA" w:rsidRDefault="00754871">
            <w:pPr>
              <w:pStyle w:val="TableParagraph"/>
              <w:spacing w:before="204"/>
              <w:ind w:left="42" w:right="30"/>
              <w:jc w:val="center"/>
              <w:rPr>
                <w:sz w:val="18"/>
              </w:rPr>
            </w:pPr>
            <w:r>
              <w:rPr>
                <w:spacing w:val="-5"/>
                <w:sz w:val="18"/>
              </w:rPr>
              <w:t>270</w:t>
            </w:r>
          </w:p>
        </w:tc>
        <w:tc>
          <w:tcPr>
            <w:tcW w:w="735" w:type="dxa"/>
          </w:tcPr>
          <w:p w14:paraId="14CCA3FC" w14:textId="77777777" w:rsidR="004532FA" w:rsidRDefault="00754871">
            <w:pPr>
              <w:pStyle w:val="TableParagraph"/>
              <w:spacing w:before="204"/>
              <w:ind w:left="12"/>
              <w:jc w:val="center"/>
              <w:rPr>
                <w:sz w:val="18"/>
              </w:rPr>
            </w:pPr>
            <w:r>
              <w:rPr>
                <w:spacing w:val="-4"/>
                <w:sz w:val="18"/>
              </w:rPr>
              <w:t>H013</w:t>
            </w:r>
          </w:p>
        </w:tc>
        <w:tc>
          <w:tcPr>
            <w:tcW w:w="4139" w:type="dxa"/>
          </w:tcPr>
          <w:p w14:paraId="09BBA689" w14:textId="77777777" w:rsidR="004532FA" w:rsidRDefault="00754871">
            <w:pPr>
              <w:pStyle w:val="TableParagraph"/>
              <w:spacing w:before="101"/>
              <w:ind w:left="68"/>
              <w:rPr>
                <w:sz w:val="18"/>
              </w:rPr>
            </w:pPr>
            <w:r>
              <w:rPr>
                <w:sz w:val="18"/>
              </w:rPr>
              <w:t>Número</w:t>
            </w:r>
            <w:r>
              <w:rPr>
                <w:spacing w:val="80"/>
                <w:sz w:val="18"/>
              </w:rPr>
              <w:t xml:space="preserve"> </w:t>
            </w:r>
            <w:r>
              <w:rPr>
                <w:sz w:val="18"/>
              </w:rPr>
              <w:t>de</w:t>
            </w:r>
            <w:r>
              <w:rPr>
                <w:spacing w:val="80"/>
                <w:sz w:val="18"/>
              </w:rPr>
              <w:t xml:space="preserve"> </w:t>
            </w:r>
            <w:r>
              <w:rPr>
                <w:sz w:val="18"/>
              </w:rPr>
              <w:t>resolución</w:t>
            </w:r>
            <w:r>
              <w:rPr>
                <w:spacing w:val="80"/>
                <w:sz w:val="18"/>
              </w:rPr>
              <w:t xml:space="preserve"> </w:t>
            </w:r>
            <w:r>
              <w:rPr>
                <w:sz w:val="18"/>
              </w:rPr>
              <w:t>de</w:t>
            </w:r>
            <w:r>
              <w:rPr>
                <w:spacing w:val="80"/>
                <w:sz w:val="18"/>
              </w:rPr>
              <w:t xml:space="preserve"> </w:t>
            </w:r>
            <w:r>
              <w:rPr>
                <w:sz w:val="18"/>
              </w:rPr>
              <w:t>crédito</w:t>
            </w:r>
            <w:r>
              <w:rPr>
                <w:spacing w:val="80"/>
                <w:sz w:val="18"/>
              </w:rPr>
              <w:t xml:space="preserve"> </w:t>
            </w:r>
            <w:r>
              <w:rPr>
                <w:sz w:val="18"/>
              </w:rPr>
              <w:t>fiscal</w:t>
            </w:r>
            <w:r>
              <w:rPr>
                <w:spacing w:val="80"/>
                <w:sz w:val="18"/>
              </w:rPr>
              <w:t xml:space="preserve"> </w:t>
            </w:r>
            <w:r>
              <w:rPr>
                <w:sz w:val="18"/>
              </w:rPr>
              <w:t xml:space="preserve">no </w:t>
            </w:r>
            <w:r>
              <w:rPr>
                <w:spacing w:val="-2"/>
                <w:sz w:val="18"/>
              </w:rPr>
              <w:t>informado</w:t>
            </w:r>
          </w:p>
        </w:tc>
        <w:tc>
          <w:tcPr>
            <w:tcW w:w="774" w:type="dxa"/>
          </w:tcPr>
          <w:p w14:paraId="7EF07AC8" w14:textId="77777777" w:rsidR="004532FA" w:rsidRDefault="00754871">
            <w:pPr>
              <w:pStyle w:val="TableParagraph"/>
              <w:spacing w:before="204"/>
              <w:ind w:left="4"/>
              <w:jc w:val="center"/>
              <w:rPr>
                <w:sz w:val="18"/>
              </w:rPr>
            </w:pPr>
            <w:r>
              <w:rPr>
                <w:spacing w:val="-4"/>
                <w:sz w:val="18"/>
              </w:rPr>
              <w:t>2413</w:t>
            </w:r>
          </w:p>
        </w:tc>
        <w:tc>
          <w:tcPr>
            <w:tcW w:w="5529" w:type="dxa"/>
          </w:tcPr>
          <w:p w14:paraId="6AA34084" w14:textId="77777777" w:rsidR="004532FA" w:rsidRDefault="00754871">
            <w:pPr>
              <w:pStyle w:val="TableParagraph"/>
              <w:ind w:left="66"/>
              <w:rPr>
                <w:sz w:val="18"/>
              </w:rPr>
            </w:pPr>
            <w:r>
              <w:rPr>
                <w:sz w:val="18"/>
              </w:rPr>
              <w:t>Si</w:t>
            </w:r>
            <w:r>
              <w:rPr>
                <w:spacing w:val="-5"/>
                <w:sz w:val="18"/>
              </w:rPr>
              <w:t xml:space="preserve"> </w:t>
            </w:r>
            <w:r>
              <w:rPr>
                <w:sz w:val="18"/>
              </w:rPr>
              <w:t>el</w:t>
            </w:r>
            <w:r>
              <w:rPr>
                <w:spacing w:val="-5"/>
                <w:sz w:val="18"/>
              </w:rPr>
              <w:t xml:space="preserve"> </w:t>
            </w:r>
            <w:r>
              <w:rPr>
                <w:sz w:val="18"/>
              </w:rPr>
              <w:t>tipo</w:t>
            </w:r>
            <w:r>
              <w:rPr>
                <w:spacing w:val="-5"/>
                <w:sz w:val="18"/>
              </w:rPr>
              <w:t xml:space="preserve"> </w:t>
            </w:r>
            <w:r>
              <w:rPr>
                <w:sz w:val="18"/>
              </w:rPr>
              <w:t>de</w:t>
            </w:r>
            <w:r>
              <w:rPr>
                <w:spacing w:val="-5"/>
                <w:sz w:val="18"/>
              </w:rPr>
              <w:t xml:space="preserve"> </w:t>
            </w:r>
            <w:r>
              <w:rPr>
                <w:sz w:val="18"/>
              </w:rPr>
              <w:t>transacción</w:t>
            </w:r>
            <w:r>
              <w:rPr>
                <w:spacing w:val="-5"/>
                <w:sz w:val="18"/>
              </w:rPr>
              <w:t xml:space="preserve"> </w:t>
            </w:r>
            <w:r>
              <w:rPr>
                <w:sz w:val="18"/>
              </w:rPr>
              <w:t>informado</w:t>
            </w:r>
            <w:r>
              <w:rPr>
                <w:spacing w:val="-5"/>
                <w:sz w:val="18"/>
              </w:rPr>
              <w:t xml:space="preserve"> </w:t>
            </w:r>
            <w:r>
              <w:rPr>
                <w:sz w:val="18"/>
              </w:rPr>
              <w:t>es</w:t>
            </w:r>
            <w:r>
              <w:rPr>
                <w:spacing w:val="-4"/>
                <w:sz w:val="18"/>
              </w:rPr>
              <w:t xml:space="preserve"> </w:t>
            </w:r>
            <w:r>
              <w:rPr>
                <w:sz w:val="18"/>
              </w:rPr>
              <w:t>igual</w:t>
            </w:r>
            <w:r>
              <w:rPr>
                <w:spacing w:val="-5"/>
                <w:sz w:val="18"/>
              </w:rPr>
              <w:t xml:space="preserve"> </w:t>
            </w:r>
            <w:r>
              <w:rPr>
                <w:sz w:val="18"/>
              </w:rPr>
              <w:t>a</w:t>
            </w:r>
            <w:r>
              <w:rPr>
                <w:spacing w:val="-5"/>
                <w:sz w:val="18"/>
              </w:rPr>
              <w:t xml:space="preserve"> </w:t>
            </w:r>
            <w:r>
              <w:rPr>
                <w:sz w:val="18"/>
              </w:rPr>
              <w:t>Venta</w:t>
            </w:r>
            <w:r>
              <w:rPr>
                <w:spacing w:val="-5"/>
                <w:sz w:val="18"/>
              </w:rPr>
              <w:t xml:space="preserve"> </w:t>
            </w:r>
            <w:r>
              <w:rPr>
                <w:sz w:val="18"/>
              </w:rPr>
              <w:t>de</w:t>
            </w:r>
            <w:r>
              <w:rPr>
                <w:spacing w:val="-7"/>
                <w:sz w:val="18"/>
              </w:rPr>
              <w:t xml:space="preserve"> </w:t>
            </w:r>
            <w:r>
              <w:rPr>
                <w:sz w:val="18"/>
              </w:rPr>
              <w:t>crédito</w:t>
            </w:r>
            <w:r>
              <w:rPr>
                <w:spacing w:val="-5"/>
                <w:sz w:val="18"/>
              </w:rPr>
              <w:t xml:space="preserve"> </w:t>
            </w:r>
            <w:r>
              <w:rPr>
                <w:sz w:val="18"/>
              </w:rPr>
              <w:t>fiscal (D011=12),</w:t>
            </w:r>
            <w:r>
              <w:rPr>
                <w:spacing w:val="3"/>
                <w:sz w:val="18"/>
              </w:rPr>
              <w:t xml:space="preserve"> </w:t>
            </w:r>
            <w:r>
              <w:rPr>
                <w:sz w:val="18"/>
              </w:rPr>
              <w:t>es</w:t>
            </w:r>
            <w:r>
              <w:rPr>
                <w:spacing w:val="2"/>
                <w:sz w:val="18"/>
              </w:rPr>
              <w:t xml:space="preserve"> </w:t>
            </w:r>
            <w:r>
              <w:rPr>
                <w:sz w:val="18"/>
              </w:rPr>
              <w:t>obligatorio</w:t>
            </w:r>
            <w:r>
              <w:rPr>
                <w:spacing w:val="4"/>
                <w:sz w:val="18"/>
              </w:rPr>
              <w:t xml:space="preserve"> </w:t>
            </w:r>
            <w:r>
              <w:rPr>
                <w:sz w:val="18"/>
              </w:rPr>
              <w:t>reportar</w:t>
            </w:r>
            <w:r>
              <w:rPr>
                <w:spacing w:val="3"/>
                <w:sz w:val="18"/>
              </w:rPr>
              <w:t xml:space="preserve"> </w:t>
            </w:r>
            <w:r>
              <w:rPr>
                <w:sz w:val="18"/>
              </w:rPr>
              <w:t>número</w:t>
            </w:r>
            <w:r>
              <w:rPr>
                <w:spacing w:val="1"/>
                <w:sz w:val="18"/>
              </w:rPr>
              <w:t xml:space="preserve"> </w:t>
            </w:r>
            <w:r>
              <w:rPr>
                <w:sz w:val="18"/>
              </w:rPr>
              <w:t>de</w:t>
            </w:r>
            <w:r>
              <w:rPr>
                <w:spacing w:val="4"/>
                <w:sz w:val="18"/>
              </w:rPr>
              <w:t xml:space="preserve"> </w:t>
            </w:r>
            <w:r>
              <w:rPr>
                <w:sz w:val="18"/>
              </w:rPr>
              <w:t>resolución</w:t>
            </w:r>
            <w:r>
              <w:rPr>
                <w:spacing w:val="1"/>
                <w:sz w:val="18"/>
              </w:rPr>
              <w:t xml:space="preserve"> </w:t>
            </w:r>
            <w:r>
              <w:rPr>
                <w:sz w:val="18"/>
              </w:rPr>
              <w:t>de</w:t>
            </w:r>
            <w:r>
              <w:rPr>
                <w:spacing w:val="2"/>
                <w:sz w:val="18"/>
              </w:rPr>
              <w:t xml:space="preserve"> </w:t>
            </w:r>
            <w:r>
              <w:rPr>
                <w:spacing w:val="-2"/>
                <w:sz w:val="18"/>
              </w:rPr>
              <w:t>crédito</w:t>
            </w:r>
          </w:p>
          <w:p w14:paraId="13EEFD85" w14:textId="77777777" w:rsidR="004532FA" w:rsidRDefault="00754871">
            <w:pPr>
              <w:pStyle w:val="TableParagraph"/>
              <w:spacing w:line="187" w:lineRule="exact"/>
              <w:ind w:left="66"/>
              <w:rPr>
                <w:sz w:val="18"/>
              </w:rPr>
            </w:pPr>
            <w:r>
              <w:rPr>
                <w:spacing w:val="-2"/>
                <w:sz w:val="18"/>
              </w:rPr>
              <w:t>fiscal</w:t>
            </w:r>
          </w:p>
        </w:tc>
        <w:tc>
          <w:tcPr>
            <w:tcW w:w="710" w:type="dxa"/>
          </w:tcPr>
          <w:p w14:paraId="52808A91" w14:textId="77777777" w:rsidR="004532FA" w:rsidRDefault="00754871">
            <w:pPr>
              <w:pStyle w:val="TableParagraph"/>
              <w:spacing w:before="204"/>
              <w:ind w:left="16" w:right="16"/>
              <w:jc w:val="center"/>
              <w:rPr>
                <w:sz w:val="18"/>
              </w:rPr>
            </w:pPr>
            <w:r>
              <w:rPr>
                <w:spacing w:val="-10"/>
                <w:sz w:val="18"/>
              </w:rPr>
              <w:t>R</w:t>
            </w:r>
          </w:p>
        </w:tc>
      </w:tr>
      <w:tr w:rsidR="004532FA" w14:paraId="5279A4B3" w14:textId="77777777">
        <w:trPr>
          <w:trHeight w:val="621"/>
        </w:trPr>
        <w:tc>
          <w:tcPr>
            <w:tcW w:w="704" w:type="dxa"/>
          </w:tcPr>
          <w:p w14:paraId="3CDB2797" w14:textId="77777777" w:rsidR="004532FA" w:rsidRDefault="00754871">
            <w:pPr>
              <w:pStyle w:val="TableParagraph"/>
              <w:spacing w:before="205"/>
              <w:ind w:left="42" w:right="30"/>
              <w:jc w:val="center"/>
              <w:rPr>
                <w:sz w:val="18"/>
              </w:rPr>
            </w:pPr>
            <w:r>
              <w:rPr>
                <w:spacing w:val="-5"/>
                <w:sz w:val="18"/>
              </w:rPr>
              <w:t>271</w:t>
            </w:r>
          </w:p>
        </w:tc>
        <w:tc>
          <w:tcPr>
            <w:tcW w:w="735" w:type="dxa"/>
          </w:tcPr>
          <w:p w14:paraId="3E8A98F5" w14:textId="77777777" w:rsidR="004532FA" w:rsidRDefault="00754871">
            <w:pPr>
              <w:pStyle w:val="TableParagraph"/>
              <w:spacing w:before="205"/>
              <w:ind w:left="12"/>
              <w:jc w:val="center"/>
              <w:rPr>
                <w:sz w:val="18"/>
              </w:rPr>
            </w:pPr>
            <w:r>
              <w:rPr>
                <w:color w:val="000000"/>
                <w:spacing w:val="-4"/>
                <w:sz w:val="18"/>
                <w:highlight w:val="green"/>
              </w:rPr>
              <w:t>H014</w:t>
            </w:r>
          </w:p>
        </w:tc>
        <w:tc>
          <w:tcPr>
            <w:tcW w:w="4139" w:type="dxa"/>
          </w:tcPr>
          <w:p w14:paraId="661AC552" w14:textId="77777777" w:rsidR="004532FA" w:rsidRDefault="00754871">
            <w:pPr>
              <w:pStyle w:val="TableParagraph"/>
              <w:spacing w:before="205"/>
              <w:ind w:left="68"/>
              <w:rPr>
                <w:sz w:val="18"/>
              </w:rPr>
            </w:pPr>
            <w:r>
              <w:rPr>
                <w:color w:val="000000"/>
                <w:sz w:val="18"/>
                <w:highlight w:val="green"/>
              </w:rPr>
              <w:t>Tipo</w:t>
            </w:r>
            <w:r>
              <w:rPr>
                <w:color w:val="000000"/>
                <w:spacing w:val="-3"/>
                <w:sz w:val="18"/>
                <w:highlight w:val="green"/>
              </w:rPr>
              <w:t xml:space="preserve"> </w:t>
            </w:r>
            <w:r>
              <w:rPr>
                <w:color w:val="000000"/>
                <w:sz w:val="18"/>
                <w:highlight w:val="green"/>
              </w:rPr>
              <w:t>de</w:t>
            </w:r>
            <w:r>
              <w:rPr>
                <w:color w:val="000000"/>
                <w:spacing w:val="-2"/>
                <w:sz w:val="18"/>
                <w:highlight w:val="green"/>
              </w:rPr>
              <w:t xml:space="preserve"> </w:t>
            </w:r>
            <w:r>
              <w:rPr>
                <w:color w:val="000000"/>
                <w:sz w:val="18"/>
                <w:highlight w:val="green"/>
              </w:rPr>
              <w:t>constancia</w:t>
            </w:r>
            <w:r>
              <w:rPr>
                <w:color w:val="000000"/>
                <w:spacing w:val="-3"/>
                <w:sz w:val="18"/>
                <w:highlight w:val="green"/>
              </w:rPr>
              <w:t xml:space="preserve"> </w:t>
            </w:r>
            <w:r>
              <w:rPr>
                <w:color w:val="000000"/>
                <w:sz w:val="18"/>
                <w:highlight w:val="green"/>
              </w:rPr>
              <w:t>no</w:t>
            </w:r>
            <w:r>
              <w:rPr>
                <w:color w:val="000000"/>
                <w:spacing w:val="-2"/>
                <w:sz w:val="18"/>
                <w:highlight w:val="green"/>
              </w:rPr>
              <w:t xml:space="preserve"> informado</w:t>
            </w:r>
          </w:p>
        </w:tc>
        <w:tc>
          <w:tcPr>
            <w:tcW w:w="774" w:type="dxa"/>
          </w:tcPr>
          <w:p w14:paraId="2C10BE38" w14:textId="77777777" w:rsidR="004532FA" w:rsidRDefault="00754871">
            <w:pPr>
              <w:pStyle w:val="TableParagraph"/>
              <w:spacing w:before="205"/>
              <w:ind w:left="4"/>
              <w:jc w:val="center"/>
              <w:rPr>
                <w:sz w:val="18"/>
              </w:rPr>
            </w:pPr>
            <w:r>
              <w:rPr>
                <w:color w:val="000000"/>
                <w:spacing w:val="-4"/>
                <w:sz w:val="18"/>
                <w:highlight w:val="green"/>
              </w:rPr>
              <w:t>2426</w:t>
            </w:r>
          </w:p>
        </w:tc>
        <w:tc>
          <w:tcPr>
            <w:tcW w:w="5529" w:type="dxa"/>
          </w:tcPr>
          <w:p w14:paraId="195E459C" w14:textId="77777777" w:rsidR="004532FA" w:rsidRDefault="00754871">
            <w:pPr>
              <w:pStyle w:val="TableParagraph"/>
              <w:spacing w:line="206" w:lineRule="exact"/>
              <w:ind w:left="66" w:right="67"/>
              <w:jc w:val="both"/>
              <w:rPr>
                <w:sz w:val="18"/>
              </w:rPr>
            </w:pPr>
            <w:r>
              <w:rPr>
                <w:color w:val="000000"/>
                <w:sz w:val="18"/>
                <w:highlight w:val="green"/>
              </w:rPr>
              <w:t>Si el tipo de documento asociado seleccionado es igual a</w:t>
            </w:r>
            <w:r>
              <w:rPr>
                <w:color w:val="000000"/>
                <w:sz w:val="18"/>
              </w:rPr>
              <w:t xml:space="preserve"> </w:t>
            </w:r>
            <w:r>
              <w:rPr>
                <w:color w:val="000000"/>
                <w:sz w:val="18"/>
                <w:highlight w:val="green"/>
              </w:rPr>
              <w:t>Constancia electrónica (H002=3), es obligatorio informar el tipo de</w:t>
            </w:r>
            <w:r>
              <w:rPr>
                <w:color w:val="000000"/>
                <w:sz w:val="18"/>
              </w:rPr>
              <w:t xml:space="preserve"> </w:t>
            </w:r>
            <w:r>
              <w:rPr>
                <w:color w:val="000000"/>
                <w:spacing w:val="-2"/>
                <w:sz w:val="18"/>
                <w:highlight w:val="green"/>
              </w:rPr>
              <w:t>constancia</w:t>
            </w:r>
          </w:p>
        </w:tc>
        <w:tc>
          <w:tcPr>
            <w:tcW w:w="710" w:type="dxa"/>
          </w:tcPr>
          <w:p w14:paraId="50A12E4A" w14:textId="77777777" w:rsidR="004532FA" w:rsidRDefault="00754871">
            <w:pPr>
              <w:pStyle w:val="TableParagraph"/>
              <w:spacing w:before="205"/>
              <w:ind w:left="16" w:right="16"/>
              <w:jc w:val="center"/>
              <w:rPr>
                <w:sz w:val="18"/>
              </w:rPr>
            </w:pPr>
            <w:r>
              <w:rPr>
                <w:color w:val="000000"/>
                <w:spacing w:val="-10"/>
                <w:sz w:val="18"/>
                <w:highlight w:val="green"/>
              </w:rPr>
              <w:t>R</w:t>
            </w:r>
          </w:p>
        </w:tc>
      </w:tr>
      <w:tr w:rsidR="004532FA" w14:paraId="3B36B4A9" w14:textId="77777777">
        <w:trPr>
          <w:trHeight w:val="412"/>
        </w:trPr>
        <w:tc>
          <w:tcPr>
            <w:tcW w:w="704" w:type="dxa"/>
          </w:tcPr>
          <w:p w14:paraId="1FB03C5F" w14:textId="77777777" w:rsidR="004532FA" w:rsidRDefault="00754871">
            <w:pPr>
              <w:pStyle w:val="TableParagraph"/>
              <w:spacing w:before="102"/>
              <w:ind w:left="42" w:right="30"/>
              <w:jc w:val="center"/>
              <w:rPr>
                <w:sz w:val="18"/>
              </w:rPr>
            </w:pPr>
            <w:r>
              <w:rPr>
                <w:spacing w:val="-5"/>
                <w:sz w:val="18"/>
              </w:rPr>
              <w:t>272</w:t>
            </w:r>
          </w:p>
        </w:tc>
        <w:tc>
          <w:tcPr>
            <w:tcW w:w="735" w:type="dxa"/>
          </w:tcPr>
          <w:p w14:paraId="4708DE14" w14:textId="77777777" w:rsidR="004532FA" w:rsidRDefault="00754871">
            <w:pPr>
              <w:pStyle w:val="TableParagraph"/>
              <w:spacing w:before="102"/>
              <w:ind w:left="11"/>
              <w:jc w:val="center"/>
              <w:rPr>
                <w:sz w:val="18"/>
              </w:rPr>
            </w:pPr>
            <w:r>
              <w:rPr>
                <w:color w:val="000000"/>
                <w:spacing w:val="-2"/>
                <w:sz w:val="18"/>
                <w:highlight w:val="green"/>
              </w:rPr>
              <w:t>H014a</w:t>
            </w:r>
          </w:p>
        </w:tc>
        <w:tc>
          <w:tcPr>
            <w:tcW w:w="4139" w:type="dxa"/>
          </w:tcPr>
          <w:p w14:paraId="3A3C8FBD" w14:textId="77777777" w:rsidR="004532FA" w:rsidRDefault="00754871">
            <w:pPr>
              <w:pStyle w:val="TableParagraph"/>
              <w:spacing w:line="206" w:lineRule="exact"/>
              <w:ind w:left="68"/>
              <w:rPr>
                <w:sz w:val="18"/>
              </w:rPr>
            </w:pPr>
            <w:r>
              <w:rPr>
                <w:color w:val="000000"/>
                <w:sz w:val="18"/>
                <w:highlight w:val="green"/>
              </w:rPr>
              <w:t>Tipo</w:t>
            </w:r>
            <w:r>
              <w:rPr>
                <w:color w:val="000000"/>
                <w:spacing w:val="24"/>
                <w:sz w:val="18"/>
                <w:highlight w:val="green"/>
              </w:rPr>
              <w:t xml:space="preserve"> </w:t>
            </w:r>
            <w:r>
              <w:rPr>
                <w:color w:val="000000"/>
                <w:sz w:val="18"/>
                <w:highlight w:val="green"/>
              </w:rPr>
              <w:t>de</w:t>
            </w:r>
            <w:r>
              <w:rPr>
                <w:color w:val="000000"/>
                <w:spacing w:val="24"/>
                <w:sz w:val="18"/>
                <w:highlight w:val="green"/>
              </w:rPr>
              <w:t xml:space="preserve"> </w:t>
            </w:r>
            <w:r>
              <w:rPr>
                <w:color w:val="000000"/>
                <w:sz w:val="18"/>
                <w:highlight w:val="green"/>
              </w:rPr>
              <w:t>constancia</w:t>
            </w:r>
            <w:r>
              <w:rPr>
                <w:color w:val="000000"/>
                <w:spacing w:val="24"/>
                <w:sz w:val="18"/>
                <w:highlight w:val="green"/>
              </w:rPr>
              <w:t xml:space="preserve"> </w:t>
            </w:r>
            <w:r>
              <w:rPr>
                <w:color w:val="000000"/>
                <w:sz w:val="18"/>
                <w:highlight w:val="green"/>
              </w:rPr>
              <w:t>no</w:t>
            </w:r>
            <w:r>
              <w:rPr>
                <w:color w:val="000000"/>
                <w:spacing w:val="24"/>
                <w:sz w:val="18"/>
                <w:highlight w:val="green"/>
              </w:rPr>
              <w:t xml:space="preserve"> </w:t>
            </w:r>
            <w:r>
              <w:rPr>
                <w:color w:val="000000"/>
                <w:sz w:val="18"/>
                <w:highlight w:val="green"/>
              </w:rPr>
              <w:t>requerido</w:t>
            </w:r>
            <w:r>
              <w:rPr>
                <w:color w:val="000000"/>
                <w:spacing w:val="24"/>
                <w:sz w:val="18"/>
                <w:highlight w:val="green"/>
              </w:rPr>
              <w:t xml:space="preserve"> </w:t>
            </w:r>
            <w:r>
              <w:rPr>
                <w:color w:val="000000"/>
                <w:sz w:val="18"/>
                <w:highlight w:val="green"/>
              </w:rPr>
              <w:t>para</w:t>
            </w:r>
            <w:r>
              <w:rPr>
                <w:color w:val="000000"/>
                <w:spacing w:val="24"/>
                <w:sz w:val="18"/>
                <w:highlight w:val="green"/>
              </w:rPr>
              <w:t xml:space="preserve"> </w:t>
            </w:r>
            <w:r>
              <w:rPr>
                <w:color w:val="000000"/>
                <w:sz w:val="18"/>
                <w:highlight w:val="green"/>
              </w:rPr>
              <w:t>el</w:t>
            </w:r>
            <w:r>
              <w:rPr>
                <w:color w:val="000000"/>
                <w:spacing w:val="24"/>
                <w:sz w:val="18"/>
                <w:highlight w:val="green"/>
              </w:rPr>
              <w:t xml:space="preserve"> </w:t>
            </w:r>
            <w:r>
              <w:rPr>
                <w:color w:val="000000"/>
                <w:sz w:val="18"/>
                <w:highlight w:val="green"/>
              </w:rPr>
              <w:t>tipo</w:t>
            </w:r>
            <w:r>
              <w:rPr>
                <w:color w:val="000000"/>
                <w:spacing w:val="24"/>
                <w:sz w:val="18"/>
                <w:highlight w:val="green"/>
              </w:rPr>
              <w:t xml:space="preserve"> </w:t>
            </w:r>
            <w:r>
              <w:rPr>
                <w:color w:val="000000"/>
                <w:sz w:val="18"/>
                <w:highlight w:val="green"/>
              </w:rPr>
              <w:t>de</w:t>
            </w:r>
            <w:r>
              <w:rPr>
                <w:color w:val="000000"/>
                <w:sz w:val="18"/>
              </w:rPr>
              <w:t xml:space="preserve"> </w:t>
            </w:r>
            <w:r>
              <w:rPr>
                <w:color w:val="000000"/>
                <w:sz w:val="18"/>
                <w:highlight w:val="green"/>
              </w:rPr>
              <w:t>documento asociado</w:t>
            </w:r>
          </w:p>
        </w:tc>
        <w:tc>
          <w:tcPr>
            <w:tcW w:w="774" w:type="dxa"/>
          </w:tcPr>
          <w:p w14:paraId="406323C5" w14:textId="77777777" w:rsidR="004532FA" w:rsidRDefault="00754871">
            <w:pPr>
              <w:pStyle w:val="TableParagraph"/>
              <w:spacing w:before="102"/>
              <w:ind w:left="4"/>
              <w:jc w:val="center"/>
              <w:rPr>
                <w:sz w:val="18"/>
              </w:rPr>
            </w:pPr>
            <w:r>
              <w:rPr>
                <w:color w:val="000000"/>
                <w:spacing w:val="-4"/>
                <w:sz w:val="18"/>
                <w:highlight w:val="green"/>
              </w:rPr>
              <w:t>2427</w:t>
            </w:r>
          </w:p>
        </w:tc>
        <w:tc>
          <w:tcPr>
            <w:tcW w:w="5529" w:type="dxa"/>
          </w:tcPr>
          <w:p w14:paraId="36601BCD" w14:textId="77777777" w:rsidR="004532FA" w:rsidRDefault="00754871">
            <w:pPr>
              <w:pStyle w:val="TableParagraph"/>
              <w:spacing w:line="206" w:lineRule="exact"/>
              <w:ind w:left="66" w:right="28"/>
              <w:rPr>
                <w:sz w:val="18"/>
              </w:rPr>
            </w:pPr>
            <w:r>
              <w:rPr>
                <w:color w:val="000000"/>
                <w:sz w:val="18"/>
                <w:highlight w:val="green"/>
              </w:rPr>
              <w:t>Si</w:t>
            </w:r>
            <w:r>
              <w:rPr>
                <w:color w:val="000000"/>
                <w:spacing w:val="-8"/>
                <w:sz w:val="18"/>
                <w:highlight w:val="green"/>
              </w:rPr>
              <w:t xml:space="preserve"> </w:t>
            </w:r>
            <w:r>
              <w:rPr>
                <w:color w:val="000000"/>
                <w:sz w:val="18"/>
                <w:highlight w:val="green"/>
              </w:rPr>
              <w:t>el</w:t>
            </w:r>
            <w:r>
              <w:rPr>
                <w:color w:val="000000"/>
                <w:spacing w:val="-8"/>
                <w:sz w:val="18"/>
                <w:highlight w:val="green"/>
              </w:rPr>
              <w:t xml:space="preserve"> </w:t>
            </w:r>
            <w:r>
              <w:rPr>
                <w:color w:val="000000"/>
                <w:sz w:val="18"/>
                <w:highlight w:val="green"/>
              </w:rPr>
              <w:t>tipo</w:t>
            </w:r>
            <w:r>
              <w:rPr>
                <w:color w:val="000000"/>
                <w:spacing w:val="-8"/>
                <w:sz w:val="18"/>
                <w:highlight w:val="green"/>
              </w:rPr>
              <w:t xml:space="preserve"> </w:t>
            </w:r>
            <w:r>
              <w:rPr>
                <w:color w:val="000000"/>
                <w:sz w:val="18"/>
                <w:highlight w:val="green"/>
              </w:rPr>
              <w:t>de</w:t>
            </w:r>
            <w:r>
              <w:rPr>
                <w:color w:val="000000"/>
                <w:spacing w:val="-8"/>
                <w:sz w:val="18"/>
                <w:highlight w:val="green"/>
              </w:rPr>
              <w:t xml:space="preserve"> </w:t>
            </w:r>
            <w:r>
              <w:rPr>
                <w:color w:val="000000"/>
                <w:sz w:val="18"/>
                <w:highlight w:val="green"/>
              </w:rPr>
              <w:t>documento</w:t>
            </w:r>
            <w:r>
              <w:rPr>
                <w:color w:val="000000"/>
                <w:spacing w:val="-8"/>
                <w:sz w:val="18"/>
                <w:highlight w:val="green"/>
              </w:rPr>
              <w:t xml:space="preserve"> </w:t>
            </w:r>
            <w:r>
              <w:rPr>
                <w:color w:val="000000"/>
                <w:sz w:val="18"/>
                <w:highlight w:val="green"/>
              </w:rPr>
              <w:t>asociado</w:t>
            </w:r>
            <w:r>
              <w:rPr>
                <w:color w:val="000000"/>
                <w:spacing w:val="-8"/>
                <w:sz w:val="18"/>
                <w:highlight w:val="green"/>
              </w:rPr>
              <w:t xml:space="preserve"> </w:t>
            </w:r>
            <w:r>
              <w:rPr>
                <w:color w:val="000000"/>
                <w:sz w:val="18"/>
                <w:highlight w:val="green"/>
              </w:rPr>
              <w:t>es</w:t>
            </w:r>
            <w:r>
              <w:rPr>
                <w:color w:val="000000"/>
                <w:spacing w:val="-8"/>
                <w:sz w:val="18"/>
                <w:highlight w:val="green"/>
              </w:rPr>
              <w:t xml:space="preserve"> </w:t>
            </w:r>
            <w:r>
              <w:rPr>
                <w:color w:val="000000"/>
                <w:sz w:val="18"/>
                <w:highlight w:val="green"/>
              </w:rPr>
              <w:t>Electrónico</w:t>
            </w:r>
            <w:r>
              <w:rPr>
                <w:color w:val="000000"/>
                <w:spacing w:val="-8"/>
                <w:sz w:val="18"/>
                <w:highlight w:val="green"/>
              </w:rPr>
              <w:t xml:space="preserve"> </w:t>
            </w:r>
            <w:r>
              <w:rPr>
                <w:color w:val="000000"/>
                <w:sz w:val="18"/>
                <w:highlight w:val="green"/>
              </w:rPr>
              <w:t>o</w:t>
            </w:r>
            <w:r>
              <w:rPr>
                <w:color w:val="000000"/>
                <w:spacing w:val="-8"/>
                <w:sz w:val="18"/>
                <w:highlight w:val="green"/>
              </w:rPr>
              <w:t xml:space="preserve"> </w:t>
            </w:r>
            <w:r>
              <w:rPr>
                <w:color w:val="000000"/>
                <w:sz w:val="18"/>
                <w:highlight w:val="green"/>
              </w:rPr>
              <w:t>Impreso</w:t>
            </w:r>
            <w:r>
              <w:rPr>
                <w:color w:val="000000"/>
                <w:spacing w:val="-8"/>
                <w:sz w:val="18"/>
                <w:highlight w:val="green"/>
              </w:rPr>
              <w:t xml:space="preserve"> </w:t>
            </w:r>
            <w:r>
              <w:rPr>
                <w:color w:val="000000"/>
                <w:sz w:val="18"/>
                <w:highlight w:val="green"/>
              </w:rPr>
              <w:t>(H002=1</w:t>
            </w:r>
            <w:r>
              <w:rPr>
                <w:color w:val="000000"/>
                <w:sz w:val="18"/>
              </w:rPr>
              <w:t xml:space="preserve"> </w:t>
            </w:r>
            <w:r>
              <w:rPr>
                <w:color w:val="000000"/>
                <w:sz w:val="18"/>
                <w:highlight w:val="green"/>
              </w:rPr>
              <w:t>o H002=2), no se debe informar el tipo de constancia</w:t>
            </w:r>
          </w:p>
        </w:tc>
        <w:tc>
          <w:tcPr>
            <w:tcW w:w="710" w:type="dxa"/>
          </w:tcPr>
          <w:p w14:paraId="20175C25" w14:textId="77777777" w:rsidR="004532FA" w:rsidRDefault="00754871">
            <w:pPr>
              <w:pStyle w:val="TableParagraph"/>
              <w:spacing w:before="102"/>
              <w:ind w:left="16" w:right="16"/>
              <w:jc w:val="center"/>
              <w:rPr>
                <w:sz w:val="18"/>
              </w:rPr>
            </w:pPr>
            <w:r>
              <w:rPr>
                <w:color w:val="000000"/>
                <w:spacing w:val="-10"/>
                <w:sz w:val="18"/>
                <w:highlight w:val="green"/>
              </w:rPr>
              <w:t>R</w:t>
            </w:r>
          </w:p>
        </w:tc>
      </w:tr>
      <w:tr w:rsidR="004532FA" w14:paraId="4AA087C3" w14:textId="77777777">
        <w:trPr>
          <w:trHeight w:val="415"/>
        </w:trPr>
        <w:tc>
          <w:tcPr>
            <w:tcW w:w="704" w:type="dxa"/>
          </w:tcPr>
          <w:p w14:paraId="3CBD7A3B" w14:textId="77777777" w:rsidR="004532FA" w:rsidRDefault="00754871">
            <w:pPr>
              <w:pStyle w:val="TableParagraph"/>
              <w:spacing w:before="105"/>
              <w:ind w:left="42" w:right="30"/>
              <w:jc w:val="center"/>
              <w:rPr>
                <w:sz w:val="18"/>
              </w:rPr>
            </w:pPr>
            <w:r>
              <w:rPr>
                <w:spacing w:val="-5"/>
                <w:sz w:val="18"/>
              </w:rPr>
              <w:t>273</w:t>
            </w:r>
          </w:p>
        </w:tc>
        <w:tc>
          <w:tcPr>
            <w:tcW w:w="735" w:type="dxa"/>
          </w:tcPr>
          <w:p w14:paraId="4C07042C" w14:textId="77777777" w:rsidR="004532FA" w:rsidRDefault="00754871">
            <w:pPr>
              <w:pStyle w:val="TableParagraph"/>
              <w:spacing w:before="105"/>
              <w:ind w:left="11"/>
              <w:jc w:val="center"/>
              <w:rPr>
                <w:sz w:val="18"/>
              </w:rPr>
            </w:pPr>
            <w:r>
              <w:rPr>
                <w:color w:val="000000"/>
                <w:spacing w:val="-2"/>
                <w:sz w:val="18"/>
                <w:highlight w:val="green"/>
              </w:rPr>
              <w:t>H015a</w:t>
            </w:r>
          </w:p>
        </w:tc>
        <w:tc>
          <w:tcPr>
            <w:tcW w:w="4139" w:type="dxa"/>
          </w:tcPr>
          <w:p w14:paraId="4437E48D" w14:textId="77777777" w:rsidR="004532FA" w:rsidRDefault="00754871">
            <w:pPr>
              <w:pStyle w:val="TableParagraph"/>
              <w:spacing w:line="208" w:lineRule="exact"/>
              <w:ind w:left="68"/>
              <w:rPr>
                <w:sz w:val="18"/>
              </w:rPr>
            </w:pPr>
            <w:r>
              <w:rPr>
                <w:color w:val="000000"/>
                <w:sz w:val="18"/>
                <w:highlight w:val="green"/>
              </w:rPr>
              <w:t>Descripción</w:t>
            </w:r>
            <w:r>
              <w:rPr>
                <w:color w:val="000000"/>
                <w:spacing w:val="-13"/>
                <w:sz w:val="18"/>
                <w:highlight w:val="green"/>
              </w:rPr>
              <w:t xml:space="preserve"> </w:t>
            </w:r>
            <w:r>
              <w:rPr>
                <w:color w:val="000000"/>
                <w:sz w:val="18"/>
                <w:highlight w:val="green"/>
              </w:rPr>
              <w:t>del</w:t>
            </w:r>
            <w:r>
              <w:rPr>
                <w:color w:val="000000"/>
                <w:spacing w:val="-10"/>
                <w:sz w:val="18"/>
                <w:highlight w:val="green"/>
              </w:rPr>
              <w:t xml:space="preserve"> </w:t>
            </w:r>
            <w:r>
              <w:rPr>
                <w:color w:val="000000"/>
                <w:sz w:val="18"/>
                <w:highlight w:val="green"/>
              </w:rPr>
              <w:t>tipo</w:t>
            </w:r>
            <w:r>
              <w:rPr>
                <w:color w:val="000000"/>
                <w:spacing w:val="-13"/>
                <w:sz w:val="18"/>
                <w:highlight w:val="green"/>
              </w:rPr>
              <w:t xml:space="preserve"> </w:t>
            </w:r>
            <w:r>
              <w:rPr>
                <w:color w:val="000000"/>
                <w:sz w:val="18"/>
                <w:highlight w:val="green"/>
              </w:rPr>
              <w:t>de</w:t>
            </w:r>
            <w:r>
              <w:rPr>
                <w:color w:val="000000"/>
                <w:spacing w:val="-12"/>
                <w:sz w:val="18"/>
                <w:highlight w:val="green"/>
              </w:rPr>
              <w:t xml:space="preserve"> </w:t>
            </w:r>
            <w:r>
              <w:rPr>
                <w:color w:val="000000"/>
                <w:sz w:val="18"/>
                <w:highlight w:val="green"/>
              </w:rPr>
              <w:t>constancia</w:t>
            </w:r>
            <w:r>
              <w:rPr>
                <w:color w:val="000000"/>
                <w:spacing w:val="-13"/>
                <w:sz w:val="18"/>
                <w:highlight w:val="green"/>
              </w:rPr>
              <w:t xml:space="preserve"> </w:t>
            </w:r>
            <w:r>
              <w:rPr>
                <w:color w:val="000000"/>
                <w:sz w:val="18"/>
                <w:highlight w:val="green"/>
              </w:rPr>
              <w:t>no</w:t>
            </w:r>
            <w:r>
              <w:rPr>
                <w:color w:val="000000"/>
                <w:spacing w:val="-12"/>
                <w:sz w:val="18"/>
                <w:highlight w:val="green"/>
              </w:rPr>
              <w:t xml:space="preserve"> </w:t>
            </w:r>
            <w:r>
              <w:rPr>
                <w:color w:val="000000"/>
                <w:sz w:val="18"/>
                <w:highlight w:val="green"/>
              </w:rPr>
              <w:t>corresponde</w:t>
            </w:r>
            <w:r>
              <w:rPr>
                <w:color w:val="000000"/>
                <w:sz w:val="18"/>
              </w:rPr>
              <w:t xml:space="preserve"> </w:t>
            </w:r>
            <w:r>
              <w:rPr>
                <w:color w:val="000000"/>
                <w:sz w:val="18"/>
                <w:highlight w:val="green"/>
              </w:rPr>
              <w:t>al código</w:t>
            </w:r>
          </w:p>
        </w:tc>
        <w:tc>
          <w:tcPr>
            <w:tcW w:w="774" w:type="dxa"/>
          </w:tcPr>
          <w:p w14:paraId="2F47C386" w14:textId="77777777" w:rsidR="004532FA" w:rsidRDefault="00754871">
            <w:pPr>
              <w:pStyle w:val="TableParagraph"/>
              <w:spacing w:before="105"/>
              <w:ind w:left="4"/>
              <w:jc w:val="center"/>
              <w:rPr>
                <w:sz w:val="18"/>
              </w:rPr>
            </w:pPr>
            <w:r>
              <w:rPr>
                <w:color w:val="000000"/>
                <w:spacing w:val="-4"/>
                <w:sz w:val="18"/>
                <w:highlight w:val="green"/>
              </w:rPr>
              <w:t>2429</w:t>
            </w:r>
          </w:p>
        </w:tc>
        <w:tc>
          <w:tcPr>
            <w:tcW w:w="5529" w:type="dxa"/>
          </w:tcPr>
          <w:p w14:paraId="6F24BE66" w14:textId="77777777" w:rsidR="004532FA" w:rsidRDefault="00754871">
            <w:pPr>
              <w:pStyle w:val="TableParagraph"/>
              <w:spacing w:line="208" w:lineRule="exact"/>
              <w:ind w:left="66"/>
              <w:rPr>
                <w:sz w:val="18"/>
              </w:rPr>
            </w:pPr>
            <w:r>
              <w:rPr>
                <w:color w:val="000000"/>
                <w:sz w:val="18"/>
                <w:highlight w:val="green"/>
              </w:rPr>
              <w:t>Descripción del tipo de constancia no coincidente con lo informado</w:t>
            </w:r>
            <w:r>
              <w:rPr>
                <w:color w:val="000000"/>
                <w:sz w:val="18"/>
              </w:rPr>
              <w:t xml:space="preserve"> </w:t>
            </w:r>
            <w:r>
              <w:rPr>
                <w:color w:val="000000"/>
                <w:sz w:val="18"/>
                <w:highlight w:val="green"/>
              </w:rPr>
              <w:t>en el campo H014</w:t>
            </w:r>
          </w:p>
        </w:tc>
        <w:tc>
          <w:tcPr>
            <w:tcW w:w="710" w:type="dxa"/>
          </w:tcPr>
          <w:p w14:paraId="6FA93D46" w14:textId="77777777" w:rsidR="004532FA" w:rsidRDefault="00754871">
            <w:pPr>
              <w:pStyle w:val="TableParagraph"/>
              <w:spacing w:before="105"/>
              <w:ind w:left="16" w:right="16"/>
              <w:jc w:val="center"/>
              <w:rPr>
                <w:sz w:val="18"/>
              </w:rPr>
            </w:pPr>
            <w:r>
              <w:rPr>
                <w:color w:val="000000"/>
                <w:spacing w:val="-10"/>
                <w:sz w:val="18"/>
                <w:highlight w:val="green"/>
              </w:rPr>
              <w:t>R</w:t>
            </w:r>
          </w:p>
        </w:tc>
      </w:tr>
    </w:tbl>
    <w:p w14:paraId="0B851BE2" w14:textId="77777777" w:rsidR="004532FA" w:rsidRDefault="004532FA">
      <w:pPr>
        <w:pStyle w:val="TableParagraph"/>
        <w:jc w:val="center"/>
        <w:rPr>
          <w:sz w:val="18"/>
        </w:rPr>
        <w:sectPr w:rsidR="004532FA">
          <w:pgSz w:w="15840" w:h="12240" w:orient="landscape"/>
          <w:pgMar w:top="2120" w:right="1700" w:bottom="1300" w:left="1275" w:header="763" w:footer="1101" w:gutter="0"/>
          <w:cols w:space="720"/>
        </w:sectPr>
      </w:pPr>
    </w:p>
    <w:p w14:paraId="0C8B70FD" w14:textId="77777777" w:rsidR="004532FA" w:rsidRDefault="004532FA">
      <w:pPr>
        <w:pStyle w:val="Textoindependiente"/>
        <w:spacing w:before="25"/>
        <w:rPr>
          <w:b/>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139"/>
        <w:gridCol w:w="774"/>
        <w:gridCol w:w="5529"/>
        <w:gridCol w:w="710"/>
      </w:tblGrid>
      <w:tr w:rsidR="004532FA" w14:paraId="1895B3B5" w14:textId="77777777">
        <w:trPr>
          <w:trHeight w:val="508"/>
        </w:trPr>
        <w:tc>
          <w:tcPr>
            <w:tcW w:w="704" w:type="dxa"/>
            <w:shd w:val="clear" w:color="auto" w:fill="A8D08D"/>
          </w:tcPr>
          <w:p w14:paraId="5C7A631D"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5E393B21"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139" w:type="dxa"/>
            <w:shd w:val="clear" w:color="auto" w:fill="A8D08D"/>
          </w:tcPr>
          <w:p w14:paraId="549E5AE5" w14:textId="77777777" w:rsidR="004532FA" w:rsidRDefault="00754871">
            <w:pPr>
              <w:pStyle w:val="TableParagraph"/>
              <w:spacing w:before="150"/>
              <w:ind w:left="1006"/>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774" w:type="dxa"/>
            <w:shd w:val="clear" w:color="auto" w:fill="A8D08D"/>
          </w:tcPr>
          <w:p w14:paraId="5A11F156" w14:textId="77777777" w:rsidR="004532FA" w:rsidRDefault="00754871">
            <w:pPr>
              <w:pStyle w:val="TableParagraph"/>
              <w:spacing w:before="150"/>
              <w:ind w:left="4" w:right="3"/>
              <w:jc w:val="center"/>
              <w:rPr>
                <w:rFonts w:ascii="Arial" w:hAnsi="Arial"/>
                <w:b/>
                <w:sz w:val="18"/>
              </w:rPr>
            </w:pPr>
            <w:r>
              <w:rPr>
                <w:rFonts w:ascii="Arial" w:hAnsi="Arial"/>
                <w:b/>
                <w:spacing w:val="-2"/>
                <w:sz w:val="18"/>
              </w:rPr>
              <w:t>Código</w:t>
            </w:r>
          </w:p>
        </w:tc>
        <w:tc>
          <w:tcPr>
            <w:tcW w:w="5529" w:type="dxa"/>
            <w:shd w:val="clear" w:color="auto" w:fill="A8D08D"/>
          </w:tcPr>
          <w:p w14:paraId="7D644A87" w14:textId="77777777" w:rsidR="004532FA" w:rsidRDefault="00754871">
            <w:pPr>
              <w:pStyle w:val="TableParagraph"/>
              <w:spacing w:before="150"/>
              <w:ind w:left="1"/>
              <w:jc w:val="center"/>
              <w:rPr>
                <w:rFonts w:ascii="Arial" w:hAnsi="Arial"/>
                <w:b/>
                <w:sz w:val="18"/>
              </w:rPr>
            </w:pPr>
            <w:r>
              <w:rPr>
                <w:rFonts w:ascii="Arial" w:hAnsi="Arial"/>
                <w:b/>
                <w:spacing w:val="-2"/>
                <w:sz w:val="18"/>
              </w:rPr>
              <w:t>Observación</w:t>
            </w:r>
          </w:p>
        </w:tc>
        <w:tc>
          <w:tcPr>
            <w:tcW w:w="710" w:type="dxa"/>
            <w:shd w:val="clear" w:color="auto" w:fill="A8D08D"/>
          </w:tcPr>
          <w:p w14:paraId="0B8C1887" w14:textId="77777777" w:rsidR="004532FA" w:rsidRDefault="00754871">
            <w:pPr>
              <w:pStyle w:val="TableParagraph"/>
              <w:spacing w:before="150"/>
              <w:ind w:left="16" w:right="16"/>
              <w:jc w:val="center"/>
              <w:rPr>
                <w:rFonts w:ascii="Arial"/>
                <w:b/>
                <w:sz w:val="18"/>
              </w:rPr>
            </w:pPr>
            <w:r>
              <w:rPr>
                <w:rFonts w:ascii="Arial"/>
                <w:b/>
                <w:spacing w:val="-10"/>
                <w:sz w:val="18"/>
              </w:rPr>
              <w:t>E</w:t>
            </w:r>
          </w:p>
        </w:tc>
      </w:tr>
      <w:tr w:rsidR="004532FA" w14:paraId="7D4779A4" w14:textId="77777777">
        <w:trPr>
          <w:trHeight w:val="830"/>
        </w:trPr>
        <w:tc>
          <w:tcPr>
            <w:tcW w:w="704" w:type="dxa"/>
          </w:tcPr>
          <w:p w14:paraId="421BF73A" w14:textId="77777777" w:rsidR="004532FA" w:rsidRDefault="004532FA">
            <w:pPr>
              <w:pStyle w:val="TableParagraph"/>
              <w:spacing w:before="91"/>
              <w:rPr>
                <w:rFonts w:ascii="Calibri"/>
                <w:b/>
                <w:sz w:val="18"/>
              </w:rPr>
            </w:pPr>
          </w:p>
          <w:p w14:paraId="45E8490E" w14:textId="77777777" w:rsidR="004532FA" w:rsidRDefault="00754871">
            <w:pPr>
              <w:pStyle w:val="TableParagraph"/>
              <w:ind w:left="42" w:right="30"/>
              <w:jc w:val="center"/>
              <w:rPr>
                <w:sz w:val="18"/>
              </w:rPr>
            </w:pPr>
            <w:r>
              <w:rPr>
                <w:spacing w:val="-5"/>
                <w:sz w:val="18"/>
              </w:rPr>
              <w:t>274</w:t>
            </w:r>
          </w:p>
        </w:tc>
        <w:tc>
          <w:tcPr>
            <w:tcW w:w="735" w:type="dxa"/>
          </w:tcPr>
          <w:p w14:paraId="7B4787E2" w14:textId="77777777" w:rsidR="004532FA" w:rsidRDefault="004532FA">
            <w:pPr>
              <w:pStyle w:val="TableParagraph"/>
              <w:spacing w:before="91"/>
              <w:rPr>
                <w:rFonts w:ascii="Calibri"/>
                <w:b/>
                <w:sz w:val="18"/>
              </w:rPr>
            </w:pPr>
          </w:p>
          <w:p w14:paraId="0234D53A" w14:textId="77777777" w:rsidR="004532FA" w:rsidRDefault="00754871">
            <w:pPr>
              <w:pStyle w:val="TableParagraph"/>
              <w:ind w:left="12"/>
              <w:jc w:val="center"/>
              <w:rPr>
                <w:sz w:val="18"/>
              </w:rPr>
            </w:pPr>
            <w:r>
              <w:rPr>
                <w:color w:val="000000"/>
                <w:spacing w:val="-4"/>
                <w:sz w:val="18"/>
                <w:highlight w:val="green"/>
              </w:rPr>
              <w:t>H016</w:t>
            </w:r>
          </w:p>
        </w:tc>
        <w:tc>
          <w:tcPr>
            <w:tcW w:w="4139" w:type="dxa"/>
          </w:tcPr>
          <w:p w14:paraId="3FE4C9BE" w14:textId="77777777" w:rsidR="004532FA" w:rsidRDefault="004532FA">
            <w:pPr>
              <w:pStyle w:val="TableParagraph"/>
              <w:spacing w:before="91"/>
              <w:rPr>
                <w:rFonts w:ascii="Calibri"/>
                <w:b/>
                <w:sz w:val="18"/>
              </w:rPr>
            </w:pPr>
          </w:p>
          <w:p w14:paraId="471C564B" w14:textId="77777777" w:rsidR="004532FA" w:rsidRDefault="00754871">
            <w:pPr>
              <w:pStyle w:val="TableParagraph"/>
              <w:ind w:left="68"/>
              <w:rPr>
                <w:sz w:val="18"/>
              </w:rPr>
            </w:pPr>
            <w:r>
              <w:rPr>
                <w:color w:val="000000"/>
                <w:sz w:val="18"/>
                <w:highlight w:val="green"/>
              </w:rPr>
              <w:t>Número</w:t>
            </w:r>
            <w:r>
              <w:rPr>
                <w:color w:val="000000"/>
                <w:spacing w:val="-9"/>
                <w:sz w:val="18"/>
                <w:highlight w:val="green"/>
              </w:rPr>
              <w:t xml:space="preserve"> </w:t>
            </w:r>
            <w:r>
              <w:rPr>
                <w:color w:val="000000"/>
                <w:sz w:val="18"/>
                <w:highlight w:val="green"/>
              </w:rPr>
              <w:t>de</w:t>
            </w:r>
            <w:r>
              <w:rPr>
                <w:color w:val="000000"/>
                <w:spacing w:val="-8"/>
                <w:sz w:val="18"/>
                <w:highlight w:val="green"/>
              </w:rPr>
              <w:t xml:space="preserve"> </w:t>
            </w:r>
            <w:r>
              <w:rPr>
                <w:color w:val="000000"/>
                <w:sz w:val="18"/>
                <w:highlight w:val="green"/>
              </w:rPr>
              <w:t>constancia</w:t>
            </w:r>
            <w:r>
              <w:rPr>
                <w:color w:val="000000"/>
                <w:spacing w:val="-6"/>
                <w:sz w:val="18"/>
                <w:highlight w:val="green"/>
              </w:rPr>
              <w:t xml:space="preserve"> </w:t>
            </w:r>
            <w:r>
              <w:rPr>
                <w:color w:val="000000"/>
                <w:sz w:val="18"/>
                <w:highlight w:val="green"/>
              </w:rPr>
              <w:t>no</w:t>
            </w:r>
            <w:r>
              <w:rPr>
                <w:color w:val="000000"/>
                <w:spacing w:val="-9"/>
                <w:sz w:val="18"/>
                <w:highlight w:val="green"/>
              </w:rPr>
              <w:t xml:space="preserve"> </w:t>
            </w:r>
            <w:r>
              <w:rPr>
                <w:color w:val="000000"/>
                <w:spacing w:val="-2"/>
                <w:sz w:val="18"/>
                <w:highlight w:val="green"/>
              </w:rPr>
              <w:t>informado</w:t>
            </w:r>
          </w:p>
        </w:tc>
        <w:tc>
          <w:tcPr>
            <w:tcW w:w="774" w:type="dxa"/>
          </w:tcPr>
          <w:p w14:paraId="252744AE" w14:textId="77777777" w:rsidR="004532FA" w:rsidRDefault="004532FA">
            <w:pPr>
              <w:pStyle w:val="TableParagraph"/>
              <w:spacing w:before="91"/>
              <w:rPr>
                <w:rFonts w:ascii="Calibri"/>
                <w:b/>
                <w:sz w:val="18"/>
              </w:rPr>
            </w:pPr>
          </w:p>
          <w:p w14:paraId="6E827AFC" w14:textId="77777777" w:rsidR="004532FA" w:rsidRDefault="00754871">
            <w:pPr>
              <w:pStyle w:val="TableParagraph"/>
              <w:ind w:left="4"/>
              <w:jc w:val="center"/>
              <w:rPr>
                <w:sz w:val="18"/>
              </w:rPr>
            </w:pPr>
            <w:r>
              <w:rPr>
                <w:color w:val="000000"/>
                <w:spacing w:val="-4"/>
                <w:sz w:val="18"/>
                <w:highlight w:val="green"/>
              </w:rPr>
              <w:t>2430</w:t>
            </w:r>
          </w:p>
        </w:tc>
        <w:tc>
          <w:tcPr>
            <w:tcW w:w="5529" w:type="dxa"/>
          </w:tcPr>
          <w:p w14:paraId="1EB50318" w14:textId="77777777" w:rsidR="004532FA" w:rsidRDefault="00754871">
            <w:pPr>
              <w:pStyle w:val="TableParagraph"/>
              <w:spacing w:line="206" w:lineRule="exact"/>
              <w:ind w:left="66" w:right="62"/>
              <w:jc w:val="both"/>
              <w:rPr>
                <w:sz w:val="18"/>
              </w:rPr>
            </w:pPr>
            <w:r>
              <w:rPr>
                <w:noProof/>
                <w:sz w:val="18"/>
              </w:rPr>
              <mc:AlternateContent>
                <mc:Choice Requires="wpg">
                  <w:drawing>
                    <wp:anchor distT="0" distB="0" distL="0" distR="0" simplePos="0" relativeHeight="251698688" behindDoc="1" locked="0" layoutInCell="1" allowOverlap="1" wp14:anchorId="7FA2626B" wp14:editId="13A6AAF2">
                      <wp:simplePos x="0" y="0"/>
                      <wp:positionH relativeFrom="column">
                        <wp:posOffset>44196</wp:posOffset>
                      </wp:positionH>
                      <wp:positionV relativeFrom="paragraph">
                        <wp:posOffset>1397</wp:posOffset>
                      </wp:positionV>
                      <wp:extent cx="3422015" cy="393700"/>
                      <wp:effectExtent l="0" t="0" r="0" b="0"/>
                      <wp:wrapNone/>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393700"/>
                                <a:chOff x="0" y="0"/>
                                <a:chExt cx="3422015" cy="393700"/>
                              </a:xfrm>
                            </wpg:grpSpPr>
                            <wps:wsp>
                              <wps:cNvPr id="488" name="Graphic 488"/>
                              <wps:cNvSpPr/>
                              <wps:spPr>
                                <a:xfrm>
                                  <a:off x="0" y="0"/>
                                  <a:ext cx="3422015" cy="393700"/>
                                </a:xfrm>
                                <a:custGeom>
                                  <a:avLst/>
                                  <a:gdLst/>
                                  <a:ahLst/>
                                  <a:cxnLst/>
                                  <a:rect l="l" t="t" r="r" b="b"/>
                                  <a:pathLst>
                                    <a:path w="3422015" h="393700">
                                      <a:moveTo>
                                        <a:pt x="3421634" y="0"/>
                                      </a:moveTo>
                                      <a:lnTo>
                                        <a:pt x="0" y="0"/>
                                      </a:lnTo>
                                      <a:lnTo>
                                        <a:pt x="0" y="131064"/>
                                      </a:lnTo>
                                      <a:lnTo>
                                        <a:pt x="0" y="262128"/>
                                      </a:lnTo>
                                      <a:lnTo>
                                        <a:pt x="0" y="393192"/>
                                      </a:lnTo>
                                      <a:lnTo>
                                        <a:pt x="3421634" y="393192"/>
                                      </a:lnTo>
                                      <a:lnTo>
                                        <a:pt x="3421634" y="262128"/>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w14:anchorId="7B67AF6B" id="Group 487" o:spid="_x0000_s1026" style="position:absolute;margin-left:3.5pt;margin-top:.1pt;width:269.45pt;height:31pt;z-index:-251617792;mso-wrap-distance-left:0;mso-wrap-distance-right:0" coordsize="34220,3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">
                      <v:shape id="Graphic 488" o:spid="_x0000_s1027" style="position:absolute;width:34220;height:3937;visibility:visible;mso-wrap-style:square;v-text-anchor:top" coordsize="3422015,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" path="m3421634,l,,,131064,,262128,,393192r3421634,l3421634,262128r,-131064l3421634,xe" fillcolor="lime" stroked="f">
                        <v:path arrowok="t"/>
                      </v:shape>
                    </v:group>
                  </w:pict>
                </mc:Fallback>
              </mc:AlternateContent>
            </w:r>
            <w:r>
              <w:rPr>
                <w:sz w:val="18"/>
              </w:rPr>
              <w:t xml:space="preserve">Si el tipo de documento asociado seleccionado es igual a Constancia electrónica (H002=3) y el tipo de constancia es Constancia de no ser contribuyente (H014=2), es obligatorio </w:t>
            </w:r>
            <w:r>
              <w:rPr>
                <w:color w:val="000000"/>
                <w:sz w:val="18"/>
                <w:highlight w:val="green"/>
              </w:rPr>
              <w:t>informar el número de constancia</w:t>
            </w:r>
          </w:p>
        </w:tc>
        <w:tc>
          <w:tcPr>
            <w:tcW w:w="710" w:type="dxa"/>
          </w:tcPr>
          <w:p w14:paraId="214478C7" w14:textId="77777777" w:rsidR="004532FA" w:rsidRDefault="004532FA">
            <w:pPr>
              <w:pStyle w:val="TableParagraph"/>
              <w:spacing w:before="91"/>
              <w:rPr>
                <w:rFonts w:ascii="Calibri"/>
                <w:b/>
                <w:sz w:val="18"/>
              </w:rPr>
            </w:pPr>
          </w:p>
          <w:p w14:paraId="5ADA2197" w14:textId="77777777" w:rsidR="004532FA" w:rsidRDefault="00754871">
            <w:pPr>
              <w:pStyle w:val="TableParagraph"/>
              <w:ind w:left="16" w:right="16"/>
              <w:jc w:val="center"/>
              <w:rPr>
                <w:sz w:val="18"/>
              </w:rPr>
            </w:pPr>
            <w:r>
              <w:rPr>
                <w:color w:val="000000"/>
                <w:spacing w:val="-10"/>
                <w:sz w:val="18"/>
                <w:highlight w:val="green"/>
              </w:rPr>
              <w:t>R</w:t>
            </w:r>
          </w:p>
        </w:tc>
      </w:tr>
      <w:tr w:rsidR="004532FA" w14:paraId="1E33874F" w14:textId="77777777">
        <w:trPr>
          <w:trHeight w:val="413"/>
        </w:trPr>
        <w:tc>
          <w:tcPr>
            <w:tcW w:w="704" w:type="dxa"/>
          </w:tcPr>
          <w:p w14:paraId="3A1275F9" w14:textId="77777777" w:rsidR="004532FA" w:rsidRDefault="00754871">
            <w:pPr>
              <w:pStyle w:val="TableParagraph"/>
              <w:spacing w:before="102"/>
              <w:ind w:left="42" w:right="30"/>
              <w:jc w:val="center"/>
              <w:rPr>
                <w:sz w:val="18"/>
              </w:rPr>
            </w:pPr>
            <w:r>
              <w:rPr>
                <w:spacing w:val="-5"/>
                <w:sz w:val="18"/>
              </w:rPr>
              <w:t>275</w:t>
            </w:r>
          </w:p>
        </w:tc>
        <w:tc>
          <w:tcPr>
            <w:tcW w:w="735" w:type="dxa"/>
          </w:tcPr>
          <w:p w14:paraId="7144B2C9" w14:textId="77777777" w:rsidR="004532FA" w:rsidRDefault="00754871">
            <w:pPr>
              <w:pStyle w:val="TableParagraph"/>
              <w:spacing w:before="102"/>
              <w:ind w:left="11"/>
              <w:jc w:val="center"/>
              <w:rPr>
                <w:sz w:val="18"/>
              </w:rPr>
            </w:pPr>
            <w:r>
              <w:rPr>
                <w:color w:val="000000"/>
                <w:spacing w:val="-2"/>
                <w:sz w:val="18"/>
                <w:highlight w:val="green"/>
              </w:rPr>
              <w:t>H016a</w:t>
            </w:r>
          </w:p>
        </w:tc>
        <w:tc>
          <w:tcPr>
            <w:tcW w:w="4139" w:type="dxa"/>
          </w:tcPr>
          <w:p w14:paraId="738BC759" w14:textId="77777777" w:rsidR="004532FA" w:rsidRDefault="00754871">
            <w:pPr>
              <w:pStyle w:val="TableParagraph"/>
              <w:spacing w:line="206" w:lineRule="exact"/>
              <w:ind w:left="68"/>
              <w:rPr>
                <w:sz w:val="18"/>
              </w:rPr>
            </w:pPr>
            <w:r>
              <w:rPr>
                <w:color w:val="000000"/>
                <w:sz w:val="18"/>
                <w:highlight w:val="green"/>
              </w:rPr>
              <w:t>Número</w:t>
            </w:r>
            <w:r>
              <w:rPr>
                <w:color w:val="000000"/>
                <w:spacing w:val="-13"/>
                <w:sz w:val="18"/>
                <w:highlight w:val="green"/>
              </w:rPr>
              <w:t xml:space="preserve"> </w:t>
            </w:r>
            <w:r>
              <w:rPr>
                <w:color w:val="000000"/>
                <w:sz w:val="18"/>
                <w:highlight w:val="green"/>
              </w:rPr>
              <w:t>de</w:t>
            </w:r>
            <w:r>
              <w:rPr>
                <w:color w:val="000000"/>
                <w:spacing w:val="-12"/>
                <w:sz w:val="18"/>
                <w:highlight w:val="green"/>
              </w:rPr>
              <w:t xml:space="preserve"> </w:t>
            </w:r>
            <w:r>
              <w:rPr>
                <w:color w:val="000000"/>
                <w:sz w:val="18"/>
                <w:highlight w:val="green"/>
              </w:rPr>
              <w:t>constancia</w:t>
            </w:r>
            <w:r>
              <w:rPr>
                <w:color w:val="000000"/>
                <w:spacing w:val="-13"/>
                <w:sz w:val="18"/>
                <w:highlight w:val="green"/>
              </w:rPr>
              <w:t xml:space="preserve"> </w:t>
            </w:r>
            <w:r>
              <w:rPr>
                <w:color w:val="000000"/>
                <w:sz w:val="18"/>
                <w:highlight w:val="green"/>
              </w:rPr>
              <w:t>no</w:t>
            </w:r>
            <w:r>
              <w:rPr>
                <w:color w:val="000000"/>
                <w:spacing w:val="-11"/>
                <w:sz w:val="18"/>
                <w:highlight w:val="green"/>
              </w:rPr>
              <w:t xml:space="preserve"> </w:t>
            </w:r>
            <w:r>
              <w:rPr>
                <w:color w:val="000000"/>
                <w:sz w:val="18"/>
                <w:highlight w:val="green"/>
              </w:rPr>
              <w:t>requerido</w:t>
            </w:r>
            <w:r>
              <w:rPr>
                <w:color w:val="000000"/>
                <w:spacing w:val="-13"/>
                <w:sz w:val="18"/>
                <w:highlight w:val="green"/>
              </w:rPr>
              <w:t xml:space="preserve"> </w:t>
            </w:r>
            <w:r>
              <w:rPr>
                <w:color w:val="000000"/>
                <w:sz w:val="18"/>
                <w:highlight w:val="green"/>
              </w:rPr>
              <w:t>para</w:t>
            </w:r>
            <w:r>
              <w:rPr>
                <w:color w:val="000000"/>
                <w:spacing w:val="-11"/>
                <w:sz w:val="18"/>
                <w:highlight w:val="green"/>
              </w:rPr>
              <w:t xml:space="preserve"> </w:t>
            </w:r>
            <w:r>
              <w:rPr>
                <w:color w:val="000000"/>
                <w:sz w:val="18"/>
                <w:highlight w:val="green"/>
              </w:rPr>
              <w:t>el</w:t>
            </w:r>
            <w:r>
              <w:rPr>
                <w:color w:val="000000"/>
                <w:spacing w:val="-12"/>
                <w:sz w:val="18"/>
                <w:highlight w:val="green"/>
              </w:rPr>
              <w:t xml:space="preserve"> </w:t>
            </w:r>
            <w:r>
              <w:rPr>
                <w:color w:val="000000"/>
                <w:sz w:val="18"/>
                <w:highlight w:val="green"/>
              </w:rPr>
              <w:t>tipo</w:t>
            </w:r>
            <w:r>
              <w:rPr>
                <w:color w:val="000000"/>
                <w:spacing w:val="-11"/>
                <w:sz w:val="18"/>
                <w:highlight w:val="green"/>
              </w:rPr>
              <w:t xml:space="preserve"> </w:t>
            </w:r>
            <w:r>
              <w:rPr>
                <w:color w:val="000000"/>
                <w:sz w:val="18"/>
                <w:highlight w:val="green"/>
              </w:rPr>
              <w:t>de</w:t>
            </w:r>
            <w:r>
              <w:rPr>
                <w:color w:val="000000"/>
                <w:sz w:val="18"/>
              </w:rPr>
              <w:t xml:space="preserve"> </w:t>
            </w:r>
            <w:r>
              <w:rPr>
                <w:color w:val="000000"/>
                <w:sz w:val="18"/>
                <w:highlight w:val="green"/>
              </w:rPr>
              <w:t>documento asociado</w:t>
            </w:r>
          </w:p>
        </w:tc>
        <w:tc>
          <w:tcPr>
            <w:tcW w:w="774" w:type="dxa"/>
          </w:tcPr>
          <w:p w14:paraId="546B84C3" w14:textId="77777777" w:rsidR="004532FA" w:rsidRDefault="00754871">
            <w:pPr>
              <w:pStyle w:val="TableParagraph"/>
              <w:spacing w:before="102"/>
              <w:ind w:left="4"/>
              <w:jc w:val="center"/>
              <w:rPr>
                <w:sz w:val="18"/>
              </w:rPr>
            </w:pPr>
            <w:r>
              <w:rPr>
                <w:color w:val="000000"/>
                <w:spacing w:val="-4"/>
                <w:sz w:val="18"/>
                <w:highlight w:val="green"/>
              </w:rPr>
              <w:t>2431</w:t>
            </w:r>
          </w:p>
        </w:tc>
        <w:tc>
          <w:tcPr>
            <w:tcW w:w="5529" w:type="dxa"/>
          </w:tcPr>
          <w:p w14:paraId="3BD1082E" w14:textId="77777777" w:rsidR="004532FA" w:rsidRDefault="00754871">
            <w:pPr>
              <w:pStyle w:val="TableParagraph"/>
              <w:spacing w:line="206" w:lineRule="exact"/>
              <w:ind w:left="66" w:right="28"/>
              <w:rPr>
                <w:sz w:val="18"/>
              </w:rPr>
            </w:pPr>
            <w:r>
              <w:rPr>
                <w:color w:val="000000"/>
                <w:sz w:val="18"/>
                <w:highlight w:val="green"/>
              </w:rPr>
              <w:t>Si</w:t>
            </w:r>
            <w:r>
              <w:rPr>
                <w:color w:val="000000"/>
                <w:spacing w:val="-4"/>
                <w:sz w:val="18"/>
                <w:highlight w:val="green"/>
              </w:rPr>
              <w:t xml:space="preserve"> </w:t>
            </w:r>
            <w:r>
              <w:rPr>
                <w:color w:val="000000"/>
                <w:sz w:val="18"/>
                <w:highlight w:val="green"/>
              </w:rPr>
              <w:t>el</w:t>
            </w:r>
            <w:r>
              <w:rPr>
                <w:color w:val="000000"/>
                <w:spacing w:val="-4"/>
                <w:sz w:val="18"/>
                <w:highlight w:val="green"/>
              </w:rPr>
              <w:t xml:space="preserve"> </w:t>
            </w:r>
            <w:r>
              <w:rPr>
                <w:color w:val="000000"/>
                <w:sz w:val="18"/>
                <w:highlight w:val="green"/>
              </w:rPr>
              <w:t>tipo</w:t>
            </w:r>
            <w:r>
              <w:rPr>
                <w:color w:val="000000"/>
                <w:spacing w:val="-6"/>
                <w:sz w:val="18"/>
                <w:highlight w:val="green"/>
              </w:rPr>
              <w:t xml:space="preserve"> </w:t>
            </w:r>
            <w:r>
              <w:rPr>
                <w:color w:val="000000"/>
                <w:sz w:val="18"/>
                <w:highlight w:val="green"/>
              </w:rPr>
              <w:t>de</w:t>
            </w:r>
            <w:r>
              <w:rPr>
                <w:color w:val="000000"/>
                <w:spacing w:val="-6"/>
                <w:sz w:val="18"/>
                <w:highlight w:val="green"/>
              </w:rPr>
              <w:t xml:space="preserve"> </w:t>
            </w:r>
            <w:r>
              <w:rPr>
                <w:color w:val="000000"/>
                <w:sz w:val="18"/>
                <w:highlight w:val="green"/>
              </w:rPr>
              <w:t>documento</w:t>
            </w:r>
            <w:r>
              <w:rPr>
                <w:color w:val="000000"/>
                <w:spacing w:val="-6"/>
                <w:sz w:val="18"/>
                <w:highlight w:val="green"/>
              </w:rPr>
              <w:t xml:space="preserve"> </w:t>
            </w:r>
            <w:r>
              <w:rPr>
                <w:color w:val="000000"/>
                <w:sz w:val="18"/>
                <w:highlight w:val="green"/>
              </w:rPr>
              <w:t>asociado</w:t>
            </w:r>
            <w:r>
              <w:rPr>
                <w:color w:val="000000"/>
                <w:spacing w:val="-4"/>
                <w:sz w:val="18"/>
                <w:highlight w:val="green"/>
              </w:rPr>
              <w:t xml:space="preserve"> </w:t>
            </w:r>
            <w:r>
              <w:rPr>
                <w:color w:val="000000"/>
                <w:sz w:val="18"/>
                <w:highlight w:val="green"/>
              </w:rPr>
              <w:t>es</w:t>
            </w:r>
            <w:r>
              <w:rPr>
                <w:color w:val="000000"/>
                <w:spacing w:val="-6"/>
                <w:sz w:val="18"/>
                <w:highlight w:val="green"/>
              </w:rPr>
              <w:t xml:space="preserve"> </w:t>
            </w:r>
            <w:r>
              <w:rPr>
                <w:color w:val="000000"/>
                <w:sz w:val="18"/>
                <w:highlight w:val="green"/>
              </w:rPr>
              <w:t>electrónico</w:t>
            </w:r>
            <w:r>
              <w:rPr>
                <w:color w:val="000000"/>
                <w:spacing w:val="-6"/>
                <w:sz w:val="18"/>
                <w:highlight w:val="green"/>
              </w:rPr>
              <w:t xml:space="preserve"> </w:t>
            </w:r>
            <w:r>
              <w:rPr>
                <w:color w:val="000000"/>
                <w:sz w:val="18"/>
                <w:highlight w:val="green"/>
              </w:rPr>
              <w:t>o</w:t>
            </w:r>
            <w:r>
              <w:rPr>
                <w:color w:val="000000"/>
                <w:spacing w:val="-6"/>
                <w:sz w:val="18"/>
                <w:highlight w:val="green"/>
              </w:rPr>
              <w:t xml:space="preserve"> </w:t>
            </w:r>
            <w:r>
              <w:rPr>
                <w:color w:val="000000"/>
                <w:sz w:val="18"/>
                <w:highlight w:val="green"/>
              </w:rPr>
              <w:t>impreso</w:t>
            </w:r>
            <w:r>
              <w:rPr>
                <w:color w:val="000000"/>
                <w:spacing w:val="-6"/>
                <w:sz w:val="18"/>
                <w:highlight w:val="green"/>
              </w:rPr>
              <w:t xml:space="preserve"> </w:t>
            </w:r>
            <w:r>
              <w:rPr>
                <w:color w:val="000000"/>
                <w:sz w:val="18"/>
                <w:highlight w:val="green"/>
              </w:rPr>
              <w:t>(H002=1</w:t>
            </w:r>
            <w:r>
              <w:rPr>
                <w:color w:val="000000"/>
                <w:sz w:val="18"/>
              </w:rPr>
              <w:t xml:space="preserve"> </w:t>
            </w:r>
            <w:r>
              <w:rPr>
                <w:color w:val="000000"/>
                <w:sz w:val="18"/>
                <w:highlight w:val="green"/>
              </w:rPr>
              <w:t>o H002=2), no se debe informar el número de constancia</w:t>
            </w:r>
          </w:p>
        </w:tc>
        <w:tc>
          <w:tcPr>
            <w:tcW w:w="710" w:type="dxa"/>
          </w:tcPr>
          <w:p w14:paraId="5D33904B" w14:textId="77777777" w:rsidR="004532FA" w:rsidRDefault="00754871">
            <w:pPr>
              <w:pStyle w:val="TableParagraph"/>
              <w:spacing w:before="102"/>
              <w:ind w:left="16" w:right="16"/>
              <w:jc w:val="center"/>
              <w:rPr>
                <w:sz w:val="18"/>
              </w:rPr>
            </w:pPr>
            <w:r>
              <w:rPr>
                <w:color w:val="000000"/>
                <w:spacing w:val="-10"/>
                <w:sz w:val="18"/>
                <w:highlight w:val="green"/>
              </w:rPr>
              <w:t>R</w:t>
            </w:r>
          </w:p>
        </w:tc>
      </w:tr>
      <w:tr w:rsidR="004532FA" w14:paraId="4D7FAE9C" w14:textId="77777777">
        <w:trPr>
          <w:trHeight w:val="827"/>
        </w:trPr>
        <w:tc>
          <w:tcPr>
            <w:tcW w:w="704" w:type="dxa"/>
          </w:tcPr>
          <w:p w14:paraId="39DA910E" w14:textId="77777777" w:rsidR="004532FA" w:rsidRDefault="004532FA">
            <w:pPr>
              <w:pStyle w:val="TableParagraph"/>
              <w:spacing w:before="91"/>
              <w:rPr>
                <w:rFonts w:ascii="Calibri"/>
                <w:b/>
                <w:sz w:val="18"/>
              </w:rPr>
            </w:pPr>
          </w:p>
          <w:p w14:paraId="10FB9823" w14:textId="77777777" w:rsidR="004532FA" w:rsidRDefault="00754871">
            <w:pPr>
              <w:pStyle w:val="TableParagraph"/>
              <w:ind w:left="42" w:right="30"/>
              <w:jc w:val="center"/>
              <w:rPr>
                <w:sz w:val="18"/>
              </w:rPr>
            </w:pPr>
            <w:r>
              <w:rPr>
                <w:spacing w:val="-5"/>
                <w:sz w:val="18"/>
              </w:rPr>
              <w:t>276</w:t>
            </w:r>
          </w:p>
        </w:tc>
        <w:tc>
          <w:tcPr>
            <w:tcW w:w="735" w:type="dxa"/>
          </w:tcPr>
          <w:p w14:paraId="1F082639" w14:textId="77777777" w:rsidR="004532FA" w:rsidRDefault="004532FA">
            <w:pPr>
              <w:pStyle w:val="TableParagraph"/>
              <w:spacing w:before="91"/>
              <w:rPr>
                <w:rFonts w:ascii="Calibri"/>
                <w:b/>
                <w:sz w:val="18"/>
              </w:rPr>
            </w:pPr>
          </w:p>
          <w:p w14:paraId="16AF1254" w14:textId="77777777" w:rsidR="004532FA" w:rsidRDefault="00754871">
            <w:pPr>
              <w:pStyle w:val="TableParagraph"/>
              <w:ind w:left="12"/>
              <w:jc w:val="center"/>
              <w:rPr>
                <w:sz w:val="18"/>
              </w:rPr>
            </w:pPr>
            <w:r>
              <w:rPr>
                <w:color w:val="000000"/>
                <w:spacing w:val="-4"/>
                <w:sz w:val="18"/>
                <w:highlight w:val="green"/>
              </w:rPr>
              <w:t>H017</w:t>
            </w:r>
          </w:p>
        </w:tc>
        <w:tc>
          <w:tcPr>
            <w:tcW w:w="4139" w:type="dxa"/>
          </w:tcPr>
          <w:p w14:paraId="555EEE24" w14:textId="77777777" w:rsidR="004532FA" w:rsidRDefault="004532FA">
            <w:pPr>
              <w:pStyle w:val="TableParagraph"/>
              <w:spacing w:before="91"/>
              <w:rPr>
                <w:rFonts w:ascii="Calibri"/>
                <w:b/>
                <w:sz w:val="18"/>
              </w:rPr>
            </w:pPr>
          </w:p>
          <w:p w14:paraId="35E2BBD0" w14:textId="77777777" w:rsidR="004532FA" w:rsidRDefault="00754871">
            <w:pPr>
              <w:pStyle w:val="TableParagraph"/>
              <w:ind w:left="68"/>
              <w:rPr>
                <w:sz w:val="18"/>
              </w:rPr>
            </w:pPr>
            <w:r>
              <w:rPr>
                <w:color w:val="000000"/>
                <w:sz w:val="18"/>
                <w:highlight w:val="green"/>
              </w:rPr>
              <w:t>Número</w:t>
            </w:r>
            <w:r>
              <w:rPr>
                <w:color w:val="000000"/>
                <w:spacing w:val="-8"/>
                <w:sz w:val="18"/>
                <w:highlight w:val="green"/>
              </w:rPr>
              <w:t xml:space="preserve"> </w:t>
            </w:r>
            <w:r>
              <w:rPr>
                <w:color w:val="000000"/>
                <w:sz w:val="18"/>
                <w:highlight w:val="green"/>
              </w:rPr>
              <w:t>de</w:t>
            </w:r>
            <w:r>
              <w:rPr>
                <w:color w:val="000000"/>
                <w:spacing w:val="-7"/>
                <w:sz w:val="18"/>
                <w:highlight w:val="green"/>
              </w:rPr>
              <w:t xml:space="preserve"> </w:t>
            </w:r>
            <w:r>
              <w:rPr>
                <w:color w:val="000000"/>
                <w:sz w:val="18"/>
                <w:highlight w:val="green"/>
              </w:rPr>
              <w:t>control</w:t>
            </w:r>
            <w:r>
              <w:rPr>
                <w:color w:val="000000"/>
                <w:spacing w:val="-5"/>
                <w:sz w:val="18"/>
                <w:highlight w:val="green"/>
              </w:rPr>
              <w:t xml:space="preserve"> </w:t>
            </w:r>
            <w:r>
              <w:rPr>
                <w:color w:val="000000"/>
                <w:sz w:val="18"/>
                <w:highlight w:val="green"/>
              </w:rPr>
              <w:t>de</w:t>
            </w:r>
            <w:r>
              <w:rPr>
                <w:color w:val="000000"/>
                <w:spacing w:val="-5"/>
                <w:sz w:val="18"/>
                <w:highlight w:val="green"/>
              </w:rPr>
              <w:t xml:space="preserve"> </w:t>
            </w:r>
            <w:r>
              <w:rPr>
                <w:color w:val="000000"/>
                <w:sz w:val="18"/>
                <w:highlight w:val="green"/>
              </w:rPr>
              <w:t>la</w:t>
            </w:r>
            <w:r>
              <w:rPr>
                <w:color w:val="000000"/>
                <w:spacing w:val="-5"/>
                <w:sz w:val="18"/>
                <w:highlight w:val="green"/>
              </w:rPr>
              <w:t xml:space="preserve"> </w:t>
            </w:r>
            <w:r>
              <w:rPr>
                <w:color w:val="000000"/>
                <w:sz w:val="18"/>
                <w:highlight w:val="green"/>
              </w:rPr>
              <w:t>constancia</w:t>
            </w:r>
            <w:r>
              <w:rPr>
                <w:color w:val="000000"/>
                <w:spacing w:val="-6"/>
                <w:sz w:val="18"/>
                <w:highlight w:val="green"/>
              </w:rPr>
              <w:t xml:space="preserve"> </w:t>
            </w:r>
            <w:r>
              <w:rPr>
                <w:color w:val="000000"/>
                <w:sz w:val="18"/>
                <w:highlight w:val="green"/>
              </w:rPr>
              <w:t>no</w:t>
            </w:r>
            <w:r>
              <w:rPr>
                <w:color w:val="000000"/>
                <w:spacing w:val="-7"/>
                <w:sz w:val="18"/>
                <w:highlight w:val="green"/>
              </w:rPr>
              <w:t xml:space="preserve"> </w:t>
            </w:r>
            <w:r>
              <w:rPr>
                <w:color w:val="000000"/>
                <w:spacing w:val="-2"/>
                <w:sz w:val="18"/>
                <w:highlight w:val="green"/>
              </w:rPr>
              <w:t>informado</w:t>
            </w:r>
          </w:p>
        </w:tc>
        <w:tc>
          <w:tcPr>
            <w:tcW w:w="774" w:type="dxa"/>
          </w:tcPr>
          <w:p w14:paraId="564BE125" w14:textId="77777777" w:rsidR="004532FA" w:rsidRDefault="004532FA">
            <w:pPr>
              <w:pStyle w:val="TableParagraph"/>
              <w:spacing w:before="91"/>
              <w:rPr>
                <w:rFonts w:ascii="Calibri"/>
                <w:b/>
                <w:sz w:val="18"/>
              </w:rPr>
            </w:pPr>
          </w:p>
          <w:p w14:paraId="38092654" w14:textId="77777777" w:rsidR="004532FA" w:rsidRDefault="00754871">
            <w:pPr>
              <w:pStyle w:val="TableParagraph"/>
              <w:ind w:left="4"/>
              <w:jc w:val="center"/>
              <w:rPr>
                <w:sz w:val="18"/>
              </w:rPr>
            </w:pPr>
            <w:r>
              <w:rPr>
                <w:color w:val="000000"/>
                <w:spacing w:val="-4"/>
                <w:sz w:val="18"/>
                <w:highlight w:val="green"/>
              </w:rPr>
              <w:t>2432</w:t>
            </w:r>
          </w:p>
        </w:tc>
        <w:tc>
          <w:tcPr>
            <w:tcW w:w="5529" w:type="dxa"/>
          </w:tcPr>
          <w:p w14:paraId="52102ED8" w14:textId="77777777" w:rsidR="004532FA" w:rsidRDefault="00754871">
            <w:pPr>
              <w:pStyle w:val="TableParagraph"/>
              <w:ind w:left="66"/>
              <w:rPr>
                <w:sz w:val="18"/>
              </w:rPr>
            </w:pPr>
            <w:r>
              <w:rPr>
                <w:color w:val="000000"/>
                <w:sz w:val="18"/>
                <w:highlight w:val="green"/>
              </w:rPr>
              <w:t>Si</w:t>
            </w:r>
            <w:r>
              <w:rPr>
                <w:color w:val="000000"/>
                <w:spacing w:val="80"/>
                <w:sz w:val="18"/>
                <w:highlight w:val="green"/>
              </w:rPr>
              <w:t xml:space="preserve"> </w:t>
            </w:r>
            <w:r>
              <w:rPr>
                <w:color w:val="000000"/>
                <w:sz w:val="18"/>
                <w:highlight w:val="green"/>
              </w:rPr>
              <w:t>el</w:t>
            </w:r>
            <w:r>
              <w:rPr>
                <w:color w:val="000000"/>
                <w:spacing w:val="80"/>
                <w:sz w:val="18"/>
                <w:highlight w:val="green"/>
              </w:rPr>
              <w:t xml:space="preserve"> </w:t>
            </w:r>
            <w:r>
              <w:rPr>
                <w:color w:val="000000"/>
                <w:sz w:val="18"/>
                <w:highlight w:val="green"/>
              </w:rPr>
              <w:t>tipo</w:t>
            </w:r>
            <w:r>
              <w:rPr>
                <w:color w:val="000000"/>
                <w:spacing w:val="80"/>
                <w:sz w:val="18"/>
                <w:highlight w:val="green"/>
              </w:rPr>
              <w:t xml:space="preserve"> </w:t>
            </w:r>
            <w:r>
              <w:rPr>
                <w:color w:val="000000"/>
                <w:sz w:val="18"/>
                <w:highlight w:val="green"/>
              </w:rPr>
              <w:t>de</w:t>
            </w:r>
            <w:r>
              <w:rPr>
                <w:color w:val="000000"/>
                <w:spacing w:val="80"/>
                <w:sz w:val="18"/>
                <w:highlight w:val="green"/>
              </w:rPr>
              <w:t xml:space="preserve"> </w:t>
            </w:r>
            <w:r>
              <w:rPr>
                <w:color w:val="000000"/>
                <w:sz w:val="18"/>
                <w:highlight w:val="green"/>
              </w:rPr>
              <w:t>documento</w:t>
            </w:r>
            <w:r>
              <w:rPr>
                <w:color w:val="000000"/>
                <w:spacing w:val="80"/>
                <w:sz w:val="18"/>
                <w:highlight w:val="green"/>
              </w:rPr>
              <w:t xml:space="preserve"> </w:t>
            </w:r>
            <w:r>
              <w:rPr>
                <w:color w:val="000000"/>
                <w:sz w:val="18"/>
                <w:highlight w:val="green"/>
              </w:rPr>
              <w:t>asociado</w:t>
            </w:r>
            <w:r>
              <w:rPr>
                <w:color w:val="000000"/>
                <w:spacing w:val="80"/>
                <w:sz w:val="18"/>
                <w:highlight w:val="green"/>
              </w:rPr>
              <w:t xml:space="preserve"> </w:t>
            </w:r>
            <w:r>
              <w:rPr>
                <w:color w:val="000000"/>
                <w:sz w:val="18"/>
                <w:highlight w:val="green"/>
              </w:rPr>
              <w:t>seleccionado</w:t>
            </w:r>
            <w:r>
              <w:rPr>
                <w:color w:val="000000"/>
                <w:spacing w:val="80"/>
                <w:sz w:val="18"/>
                <w:highlight w:val="green"/>
              </w:rPr>
              <w:t xml:space="preserve"> </w:t>
            </w:r>
            <w:r>
              <w:rPr>
                <w:color w:val="000000"/>
                <w:sz w:val="18"/>
                <w:highlight w:val="green"/>
              </w:rPr>
              <w:t>es</w:t>
            </w:r>
            <w:r>
              <w:rPr>
                <w:color w:val="000000"/>
                <w:spacing w:val="80"/>
                <w:sz w:val="18"/>
                <w:highlight w:val="green"/>
              </w:rPr>
              <w:t xml:space="preserve"> </w:t>
            </w:r>
            <w:r>
              <w:rPr>
                <w:color w:val="000000"/>
                <w:sz w:val="18"/>
                <w:highlight w:val="green"/>
              </w:rPr>
              <w:t>igual</w:t>
            </w:r>
            <w:r>
              <w:rPr>
                <w:color w:val="000000"/>
                <w:spacing w:val="80"/>
                <w:sz w:val="18"/>
                <w:highlight w:val="green"/>
              </w:rPr>
              <w:t xml:space="preserve"> </w:t>
            </w:r>
            <w:r>
              <w:rPr>
                <w:color w:val="000000"/>
                <w:sz w:val="18"/>
                <w:highlight w:val="green"/>
              </w:rPr>
              <w:t>a</w:t>
            </w:r>
            <w:r>
              <w:rPr>
                <w:color w:val="000000"/>
                <w:sz w:val="18"/>
              </w:rPr>
              <w:t xml:space="preserve"> </w:t>
            </w:r>
            <w:r>
              <w:rPr>
                <w:color w:val="000000"/>
                <w:sz w:val="18"/>
                <w:highlight w:val="green"/>
              </w:rPr>
              <w:t>Constancia</w:t>
            </w:r>
            <w:r>
              <w:rPr>
                <w:color w:val="000000"/>
                <w:spacing w:val="78"/>
                <w:sz w:val="18"/>
                <w:highlight w:val="green"/>
              </w:rPr>
              <w:t xml:space="preserve"> </w:t>
            </w:r>
            <w:r>
              <w:rPr>
                <w:color w:val="000000"/>
                <w:sz w:val="18"/>
                <w:highlight w:val="green"/>
              </w:rPr>
              <w:t>electrónica</w:t>
            </w:r>
            <w:r>
              <w:rPr>
                <w:color w:val="000000"/>
                <w:spacing w:val="78"/>
                <w:sz w:val="18"/>
                <w:highlight w:val="green"/>
              </w:rPr>
              <w:t xml:space="preserve"> </w:t>
            </w:r>
            <w:r>
              <w:rPr>
                <w:color w:val="000000"/>
                <w:sz w:val="18"/>
                <w:highlight w:val="green"/>
              </w:rPr>
              <w:t>(H002=3)</w:t>
            </w:r>
            <w:r>
              <w:rPr>
                <w:color w:val="000000"/>
                <w:spacing w:val="77"/>
                <w:sz w:val="18"/>
                <w:highlight w:val="green"/>
              </w:rPr>
              <w:t xml:space="preserve"> </w:t>
            </w:r>
            <w:r>
              <w:rPr>
                <w:color w:val="000000"/>
                <w:sz w:val="18"/>
                <w:highlight w:val="green"/>
              </w:rPr>
              <w:t>y</w:t>
            </w:r>
            <w:r>
              <w:rPr>
                <w:color w:val="000000"/>
                <w:spacing w:val="76"/>
                <w:sz w:val="18"/>
                <w:highlight w:val="green"/>
              </w:rPr>
              <w:t xml:space="preserve"> </w:t>
            </w:r>
            <w:r>
              <w:rPr>
                <w:color w:val="000000"/>
                <w:sz w:val="18"/>
                <w:highlight w:val="green"/>
              </w:rPr>
              <w:t>el</w:t>
            </w:r>
            <w:r>
              <w:rPr>
                <w:color w:val="000000"/>
                <w:spacing w:val="75"/>
                <w:sz w:val="18"/>
                <w:highlight w:val="green"/>
              </w:rPr>
              <w:t xml:space="preserve"> </w:t>
            </w:r>
            <w:r>
              <w:rPr>
                <w:color w:val="000000"/>
                <w:sz w:val="18"/>
                <w:highlight w:val="green"/>
              </w:rPr>
              <w:t>tipo</w:t>
            </w:r>
            <w:r>
              <w:rPr>
                <w:color w:val="000000"/>
                <w:spacing w:val="78"/>
                <w:sz w:val="18"/>
                <w:highlight w:val="green"/>
              </w:rPr>
              <w:t xml:space="preserve"> </w:t>
            </w:r>
            <w:r>
              <w:rPr>
                <w:color w:val="000000"/>
                <w:sz w:val="18"/>
                <w:highlight w:val="green"/>
              </w:rPr>
              <w:t>de</w:t>
            </w:r>
            <w:r>
              <w:rPr>
                <w:color w:val="000000"/>
                <w:spacing w:val="75"/>
                <w:sz w:val="18"/>
                <w:highlight w:val="green"/>
              </w:rPr>
              <w:t xml:space="preserve"> </w:t>
            </w:r>
            <w:r>
              <w:rPr>
                <w:color w:val="000000"/>
                <w:sz w:val="18"/>
                <w:highlight w:val="green"/>
              </w:rPr>
              <w:t>constancia</w:t>
            </w:r>
            <w:r>
              <w:rPr>
                <w:color w:val="000000"/>
                <w:spacing w:val="75"/>
                <w:sz w:val="18"/>
                <w:highlight w:val="green"/>
              </w:rPr>
              <w:t xml:space="preserve"> </w:t>
            </w:r>
            <w:r>
              <w:rPr>
                <w:color w:val="000000"/>
                <w:spacing w:val="-5"/>
                <w:sz w:val="18"/>
                <w:highlight w:val="green"/>
              </w:rPr>
              <w:t>es</w:t>
            </w:r>
          </w:p>
          <w:p w14:paraId="51E1F580" w14:textId="77777777" w:rsidR="004532FA" w:rsidRDefault="00754871">
            <w:pPr>
              <w:pStyle w:val="TableParagraph"/>
              <w:spacing w:line="206" w:lineRule="exact"/>
              <w:ind w:left="66"/>
              <w:rPr>
                <w:sz w:val="18"/>
              </w:rPr>
            </w:pPr>
            <w:r>
              <w:rPr>
                <w:color w:val="000000"/>
                <w:sz w:val="18"/>
                <w:highlight w:val="green"/>
              </w:rPr>
              <w:t>Constancia</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no</w:t>
            </w:r>
            <w:r>
              <w:rPr>
                <w:color w:val="000000"/>
                <w:spacing w:val="40"/>
                <w:sz w:val="18"/>
                <w:highlight w:val="green"/>
              </w:rPr>
              <w:t xml:space="preserve"> </w:t>
            </w:r>
            <w:r>
              <w:rPr>
                <w:color w:val="000000"/>
                <w:sz w:val="18"/>
                <w:highlight w:val="green"/>
              </w:rPr>
              <w:t>ser</w:t>
            </w:r>
            <w:r>
              <w:rPr>
                <w:color w:val="000000"/>
                <w:spacing w:val="40"/>
                <w:sz w:val="18"/>
                <w:highlight w:val="green"/>
              </w:rPr>
              <w:t xml:space="preserve"> </w:t>
            </w:r>
            <w:r>
              <w:rPr>
                <w:color w:val="000000"/>
                <w:sz w:val="18"/>
                <w:highlight w:val="green"/>
              </w:rPr>
              <w:t>contribuyente</w:t>
            </w:r>
            <w:r>
              <w:rPr>
                <w:color w:val="000000"/>
                <w:spacing w:val="40"/>
                <w:sz w:val="18"/>
                <w:highlight w:val="green"/>
              </w:rPr>
              <w:t xml:space="preserve"> </w:t>
            </w:r>
            <w:r>
              <w:rPr>
                <w:color w:val="000000"/>
                <w:sz w:val="18"/>
                <w:highlight w:val="green"/>
              </w:rPr>
              <w:t>(H014=2),</w:t>
            </w:r>
            <w:r>
              <w:rPr>
                <w:color w:val="000000"/>
                <w:spacing w:val="40"/>
                <w:sz w:val="18"/>
                <w:highlight w:val="green"/>
              </w:rPr>
              <w:t xml:space="preserve"> </w:t>
            </w:r>
            <w:r>
              <w:rPr>
                <w:color w:val="000000"/>
                <w:sz w:val="18"/>
                <w:highlight w:val="green"/>
              </w:rPr>
              <w:t>es</w:t>
            </w:r>
            <w:r>
              <w:rPr>
                <w:color w:val="000000"/>
                <w:spacing w:val="40"/>
                <w:sz w:val="18"/>
                <w:highlight w:val="green"/>
              </w:rPr>
              <w:t xml:space="preserve"> </w:t>
            </w:r>
            <w:r>
              <w:rPr>
                <w:color w:val="000000"/>
                <w:sz w:val="18"/>
                <w:highlight w:val="green"/>
              </w:rPr>
              <w:t>obligatorio</w:t>
            </w:r>
            <w:r>
              <w:rPr>
                <w:color w:val="000000"/>
                <w:spacing w:val="80"/>
                <w:sz w:val="18"/>
              </w:rPr>
              <w:t xml:space="preserve"> </w:t>
            </w:r>
            <w:r>
              <w:rPr>
                <w:color w:val="000000"/>
                <w:sz w:val="18"/>
                <w:highlight w:val="green"/>
              </w:rPr>
              <w:t>informar el número de control de la constancia</w:t>
            </w:r>
          </w:p>
        </w:tc>
        <w:tc>
          <w:tcPr>
            <w:tcW w:w="710" w:type="dxa"/>
          </w:tcPr>
          <w:p w14:paraId="649411F4" w14:textId="77777777" w:rsidR="004532FA" w:rsidRDefault="004532FA">
            <w:pPr>
              <w:pStyle w:val="TableParagraph"/>
              <w:spacing w:before="91"/>
              <w:rPr>
                <w:rFonts w:ascii="Calibri"/>
                <w:b/>
                <w:sz w:val="18"/>
              </w:rPr>
            </w:pPr>
          </w:p>
          <w:p w14:paraId="1F81B168" w14:textId="77777777" w:rsidR="004532FA" w:rsidRDefault="00754871">
            <w:pPr>
              <w:pStyle w:val="TableParagraph"/>
              <w:ind w:left="16" w:right="16"/>
              <w:jc w:val="center"/>
              <w:rPr>
                <w:sz w:val="18"/>
              </w:rPr>
            </w:pPr>
            <w:r>
              <w:rPr>
                <w:color w:val="000000"/>
                <w:spacing w:val="-10"/>
                <w:sz w:val="18"/>
                <w:highlight w:val="green"/>
              </w:rPr>
              <w:t>R</w:t>
            </w:r>
          </w:p>
        </w:tc>
      </w:tr>
      <w:tr w:rsidR="004532FA" w14:paraId="7AF1B039" w14:textId="77777777">
        <w:trPr>
          <w:trHeight w:val="621"/>
        </w:trPr>
        <w:tc>
          <w:tcPr>
            <w:tcW w:w="704" w:type="dxa"/>
          </w:tcPr>
          <w:p w14:paraId="365A699E" w14:textId="77777777" w:rsidR="004532FA" w:rsidRDefault="00754871">
            <w:pPr>
              <w:pStyle w:val="TableParagraph"/>
              <w:spacing w:before="207"/>
              <w:ind w:left="42" w:right="30"/>
              <w:jc w:val="center"/>
              <w:rPr>
                <w:sz w:val="18"/>
              </w:rPr>
            </w:pPr>
            <w:r>
              <w:rPr>
                <w:spacing w:val="-5"/>
                <w:sz w:val="18"/>
              </w:rPr>
              <w:t>277</w:t>
            </w:r>
          </w:p>
        </w:tc>
        <w:tc>
          <w:tcPr>
            <w:tcW w:w="735" w:type="dxa"/>
          </w:tcPr>
          <w:p w14:paraId="4592AF29" w14:textId="77777777" w:rsidR="004532FA" w:rsidRDefault="00754871">
            <w:pPr>
              <w:pStyle w:val="TableParagraph"/>
              <w:spacing w:before="207"/>
              <w:ind w:left="11"/>
              <w:jc w:val="center"/>
              <w:rPr>
                <w:sz w:val="18"/>
              </w:rPr>
            </w:pPr>
            <w:r>
              <w:rPr>
                <w:color w:val="000000"/>
                <w:spacing w:val="-2"/>
                <w:sz w:val="18"/>
                <w:highlight w:val="green"/>
              </w:rPr>
              <w:t>H017a</w:t>
            </w:r>
          </w:p>
        </w:tc>
        <w:tc>
          <w:tcPr>
            <w:tcW w:w="4139" w:type="dxa"/>
          </w:tcPr>
          <w:p w14:paraId="27568CCA" w14:textId="77777777" w:rsidR="004532FA" w:rsidRDefault="00754871">
            <w:pPr>
              <w:pStyle w:val="TableParagraph"/>
              <w:spacing w:before="104"/>
              <w:ind w:left="68"/>
              <w:rPr>
                <w:sz w:val="18"/>
              </w:rPr>
            </w:pPr>
            <w:r>
              <w:rPr>
                <w:color w:val="000000"/>
                <w:sz w:val="18"/>
                <w:highlight w:val="green"/>
              </w:rPr>
              <w:t>Número de control de la constancia no requerido</w:t>
            </w:r>
            <w:r>
              <w:rPr>
                <w:color w:val="000000"/>
                <w:sz w:val="18"/>
              </w:rPr>
              <w:t xml:space="preserve"> </w:t>
            </w:r>
            <w:r>
              <w:rPr>
                <w:color w:val="000000"/>
                <w:sz w:val="18"/>
                <w:highlight w:val="green"/>
              </w:rPr>
              <w:t>para el tipo de documento asociado</w:t>
            </w:r>
          </w:p>
        </w:tc>
        <w:tc>
          <w:tcPr>
            <w:tcW w:w="774" w:type="dxa"/>
          </w:tcPr>
          <w:p w14:paraId="3E63F381" w14:textId="77777777" w:rsidR="004532FA" w:rsidRDefault="00754871">
            <w:pPr>
              <w:pStyle w:val="TableParagraph"/>
              <w:spacing w:before="207"/>
              <w:ind w:left="4"/>
              <w:jc w:val="center"/>
              <w:rPr>
                <w:sz w:val="18"/>
              </w:rPr>
            </w:pPr>
            <w:r>
              <w:rPr>
                <w:color w:val="000000"/>
                <w:spacing w:val="-4"/>
                <w:sz w:val="18"/>
                <w:highlight w:val="green"/>
              </w:rPr>
              <w:t>2433</w:t>
            </w:r>
          </w:p>
        </w:tc>
        <w:tc>
          <w:tcPr>
            <w:tcW w:w="5529" w:type="dxa"/>
          </w:tcPr>
          <w:p w14:paraId="1B8178B4" w14:textId="77777777" w:rsidR="004532FA" w:rsidRDefault="00754871">
            <w:pPr>
              <w:pStyle w:val="TableParagraph"/>
              <w:spacing w:line="206" w:lineRule="exact"/>
              <w:ind w:left="66"/>
              <w:rPr>
                <w:sz w:val="18"/>
              </w:rPr>
            </w:pPr>
            <w:r>
              <w:rPr>
                <w:color w:val="000000"/>
                <w:sz w:val="18"/>
                <w:highlight w:val="green"/>
              </w:rPr>
              <w:t>Si</w:t>
            </w:r>
            <w:r>
              <w:rPr>
                <w:color w:val="000000"/>
                <w:spacing w:val="-3"/>
                <w:sz w:val="18"/>
                <w:highlight w:val="green"/>
              </w:rPr>
              <w:t xml:space="preserve"> </w:t>
            </w:r>
            <w:r>
              <w:rPr>
                <w:color w:val="000000"/>
                <w:sz w:val="18"/>
                <w:highlight w:val="green"/>
              </w:rPr>
              <w:t>el</w:t>
            </w:r>
            <w:r>
              <w:rPr>
                <w:color w:val="000000"/>
                <w:spacing w:val="-2"/>
                <w:sz w:val="18"/>
                <w:highlight w:val="green"/>
              </w:rPr>
              <w:t xml:space="preserve"> </w:t>
            </w:r>
            <w:r>
              <w:rPr>
                <w:color w:val="000000"/>
                <w:sz w:val="18"/>
                <w:highlight w:val="green"/>
              </w:rPr>
              <w:t>tipo</w:t>
            </w:r>
            <w:r>
              <w:rPr>
                <w:color w:val="000000"/>
                <w:spacing w:val="-4"/>
                <w:sz w:val="18"/>
                <w:highlight w:val="green"/>
              </w:rPr>
              <w:t xml:space="preserve"> </w:t>
            </w:r>
            <w:r>
              <w:rPr>
                <w:color w:val="000000"/>
                <w:sz w:val="18"/>
                <w:highlight w:val="green"/>
              </w:rPr>
              <w:t>de</w:t>
            </w:r>
            <w:r>
              <w:rPr>
                <w:color w:val="000000"/>
                <w:spacing w:val="-5"/>
                <w:sz w:val="18"/>
                <w:highlight w:val="green"/>
              </w:rPr>
              <w:t xml:space="preserve"> </w:t>
            </w:r>
            <w:r>
              <w:rPr>
                <w:color w:val="000000"/>
                <w:sz w:val="18"/>
                <w:highlight w:val="green"/>
              </w:rPr>
              <w:t>documento</w:t>
            </w:r>
            <w:r>
              <w:rPr>
                <w:color w:val="000000"/>
                <w:spacing w:val="-4"/>
                <w:sz w:val="18"/>
                <w:highlight w:val="green"/>
              </w:rPr>
              <w:t xml:space="preserve"> </w:t>
            </w:r>
            <w:r>
              <w:rPr>
                <w:color w:val="000000"/>
                <w:sz w:val="18"/>
                <w:highlight w:val="green"/>
              </w:rPr>
              <w:t>asociado</w:t>
            </w:r>
            <w:r>
              <w:rPr>
                <w:color w:val="000000"/>
                <w:spacing w:val="-2"/>
                <w:sz w:val="18"/>
                <w:highlight w:val="green"/>
              </w:rPr>
              <w:t xml:space="preserve"> </w:t>
            </w:r>
            <w:r>
              <w:rPr>
                <w:color w:val="000000"/>
                <w:sz w:val="18"/>
                <w:highlight w:val="green"/>
              </w:rPr>
              <w:t>es</w:t>
            </w:r>
            <w:r>
              <w:rPr>
                <w:color w:val="000000"/>
                <w:spacing w:val="-5"/>
                <w:sz w:val="18"/>
                <w:highlight w:val="green"/>
              </w:rPr>
              <w:t xml:space="preserve"> </w:t>
            </w:r>
            <w:r>
              <w:rPr>
                <w:color w:val="000000"/>
                <w:sz w:val="18"/>
                <w:highlight w:val="green"/>
              </w:rPr>
              <w:t>electrónico</w:t>
            </w:r>
            <w:r>
              <w:rPr>
                <w:color w:val="000000"/>
                <w:spacing w:val="-4"/>
                <w:sz w:val="18"/>
                <w:highlight w:val="green"/>
              </w:rPr>
              <w:t xml:space="preserve"> </w:t>
            </w:r>
            <w:r>
              <w:rPr>
                <w:color w:val="000000"/>
                <w:sz w:val="18"/>
                <w:highlight w:val="green"/>
              </w:rPr>
              <w:t>o</w:t>
            </w:r>
            <w:r>
              <w:rPr>
                <w:color w:val="000000"/>
                <w:spacing w:val="-4"/>
                <w:sz w:val="18"/>
                <w:highlight w:val="green"/>
              </w:rPr>
              <w:t xml:space="preserve"> </w:t>
            </w:r>
            <w:r>
              <w:rPr>
                <w:color w:val="000000"/>
                <w:sz w:val="18"/>
                <w:highlight w:val="green"/>
              </w:rPr>
              <w:t>impreso</w:t>
            </w:r>
            <w:r>
              <w:rPr>
                <w:color w:val="000000"/>
                <w:spacing w:val="-4"/>
                <w:sz w:val="18"/>
                <w:highlight w:val="green"/>
              </w:rPr>
              <w:t xml:space="preserve"> </w:t>
            </w:r>
            <w:r>
              <w:rPr>
                <w:color w:val="000000"/>
                <w:spacing w:val="-2"/>
                <w:sz w:val="18"/>
                <w:highlight w:val="green"/>
              </w:rPr>
              <w:t>(H002=1</w:t>
            </w:r>
          </w:p>
          <w:p w14:paraId="510046E4" w14:textId="77777777" w:rsidR="004532FA" w:rsidRDefault="00754871">
            <w:pPr>
              <w:pStyle w:val="TableParagraph"/>
              <w:spacing w:line="206" w:lineRule="exact"/>
              <w:ind w:left="66"/>
              <w:rPr>
                <w:sz w:val="18"/>
              </w:rPr>
            </w:pPr>
            <w:r>
              <w:rPr>
                <w:color w:val="000000"/>
                <w:sz w:val="18"/>
                <w:highlight w:val="green"/>
              </w:rPr>
              <w:t>o</w:t>
            </w:r>
            <w:r>
              <w:rPr>
                <w:color w:val="000000"/>
                <w:spacing w:val="40"/>
                <w:sz w:val="18"/>
                <w:highlight w:val="green"/>
              </w:rPr>
              <w:t xml:space="preserve"> </w:t>
            </w:r>
            <w:r>
              <w:rPr>
                <w:color w:val="000000"/>
                <w:sz w:val="18"/>
                <w:highlight w:val="green"/>
              </w:rPr>
              <w:t>H002=2),</w:t>
            </w:r>
            <w:r>
              <w:rPr>
                <w:color w:val="000000"/>
                <w:spacing w:val="40"/>
                <w:sz w:val="18"/>
                <w:highlight w:val="green"/>
              </w:rPr>
              <w:t xml:space="preserve"> </w:t>
            </w:r>
            <w:r>
              <w:rPr>
                <w:color w:val="000000"/>
                <w:sz w:val="18"/>
                <w:highlight w:val="green"/>
              </w:rPr>
              <w:t>no</w:t>
            </w:r>
            <w:r>
              <w:rPr>
                <w:color w:val="000000"/>
                <w:spacing w:val="40"/>
                <w:sz w:val="18"/>
                <w:highlight w:val="green"/>
              </w:rPr>
              <w:t xml:space="preserve"> </w:t>
            </w:r>
            <w:r>
              <w:rPr>
                <w:color w:val="000000"/>
                <w:sz w:val="18"/>
                <w:highlight w:val="green"/>
              </w:rPr>
              <w:t>se</w:t>
            </w:r>
            <w:r>
              <w:rPr>
                <w:color w:val="000000"/>
                <w:spacing w:val="40"/>
                <w:sz w:val="18"/>
                <w:highlight w:val="green"/>
              </w:rPr>
              <w:t xml:space="preserve"> </w:t>
            </w:r>
            <w:r>
              <w:rPr>
                <w:color w:val="000000"/>
                <w:sz w:val="18"/>
                <w:highlight w:val="green"/>
              </w:rPr>
              <w:t>debe</w:t>
            </w:r>
            <w:r>
              <w:rPr>
                <w:color w:val="000000"/>
                <w:spacing w:val="40"/>
                <w:sz w:val="18"/>
                <w:highlight w:val="green"/>
              </w:rPr>
              <w:t xml:space="preserve"> </w:t>
            </w:r>
            <w:r>
              <w:rPr>
                <w:color w:val="000000"/>
                <w:sz w:val="18"/>
                <w:highlight w:val="green"/>
              </w:rPr>
              <w:t>informar</w:t>
            </w:r>
            <w:r>
              <w:rPr>
                <w:color w:val="000000"/>
                <w:spacing w:val="40"/>
                <w:sz w:val="18"/>
                <w:highlight w:val="green"/>
              </w:rPr>
              <w:t xml:space="preserve"> </w:t>
            </w:r>
            <w:r>
              <w:rPr>
                <w:color w:val="000000"/>
                <w:sz w:val="18"/>
                <w:highlight w:val="green"/>
              </w:rPr>
              <w:t>el</w:t>
            </w:r>
            <w:r>
              <w:rPr>
                <w:color w:val="000000"/>
                <w:spacing w:val="40"/>
                <w:sz w:val="18"/>
                <w:highlight w:val="green"/>
              </w:rPr>
              <w:t xml:space="preserve"> </w:t>
            </w:r>
            <w:r>
              <w:rPr>
                <w:color w:val="000000"/>
                <w:sz w:val="18"/>
                <w:highlight w:val="green"/>
              </w:rPr>
              <w:t>número</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control</w:t>
            </w:r>
            <w:r>
              <w:rPr>
                <w:color w:val="000000"/>
                <w:spacing w:val="40"/>
                <w:sz w:val="18"/>
                <w:highlight w:val="green"/>
              </w:rPr>
              <w:t xml:space="preserve"> </w:t>
            </w:r>
            <w:r>
              <w:rPr>
                <w:color w:val="000000"/>
                <w:sz w:val="18"/>
                <w:highlight w:val="green"/>
              </w:rPr>
              <w:t>de</w:t>
            </w:r>
            <w:r>
              <w:rPr>
                <w:color w:val="000000"/>
                <w:spacing w:val="40"/>
                <w:sz w:val="18"/>
                <w:highlight w:val="green"/>
              </w:rPr>
              <w:t xml:space="preserve"> </w:t>
            </w:r>
            <w:r>
              <w:rPr>
                <w:color w:val="000000"/>
                <w:sz w:val="18"/>
                <w:highlight w:val="green"/>
              </w:rPr>
              <w:t>la</w:t>
            </w:r>
            <w:r>
              <w:rPr>
                <w:color w:val="000000"/>
                <w:spacing w:val="40"/>
                <w:sz w:val="18"/>
              </w:rPr>
              <w:t xml:space="preserve"> </w:t>
            </w:r>
            <w:r>
              <w:rPr>
                <w:color w:val="000000"/>
                <w:spacing w:val="-2"/>
                <w:sz w:val="18"/>
                <w:highlight w:val="green"/>
              </w:rPr>
              <w:t>constancia</w:t>
            </w:r>
          </w:p>
        </w:tc>
        <w:tc>
          <w:tcPr>
            <w:tcW w:w="710" w:type="dxa"/>
          </w:tcPr>
          <w:p w14:paraId="12AC66D5" w14:textId="77777777" w:rsidR="004532FA" w:rsidRDefault="00754871">
            <w:pPr>
              <w:pStyle w:val="TableParagraph"/>
              <w:spacing w:before="207"/>
              <w:ind w:left="16" w:right="16"/>
              <w:jc w:val="center"/>
              <w:rPr>
                <w:sz w:val="18"/>
              </w:rPr>
            </w:pPr>
            <w:r>
              <w:rPr>
                <w:color w:val="000000"/>
                <w:spacing w:val="-10"/>
                <w:sz w:val="18"/>
                <w:highlight w:val="green"/>
              </w:rPr>
              <w:t>R</w:t>
            </w:r>
          </w:p>
        </w:tc>
      </w:tr>
    </w:tbl>
    <w:p w14:paraId="2502796A" w14:textId="77777777" w:rsidR="004532FA" w:rsidRDefault="004532FA">
      <w:pPr>
        <w:pStyle w:val="Textoindependiente"/>
        <w:spacing w:before="24"/>
        <w:rPr>
          <w:b/>
        </w:rPr>
      </w:pPr>
    </w:p>
    <w:p w14:paraId="6AF890FA" w14:textId="77777777" w:rsidR="004532FA" w:rsidRDefault="00754871">
      <w:pPr>
        <w:ind w:left="136"/>
        <w:rPr>
          <w:rFonts w:ascii="Calibri" w:hAnsi="Calibri"/>
          <w:b/>
        </w:rPr>
      </w:pPr>
      <w:r>
        <w:rPr>
          <w:rFonts w:ascii="Calibri" w:hAnsi="Calibri"/>
          <w:b/>
        </w:rPr>
        <w:t>I.</w:t>
      </w:r>
      <w:r>
        <w:rPr>
          <w:rFonts w:ascii="Calibri" w:hAnsi="Calibri"/>
          <w:b/>
          <w:spacing w:val="-5"/>
        </w:rPr>
        <w:t xml:space="preserve"> </w:t>
      </w:r>
      <w:r>
        <w:rPr>
          <w:rFonts w:ascii="Calibri" w:hAnsi="Calibri"/>
          <w:b/>
        </w:rPr>
        <w:t>Información</w:t>
      </w:r>
      <w:r>
        <w:rPr>
          <w:rFonts w:ascii="Calibri" w:hAnsi="Calibri"/>
          <w:b/>
          <w:spacing w:val="-4"/>
        </w:rPr>
        <w:t xml:space="preserve"> </w:t>
      </w:r>
      <w:r>
        <w:rPr>
          <w:rFonts w:ascii="Calibri" w:hAnsi="Calibri"/>
          <w:b/>
        </w:rPr>
        <w:t>de</w:t>
      </w:r>
      <w:r>
        <w:rPr>
          <w:rFonts w:ascii="Calibri" w:hAnsi="Calibri"/>
          <w:b/>
          <w:spacing w:val="-5"/>
        </w:rPr>
        <w:t xml:space="preserve"> </w:t>
      </w:r>
      <w:r>
        <w:rPr>
          <w:rFonts w:ascii="Calibri" w:hAnsi="Calibri"/>
          <w:b/>
        </w:rPr>
        <w:t>la</w:t>
      </w:r>
      <w:r>
        <w:rPr>
          <w:rFonts w:ascii="Calibri" w:hAnsi="Calibri"/>
          <w:b/>
          <w:spacing w:val="-4"/>
        </w:rPr>
        <w:t xml:space="preserve"> </w:t>
      </w:r>
      <w:r>
        <w:rPr>
          <w:rFonts w:ascii="Calibri" w:hAnsi="Calibri"/>
          <w:b/>
        </w:rPr>
        <w:t>Firma</w:t>
      </w:r>
      <w:r>
        <w:rPr>
          <w:rFonts w:ascii="Calibri" w:hAnsi="Calibri"/>
          <w:b/>
          <w:spacing w:val="-7"/>
        </w:rPr>
        <w:t xml:space="preserve"> </w:t>
      </w:r>
      <w:r>
        <w:rPr>
          <w:rFonts w:ascii="Calibri" w:hAnsi="Calibri"/>
          <w:b/>
        </w:rPr>
        <w:t>Digital</w:t>
      </w:r>
      <w:r>
        <w:rPr>
          <w:rFonts w:ascii="Calibri" w:hAnsi="Calibri"/>
          <w:b/>
          <w:spacing w:val="-3"/>
        </w:rPr>
        <w:t xml:space="preserve"> </w:t>
      </w:r>
      <w:r>
        <w:rPr>
          <w:rFonts w:ascii="Calibri" w:hAnsi="Calibri"/>
          <w:b/>
        </w:rPr>
        <w:t>del</w:t>
      </w:r>
      <w:r>
        <w:rPr>
          <w:rFonts w:ascii="Calibri" w:hAnsi="Calibri"/>
          <w:b/>
          <w:spacing w:val="-1"/>
        </w:rPr>
        <w:t xml:space="preserve"> </w:t>
      </w:r>
      <w:r>
        <w:rPr>
          <w:rFonts w:ascii="Calibri" w:hAnsi="Calibri"/>
          <w:b/>
        </w:rPr>
        <w:t>DTE</w:t>
      </w:r>
      <w:r>
        <w:rPr>
          <w:rFonts w:ascii="Calibri" w:hAnsi="Calibri"/>
          <w:b/>
          <w:spacing w:val="-5"/>
        </w:rPr>
        <w:t xml:space="preserve"> </w:t>
      </w:r>
      <w:r>
        <w:rPr>
          <w:rFonts w:ascii="Calibri" w:hAnsi="Calibri"/>
          <w:b/>
        </w:rPr>
        <w:t>(I001-</w:t>
      </w:r>
      <w:r>
        <w:rPr>
          <w:rFonts w:ascii="Calibri" w:hAnsi="Calibri"/>
          <w:b/>
          <w:spacing w:val="-2"/>
        </w:rPr>
        <w:t>I049)</w:t>
      </w:r>
    </w:p>
    <w:p w14:paraId="5CDEACDF" w14:textId="77777777" w:rsidR="004532FA" w:rsidRDefault="004532FA">
      <w:pPr>
        <w:pStyle w:val="Textoindependiente"/>
        <w:spacing w:before="10"/>
        <w:rPr>
          <w:b/>
          <w:sz w:val="14"/>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735"/>
        <w:gridCol w:w="4093"/>
        <w:gridCol w:w="850"/>
        <w:gridCol w:w="5528"/>
        <w:gridCol w:w="711"/>
      </w:tblGrid>
      <w:tr w:rsidR="004532FA" w14:paraId="55B86D3F" w14:textId="77777777">
        <w:trPr>
          <w:trHeight w:val="510"/>
        </w:trPr>
        <w:tc>
          <w:tcPr>
            <w:tcW w:w="704" w:type="dxa"/>
            <w:shd w:val="clear" w:color="auto" w:fill="A8D08D"/>
          </w:tcPr>
          <w:p w14:paraId="659AD022" w14:textId="77777777" w:rsidR="004532FA" w:rsidRDefault="00754871">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35" w:type="dxa"/>
            <w:shd w:val="clear" w:color="auto" w:fill="A8D08D"/>
          </w:tcPr>
          <w:p w14:paraId="7F2FA27B" w14:textId="77777777" w:rsidR="004532FA" w:rsidRDefault="00754871">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14:paraId="61794BBB" w14:textId="77777777" w:rsidR="004532FA" w:rsidRDefault="00754871">
            <w:pPr>
              <w:pStyle w:val="TableParagraph"/>
              <w:spacing w:before="150"/>
              <w:ind w:left="982"/>
              <w:rPr>
                <w:rFonts w:ascii="Arial" w:hAnsi="Arial"/>
                <w:b/>
                <w:sz w:val="18"/>
              </w:rPr>
            </w:pPr>
            <w:r>
              <w:rPr>
                <w:rFonts w:ascii="Arial" w:hAnsi="Arial"/>
                <w:b/>
                <w:sz w:val="18"/>
              </w:rPr>
              <w:t>Mensaje</w:t>
            </w:r>
            <w:r>
              <w:rPr>
                <w:rFonts w:ascii="Arial" w:hAnsi="Arial"/>
                <w:b/>
                <w:spacing w:val="-6"/>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50" w:type="dxa"/>
            <w:shd w:val="clear" w:color="auto" w:fill="A8D08D"/>
          </w:tcPr>
          <w:p w14:paraId="055B394D" w14:textId="77777777" w:rsidR="004532FA" w:rsidRDefault="00754871">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14:paraId="17B1F5D3" w14:textId="77777777" w:rsidR="004532FA" w:rsidRDefault="00754871">
            <w:pPr>
              <w:pStyle w:val="TableParagraph"/>
              <w:spacing w:before="150"/>
              <w:ind w:left="6" w:right="1"/>
              <w:jc w:val="center"/>
              <w:rPr>
                <w:rFonts w:ascii="Arial" w:hAnsi="Arial"/>
                <w:b/>
                <w:sz w:val="18"/>
              </w:rPr>
            </w:pPr>
            <w:r>
              <w:rPr>
                <w:rFonts w:ascii="Arial" w:hAnsi="Arial"/>
                <w:b/>
                <w:spacing w:val="-2"/>
                <w:sz w:val="18"/>
              </w:rPr>
              <w:t>Observación</w:t>
            </w:r>
          </w:p>
        </w:tc>
        <w:tc>
          <w:tcPr>
            <w:tcW w:w="711" w:type="dxa"/>
            <w:shd w:val="clear" w:color="auto" w:fill="A8D08D"/>
          </w:tcPr>
          <w:p w14:paraId="213051A2" w14:textId="77777777" w:rsidR="004532FA" w:rsidRDefault="00754871">
            <w:pPr>
              <w:pStyle w:val="TableParagraph"/>
              <w:spacing w:before="150"/>
              <w:ind w:left="2" w:right="1"/>
              <w:jc w:val="center"/>
              <w:rPr>
                <w:rFonts w:ascii="Arial"/>
                <w:b/>
                <w:sz w:val="18"/>
              </w:rPr>
            </w:pPr>
            <w:r>
              <w:rPr>
                <w:rFonts w:ascii="Arial"/>
                <w:b/>
                <w:spacing w:val="-10"/>
                <w:sz w:val="18"/>
              </w:rPr>
              <w:t>E</w:t>
            </w:r>
          </w:p>
        </w:tc>
      </w:tr>
      <w:tr w:rsidR="004532FA" w14:paraId="11C9F03A" w14:textId="77777777">
        <w:trPr>
          <w:trHeight w:val="415"/>
        </w:trPr>
        <w:tc>
          <w:tcPr>
            <w:tcW w:w="704" w:type="dxa"/>
          </w:tcPr>
          <w:p w14:paraId="1F43E8F9" w14:textId="77777777" w:rsidR="004532FA" w:rsidRDefault="00754871">
            <w:pPr>
              <w:pStyle w:val="TableParagraph"/>
              <w:spacing w:before="102"/>
              <w:ind w:left="42" w:right="30"/>
              <w:jc w:val="center"/>
              <w:rPr>
                <w:sz w:val="18"/>
              </w:rPr>
            </w:pPr>
            <w:r>
              <w:rPr>
                <w:spacing w:val="-5"/>
                <w:sz w:val="18"/>
              </w:rPr>
              <w:t>278</w:t>
            </w:r>
          </w:p>
        </w:tc>
        <w:tc>
          <w:tcPr>
            <w:tcW w:w="735" w:type="dxa"/>
          </w:tcPr>
          <w:p w14:paraId="0B4D5F31" w14:textId="77777777" w:rsidR="004532FA" w:rsidRDefault="00754871">
            <w:pPr>
              <w:pStyle w:val="TableParagraph"/>
              <w:spacing w:before="102"/>
              <w:ind w:left="57" w:right="48"/>
              <w:jc w:val="center"/>
              <w:rPr>
                <w:sz w:val="18"/>
              </w:rPr>
            </w:pPr>
            <w:r>
              <w:rPr>
                <w:spacing w:val="-4"/>
                <w:sz w:val="18"/>
              </w:rPr>
              <w:t>I002</w:t>
            </w:r>
          </w:p>
        </w:tc>
        <w:tc>
          <w:tcPr>
            <w:tcW w:w="4093" w:type="dxa"/>
          </w:tcPr>
          <w:p w14:paraId="3249A043" w14:textId="77777777" w:rsidR="004532FA" w:rsidRDefault="00754871">
            <w:pPr>
              <w:pStyle w:val="TableParagraph"/>
              <w:spacing w:line="206" w:lineRule="exact"/>
              <w:ind w:left="68"/>
              <w:rPr>
                <w:sz w:val="18"/>
              </w:rPr>
            </w:pPr>
            <w:r>
              <w:rPr>
                <w:sz w:val="18"/>
              </w:rPr>
              <w:t>Certificado</w:t>
            </w:r>
            <w:r>
              <w:rPr>
                <w:spacing w:val="-7"/>
                <w:sz w:val="18"/>
              </w:rPr>
              <w:t xml:space="preserve"> </w:t>
            </w:r>
            <w:r>
              <w:rPr>
                <w:sz w:val="18"/>
              </w:rPr>
              <w:t>digital</w:t>
            </w:r>
            <w:r>
              <w:rPr>
                <w:spacing w:val="-5"/>
                <w:sz w:val="18"/>
              </w:rPr>
              <w:t xml:space="preserve"> </w:t>
            </w:r>
            <w:r>
              <w:rPr>
                <w:sz w:val="18"/>
              </w:rPr>
              <w:t>no</w:t>
            </w:r>
            <w:r>
              <w:rPr>
                <w:spacing w:val="-7"/>
                <w:sz w:val="18"/>
              </w:rPr>
              <w:t xml:space="preserve"> </w:t>
            </w:r>
            <w:r>
              <w:rPr>
                <w:sz w:val="18"/>
              </w:rPr>
              <w:t>vigente</w:t>
            </w:r>
            <w:r>
              <w:rPr>
                <w:spacing w:val="-5"/>
                <w:sz w:val="18"/>
              </w:rPr>
              <w:t xml:space="preserve"> </w:t>
            </w:r>
            <w:r>
              <w:rPr>
                <w:sz w:val="18"/>
              </w:rPr>
              <w:t>al</w:t>
            </w:r>
            <w:r>
              <w:rPr>
                <w:spacing w:val="-7"/>
                <w:sz w:val="18"/>
              </w:rPr>
              <w:t xml:space="preserve"> </w:t>
            </w:r>
            <w:r>
              <w:rPr>
                <w:sz w:val="18"/>
              </w:rPr>
              <w:t>momento</w:t>
            </w:r>
            <w:r>
              <w:rPr>
                <w:spacing w:val="-5"/>
                <w:sz w:val="18"/>
              </w:rPr>
              <w:t xml:space="preserve"> </w:t>
            </w:r>
            <w:r>
              <w:rPr>
                <w:sz w:val="18"/>
              </w:rPr>
              <w:t>de</w:t>
            </w:r>
            <w:r>
              <w:rPr>
                <w:spacing w:val="-7"/>
                <w:sz w:val="18"/>
              </w:rPr>
              <w:t xml:space="preserve"> </w:t>
            </w:r>
            <w:r>
              <w:rPr>
                <w:sz w:val="18"/>
              </w:rPr>
              <w:t>firma del DE</w:t>
            </w:r>
          </w:p>
        </w:tc>
        <w:tc>
          <w:tcPr>
            <w:tcW w:w="850" w:type="dxa"/>
          </w:tcPr>
          <w:p w14:paraId="4D95EC6D" w14:textId="77777777" w:rsidR="004532FA" w:rsidRDefault="00754871">
            <w:pPr>
              <w:pStyle w:val="TableParagraph"/>
              <w:spacing w:before="102"/>
              <w:ind w:left="27" w:right="21"/>
              <w:jc w:val="center"/>
              <w:rPr>
                <w:sz w:val="18"/>
              </w:rPr>
            </w:pPr>
            <w:r>
              <w:rPr>
                <w:spacing w:val="-4"/>
                <w:sz w:val="18"/>
              </w:rPr>
              <w:t>2450</w:t>
            </w:r>
          </w:p>
        </w:tc>
        <w:tc>
          <w:tcPr>
            <w:tcW w:w="5528" w:type="dxa"/>
          </w:tcPr>
          <w:p w14:paraId="0B9BF362" w14:textId="77777777" w:rsidR="004532FA" w:rsidRDefault="00754871">
            <w:pPr>
              <w:pStyle w:val="TableParagraph"/>
              <w:spacing w:line="206" w:lineRule="exact"/>
              <w:ind w:left="68"/>
              <w:rPr>
                <w:sz w:val="18"/>
              </w:rPr>
            </w:pPr>
            <w:r>
              <w:rPr>
                <w:sz w:val="18"/>
              </w:rPr>
              <w:t>El</w:t>
            </w:r>
            <w:r>
              <w:rPr>
                <w:spacing w:val="40"/>
                <w:sz w:val="18"/>
              </w:rPr>
              <w:t xml:space="preserve"> </w:t>
            </w:r>
            <w:r>
              <w:rPr>
                <w:sz w:val="18"/>
              </w:rPr>
              <w:t>certificado</w:t>
            </w:r>
            <w:r>
              <w:rPr>
                <w:spacing w:val="40"/>
                <w:sz w:val="18"/>
              </w:rPr>
              <w:t xml:space="preserve"> </w:t>
            </w:r>
            <w:r>
              <w:rPr>
                <w:sz w:val="18"/>
              </w:rPr>
              <w:t>digital</w:t>
            </w:r>
            <w:r>
              <w:rPr>
                <w:spacing w:val="40"/>
                <w:sz w:val="18"/>
              </w:rPr>
              <w:t xml:space="preserve"> </w:t>
            </w:r>
            <w:r>
              <w:rPr>
                <w:sz w:val="18"/>
              </w:rPr>
              <w:t>(I002)</w:t>
            </w:r>
            <w:r>
              <w:rPr>
                <w:spacing w:val="40"/>
                <w:sz w:val="18"/>
              </w:rPr>
              <w:t xml:space="preserve"> </w:t>
            </w:r>
            <w:r>
              <w:rPr>
                <w:sz w:val="18"/>
              </w:rPr>
              <w:t>debe</w:t>
            </w:r>
            <w:r>
              <w:rPr>
                <w:spacing w:val="40"/>
                <w:sz w:val="18"/>
              </w:rPr>
              <w:t xml:space="preserve"> </w:t>
            </w:r>
            <w:r>
              <w:rPr>
                <w:sz w:val="18"/>
              </w:rPr>
              <w:t>estar</w:t>
            </w:r>
            <w:r>
              <w:rPr>
                <w:spacing w:val="40"/>
                <w:sz w:val="18"/>
              </w:rPr>
              <w:t xml:space="preserve"> </w:t>
            </w:r>
            <w:r>
              <w:rPr>
                <w:sz w:val="18"/>
              </w:rPr>
              <w:t>vigente</w:t>
            </w:r>
            <w:r>
              <w:rPr>
                <w:spacing w:val="40"/>
                <w:sz w:val="18"/>
              </w:rPr>
              <w:t xml:space="preserve"> </w:t>
            </w:r>
            <w:r>
              <w:rPr>
                <w:sz w:val="18"/>
              </w:rPr>
              <w:t>(no</w:t>
            </w:r>
            <w:r>
              <w:rPr>
                <w:spacing w:val="40"/>
                <w:sz w:val="18"/>
              </w:rPr>
              <w:t xml:space="preserve"> </w:t>
            </w:r>
            <w:r>
              <w:rPr>
                <w:sz w:val="18"/>
              </w:rPr>
              <w:t>revocado)</w:t>
            </w:r>
            <w:r>
              <w:rPr>
                <w:spacing w:val="40"/>
                <w:sz w:val="18"/>
              </w:rPr>
              <w:t xml:space="preserve"> </w:t>
            </w:r>
            <w:r>
              <w:rPr>
                <w:sz w:val="18"/>
              </w:rPr>
              <w:t>al momento de la firma digital (A004)</w:t>
            </w:r>
          </w:p>
        </w:tc>
        <w:tc>
          <w:tcPr>
            <w:tcW w:w="711" w:type="dxa"/>
          </w:tcPr>
          <w:p w14:paraId="78D4ABA6" w14:textId="77777777" w:rsidR="004532FA" w:rsidRDefault="00754871">
            <w:pPr>
              <w:pStyle w:val="TableParagraph"/>
              <w:spacing w:before="102"/>
              <w:ind w:left="2" w:right="1"/>
              <w:jc w:val="center"/>
              <w:rPr>
                <w:sz w:val="18"/>
              </w:rPr>
            </w:pPr>
            <w:r>
              <w:rPr>
                <w:spacing w:val="-10"/>
                <w:sz w:val="18"/>
              </w:rPr>
              <w:t>R</w:t>
            </w:r>
          </w:p>
        </w:tc>
      </w:tr>
    </w:tbl>
    <w:p w14:paraId="0B118A5C" w14:textId="77777777" w:rsidR="004532FA" w:rsidRDefault="004532FA">
      <w:pPr>
        <w:pStyle w:val="Textoindependiente"/>
        <w:spacing w:before="180"/>
        <w:rPr>
          <w:b/>
        </w:rPr>
      </w:pPr>
    </w:p>
    <w:p w14:paraId="3AF5A21F" w14:textId="77777777" w:rsidR="004532FA" w:rsidRDefault="00754871">
      <w:pPr>
        <w:ind w:left="136"/>
        <w:rPr>
          <w:rFonts w:ascii="Calibri"/>
          <w:b/>
        </w:rPr>
      </w:pPr>
      <w:r>
        <w:rPr>
          <w:rFonts w:ascii="Calibri"/>
          <w:b/>
        </w:rPr>
        <w:t>J.</w:t>
      </w:r>
      <w:r>
        <w:rPr>
          <w:rFonts w:ascii="Calibri"/>
          <w:b/>
          <w:spacing w:val="-2"/>
        </w:rPr>
        <w:t xml:space="preserve"> </w:t>
      </w:r>
      <w:r>
        <w:rPr>
          <w:rFonts w:ascii="Calibri"/>
          <w:b/>
        </w:rPr>
        <w:t>Campos</w:t>
      </w:r>
      <w:r>
        <w:rPr>
          <w:rFonts w:ascii="Calibri"/>
          <w:b/>
          <w:spacing w:val="-3"/>
        </w:rPr>
        <w:t xml:space="preserve"> </w:t>
      </w:r>
      <w:r>
        <w:rPr>
          <w:rFonts w:ascii="Calibri"/>
          <w:b/>
        </w:rPr>
        <w:t>fuera</w:t>
      </w:r>
      <w:r>
        <w:rPr>
          <w:rFonts w:ascii="Calibri"/>
          <w:b/>
          <w:spacing w:val="-3"/>
        </w:rPr>
        <w:t xml:space="preserve"> </w:t>
      </w:r>
      <w:r>
        <w:rPr>
          <w:rFonts w:ascii="Calibri"/>
          <w:b/>
        </w:rPr>
        <w:t>de</w:t>
      </w:r>
      <w:r>
        <w:rPr>
          <w:rFonts w:ascii="Calibri"/>
          <w:b/>
          <w:spacing w:val="-7"/>
        </w:rPr>
        <w:t xml:space="preserve"> </w:t>
      </w:r>
      <w:r>
        <w:rPr>
          <w:rFonts w:ascii="Calibri"/>
          <w:b/>
        </w:rPr>
        <w:t>la</w:t>
      </w:r>
      <w:r>
        <w:rPr>
          <w:rFonts w:ascii="Calibri"/>
          <w:b/>
          <w:spacing w:val="-3"/>
        </w:rPr>
        <w:t xml:space="preserve"> </w:t>
      </w:r>
      <w:r>
        <w:rPr>
          <w:rFonts w:ascii="Calibri"/>
          <w:b/>
        </w:rPr>
        <w:t>Firma</w:t>
      </w:r>
      <w:r>
        <w:rPr>
          <w:rFonts w:ascii="Calibri"/>
          <w:b/>
          <w:spacing w:val="-4"/>
        </w:rPr>
        <w:t xml:space="preserve"> </w:t>
      </w:r>
      <w:r>
        <w:rPr>
          <w:rFonts w:ascii="Calibri"/>
          <w:b/>
        </w:rPr>
        <w:t>Digital</w:t>
      </w:r>
      <w:r>
        <w:rPr>
          <w:rFonts w:ascii="Calibri"/>
          <w:b/>
          <w:spacing w:val="-4"/>
        </w:rPr>
        <w:t xml:space="preserve"> </w:t>
      </w:r>
      <w:r>
        <w:rPr>
          <w:rFonts w:ascii="Calibri"/>
          <w:b/>
        </w:rPr>
        <w:t>(J001-</w:t>
      </w:r>
      <w:r>
        <w:rPr>
          <w:rFonts w:ascii="Calibri"/>
          <w:b/>
          <w:spacing w:val="-4"/>
        </w:rPr>
        <w:t>J049)</w:t>
      </w:r>
    </w:p>
    <w:p w14:paraId="7C5949AA" w14:textId="77777777" w:rsidR="004532FA" w:rsidRDefault="004532FA">
      <w:pPr>
        <w:pStyle w:val="Textoindependiente"/>
        <w:rPr>
          <w:b/>
          <w:sz w:val="15"/>
        </w:rPr>
      </w:pPr>
    </w:p>
    <w:tbl>
      <w:tblPr>
        <w:tblStyle w:val="TableNormal"/>
        <w:tblW w:w="0" w:type="auto"/>
        <w:tblInd w:w="141"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720"/>
        <w:gridCol w:w="720"/>
        <w:gridCol w:w="4141"/>
        <w:gridCol w:w="812"/>
        <w:gridCol w:w="5581"/>
        <w:gridCol w:w="630"/>
      </w:tblGrid>
      <w:tr w:rsidR="004532FA" w14:paraId="70265C61" w14:textId="77777777">
        <w:trPr>
          <w:trHeight w:val="508"/>
        </w:trPr>
        <w:tc>
          <w:tcPr>
            <w:tcW w:w="720" w:type="dxa"/>
            <w:shd w:val="clear" w:color="auto" w:fill="A8D08D"/>
          </w:tcPr>
          <w:p w14:paraId="086BE6C3" w14:textId="77777777" w:rsidR="004532FA" w:rsidRDefault="00754871">
            <w:pPr>
              <w:pStyle w:val="TableParagraph"/>
              <w:spacing w:before="150"/>
              <w:ind w:right="51"/>
              <w:jc w:val="center"/>
              <w:rPr>
                <w:rFonts w:ascii="Arial" w:hAnsi="Arial"/>
                <w:b/>
                <w:sz w:val="18"/>
              </w:rPr>
            </w:pPr>
            <w:r>
              <w:rPr>
                <w:rFonts w:ascii="Arial" w:hAnsi="Arial"/>
                <w:b/>
                <w:sz w:val="18"/>
              </w:rPr>
              <w:t>N°</w:t>
            </w:r>
            <w:r>
              <w:rPr>
                <w:rFonts w:ascii="Arial" w:hAnsi="Arial"/>
                <w:b/>
                <w:spacing w:val="-3"/>
                <w:sz w:val="18"/>
              </w:rPr>
              <w:t xml:space="preserve"> </w:t>
            </w:r>
            <w:r>
              <w:rPr>
                <w:rFonts w:ascii="Arial" w:hAnsi="Arial"/>
                <w:b/>
                <w:spacing w:val="-5"/>
                <w:sz w:val="18"/>
              </w:rPr>
              <w:t>Val</w:t>
            </w:r>
          </w:p>
        </w:tc>
        <w:tc>
          <w:tcPr>
            <w:tcW w:w="720" w:type="dxa"/>
            <w:shd w:val="clear" w:color="auto" w:fill="A8D08D"/>
          </w:tcPr>
          <w:p w14:paraId="2E807ED0" w14:textId="77777777" w:rsidR="004532FA" w:rsidRDefault="00754871">
            <w:pPr>
              <w:pStyle w:val="TableParagraph"/>
              <w:spacing w:before="150"/>
              <w:ind w:right="46"/>
              <w:jc w:val="center"/>
              <w:rPr>
                <w:rFonts w:ascii="Arial"/>
                <w:b/>
                <w:sz w:val="18"/>
              </w:rPr>
            </w:pPr>
            <w:r>
              <w:rPr>
                <w:rFonts w:ascii="Arial"/>
                <w:b/>
                <w:spacing w:val="-5"/>
                <w:sz w:val="18"/>
              </w:rPr>
              <w:t>ID</w:t>
            </w:r>
          </w:p>
        </w:tc>
        <w:tc>
          <w:tcPr>
            <w:tcW w:w="4141" w:type="dxa"/>
            <w:shd w:val="clear" w:color="auto" w:fill="A8D08D"/>
          </w:tcPr>
          <w:p w14:paraId="128DBF57" w14:textId="77777777" w:rsidR="004532FA" w:rsidRDefault="00754871">
            <w:pPr>
              <w:pStyle w:val="TableParagraph"/>
              <w:spacing w:before="150"/>
              <w:ind w:left="979"/>
              <w:rPr>
                <w:rFonts w:ascii="Arial" w:hAnsi="Arial"/>
                <w:b/>
                <w:sz w:val="18"/>
              </w:rPr>
            </w:pPr>
            <w:r>
              <w:rPr>
                <w:rFonts w:ascii="Arial" w:hAnsi="Arial"/>
                <w:b/>
                <w:sz w:val="18"/>
              </w:rPr>
              <w:t>Mensaje</w:t>
            </w:r>
            <w:r>
              <w:rPr>
                <w:rFonts w:ascii="Arial" w:hAnsi="Arial"/>
                <w:b/>
                <w:spacing w:val="-4"/>
                <w:sz w:val="18"/>
              </w:rPr>
              <w:t xml:space="preserve"> </w:t>
            </w:r>
            <w:r>
              <w:rPr>
                <w:rFonts w:ascii="Arial" w:hAnsi="Arial"/>
                <w:b/>
                <w:sz w:val="18"/>
              </w:rPr>
              <w:t>de</w:t>
            </w:r>
            <w:r>
              <w:rPr>
                <w:rFonts w:ascii="Arial" w:hAnsi="Arial"/>
                <w:b/>
                <w:spacing w:val="-6"/>
                <w:sz w:val="18"/>
              </w:rPr>
              <w:t xml:space="preserve"> </w:t>
            </w:r>
            <w:r>
              <w:rPr>
                <w:rFonts w:ascii="Arial" w:hAnsi="Arial"/>
                <w:b/>
                <w:sz w:val="18"/>
              </w:rPr>
              <w:t>la</w:t>
            </w:r>
            <w:r>
              <w:rPr>
                <w:rFonts w:ascii="Arial" w:hAnsi="Arial"/>
                <w:b/>
                <w:spacing w:val="-6"/>
                <w:sz w:val="18"/>
              </w:rPr>
              <w:t xml:space="preserve"> </w:t>
            </w:r>
            <w:r>
              <w:rPr>
                <w:rFonts w:ascii="Arial" w:hAnsi="Arial"/>
                <w:b/>
                <w:spacing w:val="-2"/>
                <w:sz w:val="18"/>
              </w:rPr>
              <w:t>Validación</w:t>
            </w:r>
          </w:p>
        </w:tc>
        <w:tc>
          <w:tcPr>
            <w:tcW w:w="812" w:type="dxa"/>
            <w:shd w:val="clear" w:color="auto" w:fill="A8D08D"/>
          </w:tcPr>
          <w:p w14:paraId="62F234E9" w14:textId="77777777" w:rsidR="004532FA" w:rsidRDefault="00754871">
            <w:pPr>
              <w:pStyle w:val="TableParagraph"/>
              <w:spacing w:before="150"/>
              <w:ind w:left="3" w:right="53"/>
              <w:jc w:val="center"/>
              <w:rPr>
                <w:rFonts w:ascii="Arial" w:hAnsi="Arial"/>
                <w:b/>
                <w:sz w:val="18"/>
              </w:rPr>
            </w:pPr>
            <w:r>
              <w:rPr>
                <w:rFonts w:ascii="Arial" w:hAnsi="Arial"/>
                <w:b/>
                <w:spacing w:val="-2"/>
                <w:sz w:val="18"/>
              </w:rPr>
              <w:t>Código</w:t>
            </w:r>
          </w:p>
        </w:tc>
        <w:tc>
          <w:tcPr>
            <w:tcW w:w="5581" w:type="dxa"/>
            <w:shd w:val="clear" w:color="auto" w:fill="A8D08D"/>
          </w:tcPr>
          <w:p w14:paraId="00E4B35A" w14:textId="77777777" w:rsidR="004532FA" w:rsidRDefault="00754871">
            <w:pPr>
              <w:pStyle w:val="TableParagraph"/>
              <w:spacing w:before="150"/>
              <w:ind w:right="49"/>
              <w:jc w:val="center"/>
              <w:rPr>
                <w:rFonts w:ascii="Arial" w:hAnsi="Arial"/>
                <w:b/>
                <w:sz w:val="18"/>
              </w:rPr>
            </w:pPr>
            <w:r>
              <w:rPr>
                <w:rFonts w:ascii="Arial" w:hAnsi="Arial"/>
                <w:b/>
                <w:spacing w:val="-2"/>
                <w:sz w:val="18"/>
              </w:rPr>
              <w:t>Observación</w:t>
            </w:r>
          </w:p>
        </w:tc>
        <w:tc>
          <w:tcPr>
            <w:tcW w:w="630" w:type="dxa"/>
            <w:shd w:val="clear" w:color="auto" w:fill="A8D08D"/>
          </w:tcPr>
          <w:p w14:paraId="60C13BF7" w14:textId="77777777" w:rsidR="004532FA" w:rsidRDefault="00754871">
            <w:pPr>
              <w:pStyle w:val="TableParagraph"/>
              <w:spacing w:before="150"/>
              <w:ind w:left="14" w:right="67"/>
              <w:jc w:val="center"/>
              <w:rPr>
                <w:rFonts w:ascii="Arial"/>
                <w:b/>
                <w:sz w:val="18"/>
              </w:rPr>
            </w:pPr>
            <w:r>
              <w:rPr>
                <w:rFonts w:ascii="Arial"/>
                <w:b/>
                <w:spacing w:val="-10"/>
                <w:sz w:val="18"/>
              </w:rPr>
              <w:t>E</w:t>
            </w:r>
          </w:p>
        </w:tc>
      </w:tr>
      <w:tr w:rsidR="004532FA" w14:paraId="07D4679B" w14:textId="77777777">
        <w:trPr>
          <w:trHeight w:val="621"/>
        </w:trPr>
        <w:tc>
          <w:tcPr>
            <w:tcW w:w="720" w:type="dxa"/>
          </w:tcPr>
          <w:p w14:paraId="0AB2DEE4" w14:textId="77777777" w:rsidR="004532FA" w:rsidRDefault="00754871">
            <w:pPr>
              <w:pStyle w:val="TableParagraph"/>
              <w:spacing w:before="207"/>
              <w:ind w:right="45"/>
              <w:jc w:val="center"/>
              <w:rPr>
                <w:sz w:val="18"/>
              </w:rPr>
            </w:pPr>
            <w:r>
              <w:rPr>
                <w:spacing w:val="-5"/>
                <w:sz w:val="18"/>
              </w:rPr>
              <w:t>279</w:t>
            </w:r>
          </w:p>
        </w:tc>
        <w:tc>
          <w:tcPr>
            <w:tcW w:w="720" w:type="dxa"/>
          </w:tcPr>
          <w:p w14:paraId="0B1D88CE" w14:textId="77777777" w:rsidR="004532FA" w:rsidRDefault="00754871">
            <w:pPr>
              <w:pStyle w:val="TableParagraph"/>
              <w:spacing w:before="207"/>
              <w:ind w:right="46"/>
              <w:jc w:val="center"/>
              <w:rPr>
                <w:sz w:val="18"/>
              </w:rPr>
            </w:pPr>
            <w:r>
              <w:rPr>
                <w:spacing w:val="-4"/>
                <w:sz w:val="18"/>
              </w:rPr>
              <w:t>J002</w:t>
            </w:r>
          </w:p>
        </w:tc>
        <w:tc>
          <w:tcPr>
            <w:tcW w:w="4141" w:type="dxa"/>
          </w:tcPr>
          <w:p w14:paraId="0715EE41" w14:textId="77777777" w:rsidR="004532FA" w:rsidRDefault="00754871">
            <w:pPr>
              <w:pStyle w:val="TableParagraph"/>
              <w:spacing w:before="104"/>
              <w:ind w:left="5"/>
              <w:rPr>
                <w:sz w:val="18"/>
              </w:rPr>
            </w:pPr>
            <w:r>
              <w:rPr>
                <w:sz w:val="18"/>
              </w:rPr>
              <w:t>Cadena</w:t>
            </w:r>
            <w:r>
              <w:rPr>
                <w:spacing w:val="29"/>
                <w:sz w:val="18"/>
              </w:rPr>
              <w:t xml:space="preserve"> </w:t>
            </w:r>
            <w:r>
              <w:rPr>
                <w:sz w:val="18"/>
              </w:rPr>
              <w:t>de</w:t>
            </w:r>
            <w:r>
              <w:rPr>
                <w:spacing w:val="29"/>
                <w:sz w:val="18"/>
              </w:rPr>
              <w:t xml:space="preserve"> </w:t>
            </w:r>
            <w:r>
              <w:rPr>
                <w:sz w:val="18"/>
              </w:rPr>
              <w:t>caracteres</w:t>
            </w:r>
            <w:r>
              <w:rPr>
                <w:spacing w:val="30"/>
                <w:sz w:val="18"/>
              </w:rPr>
              <w:t xml:space="preserve"> </w:t>
            </w:r>
            <w:r>
              <w:rPr>
                <w:sz w:val="18"/>
              </w:rPr>
              <w:t>correspondiente</w:t>
            </w:r>
            <w:r>
              <w:rPr>
                <w:spacing w:val="30"/>
                <w:sz w:val="18"/>
              </w:rPr>
              <w:t xml:space="preserve"> </w:t>
            </w:r>
            <w:r>
              <w:rPr>
                <w:sz w:val="18"/>
              </w:rPr>
              <w:t>al</w:t>
            </w:r>
            <w:r>
              <w:rPr>
                <w:spacing w:val="29"/>
                <w:sz w:val="18"/>
              </w:rPr>
              <w:t xml:space="preserve"> </w:t>
            </w:r>
            <w:r>
              <w:rPr>
                <w:sz w:val="18"/>
              </w:rPr>
              <w:t>código QR no es coincidente con el archivo XML</w:t>
            </w:r>
          </w:p>
        </w:tc>
        <w:tc>
          <w:tcPr>
            <w:tcW w:w="812" w:type="dxa"/>
          </w:tcPr>
          <w:p w14:paraId="6F61D58E" w14:textId="77777777" w:rsidR="004532FA" w:rsidRDefault="00754871">
            <w:pPr>
              <w:pStyle w:val="TableParagraph"/>
              <w:spacing w:before="207"/>
              <w:ind w:left="3" w:right="54"/>
              <w:jc w:val="center"/>
              <w:rPr>
                <w:sz w:val="18"/>
              </w:rPr>
            </w:pPr>
            <w:r>
              <w:rPr>
                <w:spacing w:val="-4"/>
                <w:sz w:val="18"/>
              </w:rPr>
              <w:t>2500</w:t>
            </w:r>
          </w:p>
        </w:tc>
        <w:tc>
          <w:tcPr>
            <w:tcW w:w="5581" w:type="dxa"/>
          </w:tcPr>
          <w:p w14:paraId="174A8D4B" w14:textId="77777777" w:rsidR="004532FA" w:rsidRDefault="00754871">
            <w:pPr>
              <w:pStyle w:val="TableParagraph"/>
              <w:spacing w:line="206" w:lineRule="exact"/>
              <w:ind w:left="4" w:right="53"/>
              <w:jc w:val="both"/>
              <w:rPr>
                <w:sz w:val="18"/>
              </w:rPr>
            </w:pPr>
            <w:r>
              <w:rPr>
                <w:sz w:val="18"/>
              </w:rPr>
              <w:t>Las informaciones de la cadena de caracteres correspondiente al código QR (J002) no son coincidentes con las informaciones de los respectivos campos del archivo XML</w:t>
            </w:r>
          </w:p>
        </w:tc>
        <w:tc>
          <w:tcPr>
            <w:tcW w:w="630" w:type="dxa"/>
          </w:tcPr>
          <w:p w14:paraId="221B2E85" w14:textId="77777777" w:rsidR="004532FA" w:rsidRDefault="00754871">
            <w:pPr>
              <w:pStyle w:val="TableParagraph"/>
              <w:spacing w:before="207"/>
              <w:ind w:left="14" w:right="67"/>
              <w:jc w:val="center"/>
              <w:rPr>
                <w:sz w:val="18"/>
              </w:rPr>
            </w:pPr>
            <w:r>
              <w:rPr>
                <w:spacing w:val="-10"/>
                <w:sz w:val="18"/>
              </w:rPr>
              <w:t>R</w:t>
            </w:r>
          </w:p>
        </w:tc>
      </w:tr>
      <w:tr w:rsidR="004532FA" w14:paraId="0045CF77" w14:textId="77777777">
        <w:trPr>
          <w:trHeight w:val="830"/>
        </w:trPr>
        <w:tc>
          <w:tcPr>
            <w:tcW w:w="720" w:type="dxa"/>
          </w:tcPr>
          <w:p w14:paraId="7A975D20" w14:textId="77777777" w:rsidR="004532FA" w:rsidRDefault="004532FA">
            <w:pPr>
              <w:pStyle w:val="TableParagraph"/>
              <w:spacing w:before="91"/>
              <w:rPr>
                <w:rFonts w:ascii="Calibri"/>
                <w:b/>
                <w:sz w:val="18"/>
              </w:rPr>
            </w:pPr>
          </w:p>
          <w:p w14:paraId="1BDCA131" w14:textId="77777777" w:rsidR="004532FA" w:rsidRDefault="00754871">
            <w:pPr>
              <w:pStyle w:val="TableParagraph"/>
              <w:spacing w:before="1"/>
              <w:ind w:right="45"/>
              <w:jc w:val="center"/>
              <w:rPr>
                <w:sz w:val="18"/>
              </w:rPr>
            </w:pPr>
            <w:r>
              <w:rPr>
                <w:spacing w:val="-5"/>
                <w:sz w:val="18"/>
              </w:rPr>
              <w:t>280</w:t>
            </w:r>
          </w:p>
        </w:tc>
        <w:tc>
          <w:tcPr>
            <w:tcW w:w="720" w:type="dxa"/>
          </w:tcPr>
          <w:p w14:paraId="7A20A558" w14:textId="77777777" w:rsidR="004532FA" w:rsidRDefault="004532FA">
            <w:pPr>
              <w:pStyle w:val="TableParagraph"/>
              <w:spacing w:before="91"/>
              <w:rPr>
                <w:rFonts w:ascii="Calibri"/>
                <w:b/>
                <w:sz w:val="18"/>
              </w:rPr>
            </w:pPr>
          </w:p>
          <w:p w14:paraId="51742B49" w14:textId="77777777" w:rsidR="004532FA" w:rsidRDefault="00754871">
            <w:pPr>
              <w:pStyle w:val="TableParagraph"/>
              <w:spacing w:before="1"/>
              <w:ind w:right="48"/>
              <w:jc w:val="center"/>
              <w:rPr>
                <w:sz w:val="18"/>
              </w:rPr>
            </w:pPr>
            <w:r>
              <w:rPr>
                <w:spacing w:val="-2"/>
                <w:sz w:val="18"/>
              </w:rPr>
              <w:t>J002a</w:t>
            </w:r>
          </w:p>
        </w:tc>
        <w:tc>
          <w:tcPr>
            <w:tcW w:w="4141" w:type="dxa"/>
          </w:tcPr>
          <w:p w14:paraId="70AD7558" w14:textId="77777777" w:rsidR="004532FA" w:rsidRDefault="00754871">
            <w:pPr>
              <w:pStyle w:val="TableParagraph"/>
              <w:spacing w:before="208"/>
              <w:ind w:left="5"/>
              <w:rPr>
                <w:sz w:val="18"/>
              </w:rPr>
            </w:pPr>
            <w:r>
              <w:rPr>
                <w:sz w:val="18"/>
              </w:rPr>
              <w:t>El hash del código QR incluido el de la cadena de caracteres es inválido</w:t>
            </w:r>
          </w:p>
        </w:tc>
        <w:tc>
          <w:tcPr>
            <w:tcW w:w="812" w:type="dxa"/>
          </w:tcPr>
          <w:p w14:paraId="497BAB67" w14:textId="77777777" w:rsidR="004532FA" w:rsidRDefault="004532FA">
            <w:pPr>
              <w:pStyle w:val="TableParagraph"/>
              <w:spacing w:before="91"/>
              <w:rPr>
                <w:rFonts w:ascii="Calibri"/>
                <w:b/>
                <w:sz w:val="18"/>
              </w:rPr>
            </w:pPr>
          </w:p>
          <w:p w14:paraId="286B60C4" w14:textId="77777777" w:rsidR="004532FA" w:rsidRDefault="00754871">
            <w:pPr>
              <w:pStyle w:val="TableParagraph"/>
              <w:spacing w:before="1"/>
              <w:ind w:left="3" w:right="54"/>
              <w:jc w:val="center"/>
              <w:rPr>
                <w:sz w:val="18"/>
              </w:rPr>
            </w:pPr>
            <w:r>
              <w:rPr>
                <w:spacing w:val="-4"/>
                <w:sz w:val="18"/>
              </w:rPr>
              <w:t>2501</w:t>
            </w:r>
          </w:p>
        </w:tc>
        <w:tc>
          <w:tcPr>
            <w:tcW w:w="5581" w:type="dxa"/>
          </w:tcPr>
          <w:p w14:paraId="3A6C0A95" w14:textId="77777777" w:rsidR="004532FA" w:rsidRDefault="00754871">
            <w:pPr>
              <w:pStyle w:val="TableParagraph"/>
              <w:spacing w:before="1"/>
              <w:ind w:left="4"/>
              <w:rPr>
                <w:sz w:val="18"/>
              </w:rPr>
            </w:pPr>
            <w:r>
              <w:rPr>
                <w:sz w:val="18"/>
              </w:rPr>
              <w:t>El</w:t>
            </w:r>
            <w:r>
              <w:rPr>
                <w:spacing w:val="80"/>
                <w:sz w:val="18"/>
              </w:rPr>
              <w:t xml:space="preserve"> </w:t>
            </w:r>
            <w:r>
              <w:rPr>
                <w:sz w:val="18"/>
              </w:rPr>
              <w:t>hash</w:t>
            </w:r>
            <w:r>
              <w:rPr>
                <w:spacing w:val="79"/>
                <w:sz w:val="18"/>
              </w:rPr>
              <w:t xml:space="preserve"> </w:t>
            </w:r>
            <w:r>
              <w:rPr>
                <w:sz w:val="18"/>
              </w:rPr>
              <w:t>del</w:t>
            </w:r>
            <w:r>
              <w:rPr>
                <w:spacing w:val="79"/>
                <w:sz w:val="18"/>
              </w:rPr>
              <w:t xml:space="preserve"> </w:t>
            </w:r>
            <w:r>
              <w:rPr>
                <w:sz w:val="18"/>
              </w:rPr>
              <w:t>código</w:t>
            </w:r>
            <w:r>
              <w:rPr>
                <w:spacing w:val="79"/>
                <w:sz w:val="18"/>
              </w:rPr>
              <w:t xml:space="preserve"> </w:t>
            </w:r>
            <w:r>
              <w:rPr>
                <w:sz w:val="18"/>
              </w:rPr>
              <w:t>QR</w:t>
            </w:r>
            <w:r>
              <w:rPr>
                <w:spacing w:val="80"/>
                <w:sz w:val="18"/>
              </w:rPr>
              <w:t xml:space="preserve"> </w:t>
            </w:r>
            <w:r>
              <w:rPr>
                <w:sz w:val="18"/>
              </w:rPr>
              <w:t>incluido</w:t>
            </w:r>
            <w:r>
              <w:rPr>
                <w:spacing w:val="79"/>
                <w:sz w:val="18"/>
              </w:rPr>
              <w:t xml:space="preserve"> </w:t>
            </w:r>
            <w:r>
              <w:rPr>
                <w:sz w:val="18"/>
              </w:rPr>
              <w:t>en</w:t>
            </w:r>
            <w:r>
              <w:rPr>
                <w:spacing w:val="80"/>
                <w:sz w:val="18"/>
              </w:rPr>
              <w:t xml:space="preserve"> </w:t>
            </w:r>
            <w:r>
              <w:rPr>
                <w:sz w:val="18"/>
              </w:rPr>
              <w:t>la</w:t>
            </w:r>
            <w:r>
              <w:rPr>
                <w:spacing w:val="79"/>
                <w:sz w:val="18"/>
              </w:rPr>
              <w:t xml:space="preserve"> </w:t>
            </w:r>
            <w:r>
              <w:rPr>
                <w:sz w:val="18"/>
              </w:rPr>
              <w:t>cadena</w:t>
            </w:r>
            <w:r>
              <w:rPr>
                <w:spacing w:val="79"/>
                <w:sz w:val="18"/>
              </w:rPr>
              <w:t xml:space="preserve"> </w:t>
            </w:r>
            <w:r>
              <w:rPr>
                <w:sz w:val="18"/>
              </w:rPr>
              <w:t>de</w:t>
            </w:r>
            <w:r>
              <w:rPr>
                <w:spacing w:val="79"/>
                <w:sz w:val="18"/>
              </w:rPr>
              <w:t xml:space="preserve"> </w:t>
            </w:r>
            <w:r>
              <w:rPr>
                <w:sz w:val="18"/>
              </w:rPr>
              <w:t>caracteres correspondiente</w:t>
            </w:r>
            <w:r>
              <w:rPr>
                <w:spacing w:val="39"/>
                <w:sz w:val="18"/>
              </w:rPr>
              <w:t xml:space="preserve"> </w:t>
            </w:r>
            <w:r>
              <w:rPr>
                <w:sz w:val="18"/>
              </w:rPr>
              <w:t>al</w:t>
            </w:r>
            <w:r>
              <w:rPr>
                <w:spacing w:val="38"/>
                <w:sz w:val="18"/>
              </w:rPr>
              <w:t xml:space="preserve"> </w:t>
            </w:r>
            <w:r>
              <w:rPr>
                <w:sz w:val="18"/>
              </w:rPr>
              <w:t>código</w:t>
            </w:r>
            <w:r>
              <w:rPr>
                <w:spacing w:val="38"/>
                <w:sz w:val="18"/>
              </w:rPr>
              <w:t xml:space="preserve"> </w:t>
            </w:r>
            <w:r>
              <w:rPr>
                <w:sz w:val="18"/>
              </w:rPr>
              <w:t>QR</w:t>
            </w:r>
            <w:r>
              <w:rPr>
                <w:spacing w:val="40"/>
                <w:sz w:val="18"/>
              </w:rPr>
              <w:t xml:space="preserve"> </w:t>
            </w:r>
            <w:r>
              <w:rPr>
                <w:sz w:val="18"/>
              </w:rPr>
              <w:t>impreso</w:t>
            </w:r>
            <w:r>
              <w:rPr>
                <w:spacing w:val="38"/>
                <w:sz w:val="18"/>
              </w:rPr>
              <w:t xml:space="preserve"> </w:t>
            </w:r>
            <w:r>
              <w:rPr>
                <w:sz w:val="18"/>
              </w:rPr>
              <w:t>no</w:t>
            </w:r>
            <w:r>
              <w:rPr>
                <w:spacing w:val="38"/>
                <w:sz w:val="18"/>
              </w:rPr>
              <w:t xml:space="preserve"> </w:t>
            </w:r>
            <w:r>
              <w:rPr>
                <w:sz w:val="18"/>
              </w:rPr>
              <w:t>corresponde</w:t>
            </w:r>
            <w:r>
              <w:rPr>
                <w:spacing w:val="38"/>
                <w:sz w:val="18"/>
              </w:rPr>
              <w:t xml:space="preserve"> </w:t>
            </w:r>
            <w:r>
              <w:rPr>
                <w:sz w:val="18"/>
              </w:rPr>
              <w:t>al</w:t>
            </w:r>
            <w:r>
              <w:rPr>
                <w:spacing w:val="41"/>
                <w:sz w:val="18"/>
              </w:rPr>
              <w:t xml:space="preserve"> </w:t>
            </w:r>
            <w:r>
              <w:rPr>
                <w:spacing w:val="-2"/>
                <w:sz w:val="18"/>
              </w:rPr>
              <w:t>cálculo</w:t>
            </w:r>
          </w:p>
          <w:p w14:paraId="5DDEC5A0" w14:textId="77777777" w:rsidR="004532FA" w:rsidRDefault="00754871">
            <w:pPr>
              <w:pStyle w:val="TableParagraph"/>
              <w:spacing w:line="206" w:lineRule="exact"/>
              <w:ind w:left="4"/>
              <w:rPr>
                <w:sz w:val="18"/>
              </w:rPr>
            </w:pPr>
            <w:r>
              <w:rPr>
                <w:sz w:val="18"/>
              </w:rPr>
              <w:t>obtenido del hash con la cadena informada y el CSC existente en la base de datos de SIFEN</w:t>
            </w:r>
          </w:p>
        </w:tc>
        <w:tc>
          <w:tcPr>
            <w:tcW w:w="630" w:type="dxa"/>
          </w:tcPr>
          <w:p w14:paraId="4650809D" w14:textId="77777777" w:rsidR="004532FA" w:rsidRDefault="004532FA">
            <w:pPr>
              <w:pStyle w:val="TableParagraph"/>
              <w:spacing w:before="91"/>
              <w:rPr>
                <w:rFonts w:ascii="Calibri"/>
                <w:b/>
                <w:sz w:val="18"/>
              </w:rPr>
            </w:pPr>
          </w:p>
          <w:p w14:paraId="1962D9AF" w14:textId="77777777" w:rsidR="004532FA" w:rsidRDefault="00754871">
            <w:pPr>
              <w:pStyle w:val="TableParagraph"/>
              <w:spacing w:before="1"/>
              <w:ind w:left="14" w:right="67"/>
              <w:jc w:val="center"/>
              <w:rPr>
                <w:sz w:val="18"/>
              </w:rPr>
            </w:pPr>
            <w:r>
              <w:rPr>
                <w:spacing w:val="-10"/>
                <w:sz w:val="18"/>
              </w:rPr>
              <w:t>R</w:t>
            </w:r>
          </w:p>
        </w:tc>
      </w:tr>
    </w:tbl>
    <w:p w14:paraId="1134C740" w14:textId="77777777" w:rsidR="004532FA" w:rsidRDefault="004532FA">
      <w:pPr>
        <w:pStyle w:val="TableParagraph"/>
        <w:jc w:val="center"/>
        <w:rPr>
          <w:sz w:val="18"/>
        </w:rPr>
        <w:sectPr w:rsidR="004532FA">
          <w:pgSz w:w="15840" w:h="12240" w:orient="landscape"/>
          <w:pgMar w:top="2120" w:right="1700" w:bottom="1300" w:left="1275" w:header="763" w:footer="1101" w:gutter="0"/>
          <w:cols w:space="720"/>
        </w:sectPr>
      </w:pPr>
    </w:p>
    <w:p w14:paraId="30CC8C83" w14:textId="77777777" w:rsidR="004532FA" w:rsidRDefault="004532FA">
      <w:pPr>
        <w:pStyle w:val="Textoindependiente"/>
        <w:spacing w:before="25"/>
        <w:rPr>
          <w:b/>
          <w:sz w:val="20"/>
        </w:rPr>
      </w:pPr>
    </w:p>
    <w:tbl>
      <w:tblPr>
        <w:tblStyle w:val="TableNormal"/>
        <w:tblW w:w="0" w:type="auto"/>
        <w:tblInd w:w="141"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720"/>
        <w:gridCol w:w="720"/>
        <w:gridCol w:w="4141"/>
        <w:gridCol w:w="812"/>
        <w:gridCol w:w="5581"/>
        <w:gridCol w:w="630"/>
      </w:tblGrid>
      <w:tr w:rsidR="004532FA" w14:paraId="16494478" w14:textId="77777777">
        <w:trPr>
          <w:trHeight w:val="566"/>
        </w:trPr>
        <w:tc>
          <w:tcPr>
            <w:tcW w:w="720" w:type="dxa"/>
          </w:tcPr>
          <w:p w14:paraId="32375085" w14:textId="77777777" w:rsidR="004532FA" w:rsidRDefault="00754871">
            <w:pPr>
              <w:pStyle w:val="TableParagraph"/>
              <w:spacing w:before="179"/>
              <w:ind w:right="45"/>
              <w:jc w:val="center"/>
              <w:rPr>
                <w:sz w:val="18"/>
              </w:rPr>
            </w:pPr>
            <w:r>
              <w:rPr>
                <w:spacing w:val="-5"/>
                <w:sz w:val="18"/>
              </w:rPr>
              <w:t>281</w:t>
            </w:r>
          </w:p>
        </w:tc>
        <w:tc>
          <w:tcPr>
            <w:tcW w:w="720" w:type="dxa"/>
          </w:tcPr>
          <w:p w14:paraId="0F18BC96" w14:textId="77777777" w:rsidR="004532FA" w:rsidRDefault="00754871">
            <w:pPr>
              <w:pStyle w:val="TableParagraph"/>
              <w:spacing w:before="179"/>
              <w:ind w:left="84"/>
              <w:rPr>
                <w:sz w:val="18"/>
              </w:rPr>
            </w:pPr>
            <w:r>
              <w:rPr>
                <w:spacing w:val="-2"/>
                <w:sz w:val="18"/>
              </w:rPr>
              <w:t>J002b</w:t>
            </w:r>
          </w:p>
        </w:tc>
        <w:tc>
          <w:tcPr>
            <w:tcW w:w="4141" w:type="dxa"/>
          </w:tcPr>
          <w:p w14:paraId="430777CC" w14:textId="77777777" w:rsidR="004532FA" w:rsidRDefault="00754871">
            <w:pPr>
              <w:pStyle w:val="TableParagraph"/>
              <w:spacing w:before="179"/>
              <w:ind w:left="5"/>
              <w:rPr>
                <w:sz w:val="18"/>
              </w:rPr>
            </w:pPr>
            <w:r>
              <w:rPr>
                <w:sz w:val="18"/>
              </w:rPr>
              <w:t>URL</w:t>
            </w:r>
            <w:r>
              <w:rPr>
                <w:spacing w:val="-2"/>
                <w:sz w:val="18"/>
              </w:rPr>
              <w:t xml:space="preserve"> </w:t>
            </w:r>
            <w:r>
              <w:rPr>
                <w:sz w:val="18"/>
              </w:rPr>
              <w:t>de</w:t>
            </w:r>
            <w:r>
              <w:rPr>
                <w:spacing w:val="-1"/>
                <w:sz w:val="18"/>
              </w:rPr>
              <w:t xml:space="preserve"> </w:t>
            </w:r>
            <w:r>
              <w:rPr>
                <w:sz w:val="18"/>
              </w:rPr>
              <w:t>consulta</w:t>
            </w:r>
            <w:r>
              <w:rPr>
                <w:spacing w:val="-4"/>
                <w:sz w:val="18"/>
              </w:rPr>
              <w:t xml:space="preserve"> </w:t>
            </w:r>
            <w:r>
              <w:rPr>
                <w:sz w:val="18"/>
              </w:rPr>
              <w:t>de</w:t>
            </w:r>
            <w:r>
              <w:rPr>
                <w:spacing w:val="-3"/>
                <w:sz w:val="18"/>
              </w:rPr>
              <w:t xml:space="preserve"> </w:t>
            </w:r>
            <w:r>
              <w:rPr>
                <w:sz w:val="18"/>
              </w:rPr>
              <w:t>código</w:t>
            </w:r>
            <w:r>
              <w:rPr>
                <w:spacing w:val="-3"/>
                <w:sz w:val="18"/>
              </w:rPr>
              <w:t xml:space="preserve"> </w:t>
            </w:r>
            <w:r>
              <w:rPr>
                <w:sz w:val="18"/>
              </w:rPr>
              <w:t>QR</w:t>
            </w:r>
            <w:r>
              <w:rPr>
                <w:spacing w:val="-3"/>
                <w:sz w:val="18"/>
              </w:rPr>
              <w:t xml:space="preserve"> </w:t>
            </w:r>
            <w:r>
              <w:rPr>
                <w:sz w:val="18"/>
              </w:rPr>
              <w:t>es</w:t>
            </w:r>
            <w:r>
              <w:rPr>
                <w:spacing w:val="3"/>
                <w:sz w:val="18"/>
              </w:rPr>
              <w:t xml:space="preserve"> </w:t>
            </w:r>
            <w:r>
              <w:rPr>
                <w:color w:val="000000"/>
                <w:spacing w:val="-2"/>
                <w:sz w:val="18"/>
                <w:highlight w:val="yellow"/>
              </w:rPr>
              <w:t>inválida</w:t>
            </w:r>
          </w:p>
        </w:tc>
        <w:tc>
          <w:tcPr>
            <w:tcW w:w="812" w:type="dxa"/>
          </w:tcPr>
          <w:p w14:paraId="108B9485" w14:textId="77777777" w:rsidR="004532FA" w:rsidRDefault="00754871">
            <w:pPr>
              <w:pStyle w:val="TableParagraph"/>
              <w:spacing w:before="179"/>
              <w:ind w:left="3" w:right="54"/>
              <w:jc w:val="center"/>
              <w:rPr>
                <w:sz w:val="18"/>
              </w:rPr>
            </w:pPr>
            <w:r>
              <w:rPr>
                <w:spacing w:val="-4"/>
                <w:sz w:val="18"/>
              </w:rPr>
              <w:t>2502</w:t>
            </w:r>
          </w:p>
        </w:tc>
        <w:tc>
          <w:tcPr>
            <w:tcW w:w="5581" w:type="dxa"/>
          </w:tcPr>
          <w:p w14:paraId="55CD69C3" w14:textId="77777777" w:rsidR="004532FA" w:rsidRDefault="00754871">
            <w:pPr>
              <w:pStyle w:val="TableParagraph"/>
              <w:spacing w:before="75"/>
              <w:ind w:left="4"/>
              <w:rPr>
                <w:sz w:val="18"/>
              </w:rPr>
            </w:pPr>
            <w:r>
              <w:rPr>
                <w:sz w:val="18"/>
              </w:rPr>
              <w:t>La</w:t>
            </w:r>
            <w:r>
              <w:rPr>
                <w:spacing w:val="40"/>
                <w:sz w:val="18"/>
              </w:rPr>
              <w:t xml:space="preserve"> </w:t>
            </w:r>
            <w:r>
              <w:rPr>
                <w:sz w:val="18"/>
              </w:rPr>
              <w:t>URL</w:t>
            </w:r>
            <w:r>
              <w:rPr>
                <w:spacing w:val="40"/>
                <w:sz w:val="18"/>
              </w:rPr>
              <w:t xml:space="preserve"> </w:t>
            </w:r>
            <w:r>
              <w:rPr>
                <w:sz w:val="18"/>
              </w:rPr>
              <w:t>de</w:t>
            </w:r>
            <w:r>
              <w:rPr>
                <w:spacing w:val="40"/>
                <w:sz w:val="18"/>
              </w:rPr>
              <w:t xml:space="preserve"> </w:t>
            </w:r>
            <w:r>
              <w:rPr>
                <w:sz w:val="18"/>
              </w:rPr>
              <w:t>consulta</w:t>
            </w:r>
            <w:r>
              <w:rPr>
                <w:spacing w:val="40"/>
                <w:sz w:val="18"/>
              </w:rPr>
              <w:t xml:space="preserve"> </w:t>
            </w:r>
            <w:r>
              <w:rPr>
                <w:sz w:val="18"/>
              </w:rPr>
              <w:t>del</w:t>
            </w:r>
            <w:r>
              <w:rPr>
                <w:spacing w:val="40"/>
                <w:sz w:val="18"/>
              </w:rPr>
              <w:t xml:space="preserve"> </w:t>
            </w:r>
            <w:r>
              <w:rPr>
                <w:sz w:val="18"/>
              </w:rPr>
              <w:t>código</w:t>
            </w:r>
            <w:r>
              <w:rPr>
                <w:spacing w:val="40"/>
                <w:sz w:val="18"/>
              </w:rPr>
              <w:t xml:space="preserve"> </w:t>
            </w:r>
            <w:r>
              <w:rPr>
                <w:sz w:val="18"/>
              </w:rPr>
              <w:t>QR</w:t>
            </w:r>
            <w:r>
              <w:rPr>
                <w:spacing w:val="40"/>
                <w:sz w:val="18"/>
              </w:rPr>
              <w:t xml:space="preserve"> </w:t>
            </w:r>
            <w:r>
              <w:rPr>
                <w:sz w:val="18"/>
              </w:rPr>
              <w:t>informada</w:t>
            </w:r>
            <w:r>
              <w:rPr>
                <w:spacing w:val="40"/>
                <w:sz w:val="18"/>
              </w:rPr>
              <w:t xml:space="preserve"> </w:t>
            </w:r>
            <w:r>
              <w:rPr>
                <w:sz w:val="18"/>
              </w:rPr>
              <w:t>en</w:t>
            </w:r>
            <w:r>
              <w:rPr>
                <w:spacing w:val="40"/>
                <w:sz w:val="18"/>
              </w:rPr>
              <w:t xml:space="preserve"> </w:t>
            </w:r>
            <w:r>
              <w:rPr>
                <w:sz w:val="18"/>
              </w:rPr>
              <w:t>la</w:t>
            </w:r>
            <w:r>
              <w:rPr>
                <w:spacing w:val="40"/>
                <w:sz w:val="18"/>
              </w:rPr>
              <w:t xml:space="preserve"> </w:t>
            </w:r>
            <w:r>
              <w:rPr>
                <w:sz w:val="18"/>
              </w:rPr>
              <w:t>cadena</w:t>
            </w:r>
            <w:r>
              <w:rPr>
                <w:spacing w:val="40"/>
                <w:sz w:val="18"/>
              </w:rPr>
              <w:t xml:space="preserve"> </w:t>
            </w:r>
            <w:r>
              <w:rPr>
                <w:sz w:val="18"/>
              </w:rPr>
              <w:t>de caracteres (J002) no es correcta</w:t>
            </w:r>
          </w:p>
        </w:tc>
        <w:tc>
          <w:tcPr>
            <w:tcW w:w="630" w:type="dxa"/>
          </w:tcPr>
          <w:p w14:paraId="445F4790" w14:textId="77777777" w:rsidR="004532FA" w:rsidRDefault="00754871">
            <w:pPr>
              <w:pStyle w:val="TableParagraph"/>
              <w:spacing w:before="179"/>
              <w:ind w:left="14" w:right="67"/>
              <w:jc w:val="center"/>
              <w:rPr>
                <w:sz w:val="18"/>
              </w:rPr>
            </w:pPr>
            <w:r>
              <w:rPr>
                <w:spacing w:val="-10"/>
                <w:sz w:val="18"/>
              </w:rPr>
              <w:t>R</w:t>
            </w:r>
          </w:p>
        </w:tc>
      </w:tr>
      <w:tr w:rsidR="004532FA" w14:paraId="500ECBED" w14:textId="77777777">
        <w:trPr>
          <w:trHeight w:val="832"/>
        </w:trPr>
        <w:tc>
          <w:tcPr>
            <w:tcW w:w="720" w:type="dxa"/>
          </w:tcPr>
          <w:p w14:paraId="13D46B51" w14:textId="77777777" w:rsidR="004532FA" w:rsidRDefault="004532FA">
            <w:pPr>
              <w:pStyle w:val="TableParagraph"/>
              <w:spacing w:before="91"/>
              <w:rPr>
                <w:rFonts w:ascii="Calibri"/>
                <w:b/>
                <w:sz w:val="18"/>
              </w:rPr>
            </w:pPr>
          </w:p>
          <w:p w14:paraId="5725ACFC" w14:textId="77777777" w:rsidR="004532FA" w:rsidRDefault="00754871">
            <w:pPr>
              <w:pStyle w:val="TableParagraph"/>
              <w:ind w:right="45"/>
              <w:jc w:val="center"/>
              <w:rPr>
                <w:sz w:val="18"/>
              </w:rPr>
            </w:pPr>
            <w:r>
              <w:rPr>
                <w:spacing w:val="-5"/>
                <w:sz w:val="18"/>
              </w:rPr>
              <w:t>282</w:t>
            </w:r>
          </w:p>
        </w:tc>
        <w:tc>
          <w:tcPr>
            <w:tcW w:w="720" w:type="dxa"/>
          </w:tcPr>
          <w:p w14:paraId="5B6A1FFA" w14:textId="77777777" w:rsidR="004532FA" w:rsidRDefault="004532FA">
            <w:pPr>
              <w:pStyle w:val="TableParagraph"/>
              <w:spacing w:before="91"/>
              <w:rPr>
                <w:rFonts w:ascii="Calibri"/>
                <w:b/>
                <w:sz w:val="18"/>
              </w:rPr>
            </w:pPr>
          </w:p>
          <w:p w14:paraId="1159B142" w14:textId="77777777" w:rsidR="004532FA" w:rsidRDefault="00754871">
            <w:pPr>
              <w:pStyle w:val="TableParagraph"/>
              <w:ind w:left="134"/>
              <w:rPr>
                <w:sz w:val="18"/>
              </w:rPr>
            </w:pPr>
            <w:r>
              <w:rPr>
                <w:spacing w:val="-4"/>
                <w:sz w:val="18"/>
              </w:rPr>
              <w:t>J003</w:t>
            </w:r>
          </w:p>
        </w:tc>
        <w:tc>
          <w:tcPr>
            <w:tcW w:w="4141" w:type="dxa"/>
          </w:tcPr>
          <w:p w14:paraId="38F1F8FC" w14:textId="77777777" w:rsidR="004532FA" w:rsidRDefault="00754871">
            <w:pPr>
              <w:pStyle w:val="TableParagraph"/>
              <w:spacing w:before="207"/>
              <w:ind w:left="5"/>
              <w:rPr>
                <w:sz w:val="18"/>
              </w:rPr>
            </w:pPr>
            <w:r>
              <w:rPr>
                <w:sz w:val="18"/>
              </w:rPr>
              <w:t>Información</w:t>
            </w:r>
            <w:r>
              <w:rPr>
                <w:spacing w:val="-1"/>
                <w:sz w:val="18"/>
              </w:rPr>
              <w:t xml:space="preserve"> </w:t>
            </w:r>
            <w:r>
              <w:rPr>
                <w:sz w:val="18"/>
              </w:rPr>
              <w:t>adicional</w:t>
            </w:r>
            <w:r>
              <w:rPr>
                <w:spacing w:val="-1"/>
                <w:sz w:val="18"/>
              </w:rPr>
              <w:t xml:space="preserve"> </w:t>
            </w:r>
            <w:r>
              <w:rPr>
                <w:sz w:val="18"/>
              </w:rPr>
              <w:t>de</w:t>
            </w:r>
            <w:r>
              <w:rPr>
                <w:spacing w:val="-3"/>
                <w:sz w:val="18"/>
              </w:rPr>
              <w:t xml:space="preserve"> </w:t>
            </w:r>
            <w:r>
              <w:rPr>
                <w:sz w:val="18"/>
              </w:rPr>
              <w:t>interés para</w:t>
            </w:r>
            <w:r>
              <w:rPr>
                <w:spacing w:val="-1"/>
                <w:sz w:val="18"/>
              </w:rPr>
              <w:t xml:space="preserve"> </w:t>
            </w:r>
            <w:r>
              <w:rPr>
                <w:sz w:val="18"/>
              </w:rPr>
              <w:t>el</w:t>
            </w:r>
            <w:r>
              <w:rPr>
                <w:spacing w:val="-1"/>
                <w:sz w:val="18"/>
              </w:rPr>
              <w:t xml:space="preserve"> </w:t>
            </w:r>
            <w:r>
              <w:rPr>
                <w:sz w:val="18"/>
              </w:rPr>
              <w:t>emisor</w:t>
            </w:r>
            <w:r>
              <w:rPr>
                <w:spacing w:val="-1"/>
                <w:sz w:val="18"/>
              </w:rPr>
              <w:t xml:space="preserve"> </w:t>
            </w:r>
            <w:r>
              <w:rPr>
                <w:sz w:val="18"/>
              </w:rPr>
              <w:t>fue incluida en el DE</w:t>
            </w:r>
          </w:p>
        </w:tc>
        <w:tc>
          <w:tcPr>
            <w:tcW w:w="812" w:type="dxa"/>
          </w:tcPr>
          <w:p w14:paraId="35E9A461" w14:textId="77777777" w:rsidR="004532FA" w:rsidRDefault="004532FA">
            <w:pPr>
              <w:pStyle w:val="TableParagraph"/>
              <w:spacing w:before="91"/>
              <w:rPr>
                <w:rFonts w:ascii="Calibri"/>
                <w:b/>
                <w:sz w:val="18"/>
              </w:rPr>
            </w:pPr>
          </w:p>
          <w:p w14:paraId="5F53E5FE" w14:textId="77777777" w:rsidR="004532FA" w:rsidRDefault="00754871">
            <w:pPr>
              <w:pStyle w:val="TableParagraph"/>
              <w:ind w:left="3" w:right="54"/>
              <w:jc w:val="center"/>
              <w:rPr>
                <w:sz w:val="18"/>
              </w:rPr>
            </w:pPr>
            <w:r>
              <w:rPr>
                <w:spacing w:val="-4"/>
                <w:sz w:val="18"/>
              </w:rPr>
              <w:t>2503</w:t>
            </w:r>
          </w:p>
        </w:tc>
        <w:tc>
          <w:tcPr>
            <w:tcW w:w="5581" w:type="dxa"/>
          </w:tcPr>
          <w:p w14:paraId="30AB296D" w14:textId="77777777" w:rsidR="004532FA" w:rsidRDefault="00754871">
            <w:pPr>
              <w:pStyle w:val="TableParagraph"/>
              <w:spacing w:before="104"/>
              <w:ind w:left="4"/>
              <w:rPr>
                <w:sz w:val="18"/>
              </w:rPr>
            </w:pPr>
            <w:r>
              <w:rPr>
                <w:sz w:val="18"/>
              </w:rPr>
              <w:t>La</w:t>
            </w:r>
            <w:r>
              <w:rPr>
                <w:spacing w:val="40"/>
                <w:sz w:val="18"/>
              </w:rPr>
              <w:t xml:space="preserve"> </w:t>
            </w:r>
            <w:r>
              <w:rPr>
                <w:sz w:val="18"/>
              </w:rPr>
              <w:t>información</w:t>
            </w:r>
            <w:r>
              <w:rPr>
                <w:spacing w:val="40"/>
                <w:sz w:val="18"/>
              </w:rPr>
              <w:t xml:space="preserve"> </w:t>
            </w:r>
            <w:r>
              <w:rPr>
                <w:sz w:val="18"/>
              </w:rPr>
              <w:t>adicional</w:t>
            </w:r>
            <w:r>
              <w:rPr>
                <w:spacing w:val="40"/>
                <w:sz w:val="18"/>
              </w:rPr>
              <w:t xml:space="preserve"> </w:t>
            </w:r>
            <w:r>
              <w:rPr>
                <w:sz w:val="18"/>
              </w:rPr>
              <w:t>de</w:t>
            </w:r>
            <w:r>
              <w:rPr>
                <w:spacing w:val="40"/>
                <w:sz w:val="18"/>
              </w:rPr>
              <w:t xml:space="preserve"> </w:t>
            </w:r>
            <w:r>
              <w:rPr>
                <w:sz w:val="18"/>
              </w:rPr>
              <w:t>interés</w:t>
            </w:r>
            <w:r>
              <w:rPr>
                <w:spacing w:val="40"/>
                <w:sz w:val="18"/>
              </w:rPr>
              <w:t xml:space="preserve"> </w:t>
            </w:r>
            <w:r>
              <w:rPr>
                <w:sz w:val="18"/>
              </w:rPr>
              <w:t>para</w:t>
            </w:r>
            <w:r>
              <w:rPr>
                <w:spacing w:val="40"/>
                <w:sz w:val="18"/>
              </w:rPr>
              <w:t xml:space="preserve"> </w:t>
            </w:r>
            <w:r>
              <w:rPr>
                <w:sz w:val="18"/>
              </w:rPr>
              <w:t>el</w:t>
            </w:r>
            <w:r>
              <w:rPr>
                <w:spacing w:val="40"/>
                <w:sz w:val="18"/>
              </w:rPr>
              <w:t xml:space="preserve"> </w:t>
            </w:r>
            <w:r>
              <w:rPr>
                <w:sz w:val="18"/>
              </w:rPr>
              <w:t>emisor</w:t>
            </w:r>
            <w:r>
              <w:rPr>
                <w:spacing w:val="40"/>
                <w:sz w:val="18"/>
              </w:rPr>
              <w:t xml:space="preserve"> </w:t>
            </w:r>
            <w:r>
              <w:rPr>
                <w:sz w:val="18"/>
              </w:rPr>
              <w:t>no</w:t>
            </w:r>
            <w:r>
              <w:rPr>
                <w:spacing w:val="40"/>
                <w:sz w:val="18"/>
              </w:rPr>
              <w:t xml:space="preserve"> </w:t>
            </w:r>
            <w:r>
              <w:rPr>
                <w:sz w:val="18"/>
              </w:rPr>
              <w:t>debe</w:t>
            </w:r>
            <w:r>
              <w:rPr>
                <w:spacing w:val="40"/>
                <w:sz w:val="18"/>
              </w:rPr>
              <w:t xml:space="preserve"> </w:t>
            </w:r>
            <w:r>
              <w:rPr>
                <w:sz w:val="18"/>
              </w:rPr>
              <w:t>ser enviada a SIFEN.</w:t>
            </w:r>
          </w:p>
          <w:p w14:paraId="31610082" w14:textId="77777777" w:rsidR="004532FA" w:rsidRDefault="00754871">
            <w:pPr>
              <w:pStyle w:val="TableParagraph"/>
              <w:spacing w:before="1"/>
              <w:ind w:left="4"/>
              <w:rPr>
                <w:sz w:val="18"/>
              </w:rPr>
            </w:pPr>
            <w:r>
              <w:rPr>
                <w:sz w:val="18"/>
              </w:rPr>
              <w:t>El</w:t>
            </w:r>
            <w:r>
              <w:rPr>
                <w:spacing w:val="-4"/>
                <w:sz w:val="18"/>
              </w:rPr>
              <w:t xml:space="preserve"> </w:t>
            </w:r>
            <w:r>
              <w:rPr>
                <w:sz w:val="18"/>
              </w:rPr>
              <w:t>campo</w:t>
            </w:r>
            <w:r>
              <w:rPr>
                <w:spacing w:val="-3"/>
                <w:sz w:val="18"/>
              </w:rPr>
              <w:t xml:space="preserve"> </w:t>
            </w:r>
            <w:r>
              <w:rPr>
                <w:sz w:val="18"/>
              </w:rPr>
              <w:t>J003</w:t>
            </w:r>
            <w:r>
              <w:rPr>
                <w:spacing w:val="-2"/>
                <w:sz w:val="18"/>
              </w:rPr>
              <w:t xml:space="preserve"> </w:t>
            </w:r>
            <w:r>
              <w:rPr>
                <w:sz w:val="18"/>
              </w:rPr>
              <w:t>fue</w:t>
            </w:r>
            <w:r>
              <w:rPr>
                <w:spacing w:val="-1"/>
                <w:sz w:val="18"/>
              </w:rPr>
              <w:t xml:space="preserve"> </w:t>
            </w:r>
            <w:r>
              <w:rPr>
                <w:sz w:val="18"/>
              </w:rPr>
              <w:t>incluido</w:t>
            </w:r>
            <w:r>
              <w:rPr>
                <w:spacing w:val="-2"/>
                <w:sz w:val="18"/>
              </w:rPr>
              <w:t xml:space="preserve"> </w:t>
            </w:r>
            <w:r>
              <w:rPr>
                <w:sz w:val="18"/>
              </w:rPr>
              <w:t>en</w:t>
            </w:r>
            <w:r>
              <w:rPr>
                <w:spacing w:val="-3"/>
                <w:sz w:val="18"/>
              </w:rPr>
              <w:t xml:space="preserve"> </w:t>
            </w:r>
            <w:r>
              <w:rPr>
                <w:sz w:val="18"/>
              </w:rPr>
              <w:t>el</w:t>
            </w:r>
            <w:r>
              <w:rPr>
                <w:spacing w:val="-2"/>
                <w:sz w:val="18"/>
              </w:rPr>
              <w:t xml:space="preserve"> </w:t>
            </w:r>
            <w:r>
              <w:rPr>
                <w:sz w:val="18"/>
              </w:rPr>
              <w:t>XML</w:t>
            </w:r>
            <w:r>
              <w:rPr>
                <w:spacing w:val="-1"/>
                <w:sz w:val="18"/>
              </w:rPr>
              <w:t xml:space="preserve"> </w:t>
            </w:r>
            <w:r>
              <w:rPr>
                <w:sz w:val="18"/>
              </w:rPr>
              <w:t>del</w:t>
            </w:r>
            <w:r>
              <w:rPr>
                <w:spacing w:val="-1"/>
                <w:sz w:val="18"/>
              </w:rPr>
              <w:t xml:space="preserve"> </w:t>
            </w:r>
            <w:r>
              <w:rPr>
                <w:spacing w:val="-5"/>
                <w:sz w:val="18"/>
              </w:rPr>
              <w:t>DE</w:t>
            </w:r>
          </w:p>
        </w:tc>
        <w:tc>
          <w:tcPr>
            <w:tcW w:w="630" w:type="dxa"/>
          </w:tcPr>
          <w:p w14:paraId="715D40C2" w14:textId="77777777" w:rsidR="004532FA" w:rsidRDefault="004532FA">
            <w:pPr>
              <w:pStyle w:val="TableParagraph"/>
              <w:spacing w:before="91"/>
              <w:rPr>
                <w:rFonts w:ascii="Calibri"/>
                <w:b/>
                <w:sz w:val="18"/>
              </w:rPr>
            </w:pPr>
          </w:p>
          <w:p w14:paraId="218A41E6" w14:textId="77777777" w:rsidR="004532FA" w:rsidRDefault="00754871">
            <w:pPr>
              <w:pStyle w:val="TableParagraph"/>
              <w:ind w:left="14" w:right="67"/>
              <w:jc w:val="center"/>
              <w:rPr>
                <w:sz w:val="18"/>
              </w:rPr>
            </w:pPr>
            <w:r>
              <w:rPr>
                <w:spacing w:val="-10"/>
                <w:sz w:val="18"/>
              </w:rPr>
              <w:t>R</w:t>
            </w:r>
          </w:p>
        </w:tc>
      </w:tr>
    </w:tbl>
    <w:p w14:paraId="62B225DA" w14:textId="77777777" w:rsidR="004532FA" w:rsidRDefault="004532FA">
      <w:pPr>
        <w:pStyle w:val="TableParagraph"/>
        <w:jc w:val="center"/>
        <w:rPr>
          <w:sz w:val="18"/>
        </w:rPr>
        <w:sectPr w:rsidR="004532FA">
          <w:pgSz w:w="15840" w:h="12240" w:orient="landscape"/>
          <w:pgMar w:top="2120" w:right="1700" w:bottom="1300" w:left="1275" w:header="763" w:footer="1101" w:gutter="0"/>
          <w:cols w:space="720"/>
        </w:sectPr>
      </w:pPr>
    </w:p>
    <w:p w14:paraId="67630578" w14:textId="77777777" w:rsidR="004532FA" w:rsidRDefault="00754871">
      <w:pPr>
        <w:pStyle w:val="Textoindependiente"/>
        <w:ind w:left="1558"/>
        <w:rPr>
          <w:sz w:val="20"/>
        </w:rPr>
      </w:pPr>
      <w:r>
        <w:rPr>
          <w:noProof/>
          <w:sz w:val="20"/>
        </w:rPr>
        <w:lastRenderedPageBreak/>
        <w:drawing>
          <wp:inline distT="0" distB="0" distL="0" distR="0" wp14:anchorId="7BF8B3FE" wp14:editId="0F1E0C51">
            <wp:extent cx="6178295" cy="848772"/>
            <wp:effectExtent l="0" t="0" r="0" b="0"/>
            <wp:docPr id="489" name="Image 4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9" name="Image 489"/>
                    <pic:cNvPicPr/>
                  </pic:nvPicPr>
                  <pic:blipFill>
                    <a:blip r:embed="rId7" cstate="print"/>
                    <a:stretch>
                      <a:fillRect/>
                    </a:stretch>
                  </pic:blipFill>
                  <pic:spPr>
                    <a:xfrm>
                      <a:off x="0" y="0"/>
                      <a:ext cx="6178295" cy="848772"/>
                    </a:xfrm>
                    <a:prstGeom prst="rect">
                      <a:avLst/>
                    </a:prstGeom>
                  </pic:spPr>
                </pic:pic>
              </a:graphicData>
            </a:graphic>
          </wp:inline>
        </w:drawing>
      </w:r>
    </w:p>
    <w:p w14:paraId="5CD5AE4C" w14:textId="77777777" w:rsidR="004532FA" w:rsidRDefault="00754871">
      <w:pPr>
        <w:pStyle w:val="Ttulo1"/>
        <w:numPr>
          <w:ilvl w:val="0"/>
          <w:numId w:val="87"/>
        </w:numPr>
        <w:tabs>
          <w:tab w:val="left" w:pos="1916"/>
        </w:tabs>
        <w:spacing w:before="210"/>
        <w:ind w:left="1916" w:hanging="358"/>
        <w:jc w:val="left"/>
        <w:rPr>
          <w:rFonts w:ascii="Arial" w:hAnsi="Arial"/>
        </w:rPr>
      </w:pPr>
      <w:bookmarkStart w:id="194" w:name="_bookmark194"/>
      <w:bookmarkEnd w:id="194"/>
      <w:r>
        <w:rPr>
          <w:rFonts w:ascii="Arial" w:hAnsi="Arial"/>
        </w:rPr>
        <w:t>Gráfica</w:t>
      </w:r>
      <w:r>
        <w:rPr>
          <w:rFonts w:ascii="Arial" w:hAnsi="Arial"/>
          <w:spacing w:val="-7"/>
        </w:rPr>
        <w:t xml:space="preserve"> </w:t>
      </w:r>
      <w:r>
        <w:rPr>
          <w:rFonts w:ascii="Arial" w:hAnsi="Arial"/>
          <w:spacing w:val="-2"/>
        </w:rPr>
        <w:t>(KUDE)</w:t>
      </w:r>
    </w:p>
    <w:p w14:paraId="0C8C946C" w14:textId="77777777" w:rsidR="004532FA" w:rsidRDefault="00754871">
      <w:pPr>
        <w:pStyle w:val="Textoindependiente"/>
        <w:spacing w:line="256" w:lineRule="auto"/>
        <w:ind w:left="1558" w:right="985"/>
        <w:jc w:val="both"/>
      </w:pPr>
      <w:r>
        <w:t>Este capítulo contempla los requisitos mínimos que deben observar y cumplir los facturadores electrónicos para estructurar las representaciones gráficas.</w:t>
      </w:r>
    </w:p>
    <w:p w14:paraId="08269B8D" w14:textId="77777777" w:rsidR="004532FA" w:rsidRDefault="004532FA">
      <w:pPr>
        <w:pStyle w:val="Textoindependiente"/>
        <w:spacing w:before="186"/>
      </w:pPr>
    </w:p>
    <w:p w14:paraId="4C2A190F" w14:textId="77777777" w:rsidR="004532FA" w:rsidRDefault="00754871">
      <w:pPr>
        <w:pStyle w:val="Ttulo1"/>
        <w:numPr>
          <w:ilvl w:val="1"/>
          <w:numId w:val="87"/>
        </w:numPr>
        <w:tabs>
          <w:tab w:val="left" w:pos="2974"/>
        </w:tabs>
        <w:spacing w:before="1"/>
      </w:pPr>
      <w:bookmarkStart w:id="195" w:name="_bookmark195"/>
      <w:bookmarkEnd w:id="195"/>
      <w:r>
        <w:t>Definición</w:t>
      </w:r>
      <w:r>
        <w:rPr>
          <w:spacing w:val="-6"/>
        </w:rPr>
        <w:t xml:space="preserve"> </w:t>
      </w:r>
      <w:r>
        <w:t>y</w:t>
      </w:r>
      <w:r>
        <w:rPr>
          <w:spacing w:val="-5"/>
        </w:rPr>
        <w:t xml:space="preserve"> </w:t>
      </w:r>
      <w:r>
        <w:t>alcance</w:t>
      </w:r>
      <w:r>
        <w:rPr>
          <w:spacing w:val="-5"/>
        </w:rPr>
        <w:t xml:space="preserve"> </w:t>
      </w:r>
      <w:r>
        <w:t>del</w:t>
      </w:r>
      <w:r>
        <w:rPr>
          <w:spacing w:val="-4"/>
        </w:rPr>
        <w:t xml:space="preserve"> </w:t>
      </w:r>
      <w:r>
        <w:rPr>
          <w:spacing w:val="-2"/>
        </w:rPr>
        <w:t>KuDE:</w:t>
      </w:r>
    </w:p>
    <w:p w14:paraId="06102E11" w14:textId="77777777" w:rsidR="004532FA" w:rsidRDefault="004532FA">
      <w:pPr>
        <w:pStyle w:val="Textoindependiente"/>
        <w:spacing w:before="21"/>
        <w:rPr>
          <w:b/>
        </w:rPr>
      </w:pPr>
    </w:p>
    <w:p w14:paraId="35C3FEF2" w14:textId="77777777" w:rsidR="004532FA" w:rsidRDefault="00754871">
      <w:pPr>
        <w:pStyle w:val="Textoindependiente"/>
        <w:spacing w:before="1" w:line="259" w:lineRule="auto"/>
        <w:ind w:left="1558" w:right="984"/>
        <w:jc w:val="both"/>
      </w:pPr>
      <w:r>
        <w:t xml:space="preserve">Se entiende por representación gráfica al contenido de un DE (KuDE), </w:t>
      </w:r>
      <w:r>
        <w:t>la cual puede ser entregada al receptor no electrónico o consumidor final en formato físico o digitalizado. Es un documento tributario auxiliar que expresa de manera simplificada una transacción que ha sido respaldada por un DE. Cabe señalar que su natural</w:t>
      </w:r>
      <w:r>
        <w:t>eza simplificada obedece a que el KuDE contiene sólo algunos campos representativos del DE.</w:t>
      </w:r>
    </w:p>
    <w:p w14:paraId="3B18494E" w14:textId="77777777" w:rsidR="004532FA" w:rsidRDefault="00754871">
      <w:pPr>
        <w:pStyle w:val="Textoindependiente"/>
        <w:spacing w:before="160"/>
        <w:ind w:left="1558"/>
        <w:jc w:val="both"/>
      </w:pPr>
      <w:r>
        <w:t>El</w:t>
      </w:r>
      <w:r>
        <w:rPr>
          <w:spacing w:val="-5"/>
        </w:rPr>
        <w:t xml:space="preserve"> </w:t>
      </w:r>
      <w:r>
        <w:t>KuDE</w:t>
      </w:r>
      <w:r>
        <w:rPr>
          <w:spacing w:val="-4"/>
        </w:rPr>
        <w:t xml:space="preserve"> </w:t>
      </w:r>
      <w:r>
        <w:t>tiene</w:t>
      </w:r>
      <w:r>
        <w:rPr>
          <w:spacing w:val="-4"/>
        </w:rPr>
        <w:t xml:space="preserve"> </w:t>
      </w:r>
      <w:r>
        <w:t>como</w:t>
      </w:r>
      <w:r>
        <w:rPr>
          <w:spacing w:val="-6"/>
        </w:rPr>
        <w:t xml:space="preserve"> </w:t>
      </w:r>
      <w:r>
        <w:t>propósitos,</w:t>
      </w:r>
      <w:r>
        <w:rPr>
          <w:spacing w:val="-4"/>
        </w:rPr>
        <w:t xml:space="preserve"> </w:t>
      </w:r>
      <w:r>
        <w:t>los</w:t>
      </w:r>
      <w:r>
        <w:rPr>
          <w:spacing w:val="-6"/>
        </w:rPr>
        <w:t xml:space="preserve"> </w:t>
      </w:r>
      <w:r>
        <w:rPr>
          <w:spacing w:val="-2"/>
        </w:rPr>
        <w:t>siguientes:</w:t>
      </w:r>
    </w:p>
    <w:p w14:paraId="2DC10270" w14:textId="77777777" w:rsidR="004532FA" w:rsidRDefault="00754871">
      <w:pPr>
        <w:pStyle w:val="Prrafodelista"/>
        <w:numPr>
          <w:ilvl w:val="0"/>
          <w:numId w:val="12"/>
        </w:numPr>
        <w:tabs>
          <w:tab w:val="left" w:pos="2278"/>
        </w:tabs>
        <w:spacing w:before="181" w:line="259" w:lineRule="auto"/>
        <w:ind w:right="984"/>
        <w:jc w:val="both"/>
      </w:pPr>
      <w:r>
        <w:t>Constituirse en el documento tributario físico de una transacción respaldada por un DE emitido por facturador electrónico, a un receptor no electrónico o consumidor final.</w:t>
      </w:r>
    </w:p>
    <w:p w14:paraId="60875901" w14:textId="77777777" w:rsidR="004532FA" w:rsidRDefault="00754871">
      <w:pPr>
        <w:pStyle w:val="Prrafodelista"/>
        <w:numPr>
          <w:ilvl w:val="0"/>
          <w:numId w:val="12"/>
        </w:numPr>
        <w:tabs>
          <w:tab w:val="left" w:pos="2278"/>
        </w:tabs>
        <w:spacing w:line="259" w:lineRule="auto"/>
        <w:ind w:right="989"/>
        <w:jc w:val="both"/>
      </w:pPr>
      <w:r>
        <w:t>Amparar</w:t>
      </w:r>
      <w:r>
        <w:rPr>
          <w:spacing w:val="-8"/>
        </w:rPr>
        <w:t xml:space="preserve"> </w:t>
      </w:r>
      <w:r>
        <w:t>el</w:t>
      </w:r>
      <w:r>
        <w:rPr>
          <w:spacing w:val="-7"/>
        </w:rPr>
        <w:t xml:space="preserve"> </w:t>
      </w:r>
      <w:r>
        <w:t>traslado</w:t>
      </w:r>
      <w:r>
        <w:rPr>
          <w:spacing w:val="-6"/>
        </w:rPr>
        <w:t xml:space="preserve"> </w:t>
      </w:r>
      <w:r>
        <w:t>de</w:t>
      </w:r>
      <w:r>
        <w:rPr>
          <w:spacing w:val="-7"/>
        </w:rPr>
        <w:t xml:space="preserve"> </w:t>
      </w:r>
      <w:r>
        <w:t>las</w:t>
      </w:r>
      <w:r>
        <w:rPr>
          <w:spacing w:val="-11"/>
        </w:rPr>
        <w:t xml:space="preserve"> </w:t>
      </w:r>
      <w:r>
        <w:t>mercaderías</w:t>
      </w:r>
      <w:r>
        <w:rPr>
          <w:spacing w:val="-8"/>
        </w:rPr>
        <w:t xml:space="preserve"> </w:t>
      </w:r>
      <w:r>
        <w:t>entre</w:t>
      </w:r>
      <w:r>
        <w:rPr>
          <w:spacing w:val="-7"/>
        </w:rPr>
        <w:t xml:space="preserve"> </w:t>
      </w:r>
      <w:r>
        <w:t>los</w:t>
      </w:r>
      <w:r>
        <w:rPr>
          <w:spacing w:val="-8"/>
        </w:rPr>
        <w:t xml:space="preserve"> </w:t>
      </w:r>
      <w:r>
        <w:t>locales</w:t>
      </w:r>
      <w:r>
        <w:rPr>
          <w:spacing w:val="-7"/>
        </w:rPr>
        <w:t xml:space="preserve"> </w:t>
      </w:r>
      <w:r>
        <w:t>del</w:t>
      </w:r>
      <w:r>
        <w:rPr>
          <w:spacing w:val="-7"/>
        </w:rPr>
        <w:t xml:space="preserve"> </w:t>
      </w:r>
      <w:r>
        <w:t>emisor</w:t>
      </w:r>
      <w:r>
        <w:rPr>
          <w:spacing w:val="-8"/>
        </w:rPr>
        <w:t xml:space="preserve"> </w:t>
      </w:r>
      <w:r>
        <w:t>o</w:t>
      </w:r>
      <w:r>
        <w:rPr>
          <w:spacing w:val="-6"/>
        </w:rPr>
        <w:t xml:space="preserve"> </w:t>
      </w:r>
      <w:r>
        <w:t>entre</w:t>
      </w:r>
      <w:r>
        <w:rPr>
          <w:spacing w:val="-7"/>
        </w:rPr>
        <w:t xml:space="preserve"> </w:t>
      </w:r>
      <w:r>
        <w:t>las</w:t>
      </w:r>
      <w:r>
        <w:rPr>
          <w:spacing w:val="-8"/>
        </w:rPr>
        <w:t xml:space="preserve"> </w:t>
      </w:r>
      <w:r>
        <w:t>inst</w:t>
      </w:r>
      <w:r>
        <w:t>alaciones de este y el receptor comprador.</w:t>
      </w:r>
    </w:p>
    <w:p w14:paraId="436E5ECB" w14:textId="77777777" w:rsidR="004532FA" w:rsidRDefault="00754871">
      <w:pPr>
        <w:pStyle w:val="Prrafodelista"/>
        <w:numPr>
          <w:ilvl w:val="0"/>
          <w:numId w:val="12"/>
        </w:numPr>
        <w:tabs>
          <w:tab w:val="left" w:pos="2278"/>
        </w:tabs>
        <w:spacing w:line="259" w:lineRule="auto"/>
        <w:ind w:right="986"/>
        <w:jc w:val="both"/>
      </w:pPr>
      <w:r>
        <w:t>Constituirse en el documento tributario físico que respalda o soporta los créditos fiscales del receptor que no es facturador electrónico de SIFEN. Cabe señalar que el receptor se obliga</w:t>
      </w:r>
      <w:r>
        <w:rPr>
          <w:spacing w:val="-5"/>
        </w:rPr>
        <w:t xml:space="preserve"> </w:t>
      </w:r>
      <w:r>
        <w:t>a</w:t>
      </w:r>
      <w:r>
        <w:rPr>
          <w:spacing w:val="-7"/>
        </w:rPr>
        <w:t xml:space="preserve"> </w:t>
      </w:r>
      <w:r>
        <w:t>consultar</w:t>
      </w:r>
      <w:r>
        <w:rPr>
          <w:spacing w:val="-7"/>
        </w:rPr>
        <w:t xml:space="preserve"> </w:t>
      </w:r>
      <w:r>
        <w:t>y/o</w:t>
      </w:r>
      <w:r>
        <w:rPr>
          <w:spacing w:val="-5"/>
        </w:rPr>
        <w:t xml:space="preserve"> </w:t>
      </w:r>
      <w:r>
        <w:t>comprobar</w:t>
      </w:r>
      <w:r>
        <w:rPr>
          <w:spacing w:val="-5"/>
        </w:rPr>
        <w:t xml:space="preserve"> </w:t>
      </w:r>
      <w:r>
        <w:t>la</w:t>
      </w:r>
      <w:r>
        <w:rPr>
          <w:spacing w:val="-7"/>
        </w:rPr>
        <w:t xml:space="preserve"> </w:t>
      </w:r>
      <w:r>
        <w:t>existencia</w:t>
      </w:r>
      <w:r>
        <w:rPr>
          <w:spacing w:val="-7"/>
        </w:rPr>
        <w:t xml:space="preserve"> </w:t>
      </w:r>
      <w:r>
        <w:t>del</w:t>
      </w:r>
      <w:r>
        <w:rPr>
          <w:spacing w:val="-6"/>
        </w:rPr>
        <w:t xml:space="preserve"> </w:t>
      </w:r>
      <w:r>
        <w:t>DTE</w:t>
      </w:r>
      <w:r>
        <w:rPr>
          <w:spacing w:val="-5"/>
        </w:rPr>
        <w:t xml:space="preserve"> </w:t>
      </w:r>
      <w:r>
        <w:t>en</w:t>
      </w:r>
      <w:r>
        <w:rPr>
          <w:spacing w:val="-7"/>
        </w:rPr>
        <w:t xml:space="preserve"> </w:t>
      </w:r>
      <w:r>
        <w:t>SIFEN,</w:t>
      </w:r>
      <w:r>
        <w:rPr>
          <w:spacing w:val="-5"/>
        </w:rPr>
        <w:t xml:space="preserve"> </w:t>
      </w:r>
      <w:r>
        <w:t>tomando</w:t>
      </w:r>
      <w:r>
        <w:rPr>
          <w:spacing w:val="-5"/>
        </w:rPr>
        <w:t xml:space="preserve"> </w:t>
      </w:r>
      <w:r>
        <w:t>en</w:t>
      </w:r>
      <w:r>
        <w:rPr>
          <w:spacing w:val="-7"/>
        </w:rPr>
        <w:t xml:space="preserve"> </w:t>
      </w:r>
      <w:r>
        <w:t>consideración algunos campos presentes en el cuerpo del KuDE como criterios de consulta.</w:t>
      </w:r>
    </w:p>
    <w:p w14:paraId="7C376D01" w14:textId="77777777" w:rsidR="004532FA" w:rsidRDefault="004532FA">
      <w:pPr>
        <w:pStyle w:val="Textoindependiente"/>
        <w:spacing w:before="181"/>
      </w:pPr>
    </w:p>
    <w:p w14:paraId="755DC8B4" w14:textId="77777777" w:rsidR="004532FA" w:rsidRDefault="00754871">
      <w:pPr>
        <w:pStyle w:val="Ttulo1"/>
        <w:numPr>
          <w:ilvl w:val="1"/>
          <w:numId w:val="87"/>
        </w:numPr>
        <w:tabs>
          <w:tab w:val="left" w:pos="2974"/>
        </w:tabs>
        <w:spacing w:before="1"/>
      </w:pPr>
      <w:bookmarkStart w:id="196" w:name="_bookmark196"/>
      <w:bookmarkEnd w:id="196"/>
      <w:r>
        <w:t>Características</w:t>
      </w:r>
      <w:r>
        <w:rPr>
          <w:spacing w:val="-9"/>
        </w:rPr>
        <w:t xml:space="preserve"> </w:t>
      </w:r>
      <w:r>
        <w:t>y</w:t>
      </w:r>
      <w:r>
        <w:rPr>
          <w:spacing w:val="-3"/>
        </w:rPr>
        <w:t xml:space="preserve"> </w:t>
      </w:r>
      <w:r>
        <w:rPr>
          <w:spacing w:val="-2"/>
        </w:rPr>
        <w:t>funcionalidades</w:t>
      </w:r>
    </w:p>
    <w:p w14:paraId="29E99FA5" w14:textId="77777777" w:rsidR="004532FA" w:rsidRDefault="004532FA">
      <w:pPr>
        <w:pStyle w:val="Textoindependiente"/>
        <w:spacing w:before="21"/>
        <w:rPr>
          <w:b/>
        </w:rPr>
      </w:pPr>
    </w:p>
    <w:p w14:paraId="029E5955" w14:textId="77777777" w:rsidR="004532FA" w:rsidRDefault="00754871">
      <w:pPr>
        <w:pStyle w:val="Textoindependiente"/>
        <w:spacing w:before="1"/>
        <w:ind w:left="1558"/>
        <w:jc w:val="both"/>
      </w:pPr>
      <w:r>
        <w:t>Entre</w:t>
      </w:r>
      <w:r>
        <w:rPr>
          <w:spacing w:val="-7"/>
        </w:rPr>
        <w:t xml:space="preserve"> </w:t>
      </w:r>
      <w:r>
        <w:t>las</w:t>
      </w:r>
      <w:r>
        <w:rPr>
          <w:spacing w:val="-7"/>
        </w:rPr>
        <w:t xml:space="preserve"> </w:t>
      </w:r>
      <w:r>
        <w:t>características</w:t>
      </w:r>
      <w:r>
        <w:rPr>
          <w:spacing w:val="-6"/>
        </w:rPr>
        <w:t xml:space="preserve"> </w:t>
      </w:r>
      <w:r>
        <w:t>y</w:t>
      </w:r>
      <w:r>
        <w:rPr>
          <w:spacing w:val="-4"/>
        </w:rPr>
        <w:t xml:space="preserve"> </w:t>
      </w:r>
      <w:r>
        <w:t>funcionalidades</w:t>
      </w:r>
      <w:r>
        <w:rPr>
          <w:spacing w:val="-3"/>
        </w:rPr>
        <w:t xml:space="preserve"> </w:t>
      </w:r>
      <w:r>
        <w:t>del</w:t>
      </w:r>
      <w:r>
        <w:rPr>
          <w:spacing w:val="-7"/>
        </w:rPr>
        <w:t xml:space="preserve"> </w:t>
      </w:r>
      <w:r>
        <w:t>KuDE,</w:t>
      </w:r>
      <w:r>
        <w:rPr>
          <w:spacing w:val="-4"/>
        </w:rPr>
        <w:t xml:space="preserve"> </w:t>
      </w:r>
      <w:r>
        <w:t>se</w:t>
      </w:r>
      <w:r>
        <w:rPr>
          <w:spacing w:val="-4"/>
        </w:rPr>
        <w:t xml:space="preserve"> </w:t>
      </w:r>
      <w:r>
        <w:t>encuentran</w:t>
      </w:r>
      <w:r>
        <w:rPr>
          <w:spacing w:val="-6"/>
        </w:rPr>
        <w:t xml:space="preserve"> </w:t>
      </w:r>
      <w:r>
        <w:t>las</w:t>
      </w:r>
      <w:r>
        <w:rPr>
          <w:spacing w:val="-4"/>
        </w:rPr>
        <w:t xml:space="preserve"> </w:t>
      </w:r>
      <w:r>
        <w:rPr>
          <w:spacing w:val="-2"/>
        </w:rPr>
        <w:t>siguientes:</w:t>
      </w:r>
    </w:p>
    <w:p w14:paraId="0FD5C3EF" w14:textId="77777777" w:rsidR="004532FA" w:rsidRDefault="00754871">
      <w:pPr>
        <w:pStyle w:val="Prrafodelista"/>
        <w:numPr>
          <w:ilvl w:val="0"/>
          <w:numId w:val="11"/>
        </w:numPr>
        <w:tabs>
          <w:tab w:val="left" w:pos="2278"/>
        </w:tabs>
        <w:spacing w:before="180" w:line="259" w:lineRule="auto"/>
        <w:ind w:right="982"/>
        <w:jc w:val="both"/>
      </w:pPr>
      <w:r>
        <w:t>KuDE posibilita la consulta pública del DTE en la página web de SIFEN con el llenado de la información impresa del CDC o con la lectura del QR Code impreso.</w:t>
      </w:r>
    </w:p>
    <w:p w14:paraId="16CA6831" w14:textId="77777777" w:rsidR="004532FA" w:rsidRDefault="00754871">
      <w:pPr>
        <w:pStyle w:val="Prrafodelista"/>
        <w:numPr>
          <w:ilvl w:val="0"/>
          <w:numId w:val="11"/>
        </w:numPr>
        <w:tabs>
          <w:tab w:val="left" w:pos="2278"/>
        </w:tabs>
        <w:spacing w:before="2" w:line="259" w:lineRule="auto"/>
        <w:ind w:right="988"/>
        <w:jc w:val="both"/>
      </w:pPr>
      <w:r>
        <w:t>La generación del KuDE cuando se trata del facturador electrónico debe ser realizada di</w:t>
      </w:r>
      <w:r>
        <w:t>rectamente en los sistemas de facturación, y en la base de datos oficial del SIFEN. Igualmente puede ser consultada mediante la solución gratuita provista por este sistema.</w:t>
      </w:r>
    </w:p>
    <w:p w14:paraId="6E0BEB67" w14:textId="77777777" w:rsidR="004532FA" w:rsidRDefault="00754871">
      <w:pPr>
        <w:pStyle w:val="Prrafodelista"/>
        <w:numPr>
          <w:ilvl w:val="0"/>
          <w:numId w:val="11"/>
        </w:numPr>
        <w:tabs>
          <w:tab w:val="left" w:pos="2278"/>
        </w:tabs>
        <w:spacing w:line="256" w:lineRule="auto"/>
        <w:ind w:right="993"/>
        <w:jc w:val="both"/>
      </w:pPr>
      <w:r>
        <w:t>No puede existir información en el KuDE que no forme parte del formato del DE firmado (XML), salvo las que se mencionen en el presente capítulo.</w:t>
      </w:r>
    </w:p>
    <w:p w14:paraId="5A52B2D2" w14:textId="77777777" w:rsidR="004532FA" w:rsidRDefault="00754871">
      <w:pPr>
        <w:pStyle w:val="Prrafodelista"/>
        <w:numPr>
          <w:ilvl w:val="0"/>
          <w:numId w:val="11"/>
        </w:numPr>
        <w:tabs>
          <w:tab w:val="left" w:pos="2278"/>
        </w:tabs>
        <w:spacing w:before="2" w:line="259" w:lineRule="auto"/>
        <w:ind w:right="990"/>
        <w:jc w:val="both"/>
      </w:pPr>
      <w:r>
        <w:t>La duración del</w:t>
      </w:r>
      <w:r>
        <w:rPr>
          <w:spacing w:val="-2"/>
        </w:rPr>
        <w:t xml:space="preserve"> </w:t>
      </w:r>
      <w:r>
        <w:t>papel</w:t>
      </w:r>
      <w:r>
        <w:rPr>
          <w:spacing w:val="-2"/>
        </w:rPr>
        <w:t xml:space="preserve"> </w:t>
      </w:r>
      <w:r>
        <w:t>del</w:t>
      </w:r>
      <w:r>
        <w:rPr>
          <w:spacing w:val="-2"/>
        </w:rPr>
        <w:t xml:space="preserve"> </w:t>
      </w:r>
      <w:r>
        <w:t>KuDE así</w:t>
      </w:r>
      <w:r>
        <w:rPr>
          <w:spacing w:val="-2"/>
        </w:rPr>
        <w:t xml:space="preserve"> </w:t>
      </w:r>
      <w:r>
        <w:t>como</w:t>
      </w:r>
      <w:r>
        <w:rPr>
          <w:spacing w:val="-1"/>
        </w:rPr>
        <w:t xml:space="preserve"> </w:t>
      </w:r>
      <w:r>
        <w:t>su</w:t>
      </w:r>
      <w:r>
        <w:rPr>
          <w:spacing w:val="-3"/>
        </w:rPr>
        <w:t xml:space="preserve"> </w:t>
      </w:r>
      <w:r>
        <w:t>impresión</w:t>
      </w:r>
      <w:r>
        <w:rPr>
          <w:spacing w:val="-6"/>
        </w:rPr>
        <w:t xml:space="preserve"> </w:t>
      </w:r>
      <w:r>
        <w:t>y legibilidad</w:t>
      </w:r>
      <w:r>
        <w:rPr>
          <w:spacing w:val="-1"/>
        </w:rPr>
        <w:t xml:space="preserve"> </w:t>
      </w:r>
      <w:r>
        <w:t>debe</w:t>
      </w:r>
      <w:r>
        <w:rPr>
          <w:spacing w:val="-2"/>
        </w:rPr>
        <w:t xml:space="preserve"> </w:t>
      </w:r>
      <w:r>
        <w:t>ser</w:t>
      </w:r>
      <w:r>
        <w:rPr>
          <w:spacing w:val="-2"/>
        </w:rPr>
        <w:t xml:space="preserve"> </w:t>
      </w:r>
      <w:r>
        <w:t>de un</w:t>
      </w:r>
      <w:r>
        <w:rPr>
          <w:spacing w:val="-3"/>
        </w:rPr>
        <w:t xml:space="preserve"> </w:t>
      </w:r>
      <w:r>
        <w:t>plazo</w:t>
      </w:r>
      <w:r>
        <w:rPr>
          <w:spacing w:val="-1"/>
        </w:rPr>
        <w:t xml:space="preserve"> </w:t>
      </w:r>
      <w:r>
        <w:t>no menor a seis (6) mes</w:t>
      </w:r>
      <w:r>
        <w:t>es.</w:t>
      </w:r>
    </w:p>
    <w:p w14:paraId="31A30B6A" w14:textId="77777777" w:rsidR="004532FA" w:rsidRDefault="004532FA">
      <w:pPr>
        <w:pStyle w:val="Textoindependiente"/>
        <w:spacing w:before="181"/>
      </w:pPr>
    </w:p>
    <w:p w14:paraId="56F9B547" w14:textId="77777777" w:rsidR="004532FA" w:rsidRDefault="00754871">
      <w:pPr>
        <w:pStyle w:val="Ttulo1"/>
        <w:numPr>
          <w:ilvl w:val="1"/>
          <w:numId w:val="87"/>
        </w:numPr>
        <w:tabs>
          <w:tab w:val="left" w:pos="2974"/>
        </w:tabs>
      </w:pPr>
      <w:bookmarkStart w:id="197" w:name="_bookmark197"/>
      <w:bookmarkEnd w:id="197"/>
      <w:r>
        <w:t>Denominación</w:t>
      </w:r>
      <w:r>
        <w:rPr>
          <w:spacing w:val="-7"/>
        </w:rPr>
        <w:t xml:space="preserve"> </w:t>
      </w:r>
      <w:r>
        <w:t>de</w:t>
      </w:r>
      <w:r>
        <w:rPr>
          <w:spacing w:val="-6"/>
        </w:rPr>
        <w:t xml:space="preserve"> </w:t>
      </w:r>
      <w:r>
        <w:t>los</w:t>
      </w:r>
      <w:r>
        <w:rPr>
          <w:spacing w:val="-3"/>
        </w:rPr>
        <w:t xml:space="preserve"> </w:t>
      </w:r>
      <w:r>
        <w:rPr>
          <w:spacing w:val="-4"/>
        </w:rPr>
        <w:t>KuDE</w:t>
      </w:r>
    </w:p>
    <w:p w14:paraId="44AC417B" w14:textId="77777777" w:rsidR="004532FA" w:rsidRDefault="004532FA">
      <w:pPr>
        <w:pStyle w:val="Textoindependiente"/>
        <w:spacing w:before="23"/>
        <w:rPr>
          <w:b/>
        </w:rPr>
      </w:pPr>
    </w:p>
    <w:p w14:paraId="1F58D99D" w14:textId="77777777" w:rsidR="004532FA" w:rsidRDefault="00754871">
      <w:pPr>
        <w:pStyle w:val="Textoindependiente"/>
        <w:spacing w:line="259" w:lineRule="auto"/>
        <w:ind w:left="1558" w:right="984"/>
        <w:jc w:val="both"/>
      </w:pPr>
      <w:r>
        <w:t>Cada</w:t>
      </w:r>
      <w:r>
        <w:rPr>
          <w:spacing w:val="-5"/>
        </w:rPr>
        <w:t xml:space="preserve"> </w:t>
      </w:r>
      <w:r>
        <w:t>documento</w:t>
      </w:r>
      <w:r>
        <w:rPr>
          <w:spacing w:val="-6"/>
        </w:rPr>
        <w:t xml:space="preserve"> </w:t>
      </w:r>
      <w:r>
        <w:t>electrónico</w:t>
      </w:r>
      <w:r>
        <w:rPr>
          <w:spacing w:val="-4"/>
        </w:rPr>
        <w:t xml:space="preserve"> </w:t>
      </w:r>
      <w:r>
        <w:t>deberá</w:t>
      </w:r>
      <w:r>
        <w:rPr>
          <w:spacing w:val="-5"/>
        </w:rPr>
        <w:t xml:space="preserve"> </w:t>
      </w:r>
      <w:r>
        <w:t>tener</w:t>
      </w:r>
      <w:r>
        <w:rPr>
          <w:spacing w:val="-5"/>
        </w:rPr>
        <w:t xml:space="preserve"> </w:t>
      </w:r>
      <w:r>
        <w:t>la</w:t>
      </w:r>
      <w:r>
        <w:rPr>
          <w:spacing w:val="-8"/>
        </w:rPr>
        <w:t xml:space="preserve"> </w:t>
      </w:r>
      <w:r>
        <w:t>denominación</w:t>
      </w:r>
      <w:r>
        <w:rPr>
          <w:spacing w:val="-6"/>
        </w:rPr>
        <w:t xml:space="preserve"> </w:t>
      </w:r>
      <w:r>
        <w:t>según</w:t>
      </w:r>
      <w:r>
        <w:rPr>
          <w:spacing w:val="-6"/>
        </w:rPr>
        <w:t xml:space="preserve"> </w:t>
      </w:r>
      <w:r>
        <w:t>corresponda</w:t>
      </w:r>
      <w:r>
        <w:rPr>
          <w:spacing w:val="-3"/>
        </w:rPr>
        <w:t xml:space="preserve"> </w:t>
      </w:r>
      <w:r>
        <w:t>a</w:t>
      </w:r>
      <w:r>
        <w:rPr>
          <w:spacing w:val="-5"/>
        </w:rPr>
        <w:t xml:space="preserve"> </w:t>
      </w:r>
      <w:r>
        <w:t>su</w:t>
      </w:r>
      <w:r>
        <w:rPr>
          <w:spacing w:val="-6"/>
        </w:rPr>
        <w:t xml:space="preserve"> </w:t>
      </w:r>
      <w:r>
        <w:t>tipo,</w:t>
      </w:r>
      <w:r>
        <w:rPr>
          <w:spacing w:val="-8"/>
        </w:rPr>
        <w:t xml:space="preserve"> </w:t>
      </w:r>
      <w:r>
        <w:t>conforme a los enunciados citados a continuación:</w:t>
      </w:r>
    </w:p>
    <w:p w14:paraId="2EA10BEA" w14:textId="77777777" w:rsidR="004532FA" w:rsidRDefault="00754871">
      <w:pPr>
        <w:pStyle w:val="Textoindependiente"/>
        <w:spacing w:before="8"/>
        <w:rPr>
          <w:sz w:val="16"/>
        </w:rPr>
      </w:pPr>
      <w:r>
        <w:rPr>
          <w:noProof/>
          <w:sz w:val="16"/>
        </w:rPr>
        <w:drawing>
          <wp:anchor distT="0" distB="0" distL="0" distR="0" simplePos="0" relativeHeight="251728384" behindDoc="1" locked="0" layoutInCell="1" allowOverlap="1" wp14:anchorId="0ECB286A" wp14:editId="22DA2BB3">
            <wp:simplePos x="0" y="0"/>
            <wp:positionH relativeFrom="page">
              <wp:posOffset>1078864</wp:posOffset>
            </wp:positionH>
            <wp:positionV relativeFrom="paragraph">
              <wp:posOffset>144343</wp:posOffset>
            </wp:positionV>
            <wp:extent cx="5569468" cy="237744"/>
            <wp:effectExtent l="0" t="0" r="0" b="0"/>
            <wp:wrapTopAndBottom/>
            <wp:docPr id="490" name="Image 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 name="Image 490"/>
                    <pic:cNvPicPr/>
                  </pic:nvPicPr>
                  <pic:blipFill>
                    <a:blip r:embed="rId8" cstate="print"/>
                    <a:stretch>
                      <a:fillRect/>
                    </a:stretch>
                  </pic:blipFill>
                  <pic:spPr>
                    <a:xfrm>
                      <a:off x="0" y="0"/>
                      <a:ext cx="5569468" cy="237744"/>
                    </a:xfrm>
                    <a:prstGeom prst="rect">
                      <a:avLst/>
                    </a:prstGeom>
                  </pic:spPr>
                </pic:pic>
              </a:graphicData>
            </a:graphic>
          </wp:anchor>
        </w:drawing>
      </w:r>
    </w:p>
    <w:p w14:paraId="7352EC77" w14:textId="77777777" w:rsidR="004532FA" w:rsidRDefault="004532FA">
      <w:pPr>
        <w:pStyle w:val="Textoindependiente"/>
        <w:rPr>
          <w:sz w:val="16"/>
        </w:rPr>
        <w:sectPr w:rsidR="004532FA">
          <w:headerReference w:type="default" r:id="rId246"/>
          <w:footerReference w:type="default" r:id="rId247"/>
          <w:pgSz w:w="12240" w:h="15840"/>
          <w:pgMar w:top="700" w:right="708" w:bottom="280" w:left="141" w:header="0" w:footer="0" w:gutter="0"/>
          <w:pgBorders w:offsetFrom="page">
            <w:top w:val="single" w:sz="4" w:space="24" w:color="A8D08D"/>
            <w:left w:val="single" w:sz="4" w:space="24" w:color="A8D08D"/>
            <w:bottom w:val="single" w:sz="4" w:space="24" w:color="A8D08D"/>
            <w:right w:val="single" w:sz="4" w:space="24" w:color="A8D08D"/>
          </w:pgBorders>
          <w:cols w:space="720"/>
        </w:sectPr>
      </w:pPr>
    </w:p>
    <w:p w14:paraId="4F4696FA" w14:textId="77777777" w:rsidR="004532FA" w:rsidRDefault="004532FA">
      <w:pPr>
        <w:pStyle w:val="Textoindependiente"/>
      </w:pPr>
    </w:p>
    <w:p w14:paraId="621AD780" w14:textId="77777777" w:rsidR="004532FA" w:rsidRDefault="00754871">
      <w:pPr>
        <w:pStyle w:val="Prrafodelista"/>
        <w:numPr>
          <w:ilvl w:val="0"/>
          <w:numId w:val="10"/>
        </w:numPr>
        <w:tabs>
          <w:tab w:val="left" w:pos="2278"/>
        </w:tabs>
      </w:pPr>
      <w:r>
        <w:t>KuDE</w:t>
      </w:r>
      <w:r>
        <w:rPr>
          <w:spacing w:val="-3"/>
        </w:rPr>
        <w:t xml:space="preserve"> </w:t>
      </w:r>
      <w:r>
        <w:t>de</w:t>
      </w:r>
      <w:r>
        <w:rPr>
          <w:spacing w:val="-2"/>
        </w:rPr>
        <w:t xml:space="preserve"> </w:t>
      </w:r>
      <w:r>
        <w:t>Factura</w:t>
      </w:r>
      <w:r>
        <w:rPr>
          <w:spacing w:val="-4"/>
        </w:rPr>
        <w:t xml:space="preserve"> </w:t>
      </w:r>
      <w:r>
        <w:rPr>
          <w:spacing w:val="-2"/>
        </w:rPr>
        <w:t>Electrónica</w:t>
      </w:r>
    </w:p>
    <w:p w14:paraId="3ACA2BCE" w14:textId="77777777" w:rsidR="004532FA" w:rsidRDefault="00754871">
      <w:pPr>
        <w:pStyle w:val="Prrafodelista"/>
        <w:numPr>
          <w:ilvl w:val="0"/>
          <w:numId w:val="10"/>
        </w:numPr>
        <w:tabs>
          <w:tab w:val="left" w:pos="2278"/>
        </w:tabs>
        <w:spacing w:before="20"/>
      </w:pPr>
      <w:r>
        <w:t>KuDE</w:t>
      </w:r>
      <w:r>
        <w:rPr>
          <w:spacing w:val="-6"/>
        </w:rPr>
        <w:t xml:space="preserve"> </w:t>
      </w:r>
      <w:r>
        <w:t>de</w:t>
      </w:r>
      <w:r>
        <w:rPr>
          <w:spacing w:val="-4"/>
        </w:rPr>
        <w:t xml:space="preserve"> </w:t>
      </w:r>
      <w:r>
        <w:t>Factura</w:t>
      </w:r>
      <w:r>
        <w:rPr>
          <w:spacing w:val="-6"/>
        </w:rPr>
        <w:t xml:space="preserve"> </w:t>
      </w:r>
      <w:r>
        <w:t>de</w:t>
      </w:r>
      <w:r>
        <w:rPr>
          <w:spacing w:val="-4"/>
        </w:rPr>
        <w:t xml:space="preserve"> </w:t>
      </w:r>
      <w:r>
        <w:t>Exportación</w:t>
      </w:r>
      <w:r>
        <w:rPr>
          <w:spacing w:val="-4"/>
        </w:rPr>
        <w:t xml:space="preserve"> </w:t>
      </w:r>
      <w:r>
        <w:rPr>
          <w:spacing w:val="-2"/>
        </w:rPr>
        <w:t>Electrónica</w:t>
      </w:r>
    </w:p>
    <w:p w14:paraId="78FF63A9" w14:textId="77777777" w:rsidR="004532FA" w:rsidRDefault="00754871">
      <w:pPr>
        <w:pStyle w:val="Prrafodelista"/>
        <w:numPr>
          <w:ilvl w:val="0"/>
          <w:numId w:val="10"/>
        </w:numPr>
        <w:tabs>
          <w:tab w:val="left" w:pos="2278"/>
        </w:tabs>
        <w:spacing w:before="22"/>
      </w:pPr>
      <w:r>
        <w:t>KuDE</w:t>
      </w:r>
      <w:r>
        <w:rPr>
          <w:spacing w:val="-6"/>
        </w:rPr>
        <w:t xml:space="preserve"> </w:t>
      </w:r>
      <w:r>
        <w:t>de</w:t>
      </w:r>
      <w:r>
        <w:rPr>
          <w:spacing w:val="-3"/>
        </w:rPr>
        <w:t xml:space="preserve"> </w:t>
      </w:r>
      <w:r>
        <w:t>Factura</w:t>
      </w:r>
      <w:r>
        <w:rPr>
          <w:spacing w:val="-7"/>
        </w:rPr>
        <w:t xml:space="preserve"> </w:t>
      </w:r>
      <w:r>
        <w:t>de</w:t>
      </w:r>
      <w:r>
        <w:rPr>
          <w:spacing w:val="-2"/>
        </w:rPr>
        <w:t xml:space="preserve"> </w:t>
      </w:r>
      <w:r>
        <w:t>Importación</w:t>
      </w:r>
      <w:r>
        <w:rPr>
          <w:spacing w:val="-4"/>
        </w:rPr>
        <w:t xml:space="preserve"> </w:t>
      </w:r>
      <w:r>
        <w:rPr>
          <w:spacing w:val="-2"/>
        </w:rPr>
        <w:t>Electrónica</w:t>
      </w:r>
    </w:p>
    <w:p w14:paraId="789F44D3" w14:textId="77777777" w:rsidR="004532FA" w:rsidRDefault="00754871">
      <w:pPr>
        <w:pStyle w:val="Prrafodelista"/>
        <w:numPr>
          <w:ilvl w:val="0"/>
          <w:numId w:val="10"/>
        </w:numPr>
        <w:tabs>
          <w:tab w:val="left" w:pos="2278"/>
        </w:tabs>
        <w:spacing w:before="22"/>
      </w:pPr>
      <w:r>
        <w:t>KuDE</w:t>
      </w:r>
      <w:r>
        <w:rPr>
          <w:spacing w:val="-4"/>
        </w:rPr>
        <w:t xml:space="preserve"> </w:t>
      </w:r>
      <w:r>
        <w:t>de</w:t>
      </w:r>
      <w:r>
        <w:rPr>
          <w:spacing w:val="-3"/>
        </w:rPr>
        <w:t xml:space="preserve"> </w:t>
      </w:r>
      <w:r>
        <w:t>Autofactura</w:t>
      </w:r>
      <w:r>
        <w:rPr>
          <w:spacing w:val="-6"/>
        </w:rPr>
        <w:t xml:space="preserve"> </w:t>
      </w:r>
      <w:r>
        <w:rPr>
          <w:spacing w:val="-2"/>
        </w:rPr>
        <w:t>Electrónica</w:t>
      </w:r>
    </w:p>
    <w:p w14:paraId="11204B5D" w14:textId="77777777" w:rsidR="004532FA" w:rsidRDefault="00754871">
      <w:pPr>
        <w:pStyle w:val="Prrafodelista"/>
        <w:numPr>
          <w:ilvl w:val="0"/>
          <w:numId w:val="10"/>
        </w:numPr>
        <w:tabs>
          <w:tab w:val="left" w:pos="2278"/>
        </w:tabs>
        <w:spacing w:before="20"/>
      </w:pPr>
      <w:r>
        <w:t>KuDE</w:t>
      </w:r>
      <w:r>
        <w:rPr>
          <w:spacing w:val="-3"/>
        </w:rPr>
        <w:t xml:space="preserve"> </w:t>
      </w:r>
      <w:r>
        <w:t>de</w:t>
      </w:r>
      <w:r>
        <w:rPr>
          <w:spacing w:val="-3"/>
        </w:rPr>
        <w:t xml:space="preserve"> </w:t>
      </w:r>
      <w:r>
        <w:t>Nota</w:t>
      </w:r>
      <w:r>
        <w:rPr>
          <w:spacing w:val="-3"/>
        </w:rPr>
        <w:t xml:space="preserve"> </w:t>
      </w:r>
      <w:r>
        <w:t>de</w:t>
      </w:r>
      <w:r>
        <w:rPr>
          <w:spacing w:val="-5"/>
        </w:rPr>
        <w:t xml:space="preserve"> </w:t>
      </w:r>
      <w:r>
        <w:t>Débito</w:t>
      </w:r>
      <w:r>
        <w:rPr>
          <w:spacing w:val="-3"/>
        </w:rPr>
        <w:t xml:space="preserve"> </w:t>
      </w:r>
      <w:r>
        <w:rPr>
          <w:spacing w:val="-2"/>
        </w:rPr>
        <w:t>Electrónica</w:t>
      </w:r>
    </w:p>
    <w:p w14:paraId="1EF7FA3E" w14:textId="77777777" w:rsidR="004532FA" w:rsidRDefault="00754871">
      <w:pPr>
        <w:pStyle w:val="Prrafodelista"/>
        <w:numPr>
          <w:ilvl w:val="0"/>
          <w:numId w:val="10"/>
        </w:numPr>
        <w:tabs>
          <w:tab w:val="left" w:pos="2278"/>
        </w:tabs>
        <w:spacing w:before="22"/>
      </w:pPr>
      <w:r>
        <w:t>KuDE</w:t>
      </w:r>
      <w:r>
        <w:rPr>
          <w:spacing w:val="-3"/>
        </w:rPr>
        <w:t xml:space="preserve"> </w:t>
      </w:r>
      <w:r>
        <w:t>de</w:t>
      </w:r>
      <w:r>
        <w:rPr>
          <w:spacing w:val="-3"/>
        </w:rPr>
        <w:t xml:space="preserve"> </w:t>
      </w:r>
      <w:r>
        <w:t>Nota</w:t>
      </w:r>
      <w:r>
        <w:rPr>
          <w:spacing w:val="-2"/>
        </w:rPr>
        <w:t xml:space="preserve"> </w:t>
      </w:r>
      <w:r>
        <w:t>de</w:t>
      </w:r>
      <w:r>
        <w:rPr>
          <w:spacing w:val="-5"/>
        </w:rPr>
        <w:t xml:space="preserve"> </w:t>
      </w:r>
      <w:r>
        <w:t>Crédito</w:t>
      </w:r>
      <w:r>
        <w:rPr>
          <w:spacing w:val="-1"/>
        </w:rPr>
        <w:t xml:space="preserve"> </w:t>
      </w:r>
      <w:r>
        <w:rPr>
          <w:spacing w:val="-2"/>
        </w:rPr>
        <w:t>Electrónica</w:t>
      </w:r>
    </w:p>
    <w:p w14:paraId="2A47CCA1" w14:textId="77777777" w:rsidR="004532FA" w:rsidRDefault="00754871">
      <w:pPr>
        <w:pStyle w:val="Prrafodelista"/>
        <w:numPr>
          <w:ilvl w:val="0"/>
          <w:numId w:val="10"/>
        </w:numPr>
        <w:tabs>
          <w:tab w:val="left" w:pos="2278"/>
        </w:tabs>
        <w:spacing w:before="22"/>
      </w:pPr>
      <w:r>
        <w:t>KuDE</w:t>
      </w:r>
      <w:r>
        <w:rPr>
          <w:spacing w:val="-5"/>
        </w:rPr>
        <w:t xml:space="preserve"> </w:t>
      </w:r>
      <w:r>
        <w:t>de</w:t>
      </w:r>
      <w:r>
        <w:rPr>
          <w:spacing w:val="-3"/>
        </w:rPr>
        <w:t xml:space="preserve"> </w:t>
      </w:r>
      <w:r>
        <w:t>Nota</w:t>
      </w:r>
      <w:r>
        <w:rPr>
          <w:spacing w:val="-3"/>
        </w:rPr>
        <w:t xml:space="preserve"> </w:t>
      </w:r>
      <w:r>
        <w:t>de</w:t>
      </w:r>
      <w:r>
        <w:rPr>
          <w:spacing w:val="-5"/>
        </w:rPr>
        <w:t xml:space="preserve"> </w:t>
      </w:r>
      <w:r>
        <w:t>Remisión</w:t>
      </w:r>
      <w:r>
        <w:rPr>
          <w:spacing w:val="-5"/>
        </w:rPr>
        <w:t xml:space="preserve"> </w:t>
      </w:r>
      <w:r>
        <w:rPr>
          <w:spacing w:val="-2"/>
        </w:rPr>
        <w:t>Electrónica</w:t>
      </w:r>
    </w:p>
    <w:p w14:paraId="1F82077E" w14:textId="77777777" w:rsidR="004532FA" w:rsidRDefault="004532FA">
      <w:pPr>
        <w:pStyle w:val="Textoindependiente"/>
        <w:spacing w:before="203"/>
      </w:pPr>
    </w:p>
    <w:p w14:paraId="5A663FCB" w14:textId="77777777" w:rsidR="004532FA" w:rsidRDefault="00754871">
      <w:pPr>
        <w:pStyle w:val="Textoindependiente"/>
        <w:spacing w:line="259" w:lineRule="auto"/>
        <w:ind w:left="1558" w:right="985"/>
        <w:jc w:val="both"/>
      </w:pPr>
      <w:r>
        <w:t>La representación gráfica de cada documento electrónico puede contar con una o varias páginas enumeradas.</w:t>
      </w:r>
      <w:r>
        <w:rPr>
          <w:spacing w:val="-12"/>
        </w:rPr>
        <w:t xml:space="preserve"> </w:t>
      </w:r>
      <w:r>
        <w:t>Debiendo</w:t>
      </w:r>
      <w:r>
        <w:rPr>
          <w:spacing w:val="-8"/>
        </w:rPr>
        <w:t xml:space="preserve"> </w:t>
      </w:r>
      <w:r>
        <w:t>indicar</w:t>
      </w:r>
      <w:r>
        <w:rPr>
          <w:spacing w:val="-10"/>
        </w:rPr>
        <w:t xml:space="preserve"> </w:t>
      </w:r>
      <w:r>
        <w:t>para</w:t>
      </w:r>
      <w:r>
        <w:rPr>
          <w:spacing w:val="-10"/>
        </w:rPr>
        <w:t xml:space="preserve"> </w:t>
      </w:r>
      <w:r>
        <w:t>el</w:t>
      </w:r>
      <w:r>
        <w:rPr>
          <w:spacing w:val="-9"/>
        </w:rPr>
        <w:t xml:space="preserve"> </w:t>
      </w:r>
      <w:r>
        <w:t>caso</w:t>
      </w:r>
      <w:r>
        <w:rPr>
          <w:spacing w:val="-8"/>
        </w:rPr>
        <w:t xml:space="preserve"> </w:t>
      </w:r>
      <w:r>
        <w:t>de</w:t>
      </w:r>
      <w:r>
        <w:rPr>
          <w:spacing w:val="-11"/>
        </w:rPr>
        <w:t xml:space="preserve"> </w:t>
      </w:r>
      <w:r>
        <w:t>varias</w:t>
      </w:r>
      <w:r>
        <w:rPr>
          <w:spacing w:val="-9"/>
        </w:rPr>
        <w:t xml:space="preserve"> </w:t>
      </w:r>
      <w:r>
        <w:t>páginas</w:t>
      </w:r>
      <w:r>
        <w:rPr>
          <w:spacing w:val="-9"/>
        </w:rPr>
        <w:t xml:space="preserve"> </w:t>
      </w:r>
      <w:r>
        <w:t>el</w:t>
      </w:r>
      <w:r>
        <w:rPr>
          <w:spacing w:val="-9"/>
        </w:rPr>
        <w:t xml:space="preserve"> </w:t>
      </w:r>
      <w:r>
        <w:t>número</w:t>
      </w:r>
      <w:r>
        <w:rPr>
          <w:spacing w:val="-8"/>
        </w:rPr>
        <w:t xml:space="preserve"> </w:t>
      </w:r>
      <w:r>
        <w:t>de</w:t>
      </w:r>
      <w:r>
        <w:rPr>
          <w:spacing w:val="-8"/>
        </w:rPr>
        <w:t xml:space="preserve"> </w:t>
      </w:r>
      <w:r>
        <w:t>la</w:t>
      </w:r>
      <w:r>
        <w:rPr>
          <w:spacing w:val="-10"/>
        </w:rPr>
        <w:t xml:space="preserve"> </w:t>
      </w:r>
      <w:r>
        <w:t>página</w:t>
      </w:r>
      <w:r>
        <w:rPr>
          <w:spacing w:val="-9"/>
        </w:rPr>
        <w:t xml:space="preserve"> </w:t>
      </w:r>
      <w:r>
        <w:t>en</w:t>
      </w:r>
      <w:r>
        <w:rPr>
          <w:spacing w:val="-9"/>
        </w:rPr>
        <w:t xml:space="preserve"> </w:t>
      </w:r>
      <w:r>
        <w:t>relación</w:t>
      </w:r>
      <w:r>
        <w:rPr>
          <w:spacing w:val="-10"/>
        </w:rPr>
        <w:t xml:space="preserve"> </w:t>
      </w:r>
      <w:r>
        <w:t>con el total. Ejemplo: 2/5. Para el caso de los subtotales o totales debe indicarlos en la última página y el código QR debe ser impreso, al menos, en la primera página.</w:t>
      </w:r>
    </w:p>
    <w:p w14:paraId="1FAA327A" w14:textId="77777777" w:rsidR="004532FA" w:rsidRDefault="004532FA">
      <w:pPr>
        <w:pStyle w:val="Textoindependiente"/>
        <w:spacing w:before="182"/>
      </w:pPr>
    </w:p>
    <w:p w14:paraId="5F5F4317" w14:textId="77777777" w:rsidR="004532FA" w:rsidRDefault="00754871">
      <w:pPr>
        <w:pStyle w:val="Ttulo1"/>
        <w:numPr>
          <w:ilvl w:val="1"/>
          <w:numId w:val="87"/>
        </w:numPr>
        <w:tabs>
          <w:tab w:val="left" w:pos="2974"/>
        </w:tabs>
      </w:pPr>
      <w:bookmarkStart w:id="198" w:name="_bookmark198"/>
      <w:bookmarkEnd w:id="198"/>
      <w:r>
        <w:t>Estructura</w:t>
      </w:r>
      <w:r>
        <w:rPr>
          <w:spacing w:val="-8"/>
        </w:rPr>
        <w:t xml:space="preserve"> </w:t>
      </w:r>
      <w:r>
        <w:t>del</w:t>
      </w:r>
      <w:r>
        <w:rPr>
          <w:spacing w:val="-5"/>
        </w:rPr>
        <w:t xml:space="preserve"> </w:t>
      </w:r>
      <w:r>
        <w:rPr>
          <w:spacing w:val="-4"/>
        </w:rPr>
        <w:t>KuDE</w:t>
      </w:r>
    </w:p>
    <w:p w14:paraId="649DC237" w14:textId="77777777" w:rsidR="004532FA" w:rsidRDefault="004532FA">
      <w:pPr>
        <w:pStyle w:val="Textoindependiente"/>
        <w:spacing w:before="22"/>
        <w:rPr>
          <w:b/>
        </w:rPr>
      </w:pPr>
    </w:p>
    <w:p w14:paraId="1330914C" w14:textId="77777777" w:rsidR="004532FA" w:rsidRDefault="00754871">
      <w:pPr>
        <w:pStyle w:val="Textoindependiente"/>
        <w:ind w:left="1558"/>
        <w:jc w:val="both"/>
      </w:pPr>
      <w:r>
        <w:t>Independiente</w:t>
      </w:r>
      <w:r>
        <w:rPr>
          <w:spacing w:val="-7"/>
        </w:rPr>
        <w:t xml:space="preserve"> </w:t>
      </w:r>
      <w:r>
        <w:t>del</w:t>
      </w:r>
      <w:r>
        <w:rPr>
          <w:spacing w:val="-4"/>
        </w:rPr>
        <w:t xml:space="preserve"> </w:t>
      </w:r>
      <w:r>
        <w:t>formato,</w:t>
      </w:r>
      <w:r>
        <w:rPr>
          <w:spacing w:val="-4"/>
        </w:rPr>
        <w:t xml:space="preserve"> </w:t>
      </w:r>
      <w:r>
        <w:t>el</w:t>
      </w:r>
      <w:r>
        <w:rPr>
          <w:spacing w:val="-4"/>
        </w:rPr>
        <w:t xml:space="preserve"> </w:t>
      </w:r>
      <w:r>
        <w:t>KuDE</w:t>
      </w:r>
      <w:r>
        <w:rPr>
          <w:spacing w:val="-6"/>
        </w:rPr>
        <w:t xml:space="preserve"> </w:t>
      </w:r>
      <w:r>
        <w:t>estará</w:t>
      </w:r>
      <w:r>
        <w:rPr>
          <w:spacing w:val="-7"/>
        </w:rPr>
        <w:t xml:space="preserve"> </w:t>
      </w:r>
      <w:r>
        <w:t>compuesto</w:t>
      </w:r>
      <w:r>
        <w:rPr>
          <w:spacing w:val="-5"/>
        </w:rPr>
        <w:t xml:space="preserve"> </w:t>
      </w:r>
      <w:r>
        <w:t>por</w:t>
      </w:r>
      <w:r>
        <w:rPr>
          <w:spacing w:val="-5"/>
        </w:rPr>
        <w:t xml:space="preserve"> </w:t>
      </w:r>
      <w:r>
        <w:t>la</w:t>
      </w:r>
      <w:r>
        <w:rPr>
          <w:spacing w:val="-6"/>
        </w:rPr>
        <w:t xml:space="preserve"> </w:t>
      </w:r>
      <w:r>
        <w:t>sigui</w:t>
      </w:r>
      <w:r>
        <w:t>ente</w:t>
      </w:r>
      <w:r>
        <w:rPr>
          <w:spacing w:val="-6"/>
        </w:rPr>
        <w:t xml:space="preserve"> </w:t>
      </w:r>
      <w:r>
        <w:rPr>
          <w:spacing w:val="-2"/>
        </w:rPr>
        <w:t>estructura:</w:t>
      </w:r>
    </w:p>
    <w:p w14:paraId="4942D7DE" w14:textId="77777777" w:rsidR="004532FA" w:rsidRDefault="00754871">
      <w:pPr>
        <w:pStyle w:val="Prrafodelista"/>
        <w:numPr>
          <w:ilvl w:val="0"/>
          <w:numId w:val="9"/>
        </w:numPr>
        <w:tabs>
          <w:tab w:val="left" w:pos="2278"/>
        </w:tabs>
        <w:spacing w:before="183"/>
        <w:rPr>
          <w:rFonts w:ascii="Symbol" w:hAnsi="Symbol"/>
        </w:rPr>
      </w:pPr>
      <w:r>
        <w:t>Campos</w:t>
      </w:r>
      <w:r>
        <w:rPr>
          <w:spacing w:val="-2"/>
        </w:rPr>
        <w:t xml:space="preserve"> </w:t>
      </w:r>
      <w:r>
        <w:t>del</w:t>
      </w:r>
      <w:r>
        <w:rPr>
          <w:spacing w:val="-3"/>
        </w:rPr>
        <w:t xml:space="preserve"> </w:t>
      </w:r>
      <w:r>
        <w:rPr>
          <w:spacing w:val="-2"/>
        </w:rPr>
        <w:t>encabezado.</w:t>
      </w:r>
    </w:p>
    <w:p w14:paraId="24602F86" w14:textId="77777777" w:rsidR="004532FA" w:rsidRDefault="00754871">
      <w:pPr>
        <w:pStyle w:val="Prrafodelista"/>
        <w:numPr>
          <w:ilvl w:val="0"/>
          <w:numId w:val="9"/>
        </w:numPr>
        <w:tabs>
          <w:tab w:val="left" w:pos="2278"/>
        </w:tabs>
        <w:spacing w:before="20" w:line="259" w:lineRule="auto"/>
        <w:ind w:right="988"/>
        <w:rPr>
          <w:rFonts w:ascii="Symbol" w:hAnsi="Symbol"/>
        </w:rPr>
      </w:pPr>
      <w:r>
        <w:t>Campos que describen los ítems de la operación, los precios, descuentos y valor total por ítem e impuestos.</w:t>
      </w:r>
    </w:p>
    <w:p w14:paraId="190BF349" w14:textId="77777777" w:rsidR="004532FA" w:rsidRDefault="00754871">
      <w:pPr>
        <w:pStyle w:val="Prrafodelista"/>
        <w:numPr>
          <w:ilvl w:val="0"/>
          <w:numId w:val="9"/>
        </w:numPr>
        <w:tabs>
          <w:tab w:val="left" w:pos="2278"/>
        </w:tabs>
        <w:spacing w:before="1" w:line="256" w:lineRule="auto"/>
        <w:ind w:right="984"/>
        <w:rPr>
          <w:rFonts w:ascii="Symbol" w:hAnsi="Symbol"/>
        </w:rPr>
      </w:pPr>
      <w:r>
        <w:t>Campos subtotales y totales de la transacción documentada, totales de liquidación de IVA, total en guaraníes</w:t>
      </w:r>
      <w:r>
        <w:t>.</w:t>
      </w:r>
    </w:p>
    <w:p w14:paraId="7A80F58F" w14:textId="77777777" w:rsidR="004532FA" w:rsidRDefault="00754871">
      <w:pPr>
        <w:pStyle w:val="Prrafodelista"/>
        <w:numPr>
          <w:ilvl w:val="0"/>
          <w:numId w:val="9"/>
        </w:numPr>
        <w:tabs>
          <w:tab w:val="left" w:pos="2278"/>
        </w:tabs>
        <w:spacing w:before="4"/>
        <w:rPr>
          <w:rFonts w:ascii="Symbol" w:hAnsi="Symbol"/>
        </w:rPr>
      </w:pPr>
      <w:r>
        <w:t>Campos</w:t>
      </w:r>
      <w:r>
        <w:rPr>
          <w:spacing w:val="-5"/>
        </w:rPr>
        <w:t xml:space="preserve"> </w:t>
      </w:r>
      <w:r>
        <w:t>de</w:t>
      </w:r>
      <w:r>
        <w:rPr>
          <w:spacing w:val="-2"/>
        </w:rPr>
        <w:t xml:space="preserve"> </w:t>
      </w:r>
      <w:r>
        <w:t>información</w:t>
      </w:r>
      <w:r>
        <w:rPr>
          <w:spacing w:val="-4"/>
        </w:rPr>
        <w:t xml:space="preserve"> </w:t>
      </w:r>
      <w:r>
        <w:t>propia</w:t>
      </w:r>
      <w:r>
        <w:rPr>
          <w:spacing w:val="-2"/>
        </w:rPr>
        <w:t xml:space="preserve"> </w:t>
      </w:r>
      <w:r>
        <w:t>de</w:t>
      </w:r>
      <w:r>
        <w:rPr>
          <w:spacing w:val="-2"/>
        </w:rPr>
        <w:t xml:space="preserve"> </w:t>
      </w:r>
      <w:r>
        <w:t>la</w:t>
      </w:r>
      <w:r>
        <w:rPr>
          <w:spacing w:val="-6"/>
        </w:rPr>
        <w:t xml:space="preserve"> </w:t>
      </w:r>
      <w:r>
        <w:t>consulta</w:t>
      </w:r>
      <w:r>
        <w:rPr>
          <w:spacing w:val="-2"/>
        </w:rPr>
        <w:t xml:space="preserve"> </w:t>
      </w:r>
      <w:r>
        <w:t>en</w:t>
      </w:r>
      <w:r>
        <w:rPr>
          <w:spacing w:val="-2"/>
        </w:rPr>
        <w:t xml:space="preserve"> </w:t>
      </w:r>
      <w:r>
        <w:t>SIFEN</w:t>
      </w:r>
      <w:r>
        <w:rPr>
          <w:spacing w:val="-4"/>
        </w:rPr>
        <w:t xml:space="preserve"> </w:t>
      </w:r>
      <w:r>
        <w:t>de</w:t>
      </w:r>
      <w:r>
        <w:rPr>
          <w:spacing w:val="-2"/>
        </w:rPr>
        <w:t xml:space="preserve"> </w:t>
      </w:r>
      <w:r>
        <w:t>la</w:t>
      </w:r>
      <w:r>
        <w:rPr>
          <w:spacing w:val="-2"/>
        </w:rPr>
        <w:t xml:space="preserve"> </w:t>
      </w:r>
      <w:r>
        <w:rPr>
          <w:spacing w:val="-4"/>
        </w:rPr>
        <w:t>SET.</w:t>
      </w:r>
    </w:p>
    <w:p w14:paraId="40595813" w14:textId="77777777" w:rsidR="004532FA" w:rsidRDefault="00754871">
      <w:pPr>
        <w:pStyle w:val="Prrafodelista"/>
        <w:numPr>
          <w:ilvl w:val="0"/>
          <w:numId w:val="9"/>
        </w:numPr>
        <w:tabs>
          <w:tab w:val="left" w:pos="2278"/>
        </w:tabs>
        <w:spacing w:before="22"/>
        <w:rPr>
          <w:rFonts w:ascii="Symbol" w:hAnsi="Symbol"/>
        </w:rPr>
      </w:pPr>
      <w:r>
        <w:t>Código</w:t>
      </w:r>
      <w:r>
        <w:rPr>
          <w:spacing w:val="-5"/>
        </w:rPr>
        <w:t xml:space="preserve"> QR.</w:t>
      </w:r>
    </w:p>
    <w:p w14:paraId="3E94A4BF" w14:textId="77777777" w:rsidR="004532FA" w:rsidRDefault="004532FA">
      <w:pPr>
        <w:pStyle w:val="Prrafodelista"/>
        <w:rPr>
          <w:rFonts w:ascii="Symbol" w:hAnsi="Symbol"/>
        </w:rPr>
        <w:sectPr w:rsidR="004532FA">
          <w:headerReference w:type="default" r:id="rId248"/>
          <w:footerReference w:type="default" r:id="rId249"/>
          <w:pgSz w:w="12240" w:h="15840"/>
          <w:pgMar w:top="2120" w:right="708" w:bottom="1300" w:left="141" w:header="763" w:footer="1101" w:gutter="0"/>
          <w:pgNumType w:start="194"/>
          <w:cols w:space="720"/>
        </w:sectPr>
      </w:pPr>
    </w:p>
    <w:p w14:paraId="6781170A" w14:textId="77777777" w:rsidR="004532FA" w:rsidRDefault="004532FA">
      <w:pPr>
        <w:pStyle w:val="Textoindependiente"/>
      </w:pPr>
    </w:p>
    <w:p w14:paraId="5E5DCACD" w14:textId="77777777" w:rsidR="004532FA" w:rsidRDefault="00754871">
      <w:pPr>
        <w:pStyle w:val="Ttulo1"/>
        <w:numPr>
          <w:ilvl w:val="2"/>
          <w:numId w:val="87"/>
        </w:numPr>
        <w:tabs>
          <w:tab w:val="left" w:pos="3118"/>
        </w:tabs>
      </w:pPr>
      <w:bookmarkStart w:id="199" w:name="_bookmark199"/>
      <w:bookmarkEnd w:id="199"/>
      <w:r>
        <w:t>Campos</w:t>
      </w:r>
      <w:r>
        <w:rPr>
          <w:spacing w:val="-6"/>
        </w:rPr>
        <w:t xml:space="preserve"> </w:t>
      </w:r>
      <w:r>
        <w:t>del</w:t>
      </w:r>
      <w:r>
        <w:rPr>
          <w:spacing w:val="-5"/>
        </w:rPr>
        <w:t xml:space="preserve"> </w:t>
      </w:r>
      <w:r>
        <w:t>encabezado</w:t>
      </w:r>
      <w:r>
        <w:rPr>
          <w:spacing w:val="-5"/>
        </w:rPr>
        <w:t xml:space="preserve"> </w:t>
      </w:r>
      <w:r>
        <w:t>del</w:t>
      </w:r>
      <w:r>
        <w:rPr>
          <w:spacing w:val="-5"/>
        </w:rPr>
        <w:t xml:space="preserve"> </w:t>
      </w:r>
      <w:r>
        <w:rPr>
          <w:spacing w:val="-4"/>
        </w:rPr>
        <w:t>KuDE</w:t>
      </w:r>
    </w:p>
    <w:p w14:paraId="4F39F117" w14:textId="77777777" w:rsidR="004532FA" w:rsidRDefault="004532FA">
      <w:pPr>
        <w:pStyle w:val="Textoindependiente"/>
        <w:spacing w:before="22"/>
        <w:rPr>
          <w:b/>
        </w:rPr>
      </w:pPr>
    </w:p>
    <w:p w14:paraId="7CE2D84B" w14:textId="77777777" w:rsidR="004532FA" w:rsidRDefault="00754871">
      <w:pPr>
        <w:pStyle w:val="Textoindependiente"/>
        <w:ind w:left="1558"/>
      </w:pPr>
      <w:r>
        <w:t>En</w:t>
      </w:r>
      <w:r>
        <w:rPr>
          <w:spacing w:val="-4"/>
        </w:rPr>
        <w:t xml:space="preserve"> </w:t>
      </w:r>
      <w:r>
        <w:t>esta</w:t>
      </w:r>
      <w:r>
        <w:rPr>
          <w:spacing w:val="-6"/>
        </w:rPr>
        <w:t xml:space="preserve"> </w:t>
      </w:r>
      <w:r>
        <w:t>sección</w:t>
      </w:r>
      <w:r>
        <w:rPr>
          <w:spacing w:val="-4"/>
        </w:rPr>
        <w:t xml:space="preserve"> </w:t>
      </w:r>
      <w:r>
        <w:t>de</w:t>
      </w:r>
      <w:r>
        <w:rPr>
          <w:spacing w:val="-5"/>
        </w:rPr>
        <w:t xml:space="preserve"> </w:t>
      </w:r>
      <w:r>
        <w:t>la</w:t>
      </w:r>
      <w:r>
        <w:rPr>
          <w:spacing w:val="-3"/>
        </w:rPr>
        <w:t xml:space="preserve"> </w:t>
      </w:r>
      <w:r>
        <w:t>estructura</w:t>
      </w:r>
      <w:r>
        <w:rPr>
          <w:spacing w:val="-2"/>
        </w:rPr>
        <w:t xml:space="preserve"> </w:t>
      </w:r>
      <w:r>
        <w:t>del</w:t>
      </w:r>
      <w:r>
        <w:rPr>
          <w:spacing w:val="-3"/>
        </w:rPr>
        <w:t xml:space="preserve"> </w:t>
      </w:r>
      <w:r>
        <w:t>KuDE</w:t>
      </w:r>
      <w:r>
        <w:rPr>
          <w:spacing w:val="-3"/>
        </w:rPr>
        <w:t xml:space="preserve"> </w:t>
      </w:r>
      <w:r>
        <w:t>se</w:t>
      </w:r>
      <w:r>
        <w:rPr>
          <w:spacing w:val="-5"/>
        </w:rPr>
        <w:t xml:space="preserve"> </w:t>
      </w:r>
      <w:r>
        <w:t>encuentran</w:t>
      </w:r>
      <w:r>
        <w:rPr>
          <w:spacing w:val="-4"/>
        </w:rPr>
        <w:t xml:space="preserve"> </w:t>
      </w:r>
      <w:r>
        <w:t>los</w:t>
      </w:r>
      <w:r>
        <w:rPr>
          <w:spacing w:val="-3"/>
        </w:rPr>
        <w:t xml:space="preserve"> </w:t>
      </w:r>
      <w:r>
        <w:t>siguientes</w:t>
      </w:r>
      <w:r>
        <w:rPr>
          <w:spacing w:val="-2"/>
        </w:rPr>
        <w:t xml:space="preserve"> campos:</w:t>
      </w:r>
    </w:p>
    <w:p w14:paraId="2590A664" w14:textId="77777777" w:rsidR="004532FA" w:rsidRDefault="004532FA">
      <w:pPr>
        <w:pStyle w:val="Textoindependiente"/>
        <w:spacing w:before="10"/>
        <w:rPr>
          <w:sz w:val="14"/>
        </w:rPr>
      </w:pPr>
    </w:p>
    <w:tbl>
      <w:tblPr>
        <w:tblStyle w:val="TableNormal"/>
        <w:tblW w:w="0" w:type="auto"/>
        <w:tblInd w:w="1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03"/>
        <w:gridCol w:w="3680"/>
        <w:gridCol w:w="3024"/>
      </w:tblGrid>
      <w:tr w:rsidR="004532FA" w14:paraId="7FEAFF5C" w14:textId="77777777">
        <w:trPr>
          <w:trHeight w:val="1430"/>
        </w:trPr>
        <w:tc>
          <w:tcPr>
            <w:tcW w:w="2203" w:type="dxa"/>
          </w:tcPr>
          <w:p w14:paraId="394C0898" w14:textId="77777777" w:rsidR="004532FA" w:rsidRDefault="004532FA">
            <w:pPr>
              <w:pStyle w:val="TableParagraph"/>
              <w:spacing w:before="136"/>
              <w:rPr>
                <w:rFonts w:ascii="Calibri"/>
                <w:sz w:val="18"/>
              </w:rPr>
            </w:pPr>
          </w:p>
          <w:p w14:paraId="34F286E3" w14:textId="77777777" w:rsidR="004532FA" w:rsidRDefault="00754871">
            <w:pPr>
              <w:pStyle w:val="TableParagraph"/>
              <w:spacing w:before="1" w:line="276" w:lineRule="auto"/>
              <w:ind w:left="107" w:right="182"/>
              <w:rPr>
                <w:sz w:val="18"/>
              </w:rPr>
            </w:pPr>
            <w:r>
              <w:rPr>
                <w:sz w:val="18"/>
              </w:rPr>
              <w:t>Espacio</w:t>
            </w:r>
            <w:r>
              <w:rPr>
                <w:spacing w:val="-15"/>
                <w:sz w:val="18"/>
              </w:rPr>
              <w:t xml:space="preserve"> </w:t>
            </w:r>
            <w:r>
              <w:rPr>
                <w:sz w:val="18"/>
              </w:rPr>
              <w:t>reservado</w:t>
            </w:r>
            <w:r>
              <w:rPr>
                <w:spacing w:val="-12"/>
                <w:sz w:val="18"/>
              </w:rPr>
              <w:t xml:space="preserve"> </w:t>
            </w:r>
            <w:r>
              <w:rPr>
                <w:sz w:val="18"/>
              </w:rPr>
              <w:t xml:space="preserve">para el logo del emisor </w:t>
            </w:r>
            <w:r>
              <w:rPr>
                <w:spacing w:val="-2"/>
                <w:sz w:val="18"/>
              </w:rPr>
              <w:t>(opcional)</w:t>
            </w:r>
          </w:p>
        </w:tc>
        <w:tc>
          <w:tcPr>
            <w:tcW w:w="3680" w:type="dxa"/>
          </w:tcPr>
          <w:p w14:paraId="572D79DF" w14:textId="77777777" w:rsidR="004532FA" w:rsidRDefault="00754871">
            <w:pPr>
              <w:pStyle w:val="TableParagraph"/>
              <w:spacing w:line="206" w:lineRule="exact"/>
              <w:ind w:left="107"/>
              <w:rPr>
                <w:sz w:val="18"/>
              </w:rPr>
            </w:pPr>
            <w:r>
              <w:rPr>
                <w:rFonts w:ascii="Arial"/>
                <w:b/>
                <w:sz w:val="18"/>
              </w:rPr>
              <w:t>Datos</w:t>
            </w:r>
            <w:r>
              <w:rPr>
                <w:rFonts w:ascii="Arial"/>
                <w:b/>
                <w:spacing w:val="-5"/>
                <w:sz w:val="18"/>
              </w:rPr>
              <w:t xml:space="preserve"> </w:t>
            </w:r>
            <w:r>
              <w:rPr>
                <w:rFonts w:ascii="Arial"/>
                <w:b/>
                <w:sz w:val="18"/>
              </w:rPr>
              <w:t>del</w:t>
            </w:r>
            <w:r>
              <w:rPr>
                <w:rFonts w:ascii="Arial"/>
                <w:b/>
                <w:spacing w:val="-6"/>
                <w:sz w:val="18"/>
              </w:rPr>
              <w:t xml:space="preserve"> </w:t>
            </w:r>
            <w:r>
              <w:rPr>
                <w:rFonts w:ascii="Arial"/>
                <w:b/>
                <w:spacing w:val="-2"/>
                <w:sz w:val="18"/>
              </w:rPr>
              <w:t>emisor</w:t>
            </w:r>
            <w:r>
              <w:rPr>
                <w:spacing w:val="-2"/>
                <w:sz w:val="18"/>
              </w:rPr>
              <w:t>:</w:t>
            </w:r>
          </w:p>
          <w:p w14:paraId="06A93DD3" w14:textId="77777777" w:rsidR="004532FA" w:rsidRDefault="00754871">
            <w:pPr>
              <w:pStyle w:val="TableParagraph"/>
              <w:spacing w:before="33" w:line="276" w:lineRule="auto"/>
              <w:ind w:left="107"/>
              <w:rPr>
                <w:sz w:val="18"/>
              </w:rPr>
            </w:pPr>
            <w:r>
              <w:rPr>
                <w:sz w:val="18"/>
              </w:rPr>
              <w:t>Nombre</w:t>
            </w:r>
            <w:r>
              <w:rPr>
                <w:spacing w:val="-8"/>
                <w:sz w:val="18"/>
              </w:rPr>
              <w:t xml:space="preserve"> </w:t>
            </w:r>
            <w:r>
              <w:rPr>
                <w:sz w:val="18"/>
              </w:rPr>
              <w:t>o</w:t>
            </w:r>
            <w:r>
              <w:rPr>
                <w:spacing w:val="-6"/>
                <w:sz w:val="18"/>
              </w:rPr>
              <w:t xml:space="preserve"> </w:t>
            </w:r>
            <w:r>
              <w:rPr>
                <w:sz w:val="18"/>
              </w:rPr>
              <w:t>razón</w:t>
            </w:r>
            <w:r>
              <w:rPr>
                <w:spacing w:val="-8"/>
                <w:sz w:val="18"/>
              </w:rPr>
              <w:t xml:space="preserve"> </w:t>
            </w:r>
            <w:r>
              <w:rPr>
                <w:sz w:val="18"/>
              </w:rPr>
              <w:t>social</w:t>
            </w:r>
            <w:r>
              <w:rPr>
                <w:spacing w:val="-6"/>
                <w:sz w:val="18"/>
              </w:rPr>
              <w:t xml:space="preserve"> </w:t>
            </w:r>
            <w:r>
              <w:rPr>
                <w:sz w:val="18"/>
              </w:rPr>
              <w:t>del</w:t>
            </w:r>
            <w:r>
              <w:rPr>
                <w:spacing w:val="-6"/>
                <w:sz w:val="18"/>
              </w:rPr>
              <w:t xml:space="preserve"> </w:t>
            </w:r>
            <w:r>
              <w:rPr>
                <w:sz w:val="18"/>
              </w:rPr>
              <w:t>emisor:</w:t>
            </w:r>
            <w:r>
              <w:rPr>
                <w:spacing w:val="-6"/>
                <w:sz w:val="18"/>
              </w:rPr>
              <w:t xml:space="preserve"> </w:t>
            </w:r>
            <w:r>
              <w:rPr>
                <w:sz w:val="18"/>
              </w:rPr>
              <w:t>D105 Nombre fantasía: D106</w:t>
            </w:r>
          </w:p>
          <w:p w14:paraId="25B58B04" w14:textId="77777777" w:rsidR="004532FA" w:rsidRDefault="00754871">
            <w:pPr>
              <w:pStyle w:val="TableParagraph"/>
              <w:spacing w:line="276" w:lineRule="auto"/>
              <w:ind w:left="107" w:right="338"/>
              <w:rPr>
                <w:sz w:val="18"/>
              </w:rPr>
            </w:pPr>
            <w:r>
              <w:rPr>
                <w:sz w:val="18"/>
              </w:rPr>
              <w:t>Descripción</w:t>
            </w:r>
            <w:r>
              <w:rPr>
                <w:spacing w:val="-13"/>
                <w:sz w:val="18"/>
              </w:rPr>
              <w:t xml:space="preserve"> </w:t>
            </w:r>
            <w:r>
              <w:rPr>
                <w:sz w:val="18"/>
              </w:rPr>
              <w:t>de</w:t>
            </w:r>
            <w:r>
              <w:rPr>
                <w:spacing w:val="-12"/>
                <w:sz w:val="18"/>
              </w:rPr>
              <w:t xml:space="preserve"> </w:t>
            </w:r>
            <w:r>
              <w:rPr>
                <w:sz w:val="18"/>
              </w:rPr>
              <w:t>actividad:</w:t>
            </w:r>
            <w:r>
              <w:rPr>
                <w:spacing w:val="-12"/>
                <w:sz w:val="18"/>
              </w:rPr>
              <w:t xml:space="preserve"> </w:t>
            </w:r>
            <w:r>
              <w:rPr>
                <w:color w:val="000000"/>
                <w:sz w:val="18"/>
                <w:highlight w:val="yellow"/>
              </w:rPr>
              <w:t>D131</w:t>
            </w:r>
            <w:r>
              <w:rPr>
                <w:color w:val="000000"/>
                <w:sz w:val="18"/>
              </w:rPr>
              <w:t xml:space="preserve"> Dirección: D107</w:t>
            </w:r>
          </w:p>
          <w:p w14:paraId="40A2D73E" w14:textId="77777777" w:rsidR="004532FA" w:rsidRDefault="00754871">
            <w:pPr>
              <w:pStyle w:val="TableParagraph"/>
              <w:spacing w:line="207" w:lineRule="exact"/>
              <w:ind w:left="107"/>
              <w:rPr>
                <w:sz w:val="18"/>
              </w:rPr>
            </w:pPr>
            <w:r>
              <w:rPr>
                <w:sz w:val="18"/>
              </w:rPr>
              <w:t>Descripción</w:t>
            </w:r>
            <w:r>
              <w:rPr>
                <w:spacing w:val="-12"/>
                <w:sz w:val="18"/>
              </w:rPr>
              <w:t xml:space="preserve"> </w:t>
            </w:r>
            <w:r>
              <w:rPr>
                <w:sz w:val="18"/>
              </w:rPr>
              <w:t>ciudad:</w:t>
            </w:r>
            <w:r>
              <w:rPr>
                <w:spacing w:val="-10"/>
                <w:sz w:val="18"/>
              </w:rPr>
              <w:t xml:space="preserve"> </w:t>
            </w:r>
            <w:r>
              <w:rPr>
                <w:color w:val="000000"/>
                <w:spacing w:val="-4"/>
                <w:sz w:val="18"/>
                <w:highlight w:val="yellow"/>
              </w:rPr>
              <w:t>D116</w:t>
            </w:r>
          </w:p>
        </w:tc>
        <w:tc>
          <w:tcPr>
            <w:tcW w:w="3024" w:type="dxa"/>
          </w:tcPr>
          <w:p w14:paraId="4228479B" w14:textId="77777777" w:rsidR="004532FA" w:rsidRDefault="00754871">
            <w:pPr>
              <w:pStyle w:val="TableParagraph"/>
              <w:spacing w:line="206" w:lineRule="exact"/>
              <w:ind w:left="108"/>
              <w:rPr>
                <w:sz w:val="18"/>
              </w:rPr>
            </w:pPr>
            <w:r>
              <w:rPr>
                <w:rFonts w:ascii="Arial"/>
                <w:b/>
                <w:sz w:val="18"/>
              </w:rPr>
              <w:t>Datos</w:t>
            </w:r>
            <w:r>
              <w:rPr>
                <w:rFonts w:ascii="Arial"/>
                <w:b/>
                <w:spacing w:val="-5"/>
                <w:sz w:val="18"/>
              </w:rPr>
              <w:t xml:space="preserve"> </w:t>
            </w:r>
            <w:r>
              <w:rPr>
                <w:rFonts w:ascii="Arial"/>
                <w:b/>
                <w:sz w:val="18"/>
              </w:rPr>
              <w:t>de</w:t>
            </w:r>
            <w:r>
              <w:rPr>
                <w:rFonts w:ascii="Arial"/>
                <w:b/>
                <w:spacing w:val="-4"/>
                <w:sz w:val="18"/>
              </w:rPr>
              <w:t xml:space="preserve"> </w:t>
            </w:r>
            <w:r>
              <w:rPr>
                <w:rFonts w:ascii="Arial"/>
                <w:b/>
                <w:spacing w:val="-2"/>
                <w:sz w:val="18"/>
              </w:rPr>
              <w:t>timbrado</w:t>
            </w:r>
            <w:r>
              <w:rPr>
                <w:spacing w:val="-2"/>
                <w:sz w:val="18"/>
              </w:rPr>
              <w:t>:</w:t>
            </w:r>
          </w:p>
          <w:p w14:paraId="1E4FD63C" w14:textId="77777777" w:rsidR="004532FA" w:rsidRDefault="00754871">
            <w:pPr>
              <w:pStyle w:val="TableParagraph"/>
              <w:spacing w:before="33" w:line="276" w:lineRule="auto"/>
              <w:ind w:left="108" w:right="403"/>
              <w:rPr>
                <w:sz w:val="18"/>
              </w:rPr>
            </w:pPr>
            <w:r>
              <w:rPr>
                <w:sz w:val="18"/>
              </w:rPr>
              <w:t>RUC</w:t>
            </w:r>
            <w:r>
              <w:rPr>
                <w:spacing w:val="-13"/>
                <w:sz w:val="18"/>
              </w:rPr>
              <w:t xml:space="preserve"> </w:t>
            </w:r>
            <w:r>
              <w:rPr>
                <w:sz w:val="18"/>
              </w:rPr>
              <w:t>del</w:t>
            </w:r>
            <w:r>
              <w:rPr>
                <w:spacing w:val="-12"/>
                <w:sz w:val="18"/>
              </w:rPr>
              <w:t xml:space="preserve"> </w:t>
            </w:r>
            <w:r>
              <w:rPr>
                <w:sz w:val="18"/>
              </w:rPr>
              <w:t>emisor:</w:t>
            </w:r>
            <w:r>
              <w:rPr>
                <w:spacing w:val="-13"/>
                <w:sz w:val="18"/>
              </w:rPr>
              <w:t xml:space="preserve"> </w:t>
            </w:r>
            <w:r>
              <w:rPr>
                <w:sz w:val="18"/>
              </w:rPr>
              <w:t>D101 Timbrado Nº: C004</w:t>
            </w:r>
          </w:p>
          <w:p w14:paraId="77DA75DD" w14:textId="77777777" w:rsidR="004532FA" w:rsidRDefault="00754871">
            <w:pPr>
              <w:pStyle w:val="TableParagraph"/>
              <w:spacing w:line="276" w:lineRule="auto"/>
              <w:ind w:left="108"/>
              <w:rPr>
                <w:sz w:val="18"/>
              </w:rPr>
            </w:pPr>
            <w:r>
              <w:rPr>
                <w:sz w:val="18"/>
              </w:rPr>
              <w:t>Fecha</w:t>
            </w:r>
            <w:r>
              <w:rPr>
                <w:spacing w:val="-7"/>
                <w:sz w:val="18"/>
              </w:rPr>
              <w:t xml:space="preserve"> </w:t>
            </w:r>
            <w:r>
              <w:rPr>
                <w:sz w:val="18"/>
              </w:rPr>
              <w:t>de</w:t>
            </w:r>
            <w:r>
              <w:rPr>
                <w:spacing w:val="-9"/>
                <w:sz w:val="18"/>
              </w:rPr>
              <w:t xml:space="preserve"> </w:t>
            </w:r>
            <w:r>
              <w:rPr>
                <w:sz w:val="18"/>
              </w:rPr>
              <w:t>inicio</w:t>
            </w:r>
            <w:r>
              <w:rPr>
                <w:spacing w:val="-7"/>
                <w:sz w:val="18"/>
              </w:rPr>
              <w:t xml:space="preserve"> </w:t>
            </w:r>
            <w:r>
              <w:rPr>
                <w:sz w:val="18"/>
              </w:rPr>
              <w:t>de</w:t>
            </w:r>
            <w:r>
              <w:rPr>
                <w:spacing w:val="-9"/>
                <w:sz w:val="18"/>
              </w:rPr>
              <w:t xml:space="preserve"> </w:t>
            </w:r>
            <w:r>
              <w:rPr>
                <w:sz w:val="18"/>
              </w:rPr>
              <w:t>vigencia:</w:t>
            </w:r>
            <w:r>
              <w:rPr>
                <w:spacing w:val="-6"/>
                <w:sz w:val="18"/>
              </w:rPr>
              <w:t xml:space="preserve"> </w:t>
            </w:r>
            <w:r>
              <w:rPr>
                <w:sz w:val="18"/>
              </w:rPr>
              <w:t xml:space="preserve">C008 </w:t>
            </w:r>
            <w:r>
              <w:rPr>
                <w:color w:val="000000"/>
                <w:sz w:val="18"/>
                <w:highlight w:val="red"/>
              </w:rPr>
              <w:t>Fecha de fin de vigencia:C009</w:t>
            </w:r>
          </w:p>
          <w:p w14:paraId="12E896B9" w14:textId="77777777" w:rsidR="004532FA" w:rsidRDefault="00754871">
            <w:pPr>
              <w:pStyle w:val="TableParagraph"/>
              <w:spacing w:line="207" w:lineRule="exact"/>
              <w:ind w:left="108"/>
              <w:rPr>
                <w:sz w:val="18"/>
              </w:rPr>
            </w:pPr>
            <w:r>
              <w:rPr>
                <w:sz w:val="18"/>
              </w:rPr>
              <w:t>Número</w:t>
            </w:r>
            <w:r>
              <w:rPr>
                <w:spacing w:val="-10"/>
                <w:sz w:val="18"/>
              </w:rPr>
              <w:t xml:space="preserve"> </w:t>
            </w:r>
            <w:r>
              <w:rPr>
                <w:sz w:val="18"/>
              </w:rPr>
              <w:t>de</w:t>
            </w:r>
            <w:r>
              <w:rPr>
                <w:spacing w:val="-8"/>
                <w:sz w:val="18"/>
              </w:rPr>
              <w:t xml:space="preserve"> </w:t>
            </w:r>
            <w:r>
              <w:rPr>
                <w:sz w:val="18"/>
              </w:rPr>
              <w:t>documento:</w:t>
            </w:r>
            <w:r>
              <w:rPr>
                <w:spacing w:val="-8"/>
                <w:sz w:val="18"/>
              </w:rPr>
              <w:t xml:space="preserve"> </w:t>
            </w:r>
            <w:r>
              <w:rPr>
                <w:spacing w:val="-4"/>
                <w:sz w:val="18"/>
              </w:rPr>
              <w:t>C007</w:t>
            </w:r>
          </w:p>
        </w:tc>
      </w:tr>
      <w:tr w:rsidR="004532FA" w14:paraId="4340E97E" w14:textId="77777777">
        <w:trPr>
          <w:trHeight w:val="1427"/>
        </w:trPr>
        <w:tc>
          <w:tcPr>
            <w:tcW w:w="8907" w:type="dxa"/>
            <w:gridSpan w:val="3"/>
          </w:tcPr>
          <w:p w14:paraId="7553698D" w14:textId="77777777" w:rsidR="004532FA" w:rsidRDefault="00754871">
            <w:pPr>
              <w:pStyle w:val="TableParagraph"/>
              <w:spacing w:line="206" w:lineRule="exact"/>
              <w:ind w:left="107"/>
              <w:rPr>
                <w:sz w:val="18"/>
              </w:rPr>
            </w:pPr>
            <w:r>
              <w:rPr>
                <w:rFonts w:ascii="Arial"/>
                <w:b/>
                <w:sz w:val="18"/>
              </w:rPr>
              <w:t>Datos</w:t>
            </w:r>
            <w:r>
              <w:rPr>
                <w:rFonts w:ascii="Arial"/>
                <w:b/>
                <w:spacing w:val="-6"/>
                <w:sz w:val="18"/>
              </w:rPr>
              <w:t xml:space="preserve"> </w:t>
            </w:r>
            <w:r>
              <w:rPr>
                <w:rFonts w:ascii="Arial"/>
                <w:b/>
                <w:spacing w:val="-2"/>
                <w:sz w:val="18"/>
              </w:rPr>
              <w:t>generales</w:t>
            </w:r>
            <w:r>
              <w:rPr>
                <w:spacing w:val="-2"/>
                <w:sz w:val="18"/>
              </w:rPr>
              <w:t>:</w:t>
            </w:r>
          </w:p>
          <w:p w14:paraId="1C052D40" w14:textId="77777777" w:rsidR="004532FA" w:rsidRDefault="00754871">
            <w:pPr>
              <w:pStyle w:val="TableParagraph"/>
              <w:spacing w:before="30"/>
              <w:ind w:left="107"/>
              <w:rPr>
                <w:sz w:val="18"/>
              </w:rPr>
            </w:pPr>
            <w:r>
              <w:rPr>
                <w:sz w:val="18"/>
              </w:rPr>
              <w:t>Fecha</w:t>
            </w:r>
            <w:r>
              <w:rPr>
                <w:spacing w:val="-4"/>
                <w:sz w:val="18"/>
              </w:rPr>
              <w:t xml:space="preserve"> </w:t>
            </w:r>
            <w:r>
              <w:rPr>
                <w:sz w:val="18"/>
              </w:rPr>
              <w:t>y</w:t>
            </w:r>
            <w:r>
              <w:rPr>
                <w:spacing w:val="-1"/>
                <w:sz w:val="18"/>
              </w:rPr>
              <w:t xml:space="preserve"> </w:t>
            </w:r>
            <w:r>
              <w:rPr>
                <w:sz w:val="18"/>
              </w:rPr>
              <w:t>hora</w:t>
            </w:r>
            <w:r>
              <w:rPr>
                <w:spacing w:val="-3"/>
                <w:sz w:val="18"/>
              </w:rPr>
              <w:t xml:space="preserve"> </w:t>
            </w:r>
            <w:r>
              <w:rPr>
                <w:sz w:val="18"/>
              </w:rPr>
              <w:t>de</w:t>
            </w:r>
            <w:r>
              <w:rPr>
                <w:spacing w:val="-1"/>
                <w:sz w:val="18"/>
              </w:rPr>
              <w:t xml:space="preserve"> </w:t>
            </w:r>
            <w:r>
              <w:rPr>
                <w:sz w:val="18"/>
              </w:rPr>
              <w:t>emisión:</w:t>
            </w:r>
            <w:r>
              <w:rPr>
                <w:spacing w:val="-1"/>
                <w:sz w:val="18"/>
              </w:rPr>
              <w:t xml:space="preserve"> </w:t>
            </w:r>
            <w:r>
              <w:rPr>
                <w:spacing w:val="-4"/>
                <w:sz w:val="18"/>
              </w:rPr>
              <w:t>D002</w:t>
            </w:r>
          </w:p>
          <w:p w14:paraId="0DA5C0CD" w14:textId="77777777" w:rsidR="004532FA" w:rsidRDefault="00754871">
            <w:pPr>
              <w:pStyle w:val="TableParagraph"/>
              <w:spacing w:before="31" w:line="276" w:lineRule="auto"/>
              <w:ind w:left="107" w:right="4367"/>
              <w:rPr>
                <w:sz w:val="18"/>
              </w:rPr>
            </w:pPr>
            <w:r>
              <w:rPr>
                <w:sz w:val="18"/>
              </w:rPr>
              <w:t>Descripción de condición de la operación: E602 Número</w:t>
            </w:r>
            <w:r>
              <w:rPr>
                <w:spacing w:val="-8"/>
                <w:sz w:val="18"/>
              </w:rPr>
              <w:t xml:space="preserve"> </w:t>
            </w:r>
            <w:r>
              <w:rPr>
                <w:sz w:val="18"/>
              </w:rPr>
              <w:t>de</w:t>
            </w:r>
            <w:r>
              <w:rPr>
                <w:spacing w:val="-8"/>
                <w:sz w:val="18"/>
              </w:rPr>
              <w:t xml:space="preserve"> </w:t>
            </w:r>
            <w:r>
              <w:rPr>
                <w:sz w:val="18"/>
              </w:rPr>
              <w:t>cuotas:</w:t>
            </w:r>
            <w:r>
              <w:rPr>
                <w:spacing w:val="-4"/>
                <w:sz w:val="18"/>
              </w:rPr>
              <w:t xml:space="preserve"> </w:t>
            </w:r>
            <w:r>
              <w:rPr>
                <w:sz w:val="18"/>
              </w:rPr>
              <w:t>E644</w:t>
            </w:r>
            <w:r>
              <w:rPr>
                <w:spacing w:val="-4"/>
                <w:sz w:val="18"/>
              </w:rPr>
              <w:t xml:space="preserve"> </w:t>
            </w:r>
            <w:r>
              <w:rPr>
                <w:sz w:val="18"/>
              </w:rPr>
              <w:t>(Para</w:t>
            </w:r>
            <w:r>
              <w:rPr>
                <w:spacing w:val="-5"/>
                <w:sz w:val="18"/>
              </w:rPr>
              <w:t xml:space="preserve"> </w:t>
            </w:r>
            <w:r>
              <w:rPr>
                <w:sz w:val="18"/>
              </w:rPr>
              <w:t>operaciones</w:t>
            </w:r>
            <w:r>
              <w:rPr>
                <w:spacing w:val="-4"/>
                <w:sz w:val="18"/>
              </w:rPr>
              <w:t xml:space="preserve"> </w:t>
            </w:r>
            <w:r>
              <w:rPr>
                <w:sz w:val="18"/>
              </w:rPr>
              <w:t>a</w:t>
            </w:r>
            <w:r>
              <w:rPr>
                <w:spacing w:val="-7"/>
                <w:sz w:val="18"/>
              </w:rPr>
              <w:t xml:space="preserve"> </w:t>
            </w:r>
            <w:r>
              <w:rPr>
                <w:sz w:val="18"/>
              </w:rPr>
              <w:t>crédito) Descripción de moneda de la operación: D016</w:t>
            </w:r>
          </w:p>
          <w:p w14:paraId="2AE23611" w14:textId="77777777" w:rsidR="004532FA" w:rsidRDefault="00754871">
            <w:pPr>
              <w:pStyle w:val="TableParagraph"/>
              <w:spacing w:before="1"/>
              <w:ind w:left="107"/>
              <w:rPr>
                <w:sz w:val="18"/>
              </w:rPr>
            </w:pPr>
            <w:r>
              <w:rPr>
                <w:sz w:val="18"/>
              </w:rPr>
              <w:t>Tipo</w:t>
            </w:r>
            <w:r>
              <w:rPr>
                <w:spacing w:val="-3"/>
                <w:sz w:val="18"/>
              </w:rPr>
              <w:t xml:space="preserve"> </w:t>
            </w:r>
            <w:r>
              <w:rPr>
                <w:sz w:val="18"/>
              </w:rPr>
              <w:t>de</w:t>
            </w:r>
            <w:r>
              <w:rPr>
                <w:spacing w:val="-1"/>
                <w:sz w:val="18"/>
              </w:rPr>
              <w:t xml:space="preserve"> </w:t>
            </w:r>
            <w:r>
              <w:rPr>
                <w:sz w:val="18"/>
              </w:rPr>
              <w:t>cambio:</w:t>
            </w:r>
            <w:r>
              <w:rPr>
                <w:spacing w:val="-2"/>
                <w:sz w:val="18"/>
              </w:rPr>
              <w:t xml:space="preserve"> </w:t>
            </w:r>
            <w:r>
              <w:rPr>
                <w:spacing w:val="-4"/>
                <w:sz w:val="18"/>
              </w:rPr>
              <w:t>D018</w:t>
            </w:r>
          </w:p>
        </w:tc>
      </w:tr>
      <w:tr w:rsidR="004532FA" w14:paraId="23D1F5F6" w14:textId="77777777">
        <w:trPr>
          <w:trHeight w:val="1905"/>
        </w:trPr>
        <w:tc>
          <w:tcPr>
            <w:tcW w:w="8907" w:type="dxa"/>
            <w:gridSpan w:val="3"/>
          </w:tcPr>
          <w:p w14:paraId="2C4A4CE8" w14:textId="77777777" w:rsidR="004532FA" w:rsidRDefault="00754871">
            <w:pPr>
              <w:pStyle w:val="TableParagraph"/>
              <w:spacing w:line="206" w:lineRule="exact"/>
              <w:ind w:left="107"/>
              <w:jc w:val="both"/>
              <w:rPr>
                <w:sz w:val="18"/>
              </w:rPr>
            </w:pPr>
            <w:r>
              <w:rPr>
                <w:rFonts w:ascii="Arial"/>
                <w:b/>
                <w:sz w:val="18"/>
              </w:rPr>
              <w:t>Datos</w:t>
            </w:r>
            <w:r>
              <w:rPr>
                <w:rFonts w:ascii="Arial"/>
                <w:b/>
                <w:spacing w:val="-5"/>
                <w:sz w:val="18"/>
              </w:rPr>
              <w:t xml:space="preserve"> </w:t>
            </w:r>
            <w:r>
              <w:rPr>
                <w:rFonts w:ascii="Arial"/>
                <w:b/>
                <w:sz w:val="18"/>
              </w:rPr>
              <w:t>del</w:t>
            </w:r>
            <w:r>
              <w:rPr>
                <w:rFonts w:ascii="Arial"/>
                <w:b/>
                <w:spacing w:val="-6"/>
                <w:sz w:val="18"/>
              </w:rPr>
              <w:t xml:space="preserve"> </w:t>
            </w:r>
            <w:r>
              <w:rPr>
                <w:rFonts w:ascii="Arial"/>
                <w:b/>
                <w:spacing w:val="-2"/>
                <w:sz w:val="18"/>
              </w:rPr>
              <w:t>receptor</w:t>
            </w:r>
            <w:r>
              <w:rPr>
                <w:spacing w:val="-2"/>
                <w:sz w:val="18"/>
              </w:rPr>
              <w:t>:</w:t>
            </w:r>
          </w:p>
          <w:p w14:paraId="39753AB8" w14:textId="77777777" w:rsidR="004532FA" w:rsidRDefault="00754871">
            <w:pPr>
              <w:pStyle w:val="TableParagraph"/>
              <w:spacing w:before="30" w:line="276" w:lineRule="auto"/>
              <w:ind w:left="107" w:right="5411"/>
              <w:jc w:val="both"/>
              <w:rPr>
                <w:sz w:val="18"/>
              </w:rPr>
            </w:pPr>
            <w:r>
              <w:rPr>
                <w:sz w:val="18"/>
              </w:rPr>
              <w:t>RUC del contribuyente: D206 (si D201=1) Nº</w:t>
            </w:r>
            <w:r>
              <w:rPr>
                <w:spacing w:val="-7"/>
                <w:sz w:val="18"/>
              </w:rPr>
              <w:t xml:space="preserve"> </w:t>
            </w:r>
            <w:r>
              <w:rPr>
                <w:sz w:val="18"/>
              </w:rPr>
              <w:t>de</w:t>
            </w:r>
            <w:r>
              <w:rPr>
                <w:spacing w:val="-5"/>
                <w:sz w:val="18"/>
              </w:rPr>
              <w:t xml:space="preserve"> </w:t>
            </w:r>
            <w:r>
              <w:rPr>
                <w:sz w:val="18"/>
              </w:rPr>
              <w:t>Doc</w:t>
            </w:r>
            <w:r>
              <w:rPr>
                <w:spacing w:val="-4"/>
                <w:sz w:val="18"/>
              </w:rPr>
              <w:t xml:space="preserve"> </w:t>
            </w:r>
            <w:r>
              <w:rPr>
                <w:sz w:val="18"/>
              </w:rPr>
              <w:t>de</w:t>
            </w:r>
            <w:r>
              <w:rPr>
                <w:spacing w:val="-5"/>
                <w:sz w:val="18"/>
              </w:rPr>
              <w:t xml:space="preserve"> </w:t>
            </w:r>
            <w:r>
              <w:rPr>
                <w:sz w:val="18"/>
              </w:rPr>
              <w:t>Identidad:</w:t>
            </w:r>
            <w:r>
              <w:rPr>
                <w:spacing w:val="-5"/>
                <w:sz w:val="18"/>
              </w:rPr>
              <w:t xml:space="preserve"> </w:t>
            </w:r>
            <w:r>
              <w:rPr>
                <w:sz w:val="18"/>
              </w:rPr>
              <w:t>D210</w:t>
            </w:r>
            <w:r>
              <w:rPr>
                <w:spacing w:val="-7"/>
                <w:sz w:val="18"/>
              </w:rPr>
              <w:t xml:space="preserve"> </w:t>
            </w:r>
            <w:r>
              <w:rPr>
                <w:sz w:val="18"/>
              </w:rPr>
              <w:t>(si</w:t>
            </w:r>
            <w:r>
              <w:rPr>
                <w:spacing w:val="-5"/>
                <w:sz w:val="18"/>
              </w:rPr>
              <w:t xml:space="preserve"> </w:t>
            </w:r>
            <w:r>
              <w:rPr>
                <w:sz w:val="18"/>
              </w:rPr>
              <w:t>D201=2) Nombre/razón social: D211</w:t>
            </w:r>
          </w:p>
          <w:p w14:paraId="615A87E6" w14:textId="77777777" w:rsidR="004532FA" w:rsidRDefault="00754871">
            <w:pPr>
              <w:pStyle w:val="TableParagraph"/>
              <w:spacing w:before="1" w:line="276" w:lineRule="auto"/>
              <w:ind w:left="107" w:right="7502"/>
              <w:rPr>
                <w:sz w:val="18"/>
              </w:rPr>
            </w:pPr>
            <w:r>
              <w:rPr>
                <w:sz w:val="18"/>
              </w:rPr>
              <w:t>Dirección:</w:t>
            </w:r>
            <w:r>
              <w:rPr>
                <w:spacing w:val="-13"/>
                <w:sz w:val="18"/>
              </w:rPr>
              <w:t xml:space="preserve"> </w:t>
            </w:r>
            <w:r>
              <w:rPr>
                <w:sz w:val="18"/>
              </w:rPr>
              <w:t>D213 Teléfono:</w:t>
            </w:r>
            <w:r>
              <w:rPr>
                <w:spacing w:val="-5"/>
                <w:sz w:val="18"/>
              </w:rPr>
              <w:t xml:space="preserve"> </w:t>
            </w:r>
            <w:r>
              <w:rPr>
                <w:spacing w:val="-4"/>
                <w:sz w:val="18"/>
              </w:rPr>
              <w:t>D214</w:t>
            </w:r>
          </w:p>
          <w:p w14:paraId="691C6156" w14:textId="77777777" w:rsidR="004532FA" w:rsidRDefault="00754871">
            <w:pPr>
              <w:pStyle w:val="TableParagraph"/>
              <w:spacing w:line="207" w:lineRule="exact"/>
              <w:ind w:left="107"/>
              <w:rPr>
                <w:sz w:val="18"/>
              </w:rPr>
            </w:pPr>
            <w:r>
              <w:rPr>
                <w:sz w:val="18"/>
              </w:rPr>
              <w:t>Correo</w:t>
            </w:r>
            <w:r>
              <w:rPr>
                <w:spacing w:val="-12"/>
                <w:sz w:val="18"/>
              </w:rPr>
              <w:t xml:space="preserve"> </w:t>
            </w:r>
            <w:r>
              <w:rPr>
                <w:sz w:val="18"/>
              </w:rPr>
              <w:t>electrónico:</w:t>
            </w:r>
            <w:r>
              <w:rPr>
                <w:spacing w:val="-10"/>
                <w:sz w:val="18"/>
              </w:rPr>
              <w:t xml:space="preserve"> </w:t>
            </w:r>
            <w:r>
              <w:rPr>
                <w:spacing w:val="-4"/>
                <w:sz w:val="18"/>
              </w:rPr>
              <w:t>D216</w:t>
            </w:r>
          </w:p>
          <w:p w14:paraId="00CF17D5" w14:textId="77777777" w:rsidR="004532FA" w:rsidRDefault="00754871">
            <w:pPr>
              <w:pStyle w:val="TableParagraph"/>
              <w:spacing w:before="31"/>
              <w:ind w:left="107"/>
              <w:rPr>
                <w:sz w:val="18"/>
              </w:rPr>
            </w:pPr>
            <w:r>
              <w:rPr>
                <w:sz w:val="18"/>
              </w:rPr>
              <w:t>Descripción</w:t>
            </w:r>
            <w:r>
              <w:rPr>
                <w:spacing w:val="-10"/>
                <w:sz w:val="18"/>
              </w:rPr>
              <w:t xml:space="preserve"> </w:t>
            </w:r>
            <w:r>
              <w:rPr>
                <w:sz w:val="18"/>
              </w:rPr>
              <w:t>del</w:t>
            </w:r>
            <w:r>
              <w:rPr>
                <w:spacing w:val="-9"/>
                <w:sz w:val="18"/>
              </w:rPr>
              <w:t xml:space="preserve"> </w:t>
            </w:r>
            <w:r>
              <w:rPr>
                <w:sz w:val="18"/>
              </w:rPr>
              <w:t>tipo</w:t>
            </w:r>
            <w:r>
              <w:rPr>
                <w:spacing w:val="-9"/>
                <w:sz w:val="18"/>
              </w:rPr>
              <w:t xml:space="preserve"> </w:t>
            </w:r>
            <w:r>
              <w:rPr>
                <w:sz w:val="18"/>
              </w:rPr>
              <w:t>de</w:t>
            </w:r>
            <w:r>
              <w:rPr>
                <w:spacing w:val="-9"/>
                <w:sz w:val="18"/>
              </w:rPr>
              <w:t xml:space="preserve"> </w:t>
            </w:r>
            <w:r>
              <w:rPr>
                <w:sz w:val="18"/>
              </w:rPr>
              <w:t>transacción:</w:t>
            </w:r>
            <w:r>
              <w:rPr>
                <w:spacing w:val="-7"/>
                <w:sz w:val="18"/>
              </w:rPr>
              <w:t xml:space="preserve"> </w:t>
            </w:r>
            <w:r>
              <w:rPr>
                <w:spacing w:val="-4"/>
                <w:sz w:val="18"/>
              </w:rPr>
              <w:t>D012</w:t>
            </w:r>
          </w:p>
        </w:tc>
      </w:tr>
    </w:tbl>
    <w:p w14:paraId="48D59EF5" w14:textId="77777777" w:rsidR="004532FA" w:rsidRDefault="004532FA">
      <w:pPr>
        <w:pStyle w:val="Textoindependiente"/>
        <w:spacing w:before="22"/>
      </w:pPr>
    </w:p>
    <w:p w14:paraId="463FF203" w14:textId="77777777" w:rsidR="004532FA" w:rsidRDefault="00754871">
      <w:pPr>
        <w:pStyle w:val="Textoindependiente"/>
        <w:ind w:left="1558"/>
      </w:pPr>
      <w:r>
        <w:t>Ejemplo</w:t>
      </w:r>
      <w:r>
        <w:rPr>
          <w:spacing w:val="-5"/>
        </w:rPr>
        <w:t xml:space="preserve"> </w:t>
      </w:r>
      <w:r>
        <w:t>de</w:t>
      </w:r>
      <w:r>
        <w:rPr>
          <w:spacing w:val="-6"/>
        </w:rPr>
        <w:t xml:space="preserve"> </w:t>
      </w:r>
      <w:r>
        <w:t>encabezado</w:t>
      </w:r>
      <w:r>
        <w:rPr>
          <w:spacing w:val="-2"/>
        </w:rPr>
        <w:t xml:space="preserve"> </w:t>
      </w:r>
      <w:r>
        <w:t>de</w:t>
      </w:r>
      <w:r>
        <w:rPr>
          <w:spacing w:val="-7"/>
        </w:rPr>
        <w:t xml:space="preserve"> </w:t>
      </w:r>
      <w:r>
        <w:t>KuDE</w:t>
      </w:r>
      <w:r>
        <w:rPr>
          <w:spacing w:val="-4"/>
        </w:rPr>
        <w:t xml:space="preserve"> </w:t>
      </w:r>
      <w:r>
        <w:t>de</w:t>
      </w:r>
      <w:r>
        <w:rPr>
          <w:spacing w:val="-3"/>
        </w:rPr>
        <w:t xml:space="preserve"> </w:t>
      </w:r>
      <w:r>
        <w:rPr>
          <w:spacing w:val="-5"/>
        </w:rPr>
        <w:t>FE:</w:t>
      </w:r>
    </w:p>
    <w:p w14:paraId="1E342686" w14:textId="77777777" w:rsidR="004532FA" w:rsidRDefault="004532FA">
      <w:pPr>
        <w:pStyle w:val="Textoindependiente"/>
        <w:spacing w:before="7"/>
        <w:rPr>
          <w:sz w:val="20"/>
        </w:rPr>
      </w:pPr>
    </w:p>
    <w:p w14:paraId="51B69674" w14:textId="77777777" w:rsidR="004532FA" w:rsidRDefault="004532FA">
      <w:pPr>
        <w:pStyle w:val="Textoindependiente"/>
        <w:rPr>
          <w:sz w:val="20"/>
        </w:rPr>
        <w:sectPr w:rsidR="004532FA">
          <w:pgSz w:w="12240" w:h="15840"/>
          <w:pgMar w:top="2120" w:right="708" w:bottom="1380" w:left="141" w:header="763" w:footer="1101" w:gutter="0"/>
          <w:cols w:space="720"/>
        </w:sectPr>
      </w:pPr>
    </w:p>
    <w:p w14:paraId="64B6CDAF" w14:textId="77777777" w:rsidR="004532FA" w:rsidRDefault="00754871">
      <w:pPr>
        <w:spacing w:before="63"/>
        <w:ind w:left="3476"/>
        <w:rPr>
          <w:rFonts w:ascii="Calibri" w:hAnsi="Calibri"/>
          <w:b/>
          <w:sz w:val="18"/>
        </w:rPr>
      </w:pPr>
      <w:r>
        <w:rPr>
          <w:rFonts w:ascii="Calibri" w:hAnsi="Calibri"/>
          <w:b/>
          <w:noProof/>
          <w:sz w:val="18"/>
        </w:rPr>
        <mc:AlternateContent>
          <mc:Choice Requires="wpg">
            <w:drawing>
              <wp:anchor distT="0" distB="0" distL="0" distR="0" simplePos="0" relativeHeight="251699712" behindDoc="1" locked="0" layoutInCell="1" allowOverlap="1" wp14:anchorId="26CB268E" wp14:editId="5A92D5B9">
                <wp:simplePos x="0" y="0"/>
                <wp:positionH relativeFrom="page">
                  <wp:posOffset>43813</wp:posOffset>
                </wp:positionH>
                <wp:positionV relativeFrom="paragraph">
                  <wp:posOffset>-138080</wp:posOffset>
                </wp:positionV>
                <wp:extent cx="6866890" cy="2701290"/>
                <wp:effectExtent l="0" t="0" r="0" b="0"/>
                <wp:wrapNone/>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6890" cy="2701290"/>
                          <a:chOff x="0" y="0"/>
                          <a:chExt cx="6866890" cy="2701290"/>
                        </a:xfrm>
                      </wpg:grpSpPr>
                      <wps:wsp>
                        <wps:cNvPr id="496" name="Graphic 496"/>
                        <wps:cNvSpPr/>
                        <wps:spPr>
                          <a:xfrm>
                            <a:off x="916941" y="6350"/>
                            <a:ext cx="5943600" cy="2688590"/>
                          </a:xfrm>
                          <a:custGeom>
                            <a:avLst/>
                            <a:gdLst/>
                            <a:ahLst/>
                            <a:cxnLst/>
                            <a:rect l="l" t="t" r="r" b="b"/>
                            <a:pathLst>
                              <a:path w="5943600" h="2688590">
                                <a:moveTo>
                                  <a:pt x="0" y="2688590"/>
                                </a:moveTo>
                                <a:lnTo>
                                  <a:pt x="5943600" y="2688590"/>
                                </a:lnTo>
                                <a:lnTo>
                                  <a:pt x="5943600" y="0"/>
                                </a:lnTo>
                                <a:lnTo>
                                  <a:pt x="0" y="0"/>
                                </a:lnTo>
                                <a:lnTo>
                                  <a:pt x="0" y="2688590"/>
                                </a:lnTo>
                                <a:close/>
                              </a:path>
                            </a:pathLst>
                          </a:custGeom>
                          <a:ln w="12699">
                            <a:solidFill>
                              <a:srgbClr val="000000"/>
                            </a:solidFill>
                            <a:prstDash val="solid"/>
                          </a:ln>
                        </wps:spPr>
                        <wps:bodyPr wrap="square" lIns="0" tIns="0" rIns="0" bIns="0" rtlCol="0">
                          <a:prstTxWarp prst="textNoShape">
                            <a:avLst/>
                          </a:prstTxWarp>
                          <a:noAutofit/>
                        </wps:bodyPr>
                      </wps:wsp>
                      <wps:wsp>
                        <wps:cNvPr id="497" name="Graphic 497"/>
                        <wps:cNvSpPr/>
                        <wps:spPr>
                          <a:xfrm>
                            <a:off x="719456" y="1073530"/>
                            <a:ext cx="165100" cy="1248410"/>
                          </a:xfrm>
                          <a:custGeom>
                            <a:avLst/>
                            <a:gdLst/>
                            <a:ahLst/>
                            <a:cxnLst/>
                            <a:rect l="l" t="t" r="r" b="b"/>
                            <a:pathLst>
                              <a:path w="165100" h="1248410">
                                <a:moveTo>
                                  <a:pt x="165099" y="1248409"/>
                                </a:moveTo>
                                <a:lnTo>
                                  <a:pt x="132967" y="1247318"/>
                                </a:lnTo>
                                <a:lnTo>
                                  <a:pt x="106727" y="1244345"/>
                                </a:lnTo>
                                <a:lnTo>
                                  <a:pt x="89036" y="1239944"/>
                                </a:lnTo>
                                <a:lnTo>
                                  <a:pt x="82549" y="1234566"/>
                                </a:lnTo>
                                <a:lnTo>
                                  <a:pt x="82549" y="637920"/>
                                </a:lnTo>
                                <a:lnTo>
                                  <a:pt x="76063" y="632563"/>
                                </a:lnTo>
                                <a:lnTo>
                                  <a:pt x="58372" y="628205"/>
                                </a:lnTo>
                                <a:lnTo>
                                  <a:pt x="32132" y="625276"/>
                                </a:lnTo>
                                <a:lnTo>
                                  <a:pt x="0" y="624204"/>
                                </a:lnTo>
                                <a:lnTo>
                                  <a:pt x="32132" y="623113"/>
                                </a:lnTo>
                                <a:lnTo>
                                  <a:pt x="58372" y="620140"/>
                                </a:lnTo>
                                <a:lnTo>
                                  <a:pt x="76063" y="615739"/>
                                </a:lnTo>
                                <a:lnTo>
                                  <a:pt x="82549" y="610361"/>
                                </a:lnTo>
                                <a:lnTo>
                                  <a:pt x="82549" y="13715"/>
                                </a:lnTo>
                                <a:lnTo>
                                  <a:pt x="89036" y="8358"/>
                                </a:lnTo>
                                <a:lnTo>
                                  <a:pt x="106727" y="4000"/>
                                </a:lnTo>
                                <a:lnTo>
                                  <a:pt x="132967" y="1071"/>
                                </a:lnTo>
                                <a:lnTo>
                                  <a:pt x="165099" y="0"/>
                                </a:lnTo>
                              </a:path>
                            </a:pathLst>
                          </a:custGeom>
                          <a:ln w="6350">
                            <a:solidFill>
                              <a:srgbClr val="FF0000"/>
                            </a:solidFill>
                            <a:prstDash val="solid"/>
                          </a:ln>
                        </wps:spPr>
                        <wps:bodyPr wrap="square" lIns="0" tIns="0" rIns="0" bIns="0" rtlCol="0">
                          <a:prstTxWarp prst="textNoShape">
                            <a:avLst/>
                          </a:prstTxWarp>
                          <a:noAutofit/>
                        </wps:bodyPr>
                      </wps:wsp>
                      <wps:wsp>
                        <wps:cNvPr id="498" name="Graphic 498"/>
                        <wps:cNvSpPr/>
                        <wps:spPr>
                          <a:xfrm>
                            <a:off x="0" y="1396746"/>
                            <a:ext cx="745490" cy="254000"/>
                          </a:xfrm>
                          <a:custGeom>
                            <a:avLst/>
                            <a:gdLst/>
                            <a:ahLst/>
                            <a:cxnLst/>
                            <a:rect l="l" t="t" r="r" b="b"/>
                            <a:pathLst>
                              <a:path w="745490" h="254000">
                                <a:moveTo>
                                  <a:pt x="745490" y="0"/>
                                </a:moveTo>
                                <a:lnTo>
                                  <a:pt x="0" y="0"/>
                                </a:lnTo>
                                <a:lnTo>
                                  <a:pt x="0" y="254000"/>
                                </a:lnTo>
                                <a:lnTo>
                                  <a:pt x="745490" y="254000"/>
                                </a:lnTo>
                                <a:lnTo>
                                  <a:pt x="745490" y="0"/>
                                </a:lnTo>
                                <a:close/>
                              </a:path>
                            </a:pathLst>
                          </a:custGeom>
                          <a:solidFill>
                            <a:srgbClr val="FFFFFF"/>
                          </a:solidFill>
                        </wps:spPr>
                        <wps:bodyPr wrap="square" lIns="0" tIns="0" rIns="0" bIns="0" rtlCol="0">
                          <a:prstTxWarp prst="textNoShape">
                            <a:avLst/>
                          </a:prstTxWarp>
                          <a:noAutofit/>
                        </wps:bodyPr>
                      </wps:wsp>
                      <wps:wsp>
                        <wps:cNvPr id="499" name="Textbox 499"/>
                        <wps:cNvSpPr txBox="1"/>
                        <wps:spPr>
                          <a:xfrm>
                            <a:off x="1035051" y="283083"/>
                            <a:ext cx="685800" cy="650875"/>
                          </a:xfrm>
                          <a:prstGeom prst="rect">
                            <a:avLst/>
                          </a:prstGeom>
                          <a:ln w="12700">
                            <a:solidFill>
                              <a:srgbClr val="000000"/>
                            </a:solidFill>
                            <a:prstDash val="solid"/>
                          </a:ln>
                        </wps:spPr>
                        <wps:txbx>
                          <w:txbxContent>
                            <w:p w14:paraId="7FE74658" w14:textId="77777777" w:rsidR="004532FA" w:rsidRDefault="004532FA">
                              <w:pPr>
                                <w:spacing w:before="8"/>
                                <w:rPr>
                                  <w:rFonts w:ascii="Calibri"/>
                                </w:rPr>
                              </w:pPr>
                            </w:p>
                            <w:p w14:paraId="6682A43D" w14:textId="77777777" w:rsidR="004532FA" w:rsidRDefault="00754871">
                              <w:pPr>
                                <w:ind w:left="269"/>
                                <w:rPr>
                                  <w:rFonts w:ascii="Calibri"/>
                                </w:rPr>
                              </w:pPr>
                              <w:r>
                                <w:rPr>
                                  <w:rFonts w:ascii="Calibri"/>
                                  <w:spacing w:val="-4"/>
                                </w:rPr>
                                <w:t>LOGO</w:t>
                              </w:r>
                            </w:p>
                          </w:txbxContent>
                        </wps:txbx>
                        <wps:bodyPr wrap="square" lIns="0" tIns="0" rIns="0" bIns="0" rtlCol="0">
                          <a:noAutofit/>
                        </wps:bodyPr>
                      </wps:wsp>
                    </wpg:wgp>
                  </a:graphicData>
                </a:graphic>
              </wp:anchor>
            </w:drawing>
          </mc:Choice>
          <mc:Fallback>
            <w:pict>
              <v:group w14:anchorId="26CB268E" id="Group 495" o:spid="_x0000_s1185" style="position:absolute;left:0;text-align:left;margin-left:3.45pt;margin-top:-10.85pt;width:540.7pt;height:212.7pt;z-index:-251616768;mso-wrap-distance-left:0;mso-wrap-distance-right:0;mso-position-horizontal-relative:page;mso-position-vertical-relative:text" coordsize="68668,27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">
                <v:shape id="Graphic 496" o:spid="_x0000_s1186" style="position:absolute;left:9169;top:63;width:59436;height:26886;visibility:visible;mso-wrap-style:square;v-text-anchor:top" coordsize="5943600,268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" path="m,2688590r5943600,l5943600,,,,,2688590xe" filled="f" strokeweight=".35275mm">
                  <v:path arrowok="t"/>
                </v:shape>
                <v:shape id="Graphic 497" o:spid="_x0000_s1187" style="position:absolute;left:7194;top:10735;width:1651;height:12484;visibility:visible;mso-wrap-style:square;v-text-anchor:top" coordsize="165100,1248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" path="m165099,1248409r-32132,-1091l106727,1244345r-17691,-4401l82549,1234566r,-596646l76063,632563,58372,628205,32132,625276,,624204r32132,-1091l58372,620140r17691,-4401l82549,610361r,-596646l89036,8358,106727,4000,132967,1071,165099,e" filled="f" strokecolor="red" strokeweight=".5pt">
                  <v:path arrowok="t"/>
                </v:shape>
                <v:shape id="Graphic 498" o:spid="_x0000_s1188" style="position:absolute;top:13967;width:7454;height:2540;visibility:visible;mso-wrap-style:square;v-text-anchor:top" coordsize="74549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" path="m745490,l,,,254000r745490,l745490,xe" stroked="f">
                  <v:path arrowok="t"/>
                </v:shape>
                <v:shape id="Textbox 499" o:spid="_x0000_s1189" type="#_x0000_t202" style="position:absolute;left:10350;top:2830;width:6858;height:6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" filled="f" strokeweight="1pt">
                  <v:textbox inset="0,0,0,0">
                    <w:txbxContent>
                      <w:p w14:paraId="7FE74658" w14:textId="77777777" w:rsidR="004532FA" w:rsidRDefault="004532FA">
                        <w:pPr>
                          <w:spacing w:before="8"/>
                          <w:rPr>
                            <w:rFonts w:ascii="Calibri"/>
                          </w:rPr>
                        </w:pPr>
                      </w:p>
                      <w:p w14:paraId="6682A43D" w14:textId="77777777" w:rsidR="004532FA" w:rsidRDefault="00754871">
                        <w:pPr>
                          <w:ind w:left="269"/>
                          <w:rPr>
                            <w:rFonts w:ascii="Calibri"/>
                          </w:rPr>
                        </w:pPr>
                        <w:r>
                          <w:rPr>
                            <w:rFonts w:ascii="Calibri"/>
                            <w:spacing w:val="-4"/>
                          </w:rPr>
                          <w:t>LOGO</w:t>
                        </w:r>
                      </w:p>
                    </w:txbxContent>
                  </v:textbox>
                </v:shape>
                <w10:wrap anchorx="page"/>
              </v:group>
            </w:pict>
          </mc:Fallback>
        </mc:AlternateContent>
      </w:r>
      <w:r>
        <w:rPr>
          <w:rFonts w:ascii="Calibri" w:hAnsi="Calibri"/>
          <w:b/>
          <w:sz w:val="18"/>
        </w:rPr>
        <w:t>KuDE</w:t>
      </w:r>
      <w:r>
        <w:rPr>
          <w:rFonts w:ascii="Calibri" w:hAnsi="Calibri"/>
          <w:b/>
          <w:spacing w:val="-2"/>
          <w:sz w:val="18"/>
        </w:rPr>
        <w:t xml:space="preserve"> </w:t>
      </w:r>
      <w:r>
        <w:rPr>
          <w:rFonts w:ascii="Calibri" w:hAnsi="Calibri"/>
          <w:b/>
          <w:sz w:val="18"/>
        </w:rPr>
        <w:t>DE</w:t>
      </w:r>
      <w:r>
        <w:rPr>
          <w:rFonts w:ascii="Calibri" w:hAnsi="Calibri"/>
          <w:b/>
          <w:spacing w:val="-2"/>
          <w:sz w:val="18"/>
        </w:rPr>
        <w:t xml:space="preserve"> </w:t>
      </w:r>
      <w:r>
        <w:rPr>
          <w:rFonts w:ascii="Calibri" w:hAnsi="Calibri"/>
          <w:b/>
          <w:sz w:val="18"/>
        </w:rPr>
        <w:t>FACTURA</w:t>
      </w:r>
      <w:r>
        <w:rPr>
          <w:rFonts w:ascii="Calibri" w:hAnsi="Calibri"/>
          <w:b/>
          <w:spacing w:val="-4"/>
          <w:sz w:val="18"/>
        </w:rPr>
        <w:t xml:space="preserve"> </w:t>
      </w:r>
      <w:r>
        <w:rPr>
          <w:rFonts w:ascii="Calibri" w:hAnsi="Calibri"/>
          <w:b/>
          <w:spacing w:val="-2"/>
          <w:sz w:val="18"/>
        </w:rPr>
        <w:t>ELECTRÓNICA</w:t>
      </w:r>
    </w:p>
    <w:p w14:paraId="53FDA1D8" w14:textId="77777777" w:rsidR="004532FA" w:rsidRDefault="00754871">
      <w:pPr>
        <w:spacing w:before="152"/>
        <w:ind w:left="3544" w:right="365"/>
        <w:jc w:val="center"/>
        <w:rPr>
          <w:rFonts w:ascii="Calibri" w:hAnsi="Calibri"/>
          <w:sz w:val="14"/>
        </w:rPr>
      </w:pPr>
      <w:r>
        <w:rPr>
          <w:rFonts w:ascii="Calibri" w:hAnsi="Calibri"/>
          <w:sz w:val="14"/>
        </w:rPr>
        <w:t>Marta</w:t>
      </w:r>
      <w:r>
        <w:rPr>
          <w:rFonts w:ascii="Calibri" w:hAnsi="Calibri"/>
          <w:spacing w:val="-8"/>
          <w:sz w:val="14"/>
        </w:rPr>
        <w:t xml:space="preserve"> </w:t>
      </w:r>
      <w:r>
        <w:rPr>
          <w:rFonts w:ascii="Calibri" w:hAnsi="Calibri"/>
          <w:sz w:val="14"/>
        </w:rPr>
        <w:t>Anahi</w:t>
      </w:r>
      <w:r>
        <w:rPr>
          <w:rFonts w:ascii="Calibri" w:hAnsi="Calibri"/>
          <w:spacing w:val="-8"/>
          <w:sz w:val="14"/>
        </w:rPr>
        <w:t xml:space="preserve"> </w:t>
      </w:r>
      <w:r>
        <w:rPr>
          <w:rFonts w:ascii="Calibri" w:hAnsi="Calibri"/>
          <w:sz w:val="14"/>
        </w:rPr>
        <w:t>Bordon</w:t>
      </w:r>
      <w:r>
        <w:rPr>
          <w:rFonts w:ascii="Calibri" w:hAnsi="Calibri"/>
          <w:spacing w:val="-8"/>
          <w:sz w:val="14"/>
        </w:rPr>
        <w:t xml:space="preserve"> </w:t>
      </w:r>
      <w:r>
        <w:rPr>
          <w:rFonts w:ascii="Calibri" w:hAnsi="Calibri"/>
          <w:sz w:val="14"/>
        </w:rPr>
        <w:t>Vidal</w:t>
      </w:r>
      <w:r>
        <w:rPr>
          <w:rFonts w:ascii="Calibri" w:hAnsi="Calibri"/>
          <w:spacing w:val="40"/>
          <w:sz w:val="14"/>
        </w:rPr>
        <w:t xml:space="preserve"> </w:t>
      </w:r>
      <w:r>
        <w:rPr>
          <w:rFonts w:ascii="Calibri" w:hAnsi="Calibri"/>
          <w:sz w:val="14"/>
        </w:rPr>
        <w:t>Soluciones</w:t>
      </w:r>
      <w:r>
        <w:rPr>
          <w:rFonts w:ascii="Calibri" w:hAnsi="Calibri"/>
          <w:spacing w:val="-8"/>
          <w:sz w:val="14"/>
        </w:rPr>
        <w:t xml:space="preserve"> </w:t>
      </w:r>
      <w:r>
        <w:rPr>
          <w:rFonts w:ascii="Calibri" w:hAnsi="Calibri"/>
          <w:sz w:val="14"/>
        </w:rPr>
        <w:t>Informáticas</w:t>
      </w:r>
    </w:p>
    <w:p w14:paraId="4436AB31" w14:textId="77777777" w:rsidR="004532FA" w:rsidRDefault="00754871">
      <w:pPr>
        <w:ind w:left="3474" w:right="293"/>
        <w:jc w:val="center"/>
        <w:rPr>
          <w:rFonts w:ascii="Calibri" w:hAnsi="Calibri"/>
          <w:sz w:val="16"/>
        </w:rPr>
      </w:pPr>
      <w:r>
        <w:rPr>
          <w:rFonts w:ascii="Calibri" w:hAnsi="Calibri"/>
          <w:sz w:val="14"/>
        </w:rPr>
        <w:t>Reparación</w:t>
      </w:r>
      <w:r>
        <w:rPr>
          <w:rFonts w:ascii="Calibri" w:hAnsi="Calibri"/>
          <w:spacing w:val="-8"/>
          <w:sz w:val="14"/>
        </w:rPr>
        <w:t xml:space="preserve"> </w:t>
      </w:r>
      <w:r>
        <w:rPr>
          <w:rFonts w:ascii="Calibri" w:hAnsi="Calibri"/>
          <w:sz w:val="14"/>
        </w:rPr>
        <w:t>de</w:t>
      </w:r>
      <w:r>
        <w:rPr>
          <w:rFonts w:ascii="Calibri" w:hAnsi="Calibri"/>
          <w:spacing w:val="-8"/>
          <w:sz w:val="14"/>
        </w:rPr>
        <w:t xml:space="preserve"> </w:t>
      </w:r>
      <w:r>
        <w:rPr>
          <w:rFonts w:ascii="Calibri" w:hAnsi="Calibri"/>
          <w:sz w:val="14"/>
        </w:rPr>
        <w:t>Equipos</w:t>
      </w:r>
      <w:r>
        <w:rPr>
          <w:rFonts w:ascii="Calibri" w:hAnsi="Calibri"/>
          <w:spacing w:val="-8"/>
          <w:sz w:val="14"/>
        </w:rPr>
        <w:t xml:space="preserve"> </w:t>
      </w:r>
      <w:r>
        <w:rPr>
          <w:rFonts w:ascii="Calibri" w:hAnsi="Calibri"/>
          <w:sz w:val="14"/>
        </w:rPr>
        <w:t>Informáticos</w:t>
      </w:r>
      <w:r>
        <w:rPr>
          <w:rFonts w:ascii="Calibri" w:hAnsi="Calibri"/>
          <w:spacing w:val="40"/>
          <w:sz w:val="14"/>
        </w:rPr>
        <w:t xml:space="preserve"> </w:t>
      </w:r>
      <w:r>
        <w:rPr>
          <w:rFonts w:ascii="Calibri" w:hAnsi="Calibri"/>
          <w:sz w:val="14"/>
        </w:rPr>
        <w:t>Avenida González Vidal #1434</w:t>
      </w:r>
      <w:r>
        <w:rPr>
          <w:rFonts w:ascii="Calibri" w:hAnsi="Calibri"/>
          <w:spacing w:val="40"/>
          <w:sz w:val="14"/>
        </w:rPr>
        <w:t xml:space="preserve"> </w:t>
      </w:r>
      <w:r>
        <w:rPr>
          <w:rFonts w:ascii="Calibri" w:hAnsi="Calibri"/>
          <w:sz w:val="16"/>
        </w:rPr>
        <w:t>Ciudad:</w:t>
      </w:r>
      <w:r>
        <w:rPr>
          <w:rFonts w:ascii="Calibri" w:hAnsi="Calibri"/>
          <w:spacing w:val="-5"/>
          <w:sz w:val="16"/>
        </w:rPr>
        <w:t xml:space="preserve"> </w:t>
      </w:r>
      <w:r>
        <w:rPr>
          <w:rFonts w:ascii="Calibri" w:hAnsi="Calibri"/>
          <w:sz w:val="16"/>
        </w:rPr>
        <w:t>Asunción</w:t>
      </w:r>
    </w:p>
    <w:p w14:paraId="00525AD6" w14:textId="77777777" w:rsidR="004532FA" w:rsidRDefault="00754871">
      <w:pPr>
        <w:spacing w:before="120"/>
        <w:rPr>
          <w:rFonts w:ascii="Calibri"/>
          <w:sz w:val="14"/>
        </w:rPr>
      </w:pPr>
      <w:r>
        <w:br w:type="column"/>
      </w:r>
    </w:p>
    <w:p w14:paraId="727363A9" w14:textId="77777777" w:rsidR="004532FA" w:rsidRDefault="00754871">
      <w:pPr>
        <w:spacing w:line="171" w:lineRule="exact"/>
        <w:ind w:right="134"/>
        <w:jc w:val="center"/>
        <w:rPr>
          <w:rFonts w:ascii="Calibri"/>
          <w:sz w:val="14"/>
        </w:rPr>
      </w:pPr>
      <w:r>
        <w:rPr>
          <w:rFonts w:ascii="Calibri"/>
          <w:spacing w:val="-2"/>
          <w:sz w:val="14"/>
        </w:rPr>
        <w:t>RUC:</w:t>
      </w:r>
      <w:r>
        <w:rPr>
          <w:rFonts w:ascii="Calibri"/>
          <w:spacing w:val="13"/>
          <w:sz w:val="14"/>
        </w:rPr>
        <w:t xml:space="preserve"> </w:t>
      </w:r>
      <w:r>
        <w:rPr>
          <w:rFonts w:ascii="Calibri"/>
          <w:spacing w:val="-2"/>
          <w:sz w:val="14"/>
        </w:rPr>
        <w:t>2365438-</w:t>
      </w:r>
      <w:r>
        <w:rPr>
          <w:rFonts w:ascii="Calibri"/>
          <w:spacing w:val="-10"/>
          <w:sz w:val="14"/>
        </w:rPr>
        <w:t>8</w:t>
      </w:r>
    </w:p>
    <w:p w14:paraId="4FC332C5" w14:textId="77777777" w:rsidR="004532FA" w:rsidRDefault="00754871">
      <w:pPr>
        <w:spacing w:line="170" w:lineRule="exact"/>
        <w:ind w:right="132"/>
        <w:jc w:val="center"/>
        <w:rPr>
          <w:rFonts w:ascii="Calibri" w:hAnsi="Calibri"/>
          <w:sz w:val="14"/>
        </w:rPr>
      </w:pPr>
      <w:r>
        <w:rPr>
          <w:rFonts w:ascii="Calibri" w:hAnsi="Calibri"/>
          <w:sz w:val="14"/>
        </w:rPr>
        <w:t>Timbrado</w:t>
      </w:r>
      <w:r>
        <w:rPr>
          <w:rFonts w:ascii="Calibri" w:hAnsi="Calibri"/>
          <w:spacing w:val="-4"/>
          <w:sz w:val="14"/>
        </w:rPr>
        <w:t xml:space="preserve"> </w:t>
      </w:r>
      <w:r>
        <w:rPr>
          <w:rFonts w:ascii="Calibri" w:hAnsi="Calibri"/>
          <w:sz w:val="14"/>
        </w:rPr>
        <w:t>Nº</w:t>
      </w:r>
      <w:r>
        <w:rPr>
          <w:rFonts w:ascii="Calibri" w:hAnsi="Calibri"/>
          <w:spacing w:val="-4"/>
          <w:sz w:val="14"/>
        </w:rPr>
        <w:t xml:space="preserve"> </w:t>
      </w:r>
      <w:r>
        <w:rPr>
          <w:rFonts w:ascii="Calibri" w:hAnsi="Calibri"/>
          <w:spacing w:val="-2"/>
          <w:sz w:val="14"/>
        </w:rPr>
        <w:t>1000332</w:t>
      </w:r>
    </w:p>
    <w:p w14:paraId="0E7F98D8" w14:textId="77777777" w:rsidR="004532FA" w:rsidRDefault="00754871">
      <w:pPr>
        <w:ind w:left="1488" w:right="1623" w:hanging="2"/>
        <w:jc w:val="center"/>
        <w:rPr>
          <w:rFonts w:ascii="Calibri" w:hAnsi="Calibri"/>
          <w:sz w:val="14"/>
        </w:rPr>
      </w:pPr>
      <w:r>
        <w:rPr>
          <w:rFonts w:ascii="Calibri" w:hAnsi="Calibri"/>
          <w:sz w:val="14"/>
        </w:rPr>
        <w:t>Fecha</w:t>
      </w:r>
      <w:r>
        <w:rPr>
          <w:rFonts w:ascii="Calibri" w:hAnsi="Calibri"/>
          <w:spacing w:val="-1"/>
          <w:sz w:val="14"/>
        </w:rPr>
        <w:t xml:space="preserve"> </w:t>
      </w:r>
      <w:r>
        <w:rPr>
          <w:rFonts w:ascii="Calibri" w:hAnsi="Calibri"/>
          <w:sz w:val="14"/>
        </w:rPr>
        <w:t>de</w:t>
      </w:r>
      <w:r>
        <w:rPr>
          <w:rFonts w:ascii="Calibri" w:hAnsi="Calibri"/>
          <w:spacing w:val="-1"/>
          <w:sz w:val="14"/>
        </w:rPr>
        <w:t xml:space="preserve"> </w:t>
      </w:r>
      <w:r>
        <w:rPr>
          <w:rFonts w:ascii="Calibri" w:hAnsi="Calibri"/>
          <w:sz w:val="14"/>
        </w:rPr>
        <w:t>Inicio</w:t>
      </w:r>
      <w:r>
        <w:rPr>
          <w:rFonts w:ascii="Calibri" w:hAnsi="Calibri"/>
          <w:spacing w:val="-1"/>
          <w:sz w:val="14"/>
        </w:rPr>
        <w:t xml:space="preserve"> </w:t>
      </w:r>
      <w:r>
        <w:rPr>
          <w:rFonts w:ascii="Calibri" w:hAnsi="Calibri"/>
          <w:sz w:val="14"/>
        </w:rPr>
        <w:t>de</w:t>
      </w:r>
      <w:r>
        <w:rPr>
          <w:rFonts w:ascii="Calibri" w:hAnsi="Calibri"/>
          <w:spacing w:val="-2"/>
          <w:sz w:val="14"/>
        </w:rPr>
        <w:t xml:space="preserve"> </w:t>
      </w:r>
      <w:r>
        <w:rPr>
          <w:rFonts w:ascii="Calibri" w:hAnsi="Calibri"/>
          <w:sz w:val="14"/>
        </w:rPr>
        <w:t>Vigencia:</w:t>
      </w:r>
      <w:r>
        <w:rPr>
          <w:rFonts w:ascii="Calibri" w:hAnsi="Calibri"/>
          <w:spacing w:val="-1"/>
          <w:sz w:val="14"/>
        </w:rPr>
        <w:t xml:space="preserve"> </w:t>
      </w:r>
      <w:r>
        <w:rPr>
          <w:rFonts w:ascii="Calibri" w:hAnsi="Calibri"/>
          <w:sz w:val="14"/>
        </w:rPr>
        <w:t>01/07/2018</w:t>
      </w:r>
      <w:r>
        <w:rPr>
          <w:rFonts w:ascii="Calibri" w:hAnsi="Calibri"/>
          <w:spacing w:val="40"/>
          <w:sz w:val="14"/>
        </w:rPr>
        <w:t xml:space="preserve"> </w:t>
      </w:r>
      <w:r>
        <w:rPr>
          <w:rFonts w:ascii="Calibri" w:hAnsi="Calibri"/>
          <w:color w:val="000000"/>
          <w:sz w:val="14"/>
          <w:highlight w:val="red"/>
        </w:rPr>
        <w:t>Fecha de Fin de Vigencia: 31/07/2019</w:t>
      </w:r>
      <w:r>
        <w:rPr>
          <w:rFonts w:ascii="Calibri" w:hAnsi="Calibri"/>
          <w:color w:val="000000"/>
          <w:spacing w:val="40"/>
          <w:sz w:val="14"/>
        </w:rPr>
        <w:t xml:space="preserve"> </w:t>
      </w:r>
      <w:r>
        <w:rPr>
          <w:rFonts w:ascii="Calibri" w:hAnsi="Calibri"/>
          <w:color w:val="000000"/>
          <w:sz w:val="14"/>
        </w:rPr>
        <w:t>Factura</w:t>
      </w:r>
      <w:r>
        <w:rPr>
          <w:rFonts w:ascii="Calibri" w:hAnsi="Calibri"/>
          <w:color w:val="000000"/>
          <w:spacing w:val="-8"/>
          <w:sz w:val="14"/>
        </w:rPr>
        <w:t xml:space="preserve"> </w:t>
      </w:r>
      <w:r>
        <w:rPr>
          <w:rFonts w:ascii="Calibri" w:hAnsi="Calibri"/>
          <w:color w:val="000000"/>
          <w:sz w:val="14"/>
        </w:rPr>
        <w:t>Electrónica</w:t>
      </w:r>
      <w:r>
        <w:rPr>
          <w:rFonts w:ascii="Calibri" w:hAnsi="Calibri"/>
          <w:color w:val="000000"/>
          <w:spacing w:val="-8"/>
          <w:sz w:val="14"/>
        </w:rPr>
        <w:t xml:space="preserve"> </w:t>
      </w:r>
      <w:r>
        <w:rPr>
          <w:rFonts w:ascii="Calibri" w:hAnsi="Calibri"/>
          <w:color w:val="000000"/>
          <w:sz w:val="14"/>
        </w:rPr>
        <w:t>Nº</w:t>
      </w:r>
      <w:r>
        <w:rPr>
          <w:rFonts w:ascii="Calibri" w:hAnsi="Calibri"/>
          <w:color w:val="000000"/>
          <w:spacing w:val="-8"/>
          <w:sz w:val="14"/>
        </w:rPr>
        <w:t xml:space="preserve"> </w:t>
      </w:r>
      <w:r>
        <w:rPr>
          <w:rFonts w:ascii="Calibri" w:hAnsi="Calibri"/>
          <w:color w:val="000000"/>
          <w:sz w:val="14"/>
        </w:rPr>
        <w:t>001-001-0000001</w:t>
      </w:r>
    </w:p>
    <w:p w14:paraId="501751D0" w14:textId="77777777" w:rsidR="004532FA" w:rsidRDefault="004532FA">
      <w:pPr>
        <w:jc w:val="center"/>
        <w:rPr>
          <w:rFonts w:ascii="Calibri" w:hAnsi="Calibri"/>
          <w:sz w:val="14"/>
        </w:rPr>
        <w:sectPr w:rsidR="004532FA">
          <w:type w:val="continuous"/>
          <w:pgSz w:w="12240" w:h="15840"/>
          <w:pgMar w:top="700" w:right="708" w:bottom="280" w:left="141" w:header="763" w:footer="1101" w:gutter="0"/>
          <w:cols w:num="2" w:space="720" w:equalWidth="0">
            <w:col w:w="5929" w:space="40"/>
            <w:col w:w="5422"/>
          </w:cols>
        </w:sectPr>
      </w:pPr>
    </w:p>
    <w:p w14:paraId="29AA6D02" w14:textId="77777777" w:rsidR="004532FA" w:rsidRDefault="004532FA">
      <w:pPr>
        <w:pStyle w:val="Textoindependiente"/>
        <w:spacing w:before="8"/>
        <w:rPr>
          <w:sz w:val="19"/>
        </w:rPr>
      </w:pPr>
    </w:p>
    <w:p w14:paraId="0A24B468" w14:textId="77777777" w:rsidR="004532FA" w:rsidRDefault="00754871">
      <w:pPr>
        <w:tabs>
          <w:tab w:val="left" w:pos="9220"/>
        </w:tabs>
        <w:spacing w:line="210" w:lineRule="exact"/>
        <w:ind w:left="7678"/>
        <w:rPr>
          <w:rFonts w:ascii="Calibri"/>
          <w:position w:val="-3"/>
          <w:sz w:val="20"/>
        </w:rPr>
      </w:pPr>
      <w:r>
        <w:rPr>
          <w:rFonts w:ascii="Calibri"/>
          <w:noProof/>
          <w:position w:val="-3"/>
          <w:sz w:val="20"/>
        </w:rPr>
        <mc:AlternateContent>
          <mc:Choice Requires="wpg">
            <w:drawing>
              <wp:inline distT="0" distB="0" distL="0" distR="0" wp14:anchorId="4E1E06A1" wp14:editId="70F121F5">
                <wp:extent cx="190500" cy="146050"/>
                <wp:effectExtent l="0" t="0" r="0" b="6350"/>
                <wp:docPr id="500"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 cy="146050"/>
                          <a:chOff x="0" y="0"/>
                          <a:chExt cx="190500" cy="146050"/>
                        </a:xfrm>
                      </wpg:grpSpPr>
                      <wps:wsp>
                        <wps:cNvPr id="501" name="Graphic 501"/>
                        <wps:cNvSpPr/>
                        <wps:spPr>
                          <a:xfrm>
                            <a:off x="6350" y="6350"/>
                            <a:ext cx="177800" cy="133350"/>
                          </a:xfrm>
                          <a:custGeom>
                            <a:avLst/>
                            <a:gdLst/>
                            <a:ahLst/>
                            <a:cxnLst/>
                            <a:rect l="l" t="t" r="r" b="b"/>
                            <a:pathLst>
                              <a:path w="177800" h="133350">
                                <a:moveTo>
                                  <a:pt x="0" y="133350"/>
                                </a:moveTo>
                                <a:lnTo>
                                  <a:pt x="177800" y="133350"/>
                                </a:lnTo>
                                <a:lnTo>
                                  <a:pt x="177800" y="0"/>
                                </a:lnTo>
                                <a:lnTo>
                                  <a:pt x="0" y="0"/>
                                </a:lnTo>
                                <a:lnTo>
                                  <a:pt x="0" y="1333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29FAEA" id="Group 500" o:spid="_x0000_s1026" style="width:15pt;height:11.5pt;mso-position-horizontal-relative:char;mso-position-vertical-relative:line" coordsize="19050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">
                <v:shape id="Graphic 501" o:spid="_x0000_s1027" style="position:absolute;left:6350;top:6350;width:177800;height:133350;visibility:visible;mso-wrap-style:square;v-text-anchor:top" coordsize="1778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" path="m,133350r177800,l177800,,,,,133350xe" filled="f" strokeweight="1pt">
                  <v:path arrowok="t"/>
                </v:shape>
                <w10:anchorlock/>
              </v:group>
            </w:pict>
          </mc:Fallback>
        </mc:AlternateContent>
      </w:r>
      <w:r>
        <w:rPr>
          <w:rFonts w:ascii="Calibri"/>
          <w:position w:val="-3"/>
          <w:sz w:val="20"/>
        </w:rPr>
        <w:tab/>
      </w:r>
      <w:r>
        <w:rPr>
          <w:rFonts w:ascii="Calibri"/>
          <w:noProof/>
          <w:position w:val="-3"/>
          <w:sz w:val="20"/>
        </w:rPr>
        <mc:AlternateContent>
          <mc:Choice Requires="wpg">
            <w:drawing>
              <wp:inline distT="0" distB="0" distL="0" distR="0" wp14:anchorId="6DB09B2D" wp14:editId="2B3E1232">
                <wp:extent cx="190500" cy="146050"/>
                <wp:effectExtent l="0" t="0" r="0" b="6350"/>
                <wp:docPr id="502" name="Group 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 cy="146050"/>
                          <a:chOff x="0" y="0"/>
                          <a:chExt cx="190500" cy="146050"/>
                        </a:xfrm>
                      </wpg:grpSpPr>
                      <wps:wsp>
                        <wps:cNvPr id="503" name="Graphic 503"/>
                        <wps:cNvSpPr/>
                        <wps:spPr>
                          <a:xfrm>
                            <a:off x="6350" y="6350"/>
                            <a:ext cx="177800" cy="133350"/>
                          </a:xfrm>
                          <a:custGeom>
                            <a:avLst/>
                            <a:gdLst/>
                            <a:ahLst/>
                            <a:cxnLst/>
                            <a:rect l="l" t="t" r="r" b="b"/>
                            <a:pathLst>
                              <a:path w="177800" h="133350">
                                <a:moveTo>
                                  <a:pt x="0" y="133350"/>
                                </a:moveTo>
                                <a:lnTo>
                                  <a:pt x="177800" y="133350"/>
                                </a:lnTo>
                                <a:lnTo>
                                  <a:pt x="177800" y="0"/>
                                </a:lnTo>
                                <a:lnTo>
                                  <a:pt x="0" y="0"/>
                                </a:lnTo>
                                <a:lnTo>
                                  <a:pt x="0" y="1333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50C241" id="Group 502" o:spid="_x0000_s1026" style="width:15pt;height:11.5pt;mso-position-horizontal-relative:char;mso-position-vertical-relative:line" coordsize="19050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">
                <v:shape id="Graphic 503" o:spid="_x0000_s1027" style="position:absolute;left:6350;top:6350;width:177800;height:133350;visibility:visible;mso-wrap-style:square;v-text-anchor:top" coordsize="1778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" path="m,133350r177800,l177800,,,,,133350xe" filled="f" strokeweight="1pt">
                  <v:path arrowok="t"/>
                </v:shape>
                <w10:anchorlock/>
              </v:group>
            </w:pict>
          </mc:Fallback>
        </mc:AlternateContent>
      </w:r>
    </w:p>
    <w:p w14:paraId="3D29A29E" w14:textId="77777777" w:rsidR="004532FA" w:rsidRDefault="004532FA">
      <w:pPr>
        <w:pStyle w:val="Textoindependiente"/>
        <w:spacing w:before="77"/>
        <w:rPr>
          <w:sz w:val="18"/>
        </w:rPr>
      </w:pPr>
    </w:p>
    <w:p w14:paraId="01506104" w14:textId="77777777" w:rsidR="004532FA" w:rsidRDefault="00754871">
      <w:pPr>
        <w:ind w:left="77"/>
        <w:rPr>
          <w:rFonts w:ascii="Calibri"/>
          <w:sz w:val="18"/>
        </w:rPr>
      </w:pPr>
      <w:r>
        <w:rPr>
          <w:rFonts w:ascii="Calibri"/>
          <w:noProof/>
          <w:sz w:val="18"/>
        </w:rPr>
        <mc:AlternateContent>
          <mc:Choice Requires="wps">
            <w:drawing>
              <wp:anchor distT="0" distB="0" distL="0" distR="0" simplePos="0" relativeHeight="251574784" behindDoc="0" locked="0" layoutInCell="1" allowOverlap="1" wp14:anchorId="074CE3F4" wp14:editId="2BD1CEAD">
                <wp:simplePos x="0" y="0"/>
                <wp:positionH relativeFrom="page">
                  <wp:posOffset>1041196</wp:posOffset>
                </wp:positionH>
                <wp:positionV relativeFrom="paragraph">
                  <wp:posOffset>-429213</wp:posOffset>
                </wp:positionV>
                <wp:extent cx="5688965" cy="1392555"/>
                <wp:effectExtent l="0" t="0" r="0" b="0"/>
                <wp:wrapNone/>
                <wp:docPr id="504" name="Textbox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139255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0"/>
                              <w:gridCol w:w="1843"/>
                              <w:gridCol w:w="852"/>
                              <w:gridCol w:w="3303"/>
                            </w:tblGrid>
                            <w:tr w:rsidR="004532FA" w14:paraId="46B3DF29" w14:textId="77777777">
                              <w:trPr>
                                <w:trHeight w:val="530"/>
                              </w:trPr>
                              <w:tc>
                                <w:tcPr>
                                  <w:tcW w:w="2830" w:type="dxa"/>
                                </w:tcPr>
                                <w:p w14:paraId="0444BA92" w14:textId="77777777" w:rsidR="004532FA" w:rsidRDefault="00754871">
                                  <w:pPr>
                                    <w:pStyle w:val="TableParagraph"/>
                                    <w:spacing w:line="229" w:lineRule="exact"/>
                                    <w:ind w:left="107"/>
                                    <w:rPr>
                                      <w:sz w:val="20"/>
                                    </w:rPr>
                                  </w:pPr>
                                  <w:r>
                                    <w:rPr>
                                      <w:rFonts w:ascii="Arial" w:hAnsi="Arial"/>
                                      <w:b/>
                                      <w:sz w:val="20"/>
                                    </w:rPr>
                                    <w:t>Fecha</w:t>
                                  </w:r>
                                  <w:r>
                                    <w:rPr>
                                      <w:rFonts w:ascii="Arial" w:hAnsi="Arial"/>
                                      <w:b/>
                                      <w:spacing w:val="44"/>
                                      <w:sz w:val="20"/>
                                    </w:rPr>
                                    <w:t xml:space="preserve"> </w:t>
                                  </w:r>
                                  <w:r>
                                    <w:rPr>
                                      <w:rFonts w:ascii="Arial" w:hAnsi="Arial"/>
                                      <w:b/>
                                      <w:sz w:val="20"/>
                                    </w:rPr>
                                    <w:t>y</w:t>
                                  </w:r>
                                  <w:r>
                                    <w:rPr>
                                      <w:rFonts w:ascii="Arial" w:hAnsi="Arial"/>
                                      <w:b/>
                                      <w:spacing w:val="48"/>
                                      <w:sz w:val="20"/>
                                    </w:rPr>
                                    <w:t xml:space="preserve"> </w:t>
                                  </w:r>
                                  <w:r>
                                    <w:rPr>
                                      <w:rFonts w:ascii="Arial" w:hAnsi="Arial"/>
                                      <w:b/>
                                      <w:sz w:val="20"/>
                                    </w:rPr>
                                    <w:t>hora</w:t>
                                  </w:r>
                                  <w:r>
                                    <w:rPr>
                                      <w:rFonts w:ascii="Arial" w:hAnsi="Arial"/>
                                      <w:b/>
                                      <w:spacing w:val="44"/>
                                      <w:sz w:val="20"/>
                                    </w:rPr>
                                    <w:t xml:space="preserve"> </w:t>
                                  </w:r>
                                  <w:r>
                                    <w:rPr>
                                      <w:rFonts w:ascii="Arial" w:hAnsi="Arial"/>
                                      <w:b/>
                                      <w:sz w:val="20"/>
                                    </w:rPr>
                                    <w:t>de</w:t>
                                  </w:r>
                                  <w:r>
                                    <w:rPr>
                                      <w:rFonts w:ascii="Arial" w:hAnsi="Arial"/>
                                      <w:b/>
                                      <w:spacing w:val="48"/>
                                      <w:sz w:val="20"/>
                                    </w:rPr>
                                    <w:t xml:space="preserve"> </w:t>
                                  </w:r>
                                  <w:r>
                                    <w:rPr>
                                      <w:rFonts w:ascii="Arial" w:hAnsi="Arial"/>
                                      <w:b/>
                                      <w:spacing w:val="-2"/>
                                      <w:sz w:val="20"/>
                                    </w:rPr>
                                    <w:t>Emisión</w:t>
                                  </w:r>
                                  <w:r>
                                    <w:rPr>
                                      <w:spacing w:val="-2"/>
                                      <w:sz w:val="20"/>
                                    </w:rPr>
                                    <w:t>:</w:t>
                                  </w:r>
                                </w:p>
                                <w:p w14:paraId="5BB612E2" w14:textId="77777777" w:rsidR="004532FA" w:rsidRDefault="00754871">
                                  <w:pPr>
                                    <w:pStyle w:val="TableParagraph"/>
                                    <w:spacing w:before="37"/>
                                    <w:ind w:left="107"/>
                                    <w:rPr>
                                      <w:sz w:val="20"/>
                                    </w:rPr>
                                  </w:pPr>
                                  <w:r>
                                    <w:rPr>
                                      <w:spacing w:val="-2"/>
                                      <w:sz w:val="20"/>
                                    </w:rPr>
                                    <w:t>AAAA-MM-DDThh:mm:ss</w:t>
                                  </w:r>
                                </w:p>
                              </w:tc>
                              <w:tc>
                                <w:tcPr>
                                  <w:tcW w:w="5998" w:type="dxa"/>
                                  <w:gridSpan w:val="3"/>
                                </w:tcPr>
                                <w:p w14:paraId="72FF4981" w14:textId="77777777" w:rsidR="004532FA" w:rsidRDefault="00754871">
                                  <w:pPr>
                                    <w:pStyle w:val="TableParagraph"/>
                                    <w:tabs>
                                      <w:tab w:val="left" w:pos="3670"/>
                                    </w:tabs>
                                    <w:spacing w:before="129"/>
                                    <w:ind w:left="107"/>
                                    <w:rPr>
                                      <w:sz w:val="20"/>
                                    </w:rPr>
                                  </w:pPr>
                                  <w:r>
                                    <w:rPr>
                                      <w:rFonts w:ascii="Arial" w:hAnsi="Arial"/>
                                      <w:b/>
                                      <w:sz w:val="20"/>
                                    </w:rPr>
                                    <w:t>Condición</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z w:val="20"/>
                                    </w:rPr>
                                    <w:t>Venta</w:t>
                                  </w:r>
                                  <w:r>
                                    <w:rPr>
                                      <w:sz w:val="20"/>
                                    </w:rPr>
                                    <w:t>:</w:t>
                                  </w:r>
                                  <w:r>
                                    <w:rPr>
                                      <w:spacing w:val="73"/>
                                      <w:w w:val="150"/>
                                      <w:sz w:val="20"/>
                                    </w:rPr>
                                    <w:t xml:space="preserve"> </w:t>
                                  </w:r>
                                  <w:r>
                                    <w:rPr>
                                      <w:spacing w:val="-2"/>
                                      <w:sz w:val="20"/>
                                    </w:rPr>
                                    <w:t>Contado</w:t>
                                  </w:r>
                                  <w:r>
                                    <w:rPr>
                                      <w:sz w:val="20"/>
                                    </w:rPr>
                                    <w:tab/>
                                  </w:r>
                                  <w:r>
                                    <w:rPr>
                                      <w:spacing w:val="-2"/>
                                      <w:sz w:val="20"/>
                                    </w:rPr>
                                    <w:t>Crédito</w:t>
                                  </w:r>
                                </w:p>
                              </w:tc>
                            </w:tr>
                            <w:tr w:rsidR="004532FA" w14:paraId="5E9172B0" w14:textId="77777777">
                              <w:trPr>
                                <w:trHeight w:val="263"/>
                              </w:trPr>
                              <w:tc>
                                <w:tcPr>
                                  <w:tcW w:w="2830" w:type="dxa"/>
                                </w:tcPr>
                                <w:p w14:paraId="7D850720" w14:textId="77777777" w:rsidR="004532FA" w:rsidRDefault="00754871">
                                  <w:pPr>
                                    <w:pStyle w:val="TableParagraph"/>
                                    <w:spacing w:line="229" w:lineRule="exact"/>
                                    <w:ind w:left="107"/>
                                    <w:rPr>
                                      <w:rFonts w:ascii="Arial"/>
                                      <w:b/>
                                      <w:sz w:val="20"/>
                                    </w:rPr>
                                  </w:pPr>
                                  <w:r>
                                    <w:rPr>
                                      <w:rFonts w:ascii="Arial"/>
                                      <w:b/>
                                      <w:spacing w:val="-2"/>
                                      <w:sz w:val="20"/>
                                    </w:rPr>
                                    <w:t>Cuotas:</w:t>
                                  </w:r>
                                </w:p>
                              </w:tc>
                              <w:tc>
                                <w:tcPr>
                                  <w:tcW w:w="2695" w:type="dxa"/>
                                  <w:gridSpan w:val="2"/>
                                </w:tcPr>
                                <w:p w14:paraId="736F51A8" w14:textId="77777777" w:rsidR="004532FA" w:rsidRDefault="00754871">
                                  <w:pPr>
                                    <w:pStyle w:val="TableParagraph"/>
                                    <w:spacing w:line="229" w:lineRule="exact"/>
                                    <w:ind w:left="107"/>
                                    <w:rPr>
                                      <w:sz w:val="20"/>
                                    </w:rPr>
                                  </w:pPr>
                                  <w:r>
                                    <w:rPr>
                                      <w:rFonts w:ascii="Arial"/>
                                      <w:b/>
                                      <w:sz w:val="20"/>
                                    </w:rPr>
                                    <w:t>Moneda:</w:t>
                                  </w:r>
                                  <w:r>
                                    <w:rPr>
                                      <w:rFonts w:ascii="Arial"/>
                                      <w:b/>
                                      <w:spacing w:val="-9"/>
                                      <w:sz w:val="20"/>
                                    </w:rPr>
                                    <w:t xml:space="preserve"> </w:t>
                                  </w:r>
                                  <w:r>
                                    <w:rPr>
                                      <w:spacing w:val="-5"/>
                                      <w:sz w:val="20"/>
                                    </w:rPr>
                                    <w:t>PYG</w:t>
                                  </w:r>
                                </w:p>
                              </w:tc>
                              <w:tc>
                                <w:tcPr>
                                  <w:tcW w:w="3303" w:type="dxa"/>
                                </w:tcPr>
                                <w:p w14:paraId="109C7DC4" w14:textId="77777777" w:rsidR="004532FA" w:rsidRDefault="00754871">
                                  <w:pPr>
                                    <w:pStyle w:val="TableParagraph"/>
                                    <w:spacing w:line="229" w:lineRule="exact"/>
                                    <w:ind w:left="108"/>
                                    <w:rPr>
                                      <w:rFonts w:ascii="Arial"/>
                                      <w:b/>
                                      <w:sz w:val="20"/>
                                    </w:rPr>
                                  </w:pPr>
                                  <w:r>
                                    <w:rPr>
                                      <w:rFonts w:ascii="Arial"/>
                                      <w:b/>
                                      <w:sz w:val="20"/>
                                    </w:rPr>
                                    <w:t>Tipo</w:t>
                                  </w:r>
                                  <w:r>
                                    <w:rPr>
                                      <w:rFonts w:ascii="Arial"/>
                                      <w:b/>
                                      <w:spacing w:val="-3"/>
                                      <w:sz w:val="20"/>
                                    </w:rPr>
                                    <w:t xml:space="preserve"> </w:t>
                                  </w:r>
                                  <w:r>
                                    <w:rPr>
                                      <w:rFonts w:ascii="Arial"/>
                                      <w:b/>
                                      <w:sz w:val="20"/>
                                    </w:rPr>
                                    <w:t>de</w:t>
                                  </w:r>
                                  <w:r>
                                    <w:rPr>
                                      <w:rFonts w:ascii="Arial"/>
                                      <w:b/>
                                      <w:spacing w:val="-4"/>
                                      <w:sz w:val="20"/>
                                    </w:rPr>
                                    <w:t xml:space="preserve"> </w:t>
                                  </w:r>
                                  <w:r>
                                    <w:rPr>
                                      <w:rFonts w:ascii="Arial"/>
                                      <w:b/>
                                      <w:spacing w:val="-2"/>
                                      <w:sz w:val="20"/>
                                    </w:rPr>
                                    <w:t>Cambio:</w:t>
                                  </w:r>
                                </w:p>
                              </w:tc>
                            </w:tr>
                            <w:tr w:rsidR="004532FA" w14:paraId="7A2E7B9C" w14:textId="77777777">
                              <w:trPr>
                                <w:trHeight w:val="266"/>
                              </w:trPr>
                              <w:tc>
                                <w:tcPr>
                                  <w:tcW w:w="8828" w:type="dxa"/>
                                  <w:gridSpan w:val="4"/>
                                </w:tcPr>
                                <w:p w14:paraId="0CE9A368" w14:textId="77777777" w:rsidR="004532FA" w:rsidRDefault="00754871">
                                  <w:pPr>
                                    <w:pStyle w:val="TableParagraph"/>
                                    <w:spacing w:line="229" w:lineRule="exact"/>
                                    <w:ind w:left="107"/>
                                    <w:rPr>
                                      <w:sz w:val="20"/>
                                    </w:rPr>
                                  </w:pPr>
                                  <w:r>
                                    <w:rPr>
                                      <w:rFonts w:ascii="Arial" w:hAnsi="Arial"/>
                                      <w:b/>
                                      <w:sz w:val="20"/>
                                    </w:rPr>
                                    <w:t>RUC/Documento</w:t>
                                  </w:r>
                                  <w:r>
                                    <w:rPr>
                                      <w:rFonts w:ascii="Arial" w:hAnsi="Arial"/>
                                      <w:b/>
                                      <w:spacing w:val="-9"/>
                                      <w:sz w:val="20"/>
                                    </w:rPr>
                                    <w:t xml:space="preserve"> </w:t>
                                  </w:r>
                                  <w:r>
                                    <w:rPr>
                                      <w:rFonts w:ascii="Arial" w:hAnsi="Arial"/>
                                      <w:b/>
                                      <w:sz w:val="20"/>
                                    </w:rPr>
                                    <w:t>de</w:t>
                                  </w:r>
                                  <w:r>
                                    <w:rPr>
                                      <w:rFonts w:ascii="Arial" w:hAnsi="Arial"/>
                                      <w:b/>
                                      <w:spacing w:val="-9"/>
                                      <w:sz w:val="20"/>
                                    </w:rPr>
                                    <w:t xml:space="preserve"> </w:t>
                                  </w:r>
                                  <w:r>
                                    <w:rPr>
                                      <w:rFonts w:ascii="Arial" w:hAnsi="Arial"/>
                                      <w:b/>
                                      <w:sz w:val="20"/>
                                    </w:rPr>
                                    <w:t>Identidad</w:t>
                                  </w:r>
                                  <w:r>
                                    <w:rPr>
                                      <w:rFonts w:ascii="Arial" w:hAnsi="Arial"/>
                                      <w:b/>
                                      <w:spacing w:val="-8"/>
                                      <w:sz w:val="20"/>
                                    </w:rPr>
                                    <w:t xml:space="preserve"> </w:t>
                                  </w:r>
                                  <w:r>
                                    <w:rPr>
                                      <w:rFonts w:ascii="Arial" w:hAnsi="Arial"/>
                                      <w:b/>
                                      <w:sz w:val="20"/>
                                    </w:rPr>
                                    <w:t>Nº</w:t>
                                  </w:r>
                                  <w:r>
                                    <w:rPr>
                                      <w:sz w:val="20"/>
                                    </w:rPr>
                                    <w:t>:</w:t>
                                  </w:r>
                                  <w:r>
                                    <w:rPr>
                                      <w:spacing w:val="-8"/>
                                      <w:sz w:val="20"/>
                                    </w:rPr>
                                    <w:t xml:space="preserve"> </w:t>
                                  </w:r>
                                  <w:r>
                                    <w:rPr>
                                      <w:sz w:val="20"/>
                                    </w:rPr>
                                    <w:t>1131421-</w:t>
                                  </w:r>
                                  <w:r>
                                    <w:rPr>
                                      <w:spacing w:val="-10"/>
                                      <w:sz w:val="20"/>
                                    </w:rPr>
                                    <w:t>4</w:t>
                                  </w:r>
                                </w:p>
                              </w:tc>
                            </w:tr>
                            <w:tr w:rsidR="004532FA" w14:paraId="5F385579" w14:textId="77777777">
                              <w:trPr>
                                <w:trHeight w:val="263"/>
                              </w:trPr>
                              <w:tc>
                                <w:tcPr>
                                  <w:tcW w:w="8828" w:type="dxa"/>
                                  <w:gridSpan w:val="4"/>
                                </w:tcPr>
                                <w:p w14:paraId="6448FDAA" w14:textId="77777777" w:rsidR="004532FA" w:rsidRDefault="00754871">
                                  <w:pPr>
                                    <w:pStyle w:val="TableParagraph"/>
                                    <w:spacing w:line="229" w:lineRule="exact"/>
                                    <w:ind w:left="107"/>
                                    <w:rPr>
                                      <w:sz w:val="20"/>
                                    </w:rPr>
                                  </w:pPr>
                                  <w:r>
                                    <w:rPr>
                                      <w:rFonts w:ascii="Arial" w:hAnsi="Arial"/>
                                      <w:b/>
                                      <w:sz w:val="20"/>
                                    </w:rPr>
                                    <w:t>Nombre</w:t>
                                  </w:r>
                                  <w:r>
                                    <w:rPr>
                                      <w:rFonts w:ascii="Arial" w:hAnsi="Arial"/>
                                      <w:b/>
                                      <w:spacing w:val="-7"/>
                                      <w:sz w:val="20"/>
                                    </w:rPr>
                                    <w:t xml:space="preserve"> </w:t>
                                  </w:r>
                                  <w:r>
                                    <w:rPr>
                                      <w:rFonts w:ascii="Arial" w:hAnsi="Arial"/>
                                      <w:b/>
                                      <w:sz w:val="20"/>
                                    </w:rPr>
                                    <w:t>o</w:t>
                                  </w:r>
                                  <w:r>
                                    <w:rPr>
                                      <w:rFonts w:ascii="Arial" w:hAnsi="Arial"/>
                                      <w:b/>
                                      <w:spacing w:val="-6"/>
                                      <w:sz w:val="20"/>
                                    </w:rPr>
                                    <w:t xml:space="preserve"> </w:t>
                                  </w:r>
                                  <w:r>
                                    <w:rPr>
                                      <w:rFonts w:ascii="Arial" w:hAnsi="Arial"/>
                                      <w:b/>
                                      <w:sz w:val="20"/>
                                    </w:rPr>
                                    <w:t>Razón</w:t>
                                  </w:r>
                                  <w:r>
                                    <w:rPr>
                                      <w:rFonts w:ascii="Arial" w:hAnsi="Arial"/>
                                      <w:b/>
                                      <w:spacing w:val="-5"/>
                                      <w:sz w:val="20"/>
                                    </w:rPr>
                                    <w:t xml:space="preserve"> </w:t>
                                  </w:r>
                                  <w:r>
                                    <w:rPr>
                                      <w:rFonts w:ascii="Arial" w:hAnsi="Arial"/>
                                      <w:b/>
                                      <w:sz w:val="20"/>
                                    </w:rPr>
                                    <w:t>Social</w:t>
                                  </w:r>
                                  <w:r>
                                    <w:rPr>
                                      <w:sz w:val="20"/>
                                    </w:rPr>
                                    <w:t>:</w:t>
                                  </w:r>
                                  <w:r>
                                    <w:rPr>
                                      <w:spacing w:val="-4"/>
                                      <w:sz w:val="20"/>
                                    </w:rPr>
                                    <w:t xml:space="preserve"> </w:t>
                                  </w:r>
                                  <w:r>
                                    <w:rPr>
                                      <w:sz w:val="20"/>
                                    </w:rPr>
                                    <w:t>Belén</w:t>
                                  </w:r>
                                  <w:r>
                                    <w:rPr>
                                      <w:spacing w:val="-5"/>
                                      <w:sz w:val="20"/>
                                    </w:rPr>
                                    <w:t xml:space="preserve"> </w:t>
                                  </w:r>
                                  <w:r>
                                    <w:rPr>
                                      <w:spacing w:val="-4"/>
                                      <w:sz w:val="20"/>
                                    </w:rPr>
                                    <w:t>Bosco</w:t>
                                  </w:r>
                                </w:p>
                              </w:tc>
                            </w:tr>
                            <w:tr w:rsidR="004532FA" w14:paraId="543169B4" w14:textId="77777777">
                              <w:trPr>
                                <w:trHeight w:val="263"/>
                              </w:trPr>
                              <w:tc>
                                <w:tcPr>
                                  <w:tcW w:w="8828" w:type="dxa"/>
                                  <w:gridSpan w:val="4"/>
                                </w:tcPr>
                                <w:p w14:paraId="0F33E052" w14:textId="77777777" w:rsidR="004532FA" w:rsidRDefault="00754871">
                                  <w:pPr>
                                    <w:pStyle w:val="TableParagraph"/>
                                    <w:spacing w:line="229" w:lineRule="exact"/>
                                    <w:ind w:left="107"/>
                                    <w:rPr>
                                      <w:sz w:val="20"/>
                                    </w:rPr>
                                  </w:pPr>
                                  <w:r>
                                    <w:rPr>
                                      <w:rFonts w:ascii="Arial" w:hAnsi="Arial"/>
                                      <w:b/>
                                      <w:sz w:val="20"/>
                                    </w:rPr>
                                    <w:t>Dirección:</w:t>
                                  </w:r>
                                  <w:r>
                                    <w:rPr>
                                      <w:rFonts w:ascii="Arial" w:hAnsi="Arial"/>
                                      <w:b/>
                                      <w:spacing w:val="-9"/>
                                      <w:sz w:val="20"/>
                                    </w:rPr>
                                    <w:t xml:space="preserve"> </w:t>
                                  </w:r>
                                  <w:r>
                                    <w:rPr>
                                      <w:sz w:val="20"/>
                                    </w:rPr>
                                    <w:t>Mcal.</w:t>
                                  </w:r>
                                  <w:r>
                                    <w:rPr>
                                      <w:spacing w:val="-7"/>
                                      <w:sz w:val="20"/>
                                    </w:rPr>
                                    <w:t xml:space="preserve"> </w:t>
                                  </w:r>
                                  <w:r>
                                    <w:rPr>
                                      <w:sz w:val="20"/>
                                    </w:rPr>
                                    <w:t>López</w:t>
                                  </w:r>
                                  <w:r>
                                    <w:rPr>
                                      <w:spacing w:val="-7"/>
                                      <w:sz w:val="20"/>
                                    </w:rPr>
                                    <w:t xml:space="preserve"> </w:t>
                                  </w:r>
                                  <w:r>
                                    <w:rPr>
                                      <w:sz w:val="20"/>
                                    </w:rPr>
                                    <w:t>y</w:t>
                                  </w:r>
                                  <w:r>
                                    <w:rPr>
                                      <w:spacing w:val="-4"/>
                                      <w:sz w:val="20"/>
                                    </w:rPr>
                                    <w:t xml:space="preserve"> </w:t>
                                  </w:r>
                                  <w:r>
                                    <w:rPr>
                                      <w:spacing w:val="-2"/>
                                      <w:sz w:val="20"/>
                                    </w:rPr>
                                    <w:t>Yegros</w:t>
                                  </w:r>
                                </w:p>
                              </w:tc>
                            </w:tr>
                            <w:tr w:rsidR="004532FA" w14:paraId="3E892F97" w14:textId="77777777">
                              <w:trPr>
                                <w:trHeight w:val="265"/>
                              </w:trPr>
                              <w:tc>
                                <w:tcPr>
                                  <w:tcW w:w="4673" w:type="dxa"/>
                                  <w:gridSpan w:val="2"/>
                                </w:tcPr>
                                <w:p w14:paraId="06B0F5E9" w14:textId="77777777" w:rsidR="004532FA" w:rsidRDefault="00754871">
                                  <w:pPr>
                                    <w:pStyle w:val="TableParagraph"/>
                                    <w:spacing w:line="229" w:lineRule="exact"/>
                                    <w:ind w:left="107"/>
                                    <w:rPr>
                                      <w:sz w:val="20"/>
                                    </w:rPr>
                                  </w:pPr>
                                  <w:r>
                                    <w:rPr>
                                      <w:rFonts w:ascii="Arial" w:hAnsi="Arial"/>
                                      <w:b/>
                                      <w:sz w:val="20"/>
                                    </w:rPr>
                                    <w:t>Teléfono</w:t>
                                  </w:r>
                                  <w:r>
                                    <w:rPr>
                                      <w:sz w:val="20"/>
                                    </w:rPr>
                                    <w:t>:</w:t>
                                  </w:r>
                                  <w:r>
                                    <w:rPr>
                                      <w:spacing w:val="-7"/>
                                      <w:sz w:val="20"/>
                                    </w:rPr>
                                    <w:t xml:space="preserve"> </w:t>
                                  </w:r>
                                  <w:r>
                                    <w:rPr>
                                      <w:sz w:val="20"/>
                                    </w:rPr>
                                    <w:t>021</w:t>
                                  </w:r>
                                  <w:r>
                                    <w:rPr>
                                      <w:spacing w:val="-7"/>
                                      <w:sz w:val="20"/>
                                    </w:rPr>
                                    <w:t xml:space="preserve"> </w:t>
                                  </w:r>
                                  <w:r>
                                    <w:rPr>
                                      <w:sz w:val="20"/>
                                    </w:rPr>
                                    <w:t>123</w:t>
                                  </w:r>
                                  <w:r>
                                    <w:rPr>
                                      <w:spacing w:val="-7"/>
                                      <w:sz w:val="20"/>
                                    </w:rPr>
                                    <w:t xml:space="preserve"> </w:t>
                                  </w:r>
                                  <w:r>
                                    <w:rPr>
                                      <w:spacing w:val="-5"/>
                                      <w:sz w:val="20"/>
                                    </w:rPr>
                                    <w:t>456</w:t>
                                  </w:r>
                                </w:p>
                              </w:tc>
                              <w:tc>
                                <w:tcPr>
                                  <w:tcW w:w="4155" w:type="dxa"/>
                                  <w:gridSpan w:val="2"/>
                                </w:tcPr>
                                <w:p w14:paraId="4DD6A51D" w14:textId="77777777" w:rsidR="004532FA" w:rsidRDefault="00754871">
                                  <w:pPr>
                                    <w:pStyle w:val="TableParagraph"/>
                                    <w:spacing w:line="229" w:lineRule="exact"/>
                                    <w:ind w:left="108"/>
                                    <w:rPr>
                                      <w:sz w:val="20"/>
                                    </w:rPr>
                                  </w:pPr>
                                  <w:r>
                                    <w:rPr>
                                      <w:rFonts w:ascii="Arial" w:hAnsi="Arial"/>
                                      <w:b/>
                                      <w:sz w:val="20"/>
                                    </w:rPr>
                                    <w:t>Correo</w:t>
                                  </w:r>
                                  <w:r>
                                    <w:rPr>
                                      <w:rFonts w:ascii="Arial" w:hAnsi="Arial"/>
                                      <w:b/>
                                      <w:spacing w:val="-9"/>
                                      <w:sz w:val="20"/>
                                    </w:rPr>
                                    <w:t xml:space="preserve"> </w:t>
                                  </w:r>
                                  <w:r>
                                    <w:rPr>
                                      <w:rFonts w:ascii="Arial" w:hAnsi="Arial"/>
                                      <w:b/>
                                      <w:sz w:val="20"/>
                                    </w:rPr>
                                    <w:t>Electrónico:</w:t>
                                  </w:r>
                                  <w:r>
                                    <w:rPr>
                                      <w:rFonts w:ascii="Arial" w:hAnsi="Arial"/>
                                      <w:b/>
                                      <w:spacing w:val="-9"/>
                                      <w:sz w:val="20"/>
                                    </w:rPr>
                                    <w:t xml:space="preserve"> </w:t>
                                  </w:r>
                                  <w:hyperlink r:id="rId250">
                                    <w:r>
                                      <w:rPr>
                                        <w:spacing w:val="-2"/>
                                        <w:sz w:val="20"/>
                                      </w:rPr>
                                      <w:t>belbosco@gmail.com</w:t>
                                    </w:r>
                                  </w:hyperlink>
                                </w:p>
                              </w:tc>
                            </w:tr>
                            <w:tr w:rsidR="004532FA" w14:paraId="7434FD86" w14:textId="77777777">
                              <w:trPr>
                                <w:trHeight w:val="263"/>
                              </w:trPr>
                              <w:tc>
                                <w:tcPr>
                                  <w:tcW w:w="4673" w:type="dxa"/>
                                  <w:gridSpan w:val="2"/>
                                </w:tcPr>
                                <w:p w14:paraId="2FF37678" w14:textId="77777777" w:rsidR="004532FA" w:rsidRDefault="00754871">
                                  <w:pPr>
                                    <w:pStyle w:val="TableParagraph"/>
                                    <w:spacing w:line="229" w:lineRule="exact"/>
                                    <w:ind w:left="107"/>
                                    <w:rPr>
                                      <w:sz w:val="20"/>
                                    </w:rPr>
                                  </w:pPr>
                                  <w:r>
                                    <w:rPr>
                                      <w:rFonts w:ascii="Arial" w:hAnsi="Arial"/>
                                      <w:b/>
                                      <w:sz w:val="20"/>
                                    </w:rPr>
                                    <w:t>Tipo</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z w:val="20"/>
                                    </w:rPr>
                                    <w:t>Operación:</w:t>
                                  </w:r>
                                  <w:r>
                                    <w:rPr>
                                      <w:rFonts w:ascii="Arial" w:hAnsi="Arial"/>
                                      <w:b/>
                                      <w:spacing w:val="-5"/>
                                      <w:sz w:val="20"/>
                                    </w:rPr>
                                    <w:t xml:space="preserve"> </w:t>
                                  </w:r>
                                  <w:r>
                                    <w:rPr>
                                      <w:sz w:val="20"/>
                                    </w:rPr>
                                    <w:t>Venta</w:t>
                                  </w:r>
                                  <w:r>
                                    <w:rPr>
                                      <w:spacing w:val="-6"/>
                                      <w:sz w:val="20"/>
                                    </w:rPr>
                                    <w:t xml:space="preserve"> </w:t>
                                  </w:r>
                                  <w:r>
                                    <w:rPr>
                                      <w:sz w:val="20"/>
                                    </w:rPr>
                                    <w:t>de</w:t>
                                  </w:r>
                                  <w:r>
                                    <w:rPr>
                                      <w:spacing w:val="-8"/>
                                      <w:sz w:val="20"/>
                                    </w:rPr>
                                    <w:t xml:space="preserve"> </w:t>
                                  </w:r>
                                  <w:r>
                                    <w:rPr>
                                      <w:spacing w:val="-2"/>
                                      <w:sz w:val="20"/>
                                    </w:rPr>
                                    <w:t>Mercadería</w:t>
                                  </w:r>
                                </w:p>
                              </w:tc>
                              <w:tc>
                                <w:tcPr>
                                  <w:tcW w:w="4155" w:type="dxa"/>
                                  <w:gridSpan w:val="2"/>
                                </w:tcPr>
                                <w:p w14:paraId="2A149F6E" w14:textId="77777777" w:rsidR="004532FA" w:rsidRDefault="004532FA">
                                  <w:pPr>
                                    <w:pStyle w:val="TableParagraph"/>
                                    <w:rPr>
                                      <w:rFonts w:ascii="Times New Roman"/>
                                      <w:sz w:val="18"/>
                                    </w:rPr>
                                  </w:pPr>
                                </w:p>
                              </w:tc>
                            </w:tr>
                          </w:tbl>
                          <w:p w14:paraId="2FEEF138" w14:textId="77777777" w:rsidR="004532FA" w:rsidRDefault="004532FA">
                            <w:pPr>
                              <w:pStyle w:val="Textoindependiente"/>
                            </w:pPr>
                          </w:p>
                        </w:txbxContent>
                      </wps:txbx>
                      <wps:bodyPr wrap="square" lIns="0" tIns="0" rIns="0" bIns="0" rtlCol="0">
                        <a:noAutofit/>
                      </wps:bodyPr>
                    </wps:wsp>
                  </a:graphicData>
                </a:graphic>
              </wp:anchor>
            </w:drawing>
          </mc:Choice>
          <mc:Fallback>
            <w:pict>
              <v:shape w14:anchorId="074CE3F4" id="Textbox 504" o:spid="_x0000_s1190" type="#_x0000_t202" style="position:absolute;left:0;text-align:left;margin-left:82pt;margin-top:-33.8pt;width:447.95pt;height:109.65pt;z-index:25157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0"/>
                        <w:gridCol w:w="1843"/>
                        <w:gridCol w:w="852"/>
                        <w:gridCol w:w="3303"/>
                      </w:tblGrid>
                      <w:tr w:rsidR="004532FA" w14:paraId="46B3DF29" w14:textId="77777777">
                        <w:trPr>
                          <w:trHeight w:val="530"/>
                        </w:trPr>
                        <w:tc>
                          <w:tcPr>
                            <w:tcW w:w="2830" w:type="dxa"/>
                          </w:tcPr>
                          <w:p w14:paraId="0444BA92" w14:textId="77777777" w:rsidR="004532FA" w:rsidRDefault="00754871">
                            <w:pPr>
                              <w:pStyle w:val="TableParagraph"/>
                              <w:spacing w:line="229" w:lineRule="exact"/>
                              <w:ind w:left="107"/>
                              <w:rPr>
                                <w:sz w:val="20"/>
                              </w:rPr>
                            </w:pPr>
                            <w:r>
                              <w:rPr>
                                <w:rFonts w:ascii="Arial" w:hAnsi="Arial"/>
                                <w:b/>
                                <w:sz w:val="20"/>
                              </w:rPr>
                              <w:t>Fecha</w:t>
                            </w:r>
                            <w:r>
                              <w:rPr>
                                <w:rFonts w:ascii="Arial" w:hAnsi="Arial"/>
                                <w:b/>
                                <w:spacing w:val="44"/>
                                <w:sz w:val="20"/>
                              </w:rPr>
                              <w:t xml:space="preserve"> </w:t>
                            </w:r>
                            <w:r>
                              <w:rPr>
                                <w:rFonts w:ascii="Arial" w:hAnsi="Arial"/>
                                <w:b/>
                                <w:sz w:val="20"/>
                              </w:rPr>
                              <w:t>y</w:t>
                            </w:r>
                            <w:r>
                              <w:rPr>
                                <w:rFonts w:ascii="Arial" w:hAnsi="Arial"/>
                                <w:b/>
                                <w:spacing w:val="48"/>
                                <w:sz w:val="20"/>
                              </w:rPr>
                              <w:t xml:space="preserve"> </w:t>
                            </w:r>
                            <w:r>
                              <w:rPr>
                                <w:rFonts w:ascii="Arial" w:hAnsi="Arial"/>
                                <w:b/>
                                <w:sz w:val="20"/>
                              </w:rPr>
                              <w:t>hora</w:t>
                            </w:r>
                            <w:r>
                              <w:rPr>
                                <w:rFonts w:ascii="Arial" w:hAnsi="Arial"/>
                                <w:b/>
                                <w:spacing w:val="44"/>
                                <w:sz w:val="20"/>
                              </w:rPr>
                              <w:t xml:space="preserve"> </w:t>
                            </w:r>
                            <w:r>
                              <w:rPr>
                                <w:rFonts w:ascii="Arial" w:hAnsi="Arial"/>
                                <w:b/>
                                <w:sz w:val="20"/>
                              </w:rPr>
                              <w:t>de</w:t>
                            </w:r>
                            <w:r>
                              <w:rPr>
                                <w:rFonts w:ascii="Arial" w:hAnsi="Arial"/>
                                <w:b/>
                                <w:spacing w:val="48"/>
                                <w:sz w:val="20"/>
                              </w:rPr>
                              <w:t xml:space="preserve"> </w:t>
                            </w:r>
                            <w:r>
                              <w:rPr>
                                <w:rFonts w:ascii="Arial" w:hAnsi="Arial"/>
                                <w:b/>
                                <w:spacing w:val="-2"/>
                                <w:sz w:val="20"/>
                              </w:rPr>
                              <w:t>Emisión</w:t>
                            </w:r>
                            <w:r>
                              <w:rPr>
                                <w:spacing w:val="-2"/>
                                <w:sz w:val="20"/>
                              </w:rPr>
                              <w:t>:</w:t>
                            </w:r>
                          </w:p>
                          <w:p w14:paraId="5BB612E2" w14:textId="77777777" w:rsidR="004532FA" w:rsidRDefault="00754871">
                            <w:pPr>
                              <w:pStyle w:val="TableParagraph"/>
                              <w:spacing w:before="37"/>
                              <w:ind w:left="107"/>
                              <w:rPr>
                                <w:sz w:val="20"/>
                              </w:rPr>
                            </w:pPr>
                            <w:r>
                              <w:rPr>
                                <w:spacing w:val="-2"/>
                                <w:sz w:val="20"/>
                              </w:rPr>
                              <w:t>AAAA-MM-DDThh:mm:ss</w:t>
                            </w:r>
                          </w:p>
                        </w:tc>
                        <w:tc>
                          <w:tcPr>
                            <w:tcW w:w="5998" w:type="dxa"/>
                            <w:gridSpan w:val="3"/>
                          </w:tcPr>
                          <w:p w14:paraId="72FF4981" w14:textId="77777777" w:rsidR="004532FA" w:rsidRDefault="00754871">
                            <w:pPr>
                              <w:pStyle w:val="TableParagraph"/>
                              <w:tabs>
                                <w:tab w:val="left" w:pos="3670"/>
                              </w:tabs>
                              <w:spacing w:before="129"/>
                              <w:ind w:left="107"/>
                              <w:rPr>
                                <w:sz w:val="20"/>
                              </w:rPr>
                            </w:pPr>
                            <w:r>
                              <w:rPr>
                                <w:rFonts w:ascii="Arial" w:hAnsi="Arial"/>
                                <w:b/>
                                <w:sz w:val="20"/>
                              </w:rPr>
                              <w:t>Condición</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z w:val="20"/>
                              </w:rPr>
                              <w:t>Venta</w:t>
                            </w:r>
                            <w:r>
                              <w:rPr>
                                <w:sz w:val="20"/>
                              </w:rPr>
                              <w:t>:</w:t>
                            </w:r>
                            <w:r>
                              <w:rPr>
                                <w:spacing w:val="73"/>
                                <w:w w:val="150"/>
                                <w:sz w:val="20"/>
                              </w:rPr>
                              <w:t xml:space="preserve"> </w:t>
                            </w:r>
                            <w:r>
                              <w:rPr>
                                <w:spacing w:val="-2"/>
                                <w:sz w:val="20"/>
                              </w:rPr>
                              <w:t>Contado</w:t>
                            </w:r>
                            <w:r>
                              <w:rPr>
                                <w:sz w:val="20"/>
                              </w:rPr>
                              <w:tab/>
                            </w:r>
                            <w:r>
                              <w:rPr>
                                <w:spacing w:val="-2"/>
                                <w:sz w:val="20"/>
                              </w:rPr>
                              <w:t>Crédito</w:t>
                            </w:r>
                          </w:p>
                        </w:tc>
                      </w:tr>
                      <w:tr w:rsidR="004532FA" w14:paraId="5E9172B0" w14:textId="77777777">
                        <w:trPr>
                          <w:trHeight w:val="263"/>
                        </w:trPr>
                        <w:tc>
                          <w:tcPr>
                            <w:tcW w:w="2830" w:type="dxa"/>
                          </w:tcPr>
                          <w:p w14:paraId="7D850720" w14:textId="77777777" w:rsidR="004532FA" w:rsidRDefault="00754871">
                            <w:pPr>
                              <w:pStyle w:val="TableParagraph"/>
                              <w:spacing w:line="229" w:lineRule="exact"/>
                              <w:ind w:left="107"/>
                              <w:rPr>
                                <w:rFonts w:ascii="Arial"/>
                                <w:b/>
                                <w:sz w:val="20"/>
                              </w:rPr>
                            </w:pPr>
                            <w:r>
                              <w:rPr>
                                <w:rFonts w:ascii="Arial"/>
                                <w:b/>
                                <w:spacing w:val="-2"/>
                                <w:sz w:val="20"/>
                              </w:rPr>
                              <w:t>Cuotas:</w:t>
                            </w:r>
                          </w:p>
                        </w:tc>
                        <w:tc>
                          <w:tcPr>
                            <w:tcW w:w="2695" w:type="dxa"/>
                            <w:gridSpan w:val="2"/>
                          </w:tcPr>
                          <w:p w14:paraId="736F51A8" w14:textId="77777777" w:rsidR="004532FA" w:rsidRDefault="00754871">
                            <w:pPr>
                              <w:pStyle w:val="TableParagraph"/>
                              <w:spacing w:line="229" w:lineRule="exact"/>
                              <w:ind w:left="107"/>
                              <w:rPr>
                                <w:sz w:val="20"/>
                              </w:rPr>
                            </w:pPr>
                            <w:r>
                              <w:rPr>
                                <w:rFonts w:ascii="Arial"/>
                                <w:b/>
                                <w:sz w:val="20"/>
                              </w:rPr>
                              <w:t>Moneda:</w:t>
                            </w:r>
                            <w:r>
                              <w:rPr>
                                <w:rFonts w:ascii="Arial"/>
                                <w:b/>
                                <w:spacing w:val="-9"/>
                                <w:sz w:val="20"/>
                              </w:rPr>
                              <w:t xml:space="preserve"> </w:t>
                            </w:r>
                            <w:r>
                              <w:rPr>
                                <w:spacing w:val="-5"/>
                                <w:sz w:val="20"/>
                              </w:rPr>
                              <w:t>PYG</w:t>
                            </w:r>
                          </w:p>
                        </w:tc>
                        <w:tc>
                          <w:tcPr>
                            <w:tcW w:w="3303" w:type="dxa"/>
                          </w:tcPr>
                          <w:p w14:paraId="109C7DC4" w14:textId="77777777" w:rsidR="004532FA" w:rsidRDefault="00754871">
                            <w:pPr>
                              <w:pStyle w:val="TableParagraph"/>
                              <w:spacing w:line="229" w:lineRule="exact"/>
                              <w:ind w:left="108"/>
                              <w:rPr>
                                <w:rFonts w:ascii="Arial"/>
                                <w:b/>
                                <w:sz w:val="20"/>
                              </w:rPr>
                            </w:pPr>
                            <w:r>
                              <w:rPr>
                                <w:rFonts w:ascii="Arial"/>
                                <w:b/>
                                <w:sz w:val="20"/>
                              </w:rPr>
                              <w:t>Tipo</w:t>
                            </w:r>
                            <w:r>
                              <w:rPr>
                                <w:rFonts w:ascii="Arial"/>
                                <w:b/>
                                <w:spacing w:val="-3"/>
                                <w:sz w:val="20"/>
                              </w:rPr>
                              <w:t xml:space="preserve"> </w:t>
                            </w:r>
                            <w:r>
                              <w:rPr>
                                <w:rFonts w:ascii="Arial"/>
                                <w:b/>
                                <w:sz w:val="20"/>
                              </w:rPr>
                              <w:t>de</w:t>
                            </w:r>
                            <w:r>
                              <w:rPr>
                                <w:rFonts w:ascii="Arial"/>
                                <w:b/>
                                <w:spacing w:val="-4"/>
                                <w:sz w:val="20"/>
                              </w:rPr>
                              <w:t xml:space="preserve"> </w:t>
                            </w:r>
                            <w:r>
                              <w:rPr>
                                <w:rFonts w:ascii="Arial"/>
                                <w:b/>
                                <w:spacing w:val="-2"/>
                                <w:sz w:val="20"/>
                              </w:rPr>
                              <w:t>Cambio:</w:t>
                            </w:r>
                          </w:p>
                        </w:tc>
                      </w:tr>
                      <w:tr w:rsidR="004532FA" w14:paraId="7A2E7B9C" w14:textId="77777777">
                        <w:trPr>
                          <w:trHeight w:val="266"/>
                        </w:trPr>
                        <w:tc>
                          <w:tcPr>
                            <w:tcW w:w="8828" w:type="dxa"/>
                            <w:gridSpan w:val="4"/>
                          </w:tcPr>
                          <w:p w14:paraId="0CE9A368" w14:textId="77777777" w:rsidR="004532FA" w:rsidRDefault="00754871">
                            <w:pPr>
                              <w:pStyle w:val="TableParagraph"/>
                              <w:spacing w:line="229" w:lineRule="exact"/>
                              <w:ind w:left="107"/>
                              <w:rPr>
                                <w:sz w:val="20"/>
                              </w:rPr>
                            </w:pPr>
                            <w:r>
                              <w:rPr>
                                <w:rFonts w:ascii="Arial" w:hAnsi="Arial"/>
                                <w:b/>
                                <w:sz w:val="20"/>
                              </w:rPr>
                              <w:t>RUC/Documento</w:t>
                            </w:r>
                            <w:r>
                              <w:rPr>
                                <w:rFonts w:ascii="Arial" w:hAnsi="Arial"/>
                                <w:b/>
                                <w:spacing w:val="-9"/>
                                <w:sz w:val="20"/>
                              </w:rPr>
                              <w:t xml:space="preserve"> </w:t>
                            </w:r>
                            <w:r>
                              <w:rPr>
                                <w:rFonts w:ascii="Arial" w:hAnsi="Arial"/>
                                <w:b/>
                                <w:sz w:val="20"/>
                              </w:rPr>
                              <w:t>de</w:t>
                            </w:r>
                            <w:r>
                              <w:rPr>
                                <w:rFonts w:ascii="Arial" w:hAnsi="Arial"/>
                                <w:b/>
                                <w:spacing w:val="-9"/>
                                <w:sz w:val="20"/>
                              </w:rPr>
                              <w:t xml:space="preserve"> </w:t>
                            </w:r>
                            <w:r>
                              <w:rPr>
                                <w:rFonts w:ascii="Arial" w:hAnsi="Arial"/>
                                <w:b/>
                                <w:sz w:val="20"/>
                              </w:rPr>
                              <w:t>Identidad</w:t>
                            </w:r>
                            <w:r>
                              <w:rPr>
                                <w:rFonts w:ascii="Arial" w:hAnsi="Arial"/>
                                <w:b/>
                                <w:spacing w:val="-8"/>
                                <w:sz w:val="20"/>
                              </w:rPr>
                              <w:t xml:space="preserve"> </w:t>
                            </w:r>
                            <w:r>
                              <w:rPr>
                                <w:rFonts w:ascii="Arial" w:hAnsi="Arial"/>
                                <w:b/>
                                <w:sz w:val="20"/>
                              </w:rPr>
                              <w:t>Nº</w:t>
                            </w:r>
                            <w:r>
                              <w:rPr>
                                <w:sz w:val="20"/>
                              </w:rPr>
                              <w:t>:</w:t>
                            </w:r>
                            <w:r>
                              <w:rPr>
                                <w:spacing w:val="-8"/>
                                <w:sz w:val="20"/>
                              </w:rPr>
                              <w:t xml:space="preserve"> </w:t>
                            </w:r>
                            <w:r>
                              <w:rPr>
                                <w:sz w:val="20"/>
                              </w:rPr>
                              <w:t>1131421-</w:t>
                            </w:r>
                            <w:r>
                              <w:rPr>
                                <w:spacing w:val="-10"/>
                                <w:sz w:val="20"/>
                              </w:rPr>
                              <w:t>4</w:t>
                            </w:r>
                          </w:p>
                        </w:tc>
                      </w:tr>
                      <w:tr w:rsidR="004532FA" w14:paraId="5F385579" w14:textId="77777777">
                        <w:trPr>
                          <w:trHeight w:val="263"/>
                        </w:trPr>
                        <w:tc>
                          <w:tcPr>
                            <w:tcW w:w="8828" w:type="dxa"/>
                            <w:gridSpan w:val="4"/>
                          </w:tcPr>
                          <w:p w14:paraId="6448FDAA" w14:textId="77777777" w:rsidR="004532FA" w:rsidRDefault="00754871">
                            <w:pPr>
                              <w:pStyle w:val="TableParagraph"/>
                              <w:spacing w:line="229" w:lineRule="exact"/>
                              <w:ind w:left="107"/>
                              <w:rPr>
                                <w:sz w:val="20"/>
                              </w:rPr>
                            </w:pPr>
                            <w:r>
                              <w:rPr>
                                <w:rFonts w:ascii="Arial" w:hAnsi="Arial"/>
                                <w:b/>
                                <w:sz w:val="20"/>
                              </w:rPr>
                              <w:t>Nombre</w:t>
                            </w:r>
                            <w:r>
                              <w:rPr>
                                <w:rFonts w:ascii="Arial" w:hAnsi="Arial"/>
                                <w:b/>
                                <w:spacing w:val="-7"/>
                                <w:sz w:val="20"/>
                              </w:rPr>
                              <w:t xml:space="preserve"> </w:t>
                            </w:r>
                            <w:r>
                              <w:rPr>
                                <w:rFonts w:ascii="Arial" w:hAnsi="Arial"/>
                                <w:b/>
                                <w:sz w:val="20"/>
                              </w:rPr>
                              <w:t>o</w:t>
                            </w:r>
                            <w:r>
                              <w:rPr>
                                <w:rFonts w:ascii="Arial" w:hAnsi="Arial"/>
                                <w:b/>
                                <w:spacing w:val="-6"/>
                                <w:sz w:val="20"/>
                              </w:rPr>
                              <w:t xml:space="preserve"> </w:t>
                            </w:r>
                            <w:r>
                              <w:rPr>
                                <w:rFonts w:ascii="Arial" w:hAnsi="Arial"/>
                                <w:b/>
                                <w:sz w:val="20"/>
                              </w:rPr>
                              <w:t>Razón</w:t>
                            </w:r>
                            <w:r>
                              <w:rPr>
                                <w:rFonts w:ascii="Arial" w:hAnsi="Arial"/>
                                <w:b/>
                                <w:spacing w:val="-5"/>
                                <w:sz w:val="20"/>
                              </w:rPr>
                              <w:t xml:space="preserve"> </w:t>
                            </w:r>
                            <w:r>
                              <w:rPr>
                                <w:rFonts w:ascii="Arial" w:hAnsi="Arial"/>
                                <w:b/>
                                <w:sz w:val="20"/>
                              </w:rPr>
                              <w:t>Social</w:t>
                            </w:r>
                            <w:r>
                              <w:rPr>
                                <w:sz w:val="20"/>
                              </w:rPr>
                              <w:t>:</w:t>
                            </w:r>
                            <w:r>
                              <w:rPr>
                                <w:spacing w:val="-4"/>
                                <w:sz w:val="20"/>
                              </w:rPr>
                              <w:t xml:space="preserve"> </w:t>
                            </w:r>
                            <w:r>
                              <w:rPr>
                                <w:sz w:val="20"/>
                              </w:rPr>
                              <w:t>Belén</w:t>
                            </w:r>
                            <w:r>
                              <w:rPr>
                                <w:spacing w:val="-5"/>
                                <w:sz w:val="20"/>
                              </w:rPr>
                              <w:t xml:space="preserve"> </w:t>
                            </w:r>
                            <w:r>
                              <w:rPr>
                                <w:spacing w:val="-4"/>
                                <w:sz w:val="20"/>
                              </w:rPr>
                              <w:t>Bosco</w:t>
                            </w:r>
                          </w:p>
                        </w:tc>
                      </w:tr>
                      <w:tr w:rsidR="004532FA" w14:paraId="543169B4" w14:textId="77777777">
                        <w:trPr>
                          <w:trHeight w:val="263"/>
                        </w:trPr>
                        <w:tc>
                          <w:tcPr>
                            <w:tcW w:w="8828" w:type="dxa"/>
                            <w:gridSpan w:val="4"/>
                          </w:tcPr>
                          <w:p w14:paraId="0F33E052" w14:textId="77777777" w:rsidR="004532FA" w:rsidRDefault="00754871">
                            <w:pPr>
                              <w:pStyle w:val="TableParagraph"/>
                              <w:spacing w:line="229" w:lineRule="exact"/>
                              <w:ind w:left="107"/>
                              <w:rPr>
                                <w:sz w:val="20"/>
                              </w:rPr>
                            </w:pPr>
                            <w:r>
                              <w:rPr>
                                <w:rFonts w:ascii="Arial" w:hAnsi="Arial"/>
                                <w:b/>
                                <w:sz w:val="20"/>
                              </w:rPr>
                              <w:t>Dirección:</w:t>
                            </w:r>
                            <w:r>
                              <w:rPr>
                                <w:rFonts w:ascii="Arial" w:hAnsi="Arial"/>
                                <w:b/>
                                <w:spacing w:val="-9"/>
                                <w:sz w:val="20"/>
                              </w:rPr>
                              <w:t xml:space="preserve"> </w:t>
                            </w:r>
                            <w:r>
                              <w:rPr>
                                <w:sz w:val="20"/>
                              </w:rPr>
                              <w:t>Mcal.</w:t>
                            </w:r>
                            <w:r>
                              <w:rPr>
                                <w:spacing w:val="-7"/>
                                <w:sz w:val="20"/>
                              </w:rPr>
                              <w:t xml:space="preserve"> </w:t>
                            </w:r>
                            <w:r>
                              <w:rPr>
                                <w:sz w:val="20"/>
                              </w:rPr>
                              <w:t>López</w:t>
                            </w:r>
                            <w:r>
                              <w:rPr>
                                <w:spacing w:val="-7"/>
                                <w:sz w:val="20"/>
                              </w:rPr>
                              <w:t xml:space="preserve"> </w:t>
                            </w:r>
                            <w:r>
                              <w:rPr>
                                <w:sz w:val="20"/>
                              </w:rPr>
                              <w:t>y</w:t>
                            </w:r>
                            <w:r>
                              <w:rPr>
                                <w:spacing w:val="-4"/>
                                <w:sz w:val="20"/>
                              </w:rPr>
                              <w:t xml:space="preserve"> </w:t>
                            </w:r>
                            <w:r>
                              <w:rPr>
                                <w:spacing w:val="-2"/>
                                <w:sz w:val="20"/>
                              </w:rPr>
                              <w:t>Yegros</w:t>
                            </w:r>
                          </w:p>
                        </w:tc>
                      </w:tr>
                      <w:tr w:rsidR="004532FA" w14:paraId="3E892F97" w14:textId="77777777">
                        <w:trPr>
                          <w:trHeight w:val="265"/>
                        </w:trPr>
                        <w:tc>
                          <w:tcPr>
                            <w:tcW w:w="4673" w:type="dxa"/>
                            <w:gridSpan w:val="2"/>
                          </w:tcPr>
                          <w:p w14:paraId="06B0F5E9" w14:textId="77777777" w:rsidR="004532FA" w:rsidRDefault="00754871">
                            <w:pPr>
                              <w:pStyle w:val="TableParagraph"/>
                              <w:spacing w:line="229" w:lineRule="exact"/>
                              <w:ind w:left="107"/>
                              <w:rPr>
                                <w:sz w:val="20"/>
                              </w:rPr>
                            </w:pPr>
                            <w:r>
                              <w:rPr>
                                <w:rFonts w:ascii="Arial" w:hAnsi="Arial"/>
                                <w:b/>
                                <w:sz w:val="20"/>
                              </w:rPr>
                              <w:t>Teléfono</w:t>
                            </w:r>
                            <w:r>
                              <w:rPr>
                                <w:sz w:val="20"/>
                              </w:rPr>
                              <w:t>:</w:t>
                            </w:r>
                            <w:r>
                              <w:rPr>
                                <w:spacing w:val="-7"/>
                                <w:sz w:val="20"/>
                              </w:rPr>
                              <w:t xml:space="preserve"> </w:t>
                            </w:r>
                            <w:r>
                              <w:rPr>
                                <w:sz w:val="20"/>
                              </w:rPr>
                              <w:t>021</w:t>
                            </w:r>
                            <w:r>
                              <w:rPr>
                                <w:spacing w:val="-7"/>
                                <w:sz w:val="20"/>
                              </w:rPr>
                              <w:t xml:space="preserve"> </w:t>
                            </w:r>
                            <w:r>
                              <w:rPr>
                                <w:sz w:val="20"/>
                              </w:rPr>
                              <w:t>123</w:t>
                            </w:r>
                            <w:r>
                              <w:rPr>
                                <w:spacing w:val="-7"/>
                                <w:sz w:val="20"/>
                              </w:rPr>
                              <w:t xml:space="preserve"> </w:t>
                            </w:r>
                            <w:r>
                              <w:rPr>
                                <w:spacing w:val="-5"/>
                                <w:sz w:val="20"/>
                              </w:rPr>
                              <w:t>456</w:t>
                            </w:r>
                          </w:p>
                        </w:tc>
                        <w:tc>
                          <w:tcPr>
                            <w:tcW w:w="4155" w:type="dxa"/>
                            <w:gridSpan w:val="2"/>
                          </w:tcPr>
                          <w:p w14:paraId="4DD6A51D" w14:textId="77777777" w:rsidR="004532FA" w:rsidRDefault="00754871">
                            <w:pPr>
                              <w:pStyle w:val="TableParagraph"/>
                              <w:spacing w:line="229" w:lineRule="exact"/>
                              <w:ind w:left="108"/>
                              <w:rPr>
                                <w:sz w:val="20"/>
                              </w:rPr>
                            </w:pPr>
                            <w:r>
                              <w:rPr>
                                <w:rFonts w:ascii="Arial" w:hAnsi="Arial"/>
                                <w:b/>
                                <w:sz w:val="20"/>
                              </w:rPr>
                              <w:t>Correo</w:t>
                            </w:r>
                            <w:r>
                              <w:rPr>
                                <w:rFonts w:ascii="Arial" w:hAnsi="Arial"/>
                                <w:b/>
                                <w:spacing w:val="-9"/>
                                <w:sz w:val="20"/>
                              </w:rPr>
                              <w:t xml:space="preserve"> </w:t>
                            </w:r>
                            <w:r>
                              <w:rPr>
                                <w:rFonts w:ascii="Arial" w:hAnsi="Arial"/>
                                <w:b/>
                                <w:sz w:val="20"/>
                              </w:rPr>
                              <w:t>Electrónico:</w:t>
                            </w:r>
                            <w:r>
                              <w:rPr>
                                <w:rFonts w:ascii="Arial" w:hAnsi="Arial"/>
                                <w:b/>
                                <w:spacing w:val="-9"/>
                                <w:sz w:val="20"/>
                              </w:rPr>
                              <w:t xml:space="preserve"> </w:t>
                            </w:r>
                            <w:hyperlink r:id="rId251">
                              <w:r>
                                <w:rPr>
                                  <w:spacing w:val="-2"/>
                                  <w:sz w:val="20"/>
                                </w:rPr>
                                <w:t>belbosco@gmail.com</w:t>
                              </w:r>
                            </w:hyperlink>
                          </w:p>
                        </w:tc>
                      </w:tr>
                      <w:tr w:rsidR="004532FA" w14:paraId="7434FD86" w14:textId="77777777">
                        <w:trPr>
                          <w:trHeight w:val="263"/>
                        </w:trPr>
                        <w:tc>
                          <w:tcPr>
                            <w:tcW w:w="4673" w:type="dxa"/>
                            <w:gridSpan w:val="2"/>
                          </w:tcPr>
                          <w:p w14:paraId="2FF37678" w14:textId="77777777" w:rsidR="004532FA" w:rsidRDefault="00754871">
                            <w:pPr>
                              <w:pStyle w:val="TableParagraph"/>
                              <w:spacing w:line="229" w:lineRule="exact"/>
                              <w:ind w:left="107"/>
                              <w:rPr>
                                <w:sz w:val="20"/>
                              </w:rPr>
                            </w:pPr>
                            <w:r>
                              <w:rPr>
                                <w:rFonts w:ascii="Arial" w:hAnsi="Arial"/>
                                <w:b/>
                                <w:sz w:val="20"/>
                              </w:rPr>
                              <w:t>Tipo</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z w:val="20"/>
                              </w:rPr>
                              <w:t>Operación:</w:t>
                            </w:r>
                            <w:r>
                              <w:rPr>
                                <w:rFonts w:ascii="Arial" w:hAnsi="Arial"/>
                                <w:b/>
                                <w:spacing w:val="-5"/>
                                <w:sz w:val="20"/>
                              </w:rPr>
                              <w:t xml:space="preserve"> </w:t>
                            </w:r>
                            <w:r>
                              <w:rPr>
                                <w:sz w:val="20"/>
                              </w:rPr>
                              <w:t>Venta</w:t>
                            </w:r>
                            <w:r>
                              <w:rPr>
                                <w:spacing w:val="-6"/>
                                <w:sz w:val="20"/>
                              </w:rPr>
                              <w:t xml:space="preserve"> </w:t>
                            </w:r>
                            <w:r>
                              <w:rPr>
                                <w:sz w:val="20"/>
                              </w:rPr>
                              <w:t>de</w:t>
                            </w:r>
                            <w:r>
                              <w:rPr>
                                <w:spacing w:val="-8"/>
                                <w:sz w:val="20"/>
                              </w:rPr>
                              <w:t xml:space="preserve"> </w:t>
                            </w:r>
                            <w:r>
                              <w:rPr>
                                <w:spacing w:val="-2"/>
                                <w:sz w:val="20"/>
                              </w:rPr>
                              <w:t>Mercadería</w:t>
                            </w:r>
                          </w:p>
                        </w:tc>
                        <w:tc>
                          <w:tcPr>
                            <w:tcW w:w="4155" w:type="dxa"/>
                            <w:gridSpan w:val="2"/>
                          </w:tcPr>
                          <w:p w14:paraId="2A149F6E" w14:textId="77777777" w:rsidR="004532FA" w:rsidRDefault="004532FA">
                            <w:pPr>
                              <w:pStyle w:val="TableParagraph"/>
                              <w:rPr>
                                <w:rFonts w:ascii="Times New Roman"/>
                                <w:sz w:val="18"/>
                              </w:rPr>
                            </w:pPr>
                          </w:p>
                        </w:tc>
                      </w:tr>
                    </w:tbl>
                    <w:p w14:paraId="2FEEF138" w14:textId="77777777" w:rsidR="004532FA" w:rsidRDefault="004532FA">
                      <w:pPr>
                        <w:pStyle w:val="Textoindependiente"/>
                      </w:pPr>
                    </w:p>
                  </w:txbxContent>
                </v:textbox>
                <w10:wrap anchorx="page"/>
              </v:shape>
            </w:pict>
          </mc:Fallback>
        </mc:AlternateContent>
      </w:r>
      <w:r>
        <w:rPr>
          <w:rFonts w:ascii="Calibri"/>
          <w:spacing w:val="-2"/>
          <w:sz w:val="18"/>
        </w:rPr>
        <w:t>Encabezado</w:t>
      </w:r>
    </w:p>
    <w:p w14:paraId="03A69339" w14:textId="77777777" w:rsidR="004532FA" w:rsidRDefault="004532FA">
      <w:pPr>
        <w:rPr>
          <w:rFonts w:ascii="Calibri"/>
          <w:sz w:val="18"/>
        </w:rPr>
        <w:sectPr w:rsidR="004532FA">
          <w:type w:val="continuous"/>
          <w:pgSz w:w="12240" w:h="15840"/>
          <w:pgMar w:top="700" w:right="708" w:bottom="280" w:left="141" w:header="763" w:footer="1101" w:gutter="0"/>
          <w:cols w:space="720"/>
        </w:sectPr>
      </w:pPr>
    </w:p>
    <w:p w14:paraId="286AB119" w14:textId="77777777" w:rsidR="004532FA" w:rsidRDefault="004532FA">
      <w:pPr>
        <w:pStyle w:val="Textoindependiente"/>
      </w:pPr>
    </w:p>
    <w:p w14:paraId="2018E4AF" w14:textId="77777777" w:rsidR="004532FA" w:rsidRDefault="00754871">
      <w:pPr>
        <w:pStyle w:val="Ttulo1"/>
        <w:numPr>
          <w:ilvl w:val="2"/>
          <w:numId w:val="87"/>
        </w:numPr>
        <w:tabs>
          <w:tab w:val="left" w:pos="3118"/>
        </w:tabs>
      </w:pPr>
      <w:bookmarkStart w:id="200" w:name="_bookmark200"/>
      <w:bookmarkEnd w:id="200"/>
      <w:r>
        <w:t>Campos</w:t>
      </w:r>
      <w:r>
        <w:rPr>
          <w:spacing w:val="-3"/>
        </w:rPr>
        <w:t xml:space="preserve"> </w:t>
      </w:r>
      <w:r>
        <w:t>que</w:t>
      </w:r>
      <w:r>
        <w:rPr>
          <w:spacing w:val="-4"/>
        </w:rPr>
        <w:t xml:space="preserve"> </w:t>
      </w:r>
      <w:r>
        <w:t>describen</w:t>
      </w:r>
      <w:r>
        <w:rPr>
          <w:spacing w:val="-4"/>
        </w:rPr>
        <w:t xml:space="preserve"> </w:t>
      </w:r>
      <w:r>
        <w:t>los</w:t>
      </w:r>
      <w:r>
        <w:rPr>
          <w:spacing w:val="-5"/>
        </w:rPr>
        <w:t xml:space="preserve"> </w:t>
      </w:r>
      <w:r>
        <w:t>ítems</w:t>
      </w:r>
      <w:r>
        <w:rPr>
          <w:spacing w:val="-4"/>
        </w:rPr>
        <w:t xml:space="preserve"> </w:t>
      </w:r>
      <w:r>
        <w:t>de</w:t>
      </w:r>
      <w:r>
        <w:rPr>
          <w:spacing w:val="-5"/>
        </w:rPr>
        <w:t xml:space="preserve"> </w:t>
      </w:r>
      <w:r>
        <w:t>la</w:t>
      </w:r>
      <w:r>
        <w:rPr>
          <w:spacing w:val="-4"/>
        </w:rPr>
        <w:t xml:space="preserve"> </w:t>
      </w:r>
      <w:r>
        <w:t>operación</w:t>
      </w:r>
      <w:r>
        <w:rPr>
          <w:spacing w:val="-4"/>
        </w:rPr>
        <w:t xml:space="preserve"> </w:t>
      </w:r>
      <w:r>
        <w:t>del</w:t>
      </w:r>
      <w:r>
        <w:rPr>
          <w:spacing w:val="-4"/>
        </w:rPr>
        <w:t xml:space="preserve"> KuDE</w:t>
      </w:r>
    </w:p>
    <w:p w14:paraId="7609C488" w14:textId="77777777" w:rsidR="004532FA" w:rsidRDefault="004532FA">
      <w:pPr>
        <w:pStyle w:val="Textoindependiente"/>
        <w:spacing w:before="22"/>
        <w:rPr>
          <w:b/>
        </w:rPr>
      </w:pPr>
    </w:p>
    <w:p w14:paraId="6FC58B61" w14:textId="77777777" w:rsidR="004532FA" w:rsidRDefault="00754871">
      <w:pPr>
        <w:pStyle w:val="Textoindependiente"/>
        <w:ind w:left="1558"/>
      </w:pPr>
      <w:r>
        <w:t>En</w:t>
      </w:r>
      <w:r>
        <w:rPr>
          <w:spacing w:val="-6"/>
        </w:rPr>
        <w:t xml:space="preserve"> </w:t>
      </w:r>
      <w:r>
        <w:t>esta</w:t>
      </w:r>
      <w:r>
        <w:rPr>
          <w:spacing w:val="-5"/>
        </w:rPr>
        <w:t xml:space="preserve"> </w:t>
      </w:r>
      <w:r>
        <w:t>sección</w:t>
      </w:r>
      <w:r>
        <w:rPr>
          <w:spacing w:val="-4"/>
        </w:rPr>
        <w:t xml:space="preserve"> </w:t>
      </w:r>
      <w:r>
        <w:t>de</w:t>
      </w:r>
      <w:r>
        <w:rPr>
          <w:spacing w:val="-5"/>
        </w:rPr>
        <w:t xml:space="preserve"> </w:t>
      </w:r>
      <w:r>
        <w:t>la</w:t>
      </w:r>
      <w:r>
        <w:rPr>
          <w:spacing w:val="-3"/>
        </w:rPr>
        <w:t xml:space="preserve"> </w:t>
      </w:r>
      <w:r>
        <w:t>estructura</w:t>
      </w:r>
      <w:r>
        <w:rPr>
          <w:spacing w:val="-4"/>
        </w:rPr>
        <w:t xml:space="preserve"> </w:t>
      </w:r>
      <w:r>
        <w:t>del</w:t>
      </w:r>
      <w:r>
        <w:rPr>
          <w:spacing w:val="-3"/>
        </w:rPr>
        <w:t xml:space="preserve"> </w:t>
      </w:r>
      <w:r>
        <w:t>KuDE</w:t>
      </w:r>
      <w:r>
        <w:rPr>
          <w:spacing w:val="-3"/>
        </w:rPr>
        <w:t xml:space="preserve"> </w:t>
      </w:r>
      <w:r>
        <w:t>se</w:t>
      </w:r>
      <w:r>
        <w:rPr>
          <w:spacing w:val="-5"/>
        </w:rPr>
        <w:t xml:space="preserve"> </w:t>
      </w:r>
      <w:r>
        <w:t>encuentran</w:t>
      </w:r>
      <w:r>
        <w:rPr>
          <w:spacing w:val="-4"/>
        </w:rPr>
        <w:t xml:space="preserve"> </w:t>
      </w:r>
      <w:r>
        <w:t>los</w:t>
      </w:r>
      <w:r>
        <w:rPr>
          <w:spacing w:val="-3"/>
        </w:rPr>
        <w:t xml:space="preserve"> </w:t>
      </w:r>
      <w:r>
        <w:t>siguientes</w:t>
      </w:r>
      <w:r>
        <w:rPr>
          <w:spacing w:val="-2"/>
        </w:rPr>
        <w:t xml:space="preserve"> campos:</w:t>
      </w:r>
    </w:p>
    <w:p w14:paraId="0880F51D" w14:textId="77777777" w:rsidR="004532FA" w:rsidRDefault="004532FA">
      <w:pPr>
        <w:pStyle w:val="Textoindependiente"/>
        <w:spacing w:before="10"/>
        <w:rPr>
          <w:sz w:val="14"/>
        </w:rPr>
      </w:pPr>
    </w:p>
    <w:tbl>
      <w:tblPr>
        <w:tblStyle w:val="TableNormal"/>
        <w:tblW w:w="0" w:type="auto"/>
        <w:tblInd w:w="1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7"/>
        <w:gridCol w:w="1334"/>
        <w:gridCol w:w="1135"/>
        <w:gridCol w:w="990"/>
        <w:gridCol w:w="848"/>
        <w:gridCol w:w="992"/>
        <w:gridCol w:w="1133"/>
        <w:gridCol w:w="1131"/>
        <w:gridCol w:w="1133"/>
      </w:tblGrid>
      <w:tr w:rsidR="004532FA" w14:paraId="3B9163AE" w14:textId="77777777">
        <w:trPr>
          <w:trHeight w:val="1269"/>
        </w:trPr>
        <w:tc>
          <w:tcPr>
            <w:tcW w:w="787" w:type="dxa"/>
          </w:tcPr>
          <w:p w14:paraId="56480A2A" w14:textId="77777777" w:rsidR="004532FA" w:rsidRDefault="00754871">
            <w:pPr>
              <w:pStyle w:val="TableParagraph"/>
              <w:spacing w:before="1" w:line="276" w:lineRule="auto"/>
              <w:ind w:left="117" w:right="103"/>
              <w:jc w:val="center"/>
              <w:rPr>
                <w:rFonts w:ascii="Arial" w:hAnsi="Arial"/>
                <w:b/>
                <w:sz w:val="16"/>
              </w:rPr>
            </w:pPr>
            <w:r>
              <w:rPr>
                <w:rFonts w:ascii="Arial" w:hAnsi="Arial"/>
                <w:b/>
                <w:spacing w:val="-2"/>
                <w:sz w:val="16"/>
              </w:rPr>
              <w:t xml:space="preserve">Código </w:t>
            </w:r>
            <w:r>
              <w:rPr>
                <w:rFonts w:ascii="Arial" w:hAnsi="Arial"/>
                <w:b/>
                <w:spacing w:val="-4"/>
                <w:sz w:val="16"/>
              </w:rPr>
              <w:t>del</w:t>
            </w:r>
            <w:r>
              <w:rPr>
                <w:rFonts w:ascii="Arial" w:hAnsi="Arial"/>
                <w:b/>
                <w:spacing w:val="40"/>
                <w:sz w:val="16"/>
              </w:rPr>
              <w:t xml:space="preserve"> </w:t>
            </w:r>
            <w:r>
              <w:rPr>
                <w:rFonts w:ascii="Arial" w:hAnsi="Arial"/>
                <w:b/>
                <w:spacing w:val="-4"/>
                <w:sz w:val="16"/>
              </w:rPr>
              <w:t>ítem</w:t>
            </w:r>
          </w:p>
        </w:tc>
        <w:tc>
          <w:tcPr>
            <w:tcW w:w="1334" w:type="dxa"/>
          </w:tcPr>
          <w:p w14:paraId="24BAC2AE" w14:textId="77777777" w:rsidR="004532FA" w:rsidRDefault="00754871">
            <w:pPr>
              <w:pStyle w:val="TableParagraph"/>
              <w:spacing w:before="1" w:line="276" w:lineRule="auto"/>
              <w:ind w:left="182" w:right="168" w:firstLine="26"/>
              <w:jc w:val="both"/>
              <w:rPr>
                <w:rFonts w:ascii="Arial" w:hAnsi="Arial"/>
                <w:b/>
                <w:sz w:val="16"/>
              </w:rPr>
            </w:pPr>
            <w:r>
              <w:rPr>
                <w:rFonts w:ascii="Arial" w:hAnsi="Arial"/>
                <w:b/>
                <w:spacing w:val="-2"/>
                <w:sz w:val="16"/>
              </w:rPr>
              <w:t xml:space="preserve">Descripción </w:t>
            </w:r>
            <w:r>
              <w:rPr>
                <w:rFonts w:ascii="Arial" w:hAnsi="Arial"/>
                <w:b/>
                <w:sz w:val="16"/>
              </w:rPr>
              <w:t>del</w:t>
            </w:r>
            <w:r>
              <w:rPr>
                <w:rFonts w:ascii="Arial" w:hAnsi="Arial"/>
                <w:b/>
                <w:spacing w:val="-12"/>
                <w:sz w:val="16"/>
              </w:rPr>
              <w:t xml:space="preserve"> </w:t>
            </w:r>
            <w:r>
              <w:rPr>
                <w:rFonts w:ascii="Arial" w:hAnsi="Arial"/>
                <w:b/>
                <w:sz w:val="16"/>
              </w:rPr>
              <w:t>producto y/o servicio</w:t>
            </w:r>
          </w:p>
        </w:tc>
        <w:tc>
          <w:tcPr>
            <w:tcW w:w="1135" w:type="dxa"/>
          </w:tcPr>
          <w:p w14:paraId="2BCB4363" w14:textId="77777777" w:rsidR="004532FA" w:rsidRDefault="00754871">
            <w:pPr>
              <w:pStyle w:val="TableParagraph"/>
              <w:spacing w:before="1" w:line="276" w:lineRule="auto"/>
              <w:ind w:left="108" w:right="95"/>
              <w:jc w:val="center"/>
              <w:rPr>
                <w:rFonts w:ascii="Arial" w:hAnsi="Arial"/>
                <w:b/>
                <w:sz w:val="16"/>
              </w:rPr>
            </w:pPr>
            <w:r>
              <w:rPr>
                <w:rFonts w:ascii="Arial" w:hAnsi="Arial"/>
                <w:b/>
                <w:spacing w:val="-2"/>
                <w:sz w:val="16"/>
              </w:rPr>
              <w:t xml:space="preserve">Descripción </w:t>
            </w:r>
            <w:r>
              <w:rPr>
                <w:rFonts w:ascii="Arial" w:hAnsi="Arial"/>
                <w:b/>
                <w:sz w:val="16"/>
              </w:rPr>
              <w:t>de la</w:t>
            </w:r>
            <w:r>
              <w:rPr>
                <w:rFonts w:ascii="Arial" w:hAnsi="Arial"/>
                <w:b/>
                <w:spacing w:val="40"/>
                <w:sz w:val="16"/>
              </w:rPr>
              <w:t xml:space="preserve"> </w:t>
            </w:r>
            <w:r>
              <w:rPr>
                <w:rFonts w:ascii="Arial" w:hAnsi="Arial"/>
                <w:b/>
                <w:sz w:val="16"/>
              </w:rPr>
              <w:t xml:space="preserve">unidad de </w:t>
            </w:r>
            <w:r>
              <w:rPr>
                <w:rFonts w:ascii="Arial" w:hAnsi="Arial"/>
                <w:b/>
                <w:spacing w:val="-2"/>
                <w:sz w:val="16"/>
              </w:rPr>
              <w:t>medida</w:t>
            </w:r>
          </w:p>
        </w:tc>
        <w:tc>
          <w:tcPr>
            <w:tcW w:w="990" w:type="dxa"/>
          </w:tcPr>
          <w:p w14:paraId="2FE4ECF4" w14:textId="77777777" w:rsidR="004532FA" w:rsidRDefault="00754871">
            <w:pPr>
              <w:pStyle w:val="TableParagraph"/>
              <w:spacing w:before="1"/>
              <w:ind w:left="154"/>
              <w:rPr>
                <w:rFonts w:ascii="Arial"/>
                <w:b/>
                <w:sz w:val="16"/>
              </w:rPr>
            </w:pPr>
            <w:r>
              <w:rPr>
                <w:rFonts w:ascii="Arial"/>
                <w:b/>
                <w:spacing w:val="-2"/>
                <w:sz w:val="16"/>
              </w:rPr>
              <w:t>Cantidad</w:t>
            </w:r>
          </w:p>
        </w:tc>
        <w:tc>
          <w:tcPr>
            <w:tcW w:w="848" w:type="dxa"/>
          </w:tcPr>
          <w:p w14:paraId="7C632B1F" w14:textId="77777777" w:rsidR="004532FA" w:rsidRDefault="00754871">
            <w:pPr>
              <w:pStyle w:val="TableParagraph"/>
              <w:spacing w:before="1" w:line="278" w:lineRule="auto"/>
              <w:ind w:left="134" w:right="113" w:firstLine="48"/>
              <w:rPr>
                <w:rFonts w:ascii="Arial"/>
                <w:b/>
                <w:sz w:val="16"/>
              </w:rPr>
            </w:pPr>
            <w:r>
              <w:rPr>
                <w:rFonts w:ascii="Arial"/>
                <w:b/>
                <w:spacing w:val="-2"/>
                <w:sz w:val="16"/>
              </w:rPr>
              <w:t>Precio unitario</w:t>
            </w:r>
          </w:p>
        </w:tc>
        <w:tc>
          <w:tcPr>
            <w:tcW w:w="992" w:type="dxa"/>
          </w:tcPr>
          <w:p w14:paraId="037A4657" w14:textId="77777777" w:rsidR="004532FA" w:rsidRDefault="00754871">
            <w:pPr>
              <w:pStyle w:val="TableParagraph"/>
              <w:spacing w:before="1" w:line="276" w:lineRule="auto"/>
              <w:ind w:left="121" w:right="98"/>
              <w:jc w:val="center"/>
              <w:rPr>
                <w:rFonts w:ascii="Arial" w:hAnsi="Arial"/>
                <w:b/>
                <w:sz w:val="16"/>
              </w:rPr>
            </w:pPr>
            <w:r>
              <w:rPr>
                <w:rFonts w:ascii="Arial" w:hAnsi="Arial"/>
                <w:b/>
                <w:spacing w:val="-2"/>
                <w:sz w:val="16"/>
              </w:rPr>
              <w:t xml:space="preserve">Descuent </w:t>
            </w:r>
            <w:r>
              <w:rPr>
                <w:rFonts w:ascii="Arial" w:hAnsi="Arial"/>
                <w:b/>
                <w:sz w:val="16"/>
              </w:rPr>
              <w:t xml:space="preserve">o del </w:t>
            </w:r>
            <w:r>
              <w:rPr>
                <w:rFonts w:ascii="Arial" w:hAnsi="Arial"/>
                <w:b/>
                <w:spacing w:val="-2"/>
                <w:sz w:val="16"/>
              </w:rPr>
              <w:t xml:space="preserve">producto </w:t>
            </w:r>
            <w:r>
              <w:rPr>
                <w:rFonts w:ascii="Arial" w:hAnsi="Arial"/>
                <w:b/>
                <w:sz w:val="16"/>
              </w:rPr>
              <w:t>por ítem</w:t>
            </w:r>
          </w:p>
        </w:tc>
        <w:tc>
          <w:tcPr>
            <w:tcW w:w="1133" w:type="dxa"/>
          </w:tcPr>
          <w:p w14:paraId="04E937AC" w14:textId="77777777" w:rsidR="004532FA" w:rsidRDefault="00754871">
            <w:pPr>
              <w:pStyle w:val="TableParagraph"/>
              <w:spacing w:before="1" w:line="276" w:lineRule="auto"/>
              <w:ind w:left="113" w:right="88"/>
              <w:jc w:val="center"/>
              <w:rPr>
                <w:rFonts w:ascii="Arial" w:hAnsi="Arial"/>
                <w:b/>
                <w:sz w:val="16"/>
              </w:rPr>
            </w:pPr>
            <w:r>
              <w:rPr>
                <w:rFonts w:ascii="Arial" w:hAnsi="Arial"/>
                <w:b/>
                <w:spacing w:val="-2"/>
                <w:sz w:val="16"/>
              </w:rPr>
              <w:t xml:space="preserve">Descripción </w:t>
            </w:r>
            <w:r>
              <w:rPr>
                <w:rFonts w:ascii="Arial" w:hAnsi="Arial"/>
                <w:b/>
                <w:sz w:val="16"/>
              </w:rPr>
              <w:t xml:space="preserve">de la forma </w:t>
            </w:r>
            <w:r>
              <w:rPr>
                <w:rFonts w:ascii="Arial" w:hAnsi="Arial"/>
                <w:b/>
                <w:spacing w:val="-6"/>
                <w:sz w:val="16"/>
              </w:rPr>
              <w:t>de</w:t>
            </w:r>
            <w:r>
              <w:rPr>
                <w:rFonts w:ascii="Arial" w:hAnsi="Arial"/>
                <w:b/>
                <w:spacing w:val="-2"/>
                <w:sz w:val="16"/>
              </w:rPr>
              <w:t xml:space="preserve"> afectación tributaria</w:t>
            </w:r>
          </w:p>
          <w:p w14:paraId="02098094" w14:textId="77777777" w:rsidR="004532FA" w:rsidRDefault="00754871">
            <w:pPr>
              <w:pStyle w:val="TableParagraph"/>
              <w:spacing w:before="1"/>
              <w:ind w:left="24"/>
              <w:jc w:val="center"/>
              <w:rPr>
                <w:rFonts w:ascii="Arial"/>
                <w:b/>
                <w:sz w:val="16"/>
              </w:rPr>
            </w:pPr>
            <w:r>
              <w:rPr>
                <w:rFonts w:ascii="Arial"/>
                <w:b/>
                <w:sz w:val="16"/>
              </w:rPr>
              <w:t>del</w:t>
            </w:r>
            <w:r>
              <w:rPr>
                <w:rFonts w:ascii="Arial"/>
                <w:b/>
                <w:spacing w:val="-1"/>
                <w:sz w:val="16"/>
              </w:rPr>
              <w:t xml:space="preserve"> </w:t>
            </w:r>
            <w:r>
              <w:rPr>
                <w:rFonts w:ascii="Arial"/>
                <w:b/>
                <w:spacing w:val="-5"/>
                <w:sz w:val="16"/>
              </w:rPr>
              <w:t>IVA</w:t>
            </w:r>
          </w:p>
        </w:tc>
        <w:tc>
          <w:tcPr>
            <w:tcW w:w="1131" w:type="dxa"/>
          </w:tcPr>
          <w:p w14:paraId="41965EFE" w14:textId="77777777" w:rsidR="004532FA" w:rsidRDefault="00754871">
            <w:pPr>
              <w:pStyle w:val="TableParagraph"/>
              <w:spacing w:before="1" w:line="276" w:lineRule="auto"/>
              <w:ind w:left="113" w:right="86"/>
              <w:jc w:val="center"/>
              <w:rPr>
                <w:rFonts w:ascii="Arial" w:hAnsi="Arial"/>
                <w:b/>
                <w:sz w:val="16"/>
              </w:rPr>
            </w:pPr>
            <w:r>
              <w:rPr>
                <w:rFonts w:ascii="Arial" w:hAnsi="Arial"/>
                <w:b/>
                <w:spacing w:val="-2"/>
                <w:sz w:val="16"/>
              </w:rPr>
              <w:t xml:space="preserve">Descripción </w:t>
            </w:r>
            <w:r>
              <w:rPr>
                <w:rFonts w:ascii="Arial" w:hAnsi="Arial"/>
                <w:b/>
                <w:sz w:val="16"/>
              </w:rPr>
              <w:t xml:space="preserve">de la forma </w:t>
            </w:r>
            <w:r>
              <w:rPr>
                <w:rFonts w:ascii="Arial" w:hAnsi="Arial"/>
                <w:b/>
                <w:spacing w:val="-6"/>
                <w:sz w:val="16"/>
              </w:rPr>
              <w:t>de</w:t>
            </w:r>
            <w:r>
              <w:rPr>
                <w:rFonts w:ascii="Arial" w:hAnsi="Arial"/>
                <w:b/>
                <w:spacing w:val="-2"/>
                <w:sz w:val="16"/>
              </w:rPr>
              <w:t xml:space="preserve"> afectación tributaria</w:t>
            </w:r>
          </w:p>
          <w:p w14:paraId="40C71D14" w14:textId="77777777" w:rsidR="004532FA" w:rsidRDefault="00754871">
            <w:pPr>
              <w:pStyle w:val="TableParagraph"/>
              <w:spacing w:before="1"/>
              <w:ind w:left="26"/>
              <w:jc w:val="center"/>
              <w:rPr>
                <w:rFonts w:ascii="Arial"/>
                <w:b/>
                <w:sz w:val="16"/>
              </w:rPr>
            </w:pPr>
            <w:r>
              <w:rPr>
                <w:rFonts w:ascii="Arial"/>
                <w:b/>
                <w:sz w:val="16"/>
              </w:rPr>
              <w:t>del</w:t>
            </w:r>
            <w:r>
              <w:rPr>
                <w:rFonts w:ascii="Arial"/>
                <w:b/>
                <w:spacing w:val="-1"/>
                <w:sz w:val="16"/>
              </w:rPr>
              <w:t xml:space="preserve"> </w:t>
            </w:r>
            <w:r>
              <w:rPr>
                <w:rFonts w:ascii="Arial"/>
                <w:b/>
                <w:spacing w:val="-5"/>
                <w:sz w:val="16"/>
              </w:rPr>
              <w:t>IVA</w:t>
            </w:r>
          </w:p>
        </w:tc>
        <w:tc>
          <w:tcPr>
            <w:tcW w:w="1133" w:type="dxa"/>
          </w:tcPr>
          <w:p w14:paraId="31B35AD6" w14:textId="77777777" w:rsidR="004532FA" w:rsidRDefault="00754871">
            <w:pPr>
              <w:pStyle w:val="TableParagraph"/>
              <w:spacing w:before="1" w:line="276" w:lineRule="auto"/>
              <w:ind w:left="118" w:right="83"/>
              <w:jc w:val="center"/>
              <w:rPr>
                <w:rFonts w:ascii="Arial" w:hAnsi="Arial"/>
                <w:b/>
                <w:sz w:val="16"/>
              </w:rPr>
            </w:pPr>
            <w:r>
              <w:rPr>
                <w:rFonts w:ascii="Arial" w:hAnsi="Arial"/>
                <w:b/>
                <w:spacing w:val="-2"/>
                <w:sz w:val="16"/>
              </w:rPr>
              <w:t xml:space="preserve">Descripción </w:t>
            </w:r>
            <w:r>
              <w:rPr>
                <w:rFonts w:ascii="Arial" w:hAnsi="Arial"/>
                <w:b/>
                <w:sz w:val="16"/>
              </w:rPr>
              <w:t xml:space="preserve">de la forma </w:t>
            </w:r>
            <w:r>
              <w:rPr>
                <w:rFonts w:ascii="Arial" w:hAnsi="Arial"/>
                <w:b/>
                <w:spacing w:val="-6"/>
                <w:sz w:val="16"/>
              </w:rPr>
              <w:t>de</w:t>
            </w:r>
            <w:r>
              <w:rPr>
                <w:rFonts w:ascii="Arial" w:hAnsi="Arial"/>
                <w:b/>
                <w:spacing w:val="-2"/>
                <w:sz w:val="16"/>
              </w:rPr>
              <w:t xml:space="preserve"> afectación tributaria</w:t>
            </w:r>
          </w:p>
          <w:p w14:paraId="48B0A406" w14:textId="77777777" w:rsidR="004532FA" w:rsidRDefault="00754871">
            <w:pPr>
              <w:pStyle w:val="TableParagraph"/>
              <w:spacing w:before="1"/>
              <w:ind w:left="33"/>
              <w:jc w:val="center"/>
              <w:rPr>
                <w:rFonts w:ascii="Arial"/>
                <w:b/>
                <w:sz w:val="16"/>
              </w:rPr>
            </w:pPr>
            <w:r>
              <w:rPr>
                <w:rFonts w:ascii="Arial"/>
                <w:b/>
                <w:sz w:val="16"/>
              </w:rPr>
              <w:t>del</w:t>
            </w:r>
            <w:r>
              <w:rPr>
                <w:rFonts w:ascii="Arial"/>
                <w:b/>
                <w:spacing w:val="-1"/>
                <w:sz w:val="16"/>
              </w:rPr>
              <w:t xml:space="preserve"> </w:t>
            </w:r>
            <w:r>
              <w:rPr>
                <w:rFonts w:ascii="Arial"/>
                <w:b/>
                <w:spacing w:val="-5"/>
                <w:sz w:val="16"/>
              </w:rPr>
              <w:t>IVA</w:t>
            </w:r>
          </w:p>
        </w:tc>
      </w:tr>
      <w:tr w:rsidR="004532FA" w14:paraId="64F6479E" w14:textId="77777777">
        <w:trPr>
          <w:trHeight w:val="635"/>
        </w:trPr>
        <w:tc>
          <w:tcPr>
            <w:tcW w:w="787" w:type="dxa"/>
          </w:tcPr>
          <w:p w14:paraId="53A9DA75" w14:textId="77777777" w:rsidR="004532FA" w:rsidRDefault="00754871">
            <w:pPr>
              <w:pStyle w:val="TableParagraph"/>
              <w:spacing w:before="3" w:line="276" w:lineRule="auto"/>
              <w:ind w:left="179" w:right="124" w:hanging="46"/>
              <w:rPr>
                <w:sz w:val="16"/>
              </w:rPr>
            </w:pPr>
            <w:r>
              <w:rPr>
                <w:spacing w:val="-2"/>
                <w:sz w:val="16"/>
              </w:rPr>
              <w:t>Campo E701-</w:t>
            </w:r>
          </w:p>
          <w:p w14:paraId="362EA8F3" w14:textId="77777777" w:rsidR="004532FA" w:rsidRDefault="00754871">
            <w:pPr>
              <w:pStyle w:val="TableParagraph"/>
              <w:spacing w:line="183" w:lineRule="exact"/>
              <w:ind w:left="206"/>
              <w:rPr>
                <w:sz w:val="16"/>
              </w:rPr>
            </w:pPr>
            <w:r>
              <w:rPr>
                <w:spacing w:val="-4"/>
                <w:sz w:val="16"/>
              </w:rPr>
              <w:t>E707</w:t>
            </w:r>
          </w:p>
        </w:tc>
        <w:tc>
          <w:tcPr>
            <w:tcW w:w="1334" w:type="dxa"/>
          </w:tcPr>
          <w:p w14:paraId="37144214" w14:textId="77777777" w:rsidR="004532FA" w:rsidRDefault="004532FA">
            <w:pPr>
              <w:pStyle w:val="TableParagraph"/>
              <w:spacing w:before="19"/>
              <w:rPr>
                <w:rFonts w:ascii="Calibri"/>
                <w:sz w:val="16"/>
              </w:rPr>
            </w:pPr>
          </w:p>
          <w:p w14:paraId="1F37BDE7" w14:textId="77777777" w:rsidR="004532FA" w:rsidRDefault="00754871">
            <w:pPr>
              <w:pStyle w:val="TableParagraph"/>
              <w:ind w:left="199"/>
              <w:rPr>
                <w:sz w:val="16"/>
              </w:rPr>
            </w:pPr>
            <w:r>
              <w:rPr>
                <w:sz w:val="16"/>
              </w:rPr>
              <w:t>Campo</w:t>
            </w:r>
            <w:r>
              <w:rPr>
                <w:spacing w:val="-4"/>
                <w:sz w:val="16"/>
              </w:rPr>
              <w:t xml:space="preserve"> E708</w:t>
            </w:r>
          </w:p>
        </w:tc>
        <w:tc>
          <w:tcPr>
            <w:tcW w:w="1135" w:type="dxa"/>
          </w:tcPr>
          <w:p w14:paraId="387D0915" w14:textId="77777777" w:rsidR="004532FA" w:rsidRDefault="00754871">
            <w:pPr>
              <w:pStyle w:val="TableParagraph"/>
              <w:spacing w:before="109" w:line="276" w:lineRule="auto"/>
              <w:ind w:left="380" w:right="292" w:hanging="73"/>
              <w:rPr>
                <w:sz w:val="16"/>
              </w:rPr>
            </w:pPr>
            <w:r>
              <w:rPr>
                <w:spacing w:val="-2"/>
                <w:sz w:val="16"/>
              </w:rPr>
              <w:t xml:space="preserve">Campo </w:t>
            </w:r>
            <w:r>
              <w:rPr>
                <w:spacing w:val="-4"/>
                <w:sz w:val="16"/>
              </w:rPr>
              <w:t>E710</w:t>
            </w:r>
          </w:p>
        </w:tc>
        <w:tc>
          <w:tcPr>
            <w:tcW w:w="990" w:type="dxa"/>
          </w:tcPr>
          <w:p w14:paraId="2FD22D04" w14:textId="77777777" w:rsidR="004532FA" w:rsidRDefault="00754871">
            <w:pPr>
              <w:pStyle w:val="TableParagraph"/>
              <w:spacing w:before="109" w:line="276" w:lineRule="auto"/>
              <w:ind w:left="308" w:right="216" w:hanging="70"/>
              <w:rPr>
                <w:sz w:val="16"/>
              </w:rPr>
            </w:pPr>
            <w:r>
              <w:rPr>
                <w:spacing w:val="-2"/>
                <w:sz w:val="16"/>
              </w:rPr>
              <w:t xml:space="preserve">Campo </w:t>
            </w:r>
            <w:r>
              <w:rPr>
                <w:spacing w:val="-4"/>
                <w:sz w:val="16"/>
              </w:rPr>
              <w:t>E711</w:t>
            </w:r>
          </w:p>
        </w:tc>
        <w:tc>
          <w:tcPr>
            <w:tcW w:w="848" w:type="dxa"/>
          </w:tcPr>
          <w:p w14:paraId="2D15C9BF" w14:textId="77777777" w:rsidR="004532FA" w:rsidRDefault="00754871">
            <w:pPr>
              <w:pStyle w:val="TableParagraph"/>
              <w:spacing w:before="109" w:line="276" w:lineRule="auto"/>
              <w:ind w:left="239" w:right="145" w:hanging="72"/>
              <w:rPr>
                <w:sz w:val="16"/>
              </w:rPr>
            </w:pPr>
            <w:r>
              <w:rPr>
                <w:spacing w:val="-2"/>
                <w:sz w:val="16"/>
              </w:rPr>
              <w:t xml:space="preserve">Campo </w:t>
            </w:r>
            <w:r>
              <w:rPr>
                <w:spacing w:val="-4"/>
                <w:sz w:val="16"/>
              </w:rPr>
              <w:t>E721</w:t>
            </w:r>
          </w:p>
        </w:tc>
        <w:tc>
          <w:tcPr>
            <w:tcW w:w="992" w:type="dxa"/>
          </w:tcPr>
          <w:p w14:paraId="37E96F51" w14:textId="77777777" w:rsidR="004532FA" w:rsidRDefault="00754871">
            <w:pPr>
              <w:pStyle w:val="TableParagraph"/>
              <w:spacing w:before="109" w:line="276" w:lineRule="auto"/>
              <w:ind w:left="261" w:right="215" w:hanging="20"/>
              <w:rPr>
                <w:sz w:val="16"/>
              </w:rPr>
            </w:pPr>
            <w:r>
              <w:rPr>
                <w:spacing w:val="-2"/>
                <w:sz w:val="16"/>
              </w:rPr>
              <w:t xml:space="preserve">Campo </w:t>
            </w:r>
            <w:r>
              <w:rPr>
                <w:color w:val="000000"/>
                <w:spacing w:val="-2"/>
                <w:sz w:val="16"/>
                <w:highlight w:val="yellow"/>
              </w:rPr>
              <w:t>EA002</w:t>
            </w:r>
          </w:p>
        </w:tc>
        <w:tc>
          <w:tcPr>
            <w:tcW w:w="1133" w:type="dxa"/>
          </w:tcPr>
          <w:p w14:paraId="1160427B" w14:textId="77777777" w:rsidR="004532FA" w:rsidRDefault="00754871">
            <w:pPr>
              <w:pStyle w:val="TableParagraph"/>
              <w:spacing w:before="109" w:line="276" w:lineRule="auto"/>
              <w:ind w:left="193" w:right="166" w:firstLine="120"/>
              <w:rPr>
                <w:sz w:val="16"/>
              </w:rPr>
            </w:pPr>
            <w:r>
              <w:rPr>
                <w:spacing w:val="-2"/>
                <w:sz w:val="16"/>
              </w:rPr>
              <w:t xml:space="preserve">Campo </w:t>
            </w:r>
            <w:r>
              <w:rPr>
                <w:sz w:val="16"/>
              </w:rPr>
              <w:t>E732</w:t>
            </w:r>
            <w:r>
              <w:rPr>
                <w:spacing w:val="-12"/>
                <w:sz w:val="16"/>
              </w:rPr>
              <w:t xml:space="preserve"> </w:t>
            </w:r>
            <w:r>
              <w:rPr>
                <w:sz w:val="16"/>
              </w:rPr>
              <w:t>(0%)</w:t>
            </w:r>
          </w:p>
        </w:tc>
        <w:tc>
          <w:tcPr>
            <w:tcW w:w="1131" w:type="dxa"/>
          </w:tcPr>
          <w:p w14:paraId="34E32A2C" w14:textId="77777777" w:rsidR="004532FA" w:rsidRDefault="00754871">
            <w:pPr>
              <w:pStyle w:val="TableParagraph"/>
              <w:spacing w:before="109" w:line="276" w:lineRule="auto"/>
              <w:ind w:left="192" w:right="165" w:firstLine="120"/>
              <w:rPr>
                <w:sz w:val="16"/>
              </w:rPr>
            </w:pPr>
            <w:r>
              <w:rPr>
                <w:spacing w:val="-2"/>
                <w:sz w:val="16"/>
              </w:rPr>
              <w:t xml:space="preserve">Campo </w:t>
            </w:r>
            <w:r>
              <w:rPr>
                <w:sz w:val="16"/>
              </w:rPr>
              <w:t>E732</w:t>
            </w:r>
            <w:r>
              <w:rPr>
                <w:spacing w:val="-12"/>
                <w:sz w:val="16"/>
              </w:rPr>
              <w:t xml:space="preserve"> </w:t>
            </w:r>
            <w:r>
              <w:rPr>
                <w:sz w:val="16"/>
              </w:rPr>
              <w:t>(5%)</w:t>
            </w:r>
          </w:p>
        </w:tc>
        <w:tc>
          <w:tcPr>
            <w:tcW w:w="1133" w:type="dxa"/>
          </w:tcPr>
          <w:p w14:paraId="09D5AA63" w14:textId="77777777" w:rsidR="004532FA" w:rsidRDefault="00754871">
            <w:pPr>
              <w:pStyle w:val="TableParagraph"/>
              <w:spacing w:before="109" w:line="276" w:lineRule="auto"/>
              <w:ind w:left="154" w:right="116" w:firstLine="163"/>
              <w:rPr>
                <w:sz w:val="16"/>
              </w:rPr>
            </w:pPr>
            <w:r>
              <w:rPr>
                <w:spacing w:val="-4"/>
                <w:sz w:val="16"/>
              </w:rPr>
              <w:t xml:space="preserve">Campo </w:t>
            </w:r>
            <w:r>
              <w:rPr>
                <w:sz w:val="16"/>
              </w:rPr>
              <w:t>E732</w:t>
            </w:r>
            <w:r>
              <w:rPr>
                <w:spacing w:val="-12"/>
                <w:sz w:val="16"/>
              </w:rPr>
              <w:t xml:space="preserve"> </w:t>
            </w:r>
            <w:r>
              <w:rPr>
                <w:sz w:val="16"/>
              </w:rPr>
              <w:t>(10%)</w:t>
            </w:r>
          </w:p>
        </w:tc>
      </w:tr>
    </w:tbl>
    <w:p w14:paraId="57266651" w14:textId="77777777" w:rsidR="004532FA" w:rsidRDefault="004532FA">
      <w:pPr>
        <w:pStyle w:val="Textoindependiente"/>
        <w:spacing w:before="22"/>
      </w:pPr>
    </w:p>
    <w:p w14:paraId="77301D2B" w14:textId="77777777" w:rsidR="004532FA" w:rsidRDefault="00754871">
      <w:pPr>
        <w:pStyle w:val="Textoindependiente"/>
        <w:ind w:left="1558"/>
      </w:pPr>
      <w:r>
        <w:t>Ejemplo</w:t>
      </w:r>
      <w:r>
        <w:rPr>
          <w:spacing w:val="-3"/>
        </w:rPr>
        <w:t xml:space="preserve"> </w:t>
      </w:r>
      <w:r>
        <w:t>de</w:t>
      </w:r>
      <w:r>
        <w:rPr>
          <w:spacing w:val="-5"/>
        </w:rPr>
        <w:t xml:space="preserve"> </w:t>
      </w:r>
      <w:r>
        <w:t>ítems</w:t>
      </w:r>
      <w:r>
        <w:rPr>
          <w:spacing w:val="-5"/>
        </w:rPr>
        <w:t xml:space="preserve"> </w:t>
      </w:r>
      <w:r>
        <w:t>operación</w:t>
      </w:r>
      <w:r>
        <w:rPr>
          <w:spacing w:val="-4"/>
        </w:rPr>
        <w:t xml:space="preserve"> </w:t>
      </w:r>
      <w:r>
        <w:t>de</w:t>
      </w:r>
      <w:r>
        <w:rPr>
          <w:spacing w:val="-3"/>
        </w:rPr>
        <w:t xml:space="preserve"> </w:t>
      </w:r>
      <w:r>
        <w:t>KuDE</w:t>
      </w:r>
      <w:r>
        <w:rPr>
          <w:spacing w:val="-3"/>
        </w:rPr>
        <w:t xml:space="preserve"> </w:t>
      </w:r>
      <w:r>
        <w:rPr>
          <w:spacing w:val="-4"/>
        </w:rPr>
        <w:t>(FE)</w:t>
      </w:r>
    </w:p>
    <w:p w14:paraId="0BDC0278" w14:textId="77777777" w:rsidR="004532FA" w:rsidRDefault="00754871">
      <w:pPr>
        <w:ind w:left="384"/>
        <w:rPr>
          <w:rFonts w:ascii="Calibri"/>
          <w:sz w:val="20"/>
        </w:rPr>
      </w:pPr>
      <w:r>
        <w:rPr>
          <w:rFonts w:ascii="Calibri"/>
          <w:noProof/>
          <w:position w:val="9"/>
          <w:sz w:val="20"/>
        </w:rPr>
        <mc:AlternateContent>
          <mc:Choice Requires="wpg">
            <w:drawing>
              <wp:inline distT="0" distB="0" distL="0" distR="0" wp14:anchorId="2AF27DD1" wp14:editId="33D192E5">
                <wp:extent cx="723265" cy="768350"/>
                <wp:effectExtent l="0" t="0" r="634" b="3175"/>
                <wp:docPr id="505" name="Group 5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265" cy="768350"/>
                          <a:chOff x="0" y="0"/>
                          <a:chExt cx="723265" cy="768350"/>
                        </a:xfrm>
                      </wpg:grpSpPr>
                      <wps:wsp>
                        <wps:cNvPr id="506" name="Graphic 506"/>
                        <wps:cNvSpPr/>
                        <wps:spPr>
                          <a:xfrm>
                            <a:off x="554990" y="3175"/>
                            <a:ext cx="165100" cy="762000"/>
                          </a:xfrm>
                          <a:custGeom>
                            <a:avLst/>
                            <a:gdLst/>
                            <a:ahLst/>
                            <a:cxnLst/>
                            <a:rect l="l" t="t" r="r" b="b"/>
                            <a:pathLst>
                              <a:path w="165100" h="762000">
                                <a:moveTo>
                                  <a:pt x="165100" y="762000"/>
                                </a:moveTo>
                                <a:lnTo>
                                  <a:pt x="132967" y="760928"/>
                                </a:lnTo>
                                <a:lnTo>
                                  <a:pt x="106727" y="757999"/>
                                </a:lnTo>
                                <a:lnTo>
                                  <a:pt x="89036" y="753641"/>
                                </a:lnTo>
                                <a:lnTo>
                                  <a:pt x="82550" y="748284"/>
                                </a:lnTo>
                                <a:lnTo>
                                  <a:pt x="82550" y="394716"/>
                                </a:lnTo>
                                <a:lnTo>
                                  <a:pt x="76063" y="389411"/>
                                </a:lnTo>
                                <a:lnTo>
                                  <a:pt x="58372" y="385048"/>
                                </a:lnTo>
                                <a:lnTo>
                                  <a:pt x="32132" y="382089"/>
                                </a:lnTo>
                                <a:lnTo>
                                  <a:pt x="0" y="381000"/>
                                </a:lnTo>
                                <a:lnTo>
                                  <a:pt x="32132" y="379928"/>
                                </a:lnTo>
                                <a:lnTo>
                                  <a:pt x="58372" y="376999"/>
                                </a:lnTo>
                                <a:lnTo>
                                  <a:pt x="76063" y="372641"/>
                                </a:lnTo>
                                <a:lnTo>
                                  <a:pt x="82550" y="367284"/>
                                </a:lnTo>
                                <a:lnTo>
                                  <a:pt x="82550" y="13716"/>
                                </a:lnTo>
                                <a:lnTo>
                                  <a:pt x="89036" y="8411"/>
                                </a:lnTo>
                                <a:lnTo>
                                  <a:pt x="106727" y="4048"/>
                                </a:lnTo>
                                <a:lnTo>
                                  <a:pt x="132967" y="1089"/>
                                </a:lnTo>
                                <a:lnTo>
                                  <a:pt x="165100" y="0"/>
                                </a:lnTo>
                              </a:path>
                            </a:pathLst>
                          </a:custGeom>
                          <a:ln w="6350">
                            <a:solidFill>
                              <a:srgbClr val="FF0000"/>
                            </a:solidFill>
                            <a:prstDash val="solid"/>
                          </a:ln>
                        </wps:spPr>
                        <wps:bodyPr wrap="square" lIns="0" tIns="0" rIns="0" bIns="0" rtlCol="0">
                          <a:prstTxWarp prst="textNoShape">
                            <a:avLst/>
                          </a:prstTxWarp>
                          <a:noAutofit/>
                        </wps:bodyPr>
                      </wps:wsp>
                      <wps:wsp>
                        <wps:cNvPr id="507" name="Graphic 507"/>
                        <wps:cNvSpPr/>
                        <wps:spPr>
                          <a:xfrm>
                            <a:off x="0" y="147954"/>
                            <a:ext cx="617855" cy="346710"/>
                          </a:xfrm>
                          <a:custGeom>
                            <a:avLst/>
                            <a:gdLst/>
                            <a:ahLst/>
                            <a:cxnLst/>
                            <a:rect l="l" t="t" r="r" b="b"/>
                            <a:pathLst>
                              <a:path w="617855" h="346710">
                                <a:moveTo>
                                  <a:pt x="617855" y="0"/>
                                </a:moveTo>
                                <a:lnTo>
                                  <a:pt x="0" y="0"/>
                                </a:lnTo>
                                <a:lnTo>
                                  <a:pt x="0" y="346710"/>
                                </a:lnTo>
                                <a:lnTo>
                                  <a:pt x="617855" y="346710"/>
                                </a:lnTo>
                                <a:lnTo>
                                  <a:pt x="617855" y="0"/>
                                </a:lnTo>
                                <a:close/>
                              </a:path>
                            </a:pathLst>
                          </a:custGeom>
                          <a:solidFill>
                            <a:srgbClr val="FFFFFF"/>
                          </a:solidFill>
                        </wps:spPr>
                        <wps:bodyPr wrap="square" lIns="0" tIns="0" rIns="0" bIns="0" rtlCol="0">
                          <a:prstTxWarp prst="textNoShape">
                            <a:avLst/>
                          </a:prstTxWarp>
                          <a:noAutofit/>
                        </wps:bodyPr>
                      </wps:wsp>
                      <wps:wsp>
                        <wps:cNvPr id="508" name="Textbox 508"/>
                        <wps:cNvSpPr txBox="1"/>
                        <wps:spPr>
                          <a:xfrm>
                            <a:off x="0" y="0"/>
                            <a:ext cx="723265" cy="768350"/>
                          </a:xfrm>
                          <a:prstGeom prst="rect">
                            <a:avLst/>
                          </a:prstGeom>
                        </wps:spPr>
                        <wps:txbx>
                          <w:txbxContent>
                            <w:p w14:paraId="73119589" w14:textId="77777777" w:rsidR="004532FA" w:rsidRDefault="004532FA">
                              <w:pPr>
                                <w:spacing w:before="115"/>
                                <w:rPr>
                                  <w:rFonts w:ascii="Calibri"/>
                                  <w:sz w:val="16"/>
                                </w:rPr>
                              </w:pPr>
                            </w:p>
                            <w:p w14:paraId="04A2A2AF" w14:textId="77777777" w:rsidR="004532FA" w:rsidRDefault="00754871">
                              <w:pPr>
                                <w:ind w:left="149" w:right="313" w:firstLine="148"/>
                                <w:rPr>
                                  <w:rFonts w:ascii="Calibri" w:hAnsi="Calibri"/>
                                  <w:sz w:val="16"/>
                                </w:rPr>
                              </w:pPr>
                              <w:r>
                                <w:rPr>
                                  <w:rFonts w:ascii="Calibri" w:hAnsi="Calibri"/>
                                  <w:spacing w:val="-2"/>
                                  <w:sz w:val="16"/>
                                </w:rPr>
                                <w:t>Datos</w:t>
                              </w:r>
                              <w:r>
                                <w:rPr>
                                  <w:rFonts w:ascii="Calibri" w:hAnsi="Calibri"/>
                                  <w:spacing w:val="40"/>
                                  <w:sz w:val="16"/>
                                </w:rPr>
                                <w:t xml:space="preserve"> </w:t>
                              </w:r>
                              <w:r>
                                <w:rPr>
                                  <w:rFonts w:ascii="Calibri" w:hAnsi="Calibri"/>
                                  <w:spacing w:val="-2"/>
                                  <w:sz w:val="16"/>
                                </w:rPr>
                                <w:t>Operación</w:t>
                              </w:r>
                            </w:p>
                          </w:txbxContent>
                        </wps:txbx>
                        <wps:bodyPr wrap="square" lIns="0" tIns="0" rIns="0" bIns="0" rtlCol="0">
                          <a:noAutofit/>
                        </wps:bodyPr>
                      </wps:wsp>
                    </wpg:wgp>
                  </a:graphicData>
                </a:graphic>
              </wp:inline>
            </w:drawing>
          </mc:Choice>
          <mc:Fallback>
            <w:pict>
              <v:group w14:anchorId="2AF27DD1" id="Group 505" o:spid="_x0000_s1191" style="width:56.95pt;height:60.5pt;mso-position-horizontal-relative:char;mso-position-vertical-relative:line" coordsize="7232,7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">
                <v:shape id="Graphic 506" o:spid="_x0000_s1192" style="position:absolute;left:5549;top:31;width:1651;height:7620;visibility:visible;mso-wrap-style:square;v-text-anchor:top" coordsize="1651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" path="m165100,762000r-32133,-1072l106727,757999,89036,753641r-6486,-5357l82550,394716r-6487,-5305l58372,385048,32132,382089,,381000r32132,-1072l58372,376999r17691,-4358l82550,367284r,-353568l89036,8411,106727,4048,132967,1089,165100,e" filled="f" strokecolor="red" strokeweight=".5pt">
                  <v:path arrowok="t"/>
                </v:shape>
                <v:shape id="Graphic 507" o:spid="_x0000_s1193" style="position:absolute;top:1479;width:6178;height:3467;visibility:visible;mso-wrap-style:square;v-text-anchor:top" coordsize="617855,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" path="m617855,l,,,346710r617855,l617855,xe" stroked="f">
                  <v:path arrowok="t"/>
                </v:shape>
                <v:shape id="Textbox 508" o:spid="_x0000_s1194" type="#_x0000_t202" style="position:absolute;width:7232;height:7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HwwQAAANwAAAAPAAAAZHJzL2Rvd25yZXYueG1sRE/Pa8Iw&#10;FL4P/B/CE3abiYPJ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IQn8fDBAAAA3AAAAA8AAAAA&#10;AAAAAAAAAAAABwIAAGRycy9kb3ducmV2LnhtbFBLBQYAAAAAAwADALcAAAD1AgAAAAA=&#10;" filled="f" stroked="f">
                  <v:textbox inset="0,0,0,0">
                    <w:txbxContent>
                      <w:p w14:paraId="73119589" w14:textId="77777777" w:rsidR="004532FA" w:rsidRDefault="004532FA">
                        <w:pPr>
                          <w:spacing w:before="115"/>
                          <w:rPr>
                            <w:rFonts w:ascii="Calibri"/>
                            <w:sz w:val="16"/>
                          </w:rPr>
                        </w:pPr>
                      </w:p>
                      <w:p w14:paraId="04A2A2AF" w14:textId="77777777" w:rsidR="004532FA" w:rsidRDefault="00754871">
                        <w:pPr>
                          <w:ind w:left="149" w:right="313" w:firstLine="148"/>
                          <w:rPr>
                            <w:rFonts w:ascii="Calibri" w:hAnsi="Calibri"/>
                            <w:sz w:val="16"/>
                          </w:rPr>
                        </w:pPr>
                        <w:r>
                          <w:rPr>
                            <w:rFonts w:ascii="Calibri" w:hAnsi="Calibri"/>
                            <w:spacing w:val="-2"/>
                            <w:sz w:val="16"/>
                          </w:rPr>
                          <w:t>Datos</w:t>
                        </w:r>
                        <w:r>
                          <w:rPr>
                            <w:rFonts w:ascii="Calibri" w:hAnsi="Calibri"/>
                            <w:spacing w:val="40"/>
                            <w:sz w:val="16"/>
                          </w:rPr>
                          <w:t xml:space="preserve"> </w:t>
                        </w:r>
                        <w:r>
                          <w:rPr>
                            <w:rFonts w:ascii="Calibri" w:hAnsi="Calibri"/>
                            <w:spacing w:val="-2"/>
                            <w:sz w:val="16"/>
                          </w:rPr>
                          <w:t>Operación</w:t>
                        </w:r>
                      </w:p>
                    </w:txbxContent>
                  </v:textbox>
                </v:shape>
                <w10:anchorlock/>
              </v:group>
            </w:pict>
          </mc:Fallback>
        </mc:AlternateContent>
      </w:r>
      <w:r>
        <w:rPr>
          <w:rFonts w:ascii="Times New Roman"/>
          <w:spacing w:val="-31"/>
          <w:position w:val="9"/>
          <w:sz w:val="20"/>
        </w:rPr>
        <w:t xml:space="preserve"> </w:t>
      </w:r>
      <w:r>
        <w:rPr>
          <w:rFonts w:ascii="Calibri"/>
          <w:noProof/>
          <w:spacing w:val="-31"/>
          <w:sz w:val="20"/>
        </w:rPr>
        <mc:AlternateContent>
          <mc:Choice Requires="wps">
            <w:drawing>
              <wp:inline distT="0" distB="0" distL="0" distR="0" wp14:anchorId="09FD181D" wp14:editId="4D92B77F">
                <wp:extent cx="5615940" cy="710565"/>
                <wp:effectExtent l="0" t="0" r="0" b="0"/>
                <wp:docPr id="509" name="Text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5940" cy="710565"/>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2"/>
                              <w:gridCol w:w="1383"/>
                              <w:gridCol w:w="1100"/>
                              <w:gridCol w:w="1167"/>
                              <w:gridCol w:w="821"/>
                              <w:gridCol w:w="1097"/>
                              <w:gridCol w:w="830"/>
                              <w:gridCol w:w="801"/>
                              <w:gridCol w:w="893"/>
                            </w:tblGrid>
                            <w:tr w:rsidR="004532FA" w14:paraId="14391C0A" w14:textId="77777777">
                              <w:trPr>
                                <w:trHeight w:val="210"/>
                              </w:trPr>
                              <w:tc>
                                <w:tcPr>
                                  <w:tcW w:w="742" w:type="dxa"/>
                                  <w:vMerge w:val="restart"/>
                                </w:tcPr>
                                <w:p w14:paraId="4FFA2E6F" w14:textId="77777777" w:rsidR="004532FA" w:rsidRDefault="00754871">
                                  <w:pPr>
                                    <w:pStyle w:val="TableParagraph"/>
                                    <w:spacing w:before="5"/>
                                    <w:ind w:left="7"/>
                                    <w:jc w:val="center"/>
                                    <w:rPr>
                                      <w:rFonts w:ascii="Arial"/>
                                      <w:b/>
                                      <w:sz w:val="16"/>
                                    </w:rPr>
                                  </w:pPr>
                                  <w:r>
                                    <w:rPr>
                                      <w:rFonts w:ascii="Arial"/>
                                      <w:b/>
                                      <w:spacing w:val="-5"/>
                                      <w:sz w:val="16"/>
                                    </w:rPr>
                                    <w:t>Art</w:t>
                                  </w:r>
                                </w:p>
                                <w:p w14:paraId="4BD42979" w14:textId="77777777" w:rsidR="004532FA" w:rsidRDefault="00754871">
                                  <w:pPr>
                                    <w:pStyle w:val="TableParagraph"/>
                                    <w:spacing w:before="28"/>
                                    <w:ind w:left="7" w:right="1"/>
                                    <w:jc w:val="center"/>
                                    <w:rPr>
                                      <w:rFonts w:ascii="Arial"/>
                                      <w:b/>
                                      <w:sz w:val="16"/>
                                    </w:rPr>
                                  </w:pPr>
                                  <w:r>
                                    <w:rPr>
                                      <w:rFonts w:ascii="Arial"/>
                                      <w:b/>
                                      <w:spacing w:val="-5"/>
                                      <w:sz w:val="16"/>
                                    </w:rPr>
                                    <w:t>Cod</w:t>
                                  </w:r>
                                </w:p>
                              </w:tc>
                              <w:tc>
                                <w:tcPr>
                                  <w:tcW w:w="1383" w:type="dxa"/>
                                  <w:vMerge w:val="restart"/>
                                </w:tcPr>
                                <w:p w14:paraId="2547D5EF" w14:textId="77777777" w:rsidR="004532FA" w:rsidRDefault="00754871">
                                  <w:pPr>
                                    <w:pStyle w:val="TableParagraph"/>
                                    <w:spacing w:before="111"/>
                                    <w:ind w:left="232"/>
                                    <w:rPr>
                                      <w:rFonts w:ascii="Arial" w:hAnsi="Arial"/>
                                      <w:b/>
                                      <w:sz w:val="16"/>
                                    </w:rPr>
                                  </w:pPr>
                                  <w:r>
                                    <w:rPr>
                                      <w:rFonts w:ascii="Arial" w:hAnsi="Arial"/>
                                      <w:b/>
                                      <w:spacing w:val="-2"/>
                                      <w:sz w:val="16"/>
                                    </w:rPr>
                                    <w:t>Descripción</w:t>
                                  </w:r>
                                </w:p>
                              </w:tc>
                              <w:tc>
                                <w:tcPr>
                                  <w:tcW w:w="1100" w:type="dxa"/>
                                  <w:vMerge w:val="restart"/>
                                </w:tcPr>
                                <w:p w14:paraId="4FE6F688" w14:textId="77777777" w:rsidR="004532FA" w:rsidRDefault="00754871">
                                  <w:pPr>
                                    <w:pStyle w:val="TableParagraph"/>
                                    <w:spacing w:before="5"/>
                                    <w:ind w:left="6" w:right="2"/>
                                    <w:jc w:val="center"/>
                                    <w:rPr>
                                      <w:rFonts w:ascii="Arial"/>
                                      <w:b/>
                                      <w:sz w:val="16"/>
                                    </w:rPr>
                                  </w:pPr>
                                  <w:r>
                                    <w:rPr>
                                      <w:rFonts w:ascii="Arial"/>
                                      <w:b/>
                                      <w:sz w:val="16"/>
                                    </w:rPr>
                                    <w:t>Unidad</w:t>
                                  </w:r>
                                  <w:r>
                                    <w:rPr>
                                      <w:rFonts w:ascii="Arial"/>
                                      <w:b/>
                                      <w:spacing w:val="-4"/>
                                      <w:sz w:val="16"/>
                                    </w:rPr>
                                    <w:t xml:space="preserve"> </w:t>
                                  </w:r>
                                  <w:r>
                                    <w:rPr>
                                      <w:rFonts w:ascii="Arial"/>
                                      <w:b/>
                                      <w:spacing w:val="-5"/>
                                      <w:sz w:val="16"/>
                                    </w:rPr>
                                    <w:t>de</w:t>
                                  </w:r>
                                </w:p>
                                <w:p w14:paraId="6A8CAEE6" w14:textId="77777777" w:rsidR="004532FA" w:rsidRDefault="00754871">
                                  <w:pPr>
                                    <w:pStyle w:val="TableParagraph"/>
                                    <w:spacing w:before="28"/>
                                    <w:ind w:left="6"/>
                                    <w:jc w:val="center"/>
                                    <w:rPr>
                                      <w:rFonts w:ascii="Arial"/>
                                      <w:b/>
                                      <w:sz w:val="16"/>
                                    </w:rPr>
                                  </w:pPr>
                                  <w:r>
                                    <w:rPr>
                                      <w:rFonts w:ascii="Arial"/>
                                      <w:b/>
                                      <w:spacing w:val="-2"/>
                                      <w:sz w:val="16"/>
                                    </w:rPr>
                                    <w:t>medida</w:t>
                                  </w:r>
                                </w:p>
                              </w:tc>
                              <w:tc>
                                <w:tcPr>
                                  <w:tcW w:w="1167" w:type="dxa"/>
                                  <w:vMerge w:val="restart"/>
                                </w:tcPr>
                                <w:p w14:paraId="321E922F" w14:textId="77777777" w:rsidR="004532FA" w:rsidRDefault="00754871">
                                  <w:pPr>
                                    <w:pStyle w:val="TableParagraph"/>
                                    <w:spacing w:before="111"/>
                                    <w:ind w:left="238"/>
                                    <w:rPr>
                                      <w:rFonts w:ascii="Arial"/>
                                      <w:b/>
                                      <w:sz w:val="16"/>
                                    </w:rPr>
                                  </w:pPr>
                                  <w:r>
                                    <w:rPr>
                                      <w:rFonts w:ascii="Arial"/>
                                      <w:b/>
                                      <w:spacing w:val="-2"/>
                                      <w:sz w:val="16"/>
                                    </w:rPr>
                                    <w:t>Cantidad</w:t>
                                  </w:r>
                                </w:p>
                              </w:tc>
                              <w:tc>
                                <w:tcPr>
                                  <w:tcW w:w="821" w:type="dxa"/>
                                  <w:vMerge w:val="restart"/>
                                </w:tcPr>
                                <w:p w14:paraId="59DAECBD" w14:textId="77777777" w:rsidR="004532FA" w:rsidRDefault="00754871">
                                  <w:pPr>
                                    <w:pStyle w:val="TableParagraph"/>
                                    <w:spacing w:before="5"/>
                                    <w:ind w:left="163"/>
                                    <w:rPr>
                                      <w:rFonts w:ascii="Arial"/>
                                      <w:b/>
                                      <w:sz w:val="16"/>
                                    </w:rPr>
                                  </w:pPr>
                                  <w:r>
                                    <w:rPr>
                                      <w:rFonts w:ascii="Arial"/>
                                      <w:b/>
                                      <w:spacing w:val="-2"/>
                                      <w:sz w:val="16"/>
                                    </w:rPr>
                                    <w:t>Precio</w:t>
                                  </w:r>
                                </w:p>
                                <w:p w14:paraId="3EB8FC6E" w14:textId="77777777" w:rsidR="004532FA" w:rsidRDefault="00754871">
                                  <w:pPr>
                                    <w:pStyle w:val="TableParagraph"/>
                                    <w:spacing w:before="28"/>
                                    <w:ind w:left="105"/>
                                    <w:rPr>
                                      <w:rFonts w:ascii="Arial"/>
                                      <w:b/>
                                      <w:sz w:val="16"/>
                                    </w:rPr>
                                  </w:pPr>
                                  <w:r>
                                    <w:rPr>
                                      <w:rFonts w:ascii="Arial"/>
                                      <w:b/>
                                      <w:spacing w:val="-2"/>
                                      <w:sz w:val="16"/>
                                    </w:rPr>
                                    <w:t>Unitario</w:t>
                                  </w:r>
                                </w:p>
                              </w:tc>
                              <w:tc>
                                <w:tcPr>
                                  <w:tcW w:w="1097" w:type="dxa"/>
                                  <w:vMerge w:val="restart"/>
                                </w:tcPr>
                                <w:p w14:paraId="59B8E5C5" w14:textId="77777777" w:rsidR="004532FA" w:rsidRDefault="00754871">
                                  <w:pPr>
                                    <w:pStyle w:val="TableParagraph"/>
                                    <w:spacing w:before="111"/>
                                    <w:ind w:left="137"/>
                                    <w:rPr>
                                      <w:rFonts w:ascii="Arial"/>
                                      <w:b/>
                                      <w:sz w:val="16"/>
                                    </w:rPr>
                                  </w:pPr>
                                  <w:r>
                                    <w:rPr>
                                      <w:rFonts w:ascii="Arial"/>
                                      <w:b/>
                                      <w:spacing w:val="-2"/>
                                      <w:sz w:val="16"/>
                                    </w:rPr>
                                    <w:t>Descuento</w:t>
                                  </w:r>
                                </w:p>
                              </w:tc>
                              <w:tc>
                                <w:tcPr>
                                  <w:tcW w:w="2524" w:type="dxa"/>
                                  <w:gridSpan w:val="3"/>
                                </w:tcPr>
                                <w:p w14:paraId="2553A04B" w14:textId="77777777" w:rsidR="004532FA" w:rsidRDefault="00754871">
                                  <w:pPr>
                                    <w:pStyle w:val="TableParagraph"/>
                                    <w:spacing w:before="1"/>
                                    <w:ind w:left="705"/>
                                    <w:rPr>
                                      <w:rFonts w:ascii="Arial"/>
                                      <w:b/>
                                      <w:sz w:val="16"/>
                                    </w:rPr>
                                  </w:pPr>
                                  <w:r>
                                    <w:rPr>
                                      <w:rFonts w:ascii="Arial"/>
                                      <w:b/>
                                      <w:sz w:val="16"/>
                                    </w:rPr>
                                    <w:t>Valor</w:t>
                                  </w:r>
                                  <w:r>
                                    <w:rPr>
                                      <w:rFonts w:ascii="Arial"/>
                                      <w:b/>
                                      <w:spacing w:val="-6"/>
                                      <w:sz w:val="16"/>
                                    </w:rPr>
                                    <w:t xml:space="preserve"> </w:t>
                                  </w:r>
                                  <w:r>
                                    <w:rPr>
                                      <w:rFonts w:ascii="Arial"/>
                                      <w:b/>
                                      <w:sz w:val="16"/>
                                    </w:rPr>
                                    <w:t>de</w:t>
                                  </w:r>
                                  <w:r>
                                    <w:rPr>
                                      <w:rFonts w:ascii="Arial"/>
                                      <w:b/>
                                      <w:spacing w:val="-3"/>
                                      <w:sz w:val="16"/>
                                    </w:rPr>
                                    <w:t xml:space="preserve"> </w:t>
                                  </w:r>
                                  <w:r>
                                    <w:rPr>
                                      <w:rFonts w:ascii="Arial"/>
                                      <w:b/>
                                      <w:spacing w:val="-2"/>
                                      <w:sz w:val="16"/>
                                    </w:rPr>
                                    <w:t>Venta</w:t>
                                  </w:r>
                                </w:p>
                              </w:tc>
                            </w:tr>
                            <w:tr w:rsidR="004532FA" w14:paraId="1A2101CD" w14:textId="77777777">
                              <w:trPr>
                                <w:trHeight w:val="210"/>
                              </w:trPr>
                              <w:tc>
                                <w:tcPr>
                                  <w:tcW w:w="742" w:type="dxa"/>
                                  <w:vMerge/>
                                  <w:tcBorders>
                                    <w:top w:val="nil"/>
                                  </w:tcBorders>
                                </w:tcPr>
                                <w:p w14:paraId="6DF56759" w14:textId="77777777" w:rsidR="004532FA" w:rsidRDefault="004532FA">
                                  <w:pPr>
                                    <w:rPr>
                                      <w:sz w:val="2"/>
                                      <w:szCs w:val="2"/>
                                    </w:rPr>
                                  </w:pPr>
                                </w:p>
                              </w:tc>
                              <w:tc>
                                <w:tcPr>
                                  <w:tcW w:w="1383" w:type="dxa"/>
                                  <w:vMerge/>
                                  <w:tcBorders>
                                    <w:top w:val="nil"/>
                                  </w:tcBorders>
                                </w:tcPr>
                                <w:p w14:paraId="7A8AB89D" w14:textId="77777777" w:rsidR="004532FA" w:rsidRDefault="004532FA">
                                  <w:pPr>
                                    <w:rPr>
                                      <w:sz w:val="2"/>
                                      <w:szCs w:val="2"/>
                                    </w:rPr>
                                  </w:pPr>
                                </w:p>
                              </w:tc>
                              <w:tc>
                                <w:tcPr>
                                  <w:tcW w:w="1100" w:type="dxa"/>
                                  <w:vMerge/>
                                  <w:tcBorders>
                                    <w:top w:val="nil"/>
                                  </w:tcBorders>
                                </w:tcPr>
                                <w:p w14:paraId="36D965D5" w14:textId="77777777" w:rsidR="004532FA" w:rsidRDefault="004532FA">
                                  <w:pPr>
                                    <w:rPr>
                                      <w:sz w:val="2"/>
                                      <w:szCs w:val="2"/>
                                    </w:rPr>
                                  </w:pPr>
                                </w:p>
                              </w:tc>
                              <w:tc>
                                <w:tcPr>
                                  <w:tcW w:w="1167" w:type="dxa"/>
                                  <w:vMerge/>
                                  <w:tcBorders>
                                    <w:top w:val="nil"/>
                                  </w:tcBorders>
                                </w:tcPr>
                                <w:p w14:paraId="4D246D87" w14:textId="77777777" w:rsidR="004532FA" w:rsidRDefault="004532FA">
                                  <w:pPr>
                                    <w:rPr>
                                      <w:sz w:val="2"/>
                                      <w:szCs w:val="2"/>
                                    </w:rPr>
                                  </w:pPr>
                                </w:p>
                              </w:tc>
                              <w:tc>
                                <w:tcPr>
                                  <w:tcW w:w="821" w:type="dxa"/>
                                  <w:vMerge/>
                                  <w:tcBorders>
                                    <w:top w:val="nil"/>
                                  </w:tcBorders>
                                </w:tcPr>
                                <w:p w14:paraId="098AA305" w14:textId="77777777" w:rsidR="004532FA" w:rsidRDefault="004532FA">
                                  <w:pPr>
                                    <w:rPr>
                                      <w:sz w:val="2"/>
                                      <w:szCs w:val="2"/>
                                    </w:rPr>
                                  </w:pPr>
                                </w:p>
                              </w:tc>
                              <w:tc>
                                <w:tcPr>
                                  <w:tcW w:w="1097" w:type="dxa"/>
                                  <w:vMerge/>
                                  <w:tcBorders>
                                    <w:top w:val="nil"/>
                                  </w:tcBorders>
                                </w:tcPr>
                                <w:p w14:paraId="269CBB87" w14:textId="77777777" w:rsidR="004532FA" w:rsidRDefault="004532FA">
                                  <w:pPr>
                                    <w:rPr>
                                      <w:sz w:val="2"/>
                                      <w:szCs w:val="2"/>
                                    </w:rPr>
                                  </w:pPr>
                                </w:p>
                              </w:tc>
                              <w:tc>
                                <w:tcPr>
                                  <w:tcW w:w="830" w:type="dxa"/>
                                </w:tcPr>
                                <w:p w14:paraId="65D2F32C" w14:textId="77777777" w:rsidR="004532FA" w:rsidRDefault="00754871">
                                  <w:pPr>
                                    <w:pStyle w:val="TableParagraph"/>
                                    <w:spacing w:before="1"/>
                                    <w:ind w:left="6"/>
                                    <w:jc w:val="center"/>
                                    <w:rPr>
                                      <w:rFonts w:ascii="Arial"/>
                                      <w:b/>
                                      <w:sz w:val="16"/>
                                    </w:rPr>
                                  </w:pPr>
                                  <w:r>
                                    <w:rPr>
                                      <w:rFonts w:ascii="Arial"/>
                                      <w:b/>
                                      <w:spacing w:val="-2"/>
                                      <w:sz w:val="16"/>
                                    </w:rPr>
                                    <w:t>Exentas</w:t>
                                  </w:r>
                                </w:p>
                              </w:tc>
                              <w:tc>
                                <w:tcPr>
                                  <w:tcW w:w="801" w:type="dxa"/>
                                </w:tcPr>
                                <w:p w14:paraId="68C7C39C" w14:textId="77777777" w:rsidR="004532FA" w:rsidRDefault="00754871">
                                  <w:pPr>
                                    <w:pStyle w:val="TableParagraph"/>
                                    <w:spacing w:before="1"/>
                                    <w:ind w:left="7"/>
                                    <w:jc w:val="center"/>
                                    <w:rPr>
                                      <w:rFonts w:ascii="Arial"/>
                                      <w:b/>
                                      <w:sz w:val="16"/>
                                    </w:rPr>
                                  </w:pPr>
                                  <w:r>
                                    <w:rPr>
                                      <w:rFonts w:ascii="Arial"/>
                                      <w:b/>
                                      <w:spacing w:val="-5"/>
                                      <w:sz w:val="16"/>
                                    </w:rPr>
                                    <w:t>5%</w:t>
                                  </w:r>
                                </w:p>
                              </w:tc>
                              <w:tc>
                                <w:tcPr>
                                  <w:tcW w:w="893" w:type="dxa"/>
                                </w:tcPr>
                                <w:p w14:paraId="52A835B3" w14:textId="77777777" w:rsidR="004532FA" w:rsidRDefault="00754871">
                                  <w:pPr>
                                    <w:pStyle w:val="TableParagraph"/>
                                    <w:spacing w:before="1"/>
                                    <w:ind w:left="7"/>
                                    <w:jc w:val="center"/>
                                    <w:rPr>
                                      <w:rFonts w:ascii="Arial"/>
                                      <w:b/>
                                      <w:sz w:val="16"/>
                                    </w:rPr>
                                  </w:pPr>
                                  <w:r>
                                    <w:rPr>
                                      <w:rFonts w:ascii="Arial"/>
                                      <w:b/>
                                      <w:spacing w:val="-5"/>
                                      <w:sz w:val="16"/>
                                    </w:rPr>
                                    <w:t>10%</w:t>
                                  </w:r>
                                </w:p>
                              </w:tc>
                            </w:tr>
                            <w:tr w:rsidR="004532FA" w14:paraId="618DE3AA" w14:textId="77777777">
                              <w:trPr>
                                <w:trHeight w:val="213"/>
                              </w:trPr>
                              <w:tc>
                                <w:tcPr>
                                  <w:tcW w:w="742" w:type="dxa"/>
                                </w:tcPr>
                                <w:p w14:paraId="7F4ECCEB" w14:textId="77777777" w:rsidR="004532FA" w:rsidRDefault="00754871">
                                  <w:pPr>
                                    <w:pStyle w:val="TableParagraph"/>
                                    <w:spacing w:before="3"/>
                                    <w:ind w:left="107"/>
                                    <w:rPr>
                                      <w:sz w:val="16"/>
                                    </w:rPr>
                                  </w:pPr>
                                  <w:r>
                                    <w:rPr>
                                      <w:spacing w:val="-2"/>
                                      <w:sz w:val="16"/>
                                    </w:rPr>
                                    <w:t>INF012</w:t>
                                  </w:r>
                                </w:p>
                              </w:tc>
                              <w:tc>
                                <w:tcPr>
                                  <w:tcW w:w="1383" w:type="dxa"/>
                                </w:tcPr>
                                <w:p w14:paraId="0D183D19" w14:textId="77777777" w:rsidR="004532FA" w:rsidRDefault="00754871">
                                  <w:pPr>
                                    <w:pStyle w:val="TableParagraph"/>
                                    <w:spacing w:before="3"/>
                                    <w:ind w:left="306"/>
                                    <w:rPr>
                                      <w:sz w:val="16"/>
                                    </w:rPr>
                                  </w:pPr>
                                  <w:r>
                                    <w:rPr>
                                      <w:sz w:val="16"/>
                                    </w:rPr>
                                    <w:t>Disco</w:t>
                                  </w:r>
                                  <w:r>
                                    <w:rPr>
                                      <w:spacing w:val="-3"/>
                                      <w:sz w:val="16"/>
                                    </w:rPr>
                                    <w:t xml:space="preserve"> </w:t>
                                  </w:r>
                                  <w:r>
                                    <w:rPr>
                                      <w:spacing w:val="-4"/>
                                      <w:sz w:val="16"/>
                                    </w:rPr>
                                    <w:t>duro</w:t>
                                  </w:r>
                                </w:p>
                              </w:tc>
                              <w:tc>
                                <w:tcPr>
                                  <w:tcW w:w="1100" w:type="dxa"/>
                                </w:tcPr>
                                <w:p w14:paraId="75ECA6F2" w14:textId="77777777" w:rsidR="004532FA" w:rsidRDefault="00754871">
                                  <w:pPr>
                                    <w:pStyle w:val="TableParagraph"/>
                                    <w:spacing w:before="3"/>
                                    <w:ind w:left="6" w:right="3"/>
                                    <w:jc w:val="center"/>
                                    <w:rPr>
                                      <w:sz w:val="16"/>
                                    </w:rPr>
                                  </w:pPr>
                                  <w:r>
                                    <w:rPr>
                                      <w:spacing w:val="-5"/>
                                      <w:sz w:val="16"/>
                                    </w:rPr>
                                    <w:t>UNI</w:t>
                                  </w:r>
                                </w:p>
                              </w:tc>
                              <w:tc>
                                <w:tcPr>
                                  <w:tcW w:w="1167" w:type="dxa"/>
                                </w:tcPr>
                                <w:p w14:paraId="12CD7AF7" w14:textId="77777777" w:rsidR="004532FA" w:rsidRDefault="00754871">
                                  <w:pPr>
                                    <w:pStyle w:val="TableParagraph"/>
                                    <w:spacing w:before="3"/>
                                    <w:ind w:left="4"/>
                                    <w:jc w:val="center"/>
                                    <w:rPr>
                                      <w:sz w:val="16"/>
                                    </w:rPr>
                                  </w:pPr>
                                  <w:r>
                                    <w:rPr>
                                      <w:spacing w:val="-10"/>
                                      <w:sz w:val="16"/>
                                    </w:rPr>
                                    <w:t>1</w:t>
                                  </w:r>
                                </w:p>
                              </w:tc>
                              <w:tc>
                                <w:tcPr>
                                  <w:tcW w:w="821" w:type="dxa"/>
                                </w:tcPr>
                                <w:p w14:paraId="6FF322AE" w14:textId="77777777" w:rsidR="004532FA" w:rsidRDefault="00754871">
                                  <w:pPr>
                                    <w:pStyle w:val="TableParagraph"/>
                                    <w:spacing w:before="3"/>
                                    <w:ind w:left="117"/>
                                    <w:rPr>
                                      <w:sz w:val="16"/>
                                    </w:rPr>
                                  </w:pPr>
                                  <w:r>
                                    <w:rPr>
                                      <w:spacing w:val="-2"/>
                                      <w:sz w:val="16"/>
                                    </w:rPr>
                                    <w:t>110.000</w:t>
                                  </w:r>
                                </w:p>
                              </w:tc>
                              <w:tc>
                                <w:tcPr>
                                  <w:tcW w:w="1097" w:type="dxa"/>
                                </w:tcPr>
                                <w:p w14:paraId="5D865BF4" w14:textId="77777777" w:rsidR="004532FA" w:rsidRDefault="004532FA">
                                  <w:pPr>
                                    <w:pStyle w:val="TableParagraph"/>
                                    <w:rPr>
                                      <w:rFonts w:ascii="Times New Roman"/>
                                      <w:sz w:val="14"/>
                                    </w:rPr>
                                  </w:pPr>
                                </w:p>
                              </w:tc>
                              <w:tc>
                                <w:tcPr>
                                  <w:tcW w:w="830" w:type="dxa"/>
                                </w:tcPr>
                                <w:p w14:paraId="06828B77" w14:textId="77777777" w:rsidR="004532FA" w:rsidRDefault="00754871">
                                  <w:pPr>
                                    <w:pStyle w:val="TableParagraph"/>
                                    <w:spacing w:before="3"/>
                                    <w:ind w:left="6" w:right="2"/>
                                    <w:jc w:val="center"/>
                                    <w:rPr>
                                      <w:sz w:val="16"/>
                                    </w:rPr>
                                  </w:pPr>
                                  <w:r>
                                    <w:rPr>
                                      <w:spacing w:val="-10"/>
                                      <w:sz w:val="16"/>
                                    </w:rPr>
                                    <w:t>0</w:t>
                                  </w:r>
                                </w:p>
                              </w:tc>
                              <w:tc>
                                <w:tcPr>
                                  <w:tcW w:w="801" w:type="dxa"/>
                                </w:tcPr>
                                <w:p w14:paraId="592D1651" w14:textId="77777777" w:rsidR="004532FA" w:rsidRDefault="00754871">
                                  <w:pPr>
                                    <w:pStyle w:val="TableParagraph"/>
                                    <w:spacing w:before="3"/>
                                    <w:ind w:left="7" w:right="2"/>
                                    <w:jc w:val="center"/>
                                    <w:rPr>
                                      <w:sz w:val="16"/>
                                    </w:rPr>
                                  </w:pPr>
                                  <w:r>
                                    <w:rPr>
                                      <w:spacing w:val="-10"/>
                                      <w:sz w:val="16"/>
                                    </w:rPr>
                                    <w:t>0</w:t>
                                  </w:r>
                                </w:p>
                              </w:tc>
                              <w:tc>
                                <w:tcPr>
                                  <w:tcW w:w="893" w:type="dxa"/>
                                </w:tcPr>
                                <w:p w14:paraId="31BE0335" w14:textId="77777777" w:rsidR="004532FA" w:rsidRDefault="00754871">
                                  <w:pPr>
                                    <w:pStyle w:val="TableParagraph"/>
                                    <w:spacing w:before="3"/>
                                    <w:ind w:left="7" w:right="1"/>
                                    <w:jc w:val="center"/>
                                    <w:rPr>
                                      <w:sz w:val="16"/>
                                    </w:rPr>
                                  </w:pPr>
                                  <w:r>
                                    <w:rPr>
                                      <w:spacing w:val="-2"/>
                                      <w:sz w:val="16"/>
                                    </w:rPr>
                                    <w:t>110.000</w:t>
                                  </w:r>
                                </w:p>
                              </w:tc>
                            </w:tr>
                            <w:tr w:rsidR="004532FA" w14:paraId="3188F32E" w14:textId="77777777">
                              <w:trPr>
                                <w:trHeight w:val="210"/>
                              </w:trPr>
                              <w:tc>
                                <w:tcPr>
                                  <w:tcW w:w="742" w:type="dxa"/>
                                </w:tcPr>
                                <w:p w14:paraId="1B63E1AD" w14:textId="77777777" w:rsidR="004532FA" w:rsidRDefault="004532FA">
                                  <w:pPr>
                                    <w:pStyle w:val="TableParagraph"/>
                                    <w:rPr>
                                      <w:rFonts w:ascii="Times New Roman"/>
                                      <w:sz w:val="14"/>
                                    </w:rPr>
                                  </w:pPr>
                                </w:p>
                              </w:tc>
                              <w:tc>
                                <w:tcPr>
                                  <w:tcW w:w="1383" w:type="dxa"/>
                                </w:tcPr>
                                <w:p w14:paraId="61D5796B" w14:textId="77777777" w:rsidR="004532FA" w:rsidRDefault="004532FA">
                                  <w:pPr>
                                    <w:pStyle w:val="TableParagraph"/>
                                    <w:rPr>
                                      <w:rFonts w:ascii="Times New Roman"/>
                                      <w:sz w:val="14"/>
                                    </w:rPr>
                                  </w:pPr>
                                </w:p>
                              </w:tc>
                              <w:tc>
                                <w:tcPr>
                                  <w:tcW w:w="1100" w:type="dxa"/>
                                </w:tcPr>
                                <w:p w14:paraId="559FFA53" w14:textId="77777777" w:rsidR="004532FA" w:rsidRDefault="004532FA">
                                  <w:pPr>
                                    <w:pStyle w:val="TableParagraph"/>
                                    <w:rPr>
                                      <w:rFonts w:ascii="Times New Roman"/>
                                      <w:sz w:val="14"/>
                                    </w:rPr>
                                  </w:pPr>
                                </w:p>
                              </w:tc>
                              <w:tc>
                                <w:tcPr>
                                  <w:tcW w:w="1167" w:type="dxa"/>
                                </w:tcPr>
                                <w:p w14:paraId="7553370A" w14:textId="77777777" w:rsidR="004532FA" w:rsidRDefault="004532FA">
                                  <w:pPr>
                                    <w:pStyle w:val="TableParagraph"/>
                                    <w:rPr>
                                      <w:rFonts w:ascii="Times New Roman"/>
                                      <w:sz w:val="14"/>
                                    </w:rPr>
                                  </w:pPr>
                                </w:p>
                              </w:tc>
                              <w:tc>
                                <w:tcPr>
                                  <w:tcW w:w="821" w:type="dxa"/>
                                </w:tcPr>
                                <w:p w14:paraId="14736243" w14:textId="77777777" w:rsidR="004532FA" w:rsidRDefault="004532FA">
                                  <w:pPr>
                                    <w:pStyle w:val="TableParagraph"/>
                                    <w:rPr>
                                      <w:rFonts w:ascii="Times New Roman"/>
                                      <w:sz w:val="14"/>
                                    </w:rPr>
                                  </w:pPr>
                                </w:p>
                              </w:tc>
                              <w:tc>
                                <w:tcPr>
                                  <w:tcW w:w="1097" w:type="dxa"/>
                                </w:tcPr>
                                <w:p w14:paraId="298D5FE9" w14:textId="77777777" w:rsidR="004532FA" w:rsidRDefault="004532FA">
                                  <w:pPr>
                                    <w:pStyle w:val="TableParagraph"/>
                                    <w:rPr>
                                      <w:rFonts w:ascii="Times New Roman"/>
                                      <w:sz w:val="14"/>
                                    </w:rPr>
                                  </w:pPr>
                                </w:p>
                              </w:tc>
                              <w:tc>
                                <w:tcPr>
                                  <w:tcW w:w="830" w:type="dxa"/>
                                </w:tcPr>
                                <w:p w14:paraId="2FA530A2" w14:textId="77777777" w:rsidR="004532FA" w:rsidRDefault="004532FA">
                                  <w:pPr>
                                    <w:pStyle w:val="TableParagraph"/>
                                    <w:rPr>
                                      <w:rFonts w:ascii="Times New Roman"/>
                                      <w:sz w:val="14"/>
                                    </w:rPr>
                                  </w:pPr>
                                </w:p>
                              </w:tc>
                              <w:tc>
                                <w:tcPr>
                                  <w:tcW w:w="801" w:type="dxa"/>
                                </w:tcPr>
                                <w:p w14:paraId="6F477929" w14:textId="77777777" w:rsidR="004532FA" w:rsidRDefault="004532FA">
                                  <w:pPr>
                                    <w:pStyle w:val="TableParagraph"/>
                                    <w:rPr>
                                      <w:rFonts w:ascii="Times New Roman"/>
                                      <w:sz w:val="14"/>
                                    </w:rPr>
                                  </w:pPr>
                                </w:p>
                              </w:tc>
                              <w:tc>
                                <w:tcPr>
                                  <w:tcW w:w="893" w:type="dxa"/>
                                </w:tcPr>
                                <w:p w14:paraId="24001095" w14:textId="77777777" w:rsidR="004532FA" w:rsidRDefault="004532FA">
                                  <w:pPr>
                                    <w:pStyle w:val="TableParagraph"/>
                                    <w:rPr>
                                      <w:rFonts w:ascii="Times New Roman"/>
                                      <w:sz w:val="14"/>
                                    </w:rPr>
                                  </w:pPr>
                                </w:p>
                              </w:tc>
                            </w:tr>
                            <w:tr w:rsidR="004532FA" w14:paraId="0EF450F8" w14:textId="77777777">
                              <w:trPr>
                                <w:trHeight w:val="213"/>
                              </w:trPr>
                              <w:tc>
                                <w:tcPr>
                                  <w:tcW w:w="742" w:type="dxa"/>
                                </w:tcPr>
                                <w:p w14:paraId="6DE5F763" w14:textId="77777777" w:rsidR="004532FA" w:rsidRDefault="004532FA">
                                  <w:pPr>
                                    <w:pStyle w:val="TableParagraph"/>
                                    <w:rPr>
                                      <w:rFonts w:ascii="Times New Roman"/>
                                      <w:sz w:val="14"/>
                                    </w:rPr>
                                  </w:pPr>
                                </w:p>
                              </w:tc>
                              <w:tc>
                                <w:tcPr>
                                  <w:tcW w:w="1383" w:type="dxa"/>
                                </w:tcPr>
                                <w:p w14:paraId="2A507C57" w14:textId="77777777" w:rsidR="004532FA" w:rsidRDefault="004532FA">
                                  <w:pPr>
                                    <w:pStyle w:val="TableParagraph"/>
                                    <w:rPr>
                                      <w:rFonts w:ascii="Times New Roman"/>
                                      <w:sz w:val="14"/>
                                    </w:rPr>
                                  </w:pPr>
                                </w:p>
                              </w:tc>
                              <w:tc>
                                <w:tcPr>
                                  <w:tcW w:w="1100" w:type="dxa"/>
                                </w:tcPr>
                                <w:p w14:paraId="6CBED451" w14:textId="77777777" w:rsidR="004532FA" w:rsidRDefault="004532FA">
                                  <w:pPr>
                                    <w:pStyle w:val="TableParagraph"/>
                                    <w:rPr>
                                      <w:rFonts w:ascii="Times New Roman"/>
                                      <w:sz w:val="14"/>
                                    </w:rPr>
                                  </w:pPr>
                                </w:p>
                              </w:tc>
                              <w:tc>
                                <w:tcPr>
                                  <w:tcW w:w="1167" w:type="dxa"/>
                                </w:tcPr>
                                <w:p w14:paraId="6FE428E6" w14:textId="77777777" w:rsidR="004532FA" w:rsidRDefault="004532FA">
                                  <w:pPr>
                                    <w:pStyle w:val="TableParagraph"/>
                                    <w:rPr>
                                      <w:rFonts w:ascii="Times New Roman"/>
                                      <w:sz w:val="14"/>
                                    </w:rPr>
                                  </w:pPr>
                                </w:p>
                              </w:tc>
                              <w:tc>
                                <w:tcPr>
                                  <w:tcW w:w="821" w:type="dxa"/>
                                </w:tcPr>
                                <w:p w14:paraId="1F01FAF7" w14:textId="77777777" w:rsidR="004532FA" w:rsidRDefault="004532FA">
                                  <w:pPr>
                                    <w:pStyle w:val="TableParagraph"/>
                                    <w:rPr>
                                      <w:rFonts w:ascii="Times New Roman"/>
                                      <w:sz w:val="14"/>
                                    </w:rPr>
                                  </w:pPr>
                                </w:p>
                              </w:tc>
                              <w:tc>
                                <w:tcPr>
                                  <w:tcW w:w="1097" w:type="dxa"/>
                                </w:tcPr>
                                <w:p w14:paraId="2A058F80" w14:textId="77777777" w:rsidR="004532FA" w:rsidRDefault="004532FA">
                                  <w:pPr>
                                    <w:pStyle w:val="TableParagraph"/>
                                    <w:rPr>
                                      <w:rFonts w:ascii="Times New Roman"/>
                                      <w:sz w:val="14"/>
                                    </w:rPr>
                                  </w:pPr>
                                </w:p>
                              </w:tc>
                              <w:tc>
                                <w:tcPr>
                                  <w:tcW w:w="830" w:type="dxa"/>
                                </w:tcPr>
                                <w:p w14:paraId="325EFD10" w14:textId="77777777" w:rsidR="004532FA" w:rsidRDefault="004532FA">
                                  <w:pPr>
                                    <w:pStyle w:val="TableParagraph"/>
                                    <w:rPr>
                                      <w:rFonts w:ascii="Times New Roman"/>
                                      <w:sz w:val="14"/>
                                    </w:rPr>
                                  </w:pPr>
                                </w:p>
                              </w:tc>
                              <w:tc>
                                <w:tcPr>
                                  <w:tcW w:w="801" w:type="dxa"/>
                                </w:tcPr>
                                <w:p w14:paraId="011F274F" w14:textId="77777777" w:rsidR="004532FA" w:rsidRDefault="004532FA">
                                  <w:pPr>
                                    <w:pStyle w:val="TableParagraph"/>
                                    <w:rPr>
                                      <w:rFonts w:ascii="Times New Roman"/>
                                      <w:sz w:val="14"/>
                                    </w:rPr>
                                  </w:pPr>
                                </w:p>
                              </w:tc>
                              <w:tc>
                                <w:tcPr>
                                  <w:tcW w:w="893" w:type="dxa"/>
                                </w:tcPr>
                                <w:p w14:paraId="2333A2AB" w14:textId="77777777" w:rsidR="004532FA" w:rsidRDefault="004532FA">
                                  <w:pPr>
                                    <w:pStyle w:val="TableParagraph"/>
                                    <w:rPr>
                                      <w:rFonts w:ascii="Times New Roman"/>
                                      <w:sz w:val="14"/>
                                    </w:rPr>
                                  </w:pPr>
                                </w:p>
                              </w:tc>
                            </w:tr>
                          </w:tbl>
                          <w:p w14:paraId="4DD2E6B7" w14:textId="77777777" w:rsidR="004532FA" w:rsidRDefault="004532FA">
                            <w:pPr>
                              <w:pStyle w:val="Textoindependiente"/>
                            </w:pPr>
                          </w:p>
                        </w:txbxContent>
                      </wps:txbx>
                      <wps:bodyPr wrap="square" lIns="0" tIns="0" rIns="0" bIns="0" rtlCol="0">
                        <a:noAutofit/>
                      </wps:bodyPr>
                    </wps:wsp>
                  </a:graphicData>
                </a:graphic>
              </wp:inline>
            </w:drawing>
          </mc:Choice>
          <mc:Fallback>
            <w:pict>
              <v:shape w14:anchorId="09FD181D" id="Textbox 509" o:spid="_x0000_s1195" type="#_x0000_t202" style="width:442.2pt;height:5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2"/>
                        <w:gridCol w:w="1383"/>
                        <w:gridCol w:w="1100"/>
                        <w:gridCol w:w="1167"/>
                        <w:gridCol w:w="821"/>
                        <w:gridCol w:w="1097"/>
                        <w:gridCol w:w="830"/>
                        <w:gridCol w:w="801"/>
                        <w:gridCol w:w="893"/>
                      </w:tblGrid>
                      <w:tr w:rsidR="004532FA" w14:paraId="14391C0A" w14:textId="77777777">
                        <w:trPr>
                          <w:trHeight w:val="210"/>
                        </w:trPr>
                        <w:tc>
                          <w:tcPr>
                            <w:tcW w:w="742" w:type="dxa"/>
                            <w:vMerge w:val="restart"/>
                          </w:tcPr>
                          <w:p w14:paraId="4FFA2E6F" w14:textId="77777777" w:rsidR="004532FA" w:rsidRDefault="00754871">
                            <w:pPr>
                              <w:pStyle w:val="TableParagraph"/>
                              <w:spacing w:before="5"/>
                              <w:ind w:left="7"/>
                              <w:jc w:val="center"/>
                              <w:rPr>
                                <w:rFonts w:ascii="Arial"/>
                                <w:b/>
                                <w:sz w:val="16"/>
                              </w:rPr>
                            </w:pPr>
                            <w:r>
                              <w:rPr>
                                <w:rFonts w:ascii="Arial"/>
                                <w:b/>
                                <w:spacing w:val="-5"/>
                                <w:sz w:val="16"/>
                              </w:rPr>
                              <w:t>Art</w:t>
                            </w:r>
                          </w:p>
                          <w:p w14:paraId="4BD42979" w14:textId="77777777" w:rsidR="004532FA" w:rsidRDefault="00754871">
                            <w:pPr>
                              <w:pStyle w:val="TableParagraph"/>
                              <w:spacing w:before="28"/>
                              <w:ind w:left="7" w:right="1"/>
                              <w:jc w:val="center"/>
                              <w:rPr>
                                <w:rFonts w:ascii="Arial"/>
                                <w:b/>
                                <w:sz w:val="16"/>
                              </w:rPr>
                            </w:pPr>
                            <w:r>
                              <w:rPr>
                                <w:rFonts w:ascii="Arial"/>
                                <w:b/>
                                <w:spacing w:val="-5"/>
                                <w:sz w:val="16"/>
                              </w:rPr>
                              <w:t>Cod</w:t>
                            </w:r>
                          </w:p>
                        </w:tc>
                        <w:tc>
                          <w:tcPr>
                            <w:tcW w:w="1383" w:type="dxa"/>
                            <w:vMerge w:val="restart"/>
                          </w:tcPr>
                          <w:p w14:paraId="2547D5EF" w14:textId="77777777" w:rsidR="004532FA" w:rsidRDefault="00754871">
                            <w:pPr>
                              <w:pStyle w:val="TableParagraph"/>
                              <w:spacing w:before="111"/>
                              <w:ind w:left="232"/>
                              <w:rPr>
                                <w:rFonts w:ascii="Arial" w:hAnsi="Arial"/>
                                <w:b/>
                                <w:sz w:val="16"/>
                              </w:rPr>
                            </w:pPr>
                            <w:r>
                              <w:rPr>
                                <w:rFonts w:ascii="Arial" w:hAnsi="Arial"/>
                                <w:b/>
                                <w:spacing w:val="-2"/>
                                <w:sz w:val="16"/>
                              </w:rPr>
                              <w:t>Descripción</w:t>
                            </w:r>
                          </w:p>
                        </w:tc>
                        <w:tc>
                          <w:tcPr>
                            <w:tcW w:w="1100" w:type="dxa"/>
                            <w:vMerge w:val="restart"/>
                          </w:tcPr>
                          <w:p w14:paraId="4FE6F688" w14:textId="77777777" w:rsidR="004532FA" w:rsidRDefault="00754871">
                            <w:pPr>
                              <w:pStyle w:val="TableParagraph"/>
                              <w:spacing w:before="5"/>
                              <w:ind w:left="6" w:right="2"/>
                              <w:jc w:val="center"/>
                              <w:rPr>
                                <w:rFonts w:ascii="Arial"/>
                                <w:b/>
                                <w:sz w:val="16"/>
                              </w:rPr>
                            </w:pPr>
                            <w:r>
                              <w:rPr>
                                <w:rFonts w:ascii="Arial"/>
                                <w:b/>
                                <w:sz w:val="16"/>
                              </w:rPr>
                              <w:t>Unidad</w:t>
                            </w:r>
                            <w:r>
                              <w:rPr>
                                <w:rFonts w:ascii="Arial"/>
                                <w:b/>
                                <w:spacing w:val="-4"/>
                                <w:sz w:val="16"/>
                              </w:rPr>
                              <w:t xml:space="preserve"> </w:t>
                            </w:r>
                            <w:r>
                              <w:rPr>
                                <w:rFonts w:ascii="Arial"/>
                                <w:b/>
                                <w:spacing w:val="-5"/>
                                <w:sz w:val="16"/>
                              </w:rPr>
                              <w:t>de</w:t>
                            </w:r>
                          </w:p>
                          <w:p w14:paraId="6A8CAEE6" w14:textId="77777777" w:rsidR="004532FA" w:rsidRDefault="00754871">
                            <w:pPr>
                              <w:pStyle w:val="TableParagraph"/>
                              <w:spacing w:before="28"/>
                              <w:ind w:left="6"/>
                              <w:jc w:val="center"/>
                              <w:rPr>
                                <w:rFonts w:ascii="Arial"/>
                                <w:b/>
                                <w:sz w:val="16"/>
                              </w:rPr>
                            </w:pPr>
                            <w:r>
                              <w:rPr>
                                <w:rFonts w:ascii="Arial"/>
                                <w:b/>
                                <w:spacing w:val="-2"/>
                                <w:sz w:val="16"/>
                              </w:rPr>
                              <w:t>medida</w:t>
                            </w:r>
                          </w:p>
                        </w:tc>
                        <w:tc>
                          <w:tcPr>
                            <w:tcW w:w="1167" w:type="dxa"/>
                            <w:vMerge w:val="restart"/>
                          </w:tcPr>
                          <w:p w14:paraId="321E922F" w14:textId="77777777" w:rsidR="004532FA" w:rsidRDefault="00754871">
                            <w:pPr>
                              <w:pStyle w:val="TableParagraph"/>
                              <w:spacing w:before="111"/>
                              <w:ind w:left="238"/>
                              <w:rPr>
                                <w:rFonts w:ascii="Arial"/>
                                <w:b/>
                                <w:sz w:val="16"/>
                              </w:rPr>
                            </w:pPr>
                            <w:r>
                              <w:rPr>
                                <w:rFonts w:ascii="Arial"/>
                                <w:b/>
                                <w:spacing w:val="-2"/>
                                <w:sz w:val="16"/>
                              </w:rPr>
                              <w:t>Cantidad</w:t>
                            </w:r>
                          </w:p>
                        </w:tc>
                        <w:tc>
                          <w:tcPr>
                            <w:tcW w:w="821" w:type="dxa"/>
                            <w:vMerge w:val="restart"/>
                          </w:tcPr>
                          <w:p w14:paraId="59DAECBD" w14:textId="77777777" w:rsidR="004532FA" w:rsidRDefault="00754871">
                            <w:pPr>
                              <w:pStyle w:val="TableParagraph"/>
                              <w:spacing w:before="5"/>
                              <w:ind w:left="163"/>
                              <w:rPr>
                                <w:rFonts w:ascii="Arial"/>
                                <w:b/>
                                <w:sz w:val="16"/>
                              </w:rPr>
                            </w:pPr>
                            <w:r>
                              <w:rPr>
                                <w:rFonts w:ascii="Arial"/>
                                <w:b/>
                                <w:spacing w:val="-2"/>
                                <w:sz w:val="16"/>
                              </w:rPr>
                              <w:t>Precio</w:t>
                            </w:r>
                          </w:p>
                          <w:p w14:paraId="3EB8FC6E" w14:textId="77777777" w:rsidR="004532FA" w:rsidRDefault="00754871">
                            <w:pPr>
                              <w:pStyle w:val="TableParagraph"/>
                              <w:spacing w:before="28"/>
                              <w:ind w:left="105"/>
                              <w:rPr>
                                <w:rFonts w:ascii="Arial"/>
                                <w:b/>
                                <w:sz w:val="16"/>
                              </w:rPr>
                            </w:pPr>
                            <w:r>
                              <w:rPr>
                                <w:rFonts w:ascii="Arial"/>
                                <w:b/>
                                <w:spacing w:val="-2"/>
                                <w:sz w:val="16"/>
                              </w:rPr>
                              <w:t>Unitario</w:t>
                            </w:r>
                          </w:p>
                        </w:tc>
                        <w:tc>
                          <w:tcPr>
                            <w:tcW w:w="1097" w:type="dxa"/>
                            <w:vMerge w:val="restart"/>
                          </w:tcPr>
                          <w:p w14:paraId="59B8E5C5" w14:textId="77777777" w:rsidR="004532FA" w:rsidRDefault="00754871">
                            <w:pPr>
                              <w:pStyle w:val="TableParagraph"/>
                              <w:spacing w:before="111"/>
                              <w:ind w:left="137"/>
                              <w:rPr>
                                <w:rFonts w:ascii="Arial"/>
                                <w:b/>
                                <w:sz w:val="16"/>
                              </w:rPr>
                            </w:pPr>
                            <w:r>
                              <w:rPr>
                                <w:rFonts w:ascii="Arial"/>
                                <w:b/>
                                <w:spacing w:val="-2"/>
                                <w:sz w:val="16"/>
                              </w:rPr>
                              <w:t>Descuento</w:t>
                            </w:r>
                          </w:p>
                        </w:tc>
                        <w:tc>
                          <w:tcPr>
                            <w:tcW w:w="2524" w:type="dxa"/>
                            <w:gridSpan w:val="3"/>
                          </w:tcPr>
                          <w:p w14:paraId="2553A04B" w14:textId="77777777" w:rsidR="004532FA" w:rsidRDefault="00754871">
                            <w:pPr>
                              <w:pStyle w:val="TableParagraph"/>
                              <w:spacing w:before="1"/>
                              <w:ind w:left="705"/>
                              <w:rPr>
                                <w:rFonts w:ascii="Arial"/>
                                <w:b/>
                                <w:sz w:val="16"/>
                              </w:rPr>
                            </w:pPr>
                            <w:r>
                              <w:rPr>
                                <w:rFonts w:ascii="Arial"/>
                                <w:b/>
                                <w:sz w:val="16"/>
                              </w:rPr>
                              <w:t>Valor</w:t>
                            </w:r>
                            <w:r>
                              <w:rPr>
                                <w:rFonts w:ascii="Arial"/>
                                <w:b/>
                                <w:spacing w:val="-6"/>
                                <w:sz w:val="16"/>
                              </w:rPr>
                              <w:t xml:space="preserve"> </w:t>
                            </w:r>
                            <w:r>
                              <w:rPr>
                                <w:rFonts w:ascii="Arial"/>
                                <w:b/>
                                <w:sz w:val="16"/>
                              </w:rPr>
                              <w:t>de</w:t>
                            </w:r>
                            <w:r>
                              <w:rPr>
                                <w:rFonts w:ascii="Arial"/>
                                <w:b/>
                                <w:spacing w:val="-3"/>
                                <w:sz w:val="16"/>
                              </w:rPr>
                              <w:t xml:space="preserve"> </w:t>
                            </w:r>
                            <w:r>
                              <w:rPr>
                                <w:rFonts w:ascii="Arial"/>
                                <w:b/>
                                <w:spacing w:val="-2"/>
                                <w:sz w:val="16"/>
                              </w:rPr>
                              <w:t>Venta</w:t>
                            </w:r>
                          </w:p>
                        </w:tc>
                      </w:tr>
                      <w:tr w:rsidR="004532FA" w14:paraId="1A2101CD" w14:textId="77777777">
                        <w:trPr>
                          <w:trHeight w:val="210"/>
                        </w:trPr>
                        <w:tc>
                          <w:tcPr>
                            <w:tcW w:w="742" w:type="dxa"/>
                            <w:vMerge/>
                            <w:tcBorders>
                              <w:top w:val="nil"/>
                            </w:tcBorders>
                          </w:tcPr>
                          <w:p w14:paraId="6DF56759" w14:textId="77777777" w:rsidR="004532FA" w:rsidRDefault="004532FA">
                            <w:pPr>
                              <w:rPr>
                                <w:sz w:val="2"/>
                                <w:szCs w:val="2"/>
                              </w:rPr>
                            </w:pPr>
                          </w:p>
                        </w:tc>
                        <w:tc>
                          <w:tcPr>
                            <w:tcW w:w="1383" w:type="dxa"/>
                            <w:vMerge/>
                            <w:tcBorders>
                              <w:top w:val="nil"/>
                            </w:tcBorders>
                          </w:tcPr>
                          <w:p w14:paraId="7A8AB89D" w14:textId="77777777" w:rsidR="004532FA" w:rsidRDefault="004532FA">
                            <w:pPr>
                              <w:rPr>
                                <w:sz w:val="2"/>
                                <w:szCs w:val="2"/>
                              </w:rPr>
                            </w:pPr>
                          </w:p>
                        </w:tc>
                        <w:tc>
                          <w:tcPr>
                            <w:tcW w:w="1100" w:type="dxa"/>
                            <w:vMerge/>
                            <w:tcBorders>
                              <w:top w:val="nil"/>
                            </w:tcBorders>
                          </w:tcPr>
                          <w:p w14:paraId="36D965D5" w14:textId="77777777" w:rsidR="004532FA" w:rsidRDefault="004532FA">
                            <w:pPr>
                              <w:rPr>
                                <w:sz w:val="2"/>
                                <w:szCs w:val="2"/>
                              </w:rPr>
                            </w:pPr>
                          </w:p>
                        </w:tc>
                        <w:tc>
                          <w:tcPr>
                            <w:tcW w:w="1167" w:type="dxa"/>
                            <w:vMerge/>
                            <w:tcBorders>
                              <w:top w:val="nil"/>
                            </w:tcBorders>
                          </w:tcPr>
                          <w:p w14:paraId="4D246D87" w14:textId="77777777" w:rsidR="004532FA" w:rsidRDefault="004532FA">
                            <w:pPr>
                              <w:rPr>
                                <w:sz w:val="2"/>
                                <w:szCs w:val="2"/>
                              </w:rPr>
                            </w:pPr>
                          </w:p>
                        </w:tc>
                        <w:tc>
                          <w:tcPr>
                            <w:tcW w:w="821" w:type="dxa"/>
                            <w:vMerge/>
                            <w:tcBorders>
                              <w:top w:val="nil"/>
                            </w:tcBorders>
                          </w:tcPr>
                          <w:p w14:paraId="098AA305" w14:textId="77777777" w:rsidR="004532FA" w:rsidRDefault="004532FA">
                            <w:pPr>
                              <w:rPr>
                                <w:sz w:val="2"/>
                                <w:szCs w:val="2"/>
                              </w:rPr>
                            </w:pPr>
                          </w:p>
                        </w:tc>
                        <w:tc>
                          <w:tcPr>
                            <w:tcW w:w="1097" w:type="dxa"/>
                            <w:vMerge/>
                            <w:tcBorders>
                              <w:top w:val="nil"/>
                            </w:tcBorders>
                          </w:tcPr>
                          <w:p w14:paraId="269CBB87" w14:textId="77777777" w:rsidR="004532FA" w:rsidRDefault="004532FA">
                            <w:pPr>
                              <w:rPr>
                                <w:sz w:val="2"/>
                                <w:szCs w:val="2"/>
                              </w:rPr>
                            </w:pPr>
                          </w:p>
                        </w:tc>
                        <w:tc>
                          <w:tcPr>
                            <w:tcW w:w="830" w:type="dxa"/>
                          </w:tcPr>
                          <w:p w14:paraId="65D2F32C" w14:textId="77777777" w:rsidR="004532FA" w:rsidRDefault="00754871">
                            <w:pPr>
                              <w:pStyle w:val="TableParagraph"/>
                              <w:spacing w:before="1"/>
                              <w:ind w:left="6"/>
                              <w:jc w:val="center"/>
                              <w:rPr>
                                <w:rFonts w:ascii="Arial"/>
                                <w:b/>
                                <w:sz w:val="16"/>
                              </w:rPr>
                            </w:pPr>
                            <w:r>
                              <w:rPr>
                                <w:rFonts w:ascii="Arial"/>
                                <w:b/>
                                <w:spacing w:val="-2"/>
                                <w:sz w:val="16"/>
                              </w:rPr>
                              <w:t>Exentas</w:t>
                            </w:r>
                          </w:p>
                        </w:tc>
                        <w:tc>
                          <w:tcPr>
                            <w:tcW w:w="801" w:type="dxa"/>
                          </w:tcPr>
                          <w:p w14:paraId="68C7C39C" w14:textId="77777777" w:rsidR="004532FA" w:rsidRDefault="00754871">
                            <w:pPr>
                              <w:pStyle w:val="TableParagraph"/>
                              <w:spacing w:before="1"/>
                              <w:ind w:left="7"/>
                              <w:jc w:val="center"/>
                              <w:rPr>
                                <w:rFonts w:ascii="Arial"/>
                                <w:b/>
                                <w:sz w:val="16"/>
                              </w:rPr>
                            </w:pPr>
                            <w:r>
                              <w:rPr>
                                <w:rFonts w:ascii="Arial"/>
                                <w:b/>
                                <w:spacing w:val="-5"/>
                                <w:sz w:val="16"/>
                              </w:rPr>
                              <w:t>5%</w:t>
                            </w:r>
                          </w:p>
                        </w:tc>
                        <w:tc>
                          <w:tcPr>
                            <w:tcW w:w="893" w:type="dxa"/>
                          </w:tcPr>
                          <w:p w14:paraId="52A835B3" w14:textId="77777777" w:rsidR="004532FA" w:rsidRDefault="00754871">
                            <w:pPr>
                              <w:pStyle w:val="TableParagraph"/>
                              <w:spacing w:before="1"/>
                              <w:ind w:left="7"/>
                              <w:jc w:val="center"/>
                              <w:rPr>
                                <w:rFonts w:ascii="Arial"/>
                                <w:b/>
                                <w:sz w:val="16"/>
                              </w:rPr>
                            </w:pPr>
                            <w:r>
                              <w:rPr>
                                <w:rFonts w:ascii="Arial"/>
                                <w:b/>
                                <w:spacing w:val="-5"/>
                                <w:sz w:val="16"/>
                              </w:rPr>
                              <w:t>10%</w:t>
                            </w:r>
                          </w:p>
                        </w:tc>
                      </w:tr>
                      <w:tr w:rsidR="004532FA" w14:paraId="618DE3AA" w14:textId="77777777">
                        <w:trPr>
                          <w:trHeight w:val="213"/>
                        </w:trPr>
                        <w:tc>
                          <w:tcPr>
                            <w:tcW w:w="742" w:type="dxa"/>
                          </w:tcPr>
                          <w:p w14:paraId="7F4ECCEB" w14:textId="77777777" w:rsidR="004532FA" w:rsidRDefault="00754871">
                            <w:pPr>
                              <w:pStyle w:val="TableParagraph"/>
                              <w:spacing w:before="3"/>
                              <w:ind w:left="107"/>
                              <w:rPr>
                                <w:sz w:val="16"/>
                              </w:rPr>
                            </w:pPr>
                            <w:r>
                              <w:rPr>
                                <w:spacing w:val="-2"/>
                                <w:sz w:val="16"/>
                              </w:rPr>
                              <w:t>INF012</w:t>
                            </w:r>
                          </w:p>
                        </w:tc>
                        <w:tc>
                          <w:tcPr>
                            <w:tcW w:w="1383" w:type="dxa"/>
                          </w:tcPr>
                          <w:p w14:paraId="0D183D19" w14:textId="77777777" w:rsidR="004532FA" w:rsidRDefault="00754871">
                            <w:pPr>
                              <w:pStyle w:val="TableParagraph"/>
                              <w:spacing w:before="3"/>
                              <w:ind w:left="306"/>
                              <w:rPr>
                                <w:sz w:val="16"/>
                              </w:rPr>
                            </w:pPr>
                            <w:r>
                              <w:rPr>
                                <w:sz w:val="16"/>
                              </w:rPr>
                              <w:t>Disco</w:t>
                            </w:r>
                            <w:r>
                              <w:rPr>
                                <w:spacing w:val="-3"/>
                                <w:sz w:val="16"/>
                              </w:rPr>
                              <w:t xml:space="preserve"> </w:t>
                            </w:r>
                            <w:r>
                              <w:rPr>
                                <w:spacing w:val="-4"/>
                                <w:sz w:val="16"/>
                              </w:rPr>
                              <w:t>duro</w:t>
                            </w:r>
                          </w:p>
                        </w:tc>
                        <w:tc>
                          <w:tcPr>
                            <w:tcW w:w="1100" w:type="dxa"/>
                          </w:tcPr>
                          <w:p w14:paraId="75ECA6F2" w14:textId="77777777" w:rsidR="004532FA" w:rsidRDefault="00754871">
                            <w:pPr>
                              <w:pStyle w:val="TableParagraph"/>
                              <w:spacing w:before="3"/>
                              <w:ind w:left="6" w:right="3"/>
                              <w:jc w:val="center"/>
                              <w:rPr>
                                <w:sz w:val="16"/>
                              </w:rPr>
                            </w:pPr>
                            <w:r>
                              <w:rPr>
                                <w:spacing w:val="-5"/>
                                <w:sz w:val="16"/>
                              </w:rPr>
                              <w:t>UNI</w:t>
                            </w:r>
                          </w:p>
                        </w:tc>
                        <w:tc>
                          <w:tcPr>
                            <w:tcW w:w="1167" w:type="dxa"/>
                          </w:tcPr>
                          <w:p w14:paraId="12CD7AF7" w14:textId="77777777" w:rsidR="004532FA" w:rsidRDefault="00754871">
                            <w:pPr>
                              <w:pStyle w:val="TableParagraph"/>
                              <w:spacing w:before="3"/>
                              <w:ind w:left="4"/>
                              <w:jc w:val="center"/>
                              <w:rPr>
                                <w:sz w:val="16"/>
                              </w:rPr>
                            </w:pPr>
                            <w:r>
                              <w:rPr>
                                <w:spacing w:val="-10"/>
                                <w:sz w:val="16"/>
                              </w:rPr>
                              <w:t>1</w:t>
                            </w:r>
                          </w:p>
                        </w:tc>
                        <w:tc>
                          <w:tcPr>
                            <w:tcW w:w="821" w:type="dxa"/>
                          </w:tcPr>
                          <w:p w14:paraId="6FF322AE" w14:textId="77777777" w:rsidR="004532FA" w:rsidRDefault="00754871">
                            <w:pPr>
                              <w:pStyle w:val="TableParagraph"/>
                              <w:spacing w:before="3"/>
                              <w:ind w:left="117"/>
                              <w:rPr>
                                <w:sz w:val="16"/>
                              </w:rPr>
                            </w:pPr>
                            <w:r>
                              <w:rPr>
                                <w:spacing w:val="-2"/>
                                <w:sz w:val="16"/>
                              </w:rPr>
                              <w:t>110.000</w:t>
                            </w:r>
                          </w:p>
                        </w:tc>
                        <w:tc>
                          <w:tcPr>
                            <w:tcW w:w="1097" w:type="dxa"/>
                          </w:tcPr>
                          <w:p w14:paraId="5D865BF4" w14:textId="77777777" w:rsidR="004532FA" w:rsidRDefault="004532FA">
                            <w:pPr>
                              <w:pStyle w:val="TableParagraph"/>
                              <w:rPr>
                                <w:rFonts w:ascii="Times New Roman"/>
                                <w:sz w:val="14"/>
                              </w:rPr>
                            </w:pPr>
                          </w:p>
                        </w:tc>
                        <w:tc>
                          <w:tcPr>
                            <w:tcW w:w="830" w:type="dxa"/>
                          </w:tcPr>
                          <w:p w14:paraId="06828B77" w14:textId="77777777" w:rsidR="004532FA" w:rsidRDefault="00754871">
                            <w:pPr>
                              <w:pStyle w:val="TableParagraph"/>
                              <w:spacing w:before="3"/>
                              <w:ind w:left="6" w:right="2"/>
                              <w:jc w:val="center"/>
                              <w:rPr>
                                <w:sz w:val="16"/>
                              </w:rPr>
                            </w:pPr>
                            <w:r>
                              <w:rPr>
                                <w:spacing w:val="-10"/>
                                <w:sz w:val="16"/>
                              </w:rPr>
                              <w:t>0</w:t>
                            </w:r>
                          </w:p>
                        </w:tc>
                        <w:tc>
                          <w:tcPr>
                            <w:tcW w:w="801" w:type="dxa"/>
                          </w:tcPr>
                          <w:p w14:paraId="592D1651" w14:textId="77777777" w:rsidR="004532FA" w:rsidRDefault="00754871">
                            <w:pPr>
                              <w:pStyle w:val="TableParagraph"/>
                              <w:spacing w:before="3"/>
                              <w:ind w:left="7" w:right="2"/>
                              <w:jc w:val="center"/>
                              <w:rPr>
                                <w:sz w:val="16"/>
                              </w:rPr>
                            </w:pPr>
                            <w:r>
                              <w:rPr>
                                <w:spacing w:val="-10"/>
                                <w:sz w:val="16"/>
                              </w:rPr>
                              <w:t>0</w:t>
                            </w:r>
                          </w:p>
                        </w:tc>
                        <w:tc>
                          <w:tcPr>
                            <w:tcW w:w="893" w:type="dxa"/>
                          </w:tcPr>
                          <w:p w14:paraId="31BE0335" w14:textId="77777777" w:rsidR="004532FA" w:rsidRDefault="00754871">
                            <w:pPr>
                              <w:pStyle w:val="TableParagraph"/>
                              <w:spacing w:before="3"/>
                              <w:ind w:left="7" w:right="1"/>
                              <w:jc w:val="center"/>
                              <w:rPr>
                                <w:sz w:val="16"/>
                              </w:rPr>
                            </w:pPr>
                            <w:r>
                              <w:rPr>
                                <w:spacing w:val="-2"/>
                                <w:sz w:val="16"/>
                              </w:rPr>
                              <w:t>110.000</w:t>
                            </w:r>
                          </w:p>
                        </w:tc>
                      </w:tr>
                      <w:tr w:rsidR="004532FA" w14:paraId="3188F32E" w14:textId="77777777">
                        <w:trPr>
                          <w:trHeight w:val="210"/>
                        </w:trPr>
                        <w:tc>
                          <w:tcPr>
                            <w:tcW w:w="742" w:type="dxa"/>
                          </w:tcPr>
                          <w:p w14:paraId="1B63E1AD" w14:textId="77777777" w:rsidR="004532FA" w:rsidRDefault="004532FA">
                            <w:pPr>
                              <w:pStyle w:val="TableParagraph"/>
                              <w:rPr>
                                <w:rFonts w:ascii="Times New Roman"/>
                                <w:sz w:val="14"/>
                              </w:rPr>
                            </w:pPr>
                          </w:p>
                        </w:tc>
                        <w:tc>
                          <w:tcPr>
                            <w:tcW w:w="1383" w:type="dxa"/>
                          </w:tcPr>
                          <w:p w14:paraId="61D5796B" w14:textId="77777777" w:rsidR="004532FA" w:rsidRDefault="004532FA">
                            <w:pPr>
                              <w:pStyle w:val="TableParagraph"/>
                              <w:rPr>
                                <w:rFonts w:ascii="Times New Roman"/>
                                <w:sz w:val="14"/>
                              </w:rPr>
                            </w:pPr>
                          </w:p>
                        </w:tc>
                        <w:tc>
                          <w:tcPr>
                            <w:tcW w:w="1100" w:type="dxa"/>
                          </w:tcPr>
                          <w:p w14:paraId="559FFA53" w14:textId="77777777" w:rsidR="004532FA" w:rsidRDefault="004532FA">
                            <w:pPr>
                              <w:pStyle w:val="TableParagraph"/>
                              <w:rPr>
                                <w:rFonts w:ascii="Times New Roman"/>
                                <w:sz w:val="14"/>
                              </w:rPr>
                            </w:pPr>
                          </w:p>
                        </w:tc>
                        <w:tc>
                          <w:tcPr>
                            <w:tcW w:w="1167" w:type="dxa"/>
                          </w:tcPr>
                          <w:p w14:paraId="7553370A" w14:textId="77777777" w:rsidR="004532FA" w:rsidRDefault="004532FA">
                            <w:pPr>
                              <w:pStyle w:val="TableParagraph"/>
                              <w:rPr>
                                <w:rFonts w:ascii="Times New Roman"/>
                                <w:sz w:val="14"/>
                              </w:rPr>
                            </w:pPr>
                          </w:p>
                        </w:tc>
                        <w:tc>
                          <w:tcPr>
                            <w:tcW w:w="821" w:type="dxa"/>
                          </w:tcPr>
                          <w:p w14:paraId="14736243" w14:textId="77777777" w:rsidR="004532FA" w:rsidRDefault="004532FA">
                            <w:pPr>
                              <w:pStyle w:val="TableParagraph"/>
                              <w:rPr>
                                <w:rFonts w:ascii="Times New Roman"/>
                                <w:sz w:val="14"/>
                              </w:rPr>
                            </w:pPr>
                          </w:p>
                        </w:tc>
                        <w:tc>
                          <w:tcPr>
                            <w:tcW w:w="1097" w:type="dxa"/>
                          </w:tcPr>
                          <w:p w14:paraId="298D5FE9" w14:textId="77777777" w:rsidR="004532FA" w:rsidRDefault="004532FA">
                            <w:pPr>
                              <w:pStyle w:val="TableParagraph"/>
                              <w:rPr>
                                <w:rFonts w:ascii="Times New Roman"/>
                                <w:sz w:val="14"/>
                              </w:rPr>
                            </w:pPr>
                          </w:p>
                        </w:tc>
                        <w:tc>
                          <w:tcPr>
                            <w:tcW w:w="830" w:type="dxa"/>
                          </w:tcPr>
                          <w:p w14:paraId="2FA530A2" w14:textId="77777777" w:rsidR="004532FA" w:rsidRDefault="004532FA">
                            <w:pPr>
                              <w:pStyle w:val="TableParagraph"/>
                              <w:rPr>
                                <w:rFonts w:ascii="Times New Roman"/>
                                <w:sz w:val="14"/>
                              </w:rPr>
                            </w:pPr>
                          </w:p>
                        </w:tc>
                        <w:tc>
                          <w:tcPr>
                            <w:tcW w:w="801" w:type="dxa"/>
                          </w:tcPr>
                          <w:p w14:paraId="6F477929" w14:textId="77777777" w:rsidR="004532FA" w:rsidRDefault="004532FA">
                            <w:pPr>
                              <w:pStyle w:val="TableParagraph"/>
                              <w:rPr>
                                <w:rFonts w:ascii="Times New Roman"/>
                                <w:sz w:val="14"/>
                              </w:rPr>
                            </w:pPr>
                          </w:p>
                        </w:tc>
                        <w:tc>
                          <w:tcPr>
                            <w:tcW w:w="893" w:type="dxa"/>
                          </w:tcPr>
                          <w:p w14:paraId="24001095" w14:textId="77777777" w:rsidR="004532FA" w:rsidRDefault="004532FA">
                            <w:pPr>
                              <w:pStyle w:val="TableParagraph"/>
                              <w:rPr>
                                <w:rFonts w:ascii="Times New Roman"/>
                                <w:sz w:val="14"/>
                              </w:rPr>
                            </w:pPr>
                          </w:p>
                        </w:tc>
                      </w:tr>
                      <w:tr w:rsidR="004532FA" w14:paraId="0EF450F8" w14:textId="77777777">
                        <w:trPr>
                          <w:trHeight w:val="213"/>
                        </w:trPr>
                        <w:tc>
                          <w:tcPr>
                            <w:tcW w:w="742" w:type="dxa"/>
                          </w:tcPr>
                          <w:p w14:paraId="6DE5F763" w14:textId="77777777" w:rsidR="004532FA" w:rsidRDefault="004532FA">
                            <w:pPr>
                              <w:pStyle w:val="TableParagraph"/>
                              <w:rPr>
                                <w:rFonts w:ascii="Times New Roman"/>
                                <w:sz w:val="14"/>
                              </w:rPr>
                            </w:pPr>
                          </w:p>
                        </w:tc>
                        <w:tc>
                          <w:tcPr>
                            <w:tcW w:w="1383" w:type="dxa"/>
                          </w:tcPr>
                          <w:p w14:paraId="2A507C57" w14:textId="77777777" w:rsidR="004532FA" w:rsidRDefault="004532FA">
                            <w:pPr>
                              <w:pStyle w:val="TableParagraph"/>
                              <w:rPr>
                                <w:rFonts w:ascii="Times New Roman"/>
                                <w:sz w:val="14"/>
                              </w:rPr>
                            </w:pPr>
                          </w:p>
                        </w:tc>
                        <w:tc>
                          <w:tcPr>
                            <w:tcW w:w="1100" w:type="dxa"/>
                          </w:tcPr>
                          <w:p w14:paraId="6CBED451" w14:textId="77777777" w:rsidR="004532FA" w:rsidRDefault="004532FA">
                            <w:pPr>
                              <w:pStyle w:val="TableParagraph"/>
                              <w:rPr>
                                <w:rFonts w:ascii="Times New Roman"/>
                                <w:sz w:val="14"/>
                              </w:rPr>
                            </w:pPr>
                          </w:p>
                        </w:tc>
                        <w:tc>
                          <w:tcPr>
                            <w:tcW w:w="1167" w:type="dxa"/>
                          </w:tcPr>
                          <w:p w14:paraId="6FE428E6" w14:textId="77777777" w:rsidR="004532FA" w:rsidRDefault="004532FA">
                            <w:pPr>
                              <w:pStyle w:val="TableParagraph"/>
                              <w:rPr>
                                <w:rFonts w:ascii="Times New Roman"/>
                                <w:sz w:val="14"/>
                              </w:rPr>
                            </w:pPr>
                          </w:p>
                        </w:tc>
                        <w:tc>
                          <w:tcPr>
                            <w:tcW w:w="821" w:type="dxa"/>
                          </w:tcPr>
                          <w:p w14:paraId="1F01FAF7" w14:textId="77777777" w:rsidR="004532FA" w:rsidRDefault="004532FA">
                            <w:pPr>
                              <w:pStyle w:val="TableParagraph"/>
                              <w:rPr>
                                <w:rFonts w:ascii="Times New Roman"/>
                                <w:sz w:val="14"/>
                              </w:rPr>
                            </w:pPr>
                          </w:p>
                        </w:tc>
                        <w:tc>
                          <w:tcPr>
                            <w:tcW w:w="1097" w:type="dxa"/>
                          </w:tcPr>
                          <w:p w14:paraId="2A058F80" w14:textId="77777777" w:rsidR="004532FA" w:rsidRDefault="004532FA">
                            <w:pPr>
                              <w:pStyle w:val="TableParagraph"/>
                              <w:rPr>
                                <w:rFonts w:ascii="Times New Roman"/>
                                <w:sz w:val="14"/>
                              </w:rPr>
                            </w:pPr>
                          </w:p>
                        </w:tc>
                        <w:tc>
                          <w:tcPr>
                            <w:tcW w:w="830" w:type="dxa"/>
                          </w:tcPr>
                          <w:p w14:paraId="325EFD10" w14:textId="77777777" w:rsidR="004532FA" w:rsidRDefault="004532FA">
                            <w:pPr>
                              <w:pStyle w:val="TableParagraph"/>
                              <w:rPr>
                                <w:rFonts w:ascii="Times New Roman"/>
                                <w:sz w:val="14"/>
                              </w:rPr>
                            </w:pPr>
                          </w:p>
                        </w:tc>
                        <w:tc>
                          <w:tcPr>
                            <w:tcW w:w="801" w:type="dxa"/>
                          </w:tcPr>
                          <w:p w14:paraId="011F274F" w14:textId="77777777" w:rsidR="004532FA" w:rsidRDefault="004532FA">
                            <w:pPr>
                              <w:pStyle w:val="TableParagraph"/>
                              <w:rPr>
                                <w:rFonts w:ascii="Times New Roman"/>
                                <w:sz w:val="14"/>
                              </w:rPr>
                            </w:pPr>
                          </w:p>
                        </w:tc>
                        <w:tc>
                          <w:tcPr>
                            <w:tcW w:w="893" w:type="dxa"/>
                          </w:tcPr>
                          <w:p w14:paraId="2333A2AB" w14:textId="77777777" w:rsidR="004532FA" w:rsidRDefault="004532FA">
                            <w:pPr>
                              <w:pStyle w:val="TableParagraph"/>
                              <w:rPr>
                                <w:rFonts w:ascii="Times New Roman"/>
                                <w:sz w:val="14"/>
                              </w:rPr>
                            </w:pPr>
                          </w:p>
                        </w:tc>
                      </w:tr>
                    </w:tbl>
                    <w:p w14:paraId="4DD2E6B7" w14:textId="77777777" w:rsidR="004532FA" w:rsidRDefault="004532FA">
                      <w:pPr>
                        <w:pStyle w:val="Textoindependiente"/>
                      </w:pPr>
                    </w:p>
                  </w:txbxContent>
                </v:textbox>
                <w10:anchorlock/>
              </v:shape>
            </w:pict>
          </mc:Fallback>
        </mc:AlternateContent>
      </w:r>
    </w:p>
    <w:p w14:paraId="12577536" w14:textId="77777777" w:rsidR="004532FA" w:rsidRDefault="00754871">
      <w:pPr>
        <w:pStyle w:val="Ttulo1"/>
        <w:numPr>
          <w:ilvl w:val="2"/>
          <w:numId w:val="87"/>
        </w:numPr>
        <w:tabs>
          <w:tab w:val="left" w:pos="2782"/>
          <w:tab w:val="left" w:pos="3118"/>
        </w:tabs>
        <w:spacing w:before="260"/>
        <w:ind w:left="2782" w:right="991" w:hanging="504"/>
      </w:pPr>
      <w:bookmarkStart w:id="201" w:name="_bookmark201"/>
      <w:bookmarkEnd w:id="201"/>
      <w:r>
        <w:t>Campos que describen los subtotales y totales de la transacción documentada y liquidación de IVA</w:t>
      </w:r>
    </w:p>
    <w:p w14:paraId="40385443" w14:textId="77777777" w:rsidR="004532FA" w:rsidRDefault="004532FA">
      <w:pPr>
        <w:pStyle w:val="Textoindependiente"/>
        <w:spacing w:before="23"/>
        <w:rPr>
          <w:b/>
        </w:rPr>
      </w:pPr>
    </w:p>
    <w:p w14:paraId="4C05584B" w14:textId="77777777" w:rsidR="004532FA" w:rsidRDefault="00754871">
      <w:pPr>
        <w:pStyle w:val="Textoindependiente"/>
        <w:ind w:left="1558"/>
      </w:pPr>
      <w:r>
        <w:t>En</w:t>
      </w:r>
      <w:r>
        <w:rPr>
          <w:spacing w:val="-6"/>
        </w:rPr>
        <w:t xml:space="preserve"> </w:t>
      </w:r>
      <w:r>
        <w:t>esta</w:t>
      </w:r>
      <w:r>
        <w:rPr>
          <w:spacing w:val="-5"/>
        </w:rPr>
        <w:t xml:space="preserve"> </w:t>
      </w:r>
      <w:r>
        <w:t>sección</w:t>
      </w:r>
      <w:r>
        <w:rPr>
          <w:spacing w:val="-4"/>
        </w:rPr>
        <w:t xml:space="preserve"> </w:t>
      </w:r>
      <w:r>
        <w:t>de</w:t>
      </w:r>
      <w:r>
        <w:rPr>
          <w:spacing w:val="-5"/>
        </w:rPr>
        <w:t xml:space="preserve"> </w:t>
      </w:r>
      <w:r>
        <w:t>la</w:t>
      </w:r>
      <w:r>
        <w:rPr>
          <w:spacing w:val="-3"/>
        </w:rPr>
        <w:t xml:space="preserve"> </w:t>
      </w:r>
      <w:r>
        <w:t>estructura</w:t>
      </w:r>
      <w:r>
        <w:rPr>
          <w:spacing w:val="-4"/>
        </w:rPr>
        <w:t xml:space="preserve"> </w:t>
      </w:r>
      <w:r>
        <w:t>del</w:t>
      </w:r>
      <w:r>
        <w:rPr>
          <w:spacing w:val="-3"/>
        </w:rPr>
        <w:t xml:space="preserve"> </w:t>
      </w:r>
      <w:r>
        <w:t>KuDE</w:t>
      </w:r>
      <w:r>
        <w:rPr>
          <w:spacing w:val="-3"/>
        </w:rPr>
        <w:t xml:space="preserve"> </w:t>
      </w:r>
      <w:r>
        <w:t>se</w:t>
      </w:r>
      <w:r>
        <w:rPr>
          <w:spacing w:val="-5"/>
        </w:rPr>
        <w:t xml:space="preserve"> </w:t>
      </w:r>
      <w:r>
        <w:t>encuentran</w:t>
      </w:r>
      <w:r>
        <w:rPr>
          <w:spacing w:val="-4"/>
        </w:rPr>
        <w:t xml:space="preserve"> </w:t>
      </w:r>
      <w:r>
        <w:t>los</w:t>
      </w:r>
      <w:r>
        <w:rPr>
          <w:spacing w:val="-3"/>
        </w:rPr>
        <w:t xml:space="preserve"> </w:t>
      </w:r>
      <w:r>
        <w:t>siguientes</w:t>
      </w:r>
      <w:r>
        <w:rPr>
          <w:spacing w:val="-2"/>
        </w:rPr>
        <w:t xml:space="preserve"> campos:</w:t>
      </w:r>
    </w:p>
    <w:p w14:paraId="041919CE" w14:textId="77777777" w:rsidR="004532FA" w:rsidRDefault="004532FA">
      <w:pPr>
        <w:pStyle w:val="Textoindependiente"/>
        <w:spacing w:before="10"/>
        <w:rPr>
          <w:sz w:val="14"/>
        </w:rPr>
      </w:pPr>
    </w:p>
    <w:tbl>
      <w:tblPr>
        <w:tblStyle w:val="TableNormal"/>
        <w:tblW w:w="0" w:type="auto"/>
        <w:tblInd w:w="1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93"/>
        <w:gridCol w:w="1266"/>
        <w:gridCol w:w="1261"/>
        <w:gridCol w:w="1264"/>
      </w:tblGrid>
      <w:tr w:rsidR="004532FA" w14:paraId="57B673FE" w14:textId="77777777">
        <w:trPr>
          <w:trHeight w:val="239"/>
        </w:trPr>
        <w:tc>
          <w:tcPr>
            <w:tcW w:w="4993" w:type="dxa"/>
          </w:tcPr>
          <w:p w14:paraId="51FF9E2B" w14:textId="77777777" w:rsidR="004532FA" w:rsidRDefault="004532FA">
            <w:pPr>
              <w:pStyle w:val="TableParagraph"/>
              <w:rPr>
                <w:rFonts w:ascii="Times New Roman"/>
                <w:sz w:val="16"/>
              </w:rPr>
            </w:pPr>
          </w:p>
        </w:tc>
        <w:tc>
          <w:tcPr>
            <w:tcW w:w="1266" w:type="dxa"/>
          </w:tcPr>
          <w:p w14:paraId="5663C983" w14:textId="77777777" w:rsidR="004532FA" w:rsidRDefault="00754871">
            <w:pPr>
              <w:pStyle w:val="TableParagraph"/>
              <w:spacing w:line="206" w:lineRule="exact"/>
              <w:ind w:left="6"/>
              <w:jc w:val="center"/>
              <w:rPr>
                <w:rFonts w:ascii="Arial"/>
                <w:b/>
                <w:sz w:val="18"/>
              </w:rPr>
            </w:pPr>
            <w:r>
              <w:rPr>
                <w:rFonts w:ascii="Arial"/>
                <w:b/>
                <w:spacing w:val="-2"/>
                <w:sz w:val="18"/>
              </w:rPr>
              <w:t>Exentas</w:t>
            </w:r>
          </w:p>
        </w:tc>
        <w:tc>
          <w:tcPr>
            <w:tcW w:w="1261" w:type="dxa"/>
          </w:tcPr>
          <w:p w14:paraId="4D368406" w14:textId="77777777" w:rsidR="004532FA" w:rsidRDefault="00754871">
            <w:pPr>
              <w:pStyle w:val="TableParagraph"/>
              <w:spacing w:line="206" w:lineRule="exact"/>
              <w:ind w:left="16" w:right="11"/>
              <w:jc w:val="center"/>
              <w:rPr>
                <w:rFonts w:ascii="Arial"/>
                <w:b/>
                <w:sz w:val="18"/>
              </w:rPr>
            </w:pPr>
            <w:r>
              <w:rPr>
                <w:rFonts w:ascii="Arial"/>
                <w:b/>
                <w:spacing w:val="-5"/>
                <w:sz w:val="18"/>
              </w:rPr>
              <w:t>5%</w:t>
            </w:r>
          </w:p>
        </w:tc>
        <w:tc>
          <w:tcPr>
            <w:tcW w:w="1264" w:type="dxa"/>
          </w:tcPr>
          <w:p w14:paraId="3F73C76D" w14:textId="77777777" w:rsidR="004532FA" w:rsidRDefault="00754871">
            <w:pPr>
              <w:pStyle w:val="TableParagraph"/>
              <w:spacing w:line="206" w:lineRule="exact"/>
              <w:ind w:left="6"/>
              <w:jc w:val="center"/>
              <w:rPr>
                <w:rFonts w:ascii="Arial"/>
                <w:b/>
                <w:sz w:val="18"/>
              </w:rPr>
            </w:pPr>
            <w:r>
              <w:rPr>
                <w:rFonts w:ascii="Arial"/>
                <w:b/>
                <w:spacing w:val="-5"/>
                <w:sz w:val="18"/>
              </w:rPr>
              <w:t>10%</w:t>
            </w:r>
          </w:p>
        </w:tc>
      </w:tr>
      <w:tr w:rsidR="004532FA" w14:paraId="68FB14BC" w14:textId="77777777">
        <w:trPr>
          <w:trHeight w:val="237"/>
        </w:trPr>
        <w:tc>
          <w:tcPr>
            <w:tcW w:w="4993" w:type="dxa"/>
          </w:tcPr>
          <w:p w14:paraId="0D8CB77C" w14:textId="77777777" w:rsidR="004532FA" w:rsidRDefault="00754871">
            <w:pPr>
              <w:pStyle w:val="TableParagraph"/>
              <w:spacing w:line="206" w:lineRule="exact"/>
              <w:ind w:left="107"/>
              <w:rPr>
                <w:sz w:val="18"/>
              </w:rPr>
            </w:pPr>
            <w:r>
              <w:rPr>
                <w:spacing w:val="-2"/>
                <w:sz w:val="18"/>
              </w:rPr>
              <w:t>Subtotal</w:t>
            </w:r>
          </w:p>
        </w:tc>
        <w:tc>
          <w:tcPr>
            <w:tcW w:w="1266" w:type="dxa"/>
          </w:tcPr>
          <w:p w14:paraId="6A67CC36" w14:textId="77777777" w:rsidR="004532FA" w:rsidRDefault="00754871">
            <w:pPr>
              <w:pStyle w:val="TableParagraph"/>
              <w:spacing w:line="206" w:lineRule="exact"/>
              <w:ind w:left="6" w:right="5"/>
              <w:jc w:val="center"/>
              <w:rPr>
                <w:sz w:val="18"/>
              </w:rPr>
            </w:pPr>
            <w:r>
              <w:rPr>
                <w:sz w:val="18"/>
              </w:rPr>
              <w:t>Campo</w:t>
            </w:r>
            <w:r>
              <w:rPr>
                <w:spacing w:val="-8"/>
                <w:sz w:val="18"/>
              </w:rPr>
              <w:t xml:space="preserve"> </w:t>
            </w:r>
            <w:r>
              <w:rPr>
                <w:spacing w:val="-4"/>
                <w:sz w:val="18"/>
              </w:rPr>
              <w:t>F002</w:t>
            </w:r>
          </w:p>
        </w:tc>
        <w:tc>
          <w:tcPr>
            <w:tcW w:w="1261" w:type="dxa"/>
          </w:tcPr>
          <w:p w14:paraId="2B122E5A" w14:textId="77777777" w:rsidR="004532FA" w:rsidRDefault="00754871">
            <w:pPr>
              <w:pStyle w:val="TableParagraph"/>
              <w:spacing w:line="206" w:lineRule="exact"/>
              <w:ind w:left="15" w:right="11"/>
              <w:jc w:val="center"/>
              <w:rPr>
                <w:sz w:val="18"/>
              </w:rPr>
            </w:pPr>
            <w:r>
              <w:rPr>
                <w:sz w:val="18"/>
              </w:rPr>
              <w:t>Campo</w:t>
            </w:r>
            <w:r>
              <w:rPr>
                <w:spacing w:val="-8"/>
                <w:sz w:val="18"/>
              </w:rPr>
              <w:t xml:space="preserve"> </w:t>
            </w:r>
            <w:r>
              <w:rPr>
                <w:spacing w:val="-4"/>
                <w:sz w:val="18"/>
              </w:rPr>
              <w:t>F004</w:t>
            </w:r>
          </w:p>
        </w:tc>
        <w:tc>
          <w:tcPr>
            <w:tcW w:w="1264" w:type="dxa"/>
          </w:tcPr>
          <w:p w14:paraId="7388FA66" w14:textId="77777777" w:rsidR="004532FA" w:rsidRDefault="00754871">
            <w:pPr>
              <w:pStyle w:val="TableParagraph"/>
              <w:spacing w:line="206" w:lineRule="exact"/>
              <w:ind w:left="6" w:right="6"/>
              <w:jc w:val="center"/>
              <w:rPr>
                <w:sz w:val="18"/>
              </w:rPr>
            </w:pPr>
            <w:r>
              <w:rPr>
                <w:sz w:val="18"/>
              </w:rPr>
              <w:t>Campo</w:t>
            </w:r>
            <w:r>
              <w:rPr>
                <w:spacing w:val="-8"/>
                <w:sz w:val="18"/>
              </w:rPr>
              <w:t xml:space="preserve"> </w:t>
            </w:r>
            <w:r>
              <w:rPr>
                <w:spacing w:val="-4"/>
                <w:sz w:val="18"/>
              </w:rPr>
              <w:t>F005</w:t>
            </w:r>
          </w:p>
        </w:tc>
      </w:tr>
      <w:tr w:rsidR="004532FA" w14:paraId="00D71241" w14:textId="77777777">
        <w:trPr>
          <w:trHeight w:val="237"/>
        </w:trPr>
        <w:tc>
          <w:tcPr>
            <w:tcW w:w="7520" w:type="dxa"/>
            <w:gridSpan w:val="3"/>
          </w:tcPr>
          <w:p w14:paraId="03576FE7" w14:textId="77777777" w:rsidR="004532FA" w:rsidRDefault="00754871">
            <w:pPr>
              <w:pStyle w:val="TableParagraph"/>
              <w:spacing w:line="206" w:lineRule="exact"/>
              <w:ind w:left="107"/>
              <w:rPr>
                <w:sz w:val="18"/>
              </w:rPr>
            </w:pPr>
            <w:r>
              <w:rPr>
                <w:sz w:val="18"/>
              </w:rPr>
              <w:t>Total</w:t>
            </w:r>
            <w:r>
              <w:rPr>
                <w:spacing w:val="-4"/>
                <w:sz w:val="18"/>
              </w:rPr>
              <w:t xml:space="preserve"> </w:t>
            </w:r>
            <w:r>
              <w:rPr>
                <w:sz w:val="18"/>
              </w:rPr>
              <w:t>de</w:t>
            </w:r>
            <w:r>
              <w:rPr>
                <w:spacing w:val="-1"/>
                <w:sz w:val="18"/>
              </w:rPr>
              <w:t xml:space="preserve"> </w:t>
            </w:r>
            <w:r>
              <w:rPr>
                <w:sz w:val="18"/>
              </w:rPr>
              <w:t>la</w:t>
            </w:r>
            <w:r>
              <w:rPr>
                <w:spacing w:val="-1"/>
                <w:sz w:val="18"/>
              </w:rPr>
              <w:t xml:space="preserve"> </w:t>
            </w:r>
            <w:r>
              <w:rPr>
                <w:spacing w:val="-2"/>
                <w:sz w:val="18"/>
              </w:rPr>
              <w:t>operación:</w:t>
            </w:r>
          </w:p>
        </w:tc>
        <w:tc>
          <w:tcPr>
            <w:tcW w:w="1264" w:type="dxa"/>
          </w:tcPr>
          <w:p w14:paraId="4C6CB135" w14:textId="77777777" w:rsidR="004532FA" w:rsidRDefault="00754871">
            <w:pPr>
              <w:pStyle w:val="TableParagraph"/>
              <w:spacing w:line="206" w:lineRule="exact"/>
              <w:ind w:left="6" w:right="6"/>
              <w:jc w:val="center"/>
              <w:rPr>
                <w:sz w:val="18"/>
              </w:rPr>
            </w:pPr>
            <w:r>
              <w:rPr>
                <w:sz w:val="18"/>
              </w:rPr>
              <w:t>Campo</w:t>
            </w:r>
            <w:r>
              <w:rPr>
                <w:spacing w:val="-8"/>
                <w:sz w:val="18"/>
              </w:rPr>
              <w:t xml:space="preserve"> </w:t>
            </w:r>
            <w:r>
              <w:rPr>
                <w:spacing w:val="-4"/>
                <w:sz w:val="18"/>
              </w:rPr>
              <w:t>F007</w:t>
            </w:r>
          </w:p>
        </w:tc>
      </w:tr>
      <w:tr w:rsidR="004532FA" w14:paraId="5FBB0FB7" w14:textId="77777777">
        <w:trPr>
          <w:trHeight w:val="239"/>
        </w:trPr>
        <w:tc>
          <w:tcPr>
            <w:tcW w:w="7520" w:type="dxa"/>
            <w:gridSpan w:val="3"/>
          </w:tcPr>
          <w:p w14:paraId="55E3EC7A" w14:textId="77777777" w:rsidR="004532FA" w:rsidRDefault="00754871">
            <w:pPr>
              <w:pStyle w:val="TableParagraph"/>
              <w:spacing w:before="1"/>
              <w:ind w:left="107"/>
              <w:rPr>
                <w:sz w:val="18"/>
              </w:rPr>
            </w:pPr>
            <w:r>
              <w:rPr>
                <w:sz w:val="18"/>
              </w:rPr>
              <w:t>Total</w:t>
            </w:r>
            <w:r>
              <w:rPr>
                <w:spacing w:val="-3"/>
                <w:sz w:val="18"/>
              </w:rPr>
              <w:t xml:space="preserve"> </w:t>
            </w:r>
            <w:r>
              <w:rPr>
                <w:sz w:val="18"/>
              </w:rPr>
              <w:t xml:space="preserve">en </w:t>
            </w:r>
            <w:r>
              <w:rPr>
                <w:spacing w:val="-2"/>
                <w:sz w:val="18"/>
              </w:rPr>
              <w:t>Guaraníes</w:t>
            </w:r>
          </w:p>
        </w:tc>
        <w:tc>
          <w:tcPr>
            <w:tcW w:w="1264" w:type="dxa"/>
          </w:tcPr>
          <w:p w14:paraId="23F3EC40" w14:textId="77777777" w:rsidR="004532FA" w:rsidRDefault="00754871">
            <w:pPr>
              <w:pStyle w:val="TableParagraph"/>
              <w:spacing w:before="1"/>
              <w:ind w:left="6" w:right="6"/>
              <w:jc w:val="center"/>
              <w:rPr>
                <w:sz w:val="18"/>
              </w:rPr>
            </w:pPr>
            <w:r>
              <w:rPr>
                <w:sz w:val="18"/>
              </w:rPr>
              <w:t>Campo</w:t>
            </w:r>
            <w:r>
              <w:rPr>
                <w:spacing w:val="-8"/>
                <w:sz w:val="18"/>
              </w:rPr>
              <w:t xml:space="preserve"> </w:t>
            </w:r>
            <w:r>
              <w:rPr>
                <w:spacing w:val="-4"/>
                <w:sz w:val="18"/>
              </w:rPr>
              <w:t>F022</w:t>
            </w:r>
          </w:p>
        </w:tc>
      </w:tr>
      <w:tr w:rsidR="004532FA" w14:paraId="475E96D4" w14:textId="77777777">
        <w:trPr>
          <w:trHeight w:val="952"/>
        </w:trPr>
        <w:tc>
          <w:tcPr>
            <w:tcW w:w="8784" w:type="dxa"/>
            <w:gridSpan w:val="4"/>
          </w:tcPr>
          <w:p w14:paraId="2656CFBA" w14:textId="77777777" w:rsidR="004532FA" w:rsidRDefault="00754871">
            <w:pPr>
              <w:pStyle w:val="TableParagraph"/>
              <w:spacing w:line="276" w:lineRule="auto"/>
              <w:ind w:left="107" w:right="6956"/>
              <w:rPr>
                <w:sz w:val="18"/>
              </w:rPr>
            </w:pPr>
            <w:r>
              <w:rPr>
                <w:sz w:val="18"/>
              </w:rPr>
              <w:t>Liquidación IVA: (5%):</w:t>
            </w:r>
            <w:r>
              <w:rPr>
                <w:spacing w:val="-15"/>
                <w:sz w:val="18"/>
              </w:rPr>
              <w:t xml:space="preserve"> </w:t>
            </w:r>
            <w:r>
              <w:rPr>
                <w:sz w:val="18"/>
              </w:rPr>
              <w:t>Campo</w:t>
            </w:r>
            <w:r>
              <w:rPr>
                <w:spacing w:val="-12"/>
                <w:sz w:val="18"/>
              </w:rPr>
              <w:t xml:space="preserve"> </w:t>
            </w:r>
            <w:r>
              <w:rPr>
                <w:sz w:val="18"/>
              </w:rPr>
              <w:t>F014</w:t>
            </w:r>
          </w:p>
          <w:p w14:paraId="6B6BC9CA" w14:textId="77777777" w:rsidR="004532FA" w:rsidRDefault="00754871">
            <w:pPr>
              <w:pStyle w:val="TableParagraph"/>
              <w:spacing w:line="206" w:lineRule="exact"/>
              <w:ind w:left="107"/>
              <w:rPr>
                <w:sz w:val="18"/>
              </w:rPr>
            </w:pPr>
            <w:r>
              <w:rPr>
                <w:sz w:val="18"/>
              </w:rPr>
              <w:t>(10%):</w:t>
            </w:r>
            <w:r>
              <w:rPr>
                <w:spacing w:val="-4"/>
                <w:sz w:val="18"/>
              </w:rPr>
              <w:t xml:space="preserve"> </w:t>
            </w:r>
            <w:r>
              <w:rPr>
                <w:sz w:val="18"/>
              </w:rPr>
              <w:t>Campo</w:t>
            </w:r>
            <w:r>
              <w:rPr>
                <w:spacing w:val="-6"/>
                <w:sz w:val="18"/>
              </w:rPr>
              <w:t xml:space="preserve"> </w:t>
            </w:r>
            <w:r>
              <w:rPr>
                <w:spacing w:val="-4"/>
                <w:sz w:val="18"/>
              </w:rPr>
              <w:t>F015</w:t>
            </w:r>
          </w:p>
          <w:p w14:paraId="21294591" w14:textId="77777777" w:rsidR="004532FA" w:rsidRDefault="00754871">
            <w:pPr>
              <w:pStyle w:val="TableParagraph"/>
              <w:spacing w:before="30"/>
              <w:ind w:left="107"/>
              <w:rPr>
                <w:sz w:val="18"/>
              </w:rPr>
            </w:pPr>
            <w:r>
              <w:rPr>
                <w:sz w:val="18"/>
              </w:rPr>
              <w:t>Total</w:t>
            </w:r>
            <w:r>
              <w:rPr>
                <w:spacing w:val="-4"/>
                <w:sz w:val="18"/>
              </w:rPr>
              <w:t xml:space="preserve"> </w:t>
            </w:r>
            <w:r>
              <w:rPr>
                <w:sz w:val="18"/>
              </w:rPr>
              <w:t>de</w:t>
            </w:r>
            <w:r>
              <w:rPr>
                <w:spacing w:val="-2"/>
                <w:sz w:val="18"/>
              </w:rPr>
              <w:t xml:space="preserve"> </w:t>
            </w:r>
            <w:r>
              <w:rPr>
                <w:sz w:val="18"/>
              </w:rPr>
              <w:t>IVA:</w:t>
            </w:r>
            <w:r>
              <w:rPr>
                <w:spacing w:val="-4"/>
                <w:sz w:val="18"/>
              </w:rPr>
              <w:t xml:space="preserve"> </w:t>
            </w:r>
            <w:r>
              <w:rPr>
                <w:sz w:val="18"/>
              </w:rPr>
              <w:t>Campo</w:t>
            </w:r>
            <w:r>
              <w:rPr>
                <w:spacing w:val="-2"/>
                <w:sz w:val="18"/>
              </w:rPr>
              <w:t xml:space="preserve"> </w:t>
            </w:r>
            <w:r>
              <w:rPr>
                <w:spacing w:val="-4"/>
                <w:sz w:val="18"/>
              </w:rPr>
              <w:t>F016</w:t>
            </w:r>
          </w:p>
        </w:tc>
      </w:tr>
    </w:tbl>
    <w:p w14:paraId="12CD23FA" w14:textId="77777777" w:rsidR="004532FA" w:rsidRDefault="004532FA">
      <w:pPr>
        <w:pStyle w:val="Textoindependiente"/>
        <w:spacing w:before="23"/>
      </w:pPr>
    </w:p>
    <w:p w14:paraId="62E9E2F1" w14:textId="77777777" w:rsidR="004532FA" w:rsidRDefault="00754871">
      <w:pPr>
        <w:pStyle w:val="Textoindependiente"/>
        <w:ind w:left="1609"/>
      </w:pPr>
      <w:r>
        <w:rPr>
          <w:noProof/>
        </w:rPr>
        <mc:AlternateContent>
          <mc:Choice Requires="wpg">
            <w:drawing>
              <wp:anchor distT="0" distB="0" distL="0" distR="0" simplePos="0" relativeHeight="251729408" behindDoc="1" locked="0" layoutInCell="1" allowOverlap="1" wp14:anchorId="10966E5D" wp14:editId="7614967C">
                <wp:simplePos x="0" y="0"/>
                <wp:positionH relativeFrom="page">
                  <wp:posOffset>234315</wp:posOffset>
                </wp:positionH>
                <wp:positionV relativeFrom="paragraph">
                  <wp:posOffset>210213</wp:posOffset>
                </wp:positionV>
                <wp:extent cx="797560" cy="454025"/>
                <wp:effectExtent l="0" t="0" r="0" b="0"/>
                <wp:wrapTopAndBottom/>
                <wp:docPr id="510"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7560" cy="454025"/>
                          <a:chOff x="0" y="0"/>
                          <a:chExt cx="797560" cy="454025"/>
                        </a:xfrm>
                      </wpg:grpSpPr>
                      <wps:wsp>
                        <wps:cNvPr id="511" name="Graphic 511"/>
                        <wps:cNvSpPr/>
                        <wps:spPr>
                          <a:xfrm>
                            <a:off x="603884" y="3175"/>
                            <a:ext cx="190500" cy="447675"/>
                          </a:xfrm>
                          <a:custGeom>
                            <a:avLst/>
                            <a:gdLst/>
                            <a:ahLst/>
                            <a:cxnLst/>
                            <a:rect l="l" t="t" r="r" b="b"/>
                            <a:pathLst>
                              <a:path w="190500" h="447675">
                                <a:moveTo>
                                  <a:pt x="190500" y="447675"/>
                                </a:moveTo>
                                <a:lnTo>
                                  <a:pt x="153425" y="446426"/>
                                </a:lnTo>
                                <a:lnTo>
                                  <a:pt x="123148" y="443023"/>
                                </a:lnTo>
                                <a:lnTo>
                                  <a:pt x="102735" y="437977"/>
                                </a:lnTo>
                                <a:lnTo>
                                  <a:pt x="95250" y="431800"/>
                                </a:lnTo>
                                <a:lnTo>
                                  <a:pt x="95250" y="239649"/>
                                </a:lnTo>
                                <a:lnTo>
                                  <a:pt x="87764" y="233471"/>
                                </a:lnTo>
                                <a:lnTo>
                                  <a:pt x="67351" y="228425"/>
                                </a:lnTo>
                                <a:lnTo>
                                  <a:pt x="37074" y="225022"/>
                                </a:lnTo>
                                <a:lnTo>
                                  <a:pt x="0" y="223774"/>
                                </a:lnTo>
                                <a:lnTo>
                                  <a:pt x="37074" y="222525"/>
                                </a:lnTo>
                                <a:lnTo>
                                  <a:pt x="67351" y="219122"/>
                                </a:lnTo>
                                <a:lnTo>
                                  <a:pt x="87764" y="214076"/>
                                </a:lnTo>
                                <a:lnTo>
                                  <a:pt x="95250" y="207899"/>
                                </a:lnTo>
                                <a:lnTo>
                                  <a:pt x="95250" y="15875"/>
                                </a:lnTo>
                                <a:lnTo>
                                  <a:pt x="102735" y="9697"/>
                                </a:lnTo>
                                <a:lnTo>
                                  <a:pt x="123148" y="4651"/>
                                </a:lnTo>
                                <a:lnTo>
                                  <a:pt x="153425" y="1248"/>
                                </a:lnTo>
                                <a:lnTo>
                                  <a:pt x="190500" y="0"/>
                                </a:lnTo>
                              </a:path>
                            </a:pathLst>
                          </a:custGeom>
                          <a:ln w="6350">
                            <a:solidFill>
                              <a:srgbClr val="FF0000"/>
                            </a:solidFill>
                            <a:prstDash val="solid"/>
                          </a:ln>
                        </wps:spPr>
                        <wps:bodyPr wrap="square" lIns="0" tIns="0" rIns="0" bIns="0" rtlCol="0">
                          <a:prstTxWarp prst="textNoShape">
                            <a:avLst/>
                          </a:prstTxWarp>
                          <a:noAutofit/>
                        </wps:bodyPr>
                      </wps:wsp>
                      <wps:wsp>
                        <wps:cNvPr id="512" name="Graphic 512"/>
                        <wps:cNvSpPr/>
                        <wps:spPr>
                          <a:xfrm>
                            <a:off x="0" y="38734"/>
                            <a:ext cx="626745" cy="346710"/>
                          </a:xfrm>
                          <a:custGeom>
                            <a:avLst/>
                            <a:gdLst/>
                            <a:ahLst/>
                            <a:cxnLst/>
                            <a:rect l="l" t="t" r="r" b="b"/>
                            <a:pathLst>
                              <a:path w="626745" h="346710">
                                <a:moveTo>
                                  <a:pt x="626744" y="0"/>
                                </a:moveTo>
                                <a:lnTo>
                                  <a:pt x="0" y="0"/>
                                </a:lnTo>
                                <a:lnTo>
                                  <a:pt x="0" y="346709"/>
                                </a:lnTo>
                                <a:lnTo>
                                  <a:pt x="626744" y="346709"/>
                                </a:lnTo>
                                <a:lnTo>
                                  <a:pt x="626744" y="0"/>
                                </a:lnTo>
                                <a:close/>
                              </a:path>
                            </a:pathLst>
                          </a:custGeom>
                          <a:solidFill>
                            <a:srgbClr val="FFFFFF"/>
                          </a:solidFill>
                        </wps:spPr>
                        <wps:bodyPr wrap="square" lIns="0" tIns="0" rIns="0" bIns="0" rtlCol="0">
                          <a:prstTxWarp prst="textNoShape">
                            <a:avLst/>
                          </a:prstTxWarp>
                          <a:noAutofit/>
                        </wps:bodyPr>
                      </wps:wsp>
                      <wps:wsp>
                        <wps:cNvPr id="513" name="Textbox 513"/>
                        <wps:cNvSpPr txBox="1"/>
                        <wps:spPr>
                          <a:xfrm>
                            <a:off x="0" y="0"/>
                            <a:ext cx="797560" cy="454025"/>
                          </a:xfrm>
                          <a:prstGeom prst="rect">
                            <a:avLst/>
                          </a:prstGeom>
                        </wps:spPr>
                        <wps:txbx>
                          <w:txbxContent>
                            <w:p w14:paraId="5999058C" w14:textId="77777777" w:rsidR="004532FA" w:rsidRDefault="00754871">
                              <w:pPr>
                                <w:spacing w:before="139"/>
                                <w:ind w:left="211" w:right="417" w:hanging="63"/>
                                <w:rPr>
                                  <w:rFonts w:ascii="Calibri"/>
                                  <w:sz w:val="16"/>
                                </w:rPr>
                              </w:pPr>
                              <w:r>
                                <w:rPr>
                                  <w:rFonts w:ascii="Calibri"/>
                                  <w:spacing w:val="-2"/>
                                  <w:sz w:val="16"/>
                                </w:rPr>
                                <w:t>Subtotales</w:t>
                              </w:r>
                              <w:r>
                                <w:rPr>
                                  <w:rFonts w:ascii="Calibri"/>
                                  <w:spacing w:val="40"/>
                                  <w:sz w:val="16"/>
                                </w:rPr>
                                <w:t xml:space="preserve"> </w:t>
                              </w:r>
                              <w:r>
                                <w:rPr>
                                  <w:rFonts w:ascii="Calibri"/>
                                  <w:sz w:val="16"/>
                                </w:rPr>
                                <w:t>Y</w:t>
                              </w:r>
                              <w:r>
                                <w:rPr>
                                  <w:rFonts w:ascii="Calibri"/>
                                  <w:spacing w:val="-5"/>
                                  <w:sz w:val="16"/>
                                </w:rPr>
                                <w:t xml:space="preserve"> </w:t>
                              </w:r>
                              <w:r>
                                <w:rPr>
                                  <w:rFonts w:ascii="Calibri"/>
                                  <w:sz w:val="16"/>
                                </w:rPr>
                                <w:t>totales</w:t>
                              </w:r>
                            </w:p>
                          </w:txbxContent>
                        </wps:txbx>
                        <wps:bodyPr wrap="square" lIns="0" tIns="0" rIns="0" bIns="0" rtlCol="0">
                          <a:noAutofit/>
                        </wps:bodyPr>
                      </wps:wsp>
                    </wpg:wgp>
                  </a:graphicData>
                </a:graphic>
              </wp:anchor>
            </w:drawing>
          </mc:Choice>
          <mc:Fallback>
            <w:pict>
              <v:group w14:anchorId="10966E5D" id="Group 510" o:spid="_x0000_s1196" style="position:absolute;left:0;text-align:left;margin-left:18.45pt;margin-top:16.55pt;width:62.8pt;height:35.75pt;z-index:-251587072;mso-wrap-distance-left:0;mso-wrap-distance-right:0;mso-position-horizontal-relative:page;mso-position-vertical-relative:text" coordsize="7975,4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">
                <v:shape id="Graphic 511" o:spid="_x0000_s1197" style="position:absolute;left:6038;top:31;width:1905;height:4477;visibility:visible;mso-wrap-style:square;v-text-anchor:top" coordsize="19050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" path="m190500,447675r-37075,-1249l123148,443023r-20413,-5046l95250,431800r,-192151l87764,233471,67351,228425,37074,225022,,223774r37074,-1249l67351,219122r20413,-5046l95250,207899r,-192024l102735,9697,123148,4651,153425,1248,190500,e" filled="f" strokecolor="red" strokeweight=".5pt">
                  <v:path arrowok="t"/>
                </v:shape>
                <v:shape id="Graphic 512" o:spid="_x0000_s1198" style="position:absolute;top:387;width:6267;height:3467;visibility:visible;mso-wrap-style:square;v-text-anchor:top" coordsize="626745,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" path="m626744,l,,,346709r626744,l626744,xe" stroked="f">
                  <v:path arrowok="t"/>
                </v:shape>
                <v:shape id="Textbox 513" o:spid="_x0000_s1199" type="#_x0000_t202" style="position:absolute;width:7975;height:4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vVcxgAAANwAAAAPAAAAZHJzL2Rvd25yZXYueG1sRI9Ba8JA&#10;FITvBf/D8oTe6saW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D1r1XMYAAADcAAAA&#10;DwAAAAAAAAAAAAAAAAAHAgAAZHJzL2Rvd25yZXYueG1sUEsFBgAAAAADAAMAtwAAAPoCAAAAAA==&#10;" filled="f" stroked="f">
                  <v:textbox inset="0,0,0,0">
                    <w:txbxContent>
                      <w:p w14:paraId="5999058C" w14:textId="77777777" w:rsidR="004532FA" w:rsidRDefault="00754871">
                        <w:pPr>
                          <w:spacing w:before="139"/>
                          <w:ind w:left="211" w:right="417" w:hanging="63"/>
                          <w:rPr>
                            <w:rFonts w:ascii="Calibri"/>
                            <w:sz w:val="16"/>
                          </w:rPr>
                        </w:pPr>
                        <w:r>
                          <w:rPr>
                            <w:rFonts w:ascii="Calibri"/>
                            <w:spacing w:val="-2"/>
                            <w:sz w:val="16"/>
                          </w:rPr>
                          <w:t>Subtotales</w:t>
                        </w:r>
                        <w:r>
                          <w:rPr>
                            <w:rFonts w:ascii="Calibri"/>
                            <w:spacing w:val="40"/>
                            <w:sz w:val="16"/>
                          </w:rPr>
                          <w:t xml:space="preserve"> </w:t>
                        </w:r>
                        <w:r>
                          <w:rPr>
                            <w:rFonts w:ascii="Calibri"/>
                            <w:sz w:val="16"/>
                          </w:rPr>
                          <w:t>Y</w:t>
                        </w:r>
                        <w:r>
                          <w:rPr>
                            <w:rFonts w:ascii="Calibri"/>
                            <w:spacing w:val="-5"/>
                            <w:sz w:val="16"/>
                          </w:rPr>
                          <w:t xml:space="preserve"> </w:t>
                        </w:r>
                        <w:r>
                          <w:rPr>
                            <w:rFonts w:ascii="Calibri"/>
                            <w:sz w:val="16"/>
                          </w:rPr>
                          <w:t>totales</w:t>
                        </w:r>
                      </w:p>
                    </w:txbxContent>
                  </v:textbox>
                </v:shape>
                <w10:wrap type="topAndBottom" anchorx="page"/>
              </v:group>
            </w:pict>
          </mc:Fallback>
        </mc:AlternateContent>
      </w:r>
      <w:r>
        <w:rPr>
          <w:noProof/>
        </w:rPr>
        <mc:AlternateContent>
          <mc:Choice Requires="wps">
            <w:drawing>
              <wp:anchor distT="0" distB="0" distL="0" distR="0" simplePos="0" relativeHeight="251701760" behindDoc="1" locked="0" layoutInCell="1" allowOverlap="1" wp14:anchorId="0EDE15CD" wp14:editId="78F70B99">
                <wp:simplePos x="0" y="0"/>
                <wp:positionH relativeFrom="page">
                  <wp:posOffset>1079296</wp:posOffset>
                </wp:positionH>
                <wp:positionV relativeFrom="paragraph">
                  <wp:posOffset>195736</wp:posOffset>
                </wp:positionV>
                <wp:extent cx="5612765" cy="637540"/>
                <wp:effectExtent l="0" t="0" r="0" b="0"/>
                <wp:wrapTopAndBottom/>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765" cy="637540"/>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2"/>
                              <w:gridCol w:w="1031"/>
                              <w:gridCol w:w="858"/>
                              <w:gridCol w:w="851"/>
                              <w:gridCol w:w="1180"/>
                              <w:gridCol w:w="1232"/>
                              <w:gridCol w:w="783"/>
                              <w:gridCol w:w="959"/>
                            </w:tblGrid>
                            <w:tr w:rsidR="004532FA" w14:paraId="263D9AE6" w14:textId="77777777">
                              <w:trPr>
                                <w:trHeight w:val="239"/>
                              </w:trPr>
                              <w:tc>
                                <w:tcPr>
                                  <w:tcW w:w="5862" w:type="dxa"/>
                                  <w:gridSpan w:val="5"/>
                                </w:tcPr>
                                <w:p w14:paraId="0B043B94" w14:textId="77777777" w:rsidR="004532FA" w:rsidRDefault="00754871">
                                  <w:pPr>
                                    <w:pStyle w:val="TableParagraph"/>
                                    <w:spacing w:line="206" w:lineRule="exact"/>
                                    <w:ind w:left="107"/>
                                    <w:rPr>
                                      <w:sz w:val="18"/>
                                    </w:rPr>
                                  </w:pPr>
                                  <w:r>
                                    <w:rPr>
                                      <w:rFonts w:ascii="Arial"/>
                                      <w:b/>
                                      <w:spacing w:val="-2"/>
                                      <w:sz w:val="18"/>
                                    </w:rPr>
                                    <w:t>SUBTOTAL</w:t>
                                  </w:r>
                                  <w:r>
                                    <w:rPr>
                                      <w:spacing w:val="-2"/>
                                      <w:sz w:val="18"/>
                                    </w:rPr>
                                    <w:t>:</w:t>
                                  </w:r>
                                </w:p>
                              </w:tc>
                              <w:tc>
                                <w:tcPr>
                                  <w:tcW w:w="1232" w:type="dxa"/>
                                </w:tcPr>
                                <w:p w14:paraId="3C6E5B55" w14:textId="77777777" w:rsidR="004532FA" w:rsidRDefault="004532FA">
                                  <w:pPr>
                                    <w:pStyle w:val="TableParagraph"/>
                                    <w:rPr>
                                      <w:rFonts w:ascii="Times New Roman"/>
                                      <w:sz w:val="16"/>
                                    </w:rPr>
                                  </w:pPr>
                                </w:p>
                              </w:tc>
                              <w:tc>
                                <w:tcPr>
                                  <w:tcW w:w="783" w:type="dxa"/>
                                </w:tcPr>
                                <w:p w14:paraId="70B2990D" w14:textId="77777777" w:rsidR="004532FA" w:rsidRDefault="004532FA">
                                  <w:pPr>
                                    <w:pStyle w:val="TableParagraph"/>
                                    <w:rPr>
                                      <w:rFonts w:ascii="Times New Roman"/>
                                      <w:sz w:val="16"/>
                                    </w:rPr>
                                  </w:pPr>
                                </w:p>
                              </w:tc>
                              <w:tc>
                                <w:tcPr>
                                  <w:tcW w:w="959" w:type="dxa"/>
                                </w:tcPr>
                                <w:p w14:paraId="0EA68B60" w14:textId="77777777" w:rsidR="004532FA" w:rsidRDefault="00754871">
                                  <w:pPr>
                                    <w:pStyle w:val="TableParagraph"/>
                                    <w:spacing w:line="206" w:lineRule="exact"/>
                                    <w:jc w:val="center"/>
                                    <w:rPr>
                                      <w:sz w:val="18"/>
                                    </w:rPr>
                                  </w:pPr>
                                  <w:r>
                                    <w:rPr>
                                      <w:spacing w:val="-2"/>
                                      <w:sz w:val="18"/>
                                    </w:rPr>
                                    <w:t>110.000</w:t>
                                  </w:r>
                                </w:p>
                              </w:tc>
                            </w:tr>
                            <w:tr w:rsidR="004532FA" w14:paraId="774CA55C" w14:textId="77777777">
                              <w:trPr>
                                <w:trHeight w:val="237"/>
                              </w:trPr>
                              <w:tc>
                                <w:tcPr>
                                  <w:tcW w:w="7877" w:type="dxa"/>
                                  <w:gridSpan w:val="7"/>
                                </w:tcPr>
                                <w:p w14:paraId="246C25CD" w14:textId="77777777" w:rsidR="004532FA" w:rsidRDefault="00754871">
                                  <w:pPr>
                                    <w:pStyle w:val="TableParagraph"/>
                                    <w:spacing w:line="206" w:lineRule="exact"/>
                                    <w:ind w:left="107"/>
                                    <w:rPr>
                                      <w:sz w:val="18"/>
                                    </w:rPr>
                                  </w:pPr>
                                  <w:r>
                                    <w:rPr>
                                      <w:rFonts w:ascii="Arial"/>
                                      <w:b/>
                                      <w:sz w:val="18"/>
                                    </w:rPr>
                                    <w:t>TOTAL</w:t>
                                  </w:r>
                                  <w:r>
                                    <w:rPr>
                                      <w:rFonts w:ascii="Arial"/>
                                      <w:b/>
                                      <w:spacing w:val="-1"/>
                                      <w:sz w:val="18"/>
                                    </w:rPr>
                                    <w:t xml:space="preserve"> </w:t>
                                  </w:r>
                                  <w:r>
                                    <w:rPr>
                                      <w:rFonts w:ascii="Arial"/>
                                      <w:b/>
                                      <w:sz w:val="18"/>
                                    </w:rPr>
                                    <w:t>A</w:t>
                                  </w:r>
                                  <w:r>
                                    <w:rPr>
                                      <w:rFonts w:ascii="Arial"/>
                                      <w:b/>
                                      <w:spacing w:val="-1"/>
                                      <w:sz w:val="18"/>
                                    </w:rPr>
                                    <w:t xml:space="preserve"> </w:t>
                                  </w:r>
                                  <w:r>
                                    <w:rPr>
                                      <w:rFonts w:ascii="Arial"/>
                                      <w:b/>
                                      <w:spacing w:val="-2"/>
                                      <w:sz w:val="18"/>
                                    </w:rPr>
                                    <w:t>PAGAR</w:t>
                                  </w:r>
                                  <w:r>
                                    <w:rPr>
                                      <w:spacing w:val="-2"/>
                                      <w:sz w:val="18"/>
                                    </w:rPr>
                                    <w:t>:</w:t>
                                  </w:r>
                                </w:p>
                              </w:tc>
                              <w:tc>
                                <w:tcPr>
                                  <w:tcW w:w="959" w:type="dxa"/>
                                </w:tcPr>
                                <w:p w14:paraId="63F2DE72" w14:textId="77777777" w:rsidR="004532FA" w:rsidRDefault="00754871">
                                  <w:pPr>
                                    <w:pStyle w:val="TableParagraph"/>
                                    <w:spacing w:line="206" w:lineRule="exact"/>
                                    <w:jc w:val="center"/>
                                    <w:rPr>
                                      <w:sz w:val="18"/>
                                    </w:rPr>
                                  </w:pPr>
                                  <w:r>
                                    <w:rPr>
                                      <w:spacing w:val="-2"/>
                                      <w:sz w:val="18"/>
                                    </w:rPr>
                                    <w:t>110.000</w:t>
                                  </w:r>
                                </w:p>
                              </w:tc>
                            </w:tr>
                            <w:tr w:rsidR="004532FA" w14:paraId="54F42956" w14:textId="77777777">
                              <w:trPr>
                                <w:trHeight w:val="237"/>
                              </w:trPr>
                              <w:tc>
                                <w:tcPr>
                                  <w:tcW w:w="7877" w:type="dxa"/>
                                  <w:gridSpan w:val="7"/>
                                </w:tcPr>
                                <w:p w14:paraId="5270B47B" w14:textId="77777777" w:rsidR="004532FA" w:rsidRDefault="00754871">
                                  <w:pPr>
                                    <w:pStyle w:val="TableParagraph"/>
                                    <w:spacing w:line="206" w:lineRule="exact"/>
                                    <w:ind w:left="107"/>
                                    <w:rPr>
                                      <w:rFonts w:ascii="Arial"/>
                                      <w:b/>
                                      <w:sz w:val="18"/>
                                    </w:rPr>
                                  </w:pPr>
                                  <w:r>
                                    <w:rPr>
                                      <w:rFonts w:ascii="Arial"/>
                                      <w:b/>
                                      <w:sz w:val="18"/>
                                    </w:rPr>
                                    <w:t>TOTAL</w:t>
                                  </w:r>
                                  <w:r>
                                    <w:rPr>
                                      <w:rFonts w:ascii="Arial"/>
                                      <w:b/>
                                      <w:spacing w:val="-2"/>
                                      <w:sz w:val="18"/>
                                    </w:rPr>
                                    <w:t xml:space="preserve"> </w:t>
                                  </w:r>
                                  <w:r>
                                    <w:rPr>
                                      <w:rFonts w:ascii="Arial"/>
                                      <w:b/>
                                      <w:sz w:val="18"/>
                                    </w:rPr>
                                    <w:t>EN</w:t>
                                  </w:r>
                                  <w:r>
                                    <w:rPr>
                                      <w:rFonts w:ascii="Arial"/>
                                      <w:b/>
                                      <w:spacing w:val="-1"/>
                                      <w:sz w:val="18"/>
                                    </w:rPr>
                                    <w:t xml:space="preserve"> </w:t>
                                  </w:r>
                                  <w:r>
                                    <w:rPr>
                                      <w:rFonts w:ascii="Arial"/>
                                      <w:b/>
                                      <w:spacing w:val="-2"/>
                                      <w:sz w:val="18"/>
                                    </w:rPr>
                                    <w:t>GUARANIES</w:t>
                                  </w:r>
                                </w:p>
                              </w:tc>
                              <w:tc>
                                <w:tcPr>
                                  <w:tcW w:w="959" w:type="dxa"/>
                                </w:tcPr>
                                <w:p w14:paraId="48C8A87A" w14:textId="77777777" w:rsidR="004532FA" w:rsidRDefault="00754871">
                                  <w:pPr>
                                    <w:pStyle w:val="TableParagraph"/>
                                    <w:spacing w:line="206" w:lineRule="exact"/>
                                    <w:jc w:val="center"/>
                                    <w:rPr>
                                      <w:sz w:val="18"/>
                                    </w:rPr>
                                  </w:pPr>
                                  <w:r>
                                    <w:rPr>
                                      <w:spacing w:val="-2"/>
                                      <w:sz w:val="18"/>
                                    </w:rPr>
                                    <w:t>110.000</w:t>
                                  </w:r>
                                </w:p>
                              </w:tc>
                            </w:tr>
                            <w:tr w:rsidR="004532FA" w14:paraId="726F006E" w14:textId="77777777">
                              <w:trPr>
                                <w:trHeight w:val="239"/>
                              </w:trPr>
                              <w:tc>
                                <w:tcPr>
                                  <w:tcW w:w="1942" w:type="dxa"/>
                                </w:tcPr>
                                <w:p w14:paraId="35E299FD" w14:textId="77777777" w:rsidR="004532FA" w:rsidRDefault="00754871">
                                  <w:pPr>
                                    <w:pStyle w:val="TableParagraph"/>
                                    <w:spacing w:before="1"/>
                                    <w:ind w:left="107"/>
                                    <w:rPr>
                                      <w:sz w:val="18"/>
                                    </w:rPr>
                                  </w:pPr>
                                  <w:r>
                                    <w:rPr>
                                      <w:rFonts w:ascii="Arial" w:hAnsi="Arial"/>
                                      <w:b/>
                                      <w:sz w:val="18"/>
                                    </w:rPr>
                                    <w:t>LIQUIDACIÓN</w:t>
                                  </w:r>
                                  <w:r>
                                    <w:rPr>
                                      <w:rFonts w:ascii="Arial" w:hAnsi="Arial"/>
                                      <w:b/>
                                      <w:spacing w:val="-9"/>
                                      <w:sz w:val="18"/>
                                    </w:rPr>
                                    <w:t xml:space="preserve"> </w:t>
                                  </w:r>
                                  <w:r>
                                    <w:rPr>
                                      <w:rFonts w:ascii="Arial" w:hAnsi="Arial"/>
                                      <w:b/>
                                      <w:spacing w:val="-4"/>
                                      <w:sz w:val="18"/>
                                    </w:rPr>
                                    <w:t>IVA</w:t>
                                  </w:r>
                                  <w:r>
                                    <w:rPr>
                                      <w:spacing w:val="-4"/>
                                      <w:sz w:val="18"/>
                                    </w:rPr>
                                    <w:t>:</w:t>
                                  </w:r>
                                </w:p>
                              </w:tc>
                              <w:tc>
                                <w:tcPr>
                                  <w:tcW w:w="1031" w:type="dxa"/>
                                </w:tcPr>
                                <w:p w14:paraId="513A5F44" w14:textId="77777777" w:rsidR="004532FA" w:rsidRDefault="00754871">
                                  <w:pPr>
                                    <w:pStyle w:val="TableParagraph"/>
                                    <w:spacing w:before="1"/>
                                    <w:ind w:left="325"/>
                                    <w:rPr>
                                      <w:rFonts w:ascii="Arial"/>
                                      <w:b/>
                                      <w:sz w:val="18"/>
                                    </w:rPr>
                                  </w:pPr>
                                  <w:r>
                                    <w:rPr>
                                      <w:rFonts w:ascii="Arial"/>
                                      <w:b/>
                                      <w:spacing w:val="-4"/>
                                      <w:sz w:val="18"/>
                                    </w:rPr>
                                    <w:t>(5%)</w:t>
                                  </w:r>
                                </w:p>
                              </w:tc>
                              <w:tc>
                                <w:tcPr>
                                  <w:tcW w:w="858" w:type="dxa"/>
                                </w:tcPr>
                                <w:p w14:paraId="4765A42C" w14:textId="77777777" w:rsidR="004532FA" w:rsidRDefault="004532FA">
                                  <w:pPr>
                                    <w:pStyle w:val="TableParagraph"/>
                                    <w:rPr>
                                      <w:rFonts w:ascii="Times New Roman"/>
                                      <w:sz w:val="16"/>
                                    </w:rPr>
                                  </w:pPr>
                                </w:p>
                              </w:tc>
                              <w:tc>
                                <w:tcPr>
                                  <w:tcW w:w="851" w:type="dxa"/>
                                </w:tcPr>
                                <w:p w14:paraId="2157F81D" w14:textId="77777777" w:rsidR="004532FA" w:rsidRDefault="00754871">
                                  <w:pPr>
                                    <w:pStyle w:val="TableParagraph"/>
                                    <w:spacing w:before="1"/>
                                    <w:ind w:left="105"/>
                                    <w:rPr>
                                      <w:rFonts w:ascii="Arial"/>
                                      <w:b/>
                                      <w:sz w:val="18"/>
                                    </w:rPr>
                                  </w:pPr>
                                  <w:r>
                                    <w:rPr>
                                      <w:rFonts w:ascii="Arial"/>
                                      <w:b/>
                                      <w:spacing w:val="-2"/>
                                      <w:sz w:val="18"/>
                                    </w:rPr>
                                    <w:t>(10%)</w:t>
                                  </w:r>
                                </w:p>
                              </w:tc>
                              <w:tc>
                                <w:tcPr>
                                  <w:tcW w:w="1180" w:type="dxa"/>
                                </w:tcPr>
                                <w:p w14:paraId="46D638FE" w14:textId="77777777" w:rsidR="004532FA" w:rsidRDefault="00754871">
                                  <w:pPr>
                                    <w:pStyle w:val="TableParagraph"/>
                                    <w:spacing w:before="1"/>
                                    <w:ind w:left="310"/>
                                    <w:rPr>
                                      <w:sz w:val="18"/>
                                    </w:rPr>
                                  </w:pPr>
                                  <w:r>
                                    <w:rPr>
                                      <w:spacing w:val="-2"/>
                                      <w:sz w:val="18"/>
                                    </w:rPr>
                                    <w:t>10.000</w:t>
                                  </w:r>
                                </w:p>
                              </w:tc>
                              <w:tc>
                                <w:tcPr>
                                  <w:tcW w:w="1232" w:type="dxa"/>
                                </w:tcPr>
                                <w:p w14:paraId="2355348D" w14:textId="77777777" w:rsidR="004532FA" w:rsidRDefault="00754871">
                                  <w:pPr>
                                    <w:pStyle w:val="TableParagraph"/>
                                    <w:spacing w:before="1"/>
                                    <w:ind w:left="109"/>
                                    <w:rPr>
                                      <w:sz w:val="18"/>
                                    </w:rPr>
                                  </w:pPr>
                                  <w:r>
                                    <w:rPr>
                                      <w:rFonts w:ascii="Arial"/>
                                      <w:b/>
                                      <w:sz w:val="18"/>
                                    </w:rPr>
                                    <w:t>TOTAL</w:t>
                                  </w:r>
                                  <w:r>
                                    <w:rPr>
                                      <w:rFonts w:ascii="Arial"/>
                                      <w:b/>
                                      <w:spacing w:val="-2"/>
                                      <w:sz w:val="18"/>
                                    </w:rPr>
                                    <w:t xml:space="preserve"> </w:t>
                                  </w:r>
                                  <w:r>
                                    <w:rPr>
                                      <w:rFonts w:ascii="Arial"/>
                                      <w:b/>
                                      <w:spacing w:val="-4"/>
                                      <w:sz w:val="18"/>
                                    </w:rPr>
                                    <w:t>IVA</w:t>
                                  </w:r>
                                  <w:r>
                                    <w:rPr>
                                      <w:spacing w:val="-4"/>
                                      <w:sz w:val="18"/>
                                    </w:rPr>
                                    <w:t>:</w:t>
                                  </w:r>
                                </w:p>
                              </w:tc>
                              <w:tc>
                                <w:tcPr>
                                  <w:tcW w:w="1742" w:type="dxa"/>
                                  <w:gridSpan w:val="2"/>
                                </w:tcPr>
                                <w:p w14:paraId="16CDDB9E" w14:textId="77777777" w:rsidR="004532FA" w:rsidRDefault="00754871">
                                  <w:pPr>
                                    <w:pStyle w:val="TableParagraph"/>
                                    <w:spacing w:before="1"/>
                                    <w:ind w:left="1076"/>
                                    <w:rPr>
                                      <w:sz w:val="18"/>
                                    </w:rPr>
                                  </w:pPr>
                                  <w:r>
                                    <w:rPr>
                                      <w:spacing w:val="-2"/>
                                      <w:sz w:val="18"/>
                                    </w:rPr>
                                    <w:t>10.000</w:t>
                                  </w:r>
                                </w:p>
                              </w:tc>
                            </w:tr>
                          </w:tbl>
                          <w:p w14:paraId="27707978" w14:textId="77777777" w:rsidR="004532FA" w:rsidRDefault="004532FA">
                            <w:pPr>
                              <w:pStyle w:val="Textoindependiente"/>
                            </w:pPr>
                          </w:p>
                        </w:txbxContent>
                      </wps:txbx>
                      <wps:bodyPr wrap="square" lIns="0" tIns="0" rIns="0" bIns="0" rtlCol="0">
                        <a:noAutofit/>
                      </wps:bodyPr>
                    </wps:wsp>
                  </a:graphicData>
                </a:graphic>
              </wp:anchor>
            </w:drawing>
          </mc:Choice>
          <mc:Fallback>
            <w:pict>
              <v:shape w14:anchorId="0EDE15CD" id="Textbox 514" o:spid="_x0000_s1200" type="#_x0000_t202" style="position:absolute;left:0;text-align:left;margin-left:85pt;margin-top:15.4pt;width:441.95pt;height:50.2pt;z-index:-25161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2"/>
                        <w:gridCol w:w="1031"/>
                        <w:gridCol w:w="858"/>
                        <w:gridCol w:w="851"/>
                        <w:gridCol w:w="1180"/>
                        <w:gridCol w:w="1232"/>
                        <w:gridCol w:w="783"/>
                        <w:gridCol w:w="959"/>
                      </w:tblGrid>
                      <w:tr w:rsidR="004532FA" w14:paraId="263D9AE6" w14:textId="77777777">
                        <w:trPr>
                          <w:trHeight w:val="239"/>
                        </w:trPr>
                        <w:tc>
                          <w:tcPr>
                            <w:tcW w:w="5862" w:type="dxa"/>
                            <w:gridSpan w:val="5"/>
                          </w:tcPr>
                          <w:p w14:paraId="0B043B94" w14:textId="77777777" w:rsidR="004532FA" w:rsidRDefault="00754871">
                            <w:pPr>
                              <w:pStyle w:val="TableParagraph"/>
                              <w:spacing w:line="206" w:lineRule="exact"/>
                              <w:ind w:left="107"/>
                              <w:rPr>
                                <w:sz w:val="18"/>
                              </w:rPr>
                            </w:pPr>
                            <w:r>
                              <w:rPr>
                                <w:rFonts w:ascii="Arial"/>
                                <w:b/>
                                <w:spacing w:val="-2"/>
                                <w:sz w:val="18"/>
                              </w:rPr>
                              <w:t>SUBTOTAL</w:t>
                            </w:r>
                            <w:r>
                              <w:rPr>
                                <w:spacing w:val="-2"/>
                                <w:sz w:val="18"/>
                              </w:rPr>
                              <w:t>:</w:t>
                            </w:r>
                          </w:p>
                        </w:tc>
                        <w:tc>
                          <w:tcPr>
                            <w:tcW w:w="1232" w:type="dxa"/>
                          </w:tcPr>
                          <w:p w14:paraId="3C6E5B55" w14:textId="77777777" w:rsidR="004532FA" w:rsidRDefault="004532FA">
                            <w:pPr>
                              <w:pStyle w:val="TableParagraph"/>
                              <w:rPr>
                                <w:rFonts w:ascii="Times New Roman"/>
                                <w:sz w:val="16"/>
                              </w:rPr>
                            </w:pPr>
                          </w:p>
                        </w:tc>
                        <w:tc>
                          <w:tcPr>
                            <w:tcW w:w="783" w:type="dxa"/>
                          </w:tcPr>
                          <w:p w14:paraId="70B2990D" w14:textId="77777777" w:rsidR="004532FA" w:rsidRDefault="004532FA">
                            <w:pPr>
                              <w:pStyle w:val="TableParagraph"/>
                              <w:rPr>
                                <w:rFonts w:ascii="Times New Roman"/>
                                <w:sz w:val="16"/>
                              </w:rPr>
                            </w:pPr>
                          </w:p>
                        </w:tc>
                        <w:tc>
                          <w:tcPr>
                            <w:tcW w:w="959" w:type="dxa"/>
                          </w:tcPr>
                          <w:p w14:paraId="0EA68B60" w14:textId="77777777" w:rsidR="004532FA" w:rsidRDefault="00754871">
                            <w:pPr>
                              <w:pStyle w:val="TableParagraph"/>
                              <w:spacing w:line="206" w:lineRule="exact"/>
                              <w:jc w:val="center"/>
                              <w:rPr>
                                <w:sz w:val="18"/>
                              </w:rPr>
                            </w:pPr>
                            <w:r>
                              <w:rPr>
                                <w:spacing w:val="-2"/>
                                <w:sz w:val="18"/>
                              </w:rPr>
                              <w:t>110.000</w:t>
                            </w:r>
                          </w:p>
                        </w:tc>
                      </w:tr>
                      <w:tr w:rsidR="004532FA" w14:paraId="774CA55C" w14:textId="77777777">
                        <w:trPr>
                          <w:trHeight w:val="237"/>
                        </w:trPr>
                        <w:tc>
                          <w:tcPr>
                            <w:tcW w:w="7877" w:type="dxa"/>
                            <w:gridSpan w:val="7"/>
                          </w:tcPr>
                          <w:p w14:paraId="246C25CD" w14:textId="77777777" w:rsidR="004532FA" w:rsidRDefault="00754871">
                            <w:pPr>
                              <w:pStyle w:val="TableParagraph"/>
                              <w:spacing w:line="206" w:lineRule="exact"/>
                              <w:ind w:left="107"/>
                              <w:rPr>
                                <w:sz w:val="18"/>
                              </w:rPr>
                            </w:pPr>
                            <w:r>
                              <w:rPr>
                                <w:rFonts w:ascii="Arial"/>
                                <w:b/>
                                <w:sz w:val="18"/>
                              </w:rPr>
                              <w:t>TOTAL</w:t>
                            </w:r>
                            <w:r>
                              <w:rPr>
                                <w:rFonts w:ascii="Arial"/>
                                <w:b/>
                                <w:spacing w:val="-1"/>
                                <w:sz w:val="18"/>
                              </w:rPr>
                              <w:t xml:space="preserve"> </w:t>
                            </w:r>
                            <w:r>
                              <w:rPr>
                                <w:rFonts w:ascii="Arial"/>
                                <w:b/>
                                <w:sz w:val="18"/>
                              </w:rPr>
                              <w:t>A</w:t>
                            </w:r>
                            <w:r>
                              <w:rPr>
                                <w:rFonts w:ascii="Arial"/>
                                <w:b/>
                                <w:spacing w:val="-1"/>
                                <w:sz w:val="18"/>
                              </w:rPr>
                              <w:t xml:space="preserve"> </w:t>
                            </w:r>
                            <w:r>
                              <w:rPr>
                                <w:rFonts w:ascii="Arial"/>
                                <w:b/>
                                <w:spacing w:val="-2"/>
                                <w:sz w:val="18"/>
                              </w:rPr>
                              <w:t>PAGAR</w:t>
                            </w:r>
                            <w:r>
                              <w:rPr>
                                <w:spacing w:val="-2"/>
                                <w:sz w:val="18"/>
                              </w:rPr>
                              <w:t>:</w:t>
                            </w:r>
                          </w:p>
                        </w:tc>
                        <w:tc>
                          <w:tcPr>
                            <w:tcW w:w="959" w:type="dxa"/>
                          </w:tcPr>
                          <w:p w14:paraId="63F2DE72" w14:textId="77777777" w:rsidR="004532FA" w:rsidRDefault="00754871">
                            <w:pPr>
                              <w:pStyle w:val="TableParagraph"/>
                              <w:spacing w:line="206" w:lineRule="exact"/>
                              <w:jc w:val="center"/>
                              <w:rPr>
                                <w:sz w:val="18"/>
                              </w:rPr>
                            </w:pPr>
                            <w:r>
                              <w:rPr>
                                <w:spacing w:val="-2"/>
                                <w:sz w:val="18"/>
                              </w:rPr>
                              <w:t>110.000</w:t>
                            </w:r>
                          </w:p>
                        </w:tc>
                      </w:tr>
                      <w:tr w:rsidR="004532FA" w14:paraId="54F42956" w14:textId="77777777">
                        <w:trPr>
                          <w:trHeight w:val="237"/>
                        </w:trPr>
                        <w:tc>
                          <w:tcPr>
                            <w:tcW w:w="7877" w:type="dxa"/>
                            <w:gridSpan w:val="7"/>
                          </w:tcPr>
                          <w:p w14:paraId="5270B47B" w14:textId="77777777" w:rsidR="004532FA" w:rsidRDefault="00754871">
                            <w:pPr>
                              <w:pStyle w:val="TableParagraph"/>
                              <w:spacing w:line="206" w:lineRule="exact"/>
                              <w:ind w:left="107"/>
                              <w:rPr>
                                <w:rFonts w:ascii="Arial"/>
                                <w:b/>
                                <w:sz w:val="18"/>
                              </w:rPr>
                            </w:pPr>
                            <w:r>
                              <w:rPr>
                                <w:rFonts w:ascii="Arial"/>
                                <w:b/>
                                <w:sz w:val="18"/>
                              </w:rPr>
                              <w:t>TOTAL</w:t>
                            </w:r>
                            <w:r>
                              <w:rPr>
                                <w:rFonts w:ascii="Arial"/>
                                <w:b/>
                                <w:spacing w:val="-2"/>
                                <w:sz w:val="18"/>
                              </w:rPr>
                              <w:t xml:space="preserve"> </w:t>
                            </w:r>
                            <w:r>
                              <w:rPr>
                                <w:rFonts w:ascii="Arial"/>
                                <w:b/>
                                <w:sz w:val="18"/>
                              </w:rPr>
                              <w:t>EN</w:t>
                            </w:r>
                            <w:r>
                              <w:rPr>
                                <w:rFonts w:ascii="Arial"/>
                                <w:b/>
                                <w:spacing w:val="-1"/>
                                <w:sz w:val="18"/>
                              </w:rPr>
                              <w:t xml:space="preserve"> </w:t>
                            </w:r>
                            <w:r>
                              <w:rPr>
                                <w:rFonts w:ascii="Arial"/>
                                <w:b/>
                                <w:spacing w:val="-2"/>
                                <w:sz w:val="18"/>
                              </w:rPr>
                              <w:t>GUARANIES</w:t>
                            </w:r>
                          </w:p>
                        </w:tc>
                        <w:tc>
                          <w:tcPr>
                            <w:tcW w:w="959" w:type="dxa"/>
                          </w:tcPr>
                          <w:p w14:paraId="48C8A87A" w14:textId="77777777" w:rsidR="004532FA" w:rsidRDefault="00754871">
                            <w:pPr>
                              <w:pStyle w:val="TableParagraph"/>
                              <w:spacing w:line="206" w:lineRule="exact"/>
                              <w:jc w:val="center"/>
                              <w:rPr>
                                <w:sz w:val="18"/>
                              </w:rPr>
                            </w:pPr>
                            <w:r>
                              <w:rPr>
                                <w:spacing w:val="-2"/>
                                <w:sz w:val="18"/>
                              </w:rPr>
                              <w:t>110.000</w:t>
                            </w:r>
                          </w:p>
                        </w:tc>
                      </w:tr>
                      <w:tr w:rsidR="004532FA" w14:paraId="726F006E" w14:textId="77777777">
                        <w:trPr>
                          <w:trHeight w:val="239"/>
                        </w:trPr>
                        <w:tc>
                          <w:tcPr>
                            <w:tcW w:w="1942" w:type="dxa"/>
                          </w:tcPr>
                          <w:p w14:paraId="35E299FD" w14:textId="77777777" w:rsidR="004532FA" w:rsidRDefault="00754871">
                            <w:pPr>
                              <w:pStyle w:val="TableParagraph"/>
                              <w:spacing w:before="1"/>
                              <w:ind w:left="107"/>
                              <w:rPr>
                                <w:sz w:val="18"/>
                              </w:rPr>
                            </w:pPr>
                            <w:r>
                              <w:rPr>
                                <w:rFonts w:ascii="Arial" w:hAnsi="Arial"/>
                                <w:b/>
                                <w:sz w:val="18"/>
                              </w:rPr>
                              <w:t>LIQUIDACIÓN</w:t>
                            </w:r>
                            <w:r>
                              <w:rPr>
                                <w:rFonts w:ascii="Arial" w:hAnsi="Arial"/>
                                <w:b/>
                                <w:spacing w:val="-9"/>
                                <w:sz w:val="18"/>
                              </w:rPr>
                              <w:t xml:space="preserve"> </w:t>
                            </w:r>
                            <w:r>
                              <w:rPr>
                                <w:rFonts w:ascii="Arial" w:hAnsi="Arial"/>
                                <w:b/>
                                <w:spacing w:val="-4"/>
                                <w:sz w:val="18"/>
                              </w:rPr>
                              <w:t>IVA</w:t>
                            </w:r>
                            <w:r>
                              <w:rPr>
                                <w:spacing w:val="-4"/>
                                <w:sz w:val="18"/>
                              </w:rPr>
                              <w:t>:</w:t>
                            </w:r>
                          </w:p>
                        </w:tc>
                        <w:tc>
                          <w:tcPr>
                            <w:tcW w:w="1031" w:type="dxa"/>
                          </w:tcPr>
                          <w:p w14:paraId="513A5F44" w14:textId="77777777" w:rsidR="004532FA" w:rsidRDefault="00754871">
                            <w:pPr>
                              <w:pStyle w:val="TableParagraph"/>
                              <w:spacing w:before="1"/>
                              <w:ind w:left="325"/>
                              <w:rPr>
                                <w:rFonts w:ascii="Arial"/>
                                <w:b/>
                                <w:sz w:val="18"/>
                              </w:rPr>
                            </w:pPr>
                            <w:r>
                              <w:rPr>
                                <w:rFonts w:ascii="Arial"/>
                                <w:b/>
                                <w:spacing w:val="-4"/>
                                <w:sz w:val="18"/>
                              </w:rPr>
                              <w:t>(5%)</w:t>
                            </w:r>
                          </w:p>
                        </w:tc>
                        <w:tc>
                          <w:tcPr>
                            <w:tcW w:w="858" w:type="dxa"/>
                          </w:tcPr>
                          <w:p w14:paraId="4765A42C" w14:textId="77777777" w:rsidR="004532FA" w:rsidRDefault="004532FA">
                            <w:pPr>
                              <w:pStyle w:val="TableParagraph"/>
                              <w:rPr>
                                <w:rFonts w:ascii="Times New Roman"/>
                                <w:sz w:val="16"/>
                              </w:rPr>
                            </w:pPr>
                          </w:p>
                        </w:tc>
                        <w:tc>
                          <w:tcPr>
                            <w:tcW w:w="851" w:type="dxa"/>
                          </w:tcPr>
                          <w:p w14:paraId="2157F81D" w14:textId="77777777" w:rsidR="004532FA" w:rsidRDefault="00754871">
                            <w:pPr>
                              <w:pStyle w:val="TableParagraph"/>
                              <w:spacing w:before="1"/>
                              <w:ind w:left="105"/>
                              <w:rPr>
                                <w:rFonts w:ascii="Arial"/>
                                <w:b/>
                                <w:sz w:val="18"/>
                              </w:rPr>
                            </w:pPr>
                            <w:r>
                              <w:rPr>
                                <w:rFonts w:ascii="Arial"/>
                                <w:b/>
                                <w:spacing w:val="-2"/>
                                <w:sz w:val="18"/>
                              </w:rPr>
                              <w:t>(10%)</w:t>
                            </w:r>
                          </w:p>
                        </w:tc>
                        <w:tc>
                          <w:tcPr>
                            <w:tcW w:w="1180" w:type="dxa"/>
                          </w:tcPr>
                          <w:p w14:paraId="46D638FE" w14:textId="77777777" w:rsidR="004532FA" w:rsidRDefault="00754871">
                            <w:pPr>
                              <w:pStyle w:val="TableParagraph"/>
                              <w:spacing w:before="1"/>
                              <w:ind w:left="310"/>
                              <w:rPr>
                                <w:sz w:val="18"/>
                              </w:rPr>
                            </w:pPr>
                            <w:r>
                              <w:rPr>
                                <w:spacing w:val="-2"/>
                                <w:sz w:val="18"/>
                              </w:rPr>
                              <w:t>10.000</w:t>
                            </w:r>
                          </w:p>
                        </w:tc>
                        <w:tc>
                          <w:tcPr>
                            <w:tcW w:w="1232" w:type="dxa"/>
                          </w:tcPr>
                          <w:p w14:paraId="2355348D" w14:textId="77777777" w:rsidR="004532FA" w:rsidRDefault="00754871">
                            <w:pPr>
                              <w:pStyle w:val="TableParagraph"/>
                              <w:spacing w:before="1"/>
                              <w:ind w:left="109"/>
                              <w:rPr>
                                <w:sz w:val="18"/>
                              </w:rPr>
                            </w:pPr>
                            <w:r>
                              <w:rPr>
                                <w:rFonts w:ascii="Arial"/>
                                <w:b/>
                                <w:sz w:val="18"/>
                              </w:rPr>
                              <w:t>TOTAL</w:t>
                            </w:r>
                            <w:r>
                              <w:rPr>
                                <w:rFonts w:ascii="Arial"/>
                                <w:b/>
                                <w:spacing w:val="-2"/>
                                <w:sz w:val="18"/>
                              </w:rPr>
                              <w:t xml:space="preserve"> </w:t>
                            </w:r>
                            <w:r>
                              <w:rPr>
                                <w:rFonts w:ascii="Arial"/>
                                <w:b/>
                                <w:spacing w:val="-4"/>
                                <w:sz w:val="18"/>
                              </w:rPr>
                              <w:t>IVA</w:t>
                            </w:r>
                            <w:r>
                              <w:rPr>
                                <w:spacing w:val="-4"/>
                                <w:sz w:val="18"/>
                              </w:rPr>
                              <w:t>:</w:t>
                            </w:r>
                          </w:p>
                        </w:tc>
                        <w:tc>
                          <w:tcPr>
                            <w:tcW w:w="1742" w:type="dxa"/>
                            <w:gridSpan w:val="2"/>
                          </w:tcPr>
                          <w:p w14:paraId="16CDDB9E" w14:textId="77777777" w:rsidR="004532FA" w:rsidRDefault="00754871">
                            <w:pPr>
                              <w:pStyle w:val="TableParagraph"/>
                              <w:spacing w:before="1"/>
                              <w:ind w:left="1076"/>
                              <w:rPr>
                                <w:sz w:val="18"/>
                              </w:rPr>
                            </w:pPr>
                            <w:r>
                              <w:rPr>
                                <w:spacing w:val="-2"/>
                                <w:sz w:val="18"/>
                              </w:rPr>
                              <w:t>10.000</w:t>
                            </w:r>
                          </w:p>
                        </w:tc>
                      </w:tr>
                    </w:tbl>
                    <w:p w14:paraId="27707978" w14:textId="77777777" w:rsidR="004532FA" w:rsidRDefault="004532FA">
                      <w:pPr>
                        <w:pStyle w:val="Textoindependiente"/>
                      </w:pPr>
                    </w:p>
                  </w:txbxContent>
                </v:textbox>
                <w10:wrap type="topAndBottom" anchorx="page"/>
              </v:shape>
            </w:pict>
          </mc:Fallback>
        </mc:AlternateContent>
      </w:r>
      <w:r>
        <w:t>Ejemplo</w:t>
      </w:r>
      <w:r>
        <w:rPr>
          <w:spacing w:val="-4"/>
        </w:rPr>
        <w:t xml:space="preserve"> </w:t>
      </w:r>
      <w:r>
        <w:t>de</w:t>
      </w:r>
      <w:r>
        <w:rPr>
          <w:spacing w:val="-4"/>
        </w:rPr>
        <w:t xml:space="preserve"> </w:t>
      </w:r>
      <w:r>
        <w:t>subtotales</w:t>
      </w:r>
      <w:r>
        <w:rPr>
          <w:spacing w:val="-4"/>
        </w:rPr>
        <w:t xml:space="preserve"> </w:t>
      </w:r>
      <w:r>
        <w:t>y</w:t>
      </w:r>
      <w:r>
        <w:rPr>
          <w:spacing w:val="-4"/>
        </w:rPr>
        <w:t xml:space="preserve"> </w:t>
      </w:r>
      <w:r>
        <w:t>totales</w:t>
      </w:r>
      <w:r>
        <w:rPr>
          <w:spacing w:val="-4"/>
        </w:rPr>
        <w:t xml:space="preserve"> </w:t>
      </w:r>
      <w:r>
        <w:t>de</w:t>
      </w:r>
      <w:r>
        <w:rPr>
          <w:spacing w:val="-6"/>
        </w:rPr>
        <w:t xml:space="preserve"> </w:t>
      </w:r>
      <w:r>
        <w:t>KuDE</w:t>
      </w:r>
      <w:r>
        <w:rPr>
          <w:spacing w:val="-1"/>
        </w:rPr>
        <w:t xml:space="preserve"> </w:t>
      </w:r>
      <w:r>
        <w:rPr>
          <w:spacing w:val="-4"/>
        </w:rPr>
        <w:t>(FE)</w:t>
      </w:r>
    </w:p>
    <w:p w14:paraId="41B42F70" w14:textId="77777777" w:rsidR="004532FA" w:rsidRDefault="004532FA">
      <w:pPr>
        <w:pStyle w:val="Textoindependiente"/>
        <w:spacing w:before="21"/>
      </w:pPr>
    </w:p>
    <w:p w14:paraId="388CA724" w14:textId="77777777" w:rsidR="004532FA" w:rsidRDefault="00754871">
      <w:pPr>
        <w:pStyle w:val="Ttulo1"/>
        <w:numPr>
          <w:ilvl w:val="2"/>
          <w:numId w:val="87"/>
        </w:numPr>
        <w:tabs>
          <w:tab w:val="left" w:pos="3118"/>
        </w:tabs>
      </w:pPr>
      <w:bookmarkStart w:id="202" w:name="_bookmark202"/>
      <w:bookmarkEnd w:id="202"/>
      <w:r>
        <w:t>Campos</w:t>
      </w:r>
      <w:r>
        <w:rPr>
          <w:spacing w:val="-5"/>
        </w:rPr>
        <w:t xml:space="preserve"> </w:t>
      </w:r>
      <w:r>
        <w:t>de</w:t>
      </w:r>
      <w:r>
        <w:rPr>
          <w:spacing w:val="-5"/>
        </w:rPr>
        <w:t xml:space="preserve"> </w:t>
      </w:r>
      <w:r>
        <w:t>información</w:t>
      </w:r>
      <w:r>
        <w:rPr>
          <w:spacing w:val="-4"/>
        </w:rPr>
        <w:t xml:space="preserve"> </w:t>
      </w:r>
      <w:r>
        <w:t>propia</w:t>
      </w:r>
      <w:r>
        <w:rPr>
          <w:spacing w:val="-4"/>
        </w:rPr>
        <w:t xml:space="preserve"> </w:t>
      </w:r>
      <w:r>
        <w:t>de</w:t>
      </w:r>
      <w:r>
        <w:rPr>
          <w:spacing w:val="-5"/>
        </w:rPr>
        <w:t xml:space="preserve"> </w:t>
      </w:r>
      <w:r>
        <w:t>la</w:t>
      </w:r>
      <w:r>
        <w:rPr>
          <w:spacing w:val="-3"/>
        </w:rPr>
        <w:t xml:space="preserve"> </w:t>
      </w:r>
      <w:r>
        <w:t>consulta</w:t>
      </w:r>
      <w:r>
        <w:rPr>
          <w:spacing w:val="-4"/>
        </w:rPr>
        <w:t xml:space="preserve"> </w:t>
      </w:r>
      <w:r>
        <w:t>en</w:t>
      </w:r>
      <w:r>
        <w:rPr>
          <w:spacing w:val="-4"/>
        </w:rPr>
        <w:t xml:space="preserve"> </w:t>
      </w:r>
      <w:r>
        <w:t>SIFEN</w:t>
      </w:r>
      <w:r>
        <w:rPr>
          <w:spacing w:val="-3"/>
        </w:rPr>
        <w:t xml:space="preserve"> </w:t>
      </w:r>
      <w:r>
        <w:t>de</w:t>
      </w:r>
      <w:r>
        <w:rPr>
          <w:spacing w:val="-5"/>
        </w:rPr>
        <w:t xml:space="preserve"> </w:t>
      </w:r>
      <w:r>
        <w:t>la</w:t>
      </w:r>
      <w:r>
        <w:rPr>
          <w:spacing w:val="-5"/>
        </w:rPr>
        <w:t xml:space="preserve"> SET</w:t>
      </w:r>
    </w:p>
    <w:p w14:paraId="06F4E68D" w14:textId="77777777" w:rsidR="004532FA" w:rsidRDefault="004532FA">
      <w:pPr>
        <w:pStyle w:val="Textoindependiente"/>
        <w:spacing w:before="22"/>
        <w:rPr>
          <w:b/>
        </w:rPr>
      </w:pPr>
    </w:p>
    <w:p w14:paraId="7C3D53DC" w14:textId="77777777" w:rsidR="004532FA" w:rsidRDefault="00754871">
      <w:pPr>
        <w:pStyle w:val="Textoindependiente"/>
        <w:ind w:left="1558"/>
      </w:pPr>
      <w:r>
        <w:t>Los</w:t>
      </w:r>
      <w:r>
        <w:rPr>
          <w:spacing w:val="-8"/>
        </w:rPr>
        <w:t xml:space="preserve"> </w:t>
      </w:r>
      <w:r>
        <w:t>campos</w:t>
      </w:r>
      <w:r>
        <w:rPr>
          <w:spacing w:val="-5"/>
        </w:rPr>
        <w:t xml:space="preserve"> </w:t>
      </w:r>
      <w:r>
        <w:t>de</w:t>
      </w:r>
      <w:r>
        <w:rPr>
          <w:spacing w:val="-2"/>
        </w:rPr>
        <w:t xml:space="preserve"> </w:t>
      </w:r>
      <w:r>
        <w:t>Información</w:t>
      </w:r>
      <w:r>
        <w:rPr>
          <w:spacing w:val="-7"/>
        </w:rPr>
        <w:t xml:space="preserve"> </w:t>
      </w:r>
      <w:r>
        <w:t>propios</w:t>
      </w:r>
      <w:r>
        <w:rPr>
          <w:spacing w:val="-5"/>
        </w:rPr>
        <w:t xml:space="preserve"> </w:t>
      </w:r>
      <w:r>
        <w:t>de</w:t>
      </w:r>
      <w:r>
        <w:rPr>
          <w:spacing w:val="-2"/>
        </w:rPr>
        <w:t xml:space="preserve"> </w:t>
      </w:r>
      <w:r>
        <w:t>la</w:t>
      </w:r>
      <w:r>
        <w:rPr>
          <w:spacing w:val="-6"/>
        </w:rPr>
        <w:t xml:space="preserve"> </w:t>
      </w:r>
      <w:r>
        <w:t>consulta</w:t>
      </w:r>
      <w:r>
        <w:rPr>
          <w:spacing w:val="-2"/>
        </w:rPr>
        <w:t xml:space="preserve"> </w:t>
      </w:r>
      <w:r>
        <w:t>en</w:t>
      </w:r>
      <w:r>
        <w:rPr>
          <w:spacing w:val="2"/>
        </w:rPr>
        <w:t xml:space="preserve"> </w:t>
      </w:r>
      <w:r>
        <w:rPr>
          <w:spacing w:val="-2"/>
        </w:rPr>
        <w:t>SIFEN</w:t>
      </w:r>
    </w:p>
    <w:p w14:paraId="57C7184E" w14:textId="77777777" w:rsidR="004532FA" w:rsidRDefault="00754871">
      <w:pPr>
        <w:pStyle w:val="Prrafodelista"/>
        <w:numPr>
          <w:ilvl w:val="0"/>
          <w:numId w:val="9"/>
        </w:numPr>
        <w:tabs>
          <w:tab w:val="left" w:pos="2278"/>
        </w:tabs>
        <w:spacing w:before="183"/>
        <w:rPr>
          <w:rFonts w:ascii="Symbol" w:hAnsi="Symbol"/>
        </w:rPr>
      </w:pPr>
      <w:r>
        <w:rPr>
          <w:color w:val="000000"/>
          <w:highlight w:val="yellow"/>
        </w:rPr>
        <w:t>En</w:t>
      </w:r>
      <w:r>
        <w:rPr>
          <w:color w:val="000000"/>
          <w:spacing w:val="-2"/>
          <w:highlight w:val="yellow"/>
        </w:rPr>
        <w:t xml:space="preserve"> </w:t>
      </w:r>
      <w:r>
        <w:rPr>
          <w:color w:val="000000"/>
          <w:highlight w:val="yellow"/>
        </w:rPr>
        <w:t>el</w:t>
      </w:r>
      <w:r>
        <w:rPr>
          <w:color w:val="000000"/>
          <w:spacing w:val="-2"/>
          <w:highlight w:val="yellow"/>
        </w:rPr>
        <w:t xml:space="preserve"> </w:t>
      </w:r>
      <w:r>
        <w:rPr>
          <w:color w:val="000000"/>
          <w:highlight w:val="yellow"/>
        </w:rPr>
        <w:t>portal</w:t>
      </w:r>
      <w:r>
        <w:rPr>
          <w:color w:val="000000"/>
          <w:spacing w:val="-2"/>
          <w:highlight w:val="yellow"/>
        </w:rPr>
        <w:t xml:space="preserve"> </w:t>
      </w:r>
      <w:r>
        <w:rPr>
          <w:color w:val="000000"/>
          <w:highlight w:val="yellow"/>
        </w:rPr>
        <w:t>ingresar</w:t>
      </w:r>
      <w:r>
        <w:rPr>
          <w:color w:val="000000"/>
          <w:spacing w:val="-5"/>
          <w:highlight w:val="yellow"/>
        </w:rPr>
        <w:t xml:space="preserve"> </w:t>
      </w:r>
      <w:r>
        <w:rPr>
          <w:color w:val="000000"/>
          <w:highlight w:val="yellow"/>
        </w:rPr>
        <w:t>en</w:t>
      </w:r>
      <w:r>
        <w:rPr>
          <w:color w:val="000000"/>
          <w:spacing w:val="-4"/>
          <w:highlight w:val="yellow"/>
        </w:rPr>
        <w:t xml:space="preserve"> </w:t>
      </w:r>
      <w:r>
        <w:rPr>
          <w:b/>
          <w:color w:val="000000"/>
          <w:highlight w:val="yellow"/>
        </w:rPr>
        <w:t>Servicios</w:t>
      </w:r>
      <w:r>
        <w:rPr>
          <w:b/>
          <w:color w:val="000000"/>
          <w:spacing w:val="-4"/>
          <w:highlight w:val="yellow"/>
        </w:rPr>
        <w:t xml:space="preserve"> </w:t>
      </w:r>
      <w:r>
        <w:rPr>
          <w:b/>
          <w:color w:val="000000"/>
          <w:highlight w:val="yellow"/>
        </w:rPr>
        <w:t>y</w:t>
      </w:r>
      <w:r>
        <w:rPr>
          <w:b/>
          <w:color w:val="000000"/>
          <w:spacing w:val="-2"/>
          <w:highlight w:val="yellow"/>
        </w:rPr>
        <w:t xml:space="preserve"> consultas</w:t>
      </w:r>
    </w:p>
    <w:p w14:paraId="0BFC4C12" w14:textId="77777777" w:rsidR="004532FA" w:rsidRDefault="004532FA">
      <w:pPr>
        <w:pStyle w:val="Prrafodelista"/>
        <w:rPr>
          <w:rFonts w:ascii="Symbol" w:hAnsi="Symbol"/>
        </w:rPr>
        <w:sectPr w:rsidR="004532FA">
          <w:pgSz w:w="12240" w:h="15840"/>
          <w:pgMar w:top="2120" w:right="708" w:bottom="1380" w:left="141" w:header="763" w:footer="1101" w:gutter="0"/>
          <w:cols w:space="720"/>
        </w:sectPr>
      </w:pPr>
    </w:p>
    <w:p w14:paraId="68FEF8F2" w14:textId="77777777" w:rsidR="004532FA" w:rsidRDefault="004532FA">
      <w:pPr>
        <w:pStyle w:val="Textoindependiente"/>
        <w:rPr>
          <w:b/>
        </w:rPr>
      </w:pPr>
    </w:p>
    <w:p w14:paraId="18A154C7" w14:textId="77777777" w:rsidR="004532FA" w:rsidRDefault="00754871">
      <w:pPr>
        <w:pStyle w:val="Prrafodelista"/>
        <w:numPr>
          <w:ilvl w:val="1"/>
          <w:numId w:val="9"/>
        </w:numPr>
        <w:tabs>
          <w:tab w:val="left" w:pos="2997"/>
        </w:tabs>
        <w:ind w:left="2997" w:hanging="359"/>
      </w:pPr>
      <w:r>
        <w:rPr>
          <w:color w:val="000000"/>
          <w:highlight w:val="yellow"/>
        </w:rPr>
        <w:t>Producción:</w:t>
      </w:r>
      <w:r>
        <w:rPr>
          <w:color w:val="000000"/>
          <w:spacing w:val="-6"/>
          <w:highlight w:val="yellow"/>
        </w:rPr>
        <w:t xml:space="preserve"> </w:t>
      </w:r>
      <w:hyperlink r:id="rId252">
        <w:r>
          <w:rPr>
            <w:color w:val="0462C1"/>
            <w:spacing w:val="-2"/>
            <w:highlight w:val="yellow"/>
            <w:u w:val="single" w:color="0462C1"/>
          </w:rPr>
          <w:t>https://ekuatia.set.gov.py/consultas/</w:t>
        </w:r>
      </w:hyperlink>
    </w:p>
    <w:p w14:paraId="003E0940" w14:textId="77777777" w:rsidR="004532FA" w:rsidRDefault="00754871">
      <w:pPr>
        <w:pStyle w:val="Prrafodelista"/>
        <w:numPr>
          <w:ilvl w:val="1"/>
          <w:numId w:val="9"/>
        </w:numPr>
        <w:tabs>
          <w:tab w:val="left" w:pos="2997"/>
        </w:tabs>
        <w:spacing w:before="13"/>
        <w:ind w:left="2997" w:hanging="359"/>
      </w:pPr>
      <w:r>
        <w:rPr>
          <w:color w:val="000000"/>
          <w:spacing w:val="-2"/>
          <w:highlight w:val="yellow"/>
        </w:rPr>
        <w:t>Test:</w:t>
      </w:r>
      <w:r>
        <w:rPr>
          <w:color w:val="000000"/>
          <w:spacing w:val="56"/>
          <w:highlight w:val="yellow"/>
        </w:rPr>
        <w:t xml:space="preserve"> </w:t>
      </w:r>
      <w:hyperlink r:id="rId253">
        <w:r>
          <w:rPr>
            <w:color w:val="0462C1"/>
            <w:spacing w:val="-2"/>
            <w:highlight w:val="yellow"/>
            <w:u w:val="single" w:color="0462C1"/>
          </w:rPr>
          <w:t>https://ekuatia.set.gov.py/consultas-</w:t>
        </w:r>
        <w:r>
          <w:rPr>
            <w:color w:val="0462C1"/>
            <w:spacing w:val="-4"/>
            <w:highlight w:val="yellow"/>
            <w:u w:val="single" w:color="0462C1"/>
          </w:rPr>
          <w:t>test/</w:t>
        </w:r>
      </w:hyperlink>
    </w:p>
    <w:p w14:paraId="66F57D24" w14:textId="77777777" w:rsidR="004532FA" w:rsidRDefault="00754871">
      <w:pPr>
        <w:pStyle w:val="Prrafodelista"/>
        <w:numPr>
          <w:ilvl w:val="0"/>
          <w:numId w:val="9"/>
        </w:numPr>
        <w:tabs>
          <w:tab w:val="left" w:pos="2278"/>
        </w:tabs>
        <w:spacing w:before="15"/>
        <w:rPr>
          <w:rFonts w:ascii="Symbol" w:hAnsi="Symbol"/>
        </w:rPr>
      </w:pPr>
      <w:r>
        <w:t>CDC</w:t>
      </w:r>
      <w:r>
        <w:rPr>
          <w:spacing w:val="-2"/>
        </w:rPr>
        <w:t xml:space="preserve"> </w:t>
      </w:r>
      <w:r>
        <w:t>en</w:t>
      </w:r>
      <w:r>
        <w:rPr>
          <w:spacing w:val="-5"/>
        </w:rPr>
        <w:t xml:space="preserve"> </w:t>
      </w:r>
      <w:r>
        <w:t>once</w:t>
      </w:r>
      <w:r>
        <w:rPr>
          <w:spacing w:val="-1"/>
        </w:rPr>
        <w:t xml:space="preserve"> </w:t>
      </w:r>
      <w:r>
        <w:t>grupos</w:t>
      </w:r>
      <w:r>
        <w:rPr>
          <w:spacing w:val="-4"/>
        </w:rPr>
        <w:t xml:space="preserve"> </w:t>
      </w:r>
      <w:r>
        <w:t>de</w:t>
      </w:r>
      <w:r>
        <w:rPr>
          <w:spacing w:val="-3"/>
        </w:rPr>
        <w:t xml:space="preserve"> </w:t>
      </w:r>
      <w:r>
        <w:t>4</w:t>
      </w:r>
      <w:r>
        <w:rPr>
          <w:spacing w:val="-1"/>
        </w:rPr>
        <w:t xml:space="preserve"> </w:t>
      </w:r>
      <w:r>
        <w:rPr>
          <w:spacing w:val="-2"/>
        </w:rPr>
        <w:t>posiciones.</w:t>
      </w:r>
    </w:p>
    <w:p w14:paraId="72CEC450" w14:textId="77777777" w:rsidR="004532FA" w:rsidRDefault="00754871">
      <w:pPr>
        <w:pStyle w:val="Textoindependiente"/>
        <w:spacing w:before="182"/>
        <w:ind w:left="1558"/>
        <w:jc w:val="both"/>
      </w:pPr>
      <w:r>
        <w:t>En</w:t>
      </w:r>
      <w:r>
        <w:rPr>
          <w:spacing w:val="-6"/>
        </w:rPr>
        <w:t xml:space="preserve"> </w:t>
      </w:r>
      <w:r>
        <w:t>esta</w:t>
      </w:r>
      <w:r>
        <w:rPr>
          <w:spacing w:val="-5"/>
        </w:rPr>
        <w:t xml:space="preserve"> </w:t>
      </w:r>
      <w:r>
        <w:t>sección</w:t>
      </w:r>
      <w:r>
        <w:rPr>
          <w:spacing w:val="-4"/>
        </w:rPr>
        <w:t xml:space="preserve"> </w:t>
      </w:r>
      <w:r>
        <w:t>de</w:t>
      </w:r>
      <w:r>
        <w:rPr>
          <w:spacing w:val="-5"/>
        </w:rPr>
        <w:t xml:space="preserve"> </w:t>
      </w:r>
      <w:r>
        <w:t>la</w:t>
      </w:r>
      <w:r>
        <w:rPr>
          <w:spacing w:val="-3"/>
        </w:rPr>
        <w:t xml:space="preserve"> </w:t>
      </w:r>
      <w:r>
        <w:t>estructura</w:t>
      </w:r>
      <w:r>
        <w:rPr>
          <w:spacing w:val="-4"/>
        </w:rPr>
        <w:t xml:space="preserve"> </w:t>
      </w:r>
      <w:r>
        <w:t>del</w:t>
      </w:r>
      <w:r>
        <w:rPr>
          <w:spacing w:val="-3"/>
        </w:rPr>
        <w:t xml:space="preserve"> </w:t>
      </w:r>
      <w:r>
        <w:t>KuDE</w:t>
      </w:r>
      <w:r>
        <w:rPr>
          <w:spacing w:val="-3"/>
        </w:rPr>
        <w:t xml:space="preserve"> </w:t>
      </w:r>
      <w:r>
        <w:t>se</w:t>
      </w:r>
      <w:r>
        <w:rPr>
          <w:spacing w:val="-5"/>
        </w:rPr>
        <w:t xml:space="preserve"> </w:t>
      </w:r>
      <w:r>
        <w:t>encuentran</w:t>
      </w:r>
      <w:r>
        <w:rPr>
          <w:spacing w:val="-4"/>
        </w:rPr>
        <w:t xml:space="preserve"> </w:t>
      </w:r>
      <w:r>
        <w:t>los</w:t>
      </w:r>
      <w:r>
        <w:rPr>
          <w:spacing w:val="-3"/>
        </w:rPr>
        <w:t xml:space="preserve"> </w:t>
      </w:r>
      <w:r>
        <w:t>siguientes</w:t>
      </w:r>
      <w:r>
        <w:rPr>
          <w:spacing w:val="-2"/>
        </w:rPr>
        <w:t xml:space="preserve"> campos:</w:t>
      </w:r>
    </w:p>
    <w:p w14:paraId="014E316B" w14:textId="77777777" w:rsidR="004532FA" w:rsidRDefault="004532FA">
      <w:pPr>
        <w:pStyle w:val="Textoindependiente"/>
        <w:spacing w:before="10"/>
        <w:rPr>
          <w:sz w:val="14"/>
        </w:rPr>
      </w:pPr>
    </w:p>
    <w:tbl>
      <w:tblPr>
        <w:tblStyle w:val="TableNormal"/>
        <w:tblW w:w="0" w:type="auto"/>
        <w:tblInd w:w="1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02"/>
        <w:gridCol w:w="2307"/>
        <w:gridCol w:w="2971"/>
      </w:tblGrid>
      <w:tr w:rsidR="004532FA" w14:paraId="15A2F244" w14:textId="77777777">
        <w:trPr>
          <w:trHeight w:val="1065"/>
        </w:trPr>
        <w:tc>
          <w:tcPr>
            <w:tcW w:w="3502" w:type="dxa"/>
          </w:tcPr>
          <w:p w14:paraId="2FCA8F31" w14:textId="77777777" w:rsidR="004532FA" w:rsidRDefault="004532FA">
            <w:pPr>
              <w:pStyle w:val="TableParagraph"/>
              <w:spacing w:before="192"/>
              <w:rPr>
                <w:rFonts w:ascii="Calibri"/>
                <w:sz w:val="18"/>
              </w:rPr>
            </w:pPr>
          </w:p>
          <w:p w14:paraId="08E422EC" w14:textId="77777777" w:rsidR="004532FA" w:rsidRDefault="00754871">
            <w:pPr>
              <w:pStyle w:val="TableParagraph"/>
              <w:ind w:left="378"/>
              <w:rPr>
                <w:sz w:val="18"/>
              </w:rPr>
            </w:pPr>
            <w:r>
              <w:rPr>
                <w:sz w:val="18"/>
              </w:rPr>
              <w:t>Información</w:t>
            </w:r>
            <w:r>
              <w:rPr>
                <w:spacing w:val="-4"/>
                <w:sz w:val="18"/>
              </w:rPr>
              <w:t xml:space="preserve"> </w:t>
            </w:r>
            <w:r>
              <w:rPr>
                <w:sz w:val="18"/>
              </w:rPr>
              <w:t>de</w:t>
            </w:r>
            <w:r>
              <w:rPr>
                <w:spacing w:val="-4"/>
                <w:sz w:val="18"/>
              </w:rPr>
              <w:t xml:space="preserve"> </w:t>
            </w:r>
            <w:r>
              <w:rPr>
                <w:sz w:val="18"/>
              </w:rPr>
              <w:t>consulta</w:t>
            </w:r>
            <w:r>
              <w:rPr>
                <w:spacing w:val="-3"/>
                <w:sz w:val="18"/>
              </w:rPr>
              <w:t xml:space="preserve"> </w:t>
            </w:r>
            <w:r>
              <w:rPr>
                <w:sz w:val="18"/>
              </w:rPr>
              <w:t>en</w:t>
            </w:r>
            <w:r>
              <w:rPr>
                <w:spacing w:val="-3"/>
                <w:sz w:val="18"/>
              </w:rPr>
              <w:t xml:space="preserve"> </w:t>
            </w:r>
            <w:r>
              <w:rPr>
                <w:spacing w:val="-2"/>
                <w:sz w:val="18"/>
              </w:rPr>
              <w:t>SIFEN</w:t>
            </w:r>
          </w:p>
        </w:tc>
        <w:tc>
          <w:tcPr>
            <w:tcW w:w="2307" w:type="dxa"/>
            <w:tcBorders>
              <w:right w:val="nil"/>
            </w:tcBorders>
          </w:tcPr>
          <w:p w14:paraId="331C67BA" w14:textId="77777777" w:rsidR="004532FA" w:rsidRDefault="00754871">
            <w:pPr>
              <w:pStyle w:val="TableParagraph"/>
              <w:ind w:left="761"/>
              <w:rPr>
                <w:rFonts w:ascii="Calibri"/>
                <w:sz w:val="20"/>
              </w:rPr>
            </w:pPr>
            <w:r>
              <w:rPr>
                <w:rFonts w:ascii="Calibri"/>
                <w:noProof/>
                <w:sz w:val="20"/>
              </w:rPr>
              <w:drawing>
                <wp:inline distT="0" distB="0" distL="0" distR="0" wp14:anchorId="3884DA47" wp14:editId="5BB6ACA2">
                  <wp:extent cx="699090" cy="651509"/>
                  <wp:effectExtent l="0" t="0" r="0" b="0"/>
                  <wp:docPr id="515" name="Image 5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5" name="Image 515"/>
                          <pic:cNvPicPr/>
                        </pic:nvPicPr>
                        <pic:blipFill>
                          <a:blip r:embed="rId254" cstate="print"/>
                          <a:stretch>
                            <a:fillRect/>
                          </a:stretch>
                        </pic:blipFill>
                        <pic:spPr>
                          <a:xfrm>
                            <a:off x="0" y="0"/>
                            <a:ext cx="699090" cy="651509"/>
                          </a:xfrm>
                          <a:prstGeom prst="rect">
                            <a:avLst/>
                          </a:prstGeom>
                        </pic:spPr>
                      </pic:pic>
                    </a:graphicData>
                  </a:graphic>
                </wp:inline>
              </w:drawing>
            </w:r>
          </w:p>
        </w:tc>
        <w:tc>
          <w:tcPr>
            <w:tcW w:w="2971" w:type="dxa"/>
            <w:tcBorders>
              <w:left w:val="nil"/>
            </w:tcBorders>
          </w:tcPr>
          <w:p w14:paraId="63C41E4D" w14:textId="77777777" w:rsidR="004532FA" w:rsidRDefault="004532FA">
            <w:pPr>
              <w:pStyle w:val="TableParagraph"/>
              <w:spacing w:before="74"/>
              <w:rPr>
                <w:rFonts w:ascii="Calibri"/>
                <w:sz w:val="18"/>
              </w:rPr>
            </w:pPr>
          </w:p>
          <w:p w14:paraId="75CB5C5A" w14:textId="77777777" w:rsidR="004532FA" w:rsidRDefault="00754871">
            <w:pPr>
              <w:pStyle w:val="TableParagraph"/>
              <w:spacing w:line="276" w:lineRule="auto"/>
              <w:ind w:left="441" w:right="97"/>
              <w:rPr>
                <w:sz w:val="18"/>
              </w:rPr>
            </w:pPr>
            <w:r>
              <w:rPr>
                <w:sz w:val="18"/>
              </w:rPr>
              <w:t>Ver información del QR, delineamientos,</w:t>
            </w:r>
            <w:r>
              <w:rPr>
                <w:spacing w:val="4"/>
                <w:sz w:val="18"/>
              </w:rPr>
              <w:t xml:space="preserve"> </w:t>
            </w:r>
            <w:r>
              <w:rPr>
                <w:sz w:val="18"/>
              </w:rPr>
              <w:t>conformación y validación del QR</w:t>
            </w:r>
          </w:p>
        </w:tc>
      </w:tr>
    </w:tbl>
    <w:p w14:paraId="2734E110" w14:textId="77777777" w:rsidR="004532FA" w:rsidRDefault="004532FA">
      <w:pPr>
        <w:pStyle w:val="Textoindependiente"/>
        <w:spacing w:before="21"/>
      </w:pPr>
    </w:p>
    <w:p w14:paraId="32AAEBCB" w14:textId="77777777" w:rsidR="004532FA" w:rsidRDefault="00754871">
      <w:pPr>
        <w:pStyle w:val="Ttulo1"/>
        <w:numPr>
          <w:ilvl w:val="2"/>
          <w:numId w:val="87"/>
        </w:numPr>
        <w:tabs>
          <w:tab w:val="left" w:pos="3118"/>
        </w:tabs>
      </w:pPr>
      <w:bookmarkStart w:id="203" w:name="_bookmark203"/>
      <w:bookmarkEnd w:id="203"/>
      <w:r>
        <w:t>Información</w:t>
      </w:r>
      <w:r>
        <w:rPr>
          <w:spacing w:val="-5"/>
        </w:rPr>
        <w:t xml:space="preserve"> </w:t>
      </w:r>
      <w:r>
        <w:t>adicional</w:t>
      </w:r>
      <w:r>
        <w:rPr>
          <w:spacing w:val="-5"/>
        </w:rPr>
        <w:t xml:space="preserve"> </w:t>
      </w:r>
      <w:r>
        <w:t>de</w:t>
      </w:r>
      <w:r>
        <w:rPr>
          <w:spacing w:val="-5"/>
        </w:rPr>
        <w:t xml:space="preserve"> </w:t>
      </w:r>
      <w:r>
        <w:t>interés</w:t>
      </w:r>
      <w:r>
        <w:rPr>
          <w:spacing w:val="-4"/>
        </w:rPr>
        <w:t xml:space="preserve"> </w:t>
      </w:r>
      <w:r>
        <w:t>para</w:t>
      </w:r>
      <w:r>
        <w:rPr>
          <w:spacing w:val="-5"/>
        </w:rPr>
        <w:t xml:space="preserve"> </w:t>
      </w:r>
      <w:r>
        <w:t>el</w:t>
      </w:r>
      <w:r>
        <w:rPr>
          <w:spacing w:val="-4"/>
        </w:rPr>
        <w:t xml:space="preserve"> </w:t>
      </w:r>
      <w:r>
        <w:rPr>
          <w:spacing w:val="-2"/>
        </w:rPr>
        <w:t>emisor</w:t>
      </w:r>
    </w:p>
    <w:p w14:paraId="6224A170" w14:textId="77777777" w:rsidR="004532FA" w:rsidRDefault="004532FA">
      <w:pPr>
        <w:pStyle w:val="Textoindependiente"/>
        <w:spacing w:before="22"/>
        <w:rPr>
          <w:b/>
        </w:rPr>
      </w:pPr>
    </w:p>
    <w:p w14:paraId="32522599" w14:textId="77777777" w:rsidR="004532FA" w:rsidRDefault="00754871">
      <w:pPr>
        <w:spacing w:line="259" w:lineRule="auto"/>
        <w:ind w:left="1558" w:right="987"/>
        <w:jc w:val="both"/>
        <w:rPr>
          <w:rFonts w:ascii="Calibri" w:hAnsi="Calibri"/>
          <w:b/>
        </w:rPr>
      </w:pPr>
      <w:r>
        <w:rPr>
          <w:rFonts w:ascii="Calibri" w:hAnsi="Calibri"/>
        </w:rPr>
        <w:t>Este</w:t>
      </w:r>
      <w:r>
        <w:rPr>
          <w:rFonts w:ascii="Calibri" w:hAnsi="Calibri"/>
          <w:spacing w:val="-13"/>
        </w:rPr>
        <w:t xml:space="preserve"> </w:t>
      </w:r>
      <w:r>
        <w:rPr>
          <w:rFonts w:ascii="Calibri" w:hAnsi="Calibri"/>
        </w:rPr>
        <w:t>es</w:t>
      </w:r>
      <w:r>
        <w:rPr>
          <w:rFonts w:ascii="Calibri" w:hAnsi="Calibri"/>
          <w:spacing w:val="-12"/>
        </w:rPr>
        <w:t xml:space="preserve"> </w:t>
      </w:r>
      <w:r>
        <w:rPr>
          <w:rFonts w:ascii="Calibri" w:hAnsi="Calibri"/>
        </w:rPr>
        <w:t>un</w:t>
      </w:r>
      <w:r>
        <w:rPr>
          <w:rFonts w:ascii="Calibri" w:hAnsi="Calibri"/>
          <w:spacing w:val="-13"/>
        </w:rPr>
        <w:t xml:space="preserve"> </w:t>
      </w:r>
      <w:r>
        <w:rPr>
          <w:rFonts w:ascii="Calibri" w:hAnsi="Calibri"/>
        </w:rPr>
        <w:t>espacio</w:t>
      </w:r>
      <w:r>
        <w:rPr>
          <w:rFonts w:ascii="Calibri" w:hAnsi="Calibri"/>
          <w:spacing w:val="-12"/>
        </w:rPr>
        <w:t xml:space="preserve"> </w:t>
      </w:r>
      <w:r>
        <w:rPr>
          <w:rFonts w:ascii="Calibri" w:hAnsi="Calibri"/>
        </w:rPr>
        <w:t>libre</w:t>
      </w:r>
      <w:r>
        <w:rPr>
          <w:rFonts w:ascii="Calibri" w:hAnsi="Calibri"/>
          <w:spacing w:val="-13"/>
        </w:rPr>
        <w:t xml:space="preserve"> </w:t>
      </w:r>
      <w:r>
        <w:rPr>
          <w:rFonts w:ascii="Calibri" w:hAnsi="Calibri"/>
        </w:rPr>
        <w:t>de</w:t>
      </w:r>
      <w:r>
        <w:rPr>
          <w:rFonts w:ascii="Calibri" w:hAnsi="Calibri"/>
          <w:spacing w:val="-12"/>
        </w:rPr>
        <w:t xml:space="preserve"> </w:t>
      </w:r>
      <w:r>
        <w:rPr>
          <w:rFonts w:ascii="Calibri" w:hAnsi="Calibri"/>
        </w:rPr>
        <w:t>utilización</w:t>
      </w:r>
      <w:r>
        <w:rPr>
          <w:rFonts w:ascii="Calibri" w:hAnsi="Calibri"/>
          <w:spacing w:val="-13"/>
        </w:rPr>
        <w:t xml:space="preserve"> </w:t>
      </w:r>
      <w:r>
        <w:rPr>
          <w:rFonts w:ascii="Calibri" w:hAnsi="Calibri"/>
        </w:rPr>
        <w:t>del</w:t>
      </w:r>
      <w:r>
        <w:rPr>
          <w:rFonts w:ascii="Calibri" w:hAnsi="Calibri"/>
          <w:spacing w:val="-12"/>
        </w:rPr>
        <w:t xml:space="preserve"> </w:t>
      </w:r>
      <w:r>
        <w:rPr>
          <w:rFonts w:ascii="Calibri" w:hAnsi="Calibri"/>
        </w:rPr>
        <w:t>emisor</w:t>
      </w:r>
      <w:r>
        <w:rPr>
          <w:rFonts w:ascii="Calibri" w:hAnsi="Calibri"/>
          <w:spacing w:val="-12"/>
        </w:rPr>
        <w:t xml:space="preserve"> </w:t>
      </w:r>
      <w:r>
        <w:rPr>
          <w:rFonts w:ascii="Calibri" w:hAnsi="Calibri"/>
        </w:rPr>
        <w:t>facturador</w:t>
      </w:r>
      <w:r>
        <w:rPr>
          <w:rFonts w:ascii="Calibri" w:hAnsi="Calibri"/>
          <w:spacing w:val="-13"/>
        </w:rPr>
        <w:t xml:space="preserve"> </w:t>
      </w:r>
      <w:r>
        <w:rPr>
          <w:rFonts w:ascii="Calibri" w:hAnsi="Calibri"/>
        </w:rPr>
        <w:t>electrónico</w:t>
      </w:r>
      <w:r>
        <w:rPr>
          <w:rFonts w:ascii="Calibri" w:hAnsi="Calibri"/>
          <w:spacing w:val="-11"/>
        </w:rPr>
        <w:t xml:space="preserve"> </w:t>
      </w:r>
      <w:r>
        <w:rPr>
          <w:rFonts w:ascii="Calibri" w:hAnsi="Calibri"/>
        </w:rPr>
        <w:t>con</w:t>
      </w:r>
      <w:r>
        <w:rPr>
          <w:rFonts w:ascii="Calibri" w:hAnsi="Calibri"/>
          <w:spacing w:val="-11"/>
        </w:rPr>
        <w:t xml:space="preserve"> </w:t>
      </w:r>
      <w:r>
        <w:rPr>
          <w:rFonts w:ascii="Calibri" w:hAnsi="Calibri"/>
        </w:rPr>
        <w:t>referencia</w:t>
      </w:r>
      <w:r>
        <w:rPr>
          <w:rFonts w:ascii="Calibri" w:hAnsi="Calibri"/>
          <w:spacing w:val="-12"/>
        </w:rPr>
        <w:t xml:space="preserve"> </w:t>
      </w:r>
      <w:r>
        <w:rPr>
          <w:rFonts w:ascii="Calibri" w:hAnsi="Calibri"/>
        </w:rPr>
        <w:t>a</w:t>
      </w:r>
      <w:r>
        <w:rPr>
          <w:rFonts w:ascii="Calibri" w:hAnsi="Calibri"/>
          <w:spacing w:val="-12"/>
        </w:rPr>
        <w:t xml:space="preserve"> </w:t>
      </w:r>
      <w:r>
        <w:rPr>
          <w:rFonts w:ascii="Calibri" w:hAnsi="Calibri"/>
        </w:rPr>
        <w:t xml:space="preserve">información de los demás campos del DE, información comercial promocional o mensajes personalizados al receptor: </w:t>
      </w:r>
      <w:r>
        <w:rPr>
          <w:rFonts w:ascii="Calibri" w:hAnsi="Calibri"/>
          <w:b/>
        </w:rPr>
        <w:t xml:space="preserve">Campo J003. </w:t>
      </w:r>
      <w:r>
        <w:rPr>
          <w:rFonts w:ascii="Calibri" w:hAnsi="Calibri"/>
          <w:b/>
          <w:u w:val="single"/>
        </w:rPr>
        <w:t>Esta información no debe ser enviada en el archivo XML a SIFEN</w:t>
      </w:r>
      <w:r>
        <w:rPr>
          <w:rFonts w:ascii="Calibri" w:hAnsi="Calibri"/>
          <w:b/>
        </w:rPr>
        <w:t>.</w:t>
      </w:r>
    </w:p>
    <w:p w14:paraId="1479253E" w14:textId="77777777" w:rsidR="004532FA" w:rsidRDefault="00754871">
      <w:pPr>
        <w:pStyle w:val="Textoindependiente"/>
        <w:spacing w:before="160" w:line="259" w:lineRule="auto"/>
        <w:ind w:left="1558" w:right="922"/>
      </w:pPr>
      <w:r>
        <w:t>No</w:t>
      </w:r>
      <w:r>
        <w:rPr>
          <w:spacing w:val="40"/>
        </w:rPr>
        <w:t xml:space="preserve"> </w:t>
      </w:r>
      <w:r>
        <w:t>puede</w:t>
      </w:r>
      <w:r>
        <w:rPr>
          <w:spacing w:val="40"/>
        </w:rPr>
        <w:t xml:space="preserve"> </w:t>
      </w:r>
      <w:r>
        <w:t>existir</w:t>
      </w:r>
      <w:r>
        <w:rPr>
          <w:spacing w:val="40"/>
        </w:rPr>
        <w:t xml:space="preserve"> </w:t>
      </w:r>
      <w:r>
        <w:t>información</w:t>
      </w:r>
      <w:r>
        <w:rPr>
          <w:spacing w:val="40"/>
        </w:rPr>
        <w:t xml:space="preserve"> </w:t>
      </w:r>
      <w:r>
        <w:t>propia</w:t>
      </w:r>
      <w:r>
        <w:rPr>
          <w:spacing w:val="40"/>
        </w:rPr>
        <w:t xml:space="preserve"> </w:t>
      </w:r>
      <w:r>
        <w:t>de</w:t>
      </w:r>
      <w:r>
        <w:rPr>
          <w:spacing w:val="40"/>
        </w:rPr>
        <w:t xml:space="preserve"> </w:t>
      </w:r>
      <w:r>
        <w:t>la</w:t>
      </w:r>
      <w:r>
        <w:rPr>
          <w:spacing w:val="40"/>
        </w:rPr>
        <w:t xml:space="preserve"> </w:t>
      </w:r>
      <w:r>
        <w:t>operación</w:t>
      </w:r>
      <w:r>
        <w:rPr>
          <w:spacing w:val="40"/>
        </w:rPr>
        <w:t xml:space="preserve"> </w:t>
      </w:r>
      <w:r>
        <w:t>que</w:t>
      </w:r>
      <w:r>
        <w:rPr>
          <w:spacing w:val="40"/>
        </w:rPr>
        <w:t xml:space="preserve"> </w:t>
      </w:r>
      <w:r>
        <w:t>haya</w:t>
      </w:r>
      <w:r>
        <w:rPr>
          <w:spacing w:val="40"/>
        </w:rPr>
        <w:t xml:space="preserve"> </w:t>
      </w:r>
      <w:r>
        <w:t>sido</w:t>
      </w:r>
      <w:r>
        <w:rPr>
          <w:spacing w:val="40"/>
        </w:rPr>
        <w:t xml:space="preserve"> </w:t>
      </w:r>
      <w:r>
        <w:t>g</w:t>
      </w:r>
      <w:r>
        <w:t>enerada</w:t>
      </w:r>
      <w:r>
        <w:rPr>
          <w:spacing w:val="40"/>
        </w:rPr>
        <w:t xml:space="preserve"> </w:t>
      </w:r>
      <w:r>
        <w:t>en</w:t>
      </w:r>
      <w:r>
        <w:rPr>
          <w:spacing w:val="40"/>
        </w:rPr>
        <w:t xml:space="preserve"> </w:t>
      </w:r>
      <w:r>
        <w:t>el</w:t>
      </w:r>
      <w:r>
        <w:rPr>
          <w:spacing w:val="40"/>
        </w:rPr>
        <w:t xml:space="preserve"> </w:t>
      </w:r>
      <w:r>
        <w:t>archivo</w:t>
      </w:r>
      <w:r>
        <w:rPr>
          <w:spacing w:val="40"/>
        </w:rPr>
        <w:t xml:space="preserve"> </w:t>
      </w:r>
      <w:r>
        <w:t>electrónico firmado digitalmente.</w:t>
      </w:r>
    </w:p>
    <w:p w14:paraId="06967A04" w14:textId="77777777" w:rsidR="004532FA" w:rsidRDefault="004532FA">
      <w:pPr>
        <w:pStyle w:val="Textoindependiente"/>
        <w:spacing w:before="183"/>
      </w:pPr>
    </w:p>
    <w:p w14:paraId="55D3B1A9" w14:textId="77777777" w:rsidR="004532FA" w:rsidRDefault="00754871">
      <w:pPr>
        <w:pStyle w:val="Ttulo1"/>
        <w:numPr>
          <w:ilvl w:val="1"/>
          <w:numId w:val="87"/>
        </w:numPr>
        <w:tabs>
          <w:tab w:val="left" w:pos="2974"/>
        </w:tabs>
        <w:spacing w:before="1"/>
      </w:pPr>
      <w:bookmarkStart w:id="204" w:name="_bookmark204"/>
      <w:bookmarkEnd w:id="204"/>
      <w:r>
        <w:rPr>
          <w:color w:val="000000"/>
          <w:spacing w:val="-4"/>
          <w:highlight w:val="yellow"/>
        </w:rPr>
        <w:t>KuDE</w:t>
      </w:r>
    </w:p>
    <w:p w14:paraId="355381CD" w14:textId="77777777" w:rsidR="004532FA" w:rsidRDefault="004532FA">
      <w:pPr>
        <w:pStyle w:val="Textoindependiente"/>
        <w:spacing w:before="22"/>
        <w:rPr>
          <w:b/>
        </w:rPr>
      </w:pPr>
    </w:p>
    <w:p w14:paraId="5FA77468" w14:textId="77777777" w:rsidR="004532FA" w:rsidRDefault="00754871">
      <w:pPr>
        <w:pStyle w:val="Textoindependiente"/>
        <w:spacing w:line="259" w:lineRule="auto"/>
        <w:ind w:left="1558" w:right="984"/>
        <w:jc w:val="both"/>
      </w:pPr>
      <w:r>
        <w:rPr>
          <w:color w:val="000000"/>
          <w:highlight w:val="yellow"/>
        </w:rPr>
        <w:t>Los contribuyentes podrán utilizar para la representación gráfica en el KuDE cualquier formato y</w:t>
      </w:r>
      <w:r>
        <w:rPr>
          <w:color w:val="000000"/>
        </w:rPr>
        <w:t xml:space="preserve"> </w:t>
      </w:r>
      <w:r>
        <w:rPr>
          <w:color w:val="000000"/>
          <w:highlight w:val="yellow"/>
        </w:rPr>
        <w:t>tamaño de papel estándar que se ajuste a sus necesidades.</w:t>
      </w:r>
      <w:r>
        <w:rPr>
          <w:color w:val="000000"/>
        </w:rPr>
        <w:t xml:space="preserve"> </w:t>
      </w:r>
      <w:r>
        <w:rPr>
          <w:color w:val="000000"/>
          <w:highlight w:val="green"/>
        </w:rPr>
        <w:t>Las gráficas siguientes muestran</w:t>
      </w:r>
      <w:r>
        <w:rPr>
          <w:color w:val="000000"/>
        </w:rPr>
        <w:t xml:space="preserve"> </w:t>
      </w:r>
      <w:r>
        <w:rPr>
          <w:color w:val="000000"/>
          <w:highlight w:val="green"/>
        </w:rPr>
        <w:t>modelos referenciales de KuDE para cada tipo de documento electrónico, sin embargo, cada</w:t>
      </w:r>
      <w:r>
        <w:rPr>
          <w:color w:val="000000"/>
        </w:rPr>
        <w:t xml:space="preserve"> </w:t>
      </w:r>
      <w:r>
        <w:rPr>
          <w:color w:val="000000"/>
          <w:highlight w:val="green"/>
        </w:rPr>
        <w:t>contribuyente puede incluir otros campos presentes en el formato XML. Los ca</w:t>
      </w:r>
      <w:r>
        <w:rPr>
          <w:color w:val="000000"/>
          <w:highlight w:val="green"/>
        </w:rPr>
        <w:t>mpos obligatorios,</w:t>
      </w:r>
      <w:r>
        <w:rPr>
          <w:color w:val="000000"/>
        </w:rPr>
        <w:t xml:space="preserve"> </w:t>
      </w:r>
      <w:r>
        <w:rPr>
          <w:color w:val="000000"/>
          <w:highlight w:val="green"/>
        </w:rPr>
        <w:t>que se deben mostrar, son los que están especificados por las reglamentaciones emitidas por la</w:t>
      </w:r>
      <w:r>
        <w:rPr>
          <w:color w:val="000000"/>
        </w:rPr>
        <w:t xml:space="preserve"> </w:t>
      </w:r>
      <w:r>
        <w:rPr>
          <w:color w:val="000000"/>
          <w:highlight w:val="green"/>
        </w:rPr>
        <w:t>Administración Tributaria</w:t>
      </w:r>
      <w:r>
        <w:rPr>
          <w:color w:val="000000"/>
        </w:rPr>
        <w:t>,</w:t>
      </w:r>
    </w:p>
    <w:p w14:paraId="362998F1" w14:textId="77777777" w:rsidR="004532FA" w:rsidRDefault="00754871">
      <w:pPr>
        <w:pStyle w:val="Prrafodelista"/>
        <w:numPr>
          <w:ilvl w:val="0"/>
          <w:numId w:val="8"/>
        </w:numPr>
        <w:tabs>
          <w:tab w:val="left" w:pos="2278"/>
        </w:tabs>
        <w:spacing w:before="158"/>
      </w:pPr>
      <w:r>
        <w:rPr>
          <w:b/>
          <w:color w:val="000000"/>
          <w:highlight w:val="green"/>
        </w:rPr>
        <w:t>Factura</w:t>
      </w:r>
      <w:r>
        <w:rPr>
          <w:b/>
          <w:color w:val="000000"/>
          <w:spacing w:val="-6"/>
          <w:highlight w:val="green"/>
        </w:rPr>
        <w:t xml:space="preserve"> </w:t>
      </w:r>
      <w:r>
        <w:rPr>
          <w:b/>
          <w:color w:val="000000"/>
          <w:highlight w:val="green"/>
        </w:rPr>
        <w:t>Electrónica</w:t>
      </w:r>
      <w:r>
        <w:rPr>
          <w:b/>
          <w:color w:val="000000"/>
          <w:spacing w:val="-5"/>
          <w:highlight w:val="green"/>
        </w:rPr>
        <w:t xml:space="preserve"> </w:t>
      </w:r>
      <w:r>
        <w:rPr>
          <w:b/>
          <w:color w:val="000000"/>
          <w:highlight w:val="green"/>
        </w:rPr>
        <w:t>(FE):</w:t>
      </w:r>
      <w:r>
        <w:rPr>
          <w:b/>
          <w:color w:val="000000"/>
          <w:spacing w:val="-5"/>
          <w:highlight w:val="green"/>
        </w:rPr>
        <w:t xml:space="preserve"> </w:t>
      </w:r>
      <w:r>
        <w:rPr>
          <w:color w:val="000000"/>
          <w:highlight w:val="green"/>
        </w:rPr>
        <w:t>Gráfica</w:t>
      </w:r>
      <w:r>
        <w:rPr>
          <w:color w:val="000000"/>
          <w:spacing w:val="-3"/>
          <w:highlight w:val="green"/>
        </w:rPr>
        <w:t xml:space="preserve"> </w:t>
      </w:r>
      <w:r>
        <w:rPr>
          <w:color w:val="000000"/>
          <w:highlight w:val="green"/>
        </w:rPr>
        <w:t>N°</w:t>
      </w:r>
      <w:r>
        <w:rPr>
          <w:color w:val="000000"/>
          <w:spacing w:val="-3"/>
          <w:highlight w:val="green"/>
        </w:rPr>
        <w:t xml:space="preserve"> </w:t>
      </w:r>
      <w:r>
        <w:rPr>
          <w:color w:val="000000"/>
          <w:spacing w:val="-5"/>
          <w:highlight w:val="green"/>
        </w:rPr>
        <w:t>09</w:t>
      </w:r>
    </w:p>
    <w:p w14:paraId="74DD2340" w14:textId="77777777" w:rsidR="004532FA" w:rsidRDefault="00754871">
      <w:pPr>
        <w:pStyle w:val="Prrafodelista"/>
        <w:numPr>
          <w:ilvl w:val="0"/>
          <w:numId w:val="8"/>
        </w:numPr>
        <w:tabs>
          <w:tab w:val="left" w:pos="2278"/>
        </w:tabs>
        <w:spacing w:before="23"/>
      </w:pPr>
      <w:r>
        <w:rPr>
          <w:b/>
          <w:color w:val="000000"/>
          <w:highlight w:val="green"/>
        </w:rPr>
        <w:t>Nota</w:t>
      </w:r>
      <w:r>
        <w:rPr>
          <w:b/>
          <w:color w:val="000000"/>
          <w:spacing w:val="-5"/>
          <w:highlight w:val="green"/>
        </w:rPr>
        <w:t xml:space="preserve"> </w:t>
      </w:r>
      <w:r>
        <w:rPr>
          <w:b/>
          <w:color w:val="000000"/>
          <w:highlight w:val="green"/>
        </w:rPr>
        <w:t>de</w:t>
      </w:r>
      <w:r>
        <w:rPr>
          <w:b/>
          <w:color w:val="000000"/>
          <w:spacing w:val="-5"/>
          <w:highlight w:val="green"/>
        </w:rPr>
        <w:t xml:space="preserve"> </w:t>
      </w:r>
      <w:r>
        <w:rPr>
          <w:b/>
          <w:color w:val="000000"/>
          <w:highlight w:val="green"/>
        </w:rPr>
        <w:t>Crédito</w:t>
      </w:r>
      <w:r>
        <w:rPr>
          <w:b/>
          <w:color w:val="000000"/>
          <w:spacing w:val="-4"/>
          <w:highlight w:val="green"/>
        </w:rPr>
        <w:t xml:space="preserve"> </w:t>
      </w:r>
      <w:r>
        <w:rPr>
          <w:b/>
          <w:color w:val="000000"/>
          <w:highlight w:val="green"/>
        </w:rPr>
        <w:t>Electrónica</w:t>
      </w:r>
      <w:r>
        <w:rPr>
          <w:b/>
          <w:color w:val="000000"/>
          <w:spacing w:val="-2"/>
          <w:highlight w:val="green"/>
        </w:rPr>
        <w:t xml:space="preserve"> </w:t>
      </w:r>
      <w:r>
        <w:rPr>
          <w:b/>
          <w:color w:val="000000"/>
          <w:highlight w:val="green"/>
        </w:rPr>
        <w:t>(NCE):</w:t>
      </w:r>
      <w:r>
        <w:rPr>
          <w:b/>
          <w:color w:val="000000"/>
          <w:spacing w:val="-4"/>
          <w:highlight w:val="green"/>
        </w:rPr>
        <w:t xml:space="preserve"> </w:t>
      </w:r>
      <w:r>
        <w:rPr>
          <w:color w:val="000000"/>
          <w:highlight w:val="green"/>
        </w:rPr>
        <w:t>Grafica</w:t>
      </w:r>
      <w:r>
        <w:rPr>
          <w:color w:val="000000"/>
          <w:spacing w:val="-3"/>
          <w:highlight w:val="green"/>
        </w:rPr>
        <w:t xml:space="preserve"> </w:t>
      </w:r>
      <w:r>
        <w:rPr>
          <w:color w:val="000000"/>
          <w:highlight w:val="green"/>
        </w:rPr>
        <w:t>N°</w:t>
      </w:r>
      <w:r>
        <w:rPr>
          <w:color w:val="000000"/>
          <w:spacing w:val="-6"/>
          <w:highlight w:val="green"/>
        </w:rPr>
        <w:t xml:space="preserve"> </w:t>
      </w:r>
      <w:r>
        <w:rPr>
          <w:color w:val="000000"/>
          <w:spacing w:val="-5"/>
          <w:highlight w:val="green"/>
        </w:rPr>
        <w:t>10</w:t>
      </w:r>
    </w:p>
    <w:p w14:paraId="629E35F3" w14:textId="77777777" w:rsidR="004532FA" w:rsidRDefault="00754871">
      <w:pPr>
        <w:pStyle w:val="Prrafodelista"/>
        <w:numPr>
          <w:ilvl w:val="0"/>
          <w:numId w:val="8"/>
        </w:numPr>
        <w:tabs>
          <w:tab w:val="left" w:pos="2278"/>
        </w:tabs>
        <w:spacing w:before="20"/>
      </w:pPr>
      <w:r>
        <w:rPr>
          <w:b/>
          <w:color w:val="000000"/>
          <w:highlight w:val="green"/>
        </w:rPr>
        <w:t>Nota</w:t>
      </w:r>
      <w:r>
        <w:rPr>
          <w:b/>
          <w:color w:val="000000"/>
          <w:spacing w:val="-4"/>
          <w:highlight w:val="green"/>
        </w:rPr>
        <w:t xml:space="preserve"> </w:t>
      </w:r>
      <w:r>
        <w:rPr>
          <w:b/>
          <w:color w:val="000000"/>
          <w:highlight w:val="green"/>
        </w:rPr>
        <w:t>de</w:t>
      </w:r>
      <w:r>
        <w:rPr>
          <w:b/>
          <w:color w:val="000000"/>
          <w:spacing w:val="-5"/>
          <w:highlight w:val="green"/>
        </w:rPr>
        <w:t xml:space="preserve"> </w:t>
      </w:r>
      <w:r>
        <w:rPr>
          <w:b/>
          <w:color w:val="000000"/>
          <w:highlight w:val="green"/>
        </w:rPr>
        <w:t>Débito</w:t>
      </w:r>
      <w:r>
        <w:rPr>
          <w:b/>
          <w:color w:val="000000"/>
          <w:spacing w:val="-4"/>
          <w:highlight w:val="green"/>
        </w:rPr>
        <w:t xml:space="preserve"> </w:t>
      </w:r>
      <w:r>
        <w:rPr>
          <w:b/>
          <w:color w:val="000000"/>
          <w:highlight w:val="green"/>
        </w:rPr>
        <w:t>Electrónica</w:t>
      </w:r>
      <w:r>
        <w:rPr>
          <w:b/>
          <w:color w:val="000000"/>
          <w:spacing w:val="-3"/>
          <w:highlight w:val="green"/>
        </w:rPr>
        <w:t xml:space="preserve"> </w:t>
      </w:r>
      <w:r>
        <w:rPr>
          <w:b/>
          <w:color w:val="000000"/>
          <w:highlight w:val="green"/>
        </w:rPr>
        <w:t>(NDE):</w:t>
      </w:r>
      <w:r>
        <w:rPr>
          <w:b/>
          <w:color w:val="000000"/>
          <w:spacing w:val="-4"/>
          <w:highlight w:val="green"/>
        </w:rPr>
        <w:t xml:space="preserve"> </w:t>
      </w:r>
      <w:r>
        <w:rPr>
          <w:color w:val="000000"/>
          <w:highlight w:val="green"/>
        </w:rPr>
        <w:t>Gráfica</w:t>
      </w:r>
      <w:r>
        <w:rPr>
          <w:color w:val="000000"/>
          <w:spacing w:val="-3"/>
          <w:highlight w:val="green"/>
        </w:rPr>
        <w:t xml:space="preserve"> </w:t>
      </w:r>
      <w:r>
        <w:rPr>
          <w:color w:val="000000"/>
          <w:highlight w:val="green"/>
        </w:rPr>
        <w:t>N°</w:t>
      </w:r>
      <w:r>
        <w:rPr>
          <w:color w:val="000000"/>
          <w:spacing w:val="-5"/>
          <w:highlight w:val="green"/>
        </w:rPr>
        <w:t xml:space="preserve"> 11</w:t>
      </w:r>
    </w:p>
    <w:p w14:paraId="6A88941A" w14:textId="77777777" w:rsidR="004532FA" w:rsidRDefault="00754871">
      <w:pPr>
        <w:pStyle w:val="Prrafodelista"/>
        <w:numPr>
          <w:ilvl w:val="0"/>
          <w:numId w:val="8"/>
        </w:numPr>
        <w:tabs>
          <w:tab w:val="left" w:pos="2278"/>
        </w:tabs>
        <w:spacing w:before="22"/>
      </w:pPr>
      <w:r>
        <w:rPr>
          <w:b/>
          <w:color w:val="000000"/>
          <w:highlight w:val="green"/>
        </w:rPr>
        <w:t>Autofactura</w:t>
      </w:r>
      <w:r>
        <w:rPr>
          <w:b/>
          <w:color w:val="000000"/>
          <w:spacing w:val="-5"/>
          <w:highlight w:val="green"/>
        </w:rPr>
        <w:t xml:space="preserve"> </w:t>
      </w:r>
      <w:r>
        <w:rPr>
          <w:b/>
          <w:color w:val="000000"/>
          <w:highlight w:val="green"/>
        </w:rPr>
        <w:t>Electrónica</w:t>
      </w:r>
      <w:r>
        <w:rPr>
          <w:b/>
          <w:color w:val="000000"/>
          <w:spacing w:val="-4"/>
          <w:highlight w:val="green"/>
        </w:rPr>
        <w:t xml:space="preserve"> </w:t>
      </w:r>
      <w:r>
        <w:rPr>
          <w:b/>
          <w:color w:val="000000"/>
          <w:highlight w:val="green"/>
        </w:rPr>
        <w:t>(AFE):</w:t>
      </w:r>
      <w:r>
        <w:rPr>
          <w:b/>
          <w:color w:val="000000"/>
          <w:spacing w:val="-5"/>
          <w:highlight w:val="green"/>
        </w:rPr>
        <w:t xml:space="preserve"> </w:t>
      </w:r>
      <w:r>
        <w:rPr>
          <w:color w:val="000000"/>
          <w:highlight w:val="green"/>
        </w:rPr>
        <w:t>Gráfica</w:t>
      </w:r>
      <w:r>
        <w:rPr>
          <w:color w:val="000000"/>
          <w:spacing w:val="-6"/>
          <w:highlight w:val="green"/>
        </w:rPr>
        <w:t xml:space="preserve"> </w:t>
      </w:r>
      <w:r>
        <w:rPr>
          <w:color w:val="000000"/>
          <w:highlight w:val="green"/>
        </w:rPr>
        <w:t>N°</w:t>
      </w:r>
      <w:r>
        <w:rPr>
          <w:color w:val="000000"/>
          <w:spacing w:val="-5"/>
          <w:highlight w:val="green"/>
        </w:rPr>
        <w:t xml:space="preserve"> 12</w:t>
      </w:r>
    </w:p>
    <w:p w14:paraId="14A687B5" w14:textId="77777777" w:rsidR="004532FA" w:rsidRDefault="00754871">
      <w:pPr>
        <w:pStyle w:val="Prrafodelista"/>
        <w:numPr>
          <w:ilvl w:val="0"/>
          <w:numId w:val="8"/>
        </w:numPr>
        <w:tabs>
          <w:tab w:val="left" w:pos="2278"/>
        </w:tabs>
        <w:spacing w:before="22"/>
      </w:pPr>
      <w:r>
        <w:rPr>
          <w:b/>
          <w:color w:val="000000"/>
          <w:highlight w:val="green"/>
        </w:rPr>
        <w:t>Nota</w:t>
      </w:r>
      <w:r>
        <w:rPr>
          <w:b/>
          <w:color w:val="000000"/>
          <w:spacing w:val="-7"/>
          <w:highlight w:val="green"/>
        </w:rPr>
        <w:t xml:space="preserve"> </w:t>
      </w:r>
      <w:r>
        <w:rPr>
          <w:b/>
          <w:color w:val="000000"/>
          <w:highlight w:val="green"/>
        </w:rPr>
        <w:t>de</w:t>
      </w:r>
      <w:r>
        <w:rPr>
          <w:b/>
          <w:color w:val="000000"/>
          <w:spacing w:val="-6"/>
          <w:highlight w:val="green"/>
        </w:rPr>
        <w:t xml:space="preserve"> </w:t>
      </w:r>
      <w:r>
        <w:rPr>
          <w:b/>
          <w:color w:val="000000"/>
          <w:highlight w:val="green"/>
        </w:rPr>
        <w:t>Remisión</w:t>
      </w:r>
      <w:r>
        <w:rPr>
          <w:b/>
          <w:color w:val="000000"/>
          <w:spacing w:val="-4"/>
          <w:highlight w:val="green"/>
        </w:rPr>
        <w:t xml:space="preserve"> </w:t>
      </w:r>
      <w:r>
        <w:rPr>
          <w:b/>
          <w:color w:val="000000"/>
          <w:highlight w:val="green"/>
        </w:rPr>
        <w:t>Electrónica</w:t>
      </w:r>
      <w:r>
        <w:rPr>
          <w:b/>
          <w:color w:val="000000"/>
          <w:spacing w:val="-4"/>
          <w:highlight w:val="green"/>
        </w:rPr>
        <w:t xml:space="preserve"> </w:t>
      </w:r>
      <w:r>
        <w:rPr>
          <w:b/>
          <w:color w:val="000000"/>
          <w:highlight w:val="green"/>
        </w:rPr>
        <w:t>(NRE):</w:t>
      </w:r>
      <w:r>
        <w:rPr>
          <w:b/>
          <w:color w:val="000000"/>
          <w:spacing w:val="-4"/>
          <w:highlight w:val="green"/>
        </w:rPr>
        <w:t xml:space="preserve"> </w:t>
      </w:r>
      <w:r>
        <w:rPr>
          <w:color w:val="000000"/>
          <w:highlight w:val="green"/>
        </w:rPr>
        <w:t>Gráfica</w:t>
      </w:r>
      <w:r>
        <w:rPr>
          <w:color w:val="000000"/>
          <w:spacing w:val="-4"/>
          <w:highlight w:val="green"/>
        </w:rPr>
        <w:t xml:space="preserve"> </w:t>
      </w:r>
      <w:r>
        <w:rPr>
          <w:color w:val="000000"/>
          <w:highlight w:val="green"/>
        </w:rPr>
        <w:t>N°</w:t>
      </w:r>
      <w:r>
        <w:rPr>
          <w:color w:val="000000"/>
          <w:spacing w:val="-6"/>
          <w:highlight w:val="green"/>
        </w:rPr>
        <w:t xml:space="preserve"> </w:t>
      </w:r>
      <w:r>
        <w:rPr>
          <w:color w:val="000000"/>
          <w:spacing w:val="-5"/>
          <w:highlight w:val="green"/>
        </w:rPr>
        <w:t>13</w:t>
      </w:r>
    </w:p>
    <w:p w14:paraId="53B0F18F" w14:textId="77777777" w:rsidR="004532FA" w:rsidRDefault="004532FA">
      <w:pPr>
        <w:pStyle w:val="Prrafodelista"/>
        <w:sectPr w:rsidR="004532FA">
          <w:pgSz w:w="12240" w:h="15840"/>
          <w:pgMar w:top="2120" w:right="708" w:bottom="1380" w:left="141" w:header="763" w:footer="1101" w:gutter="0"/>
          <w:cols w:space="720"/>
        </w:sectPr>
      </w:pPr>
    </w:p>
    <w:p w14:paraId="462FEDBD" w14:textId="77777777" w:rsidR="004532FA" w:rsidRDefault="004532FA">
      <w:pPr>
        <w:pStyle w:val="Textoindependiente"/>
        <w:rPr>
          <w:sz w:val="20"/>
        </w:rPr>
      </w:pPr>
    </w:p>
    <w:p w14:paraId="37C04FFD" w14:textId="77777777" w:rsidR="004532FA" w:rsidRDefault="004532FA">
      <w:pPr>
        <w:pStyle w:val="Textoindependiente"/>
        <w:spacing w:before="84"/>
        <w:rPr>
          <w:sz w:val="20"/>
        </w:rPr>
      </w:pPr>
    </w:p>
    <w:p w14:paraId="67C97F10" w14:textId="77777777" w:rsidR="004532FA" w:rsidRDefault="00754871">
      <w:pPr>
        <w:pStyle w:val="Textoindependiente"/>
        <w:ind w:left="1904"/>
        <w:rPr>
          <w:sz w:val="20"/>
        </w:rPr>
      </w:pPr>
      <w:r>
        <w:rPr>
          <w:noProof/>
          <w:sz w:val="20"/>
        </w:rPr>
        <w:drawing>
          <wp:inline distT="0" distB="0" distL="0" distR="0" wp14:anchorId="0A09B0B3" wp14:editId="30CC8172">
            <wp:extent cx="5184577" cy="6839711"/>
            <wp:effectExtent l="0" t="0" r="0" b="0"/>
            <wp:docPr id="516" name="Image 5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 name="Image 516"/>
                    <pic:cNvPicPr/>
                  </pic:nvPicPr>
                  <pic:blipFill>
                    <a:blip r:embed="rId255" cstate="print"/>
                    <a:stretch>
                      <a:fillRect/>
                    </a:stretch>
                  </pic:blipFill>
                  <pic:spPr>
                    <a:xfrm>
                      <a:off x="0" y="0"/>
                      <a:ext cx="5184577" cy="6839711"/>
                    </a:xfrm>
                    <a:prstGeom prst="rect">
                      <a:avLst/>
                    </a:prstGeom>
                  </pic:spPr>
                </pic:pic>
              </a:graphicData>
            </a:graphic>
          </wp:inline>
        </w:drawing>
      </w:r>
    </w:p>
    <w:p w14:paraId="381C8711" w14:textId="77777777" w:rsidR="004532FA" w:rsidRDefault="004532FA">
      <w:pPr>
        <w:pStyle w:val="Textoindependiente"/>
        <w:spacing w:before="144"/>
        <w:rPr>
          <w:sz w:val="18"/>
        </w:rPr>
      </w:pPr>
    </w:p>
    <w:p w14:paraId="3976737D" w14:textId="77777777" w:rsidR="004532FA" w:rsidRDefault="00754871">
      <w:pPr>
        <w:spacing w:before="1"/>
        <w:ind w:left="3980"/>
        <w:rPr>
          <w:sz w:val="18"/>
        </w:rPr>
      </w:pPr>
      <w:bookmarkStart w:id="205" w:name="_bookmark205"/>
      <w:bookmarkEnd w:id="205"/>
      <w:r>
        <w:rPr>
          <w:color w:val="000000"/>
          <w:sz w:val="18"/>
          <w:highlight w:val="green"/>
        </w:rPr>
        <w:t>Gráfica</w:t>
      </w:r>
      <w:r>
        <w:rPr>
          <w:color w:val="000000"/>
          <w:spacing w:val="-2"/>
          <w:sz w:val="18"/>
          <w:highlight w:val="green"/>
        </w:rPr>
        <w:t xml:space="preserve"> </w:t>
      </w:r>
      <w:r>
        <w:rPr>
          <w:color w:val="000000"/>
          <w:sz w:val="18"/>
          <w:highlight w:val="green"/>
        </w:rPr>
        <w:t>Nº</w:t>
      </w:r>
      <w:r>
        <w:rPr>
          <w:color w:val="000000"/>
          <w:spacing w:val="-3"/>
          <w:sz w:val="18"/>
          <w:highlight w:val="green"/>
        </w:rPr>
        <w:t xml:space="preserve"> </w:t>
      </w:r>
      <w:r>
        <w:rPr>
          <w:color w:val="000000"/>
          <w:sz w:val="18"/>
          <w:highlight w:val="green"/>
        </w:rPr>
        <w:t>09 –</w:t>
      </w:r>
      <w:r>
        <w:rPr>
          <w:color w:val="000000"/>
          <w:spacing w:val="-1"/>
          <w:sz w:val="18"/>
          <w:highlight w:val="green"/>
        </w:rPr>
        <w:t xml:space="preserve"> </w:t>
      </w:r>
      <w:r>
        <w:rPr>
          <w:color w:val="000000"/>
          <w:sz w:val="18"/>
          <w:highlight w:val="green"/>
        </w:rPr>
        <w:t>KuDE</w:t>
      </w:r>
      <w:r>
        <w:rPr>
          <w:color w:val="000000"/>
          <w:spacing w:val="-4"/>
          <w:sz w:val="18"/>
          <w:highlight w:val="green"/>
        </w:rPr>
        <w:t xml:space="preserve"> </w:t>
      </w:r>
      <w:r>
        <w:rPr>
          <w:color w:val="000000"/>
          <w:sz w:val="18"/>
          <w:highlight w:val="green"/>
        </w:rPr>
        <w:t>FE</w:t>
      </w:r>
      <w:r>
        <w:rPr>
          <w:color w:val="000000"/>
          <w:spacing w:val="-2"/>
          <w:sz w:val="18"/>
          <w:highlight w:val="green"/>
        </w:rPr>
        <w:t xml:space="preserve"> </w:t>
      </w:r>
      <w:r>
        <w:rPr>
          <w:color w:val="000000"/>
          <w:sz w:val="18"/>
          <w:highlight w:val="green"/>
        </w:rPr>
        <w:t>Formato</w:t>
      </w:r>
      <w:r>
        <w:rPr>
          <w:color w:val="000000"/>
          <w:spacing w:val="-4"/>
          <w:sz w:val="18"/>
          <w:highlight w:val="green"/>
        </w:rPr>
        <w:t xml:space="preserve"> </w:t>
      </w:r>
      <w:r>
        <w:rPr>
          <w:color w:val="000000"/>
          <w:sz w:val="18"/>
          <w:highlight w:val="green"/>
        </w:rPr>
        <w:t xml:space="preserve">1 </w:t>
      </w:r>
      <w:r>
        <w:rPr>
          <w:color w:val="000000"/>
          <w:spacing w:val="-2"/>
          <w:sz w:val="18"/>
          <w:highlight w:val="green"/>
        </w:rPr>
        <w:t>convenciona</w:t>
      </w:r>
      <w:r>
        <w:rPr>
          <w:color w:val="000000"/>
          <w:spacing w:val="-2"/>
          <w:sz w:val="18"/>
        </w:rPr>
        <w:t>l</w:t>
      </w:r>
    </w:p>
    <w:p w14:paraId="103953DC" w14:textId="77777777" w:rsidR="004532FA" w:rsidRDefault="004532FA">
      <w:pPr>
        <w:rPr>
          <w:sz w:val="18"/>
        </w:rPr>
        <w:sectPr w:rsidR="004532FA">
          <w:pgSz w:w="12240" w:h="15840"/>
          <w:pgMar w:top="2120" w:right="708" w:bottom="1380" w:left="141" w:header="763" w:footer="1101" w:gutter="0"/>
          <w:cols w:space="720"/>
        </w:sectPr>
      </w:pPr>
    </w:p>
    <w:p w14:paraId="0252E369" w14:textId="77777777" w:rsidR="004532FA" w:rsidRDefault="004532FA">
      <w:pPr>
        <w:rPr>
          <w:sz w:val="20"/>
        </w:rPr>
      </w:pPr>
    </w:p>
    <w:p w14:paraId="40EAE75F" w14:textId="77777777" w:rsidR="004532FA" w:rsidRDefault="004532FA">
      <w:pPr>
        <w:spacing w:before="111"/>
        <w:rPr>
          <w:sz w:val="20"/>
        </w:rPr>
      </w:pPr>
    </w:p>
    <w:p w14:paraId="0EBAF225" w14:textId="77777777" w:rsidR="004532FA" w:rsidRDefault="00754871">
      <w:pPr>
        <w:ind w:left="1903"/>
        <w:rPr>
          <w:sz w:val="20"/>
        </w:rPr>
      </w:pPr>
      <w:r>
        <w:rPr>
          <w:noProof/>
          <w:sz w:val="20"/>
        </w:rPr>
        <w:drawing>
          <wp:inline distT="0" distB="0" distL="0" distR="0" wp14:anchorId="308EB1A8" wp14:editId="6D423932">
            <wp:extent cx="5184672" cy="6803136"/>
            <wp:effectExtent l="0" t="0" r="0" b="0"/>
            <wp:docPr id="517" name="Imag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256" cstate="print"/>
                    <a:stretch>
                      <a:fillRect/>
                    </a:stretch>
                  </pic:blipFill>
                  <pic:spPr>
                    <a:xfrm>
                      <a:off x="0" y="0"/>
                      <a:ext cx="5184672" cy="6803136"/>
                    </a:xfrm>
                    <a:prstGeom prst="rect">
                      <a:avLst/>
                    </a:prstGeom>
                  </pic:spPr>
                </pic:pic>
              </a:graphicData>
            </a:graphic>
          </wp:inline>
        </w:drawing>
      </w:r>
    </w:p>
    <w:p w14:paraId="34E83CA0" w14:textId="77777777" w:rsidR="004532FA" w:rsidRDefault="004532FA">
      <w:pPr>
        <w:rPr>
          <w:sz w:val="18"/>
        </w:rPr>
      </w:pPr>
    </w:p>
    <w:p w14:paraId="4C6A8F08" w14:textId="77777777" w:rsidR="004532FA" w:rsidRDefault="004532FA">
      <w:pPr>
        <w:spacing w:before="67"/>
        <w:rPr>
          <w:sz w:val="18"/>
        </w:rPr>
      </w:pPr>
    </w:p>
    <w:p w14:paraId="2EFDF5A2" w14:textId="77777777" w:rsidR="004532FA" w:rsidRDefault="00754871">
      <w:pPr>
        <w:ind w:left="3905"/>
        <w:rPr>
          <w:sz w:val="18"/>
        </w:rPr>
      </w:pPr>
      <w:bookmarkStart w:id="206" w:name="_bookmark206"/>
      <w:bookmarkEnd w:id="206"/>
      <w:r>
        <w:rPr>
          <w:color w:val="000000"/>
          <w:sz w:val="18"/>
          <w:highlight w:val="green"/>
        </w:rPr>
        <w:t>Gráfica</w:t>
      </w:r>
      <w:r>
        <w:rPr>
          <w:color w:val="000000"/>
          <w:spacing w:val="-3"/>
          <w:sz w:val="18"/>
          <w:highlight w:val="green"/>
        </w:rPr>
        <w:t xml:space="preserve"> </w:t>
      </w:r>
      <w:r>
        <w:rPr>
          <w:color w:val="000000"/>
          <w:sz w:val="18"/>
          <w:highlight w:val="green"/>
        </w:rPr>
        <w:t>Nº</w:t>
      </w:r>
      <w:r>
        <w:rPr>
          <w:color w:val="000000"/>
          <w:spacing w:val="-3"/>
          <w:sz w:val="18"/>
          <w:highlight w:val="green"/>
        </w:rPr>
        <w:t xml:space="preserve"> </w:t>
      </w:r>
      <w:r>
        <w:rPr>
          <w:color w:val="000000"/>
          <w:sz w:val="18"/>
          <w:highlight w:val="green"/>
        </w:rPr>
        <w:t>10 –</w:t>
      </w:r>
      <w:r>
        <w:rPr>
          <w:color w:val="000000"/>
          <w:spacing w:val="-1"/>
          <w:sz w:val="18"/>
          <w:highlight w:val="green"/>
        </w:rPr>
        <w:t xml:space="preserve"> </w:t>
      </w:r>
      <w:r>
        <w:rPr>
          <w:color w:val="000000"/>
          <w:sz w:val="18"/>
          <w:highlight w:val="green"/>
        </w:rPr>
        <w:t>KuDE</w:t>
      </w:r>
      <w:r>
        <w:rPr>
          <w:color w:val="000000"/>
          <w:spacing w:val="-3"/>
          <w:sz w:val="18"/>
          <w:highlight w:val="green"/>
        </w:rPr>
        <w:t xml:space="preserve"> </w:t>
      </w:r>
      <w:r>
        <w:rPr>
          <w:color w:val="000000"/>
          <w:sz w:val="18"/>
          <w:highlight w:val="green"/>
        </w:rPr>
        <w:t>NCE</w:t>
      </w:r>
      <w:r>
        <w:rPr>
          <w:color w:val="000000"/>
          <w:spacing w:val="-2"/>
          <w:sz w:val="18"/>
          <w:highlight w:val="green"/>
        </w:rPr>
        <w:t xml:space="preserve"> </w:t>
      </w:r>
      <w:r>
        <w:rPr>
          <w:color w:val="000000"/>
          <w:sz w:val="18"/>
          <w:highlight w:val="green"/>
        </w:rPr>
        <w:t>Formato</w:t>
      </w:r>
      <w:r>
        <w:rPr>
          <w:color w:val="000000"/>
          <w:spacing w:val="-4"/>
          <w:sz w:val="18"/>
          <w:highlight w:val="green"/>
        </w:rPr>
        <w:t xml:space="preserve"> </w:t>
      </w:r>
      <w:r>
        <w:rPr>
          <w:color w:val="000000"/>
          <w:sz w:val="18"/>
          <w:highlight w:val="green"/>
        </w:rPr>
        <w:t xml:space="preserve">1 </w:t>
      </w:r>
      <w:r>
        <w:rPr>
          <w:color w:val="000000"/>
          <w:spacing w:val="-2"/>
          <w:sz w:val="18"/>
          <w:highlight w:val="green"/>
        </w:rPr>
        <w:t>convenciona</w:t>
      </w:r>
      <w:r>
        <w:rPr>
          <w:color w:val="000000"/>
          <w:spacing w:val="-2"/>
          <w:sz w:val="18"/>
        </w:rPr>
        <w:t>l</w:t>
      </w:r>
    </w:p>
    <w:p w14:paraId="5FC50584" w14:textId="77777777" w:rsidR="004532FA" w:rsidRDefault="004532FA">
      <w:pPr>
        <w:rPr>
          <w:sz w:val="18"/>
        </w:rPr>
        <w:sectPr w:rsidR="004532FA">
          <w:pgSz w:w="12240" w:h="15840"/>
          <w:pgMar w:top="2120" w:right="708" w:bottom="1380" w:left="141" w:header="763" w:footer="1101" w:gutter="0"/>
          <w:cols w:space="720"/>
        </w:sectPr>
      </w:pPr>
    </w:p>
    <w:p w14:paraId="2471859A" w14:textId="77777777" w:rsidR="004532FA" w:rsidRDefault="004532FA">
      <w:pPr>
        <w:rPr>
          <w:sz w:val="20"/>
        </w:rPr>
      </w:pPr>
    </w:p>
    <w:p w14:paraId="321F26F5" w14:textId="77777777" w:rsidR="004532FA" w:rsidRDefault="004532FA">
      <w:pPr>
        <w:spacing w:before="112" w:after="1"/>
        <w:rPr>
          <w:sz w:val="20"/>
        </w:rPr>
      </w:pPr>
    </w:p>
    <w:p w14:paraId="70265FD0" w14:textId="77777777" w:rsidR="004532FA" w:rsidRDefault="00754871">
      <w:pPr>
        <w:ind w:left="1904"/>
        <w:rPr>
          <w:sz w:val="20"/>
        </w:rPr>
      </w:pPr>
      <w:r>
        <w:rPr>
          <w:noProof/>
          <w:sz w:val="20"/>
        </w:rPr>
        <w:drawing>
          <wp:inline distT="0" distB="0" distL="0" distR="0" wp14:anchorId="209911BA" wp14:editId="2B49C90A">
            <wp:extent cx="5184467" cy="6793992"/>
            <wp:effectExtent l="0" t="0" r="0" b="0"/>
            <wp:docPr id="518" name="Image 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8" name="Image 518"/>
                    <pic:cNvPicPr/>
                  </pic:nvPicPr>
                  <pic:blipFill>
                    <a:blip r:embed="rId257" cstate="print"/>
                    <a:stretch>
                      <a:fillRect/>
                    </a:stretch>
                  </pic:blipFill>
                  <pic:spPr>
                    <a:xfrm>
                      <a:off x="0" y="0"/>
                      <a:ext cx="5184467" cy="6793992"/>
                    </a:xfrm>
                    <a:prstGeom prst="rect">
                      <a:avLst/>
                    </a:prstGeom>
                  </pic:spPr>
                </pic:pic>
              </a:graphicData>
            </a:graphic>
          </wp:inline>
        </w:drawing>
      </w:r>
    </w:p>
    <w:p w14:paraId="0B36B477" w14:textId="77777777" w:rsidR="004532FA" w:rsidRDefault="004532FA">
      <w:pPr>
        <w:rPr>
          <w:sz w:val="18"/>
        </w:rPr>
      </w:pPr>
    </w:p>
    <w:p w14:paraId="4CB5DD1F" w14:textId="77777777" w:rsidR="004532FA" w:rsidRDefault="004532FA">
      <w:pPr>
        <w:spacing w:before="104"/>
        <w:rPr>
          <w:sz w:val="18"/>
        </w:rPr>
      </w:pPr>
    </w:p>
    <w:p w14:paraId="77F0C853" w14:textId="77777777" w:rsidR="004532FA" w:rsidRDefault="00754871">
      <w:pPr>
        <w:ind w:left="3905"/>
        <w:rPr>
          <w:sz w:val="18"/>
        </w:rPr>
      </w:pPr>
      <w:bookmarkStart w:id="207" w:name="_bookmark207"/>
      <w:bookmarkEnd w:id="207"/>
      <w:r>
        <w:rPr>
          <w:color w:val="000000"/>
          <w:sz w:val="18"/>
          <w:highlight w:val="green"/>
        </w:rPr>
        <w:t>Gráfica</w:t>
      </w:r>
      <w:r>
        <w:rPr>
          <w:color w:val="000000"/>
          <w:spacing w:val="-3"/>
          <w:sz w:val="18"/>
          <w:highlight w:val="green"/>
        </w:rPr>
        <w:t xml:space="preserve"> </w:t>
      </w:r>
      <w:r>
        <w:rPr>
          <w:color w:val="000000"/>
          <w:sz w:val="18"/>
          <w:highlight w:val="green"/>
        </w:rPr>
        <w:t>Nº</w:t>
      </w:r>
      <w:r>
        <w:rPr>
          <w:color w:val="000000"/>
          <w:spacing w:val="-3"/>
          <w:sz w:val="18"/>
          <w:highlight w:val="green"/>
        </w:rPr>
        <w:t xml:space="preserve"> </w:t>
      </w:r>
      <w:r>
        <w:rPr>
          <w:color w:val="000000"/>
          <w:sz w:val="18"/>
          <w:highlight w:val="green"/>
        </w:rPr>
        <w:t>11 –</w:t>
      </w:r>
      <w:r>
        <w:rPr>
          <w:color w:val="000000"/>
          <w:spacing w:val="-1"/>
          <w:sz w:val="18"/>
          <w:highlight w:val="green"/>
        </w:rPr>
        <w:t xml:space="preserve"> </w:t>
      </w:r>
      <w:r>
        <w:rPr>
          <w:color w:val="000000"/>
          <w:sz w:val="18"/>
          <w:highlight w:val="green"/>
        </w:rPr>
        <w:t>KuDE</w:t>
      </w:r>
      <w:r>
        <w:rPr>
          <w:color w:val="000000"/>
          <w:spacing w:val="-3"/>
          <w:sz w:val="18"/>
          <w:highlight w:val="green"/>
        </w:rPr>
        <w:t xml:space="preserve"> </w:t>
      </w:r>
      <w:r>
        <w:rPr>
          <w:color w:val="000000"/>
          <w:sz w:val="18"/>
          <w:highlight w:val="green"/>
        </w:rPr>
        <w:t>NDE</w:t>
      </w:r>
      <w:r>
        <w:rPr>
          <w:color w:val="000000"/>
          <w:spacing w:val="-2"/>
          <w:sz w:val="18"/>
          <w:highlight w:val="green"/>
        </w:rPr>
        <w:t xml:space="preserve"> </w:t>
      </w:r>
      <w:r>
        <w:rPr>
          <w:color w:val="000000"/>
          <w:sz w:val="18"/>
          <w:highlight w:val="green"/>
        </w:rPr>
        <w:t>Formato</w:t>
      </w:r>
      <w:r>
        <w:rPr>
          <w:color w:val="000000"/>
          <w:spacing w:val="-4"/>
          <w:sz w:val="18"/>
          <w:highlight w:val="green"/>
        </w:rPr>
        <w:t xml:space="preserve"> </w:t>
      </w:r>
      <w:r>
        <w:rPr>
          <w:color w:val="000000"/>
          <w:sz w:val="18"/>
          <w:highlight w:val="green"/>
        </w:rPr>
        <w:t xml:space="preserve">1 </w:t>
      </w:r>
      <w:r>
        <w:rPr>
          <w:color w:val="000000"/>
          <w:spacing w:val="-2"/>
          <w:sz w:val="18"/>
          <w:highlight w:val="green"/>
        </w:rPr>
        <w:t>convenciona</w:t>
      </w:r>
      <w:r>
        <w:rPr>
          <w:color w:val="000000"/>
          <w:spacing w:val="-2"/>
          <w:sz w:val="18"/>
        </w:rPr>
        <w:t>l</w:t>
      </w:r>
    </w:p>
    <w:p w14:paraId="6B41FEBA" w14:textId="77777777" w:rsidR="004532FA" w:rsidRDefault="004532FA">
      <w:pPr>
        <w:rPr>
          <w:sz w:val="18"/>
        </w:rPr>
        <w:sectPr w:rsidR="004532FA">
          <w:pgSz w:w="12240" w:h="15840"/>
          <w:pgMar w:top="2120" w:right="708" w:bottom="1380" w:left="141" w:header="763" w:footer="1101" w:gutter="0"/>
          <w:cols w:space="720"/>
        </w:sectPr>
      </w:pPr>
    </w:p>
    <w:p w14:paraId="5DD61909" w14:textId="77777777" w:rsidR="004532FA" w:rsidRDefault="004532FA">
      <w:pPr>
        <w:rPr>
          <w:sz w:val="20"/>
        </w:rPr>
      </w:pPr>
    </w:p>
    <w:p w14:paraId="798B44A9" w14:textId="77777777" w:rsidR="004532FA" w:rsidRDefault="004532FA">
      <w:pPr>
        <w:spacing w:before="108" w:after="1"/>
        <w:rPr>
          <w:sz w:val="20"/>
        </w:rPr>
      </w:pPr>
    </w:p>
    <w:p w14:paraId="6ED5F1CA" w14:textId="77777777" w:rsidR="004532FA" w:rsidRDefault="00754871">
      <w:pPr>
        <w:ind w:left="1900"/>
        <w:rPr>
          <w:sz w:val="20"/>
        </w:rPr>
      </w:pPr>
      <w:r>
        <w:rPr>
          <w:noProof/>
          <w:sz w:val="20"/>
        </w:rPr>
        <w:drawing>
          <wp:inline distT="0" distB="0" distL="0" distR="0" wp14:anchorId="48B24E83" wp14:editId="7B7AD52C">
            <wp:extent cx="5130577" cy="6804659"/>
            <wp:effectExtent l="0" t="0" r="0" b="0"/>
            <wp:docPr id="519" name="Imag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258" cstate="print"/>
                    <a:stretch>
                      <a:fillRect/>
                    </a:stretch>
                  </pic:blipFill>
                  <pic:spPr>
                    <a:xfrm>
                      <a:off x="0" y="0"/>
                      <a:ext cx="5130577" cy="6804659"/>
                    </a:xfrm>
                    <a:prstGeom prst="rect">
                      <a:avLst/>
                    </a:prstGeom>
                  </pic:spPr>
                </pic:pic>
              </a:graphicData>
            </a:graphic>
          </wp:inline>
        </w:drawing>
      </w:r>
    </w:p>
    <w:p w14:paraId="20A9CFE4" w14:textId="77777777" w:rsidR="004532FA" w:rsidRDefault="004532FA">
      <w:pPr>
        <w:rPr>
          <w:sz w:val="18"/>
        </w:rPr>
      </w:pPr>
    </w:p>
    <w:p w14:paraId="2D991AE5" w14:textId="77777777" w:rsidR="004532FA" w:rsidRDefault="004532FA">
      <w:pPr>
        <w:spacing w:before="41"/>
        <w:rPr>
          <w:sz w:val="18"/>
        </w:rPr>
      </w:pPr>
    </w:p>
    <w:p w14:paraId="65A99E74" w14:textId="77777777" w:rsidR="004532FA" w:rsidRDefault="00754871">
      <w:pPr>
        <w:ind w:left="3920"/>
        <w:rPr>
          <w:sz w:val="18"/>
        </w:rPr>
      </w:pPr>
      <w:bookmarkStart w:id="208" w:name="_bookmark208"/>
      <w:bookmarkEnd w:id="208"/>
      <w:r>
        <w:rPr>
          <w:color w:val="000000"/>
          <w:sz w:val="18"/>
          <w:highlight w:val="green"/>
        </w:rPr>
        <w:t>Gráfica</w:t>
      </w:r>
      <w:r>
        <w:rPr>
          <w:color w:val="000000"/>
          <w:spacing w:val="-3"/>
          <w:sz w:val="18"/>
          <w:highlight w:val="green"/>
        </w:rPr>
        <w:t xml:space="preserve"> </w:t>
      </w:r>
      <w:r>
        <w:rPr>
          <w:color w:val="000000"/>
          <w:sz w:val="18"/>
          <w:highlight w:val="green"/>
        </w:rPr>
        <w:t>Nº</w:t>
      </w:r>
      <w:r>
        <w:rPr>
          <w:color w:val="000000"/>
          <w:spacing w:val="-2"/>
          <w:sz w:val="18"/>
          <w:highlight w:val="green"/>
        </w:rPr>
        <w:t xml:space="preserve"> </w:t>
      </w:r>
      <w:r>
        <w:rPr>
          <w:color w:val="000000"/>
          <w:sz w:val="18"/>
          <w:highlight w:val="green"/>
        </w:rPr>
        <w:t>12</w:t>
      </w:r>
      <w:r>
        <w:rPr>
          <w:color w:val="000000"/>
          <w:spacing w:val="-1"/>
          <w:sz w:val="18"/>
          <w:highlight w:val="green"/>
        </w:rPr>
        <w:t xml:space="preserve"> </w:t>
      </w:r>
      <w:r>
        <w:rPr>
          <w:color w:val="000000"/>
          <w:sz w:val="18"/>
          <w:highlight w:val="green"/>
        </w:rPr>
        <w:t>–</w:t>
      </w:r>
      <w:r>
        <w:rPr>
          <w:color w:val="000000"/>
          <w:spacing w:val="-1"/>
          <w:sz w:val="18"/>
          <w:highlight w:val="green"/>
        </w:rPr>
        <w:t xml:space="preserve"> </w:t>
      </w:r>
      <w:r>
        <w:rPr>
          <w:color w:val="000000"/>
          <w:sz w:val="18"/>
          <w:highlight w:val="green"/>
        </w:rPr>
        <w:t>KuDE</w:t>
      </w:r>
      <w:r>
        <w:rPr>
          <w:color w:val="000000"/>
          <w:spacing w:val="-2"/>
          <w:sz w:val="18"/>
          <w:highlight w:val="green"/>
        </w:rPr>
        <w:t xml:space="preserve"> </w:t>
      </w:r>
      <w:r>
        <w:rPr>
          <w:color w:val="000000"/>
          <w:sz w:val="18"/>
          <w:highlight w:val="green"/>
        </w:rPr>
        <w:t>AFE</w:t>
      </w:r>
      <w:r>
        <w:rPr>
          <w:color w:val="000000"/>
          <w:spacing w:val="-2"/>
          <w:sz w:val="18"/>
          <w:highlight w:val="green"/>
        </w:rPr>
        <w:t xml:space="preserve"> </w:t>
      </w:r>
      <w:r>
        <w:rPr>
          <w:color w:val="000000"/>
          <w:sz w:val="18"/>
          <w:highlight w:val="green"/>
        </w:rPr>
        <w:t>Formato</w:t>
      </w:r>
      <w:r>
        <w:rPr>
          <w:color w:val="000000"/>
          <w:spacing w:val="-3"/>
          <w:sz w:val="18"/>
          <w:highlight w:val="green"/>
        </w:rPr>
        <w:t xml:space="preserve"> </w:t>
      </w:r>
      <w:r>
        <w:rPr>
          <w:color w:val="000000"/>
          <w:sz w:val="18"/>
          <w:highlight w:val="green"/>
        </w:rPr>
        <w:t>1</w:t>
      </w:r>
      <w:r>
        <w:rPr>
          <w:color w:val="000000"/>
          <w:spacing w:val="-1"/>
          <w:sz w:val="18"/>
          <w:highlight w:val="green"/>
        </w:rPr>
        <w:t xml:space="preserve"> </w:t>
      </w:r>
      <w:r>
        <w:rPr>
          <w:color w:val="000000"/>
          <w:spacing w:val="-2"/>
          <w:sz w:val="18"/>
          <w:highlight w:val="green"/>
        </w:rPr>
        <w:t>convenciona</w:t>
      </w:r>
      <w:r>
        <w:rPr>
          <w:color w:val="000000"/>
          <w:spacing w:val="-2"/>
          <w:sz w:val="18"/>
        </w:rPr>
        <w:t>l</w:t>
      </w:r>
    </w:p>
    <w:p w14:paraId="3730AB1F" w14:textId="77777777" w:rsidR="004532FA" w:rsidRDefault="004532FA">
      <w:pPr>
        <w:rPr>
          <w:sz w:val="18"/>
        </w:rPr>
        <w:sectPr w:rsidR="004532FA">
          <w:pgSz w:w="12240" w:h="15840"/>
          <w:pgMar w:top="2120" w:right="708" w:bottom="1380" w:left="141" w:header="763" w:footer="1101" w:gutter="0"/>
          <w:cols w:space="720"/>
        </w:sectPr>
      </w:pPr>
    </w:p>
    <w:p w14:paraId="61219C13" w14:textId="77777777" w:rsidR="004532FA" w:rsidRDefault="004532FA">
      <w:pPr>
        <w:rPr>
          <w:sz w:val="20"/>
        </w:rPr>
      </w:pPr>
    </w:p>
    <w:p w14:paraId="616D809B" w14:textId="77777777" w:rsidR="004532FA" w:rsidRDefault="004532FA">
      <w:pPr>
        <w:spacing w:before="30" w:after="1"/>
        <w:rPr>
          <w:sz w:val="20"/>
        </w:rPr>
      </w:pPr>
    </w:p>
    <w:p w14:paraId="40EBB63E" w14:textId="77777777" w:rsidR="004532FA" w:rsidRDefault="00754871">
      <w:pPr>
        <w:ind w:left="3140"/>
        <w:rPr>
          <w:sz w:val="20"/>
        </w:rPr>
      </w:pPr>
      <w:r>
        <w:rPr>
          <w:noProof/>
          <w:sz w:val="20"/>
        </w:rPr>
        <w:drawing>
          <wp:inline distT="0" distB="0" distL="0" distR="0" wp14:anchorId="3250F42B" wp14:editId="66B3E0C6">
            <wp:extent cx="3618626" cy="6828472"/>
            <wp:effectExtent l="0" t="0" r="0" b="0"/>
            <wp:docPr id="520" name="Image 5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0" name="Image 520"/>
                    <pic:cNvPicPr/>
                  </pic:nvPicPr>
                  <pic:blipFill>
                    <a:blip r:embed="rId259" cstate="print"/>
                    <a:stretch>
                      <a:fillRect/>
                    </a:stretch>
                  </pic:blipFill>
                  <pic:spPr>
                    <a:xfrm>
                      <a:off x="0" y="0"/>
                      <a:ext cx="3618626" cy="6828472"/>
                    </a:xfrm>
                    <a:prstGeom prst="rect">
                      <a:avLst/>
                    </a:prstGeom>
                  </pic:spPr>
                </pic:pic>
              </a:graphicData>
            </a:graphic>
          </wp:inline>
        </w:drawing>
      </w:r>
    </w:p>
    <w:p w14:paraId="2DBB2CA2" w14:textId="77777777" w:rsidR="004532FA" w:rsidRDefault="004532FA">
      <w:pPr>
        <w:rPr>
          <w:sz w:val="18"/>
        </w:rPr>
      </w:pPr>
    </w:p>
    <w:p w14:paraId="00AC20F7" w14:textId="77777777" w:rsidR="004532FA" w:rsidRDefault="004532FA">
      <w:pPr>
        <w:spacing w:before="26"/>
        <w:rPr>
          <w:sz w:val="18"/>
        </w:rPr>
      </w:pPr>
    </w:p>
    <w:p w14:paraId="66795C99" w14:textId="77777777" w:rsidR="004532FA" w:rsidRDefault="00754871">
      <w:pPr>
        <w:ind w:left="3905"/>
        <w:rPr>
          <w:sz w:val="18"/>
        </w:rPr>
      </w:pPr>
      <w:bookmarkStart w:id="209" w:name="_bookmark209"/>
      <w:bookmarkEnd w:id="209"/>
      <w:r>
        <w:rPr>
          <w:color w:val="000000"/>
          <w:sz w:val="18"/>
          <w:highlight w:val="green"/>
        </w:rPr>
        <w:t>Gráfica</w:t>
      </w:r>
      <w:r>
        <w:rPr>
          <w:color w:val="000000"/>
          <w:spacing w:val="-3"/>
          <w:sz w:val="18"/>
          <w:highlight w:val="green"/>
        </w:rPr>
        <w:t xml:space="preserve"> </w:t>
      </w:r>
      <w:r>
        <w:rPr>
          <w:color w:val="000000"/>
          <w:sz w:val="18"/>
          <w:highlight w:val="green"/>
        </w:rPr>
        <w:t>Nº</w:t>
      </w:r>
      <w:r>
        <w:rPr>
          <w:color w:val="000000"/>
          <w:spacing w:val="-3"/>
          <w:sz w:val="18"/>
          <w:highlight w:val="green"/>
        </w:rPr>
        <w:t xml:space="preserve"> </w:t>
      </w:r>
      <w:r>
        <w:rPr>
          <w:color w:val="000000"/>
          <w:sz w:val="18"/>
          <w:highlight w:val="green"/>
        </w:rPr>
        <w:t>13 –</w:t>
      </w:r>
      <w:r>
        <w:rPr>
          <w:color w:val="000000"/>
          <w:spacing w:val="-1"/>
          <w:sz w:val="18"/>
          <w:highlight w:val="green"/>
        </w:rPr>
        <w:t xml:space="preserve"> </w:t>
      </w:r>
      <w:r>
        <w:rPr>
          <w:color w:val="000000"/>
          <w:sz w:val="18"/>
          <w:highlight w:val="green"/>
        </w:rPr>
        <w:t>KuDE</w:t>
      </w:r>
      <w:r>
        <w:rPr>
          <w:color w:val="000000"/>
          <w:spacing w:val="-3"/>
          <w:sz w:val="18"/>
          <w:highlight w:val="green"/>
        </w:rPr>
        <w:t xml:space="preserve"> </w:t>
      </w:r>
      <w:r>
        <w:rPr>
          <w:color w:val="000000"/>
          <w:sz w:val="18"/>
          <w:highlight w:val="green"/>
        </w:rPr>
        <w:t>NRE</w:t>
      </w:r>
      <w:r>
        <w:rPr>
          <w:color w:val="000000"/>
          <w:spacing w:val="-2"/>
          <w:sz w:val="18"/>
          <w:highlight w:val="green"/>
        </w:rPr>
        <w:t xml:space="preserve"> </w:t>
      </w:r>
      <w:r>
        <w:rPr>
          <w:color w:val="000000"/>
          <w:sz w:val="18"/>
          <w:highlight w:val="green"/>
        </w:rPr>
        <w:t>Formato</w:t>
      </w:r>
      <w:r>
        <w:rPr>
          <w:color w:val="000000"/>
          <w:spacing w:val="-4"/>
          <w:sz w:val="18"/>
          <w:highlight w:val="green"/>
        </w:rPr>
        <w:t xml:space="preserve"> </w:t>
      </w:r>
      <w:r>
        <w:rPr>
          <w:color w:val="000000"/>
          <w:sz w:val="18"/>
          <w:highlight w:val="green"/>
        </w:rPr>
        <w:t xml:space="preserve">1 </w:t>
      </w:r>
      <w:r>
        <w:rPr>
          <w:color w:val="000000"/>
          <w:spacing w:val="-2"/>
          <w:sz w:val="18"/>
          <w:highlight w:val="green"/>
        </w:rPr>
        <w:t>convenciona</w:t>
      </w:r>
      <w:r>
        <w:rPr>
          <w:color w:val="000000"/>
          <w:spacing w:val="-2"/>
          <w:sz w:val="18"/>
        </w:rPr>
        <w:t>l</w:t>
      </w:r>
    </w:p>
    <w:p w14:paraId="58E2549D" w14:textId="77777777" w:rsidR="004532FA" w:rsidRDefault="004532FA">
      <w:pPr>
        <w:rPr>
          <w:sz w:val="18"/>
        </w:rPr>
        <w:sectPr w:rsidR="004532FA">
          <w:pgSz w:w="12240" w:h="15840"/>
          <w:pgMar w:top="2120" w:right="708" w:bottom="1380" w:left="141" w:header="763" w:footer="1101" w:gutter="0"/>
          <w:cols w:space="720"/>
        </w:sectPr>
      </w:pPr>
    </w:p>
    <w:p w14:paraId="7DD4FA13" w14:textId="77777777" w:rsidR="004532FA" w:rsidRDefault="004532FA">
      <w:pPr>
        <w:spacing w:before="15"/>
      </w:pPr>
    </w:p>
    <w:p w14:paraId="6E8AB272" w14:textId="77777777" w:rsidR="004532FA" w:rsidRDefault="00754871">
      <w:pPr>
        <w:pStyle w:val="Ttulo1"/>
        <w:numPr>
          <w:ilvl w:val="1"/>
          <w:numId w:val="87"/>
        </w:numPr>
        <w:tabs>
          <w:tab w:val="left" w:pos="2974"/>
        </w:tabs>
        <w:spacing w:before="1"/>
      </w:pPr>
      <w:bookmarkStart w:id="210" w:name="_bookmark210"/>
      <w:bookmarkEnd w:id="210"/>
      <w:r>
        <w:t>KuDE</w:t>
      </w:r>
      <w:r>
        <w:rPr>
          <w:spacing w:val="-2"/>
        </w:rPr>
        <w:t xml:space="preserve"> </w:t>
      </w:r>
      <w:r>
        <w:t>(cinta</w:t>
      </w:r>
      <w:r>
        <w:rPr>
          <w:spacing w:val="-3"/>
        </w:rPr>
        <w:t xml:space="preserve"> </w:t>
      </w:r>
      <w:r>
        <w:t>de</w:t>
      </w:r>
      <w:r>
        <w:rPr>
          <w:spacing w:val="-3"/>
        </w:rPr>
        <w:t xml:space="preserve"> </w:t>
      </w:r>
      <w:r>
        <w:rPr>
          <w:spacing w:val="-2"/>
        </w:rPr>
        <w:t>papel)</w:t>
      </w:r>
    </w:p>
    <w:p w14:paraId="59ECAFE1" w14:textId="77777777" w:rsidR="004532FA" w:rsidRDefault="00754871">
      <w:pPr>
        <w:pStyle w:val="Textoindependiente"/>
        <w:spacing w:line="256" w:lineRule="auto"/>
        <w:ind w:left="1558" w:right="922"/>
      </w:pPr>
      <w:r>
        <w:t>El</w:t>
      </w:r>
      <w:r>
        <w:rPr>
          <w:spacing w:val="-2"/>
        </w:rPr>
        <w:t xml:space="preserve"> </w:t>
      </w:r>
      <w:r>
        <w:t>formato</w:t>
      </w:r>
      <w:r>
        <w:rPr>
          <w:spacing w:val="-1"/>
        </w:rPr>
        <w:t xml:space="preserve"> </w:t>
      </w:r>
      <w:r>
        <w:t>de</w:t>
      </w:r>
      <w:r>
        <w:rPr>
          <w:spacing w:val="-4"/>
        </w:rPr>
        <w:t xml:space="preserve"> </w:t>
      </w:r>
      <w:r>
        <w:t>cinta</w:t>
      </w:r>
      <w:r>
        <w:rPr>
          <w:spacing w:val="-2"/>
        </w:rPr>
        <w:t xml:space="preserve"> </w:t>
      </w:r>
      <w:r>
        <w:t>de</w:t>
      </w:r>
      <w:r>
        <w:rPr>
          <w:spacing w:val="-2"/>
        </w:rPr>
        <w:t xml:space="preserve"> </w:t>
      </w:r>
      <w:r>
        <w:t>papel</w:t>
      </w:r>
      <w:r>
        <w:rPr>
          <w:spacing w:val="-2"/>
        </w:rPr>
        <w:t xml:space="preserve"> </w:t>
      </w:r>
      <w:r>
        <w:t>se</w:t>
      </w:r>
      <w:r>
        <w:rPr>
          <w:spacing w:val="-3"/>
        </w:rPr>
        <w:t xml:space="preserve"> </w:t>
      </w:r>
      <w:r>
        <w:t>constituye</w:t>
      </w:r>
      <w:r>
        <w:rPr>
          <w:spacing w:val="-2"/>
        </w:rPr>
        <w:t xml:space="preserve"> </w:t>
      </w:r>
      <w:r>
        <w:t>en</w:t>
      </w:r>
      <w:r>
        <w:rPr>
          <w:spacing w:val="-5"/>
        </w:rPr>
        <w:t xml:space="preserve"> </w:t>
      </w:r>
      <w:r>
        <w:t>el</w:t>
      </w:r>
      <w:r>
        <w:rPr>
          <w:spacing w:val="-4"/>
        </w:rPr>
        <w:t xml:space="preserve"> </w:t>
      </w:r>
      <w:r>
        <w:t>más</w:t>
      </w:r>
      <w:r>
        <w:rPr>
          <w:spacing w:val="-2"/>
        </w:rPr>
        <w:t xml:space="preserve"> </w:t>
      </w:r>
      <w:r>
        <w:t>adecuado</w:t>
      </w:r>
      <w:r>
        <w:rPr>
          <w:spacing w:val="-1"/>
        </w:rPr>
        <w:t xml:space="preserve"> </w:t>
      </w:r>
      <w:r>
        <w:t>para</w:t>
      </w:r>
      <w:r>
        <w:rPr>
          <w:spacing w:val="-5"/>
        </w:rPr>
        <w:t xml:space="preserve"> </w:t>
      </w:r>
      <w:r>
        <w:t>ventas</w:t>
      </w:r>
      <w:r>
        <w:rPr>
          <w:spacing w:val="-2"/>
        </w:rPr>
        <w:t xml:space="preserve"> </w:t>
      </w:r>
      <w:r>
        <w:t>al</w:t>
      </w:r>
      <w:r>
        <w:rPr>
          <w:spacing w:val="-1"/>
        </w:rPr>
        <w:t xml:space="preserve"> </w:t>
      </w:r>
      <w:r>
        <w:t>consumidor</w:t>
      </w:r>
      <w:r>
        <w:rPr>
          <w:spacing w:val="-5"/>
        </w:rPr>
        <w:t xml:space="preserve"> </w:t>
      </w:r>
      <w:r>
        <w:t>final (como supermercados, farmacias, restaurantes, estaciones de servicio, etc.)</w:t>
      </w:r>
    </w:p>
    <w:p w14:paraId="68243D4D" w14:textId="77777777" w:rsidR="004532FA" w:rsidRDefault="00754871">
      <w:pPr>
        <w:pStyle w:val="Textoindependiente"/>
        <w:spacing w:before="6"/>
        <w:rPr>
          <w:sz w:val="11"/>
        </w:rPr>
      </w:pPr>
      <w:r>
        <w:rPr>
          <w:noProof/>
          <w:sz w:val="11"/>
        </w:rPr>
        <w:drawing>
          <wp:anchor distT="0" distB="0" distL="0" distR="0" simplePos="0" relativeHeight="251730432" behindDoc="1" locked="0" layoutInCell="1" allowOverlap="1" wp14:anchorId="1DC2ECE4" wp14:editId="5A069BF3">
            <wp:simplePos x="0" y="0"/>
            <wp:positionH relativeFrom="page">
              <wp:posOffset>2847975</wp:posOffset>
            </wp:positionH>
            <wp:positionV relativeFrom="paragraph">
              <wp:posOffset>104749</wp:posOffset>
            </wp:positionV>
            <wp:extent cx="2075715" cy="6309360"/>
            <wp:effectExtent l="0" t="0" r="0" b="0"/>
            <wp:wrapTopAndBottom/>
            <wp:docPr id="521" name="Image 5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1" name="Image 521"/>
                    <pic:cNvPicPr/>
                  </pic:nvPicPr>
                  <pic:blipFill>
                    <a:blip r:embed="rId260" cstate="print"/>
                    <a:stretch>
                      <a:fillRect/>
                    </a:stretch>
                  </pic:blipFill>
                  <pic:spPr>
                    <a:xfrm>
                      <a:off x="0" y="0"/>
                      <a:ext cx="2075715" cy="6309360"/>
                    </a:xfrm>
                    <a:prstGeom prst="rect">
                      <a:avLst/>
                    </a:prstGeom>
                  </pic:spPr>
                </pic:pic>
              </a:graphicData>
            </a:graphic>
          </wp:anchor>
        </w:drawing>
      </w:r>
    </w:p>
    <w:p w14:paraId="5150A8C2" w14:textId="77777777" w:rsidR="004532FA" w:rsidRDefault="004532FA">
      <w:pPr>
        <w:pStyle w:val="Textoindependiente"/>
        <w:spacing w:before="177"/>
      </w:pPr>
    </w:p>
    <w:p w14:paraId="1E670900" w14:textId="77777777" w:rsidR="004532FA" w:rsidRDefault="00754871">
      <w:pPr>
        <w:ind w:left="3884"/>
        <w:rPr>
          <w:sz w:val="18"/>
        </w:rPr>
      </w:pPr>
      <w:bookmarkStart w:id="211" w:name="_bookmark211"/>
      <w:bookmarkEnd w:id="211"/>
      <w:r>
        <w:rPr>
          <w:sz w:val="18"/>
        </w:rPr>
        <w:t>Gráfica Nº</w:t>
      </w:r>
      <w:r>
        <w:rPr>
          <w:spacing w:val="-3"/>
          <w:sz w:val="18"/>
        </w:rPr>
        <w:t xml:space="preserve"> </w:t>
      </w:r>
      <w:r>
        <w:rPr>
          <w:color w:val="000000"/>
          <w:sz w:val="18"/>
          <w:highlight w:val="yellow"/>
        </w:rPr>
        <w:t>14</w:t>
      </w:r>
      <w:r>
        <w:rPr>
          <w:color w:val="000000"/>
          <w:sz w:val="18"/>
        </w:rPr>
        <w:t xml:space="preserve"> –</w:t>
      </w:r>
      <w:r>
        <w:rPr>
          <w:color w:val="000000"/>
          <w:spacing w:val="-1"/>
          <w:sz w:val="18"/>
        </w:rPr>
        <w:t xml:space="preserve"> </w:t>
      </w:r>
      <w:r>
        <w:rPr>
          <w:color w:val="000000"/>
          <w:sz w:val="18"/>
        </w:rPr>
        <w:t>KuDE</w:t>
      </w:r>
      <w:r>
        <w:rPr>
          <w:color w:val="000000"/>
          <w:spacing w:val="-4"/>
          <w:sz w:val="18"/>
        </w:rPr>
        <w:t xml:space="preserve"> </w:t>
      </w:r>
      <w:r>
        <w:rPr>
          <w:color w:val="000000"/>
          <w:sz w:val="18"/>
          <w:highlight w:val="yellow"/>
        </w:rPr>
        <w:t>FE</w:t>
      </w:r>
      <w:r>
        <w:rPr>
          <w:color w:val="000000"/>
          <w:spacing w:val="-3"/>
          <w:sz w:val="18"/>
        </w:rPr>
        <w:t xml:space="preserve"> </w:t>
      </w:r>
      <w:r>
        <w:rPr>
          <w:color w:val="000000"/>
          <w:sz w:val="18"/>
        </w:rPr>
        <w:t>Formato</w:t>
      </w:r>
      <w:r>
        <w:rPr>
          <w:color w:val="000000"/>
          <w:spacing w:val="-4"/>
          <w:sz w:val="18"/>
        </w:rPr>
        <w:t xml:space="preserve"> </w:t>
      </w:r>
      <w:r>
        <w:rPr>
          <w:color w:val="000000"/>
          <w:sz w:val="18"/>
        </w:rPr>
        <w:t>2</w:t>
      </w:r>
      <w:r>
        <w:rPr>
          <w:color w:val="000000"/>
          <w:spacing w:val="-2"/>
          <w:sz w:val="18"/>
        </w:rPr>
        <w:t xml:space="preserve"> </w:t>
      </w:r>
      <w:r>
        <w:rPr>
          <w:color w:val="000000"/>
          <w:sz w:val="18"/>
        </w:rPr>
        <w:t>(cinta</w:t>
      </w:r>
      <w:r>
        <w:rPr>
          <w:color w:val="000000"/>
          <w:spacing w:val="-3"/>
          <w:sz w:val="18"/>
        </w:rPr>
        <w:t xml:space="preserve"> </w:t>
      </w:r>
      <w:r>
        <w:rPr>
          <w:color w:val="000000"/>
          <w:sz w:val="18"/>
        </w:rPr>
        <w:t>de</w:t>
      </w:r>
      <w:r>
        <w:rPr>
          <w:color w:val="000000"/>
          <w:spacing w:val="-4"/>
          <w:sz w:val="18"/>
        </w:rPr>
        <w:t xml:space="preserve"> </w:t>
      </w:r>
      <w:r>
        <w:rPr>
          <w:color w:val="000000"/>
          <w:spacing w:val="-2"/>
          <w:sz w:val="18"/>
        </w:rPr>
        <w:t>papel)</w:t>
      </w:r>
    </w:p>
    <w:p w14:paraId="71D0F567" w14:textId="77777777" w:rsidR="004532FA" w:rsidRDefault="004532FA">
      <w:pPr>
        <w:rPr>
          <w:sz w:val="18"/>
        </w:rPr>
        <w:sectPr w:rsidR="004532FA">
          <w:pgSz w:w="12240" w:h="15840"/>
          <w:pgMar w:top="2120" w:right="708" w:bottom="1380" w:left="141" w:header="763" w:footer="1101" w:gutter="0"/>
          <w:cols w:space="720"/>
        </w:sectPr>
      </w:pPr>
    </w:p>
    <w:p w14:paraId="7863574B" w14:textId="77777777" w:rsidR="004532FA" w:rsidRDefault="004532FA">
      <w:pPr>
        <w:spacing w:before="15"/>
      </w:pPr>
    </w:p>
    <w:p w14:paraId="1618C139" w14:textId="77777777" w:rsidR="004532FA" w:rsidRDefault="00754871">
      <w:pPr>
        <w:pStyle w:val="Ttulo1"/>
        <w:numPr>
          <w:ilvl w:val="1"/>
          <w:numId w:val="87"/>
        </w:numPr>
        <w:tabs>
          <w:tab w:val="left" w:pos="2974"/>
        </w:tabs>
        <w:spacing w:before="1"/>
      </w:pPr>
      <w:bookmarkStart w:id="212" w:name="_bookmark212"/>
      <w:bookmarkEnd w:id="212"/>
      <w:r>
        <w:t>Cinta</w:t>
      </w:r>
      <w:r>
        <w:rPr>
          <w:spacing w:val="-4"/>
        </w:rPr>
        <w:t xml:space="preserve"> </w:t>
      </w:r>
      <w:r>
        <w:t>papel</w:t>
      </w:r>
      <w:r>
        <w:rPr>
          <w:spacing w:val="-3"/>
        </w:rPr>
        <w:t xml:space="preserve"> </w:t>
      </w:r>
      <w:r>
        <w:t>resumen</w:t>
      </w:r>
      <w:r>
        <w:rPr>
          <w:spacing w:val="-4"/>
        </w:rPr>
        <w:t xml:space="preserve"> </w:t>
      </w:r>
      <w:r>
        <w:t>del</w:t>
      </w:r>
      <w:r>
        <w:rPr>
          <w:spacing w:val="-3"/>
        </w:rPr>
        <w:t xml:space="preserve"> </w:t>
      </w:r>
      <w:r>
        <w:rPr>
          <w:spacing w:val="-4"/>
        </w:rPr>
        <w:t>KuDE</w:t>
      </w:r>
    </w:p>
    <w:p w14:paraId="4EB96D9D" w14:textId="77777777" w:rsidR="004532FA" w:rsidRDefault="004532FA">
      <w:pPr>
        <w:pStyle w:val="Textoindependiente"/>
        <w:spacing w:before="180"/>
        <w:rPr>
          <w:b/>
        </w:rPr>
      </w:pPr>
    </w:p>
    <w:p w14:paraId="3AAF0BEF" w14:textId="77777777" w:rsidR="004532FA" w:rsidRDefault="00754871">
      <w:pPr>
        <w:pStyle w:val="Textoindependiente"/>
        <w:spacing w:line="259" w:lineRule="auto"/>
        <w:ind w:left="1558" w:right="983"/>
        <w:jc w:val="both"/>
      </w:pPr>
      <w:r>
        <w:t>Si el consumidor pide se permite la impresión de un KuDE resumen que no tra</w:t>
      </w:r>
      <w:r>
        <w:t>e el detalle de los ítems de las mercaderías y el detalle del impuesto, solo con la información de la cantidad Total de ítems y monto total. En la consulta pública del portal e-Kuatia por el CDC o en la consulta pública por QR Code, el consumidor podrá imp</w:t>
      </w:r>
      <w:r>
        <w:t xml:space="preserve">rimir el KuDE completo con los detalles de ítems y el </w:t>
      </w:r>
      <w:r>
        <w:rPr>
          <w:spacing w:val="-2"/>
        </w:rPr>
        <w:t>impuesto.</w:t>
      </w:r>
    </w:p>
    <w:p w14:paraId="686998E1" w14:textId="77777777" w:rsidR="004532FA" w:rsidRDefault="00754871">
      <w:pPr>
        <w:pStyle w:val="Textoindependiente"/>
        <w:spacing w:before="1"/>
        <w:rPr>
          <w:sz w:val="11"/>
        </w:rPr>
      </w:pPr>
      <w:r>
        <w:rPr>
          <w:noProof/>
          <w:sz w:val="11"/>
        </w:rPr>
        <w:drawing>
          <wp:anchor distT="0" distB="0" distL="0" distR="0" simplePos="0" relativeHeight="251731456" behindDoc="1" locked="0" layoutInCell="1" allowOverlap="1" wp14:anchorId="4A99B12A" wp14:editId="052E63B7">
            <wp:simplePos x="0" y="0"/>
            <wp:positionH relativeFrom="page">
              <wp:posOffset>2805429</wp:posOffset>
            </wp:positionH>
            <wp:positionV relativeFrom="paragraph">
              <wp:posOffset>101420</wp:posOffset>
            </wp:positionV>
            <wp:extent cx="2162186" cy="4924425"/>
            <wp:effectExtent l="0" t="0" r="0" b="0"/>
            <wp:wrapTopAndBottom/>
            <wp:docPr id="522" name="Image 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2" name="Image 522"/>
                    <pic:cNvPicPr/>
                  </pic:nvPicPr>
                  <pic:blipFill>
                    <a:blip r:embed="rId261" cstate="print"/>
                    <a:stretch>
                      <a:fillRect/>
                    </a:stretch>
                  </pic:blipFill>
                  <pic:spPr>
                    <a:xfrm>
                      <a:off x="0" y="0"/>
                      <a:ext cx="2162186" cy="4924425"/>
                    </a:xfrm>
                    <a:prstGeom prst="rect">
                      <a:avLst/>
                    </a:prstGeom>
                  </pic:spPr>
                </pic:pic>
              </a:graphicData>
            </a:graphic>
          </wp:anchor>
        </w:drawing>
      </w:r>
    </w:p>
    <w:p w14:paraId="361ACD66" w14:textId="77777777" w:rsidR="004532FA" w:rsidRDefault="004532FA">
      <w:pPr>
        <w:pStyle w:val="Textoindependiente"/>
        <w:spacing w:before="182"/>
      </w:pPr>
    </w:p>
    <w:p w14:paraId="3D469DD8" w14:textId="77777777" w:rsidR="004532FA" w:rsidRDefault="00754871">
      <w:pPr>
        <w:ind w:left="4103"/>
        <w:rPr>
          <w:sz w:val="18"/>
        </w:rPr>
      </w:pPr>
      <w:bookmarkStart w:id="213" w:name="_bookmark213"/>
      <w:bookmarkEnd w:id="213"/>
      <w:r>
        <w:rPr>
          <w:sz w:val="18"/>
        </w:rPr>
        <w:t>Gráfica</w:t>
      </w:r>
      <w:r>
        <w:rPr>
          <w:spacing w:val="-3"/>
          <w:sz w:val="18"/>
        </w:rPr>
        <w:t xml:space="preserve"> </w:t>
      </w:r>
      <w:r>
        <w:rPr>
          <w:sz w:val="18"/>
        </w:rPr>
        <w:t>Nº</w:t>
      </w:r>
      <w:r>
        <w:rPr>
          <w:spacing w:val="-3"/>
          <w:sz w:val="18"/>
        </w:rPr>
        <w:t xml:space="preserve"> </w:t>
      </w:r>
      <w:r>
        <w:rPr>
          <w:color w:val="000000"/>
          <w:sz w:val="18"/>
          <w:highlight w:val="yellow"/>
        </w:rPr>
        <w:t>15</w:t>
      </w:r>
      <w:r>
        <w:rPr>
          <w:color w:val="000000"/>
          <w:spacing w:val="-2"/>
          <w:sz w:val="18"/>
        </w:rPr>
        <w:t xml:space="preserve"> </w:t>
      </w:r>
      <w:r>
        <w:rPr>
          <w:color w:val="000000"/>
          <w:sz w:val="18"/>
        </w:rPr>
        <w:t>–</w:t>
      </w:r>
      <w:r>
        <w:rPr>
          <w:color w:val="000000"/>
          <w:spacing w:val="-1"/>
          <w:sz w:val="18"/>
        </w:rPr>
        <w:t xml:space="preserve"> </w:t>
      </w:r>
      <w:r>
        <w:rPr>
          <w:color w:val="000000"/>
          <w:sz w:val="18"/>
        </w:rPr>
        <w:t>Cinta</w:t>
      </w:r>
      <w:r>
        <w:rPr>
          <w:color w:val="000000"/>
          <w:spacing w:val="-5"/>
          <w:sz w:val="18"/>
        </w:rPr>
        <w:t xml:space="preserve"> </w:t>
      </w:r>
      <w:r>
        <w:rPr>
          <w:color w:val="000000"/>
          <w:sz w:val="18"/>
        </w:rPr>
        <w:t>papel</w:t>
      </w:r>
      <w:r>
        <w:rPr>
          <w:color w:val="000000"/>
          <w:spacing w:val="-3"/>
          <w:sz w:val="18"/>
        </w:rPr>
        <w:t xml:space="preserve"> </w:t>
      </w:r>
      <w:r>
        <w:rPr>
          <w:color w:val="000000"/>
          <w:sz w:val="18"/>
        </w:rPr>
        <w:t>resumen</w:t>
      </w:r>
      <w:r>
        <w:rPr>
          <w:color w:val="000000"/>
          <w:spacing w:val="-2"/>
          <w:sz w:val="18"/>
        </w:rPr>
        <w:t xml:space="preserve"> </w:t>
      </w:r>
      <w:r>
        <w:rPr>
          <w:color w:val="000000"/>
          <w:sz w:val="18"/>
        </w:rPr>
        <w:t>del</w:t>
      </w:r>
      <w:r>
        <w:rPr>
          <w:color w:val="000000"/>
          <w:spacing w:val="-3"/>
          <w:sz w:val="18"/>
        </w:rPr>
        <w:t xml:space="preserve"> </w:t>
      </w:r>
      <w:r>
        <w:rPr>
          <w:color w:val="000000"/>
          <w:spacing w:val="-4"/>
          <w:sz w:val="18"/>
        </w:rPr>
        <w:t>KuDE</w:t>
      </w:r>
    </w:p>
    <w:p w14:paraId="59222E80" w14:textId="77777777" w:rsidR="004532FA" w:rsidRDefault="004532FA">
      <w:pPr>
        <w:rPr>
          <w:sz w:val="18"/>
        </w:rPr>
        <w:sectPr w:rsidR="004532FA">
          <w:pgSz w:w="12240" w:h="15840"/>
          <w:pgMar w:top="2120" w:right="708" w:bottom="1380" w:left="141" w:header="763" w:footer="1101" w:gutter="0"/>
          <w:cols w:space="720"/>
        </w:sectPr>
      </w:pPr>
    </w:p>
    <w:p w14:paraId="0F5EC5D6" w14:textId="77777777" w:rsidR="004532FA" w:rsidRDefault="004532FA">
      <w:pPr>
        <w:spacing w:before="15"/>
      </w:pPr>
    </w:p>
    <w:p w14:paraId="41D85458" w14:textId="77777777" w:rsidR="004532FA" w:rsidRDefault="00754871">
      <w:pPr>
        <w:pStyle w:val="Ttulo1"/>
        <w:numPr>
          <w:ilvl w:val="1"/>
          <w:numId w:val="87"/>
        </w:numPr>
        <w:tabs>
          <w:tab w:val="left" w:pos="2974"/>
        </w:tabs>
        <w:spacing w:before="1"/>
      </w:pPr>
      <w:bookmarkStart w:id="214" w:name="_bookmark214"/>
      <w:bookmarkEnd w:id="214"/>
      <w:r>
        <w:t>Código</w:t>
      </w:r>
      <w:r>
        <w:rPr>
          <w:spacing w:val="-9"/>
        </w:rPr>
        <w:t xml:space="preserve"> </w:t>
      </w:r>
      <w:r>
        <w:t>bidimensional</w:t>
      </w:r>
      <w:r>
        <w:rPr>
          <w:spacing w:val="-7"/>
        </w:rPr>
        <w:t xml:space="preserve"> </w:t>
      </w:r>
      <w:r>
        <w:rPr>
          <w:spacing w:val="-4"/>
        </w:rPr>
        <w:t>(QR)</w:t>
      </w:r>
    </w:p>
    <w:p w14:paraId="23289740" w14:textId="77777777" w:rsidR="004532FA" w:rsidRDefault="004532FA">
      <w:pPr>
        <w:pStyle w:val="Textoindependiente"/>
        <w:spacing w:before="22"/>
        <w:rPr>
          <w:b/>
        </w:rPr>
      </w:pPr>
    </w:p>
    <w:p w14:paraId="673F3F93" w14:textId="77777777" w:rsidR="004532FA" w:rsidRDefault="00754871">
      <w:pPr>
        <w:pStyle w:val="Ttulo1"/>
        <w:numPr>
          <w:ilvl w:val="2"/>
          <w:numId w:val="87"/>
        </w:numPr>
        <w:tabs>
          <w:tab w:val="left" w:pos="3118"/>
        </w:tabs>
      </w:pPr>
      <w:bookmarkStart w:id="215" w:name="_bookmark215"/>
      <w:bookmarkEnd w:id="215"/>
      <w:r>
        <w:t>Delineamientos</w:t>
      </w:r>
      <w:r>
        <w:rPr>
          <w:spacing w:val="-7"/>
        </w:rPr>
        <w:t xml:space="preserve"> </w:t>
      </w:r>
      <w:r>
        <w:t>del</w:t>
      </w:r>
      <w:r>
        <w:rPr>
          <w:spacing w:val="-4"/>
        </w:rPr>
        <w:t xml:space="preserve"> </w:t>
      </w:r>
      <w:r>
        <w:t>QR</w:t>
      </w:r>
      <w:r>
        <w:rPr>
          <w:spacing w:val="-4"/>
        </w:rPr>
        <w:t xml:space="preserve"> Code</w:t>
      </w:r>
    </w:p>
    <w:p w14:paraId="0076D5A1" w14:textId="77777777" w:rsidR="004532FA" w:rsidRDefault="004532FA">
      <w:pPr>
        <w:pStyle w:val="Textoindependiente"/>
        <w:spacing w:before="22"/>
        <w:rPr>
          <w:b/>
        </w:rPr>
      </w:pPr>
    </w:p>
    <w:p w14:paraId="69EE3230" w14:textId="77777777" w:rsidR="004532FA" w:rsidRDefault="00754871">
      <w:pPr>
        <w:pStyle w:val="Textoindependiente"/>
        <w:spacing w:line="259" w:lineRule="auto"/>
        <w:ind w:left="1558" w:right="986"/>
        <w:jc w:val="both"/>
      </w:pPr>
      <w:r>
        <w:t>La imagen impresa del QR debe tener mínimamente 25 mm (veinticinco milímetros) de ancho, de los cuales, 22 mm son para el contenido y 3 mm de margen seguro (quiet zone).</w:t>
      </w:r>
      <w:r>
        <w:rPr>
          <w:spacing w:val="40"/>
        </w:rPr>
        <w:t xml:space="preserve"> </w:t>
      </w:r>
      <w:r>
        <w:t>Queda a criterio del</w:t>
      </w:r>
      <w:r>
        <w:rPr>
          <w:spacing w:val="-13"/>
        </w:rPr>
        <w:t xml:space="preserve"> </w:t>
      </w:r>
      <w:r>
        <w:t>emisor</w:t>
      </w:r>
      <w:r>
        <w:rPr>
          <w:spacing w:val="-9"/>
        </w:rPr>
        <w:t xml:space="preserve"> </w:t>
      </w:r>
      <w:r>
        <w:t>si</w:t>
      </w:r>
      <w:r>
        <w:rPr>
          <w:spacing w:val="-11"/>
        </w:rPr>
        <w:t xml:space="preserve"> </w:t>
      </w:r>
      <w:r>
        <w:t>desea</w:t>
      </w:r>
      <w:r>
        <w:rPr>
          <w:spacing w:val="-10"/>
        </w:rPr>
        <w:t xml:space="preserve"> </w:t>
      </w:r>
      <w:r>
        <w:t>un</w:t>
      </w:r>
      <w:r>
        <w:rPr>
          <w:spacing w:val="-12"/>
        </w:rPr>
        <w:t xml:space="preserve"> </w:t>
      </w:r>
      <w:r>
        <w:t>tamaño</w:t>
      </w:r>
      <w:r>
        <w:rPr>
          <w:spacing w:val="-8"/>
        </w:rPr>
        <w:t xml:space="preserve"> </w:t>
      </w:r>
      <w:r>
        <w:t>mayor,</w:t>
      </w:r>
      <w:r>
        <w:rPr>
          <w:spacing w:val="-9"/>
        </w:rPr>
        <w:t xml:space="preserve"> </w:t>
      </w:r>
      <w:r>
        <w:t>en</w:t>
      </w:r>
      <w:r>
        <w:rPr>
          <w:spacing w:val="-12"/>
        </w:rPr>
        <w:t xml:space="preserve"> </w:t>
      </w:r>
      <w:r>
        <w:t>tal</w:t>
      </w:r>
      <w:r>
        <w:rPr>
          <w:spacing w:val="-9"/>
        </w:rPr>
        <w:t xml:space="preserve"> </w:t>
      </w:r>
      <w:r>
        <w:t>caso,</w:t>
      </w:r>
      <w:r>
        <w:rPr>
          <w:spacing w:val="-10"/>
        </w:rPr>
        <w:t xml:space="preserve"> </w:t>
      </w:r>
      <w:r>
        <w:t>el</w:t>
      </w:r>
      <w:r>
        <w:rPr>
          <w:spacing w:val="-12"/>
        </w:rPr>
        <w:t xml:space="preserve"> </w:t>
      </w:r>
      <w:r>
        <w:t>margen</w:t>
      </w:r>
      <w:r>
        <w:rPr>
          <w:spacing w:val="-9"/>
        </w:rPr>
        <w:t xml:space="preserve"> </w:t>
      </w:r>
      <w:r>
        <w:t>seguro</w:t>
      </w:r>
      <w:r>
        <w:rPr>
          <w:spacing w:val="-8"/>
        </w:rPr>
        <w:t xml:space="preserve"> </w:t>
      </w:r>
      <w:r>
        <w:t>de</w:t>
      </w:r>
      <w:r>
        <w:t>be</w:t>
      </w:r>
      <w:r>
        <w:rPr>
          <w:spacing w:val="-9"/>
        </w:rPr>
        <w:t xml:space="preserve"> </w:t>
      </w:r>
      <w:r>
        <w:t>ser</w:t>
      </w:r>
      <w:r>
        <w:rPr>
          <w:spacing w:val="-11"/>
        </w:rPr>
        <w:t xml:space="preserve"> </w:t>
      </w:r>
      <w:r>
        <w:t>el</w:t>
      </w:r>
      <w:r>
        <w:rPr>
          <w:spacing w:val="-11"/>
        </w:rPr>
        <w:t xml:space="preserve"> </w:t>
      </w:r>
      <w:r>
        <w:t>10%</w:t>
      </w:r>
      <w:r>
        <w:rPr>
          <w:spacing w:val="-8"/>
        </w:rPr>
        <w:t xml:space="preserve"> </w:t>
      </w:r>
      <w:r>
        <w:t>del</w:t>
      </w:r>
      <w:r>
        <w:rPr>
          <w:spacing w:val="-9"/>
        </w:rPr>
        <w:t xml:space="preserve"> </w:t>
      </w:r>
      <w:r>
        <w:t>ancho</w:t>
      </w:r>
      <w:r>
        <w:rPr>
          <w:spacing w:val="-8"/>
        </w:rPr>
        <w:t xml:space="preserve"> </w:t>
      </w:r>
      <w:r>
        <w:rPr>
          <w:spacing w:val="-2"/>
        </w:rPr>
        <w:t>total.</w:t>
      </w:r>
    </w:p>
    <w:p w14:paraId="72085E30" w14:textId="77777777" w:rsidR="004532FA" w:rsidRDefault="00754871">
      <w:pPr>
        <w:pStyle w:val="Textoindependiente"/>
        <w:spacing w:before="160" w:line="400" w:lineRule="auto"/>
        <w:ind w:left="1558" w:right="1555"/>
        <w:jc w:val="both"/>
      </w:pPr>
      <w:r>
        <w:t>El</w:t>
      </w:r>
      <w:r>
        <w:rPr>
          <w:spacing w:val="-1"/>
        </w:rPr>
        <w:t xml:space="preserve"> </w:t>
      </w:r>
      <w:r>
        <w:t>contenido de</w:t>
      </w:r>
      <w:r>
        <w:rPr>
          <w:spacing w:val="-1"/>
        </w:rPr>
        <w:t xml:space="preserve"> </w:t>
      </w:r>
      <w:r>
        <w:t>este</w:t>
      </w:r>
      <w:r>
        <w:rPr>
          <w:spacing w:val="-3"/>
        </w:rPr>
        <w:t xml:space="preserve"> </w:t>
      </w:r>
      <w:r>
        <w:t>código es</w:t>
      </w:r>
      <w:r>
        <w:rPr>
          <w:spacing w:val="-4"/>
        </w:rPr>
        <w:t xml:space="preserve"> </w:t>
      </w:r>
      <w:r>
        <w:t>cargado en</w:t>
      </w:r>
      <w:r>
        <w:rPr>
          <w:spacing w:val="-4"/>
        </w:rPr>
        <w:t xml:space="preserve"> </w:t>
      </w:r>
      <w:r>
        <w:t>el</w:t>
      </w:r>
      <w:r>
        <w:rPr>
          <w:spacing w:val="-1"/>
        </w:rPr>
        <w:t xml:space="preserve"> </w:t>
      </w:r>
      <w:r>
        <w:t>campo J002 del archivo de</w:t>
      </w:r>
      <w:r>
        <w:rPr>
          <w:spacing w:val="-3"/>
        </w:rPr>
        <w:t xml:space="preserve"> </w:t>
      </w:r>
      <w:r>
        <w:t>DE</w:t>
      </w:r>
      <w:r>
        <w:rPr>
          <w:spacing w:val="-4"/>
        </w:rPr>
        <w:t xml:space="preserve"> </w:t>
      </w:r>
      <w:r>
        <w:t>correspondiente. El</w:t>
      </w:r>
      <w:r>
        <w:rPr>
          <w:spacing w:val="-2"/>
        </w:rPr>
        <w:t xml:space="preserve"> </w:t>
      </w:r>
      <w:r>
        <w:t>código</w:t>
      </w:r>
      <w:r>
        <w:rPr>
          <w:spacing w:val="-1"/>
        </w:rPr>
        <w:t xml:space="preserve"> </w:t>
      </w:r>
      <w:r>
        <w:t>QR</w:t>
      </w:r>
      <w:r>
        <w:rPr>
          <w:spacing w:val="-5"/>
        </w:rPr>
        <w:t xml:space="preserve"> </w:t>
      </w:r>
      <w:r>
        <w:t>que</w:t>
      </w:r>
      <w:r>
        <w:rPr>
          <w:spacing w:val="-2"/>
        </w:rPr>
        <w:t xml:space="preserve"> </w:t>
      </w:r>
      <w:r>
        <w:t>será</w:t>
      </w:r>
      <w:r>
        <w:rPr>
          <w:spacing w:val="-2"/>
        </w:rPr>
        <w:t xml:space="preserve"> </w:t>
      </w:r>
      <w:r>
        <w:t>impreso</w:t>
      </w:r>
      <w:r>
        <w:rPr>
          <w:spacing w:val="-3"/>
        </w:rPr>
        <w:t xml:space="preserve"> </w:t>
      </w:r>
      <w:r>
        <w:t>en</w:t>
      </w:r>
      <w:r>
        <w:rPr>
          <w:spacing w:val="-2"/>
        </w:rPr>
        <w:t xml:space="preserve"> </w:t>
      </w:r>
      <w:r>
        <w:t>el</w:t>
      </w:r>
      <w:r>
        <w:rPr>
          <w:spacing w:val="-5"/>
        </w:rPr>
        <w:t xml:space="preserve"> </w:t>
      </w:r>
      <w:r>
        <w:t>KUDE,</w:t>
      </w:r>
      <w:r>
        <w:rPr>
          <w:spacing w:val="-4"/>
        </w:rPr>
        <w:t xml:space="preserve"> </w:t>
      </w:r>
      <w:r>
        <w:t>obedece</w:t>
      </w:r>
      <w:r>
        <w:rPr>
          <w:spacing w:val="-1"/>
        </w:rPr>
        <w:t xml:space="preserve"> </w:t>
      </w:r>
      <w:r>
        <w:t>al</w:t>
      </w:r>
      <w:r>
        <w:rPr>
          <w:spacing w:val="-5"/>
        </w:rPr>
        <w:t xml:space="preserve"> </w:t>
      </w:r>
      <w:r>
        <w:t>estándar</w:t>
      </w:r>
      <w:r>
        <w:rPr>
          <w:spacing w:val="-2"/>
        </w:rPr>
        <w:t xml:space="preserve"> </w:t>
      </w:r>
      <w:r>
        <w:t>internacional</w:t>
      </w:r>
      <w:r>
        <w:rPr>
          <w:spacing w:val="-2"/>
        </w:rPr>
        <w:t xml:space="preserve"> </w:t>
      </w:r>
      <w:r>
        <w:t>ISO/IEC</w:t>
      </w:r>
      <w:r>
        <w:rPr>
          <w:spacing w:val="-5"/>
        </w:rPr>
        <w:t xml:space="preserve"> </w:t>
      </w:r>
      <w:r>
        <w:t>18004.</w:t>
      </w:r>
    </w:p>
    <w:p w14:paraId="46123B51" w14:textId="77777777" w:rsidR="004532FA" w:rsidRDefault="00754871">
      <w:pPr>
        <w:pStyle w:val="Textoindependiente"/>
        <w:spacing w:before="3" w:line="259" w:lineRule="auto"/>
        <w:ind w:left="1558" w:right="988"/>
        <w:jc w:val="both"/>
      </w:pPr>
      <w:r>
        <w:t>Para la generación del QR Code es necesario que previamente el contribuyente sea un facturador electrónico</w:t>
      </w:r>
      <w:r>
        <w:rPr>
          <w:spacing w:val="-1"/>
        </w:rPr>
        <w:t xml:space="preserve"> </w:t>
      </w:r>
      <w:r>
        <w:t>autorizado</w:t>
      </w:r>
      <w:r>
        <w:rPr>
          <w:spacing w:val="-1"/>
        </w:rPr>
        <w:t xml:space="preserve"> </w:t>
      </w:r>
      <w:r>
        <w:t>por</w:t>
      </w:r>
      <w:r>
        <w:rPr>
          <w:spacing w:val="-4"/>
        </w:rPr>
        <w:t xml:space="preserve"> </w:t>
      </w:r>
      <w:r>
        <w:t>la</w:t>
      </w:r>
      <w:r>
        <w:rPr>
          <w:spacing w:val="-2"/>
        </w:rPr>
        <w:t xml:space="preserve"> </w:t>
      </w:r>
      <w:r>
        <w:t>SET</w:t>
      </w:r>
      <w:r>
        <w:rPr>
          <w:spacing w:val="-2"/>
        </w:rPr>
        <w:t xml:space="preserve"> </w:t>
      </w:r>
      <w:r>
        <w:t>y</w:t>
      </w:r>
      <w:r>
        <w:rPr>
          <w:spacing w:val="-3"/>
        </w:rPr>
        <w:t xml:space="preserve"> </w:t>
      </w:r>
      <w:r>
        <w:t>que</w:t>
      </w:r>
      <w:r>
        <w:rPr>
          <w:spacing w:val="-2"/>
        </w:rPr>
        <w:t xml:space="preserve"> </w:t>
      </w:r>
      <w:r>
        <w:t>haya</w:t>
      </w:r>
      <w:r>
        <w:rPr>
          <w:spacing w:val="-4"/>
        </w:rPr>
        <w:t xml:space="preserve"> </w:t>
      </w:r>
      <w:r>
        <w:t>obtenido</w:t>
      </w:r>
      <w:r>
        <w:rPr>
          <w:spacing w:val="-3"/>
        </w:rPr>
        <w:t xml:space="preserve"> </w:t>
      </w:r>
      <w:r>
        <w:t>de</w:t>
      </w:r>
      <w:r>
        <w:rPr>
          <w:spacing w:val="-2"/>
        </w:rPr>
        <w:t xml:space="preserve"> </w:t>
      </w:r>
      <w:r>
        <w:t>la</w:t>
      </w:r>
      <w:r>
        <w:rPr>
          <w:spacing w:val="-2"/>
        </w:rPr>
        <w:t xml:space="preserve"> </w:t>
      </w:r>
      <w:r>
        <w:t>Administración</w:t>
      </w:r>
      <w:r>
        <w:rPr>
          <w:spacing w:val="-5"/>
        </w:rPr>
        <w:t xml:space="preserve"> </w:t>
      </w:r>
      <w:r>
        <w:t>Tributaria,</w:t>
      </w:r>
      <w:r>
        <w:rPr>
          <w:spacing w:val="-2"/>
        </w:rPr>
        <w:t xml:space="preserve"> </w:t>
      </w:r>
      <w:r>
        <w:t>el</w:t>
      </w:r>
      <w:r>
        <w:rPr>
          <w:spacing w:val="-2"/>
        </w:rPr>
        <w:t xml:space="preserve"> </w:t>
      </w:r>
      <w:r>
        <w:t>Código</w:t>
      </w:r>
      <w:r>
        <w:rPr>
          <w:spacing w:val="-1"/>
        </w:rPr>
        <w:t xml:space="preserve"> </w:t>
      </w:r>
      <w:r>
        <w:t>de Seguridad (CSC).</w:t>
      </w:r>
    </w:p>
    <w:p w14:paraId="447A7136" w14:textId="77777777" w:rsidR="004532FA" w:rsidRDefault="00754871">
      <w:pPr>
        <w:pStyle w:val="Textoindependiente"/>
        <w:spacing w:before="159" w:line="259" w:lineRule="auto"/>
        <w:ind w:left="1558" w:right="983"/>
        <w:jc w:val="both"/>
      </w:pPr>
      <w:r>
        <w:t>Este</w:t>
      </w:r>
      <w:r>
        <w:rPr>
          <w:spacing w:val="-4"/>
        </w:rPr>
        <w:t xml:space="preserve"> </w:t>
      </w:r>
      <w:r>
        <w:t>código</w:t>
      </w:r>
      <w:r>
        <w:rPr>
          <w:spacing w:val="-1"/>
        </w:rPr>
        <w:t xml:space="preserve"> </w:t>
      </w:r>
      <w:r>
        <w:t>estará</w:t>
      </w:r>
      <w:r>
        <w:rPr>
          <w:spacing w:val="-4"/>
        </w:rPr>
        <w:t xml:space="preserve"> </w:t>
      </w:r>
      <w:r>
        <w:t>compuesto</w:t>
      </w:r>
      <w:r>
        <w:rPr>
          <w:spacing w:val="-1"/>
        </w:rPr>
        <w:t xml:space="preserve"> </w:t>
      </w:r>
      <w:r>
        <w:t>de</w:t>
      </w:r>
      <w:r>
        <w:rPr>
          <w:spacing w:val="-2"/>
        </w:rPr>
        <w:t xml:space="preserve"> </w:t>
      </w:r>
      <w:r>
        <w:t>32</w:t>
      </w:r>
      <w:r>
        <w:rPr>
          <w:spacing w:val="-1"/>
        </w:rPr>
        <w:t xml:space="preserve"> </w:t>
      </w:r>
      <w:r>
        <w:t>dígitos</w:t>
      </w:r>
      <w:r>
        <w:rPr>
          <w:spacing w:val="-4"/>
        </w:rPr>
        <w:t xml:space="preserve"> </w:t>
      </w:r>
      <w:r>
        <w:t>a</w:t>
      </w:r>
      <w:r>
        <w:t>lfanuméricos,</w:t>
      </w:r>
      <w:r>
        <w:rPr>
          <w:spacing w:val="-4"/>
        </w:rPr>
        <w:t xml:space="preserve"> </w:t>
      </w:r>
      <w:r>
        <w:t>es</w:t>
      </w:r>
      <w:r>
        <w:rPr>
          <w:spacing w:val="-2"/>
        </w:rPr>
        <w:t xml:space="preserve"> </w:t>
      </w:r>
      <w:r>
        <w:t>generado</w:t>
      </w:r>
      <w:r>
        <w:rPr>
          <w:spacing w:val="-4"/>
        </w:rPr>
        <w:t xml:space="preserve"> </w:t>
      </w:r>
      <w:r>
        <w:t>por</w:t>
      </w:r>
      <w:r>
        <w:rPr>
          <w:spacing w:val="-5"/>
        </w:rPr>
        <w:t xml:space="preserve"> </w:t>
      </w:r>
      <w:r>
        <w:t>el</w:t>
      </w:r>
      <w:r>
        <w:rPr>
          <w:spacing w:val="-2"/>
        </w:rPr>
        <w:t xml:space="preserve"> </w:t>
      </w:r>
      <w:r>
        <w:t>SIFEN</w:t>
      </w:r>
      <w:r>
        <w:rPr>
          <w:spacing w:val="-2"/>
        </w:rPr>
        <w:t xml:space="preserve"> </w:t>
      </w:r>
      <w:r>
        <w:t>y</w:t>
      </w:r>
      <w:r>
        <w:rPr>
          <w:spacing w:val="-4"/>
        </w:rPr>
        <w:t xml:space="preserve"> </w:t>
      </w:r>
      <w:r>
        <w:t>entregado</w:t>
      </w:r>
      <w:r>
        <w:rPr>
          <w:spacing w:val="-1"/>
        </w:rPr>
        <w:t xml:space="preserve"> </w:t>
      </w:r>
      <w:r>
        <w:t>al facturador electrónico al momento de su ingreso. Sirve para garantizar la seguridad y autoría del QR. Este código es de conocimiento exclusivo de la Administración Tributaria y del contribuyente, permitiéndose hasta dos códigos de seguridad en estado ac</w:t>
      </w:r>
      <w:r>
        <w:t>tivo.</w:t>
      </w:r>
    </w:p>
    <w:p w14:paraId="2855F5D7" w14:textId="77777777" w:rsidR="004532FA" w:rsidRDefault="004532FA">
      <w:pPr>
        <w:pStyle w:val="Textoindependiente"/>
        <w:spacing w:before="180"/>
      </w:pPr>
    </w:p>
    <w:p w14:paraId="04C50F0D" w14:textId="77777777" w:rsidR="004532FA" w:rsidRDefault="00754871">
      <w:pPr>
        <w:pStyle w:val="Ttulo1"/>
        <w:numPr>
          <w:ilvl w:val="2"/>
          <w:numId w:val="87"/>
        </w:numPr>
        <w:tabs>
          <w:tab w:val="left" w:pos="3118"/>
        </w:tabs>
      </w:pPr>
      <w:bookmarkStart w:id="216" w:name="_bookmark216"/>
      <w:bookmarkEnd w:id="216"/>
      <w:r>
        <w:t>Conformación</w:t>
      </w:r>
      <w:r>
        <w:rPr>
          <w:spacing w:val="-7"/>
        </w:rPr>
        <w:t xml:space="preserve"> </w:t>
      </w:r>
      <w:r>
        <w:t>del</w:t>
      </w:r>
      <w:r>
        <w:rPr>
          <w:spacing w:val="-7"/>
        </w:rPr>
        <w:t xml:space="preserve"> </w:t>
      </w:r>
      <w:r>
        <w:t>Código</w:t>
      </w:r>
      <w:r>
        <w:rPr>
          <w:spacing w:val="-8"/>
        </w:rPr>
        <w:t xml:space="preserve"> </w:t>
      </w:r>
      <w:r>
        <w:rPr>
          <w:spacing w:val="-5"/>
        </w:rPr>
        <w:t>QR</w:t>
      </w:r>
    </w:p>
    <w:p w14:paraId="16DF2650" w14:textId="77777777" w:rsidR="004532FA" w:rsidRDefault="004532FA">
      <w:pPr>
        <w:pStyle w:val="Textoindependiente"/>
        <w:spacing w:before="24"/>
        <w:rPr>
          <w:b/>
        </w:rPr>
      </w:pPr>
    </w:p>
    <w:p w14:paraId="09CD9492" w14:textId="77777777" w:rsidR="004532FA" w:rsidRDefault="00754871">
      <w:pPr>
        <w:pStyle w:val="Textoindependiente"/>
        <w:spacing w:before="1" w:line="256" w:lineRule="auto"/>
        <w:ind w:left="1558" w:right="989"/>
        <w:jc w:val="both"/>
      </w:pPr>
      <w:r>
        <w:t>Este código está formado por un conjunto de información adicional a fin de asegurar la autoría de un documento electrónico, que puede no haber sido transmitido al SIFEN.</w:t>
      </w:r>
    </w:p>
    <w:p w14:paraId="2EC95FC9" w14:textId="77777777" w:rsidR="004532FA" w:rsidRDefault="004532FA">
      <w:pPr>
        <w:pStyle w:val="Textoindependiente"/>
        <w:spacing w:before="186"/>
      </w:pPr>
    </w:p>
    <w:p w14:paraId="7E6C6514" w14:textId="77777777" w:rsidR="004532FA" w:rsidRDefault="00754871">
      <w:pPr>
        <w:pStyle w:val="Textoindependiente"/>
        <w:ind w:left="1558"/>
        <w:jc w:val="both"/>
      </w:pPr>
      <w:r>
        <w:t>Esta</w:t>
      </w:r>
      <w:r>
        <w:rPr>
          <w:spacing w:val="-3"/>
        </w:rPr>
        <w:t xml:space="preserve"> </w:t>
      </w:r>
      <w:r>
        <w:t>imagen</w:t>
      </w:r>
      <w:r>
        <w:rPr>
          <w:spacing w:val="-2"/>
        </w:rPr>
        <w:t xml:space="preserve"> contendrá:</w:t>
      </w:r>
    </w:p>
    <w:p w14:paraId="1F6E9FE9" w14:textId="77777777" w:rsidR="004532FA" w:rsidRDefault="00754871">
      <w:pPr>
        <w:pStyle w:val="Prrafodelista"/>
        <w:numPr>
          <w:ilvl w:val="0"/>
          <w:numId w:val="7"/>
        </w:numPr>
        <w:tabs>
          <w:tab w:val="left" w:pos="1916"/>
        </w:tabs>
        <w:spacing w:before="183"/>
        <w:ind w:left="1916" w:hanging="358"/>
      </w:pPr>
      <w:r>
        <w:t>Dirección</w:t>
      </w:r>
      <w:r>
        <w:rPr>
          <w:spacing w:val="-3"/>
        </w:rPr>
        <w:t xml:space="preserve"> </w:t>
      </w:r>
      <w:r>
        <w:t>de</w:t>
      </w:r>
      <w:r>
        <w:rPr>
          <w:spacing w:val="-4"/>
        </w:rPr>
        <w:t xml:space="preserve"> </w:t>
      </w:r>
      <w:r>
        <w:t>la</w:t>
      </w:r>
      <w:r>
        <w:rPr>
          <w:spacing w:val="-1"/>
        </w:rPr>
        <w:t xml:space="preserve"> </w:t>
      </w:r>
      <w:r>
        <w:t>página</w:t>
      </w:r>
      <w:r>
        <w:rPr>
          <w:spacing w:val="-2"/>
        </w:rPr>
        <w:t xml:space="preserve"> </w:t>
      </w:r>
      <w:r>
        <w:t>web</w:t>
      </w:r>
      <w:r>
        <w:rPr>
          <w:spacing w:val="-5"/>
        </w:rPr>
        <w:t xml:space="preserve"> </w:t>
      </w:r>
      <w:r>
        <w:t>de</w:t>
      </w:r>
      <w:r>
        <w:rPr>
          <w:spacing w:val="-1"/>
        </w:rPr>
        <w:t xml:space="preserve"> </w:t>
      </w:r>
      <w:r>
        <w:t>consulta</w:t>
      </w:r>
      <w:r>
        <w:rPr>
          <w:spacing w:val="-2"/>
        </w:rPr>
        <w:t xml:space="preserve"> </w:t>
      </w:r>
      <w:r>
        <w:t>de</w:t>
      </w:r>
      <w:r>
        <w:rPr>
          <w:spacing w:val="-2"/>
        </w:rPr>
        <w:t xml:space="preserve"> </w:t>
      </w:r>
      <w:r>
        <w:t>la</w:t>
      </w:r>
      <w:r>
        <w:rPr>
          <w:spacing w:val="-4"/>
        </w:rPr>
        <w:t xml:space="preserve"> SET:</w:t>
      </w:r>
    </w:p>
    <w:p w14:paraId="71F979FE" w14:textId="77777777" w:rsidR="004532FA" w:rsidRDefault="00754871">
      <w:pPr>
        <w:pStyle w:val="Prrafodelista"/>
        <w:numPr>
          <w:ilvl w:val="1"/>
          <w:numId w:val="7"/>
        </w:numPr>
        <w:tabs>
          <w:tab w:val="left" w:pos="2350"/>
        </w:tabs>
        <w:spacing w:before="19"/>
      </w:pPr>
      <w:r>
        <w:rPr>
          <w:b/>
        </w:rPr>
        <w:t>Producción:</w:t>
      </w:r>
      <w:r>
        <w:rPr>
          <w:b/>
          <w:spacing w:val="-9"/>
        </w:rPr>
        <w:t xml:space="preserve"> </w:t>
      </w:r>
      <w:r>
        <w:rPr>
          <w:spacing w:val="-2"/>
        </w:rPr>
        <w:t>https://ekuatia.set.gov.py/consultas/qr?</w:t>
      </w:r>
    </w:p>
    <w:p w14:paraId="0ACA0900" w14:textId="77777777" w:rsidR="004532FA" w:rsidRDefault="00754871">
      <w:pPr>
        <w:pStyle w:val="Prrafodelista"/>
        <w:numPr>
          <w:ilvl w:val="1"/>
          <w:numId w:val="7"/>
        </w:numPr>
        <w:tabs>
          <w:tab w:val="left" w:pos="2350"/>
        </w:tabs>
        <w:spacing w:before="23"/>
      </w:pPr>
      <w:r>
        <w:rPr>
          <w:b/>
          <w:spacing w:val="-2"/>
        </w:rPr>
        <w:t>Test:</w:t>
      </w:r>
      <w:r>
        <w:rPr>
          <w:b/>
          <w:spacing w:val="52"/>
        </w:rPr>
        <w:t xml:space="preserve"> </w:t>
      </w:r>
      <w:r>
        <w:rPr>
          <w:spacing w:val="-2"/>
        </w:rPr>
        <w:t>https://ekuatia.set.gov.py/consultas-test/qr?</w:t>
      </w:r>
    </w:p>
    <w:p w14:paraId="03C80511" w14:textId="77777777" w:rsidR="004532FA" w:rsidRDefault="00754871">
      <w:pPr>
        <w:pStyle w:val="Prrafodelista"/>
        <w:numPr>
          <w:ilvl w:val="0"/>
          <w:numId w:val="7"/>
        </w:numPr>
        <w:tabs>
          <w:tab w:val="left" w:pos="1916"/>
        </w:tabs>
        <w:spacing w:before="22"/>
        <w:ind w:left="1916" w:hanging="358"/>
      </w:pPr>
      <w:r>
        <w:t>Conjunto</w:t>
      </w:r>
      <w:r>
        <w:rPr>
          <w:spacing w:val="-5"/>
        </w:rPr>
        <w:t xml:space="preserve"> </w:t>
      </w:r>
      <w:r>
        <w:t>de</w:t>
      </w:r>
      <w:r>
        <w:rPr>
          <w:spacing w:val="-5"/>
        </w:rPr>
        <w:t xml:space="preserve"> </w:t>
      </w:r>
      <w:r>
        <w:t>parámetros</w:t>
      </w:r>
      <w:r>
        <w:rPr>
          <w:spacing w:val="-6"/>
        </w:rPr>
        <w:t xml:space="preserve"> </w:t>
      </w:r>
      <w:r>
        <w:t>del</w:t>
      </w:r>
      <w:r>
        <w:rPr>
          <w:spacing w:val="-4"/>
        </w:rPr>
        <w:t xml:space="preserve"> </w:t>
      </w:r>
      <w:r>
        <w:rPr>
          <w:spacing w:val="-5"/>
        </w:rPr>
        <w:t>DE:</w:t>
      </w:r>
    </w:p>
    <w:p w14:paraId="2B771C44" w14:textId="77777777" w:rsidR="004532FA" w:rsidRDefault="00754871">
      <w:pPr>
        <w:pStyle w:val="Prrafodelista"/>
        <w:numPr>
          <w:ilvl w:val="1"/>
          <w:numId w:val="7"/>
        </w:numPr>
        <w:tabs>
          <w:tab w:val="left" w:pos="2350"/>
        </w:tabs>
        <w:spacing w:before="20"/>
      </w:pPr>
      <w:r>
        <w:t>Versión</w:t>
      </w:r>
      <w:r>
        <w:rPr>
          <w:spacing w:val="-5"/>
        </w:rPr>
        <w:t xml:space="preserve"> </w:t>
      </w:r>
      <w:r>
        <w:t>del</w:t>
      </w:r>
      <w:r>
        <w:rPr>
          <w:spacing w:val="-4"/>
        </w:rPr>
        <w:t xml:space="preserve"> </w:t>
      </w:r>
      <w:r>
        <w:rPr>
          <w:spacing w:val="-5"/>
        </w:rPr>
        <w:t>QR</w:t>
      </w:r>
    </w:p>
    <w:p w14:paraId="1384344C" w14:textId="77777777" w:rsidR="004532FA" w:rsidRDefault="00754871">
      <w:pPr>
        <w:pStyle w:val="Prrafodelista"/>
        <w:numPr>
          <w:ilvl w:val="1"/>
          <w:numId w:val="7"/>
        </w:numPr>
        <w:tabs>
          <w:tab w:val="left" w:pos="2350"/>
        </w:tabs>
        <w:spacing w:before="22"/>
      </w:pPr>
      <w:r>
        <w:t>Código</w:t>
      </w:r>
      <w:r>
        <w:rPr>
          <w:spacing w:val="-3"/>
        </w:rPr>
        <w:t xml:space="preserve"> </w:t>
      </w:r>
      <w:r>
        <w:t>de</w:t>
      </w:r>
      <w:r>
        <w:rPr>
          <w:spacing w:val="-4"/>
        </w:rPr>
        <w:t xml:space="preserve"> </w:t>
      </w:r>
      <w:r>
        <w:t>Control</w:t>
      </w:r>
      <w:r>
        <w:rPr>
          <w:spacing w:val="-6"/>
        </w:rPr>
        <w:t xml:space="preserve"> </w:t>
      </w:r>
      <w:r>
        <w:t>(Id),</w:t>
      </w:r>
      <w:r>
        <w:rPr>
          <w:spacing w:val="-3"/>
        </w:rPr>
        <w:t xml:space="preserve"> </w:t>
      </w:r>
      <w:r>
        <w:t>contenido</w:t>
      </w:r>
      <w:r>
        <w:rPr>
          <w:spacing w:val="-5"/>
        </w:rPr>
        <w:t xml:space="preserve"> </w:t>
      </w:r>
      <w:r>
        <w:t>en</w:t>
      </w:r>
      <w:r>
        <w:rPr>
          <w:spacing w:val="-3"/>
        </w:rPr>
        <w:t xml:space="preserve"> </w:t>
      </w:r>
      <w:r>
        <w:t>el</w:t>
      </w:r>
      <w:r>
        <w:rPr>
          <w:spacing w:val="-6"/>
        </w:rPr>
        <w:t xml:space="preserve"> </w:t>
      </w:r>
      <w:r>
        <w:t>campo</w:t>
      </w:r>
      <w:r>
        <w:rPr>
          <w:spacing w:val="-2"/>
        </w:rPr>
        <w:t xml:space="preserve"> </w:t>
      </w:r>
      <w:r>
        <w:rPr>
          <w:spacing w:val="-4"/>
        </w:rPr>
        <w:t>A002</w:t>
      </w:r>
    </w:p>
    <w:p w14:paraId="51D7080C" w14:textId="77777777" w:rsidR="004532FA" w:rsidRDefault="00754871">
      <w:pPr>
        <w:pStyle w:val="Prrafodelista"/>
        <w:numPr>
          <w:ilvl w:val="1"/>
          <w:numId w:val="7"/>
        </w:numPr>
        <w:tabs>
          <w:tab w:val="left" w:pos="2350"/>
        </w:tabs>
        <w:spacing w:before="22"/>
      </w:pPr>
      <w:r>
        <w:t>Fecha</w:t>
      </w:r>
      <w:r>
        <w:rPr>
          <w:spacing w:val="-4"/>
        </w:rPr>
        <w:t xml:space="preserve"> </w:t>
      </w:r>
      <w:r>
        <w:t>y</w:t>
      </w:r>
      <w:r>
        <w:rPr>
          <w:spacing w:val="-2"/>
        </w:rPr>
        <w:t xml:space="preserve"> </w:t>
      </w:r>
      <w:r>
        <w:t>hora</w:t>
      </w:r>
      <w:r>
        <w:rPr>
          <w:spacing w:val="-3"/>
        </w:rPr>
        <w:t xml:space="preserve"> </w:t>
      </w:r>
      <w:r>
        <w:t>de</w:t>
      </w:r>
      <w:r>
        <w:rPr>
          <w:spacing w:val="-3"/>
        </w:rPr>
        <w:t xml:space="preserve"> </w:t>
      </w:r>
      <w:r>
        <w:t>emisión</w:t>
      </w:r>
      <w:r>
        <w:rPr>
          <w:spacing w:val="-4"/>
        </w:rPr>
        <w:t xml:space="preserve"> </w:t>
      </w:r>
      <w:r>
        <w:t>del</w:t>
      </w:r>
      <w:r>
        <w:rPr>
          <w:spacing w:val="-3"/>
        </w:rPr>
        <w:t xml:space="preserve"> </w:t>
      </w:r>
      <w:r>
        <w:t>DE</w:t>
      </w:r>
      <w:r>
        <w:rPr>
          <w:spacing w:val="-5"/>
        </w:rPr>
        <w:t xml:space="preserve"> </w:t>
      </w:r>
      <w:r>
        <w:t>(dFeEmiDE),</w:t>
      </w:r>
      <w:r>
        <w:rPr>
          <w:spacing w:val="-3"/>
        </w:rPr>
        <w:t xml:space="preserve"> </w:t>
      </w:r>
      <w:r>
        <w:t>contenido</w:t>
      </w:r>
      <w:r>
        <w:rPr>
          <w:spacing w:val="-5"/>
        </w:rPr>
        <w:t xml:space="preserve"> </w:t>
      </w:r>
      <w:r>
        <w:t>en</w:t>
      </w:r>
      <w:r>
        <w:rPr>
          <w:spacing w:val="-4"/>
        </w:rPr>
        <w:t xml:space="preserve"> </w:t>
      </w:r>
      <w:r>
        <w:t>el</w:t>
      </w:r>
      <w:r>
        <w:rPr>
          <w:spacing w:val="-2"/>
        </w:rPr>
        <w:t xml:space="preserve"> </w:t>
      </w:r>
      <w:r>
        <w:t>campo</w:t>
      </w:r>
      <w:r>
        <w:rPr>
          <w:spacing w:val="-3"/>
        </w:rPr>
        <w:t xml:space="preserve"> </w:t>
      </w:r>
      <w:r>
        <w:rPr>
          <w:spacing w:val="-4"/>
        </w:rPr>
        <w:t>D002</w:t>
      </w:r>
    </w:p>
    <w:p w14:paraId="415C964A" w14:textId="77777777" w:rsidR="004532FA" w:rsidRDefault="00754871">
      <w:pPr>
        <w:pStyle w:val="Prrafodelista"/>
        <w:numPr>
          <w:ilvl w:val="1"/>
          <w:numId w:val="7"/>
        </w:numPr>
        <w:tabs>
          <w:tab w:val="left" w:pos="2350"/>
        </w:tabs>
        <w:spacing w:before="20"/>
      </w:pPr>
      <w:r>
        <w:t>Identificación</w:t>
      </w:r>
      <w:r>
        <w:rPr>
          <w:spacing w:val="-6"/>
        </w:rPr>
        <w:t xml:space="preserve"> </w:t>
      </w:r>
      <w:r>
        <w:t>del</w:t>
      </w:r>
      <w:r>
        <w:rPr>
          <w:spacing w:val="-3"/>
        </w:rPr>
        <w:t xml:space="preserve"> </w:t>
      </w:r>
      <w:r>
        <w:t>receptor,</w:t>
      </w:r>
      <w:r>
        <w:rPr>
          <w:spacing w:val="-6"/>
        </w:rPr>
        <w:t xml:space="preserve"> </w:t>
      </w:r>
      <w:r>
        <w:t>valor</w:t>
      </w:r>
      <w:r>
        <w:rPr>
          <w:spacing w:val="-3"/>
        </w:rPr>
        <w:t xml:space="preserve"> </w:t>
      </w:r>
      <w:r>
        <w:t>del</w:t>
      </w:r>
      <w:r>
        <w:rPr>
          <w:spacing w:val="-5"/>
        </w:rPr>
        <w:t xml:space="preserve"> </w:t>
      </w:r>
      <w:r>
        <w:t>campo</w:t>
      </w:r>
      <w:r>
        <w:rPr>
          <w:spacing w:val="-4"/>
        </w:rPr>
        <w:t xml:space="preserve"> </w:t>
      </w:r>
      <w:r>
        <w:t>D205</w:t>
      </w:r>
      <w:r>
        <w:rPr>
          <w:spacing w:val="-5"/>
        </w:rPr>
        <w:t xml:space="preserve"> </w:t>
      </w:r>
      <w:r>
        <w:t>o</w:t>
      </w:r>
      <w:r>
        <w:rPr>
          <w:spacing w:val="-4"/>
        </w:rPr>
        <w:t xml:space="preserve"> </w:t>
      </w:r>
      <w:r>
        <w:t>D210,</w:t>
      </w:r>
      <w:r>
        <w:rPr>
          <w:spacing w:val="-3"/>
        </w:rPr>
        <w:t xml:space="preserve"> </w:t>
      </w:r>
      <w:r>
        <w:t>según</w:t>
      </w:r>
      <w:r>
        <w:rPr>
          <w:spacing w:val="-3"/>
        </w:rPr>
        <w:t xml:space="preserve"> </w:t>
      </w:r>
      <w:r>
        <w:rPr>
          <w:spacing w:val="-2"/>
        </w:rPr>
        <w:t>corresponda.</w:t>
      </w:r>
    </w:p>
    <w:p w14:paraId="17FE7E3C" w14:textId="77777777" w:rsidR="004532FA" w:rsidRDefault="00754871">
      <w:pPr>
        <w:pStyle w:val="Prrafodelista"/>
        <w:numPr>
          <w:ilvl w:val="1"/>
          <w:numId w:val="7"/>
        </w:numPr>
        <w:tabs>
          <w:tab w:val="left" w:pos="2350"/>
        </w:tabs>
        <w:spacing w:before="22"/>
      </w:pPr>
      <w:r>
        <w:t>F013,</w:t>
      </w:r>
      <w:r>
        <w:rPr>
          <w:spacing w:val="-3"/>
        </w:rPr>
        <w:t xml:space="preserve"> </w:t>
      </w:r>
      <w:r>
        <w:t>Total</w:t>
      </w:r>
      <w:r>
        <w:rPr>
          <w:spacing w:val="-2"/>
        </w:rPr>
        <w:t xml:space="preserve"> </w:t>
      </w:r>
      <w:r>
        <w:t>general</w:t>
      </w:r>
      <w:r>
        <w:rPr>
          <w:spacing w:val="-2"/>
        </w:rPr>
        <w:t xml:space="preserve"> </w:t>
      </w:r>
      <w:r>
        <w:t>de</w:t>
      </w:r>
      <w:r>
        <w:rPr>
          <w:spacing w:val="-2"/>
        </w:rPr>
        <w:t xml:space="preserve"> </w:t>
      </w:r>
      <w:r>
        <w:t>la</w:t>
      </w:r>
      <w:r>
        <w:rPr>
          <w:spacing w:val="-4"/>
        </w:rPr>
        <w:t xml:space="preserve"> </w:t>
      </w:r>
      <w:r>
        <w:rPr>
          <w:spacing w:val="-2"/>
        </w:rPr>
        <w:t>operación</w:t>
      </w:r>
    </w:p>
    <w:p w14:paraId="193D861C" w14:textId="77777777" w:rsidR="004532FA" w:rsidRDefault="00754871">
      <w:pPr>
        <w:pStyle w:val="Prrafodelista"/>
        <w:numPr>
          <w:ilvl w:val="1"/>
          <w:numId w:val="7"/>
        </w:numPr>
        <w:tabs>
          <w:tab w:val="left" w:pos="2350"/>
        </w:tabs>
        <w:spacing w:before="20"/>
      </w:pPr>
      <w:r>
        <w:t>F016,</w:t>
      </w:r>
      <w:r>
        <w:rPr>
          <w:spacing w:val="-4"/>
        </w:rPr>
        <w:t xml:space="preserve"> </w:t>
      </w:r>
      <w:r>
        <w:t>Liquidación</w:t>
      </w:r>
      <w:r>
        <w:rPr>
          <w:spacing w:val="-5"/>
        </w:rPr>
        <w:t xml:space="preserve"> </w:t>
      </w:r>
      <w:r>
        <w:t>total</w:t>
      </w:r>
      <w:r>
        <w:rPr>
          <w:spacing w:val="-3"/>
        </w:rPr>
        <w:t xml:space="preserve"> </w:t>
      </w:r>
      <w:r>
        <w:t>del</w:t>
      </w:r>
      <w:r>
        <w:rPr>
          <w:spacing w:val="-5"/>
        </w:rPr>
        <w:t xml:space="preserve"> IVA</w:t>
      </w:r>
    </w:p>
    <w:p w14:paraId="684EB07E" w14:textId="77777777" w:rsidR="004532FA" w:rsidRDefault="00754871">
      <w:pPr>
        <w:pStyle w:val="Prrafodelista"/>
        <w:numPr>
          <w:ilvl w:val="1"/>
          <w:numId w:val="7"/>
        </w:numPr>
        <w:tabs>
          <w:tab w:val="left" w:pos="2350"/>
        </w:tabs>
        <w:spacing w:before="22"/>
      </w:pPr>
      <w:r>
        <w:t>Cantidad</w:t>
      </w:r>
      <w:r>
        <w:rPr>
          <w:spacing w:val="-11"/>
        </w:rPr>
        <w:t xml:space="preserve"> </w:t>
      </w:r>
      <w:r>
        <w:t>de</w:t>
      </w:r>
      <w:r>
        <w:rPr>
          <w:spacing w:val="-7"/>
        </w:rPr>
        <w:t xml:space="preserve"> </w:t>
      </w:r>
      <w:r>
        <w:t>Ítems</w:t>
      </w:r>
      <w:r>
        <w:rPr>
          <w:spacing w:val="-8"/>
        </w:rPr>
        <w:t xml:space="preserve"> </w:t>
      </w:r>
      <w:r>
        <w:t>del</w:t>
      </w:r>
      <w:r>
        <w:rPr>
          <w:spacing w:val="-7"/>
        </w:rPr>
        <w:t xml:space="preserve"> </w:t>
      </w:r>
      <w:r>
        <w:t>DE,</w:t>
      </w:r>
      <w:r>
        <w:rPr>
          <w:spacing w:val="-7"/>
        </w:rPr>
        <w:t xml:space="preserve"> </w:t>
      </w:r>
      <w:r>
        <w:t>se</w:t>
      </w:r>
      <w:r>
        <w:rPr>
          <w:spacing w:val="-7"/>
        </w:rPr>
        <w:t xml:space="preserve"> </w:t>
      </w:r>
      <w:r>
        <w:t>obtiene</w:t>
      </w:r>
      <w:r>
        <w:rPr>
          <w:spacing w:val="-7"/>
        </w:rPr>
        <w:t xml:space="preserve"> </w:t>
      </w:r>
      <w:r>
        <w:t>contando</w:t>
      </w:r>
      <w:r>
        <w:rPr>
          <w:spacing w:val="-7"/>
        </w:rPr>
        <w:t xml:space="preserve"> </w:t>
      </w:r>
      <w:r>
        <w:t>la</w:t>
      </w:r>
      <w:r>
        <w:rPr>
          <w:spacing w:val="-8"/>
        </w:rPr>
        <w:t xml:space="preserve"> </w:t>
      </w:r>
      <w:r>
        <w:t>cantidad</w:t>
      </w:r>
      <w:r>
        <w:rPr>
          <w:spacing w:val="-8"/>
        </w:rPr>
        <w:t xml:space="preserve"> </w:t>
      </w:r>
      <w:r>
        <w:t>de</w:t>
      </w:r>
      <w:r>
        <w:rPr>
          <w:spacing w:val="-7"/>
        </w:rPr>
        <w:t xml:space="preserve"> </w:t>
      </w:r>
      <w:r>
        <w:t>ocurrencias</w:t>
      </w:r>
      <w:r>
        <w:rPr>
          <w:spacing w:val="-8"/>
        </w:rPr>
        <w:t xml:space="preserve"> </w:t>
      </w:r>
      <w:r>
        <w:t>del</w:t>
      </w:r>
      <w:r>
        <w:rPr>
          <w:spacing w:val="-7"/>
        </w:rPr>
        <w:t xml:space="preserve"> </w:t>
      </w:r>
      <w:r>
        <w:t>campo</w:t>
      </w:r>
      <w:r>
        <w:rPr>
          <w:spacing w:val="-6"/>
        </w:rPr>
        <w:t xml:space="preserve"> </w:t>
      </w:r>
      <w:r>
        <w:rPr>
          <w:spacing w:val="-2"/>
        </w:rPr>
        <w:t>E701.</w:t>
      </w:r>
    </w:p>
    <w:p w14:paraId="2DD5C730" w14:textId="77777777" w:rsidR="004532FA" w:rsidRDefault="00754871">
      <w:pPr>
        <w:pStyle w:val="Prrafodelista"/>
        <w:numPr>
          <w:ilvl w:val="1"/>
          <w:numId w:val="7"/>
        </w:numPr>
        <w:tabs>
          <w:tab w:val="left" w:pos="2350"/>
        </w:tabs>
        <w:spacing w:before="22"/>
      </w:pPr>
      <w:r>
        <w:t>Hash</w:t>
      </w:r>
      <w:r>
        <w:rPr>
          <w:spacing w:val="-5"/>
        </w:rPr>
        <w:t xml:space="preserve"> </w:t>
      </w:r>
      <w:r>
        <w:t>de</w:t>
      </w:r>
      <w:r>
        <w:rPr>
          <w:spacing w:val="-4"/>
        </w:rPr>
        <w:t xml:space="preserve"> </w:t>
      </w:r>
      <w:r>
        <w:t>la</w:t>
      </w:r>
      <w:r>
        <w:rPr>
          <w:spacing w:val="-4"/>
        </w:rPr>
        <w:t xml:space="preserve"> </w:t>
      </w:r>
      <w:r>
        <w:t>Firma,</w:t>
      </w:r>
      <w:r>
        <w:rPr>
          <w:spacing w:val="-4"/>
        </w:rPr>
        <w:t xml:space="preserve"> </w:t>
      </w:r>
      <w:r>
        <w:rPr>
          <w:b/>
        </w:rPr>
        <w:t>DigestValue</w:t>
      </w:r>
      <w:r>
        <w:rPr>
          <w:b/>
          <w:spacing w:val="-3"/>
        </w:rPr>
        <w:t xml:space="preserve"> </w:t>
      </w:r>
      <w:r>
        <w:t>contenido</w:t>
      </w:r>
      <w:r>
        <w:rPr>
          <w:spacing w:val="-3"/>
        </w:rPr>
        <w:t xml:space="preserve"> </w:t>
      </w:r>
      <w:r>
        <w:t>en</w:t>
      </w:r>
      <w:r>
        <w:rPr>
          <w:spacing w:val="-7"/>
        </w:rPr>
        <w:t xml:space="preserve"> </w:t>
      </w:r>
      <w:r>
        <w:t>el</w:t>
      </w:r>
      <w:r>
        <w:rPr>
          <w:spacing w:val="-4"/>
        </w:rPr>
        <w:t xml:space="preserve"> </w:t>
      </w:r>
      <w:r>
        <w:t>campo</w:t>
      </w:r>
      <w:r>
        <w:rPr>
          <w:spacing w:val="-4"/>
        </w:rPr>
        <w:t xml:space="preserve"> </w:t>
      </w:r>
      <w:r>
        <w:rPr>
          <w:spacing w:val="-2"/>
        </w:rPr>
        <w:t>XS17.</w:t>
      </w:r>
    </w:p>
    <w:p w14:paraId="7D47481D" w14:textId="77777777" w:rsidR="004532FA" w:rsidRDefault="00754871">
      <w:pPr>
        <w:pStyle w:val="Prrafodelista"/>
        <w:numPr>
          <w:ilvl w:val="1"/>
          <w:numId w:val="7"/>
        </w:numPr>
        <w:tabs>
          <w:tab w:val="left" w:pos="2350"/>
        </w:tabs>
        <w:spacing w:before="20"/>
      </w:pPr>
      <w:r>
        <w:t>Id</w:t>
      </w:r>
      <w:r>
        <w:rPr>
          <w:spacing w:val="-5"/>
        </w:rPr>
        <w:t xml:space="preserve"> </w:t>
      </w:r>
      <w:r>
        <w:t>del</w:t>
      </w:r>
      <w:r>
        <w:rPr>
          <w:spacing w:val="-3"/>
        </w:rPr>
        <w:t xml:space="preserve"> </w:t>
      </w:r>
      <w:r>
        <w:t>Código</w:t>
      </w:r>
      <w:r>
        <w:rPr>
          <w:spacing w:val="-2"/>
        </w:rPr>
        <w:t xml:space="preserve"> </w:t>
      </w:r>
      <w:r>
        <w:t>entregado</w:t>
      </w:r>
      <w:r>
        <w:rPr>
          <w:spacing w:val="-2"/>
        </w:rPr>
        <w:t xml:space="preserve"> </w:t>
      </w:r>
      <w:r>
        <w:t>por</w:t>
      </w:r>
      <w:r>
        <w:rPr>
          <w:spacing w:val="-3"/>
        </w:rPr>
        <w:t xml:space="preserve"> </w:t>
      </w:r>
      <w:r>
        <w:t>el</w:t>
      </w:r>
      <w:r>
        <w:rPr>
          <w:spacing w:val="-3"/>
        </w:rPr>
        <w:t xml:space="preserve"> </w:t>
      </w:r>
      <w:r>
        <w:t>SIFEN</w:t>
      </w:r>
      <w:r>
        <w:rPr>
          <w:spacing w:val="-5"/>
        </w:rPr>
        <w:t xml:space="preserve"> </w:t>
      </w:r>
      <w:r>
        <w:rPr>
          <w:spacing w:val="-2"/>
        </w:rPr>
        <w:t>(IdCSC).</w:t>
      </w:r>
    </w:p>
    <w:p w14:paraId="32A66BE9" w14:textId="77777777" w:rsidR="004532FA" w:rsidRDefault="004532FA">
      <w:pPr>
        <w:pStyle w:val="Prrafodelista"/>
        <w:sectPr w:rsidR="004532FA">
          <w:pgSz w:w="12240" w:h="15840"/>
          <w:pgMar w:top="2120" w:right="708" w:bottom="1380" w:left="141" w:header="763" w:footer="1101" w:gutter="0"/>
          <w:cols w:space="720"/>
        </w:sectPr>
      </w:pPr>
    </w:p>
    <w:p w14:paraId="3586885C" w14:textId="77777777" w:rsidR="004532FA" w:rsidRDefault="004532FA">
      <w:pPr>
        <w:pStyle w:val="Textoindependiente"/>
      </w:pPr>
    </w:p>
    <w:p w14:paraId="052A0C8A" w14:textId="77777777" w:rsidR="004532FA" w:rsidRDefault="00754871">
      <w:pPr>
        <w:pStyle w:val="Prrafodelista"/>
        <w:numPr>
          <w:ilvl w:val="0"/>
          <w:numId w:val="7"/>
        </w:numPr>
        <w:tabs>
          <w:tab w:val="left" w:pos="1916"/>
        </w:tabs>
        <w:ind w:left="1916" w:hanging="358"/>
      </w:pPr>
      <w:r>
        <w:t>Código</w:t>
      </w:r>
      <w:r>
        <w:rPr>
          <w:spacing w:val="-4"/>
        </w:rPr>
        <w:t xml:space="preserve"> </w:t>
      </w:r>
      <w:r>
        <w:t>Hash</w:t>
      </w:r>
      <w:r>
        <w:rPr>
          <w:spacing w:val="-6"/>
        </w:rPr>
        <w:t xml:space="preserve"> </w:t>
      </w:r>
      <w:r>
        <w:t>de</w:t>
      </w:r>
      <w:r>
        <w:rPr>
          <w:spacing w:val="-2"/>
        </w:rPr>
        <w:t xml:space="preserve"> </w:t>
      </w:r>
      <w:r>
        <w:t>los</w:t>
      </w:r>
      <w:r>
        <w:rPr>
          <w:spacing w:val="-3"/>
        </w:rPr>
        <w:t xml:space="preserve"> </w:t>
      </w:r>
      <w:r>
        <w:t>parámetros</w:t>
      </w:r>
      <w:r>
        <w:rPr>
          <w:spacing w:val="-2"/>
        </w:rPr>
        <w:t xml:space="preserve"> </w:t>
      </w:r>
      <w:r>
        <w:t>que</w:t>
      </w:r>
      <w:r>
        <w:rPr>
          <w:spacing w:val="-5"/>
        </w:rPr>
        <w:t xml:space="preserve"> </w:t>
      </w:r>
      <w:r>
        <w:t>forman</w:t>
      </w:r>
      <w:r>
        <w:rPr>
          <w:spacing w:val="-5"/>
        </w:rPr>
        <w:t xml:space="preserve"> </w:t>
      </w:r>
      <w:r>
        <w:t>el</w:t>
      </w:r>
      <w:r>
        <w:rPr>
          <w:spacing w:val="-2"/>
        </w:rPr>
        <w:t xml:space="preserve"> </w:t>
      </w:r>
      <w:r>
        <w:t>punto</w:t>
      </w:r>
      <w:r>
        <w:rPr>
          <w:spacing w:val="-2"/>
        </w:rPr>
        <w:t xml:space="preserve"> </w:t>
      </w:r>
      <w:r>
        <w:t>2</w:t>
      </w:r>
      <w:r>
        <w:rPr>
          <w:spacing w:val="-5"/>
        </w:rPr>
        <w:t xml:space="preserve"> </w:t>
      </w:r>
      <w:r>
        <w:t>del</w:t>
      </w:r>
      <w:r>
        <w:rPr>
          <w:spacing w:val="-2"/>
        </w:rPr>
        <w:t xml:space="preserve"> </w:t>
      </w:r>
      <w:r>
        <w:t>QR</w:t>
      </w:r>
      <w:r>
        <w:rPr>
          <w:spacing w:val="-3"/>
        </w:rPr>
        <w:t xml:space="preserve"> </w:t>
      </w:r>
      <w:r>
        <w:t>utilizando</w:t>
      </w:r>
      <w:r>
        <w:rPr>
          <w:spacing w:val="-4"/>
        </w:rPr>
        <w:t xml:space="preserve"> </w:t>
      </w:r>
      <w:r>
        <w:t>el</w:t>
      </w:r>
      <w:r>
        <w:rPr>
          <w:spacing w:val="-2"/>
        </w:rPr>
        <w:t xml:space="preserve"> </w:t>
      </w:r>
      <w:r>
        <w:t>algoritmo</w:t>
      </w:r>
      <w:r>
        <w:rPr>
          <w:spacing w:val="-4"/>
        </w:rPr>
        <w:t xml:space="preserve"> </w:t>
      </w:r>
      <w:r>
        <w:rPr>
          <w:spacing w:val="-2"/>
        </w:rPr>
        <w:t>SHA256.</w:t>
      </w:r>
    </w:p>
    <w:p w14:paraId="392FB8D0" w14:textId="77777777" w:rsidR="004532FA" w:rsidRDefault="004532FA">
      <w:pPr>
        <w:pStyle w:val="Textoindependiente"/>
        <w:spacing w:before="185"/>
      </w:pPr>
    </w:p>
    <w:p w14:paraId="76D1E39E" w14:textId="77777777" w:rsidR="004532FA" w:rsidRDefault="00754871">
      <w:pPr>
        <w:pStyle w:val="Textoindependiente"/>
        <w:ind w:left="1558"/>
      </w:pPr>
      <w:r>
        <w:t>A</w:t>
      </w:r>
      <w:r>
        <w:rPr>
          <w:spacing w:val="-6"/>
        </w:rPr>
        <w:t xml:space="preserve"> </w:t>
      </w:r>
      <w:r>
        <w:t>continuación,</w:t>
      </w:r>
      <w:r>
        <w:rPr>
          <w:spacing w:val="-3"/>
        </w:rPr>
        <w:t xml:space="preserve"> </w:t>
      </w:r>
      <w:r>
        <w:t>se</w:t>
      </w:r>
      <w:r>
        <w:rPr>
          <w:spacing w:val="-6"/>
        </w:rPr>
        <w:t xml:space="preserve"> </w:t>
      </w:r>
      <w:r>
        <w:t>muestra</w:t>
      </w:r>
      <w:r>
        <w:rPr>
          <w:spacing w:val="-6"/>
        </w:rPr>
        <w:t xml:space="preserve"> </w:t>
      </w:r>
      <w:r>
        <w:t>un</w:t>
      </w:r>
      <w:r>
        <w:rPr>
          <w:spacing w:val="-5"/>
        </w:rPr>
        <w:t xml:space="preserve"> </w:t>
      </w:r>
      <w:r>
        <w:t>cuadro</w:t>
      </w:r>
      <w:r>
        <w:rPr>
          <w:spacing w:val="-3"/>
        </w:rPr>
        <w:t xml:space="preserve"> </w:t>
      </w:r>
      <w:r>
        <w:t>descriptivo para</w:t>
      </w:r>
      <w:r>
        <w:rPr>
          <w:spacing w:val="-6"/>
        </w:rPr>
        <w:t xml:space="preserve"> </w:t>
      </w:r>
      <w:r>
        <w:t>mejor</w:t>
      </w:r>
      <w:r>
        <w:rPr>
          <w:spacing w:val="-5"/>
        </w:rPr>
        <w:t xml:space="preserve"> </w:t>
      </w:r>
      <w:r>
        <w:rPr>
          <w:spacing w:val="-2"/>
        </w:rPr>
        <w:t>comprensión.</w:t>
      </w:r>
    </w:p>
    <w:p w14:paraId="6D161F5A" w14:textId="77777777" w:rsidR="004532FA" w:rsidRDefault="004532FA">
      <w:pPr>
        <w:pStyle w:val="Textoindependiente"/>
        <w:spacing w:before="211"/>
        <w:rPr>
          <w:sz w:val="20"/>
        </w:rPr>
      </w:pPr>
    </w:p>
    <w:tbl>
      <w:tblPr>
        <w:tblStyle w:val="TableNormal"/>
        <w:tblW w:w="0" w:type="auto"/>
        <w:tblInd w:w="1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6"/>
        <w:gridCol w:w="1652"/>
        <w:gridCol w:w="1015"/>
        <w:gridCol w:w="1078"/>
        <w:gridCol w:w="1027"/>
        <w:gridCol w:w="993"/>
        <w:gridCol w:w="996"/>
      </w:tblGrid>
      <w:tr w:rsidR="004532FA" w14:paraId="5D49425D" w14:textId="77777777">
        <w:trPr>
          <w:trHeight w:val="732"/>
        </w:trPr>
        <w:tc>
          <w:tcPr>
            <w:tcW w:w="1956" w:type="dxa"/>
            <w:shd w:val="clear" w:color="auto" w:fill="A9D08E"/>
          </w:tcPr>
          <w:p w14:paraId="04BDC2C0" w14:textId="77777777" w:rsidR="004532FA" w:rsidRDefault="004532FA">
            <w:pPr>
              <w:pStyle w:val="TableParagraph"/>
              <w:spacing w:before="2"/>
              <w:rPr>
                <w:rFonts w:ascii="Calibri"/>
                <w:sz w:val="20"/>
              </w:rPr>
            </w:pPr>
          </w:p>
          <w:p w14:paraId="7EE4E762" w14:textId="77777777" w:rsidR="004532FA" w:rsidRDefault="00754871">
            <w:pPr>
              <w:pStyle w:val="TableParagraph"/>
              <w:ind w:left="9" w:right="4"/>
              <w:jc w:val="center"/>
              <w:rPr>
                <w:rFonts w:ascii="Calibri" w:hAnsi="Calibri"/>
                <w:sz w:val="20"/>
              </w:rPr>
            </w:pPr>
            <w:r>
              <w:rPr>
                <w:rFonts w:ascii="Calibri" w:hAnsi="Calibri"/>
                <w:spacing w:val="-2"/>
                <w:sz w:val="20"/>
              </w:rPr>
              <w:t>Parámetro</w:t>
            </w:r>
          </w:p>
        </w:tc>
        <w:tc>
          <w:tcPr>
            <w:tcW w:w="1652" w:type="dxa"/>
            <w:shd w:val="clear" w:color="auto" w:fill="A9D08E"/>
          </w:tcPr>
          <w:p w14:paraId="2E8D9E2D" w14:textId="77777777" w:rsidR="004532FA" w:rsidRDefault="004532FA">
            <w:pPr>
              <w:pStyle w:val="TableParagraph"/>
              <w:spacing w:before="2"/>
              <w:rPr>
                <w:rFonts w:ascii="Calibri"/>
                <w:sz w:val="20"/>
              </w:rPr>
            </w:pPr>
          </w:p>
          <w:p w14:paraId="09F9FCB1" w14:textId="77777777" w:rsidR="004532FA" w:rsidRDefault="00754871">
            <w:pPr>
              <w:pStyle w:val="TableParagraph"/>
              <w:ind w:left="350"/>
              <w:rPr>
                <w:rFonts w:ascii="Calibri" w:hAnsi="Calibri"/>
                <w:sz w:val="20"/>
              </w:rPr>
            </w:pPr>
            <w:r>
              <w:rPr>
                <w:rFonts w:ascii="Calibri" w:hAnsi="Calibri"/>
                <w:spacing w:val="-2"/>
                <w:sz w:val="20"/>
              </w:rPr>
              <w:t>Descripción</w:t>
            </w:r>
          </w:p>
        </w:tc>
        <w:tc>
          <w:tcPr>
            <w:tcW w:w="1015" w:type="dxa"/>
            <w:shd w:val="clear" w:color="auto" w:fill="A9D08E"/>
          </w:tcPr>
          <w:p w14:paraId="565FCBB2" w14:textId="77777777" w:rsidR="004532FA" w:rsidRDefault="00754871">
            <w:pPr>
              <w:pStyle w:val="TableParagraph"/>
              <w:spacing w:before="123"/>
              <w:ind w:left="177" w:right="162" w:firstLine="4"/>
              <w:rPr>
                <w:rFonts w:ascii="Calibri"/>
                <w:sz w:val="20"/>
              </w:rPr>
            </w:pPr>
            <w:r>
              <w:rPr>
                <w:rFonts w:ascii="Calibri"/>
                <w:spacing w:val="-2"/>
                <w:sz w:val="20"/>
              </w:rPr>
              <w:t xml:space="preserve">Incluido </w:t>
            </w:r>
            <w:r>
              <w:rPr>
                <w:rFonts w:ascii="Calibri"/>
                <w:sz w:val="20"/>
              </w:rPr>
              <w:t>en</w:t>
            </w:r>
            <w:r>
              <w:rPr>
                <w:rFonts w:ascii="Calibri"/>
                <w:spacing w:val="-3"/>
                <w:sz w:val="20"/>
              </w:rPr>
              <w:t xml:space="preserve"> </w:t>
            </w:r>
            <w:r>
              <w:rPr>
                <w:rFonts w:ascii="Calibri"/>
                <w:sz w:val="20"/>
              </w:rPr>
              <w:t>el</w:t>
            </w:r>
            <w:r>
              <w:rPr>
                <w:rFonts w:ascii="Calibri"/>
                <w:spacing w:val="-3"/>
                <w:sz w:val="20"/>
              </w:rPr>
              <w:t xml:space="preserve"> </w:t>
            </w:r>
            <w:r>
              <w:rPr>
                <w:rFonts w:ascii="Calibri"/>
                <w:spacing w:val="-5"/>
                <w:sz w:val="20"/>
              </w:rPr>
              <w:t>DE</w:t>
            </w:r>
          </w:p>
        </w:tc>
        <w:tc>
          <w:tcPr>
            <w:tcW w:w="1078" w:type="dxa"/>
            <w:shd w:val="clear" w:color="auto" w:fill="A9D08E"/>
          </w:tcPr>
          <w:p w14:paraId="34164AC0" w14:textId="77777777" w:rsidR="004532FA" w:rsidRDefault="004532FA">
            <w:pPr>
              <w:pStyle w:val="TableParagraph"/>
              <w:spacing w:before="2"/>
              <w:rPr>
                <w:rFonts w:ascii="Calibri"/>
                <w:sz w:val="20"/>
              </w:rPr>
            </w:pPr>
          </w:p>
          <w:p w14:paraId="563E6E7B" w14:textId="77777777" w:rsidR="004532FA" w:rsidRDefault="00754871">
            <w:pPr>
              <w:pStyle w:val="TableParagraph"/>
              <w:ind w:left="18" w:right="13"/>
              <w:jc w:val="center"/>
              <w:rPr>
                <w:rFonts w:ascii="Calibri"/>
                <w:sz w:val="20"/>
              </w:rPr>
            </w:pPr>
            <w:r>
              <w:rPr>
                <w:rFonts w:ascii="Calibri"/>
                <w:sz w:val="20"/>
              </w:rPr>
              <w:t>ID</w:t>
            </w:r>
            <w:r>
              <w:rPr>
                <w:rFonts w:ascii="Calibri"/>
                <w:spacing w:val="-3"/>
                <w:sz w:val="20"/>
              </w:rPr>
              <w:t xml:space="preserve"> </w:t>
            </w:r>
            <w:r>
              <w:rPr>
                <w:rFonts w:ascii="Calibri"/>
                <w:spacing w:val="-2"/>
                <w:sz w:val="20"/>
              </w:rPr>
              <w:t>Campo</w:t>
            </w:r>
          </w:p>
        </w:tc>
        <w:tc>
          <w:tcPr>
            <w:tcW w:w="1027" w:type="dxa"/>
            <w:shd w:val="clear" w:color="auto" w:fill="A9D08E"/>
          </w:tcPr>
          <w:p w14:paraId="34215082" w14:textId="77777777" w:rsidR="004532FA" w:rsidRDefault="00754871">
            <w:pPr>
              <w:pStyle w:val="TableParagraph"/>
              <w:spacing w:before="123"/>
              <w:ind w:left="191" w:right="146" w:hanging="36"/>
              <w:rPr>
                <w:rFonts w:ascii="Calibri" w:hAnsi="Calibri"/>
                <w:sz w:val="20"/>
              </w:rPr>
            </w:pPr>
            <w:r>
              <w:rPr>
                <w:rFonts w:ascii="Calibri" w:hAnsi="Calibri"/>
                <w:spacing w:val="-2"/>
                <w:sz w:val="20"/>
              </w:rPr>
              <w:t>Longitud máxima</w:t>
            </w:r>
          </w:p>
        </w:tc>
        <w:tc>
          <w:tcPr>
            <w:tcW w:w="993" w:type="dxa"/>
            <w:shd w:val="clear" w:color="auto" w:fill="A9D08E"/>
          </w:tcPr>
          <w:p w14:paraId="7D1A4D4F" w14:textId="77777777" w:rsidR="004532FA" w:rsidRDefault="00754871">
            <w:pPr>
              <w:pStyle w:val="TableParagraph"/>
              <w:spacing w:before="1"/>
              <w:ind w:left="73" w:right="60"/>
              <w:jc w:val="center"/>
              <w:rPr>
                <w:rFonts w:ascii="Calibri"/>
                <w:sz w:val="20"/>
              </w:rPr>
            </w:pPr>
            <w:r>
              <w:rPr>
                <w:rFonts w:ascii="Calibri"/>
                <w:sz w:val="20"/>
              </w:rPr>
              <w:t>Incluir</w:t>
            </w:r>
            <w:r>
              <w:rPr>
                <w:rFonts w:ascii="Calibri"/>
                <w:spacing w:val="-12"/>
                <w:sz w:val="20"/>
              </w:rPr>
              <w:t xml:space="preserve"> </w:t>
            </w:r>
            <w:r>
              <w:rPr>
                <w:rFonts w:ascii="Calibri"/>
                <w:sz w:val="20"/>
              </w:rPr>
              <w:t>en el Hash</w:t>
            </w:r>
          </w:p>
          <w:p w14:paraId="7514D7D7" w14:textId="77777777" w:rsidR="004532FA" w:rsidRDefault="00754871">
            <w:pPr>
              <w:pStyle w:val="TableParagraph"/>
              <w:spacing w:line="223" w:lineRule="exact"/>
              <w:ind w:left="73" w:right="63"/>
              <w:jc w:val="center"/>
              <w:rPr>
                <w:rFonts w:ascii="Calibri"/>
                <w:sz w:val="20"/>
              </w:rPr>
            </w:pPr>
            <w:r>
              <w:rPr>
                <w:rFonts w:ascii="Calibri"/>
                <w:sz w:val="20"/>
              </w:rPr>
              <w:t>del</w:t>
            </w:r>
            <w:r>
              <w:rPr>
                <w:rFonts w:ascii="Calibri"/>
                <w:spacing w:val="-5"/>
                <w:sz w:val="20"/>
              </w:rPr>
              <w:t xml:space="preserve"> QR</w:t>
            </w:r>
          </w:p>
        </w:tc>
        <w:tc>
          <w:tcPr>
            <w:tcW w:w="996" w:type="dxa"/>
            <w:shd w:val="clear" w:color="auto" w:fill="A9D08E"/>
          </w:tcPr>
          <w:p w14:paraId="3BA954F5" w14:textId="77777777" w:rsidR="004532FA" w:rsidRDefault="00754871">
            <w:pPr>
              <w:pStyle w:val="TableParagraph"/>
              <w:spacing w:before="1"/>
              <w:ind w:left="75" w:right="63"/>
              <w:jc w:val="center"/>
              <w:rPr>
                <w:rFonts w:ascii="Calibri"/>
                <w:sz w:val="20"/>
              </w:rPr>
            </w:pPr>
            <w:r>
              <w:rPr>
                <w:rFonts w:ascii="Calibri"/>
                <w:sz w:val="20"/>
              </w:rPr>
              <w:t>Incluir</w:t>
            </w:r>
            <w:r>
              <w:rPr>
                <w:rFonts w:ascii="Calibri"/>
                <w:spacing w:val="-12"/>
                <w:sz w:val="20"/>
              </w:rPr>
              <w:t xml:space="preserve"> </w:t>
            </w:r>
            <w:r>
              <w:rPr>
                <w:rFonts w:ascii="Calibri"/>
                <w:sz w:val="20"/>
              </w:rPr>
              <w:t>en la URL</w:t>
            </w:r>
          </w:p>
          <w:p w14:paraId="6A2D0C99" w14:textId="77777777" w:rsidR="004532FA" w:rsidRDefault="00754871">
            <w:pPr>
              <w:pStyle w:val="TableParagraph"/>
              <w:spacing w:line="223" w:lineRule="exact"/>
              <w:ind w:left="75" w:right="66"/>
              <w:jc w:val="center"/>
              <w:rPr>
                <w:rFonts w:ascii="Calibri"/>
                <w:sz w:val="20"/>
              </w:rPr>
            </w:pPr>
            <w:r>
              <w:rPr>
                <w:rFonts w:ascii="Calibri"/>
                <w:sz w:val="20"/>
              </w:rPr>
              <w:t>del</w:t>
            </w:r>
            <w:r>
              <w:rPr>
                <w:rFonts w:ascii="Calibri"/>
                <w:spacing w:val="-5"/>
                <w:sz w:val="20"/>
              </w:rPr>
              <w:t xml:space="preserve"> QR</w:t>
            </w:r>
          </w:p>
        </w:tc>
      </w:tr>
      <w:tr w:rsidR="004532FA" w14:paraId="16C4851A" w14:textId="77777777">
        <w:trPr>
          <w:trHeight w:val="733"/>
        </w:trPr>
        <w:tc>
          <w:tcPr>
            <w:tcW w:w="1956" w:type="dxa"/>
          </w:tcPr>
          <w:p w14:paraId="5E83E27E" w14:textId="77777777" w:rsidR="004532FA" w:rsidRDefault="004532FA">
            <w:pPr>
              <w:pStyle w:val="TableParagraph"/>
              <w:spacing w:before="2"/>
              <w:rPr>
                <w:rFonts w:ascii="Calibri"/>
                <w:sz w:val="20"/>
              </w:rPr>
            </w:pPr>
          </w:p>
          <w:p w14:paraId="0494ED85" w14:textId="77777777" w:rsidR="004532FA" w:rsidRDefault="00754871">
            <w:pPr>
              <w:pStyle w:val="TableParagraph"/>
              <w:ind w:left="9" w:right="2"/>
              <w:jc w:val="center"/>
              <w:rPr>
                <w:rFonts w:ascii="Calibri"/>
                <w:sz w:val="20"/>
              </w:rPr>
            </w:pPr>
            <w:r>
              <w:rPr>
                <w:rFonts w:ascii="Calibri"/>
                <w:spacing w:val="-2"/>
                <w:sz w:val="20"/>
              </w:rPr>
              <w:t>nVersion</w:t>
            </w:r>
          </w:p>
        </w:tc>
        <w:tc>
          <w:tcPr>
            <w:tcW w:w="1652" w:type="dxa"/>
          </w:tcPr>
          <w:p w14:paraId="6068B073" w14:textId="77777777" w:rsidR="004532FA" w:rsidRDefault="00754871">
            <w:pPr>
              <w:pStyle w:val="TableParagraph"/>
              <w:spacing w:line="240" w:lineRule="atLeast"/>
              <w:ind w:left="225" w:right="218" w:hanging="1"/>
              <w:jc w:val="center"/>
              <w:rPr>
                <w:rFonts w:ascii="Calibri" w:hAnsi="Calibri"/>
                <w:sz w:val="20"/>
              </w:rPr>
            </w:pPr>
            <w:r>
              <w:rPr>
                <w:rFonts w:ascii="Calibri" w:hAnsi="Calibri"/>
                <w:sz w:val="20"/>
              </w:rPr>
              <w:t xml:space="preserve">Versión de la </w:t>
            </w:r>
            <w:r>
              <w:rPr>
                <w:rFonts w:ascii="Calibri" w:hAnsi="Calibri"/>
                <w:spacing w:val="-2"/>
                <w:sz w:val="20"/>
              </w:rPr>
              <w:t>generación</w:t>
            </w:r>
            <w:r>
              <w:rPr>
                <w:rFonts w:ascii="Calibri" w:hAnsi="Calibri"/>
                <w:spacing w:val="-10"/>
                <w:sz w:val="20"/>
              </w:rPr>
              <w:t xml:space="preserve"> </w:t>
            </w:r>
            <w:r>
              <w:rPr>
                <w:rFonts w:ascii="Calibri" w:hAnsi="Calibri"/>
                <w:spacing w:val="-2"/>
                <w:sz w:val="20"/>
              </w:rPr>
              <w:t xml:space="preserve">del </w:t>
            </w:r>
            <w:r>
              <w:rPr>
                <w:rFonts w:ascii="Calibri" w:hAnsi="Calibri"/>
                <w:spacing w:val="-6"/>
                <w:sz w:val="20"/>
              </w:rPr>
              <w:t>QR</w:t>
            </w:r>
          </w:p>
        </w:tc>
        <w:tc>
          <w:tcPr>
            <w:tcW w:w="1015" w:type="dxa"/>
          </w:tcPr>
          <w:p w14:paraId="2B462144" w14:textId="77777777" w:rsidR="004532FA" w:rsidRDefault="004532FA">
            <w:pPr>
              <w:pStyle w:val="TableParagraph"/>
              <w:spacing w:before="2"/>
              <w:rPr>
                <w:rFonts w:ascii="Calibri"/>
                <w:sz w:val="20"/>
              </w:rPr>
            </w:pPr>
          </w:p>
          <w:p w14:paraId="3C770059" w14:textId="77777777" w:rsidR="004532FA" w:rsidRDefault="00754871">
            <w:pPr>
              <w:pStyle w:val="TableParagraph"/>
              <w:ind w:left="9"/>
              <w:jc w:val="center"/>
              <w:rPr>
                <w:rFonts w:ascii="Calibri" w:hAnsi="Calibri"/>
                <w:sz w:val="20"/>
              </w:rPr>
            </w:pPr>
            <w:r>
              <w:rPr>
                <w:rFonts w:ascii="Calibri" w:hAnsi="Calibri"/>
                <w:spacing w:val="-5"/>
                <w:sz w:val="20"/>
              </w:rPr>
              <w:t>Sí</w:t>
            </w:r>
          </w:p>
        </w:tc>
        <w:tc>
          <w:tcPr>
            <w:tcW w:w="1078" w:type="dxa"/>
          </w:tcPr>
          <w:p w14:paraId="3C553D95" w14:textId="77777777" w:rsidR="004532FA" w:rsidRDefault="004532FA">
            <w:pPr>
              <w:pStyle w:val="TableParagraph"/>
              <w:spacing w:before="2"/>
              <w:rPr>
                <w:rFonts w:ascii="Calibri"/>
                <w:sz w:val="20"/>
              </w:rPr>
            </w:pPr>
          </w:p>
          <w:p w14:paraId="2D286282" w14:textId="77777777" w:rsidR="004532FA" w:rsidRDefault="00754871">
            <w:pPr>
              <w:pStyle w:val="TableParagraph"/>
              <w:ind w:left="18" w:right="12"/>
              <w:jc w:val="center"/>
              <w:rPr>
                <w:rFonts w:ascii="Calibri"/>
                <w:sz w:val="20"/>
              </w:rPr>
            </w:pPr>
            <w:r>
              <w:rPr>
                <w:rFonts w:ascii="Calibri"/>
                <w:color w:val="000000"/>
                <w:spacing w:val="-2"/>
                <w:sz w:val="20"/>
                <w:highlight w:val="green"/>
              </w:rPr>
              <w:t>AA002</w:t>
            </w:r>
          </w:p>
        </w:tc>
        <w:tc>
          <w:tcPr>
            <w:tcW w:w="1027" w:type="dxa"/>
          </w:tcPr>
          <w:p w14:paraId="0157E5DB" w14:textId="77777777" w:rsidR="004532FA" w:rsidRDefault="004532FA">
            <w:pPr>
              <w:pStyle w:val="TableParagraph"/>
              <w:spacing w:before="2"/>
              <w:rPr>
                <w:rFonts w:ascii="Calibri"/>
                <w:sz w:val="20"/>
              </w:rPr>
            </w:pPr>
          </w:p>
          <w:p w14:paraId="2419A0C2" w14:textId="77777777" w:rsidR="004532FA" w:rsidRDefault="00754871">
            <w:pPr>
              <w:pStyle w:val="TableParagraph"/>
              <w:ind w:left="10" w:right="1"/>
              <w:jc w:val="center"/>
              <w:rPr>
                <w:rFonts w:ascii="Calibri"/>
                <w:sz w:val="20"/>
              </w:rPr>
            </w:pPr>
            <w:r>
              <w:rPr>
                <w:rFonts w:ascii="Calibri"/>
                <w:spacing w:val="-10"/>
                <w:sz w:val="20"/>
              </w:rPr>
              <w:t>3</w:t>
            </w:r>
          </w:p>
        </w:tc>
        <w:tc>
          <w:tcPr>
            <w:tcW w:w="993" w:type="dxa"/>
          </w:tcPr>
          <w:p w14:paraId="0638EDAD" w14:textId="77777777" w:rsidR="004532FA" w:rsidRDefault="004532FA">
            <w:pPr>
              <w:pStyle w:val="TableParagraph"/>
              <w:spacing w:before="2"/>
              <w:rPr>
                <w:rFonts w:ascii="Calibri"/>
                <w:sz w:val="20"/>
              </w:rPr>
            </w:pPr>
          </w:p>
          <w:p w14:paraId="5102B17E" w14:textId="77777777" w:rsidR="004532FA" w:rsidRDefault="00754871">
            <w:pPr>
              <w:pStyle w:val="TableParagraph"/>
              <w:ind w:left="73" w:right="60"/>
              <w:jc w:val="center"/>
              <w:rPr>
                <w:rFonts w:ascii="Calibri" w:hAnsi="Calibri"/>
                <w:sz w:val="20"/>
              </w:rPr>
            </w:pPr>
            <w:r>
              <w:rPr>
                <w:rFonts w:ascii="Calibri" w:hAnsi="Calibri"/>
                <w:spacing w:val="-5"/>
                <w:sz w:val="20"/>
              </w:rPr>
              <w:t>Sí</w:t>
            </w:r>
          </w:p>
        </w:tc>
        <w:tc>
          <w:tcPr>
            <w:tcW w:w="996" w:type="dxa"/>
          </w:tcPr>
          <w:p w14:paraId="6F601456" w14:textId="77777777" w:rsidR="004532FA" w:rsidRDefault="004532FA">
            <w:pPr>
              <w:pStyle w:val="TableParagraph"/>
              <w:spacing w:before="2"/>
              <w:rPr>
                <w:rFonts w:ascii="Calibri"/>
                <w:sz w:val="20"/>
              </w:rPr>
            </w:pPr>
          </w:p>
          <w:p w14:paraId="53F91C6E" w14:textId="77777777" w:rsidR="004532FA" w:rsidRDefault="00754871">
            <w:pPr>
              <w:pStyle w:val="TableParagraph"/>
              <w:ind w:left="75" w:right="63"/>
              <w:jc w:val="center"/>
              <w:rPr>
                <w:rFonts w:ascii="Calibri" w:hAnsi="Calibri"/>
                <w:sz w:val="20"/>
              </w:rPr>
            </w:pPr>
            <w:r>
              <w:rPr>
                <w:rFonts w:ascii="Calibri" w:hAnsi="Calibri"/>
                <w:spacing w:val="-5"/>
                <w:sz w:val="20"/>
              </w:rPr>
              <w:t>Sí</w:t>
            </w:r>
          </w:p>
        </w:tc>
      </w:tr>
      <w:tr w:rsidR="004532FA" w14:paraId="18A74962" w14:textId="77777777">
        <w:trPr>
          <w:trHeight w:val="731"/>
        </w:trPr>
        <w:tc>
          <w:tcPr>
            <w:tcW w:w="1956" w:type="dxa"/>
          </w:tcPr>
          <w:p w14:paraId="0C32E175" w14:textId="77777777" w:rsidR="004532FA" w:rsidRDefault="00754871">
            <w:pPr>
              <w:pStyle w:val="TableParagraph"/>
              <w:spacing w:before="243"/>
              <w:ind w:left="9" w:right="1"/>
              <w:jc w:val="center"/>
              <w:rPr>
                <w:rFonts w:ascii="Calibri"/>
                <w:sz w:val="20"/>
              </w:rPr>
            </w:pPr>
            <w:r>
              <w:rPr>
                <w:rFonts w:ascii="Calibri"/>
                <w:spacing w:val="-5"/>
                <w:sz w:val="20"/>
              </w:rPr>
              <w:t>Id</w:t>
            </w:r>
          </w:p>
        </w:tc>
        <w:tc>
          <w:tcPr>
            <w:tcW w:w="1652" w:type="dxa"/>
          </w:tcPr>
          <w:p w14:paraId="17000306" w14:textId="77777777" w:rsidR="004532FA" w:rsidRDefault="00754871">
            <w:pPr>
              <w:pStyle w:val="TableParagraph"/>
              <w:spacing w:before="1"/>
              <w:ind w:left="153" w:right="143" w:firstLine="2"/>
              <w:jc w:val="center"/>
              <w:rPr>
                <w:rFonts w:ascii="Calibri"/>
                <w:sz w:val="20"/>
              </w:rPr>
            </w:pPr>
            <w:r>
              <w:rPr>
                <w:rFonts w:ascii="Calibri"/>
                <w:sz w:val="20"/>
              </w:rPr>
              <w:t xml:space="preserve">CDC del </w:t>
            </w:r>
            <w:r>
              <w:rPr>
                <w:rFonts w:ascii="Calibri"/>
                <w:spacing w:val="-2"/>
                <w:sz w:val="20"/>
              </w:rPr>
              <w:t>correspondiente</w:t>
            </w:r>
          </w:p>
          <w:p w14:paraId="7680B586" w14:textId="77777777" w:rsidR="004532FA" w:rsidRDefault="00754871">
            <w:pPr>
              <w:pStyle w:val="TableParagraph"/>
              <w:spacing w:line="222" w:lineRule="exact"/>
              <w:ind w:left="8"/>
              <w:jc w:val="center"/>
              <w:rPr>
                <w:rFonts w:ascii="Calibri"/>
                <w:sz w:val="20"/>
              </w:rPr>
            </w:pPr>
            <w:r>
              <w:rPr>
                <w:rFonts w:ascii="Calibri"/>
                <w:spacing w:val="-5"/>
                <w:sz w:val="20"/>
              </w:rPr>
              <w:t>DE</w:t>
            </w:r>
          </w:p>
        </w:tc>
        <w:tc>
          <w:tcPr>
            <w:tcW w:w="1015" w:type="dxa"/>
          </w:tcPr>
          <w:p w14:paraId="42C0C64C" w14:textId="77777777" w:rsidR="004532FA" w:rsidRDefault="00754871">
            <w:pPr>
              <w:pStyle w:val="TableParagraph"/>
              <w:spacing w:before="243"/>
              <w:ind w:left="9"/>
              <w:jc w:val="center"/>
              <w:rPr>
                <w:rFonts w:ascii="Calibri" w:hAnsi="Calibri"/>
                <w:sz w:val="20"/>
              </w:rPr>
            </w:pPr>
            <w:r>
              <w:rPr>
                <w:rFonts w:ascii="Calibri" w:hAnsi="Calibri"/>
                <w:spacing w:val="-5"/>
                <w:sz w:val="20"/>
              </w:rPr>
              <w:t>Sí</w:t>
            </w:r>
          </w:p>
        </w:tc>
        <w:tc>
          <w:tcPr>
            <w:tcW w:w="1078" w:type="dxa"/>
          </w:tcPr>
          <w:p w14:paraId="78842BBF" w14:textId="77777777" w:rsidR="004532FA" w:rsidRDefault="00754871">
            <w:pPr>
              <w:pStyle w:val="TableParagraph"/>
              <w:spacing w:before="243"/>
              <w:ind w:left="18" w:right="12"/>
              <w:jc w:val="center"/>
              <w:rPr>
                <w:rFonts w:ascii="Calibri"/>
                <w:sz w:val="20"/>
              </w:rPr>
            </w:pPr>
            <w:r>
              <w:rPr>
                <w:rFonts w:ascii="Calibri"/>
                <w:spacing w:val="-4"/>
                <w:sz w:val="20"/>
              </w:rPr>
              <w:t>A002</w:t>
            </w:r>
          </w:p>
        </w:tc>
        <w:tc>
          <w:tcPr>
            <w:tcW w:w="1027" w:type="dxa"/>
          </w:tcPr>
          <w:p w14:paraId="018F2BF0" w14:textId="77777777" w:rsidR="004532FA" w:rsidRDefault="00754871">
            <w:pPr>
              <w:pStyle w:val="TableParagraph"/>
              <w:spacing w:before="243"/>
              <w:ind w:left="10" w:right="1"/>
              <w:jc w:val="center"/>
              <w:rPr>
                <w:rFonts w:ascii="Calibri"/>
                <w:sz w:val="20"/>
              </w:rPr>
            </w:pPr>
            <w:r>
              <w:rPr>
                <w:rFonts w:ascii="Calibri"/>
                <w:spacing w:val="-5"/>
                <w:sz w:val="20"/>
              </w:rPr>
              <w:t>44</w:t>
            </w:r>
          </w:p>
        </w:tc>
        <w:tc>
          <w:tcPr>
            <w:tcW w:w="993" w:type="dxa"/>
          </w:tcPr>
          <w:p w14:paraId="6C9538E0" w14:textId="77777777" w:rsidR="004532FA" w:rsidRDefault="00754871">
            <w:pPr>
              <w:pStyle w:val="TableParagraph"/>
              <w:spacing w:before="243"/>
              <w:ind w:left="73" w:right="60"/>
              <w:jc w:val="center"/>
              <w:rPr>
                <w:rFonts w:ascii="Calibri" w:hAnsi="Calibri"/>
                <w:sz w:val="20"/>
              </w:rPr>
            </w:pPr>
            <w:r>
              <w:rPr>
                <w:rFonts w:ascii="Calibri" w:hAnsi="Calibri"/>
                <w:spacing w:val="-5"/>
                <w:sz w:val="20"/>
              </w:rPr>
              <w:t>Sí</w:t>
            </w:r>
          </w:p>
        </w:tc>
        <w:tc>
          <w:tcPr>
            <w:tcW w:w="996" w:type="dxa"/>
          </w:tcPr>
          <w:p w14:paraId="33B3ED67" w14:textId="77777777" w:rsidR="004532FA" w:rsidRDefault="00754871">
            <w:pPr>
              <w:pStyle w:val="TableParagraph"/>
              <w:spacing w:before="243"/>
              <w:ind w:left="75" w:right="63"/>
              <w:jc w:val="center"/>
              <w:rPr>
                <w:rFonts w:ascii="Calibri" w:hAnsi="Calibri"/>
                <w:sz w:val="20"/>
              </w:rPr>
            </w:pPr>
            <w:r>
              <w:rPr>
                <w:rFonts w:ascii="Calibri" w:hAnsi="Calibri"/>
                <w:spacing w:val="-5"/>
                <w:sz w:val="20"/>
              </w:rPr>
              <w:t>Sí</w:t>
            </w:r>
          </w:p>
        </w:tc>
      </w:tr>
      <w:tr w:rsidR="004532FA" w14:paraId="38AF3B0E" w14:textId="77777777">
        <w:trPr>
          <w:trHeight w:val="498"/>
        </w:trPr>
        <w:tc>
          <w:tcPr>
            <w:tcW w:w="1956" w:type="dxa"/>
          </w:tcPr>
          <w:p w14:paraId="64B6FA95" w14:textId="77777777" w:rsidR="004532FA" w:rsidRDefault="00754871">
            <w:pPr>
              <w:pStyle w:val="TableParagraph"/>
              <w:spacing w:before="128"/>
              <w:ind w:left="9" w:right="6"/>
              <w:jc w:val="center"/>
              <w:rPr>
                <w:rFonts w:ascii="Calibri"/>
                <w:sz w:val="20"/>
              </w:rPr>
            </w:pPr>
            <w:r>
              <w:rPr>
                <w:rFonts w:ascii="Calibri"/>
                <w:spacing w:val="-2"/>
                <w:sz w:val="20"/>
              </w:rPr>
              <w:t>dFeEmiDE</w:t>
            </w:r>
          </w:p>
        </w:tc>
        <w:tc>
          <w:tcPr>
            <w:tcW w:w="1652" w:type="dxa"/>
          </w:tcPr>
          <w:p w14:paraId="5AB818FE" w14:textId="77777777" w:rsidR="004532FA" w:rsidRDefault="00754871">
            <w:pPr>
              <w:pStyle w:val="TableParagraph"/>
              <w:spacing w:line="240" w:lineRule="atLeast"/>
              <w:ind w:left="222" w:hanging="41"/>
              <w:rPr>
                <w:rFonts w:ascii="Calibri" w:hAnsi="Calibri"/>
                <w:sz w:val="20"/>
              </w:rPr>
            </w:pPr>
            <w:r>
              <w:rPr>
                <w:rFonts w:ascii="Calibri" w:hAnsi="Calibri"/>
                <w:sz w:val="20"/>
              </w:rPr>
              <w:t>Fecha</w:t>
            </w:r>
            <w:r>
              <w:rPr>
                <w:rFonts w:ascii="Calibri" w:hAnsi="Calibri"/>
                <w:spacing w:val="-12"/>
                <w:sz w:val="20"/>
              </w:rPr>
              <w:t xml:space="preserve"> </w:t>
            </w:r>
            <w:r>
              <w:rPr>
                <w:rFonts w:ascii="Calibri" w:hAnsi="Calibri"/>
                <w:sz w:val="20"/>
              </w:rPr>
              <w:t>y</w:t>
            </w:r>
            <w:r>
              <w:rPr>
                <w:rFonts w:ascii="Calibri" w:hAnsi="Calibri"/>
                <w:spacing w:val="-11"/>
                <w:sz w:val="20"/>
              </w:rPr>
              <w:t xml:space="preserve"> </w:t>
            </w:r>
            <w:r>
              <w:rPr>
                <w:rFonts w:ascii="Calibri" w:hAnsi="Calibri"/>
                <w:sz w:val="20"/>
              </w:rPr>
              <w:t>hora</w:t>
            </w:r>
            <w:r>
              <w:rPr>
                <w:rFonts w:ascii="Calibri" w:hAnsi="Calibri"/>
                <w:spacing w:val="-11"/>
                <w:sz w:val="20"/>
              </w:rPr>
              <w:t xml:space="preserve"> </w:t>
            </w:r>
            <w:r>
              <w:rPr>
                <w:rFonts w:ascii="Calibri" w:hAnsi="Calibri"/>
                <w:sz w:val="20"/>
              </w:rPr>
              <w:t>de emisión</w:t>
            </w:r>
            <w:r>
              <w:rPr>
                <w:rFonts w:ascii="Calibri" w:hAnsi="Calibri"/>
                <w:spacing w:val="-8"/>
                <w:sz w:val="20"/>
              </w:rPr>
              <w:t xml:space="preserve"> </w:t>
            </w:r>
            <w:r>
              <w:rPr>
                <w:rFonts w:ascii="Calibri" w:hAnsi="Calibri"/>
                <w:sz w:val="20"/>
              </w:rPr>
              <w:t>del</w:t>
            </w:r>
            <w:r>
              <w:rPr>
                <w:rFonts w:ascii="Calibri" w:hAnsi="Calibri"/>
                <w:spacing w:val="-7"/>
                <w:sz w:val="20"/>
              </w:rPr>
              <w:t xml:space="preserve"> DE</w:t>
            </w:r>
          </w:p>
        </w:tc>
        <w:tc>
          <w:tcPr>
            <w:tcW w:w="1015" w:type="dxa"/>
          </w:tcPr>
          <w:p w14:paraId="63A3B392" w14:textId="77777777" w:rsidR="004532FA" w:rsidRDefault="00754871">
            <w:pPr>
              <w:pStyle w:val="TableParagraph"/>
              <w:spacing w:before="128"/>
              <w:ind w:left="9"/>
              <w:jc w:val="center"/>
              <w:rPr>
                <w:rFonts w:ascii="Calibri" w:hAnsi="Calibri"/>
                <w:sz w:val="20"/>
              </w:rPr>
            </w:pPr>
            <w:r>
              <w:rPr>
                <w:rFonts w:ascii="Calibri" w:hAnsi="Calibri"/>
                <w:spacing w:val="-5"/>
                <w:sz w:val="20"/>
              </w:rPr>
              <w:t>Sí</w:t>
            </w:r>
          </w:p>
        </w:tc>
        <w:tc>
          <w:tcPr>
            <w:tcW w:w="1078" w:type="dxa"/>
          </w:tcPr>
          <w:p w14:paraId="1A2CC614" w14:textId="77777777" w:rsidR="004532FA" w:rsidRDefault="00754871">
            <w:pPr>
              <w:pStyle w:val="TableParagraph"/>
              <w:spacing w:before="128"/>
              <w:ind w:left="18" w:right="14"/>
              <w:jc w:val="center"/>
              <w:rPr>
                <w:rFonts w:ascii="Calibri"/>
                <w:sz w:val="20"/>
              </w:rPr>
            </w:pPr>
            <w:r>
              <w:rPr>
                <w:rFonts w:ascii="Calibri"/>
                <w:spacing w:val="-4"/>
                <w:sz w:val="20"/>
              </w:rPr>
              <w:t>D002</w:t>
            </w:r>
          </w:p>
        </w:tc>
        <w:tc>
          <w:tcPr>
            <w:tcW w:w="1027" w:type="dxa"/>
          </w:tcPr>
          <w:p w14:paraId="42B79F2B" w14:textId="77777777" w:rsidR="004532FA" w:rsidRDefault="00754871">
            <w:pPr>
              <w:pStyle w:val="TableParagraph"/>
              <w:spacing w:before="128"/>
              <w:ind w:left="10" w:right="1"/>
              <w:jc w:val="center"/>
              <w:rPr>
                <w:rFonts w:ascii="Calibri"/>
                <w:sz w:val="20"/>
              </w:rPr>
            </w:pPr>
            <w:r>
              <w:rPr>
                <w:rFonts w:ascii="Calibri"/>
                <w:spacing w:val="-5"/>
                <w:sz w:val="20"/>
              </w:rPr>
              <w:t>19</w:t>
            </w:r>
          </w:p>
        </w:tc>
        <w:tc>
          <w:tcPr>
            <w:tcW w:w="993" w:type="dxa"/>
          </w:tcPr>
          <w:p w14:paraId="19620D6A" w14:textId="77777777" w:rsidR="004532FA" w:rsidRDefault="00754871">
            <w:pPr>
              <w:pStyle w:val="TableParagraph"/>
              <w:spacing w:before="128"/>
              <w:ind w:left="73" w:right="60"/>
              <w:jc w:val="center"/>
              <w:rPr>
                <w:rFonts w:ascii="Calibri" w:hAnsi="Calibri"/>
                <w:sz w:val="20"/>
              </w:rPr>
            </w:pPr>
            <w:r>
              <w:rPr>
                <w:rFonts w:ascii="Calibri" w:hAnsi="Calibri"/>
                <w:spacing w:val="-5"/>
                <w:sz w:val="20"/>
              </w:rPr>
              <w:t>Sí</w:t>
            </w:r>
          </w:p>
        </w:tc>
        <w:tc>
          <w:tcPr>
            <w:tcW w:w="996" w:type="dxa"/>
          </w:tcPr>
          <w:p w14:paraId="61A95859" w14:textId="77777777" w:rsidR="004532FA" w:rsidRDefault="00754871">
            <w:pPr>
              <w:pStyle w:val="TableParagraph"/>
              <w:spacing w:before="128"/>
              <w:ind w:left="75" w:right="63"/>
              <w:jc w:val="center"/>
              <w:rPr>
                <w:rFonts w:ascii="Calibri" w:hAnsi="Calibri"/>
                <w:sz w:val="20"/>
              </w:rPr>
            </w:pPr>
            <w:r>
              <w:rPr>
                <w:rFonts w:ascii="Calibri" w:hAnsi="Calibri"/>
                <w:spacing w:val="-5"/>
                <w:sz w:val="20"/>
              </w:rPr>
              <w:t>Sí</w:t>
            </w:r>
          </w:p>
        </w:tc>
      </w:tr>
      <w:tr w:rsidR="004532FA" w14:paraId="0323879C" w14:textId="77777777">
        <w:trPr>
          <w:trHeight w:val="733"/>
        </w:trPr>
        <w:tc>
          <w:tcPr>
            <w:tcW w:w="1956" w:type="dxa"/>
          </w:tcPr>
          <w:p w14:paraId="35795111" w14:textId="77777777" w:rsidR="004532FA" w:rsidRDefault="004532FA">
            <w:pPr>
              <w:pStyle w:val="TableParagraph"/>
              <w:spacing w:before="2"/>
              <w:rPr>
                <w:rFonts w:ascii="Calibri"/>
                <w:sz w:val="20"/>
              </w:rPr>
            </w:pPr>
          </w:p>
          <w:p w14:paraId="0A27CFDF" w14:textId="77777777" w:rsidR="004532FA" w:rsidRDefault="00754871">
            <w:pPr>
              <w:pStyle w:val="TableParagraph"/>
              <w:ind w:left="9" w:right="6"/>
              <w:jc w:val="center"/>
              <w:rPr>
                <w:rFonts w:ascii="Calibri"/>
                <w:sz w:val="20"/>
              </w:rPr>
            </w:pPr>
            <w:r>
              <w:rPr>
                <w:rFonts w:ascii="Calibri"/>
                <w:spacing w:val="-2"/>
                <w:sz w:val="20"/>
              </w:rPr>
              <w:t>dRucRec/dNumIDRec</w:t>
            </w:r>
          </w:p>
        </w:tc>
        <w:tc>
          <w:tcPr>
            <w:tcW w:w="1652" w:type="dxa"/>
          </w:tcPr>
          <w:p w14:paraId="345E578F" w14:textId="77777777" w:rsidR="004532FA" w:rsidRDefault="00754871">
            <w:pPr>
              <w:pStyle w:val="TableParagraph"/>
              <w:spacing w:line="240" w:lineRule="atLeast"/>
              <w:ind w:left="126" w:right="119"/>
              <w:jc w:val="center"/>
              <w:rPr>
                <w:rFonts w:ascii="Calibri" w:hAnsi="Calibri"/>
                <w:sz w:val="20"/>
              </w:rPr>
            </w:pPr>
            <w:r>
              <w:rPr>
                <w:rFonts w:ascii="Calibri" w:hAnsi="Calibri"/>
                <w:sz w:val="20"/>
              </w:rPr>
              <w:t>Identificación</w:t>
            </w:r>
            <w:r>
              <w:rPr>
                <w:rFonts w:ascii="Calibri" w:hAnsi="Calibri"/>
                <w:spacing w:val="-12"/>
                <w:sz w:val="20"/>
              </w:rPr>
              <w:t xml:space="preserve"> </w:t>
            </w:r>
            <w:r>
              <w:rPr>
                <w:rFonts w:ascii="Calibri" w:hAnsi="Calibri"/>
                <w:sz w:val="20"/>
              </w:rPr>
              <w:t>del receptor o</w:t>
            </w:r>
            <w:r>
              <w:rPr>
                <w:rFonts w:ascii="Calibri" w:hAnsi="Calibri"/>
                <w:spacing w:val="40"/>
                <w:sz w:val="20"/>
              </w:rPr>
              <w:t xml:space="preserve"> </w:t>
            </w:r>
            <w:r>
              <w:rPr>
                <w:rFonts w:ascii="Calibri" w:hAnsi="Calibri"/>
                <w:spacing w:val="-2"/>
                <w:sz w:val="20"/>
              </w:rPr>
              <w:t>cliente</w:t>
            </w:r>
          </w:p>
        </w:tc>
        <w:tc>
          <w:tcPr>
            <w:tcW w:w="1015" w:type="dxa"/>
          </w:tcPr>
          <w:p w14:paraId="2251CF9C" w14:textId="77777777" w:rsidR="004532FA" w:rsidRDefault="004532FA">
            <w:pPr>
              <w:pStyle w:val="TableParagraph"/>
              <w:spacing w:before="2"/>
              <w:rPr>
                <w:rFonts w:ascii="Calibri"/>
                <w:sz w:val="20"/>
              </w:rPr>
            </w:pPr>
          </w:p>
          <w:p w14:paraId="3796522A" w14:textId="77777777" w:rsidR="004532FA" w:rsidRDefault="00754871">
            <w:pPr>
              <w:pStyle w:val="TableParagraph"/>
              <w:ind w:left="9"/>
              <w:jc w:val="center"/>
              <w:rPr>
                <w:rFonts w:ascii="Calibri" w:hAnsi="Calibri"/>
                <w:sz w:val="20"/>
              </w:rPr>
            </w:pPr>
            <w:r>
              <w:rPr>
                <w:rFonts w:ascii="Calibri" w:hAnsi="Calibri"/>
                <w:spacing w:val="-5"/>
                <w:sz w:val="20"/>
              </w:rPr>
              <w:t>Sí</w:t>
            </w:r>
          </w:p>
        </w:tc>
        <w:tc>
          <w:tcPr>
            <w:tcW w:w="1078" w:type="dxa"/>
          </w:tcPr>
          <w:p w14:paraId="1CDADB78" w14:textId="77777777" w:rsidR="004532FA" w:rsidRDefault="00754871">
            <w:pPr>
              <w:pStyle w:val="TableParagraph"/>
              <w:spacing w:before="123"/>
              <w:ind w:left="323" w:right="241" w:hanging="75"/>
              <w:rPr>
                <w:rFonts w:ascii="Calibri"/>
                <w:sz w:val="20"/>
              </w:rPr>
            </w:pPr>
            <w:r>
              <w:rPr>
                <w:rFonts w:ascii="Calibri"/>
                <w:sz w:val="20"/>
              </w:rPr>
              <w:t>D206</w:t>
            </w:r>
            <w:r>
              <w:rPr>
                <w:rFonts w:ascii="Calibri"/>
                <w:spacing w:val="-12"/>
                <w:sz w:val="20"/>
              </w:rPr>
              <w:t xml:space="preserve"> </w:t>
            </w:r>
            <w:r>
              <w:rPr>
                <w:rFonts w:ascii="Calibri"/>
                <w:sz w:val="20"/>
              </w:rPr>
              <w:t xml:space="preserve">o </w:t>
            </w:r>
            <w:r>
              <w:rPr>
                <w:rFonts w:ascii="Calibri"/>
                <w:spacing w:val="-4"/>
                <w:sz w:val="20"/>
              </w:rPr>
              <w:t>D210</w:t>
            </w:r>
          </w:p>
        </w:tc>
        <w:tc>
          <w:tcPr>
            <w:tcW w:w="1027" w:type="dxa"/>
          </w:tcPr>
          <w:p w14:paraId="132245A4" w14:textId="77777777" w:rsidR="004532FA" w:rsidRDefault="004532FA">
            <w:pPr>
              <w:pStyle w:val="TableParagraph"/>
              <w:spacing w:before="2"/>
              <w:rPr>
                <w:rFonts w:ascii="Calibri"/>
                <w:sz w:val="20"/>
              </w:rPr>
            </w:pPr>
          </w:p>
          <w:p w14:paraId="24D65D27" w14:textId="77777777" w:rsidR="004532FA" w:rsidRDefault="00754871">
            <w:pPr>
              <w:pStyle w:val="TableParagraph"/>
              <w:ind w:left="10" w:right="1"/>
              <w:jc w:val="center"/>
              <w:rPr>
                <w:rFonts w:ascii="Calibri"/>
                <w:sz w:val="20"/>
              </w:rPr>
            </w:pPr>
            <w:r>
              <w:rPr>
                <w:rFonts w:ascii="Calibri"/>
                <w:spacing w:val="-5"/>
                <w:sz w:val="20"/>
              </w:rPr>
              <w:t>20</w:t>
            </w:r>
          </w:p>
        </w:tc>
        <w:tc>
          <w:tcPr>
            <w:tcW w:w="993" w:type="dxa"/>
          </w:tcPr>
          <w:p w14:paraId="4EC059F7" w14:textId="77777777" w:rsidR="004532FA" w:rsidRDefault="004532FA">
            <w:pPr>
              <w:pStyle w:val="TableParagraph"/>
              <w:spacing w:before="2"/>
              <w:rPr>
                <w:rFonts w:ascii="Calibri"/>
                <w:sz w:val="20"/>
              </w:rPr>
            </w:pPr>
          </w:p>
          <w:p w14:paraId="4448266E" w14:textId="77777777" w:rsidR="004532FA" w:rsidRDefault="00754871">
            <w:pPr>
              <w:pStyle w:val="TableParagraph"/>
              <w:ind w:left="73" w:right="60"/>
              <w:jc w:val="center"/>
              <w:rPr>
                <w:rFonts w:ascii="Calibri" w:hAnsi="Calibri"/>
                <w:sz w:val="20"/>
              </w:rPr>
            </w:pPr>
            <w:r>
              <w:rPr>
                <w:rFonts w:ascii="Calibri" w:hAnsi="Calibri"/>
                <w:spacing w:val="-5"/>
                <w:sz w:val="20"/>
              </w:rPr>
              <w:t>Sí</w:t>
            </w:r>
          </w:p>
        </w:tc>
        <w:tc>
          <w:tcPr>
            <w:tcW w:w="996" w:type="dxa"/>
          </w:tcPr>
          <w:p w14:paraId="1EF731AA" w14:textId="77777777" w:rsidR="004532FA" w:rsidRDefault="004532FA">
            <w:pPr>
              <w:pStyle w:val="TableParagraph"/>
              <w:spacing w:before="2"/>
              <w:rPr>
                <w:rFonts w:ascii="Calibri"/>
                <w:sz w:val="20"/>
              </w:rPr>
            </w:pPr>
          </w:p>
          <w:p w14:paraId="0C390939" w14:textId="77777777" w:rsidR="004532FA" w:rsidRDefault="00754871">
            <w:pPr>
              <w:pStyle w:val="TableParagraph"/>
              <w:ind w:left="75" w:right="68"/>
              <w:jc w:val="center"/>
              <w:rPr>
                <w:rFonts w:ascii="Calibri"/>
                <w:sz w:val="20"/>
              </w:rPr>
            </w:pPr>
            <w:r>
              <w:rPr>
                <w:rFonts w:ascii="Calibri"/>
                <w:spacing w:val="-5"/>
                <w:sz w:val="20"/>
              </w:rPr>
              <w:t>(*)</w:t>
            </w:r>
          </w:p>
        </w:tc>
      </w:tr>
      <w:tr w:rsidR="004532FA" w14:paraId="4EE90634" w14:textId="77777777">
        <w:trPr>
          <w:trHeight w:val="499"/>
        </w:trPr>
        <w:tc>
          <w:tcPr>
            <w:tcW w:w="1956" w:type="dxa"/>
          </w:tcPr>
          <w:p w14:paraId="05160C1F" w14:textId="77777777" w:rsidR="004532FA" w:rsidRDefault="00754871">
            <w:pPr>
              <w:pStyle w:val="TableParagraph"/>
              <w:spacing w:before="129"/>
              <w:ind w:left="9"/>
              <w:jc w:val="center"/>
              <w:rPr>
                <w:rFonts w:ascii="Calibri"/>
                <w:sz w:val="20"/>
              </w:rPr>
            </w:pPr>
            <w:r>
              <w:rPr>
                <w:rFonts w:ascii="Calibri"/>
                <w:spacing w:val="-2"/>
                <w:sz w:val="20"/>
              </w:rPr>
              <w:t>dTotGralOpe</w:t>
            </w:r>
          </w:p>
        </w:tc>
        <w:tc>
          <w:tcPr>
            <w:tcW w:w="1652" w:type="dxa"/>
          </w:tcPr>
          <w:p w14:paraId="39DBA754" w14:textId="77777777" w:rsidR="004532FA" w:rsidRDefault="00754871">
            <w:pPr>
              <w:pStyle w:val="TableParagraph"/>
              <w:spacing w:line="242" w:lineRule="exact"/>
              <w:ind w:left="323" w:right="60" w:hanging="156"/>
              <w:rPr>
                <w:rFonts w:ascii="Calibri" w:hAnsi="Calibri"/>
                <w:sz w:val="20"/>
              </w:rPr>
            </w:pPr>
            <w:r>
              <w:rPr>
                <w:rFonts w:ascii="Calibri" w:hAnsi="Calibri"/>
                <w:sz w:val="20"/>
              </w:rPr>
              <w:t>Total</w:t>
            </w:r>
            <w:r>
              <w:rPr>
                <w:rFonts w:ascii="Calibri" w:hAnsi="Calibri"/>
                <w:spacing w:val="-12"/>
                <w:sz w:val="20"/>
              </w:rPr>
              <w:t xml:space="preserve"> </w:t>
            </w:r>
            <w:r>
              <w:rPr>
                <w:rFonts w:ascii="Calibri" w:hAnsi="Calibri"/>
                <w:sz w:val="20"/>
              </w:rPr>
              <w:t>general</w:t>
            </w:r>
            <w:r>
              <w:rPr>
                <w:rFonts w:ascii="Calibri" w:hAnsi="Calibri"/>
                <w:spacing w:val="-11"/>
                <w:sz w:val="20"/>
              </w:rPr>
              <w:t xml:space="preserve"> </w:t>
            </w:r>
            <w:r>
              <w:rPr>
                <w:rFonts w:ascii="Calibri" w:hAnsi="Calibri"/>
                <w:sz w:val="20"/>
              </w:rPr>
              <w:t>de la operación</w:t>
            </w:r>
          </w:p>
        </w:tc>
        <w:tc>
          <w:tcPr>
            <w:tcW w:w="1015" w:type="dxa"/>
          </w:tcPr>
          <w:p w14:paraId="3AAF167A" w14:textId="77777777" w:rsidR="004532FA" w:rsidRDefault="00754871">
            <w:pPr>
              <w:pStyle w:val="TableParagraph"/>
              <w:spacing w:before="129"/>
              <w:ind w:left="9"/>
              <w:jc w:val="center"/>
              <w:rPr>
                <w:rFonts w:ascii="Calibri" w:hAnsi="Calibri"/>
                <w:sz w:val="20"/>
              </w:rPr>
            </w:pPr>
            <w:r>
              <w:rPr>
                <w:rFonts w:ascii="Calibri" w:hAnsi="Calibri"/>
                <w:spacing w:val="-5"/>
                <w:sz w:val="20"/>
              </w:rPr>
              <w:t>Sí</w:t>
            </w:r>
          </w:p>
        </w:tc>
        <w:tc>
          <w:tcPr>
            <w:tcW w:w="1078" w:type="dxa"/>
            <w:shd w:val="clear" w:color="auto" w:fill="FFFF00"/>
          </w:tcPr>
          <w:p w14:paraId="69FE101F" w14:textId="77777777" w:rsidR="004532FA" w:rsidRDefault="00754871">
            <w:pPr>
              <w:pStyle w:val="TableParagraph"/>
              <w:spacing w:before="129"/>
              <w:ind w:left="18" w:right="12"/>
              <w:jc w:val="center"/>
              <w:rPr>
                <w:rFonts w:ascii="Calibri"/>
                <w:sz w:val="20"/>
              </w:rPr>
            </w:pPr>
            <w:r>
              <w:rPr>
                <w:rFonts w:ascii="Calibri"/>
                <w:spacing w:val="-4"/>
                <w:sz w:val="20"/>
              </w:rPr>
              <w:t>F014</w:t>
            </w:r>
          </w:p>
        </w:tc>
        <w:tc>
          <w:tcPr>
            <w:tcW w:w="1027" w:type="dxa"/>
            <w:shd w:val="clear" w:color="auto" w:fill="FFFF00"/>
          </w:tcPr>
          <w:p w14:paraId="52BD723E" w14:textId="77777777" w:rsidR="004532FA" w:rsidRDefault="00754871">
            <w:pPr>
              <w:pStyle w:val="TableParagraph"/>
              <w:spacing w:before="129"/>
              <w:ind w:left="10" w:right="1"/>
              <w:jc w:val="center"/>
              <w:rPr>
                <w:rFonts w:ascii="Calibri"/>
                <w:sz w:val="20"/>
              </w:rPr>
            </w:pPr>
            <w:r>
              <w:rPr>
                <w:rFonts w:ascii="Calibri"/>
                <w:spacing w:val="-5"/>
                <w:sz w:val="20"/>
              </w:rPr>
              <w:t>23</w:t>
            </w:r>
          </w:p>
        </w:tc>
        <w:tc>
          <w:tcPr>
            <w:tcW w:w="993" w:type="dxa"/>
          </w:tcPr>
          <w:p w14:paraId="48D48D77" w14:textId="77777777" w:rsidR="004532FA" w:rsidRDefault="00754871">
            <w:pPr>
              <w:pStyle w:val="TableParagraph"/>
              <w:spacing w:before="129"/>
              <w:ind w:left="73" w:right="60"/>
              <w:jc w:val="center"/>
              <w:rPr>
                <w:rFonts w:ascii="Calibri" w:hAnsi="Calibri"/>
                <w:sz w:val="20"/>
              </w:rPr>
            </w:pPr>
            <w:r>
              <w:rPr>
                <w:rFonts w:ascii="Calibri" w:hAnsi="Calibri"/>
                <w:spacing w:val="-5"/>
                <w:sz w:val="20"/>
              </w:rPr>
              <w:t>Sí</w:t>
            </w:r>
          </w:p>
        </w:tc>
        <w:tc>
          <w:tcPr>
            <w:tcW w:w="996" w:type="dxa"/>
          </w:tcPr>
          <w:p w14:paraId="1D43D903" w14:textId="77777777" w:rsidR="004532FA" w:rsidRDefault="00754871">
            <w:pPr>
              <w:pStyle w:val="TableParagraph"/>
              <w:spacing w:before="129"/>
              <w:ind w:left="75" w:right="68"/>
              <w:jc w:val="center"/>
              <w:rPr>
                <w:rFonts w:ascii="Calibri"/>
                <w:sz w:val="20"/>
              </w:rPr>
            </w:pPr>
            <w:r>
              <w:rPr>
                <w:rFonts w:ascii="Calibri"/>
                <w:spacing w:val="-5"/>
                <w:sz w:val="20"/>
              </w:rPr>
              <w:t>(*)</w:t>
            </w:r>
          </w:p>
        </w:tc>
      </w:tr>
      <w:tr w:rsidR="004532FA" w14:paraId="33389DB1" w14:textId="77777777">
        <w:trPr>
          <w:trHeight w:val="486"/>
        </w:trPr>
        <w:tc>
          <w:tcPr>
            <w:tcW w:w="1956" w:type="dxa"/>
          </w:tcPr>
          <w:p w14:paraId="5C9FE8FB" w14:textId="77777777" w:rsidR="004532FA" w:rsidRDefault="00754871">
            <w:pPr>
              <w:pStyle w:val="TableParagraph"/>
              <w:spacing w:before="243" w:line="223" w:lineRule="exact"/>
              <w:ind w:left="9" w:right="3"/>
              <w:jc w:val="center"/>
              <w:rPr>
                <w:rFonts w:ascii="Calibri"/>
                <w:sz w:val="20"/>
              </w:rPr>
            </w:pPr>
            <w:r>
              <w:rPr>
                <w:rFonts w:ascii="Calibri"/>
                <w:spacing w:val="-2"/>
                <w:sz w:val="20"/>
              </w:rPr>
              <w:t>dTotIVA</w:t>
            </w:r>
          </w:p>
        </w:tc>
        <w:tc>
          <w:tcPr>
            <w:tcW w:w="1652" w:type="dxa"/>
          </w:tcPr>
          <w:p w14:paraId="7DB9DB31" w14:textId="77777777" w:rsidR="004532FA" w:rsidRDefault="00754871">
            <w:pPr>
              <w:pStyle w:val="TableParagraph"/>
              <w:spacing w:before="1" w:line="243" w:lineRule="exact"/>
              <w:ind w:left="8" w:right="4"/>
              <w:jc w:val="center"/>
              <w:rPr>
                <w:rFonts w:ascii="Calibri" w:hAnsi="Calibri"/>
                <w:sz w:val="20"/>
              </w:rPr>
            </w:pPr>
            <w:r>
              <w:rPr>
                <w:rFonts w:ascii="Calibri" w:hAnsi="Calibri"/>
                <w:spacing w:val="-2"/>
                <w:sz w:val="20"/>
              </w:rPr>
              <w:t>Liquidación</w:t>
            </w:r>
            <w:r>
              <w:rPr>
                <w:rFonts w:ascii="Calibri" w:hAnsi="Calibri"/>
                <w:spacing w:val="6"/>
                <w:sz w:val="20"/>
              </w:rPr>
              <w:t xml:space="preserve"> </w:t>
            </w:r>
            <w:r>
              <w:rPr>
                <w:rFonts w:ascii="Calibri" w:hAnsi="Calibri"/>
                <w:spacing w:val="-2"/>
                <w:sz w:val="20"/>
              </w:rPr>
              <w:t>total</w:t>
            </w:r>
          </w:p>
          <w:p w14:paraId="5E1AEA39" w14:textId="77777777" w:rsidR="004532FA" w:rsidRDefault="00754871">
            <w:pPr>
              <w:pStyle w:val="TableParagraph"/>
              <w:spacing w:line="222" w:lineRule="exact"/>
              <w:ind w:left="8" w:right="1"/>
              <w:jc w:val="center"/>
              <w:rPr>
                <w:rFonts w:ascii="Calibri"/>
                <w:sz w:val="20"/>
              </w:rPr>
            </w:pPr>
            <w:r>
              <w:rPr>
                <w:rFonts w:ascii="Calibri"/>
                <w:sz w:val="20"/>
              </w:rPr>
              <w:t>del</w:t>
            </w:r>
            <w:r>
              <w:rPr>
                <w:rFonts w:ascii="Calibri"/>
                <w:spacing w:val="-5"/>
                <w:sz w:val="20"/>
              </w:rPr>
              <w:t xml:space="preserve"> IVA</w:t>
            </w:r>
          </w:p>
        </w:tc>
        <w:tc>
          <w:tcPr>
            <w:tcW w:w="1015" w:type="dxa"/>
          </w:tcPr>
          <w:p w14:paraId="49987DA0" w14:textId="77777777" w:rsidR="004532FA" w:rsidRDefault="00754871">
            <w:pPr>
              <w:pStyle w:val="TableParagraph"/>
              <w:spacing w:before="121"/>
              <w:ind w:left="9"/>
              <w:jc w:val="center"/>
              <w:rPr>
                <w:rFonts w:ascii="Calibri" w:hAnsi="Calibri"/>
                <w:sz w:val="20"/>
              </w:rPr>
            </w:pPr>
            <w:r>
              <w:rPr>
                <w:rFonts w:ascii="Calibri" w:hAnsi="Calibri"/>
                <w:spacing w:val="-5"/>
                <w:sz w:val="20"/>
              </w:rPr>
              <w:t>Sí</w:t>
            </w:r>
          </w:p>
        </w:tc>
        <w:tc>
          <w:tcPr>
            <w:tcW w:w="1078" w:type="dxa"/>
            <w:shd w:val="clear" w:color="auto" w:fill="FFFF00"/>
          </w:tcPr>
          <w:p w14:paraId="7A1832B2" w14:textId="77777777" w:rsidR="004532FA" w:rsidRDefault="00754871">
            <w:pPr>
              <w:pStyle w:val="TableParagraph"/>
              <w:spacing w:before="121"/>
              <w:ind w:left="18" w:right="12"/>
              <w:jc w:val="center"/>
              <w:rPr>
                <w:rFonts w:ascii="Calibri"/>
                <w:sz w:val="20"/>
              </w:rPr>
            </w:pPr>
            <w:r>
              <w:rPr>
                <w:rFonts w:ascii="Calibri"/>
                <w:spacing w:val="-4"/>
                <w:sz w:val="20"/>
              </w:rPr>
              <w:t>F017</w:t>
            </w:r>
          </w:p>
        </w:tc>
        <w:tc>
          <w:tcPr>
            <w:tcW w:w="1027" w:type="dxa"/>
            <w:shd w:val="clear" w:color="auto" w:fill="FFFF00"/>
          </w:tcPr>
          <w:p w14:paraId="0D5DD320" w14:textId="77777777" w:rsidR="004532FA" w:rsidRDefault="00754871">
            <w:pPr>
              <w:pStyle w:val="TableParagraph"/>
              <w:spacing w:before="121"/>
              <w:ind w:left="10" w:right="1"/>
              <w:jc w:val="center"/>
              <w:rPr>
                <w:rFonts w:ascii="Calibri"/>
                <w:sz w:val="20"/>
              </w:rPr>
            </w:pPr>
            <w:r>
              <w:rPr>
                <w:rFonts w:ascii="Calibri"/>
                <w:spacing w:val="-5"/>
                <w:sz w:val="20"/>
              </w:rPr>
              <w:t>23</w:t>
            </w:r>
          </w:p>
        </w:tc>
        <w:tc>
          <w:tcPr>
            <w:tcW w:w="993" w:type="dxa"/>
          </w:tcPr>
          <w:p w14:paraId="63791ADC" w14:textId="77777777" w:rsidR="004532FA" w:rsidRDefault="00754871">
            <w:pPr>
              <w:pStyle w:val="TableParagraph"/>
              <w:spacing w:before="121"/>
              <w:ind w:left="73" w:right="60"/>
              <w:jc w:val="center"/>
              <w:rPr>
                <w:rFonts w:ascii="Calibri" w:hAnsi="Calibri"/>
                <w:sz w:val="20"/>
              </w:rPr>
            </w:pPr>
            <w:r>
              <w:rPr>
                <w:rFonts w:ascii="Calibri" w:hAnsi="Calibri"/>
                <w:spacing w:val="-5"/>
                <w:sz w:val="20"/>
              </w:rPr>
              <w:t>Sí</w:t>
            </w:r>
          </w:p>
        </w:tc>
        <w:tc>
          <w:tcPr>
            <w:tcW w:w="996" w:type="dxa"/>
          </w:tcPr>
          <w:p w14:paraId="38085884" w14:textId="77777777" w:rsidR="004532FA" w:rsidRDefault="00754871">
            <w:pPr>
              <w:pStyle w:val="TableParagraph"/>
              <w:spacing w:before="121"/>
              <w:ind w:left="75" w:right="68"/>
              <w:jc w:val="center"/>
              <w:rPr>
                <w:rFonts w:ascii="Calibri"/>
                <w:sz w:val="20"/>
              </w:rPr>
            </w:pPr>
            <w:r>
              <w:rPr>
                <w:rFonts w:ascii="Calibri"/>
                <w:spacing w:val="-5"/>
                <w:sz w:val="20"/>
              </w:rPr>
              <w:t>(*)</w:t>
            </w:r>
          </w:p>
        </w:tc>
      </w:tr>
      <w:tr w:rsidR="004532FA" w14:paraId="3C9FC438" w14:textId="77777777">
        <w:trPr>
          <w:trHeight w:val="976"/>
        </w:trPr>
        <w:tc>
          <w:tcPr>
            <w:tcW w:w="1956" w:type="dxa"/>
          </w:tcPr>
          <w:p w14:paraId="1E064BB2" w14:textId="77777777" w:rsidR="004532FA" w:rsidRDefault="004532FA">
            <w:pPr>
              <w:pStyle w:val="TableParagraph"/>
              <w:spacing w:before="124"/>
              <w:rPr>
                <w:rFonts w:ascii="Calibri"/>
                <w:sz w:val="20"/>
              </w:rPr>
            </w:pPr>
          </w:p>
          <w:p w14:paraId="7292AE93" w14:textId="77777777" w:rsidR="004532FA" w:rsidRDefault="00754871">
            <w:pPr>
              <w:pStyle w:val="TableParagraph"/>
              <w:ind w:left="9" w:right="4"/>
              <w:jc w:val="center"/>
              <w:rPr>
                <w:rFonts w:ascii="Calibri"/>
                <w:sz w:val="20"/>
              </w:rPr>
            </w:pPr>
            <w:r>
              <w:rPr>
                <w:rFonts w:ascii="Calibri"/>
                <w:spacing w:val="-2"/>
                <w:sz w:val="20"/>
              </w:rPr>
              <w:t>cItems</w:t>
            </w:r>
          </w:p>
        </w:tc>
        <w:tc>
          <w:tcPr>
            <w:tcW w:w="1652" w:type="dxa"/>
          </w:tcPr>
          <w:p w14:paraId="00401F1D" w14:textId="77777777" w:rsidR="004532FA" w:rsidRDefault="004532FA">
            <w:pPr>
              <w:pStyle w:val="TableParagraph"/>
              <w:spacing w:before="2"/>
              <w:rPr>
                <w:rFonts w:ascii="Calibri"/>
                <w:sz w:val="20"/>
              </w:rPr>
            </w:pPr>
          </w:p>
          <w:p w14:paraId="36F6499E" w14:textId="77777777" w:rsidR="004532FA" w:rsidRDefault="00754871">
            <w:pPr>
              <w:pStyle w:val="TableParagraph"/>
              <w:ind w:left="246" w:firstLine="88"/>
              <w:rPr>
                <w:rFonts w:ascii="Calibri"/>
                <w:sz w:val="20"/>
              </w:rPr>
            </w:pPr>
            <w:r>
              <w:rPr>
                <w:rFonts w:ascii="Calibri"/>
                <w:sz w:val="20"/>
              </w:rPr>
              <w:t>Cantidad de items</w:t>
            </w:r>
            <w:r>
              <w:rPr>
                <w:rFonts w:ascii="Calibri"/>
                <w:spacing w:val="-6"/>
                <w:sz w:val="20"/>
              </w:rPr>
              <w:t xml:space="preserve"> </w:t>
            </w:r>
            <w:r>
              <w:rPr>
                <w:rFonts w:ascii="Calibri"/>
                <w:sz w:val="20"/>
              </w:rPr>
              <w:t>en</w:t>
            </w:r>
            <w:r>
              <w:rPr>
                <w:rFonts w:ascii="Calibri"/>
                <w:spacing w:val="-4"/>
                <w:sz w:val="20"/>
              </w:rPr>
              <w:t xml:space="preserve"> </w:t>
            </w:r>
            <w:r>
              <w:rPr>
                <w:rFonts w:ascii="Calibri"/>
                <w:sz w:val="20"/>
              </w:rPr>
              <w:t>el</w:t>
            </w:r>
            <w:r>
              <w:rPr>
                <w:rFonts w:ascii="Calibri"/>
                <w:spacing w:val="-4"/>
                <w:sz w:val="20"/>
              </w:rPr>
              <w:t xml:space="preserve"> </w:t>
            </w:r>
            <w:r>
              <w:rPr>
                <w:rFonts w:ascii="Calibri"/>
                <w:spacing w:val="-5"/>
                <w:sz w:val="20"/>
              </w:rPr>
              <w:t>DE</w:t>
            </w:r>
          </w:p>
        </w:tc>
        <w:tc>
          <w:tcPr>
            <w:tcW w:w="1015" w:type="dxa"/>
          </w:tcPr>
          <w:p w14:paraId="21730114" w14:textId="77777777" w:rsidR="004532FA" w:rsidRDefault="004532FA">
            <w:pPr>
              <w:pStyle w:val="TableParagraph"/>
              <w:spacing w:before="124"/>
              <w:rPr>
                <w:rFonts w:ascii="Calibri"/>
                <w:sz w:val="20"/>
              </w:rPr>
            </w:pPr>
          </w:p>
          <w:p w14:paraId="53FD137D" w14:textId="77777777" w:rsidR="004532FA" w:rsidRDefault="00754871">
            <w:pPr>
              <w:pStyle w:val="TableParagraph"/>
              <w:ind w:left="9" w:right="3"/>
              <w:jc w:val="center"/>
              <w:rPr>
                <w:rFonts w:ascii="Calibri"/>
                <w:sz w:val="20"/>
              </w:rPr>
            </w:pPr>
            <w:r>
              <w:rPr>
                <w:rFonts w:ascii="Calibri"/>
                <w:spacing w:val="-5"/>
                <w:sz w:val="20"/>
              </w:rPr>
              <w:t>No</w:t>
            </w:r>
          </w:p>
        </w:tc>
        <w:tc>
          <w:tcPr>
            <w:tcW w:w="1078" w:type="dxa"/>
          </w:tcPr>
          <w:p w14:paraId="2EE1773B" w14:textId="77777777" w:rsidR="004532FA" w:rsidRDefault="00754871">
            <w:pPr>
              <w:pStyle w:val="TableParagraph"/>
              <w:spacing w:before="1"/>
              <w:ind w:left="213" w:right="204" w:firstLine="36"/>
              <w:jc w:val="both"/>
              <w:rPr>
                <w:rFonts w:ascii="Calibri"/>
                <w:sz w:val="20"/>
              </w:rPr>
            </w:pPr>
            <w:r>
              <w:rPr>
                <w:rFonts w:ascii="Calibri"/>
                <w:spacing w:val="-2"/>
                <w:sz w:val="20"/>
              </w:rPr>
              <w:t xml:space="preserve">Cuenta </w:t>
            </w:r>
            <w:r>
              <w:rPr>
                <w:rFonts w:ascii="Calibri"/>
                <w:sz w:val="20"/>
              </w:rPr>
              <w:t>sobre</w:t>
            </w:r>
            <w:r>
              <w:rPr>
                <w:rFonts w:ascii="Calibri"/>
                <w:spacing w:val="-12"/>
                <w:sz w:val="20"/>
              </w:rPr>
              <w:t xml:space="preserve"> </w:t>
            </w:r>
            <w:r>
              <w:rPr>
                <w:rFonts w:ascii="Calibri"/>
                <w:sz w:val="20"/>
              </w:rPr>
              <w:t xml:space="preserve">el </w:t>
            </w:r>
            <w:r>
              <w:rPr>
                <w:rFonts w:ascii="Calibri"/>
                <w:spacing w:val="-2"/>
                <w:sz w:val="20"/>
              </w:rPr>
              <w:t>campo</w:t>
            </w:r>
          </w:p>
          <w:p w14:paraId="1AA7DD97" w14:textId="77777777" w:rsidR="004532FA" w:rsidRDefault="00754871">
            <w:pPr>
              <w:pStyle w:val="TableParagraph"/>
              <w:spacing w:line="223" w:lineRule="exact"/>
              <w:ind w:left="338"/>
              <w:rPr>
                <w:rFonts w:ascii="Calibri"/>
                <w:sz w:val="20"/>
              </w:rPr>
            </w:pPr>
            <w:r>
              <w:rPr>
                <w:rFonts w:ascii="Calibri"/>
                <w:spacing w:val="-4"/>
                <w:sz w:val="20"/>
              </w:rPr>
              <w:t>E701</w:t>
            </w:r>
          </w:p>
        </w:tc>
        <w:tc>
          <w:tcPr>
            <w:tcW w:w="1027" w:type="dxa"/>
          </w:tcPr>
          <w:p w14:paraId="34ECA473" w14:textId="77777777" w:rsidR="004532FA" w:rsidRDefault="004532FA">
            <w:pPr>
              <w:pStyle w:val="TableParagraph"/>
              <w:spacing w:before="124"/>
              <w:rPr>
                <w:rFonts w:ascii="Calibri"/>
                <w:sz w:val="20"/>
              </w:rPr>
            </w:pPr>
          </w:p>
          <w:p w14:paraId="756DAB43" w14:textId="77777777" w:rsidR="004532FA" w:rsidRDefault="00754871">
            <w:pPr>
              <w:pStyle w:val="TableParagraph"/>
              <w:ind w:left="10" w:right="1"/>
              <w:jc w:val="center"/>
              <w:rPr>
                <w:rFonts w:ascii="Calibri"/>
                <w:sz w:val="20"/>
              </w:rPr>
            </w:pPr>
            <w:r>
              <w:rPr>
                <w:rFonts w:ascii="Calibri"/>
                <w:spacing w:val="-10"/>
                <w:sz w:val="20"/>
              </w:rPr>
              <w:t>3</w:t>
            </w:r>
          </w:p>
        </w:tc>
        <w:tc>
          <w:tcPr>
            <w:tcW w:w="993" w:type="dxa"/>
          </w:tcPr>
          <w:p w14:paraId="0B50213B" w14:textId="77777777" w:rsidR="004532FA" w:rsidRDefault="004532FA">
            <w:pPr>
              <w:pStyle w:val="TableParagraph"/>
              <w:spacing w:before="124"/>
              <w:rPr>
                <w:rFonts w:ascii="Calibri"/>
                <w:sz w:val="20"/>
              </w:rPr>
            </w:pPr>
          </w:p>
          <w:p w14:paraId="1C177987" w14:textId="77777777" w:rsidR="004532FA" w:rsidRDefault="00754871">
            <w:pPr>
              <w:pStyle w:val="TableParagraph"/>
              <w:ind w:left="73" w:right="60"/>
              <w:jc w:val="center"/>
              <w:rPr>
                <w:rFonts w:ascii="Calibri" w:hAnsi="Calibri"/>
                <w:sz w:val="20"/>
              </w:rPr>
            </w:pPr>
            <w:r>
              <w:rPr>
                <w:rFonts w:ascii="Calibri" w:hAnsi="Calibri"/>
                <w:spacing w:val="-5"/>
                <w:sz w:val="20"/>
              </w:rPr>
              <w:t>Sí</w:t>
            </w:r>
          </w:p>
        </w:tc>
        <w:tc>
          <w:tcPr>
            <w:tcW w:w="996" w:type="dxa"/>
          </w:tcPr>
          <w:p w14:paraId="4B9DE026" w14:textId="77777777" w:rsidR="004532FA" w:rsidRDefault="004532FA">
            <w:pPr>
              <w:pStyle w:val="TableParagraph"/>
              <w:spacing w:before="124"/>
              <w:rPr>
                <w:rFonts w:ascii="Calibri"/>
                <w:sz w:val="20"/>
              </w:rPr>
            </w:pPr>
          </w:p>
          <w:p w14:paraId="02ACDCD0" w14:textId="77777777" w:rsidR="004532FA" w:rsidRDefault="00754871">
            <w:pPr>
              <w:pStyle w:val="TableParagraph"/>
              <w:ind w:left="75" w:right="68"/>
              <w:jc w:val="center"/>
              <w:rPr>
                <w:rFonts w:ascii="Calibri"/>
                <w:sz w:val="20"/>
              </w:rPr>
            </w:pPr>
            <w:r>
              <w:rPr>
                <w:rFonts w:ascii="Calibri"/>
                <w:spacing w:val="-5"/>
                <w:sz w:val="20"/>
              </w:rPr>
              <w:t>(*)</w:t>
            </w:r>
          </w:p>
        </w:tc>
      </w:tr>
      <w:tr w:rsidR="004532FA" w14:paraId="1F30A588" w14:textId="77777777">
        <w:trPr>
          <w:trHeight w:val="498"/>
        </w:trPr>
        <w:tc>
          <w:tcPr>
            <w:tcW w:w="1956" w:type="dxa"/>
          </w:tcPr>
          <w:p w14:paraId="58377C13" w14:textId="77777777" w:rsidR="004532FA" w:rsidRDefault="00754871">
            <w:pPr>
              <w:pStyle w:val="TableParagraph"/>
              <w:spacing w:before="128"/>
              <w:ind w:left="9" w:right="2"/>
              <w:jc w:val="center"/>
              <w:rPr>
                <w:rFonts w:ascii="Calibri"/>
                <w:sz w:val="20"/>
              </w:rPr>
            </w:pPr>
            <w:r>
              <w:rPr>
                <w:rFonts w:ascii="Calibri"/>
                <w:spacing w:val="-2"/>
                <w:sz w:val="20"/>
              </w:rPr>
              <w:t>DigestValue</w:t>
            </w:r>
          </w:p>
        </w:tc>
        <w:tc>
          <w:tcPr>
            <w:tcW w:w="1652" w:type="dxa"/>
          </w:tcPr>
          <w:p w14:paraId="639FCCAD" w14:textId="77777777" w:rsidR="004532FA" w:rsidRDefault="00754871">
            <w:pPr>
              <w:pStyle w:val="TableParagraph"/>
              <w:spacing w:line="240" w:lineRule="atLeast"/>
              <w:ind w:left="294" w:hanging="130"/>
              <w:rPr>
                <w:rFonts w:ascii="Calibri"/>
                <w:sz w:val="20"/>
              </w:rPr>
            </w:pPr>
            <w:r>
              <w:rPr>
                <w:rFonts w:ascii="Calibri"/>
                <w:sz w:val="20"/>
              </w:rPr>
              <w:t>Hash</w:t>
            </w:r>
            <w:r>
              <w:rPr>
                <w:rFonts w:ascii="Calibri"/>
                <w:spacing w:val="-12"/>
                <w:sz w:val="20"/>
              </w:rPr>
              <w:t xml:space="preserve"> </w:t>
            </w:r>
            <w:r>
              <w:rPr>
                <w:rFonts w:ascii="Calibri"/>
                <w:sz w:val="20"/>
              </w:rPr>
              <w:t>de</w:t>
            </w:r>
            <w:r>
              <w:rPr>
                <w:rFonts w:ascii="Calibri"/>
                <w:spacing w:val="-11"/>
                <w:sz w:val="20"/>
              </w:rPr>
              <w:t xml:space="preserve"> </w:t>
            </w:r>
            <w:r>
              <w:rPr>
                <w:rFonts w:ascii="Calibri"/>
                <w:sz w:val="20"/>
              </w:rPr>
              <w:t>la</w:t>
            </w:r>
            <w:r>
              <w:rPr>
                <w:rFonts w:ascii="Calibri"/>
                <w:spacing w:val="-11"/>
                <w:sz w:val="20"/>
              </w:rPr>
              <w:t xml:space="preserve"> </w:t>
            </w:r>
            <w:r>
              <w:rPr>
                <w:rFonts w:ascii="Calibri"/>
                <w:sz w:val="20"/>
              </w:rPr>
              <w:t>firma digital del DE</w:t>
            </w:r>
          </w:p>
        </w:tc>
        <w:tc>
          <w:tcPr>
            <w:tcW w:w="1015" w:type="dxa"/>
          </w:tcPr>
          <w:p w14:paraId="047BF8A5" w14:textId="77777777" w:rsidR="004532FA" w:rsidRDefault="00754871">
            <w:pPr>
              <w:pStyle w:val="TableParagraph"/>
              <w:spacing w:before="128"/>
              <w:ind w:left="9"/>
              <w:jc w:val="center"/>
              <w:rPr>
                <w:rFonts w:ascii="Calibri" w:hAnsi="Calibri"/>
                <w:sz w:val="20"/>
              </w:rPr>
            </w:pPr>
            <w:r>
              <w:rPr>
                <w:rFonts w:ascii="Calibri" w:hAnsi="Calibri"/>
                <w:spacing w:val="-5"/>
                <w:sz w:val="20"/>
              </w:rPr>
              <w:t>Sí</w:t>
            </w:r>
          </w:p>
        </w:tc>
        <w:tc>
          <w:tcPr>
            <w:tcW w:w="1078" w:type="dxa"/>
          </w:tcPr>
          <w:p w14:paraId="22FE85B8" w14:textId="77777777" w:rsidR="004532FA" w:rsidRDefault="00754871">
            <w:pPr>
              <w:pStyle w:val="TableParagraph"/>
              <w:spacing w:before="128"/>
              <w:ind w:left="18" w:right="14"/>
              <w:jc w:val="center"/>
              <w:rPr>
                <w:rFonts w:ascii="Calibri"/>
                <w:sz w:val="20"/>
              </w:rPr>
            </w:pPr>
            <w:r>
              <w:rPr>
                <w:rFonts w:ascii="Calibri"/>
                <w:spacing w:val="-4"/>
                <w:sz w:val="20"/>
              </w:rPr>
              <w:t>XS17</w:t>
            </w:r>
          </w:p>
        </w:tc>
        <w:tc>
          <w:tcPr>
            <w:tcW w:w="1027" w:type="dxa"/>
          </w:tcPr>
          <w:p w14:paraId="195CAB07" w14:textId="77777777" w:rsidR="004532FA" w:rsidRDefault="00754871">
            <w:pPr>
              <w:pStyle w:val="TableParagraph"/>
              <w:spacing w:before="128"/>
              <w:ind w:left="10" w:right="2"/>
              <w:jc w:val="center"/>
              <w:rPr>
                <w:rFonts w:ascii="Calibri"/>
                <w:sz w:val="20"/>
              </w:rPr>
            </w:pPr>
            <w:r>
              <w:rPr>
                <w:rFonts w:ascii="Calibri"/>
                <w:spacing w:val="-10"/>
                <w:sz w:val="20"/>
              </w:rPr>
              <w:t>-</w:t>
            </w:r>
          </w:p>
        </w:tc>
        <w:tc>
          <w:tcPr>
            <w:tcW w:w="993" w:type="dxa"/>
          </w:tcPr>
          <w:p w14:paraId="1319F474" w14:textId="77777777" w:rsidR="004532FA" w:rsidRDefault="00754871">
            <w:pPr>
              <w:pStyle w:val="TableParagraph"/>
              <w:spacing w:before="128"/>
              <w:ind w:left="73" w:right="60"/>
              <w:jc w:val="center"/>
              <w:rPr>
                <w:rFonts w:ascii="Calibri" w:hAnsi="Calibri"/>
                <w:sz w:val="20"/>
              </w:rPr>
            </w:pPr>
            <w:r>
              <w:rPr>
                <w:rFonts w:ascii="Calibri" w:hAnsi="Calibri"/>
                <w:spacing w:val="-5"/>
                <w:sz w:val="20"/>
              </w:rPr>
              <w:t>Sí</w:t>
            </w:r>
          </w:p>
        </w:tc>
        <w:tc>
          <w:tcPr>
            <w:tcW w:w="996" w:type="dxa"/>
          </w:tcPr>
          <w:p w14:paraId="65C3AF80" w14:textId="77777777" w:rsidR="004532FA" w:rsidRDefault="00754871">
            <w:pPr>
              <w:pStyle w:val="TableParagraph"/>
              <w:spacing w:before="128"/>
              <w:ind w:left="75" w:right="63"/>
              <w:jc w:val="center"/>
              <w:rPr>
                <w:rFonts w:ascii="Calibri" w:hAnsi="Calibri"/>
                <w:sz w:val="20"/>
              </w:rPr>
            </w:pPr>
            <w:r>
              <w:rPr>
                <w:rFonts w:ascii="Calibri" w:hAnsi="Calibri"/>
                <w:spacing w:val="-5"/>
                <w:sz w:val="20"/>
              </w:rPr>
              <w:t>Sí</w:t>
            </w:r>
          </w:p>
        </w:tc>
      </w:tr>
      <w:tr w:rsidR="004532FA" w14:paraId="6403F8DC" w14:textId="77777777">
        <w:trPr>
          <w:trHeight w:val="734"/>
        </w:trPr>
        <w:tc>
          <w:tcPr>
            <w:tcW w:w="1956" w:type="dxa"/>
          </w:tcPr>
          <w:p w14:paraId="284B18B1" w14:textId="77777777" w:rsidR="004532FA" w:rsidRDefault="004532FA">
            <w:pPr>
              <w:pStyle w:val="TableParagraph"/>
              <w:spacing w:before="2"/>
              <w:rPr>
                <w:rFonts w:ascii="Calibri"/>
                <w:sz w:val="20"/>
              </w:rPr>
            </w:pPr>
          </w:p>
          <w:p w14:paraId="63FF0050" w14:textId="77777777" w:rsidR="004532FA" w:rsidRDefault="00754871">
            <w:pPr>
              <w:pStyle w:val="TableParagraph"/>
              <w:ind w:left="9" w:right="5"/>
              <w:jc w:val="center"/>
              <w:rPr>
                <w:rFonts w:ascii="Calibri"/>
                <w:sz w:val="20"/>
              </w:rPr>
            </w:pPr>
            <w:r>
              <w:rPr>
                <w:rFonts w:ascii="Calibri"/>
                <w:spacing w:val="-2"/>
                <w:sz w:val="20"/>
              </w:rPr>
              <w:t>IdCSC</w:t>
            </w:r>
          </w:p>
        </w:tc>
        <w:tc>
          <w:tcPr>
            <w:tcW w:w="1652" w:type="dxa"/>
          </w:tcPr>
          <w:p w14:paraId="48BBD7E0" w14:textId="77777777" w:rsidR="004532FA" w:rsidRDefault="00754871">
            <w:pPr>
              <w:pStyle w:val="TableParagraph"/>
              <w:spacing w:line="240" w:lineRule="atLeast"/>
              <w:ind w:left="112" w:right="104" w:firstLine="2"/>
              <w:jc w:val="center"/>
              <w:rPr>
                <w:rFonts w:ascii="Calibri" w:hAnsi="Calibri"/>
                <w:sz w:val="20"/>
              </w:rPr>
            </w:pPr>
            <w:r>
              <w:rPr>
                <w:rFonts w:ascii="Calibri" w:hAnsi="Calibri"/>
                <w:sz w:val="20"/>
              </w:rPr>
              <w:t>Identificador del código</w:t>
            </w:r>
            <w:r>
              <w:rPr>
                <w:rFonts w:ascii="Calibri" w:hAnsi="Calibri"/>
                <w:spacing w:val="-12"/>
                <w:sz w:val="20"/>
              </w:rPr>
              <w:t xml:space="preserve"> </w:t>
            </w:r>
            <w:r>
              <w:rPr>
                <w:rFonts w:ascii="Calibri" w:hAnsi="Calibri"/>
                <w:sz w:val="20"/>
              </w:rPr>
              <w:t>entregado por el SIFEN</w:t>
            </w:r>
          </w:p>
        </w:tc>
        <w:tc>
          <w:tcPr>
            <w:tcW w:w="1015" w:type="dxa"/>
          </w:tcPr>
          <w:p w14:paraId="69558BE8" w14:textId="77777777" w:rsidR="004532FA" w:rsidRDefault="004532FA">
            <w:pPr>
              <w:pStyle w:val="TableParagraph"/>
              <w:spacing w:before="2"/>
              <w:rPr>
                <w:rFonts w:ascii="Calibri"/>
                <w:sz w:val="20"/>
              </w:rPr>
            </w:pPr>
          </w:p>
          <w:p w14:paraId="11E533D4" w14:textId="77777777" w:rsidR="004532FA" w:rsidRDefault="00754871">
            <w:pPr>
              <w:pStyle w:val="TableParagraph"/>
              <w:ind w:left="9" w:right="3"/>
              <w:jc w:val="center"/>
              <w:rPr>
                <w:rFonts w:ascii="Calibri"/>
                <w:sz w:val="20"/>
              </w:rPr>
            </w:pPr>
            <w:r>
              <w:rPr>
                <w:rFonts w:ascii="Calibri"/>
                <w:spacing w:val="-5"/>
                <w:sz w:val="20"/>
              </w:rPr>
              <w:t>No</w:t>
            </w:r>
          </w:p>
        </w:tc>
        <w:tc>
          <w:tcPr>
            <w:tcW w:w="1078" w:type="dxa"/>
          </w:tcPr>
          <w:p w14:paraId="2101F8C0" w14:textId="77777777" w:rsidR="004532FA" w:rsidRDefault="004532FA">
            <w:pPr>
              <w:pStyle w:val="TableParagraph"/>
              <w:spacing w:before="2"/>
              <w:rPr>
                <w:rFonts w:ascii="Calibri"/>
                <w:sz w:val="20"/>
              </w:rPr>
            </w:pPr>
          </w:p>
          <w:p w14:paraId="63B0A215" w14:textId="77777777" w:rsidR="004532FA" w:rsidRDefault="00754871">
            <w:pPr>
              <w:pStyle w:val="TableParagraph"/>
              <w:ind w:left="18" w:right="12"/>
              <w:jc w:val="center"/>
              <w:rPr>
                <w:rFonts w:ascii="Calibri"/>
                <w:sz w:val="20"/>
              </w:rPr>
            </w:pPr>
            <w:r>
              <w:rPr>
                <w:rFonts w:ascii="Calibri"/>
                <w:spacing w:val="-10"/>
                <w:sz w:val="20"/>
              </w:rPr>
              <w:t>-</w:t>
            </w:r>
          </w:p>
        </w:tc>
        <w:tc>
          <w:tcPr>
            <w:tcW w:w="1027" w:type="dxa"/>
          </w:tcPr>
          <w:p w14:paraId="0A46F2A6" w14:textId="77777777" w:rsidR="004532FA" w:rsidRDefault="004532FA">
            <w:pPr>
              <w:pStyle w:val="TableParagraph"/>
              <w:spacing w:before="2"/>
              <w:rPr>
                <w:rFonts w:ascii="Calibri"/>
                <w:sz w:val="20"/>
              </w:rPr>
            </w:pPr>
          </w:p>
          <w:p w14:paraId="5ED776CF" w14:textId="77777777" w:rsidR="004532FA" w:rsidRDefault="00754871">
            <w:pPr>
              <w:pStyle w:val="TableParagraph"/>
              <w:ind w:left="10" w:right="1"/>
              <w:jc w:val="center"/>
              <w:rPr>
                <w:rFonts w:ascii="Calibri"/>
                <w:sz w:val="20"/>
              </w:rPr>
            </w:pPr>
            <w:r>
              <w:rPr>
                <w:rFonts w:ascii="Calibri"/>
                <w:color w:val="000000"/>
                <w:spacing w:val="-10"/>
                <w:sz w:val="20"/>
                <w:highlight w:val="green"/>
              </w:rPr>
              <w:t>4</w:t>
            </w:r>
          </w:p>
        </w:tc>
        <w:tc>
          <w:tcPr>
            <w:tcW w:w="993" w:type="dxa"/>
          </w:tcPr>
          <w:p w14:paraId="0AF5DF5C" w14:textId="77777777" w:rsidR="004532FA" w:rsidRDefault="004532FA">
            <w:pPr>
              <w:pStyle w:val="TableParagraph"/>
              <w:spacing w:before="2"/>
              <w:rPr>
                <w:rFonts w:ascii="Calibri"/>
                <w:sz w:val="20"/>
              </w:rPr>
            </w:pPr>
          </w:p>
          <w:p w14:paraId="15867F14" w14:textId="77777777" w:rsidR="004532FA" w:rsidRDefault="00754871">
            <w:pPr>
              <w:pStyle w:val="TableParagraph"/>
              <w:ind w:left="73" w:right="60"/>
              <w:jc w:val="center"/>
              <w:rPr>
                <w:rFonts w:ascii="Calibri" w:hAnsi="Calibri"/>
                <w:sz w:val="20"/>
              </w:rPr>
            </w:pPr>
            <w:r>
              <w:rPr>
                <w:rFonts w:ascii="Calibri" w:hAnsi="Calibri"/>
                <w:spacing w:val="-5"/>
                <w:sz w:val="20"/>
              </w:rPr>
              <w:t>Sí</w:t>
            </w:r>
          </w:p>
        </w:tc>
        <w:tc>
          <w:tcPr>
            <w:tcW w:w="996" w:type="dxa"/>
          </w:tcPr>
          <w:p w14:paraId="63C5CDA6" w14:textId="77777777" w:rsidR="004532FA" w:rsidRDefault="004532FA">
            <w:pPr>
              <w:pStyle w:val="TableParagraph"/>
              <w:spacing w:before="2"/>
              <w:rPr>
                <w:rFonts w:ascii="Calibri"/>
                <w:sz w:val="20"/>
              </w:rPr>
            </w:pPr>
          </w:p>
          <w:p w14:paraId="366F39AA" w14:textId="77777777" w:rsidR="004532FA" w:rsidRDefault="00754871">
            <w:pPr>
              <w:pStyle w:val="TableParagraph"/>
              <w:ind w:left="75" w:right="63"/>
              <w:jc w:val="center"/>
              <w:rPr>
                <w:rFonts w:ascii="Calibri" w:hAnsi="Calibri"/>
                <w:sz w:val="20"/>
              </w:rPr>
            </w:pPr>
            <w:r>
              <w:rPr>
                <w:rFonts w:ascii="Calibri" w:hAnsi="Calibri"/>
                <w:spacing w:val="-5"/>
                <w:sz w:val="20"/>
              </w:rPr>
              <w:t>Sí</w:t>
            </w:r>
          </w:p>
        </w:tc>
      </w:tr>
      <w:tr w:rsidR="004532FA" w14:paraId="471E134E" w14:textId="77777777">
        <w:trPr>
          <w:trHeight w:val="499"/>
        </w:trPr>
        <w:tc>
          <w:tcPr>
            <w:tcW w:w="1956" w:type="dxa"/>
          </w:tcPr>
          <w:p w14:paraId="076F026B" w14:textId="77777777" w:rsidR="004532FA" w:rsidRDefault="00754871">
            <w:pPr>
              <w:pStyle w:val="TableParagraph"/>
              <w:spacing w:before="129"/>
              <w:ind w:left="9" w:right="1"/>
              <w:jc w:val="center"/>
              <w:rPr>
                <w:rFonts w:ascii="Calibri"/>
                <w:sz w:val="20"/>
              </w:rPr>
            </w:pPr>
            <w:r>
              <w:rPr>
                <w:rFonts w:ascii="Calibri"/>
                <w:spacing w:val="-2"/>
                <w:sz w:val="20"/>
              </w:rPr>
              <w:t>cHashQR</w:t>
            </w:r>
          </w:p>
        </w:tc>
        <w:tc>
          <w:tcPr>
            <w:tcW w:w="1652" w:type="dxa"/>
          </w:tcPr>
          <w:p w14:paraId="48BC64F7" w14:textId="77777777" w:rsidR="004532FA" w:rsidRDefault="00754871">
            <w:pPr>
              <w:pStyle w:val="TableParagraph"/>
              <w:spacing w:line="240" w:lineRule="atLeast"/>
              <w:ind w:left="213" w:right="60" w:hanging="20"/>
              <w:rPr>
                <w:rFonts w:ascii="Calibri" w:hAnsi="Calibri"/>
                <w:sz w:val="20"/>
              </w:rPr>
            </w:pPr>
            <w:r>
              <w:rPr>
                <w:rFonts w:ascii="Calibri" w:hAnsi="Calibri"/>
                <w:sz w:val="20"/>
              </w:rPr>
              <w:t>Código</w:t>
            </w:r>
            <w:r>
              <w:rPr>
                <w:rFonts w:ascii="Calibri" w:hAnsi="Calibri"/>
                <w:spacing w:val="-12"/>
                <w:sz w:val="20"/>
              </w:rPr>
              <w:t xml:space="preserve"> </w:t>
            </w:r>
            <w:r>
              <w:rPr>
                <w:rFonts w:ascii="Calibri" w:hAnsi="Calibri"/>
                <w:sz w:val="20"/>
              </w:rPr>
              <w:t>Hash</w:t>
            </w:r>
            <w:r>
              <w:rPr>
                <w:rFonts w:ascii="Calibri" w:hAnsi="Calibri"/>
                <w:spacing w:val="-11"/>
                <w:sz w:val="20"/>
              </w:rPr>
              <w:t xml:space="preserve"> </w:t>
            </w:r>
            <w:r>
              <w:rPr>
                <w:rFonts w:ascii="Calibri" w:hAnsi="Calibri"/>
                <w:sz w:val="20"/>
              </w:rPr>
              <w:t>de los</w:t>
            </w:r>
            <w:r>
              <w:rPr>
                <w:rFonts w:ascii="Calibri" w:hAnsi="Calibri"/>
                <w:spacing w:val="-4"/>
                <w:sz w:val="20"/>
              </w:rPr>
              <w:t xml:space="preserve"> </w:t>
            </w:r>
            <w:r>
              <w:rPr>
                <w:rFonts w:ascii="Calibri" w:hAnsi="Calibri"/>
                <w:spacing w:val="-2"/>
                <w:sz w:val="20"/>
              </w:rPr>
              <w:t>parámetros</w:t>
            </w:r>
          </w:p>
        </w:tc>
        <w:tc>
          <w:tcPr>
            <w:tcW w:w="1015" w:type="dxa"/>
          </w:tcPr>
          <w:p w14:paraId="7E7A2401" w14:textId="77777777" w:rsidR="004532FA" w:rsidRDefault="00754871">
            <w:pPr>
              <w:pStyle w:val="TableParagraph"/>
              <w:spacing w:before="129"/>
              <w:ind w:left="9" w:right="3"/>
              <w:jc w:val="center"/>
              <w:rPr>
                <w:rFonts w:ascii="Calibri"/>
                <w:sz w:val="20"/>
              </w:rPr>
            </w:pPr>
            <w:r>
              <w:rPr>
                <w:rFonts w:ascii="Calibri"/>
                <w:spacing w:val="-5"/>
                <w:sz w:val="20"/>
              </w:rPr>
              <w:t>No</w:t>
            </w:r>
          </w:p>
        </w:tc>
        <w:tc>
          <w:tcPr>
            <w:tcW w:w="1078" w:type="dxa"/>
          </w:tcPr>
          <w:p w14:paraId="2EC4371F" w14:textId="77777777" w:rsidR="004532FA" w:rsidRDefault="00754871">
            <w:pPr>
              <w:pStyle w:val="TableParagraph"/>
              <w:spacing w:before="129"/>
              <w:ind w:left="18" w:right="12"/>
              <w:jc w:val="center"/>
              <w:rPr>
                <w:rFonts w:ascii="Calibri"/>
                <w:sz w:val="20"/>
              </w:rPr>
            </w:pPr>
            <w:r>
              <w:rPr>
                <w:rFonts w:ascii="Calibri"/>
                <w:spacing w:val="-10"/>
                <w:sz w:val="20"/>
              </w:rPr>
              <w:t>-</w:t>
            </w:r>
          </w:p>
        </w:tc>
        <w:tc>
          <w:tcPr>
            <w:tcW w:w="1027" w:type="dxa"/>
          </w:tcPr>
          <w:p w14:paraId="3883645F" w14:textId="77777777" w:rsidR="004532FA" w:rsidRDefault="00754871">
            <w:pPr>
              <w:pStyle w:val="TableParagraph"/>
              <w:spacing w:before="129"/>
              <w:ind w:left="10" w:right="2"/>
              <w:jc w:val="center"/>
              <w:rPr>
                <w:rFonts w:ascii="Calibri"/>
                <w:sz w:val="20"/>
              </w:rPr>
            </w:pPr>
            <w:r>
              <w:rPr>
                <w:rFonts w:ascii="Calibri"/>
                <w:spacing w:val="-10"/>
                <w:sz w:val="20"/>
              </w:rPr>
              <w:t>-</w:t>
            </w:r>
          </w:p>
        </w:tc>
        <w:tc>
          <w:tcPr>
            <w:tcW w:w="993" w:type="dxa"/>
          </w:tcPr>
          <w:p w14:paraId="23AE6EA0" w14:textId="77777777" w:rsidR="004532FA" w:rsidRDefault="00754871">
            <w:pPr>
              <w:pStyle w:val="TableParagraph"/>
              <w:spacing w:before="129"/>
              <w:ind w:left="73" w:right="63"/>
              <w:jc w:val="center"/>
              <w:rPr>
                <w:rFonts w:ascii="Calibri"/>
                <w:sz w:val="20"/>
              </w:rPr>
            </w:pPr>
            <w:r>
              <w:rPr>
                <w:rFonts w:ascii="Calibri"/>
                <w:spacing w:val="-5"/>
                <w:sz w:val="20"/>
              </w:rPr>
              <w:t>No</w:t>
            </w:r>
          </w:p>
        </w:tc>
        <w:tc>
          <w:tcPr>
            <w:tcW w:w="996" w:type="dxa"/>
          </w:tcPr>
          <w:p w14:paraId="75D6A8FE" w14:textId="77777777" w:rsidR="004532FA" w:rsidRDefault="00754871">
            <w:pPr>
              <w:pStyle w:val="TableParagraph"/>
              <w:spacing w:before="129"/>
              <w:ind w:left="75" w:right="63"/>
              <w:jc w:val="center"/>
              <w:rPr>
                <w:rFonts w:ascii="Calibri" w:hAnsi="Calibri"/>
                <w:sz w:val="20"/>
              </w:rPr>
            </w:pPr>
            <w:r>
              <w:rPr>
                <w:rFonts w:ascii="Calibri" w:hAnsi="Calibri"/>
                <w:spacing w:val="-5"/>
                <w:sz w:val="20"/>
              </w:rPr>
              <w:t>Sí</w:t>
            </w:r>
          </w:p>
        </w:tc>
      </w:tr>
    </w:tbl>
    <w:p w14:paraId="67D77B10" w14:textId="77777777" w:rsidR="004532FA" w:rsidRDefault="004532FA">
      <w:pPr>
        <w:pStyle w:val="Textoindependiente"/>
        <w:spacing w:before="46"/>
      </w:pPr>
    </w:p>
    <w:p w14:paraId="50990BF3" w14:textId="77777777" w:rsidR="004532FA" w:rsidRDefault="00754871">
      <w:pPr>
        <w:pStyle w:val="Textoindependiente"/>
        <w:ind w:left="1558"/>
      </w:pPr>
      <w:r>
        <w:t>(*)</w:t>
      </w:r>
      <w:r>
        <w:rPr>
          <w:spacing w:val="-3"/>
        </w:rPr>
        <w:t xml:space="preserve"> </w:t>
      </w:r>
      <w:r>
        <w:t>En</w:t>
      </w:r>
      <w:r>
        <w:rPr>
          <w:spacing w:val="-5"/>
        </w:rPr>
        <w:t xml:space="preserve"> </w:t>
      </w:r>
      <w:r>
        <w:t>caso</w:t>
      </w:r>
      <w:r>
        <w:rPr>
          <w:spacing w:val="-4"/>
        </w:rPr>
        <w:t xml:space="preserve"> </w:t>
      </w:r>
      <w:r>
        <w:t>de</w:t>
      </w:r>
      <w:r>
        <w:rPr>
          <w:spacing w:val="-1"/>
        </w:rPr>
        <w:t xml:space="preserve"> </w:t>
      </w:r>
      <w:r>
        <w:t>que</w:t>
      </w:r>
      <w:r>
        <w:rPr>
          <w:spacing w:val="-4"/>
        </w:rPr>
        <w:t xml:space="preserve"> </w:t>
      </w:r>
      <w:r>
        <w:t>estos</w:t>
      </w:r>
      <w:r>
        <w:rPr>
          <w:spacing w:val="-5"/>
        </w:rPr>
        <w:t xml:space="preserve"> </w:t>
      </w:r>
      <w:r>
        <w:t>campos</w:t>
      </w:r>
      <w:r>
        <w:rPr>
          <w:spacing w:val="-5"/>
        </w:rPr>
        <w:t xml:space="preserve"> </w:t>
      </w:r>
      <w:r>
        <w:t>no</w:t>
      </w:r>
      <w:r>
        <w:rPr>
          <w:spacing w:val="-4"/>
        </w:rPr>
        <w:t xml:space="preserve"> </w:t>
      </w:r>
      <w:r>
        <w:t>contengan</w:t>
      </w:r>
      <w:r>
        <w:rPr>
          <w:spacing w:val="-3"/>
        </w:rPr>
        <w:t xml:space="preserve"> </w:t>
      </w:r>
      <w:r>
        <w:t>valor</w:t>
      </w:r>
      <w:r>
        <w:rPr>
          <w:spacing w:val="-4"/>
        </w:rPr>
        <w:t xml:space="preserve"> </w:t>
      </w:r>
      <w:r>
        <w:t>completar</w:t>
      </w:r>
      <w:r>
        <w:rPr>
          <w:spacing w:val="-5"/>
        </w:rPr>
        <w:t xml:space="preserve"> </w:t>
      </w:r>
      <w:r>
        <w:t>con</w:t>
      </w:r>
      <w:r>
        <w:rPr>
          <w:spacing w:val="-3"/>
        </w:rPr>
        <w:t xml:space="preserve"> </w:t>
      </w:r>
      <w:r>
        <w:t>un</w:t>
      </w:r>
      <w:r>
        <w:rPr>
          <w:spacing w:val="-4"/>
        </w:rPr>
        <w:t xml:space="preserve"> </w:t>
      </w:r>
      <w:r>
        <w:rPr>
          <w:spacing w:val="-5"/>
        </w:rPr>
        <w:t>“0”</w:t>
      </w:r>
    </w:p>
    <w:p w14:paraId="1A6C3BC7" w14:textId="77777777" w:rsidR="004532FA" w:rsidRDefault="00754871">
      <w:pPr>
        <w:pStyle w:val="Ttulo1"/>
        <w:numPr>
          <w:ilvl w:val="2"/>
          <w:numId w:val="87"/>
        </w:numPr>
        <w:tabs>
          <w:tab w:val="left" w:pos="3118"/>
        </w:tabs>
        <w:spacing w:before="180"/>
      </w:pPr>
      <w:bookmarkStart w:id="217" w:name="_bookmark217"/>
      <w:bookmarkEnd w:id="217"/>
      <w:r>
        <w:t>Metodología</w:t>
      </w:r>
      <w:r>
        <w:rPr>
          <w:spacing w:val="-7"/>
        </w:rPr>
        <w:t xml:space="preserve"> </w:t>
      </w:r>
      <w:r>
        <w:t>para</w:t>
      </w:r>
      <w:r>
        <w:rPr>
          <w:spacing w:val="-5"/>
        </w:rPr>
        <w:t xml:space="preserve"> </w:t>
      </w:r>
      <w:r>
        <w:t>la</w:t>
      </w:r>
      <w:r>
        <w:rPr>
          <w:spacing w:val="-5"/>
        </w:rPr>
        <w:t xml:space="preserve"> </w:t>
      </w:r>
      <w:r>
        <w:t>generación</w:t>
      </w:r>
      <w:r>
        <w:rPr>
          <w:spacing w:val="-4"/>
        </w:rPr>
        <w:t xml:space="preserve"> </w:t>
      </w:r>
      <w:r>
        <w:t>del</w:t>
      </w:r>
      <w:r>
        <w:rPr>
          <w:spacing w:val="-6"/>
        </w:rPr>
        <w:t xml:space="preserve"> </w:t>
      </w:r>
      <w:r>
        <w:t>Código</w:t>
      </w:r>
      <w:r>
        <w:rPr>
          <w:spacing w:val="-4"/>
        </w:rPr>
        <w:t xml:space="preserve"> </w:t>
      </w:r>
      <w:r>
        <w:rPr>
          <w:spacing w:val="-5"/>
        </w:rPr>
        <w:t>QR</w:t>
      </w:r>
    </w:p>
    <w:p w14:paraId="453DF43F" w14:textId="77777777" w:rsidR="004532FA" w:rsidRDefault="004532FA">
      <w:pPr>
        <w:pStyle w:val="Textoindependiente"/>
        <w:spacing w:before="181"/>
        <w:rPr>
          <w:b/>
        </w:rPr>
      </w:pPr>
    </w:p>
    <w:p w14:paraId="74CFDC24" w14:textId="77777777" w:rsidR="004532FA" w:rsidRDefault="00754871">
      <w:pPr>
        <w:pStyle w:val="Prrafodelista"/>
        <w:numPr>
          <w:ilvl w:val="0"/>
          <w:numId w:val="6"/>
        </w:numPr>
        <w:tabs>
          <w:tab w:val="left" w:pos="2350"/>
        </w:tabs>
      </w:pPr>
      <w:r>
        <w:t>Los</w:t>
      </w:r>
      <w:r>
        <w:rPr>
          <w:spacing w:val="-9"/>
        </w:rPr>
        <w:t xml:space="preserve"> </w:t>
      </w:r>
      <w:r>
        <w:t>siguientes</w:t>
      </w:r>
      <w:r>
        <w:rPr>
          <w:spacing w:val="-6"/>
        </w:rPr>
        <w:t xml:space="preserve"> </w:t>
      </w:r>
      <w:r>
        <w:t>campos</w:t>
      </w:r>
      <w:r>
        <w:rPr>
          <w:spacing w:val="-6"/>
        </w:rPr>
        <w:t xml:space="preserve"> </w:t>
      </w:r>
      <w:r>
        <w:t>deben</w:t>
      </w:r>
      <w:r>
        <w:rPr>
          <w:spacing w:val="-4"/>
        </w:rPr>
        <w:t xml:space="preserve"> </w:t>
      </w:r>
      <w:r>
        <w:t>ser</w:t>
      </w:r>
      <w:r>
        <w:rPr>
          <w:spacing w:val="-5"/>
        </w:rPr>
        <w:t xml:space="preserve"> </w:t>
      </w:r>
      <w:r>
        <w:t>convertidos</w:t>
      </w:r>
      <w:r>
        <w:rPr>
          <w:spacing w:val="-4"/>
        </w:rPr>
        <w:t xml:space="preserve"> </w:t>
      </w:r>
      <w:r>
        <w:t>a</w:t>
      </w:r>
      <w:r>
        <w:rPr>
          <w:spacing w:val="-5"/>
        </w:rPr>
        <w:t xml:space="preserve"> </w:t>
      </w:r>
      <w:r>
        <w:t>su</w:t>
      </w:r>
      <w:r>
        <w:rPr>
          <w:spacing w:val="-4"/>
        </w:rPr>
        <w:t xml:space="preserve"> </w:t>
      </w:r>
      <w:r>
        <w:t>equivalente</w:t>
      </w:r>
      <w:r>
        <w:rPr>
          <w:spacing w:val="-3"/>
        </w:rPr>
        <w:t xml:space="preserve"> </w:t>
      </w:r>
      <w:r>
        <w:rPr>
          <w:spacing w:val="-2"/>
        </w:rPr>
        <w:t>hexadecimal</w:t>
      </w:r>
    </w:p>
    <w:p w14:paraId="653D4750" w14:textId="77777777" w:rsidR="004532FA" w:rsidRDefault="00754871">
      <w:pPr>
        <w:pStyle w:val="Prrafodelista"/>
        <w:numPr>
          <w:ilvl w:val="1"/>
          <w:numId w:val="6"/>
        </w:numPr>
        <w:tabs>
          <w:tab w:val="left" w:pos="2782"/>
        </w:tabs>
        <w:spacing w:before="22"/>
      </w:pPr>
      <w:r>
        <w:t>Fecha</w:t>
      </w:r>
      <w:r>
        <w:rPr>
          <w:spacing w:val="-1"/>
        </w:rPr>
        <w:t xml:space="preserve"> </w:t>
      </w:r>
      <w:r>
        <w:t xml:space="preserve">de </w:t>
      </w:r>
      <w:r>
        <w:rPr>
          <w:spacing w:val="-2"/>
        </w:rPr>
        <w:t>Emisión</w:t>
      </w:r>
    </w:p>
    <w:p w14:paraId="7AE5BA2D" w14:textId="77777777" w:rsidR="004532FA" w:rsidRDefault="00754871">
      <w:pPr>
        <w:pStyle w:val="Prrafodelista"/>
        <w:numPr>
          <w:ilvl w:val="1"/>
          <w:numId w:val="6"/>
        </w:numPr>
        <w:tabs>
          <w:tab w:val="left" w:pos="2782"/>
        </w:tabs>
        <w:spacing w:before="15"/>
      </w:pPr>
      <w:r>
        <w:t>DigestValue</w:t>
      </w:r>
      <w:r>
        <w:rPr>
          <w:spacing w:val="-6"/>
        </w:rPr>
        <w:t xml:space="preserve"> </w:t>
      </w:r>
      <w:r>
        <w:t>de</w:t>
      </w:r>
      <w:r>
        <w:rPr>
          <w:spacing w:val="-1"/>
        </w:rPr>
        <w:t xml:space="preserve"> </w:t>
      </w:r>
      <w:r>
        <w:t>la</w:t>
      </w:r>
      <w:r>
        <w:rPr>
          <w:spacing w:val="-4"/>
        </w:rPr>
        <w:t xml:space="preserve"> </w:t>
      </w:r>
      <w:r>
        <w:t>Firma</w:t>
      </w:r>
      <w:r>
        <w:rPr>
          <w:spacing w:val="-4"/>
        </w:rPr>
        <w:t xml:space="preserve"> </w:t>
      </w:r>
      <w:r>
        <w:rPr>
          <w:spacing w:val="-2"/>
        </w:rPr>
        <w:t>Digital</w:t>
      </w:r>
    </w:p>
    <w:p w14:paraId="5A2442B0" w14:textId="77777777" w:rsidR="004532FA" w:rsidRDefault="00754871">
      <w:pPr>
        <w:pStyle w:val="Prrafodelista"/>
        <w:numPr>
          <w:ilvl w:val="0"/>
          <w:numId w:val="6"/>
        </w:numPr>
        <w:tabs>
          <w:tab w:val="left" w:pos="2350"/>
        </w:tabs>
        <w:spacing w:before="15" w:line="256" w:lineRule="auto"/>
        <w:ind w:right="987"/>
      </w:pPr>
      <w:r>
        <w:t>El</w:t>
      </w:r>
      <w:r>
        <w:rPr>
          <w:spacing w:val="40"/>
        </w:rPr>
        <w:t xml:space="preserve"> </w:t>
      </w:r>
      <w:r>
        <w:t>valor</w:t>
      </w:r>
      <w:r>
        <w:rPr>
          <w:spacing w:val="40"/>
        </w:rPr>
        <w:t xml:space="preserve"> </w:t>
      </w:r>
      <w:r>
        <w:t>de</w:t>
      </w:r>
      <w:r>
        <w:rPr>
          <w:spacing w:val="40"/>
        </w:rPr>
        <w:t xml:space="preserve"> </w:t>
      </w:r>
      <w:r>
        <w:t>todos</w:t>
      </w:r>
      <w:r>
        <w:rPr>
          <w:spacing w:val="40"/>
        </w:rPr>
        <w:t xml:space="preserve"> </w:t>
      </w:r>
      <w:r>
        <w:t>los</w:t>
      </w:r>
      <w:r>
        <w:rPr>
          <w:spacing w:val="40"/>
        </w:rPr>
        <w:t xml:space="preserve"> </w:t>
      </w:r>
      <w:r>
        <w:t>parámetros</w:t>
      </w:r>
      <w:r>
        <w:rPr>
          <w:spacing w:val="40"/>
        </w:rPr>
        <w:t xml:space="preserve"> </w:t>
      </w:r>
      <w:r>
        <w:t>identificados</w:t>
      </w:r>
      <w:r>
        <w:rPr>
          <w:spacing w:val="40"/>
        </w:rPr>
        <w:t xml:space="preserve"> </w:t>
      </w:r>
      <w:r>
        <w:t>en</w:t>
      </w:r>
      <w:r>
        <w:rPr>
          <w:spacing w:val="40"/>
        </w:rPr>
        <w:t xml:space="preserve"> </w:t>
      </w:r>
      <w:r>
        <w:t>el</w:t>
      </w:r>
      <w:r>
        <w:rPr>
          <w:spacing w:val="40"/>
        </w:rPr>
        <w:t xml:space="preserve"> </w:t>
      </w:r>
      <w:r>
        <w:t>cuadro</w:t>
      </w:r>
      <w:r>
        <w:rPr>
          <w:spacing w:val="40"/>
        </w:rPr>
        <w:t xml:space="preserve"> </w:t>
      </w:r>
      <w:r>
        <w:t>precedente,</w:t>
      </w:r>
      <w:r>
        <w:rPr>
          <w:spacing w:val="40"/>
        </w:rPr>
        <w:t xml:space="preserve"> </w:t>
      </w:r>
      <w:r>
        <w:t>deben</w:t>
      </w:r>
      <w:r>
        <w:rPr>
          <w:spacing w:val="40"/>
        </w:rPr>
        <w:t xml:space="preserve"> </w:t>
      </w:r>
      <w:r>
        <w:t>ser</w:t>
      </w:r>
      <w:r>
        <w:rPr>
          <w:spacing w:val="40"/>
        </w:rPr>
        <w:t xml:space="preserve"> </w:t>
      </w:r>
      <w:r>
        <w:t>concatenados y aplicar el algoritmo SHA-256, para determinar el Código Hash</w:t>
      </w:r>
    </w:p>
    <w:p w14:paraId="3C1F3AF8" w14:textId="77777777" w:rsidR="004532FA" w:rsidRDefault="004532FA">
      <w:pPr>
        <w:pStyle w:val="Prrafodelista"/>
        <w:spacing w:line="256" w:lineRule="auto"/>
        <w:sectPr w:rsidR="004532FA">
          <w:pgSz w:w="12240" w:h="15840"/>
          <w:pgMar w:top="2120" w:right="708" w:bottom="1380" w:left="141" w:header="763" w:footer="1101" w:gutter="0"/>
          <w:cols w:space="720"/>
        </w:sectPr>
      </w:pPr>
    </w:p>
    <w:p w14:paraId="15261E8D" w14:textId="77777777" w:rsidR="004532FA" w:rsidRDefault="004532FA">
      <w:pPr>
        <w:pStyle w:val="Textoindependiente"/>
      </w:pPr>
    </w:p>
    <w:p w14:paraId="726ED49F" w14:textId="77777777" w:rsidR="004532FA" w:rsidRDefault="00754871">
      <w:pPr>
        <w:pStyle w:val="Prrafodelista"/>
        <w:numPr>
          <w:ilvl w:val="0"/>
          <w:numId w:val="6"/>
        </w:numPr>
        <w:tabs>
          <w:tab w:val="left" w:pos="2350"/>
        </w:tabs>
      </w:pPr>
      <w:r>
        <w:t>El</w:t>
      </w:r>
      <w:r>
        <w:rPr>
          <w:spacing w:val="-2"/>
        </w:rPr>
        <w:t xml:space="preserve"> </w:t>
      </w:r>
      <w:r>
        <w:t>valor</w:t>
      </w:r>
      <w:r>
        <w:rPr>
          <w:spacing w:val="-1"/>
        </w:rPr>
        <w:t xml:space="preserve"> </w:t>
      </w:r>
      <w:r>
        <w:t>Hash</w:t>
      </w:r>
      <w:r>
        <w:rPr>
          <w:spacing w:val="-2"/>
        </w:rPr>
        <w:t xml:space="preserve"> </w:t>
      </w:r>
      <w:r>
        <w:t>del</w:t>
      </w:r>
      <w:r>
        <w:rPr>
          <w:spacing w:val="-1"/>
        </w:rPr>
        <w:t xml:space="preserve"> </w:t>
      </w:r>
      <w:r>
        <w:t>QR,</w:t>
      </w:r>
      <w:r>
        <w:rPr>
          <w:spacing w:val="-3"/>
        </w:rPr>
        <w:t xml:space="preserve"> </w:t>
      </w:r>
      <w:r>
        <w:t>debe</w:t>
      </w:r>
      <w:r>
        <w:rPr>
          <w:spacing w:val="-3"/>
        </w:rPr>
        <w:t xml:space="preserve"> </w:t>
      </w:r>
      <w:r>
        <w:t>estar</w:t>
      </w:r>
      <w:r>
        <w:rPr>
          <w:spacing w:val="-3"/>
        </w:rPr>
        <w:t xml:space="preserve"> </w:t>
      </w:r>
      <w:r>
        <w:t>en</w:t>
      </w:r>
      <w:r>
        <w:rPr>
          <w:spacing w:val="-1"/>
        </w:rPr>
        <w:t xml:space="preserve"> </w:t>
      </w:r>
      <w:r>
        <w:rPr>
          <w:spacing w:val="-2"/>
        </w:rPr>
        <w:t>hexadecimal.</w:t>
      </w:r>
    </w:p>
    <w:p w14:paraId="20DFC9F4" w14:textId="77777777" w:rsidR="004532FA" w:rsidRDefault="00754871">
      <w:pPr>
        <w:spacing w:before="181"/>
        <w:ind w:left="1558"/>
        <w:rPr>
          <w:rFonts w:ascii="Arial"/>
          <w:b/>
        </w:rPr>
      </w:pPr>
      <w:r>
        <w:rPr>
          <w:rFonts w:ascii="Arial"/>
          <w:b/>
          <w:spacing w:val="-2"/>
        </w:rPr>
        <w:t>Ejemplo:</w:t>
      </w:r>
    </w:p>
    <w:p w14:paraId="44536896" w14:textId="77777777" w:rsidR="004532FA" w:rsidRDefault="004532FA">
      <w:pPr>
        <w:pStyle w:val="Textoindependiente"/>
        <w:spacing w:before="7"/>
        <w:rPr>
          <w:rFonts w:ascii="Arial"/>
          <w:b/>
          <w:sz w:val="15"/>
        </w:rPr>
      </w:pPr>
    </w:p>
    <w:tbl>
      <w:tblPr>
        <w:tblStyle w:val="TableNormal"/>
        <w:tblW w:w="0" w:type="auto"/>
        <w:tblInd w:w="16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71"/>
        <w:gridCol w:w="3937"/>
        <w:gridCol w:w="3841"/>
      </w:tblGrid>
      <w:tr w:rsidR="004532FA" w14:paraId="4D5F692B" w14:textId="77777777">
        <w:trPr>
          <w:trHeight w:val="357"/>
        </w:trPr>
        <w:tc>
          <w:tcPr>
            <w:tcW w:w="1171" w:type="dxa"/>
            <w:shd w:val="clear" w:color="auto" w:fill="A8D08D"/>
          </w:tcPr>
          <w:p w14:paraId="4EE01F41" w14:textId="77777777" w:rsidR="004532FA" w:rsidRDefault="00754871">
            <w:pPr>
              <w:pStyle w:val="TableParagraph"/>
              <w:spacing w:before="1"/>
              <w:ind w:left="11" w:right="4"/>
              <w:jc w:val="center"/>
              <w:rPr>
                <w:rFonts w:ascii="Calibri" w:hAnsi="Calibri"/>
                <w:b/>
                <w:sz w:val="18"/>
              </w:rPr>
            </w:pPr>
            <w:r>
              <w:rPr>
                <w:rFonts w:ascii="Calibri" w:hAnsi="Calibri"/>
                <w:b/>
                <w:spacing w:val="-2"/>
                <w:sz w:val="18"/>
              </w:rPr>
              <w:t>Parámetro</w:t>
            </w:r>
          </w:p>
        </w:tc>
        <w:tc>
          <w:tcPr>
            <w:tcW w:w="3937" w:type="dxa"/>
            <w:shd w:val="clear" w:color="auto" w:fill="A8D08D"/>
          </w:tcPr>
          <w:p w14:paraId="071BD583" w14:textId="77777777" w:rsidR="004532FA" w:rsidRDefault="00754871">
            <w:pPr>
              <w:pStyle w:val="TableParagraph"/>
              <w:spacing w:before="1"/>
              <w:ind w:left="5" w:right="2"/>
              <w:jc w:val="center"/>
              <w:rPr>
                <w:rFonts w:ascii="Calibri"/>
                <w:b/>
                <w:sz w:val="18"/>
              </w:rPr>
            </w:pPr>
            <w:r>
              <w:rPr>
                <w:rFonts w:ascii="Calibri"/>
                <w:b/>
                <w:sz w:val="18"/>
              </w:rPr>
              <w:t>Contenido</w:t>
            </w:r>
            <w:r>
              <w:rPr>
                <w:rFonts w:ascii="Calibri"/>
                <w:b/>
                <w:spacing w:val="-3"/>
                <w:sz w:val="18"/>
              </w:rPr>
              <w:t xml:space="preserve"> </w:t>
            </w:r>
            <w:r>
              <w:rPr>
                <w:rFonts w:ascii="Calibri"/>
                <w:b/>
                <w:sz w:val="18"/>
              </w:rPr>
              <w:t>-</w:t>
            </w:r>
            <w:r>
              <w:rPr>
                <w:rFonts w:ascii="Calibri"/>
                <w:b/>
                <w:spacing w:val="-3"/>
                <w:sz w:val="18"/>
              </w:rPr>
              <w:t xml:space="preserve"> </w:t>
            </w:r>
            <w:r>
              <w:rPr>
                <w:rFonts w:ascii="Calibri"/>
                <w:b/>
                <w:spacing w:val="-2"/>
                <w:sz w:val="18"/>
              </w:rPr>
              <w:t>Ejemplo</w:t>
            </w:r>
          </w:p>
        </w:tc>
        <w:tc>
          <w:tcPr>
            <w:tcW w:w="3841" w:type="dxa"/>
            <w:shd w:val="clear" w:color="auto" w:fill="A8D08D"/>
          </w:tcPr>
          <w:p w14:paraId="51DAAE59" w14:textId="77777777" w:rsidR="004532FA" w:rsidRDefault="00754871">
            <w:pPr>
              <w:pStyle w:val="TableParagraph"/>
              <w:spacing w:before="1"/>
              <w:ind w:left="7"/>
              <w:jc w:val="center"/>
              <w:rPr>
                <w:rFonts w:ascii="Calibri"/>
                <w:b/>
                <w:sz w:val="18"/>
              </w:rPr>
            </w:pPr>
            <w:r>
              <w:rPr>
                <w:rFonts w:ascii="Calibri"/>
                <w:b/>
                <w:sz w:val="18"/>
              </w:rPr>
              <w:t>Equivalente</w:t>
            </w:r>
            <w:r>
              <w:rPr>
                <w:rFonts w:ascii="Calibri"/>
                <w:b/>
                <w:spacing w:val="-5"/>
                <w:sz w:val="18"/>
              </w:rPr>
              <w:t xml:space="preserve"> </w:t>
            </w:r>
            <w:r>
              <w:rPr>
                <w:rFonts w:ascii="Calibri"/>
                <w:b/>
                <w:spacing w:val="-2"/>
                <w:sz w:val="18"/>
              </w:rPr>
              <w:t>Hexadecimal</w:t>
            </w:r>
          </w:p>
        </w:tc>
      </w:tr>
      <w:tr w:rsidR="004532FA" w14:paraId="31F41361" w14:textId="77777777">
        <w:trPr>
          <w:trHeight w:val="290"/>
        </w:trPr>
        <w:tc>
          <w:tcPr>
            <w:tcW w:w="1171" w:type="dxa"/>
          </w:tcPr>
          <w:p w14:paraId="6052727B" w14:textId="77777777" w:rsidR="004532FA" w:rsidRDefault="00754871">
            <w:pPr>
              <w:pStyle w:val="TableParagraph"/>
              <w:spacing w:before="1"/>
              <w:ind w:left="11" w:right="6"/>
              <w:jc w:val="center"/>
              <w:rPr>
                <w:rFonts w:ascii="Calibri"/>
                <w:sz w:val="18"/>
              </w:rPr>
            </w:pPr>
            <w:r>
              <w:rPr>
                <w:rFonts w:ascii="Calibri"/>
                <w:spacing w:val="-2"/>
                <w:sz w:val="18"/>
              </w:rPr>
              <w:t>nVersion</w:t>
            </w:r>
          </w:p>
        </w:tc>
        <w:tc>
          <w:tcPr>
            <w:tcW w:w="3937" w:type="dxa"/>
          </w:tcPr>
          <w:p w14:paraId="55FECD0C" w14:textId="77777777" w:rsidR="004532FA" w:rsidRDefault="00754871">
            <w:pPr>
              <w:pStyle w:val="TableParagraph"/>
              <w:spacing w:before="1"/>
              <w:ind w:left="5"/>
              <w:jc w:val="center"/>
              <w:rPr>
                <w:rFonts w:ascii="Calibri"/>
                <w:sz w:val="18"/>
              </w:rPr>
            </w:pPr>
            <w:r>
              <w:rPr>
                <w:rFonts w:ascii="Calibri"/>
                <w:color w:val="000000"/>
                <w:spacing w:val="-5"/>
                <w:sz w:val="18"/>
                <w:highlight w:val="yellow"/>
              </w:rPr>
              <w:t>150</w:t>
            </w:r>
          </w:p>
        </w:tc>
        <w:tc>
          <w:tcPr>
            <w:tcW w:w="3841" w:type="dxa"/>
          </w:tcPr>
          <w:p w14:paraId="2B0D2292" w14:textId="77777777" w:rsidR="004532FA" w:rsidRDefault="00754871">
            <w:pPr>
              <w:pStyle w:val="TableParagraph"/>
              <w:spacing w:before="1"/>
              <w:ind w:left="7" w:right="1"/>
              <w:jc w:val="center"/>
              <w:rPr>
                <w:rFonts w:ascii="Calibri"/>
                <w:sz w:val="18"/>
              </w:rPr>
            </w:pPr>
            <w:r>
              <w:rPr>
                <w:rFonts w:ascii="Calibri"/>
                <w:spacing w:val="-5"/>
                <w:sz w:val="18"/>
              </w:rPr>
              <w:t>No</w:t>
            </w:r>
          </w:p>
        </w:tc>
      </w:tr>
      <w:tr w:rsidR="004532FA" w14:paraId="73DFB510" w14:textId="77777777">
        <w:trPr>
          <w:trHeight w:val="438"/>
        </w:trPr>
        <w:tc>
          <w:tcPr>
            <w:tcW w:w="1171" w:type="dxa"/>
          </w:tcPr>
          <w:p w14:paraId="7B984FFE" w14:textId="77777777" w:rsidR="004532FA" w:rsidRDefault="00754871">
            <w:pPr>
              <w:pStyle w:val="TableParagraph"/>
              <w:spacing w:before="1"/>
              <w:ind w:left="11" w:right="6"/>
              <w:jc w:val="center"/>
              <w:rPr>
                <w:rFonts w:ascii="Calibri"/>
                <w:sz w:val="18"/>
              </w:rPr>
            </w:pPr>
            <w:r>
              <w:rPr>
                <w:rFonts w:ascii="Calibri"/>
                <w:color w:val="000000"/>
                <w:spacing w:val="-5"/>
                <w:sz w:val="18"/>
                <w:highlight w:val="yellow"/>
              </w:rPr>
              <w:t>Id</w:t>
            </w:r>
          </w:p>
        </w:tc>
        <w:tc>
          <w:tcPr>
            <w:tcW w:w="3937" w:type="dxa"/>
          </w:tcPr>
          <w:p w14:paraId="1D41C8B9" w14:textId="77777777" w:rsidR="004532FA" w:rsidRDefault="00754871">
            <w:pPr>
              <w:pStyle w:val="TableParagraph"/>
              <w:spacing w:before="1" w:line="219" w:lineRule="exact"/>
              <w:ind w:left="5" w:right="1"/>
              <w:jc w:val="center"/>
              <w:rPr>
                <w:rFonts w:ascii="Calibri"/>
                <w:sz w:val="18"/>
              </w:rPr>
            </w:pPr>
            <w:r>
              <w:rPr>
                <w:rFonts w:ascii="Calibri"/>
                <w:spacing w:val="-2"/>
                <w:sz w:val="18"/>
              </w:rPr>
              <w:t>0144444401700100100145282201701251587326</w:t>
            </w:r>
          </w:p>
          <w:p w14:paraId="7FBE2803" w14:textId="77777777" w:rsidR="004532FA" w:rsidRDefault="00754871">
            <w:pPr>
              <w:pStyle w:val="TableParagraph"/>
              <w:spacing w:line="199" w:lineRule="exact"/>
              <w:ind w:left="5"/>
              <w:jc w:val="center"/>
              <w:rPr>
                <w:rFonts w:ascii="Calibri"/>
                <w:sz w:val="18"/>
              </w:rPr>
            </w:pPr>
            <w:r>
              <w:rPr>
                <w:rFonts w:ascii="Calibri"/>
                <w:spacing w:val="-4"/>
                <w:sz w:val="18"/>
              </w:rPr>
              <w:t>0988</w:t>
            </w:r>
          </w:p>
        </w:tc>
        <w:tc>
          <w:tcPr>
            <w:tcW w:w="3841" w:type="dxa"/>
          </w:tcPr>
          <w:p w14:paraId="3D11EDE1" w14:textId="77777777" w:rsidR="004532FA" w:rsidRDefault="00754871">
            <w:pPr>
              <w:pStyle w:val="TableParagraph"/>
              <w:spacing w:before="1"/>
              <w:ind w:left="7" w:right="1"/>
              <w:jc w:val="center"/>
              <w:rPr>
                <w:rFonts w:ascii="Calibri"/>
                <w:sz w:val="18"/>
              </w:rPr>
            </w:pPr>
            <w:r>
              <w:rPr>
                <w:rFonts w:ascii="Calibri"/>
                <w:spacing w:val="-5"/>
                <w:sz w:val="18"/>
              </w:rPr>
              <w:t>No</w:t>
            </w:r>
          </w:p>
        </w:tc>
      </w:tr>
      <w:tr w:rsidR="004532FA" w14:paraId="3092B8F8" w14:textId="77777777">
        <w:trPr>
          <w:trHeight w:val="220"/>
        </w:trPr>
        <w:tc>
          <w:tcPr>
            <w:tcW w:w="1171" w:type="dxa"/>
          </w:tcPr>
          <w:p w14:paraId="68322F54" w14:textId="77777777" w:rsidR="004532FA" w:rsidRDefault="00754871">
            <w:pPr>
              <w:pStyle w:val="TableParagraph"/>
              <w:spacing w:before="2" w:line="199" w:lineRule="exact"/>
              <w:ind w:left="11" w:right="11"/>
              <w:jc w:val="center"/>
              <w:rPr>
                <w:rFonts w:ascii="Calibri"/>
                <w:sz w:val="18"/>
              </w:rPr>
            </w:pPr>
            <w:r>
              <w:rPr>
                <w:rFonts w:ascii="Calibri"/>
                <w:spacing w:val="-2"/>
                <w:sz w:val="18"/>
              </w:rPr>
              <w:t>dFeEmiDE</w:t>
            </w:r>
          </w:p>
        </w:tc>
        <w:tc>
          <w:tcPr>
            <w:tcW w:w="3937" w:type="dxa"/>
          </w:tcPr>
          <w:p w14:paraId="684EA7EB" w14:textId="77777777" w:rsidR="004532FA" w:rsidRDefault="00754871">
            <w:pPr>
              <w:pStyle w:val="TableParagraph"/>
              <w:spacing w:before="2" w:line="199" w:lineRule="exact"/>
              <w:ind w:left="5" w:right="3"/>
              <w:jc w:val="center"/>
              <w:rPr>
                <w:rFonts w:ascii="Calibri"/>
                <w:sz w:val="18"/>
              </w:rPr>
            </w:pPr>
            <w:r>
              <w:rPr>
                <w:rFonts w:ascii="Calibri"/>
                <w:spacing w:val="-2"/>
                <w:sz w:val="18"/>
              </w:rPr>
              <w:t>2017-01-25T09:35:17</w:t>
            </w:r>
          </w:p>
        </w:tc>
        <w:tc>
          <w:tcPr>
            <w:tcW w:w="3841" w:type="dxa"/>
          </w:tcPr>
          <w:p w14:paraId="2C8CCC9F" w14:textId="77777777" w:rsidR="004532FA" w:rsidRDefault="00754871">
            <w:pPr>
              <w:pStyle w:val="TableParagraph"/>
              <w:spacing w:before="2" w:line="199" w:lineRule="exact"/>
              <w:ind w:left="7" w:right="3"/>
              <w:jc w:val="center"/>
              <w:rPr>
                <w:rFonts w:ascii="Calibri"/>
                <w:sz w:val="18"/>
              </w:rPr>
            </w:pPr>
            <w:r>
              <w:rPr>
                <w:rFonts w:ascii="Calibri"/>
                <w:spacing w:val="-2"/>
                <w:sz w:val="18"/>
              </w:rPr>
              <w:t>323031372d30312d32355430393a33353a3137</w:t>
            </w:r>
          </w:p>
        </w:tc>
      </w:tr>
      <w:tr w:rsidR="004532FA" w14:paraId="794BAB6B" w14:textId="77777777">
        <w:trPr>
          <w:trHeight w:val="438"/>
        </w:trPr>
        <w:tc>
          <w:tcPr>
            <w:tcW w:w="1171" w:type="dxa"/>
          </w:tcPr>
          <w:p w14:paraId="07CEC755" w14:textId="77777777" w:rsidR="004532FA" w:rsidRDefault="00754871">
            <w:pPr>
              <w:pStyle w:val="TableParagraph"/>
              <w:spacing w:before="1" w:line="219" w:lineRule="exact"/>
              <w:ind w:left="11" w:right="8"/>
              <w:jc w:val="center"/>
              <w:rPr>
                <w:rFonts w:ascii="Calibri"/>
                <w:sz w:val="18"/>
              </w:rPr>
            </w:pPr>
            <w:r>
              <w:rPr>
                <w:rFonts w:ascii="Calibri"/>
                <w:spacing w:val="-2"/>
                <w:sz w:val="18"/>
              </w:rPr>
              <w:t>dRucRec</w:t>
            </w:r>
            <w:r>
              <w:rPr>
                <w:rFonts w:ascii="Calibri"/>
                <w:color w:val="000000"/>
                <w:spacing w:val="-2"/>
                <w:sz w:val="18"/>
                <w:highlight w:val="red"/>
              </w:rPr>
              <w:t>/dId</w:t>
            </w:r>
          </w:p>
          <w:p w14:paraId="22C1B510" w14:textId="77777777" w:rsidR="004532FA" w:rsidRDefault="00754871">
            <w:pPr>
              <w:pStyle w:val="TableParagraph"/>
              <w:spacing w:line="199" w:lineRule="exact"/>
              <w:ind w:left="11" w:right="8"/>
              <w:jc w:val="center"/>
              <w:rPr>
                <w:rFonts w:ascii="Calibri"/>
                <w:sz w:val="18"/>
              </w:rPr>
            </w:pPr>
            <w:r>
              <w:rPr>
                <w:rFonts w:ascii="Calibri"/>
                <w:color w:val="000000"/>
                <w:spacing w:val="-2"/>
                <w:sz w:val="18"/>
                <w:highlight w:val="red"/>
              </w:rPr>
              <w:t>enRec</w:t>
            </w:r>
          </w:p>
        </w:tc>
        <w:tc>
          <w:tcPr>
            <w:tcW w:w="3937" w:type="dxa"/>
          </w:tcPr>
          <w:p w14:paraId="7C4BEE97" w14:textId="77777777" w:rsidR="004532FA" w:rsidRDefault="00754871">
            <w:pPr>
              <w:pStyle w:val="TableParagraph"/>
              <w:spacing w:before="1"/>
              <w:ind w:left="5"/>
              <w:jc w:val="center"/>
              <w:rPr>
                <w:rFonts w:ascii="Calibri"/>
                <w:sz w:val="18"/>
              </w:rPr>
            </w:pPr>
            <w:r>
              <w:rPr>
                <w:rFonts w:ascii="Calibri"/>
                <w:spacing w:val="-2"/>
                <w:sz w:val="18"/>
              </w:rPr>
              <w:t>88899990</w:t>
            </w:r>
          </w:p>
        </w:tc>
        <w:tc>
          <w:tcPr>
            <w:tcW w:w="3841" w:type="dxa"/>
          </w:tcPr>
          <w:p w14:paraId="080D1783" w14:textId="77777777" w:rsidR="004532FA" w:rsidRDefault="00754871">
            <w:pPr>
              <w:pStyle w:val="TableParagraph"/>
              <w:spacing w:before="1"/>
              <w:ind w:left="7" w:right="1"/>
              <w:jc w:val="center"/>
              <w:rPr>
                <w:rFonts w:ascii="Calibri"/>
                <w:sz w:val="18"/>
              </w:rPr>
            </w:pPr>
            <w:r>
              <w:rPr>
                <w:rFonts w:ascii="Calibri"/>
                <w:spacing w:val="-5"/>
                <w:sz w:val="18"/>
              </w:rPr>
              <w:t>No</w:t>
            </w:r>
          </w:p>
        </w:tc>
      </w:tr>
      <w:tr w:rsidR="004532FA" w14:paraId="22A1BADA" w14:textId="77777777">
        <w:trPr>
          <w:trHeight w:val="220"/>
        </w:trPr>
        <w:tc>
          <w:tcPr>
            <w:tcW w:w="1171" w:type="dxa"/>
          </w:tcPr>
          <w:p w14:paraId="66FC15DD" w14:textId="77777777" w:rsidR="004532FA" w:rsidRDefault="00754871">
            <w:pPr>
              <w:pStyle w:val="TableParagraph"/>
              <w:spacing w:before="1" w:line="199" w:lineRule="exact"/>
              <w:ind w:left="11" w:right="4"/>
              <w:jc w:val="center"/>
              <w:rPr>
                <w:rFonts w:ascii="Calibri"/>
                <w:sz w:val="18"/>
              </w:rPr>
            </w:pPr>
            <w:r>
              <w:rPr>
                <w:rFonts w:ascii="Calibri"/>
                <w:spacing w:val="-2"/>
                <w:sz w:val="18"/>
              </w:rPr>
              <w:t>dTotOpe</w:t>
            </w:r>
          </w:p>
        </w:tc>
        <w:tc>
          <w:tcPr>
            <w:tcW w:w="3937" w:type="dxa"/>
          </w:tcPr>
          <w:p w14:paraId="6FDFB1FF" w14:textId="77777777" w:rsidR="004532FA" w:rsidRDefault="00754871">
            <w:pPr>
              <w:pStyle w:val="TableParagraph"/>
              <w:spacing w:before="1" w:line="199" w:lineRule="exact"/>
              <w:ind w:left="5"/>
              <w:jc w:val="center"/>
              <w:rPr>
                <w:rFonts w:ascii="Calibri"/>
                <w:sz w:val="18"/>
              </w:rPr>
            </w:pPr>
            <w:r>
              <w:rPr>
                <w:rFonts w:ascii="Calibri"/>
                <w:spacing w:val="-2"/>
                <w:sz w:val="18"/>
              </w:rPr>
              <w:t>300000</w:t>
            </w:r>
          </w:p>
        </w:tc>
        <w:tc>
          <w:tcPr>
            <w:tcW w:w="3841" w:type="dxa"/>
          </w:tcPr>
          <w:p w14:paraId="73BC875C" w14:textId="77777777" w:rsidR="004532FA" w:rsidRDefault="00754871">
            <w:pPr>
              <w:pStyle w:val="TableParagraph"/>
              <w:spacing w:before="1" w:line="199" w:lineRule="exact"/>
              <w:ind w:left="7" w:right="1"/>
              <w:jc w:val="center"/>
              <w:rPr>
                <w:rFonts w:ascii="Calibri"/>
                <w:sz w:val="18"/>
              </w:rPr>
            </w:pPr>
            <w:r>
              <w:rPr>
                <w:rFonts w:ascii="Calibri"/>
                <w:spacing w:val="-5"/>
                <w:sz w:val="18"/>
              </w:rPr>
              <w:t>No</w:t>
            </w:r>
          </w:p>
        </w:tc>
      </w:tr>
      <w:tr w:rsidR="004532FA" w14:paraId="022A2E98" w14:textId="77777777">
        <w:trPr>
          <w:trHeight w:val="220"/>
        </w:trPr>
        <w:tc>
          <w:tcPr>
            <w:tcW w:w="1171" w:type="dxa"/>
          </w:tcPr>
          <w:p w14:paraId="3189FC5C" w14:textId="77777777" w:rsidR="004532FA" w:rsidRDefault="00754871">
            <w:pPr>
              <w:pStyle w:val="TableParagraph"/>
              <w:spacing w:before="1" w:line="199" w:lineRule="exact"/>
              <w:ind w:left="11" w:right="2"/>
              <w:jc w:val="center"/>
              <w:rPr>
                <w:rFonts w:ascii="Calibri"/>
                <w:sz w:val="18"/>
              </w:rPr>
            </w:pPr>
            <w:r>
              <w:rPr>
                <w:rFonts w:ascii="Calibri"/>
                <w:spacing w:val="-2"/>
                <w:sz w:val="18"/>
              </w:rPr>
              <w:t>dTotIVA</w:t>
            </w:r>
          </w:p>
        </w:tc>
        <w:tc>
          <w:tcPr>
            <w:tcW w:w="3937" w:type="dxa"/>
          </w:tcPr>
          <w:p w14:paraId="15A333FC" w14:textId="77777777" w:rsidR="004532FA" w:rsidRDefault="00754871">
            <w:pPr>
              <w:pStyle w:val="TableParagraph"/>
              <w:spacing w:before="1" w:line="199" w:lineRule="exact"/>
              <w:ind w:left="5"/>
              <w:jc w:val="center"/>
              <w:rPr>
                <w:rFonts w:ascii="Calibri"/>
                <w:sz w:val="18"/>
              </w:rPr>
            </w:pPr>
            <w:r>
              <w:rPr>
                <w:rFonts w:ascii="Calibri"/>
                <w:spacing w:val="-2"/>
                <w:sz w:val="18"/>
              </w:rPr>
              <w:t>27272</w:t>
            </w:r>
          </w:p>
        </w:tc>
        <w:tc>
          <w:tcPr>
            <w:tcW w:w="3841" w:type="dxa"/>
          </w:tcPr>
          <w:p w14:paraId="310E06DE" w14:textId="77777777" w:rsidR="004532FA" w:rsidRDefault="00754871">
            <w:pPr>
              <w:pStyle w:val="TableParagraph"/>
              <w:spacing w:before="1" w:line="199" w:lineRule="exact"/>
              <w:ind w:left="7" w:right="1"/>
              <w:jc w:val="center"/>
              <w:rPr>
                <w:rFonts w:ascii="Calibri"/>
                <w:sz w:val="18"/>
              </w:rPr>
            </w:pPr>
            <w:r>
              <w:rPr>
                <w:rFonts w:ascii="Calibri"/>
                <w:spacing w:val="-5"/>
                <w:sz w:val="18"/>
              </w:rPr>
              <w:t>No</w:t>
            </w:r>
          </w:p>
        </w:tc>
      </w:tr>
      <w:tr w:rsidR="004532FA" w14:paraId="1E85D7D2" w14:textId="77777777">
        <w:trPr>
          <w:trHeight w:val="217"/>
        </w:trPr>
        <w:tc>
          <w:tcPr>
            <w:tcW w:w="1171" w:type="dxa"/>
          </w:tcPr>
          <w:p w14:paraId="274A3CAF" w14:textId="77777777" w:rsidR="004532FA" w:rsidRDefault="00754871">
            <w:pPr>
              <w:pStyle w:val="TableParagraph"/>
              <w:spacing w:line="198" w:lineRule="exact"/>
              <w:ind w:left="11" w:right="6"/>
              <w:jc w:val="center"/>
              <w:rPr>
                <w:rFonts w:ascii="Calibri"/>
                <w:sz w:val="18"/>
              </w:rPr>
            </w:pPr>
            <w:r>
              <w:rPr>
                <w:rFonts w:ascii="Calibri"/>
                <w:spacing w:val="-2"/>
                <w:sz w:val="18"/>
              </w:rPr>
              <w:t>cItems</w:t>
            </w:r>
          </w:p>
        </w:tc>
        <w:tc>
          <w:tcPr>
            <w:tcW w:w="3937" w:type="dxa"/>
          </w:tcPr>
          <w:p w14:paraId="6606D9A5" w14:textId="77777777" w:rsidR="004532FA" w:rsidRDefault="00754871">
            <w:pPr>
              <w:pStyle w:val="TableParagraph"/>
              <w:spacing w:line="198" w:lineRule="exact"/>
              <w:ind w:left="5"/>
              <w:jc w:val="center"/>
              <w:rPr>
                <w:rFonts w:ascii="Calibri"/>
                <w:sz w:val="18"/>
              </w:rPr>
            </w:pPr>
            <w:r>
              <w:rPr>
                <w:rFonts w:ascii="Calibri"/>
                <w:spacing w:val="-10"/>
                <w:sz w:val="18"/>
              </w:rPr>
              <w:t>2</w:t>
            </w:r>
          </w:p>
        </w:tc>
        <w:tc>
          <w:tcPr>
            <w:tcW w:w="3841" w:type="dxa"/>
          </w:tcPr>
          <w:p w14:paraId="2FD87824" w14:textId="77777777" w:rsidR="004532FA" w:rsidRDefault="00754871">
            <w:pPr>
              <w:pStyle w:val="TableParagraph"/>
              <w:spacing w:line="198" w:lineRule="exact"/>
              <w:ind w:left="7" w:right="1"/>
              <w:jc w:val="center"/>
              <w:rPr>
                <w:rFonts w:ascii="Calibri"/>
                <w:sz w:val="18"/>
              </w:rPr>
            </w:pPr>
            <w:r>
              <w:rPr>
                <w:rFonts w:ascii="Calibri"/>
                <w:spacing w:val="-5"/>
                <w:sz w:val="18"/>
              </w:rPr>
              <w:t>No</w:t>
            </w:r>
          </w:p>
        </w:tc>
      </w:tr>
      <w:tr w:rsidR="004532FA" w14:paraId="0C9DA372" w14:textId="77777777">
        <w:trPr>
          <w:trHeight w:val="441"/>
        </w:trPr>
        <w:tc>
          <w:tcPr>
            <w:tcW w:w="1171" w:type="dxa"/>
          </w:tcPr>
          <w:p w14:paraId="0FB5457F" w14:textId="77777777" w:rsidR="004532FA" w:rsidRDefault="00754871">
            <w:pPr>
              <w:pStyle w:val="TableParagraph"/>
              <w:spacing w:before="1"/>
              <w:ind w:left="11" w:right="6"/>
              <w:jc w:val="center"/>
              <w:rPr>
                <w:rFonts w:ascii="Calibri"/>
                <w:sz w:val="18"/>
              </w:rPr>
            </w:pPr>
            <w:r>
              <w:rPr>
                <w:rFonts w:ascii="Calibri"/>
                <w:spacing w:val="-2"/>
                <w:sz w:val="18"/>
              </w:rPr>
              <w:t>DigestValue</w:t>
            </w:r>
          </w:p>
        </w:tc>
        <w:tc>
          <w:tcPr>
            <w:tcW w:w="3937" w:type="dxa"/>
          </w:tcPr>
          <w:p w14:paraId="3837C113" w14:textId="77777777" w:rsidR="004532FA" w:rsidRDefault="00754871">
            <w:pPr>
              <w:pStyle w:val="TableParagraph"/>
              <w:spacing w:before="1"/>
              <w:ind w:left="5" w:right="3"/>
              <w:jc w:val="center"/>
              <w:rPr>
                <w:rFonts w:ascii="Calibri"/>
                <w:sz w:val="18"/>
              </w:rPr>
            </w:pPr>
            <w:r>
              <w:rPr>
                <w:rFonts w:ascii="Calibri"/>
                <w:spacing w:val="-2"/>
                <w:sz w:val="18"/>
              </w:rPr>
              <w:t>yzGYhUx1/XYYzksWB+fPR3Qc50c=</w:t>
            </w:r>
          </w:p>
        </w:tc>
        <w:tc>
          <w:tcPr>
            <w:tcW w:w="3841" w:type="dxa"/>
          </w:tcPr>
          <w:p w14:paraId="4DF6C89F" w14:textId="77777777" w:rsidR="004532FA" w:rsidRDefault="00754871">
            <w:pPr>
              <w:pStyle w:val="TableParagraph"/>
              <w:spacing w:before="1"/>
              <w:ind w:left="7" w:right="3"/>
              <w:jc w:val="center"/>
              <w:rPr>
                <w:rFonts w:ascii="Calibri"/>
                <w:sz w:val="18"/>
              </w:rPr>
            </w:pPr>
            <w:r>
              <w:rPr>
                <w:rFonts w:ascii="Calibri"/>
                <w:spacing w:val="-2"/>
                <w:sz w:val="18"/>
              </w:rPr>
              <w:t>797a4759685578312f5859597a6b7357422b6650</w:t>
            </w:r>
          </w:p>
          <w:p w14:paraId="0F7B69FC" w14:textId="77777777" w:rsidR="004532FA" w:rsidRDefault="00754871">
            <w:pPr>
              <w:pStyle w:val="TableParagraph"/>
              <w:spacing w:before="1" w:line="199" w:lineRule="exact"/>
              <w:ind w:left="7" w:right="2"/>
              <w:jc w:val="center"/>
              <w:rPr>
                <w:rFonts w:ascii="Calibri"/>
                <w:sz w:val="18"/>
              </w:rPr>
            </w:pPr>
            <w:r>
              <w:rPr>
                <w:rFonts w:ascii="Calibri"/>
                <w:spacing w:val="-2"/>
                <w:sz w:val="18"/>
              </w:rPr>
              <w:t>523351633530633d</w:t>
            </w:r>
          </w:p>
        </w:tc>
      </w:tr>
      <w:tr w:rsidR="004532FA" w14:paraId="7ABA6320" w14:textId="77777777">
        <w:trPr>
          <w:trHeight w:val="217"/>
        </w:trPr>
        <w:tc>
          <w:tcPr>
            <w:tcW w:w="1171" w:type="dxa"/>
          </w:tcPr>
          <w:p w14:paraId="1693F70D" w14:textId="77777777" w:rsidR="004532FA" w:rsidRDefault="00754871">
            <w:pPr>
              <w:pStyle w:val="TableParagraph"/>
              <w:spacing w:line="198" w:lineRule="exact"/>
              <w:ind w:left="11" w:right="7"/>
              <w:jc w:val="center"/>
              <w:rPr>
                <w:rFonts w:ascii="Calibri"/>
                <w:sz w:val="18"/>
              </w:rPr>
            </w:pPr>
            <w:r>
              <w:rPr>
                <w:rFonts w:ascii="Calibri"/>
                <w:spacing w:val="-2"/>
                <w:sz w:val="18"/>
              </w:rPr>
              <w:t>IdcSC</w:t>
            </w:r>
          </w:p>
        </w:tc>
        <w:tc>
          <w:tcPr>
            <w:tcW w:w="3937" w:type="dxa"/>
          </w:tcPr>
          <w:p w14:paraId="45796EC3" w14:textId="77777777" w:rsidR="004532FA" w:rsidRDefault="00754871">
            <w:pPr>
              <w:pStyle w:val="TableParagraph"/>
              <w:spacing w:line="198" w:lineRule="exact"/>
              <w:ind w:left="5"/>
              <w:jc w:val="center"/>
              <w:rPr>
                <w:rFonts w:ascii="Calibri"/>
                <w:sz w:val="18"/>
              </w:rPr>
            </w:pPr>
            <w:r>
              <w:rPr>
                <w:rFonts w:ascii="Calibri"/>
                <w:color w:val="000000"/>
                <w:spacing w:val="-4"/>
                <w:sz w:val="18"/>
                <w:highlight w:val="yellow"/>
              </w:rPr>
              <w:t>0001</w:t>
            </w:r>
          </w:p>
        </w:tc>
        <w:tc>
          <w:tcPr>
            <w:tcW w:w="3841" w:type="dxa"/>
          </w:tcPr>
          <w:p w14:paraId="5E9AFBCA" w14:textId="77777777" w:rsidR="004532FA" w:rsidRDefault="00754871">
            <w:pPr>
              <w:pStyle w:val="TableParagraph"/>
              <w:spacing w:line="198" w:lineRule="exact"/>
              <w:ind w:left="7" w:right="1"/>
              <w:jc w:val="center"/>
              <w:rPr>
                <w:rFonts w:ascii="Calibri"/>
                <w:sz w:val="18"/>
              </w:rPr>
            </w:pPr>
            <w:r>
              <w:rPr>
                <w:rFonts w:ascii="Calibri"/>
                <w:spacing w:val="-5"/>
                <w:sz w:val="18"/>
              </w:rPr>
              <w:t>No</w:t>
            </w:r>
          </w:p>
        </w:tc>
      </w:tr>
      <w:tr w:rsidR="004532FA" w14:paraId="2B183C13" w14:textId="77777777">
        <w:trPr>
          <w:trHeight w:val="220"/>
        </w:trPr>
        <w:tc>
          <w:tcPr>
            <w:tcW w:w="1171" w:type="dxa"/>
          </w:tcPr>
          <w:p w14:paraId="5B79AE4C" w14:textId="77777777" w:rsidR="004532FA" w:rsidRDefault="00754871">
            <w:pPr>
              <w:pStyle w:val="TableParagraph"/>
              <w:spacing w:before="1" w:line="199" w:lineRule="exact"/>
              <w:ind w:left="11" w:right="7"/>
              <w:jc w:val="center"/>
              <w:rPr>
                <w:rFonts w:ascii="Calibri"/>
                <w:sz w:val="18"/>
              </w:rPr>
            </w:pPr>
            <w:r>
              <w:rPr>
                <w:rFonts w:ascii="Calibri"/>
                <w:spacing w:val="-5"/>
                <w:sz w:val="18"/>
              </w:rPr>
              <w:t>CSC</w:t>
            </w:r>
          </w:p>
        </w:tc>
        <w:tc>
          <w:tcPr>
            <w:tcW w:w="3937" w:type="dxa"/>
          </w:tcPr>
          <w:p w14:paraId="66207432" w14:textId="77777777" w:rsidR="004532FA" w:rsidRDefault="00754871">
            <w:pPr>
              <w:pStyle w:val="TableParagraph"/>
              <w:spacing w:before="1" w:line="199" w:lineRule="exact"/>
              <w:ind w:left="5" w:right="4"/>
              <w:jc w:val="center"/>
              <w:rPr>
                <w:rFonts w:ascii="Calibri"/>
                <w:sz w:val="18"/>
              </w:rPr>
            </w:pPr>
            <w:r>
              <w:rPr>
                <w:rFonts w:ascii="Calibri"/>
                <w:spacing w:val="-2"/>
                <w:sz w:val="18"/>
              </w:rPr>
              <w:t>ABCD0000000000000000000000000000</w:t>
            </w:r>
          </w:p>
        </w:tc>
        <w:tc>
          <w:tcPr>
            <w:tcW w:w="3841" w:type="dxa"/>
          </w:tcPr>
          <w:p w14:paraId="06169329" w14:textId="77777777" w:rsidR="004532FA" w:rsidRDefault="00754871">
            <w:pPr>
              <w:pStyle w:val="TableParagraph"/>
              <w:spacing w:before="1" w:line="199" w:lineRule="exact"/>
              <w:ind w:left="7" w:right="1"/>
              <w:jc w:val="center"/>
              <w:rPr>
                <w:rFonts w:ascii="Calibri"/>
                <w:sz w:val="18"/>
              </w:rPr>
            </w:pPr>
            <w:r>
              <w:rPr>
                <w:rFonts w:ascii="Calibri"/>
                <w:spacing w:val="-5"/>
                <w:sz w:val="18"/>
              </w:rPr>
              <w:t>No</w:t>
            </w:r>
          </w:p>
        </w:tc>
      </w:tr>
    </w:tbl>
    <w:p w14:paraId="5BC576DF" w14:textId="77777777" w:rsidR="004532FA" w:rsidRDefault="004532FA">
      <w:pPr>
        <w:pStyle w:val="Textoindependiente"/>
        <w:spacing w:before="20"/>
        <w:rPr>
          <w:rFonts w:ascii="Arial"/>
          <w:b/>
        </w:rPr>
      </w:pPr>
    </w:p>
    <w:p w14:paraId="416E3E46" w14:textId="77777777" w:rsidR="004532FA" w:rsidRDefault="00754871">
      <w:pPr>
        <w:pStyle w:val="Ttulo1"/>
        <w:numPr>
          <w:ilvl w:val="2"/>
          <w:numId w:val="87"/>
        </w:numPr>
        <w:tabs>
          <w:tab w:val="left" w:pos="3118"/>
        </w:tabs>
        <w:spacing w:before="1"/>
      </w:pPr>
      <w:bookmarkStart w:id="218" w:name="_bookmark218"/>
      <w:bookmarkEnd w:id="218"/>
      <w:r>
        <w:rPr>
          <w:color w:val="000000"/>
          <w:highlight w:val="yellow"/>
        </w:rPr>
        <w:t>Ejemplo</w:t>
      </w:r>
      <w:r>
        <w:rPr>
          <w:color w:val="000000"/>
          <w:spacing w:val="-5"/>
          <w:highlight w:val="yellow"/>
        </w:rPr>
        <w:t xml:space="preserve"> </w:t>
      </w:r>
      <w:r>
        <w:rPr>
          <w:color w:val="000000"/>
          <w:highlight w:val="yellow"/>
        </w:rPr>
        <w:t>de</w:t>
      </w:r>
      <w:r>
        <w:rPr>
          <w:color w:val="000000"/>
          <w:spacing w:val="-5"/>
          <w:highlight w:val="yellow"/>
        </w:rPr>
        <w:t xml:space="preserve"> </w:t>
      </w:r>
      <w:r>
        <w:rPr>
          <w:color w:val="000000"/>
          <w:highlight w:val="yellow"/>
        </w:rPr>
        <w:t>generación</w:t>
      </w:r>
      <w:r>
        <w:rPr>
          <w:color w:val="000000"/>
          <w:spacing w:val="-4"/>
          <w:highlight w:val="yellow"/>
        </w:rPr>
        <w:t xml:space="preserve"> </w:t>
      </w:r>
      <w:r>
        <w:rPr>
          <w:color w:val="000000"/>
          <w:highlight w:val="yellow"/>
        </w:rPr>
        <w:t>del</w:t>
      </w:r>
      <w:r>
        <w:rPr>
          <w:color w:val="000000"/>
          <w:spacing w:val="-5"/>
          <w:highlight w:val="yellow"/>
        </w:rPr>
        <w:t xml:space="preserve"> </w:t>
      </w:r>
      <w:r>
        <w:rPr>
          <w:color w:val="000000"/>
          <w:highlight w:val="yellow"/>
        </w:rPr>
        <w:t>Código</w:t>
      </w:r>
      <w:r>
        <w:rPr>
          <w:color w:val="000000"/>
          <w:spacing w:val="-3"/>
          <w:highlight w:val="yellow"/>
        </w:rPr>
        <w:t xml:space="preserve"> </w:t>
      </w:r>
      <w:r>
        <w:rPr>
          <w:color w:val="000000"/>
          <w:spacing w:val="-5"/>
          <w:highlight w:val="yellow"/>
        </w:rPr>
        <w:t>QR</w:t>
      </w:r>
    </w:p>
    <w:p w14:paraId="3D57E789" w14:textId="77777777" w:rsidR="004532FA" w:rsidRDefault="004532FA">
      <w:pPr>
        <w:pStyle w:val="Textoindependiente"/>
        <w:spacing w:before="180"/>
        <w:rPr>
          <w:b/>
        </w:rPr>
      </w:pPr>
    </w:p>
    <w:p w14:paraId="705A4005" w14:textId="77777777" w:rsidR="004532FA" w:rsidRDefault="00754871">
      <w:pPr>
        <w:pStyle w:val="Prrafodelista"/>
        <w:numPr>
          <w:ilvl w:val="3"/>
          <w:numId w:val="87"/>
        </w:numPr>
        <w:tabs>
          <w:tab w:val="left" w:pos="3682"/>
        </w:tabs>
        <w:spacing w:before="1"/>
        <w:ind w:left="3682" w:hanging="1044"/>
        <w:rPr>
          <w:b/>
        </w:rPr>
      </w:pPr>
      <w:r>
        <w:rPr>
          <w:b/>
          <w:color w:val="000000"/>
          <w:highlight w:val="green"/>
        </w:rPr>
        <w:t>Paso</w:t>
      </w:r>
      <w:r>
        <w:rPr>
          <w:b/>
          <w:color w:val="000000"/>
          <w:spacing w:val="-4"/>
          <w:highlight w:val="green"/>
        </w:rPr>
        <w:t xml:space="preserve"> </w:t>
      </w:r>
      <w:r>
        <w:rPr>
          <w:b/>
          <w:color w:val="000000"/>
          <w:highlight w:val="green"/>
        </w:rPr>
        <w:t>1 -</w:t>
      </w:r>
      <w:r>
        <w:rPr>
          <w:b/>
          <w:color w:val="000000"/>
          <w:spacing w:val="-5"/>
          <w:highlight w:val="green"/>
        </w:rPr>
        <w:t xml:space="preserve"> </w:t>
      </w:r>
      <w:r>
        <w:rPr>
          <w:b/>
          <w:color w:val="000000"/>
          <w:highlight w:val="green"/>
        </w:rPr>
        <w:t>Concatenar</w:t>
      </w:r>
      <w:r>
        <w:rPr>
          <w:b/>
          <w:color w:val="000000"/>
          <w:spacing w:val="-4"/>
          <w:highlight w:val="green"/>
        </w:rPr>
        <w:t xml:space="preserve"> </w:t>
      </w:r>
      <w:r>
        <w:rPr>
          <w:b/>
          <w:color w:val="000000"/>
          <w:highlight w:val="green"/>
        </w:rPr>
        <w:t>los</w:t>
      </w:r>
      <w:r>
        <w:rPr>
          <w:b/>
          <w:color w:val="000000"/>
          <w:spacing w:val="-2"/>
          <w:highlight w:val="green"/>
        </w:rPr>
        <w:t xml:space="preserve"> datos:</w:t>
      </w:r>
    </w:p>
    <w:p w14:paraId="5156E412" w14:textId="77777777" w:rsidR="004532FA" w:rsidRDefault="00754871">
      <w:pPr>
        <w:pStyle w:val="Textoindependiente"/>
        <w:spacing w:before="205"/>
        <w:rPr>
          <w:b/>
          <w:sz w:val="20"/>
        </w:rPr>
      </w:pPr>
      <w:r>
        <w:rPr>
          <w:b/>
          <w:noProof/>
          <w:sz w:val="20"/>
        </w:rPr>
        <mc:AlternateContent>
          <mc:Choice Requires="wps">
            <w:drawing>
              <wp:anchor distT="0" distB="0" distL="0" distR="0" simplePos="0" relativeHeight="251732480" behindDoc="1" locked="0" layoutInCell="1" allowOverlap="1" wp14:anchorId="5FB41395" wp14:editId="1A602C7F">
                <wp:simplePos x="0" y="0"/>
                <wp:positionH relativeFrom="page">
                  <wp:posOffset>1528825</wp:posOffset>
                </wp:positionH>
                <wp:positionV relativeFrom="paragraph">
                  <wp:posOffset>300709</wp:posOffset>
                </wp:positionV>
                <wp:extent cx="5201285" cy="866140"/>
                <wp:effectExtent l="0" t="0" r="0" b="0"/>
                <wp:wrapTopAndBottom/>
                <wp:docPr id="523" name="Textbox 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1285" cy="866140"/>
                        </a:xfrm>
                        <a:prstGeom prst="rect">
                          <a:avLst/>
                        </a:prstGeom>
                        <a:solidFill>
                          <a:srgbClr val="E1EED9"/>
                        </a:solidFill>
                      </wps:spPr>
                      <wps:txbx>
                        <w:txbxContent>
                          <w:p w14:paraId="4C4307A8" w14:textId="77777777" w:rsidR="004532FA" w:rsidRDefault="00754871">
                            <w:pPr>
                              <w:spacing w:before="2" w:line="256" w:lineRule="auto"/>
                              <w:ind w:left="816"/>
                              <w:rPr>
                                <w:rFonts w:ascii="Arial"/>
                                <w:b/>
                                <w:i/>
                                <w:color w:val="000000"/>
                              </w:rPr>
                            </w:pPr>
                            <w:r>
                              <w:rPr>
                                <w:rFonts w:ascii="Arial"/>
                                <w:b/>
                                <w:i/>
                                <w:color w:val="000000"/>
                                <w:spacing w:val="-2"/>
                              </w:rPr>
                              <w:t>nVersion=</w:t>
                            </w:r>
                            <w:r>
                              <w:rPr>
                                <w:color w:val="000000"/>
                                <w:spacing w:val="-2"/>
                                <w:highlight w:val="yellow"/>
                              </w:rPr>
                              <w:t>150</w:t>
                            </w:r>
                            <w:r>
                              <w:rPr>
                                <w:color w:val="000000"/>
                                <w:spacing w:val="-2"/>
                              </w:rPr>
                              <w:t>&amp;</w:t>
                            </w:r>
                            <w:r>
                              <w:rPr>
                                <w:rFonts w:ascii="Arial"/>
                                <w:b/>
                                <w:i/>
                                <w:color w:val="000000"/>
                                <w:spacing w:val="-2"/>
                              </w:rPr>
                              <w:t>Id=</w:t>
                            </w:r>
                            <w:r>
                              <w:rPr>
                                <w:color w:val="000000"/>
                                <w:spacing w:val="-2"/>
                              </w:rPr>
                              <w:t>0144444401700100100145282201701251587326098 8&amp;</w:t>
                            </w:r>
                            <w:r>
                              <w:rPr>
                                <w:rFonts w:ascii="Arial"/>
                                <w:b/>
                                <w:i/>
                                <w:color w:val="000000"/>
                                <w:spacing w:val="-2"/>
                              </w:rPr>
                              <w:t>dFeEmiDE=</w:t>
                            </w:r>
                            <w:r>
                              <w:rPr>
                                <w:color w:val="000000"/>
                                <w:spacing w:val="-2"/>
                              </w:rPr>
                              <w:t>323031372d30312d32355430393a33353a3137&amp;</w:t>
                            </w:r>
                            <w:r>
                              <w:rPr>
                                <w:rFonts w:ascii="Arial"/>
                                <w:b/>
                                <w:i/>
                                <w:color w:val="000000"/>
                                <w:spacing w:val="-2"/>
                              </w:rPr>
                              <w:t>dRucRec</w:t>
                            </w:r>
                          </w:p>
                          <w:p w14:paraId="42899B03" w14:textId="77777777" w:rsidR="004532FA" w:rsidRDefault="00754871">
                            <w:pPr>
                              <w:spacing w:line="259" w:lineRule="auto"/>
                              <w:ind w:left="816" w:right="120"/>
                              <w:jc w:val="both"/>
                              <w:rPr>
                                <w:color w:val="000000"/>
                              </w:rPr>
                            </w:pPr>
                            <w:r>
                              <w:rPr>
                                <w:rFonts w:ascii="Arial"/>
                                <w:b/>
                                <w:i/>
                                <w:color w:val="000000"/>
                                <w:spacing w:val="-2"/>
                              </w:rPr>
                              <w:t>=</w:t>
                            </w:r>
                            <w:r>
                              <w:rPr>
                                <w:color w:val="000000"/>
                                <w:spacing w:val="-2"/>
                              </w:rPr>
                              <w:t>88899990&amp;</w:t>
                            </w:r>
                            <w:r>
                              <w:rPr>
                                <w:rFonts w:ascii="Arial"/>
                                <w:b/>
                                <w:i/>
                                <w:color w:val="000000"/>
                                <w:spacing w:val="-2"/>
                              </w:rPr>
                              <w:t>dTotGralOpe=</w:t>
                            </w:r>
                            <w:r>
                              <w:rPr>
                                <w:color w:val="000000"/>
                                <w:spacing w:val="-2"/>
                              </w:rPr>
                              <w:t>300000&amp;</w:t>
                            </w:r>
                            <w:r>
                              <w:rPr>
                                <w:rFonts w:ascii="Arial"/>
                                <w:b/>
                                <w:i/>
                                <w:color w:val="000000"/>
                                <w:spacing w:val="-2"/>
                              </w:rPr>
                              <w:t>dTotIVA=</w:t>
                            </w:r>
                            <w:r>
                              <w:rPr>
                                <w:color w:val="000000"/>
                                <w:spacing w:val="-2"/>
                              </w:rPr>
                              <w:t>27272&amp;</w:t>
                            </w:r>
                            <w:r>
                              <w:rPr>
                                <w:rFonts w:ascii="Arial"/>
                                <w:b/>
                                <w:i/>
                                <w:color w:val="000000"/>
                                <w:spacing w:val="-2"/>
                              </w:rPr>
                              <w:t>cItems=</w:t>
                            </w:r>
                            <w:r>
                              <w:rPr>
                                <w:color w:val="000000"/>
                                <w:spacing w:val="-2"/>
                              </w:rPr>
                              <w:t>2&amp;</w:t>
                            </w:r>
                            <w:r>
                              <w:rPr>
                                <w:rFonts w:ascii="Arial"/>
                                <w:b/>
                                <w:i/>
                                <w:color w:val="000000"/>
                                <w:spacing w:val="-2"/>
                              </w:rPr>
                              <w:t>DigestV alue=</w:t>
                            </w:r>
                            <w:r>
                              <w:rPr>
                                <w:color w:val="000000"/>
                                <w:spacing w:val="-2"/>
                              </w:rPr>
                              <w:t>797a4759685578312f5859597a6b7357422b6650523351633530633 d&amp;</w:t>
                            </w:r>
                            <w:r>
                              <w:rPr>
                                <w:rFonts w:ascii="Arial"/>
                                <w:b/>
                                <w:i/>
                                <w:color w:val="000000"/>
                                <w:spacing w:val="-2"/>
                              </w:rPr>
                              <w:t>IdCSC=</w:t>
                            </w:r>
                            <w:r>
                              <w:rPr>
                                <w:color w:val="000000"/>
                                <w:spacing w:val="-2"/>
                                <w:highlight w:val="yellow"/>
                              </w:rPr>
                              <w:t>0001</w:t>
                            </w:r>
                          </w:p>
                        </w:txbxContent>
                      </wps:txbx>
                      <wps:bodyPr wrap="square" lIns="0" tIns="0" rIns="0" bIns="0" rtlCol="0">
                        <a:noAutofit/>
                      </wps:bodyPr>
                    </wps:wsp>
                  </a:graphicData>
                </a:graphic>
              </wp:anchor>
            </w:drawing>
          </mc:Choice>
          <mc:Fallback>
            <w:pict>
              <v:shape w14:anchorId="5FB41395" id="Textbox 523" o:spid="_x0000_s1201" type="#_x0000_t202" style="position:absolute;margin-left:120.4pt;margin-top:23.7pt;width:409.55pt;height:68.2pt;z-index:-25158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" fillcolor="#e1eed9" stroked="f">
                <v:textbox inset="0,0,0,0">
                  <w:txbxContent>
                    <w:p w14:paraId="4C4307A8" w14:textId="77777777" w:rsidR="004532FA" w:rsidRDefault="00754871">
                      <w:pPr>
                        <w:spacing w:before="2" w:line="256" w:lineRule="auto"/>
                        <w:ind w:left="816"/>
                        <w:rPr>
                          <w:rFonts w:ascii="Arial"/>
                          <w:b/>
                          <w:i/>
                          <w:color w:val="000000"/>
                        </w:rPr>
                      </w:pPr>
                      <w:r>
                        <w:rPr>
                          <w:rFonts w:ascii="Arial"/>
                          <w:b/>
                          <w:i/>
                          <w:color w:val="000000"/>
                          <w:spacing w:val="-2"/>
                        </w:rPr>
                        <w:t>nVersion=</w:t>
                      </w:r>
                      <w:r>
                        <w:rPr>
                          <w:color w:val="000000"/>
                          <w:spacing w:val="-2"/>
                          <w:highlight w:val="yellow"/>
                        </w:rPr>
                        <w:t>150</w:t>
                      </w:r>
                      <w:r>
                        <w:rPr>
                          <w:color w:val="000000"/>
                          <w:spacing w:val="-2"/>
                        </w:rPr>
                        <w:t>&amp;</w:t>
                      </w:r>
                      <w:r>
                        <w:rPr>
                          <w:rFonts w:ascii="Arial"/>
                          <w:b/>
                          <w:i/>
                          <w:color w:val="000000"/>
                          <w:spacing w:val="-2"/>
                        </w:rPr>
                        <w:t>Id=</w:t>
                      </w:r>
                      <w:r>
                        <w:rPr>
                          <w:color w:val="000000"/>
                          <w:spacing w:val="-2"/>
                        </w:rPr>
                        <w:t>0144444401700100100145282201701251587326098 8&amp;</w:t>
                      </w:r>
                      <w:r>
                        <w:rPr>
                          <w:rFonts w:ascii="Arial"/>
                          <w:b/>
                          <w:i/>
                          <w:color w:val="000000"/>
                          <w:spacing w:val="-2"/>
                        </w:rPr>
                        <w:t>dFeEmiDE=</w:t>
                      </w:r>
                      <w:r>
                        <w:rPr>
                          <w:color w:val="000000"/>
                          <w:spacing w:val="-2"/>
                        </w:rPr>
                        <w:t>323031372d30312d32355430393a33353a3137&amp;</w:t>
                      </w:r>
                      <w:r>
                        <w:rPr>
                          <w:rFonts w:ascii="Arial"/>
                          <w:b/>
                          <w:i/>
                          <w:color w:val="000000"/>
                          <w:spacing w:val="-2"/>
                        </w:rPr>
                        <w:t>dRucRec</w:t>
                      </w:r>
                    </w:p>
                    <w:p w14:paraId="42899B03" w14:textId="77777777" w:rsidR="004532FA" w:rsidRDefault="00754871">
                      <w:pPr>
                        <w:spacing w:line="259" w:lineRule="auto"/>
                        <w:ind w:left="816" w:right="120"/>
                        <w:jc w:val="both"/>
                        <w:rPr>
                          <w:color w:val="000000"/>
                        </w:rPr>
                      </w:pPr>
                      <w:r>
                        <w:rPr>
                          <w:rFonts w:ascii="Arial"/>
                          <w:b/>
                          <w:i/>
                          <w:color w:val="000000"/>
                          <w:spacing w:val="-2"/>
                        </w:rPr>
                        <w:t>=</w:t>
                      </w:r>
                      <w:r>
                        <w:rPr>
                          <w:color w:val="000000"/>
                          <w:spacing w:val="-2"/>
                        </w:rPr>
                        <w:t>88899990&amp;</w:t>
                      </w:r>
                      <w:r>
                        <w:rPr>
                          <w:rFonts w:ascii="Arial"/>
                          <w:b/>
                          <w:i/>
                          <w:color w:val="000000"/>
                          <w:spacing w:val="-2"/>
                        </w:rPr>
                        <w:t>dTotGralOpe=</w:t>
                      </w:r>
                      <w:r>
                        <w:rPr>
                          <w:color w:val="000000"/>
                          <w:spacing w:val="-2"/>
                        </w:rPr>
                        <w:t>300000&amp;</w:t>
                      </w:r>
                      <w:r>
                        <w:rPr>
                          <w:rFonts w:ascii="Arial"/>
                          <w:b/>
                          <w:i/>
                          <w:color w:val="000000"/>
                          <w:spacing w:val="-2"/>
                        </w:rPr>
                        <w:t>dTotIVA=</w:t>
                      </w:r>
                      <w:r>
                        <w:rPr>
                          <w:color w:val="000000"/>
                          <w:spacing w:val="-2"/>
                        </w:rPr>
                        <w:t>27272&amp;</w:t>
                      </w:r>
                      <w:r>
                        <w:rPr>
                          <w:rFonts w:ascii="Arial"/>
                          <w:b/>
                          <w:i/>
                          <w:color w:val="000000"/>
                          <w:spacing w:val="-2"/>
                        </w:rPr>
                        <w:t>cItems=</w:t>
                      </w:r>
                      <w:r>
                        <w:rPr>
                          <w:color w:val="000000"/>
                          <w:spacing w:val="-2"/>
                        </w:rPr>
                        <w:t>2&amp;</w:t>
                      </w:r>
                      <w:r>
                        <w:rPr>
                          <w:rFonts w:ascii="Arial"/>
                          <w:b/>
                          <w:i/>
                          <w:color w:val="000000"/>
                          <w:spacing w:val="-2"/>
                        </w:rPr>
                        <w:t>DigestV alue=</w:t>
                      </w:r>
                      <w:r>
                        <w:rPr>
                          <w:color w:val="000000"/>
                          <w:spacing w:val="-2"/>
                        </w:rPr>
                        <w:t>797a4759685578312f5859597a6b7357422b6650523351633530633 d&amp;</w:t>
                      </w:r>
                      <w:r>
                        <w:rPr>
                          <w:rFonts w:ascii="Arial"/>
                          <w:b/>
                          <w:i/>
                          <w:color w:val="000000"/>
                          <w:spacing w:val="-2"/>
                        </w:rPr>
                        <w:t>IdCSC=</w:t>
                      </w:r>
                      <w:r>
                        <w:rPr>
                          <w:color w:val="000000"/>
                          <w:spacing w:val="-2"/>
                          <w:highlight w:val="yellow"/>
                        </w:rPr>
                        <w:t>0001</w:t>
                      </w:r>
                    </w:p>
                  </w:txbxContent>
                </v:textbox>
                <w10:wrap type="topAndBottom" anchorx="page"/>
              </v:shape>
            </w:pict>
          </mc:Fallback>
        </mc:AlternateContent>
      </w:r>
    </w:p>
    <w:p w14:paraId="0D7861E1" w14:textId="77777777" w:rsidR="004532FA" w:rsidRDefault="004532FA">
      <w:pPr>
        <w:pStyle w:val="Textoindependiente"/>
        <w:spacing w:before="4"/>
        <w:rPr>
          <w:b/>
        </w:rPr>
      </w:pPr>
    </w:p>
    <w:p w14:paraId="5E4FB852" w14:textId="77777777" w:rsidR="004532FA" w:rsidRDefault="00754871">
      <w:pPr>
        <w:pStyle w:val="Textoindependiente"/>
        <w:spacing w:line="259" w:lineRule="auto"/>
        <w:ind w:left="1558" w:right="922"/>
      </w:pPr>
      <w:r>
        <w:rPr>
          <w:color w:val="000000"/>
          <w:highlight w:val="green"/>
        </w:rPr>
        <w:t>Si no se informan cualquiera de los siguientes campos: dTotGralOpe, dTotIVA se debe completar</w:t>
      </w:r>
      <w:r>
        <w:rPr>
          <w:color w:val="000000"/>
        </w:rPr>
        <w:t xml:space="preserve"> </w:t>
      </w:r>
      <w:r>
        <w:rPr>
          <w:color w:val="000000"/>
          <w:highlight w:val="green"/>
        </w:rPr>
        <w:t>con 0 (cero).</w:t>
      </w:r>
    </w:p>
    <w:p w14:paraId="335F1BD9" w14:textId="77777777" w:rsidR="004532FA" w:rsidRDefault="004532FA">
      <w:pPr>
        <w:pStyle w:val="Textoindependiente"/>
        <w:spacing w:before="21"/>
      </w:pPr>
    </w:p>
    <w:p w14:paraId="62BC298C" w14:textId="77777777" w:rsidR="004532FA" w:rsidRDefault="00754871">
      <w:pPr>
        <w:pStyle w:val="Ttulo1"/>
        <w:numPr>
          <w:ilvl w:val="3"/>
          <w:numId w:val="87"/>
        </w:numPr>
        <w:tabs>
          <w:tab w:val="left" w:pos="3286"/>
          <w:tab w:val="left" w:pos="3682"/>
        </w:tabs>
        <w:spacing w:line="259" w:lineRule="auto"/>
        <w:ind w:left="3286" w:right="985" w:hanging="648"/>
      </w:pPr>
      <w:r>
        <w:rPr>
          <w:color w:val="000000"/>
          <w:highlight w:val="green"/>
        </w:rPr>
        <w:t>Paso</w:t>
      </w:r>
      <w:r>
        <w:rPr>
          <w:color w:val="000000"/>
          <w:spacing w:val="-3"/>
          <w:highlight w:val="green"/>
        </w:rPr>
        <w:t xml:space="preserve"> </w:t>
      </w:r>
      <w:r>
        <w:rPr>
          <w:color w:val="000000"/>
          <w:highlight w:val="green"/>
        </w:rPr>
        <w:t>2 –</w:t>
      </w:r>
      <w:r>
        <w:rPr>
          <w:color w:val="000000"/>
          <w:spacing w:val="-4"/>
          <w:highlight w:val="green"/>
        </w:rPr>
        <w:t xml:space="preserve"> </w:t>
      </w:r>
      <w:r>
        <w:rPr>
          <w:color w:val="000000"/>
          <w:highlight w:val="green"/>
        </w:rPr>
        <w:t>Concatenar</w:t>
      </w:r>
      <w:r>
        <w:rPr>
          <w:color w:val="000000"/>
          <w:spacing w:val="-2"/>
          <w:highlight w:val="green"/>
        </w:rPr>
        <w:t xml:space="preserve"> </w:t>
      </w:r>
      <w:r>
        <w:rPr>
          <w:color w:val="000000"/>
          <w:highlight w:val="green"/>
        </w:rPr>
        <w:t>al</w:t>
      </w:r>
      <w:r>
        <w:rPr>
          <w:color w:val="000000"/>
          <w:spacing w:val="-2"/>
          <w:highlight w:val="green"/>
        </w:rPr>
        <w:t xml:space="preserve"> </w:t>
      </w:r>
      <w:r>
        <w:rPr>
          <w:color w:val="000000"/>
          <w:highlight w:val="green"/>
        </w:rPr>
        <w:t>final</w:t>
      </w:r>
      <w:r>
        <w:rPr>
          <w:color w:val="000000"/>
          <w:spacing w:val="-2"/>
          <w:highlight w:val="green"/>
        </w:rPr>
        <w:t xml:space="preserve"> </w:t>
      </w:r>
      <w:r>
        <w:rPr>
          <w:color w:val="000000"/>
          <w:highlight w:val="green"/>
        </w:rPr>
        <w:t>de</w:t>
      </w:r>
      <w:r>
        <w:rPr>
          <w:color w:val="000000"/>
          <w:spacing w:val="-4"/>
          <w:highlight w:val="green"/>
        </w:rPr>
        <w:t xml:space="preserve"> </w:t>
      </w:r>
      <w:r>
        <w:rPr>
          <w:color w:val="000000"/>
          <w:highlight w:val="green"/>
        </w:rPr>
        <w:t>los</w:t>
      </w:r>
      <w:r>
        <w:rPr>
          <w:color w:val="000000"/>
          <w:spacing w:val="-2"/>
          <w:highlight w:val="green"/>
        </w:rPr>
        <w:t xml:space="preserve"> </w:t>
      </w:r>
      <w:r>
        <w:rPr>
          <w:color w:val="000000"/>
          <w:highlight w:val="green"/>
        </w:rPr>
        <w:t>datos,</w:t>
      </w:r>
      <w:r>
        <w:rPr>
          <w:color w:val="000000"/>
          <w:spacing w:val="-1"/>
          <w:highlight w:val="green"/>
        </w:rPr>
        <w:t xml:space="preserve"> </w:t>
      </w:r>
      <w:r>
        <w:rPr>
          <w:color w:val="000000"/>
          <w:highlight w:val="green"/>
        </w:rPr>
        <w:t>del paso</w:t>
      </w:r>
      <w:r>
        <w:rPr>
          <w:color w:val="000000"/>
          <w:spacing w:val="-5"/>
          <w:highlight w:val="green"/>
        </w:rPr>
        <w:t xml:space="preserve"> </w:t>
      </w:r>
      <w:r>
        <w:rPr>
          <w:color w:val="000000"/>
          <w:highlight w:val="green"/>
        </w:rPr>
        <w:t>1,</w:t>
      </w:r>
      <w:r>
        <w:rPr>
          <w:color w:val="000000"/>
          <w:spacing w:val="-4"/>
          <w:highlight w:val="green"/>
        </w:rPr>
        <w:t xml:space="preserve"> </w:t>
      </w:r>
      <w:r>
        <w:rPr>
          <w:color w:val="000000"/>
          <w:highlight w:val="green"/>
        </w:rPr>
        <w:t>el</w:t>
      </w:r>
      <w:r>
        <w:rPr>
          <w:color w:val="000000"/>
          <w:spacing w:val="-2"/>
          <w:highlight w:val="green"/>
        </w:rPr>
        <w:t xml:space="preserve"> </w:t>
      </w:r>
      <w:r>
        <w:rPr>
          <w:color w:val="000000"/>
          <w:highlight w:val="green"/>
        </w:rPr>
        <w:t>Código</w:t>
      </w:r>
      <w:r>
        <w:rPr>
          <w:color w:val="000000"/>
          <w:spacing w:val="-3"/>
          <w:highlight w:val="green"/>
        </w:rPr>
        <w:t xml:space="preserve"> </w:t>
      </w:r>
      <w:r>
        <w:rPr>
          <w:color w:val="000000"/>
          <w:highlight w:val="green"/>
        </w:rPr>
        <w:t>Secreto</w:t>
      </w:r>
      <w:r>
        <w:rPr>
          <w:color w:val="000000"/>
          <w:spacing w:val="-3"/>
          <w:highlight w:val="green"/>
        </w:rPr>
        <w:t xml:space="preserve"> </w:t>
      </w:r>
      <w:r>
        <w:rPr>
          <w:color w:val="000000"/>
          <w:highlight w:val="green"/>
        </w:rPr>
        <w:t>del</w:t>
      </w:r>
      <w:r>
        <w:rPr>
          <w:color w:val="000000"/>
        </w:rPr>
        <w:t xml:space="preserve"> </w:t>
      </w:r>
      <w:r>
        <w:rPr>
          <w:color w:val="000000"/>
          <w:spacing w:val="-2"/>
          <w:highlight w:val="green"/>
        </w:rPr>
        <w:t>Contribuyente:</w:t>
      </w:r>
    </w:p>
    <w:p w14:paraId="6792D844" w14:textId="77777777" w:rsidR="004532FA" w:rsidRDefault="004532FA">
      <w:pPr>
        <w:pStyle w:val="Textoindependiente"/>
        <w:rPr>
          <w:b/>
          <w:sz w:val="20"/>
        </w:rPr>
      </w:pPr>
    </w:p>
    <w:p w14:paraId="077FA4F0" w14:textId="77777777" w:rsidR="004532FA" w:rsidRDefault="00754871">
      <w:pPr>
        <w:pStyle w:val="Textoindependiente"/>
        <w:spacing w:before="98"/>
        <w:rPr>
          <w:b/>
          <w:sz w:val="20"/>
        </w:rPr>
      </w:pPr>
      <w:r>
        <w:rPr>
          <w:b/>
          <w:noProof/>
          <w:sz w:val="20"/>
        </w:rPr>
        <mc:AlternateContent>
          <mc:Choice Requires="wps">
            <w:drawing>
              <wp:anchor distT="0" distB="0" distL="0" distR="0" simplePos="0" relativeHeight="251733504" behindDoc="1" locked="0" layoutInCell="1" allowOverlap="1" wp14:anchorId="7697D727" wp14:editId="3A25FD43">
                <wp:simplePos x="0" y="0"/>
                <wp:positionH relativeFrom="page">
                  <wp:posOffset>1528825</wp:posOffset>
                </wp:positionH>
                <wp:positionV relativeFrom="paragraph">
                  <wp:posOffset>232499</wp:posOffset>
                </wp:positionV>
                <wp:extent cx="5211445" cy="814069"/>
                <wp:effectExtent l="0" t="0" r="0" b="0"/>
                <wp:wrapTopAndBottom/>
                <wp:docPr id="524" name="Textbox 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1445" cy="814069"/>
                        </a:xfrm>
                        <a:prstGeom prst="rect">
                          <a:avLst/>
                        </a:prstGeom>
                        <a:solidFill>
                          <a:srgbClr val="E1EED9"/>
                        </a:solidFill>
                      </wps:spPr>
                      <wps:txbx>
                        <w:txbxContent>
                          <w:p w14:paraId="62792E9F" w14:textId="77777777" w:rsidR="004532FA" w:rsidRDefault="00754871">
                            <w:pPr>
                              <w:ind w:left="816"/>
                              <w:rPr>
                                <w:rFonts w:ascii="Arial"/>
                                <w:b/>
                                <w:i/>
                                <w:color w:val="000000"/>
                              </w:rPr>
                            </w:pPr>
                            <w:r>
                              <w:rPr>
                                <w:rFonts w:ascii="Arial"/>
                                <w:b/>
                                <w:i/>
                                <w:color w:val="000000"/>
                                <w:spacing w:val="-2"/>
                              </w:rPr>
                              <w:t>nVersion=</w:t>
                            </w:r>
                            <w:r>
                              <w:rPr>
                                <w:color w:val="000000"/>
                                <w:spacing w:val="-2"/>
                                <w:highlight w:val="yellow"/>
                              </w:rPr>
                              <w:t>150</w:t>
                            </w:r>
                            <w:r>
                              <w:rPr>
                                <w:color w:val="000000"/>
                                <w:spacing w:val="-2"/>
                              </w:rPr>
                              <w:t>&amp;</w:t>
                            </w:r>
                            <w:r>
                              <w:rPr>
                                <w:rFonts w:ascii="Arial"/>
                                <w:b/>
                                <w:i/>
                                <w:color w:val="000000"/>
                                <w:spacing w:val="-2"/>
                              </w:rPr>
                              <w:t>Id=</w:t>
                            </w:r>
                            <w:r>
                              <w:rPr>
                                <w:color w:val="000000"/>
                                <w:spacing w:val="-2"/>
                              </w:rPr>
                              <w:t>0144444401700100100145282201701251587326098 8&amp;</w:t>
                            </w:r>
                            <w:r>
                              <w:rPr>
                                <w:rFonts w:ascii="Arial"/>
                                <w:b/>
                                <w:i/>
                                <w:color w:val="000000"/>
                                <w:spacing w:val="-2"/>
                              </w:rPr>
                              <w:t>dFeEmiDE=</w:t>
                            </w:r>
                            <w:r>
                              <w:rPr>
                                <w:color w:val="000000"/>
                                <w:spacing w:val="-2"/>
                              </w:rPr>
                              <w:t>323031372d30312d32355430393a33353a3137&amp;</w:t>
                            </w:r>
                            <w:r>
                              <w:rPr>
                                <w:rFonts w:ascii="Arial"/>
                                <w:b/>
                                <w:i/>
                                <w:color w:val="000000"/>
                                <w:spacing w:val="-2"/>
                              </w:rPr>
                              <w:t>dRucRec</w:t>
                            </w:r>
                          </w:p>
                          <w:p w14:paraId="5DFE85B1" w14:textId="77777777" w:rsidR="004532FA" w:rsidRDefault="00754871">
                            <w:pPr>
                              <w:ind w:left="816" w:right="137"/>
                              <w:jc w:val="both"/>
                              <w:rPr>
                                <w:rFonts w:ascii="Calibri"/>
                                <w:b/>
                                <w:i/>
                                <w:color w:val="000000"/>
                              </w:rPr>
                            </w:pPr>
                            <w:r>
                              <w:rPr>
                                <w:rFonts w:ascii="Arial"/>
                                <w:b/>
                                <w:i/>
                                <w:color w:val="000000"/>
                                <w:spacing w:val="-2"/>
                              </w:rPr>
                              <w:t>=</w:t>
                            </w:r>
                            <w:r>
                              <w:rPr>
                                <w:color w:val="000000"/>
                                <w:spacing w:val="-2"/>
                              </w:rPr>
                              <w:t>88899990&amp;</w:t>
                            </w:r>
                            <w:r>
                              <w:rPr>
                                <w:rFonts w:ascii="Arial"/>
                                <w:b/>
                                <w:i/>
                                <w:color w:val="000000"/>
                                <w:spacing w:val="-2"/>
                              </w:rPr>
                              <w:t>dTotGralOpe=</w:t>
                            </w:r>
                            <w:r>
                              <w:rPr>
                                <w:color w:val="000000"/>
                                <w:spacing w:val="-2"/>
                              </w:rPr>
                              <w:t>300000&amp;</w:t>
                            </w:r>
                            <w:r>
                              <w:rPr>
                                <w:rFonts w:ascii="Arial"/>
                                <w:b/>
                                <w:i/>
                                <w:color w:val="000000"/>
                                <w:spacing w:val="-2"/>
                              </w:rPr>
                              <w:t>dTotIVA=</w:t>
                            </w:r>
                            <w:r>
                              <w:rPr>
                                <w:color w:val="000000"/>
                                <w:spacing w:val="-2"/>
                              </w:rPr>
                              <w:t>27272&amp;</w:t>
                            </w:r>
                            <w:r>
                              <w:rPr>
                                <w:rFonts w:ascii="Arial"/>
                                <w:b/>
                                <w:i/>
                                <w:color w:val="000000"/>
                                <w:spacing w:val="-2"/>
                              </w:rPr>
                              <w:t>cItems=</w:t>
                            </w:r>
                            <w:r>
                              <w:rPr>
                                <w:color w:val="000000"/>
                                <w:spacing w:val="-2"/>
                              </w:rPr>
                              <w:t>2&amp;</w:t>
                            </w:r>
                            <w:r>
                              <w:rPr>
                                <w:rFonts w:ascii="Arial"/>
                                <w:b/>
                                <w:i/>
                                <w:color w:val="000000"/>
                                <w:spacing w:val="-2"/>
                              </w:rPr>
                              <w:t>DigestV alue=</w:t>
                            </w:r>
                            <w:r>
                              <w:rPr>
                                <w:color w:val="000000"/>
                                <w:spacing w:val="-2"/>
                              </w:rPr>
                              <w:t>797a4759685578312f5859597a6b7357422b6650523351633530633 d&amp;</w:t>
                            </w:r>
                            <w:r>
                              <w:rPr>
                                <w:rFonts w:ascii="Arial"/>
                                <w:b/>
                                <w:i/>
                                <w:color w:val="000000"/>
                                <w:spacing w:val="-2"/>
                              </w:rPr>
                              <w:t>IdCSC=</w:t>
                            </w:r>
                            <w:r>
                              <w:rPr>
                                <w:color w:val="000000"/>
                                <w:spacing w:val="-2"/>
                                <w:highlight w:val="yellow"/>
                              </w:rPr>
                              <w:t>0001</w:t>
                            </w:r>
                            <w:r>
                              <w:rPr>
                                <w:rFonts w:ascii="Calibri"/>
                                <w:b/>
                                <w:i/>
                                <w:color w:val="000000"/>
                                <w:spacing w:val="-2"/>
                              </w:rPr>
                              <w:t>ABCD00000000000000000</w:t>
                            </w:r>
                            <w:r>
                              <w:rPr>
                                <w:rFonts w:ascii="Calibri"/>
                                <w:b/>
                                <w:i/>
                                <w:color w:val="000000"/>
                                <w:spacing w:val="-2"/>
                              </w:rPr>
                              <w:t>00000000000</w:t>
                            </w:r>
                          </w:p>
                        </w:txbxContent>
                      </wps:txbx>
                      <wps:bodyPr wrap="square" lIns="0" tIns="0" rIns="0" bIns="0" rtlCol="0">
                        <a:noAutofit/>
                      </wps:bodyPr>
                    </wps:wsp>
                  </a:graphicData>
                </a:graphic>
              </wp:anchor>
            </w:drawing>
          </mc:Choice>
          <mc:Fallback>
            <w:pict>
              <v:shape w14:anchorId="7697D727" id="Textbox 524" o:spid="_x0000_s1202" type="#_x0000_t202" style="position:absolute;margin-left:120.4pt;margin-top:18.3pt;width:410.35pt;height:64.1pt;z-index:-25158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" fillcolor="#e1eed9" stroked="f">
                <v:textbox inset="0,0,0,0">
                  <w:txbxContent>
                    <w:p w14:paraId="62792E9F" w14:textId="77777777" w:rsidR="004532FA" w:rsidRDefault="00754871">
                      <w:pPr>
                        <w:ind w:left="816"/>
                        <w:rPr>
                          <w:rFonts w:ascii="Arial"/>
                          <w:b/>
                          <w:i/>
                          <w:color w:val="000000"/>
                        </w:rPr>
                      </w:pPr>
                      <w:r>
                        <w:rPr>
                          <w:rFonts w:ascii="Arial"/>
                          <w:b/>
                          <w:i/>
                          <w:color w:val="000000"/>
                          <w:spacing w:val="-2"/>
                        </w:rPr>
                        <w:t>nVersion=</w:t>
                      </w:r>
                      <w:r>
                        <w:rPr>
                          <w:color w:val="000000"/>
                          <w:spacing w:val="-2"/>
                          <w:highlight w:val="yellow"/>
                        </w:rPr>
                        <w:t>150</w:t>
                      </w:r>
                      <w:r>
                        <w:rPr>
                          <w:color w:val="000000"/>
                          <w:spacing w:val="-2"/>
                        </w:rPr>
                        <w:t>&amp;</w:t>
                      </w:r>
                      <w:r>
                        <w:rPr>
                          <w:rFonts w:ascii="Arial"/>
                          <w:b/>
                          <w:i/>
                          <w:color w:val="000000"/>
                          <w:spacing w:val="-2"/>
                        </w:rPr>
                        <w:t>Id=</w:t>
                      </w:r>
                      <w:r>
                        <w:rPr>
                          <w:color w:val="000000"/>
                          <w:spacing w:val="-2"/>
                        </w:rPr>
                        <w:t>0144444401700100100145282201701251587326098 8&amp;</w:t>
                      </w:r>
                      <w:r>
                        <w:rPr>
                          <w:rFonts w:ascii="Arial"/>
                          <w:b/>
                          <w:i/>
                          <w:color w:val="000000"/>
                          <w:spacing w:val="-2"/>
                        </w:rPr>
                        <w:t>dFeEmiDE=</w:t>
                      </w:r>
                      <w:r>
                        <w:rPr>
                          <w:color w:val="000000"/>
                          <w:spacing w:val="-2"/>
                        </w:rPr>
                        <w:t>323031372d30312d32355430393a33353a3137&amp;</w:t>
                      </w:r>
                      <w:r>
                        <w:rPr>
                          <w:rFonts w:ascii="Arial"/>
                          <w:b/>
                          <w:i/>
                          <w:color w:val="000000"/>
                          <w:spacing w:val="-2"/>
                        </w:rPr>
                        <w:t>dRucRec</w:t>
                      </w:r>
                    </w:p>
                    <w:p w14:paraId="5DFE85B1" w14:textId="77777777" w:rsidR="004532FA" w:rsidRDefault="00754871">
                      <w:pPr>
                        <w:ind w:left="816" w:right="137"/>
                        <w:jc w:val="both"/>
                        <w:rPr>
                          <w:rFonts w:ascii="Calibri"/>
                          <w:b/>
                          <w:i/>
                          <w:color w:val="000000"/>
                        </w:rPr>
                      </w:pPr>
                      <w:r>
                        <w:rPr>
                          <w:rFonts w:ascii="Arial"/>
                          <w:b/>
                          <w:i/>
                          <w:color w:val="000000"/>
                          <w:spacing w:val="-2"/>
                        </w:rPr>
                        <w:t>=</w:t>
                      </w:r>
                      <w:r>
                        <w:rPr>
                          <w:color w:val="000000"/>
                          <w:spacing w:val="-2"/>
                        </w:rPr>
                        <w:t>88899990&amp;</w:t>
                      </w:r>
                      <w:r>
                        <w:rPr>
                          <w:rFonts w:ascii="Arial"/>
                          <w:b/>
                          <w:i/>
                          <w:color w:val="000000"/>
                          <w:spacing w:val="-2"/>
                        </w:rPr>
                        <w:t>dTotGralOpe=</w:t>
                      </w:r>
                      <w:r>
                        <w:rPr>
                          <w:color w:val="000000"/>
                          <w:spacing w:val="-2"/>
                        </w:rPr>
                        <w:t>300000&amp;</w:t>
                      </w:r>
                      <w:r>
                        <w:rPr>
                          <w:rFonts w:ascii="Arial"/>
                          <w:b/>
                          <w:i/>
                          <w:color w:val="000000"/>
                          <w:spacing w:val="-2"/>
                        </w:rPr>
                        <w:t>dTotIVA=</w:t>
                      </w:r>
                      <w:r>
                        <w:rPr>
                          <w:color w:val="000000"/>
                          <w:spacing w:val="-2"/>
                        </w:rPr>
                        <w:t>27272&amp;</w:t>
                      </w:r>
                      <w:r>
                        <w:rPr>
                          <w:rFonts w:ascii="Arial"/>
                          <w:b/>
                          <w:i/>
                          <w:color w:val="000000"/>
                          <w:spacing w:val="-2"/>
                        </w:rPr>
                        <w:t>cItems=</w:t>
                      </w:r>
                      <w:r>
                        <w:rPr>
                          <w:color w:val="000000"/>
                          <w:spacing w:val="-2"/>
                        </w:rPr>
                        <w:t>2&amp;</w:t>
                      </w:r>
                      <w:r>
                        <w:rPr>
                          <w:rFonts w:ascii="Arial"/>
                          <w:b/>
                          <w:i/>
                          <w:color w:val="000000"/>
                          <w:spacing w:val="-2"/>
                        </w:rPr>
                        <w:t>DigestV alue=</w:t>
                      </w:r>
                      <w:r>
                        <w:rPr>
                          <w:color w:val="000000"/>
                          <w:spacing w:val="-2"/>
                        </w:rPr>
                        <w:t>797a4759685578312f5859597a6b7357422b6650523351633530633 d&amp;</w:t>
                      </w:r>
                      <w:r>
                        <w:rPr>
                          <w:rFonts w:ascii="Arial"/>
                          <w:b/>
                          <w:i/>
                          <w:color w:val="000000"/>
                          <w:spacing w:val="-2"/>
                        </w:rPr>
                        <w:t>IdCSC=</w:t>
                      </w:r>
                      <w:r>
                        <w:rPr>
                          <w:color w:val="000000"/>
                          <w:spacing w:val="-2"/>
                          <w:highlight w:val="yellow"/>
                        </w:rPr>
                        <w:t>0001</w:t>
                      </w:r>
                      <w:r>
                        <w:rPr>
                          <w:rFonts w:ascii="Calibri"/>
                          <w:b/>
                          <w:i/>
                          <w:color w:val="000000"/>
                          <w:spacing w:val="-2"/>
                        </w:rPr>
                        <w:t>ABCD00000000000000000</w:t>
                      </w:r>
                      <w:r>
                        <w:rPr>
                          <w:rFonts w:ascii="Calibri"/>
                          <w:b/>
                          <w:i/>
                          <w:color w:val="000000"/>
                          <w:spacing w:val="-2"/>
                        </w:rPr>
                        <w:t>00000000000</w:t>
                      </w:r>
                    </w:p>
                  </w:txbxContent>
                </v:textbox>
                <w10:wrap type="topAndBottom" anchorx="page"/>
              </v:shape>
            </w:pict>
          </mc:Fallback>
        </mc:AlternateContent>
      </w:r>
    </w:p>
    <w:p w14:paraId="46E744CF" w14:textId="77777777" w:rsidR="004532FA" w:rsidRDefault="004532FA">
      <w:pPr>
        <w:pStyle w:val="Textoindependiente"/>
        <w:rPr>
          <w:b/>
          <w:sz w:val="20"/>
        </w:rPr>
        <w:sectPr w:rsidR="004532FA">
          <w:pgSz w:w="12240" w:h="15840"/>
          <w:pgMar w:top="2120" w:right="708" w:bottom="1380" w:left="141" w:header="763" w:footer="1101" w:gutter="0"/>
          <w:cols w:space="720"/>
        </w:sectPr>
      </w:pPr>
    </w:p>
    <w:p w14:paraId="314786D3" w14:textId="77777777" w:rsidR="004532FA" w:rsidRDefault="004532FA">
      <w:pPr>
        <w:pStyle w:val="Textoindependiente"/>
        <w:rPr>
          <w:b/>
        </w:rPr>
      </w:pPr>
    </w:p>
    <w:p w14:paraId="200C2D63" w14:textId="77777777" w:rsidR="004532FA" w:rsidRDefault="00754871">
      <w:pPr>
        <w:pStyle w:val="Textoindependiente"/>
        <w:spacing w:line="259" w:lineRule="auto"/>
        <w:ind w:left="1558" w:right="986"/>
        <w:jc w:val="both"/>
      </w:pPr>
      <w:r>
        <w:rPr>
          <w:color w:val="000000"/>
          <w:highlight w:val="green"/>
        </w:rPr>
        <w:t>En este ejemplo el código secreto del contribuyente es el correspondiente al IdCSC = 0001. Si el</w:t>
      </w:r>
      <w:r>
        <w:rPr>
          <w:color w:val="000000"/>
        </w:rPr>
        <w:t xml:space="preserve"> </w:t>
      </w:r>
      <w:r>
        <w:rPr>
          <w:color w:val="000000"/>
          <w:highlight w:val="green"/>
        </w:rPr>
        <w:t>contribuyente tiene más de un código secreto activo, deberá especificar el IdCSC correspondiente</w:t>
      </w:r>
      <w:r>
        <w:rPr>
          <w:color w:val="000000"/>
        </w:rPr>
        <w:t xml:space="preserve"> </w:t>
      </w:r>
      <w:r>
        <w:rPr>
          <w:color w:val="000000"/>
          <w:highlight w:val="green"/>
        </w:rPr>
        <w:t>al código que utilizará.</w:t>
      </w:r>
    </w:p>
    <w:p w14:paraId="0E35F58D" w14:textId="77777777" w:rsidR="004532FA" w:rsidRDefault="00754871">
      <w:pPr>
        <w:pStyle w:val="Textoindependiente"/>
        <w:spacing w:before="160" w:line="259" w:lineRule="auto"/>
        <w:ind w:left="1558" w:right="990"/>
        <w:jc w:val="both"/>
      </w:pPr>
      <w:r>
        <w:rPr>
          <w:color w:val="000000"/>
          <w:highlight w:val="green"/>
        </w:rPr>
        <w:t>El código de</w:t>
      </w:r>
      <w:r>
        <w:rPr>
          <w:color w:val="000000"/>
          <w:spacing w:val="-1"/>
          <w:highlight w:val="green"/>
        </w:rPr>
        <w:t xml:space="preserve"> </w:t>
      </w:r>
      <w:r>
        <w:rPr>
          <w:color w:val="000000"/>
          <w:highlight w:val="green"/>
        </w:rPr>
        <w:t>seguridad</w:t>
      </w:r>
      <w:r>
        <w:rPr>
          <w:color w:val="000000"/>
          <w:spacing w:val="-1"/>
          <w:highlight w:val="green"/>
        </w:rPr>
        <w:t xml:space="preserve"> </w:t>
      </w:r>
      <w:r>
        <w:rPr>
          <w:color w:val="000000"/>
          <w:highlight w:val="green"/>
        </w:rPr>
        <w:t>solo</w:t>
      </w:r>
      <w:r>
        <w:rPr>
          <w:color w:val="000000"/>
          <w:spacing w:val="-1"/>
          <w:highlight w:val="green"/>
        </w:rPr>
        <w:t xml:space="preserve"> </w:t>
      </w:r>
      <w:r>
        <w:rPr>
          <w:color w:val="000000"/>
          <w:highlight w:val="green"/>
        </w:rPr>
        <w:t>se utiliza</w:t>
      </w:r>
      <w:r>
        <w:rPr>
          <w:color w:val="000000"/>
          <w:spacing w:val="-2"/>
          <w:highlight w:val="green"/>
        </w:rPr>
        <w:t xml:space="preserve"> </w:t>
      </w:r>
      <w:r>
        <w:rPr>
          <w:color w:val="000000"/>
          <w:highlight w:val="green"/>
        </w:rPr>
        <w:t>para generar el</w:t>
      </w:r>
      <w:r>
        <w:rPr>
          <w:color w:val="000000"/>
          <w:spacing w:val="-2"/>
          <w:highlight w:val="green"/>
        </w:rPr>
        <w:t xml:space="preserve"> </w:t>
      </w:r>
      <w:r>
        <w:rPr>
          <w:color w:val="000000"/>
          <w:highlight w:val="green"/>
        </w:rPr>
        <w:t>código hash</w:t>
      </w:r>
      <w:r>
        <w:rPr>
          <w:color w:val="000000"/>
          <w:spacing w:val="-3"/>
          <w:highlight w:val="green"/>
        </w:rPr>
        <w:t xml:space="preserve"> </w:t>
      </w:r>
      <w:r>
        <w:rPr>
          <w:color w:val="000000"/>
          <w:highlight w:val="green"/>
        </w:rPr>
        <w:t>que luego será</w:t>
      </w:r>
      <w:r>
        <w:rPr>
          <w:color w:val="000000"/>
          <w:spacing w:val="-2"/>
          <w:highlight w:val="green"/>
        </w:rPr>
        <w:t xml:space="preserve"> </w:t>
      </w:r>
      <w:r>
        <w:rPr>
          <w:color w:val="000000"/>
          <w:highlight w:val="green"/>
        </w:rPr>
        <w:t>concatenado</w:t>
      </w:r>
      <w:r>
        <w:rPr>
          <w:color w:val="000000"/>
          <w:spacing w:val="-1"/>
          <w:highlight w:val="green"/>
        </w:rPr>
        <w:t xml:space="preserve"> </w:t>
      </w:r>
      <w:r>
        <w:rPr>
          <w:color w:val="000000"/>
          <w:highlight w:val="green"/>
        </w:rPr>
        <w:t>a los</w:t>
      </w:r>
      <w:r>
        <w:rPr>
          <w:color w:val="000000"/>
        </w:rPr>
        <w:t xml:space="preserve"> </w:t>
      </w:r>
      <w:r>
        <w:rPr>
          <w:color w:val="000000"/>
          <w:highlight w:val="green"/>
        </w:rPr>
        <w:t>datos del paso 1. Por ningún motiv</w:t>
      </w:r>
      <w:r>
        <w:rPr>
          <w:color w:val="000000"/>
          <w:highlight w:val="green"/>
        </w:rPr>
        <w:t>o el contribuyente debe compartir su código de seguridad, ni</w:t>
      </w:r>
      <w:r>
        <w:rPr>
          <w:color w:val="000000"/>
        </w:rPr>
        <w:t xml:space="preserve"> </w:t>
      </w:r>
      <w:r>
        <w:rPr>
          <w:color w:val="000000"/>
          <w:highlight w:val="green"/>
        </w:rPr>
        <w:t>enviar concatenado como parte de la URL del código QR.</w:t>
      </w:r>
    </w:p>
    <w:p w14:paraId="4719D9BF" w14:textId="77777777" w:rsidR="004532FA" w:rsidRDefault="00754871">
      <w:pPr>
        <w:pStyle w:val="Ttulo1"/>
        <w:numPr>
          <w:ilvl w:val="3"/>
          <w:numId w:val="87"/>
        </w:numPr>
        <w:tabs>
          <w:tab w:val="left" w:pos="3682"/>
        </w:tabs>
        <w:spacing w:before="160"/>
        <w:ind w:left="3682" w:hanging="1044"/>
      </w:pPr>
      <w:r>
        <w:rPr>
          <w:color w:val="000000"/>
          <w:highlight w:val="green"/>
        </w:rPr>
        <w:t>Paso</w:t>
      </w:r>
      <w:r>
        <w:rPr>
          <w:color w:val="000000"/>
          <w:spacing w:val="-3"/>
          <w:highlight w:val="green"/>
        </w:rPr>
        <w:t xml:space="preserve"> </w:t>
      </w:r>
      <w:r>
        <w:rPr>
          <w:color w:val="000000"/>
          <w:highlight w:val="green"/>
        </w:rPr>
        <w:t>3</w:t>
      </w:r>
      <w:r>
        <w:rPr>
          <w:color w:val="000000"/>
          <w:spacing w:val="-2"/>
          <w:highlight w:val="green"/>
        </w:rPr>
        <w:t xml:space="preserve"> </w:t>
      </w:r>
      <w:r>
        <w:rPr>
          <w:color w:val="000000"/>
          <w:highlight w:val="green"/>
        </w:rPr>
        <w:t>–</w:t>
      </w:r>
      <w:r>
        <w:rPr>
          <w:color w:val="000000"/>
          <w:spacing w:val="-1"/>
          <w:highlight w:val="green"/>
        </w:rPr>
        <w:t xml:space="preserve"> </w:t>
      </w:r>
      <w:r>
        <w:rPr>
          <w:color w:val="000000"/>
          <w:highlight w:val="green"/>
        </w:rPr>
        <w:t>Generar</w:t>
      </w:r>
      <w:r>
        <w:rPr>
          <w:color w:val="000000"/>
          <w:spacing w:val="-3"/>
          <w:highlight w:val="green"/>
        </w:rPr>
        <w:t xml:space="preserve"> </w:t>
      </w:r>
      <w:r>
        <w:rPr>
          <w:color w:val="000000"/>
          <w:highlight w:val="green"/>
        </w:rPr>
        <w:t>el</w:t>
      </w:r>
      <w:r>
        <w:rPr>
          <w:color w:val="000000"/>
          <w:spacing w:val="-3"/>
          <w:highlight w:val="green"/>
        </w:rPr>
        <w:t xml:space="preserve"> </w:t>
      </w:r>
      <w:r>
        <w:rPr>
          <w:color w:val="000000"/>
          <w:highlight w:val="green"/>
        </w:rPr>
        <w:t>Hash</w:t>
      </w:r>
      <w:r>
        <w:rPr>
          <w:color w:val="000000"/>
          <w:spacing w:val="-3"/>
          <w:highlight w:val="green"/>
        </w:rPr>
        <w:t xml:space="preserve"> </w:t>
      </w:r>
      <w:r>
        <w:rPr>
          <w:color w:val="000000"/>
          <w:highlight w:val="green"/>
        </w:rPr>
        <w:t>con</w:t>
      </w:r>
      <w:r>
        <w:rPr>
          <w:color w:val="000000"/>
          <w:spacing w:val="-3"/>
          <w:highlight w:val="green"/>
        </w:rPr>
        <w:t xml:space="preserve"> </w:t>
      </w:r>
      <w:r>
        <w:rPr>
          <w:color w:val="000000"/>
          <w:highlight w:val="green"/>
        </w:rPr>
        <w:t>los</w:t>
      </w:r>
      <w:r>
        <w:rPr>
          <w:color w:val="000000"/>
          <w:spacing w:val="-1"/>
          <w:highlight w:val="green"/>
        </w:rPr>
        <w:t xml:space="preserve"> </w:t>
      </w:r>
      <w:r>
        <w:rPr>
          <w:color w:val="000000"/>
          <w:highlight w:val="green"/>
        </w:rPr>
        <w:t>datos</w:t>
      </w:r>
      <w:r>
        <w:rPr>
          <w:color w:val="000000"/>
          <w:spacing w:val="-2"/>
          <w:highlight w:val="green"/>
        </w:rPr>
        <w:t xml:space="preserve"> </w:t>
      </w:r>
      <w:r>
        <w:rPr>
          <w:color w:val="000000"/>
          <w:highlight w:val="green"/>
        </w:rPr>
        <w:t>del</w:t>
      </w:r>
      <w:r>
        <w:rPr>
          <w:color w:val="000000"/>
          <w:spacing w:val="-2"/>
          <w:highlight w:val="green"/>
        </w:rPr>
        <w:t xml:space="preserve"> </w:t>
      </w:r>
      <w:r>
        <w:rPr>
          <w:color w:val="000000"/>
          <w:highlight w:val="green"/>
        </w:rPr>
        <w:t>paso</w:t>
      </w:r>
      <w:r>
        <w:rPr>
          <w:color w:val="000000"/>
          <w:spacing w:val="-4"/>
          <w:highlight w:val="green"/>
        </w:rPr>
        <w:t xml:space="preserve"> </w:t>
      </w:r>
      <w:r>
        <w:rPr>
          <w:color w:val="000000"/>
          <w:spacing w:val="-5"/>
          <w:highlight w:val="green"/>
        </w:rPr>
        <w:t>2:</w:t>
      </w:r>
    </w:p>
    <w:p w14:paraId="45C33EB7" w14:textId="77777777" w:rsidR="004532FA" w:rsidRDefault="004532FA">
      <w:pPr>
        <w:pStyle w:val="Textoindependiente"/>
        <w:spacing w:before="185"/>
        <w:rPr>
          <w:b/>
        </w:rPr>
      </w:pPr>
    </w:p>
    <w:p w14:paraId="6E49D383" w14:textId="77777777" w:rsidR="004532FA" w:rsidRDefault="00754871">
      <w:pPr>
        <w:pStyle w:val="Textoindependiente"/>
        <w:spacing w:line="259" w:lineRule="auto"/>
        <w:ind w:left="2266" w:right="922"/>
      </w:pPr>
      <w:r>
        <w:rPr>
          <w:color w:val="000000"/>
          <w:highlight w:val="green"/>
        </w:rPr>
        <w:t>Para</w:t>
      </w:r>
      <w:r>
        <w:rPr>
          <w:color w:val="000000"/>
          <w:spacing w:val="-1"/>
          <w:highlight w:val="green"/>
        </w:rPr>
        <w:t xml:space="preserve"> </w:t>
      </w:r>
      <w:r>
        <w:rPr>
          <w:color w:val="000000"/>
          <w:highlight w:val="green"/>
        </w:rPr>
        <w:t>la</w:t>
      </w:r>
      <w:r>
        <w:rPr>
          <w:color w:val="000000"/>
          <w:spacing w:val="-1"/>
          <w:highlight w:val="green"/>
        </w:rPr>
        <w:t xml:space="preserve"> </w:t>
      </w:r>
      <w:r>
        <w:rPr>
          <w:color w:val="000000"/>
          <w:highlight w:val="green"/>
        </w:rPr>
        <w:t>generación</w:t>
      </w:r>
      <w:r>
        <w:rPr>
          <w:color w:val="000000"/>
          <w:spacing w:val="-2"/>
          <w:highlight w:val="green"/>
        </w:rPr>
        <w:t xml:space="preserve"> </w:t>
      </w:r>
      <w:r>
        <w:rPr>
          <w:color w:val="000000"/>
          <w:highlight w:val="green"/>
        </w:rPr>
        <w:t>del</w:t>
      </w:r>
      <w:r>
        <w:rPr>
          <w:color w:val="000000"/>
          <w:spacing w:val="-1"/>
          <w:highlight w:val="green"/>
        </w:rPr>
        <w:t xml:space="preserve"> </w:t>
      </w:r>
      <w:r>
        <w:rPr>
          <w:color w:val="000000"/>
          <w:highlight w:val="green"/>
        </w:rPr>
        <w:t>código Hash</w:t>
      </w:r>
      <w:r>
        <w:rPr>
          <w:color w:val="000000"/>
          <w:spacing w:val="-3"/>
          <w:highlight w:val="green"/>
        </w:rPr>
        <w:t xml:space="preserve"> </w:t>
      </w:r>
      <w:r>
        <w:rPr>
          <w:color w:val="000000"/>
          <w:highlight w:val="green"/>
        </w:rPr>
        <w:t>se toman</w:t>
      </w:r>
      <w:r>
        <w:rPr>
          <w:color w:val="000000"/>
          <w:spacing w:val="-2"/>
          <w:highlight w:val="green"/>
        </w:rPr>
        <w:t xml:space="preserve"> </w:t>
      </w:r>
      <w:r>
        <w:rPr>
          <w:color w:val="000000"/>
          <w:highlight w:val="green"/>
        </w:rPr>
        <w:t>los</w:t>
      </w:r>
      <w:r>
        <w:rPr>
          <w:color w:val="000000"/>
          <w:spacing w:val="-1"/>
          <w:highlight w:val="green"/>
        </w:rPr>
        <w:t xml:space="preserve"> </w:t>
      </w:r>
      <w:r>
        <w:rPr>
          <w:color w:val="000000"/>
          <w:highlight w:val="green"/>
        </w:rPr>
        <w:t>datos</w:t>
      </w:r>
      <w:r>
        <w:rPr>
          <w:color w:val="000000"/>
          <w:spacing w:val="-4"/>
          <w:highlight w:val="green"/>
        </w:rPr>
        <w:t xml:space="preserve"> </w:t>
      </w:r>
      <w:r>
        <w:rPr>
          <w:color w:val="000000"/>
          <w:highlight w:val="green"/>
        </w:rPr>
        <w:t>generados</w:t>
      </w:r>
      <w:r>
        <w:rPr>
          <w:color w:val="000000"/>
          <w:spacing w:val="-3"/>
          <w:highlight w:val="green"/>
        </w:rPr>
        <w:t xml:space="preserve"> </w:t>
      </w:r>
      <w:r>
        <w:rPr>
          <w:color w:val="000000"/>
          <w:highlight w:val="green"/>
        </w:rPr>
        <w:t>en</w:t>
      </w:r>
      <w:r>
        <w:rPr>
          <w:color w:val="000000"/>
          <w:spacing w:val="-1"/>
          <w:highlight w:val="green"/>
        </w:rPr>
        <w:t xml:space="preserve"> </w:t>
      </w:r>
      <w:r>
        <w:rPr>
          <w:color w:val="000000"/>
          <w:highlight w:val="green"/>
        </w:rPr>
        <w:t>el</w:t>
      </w:r>
      <w:r>
        <w:rPr>
          <w:color w:val="000000"/>
          <w:spacing w:val="-3"/>
          <w:highlight w:val="green"/>
        </w:rPr>
        <w:t xml:space="preserve"> </w:t>
      </w:r>
      <w:r>
        <w:rPr>
          <w:color w:val="000000"/>
          <w:highlight w:val="green"/>
        </w:rPr>
        <w:t>Paso</w:t>
      </w:r>
      <w:r>
        <w:rPr>
          <w:color w:val="000000"/>
          <w:spacing w:val="-3"/>
          <w:highlight w:val="green"/>
        </w:rPr>
        <w:t xml:space="preserve"> </w:t>
      </w:r>
      <w:r>
        <w:rPr>
          <w:color w:val="000000"/>
          <w:highlight w:val="green"/>
        </w:rPr>
        <w:t>2</w:t>
      </w:r>
      <w:r>
        <w:rPr>
          <w:color w:val="000000"/>
          <w:spacing w:val="-2"/>
          <w:highlight w:val="green"/>
        </w:rPr>
        <w:t xml:space="preserve"> </w:t>
      </w:r>
      <w:r>
        <w:rPr>
          <w:color w:val="000000"/>
          <w:highlight w:val="green"/>
        </w:rPr>
        <w:t>y</w:t>
      </w:r>
      <w:r>
        <w:rPr>
          <w:color w:val="000000"/>
          <w:spacing w:val="-1"/>
          <w:highlight w:val="green"/>
        </w:rPr>
        <w:t xml:space="preserve"> </w:t>
      </w:r>
      <w:r>
        <w:rPr>
          <w:color w:val="000000"/>
          <w:highlight w:val="green"/>
        </w:rPr>
        <w:t>se</w:t>
      </w:r>
      <w:r>
        <w:rPr>
          <w:color w:val="000000"/>
          <w:spacing w:val="-1"/>
          <w:highlight w:val="green"/>
        </w:rPr>
        <w:t xml:space="preserve"> </w:t>
      </w:r>
      <w:r>
        <w:rPr>
          <w:color w:val="000000"/>
          <w:highlight w:val="green"/>
        </w:rPr>
        <w:t>le</w:t>
      </w:r>
      <w:r>
        <w:rPr>
          <w:color w:val="000000"/>
          <w:spacing w:val="-1"/>
          <w:highlight w:val="green"/>
        </w:rPr>
        <w:t xml:space="preserve"> </w:t>
      </w:r>
      <w:r>
        <w:rPr>
          <w:color w:val="000000"/>
          <w:highlight w:val="green"/>
        </w:rPr>
        <w:t>aplica</w:t>
      </w:r>
      <w:r>
        <w:rPr>
          <w:color w:val="000000"/>
        </w:rPr>
        <w:t xml:space="preserve"> </w:t>
      </w:r>
      <w:r>
        <w:rPr>
          <w:color w:val="000000"/>
          <w:highlight w:val="green"/>
        </w:rPr>
        <w:t>el algoritmo SHA-256, el cual debe devolver un valor en codificación hexadecimal.</w:t>
      </w:r>
    </w:p>
    <w:p w14:paraId="21442B0C" w14:textId="77777777" w:rsidR="004532FA" w:rsidRDefault="004532FA">
      <w:pPr>
        <w:pStyle w:val="Textoindependiente"/>
        <w:spacing w:before="4"/>
      </w:pPr>
    </w:p>
    <w:p w14:paraId="4F3438E9" w14:textId="77777777" w:rsidR="004532FA" w:rsidRDefault="00754871">
      <w:pPr>
        <w:pStyle w:val="Ttulo1"/>
        <w:tabs>
          <w:tab w:val="left" w:pos="10487"/>
        </w:tabs>
        <w:ind w:left="2266"/>
        <w:rPr>
          <w:rFonts w:ascii="Arial"/>
        </w:rPr>
      </w:pPr>
      <w:r>
        <w:rPr>
          <w:rFonts w:ascii="Arial"/>
          <w:color w:val="000000"/>
          <w:spacing w:val="56"/>
          <w:shd w:val="clear" w:color="auto" w:fill="E1EED9"/>
        </w:rPr>
        <w:t xml:space="preserve">  </w:t>
      </w:r>
      <w:r>
        <w:rPr>
          <w:rFonts w:ascii="Arial"/>
          <w:color w:val="000000"/>
          <w:spacing w:val="-2"/>
          <w:shd w:val="clear" w:color="auto" w:fill="E1EED9"/>
        </w:rPr>
        <w:t>97ddbb3c1e7d65af03a70ffe21f2b34846ab1c89e0566c35222086766b7374ed</w:t>
      </w:r>
      <w:r>
        <w:rPr>
          <w:rFonts w:ascii="Arial"/>
          <w:color w:val="000000"/>
          <w:shd w:val="clear" w:color="auto" w:fill="E1EED9"/>
        </w:rPr>
        <w:tab/>
      </w:r>
    </w:p>
    <w:p w14:paraId="21781C69" w14:textId="77777777" w:rsidR="004532FA" w:rsidRDefault="004532FA">
      <w:pPr>
        <w:pStyle w:val="Textoindependiente"/>
        <w:rPr>
          <w:rFonts w:ascii="Arial"/>
          <w:b/>
        </w:rPr>
      </w:pPr>
    </w:p>
    <w:p w14:paraId="17E6B2DA" w14:textId="77777777" w:rsidR="004532FA" w:rsidRDefault="00754871">
      <w:pPr>
        <w:pStyle w:val="Prrafodelista"/>
        <w:numPr>
          <w:ilvl w:val="3"/>
          <w:numId w:val="87"/>
        </w:numPr>
        <w:tabs>
          <w:tab w:val="left" w:pos="3682"/>
        </w:tabs>
        <w:ind w:left="3682" w:hanging="1044"/>
        <w:rPr>
          <w:b/>
        </w:rPr>
      </w:pPr>
      <w:r>
        <w:rPr>
          <w:b/>
          <w:color w:val="000000"/>
          <w:highlight w:val="green"/>
        </w:rPr>
        <w:t>Paso</w:t>
      </w:r>
      <w:r>
        <w:rPr>
          <w:b/>
          <w:color w:val="000000"/>
          <w:spacing w:val="-3"/>
          <w:highlight w:val="green"/>
        </w:rPr>
        <w:t xml:space="preserve"> </w:t>
      </w:r>
      <w:r>
        <w:rPr>
          <w:b/>
          <w:color w:val="000000"/>
          <w:highlight w:val="green"/>
        </w:rPr>
        <w:t>4</w:t>
      </w:r>
      <w:r>
        <w:rPr>
          <w:b/>
          <w:color w:val="000000"/>
          <w:spacing w:val="-1"/>
          <w:highlight w:val="green"/>
        </w:rPr>
        <w:t xml:space="preserve"> </w:t>
      </w:r>
      <w:r>
        <w:rPr>
          <w:b/>
          <w:color w:val="000000"/>
          <w:highlight w:val="green"/>
        </w:rPr>
        <w:t>–</w:t>
      </w:r>
      <w:r>
        <w:rPr>
          <w:b/>
          <w:color w:val="000000"/>
          <w:spacing w:val="-1"/>
          <w:highlight w:val="green"/>
        </w:rPr>
        <w:t xml:space="preserve"> </w:t>
      </w:r>
      <w:r>
        <w:rPr>
          <w:b/>
          <w:color w:val="000000"/>
          <w:highlight w:val="green"/>
        </w:rPr>
        <w:t>Generar</w:t>
      </w:r>
      <w:r>
        <w:rPr>
          <w:b/>
          <w:color w:val="000000"/>
          <w:spacing w:val="-3"/>
          <w:highlight w:val="green"/>
        </w:rPr>
        <w:t xml:space="preserve"> </w:t>
      </w:r>
      <w:r>
        <w:rPr>
          <w:b/>
          <w:color w:val="000000"/>
          <w:highlight w:val="green"/>
        </w:rPr>
        <w:t>la</w:t>
      </w:r>
      <w:r>
        <w:rPr>
          <w:b/>
          <w:color w:val="000000"/>
          <w:spacing w:val="-2"/>
          <w:highlight w:val="green"/>
        </w:rPr>
        <w:t xml:space="preserve"> </w:t>
      </w:r>
      <w:r>
        <w:rPr>
          <w:b/>
          <w:color w:val="000000"/>
          <w:highlight w:val="green"/>
        </w:rPr>
        <w:t>URL</w:t>
      </w:r>
      <w:r>
        <w:rPr>
          <w:b/>
          <w:color w:val="000000"/>
          <w:spacing w:val="-2"/>
          <w:highlight w:val="green"/>
        </w:rPr>
        <w:t xml:space="preserve"> </w:t>
      </w:r>
      <w:r>
        <w:rPr>
          <w:b/>
          <w:color w:val="000000"/>
          <w:highlight w:val="green"/>
        </w:rPr>
        <w:t>para</w:t>
      </w:r>
      <w:r>
        <w:rPr>
          <w:b/>
          <w:color w:val="000000"/>
          <w:spacing w:val="-2"/>
          <w:highlight w:val="green"/>
        </w:rPr>
        <w:t xml:space="preserve"> </w:t>
      </w:r>
      <w:r>
        <w:rPr>
          <w:b/>
          <w:color w:val="000000"/>
          <w:highlight w:val="green"/>
        </w:rPr>
        <w:t>la</w:t>
      </w:r>
      <w:r>
        <w:rPr>
          <w:b/>
          <w:color w:val="000000"/>
          <w:spacing w:val="-2"/>
          <w:highlight w:val="green"/>
        </w:rPr>
        <w:t xml:space="preserve"> </w:t>
      </w:r>
      <w:r>
        <w:rPr>
          <w:b/>
          <w:color w:val="000000"/>
          <w:highlight w:val="green"/>
        </w:rPr>
        <w:t>imagen</w:t>
      </w:r>
      <w:r>
        <w:rPr>
          <w:b/>
          <w:color w:val="000000"/>
          <w:spacing w:val="-3"/>
          <w:highlight w:val="green"/>
        </w:rPr>
        <w:t xml:space="preserve"> </w:t>
      </w:r>
      <w:r>
        <w:rPr>
          <w:b/>
          <w:color w:val="000000"/>
          <w:spacing w:val="-5"/>
          <w:highlight w:val="green"/>
        </w:rPr>
        <w:t>QR:</w:t>
      </w:r>
    </w:p>
    <w:p w14:paraId="08680C59" w14:textId="77777777" w:rsidR="004532FA" w:rsidRDefault="00754871">
      <w:pPr>
        <w:pStyle w:val="Textoindependiente"/>
        <w:spacing w:before="180" w:line="259" w:lineRule="auto"/>
        <w:ind w:left="1558" w:right="922"/>
      </w:pPr>
      <w:r>
        <w:rPr>
          <w:color w:val="000000"/>
          <w:highlight w:val="green"/>
        </w:rPr>
        <w:t>La</w:t>
      </w:r>
      <w:r>
        <w:rPr>
          <w:color w:val="000000"/>
          <w:spacing w:val="33"/>
          <w:highlight w:val="green"/>
        </w:rPr>
        <w:t xml:space="preserve"> </w:t>
      </w:r>
      <w:r>
        <w:rPr>
          <w:color w:val="000000"/>
          <w:highlight w:val="green"/>
        </w:rPr>
        <w:t>URL</w:t>
      </w:r>
      <w:r>
        <w:rPr>
          <w:color w:val="000000"/>
          <w:spacing w:val="32"/>
          <w:highlight w:val="green"/>
        </w:rPr>
        <w:t xml:space="preserve"> </w:t>
      </w:r>
      <w:r>
        <w:rPr>
          <w:color w:val="000000"/>
          <w:highlight w:val="green"/>
        </w:rPr>
        <w:t>final</w:t>
      </w:r>
      <w:r>
        <w:rPr>
          <w:color w:val="000000"/>
          <w:spacing w:val="33"/>
          <w:highlight w:val="green"/>
        </w:rPr>
        <w:t xml:space="preserve"> </w:t>
      </w:r>
      <w:r>
        <w:rPr>
          <w:color w:val="000000"/>
          <w:highlight w:val="green"/>
        </w:rPr>
        <w:t>que</w:t>
      </w:r>
      <w:r>
        <w:rPr>
          <w:color w:val="000000"/>
          <w:spacing w:val="31"/>
          <w:highlight w:val="green"/>
        </w:rPr>
        <w:t xml:space="preserve"> </w:t>
      </w:r>
      <w:r>
        <w:rPr>
          <w:color w:val="000000"/>
          <w:highlight w:val="green"/>
        </w:rPr>
        <w:t>será</w:t>
      </w:r>
      <w:r>
        <w:rPr>
          <w:color w:val="000000"/>
          <w:spacing w:val="31"/>
          <w:highlight w:val="green"/>
        </w:rPr>
        <w:t xml:space="preserve"> </w:t>
      </w:r>
      <w:r>
        <w:rPr>
          <w:color w:val="000000"/>
          <w:highlight w:val="green"/>
        </w:rPr>
        <w:t>utilizada</w:t>
      </w:r>
      <w:r>
        <w:rPr>
          <w:color w:val="000000"/>
          <w:spacing w:val="33"/>
          <w:highlight w:val="green"/>
        </w:rPr>
        <w:t xml:space="preserve"> </w:t>
      </w:r>
      <w:r>
        <w:rPr>
          <w:color w:val="000000"/>
          <w:highlight w:val="green"/>
        </w:rPr>
        <w:t>para</w:t>
      </w:r>
      <w:r>
        <w:rPr>
          <w:color w:val="000000"/>
          <w:spacing w:val="33"/>
          <w:highlight w:val="green"/>
        </w:rPr>
        <w:t xml:space="preserve"> </w:t>
      </w:r>
      <w:r>
        <w:rPr>
          <w:color w:val="000000"/>
          <w:highlight w:val="green"/>
        </w:rPr>
        <w:t>generar</w:t>
      </w:r>
      <w:r>
        <w:rPr>
          <w:color w:val="000000"/>
          <w:spacing w:val="33"/>
          <w:highlight w:val="green"/>
        </w:rPr>
        <w:t xml:space="preserve"> </w:t>
      </w:r>
      <w:r>
        <w:rPr>
          <w:color w:val="000000"/>
          <w:highlight w:val="green"/>
        </w:rPr>
        <w:t>la</w:t>
      </w:r>
      <w:r>
        <w:rPr>
          <w:color w:val="000000"/>
          <w:spacing w:val="30"/>
          <w:highlight w:val="green"/>
        </w:rPr>
        <w:t xml:space="preserve"> </w:t>
      </w:r>
      <w:r>
        <w:rPr>
          <w:color w:val="000000"/>
          <w:highlight w:val="green"/>
        </w:rPr>
        <w:t>imagen</w:t>
      </w:r>
      <w:r>
        <w:rPr>
          <w:color w:val="000000"/>
          <w:spacing w:val="33"/>
          <w:highlight w:val="green"/>
        </w:rPr>
        <w:t xml:space="preserve"> </w:t>
      </w:r>
      <w:r>
        <w:rPr>
          <w:color w:val="000000"/>
          <w:highlight w:val="green"/>
        </w:rPr>
        <w:t>QR</w:t>
      </w:r>
      <w:r>
        <w:rPr>
          <w:color w:val="000000"/>
          <w:spacing w:val="31"/>
          <w:highlight w:val="green"/>
        </w:rPr>
        <w:t xml:space="preserve"> </w:t>
      </w:r>
      <w:r>
        <w:rPr>
          <w:color w:val="000000"/>
          <w:highlight w:val="green"/>
        </w:rPr>
        <w:t>es</w:t>
      </w:r>
      <w:r>
        <w:rPr>
          <w:color w:val="000000"/>
          <w:spacing w:val="31"/>
          <w:highlight w:val="green"/>
        </w:rPr>
        <w:t xml:space="preserve"> </w:t>
      </w:r>
      <w:r>
        <w:rPr>
          <w:color w:val="000000"/>
          <w:highlight w:val="green"/>
        </w:rPr>
        <w:t>el</w:t>
      </w:r>
      <w:r>
        <w:rPr>
          <w:color w:val="000000"/>
          <w:spacing w:val="33"/>
          <w:highlight w:val="green"/>
        </w:rPr>
        <w:t xml:space="preserve"> </w:t>
      </w:r>
      <w:r>
        <w:rPr>
          <w:color w:val="000000"/>
          <w:highlight w:val="green"/>
        </w:rPr>
        <w:t>resultado</w:t>
      </w:r>
      <w:r>
        <w:rPr>
          <w:color w:val="000000"/>
          <w:spacing w:val="32"/>
          <w:highlight w:val="green"/>
        </w:rPr>
        <w:t xml:space="preserve"> </w:t>
      </w:r>
      <w:r>
        <w:rPr>
          <w:color w:val="000000"/>
          <w:highlight w:val="green"/>
        </w:rPr>
        <w:t>de</w:t>
      </w:r>
      <w:r>
        <w:rPr>
          <w:color w:val="000000"/>
          <w:spacing w:val="29"/>
          <w:highlight w:val="green"/>
        </w:rPr>
        <w:t xml:space="preserve"> </w:t>
      </w:r>
      <w:r>
        <w:rPr>
          <w:color w:val="000000"/>
          <w:highlight w:val="green"/>
        </w:rPr>
        <w:t>la</w:t>
      </w:r>
      <w:r>
        <w:rPr>
          <w:color w:val="000000"/>
          <w:spacing w:val="33"/>
          <w:highlight w:val="green"/>
        </w:rPr>
        <w:t xml:space="preserve"> </w:t>
      </w:r>
      <w:r>
        <w:rPr>
          <w:color w:val="000000"/>
          <w:highlight w:val="green"/>
        </w:rPr>
        <w:t>concatenación</w:t>
      </w:r>
      <w:r>
        <w:rPr>
          <w:color w:val="000000"/>
        </w:rPr>
        <w:t xml:space="preserve"> </w:t>
      </w:r>
      <w:r>
        <w:rPr>
          <w:color w:val="000000"/>
          <w:spacing w:val="-2"/>
          <w:highlight w:val="green"/>
        </w:rPr>
        <w:t>siguiente:</w:t>
      </w:r>
    </w:p>
    <w:p w14:paraId="1AAE59D2" w14:textId="77777777" w:rsidR="004532FA" w:rsidRDefault="00754871">
      <w:pPr>
        <w:pStyle w:val="Textoindependiente"/>
        <w:spacing w:before="160"/>
        <w:ind w:left="2602"/>
      </w:pPr>
      <w:r>
        <w:rPr>
          <w:b/>
          <w:color w:val="000000"/>
          <w:highlight w:val="green"/>
        </w:rPr>
        <w:t>URL</w:t>
      </w:r>
      <w:r>
        <w:rPr>
          <w:b/>
          <w:color w:val="000000"/>
          <w:spacing w:val="-3"/>
          <w:highlight w:val="green"/>
        </w:rPr>
        <w:t xml:space="preserve"> </w:t>
      </w:r>
      <w:r>
        <w:rPr>
          <w:b/>
          <w:color w:val="000000"/>
          <w:highlight w:val="green"/>
        </w:rPr>
        <w:t>QR</w:t>
      </w:r>
      <w:r>
        <w:rPr>
          <w:b/>
          <w:color w:val="000000"/>
          <w:spacing w:val="-1"/>
          <w:highlight w:val="green"/>
        </w:rPr>
        <w:t xml:space="preserve"> </w:t>
      </w:r>
      <w:r>
        <w:rPr>
          <w:color w:val="000000"/>
          <w:highlight w:val="green"/>
        </w:rPr>
        <w:t>=</w:t>
      </w:r>
      <w:r>
        <w:rPr>
          <w:color w:val="000000"/>
          <w:spacing w:val="-4"/>
          <w:highlight w:val="green"/>
        </w:rPr>
        <w:t xml:space="preserve"> </w:t>
      </w:r>
      <w:r>
        <w:rPr>
          <w:color w:val="000000"/>
          <w:highlight w:val="green"/>
        </w:rPr>
        <w:t>URL</w:t>
      </w:r>
      <w:r>
        <w:rPr>
          <w:color w:val="000000"/>
          <w:spacing w:val="-3"/>
          <w:highlight w:val="green"/>
        </w:rPr>
        <w:t xml:space="preserve"> </w:t>
      </w:r>
      <w:r>
        <w:rPr>
          <w:color w:val="000000"/>
          <w:highlight w:val="green"/>
        </w:rPr>
        <w:t>Consulta</w:t>
      </w:r>
      <w:r>
        <w:rPr>
          <w:color w:val="000000"/>
          <w:spacing w:val="-2"/>
          <w:highlight w:val="green"/>
        </w:rPr>
        <w:t xml:space="preserve"> </w:t>
      </w:r>
      <w:r>
        <w:rPr>
          <w:color w:val="000000"/>
          <w:highlight w:val="green"/>
        </w:rPr>
        <w:t>QR</w:t>
      </w:r>
      <w:r>
        <w:rPr>
          <w:color w:val="000000"/>
          <w:spacing w:val="-5"/>
          <w:highlight w:val="green"/>
        </w:rPr>
        <w:t xml:space="preserve"> </w:t>
      </w:r>
      <w:r>
        <w:rPr>
          <w:color w:val="000000"/>
          <w:highlight w:val="green"/>
        </w:rPr>
        <w:t>+</w:t>
      </w:r>
      <w:r>
        <w:rPr>
          <w:color w:val="000000"/>
          <w:spacing w:val="-2"/>
          <w:highlight w:val="green"/>
        </w:rPr>
        <w:t xml:space="preserve"> </w:t>
      </w:r>
      <w:r>
        <w:rPr>
          <w:color w:val="000000"/>
          <w:highlight w:val="green"/>
        </w:rPr>
        <w:t>Datos</w:t>
      </w:r>
      <w:r>
        <w:rPr>
          <w:color w:val="000000"/>
          <w:spacing w:val="-5"/>
          <w:highlight w:val="green"/>
        </w:rPr>
        <w:t xml:space="preserve"> </w:t>
      </w:r>
      <w:r>
        <w:rPr>
          <w:color w:val="000000"/>
          <w:highlight w:val="green"/>
        </w:rPr>
        <w:t>del</w:t>
      </w:r>
      <w:r>
        <w:rPr>
          <w:color w:val="000000"/>
          <w:spacing w:val="-3"/>
          <w:highlight w:val="green"/>
        </w:rPr>
        <w:t xml:space="preserve"> </w:t>
      </w:r>
      <w:r>
        <w:rPr>
          <w:color w:val="000000"/>
          <w:highlight w:val="green"/>
        </w:rPr>
        <w:t>Paso</w:t>
      </w:r>
      <w:r>
        <w:rPr>
          <w:color w:val="000000"/>
          <w:spacing w:val="-1"/>
          <w:highlight w:val="green"/>
        </w:rPr>
        <w:t xml:space="preserve"> </w:t>
      </w:r>
      <w:r>
        <w:rPr>
          <w:color w:val="000000"/>
          <w:highlight w:val="green"/>
        </w:rPr>
        <w:t>1</w:t>
      </w:r>
      <w:r>
        <w:rPr>
          <w:color w:val="000000"/>
          <w:spacing w:val="-3"/>
          <w:highlight w:val="green"/>
        </w:rPr>
        <w:t xml:space="preserve"> </w:t>
      </w:r>
      <w:r>
        <w:rPr>
          <w:color w:val="000000"/>
          <w:highlight w:val="green"/>
        </w:rPr>
        <w:t>+</w:t>
      </w:r>
      <w:r>
        <w:rPr>
          <w:color w:val="000000"/>
          <w:spacing w:val="-1"/>
          <w:highlight w:val="green"/>
        </w:rPr>
        <w:t xml:space="preserve"> </w:t>
      </w:r>
      <w:r>
        <w:rPr>
          <w:color w:val="000000"/>
          <w:highlight w:val="green"/>
        </w:rPr>
        <w:t>Hash</w:t>
      </w:r>
      <w:r>
        <w:rPr>
          <w:color w:val="000000"/>
          <w:spacing w:val="-6"/>
          <w:highlight w:val="green"/>
        </w:rPr>
        <w:t xml:space="preserve"> </w:t>
      </w:r>
      <w:r>
        <w:rPr>
          <w:color w:val="000000"/>
          <w:highlight w:val="green"/>
        </w:rPr>
        <w:t>generado</w:t>
      </w:r>
      <w:r>
        <w:rPr>
          <w:color w:val="000000"/>
          <w:spacing w:val="-4"/>
          <w:highlight w:val="green"/>
        </w:rPr>
        <w:t xml:space="preserve"> </w:t>
      </w:r>
      <w:r>
        <w:rPr>
          <w:color w:val="000000"/>
          <w:highlight w:val="green"/>
        </w:rPr>
        <w:t>en</w:t>
      </w:r>
      <w:r>
        <w:rPr>
          <w:color w:val="000000"/>
          <w:spacing w:val="-2"/>
          <w:highlight w:val="green"/>
        </w:rPr>
        <w:t xml:space="preserve"> </w:t>
      </w:r>
      <w:r>
        <w:rPr>
          <w:color w:val="000000"/>
          <w:highlight w:val="green"/>
        </w:rPr>
        <w:t>el</w:t>
      </w:r>
      <w:r>
        <w:rPr>
          <w:color w:val="000000"/>
          <w:spacing w:val="-5"/>
          <w:highlight w:val="green"/>
        </w:rPr>
        <w:t xml:space="preserve"> </w:t>
      </w:r>
      <w:r>
        <w:rPr>
          <w:color w:val="000000"/>
          <w:highlight w:val="green"/>
        </w:rPr>
        <w:t>paso</w:t>
      </w:r>
      <w:r>
        <w:rPr>
          <w:color w:val="000000"/>
          <w:spacing w:val="-3"/>
          <w:highlight w:val="green"/>
        </w:rPr>
        <w:t xml:space="preserve"> </w:t>
      </w:r>
      <w:r>
        <w:rPr>
          <w:color w:val="000000"/>
          <w:spacing w:val="-10"/>
          <w:highlight w:val="green"/>
        </w:rPr>
        <w:t>3</w:t>
      </w:r>
    </w:p>
    <w:p w14:paraId="2DB89C91" w14:textId="77777777" w:rsidR="004532FA" w:rsidRDefault="00754871">
      <w:pPr>
        <w:pStyle w:val="Textoindependiente"/>
        <w:spacing w:before="182"/>
        <w:ind w:left="1558"/>
      </w:pPr>
      <w:r>
        <w:rPr>
          <w:color w:val="000000"/>
          <w:spacing w:val="-2"/>
          <w:highlight w:val="green"/>
        </w:rPr>
        <w:t>Donde,</w:t>
      </w:r>
    </w:p>
    <w:p w14:paraId="1E5B20E6" w14:textId="77777777" w:rsidR="004532FA" w:rsidRDefault="00754871">
      <w:pPr>
        <w:pStyle w:val="Textoindependiente"/>
        <w:spacing w:before="180"/>
        <w:ind w:left="2266"/>
      </w:pPr>
      <w:r>
        <w:rPr>
          <w:color w:val="000000"/>
          <w:highlight w:val="green"/>
        </w:rPr>
        <w:t>URL</w:t>
      </w:r>
      <w:r>
        <w:rPr>
          <w:color w:val="000000"/>
          <w:spacing w:val="-4"/>
          <w:highlight w:val="green"/>
        </w:rPr>
        <w:t xml:space="preserve"> </w:t>
      </w:r>
      <w:r>
        <w:rPr>
          <w:color w:val="000000"/>
          <w:highlight w:val="green"/>
        </w:rPr>
        <w:t>Consulta</w:t>
      </w:r>
      <w:r>
        <w:rPr>
          <w:color w:val="000000"/>
          <w:spacing w:val="-4"/>
          <w:highlight w:val="green"/>
        </w:rPr>
        <w:t xml:space="preserve"> </w:t>
      </w:r>
      <w:r>
        <w:rPr>
          <w:color w:val="000000"/>
          <w:spacing w:val="-5"/>
          <w:highlight w:val="green"/>
        </w:rPr>
        <w:t>QR:</w:t>
      </w:r>
    </w:p>
    <w:p w14:paraId="2909D034" w14:textId="77777777" w:rsidR="004532FA" w:rsidRDefault="00754871">
      <w:pPr>
        <w:pStyle w:val="Textoindependiente"/>
        <w:spacing w:before="1"/>
        <w:rPr>
          <w:sz w:val="13"/>
        </w:rPr>
      </w:pPr>
      <w:r>
        <w:rPr>
          <w:noProof/>
          <w:sz w:val="13"/>
        </w:rPr>
        <mc:AlternateContent>
          <mc:Choice Requires="wps">
            <w:drawing>
              <wp:anchor distT="0" distB="0" distL="0" distR="0" simplePos="0" relativeHeight="251734528" behindDoc="1" locked="0" layoutInCell="1" allowOverlap="1" wp14:anchorId="5E71C430" wp14:editId="4D803EE7">
                <wp:simplePos x="0" y="0"/>
                <wp:positionH relativeFrom="page">
                  <wp:posOffset>1528825</wp:posOffset>
                </wp:positionH>
                <wp:positionV relativeFrom="paragraph">
                  <wp:posOffset>116849</wp:posOffset>
                </wp:positionV>
                <wp:extent cx="5173345" cy="341630"/>
                <wp:effectExtent l="0" t="0" r="0" b="0"/>
                <wp:wrapTopAndBottom/>
                <wp:docPr id="525" name="Text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3345" cy="341630"/>
                        </a:xfrm>
                        <a:prstGeom prst="rect">
                          <a:avLst/>
                        </a:prstGeom>
                        <a:solidFill>
                          <a:srgbClr val="E1EED9"/>
                        </a:solidFill>
                      </wps:spPr>
                      <wps:txbx>
                        <w:txbxContent>
                          <w:p w14:paraId="4325A70A" w14:textId="77777777" w:rsidR="004532FA" w:rsidRDefault="00754871">
                            <w:pPr>
                              <w:tabs>
                                <w:tab w:val="left" w:pos="2669"/>
                              </w:tabs>
                              <w:spacing w:line="268" w:lineRule="exact"/>
                              <w:ind w:left="108"/>
                              <w:rPr>
                                <w:rFonts w:ascii="Calibri" w:hAnsi="Calibri"/>
                                <w:color w:val="000000"/>
                              </w:rPr>
                            </w:pPr>
                            <w:r>
                              <w:rPr>
                                <w:rFonts w:ascii="Calibri" w:hAnsi="Calibri"/>
                                <w:b/>
                                <w:color w:val="000000"/>
                              </w:rPr>
                              <w:t>Ambiente</w:t>
                            </w:r>
                            <w:r>
                              <w:rPr>
                                <w:rFonts w:ascii="Calibri" w:hAnsi="Calibri"/>
                                <w:b/>
                                <w:color w:val="000000"/>
                                <w:spacing w:val="-4"/>
                              </w:rPr>
                              <w:t xml:space="preserve"> </w:t>
                            </w:r>
                            <w:r>
                              <w:rPr>
                                <w:rFonts w:ascii="Calibri" w:hAnsi="Calibri"/>
                                <w:b/>
                                <w:color w:val="000000"/>
                              </w:rPr>
                              <w:t>de</w:t>
                            </w:r>
                            <w:r>
                              <w:rPr>
                                <w:rFonts w:ascii="Calibri" w:hAnsi="Calibri"/>
                                <w:b/>
                                <w:color w:val="000000"/>
                                <w:spacing w:val="-3"/>
                              </w:rPr>
                              <w:t xml:space="preserve"> </w:t>
                            </w:r>
                            <w:r>
                              <w:rPr>
                                <w:rFonts w:ascii="Calibri" w:hAnsi="Calibri"/>
                                <w:b/>
                                <w:color w:val="000000"/>
                                <w:spacing w:val="-2"/>
                              </w:rPr>
                              <w:t>Producción:</w:t>
                            </w:r>
                            <w:r>
                              <w:rPr>
                                <w:rFonts w:ascii="Calibri" w:hAnsi="Calibri"/>
                                <w:b/>
                                <w:color w:val="000000"/>
                              </w:rPr>
                              <w:tab/>
                            </w:r>
                            <w:hyperlink r:id="rId262">
                              <w:r>
                                <w:rPr>
                                  <w:rFonts w:ascii="Calibri" w:hAnsi="Calibri"/>
                                  <w:color w:val="000000"/>
                                  <w:spacing w:val="-2"/>
                                </w:rPr>
                                <w:t>https://www.ekuatia.set.gov.py/consultas/qr</w:t>
                              </w:r>
                            </w:hyperlink>
                            <w:r>
                              <w:rPr>
                                <w:rFonts w:ascii="Calibri" w:hAnsi="Calibri"/>
                                <w:color w:val="000000"/>
                                <w:spacing w:val="-2"/>
                              </w:rPr>
                              <w:t>?</w:t>
                            </w:r>
                          </w:p>
                          <w:p w14:paraId="168609DF" w14:textId="77777777" w:rsidR="004532FA" w:rsidRDefault="00754871">
                            <w:pPr>
                              <w:tabs>
                                <w:tab w:val="left" w:pos="2028"/>
                              </w:tabs>
                              <w:ind w:left="108"/>
                              <w:rPr>
                                <w:rFonts w:ascii="Calibri"/>
                                <w:color w:val="000000"/>
                              </w:rPr>
                            </w:pPr>
                            <w:r>
                              <w:rPr>
                                <w:rFonts w:ascii="Calibri"/>
                                <w:b/>
                                <w:color w:val="000000"/>
                              </w:rPr>
                              <w:t>Ambiente</w:t>
                            </w:r>
                            <w:r>
                              <w:rPr>
                                <w:rFonts w:ascii="Calibri"/>
                                <w:b/>
                                <w:color w:val="000000"/>
                                <w:spacing w:val="-4"/>
                              </w:rPr>
                              <w:t xml:space="preserve"> </w:t>
                            </w:r>
                            <w:r>
                              <w:rPr>
                                <w:rFonts w:ascii="Calibri"/>
                                <w:b/>
                                <w:color w:val="000000"/>
                              </w:rPr>
                              <w:t>de</w:t>
                            </w:r>
                            <w:r>
                              <w:rPr>
                                <w:rFonts w:ascii="Calibri"/>
                                <w:b/>
                                <w:color w:val="000000"/>
                                <w:spacing w:val="-5"/>
                              </w:rPr>
                              <w:t xml:space="preserve"> </w:t>
                            </w:r>
                            <w:r>
                              <w:rPr>
                                <w:rFonts w:ascii="Calibri"/>
                                <w:b/>
                                <w:color w:val="000000"/>
                                <w:spacing w:val="-2"/>
                              </w:rPr>
                              <w:t>Test:</w:t>
                            </w:r>
                            <w:r>
                              <w:rPr>
                                <w:rFonts w:ascii="Calibri"/>
                                <w:b/>
                                <w:color w:val="000000"/>
                              </w:rPr>
                              <w:tab/>
                            </w:r>
                            <w:hyperlink r:id="rId263">
                              <w:r>
                                <w:rPr>
                                  <w:rFonts w:ascii="Calibri"/>
                                  <w:color w:val="000000"/>
                                  <w:spacing w:val="-2"/>
                                </w:rPr>
                                <w:t>https://www.ekuatia.set.gov.py/consultas-test/qr</w:t>
                              </w:r>
                            </w:hyperlink>
                            <w:r>
                              <w:rPr>
                                <w:rFonts w:ascii="Calibri"/>
                                <w:color w:val="000000"/>
                                <w:spacing w:val="-2"/>
                              </w:rPr>
                              <w:t>?</w:t>
                            </w:r>
                          </w:p>
                        </w:txbxContent>
                      </wps:txbx>
                      <wps:bodyPr wrap="square" lIns="0" tIns="0" rIns="0" bIns="0" rtlCol="0">
                        <a:noAutofit/>
                      </wps:bodyPr>
                    </wps:wsp>
                  </a:graphicData>
                </a:graphic>
              </wp:anchor>
            </w:drawing>
          </mc:Choice>
          <mc:Fallback>
            <w:pict>
              <v:shape w14:anchorId="5E71C430" id="Textbox 525" o:spid="_x0000_s1203" type="#_x0000_t202" style="position:absolute;margin-left:120.4pt;margin-top:9.2pt;width:407.35pt;height:26.9pt;z-index:-25158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" fillcolor="#e1eed9" stroked="f">
                <v:textbox inset="0,0,0,0">
                  <w:txbxContent>
                    <w:p w14:paraId="4325A70A" w14:textId="77777777" w:rsidR="004532FA" w:rsidRDefault="00754871">
                      <w:pPr>
                        <w:tabs>
                          <w:tab w:val="left" w:pos="2669"/>
                        </w:tabs>
                        <w:spacing w:line="268" w:lineRule="exact"/>
                        <w:ind w:left="108"/>
                        <w:rPr>
                          <w:rFonts w:ascii="Calibri" w:hAnsi="Calibri"/>
                          <w:color w:val="000000"/>
                        </w:rPr>
                      </w:pPr>
                      <w:r>
                        <w:rPr>
                          <w:rFonts w:ascii="Calibri" w:hAnsi="Calibri"/>
                          <w:b/>
                          <w:color w:val="000000"/>
                        </w:rPr>
                        <w:t>Ambiente</w:t>
                      </w:r>
                      <w:r>
                        <w:rPr>
                          <w:rFonts w:ascii="Calibri" w:hAnsi="Calibri"/>
                          <w:b/>
                          <w:color w:val="000000"/>
                          <w:spacing w:val="-4"/>
                        </w:rPr>
                        <w:t xml:space="preserve"> </w:t>
                      </w:r>
                      <w:r>
                        <w:rPr>
                          <w:rFonts w:ascii="Calibri" w:hAnsi="Calibri"/>
                          <w:b/>
                          <w:color w:val="000000"/>
                        </w:rPr>
                        <w:t>de</w:t>
                      </w:r>
                      <w:r>
                        <w:rPr>
                          <w:rFonts w:ascii="Calibri" w:hAnsi="Calibri"/>
                          <w:b/>
                          <w:color w:val="000000"/>
                          <w:spacing w:val="-3"/>
                        </w:rPr>
                        <w:t xml:space="preserve"> </w:t>
                      </w:r>
                      <w:r>
                        <w:rPr>
                          <w:rFonts w:ascii="Calibri" w:hAnsi="Calibri"/>
                          <w:b/>
                          <w:color w:val="000000"/>
                          <w:spacing w:val="-2"/>
                        </w:rPr>
                        <w:t>Producción:</w:t>
                      </w:r>
                      <w:r>
                        <w:rPr>
                          <w:rFonts w:ascii="Calibri" w:hAnsi="Calibri"/>
                          <w:b/>
                          <w:color w:val="000000"/>
                        </w:rPr>
                        <w:tab/>
                      </w:r>
                      <w:hyperlink r:id="rId264">
                        <w:r>
                          <w:rPr>
                            <w:rFonts w:ascii="Calibri" w:hAnsi="Calibri"/>
                            <w:color w:val="000000"/>
                            <w:spacing w:val="-2"/>
                          </w:rPr>
                          <w:t>https://www.ekuatia.set.gov.py/consultas/qr</w:t>
                        </w:r>
                      </w:hyperlink>
                      <w:r>
                        <w:rPr>
                          <w:rFonts w:ascii="Calibri" w:hAnsi="Calibri"/>
                          <w:color w:val="000000"/>
                          <w:spacing w:val="-2"/>
                        </w:rPr>
                        <w:t>?</w:t>
                      </w:r>
                    </w:p>
                    <w:p w14:paraId="168609DF" w14:textId="77777777" w:rsidR="004532FA" w:rsidRDefault="00754871">
                      <w:pPr>
                        <w:tabs>
                          <w:tab w:val="left" w:pos="2028"/>
                        </w:tabs>
                        <w:ind w:left="108"/>
                        <w:rPr>
                          <w:rFonts w:ascii="Calibri"/>
                          <w:color w:val="000000"/>
                        </w:rPr>
                      </w:pPr>
                      <w:r>
                        <w:rPr>
                          <w:rFonts w:ascii="Calibri"/>
                          <w:b/>
                          <w:color w:val="000000"/>
                        </w:rPr>
                        <w:t>Ambiente</w:t>
                      </w:r>
                      <w:r>
                        <w:rPr>
                          <w:rFonts w:ascii="Calibri"/>
                          <w:b/>
                          <w:color w:val="000000"/>
                          <w:spacing w:val="-4"/>
                        </w:rPr>
                        <w:t xml:space="preserve"> </w:t>
                      </w:r>
                      <w:r>
                        <w:rPr>
                          <w:rFonts w:ascii="Calibri"/>
                          <w:b/>
                          <w:color w:val="000000"/>
                        </w:rPr>
                        <w:t>de</w:t>
                      </w:r>
                      <w:r>
                        <w:rPr>
                          <w:rFonts w:ascii="Calibri"/>
                          <w:b/>
                          <w:color w:val="000000"/>
                          <w:spacing w:val="-5"/>
                        </w:rPr>
                        <w:t xml:space="preserve"> </w:t>
                      </w:r>
                      <w:r>
                        <w:rPr>
                          <w:rFonts w:ascii="Calibri"/>
                          <w:b/>
                          <w:color w:val="000000"/>
                          <w:spacing w:val="-2"/>
                        </w:rPr>
                        <w:t>Test:</w:t>
                      </w:r>
                      <w:r>
                        <w:rPr>
                          <w:rFonts w:ascii="Calibri"/>
                          <w:b/>
                          <w:color w:val="000000"/>
                        </w:rPr>
                        <w:tab/>
                      </w:r>
                      <w:hyperlink r:id="rId265">
                        <w:r>
                          <w:rPr>
                            <w:rFonts w:ascii="Calibri"/>
                            <w:color w:val="000000"/>
                            <w:spacing w:val="-2"/>
                          </w:rPr>
                          <w:t>https://www.ekuatia.set.gov.py/consultas-test/qr</w:t>
                        </w:r>
                      </w:hyperlink>
                      <w:r>
                        <w:rPr>
                          <w:rFonts w:ascii="Calibri"/>
                          <w:color w:val="000000"/>
                          <w:spacing w:val="-2"/>
                        </w:rPr>
                        <w:t>?</w:t>
                      </w:r>
                    </w:p>
                  </w:txbxContent>
                </v:textbox>
                <w10:wrap type="topAndBottom" anchorx="page"/>
              </v:shape>
            </w:pict>
          </mc:Fallback>
        </mc:AlternateContent>
      </w:r>
    </w:p>
    <w:p w14:paraId="78851AA7" w14:textId="77777777" w:rsidR="004532FA" w:rsidRDefault="004532FA">
      <w:pPr>
        <w:pStyle w:val="Textoindependiente"/>
        <w:spacing w:before="179"/>
      </w:pPr>
    </w:p>
    <w:p w14:paraId="255C689D" w14:textId="77777777" w:rsidR="004532FA" w:rsidRDefault="00754871">
      <w:pPr>
        <w:pStyle w:val="Textoindependiente"/>
        <w:ind w:left="2266"/>
      </w:pPr>
      <w:r>
        <w:rPr>
          <w:color w:val="000000"/>
          <w:highlight w:val="green"/>
        </w:rPr>
        <w:t>Datos</w:t>
      </w:r>
      <w:r>
        <w:rPr>
          <w:color w:val="000000"/>
          <w:spacing w:val="-4"/>
          <w:highlight w:val="green"/>
        </w:rPr>
        <w:t xml:space="preserve"> </w:t>
      </w:r>
      <w:r>
        <w:rPr>
          <w:color w:val="000000"/>
          <w:highlight w:val="green"/>
        </w:rPr>
        <w:t>del</w:t>
      </w:r>
      <w:r>
        <w:rPr>
          <w:color w:val="000000"/>
          <w:spacing w:val="-5"/>
          <w:highlight w:val="green"/>
        </w:rPr>
        <w:t xml:space="preserve"> </w:t>
      </w:r>
      <w:r>
        <w:rPr>
          <w:color w:val="000000"/>
          <w:highlight w:val="green"/>
        </w:rPr>
        <w:t>Paso</w:t>
      </w:r>
      <w:r>
        <w:rPr>
          <w:color w:val="000000"/>
          <w:spacing w:val="-2"/>
          <w:highlight w:val="green"/>
        </w:rPr>
        <w:t xml:space="preserve"> </w:t>
      </w:r>
      <w:r>
        <w:rPr>
          <w:color w:val="000000"/>
          <w:spacing w:val="-5"/>
          <w:highlight w:val="green"/>
        </w:rPr>
        <w:t>1:</w:t>
      </w:r>
    </w:p>
    <w:p w14:paraId="652610E5" w14:textId="77777777" w:rsidR="004532FA" w:rsidRDefault="00754871">
      <w:pPr>
        <w:pStyle w:val="Textoindependiente"/>
        <w:spacing w:before="11"/>
        <w:rPr>
          <w:sz w:val="12"/>
        </w:rPr>
      </w:pPr>
      <w:r>
        <w:rPr>
          <w:noProof/>
          <w:sz w:val="12"/>
        </w:rPr>
        <mc:AlternateContent>
          <mc:Choice Requires="wps">
            <w:drawing>
              <wp:anchor distT="0" distB="0" distL="0" distR="0" simplePos="0" relativeHeight="251735552" behindDoc="1" locked="0" layoutInCell="1" allowOverlap="1" wp14:anchorId="4BF9F91C" wp14:editId="4FD6952A">
                <wp:simplePos x="0" y="0"/>
                <wp:positionH relativeFrom="page">
                  <wp:posOffset>1528825</wp:posOffset>
                </wp:positionH>
                <wp:positionV relativeFrom="paragraph">
                  <wp:posOffset>115322</wp:posOffset>
                </wp:positionV>
                <wp:extent cx="5615305" cy="643890"/>
                <wp:effectExtent l="0" t="0" r="0" b="0"/>
                <wp:wrapTopAndBottom/>
                <wp:docPr id="526" name="Text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5305" cy="643890"/>
                        </a:xfrm>
                        <a:prstGeom prst="rect">
                          <a:avLst/>
                        </a:prstGeom>
                        <a:solidFill>
                          <a:srgbClr val="E1EED9"/>
                        </a:solidFill>
                      </wps:spPr>
                      <wps:txbx>
                        <w:txbxContent>
                          <w:p w14:paraId="2D702D02" w14:textId="77777777" w:rsidR="004532FA" w:rsidRDefault="00754871">
                            <w:pPr>
                              <w:ind w:left="108"/>
                              <w:rPr>
                                <w:rFonts w:ascii="Arial"/>
                                <w:b/>
                                <w:i/>
                                <w:color w:val="000000"/>
                              </w:rPr>
                            </w:pPr>
                            <w:r>
                              <w:rPr>
                                <w:rFonts w:ascii="Arial"/>
                                <w:b/>
                                <w:i/>
                                <w:color w:val="000000"/>
                                <w:spacing w:val="-2"/>
                              </w:rPr>
                              <w:t>nVersion=</w:t>
                            </w:r>
                            <w:r>
                              <w:rPr>
                                <w:color w:val="000000"/>
                                <w:spacing w:val="-2"/>
                              </w:rPr>
                              <w:t>142&amp;</w:t>
                            </w:r>
                            <w:r>
                              <w:rPr>
                                <w:rFonts w:ascii="Arial"/>
                                <w:b/>
                                <w:i/>
                                <w:color w:val="000000"/>
                                <w:spacing w:val="-2"/>
                              </w:rPr>
                              <w:t>Id=</w:t>
                            </w:r>
                            <w:r>
                              <w:rPr>
                                <w:color w:val="000000"/>
                                <w:spacing w:val="-2"/>
                              </w:rPr>
                              <w:t>01444444017001001001452822017012515873260988&amp;</w:t>
                            </w:r>
                            <w:r>
                              <w:rPr>
                                <w:rFonts w:ascii="Arial"/>
                                <w:b/>
                                <w:i/>
                                <w:color w:val="000000"/>
                                <w:spacing w:val="-2"/>
                              </w:rPr>
                              <w:t>dFeEmiDE</w:t>
                            </w:r>
                          </w:p>
                          <w:p w14:paraId="437B6890" w14:textId="77777777" w:rsidR="004532FA" w:rsidRDefault="00754871">
                            <w:pPr>
                              <w:spacing w:before="2" w:line="252" w:lineRule="exact"/>
                              <w:ind w:left="108"/>
                              <w:rPr>
                                <w:rFonts w:ascii="Arial"/>
                                <w:b/>
                                <w:i/>
                                <w:color w:val="000000"/>
                              </w:rPr>
                            </w:pPr>
                            <w:r>
                              <w:rPr>
                                <w:rFonts w:ascii="Arial"/>
                                <w:b/>
                                <w:i/>
                                <w:color w:val="000000"/>
                                <w:spacing w:val="-2"/>
                              </w:rPr>
                              <w:t>=</w:t>
                            </w:r>
                            <w:r>
                              <w:rPr>
                                <w:color w:val="000000"/>
                                <w:spacing w:val="-2"/>
                              </w:rPr>
                              <w:t>323031372d30312d32355430393a33353a3137&amp;</w:t>
                            </w:r>
                            <w:r>
                              <w:rPr>
                                <w:rFonts w:ascii="Arial"/>
                                <w:b/>
                                <w:i/>
                                <w:color w:val="000000"/>
                                <w:spacing w:val="-2"/>
                              </w:rPr>
                              <w:t>dRucRec=</w:t>
                            </w:r>
                            <w:r>
                              <w:rPr>
                                <w:color w:val="000000"/>
                                <w:spacing w:val="-2"/>
                              </w:rPr>
                              <w:t>88899990&amp;</w:t>
                            </w:r>
                            <w:r>
                              <w:rPr>
                                <w:rFonts w:ascii="Arial"/>
                                <w:b/>
                                <w:i/>
                                <w:color w:val="000000"/>
                                <w:spacing w:val="-2"/>
                              </w:rPr>
                              <w:t>dTotGralOpe=</w:t>
                            </w:r>
                          </w:p>
                          <w:p w14:paraId="7067370C" w14:textId="77777777" w:rsidR="004532FA" w:rsidRDefault="00754871">
                            <w:pPr>
                              <w:spacing w:line="252" w:lineRule="exact"/>
                              <w:ind w:left="108"/>
                              <w:rPr>
                                <w:color w:val="000000"/>
                              </w:rPr>
                            </w:pPr>
                            <w:r>
                              <w:rPr>
                                <w:color w:val="000000"/>
                                <w:spacing w:val="-2"/>
                              </w:rPr>
                              <w:t>300000&amp;</w:t>
                            </w:r>
                            <w:r>
                              <w:rPr>
                                <w:rFonts w:ascii="Arial"/>
                                <w:b/>
                                <w:i/>
                                <w:color w:val="000000"/>
                                <w:spacing w:val="-2"/>
                              </w:rPr>
                              <w:t>dTotIVA=</w:t>
                            </w:r>
                            <w:r>
                              <w:rPr>
                                <w:color w:val="000000"/>
                                <w:spacing w:val="-2"/>
                              </w:rPr>
                              <w:t>27272&amp;</w:t>
                            </w:r>
                            <w:r>
                              <w:rPr>
                                <w:rFonts w:ascii="Arial"/>
                                <w:b/>
                                <w:i/>
                                <w:color w:val="000000"/>
                                <w:spacing w:val="-2"/>
                              </w:rPr>
                              <w:t>cItems=</w:t>
                            </w:r>
                            <w:r>
                              <w:rPr>
                                <w:color w:val="000000"/>
                                <w:spacing w:val="-2"/>
                              </w:rPr>
                              <w:t>2&amp;</w:t>
                            </w:r>
                            <w:r>
                              <w:rPr>
                                <w:rFonts w:ascii="Arial"/>
                                <w:b/>
                                <w:i/>
                                <w:color w:val="000000"/>
                                <w:spacing w:val="-2"/>
                              </w:rPr>
                              <w:t>DigestValue=</w:t>
                            </w:r>
                            <w:r>
                              <w:rPr>
                                <w:color w:val="000000"/>
                                <w:spacing w:val="-2"/>
                              </w:rPr>
                              <w:t>797a4759685578312f5859597a6b7</w:t>
                            </w:r>
                          </w:p>
                          <w:p w14:paraId="42B7C64A" w14:textId="77777777" w:rsidR="004532FA" w:rsidRDefault="00754871">
                            <w:pPr>
                              <w:pStyle w:val="Textoindependiente"/>
                              <w:spacing w:before="1" w:line="252" w:lineRule="exact"/>
                              <w:ind w:left="108"/>
                              <w:rPr>
                                <w:rFonts w:ascii="Arial MT"/>
                                <w:color w:val="000000"/>
                              </w:rPr>
                            </w:pPr>
                            <w:r>
                              <w:rPr>
                                <w:rFonts w:ascii="Arial MT"/>
                                <w:color w:val="000000"/>
                                <w:spacing w:val="-2"/>
                              </w:rPr>
                              <w:t>357422b6650523351633530633d&amp;</w:t>
                            </w:r>
                            <w:r>
                              <w:rPr>
                                <w:rFonts w:ascii="Arial"/>
                                <w:b/>
                                <w:i/>
                                <w:color w:val="000000"/>
                                <w:spacing w:val="-2"/>
                              </w:rPr>
                              <w:t>IdCSC</w:t>
                            </w:r>
                            <w:r>
                              <w:rPr>
                                <w:rFonts w:ascii="Arial"/>
                                <w:b/>
                                <w:i/>
                                <w:color w:val="000000"/>
                                <w:spacing w:val="-2"/>
                              </w:rPr>
                              <w:t>=</w:t>
                            </w:r>
                            <w:r>
                              <w:rPr>
                                <w:rFonts w:ascii="Arial MT"/>
                                <w:color w:val="000000"/>
                                <w:spacing w:val="-2"/>
                              </w:rPr>
                              <w:t>0001</w:t>
                            </w:r>
                          </w:p>
                        </w:txbxContent>
                      </wps:txbx>
                      <wps:bodyPr wrap="square" lIns="0" tIns="0" rIns="0" bIns="0" rtlCol="0">
                        <a:noAutofit/>
                      </wps:bodyPr>
                    </wps:wsp>
                  </a:graphicData>
                </a:graphic>
              </wp:anchor>
            </w:drawing>
          </mc:Choice>
          <mc:Fallback>
            <w:pict>
              <v:shape w14:anchorId="4BF9F91C" id="Textbox 526" o:spid="_x0000_s1204" type="#_x0000_t202" style="position:absolute;margin-left:120.4pt;margin-top:9.1pt;width:442.15pt;height:50.7pt;z-index:-25158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" fillcolor="#e1eed9" stroked="f">
                <v:textbox inset="0,0,0,0">
                  <w:txbxContent>
                    <w:p w14:paraId="2D702D02" w14:textId="77777777" w:rsidR="004532FA" w:rsidRDefault="00754871">
                      <w:pPr>
                        <w:ind w:left="108"/>
                        <w:rPr>
                          <w:rFonts w:ascii="Arial"/>
                          <w:b/>
                          <w:i/>
                          <w:color w:val="000000"/>
                        </w:rPr>
                      </w:pPr>
                      <w:r>
                        <w:rPr>
                          <w:rFonts w:ascii="Arial"/>
                          <w:b/>
                          <w:i/>
                          <w:color w:val="000000"/>
                          <w:spacing w:val="-2"/>
                        </w:rPr>
                        <w:t>nVersion=</w:t>
                      </w:r>
                      <w:r>
                        <w:rPr>
                          <w:color w:val="000000"/>
                          <w:spacing w:val="-2"/>
                        </w:rPr>
                        <w:t>142&amp;</w:t>
                      </w:r>
                      <w:r>
                        <w:rPr>
                          <w:rFonts w:ascii="Arial"/>
                          <w:b/>
                          <w:i/>
                          <w:color w:val="000000"/>
                          <w:spacing w:val="-2"/>
                        </w:rPr>
                        <w:t>Id=</w:t>
                      </w:r>
                      <w:r>
                        <w:rPr>
                          <w:color w:val="000000"/>
                          <w:spacing w:val="-2"/>
                        </w:rPr>
                        <w:t>01444444017001001001452822017012515873260988&amp;</w:t>
                      </w:r>
                      <w:r>
                        <w:rPr>
                          <w:rFonts w:ascii="Arial"/>
                          <w:b/>
                          <w:i/>
                          <w:color w:val="000000"/>
                          <w:spacing w:val="-2"/>
                        </w:rPr>
                        <w:t>dFeEmiDE</w:t>
                      </w:r>
                    </w:p>
                    <w:p w14:paraId="437B6890" w14:textId="77777777" w:rsidR="004532FA" w:rsidRDefault="00754871">
                      <w:pPr>
                        <w:spacing w:before="2" w:line="252" w:lineRule="exact"/>
                        <w:ind w:left="108"/>
                        <w:rPr>
                          <w:rFonts w:ascii="Arial"/>
                          <w:b/>
                          <w:i/>
                          <w:color w:val="000000"/>
                        </w:rPr>
                      </w:pPr>
                      <w:r>
                        <w:rPr>
                          <w:rFonts w:ascii="Arial"/>
                          <w:b/>
                          <w:i/>
                          <w:color w:val="000000"/>
                          <w:spacing w:val="-2"/>
                        </w:rPr>
                        <w:t>=</w:t>
                      </w:r>
                      <w:r>
                        <w:rPr>
                          <w:color w:val="000000"/>
                          <w:spacing w:val="-2"/>
                        </w:rPr>
                        <w:t>323031372d30312d32355430393a33353a3137&amp;</w:t>
                      </w:r>
                      <w:r>
                        <w:rPr>
                          <w:rFonts w:ascii="Arial"/>
                          <w:b/>
                          <w:i/>
                          <w:color w:val="000000"/>
                          <w:spacing w:val="-2"/>
                        </w:rPr>
                        <w:t>dRucRec=</w:t>
                      </w:r>
                      <w:r>
                        <w:rPr>
                          <w:color w:val="000000"/>
                          <w:spacing w:val="-2"/>
                        </w:rPr>
                        <w:t>88899990&amp;</w:t>
                      </w:r>
                      <w:r>
                        <w:rPr>
                          <w:rFonts w:ascii="Arial"/>
                          <w:b/>
                          <w:i/>
                          <w:color w:val="000000"/>
                          <w:spacing w:val="-2"/>
                        </w:rPr>
                        <w:t>dTotGralOpe=</w:t>
                      </w:r>
                    </w:p>
                    <w:p w14:paraId="7067370C" w14:textId="77777777" w:rsidR="004532FA" w:rsidRDefault="00754871">
                      <w:pPr>
                        <w:spacing w:line="252" w:lineRule="exact"/>
                        <w:ind w:left="108"/>
                        <w:rPr>
                          <w:color w:val="000000"/>
                        </w:rPr>
                      </w:pPr>
                      <w:r>
                        <w:rPr>
                          <w:color w:val="000000"/>
                          <w:spacing w:val="-2"/>
                        </w:rPr>
                        <w:t>300000&amp;</w:t>
                      </w:r>
                      <w:r>
                        <w:rPr>
                          <w:rFonts w:ascii="Arial"/>
                          <w:b/>
                          <w:i/>
                          <w:color w:val="000000"/>
                          <w:spacing w:val="-2"/>
                        </w:rPr>
                        <w:t>dTotIVA=</w:t>
                      </w:r>
                      <w:r>
                        <w:rPr>
                          <w:color w:val="000000"/>
                          <w:spacing w:val="-2"/>
                        </w:rPr>
                        <w:t>27272&amp;</w:t>
                      </w:r>
                      <w:r>
                        <w:rPr>
                          <w:rFonts w:ascii="Arial"/>
                          <w:b/>
                          <w:i/>
                          <w:color w:val="000000"/>
                          <w:spacing w:val="-2"/>
                        </w:rPr>
                        <w:t>cItems=</w:t>
                      </w:r>
                      <w:r>
                        <w:rPr>
                          <w:color w:val="000000"/>
                          <w:spacing w:val="-2"/>
                        </w:rPr>
                        <w:t>2&amp;</w:t>
                      </w:r>
                      <w:r>
                        <w:rPr>
                          <w:rFonts w:ascii="Arial"/>
                          <w:b/>
                          <w:i/>
                          <w:color w:val="000000"/>
                          <w:spacing w:val="-2"/>
                        </w:rPr>
                        <w:t>DigestValue=</w:t>
                      </w:r>
                      <w:r>
                        <w:rPr>
                          <w:color w:val="000000"/>
                          <w:spacing w:val="-2"/>
                        </w:rPr>
                        <w:t>797a4759685578312f5859597a6b7</w:t>
                      </w:r>
                    </w:p>
                    <w:p w14:paraId="42B7C64A" w14:textId="77777777" w:rsidR="004532FA" w:rsidRDefault="00754871">
                      <w:pPr>
                        <w:pStyle w:val="Textoindependiente"/>
                        <w:spacing w:before="1" w:line="252" w:lineRule="exact"/>
                        <w:ind w:left="108"/>
                        <w:rPr>
                          <w:rFonts w:ascii="Arial MT"/>
                          <w:color w:val="000000"/>
                        </w:rPr>
                      </w:pPr>
                      <w:r>
                        <w:rPr>
                          <w:rFonts w:ascii="Arial MT"/>
                          <w:color w:val="000000"/>
                          <w:spacing w:val="-2"/>
                        </w:rPr>
                        <w:t>357422b6650523351633530633d&amp;</w:t>
                      </w:r>
                      <w:r>
                        <w:rPr>
                          <w:rFonts w:ascii="Arial"/>
                          <w:b/>
                          <w:i/>
                          <w:color w:val="000000"/>
                          <w:spacing w:val="-2"/>
                        </w:rPr>
                        <w:t>IdCSC</w:t>
                      </w:r>
                      <w:r>
                        <w:rPr>
                          <w:rFonts w:ascii="Arial"/>
                          <w:b/>
                          <w:i/>
                          <w:color w:val="000000"/>
                          <w:spacing w:val="-2"/>
                        </w:rPr>
                        <w:t>=</w:t>
                      </w:r>
                      <w:r>
                        <w:rPr>
                          <w:rFonts w:ascii="Arial MT"/>
                          <w:color w:val="000000"/>
                          <w:spacing w:val="-2"/>
                        </w:rPr>
                        <w:t>0001</w:t>
                      </w:r>
                    </w:p>
                  </w:txbxContent>
                </v:textbox>
                <w10:wrap type="topAndBottom" anchorx="page"/>
              </v:shape>
            </w:pict>
          </mc:Fallback>
        </mc:AlternateContent>
      </w:r>
    </w:p>
    <w:p w14:paraId="0063146F" w14:textId="77777777" w:rsidR="004532FA" w:rsidRDefault="004532FA">
      <w:pPr>
        <w:pStyle w:val="Textoindependiente"/>
        <w:spacing w:before="179"/>
      </w:pPr>
    </w:p>
    <w:p w14:paraId="7413A7BC" w14:textId="77777777" w:rsidR="004532FA" w:rsidRDefault="00754871">
      <w:pPr>
        <w:pStyle w:val="Textoindependiente"/>
        <w:ind w:left="2266"/>
      </w:pPr>
      <w:r>
        <w:rPr>
          <w:color w:val="000000"/>
          <w:highlight w:val="green"/>
        </w:rPr>
        <w:t>Hash</w:t>
      </w:r>
      <w:r>
        <w:rPr>
          <w:color w:val="000000"/>
          <w:spacing w:val="-6"/>
          <w:highlight w:val="green"/>
        </w:rPr>
        <w:t xml:space="preserve"> </w:t>
      </w:r>
      <w:r>
        <w:rPr>
          <w:color w:val="000000"/>
          <w:highlight w:val="green"/>
        </w:rPr>
        <w:t>generado</w:t>
      </w:r>
      <w:r>
        <w:rPr>
          <w:color w:val="000000"/>
          <w:spacing w:val="-4"/>
          <w:highlight w:val="green"/>
        </w:rPr>
        <w:t xml:space="preserve"> </w:t>
      </w:r>
      <w:r>
        <w:rPr>
          <w:color w:val="000000"/>
          <w:highlight w:val="green"/>
        </w:rPr>
        <w:t>en</w:t>
      </w:r>
      <w:r>
        <w:rPr>
          <w:color w:val="000000"/>
          <w:spacing w:val="-3"/>
          <w:highlight w:val="green"/>
        </w:rPr>
        <w:t xml:space="preserve"> </w:t>
      </w:r>
      <w:r>
        <w:rPr>
          <w:color w:val="000000"/>
          <w:highlight w:val="green"/>
        </w:rPr>
        <w:t>el</w:t>
      </w:r>
      <w:r>
        <w:rPr>
          <w:color w:val="000000"/>
          <w:spacing w:val="-6"/>
          <w:highlight w:val="green"/>
        </w:rPr>
        <w:t xml:space="preserve"> </w:t>
      </w:r>
      <w:r>
        <w:rPr>
          <w:color w:val="000000"/>
          <w:highlight w:val="green"/>
        </w:rPr>
        <w:t>paso</w:t>
      </w:r>
      <w:r>
        <w:rPr>
          <w:color w:val="000000"/>
          <w:spacing w:val="-6"/>
          <w:highlight w:val="green"/>
        </w:rPr>
        <w:t xml:space="preserve"> </w:t>
      </w:r>
      <w:r>
        <w:rPr>
          <w:color w:val="000000"/>
          <w:highlight w:val="green"/>
        </w:rPr>
        <w:t>3</w:t>
      </w:r>
      <w:r>
        <w:rPr>
          <w:color w:val="000000"/>
          <w:spacing w:val="-2"/>
          <w:highlight w:val="green"/>
        </w:rPr>
        <w:t xml:space="preserve"> </w:t>
      </w:r>
      <w:r>
        <w:rPr>
          <w:color w:val="000000"/>
          <w:highlight w:val="green"/>
        </w:rPr>
        <w:t>(con</w:t>
      </w:r>
      <w:r>
        <w:rPr>
          <w:color w:val="000000"/>
          <w:spacing w:val="-3"/>
          <w:highlight w:val="green"/>
        </w:rPr>
        <w:t xml:space="preserve"> </w:t>
      </w:r>
      <w:r>
        <w:rPr>
          <w:color w:val="000000"/>
          <w:highlight w:val="green"/>
        </w:rPr>
        <w:t>su</w:t>
      </w:r>
      <w:r>
        <w:rPr>
          <w:color w:val="000000"/>
          <w:spacing w:val="-3"/>
          <w:highlight w:val="green"/>
        </w:rPr>
        <w:t xml:space="preserve"> </w:t>
      </w:r>
      <w:r>
        <w:rPr>
          <w:color w:val="000000"/>
          <w:highlight w:val="green"/>
        </w:rPr>
        <w:t>nombre</w:t>
      </w:r>
      <w:r>
        <w:rPr>
          <w:color w:val="000000"/>
          <w:spacing w:val="-2"/>
          <w:highlight w:val="green"/>
        </w:rPr>
        <w:t xml:space="preserve"> </w:t>
      </w:r>
      <w:r>
        <w:rPr>
          <w:color w:val="000000"/>
          <w:highlight w:val="green"/>
        </w:rPr>
        <w:t>de</w:t>
      </w:r>
      <w:r>
        <w:rPr>
          <w:color w:val="000000"/>
          <w:spacing w:val="-4"/>
          <w:highlight w:val="green"/>
        </w:rPr>
        <w:t xml:space="preserve"> </w:t>
      </w:r>
      <w:r>
        <w:rPr>
          <w:color w:val="000000"/>
          <w:spacing w:val="-2"/>
          <w:highlight w:val="green"/>
        </w:rPr>
        <w:t>parámetro)</w:t>
      </w:r>
      <w:r>
        <w:rPr>
          <w:color w:val="000000"/>
          <w:spacing w:val="-2"/>
        </w:rPr>
        <w:t>:</w:t>
      </w:r>
    </w:p>
    <w:p w14:paraId="3116C718" w14:textId="77777777" w:rsidR="004532FA" w:rsidRDefault="00754871">
      <w:pPr>
        <w:pStyle w:val="Textoindependiente"/>
        <w:spacing w:before="1"/>
        <w:rPr>
          <w:sz w:val="13"/>
        </w:rPr>
      </w:pPr>
      <w:r>
        <w:rPr>
          <w:noProof/>
          <w:sz w:val="13"/>
        </w:rPr>
        <mc:AlternateContent>
          <mc:Choice Requires="wps">
            <w:drawing>
              <wp:anchor distT="0" distB="0" distL="0" distR="0" simplePos="0" relativeHeight="251736576" behindDoc="1" locked="0" layoutInCell="1" allowOverlap="1" wp14:anchorId="76255EF8" wp14:editId="12B953D2">
                <wp:simplePos x="0" y="0"/>
                <wp:positionH relativeFrom="page">
                  <wp:posOffset>1528825</wp:posOffset>
                </wp:positionH>
                <wp:positionV relativeFrom="paragraph">
                  <wp:posOffset>116770</wp:posOffset>
                </wp:positionV>
                <wp:extent cx="5615305" cy="321945"/>
                <wp:effectExtent l="0" t="0" r="0" b="0"/>
                <wp:wrapTopAndBottom/>
                <wp:docPr id="527" name="Textbox 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5305" cy="321945"/>
                        </a:xfrm>
                        <a:prstGeom prst="rect">
                          <a:avLst/>
                        </a:prstGeom>
                        <a:solidFill>
                          <a:srgbClr val="E1EED9"/>
                        </a:solidFill>
                      </wps:spPr>
                      <wps:txbx>
                        <w:txbxContent>
                          <w:p w14:paraId="483E4489" w14:textId="77777777" w:rsidR="004532FA" w:rsidRDefault="00754871">
                            <w:pPr>
                              <w:pStyle w:val="Textoindependiente"/>
                              <w:ind w:left="108" w:right="256"/>
                              <w:rPr>
                                <w:rFonts w:ascii="Arial MT"/>
                                <w:color w:val="000000"/>
                              </w:rPr>
                            </w:pPr>
                            <w:r>
                              <w:rPr>
                                <w:rFonts w:ascii="Arial MT"/>
                                <w:color w:val="000000"/>
                                <w:spacing w:val="-2"/>
                              </w:rPr>
                              <w:t>cHashQR=97ddbb3c1e7d65af03a70ffe21f2b34846ab1c89e0566c35222086766b7374e</w:t>
                            </w:r>
                            <w:r>
                              <w:rPr>
                                <w:rFonts w:ascii="Arial MT"/>
                                <w:color w:val="000000"/>
                                <w:spacing w:val="40"/>
                              </w:rPr>
                              <w:t xml:space="preserve"> </w:t>
                            </w:r>
                            <w:r>
                              <w:rPr>
                                <w:rFonts w:ascii="Arial MT"/>
                                <w:color w:val="000000"/>
                                <w:spacing w:val="-10"/>
                              </w:rPr>
                              <w:t>d</w:t>
                            </w:r>
                          </w:p>
                        </w:txbxContent>
                      </wps:txbx>
                      <wps:bodyPr wrap="square" lIns="0" tIns="0" rIns="0" bIns="0" rtlCol="0">
                        <a:noAutofit/>
                      </wps:bodyPr>
                    </wps:wsp>
                  </a:graphicData>
                </a:graphic>
              </wp:anchor>
            </w:drawing>
          </mc:Choice>
          <mc:Fallback>
            <w:pict>
              <v:shape w14:anchorId="76255EF8" id="Textbox 527" o:spid="_x0000_s1205" type="#_x0000_t202" style="position:absolute;margin-left:120.4pt;margin-top:9.2pt;width:442.15pt;height:25.35pt;z-index:-25157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" fillcolor="#e1eed9" stroked="f">
                <v:textbox inset="0,0,0,0">
                  <w:txbxContent>
                    <w:p w14:paraId="483E4489" w14:textId="77777777" w:rsidR="004532FA" w:rsidRDefault="00754871">
                      <w:pPr>
                        <w:pStyle w:val="Textoindependiente"/>
                        <w:ind w:left="108" w:right="256"/>
                        <w:rPr>
                          <w:rFonts w:ascii="Arial MT"/>
                          <w:color w:val="000000"/>
                        </w:rPr>
                      </w:pPr>
                      <w:r>
                        <w:rPr>
                          <w:rFonts w:ascii="Arial MT"/>
                          <w:color w:val="000000"/>
                          <w:spacing w:val="-2"/>
                        </w:rPr>
                        <w:t>cHashQR=97ddbb3c1e7d65af03a70ffe21f2b34846ab1c89e0566c35222086766b7374e</w:t>
                      </w:r>
                      <w:r>
                        <w:rPr>
                          <w:rFonts w:ascii="Arial MT"/>
                          <w:color w:val="000000"/>
                          <w:spacing w:val="40"/>
                        </w:rPr>
                        <w:t xml:space="preserve"> </w:t>
                      </w:r>
                      <w:r>
                        <w:rPr>
                          <w:rFonts w:ascii="Arial MT"/>
                          <w:color w:val="000000"/>
                          <w:spacing w:val="-10"/>
                        </w:rPr>
                        <w:t>d</w:t>
                      </w:r>
                    </w:p>
                  </w:txbxContent>
                </v:textbox>
                <w10:wrap type="topAndBottom" anchorx="page"/>
              </v:shape>
            </w:pict>
          </mc:Fallback>
        </mc:AlternateContent>
      </w:r>
    </w:p>
    <w:p w14:paraId="51E0A5E1" w14:textId="77777777" w:rsidR="004532FA" w:rsidRDefault="00754871">
      <w:pPr>
        <w:pStyle w:val="Textoindependiente"/>
        <w:spacing w:before="246" w:after="23"/>
        <w:ind w:left="2266"/>
      </w:pPr>
      <w:r>
        <w:rPr>
          <w:color w:val="000000"/>
          <w:highlight w:val="green"/>
        </w:rPr>
        <w:t>URL</w:t>
      </w:r>
      <w:r>
        <w:rPr>
          <w:color w:val="000000"/>
          <w:spacing w:val="-2"/>
          <w:highlight w:val="green"/>
        </w:rPr>
        <w:t xml:space="preserve"> </w:t>
      </w:r>
      <w:r>
        <w:rPr>
          <w:color w:val="000000"/>
          <w:spacing w:val="-5"/>
          <w:highlight w:val="green"/>
        </w:rPr>
        <w:t>QR:</w:t>
      </w:r>
    </w:p>
    <w:p w14:paraId="3248917D" w14:textId="77777777" w:rsidR="004532FA" w:rsidRDefault="00754871">
      <w:pPr>
        <w:pStyle w:val="Textoindependiente"/>
        <w:ind w:left="2266"/>
        <w:rPr>
          <w:sz w:val="20"/>
        </w:rPr>
      </w:pPr>
      <w:r>
        <w:rPr>
          <w:noProof/>
          <w:sz w:val="20"/>
        </w:rPr>
        <mc:AlternateContent>
          <mc:Choice Requires="wps">
            <w:drawing>
              <wp:inline distT="0" distB="0" distL="0" distR="0" wp14:anchorId="6AD15F5A" wp14:editId="7D43E525">
                <wp:extent cx="5615305" cy="321945"/>
                <wp:effectExtent l="0" t="0" r="0" b="0"/>
                <wp:docPr id="528" name="Text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5305" cy="321945"/>
                        </a:xfrm>
                        <a:prstGeom prst="rect">
                          <a:avLst/>
                        </a:prstGeom>
                        <a:solidFill>
                          <a:srgbClr val="E1EED9"/>
                        </a:solidFill>
                      </wps:spPr>
                      <wps:txbx>
                        <w:txbxContent>
                          <w:p w14:paraId="59937E64" w14:textId="77777777" w:rsidR="004532FA" w:rsidRDefault="00754871">
                            <w:pPr>
                              <w:pStyle w:val="Textoindependiente"/>
                              <w:ind w:left="108"/>
                              <w:rPr>
                                <w:rFonts w:ascii="Arial MT"/>
                                <w:color w:val="000000"/>
                              </w:rPr>
                            </w:pPr>
                            <w:r>
                              <w:rPr>
                                <w:rFonts w:ascii="Arial MT"/>
                                <w:color w:val="000000"/>
                                <w:spacing w:val="-2"/>
                              </w:rPr>
                              <w:t>https://ekuatia.set.gov.py/consultas/qr?nVersion=150&amp;Id=014444440170010010014528 22017012515873260988&amp;dFeEmiDE=323031372d30312d32355430393a33353a3137&amp;</w:t>
                            </w:r>
                          </w:p>
                        </w:txbxContent>
                      </wps:txbx>
                      <wps:bodyPr wrap="square" lIns="0" tIns="0" rIns="0" bIns="0" rtlCol="0">
                        <a:noAutofit/>
                      </wps:bodyPr>
                    </wps:wsp>
                  </a:graphicData>
                </a:graphic>
              </wp:inline>
            </w:drawing>
          </mc:Choice>
          <mc:Fallback>
            <w:pict>
              <v:shape w14:anchorId="6AD15F5A" id="Textbox 528" o:spid="_x0000_s1206" type="#_x0000_t202" style="width:442.15pt;height:2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" fillcolor="#e1eed9" stroked="f">
                <v:textbox inset="0,0,0,0">
                  <w:txbxContent>
                    <w:p w14:paraId="59937E64" w14:textId="77777777" w:rsidR="004532FA" w:rsidRDefault="00754871">
                      <w:pPr>
                        <w:pStyle w:val="Textoindependiente"/>
                        <w:ind w:left="108"/>
                        <w:rPr>
                          <w:rFonts w:ascii="Arial MT"/>
                          <w:color w:val="000000"/>
                        </w:rPr>
                      </w:pPr>
                      <w:r>
                        <w:rPr>
                          <w:rFonts w:ascii="Arial MT"/>
                          <w:color w:val="000000"/>
                          <w:spacing w:val="-2"/>
                        </w:rPr>
                        <w:t>https://ekuatia.set.gov.py/consultas/qr?nVersion=150&amp;Id=014444440170010010014528 22017012515873260988&amp;dFeEmiDE=323031372d30312d32355430393a33353a3137&amp;</w:t>
                      </w:r>
                    </w:p>
                  </w:txbxContent>
                </v:textbox>
                <w10:anchorlock/>
              </v:shape>
            </w:pict>
          </mc:Fallback>
        </mc:AlternateContent>
      </w:r>
    </w:p>
    <w:p w14:paraId="25023FB4" w14:textId="77777777" w:rsidR="004532FA" w:rsidRDefault="004532FA">
      <w:pPr>
        <w:pStyle w:val="Textoindependiente"/>
        <w:rPr>
          <w:sz w:val="20"/>
        </w:rPr>
        <w:sectPr w:rsidR="004532FA">
          <w:pgSz w:w="12240" w:h="15840"/>
          <w:pgMar w:top="2120" w:right="708" w:bottom="1380" w:left="141" w:header="763" w:footer="1101" w:gutter="0"/>
          <w:cols w:space="720"/>
        </w:sectPr>
      </w:pPr>
    </w:p>
    <w:p w14:paraId="6252A751" w14:textId="77777777" w:rsidR="004532FA" w:rsidRDefault="004532FA">
      <w:pPr>
        <w:pStyle w:val="Textoindependiente"/>
        <w:spacing w:before="25"/>
        <w:rPr>
          <w:sz w:val="20"/>
        </w:rPr>
      </w:pPr>
    </w:p>
    <w:p w14:paraId="17E9C0D8" w14:textId="77777777" w:rsidR="004532FA" w:rsidRDefault="00754871">
      <w:pPr>
        <w:pStyle w:val="Textoindependiente"/>
        <w:ind w:left="2266"/>
        <w:rPr>
          <w:sz w:val="20"/>
        </w:rPr>
      </w:pPr>
      <w:r>
        <w:rPr>
          <w:noProof/>
          <w:sz w:val="20"/>
        </w:rPr>
        <mc:AlternateContent>
          <mc:Choice Requires="wps">
            <w:drawing>
              <wp:inline distT="0" distB="0" distL="0" distR="0" wp14:anchorId="30BABA8C" wp14:editId="06935B50">
                <wp:extent cx="5615305" cy="481965"/>
                <wp:effectExtent l="0" t="0" r="0" b="0"/>
                <wp:docPr id="529" name="Textbox 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5305" cy="481965"/>
                        </a:xfrm>
                        <a:prstGeom prst="rect">
                          <a:avLst/>
                        </a:prstGeom>
                        <a:solidFill>
                          <a:srgbClr val="E1EED9"/>
                        </a:solidFill>
                      </wps:spPr>
                      <wps:txbx>
                        <w:txbxContent>
                          <w:p w14:paraId="5426487F" w14:textId="77777777" w:rsidR="004532FA" w:rsidRDefault="00754871">
                            <w:pPr>
                              <w:pStyle w:val="Textoindependiente"/>
                              <w:ind w:left="108"/>
                              <w:rPr>
                                <w:rFonts w:ascii="Arial MT"/>
                                <w:color w:val="000000"/>
                              </w:rPr>
                            </w:pPr>
                            <w:r>
                              <w:rPr>
                                <w:rFonts w:ascii="Arial MT"/>
                                <w:color w:val="000000"/>
                                <w:spacing w:val="-2"/>
                              </w:rPr>
                              <w:t>dRucRec=88899990&amp;dTotGralOpe=300000&amp;dTotIVA=27272&amp;cItems=2&amp;DigestValue=7 97a4759685578312f5859597a6b7357422b6650523351633530633d&amp;IdCSC=0001&amp;cHa</w:t>
                            </w:r>
                          </w:p>
                          <w:p w14:paraId="5BB800D5" w14:textId="77777777" w:rsidR="004532FA" w:rsidRDefault="00754871">
                            <w:pPr>
                              <w:pStyle w:val="Textoindependiente"/>
                              <w:spacing w:line="252" w:lineRule="exact"/>
                              <w:ind w:left="108"/>
                              <w:rPr>
                                <w:rFonts w:ascii="Arial MT"/>
                                <w:color w:val="000000"/>
                              </w:rPr>
                            </w:pPr>
                            <w:r>
                              <w:rPr>
                                <w:rFonts w:ascii="Arial MT"/>
                                <w:color w:val="000000"/>
                                <w:spacing w:val="-2"/>
                              </w:rPr>
                              <w:t>shQR=97ddbb3c1e7d65af03a70ffe21f2b34846ab1c89e0566c35222086766b7374ed</w:t>
                            </w:r>
                          </w:p>
                        </w:txbxContent>
                      </wps:txbx>
                      <wps:bodyPr wrap="square" lIns="0" tIns="0" rIns="0" bIns="0" rtlCol="0">
                        <a:noAutofit/>
                      </wps:bodyPr>
                    </wps:wsp>
                  </a:graphicData>
                </a:graphic>
              </wp:inline>
            </w:drawing>
          </mc:Choice>
          <mc:Fallback>
            <w:pict>
              <v:shape w14:anchorId="30BABA8C" id="Textbox 529" o:spid="_x0000_s1207" type="#_x0000_t202" style="width:442.15pt;height:3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" fillcolor="#e1eed9" stroked="f">
                <v:textbox inset="0,0,0,0">
                  <w:txbxContent>
                    <w:p w14:paraId="5426487F" w14:textId="77777777" w:rsidR="004532FA" w:rsidRDefault="00754871">
                      <w:pPr>
                        <w:pStyle w:val="Textoindependiente"/>
                        <w:ind w:left="108"/>
                        <w:rPr>
                          <w:rFonts w:ascii="Arial MT"/>
                          <w:color w:val="000000"/>
                        </w:rPr>
                      </w:pPr>
                      <w:r>
                        <w:rPr>
                          <w:rFonts w:ascii="Arial MT"/>
                          <w:color w:val="000000"/>
                          <w:spacing w:val="-2"/>
                        </w:rPr>
                        <w:t>dRucRec=88899990&amp;dTotGralOpe=300000&amp;dTotIVA=27272&amp;cItems=2&amp;DigestValue=7 97a4759685578312f5859597a6b7357422b6650523351633530633d&amp;IdCSC=0001&amp;cHa</w:t>
                      </w:r>
                    </w:p>
                    <w:p w14:paraId="5BB800D5" w14:textId="77777777" w:rsidR="004532FA" w:rsidRDefault="00754871">
                      <w:pPr>
                        <w:pStyle w:val="Textoindependiente"/>
                        <w:spacing w:line="252" w:lineRule="exact"/>
                        <w:ind w:left="108"/>
                        <w:rPr>
                          <w:rFonts w:ascii="Arial MT"/>
                          <w:color w:val="000000"/>
                        </w:rPr>
                      </w:pPr>
                      <w:r>
                        <w:rPr>
                          <w:rFonts w:ascii="Arial MT"/>
                          <w:color w:val="000000"/>
                          <w:spacing w:val="-2"/>
                        </w:rPr>
                        <w:t>shQR=97ddbb3c1e7d65af03a70ffe21f2b34846ab1c89e0566c35222086766b7374ed</w:t>
                      </w:r>
                    </w:p>
                  </w:txbxContent>
                </v:textbox>
                <w10:anchorlock/>
              </v:shape>
            </w:pict>
          </mc:Fallback>
        </mc:AlternateContent>
      </w:r>
    </w:p>
    <w:p w14:paraId="7D97DFF4" w14:textId="77777777" w:rsidR="004532FA" w:rsidRDefault="004532FA">
      <w:pPr>
        <w:pStyle w:val="Textoindependiente"/>
      </w:pPr>
    </w:p>
    <w:p w14:paraId="46778A67" w14:textId="77777777" w:rsidR="004532FA" w:rsidRDefault="004532FA">
      <w:pPr>
        <w:pStyle w:val="Textoindependiente"/>
        <w:spacing w:before="19"/>
      </w:pPr>
    </w:p>
    <w:p w14:paraId="73056782" w14:textId="77777777" w:rsidR="004532FA" w:rsidRDefault="00754871">
      <w:pPr>
        <w:pStyle w:val="Textoindependiente"/>
        <w:ind w:left="2266"/>
      </w:pPr>
      <w:r>
        <w:rPr>
          <w:color w:val="000000"/>
          <w:highlight w:val="green"/>
        </w:rPr>
        <w:t>Imagen</w:t>
      </w:r>
      <w:r>
        <w:rPr>
          <w:color w:val="000000"/>
          <w:spacing w:val="-2"/>
          <w:highlight w:val="green"/>
        </w:rPr>
        <w:t xml:space="preserve"> </w:t>
      </w:r>
      <w:r>
        <w:rPr>
          <w:color w:val="000000"/>
          <w:spacing w:val="-5"/>
          <w:highlight w:val="green"/>
        </w:rPr>
        <w:t>QR:</w:t>
      </w:r>
    </w:p>
    <w:p w14:paraId="3160DB1E" w14:textId="77777777" w:rsidR="004532FA" w:rsidRDefault="004532FA">
      <w:pPr>
        <w:pStyle w:val="Textoindependiente"/>
        <w:rPr>
          <w:sz w:val="20"/>
        </w:rPr>
      </w:pPr>
    </w:p>
    <w:p w14:paraId="6BC2CF29" w14:textId="77777777" w:rsidR="004532FA" w:rsidRDefault="00754871">
      <w:pPr>
        <w:pStyle w:val="Textoindependiente"/>
        <w:spacing w:before="35"/>
        <w:rPr>
          <w:sz w:val="20"/>
        </w:rPr>
      </w:pPr>
      <w:r>
        <w:rPr>
          <w:noProof/>
          <w:sz w:val="20"/>
        </w:rPr>
        <w:drawing>
          <wp:anchor distT="0" distB="0" distL="0" distR="0" simplePos="0" relativeHeight="251737600" behindDoc="1" locked="0" layoutInCell="1" allowOverlap="1" wp14:anchorId="5E22C65B" wp14:editId="77207708">
            <wp:simplePos x="0" y="0"/>
            <wp:positionH relativeFrom="page">
              <wp:posOffset>3491452</wp:posOffset>
            </wp:positionH>
            <wp:positionV relativeFrom="paragraph">
              <wp:posOffset>193005</wp:posOffset>
            </wp:positionV>
            <wp:extent cx="1238250" cy="1238250"/>
            <wp:effectExtent l="0" t="0" r="0" b="0"/>
            <wp:wrapTopAndBottom/>
            <wp:docPr id="530" name="Image 5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0" name="Image 530"/>
                    <pic:cNvPicPr/>
                  </pic:nvPicPr>
                  <pic:blipFill>
                    <a:blip r:embed="rId266" cstate="print"/>
                    <a:stretch>
                      <a:fillRect/>
                    </a:stretch>
                  </pic:blipFill>
                  <pic:spPr>
                    <a:xfrm>
                      <a:off x="0" y="0"/>
                      <a:ext cx="1238250" cy="1238250"/>
                    </a:xfrm>
                    <a:prstGeom prst="rect">
                      <a:avLst/>
                    </a:prstGeom>
                  </pic:spPr>
                </pic:pic>
              </a:graphicData>
            </a:graphic>
          </wp:anchor>
        </w:drawing>
      </w:r>
    </w:p>
    <w:p w14:paraId="2B9239C1" w14:textId="77777777" w:rsidR="004532FA" w:rsidRDefault="004532FA">
      <w:pPr>
        <w:pStyle w:val="Textoindependiente"/>
      </w:pPr>
    </w:p>
    <w:p w14:paraId="23BE5D48" w14:textId="77777777" w:rsidR="004532FA" w:rsidRDefault="004532FA">
      <w:pPr>
        <w:pStyle w:val="Textoindependiente"/>
        <w:spacing w:before="11"/>
      </w:pPr>
    </w:p>
    <w:p w14:paraId="590D6786" w14:textId="77777777" w:rsidR="004532FA" w:rsidRDefault="00754871">
      <w:pPr>
        <w:pStyle w:val="Ttulo1"/>
        <w:numPr>
          <w:ilvl w:val="3"/>
          <w:numId w:val="87"/>
        </w:numPr>
        <w:tabs>
          <w:tab w:val="left" w:pos="3682"/>
        </w:tabs>
        <w:ind w:left="3682" w:hanging="1044"/>
      </w:pPr>
      <w:r>
        <w:rPr>
          <w:color w:val="000000"/>
          <w:highlight w:val="green"/>
        </w:rPr>
        <w:t>Paso</w:t>
      </w:r>
      <w:r>
        <w:rPr>
          <w:color w:val="000000"/>
          <w:spacing w:val="-5"/>
          <w:highlight w:val="green"/>
        </w:rPr>
        <w:t xml:space="preserve"> </w:t>
      </w:r>
      <w:r>
        <w:rPr>
          <w:color w:val="000000"/>
          <w:highlight w:val="green"/>
        </w:rPr>
        <w:t>5</w:t>
      </w:r>
      <w:r>
        <w:rPr>
          <w:color w:val="000000"/>
          <w:spacing w:val="-1"/>
          <w:highlight w:val="green"/>
        </w:rPr>
        <w:t xml:space="preserve"> </w:t>
      </w:r>
      <w:r>
        <w:rPr>
          <w:color w:val="000000"/>
          <w:highlight w:val="green"/>
        </w:rPr>
        <w:t>–</w:t>
      </w:r>
      <w:r>
        <w:rPr>
          <w:color w:val="000000"/>
          <w:spacing w:val="-1"/>
          <w:highlight w:val="green"/>
        </w:rPr>
        <w:t xml:space="preserve"> </w:t>
      </w:r>
      <w:r>
        <w:rPr>
          <w:color w:val="000000"/>
          <w:highlight w:val="green"/>
        </w:rPr>
        <w:t>Insertar</w:t>
      </w:r>
      <w:r>
        <w:rPr>
          <w:color w:val="000000"/>
          <w:spacing w:val="-3"/>
          <w:highlight w:val="green"/>
        </w:rPr>
        <w:t xml:space="preserve"> </w:t>
      </w:r>
      <w:r>
        <w:rPr>
          <w:color w:val="000000"/>
          <w:highlight w:val="green"/>
        </w:rPr>
        <w:t>la</w:t>
      </w:r>
      <w:r>
        <w:rPr>
          <w:color w:val="000000"/>
          <w:spacing w:val="-2"/>
          <w:highlight w:val="green"/>
        </w:rPr>
        <w:t xml:space="preserve"> </w:t>
      </w:r>
      <w:r>
        <w:rPr>
          <w:color w:val="000000"/>
          <w:highlight w:val="green"/>
        </w:rPr>
        <w:t>URL</w:t>
      </w:r>
      <w:r>
        <w:rPr>
          <w:color w:val="000000"/>
          <w:spacing w:val="-2"/>
          <w:highlight w:val="green"/>
        </w:rPr>
        <w:t xml:space="preserve"> </w:t>
      </w:r>
      <w:r>
        <w:rPr>
          <w:color w:val="000000"/>
          <w:highlight w:val="green"/>
        </w:rPr>
        <w:t>del</w:t>
      </w:r>
      <w:r>
        <w:rPr>
          <w:color w:val="000000"/>
          <w:spacing w:val="-1"/>
          <w:highlight w:val="green"/>
        </w:rPr>
        <w:t xml:space="preserve"> </w:t>
      </w:r>
      <w:r>
        <w:rPr>
          <w:color w:val="000000"/>
          <w:highlight w:val="green"/>
        </w:rPr>
        <w:t>paso</w:t>
      </w:r>
      <w:r>
        <w:rPr>
          <w:color w:val="000000"/>
          <w:spacing w:val="-2"/>
          <w:highlight w:val="green"/>
        </w:rPr>
        <w:t xml:space="preserve"> </w:t>
      </w:r>
      <w:r>
        <w:rPr>
          <w:color w:val="000000"/>
          <w:highlight w:val="green"/>
        </w:rPr>
        <w:t>4</w:t>
      </w:r>
      <w:r>
        <w:rPr>
          <w:color w:val="000000"/>
          <w:spacing w:val="-3"/>
          <w:highlight w:val="green"/>
        </w:rPr>
        <w:t xml:space="preserve"> </w:t>
      </w:r>
      <w:r>
        <w:rPr>
          <w:color w:val="000000"/>
          <w:highlight w:val="green"/>
        </w:rPr>
        <w:t>en</w:t>
      </w:r>
      <w:r>
        <w:rPr>
          <w:color w:val="000000"/>
          <w:spacing w:val="-2"/>
          <w:highlight w:val="green"/>
        </w:rPr>
        <w:t xml:space="preserve"> </w:t>
      </w:r>
      <w:r>
        <w:rPr>
          <w:color w:val="000000"/>
          <w:highlight w:val="green"/>
        </w:rPr>
        <w:t>el</w:t>
      </w:r>
      <w:r>
        <w:rPr>
          <w:color w:val="000000"/>
          <w:spacing w:val="-3"/>
          <w:highlight w:val="green"/>
        </w:rPr>
        <w:t xml:space="preserve"> </w:t>
      </w:r>
      <w:r>
        <w:rPr>
          <w:color w:val="000000"/>
          <w:spacing w:val="-4"/>
          <w:highlight w:val="green"/>
        </w:rPr>
        <w:t>XML:</w:t>
      </w:r>
    </w:p>
    <w:p w14:paraId="72496DBF" w14:textId="77777777" w:rsidR="004532FA" w:rsidRDefault="004532FA">
      <w:pPr>
        <w:pStyle w:val="Textoindependiente"/>
        <w:spacing w:before="166"/>
        <w:rPr>
          <w:b/>
        </w:rPr>
      </w:pPr>
    </w:p>
    <w:p w14:paraId="06043213" w14:textId="77777777" w:rsidR="004532FA" w:rsidRDefault="00754871">
      <w:pPr>
        <w:pStyle w:val="Textoindependiente"/>
        <w:ind w:left="1558"/>
      </w:pPr>
      <w:r>
        <w:rPr>
          <w:color w:val="000000"/>
          <w:highlight w:val="green"/>
        </w:rPr>
        <w:t>Antes</w:t>
      </w:r>
      <w:r>
        <w:rPr>
          <w:color w:val="000000"/>
          <w:spacing w:val="-12"/>
          <w:highlight w:val="green"/>
        </w:rPr>
        <w:t xml:space="preserve"> </w:t>
      </w:r>
      <w:r>
        <w:rPr>
          <w:color w:val="000000"/>
          <w:highlight w:val="green"/>
        </w:rPr>
        <w:t>de</w:t>
      </w:r>
      <w:r>
        <w:rPr>
          <w:color w:val="000000"/>
          <w:spacing w:val="-8"/>
          <w:highlight w:val="green"/>
        </w:rPr>
        <w:t xml:space="preserve"> </w:t>
      </w:r>
      <w:r>
        <w:rPr>
          <w:color w:val="000000"/>
          <w:highlight w:val="green"/>
        </w:rPr>
        <w:t>la</w:t>
      </w:r>
      <w:r>
        <w:rPr>
          <w:color w:val="000000"/>
          <w:spacing w:val="-11"/>
          <w:highlight w:val="green"/>
        </w:rPr>
        <w:t xml:space="preserve"> </w:t>
      </w:r>
      <w:r>
        <w:rPr>
          <w:color w:val="000000"/>
          <w:highlight w:val="green"/>
        </w:rPr>
        <w:t>inserción</w:t>
      </w:r>
      <w:r>
        <w:rPr>
          <w:color w:val="000000"/>
          <w:spacing w:val="-10"/>
          <w:highlight w:val="green"/>
        </w:rPr>
        <w:t xml:space="preserve"> </w:t>
      </w:r>
      <w:r>
        <w:rPr>
          <w:color w:val="000000"/>
          <w:highlight w:val="green"/>
        </w:rPr>
        <w:t>de</w:t>
      </w:r>
      <w:r>
        <w:rPr>
          <w:color w:val="000000"/>
          <w:spacing w:val="-9"/>
          <w:highlight w:val="green"/>
        </w:rPr>
        <w:t xml:space="preserve"> </w:t>
      </w:r>
      <w:r>
        <w:rPr>
          <w:color w:val="000000"/>
          <w:highlight w:val="green"/>
        </w:rPr>
        <w:t>la</w:t>
      </w:r>
      <w:r>
        <w:rPr>
          <w:color w:val="000000"/>
          <w:spacing w:val="-12"/>
          <w:highlight w:val="green"/>
        </w:rPr>
        <w:t xml:space="preserve"> </w:t>
      </w:r>
      <w:r>
        <w:rPr>
          <w:color w:val="000000"/>
          <w:highlight w:val="green"/>
        </w:rPr>
        <w:t>URL</w:t>
      </w:r>
      <w:r>
        <w:rPr>
          <w:color w:val="000000"/>
          <w:spacing w:val="-7"/>
          <w:highlight w:val="green"/>
        </w:rPr>
        <w:t xml:space="preserve"> </w:t>
      </w:r>
      <w:r>
        <w:rPr>
          <w:color w:val="000000"/>
          <w:highlight w:val="green"/>
        </w:rPr>
        <w:t>en</w:t>
      </w:r>
      <w:r>
        <w:rPr>
          <w:color w:val="000000"/>
          <w:spacing w:val="-13"/>
          <w:highlight w:val="green"/>
        </w:rPr>
        <w:t xml:space="preserve"> </w:t>
      </w:r>
      <w:r>
        <w:rPr>
          <w:color w:val="000000"/>
          <w:highlight w:val="green"/>
        </w:rPr>
        <w:t>el</w:t>
      </w:r>
      <w:r>
        <w:rPr>
          <w:color w:val="000000"/>
          <w:spacing w:val="-9"/>
          <w:highlight w:val="green"/>
        </w:rPr>
        <w:t xml:space="preserve"> </w:t>
      </w:r>
      <w:r>
        <w:rPr>
          <w:color w:val="000000"/>
          <w:highlight w:val="green"/>
        </w:rPr>
        <w:t>XML,</w:t>
      </w:r>
      <w:r>
        <w:rPr>
          <w:color w:val="000000"/>
          <w:spacing w:val="-9"/>
          <w:highlight w:val="green"/>
        </w:rPr>
        <w:t xml:space="preserve"> </w:t>
      </w:r>
      <w:r>
        <w:rPr>
          <w:color w:val="000000"/>
          <w:highlight w:val="green"/>
        </w:rPr>
        <w:t>se</w:t>
      </w:r>
      <w:r>
        <w:rPr>
          <w:color w:val="000000"/>
          <w:spacing w:val="-9"/>
          <w:highlight w:val="green"/>
        </w:rPr>
        <w:t xml:space="preserve"> </w:t>
      </w:r>
      <w:r>
        <w:rPr>
          <w:color w:val="000000"/>
          <w:highlight w:val="green"/>
        </w:rPr>
        <w:t>deberá</w:t>
      </w:r>
      <w:r>
        <w:rPr>
          <w:color w:val="000000"/>
          <w:spacing w:val="-12"/>
          <w:highlight w:val="green"/>
        </w:rPr>
        <w:t xml:space="preserve"> </w:t>
      </w:r>
      <w:r>
        <w:rPr>
          <w:color w:val="000000"/>
          <w:highlight w:val="green"/>
        </w:rPr>
        <w:t>reemplazar</w:t>
      </w:r>
      <w:r>
        <w:rPr>
          <w:color w:val="000000"/>
          <w:spacing w:val="-10"/>
          <w:highlight w:val="green"/>
        </w:rPr>
        <w:t xml:space="preserve"> </w:t>
      </w:r>
      <w:r>
        <w:rPr>
          <w:color w:val="000000"/>
          <w:highlight w:val="green"/>
        </w:rPr>
        <w:t>los</w:t>
      </w:r>
      <w:r>
        <w:rPr>
          <w:color w:val="000000"/>
          <w:spacing w:val="-8"/>
          <w:highlight w:val="green"/>
        </w:rPr>
        <w:t xml:space="preserve"> </w:t>
      </w:r>
      <w:r>
        <w:rPr>
          <w:color w:val="000000"/>
          <w:highlight w:val="green"/>
        </w:rPr>
        <w:t>símbolos</w:t>
      </w:r>
      <w:r>
        <w:rPr>
          <w:color w:val="000000"/>
          <w:spacing w:val="-11"/>
          <w:highlight w:val="green"/>
        </w:rPr>
        <w:t xml:space="preserve"> </w:t>
      </w:r>
      <w:r>
        <w:rPr>
          <w:color w:val="000000"/>
          <w:highlight w:val="green"/>
        </w:rPr>
        <w:t>“</w:t>
      </w:r>
      <w:r>
        <w:rPr>
          <w:b/>
          <w:color w:val="000000"/>
          <w:highlight w:val="green"/>
        </w:rPr>
        <w:t>&amp;</w:t>
      </w:r>
      <w:r>
        <w:rPr>
          <w:color w:val="000000"/>
          <w:highlight w:val="green"/>
        </w:rPr>
        <w:t>”</w:t>
      </w:r>
      <w:r>
        <w:rPr>
          <w:color w:val="000000"/>
          <w:spacing w:val="-11"/>
          <w:highlight w:val="green"/>
        </w:rPr>
        <w:t xml:space="preserve"> </w:t>
      </w:r>
      <w:r>
        <w:rPr>
          <w:color w:val="000000"/>
          <w:highlight w:val="green"/>
        </w:rPr>
        <w:t>por</w:t>
      </w:r>
      <w:r>
        <w:rPr>
          <w:color w:val="000000"/>
          <w:spacing w:val="-9"/>
          <w:highlight w:val="green"/>
        </w:rPr>
        <w:t xml:space="preserve"> </w:t>
      </w:r>
      <w:r>
        <w:rPr>
          <w:color w:val="000000"/>
          <w:highlight w:val="green"/>
        </w:rPr>
        <w:t>su</w:t>
      </w:r>
      <w:r>
        <w:rPr>
          <w:color w:val="000000"/>
          <w:spacing w:val="-10"/>
          <w:highlight w:val="green"/>
        </w:rPr>
        <w:t xml:space="preserve"> </w:t>
      </w:r>
      <w:r>
        <w:rPr>
          <w:color w:val="000000"/>
          <w:spacing w:val="-2"/>
          <w:highlight w:val="green"/>
        </w:rPr>
        <w:t>equivalente</w:t>
      </w:r>
    </w:p>
    <w:p w14:paraId="6A01B5C7" w14:textId="77777777" w:rsidR="004532FA" w:rsidRDefault="00754871">
      <w:pPr>
        <w:pStyle w:val="Textoindependiente"/>
        <w:spacing w:before="22"/>
        <w:ind w:left="1558"/>
      </w:pPr>
      <w:r>
        <w:rPr>
          <w:color w:val="000000"/>
          <w:highlight w:val="green"/>
        </w:rPr>
        <w:t>en</w:t>
      </w:r>
      <w:r>
        <w:rPr>
          <w:color w:val="000000"/>
          <w:spacing w:val="-2"/>
          <w:highlight w:val="green"/>
        </w:rPr>
        <w:t xml:space="preserve"> </w:t>
      </w:r>
      <w:r>
        <w:rPr>
          <w:color w:val="000000"/>
          <w:highlight w:val="green"/>
        </w:rPr>
        <w:t>código</w:t>
      </w:r>
      <w:r>
        <w:rPr>
          <w:color w:val="000000"/>
          <w:spacing w:val="-1"/>
          <w:highlight w:val="green"/>
        </w:rPr>
        <w:t xml:space="preserve"> </w:t>
      </w:r>
      <w:r>
        <w:rPr>
          <w:color w:val="000000"/>
          <w:highlight w:val="green"/>
        </w:rPr>
        <w:t>html,</w:t>
      </w:r>
      <w:r>
        <w:rPr>
          <w:color w:val="000000"/>
          <w:spacing w:val="-4"/>
          <w:highlight w:val="green"/>
        </w:rPr>
        <w:t xml:space="preserve"> </w:t>
      </w:r>
      <w:r>
        <w:rPr>
          <w:color w:val="000000"/>
          <w:highlight w:val="green"/>
        </w:rPr>
        <w:t>el</w:t>
      </w:r>
      <w:r>
        <w:rPr>
          <w:color w:val="000000"/>
          <w:spacing w:val="-2"/>
          <w:highlight w:val="green"/>
        </w:rPr>
        <w:t xml:space="preserve"> </w:t>
      </w:r>
      <w:r>
        <w:rPr>
          <w:color w:val="000000"/>
          <w:highlight w:val="green"/>
        </w:rPr>
        <w:t>cual</w:t>
      </w:r>
      <w:r>
        <w:rPr>
          <w:color w:val="000000"/>
          <w:spacing w:val="-5"/>
          <w:highlight w:val="green"/>
        </w:rPr>
        <w:t xml:space="preserve"> </w:t>
      </w:r>
      <w:r>
        <w:rPr>
          <w:color w:val="000000"/>
          <w:highlight w:val="green"/>
        </w:rPr>
        <w:t>es</w:t>
      </w:r>
      <w:r>
        <w:rPr>
          <w:color w:val="000000"/>
          <w:spacing w:val="-3"/>
          <w:highlight w:val="green"/>
        </w:rPr>
        <w:t xml:space="preserve"> </w:t>
      </w:r>
      <w:r>
        <w:rPr>
          <w:color w:val="000000"/>
          <w:spacing w:val="-2"/>
          <w:highlight w:val="green"/>
        </w:rPr>
        <w:t>“</w:t>
      </w:r>
      <w:r>
        <w:rPr>
          <w:b/>
          <w:color w:val="000000"/>
          <w:spacing w:val="-2"/>
          <w:highlight w:val="green"/>
        </w:rPr>
        <w:t>&amp;amp;</w:t>
      </w:r>
      <w:r>
        <w:rPr>
          <w:color w:val="000000"/>
          <w:spacing w:val="-2"/>
          <w:highlight w:val="green"/>
        </w:rPr>
        <w:t>”.</w:t>
      </w:r>
    </w:p>
    <w:p w14:paraId="5EA779F1" w14:textId="77777777" w:rsidR="004532FA" w:rsidRDefault="00754871">
      <w:pPr>
        <w:pStyle w:val="Textoindependiente"/>
        <w:spacing w:before="181" w:line="259" w:lineRule="auto"/>
        <w:ind w:left="1558" w:right="922"/>
      </w:pPr>
      <w:r>
        <w:rPr>
          <w:color w:val="000000"/>
          <w:highlight w:val="green"/>
        </w:rPr>
        <w:t>De esta manera la URL que se debe insertar en el XML, como valor del elemento &lt;dCarQR&gt; queda</w:t>
      </w:r>
      <w:r>
        <w:rPr>
          <w:color w:val="000000"/>
        </w:rPr>
        <w:t xml:space="preserve"> </w:t>
      </w:r>
      <w:r>
        <w:rPr>
          <w:color w:val="000000"/>
          <w:highlight w:val="green"/>
        </w:rPr>
        <w:t>como sigue:</w:t>
      </w:r>
    </w:p>
    <w:p w14:paraId="59FE0CE8" w14:textId="77777777" w:rsidR="004532FA" w:rsidRDefault="00754871">
      <w:pPr>
        <w:pStyle w:val="Textoindependiente"/>
        <w:spacing w:before="146"/>
        <w:rPr>
          <w:sz w:val="20"/>
        </w:rPr>
      </w:pPr>
      <w:r>
        <w:rPr>
          <w:noProof/>
          <w:sz w:val="20"/>
        </w:rPr>
        <mc:AlternateContent>
          <mc:Choice Requires="wps">
            <w:drawing>
              <wp:anchor distT="0" distB="0" distL="0" distR="0" simplePos="0" relativeHeight="251738624" behindDoc="1" locked="0" layoutInCell="1" allowOverlap="1" wp14:anchorId="33837647" wp14:editId="555D4BBF">
                <wp:simplePos x="0" y="0"/>
                <wp:positionH relativeFrom="page">
                  <wp:posOffset>1528825</wp:posOffset>
                </wp:positionH>
                <wp:positionV relativeFrom="paragraph">
                  <wp:posOffset>262993</wp:posOffset>
                </wp:positionV>
                <wp:extent cx="5615305" cy="963930"/>
                <wp:effectExtent l="0" t="0" r="0" b="0"/>
                <wp:wrapTopAndBottom/>
                <wp:docPr id="531" name="Textbox 5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5305" cy="963930"/>
                        </a:xfrm>
                        <a:prstGeom prst="rect">
                          <a:avLst/>
                        </a:prstGeom>
                        <a:solidFill>
                          <a:srgbClr val="E1EED9"/>
                        </a:solidFill>
                      </wps:spPr>
                      <wps:txbx>
                        <w:txbxContent>
                          <w:p w14:paraId="7EA97D80" w14:textId="77777777" w:rsidR="004532FA" w:rsidRDefault="00754871">
                            <w:pPr>
                              <w:pStyle w:val="Textoindependiente"/>
                              <w:ind w:left="108"/>
                              <w:rPr>
                                <w:rFonts w:ascii="Arial MT"/>
                                <w:color w:val="000000"/>
                              </w:rPr>
                            </w:pPr>
                            <w:r>
                              <w:rPr>
                                <w:rFonts w:ascii="Arial MT"/>
                                <w:color w:val="000000"/>
                                <w:spacing w:val="-2"/>
                              </w:rPr>
                              <w:t>https://ekuatia.set.gov.py/consultas/qr?nVersion=150</w:t>
                            </w:r>
                            <w:r>
                              <w:rPr>
                                <w:rFonts w:ascii="Arial"/>
                                <w:b/>
                                <w:color w:val="000000"/>
                                <w:spacing w:val="-2"/>
                              </w:rPr>
                              <w:t>&amp;amp;</w:t>
                            </w:r>
                            <w:r>
                              <w:rPr>
                                <w:rFonts w:ascii="Arial MT"/>
                                <w:color w:val="000000"/>
                                <w:spacing w:val="-2"/>
                              </w:rPr>
                              <w:t>Id=01444444017001001001 452822017012515873260988</w:t>
                            </w:r>
                            <w:r>
                              <w:rPr>
                                <w:rFonts w:ascii="Arial"/>
                                <w:b/>
                                <w:color w:val="000000"/>
                                <w:spacing w:val="-2"/>
                              </w:rPr>
                              <w:t>&amp;amp;</w:t>
                            </w:r>
                            <w:r>
                              <w:rPr>
                                <w:rFonts w:ascii="Arial MT"/>
                                <w:color w:val="000000"/>
                                <w:spacing w:val="-2"/>
                              </w:rPr>
                              <w:t>dFeEmiDE=323031372d30312d32355430393a333</w:t>
                            </w:r>
                          </w:p>
                          <w:p w14:paraId="474084BF" w14:textId="77777777" w:rsidR="004532FA" w:rsidRDefault="00754871">
                            <w:pPr>
                              <w:pStyle w:val="Textoindependiente"/>
                              <w:ind w:left="108" w:right="131"/>
                              <w:jc w:val="both"/>
                              <w:rPr>
                                <w:rFonts w:ascii="Arial MT"/>
                                <w:color w:val="000000"/>
                              </w:rPr>
                            </w:pPr>
                            <w:r>
                              <w:rPr>
                                <w:rFonts w:ascii="Arial MT"/>
                                <w:color w:val="000000"/>
                                <w:spacing w:val="-2"/>
                              </w:rPr>
                              <w:t>53a3137</w:t>
                            </w:r>
                            <w:r>
                              <w:rPr>
                                <w:rFonts w:ascii="Arial"/>
                                <w:b/>
                                <w:color w:val="000000"/>
                                <w:spacing w:val="-2"/>
                              </w:rPr>
                              <w:t>&amp;amp;</w:t>
                            </w:r>
                            <w:r>
                              <w:rPr>
                                <w:rFonts w:ascii="Arial MT"/>
                                <w:color w:val="000000"/>
                                <w:spacing w:val="-2"/>
                              </w:rPr>
                              <w:t>dRucRec=88899990</w:t>
                            </w:r>
                            <w:r>
                              <w:rPr>
                                <w:rFonts w:ascii="Arial"/>
                                <w:b/>
                                <w:color w:val="000000"/>
                                <w:spacing w:val="-2"/>
                              </w:rPr>
                              <w:t>&amp;amp;</w:t>
                            </w:r>
                            <w:r>
                              <w:rPr>
                                <w:rFonts w:ascii="Arial MT"/>
                                <w:color w:val="000000"/>
                                <w:spacing w:val="-2"/>
                              </w:rPr>
                              <w:t>dTotGralOpe=300000</w:t>
                            </w:r>
                            <w:r>
                              <w:rPr>
                                <w:rFonts w:ascii="Arial"/>
                                <w:b/>
                                <w:color w:val="000000"/>
                                <w:spacing w:val="-2"/>
                              </w:rPr>
                              <w:t>&amp;amp;</w:t>
                            </w:r>
                            <w:r>
                              <w:rPr>
                                <w:rFonts w:ascii="Arial MT"/>
                                <w:color w:val="000000"/>
                                <w:spacing w:val="-2"/>
                              </w:rPr>
                              <w:t xml:space="preserve">dTotIVA=27272 </w:t>
                            </w:r>
                            <w:r>
                              <w:rPr>
                                <w:rFonts w:ascii="Arial"/>
                                <w:b/>
                                <w:color w:val="000000"/>
                                <w:spacing w:val="-2"/>
                              </w:rPr>
                              <w:t>&amp;amp;</w:t>
                            </w:r>
                            <w:r>
                              <w:rPr>
                                <w:rFonts w:ascii="Arial MT"/>
                                <w:color w:val="000000"/>
                                <w:spacing w:val="-2"/>
                              </w:rPr>
                              <w:t>cItems=2</w:t>
                            </w:r>
                            <w:r>
                              <w:rPr>
                                <w:rFonts w:ascii="Arial"/>
                                <w:b/>
                                <w:color w:val="000000"/>
                                <w:spacing w:val="-2"/>
                              </w:rPr>
                              <w:t>&amp;amp;</w:t>
                            </w:r>
                            <w:r>
                              <w:rPr>
                                <w:rFonts w:ascii="Arial MT"/>
                                <w:color w:val="000000"/>
                                <w:spacing w:val="-2"/>
                              </w:rPr>
                              <w:t>DigestValue=797a4759685578312f5859597a6b7357422b66505 23351633530633d</w:t>
                            </w:r>
                            <w:r>
                              <w:rPr>
                                <w:rFonts w:ascii="Arial"/>
                                <w:b/>
                                <w:color w:val="000000"/>
                                <w:spacing w:val="-2"/>
                              </w:rPr>
                              <w:t>&amp;amp;</w:t>
                            </w:r>
                            <w:r>
                              <w:rPr>
                                <w:rFonts w:ascii="Arial MT"/>
                                <w:color w:val="000000"/>
                                <w:spacing w:val="-2"/>
                              </w:rPr>
                              <w:t>IdCSC=0001</w:t>
                            </w:r>
                            <w:r>
                              <w:rPr>
                                <w:rFonts w:ascii="Arial"/>
                                <w:b/>
                                <w:color w:val="000000"/>
                                <w:spacing w:val="-2"/>
                              </w:rPr>
                              <w:t>&amp;amp;</w:t>
                            </w:r>
                            <w:r>
                              <w:rPr>
                                <w:rFonts w:ascii="Arial MT"/>
                                <w:color w:val="000000"/>
                                <w:spacing w:val="-2"/>
                              </w:rPr>
                              <w:t>cHashQR=97ddbb3c1e7d65af03a70ffe21f 2b34846ab1c89e0566c35222086766b7374ed</w:t>
                            </w:r>
                          </w:p>
                        </w:txbxContent>
                      </wps:txbx>
                      <wps:bodyPr wrap="square" lIns="0" tIns="0" rIns="0" bIns="0" rtlCol="0">
                        <a:noAutofit/>
                      </wps:bodyPr>
                    </wps:wsp>
                  </a:graphicData>
                </a:graphic>
              </wp:anchor>
            </w:drawing>
          </mc:Choice>
          <mc:Fallback>
            <w:pict>
              <v:shape w14:anchorId="33837647" id="Textbox 531" o:spid="_x0000_s1208" type="#_x0000_t202" style="position:absolute;margin-left:120.4pt;margin-top:20.7pt;width:442.15pt;height:75.9pt;z-index:-25157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" fillcolor="#e1eed9" stroked="f">
                <v:textbox inset="0,0,0,0">
                  <w:txbxContent>
                    <w:p w14:paraId="7EA97D80" w14:textId="77777777" w:rsidR="004532FA" w:rsidRDefault="00754871">
                      <w:pPr>
                        <w:pStyle w:val="Textoindependiente"/>
                        <w:ind w:left="108"/>
                        <w:rPr>
                          <w:rFonts w:ascii="Arial MT"/>
                          <w:color w:val="000000"/>
                        </w:rPr>
                      </w:pPr>
                      <w:r>
                        <w:rPr>
                          <w:rFonts w:ascii="Arial MT"/>
                          <w:color w:val="000000"/>
                          <w:spacing w:val="-2"/>
                        </w:rPr>
                        <w:t>https://ekuatia.set.gov.py/consultas/qr?nVersion=150</w:t>
                      </w:r>
                      <w:r>
                        <w:rPr>
                          <w:rFonts w:ascii="Arial"/>
                          <w:b/>
                          <w:color w:val="000000"/>
                          <w:spacing w:val="-2"/>
                        </w:rPr>
                        <w:t>&amp;amp;</w:t>
                      </w:r>
                      <w:r>
                        <w:rPr>
                          <w:rFonts w:ascii="Arial MT"/>
                          <w:color w:val="000000"/>
                          <w:spacing w:val="-2"/>
                        </w:rPr>
                        <w:t>Id=01444444017001001001 452822017012515873260988</w:t>
                      </w:r>
                      <w:r>
                        <w:rPr>
                          <w:rFonts w:ascii="Arial"/>
                          <w:b/>
                          <w:color w:val="000000"/>
                          <w:spacing w:val="-2"/>
                        </w:rPr>
                        <w:t>&amp;amp;</w:t>
                      </w:r>
                      <w:r>
                        <w:rPr>
                          <w:rFonts w:ascii="Arial MT"/>
                          <w:color w:val="000000"/>
                          <w:spacing w:val="-2"/>
                        </w:rPr>
                        <w:t>dFeEmiDE=323031372d30312d32355430393a333</w:t>
                      </w:r>
                    </w:p>
                    <w:p w14:paraId="474084BF" w14:textId="77777777" w:rsidR="004532FA" w:rsidRDefault="00754871">
                      <w:pPr>
                        <w:pStyle w:val="Textoindependiente"/>
                        <w:ind w:left="108" w:right="131"/>
                        <w:jc w:val="both"/>
                        <w:rPr>
                          <w:rFonts w:ascii="Arial MT"/>
                          <w:color w:val="000000"/>
                        </w:rPr>
                      </w:pPr>
                      <w:r>
                        <w:rPr>
                          <w:rFonts w:ascii="Arial MT"/>
                          <w:color w:val="000000"/>
                          <w:spacing w:val="-2"/>
                        </w:rPr>
                        <w:t>53a3137</w:t>
                      </w:r>
                      <w:r>
                        <w:rPr>
                          <w:rFonts w:ascii="Arial"/>
                          <w:b/>
                          <w:color w:val="000000"/>
                          <w:spacing w:val="-2"/>
                        </w:rPr>
                        <w:t>&amp;amp;</w:t>
                      </w:r>
                      <w:r>
                        <w:rPr>
                          <w:rFonts w:ascii="Arial MT"/>
                          <w:color w:val="000000"/>
                          <w:spacing w:val="-2"/>
                        </w:rPr>
                        <w:t>dRucRec=88899990</w:t>
                      </w:r>
                      <w:r>
                        <w:rPr>
                          <w:rFonts w:ascii="Arial"/>
                          <w:b/>
                          <w:color w:val="000000"/>
                          <w:spacing w:val="-2"/>
                        </w:rPr>
                        <w:t>&amp;amp;</w:t>
                      </w:r>
                      <w:r>
                        <w:rPr>
                          <w:rFonts w:ascii="Arial MT"/>
                          <w:color w:val="000000"/>
                          <w:spacing w:val="-2"/>
                        </w:rPr>
                        <w:t>dTotGralOpe=300000</w:t>
                      </w:r>
                      <w:r>
                        <w:rPr>
                          <w:rFonts w:ascii="Arial"/>
                          <w:b/>
                          <w:color w:val="000000"/>
                          <w:spacing w:val="-2"/>
                        </w:rPr>
                        <w:t>&amp;amp;</w:t>
                      </w:r>
                      <w:r>
                        <w:rPr>
                          <w:rFonts w:ascii="Arial MT"/>
                          <w:color w:val="000000"/>
                          <w:spacing w:val="-2"/>
                        </w:rPr>
                        <w:t xml:space="preserve">dTotIVA=27272 </w:t>
                      </w:r>
                      <w:r>
                        <w:rPr>
                          <w:rFonts w:ascii="Arial"/>
                          <w:b/>
                          <w:color w:val="000000"/>
                          <w:spacing w:val="-2"/>
                        </w:rPr>
                        <w:t>&amp;amp;</w:t>
                      </w:r>
                      <w:r>
                        <w:rPr>
                          <w:rFonts w:ascii="Arial MT"/>
                          <w:color w:val="000000"/>
                          <w:spacing w:val="-2"/>
                        </w:rPr>
                        <w:t>cItems=2</w:t>
                      </w:r>
                      <w:r>
                        <w:rPr>
                          <w:rFonts w:ascii="Arial"/>
                          <w:b/>
                          <w:color w:val="000000"/>
                          <w:spacing w:val="-2"/>
                        </w:rPr>
                        <w:t>&amp;amp;</w:t>
                      </w:r>
                      <w:r>
                        <w:rPr>
                          <w:rFonts w:ascii="Arial MT"/>
                          <w:color w:val="000000"/>
                          <w:spacing w:val="-2"/>
                        </w:rPr>
                        <w:t>DigestValue=797a4759685578312f5859597a6b7357422b66505 23351633530633d</w:t>
                      </w:r>
                      <w:r>
                        <w:rPr>
                          <w:rFonts w:ascii="Arial"/>
                          <w:b/>
                          <w:color w:val="000000"/>
                          <w:spacing w:val="-2"/>
                        </w:rPr>
                        <w:t>&amp;amp;</w:t>
                      </w:r>
                      <w:r>
                        <w:rPr>
                          <w:rFonts w:ascii="Arial MT"/>
                          <w:color w:val="000000"/>
                          <w:spacing w:val="-2"/>
                        </w:rPr>
                        <w:t>IdCSC=0001</w:t>
                      </w:r>
                      <w:r>
                        <w:rPr>
                          <w:rFonts w:ascii="Arial"/>
                          <w:b/>
                          <w:color w:val="000000"/>
                          <w:spacing w:val="-2"/>
                        </w:rPr>
                        <w:t>&amp;amp;</w:t>
                      </w:r>
                      <w:r>
                        <w:rPr>
                          <w:rFonts w:ascii="Arial MT"/>
                          <w:color w:val="000000"/>
                          <w:spacing w:val="-2"/>
                        </w:rPr>
                        <w:t>cHashQR=97ddbb3c1e7d65af03a70ffe21f 2b34846ab1c89e0566c35222086766b7374ed</w:t>
                      </w:r>
                    </w:p>
                  </w:txbxContent>
                </v:textbox>
                <w10:wrap type="topAndBottom" anchorx="page"/>
              </v:shape>
            </w:pict>
          </mc:Fallback>
        </mc:AlternateContent>
      </w:r>
    </w:p>
    <w:p w14:paraId="024211E0" w14:textId="77777777" w:rsidR="004532FA" w:rsidRDefault="004532FA">
      <w:pPr>
        <w:pStyle w:val="Textoindependiente"/>
      </w:pPr>
    </w:p>
    <w:p w14:paraId="3BB47FF0" w14:textId="77777777" w:rsidR="004532FA" w:rsidRDefault="004532FA">
      <w:pPr>
        <w:pStyle w:val="Textoindependiente"/>
        <w:spacing w:before="7"/>
      </w:pPr>
    </w:p>
    <w:p w14:paraId="169CF18F" w14:textId="77777777" w:rsidR="004532FA" w:rsidRDefault="00754871">
      <w:pPr>
        <w:pStyle w:val="Ttulo1"/>
        <w:numPr>
          <w:ilvl w:val="2"/>
          <w:numId w:val="87"/>
        </w:numPr>
        <w:tabs>
          <w:tab w:val="left" w:pos="3118"/>
        </w:tabs>
      </w:pPr>
      <w:bookmarkStart w:id="219" w:name="_bookmark219"/>
      <w:bookmarkEnd w:id="219"/>
      <w:r>
        <w:t>Mensajes</w:t>
      </w:r>
      <w:r>
        <w:rPr>
          <w:spacing w:val="-5"/>
        </w:rPr>
        <w:t xml:space="preserve"> </w:t>
      </w:r>
      <w:r>
        <w:t>desplegados</w:t>
      </w:r>
      <w:r>
        <w:rPr>
          <w:spacing w:val="-5"/>
        </w:rPr>
        <w:t xml:space="preserve"> </w:t>
      </w:r>
      <w:r>
        <w:t>en</w:t>
      </w:r>
      <w:r>
        <w:rPr>
          <w:spacing w:val="-8"/>
        </w:rPr>
        <w:t xml:space="preserve"> </w:t>
      </w:r>
      <w:r>
        <w:t>consulta</w:t>
      </w:r>
      <w:r>
        <w:rPr>
          <w:spacing w:val="-6"/>
        </w:rPr>
        <w:t xml:space="preserve"> </w:t>
      </w:r>
      <w:r>
        <w:t>del</w:t>
      </w:r>
      <w:r>
        <w:rPr>
          <w:spacing w:val="-6"/>
        </w:rPr>
        <w:t xml:space="preserve"> </w:t>
      </w:r>
      <w:r>
        <w:rPr>
          <w:spacing w:val="-5"/>
        </w:rPr>
        <w:t>QR</w:t>
      </w:r>
    </w:p>
    <w:p w14:paraId="1DEBBD7D" w14:textId="77777777" w:rsidR="004532FA" w:rsidRDefault="004532FA">
      <w:pPr>
        <w:pStyle w:val="Textoindependiente"/>
        <w:spacing w:before="5"/>
        <w:rPr>
          <w:b/>
        </w:rPr>
      </w:pPr>
    </w:p>
    <w:p w14:paraId="77D12346" w14:textId="77777777" w:rsidR="004532FA" w:rsidRDefault="00754871">
      <w:pPr>
        <w:pStyle w:val="Prrafodelista"/>
        <w:numPr>
          <w:ilvl w:val="0"/>
          <w:numId w:val="5"/>
        </w:numPr>
        <w:tabs>
          <w:tab w:val="left" w:pos="2276"/>
          <w:tab w:val="left" w:pos="2278"/>
        </w:tabs>
        <w:spacing w:line="259" w:lineRule="auto"/>
        <w:ind w:right="986"/>
        <w:jc w:val="both"/>
      </w:pPr>
      <w:r>
        <w:t xml:space="preserve">El DTE existe en el SIFEN con situación Aprobado </w:t>
      </w:r>
      <w:r>
        <w:t xml:space="preserve">o Aprobado con observaciones (Extemporáneo) – se presenta el KuDE en Cinta (para B2C) o consulta por pestañas (B2B o </w:t>
      </w:r>
      <w:r>
        <w:rPr>
          <w:spacing w:val="-4"/>
        </w:rPr>
        <w:t>B2G)</w:t>
      </w:r>
    </w:p>
    <w:p w14:paraId="2D431D7B" w14:textId="77777777" w:rsidR="004532FA" w:rsidRDefault="004532FA">
      <w:pPr>
        <w:pStyle w:val="Textoindependiente"/>
      </w:pPr>
    </w:p>
    <w:p w14:paraId="02CEC4A4" w14:textId="77777777" w:rsidR="004532FA" w:rsidRDefault="004532FA">
      <w:pPr>
        <w:pStyle w:val="Textoindependiente"/>
        <w:spacing w:before="71"/>
      </w:pPr>
    </w:p>
    <w:p w14:paraId="515A6998" w14:textId="77777777" w:rsidR="004532FA" w:rsidRDefault="00754871">
      <w:pPr>
        <w:pStyle w:val="Prrafodelista"/>
        <w:numPr>
          <w:ilvl w:val="0"/>
          <w:numId w:val="5"/>
        </w:numPr>
        <w:tabs>
          <w:tab w:val="left" w:pos="2276"/>
        </w:tabs>
        <w:spacing w:before="1"/>
        <w:ind w:left="2276" w:hanging="358"/>
      </w:pPr>
      <w:r>
        <w:rPr>
          <w:color w:val="000000"/>
          <w:highlight w:val="yellow"/>
        </w:rPr>
        <w:t>El</w:t>
      </w:r>
      <w:r>
        <w:rPr>
          <w:color w:val="000000"/>
          <w:spacing w:val="-1"/>
          <w:highlight w:val="yellow"/>
        </w:rPr>
        <w:t xml:space="preserve"> </w:t>
      </w:r>
      <w:r>
        <w:rPr>
          <w:color w:val="000000"/>
          <w:highlight w:val="yellow"/>
        </w:rPr>
        <w:t>DE</w:t>
      </w:r>
      <w:r>
        <w:rPr>
          <w:color w:val="000000"/>
          <w:spacing w:val="-4"/>
          <w:highlight w:val="yellow"/>
        </w:rPr>
        <w:t xml:space="preserve"> </w:t>
      </w:r>
      <w:r>
        <w:rPr>
          <w:color w:val="000000"/>
          <w:highlight w:val="yellow"/>
        </w:rPr>
        <w:t>no</w:t>
      </w:r>
      <w:r>
        <w:rPr>
          <w:color w:val="000000"/>
          <w:spacing w:val="-3"/>
          <w:highlight w:val="yellow"/>
        </w:rPr>
        <w:t xml:space="preserve"> </w:t>
      </w:r>
      <w:r>
        <w:rPr>
          <w:color w:val="000000"/>
          <w:highlight w:val="yellow"/>
        </w:rPr>
        <w:t>existe</w:t>
      </w:r>
      <w:r>
        <w:rPr>
          <w:color w:val="000000"/>
          <w:spacing w:val="-1"/>
          <w:highlight w:val="yellow"/>
        </w:rPr>
        <w:t xml:space="preserve"> </w:t>
      </w:r>
      <w:r>
        <w:rPr>
          <w:color w:val="000000"/>
          <w:highlight w:val="yellow"/>
        </w:rPr>
        <w:t>en</w:t>
      </w:r>
      <w:r>
        <w:rPr>
          <w:color w:val="000000"/>
          <w:spacing w:val="-4"/>
          <w:highlight w:val="yellow"/>
        </w:rPr>
        <w:t xml:space="preserve"> </w:t>
      </w:r>
      <w:r>
        <w:rPr>
          <w:color w:val="000000"/>
          <w:highlight w:val="yellow"/>
        </w:rPr>
        <w:t xml:space="preserve">el </w:t>
      </w:r>
      <w:r>
        <w:rPr>
          <w:color w:val="000000"/>
          <w:spacing w:val="-4"/>
          <w:highlight w:val="yellow"/>
        </w:rPr>
        <w:t>SIFEN</w:t>
      </w:r>
    </w:p>
    <w:p w14:paraId="1491D7E5" w14:textId="77777777" w:rsidR="004532FA" w:rsidRDefault="004532FA">
      <w:pPr>
        <w:pStyle w:val="Prrafodelista"/>
        <w:sectPr w:rsidR="004532FA">
          <w:pgSz w:w="12240" w:h="15840"/>
          <w:pgMar w:top="2120" w:right="708" w:bottom="1380" w:left="141" w:header="763" w:footer="1101" w:gutter="0"/>
          <w:cols w:space="720"/>
        </w:sectPr>
      </w:pPr>
    </w:p>
    <w:p w14:paraId="3A143758" w14:textId="77777777" w:rsidR="004532FA" w:rsidRDefault="004532FA">
      <w:pPr>
        <w:pStyle w:val="Textoindependiente"/>
      </w:pPr>
    </w:p>
    <w:p w14:paraId="349C0BED" w14:textId="77777777" w:rsidR="004532FA" w:rsidRDefault="00754871">
      <w:pPr>
        <w:pStyle w:val="Textoindependiente"/>
        <w:ind w:left="1558"/>
      </w:pPr>
      <w:r>
        <w:rPr>
          <w:color w:val="000000"/>
          <w:highlight w:val="yellow"/>
        </w:rPr>
        <w:t>CDC</w:t>
      </w:r>
      <w:r>
        <w:rPr>
          <w:color w:val="000000"/>
          <w:spacing w:val="-5"/>
          <w:highlight w:val="yellow"/>
        </w:rPr>
        <w:t xml:space="preserve"> </w:t>
      </w:r>
      <w:r>
        <w:rPr>
          <w:color w:val="000000"/>
          <w:highlight w:val="yellow"/>
        </w:rPr>
        <w:t>no</w:t>
      </w:r>
      <w:r>
        <w:rPr>
          <w:color w:val="000000"/>
          <w:spacing w:val="-2"/>
          <w:highlight w:val="yellow"/>
        </w:rPr>
        <w:t xml:space="preserve"> </w:t>
      </w:r>
      <w:r>
        <w:rPr>
          <w:color w:val="000000"/>
          <w:highlight w:val="yellow"/>
        </w:rPr>
        <w:t>existente</w:t>
      </w:r>
      <w:r>
        <w:rPr>
          <w:color w:val="000000"/>
          <w:spacing w:val="-4"/>
          <w:highlight w:val="yellow"/>
        </w:rPr>
        <w:t xml:space="preserve"> </w:t>
      </w:r>
      <w:r>
        <w:rPr>
          <w:color w:val="000000"/>
          <w:highlight w:val="yellow"/>
        </w:rPr>
        <w:t>en</w:t>
      </w:r>
      <w:r>
        <w:rPr>
          <w:color w:val="000000"/>
          <w:spacing w:val="-3"/>
          <w:highlight w:val="yellow"/>
        </w:rPr>
        <w:t xml:space="preserve"> </w:t>
      </w:r>
      <w:r>
        <w:rPr>
          <w:color w:val="000000"/>
          <w:highlight w:val="yellow"/>
        </w:rPr>
        <w:t>el</w:t>
      </w:r>
      <w:r>
        <w:rPr>
          <w:color w:val="000000"/>
          <w:spacing w:val="-2"/>
          <w:highlight w:val="yellow"/>
        </w:rPr>
        <w:t xml:space="preserve"> </w:t>
      </w:r>
      <w:r>
        <w:rPr>
          <w:color w:val="000000"/>
          <w:highlight w:val="yellow"/>
        </w:rPr>
        <w:t>SIFEN,</w:t>
      </w:r>
      <w:r>
        <w:rPr>
          <w:color w:val="000000"/>
          <w:spacing w:val="-3"/>
          <w:highlight w:val="yellow"/>
        </w:rPr>
        <w:t xml:space="preserve"> </w:t>
      </w:r>
      <w:r>
        <w:rPr>
          <w:color w:val="000000"/>
          <w:highlight w:val="yellow"/>
        </w:rPr>
        <w:t>consulte</w:t>
      </w:r>
      <w:r>
        <w:rPr>
          <w:color w:val="000000"/>
          <w:spacing w:val="-2"/>
          <w:highlight w:val="yellow"/>
        </w:rPr>
        <w:t xml:space="preserve"> </w:t>
      </w:r>
      <w:r>
        <w:rPr>
          <w:color w:val="000000"/>
          <w:highlight w:val="yellow"/>
        </w:rPr>
        <w:t>con</w:t>
      </w:r>
      <w:r>
        <w:rPr>
          <w:color w:val="000000"/>
          <w:spacing w:val="-3"/>
          <w:highlight w:val="yellow"/>
        </w:rPr>
        <w:t xml:space="preserve"> </w:t>
      </w:r>
      <w:r>
        <w:rPr>
          <w:color w:val="000000"/>
          <w:highlight w:val="yellow"/>
        </w:rPr>
        <w:t>el</w:t>
      </w:r>
      <w:r>
        <w:rPr>
          <w:color w:val="000000"/>
          <w:spacing w:val="-4"/>
          <w:highlight w:val="yellow"/>
        </w:rPr>
        <w:t xml:space="preserve"> </w:t>
      </w:r>
      <w:r>
        <w:rPr>
          <w:color w:val="000000"/>
          <w:highlight w:val="yellow"/>
        </w:rPr>
        <w:t>emisor</w:t>
      </w:r>
      <w:r>
        <w:rPr>
          <w:color w:val="000000"/>
          <w:spacing w:val="-6"/>
          <w:highlight w:val="yellow"/>
        </w:rPr>
        <w:t xml:space="preserve"> </w:t>
      </w:r>
      <w:r>
        <w:rPr>
          <w:color w:val="000000"/>
          <w:highlight w:val="yellow"/>
        </w:rPr>
        <w:t>del</w:t>
      </w:r>
      <w:r>
        <w:rPr>
          <w:color w:val="000000"/>
          <w:spacing w:val="-2"/>
          <w:highlight w:val="yellow"/>
        </w:rPr>
        <w:t xml:space="preserve"> documento.</w:t>
      </w:r>
    </w:p>
    <w:p w14:paraId="61825E95" w14:textId="77777777" w:rsidR="004532FA" w:rsidRDefault="00754871">
      <w:pPr>
        <w:pStyle w:val="Prrafodelista"/>
        <w:numPr>
          <w:ilvl w:val="0"/>
          <w:numId w:val="4"/>
        </w:numPr>
        <w:tabs>
          <w:tab w:val="left" w:pos="1918"/>
        </w:tabs>
        <w:spacing w:before="181"/>
      </w:pPr>
      <w:r>
        <w:t>Número</w:t>
      </w:r>
      <w:r>
        <w:rPr>
          <w:spacing w:val="-4"/>
        </w:rPr>
        <w:t xml:space="preserve"> </w:t>
      </w:r>
      <w:r>
        <w:t>del</w:t>
      </w:r>
      <w:r>
        <w:rPr>
          <w:spacing w:val="-7"/>
        </w:rPr>
        <w:t xml:space="preserve"> </w:t>
      </w:r>
      <w:r>
        <w:t>DTE:</w:t>
      </w:r>
      <w:r>
        <w:rPr>
          <w:spacing w:val="-6"/>
        </w:rPr>
        <w:t xml:space="preserve"> </w:t>
      </w:r>
      <w:r>
        <w:t>001-001-</w:t>
      </w:r>
      <w:r>
        <w:rPr>
          <w:spacing w:val="-2"/>
        </w:rPr>
        <w:t>00145282</w:t>
      </w:r>
    </w:p>
    <w:p w14:paraId="61737203" w14:textId="77777777" w:rsidR="004532FA" w:rsidRDefault="00754871">
      <w:pPr>
        <w:pStyle w:val="Prrafodelista"/>
        <w:numPr>
          <w:ilvl w:val="0"/>
          <w:numId w:val="4"/>
        </w:numPr>
        <w:tabs>
          <w:tab w:val="left" w:pos="1918"/>
        </w:tabs>
        <w:spacing w:before="22"/>
      </w:pPr>
      <w:r>
        <w:t>Tipo:</w:t>
      </w:r>
      <w:r>
        <w:rPr>
          <w:spacing w:val="-1"/>
        </w:rPr>
        <w:t xml:space="preserve"> </w:t>
      </w:r>
      <w:r>
        <w:t>Factura</w:t>
      </w:r>
      <w:r>
        <w:rPr>
          <w:spacing w:val="-1"/>
        </w:rPr>
        <w:t xml:space="preserve"> </w:t>
      </w:r>
      <w:r>
        <w:rPr>
          <w:spacing w:val="-2"/>
        </w:rPr>
        <w:t>Electrónica</w:t>
      </w:r>
    </w:p>
    <w:p w14:paraId="24E9CEE8" w14:textId="77777777" w:rsidR="004532FA" w:rsidRDefault="00754871">
      <w:pPr>
        <w:pStyle w:val="Prrafodelista"/>
        <w:numPr>
          <w:ilvl w:val="0"/>
          <w:numId w:val="4"/>
        </w:numPr>
        <w:tabs>
          <w:tab w:val="left" w:pos="1918"/>
        </w:tabs>
        <w:spacing w:before="19"/>
      </w:pPr>
      <w:r>
        <w:t>Emisor:</w:t>
      </w:r>
      <w:r>
        <w:rPr>
          <w:spacing w:val="-5"/>
        </w:rPr>
        <w:t xml:space="preserve"> </w:t>
      </w:r>
      <w:r>
        <w:t>Empresa</w:t>
      </w:r>
      <w:r>
        <w:rPr>
          <w:spacing w:val="-4"/>
        </w:rPr>
        <w:t xml:space="preserve"> </w:t>
      </w:r>
      <w:r>
        <w:t>X</w:t>
      </w:r>
      <w:r>
        <w:rPr>
          <w:spacing w:val="-2"/>
        </w:rPr>
        <w:t xml:space="preserve"> </w:t>
      </w:r>
      <w:r>
        <w:t>–</w:t>
      </w:r>
      <w:r>
        <w:rPr>
          <w:spacing w:val="-4"/>
        </w:rPr>
        <w:t xml:space="preserve"> </w:t>
      </w:r>
      <w:r>
        <w:t>Emisor</w:t>
      </w:r>
      <w:r>
        <w:rPr>
          <w:spacing w:val="-2"/>
        </w:rPr>
        <w:t xml:space="preserve"> electrónico</w:t>
      </w:r>
    </w:p>
    <w:p w14:paraId="38B370C0" w14:textId="77777777" w:rsidR="004532FA" w:rsidRDefault="00754871">
      <w:pPr>
        <w:pStyle w:val="Prrafodelista"/>
        <w:numPr>
          <w:ilvl w:val="0"/>
          <w:numId w:val="4"/>
        </w:numPr>
        <w:tabs>
          <w:tab w:val="left" w:pos="1918"/>
        </w:tabs>
        <w:spacing w:before="23"/>
      </w:pPr>
      <w:r>
        <w:t>RUC</w:t>
      </w:r>
      <w:r>
        <w:rPr>
          <w:spacing w:val="-7"/>
        </w:rPr>
        <w:t xml:space="preserve"> </w:t>
      </w:r>
      <w:r>
        <w:t>Emisor:</w:t>
      </w:r>
      <w:r>
        <w:rPr>
          <w:spacing w:val="-8"/>
        </w:rPr>
        <w:t xml:space="preserve"> </w:t>
      </w:r>
      <w:r>
        <w:t>44444401-</w:t>
      </w:r>
      <w:r>
        <w:rPr>
          <w:spacing w:val="-10"/>
        </w:rPr>
        <w:t>7</w:t>
      </w:r>
    </w:p>
    <w:p w14:paraId="56F940C1" w14:textId="77777777" w:rsidR="004532FA" w:rsidRDefault="00754871">
      <w:pPr>
        <w:pStyle w:val="Prrafodelista"/>
        <w:numPr>
          <w:ilvl w:val="0"/>
          <w:numId w:val="4"/>
        </w:numPr>
        <w:tabs>
          <w:tab w:val="left" w:pos="1918"/>
        </w:tabs>
        <w:spacing w:before="22"/>
      </w:pPr>
      <w:r>
        <w:t>Fecha</w:t>
      </w:r>
      <w:r>
        <w:rPr>
          <w:spacing w:val="-4"/>
        </w:rPr>
        <w:t xml:space="preserve"> </w:t>
      </w:r>
      <w:r>
        <w:t>de</w:t>
      </w:r>
      <w:r>
        <w:rPr>
          <w:spacing w:val="-5"/>
        </w:rPr>
        <w:t xml:space="preserve"> </w:t>
      </w:r>
      <w:r>
        <w:t>emisión:</w:t>
      </w:r>
      <w:r>
        <w:rPr>
          <w:spacing w:val="-5"/>
        </w:rPr>
        <w:t xml:space="preserve"> </w:t>
      </w:r>
      <w:r>
        <w:t>25/01/2018</w:t>
      </w:r>
      <w:r>
        <w:rPr>
          <w:spacing w:val="-2"/>
        </w:rPr>
        <w:t xml:space="preserve"> 09:35:30</w:t>
      </w:r>
    </w:p>
    <w:p w14:paraId="3335FF23" w14:textId="77777777" w:rsidR="004532FA" w:rsidRDefault="00754871">
      <w:pPr>
        <w:pStyle w:val="Prrafodelista"/>
        <w:numPr>
          <w:ilvl w:val="0"/>
          <w:numId w:val="4"/>
        </w:numPr>
        <w:tabs>
          <w:tab w:val="left" w:pos="1918"/>
        </w:tabs>
        <w:spacing w:before="20"/>
      </w:pPr>
      <w:r>
        <w:t>Cantidad</w:t>
      </w:r>
      <w:r>
        <w:rPr>
          <w:spacing w:val="-5"/>
        </w:rPr>
        <w:t xml:space="preserve"> </w:t>
      </w:r>
      <w:r>
        <w:t>de</w:t>
      </w:r>
      <w:r>
        <w:rPr>
          <w:spacing w:val="-5"/>
        </w:rPr>
        <w:t xml:space="preserve"> </w:t>
      </w:r>
      <w:r>
        <w:t>ítems:</w:t>
      </w:r>
      <w:r>
        <w:rPr>
          <w:spacing w:val="-5"/>
        </w:rPr>
        <w:t xml:space="preserve"> </w:t>
      </w:r>
      <w:r>
        <w:rPr>
          <w:spacing w:val="-10"/>
        </w:rPr>
        <w:t>2</w:t>
      </w:r>
    </w:p>
    <w:p w14:paraId="39899F15" w14:textId="77777777" w:rsidR="004532FA" w:rsidRDefault="00754871">
      <w:pPr>
        <w:pStyle w:val="Prrafodelista"/>
        <w:numPr>
          <w:ilvl w:val="0"/>
          <w:numId w:val="4"/>
        </w:numPr>
        <w:tabs>
          <w:tab w:val="left" w:pos="1918"/>
        </w:tabs>
        <w:spacing w:before="22"/>
      </w:pPr>
      <w:r>
        <w:t>Monto</w:t>
      </w:r>
      <w:r>
        <w:rPr>
          <w:spacing w:val="-4"/>
        </w:rPr>
        <w:t xml:space="preserve"> </w:t>
      </w:r>
      <w:r>
        <w:t>Total:</w:t>
      </w:r>
      <w:r>
        <w:rPr>
          <w:spacing w:val="-3"/>
        </w:rPr>
        <w:t xml:space="preserve"> </w:t>
      </w:r>
      <w:r>
        <w:rPr>
          <w:spacing w:val="-2"/>
        </w:rPr>
        <w:t>300.000</w:t>
      </w:r>
    </w:p>
    <w:p w14:paraId="6FA8B966" w14:textId="77777777" w:rsidR="004532FA" w:rsidRDefault="00754871">
      <w:pPr>
        <w:pStyle w:val="Prrafodelista"/>
        <w:numPr>
          <w:ilvl w:val="0"/>
          <w:numId w:val="4"/>
        </w:numPr>
        <w:tabs>
          <w:tab w:val="left" w:pos="1918"/>
        </w:tabs>
        <w:spacing w:before="22"/>
      </w:pPr>
      <w:r>
        <w:t>Monto</w:t>
      </w:r>
      <w:r>
        <w:rPr>
          <w:spacing w:val="-3"/>
        </w:rPr>
        <w:t xml:space="preserve"> </w:t>
      </w:r>
      <w:r>
        <w:t>Total</w:t>
      </w:r>
      <w:r>
        <w:rPr>
          <w:spacing w:val="-3"/>
        </w:rPr>
        <w:t xml:space="preserve"> </w:t>
      </w:r>
      <w:r>
        <w:t>IVA:</w:t>
      </w:r>
      <w:r>
        <w:rPr>
          <w:spacing w:val="-3"/>
        </w:rPr>
        <w:t xml:space="preserve"> </w:t>
      </w:r>
      <w:r>
        <w:rPr>
          <w:spacing w:val="-2"/>
        </w:rPr>
        <w:t>27272.00</w:t>
      </w:r>
    </w:p>
    <w:p w14:paraId="36DD76EA" w14:textId="77777777" w:rsidR="004532FA" w:rsidRDefault="004532FA">
      <w:pPr>
        <w:pStyle w:val="Textoindependiente"/>
        <w:spacing w:before="202"/>
      </w:pPr>
    </w:p>
    <w:p w14:paraId="6927C865" w14:textId="77777777" w:rsidR="004532FA" w:rsidRDefault="00754871">
      <w:pPr>
        <w:pStyle w:val="Prrafodelista"/>
        <w:numPr>
          <w:ilvl w:val="0"/>
          <w:numId w:val="5"/>
        </w:numPr>
        <w:tabs>
          <w:tab w:val="left" w:pos="2277"/>
        </w:tabs>
        <w:ind w:left="2277" w:hanging="359"/>
      </w:pPr>
      <w:r>
        <w:t>El</w:t>
      </w:r>
      <w:r>
        <w:rPr>
          <w:spacing w:val="-2"/>
        </w:rPr>
        <w:t xml:space="preserve"> </w:t>
      </w:r>
      <w:r>
        <w:t>QR</w:t>
      </w:r>
      <w:r>
        <w:rPr>
          <w:spacing w:val="-1"/>
        </w:rPr>
        <w:t xml:space="preserve"> </w:t>
      </w:r>
      <w:r>
        <w:t>no</w:t>
      </w:r>
      <w:r>
        <w:rPr>
          <w:spacing w:val="-1"/>
        </w:rPr>
        <w:t xml:space="preserve"> </w:t>
      </w:r>
      <w:r>
        <w:t>es</w:t>
      </w:r>
      <w:r>
        <w:rPr>
          <w:spacing w:val="-1"/>
        </w:rPr>
        <w:t xml:space="preserve"> </w:t>
      </w:r>
      <w:r>
        <w:rPr>
          <w:spacing w:val="-2"/>
        </w:rPr>
        <w:t>válido</w:t>
      </w:r>
    </w:p>
    <w:p w14:paraId="363FBF48" w14:textId="77777777" w:rsidR="004532FA" w:rsidRDefault="00754871">
      <w:pPr>
        <w:pStyle w:val="Textoindependiente"/>
        <w:spacing w:before="181"/>
        <w:ind w:left="1558"/>
      </w:pPr>
      <w:r>
        <w:t>Código</w:t>
      </w:r>
      <w:r>
        <w:rPr>
          <w:spacing w:val="-4"/>
        </w:rPr>
        <w:t xml:space="preserve"> </w:t>
      </w:r>
      <w:r>
        <w:t>QR</w:t>
      </w:r>
      <w:r>
        <w:rPr>
          <w:spacing w:val="-1"/>
        </w:rPr>
        <w:t xml:space="preserve"> </w:t>
      </w:r>
      <w:r>
        <w:t>inválido,</w:t>
      </w:r>
      <w:r>
        <w:rPr>
          <w:spacing w:val="-4"/>
        </w:rPr>
        <w:t xml:space="preserve"> </w:t>
      </w:r>
      <w:r>
        <w:t>consulte</w:t>
      </w:r>
      <w:r>
        <w:rPr>
          <w:spacing w:val="-3"/>
        </w:rPr>
        <w:t xml:space="preserve"> </w:t>
      </w:r>
      <w:r>
        <w:t>con</w:t>
      </w:r>
      <w:r>
        <w:rPr>
          <w:spacing w:val="-3"/>
        </w:rPr>
        <w:t xml:space="preserve"> </w:t>
      </w:r>
      <w:r>
        <w:t>el</w:t>
      </w:r>
      <w:r>
        <w:rPr>
          <w:spacing w:val="-4"/>
        </w:rPr>
        <w:t xml:space="preserve"> </w:t>
      </w:r>
      <w:r>
        <w:t>emisor</w:t>
      </w:r>
      <w:r>
        <w:rPr>
          <w:spacing w:val="-5"/>
        </w:rPr>
        <w:t xml:space="preserve"> </w:t>
      </w:r>
      <w:r>
        <w:t>del</w:t>
      </w:r>
      <w:r>
        <w:rPr>
          <w:spacing w:val="-3"/>
        </w:rPr>
        <w:t xml:space="preserve"> </w:t>
      </w:r>
      <w:r>
        <w:rPr>
          <w:spacing w:val="-5"/>
        </w:rPr>
        <w:t>DE.</w:t>
      </w:r>
    </w:p>
    <w:p w14:paraId="4699F8E9" w14:textId="77777777" w:rsidR="004532FA" w:rsidRDefault="00754871">
      <w:pPr>
        <w:pStyle w:val="Ttulo1"/>
        <w:numPr>
          <w:ilvl w:val="0"/>
          <w:numId w:val="3"/>
        </w:numPr>
        <w:tabs>
          <w:tab w:val="left" w:pos="1916"/>
        </w:tabs>
        <w:spacing w:before="183"/>
        <w:ind w:left="1916" w:hanging="358"/>
        <w:rPr>
          <w:rFonts w:ascii="Arial" w:hAnsi="Arial"/>
        </w:rPr>
      </w:pPr>
      <w:bookmarkStart w:id="220" w:name="_bookmark220"/>
      <w:bookmarkEnd w:id="220"/>
      <w:r>
        <w:rPr>
          <w:rFonts w:ascii="Arial" w:hAnsi="Arial"/>
        </w:rPr>
        <w:t>Operación</w:t>
      </w:r>
      <w:r>
        <w:rPr>
          <w:rFonts w:ascii="Arial" w:hAnsi="Arial"/>
          <w:spacing w:val="-7"/>
        </w:rPr>
        <w:t xml:space="preserve"> </w:t>
      </w:r>
      <w:r>
        <w:rPr>
          <w:rFonts w:ascii="Arial" w:hAnsi="Arial"/>
        </w:rPr>
        <w:t>de</w:t>
      </w:r>
      <w:r>
        <w:rPr>
          <w:rFonts w:ascii="Arial" w:hAnsi="Arial"/>
          <w:spacing w:val="-9"/>
        </w:rPr>
        <w:t xml:space="preserve"> </w:t>
      </w:r>
      <w:r>
        <w:rPr>
          <w:rFonts w:ascii="Arial" w:hAnsi="Arial"/>
        </w:rPr>
        <w:t>Contingencia</w:t>
      </w:r>
      <w:r>
        <w:rPr>
          <w:rFonts w:ascii="Arial" w:hAnsi="Arial"/>
          <w:spacing w:val="-8"/>
        </w:rPr>
        <w:t xml:space="preserve"> </w:t>
      </w:r>
      <w:r>
        <w:rPr>
          <w:rFonts w:ascii="Arial" w:hAnsi="Arial"/>
          <w:spacing w:val="-2"/>
        </w:rPr>
        <w:t>(Futuro)</w:t>
      </w:r>
    </w:p>
    <w:p w14:paraId="1BEECEA0" w14:textId="77777777" w:rsidR="004532FA" w:rsidRDefault="004532FA">
      <w:pPr>
        <w:pStyle w:val="Textoindependiente"/>
        <w:spacing w:before="77"/>
        <w:rPr>
          <w:rFonts w:ascii="Arial"/>
          <w:b/>
        </w:rPr>
      </w:pPr>
    </w:p>
    <w:p w14:paraId="33798AA5" w14:textId="77777777" w:rsidR="004532FA" w:rsidRDefault="00754871">
      <w:pPr>
        <w:pStyle w:val="Ttulo1"/>
        <w:numPr>
          <w:ilvl w:val="0"/>
          <w:numId w:val="3"/>
        </w:numPr>
        <w:tabs>
          <w:tab w:val="left" w:pos="1916"/>
        </w:tabs>
        <w:ind w:left="1916" w:hanging="358"/>
        <w:rPr>
          <w:rFonts w:ascii="Arial"/>
        </w:rPr>
      </w:pPr>
      <w:bookmarkStart w:id="221" w:name="_bookmark221"/>
      <w:bookmarkEnd w:id="221"/>
      <w:r>
        <w:rPr>
          <w:rFonts w:ascii="Arial"/>
          <w:spacing w:val="-2"/>
        </w:rPr>
        <w:t>CODIFICACIONES</w:t>
      </w:r>
    </w:p>
    <w:p w14:paraId="58C8B076" w14:textId="77777777" w:rsidR="004532FA" w:rsidRDefault="004532FA">
      <w:pPr>
        <w:pStyle w:val="Textoindependiente"/>
        <w:spacing w:before="36"/>
        <w:rPr>
          <w:rFonts w:ascii="Arial"/>
          <w:b/>
        </w:rPr>
      </w:pPr>
    </w:p>
    <w:p w14:paraId="26267483" w14:textId="77777777" w:rsidR="004532FA" w:rsidRDefault="00754871">
      <w:pPr>
        <w:pStyle w:val="Textoindependiente"/>
        <w:ind w:left="1558"/>
      </w:pPr>
      <w:r>
        <w:t>Se</w:t>
      </w:r>
      <w:r>
        <w:rPr>
          <w:spacing w:val="-6"/>
        </w:rPr>
        <w:t xml:space="preserve"> </w:t>
      </w:r>
      <w:r>
        <w:t>describen</w:t>
      </w:r>
      <w:r>
        <w:rPr>
          <w:spacing w:val="-6"/>
        </w:rPr>
        <w:t xml:space="preserve"> </w:t>
      </w:r>
      <w:r>
        <w:t>a</w:t>
      </w:r>
      <w:r>
        <w:rPr>
          <w:spacing w:val="-4"/>
        </w:rPr>
        <w:t xml:space="preserve"> </w:t>
      </w:r>
      <w:r>
        <w:t>continuación</w:t>
      </w:r>
      <w:r>
        <w:rPr>
          <w:spacing w:val="-4"/>
        </w:rPr>
        <w:t xml:space="preserve"> </w:t>
      </w:r>
      <w:r>
        <w:t>las</w:t>
      </w:r>
      <w:r>
        <w:rPr>
          <w:spacing w:val="-3"/>
        </w:rPr>
        <w:t xml:space="preserve"> </w:t>
      </w:r>
      <w:r>
        <w:t>tablas</w:t>
      </w:r>
      <w:r>
        <w:rPr>
          <w:spacing w:val="-4"/>
        </w:rPr>
        <w:t xml:space="preserve"> </w:t>
      </w:r>
      <w:r>
        <w:t>de</w:t>
      </w:r>
      <w:r>
        <w:rPr>
          <w:spacing w:val="-3"/>
        </w:rPr>
        <w:t xml:space="preserve"> </w:t>
      </w:r>
      <w:r>
        <w:t>codificaciones</w:t>
      </w:r>
      <w:r>
        <w:rPr>
          <w:spacing w:val="-3"/>
        </w:rPr>
        <w:t xml:space="preserve"> </w:t>
      </w:r>
      <w:r>
        <w:t>del</w:t>
      </w:r>
      <w:r>
        <w:rPr>
          <w:spacing w:val="-2"/>
        </w:rPr>
        <w:t xml:space="preserve"> </w:t>
      </w:r>
      <w:r>
        <w:t>sistema,</w:t>
      </w:r>
      <w:r>
        <w:rPr>
          <w:spacing w:val="-4"/>
        </w:rPr>
        <w:t xml:space="preserve"> </w:t>
      </w:r>
      <w:r>
        <w:t>para</w:t>
      </w:r>
      <w:r>
        <w:rPr>
          <w:spacing w:val="-3"/>
        </w:rPr>
        <w:t xml:space="preserve"> </w:t>
      </w:r>
      <w:r>
        <w:t>su</w:t>
      </w:r>
      <w:r>
        <w:rPr>
          <w:spacing w:val="-3"/>
        </w:rPr>
        <w:t xml:space="preserve"> </w:t>
      </w:r>
      <w:r>
        <w:t>utilización</w:t>
      </w:r>
      <w:r>
        <w:rPr>
          <w:spacing w:val="-5"/>
        </w:rPr>
        <w:t xml:space="preserve"> </w:t>
      </w:r>
      <w:r>
        <w:t>en</w:t>
      </w:r>
      <w:r>
        <w:rPr>
          <w:spacing w:val="-5"/>
        </w:rPr>
        <w:t xml:space="preserve"> </w:t>
      </w:r>
      <w:r>
        <w:t>el</w:t>
      </w:r>
      <w:r>
        <w:rPr>
          <w:spacing w:val="-3"/>
        </w:rPr>
        <w:t xml:space="preserve"> </w:t>
      </w:r>
      <w:r>
        <w:rPr>
          <w:spacing w:val="-4"/>
        </w:rPr>
        <w:t>XML.</w:t>
      </w:r>
    </w:p>
    <w:p w14:paraId="2C5090AB" w14:textId="77777777" w:rsidR="004532FA" w:rsidRDefault="004532FA">
      <w:pPr>
        <w:pStyle w:val="Textoindependiente"/>
        <w:spacing w:before="152"/>
      </w:pPr>
    </w:p>
    <w:p w14:paraId="29CACA1D" w14:textId="77777777" w:rsidR="004532FA" w:rsidRDefault="00754871">
      <w:pPr>
        <w:spacing w:after="32"/>
        <w:ind w:left="5067"/>
        <w:rPr>
          <w:sz w:val="18"/>
        </w:rPr>
      </w:pPr>
      <w:bookmarkStart w:id="222" w:name="_bookmark222"/>
      <w:bookmarkEnd w:id="222"/>
      <w:r>
        <w:rPr>
          <w:sz w:val="18"/>
        </w:rPr>
        <w:t>TABLA</w:t>
      </w:r>
      <w:r>
        <w:rPr>
          <w:spacing w:val="-1"/>
          <w:sz w:val="18"/>
        </w:rPr>
        <w:t xml:space="preserve"> </w:t>
      </w:r>
      <w:r>
        <w:rPr>
          <w:sz w:val="18"/>
        </w:rPr>
        <w:t>1 –</w:t>
      </w:r>
      <w:r>
        <w:rPr>
          <w:spacing w:val="-3"/>
          <w:sz w:val="18"/>
        </w:rPr>
        <w:t xml:space="preserve"> </w:t>
      </w:r>
      <w:r>
        <w:rPr>
          <w:sz w:val="18"/>
        </w:rPr>
        <w:t>TIPO</w:t>
      </w:r>
      <w:r>
        <w:rPr>
          <w:spacing w:val="-1"/>
          <w:sz w:val="18"/>
        </w:rPr>
        <w:t xml:space="preserve"> </w:t>
      </w:r>
      <w:r>
        <w:rPr>
          <w:sz w:val="18"/>
        </w:rPr>
        <w:t>DE</w:t>
      </w:r>
      <w:r>
        <w:rPr>
          <w:spacing w:val="-1"/>
          <w:sz w:val="18"/>
        </w:rPr>
        <w:t xml:space="preserve"> </w:t>
      </w:r>
      <w:r>
        <w:rPr>
          <w:spacing w:val="-2"/>
          <w:sz w:val="18"/>
        </w:rPr>
        <w:t>REGIMEN</w:t>
      </w:r>
    </w:p>
    <w:tbl>
      <w:tblPr>
        <w:tblStyle w:val="TableNormal"/>
        <w:tblW w:w="0" w:type="auto"/>
        <w:tblInd w:w="1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63"/>
        <w:gridCol w:w="7470"/>
      </w:tblGrid>
      <w:tr w:rsidR="004532FA" w14:paraId="1945FDD0" w14:textId="77777777">
        <w:trPr>
          <w:trHeight w:val="292"/>
        </w:trPr>
        <w:tc>
          <w:tcPr>
            <w:tcW w:w="1363" w:type="dxa"/>
            <w:shd w:val="clear" w:color="auto" w:fill="C5DFB3"/>
          </w:tcPr>
          <w:p w14:paraId="63B873C7" w14:textId="77777777" w:rsidR="004532FA" w:rsidRDefault="00754871">
            <w:pPr>
              <w:pStyle w:val="TableParagraph"/>
              <w:ind w:left="107"/>
              <w:rPr>
                <w:rFonts w:ascii="Arial" w:hAnsi="Arial"/>
                <w:b/>
              </w:rPr>
            </w:pPr>
            <w:r>
              <w:rPr>
                <w:rFonts w:ascii="Arial" w:hAnsi="Arial"/>
                <w:b/>
                <w:spacing w:val="-2"/>
              </w:rPr>
              <w:t>Código</w:t>
            </w:r>
          </w:p>
        </w:tc>
        <w:tc>
          <w:tcPr>
            <w:tcW w:w="7470" w:type="dxa"/>
            <w:shd w:val="clear" w:color="auto" w:fill="C5DFB3"/>
          </w:tcPr>
          <w:p w14:paraId="363E90CE" w14:textId="77777777" w:rsidR="004532FA" w:rsidRDefault="00754871">
            <w:pPr>
              <w:pStyle w:val="TableParagraph"/>
              <w:ind w:left="107"/>
              <w:rPr>
                <w:rFonts w:ascii="Arial" w:hAnsi="Arial"/>
                <w:b/>
              </w:rPr>
            </w:pPr>
            <w:r>
              <w:rPr>
                <w:rFonts w:ascii="Arial" w:hAnsi="Arial"/>
                <w:b/>
                <w:spacing w:val="-2"/>
              </w:rPr>
              <w:t>Descripción</w:t>
            </w:r>
          </w:p>
        </w:tc>
      </w:tr>
      <w:tr w:rsidR="004532FA" w14:paraId="6FB02193" w14:textId="77777777">
        <w:trPr>
          <w:trHeight w:val="299"/>
        </w:trPr>
        <w:tc>
          <w:tcPr>
            <w:tcW w:w="1363" w:type="dxa"/>
          </w:tcPr>
          <w:p w14:paraId="2D26D946" w14:textId="77777777" w:rsidR="004532FA" w:rsidRDefault="00754871">
            <w:pPr>
              <w:pStyle w:val="TableParagraph"/>
              <w:ind w:left="7"/>
              <w:jc w:val="center"/>
            </w:pPr>
            <w:r>
              <w:rPr>
                <w:spacing w:val="-10"/>
              </w:rPr>
              <w:t>1</w:t>
            </w:r>
          </w:p>
        </w:tc>
        <w:tc>
          <w:tcPr>
            <w:tcW w:w="7470" w:type="dxa"/>
          </w:tcPr>
          <w:p w14:paraId="466A1B8F" w14:textId="77777777" w:rsidR="004532FA" w:rsidRDefault="00754871">
            <w:pPr>
              <w:pStyle w:val="TableParagraph"/>
              <w:ind w:left="107"/>
            </w:pPr>
            <w:r>
              <w:t>Régimen</w:t>
            </w:r>
            <w:r>
              <w:rPr>
                <w:spacing w:val="-4"/>
              </w:rPr>
              <w:t xml:space="preserve"> </w:t>
            </w:r>
            <w:r>
              <w:t>de</w:t>
            </w:r>
            <w:r>
              <w:rPr>
                <w:spacing w:val="-4"/>
              </w:rPr>
              <w:t xml:space="preserve"> </w:t>
            </w:r>
            <w:r>
              <w:rPr>
                <w:spacing w:val="-2"/>
              </w:rPr>
              <w:t>Turismo</w:t>
            </w:r>
          </w:p>
        </w:tc>
      </w:tr>
      <w:tr w:rsidR="004532FA" w14:paraId="31DC5A7D" w14:textId="77777777">
        <w:trPr>
          <w:trHeight w:val="299"/>
        </w:trPr>
        <w:tc>
          <w:tcPr>
            <w:tcW w:w="1363" w:type="dxa"/>
          </w:tcPr>
          <w:p w14:paraId="5305026E" w14:textId="77777777" w:rsidR="004532FA" w:rsidRDefault="00754871">
            <w:pPr>
              <w:pStyle w:val="TableParagraph"/>
              <w:ind w:left="7"/>
              <w:jc w:val="center"/>
            </w:pPr>
            <w:r>
              <w:rPr>
                <w:spacing w:val="-10"/>
              </w:rPr>
              <w:t>2</w:t>
            </w:r>
          </w:p>
        </w:tc>
        <w:tc>
          <w:tcPr>
            <w:tcW w:w="7470" w:type="dxa"/>
          </w:tcPr>
          <w:p w14:paraId="023B23E3" w14:textId="77777777" w:rsidR="004532FA" w:rsidRDefault="00754871">
            <w:pPr>
              <w:pStyle w:val="TableParagraph"/>
              <w:ind w:left="107"/>
            </w:pPr>
            <w:r>
              <w:rPr>
                <w:spacing w:val="-2"/>
              </w:rPr>
              <w:t>Importador</w:t>
            </w:r>
          </w:p>
        </w:tc>
      </w:tr>
      <w:tr w:rsidR="004532FA" w14:paraId="41DB9F53" w14:textId="77777777">
        <w:trPr>
          <w:trHeight w:val="299"/>
        </w:trPr>
        <w:tc>
          <w:tcPr>
            <w:tcW w:w="1363" w:type="dxa"/>
          </w:tcPr>
          <w:p w14:paraId="6D882887" w14:textId="77777777" w:rsidR="004532FA" w:rsidRDefault="00754871">
            <w:pPr>
              <w:pStyle w:val="TableParagraph"/>
              <w:ind w:left="7"/>
              <w:jc w:val="center"/>
            </w:pPr>
            <w:r>
              <w:rPr>
                <w:spacing w:val="-10"/>
              </w:rPr>
              <w:t>3</w:t>
            </w:r>
          </w:p>
        </w:tc>
        <w:tc>
          <w:tcPr>
            <w:tcW w:w="7470" w:type="dxa"/>
          </w:tcPr>
          <w:p w14:paraId="1B87BFF3" w14:textId="77777777" w:rsidR="004532FA" w:rsidRDefault="00754871">
            <w:pPr>
              <w:pStyle w:val="TableParagraph"/>
              <w:ind w:left="107"/>
            </w:pPr>
            <w:r>
              <w:rPr>
                <w:spacing w:val="-2"/>
              </w:rPr>
              <w:t>Exportador</w:t>
            </w:r>
          </w:p>
        </w:tc>
      </w:tr>
      <w:tr w:rsidR="004532FA" w14:paraId="08C05A1A" w14:textId="77777777">
        <w:trPr>
          <w:trHeight w:val="299"/>
        </w:trPr>
        <w:tc>
          <w:tcPr>
            <w:tcW w:w="1363" w:type="dxa"/>
          </w:tcPr>
          <w:p w14:paraId="217C0906" w14:textId="77777777" w:rsidR="004532FA" w:rsidRDefault="00754871">
            <w:pPr>
              <w:pStyle w:val="TableParagraph"/>
              <w:ind w:left="7"/>
              <w:jc w:val="center"/>
            </w:pPr>
            <w:r>
              <w:rPr>
                <w:spacing w:val="-10"/>
              </w:rPr>
              <w:t>4</w:t>
            </w:r>
          </w:p>
        </w:tc>
        <w:tc>
          <w:tcPr>
            <w:tcW w:w="7470" w:type="dxa"/>
          </w:tcPr>
          <w:p w14:paraId="2E72E4CD" w14:textId="77777777" w:rsidR="004532FA" w:rsidRDefault="00754871">
            <w:pPr>
              <w:pStyle w:val="TableParagraph"/>
              <w:ind w:left="107"/>
            </w:pPr>
            <w:r>
              <w:rPr>
                <w:spacing w:val="-2"/>
              </w:rPr>
              <w:t>Maquila</w:t>
            </w:r>
          </w:p>
        </w:tc>
      </w:tr>
      <w:tr w:rsidR="004532FA" w14:paraId="4C36AA1C" w14:textId="77777777">
        <w:trPr>
          <w:trHeight w:val="299"/>
        </w:trPr>
        <w:tc>
          <w:tcPr>
            <w:tcW w:w="1363" w:type="dxa"/>
          </w:tcPr>
          <w:p w14:paraId="564D51D0" w14:textId="77777777" w:rsidR="004532FA" w:rsidRDefault="00754871">
            <w:pPr>
              <w:pStyle w:val="TableParagraph"/>
              <w:ind w:left="7"/>
              <w:jc w:val="center"/>
            </w:pPr>
            <w:r>
              <w:rPr>
                <w:spacing w:val="-10"/>
              </w:rPr>
              <w:t>5</w:t>
            </w:r>
          </w:p>
        </w:tc>
        <w:tc>
          <w:tcPr>
            <w:tcW w:w="7470" w:type="dxa"/>
          </w:tcPr>
          <w:p w14:paraId="6F488581" w14:textId="77777777" w:rsidR="004532FA" w:rsidRDefault="00754871">
            <w:pPr>
              <w:pStyle w:val="TableParagraph"/>
              <w:ind w:left="107"/>
            </w:pPr>
            <w:r>
              <w:t>Ley</w:t>
            </w:r>
            <w:r>
              <w:rPr>
                <w:spacing w:val="-3"/>
              </w:rPr>
              <w:t xml:space="preserve"> </w:t>
            </w:r>
            <w:r>
              <w:t>N°</w:t>
            </w:r>
            <w:r>
              <w:rPr>
                <w:spacing w:val="-1"/>
              </w:rPr>
              <w:t xml:space="preserve"> </w:t>
            </w:r>
            <w:r>
              <w:rPr>
                <w:spacing w:val="-2"/>
              </w:rPr>
              <w:t>60/90</w:t>
            </w:r>
          </w:p>
        </w:tc>
      </w:tr>
      <w:tr w:rsidR="004532FA" w14:paraId="515E16C6" w14:textId="77777777">
        <w:trPr>
          <w:trHeight w:val="302"/>
        </w:trPr>
        <w:tc>
          <w:tcPr>
            <w:tcW w:w="1363" w:type="dxa"/>
          </w:tcPr>
          <w:p w14:paraId="6828E4F0" w14:textId="77777777" w:rsidR="004532FA" w:rsidRDefault="00754871">
            <w:pPr>
              <w:pStyle w:val="TableParagraph"/>
              <w:spacing w:before="3"/>
              <w:ind w:left="7"/>
              <w:jc w:val="center"/>
            </w:pPr>
            <w:r>
              <w:rPr>
                <w:spacing w:val="-10"/>
              </w:rPr>
              <w:t>6</w:t>
            </w:r>
          </w:p>
        </w:tc>
        <w:tc>
          <w:tcPr>
            <w:tcW w:w="7470" w:type="dxa"/>
          </w:tcPr>
          <w:p w14:paraId="03E3B331" w14:textId="77777777" w:rsidR="004532FA" w:rsidRDefault="00754871">
            <w:pPr>
              <w:pStyle w:val="TableParagraph"/>
              <w:spacing w:before="3"/>
              <w:ind w:left="107"/>
            </w:pPr>
            <w:r>
              <w:t>Régimen</w:t>
            </w:r>
            <w:r>
              <w:rPr>
                <w:spacing w:val="-5"/>
              </w:rPr>
              <w:t xml:space="preserve"> </w:t>
            </w:r>
            <w:r>
              <w:t>del</w:t>
            </w:r>
            <w:r>
              <w:rPr>
                <w:spacing w:val="-5"/>
              </w:rPr>
              <w:t xml:space="preserve"> </w:t>
            </w:r>
            <w:r>
              <w:t>Pequeño</w:t>
            </w:r>
            <w:r>
              <w:rPr>
                <w:spacing w:val="-5"/>
              </w:rPr>
              <w:t xml:space="preserve"> </w:t>
            </w:r>
            <w:r>
              <w:rPr>
                <w:spacing w:val="-2"/>
              </w:rPr>
              <w:t>Productor</w:t>
            </w:r>
          </w:p>
        </w:tc>
      </w:tr>
      <w:tr w:rsidR="004532FA" w14:paraId="15B2DB28" w14:textId="77777777">
        <w:trPr>
          <w:trHeight w:val="299"/>
        </w:trPr>
        <w:tc>
          <w:tcPr>
            <w:tcW w:w="1363" w:type="dxa"/>
          </w:tcPr>
          <w:p w14:paraId="219C77B5" w14:textId="77777777" w:rsidR="004532FA" w:rsidRDefault="00754871">
            <w:pPr>
              <w:pStyle w:val="TableParagraph"/>
              <w:ind w:left="7"/>
              <w:jc w:val="center"/>
            </w:pPr>
            <w:r>
              <w:rPr>
                <w:spacing w:val="-10"/>
              </w:rPr>
              <w:t>7</w:t>
            </w:r>
          </w:p>
        </w:tc>
        <w:tc>
          <w:tcPr>
            <w:tcW w:w="7470" w:type="dxa"/>
          </w:tcPr>
          <w:p w14:paraId="0AA92310" w14:textId="77777777" w:rsidR="004532FA" w:rsidRDefault="00754871">
            <w:pPr>
              <w:pStyle w:val="TableParagraph"/>
              <w:ind w:left="107"/>
            </w:pPr>
            <w:r>
              <w:t>Régimen</w:t>
            </w:r>
            <w:r>
              <w:rPr>
                <w:spacing w:val="-6"/>
              </w:rPr>
              <w:t xml:space="preserve"> </w:t>
            </w:r>
            <w:r>
              <w:t>del</w:t>
            </w:r>
            <w:r>
              <w:rPr>
                <w:spacing w:val="-6"/>
              </w:rPr>
              <w:t xml:space="preserve"> </w:t>
            </w:r>
            <w:r>
              <w:t>Mediano</w:t>
            </w:r>
            <w:r>
              <w:rPr>
                <w:spacing w:val="-5"/>
              </w:rPr>
              <w:t xml:space="preserve"> </w:t>
            </w:r>
            <w:r>
              <w:rPr>
                <w:spacing w:val="-2"/>
              </w:rPr>
              <w:t>Productor</w:t>
            </w:r>
          </w:p>
        </w:tc>
      </w:tr>
      <w:tr w:rsidR="004532FA" w14:paraId="789C8A72" w14:textId="77777777">
        <w:trPr>
          <w:trHeight w:val="299"/>
        </w:trPr>
        <w:tc>
          <w:tcPr>
            <w:tcW w:w="1363" w:type="dxa"/>
          </w:tcPr>
          <w:p w14:paraId="098E45CE" w14:textId="77777777" w:rsidR="004532FA" w:rsidRDefault="00754871">
            <w:pPr>
              <w:pStyle w:val="TableParagraph"/>
              <w:ind w:left="7"/>
              <w:jc w:val="center"/>
            </w:pPr>
            <w:r>
              <w:rPr>
                <w:spacing w:val="-10"/>
              </w:rPr>
              <w:t>8</w:t>
            </w:r>
          </w:p>
        </w:tc>
        <w:tc>
          <w:tcPr>
            <w:tcW w:w="7470" w:type="dxa"/>
          </w:tcPr>
          <w:p w14:paraId="3218B31F" w14:textId="77777777" w:rsidR="004532FA" w:rsidRDefault="00754871">
            <w:pPr>
              <w:pStyle w:val="TableParagraph"/>
              <w:ind w:left="107"/>
            </w:pPr>
            <w:r>
              <w:t>Régimen</w:t>
            </w:r>
            <w:r>
              <w:rPr>
                <w:spacing w:val="-7"/>
              </w:rPr>
              <w:t xml:space="preserve"> </w:t>
            </w:r>
            <w:r>
              <w:rPr>
                <w:spacing w:val="-2"/>
              </w:rPr>
              <w:t>Contable</w:t>
            </w:r>
          </w:p>
        </w:tc>
      </w:tr>
    </w:tbl>
    <w:p w14:paraId="28781D9E" w14:textId="77777777" w:rsidR="004532FA" w:rsidRDefault="004532FA">
      <w:pPr>
        <w:rPr>
          <w:sz w:val="18"/>
        </w:rPr>
      </w:pPr>
    </w:p>
    <w:p w14:paraId="231506F3" w14:textId="77777777" w:rsidR="004532FA" w:rsidRDefault="004532FA">
      <w:pPr>
        <w:spacing w:before="173"/>
        <w:rPr>
          <w:sz w:val="18"/>
        </w:rPr>
      </w:pPr>
    </w:p>
    <w:p w14:paraId="78B855DE" w14:textId="77777777" w:rsidR="004532FA" w:rsidRDefault="00754871">
      <w:pPr>
        <w:ind w:left="3529"/>
        <w:rPr>
          <w:sz w:val="18"/>
        </w:rPr>
      </w:pPr>
      <w:r>
        <w:rPr>
          <w:noProof/>
          <w:sz w:val="18"/>
        </w:rPr>
        <mc:AlternateContent>
          <mc:Choice Requires="wps">
            <w:drawing>
              <wp:anchor distT="0" distB="0" distL="0" distR="0" simplePos="0" relativeHeight="251739648" behindDoc="1" locked="0" layoutInCell="1" allowOverlap="1" wp14:anchorId="772FC2F0" wp14:editId="7E56683F">
                <wp:simplePos x="0" y="0"/>
                <wp:positionH relativeFrom="page">
                  <wp:posOffset>1082344</wp:posOffset>
                </wp:positionH>
                <wp:positionV relativeFrom="paragraph">
                  <wp:posOffset>154581</wp:posOffset>
                </wp:positionV>
                <wp:extent cx="5609590" cy="347980"/>
                <wp:effectExtent l="0" t="0" r="0" b="0"/>
                <wp:wrapTopAndBottom/>
                <wp:docPr id="532" name="Textbox 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9590" cy="347980"/>
                        </a:xfrm>
                        <a:prstGeom prst="rect">
                          <a:avLst/>
                        </a:prstGeom>
                        <a:ln w="6095">
                          <a:solidFill>
                            <a:srgbClr val="000000"/>
                          </a:solidFill>
                          <a:prstDash val="solid"/>
                        </a:ln>
                      </wps:spPr>
                      <wps:txbx>
                        <w:txbxContent>
                          <w:p w14:paraId="2F46A69B" w14:textId="77777777" w:rsidR="004532FA" w:rsidRDefault="00754871">
                            <w:pPr>
                              <w:pStyle w:val="Textoindependiente"/>
                              <w:spacing w:line="268" w:lineRule="exact"/>
                              <w:ind w:left="103"/>
                            </w:pPr>
                            <w:r>
                              <w:rPr>
                                <w:b/>
                              </w:rPr>
                              <w:t>Enlace:</w:t>
                            </w:r>
                            <w:r>
                              <w:rPr>
                                <w:b/>
                                <w:spacing w:val="-5"/>
                              </w:rPr>
                              <w:t xml:space="preserve"> </w:t>
                            </w:r>
                            <w:r>
                              <w:rPr>
                                <w:spacing w:val="-2"/>
                              </w:rPr>
                              <w:t>https://ekuatia.set.gov.py/portal/ekuatia/documentacion/documentaciontecnica</w:t>
                            </w:r>
                          </w:p>
                          <w:p w14:paraId="44726299" w14:textId="77777777" w:rsidR="004532FA" w:rsidRDefault="00754871">
                            <w:pPr>
                              <w:pStyle w:val="Textoindependiente"/>
                              <w:ind w:left="103"/>
                            </w:pPr>
                            <w:r>
                              <w:rPr>
                                <w:b/>
                              </w:rPr>
                              <w:t>Archivo:</w:t>
                            </w:r>
                            <w:r>
                              <w:rPr>
                                <w:b/>
                                <w:spacing w:val="-6"/>
                              </w:rPr>
                              <w:t xml:space="preserve"> </w:t>
                            </w:r>
                            <w:r>
                              <w:t>CODIGO</w:t>
                            </w:r>
                            <w:r>
                              <w:rPr>
                                <w:spacing w:val="-6"/>
                              </w:rPr>
                              <w:t xml:space="preserve"> </w:t>
                            </w:r>
                            <w:r>
                              <w:t>DE</w:t>
                            </w:r>
                            <w:r>
                              <w:rPr>
                                <w:spacing w:val="-5"/>
                              </w:rPr>
                              <w:t xml:space="preserve"> </w:t>
                            </w:r>
                            <w:r>
                              <w:t>REFERENCIA</w:t>
                            </w:r>
                            <w:r>
                              <w:rPr>
                                <w:spacing w:val="-6"/>
                              </w:rPr>
                              <w:t xml:space="preserve"> </w:t>
                            </w:r>
                            <w:r>
                              <w:rPr>
                                <w:spacing w:val="-2"/>
                              </w:rPr>
                              <w:t>GEOGRAFICA.xlsx</w:t>
                            </w:r>
                          </w:p>
                        </w:txbxContent>
                      </wps:txbx>
                      <wps:bodyPr wrap="square" lIns="0" tIns="0" rIns="0" bIns="0" rtlCol="0">
                        <a:noAutofit/>
                      </wps:bodyPr>
                    </wps:wsp>
                  </a:graphicData>
                </a:graphic>
              </wp:anchor>
            </w:drawing>
          </mc:Choice>
          <mc:Fallback>
            <w:pict>
              <v:shape w14:anchorId="772FC2F0" id="Textbox 532" o:spid="_x0000_s1209" type="#_x0000_t202" style="position:absolute;left:0;text-align:left;margin-left:85.2pt;margin-top:12.15pt;width:441.7pt;height:27.4pt;z-index:-25157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" filled="f" strokeweight=".16931mm">
                <v:path arrowok="t"/>
                <v:textbox inset="0,0,0,0">
                  <w:txbxContent>
                    <w:p w14:paraId="2F46A69B" w14:textId="77777777" w:rsidR="004532FA" w:rsidRDefault="00754871">
                      <w:pPr>
                        <w:pStyle w:val="Textoindependiente"/>
                        <w:spacing w:line="268" w:lineRule="exact"/>
                        <w:ind w:left="103"/>
                      </w:pPr>
                      <w:r>
                        <w:rPr>
                          <w:b/>
                        </w:rPr>
                        <w:t>Enlace:</w:t>
                      </w:r>
                      <w:r>
                        <w:rPr>
                          <w:b/>
                          <w:spacing w:val="-5"/>
                        </w:rPr>
                        <w:t xml:space="preserve"> </w:t>
                      </w:r>
                      <w:r>
                        <w:rPr>
                          <w:spacing w:val="-2"/>
                        </w:rPr>
                        <w:t>https://ekuatia.set.gov.py/portal/ekuatia/documentacion/documentaciontecnica</w:t>
                      </w:r>
                    </w:p>
                    <w:p w14:paraId="44726299" w14:textId="77777777" w:rsidR="004532FA" w:rsidRDefault="00754871">
                      <w:pPr>
                        <w:pStyle w:val="Textoindependiente"/>
                        <w:ind w:left="103"/>
                      </w:pPr>
                      <w:r>
                        <w:rPr>
                          <w:b/>
                        </w:rPr>
                        <w:t>Archivo:</w:t>
                      </w:r>
                      <w:r>
                        <w:rPr>
                          <w:b/>
                          <w:spacing w:val="-6"/>
                        </w:rPr>
                        <w:t xml:space="preserve"> </w:t>
                      </w:r>
                      <w:r>
                        <w:t>CODIGO</w:t>
                      </w:r>
                      <w:r>
                        <w:rPr>
                          <w:spacing w:val="-6"/>
                        </w:rPr>
                        <w:t xml:space="preserve"> </w:t>
                      </w:r>
                      <w:r>
                        <w:t>DE</w:t>
                      </w:r>
                      <w:r>
                        <w:rPr>
                          <w:spacing w:val="-5"/>
                        </w:rPr>
                        <w:t xml:space="preserve"> </w:t>
                      </w:r>
                      <w:r>
                        <w:t>REFERENCIA</w:t>
                      </w:r>
                      <w:r>
                        <w:rPr>
                          <w:spacing w:val="-6"/>
                        </w:rPr>
                        <w:t xml:space="preserve"> </w:t>
                      </w:r>
                      <w:r>
                        <w:rPr>
                          <w:spacing w:val="-2"/>
                        </w:rPr>
                        <w:t>GEOGRAFICA.xlsx</w:t>
                      </w:r>
                    </w:p>
                  </w:txbxContent>
                </v:textbox>
                <w10:wrap type="topAndBottom" anchorx="page"/>
              </v:shape>
            </w:pict>
          </mc:Fallback>
        </mc:AlternateContent>
      </w:r>
      <w:bookmarkStart w:id="223" w:name="_bookmark223"/>
      <w:bookmarkEnd w:id="223"/>
      <w:r>
        <w:rPr>
          <w:sz w:val="18"/>
        </w:rPr>
        <w:t>TABLA</w:t>
      </w:r>
      <w:r>
        <w:rPr>
          <w:spacing w:val="-3"/>
          <w:sz w:val="18"/>
        </w:rPr>
        <w:t xml:space="preserve"> </w:t>
      </w:r>
      <w:r>
        <w:rPr>
          <w:sz w:val="18"/>
        </w:rPr>
        <w:t>2.1</w:t>
      </w:r>
      <w:r>
        <w:rPr>
          <w:spacing w:val="-3"/>
          <w:sz w:val="18"/>
        </w:rPr>
        <w:t xml:space="preserve"> </w:t>
      </w:r>
      <w:r>
        <w:rPr>
          <w:sz w:val="18"/>
        </w:rPr>
        <w:t>–</w:t>
      </w:r>
      <w:r>
        <w:rPr>
          <w:spacing w:val="-1"/>
          <w:sz w:val="18"/>
        </w:rPr>
        <w:t xml:space="preserve"> </w:t>
      </w:r>
      <w:r>
        <w:rPr>
          <w:color w:val="000000"/>
          <w:sz w:val="18"/>
          <w:highlight w:val="yellow"/>
        </w:rPr>
        <w:t>DEPARTAMENTOS,</w:t>
      </w:r>
      <w:r>
        <w:rPr>
          <w:color w:val="000000"/>
          <w:spacing w:val="-2"/>
          <w:sz w:val="18"/>
          <w:highlight w:val="yellow"/>
        </w:rPr>
        <w:t xml:space="preserve"> </w:t>
      </w:r>
      <w:r>
        <w:rPr>
          <w:color w:val="000000"/>
          <w:sz w:val="18"/>
          <w:highlight w:val="yellow"/>
        </w:rPr>
        <w:t>DISTRITOS</w:t>
      </w:r>
      <w:r>
        <w:rPr>
          <w:color w:val="000000"/>
          <w:spacing w:val="-2"/>
          <w:sz w:val="18"/>
          <w:highlight w:val="yellow"/>
        </w:rPr>
        <w:t xml:space="preserve"> </w:t>
      </w:r>
      <w:r>
        <w:rPr>
          <w:color w:val="000000"/>
          <w:sz w:val="18"/>
          <w:highlight w:val="yellow"/>
        </w:rPr>
        <w:t>Y</w:t>
      </w:r>
      <w:r>
        <w:rPr>
          <w:color w:val="000000"/>
          <w:spacing w:val="-2"/>
          <w:sz w:val="18"/>
          <w:highlight w:val="yellow"/>
        </w:rPr>
        <w:t xml:space="preserve"> CIUDADES</w:t>
      </w:r>
    </w:p>
    <w:p w14:paraId="52C30B53" w14:textId="77777777" w:rsidR="004532FA" w:rsidRDefault="004532FA">
      <w:pPr>
        <w:rPr>
          <w:sz w:val="18"/>
        </w:rPr>
      </w:pPr>
    </w:p>
    <w:p w14:paraId="1F965BBA" w14:textId="77777777" w:rsidR="004532FA" w:rsidRDefault="004532FA">
      <w:pPr>
        <w:spacing w:before="170"/>
        <w:rPr>
          <w:sz w:val="18"/>
        </w:rPr>
      </w:pPr>
    </w:p>
    <w:p w14:paraId="6649A99D" w14:textId="77777777" w:rsidR="004532FA" w:rsidRDefault="00754871">
      <w:pPr>
        <w:ind w:left="571" w:right="4"/>
        <w:jc w:val="center"/>
        <w:rPr>
          <w:sz w:val="18"/>
        </w:rPr>
      </w:pPr>
      <w:r>
        <w:rPr>
          <w:noProof/>
          <w:sz w:val="18"/>
        </w:rPr>
        <mc:AlternateContent>
          <mc:Choice Requires="wps">
            <w:drawing>
              <wp:anchor distT="0" distB="0" distL="0" distR="0" simplePos="0" relativeHeight="251740672" behindDoc="1" locked="0" layoutInCell="1" allowOverlap="1" wp14:anchorId="53EA2ADA" wp14:editId="597AD1AC">
                <wp:simplePos x="0" y="0"/>
                <wp:positionH relativeFrom="page">
                  <wp:posOffset>1082344</wp:posOffset>
                </wp:positionH>
                <wp:positionV relativeFrom="paragraph">
                  <wp:posOffset>149848</wp:posOffset>
                </wp:positionV>
                <wp:extent cx="5609590" cy="192405"/>
                <wp:effectExtent l="0" t="0" r="0" b="0"/>
                <wp:wrapTopAndBottom/>
                <wp:docPr id="533" name="Textbox 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9590" cy="192405"/>
                        </a:xfrm>
                        <a:prstGeom prst="rect">
                          <a:avLst/>
                        </a:prstGeom>
                        <a:ln w="6095">
                          <a:solidFill>
                            <a:srgbClr val="000000"/>
                          </a:solidFill>
                          <a:prstDash val="solid"/>
                        </a:ln>
                      </wps:spPr>
                      <wps:txbx>
                        <w:txbxContent>
                          <w:p w14:paraId="141A260F" w14:textId="77777777" w:rsidR="004532FA" w:rsidRDefault="00754871">
                            <w:pPr>
                              <w:pStyle w:val="Textoindependiente"/>
                              <w:spacing w:before="3"/>
                              <w:ind w:left="103"/>
                              <w:rPr>
                                <w:rFonts w:ascii="Arial MT" w:hAnsi="Arial MT"/>
                              </w:rPr>
                            </w:pPr>
                            <w:r>
                              <w:rPr>
                                <w:rFonts w:ascii="Arial MT" w:hAnsi="Arial MT"/>
                                <w:color w:val="000000"/>
                                <w:highlight w:val="red"/>
                              </w:rPr>
                              <w:t>Se</w:t>
                            </w:r>
                            <w:r>
                              <w:rPr>
                                <w:rFonts w:ascii="Arial MT" w:hAnsi="Arial MT"/>
                                <w:color w:val="000000"/>
                                <w:spacing w:val="-6"/>
                                <w:highlight w:val="red"/>
                              </w:rPr>
                              <w:t xml:space="preserve"> </w:t>
                            </w:r>
                            <w:r>
                              <w:rPr>
                                <w:rFonts w:ascii="Arial MT" w:hAnsi="Arial MT"/>
                                <w:color w:val="000000"/>
                                <w:highlight w:val="red"/>
                              </w:rPr>
                              <w:t>incluirá</w:t>
                            </w:r>
                            <w:r>
                              <w:rPr>
                                <w:rFonts w:ascii="Arial MT" w:hAnsi="Arial MT"/>
                                <w:color w:val="000000"/>
                                <w:spacing w:val="-4"/>
                                <w:highlight w:val="red"/>
                              </w:rPr>
                              <w:t xml:space="preserve"> </w:t>
                            </w:r>
                            <w:r>
                              <w:rPr>
                                <w:rFonts w:ascii="Arial MT" w:hAnsi="Arial MT"/>
                                <w:color w:val="000000"/>
                                <w:highlight w:val="red"/>
                              </w:rPr>
                              <w:t>un</w:t>
                            </w:r>
                            <w:r>
                              <w:rPr>
                                <w:rFonts w:ascii="Arial MT" w:hAnsi="Arial MT"/>
                                <w:color w:val="000000"/>
                                <w:spacing w:val="-4"/>
                                <w:highlight w:val="red"/>
                              </w:rPr>
                              <w:t xml:space="preserve"> </w:t>
                            </w:r>
                            <w:r>
                              <w:rPr>
                                <w:rFonts w:ascii="Arial MT" w:hAnsi="Arial MT"/>
                                <w:color w:val="000000"/>
                                <w:highlight w:val="red"/>
                              </w:rPr>
                              <w:t>link</w:t>
                            </w:r>
                            <w:r>
                              <w:rPr>
                                <w:rFonts w:ascii="Arial MT" w:hAnsi="Arial MT"/>
                                <w:color w:val="000000"/>
                                <w:spacing w:val="-4"/>
                                <w:highlight w:val="red"/>
                              </w:rPr>
                              <w:t xml:space="preserve"> </w:t>
                            </w:r>
                            <w:r>
                              <w:rPr>
                                <w:rFonts w:ascii="Arial MT" w:hAnsi="Arial MT"/>
                                <w:color w:val="000000"/>
                                <w:highlight w:val="red"/>
                              </w:rPr>
                              <w:t>de</w:t>
                            </w:r>
                            <w:r>
                              <w:rPr>
                                <w:rFonts w:ascii="Arial MT" w:hAnsi="Arial MT"/>
                                <w:color w:val="000000"/>
                                <w:spacing w:val="-6"/>
                                <w:highlight w:val="red"/>
                              </w:rPr>
                              <w:t xml:space="preserve"> </w:t>
                            </w:r>
                            <w:r>
                              <w:rPr>
                                <w:rFonts w:ascii="Arial MT" w:hAnsi="Arial MT"/>
                                <w:color w:val="000000"/>
                                <w:highlight w:val="red"/>
                              </w:rPr>
                              <w:t>descarga</w:t>
                            </w:r>
                            <w:r>
                              <w:rPr>
                                <w:rFonts w:ascii="Arial MT" w:hAnsi="Arial MT"/>
                                <w:color w:val="000000"/>
                                <w:spacing w:val="-4"/>
                                <w:highlight w:val="red"/>
                              </w:rPr>
                              <w:t xml:space="preserve"> </w:t>
                            </w:r>
                            <w:r>
                              <w:rPr>
                                <w:rFonts w:ascii="Arial MT" w:hAnsi="Arial MT"/>
                                <w:color w:val="000000"/>
                                <w:highlight w:val="red"/>
                              </w:rPr>
                              <w:t>dado</w:t>
                            </w:r>
                            <w:r>
                              <w:rPr>
                                <w:rFonts w:ascii="Arial MT" w:hAnsi="Arial MT"/>
                                <w:color w:val="000000"/>
                                <w:spacing w:val="-6"/>
                                <w:highlight w:val="red"/>
                              </w:rPr>
                              <w:t xml:space="preserve"> </w:t>
                            </w:r>
                            <w:r>
                              <w:rPr>
                                <w:rFonts w:ascii="Arial MT" w:hAnsi="Arial MT"/>
                                <w:color w:val="000000"/>
                                <w:highlight w:val="red"/>
                              </w:rPr>
                              <w:t>el</w:t>
                            </w:r>
                            <w:r>
                              <w:rPr>
                                <w:rFonts w:ascii="Arial MT" w:hAnsi="Arial MT"/>
                                <w:color w:val="000000"/>
                                <w:spacing w:val="-3"/>
                                <w:highlight w:val="red"/>
                              </w:rPr>
                              <w:t xml:space="preserve"> </w:t>
                            </w:r>
                            <w:r>
                              <w:rPr>
                                <w:rFonts w:ascii="Arial MT" w:hAnsi="Arial MT"/>
                                <w:color w:val="000000"/>
                                <w:highlight w:val="red"/>
                              </w:rPr>
                              <w:t>volumen</w:t>
                            </w:r>
                            <w:r>
                              <w:rPr>
                                <w:rFonts w:ascii="Arial MT" w:hAnsi="Arial MT"/>
                                <w:color w:val="000000"/>
                                <w:spacing w:val="-6"/>
                                <w:highlight w:val="red"/>
                              </w:rPr>
                              <w:t xml:space="preserve"> </w:t>
                            </w:r>
                            <w:r>
                              <w:rPr>
                                <w:rFonts w:ascii="Arial MT" w:hAnsi="Arial MT"/>
                                <w:color w:val="000000"/>
                                <w:highlight w:val="red"/>
                              </w:rPr>
                              <w:t>del</w:t>
                            </w:r>
                            <w:r>
                              <w:rPr>
                                <w:rFonts w:ascii="Arial MT" w:hAnsi="Arial MT"/>
                                <w:color w:val="000000"/>
                                <w:spacing w:val="-4"/>
                                <w:highlight w:val="red"/>
                              </w:rPr>
                              <w:t xml:space="preserve"> </w:t>
                            </w:r>
                            <w:r>
                              <w:rPr>
                                <w:rFonts w:ascii="Arial MT" w:hAnsi="Arial MT"/>
                                <w:color w:val="000000"/>
                                <w:spacing w:val="-2"/>
                                <w:highlight w:val="red"/>
                              </w:rPr>
                              <w:t>contenido.</w:t>
                            </w:r>
                          </w:p>
                        </w:txbxContent>
                      </wps:txbx>
                      <wps:bodyPr wrap="square" lIns="0" tIns="0" rIns="0" bIns="0" rtlCol="0">
                        <a:noAutofit/>
                      </wps:bodyPr>
                    </wps:wsp>
                  </a:graphicData>
                </a:graphic>
              </wp:anchor>
            </w:drawing>
          </mc:Choice>
          <mc:Fallback>
            <w:pict>
              <v:shape w14:anchorId="53EA2ADA" id="Textbox 533" o:spid="_x0000_s1210" type="#_x0000_t202" style="position:absolute;left:0;text-align:left;margin-left:85.2pt;margin-top:11.8pt;width:441.7pt;height:15.15pt;z-index:-25157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" filled="f" strokeweight=".16931mm">
                <v:path arrowok="t"/>
                <v:textbox inset="0,0,0,0">
                  <w:txbxContent>
                    <w:p w14:paraId="141A260F" w14:textId="77777777" w:rsidR="004532FA" w:rsidRDefault="00754871">
                      <w:pPr>
                        <w:pStyle w:val="Textoindependiente"/>
                        <w:spacing w:before="3"/>
                        <w:ind w:left="103"/>
                        <w:rPr>
                          <w:rFonts w:ascii="Arial MT" w:hAnsi="Arial MT"/>
                        </w:rPr>
                      </w:pPr>
                      <w:r>
                        <w:rPr>
                          <w:rFonts w:ascii="Arial MT" w:hAnsi="Arial MT"/>
                          <w:color w:val="000000"/>
                          <w:highlight w:val="red"/>
                        </w:rPr>
                        <w:t>Se</w:t>
                      </w:r>
                      <w:r>
                        <w:rPr>
                          <w:rFonts w:ascii="Arial MT" w:hAnsi="Arial MT"/>
                          <w:color w:val="000000"/>
                          <w:spacing w:val="-6"/>
                          <w:highlight w:val="red"/>
                        </w:rPr>
                        <w:t xml:space="preserve"> </w:t>
                      </w:r>
                      <w:r>
                        <w:rPr>
                          <w:rFonts w:ascii="Arial MT" w:hAnsi="Arial MT"/>
                          <w:color w:val="000000"/>
                          <w:highlight w:val="red"/>
                        </w:rPr>
                        <w:t>incluirá</w:t>
                      </w:r>
                      <w:r>
                        <w:rPr>
                          <w:rFonts w:ascii="Arial MT" w:hAnsi="Arial MT"/>
                          <w:color w:val="000000"/>
                          <w:spacing w:val="-4"/>
                          <w:highlight w:val="red"/>
                        </w:rPr>
                        <w:t xml:space="preserve"> </w:t>
                      </w:r>
                      <w:r>
                        <w:rPr>
                          <w:rFonts w:ascii="Arial MT" w:hAnsi="Arial MT"/>
                          <w:color w:val="000000"/>
                          <w:highlight w:val="red"/>
                        </w:rPr>
                        <w:t>un</w:t>
                      </w:r>
                      <w:r>
                        <w:rPr>
                          <w:rFonts w:ascii="Arial MT" w:hAnsi="Arial MT"/>
                          <w:color w:val="000000"/>
                          <w:spacing w:val="-4"/>
                          <w:highlight w:val="red"/>
                        </w:rPr>
                        <w:t xml:space="preserve"> </w:t>
                      </w:r>
                      <w:r>
                        <w:rPr>
                          <w:rFonts w:ascii="Arial MT" w:hAnsi="Arial MT"/>
                          <w:color w:val="000000"/>
                          <w:highlight w:val="red"/>
                        </w:rPr>
                        <w:t>link</w:t>
                      </w:r>
                      <w:r>
                        <w:rPr>
                          <w:rFonts w:ascii="Arial MT" w:hAnsi="Arial MT"/>
                          <w:color w:val="000000"/>
                          <w:spacing w:val="-4"/>
                          <w:highlight w:val="red"/>
                        </w:rPr>
                        <w:t xml:space="preserve"> </w:t>
                      </w:r>
                      <w:r>
                        <w:rPr>
                          <w:rFonts w:ascii="Arial MT" w:hAnsi="Arial MT"/>
                          <w:color w:val="000000"/>
                          <w:highlight w:val="red"/>
                        </w:rPr>
                        <w:t>de</w:t>
                      </w:r>
                      <w:r>
                        <w:rPr>
                          <w:rFonts w:ascii="Arial MT" w:hAnsi="Arial MT"/>
                          <w:color w:val="000000"/>
                          <w:spacing w:val="-6"/>
                          <w:highlight w:val="red"/>
                        </w:rPr>
                        <w:t xml:space="preserve"> </w:t>
                      </w:r>
                      <w:r>
                        <w:rPr>
                          <w:rFonts w:ascii="Arial MT" w:hAnsi="Arial MT"/>
                          <w:color w:val="000000"/>
                          <w:highlight w:val="red"/>
                        </w:rPr>
                        <w:t>descarga</w:t>
                      </w:r>
                      <w:r>
                        <w:rPr>
                          <w:rFonts w:ascii="Arial MT" w:hAnsi="Arial MT"/>
                          <w:color w:val="000000"/>
                          <w:spacing w:val="-4"/>
                          <w:highlight w:val="red"/>
                        </w:rPr>
                        <w:t xml:space="preserve"> </w:t>
                      </w:r>
                      <w:r>
                        <w:rPr>
                          <w:rFonts w:ascii="Arial MT" w:hAnsi="Arial MT"/>
                          <w:color w:val="000000"/>
                          <w:highlight w:val="red"/>
                        </w:rPr>
                        <w:t>dado</w:t>
                      </w:r>
                      <w:r>
                        <w:rPr>
                          <w:rFonts w:ascii="Arial MT" w:hAnsi="Arial MT"/>
                          <w:color w:val="000000"/>
                          <w:spacing w:val="-6"/>
                          <w:highlight w:val="red"/>
                        </w:rPr>
                        <w:t xml:space="preserve"> </w:t>
                      </w:r>
                      <w:r>
                        <w:rPr>
                          <w:rFonts w:ascii="Arial MT" w:hAnsi="Arial MT"/>
                          <w:color w:val="000000"/>
                          <w:highlight w:val="red"/>
                        </w:rPr>
                        <w:t>el</w:t>
                      </w:r>
                      <w:r>
                        <w:rPr>
                          <w:rFonts w:ascii="Arial MT" w:hAnsi="Arial MT"/>
                          <w:color w:val="000000"/>
                          <w:spacing w:val="-3"/>
                          <w:highlight w:val="red"/>
                        </w:rPr>
                        <w:t xml:space="preserve"> </w:t>
                      </w:r>
                      <w:r>
                        <w:rPr>
                          <w:rFonts w:ascii="Arial MT" w:hAnsi="Arial MT"/>
                          <w:color w:val="000000"/>
                          <w:highlight w:val="red"/>
                        </w:rPr>
                        <w:t>volumen</w:t>
                      </w:r>
                      <w:r>
                        <w:rPr>
                          <w:rFonts w:ascii="Arial MT" w:hAnsi="Arial MT"/>
                          <w:color w:val="000000"/>
                          <w:spacing w:val="-6"/>
                          <w:highlight w:val="red"/>
                        </w:rPr>
                        <w:t xml:space="preserve"> </w:t>
                      </w:r>
                      <w:r>
                        <w:rPr>
                          <w:rFonts w:ascii="Arial MT" w:hAnsi="Arial MT"/>
                          <w:color w:val="000000"/>
                          <w:highlight w:val="red"/>
                        </w:rPr>
                        <w:t>del</w:t>
                      </w:r>
                      <w:r>
                        <w:rPr>
                          <w:rFonts w:ascii="Arial MT" w:hAnsi="Arial MT"/>
                          <w:color w:val="000000"/>
                          <w:spacing w:val="-4"/>
                          <w:highlight w:val="red"/>
                        </w:rPr>
                        <w:t xml:space="preserve"> </w:t>
                      </w:r>
                      <w:r>
                        <w:rPr>
                          <w:rFonts w:ascii="Arial MT" w:hAnsi="Arial MT"/>
                          <w:color w:val="000000"/>
                          <w:spacing w:val="-2"/>
                          <w:highlight w:val="red"/>
                        </w:rPr>
                        <w:t>contenido.</w:t>
                      </w:r>
                    </w:p>
                  </w:txbxContent>
                </v:textbox>
                <w10:wrap type="topAndBottom" anchorx="page"/>
              </v:shape>
            </w:pict>
          </mc:Fallback>
        </mc:AlternateContent>
      </w:r>
      <w:bookmarkStart w:id="224" w:name="_bookmark224"/>
      <w:bookmarkEnd w:id="224"/>
      <w:r>
        <w:rPr>
          <w:color w:val="000000"/>
          <w:sz w:val="18"/>
          <w:highlight w:val="red"/>
        </w:rPr>
        <w:t>TABLA</w:t>
      </w:r>
      <w:r>
        <w:rPr>
          <w:color w:val="000000"/>
          <w:spacing w:val="-3"/>
          <w:sz w:val="18"/>
          <w:highlight w:val="red"/>
        </w:rPr>
        <w:t xml:space="preserve"> </w:t>
      </w:r>
      <w:r>
        <w:rPr>
          <w:color w:val="000000"/>
          <w:sz w:val="18"/>
          <w:highlight w:val="red"/>
        </w:rPr>
        <w:t>2.2 -</w:t>
      </w:r>
      <w:r>
        <w:rPr>
          <w:color w:val="000000"/>
          <w:spacing w:val="-2"/>
          <w:sz w:val="18"/>
          <w:highlight w:val="red"/>
        </w:rPr>
        <w:t xml:space="preserve"> CIUDADES</w:t>
      </w:r>
    </w:p>
    <w:p w14:paraId="32FCCAF8" w14:textId="77777777" w:rsidR="004532FA" w:rsidRDefault="004532FA">
      <w:pPr>
        <w:jc w:val="center"/>
        <w:rPr>
          <w:sz w:val="18"/>
        </w:rPr>
        <w:sectPr w:rsidR="004532FA">
          <w:pgSz w:w="12240" w:h="15840"/>
          <w:pgMar w:top="2120" w:right="708" w:bottom="1380" w:left="141" w:header="763" w:footer="1101" w:gutter="0"/>
          <w:cols w:space="720"/>
        </w:sectPr>
      </w:pPr>
    </w:p>
    <w:p w14:paraId="27036B41" w14:textId="77777777" w:rsidR="004532FA" w:rsidRDefault="004532FA">
      <w:pPr>
        <w:rPr>
          <w:sz w:val="18"/>
        </w:rPr>
      </w:pPr>
    </w:p>
    <w:p w14:paraId="49366A50" w14:textId="77777777" w:rsidR="004532FA" w:rsidRDefault="004532FA">
      <w:pPr>
        <w:spacing w:before="145"/>
        <w:rPr>
          <w:sz w:val="18"/>
        </w:rPr>
      </w:pPr>
    </w:p>
    <w:p w14:paraId="479966C3" w14:textId="77777777" w:rsidR="004532FA" w:rsidRDefault="00754871">
      <w:pPr>
        <w:ind w:left="4278"/>
        <w:rPr>
          <w:sz w:val="18"/>
        </w:rPr>
      </w:pPr>
      <w:r>
        <w:rPr>
          <w:noProof/>
          <w:sz w:val="18"/>
        </w:rPr>
        <mc:AlternateContent>
          <mc:Choice Requires="wps">
            <w:drawing>
              <wp:anchor distT="0" distB="0" distL="0" distR="0" simplePos="0" relativeHeight="251741696" behindDoc="1" locked="0" layoutInCell="1" allowOverlap="1" wp14:anchorId="57CAA393" wp14:editId="13F2346B">
                <wp:simplePos x="0" y="0"/>
                <wp:positionH relativeFrom="page">
                  <wp:posOffset>1082344</wp:posOffset>
                </wp:positionH>
                <wp:positionV relativeFrom="paragraph">
                  <wp:posOffset>154581</wp:posOffset>
                </wp:positionV>
                <wp:extent cx="5609590" cy="192405"/>
                <wp:effectExtent l="0" t="0" r="0" b="0"/>
                <wp:wrapTopAndBottom/>
                <wp:docPr id="534" name="Textbox 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9590" cy="192405"/>
                        </a:xfrm>
                        <a:prstGeom prst="rect">
                          <a:avLst/>
                        </a:prstGeom>
                        <a:ln w="6095">
                          <a:solidFill>
                            <a:srgbClr val="000000"/>
                          </a:solidFill>
                          <a:prstDash val="solid"/>
                        </a:ln>
                      </wps:spPr>
                      <wps:txbx>
                        <w:txbxContent>
                          <w:p w14:paraId="16BBA5CF" w14:textId="77777777" w:rsidR="004532FA" w:rsidRDefault="00754871">
                            <w:pPr>
                              <w:pStyle w:val="Textoindependiente"/>
                              <w:ind w:left="103"/>
                              <w:rPr>
                                <w:rFonts w:ascii="Arial MT"/>
                              </w:rPr>
                            </w:pPr>
                            <w:hyperlink r:id="rId267">
                              <w:r>
                                <w:rPr>
                                  <w:rFonts w:ascii="Arial MT"/>
                                  <w:color w:val="0462C1"/>
                                  <w:spacing w:val="-2"/>
                                  <w:u w:val="single" w:color="0462C1"/>
                                </w:rPr>
                                <w:t>https://servicios.set.gov.py/eset-publico/consultarActividadEconomicaIService.do</w:t>
                              </w:r>
                            </w:hyperlink>
                          </w:p>
                        </w:txbxContent>
                      </wps:txbx>
                      <wps:bodyPr wrap="square" lIns="0" tIns="0" rIns="0" bIns="0" rtlCol="0">
                        <a:noAutofit/>
                      </wps:bodyPr>
                    </wps:wsp>
                  </a:graphicData>
                </a:graphic>
              </wp:anchor>
            </w:drawing>
          </mc:Choice>
          <mc:Fallback>
            <w:pict>
              <v:shape w14:anchorId="57CAA393" id="Textbox 534" o:spid="_x0000_s1211" type="#_x0000_t202" style="position:absolute;left:0;text-align:left;margin-left:85.2pt;margin-top:12.15pt;width:441.7pt;height:15.15pt;z-index:-25157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" filled="f" strokeweight=".16931mm">
                <v:path arrowok="t"/>
                <v:textbox inset="0,0,0,0">
                  <w:txbxContent>
                    <w:p w14:paraId="16BBA5CF" w14:textId="77777777" w:rsidR="004532FA" w:rsidRDefault="00754871">
                      <w:pPr>
                        <w:pStyle w:val="Textoindependiente"/>
                        <w:ind w:left="103"/>
                        <w:rPr>
                          <w:rFonts w:ascii="Arial MT"/>
                        </w:rPr>
                      </w:pPr>
                      <w:hyperlink r:id="rId268">
                        <w:r>
                          <w:rPr>
                            <w:rFonts w:ascii="Arial MT"/>
                            <w:color w:val="0462C1"/>
                            <w:spacing w:val="-2"/>
                            <w:u w:val="single" w:color="0462C1"/>
                          </w:rPr>
                          <w:t>https://servicios.set.gov.py/eset-publico/consultarActividadEconomicaIService.do</w:t>
                        </w:r>
                      </w:hyperlink>
                    </w:p>
                  </w:txbxContent>
                </v:textbox>
                <w10:wrap type="topAndBottom" anchorx="page"/>
              </v:shape>
            </w:pict>
          </mc:Fallback>
        </mc:AlternateContent>
      </w:r>
      <w:bookmarkStart w:id="225" w:name="_bookmark225"/>
      <w:bookmarkEnd w:id="225"/>
      <w:r>
        <w:rPr>
          <w:sz w:val="18"/>
        </w:rPr>
        <w:t>TABLA</w:t>
      </w:r>
      <w:r>
        <w:rPr>
          <w:spacing w:val="-5"/>
          <w:sz w:val="18"/>
        </w:rPr>
        <w:t xml:space="preserve"> </w:t>
      </w:r>
      <w:r>
        <w:rPr>
          <w:sz w:val="18"/>
        </w:rPr>
        <w:t>3</w:t>
      </w:r>
      <w:r>
        <w:rPr>
          <w:spacing w:val="-2"/>
          <w:sz w:val="18"/>
        </w:rPr>
        <w:t xml:space="preserve"> </w:t>
      </w:r>
      <w:r>
        <w:rPr>
          <w:sz w:val="18"/>
        </w:rPr>
        <w:t>–</w:t>
      </w:r>
      <w:r>
        <w:rPr>
          <w:spacing w:val="-3"/>
          <w:sz w:val="18"/>
        </w:rPr>
        <w:t xml:space="preserve"> </w:t>
      </w:r>
      <w:r>
        <w:rPr>
          <w:sz w:val="18"/>
        </w:rPr>
        <w:t>ACTIVIDADES</w:t>
      </w:r>
      <w:r>
        <w:rPr>
          <w:spacing w:val="-2"/>
          <w:sz w:val="18"/>
        </w:rPr>
        <w:t xml:space="preserve"> ECONÓMICAS</w:t>
      </w:r>
    </w:p>
    <w:p w14:paraId="63082FAA" w14:textId="77777777" w:rsidR="004532FA" w:rsidRDefault="004532FA">
      <w:pPr>
        <w:spacing w:before="87"/>
        <w:rPr>
          <w:sz w:val="18"/>
        </w:rPr>
      </w:pPr>
    </w:p>
    <w:p w14:paraId="4C196B04" w14:textId="77777777" w:rsidR="004532FA" w:rsidRDefault="00754871">
      <w:pPr>
        <w:ind w:left="4364"/>
        <w:rPr>
          <w:sz w:val="18"/>
        </w:rPr>
      </w:pPr>
      <w:r>
        <w:rPr>
          <w:noProof/>
          <w:sz w:val="18"/>
        </w:rPr>
        <mc:AlternateContent>
          <mc:Choice Requires="wps">
            <w:drawing>
              <wp:anchor distT="0" distB="0" distL="0" distR="0" simplePos="0" relativeHeight="251742720" behindDoc="1" locked="0" layoutInCell="1" allowOverlap="1" wp14:anchorId="4DD1A391" wp14:editId="7E7CE270">
                <wp:simplePos x="0" y="0"/>
                <wp:positionH relativeFrom="page">
                  <wp:posOffset>1082344</wp:posOffset>
                </wp:positionH>
                <wp:positionV relativeFrom="paragraph">
                  <wp:posOffset>154697</wp:posOffset>
                </wp:positionV>
                <wp:extent cx="5609590" cy="561340"/>
                <wp:effectExtent l="0" t="0" r="0" b="0"/>
                <wp:wrapTopAndBottom/>
                <wp:docPr id="535" name="Textbox 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9590" cy="561340"/>
                        </a:xfrm>
                        <a:prstGeom prst="rect">
                          <a:avLst/>
                        </a:prstGeom>
                        <a:ln w="6095">
                          <a:solidFill>
                            <a:srgbClr val="000000"/>
                          </a:solidFill>
                          <a:prstDash val="solid"/>
                        </a:ln>
                      </wps:spPr>
                      <wps:txbx>
                        <w:txbxContent>
                          <w:p w14:paraId="76444F15" w14:textId="77777777" w:rsidR="004532FA" w:rsidRDefault="00754871">
                            <w:pPr>
                              <w:pStyle w:val="Textoindependiente"/>
                              <w:ind w:left="103"/>
                              <w:rPr>
                                <w:rFonts w:ascii="Arial MT" w:hAnsi="Arial MT"/>
                              </w:rPr>
                            </w:pPr>
                            <w:r>
                              <w:rPr>
                                <w:rFonts w:ascii="Arial MT" w:hAnsi="Arial MT"/>
                              </w:rPr>
                              <w:t>Utilizaremos</w:t>
                            </w:r>
                            <w:r>
                              <w:rPr>
                                <w:rFonts w:ascii="Arial MT" w:hAnsi="Arial MT"/>
                                <w:spacing w:val="-10"/>
                              </w:rPr>
                              <w:t xml:space="preserve"> </w:t>
                            </w:r>
                            <w:r>
                              <w:rPr>
                                <w:rFonts w:ascii="Arial MT" w:hAnsi="Arial MT"/>
                              </w:rPr>
                              <w:t>el</w:t>
                            </w:r>
                            <w:r>
                              <w:rPr>
                                <w:rFonts w:ascii="Arial MT" w:hAnsi="Arial MT"/>
                                <w:spacing w:val="-8"/>
                              </w:rPr>
                              <w:t xml:space="preserve"> </w:t>
                            </w:r>
                            <w:r>
                              <w:rPr>
                                <w:rFonts w:ascii="Arial MT" w:hAnsi="Arial MT"/>
                              </w:rPr>
                              <w:t>estándar</w:t>
                            </w:r>
                            <w:r>
                              <w:rPr>
                                <w:rFonts w:ascii="Arial MT" w:hAnsi="Arial MT"/>
                                <w:spacing w:val="-8"/>
                              </w:rPr>
                              <w:t xml:space="preserve"> </w:t>
                            </w:r>
                            <w:r>
                              <w:rPr>
                                <w:rFonts w:ascii="Arial MT" w:hAnsi="Arial MT"/>
                              </w:rPr>
                              <w:t>Internacional</w:t>
                            </w:r>
                            <w:r>
                              <w:rPr>
                                <w:rFonts w:ascii="Arial MT" w:hAnsi="Arial MT"/>
                                <w:spacing w:val="-9"/>
                              </w:rPr>
                              <w:t xml:space="preserve"> </w:t>
                            </w:r>
                            <w:r>
                              <w:rPr>
                                <w:rFonts w:ascii="Arial MT" w:hAnsi="Arial MT"/>
                              </w:rPr>
                              <w:t>ISO</w:t>
                            </w:r>
                            <w:r>
                              <w:rPr>
                                <w:rFonts w:ascii="Arial MT" w:hAnsi="Arial MT"/>
                                <w:spacing w:val="-5"/>
                              </w:rPr>
                              <w:t xml:space="preserve"> </w:t>
                            </w:r>
                            <w:r>
                              <w:rPr>
                                <w:rFonts w:ascii="Arial MT" w:hAnsi="Arial MT"/>
                              </w:rPr>
                              <w:t>3166-</w:t>
                            </w:r>
                            <w:r>
                              <w:rPr>
                                <w:rFonts w:ascii="Arial MT" w:hAnsi="Arial MT"/>
                                <w:spacing w:val="-5"/>
                              </w:rPr>
                              <w:t>1.</w:t>
                            </w:r>
                          </w:p>
                          <w:p w14:paraId="359AD96E" w14:textId="77777777" w:rsidR="004532FA" w:rsidRDefault="00754871">
                            <w:pPr>
                              <w:pStyle w:val="Textoindependiente"/>
                              <w:spacing w:before="37"/>
                              <w:ind w:left="103"/>
                              <w:rPr>
                                <w:rFonts w:ascii="Arial MT" w:hAnsi="Arial MT"/>
                              </w:rPr>
                            </w:pPr>
                            <w:r>
                              <w:rPr>
                                <w:rFonts w:ascii="Arial MT" w:hAnsi="Arial MT"/>
                              </w:rPr>
                              <w:t>Remitimos</w:t>
                            </w:r>
                            <w:r>
                              <w:rPr>
                                <w:rFonts w:ascii="Arial MT" w:hAnsi="Arial MT"/>
                                <w:spacing w:val="-6"/>
                              </w:rPr>
                              <w:t xml:space="preserve"> </w:t>
                            </w:r>
                            <w:r>
                              <w:rPr>
                                <w:rFonts w:ascii="Arial MT" w:hAnsi="Arial MT"/>
                              </w:rPr>
                              <w:t>archivo</w:t>
                            </w:r>
                            <w:r>
                              <w:rPr>
                                <w:rFonts w:ascii="Arial MT" w:hAnsi="Arial MT"/>
                                <w:spacing w:val="-5"/>
                              </w:rPr>
                              <w:t xml:space="preserve"> </w:t>
                            </w:r>
                            <w:r>
                              <w:rPr>
                                <w:rFonts w:ascii="Arial MT" w:hAnsi="Arial MT"/>
                              </w:rPr>
                              <w:t>en</w:t>
                            </w:r>
                            <w:r>
                              <w:rPr>
                                <w:rFonts w:ascii="Arial MT" w:hAnsi="Arial MT"/>
                                <w:spacing w:val="-5"/>
                              </w:rPr>
                              <w:t xml:space="preserve"> </w:t>
                            </w:r>
                            <w:r>
                              <w:rPr>
                                <w:rFonts w:ascii="Arial MT" w:hAnsi="Arial MT"/>
                              </w:rPr>
                              <w:t>formato</w:t>
                            </w:r>
                            <w:r>
                              <w:rPr>
                                <w:rFonts w:ascii="Arial MT" w:hAnsi="Arial MT"/>
                                <w:spacing w:val="-3"/>
                              </w:rPr>
                              <w:t xml:space="preserve"> </w:t>
                            </w:r>
                            <w:r>
                              <w:rPr>
                                <w:rFonts w:ascii="Arial MT" w:hAnsi="Arial MT"/>
                                <w:u w:val="single"/>
                              </w:rPr>
                              <w:t>XSD</w:t>
                            </w:r>
                            <w:r>
                              <w:rPr>
                                <w:rFonts w:ascii="Arial MT" w:hAnsi="Arial MT"/>
                                <w:spacing w:val="-3"/>
                              </w:rPr>
                              <w:t xml:space="preserve"> </w:t>
                            </w:r>
                            <w:r>
                              <w:rPr>
                                <w:rFonts w:ascii="Arial MT" w:hAnsi="Arial MT"/>
                              </w:rPr>
                              <w:t>con</w:t>
                            </w:r>
                            <w:r>
                              <w:rPr>
                                <w:rFonts w:ascii="Arial MT" w:hAnsi="Arial MT"/>
                                <w:spacing w:val="-3"/>
                              </w:rPr>
                              <w:t xml:space="preserve"> </w:t>
                            </w:r>
                            <w:r>
                              <w:rPr>
                                <w:rFonts w:ascii="Arial MT" w:hAnsi="Arial MT"/>
                              </w:rPr>
                              <w:t>el</w:t>
                            </w:r>
                            <w:r>
                              <w:rPr>
                                <w:rFonts w:ascii="Arial MT" w:hAnsi="Arial MT"/>
                                <w:spacing w:val="-6"/>
                              </w:rPr>
                              <w:t xml:space="preserve"> </w:t>
                            </w:r>
                            <w:r>
                              <w:rPr>
                                <w:rFonts w:ascii="Arial MT" w:hAnsi="Arial MT"/>
                              </w:rPr>
                              <w:t>estándar</w:t>
                            </w:r>
                            <w:r>
                              <w:rPr>
                                <w:rFonts w:ascii="Arial MT" w:hAnsi="Arial MT"/>
                                <w:spacing w:val="-4"/>
                              </w:rPr>
                              <w:t xml:space="preserve"> </w:t>
                            </w:r>
                            <w:r>
                              <w:rPr>
                                <w:rFonts w:ascii="Arial MT" w:hAnsi="Arial MT"/>
                                <w:spacing w:val="-2"/>
                              </w:rPr>
                              <w:t>mencionado.</w:t>
                            </w:r>
                          </w:p>
                          <w:p w14:paraId="10943418" w14:textId="77777777" w:rsidR="004532FA" w:rsidRDefault="00754871">
                            <w:pPr>
                              <w:pStyle w:val="Textoindependiente"/>
                              <w:spacing w:before="41"/>
                              <w:ind w:left="103"/>
                              <w:rPr>
                                <w:rFonts w:ascii="Arial MT"/>
                              </w:rPr>
                            </w:pPr>
                            <w:r>
                              <w:rPr>
                                <w:rFonts w:ascii="Arial MT"/>
                                <w:spacing w:val="-2"/>
                              </w:rPr>
                              <w:t>Referencia:</w:t>
                            </w:r>
                            <w:r>
                              <w:rPr>
                                <w:rFonts w:ascii="Arial MT"/>
                                <w:spacing w:val="55"/>
                                <w:w w:val="150"/>
                              </w:rPr>
                              <w:t xml:space="preserve"> </w:t>
                            </w:r>
                            <w:hyperlink r:id="rId269">
                              <w:r>
                                <w:rPr>
                                  <w:rFonts w:ascii="Arial MT"/>
                                  <w:color w:val="0462C1"/>
                                  <w:spacing w:val="-2"/>
                                  <w:u w:val="single" w:color="0462C1"/>
                                </w:rPr>
                                <w:t>https://es.wikipedia.org/wiki/ISO_3166-1#C%C3%</w:t>
                              </w:r>
                              <w:r>
                                <w:rPr>
                                  <w:rFonts w:ascii="Arial MT"/>
                                  <w:color w:val="0462C1"/>
                                  <w:spacing w:val="-2"/>
                                  <w:u w:val="single" w:color="0462C1"/>
                                </w:rPr>
                                <w:t>B3digos_ISO_3166-</w:t>
                              </w:r>
                              <w:r>
                                <w:rPr>
                                  <w:rFonts w:ascii="Arial MT"/>
                                  <w:color w:val="0462C1"/>
                                  <w:spacing w:val="-10"/>
                                  <w:u w:val="single" w:color="0462C1"/>
                                </w:rPr>
                                <w:t>1</w:t>
                              </w:r>
                            </w:hyperlink>
                          </w:p>
                        </w:txbxContent>
                      </wps:txbx>
                      <wps:bodyPr wrap="square" lIns="0" tIns="0" rIns="0" bIns="0" rtlCol="0">
                        <a:noAutofit/>
                      </wps:bodyPr>
                    </wps:wsp>
                  </a:graphicData>
                </a:graphic>
              </wp:anchor>
            </w:drawing>
          </mc:Choice>
          <mc:Fallback>
            <w:pict>
              <v:shape w14:anchorId="4DD1A391" id="Textbox 535" o:spid="_x0000_s1212" type="#_x0000_t202" style="position:absolute;left:0;text-align:left;margin-left:85.2pt;margin-top:12.2pt;width:441.7pt;height:44.2pt;z-index:-25157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" filled="f" strokeweight=".16931mm">
                <v:path arrowok="t"/>
                <v:textbox inset="0,0,0,0">
                  <w:txbxContent>
                    <w:p w14:paraId="76444F15" w14:textId="77777777" w:rsidR="004532FA" w:rsidRDefault="00754871">
                      <w:pPr>
                        <w:pStyle w:val="Textoindependiente"/>
                        <w:ind w:left="103"/>
                        <w:rPr>
                          <w:rFonts w:ascii="Arial MT" w:hAnsi="Arial MT"/>
                        </w:rPr>
                      </w:pPr>
                      <w:r>
                        <w:rPr>
                          <w:rFonts w:ascii="Arial MT" w:hAnsi="Arial MT"/>
                        </w:rPr>
                        <w:t>Utilizaremos</w:t>
                      </w:r>
                      <w:r>
                        <w:rPr>
                          <w:rFonts w:ascii="Arial MT" w:hAnsi="Arial MT"/>
                          <w:spacing w:val="-10"/>
                        </w:rPr>
                        <w:t xml:space="preserve"> </w:t>
                      </w:r>
                      <w:r>
                        <w:rPr>
                          <w:rFonts w:ascii="Arial MT" w:hAnsi="Arial MT"/>
                        </w:rPr>
                        <w:t>el</w:t>
                      </w:r>
                      <w:r>
                        <w:rPr>
                          <w:rFonts w:ascii="Arial MT" w:hAnsi="Arial MT"/>
                          <w:spacing w:val="-8"/>
                        </w:rPr>
                        <w:t xml:space="preserve"> </w:t>
                      </w:r>
                      <w:r>
                        <w:rPr>
                          <w:rFonts w:ascii="Arial MT" w:hAnsi="Arial MT"/>
                        </w:rPr>
                        <w:t>estándar</w:t>
                      </w:r>
                      <w:r>
                        <w:rPr>
                          <w:rFonts w:ascii="Arial MT" w:hAnsi="Arial MT"/>
                          <w:spacing w:val="-8"/>
                        </w:rPr>
                        <w:t xml:space="preserve"> </w:t>
                      </w:r>
                      <w:r>
                        <w:rPr>
                          <w:rFonts w:ascii="Arial MT" w:hAnsi="Arial MT"/>
                        </w:rPr>
                        <w:t>Internacional</w:t>
                      </w:r>
                      <w:r>
                        <w:rPr>
                          <w:rFonts w:ascii="Arial MT" w:hAnsi="Arial MT"/>
                          <w:spacing w:val="-9"/>
                        </w:rPr>
                        <w:t xml:space="preserve"> </w:t>
                      </w:r>
                      <w:r>
                        <w:rPr>
                          <w:rFonts w:ascii="Arial MT" w:hAnsi="Arial MT"/>
                        </w:rPr>
                        <w:t>ISO</w:t>
                      </w:r>
                      <w:r>
                        <w:rPr>
                          <w:rFonts w:ascii="Arial MT" w:hAnsi="Arial MT"/>
                          <w:spacing w:val="-5"/>
                        </w:rPr>
                        <w:t xml:space="preserve"> </w:t>
                      </w:r>
                      <w:r>
                        <w:rPr>
                          <w:rFonts w:ascii="Arial MT" w:hAnsi="Arial MT"/>
                        </w:rPr>
                        <w:t>3166-</w:t>
                      </w:r>
                      <w:r>
                        <w:rPr>
                          <w:rFonts w:ascii="Arial MT" w:hAnsi="Arial MT"/>
                          <w:spacing w:val="-5"/>
                        </w:rPr>
                        <w:t>1.</w:t>
                      </w:r>
                    </w:p>
                    <w:p w14:paraId="359AD96E" w14:textId="77777777" w:rsidR="004532FA" w:rsidRDefault="00754871">
                      <w:pPr>
                        <w:pStyle w:val="Textoindependiente"/>
                        <w:spacing w:before="37"/>
                        <w:ind w:left="103"/>
                        <w:rPr>
                          <w:rFonts w:ascii="Arial MT" w:hAnsi="Arial MT"/>
                        </w:rPr>
                      </w:pPr>
                      <w:r>
                        <w:rPr>
                          <w:rFonts w:ascii="Arial MT" w:hAnsi="Arial MT"/>
                        </w:rPr>
                        <w:t>Remitimos</w:t>
                      </w:r>
                      <w:r>
                        <w:rPr>
                          <w:rFonts w:ascii="Arial MT" w:hAnsi="Arial MT"/>
                          <w:spacing w:val="-6"/>
                        </w:rPr>
                        <w:t xml:space="preserve"> </w:t>
                      </w:r>
                      <w:r>
                        <w:rPr>
                          <w:rFonts w:ascii="Arial MT" w:hAnsi="Arial MT"/>
                        </w:rPr>
                        <w:t>archivo</w:t>
                      </w:r>
                      <w:r>
                        <w:rPr>
                          <w:rFonts w:ascii="Arial MT" w:hAnsi="Arial MT"/>
                          <w:spacing w:val="-5"/>
                        </w:rPr>
                        <w:t xml:space="preserve"> </w:t>
                      </w:r>
                      <w:r>
                        <w:rPr>
                          <w:rFonts w:ascii="Arial MT" w:hAnsi="Arial MT"/>
                        </w:rPr>
                        <w:t>en</w:t>
                      </w:r>
                      <w:r>
                        <w:rPr>
                          <w:rFonts w:ascii="Arial MT" w:hAnsi="Arial MT"/>
                          <w:spacing w:val="-5"/>
                        </w:rPr>
                        <w:t xml:space="preserve"> </w:t>
                      </w:r>
                      <w:r>
                        <w:rPr>
                          <w:rFonts w:ascii="Arial MT" w:hAnsi="Arial MT"/>
                        </w:rPr>
                        <w:t>formato</w:t>
                      </w:r>
                      <w:r>
                        <w:rPr>
                          <w:rFonts w:ascii="Arial MT" w:hAnsi="Arial MT"/>
                          <w:spacing w:val="-3"/>
                        </w:rPr>
                        <w:t xml:space="preserve"> </w:t>
                      </w:r>
                      <w:r>
                        <w:rPr>
                          <w:rFonts w:ascii="Arial MT" w:hAnsi="Arial MT"/>
                          <w:u w:val="single"/>
                        </w:rPr>
                        <w:t>XSD</w:t>
                      </w:r>
                      <w:r>
                        <w:rPr>
                          <w:rFonts w:ascii="Arial MT" w:hAnsi="Arial MT"/>
                          <w:spacing w:val="-3"/>
                        </w:rPr>
                        <w:t xml:space="preserve"> </w:t>
                      </w:r>
                      <w:r>
                        <w:rPr>
                          <w:rFonts w:ascii="Arial MT" w:hAnsi="Arial MT"/>
                        </w:rPr>
                        <w:t>con</w:t>
                      </w:r>
                      <w:r>
                        <w:rPr>
                          <w:rFonts w:ascii="Arial MT" w:hAnsi="Arial MT"/>
                          <w:spacing w:val="-3"/>
                        </w:rPr>
                        <w:t xml:space="preserve"> </w:t>
                      </w:r>
                      <w:r>
                        <w:rPr>
                          <w:rFonts w:ascii="Arial MT" w:hAnsi="Arial MT"/>
                        </w:rPr>
                        <w:t>el</w:t>
                      </w:r>
                      <w:r>
                        <w:rPr>
                          <w:rFonts w:ascii="Arial MT" w:hAnsi="Arial MT"/>
                          <w:spacing w:val="-6"/>
                        </w:rPr>
                        <w:t xml:space="preserve"> </w:t>
                      </w:r>
                      <w:r>
                        <w:rPr>
                          <w:rFonts w:ascii="Arial MT" w:hAnsi="Arial MT"/>
                        </w:rPr>
                        <w:t>estándar</w:t>
                      </w:r>
                      <w:r>
                        <w:rPr>
                          <w:rFonts w:ascii="Arial MT" w:hAnsi="Arial MT"/>
                          <w:spacing w:val="-4"/>
                        </w:rPr>
                        <w:t xml:space="preserve"> </w:t>
                      </w:r>
                      <w:r>
                        <w:rPr>
                          <w:rFonts w:ascii="Arial MT" w:hAnsi="Arial MT"/>
                          <w:spacing w:val="-2"/>
                        </w:rPr>
                        <w:t>mencionado.</w:t>
                      </w:r>
                    </w:p>
                    <w:p w14:paraId="10943418" w14:textId="77777777" w:rsidR="004532FA" w:rsidRDefault="00754871">
                      <w:pPr>
                        <w:pStyle w:val="Textoindependiente"/>
                        <w:spacing w:before="41"/>
                        <w:ind w:left="103"/>
                        <w:rPr>
                          <w:rFonts w:ascii="Arial MT"/>
                        </w:rPr>
                      </w:pPr>
                      <w:r>
                        <w:rPr>
                          <w:rFonts w:ascii="Arial MT"/>
                          <w:spacing w:val="-2"/>
                        </w:rPr>
                        <w:t>Referencia:</w:t>
                      </w:r>
                      <w:r>
                        <w:rPr>
                          <w:rFonts w:ascii="Arial MT"/>
                          <w:spacing w:val="55"/>
                          <w:w w:val="150"/>
                        </w:rPr>
                        <w:t xml:space="preserve"> </w:t>
                      </w:r>
                      <w:hyperlink r:id="rId270">
                        <w:r>
                          <w:rPr>
                            <w:rFonts w:ascii="Arial MT"/>
                            <w:color w:val="0462C1"/>
                            <w:spacing w:val="-2"/>
                            <w:u w:val="single" w:color="0462C1"/>
                          </w:rPr>
                          <w:t>https://es.wikipedia.org/wiki/ISO_3166-1#C%C3%</w:t>
                        </w:r>
                        <w:r>
                          <w:rPr>
                            <w:rFonts w:ascii="Arial MT"/>
                            <w:color w:val="0462C1"/>
                            <w:spacing w:val="-2"/>
                            <w:u w:val="single" w:color="0462C1"/>
                          </w:rPr>
                          <w:t>B3digos_ISO_3166-</w:t>
                        </w:r>
                        <w:r>
                          <w:rPr>
                            <w:rFonts w:ascii="Arial MT"/>
                            <w:color w:val="0462C1"/>
                            <w:spacing w:val="-10"/>
                            <w:u w:val="single" w:color="0462C1"/>
                          </w:rPr>
                          <w:t>1</w:t>
                        </w:r>
                      </w:hyperlink>
                    </w:p>
                  </w:txbxContent>
                </v:textbox>
                <w10:wrap type="topAndBottom" anchorx="page"/>
              </v:shape>
            </w:pict>
          </mc:Fallback>
        </mc:AlternateContent>
      </w:r>
      <w:bookmarkStart w:id="226" w:name="_bookmark226"/>
      <w:bookmarkEnd w:id="226"/>
      <w:r>
        <w:rPr>
          <w:sz w:val="18"/>
        </w:rPr>
        <w:t>TABLA</w:t>
      </w:r>
      <w:r>
        <w:rPr>
          <w:spacing w:val="-3"/>
          <w:sz w:val="18"/>
        </w:rPr>
        <w:t xml:space="preserve"> </w:t>
      </w:r>
      <w:r>
        <w:rPr>
          <w:sz w:val="18"/>
        </w:rPr>
        <w:t>4</w:t>
      </w:r>
      <w:r>
        <w:rPr>
          <w:spacing w:val="-1"/>
          <w:sz w:val="18"/>
        </w:rPr>
        <w:t xml:space="preserve"> </w:t>
      </w:r>
      <w:r>
        <w:rPr>
          <w:sz w:val="18"/>
        </w:rPr>
        <w:t>–</w:t>
      </w:r>
      <w:r>
        <w:rPr>
          <w:spacing w:val="-2"/>
          <w:sz w:val="18"/>
        </w:rPr>
        <w:t xml:space="preserve"> </w:t>
      </w:r>
      <w:r>
        <w:rPr>
          <w:sz w:val="18"/>
        </w:rPr>
        <w:t>CODIFICACION</w:t>
      </w:r>
      <w:r>
        <w:rPr>
          <w:spacing w:val="-3"/>
          <w:sz w:val="18"/>
        </w:rPr>
        <w:t xml:space="preserve"> </w:t>
      </w:r>
      <w:r>
        <w:rPr>
          <w:sz w:val="18"/>
        </w:rPr>
        <w:t>DE</w:t>
      </w:r>
      <w:r>
        <w:rPr>
          <w:spacing w:val="-3"/>
          <w:sz w:val="18"/>
        </w:rPr>
        <w:t xml:space="preserve"> </w:t>
      </w:r>
      <w:r>
        <w:rPr>
          <w:spacing w:val="-2"/>
          <w:sz w:val="18"/>
        </w:rPr>
        <w:t>PAISES</w:t>
      </w:r>
    </w:p>
    <w:p w14:paraId="062B65A1" w14:textId="77777777" w:rsidR="004532FA" w:rsidRDefault="004532FA">
      <w:pPr>
        <w:spacing w:before="87"/>
        <w:rPr>
          <w:sz w:val="18"/>
        </w:rPr>
      </w:pPr>
    </w:p>
    <w:p w14:paraId="49E6778D" w14:textId="77777777" w:rsidR="004532FA" w:rsidRDefault="00754871">
      <w:pPr>
        <w:spacing w:after="32"/>
        <w:ind w:left="3699"/>
        <w:rPr>
          <w:sz w:val="18"/>
        </w:rPr>
      </w:pPr>
      <w:bookmarkStart w:id="227" w:name="_bookmark227"/>
      <w:bookmarkEnd w:id="227"/>
      <w:r>
        <w:rPr>
          <w:sz w:val="18"/>
        </w:rPr>
        <w:t>TABLA</w:t>
      </w:r>
      <w:r>
        <w:rPr>
          <w:spacing w:val="-4"/>
          <w:sz w:val="18"/>
        </w:rPr>
        <w:t xml:space="preserve"> </w:t>
      </w:r>
      <w:r>
        <w:rPr>
          <w:sz w:val="18"/>
        </w:rPr>
        <w:t>5</w:t>
      </w:r>
      <w:r>
        <w:rPr>
          <w:spacing w:val="-2"/>
          <w:sz w:val="18"/>
        </w:rPr>
        <w:t xml:space="preserve"> </w:t>
      </w:r>
      <w:r>
        <w:rPr>
          <w:sz w:val="18"/>
        </w:rPr>
        <w:t>–</w:t>
      </w:r>
      <w:r>
        <w:rPr>
          <w:spacing w:val="-2"/>
          <w:sz w:val="18"/>
        </w:rPr>
        <w:t xml:space="preserve"> </w:t>
      </w:r>
      <w:r>
        <w:rPr>
          <w:sz w:val="18"/>
        </w:rPr>
        <w:t>CODIFICACION</w:t>
      </w:r>
      <w:r>
        <w:rPr>
          <w:spacing w:val="-5"/>
          <w:sz w:val="18"/>
        </w:rPr>
        <w:t xml:space="preserve"> </w:t>
      </w:r>
      <w:r>
        <w:rPr>
          <w:sz w:val="18"/>
        </w:rPr>
        <w:t>DE</w:t>
      </w:r>
      <w:r>
        <w:rPr>
          <w:spacing w:val="-3"/>
          <w:sz w:val="18"/>
        </w:rPr>
        <w:t xml:space="preserve"> </w:t>
      </w:r>
      <w:r>
        <w:rPr>
          <w:sz w:val="18"/>
        </w:rPr>
        <w:t>UNIDADES</w:t>
      </w:r>
      <w:r>
        <w:rPr>
          <w:spacing w:val="-4"/>
          <w:sz w:val="18"/>
        </w:rPr>
        <w:t xml:space="preserve"> </w:t>
      </w:r>
      <w:r>
        <w:rPr>
          <w:sz w:val="18"/>
        </w:rPr>
        <w:t>DE</w:t>
      </w:r>
      <w:r>
        <w:rPr>
          <w:spacing w:val="-3"/>
          <w:sz w:val="18"/>
        </w:rPr>
        <w:t xml:space="preserve"> </w:t>
      </w:r>
      <w:r>
        <w:rPr>
          <w:spacing w:val="-2"/>
          <w:sz w:val="18"/>
        </w:rPr>
        <w:t>MEDIDA</w:t>
      </w:r>
    </w:p>
    <w:tbl>
      <w:tblPr>
        <w:tblStyle w:val="TableNormal"/>
        <w:tblW w:w="0" w:type="auto"/>
        <w:tblInd w:w="3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1"/>
        <w:gridCol w:w="1757"/>
        <w:gridCol w:w="2902"/>
      </w:tblGrid>
      <w:tr w:rsidR="004532FA" w14:paraId="54EFA660" w14:textId="77777777">
        <w:trPr>
          <w:trHeight w:val="290"/>
        </w:trPr>
        <w:tc>
          <w:tcPr>
            <w:tcW w:w="1201" w:type="dxa"/>
            <w:shd w:val="clear" w:color="auto" w:fill="A9D08E"/>
          </w:tcPr>
          <w:p w14:paraId="2985408E" w14:textId="77777777" w:rsidR="004532FA" w:rsidRDefault="00754871">
            <w:pPr>
              <w:pStyle w:val="TableParagraph"/>
              <w:spacing w:before="19" w:line="251" w:lineRule="exact"/>
              <w:ind w:left="10" w:right="6"/>
              <w:jc w:val="center"/>
            </w:pPr>
            <w:r>
              <w:rPr>
                <w:spacing w:val="-2"/>
              </w:rPr>
              <w:t>Código</w:t>
            </w:r>
          </w:p>
        </w:tc>
        <w:tc>
          <w:tcPr>
            <w:tcW w:w="1757" w:type="dxa"/>
            <w:shd w:val="clear" w:color="auto" w:fill="A9D08E"/>
          </w:tcPr>
          <w:p w14:paraId="780A4360" w14:textId="77777777" w:rsidR="004532FA" w:rsidRDefault="00754871">
            <w:pPr>
              <w:pStyle w:val="TableParagraph"/>
              <w:spacing w:before="19" w:line="251" w:lineRule="exact"/>
              <w:ind w:left="12" w:right="1"/>
              <w:jc w:val="center"/>
            </w:pPr>
            <w:r>
              <w:rPr>
                <w:spacing w:val="-2"/>
              </w:rPr>
              <w:t>Representación</w:t>
            </w:r>
          </w:p>
        </w:tc>
        <w:tc>
          <w:tcPr>
            <w:tcW w:w="2902" w:type="dxa"/>
            <w:shd w:val="clear" w:color="auto" w:fill="A9D08E"/>
          </w:tcPr>
          <w:p w14:paraId="3CC7B821" w14:textId="77777777" w:rsidR="004532FA" w:rsidRDefault="00754871">
            <w:pPr>
              <w:pStyle w:val="TableParagraph"/>
              <w:spacing w:before="19" w:line="251" w:lineRule="exact"/>
              <w:ind w:left="9" w:right="5"/>
              <w:jc w:val="center"/>
            </w:pPr>
            <w:r>
              <w:rPr>
                <w:spacing w:val="-2"/>
              </w:rPr>
              <w:t>Descripción</w:t>
            </w:r>
          </w:p>
        </w:tc>
      </w:tr>
      <w:tr w:rsidR="004532FA" w14:paraId="08BFF57A" w14:textId="77777777">
        <w:trPr>
          <w:trHeight w:val="290"/>
        </w:trPr>
        <w:tc>
          <w:tcPr>
            <w:tcW w:w="1201" w:type="dxa"/>
          </w:tcPr>
          <w:p w14:paraId="08CE894B" w14:textId="77777777" w:rsidR="004532FA" w:rsidRDefault="00754871">
            <w:pPr>
              <w:pStyle w:val="TableParagraph"/>
              <w:spacing w:before="20" w:line="249" w:lineRule="exact"/>
              <w:ind w:left="10" w:right="2"/>
              <w:jc w:val="center"/>
              <w:rPr>
                <w:rFonts w:ascii="Calibri"/>
              </w:rPr>
            </w:pPr>
            <w:r>
              <w:rPr>
                <w:rFonts w:ascii="Calibri"/>
                <w:spacing w:val="-5"/>
              </w:rPr>
              <w:t>87</w:t>
            </w:r>
          </w:p>
        </w:tc>
        <w:tc>
          <w:tcPr>
            <w:tcW w:w="1757" w:type="dxa"/>
          </w:tcPr>
          <w:p w14:paraId="7675C29B" w14:textId="77777777" w:rsidR="004532FA" w:rsidRDefault="00754871">
            <w:pPr>
              <w:pStyle w:val="TableParagraph"/>
              <w:spacing w:before="19" w:line="251" w:lineRule="exact"/>
              <w:ind w:left="12" w:right="2"/>
              <w:jc w:val="center"/>
            </w:pPr>
            <w:r>
              <w:rPr>
                <w:spacing w:val="-10"/>
              </w:rPr>
              <w:t>m</w:t>
            </w:r>
          </w:p>
        </w:tc>
        <w:tc>
          <w:tcPr>
            <w:tcW w:w="2902" w:type="dxa"/>
          </w:tcPr>
          <w:p w14:paraId="1EB7B5A3" w14:textId="77777777" w:rsidR="004532FA" w:rsidRDefault="00754871">
            <w:pPr>
              <w:pStyle w:val="TableParagraph"/>
              <w:spacing w:before="19" w:line="251" w:lineRule="exact"/>
              <w:ind w:left="9" w:right="1"/>
              <w:jc w:val="center"/>
            </w:pPr>
            <w:r>
              <w:rPr>
                <w:spacing w:val="-2"/>
              </w:rPr>
              <w:t>Metros</w:t>
            </w:r>
          </w:p>
        </w:tc>
      </w:tr>
      <w:tr w:rsidR="004532FA" w14:paraId="7547E09D" w14:textId="77777777">
        <w:trPr>
          <w:trHeight w:val="290"/>
        </w:trPr>
        <w:tc>
          <w:tcPr>
            <w:tcW w:w="1201" w:type="dxa"/>
          </w:tcPr>
          <w:p w14:paraId="4738F2D5" w14:textId="77777777" w:rsidR="004532FA" w:rsidRDefault="00754871">
            <w:pPr>
              <w:pStyle w:val="TableParagraph"/>
              <w:spacing w:before="20" w:line="249" w:lineRule="exact"/>
              <w:ind w:left="10" w:right="1"/>
              <w:jc w:val="center"/>
              <w:rPr>
                <w:rFonts w:ascii="Calibri"/>
              </w:rPr>
            </w:pPr>
            <w:r>
              <w:rPr>
                <w:rFonts w:ascii="Calibri"/>
                <w:spacing w:val="-4"/>
              </w:rPr>
              <w:t>2366</w:t>
            </w:r>
          </w:p>
        </w:tc>
        <w:tc>
          <w:tcPr>
            <w:tcW w:w="1757" w:type="dxa"/>
          </w:tcPr>
          <w:p w14:paraId="6EC8A0FB" w14:textId="77777777" w:rsidR="004532FA" w:rsidRDefault="00754871">
            <w:pPr>
              <w:pStyle w:val="TableParagraph"/>
              <w:spacing w:before="19" w:line="251" w:lineRule="exact"/>
              <w:ind w:left="12" w:right="6"/>
              <w:jc w:val="center"/>
            </w:pPr>
            <w:r>
              <w:rPr>
                <w:spacing w:val="-5"/>
              </w:rPr>
              <w:t>CPM</w:t>
            </w:r>
          </w:p>
        </w:tc>
        <w:tc>
          <w:tcPr>
            <w:tcW w:w="2902" w:type="dxa"/>
          </w:tcPr>
          <w:p w14:paraId="21D4A197" w14:textId="77777777" w:rsidR="004532FA" w:rsidRDefault="00754871">
            <w:pPr>
              <w:pStyle w:val="TableParagraph"/>
              <w:spacing w:before="19" w:line="251" w:lineRule="exact"/>
              <w:ind w:left="9" w:right="3"/>
              <w:jc w:val="center"/>
            </w:pPr>
            <w:r>
              <w:t>Costo</w:t>
            </w:r>
            <w:r>
              <w:rPr>
                <w:spacing w:val="-5"/>
              </w:rPr>
              <w:t xml:space="preserve"> </w:t>
            </w:r>
            <w:r>
              <w:t>por</w:t>
            </w:r>
            <w:r>
              <w:rPr>
                <w:spacing w:val="-5"/>
              </w:rPr>
              <w:t xml:space="preserve"> Mil</w:t>
            </w:r>
          </w:p>
        </w:tc>
      </w:tr>
      <w:tr w:rsidR="004532FA" w14:paraId="3707DB26" w14:textId="77777777">
        <w:trPr>
          <w:trHeight w:val="290"/>
        </w:trPr>
        <w:tc>
          <w:tcPr>
            <w:tcW w:w="1201" w:type="dxa"/>
          </w:tcPr>
          <w:p w14:paraId="6180E12B" w14:textId="77777777" w:rsidR="004532FA" w:rsidRDefault="00754871">
            <w:pPr>
              <w:pStyle w:val="TableParagraph"/>
              <w:spacing w:before="20" w:line="249" w:lineRule="exact"/>
              <w:ind w:left="10" w:right="1"/>
              <w:jc w:val="center"/>
              <w:rPr>
                <w:rFonts w:ascii="Calibri"/>
              </w:rPr>
            </w:pPr>
            <w:r>
              <w:rPr>
                <w:rFonts w:ascii="Calibri"/>
                <w:spacing w:val="-4"/>
              </w:rPr>
              <w:t>2329</w:t>
            </w:r>
          </w:p>
        </w:tc>
        <w:tc>
          <w:tcPr>
            <w:tcW w:w="1757" w:type="dxa"/>
          </w:tcPr>
          <w:p w14:paraId="284B0B76" w14:textId="77777777" w:rsidR="004532FA" w:rsidRDefault="00754871">
            <w:pPr>
              <w:pStyle w:val="TableParagraph"/>
              <w:spacing w:before="19" w:line="251" w:lineRule="exact"/>
              <w:ind w:left="12" w:right="6"/>
              <w:jc w:val="center"/>
            </w:pPr>
            <w:r>
              <w:rPr>
                <w:spacing w:val="-5"/>
              </w:rPr>
              <w:t>UI</w:t>
            </w:r>
          </w:p>
        </w:tc>
        <w:tc>
          <w:tcPr>
            <w:tcW w:w="2902" w:type="dxa"/>
          </w:tcPr>
          <w:p w14:paraId="6203635D" w14:textId="77777777" w:rsidR="004532FA" w:rsidRDefault="00754871">
            <w:pPr>
              <w:pStyle w:val="TableParagraph"/>
              <w:spacing w:before="19" w:line="251" w:lineRule="exact"/>
              <w:ind w:left="9" w:right="5"/>
              <w:jc w:val="center"/>
            </w:pPr>
            <w:r>
              <w:t>Unidad</w:t>
            </w:r>
            <w:r>
              <w:rPr>
                <w:spacing w:val="-7"/>
              </w:rPr>
              <w:t xml:space="preserve"> </w:t>
            </w:r>
            <w:r>
              <w:rPr>
                <w:spacing w:val="-2"/>
              </w:rPr>
              <w:t>Internacional</w:t>
            </w:r>
          </w:p>
        </w:tc>
      </w:tr>
      <w:tr w:rsidR="004532FA" w14:paraId="3A92C1F3" w14:textId="77777777">
        <w:trPr>
          <w:trHeight w:val="290"/>
        </w:trPr>
        <w:tc>
          <w:tcPr>
            <w:tcW w:w="1201" w:type="dxa"/>
          </w:tcPr>
          <w:p w14:paraId="436F1E04" w14:textId="77777777" w:rsidR="004532FA" w:rsidRDefault="00754871">
            <w:pPr>
              <w:pStyle w:val="TableParagraph"/>
              <w:spacing w:before="20" w:line="249" w:lineRule="exact"/>
              <w:ind w:left="10" w:right="3"/>
              <w:jc w:val="center"/>
              <w:rPr>
                <w:rFonts w:ascii="Calibri"/>
              </w:rPr>
            </w:pPr>
            <w:r>
              <w:rPr>
                <w:rFonts w:ascii="Calibri"/>
                <w:spacing w:val="-5"/>
              </w:rPr>
              <w:t>110</w:t>
            </w:r>
          </w:p>
        </w:tc>
        <w:tc>
          <w:tcPr>
            <w:tcW w:w="1757" w:type="dxa"/>
          </w:tcPr>
          <w:p w14:paraId="18DF57CC" w14:textId="77777777" w:rsidR="004532FA" w:rsidRDefault="00754871">
            <w:pPr>
              <w:pStyle w:val="TableParagraph"/>
              <w:spacing w:before="19" w:line="251" w:lineRule="exact"/>
              <w:ind w:left="12" w:right="3"/>
              <w:jc w:val="center"/>
            </w:pPr>
            <w:r>
              <w:rPr>
                <w:spacing w:val="-5"/>
              </w:rPr>
              <w:t>M3</w:t>
            </w:r>
          </w:p>
        </w:tc>
        <w:tc>
          <w:tcPr>
            <w:tcW w:w="2902" w:type="dxa"/>
          </w:tcPr>
          <w:p w14:paraId="4B37E681" w14:textId="77777777" w:rsidR="004532FA" w:rsidRDefault="00754871">
            <w:pPr>
              <w:pStyle w:val="TableParagraph"/>
              <w:spacing w:before="19" w:line="251" w:lineRule="exact"/>
              <w:ind w:left="9" w:right="2"/>
              <w:jc w:val="center"/>
            </w:pPr>
            <w:r>
              <w:t>Metros</w:t>
            </w:r>
            <w:r>
              <w:rPr>
                <w:spacing w:val="-4"/>
              </w:rPr>
              <w:t xml:space="preserve"> </w:t>
            </w:r>
            <w:r>
              <w:rPr>
                <w:spacing w:val="-2"/>
              </w:rPr>
              <w:t>cúbicos</w:t>
            </w:r>
          </w:p>
        </w:tc>
      </w:tr>
      <w:tr w:rsidR="004532FA" w14:paraId="1C87AD7C" w14:textId="77777777">
        <w:trPr>
          <w:trHeight w:val="290"/>
        </w:trPr>
        <w:tc>
          <w:tcPr>
            <w:tcW w:w="1201" w:type="dxa"/>
          </w:tcPr>
          <w:p w14:paraId="2B274E03" w14:textId="77777777" w:rsidR="004532FA" w:rsidRDefault="00754871">
            <w:pPr>
              <w:pStyle w:val="TableParagraph"/>
              <w:spacing w:before="20" w:line="249" w:lineRule="exact"/>
              <w:ind w:left="10" w:right="2"/>
              <w:jc w:val="center"/>
              <w:rPr>
                <w:rFonts w:ascii="Calibri"/>
              </w:rPr>
            </w:pPr>
            <w:r>
              <w:rPr>
                <w:rFonts w:ascii="Calibri"/>
                <w:spacing w:val="-5"/>
              </w:rPr>
              <w:t>77</w:t>
            </w:r>
          </w:p>
        </w:tc>
        <w:tc>
          <w:tcPr>
            <w:tcW w:w="1757" w:type="dxa"/>
          </w:tcPr>
          <w:p w14:paraId="1DE88E8D" w14:textId="77777777" w:rsidR="004532FA" w:rsidRDefault="00754871">
            <w:pPr>
              <w:pStyle w:val="TableParagraph"/>
              <w:spacing w:before="19" w:line="251" w:lineRule="exact"/>
              <w:ind w:left="12" w:right="6"/>
              <w:jc w:val="center"/>
            </w:pPr>
            <w:r>
              <w:rPr>
                <w:spacing w:val="-5"/>
              </w:rPr>
              <w:t>UNI</w:t>
            </w:r>
          </w:p>
        </w:tc>
        <w:tc>
          <w:tcPr>
            <w:tcW w:w="2902" w:type="dxa"/>
          </w:tcPr>
          <w:p w14:paraId="7DB1794E" w14:textId="77777777" w:rsidR="004532FA" w:rsidRDefault="00754871">
            <w:pPr>
              <w:pStyle w:val="TableParagraph"/>
              <w:spacing w:before="19" w:line="251" w:lineRule="exact"/>
              <w:ind w:left="9" w:right="7"/>
              <w:jc w:val="center"/>
            </w:pPr>
            <w:r>
              <w:rPr>
                <w:spacing w:val="-2"/>
              </w:rPr>
              <w:t>Unidad</w:t>
            </w:r>
          </w:p>
        </w:tc>
      </w:tr>
      <w:tr w:rsidR="004532FA" w14:paraId="26D277AE" w14:textId="77777777">
        <w:trPr>
          <w:trHeight w:val="290"/>
        </w:trPr>
        <w:tc>
          <w:tcPr>
            <w:tcW w:w="1201" w:type="dxa"/>
          </w:tcPr>
          <w:p w14:paraId="1C17232C" w14:textId="77777777" w:rsidR="004532FA" w:rsidRDefault="00754871">
            <w:pPr>
              <w:pStyle w:val="TableParagraph"/>
              <w:spacing w:before="20" w:line="249" w:lineRule="exact"/>
              <w:ind w:left="10" w:right="2"/>
              <w:jc w:val="center"/>
              <w:rPr>
                <w:rFonts w:ascii="Calibri"/>
              </w:rPr>
            </w:pPr>
            <w:r>
              <w:rPr>
                <w:rFonts w:ascii="Calibri"/>
                <w:spacing w:val="-5"/>
              </w:rPr>
              <w:t>86</w:t>
            </w:r>
          </w:p>
        </w:tc>
        <w:tc>
          <w:tcPr>
            <w:tcW w:w="1757" w:type="dxa"/>
          </w:tcPr>
          <w:p w14:paraId="3EAD2082" w14:textId="77777777" w:rsidR="004532FA" w:rsidRDefault="00754871">
            <w:pPr>
              <w:pStyle w:val="TableParagraph"/>
              <w:spacing w:before="19" w:line="251" w:lineRule="exact"/>
              <w:ind w:left="12" w:right="6"/>
              <w:jc w:val="center"/>
            </w:pPr>
            <w:r>
              <w:rPr>
                <w:spacing w:val="-10"/>
              </w:rPr>
              <w:t>g</w:t>
            </w:r>
          </w:p>
        </w:tc>
        <w:tc>
          <w:tcPr>
            <w:tcW w:w="2902" w:type="dxa"/>
          </w:tcPr>
          <w:p w14:paraId="12C4E6AF" w14:textId="77777777" w:rsidR="004532FA" w:rsidRDefault="00754871">
            <w:pPr>
              <w:pStyle w:val="TableParagraph"/>
              <w:spacing w:before="19" w:line="251" w:lineRule="exact"/>
              <w:ind w:left="9" w:right="1"/>
              <w:jc w:val="center"/>
            </w:pPr>
            <w:r>
              <w:rPr>
                <w:spacing w:val="-2"/>
              </w:rPr>
              <w:t>Gramos</w:t>
            </w:r>
          </w:p>
        </w:tc>
      </w:tr>
      <w:tr w:rsidR="004532FA" w14:paraId="778723B4" w14:textId="77777777">
        <w:trPr>
          <w:trHeight w:val="290"/>
        </w:trPr>
        <w:tc>
          <w:tcPr>
            <w:tcW w:w="1201" w:type="dxa"/>
          </w:tcPr>
          <w:p w14:paraId="73461936" w14:textId="77777777" w:rsidR="004532FA" w:rsidRDefault="00754871">
            <w:pPr>
              <w:pStyle w:val="TableParagraph"/>
              <w:spacing w:before="20" w:line="249" w:lineRule="exact"/>
              <w:ind w:left="10" w:right="2"/>
              <w:jc w:val="center"/>
              <w:rPr>
                <w:rFonts w:ascii="Calibri"/>
              </w:rPr>
            </w:pPr>
            <w:r>
              <w:rPr>
                <w:rFonts w:ascii="Calibri"/>
                <w:spacing w:val="-5"/>
              </w:rPr>
              <w:t>89</w:t>
            </w:r>
          </w:p>
        </w:tc>
        <w:tc>
          <w:tcPr>
            <w:tcW w:w="1757" w:type="dxa"/>
          </w:tcPr>
          <w:p w14:paraId="63422600" w14:textId="77777777" w:rsidR="004532FA" w:rsidRDefault="00754871">
            <w:pPr>
              <w:pStyle w:val="TableParagraph"/>
              <w:spacing w:before="19" w:line="251" w:lineRule="exact"/>
              <w:ind w:left="12" w:right="6"/>
              <w:jc w:val="center"/>
            </w:pPr>
            <w:r>
              <w:rPr>
                <w:spacing w:val="-5"/>
              </w:rPr>
              <w:t>LT</w:t>
            </w:r>
          </w:p>
        </w:tc>
        <w:tc>
          <w:tcPr>
            <w:tcW w:w="2902" w:type="dxa"/>
          </w:tcPr>
          <w:p w14:paraId="7BB8B1BA" w14:textId="77777777" w:rsidR="004532FA" w:rsidRDefault="00754871">
            <w:pPr>
              <w:pStyle w:val="TableParagraph"/>
              <w:spacing w:before="19" w:line="251" w:lineRule="exact"/>
              <w:ind w:left="9" w:right="1"/>
              <w:jc w:val="center"/>
            </w:pPr>
            <w:r>
              <w:rPr>
                <w:spacing w:val="-2"/>
              </w:rPr>
              <w:t>Litros</w:t>
            </w:r>
          </w:p>
        </w:tc>
      </w:tr>
      <w:tr w:rsidR="004532FA" w14:paraId="774CC4FE" w14:textId="77777777">
        <w:trPr>
          <w:trHeight w:val="290"/>
        </w:trPr>
        <w:tc>
          <w:tcPr>
            <w:tcW w:w="1201" w:type="dxa"/>
          </w:tcPr>
          <w:p w14:paraId="1671A967" w14:textId="77777777" w:rsidR="004532FA" w:rsidRDefault="00754871">
            <w:pPr>
              <w:pStyle w:val="TableParagraph"/>
              <w:spacing w:before="21" w:line="249" w:lineRule="exact"/>
              <w:ind w:left="10" w:right="2"/>
              <w:jc w:val="center"/>
              <w:rPr>
                <w:rFonts w:ascii="Calibri"/>
              </w:rPr>
            </w:pPr>
            <w:r>
              <w:rPr>
                <w:rFonts w:ascii="Calibri"/>
                <w:spacing w:val="-5"/>
              </w:rPr>
              <w:t>90</w:t>
            </w:r>
          </w:p>
        </w:tc>
        <w:tc>
          <w:tcPr>
            <w:tcW w:w="1757" w:type="dxa"/>
          </w:tcPr>
          <w:p w14:paraId="217C9562" w14:textId="77777777" w:rsidR="004532FA" w:rsidRDefault="00754871">
            <w:pPr>
              <w:pStyle w:val="TableParagraph"/>
              <w:spacing w:before="19" w:line="251" w:lineRule="exact"/>
              <w:ind w:left="12" w:right="2"/>
              <w:jc w:val="center"/>
            </w:pPr>
            <w:r>
              <w:rPr>
                <w:spacing w:val="-5"/>
              </w:rPr>
              <w:t>MG</w:t>
            </w:r>
          </w:p>
        </w:tc>
        <w:tc>
          <w:tcPr>
            <w:tcW w:w="2902" w:type="dxa"/>
          </w:tcPr>
          <w:p w14:paraId="437B9696" w14:textId="77777777" w:rsidR="004532FA" w:rsidRDefault="00754871">
            <w:pPr>
              <w:pStyle w:val="TableParagraph"/>
              <w:spacing w:before="19" w:line="251" w:lineRule="exact"/>
              <w:ind w:left="9" w:right="3"/>
              <w:jc w:val="center"/>
            </w:pPr>
            <w:r>
              <w:rPr>
                <w:spacing w:val="-2"/>
              </w:rPr>
              <w:t>Miligramos</w:t>
            </w:r>
          </w:p>
        </w:tc>
      </w:tr>
      <w:tr w:rsidR="004532FA" w14:paraId="3FF67969" w14:textId="77777777">
        <w:trPr>
          <w:trHeight w:val="290"/>
        </w:trPr>
        <w:tc>
          <w:tcPr>
            <w:tcW w:w="1201" w:type="dxa"/>
          </w:tcPr>
          <w:p w14:paraId="572E2F92" w14:textId="77777777" w:rsidR="004532FA" w:rsidRDefault="00754871">
            <w:pPr>
              <w:pStyle w:val="TableParagraph"/>
              <w:spacing w:before="20" w:line="249" w:lineRule="exact"/>
              <w:ind w:left="10" w:right="2"/>
              <w:jc w:val="center"/>
              <w:rPr>
                <w:rFonts w:ascii="Calibri"/>
              </w:rPr>
            </w:pPr>
            <w:r>
              <w:rPr>
                <w:rFonts w:ascii="Calibri"/>
                <w:spacing w:val="-5"/>
              </w:rPr>
              <w:t>91</w:t>
            </w:r>
          </w:p>
        </w:tc>
        <w:tc>
          <w:tcPr>
            <w:tcW w:w="1757" w:type="dxa"/>
          </w:tcPr>
          <w:p w14:paraId="21E3D214" w14:textId="77777777" w:rsidR="004532FA" w:rsidRDefault="00754871">
            <w:pPr>
              <w:pStyle w:val="TableParagraph"/>
              <w:spacing w:before="19" w:line="251" w:lineRule="exact"/>
              <w:ind w:left="12" w:right="8"/>
              <w:jc w:val="center"/>
            </w:pPr>
            <w:r>
              <w:rPr>
                <w:spacing w:val="-5"/>
              </w:rPr>
              <w:t>CM</w:t>
            </w:r>
          </w:p>
        </w:tc>
        <w:tc>
          <w:tcPr>
            <w:tcW w:w="2902" w:type="dxa"/>
          </w:tcPr>
          <w:p w14:paraId="3BFEFB2B" w14:textId="77777777" w:rsidR="004532FA" w:rsidRDefault="00754871">
            <w:pPr>
              <w:pStyle w:val="TableParagraph"/>
              <w:spacing w:before="19" w:line="251" w:lineRule="exact"/>
              <w:ind w:left="9" w:right="1"/>
              <w:jc w:val="center"/>
            </w:pPr>
            <w:r>
              <w:rPr>
                <w:spacing w:val="-2"/>
              </w:rPr>
              <w:t>Centimetros</w:t>
            </w:r>
          </w:p>
        </w:tc>
      </w:tr>
      <w:tr w:rsidR="004532FA" w14:paraId="40CADBBD" w14:textId="77777777">
        <w:trPr>
          <w:trHeight w:val="290"/>
        </w:trPr>
        <w:tc>
          <w:tcPr>
            <w:tcW w:w="1201" w:type="dxa"/>
          </w:tcPr>
          <w:p w14:paraId="6D9C9459" w14:textId="77777777" w:rsidR="004532FA" w:rsidRDefault="00754871">
            <w:pPr>
              <w:pStyle w:val="TableParagraph"/>
              <w:spacing w:before="20" w:line="249" w:lineRule="exact"/>
              <w:ind w:left="10" w:right="2"/>
              <w:jc w:val="center"/>
              <w:rPr>
                <w:rFonts w:ascii="Calibri"/>
              </w:rPr>
            </w:pPr>
            <w:r>
              <w:rPr>
                <w:rFonts w:ascii="Calibri"/>
                <w:spacing w:val="-5"/>
              </w:rPr>
              <w:t>92</w:t>
            </w:r>
          </w:p>
        </w:tc>
        <w:tc>
          <w:tcPr>
            <w:tcW w:w="1757" w:type="dxa"/>
          </w:tcPr>
          <w:p w14:paraId="2AF4070E" w14:textId="77777777" w:rsidR="004532FA" w:rsidRDefault="00754871">
            <w:pPr>
              <w:pStyle w:val="TableParagraph"/>
              <w:spacing w:before="19" w:line="251" w:lineRule="exact"/>
              <w:ind w:left="12" w:right="4"/>
              <w:jc w:val="center"/>
            </w:pPr>
            <w:r>
              <w:rPr>
                <w:spacing w:val="-5"/>
              </w:rPr>
              <w:t>CM2</w:t>
            </w:r>
          </w:p>
        </w:tc>
        <w:tc>
          <w:tcPr>
            <w:tcW w:w="2902" w:type="dxa"/>
          </w:tcPr>
          <w:p w14:paraId="6EBF6D23" w14:textId="77777777" w:rsidR="004532FA" w:rsidRDefault="00754871">
            <w:pPr>
              <w:pStyle w:val="TableParagraph"/>
              <w:spacing w:before="19" w:line="251" w:lineRule="exact"/>
              <w:ind w:left="9"/>
              <w:jc w:val="center"/>
            </w:pPr>
            <w:r>
              <w:t>Centimetros</w:t>
            </w:r>
            <w:r>
              <w:rPr>
                <w:spacing w:val="-9"/>
              </w:rPr>
              <w:t xml:space="preserve"> </w:t>
            </w:r>
            <w:r>
              <w:rPr>
                <w:spacing w:val="-2"/>
              </w:rPr>
              <w:t>cuadrados</w:t>
            </w:r>
          </w:p>
        </w:tc>
      </w:tr>
      <w:tr w:rsidR="004532FA" w14:paraId="7651AAC6" w14:textId="77777777">
        <w:trPr>
          <w:trHeight w:val="290"/>
        </w:trPr>
        <w:tc>
          <w:tcPr>
            <w:tcW w:w="1201" w:type="dxa"/>
          </w:tcPr>
          <w:p w14:paraId="415CBD99" w14:textId="77777777" w:rsidR="004532FA" w:rsidRDefault="00754871">
            <w:pPr>
              <w:pStyle w:val="TableParagraph"/>
              <w:spacing w:before="20" w:line="249" w:lineRule="exact"/>
              <w:ind w:left="10" w:right="2"/>
              <w:jc w:val="center"/>
              <w:rPr>
                <w:rFonts w:ascii="Calibri"/>
              </w:rPr>
            </w:pPr>
            <w:r>
              <w:rPr>
                <w:rFonts w:ascii="Calibri"/>
                <w:spacing w:val="-5"/>
              </w:rPr>
              <w:t>93</w:t>
            </w:r>
          </w:p>
        </w:tc>
        <w:tc>
          <w:tcPr>
            <w:tcW w:w="1757" w:type="dxa"/>
          </w:tcPr>
          <w:p w14:paraId="1DE26B8E" w14:textId="77777777" w:rsidR="004532FA" w:rsidRDefault="00754871">
            <w:pPr>
              <w:pStyle w:val="TableParagraph"/>
              <w:spacing w:before="19" w:line="251" w:lineRule="exact"/>
              <w:ind w:left="12" w:right="4"/>
              <w:jc w:val="center"/>
            </w:pPr>
            <w:r>
              <w:rPr>
                <w:spacing w:val="-5"/>
              </w:rPr>
              <w:t>CM3</w:t>
            </w:r>
          </w:p>
        </w:tc>
        <w:tc>
          <w:tcPr>
            <w:tcW w:w="2902" w:type="dxa"/>
          </w:tcPr>
          <w:p w14:paraId="1244D951" w14:textId="77777777" w:rsidR="004532FA" w:rsidRDefault="00754871">
            <w:pPr>
              <w:pStyle w:val="TableParagraph"/>
              <w:spacing w:before="19" w:line="251" w:lineRule="exact"/>
              <w:ind w:left="9" w:right="2"/>
              <w:jc w:val="center"/>
            </w:pPr>
            <w:r>
              <w:t>Centimetros</w:t>
            </w:r>
            <w:r>
              <w:rPr>
                <w:spacing w:val="-10"/>
              </w:rPr>
              <w:t xml:space="preserve"> </w:t>
            </w:r>
            <w:r>
              <w:rPr>
                <w:spacing w:val="-2"/>
              </w:rPr>
              <w:t>cubicos</w:t>
            </w:r>
          </w:p>
        </w:tc>
      </w:tr>
      <w:tr w:rsidR="004532FA" w14:paraId="386562A5" w14:textId="77777777">
        <w:trPr>
          <w:trHeight w:val="290"/>
        </w:trPr>
        <w:tc>
          <w:tcPr>
            <w:tcW w:w="1201" w:type="dxa"/>
          </w:tcPr>
          <w:p w14:paraId="36117088" w14:textId="77777777" w:rsidR="004532FA" w:rsidRDefault="00754871">
            <w:pPr>
              <w:pStyle w:val="TableParagraph"/>
              <w:spacing w:before="20" w:line="249" w:lineRule="exact"/>
              <w:ind w:left="10" w:right="2"/>
              <w:jc w:val="center"/>
              <w:rPr>
                <w:rFonts w:ascii="Calibri"/>
              </w:rPr>
            </w:pPr>
            <w:r>
              <w:rPr>
                <w:rFonts w:ascii="Calibri"/>
                <w:spacing w:val="-5"/>
              </w:rPr>
              <w:t>94</w:t>
            </w:r>
          </w:p>
        </w:tc>
        <w:tc>
          <w:tcPr>
            <w:tcW w:w="1757" w:type="dxa"/>
          </w:tcPr>
          <w:p w14:paraId="5616DBF5" w14:textId="77777777" w:rsidR="004532FA" w:rsidRDefault="00754871">
            <w:pPr>
              <w:pStyle w:val="TableParagraph"/>
              <w:spacing w:before="19" w:line="251" w:lineRule="exact"/>
              <w:ind w:left="12" w:right="4"/>
              <w:jc w:val="center"/>
            </w:pPr>
            <w:r>
              <w:rPr>
                <w:spacing w:val="-5"/>
              </w:rPr>
              <w:t>PUL</w:t>
            </w:r>
          </w:p>
        </w:tc>
        <w:tc>
          <w:tcPr>
            <w:tcW w:w="2902" w:type="dxa"/>
          </w:tcPr>
          <w:p w14:paraId="46013BF1" w14:textId="77777777" w:rsidR="004532FA" w:rsidRDefault="00754871">
            <w:pPr>
              <w:pStyle w:val="TableParagraph"/>
              <w:spacing w:before="19" w:line="251" w:lineRule="exact"/>
              <w:ind w:left="9" w:right="3"/>
              <w:jc w:val="center"/>
            </w:pPr>
            <w:r>
              <w:rPr>
                <w:spacing w:val="-2"/>
              </w:rPr>
              <w:t>Pulgadas</w:t>
            </w:r>
          </w:p>
        </w:tc>
      </w:tr>
      <w:tr w:rsidR="004532FA" w14:paraId="0A6511E4" w14:textId="77777777">
        <w:trPr>
          <w:trHeight w:val="290"/>
        </w:trPr>
        <w:tc>
          <w:tcPr>
            <w:tcW w:w="1201" w:type="dxa"/>
          </w:tcPr>
          <w:p w14:paraId="24862278" w14:textId="77777777" w:rsidR="004532FA" w:rsidRDefault="00754871">
            <w:pPr>
              <w:pStyle w:val="TableParagraph"/>
              <w:spacing w:before="20" w:line="249" w:lineRule="exact"/>
              <w:ind w:left="10" w:right="2"/>
              <w:jc w:val="center"/>
              <w:rPr>
                <w:rFonts w:ascii="Calibri"/>
              </w:rPr>
            </w:pPr>
            <w:r>
              <w:rPr>
                <w:rFonts w:ascii="Calibri"/>
                <w:spacing w:val="-5"/>
              </w:rPr>
              <w:t>96</w:t>
            </w:r>
          </w:p>
        </w:tc>
        <w:tc>
          <w:tcPr>
            <w:tcW w:w="1757" w:type="dxa"/>
          </w:tcPr>
          <w:p w14:paraId="48E516DB" w14:textId="77777777" w:rsidR="004532FA" w:rsidRDefault="00754871">
            <w:pPr>
              <w:pStyle w:val="TableParagraph"/>
              <w:spacing w:before="19" w:line="251" w:lineRule="exact"/>
              <w:ind w:left="12"/>
              <w:jc w:val="center"/>
            </w:pPr>
            <w:r>
              <w:rPr>
                <w:spacing w:val="-5"/>
              </w:rPr>
              <w:t>MM2</w:t>
            </w:r>
          </w:p>
        </w:tc>
        <w:tc>
          <w:tcPr>
            <w:tcW w:w="2902" w:type="dxa"/>
          </w:tcPr>
          <w:p w14:paraId="17AAB16B" w14:textId="77777777" w:rsidR="004532FA" w:rsidRDefault="00754871">
            <w:pPr>
              <w:pStyle w:val="TableParagraph"/>
              <w:spacing w:before="19" w:line="251" w:lineRule="exact"/>
              <w:ind w:left="9" w:right="1"/>
              <w:jc w:val="center"/>
            </w:pPr>
            <w:r>
              <w:t>Milímetros</w:t>
            </w:r>
            <w:r>
              <w:rPr>
                <w:spacing w:val="-7"/>
              </w:rPr>
              <w:t xml:space="preserve"> </w:t>
            </w:r>
            <w:r>
              <w:rPr>
                <w:spacing w:val="-2"/>
              </w:rPr>
              <w:t>cuadrados</w:t>
            </w:r>
          </w:p>
        </w:tc>
      </w:tr>
      <w:tr w:rsidR="004532FA" w14:paraId="66D3A76C" w14:textId="77777777">
        <w:trPr>
          <w:trHeight w:val="506"/>
        </w:trPr>
        <w:tc>
          <w:tcPr>
            <w:tcW w:w="1201" w:type="dxa"/>
          </w:tcPr>
          <w:p w14:paraId="626C1E42" w14:textId="77777777" w:rsidR="004532FA" w:rsidRDefault="00754871">
            <w:pPr>
              <w:pStyle w:val="TableParagraph"/>
              <w:spacing w:before="236" w:line="249" w:lineRule="exact"/>
              <w:ind w:left="10" w:right="2"/>
              <w:jc w:val="center"/>
              <w:rPr>
                <w:rFonts w:ascii="Calibri"/>
              </w:rPr>
            </w:pPr>
            <w:r>
              <w:rPr>
                <w:rFonts w:ascii="Calibri"/>
                <w:spacing w:val="-5"/>
              </w:rPr>
              <w:t>79</w:t>
            </w:r>
          </w:p>
        </w:tc>
        <w:tc>
          <w:tcPr>
            <w:tcW w:w="1757" w:type="dxa"/>
          </w:tcPr>
          <w:p w14:paraId="68D1C049" w14:textId="77777777" w:rsidR="004532FA" w:rsidRDefault="00754871">
            <w:pPr>
              <w:pStyle w:val="TableParagraph"/>
              <w:spacing w:before="127"/>
              <w:ind w:left="12" w:right="5"/>
              <w:jc w:val="center"/>
            </w:pPr>
            <w:r>
              <w:rPr>
                <w:spacing w:val="-2"/>
              </w:rPr>
              <w:t>kg/m²</w:t>
            </w:r>
          </w:p>
        </w:tc>
        <w:tc>
          <w:tcPr>
            <w:tcW w:w="2902" w:type="dxa"/>
          </w:tcPr>
          <w:p w14:paraId="51CAA974" w14:textId="77777777" w:rsidR="004532FA" w:rsidRDefault="00754871">
            <w:pPr>
              <w:pStyle w:val="TableParagraph"/>
              <w:spacing w:line="252" w:lineRule="exact"/>
              <w:ind w:left="990" w:hanging="522"/>
            </w:pPr>
            <w:r>
              <w:t>Kilogramos</w:t>
            </w:r>
            <w:r>
              <w:rPr>
                <w:spacing w:val="-16"/>
              </w:rPr>
              <w:t xml:space="preserve"> </w:t>
            </w:r>
            <w:r>
              <w:t>s/</w:t>
            </w:r>
            <w:r>
              <w:rPr>
                <w:spacing w:val="-15"/>
              </w:rPr>
              <w:t xml:space="preserve"> </w:t>
            </w:r>
            <w:r>
              <w:t xml:space="preserve">metro </w:t>
            </w:r>
            <w:r>
              <w:rPr>
                <w:spacing w:val="-2"/>
              </w:rPr>
              <w:t>cuadrado</w:t>
            </w:r>
          </w:p>
        </w:tc>
      </w:tr>
      <w:tr w:rsidR="004532FA" w14:paraId="17C8125A" w14:textId="77777777">
        <w:trPr>
          <w:trHeight w:val="290"/>
        </w:trPr>
        <w:tc>
          <w:tcPr>
            <w:tcW w:w="1201" w:type="dxa"/>
          </w:tcPr>
          <w:p w14:paraId="60CAC3BB" w14:textId="77777777" w:rsidR="004532FA" w:rsidRDefault="00754871">
            <w:pPr>
              <w:pStyle w:val="TableParagraph"/>
              <w:spacing w:before="20" w:line="249" w:lineRule="exact"/>
              <w:ind w:left="10" w:right="2"/>
              <w:jc w:val="center"/>
              <w:rPr>
                <w:rFonts w:ascii="Calibri"/>
              </w:rPr>
            </w:pPr>
            <w:r>
              <w:rPr>
                <w:rFonts w:ascii="Calibri"/>
                <w:spacing w:val="-5"/>
              </w:rPr>
              <w:t>97</w:t>
            </w:r>
          </w:p>
        </w:tc>
        <w:tc>
          <w:tcPr>
            <w:tcW w:w="1757" w:type="dxa"/>
          </w:tcPr>
          <w:p w14:paraId="5DC3D38B" w14:textId="77777777" w:rsidR="004532FA" w:rsidRDefault="00754871">
            <w:pPr>
              <w:pStyle w:val="TableParagraph"/>
              <w:spacing w:before="19" w:line="251" w:lineRule="exact"/>
              <w:ind w:left="12" w:right="4"/>
              <w:jc w:val="center"/>
            </w:pPr>
            <w:r>
              <w:rPr>
                <w:spacing w:val="-5"/>
              </w:rPr>
              <w:t>AA</w:t>
            </w:r>
          </w:p>
        </w:tc>
        <w:tc>
          <w:tcPr>
            <w:tcW w:w="2902" w:type="dxa"/>
          </w:tcPr>
          <w:p w14:paraId="3C9769F1" w14:textId="77777777" w:rsidR="004532FA" w:rsidRDefault="00754871">
            <w:pPr>
              <w:pStyle w:val="TableParagraph"/>
              <w:spacing w:before="19" w:line="251" w:lineRule="exact"/>
              <w:ind w:left="9" w:right="5"/>
              <w:jc w:val="center"/>
            </w:pPr>
            <w:r>
              <w:rPr>
                <w:spacing w:val="-5"/>
              </w:rPr>
              <w:t>Año</w:t>
            </w:r>
          </w:p>
        </w:tc>
      </w:tr>
      <w:tr w:rsidR="004532FA" w14:paraId="3471DCC4" w14:textId="77777777">
        <w:trPr>
          <w:trHeight w:val="290"/>
        </w:trPr>
        <w:tc>
          <w:tcPr>
            <w:tcW w:w="1201" w:type="dxa"/>
          </w:tcPr>
          <w:p w14:paraId="7174CB54" w14:textId="77777777" w:rsidR="004532FA" w:rsidRDefault="00754871">
            <w:pPr>
              <w:pStyle w:val="TableParagraph"/>
              <w:spacing w:before="20" w:line="249" w:lineRule="exact"/>
              <w:ind w:left="10" w:right="2"/>
              <w:jc w:val="center"/>
              <w:rPr>
                <w:rFonts w:ascii="Calibri"/>
              </w:rPr>
            </w:pPr>
            <w:r>
              <w:rPr>
                <w:rFonts w:ascii="Calibri"/>
                <w:spacing w:val="-5"/>
              </w:rPr>
              <w:t>98</w:t>
            </w:r>
          </w:p>
        </w:tc>
        <w:tc>
          <w:tcPr>
            <w:tcW w:w="1757" w:type="dxa"/>
          </w:tcPr>
          <w:p w14:paraId="28A93E0B" w14:textId="77777777" w:rsidR="004532FA" w:rsidRDefault="00754871">
            <w:pPr>
              <w:pStyle w:val="TableParagraph"/>
              <w:spacing w:before="19" w:line="251" w:lineRule="exact"/>
              <w:ind w:left="12" w:right="2"/>
              <w:jc w:val="center"/>
            </w:pPr>
            <w:r>
              <w:rPr>
                <w:spacing w:val="-5"/>
              </w:rPr>
              <w:t>ME</w:t>
            </w:r>
          </w:p>
        </w:tc>
        <w:tc>
          <w:tcPr>
            <w:tcW w:w="2902" w:type="dxa"/>
          </w:tcPr>
          <w:p w14:paraId="7FBDEE74" w14:textId="77777777" w:rsidR="004532FA" w:rsidRDefault="00754871">
            <w:pPr>
              <w:pStyle w:val="TableParagraph"/>
              <w:spacing w:before="19" w:line="251" w:lineRule="exact"/>
              <w:ind w:left="9" w:right="3"/>
              <w:jc w:val="center"/>
            </w:pPr>
            <w:r>
              <w:rPr>
                <w:spacing w:val="-5"/>
              </w:rPr>
              <w:t>Mes</w:t>
            </w:r>
          </w:p>
        </w:tc>
      </w:tr>
      <w:tr w:rsidR="004532FA" w14:paraId="43FB99B8" w14:textId="77777777">
        <w:trPr>
          <w:trHeight w:val="290"/>
        </w:trPr>
        <w:tc>
          <w:tcPr>
            <w:tcW w:w="1201" w:type="dxa"/>
          </w:tcPr>
          <w:p w14:paraId="0F2F122A" w14:textId="77777777" w:rsidR="004532FA" w:rsidRDefault="00754871">
            <w:pPr>
              <w:pStyle w:val="TableParagraph"/>
              <w:spacing w:before="21" w:line="249" w:lineRule="exact"/>
              <w:ind w:left="10" w:right="2"/>
              <w:jc w:val="center"/>
              <w:rPr>
                <w:rFonts w:ascii="Calibri"/>
              </w:rPr>
            </w:pPr>
            <w:r>
              <w:rPr>
                <w:rFonts w:ascii="Calibri"/>
                <w:spacing w:val="-5"/>
              </w:rPr>
              <w:t>99</w:t>
            </w:r>
          </w:p>
        </w:tc>
        <w:tc>
          <w:tcPr>
            <w:tcW w:w="1757" w:type="dxa"/>
          </w:tcPr>
          <w:p w14:paraId="1BD88943" w14:textId="77777777" w:rsidR="004532FA" w:rsidRDefault="00754871">
            <w:pPr>
              <w:pStyle w:val="TableParagraph"/>
              <w:spacing w:before="19" w:line="251" w:lineRule="exact"/>
              <w:ind w:left="12" w:right="3"/>
              <w:jc w:val="center"/>
            </w:pPr>
            <w:r>
              <w:rPr>
                <w:spacing w:val="-5"/>
              </w:rPr>
              <w:t>TN</w:t>
            </w:r>
          </w:p>
        </w:tc>
        <w:tc>
          <w:tcPr>
            <w:tcW w:w="2902" w:type="dxa"/>
          </w:tcPr>
          <w:p w14:paraId="5D168510" w14:textId="77777777" w:rsidR="004532FA" w:rsidRDefault="00754871">
            <w:pPr>
              <w:pStyle w:val="TableParagraph"/>
              <w:spacing w:before="19" w:line="251" w:lineRule="exact"/>
              <w:ind w:left="9" w:right="3"/>
              <w:jc w:val="center"/>
            </w:pPr>
            <w:r>
              <w:rPr>
                <w:spacing w:val="-2"/>
              </w:rPr>
              <w:t>Tonelada</w:t>
            </w:r>
          </w:p>
        </w:tc>
      </w:tr>
      <w:tr w:rsidR="004532FA" w14:paraId="0A4E63B1" w14:textId="77777777">
        <w:trPr>
          <w:trHeight w:val="290"/>
        </w:trPr>
        <w:tc>
          <w:tcPr>
            <w:tcW w:w="1201" w:type="dxa"/>
          </w:tcPr>
          <w:p w14:paraId="2644F8B1" w14:textId="77777777" w:rsidR="004532FA" w:rsidRDefault="00754871">
            <w:pPr>
              <w:pStyle w:val="TableParagraph"/>
              <w:spacing w:before="20" w:line="249" w:lineRule="exact"/>
              <w:ind w:left="10" w:right="3"/>
              <w:jc w:val="center"/>
              <w:rPr>
                <w:rFonts w:ascii="Calibri"/>
              </w:rPr>
            </w:pPr>
            <w:r>
              <w:rPr>
                <w:rFonts w:ascii="Calibri"/>
                <w:spacing w:val="-5"/>
              </w:rPr>
              <w:t>100</w:t>
            </w:r>
          </w:p>
        </w:tc>
        <w:tc>
          <w:tcPr>
            <w:tcW w:w="1757" w:type="dxa"/>
          </w:tcPr>
          <w:p w14:paraId="3F0577C4" w14:textId="77777777" w:rsidR="004532FA" w:rsidRDefault="00754871">
            <w:pPr>
              <w:pStyle w:val="TableParagraph"/>
              <w:spacing w:before="19" w:line="251" w:lineRule="exact"/>
              <w:ind w:left="12" w:right="5"/>
              <w:jc w:val="center"/>
            </w:pPr>
            <w:r>
              <w:rPr>
                <w:spacing w:val="-5"/>
              </w:rPr>
              <w:t>Hs</w:t>
            </w:r>
          </w:p>
        </w:tc>
        <w:tc>
          <w:tcPr>
            <w:tcW w:w="2902" w:type="dxa"/>
          </w:tcPr>
          <w:p w14:paraId="4FD06F65" w14:textId="77777777" w:rsidR="004532FA" w:rsidRDefault="00754871">
            <w:pPr>
              <w:pStyle w:val="TableParagraph"/>
              <w:spacing w:before="19" w:line="251" w:lineRule="exact"/>
              <w:ind w:left="9" w:right="6"/>
              <w:jc w:val="center"/>
            </w:pPr>
            <w:r>
              <w:rPr>
                <w:spacing w:val="-4"/>
              </w:rPr>
              <w:t>Hora</w:t>
            </w:r>
          </w:p>
        </w:tc>
      </w:tr>
      <w:tr w:rsidR="004532FA" w14:paraId="784B02BA" w14:textId="77777777">
        <w:trPr>
          <w:trHeight w:val="290"/>
        </w:trPr>
        <w:tc>
          <w:tcPr>
            <w:tcW w:w="1201" w:type="dxa"/>
          </w:tcPr>
          <w:p w14:paraId="7C532349" w14:textId="77777777" w:rsidR="004532FA" w:rsidRDefault="00754871">
            <w:pPr>
              <w:pStyle w:val="TableParagraph"/>
              <w:spacing w:before="20" w:line="249" w:lineRule="exact"/>
              <w:ind w:left="10" w:right="3"/>
              <w:jc w:val="center"/>
              <w:rPr>
                <w:rFonts w:ascii="Calibri"/>
              </w:rPr>
            </w:pPr>
            <w:r>
              <w:rPr>
                <w:rFonts w:ascii="Calibri"/>
                <w:spacing w:val="-5"/>
              </w:rPr>
              <w:t>101</w:t>
            </w:r>
          </w:p>
        </w:tc>
        <w:tc>
          <w:tcPr>
            <w:tcW w:w="1757" w:type="dxa"/>
          </w:tcPr>
          <w:p w14:paraId="1C7DAB3F" w14:textId="77777777" w:rsidR="004532FA" w:rsidRDefault="00754871">
            <w:pPr>
              <w:pStyle w:val="TableParagraph"/>
              <w:spacing w:before="19" w:line="251" w:lineRule="exact"/>
              <w:ind w:left="12" w:right="4"/>
              <w:jc w:val="center"/>
            </w:pPr>
            <w:r>
              <w:rPr>
                <w:spacing w:val="-5"/>
              </w:rPr>
              <w:t>Mi</w:t>
            </w:r>
          </w:p>
        </w:tc>
        <w:tc>
          <w:tcPr>
            <w:tcW w:w="2902" w:type="dxa"/>
          </w:tcPr>
          <w:p w14:paraId="1C1F4FF4" w14:textId="77777777" w:rsidR="004532FA" w:rsidRDefault="00754871">
            <w:pPr>
              <w:pStyle w:val="TableParagraph"/>
              <w:spacing w:before="19" w:line="251" w:lineRule="exact"/>
              <w:ind w:left="9" w:right="3"/>
              <w:jc w:val="center"/>
            </w:pPr>
            <w:r>
              <w:rPr>
                <w:spacing w:val="-2"/>
              </w:rPr>
              <w:t>Minuto</w:t>
            </w:r>
          </w:p>
        </w:tc>
      </w:tr>
      <w:tr w:rsidR="004532FA" w14:paraId="3360D026" w14:textId="77777777">
        <w:trPr>
          <w:trHeight w:val="290"/>
        </w:trPr>
        <w:tc>
          <w:tcPr>
            <w:tcW w:w="1201" w:type="dxa"/>
          </w:tcPr>
          <w:p w14:paraId="70B49786" w14:textId="77777777" w:rsidR="004532FA" w:rsidRDefault="00754871">
            <w:pPr>
              <w:pStyle w:val="TableParagraph"/>
              <w:spacing w:before="20" w:line="249" w:lineRule="exact"/>
              <w:ind w:left="10" w:right="3"/>
              <w:jc w:val="center"/>
              <w:rPr>
                <w:rFonts w:ascii="Calibri"/>
              </w:rPr>
            </w:pPr>
            <w:r>
              <w:rPr>
                <w:rFonts w:ascii="Calibri"/>
                <w:spacing w:val="-5"/>
              </w:rPr>
              <w:t>104</w:t>
            </w:r>
          </w:p>
        </w:tc>
        <w:tc>
          <w:tcPr>
            <w:tcW w:w="1757" w:type="dxa"/>
          </w:tcPr>
          <w:p w14:paraId="5B25D68E" w14:textId="77777777" w:rsidR="004532FA" w:rsidRDefault="00754871">
            <w:pPr>
              <w:pStyle w:val="TableParagraph"/>
              <w:spacing w:before="19" w:line="251" w:lineRule="exact"/>
              <w:ind w:left="12" w:right="7"/>
              <w:jc w:val="center"/>
            </w:pPr>
            <w:r>
              <w:rPr>
                <w:spacing w:val="-5"/>
              </w:rPr>
              <w:t>DET</w:t>
            </w:r>
          </w:p>
        </w:tc>
        <w:tc>
          <w:tcPr>
            <w:tcW w:w="2902" w:type="dxa"/>
          </w:tcPr>
          <w:p w14:paraId="55A4EE8F" w14:textId="77777777" w:rsidR="004532FA" w:rsidRDefault="00754871">
            <w:pPr>
              <w:pStyle w:val="TableParagraph"/>
              <w:spacing w:before="19" w:line="251" w:lineRule="exact"/>
              <w:ind w:left="9" w:right="4"/>
              <w:jc w:val="center"/>
            </w:pPr>
            <w:r>
              <w:rPr>
                <w:spacing w:val="-2"/>
              </w:rPr>
              <w:t>Determinación</w:t>
            </w:r>
          </w:p>
        </w:tc>
      </w:tr>
      <w:tr w:rsidR="004532FA" w14:paraId="64D9A404" w14:textId="77777777">
        <w:trPr>
          <w:trHeight w:val="290"/>
        </w:trPr>
        <w:tc>
          <w:tcPr>
            <w:tcW w:w="1201" w:type="dxa"/>
          </w:tcPr>
          <w:p w14:paraId="241E005F" w14:textId="77777777" w:rsidR="004532FA" w:rsidRDefault="00754871">
            <w:pPr>
              <w:pStyle w:val="TableParagraph"/>
              <w:spacing w:before="20" w:line="249" w:lineRule="exact"/>
              <w:ind w:left="10" w:right="3"/>
              <w:jc w:val="center"/>
              <w:rPr>
                <w:rFonts w:ascii="Calibri"/>
              </w:rPr>
            </w:pPr>
            <w:r>
              <w:rPr>
                <w:rFonts w:ascii="Calibri"/>
                <w:spacing w:val="-5"/>
              </w:rPr>
              <w:t>103</w:t>
            </w:r>
          </w:p>
        </w:tc>
        <w:tc>
          <w:tcPr>
            <w:tcW w:w="1757" w:type="dxa"/>
          </w:tcPr>
          <w:p w14:paraId="2E0109B0" w14:textId="77777777" w:rsidR="004532FA" w:rsidRDefault="00754871">
            <w:pPr>
              <w:pStyle w:val="TableParagraph"/>
              <w:spacing w:before="19" w:line="251" w:lineRule="exact"/>
              <w:ind w:left="12" w:right="4"/>
              <w:jc w:val="center"/>
            </w:pPr>
            <w:r>
              <w:rPr>
                <w:spacing w:val="-5"/>
              </w:rPr>
              <w:t>Ya</w:t>
            </w:r>
          </w:p>
        </w:tc>
        <w:tc>
          <w:tcPr>
            <w:tcW w:w="2902" w:type="dxa"/>
          </w:tcPr>
          <w:p w14:paraId="78DD8238" w14:textId="77777777" w:rsidR="004532FA" w:rsidRDefault="00754871">
            <w:pPr>
              <w:pStyle w:val="TableParagraph"/>
              <w:spacing w:before="19" w:line="251" w:lineRule="exact"/>
              <w:ind w:left="9"/>
              <w:jc w:val="center"/>
            </w:pPr>
            <w:r>
              <w:rPr>
                <w:spacing w:val="-2"/>
              </w:rPr>
              <w:t>Yardas</w:t>
            </w:r>
          </w:p>
        </w:tc>
      </w:tr>
      <w:tr w:rsidR="004532FA" w14:paraId="20267CEF" w14:textId="77777777">
        <w:trPr>
          <w:trHeight w:val="290"/>
        </w:trPr>
        <w:tc>
          <w:tcPr>
            <w:tcW w:w="1201" w:type="dxa"/>
          </w:tcPr>
          <w:p w14:paraId="0C760918" w14:textId="77777777" w:rsidR="004532FA" w:rsidRDefault="00754871">
            <w:pPr>
              <w:pStyle w:val="TableParagraph"/>
              <w:spacing w:before="20" w:line="249" w:lineRule="exact"/>
              <w:ind w:left="10" w:right="3"/>
              <w:jc w:val="center"/>
              <w:rPr>
                <w:rFonts w:ascii="Calibri"/>
              </w:rPr>
            </w:pPr>
            <w:r>
              <w:rPr>
                <w:rFonts w:ascii="Calibri"/>
                <w:spacing w:val="-5"/>
              </w:rPr>
              <w:t>108</w:t>
            </w:r>
          </w:p>
        </w:tc>
        <w:tc>
          <w:tcPr>
            <w:tcW w:w="1757" w:type="dxa"/>
          </w:tcPr>
          <w:p w14:paraId="274796D1" w14:textId="77777777" w:rsidR="004532FA" w:rsidRDefault="00754871">
            <w:pPr>
              <w:pStyle w:val="TableParagraph"/>
              <w:spacing w:before="19" w:line="251" w:lineRule="exact"/>
              <w:ind w:left="12"/>
              <w:jc w:val="center"/>
            </w:pPr>
            <w:r>
              <w:rPr>
                <w:spacing w:val="-5"/>
              </w:rPr>
              <w:t>MT</w:t>
            </w:r>
          </w:p>
        </w:tc>
        <w:tc>
          <w:tcPr>
            <w:tcW w:w="2902" w:type="dxa"/>
          </w:tcPr>
          <w:p w14:paraId="00719324" w14:textId="77777777" w:rsidR="004532FA" w:rsidRDefault="00754871">
            <w:pPr>
              <w:pStyle w:val="TableParagraph"/>
              <w:spacing w:before="19" w:line="251" w:lineRule="exact"/>
              <w:ind w:left="9" w:right="1"/>
              <w:jc w:val="center"/>
            </w:pPr>
            <w:r>
              <w:rPr>
                <w:spacing w:val="-2"/>
              </w:rPr>
              <w:t>Metros</w:t>
            </w:r>
          </w:p>
        </w:tc>
      </w:tr>
      <w:tr w:rsidR="004532FA" w14:paraId="1D110FDE" w14:textId="77777777">
        <w:trPr>
          <w:trHeight w:val="290"/>
        </w:trPr>
        <w:tc>
          <w:tcPr>
            <w:tcW w:w="1201" w:type="dxa"/>
          </w:tcPr>
          <w:p w14:paraId="7F93A0C8" w14:textId="77777777" w:rsidR="004532FA" w:rsidRDefault="00754871">
            <w:pPr>
              <w:pStyle w:val="TableParagraph"/>
              <w:spacing w:before="20" w:line="249" w:lineRule="exact"/>
              <w:ind w:left="10" w:right="3"/>
              <w:jc w:val="center"/>
              <w:rPr>
                <w:rFonts w:ascii="Calibri"/>
              </w:rPr>
            </w:pPr>
            <w:r>
              <w:rPr>
                <w:rFonts w:ascii="Calibri"/>
                <w:spacing w:val="-5"/>
              </w:rPr>
              <w:t>109</w:t>
            </w:r>
          </w:p>
        </w:tc>
        <w:tc>
          <w:tcPr>
            <w:tcW w:w="1757" w:type="dxa"/>
          </w:tcPr>
          <w:p w14:paraId="5D8C1AB1" w14:textId="77777777" w:rsidR="004532FA" w:rsidRDefault="00754871">
            <w:pPr>
              <w:pStyle w:val="TableParagraph"/>
              <w:spacing w:before="19" w:line="251" w:lineRule="exact"/>
              <w:ind w:left="12" w:right="3"/>
              <w:jc w:val="center"/>
            </w:pPr>
            <w:r>
              <w:rPr>
                <w:spacing w:val="-5"/>
              </w:rPr>
              <w:t>M2</w:t>
            </w:r>
          </w:p>
        </w:tc>
        <w:tc>
          <w:tcPr>
            <w:tcW w:w="2902" w:type="dxa"/>
          </w:tcPr>
          <w:p w14:paraId="62E8EE76" w14:textId="77777777" w:rsidR="004532FA" w:rsidRDefault="00754871">
            <w:pPr>
              <w:pStyle w:val="TableParagraph"/>
              <w:spacing w:before="19" w:line="251" w:lineRule="exact"/>
              <w:ind w:left="9"/>
              <w:jc w:val="center"/>
            </w:pPr>
            <w:r>
              <w:t>Metros</w:t>
            </w:r>
            <w:r>
              <w:rPr>
                <w:spacing w:val="-5"/>
              </w:rPr>
              <w:t xml:space="preserve"> </w:t>
            </w:r>
            <w:r>
              <w:rPr>
                <w:spacing w:val="-2"/>
              </w:rPr>
              <w:t>cuadrados</w:t>
            </w:r>
          </w:p>
        </w:tc>
      </w:tr>
      <w:tr w:rsidR="004532FA" w14:paraId="48AFBB0B" w14:textId="77777777">
        <w:trPr>
          <w:trHeight w:val="290"/>
        </w:trPr>
        <w:tc>
          <w:tcPr>
            <w:tcW w:w="1201" w:type="dxa"/>
          </w:tcPr>
          <w:p w14:paraId="329A79D0" w14:textId="77777777" w:rsidR="004532FA" w:rsidRDefault="00754871">
            <w:pPr>
              <w:pStyle w:val="TableParagraph"/>
              <w:spacing w:before="20" w:line="249" w:lineRule="exact"/>
              <w:ind w:left="10" w:right="2"/>
              <w:jc w:val="center"/>
              <w:rPr>
                <w:rFonts w:ascii="Calibri"/>
              </w:rPr>
            </w:pPr>
            <w:r>
              <w:rPr>
                <w:rFonts w:ascii="Calibri"/>
                <w:spacing w:val="-5"/>
              </w:rPr>
              <w:t>95</w:t>
            </w:r>
          </w:p>
        </w:tc>
        <w:tc>
          <w:tcPr>
            <w:tcW w:w="1757" w:type="dxa"/>
          </w:tcPr>
          <w:p w14:paraId="6B3FE2F2" w14:textId="77777777" w:rsidR="004532FA" w:rsidRDefault="00754871">
            <w:pPr>
              <w:pStyle w:val="TableParagraph"/>
              <w:spacing w:before="19" w:line="251" w:lineRule="exact"/>
              <w:ind w:left="12" w:right="4"/>
              <w:jc w:val="center"/>
            </w:pPr>
            <w:r>
              <w:rPr>
                <w:spacing w:val="-5"/>
              </w:rPr>
              <w:t>MM</w:t>
            </w:r>
          </w:p>
        </w:tc>
        <w:tc>
          <w:tcPr>
            <w:tcW w:w="2902" w:type="dxa"/>
          </w:tcPr>
          <w:p w14:paraId="0CF25B92" w14:textId="77777777" w:rsidR="004532FA" w:rsidRDefault="00754871">
            <w:pPr>
              <w:pStyle w:val="TableParagraph"/>
              <w:spacing w:before="19" w:line="251" w:lineRule="exact"/>
              <w:ind w:left="9" w:right="4"/>
              <w:jc w:val="center"/>
            </w:pPr>
            <w:r>
              <w:rPr>
                <w:spacing w:val="-2"/>
              </w:rPr>
              <w:t>Milímetros</w:t>
            </w:r>
          </w:p>
        </w:tc>
      </w:tr>
      <w:tr w:rsidR="004532FA" w14:paraId="564B1354" w14:textId="77777777">
        <w:trPr>
          <w:trHeight w:val="290"/>
        </w:trPr>
        <w:tc>
          <w:tcPr>
            <w:tcW w:w="1201" w:type="dxa"/>
          </w:tcPr>
          <w:p w14:paraId="18A76805" w14:textId="77777777" w:rsidR="004532FA" w:rsidRDefault="00754871">
            <w:pPr>
              <w:pStyle w:val="TableParagraph"/>
              <w:spacing w:before="20" w:line="249" w:lineRule="exact"/>
              <w:ind w:left="10" w:right="3"/>
              <w:jc w:val="center"/>
              <w:rPr>
                <w:rFonts w:ascii="Calibri"/>
              </w:rPr>
            </w:pPr>
            <w:r>
              <w:rPr>
                <w:rFonts w:ascii="Calibri"/>
                <w:spacing w:val="-5"/>
              </w:rPr>
              <w:t>666</w:t>
            </w:r>
          </w:p>
        </w:tc>
        <w:tc>
          <w:tcPr>
            <w:tcW w:w="1757" w:type="dxa"/>
          </w:tcPr>
          <w:p w14:paraId="694E452E" w14:textId="77777777" w:rsidR="004532FA" w:rsidRDefault="00754871">
            <w:pPr>
              <w:pStyle w:val="TableParagraph"/>
              <w:spacing w:before="19" w:line="251" w:lineRule="exact"/>
              <w:ind w:left="12" w:right="4"/>
              <w:jc w:val="center"/>
            </w:pPr>
            <w:r>
              <w:rPr>
                <w:spacing w:val="-5"/>
              </w:rPr>
              <w:t>Se</w:t>
            </w:r>
          </w:p>
        </w:tc>
        <w:tc>
          <w:tcPr>
            <w:tcW w:w="2902" w:type="dxa"/>
          </w:tcPr>
          <w:p w14:paraId="7AC0ECD8" w14:textId="77777777" w:rsidR="004532FA" w:rsidRDefault="00754871">
            <w:pPr>
              <w:pStyle w:val="TableParagraph"/>
              <w:spacing w:before="19" w:line="251" w:lineRule="exact"/>
              <w:ind w:left="9" w:right="5"/>
              <w:jc w:val="center"/>
            </w:pPr>
            <w:r>
              <w:rPr>
                <w:spacing w:val="-2"/>
              </w:rPr>
              <w:t>Segundo</w:t>
            </w:r>
          </w:p>
        </w:tc>
      </w:tr>
      <w:tr w:rsidR="004532FA" w14:paraId="109A272A" w14:textId="77777777">
        <w:trPr>
          <w:trHeight w:val="290"/>
        </w:trPr>
        <w:tc>
          <w:tcPr>
            <w:tcW w:w="1201" w:type="dxa"/>
          </w:tcPr>
          <w:p w14:paraId="193156E8" w14:textId="77777777" w:rsidR="004532FA" w:rsidRDefault="00754871">
            <w:pPr>
              <w:pStyle w:val="TableParagraph"/>
              <w:spacing w:before="20" w:line="249" w:lineRule="exact"/>
              <w:ind w:left="10" w:right="3"/>
              <w:jc w:val="center"/>
              <w:rPr>
                <w:rFonts w:ascii="Calibri"/>
              </w:rPr>
            </w:pPr>
            <w:r>
              <w:rPr>
                <w:rFonts w:ascii="Calibri"/>
                <w:spacing w:val="-5"/>
              </w:rPr>
              <w:t>102</w:t>
            </w:r>
          </w:p>
        </w:tc>
        <w:tc>
          <w:tcPr>
            <w:tcW w:w="1757" w:type="dxa"/>
          </w:tcPr>
          <w:p w14:paraId="14DFD082" w14:textId="77777777" w:rsidR="004532FA" w:rsidRDefault="00754871">
            <w:pPr>
              <w:pStyle w:val="TableParagraph"/>
              <w:spacing w:before="19" w:line="251" w:lineRule="exact"/>
              <w:ind w:left="12" w:right="9"/>
              <w:jc w:val="center"/>
            </w:pPr>
            <w:r>
              <w:rPr>
                <w:spacing w:val="-5"/>
              </w:rPr>
              <w:t>Di</w:t>
            </w:r>
          </w:p>
        </w:tc>
        <w:tc>
          <w:tcPr>
            <w:tcW w:w="2902" w:type="dxa"/>
          </w:tcPr>
          <w:p w14:paraId="694ED6FA" w14:textId="77777777" w:rsidR="004532FA" w:rsidRDefault="00754871">
            <w:pPr>
              <w:pStyle w:val="TableParagraph"/>
              <w:spacing w:before="19" w:line="251" w:lineRule="exact"/>
              <w:ind w:left="9" w:right="5"/>
              <w:jc w:val="center"/>
            </w:pPr>
            <w:r>
              <w:rPr>
                <w:spacing w:val="-5"/>
              </w:rPr>
              <w:t>Día</w:t>
            </w:r>
          </w:p>
        </w:tc>
      </w:tr>
      <w:tr w:rsidR="004532FA" w14:paraId="23135F56" w14:textId="77777777">
        <w:trPr>
          <w:trHeight w:val="290"/>
        </w:trPr>
        <w:tc>
          <w:tcPr>
            <w:tcW w:w="1201" w:type="dxa"/>
          </w:tcPr>
          <w:p w14:paraId="04DD30C8" w14:textId="77777777" w:rsidR="004532FA" w:rsidRDefault="00754871">
            <w:pPr>
              <w:pStyle w:val="TableParagraph"/>
              <w:spacing w:before="21" w:line="249" w:lineRule="exact"/>
              <w:ind w:left="10" w:right="2"/>
              <w:jc w:val="center"/>
              <w:rPr>
                <w:rFonts w:ascii="Calibri"/>
              </w:rPr>
            </w:pPr>
            <w:r>
              <w:rPr>
                <w:rFonts w:ascii="Calibri"/>
                <w:spacing w:val="-5"/>
              </w:rPr>
              <w:t>83</w:t>
            </w:r>
          </w:p>
        </w:tc>
        <w:tc>
          <w:tcPr>
            <w:tcW w:w="1757" w:type="dxa"/>
          </w:tcPr>
          <w:p w14:paraId="34A516D0" w14:textId="77777777" w:rsidR="004532FA" w:rsidRDefault="00754871">
            <w:pPr>
              <w:pStyle w:val="TableParagraph"/>
              <w:spacing w:before="19" w:line="251" w:lineRule="exact"/>
              <w:ind w:left="12" w:right="6"/>
              <w:jc w:val="center"/>
            </w:pPr>
            <w:r>
              <w:rPr>
                <w:spacing w:val="-5"/>
              </w:rPr>
              <w:t>kg</w:t>
            </w:r>
          </w:p>
        </w:tc>
        <w:tc>
          <w:tcPr>
            <w:tcW w:w="2902" w:type="dxa"/>
          </w:tcPr>
          <w:p w14:paraId="3C68FF35" w14:textId="77777777" w:rsidR="004532FA" w:rsidRDefault="00754871">
            <w:pPr>
              <w:pStyle w:val="TableParagraph"/>
              <w:spacing w:before="19" w:line="251" w:lineRule="exact"/>
              <w:ind w:left="9" w:right="5"/>
              <w:jc w:val="center"/>
            </w:pPr>
            <w:r>
              <w:rPr>
                <w:spacing w:val="-2"/>
              </w:rPr>
              <w:t>Kilogramos</w:t>
            </w:r>
          </w:p>
        </w:tc>
      </w:tr>
      <w:tr w:rsidR="004532FA" w14:paraId="09B71CAE" w14:textId="77777777">
        <w:trPr>
          <w:trHeight w:val="292"/>
        </w:trPr>
        <w:tc>
          <w:tcPr>
            <w:tcW w:w="1201" w:type="dxa"/>
          </w:tcPr>
          <w:p w14:paraId="393D19DE" w14:textId="77777777" w:rsidR="004532FA" w:rsidRDefault="00754871">
            <w:pPr>
              <w:pStyle w:val="TableParagraph"/>
              <w:spacing w:before="20" w:line="252" w:lineRule="exact"/>
              <w:ind w:left="10" w:right="2"/>
              <w:jc w:val="center"/>
              <w:rPr>
                <w:rFonts w:ascii="Calibri"/>
              </w:rPr>
            </w:pPr>
            <w:r>
              <w:rPr>
                <w:rFonts w:ascii="Calibri"/>
                <w:spacing w:val="-5"/>
              </w:rPr>
              <w:t>88</w:t>
            </w:r>
          </w:p>
        </w:tc>
        <w:tc>
          <w:tcPr>
            <w:tcW w:w="1757" w:type="dxa"/>
          </w:tcPr>
          <w:p w14:paraId="78163941" w14:textId="77777777" w:rsidR="004532FA" w:rsidRDefault="00754871">
            <w:pPr>
              <w:pStyle w:val="TableParagraph"/>
              <w:spacing w:before="19"/>
              <w:ind w:left="12" w:right="3"/>
              <w:jc w:val="center"/>
            </w:pPr>
            <w:r>
              <w:rPr>
                <w:spacing w:val="-5"/>
              </w:rPr>
              <w:t>ML</w:t>
            </w:r>
          </w:p>
        </w:tc>
        <w:tc>
          <w:tcPr>
            <w:tcW w:w="2902" w:type="dxa"/>
          </w:tcPr>
          <w:p w14:paraId="079F6A21" w14:textId="77777777" w:rsidR="004532FA" w:rsidRDefault="00754871">
            <w:pPr>
              <w:pStyle w:val="TableParagraph"/>
              <w:spacing w:before="19"/>
              <w:ind w:left="9" w:right="6"/>
              <w:jc w:val="center"/>
            </w:pPr>
            <w:r>
              <w:rPr>
                <w:spacing w:val="-2"/>
              </w:rPr>
              <w:t>Mililitros</w:t>
            </w:r>
          </w:p>
        </w:tc>
      </w:tr>
    </w:tbl>
    <w:p w14:paraId="50D3E486" w14:textId="77777777" w:rsidR="004532FA" w:rsidRDefault="004532FA">
      <w:pPr>
        <w:pStyle w:val="TableParagraph"/>
        <w:jc w:val="center"/>
        <w:sectPr w:rsidR="004532FA">
          <w:pgSz w:w="12240" w:h="15840"/>
          <w:pgMar w:top="2120" w:right="708" w:bottom="1380" w:left="141" w:header="763" w:footer="1101" w:gutter="0"/>
          <w:cols w:space="720"/>
        </w:sectPr>
      </w:pPr>
    </w:p>
    <w:p w14:paraId="6BF2D40D" w14:textId="77777777" w:rsidR="004532FA" w:rsidRDefault="004532FA">
      <w:pPr>
        <w:spacing w:before="34" w:after="1"/>
        <w:rPr>
          <w:sz w:val="20"/>
        </w:rPr>
      </w:pPr>
    </w:p>
    <w:tbl>
      <w:tblPr>
        <w:tblStyle w:val="TableNormal"/>
        <w:tblW w:w="0" w:type="auto"/>
        <w:tblInd w:w="3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1"/>
        <w:gridCol w:w="1757"/>
        <w:gridCol w:w="2902"/>
      </w:tblGrid>
      <w:tr w:rsidR="004532FA" w14:paraId="07ED7CA1" w14:textId="77777777">
        <w:trPr>
          <w:trHeight w:val="290"/>
        </w:trPr>
        <w:tc>
          <w:tcPr>
            <w:tcW w:w="1201" w:type="dxa"/>
            <w:tcBorders>
              <w:top w:val="nil"/>
            </w:tcBorders>
          </w:tcPr>
          <w:p w14:paraId="5DBDDBB9" w14:textId="77777777" w:rsidR="004532FA" w:rsidRDefault="00754871">
            <w:pPr>
              <w:pStyle w:val="TableParagraph"/>
              <w:spacing w:before="21" w:line="249" w:lineRule="exact"/>
              <w:ind w:left="10" w:right="3"/>
              <w:jc w:val="center"/>
              <w:rPr>
                <w:rFonts w:ascii="Calibri"/>
              </w:rPr>
            </w:pPr>
            <w:r>
              <w:rPr>
                <w:rFonts w:ascii="Calibri"/>
                <w:spacing w:val="-5"/>
              </w:rPr>
              <w:t>625</w:t>
            </w:r>
          </w:p>
        </w:tc>
        <w:tc>
          <w:tcPr>
            <w:tcW w:w="1757" w:type="dxa"/>
            <w:tcBorders>
              <w:top w:val="nil"/>
            </w:tcBorders>
          </w:tcPr>
          <w:p w14:paraId="57A342B7" w14:textId="77777777" w:rsidR="004532FA" w:rsidRDefault="00754871">
            <w:pPr>
              <w:pStyle w:val="TableParagraph"/>
              <w:spacing w:before="17"/>
              <w:ind w:left="12" w:right="6"/>
              <w:jc w:val="center"/>
            </w:pPr>
            <w:r>
              <w:rPr>
                <w:spacing w:val="-5"/>
              </w:rPr>
              <w:t>Km</w:t>
            </w:r>
          </w:p>
        </w:tc>
        <w:tc>
          <w:tcPr>
            <w:tcW w:w="2902" w:type="dxa"/>
            <w:tcBorders>
              <w:top w:val="nil"/>
            </w:tcBorders>
          </w:tcPr>
          <w:p w14:paraId="2D433FA6" w14:textId="77777777" w:rsidR="004532FA" w:rsidRDefault="00754871">
            <w:pPr>
              <w:pStyle w:val="TableParagraph"/>
              <w:spacing w:before="17"/>
              <w:ind w:left="9" w:right="3"/>
              <w:jc w:val="center"/>
            </w:pPr>
            <w:r>
              <w:rPr>
                <w:spacing w:val="-2"/>
              </w:rPr>
              <w:t>Kilómetros</w:t>
            </w:r>
          </w:p>
        </w:tc>
      </w:tr>
      <w:tr w:rsidR="004532FA" w14:paraId="25FE5EC4" w14:textId="77777777">
        <w:trPr>
          <w:trHeight w:val="290"/>
        </w:trPr>
        <w:tc>
          <w:tcPr>
            <w:tcW w:w="1201" w:type="dxa"/>
          </w:tcPr>
          <w:p w14:paraId="3CD2DE3E" w14:textId="77777777" w:rsidR="004532FA" w:rsidRDefault="00754871">
            <w:pPr>
              <w:pStyle w:val="TableParagraph"/>
              <w:spacing w:before="20" w:line="249" w:lineRule="exact"/>
              <w:ind w:left="10" w:right="3"/>
              <w:jc w:val="center"/>
              <w:rPr>
                <w:rFonts w:ascii="Calibri"/>
              </w:rPr>
            </w:pPr>
            <w:r>
              <w:rPr>
                <w:rFonts w:ascii="Calibri"/>
                <w:spacing w:val="-5"/>
              </w:rPr>
              <w:t>660</w:t>
            </w:r>
          </w:p>
        </w:tc>
        <w:tc>
          <w:tcPr>
            <w:tcW w:w="1757" w:type="dxa"/>
          </w:tcPr>
          <w:p w14:paraId="00A4BB62" w14:textId="77777777" w:rsidR="004532FA" w:rsidRDefault="00754871">
            <w:pPr>
              <w:pStyle w:val="TableParagraph"/>
              <w:spacing w:before="16"/>
              <w:ind w:left="12" w:right="4"/>
              <w:jc w:val="center"/>
            </w:pPr>
            <w:r>
              <w:rPr>
                <w:spacing w:val="-5"/>
              </w:rPr>
              <w:t>ml</w:t>
            </w:r>
          </w:p>
        </w:tc>
        <w:tc>
          <w:tcPr>
            <w:tcW w:w="2902" w:type="dxa"/>
          </w:tcPr>
          <w:p w14:paraId="4AB53D52" w14:textId="77777777" w:rsidR="004532FA" w:rsidRDefault="00754871">
            <w:pPr>
              <w:pStyle w:val="TableParagraph"/>
              <w:spacing w:before="16"/>
              <w:ind w:left="9" w:right="2"/>
              <w:jc w:val="center"/>
            </w:pPr>
            <w:r>
              <w:t>Metro</w:t>
            </w:r>
            <w:r>
              <w:rPr>
                <w:spacing w:val="-2"/>
              </w:rPr>
              <w:t xml:space="preserve"> lineal</w:t>
            </w:r>
          </w:p>
        </w:tc>
      </w:tr>
      <w:tr w:rsidR="004532FA" w14:paraId="2F0D2B89" w14:textId="77777777">
        <w:trPr>
          <w:trHeight w:val="290"/>
        </w:trPr>
        <w:tc>
          <w:tcPr>
            <w:tcW w:w="1201" w:type="dxa"/>
          </w:tcPr>
          <w:p w14:paraId="2A863A54" w14:textId="77777777" w:rsidR="004532FA" w:rsidRDefault="00754871">
            <w:pPr>
              <w:pStyle w:val="TableParagraph"/>
              <w:spacing w:before="20" w:line="249" w:lineRule="exact"/>
              <w:ind w:left="10" w:right="3"/>
              <w:jc w:val="center"/>
              <w:rPr>
                <w:rFonts w:ascii="Calibri"/>
              </w:rPr>
            </w:pPr>
            <w:r>
              <w:rPr>
                <w:rFonts w:ascii="Calibri"/>
                <w:spacing w:val="-5"/>
              </w:rPr>
              <w:t>885</w:t>
            </w:r>
          </w:p>
        </w:tc>
        <w:tc>
          <w:tcPr>
            <w:tcW w:w="1757" w:type="dxa"/>
          </w:tcPr>
          <w:p w14:paraId="7A787A09" w14:textId="77777777" w:rsidR="004532FA" w:rsidRDefault="00754871">
            <w:pPr>
              <w:pStyle w:val="TableParagraph"/>
              <w:spacing w:before="16"/>
              <w:ind w:left="12"/>
              <w:jc w:val="center"/>
            </w:pPr>
            <w:r>
              <w:rPr>
                <w:spacing w:val="-5"/>
              </w:rPr>
              <w:t>GL</w:t>
            </w:r>
          </w:p>
        </w:tc>
        <w:tc>
          <w:tcPr>
            <w:tcW w:w="2902" w:type="dxa"/>
          </w:tcPr>
          <w:p w14:paraId="7AEE9D15" w14:textId="77777777" w:rsidR="004532FA" w:rsidRDefault="00754871">
            <w:pPr>
              <w:pStyle w:val="TableParagraph"/>
              <w:spacing w:before="16"/>
              <w:ind w:left="9" w:right="5"/>
              <w:jc w:val="center"/>
            </w:pPr>
            <w:r>
              <w:t>Unidad</w:t>
            </w:r>
            <w:r>
              <w:rPr>
                <w:spacing w:val="-6"/>
              </w:rPr>
              <w:t xml:space="preserve"> </w:t>
            </w:r>
            <w:r>
              <w:t>Medida</w:t>
            </w:r>
            <w:r>
              <w:rPr>
                <w:spacing w:val="-7"/>
              </w:rPr>
              <w:t xml:space="preserve"> </w:t>
            </w:r>
            <w:r>
              <w:rPr>
                <w:spacing w:val="-2"/>
              </w:rPr>
              <w:t>Global</w:t>
            </w:r>
          </w:p>
        </w:tc>
      </w:tr>
      <w:tr w:rsidR="004532FA" w14:paraId="74B6898E" w14:textId="77777777">
        <w:trPr>
          <w:trHeight w:val="290"/>
        </w:trPr>
        <w:tc>
          <w:tcPr>
            <w:tcW w:w="1201" w:type="dxa"/>
          </w:tcPr>
          <w:p w14:paraId="274BF8D1" w14:textId="77777777" w:rsidR="004532FA" w:rsidRDefault="00754871">
            <w:pPr>
              <w:pStyle w:val="TableParagraph"/>
              <w:spacing w:before="20" w:line="249" w:lineRule="exact"/>
              <w:ind w:left="10" w:right="3"/>
              <w:jc w:val="center"/>
              <w:rPr>
                <w:rFonts w:ascii="Calibri"/>
              </w:rPr>
            </w:pPr>
            <w:r>
              <w:rPr>
                <w:rFonts w:ascii="Calibri"/>
                <w:spacing w:val="-5"/>
              </w:rPr>
              <w:t>891</w:t>
            </w:r>
          </w:p>
        </w:tc>
        <w:tc>
          <w:tcPr>
            <w:tcW w:w="1757" w:type="dxa"/>
          </w:tcPr>
          <w:p w14:paraId="28953FCC" w14:textId="77777777" w:rsidR="004532FA" w:rsidRDefault="00754871">
            <w:pPr>
              <w:pStyle w:val="TableParagraph"/>
              <w:spacing w:before="16"/>
              <w:ind w:left="12" w:right="5"/>
              <w:jc w:val="center"/>
            </w:pPr>
            <w:r>
              <w:rPr>
                <w:spacing w:val="-5"/>
              </w:rPr>
              <w:t>pm</w:t>
            </w:r>
          </w:p>
        </w:tc>
        <w:tc>
          <w:tcPr>
            <w:tcW w:w="2902" w:type="dxa"/>
          </w:tcPr>
          <w:p w14:paraId="00BD2EBC" w14:textId="77777777" w:rsidR="004532FA" w:rsidRDefault="00754871">
            <w:pPr>
              <w:pStyle w:val="TableParagraph"/>
              <w:spacing w:before="16"/>
              <w:ind w:left="9" w:right="3"/>
              <w:jc w:val="center"/>
            </w:pPr>
            <w:r>
              <w:t>Por</w:t>
            </w:r>
            <w:r>
              <w:rPr>
                <w:spacing w:val="-4"/>
              </w:rPr>
              <w:t xml:space="preserve"> </w:t>
            </w:r>
            <w:r>
              <w:rPr>
                <w:spacing w:val="-2"/>
              </w:rPr>
              <w:t>Milaje</w:t>
            </w:r>
          </w:p>
        </w:tc>
      </w:tr>
      <w:tr w:rsidR="004532FA" w14:paraId="17A03B41" w14:textId="77777777">
        <w:trPr>
          <w:trHeight w:val="290"/>
        </w:trPr>
        <w:tc>
          <w:tcPr>
            <w:tcW w:w="1201" w:type="dxa"/>
          </w:tcPr>
          <w:p w14:paraId="19C813AF" w14:textId="77777777" w:rsidR="004532FA" w:rsidRDefault="00754871">
            <w:pPr>
              <w:pStyle w:val="TableParagraph"/>
              <w:spacing w:before="20" w:line="249" w:lineRule="exact"/>
              <w:ind w:left="10" w:right="3"/>
              <w:jc w:val="center"/>
              <w:rPr>
                <w:rFonts w:ascii="Calibri"/>
              </w:rPr>
            </w:pPr>
            <w:r>
              <w:rPr>
                <w:rFonts w:ascii="Calibri"/>
                <w:spacing w:val="-5"/>
              </w:rPr>
              <w:t>869</w:t>
            </w:r>
          </w:p>
        </w:tc>
        <w:tc>
          <w:tcPr>
            <w:tcW w:w="1757" w:type="dxa"/>
          </w:tcPr>
          <w:p w14:paraId="2BA7F2C6" w14:textId="77777777" w:rsidR="004532FA" w:rsidRDefault="00754871">
            <w:pPr>
              <w:pStyle w:val="TableParagraph"/>
              <w:spacing w:before="16"/>
              <w:ind w:left="12" w:right="4"/>
              <w:jc w:val="center"/>
            </w:pPr>
            <w:r>
              <w:rPr>
                <w:spacing w:val="-5"/>
              </w:rPr>
              <w:t>ha</w:t>
            </w:r>
          </w:p>
        </w:tc>
        <w:tc>
          <w:tcPr>
            <w:tcW w:w="2902" w:type="dxa"/>
          </w:tcPr>
          <w:p w14:paraId="6519535E" w14:textId="77777777" w:rsidR="004532FA" w:rsidRDefault="00754871">
            <w:pPr>
              <w:pStyle w:val="TableParagraph"/>
              <w:spacing w:before="16"/>
              <w:ind w:left="9" w:right="1"/>
              <w:jc w:val="center"/>
            </w:pPr>
            <w:r>
              <w:rPr>
                <w:spacing w:val="-2"/>
              </w:rPr>
              <w:t>Hectáreas</w:t>
            </w:r>
          </w:p>
        </w:tc>
      </w:tr>
      <w:tr w:rsidR="004532FA" w14:paraId="7180ECB6" w14:textId="77777777">
        <w:trPr>
          <w:trHeight w:val="290"/>
        </w:trPr>
        <w:tc>
          <w:tcPr>
            <w:tcW w:w="1201" w:type="dxa"/>
          </w:tcPr>
          <w:p w14:paraId="790DFAFC" w14:textId="77777777" w:rsidR="004532FA" w:rsidRDefault="00754871">
            <w:pPr>
              <w:pStyle w:val="TableParagraph"/>
              <w:spacing w:before="20" w:line="249" w:lineRule="exact"/>
              <w:ind w:left="10" w:right="3"/>
              <w:jc w:val="center"/>
              <w:rPr>
                <w:rFonts w:ascii="Calibri"/>
              </w:rPr>
            </w:pPr>
            <w:r>
              <w:rPr>
                <w:rFonts w:ascii="Calibri"/>
                <w:spacing w:val="-5"/>
              </w:rPr>
              <w:t>569</w:t>
            </w:r>
          </w:p>
        </w:tc>
        <w:tc>
          <w:tcPr>
            <w:tcW w:w="1757" w:type="dxa"/>
          </w:tcPr>
          <w:p w14:paraId="2862959A" w14:textId="77777777" w:rsidR="004532FA" w:rsidRDefault="00754871">
            <w:pPr>
              <w:pStyle w:val="TableParagraph"/>
              <w:spacing w:before="16"/>
              <w:ind w:left="12" w:right="3"/>
              <w:jc w:val="center"/>
            </w:pPr>
            <w:r>
              <w:rPr>
                <w:spacing w:val="-2"/>
              </w:rPr>
              <w:t>ración</w:t>
            </w:r>
          </w:p>
        </w:tc>
        <w:tc>
          <w:tcPr>
            <w:tcW w:w="2902" w:type="dxa"/>
          </w:tcPr>
          <w:p w14:paraId="6911F8C1" w14:textId="77777777" w:rsidR="004532FA" w:rsidRDefault="00754871">
            <w:pPr>
              <w:pStyle w:val="TableParagraph"/>
              <w:spacing w:before="16"/>
              <w:ind w:left="9" w:right="5"/>
              <w:jc w:val="center"/>
            </w:pPr>
            <w:r>
              <w:rPr>
                <w:spacing w:val="-2"/>
              </w:rPr>
              <w:t>Ración</w:t>
            </w:r>
          </w:p>
        </w:tc>
      </w:tr>
    </w:tbl>
    <w:p w14:paraId="7A05F1D5" w14:textId="77777777" w:rsidR="004532FA" w:rsidRDefault="004532FA">
      <w:pPr>
        <w:spacing w:before="87"/>
        <w:rPr>
          <w:sz w:val="18"/>
        </w:rPr>
      </w:pPr>
    </w:p>
    <w:p w14:paraId="511B71FD" w14:textId="77777777" w:rsidR="004532FA" w:rsidRDefault="00754871">
      <w:pPr>
        <w:spacing w:before="1" w:after="31"/>
        <w:ind w:left="571" w:right="5"/>
        <w:jc w:val="center"/>
        <w:rPr>
          <w:sz w:val="18"/>
        </w:rPr>
      </w:pPr>
      <w:bookmarkStart w:id="228" w:name="_bookmark228"/>
      <w:bookmarkEnd w:id="228"/>
      <w:r>
        <w:rPr>
          <w:sz w:val="18"/>
        </w:rPr>
        <w:t>TABLA</w:t>
      </w:r>
      <w:r>
        <w:rPr>
          <w:spacing w:val="-2"/>
          <w:sz w:val="18"/>
        </w:rPr>
        <w:t xml:space="preserve"> </w:t>
      </w:r>
      <w:r>
        <w:rPr>
          <w:sz w:val="18"/>
        </w:rPr>
        <w:t>6 –</w:t>
      </w:r>
      <w:r>
        <w:rPr>
          <w:spacing w:val="-1"/>
          <w:sz w:val="18"/>
        </w:rPr>
        <w:t xml:space="preserve"> </w:t>
      </w:r>
      <w:r>
        <w:rPr>
          <w:sz w:val="18"/>
        </w:rPr>
        <w:t>CODIGOS</w:t>
      </w:r>
      <w:r>
        <w:rPr>
          <w:spacing w:val="-2"/>
          <w:sz w:val="18"/>
        </w:rPr>
        <w:t xml:space="preserve"> </w:t>
      </w:r>
      <w:r>
        <w:rPr>
          <w:sz w:val="18"/>
        </w:rPr>
        <w:t>DE</w:t>
      </w:r>
      <w:r>
        <w:rPr>
          <w:spacing w:val="-1"/>
          <w:sz w:val="18"/>
        </w:rPr>
        <w:t xml:space="preserve"> </w:t>
      </w:r>
      <w:r>
        <w:rPr>
          <w:spacing w:val="-2"/>
          <w:sz w:val="18"/>
        </w:rPr>
        <w:t>AFECTACION</w:t>
      </w:r>
    </w:p>
    <w:tbl>
      <w:tblPr>
        <w:tblStyle w:val="TableNormal"/>
        <w:tblW w:w="0" w:type="auto"/>
        <w:tblInd w:w="1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0"/>
        <w:gridCol w:w="7038"/>
      </w:tblGrid>
      <w:tr w:rsidR="004532FA" w14:paraId="0CC4D690" w14:textId="77777777">
        <w:trPr>
          <w:trHeight w:val="292"/>
        </w:trPr>
        <w:tc>
          <w:tcPr>
            <w:tcW w:w="1790" w:type="dxa"/>
            <w:shd w:val="clear" w:color="auto" w:fill="C5DFB3"/>
          </w:tcPr>
          <w:p w14:paraId="24F0C942" w14:textId="77777777" w:rsidR="004532FA" w:rsidRDefault="00754871">
            <w:pPr>
              <w:pStyle w:val="TableParagraph"/>
              <w:ind w:left="9"/>
              <w:jc w:val="center"/>
              <w:rPr>
                <w:rFonts w:ascii="Arial" w:hAnsi="Arial"/>
                <w:b/>
              </w:rPr>
            </w:pPr>
            <w:r>
              <w:rPr>
                <w:rFonts w:ascii="Arial" w:hAnsi="Arial"/>
                <w:b/>
                <w:spacing w:val="-2"/>
              </w:rPr>
              <w:t>Código</w:t>
            </w:r>
          </w:p>
        </w:tc>
        <w:tc>
          <w:tcPr>
            <w:tcW w:w="7038" w:type="dxa"/>
            <w:shd w:val="clear" w:color="auto" w:fill="C5DFB3"/>
          </w:tcPr>
          <w:p w14:paraId="4465B45B" w14:textId="77777777" w:rsidR="004532FA" w:rsidRDefault="00754871">
            <w:pPr>
              <w:pStyle w:val="TableParagraph"/>
              <w:ind w:left="15"/>
              <w:jc w:val="center"/>
              <w:rPr>
                <w:rFonts w:ascii="Arial" w:hAnsi="Arial"/>
                <w:b/>
              </w:rPr>
            </w:pPr>
            <w:r>
              <w:rPr>
                <w:rFonts w:ascii="Arial" w:hAnsi="Arial"/>
                <w:b/>
                <w:spacing w:val="-2"/>
              </w:rPr>
              <w:t>Descripción</w:t>
            </w:r>
          </w:p>
        </w:tc>
      </w:tr>
      <w:tr w:rsidR="004532FA" w14:paraId="44281430" w14:textId="77777777">
        <w:trPr>
          <w:trHeight w:val="289"/>
        </w:trPr>
        <w:tc>
          <w:tcPr>
            <w:tcW w:w="1790" w:type="dxa"/>
          </w:tcPr>
          <w:p w14:paraId="7667FB12" w14:textId="77777777" w:rsidR="004532FA" w:rsidRDefault="00754871">
            <w:pPr>
              <w:pStyle w:val="TableParagraph"/>
              <w:ind w:left="9" w:right="2"/>
              <w:jc w:val="center"/>
            </w:pPr>
            <w:r>
              <w:rPr>
                <w:spacing w:val="-10"/>
              </w:rPr>
              <w:t>1</w:t>
            </w:r>
          </w:p>
        </w:tc>
        <w:tc>
          <w:tcPr>
            <w:tcW w:w="7038" w:type="dxa"/>
          </w:tcPr>
          <w:p w14:paraId="0E17DA8D" w14:textId="77777777" w:rsidR="004532FA" w:rsidRDefault="00754871">
            <w:pPr>
              <w:pStyle w:val="TableParagraph"/>
              <w:ind w:left="108"/>
            </w:pPr>
            <w:r>
              <w:t>Gravado</w:t>
            </w:r>
            <w:r>
              <w:rPr>
                <w:spacing w:val="-8"/>
              </w:rPr>
              <w:t xml:space="preserve"> </w:t>
            </w:r>
            <w:r>
              <w:rPr>
                <w:spacing w:val="-5"/>
              </w:rPr>
              <w:t>IVA</w:t>
            </w:r>
          </w:p>
        </w:tc>
      </w:tr>
      <w:tr w:rsidR="004532FA" w14:paraId="2B629999" w14:textId="77777777">
        <w:trPr>
          <w:trHeight w:val="290"/>
        </w:trPr>
        <w:tc>
          <w:tcPr>
            <w:tcW w:w="1790" w:type="dxa"/>
          </w:tcPr>
          <w:p w14:paraId="509B3B6B" w14:textId="77777777" w:rsidR="004532FA" w:rsidRDefault="00754871">
            <w:pPr>
              <w:pStyle w:val="TableParagraph"/>
              <w:ind w:left="9" w:right="2"/>
              <w:jc w:val="center"/>
            </w:pPr>
            <w:r>
              <w:rPr>
                <w:spacing w:val="-10"/>
              </w:rPr>
              <w:t>2</w:t>
            </w:r>
          </w:p>
        </w:tc>
        <w:tc>
          <w:tcPr>
            <w:tcW w:w="7038" w:type="dxa"/>
          </w:tcPr>
          <w:p w14:paraId="6E436ABC" w14:textId="77777777" w:rsidR="004532FA" w:rsidRDefault="00754871">
            <w:pPr>
              <w:pStyle w:val="TableParagraph"/>
              <w:ind w:left="108"/>
            </w:pPr>
            <w:r>
              <w:t>Exonerado</w:t>
            </w:r>
            <w:r>
              <w:rPr>
                <w:spacing w:val="-6"/>
              </w:rPr>
              <w:t xml:space="preserve"> </w:t>
            </w:r>
            <w:r>
              <w:t>(Art.83</w:t>
            </w:r>
            <w:r>
              <w:rPr>
                <w:spacing w:val="-5"/>
              </w:rPr>
              <w:t xml:space="preserve"> </w:t>
            </w:r>
            <w:r>
              <w:t>-</w:t>
            </w:r>
            <w:r>
              <w:rPr>
                <w:spacing w:val="-4"/>
              </w:rPr>
              <w:t xml:space="preserve"> 125)</w:t>
            </w:r>
          </w:p>
        </w:tc>
      </w:tr>
      <w:tr w:rsidR="004532FA" w14:paraId="02C33B89" w14:textId="77777777">
        <w:trPr>
          <w:trHeight w:val="292"/>
        </w:trPr>
        <w:tc>
          <w:tcPr>
            <w:tcW w:w="1790" w:type="dxa"/>
          </w:tcPr>
          <w:p w14:paraId="00AB3A42" w14:textId="77777777" w:rsidR="004532FA" w:rsidRDefault="00754871">
            <w:pPr>
              <w:pStyle w:val="TableParagraph"/>
              <w:ind w:left="9" w:right="2"/>
              <w:jc w:val="center"/>
            </w:pPr>
            <w:r>
              <w:rPr>
                <w:spacing w:val="-10"/>
              </w:rPr>
              <w:t>3</w:t>
            </w:r>
          </w:p>
        </w:tc>
        <w:tc>
          <w:tcPr>
            <w:tcW w:w="7038" w:type="dxa"/>
          </w:tcPr>
          <w:p w14:paraId="43E6A7E1" w14:textId="77777777" w:rsidR="004532FA" w:rsidRDefault="00754871">
            <w:pPr>
              <w:pStyle w:val="TableParagraph"/>
              <w:ind w:left="108"/>
            </w:pPr>
            <w:r>
              <w:rPr>
                <w:spacing w:val="-2"/>
              </w:rPr>
              <w:t>Exento</w:t>
            </w:r>
          </w:p>
        </w:tc>
      </w:tr>
      <w:tr w:rsidR="004532FA" w14:paraId="033607EE" w14:textId="77777777">
        <w:trPr>
          <w:trHeight w:val="290"/>
        </w:trPr>
        <w:tc>
          <w:tcPr>
            <w:tcW w:w="1790" w:type="dxa"/>
          </w:tcPr>
          <w:p w14:paraId="16CF98B7" w14:textId="77777777" w:rsidR="004532FA" w:rsidRDefault="00754871">
            <w:pPr>
              <w:pStyle w:val="TableParagraph"/>
              <w:ind w:left="9" w:right="2"/>
              <w:jc w:val="center"/>
            </w:pPr>
            <w:r>
              <w:rPr>
                <w:spacing w:val="-10"/>
              </w:rPr>
              <w:t>4</w:t>
            </w:r>
          </w:p>
        </w:tc>
        <w:tc>
          <w:tcPr>
            <w:tcW w:w="7038" w:type="dxa"/>
          </w:tcPr>
          <w:p w14:paraId="352262D3" w14:textId="77777777" w:rsidR="004532FA" w:rsidRDefault="00754871">
            <w:pPr>
              <w:pStyle w:val="TableParagraph"/>
              <w:ind w:left="108"/>
            </w:pPr>
            <w:r>
              <w:t>Gravado</w:t>
            </w:r>
            <w:r>
              <w:rPr>
                <w:spacing w:val="-6"/>
              </w:rPr>
              <w:t xml:space="preserve"> </w:t>
            </w:r>
            <w:r>
              <w:rPr>
                <w:spacing w:val="-2"/>
              </w:rPr>
              <w:t>parcial</w:t>
            </w:r>
          </w:p>
        </w:tc>
      </w:tr>
    </w:tbl>
    <w:p w14:paraId="4ADAEFAE" w14:textId="77777777" w:rsidR="004532FA" w:rsidRDefault="004532FA">
      <w:pPr>
        <w:spacing w:before="83"/>
        <w:rPr>
          <w:sz w:val="18"/>
        </w:rPr>
      </w:pPr>
    </w:p>
    <w:p w14:paraId="4C29C539" w14:textId="77777777" w:rsidR="004532FA" w:rsidRDefault="00754871">
      <w:pPr>
        <w:spacing w:before="1" w:after="34"/>
        <w:ind w:left="571" w:right="2"/>
        <w:jc w:val="center"/>
        <w:rPr>
          <w:sz w:val="18"/>
        </w:rPr>
      </w:pPr>
      <w:bookmarkStart w:id="229" w:name="_bookmark229"/>
      <w:bookmarkEnd w:id="229"/>
      <w:r>
        <w:rPr>
          <w:sz w:val="18"/>
        </w:rPr>
        <w:t>TABLA</w:t>
      </w:r>
      <w:r>
        <w:rPr>
          <w:spacing w:val="-2"/>
          <w:sz w:val="18"/>
        </w:rPr>
        <w:t xml:space="preserve"> </w:t>
      </w:r>
      <w:r>
        <w:rPr>
          <w:sz w:val="18"/>
        </w:rPr>
        <w:t>7</w:t>
      </w:r>
      <w:r>
        <w:rPr>
          <w:spacing w:val="-1"/>
          <w:sz w:val="18"/>
        </w:rPr>
        <w:t xml:space="preserve"> </w:t>
      </w:r>
      <w:r>
        <w:rPr>
          <w:sz w:val="18"/>
        </w:rPr>
        <w:t>–</w:t>
      </w:r>
      <w:r>
        <w:rPr>
          <w:spacing w:val="-1"/>
          <w:sz w:val="18"/>
        </w:rPr>
        <w:t xml:space="preserve"> </w:t>
      </w:r>
      <w:r>
        <w:rPr>
          <w:sz w:val="18"/>
        </w:rPr>
        <w:t>CATEGORIAS</w:t>
      </w:r>
      <w:r>
        <w:rPr>
          <w:spacing w:val="-2"/>
          <w:sz w:val="18"/>
        </w:rPr>
        <w:t xml:space="preserve"> </w:t>
      </w:r>
      <w:r>
        <w:rPr>
          <w:sz w:val="18"/>
        </w:rPr>
        <w:t>DEL</w:t>
      </w:r>
      <w:r>
        <w:rPr>
          <w:spacing w:val="-2"/>
          <w:sz w:val="18"/>
        </w:rPr>
        <w:t xml:space="preserve"> </w:t>
      </w:r>
      <w:r>
        <w:rPr>
          <w:spacing w:val="-5"/>
          <w:sz w:val="18"/>
        </w:rPr>
        <w:t>ISC</w:t>
      </w:r>
    </w:p>
    <w:tbl>
      <w:tblPr>
        <w:tblStyle w:val="TableNormal"/>
        <w:tblW w:w="0" w:type="auto"/>
        <w:tblInd w:w="1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00"/>
        <w:gridCol w:w="7034"/>
      </w:tblGrid>
      <w:tr w:rsidR="004532FA" w14:paraId="79C1BE5A" w14:textId="77777777">
        <w:trPr>
          <w:trHeight w:val="290"/>
        </w:trPr>
        <w:tc>
          <w:tcPr>
            <w:tcW w:w="1800" w:type="dxa"/>
            <w:shd w:val="clear" w:color="auto" w:fill="C5DFB3"/>
          </w:tcPr>
          <w:p w14:paraId="797FF279" w14:textId="77777777" w:rsidR="004532FA" w:rsidRDefault="00754871">
            <w:pPr>
              <w:pStyle w:val="TableParagraph"/>
              <w:ind w:left="10"/>
              <w:jc w:val="center"/>
              <w:rPr>
                <w:rFonts w:ascii="Arial" w:hAnsi="Arial"/>
                <w:b/>
              </w:rPr>
            </w:pPr>
            <w:r>
              <w:rPr>
                <w:rFonts w:ascii="Arial" w:hAnsi="Arial"/>
                <w:b/>
                <w:spacing w:val="-2"/>
              </w:rPr>
              <w:t>Código</w:t>
            </w:r>
          </w:p>
        </w:tc>
        <w:tc>
          <w:tcPr>
            <w:tcW w:w="7034" w:type="dxa"/>
            <w:shd w:val="clear" w:color="auto" w:fill="C5DFB3"/>
          </w:tcPr>
          <w:p w14:paraId="3C85F2D6" w14:textId="77777777" w:rsidR="004532FA" w:rsidRDefault="00754871">
            <w:pPr>
              <w:pStyle w:val="TableParagraph"/>
              <w:ind w:left="9"/>
              <w:jc w:val="center"/>
              <w:rPr>
                <w:rFonts w:ascii="Arial" w:hAnsi="Arial"/>
                <w:b/>
              </w:rPr>
            </w:pPr>
            <w:r>
              <w:rPr>
                <w:rFonts w:ascii="Arial" w:hAnsi="Arial"/>
                <w:b/>
                <w:spacing w:val="-2"/>
              </w:rPr>
              <w:t>Descripción</w:t>
            </w:r>
          </w:p>
        </w:tc>
      </w:tr>
      <w:tr w:rsidR="004532FA" w14:paraId="72DDD3F3" w14:textId="77777777">
        <w:trPr>
          <w:trHeight w:val="583"/>
        </w:trPr>
        <w:tc>
          <w:tcPr>
            <w:tcW w:w="1800" w:type="dxa"/>
          </w:tcPr>
          <w:p w14:paraId="18B06EE5" w14:textId="77777777" w:rsidR="004532FA" w:rsidRDefault="00754871">
            <w:pPr>
              <w:pStyle w:val="TableParagraph"/>
              <w:spacing w:before="146"/>
              <w:ind w:left="10" w:right="3"/>
              <w:jc w:val="center"/>
            </w:pPr>
            <w:r>
              <w:rPr>
                <w:spacing w:val="-10"/>
              </w:rPr>
              <w:t>1</w:t>
            </w:r>
          </w:p>
        </w:tc>
        <w:tc>
          <w:tcPr>
            <w:tcW w:w="7034" w:type="dxa"/>
          </w:tcPr>
          <w:p w14:paraId="439B05C2" w14:textId="77777777" w:rsidR="004532FA" w:rsidRDefault="00754871">
            <w:pPr>
              <w:pStyle w:val="TableParagraph"/>
              <w:ind w:left="107"/>
            </w:pPr>
            <w:r>
              <w:t>Sección</w:t>
            </w:r>
            <w:r>
              <w:rPr>
                <w:spacing w:val="56"/>
              </w:rPr>
              <w:t xml:space="preserve"> </w:t>
            </w:r>
            <w:r>
              <w:t>I</w:t>
            </w:r>
            <w:r>
              <w:rPr>
                <w:spacing w:val="54"/>
              </w:rPr>
              <w:t xml:space="preserve"> </w:t>
            </w:r>
            <w:r>
              <w:t>-</w:t>
            </w:r>
            <w:r>
              <w:rPr>
                <w:spacing w:val="57"/>
              </w:rPr>
              <w:t xml:space="preserve"> </w:t>
            </w:r>
            <w:r>
              <w:t>(Cigarrillos,</w:t>
            </w:r>
            <w:r>
              <w:rPr>
                <w:spacing w:val="56"/>
              </w:rPr>
              <w:t xml:space="preserve"> </w:t>
            </w:r>
            <w:r>
              <w:t>Tabacos,</w:t>
            </w:r>
            <w:r>
              <w:rPr>
                <w:spacing w:val="54"/>
              </w:rPr>
              <w:t xml:space="preserve"> </w:t>
            </w:r>
            <w:r>
              <w:t>Esencias</w:t>
            </w:r>
            <w:r>
              <w:rPr>
                <w:spacing w:val="55"/>
              </w:rPr>
              <w:t xml:space="preserve"> </w:t>
            </w:r>
            <w:r>
              <w:t>y</w:t>
            </w:r>
            <w:r>
              <w:rPr>
                <w:spacing w:val="52"/>
              </w:rPr>
              <w:t xml:space="preserve"> </w:t>
            </w:r>
            <w:r>
              <w:t>Otros</w:t>
            </w:r>
            <w:r>
              <w:rPr>
                <w:spacing w:val="55"/>
              </w:rPr>
              <w:t xml:space="preserve"> </w:t>
            </w:r>
            <w:r>
              <w:t>derivados</w:t>
            </w:r>
            <w:r>
              <w:rPr>
                <w:spacing w:val="55"/>
              </w:rPr>
              <w:t xml:space="preserve"> </w:t>
            </w:r>
            <w:r>
              <w:rPr>
                <w:spacing w:val="-5"/>
              </w:rPr>
              <w:t>del</w:t>
            </w:r>
          </w:p>
          <w:p w14:paraId="2D38B0A7" w14:textId="77777777" w:rsidR="004532FA" w:rsidRDefault="00754871">
            <w:pPr>
              <w:pStyle w:val="TableParagraph"/>
              <w:spacing w:before="37"/>
              <w:ind w:left="107"/>
            </w:pPr>
            <w:r>
              <w:rPr>
                <w:spacing w:val="-2"/>
              </w:rPr>
              <w:t>Tabaco)</w:t>
            </w:r>
          </w:p>
        </w:tc>
      </w:tr>
      <w:tr w:rsidR="004532FA" w14:paraId="6A444777" w14:textId="77777777">
        <w:trPr>
          <w:trHeight w:val="290"/>
        </w:trPr>
        <w:tc>
          <w:tcPr>
            <w:tcW w:w="1800" w:type="dxa"/>
          </w:tcPr>
          <w:p w14:paraId="431916F3" w14:textId="77777777" w:rsidR="004532FA" w:rsidRDefault="00754871">
            <w:pPr>
              <w:pStyle w:val="TableParagraph"/>
              <w:ind w:left="10" w:right="3"/>
              <w:jc w:val="center"/>
            </w:pPr>
            <w:r>
              <w:rPr>
                <w:spacing w:val="-10"/>
              </w:rPr>
              <w:t>2</w:t>
            </w:r>
          </w:p>
        </w:tc>
        <w:tc>
          <w:tcPr>
            <w:tcW w:w="7034" w:type="dxa"/>
          </w:tcPr>
          <w:p w14:paraId="349243EA" w14:textId="77777777" w:rsidR="004532FA" w:rsidRDefault="00754871">
            <w:pPr>
              <w:pStyle w:val="TableParagraph"/>
              <w:ind w:left="107"/>
            </w:pPr>
            <w:r>
              <w:t>Sección</w:t>
            </w:r>
            <w:r>
              <w:rPr>
                <w:spacing w:val="-2"/>
              </w:rPr>
              <w:t xml:space="preserve"> </w:t>
            </w:r>
            <w:r>
              <w:t>II</w:t>
            </w:r>
            <w:r>
              <w:rPr>
                <w:spacing w:val="-3"/>
              </w:rPr>
              <w:t xml:space="preserve"> </w:t>
            </w:r>
            <w:r>
              <w:t>-</w:t>
            </w:r>
            <w:r>
              <w:rPr>
                <w:spacing w:val="-4"/>
              </w:rPr>
              <w:t xml:space="preserve"> </w:t>
            </w:r>
            <w:r>
              <w:t>(Bebidas</w:t>
            </w:r>
            <w:r>
              <w:rPr>
                <w:spacing w:val="-4"/>
              </w:rPr>
              <w:t xml:space="preserve"> </w:t>
            </w:r>
            <w:r>
              <w:t>con</w:t>
            </w:r>
            <w:r>
              <w:rPr>
                <w:spacing w:val="-5"/>
              </w:rPr>
              <w:t xml:space="preserve"> </w:t>
            </w:r>
            <w:r>
              <w:t>y</w:t>
            </w:r>
            <w:r>
              <w:rPr>
                <w:spacing w:val="-2"/>
              </w:rPr>
              <w:t xml:space="preserve"> </w:t>
            </w:r>
            <w:r>
              <w:t>sin</w:t>
            </w:r>
            <w:r>
              <w:rPr>
                <w:spacing w:val="-4"/>
              </w:rPr>
              <w:t xml:space="preserve"> </w:t>
            </w:r>
            <w:r>
              <w:rPr>
                <w:spacing w:val="-2"/>
              </w:rPr>
              <w:t>alcohol)</w:t>
            </w:r>
          </w:p>
        </w:tc>
      </w:tr>
      <w:tr w:rsidR="004532FA" w14:paraId="262A8C0C" w14:textId="77777777">
        <w:trPr>
          <w:trHeight w:val="290"/>
        </w:trPr>
        <w:tc>
          <w:tcPr>
            <w:tcW w:w="1800" w:type="dxa"/>
          </w:tcPr>
          <w:p w14:paraId="587689CE" w14:textId="77777777" w:rsidR="004532FA" w:rsidRDefault="00754871">
            <w:pPr>
              <w:pStyle w:val="TableParagraph"/>
              <w:ind w:left="10" w:right="3"/>
              <w:jc w:val="center"/>
            </w:pPr>
            <w:r>
              <w:rPr>
                <w:spacing w:val="-10"/>
              </w:rPr>
              <w:t>3</w:t>
            </w:r>
          </w:p>
        </w:tc>
        <w:tc>
          <w:tcPr>
            <w:tcW w:w="7034" w:type="dxa"/>
          </w:tcPr>
          <w:p w14:paraId="56917B0D" w14:textId="77777777" w:rsidR="004532FA" w:rsidRDefault="00754871">
            <w:pPr>
              <w:pStyle w:val="TableParagraph"/>
              <w:ind w:left="107"/>
            </w:pPr>
            <w:r>
              <w:t>Sección</w:t>
            </w:r>
            <w:r>
              <w:rPr>
                <w:spacing w:val="-4"/>
              </w:rPr>
              <w:t xml:space="preserve"> </w:t>
            </w:r>
            <w:r>
              <w:t>III</w:t>
            </w:r>
            <w:r>
              <w:rPr>
                <w:spacing w:val="-5"/>
              </w:rPr>
              <w:t xml:space="preserve"> </w:t>
            </w:r>
            <w:r>
              <w:t>-</w:t>
            </w:r>
            <w:r>
              <w:rPr>
                <w:spacing w:val="-5"/>
              </w:rPr>
              <w:t xml:space="preserve"> </w:t>
            </w:r>
            <w:r>
              <w:t>(Alcoholes</w:t>
            </w:r>
            <w:r>
              <w:rPr>
                <w:spacing w:val="-4"/>
              </w:rPr>
              <w:t xml:space="preserve"> </w:t>
            </w:r>
            <w:r>
              <w:t>y</w:t>
            </w:r>
            <w:r>
              <w:rPr>
                <w:spacing w:val="-5"/>
              </w:rPr>
              <w:t xml:space="preserve"> </w:t>
            </w:r>
            <w:r>
              <w:t>Derivados</w:t>
            </w:r>
            <w:r>
              <w:rPr>
                <w:spacing w:val="-4"/>
              </w:rPr>
              <w:t xml:space="preserve"> </w:t>
            </w:r>
            <w:r>
              <w:t>del</w:t>
            </w:r>
            <w:r>
              <w:rPr>
                <w:spacing w:val="-6"/>
              </w:rPr>
              <w:t xml:space="preserve"> </w:t>
            </w:r>
            <w:r>
              <w:rPr>
                <w:spacing w:val="-2"/>
              </w:rPr>
              <w:t>alcohol)</w:t>
            </w:r>
          </w:p>
        </w:tc>
      </w:tr>
      <w:tr w:rsidR="004532FA" w14:paraId="32CF1206" w14:textId="77777777">
        <w:trPr>
          <w:trHeight w:val="292"/>
        </w:trPr>
        <w:tc>
          <w:tcPr>
            <w:tcW w:w="1800" w:type="dxa"/>
          </w:tcPr>
          <w:p w14:paraId="494B7888" w14:textId="77777777" w:rsidR="004532FA" w:rsidRDefault="00754871">
            <w:pPr>
              <w:pStyle w:val="TableParagraph"/>
              <w:spacing w:before="2"/>
              <w:ind w:left="10" w:right="3"/>
              <w:jc w:val="center"/>
            </w:pPr>
            <w:r>
              <w:rPr>
                <w:spacing w:val="-10"/>
              </w:rPr>
              <w:t>4</w:t>
            </w:r>
          </w:p>
        </w:tc>
        <w:tc>
          <w:tcPr>
            <w:tcW w:w="7034" w:type="dxa"/>
          </w:tcPr>
          <w:p w14:paraId="6F5BE0E1" w14:textId="77777777" w:rsidR="004532FA" w:rsidRDefault="00754871">
            <w:pPr>
              <w:pStyle w:val="TableParagraph"/>
              <w:spacing w:before="2"/>
              <w:ind w:left="107"/>
            </w:pPr>
            <w:r>
              <w:t>Sección</w:t>
            </w:r>
            <w:r>
              <w:rPr>
                <w:spacing w:val="-3"/>
              </w:rPr>
              <w:t xml:space="preserve"> </w:t>
            </w:r>
            <w:r>
              <w:t>IV-</w:t>
            </w:r>
            <w:r>
              <w:rPr>
                <w:spacing w:val="-4"/>
              </w:rPr>
              <w:t xml:space="preserve"> </w:t>
            </w:r>
            <w:r>
              <w:rPr>
                <w:spacing w:val="-2"/>
              </w:rPr>
              <w:t>(Combustibles)</w:t>
            </w:r>
          </w:p>
        </w:tc>
      </w:tr>
      <w:tr w:rsidR="004532FA" w14:paraId="22033B4A" w14:textId="77777777">
        <w:trPr>
          <w:trHeight w:val="290"/>
        </w:trPr>
        <w:tc>
          <w:tcPr>
            <w:tcW w:w="1800" w:type="dxa"/>
          </w:tcPr>
          <w:p w14:paraId="4CF33470" w14:textId="77777777" w:rsidR="004532FA" w:rsidRDefault="00754871">
            <w:pPr>
              <w:pStyle w:val="TableParagraph"/>
              <w:ind w:left="10" w:right="3"/>
              <w:jc w:val="center"/>
            </w:pPr>
            <w:r>
              <w:rPr>
                <w:spacing w:val="-10"/>
              </w:rPr>
              <w:t>5</w:t>
            </w:r>
          </w:p>
        </w:tc>
        <w:tc>
          <w:tcPr>
            <w:tcW w:w="7034" w:type="dxa"/>
          </w:tcPr>
          <w:p w14:paraId="292F98BC" w14:textId="77777777" w:rsidR="004532FA" w:rsidRDefault="00754871">
            <w:pPr>
              <w:pStyle w:val="TableParagraph"/>
              <w:ind w:left="107"/>
            </w:pPr>
            <w:r>
              <w:t>Sección</w:t>
            </w:r>
            <w:r>
              <w:rPr>
                <w:spacing w:val="-5"/>
              </w:rPr>
              <w:t xml:space="preserve"> </w:t>
            </w:r>
            <w:r>
              <w:t>V-</w:t>
            </w:r>
            <w:r>
              <w:rPr>
                <w:spacing w:val="-7"/>
              </w:rPr>
              <w:t xml:space="preserve"> </w:t>
            </w:r>
            <w:r>
              <w:t>(Artículos</w:t>
            </w:r>
            <w:r>
              <w:rPr>
                <w:spacing w:val="-7"/>
              </w:rPr>
              <w:t xml:space="preserve"> </w:t>
            </w:r>
            <w:r>
              <w:t>considerados</w:t>
            </w:r>
            <w:r>
              <w:rPr>
                <w:spacing w:val="-6"/>
              </w:rPr>
              <w:t xml:space="preserve"> </w:t>
            </w:r>
            <w:r>
              <w:t>de</w:t>
            </w:r>
            <w:r>
              <w:rPr>
                <w:spacing w:val="-7"/>
              </w:rPr>
              <w:t xml:space="preserve"> </w:t>
            </w:r>
            <w:r>
              <w:rPr>
                <w:spacing w:val="-2"/>
              </w:rPr>
              <w:t>lujo)</w:t>
            </w:r>
          </w:p>
        </w:tc>
      </w:tr>
    </w:tbl>
    <w:p w14:paraId="71065B4C" w14:textId="77777777" w:rsidR="004532FA" w:rsidRDefault="004532FA">
      <w:pPr>
        <w:spacing w:before="85"/>
        <w:rPr>
          <w:sz w:val="18"/>
        </w:rPr>
      </w:pPr>
    </w:p>
    <w:p w14:paraId="1BE97583" w14:textId="77777777" w:rsidR="004532FA" w:rsidRDefault="00754871">
      <w:pPr>
        <w:spacing w:after="32"/>
        <w:ind w:left="571"/>
        <w:jc w:val="center"/>
        <w:rPr>
          <w:sz w:val="18"/>
        </w:rPr>
      </w:pPr>
      <w:bookmarkStart w:id="230" w:name="_bookmark230"/>
      <w:bookmarkEnd w:id="230"/>
      <w:r>
        <w:rPr>
          <w:sz w:val="18"/>
        </w:rPr>
        <w:t>TABLA</w:t>
      </w:r>
      <w:r>
        <w:rPr>
          <w:spacing w:val="-1"/>
          <w:sz w:val="18"/>
        </w:rPr>
        <w:t xml:space="preserve"> </w:t>
      </w:r>
      <w:r>
        <w:rPr>
          <w:sz w:val="18"/>
        </w:rPr>
        <w:t>8 –</w:t>
      </w:r>
      <w:r>
        <w:rPr>
          <w:spacing w:val="-3"/>
          <w:sz w:val="18"/>
        </w:rPr>
        <w:t xml:space="preserve"> </w:t>
      </w:r>
      <w:r>
        <w:rPr>
          <w:sz w:val="18"/>
        </w:rPr>
        <w:t>TASAS</w:t>
      </w:r>
      <w:r>
        <w:rPr>
          <w:spacing w:val="-1"/>
          <w:sz w:val="18"/>
        </w:rPr>
        <w:t xml:space="preserve"> </w:t>
      </w:r>
      <w:r>
        <w:rPr>
          <w:sz w:val="18"/>
        </w:rPr>
        <w:t>DEL</w:t>
      </w:r>
      <w:r>
        <w:rPr>
          <w:spacing w:val="-1"/>
          <w:sz w:val="18"/>
        </w:rPr>
        <w:t xml:space="preserve"> </w:t>
      </w:r>
      <w:r>
        <w:rPr>
          <w:spacing w:val="-5"/>
          <w:sz w:val="18"/>
        </w:rPr>
        <w:t>ISC</w:t>
      </w:r>
    </w:p>
    <w:tbl>
      <w:tblPr>
        <w:tblStyle w:val="TableNormal"/>
        <w:tblW w:w="0" w:type="auto"/>
        <w:tblInd w:w="3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1"/>
        <w:gridCol w:w="3522"/>
      </w:tblGrid>
      <w:tr w:rsidR="004532FA" w14:paraId="09E0AADB" w14:textId="77777777">
        <w:trPr>
          <w:trHeight w:val="616"/>
        </w:trPr>
        <w:tc>
          <w:tcPr>
            <w:tcW w:w="4723" w:type="dxa"/>
            <w:gridSpan w:val="2"/>
            <w:shd w:val="clear" w:color="auto" w:fill="C5DFB3"/>
          </w:tcPr>
          <w:p w14:paraId="664DE2A7" w14:textId="77777777" w:rsidR="004532FA" w:rsidRDefault="00754871">
            <w:pPr>
              <w:pStyle w:val="TableParagraph"/>
              <w:spacing w:line="268" w:lineRule="exact"/>
              <w:ind w:left="69"/>
              <w:rPr>
                <w:rFonts w:ascii="Calibri" w:hAnsi="Calibri"/>
              </w:rPr>
            </w:pPr>
            <w:r>
              <w:rPr>
                <w:rFonts w:ascii="Calibri" w:hAnsi="Calibri"/>
              </w:rPr>
              <w:t>Tasas</w:t>
            </w:r>
            <w:r>
              <w:rPr>
                <w:rFonts w:ascii="Calibri" w:hAnsi="Calibri"/>
                <w:spacing w:val="-4"/>
              </w:rPr>
              <w:t xml:space="preserve"> </w:t>
            </w:r>
            <w:r>
              <w:rPr>
                <w:rFonts w:ascii="Calibri" w:hAnsi="Calibri"/>
              </w:rPr>
              <w:t>del</w:t>
            </w:r>
            <w:r>
              <w:rPr>
                <w:rFonts w:ascii="Calibri" w:hAnsi="Calibri"/>
                <w:spacing w:val="-5"/>
              </w:rPr>
              <w:t xml:space="preserve"> </w:t>
            </w:r>
            <w:r>
              <w:rPr>
                <w:rFonts w:ascii="Calibri" w:hAnsi="Calibri"/>
              </w:rPr>
              <w:t>ISC</w:t>
            </w:r>
            <w:r>
              <w:rPr>
                <w:rFonts w:ascii="Calibri" w:hAnsi="Calibri"/>
                <w:spacing w:val="-4"/>
              </w:rPr>
              <w:t xml:space="preserve"> </w:t>
            </w:r>
            <w:r>
              <w:rPr>
                <w:rFonts w:ascii="Calibri" w:hAnsi="Calibri"/>
              </w:rPr>
              <w:t>según</w:t>
            </w:r>
            <w:r>
              <w:rPr>
                <w:rFonts w:ascii="Calibri" w:hAnsi="Calibri"/>
                <w:spacing w:val="-5"/>
              </w:rPr>
              <w:t xml:space="preserve"> </w:t>
            </w:r>
            <w:r>
              <w:rPr>
                <w:rFonts w:ascii="Calibri" w:hAnsi="Calibri"/>
              </w:rPr>
              <w:t>Decretos</w:t>
            </w:r>
            <w:r>
              <w:rPr>
                <w:rFonts w:ascii="Calibri" w:hAnsi="Calibri"/>
                <w:spacing w:val="-4"/>
              </w:rPr>
              <w:t xml:space="preserve"> </w:t>
            </w:r>
            <w:r>
              <w:rPr>
                <w:rFonts w:ascii="Calibri" w:hAnsi="Calibri"/>
              </w:rPr>
              <w:t>N°</w:t>
            </w:r>
            <w:r>
              <w:rPr>
                <w:rFonts w:ascii="Calibri" w:hAnsi="Calibri"/>
                <w:spacing w:val="-5"/>
              </w:rPr>
              <w:t xml:space="preserve"> </w:t>
            </w:r>
            <w:r>
              <w:rPr>
                <w:rFonts w:ascii="Calibri" w:hAnsi="Calibri"/>
              </w:rPr>
              <w:t>4344/04,</w:t>
            </w:r>
            <w:r>
              <w:rPr>
                <w:rFonts w:ascii="Calibri" w:hAnsi="Calibri"/>
                <w:spacing w:val="-3"/>
              </w:rPr>
              <w:t xml:space="preserve"> </w:t>
            </w:r>
            <w:r>
              <w:rPr>
                <w:rFonts w:ascii="Calibri" w:hAnsi="Calibri"/>
                <w:spacing w:val="-5"/>
              </w:rPr>
              <w:t>N°</w:t>
            </w:r>
          </w:p>
          <w:p w14:paraId="54FD061F" w14:textId="77777777" w:rsidR="004532FA" w:rsidRDefault="00754871">
            <w:pPr>
              <w:pStyle w:val="TableParagraph"/>
              <w:spacing w:before="41"/>
              <w:ind w:left="69"/>
              <w:rPr>
                <w:rFonts w:ascii="Calibri" w:hAnsi="Calibri"/>
              </w:rPr>
            </w:pPr>
            <w:r>
              <w:rPr>
                <w:rFonts w:ascii="Calibri" w:hAnsi="Calibri"/>
              </w:rPr>
              <w:t>5158/10,</w:t>
            </w:r>
            <w:r>
              <w:rPr>
                <w:rFonts w:ascii="Calibri" w:hAnsi="Calibri"/>
                <w:spacing w:val="-4"/>
              </w:rPr>
              <w:t xml:space="preserve"> </w:t>
            </w:r>
            <w:r>
              <w:rPr>
                <w:rFonts w:ascii="Calibri" w:hAnsi="Calibri"/>
              </w:rPr>
              <w:t>N°</w:t>
            </w:r>
            <w:r>
              <w:rPr>
                <w:rFonts w:ascii="Calibri" w:hAnsi="Calibri"/>
                <w:spacing w:val="-6"/>
              </w:rPr>
              <w:t xml:space="preserve"> </w:t>
            </w:r>
            <w:r>
              <w:rPr>
                <w:rFonts w:ascii="Calibri" w:hAnsi="Calibri"/>
              </w:rPr>
              <w:t>4693/15,</w:t>
            </w:r>
            <w:r>
              <w:rPr>
                <w:rFonts w:ascii="Calibri" w:hAnsi="Calibri"/>
                <w:spacing w:val="-3"/>
              </w:rPr>
              <w:t xml:space="preserve"> </w:t>
            </w:r>
            <w:r>
              <w:rPr>
                <w:rFonts w:ascii="Calibri" w:hAnsi="Calibri"/>
              </w:rPr>
              <w:t>N°</w:t>
            </w:r>
            <w:r>
              <w:rPr>
                <w:rFonts w:ascii="Calibri" w:hAnsi="Calibri"/>
                <w:spacing w:val="-6"/>
              </w:rPr>
              <w:t xml:space="preserve"> </w:t>
            </w:r>
            <w:r>
              <w:rPr>
                <w:rFonts w:ascii="Calibri" w:hAnsi="Calibri"/>
              </w:rPr>
              <w:t>4693/15,</w:t>
            </w:r>
            <w:r>
              <w:rPr>
                <w:rFonts w:ascii="Calibri" w:hAnsi="Calibri"/>
                <w:spacing w:val="-5"/>
              </w:rPr>
              <w:t xml:space="preserve"> </w:t>
            </w:r>
            <w:r>
              <w:rPr>
                <w:rFonts w:ascii="Calibri" w:hAnsi="Calibri"/>
              </w:rPr>
              <w:t>N°</w:t>
            </w:r>
            <w:r>
              <w:rPr>
                <w:rFonts w:ascii="Calibri" w:hAnsi="Calibri"/>
                <w:spacing w:val="-4"/>
              </w:rPr>
              <w:t xml:space="preserve"> </w:t>
            </w:r>
            <w:r>
              <w:rPr>
                <w:rFonts w:ascii="Calibri" w:hAnsi="Calibri"/>
                <w:spacing w:val="-2"/>
              </w:rPr>
              <w:t>4694/15</w:t>
            </w:r>
          </w:p>
        </w:tc>
      </w:tr>
      <w:tr w:rsidR="004532FA" w14:paraId="10498707" w14:textId="77777777">
        <w:trPr>
          <w:trHeight w:val="299"/>
        </w:trPr>
        <w:tc>
          <w:tcPr>
            <w:tcW w:w="1201" w:type="dxa"/>
            <w:shd w:val="clear" w:color="auto" w:fill="C5DFB3"/>
          </w:tcPr>
          <w:p w14:paraId="0B075400" w14:textId="77777777" w:rsidR="004532FA" w:rsidRDefault="00754871">
            <w:pPr>
              <w:pStyle w:val="TableParagraph"/>
              <w:spacing w:before="18"/>
              <w:ind w:left="10" w:right="6"/>
              <w:jc w:val="center"/>
              <w:rPr>
                <w:rFonts w:ascii="Arial" w:hAnsi="Arial"/>
                <w:b/>
                <w:sz w:val="20"/>
              </w:rPr>
            </w:pPr>
            <w:r>
              <w:rPr>
                <w:rFonts w:ascii="Arial" w:hAnsi="Arial"/>
                <w:b/>
                <w:spacing w:val="-2"/>
                <w:sz w:val="20"/>
              </w:rPr>
              <w:t>Código</w:t>
            </w:r>
          </w:p>
        </w:tc>
        <w:tc>
          <w:tcPr>
            <w:tcW w:w="3522" w:type="dxa"/>
            <w:shd w:val="clear" w:color="auto" w:fill="C5DFB3"/>
          </w:tcPr>
          <w:p w14:paraId="332E3F92" w14:textId="77777777" w:rsidR="004532FA" w:rsidRDefault="00754871">
            <w:pPr>
              <w:pStyle w:val="TableParagraph"/>
              <w:spacing w:before="18"/>
              <w:ind w:left="4" w:right="1"/>
              <w:jc w:val="center"/>
              <w:rPr>
                <w:rFonts w:ascii="Arial"/>
                <w:b/>
                <w:sz w:val="20"/>
              </w:rPr>
            </w:pPr>
            <w:r>
              <w:rPr>
                <w:rFonts w:ascii="Arial"/>
                <w:b/>
                <w:spacing w:val="-2"/>
                <w:sz w:val="20"/>
              </w:rPr>
              <w:t>Porcentaje</w:t>
            </w:r>
          </w:p>
        </w:tc>
      </w:tr>
      <w:tr w:rsidR="004532FA" w14:paraId="697C8B26" w14:textId="77777777">
        <w:trPr>
          <w:trHeight w:val="266"/>
        </w:trPr>
        <w:tc>
          <w:tcPr>
            <w:tcW w:w="1201" w:type="dxa"/>
          </w:tcPr>
          <w:p w14:paraId="6FCDD9DA" w14:textId="77777777" w:rsidR="004532FA" w:rsidRDefault="00754871">
            <w:pPr>
              <w:pStyle w:val="TableParagraph"/>
              <w:spacing w:before="2"/>
              <w:ind w:left="10"/>
              <w:jc w:val="center"/>
              <w:rPr>
                <w:sz w:val="20"/>
              </w:rPr>
            </w:pPr>
            <w:r>
              <w:rPr>
                <w:spacing w:val="-10"/>
                <w:sz w:val="20"/>
              </w:rPr>
              <w:t>1</w:t>
            </w:r>
          </w:p>
        </w:tc>
        <w:tc>
          <w:tcPr>
            <w:tcW w:w="3522" w:type="dxa"/>
          </w:tcPr>
          <w:p w14:paraId="472B76E2" w14:textId="77777777" w:rsidR="004532FA" w:rsidRDefault="00754871">
            <w:pPr>
              <w:pStyle w:val="TableParagraph"/>
              <w:spacing w:before="2"/>
              <w:ind w:left="4"/>
              <w:jc w:val="center"/>
              <w:rPr>
                <w:sz w:val="20"/>
              </w:rPr>
            </w:pPr>
            <w:r>
              <w:rPr>
                <w:spacing w:val="-5"/>
                <w:sz w:val="20"/>
              </w:rPr>
              <w:t>1%</w:t>
            </w:r>
          </w:p>
        </w:tc>
      </w:tr>
      <w:tr w:rsidR="004532FA" w14:paraId="4176541C" w14:textId="77777777">
        <w:trPr>
          <w:trHeight w:val="264"/>
        </w:trPr>
        <w:tc>
          <w:tcPr>
            <w:tcW w:w="1201" w:type="dxa"/>
          </w:tcPr>
          <w:p w14:paraId="69F322D8" w14:textId="77777777" w:rsidR="004532FA" w:rsidRDefault="00754871">
            <w:pPr>
              <w:pStyle w:val="TableParagraph"/>
              <w:ind w:left="10"/>
              <w:jc w:val="center"/>
              <w:rPr>
                <w:sz w:val="20"/>
              </w:rPr>
            </w:pPr>
            <w:r>
              <w:rPr>
                <w:spacing w:val="-10"/>
                <w:sz w:val="20"/>
              </w:rPr>
              <w:t>2</w:t>
            </w:r>
          </w:p>
        </w:tc>
        <w:tc>
          <w:tcPr>
            <w:tcW w:w="3522" w:type="dxa"/>
          </w:tcPr>
          <w:p w14:paraId="2F8CA3D8" w14:textId="77777777" w:rsidR="004532FA" w:rsidRDefault="00754871">
            <w:pPr>
              <w:pStyle w:val="TableParagraph"/>
              <w:ind w:left="4"/>
              <w:jc w:val="center"/>
              <w:rPr>
                <w:sz w:val="20"/>
              </w:rPr>
            </w:pPr>
            <w:r>
              <w:rPr>
                <w:spacing w:val="-5"/>
                <w:sz w:val="20"/>
              </w:rPr>
              <w:t>5%</w:t>
            </w:r>
          </w:p>
        </w:tc>
      </w:tr>
      <w:tr w:rsidR="004532FA" w14:paraId="695A66B0" w14:textId="77777777">
        <w:trPr>
          <w:trHeight w:val="265"/>
        </w:trPr>
        <w:tc>
          <w:tcPr>
            <w:tcW w:w="1201" w:type="dxa"/>
          </w:tcPr>
          <w:p w14:paraId="73858A50" w14:textId="77777777" w:rsidR="004532FA" w:rsidRDefault="00754871">
            <w:pPr>
              <w:pStyle w:val="TableParagraph"/>
              <w:spacing w:line="229" w:lineRule="exact"/>
              <w:ind w:left="10"/>
              <w:jc w:val="center"/>
              <w:rPr>
                <w:sz w:val="20"/>
              </w:rPr>
            </w:pPr>
            <w:r>
              <w:rPr>
                <w:spacing w:val="-10"/>
                <w:sz w:val="20"/>
              </w:rPr>
              <w:t>3</w:t>
            </w:r>
          </w:p>
        </w:tc>
        <w:tc>
          <w:tcPr>
            <w:tcW w:w="3522" w:type="dxa"/>
          </w:tcPr>
          <w:p w14:paraId="65181E97" w14:textId="77777777" w:rsidR="004532FA" w:rsidRDefault="00754871">
            <w:pPr>
              <w:pStyle w:val="TableParagraph"/>
              <w:spacing w:line="229" w:lineRule="exact"/>
              <w:ind w:left="4"/>
              <w:jc w:val="center"/>
              <w:rPr>
                <w:sz w:val="20"/>
              </w:rPr>
            </w:pPr>
            <w:r>
              <w:rPr>
                <w:spacing w:val="-5"/>
                <w:sz w:val="20"/>
              </w:rPr>
              <w:t>9%</w:t>
            </w:r>
          </w:p>
        </w:tc>
      </w:tr>
      <w:tr w:rsidR="004532FA" w14:paraId="130B3F4D" w14:textId="77777777">
        <w:trPr>
          <w:trHeight w:val="263"/>
        </w:trPr>
        <w:tc>
          <w:tcPr>
            <w:tcW w:w="1201" w:type="dxa"/>
          </w:tcPr>
          <w:p w14:paraId="4C2253FD" w14:textId="77777777" w:rsidR="004532FA" w:rsidRDefault="00754871">
            <w:pPr>
              <w:pStyle w:val="TableParagraph"/>
              <w:spacing w:line="229" w:lineRule="exact"/>
              <w:ind w:left="10"/>
              <w:jc w:val="center"/>
              <w:rPr>
                <w:sz w:val="20"/>
              </w:rPr>
            </w:pPr>
            <w:r>
              <w:rPr>
                <w:spacing w:val="-10"/>
                <w:sz w:val="20"/>
              </w:rPr>
              <w:t>4</w:t>
            </w:r>
          </w:p>
        </w:tc>
        <w:tc>
          <w:tcPr>
            <w:tcW w:w="3522" w:type="dxa"/>
          </w:tcPr>
          <w:p w14:paraId="5BFCF9E2" w14:textId="77777777" w:rsidR="004532FA" w:rsidRDefault="00754871">
            <w:pPr>
              <w:pStyle w:val="TableParagraph"/>
              <w:spacing w:line="229" w:lineRule="exact"/>
              <w:ind w:left="4" w:right="4"/>
              <w:jc w:val="center"/>
              <w:rPr>
                <w:sz w:val="20"/>
              </w:rPr>
            </w:pPr>
            <w:r>
              <w:rPr>
                <w:spacing w:val="-5"/>
                <w:sz w:val="20"/>
              </w:rPr>
              <w:t>10%</w:t>
            </w:r>
          </w:p>
        </w:tc>
      </w:tr>
      <w:tr w:rsidR="004532FA" w14:paraId="6F2D25FB" w14:textId="77777777">
        <w:trPr>
          <w:trHeight w:val="263"/>
        </w:trPr>
        <w:tc>
          <w:tcPr>
            <w:tcW w:w="1201" w:type="dxa"/>
          </w:tcPr>
          <w:p w14:paraId="31882B8A" w14:textId="77777777" w:rsidR="004532FA" w:rsidRDefault="00754871">
            <w:pPr>
              <w:pStyle w:val="TableParagraph"/>
              <w:spacing w:line="229" w:lineRule="exact"/>
              <w:ind w:left="10"/>
              <w:jc w:val="center"/>
              <w:rPr>
                <w:sz w:val="20"/>
              </w:rPr>
            </w:pPr>
            <w:r>
              <w:rPr>
                <w:spacing w:val="-10"/>
                <w:sz w:val="20"/>
              </w:rPr>
              <w:t>5</w:t>
            </w:r>
          </w:p>
        </w:tc>
        <w:tc>
          <w:tcPr>
            <w:tcW w:w="3522" w:type="dxa"/>
          </w:tcPr>
          <w:p w14:paraId="4FFB1A4F" w14:textId="77777777" w:rsidR="004532FA" w:rsidRDefault="00754871">
            <w:pPr>
              <w:pStyle w:val="TableParagraph"/>
              <w:spacing w:line="229" w:lineRule="exact"/>
              <w:ind w:left="4" w:right="4"/>
              <w:jc w:val="center"/>
              <w:rPr>
                <w:sz w:val="20"/>
              </w:rPr>
            </w:pPr>
            <w:r>
              <w:rPr>
                <w:spacing w:val="-5"/>
                <w:sz w:val="20"/>
              </w:rPr>
              <w:t>11%</w:t>
            </w:r>
          </w:p>
        </w:tc>
      </w:tr>
      <w:tr w:rsidR="004532FA" w14:paraId="4C7F219F" w14:textId="77777777">
        <w:trPr>
          <w:trHeight w:val="266"/>
        </w:trPr>
        <w:tc>
          <w:tcPr>
            <w:tcW w:w="1201" w:type="dxa"/>
          </w:tcPr>
          <w:p w14:paraId="321713DB" w14:textId="77777777" w:rsidR="004532FA" w:rsidRDefault="00754871">
            <w:pPr>
              <w:pStyle w:val="TableParagraph"/>
              <w:spacing w:line="229" w:lineRule="exact"/>
              <w:ind w:left="10"/>
              <w:jc w:val="center"/>
              <w:rPr>
                <w:sz w:val="20"/>
              </w:rPr>
            </w:pPr>
            <w:r>
              <w:rPr>
                <w:spacing w:val="-10"/>
                <w:sz w:val="20"/>
              </w:rPr>
              <w:t>6</w:t>
            </w:r>
          </w:p>
        </w:tc>
        <w:tc>
          <w:tcPr>
            <w:tcW w:w="3522" w:type="dxa"/>
          </w:tcPr>
          <w:p w14:paraId="3A619432" w14:textId="77777777" w:rsidR="004532FA" w:rsidRDefault="00754871">
            <w:pPr>
              <w:pStyle w:val="TableParagraph"/>
              <w:spacing w:line="229" w:lineRule="exact"/>
              <w:ind w:left="4" w:right="4"/>
              <w:jc w:val="center"/>
              <w:rPr>
                <w:sz w:val="20"/>
              </w:rPr>
            </w:pPr>
            <w:r>
              <w:rPr>
                <w:spacing w:val="-5"/>
                <w:sz w:val="20"/>
              </w:rPr>
              <w:t>13%</w:t>
            </w:r>
          </w:p>
        </w:tc>
      </w:tr>
      <w:tr w:rsidR="004532FA" w14:paraId="3AB80ED4" w14:textId="77777777">
        <w:trPr>
          <w:trHeight w:val="263"/>
        </w:trPr>
        <w:tc>
          <w:tcPr>
            <w:tcW w:w="1201" w:type="dxa"/>
          </w:tcPr>
          <w:p w14:paraId="4439BA56" w14:textId="77777777" w:rsidR="004532FA" w:rsidRDefault="00754871">
            <w:pPr>
              <w:pStyle w:val="TableParagraph"/>
              <w:spacing w:line="229" w:lineRule="exact"/>
              <w:ind w:left="10"/>
              <w:jc w:val="center"/>
              <w:rPr>
                <w:sz w:val="20"/>
              </w:rPr>
            </w:pPr>
            <w:r>
              <w:rPr>
                <w:spacing w:val="-10"/>
                <w:sz w:val="20"/>
              </w:rPr>
              <w:t>7</w:t>
            </w:r>
          </w:p>
        </w:tc>
        <w:tc>
          <w:tcPr>
            <w:tcW w:w="3522" w:type="dxa"/>
          </w:tcPr>
          <w:p w14:paraId="75AE4C75" w14:textId="77777777" w:rsidR="004532FA" w:rsidRDefault="00754871">
            <w:pPr>
              <w:pStyle w:val="TableParagraph"/>
              <w:spacing w:line="229" w:lineRule="exact"/>
              <w:ind w:left="4" w:right="4"/>
              <w:jc w:val="center"/>
              <w:rPr>
                <w:sz w:val="20"/>
              </w:rPr>
            </w:pPr>
            <w:r>
              <w:rPr>
                <w:spacing w:val="-5"/>
                <w:sz w:val="20"/>
              </w:rPr>
              <w:t>16%</w:t>
            </w:r>
          </w:p>
        </w:tc>
      </w:tr>
      <w:tr w:rsidR="004532FA" w14:paraId="40DD49D2" w14:textId="77777777">
        <w:trPr>
          <w:trHeight w:val="263"/>
        </w:trPr>
        <w:tc>
          <w:tcPr>
            <w:tcW w:w="1201" w:type="dxa"/>
          </w:tcPr>
          <w:p w14:paraId="421DAB44" w14:textId="77777777" w:rsidR="004532FA" w:rsidRDefault="00754871">
            <w:pPr>
              <w:pStyle w:val="TableParagraph"/>
              <w:spacing w:line="229" w:lineRule="exact"/>
              <w:ind w:left="10"/>
              <w:jc w:val="center"/>
              <w:rPr>
                <w:sz w:val="20"/>
              </w:rPr>
            </w:pPr>
            <w:r>
              <w:rPr>
                <w:spacing w:val="-10"/>
                <w:sz w:val="20"/>
              </w:rPr>
              <w:t>8</w:t>
            </w:r>
          </w:p>
        </w:tc>
        <w:tc>
          <w:tcPr>
            <w:tcW w:w="3522" w:type="dxa"/>
          </w:tcPr>
          <w:p w14:paraId="074017CA" w14:textId="77777777" w:rsidR="004532FA" w:rsidRDefault="00754871">
            <w:pPr>
              <w:pStyle w:val="TableParagraph"/>
              <w:spacing w:line="229" w:lineRule="exact"/>
              <w:ind w:left="4" w:right="4"/>
              <w:jc w:val="center"/>
              <w:rPr>
                <w:sz w:val="20"/>
              </w:rPr>
            </w:pPr>
            <w:r>
              <w:rPr>
                <w:spacing w:val="-5"/>
                <w:sz w:val="20"/>
              </w:rPr>
              <w:t>18%</w:t>
            </w:r>
          </w:p>
        </w:tc>
      </w:tr>
      <w:tr w:rsidR="004532FA" w14:paraId="3865C3BA" w14:textId="77777777">
        <w:trPr>
          <w:trHeight w:val="265"/>
        </w:trPr>
        <w:tc>
          <w:tcPr>
            <w:tcW w:w="1201" w:type="dxa"/>
          </w:tcPr>
          <w:p w14:paraId="0465C1ED" w14:textId="77777777" w:rsidR="004532FA" w:rsidRDefault="00754871">
            <w:pPr>
              <w:pStyle w:val="TableParagraph"/>
              <w:spacing w:before="2"/>
              <w:ind w:left="10"/>
              <w:jc w:val="center"/>
              <w:rPr>
                <w:sz w:val="20"/>
              </w:rPr>
            </w:pPr>
            <w:r>
              <w:rPr>
                <w:spacing w:val="-10"/>
                <w:sz w:val="20"/>
              </w:rPr>
              <w:t>9</w:t>
            </w:r>
          </w:p>
        </w:tc>
        <w:tc>
          <w:tcPr>
            <w:tcW w:w="3522" w:type="dxa"/>
          </w:tcPr>
          <w:p w14:paraId="4ECD6342" w14:textId="77777777" w:rsidR="004532FA" w:rsidRDefault="00754871">
            <w:pPr>
              <w:pStyle w:val="TableParagraph"/>
              <w:spacing w:before="2"/>
              <w:ind w:left="4" w:right="4"/>
              <w:jc w:val="center"/>
              <w:rPr>
                <w:sz w:val="20"/>
              </w:rPr>
            </w:pPr>
            <w:r>
              <w:rPr>
                <w:spacing w:val="-5"/>
                <w:sz w:val="20"/>
              </w:rPr>
              <w:t>20%</w:t>
            </w:r>
          </w:p>
        </w:tc>
      </w:tr>
      <w:tr w:rsidR="004532FA" w14:paraId="4A026408" w14:textId="77777777">
        <w:trPr>
          <w:trHeight w:val="263"/>
        </w:trPr>
        <w:tc>
          <w:tcPr>
            <w:tcW w:w="1201" w:type="dxa"/>
          </w:tcPr>
          <w:p w14:paraId="33128DDD" w14:textId="77777777" w:rsidR="004532FA" w:rsidRDefault="00754871">
            <w:pPr>
              <w:pStyle w:val="TableParagraph"/>
              <w:spacing w:line="229" w:lineRule="exact"/>
              <w:ind w:left="10" w:right="5"/>
              <w:jc w:val="center"/>
              <w:rPr>
                <w:sz w:val="20"/>
              </w:rPr>
            </w:pPr>
            <w:r>
              <w:rPr>
                <w:spacing w:val="-5"/>
                <w:sz w:val="20"/>
              </w:rPr>
              <w:t>10</w:t>
            </w:r>
          </w:p>
        </w:tc>
        <w:tc>
          <w:tcPr>
            <w:tcW w:w="3522" w:type="dxa"/>
          </w:tcPr>
          <w:p w14:paraId="69D92236" w14:textId="77777777" w:rsidR="004532FA" w:rsidRDefault="00754871">
            <w:pPr>
              <w:pStyle w:val="TableParagraph"/>
              <w:spacing w:line="229" w:lineRule="exact"/>
              <w:ind w:left="4" w:right="4"/>
              <w:jc w:val="center"/>
              <w:rPr>
                <w:sz w:val="20"/>
              </w:rPr>
            </w:pPr>
            <w:r>
              <w:rPr>
                <w:spacing w:val="-5"/>
                <w:sz w:val="20"/>
              </w:rPr>
              <w:t>24%</w:t>
            </w:r>
          </w:p>
        </w:tc>
      </w:tr>
      <w:tr w:rsidR="004532FA" w14:paraId="7A61DF64" w14:textId="77777777">
        <w:trPr>
          <w:trHeight w:val="263"/>
        </w:trPr>
        <w:tc>
          <w:tcPr>
            <w:tcW w:w="1201" w:type="dxa"/>
          </w:tcPr>
          <w:p w14:paraId="58C46EC1" w14:textId="77777777" w:rsidR="004532FA" w:rsidRDefault="00754871">
            <w:pPr>
              <w:pStyle w:val="TableParagraph"/>
              <w:spacing w:line="229" w:lineRule="exact"/>
              <w:ind w:left="10" w:right="6"/>
              <w:jc w:val="center"/>
              <w:rPr>
                <w:sz w:val="20"/>
              </w:rPr>
            </w:pPr>
            <w:r>
              <w:rPr>
                <w:spacing w:val="-5"/>
                <w:sz w:val="20"/>
              </w:rPr>
              <w:t>11</w:t>
            </w:r>
          </w:p>
        </w:tc>
        <w:tc>
          <w:tcPr>
            <w:tcW w:w="3522" w:type="dxa"/>
          </w:tcPr>
          <w:p w14:paraId="02D9D8E1" w14:textId="77777777" w:rsidR="004532FA" w:rsidRDefault="00754871">
            <w:pPr>
              <w:pStyle w:val="TableParagraph"/>
              <w:spacing w:line="229" w:lineRule="exact"/>
              <w:ind w:left="4" w:right="4"/>
              <w:jc w:val="center"/>
              <w:rPr>
                <w:sz w:val="20"/>
              </w:rPr>
            </w:pPr>
            <w:r>
              <w:rPr>
                <w:spacing w:val="-5"/>
                <w:sz w:val="20"/>
              </w:rPr>
              <w:t>34%</w:t>
            </w:r>
          </w:p>
        </w:tc>
      </w:tr>
      <w:tr w:rsidR="004532FA" w14:paraId="692D21A1" w14:textId="77777777">
        <w:trPr>
          <w:trHeight w:val="265"/>
        </w:trPr>
        <w:tc>
          <w:tcPr>
            <w:tcW w:w="1201" w:type="dxa"/>
          </w:tcPr>
          <w:p w14:paraId="17C3ED41" w14:textId="77777777" w:rsidR="004532FA" w:rsidRDefault="00754871">
            <w:pPr>
              <w:pStyle w:val="TableParagraph"/>
              <w:spacing w:before="2"/>
              <w:ind w:left="10" w:right="6"/>
              <w:jc w:val="center"/>
              <w:rPr>
                <w:sz w:val="20"/>
              </w:rPr>
            </w:pPr>
            <w:r>
              <w:rPr>
                <w:spacing w:val="-5"/>
                <w:sz w:val="20"/>
              </w:rPr>
              <w:t>12</w:t>
            </w:r>
          </w:p>
        </w:tc>
        <w:tc>
          <w:tcPr>
            <w:tcW w:w="3522" w:type="dxa"/>
          </w:tcPr>
          <w:p w14:paraId="52718CA3" w14:textId="77777777" w:rsidR="004532FA" w:rsidRDefault="00754871">
            <w:pPr>
              <w:pStyle w:val="TableParagraph"/>
              <w:spacing w:before="2"/>
              <w:ind w:left="4" w:right="4"/>
              <w:jc w:val="center"/>
              <w:rPr>
                <w:sz w:val="20"/>
              </w:rPr>
            </w:pPr>
            <w:r>
              <w:rPr>
                <w:spacing w:val="-5"/>
                <w:sz w:val="20"/>
              </w:rPr>
              <w:t>38%</w:t>
            </w:r>
          </w:p>
        </w:tc>
      </w:tr>
    </w:tbl>
    <w:p w14:paraId="03700438" w14:textId="77777777" w:rsidR="004532FA" w:rsidRDefault="004532FA">
      <w:pPr>
        <w:spacing w:before="90"/>
        <w:rPr>
          <w:sz w:val="18"/>
        </w:rPr>
      </w:pPr>
    </w:p>
    <w:p w14:paraId="7B5E8CF1" w14:textId="77777777" w:rsidR="004532FA" w:rsidRDefault="00754871">
      <w:pPr>
        <w:ind w:left="571" w:right="2"/>
        <w:jc w:val="center"/>
        <w:rPr>
          <w:sz w:val="18"/>
        </w:rPr>
      </w:pPr>
      <w:bookmarkStart w:id="231" w:name="_bookmark231"/>
      <w:bookmarkEnd w:id="231"/>
      <w:r>
        <w:rPr>
          <w:color w:val="000000"/>
          <w:sz w:val="18"/>
          <w:highlight w:val="red"/>
        </w:rPr>
        <w:t>TABLA</w:t>
      </w:r>
      <w:r>
        <w:rPr>
          <w:color w:val="000000"/>
          <w:spacing w:val="-1"/>
          <w:sz w:val="18"/>
          <w:highlight w:val="red"/>
        </w:rPr>
        <w:t xml:space="preserve"> </w:t>
      </w:r>
      <w:r>
        <w:rPr>
          <w:color w:val="000000"/>
          <w:sz w:val="18"/>
          <w:highlight w:val="red"/>
        </w:rPr>
        <w:t>9 –</w:t>
      </w:r>
      <w:r>
        <w:rPr>
          <w:color w:val="000000"/>
          <w:spacing w:val="-2"/>
          <w:sz w:val="18"/>
          <w:highlight w:val="red"/>
        </w:rPr>
        <w:t xml:space="preserve"> </w:t>
      </w:r>
      <w:r>
        <w:rPr>
          <w:color w:val="000000"/>
          <w:sz w:val="18"/>
          <w:highlight w:val="red"/>
        </w:rPr>
        <w:t>TIPOS</w:t>
      </w:r>
      <w:r>
        <w:rPr>
          <w:color w:val="000000"/>
          <w:spacing w:val="-1"/>
          <w:sz w:val="18"/>
          <w:highlight w:val="red"/>
        </w:rPr>
        <w:t xml:space="preserve"> </w:t>
      </w:r>
      <w:r>
        <w:rPr>
          <w:color w:val="000000"/>
          <w:sz w:val="18"/>
          <w:highlight w:val="red"/>
        </w:rPr>
        <w:t>DE</w:t>
      </w:r>
      <w:r>
        <w:rPr>
          <w:color w:val="000000"/>
          <w:spacing w:val="-1"/>
          <w:sz w:val="18"/>
          <w:highlight w:val="red"/>
        </w:rPr>
        <w:t xml:space="preserve"> </w:t>
      </w:r>
      <w:r>
        <w:rPr>
          <w:color w:val="000000"/>
          <w:spacing w:val="-2"/>
          <w:sz w:val="18"/>
          <w:highlight w:val="red"/>
        </w:rPr>
        <w:t>VEHÍCULOS</w:t>
      </w:r>
    </w:p>
    <w:p w14:paraId="7551E705" w14:textId="77777777" w:rsidR="004532FA" w:rsidRDefault="004532FA">
      <w:pPr>
        <w:jc w:val="center"/>
        <w:rPr>
          <w:sz w:val="18"/>
        </w:rPr>
        <w:sectPr w:rsidR="004532FA">
          <w:pgSz w:w="12240" w:h="15840"/>
          <w:pgMar w:top="2120" w:right="708" w:bottom="1380" w:left="141" w:header="763" w:footer="1101" w:gutter="0"/>
          <w:cols w:space="720"/>
        </w:sectPr>
      </w:pPr>
    </w:p>
    <w:p w14:paraId="62189331" w14:textId="77777777" w:rsidR="004532FA" w:rsidRDefault="004532FA">
      <w:pPr>
        <w:spacing w:before="39"/>
        <w:rPr>
          <w:sz w:val="20"/>
        </w:rPr>
      </w:pPr>
    </w:p>
    <w:p w14:paraId="63D399B0" w14:textId="77777777" w:rsidR="004532FA" w:rsidRDefault="00754871">
      <w:pPr>
        <w:ind w:left="1558"/>
        <w:rPr>
          <w:sz w:val="20"/>
        </w:rPr>
      </w:pPr>
      <w:r>
        <w:rPr>
          <w:noProof/>
          <w:sz w:val="20"/>
        </w:rPr>
        <mc:AlternateContent>
          <mc:Choice Requires="wps">
            <w:drawing>
              <wp:inline distT="0" distB="0" distL="0" distR="0" wp14:anchorId="1807F10E" wp14:editId="03B75E10">
                <wp:extent cx="5609590" cy="190500"/>
                <wp:effectExtent l="9525" t="0" r="635" b="9525"/>
                <wp:docPr id="536" name="Textbox 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9590" cy="190500"/>
                        </a:xfrm>
                        <a:prstGeom prst="rect">
                          <a:avLst/>
                        </a:prstGeom>
                        <a:ln w="6095">
                          <a:solidFill>
                            <a:srgbClr val="000000"/>
                          </a:solidFill>
                          <a:prstDash val="solid"/>
                        </a:ln>
                      </wps:spPr>
                      <wps:txbx>
                        <w:txbxContent>
                          <w:p w14:paraId="17D1CB47" w14:textId="77777777" w:rsidR="004532FA" w:rsidRDefault="00754871">
                            <w:pPr>
                              <w:pStyle w:val="Textoindependiente"/>
                              <w:ind w:left="103"/>
                              <w:rPr>
                                <w:rFonts w:ascii="Arial MT" w:hAnsi="Arial MT"/>
                              </w:rPr>
                            </w:pPr>
                            <w:r>
                              <w:rPr>
                                <w:rFonts w:ascii="Arial MT" w:hAnsi="Arial MT"/>
                                <w:color w:val="000000"/>
                                <w:highlight w:val="red"/>
                              </w:rPr>
                              <w:t>Agregaremos</w:t>
                            </w:r>
                            <w:r>
                              <w:rPr>
                                <w:rFonts w:ascii="Arial MT" w:hAnsi="Arial MT"/>
                                <w:color w:val="000000"/>
                                <w:spacing w:val="-9"/>
                                <w:highlight w:val="red"/>
                              </w:rPr>
                              <w:t xml:space="preserve"> </w:t>
                            </w:r>
                            <w:r>
                              <w:rPr>
                                <w:rFonts w:ascii="Arial MT" w:hAnsi="Arial MT"/>
                                <w:color w:val="000000"/>
                                <w:highlight w:val="red"/>
                              </w:rPr>
                              <w:t>un</w:t>
                            </w:r>
                            <w:r>
                              <w:rPr>
                                <w:rFonts w:ascii="Arial MT" w:hAnsi="Arial MT"/>
                                <w:color w:val="000000"/>
                                <w:spacing w:val="-9"/>
                                <w:highlight w:val="red"/>
                              </w:rPr>
                              <w:t xml:space="preserve"> </w:t>
                            </w:r>
                            <w:r>
                              <w:rPr>
                                <w:rFonts w:ascii="Arial MT" w:hAnsi="Arial MT"/>
                                <w:color w:val="000000"/>
                                <w:highlight w:val="red"/>
                              </w:rPr>
                              <w:t>link</w:t>
                            </w:r>
                            <w:r>
                              <w:rPr>
                                <w:rFonts w:ascii="Arial MT" w:hAnsi="Arial MT"/>
                                <w:color w:val="000000"/>
                                <w:spacing w:val="-6"/>
                                <w:highlight w:val="red"/>
                              </w:rPr>
                              <w:t xml:space="preserve"> </w:t>
                            </w:r>
                            <w:r>
                              <w:rPr>
                                <w:rFonts w:ascii="Arial MT" w:hAnsi="Arial MT"/>
                                <w:color w:val="000000"/>
                                <w:highlight w:val="red"/>
                              </w:rPr>
                              <w:t>de</w:t>
                            </w:r>
                            <w:r>
                              <w:rPr>
                                <w:rFonts w:ascii="Arial MT" w:hAnsi="Arial MT"/>
                                <w:color w:val="000000"/>
                                <w:spacing w:val="-9"/>
                                <w:highlight w:val="red"/>
                              </w:rPr>
                              <w:t xml:space="preserve"> </w:t>
                            </w:r>
                            <w:r>
                              <w:rPr>
                                <w:rFonts w:ascii="Arial MT" w:hAnsi="Arial MT"/>
                                <w:color w:val="000000"/>
                                <w:highlight w:val="red"/>
                              </w:rPr>
                              <w:t>descarga</w:t>
                            </w:r>
                            <w:r>
                              <w:rPr>
                                <w:rFonts w:ascii="Arial MT" w:hAnsi="Arial MT"/>
                                <w:color w:val="000000"/>
                                <w:spacing w:val="-9"/>
                                <w:highlight w:val="red"/>
                              </w:rPr>
                              <w:t xml:space="preserve"> </w:t>
                            </w:r>
                            <w:r>
                              <w:rPr>
                                <w:rFonts w:ascii="Arial MT" w:hAnsi="Arial MT"/>
                                <w:color w:val="000000"/>
                                <w:highlight w:val="red"/>
                              </w:rPr>
                              <w:t>con</w:t>
                            </w:r>
                            <w:r>
                              <w:rPr>
                                <w:rFonts w:ascii="Arial MT" w:hAnsi="Arial MT"/>
                                <w:color w:val="000000"/>
                                <w:spacing w:val="-6"/>
                                <w:highlight w:val="red"/>
                              </w:rPr>
                              <w:t xml:space="preserve"> </w:t>
                            </w:r>
                            <w:r>
                              <w:rPr>
                                <w:rFonts w:ascii="Arial MT" w:hAnsi="Arial MT"/>
                                <w:color w:val="000000"/>
                                <w:highlight w:val="red"/>
                              </w:rPr>
                              <w:t>la</w:t>
                            </w:r>
                            <w:r>
                              <w:rPr>
                                <w:rFonts w:ascii="Arial MT" w:hAnsi="Arial MT"/>
                                <w:color w:val="000000"/>
                                <w:spacing w:val="-6"/>
                                <w:highlight w:val="red"/>
                              </w:rPr>
                              <w:t xml:space="preserve"> </w:t>
                            </w:r>
                            <w:r>
                              <w:rPr>
                                <w:rFonts w:ascii="Arial MT" w:hAnsi="Arial MT"/>
                                <w:color w:val="000000"/>
                                <w:highlight w:val="red"/>
                              </w:rPr>
                              <w:t>codificación</w:t>
                            </w:r>
                            <w:r>
                              <w:rPr>
                                <w:rFonts w:ascii="Arial MT" w:hAnsi="Arial MT"/>
                                <w:color w:val="000000"/>
                                <w:spacing w:val="-7"/>
                                <w:highlight w:val="red"/>
                              </w:rPr>
                              <w:t xml:space="preserve"> </w:t>
                            </w:r>
                            <w:r>
                              <w:rPr>
                                <w:rFonts w:ascii="Arial MT" w:hAnsi="Arial MT"/>
                                <w:color w:val="000000"/>
                                <w:highlight w:val="red"/>
                              </w:rPr>
                              <w:t>a</w:t>
                            </w:r>
                            <w:r>
                              <w:rPr>
                                <w:rFonts w:ascii="Arial MT" w:hAnsi="Arial MT"/>
                                <w:color w:val="000000"/>
                                <w:spacing w:val="-6"/>
                                <w:highlight w:val="red"/>
                              </w:rPr>
                              <w:t xml:space="preserve"> </w:t>
                            </w:r>
                            <w:r>
                              <w:rPr>
                                <w:rFonts w:ascii="Arial MT" w:hAnsi="Arial MT"/>
                                <w:color w:val="000000"/>
                                <w:highlight w:val="red"/>
                              </w:rPr>
                              <w:t>fin</w:t>
                            </w:r>
                            <w:r>
                              <w:rPr>
                                <w:rFonts w:ascii="Arial MT" w:hAnsi="Arial MT"/>
                                <w:color w:val="000000"/>
                                <w:spacing w:val="-6"/>
                                <w:highlight w:val="red"/>
                              </w:rPr>
                              <w:t xml:space="preserve"> </w:t>
                            </w:r>
                            <w:r>
                              <w:rPr>
                                <w:rFonts w:ascii="Arial MT" w:hAnsi="Arial MT"/>
                                <w:color w:val="000000"/>
                                <w:highlight w:val="red"/>
                              </w:rPr>
                              <w:t>de</w:t>
                            </w:r>
                            <w:r>
                              <w:rPr>
                                <w:rFonts w:ascii="Arial MT" w:hAnsi="Arial MT"/>
                                <w:color w:val="000000"/>
                                <w:spacing w:val="-7"/>
                                <w:highlight w:val="red"/>
                              </w:rPr>
                              <w:t xml:space="preserve"> </w:t>
                            </w:r>
                            <w:r>
                              <w:rPr>
                                <w:rFonts w:ascii="Arial MT" w:hAnsi="Arial MT"/>
                                <w:color w:val="000000"/>
                                <w:highlight w:val="red"/>
                              </w:rPr>
                              <w:t>agilizar</w:t>
                            </w:r>
                            <w:r>
                              <w:rPr>
                                <w:rFonts w:ascii="Arial MT" w:hAnsi="Arial MT"/>
                                <w:color w:val="000000"/>
                                <w:spacing w:val="-5"/>
                                <w:highlight w:val="red"/>
                              </w:rPr>
                              <w:t xml:space="preserve"> </w:t>
                            </w:r>
                            <w:r>
                              <w:rPr>
                                <w:rFonts w:ascii="Arial MT" w:hAnsi="Arial MT"/>
                                <w:color w:val="000000"/>
                                <w:highlight w:val="red"/>
                              </w:rPr>
                              <w:t>su</w:t>
                            </w:r>
                            <w:r>
                              <w:rPr>
                                <w:rFonts w:ascii="Arial MT" w:hAnsi="Arial MT"/>
                                <w:color w:val="000000"/>
                                <w:spacing w:val="-8"/>
                                <w:highlight w:val="red"/>
                              </w:rPr>
                              <w:t xml:space="preserve"> </w:t>
                            </w:r>
                            <w:r>
                              <w:rPr>
                                <w:rFonts w:ascii="Arial MT" w:hAnsi="Arial MT"/>
                                <w:color w:val="000000"/>
                                <w:spacing w:val="-2"/>
                                <w:highlight w:val="red"/>
                              </w:rPr>
                              <w:t>implementación.</w:t>
                            </w:r>
                          </w:p>
                        </w:txbxContent>
                      </wps:txbx>
                      <wps:bodyPr wrap="square" lIns="0" tIns="0" rIns="0" bIns="0" rtlCol="0">
                        <a:noAutofit/>
                      </wps:bodyPr>
                    </wps:wsp>
                  </a:graphicData>
                </a:graphic>
              </wp:inline>
            </w:drawing>
          </mc:Choice>
          <mc:Fallback>
            <w:pict>
              <v:shape w14:anchorId="1807F10E" id="Textbox 536" o:spid="_x0000_s1213" type="#_x0000_t202" style="width:441.7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" filled="f" strokeweight=".16931mm">
                <v:path arrowok="t"/>
                <v:textbox inset="0,0,0,0">
                  <w:txbxContent>
                    <w:p w14:paraId="17D1CB47" w14:textId="77777777" w:rsidR="004532FA" w:rsidRDefault="00754871">
                      <w:pPr>
                        <w:pStyle w:val="Textoindependiente"/>
                        <w:ind w:left="103"/>
                        <w:rPr>
                          <w:rFonts w:ascii="Arial MT" w:hAnsi="Arial MT"/>
                        </w:rPr>
                      </w:pPr>
                      <w:r>
                        <w:rPr>
                          <w:rFonts w:ascii="Arial MT" w:hAnsi="Arial MT"/>
                          <w:color w:val="000000"/>
                          <w:highlight w:val="red"/>
                        </w:rPr>
                        <w:t>Agregaremos</w:t>
                      </w:r>
                      <w:r>
                        <w:rPr>
                          <w:rFonts w:ascii="Arial MT" w:hAnsi="Arial MT"/>
                          <w:color w:val="000000"/>
                          <w:spacing w:val="-9"/>
                          <w:highlight w:val="red"/>
                        </w:rPr>
                        <w:t xml:space="preserve"> </w:t>
                      </w:r>
                      <w:r>
                        <w:rPr>
                          <w:rFonts w:ascii="Arial MT" w:hAnsi="Arial MT"/>
                          <w:color w:val="000000"/>
                          <w:highlight w:val="red"/>
                        </w:rPr>
                        <w:t>un</w:t>
                      </w:r>
                      <w:r>
                        <w:rPr>
                          <w:rFonts w:ascii="Arial MT" w:hAnsi="Arial MT"/>
                          <w:color w:val="000000"/>
                          <w:spacing w:val="-9"/>
                          <w:highlight w:val="red"/>
                        </w:rPr>
                        <w:t xml:space="preserve"> </w:t>
                      </w:r>
                      <w:r>
                        <w:rPr>
                          <w:rFonts w:ascii="Arial MT" w:hAnsi="Arial MT"/>
                          <w:color w:val="000000"/>
                          <w:highlight w:val="red"/>
                        </w:rPr>
                        <w:t>link</w:t>
                      </w:r>
                      <w:r>
                        <w:rPr>
                          <w:rFonts w:ascii="Arial MT" w:hAnsi="Arial MT"/>
                          <w:color w:val="000000"/>
                          <w:spacing w:val="-6"/>
                          <w:highlight w:val="red"/>
                        </w:rPr>
                        <w:t xml:space="preserve"> </w:t>
                      </w:r>
                      <w:r>
                        <w:rPr>
                          <w:rFonts w:ascii="Arial MT" w:hAnsi="Arial MT"/>
                          <w:color w:val="000000"/>
                          <w:highlight w:val="red"/>
                        </w:rPr>
                        <w:t>de</w:t>
                      </w:r>
                      <w:r>
                        <w:rPr>
                          <w:rFonts w:ascii="Arial MT" w:hAnsi="Arial MT"/>
                          <w:color w:val="000000"/>
                          <w:spacing w:val="-9"/>
                          <w:highlight w:val="red"/>
                        </w:rPr>
                        <w:t xml:space="preserve"> </w:t>
                      </w:r>
                      <w:r>
                        <w:rPr>
                          <w:rFonts w:ascii="Arial MT" w:hAnsi="Arial MT"/>
                          <w:color w:val="000000"/>
                          <w:highlight w:val="red"/>
                        </w:rPr>
                        <w:t>descarga</w:t>
                      </w:r>
                      <w:r>
                        <w:rPr>
                          <w:rFonts w:ascii="Arial MT" w:hAnsi="Arial MT"/>
                          <w:color w:val="000000"/>
                          <w:spacing w:val="-9"/>
                          <w:highlight w:val="red"/>
                        </w:rPr>
                        <w:t xml:space="preserve"> </w:t>
                      </w:r>
                      <w:r>
                        <w:rPr>
                          <w:rFonts w:ascii="Arial MT" w:hAnsi="Arial MT"/>
                          <w:color w:val="000000"/>
                          <w:highlight w:val="red"/>
                        </w:rPr>
                        <w:t>con</w:t>
                      </w:r>
                      <w:r>
                        <w:rPr>
                          <w:rFonts w:ascii="Arial MT" w:hAnsi="Arial MT"/>
                          <w:color w:val="000000"/>
                          <w:spacing w:val="-6"/>
                          <w:highlight w:val="red"/>
                        </w:rPr>
                        <w:t xml:space="preserve"> </w:t>
                      </w:r>
                      <w:r>
                        <w:rPr>
                          <w:rFonts w:ascii="Arial MT" w:hAnsi="Arial MT"/>
                          <w:color w:val="000000"/>
                          <w:highlight w:val="red"/>
                        </w:rPr>
                        <w:t>la</w:t>
                      </w:r>
                      <w:r>
                        <w:rPr>
                          <w:rFonts w:ascii="Arial MT" w:hAnsi="Arial MT"/>
                          <w:color w:val="000000"/>
                          <w:spacing w:val="-6"/>
                          <w:highlight w:val="red"/>
                        </w:rPr>
                        <w:t xml:space="preserve"> </w:t>
                      </w:r>
                      <w:r>
                        <w:rPr>
                          <w:rFonts w:ascii="Arial MT" w:hAnsi="Arial MT"/>
                          <w:color w:val="000000"/>
                          <w:highlight w:val="red"/>
                        </w:rPr>
                        <w:t>codificación</w:t>
                      </w:r>
                      <w:r>
                        <w:rPr>
                          <w:rFonts w:ascii="Arial MT" w:hAnsi="Arial MT"/>
                          <w:color w:val="000000"/>
                          <w:spacing w:val="-7"/>
                          <w:highlight w:val="red"/>
                        </w:rPr>
                        <w:t xml:space="preserve"> </w:t>
                      </w:r>
                      <w:r>
                        <w:rPr>
                          <w:rFonts w:ascii="Arial MT" w:hAnsi="Arial MT"/>
                          <w:color w:val="000000"/>
                          <w:highlight w:val="red"/>
                        </w:rPr>
                        <w:t>a</w:t>
                      </w:r>
                      <w:r>
                        <w:rPr>
                          <w:rFonts w:ascii="Arial MT" w:hAnsi="Arial MT"/>
                          <w:color w:val="000000"/>
                          <w:spacing w:val="-6"/>
                          <w:highlight w:val="red"/>
                        </w:rPr>
                        <w:t xml:space="preserve"> </w:t>
                      </w:r>
                      <w:r>
                        <w:rPr>
                          <w:rFonts w:ascii="Arial MT" w:hAnsi="Arial MT"/>
                          <w:color w:val="000000"/>
                          <w:highlight w:val="red"/>
                        </w:rPr>
                        <w:t>fin</w:t>
                      </w:r>
                      <w:r>
                        <w:rPr>
                          <w:rFonts w:ascii="Arial MT" w:hAnsi="Arial MT"/>
                          <w:color w:val="000000"/>
                          <w:spacing w:val="-6"/>
                          <w:highlight w:val="red"/>
                        </w:rPr>
                        <w:t xml:space="preserve"> </w:t>
                      </w:r>
                      <w:r>
                        <w:rPr>
                          <w:rFonts w:ascii="Arial MT" w:hAnsi="Arial MT"/>
                          <w:color w:val="000000"/>
                          <w:highlight w:val="red"/>
                        </w:rPr>
                        <w:t>de</w:t>
                      </w:r>
                      <w:r>
                        <w:rPr>
                          <w:rFonts w:ascii="Arial MT" w:hAnsi="Arial MT"/>
                          <w:color w:val="000000"/>
                          <w:spacing w:val="-7"/>
                          <w:highlight w:val="red"/>
                        </w:rPr>
                        <w:t xml:space="preserve"> </w:t>
                      </w:r>
                      <w:r>
                        <w:rPr>
                          <w:rFonts w:ascii="Arial MT" w:hAnsi="Arial MT"/>
                          <w:color w:val="000000"/>
                          <w:highlight w:val="red"/>
                        </w:rPr>
                        <w:t>agilizar</w:t>
                      </w:r>
                      <w:r>
                        <w:rPr>
                          <w:rFonts w:ascii="Arial MT" w:hAnsi="Arial MT"/>
                          <w:color w:val="000000"/>
                          <w:spacing w:val="-5"/>
                          <w:highlight w:val="red"/>
                        </w:rPr>
                        <w:t xml:space="preserve"> </w:t>
                      </w:r>
                      <w:r>
                        <w:rPr>
                          <w:rFonts w:ascii="Arial MT" w:hAnsi="Arial MT"/>
                          <w:color w:val="000000"/>
                          <w:highlight w:val="red"/>
                        </w:rPr>
                        <w:t>su</w:t>
                      </w:r>
                      <w:r>
                        <w:rPr>
                          <w:rFonts w:ascii="Arial MT" w:hAnsi="Arial MT"/>
                          <w:color w:val="000000"/>
                          <w:spacing w:val="-8"/>
                          <w:highlight w:val="red"/>
                        </w:rPr>
                        <w:t xml:space="preserve"> </w:t>
                      </w:r>
                      <w:r>
                        <w:rPr>
                          <w:rFonts w:ascii="Arial MT" w:hAnsi="Arial MT"/>
                          <w:color w:val="000000"/>
                          <w:spacing w:val="-2"/>
                          <w:highlight w:val="red"/>
                        </w:rPr>
                        <w:t>implementación.</w:t>
                      </w:r>
                    </w:p>
                  </w:txbxContent>
                </v:textbox>
                <w10:anchorlock/>
              </v:shape>
            </w:pict>
          </mc:Fallback>
        </mc:AlternateContent>
      </w:r>
    </w:p>
    <w:p w14:paraId="47BBDB70" w14:textId="77777777" w:rsidR="004532FA" w:rsidRDefault="004532FA">
      <w:pPr>
        <w:spacing w:before="54"/>
        <w:rPr>
          <w:sz w:val="18"/>
        </w:rPr>
      </w:pPr>
    </w:p>
    <w:p w14:paraId="0CDE441D" w14:textId="77777777" w:rsidR="004532FA" w:rsidRDefault="00754871">
      <w:pPr>
        <w:spacing w:after="32"/>
        <w:ind w:left="571" w:right="3"/>
        <w:jc w:val="center"/>
        <w:rPr>
          <w:sz w:val="18"/>
        </w:rPr>
      </w:pPr>
      <w:bookmarkStart w:id="232" w:name="_bookmark232"/>
      <w:bookmarkEnd w:id="232"/>
      <w:r>
        <w:rPr>
          <w:sz w:val="18"/>
        </w:rPr>
        <w:t>TABLA</w:t>
      </w:r>
      <w:r>
        <w:rPr>
          <w:spacing w:val="-3"/>
          <w:sz w:val="18"/>
        </w:rPr>
        <w:t xml:space="preserve"> </w:t>
      </w:r>
      <w:r>
        <w:rPr>
          <w:sz w:val="18"/>
        </w:rPr>
        <w:t>10</w:t>
      </w:r>
      <w:r>
        <w:rPr>
          <w:spacing w:val="-3"/>
          <w:sz w:val="18"/>
        </w:rPr>
        <w:t xml:space="preserve"> </w:t>
      </w:r>
      <w:r>
        <w:rPr>
          <w:sz w:val="18"/>
        </w:rPr>
        <w:t>–</w:t>
      </w:r>
      <w:r>
        <w:rPr>
          <w:spacing w:val="-2"/>
          <w:sz w:val="18"/>
        </w:rPr>
        <w:t xml:space="preserve"> </w:t>
      </w:r>
      <w:r>
        <w:rPr>
          <w:sz w:val="18"/>
        </w:rPr>
        <w:t>CONDICIONES</w:t>
      </w:r>
      <w:r>
        <w:rPr>
          <w:spacing w:val="-2"/>
          <w:sz w:val="18"/>
        </w:rPr>
        <w:t xml:space="preserve"> </w:t>
      </w:r>
      <w:r>
        <w:rPr>
          <w:sz w:val="18"/>
        </w:rPr>
        <w:t>DE</w:t>
      </w:r>
      <w:r>
        <w:rPr>
          <w:spacing w:val="-2"/>
          <w:sz w:val="18"/>
        </w:rPr>
        <w:t xml:space="preserve"> </w:t>
      </w:r>
      <w:r>
        <w:rPr>
          <w:sz w:val="18"/>
        </w:rPr>
        <w:t>NEGOCIACION</w:t>
      </w:r>
      <w:r>
        <w:rPr>
          <w:spacing w:val="-3"/>
          <w:sz w:val="18"/>
        </w:rPr>
        <w:t xml:space="preserve"> </w:t>
      </w:r>
      <w:r>
        <w:rPr>
          <w:sz w:val="18"/>
        </w:rPr>
        <w:t>-</w:t>
      </w:r>
      <w:r>
        <w:rPr>
          <w:spacing w:val="-2"/>
          <w:sz w:val="18"/>
        </w:rPr>
        <w:t xml:space="preserve"> INCOTERMS</w:t>
      </w:r>
    </w:p>
    <w:tbl>
      <w:tblPr>
        <w:tblStyle w:val="TableNormal"/>
        <w:tblW w:w="0" w:type="auto"/>
        <w:tblInd w:w="1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40"/>
        <w:gridCol w:w="5094"/>
      </w:tblGrid>
      <w:tr w:rsidR="004532FA" w14:paraId="05685D87" w14:textId="77777777">
        <w:trPr>
          <w:trHeight w:val="328"/>
        </w:trPr>
        <w:tc>
          <w:tcPr>
            <w:tcW w:w="3740" w:type="dxa"/>
            <w:shd w:val="clear" w:color="auto" w:fill="C5DFB3"/>
          </w:tcPr>
          <w:p w14:paraId="45E7B9A4" w14:textId="77777777" w:rsidR="004532FA" w:rsidRDefault="00754871">
            <w:pPr>
              <w:pStyle w:val="TableParagraph"/>
              <w:spacing w:before="33"/>
              <w:ind w:left="4"/>
              <w:jc w:val="center"/>
              <w:rPr>
                <w:rFonts w:ascii="Arial" w:hAnsi="Arial"/>
                <w:b/>
                <w:sz w:val="20"/>
              </w:rPr>
            </w:pPr>
            <w:r>
              <w:rPr>
                <w:rFonts w:ascii="Arial" w:hAnsi="Arial"/>
                <w:b/>
                <w:spacing w:val="-2"/>
                <w:sz w:val="20"/>
              </w:rPr>
              <w:t>Código</w:t>
            </w:r>
          </w:p>
        </w:tc>
        <w:tc>
          <w:tcPr>
            <w:tcW w:w="5094" w:type="dxa"/>
            <w:shd w:val="clear" w:color="auto" w:fill="C5DFB3"/>
          </w:tcPr>
          <w:p w14:paraId="65C9AFC1" w14:textId="77777777" w:rsidR="004532FA" w:rsidRDefault="00754871">
            <w:pPr>
              <w:pStyle w:val="TableParagraph"/>
              <w:spacing w:before="33"/>
              <w:jc w:val="center"/>
              <w:rPr>
                <w:rFonts w:ascii="Arial" w:hAnsi="Arial"/>
                <w:b/>
                <w:sz w:val="20"/>
              </w:rPr>
            </w:pPr>
            <w:r>
              <w:rPr>
                <w:rFonts w:ascii="Arial" w:hAnsi="Arial"/>
                <w:b/>
                <w:spacing w:val="-2"/>
                <w:sz w:val="20"/>
              </w:rPr>
              <w:t>Descripción</w:t>
            </w:r>
          </w:p>
        </w:tc>
      </w:tr>
      <w:tr w:rsidR="004532FA" w14:paraId="0100B4BD" w14:textId="77777777">
        <w:trPr>
          <w:trHeight w:val="266"/>
        </w:trPr>
        <w:tc>
          <w:tcPr>
            <w:tcW w:w="3740" w:type="dxa"/>
          </w:tcPr>
          <w:p w14:paraId="0FD8B26D" w14:textId="77777777" w:rsidR="004532FA" w:rsidRDefault="00754871">
            <w:pPr>
              <w:pStyle w:val="TableParagraph"/>
              <w:spacing w:before="2"/>
              <w:ind w:left="107"/>
              <w:rPr>
                <w:sz w:val="20"/>
              </w:rPr>
            </w:pPr>
            <w:r>
              <w:rPr>
                <w:spacing w:val="-5"/>
                <w:sz w:val="20"/>
              </w:rPr>
              <w:t>CFR</w:t>
            </w:r>
          </w:p>
        </w:tc>
        <w:tc>
          <w:tcPr>
            <w:tcW w:w="5094" w:type="dxa"/>
          </w:tcPr>
          <w:p w14:paraId="0741C3C9" w14:textId="77777777" w:rsidR="004532FA" w:rsidRDefault="00754871">
            <w:pPr>
              <w:pStyle w:val="TableParagraph"/>
              <w:spacing w:before="2"/>
              <w:ind w:left="105"/>
              <w:rPr>
                <w:sz w:val="20"/>
              </w:rPr>
            </w:pPr>
            <w:r>
              <w:rPr>
                <w:sz w:val="20"/>
              </w:rPr>
              <w:t>Costo</w:t>
            </w:r>
            <w:r>
              <w:rPr>
                <w:spacing w:val="-6"/>
                <w:sz w:val="20"/>
              </w:rPr>
              <w:t xml:space="preserve"> </w:t>
            </w:r>
            <w:r>
              <w:rPr>
                <w:sz w:val="20"/>
              </w:rPr>
              <w:t>y</w:t>
            </w:r>
            <w:r>
              <w:rPr>
                <w:spacing w:val="-4"/>
                <w:sz w:val="20"/>
              </w:rPr>
              <w:t xml:space="preserve"> </w:t>
            </w:r>
            <w:r>
              <w:rPr>
                <w:spacing w:val="-2"/>
                <w:sz w:val="20"/>
              </w:rPr>
              <w:t>flete</w:t>
            </w:r>
          </w:p>
        </w:tc>
      </w:tr>
      <w:tr w:rsidR="004532FA" w14:paraId="75FFCCFE" w14:textId="77777777">
        <w:trPr>
          <w:trHeight w:val="263"/>
        </w:trPr>
        <w:tc>
          <w:tcPr>
            <w:tcW w:w="3740" w:type="dxa"/>
          </w:tcPr>
          <w:p w14:paraId="13226B6A" w14:textId="77777777" w:rsidR="004532FA" w:rsidRDefault="00754871">
            <w:pPr>
              <w:pStyle w:val="TableParagraph"/>
              <w:spacing w:line="229" w:lineRule="exact"/>
              <w:ind w:left="107"/>
              <w:rPr>
                <w:sz w:val="20"/>
              </w:rPr>
            </w:pPr>
            <w:r>
              <w:rPr>
                <w:spacing w:val="-5"/>
                <w:sz w:val="20"/>
              </w:rPr>
              <w:t>CIF</w:t>
            </w:r>
          </w:p>
        </w:tc>
        <w:tc>
          <w:tcPr>
            <w:tcW w:w="5094" w:type="dxa"/>
          </w:tcPr>
          <w:p w14:paraId="2A7F7031" w14:textId="77777777" w:rsidR="004532FA" w:rsidRDefault="00754871">
            <w:pPr>
              <w:pStyle w:val="TableParagraph"/>
              <w:spacing w:line="229" w:lineRule="exact"/>
              <w:ind w:left="105"/>
              <w:rPr>
                <w:sz w:val="20"/>
              </w:rPr>
            </w:pPr>
            <w:r>
              <w:rPr>
                <w:sz w:val="20"/>
              </w:rPr>
              <w:t>Costo,</w:t>
            </w:r>
            <w:r>
              <w:rPr>
                <w:spacing w:val="-6"/>
                <w:sz w:val="20"/>
              </w:rPr>
              <w:t xml:space="preserve"> </w:t>
            </w:r>
            <w:r>
              <w:rPr>
                <w:sz w:val="20"/>
              </w:rPr>
              <w:t>seguro</w:t>
            </w:r>
            <w:r>
              <w:rPr>
                <w:spacing w:val="-6"/>
                <w:sz w:val="20"/>
              </w:rPr>
              <w:t xml:space="preserve"> </w:t>
            </w:r>
            <w:r>
              <w:rPr>
                <w:sz w:val="20"/>
              </w:rPr>
              <w:t>y</w:t>
            </w:r>
            <w:r>
              <w:rPr>
                <w:spacing w:val="-5"/>
                <w:sz w:val="20"/>
              </w:rPr>
              <w:t xml:space="preserve"> </w:t>
            </w:r>
            <w:r>
              <w:rPr>
                <w:spacing w:val="-4"/>
                <w:sz w:val="20"/>
              </w:rPr>
              <w:t>flete</w:t>
            </w:r>
          </w:p>
        </w:tc>
      </w:tr>
      <w:tr w:rsidR="004532FA" w14:paraId="6A04C3D2" w14:textId="77777777">
        <w:trPr>
          <w:trHeight w:val="263"/>
        </w:trPr>
        <w:tc>
          <w:tcPr>
            <w:tcW w:w="3740" w:type="dxa"/>
          </w:tcPr>
          <w:p w14:paraId="716835E0" w14:textId="77777777" w:rsidR="004532FA" w:rsidRDefault="00754871">
            <w:pPr>
              <w:pStyle w:val="TableParagraph"/>
              <w:spacing w:line="229" w:lineRule="exact"/>
              <w:ind w:left="107"/>
              <w:rPr>
                <w:sz w:val="20"/>
              </w:rPr>
            </w:pPr>
            <w:r>
              <w:rPr>
                <w:spacing w:val="-5"/>
                <w:sz w:val="20"/>
              </w:rPr>
              <w:t>CIP</w:t>
            </w:r>
          </w:p>
        </w:tc>
        <w:tc>
          <w:tcPr>
            <w:tcW w:w="5094" w:type="dxa"/>
          </w:tcPr>
          <w:p w14:paraId="45E7D5E0" w14:textId="77777777" w:rsidR="004532FA" w:rsidRDefault="00754871">
            <w:pPr>
              <w:pStyle w:val="TableParagraph"/>
              <w:spacing w:line="229" w:lineRule="exact"/>
              <w:ind w:left="105"/>
              <w:rPr>
                <w:sz w:val="20"/>
              </w:rPr>
            </w:pPr>
            <w:r>
              <w:rPr>
                <w:sz w:val="20"/>
              </w:rPr>
              <w:t>Transporte</w:t>
            </w:r>
            <w:r>
              <w:rPr>
                <w:spacing w:val="-10"/>
                <w:sz w:val="20"/>
              </w:rPr>
              <w:t xml:space="preserve"> </w:t>
            </w:r>
            <w:r>
              <w:rPr>
                <w:sz w:val="20"/>
              </w:rPr>
              <w:t>y</w:t>
            </w:r>
            <w:r>
              <w:rPr>
                <w:spacing w:val="-7"/>
                <w:sz w:val="20"/>
              </w:rPr>
              <w:t xml:space="preserve"> </w:t>
            </w:r>
            <w:r>
              <w:rPr>
                <w:sz w:val="20"/>
              </w:rPr>
              <w:t>seguro</w:t>
            </w:r>
            <w:r>
              <w:rPr>
                <w:spacing w:val="-8"/>
                <w:sz w:val="20"/>
              </w:rPr>
              <w:t xml:space="preserve"> </w:t>
            </w:r>
            <w:r>
              <w:rPr>
                <w:sz w:val="20"/>
              </w:rPr>
              <w:t>pagados</w:t>
            </w:r>
            <w:r>
              <w:rPr>
                <w:spacing w:val="-8"/>
                <w:sz w:val="20"/>
              </w:rPr>
              <w:t xml:space="preserve"> </w:t>
            </w:r>
            <w:r>
              <w:rPr>
                <w:spacing w:val="-4"/>
                <w:sz w:val="20"/>
              </w:rPr>
              <w:t>hasta</w:t>
            </w:r>
          </w:p>
        </w:tc>
      </w:tr>
      <w:tr w:rsidR="004532FA" w14:paraId="1BC219F8" w14:textId="77777777">
        <w:trPr>
          <w:trHeight w:val="266"/>
        </w:trPr>
        <w:tc>
          <w:tcPr>
            <w:tcW w:w="3740" w:type="dxa"/>
          </w:tcPr>
          <w:p w14:paraId="53D93A23" w14:textId="77777777" w:rsidR="004532FA" w:rsidRDefault="00754871">
            <w:pPr>
              <w:pStyle w:val="TableParagraph"/>
              <w:spacing w:before="2"/>
              <w:ind w:left="107"/>
              <w:rPr>
                <w:sz w:val="20"/>
              </w:rPr>
            </w:pPr>
            <w:r>
              <w:rPr>
                <w:spacing w:val="-5"/>
                <w:sz w:val="20"/>
              </w:rPr>
              <w:t>CPT</w:t>
            </w:r>
          </w:p>
        </w:tc>
        <w:tc>
          <w:tcPr>
            <w:tcW w:w="5094" w:type="dxa"/>
          </w:tcPr>
          <w:p w14:paraId="4F982B4D" w14:textId="77777777" w:rsidR="004532FA" w:rsidRDefault="00754871">
            <w:pPr>
              <w:pStyle w:val="TableParagraph"/>
              <w:spacing w:before="2"/>
              <w:ind w:left="105"/>
              <w:rPr>
                <w:sz w:val="20"/>
              </w:rPr>
            </w:pPr>
            <w:r>
              <w:rPr>
                <w:sz w:val="20"/>
              </w:rPr>
              <w:t>Transporte</w:t>
            </w:r>
            <w:r>
              <w:rPr>
                <w:spacing w:val="-13"/>
                <w:sz w:val="20"/>
              </w:rPr>
              <w:t xml:space="preserve"> </w:t>
            </w:r>
            <w:r>
              <w:rPr>
                <w:sz w:val="20"/>
              </w:rPr>
              <w:t>pagado</w:t>
            </w:r>
            <w:r>
              <w:rPr>
                <w:spacing w:val="-10"/>
                <w:sz w:val="20"/>
              </w:rPr>
              <w:t xml:space="preserve"> </w:t>
            </w:r>
            <w:r>
              <w:rPr>
                <w:spacing w:val="-2"/>
                <w:sz w:val="20"/>
              </w:rPr>
              <w:t>hasta</w:t>
            </w:r>
          </w:p>
        </w:tc>
      </w:tr>
      <w:tr w:rsidR="004532FA" w14:paraId="7FB69851" w14:textId="77777777">
        <w:trPr>
          <w:trHeight w:val="263"/>
        </w:trPr>
        <w:tc>
          <w:tcPr>
            <w:tcW w:w="3740" w:type="dxa"/>
          </w:tcPr>
          <w:p w14:paraId="006AEF47" w14:textId="77777777" w:rsidR="004532FA" w:rsidRDefault="00754871">
            <w:pPr>
              <w:pStyle w:val="TableParagraph"/>
              <w:spacing w:line="229" w:lineRule="exact"/>
              <w:ind w:left="107"/>
              <w:rPr>
                <w:sz w:val="20"/>
              </w:rPr>
            </w:pPr>
            <w:r>
              <w:rPr>
                <w:spacing w:val="-5"/>
                <w:sz w:val="20"/>
              </w:rPr>
              <w:t>DAP</w:t>
            </w:r>
          </w:p>
        </w:tc>
        <w:tc>
          <w:tcPr>
            <w:tcW w:w="5094" w:type="dxa"/>
          </w:tcPr>
          <w:p w14:paraId="216A2267" w14:textId="77777777" w:rsidR="004532FA" w:rsidRDefault="00754871">
            <w:pPr>
              <w:pStyle w:val="TableParagraph"/>
              <w:spacing w:line="229" w:lineRule="exact"/>
              <w:ind w:left="105"/>
              <w:rPr>
                <w:sz w:val="20"/>
              </w:rPr>
            </w:pPr>
            <w:r>
              <w:rPr>
                <w:sz w:val="20"/>
              </w:rPr>
              <w:t>Entregada</w:t>
            </w:r>
            <w:r>
              <w:rPr>
                <w:spacing w:val="-9"/>
                <w:sz w:val="20"/>
              </w:rPr>
              <w:t xml:space="preserve"> </w:t>
            </w:r>
            <w:r>
              <w:rPr>
                <w:sz w:val="20"/>
              </w:rPr>
              <w:t>en</w:t>
            </w:r>
            <w:r>
              <w:rPr>
                <w:spacing w:val="-7"/>
                <w:sz w:val="20"/>
              </w:rPr>
              <w:t xml:space="preserve"> </w:t>
            </w:r>
            <w:r>
              <w:rPr>
                <w:sz w:val="20"/>
              </w:rPr>
              <w:t>lugar</w:t>
            </w:r>
            <w:r>
              <w:rPr>
                <w:spacing w:val="-7"/>
                <w:sz w:val="20"/>
              </w:rPr>
              <w:t xml:space="preserve"> </w:t>
            </w:r>
            <w:r>
              <w:rPr>
                <w:spacing w:val="-2"/>
                <w:sz w:val="20"/>
              </w:rPr>
              <w:t>convenido</w:t>
            </w:r>
          </w:p>
        </w:tc>
      </w:tr>
      <w:tr w:rsidR="004532FA" w14:paraId="69642C6F" w14:textId="77777777">
        <w:trPr>
          <w:trHeight w:val="265"/>
        </w:trPr>
        <w:tc>
          <w:tcPr>
            <w:tcW w:w="3740" w:type="dxa"/>
          </w:tcPr>
          <w:p w14:paraId="1AFE4B09" w14:textId="77777777" w:rsidR="004532FA" w:rsidRDefault="00754871">
            <w:pPr>
              <w:pStyle w:val="TableParagraph"/>
              <w:spacing w:line="229" w:lineRule="exact"/>
              <w:ind w:left="107"/>
              <w:rPr>
                <w:sz w:val="20"/>
              </w:rPr>
            </w:pPr>
            <w:r>
              <w:rPr>
                <w:spacing w:val="-5"/>
                <w:sz w:val="20"/>
              </w:rPr>
              <w:t>DAT</w:t>
            </w:r>
          </w:p>
        </w:tc>
        <w:tc>
          <w:tcPr>
            <w:tcW w:w="5094" w:type="dxa"/>
          </w:tcPr>
          <w:p w14:paraId="28914DD8" w14:textId="77777777" w:rsidR="004532FA" w:rsidRDefault="00754871">
            <w:pPr>
              <w:pStyle w:val="TableParagraph"/>
              <w:spacing w:line="229" w:lineRule="exact"/>
              <w:ind w:left="105"/>
              <w:rPr>
                <w:sz w:val="20"/>
              </w:rPr>
            </w:pPr>
            <w:r>
              <w:rPr>
                <w:sz w:val="20"/>
              </w:rPr>
              <w:t>Entregada</w:t>
            </w:r>
            <w:r>
              <w:rPr>
                <w:spacing w:val="-9"/>
                <w:sz w:val="20"/>
              </w:rPr>
              <w:t xml:space="preserve"> </w:t>
            </w:r>
            <w:r>
              <w:rPr>
                <w:sz w:val="20"/>
              </w:rPr>
              <w:t>en</w:t>
            </w:r>
            <w:r>
              <w:rPr>
                <w:spacing w:val="-7"/>
                <w:sz w:val="20"/>
              </w:rPr>
              <w:t xml:space="preserve"> </w:t>
            </w:r>
            <w:r>
              <w:rPr>
                <w:spacing w:val="-2"/>
                <w:sz w:val="20"/>
              </w:rPr>
              <w:t>terminal</w:t>
            </w:r>
          </w:p>
        </w:tc>
      </w:tr>
      <w:tr w:rsidR="004532FA" w14:paraId="2D648CF7" w14:textId="77777777">
        <w:trPr>
          <w:trHeight w:val="263"/>
        </w:trPr>
        <w:tc>
          <w:tcPr>
            <w:tcW w:w="3740" w:type="dxa"/>
          </w:tcPr>
          <w:p w14:paraId="43099DC7" w14:textId="77777777" w:rsidR="004532FA" w:rsidRDefault="00754871">
            <w:pPr>
              <w:pStyle w:val="TableParagraph"/>
              <w:spacing w:line="229" w:lineRule="exact"/>
              <w:ind w:left="107"/>
              <w:rPr>
                <w:sz w:val="20"/>
              </w:rPr>
            </w:pPr>
            <w:r>
              <w:rPr>
                <w:spacing w:val="-5"/>
                <w:sz w:val="20"/>
              </w:rPr>
              <w:t>DDP</w:t>
            </w:r>
          </w:p>
        </w:tc>
        <w:tc>
          <w:tcPr>
            <w:tcW w:w="5094" w:type="dxa"/>
          </w:tcPr>
          <w:p w14:paraId="62F6B402" w14:textId="77777777" w:rsidR="004532FA" w:rsidRDefault="00754871">
            <w:pPr>
              <w:pStyle w:val="TableParagraph"/>
              <w:spacing w:line="229" w:lineRule="exact"/>
              <w:ind w:left="105"/>
              <w:rPr>
                <w:sz w:val="20"/>
              </w:rPr>
            </w:pPr>
            <w:r>
              <w:rPr>
                <w:sz w:val="20"/>
              </w:rPr>
              <w:t>Entregada</w:t>
            </w:r>
            <w:r>
              <w:rPr>
                <w:spacing w:val="-12"/>
                <w:sz w:val="20"/>
              </w:rPr>
              <w:t xml:space="preserve"> </w:t>
            </w:r>
            <w:r>
              <w:rPr>
                <w:sz w:val="20"/>
              </w:rPr>
              <w:t>derechos</w:t>
            </w:r>
            <w:r>
              <w:rPr>
                <w:spacing w:val="-11"/>
                <w:sz w:val="20"/>
              </w:rPr>
              <w:t xml:space="preserve"> </w:t>
            </w:r>
            <w:r>
              <w:rPr>
                <w:spacing w:val="-2"/>
                <w:sz w:val="20"/>
              </w:rPr>
              <w:t>pagados</w:t>
            </w:r>
          </w:p>
        </w:tc>
      </w:tr>
      <w:tr w:rsidR="004532FA" w14:paraId="30723EEC" w14:textId="77777777">
        <w:trPr>
          <w:trHeight w:val="263"/>
        </w:trPr>
        <w:tc>
          <w:tcPr>
            <w:tcW w:w="3740" w:type="dxa"/>
          </w:tcPr>
          <w:p w14:paraId="0580AA37" w14:textId="77777777" w:rsidR="004532FA" w:rsidRDefault="00754871">
            <w:pPr>
              <w:pStyle w:val="TableParagraph"/>
              <w:spacing w:line="229" w:lineRule="exact"/>
              <w:ind w:left="107"/>
              <w:rPr>
                <w:sz w:val="20"/>
              </w:rPr>
            </w:pPr>
            <w:r>
              <w:rPr>
                <w:spacing w:val="-5"/>
                <w:sz w:val="20"/>
              </w:rPr>
              <w:t>EXW</w:t>
            </w:r>
          </w:p>
        </w:tc>
        <w:tc>
          <w:tcPr>
            <w:tcW w:w="5094" w:type="dxa"/>
          </w:tcPr>
          <w:p w14:paraId="340EA239" w14:textId="77777777" w:rsidR="004532FA" w:rsidRDefault="00754871">
            <w:pPr>
              <w:pStyle w:val="TableParagraph"/>
              <w:spacing w:line="229" w:lineRule="exact"/>
              <w:ind w:left="105"/>
              <w:rPr>
                <w:sz w:val="20"/>
              </w:rPr>
            </w:pPr>
            <w:r>
              <w:rPr>
                <w:sz w:val="20"/>
              </w:rPr>
              <w:t>En</w:t>
            </w:r>
            <w:r>
              <w:rPr>
                <w:spacing w:val="-5"/>
                <w:sz w:val="20"/>
              </w:rPr>
              <w:t xml:space="preserve"> </w:t>
            </w:r>
            <w:r>
              <w:rPr>
                <w:spacing w:val="-2"/>
                <w:sz w:val="20"/>
              </w:rPr>
              <w:t>fabrica</w:t>
            </w:r>
          </w:p>
        </w:tc>
      </w:tr>
      <w:tr w:rsidR="004532FA" w14:paraId="37276559" w14:textId="77777777">
        <w:trPr>
          <w:trHeight w:val="265"/>
        </w:trPr>
        <w:tc>
          <w:tcPr>
            <w:tcW w:w="3740" w:type="dxa"/>
          </w:tcPr>
          <w:p w14:paraId="29E4B1E3" w14:textId="77777777" w:rsidR="004532FA" w:rsidRDefault="00754871">
            <w:pPr>
              <w:pStyle w:val="TableParagraph"/>
              <w:spacing w:line="229" w:lineRule="exact"/>
              <w:ind w:left="107"/>
              <w:rPr>
                <w:sz w:val="20"/>
              </w:rPr>
            </w:pPr>
            <w:r>
              <w:rPr>
                <w:spacing w:val="-5"/>
                <w:sz w:val="20"/>
              </w:rPr>
              <w:t>FAS</w:t>
            </w:r>
          </w:p>
        </w:tc>
        <w:tc>
          <w:tcPr>
            <w:tcW w:w="5094" w:type="dxa"/>
          </w:tcPr>
          <w:p w14:paraId="45891640" w14:textId="77777777" w:rsidR="004532FA" w:rsidRDefault="00754871">
            <w:pPr>
              <w:pStyle w:val="TableParagraph"/>
              <w:spacing w:line="229" w:lineRule="exact"/>
              <w:ind w:left="105"/>
              <w:rPr>
                <w:sz w:val="20"/>
              </w:rPr>
            </w:pPr>
            <w:r>
              <w:rPr>
                <w:sz w:val="20"/>
              </w:rPr>
              <w:t>Franco</w:t>
            </w:r>
            <w:r>
              <w:rPr>
                <w:spacing w:val="-7"/>
                <w:sz w:val="20"/>
              </w:rPr>
              <w:t xml:space="preserve"> </w:t>
            </w:r>
            <w:r>
              <w:rPr>
                <w:sz w:val="20"/>
              </w:rPr>
              <w:t>al</w:t>
            </w:r>
            <w:r>
              <w:rPr>
                <w:spacing w:val="-6"/>
                <w:sz w:val="20"/>
              </w:rPr>
              <w:t xml:space="preserve"> </w:t>
            </w:r>
            <w:r>
              <w:rPr>
                <w:sz w:val="20"/>
              </w:rPr>
              <w:t>costado</w:t>
            </w:r>
            <w:r>
              <w:rPr>
                <w:spacing w:val="-4"/>
                <w:sz w:val="20"/>
              </w:rPr>
              <w:t xml:space="preserve"> </w:t>
            </w:r>
            <w:r>
              <w:rPr>
                <w:sz w:val="20"/>
              </w:rPr>
              <w:t>del</w:t>
            </w:r>
            <w:r>
              <w:rPr>
                <w:spacing w:val="-8"/>
                <w:sz w:val="20"/>
              </w:rPr>
              <w:t xml:space="preserve"> </w:t>
            </w:r>
            <w:r>
              <w:rPr>
                <w:spacing w:val="-2"/>
                <w:sz w:val="20"/>
              </w:rPr>
              <w:t>buque</w:t>
            </w:r>
          </w:p>
        </w:tc>
      </w:tr>
      <w:tr w:rsidR="004532FA" w14:paraId="2FF0A4C4" w14:textId="77777777">
        <w:trPr>
          <w:trHeight w:val="263"/>
        </w:trPr>
        <w:tc>
          <w:tcPr>
            <w:tcW w:w="3740" w:type="dxa"/>
          </w:tcPr>
          <w:p w14:paraId="7D67E7D6" w14:textId="77777777" w:rsidR="004532FA" w:rsidRDefault="00754871">
            <w:pPr>
              <w:pStyle w:val="TableParagraph"/>
              <w:spacing w:line="229" w:lineRule="exact"/>
              <w:ind w:left="107"/>
              <w:rPr>
                <w:sz w:val="20"/>
              </w:rPr>
            </w:pPr>
            <w:r>
              <w:rPr>
                <w:spacing w:val="-5"/>
                <w:sz w:val="20"/>
              </w:rPr>
              <w:t>FCA</w:t>
            </w:r>
          </w:p>
        </w:tc>
        <w:tc>
          <w:tcPr>
            <w:tcW w:w="5094" w:type="dxa"/>
          </w:tcPr>
          <w:p w14:paraId="1635FB26" w14:textId="77777777" w:rsidR="004532FA" w:rsidRDefault="00754871">
            <w:pPr>
              <w:pStyle w:val="TableParagraph"/>
              <w:spacing w:line="229" w:lineRule="exact"/>
              <w:ind w:left="105"/>
              <w:rPr>
                <w:sz w:val="20"/>
              </w:rPr>
            </w:pPr>
            <w:r>
              <w:rPr>
                <w:sz w:val="20"/>
              </w:rPr>
              <w:t>Franco</w:t>
            </w:r>
            <w:r>
              <w:rPr>
                <w:spacing w:val="-9"/>
                <w:sz w:val="20"/>
              </w:rPr>
              <w:t xml:space="preserve"> </w:t>
            </w:r>
            <w:r>
              <w:rPr>
                <w:spacing w:val="-2"/>
                <w:sz w:val="20"/>
              </w:rPr>
              <w:t>transportista</w:t>
            </w:r>
          </w:p>
        </w:tc>
      </w:tr>
      <w:tr w:rsidR="004532FA" w14:paraId="26A54D9E" w14:textId="77777777">
        <w:trPr>
          <w:trHeight w:val="266"/>
        </w:trPr>
        <w:tc>
          <w:tcPr>
            <w:tcW w:w="3740" w:type="dxa"/>
          </w:tcPr>
          <w:p w14:paraId="3DEDC360" w14:textId="77777777" w:rsidR="004532FA" w:rsidRDefault="00754871">
            <w:pPr>
              <w:pStyle w:val="TableParagraph"/>
              <w:spacing w:line="229" w:lineRule="exact"/>
              <w:ind w:left="107"/>
              <w:rPr>
                <w:sz w:val="20"/>
              </w:rPr>
            </w:pPr>
            <w:r>
              <w:rPr>
                <w:spacing w:val="-5"/>
                <w:sz w:val="20"/>
              </w:rPr>
              <w:t>FOB</w:t>
            </w:r>
          </w:p>
        </w:tc>
        <w:tc>
          <w:tcPr>
            <w:tcW w:w="5094" w:type="dxa"/>
          </w:tcPr>
          <w:p w14:paraId="656D2159" w14:textId="77777777" w:rsidR="004532FA" w:rsidRDefault="00754871">
            <w:pPr>
              <w:pStyle w:val="TableParagraph"/>
              <w:spacing w:line="229" w:lineRule="exact"/>
              <w:ind w:left="105"/>
              <w:rPr>
                <w:sz w:val="20"/>
              </w:rPr>
            </w:pPr>
            <w:r>
              <w:rPr>
                <w:sz w:val="20"/>
              </w:rPr>
              <w:t>Franco</w:t>
            </w:r>
            <w:r>
              <w:rPr>
                <w:spacing w:val="-6"/>
                <w:sz w:val="20"/>
              </w:rPr>
              <w:t xml:space="preserve"> </w:t>
            </w:r>
            <w:r>
              <w:rPr>
                <w:sz w:val="20"/>
              </w:rPr>
              <w:t>a</w:t>
            </w:r>
            <w:r>
              <w:rPr>
                <w:spacing w:val="-6"/>
                <w:sz w:val="20"/>
              </w:rPr>
              <w:t xml:space="preserve"> </w:t>
            </w:r>
            <w:r>
              <w:rPr>
                <w:spacing w:val="-4"/>
                <w:sz w:val="20"/>
              </w:rPr>
              <w:t>bordo</w:t>
            </w:r>
          </w:p>
        </w:tc>
      </w:tr>
    </w:tbl>
    <w:p w14:paraId="2E9F6AA9" w14:textId="77777777" w:rsidR="004532FA" w:rsidRDefault="004532FA">
      <w:pPr>
        <w:spacing w:before="88"/>
        <w:rPr>
          <w:sz w:val="18"/>
        </w:rPr>
      </w:pPr>
    </w:p>
    <w:p w14:paraId="34CB9B14" w14:textId="77777777" w:rsidR="004532FA" w:rsidRDefault="00754871">
      <w:pPr>
        <w:ind w:left="571" w:right="7"/>
        <w:jc w:val="center"/>
        <w:rPr>
          <w:sz w:val="18"/>
        </w:rPr>
      </w:pPr>
      <w:r>
        <w:rPr>
          <w:noProof/>
          <w:sz w:val="18"/>
        </w:rPr>
        <mc:AlternateContent>
          <mc:Choice Requires="wps">
            <w:drawing>
              <wp:anchor distT="0" distB="0" distL="0" distR="0" simplePos="0" relativeHeight="251743744" behindDoc="1" locked="0" layoutInCell="1" allowOverlap="1" wp14:anchorId="2CA0333A" wp14:editId="18DA0061">
                <wp:simplePos x="0" y="0"/>
                <wp:positionH relativeFrom="page">
                  <wp:posOffset>1082344</wp:posOffset>
                </wp:positionH>
                <wp:positionV relativeFrom="paragraph">
                  <wp:posOffset>154951</wp:posOffset>
                </wp:positionV>
                <wp:extent cx="5609590" cy="203200"/>
                <wp:effectExtent l="0" t="0" r="0" b="0"/>
                <wp:wrapTopAndBottom/>
                <wp:docPr id="537" name="Textbox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9590" cy="203200"/>
                        </a:xfrm>
                        <a:prstGeom prst="rect">
                          <a:avLst/>
                        </a:prstGeom>
                        <a:ln w="6095">
                          <a:solidFill>
                            <a:srgbClr val="000000"/>
                          </a:solidFill>
                          <a:prstDash val="solid"/>
                        </a:ln>
                      </wps:spPr>
                      <wps:txbx>
                        <w:txbxContent>
                          <w:p w14:paraId="748C0CD0" w14:textId="77777777" w:rsidR="004532FA" w:rsidRDefault="00754871">
                            <w:pPr>
                              <w:pStyle w:val="Textoindependiente"/>
                              <w:spacing w:line="268" w:lineRule="exact"/>
                              <w:ind w:left="103"/>
                            </w:pPr>
                            <w:hyperlink r:id="rId271">
                              <w:r>
                                <w:rPr>
                                  <w:color w:val="1154CC"/>
                                  <w:spacing w:val="-2"/>
                                  <w:u w:val="single" w:color="1154CC"/>
                                </w:rPr>
                                <w:t>http://www.aduana.gov.py/3123-4-circuitos-de-regimenes.html</w:t>
                              </w:r>
                            </w:hyperlink>
                          </w:p>
                        </w:txbxContent>
                      </wps:txbx>
                      <wps:bodyPr wrap="square" lIns="0" tIns="0" rIns="0" bIns="0" rtlCol="0">
                        <a:noAutofit/>
                      </wps:bodyPr>
                    </wps:wsp>
                  </a:graphicData>
                </a:graphic>
              </wp:anchor>
            </w:drawing>
          </mc:Choice>
          <mc:Fallback>
            <w:pict>
              <v:shape w14:anchorId="2CA0333A" id="Textbox 537" o:spid="_x0000_s1214" type="#_x0000_t202" style="position:absolute;left:0;text-align:left;margin-left:85.2pt;margin-top:12.2pt;width:441.7pt;height:16pt;z-index:-25157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" filled="f" strokeweight=".16931mm">
                <v:path arrowok="t"/>
                <v:textbox inset="0,0,0,0">
                  <w:txbxContent>
                    <w:p w14:paraId="748C0CD0" w14:textId="77777777" w:rsidR="004532FA" w:rsidRDefault="00754871">
                      <w:pPr>
                        <w:pStyle w:val="Textoindependiente"/>
                        <w:spacing w:line="268" w:lineRule="exact"/>
                        <w:ind w:left="103"/>
                      </w:pPr>
                      <w:hyperlink r:id="rId272">
                        <w:r>
                          <w:rPr>
                            <w:color w:val="1154CC"/>
                            <w:spacing w:val="-2"/>
                            <w:u w:val="single" w:color="1154CC"/>
                          </w:rPr>
                          <w:t>http://www.aduana.gov.py/3123-4-circuitos-de-regimenes.html</w:t>
                        </w:r>
                      </w:hyperlink>
                    </w:p>
                  </w:txbxContent>
                </v:textbox>
                <w10:wrap type="topAndBottom" anchorx="page"/>
              </v:shape>
            </w:pict>
          </mc:Fallback>
        </mc:AlternateContent>
      </w:r>
      <w:bookmarkStart w:id="233" w:name="_bookmark233"/>
      <w:bookmarkEnd w:id="233"/>
      <w:r>
        <w:rPr>
          <w:sz w:val="18"/>
        </w:rPr>
        <w:t>TABLA</w:t>
      </w:r>
      <w:r>
        <w:rPr>
          <w:spacing w:val="-2"/>
          <w:sz w:val="18"/>
        </w:rPr>
        <w:t xml:space="preserve"> </w:t>
      </w:r>
      <w:r>
        <w:rPr>
          <w:sz w:val="18"/>
        </w:rPr>
        <w:t>11</w:t>
      </w:r>
      <w:r>
        <w:rPr>
          <w:spacing w:val="-4"/>
          <w:sz w:val="18"/>
        </w:rPr>
        <w:t xml:space="preserve"> </w:t>
      </w:r>
      <w:r>
        <w:rPr>
          <w:sz w:val="18"/>
        </w:rPr>
        <w:t>–</w:t>
      </w:r>
      <w:r>
        <w:rPr>
          <w:spacing w:val="-1"/>
          <w:sz w:val="18"/>
        </w:rPr>
        <w:t xml:space="preserve"> </w:t>
      </w:r>
      <w:r>
        <w:rPr>
          <w:color w:val="000000"/>
          <w:sz w:val="18"/>
          <w:highlight w:val="yellow"/>
        </w:rPr>
        <w:t>REGÍMENES</w:t>
      </w:r>
      <w:r>
        <w:rPr>
          <w:color w:val="000000"/>
          <w:spacing w:val="-3"/>
          <w:sz w:val="18"/>
          <w:highlight w:val="yellow"/>
        </w:rPr>
        <w:t xml:space="preserve"> </w:t>
      </w:r>
      <w:r>
        <w:rPr>
          <w:color w:val="000000"/>
          <w:spacing w:val="-2"/>
          <w:sz w:val="18"/>
          <w:highlight w:val="yellow"/>
        </w:rPr>
        <w:t>ADUANEROS</w:t>
      </w:r>
    </w:p>
    <w:p w14:paraId="02092543" w14:textId="77777777" w:rsidR="004532FA" w:rsidRDefault="004532FA">
      <w:pPr>
        <w:spacing w:before="41"/>
      </w:pPr>
    </w:p>
    <w:p w14:paraId="33E72A65" w14:textId="77777777" w:rsidR="004532FA" w:rsidRDefault="00754871">
      <w:pPr>
        <w:pStyle w:val="Textoindependiente"/>
        <w:spacing w:before="1"/>
        <w:ind w:left="1558"/>
      </w:pPr>
      <w:r>
        <w:t>Referencia</w:t>
      </w:r>
      <w:r>
        <w:rPr>
          <w:spacing w:val="-4"/>
        </w:rPr>
        <w:t xml:space="preserve"> </w:t>
      </w:r>
      <w:r>
        <w:t>a</w:t>
      </w:r>
      <w:r>
        <w:rPr>
          <w:spacing w:val="-4"/>
        </w:rPr>
        <w:t xml:space="preserve"> </w:t>
      </w:r>
      <w:r>
        <w:t>tablas</w:t>
      </w:r>
      <w:r>
        <w:rPr>
          <w:spacing w:val="-3"/>
        </w:rPr>
        <w:t xml:space="preserve"> </w:t>
      </w:r>
      <w:r>
        <w:rPr>
          <w:spacing w:val="-2"/>
        </w:rPr>
        <w:t>estándares</w:t>
      </w:r>
    </w:p>
    <w:p w14:paraId="4652413B" w14:textId="77777777" w:rsidR="004532FA" w:rsidRDefault="00754871">
      <w:pPr>
        <w:pStyle w:val="Ttulo1"/>
        <w:numPr>
          <w:ilvl w:val="0"/>
          <w:numId w:val="2"/>
        </w:numPr>
        <w:tabs>
          <w:tab w:val="left" w:pos="2278"/>
        </w:tabs>
        <w:spacing w:before="183"/>
      </w:pPr>
      <w:r>
        <w:t>Tabla</w:t>
      </w:r>
      <w:r>
        <w:rPr>
          <w:spacing w:val="-5"/>
        </w:rPr>
        <w:t xml:space="preserve"> </w:t>
      </w:r>
      <w:r>
        <w:t>de</w:t>
      </w:r>
      <w:r>
        <w:rPr>
          <w:spacing w:val="-6"/>
        </w:rPr>
        <w:t xml:space="preserve"> </w:t>
      </w:r>
      <w:r>
        <w:t>Nomenclatura</w:t>
      </w:r>
      <w:r>
        <w:rPr>
          <w:spacing w:val="-6"/>
        </w:rPr>
        <w:t xml:space="preserve"> </w:t>
      </w:r>
      <w:r>
        <w:t>Común</w:t>
      </w:r>
      <w:r>
        <w:rPr>
          <w:spacing w:val="-6"/>
        </w:rPr>
        <w:t xml:space="preserve"> </w:t>
      </w:r>
      <w:r>
        <w:t>del</w:t>
      </w:r>
      <w:r>
        <w:rPr>
          <w:spacing w:val="-3"/>
        </w:rPr>
        <w:t xml:space="preserve"> </w:t>
      </w:r>
      <w:r>
        <w:rPr>
          <w:spacing w:val="-2"/>
        </w:rPr>
        <w:t>Mercosur:</w:t>
      </w:r>
    </w:p>
    <w:p w14:paraId="5C9D4B6D" w14:textId="77777777" w:rsidR="004532FA" w:rsidRDefault="00754871">
      <w:pPr>
        <w:pStyle w:val="Textoindependiente"/>
        <w:tabs>
          <w:tab w:val="left" w:pos="3682"/>
        </w:tabs>
        <w:spacing w:before="180" w:line="400" w:lineRule="auto"/>
        <w:ind w:left="3682" w:right="1262" w:hanging="1416"/>
        <w:rPr>
          <w:rFonts w:ascii="Arial MT"/>
        </w:rPr>
      </w:pPr>
      <w:r>
        <w:rPr>
          <w:spacing w:val="-2"/>
        </w:rPr>
        <w:t>Referencias:</w:t>
      </w:r>
      <w:r>
        <w:tab/>
      </w:r>
      <w:hyperlink r:id="rId273">
        <w:r>
          <w:rPr>
            <w:rFonts w:ascii="Arial MT"/>
            <w:color w:val="0462C1"/>
            <w:spacing w:val="-2"/>
            <w:u w:val="single" w:color="0462C1"/>
          </w:rPr>
          <w:t>http://www.sice.oas.org/Trade/MRCSRS/Resolutions/Res7006.pdf</w:t>
        </w:r>
      </w:hyperlink>
      <w:r>
        <w:rPr>
          <w:rFonts w:ascii="Arial MT"/>
          <w:color w:val="0462C1"/>
          <w:spacing w:val="-2"/>
        </w:rPr>
        <w:t xml:space="preserve"> </w:t>
      </w:r>
      <w:hyperlink r:id="rId274">
        <w:r>
          <w:rPr>
            <w:rFonts w:ascii="Arial MT"/>
            <w:color w:val="0462C1"/>
            <w:spacing w:val="-2"/>
            <w:u w:val="single" w:color="0462C1"/>
          </w:rPr>
          <w:t>https://sarem.mercosur.int/nomenclatura</w:t>
        </w:r>
      </w:hyperlink>
    </w:p>
    <w:p w14:paraId="19636A05" w14:textId="77777777" w:rsidR="004532FA" w:rsidRDefault="00754871">
      <w:pPr>
        <w:pStyle w:val="Ttulo1"/>
        <w:numPr>
          <w:ilvl w:val="0"/>
          <w:numId w:val="2"/>
        </w:numPr>
        <w:tabs>
          <w:tab w:val="left" w:pos="2278"/>
        </w:tabs>
        <w:spacing w:before="12"/>
      </w:pPr>
      <w:r>
        <w:t>Tab</w:t>
      </w:r>
      <w:r>
        <w:t>la</w:t>
      </w:r>
      <w:r>
        <w:rPr>
          <w:spacing w:val="-5"/>
        </w:rPr>
        <w:t xml:space="preserve"> </w:t>
      </w:r>
      <w:r>
        <w:t>de</w:t>
      </w:r>
      <w:r>
        <w:rPr>
          <w:spacing w:val="-6"/>
        </w:rPr>
        <w:t xml:space="preserve"> </w:t>
      </w:r>
      <w:r>
        <w:t>códigos</w:t>
      </w:r>
      <w:r>
        <w:rPr>
          <w:spacing w:val="-3"/>
        </w:rPr>
        <w:t xml:space="preserve"> </w:t>
      </w:r>
      <w:r>
        <w:t>para</w:t>
      </w:r>
      <w:r>
        <w:rPr>
          <w:spacing w:val="-4"/>
        </w:rPr>
        <w:t xml:space="preserve"> </w:t>
      </w:r>
      <w:r>
        <w:t>países:</w:t>
      </w:r>
      <w:r>
        <w:rPr>
          <w:spacing w:val="-3"/>
        </w:rPr>
        <w:t xml:space="preserve"> </w:t>
      </w:r>
      <w:r>
        <w:t>Identificada</w:t>
      </w:r>
      <w:r>
        <w:rPr>
          <w:spacing w:val="-5"/>
        </w:rPr>
        <w:t xml:space="preserve"> </w:t>
      </w:r>
      <w:r>
        <w:t>por</w:t>
      </w:r>
      <w:r>
        <w:rPr>
          <w:spacing w:val="-4"/>
        </w:rPr>
        <w:t xml:space="preserve"> </w:t>
      </w:r>
      <w:r>
        <w:t>la</w:t>
      </w:r>
      <w:r>
        <w:rPr>
          <w:spacing w:val="-6"/>
        </w:rPr>
        <w:t xml:space="preserve"> </w:t>
      </w:r>
      <w:r>
        <w:t>Tabla</w:t>
      </w:r>
      <w:r>
        <w:rPr>
          <w:spacing w:val="-4"/>
        </w:rPr>
        <w:t xml:space="preserve"> </w:t>
      </w:r>
      <w:r>
        <w:rPr>
          <w:spacing w:val="-10"/>
        </w:rPr>
        <w:t>4</w:t>
      </w:r>
    </w:p>
    <w:p w14:paraId="15E6F7FE" w14:textId="77777777" w:rsidR="004532FA" w:rsidRDefault="00754871">
      <w:pPr>
        <w:pStyle w:val="Textoindependiente"/>
        <w:spacing w:before="181"/>
        <w:ind w:left="2266"/>
      </w:pPr>
      <w:r>
        <w:t>Estándar</w:t>
      </w:r>
      <w:r>
        <w:rPr>
          <w:spacing w:val="-5"/>
        </w:rPr>
        <w:t xml:space="preserve"> </w:t>
      </w:r>
      <w:r>
        <w:t>Internacional</w:t>
      </w:r>
      <w:r>
        <w:rPr>
          <w:spacing w:val="-5"/>
        </w:rPr>
        <w:t xml:space="preserve"> </w:t>
      </w:r>
      <w:r>
        <w:t>de</w:t>
      </w:r>
      <w:r>
        <w:rPr>
          <w:spacing w:val="-8"/>
        </w:rPr>
        <w:t xml:space="preserve"> </w:t>
      </w:r>
      <w:r>
        <w:t>normalización</w:t>
      </w:r>
      <w:r>
        <w:rPr>
          <w:spacing w:val="-5"/>
        </w:rPr>
        <w:t xml:space="preserve"> </w:t>
      </w:r>
      <w:r>
        <w:t>ISO</w:t>
      </w:r>
      <w:r>
        <w:rPr>
          <w:spacing w:val="-8"/>
        </w:rPr>
        <w:t xml:space="preserve"> </w:t>
      </w:r>
      <w:r>
        <w:t>3166-1.</w:t>
      </w:r>
      <w:r>
        <w:rPr>
          <w:spacing w:val="-7"/>
        </w:rPr>
        <w:t xml:space="preserve"> </w:t>
      </w:r>
      <w:r>
        <w:t>Código</w:t>
      </w:r>
      <w:r>
        <w:rPr>
          <w:spacing w:val="-3"/>
        </w:rPr>
        <w:t xml:space="preserve"> </w:t>
      </w:r>
      <w:r>
        <w:t>Alfa-</w:t>
      </w:r>
      <w:r>
        <w:rPr>
          <w:spacing w:val="-10"/>
        </w:rPr>
        <w:t>3</w:t>
      </w:r>
    </w:p>
    <w:p w14:paraId="58C48B43" w14:textId="77777777" w:rsidR="004532FA" w:rsidRDefault="00754871">
      <w:pPr>
        <w:pStyle w:val="Ttulo1"/>
        <w:numPr>
          <w:ilvl w:val="0"/>
          <w:numId w:val="2"/>
        </w:numPr>
        <w:tabs>
          <w:tab w:val="left" w:pos="2278"/>
        </w:tabs>
        <w:spacing w:before="181"/>
      </w:pPr>
      <w:r>
        <w:t>Tabla</w:t>
      </w:r>
      <w:r>
        <w:rPr>
          <w:spacing w:val="-4"/>
        </w:rPr>
        <w:t xml:space="preserve"> </w:t>
      </w:r>
      <w:r>
        <w:t>de</w:t>
      </w:r>
      <w:r>
        <w:rPr>
          <w:spacing w:val="-5"/>
        </w:rPr>
        <w:t xml:space="preserve"> </w:t>
      </w:r>
      <w:r>
        <w:t>códigos</w:t>
      </w:r>
      <w:r>
        <w:rPr>
          <w:spacing w:val="-3"/>
        </w:rPr>
        <w:t xml:space="preserve"> </w:t>
      </w:r>
      <w:r>
        <w:t>para</w:t>
      </w:r>
      <w:r>
        <w:rPr>
          <w:spacing w:val="-4"/>
        </w:rPr>
        <w:t xml:space="preserve"> </w:t>
      </w:r>
      <w:r>
        <w:rPr>
          <w:spacing w:val="-2"/>
        </w:rPr>
        <w:t>monedas:</w:t>
      </w:r>
    </w:p>
    <w:p w14:paraId="071F67D4" w14:textId="77777777" w:rsidR="004532FA" w:rsidRDefault="00754871">
      <w:pPr>
        <w:pStyle w:val="Textoindependiente"/>
        <w:spacing w:before="182"/>
        <w:ind w:left="2266"/>
      </w:pPr>
      <w:r>
        <w:t>Estándar</w:t>
      </w:r>
      <w:r>
        <w:rPr>
          <w:spacing w:val="-4"/>
        </w:rPr>
        <w:t xml:space="preserve"> </w:t>
      </w:r>
      <w:r>
        <w:t>Internacional</w:t>
      </w:r>
      <w:r>
        <w:rPr>
          <w:spacing w:val="-4"/>
        </w:rPr>
        <w:t xml:space="preserve"> </w:t>
      </w:r>
      <w:r>
        <w:t>de</w:t>
      </w:r>
      <w:r>
        <w:rPr>
          <w:spacing w:val="-7"/>
        </w:rPr>
        <w:t xml:space="preserve"> </w:t>
      </w:r>
      <w:r>
        <w:t>normalización</w:t>
      </w:r>
      <w:r>
        <w:rPr>
          <w:spacing w:val="-5"/>
        </w:rPr>
        <w:t xml:space="preserve"> </w:t>
      </w:r>
      <w:r>
        <w:t>ISO</w:t>
      </w:r>
      <w:r>
        <w:rPr>
          <w:spacing w:val="-6"/>
        </w:rPr>
        <w:t xml:space="preserve"> </w:t>
      </w:r>
      <w:r>
        <w:rPr>
          <w:spacing w:val="-4"/>
        </w:rPr>
        <w:t>4217</w:t>
      </w:r>
    </w:p>
    <w:p w14:paraId="5ADEE55D" w14:textId="77777777" w:rsidR="004532FA" w:rsidRDefault="00754871">
      <w:pPr>
        <w:pStyle w:val="Textoindependiente"/>
        <w:spacing w:before="181"/>
        <w:ind w:left="2266"/>
        <w:rPr>
          <w:rFonts w:ascii="Arial MT"/>
        </w:rPr>
      </w:pPr>
      <w:r>
        <w:rPr>
          <w:spacing w:val="-2"/>
        </w:rPr>
        <w:t>Referencia:</w:t>
      </w:r>
      <w:r>
        <w:rPr>
          <w:spacing w:val="67"/>
        </w:rPr>
        <w:t xml:space="preserve"> </w:t>
      </w:r>
      <w:hyperlink r:id="rId275">
        <w:r>
          <w:rPr>
            <w:rFonts w:ascii="Arial MT"/>
            <w:color w:val="0462C1"/>
            <w:spacing w:val="-2"/>
            <w:u w:val="single" w:color="0462C1"/>
          </w:rPr>
          <w:t>https://www.currency-iso.org/en/home/tables/table-a1.html</w:t>
        </w:r>
      </w:hyperlink>
    </w:p>
    <w:p w14:paraId="34120737" w14:textId="77777777" w:rsidR="004532FA" w:rsidRDefault="004532FA">
      <w:pPr>
        <w:pStyle w:val="Textoindependiente"/>
        <w:rPr>
          <w:rFonts w:ascii="Arial MT"/>
        </w:rPr>
        <w:sectPr w:rsidR="004532FA">
          <w:pgSz w:w="12240" w:h="15840"/>
          <w:pgMar w:top="2120" w:right="708" w:bottom="1380" w:left="141" w:header="763" w:footer="1101" w:gutter="0"/>
          <w:cols w:space="720"/>
        </w:sectPr>
      </w:pPr>
    </w:p>
    <w:p w14:paraId="32AB8812" w14:textId="77777777" w:rsidR="004532FA" w:rsidRDefault="004532FA">
      <w:pPr>
        <w:spacing w:before="16"/>
      </w:pPr>
    </w:p>
    <w:p w14:paraId="798FF221" w14:textId="77777777" w:rsidR="004532FA" w:rsidRDefault="00754871">
      <w:pPr>
        <w:pStyle w:val="Ttulo1"/>
        <w:numPr>
          <w:ilvl w:val="0"/>
          <w:numId w:val="3"/>
        </w:numPr>
        <w:tabs>
          <w:tab w:val="left" w:pos="1916"/>
        </w:tabs>
        <w:ind w:left="1916" w:hanging="358"/>
        <w:rPr>
          <w:rFonts w:ascii="Arial" w:hAnsi="Arial"/>
        </w:rPr>
      </w:pPr>
      <w:bookmarkStart w:id="234" w:name="_bookmark234"/>
      <w:bookmarkEnd w:id="234"/>
      <w:r>
        <w:rPr>
          <w:rFonts w:ascii="Arial" w:hAnsi="Arial"/>
        </w:rPr>
        <w:t>GLOSARIO</w:t>
      </w:r>
      <w:r>
        <w:rPr>
          <w:rFonts w:ascii="Arial" w:hAnsi="Arial"/>
          <w:spacing w:val="-8"/>
        </w:rPr>
        <w:t xml:space="preserve"> </w:t>
      </w:r>
      <w:r>
        <w:rPr>
          <w:rFonts w:ascii="Arial" w:hAnsi="Arial"/>
          <w:spacing w:val="-2"/>
        </w:rPr>
        <w:t>TÉCNICO</w:t>
      </w:r>
    </w:p>
    <w:p w14:paraId="2248C2CB" w14:textId="77777777" w:rsidR="004532FA" w:rsidRDefault="004532FA">
      <w:pPr>
        <w:pStyle w:val="Textoindependiente"/>
        <w:spacing w:before="60"/>
        <w:rPr>
          <w:rFonts w:ascii="Arial"/>
          <w:b/>
          <w:sz w:val="20"/>
        </w:rPr>
      </w:pPr>
    </w:p>
    <w:tbl>
      <w:tblPr>
        <w:tblStyle w:val="TableNormal"/>
        <w:tblW w:w="0" w:type="auto"/>
        <w:tblInd w:w="1578" w:type="dxa"/>
        <w:tblBorders>
          <w:top w:val="single" w:sz="8" w:space="0" w:color="A4A4A4"/>
          <w:left w:val="single" w:sz="8" w:space="0" w:color="A4A4A4"/>
          <w:bottom w:val="single" w:sz="8" w:space="0" w:color="A4A4A4"/>
          <w:right w:val="single" w:sz="8" w:space="0" w:color="A4A4A4"/>
          <w:insideH w:val="single" w:sz="8" w:space="0" w:color="A4A4A4"/>
          <w:insideV w:val="single" w:sz="8" w:space="0" w:color="A4A4A4"/>
        </w:tblBorders>
        <w:tblLayout w:type="fixed"/>
        <w:tblLook w:val="01E0" w:firstRow="1" w:lastRow="1" w:firstColumn="1" w:lastColumn="1" w:noHBand="0" w:noVBand="0"/>
      </w:tblPr>
      <w:tblGrid>
        <w:gridCol w:w="1976"/>
        <w:gridCol w:w="6847"/>
      </w:tblGrid>
      <w:tr w:rsidR="004532FA" w14:paraId="57F49BD1" w14:textId="77777777">
        <w:trPr>
          <w:trHeight w:val="421"/>
        </w:trPr>
        <w:tc>
          <w:tcPr>
            <w:tcW w:w="1976" w:type="dxa"/>
            <w:tcBorders>
              <w:right w:val="nil"/>
            </w:tcBorders>
            <w:shd w:val="clear" w:color="auto" w:fill="C5DFB3"/>
          </w:tcPr>
          <w:p w14:paraId="5C65A150" w14:textId="77777777" w:rsidR="004532FA" w:rsidRDefault="00754871">
            <w:pPr>
              <w:pStyle w:val="TableParagraph"/>
              <w:spacing w:before="67"/>
              <w:ind w:left="551"/>
              <w:rPr>
                <w:rFonts w:ascii="Arial" w:hAnsi="Arial"/>
                <w:b/>
              </w:rPr>
            </w:pPr>
            <w:r>
              <w:rPr>
                <w:rFonts w:ascii="Arial" w:hAnsi="Arial"/>
                <w:b/>
                <w:spacing w:val="-2"/>
              </w:rPr>
              <w:t>Término</w:t>
            </w:r>
          </w:p>
        </w:tc>
        <w:tc>
          <w:tcPr>
            <w:tcW w:w="6847" w:type="dxa"/>
            <w:tcBorders>
              <w:left w:val="nil"/>
            </w:tcBorders>
            <w:shd w:val="clear" w:color="auto" w:fill="C5DFB3"/>
          </w:tcPr>
          <w:p w14:paraId="41EA6369" w14:textId="77777777" w:rsidR="004532FA" w:rsidRDefault="00754871">
            <w:pPr>
              <w:pStyle w:val="TableParagraph"/>
              <w:spacing w:before="67"/>
              <w:ind w:left="29"/>
              <w:jc w:val="center"/>
              <w:rPr>
                <w:rFonts w:ascii="Arial"/>
                <w:b/>
              </w:rPr>
            </w:pPr>
            <w:r>
              <w:rPr>
                <w:rFonts w:ascii="Arial"/>
                <w:b/>
                <w:spacing w:val="-2"/>
              </w:rPr>
              <w:t>Significado</w:t>
            </w:r>
          </w:p>
        </w:tc>
      </w:tr>
      <w:tr w:rsidR="004532FA" w14:paraId="319B5F7F" w14:textId="77777777">
        <w:trPr>
          <w:trHeight w:val="580"/>
        </w:trPr>
        <w:tc>
          <w:tcPr>
            <w:tcW w:w="1976" w:type="dxa"/>
            <w:tcBorders>
              <w:right w:val="nil"/>
            </w:tcBorders>
          </w:tcPr>
          <w:p w14:paraId="5E0A979C" w14:textId="77777777" w:rsidR="004532FA" w:rsidRDefault="00754871">
            <w:pPr>
              <w:pStyle w:val="TableParagraph"/>
              <w:spacing w:line="253" w:lineRule="exact"/>
              <w:ind w:left="107"/>
              <w:rPr>
                <w:rFonts w:ascii="Arial" w:hAnsi="Arial"/>
                <w:b/>
              </w:rPr>
            </w:pPr>
            <w:r>
              <w:rPr>
                <w:rFonts w:ascii="Arial" w:hAnsi="Arial"/>
                <w:b/>
                <w:spacing w:val="-2"/>
              </w:rPr>
              <w:t>Administración</w:t>
            </w:r>
          </w:p>
          <w:p w14:paraId="57673115" w14:textId="77777777" w:rsidR="004532FA" w:rsidRDefault="00754871">
            <w:pPr>
              <w:pStyle w:val="TableParagraph"/>
              <w:spacing w:before="37"/>
              <w:ind w:left="107"/>
              <w:rPr>
                <w:rFonts w:ascii="Arial"/>
                <w:b/>
              </w:rPr>
            </w:pPr>
            <w:r>
              <w:rPr>
                <w:rFonts w:ascii="Arial"/>
                <w:b/>
              </w:rPr>
              <w:t>Tributaria</w:t>
            </w:r>
            <w:r>
              <w:rPr>
                <w:rFonts w:ascii="Arial"/>
                <w:b/>
                <w:spacing w:val="-10"/>
              </w:rPr>
              <w:t xml:space="preserve"> </w:t>
            </w:r>
            <w:r>
              <w:rPr>
                <w:rFonts w:ascii="Arial"/>
                <w:b/>
                <w:spacing w:val="-4"/>
              </w:rPr>
              <w:t>(AT)</w:t>
            </w:r>
          </w:p>
        </w:tc>
        <w:tc>
          <w:tcPr>
            <w:tcW w:w="6847" w:type="dxa"/>
            <w:tcBorders>
              <w:left w:val="nil"/>
            </w:tcBorders>
          </w:tcPr>
          <w:p w14:paraId="2CD2E4AC" w14:textId="77777777" w:rsidR="004532FA" w:rsidRDefault="00754871">
            <w:pPr>
              <w:pStyle w:val="TableParagraph"/>
              <w:spacing w:before="146"/>
              <w:ind w:left="116"/>
            </w:pPr>
            <w:r>
              <w:t>Subsecretaría</w:t>
            </w:r>
            <w:r>
              <w:rPr>
                <w:spacing w:val="-7"/>
              </w:rPr>
              <w:t xml:space="preserve"> </w:t>
            </w:r>
            <w:r>
              <w:t>de</w:t>
            </w:r>
            <w:r>
              <w:rPr>
                <w:spacing w:val="-6"/>
              </w:rPr>
              <w:t xml:space="preserve"> </w:t>
            </w:r>
            <w:r>
              <w:t>Estado</w:t>
            </w:r>
            <w:r>
              <w:rPr>
                <w:spacing w:val="-6"/>
              </w:rPr>
              <w:t xml:space="preserve"> </w:t>
            </w:r>
            <w:r>
              <w:t>de</w:t>
            </w:r>
            <w:r>
              <w:rPr>
                <w:spacing w:val="-6"/>
              </w:rPr>
              <w:t xml:space="preserve"> </w:t>
            </w:r>
            <w:r>
              <w:t>Tributación</w:t>
            </w:r>
            <w:r>
              <w:rPr>
                <w:spacing w:val="-6"/>
              </w:rPr>
              <w:t xml:space="preserve"> </w:t>
            </w:r>
            <w:r>
              <w:rPr>
                <w:spacing w:val="-4"/>
              </w:rPr>
              <w:t>(SET)</w:t>
            </w:r>
          </w:p>
        </w:tc>
      </w:tr>
      <w:tr w:rsidR="004532FA" w14:paraId="7541CAE0" w14:textId="77777777">
        <w:trPr>
          <w:trHeight w:val="873"/>
        </w:trPr>
        <w:tc>
          <w:tcPr>
            <w:tcW w:w="1976" w:type="dxa"/>
            <w:tcBorders>
              <w:right w:val="nil"/>
            </w:tcBorders>
          </w:tcPr>
          <w:p w14:paraId="30AB49C7" w14:textId="77777777" w:rsidR="004532FA" w:rsidRDefault="00754871">
            <w:pPr>
              <w:pStyle w:val="TableParagraph"/>
              <w:tabs>
                <w:tab w:val="left" w:pos="1611"/>
              </w:tabs>
              <w:spacing w:before="2" w:line="276" w:lineRule="auto"/>
              <w:ind w:left="107" w:right="94"/>
              <w:rPr>
                <w:rFonts w:ascii="Arial" w:hAnsi="Arial"/>
                <w:b/>
              </w:rPr>
            </w:pPr>
            <w:r>
              <w:rPr>
                <w:rFonts w:ascii="Arial" w:hAnsi="Arial"/>
                <w:b/>
                <w:spacing w:val="-2"/>
              </w:rPr>
              <w:t>Archivo Electrónico</w:t>
            </w:r>
            <w:r>
              <w:rPr>
                <w:rFonts w:ascii="Arial" w:hAnsi="Arial"/>
                <w:b/>
              </w:rPr>
              <w:tab/>
            </w:r>
            <w:r>
              <w:rPr>
                <w:rFonts w:ascii="Arial" w:hAnsi="Arial"/>
                <w:b/>
                <w:spacing w:val="-6"/>
              </w:rPr>
              <w:t>de</w:t>
            </w:r>
          </w:p>
          <w:p w14:paraId="363A2B70" w14:textId="77777777" w:rsidR="004532FA" w:rsidRDefault="00754871">
            <w:pPr>
              <w:pStyle w:val="TableParagraph"/>
              <w:spacing w:line="253" w:lineRule="exact"/>
              <w:ind w:left="107"/>
              <w:rPr>
                <w:rFonts w:ascii="Arial"/>
                <w:b/>
              </w:rPr>
            </w:pPr>
            <w:r>
              <w:rPr>
                <w:rFonts w:ascii="Arial"/>
                <w:b/>
                <w:spacing w:val="-2"/>
              </w:rPr>
              <w:t>Factura</w:t>
            </w:r>
          </w:p>
        </w:tc>
        <w:tc>
          <w:tcPr>
            <w:tcW w:w="6847" w:type="dxa"/>
            <w:tcBorders>
              <w:left w:val="nil"/>
            </w:tcBorders>
          </w:tcPr>
          <w:p w14:paraId="70A140D9" w14:textId="77777777" w:rsidR="004532FA" w:rsidRDefault="00754871">
            <w:pPr>
              <w:pStyle w:val="TableParagraph"/>
              <w:spacing w:before="146" w:line="278" w:lineRule="auto"/>
              <w:ind w:left="116"/>
            </w:pPr>
            <w:r>
              <w:t>Archivo electrónico (XML) con los datos de una factura. No ha sido aún firmado digitalmente.</w:t>
            </w:r>
          </w:p>
        </w:tc>
      </w:tr>
      <w:tr w:rsidR="004532FA" w14:paraId="458402CB" w14:textId="77777777">
        <w:trPr>
          <w:trHeight w:val="582"/>
        </w:trPr>
        <w:tc>
          <w:tcPr>
            <w:tcW w:w="1976" w:type="dxa"/>
            <w:tcBorders>
              <w:right w:val="nil"/>
            </w:tcBorders>
          </w:tcPr>
          <w:p w14:paraId="7810F1ED" w14:textId="77777777" w:rsidR="004532FA" w:rsidRDefault="00754871">
            <w:pPr>
              <w:pStyle w:val="TableParagraph"/>
              <w:spacing w:before="146"/>
              <w:ind w:left="107"/>
              <w:rPr>
                <w:rFonts w:ascii="Arial"/>
                <w:b/>
              </w:rPr>
            </w:pPr>
            <w:r>
              <w:rPr>
                <w:rFonts w:ascii="Arial"/>
                <w:b/>
                <w:spacing w:val="-5"/>
              </w:rPr>
              <w:t>B2B</w:t>
            </w:r>
          </w:p>
        </w:tc>
        <w:tc>
          <w:tcPr>
            <w:tcW w:w="6847" w:type="dxa"/>
            <w:tcBorders>
              <w:left w:val="nil"/>
            </w:tcBorders>
          </w:tcPr>
          <w:p w14:paraId="3D1E095C" w14:textId="77777777" w:rsidR="004532FA" w:rsidRDefault="00754871">
            <w:pPr>
              <w:pStyle w:val="TableParagraph"/>
              <w:spacing w:before="2"/>
              <w:ind w:left="116"/>
            </w:pPr>
            <w:r>
              <w:rPr>
                <w:spacing w:val="-2"/>
              </w:rPr>
              <w:t>Business</w:t>
            </w:r>
            <w:r>
              <w:rPr>
                <w:spacing w:val="-6"/>
              </w:rPr>
              <w:t xml:space="preserve"> </w:t>
            </w:r>
            <w:r>
              <w:rPr>
                <w:spacing w:val="-2"/>
              </w:rPr>
              <w:t>to</w:t>
            </w:r>
            <w:r>
              <w:rPr>
                <w:spacing w:val="-4"/>
              </w:rPr>
              <w:t xml:space="preserve"> </w:t>
            </w:r>
            <w:r>
              <w:rPr>
                <w:spacing w:val="-2"/>
              </w:rPr>
              <w:t>Business,</w:t>
            </w:r>
            <w:r>
              <w:rPr>
                <w:spacing w:val="-3"/>
              </w:rPr>
              <w:t xml:space="preserve"> </w:t>
            </w:r>
            <w:r>
              <w:rPr>
                <w:spacing w:val="-2"/>
              </w:rPr>
              <w:t>acrónimo</w:t>
            </w:r>
            <w:r>
              <w:rPr>
                <w:spacing w:val="-4"/>
              </w:rPr>
              <w:t xml:space="preserve"> </w:t>
            </w:r>
            <w:r>
              <w:rPr>
                <w:spacing w:val="-2"/>
              </w:rPr>
              <w:t>comúnmente</w:t>
            </w:r>
            <w:r>
              <w:rPr>
                <w:spacing w:val="-7"/>
              </w:rPr>
              <w:t xml:space="preserve"> </w:t>
            </w:r>
            <w:r>
              <w:rPr>
                <w:spacing w:val="-2"/>
              </w:rPr>
              <w:t>utilizado</w:t>
            </w:r>
            <w:r>
              <w:rPr>
                <w:spacing w:val="-4"/>
              </w:rPr>
              <w:t xml:space="preserve"> </w:t>
            </w:r>
            <w:r>
              <w:rPr>
                <w:spacing w:val="-2"/>
              </w:rPr>
              <w:t>para</w:t>
            </w:r>
            <w:r>
              <w:rPr>
                <w:spacing w:val="-1"/>
              </w:rPr>
              <w:t xml:space="preserve"> </w:t>
            </w:r>
            <w:r>
              <w:rPr>
                <w:spacing w:val="-2"/>
              </w:rPr>
              <w:t>describir</w:t>
            </w:r>
          </w:p>
          <w:p w14:paraId="4459D66E" w14:textId="77777777" w:rsidR="004532FA" w:rsidRDefault="00754871">
            <w:pPr>
              <w:pStyle w:val="TableParagraph"/>
              <w:spacing w:before="37"/>
              <w:ind w:left="116"/>
            </w:pPr>
            <w:r>
              <w:t>las</w:t>
            </w:r>
            <w:r>
              <w:rPr>
                <w:spacing w:val="-6"/>
              </w:rPr>
              <w:t xml:space="preserve"> </w:t>
            </w:r>
            <w:r>
              <w:t>operaciones</w:t>
            </w:r>
            <w:r>
              <w:rPr>
                <w:spacing w:val="-5"/>
              </w:rPr>
              <w:t xml:space="preserve"> </w:t>
            </w:r>
            <w:r>
              <w:t>entre</w:t>
            </w:r>
            <w:r>
              <w:rPr>
                <w:spacing w:val="-6"/>
              </w:rPr>
              <w:t xml:space="preserve"> </w:t>
            </w:r>
            <w:r>
              <w:rPr>
                <w:spacing w:val="-2"/>
              </w:rPr>
              <w:t>empresas.</w:t>
            </w:r>
          </w:p>
        </w:tc>
      </w:tr>
      <w:tr w:rsidR="004532FA" w14:paraId="3CA6BB1E" w14:textId="77777777">
        <w:trPr>
          <w:trHeight w:val="582"/>
        </w:trPr>
        <w:tc>
          <w:tcPr>
            <w:tcW w:w="1976" w:type="dxa"/>
            <w:tcBorders>
              <w:right w:val="nil"/>
            </w:tcBorders>
          </w:tcPr>
          <w:p w14:paraId="746BEE80" w14:textId="77777777" w:rsidR="004532FA" w:rsidRDefault="00754871">
            <w:pPr>
              <w:pStyle w:val="TableParagraph"/>
              <w:spacing w:before="146"/>
              <w:ind w:left="107"/>
              <w:rPr>
                <w:rFonts w:ascii="Arial"/>
                <w:b/>
              </w:rPr>
            </w:pPr>
            <w:r>
              <w:rPr>
                <w:rFonts w:ascii="Arial"/>
                <w:b/>
                <w:spacing w:val="-5"/>
              </w:rPr>
              <w:t>B2C</w:t>
            </w:r>
          </w:p>
        </w:tc>
        <w:tc>
          <w:tcPr>
            <w:tcW w:w="6847" w:type="dxa"/>
            <w:tcBorders>
              <w:left w:val="nil"/>
            </w:tcBorders>
          </w:tcPr>
          <w:p w14:paraId="6BA98CA6" w14:textId="77777777" w:rsidR="004532FA" w:rsidRDefault="00754871">
            <w:pPr>
              <w:pStyle w:val="TableParagraph"/>
              <w:spacing w:before="2"/>
              <w:ind w:left="116"/>
            </w:pPr>
            <w:r>
              <w:t>Business</w:t>
            </w:r>
            <w:r>
              <w:rPr>
                <w:spacing w:val="76"/>
                <w:w w:val="150"/>
              </w:rPr>
              <w:t xml:space="preserve"> </w:t>
            </w:r>
            <w:r>
              <w:t>to</w:t>
            </w:r>
            <w:r>
              <w:rPr>
                <w:spacing w:val="75"/>
                <w:w w:val="150"/>
              </w:rPr>
              <w:t xml:space="preserve"> </w:t>
            </w:r>
            <w:r>
              <w:t>Consumer,</w:t>
            </w:r>
            <w:r>
              <w:rPr>
                <w:spacing w:val="77"/>
                <w:w w:val="150"/>
              </w:rPr>
              <w:t xml:space="preserve"> </w:t>
            </w:r>
            <w:r>
              <w:t>acrónimo</w:t>
            </w:r>
            <w:r>
              <w:rPr>
                <w:spacing w:val="75"/>
                <w:w w:val="150"/>
              </w:rPr>
              <w:t xml:space="preserve"> </w:t>
            </w:r>
            <w:r>
              <w:t>comúnmente</w:t>
            </w:r>
            <w:r>
              <w:rPr>
                <w:spacing w:val="77"/>
                <w:w w:val="150"/>
              </w:rPr>
              <w:t xml:space="preserve"> </w:t>
            </w:r>
            <w:r>
              <w:t>utilizado</w:t>
            </w:r>
            <w:r>
              <w:rPr>
                <w:spacing w:val="76"/>
                <w:w w:val="150"/>
              </w:rPr>
              <w:t xml:space="preserve"> </w:t>
            </w:r>
            <w:r>
              <w:rPr>
                <w:spacing w:val="-4"/>
              </w:rPr>
              <w:t>para</w:t>
            </w:r>
          </w:p>
          <w:p w14:paraId="6285A8B9" w14:textId="77777777" w:rsidR="004532FA" w:rsidRDefault="00754871">
            <w:pPr>
              <w:pStyle w:val="TableParagraph"/>
              <w:spacing w:before="37"/>
              <w:ind w:left="116"/>
            </w:pPr>
            <w:r>
              <w:t>describir</w:t>
            </w:r>
            <w:r>
              <w:rPr>
                <w:spacing w:val="-5"/>
              </w:rPr>
              <w:t xml:space="preserve"> </w:t>
            </w:r>
            <w:r>
              <w:t>las</w:t>
            </w:r>
            <w:r>
              <w:rPr>
                <w:spacing w:val="-5"/>
              </w:rPr>
              <w:t xml:space="preserve"> </w:t>
            </w:r>
            <w:r>
              <w:t>operaciones</w:t>
            </w:r>
            <w:r>
              <w:rPr>
                <w:spacing w:val="-7"/>
              </w:rPr>
              <w:t xml:space="preserve"> </w:t>
            </w:r>
            <w:r>
              <w:t>entre</w:t>
            </w:r>
            <w:r>
              <w:rPr>
                <w:spacing w:val="-5"/>
              </w:rPr>
              <w:t xml:space="preserve"> </w:t>
            </w:r>
            <w:r>
              <w:t>una</w:t>
            </w:r>
            <w:r>
              <w:rPr>
                <w:spacing w:val="-7"/>
              </w:rPr>
              <w:t xml:space="preserve"> </w:t>
            </w:r>
            <w:r>
              <w:t>empresa</w:t>
            </w:r>
            <w:r>
              <w:rPr>
                <w:spacing w:val="-7"/>
              </w:rPr>
              <w:t xml:space="preserve"> </w:t>
            </w:r>
            <w:r>
              <w:t>a</w:t>
            </w:r>
            <w:r>
              <w:rPr>
                <w:spacing w:val="-5"/>
              </w:rPr>
              <w:t xml:space="preserve"> </w:t>
            </w:r>
            <w:r>
              <w:t>un</w:t>
            </w:r>
            <w:r>
              <w:rPr>
                <w:spacing w:val="-6"/>
              </w:rPr>
              <w:t xml:space="preserve"> </w:t>
            </w:r>
            <w:r>
              <w:t>consumidor</w:t>
            </w:r>
            <w:r>
              <w:rPr>
                <w:spacing w:val="-6"/>
              </w:rPr>
              <w:t xml:space="preserve"> </w:t>
            </w:r>
            <w:r>
              <w:rPr>
                <w:spacing w:val="-2"/>
              </w:rPr>
              <w:t>final.</w:t>
            </w:r>
          </w:p>
        </w:tc>
      </w:tr>
      <w:tr w:rsidR="004532FA" w14:paraId="56962B12" w14:textId="77777777">
        <w:trPr>
          <w:trHeight w:val="872"/>
        </w:trPr>
        <w:tc>
          <w:tcPr>
            <w:tcW w:w="1976" w:type="dxa"/>
            <w:tcBorders>
              <w:right w:val="nil"/>
            </w:tcBorders>
          </w:tcPr>
          <w:p w14:paraId="636535AE" w14:textId="77777777" w:rsidR="004532FA" w:rsidRDefault="004532FA">
            <w:pPr>
              <w:pStyle w:val="TableParagraph"/>
              <w:spacing w:before="39"/>
              <w:rPr>
                <w:rFonts w:ascii="Arial"/>
                <w:b/>
              </w:rPr>
            </w:pPr>
          </w:p>
          <w:p w14:paraId="3CC92E80" w14:textId="77777777" w:rsidR="004532FA" w:rsidRDefault="00754871">
            <w:pPr>
              <w:pStyle w:val="TableParagraph"/>
              <w:ind w:left="107"/>
              <w:rPr>
                <w:rFonts w:ascii="Arial"/>
                <w:b/>
              </w:rPr>
            </w:pPr>
            <w:r>
              <w:rPr>
                <w:rFonts w:ascii="Arial"/>
                <w:b/>
                <w:spacing w:val="-5"/>
              </w:rPr>
              <w:t>B2G</w:t>
            </w:r>
          </w:p>
        </w:tc>
        <w:tc>
          <w:tcPr>
            <w:tcW w:w="6847" w:type="dxa"/>
            <w:tcBorders>
              <w:left w:val="nil"/>
            </w:tcBorders>
          </w:tcPr>
          <w:p w14:paraId="0D09B99F" w14:textId="77777777" w:rsidR="004532FA" w:rsidRDefault="00754871">
            <w:pPr>
              <w:pStyle w:val="TableParagraph"/>
              <w:spacing w:line="253" w:lineRule="exact"/>
              <w:ind w:left="116"/>
            </w:pPr>
            <w:r>
              <w:t>Business</w:t>
            </w:r>
            <w:r>
              <w:rPr>
                <w:spacing w:val="74"/>
              </w:rPr>
              <w:t xml:space="preserve"> </w:t>
            </w:r>
            <w:r>
              <w:t>to</w:t>
            </w:r>
            <w:r>
              <w:rPr>
                <w:spacing w:val="72"/>
              </w:rPr>
              <w:t xml:space="preserve"> </w:t>
            </w:r>
            <w:r>
              <w:t>Government,</w:t>
            </w:r>
            <w:r>
              <w:rPr>
                <w:spacing w:val="76"/>
              </w:rPr>
              <w:t xml:space="preserve"> </w:t>
            </w:r>
            <w:r>
              <w:t>acrónimo</w:t>
            </w:r>
            <w:r>
              <w:rPr>
                <w:spacing w:val="72"/>
              </w:rPr>
              <w:t xml:space="preserve"> </w:t>
            </w:r>
            <w:r>
              <w:t>comúnmente</w:t>
            </w:r>
            <w:r>
              <w:rPr>
                <w:spacing w:val="74"/>
              </w:rPr>
              <w:t xml:space="preserve"> </w:t>
            </w:r>
            <w:r>
              <w:t>utilizado</w:t>
            </w:r>
            <w:r>
              <w:rPr>
                <w:spacing w:val="75"/>
              </w:rPr>
              <w:t xml:space="preserve"> </w:t>
            </w:r>
            <w:r>
              <w:rPr>
                <w:spacing w:val="-4"/>
              </w:rPr>
              <w:t>para</w:t>
            </w:r>
          </w:p>
          <w:p w14:paraId="4922C96D" w14:textId="77777777" w:rsidR="004532FA" w:rsidRDefault="00754871">
            <w:pPr>
              <w:pStyle w:val="TableParagraph"/>
              <w:spacing w:before="2" w:line="290" w:lineRule="atLeast"/>
              <w:ind w:left="116"/>
            </w:pPr>
            <w:r>
              <w:t>describir</w:t>
            </w:r>
            <w:r>
              <w:rPr>
                <w:spacing w:val="40"/>
              </w:rPr>
              <w:t xml:space="preserve"> </w:t>
            </w:r>
            <w:r>
              <w:t>las</w:t>
            </w:r>
            <w:r>
              <w:rPr>
                <w:spacing w:val="40"/>
              </w:rPr>
              <w:t xml:space="preserve"> </w:t>
            </w:r>
            <w:r>
              <w:t>operaciones</w:t>
            </w:r>
            <w:r>
              <w:rPr>
                <w:spacing w:val="40"/>
              </w:rPr>
              <w:t xml:space="preserve"> </w:t>
            </w:r>
            <w:r>
              <w:t>entre</w:t>
            </w:r>
            <w:r>
              <w:rPr>
                <w:spacing w:val="40"/>
              </w:rPr>
              <w:t xml:space="preserve"> </w:t>
            </w:r>
            <w:r>
              <w:t>una</w:t>
            </w:r>
            <w:r>
              <w:rPr>
                <w:spacing w:val="40"/>
              </w:rPr>
              <w:t xml:space="preserve"> </w:t>
            </w:r>
            <w:r>
              <w:t>empresa</w:t>
            </w:r>
            <w:r>
              <w:rPr>
                <w:spacing w:val="40"/>
              </w:rPr>
              <w:t xml:space="preserve"> </w:t>
            </w:r>
            <w:r>
              <w:t>y</w:t>
            </w:r>
            <w:r>
              <w:rPr>
                <w:spacing w:val="40"/>
              </w:rPr>
              <w:t xml:space="preserve"> </w:t>
            </w:r>
            <w:r>
              <w:t>una</w:t>
            </w:r>
            <w:r>
              <w:rPr>
                <w:spacing w:val="40"/>
              </w:rPr>
              <w:t xml:space="preserve"> </w:t>
            </w:r>
            <w:r>
              <w:t>entidad</w:t>
            </w:r>
            <w:r>
              <w:rPr>
                <w:spacing w:val="40"/>
              </w:rPr>
              <w:t xml:space="preserve"> </w:t>
            </w:r>
            <w:r>
              <w:t xml:space="preserve">de </w:t>
            </w:r>
            <w:r>
              <w:rPr>
                <w:spacing w:val="-2"/>
              </w:rPr>
              <w:t>gobierno.</w:t>
            </w:r>
          </w:p>
        </w:tc>
      </w:tr>
      <w:tr w:rsidR="004532FA" w14:paraId="0F1E1564" w14:textId="77777777">
        <w:trPr>
          <w:trHeight w:val="873"/>
        </w:trPr>
        <w:tc>
          <w:tcPr>
            <w:tcW w:w="1976" w:type="dxa"/>
            <w:tcBorders>
              <w:right w:val="nil"/>
            </w:tcBorders>
          </w:tcPr>
          <w:p w14:paraId="59FF2E86" w14:textId="77777777" w:rsidR="004532FA" w:rsidRDefault="004532FA">
            <w:pPr>
              <w:pStyle w:val="TableParagraph"/>
              <w:spacing w:before="39"/>
              <w:rPr>
                <w:rFonts w:ascii="Arial"/>
                <w:b/>
              </w:rPr>
            </w:pPr>
          </w:p>
          <w:p w14:paraId="2DA8B47B" w14:textId="77777777" w:rsidR="004532FA" w:rsidRDefault="00754871">
            <w:pPr>
              <w:pStyle w:val="TableParagraph"/>
              <w:ind w:left="107"/>
              <w:rPr>
                <w:rFonts w:ascii="Arial"/>
                <w:b/>
              </w:rPr>
            </w:pPr>
            <w:r>
              <w:rPr>
                <w:rFonts w:ascii="Arial"/>
                <w:b/>
                <w:color w:val="000000"/>
                <w:spacing w:val="-5"/>
                <w:highlight w:val="green"/>
              </w:rPr>
              <w:t>B2F</w:t>
            </w:r>
          </w:p>
        </w:tc>
        <w:tc>
          <w:tcPr>
            <w:tcW w:w="6847" w:type="dxa"/>
            <w:tcBorders>
              <w:left w:val="nil"/>
            </w:tcBorders>
          </w:tcPr>
          <w:p w14:paraId="3C209871" w14:textId="77777777" w:rsidR="004532FA" w:rsidRDefault="00754871">
            <w:pPr>
              <w:pStyle w:val="TableParagraph"/>
              <w:spacing w:line="253" w:lineRule="exact"/>
              <w:ind w:left="116"/>
            </w:pPr>
            <w:r>
              <w:rPr>
                <w:color w:val="000000"/>
                <w:highlight w:val="green"/>
              </w:rPr>
              <w:t>Business</w:t>
            </w:r>
            <w:r>
              <w:rPr>
                <w:color w:val="000000"/>
                <w:spacing w:val="10"/>
                <w:highlight w:val="green"/>
              </w:rPr>
              <w:t xml:space="preserve"> </w:t>
            </w:r>
            <w:r>
              <w:rPr>
                <w:color w:val="000000"/>
                <w:highlight w:val="green"/>
              </w:rPr>
              <w:t>to</w:t>
            </w:r>
            <w:r>
              <w:rPr>
                <w:color w:val="000000"/>
                <w:spacing w:val="13"/>
                <w:highlight w:val="green"/>
              </w:rPr>
              <w:t xml:space="preserve"> </w:t>
            </w:r>
            <w:r>
              <w:rPr>
                <w:color w:val="000000"/>
                <w:highlight w:val="green"/>
              </w:rPr>
              <w:t>Foreign,</w:t>
            </w:r>
            <w:r>
              <w:rPr>
                <w:color w:val="000000"/>
                <w:spacing w:val="14"/>
                <w:highlight w:val="green"/>
              </w:rPr>
              <w:t xml:space="preserve"> </w:t>
            </w:r>
            <w:r>
              <w:rPr>
                <w:color w:val="000000"/>
                <w:highlight w:val="green"/>
              </w:rPr>
              <w:t>acrónimo</w:t>
            </w:r>
            <w:r>
              <w:rPr>
                <w:color w:val="000000"/>
                <w:spacing w:val="14"/>
                <w:highlight w:val="green"/>
              </w:rPr>
              <w:t xml:space="preserve"> </w:t>
            </w:r>
            <w:r>
              <w:rPr>
                <w:color w:val="000000"/>
                <w:highlight w:val="green"/>
              </w:rPr>
              <w:t>del</w:t>
            </w:r>
            <w:r>
              <w:rPr>
                <w:color w:val="000000"/>
                <w:spacing w:val="13"/>
                <w:highlight w:val="green"/>
              </w:rPr>
              <w:t xml:space="preserve"> </w:t>
            </w:r>
            <w:r>
              <w:rPr>
                <w:color w:val="000000"/>
                <w:highlight w:val="green"/>
              </w:rPr>
              <w:t>tipo</w:t>
            </w:r>
            <w:r>
              <w:rPr>
                <w:color w:val="000000"/>
                <w:spacing w:val="12"/>
                <w:highlight w:val="green"/>
              </w:rPr>
              <w:t xml:space="preserve"> </w:t>
            </w:r>
            <w:r>
              <w:rPr>
                <w:color w:val="000000"/>
                <w:highlight w:val="green"/>
              </w:rPr>
              <w:t>de</w:t>
            </w:r>
            <w:r>
              <w:rPr>
                <w:color w:val="000000"/>
                <w:spacing w:val="12"/>
                <w:highlight w:val="green"/>
              </w:rPr>
              <w:t xml:space="preserve"> </w:t>
            </w:r>
            <w:r>
              <w:rPr>
                <w:color w:val="000000"/>
                <w:highlight w:val="green"/>
              </w:rPr>
              <w:t>operación</w:t>
            </w:r>
            <w:r>
              <w:rPr>
                <w:color w:val="000000"/>
                <w:spacing w:val="16"/>
                <w:highlight w:val="green"/>
              </w:rPr>
              <w:t xml:space="preserve"> </w:t>
            </w:r>
            <w:r>
              <w:rPr>
                <w:color w:val="000000"/>
                <w:highlight w:val="green"/>
              </w:rPr>
              <w:t>para</w:t>
            </w:r>
            <w:r>
              <w:rPr>
                <w:color w:val="000000"/>
                <w:spacing w:val="13"/>
                <w:highlight w:val="green"/>
              </w:rPr>
              <w:t xml:space="preserve"> </w:t>
            </w:r>
            <w:r>
              <w:rPr>
                <w:color w:val="000000"/>
                <w:spacing w:val="-2"/>
                <w:highlight w:val="green"/>
              </w:rPr>
              <w:t>describir</w:t>
            </w:r>
          </w:p>
          <w:p w14:paraId="49850503" w14:textId="77777777" w:rsidR="004532FA" w:rsidRDefault="00754871">
            <w:pPr>
              <w:pStyle w:val="TableParagraph"/>
              <w:spacing w:before="3" w:line="290" w:lineRule="atLeast"/>
              <w:ind w:left="116"/>
            </w:pPr>
            <w:r>
              <w:rPr>
                <w:color w:val="000000"/>
                <w:highlight w:val="green"/>
              </w:rPr>
              <w:t>los servicios prestados por una empresa nacional a una empresa o</w:t>
            </w:r>
            <w:r>
              <w:rPr>
                <w:color w:val="000000"/>
              </w:rPr>
              <w:t xml:space="preserve"> </w:t>
            </w:r>
            <w:r>
              <w:rPr>
                <w:color w:val="000000"/>
                <w:highlight w:val="green"/>
              </w:rPr>
              <w:t>persona física del exterior.</w:t>
            </w:r>
          </w:p>
        </w:tc>
      </w:tr>
      <w:tr w:rsidR="004532FA" w14:paraId="0272A703" w14:textId="77777777">
        <w:trPr>
          <w:trHeight w:val="1163"/>
        </w:trPr>
        <w:tc>
          <w:tcPr>
            <w:tcW w:w="1976" w:type="dxa"/>
            <w:tcBorders>
              <w:right w:val="nil"/>
            </w:tcBorders>
          </w:tcPr>
          <w:p w14:paraId="102753E1" w14:textId="77777777" w:rsidR="004532FA" w:rsidRDefault="004532FA">
            <w:pPr>
              <w:pStyle w:val="TableParagraph"/>
              <w:spacing w:before="39"/>
              <w:rPr>
                <w:rFonts w:ascii="Arial"/>
                <w:b/>
              </w:rPr>
            </w:pPr>
          </w:p>
          <w:p w14:paraId="4FC99B34" w14:textId="77777777" w:rsidR="004532FA" w:rsidRDefault="00754871">
            <w:pPr>
              <w:pStyle w:val="TableParagraph"/>
              <w:spacing w:line="276" w:lineRule="auto"/>
              <w:ind w:left="107" w:right="96"/>
              <w:rPr>
                <w:rFonts w:ascii="Arial"/>
                <w:b/>
              </w:rPr>
            </w:pPr>
            <w:r>
              <w:rPr>
                <w:rFonts w:ascii="Arial"/>
                <w:b/>
                <w:spacing w:val="-2"/>
              </w:rPr>
              <w:t>Certificado Digital</w:t>
            </w:r>
          </w:p>
        </w:tc>
        <w:tc>
          <w:tcPr>
            <w:tcW w:w="6847" w:type="dxa"/>
            <w:tcBorders>
              <w:left w:val="nil"/>
            </w:tcBorders>
          </w:tcPr>
          <w:p w14:paraId="04540A23" w14:textId="77777777" w:rsidR="004532FA" w:rsidRDefault="00754871">
            <w:pPr>
              <w:pStyle w:val="TableParagraph"/>
              <w:spacing w:line="276" w:lineRule="auto"/>
              <w:ind w:left="116" w:right="82"/>
              <w:jc w:val="both"/>
            </w:pPr>
            <w:r>
              <w:t>Es todo mensaje de datos u otro registro emitido por una entidad legalmente habilitada para el efecto y que confirma la vinculación entre</w:t>
            </w:r>
            <w:r>
              <w:rPr>
                <w:spacing w:val="36"/>
              </w:rPr>
              <w:t xml:space="preserve"> </w:t>
            </w:r>
            <w:r>
              <w:t>el</w:t>
            </w:r>
            <w:r>
              <w:rPr>
                <w:spacing w:val="38"/>
              </w:rPr>
              <w:t xml:space="preserve"> </w:t>
            </w:r>
            <w:r>
              <w:t>titular</w:t>
            </w:r>
            <w:r>
              <w:rPr>
                <w:spacing w:val="40"/>
              </w:rPr>
              <w:t xml:space="preserve"> </w:t>
            </w:r>
            <w:r>
              <w:t>de</w:t>
            </w:r>
            <w:r>
              <w:rPr>
                <w:spacing w:val="36"/>
              </w:rPr>
              <w:t xml:space="preserve"> </w:t>
            </w:r>
            <w:r>
              <w:t>una</w:t>
            </w:r>
            <w:r>
              <w:rPr>
                <w:spacing w:val="36"/>
              </w:rPr>
              <w:t xml:space="preserve"> </w:t>
            </w:r>
            <w:r>
              <w:t>firma</w:t>
            </w:r>
            <w:r>
              <w:rPr>
                <w:spacing w:val="36"/>
              </w:rPr>
              <w:t xml:space="preserve"> </w:t>
            </w:r>
            <w:r>
              <w:t>digital</w:t>
            </w:r>
            <w:r>
              <w:rPr>
                <w:spacing w:val="38"/>
              </w:rPr>
              <w:t xml:space="preserve"> </w:t>
            </w:r>
            <w:r>
              <w:t>y</w:t>
            </w:r>
            <w:r>
              <w:rPr>
                <w:spacing w:val="39"/>
              </w:rPr>
              <w:t xml:space="preserve"> </w:t>
            </w:r>
            <w:r>
              <w:t>los</w:t>
            </w:r>
            <w:r>
              <w:rPr>
                <w:spacing w:val="36"/>
              </w:rPr>
              <w:t xml:space="preserve"> </w:t>
            </w:r>
            <w:r>
              <w:t>datos</w:t>
            </w:r>
            <w:r>
              <w:rPr>
                <w:spacing w:val="37"/>
              </w:rPr>
              <w:t xml:space="preserve"> </w:t>
            </w:r>
            <w:r>
              <w:t>de</w:t>
            </w:r>
            <w:r>
              <w:rPr>
                <w:spacing w:val="38"/>
              </w:rPr>
              <w:t xml:space="preserve"> </w:t>
            </w:r>
            <w:r>
              <w:t>creación</w:t>
            </w:r>
            <w:r>
              <w:rPr>
                <w:spacing w:val="36"/>
              </w:rPr>
              <w:t xml:space="preserve"> </w:t>
            </w:r>
            <w:r>
              <w:t>de</w:t>
            </w:r>
            <w:r>
              <w:rPr>
                <w:spacing w:val="38"/>
              </w:rPr>
              <w:t xml:space="preserve"> </w:t>
            </w:r>
            <w:r>
              <w:t>la</w:t>
            </w:r>
          </w:p>
          <w:p w14:paraId="271597F0" w14:textId="77777777" w:rsidR="004532FA" w:rsidRDefault="00754871">
            <w:pPr>
              <w:pStyle w:val="TableParagraph"/>
              <w:ind w:left="116"/>
            </w:pPr>
            <w:r>
              <w:rPr>
                <w:spacing w:val="-2"/>
              </w:rPr>
              <w:t>misma.</w:t>
            </w:r>
          </w:p>
        </w:tc>
      </w:tr>
      <w:tr w:rsidR="004532FA" w14:paraId="498107F6" w14:textId="77777777">
        <w:trPr>
          <w:trHeight w:val="872"/>
        </w:trPr>
        <w:tc>
          <w:tcPr>
            <w:tcW w:w="1976" w:type="dxa"/>
            <w:tcBorders>
              <w:right w:val="nil"/>
            </w:tcBorders>
          </w:tcPr>
          <w:p w14:paraId="037DC2E2" w14:textId="77777777" w:rsidR="004532FA" w:rsidRDefault="00754871">
            <w:pPr>
              <w:pStyle w:val="TableParagraph"/>
              <w:tabs>
                <w:tab w:val="left" w:pos="1609"/>
              </w:tabs>
              <w:spacing w:before="2" w:line="276" w:lineRule="auto"/>
              <w:ind w:left="107" w:right="96"/>
              <w:rPr>
                <w:rFonts w:ascii="Arial" w:hAnsi="Arial"/>
                <w:b/>
              </w:rPr>
            </w:pPr>
            <w:r>
              <w:rPr>
                <w:rFonts w:ascii="Arial" w:hAnsi="Arial"/>
                <w:b/>
                <w:spacing w:val="-2"/>
              </w:rPr>
              <w:t>Código</w:t>
            </w:r>
            <w:r>
              <w:rPr>
                <w:rFonts w:ascii="Arial" w:hAnsi="Arial"/>
                <w:b/>
              </w:rPr>
              <w:tab/>
            </w:r>
            <w:r>
              <w:rPr>
                <w:rFonts w:ascii="Arial" w:hAnsi="Arial"/>
                <w:b/>
                <w:spacing w:val="-6"/>
              </w:rPr>
              <w:t xml:space="preserve">de </w:t>
            </w:r>
            <w:r>
              <w:rPr>
                <w:rFonts w:ascii="Arial" w:hAnsi="Arial"/>
                <w:b/>
              </w:rPr>
              <w:t>Control</w:t>
            </w:r>
            <w:r>
              <w:rPr>
                <w:rFonts w:ascii="Arial" w:hAnsi="Arial"/>
                <w:b/>
                <w:spacing w:val="42"/>
              </w:rPr>
              <w:t xml:space="preserve"> </w:t>
            </w:r>
            <w:r>
              <w:rPr>
                <w:rFonts w:ascii="Arial" w:hAnsi="Arial"/>
                <w:b/>
              </w:rPr>
              <w:t>del</w:t>
            </w:r>
            <w:r>
              <w:rPr>
                <w:rFonts w:ascii="Arial" w:hAnsi="Arial"/>
                <w:b/>
                <w:spacing w:val="44"/>
              </w:rPr>
              <w:t xml:space="preserve"> </w:t>
            </w:r>
            <w:r>
              <w:rPr>
                <w:rFonts w:ascii="Arial" w:hAnsi="Arial"/>
                <w:b/>
                <w:spacing w:val="-5"/>
              </w:rPr>
              <w:t>DTE</w:t>
            </w:r>
          </w:p>
          <w:p w14:paraId="0AAA12B4" w14:textId="77777777" w:rsidR="004532FA" w:rsidRDefault="00754871">
            <w:pPr>
              <w:pStyle w:val="TableParagraph"/>
              <w:spacing w:line="252" w:lineRule="exact"/>
              <w:ind w:left="107"/>
              <w:rPr>
                <w:rFonts w:ascii="Arial"/>
                <w:b/>
              </w:rPr>
            </w:pPr>
            <w:r>
              <w:rPr>
                <w:rFonts w:ascii="Arial"/>
                <w:b/>
                <w:spacing w:val="-2"/>
              </w:rPr>
              <w:t>(CDC)</w:t>
            </w:r>
          </w:p>
        </w:tc>
        <w:tc>
          <w:tcPr>
            <w:tcW w:w="6847" w:type="dxa"/>
            <w:tcBorders>
              <w:left w:val="nil"/>
            </w:tcBorders>
          </w:tcPr>
          <w:p w14:paraId="399C2925" w14:textId="77777777" w:rsidR="004532FA" w:rsidRDefault="00754871">
            <w:pPr>
              <w:pStyle w:val="TableParagraph"/>
              <w:spacing w:before="2" w:line="276" w:lineRule="auto"/>
              <w:ind w:left="116"/>
            </w:pPr>
            <w:r>
              <w:t>Número</w:t>
            </w:r>
            <w:r>
              <w:rPr>
                <w:spacing w:val="-11"/>
              </w:rPr>
              <w:t xml:space="preserve"> </w:t>
            </w:r>
            <w:r>
              <w:t>de</w:t>
            </w:r>
            <w:r>
              <w:rPr>
                <w:spacing w:val="-13"/>
              </w:rPr>
              <w:t xml:space="preserve"> </w:t>
            </w:r>
            <w:r>
              <w:t>44</w:t>
            </w:r>
            <w:r>
              <w:rPr>
                <w:spacing w:val="-13"/>
              </w:rPr>
              <w:t xml:space="preserve"> </w:t>
            </w:r>
            <w:r>
              <w:t>dígitos</w:t>
            </w:r>
            <w:r>
              <w:rPr>
                <w:spacing w:val="-12"/>
              </w:rPr>
              <w:t xml:space="preserve"> </w:t>
            </w:r>
            <w:r>
              <w:t>generado</w:t>
            </w:r>
            <w:r>
              <w:rPr>
                <w:spacing w:val="-12"/>
              </w:rPr>
              <w:t xml:space="preserve"> </w:t>
            </w:r>
            <w:r>
              <w:t>dentro</w:t>
            </w:r>
            <w:r>
              <w:rPr>
                <w:spacing w:val="-12"/>
              </w:rPr>
              <w:t xml:space="preserve"> </w:t>
            </w:r>
            <w:r>
              <w:t>del</w:t>
            </w:r>
            <w:r>
              <w:rPr>
                <w:spacing w:val="-13"/>
              </w:rPr>
              <w:t xml:space="preserve"> </w:t>
            </w:r>
            <w:r>
              <w:t>sistema</w:t>
            </w:r>
            <w:r>
              <w:rPr>
                <w:spacing w:val="-12"/>
              </w:rPr>
              <w:t xml:space="preserve"> </w:t>
            </w:r>
            <w:r>
              <w:t>del</w:t>
            </w:r>
            <w:r>
              <w:rPr>
                <w:spacing w:val="-13"/>
              </w:rPr>
              <w:t xml:space="preserve"> </w:t>
            </w:r>
            <w:r>
              <w:t>emisor</w:t>
            </w:r>
            <w:r>
              <w:rPr>
                <w:spacing w:val="-11"/>
              </w:rPr>
              <w:t xml:space="preserve"> </w:t>
            </w:r>
            <w:r>
              <w:t>el</w:t>
            </w:r>
            <w:r>
              <w:rPr>
                <w:spacing w:val="-13"/>
              </w:rPr>
              <w:t xml:space="preserve"> </w:t>
            </w:r>
            <w:r>
              <w:t>cual permite</w:t>
            </w:r>
            <w:r>
              <w:rPr>
                <w:spacing w:val="51"/>
                <w:w w:val="150"/>
              </w:rPr>
              <w:t xml:space="preserve"> </w:t>
            </w:r>
            <w:r>
              <w:t>identificar</w:t>
            </w:r>
            <w:r>
              <w:rPr>
                <w:spacing w:val="53"/>
                <w:w w:val="150"/>
              </w:rPr>
              <w:t xml:space="preserve"> </w:t>
            </w:r>
            <w:r>
              <w:t>de</w:t>
            </w:r>
            <w:r>
              <w:rPr>
                <w:spacing w:val="51"/>
                <w:w w:val="150"/>
              </w:rPr>
              <w:t xml:space="preserve"> </w:t>
            </w:r>
            <w:r>
              <w:t>manera</w:t>
            </w:r>
            <w:r>
              <w:rPr>
                <w:spacing w:val="52"/>
                <w:w w:val="150"/>
              </w:rPr>
              <w:t xml:space="preserve"> </w:t>
            </w:r>
            <w:r>
              <w:t>inequívoca</w:t>
            </w:r>
            <w:r>
              <w:rPr>
                <w:spacing w:val="52"/>
                <w:w w:val="150"/>
              </w:rPr>
              <w:t xml:space="preserve"> </w:t>
            </w:r>
            <w:r>
              <w:t>a</w:t>
            </w:r>
            <w:r>
              <w:rPr>
                <w:spacing w:val="51"/>
                <w:w w:val="150"/>
              </w:rPr>
              <w:t xml:space="preserve"> </w:t>
            </w:r>
            <w:r>
              <w:t>un</w:t>
            </w:r>
            <w:r>
              <w:rPr>
                <w:spacing w:val="54"/>
                <w:w w:val="150"/>
              </w:rPr>
              <w:t xml:space="preserve"> </w:t>
            </w:r>
            <w:r>
              <w:t>DTE,</w:t>
            </w:r>
            <w:r>
              <w:rPr>
                <w:spacing w:val="55"/>
                <w:w w:val="150"/>
              </w:rPr>
              <w:t xml:space="preserve"> </w:t>
            </w:r>
            <w:r>
              <w:rPr>
                <w:spacing w:val="-2"/>
              </w:rPr>
              <w:t>evitando</w:t>
            </w:r>
          </w:p>
          <w:p w14:paraId="36E35001" w14:textId="77777777" w:rsidR="004532FA" w:rsidRDefault="00754871">
            <w:pPr>
              <w:pStyle w:val="TableParagraph"/>
              <w:spacing w:line="252" w:lineRule="exact"/>
              <w:ind w:left="116"/>
            </w:pPr>
            <w:r>
              <w:t>duplicidad</w:t>
            </w:r>
            <w:r>
              <w:rPr>
                <w:spacing w:val="-4"/>
              </w:rPr>
              <w:t xml:space="preserve"> </w:t>
            </w:r>
            <w:r>
              <w:t>en</w:t>
            </w:r>
            <w:r>
              <w:rPr>
                <w:spacing w:val="-2"/>
              </w:rPr>
              <w:t xml:space="preserve"> </w:t>
            </w:r>
            <w:r>
              <w:t>el</w:t>
            </w:r>
            <w:r>
              <w:rPr>
                <w:spacing w:val="-5"/>
              </w:rPr>
              <w:t xml:space="preserve"> </w:t>
            </w:r>
            <w:r>
              <w:t>envío</w:t>
            </w:r>
            <w:r>
              <w:rPr>
                <w:spacing w:val="-5"/>
              </w:rPr>
              <w:t xml:space="preserve"> </w:t>
            </w:r>
            <w:r>
              <w:t>de</w:t>
            </w:r>
            <w:r>
              <w:rPr>
                <w:spacing w:val="-5"/>
              </w:rPr>
              <w:t xml:space="preserve"> </w:t>
            </w:r>
            <w:r>
              <w:t>documentos</w:t>
            </w:r>
            <w:r>
              <w:rPr>
                <w:spacing w:val="-6"/>
              </w:rPr>
              <w:t xml:space="preserve"> </w:t>
            </w:r>
            <w:r>
              <w:t>a</w:t>
            </w:r>
            <w:r>
              <w:rPr>
                <w:spacing w:val="-3"/>
              </w:rPr>
              <w:t xml:space="preserve"> </w:t>
            </w:r>
            <w:r>
              <w:t>la</w:t>
            </w:r>
            <w:r>
              <w:rPr>
                <w:spacing w:val="-3"/>
              </w:rPr>
              <w:t xml:space="preserve"> </w:t>
            </w:r>
            <w:r>
              <w:rPr>
                <w:spacing w:val="-4"/>
              </w:rPr>
              <w:t>SET.</w:t>
            </w:r>
          </w:p>
        </w:tc>
      </w:tr>
      <w:tr w:rsidR="004532FA" w14:paraId="3B6BCF7A" w14:textId="77777777">
        <w:trPr>
          <w:trHeight w:val="873"/>
        </w:trPr>
        <w:tc>
          <w:tcPr>
            <w:tcW w:w="1976" w:type="dxa"/>
            <w:tcBorders>
              <w:right w:val="nil"/>
            </w:tcBorders>
          </w:tcPr>
          <w:p w14:paraId="761B3AC9" w14:textId="77777777" w:rsidR="004532FA" w:rsidRDefault="004532FA">
            <w:pPr>
              <w:pStyle w:val="TableParagraph"/>
              <w:spacing w:before="39"/>
              <w:rPr>
                <w:rFonts w:ascii="Arial"/>
                <w:b/>
              </w:rPr>
            </w:pPr>
          </w:p>
          <w:p w14:paraId="0DAB29BB" w14:textId="77777777" w:rsidR="004532FA" w:rsidRDefault="00754871">
            <w:pPr>
              <w:pStyle w:val="TableParagraph"/>
              <w:ind w:left="107"/>
              <w:rPr>
                <w:rFonts w:ascii="Arial" w:hAnsi="Arial"/>
                <w:b/>
              </w:rPr>
            </w:pPr>
            <w:r>
              <w:rPr>
                <w:rFonts w:ascii="Arial" w:hAnsi="Arial"/>
                <w:b/>
              </w:rPr>
              <w:t>Código</w:t>
            </w:r>
            <w:r>
              <w:rPr>
                <w:rFonts w:ascii="Arial" w:hAnsi="Arial"/>
                <w:b/>
                <w:spacing w:val="-7"/>
              </w:rPr>
              <w:t xml:space="preserve"> </w:t>
            </w:r>
            <w:r>
              <w:rPr>
                <w:rFonts w:ascii="Arial" w:hAnsi="Arial"/>
                <w:b/>
                <w:spacing w:val="-5"/>
              </w:rPr>
              <w:t>QR</w:t>
            </w:r>
          </w:p>
        </w:tc>
        <w:tc>
          <w:tcPr>
            <w:tcW w:w="6847" w:type="dxa"/>
            <w:tcBorders>
              <w:left w:val="nil"/>
            </w:tcBorders>
          </w:tcPr>
          <w:p w14:paraId="7A6CB662" w14:textId="77777777" w:rsidR="004532FA" w:rsidRDefault="00754871">
            <w:pPr>
              <w:pStyle w:val="TableParagraph"/>
              <w:spacing w:before="2" w:line="276" w:lineRule="auto"/>
              <w:ind w:left="116"/>
            </w:pPr>
            <w:r>
              <w:t>Un</w:t>
            </w:r>
            <w:r>
              <w:rPr>
                <w:spacing w:val="78"/>
              </w:rPr>
              <w:t xml:space="preserve"> </w:t>
            </w:r>
            <w:r>
              <w:t>código</w:t>
            </w:r>
            <w:r>
              <w:rPr>
                <w:spacing w:val="75"/>
              </w:rPr>
              <w:t xml:space="preserve"> </w:t>
            </w:r>
            <w:r>
              <w:t>QR</w:t>
            </w:r>
            <w:r>
              <w:rPr>
                <w:spacing w:val="75"/>
              </w:rPr>
              <w:t xml:space="preserve"> </w:t>
            </w:r>
            <w:r>
              <w:t>(del</w:t>
            </w:r>
            <w:r>
              <w:rPr>
                <w:spacing w:val="74"/>
              </w:rPr>
              <w:t xml:space="preserve"> </w:t>
            </w:r>
            <w:r>
              <w:t>inglés</w:t>
            </w:r>
            <w:r>
              <w:rPr>
                <w:spacing w:val="78"/>
              </w:rPr>
              <w:t xml:space="preserve"> </w:t>
            </w:r>
            <w:r>
              <w:t>Quick</w:t>
            </w:r>
            <w:r>
              <w:rPr>
                <w:spacing w:val="76"/>
              </w:rPr>
              <w:t xml:space="preserve"> </w:t>
            </w:r>
            <w:r>
              <w:t>Response</w:t>
            </w:r>
            <w:r>
              <w:rPr>
                <w:spacing w:val="73"/>
              </w:rPr>
              <w:t xml:space="preserve"> </w:t>
            </w:r>
            <w:r>
              <w:t>Code,</w:t>
            </w:r>
            <w:r>
              <w:rPr>
                <w:spacing w:val="80"/>
              </w:rPr>
              <w:t xml:space="preserve"> </w:t>
            </w:r>
            <w:r>
              <w:rPr>
                <w:rFonts w:ascii="Arial" w:hAnsi="Arial"/>
                <w:b/>
              </w:rPr>
              <w:t>Código</w:t>
            </w:r>
            <w:r>
              <w:rPr>
                <w:rFonts w:ascii="Arial" w:hAnsi="Arial"/>
                <w:b/>
                <w:spacing w:val="75"/>
              </w:rPr>
              <w:t xml:space="preserve"> </w:t>
            </w:r>
            <w:r>
              <w:rPr>
                <w:rFonts w:ascii="Arial" w:hAnsi="Arial"/>
                <w:b/>
              </w:rPr>
              <w:t xml:space="preserve">de </w:t>
            </w:r>
            <w:r>
              <w:rPr>
                <w:rFonts w:ascii="Arial" w:hAnsi="Arial"/>
                <w:b/>
                <w:spacing w:val="-2"/>
              </w:rPr>
              <w:t>respuesta</w:t>
            </w:r>
            <w:r>
              <w:rPr>
                <w:rFonts w:ascii="Arial" w:hAnsi="Arial"/>
                <w:b/>
                <w:spacing w:val="-10"/>
              </w:rPr>
              <w:t xml:space="preserve"> </w:t>
            </w:r>
            <w:r>
              <w:rPr>
                <w:rFonts w:ascii="Arial" w:hAnsi="Arial"/>
                <w:b/>
                <w:spacing w:val="-2"/>
              </w:rPr>
              <w:t>rápida</w:t>
            </w:r>
            <w:r>
              <w:rPr>
                <w:spacing w:val="-2"/>
              </w:rPr>
              <w:t>)</w:t>
            </w:r>
            <w:r>
              <w:rPr>
                <w:spacing w:val="-4"/>
              </w:rPr>
              <w:t xml:space="preserve"> </w:t>
            </w:r>
            <w:r>
              <w:rPr>
                <w:spacing w:val="-2"/>
              </w:rPr>
              <w:t>es</w:t>
            </w:r>
            <w:r>
              <w:rPr>
                <w:spacing w:val="-7"/>
              </w:rPr>
              <w:t xml:space="preserve"> </w:t>
            </w:r>
            <w:r>
              <w:rPr>
                <w:spacing w:val="-2"/>
              </w:rPr>
              <w:t>un</w:t>
            </w:r>
            <w:r>
              <w:rPr>
                <w:spacing w:val="-8"/>
              </w:rPr>
              <w:t xml:space="preserve"> </w:t>
            </w:r>
            <w:r>
              <w:rPr>
                <w:spacing w:val="-2"/>
              </w:rPr>
              <w:t>módulo</w:t>
            </w:r>
            <w:r>
              <w:rPr>
                <w:spacing w:val="-5"/>
              </w:rPr>
              <w:t xml:space="preserve"> </w:t>
            </w:r>
            <w:r>
              <w:rPr>
                <w:spacing w:val="-2"/>
              </w:rPr>
              <w:t>para</w:t>
            </w:r>
            <w:r>
              <w:rPr>
                <w:spacing w:val="-7"/>
              </w:rPr>
              <w:t xml:space="preserve"> </w:t>
            </w:r>
            <w:r>
              <w:rPr>
                <w:spacing w:val="-2"/>
              </w:rPr>
              <w:t>almacenar</w:t>
            </w:r>
            <w:r>
              <w:rPr>
                <w:spacing w:val="-4"/>
              </w:rPr>
              <w:t xml:space="preserve"> </w:t>
            </w:r>
            <w:r>
              <w:rPr>
                <w:spacing w:val="-2"/>
              </w:rPr>
              <w:t>información</w:t>
            </w:r>
            <w:r>
              <w:rPr>
                <w:spacing w:val="-5"/>
              </w:rPr>
              <w:t xml:space="preserve"> </w:t>
            </w:r>
            <w:r>
              <w:rPr>
                <w:spacing w:val="-2"/>
              </w:rPr>
              <w:t>en</w:t>
            </w:r>
            <w:r>
              <w:rPr>
                <w:spacing w:val="-5"/>
              </w:rPr>
              <w:t xml:space="preserve"> una</w:t>
            </w:r>
          </w:p>
          <w:p w14:paraId="379DCA6F" w14:textId="77777777" w:rsidR="004532FA" w:rsidRDefault="00754871">
            <w:pPr>
              <w:pStyle w:val="TableParagraph"/>
              <w:spacing w:line="253" w:lineRule="exact"/>
              <w:ind w:left="116"/>
            </w:pPr>
            <w:r>
              <w:t>matriz</w:t>
            </w:r>
            <w:r>
              <w:rPr>
                <w:spacing w:val="-2"/>
              </w:rPr>
              <w:t xml:space="preserve"> </w:t>
            </w:r>
            <w:r>
              <w:t>de</w:t>
            </w:r>
            <w:r>
              <w:rPr>
                <w:spacing w:val="-4"/>
              </w:rPr>
              <w:t xml:space="preserve"> </w:t>
            </w:r>
            <w:r>
              <w:t>puntos</w:t>
            </w:r>
            <w:r>
              <w:rPr>
                <w:spacing w:val="-3"/>
              </w:rPr>
              <w:t xml:space="preserve"> </w:t>
            </w:r>
            <w:r>
              <w:t>o</w:t>
            </w:r>
            <w:r>
              <w:rPr>
                <w:spacing w:val="-2"/>
              </w:rPr>
              <w:t xml:space="preserve"> </w:t>
            </w:r>
            <w:r>
              <w:t>en</w:t>
            </w:r>
            <w:r>
              <w:rPr>
                <w:spacing w:val="-4"/>
              </w:rPr>
              <w:t xml:space="preserve"> </w:t>
            </w:r>
            <w:r>
              <w:t>un</w:t>
            </w:r>
            <w:r>
              <w:rPr>
                <w:spacing w:val="-4"/>
              </w:rPr>
              <w:t xml:space="preserve"> </w:t>
            </w:r>
            <w:r>
              <w:t>código</w:t>
            </w:r>
            <w:r>
              <w:rPr>
                <w:spacing w:val="-3"/>
              </w:rPr>
              <w:t xml:space="preserve"> </w:t>
            </w:r>
            <w:r>
              <w:t>de</w:t>
            </w:r>
            <w:r>
              <w:rPr>
                <w:spacing w:val="-2"/>
              </w:rPr>
              <w:t xml:space="preserve"> </w:t>
            </w:r>
            <w:r>
              <w:t>barras</w:t>
            </w:r>
            <w:r>
              <w:rPr>
                <w:spacing w:val="-1"/>
              </w:rPr>
              <w:t xml:space="preserve"> </w:t>
            </w:r>
            <w:r>
              <w:rPr>
                <w:spacing w:val="-2"/>
              </w:rPr>
              <w:t>bidimensional.</w:t>
            </w:r>
          </w:p>
        </w:tc>
      </w:tr>
      <w:tr w:rsidR="004532FA" w14:paraId="53A04039" w14:textId="77777777">
        <w:trPr>
          <w:trHeight w:val="1455"/>
        </w:trPr>
        <w:tc>
          <w:tcPr>
            <w:tcW w:w="1976" w:type="dxa"/>
            <w:tcBorders>
              <w:right w:val="nil"/>
            </w:tcBorders>
          </w:tcPr>
          <w:p w14:paraId="32035C47" w14:textId="77777777" w:rsidR="004532FA" w:rsidRDefault="004532FA">
            <w:pPr>
              <w:pStyle w:val="TableParagraph"/>
              <w:spacing w:before="183"/>
              <w:rPr>
                <w:rFonts w:ascii="Arial"/>
                <w:b/>
              </w:rPr>
            </w:pPr>
          </w:p>
          <w:p w14:paraId="45F7EB48" w14:textId="77777777" w:rsidR="004532FA" w:rsidRDefault="00754871">
            <w:pPr>
              <w:pStyle w:val="TableParagraph"/>
              <w:spacing w:line="278" w:lineRule="auto"/>
              <w:ind w:left="107"/>
              <w:rPr>
                <w:rFonts w:ascii="Arial" w:hAnsi="Arial"/>
                <w:b/>
              </w:rPr>
            </w:pPr>
            <w:r>
              <w:rPr>
                <w:rFonts w:ascii="Arial" w:hAnsi="Arial"/>
                <w:b/>
                <w:spacing w:val="-2"/>
              </w:rPr>
              <w:t>Documento Electrónico</w:t>
            </w:r>
            <w:r>
              <w:rPr>
                <w:rFonts w:ascii="Arial" w:hAnsi="Arial"/>
                <w:b/>
                <w:spacing w:val="-17"/>
              </w:rPr>
              <w:t xml:space="preserve"> </w:t>
            </w:r>
            <w:r>
              <w:rPr>
                <w:rFonts w:ascii="Arial" w:hAnsi="Arial"/>
                <w:b/>
                <w:spacing w:val="-2"/>
              </w:rPr>
              <w:t>(DE)</w:t>
            </w:r>
          </w:p>
        </w:tc>
        <w:tc>
          <w:tcPr>
            <w:tcW w:w="6847" w:type="dxa"/>
            <w:tcBorders>
              <w:left w:val="nil"/>
            </w:tcBorders>
          </w:tcPr>
          <w:p w14:paraId="5309FAAD" w14:textId="77777777" w:rsidR="004532FA" w:rsidRDefault="00754871">
            <w:pPr>
              <w:pStyle w:val="TableParagraph"/>
              <w:spacing w:before="2" w:line="276" w:lineRule="auto"/>
              <w:ind w:left="116" w:right="82"/>
              <w:jc w:val="both"/>
            </w:pPr>
            <w:r>
              <w:t>Es el documento emitido y</w:t>
            </w:r>
            <w:r>
              <w:rPr>
                <w:spacing w:val="-1"/>
              </w:rPr>
              <w:t xml:space="preserve"> </w:t>
            </w:r>
            <w:r>
              <w:t>firmado digitalmente por un emisor electrónico</w:t>
            </w:r>
            <w:r>
              <w:rPr>
                <w:spacing w:val="-7"/>
              </w:rPr>
              <w:t xml:space="preserve"> </w:t>
            </w:r>
            <w:r>
              <w:t>que</w:t>
            </w:r>
            <w:r>
              <w:rPr>
                <w:spacing w:val="-7"/>
              </w:rPr>
              <w:t xml:space="preserve"> </w:t>
            </w:r>
            <w:r>
              <w:t>aún</w:t>
            </w:r>
            <w:r>
              <w:rPr>
                <w:spacing w:val="-7"/>
              </w:rPr>
              <w:t xml:space="preserve"> </w:t>
            </w:r>
            <w:r>
              <w:t>no</w:t>
            </w:r>
            <w:r>
              <w:rPr>
                <w:spacing w:val="-8"/>
              </w:rPr>
              <w:t xml:space="preserve"> </w:t>
            </w:r>
            <w:r>
              <w:t>ha</w:t>
            </w:r>
            <w:r>
              <w:rPr>
                <w:spacing w:val="-5"/>
              </w:rPr>
              <w:t xml:space="preserve"> </w:t>
            </w:r>
            <w:r>
              <w:t>sido</w:t>
            </w:r>
            <w:r>
              <w:rPr>
                <w:spacing w:val="-7"/>
              </w:rPr>
              <w:t xml:space="preserve"> </w:t>
            </w:r>
            <w:r>
              <w:t>aprobado</w:t>
            </w:r>
            <w:r>
              <w:rPr>
                <w:spacing w:val="-7"/>
              </w:rPr>
              <w:t xml:space="preserve"> </w:t>
            </w:r>
            <w:r>
              <w:t>para</w:t>
            </w:r>
            <w:r>
              <w:rPr>
                <w:spacing w:val="-7"/>
              </w:rPr>
              <w:t xml:space="preserve"> </w:t>
            </w:r>
            <w:r>
              <w:t>su</w:t>
            </w:r>
            <w:r>
              <w:rPr>
                <w:spacing w:val="-9"/>
              </w:rPr>
              <w:t xml:space="preserve"> </w:t>
            </w:r>
            <w:r>
              <w:t>uso</w:t>
            </w:r>
            <w:r>
              <w:rPr>
                <w:spacing w:val="-5"/>
              </w:rPr>
              <w:t xml:space="preserve"> </w:t>
            </w:r>
            <w:r>
              <w:t>por</w:t>
            </w:r>
            <w:r>
              <w:rPr>
                <w:spacing w:val="-6"/>
              </w:rPr>
              <w:t xml:space="preserve"> </w:t>
            </w:r>
            <w:r>
              <w:t>parte</w:t>
            </w:r>
            <w:r>
              <w:rPr>
                <w:spacing w:val="-7"/>
              </w:rPr>
              <w:t xml:space="preserve"> </w:t>
            </w:r>
            <w:r>
              <w:t>de</w:t>
            </w:r>
            <w:r>
              <w:rPr>
                <w:spacing w:val="-8"/>
              </w:rPr>
              <w:t xml:space="preserve"> </w:t>
            </w:r>
            <w:r>
              <w:t>la Administración Tributaria, y en consecuencia no ha ingresado al SIFEN.</w:t>
            </w:r>
            <w:r>
              <w:rPr>
                <w:spacing w:val="-18"/>
              </w:rPr>
              <w:t xml:space="preserve"> </w:t>
            </w:r>
            <w:r>
              <w:t>Es</w:t>
            </w:r>
            <w:r>
              <w:rPr>
                <w:spacing w:val="-15"/>
              </w:rPr>
              <w:t xml:space="preserve"> </w:t>
            </w:r>
            <w:r>
              <w:t>un</w:t>
            </w:r>
            <w:r>
              <w:rPr>
                <w:spacing w:val="-15"/>
              </w:rPr>
              <w:t xml:space="preserve"> </w:t>
            </w:r>
            <w:r>
              <w:t>documento</w:t>
            </w:r>
            <w:r>
              <w:rPr>
                <w:spacing w:val="-16"/>
              </w:rPr>
              <w:t xml:space="preserve"> </w:t>
            </w:r>
            <w:r>
              <w:t>que,</w:t>
            </w:r>
            <w:r>
              <w:rPr>
                <w:spacing w:val="-14"/>
              </w:rPr>
              <w:t xml:space="preserve"> </w:t>
            </w:r>
            <w:r>
              <w:t>de</w:t>
            </w:r>
            <w:r>
              <w:rPr>
                <w:spacing w:val="-15"/>
              </w:rPr>
              <w:t xml:space="preserve"> </w:t>
            </w:r>
            <w:r>
              <w:t>acuerdo</w:t>
            </w:r>
            <w:r>
              <w:rPr>
                <w:spacing w:val="-15"/>
              </w:rPr>
              <w:t xml:space="preserve"> </w:t>
            </w:r>
            <w:r>
              <w:t>a</w:t>
            </w:r>
            <w:r>
              <w:rPr>
                <w:spacing w:val="-16"/>
              </w:rPr>
              <w:t xml:space="preserve"> </w:t>
            </w:r>
            <w:r>
              <w:t>la</w:t>
            </w:r>
            <w:r>
              <w:rPr>
                <w:spacing w:val="-15"/>
              </w:rPr>
              <w:t xml:space="preserve"> </w:t>
            </w:r>
            <w:r>
              <w:t>ley</w:t>
            </w:r>
            <w:r>
              <w:rPr>
                <w:spacing w:val="-15"/>
              </w:rPr>
              <w:t xml:space="preserve"> </w:t>
            </w:r>
            <w:r>
              <w:t>comercial,</w:t>
            </w:r>
            <w:r>
              <w:rPr>
                <w:spacing w:val="-15"/>
              </w:rPr>
              <w:t xml:space="preserve"> </w:t>
            </w:r>
            <w:r>
              <w:rPr>
                <w:spacing w:val="-2"/>
              </w:rPr>
              <w:t>registra</w:t>
            </w:r>
          </w:p>
          <w:p w14:paraId="40E2B0AA" w14:textId="77777777" w:rsidR="004532FA" w:rsidRDefault="00754871">
            <w:pPr>
              <w:pStyle w:val="TableParagraph"/>
              <w:spacing w:line="251" w:lineRule="exact"/>
              <w:ind w:left="116"/>
              <w:jc w:val="both"/>
            </w:pPr>
            <w:r>
              <w:t>una</w:t>
            </w:r>
            <w:r>
              <w:rPr>
                <w:spacing w:val="-2"/>
              </w:rPr>
              <w:t xml:space="preserve"> operación.</w:t>
            </w:r>
          </w:p>
        </w:tc>
      </w:tr>
      <w:tr w:rsidR="004532FA" w14:paraId="0B632303" w14:textId="77777777">
        <w:trPr>
          <w:trHeight w:val="1163"/>
        </w:trPr>
        <w:tc>
          <w:tcPr>
            <w:tcW w:w="1976" w:type="dxa"/>
            <w:tcBorders>
              <w:right w:val="nil"/>
            </w:tcBorders>
          </w:tcPr>
          <w:p w14:paraId="45CCBC13" w14:textId="77777777" w:rsidR="004532FA" w:rsidRDefault="00754871">
            <w:pPr>
              <w:pStyle w:val="TableParagraph"/>
              <w:spacing w:line="276" w:lineRule="auto"/>
              <w:ind w:left="107"/>
              <w:rPr>
                <w:rFonts w:ascii="Arial" w:hAnsi="Arial"/>
                <w:b/>
              </w:rPr>
            </w:pPr>
            <w:r>
              <w:rPr>
                <w:rFonts w:ascii="Arial" w:hAnsi="Arial"/>
                <w:b/>
                <w:spacing w:val="-2"/>
              </w:rPr>
              <w:t>Documento Tributario Electrónico</w:t>
            </w:r>
          </w:p>
          <w:p w14:paraId="5A57F7EC" w14:textId="77777777" w:rsidR="004532FA" w:rsidRDefault="00754871">
            <w:pPr>
              <w:pStyle w:val="TableParagraph"/>
              <w:ind w:left="107"/>
              <w:rPr>
                <w:rFonts w:ascii="Arial"/>
                <w:b/>
              </w:rPr>
            </w:pPr>
            <w:r>
              <w:rPr>
                <w:rFonts w:ascii="Arial"/>
                <w:b/>
                <w:spacing w:val="-2"/>
              </w:rPr>
              <w:t>(DTE)</w:t>
            </w:r>
          </w:p>
        </w:tc>
        <w:tc>
          <w:tcPr>
            <w:tcW w:w="6847" w:type="dxa"/>
            <w:tcBorders>
              <w:left w:val="nil"/>
            </w:tcBorders>
          </w:tcPr>
          <w:p w14:paraId="7BCEFC76" w14:textId="77777777" w:rsidR="004532FA" w:rsidRDefault="004532FA">
            <w:pPr>
              <w:pStyle w:val="TableParagraph"/>
              <w:spacing w:before="37"/>
              <w:rPr>
                <w:rFonts w:ascii="Arial"/>
                <w:b/>
              </w:rPr>
            </w:pPr>
          </w:p>
          <w:p w14:paraId="4EB83201" w14:textId="77777777" w:rsidR="004532FA" w:rsidRDefault="00754871">
            <w:pPr>
              <w:pStyle w:val="TableParagraph"/>
              <w:spacing w:line="276" w:lineRule="auto"/>
              <w:ind w:left="116"/>
            </w:pPr>
            <w:r>
              <w:t>Es el documento electrónico</w:t>
            </w:r>
            <w:r>
              <w:rPr>
                <w:spacing w:val="-1"/>
              </w:rPr>
              <w:t xml:space="preserve"> </w:t>
            </w:r>
            <w:r>
              <w:t>con aprobación de uso por parte de la Administración Tributaria, e ingresado al SIFEN.</w:t>
            </w:r>
          </w:p>
        </w:tc>
      </w:tr>
    </w:tbl>
    <w:p w14:paraId="7542EAFA" w14:textId="77777777" w:rsidR="004532FA" w:rsidRDefault="004532FA">
      <w:pPr>
        <w:pStyle w:val="TableParagraph"/>
        <w:spacing w:line="276" w:lineRule="auto"/>
        <w:sectPr w:rsidR="004532FA">
          <w:pgSz w:w="12240" w:h="15840"/>
          <w:pgMar w:top="2120" w:right="708" w:bottom="1380" w:left="141" w:header="763" w:footer="1101" w:gutter="0"/>
          <w:cols w:space="720"/>
        </w:sectPr>
      </w:pPr>
    </w:p>
    <w:p w14:paraId="233D5E33" w14:textId="77777777" w:rsidR="004532FA" w:rsidRDefault="004532FA">
      <w:pPr>
        <w:pStyle w:val="Textoindependiente"/>
        <w:spacing w:before="39"/>
        <w:rPr>
          <w:rFonts w:ascii="Arial"/>
          <w:b/>
          <w:sz w:val="20"/>
        </w:rPr>
      </w:pPr>
    </w:p>
    <w:tbl>
      <w:tblPr>
        <w:tblStyle w:val="TableNormal"/>
        <w:tblW w:w="0" w:type="auto"/>
        <w:tblInd w:w="1578" w:type="dxa"/>
        <w:tblBorders>
          <w:top w:val="single" w:sz="8" w:space="0" w:color="A4A4A4"/>
          <w:left w:val="single" w:sz="8" w:space="0" w:color="A4A4A4"/>
          <w:bottom w:val="single" w:sz="8" w:space="0" w:color="A4A4A4"/>
          <w:right w:val="single" w:sz="8" w:space="0" w:color="A4A4A4"/>
          <w:insideH w:val="single" w:sz="8" w:space="0" w:color="A4A4A4"/>
          <w:insideV w:val="single" w:sz="8" w:space="0" w:color="A4A4A4"/>
        </w:tblBorders>
        <w:tblLayout w:type="fixed"/>
        <w:tblLook w:val="01E0" w:firstRow="1" w:lastRow="1" w:firstColumn="1" w:lastColumn="1" w:noHBand="0" w:noVBand="0"/>
      </w:tblPr>
      <w:tblGrid>
        <w:gridCol w:w="1824"/>
        <w:gridCol w:w="7000"/>
      </w:tblGrid>
      <w:tr w:rsidR="004532FA" w14:paraId="666D8A04" w14:textId="77777777">
        <w:trPr>
          <w:trHeight w:val="419"/>
        </w:trPr>
        <w:tc>
          <w:tcPr>
            <w:tcW w:w="1824" w:type="dxa"/>
            <w:tcBorders>
              <w:bottom w:val="nil"/>
              <w:right w:val="nil"/>
            </w:tcBorders>
            <w:shd w:val="clear" w:color="auto" w:fill="C5DFB3"/>
          </w:tcPr>
          <w:p w14:paraId="04539B3B" w14:textId="77777777" w:rsidR="004532FA" w:rsidRDefault="00754871">
            <w:pPr>
              <w:pStyle w:val="TableParagraph"/>
              <w:spacing w:before="64"/>
              <w:ind w:left="551"/>
              <w:rPr>
                <w:rFonts w:ascii="Arial" w:hAnsi="Arial"/>
                <w:b/>
              </w:rPr>
            </w:pPr>
            <w:r>
              <w:rPr>
                <w:rFonts w:ascii="Arial" w:hAnsi="Arial"/>
                <w:b/>
                <w:spacing w:val="-2"/>
              </w:rPr>
              <w:t>Término</w:t>
            </w:r>
          </w:p>
        </w:tc>
        <w:tc>
          <w:tcPr>
            <w:tcW w:w="7000" w:type="dxa"/>
            <w:tcBorders>
              <w:left w:val="nil"/>
              <w:bottom w:val="nil"/>
            </w:tcBorders>
            <w:shd w:val="clear" w:color="auto" w:fill="C5DFB3"/>
          </w:tcPr>
          <w:p w14:paraId="1676CB9A" w14:textId="77777777" w:rsidR="004532FA" w:rsidRDefault="00754871">
            <w:pPr>
              <w:pStyle w:val="TableParagraph"/>
              <w:spacing w:before="64"/>
              <w:ind w:left="180"/>
              <w:jc w:val="center"/>
              <w:rPr>
                <w:rFonts w:ascii="Arial"/>
                <w:b/>
              </w:rPr>
            </w:pPr>
            <w:r>
              <w:rPr>
                <w:rFonts w:ascii="Arial"/>
                <w:b/>
                <w:spacing w:val="-2"/>
              </w:rPr>
              <w:t>Significado</w:t>
            </w:r>
          </w:p>
        </w:tc>
      </w:tr>
      <w:tr w:rsidR="004532FA" w14:paraId="60A84571" w14:textId="77777777">
        <w:trPr>
          <w:trHeight w:val="882"/>
        </w:trPr>
        <w:tc>
          <w:tcPr>
            <w:tcW w:w="1824" w:type="dxa"/>
            <w:tcBorders>
              <w:top w:val="nil"/>
              <w:right w:val="nil"/>
            </w:tcBorders>
          </w:tcPr>
          <w:p w14:paraId="1354A8B4" w14:textId="77777777" w:rsidR="004532FA" w:rsidRDefault="00754871">
            <w:pPr>
              <w:pStyle w:val="TableParagraph"/>
              <w:spacing w:before="161" w:line="276" w:lineRule="auto"/>
              <w:ind w:left="107"/>
              <w:rPr>
                <w:rFonts w:ascii="Arial"/>
                <w:b/>
              </w:rPr>
            </w:pPr>
            <w:r>
              <w:rPr>
                <w:rFonts w:ascii="Arial"/>
                <w:b/>
                <w:spacing w:val="-2"/>
              </w:rPr>
              <w:t>Documentos Asociados</w:t>
            </w:r>
          </w:p>
        </w:tc>
        <w:tc>
          <w:tcPr>
            <w:tcW w:w="7000" w:type="dxa"/>
            <w:tcBorders>
              <w:top w:val="nil"/>
              <w:left w:val="nil"/>
            </w:tcBorders>
          </w:tcPr>
          <w:p w14:paraId="31D8AE6C" w14:textId="77777777" w:rsidR="004532FA" w:rsidRDefault="00754871">
            <w:pPr>
              <w:pStyle w:val="TableParagraph"/>
              <w:spacing w:before="161" w:line="276" w:lineRule="auto"/>
              <w:ind w:left="268" w:right="85"/>
            </w:pPr>
            <w:r>
              <w:t>Son</w:t>
            </w:r>
            <w:r>
              <w:rPr>
                <w:spacing w:val="-1"/>
              </w:rPr>
              <w:t xml:space="preserve"> </w:t>
            </w:r>
            <w:r>
              <w:t>los</w:t>
            </w:r>
            <w:r>
              <w:rPr>
                <w:spacing w:val="-2"/>
              </w:rPr>
              <w:t xml:space="preserve"> </w:t>
            </w:r>
            <w:r>
              <w:t>DE</w:t>
            </w:r>
            <w:r>
              <w:rPr>
                <w:spacing w:val="-1"/>
              </w:rPr>
              <w:t xml:space="preserve"> </w:t>
            </w:r>
            <w:r>
              <w:t>que pueden</w:t>
            </w:r>
            <w:r>
              <w:rPr>
                <w:spacing w:val="-3"/>
              </w:rPr>
              <w:t xml:space="preserve"> </w:t>
            </w:r>
            <w:r>
              <w:t>complementar a</w:t>
            </w:r>
            <w:r>
              <w:rPr>
                <w:spacing w:val="-3"/>
              </w:rPr>
              <w:t xml:space="preserve"> </w:t>
            </w:r>
            <w:r>
              <w:t>la factura electrónica:</w:t>
            </w:r>
            <w:r>
              <w:rPr>
                <w:spacing w:val="-1"/>
              </w:rPr>
              <w:t xml:space="preserve"> </w:t>
            </w:r>
            <w:r>
              <w:t>nota de crédito y nota de débito.</w:t>
            </w:r>
          </w:p>
        </w:tc>
      </w:tr>
      <w:tr w:rsidR="004532FA" w14:paraId="23516484" w14:textId="77777777">
        <w:trPr>
          <w:trHeight w:val="873"/>
        </w:trPr>
        <w:tc>
          <w:tcPr>
            <w:tcW w:w="1824" w:type="dxa"/>
            <w:tcBorders>
              <w:right w:val="nil"/>
            </w:tcBorders>
          </w:tcPr>
          <w:p w14:paraId="327CE295" w14:textId="77777777" w:rsidR="004532FA" w:rsidRDefault="004532FA">
            <w:pPr>
              <w:pStyle w:val="TableParagraph"/>
              <w:spacing w:before="39"/>
              <w:rPr>
                <w:rFonts w:ascii="Arial"/>
                <w:b/>
              </w:rPr>
            </w:pPr>
          </w:p>
          <w:p w14:paraId="7C0D427F" w14:textId="77777777" w:rsidR="004532FA" w:rsidRDefault="00754871">
            <w:pPr>
              <w:pStyle w:val="TableParagraph"/>
              <w:ind w:left="107"/>
              <w:rPr>
                <w:rFonts w:ascii="Arial"/>
                <w:b/>
              </w:rPr>
            </w:pPr>
            <w:r>
              <w:rPr>
                <w:rFonts w:ascii="Arial"/>
                <w:b/>
                <w:spacing w:val="-2"/>
              </w:rPr>
              <w:t>Emisor</w:t>
            </w:r>
          </w:p>
        </w:tc>
        <w:tc>
          <w:tcPr>
            <w:tcW w:w="7000" w:type="dxa"/>
            <w:tcBorders>
              <w:left w:val="nil"/>
            </w:tcBorders>
          </w:tcPr>
          <w:p w14:paraId="23BCF035" w14:textId="77777777" w:rsidR="004532FA" w:rsidRDefault="00754871">
            <w:pPr>
              <w:pStyle w:val="TableParagraph"/>
              <w:tabs>
                <w:tab w:val="left" w:pos="1861"/>
                <w:tab w:val="left" w:pos="2449"/>
                <w:tab w:val="left" w:pos="3353"/>
                <w:tab w:val="left" w:pos="3744"/>
                <w:tab w:val="left" w:pos="4675"/>
                <w:tab w:val="left" w:pos="6024"/>
                <w:tab w:val="left" w:pos="6415"/>
              </w:tabs>
              <w:spacing w:before="2" w:line="276" w:lineRule="auto"/>
              <w:ind w:left="268" w:right="85"/>
            </w:pPr>
            <w:r>
              <w:rPr>
                <w:spacing w:val="-2"/>
              </w:rPr>
              <w:t>Contribuyente</w:t>
            </w:r>
            <w:r>
              <w:tab/>
            </w:r>
            <w:r>
              <w:rPr>
                <w:spacing w:val="-4"/>
              </w:rPr>
              <w:t>que</w:t>
            </w:r>
            <w:r>
              <w:tab/>
            </w:r>
            <w:r>
              <w:rPr>
                <w:spacing w:val="-2"/>
              </w:rPr>
              <w:t>genera</w:t>
            </w:r>
            <w:r>
              <w:tab/>
            </w:r>
            <w:r>
              <w:rPr>
                <w:spacing w:val="-6"/>
              </w:rPr>
              <w:t>el</w:t>
            </w:r>
            <w:r>
              <w:tab/>
            </w:r>
            <w:r>
              <w:rPr>
                <w:spacing w:val="-2"/>
              </w:rPr>
              <w:t>archivo</w:t>
            </w:r>
            <w:r>
              <w:tab/>
            </w:r>
            <w:r>
              <w:rPr>
                <w:spacing w:val="-2"/>
              </w:rPr>
              <w:t>electrónico,</w:t>
            </w:r>
            <w:r>
              <w:tab/>
            </w:r>
            <w:r>
              <w:rPr>
                <w:spacing w:val="-6"/>
              </w:rPr>
              <w:t>lo</w:t>
            </w:r>
            <w:r>
              <w:tab/>
            </w:r>
            <w:r>
              <w:rPr>
                <w:spacing w:val="-2"/>
              </w:rPr>
              <w:t>firma electrónicamente</w:t>
            </w:r>
            <w:r>
              <w:rPr>
                <w:spacing w:val="-10"/>
              </w:rPr>
              <w:t xml:space="preserve"> </w:t>
            </w:r>
            <w:r>
              <w:rPr>
                <w:spacing w:val="-2"/>
              </w:rPr>
              <w:t>y</w:t>
            </w:r>
            <w:r>
              <w:rPr>
                <w:spacing w:val="-7"/>
              </w:rPr>
              <w:t xml:space="preserve"> </w:t>
            </w:r>
            <w:r>
              <w:rPr>
                <w:spacing w:val="-2"/>
              </w:rPr>
              <w:t>lo</w:t>
            </w:r>
            <w:r>
              <w:rPr>
                <w:spacing w:val="-10"/>
              </w:rPr>
              <w:t xml:space="preserve"> </w:t>
            </w:r>
            <w:r>
              <w:rPr>
                <w:spacing w:val="-2"/>
              </w:rPr>
              <w:t>remite</w:t>
            </w:r>
            <w:r>
              <w:rPr>
                <w:spacing w:val="-9"/>
              </w:rPr>
              <w:t xml:space="preserve"> </w:t>
            </w:r>
            <w:r>
              <w:rPr>
                <w:spacing w:val="-2"/>
              </w:rPr>
              <w:t>para</w:t>
            </w:r>
            <w:r>
              <w:rPr>
                <w:spacing w:val="-10"/>
              </w:rPr>
              <w:t xml:space="preserve"> </w:t>
            </w:r>
            <w:r>
              <w:rPr>
                <w:spacing w:val="-2"/>
              </w:rPr>
              <w:t>solicitar</w:t>
            </w:r>
            <w:r>
              <w:rPr>
                <w:spacing w:val="-9"/>
              </w:rPr>
              <w:t xml:space="preserve"> </w:t>
            </w:r>
            <w:r>
              <w:rPr>
                <w:spacing w:val="-2"/>
              </w:rPr>
              <w:t>la</w:t>
            </w:r>
            <w:r>
              <w:rPr>
                <w:spacing w:val="-6"/>
              </w:rPr>
              <w:t xml:space="preserve"> </w:t>
            </w:r>
            <w:r>
              <w:rPr>
                <w:spacing w:val="-2"/>
              </w:rPr>
              <w:t>competente</w:t>
            </w:r>
            <w:r>
              <w:rPr>
                <w:spacing w:val="-10"/>
              </w:rPr>
              <w:t xml:space="preserve"> </w:t>
            </w:r>
            <w:r>
              <w:rPr>
                <w:spacing w:val="-2"/>
              </w:rPr>
              <w:t>autorización</w:t>
            </w:r>
          </w:p>
          <w:p w14:paraId="2257F4A7" w14:textId="77777777" w:rsidR="004532FA" w:rsidRDefault="00754871">
            <w:pPr>
              <w:pStyle w:val="TableParagraph"/>
              <w:spacing w:line="252" w:lineRule="exact"/>
              <w:ind w:left="268"/>
            </w:pPr>
            <w:r>
              <w:t>de</w:t>
            </w:r>
            <w:r>
              <w:rPr>
                <w:spacing w:val="-3"/>
              </w:rPr>
              <w:t xml:space="preserve"> </w:t>
            </w:r>
            <w:r>
              <w:rPr>
                <w:spacing w:val="-4"/>
              </w:rPr>
              <w:t>uso.</w:t>
            </w:r>
          </w:p>
        </w:tc>
      </w:tr>
      <w:tr w:rsidR="004532FA" w14:paraId="3CED804E" w14:textId="77777777">
        <w:trPr>
          <w:trHeight w:val="872"/>
        </w:trPr>
        <w:tc>
          <w:tcPr>
            <w:tcW w:w="1824" w:type="dxa"/>
            <w:tcBorders>
              <w:right w:val="nil"/>
            </w:tcBorders>
          </w:tcPr>
          <w:p w14:paraId="0489D820" w14:textId="77777777" w:rsidR="004532FA" w:rsidRDefault="004532FA">
            <w:pPr>
              <w:pStyle w:val="TableParagraph"/>
              <w:spacing w:before="39"/>
              <w:rPr>
                <w:rFonts w:ascii="Arial"/>
                <w:b/>
              </w:rPr>
            </w:pPr>
          </w:p>
          <w:p w14:paraId="3734F1A2" w14:textId="77777777" w:rsidR="004532FA" w:rsidRDefault="00754871">
            <w:pPr>
              <w:pStyle w:val="TableParagraph"/>
              <w:ind w:left="107"/>
              <w:rPr>
                <w:rFonts w:ascii="Arial"/>
                <w:b/>
              </w:rPr>
            </w:pPr>
            <w:r>
              <w:rPr>
                <w:rFonts w:ascii="Arial"/>
                <w:b/>
                <w:spacing w:val="-5"/>
              </w:rPr>
              <w:t>ERP</w:t>
            </w:r>
          </w:p>
        </w:tc>
        <w:tc>
          <w:tcPr>
            <w:tcW w:w="7000" w:type="dxa"/>
            <w:tcBorders>
              <w:left w:val="nil"/>
            </w:tcBorders>
          </w:tcPr>
          <w:p w14:paraId="05269B90" w14:textId="77777777" w:rsidR="004532FA" w:rsidRDefault="00754871">
            <w:pPr>
              <w:pStyle w:val="TableParagraph"/>
              <w:spacing w:before="2" w:line="276" w:lineRule="auto"/>
              <w:ind w:left="268" w:right="85"/>
            </w:pPr>
            <w:r>
              <w:t>La planificación de recursos empresariales (ERP, por sus siglas en inglés)</w:t>
            </w:r>
            <w:r>
              <w:rPr>
                <w:spacing w:val="4"/>
              </w:rPr>
              <w:t xml:space="preserve"> </w:t>
            </w:r>
            <w:r>
              <w:t>es</w:t>
            </w:r>
            <w:r>
              <w:rPr>
                <w:spacing w:val="6"/>
              </w:rPr>
              <w:t xml:space="preserve"> </w:t>
            </w:r>
            <w:r>
              <w:t>la</w:t>
            </w:r>
            <w:r>
              <w:rPr>
                <w:spacing w:val="5"/>
              </w:rPr>
              <w:t xml:space="preserve"> </w:t>
            </w:r>
            <w:r>
              <w:t>gestión</w:t>
            </w:r>
            <w:r>
              <w:rPr>
                <w:spacing w:val="5"/>
              </w:rPr>
              <w:t xml:space="preserve"> </w:t>
            </w:r>
            <w:r>
              <w:t>integrada</w:t>
            </w:r>
            <w:r>
              <w:rPr>
                <w:spacing w:val="4"/>
              </w:rPr>
              <w:t xml:space="preserve"> </w:t>
            </w:r>
            <w:r>
              <w:t>de</w:t>
            </w:r>
            <w:r>
              <w:rPr>
                <w:spacing w:val="5"/>
              </w:rPr>
              <w:t xml:space="preserve"> </w:t>
            </w:r>
            <w:r>
              <w:t>los</w:t>
            </w:r>
            <w:r>
              <w:rPr>
                <w:spacing w:val="6"/>
              </w:rPr>
              <w:t xml:space="preserve"> </w:t>
            </w:r>
            <w:r>
              <w:t>procesos</w:t>
            </w:r>
            <w:r>
              <w:rPr>
                <w:spacing w:val="2"/>
              </w:rPr>
              <w:t xml:space="preserve"> </w:t>
            </w:r>
            <w:r>
              <w:t>de</w:t>
            </w:r>
            <w:r>
              <w:rPr>
                <w:spacing w:val="6"/>
              </w:rPr>
              <w:t xml:space="preserve"> </w:t>
            </w:r>
            <w:r>
              <w:t>negocio</w:t>
            </w:r>
            <w:r>
              <w:rPr>
                <w:spacing w:val="6"/>
              </w:rPr>
              <w:t xml:space="preserve"> </w:t>
            </w:r>
            <w:r>
              <w:rPr>
                <w:spacing w:val="-2"/>
              </w:rPr>
              <w:t>básicos,</w:t>
            </w:r>
          </w:p>
          <w:p w14:paraId="352A9045" w14:textId="77777777" w:rsidR="004532FA" w:rsidRDefault="00754871">
            <w:pPr>
              <w:pStyle w:val="TableParagraph"/>
              <w:spacing w:line="252" w:lineRule="exact"/>
              <w:ind w:left="268"/>
            </w:pPr>
            <w:r>
              <w:t>a</w:t>
            </w:r>
            <w:r>
              <w:rPr>
                <w:spacing w:val="-6"/>
              </w:rPr>
              <w:t xml:space="preserve"> </w:t>
            </w:r>
            <w:r>
              <w:t>menudo</w:t>
            </w:r>
            <w:r>
              <w:rPr>
                <w:spacing w:val="-4"/>
              </w:rPr>
              <w:t xml:space="preserve"> </w:t>
            </w:r>
            <w:r>
              <w:t>en</w:t>
            </w:r>
            <w:r>
              <w:rPr>
                <w:spacing w:val="-5"/>
              </w:rPr>
              <w:t xml:space="preserve"> </w:t>
            </w:r>
            <w:r>
              <w:t>tiempo</w:t>
            </w:r>
            <w:r>
              <w:rPr>
                <w:spacing w:val="-5"/>
              </w:rPr>
              <w:t xml:space="preserve"> </w:t>
            </w:r>
            <w:r>
              <w:t>real</w:t>
            </w:r>
            <w:r>
              <w:rPr>
                <w:spacing w:val="-6"/>
              </w:rPr>
              <w:t xml:space="preserve"> </w:t>
            </w:r>
            <w:r>
              <w:t>y</w:t>
            </w:r>
            <w:r>
              <w:rPr>
                <w:spacing w:val="-5"/>
              </w:rPr>
              <w:t xml:space="preserve"> </w:t>
            </w:r>
            <w:r>
              <w:t>mediada</w:t>
            </w:r>
            <w:r>
              <w:rPr>
                <w:spacing w:val="-3"/>
              </w:rPr>
              <w:t xml:space="preserve"> </w:t>
            </w:r>
            <w:r>
              <w:t>por</w:t>
            </w:r>
            <w:r>
              <w:rPr>
                <w:spacing w:val="-2"/>
              </w:rPr>
              <w:t xml:space="preserve"> </w:t>
            </w:r>
            <w:r>
              <w:t>software</w:t>
            </w:r>
            <w:r>
              <w:rPr>
                <w:spacing w:val="-5"/>
              </w:rPr>
              <w:t xml:space="preserve"> </w:t>
            </w:r>
            <w:r>
              <w:t>y</w:t>
            </w:r>
            <w:r>
              <w:rPr>
                <w:spacing w:val="-2"/>
              </w:rPr>
              <w:t xml:space="preserve"> tecnología.</w:t>
            </w:r>
          </w:p>
        </w:tc>
      </w:tr>
      <w:tr w:rsidR="004532FA" w14:paraId="3E9E46DE" w14:textId="77777777">
        <w:trPr>
          <w:trHeight w:val="2327"/>
        </w:trPr>
        <w:tc>
          <w:tcPr>
            <w:tcW w:w="1824" w:type="dxa"/>
            <w:tcBorders>
              <w:right w:val="nil"/>
            </w:tcBorders>
          </w:tcPr>
          <w:p w14:paraId="7E6016FC" w14:textId="77777777" w:rsidR="004532FA" w:rsidRDefault="004532FA">
            <w:pPr>
              <w:pStyle w:val="TableParagraph"/>
              <w:rPr>
                <w:rFonts w:ascii="Arial"/>
                <w:b/>
              </w:rPr>
            </w:pPr>
          </w:p>
          <w:p w14:paraId="475EBBE8" w14:textId="77777777" w:rsidR="004532FA" w:rsidRDefault="004532FA">
            <w:pPr>
              <w:pStyle w:val="TableParagraph"/>
              <w:rPr>
                <w:rFonts w:ascii="Arial"/>
                <w:b/>
              </w:rPr>
            </w:pPr>
          </w:p>
          <w:p w14:paraId="185B7E96" w14:textId="77777777" w:rsidR="004532FA" w:rsidRDefault="004532FA">
            <w:pPr>
              <w:pStyle w:val="TableParagraph"/>
              <w:spacing w:before="114"/>
              <w:rPr>
                <w:rFonts w:ascii="Arial"/>
                <w:b/>
              </w:rPr>
            </w:pPr>
          </w:p>
          <w:p w14:paraId="09140907" w14:textId="77777777" w:rsidR="004532FA" w:rsidRDefault="00754871">
            <w:pPr>
              <w:pStyle w:val="TableParagraph"/>
              <w:spacing w:line="278" w:lineRule="auto"/>
              <w:ind w:left="107"/>
              <w:rPr>
                <w:rFonts w:ascii="Arial" w:hAnsi="Arial"/>
                <w:b/>
              </w:rPr>
            </w:pPr>
            <w:r>
              <w:rPr>
                <w:rFonts w:ascii="Arial" w:hAnsi="Arial"/>
                <w:b/>
                <w:spacing w:val="-2"/>
              </w:rPr>
              <w:t>Factura Electrónica</w:t>
            </w:r>
          </w:p>
        </w:tc>
        <w:tc>
          <w:tcPr>
            <w:tcW w:w="7000" w:type="dxa"/>
            <w:tcBorders>
              <w:left w:val="nil"/>
            </w:tcBorders>
          </w:tcPr>
          <w:p w14:paraId="60AAFE6C" w14:textId="77777777" w:rsidR="004532FA" w:rsidRDefault="00754871">
            <w:pPr>
              <w:pStyle w:val="TableParagraph"/>
              <w:spacing w:before="2" w:line="276" w:lineRule="auto"/>
              <w:ind w:left="268" w:right="84"/>
              <w:jc w:val="both"/>
            </w:pPr>
            <w:r>
              <w:t>Es el</w:t>
            </w:r>
            <w:r>
              <w:rPr>
                <w:spacing w:val="-2"/>
              </w:rPr>
              <w:t xml:space="preserve"> </w:t>
            </w:r>
            <w:r>
              <w:t>DTE que respalda la compra y venta de bienes y servicios. Consta</w:t>
            </w:r>
            <w:r>
              <w:rPr>
                <w:spacing w:val="-8"/>
              </w:rPr>
              <w:t xml:space="preserve"> </w:t>
            </w:r>
            <w:r>
              <w:t>de</w:t>
            </w:r>
            <w:r>
              <w:rPr>
                <w:spacing w:val="-10"/>
              </w:rPr>
              <w:t xml:space="preserve"> </w:t>
            </w:r>
            <w:r>
              <w:t>un</w:t>
            </w:r>
            <w:r>
              <w:rPr>
                <w:spacing w:val="-10"/>
              </w:rPr>
              <w:t xml:space="preserve"> </w:t>
            </w:r>
            <w:r>
              <w:t>archivo</w:t>
            </w:r>
            <w:r>
              <w:rPr>
                <w:spacing w:val="-10"/>
              </w:rPr>
              <w:t xml:space="preserve"> </w:t>
            </w:r>
            <w:r>
              <w:t>electrónico</w:t>
            </w:r>
            <w:r>
              <w:rPr>
                <w:spacing w:val="-10"/>
              </w:rPr>
              <w:t xml:space="preserve"> </w:t>
            </w:r>
            <w:r>
              <w:t>que</w:t>
            </w:r>
            <w:r>
              <w:rPr>
                <w:spacing w:val="-8"/>
              </w:rPr>
              <w:t xml:space="preserve"> </w:t>
            </w:r>
            <w:r>
              <w:t>atiende</w:t>
            </w:r>
            <w:r>
              <w:rPr>
                <w:spacing w:val="-7"/>
              </w:rPr>
              <w:t xml:space="preserve"> </w:t>
            </w:r>
            <w:r>
              <w:t>simultáneamente</w:t>
            </w:r>
            <w:r>
              <w:rPr>
                <w:spacing w:val="-10"/>
              </w:rPr>
              <w:t xml:space="preserve"> </w:t>
            </w:r>
            <w:r>
              <w:t>a</w:t>
            </w:r>
            <w:r>
              <w:rPr>
                <w:spacing w:val="-10"/>
              </w:rPr>
              <w:t xml:space="preserve"> </w:t>
            </w:r>
            <w:r>
              <w:t>las siguientes exigencias:</w:t>
            </w:r>
          </w:p>
          <w:p w14:paraId="1AEF6DDF" w14:textId="77777777" w:rsidR="004532FA" w:rsidRDefault="00754871">
            <w:pPr>
              <w:pStyle w:val="TableParagraph"/>
              <w:numPr>
                <w:ilvl w:val="0"/>
                <w:numId w:val="1"/>
              </w:numPr>
              <w:tabs>
                <w:tab w:val="left" w:pos="893"/>
              </w:tabs>
              <w:spacing w:line="251" w:lineRule="exact"/>
            </w:pPr>
            <w:r>
              <w:t>Es</w:t>
            </w:r>
            <w:r>
              <w:rPr>
                <w:spacing w:val="-4"/>
              </w:rPr>
              <w:t xml:space="preserve"> </w:t>
            </w:r>
            <w:r>
              <w:t>un</w:t>
            </w:r>
            <w:r>
              <w:rPr>
                <w:spacing w:val="-4"/>
              </w:rPr>
              <w:t xml:space="preserve"> </w:t>
            </w:r>
            <w:r>
              <w:t>documento</w:t>
            </w:r>
            <w:r>
              <w:rPr>
                <w:spacing w:val="-4"/>
              </w:rPr>
              <w:t xml:space="preserve"> </w:t>
            </w:r>
            <w:r>
              <w:rPr>
                <w:spacing w:val="-2"/>
              </w:rPr>
              <w:t>electrónico</w:t>
            </w:r>
          </w:p>
          <w:p w14:paraId="6E56C86B" w14:textId="77777777" w:rsidR="004532FA" w:rsidRDefault="00754871">
            <w:pPr>
              <w:pStyle w:val="TableParagraph"/>
              <w:numPr>
                <w:ilvl w:val="0"/>
                <w:numId w:val="1"/>
              </w:numPr>
              <w:tabs>
                <w:tab w:val="left" w:pos="893"/>
              </w:tabs>
              <w:spacing w:before="40" w:line="276" w:lineRule="auto"/>
              <w:ind w:right="88"/>
            </w:pPr>
            <w:r>
              <w:t>Tiene el formato XML de factura electrónica de acuerdo con las definiciones legales e infra legales.</w:t>
            </w:r>
          </w:p>
          <w:p w14:paraId="1253AADC" w14:textId="77777777" w:rsidR="004532FA" w:rsidRDefault="00754871">
            <w:pPr>
              <w:pStyle w:val="TableParagraph"/>
              <w:numPr>
                <w:ilvl w:val="0"/>
                <w:numId w:val="1"/>
              </w:numPr>
              <w:tabs>
                <w:tab w:val="left" w:pos="893"/>
              </w:tabs>
              <w:spacing w:line="252" w:lineRule="exact"/>
            </w:pPr>
            <w:r>
              <w:t>Después</w:t>
            </w:r>
            <w:r>
              <w:rPr>
                <w:spacing w:val="-1"/>
              </w:rPr>
              <w:t xml:space="preserve"> </w:t>
            </w:r>
            <w:r>
              <w:t>de</w:t>
            </w:r>
            <w:r>
              <w:rPr>
                <w:spacing w:val="-3"/>
              </w:rPr>
              <w:t xml:space="preserve"> </w:t>
            </w:r>
            <w:r>
              <w:t>validado</w:t>
            </w:r>
            <w:r>
              <w:rPr>
                <w:spacing w:val="-2"/>
              </w:rPr>
              <w:t xml:space="preserve"> </w:t>
            </w:r>
            <w:r>
              <w:t>de</w:t>
            </w:r>
            <w:r>
              <w:rPr>
                <w:spacing w:val="-5"/>
              </w:rPr>
              <w:t xml:space="preserve"> </w:t>
            </w:r>
            <w:r>
              <w:t>acuerdo</w:t>
            </w:r>
            <w:r>
              <w:rPr>
                <w:spacing w:val="-3"/>
              </w:rPr>
              <w:t xml:space="preserve"> </w:t>
            </w:r>
            <w:r>
              <w:t>con</w:t>
            </w:r>
            <w:r>
              <w:rPr>
                <w:spacing w:val="-3"/>
              </w:rPr>
              <w:t xml:space="preserve"> </w:t>
            </w:r>
            <w:r>
              <w:t>las</w:t>
            </w:r>
            <w:r>
              <w:rPr>
                <w:spacing w:val="-4"/>
              </w:rPr>
              <w:t xml:space="preserve"> </w:t>
            </w:r>
            <w:r>
              <w:t>reglas</w:t>
            </w:r>
            <w:r>
              <w:rPr>
                <w:spacing w:val="-3"/>
              </w:rPr>
              <w:t xml:space="preserve"> </w:t>
            </w:r>
            <w:r>
              <w:t>fue</w:t>
            </w:r>
            <w:r>
              <w:rPr>
                <w:spacing w:val="-1"/>
              </w:rPr>
              <w:t xml:space="preserve"> </w:t>
            </w:r>
            <w:r>
              <w:rPr>
                <w:spacing w:val="-2"/>
              </w:rPr>
              <w:t>aprobado</w:t>
            </w:r>
          </w:p>
          <w:p w14:paraId="2ECE624F" w14:textId="77777777" w:rsidR="004532FA" w:rsidRDefault="00754871">
            <w:pPr>
              <w:pStyle w:val="TableParagraph"/>
              <w:spacing w:before="37"/>
              <w:ind w:left="893"/>
            </w:pPr>
            <w:r>
              <w:t>y,</w:t>
            </w:r>
            <w:r>
              <w:rPr>
                <w:spacing w:val="-4"/>
              </w:rPr>
              <w:t xml:space="preserve"> </w:t>
            </w:r>
            <w:r>
              <w:t>en</w:t>
            </w:r>
            <w:r>
              <w:rPr>
                <w:spacing w:val="-7"/>
              </w:rPr>
              <w:t xml:space="preserve"> </w:t>
            </w:r>
            <w:r>
              <w:t>consecuencia,</w:t>
            </w:r>
            <w:r>
              <w:rPr>
                <w:spacing w:val="-5"/>
              </w:rPr>
              <w:t xml:space="preserve"> </w:t>
            </w:r>
            <w:r>
              <w:t>autorizado</w:t>
            </w:r>
            <w:r>
              <w:rPr>
                <w:spacing w:val="-5"/>
              </w:rPr>
              <w:t xml:space="preserve"> </w:t>
            </w:r>
            <w:r>
              <w:t>para</w:t>
            </w:r>
            <w:r>
              <w:rPr>
                <w:spacing w:val="-7"/>
              </w:rPr>
              <w:t xml:space="preserve"> </w:t>
            </w:r>
            <w:r>
              <w:t>fines</w:t>
            </w:r>
            <w:r>
              <w:rPr>
                <w:spacing w:val="-7"/>
              </w:rPr>
              <w:t xml:space="preserve"> </w:t>
            </w:r>
            <w:r>
              <w:rPr>
                <w:spacing w:val="-2"/>
              </w:rPr>
              <w:t>fiscales.</w:t>
            </w:r>
          </w:p>
        </w:tc>
      </w:tr>
      <w:tr w:rsidR="004532FA" w14:paraId="31037648" w14:textId="77777777">
        <w:trPr>
          <w:trHeight w:val="872"/>
        </w:trPr>
        <w:tc>
          <w:tcPr>
            <w:tcW w:w="1824" w:type="dxa"/>
            <w:tcBorders>
              <w:right w:val="nil"/>
            </w:tcBorders>
          </w:tcPr>
          <w:p w14:paraId="59118824" w14:textId="77777777" w:rsidR="004532FA" w:rsidRDefault="00754871">
            <w:pPr>
              <w:pStyle w:val="TableParagraph"/>
              <w:spacing w:before="146" w:line="278" w:lineRule="auto"/>
              <w:ind w:left="107"/>
              <w:rPr>
                <w:rFonts w:ascii="Arial" w:hAnsi="Arial"/>
                <w:b/>
              </w:rPr>
            </w:pPr>
            <w:r>
              <w:rPr>
                <w:rFonts w:ascii="Arial" w:hAnsi="Arial"/>
                <w:b/>
                <w:spacing w:val="-2"/>
              </w:rPr>
              <w:t>Facturador Electrónico</w:t>
            </w:r>
          </w:p>
        </w:tc>
        <w:tc>
          <w:tcPr>
            <w:tcW w:w="7000" w:type="dxa"/>
            <w:tcBorders>
              <w:left w:val="nil"/>
            </w:tcBorders>
          </w:tcPr>
          <w:p w14:paraId="10A0B096" w14:textId="77777777" w:rsidR="004532FA" w:rsidRDefault="00754871">
            <w:pPr>
              <w:pStyle w:val="TableParagraph"/>
              <w:spacing w:before="2"/>
              <w:ind w:left="268"/>
            </w:pPr>
            <w:r>
              <w:t>Contribuyente</w:t>
            </w:r>
            <w:r>
              <w:rPr>
                <w:spacing w:val="-17"/>
              </w:rPr>
              <w:t xml:space="preserve"> </w:t>
            </w:r>
            <w:r>
              <w:t>autori</w:t>
            </w:r>
            <w:r>
              <w:t>zado</w:t>
            </w:r>
            <w:r>
              <w:rPr>
                <w:spacing w:val="-15"/>
              </w:rPr>
              <w:t xml:space="preserve"> </w:t>
            </w:r>
            <w:r>
              <w:t>por</w:t>
            </w:r>
            <w:r>
              <w:rPr>
                <w:spacing w:val="-12"/>
              </w:rPr>
              <w:t xml:space="preserve"> </w:t>
            </w:r>
            <w:r>
              <w:t>la</w:t>
            </w:r>
            <w:r>
              <w:rPr>
                <w:spacing w:val="-12"/>
              </w:rPr>
              <w:t xml:space="preserve"> </w:t>
            </w:r>
            <w:r>
              <w:t>Administración</w:t>
            </w:r>
            <w:r>
              <w:rPr>
                <w:spacing w:val="-13"/>
              </w:rPr>
              <w:t xml:space="preserve"> </w:t>
            </w:r>
            <w:r>
              <w:t>Tributaria</w:t>
            </w:r>
            <w:r>
              <w:rPr>
                <w:spacing w:val="-13"/>
              </w:rPr>
              <w:t xml:space="preserve"> </w:t>
            </w:r>
            <w:r>
              <w:t>para</w:t>
            </w:r>
            <w:r>
              <w:rPr>
                <w:spacing w:val="-12"/>
              </w:rPr>
              <w:t xml:space="preserve"> </w:t>
            </w:r>
            <w:r>
              <w:rPr>
                <w:spacing w:val="-2"/>
              </w:rPr>
              <w:t>emitir</w:t>
            </w:r>
          </w:p>
          <w:p w14:paraId="7FA3265B" w14:textId="77777777" w:rsidR="004532FA" w:rsidRDefault="00754871">
            <w:pPr>
              <w:pStyle w:val="TableParagraph"/>
              <w:spacing w:line="290" w:lineRule="atLeast"/>
              <w:ind w:left="268" w:right="85"/>
            </w:pPr>
            <w:r>
              <w:t>y</w:t>
            </w:r>
            <w:r>
              <w:rPr>
                <w:spacing w:val="40"/>
              </w:rPr>
              <w:t xml:space="preserve"> </w:t>
            </w:r>
            <w:r>
              <w:t>recibir</w:t>
            </w:r>
            <w:r>
              <w:rPr>
                <w:spacing w:val="40"/>
              </w:rPr>
              <w:t xml:space="preserve"> </w:t>
            </w:r>
            <w:r>
              <w:t>DTE,</w:t>
            </w:r>
            <w:r>
              <w:rPr>
                <w:spacing w:val="40"/>
              </w:rPr>
              <w:t xml:space="preserve"> </w:t>
            </w:r>
            <w:r>
              <w:t>y</w:t>
            </w:r>
            <w:r>
              <w:rPr>
                <w:spacing w:val="40"/>
              </w:rPr>
              <w:t xml:space="preserve"> </w:t>
            </w:r>
            <w:r>
              <w:t>que</w:t>
            </w:r>
            <w:r>
              <w:rPr>
                <w:spacing w:val="39"/>
              </w:rPr>
              <w:t xml:space="preserve"> </w:t>
            </w:r>
            <w:r>
              <w:t>en</w:t>
            </w:r>
            <w:r>
              <w:rPr>
                <w:spacing w:val="39"/>
              </w:rPr>
              <w:t xml:space="preserve"> </w:t>
            </w:r>
            <w:r>
              <w:t>consecuencia</w:t>
            </w:r>
            <w:r>
              <w:rPr>
                <w:spacing w:val="39"/>
              </w:rPr>
              <w:t xml:space="preserve"> </w:t>
            </w:r>
            <w:r>
              <w:t>adquiere</w:t>
            </w:r>
            <w:r>
              <w:rPr>
                <w:spacing w:val="40"/>
              </w:rPr>
              <w:t xml:space="preserve"> </w:t>
            </w:r>
            <w:r>
              <w:t>la</w:t>
            </w:r>
            <w:r>
              <w:rPr>
                <w:spacing w:val="40"/>
              </w:rPr>
              <w:t xml:space="preserve"> </w:t>
            </w:r>
            <w:r>
              <w:t>naturaleza</w:t>
            </w:r>
            <w:r>
              <w:rPr>
                <w:spacing w:val="40"/>
              </w:rPr>
              <w:t xml:space="preserve"> </w:t>
            </w:r>
            <w:r>
              <w:t>de emisor y receptor.</w:t>
            </w:r>
          </w:p>
        </w:tc>
      </w:tr>
      <w:tr w:rsidR="004532FA" w14:paraId="4AD1F85B" w14:textId="77777777">
        <w:trPr>
          <w:trHeight w:val="1746"/>
        </w:trPr>
        <w:tc>
          <w:tcPr>
            <w:tcW w:w="1824" w:type="dxa"/>
            <w:tcBorders>
              <w:right w:val="nil"/>
            </w:tcBorders>
          </w:tcPr>
          <w:p w14:paraId="6CDD807F" w14:textId="77777777" w:rsidR="004532FA" w:rsidRDefault="004532FA">
            <w:pPr>
              <w:pStyle w:val="TableParagraph"/>
              <w:rPr>
                <w:rFonts w:ascii="Arial"/>
                <w:b/>
              </w:rPr>
            </w:pPr>
          </w:p>
          <w:p w14:paraId="089767E6" w14:textId="77777777" w:rsidR="004532FA" w:rsidRDefault="004532FA">
            <w:pPr>
              <w:pStyle w:val="TableParagraph"/>
              <w:spacing w:before="223"/>
              <w:rPr>
                <w:rFonts w:ascii="Arial"/>
                <w:b/>
              </w:rPr>
            </w:pPr>
          </w:p>
          <w:p w14:paraId="33799B6D" w14:textId="77777777" w:rsidR="004532FA" w:rsidRDefault="00754871">
            <w:pPr>
              <w:pStyle w:val="TableParagraph"/>
              <w:ind w:left="107"/>
              <w:rPr>
                <w:rFonts w:ascii="Arial"/>
                <w:b/>
              </w:rPr>
            </w:pPr>
            <w:r>
              <w:rPr>
                <w:rFonts w:ascii="Arial"/>
                <w:b/>
              </w:rPr>
              <w:t>Firma</w:t>
            </w:r>
            <w:r>
              <w:rPr>
                <w:rFonts w:ascii="Arial"/>
                <w:b/>
                <w:spacing w:val="-7"/>
              </w:rPr>
              <w:t xml:space="preserve"> </w:t>
            </w:r>
            <w:r>
              <w:rPr>
                <w:rFonts w:ascii="Arial"/>
                <w:b/>
                <w:spacing w:val="-2"/>
              </w:rPr>
              <w:t>Digital</w:t>
            </w:r>
          </w:p>
        </w:tc>
        <w:tc>
          <w:tcPr>
            <w:tcW w:w="7000" w:type="dxa"/>
            <w:tcBorders>
              <w:left w:val="nil"/>
            </w:tcBorders>
          </w:tcPr>
          <w:p w14:paraId="5B4C7944" w14:textId="77777777" w:rsidR="004532FA" w:rsidRDefault="00754871">
            <w:pPr>
              <w:pStyle w:val="TableParagraph"/>
              <w:spacing w:before="2" w:line="276" w:lineRule="auto"/>
              <w:ind w:left="268" w:right="83"/>
              <w:jc w:val="both"/>
            </w:pPr>
            <w:r>
              <w:t>Firma electrónica certificada por un prestador acreditado, que ha sido</w:t>
            </w:r>
            <w:r>
              <w:rPr>
                <w:spacing w:val="-5"/>
              </w:rPr>
              <w:t xml:space="preserve"> </w:t>
            </w:r>
            <w:r>
              <w:t>creada</w:t>
            </w:r>
            <w:r>
              <w:rPr>
                <w:spacing w:val="-5"/>
              </w:rPr>
              <w:t xml:space="preserve"> </w:t>
            </w:r>
            <w:r>
              <w:t>usando</w:t>
            </w:r>
            <w:r>
              <w:rPr>
                <w:spacing w:val="-8"/>
              </w:rPr>
              <w:t xml:space="preserve"> </w:t>
            </w:r>
            <w:r>
              <w:t>medios</w:t>
            </w:r>
            <w:r>
              <w:rPr>
                <w:spacing w:val="-5"/>
              </w:rPr>
              <w:t xml:space="preserve"> </w:t>
            </w:r>
            <w:r>
              <w:t>que</w:t>
            </w:r>
            <w:r>
              <w:rPr>
                <w:spacing w:val="-5"/>
              </w:rPr>
              <w:t xml:space="preserve"> </w:t>
            </w:r>
            <w:r>
              <w:t>el</w:t>
            </w:r>
            <w:r>
              <w:rPr>
                <w:spacing w:val="-8"/>
              </w:rPr>
              <w:t xml:space="preserve"> </w:t>
            </w:r>
            <w:r>
              <w:t>titular</w:t>
            </w:r>
            <w:r>
              <w:rPr>
                <w:spacing w:val="-7"/>
              </w:rPr>
              <w:t xml:space="preserve"> </w:t>
            </w:r>
            <w:r>
              <w:t>mantiene</w:t>
            </w:r>
            <w:r>
              <w:rPr>
                <w:spacing w:val="-7"/>
              </w:rPr>
              <w:t xml:space="preserve"> </w:t>
            </w:r>
            <w:r>
              <w:t>bajo</w:t>
            </w:r>
            <w:r>
              <w:rPr>
                <w:spacing w:val="-7"/>
              </w:rPr>
              <w:t xml:space="preserve"> </w:t>
            </w:r>
            <w:r>
              <w:t>su</w:t>
            </w:r>
            <w:r>
              <w:rPr>
                <w:spacing w:val="-5"/>
              </w:rPr>
              <w:t xml:space="preserve"> </w:t>
            </w:r>
            <w:r>
              <w:t>exclusivo control,</w:t>
            </w:r>
            <w:r>
              <w:rPr>
                <w:spacing w:val="-12"/>
              </w:rPr>
              <w:t xml:space="preserve"> </w:t>
            </w:r>
            <w:r>
              <w:t>de</w:t>
            </w:r>
            <w:r>
              <w:rPr>
                <w:spacing w:val="-12"/>
              </w:rPr>
              <w:t xml:space="preserve"> </w:t>
            </w:r>
            <w:r>
              <w:t>manera</w:t>
            </w:r>
            <w:r>
              <w:rPr>
                <w:spacing w:val="-11"/>
              </w:rPr>
              <w:t xml:space="preserve"> </w:t>
            </w:r>
            <w:r>
              <w:t>que</w:t>
            </w:r>
            <w:r>
              <w:rPr>
                <w:spacing w:val="-14"/>
              </w:rPr>
              <w:t xml:space="preserve"> </w:t>
            </w:r>
            <w:r>
              <w:t>se</w:t>
            </w:r>
            <w:r>
              <w:rPr>
                <w:spacing w:val="-11"/>
              </w:rPr>
              <w:t xml:space="preserve"> </w:t>
            </w:r>
            <w:r>
              <w:t>vincule</w:t>
            </w:r>
            <w:r>
              <w:rPr>
                <w:spacing w:val="-11"/>
              </w:rPr>
              <w:t xml:space="preserve"> </w:t>
            </w:r>
            <w:r>
              <w:t>únicamente</w:t>
            </w:r>
            <w:r>
              <w:rPr>
                <w:spacing w:val="-11"/>
              </w:rPr>
              <w:t xml:space="preserve"> </w:t>
            </w:r>
            <w:r>
              <w:t>al</w:t>
            </w:r>
            <w:r>
              <w:rPr>
                <w:spacing w:val="-15"/>
              </w:rPr>
              <w:t xml:space="preserve"> </w:t>
            </w:r>
            <w:r>
              <w:t>mismo</w:t>
            </w:r>
            <w:r>
              <w:rPr>
                <w:spacing w:val="-11"/>
              </w:rPr>
              <w:t xml:space="preserve"> </w:t>
            </w:r>
            <w:r>
              <w:t>y</w:t>
            </w:r>
            <w:r>
              <w:rPr>
                <w:spacing w:val="-13"/>
              </w:rPr>
              <w:t xml:space="preserve"> </w:t>
            </w:r>
            <w:r>
              <w:t>a</w:t>
            </w:r>
            <w:r>
              <w:rPr>
                <w:spacing w:val="-11"/>
              </w:rPr>
              <w:t xml:space="preserve"> </w:t>
            </w:r>
            <w:r>
              <w:t>los</w:t>
            </w:r>
            <w:r>
              <w:rPr>
                <w:spacing w:val="-11"/>
              </w:rPr>
              <w:t xml:space="preserve"> </w:t>
            </w:r>
            <w:r>
              <w:t>datos a los que se refiere, permitiendo la detección posterior de cualquier modificación,</w:t>
            </w:r>
            <w:r>
              <w:rPr>
                <w:spacing w:val="39"/>
              </w:rPr>
              <w:t xml:space="preserve"> </w:t>
            </w:r>
            <w:r>
              <w:t>verificando</w:t>
            </w:r>
            <w:r>
              <w:rPr>
                <w:spacing w:val="37"/>
              </w:rPr>
              <w:t xml:space="preserve"> </w:t>
            </w:r>
            <w:r>
              <w:t>la</w:t>
            </w:r>
            <w:r>
              <w:rPr>
                <w:spacing w:val="40"/>
              </w:rPr>
              <w:t xml:space="preserve"> </w:t>
            </w:r>
            <w:r>
              <w:t>identidad</w:t>
            </w:r>
            <w:r>
              <w:rPr>
                <w:spacing w:val="40"/>
              </w:rPr>
              <w:t xml:space="preserve"> </w:t>
            </w:r>
            <w:r>
              <w:t>del</w:t>
            </w:r>
            <w:r>
              <w:rPr>
                <w:spacing w:val="37"/>
              </w:rPr>
              <w:t xml:space="preserve"> </w:t>
            </w:r>
            <w:r>
              <w:t>titular</w:t>
            </w:r>
            <w:r>
              <w:rPr>
                <w:spacing w:val="36"/>
              </w:rPr>
              <w:t xml:space="preserve"> </w:t>
            </w:r>
            <w:r>
              <w:t>e</w:t>
            </w:r>
            <w:r>
              <w:rPr>
                <w:spacing w:val="40"/>
              </w:rPr>
              <w:t xml:space="preserve"> </w:t>
            </w:r>
            <w:r>
              <w:t>impidiendo</w:t>
            </w:r>
            <w:r>
              <w:rPr>
                <w:spacing w:val="40"/>
              </w:rPr>
              <w:t xml:space="preserve"> </w:t>
            </w:r>
            <w:r>
              <w:t>que</w:t>
            </w:r>
          </w:p>
          <w:p w14:paraId="1FD50949" w14:textId="77777777" w:rsidR="004532FA" w:rsidRDefault="00754871">
            <w:pPr>
              <w:pStyle w:val="TableParagraph"/>
              <w:spacing w:line="253" w:lineRule="exact"/>
              <w:ind w:left="268"/>
              <w:jc w:val="both"/>
            </w:pPr>
            <w:r>
              <w:t>desconozca</w:t>
            </w:r>
            <w:r>
              <w:rPr>
                <w:spacing w:val="-5"/>
              </w:rPr>
              <w:t xml:space="preserve"> </w:t>
            </w:r>
            <w:r>
              <w:t>la</w:t>
            </w:r>
            <w:r>
              <w:rPr>
                <w:spacing w:val="-5"/>
              </w:rPr>
              <w:t xml:space="preserve"> </w:t>
            </w:r>
            <w:r>
              <w:t>integridad</w:t>
            </w:r>
            <w:r>
              <w:rPr>
                <w:spacing w:val="-6"/>
              </w:rPr>
              <w:t xml:space="preserve"> </w:t>
            </w:r>
            <w:r>
              <w:t>del</w:t>
            </w:r>
            <w:r>
              <w:rPr>
                <w:spacing w:val="-5"/>
              </w:rPr>
              <w:t xml:space="preserve"> </w:t>
            </w:r>
            <w:r>
              <w:t>documento</w:t>
            </w:r>
            <w:r>
              <w:rPr>
                <w:spacing w:val="-6"/>
              </w:rPr>
              <w:t xml:space="preserve"> </w:t>
            </w:r>
            <w:r>
              <w:t>y</w:t>
            </w:r>
            <w:r>
              <w:rPr>
                <w:spacing w:val="-7"/>
              </w:rPr>
              <w:t xml:space="preserve"> </w:t>
            </w:r>
            <w:r>
              <w:t>su</w:t>
            </w:r>
            <w:r>
              <w:rPr>
                <w:spacing w:val="-4"/>
              </w:rPr>
              <w:t xml:space="preserve"> </w:t>
            </w:r>
            <w:r>
              <w:rPr>
                <w:spacing w:val="-2"/>
              </w:rPr>
              <w:t>autoría.</w:t>
            </w:r>
          </w:p>
        </w:tc>
      </w:tr>
      <w:tr w:rsidR="004532FA" w14:paraId="3B8E54D5" w14:textId="77777777">
        <w:trPr>
          <w:trHeight w:val="873"/>
        </w:trPr>
        <w:tc>
          <w:tcPr>
            <w:tcW w:w="1824" w:type="dxa"/>
            <w:tcBorders>
              <w:right w:val="nil"/>
            </w:tcBorders>
          </w:tcPr>
          <w:p w14:paraId="743195CB" w14:textId="77777777" w:rsidR="004532FA" w:rsidRDefault="004532FA">
            <w:pPr>
              <w:pStyle w:val="TableParagraph"/>
              <w:spacing w:before="40"/>
              <w:rPr>
                <w:rFonts w:ascii="Arial"/>
                <w:b/>
              </w:rPr>
            </w:pPr>
          </w:p>
          <w:p w14:paraId="2D4C8BAD" w14:textId="77777777" w:rsidR="004532FA" w:rsidRDefault="00754871">
            <w:pPr>
              <w:pStyle w:val="TableParagraph"/>
              <w:ind w:left="107"/>
              <w:rPr>
                <w:rFonts w:ascii="Arial"/>
                <w:b/>
              </w:rPr>
            </w:pPr>
            <w:r>
              <w:rPr>
                <w:rFonts w:ascii="Arial"/>
                <w:b/>
                <w:spacing w:val="-4"/>
              </w:rPr>
              <w:t>KuDE</w:t>
            </w:r>
          </w:p>
        </w:tc>
        <w:tc>
          <w:tcPr>
            <w:tcW w:w="7000" w:type="dxa"/>
            <w:tcBorders>
              <w:left w:val="nil"/>
            </w:tcBorders>
          </w:tcPr>
          <w:p w14:paraId="6C973A4C" w14:textId="77777777" w:rsidR="004532FA" w:rsidRDefault="00754871">
            <w:pPr>
              <w:pStyle w:val="TableParagraph"/>
              <w:ind w:left="268"/>
            </w:pPr>
            <w:r>
              <w:t>Palabra</w:t>
            </w:r>
            <w:r>
              <w:rPr>
                <w:spacing w:val="-6"/>
              </w:rPr>
              <w:t xml:space="preserve"> </w:t>
            </w:r>
            <w:r>
              <w:t>compuesta</w:t>
            </w:r>
            <w:r>
              <w:rPr>
                <w:spacing w:val="-6"/>
              </w:rPr>
              <w:t xml:space="preserve"> </w:t>
            </w:r>
            <w:r>
              <w:t>por</w:t>
            </w:r>
            <w:r>
              <w:rPr>
                <w:spacing w:val="-8"/>
              </w:rPr>
              <w:t xml:space="preserve"> </w:t>
            </w:r>
            <w:r>
              <w:t>dos</w:t>
            </w:r>
            <w:r>
              <w:rPr>
                <w:spacing w:val="-5"/>
              </w:rPr>
              <w:t xml:space="preserve"> </w:t>
            </w:r>
            <w:r>
              <w:t>abreviaturas.</w:t>
            </w:r>
            <w:r>
              <w:rPr>
                <w:spacing w:val="-5"/>
              </w:rPr>
              <w:t xml:space="preserve"> </w:t>
            </w:r>
            <w:r>
              <w:t>La</w:t>
            </w:r>
            <w:r>
              <w:rPr>
                <w:spacing w:val="-6"/>
              </w:rPr>
              <w:t xml:space="preserve"> </w:t>
            </w:r>
            <w:r>
              <w:t>primera</w:t>
            </w:r>
            <w:r>
              <w:rPr>
                <w:spacing w:val="-6"/>
              </w:rPr>
              <w:t xml:space="preserve"> </w:t>
            </w:r>
            <w:r>
              <w:t>abreviatura</w:t>
            </w:r>
            <w:r>
              <w:rPr>
                <w:spacing w:val="-6"/>
              </w:rPr>
              <w:t xml:space="preserve"> </w:t>
            </w:r>
            <w:r>
              <w:rPr>
                <w:spacing w:val="-5"/>
              </w:rPr>
              <w:t>Ku</w:t>
            </w:r>
          </w:p>
          <w:p w14:paraId="00A45645" w14:textId="77777777" w:rsidR="004532FA" w:rsidRDefault="00754871">
            <w:pPr>
              <w:pStyle w:val="TableParagraph"/>
              <w:spacing w:before="3" w:line="290" w:lineRule="atLeast"/>
              <w:ind w:left="268" w:right="85"/>
            </w:pPr>
            <w:r>
              <w:t>extraída</w:t>
            </w:r>
            <w:r>
              <w:rPr>
                <w:spacing w:val="-4"/>
              </w:rPr>
              <w:t xml:space="preserve"> </w:t>
            </w:r>
            <w:r>
              <w:t>de</w:t>
            </w:r>
            <w:r>
              <w:rPr>
                <w:spacing w:val="-5"/>
              </w:rPr>
              <w:t xml:space="preserve"> </w:t>
            </w:r>
            <w:r>
              <w:t>la</w:t>
            </w:r>
            <w:r>
              <w:rPr>
                <w:spacing w:val="-3"/>
              </w:rPr>
              <w:t xml:space="preserve"> </w:t>
            </w:r>
            <w:r>
              <w:t>palabra</w:t>
            </w:r>
            <w:r>
              <w:rPr>
                <w:spacing w:val="-5"/>
              </w:rPr>
              <w:t xml:space="preserve"> </w:t>
            </w:r>
            <w:r>
              <w:t>Kuatia,</w:t>
            </w:r>
            <w:r>
              <w:rPr>
                <w:spacing w:val="-4"/>
              </w:rPr>
              <w:t xml:space="preserve"> </w:t>
            </w:r>
            <w:r>
              <w:t>en</w:t>
            </w:r>
            <w:r>
              <w:rPr>
                <w:spacing w:val="-5"/>
              </w:rPr>
              <w:t xml:space="preserve"> </w:t>
            </w:r>
            <w:r>
              <w:t>guaraní</w:t>
            </w:r>
            <w:r>
              <w:rPr>
                <w:spacing w:val="-1"/>
              </w:rPr>
              <w:t xml:space="preserve"> </w:t>
            </w:r>
            <w:r>
              <w:t>que</w:t>
            </w:r>
            <w:r>
              <w:rPr>
                <w:spacing w:val="-7"/>
              </w:rPr>
              <w:t xml:space="preserve"> </w:t>
            </w:r>
            <w:r>
              <w:t>significa</w:t>
            </w:r>
            <w:r>
              <w:rPr>
                <w:spacing w:val="-1"/>
              </w:rPr>
              <w:t xml:space="preserve"> </w:t>
            </w:r>
            <w:r>
              <w:t>papel,</w:t>
            </w:r>
            <w:r>
              <w:rPr>
                <w:spacing w:val="-6"/>
              </w:rPr>
              <w:t xml:space="preserve"> </w:t>
            </w:r>
            <w:r>
              <w:t>más</w:t>
            </w:r>
            <w:r>
              <w:rPr>
                <w:spacing w:val="-5"/>
              </w:rPr>
              <w:t xml:space="preserve"> </w:t>
            </w:r>
            <w:r>
              <w:t>la segunda abreviatura DE, propia de Documento Electrónico.</w:t>
            </w:r>
          </w:p>
        </w:tc>
      </w:tr>
      <w:tr w:rsidR="004532FA" w14:paraId="04ACB6F8" w14:textId="77777777">
        <w:trPr>
          <w:trHeight w:val="582"/>
        </w:trPr>
        <w:tc>
          <w:tcPr>
            <w:tcW w:w="1824" w:type="dxa"/>
            <w:tcBorders>
              <w:right w:val="nil"/>
            </w:tcBorders>
          </w:tcPr>
          <w:p w14:paraId="5E5938F5" w14:textId="77777777" w:rsidR="004532FA" w:rsidRDefault="00754871">
            <w:pPr>
              <w:pStyle w:val="TableParagraph"/>
              <w:spacing w:before="146"/>
              <w:ind w:left="107"/>
              <w:rPr>
                <w:rFonts w:ascii="Arial"/>
                <w:b/>
              </w:rPr>
            </w:pPr>
            <w:r>
              <w:rPr>
                <w:rFonts w:ascii="Arial"/>
                <w:b/>
              </w:rPr>
              <w:t>Ley</w:t>
            </w:r>
            <w:r>
              <w:rPr>
                <w:rFonts w:ascii="Arial"/>
                <w:b/>
                <w:spacing w:val="-6"/>
              </w:rPr>
              <w:t xml:space="preserve"> </w:t>
            </w:r>
            <w:r>
              <w:rPr>
                <w:rFonts w:ascii="Arial"/>
                <w:b/>
                <w:spacing w:val="-2"/>
              </w:rPr>
              <w:t>Tributaria</w:t>
            </w:r>
          </w:p>
        </w:tc>
        <w:tc>
          <w:tcPr>
            <w:tcW w:w="7000" w:type="dxa"/>
            <w:tcBorders>
              <w:left w:val="nil"/>
            </w:tcBorders>
          </w:tcPr>
          <w:p w14:paraId="1FEB028C" w14:textId="77777777" w:rsidR="004532FA" w:rsidRDefault="00754871">
            <w:pPr>
              <w:pStyle w:val="TableParagraph"/>
              <w:spacing w:line="253" w:lineRule="exact"/>
              <w:ind w:left="268"/>
            </w:pPr>
            <w:r>
              <w:rPr>
                <w:spacing w:val="-2"/>
              </w:rPr>
              <w:t>Ley</w:t>
            </w:r>
            <w:r>
              <w:rPr>
                <w:spacing w:val="-4"/>
              </w:rPr>
              <w:t xml:space="preserve"> </w:t>
            </w:r>
            <w:r>
              <w:rPr>
                <w:spacing w:val="-2"/>
              </w:rPr>
              <w:t>No</w:t>
            </w:r>
            <w:r>
              <w:rPr>
                <w:spacing w:val="-7"/>
              </w:rPr>
              <w:t xml:space="preserve"> </w:t>
            </w:r>
            <w:r>
              <w:rPr>
                <w:spacing w:val="-2"/>
              </w:rPr>
              <w:t>125/1991</w:t>
            </w:r>
            <w:r>
              <w:rPr>
                <w:spacing w:val="-7"/>
              </w:rPr>
              <w:t xml:space="preserve"> </w:t>
            </w:r>
            <w:r>
              <w:rPr>
                <w:spacing w:val="-2"/>
              </w:rPr>
              <w:t>“Que</w:t>
            </w:r>
            <w:r>
              <w:rPr>
                <w:spacing w:val="-7"/>
              </w:rPr>
              <w:t xml:space="preserve"> </w:t>
            </w:r>
            <w:r>
              <w:rPr>
                <w:spacing w:val="-2"/>
              </w:rPr>
              <w:t>establece</w:t>
            </w:r>
            <w:r>
              <w:rPr>
                <w:spacing w:val="-7"/>
              </w:rPr>
              <w:t xml:space="preserve"> </w:t>
            </w:r>
            <w:r>
              <w:rPr>
                <w:spacing w:val="-2"/>
              </w:rPr>
              <w:t>el</w:t>
            </w:r>
            <w:r>
              <w:rPr>
                <w:spacing w:val="-4"/>
              </w:rPr>
              <w:t xml:space="preserve"> </w:t>
            </w:r>
            <w:r>
              <w:rPr>
                <w:spacing w:val="-2"/>
              </w:rPr>
              <w:t>Nuevo</w:t>
            </w:r>
            <w:r>
              <w:rPr>
                <w:spacing w:val="-7"/>
              </w:rPr>
              <w:t xml:space="preserve"> </w:t>
            </w:r>
            <w:r>
              <w:rPr>
                <w:spacing w:val="-2"/>
              </w:rPr>
              <w:t>Régimen</w:t>
            </w:r>
            <w:r>
              <w:rPr>
                <w:spacing w:val="-5"/>
              </w:rPr>
              <w:t xml:space="preserve"> </w:t>
            </w:r>
            <w:r>
              <w:rPr>
                <w:spacing w:val="-2"/>
              </w:rPr>
              <w:t>Tributario”</w:t>
            </w:r>
            <w:r>
              <w:rPr>
                <w:spacing w:val="-5"/>
              </w:rPr>
              <w:t xml:space="preserve"> </w:t>
            </w:r>
            <w:r>
              <w:rPr>
                <w:spacing w:val="-2"/>
              </w:rPr>
              <w:t>y</w:t>
            </w:r>
            <w:r>
              <w:rPr>
                <w:spacing w:val="-5"/>
              </w:rPr>
              <w:t xml:space="preserve"> sus</w:t>
            </w:r>
          </w:p>
          <w:p w14:paraId="15CD6BC9" w14:textId="77777777" w:rsidR="004532FA" w:rsidRDefault="00754871">
            <w:pPr>
              <w:pStyle w:val="TableParagraph"/>
              <w:spacing w:before="40"/>
              <w:ind w:left="268"/>
            </w:pPr>
            <w:r>
              <w:rPr>
                <w:spacing w:val="-2"/>
              </w:rPr>
              <w:t>modificaciones.</w:t>
            </w:r>
          </w:p>
        </w:tc>
      </w:tr>
      <w:tr w:rsidR="004532FA" w14:paraId="27FE7A10" w14:textId="77777777">
        <w:trPr>
          <w:trHeight w:val="1163"/>
        </w:trPr>
        <w:tc>
          <w:tcPr>
            <w:tcW w:w="1824" w:type="dxa"/>
            <w:tcBorders>
              <w:right w:val="nil"/>
            </w:tcBorders>
          </w:tcPr>
          <w:p w14:paraId="70F3FD5D" w14:textId="77777777" w:rsidR="004532FA" w:rsidRDefault="00754871">
            <w:pPr>
              <w:pStyle w:val="TableParagraph"/>
              <w:spacing w:line="276" w:lineRule="auto"/>
              <w:ind w:left="107"/>
              <w:rPr>
                <w:rFonts w:ascii="Arial"/>
                <w:b/>
              </w:rPr>
            </w:pPr>
            <w:r>
              <w:rPr>
                <w:rFonts w:ascii="Arial"/>
                <w:b/>
                <w:spacing w:val="-2"/>
              </w:rPr>
              <w:t>Otros documentos tributarios</w:t>
            </w:r>
          </w:p>
          <w:p w14:paraId="5B4BDE9B" w14:textId="77777777" w:rsidR="004532FA" w:rsidRDefault="00754871">
            <w:pPr>
              <w:pStyle w:val="TableParagraph"/>
              <w:ind w:left="107"/>
              <w:rPr>
                <w:rFonts w:ascii="Arial" w:hAnsi="Arial"/>
                <w:b/>
              </w:rPr>
            </w:pPr>
            <w:r>
              <w:rPr>
                <w:rFonts w:ascii="Arial" w:hAnsi="Arial"/>
                <w:b/>
                <w:spacing w:val="-2"/>
              </w:rPr>
              <w:t>electrónicos</w:t>
            </w:r>
          </w:p>
        </w:tc>
        <w:tc>
          <w:tcPr>
            <w:tcW w:w="7000" w:type="dxa"/>
            <w:tcBorders>
              <w:left w:val="nil"/>
            </w:tcBorders>
          </w:tcPr>
          <w:p w14:paraId="08A7CA09" w14:textId="77777777" w:rsidR="004532FA" w:rsidRDefault="00754871">
            <w:pPr>
              <w:pStyle w:val="TableParagraph"/>
              <w:spacing w:before="146" w:line="276" w:lineRule="auto"/>
              <w:ind w:left="268" w:right="87"/>
              <w:jc w:val="both"/>
            </w:pPr>
            <w:r>
              <w:t xml:space="preserve">Son los DTE que respaldan operaciones con incidencia tributaria tales como: nota de remisión, autofacturas, y comprobantes de </w:t>
            </w:r>
            <w:r>
              <w:rPr>
                <w:spacing w:val="-2"/>
              </w:rPr>
              <w:t>retención.</w:t>
            </w:r>
          </w:p>
        </w:tc>
      </w:tr>
    </w:tbl>
    <w:p w14:paraId="689D7387" w14:textId="77777777" w:rsidR="004532FA" w:rsidRDefault="004532FA">
      <w:pPr>
        <w:pStyle w:val="TableParagraph"/>
        <w:spacing w:line="276" w:lineRule="auto"/>
        <w:jc w:val="both"/>
        <w:sectPr w:rsidR="004532FA">
          <w:pgSz w:w="12240" w:h="15840"/>
          <w:pgMar w:top="2120" w:right="708" w:bottom="1300" w:left="141" w:header="763" w:footer="1101" w:gutter="0"/>
          <w:cols w:space="720"/>
        </w:sectPr>
      </w:pPr>
    </w:p>
    <w:p w14:paraId="7B65F953" w14:textId="77777777" w:rsidR="004532FA" w:rsidRDefault="004532FA">
      <w:pPr>
        <w:pStyle w:val="Textoindependiente"/>
        <w:spacing w:before="39"/>
        <w:rPr>
          <w:rFonts w:ascii="Arial"/>
          <w:b/>
          <w:sz w:val="20"/>
        </w:rPr>
      </w:pPr>
    </w:p>
    <w:tbl>
      <w:tblPr>
        <w:tblStyle w:val="TableNormal"/>
        <w:tblW w:w="0" w:type="auto"/>
        <w:tblInd w:w="1578" w:type="dxa"/>
        <w:tblBorders>
          <w:top w:val="single" w:sz="8" w:space="0" w:color="A4A4A4"/>
          <w:left w:val="single" w:sz="8" w:space="0" w:color="A4A4A4"/>
          <w:bottom w:val="single" w:sz="8" w:space="0" w:color="A4A4A4"/>
          <w:right w:val="single" w:sz="8" w:space="0" w:color="A4A4A4"/>
          <w:insideH w:val="single" w:sz="8" w:space="0" w:color="A4A4A4"/>
          <w:insideV w:val="single" w:sz="8" w:space="0" w:color="A4A4A4"/>
        </w:tblBorders>
        <w:tblLayout w:type="fixed"/>
        <w:tblLook w:val="01E0" w:firstRow="1" w:lastRow="1" w:firstColumn="1" w:lastColumn="1" w:noHBand="0" w:noVBand="0"/>
      </w:tblPr>
      <w:tblGrid>
        <w:gridCol w:w="1977"/>
        <w:gridCol w:w="6847"/>
      </w:tblGrid>
      <w:tr w:rsidR="004532FA" w14:paraId="36631693" w14:textId="77777777">
        <w:trPr>
          <w:trHeight w:val="419"/>
        </w:trPr>
        <w:tc>
          <w:tcPr>
            <w:tcW w:w="1977" w:type="dxa"/>
            <w:tcBorders>
              <w:right w:val="nil"/>
            </w:tcBorders>
            <w:shd w:val="clear" w:color="auto" w:fill="C5DFB3"/>
          </w:tcPr>
          <w:p w14:paraId="121AEBF4" w14:textId="77777777" w:rsidR="004532FA" w:rsidRDefault="00754871">
            <w:pPr>
              <w:pStyle w:val="TableParagraph"/>
              <w:spacing w:before="64"/>
              <w:ind w:left="551"/>
              <w:rPr>
                <w:rFonts w:ascii="Arial" w:hAnsi="Arial"/>
                <w:b/>
              </w:rPr>
            </w:pPr>
            <w:r>
              <w:rPr>
                <w:rFonts w:ascii="Arial" w:hAnsi="Arial"/>
                <w:b/>
                <w:spacing w:val="-2"/>
              </w:rPr>
              <w:t>Término</w:t>
            </w:r>
          </w:p>
        </w:tc>
        <w:tc>
          <w:tcPr>
            <w:tcW w:w="6847" w:type="dxa"/>
            <w:tcBorders>
              <w:left w:val="nil"/>
            </w:tcBorders>
            <w:shd w:val="clear" w:color="auto" w:fill="C5DFB3"/>
          </w:tcPr>
          <w:p w14:paraId="2DDA9A6D" w14:textId="77777777" w:rsidR="004532FA" w:rsidRDefault="00754871">
            <w:pPr>
              <w:pStyle w:val="TableParagraph"/>
              <w:spacing w:before="64"/>
              <w:ind w:left="29" w:right="2"/>
              <w:jc w:val="center"/>
              <w:rPr>
                <w:rFonts w:ascii="Arial"/>
                <w:b/>
              </w:rPr>
            </w:pPr>
            <w:r>
              <w:rPr>
                <w:rFonts w:ascii="Arial"/>
                <w:b/>
                <w:spacing w:val="-2"/>
              </w:rPr>
              <w:t>Significado</w:t>
            </w:r>
          </w:p>
        </w:tc>
      </w:tr>
      <w:tr w:rsidR="004532FA" w14:paraId="0E9CAEA2" w14:textId="77777777">
        <w:trPr>
          <w:trHeight w:val="1163"/>
        </w:trPr>
        <w:tc>
          <w:tcPr>
            <w:tcW w:w="1977" w:type="dxa"/>
            <w:tcBorders>
              <w:right w:val="nil"/>
            </w:tcBorders>
          </w:tcPr>
          <w:p w14:paraId="1265CA1D" w14:textId="77777777" w:rsidR="004532FA" w:rsidRDefault="00754871">
            <w:pPr>
              <w:pStyle w:val="TableParagraph"/>
              <w:tabs>
                <w:tab w:val="left" w:pos="1612"/>
              </w:tabs>
              <w:spacing w:line="253" w:lineRule="exact"/>
              <w:ind w:left="107"/>
              <w:rPr>
                <w:rFonts w:ascii="Arial"/>
                <w:b/>
              </w:rPr>
            </w:pPr>
            <w:r>
              <w:rPr>
                <w:rFonts w:ascii="Arial"/>
                <w:b/>
                <w:spacing w:val="-2"/>
              </w:rPr>
              <w:t>Prestador</w:t>
            </w:r>
            <w:r>
              <w:rPr>
                <w:rFonts w:ascii="Arial"/>
                <w:b/>
              </w:rPr>
              <w:tab/>
            </w:r>
            <w:r>
              <w:rPr>
                <w:rFonts w:ascii="Arial"/>
                <w:b/>
                <w:spacing w:val="-5"/>
              </w:rPr>
              <w:t>de</w:t>
            </w:r>
          </w:p>
          <w:p w14:paraId="660783AA" w14:textId="77777777" w:rsidR="004532FA" w:rsidRDefault="00754871">
            <w:pPr>
              <w:pStyle w:val="TableParagraph"/>
              <w:tabs>
                <w:tab w:val="left" w:pos="1612"/>
              </w:tabs>
              <w:spacing w:before="2" w:line="290" w:lineRule="atLeast"/>
              <w:ind w:left="107" w:right="95"/>
              <w:rPr>
                <w:rFonts w:ascii="Arial" w:hAnsi="Arial"/>
                <w:b/>
              </w:rPr>
            </w:pPr>
            <w:r>
              <w:rPr>
                <w:rFonts w:ascii="Arial" w:hAnsi="Arial"/>
                <w:b/>
                <w:spacing w:val="-2"/>
              </w:rPr>
              <w:t>Servicios</w:t>
            </w:r>
            <w:r>
              <w:rPr>
                <w:rFonts w:ascii="Arial" w:hAnsi="Arial"/>
                <w:b/>
              </w:rPr>
              <w:tab/>
            </w:r>
            <w:r>
              <w:rPr>
                <w:rFonts w:ascii="Arial" w:hAnsi="Arial"/>
                <w:b/>
                <w:spacing w:val="-6"/>
              </w:rPr>
              <w:t xml:space="preserve">de </w:t>
            </w:r>
            <w:r>
              <w:rPr>
                <w:rFonts w:ascii="Arial" w:hAnsi="Arial"/>
                <w:b/>
                <w:spacing w:val="-2"/>
              </w:rPr>
              <w:t>Certificación (PSC)</w:t>
            </w:r>
          </w:p>
        </w:tc>
        <w:tc>
          <w:tcPr>
            <w:tcW w:w="6847" w:type="dxa"/>
            <w:tcBorders>
              <w:left w:val="nil"/>
            </w:tcBorders>
          </w:tcPr>
          <w:p w14:paraId="4952F563" w14:textId="77777777" w:rsidR="004532FA" w:rsidRDefault="00754871">
            <w:pPr>
              <w:pStyle w:val="TableParagraph"/>
              <w:spacing w:before="146" w:line="276" w:lineRule="auto"/>
              <w:ind w:left="115" w:right="84"/>
              <w:jc w:val="both"/>
            </w:pPr>
            <w:r>
              <w:t>Entidad prestadora de servicios de certificación de firmas digitales autorizada por la Dirección General de Firma Digital y Comercio Electrónico del Ministerio de Industria y Comercio.</w:t>
            </w:r>
          </w:p>
        </w:tc>
      </w:tr>
      <w:tr w:rsidR="004532FA" w14:paraId="29EB2341" w14:textId="77777777">
        <w:trPr>
          <w:trHeight w:val="974"/>
        </w:trPr>
        <w:tc>
          <w:tcPr>
            <w:tcW w:w="1977" w:type="dxa"/>
            <w:tcBorders>
              <w:right w:val="nil"/>
            </w:tcBorders>
          </w:tcPr>
          <w:p w14:paraId="2BE44443" w14:textId="77777777" w:rsidR="004532FA" w:rsidRDefault="004532FA">
            <w:pPr>
              <w:pStyle w:val="TableParagraph"/>
              <w:spacing w:before="90"/>
              <w:rPr>
                <w:rFonts w:ascii="Arial"/>
                <w:b/>
              </w:rPr>
            </w:pPr>
          </w:p>
          <w:p w14:paraId="6F1B75C9" w14:textId="77777777" w:rsidR="004532FA" w:rsidRDefault="00754871">
            <w:pPr>
              <w:pStyle w:val="TableParagraph"/>
              <w:ind w:left="107"/>
              <w:rPr>
                <w:rFonts w:ascii="Arial"/>
                <w:b/>
              </w:rPr>
            </w:pPr>
            <w:r>
              <w:rPr>
                <w:rFonts w:ascii="Arial"/>
                <w:b/>
                <w:spacing w:val="-2"/>
              </w:rPr>
              <w:t>Receptor</w:t>
            </w:r>
          </w:p>
        </w:tc>
        <w:tc>
          <w:tcPr>
            <w:tcW w:w="6847" w:type="dxa"/>
            <w:tcBorders>
              <w:left w:val="nil"/>
            </w:tcBorders>
          </w:tcPr>
          <w:p w14:paraId="0B8289BF" w14:textId="77777777" w:rsidR="004532FA" w:rsidRDefault="00754871">
            <w:pPr>
              <w:pStyle w:val="TableParagraph"/>
              <w:spacing w:before="52" w:line="276" w:lineRule="auto"/>
              <w:ind w:left="115" w:right="83"/>
              <w:jc w:val="both"/>
            </w:pPr>
            <w:r>
              <w:t>Destinatario de la factura, pudiendo ser nacional o extranjero, persona</w:t>
            </w:r>
            <w:r>
              <w:rPr>
                <w:spacing w:val="-8"/>
              </w:rPr>
              <w:t xml:space="preserve"> </w:t>
            </w:r>
            <w:r>
              <w:t>natural</w:t>
            </w:r>
            <w:r>
              <w:rPr>
                <w:spacing w:val="-9"/>
              </w:rPr>
              <w:t xml:space="preserve"> </w:t>
            </w:r>
            <w:r>
              <w:t>o</w:t>
            </w:r>
            <w:r>
              <w:rPr>
                <w:spacing w:val="-11"/>
              </w:rPr>
              <w:t xml:space="preserve"> </w:t>
            </w:r>
            <w:r>
              <w:t>jurídica.</w:t>
            </w:r>
            <w:r>
              <w:rPr>
                <w:spacing w:val="-7"/>
              </w:rPr>
              <w:t xml:space="preserve"> </w:t>
            </w:r>
            <w:r>
              <w:t>Reglas</w:t>
            </w:r>
            <w:r>
              <w:rPr>
                <w:spacing w:val="-8"/>
              </w:rPr>
              <w:t xml:space="preserve"> </w:t>
            </w:r>
            <w:r>
              <w:t>de</w:t>
            </w:r>
            <w:r>
              <w:rPr>
                <w:spacing w:val="-9"/>
              </w:rPr>
              <w:t xml:space="preserve"> </w:t>
            </w:r>
            <w:r>
              <w:t>validación</w:t>
            </w:r>
            <w:r>
              <w:rPr>
                <w:spacing w:val="-9"/>
              </w:rPr>
              <w:t xml:space="preserve"> </w:t>
            </w:r>
            <w:r>
              <w:t>específicas</w:t>
            </w:r>
            <w:r>
              <w:rPr>
                <w:spacing w:val="-11"/>
              </w:rPr>
              <w:t xml:space="preserve"> </w:t>
            </w:r>
            <w:r>
              <w:t>deberán ser construidas para caso de nacionales.</w:t>
            </w:r>
          </w:p>
        </w:tc>
      </w:tr>
      <w:tr w:rsidR="004532FA" w14:paraId="23751262" w14:textId="77777777">
        <w:trPr>
          <w:trHeight w:val="1165"/>
        </w:trPr>
        <w:tc>
          <w:tcPr>
            <w:tcW w:w="1977" w:type="dxa"/>
            <w:tcBorders>
              <w:right w:val="nil"/>
            </w:tcBorders>
          </w:tcPr>
          <w:p w14:paraId="3CB4374D" w14:textId="77777777" w:rsidR="004532FA" w:rsidRDefault="004532FA">
            <w:pPr>
              <w:pStyle w:val="TableParagraph"/>
              <w:spacing w:before="39"/>
              <w:rPr>
                <w:rFonts w:ascii="Arial"/>
                <w:b/>
              </w:rPr>
            </w:pPr>
          </w:p>
          <w:p w14:paraId="68BA51C6" w14:textId="77777777" w:rsidR="004532FA" w:rsidRDefault="00754871">
            <w:pPr>
              <w:pStyle w:val="TableParagraph"/>
              <w:spacing w:line="276" w:lineRule="auto"/>
              <w:ind w:left="107"/>
              <w:rPr>
                <w:rFonts w:ascii="Arial" w:hAnsi="Arial"/>
                <w:b/>
              </w:rPr>
            </w:pPr>
            <w:r>
              <w:rPr>
                <w:rFonts w:ascii="Arial" w:hAnsi="Arial"/>
                <w:b/>
                <w:spacing w:val="-2"/>
              </w:rPr>
              <w:t>Representación Gráfica</w:t>
            </w:r>
          </w:p>
        </w:tc>
        <w:tc>
          <w:tcPr>
            <w:tcW w:w="6847" w:type="dxa"/>
            <w:tcBorders>
              <w:left w:val="nil"/>
            </w:tcBorders>
          </w:tcPr>
          <w:p w14:paraId="4EDFF9BD" w14:textId="77777777" w:rsidR="004532FA" w:rsidRDefault="00754871">
            <w:pPr>
              <w:pStyle w:val="TableParagraph"/>
              <w:spacing w:before="2" w:line="276" w:lineRule="auto"/>
              <w:ind w:left="115" w:right="82"/>
              <w:jc w:val="both"/>
            </w:pPr>
            <w:r>
              <w:t>Expresión</w:t>
            </w:r>
            <w:r>
              <w:rPr>
                <w:spacing w:val="-3"/>
              </w:rPr>
              <w:t xml:space="preserve"> </w:t>
            </w:r>
            <w:r>
              <w:t>de</w:t>
            </w:r>
            <w:r>
              <w:rPr>
                <w:spacing w:val="-3"/>
              </w:rPr>
              <w:t xml:space="preserve"> </w:t>
            </w:r>
            <w:r>
              <w:t>los</w:t>
            </w:r>
            <w:r>
              <w:rPr>
                <w:spacing w:val="-3"/>
              </w:rPr>
              <w:t xml:space="preserve"> </w:t>
            </w:r>
            <w:r>
              <w:t>DE</w:t>
            </w:r>
            <w:r>
              <w:rPr>
                <w:spacing w:val="-4"/>
              </w:rPr>
              <w:t xml:space="preserve"> </w:t>
            </w:r>
            <w:r>
              <w:t>en</w:t>
            </w:r>
            <w:r>
              <w:rPr>
                <w:spacing w:val="-5"/>
              </w:rPr>
              <w:t xml:space="preserve"> </w:t>
            </w:r>
            <w:r>
              <w:t>formato</w:t>
            </w:r>
            <w:r>
              <w:rPr>
                <w:spacing w:val="-5"/>
              </w:rPr>
              <w:t xml:space="preserve"> </w:t>
            </w:r>
            <w:r>
              <w:t>físico</w:t>
            </w:r>
            <w:r>
              <w:rPr>
                <w:spacing w:val="-3"/>
              </w:rPr>
              <w:t xml:space="preserve"> </w:t>
            </w:r>
            <w:r>
              <w:t>o</w:t>
            </w:r>
            <w:r>
              <w:rPr>
                <w:spacing w:val="-5"/>
              </w:rPr>
              <w:t xml:space="preserve"> </w:t>
            </w:r>
            <w:r>
              <w:t>digital.</w:t>
            </w:r>
            <w:r>
              <w:rPr>
                <w:spacing w:val="-1"/>
              </w:rPr>
              <w:t xml:space="preserve"> </w:t>
            </w:r>
            <w:r>
              <w:t>Es la</w:t>
            </w:r>
            <w:r>
              <w:rPr>
                <w:spacing w:val="-3"/>
              </w:rPr>
              <w:t xml:space="preserve"> </w:t>
            </w:r>
            <w:r>
              <w:t>representación impresa del DE en formado susceptible de ser visualizado, remitido por</w:t>
            </w:r>
            <w:r>
              <w:rPr>
                <w:spacing w:val="-4"/>
              </w:rPr>
              <w:t xml:space="preserve"> </w:t>
            </w:r>
            <w:r>
              <w:t>correo</w:t>
            </w:r>
            <w:r>
              <w:rPr>
                <w:spacing w:val="-5"/>
              </w:rPr>
              <w:t xml:space="preserve"> </w:t>
            </w:r>
            <w:r>
              <w:t>electrónico</w:t>
            </w:r>
            <w:r>
              <w:rPr>
                <w:spacing w:val="-5"/>
              </w:rPr>
              <w:t xml:space="preserve"> </w:t>
            </w:r>
            <w:r>
              <w:t>o</w:t>
            </w:r>
            <w:r>
              <w:rPr>
                <w:spacing w:val="-7"/>
              </w:rPr>
              <w:t xml:space="preserve"> </w:t>
            </w:r>
            <w:r>
              <w:t>impreso</w:t>
            </w:r>
            <w:r>
              <w:rPr>
                <w:spacing w:val="-7"/>
              </w:rPr>
              <w:t xml:space="preserve"> </w:t>
            </w:r>
            <w:r>
              <w:t>de</w:t>
            </w:r>
            <w:r>
              <w:rPr>
                <w:spacing w:val="-5"/>
              </w:rPr>
              <w:t xml:space="preserve"> </w:t>
            </w:r>
            <w:r>
              <w:t>ser</w:t>
            </w:r>
            <w:r>
              <w:rPr>
                <w:spacing w:val="-6"/>
              </w:rPr>
              <w:t xml:space="preserve"> </w:t>
            </w:r>
            <w:r>
              <w:t>requerido.</w:t>
            </w:r>
            <w:r>
              <w:rPr>
                <w:spacing w:val="-6"/>
              </w:rPr>
              <w:t xml:space="preserve"> </w:t>
            </w:r>
            <w:r>
              <w:t>Incluye</w:t>
            </w:r>
            <w:r>
              <w:rPr>
                <w:spacing w:val="-5"/>
              </w:rPr>
              <w:t xml:space="preserve"> </w:t>
            </w:r>
            <w:r>
              <w:t>un</w:t>
            </w:r>
            <w:r>
              <w:rPr>
                <w:spacing w:val="-8"/>
              </w:rPr>
              <w:t xml:space="preserve"> </w:t>
            </w:r>
            <w:r>
              <w:t>código</w:t>
            </w:r>
          </w:p>
          <w:p w14:paraId="017C9537" w14:textId="77777777" w:rsidR="004532FA" w:rsidRDefault="00754871">
            <w:pPr>
              <w:pStyle w:val="TableParagraph"/>
              <w:spacing w:line="251" w:lineRule="exact"/>
              <w:ind w:left="115"/>
              <w:jc w:val="both"/>
            </w:pPr>
            <w:r>
              <w:t>QR</w:t>
            </w:r>
            <w:r>
              <w:rPr>
                <w:spacing w:val="-4"/>
              </w:rPr>
              <w:t xml:space="preserve"> </w:t>
            </w:r>
            <w:r>
              <w:t>para</w:t>
            </w:r>
            <w:r>
              <w:rPr>
                <w:spacing w:val="-5"/>
              </w:rPr>
              <w:t xml:space="preserve"> </w:t>
            </w:r>
            <w:r>
              <w:t>facilitar</w:t>
            </w:r>
            <w:r>
              <w:rPr>
                <w:spacing w:val="-3"/>
              </w:rPr>
              <w:t xml:space="preserve"> </w:t>
            </w:r>
            <w:r>
              <w:t>su</w:t>
            </w:r>
            <w:r>
              <w:rPr>
                <w:spacing w:val="-5"/>
              </w:rPr>
              <w:t xml:space="preserve"> </w:t>
            </w:r>
            <w:r>
              <w:rPr>
                <w:spacing w:val="-2"/>
              </w:rPr>
              <w:t>validación.</w:t>
            </w:r>
          </w:p>
        </w:tc>
      </w:tr>
      <w:tr w:rsidR="004532FA" w14:paraId="2EBDEBCC" w14:textId="77777777">
        <w:trPr>
          <w:trHeight w:val="289"/>
        </w:trPr>
        <w:tc>
          <w:tcPr>
            <w:tcW w:w="1977" w:type="dxa"/>
            <w:tcBorders>
              <w:right w:val="nil"/>
            </w:tcBorders>
          </w:tcPr>
          <w:p w14:paraId="5D4F044E" w14:textId="77777777" w:rsidR="004532FA" w:rsidRDefault="00754871">
            <w:pPr>
              <w:pStyle w:val="TableParagraph"/>
              <w:spacing w:line="253" w:lineRule="exact"/>
              <w:ind w:left="107"/>
              <w:rPr>
                <w:rFonts w:ascii="Arial"/>
                <w:b/>
              </w:rPr>
            </w:pPr>
            <w:r>
              <w:rPr>
                <w:rFonts w:ascii="Arial"/>
                <w:b/>
                <w:spacing w:val="-5"/>
              </w:rPr>
              <w:t>RUC</w:t>
            </w:r>
          </w:p>
        </w:tc>
        <w:tc>
          <w:tcPr>
            <w:tcW w:w="6847" w:type="dxa"/>
            <w:tcBorders>
              <w:left w:val="nil"/>
            </w:tcBorders>
          </w:tcPr>
          <w:p w14:paraId="3B650D59" w14:textId="77777777" w:rsidR="004532FA" w:rsidRDefault="00754871">
            <w:pPr>
              <w:pStyle w:val="TableParagraph"/>
              <w:spacing w:line="253" w:lineRule="exact"/>
              <w:ind w:left="115"/>
            </w:pPr>
            <w:r>
              <w:t>Registro</w:t>
            </w:r>
            <w:r>
              <w:rPr>
                <w:spacing w:val="-4"/>
              </w:rPr>
              <w:t xml:space="preserve"> </w:t>
            </w:r>
            <w:r>
              <w:t>Único</w:t>
            </w:r>
            <w:r>
              <w:rPr>
                <w:spacing w:val="-4"/>
              </w:rPr>
              <w:t xml:space="preserve"> </w:t>
            </w:r>
            <w:r>
              <w:t>del</w:t>
            </w:r>
            <w:r>
              <w:rPr>
                <w:spacing w:val="-6"/>
              </w:rPr>
              <w:t xml:space="preserve"> </w:t>
            </w:r>
            <w:r>
              <w:rPr>
                <w:spacing w:val="-2"/>
              </w:rPr>
              <w:t>Contribuyente</w:t>
            </w:r>
          </w:p>
        </w:tc>
      </w:tr>
      <w:tr w:rsidR="004532FA" w14:paraId="284C4877" w14:textId="77777777">
        <w:trPr>
          <w:trHeight w:val="872"/>
        </w:trPr>
        <w:tc>
          <w:tcPr>
            <w:tcW w:w="1977" w:type="dxa"/>
            <w:tcBorders>
              <w:right w:val="nil"/>
            </w:tcBorders>
          </w:tcPr>
          <w:p w14:paraId="470BAA21" w14:textId="77777777" w:rsidR="004532FA" w:rsidRDefault="004532FA">
            <w:pPr>
              <w:pStyle w:val="TableParagraph"/>
              <w:spacing w:before="39"/>
              <w:rPr>
                <w:rFonts w:ascii="Arial"/>
                <w:b/>
              </w:rPr>
            </w:pPr>
          </w:p>
          <w:p w14:paraId="258A9699" w14:textId="77777777" w:rsidR="004532FA" w:rsidRDefault="00754871">
            <w:pPr>
              <w:pStyle w:val="TableParagraph"/>
              <w:ind w:left="107"/>
              <w:rPr>
                <w:rFonts w:ascii="Arial"/>
                <w:b/>
              </w:rPr>
            </w:pPr>
            <w:r>
              <w:rPr>
                <w:rFonts w:ascii="Arial"/>
                <w:b/>
                <w:spacing w:val="-2"/>
              </w:rPr>
              <w:t>SIFEN</w:t>
            </w:r>
          </w:p>
        </w:tc>
        <w:tc>
          <w:tcPr>
            <w:tcW w:w="6847" w:type="dxa"/>
            <w:tcBorders>
              <w:left w:val="nil"/>
            </w:tcBorders>
          </w:tcPr>
          <w:p w14:paraId="50C0208E" w14:textId="77777777" w:rsidR="004532FA" w:rsidRDefault="00754871">
            <w:pPr>
              <w:pStyle w:val="TableParagraph"/>
              <w:spacing w:before="2"/>
              <w:ind w:left="115"/>
            </w:pPr>
            <w:r>
              <w:rPr>
                <w:color w:val="212121"/>
              </w:rPr>
              <w:t>Sistema</w:t>
            </w:r>
            <w:r>
              <w:rPr>
                <w:color w:val="212121"/>
                <w:spacing w:val="68"/>
                <w:w w:val="150"/>
              </w:rPr>
              <w:t xml:space="preserve"> </w:t>
            </w:r>
            <w:r>
              <w:rPr>
                <w:color w:val="212121"/>
              </w:rPr>
              <w:t>de</w:t>
            </w:r>
            <w:r>
              <w:rPr>
                <w:color w:val="212121"/>
                <w:spacing w:val="67"/>
                <w:w w:val="150"/>
              </w:rPr>
              <w:t xml:space="preserve"> </w:t>
            </w:r>
            <w:r>
              <w:rPr>
                <w:color w:val="212121"/>
              </w:rPr>
              <w:t>Facturación</w:t>
            </w:r>
            <w:r>
              <w:rPr>
                <w:color w:val="212121"/>
                <w:spacing w:val="68"/>
                <w:w w:val="150"/>
              </w:rPr>
              <w:t xml:space="preserve"> </w:t>
            </w:r>
            <w:r>
              <w:rPr>
                <w:color w:val="212121"/>
              </w:rPr>
              <w:t>Electrónica</w:t>
            </w:r>
            <w:r>
              <w:rPr>
                <w:color w:val="212121"/>
                <w:spacing w:val="66"/>
                <w:w w:val="150"/>
              </w:rPr>
              <w:t xml:space="preserve"> </w:t>
            </w:r>
            <w:r>
              <w:rPr>
                <w:color w:val="212121"/>
              </w:rPr>
              <w:t>Nacional;</w:t>
            </w:r>
            <w:r>
              <w:rPr>
                <w:color w:val="212121"/>
                <w:spacing w:val="70"/>
                <w:w w:val="150"/>
              </w:rPr>
              <w:t xml:space="preserve"> </w:t>
            </w:r>
            <w:r>
              <w:rPr>
                <w:color w:val="212121"/>
              </w:rPr>
              <w:t>se</w:t>
            </w:r>
            <w:r>
              <w:rPr>
                <w:color w:val="212121"/>
                <w:spacing w:val="66"/>
                <w:w w:val="150"/>
              </w:rPr>
              <w:t xml:space="preserve"> </w:t>
            </w:r>
            <w:r>
              <w:rPr>
                <w:color w:val="212121"/>
              </w:rPr>
              <w:t>encarga</w:t>
            </w:r>
            <w:r>
              <w:rPr>
                <w:color w:val="212121"/>
                <w:spacing w:val="68"/>
                <w:w w:val="150"/>
              </w:rPr>
              <w:t xml:space="preserve"> </w:t>
            </w:r>
            <w:r>
              <w:rPr>
                <w:color w:val="212121"/>
                <w:spacing w:val="-5"/>
              </w:rPr>
              <w:t>de</w:t>
            </w:r>
          </w:p>
          <w:p w14:paraId="75ADD188" w14:textId="77777777" w:rsidR="004532FA" w:rsidRDefault="00754871">
            <w:pPr>
              <w:pStyle w:val="TableParagraph"/>
              <w:spacing w:line="290" w:lineRule="atLeast"/>
              <w:ind w:left="115"/>
            </w:pPr>
            <w:r>
              <w:rPr>
                <w:color w:val="212121"/>
              </w:rPr>
              <w:t>recepcionar</w:t>
            </w:r>
            <w:r>
              <w:t>,</w:t>
            </w:r>
            <w:r>
              <w:rPr>
                <w:spacing w:val="80"/>
              </w:rPr>
              <w:t xml:space="preserve"> </w:t>
            </w:r>
            <w:r>
              <w:t>autorizar,</w:t>
            </w:r>
            <w:r>
              <w:rPr>
                <w:spacing w:val="80"/>
              </w:rPr>
              <w:t xml:space="preserve"> </w:t>
            </w:r>
            <w:r>
              <w:t>almacenar</w:t>
            </w:r>
            <w:r>
              <w:rPr>
                <w:spacing w:val="80"/>
              </w:rPr>
              <w:t xml:space="preserve"> </w:t>
            </w:r>
            <w:r>
              <w:t>y</w:t>
            </w:r>
            <w:r>
              <w:rPr>
                <w:spacing w:val="80"/>
              </w:rPr>
              <w:t xml:space="preserve"> </w:t>
            </w:r>
            <w:r>
              <w:t>disponer</w:t>
            </w:r>
            <w:r>
              <w:rPr>
                <w:spacing w:val="80"/>
              </w:rPr>
              <w:t xml:space="preserve"> </w:t>
            </w:r>
            <w:r>
              <w:t>los</w:t>
            </w:r>
            <w:r>
              <w:rPr>
                <w:spacing w:val="80"/>
              </w:rPr>
              <w:t xml:space="preserve"> </w:t>
            </w:r>
            <w:r>
              <w:t>servicios</w:t>
            </w:r>
            <w:r>
              <w:rPr>
                <w:spacing w:val="80"/>
              </w:rPr>
              <w:t xml:space="preserve"> </w:t>
            </w:r>
            <w:r>
              <w:t>de consulta de los DTE.</w:t>
            </w:r>
          </w:p>
        </w:tc>
      </w:tr>
      <w:tr w:rsidR="004532FA" w14:paraId="5F889400" w14:textId="77777777">
        <w:trPr>
          <w:trHeight w:val="582"/>
        </w:trPr>
        <w:tc>
          <w:tcPr>
            <w:tcW w:w="1977" w:type="dxa"/>
            <w:tcBorders>
              <w:right w:val="nil"/>
            </w:tcBorders>
          </w:tcPr>
          <w:p w14:paraId="1184D307" w14:textId="77777777" w:rsidR="004532FA" w:rsidRDefault="00754871">
            <w:pPr>
              <w:pStyle w:val="TableParagraph"/>
              <w:spacing w:before="2"/>
              <w:ind w:left="107"/>
              <w:rPr>
                <w:rFonts w:ascii="Arial"/>
                <w:b/>
              </w:rPr>
            </w:pPr>
            <w:r>
              <w:rPr>
                <w:rFonts w:ascii="Arial"/>
                <w:b/>
                <w:spacing w:val="-2"/>
              </w:rPr>
              <w:t>Sistema</w:t>
            </w:r>
          </w:p>
          <w:p w14:paraId="2FA06632" w14:textId="77777777" w:rsidR="004532FA" w:rsidRDefault="00754871">
            <w:pPr>
              <w:pStyle w:val="TableParagraph"/>
              <w:spacing w:before="38"/>
              <w:ind w:left="107"/>
              <w:rPr>
                <w:rFonts w:ascii="Arial"/>
                <w:b/>
              </w:rPr>
            </w:pPr>
            <w:r>
              <w:rPr>
                <w:rFonts w:ascii="Arial"/>
                <w:b/>
                <w:spacing w:val="-2"/>
              </w:rPr>
              <w:t>Marangatu</w:t>
            </w:r>
          </w:p>
        </w:tc>
        <w:tc>
          <w:tcPr>
            <w:tcW w:w="6847" w:type="dxa"/>
            <w:tcBorders>
              <w:left w:val="nil"/>
            </w:tcBorders>
          </w:tcPr>
          <w:p w14:paraId="377D5DE9" w14:textId="77777777" w:rsidR="004532FA" w:rsidRDefault="00754871">
            <w:pPr>
              <w:pStyle w:val="TableParagraph"/>
              <w:spacing w:before="146"/>
              <w:ind w:left="115"/>
            </w:pPr>
            <w:r>
              <w:t>Sistema</w:t>
            </w:r>
            <w:r>
              <w:rPr>
                <w:spacing w:val="-5"/>
              </w:rPr>
              <w:t xml:space="preserve"> </w:t>
            </w:r>
            <w:r>
              <w:t>de</w:t>
            </w:r>
            <w:r>
              <w:rPr>
                <w:spacing w:val="-9"/>
              </w:rPr>
              <w:t xml:space="preserve"> </w:t>
            </w:r>
            <w:r>
              <w:t>Gestión</w:t>
            </w:r>
            <w:r>
              <w:rPr>
                <w:spacing w:val="-7"/>
              </w:rPr>
              <w:t xml:space="preserve"> </w:t>
            </w:r>
            <w:r>
              <w:t>Tributaria</w:t>
            </w:r>
            <w:r>
              <w:rPr>
                <w:spacing w:val="-7"/>
              </w:rPr>
              <w:t xml:space="preserve"> </w:t>
            </w:r>
            <w:r>
              <w:rPr>
                <w:spacing w:val="-2"/>
              </w:rPr>
              <w:t>Marangatu</w:t>
            </w:r>
          </w:p>
        </w:tc>
      </w:tr>
    </w:tbl>
    <w:p w14:paraId="15A2B478" w14:textId="77777777" w:rsidR="00754871" w:rsidRDefault="00754871"/>
    <w:sectPr w:rsidR="00754871">
      <w:pgSz w:w="12240" w:h="15840"/>
      <w:pgMar w:top="2120" w:right="708" w:bottom="1300" w:left="141" w:header="763" w:footer="11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8F62F" w14:textId="77777777" w:rsidR="00754871" w:rsidRDefault="00754871">
      <w:r>
        <w:separator/>
      </w:r>
    </w:p>
  </w:endnote>
  <w:endnote w:type="continuationSeparator" w:id="0">
    <w:p w14:paraId="2FA37E5D" w14:textId="77777777" w:rsidR="00754871" w:rsidRDefault="00754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V Boli">
    <w:altName w:val="MV Boli"/>
    <w:panose1 w:val="02000500030200090000"/>
    <w:charset w:val="00"/>
    <w:family w:val="auto"/>
    <w:pitch w:val="variable"/>
    <w:sig w:usb0="00000003" w:usb1="00000000" w:usb2="000001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CE381" w14:textId="77777777" w:rsidR="004532FA" w:rsidRDefault="00754871">
    <w:pPr>
      <w:pStyle w:val="Textoindependiente"/>
      <w:spacing w:line="14" w:lineRule="auto"/>
      <w:rPr>
        <w:sz w:val="20"/>
      </w:rPr>
    </w:pPr>
    <w:r>
      <w:rPr>
        <w:noProof/>
        <w:sz w:val="20"/>
      </w:rPr>
      <w:drawing>
        <wp:anchor distT="0" distB="0" distL="0" distR="0" simplePos="0" relativeHeight="251635200" behindDoc="1" locked="0" layoutInCell="1" allowOverlap="1" wp14:anchorId="51C87F6F" wp14:editId="13CDAFBA">
          <wp:simplePos x="0" y="0"/>
          <wp:positionH relativeFrom="page">
            <wp:posOffset>685800</wp:posOffset>
          </wp:positionH>
          <wp:positionV relativeFrom="page">
            <wp:posOffset>10081837</wp:posOffset>
          </wp:positionV>
          <wp:extent cx="5398770" cy="22992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398770" cy="229921"/>
                  </a:xfrm>
                  <a:prstGeom prst="rect">
                    <a:avLst/>
                  </a:prstGeom>
                </pic:spPr>
              </pic:pic>
            </a:graphicData>
          </a:graphic>
        </wp:anchor>
      </w:drawing>
    </w:r>
    <w:r>
      <w:rPr>
        <w:noProof/>
        <w:sz w:val="20"/>
      </w:rPr>
      <mc:AlternateContent>
        <mc:Choice Requires="wps">
          <w:drawing>
            <wp:anchor distT="0" distB="0" distL="0" distR="0" simplePos="0" relativeHeight="251637248" behindDoc="1" locked="0" layoutInCell="1" allowOverlap="1" wp14:anchorId="54DB2359" wp14:editId="75E7F0AF">
              <wp:simplePos x="0" y="0"/>
              <wp:positionH relativeFrom="page">
                <wp:posOffset>673100</wp:posOffset>
              </wp:positionH>
              <wp:positionV relativeFrom="page">
                <wp:posOffset>10356595</wp:posOffset>
              </wp:positionV>
              <wp:extent cx="116522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5225" cy="165735"/>
                      </a:xfrm>
                      <a:prstGeom prst="rect">
                        <a:avLst/>
                      </a:prstGeom>
                    </wps:spPr>
                    <wps:txbx>
                      <w:txbxContent>
                        <w:p w14:paraId="066A756F"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wps:txbx>
                    <wps:bodyPr wrap="square" lIns="0" tIns="0" rIns="0" bIns="0" rtlCol="0">
                      <a:noAutofit/>
                    </wps:bodyPr>
                  </wps:wsp>
                </a:graphicData>
              </a:graphic>
            </wp:anchor>
          </w:drawing>
        </mc:Choice>
        <mc:Fallback>
          <w:pict>
            <v:shapetype w14:anchorId="54DB2359" id="_x0000_t202" coordsize="21600,21600" o:spt="202" path="m,l,21600r21600,l21600,xe">
              <v:stroke joinstyle="miter"/>
              <v:path gradientshapeok="t" o:connecttype="rect"/>
            </v:shapetype>
            <v:shape id="Textbox 5" o:spid="_x0000_s1215" type="#_x0000_t202" style="position:absolute;margin-left:53pt;margin-top:815.5pt;width:91.75pt;height:13.05pt;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" filled="f" stroked="f">
              <v:textbox inset="0,0,0,0">
                <w:txbxContent>
                  <w:p w14:paraId="066A756F"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v:textbox>
              <w10:wrap anchorx="page" anchory="page"/>
            </v:shape>
          </w:pict>
        </mc:Fallback>
      </mc:AlternateContent>
    </w:r>
    <w:r>
      <w:rPr>
        <w:noProof/>
        <w:sz w:val="20"/>
      </w:rPr>
      <mc:AlternateContent>
        <mc:Choice Requires="wps">
          <w:drawing>
            <wp:anchor distT="0" distB="0" distL="0" distR="0" simplePos="0" relativeHeight="251639296" behindDoc="1" locked="0" layoutInCell="1" allowOverlap="1" wp14:anchorId="5E09643B" wp14:editId="2957129D">
              <wp:simplePos x="0" y="0"/>
              <wp:positionH relativeFrom="page">
                <wp:posOffset>5720841</wp:posOffset>
              </wp:positionH>
              <wp:positionV relativeFrom="page">
                <wp:posOffset>10356595</wp:posOffset>
              </wp:positionV>
              <wp:extent cx="1943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wps:spPr>
                    <wps:txbx>
                      <w:txbxContent>
                        <w:p w14:paraId="3A7F9E21"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5E09643B" id="Textbox 6" o:spid="_x0000_s1216" type="#_x0000_t202" style="position:absolute;margin-left:450.45pt;margin-top:815.5pt;width:15.3pt;height:13.05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" filled="f" stroked="f">
              <v:textbox inset="0,0,0,0">
                <w:txbxContent>
                  <w:p w14:paraId="3A7F9E21"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5C987" w14:textId="77777777" w:rsidR="004532FA" w:rsidRDefault="00754871">
    <w:pPr>
      <w:pStyle w:val="Textoindependiente"/>
      <w:spacing w:line="14" w:lineRule="auto"/>
      <w:rPr>
        <w:sz w:val="20"/>
      </w:rPr>
    </w:pPr>
    <w:r>
      <w:rPr>
        <w:noProof/>
        <w:sz w:val="20"/>
      </w:rPr>
      <w:drawing>
        <wp:anchor distT="0" distB="0" distL="0" distR="0" simplePos="0" relativeHeight="251636224" behindDoc="1" locked="0" layoutInCell="1" allowOverlap="1" wp14:anchorId="0CC0CA10" wp14:editId="5B148687">
          <wp:simplePos x="0" y="0"/>
          <wp:positionH relativeFrom="page">
            <wp:posOffset>685800</wp:posOffset>
          </wp:positionH>
          <wp:positionV relativeFrom="page">
            <wp:posOffset>10081837</wp:posOffset>
          </wp:positionV>
          <wp:extent cx="5398770" cy="229921"/>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5398770" cy="229921"/>
                  </a:xfrm>
                  <a:prstGeom prst="rect">
                    <a:avLst/>
                  </a:prstGeom>
                </pic:spPr>
              </pic:pic>
            </a:graphicData>
          </a:graphic>
        </wp:anchor>
      </w:drawing>
    </w:r>
    <w:r>
      <w:rPr>
        <w:noProof/>
        <w:sz w:val="20"/>
      </w:rPr>
      <mc:AlternateContent>
        <mc:Choice Requires="wps">
          <w:drawing>
            <wp:anchor distT="0" distB="0" distL="0" distR="0" simplePos="0" relativeHeight="251638272" behindDoc="1" locked="0" layoutInCell="1" allowOverlap="1" wp14:anchorId="3D79C428" wp14:editId="03670794">
              <wp:simplePos x="0" y="0"/>
              <wp:positionH relativeFrom="page">
                <wp:posOffset>673100</wp:posOffset>
              </wp:positionH>
              <wp:positionV relativeFrom="page">
                <wp:posOffset>10356595</wp:posOffset>
              </wp:positionV>
              <wp:extent cx="1165225"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5225" cy="165735"/>
                      </a:xfrm>
                      <a:prstGeom prst="rect">
                        <a:avLst/>
                      </a:prstGeom>
                    </wps:spPr>
                    <wps:txbx>
                      <w:txbxContent>
                        <w:p w14:paraId="1E0E5323"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wps:txbx>
                    <wps:bodyPr wrap="square" lIns="0" tIns="0" rIns="0" bIns="0" rtlCol="0">
                      <a:noAutofit/>
                    </wps:bodyPr>
                  </wps:wsp>
                </a:graphicData>
              </a:graphic>
            </wp:anchor>
          </w:drawing>
        </mc:Choice>
        <mc:Fallback>
          <w:pict>
            <v:shapetype w14:anchorId="3D79C428" id="_x0000_t202" coordsize="21600,21600" o:spt="202" path="m,l,21600r21600,l21600,xe">
              <v:stroke joinstyle="miter"/>
              <v:path gradientshapeok="t" o:connecttype="rect"/>
            </v:shapetype>
            <v:shape id="Textbox 9" o:spid="_x0000_s1217" type="#_x0000_t202" style="position:absolute;margin-left:53pt;margin-top:815.5pt;width:91.75pt;height:13.05pt;z-index:-2516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" filled="f" stroked="f">
              <v:textbox inset="0,0,0,0">
                <w:txbxContent>
                  <w:p w14:paraId="1E0E5323"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v:textbox>
              <w10:wrap anchorx="page" anchory="page"/>
            </v:shape>
          </w:pict>
        </mc:Fallback>
      </mc:AlternateContent>
    </w:r>
    <w:r>
      <w:rPr>
        <w:noProof/>
        <w:sz w:val="20"/>
      </w:rPr>
      <mc:AlternateContent>
        <mc:Choice Requires="wps">
          <w:drawing>
            <wp:anchor distT="0" distB="0" distL="0" distR="0" simplePos="0" relativeHeight="251640320" behindDoc="1" locked="0" layoutInCell="1" allowOverlap="1" wp14:anchorId="229A7276" wp14:editId="1A25ED77">
              <wp:simplePos x="0" y="0"/>
              <wp:positionH relativeFrom="page">
                <wp:posOffset>5720841</wp:posOffset>
              </wp:positionH>
              <wp:positionV relativeFrom="page">
                <wp:posOffset>10356595</wp:posOffset>
              </wp:positionV>
              <wp:extent cx="19431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wps:spPr>
                    <wps:txbx>
                      <w:txbxContent>
                        <w:p w14:paraId="3569EEB2"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29A7276" id="Textbox 10" o:spid="_x0000_s1218" type="#_x0000_t202" style="position:absolute;margin-left:450.45pt;margin-top:815.5pt;width:15.3pt;height:13.05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" filled="f" stroked="f">
              <v:textbox inset="0,0,0,0">
                <w:txbxContent>
                  <w:p w14:paraId="3569EEB2"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158C8" w14:textId="77777777" w:rsidR="004532FA" w:rsidRDefault="00754871">
    <w:pPr>
      <w:pStyle w:val="Textoindependiente"/>
      <w:spacing w:line="14" w:lineRule="auto"/>
      <w:rPr>
        <w:sz w:val="20"/>
      </w:rPr>
    </w:pPr>
    <w:r>
      <w:rPr>
        <w:noProof/>
        <w:sz w:val="20"/>
      </w:rPr>
      <w:drawing>
        <wp:anchor distT="0" distB="0" distL="0" distR="0" simplePos="0" relativeHeight="251643392" behindDoc="1" locked="0" layoutInCell="1" allowOverlap="1" wp14:anchorId="10CA4720" wp14:editId="3B17411C">
          <wp:simplePos x="0" y="0"/>
          <wp:positionH relativeFrom="page">
            <wp:posOffset>685800</wp:posOffset>
          </wp:positionH>
          <wp:positionV relativeFrom="page">
            <wp:posOffset>10081837</wp:posOffset>
          </wp:positionV>
          <wp:extent cx="5398770" cy="229921"/>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5398770" cy="229921"/>
                  </a:xfrm>
                  <a:prstGeom prst="rect">
                    <a:avLst/>
                  </a:prstGeom>
                </pic:spPr>
              </pic:pic>
            </a:graphicData>
          </a:graphic>
        </wp:anchor>
      </w:drawing>
    </w:r>
    <w:r>
      <w:rPr>
        <w:noProof/>
        <w:sz w:val="20"/>
      </w:rPr>
      <mc:AlternateContent>
        <mc:Choice Requires="wps">
          <w:drawing>
            <wp:anchor distT="0" distB="0" distL="0" distR="0" simplePos="0" relativeHeight="251644416" behindDoc="1" locked="0" layoutInCell="1" allowOverlap="1" wp14:anchorId="0629A8A4" wp14:editId="07374A69">
              <wp:simplePos x="0" y="0"/>
              <wp:positionH relativeFrom="page">
                <wp:posOffset>673100</wp:posOffset>
              </wp:positionH>
              <wp:positionV relativeFrom="page">
                <wp:posOffset>10356595</wp:posOffset>
              </wp:positionV>
              <wp:extent cx="116522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5225" cy="165735"/>
                      </a:xfrm>
                      <a:prstGeom prst="rect">
                        <a:avLst/>
                      </a:prstGeom>
                    </wps:spPr>
                    <wps:txbx>
                      <w:txbxContent>
                        <w:p w14:paraId="4F7DE0E0"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wps:txbx>
                    <wps:bodyPr wrap="square" lIns="0" tIns="0" rIns="0" bIns="0" rtlCol="0">
                      <a:noAutofit/>
                    </wps:bodyPr>
                  </wps:wsp>
                </a:graphicData>
              </a:graphic>
            </wp:anchor>
          </w:drawing>
        </mc:Choice>
        <mc:Fallback>
          <w:pict>
            <v:shapetype w14:anchorId="0629A8A4" id="_x0000_t202" coordsize="21600,21600" o:spt="202" path="m,l,21600r21600,l21600,xe">
              <v:stroke joinstyle="miter"/>
              <v:path gradientshapeok="t" o:connecttype="rect"/>
            </v:shapetype>
            <v:shape id="Textbox 15" o:spid="_x0000_s1220" type="#_x0000_t202" style="position:absolute;margin-left:53pt;margin-top:815.5pt;width:91.75pt;height:13.05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" filled="f" stroked="f">
              <v:textbox inset="0,0,0,0">
                <w:txbxContent>
                  <w:p w14:paraId="4F7DE0E0"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v:textbox>
              <w10:wrap anchorx="page" anchory="page"/>
            </v:shape>
          </w:pict>
        </mc:Fallback>
      </mc:AlternateContent>
    </w:r>
    <w:r>
      <w:rPr>
        <w:noProof/>
        <w:sz w:val="20"/>
      </w:rPr>
      <mc:AlternateContent>
        <mc:Choice Requires="wps">
          <w:drawing>
            <wp:anchor distT="0" distB="0" distL="0" distR="0" simplePos="0" relativeHeight="251645440" behindDoc="1" locked="0" layoutInCell="1" allowOverlap="1" wp14:anchorId="6F2E65C6" wp14:editId="62034FA5">
              <wp:simplePos x="0" y="0"/>
              <wp:positionH relativeFrom="page">
                <wp:posOffset>5720841</wp:posOffset>
              </wp:positionH>
              <wp:positionV relativeFrom="page">
                <wp:posOffset>10356595</wp:posOffset>
              </wp:positionV>
              <wp:extent cx="232410"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56427793"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w14:anchorId="6F2E65C6" id="Textbox 16" o:spid="_x0000_s1221" type="#_x0000_t202" style="position:absolute;margin-left:450.45pt;margin-top:815.5pt;width:18.3pt;height:13.05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" filled="f" stroked="f">
              <v:textbox inset="0,0,0,0">
                <w:txbxContent>
                  <w:p w14:paraId="56427793"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D36D3" w14:textId="77777777" w:rsidR="004532FA" w:rsidRDefault="00754871">
    <w:pPr>
      <w:pStyle w:val="Textoindependiente"/>
      <w:spacing w:line="14" w:lineRule="auto"/>
      <w:rPr>
        <w:sz w:val="20"/>
      </w:rPr>
    </w:pPr>
    <w:r>
      <w:rPr>
        <w:noProof/>
        <w:sz w:val="20"/>
      </w:rPr>
      <w:drawing>
        <wp:anchor distT="0" distB="0" distL="0" distR="0" simplePos="0" relativeHeight="251648512" behindDoc="1" locked="0" layoutInCell="1" allowOverlap="1" wp14:anchorId="20B3F1B1" wp14:editId="324BE7AC">
          <wp:simplePos x="0" y="0"/>
          <wp:positionH relativeFrom="page">
            <wp:posOffset>685800</wp:posOffset>
          </wp:positionH>
          <wp:positionV relativeFrom="page">
            <wp:posOffset>10081837</wp:posOffset>
          </wp:positionV>
          <wp:extent cx="5398770" cy="229921"/>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5398770" cy="229921"/>
                  </a:xfrm>
                  <a:prstGeom prst="rect">
                    <a:avLst/>
                  </a:prstGeom>
                </pic:spPr>
              </pic:pic>
            </a:graphicData>
          </a:graphic>
        </wp:anchor>
      </w:drawing>
    </w:r>
    <w:r>
      <w:rPr>
        <w:noProof/>
        <w:sz w:val="20"/>
      </w:rPr>
      <mc:AlternateContent>
        <mc:Choice Requires="wps">
          <w:drawing>
            <wp:anchor distT="0" distB="0" distL="0" distR="0" simplePos="0" relativeHeight="251649536" behindDoc="1" locked="0" layoutInCell="1" allowOverlap="1" wp14:anchorId="25037931" wp14:editId="114D2020">
              <wp:simplePos x="0" y="0"/>
              <wp:positionH relativeFrom="page">
                <wp:posOffset>673100</wp:posOffset>
              </wp:positionH>
              <wp:positionV relativeFrom="page">
                <wp:posOffset>10356595</wp:posOffset>
              </wp:positionV>
              <wp:extent cx="1165225"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5225" cy="165735"/>
                      </a:xfrm>
                      <a:prstGeom prst="rect">
                        <a:avLst/>
                      </a:prstGeom>
                    </wps:spPr>
                    <wps:txbx>
                      <w:txbxContent>
                        <w:p w14:paraId="42E6C5F6"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wps:txbx>
                    <wps:bodyPr wrap="square" lIns="0" tIns="0" rIns="0" bIns="0" rtlCol="0">
                      <a:noAutofit/>
                    </wps:bodyPr>
                  </wps:wsp>
                </a:graphicData>
              </a:graphic>
            </wp:anchor>
          </w:drawing>
        </mc:Choice>
        <mc:Fallback>
          <w:pict>
            <v:shapetype w14:anchorId="25037931" id="_x0000_t202" coordsize="21600,21600" o:spt="202" path="m,l,21600r21600,l21600,xe">
              <v:stroke joinstyle="miter"/>
              <v:path gradientshapeok="t" o:connecttype="rect"/>
            </v:shapetype>
            <v:shape id="Textbox 20" o:spid="_x0000_s1223" type="#_x0000_t202" style="position:absolute;margin-left:53pt;margin-top:815.5pt;width:91.75pt;height:13.05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" filled="f" stroked="f">
              <v:textbox inset="0,0,0,0">
                <w:txbxContent>
                  <w:p w14:paraId="42E6C5F6"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v:textbox>
              <w10:wrap anchorx="page" anchory="page"/>
            </v:shape>
          </w:pict>
        </mc:Fallback>
      </mc:AlternateContent>
    </w:r>
    <w:r>
      <w:rPr>
        <w:noProof/>
        <w:sz w:val="20"/>
      </w:rPr>
      <mc:AlternateContent>
        <mc:Choice Requires="wps">
          <w:drawing>
            <wp:anchor distT="0" distB="0" distL="0" distR="0" simplePos="0" relativeHeight="251650560" behindDoc="1" locked="0" layoutInCell="1" allowOverlap="1" wp14:anchorId="56D61E80" wp14:editId="6F5CFB26">
              <wp:simplePos x="0" y="0"/>
              <wp:positionH relativeFrom="page">
                <wp:posOffset>5720841</wp:posOffset>
              </wp:positionH>
              <wp:positionV relativeFrom="page">
                <wp:posOffset>10356595</wp:posOffset>
              </wp:positionV>
              <wp:extent cx="232410"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3C3E09F7"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w14:anchorId="56D61E80" id="Textbox 21" o:spid="_x0000_s1224" type="#_x0000_t202" style="position:absolute;margin-left:450.45pt;margin-top:815.5pt;width:18.3pt;height:13.0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" filled="f" stroked="f">
              <v:textbox inset="0,0,0,0">
                <w:txbxContent>
                  <w:p w14:paraId="3C3E09F7"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3ABFF" w14:textId="77777777" w:rsidR="004532FA" w:rsidRDefault="00754871">
    <w:pPr>
      <w:pStyle w:val="Textoindependiente"/>
      <w:spacing w:line="14" w:lineRule="auto"/>
      <w:rPr>
        <w:sz w:val="20"/>
      </w:rPr>
    </w:pPr>
    <w:r>
      <w:rPr>
        <w:noProof/>
        <w:sz w:val="20"/>
      </w:rPr>
      <w:drawing>
        <wp:anchor distT="0" distB="0" distL="0" distR="0" simplePos="0" relativeHeight="251652608" behindDoc="1" locked="0" layoutInCell="1" allowOverlap="1" wp14:anchorId="56E34DD8" wp14:editId="692E2AB6">
          <wp:simplePos x="0" y="0"/>
          <wp:positionH relativeFrom="page">
            <wp:posOffset>685800</wp:posOffset>
          </wp:positionH>
          <wp:positionV relativeFrom="page">
            <wp:posOffset>10081837</wp:posOffset>
          </wp:positionV>
          <wp:extent cx="5398770" cy="229921"/>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 cstate="print"/>
                  <a:stretch>
                    <a:fillRect/>
                  </a:stretch>
                </pic:blipFill>
                <pic:spPr>
                  <a:xfrm>
                    <a:off x="0" y="0"/>
                    <a:ext cx="5398770" cy="229921"/>
                  </a:xfrm>
                  <a:prstGeom prst="rect">
                    <a:avLst/>
                  </a:prstGeom>
                </pic:spPr>
              </pic:pic>
            </a:graphicData>
          </a:graphic>
        </wp:anchor>
      </w:drawing>
    </w:r>
    <w:r>
      <w:rPr>
        <w:noProof/>
        <w:sz w:val="20"/>
      </w:rPr>
      <mc:AlternateContent>
        <mc:Choice Requires="wps">
          <w:drawing>
            <wp:anchor distT="0" distB="0" distL="0" distR="0" simplePos="0" relativeHeight="251653632" behindDoc="1" locked="0" layoutInCell="1" allowOverlap="1" wp14:anchorId="2B2980C1" wp14:editId="723D3085">
              <wp:simplePos x="0" y="0"/>
              <wp:positionH relativeFrom="page">
                <wp:posOffset>673100</wp:posOffset>
              </wp:positionH>
              <wp:positionV relativeFrom="page">
                <wp:posOffset>10356595</wp:posOffset>
              </wp:positionV>
              <wp:extent cx="1165225" cy="1657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5225" cy="165735"/>
                      </a:xfrm>
                      <a:prstGeom prst="rect">
                        <a:avLst/>
                      </a:prstGeom>
                    </wps:spPr>
                    <wps:txbx>
                      <w:txbxContent>
                        <w:p w14:paraId="3214DBF9"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wps:txbx>
                    <wps:bodyPr wrap="square" lIns="0" tIns="0" rIns="0" bIns="0" rtlCol="0">
                      <a:noAutofit/>
                    </wps:bodyPr>
                  </wps:wsp>
                </a:graphicData>
              </a:graphic>
            </wp:anchor>
          </w:drawing>
        </mc:Choice>
        <mc:Fallback>
          <w:pict>
            <v:shapetype w14:anchorId="2B2980C1" id="_x0000_t202" coordsize="21600,21600" o:spt="202" path="m,l,21600r21600,l21600,xe">
              <v:stroke joinstyle="miter"/>
              <v:path gradientshapeok="t" o:connecttype="rect"/>
            </v:shapetype>
            <v:shape id="Textbox 24" o:spid="_x0000_s1225" type="#_x0000_t202" style="position:absolute;margin-left:53pt;margin-top:815.5pt;width:91.75pt;height:13.0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" filled="f" stroked="f">
              <v:textbox inset="0,0,0,0">
                <w:txbxContent>
                  <w:p w14:paraId="3214DBF9"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v:textbox>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14:anchorId="307B584D" wp14:editId="06F750BA">
              <wp:simplePos x="0" y="0"/>
              <wp:positionH relativeFrom="page">
                <wp:posOffset>5720841</wp:posOffset>
              </wp:positionH>
              <wp:positionV relativeFrom="page">
                <wp:posOffset>10356595</wp:posOffset>
              </wp:positionV>
              <wp:extent cx="232410" cy="1657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09AE0087"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w14:anchorId="307B584D" id="Textbox 25" o:spid="_x0000_s1226" type="#_x0000_t202" style="position:absolute;margin-left:450.45pt;margin-top:815.5pt;width:18.3pt;height:13.0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" filled="f" stroked="f">
              <v:textbox inset="0,0,0,0">
                <w:txbxContent>
                  <w:p w14:paraId="09AE0087"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6C97F" w14:textId="77777777" w:rsidR="004532FA" w:rsidRDefault="004532FA">
    <w:pPr>
      <w:pStyle w:val="Textoindependien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EBBF1" w14:textId="77777777" w:rsidR="004532FA" w:rsidRDefault="00754871">
    <w:pPr>
      <w:pStyle w:val="Textoindependiente"/>
      <w:spacing w:line="14" w:lineRule="auto"/>
      <w:rPr>
        <w:sz w:val="20"/>
      </w:rPr>
    </w:pPr>
    <w:r>
      <w:rPr>
        <w:noProof/>
        <w:sz w:val="20"/>
      </w:rPr>
      <w:drawing>
        <wp:anchor distT="0" distB="0" distL="0" distR="0" simplePos="0" relativeHeight="251656704" behindDoc="1" locked="0" layoutInCell="1" allowOverlap="1" wp14:anchorId="3D0E28A7" wp14:editId="633A70E6">
          <wp:simplePos x="0" y="0"/>
          <wp:positionH relativeFrom="page">
            <wp:posOffset>895985</wp:posOffset>
          </wp:positionH>
          <wp:positionV relativeFrom="page">
            <wp:posOffset>6895394</wp:posOffset>
          </wp:positionV>
          <wp:extent cx="5398770" cy="229921"/>
          <wp:effectExtent l="0" t="0" r="0" b="0"/>
          <wp:wrapNone/>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1" cstate="print"/>
                  <a:stretch>
                    <a:fillRect/>
                  </a:stretch>
                </pic:blipFill>
                <pic:spPr>
                  <a:xfrm>
                    <a:off x="0" y="0"/>
                    <a:ext cx="5398770" cy="229921"/>
                  </a:xfrm>
                  <a:prstGeom prst="rect">
                    <a:avLst/>
                  </a:prstGeom>
                </pic:spPr>
              </pic:pic>
            </a:graphicData>
          </a:graphic>
        </wp:anchor>
      </w:drawing>
    </w:r>
    <w:r>
      <w:rPr>
        <w:noProof/>
        <w:sz w:val="20"/>
      </w:rPr>
      <mc:AlternateContent>
        <mc:Choice Requires="wps">
          <w:drawing>
            <wp:anchor distT="0" distB="0" distL="0" distR="0" simplePos="0" relativeHeight="251657728" behindDoc="1" locked="0" layoutInCell="1" allowOverlap="1" wp14:anchorId="540A066A" wp14:editId="1FA4E8B3">
              <wp:simplePos x="0" y="0"/>
              <wp:positionH relativeFrom="page">
                <wp:posOffset>883411</wp:posOffset>
              </wp:positionH>
              <wp:positionV relativeFrom="page">
                <wp:posOffset>7169607</wp:posOffset>
              </wp:positionV>
              <wp:extent cx="1165225" cy="165735"/>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5225" cy="165735"/>
                      </a:xfrm>
                      <a:prstGeom prst="rect">
                        <a:avLst/>
                      </a:prstGeom>
                    </wps:spPr>
                    <wps:txbx>
                      <w:txbxContent>
                        <w:p w14:paraId="6BB55735"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wps:txbx>
                    <wps:bodyPr wrap="square" lIns="0" tIns="0" rIns="0" bIns="0" rtlCol="0">
                      <a:noAutofit/>
                    </wps:bodyPr>
                  </wps:wsp>
                </a:graphicData>
              </a:graphic>
            </wp:anchor>
          </w:drawing>
        </mc:Choice>
        <mc:Fallback>
          <w:pict>
            <v:shapetype w14:anchorId="540A066A" id="_x0000_t202" coordsize="21600,21600" o:spt="202" path="m,l,21600r21600,l21600,xe">
              <v:stroke joinstyle="miter"/>
              <v:path gradientshapeok="t" o:connecttype="rect"/>
            </v:shapetype>
            <v:shape id="Textbox 209" o:spid="_x0000_s1227" type="#_x0000_t202" style="position:absolute;margin-left:69.55pt;margin-top:564.55pt;width:91.75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" filled="f" stroked="f">
              <v:textbox inset="0,0,0,0">
                <w:txbxContent>
                  <w:p w14:paraId="6BB55735"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147FECDA" wp14:editId="0AAE2829">
              <wp:simplePos x="0" y="0"/>
              <wp:positionH relativeFrom="page">
                <wp:posOffset>5930772</wp:posOffset>
              </wp:positionH>
              <wp:positionV relativeFrom="page">
                <wp:posOffset>7169607</wp:posOffset>
              </wp:positionV>
              <wp:extent cx="263525" cy="165735"/>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525" cy="165735"/>
                      </a:xfrm>
                      <a:prstGeom prst="rect">
                        <a:avLst/>
                      </a:prstGeom>
                    </wps:spPr>
                    <wps:txbx>
                      <w:txbxContent>
                        <w:p w14:paraId="65C95C87"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w14:anchorId="147FECDA" id="Textbox 210" o:spid="_x0000_s1228" type="#_x0000_t202" style="position:absolute;margin-left:467pt;margin-top:564.55pt;width:20.75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" filled="f" stroked="f">
              <v:textbox inset="0,0,0,0">
                <w:txbxContent>
                  <w:p w14:paraId="65C95C87"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C83EC" w14:textId="77777777" w:rsidR="004532FA" w:rsidRDefault="004532FA">
    <w:pPr>
      <w:pStyle w:val="Textoindependiente"/>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A5B2E" w14:textId="77777777" w:rsidR="004532FA" w:rsidRDefault="00754871">
    <w:pPr>
      <w:pStyle w:val="Textoindependiente"/>
      <w:spacing w:line="14" w:lineRule="auto"/>
      <w:rPr>
        <w:sz w:val="20"/>
      </w:rPr>
    </w:pPr>
    <w:r>
      <w:rPr>
        <w:noProof/>
        <w:sz w:val="20"/>
      </w:rPr>
      <w:drawing>
        <wp:anchor distT="0" distB="0" distL="0" distR="0" simplePos="0" relativeHeight="251660800" behindDoc="1" locked="0" layoutInCell="1" allowOverlap="1" wp14:anchorId="6DD68574" wp14:editId="59CAB78A">
          <wp:simplePos x="0" y="0"/>
          <wp:positionH relativeFrom="page">
            <wp:posOffset>1078864</wp:posOffset>
          </wp:positionH>
          <wp:positionV relativeFrom="page">
            <wp:posOffset>9181394</wp:posOffset>
          </wp:positionV>
          <wp:extent cx="5398770" cy="229921"/>
          <wp:effectExtent l="0" t="0" r="0" b="0"/>
          <wp:wrapNone/>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1" cstate="print"/>
                  <a:stretch>
                    <a:fillRect/>
                  </a:stretch>
                </pic:blipFill>
                <pic:spPr>
                  <a:xfrm>
                    <a:off x="0" y="0"/>
                    <a:ext cx="5398770" cy="229921"/>
                  </a:xfrm>
                  <a:prstGeom prst="rect">
                    <a:avLst/>
                  </a:prstGeom>
                </pic:spPr>
              </pic:pic>
            </a:graphicData>
          </a:graphic>
        </wp:anchor>
      </w:drawing>
    </w:r>
    <w:r>
      <w:rPr>
        <w:noProof/>
        <w:sz w:val="20"/>
      </w:rPr>
      <mc:AlternateContent>
        <mc:Choice Requires="wps">
          <w:drawing>
            <wp:anchor distT="0" distB="0" distL="0" distR="0" simplePos="0" relativeHeight="251661824" behindDoc="1" locked="0" layoutInCell="1" allowOverlap="1" wp14:anchorId="50F00179" wp14:editId="22755EB8">
              <wp:simplePos x="0" y="0"/>
              <wp:positionH relativeFrom="page">
                <wp:posOffset>1066596</wp:posOffset>
              </wp:positionH>
              <wp:positionV relativeFrom="page">
                <wp:posOffset>9455911</wp:posOffset>
              </wp:positionV>
              <wp:extent cx="1164590" cy="165735"/>
              <wp:effectExtent l="0" t="0" r="0" b="0"/>
              <wp:wrapNone/>
              <wp:docPr id="276"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4590" cy="165735"/>
                      </a:xfrm>
                      <a:prstGeom prst="rect">
                        <a:avLst/>
                      </a:prstGeom>
                    </wps:spPr>
                    <wps:txbx>
                      <w:txbxContent>
                        <w:p w14:paraId="1CBF0FC2" w14:textId="77777777" w:rsidR="004532FA" w:rsidRDefault="00754871">
                          <w:pPr>
                            <w:pStyle w:val="Textoindependiente"/>
                            <w:spacing w:line="245" w:lineRule="exact"/>
                            <w:ind w:left="20"/>
                          </w:pPr>
                          <w:r>
                            <w:t>septiembre</w:t>
                          </w:r>
                          <w:r>
                            <w:rPr>
                              <w:spacing w:val="-6"/>
                            </w:rPr>
                            <w:t xml:space="preserve"> </w:t>
                          </w:r>
                          <w:r>
                            <w:t>de</w:t>
                          </w:r>
                          <w:r>
                            <w:rPr>
                              <w:spacing w:val="-4"/>
                            </w:rPr>
                            <w:t xml:space="preserve"> 2019</w:t>
                          </w:r>
                        </w:p>
                      </w:txbxContent>
                    </wps:txbx>
                    <wps:bodyPr wrap="square" lIns="0" tIns="0" rIns="0" bIns="0" rtlCol="0">
                      <a:noAutofit/>
                    </wps:bodyPr>
                  </wps:wsp>
                </a:graphicData>
              </a:graphic>
            </wp:anchor>
          </w:drawing>
        </mc:Choice>
        <mc:Fallback>
          <w:pict>
            <v:shapetype w14:anchorId="50F00179" id="_x0000_t202" coordsize="21600,21600" o:spt="202" path="m,l,21600r21600,l21600,xe">
              <v:stroke joinstyle="miter"/>
              <v:path gradientshapeok="t" o:connecttype="rect"/>
            </v:shapetype>
            <v:shape id="Textbox 276" o:spid="_x0000_s1229" type="#_x0000_t202" style="position:absolute;margin-left:84pt;margin-top:744.55pt;width:91.7pt;height:13.0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" filled="f" stroked="f">
              <v:textbox inset="0,0,0,0">
                <w:txbxContent>
                  <w:p w14:paraId="1CBF0FC2" w14:textId="77777777" w:rsidR="004532FA" w:rsidRDefault="00754871">
                    <w:pPr>
                      <w:pStyle w:val="Textoindependiente"/>
                      <w:spacing w:line="245" w:lineRule="exact"/>
                      <w:ind w:left="20"/>
                    </w:pPr>
                    <w:r>
                      <w:t>septiembre</w:t>
                    </w:r>
                    <w:r>
                      <w:rPr>
                        <w:spacing w:val="-6"/>
                      </w:rPr>
                      <w:t xml:space="preserve"> </w:t>
                    </w:r>
                    <w:r>
                      <w:t>de</w:t>
                    </w:r>
                    <w:r>
                      <w:rPr>
                        <w:spacing w:val="-4"/>
                      </w:rPr>
                      <w:t xml:space="preserve"> 2019</w:t>
                    </w:r>
                  </w:p>
                </w:txbxContent>
              </v:textbox>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0BBF7191" wp14:editId="4A748E68">
              <wp:simplePos x="0" y="0"/>
              <wp:positionH relativeFrom="page">
                <wp:posOffset>6113653</wp:posOffset>
              </wp:positionH>
              <wp:positionV relativeFrom="page">
                <wp:posOffset>9455911</wp:posOffset>
              </wp:positionV>
              <wp:extent cx="301625" cy="165735"/>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65735"/>
                      </a:xfrm>
                      <a:prstGeom prst="rect">
                        <a:avLst/>
                      </a:prstGeom>
                    </wps:spPr>
                    <wps:txbx>
                      <w:txbxContent>
                        <w:p w14:paraId="02634442"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113</w:t>
                          </w:r>
                          <w:r>
                            <w:rPr>
                              <w:spacing w:val="-5"/>
                            </w:rPr>
                            <w:fldChar w:fldCharType="end"/>
                          </w:r>
                        </w:p>
                      </w:txbxContent>
                    </wps:txbx>
                    <wps:bodyPr wrap="square" lIns="0" tIns="0" rIns="0" bIns="0" rtlCol="0">
                      <a:noAutofit/>
                    </wps:bodyPr>
                  </wps:wsp>
                </a:graphicData>
              </a:graphic>
            </wp:anchor>
          </w:drawing>
        </mc:Choice>
        <mc:Fallback>
          <w:pict>
            <v:shape w14:anchorId="0BBF7191" id="Textbox 277" o:spid="_x0000_s1230" type="#_x0000_t202" style="position:absolute;margin-left:481.4pt;margin-top:744.55pt;width:23.75pt;height:13.0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" filled="f" stroked="f">
              <v:textbox inset="0,0,0,0">
                <w:txbxContent>
                  <w:p w14:paraId="02634442"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113</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AE887" w14:textId="77777777" w:rsidR="004532FA" w:rsidRDefault="004532FA">
    <w:pPr>
      <w:pStyle w:val="Textoindependiente"/>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2A681" w14:textId="77777777" w:rsidR="004532FA" w:rsidRDefault="00754871">
    <w:pPr>
      <w:pStyle w:val="Textoindependiente"/>
      <w:spacing w:line="14" w:lineRule="auto"/>
      <w:rPr>
        <w:sz w:val="20"/>
      </w:rPr>
    </w:pPr>
    <w:r>
      <w:rPr>
        <w:noProof/>
        <w:sz w:val="20"/>
      </w:rPr>
      <w:drawing>
        <wp:anchor distT="0" distB="0" distL="0" distR="0" simplePos="0" relativeHeight="251664896" behindDoc="1" locked="0" layoutInCell="1" allowOverlap="1" wp14:anchorId="6F6B9F9F" wp14:editId="0ED7801D">
          <wp:simplePos x="0" y="0"/>
          <wp:positionH relativeFrom="page">
            <wp:posOffset>895985</wp:posOffset>
          </wp:positionH>
          <wp:positionV relativeFrom="page">
            <wp:posOffset>6895394</wp:posOffset>
          </wp:positionV>
          <wp:extent cx="5398770" cy="229921"/>
          <wp:effectExtent l="0" t="0" r="0" b="0"/>
          <wp:wrapNone/>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1" cstate="print"/>
                  <a:stretch>
                    <a:fillRect/>
                  </a:stretch>
                </pic:blipFill>
                <pic:spPr>
                  <a:xfrm>
                    <a:off x="0" y="0"/>
                    <a:ext cx="5398770" cy="229921"/>
                  </a:xfrm>
                  <a:prstGeom prst="rect">
                    <a:avLst/>
                  </a:prstGeom>
                </pic:spPr>
              </pic:pic>
            </a:graphicData>
          </a:graphic>
        </wp:anchor>
      </w:drawing>
    </w:r>
    <w:r>
      <w:rPr>
        <w:noProof/>
        <w:sz w:val="20"/>
      </w:rPr>
      <mc:AlternateContent>
        <mc:Choice Requires="wps">
          <w:drawing>
            <wp:anchor distT="0" distB="0" distL="0" distR="0" simplePos="0" relativeHeight="251665920" behindDoc="1" locked="0" layoutInCell="1" allowOverlap="1" wp14:anchorId="7C5A9AFE" wp14:editId="3AF906E6">
              <wp:simplePos x="0" y="0"/>
              <wp:positionH relativeFrom="page">
                <wp:posOffset>883411</wp:posOffset>
              </wp:positionH>
              <wp:positionV relativeFrom="page">
                <wp:posOffset>7169607</wp:posOffset>
              </wp:positionV>
              <wp:extent cx="1165225" cy="165735"/>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5225" cy="165735"/>
                      </a:xfrm>
                      <a:prstGeom prst="rect">
                        <a:avLst/>
                      </a:prstGeom>
                    </wps:spPr>
                    <wps:txbx>
                      <w:txbxContent>
                        <w:p w14:paraId="325FED20"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wps:txbx>
                    <wps:bodyPr wrap="square" lIns="0" tIns="0" rIns="0" bIns="0" rtlCol="0">
                      <a:noAutofit/>
                    </wps:bodyPr>
                  </wps:wsp>
                </a:graphicData>
              </a:graphic>
            </wp:anchor>
          </w:drawing>
        </mc:Choice>
        <mc:Fallback>
          <w:pict>
            <v:shapetype w14:anchorId="7C5A9AFE" id="_x0000_t202" coordsize="21600,21600" o:spt="202" path="m,l,21600r21600,l21600,xe">
              <v:stroke joinstyle="miter"/>
              <v:path gradientshapeok="t" o:connecttype="rect"/>
            </v:shapetype>
            <v:shape id="Textbox 288" o:spid="_x0000_s1231" type="#_x0000_t202" style="position:absolute;margin-left:69.55pt;margin-top:564.55pt;width:91.75pt;height:13.0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" filled="f" stroked="f">
              <v:textbox inset="0,0,0,0">
                <w:txbxContent>
                  <w:p w14:paraId="325FED20"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v:textbox>
              <w10:wrap anchorx="page" anchory="page"/>
            </v:shape>
          </w:pict>
        </mc:Fallback>
      </mc:AlternateContent>
    </w:r>
    <w:r>
      <w:rPr>
        <w:noProof/>
        <w:sz w:val="20"/>
      </w:rPr>
      <mc:AlternateContent>
        <mc:Choice Requires="wps">
          <w:drawing>
            <wp:anchor distT="0" distB="0" distL="0" distR="0" simplePos="0" relativeHeight="251666944" behindDoc="1" locked="0" layoutInCell="1" allowOverlap="1" wp14:anchorId="7E8A6C82" wp14:editId="1F71B7F5">
              <wp:simplePos x="0" y="0"/>
              <wp:positionH relativeFrom="page">
                <wp:posOffset>5930772</wp:posOffset>
              </wp:positionH>
              <wp:positionV relativeFrom="page">
                <wp:posOffset>7169607</wp:posOffset>
              </wp:positionV>
              <wp:extent cx="301625" cy="165735"/>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65735"/>
                      </a:xfrm>
                      <a:prstGeom prst="rect">
                        <a:avLst/>
                      </a:prstGeom>
                    </wps:spPr>
                    <wps:txbx>
                      <w:txbxContent>
                        <w:p w14:paraId="40839616"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131</w:t>
                          </w:r>
                          <w:r>
                            <w:rPr>
                              <w:spacing w:val="-5"/>
                            </w:rPr>
                            <w:fldChar w:fldCharType="end"/>
                          </w:r>
                        </w:p>
                      </w:txbxContent>
                    </wps:txbx>
                    <wps:bodyPr wrap="square" lIns="0" tIns="0" rIns="0" bIns="0" rtlCol="0">
                      <a:noAutofit/>
                    </wps:bodyPr>
                  </wps:wsp>
                </a:graphicData>
              </a:graphic>
            </wp:anchor>
          </w:drawing>
        </mc:Choice>
        <mc:Fallback>
          <w:pict>
            <v:shape w14:anchorId="7E8A6C82" id="Textbox 289" o:spid="_x0000_s1232" type="#_x0000_t202" style="position:absolute;margin-left:467pt;margin-top:564.55pt;width:23.75pt;height:13.05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" filled="f" stroked="f">
              <v:textbox inset="0,0,0,0">
                <w:txbxContent>
                  <w:p w14:paraId="40839616"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131</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0932B" w14:textId="77777777" w:rsidR="004532FA" w:rsidRDefault="004532FA">
    <w:pPr>
      <w:pStyle w:val="Textoindependiente"/>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7E251" w14:textId="77777777" w:rsidR="004532FA" w:rsidRDefault="00754871">
    <w:pPr>
      <w:pStyle w:val="Textoindependiente"/>
      <w:spacing w:line="14" w:lineRule="auto"/>
      <w:rPr>
        <w:sz w:val="20"/>
      </w:rPr>
    </w:pPr>
    <w:r>
      <w:rPr>
        <w:noProof/>
        <w:sz w:val="20"/>
      </w:rPr>
      <w:drawing>
        <wp:anchor distT="0" distB="0" distL="0" distR="0" simplePos="0" relativeHeight="251668992" behindDoc="1" locked="0" layoutInCell="1" allowOverlap="1" wp14:anchorId="1600C5F4" wp14:editId="36B6D591">
          <wp:simplePos x="0" y="0"/>
          <wp:positionH relativeFrom="page">
            <wp:posOffset>1080135</wp:posOffset>
          </wp:positionH>
          <wp:positionV relativeFrom="page">
            <wp:posOffset>9179502</wp:posOffset>
          </wp:positionV>
          <wp:extent cx="5398770" cy="229921"/>
          <wp:effectExtent l="0" t="0" r="0" b="0"/>
          <wp:wrapNone/>
          <wp:docPr id="309" name="Imag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1" cstate="print"/>
                  <a:stretch>
                    <a:fillRect/>
                  </a:stretch>
                </pic:blipFill>
                <pic:spPr>
                  <a:xfrm>
                    <a:off x="0" y="0"/>
                    <a:ext cx="5398770" cy="229921"/>
                  </a:xfrm>
                  <a:prstGeom prst="rect">
                    <a:avLst/>
                  </a:prstGeom>
                </pic:spPr>
              </pic:pic>
            </a:graphicData>
          </a:graphic>
        </wp:anchor>
      </w:drawing>
    </w:r>
    <w:r>
      <w:rPr>
        <w:noProof/>
        <w:sz w:val="20"/>
      </w:rPr>
      <mc:AlternateContent>
        <mc:Choice Requires="wps">
          <w:drawing>
            <wp:anchor distT="0" distB="0" distL="0" distR="0" simplePos="0" relativeHeight="251670016" behindDoc="1" locked="0" layoutInCell="1" allowOverlap="1" wp14:anchorId="1F2BF0CC" wp14:editId="73C182C5">
              <wp:simplePos x="0" y="0"/>
              <wp:positionH relativeFrom="page">
                <wp:posOffset>1068120</wp:posOffset>
              </wp:positionH>
              <wp:positionV relativeFrom="page">
                <wp:posOffset>9454388</wp:posOffset>
              </wp:positionV>
              <wp:extent cx="1164590" cy="165735"/>
              <wp:effectExtent l="0" t="0" r="0" b="0"/>
              <wp:wrapNone/>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4590" cy="165735"/>
                      </a:xfrm>
                      <a:prstGeom prst="rect">
                        <a:avLst/>
                      </a:prstGeom>
                    </wps:spPr>
                    <wps:txbx>
                      <w:txbxContent>
                        <w:p w14:paraId="0A60AD88" w14:textId="77777777" w:rsidR="004532FA" w:rsidRDefault="00754871">
                          <w:pPr>
                            <w:pStyle w:val="Textoindependiente"/>
                            <w:spacing w:line="245" w:lineRule="exact"/>
                            <w:ind w:left="20"/>
                          </w:pPr>
                          <w:r>
                            <w:t>septiembre</w:t>
                          </w:r>
                          <w:r>
                            <w:rPr>
                              <w:spacing w:val="-6"/>
                            </w:rPr>
                            <w:t xml:space="preserve"> </w:t>
                          </w:r>
                          <w:r>
                            <w:t>de</w:t>
                          </w:r>
                          <w:r>
                            <w:rPr>
                              <w:spacing w:val="-4"/>
                            </w:rPr>
                            <w:t xml:space="preserve"> 2019</w:t>
                          </w:r>
                        </w:p>
                      </w:txbxContent>
                    </wps:txbx>
                    <wps:bodyPr wrap="square" lIns="0" tIns="0" rIns="0" bIns="0" rtlCol="0">
                      <a:noAutofit/>
                    </wps:bodyPr>
                  </wps:wsp>
                </a:graphicData>
              </a:graphic>
            </wp:anchor>
          </w:drawing>
        </mc:Choice>
        <mc:Fallback>
          <w:pict>
            <v:shapetype w14:anchorId="1F2BF0CC" id="_x0000_t202" coordsize="21600,21600" o:spt="202" path="m,l,21600r21600,l21600,xe">
              <v:stroke joinstyle="miter"/>
              <v:path gradientshapeok="t" o:connecttype="rect"/>
            </v:shapetype>
            <v:shape id="Textbox 310" o:spid="_x0000_s1233" type="#_x0000_t202" style="position:absolute;margin-left:84.1pt;margin-top:744.45pt;width:91.7pt;height:13.05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" filled="f" stroked="f">
              <v:textbox inset="0,0,0,0">
                <w:txbxContent>
                  <w:p w14:paraId="0A60AD88" w14:textId="77777777" w:rsidR="004532FA" w:rsidRDefault="00754871">
                    <w:pPr>
                      <w:pStyle w:val="Textoindependiente"/>
                      <w:spacing w:line="245" w:lineRule="exact"/>
                      <w:ind w:left="20"/>
                    </w:pPr>
                    <w:r>
                      <w:t>septiembre</w:t>
                    </w:r>
                    <w:r>
                      <w:rPr>
                        <w:spacing w:val="-6"/>
                      </w:rPr>
                      <w:t xml:space="preserve"> </w:t>
                    </w:r>
                    <w:r>
                      <w:t>de</w:t>
                    </w:r>
                    <w:r>
                      <w:rPr>
                        <w:spacing w:val="-4"/>
                      </w:rPr>
                      <w:t xml:space="preserve"> 2019</w:t>
                    </w:r>
                  </w:p>
                </w:txbxContent>
              </v:textbox>
              <w10:wrap anchorx="page" anchory="page"/>
            </v:shape>
          </w:pict>
        </mc:Fallback>
      </mc:AlternateContent>
    </w:r>
    <w:r>
      <w:rPr>
        <w:noProof/>
        <w:sz w:val="20"/>
      </w:rPr>
      <mc:AlternateContent>
        <mc:Choice Requires="wps">
          <w:drawing>
            <wp:anchor distT="0" distB="0" distL="0" distR="0" simplePos="0" relativeHeight="251671040" behindDoc="1" locked="0" layoutInCell="1" allowOverlap="1" wp14:anchorId="61C2B667" wp14:editId="05DC6A8F">
              <wp:simplePos x="0" y="0"/>
              <wp:positionH relativeFrom="page">
                <wp:posOffset>6115558</wp:posOffset>
              </wp:positionH>
              <wp:positionV relativeFrom="page">
                <wp:posOffset>9454388</wp:posOffset>
              </wp:positionV>
              <wp:extent cx="301625" cy="165735"/>
              <wp:effectExtent l="0" t="0" r="0" b="0"/>
              <wp:wrapNone/>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65735"/>
                      </a:xfrm>
                      <a:prstGeom prst="rect">
                        <a:avLst/>
                      </a:prstGeom>
                    </wps:spPr>
                    <wps:txbx>
                      <w:txbxContent>
                        <w:p w14:paraId="78A91ED0"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149</w:t>
                          </w:r>
                          <w:r>
                            <w:rPr>
                              <w:spacing w:val="-5"/>
                            </w:rPr>
                            <w:fldChar w:fldCharType="end"/>
                          </w:r>
                        </w:p>
                      </w:txbxContent>
                    </wps:txbx>
                    <wps:bodyPr wrap="square" lIns="0" tIns="0" rIns="0" bIns="0" rtlCol="0">
                      <a:noAutofit/>
                    </wps:bodyPr>
                  </wps:wsp>
                </a:graphicData>
              </a:graphic>
            </wp:anchor>
          </w:drawing>
        </mc:Choice>
        <mc:Fallback>
          <w:pict>
            <v:shape w14:anchorId="61C2B667" id="Textbox 311" o:spid="_x0000_s1234" type="#_x0000_t202" style="position:absolute;margin-left:481.55pt;margin-top:744.45pt;width:23.75pt;height:13.05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" filled="f" stroked="f">
              <v:textbox inset="0,0,0,0">
                <w:txbxContent>
                  <w:p w14:paraId="78A91ED0"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149</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C21DD" w14:textId="77777777" w:rsidR="004532FA" w:rsidRDefault="004532FA">
    <w:pPr>
      <w:pStyle w:val="Textoindependiente"/>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00DF1" w14:textId="77777777" w:rsidR="004532FA" w:rsidRDefault="00754871">
    <w:pPr>
      <w:pStyle w:val="Textoindependiente"/>
      <w:spacing w:line="14" w:lineRule="auto"/>
      <w:rPr>
        <w:sz w:val="20"/>
      </w:rPr>
    </w:pPr>
    <w:r>
      <w:rPr>
        <w:noProof/>
        <w:sz w:val="20"/>
      </w:rPr>
      <mc:AlternateContent>
        <mc:Choice Requires="wps">
          <w:drawing>
            <wp:anchor distT="0" distB="0" distL="0" distR="0" simplePos="0" relativeHeight="251673088" behindDoc="1" locked="0" layoutInCell="1" allowOverlap="1" wp14:anchorId="68AA98E2" wp14:editId="73B80DC2">
              <wp:simplePos x="0" y="0"/>
              <wp:positionH relativeFrom="page">
                <wp:posOffset>883411</wp:posOffset>
              </wp:positionH>
              <wp:positionV relativeFrom="page">
                <wp:posOffset>7169607</wp:posOffset>
              </wp:positionV>
              <wp:extent cx="1165225" cy="165735"/>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5225" cy="165735"/>
                      </a:xfrm>
                      <a:prstGeom prst="rect">
                        <a:avLst/>
                      </a:prstGeom>
                    </wps:spPr>
                    <wps:txbx>
                      <w:txbxContent>
                        <w:p w14:paraId="00E590C8"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wps:txbx>
                    <wps:bodyPr wrap="square" lIns="0" tIns="0" rIns="0" bIns="0" rtlCol="0">
                      <a:noAutofit/>
                    </wps:bodyPr>
                  </wps:wsp>
                </a:graphicData>
              </a:graphic>
            </wp:anchor>
          </w:drawing>
        </mc:Choice>
        <mc:Fallback>
          <w:pict>
            <v:shapetype w14:anchorId="68AA98E2" id="_x0000_t202" coordsize="21600,21600" o:spt="202" path="m,l,21600r21600,l21600,xe">
              <v:stroke joinstyle="miter"/>
              <v:path gradientshapeok="t" o:connecttype="rect"/>
            </v:shapetype>
            <v:shape id="Textbox 346" o:spid="_x0000_s1235" type="#_x0000_t202" style="position:absolute;margin-left:69.55pt;margin-top:564.55pt;width:91.75pt;height:13.05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" filled="f" stroked="f">
              <v:textbox inset="0,0,0,0">
                <w:txbxContent>
                  <w:p w14:paraId="00E590C8"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v:textbox>
              <w10:wrap anchorx="page" anchory="page"/>
            </v:shape>
          </w:pict>
        </mc:Fallback>
      </mc:AlternateContent>
    </w:r>
    <w:r>
      <w:rPr>
        <w:noProof/>
        <w:sz w:val="20"/>
      </w:rPr>
      <mc:AlternateContent>
        <mc:Choice Requires="wps">
          <w:drawing>
            <wp:anchor distT="0" distB="0" distL="0" distR="0" simplePos="0" relativeHeight="251674112" behindDoc="1" locked="0" layoutInCell="1" allowOverlap="1" wp14:anchorId="76F4CEBF" wp14:editId="28AC7E95">
              <wp:simplePos x="0" y="0"/>
              <wp:positionH relativeFrom="page">
                <wp:posOffset>5930772</wp:posOffset>
              </wp:positionH>
              <wp:positionV relativeFrom="page">
                <wp:posOffset>7169607</wp:posOffset>
              </wp:positionV>
              <wp:extent cx="301625" cy="165735"/>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65735"/>
                      </a:xfrm>
                      <a:prstGeom prst="rect">
                        <a:avLst/>
                      </a:prstGeom>
                    </wps:spPr>
                    <wps:txbx>
                      <w:txbxContent>
                        <w:p w14:paraId="6E3E1ACF"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160</w:t>
                          </w:r>
                          <w:r>
                            <w:rPr>
                              <w:spacing w:val="-5"/>
                            </w:rPr>
                            <w:fldChar w:fldCharType="end"/>
                          </w:r>
                        </w:p>
                      </w:txbxContent>
                    </wps:txbx>
                    <wps:bodyPr wrap="square" lIns="0" tIns="0" rIns="0" bIns="0" rtlCol="0">
                      <a:noAutofit/>
                    </wps:bodyPr>
                  </wps:wsp>
                </a:graphicData>
              </a:graphic>
            </wp:anchor>
          </w:drawing>
        </mc:Choice>
        <mc:Fallback>
          <w:pict>
            <v:shape w14:anchorId="76F4CEBF" id="Textbox 347" o:spid="_x0000_s1236" type="#_x0000_t202" style="position:absolute;margin-left:467pt;margin-top:564.55pt;width:23.75pt;height:13.05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" filled="f" stroked="f">
              <v:textbox inset="0,0,0,0">
                <w:txbxContent>
                  <w:p w14:paraId="6E3E1ACF"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160</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3957F" w14:textId="77777777" w:rsidR="004532FA" w:rsidRDefault="00754871">
    <w:pPr>
      <w:pStyle w:val="Textoindependiente"/>
      <w:spacing w:line="14" w:lineRule="auto"/>
      <w:rPr>
        <w:sz w:val="20"/>
      </w:rPr>
    </w:pPr>
    <w:r>
      <w:rPr>
        <w:noProof/>
        <w:sz w:val="20"/>
      </w:rPr>
      <w:drawing>
        <wp:anchor distT="0" distB="0" distL="0" distR="0" simplePos="0" relativeHeight="251676160" behindDoc="1" locked="0" layoutInCell="1" allowOverlap="1" wp14:anchorId="56EA81EC" wp14:editId="7D871445">
          <wp:simplePos x="0" y="0"/>
          <wp:positionH relativeFrom="page">
            <wp:posOffset>895985</wp:posOffset>
          </wp:positionH>
          <wp:positionV relativeFrom="page">
            <wp:posOffset>6895394</wp:posOffset>
          </wp:positionV>
          <wp:extent cx="5398770" cy="229921"/>
          <wp:effectExtent l="0" t="0" r="0" b="0"/>
          <wp:wrapNone/>
          <wp:docPr id="352" name="Image 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2" name="Image 352"/>
                  <pic:cNvPicPr/>
                </pic:nvPicPr>
                <pic:blipFill>
                  <a:blip r:embed="rId1" cstate="print"/>
                  <a:stretch>
                    <a:fillRect/>
                  </a:stretch>
                </pic:blipFill>
                <pic:spPr>
                  <a:xfrm>
                    <a:off x="0" y="0"/>
                    <a:ext cx="5398770" cy="229921"/>
                  </a:xfrm>
                  <a:prstGeom prst="rect">
                    <a:avLst/>
                  </a:prstGeom>
                </pic:spPr>
              </pic:pic>
            </a:graphicData>
          </a:graphic>
        </wp:anchor>
      </w:drawing>
    </w:r>
    <w:r>
      <w:rPr>
        <w:noProof/>
        <w:sz w:val="20"/>
      </w:rPr>
      <mc:AlternateContent>
        <mc:Choice Requires="wps">
          <w:drawing>
            <wp:anchor distT="0" distB="0" distL="0" distR="0" simplePos="0" relativeHeight="251677184" behindDoc="1" locked="0" layoutInCell="1" allowOverlap="1" wp14:anchorId="42219D97" wp14:editId="1EA793E2">
              <wp:simplePos x="0" y="0"/>
              <wp:positionH relativeFrom="page">
                <wp:posOffset>883411</wp:posOffset>
              </wp:positionH>
              <wp:positionV relativeFrom="page">
                <wp:posOffset>7169607</wp:posOffset>
              </wp:positionV>
              <wp:extent cx="1165225" cy="165735"/>
              <wp:effectExtent l="0" t="0" r="0" b="0"/>
              <wp:wrapNone/>
              <wp:docPr id="353" name="Text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5225" cy="165735"/>
                      </a:xfrm>
                      <a:prstGeom prst="rect">
                        <a:avLst/>
                      </a:prstGeom>
                    </wps:spPr>
                    <wps:txbx>
                      <w:txbxContent>
                        <w:p w14:paraId="4C8F4605"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wps:txbx>
                    <wps:bodyPr wrap="square" lIns="0" tIns="0" rIns="0" bIns="0" rtlCol="0">
                      <a:noAutofit/>
                    </wps:bodyPr>
                  </wps:wsp>
                </a:graphicData>
              </a:graphic>
            </wp:anchor>
          </w:drawing>
        </mc:Choice>
        <mc:Fallback>
          <w:pict>
            <v:shapetype w14:anchorId="42219D97" id="_x0000_t202" coordsize="21600,21600" o:spt="202" path="m,l,21600r21600,l21600,xe">
              <v:stroke joinstyle="miter"/>
              <v:path gradientshapeok="t" o:connecttype="rect"/>
            </v:shapetype>
            <v:shape id="Textbox 353" o:spid="_x0000_s1237" type="#_x0000_t202" style="position:absolute;margin-left:69.55pt;margin-top:564.55pt;width:91.75pt;height:13.05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" filled="f" stroked="f">
              <v:textbox inset="0,0,0,0">
                <w:txbxContent>
                  <w:p w14:paraId="4C8F4605" w14:textId="77777777" w:rsidR="004532FA" w:rsidRDefault="00754871">
                    <w:pPr>
                      <w:pStyle w:val="Textoindependiente"/>
                      <w:spacing w:line="245" w:lineRule="exact"/>
                      <w:ind w:left="20"/>
                    </w:pPr>
                    <w:r>
                      <w:t>septiembre</w:t>
                    </w:r>
                    <w:r>
                      <w:rPr>
                        <w:spacing w:val="-4"/>
                      </w:rPr>
                      <w:t xml:space="preserve"> </w:t>
                    </w:r>
                    <w:r>
                      <w:t>de</w:t>
                    </w:r>
                    <w:r>
                      <w:rPr>
                        <w:spacing w:val="-3"/>
                      </w:rPr>
                      <w:t xml:space="preserve"> </w:t>
                    </w:r>
                    <w:r>
                      <w:rPr>
                        <w:spacing w:val="-4"/>
                      </w:rPr>
                      <w:t>2019</w:t>
                    </w:r>
                  </w:p>
                </w:txbxContent>
              </v:textbox>
              <w10:wrap anchorx="page" anchory="page"/>
            </v:shape>
          </w:pict>
        </mc:Fallback>
      </mc:AlternateContent>
    </w:r>
    <w:r>
      <w:rPr>
        <w:noProof/>
        <w:sz w:val="20"/>
      </w:rPr>
      <mc:AlternateContent>
        <mc:Choice Requires="wps">
          <w:drawing>
            <wp:anchor distT="0" distB="0" distL="0" distR="0" simplePos="0" relativeHeight="251678208" behindDoc="1" locked="0" layoutInCell="1" allowOverlap="1" wp14:anchorId="1DE0F967" wp14:editId="5ACCB603">
              <wp:simplePos x="0" y="0"/>
              <wp:positionH relativeFrom="page">
                <wp:posOffset>5930772</wp:posOffset>
              </wp:positionH>
              <wp:positionV relativeFrom="page">
                <wp:posOffset>7169607</wp:posOffset>
              </wp:positionV>
              <wp:extent cx="301625" cy="165735"/>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65735"/>
                      </a:xfrm>
                      <a:prstGeom prst="rect">
                        <a:avLst/>
                      </a:prstGeom>
                    </wps:spPr>
                    <wps:txbx>
                      <w:txbxContent>
                        <w:p w14:paraId="11406679"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161</w:t>
                          </w:r>
                          <w:r>
                            <w:rPr>
                              <w:spacing w:val="-5"/>
                            </w:rPr>
                            <w:fldChar w:fldCharType="end"/>
                          </w:r>
                        </w:p>
                      </w:txbxContent>
                    </wps:txbx>
                    <wps:bodyPr wrap="square" lIns="0" tIns="0" rIns="0" bIns="0" rtlCol="0">
                      <a:noAutofit/>
                    </wps:bodyPr>
                  </wps:wsp>
                </a:graphicData>
              </a:graphic>
            </wp:anchor>
          </w:drawing>
        </mc:Choice>
        <mc:Fallback>
          <w:pict>
            <v:shape w14:anchorId="1DE0F967" id="Textbox 354" o:spid="_x0000_s1238" type="#_x0000_t202" style="position:absolute;margin-left:467pt;margin-top:564.55pt;width:23.75pt;height:13.05pt;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" filled="f" stroked="f">
              <v:textbox inset="0,0,0,0">
                <w:txbxContent>
                  <w:p w14:paraId="11406679"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161</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64235" w14:textId="77777777" w:rsidR="004532FA" w:rsidRDefault="004532FA">
    <w:pPr>
      <w:pStyle w:val="Textoindependiente"/>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8EA1E" w14:textId="77777777" w:rsidR="004532FA" w:rsidRDefault="00754871">
    <w:pPr>
      <w:pStyle w:val="Textoindependiente"/>
      <w:spacing w:line="14" w:lineRule="auto"/>
      <w:rPr>
        <w:sz w:val="20"/>
      </w:rPr>
    </w:pPr>
    <w:r>
      <w:rPr>
        <w:noProof/>
        <w:sz w:val="20"/>
      </w:rPr>
      <w:drawing>
        <wp:anchor distT="0" distB="0" distL="0" distR="0" simplePos="0" relativeHeight="251680256" behindDoc="1" locked="0" layoutInCell="1" allowOverlap="1" wp14:anchorId="0E6C0CAA" wp14:editId="622E85DC">
          <wp:simplePos x="0" y="0"/>
          <wp:positionH relativeFrom="page">
            <wp:posOffset>1078864</wp:posOffset>
          </wp:positionH>
          <wp:positionV relativeFrom="page">
            <wp:posOffset>9181394</wp:posOffset>
          </wp:positionV>
          <wp:extent cx="5398770" cy="229921"/>
          <wp:effectExtent l="0" t="0" r="0" b="0"/>
          <wp:wrapNone/>
          <wp:docPr id="492" name="Image 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2" name="Image 492"/>
                  <pic:cNvPicPr/>
                </pic:nvPicPr>
                <pic:blipFill>
                  <a:blip r:embed="rId1" cstate="print"/>
                  <a:stretch>
                    <a:fillRect/>
                  </a:stretch>
                </pic:blipFill>
                <pic:spPr>
                  <a:xfrm>
                    <a:off x="0" y="0"/>
                    <a:ext cx="5398770" cy="229921"/>
                  </a:xfrm>
                  <a:prstGeom prst="rect">
                    <a:avLst/>
                  </a:prstGeom>
                </pic:spPr>
              </pic:pic>
            </a:graphicData>
          </a:graphic>
        </wp:anchor>
      </w:drawing>
    </w:r>
    <w:r>
      <w:rPr>
        <w:noProof/>
        <w:sz w:val="20"/>
      </w:rPr>
      <mc:AlternateContent>
        <mc:Choice Requires="wps">
          <w:drawing>
            <wp:anchor distT="0" distB="0" distL="0" distR="0" simplePos="0" relativeHeight="251681280" behindDoc="1" locked="0" layoutInCell="1" allowOverlap="1" wp14:anchorId="2DD23A4A" wp14:editId="7512FBE7">
              <wp:simplePos x="0" y="0"/>
              <wp:positionH relativeFrom="page">
                <wp:posOffset>1066596</wp:posOffset>
              </wp:positionH>
              <wp:positionV relativeFrom="page">
                <wp:posOffset>9455911</wp:posOffset>
              </wp:positionV>
              <wp:extent cx="1164590" cy="165735"/>
              <wp:effectExtent l="0" t="0" r="0" b="0"/>
              <wp:wrapNone/>
              <wp:docPr id="493" name="Text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4590" cy="165735"/>
                      </a:xfrm>
                      <a:prstGeom prst="rect">
                        <a:avLst/>
                      </a:prstGeom>
                    </wps:spPr>
                    <wps:txbx>
                      <w:txbxContent>
                        <w:p w14:paraId="3B8A76F3" w14:textId="77777777" w:rsidR="004532FA" w:rsidRDefault="00754871">
                          <w:pPr>
                            <w:pStyle w:val="Textoindependiente"/>
                            <w:spacing w:line="245" w:lineRule="exact"/>
                            <w:ind w:left="20"/>
                          </w:pPr>
                          <w:r>
                            <w:t>septiembre</w:t>
                          </w:r>
                          <w:r>
                            <w:rPr>
                              <w:spacing w:val="-6"/>
                            </w:rPr>
                            <w:t xml:space="preserve"> </w:t>
                          </w:r>
                          <w:r>
                            <w:t>de</w:t>
                          </w:r>
                          <w:r>
                            <w:rPr>
                              <w:spacing w:val="-4"/>
                            </w:rPr>
                            <w:t xml:space="preserve"> 2019</w:t>
                          </w:r>
                        </w:p>
                      </w:txbxContent>
                    </wps:txbx>
                    <wps:bodyPr wrap="square" lIns="0" tIns="0" rIns="0" bIns="0" rtlCol="0">
                      <a:noAutofit/>
                    </wps:bodyPr>
                  </wps:wsp>
                </a:graphicData>
              </a:graphic>
            </wp:anchor>
          </w:drawing>
        </mc:Choice>
        <mc:Fallback>
          <w:pict>
            <v:shapetype w14:anchorId="2DD23A4A" id="_x0000_t202" coordsize="21600,21600" o:spt="202" path="m,l,21600r21600,l21600,xe">
              <v:stroke joinstyle="miter"/>
              <v:path gradientshapeok="t" o:connecttype="rect"/>
            </v:shapetype>
            <v:shape id="Textbox 493" o:spid="_x0000_s1239" type="#_x0000_t202" style="position:absolute;margin-left:84pt;margin-top:744.55pt;width:91.7pt;height:13.0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" filled="f" stroked="f">
              <v:textbox inset="0,0,0,0">
                <w:txbxContent>
                  <w:p w14:paraId="3B8A76F3" w14:textId="77777777" w:rsidR="004532FA" w:rsidRDefault="00754871">
                    <w:pPr>
                      <w:pStyle w:val="Textoindependiente"/>
                      <w:spacing w:line="245" w:lineRule="exact"/>
                      <w:ind w:left="20"/>
                    </w:pPr>
                    <w:r>
                      <w:t>septiembre</w:t>
                    </w:r>
                    <w:r>
                      <w:rPr>
                        <w:spacing w:val="-6"/>
                      </w:rPr>
                      <w:t xml:space="preserve"> </w:t>
                    </w:r>
                    <w:r>
                      <w:t>de</w:t>
                    </w:r>
                    <w:r>
                      <w:rPr>
                        <w:spacing w:val="-4"/>
                      </w:rPr>
                      <w:t xml:space="preserve"> 2019</w:t>
                    </w:r>
                  </w:p>
                </w:txbxContent>
              </v:textbox>
              <w10:wrap anchorx="page" anchory="page"/>
            </v:shape>
          </w:pict>
        </mc:Fallback>
      </mc:AlternateContent>
    </w:r>
    <w:r>
      <w:rPr>
        <w:noProof/>
        <w:sz w:val="20"/>
      </w:rPr>
      <mc:AlternateContent>
        <mc:Choice Requires="wps">
          <w:drawing>
            <wp:anchor distT="0" distB="0" distL="0" distR="0" simplePos="0" relativeHeight="251682304" behindDoc="1" locked="0" layoutInCell="1" allowOverlap="1" wp14:anchorId="7456B0A5" wp14:editId="3CC3A127">
              <wp:simplePos x="0" y="0"/>
              <wp:positionH relativeFrom="page">
                <wp:posOffset>6113653</wp:posOffset>
              </wp:positionH>
              <wp:positionV relativeFrom="page">
                <wp:posOffset>9455911</wp:posOffset>
              </wp:positionV>
              <wp:extent cx="301625" cy="165735"/>
              <wp:effectExtent l="0" t="0" r="0" b="0"/>
              <wp:wrapNone/>
              <wp:docPr id="494" name="Text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65735"/>
                      </a:xfrm>
                      <a:prstGeom prst="rect">
                        <a:avLst/>
                      </a:prstGeom>
                    </wps:spPr>
                    <wps:txbx>
                      <w:txbxContent>
                        <w:p w14:paraId="50D7D411"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215</w:t>
                          </w:r>
                          <w:r>
                            <w:rPr>
                              <w:spacing w:val="-5"/>
                            </w:rPr>
                            <w:fldChar w:fldCharType="end"/>
                          </w:r>
                        </w:p>
                      </w:txbxContent>
                    </wps:txbx>
                    <wps:bodyPr wrap="square" lIns="0" tIns="0" rIns="0" bIns="0" rtlCol="0">
                      <a:noAutofit/>
                    </wps:bodyPr>
                  </wps:wsp>
                </a:graphicData>
              </a:graphic>
            </wp:anchor>
          </w:drawing>
        </mc:Choice>
        <mc:Fallback>
          <w:pict>
            <v:shape w14:anchorId="7456B0A5" id="Textbox 494" o:spid="_x0000_s1240" type="#_x0000_t202" style="position:absolute;margin-left:481.4pt;margin-top:744.55pt;width:23.75pt;height:13.05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" filled="f" stroked="f">
              <v:textbox inset="0,0,0,0">
                <w:txbxContent>
                  <w:p w14:paraId="50D7D411" w14:textId="77777777" w:rsidR="004532FA" w:rsidRDefault="00754871">
                    <w:pPr>
                      <w:pStyle w:val="Textoindependiente"/>
                      <w:spacing w:line="245" w:lineRule="exact"/>
                      <w:ind w:left="60"/>
                    </w:pPr>
                    <w:r>
                      <w:rPr>
                        <w:spacing w:val="-5"/>
                      </w:rPr>
                      <w:fldChar w:fldCharType="begin"/>
                    </w:r>
                    <w:r>
                      <w:rPr>
                        <w:spacing w:val="-5"/>
                      </w:rPr>
                      <w:instrText xml:space="preserve"> PAGE </w:instrText>
                    </w:r>
                    <w:r>
                      <w:rPr>
                        <w:spacing w:val="-5"/>
                      </w:rPr>
                      <w:fldChar w:fldCharType="separate"/>
                    </w:r>
                    <w:r>
                      <w:rPr>
                        <w:spacing w:val="-5"/>
                      </w:rPr>
                      <w:t>215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7D7CB" w14:textId="77777777" w:rsidR="00754871" w:rsidRDefault="00754871">
      <w:r>
        <w:separator/>
      </w:r>
    </w:p>
  </w:footnote>
  <w:footnote w:type="continuationSeparator" w:id="0">
    <w:p w14:paraId="78CF20FD" w14:textId="77777777" w:rsidR="00754871" w:rsidRDefault="00754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08742" w14:textId="77777777" w:rsidR="004532FA" w:rsidRDefault="00754871">
    <w:pPr>
      <w:pStyle w:val="Textoindependiente"/>
      <w:spacing w:line="14" w:lineRule="auto"/>
      <w:rPr>
        <w:sz w:val="20"/>
      </w:rPr>
    </w:pPr>
    <w:r>
      <w:rPr>
        <w:noProof/>
        <w:sz w:val="20"/>
      </w:rPr>
      <w:drawing>
        <wp:anchor distT="0" distB="0" distL="0" distR="0" simplePos="0" relativeHeight="251633152" behindDoc="1" locked="0" layoutInCell="1" allowOverlap="1" wp14:anchorId="17A73F40" wp14:editId="06324688">
          <wp:simplePos x="0" y="0"/>
          <wp:positionH relativeFrom="page">
            <wp:posOffset>685800</wp:posOffset>
          </wp:positionH>
          <wp:positionV relativeFrom="page">
            <wp:posOffset>486409</wp:posOffset>
          </wp:positionV>
          <wp:extent cx="5898132" cy="86550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5898132" cy="86550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58E9D" w14:textId="77777777" w:rsidR="004532FA" w:rsidRDefault="00754871">
    <w:pPr>
      <w:pStyle w:val="Textoindependiente"/>
      <w:spacing w:line="14" w:lineRule="auto"/>
      <w:rPr>
        <w:sz w:val="20"/>
      </w:rPr>
    </w:pPr>
    <w:r>
      <w:rPr>
        <w:noProof/>
        <w:sz w:val="20"/>
      </w:rPr>
      <w:drawing>
        <wp:anchor distT="0" distB="0" distL="0" distR="0" simplePos="0" relativeHeight="251634176" behindDoc="1" locked="0" layoutInCell="1" allowOverlap="1" wp14:anchorId="0C71C916" wp14:editId="043BFF60">
          <wp:simplePos x="0" y="0"/>
          <wp:positionH relativeFrom="page">
            <wp:posOffset>685800</wp:posOffset>
          </wp:positionH>
          <wp:positionV relativeFrom="page">
            <wp:posOffset>486409</wp:posOffset>
          </wp:positionV>
          <wp:extent cx="5898132" cy="86550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5898132" cy="86550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73703" w14:textId="77777777" w:rsidR="004532FA" w:rsidRDefault="00754871">
    <w:pPr>
      <w:pStyle w:val="Textoindependiente"/>
      <w:spacing w:line="14" w:lineRule="auto"/>
      <w:rPr>
        <w:sz w:val="20"/>
      </w:rPr>
    </w:pPr>
    <w:r>
      <w:rPr>
        <w:noProof/>
        <w:sz w:val="20"/>
      </w:rPr>
      <w:drawing>
        <wp:anchor distT="0" distB="0" distL="0" distR="0" simplePos="0" relativeHeight="251641344" behindDoc="1" locked="0" layoutInCell="1" allowOverlap="1" wp14:anchorId="3C13A47B" wp14:editId="5899C9A4">
          <wp:simplePos x="0" y="0"/>
          <wp:positionH relativeFrom="page">
            <wp:posOffset>685800</wp:posOffset>
          </wp:positionH>
          <wp:positionV relativeFrom="page">
            <wp:posOffset>486409</wp:posOffset>
          </wp:positionV>
          <wp:extent cx="5898132" cy="865504"/>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5898132" cy="865504"/>
                  </a:xfrm>
                  <a:prstGeom prst="rect">
                    <a:avLst/>
                  </a:prstGeom>
                </pic:spPr>
              </pic:pic>
            </a:graphicData>
          </a:graphic>
        </wp:anchor>
      </w:drawing>
    </w:r>
    <w:r>
      <w:rPr>
        <w:noProof/>
        <w:sz w:val="20"/>
      </w:rPr>
      <mc:AlternateContent>
        <mc:Choice Requires="wps">
          <w:drawing>
            <wp:anchor distT="0" distB="0" distL="0" distR="0" simplePos="0" relativeHeight="251642368" behindDoc="1" locked="0" layoutInCell="1" allowOverlap="1" wp14:anchorId="1ED972F2" wp14:editId="171B63A4">
              <wp:simplePos x="0" y="0"/>
              <wp:positionH relativeFrom="page">
                <wp:posOffset>673100</wp:posOffset>
              </wp:positionH>
              <wp:positionV relativeFrom="page">
                <wp:posOffset>1537461</wp:posOffset>
              </wp:positionV>
              <wp:extent cx="2037714" cy="3365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714" cy="336550"/>
                      </a:xfrm>
                      <a:prstGeom prst="rect">
                        <a:avLst/>
                      </a:prstGeom>
                    </wps:spPr>
                    <wps:txbx>
                      <w:txbxContent>
                        <w:p w14:paraId="0C953A4C" w14:textId="77777777" w:rsidR="004532FA" w:rsidRDefault="00754871">
                          <w:pPr>
                            <w:spacing w:line="245" w:lineRule="exact"/>
                            <w:ind w:left="20"/>
                            <w:rPr>
                              <w:rFonts w:ascii="Calibri" w:hAnsi="Calibri"/>
                              <w:b/>
                            </w:rPr>
                          </w:pPr>
                          <w:r>
                            <w:rPr>
                              <w:rFonts w:ascii="Calibri" w:hAnsi="Calibri"/>
                              <w:b/>
                            </w:rPr>
                            <w:t>Versión:</w:t>
                          </w:r>
                          <w:r>
                            <w:rPr>
                              <w:rFonts w:ascii="Calibri" w:hAnsi="Calibri"/>
                              <w:b/>
                              <w:spacing w:val="-6"/>
                            </w:rPr>
                            <w:t xml:space="preserve"> </w:t>
                          </w:r>
                          <w:r>
                            <w:rPr>
                              <w:rFonts w:ascii="Calibri" w:hAnsi="Calibri"/>
                              <w:b/>
                              <w:spacing w:val="-5"/>
                            </w:rPr>
                            <w:t>140</w:t>
                          </w:r>
                        </w:p>
                        <w:p w14:paraId="53EA39B8" w14:textId="77777777" w:rsidR="004532FA" w:rsidRDefault="00754871">
                          <w:pPr>
                            <w:pStyle w:val="Textoindependiente"/>
                            <w:ind w:left="20"/>
                          </w:pPr>
                          <w:r>
                            <w:t>Fecha</w:t>
                          </w:r>
                          <w:r>
                            <w:rPr>
                              <w:spacing w:val="-4"/>
                            </w:rPr>
                            <w:t xml:space="preserve"> </w:t>
                          </w:r>
                          <w:r>
                            <w:t>de</w:t>
                          </w:r>
                          <w:r>
                            <w:rPr>
                              <w:spacing w:val="-4"/>
                            </w:rPr>
                            <w:t xml:space="preserve"> </w:t>
                          </w:r>
                          <w:r>
                            <w:t>modificación:</w:t>
                          </w:r>
                          <w:r>
                            <w:rPr>
                              <w:spacing w:val="-3"/>
                            </w:rPr>
                            <w:t xml:space="preserve"> </w:t>
                          </w:r>
                          <w:r>
                            <w:rPr>
                              <w:spacing w:val="-2"/>
                            </w:rPr>
                            <w:t>23/08/2018</w:t>
                          </w:r>
                        </w:p>
                      </w:txbxContent>
                    </wps:txbx>
                    <wps:bodyPr wrap="square" lIns="0" tIns="0" rIns="0" bIns="0" rtlCol="0">
                      <a:noAutofit/>
                    </wps:bodyPr>
                  </wps:wsp>
                </a:graphicData>
              </a:graphic>
            </wp:anchor>
          </w:drawing>
        </mc:Choice>
        <mc:Fallback>
          <w:pict>
            <v:shapetype w14:anchorId="1ED972F2" id="_x0000_t202" coordsize="21600,21600" o:spt="202" path="m,l,21600r21600,l21600,xe">
              <v:stroke joinstyle="miter"/>
              <v:path gradientshapeok="t" o:connecttype="rect"/>
            </v:shapetype>
            <v:shape id="Textbox 13" o:spid="_x0000_s1219" type="#_x0000_t202" style="position:absolute;margin-left:53pt;margin-top:121.05pt;width:160.45pt;height:26.5pt;z-index:-2516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" filled="f" stroked="f">
              <v:textbox inset="0,0,0,0">
                <w:txbxContent>
                  <w:p w14:paraId="0C953A4C" w14:textId="77777777" w:rsidR="004532FA" w:rsidRDefault="00754871">
                    <w:pPr>
                      <w:spacing w:line="245" w:lineRule="exact"/>
                      <w:ind w:left="20"/>
                      <w:rPr>
                        <w:rFonts w:ascii="Calibri" w:hAnsi="Calibri"/>
                        <w:b/>
                      </w:rPr>
                    </w:pPr>
                    <w:r>
                      <w:rPr>
                        <w:rFonts w:ascii="Calibri" w:hAnsi="Calibri"/>
                        <w:b/>
                      </w:rPr>
                      <w:t>Versión:</w:t>
                    </w:r>
                    <w:r>
                      <w:rPr>
                        <w:rFonts w:ascii="Calibri" w:hAnsi="Calibri"/>
                        <w:b/>
                        <w:spacing w:val="-6"/>
                      </w:rPr>
                      <w:t xml:space="preserve"> </w:t>
                    </w:r>
                    <w:r>
                      <w:rPr>
                        <w:rFonts w:ascii="Calibri" w:hAnsi="Calibri"/>
                        <w:b/>
                        <w:spacing w:val="-5"/>
                      </w:rPr>
                      <w:t>140</w:t>
                    </w:r>
                  </w:p>
                  <w:p w14:paraId="53EA39B8" w14:textId="77777777" w:rsidR="004532FA" w:rsidRDefault="00754871">
                    <w:pPr>
                      <w:pStyle w:val="Textoindependiente"/>
                      <w:ind w:left="20"/>
                    </w:pPr>
                    <w:r>
                      <w:t>Fecha</w:t>
                    </w:r>
                    <w:r>
                      <w:rPr>
                        <w:spacing w:val="-4"/>
                      </w:rPr>
                      <w:t xml:space="preserve"> </w:t>
                    </w:r>
                    <w:r>
                      <w:t>de</w:t>
                    </w:r>
                    <w:r>
                      <w:rPr>
                        <w:spacing w:val="-4"/>
                      </w:rPr>
                      <w:t xml:space="preserve"> </w:t>
                    </w:r>
                    <w:r>
                      <w:t>modificación:</w:t>
                    </w:r>
                    <w:r>
                      <w:rPr>
                        <w:spacing w:val="-3"/>
                      </w:rPr>
                      <w:t xml:space="preserve"> </w:t>
                    </w:r>
                    <w:r>
                      <w:rPr>
                        <w:spacing w:val="-2"/>
                      </w:rPr>
                      <w:t>23/08/2018</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F59C2" w14:textId="77777777" w:rsidR="004532FA" w:rsidRDefault="00754871">
    <w:pPr>
      <w:pStyle w:val="Textoindependiente"/>
      <w:spacing w:line="14" w:lineRule="auto"/>
      <w:rPr>
        <w:sz w:val="20"/>
      </w:rPr>
    </w:pPr>
    <w:r>
      <w:rPr>
        <w:noProof/>
        <w:sz w:val="20"/>
      </w:rPr>
      <w:drawing>
        <wp:anchor distT="0" distB="0" distL="0" distR="0" simplePos="0" relativeHeight="251646464" behindDoc="1" locked="0" layoutInCell="1" allowOverlap="1" wp14:anchorId="34134A61" wp14:editId="6319321E">
          <wp:simplePos x="0" y="0"/>
          <wp:positionH relativeFrom="page">
            <wp:posOffset>685800</wp:posOffset>
          </wp:positionH>
          <wp:positionV relativeFrom="page">
            <wp:posOffset>486409</wp:posOffset>
          </wp:positionV>
          <wp:extent cx="5898132" cy="865504"/>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5898132" cy="865504"/>
                  </a:xfrm>
                  <a:prstGeom prst="rect">
                    <a:avLst/>
                  </a:prstGeom>
                </pic:spPr>
              </pic:pic>
            </a:graphicData>
          </a:graphic>
        </wp:anchor>
      </w:drawing>
    </w:r>
    <w:r>
      <w:rPr>
        <w:noProof/>
        <w:sz w:val="20"/>
      </w:rPr>
      <mc:AlternateContent>
        <mc:Choice Requires="wps">
          <w:drawing>
            <wp:anchor distT="0" distB="0" distL="0" distR="0" simplePos="0" relativeHeight="251647488" behindDoc="1" locked="0" layoutInCell="1" allowOverlap="1" wp14:anchorId="58A4A2A8" wp14:editId="3F00E73D">
              <wp:simplePos x="0" y="0"/>
              <wp:positionH relativeFrom="page">
                <wp:posOffset>673100</wp:posOffset>
              </wp:positionH>
              <wp:positionV relativeFrom="page">
                <wp:posOffset>1537461</wp:posOffset>
              </wp:positionV>
              <wp:extent cx="2037714" cy="3365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714" cy="336550"/>
                      </a:xfrm>
                      <a:prstGeom prst="rect">
                        <a:avLst/>
                      </a:prstGeom>
                    </wps:spPr>
                    <wps:txbx>
                      <w:txbxContent>
                        <w:p w14:paraId="3B7F8DAF" w14:textId="77777777" w:rsidR="004532FA" w:rsidRDefault="00754871">
                          <w:pPr>
                            <w:spacing w:line="245" w:lineRule="exact"/>
                            <w:ind w:left="20"/>
                            <w:rPr>
                              <w:rFonts w:ascii="Calibri" w:hAnsi="Calibri"/>
                              <w:b/>
                            </w:rPr>
                          </w:pPr>
                          <w:r>
                            <w:rPr>
                              <w:rFonts w:ascii="Calibri" w:hAnsi="Calibri"/>
                              <w:b/>
                            </w:rPr>
                            <w:t>Versión:</w:t>
                          </w:r>
                          <w:r>
                            <w:rPr>
                              <w:rFonts w:ascii="Calibri" w:hAnsi="Calibri"/>
                              <w:b/>
                              <w:spacing w:val="-6"/>
                            </w:rPr>
                            <w:t xml:space="preserve"> </w:t>
                          </w:r>
                          <w:r>
                            <w:rPr>
                              <w:rFonts w:ascii="Calibri" w:hAnsi="Calibri"/>
                              <w:b/>
                              <w:spacing w:val="-5"/>
                            </w:rPr>
                            <w:t>141</w:t>
                          </w:r>
                        </w:p>
                        <w:p w14:paraId="276B4B24" w14:textId="77777777" w:rsidR="004532FA" w:rsidRDefault="00754871">
                          <w:pPr>
                            <w:pStyle w:val="Textoindependiente"/>
                            <w:ind w:left="20"/>
                          </w:pPr>
                          <w:r>
                            <w:t>Fecha</w:t>
                          </w:r>
                          <w:r>
                            <w:rPr>
                              <w:spacing w:val="-4"/>
                            </w:rPr>
                            <w:t xml:space="preserve"> </w:t>
                          </w:r>
                          <w:r>
                            <w:t>de</w:t>
                          </w:r>
                          <w:r>
                            <w:rPr>
                              <w:spacing w:val="-4"/>
                            </w:rPr>
                            <w:t xml:space="preserve"> </w:t>
                          </w:r>
                          <w:r>
                            <w:t>modificación:</w:t>
                          </w:r>
                          <w:r>
                            <w:rPr>
                              <w:spacing w:val="-3"/>
                            </w:rPr>
                            <w:t xml:space="preserve"> </w:t>
                          </w:r>
                          <w:r>
                            <w:rPr>
                              <w:spacing w:val="-2"/>
                            </w:rPr>
                            <w:t>21/09/2018</w:t>
                          </w:r>
                        </w:p>
                      </w:txbxContent>
                    </wps:txbx>
                    <wps:bodyPr wrap="square" lIns="0" tIns="0" rIns="0" bIns="0" rtlCol="0">
                      <a:noAutofit/>
                    </wps:bodyPr>
                  </wps:wsp>
                </a:graphicData>
              </a:graphic>
            </wp:anchor>
          </w:drawing>
        </mc:Choice>
        <mc:Fallback>
          <w:pict>
            <v:shapetype w14:anchorId="58A4A2A8" id="_x0000_t202" coordsize="21600,21600" o:spt="202" path="m,l,21600r21600,l21600,xe">
              <v:stroke joinstyle="miter"/>
              <v:path gradientshapeok="t" o:connecttype="rect"/>
            </v:shapetype>
            <v:shape id="Textbox 18" o:spid="_x0000_s1222" type="#_x0000_t202" style="position:absolute;margin-left:53pt;margin-top:121.05pt;width:160.45pt;height:26.5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" filled="f" stroked="f">
              <v:textbox inset="0,0,0,0">
                <w:txbxContent>
                  <w:p w14:paraId="3B7F8DAF" w14:textId="77777777" w:rsidR="004532FA" w:rsidRDefault="00754871">
                    <w:pPr>
                      <w:spacing w:line="245" w:lineRule="exact"/>
                      <w:ind w:left="20"/>
                      <w:rPr>
                        <w:rFonts w:ascii="Calibri" w:hAnsi="Calibri"/>
                        <w:b/>
                      </w:rPr>
                    </w:pPr>
                    <w:r>
                      <w:rPr>
                        <w:rFonts w:ascii="Calibri" w:hAnsi="Calibri"/>
                        <w:b/>
                      </w:rPr>
                      <w:t>Versión:</w:t>
                    </w:r>
                    <w:r>
                      <w:rPr>
                        <w:rFonts w:ascii="Calibri" w:hAnsi="Calibri"/>
                        <w:b/>
                        <w:spacing w:val="-6"/>
                      </w:rPr>
                      <w:t xml:space="preserve"> </w:t>
                    </w:r>
                    <w:r>
                      <w:rPr>
                        <w:rFonts w:ascii="Calibri" w:hAnsi="Calibri"/>
                        <w:b/>
                        <w:spacing w:val="-5"/>
                      </w:rPr>
                      <w:t>141</w:t>
                    </w:r>
                  </w:p>
                  <w:p w14:paraId="276B4B24" w14:textId="77777777" w:rsidR="004532FA" w:rsidRDefault="00754871">
                    <w:pPr>
                      <w:pStyle w:val="Textoindependiente"/>
                      <w:ind w:left="20"/>
                    </w:pPr>
                    <w:r>
                      <w:t>Fecha</w:t>
                    </w:r>
                    <w:r>
                      <w:rPr>
                        <w:spacing w:val="-4"/>
                      </w:rPr>
                      <w:t xml:space="preserve"> </w:t>
                    </w:r>
                    <w:r>
                      <w:t>de</w:t>
                    </w:r>
                    <w:r>
                      <w:rPr>
                        <w:spacing w:val="-4"/>
                      </w:rPr>
                      <w:t xml:space="preserve"> </w:t>
                    </w:r>
                    <w:r>
                      <w:t>modificación:</w:t>
                    </w:r>
                    <w:r>
                      <w:rPr>
                        <w:spacing w:val="-3"/>
                      </w:rPr>
                      <w:t xml:space="preserve"> </w:t>
                    </w:r>
                    <w:r>
                      <w:rPr>
                        <w:spacing w:val="-2"/>
                      </w:rPr>
                      <w:t>21/09/2018</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EE799" w14:textId="77777777" w:rsidR="004532FA" w:rsidRDefault="00754871">
    <w:pPr>
      <w:pStyle w:val="Textoindependiente"/>
      <w:spacing w:line="14" w:lineRule="auto"/>
      <w:rPr>
        <w:sz w:val="20"/>
      </w:rPr>
    </w:pPr>
    <w:r>
      <w:rPr>
        <w:noProof/>
        <w:sz w:val="20"/>
      </w:rPr>
      <w:drawing>
        <wp:anchor distT="0" distB="0" distL="0" distR="0" simplePos="0" relativeHeight="251651584" behindDoc="1" locked="0" layoutInCell="1" allowOverlap="1" wp14:anchorId="5D1BDB29" wp14:editId="10B3A590">
          <wp:simplePos x="0" y="0"/>
          <wp:positionH relativeFrom="page">
            <wp:posOffset>685800</wp:posOffset>
          </wp:positionH>
          <wp:positionV relativeFrom="page">
            <wp:posOffset>486409</wp:posOffset>
          </wp:positionV>
          <wp:extent cx="5898132" cy="865504"/>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5898132" cy="865504"/>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AF82C" w14:textId="77777777" w:rsidR="004532FA" w:rsidRDefault="004532FA">
    <w:pPr>
      <w:pStyle w:val="Textoindependiente"/>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FE518" w14:textId="77777777" w:rsidR="004532FA" w:rsidRDefault="00754871">
    <w:pPr>
      <w:pStyle w:val="Textoindependiente"/>
      <w:spacing w:line="14" w:lineRule="auto"/>
      <w:rPr>
        <w:sz w:val="20"/>
      </w:rPr>
    </w:pPr>
    <w:r>
      <w:rPr>
        <w:noProof/>
        <w:sz w:val="20"/>
      </w:rPr>
      <w:drawing>
        <wp:anchor distT="0" distB="0" distL="0" distR="0" simplePos="0" relativeHeight="251655680" behindDoc="1" locked="0" layoutInCell="1" allowOverlap="1" wp14:anchorId="58E09F60" wp14:editId="3C4EFB5E">
          <wp:simplePos x="0" y="0"/>
          <wp:positionH relativeFrom="page">
            <wp:posOffset>895985</wp:posOffset>
          </wp:positionH>
          <wp:positionV relativeFrom="page">
            <wp:posOffset>484505</wp:posOffset>
          </wp:positionV>
          <wp:extent cx="5898132" cy="865505"/>
          <wp:effectExtent l="0" t="0" r="0" b="0"/>
          <wp:wrapNone/>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 cstate="print"/>
                  <a:stretch>
                    <a:fillRect/>
                  </a:stretch>
                </pic:blipFill>
                <pic:spPr>
                  <a:xfrm>
                    <a:off x="0" y="0"/>
                    <a:ext cx="5898132" cy="865505"/>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38301" w14:textId="77777777" w:rsidR="004532FA" w:rsidRDefault="004532FA">
    <w:pPr>
      <w:pStyle w:val="Textoindependiente"/>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65A10" w14:textId="77777777" w:rsidR="004532FA" w:rsidRDefault="00754871">
    <w:pPr>
      <w:pStyle w:val="Textoindependiente"/>
      <w:spacing w:line="14" w:lineRule="auto"/>
      <w:rPr>
        <w:sz w:val="20"/>
      </w:rPr>
    </w:pPr>
    <w:r>
      <w:rPr>
        <w:noProof/>
        <w:sz w:val="20"/>
      </w:rPr>
      <w:drawing>
        <wp:anchor distT="0" distB="0" distL="0" distR="0" simplePos="0" relativeHeight="251659776" behindDoc="1" locked="0" layoutInCell="1" allowOverlap="1" wp14:anchorId="564772E0" wp14:editId="0E0EEE3E">
          <wp:simplePos x="0" y="0"/>
          <wp:positionH relativeFrom="page">
            <wp:posOffset>1078864</wp:posOffset>
          </wp:positionH>
          <wp:positionV relativeFrom="page">
            <wp:posOffset>484505</wp:posOffset>
          </wp:positionV>
          <wp:extent cx="5898132" cy="865504"/>
          <wp:effectExtent l="0" t="0" r="0" b="0"/>
          <wp:wrapNone/>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1" cstate="print"/>
                  <a:stretch>
                    <a:fillRect/>
                  </a:stretch>
                </pic:blipFill>
                <pic:spPr>
                  <a:xfrm>
                    <a:off x="0" y="0"/>
                    <a:ext cx="5898132" cy="865504"/>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0C124" w14:textId="77777777" w:rsidR="004532FA" w:rsidRDefault="004532FA">
    <w:pPr>
      <w:pStyle w:val="Textoindependiente"/>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F53B3" w14:textId="77777777" w:rsidR="004532FA" w:rsidRDefault="00754871">
    <w:pPr>
      <w:pStyle w:val="Textoindependiente"/>
      <w:spacing w:line="14" w:lineRule="auto"/>
      <w:rPr>
        <w:sz w:val="20"/>
      </w:rPr>
    </w:pPr>
    <w:r>
      <w:rPr>
        <w:noProof/>
        <w:sz w:val="20"/>
      </w:rPr>
      <w:drawing>
        <wp:anchor distT="0" distB="0" distL="0" distR="0" simplePos="0" relativeHeight="251663872" behindDoc="1" locked="0" layoutInCell="1" allowOverlap="1" wp14:anchorId="7488179A" wp14:editId="23FE5766">
          <wp:simplePos x="0" y="0"/>
          <wp:positionH relativeFrom="page">
            <wp:posOffset>895985</wp:posOffset>
          </wp:positionH>
          <wp:positionV relativeFrom="page">
            <wp:posOffset>484505</wp:posOffset>
          </wp:positionV>
          <wp:extent cx="5898132" cy="865505"/>
          <wp:effectExtent l="0" t="0" r="0" b="0"/>
          <wp:wrapNone/>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1" cstate="print"/>
                  <a:stretch>
                    <a:fillRect/>
                  </a:stretch>
                </pic:blipFill>
                <pic:spPr>
                  <a:xfrm>
                    <a:off x="0" y="0"/>
                    <a:ext cx="5898132" cy="865505"/>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8908A" w14:textId="77777777" w:rsidR="004532FA" w:rsidRDefault="004532FA">
    <w:pPr>
      <w:pStyle w:val="Textoindependiente"/>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C1B14" w14:textId="77777777" w:rsidR="004532FA" w:rsidRDefault="00754871">
    <w:pPr>
      <w:pStyle w:val="Textoindependiente"/>
      <w:spacing w:line="14" w:lineRule="auto"/>
      <w:rPr>
        <w:sz w:val="20"/>
      </w:rPr>
    </w:pPr>
    <w:r>
      <w:rPr>
        <w:noProof/>
        <w:sz w:val="20"/>
      </w:rPr>
      <w:drawing>
        <wp:anchor distT="0" distB="0" distL="0" distR="0" simplePos="0" relativeHeight="251667968" behindDoc="1" locked="0" layoutInCell="1" allowOverlap="1" wp14:anchorId="68AAE7E0" wp14:editId="7F8E6D37">
          <wp:simplePos x="0" y="0"/>
          <wp:positionH relativeFrom="page">
            <wp:posOffset>1080135</wp:posOffset>
          </wp:positionH>
          <wp:positionV relativeFrom="page">
            <wp:posOffset>486409</wp:posOffset>
          </wp:positionV>
          <wp:extent cx="5898132" cy="865504"/>
          <wp:effectExtent l="0" t="0" r="0" b="0"/>
          <wp:wrapNone/>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1" cstate="print"/>
                  <a:stretch>
                    <a:fillRect/>
                  </a:stretch>
                </pic:blipFill>
                <pic:spPr>
                  <a:xfrm>
                    <a:off x="0" y="0"/>
                    <a:ext cx="5898132" cy="865504"/>
                  </a:xfrm>
                  <a:prstGeom prst="rect">
                    <a:avLst/>
                  </a:prstGeom>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FBEE9" w14:textId="77777777" w:rsidR="004532FA" w:rsidRDefault="004532FA">
    <w:pPr>
      <w:pStyle w:val="Textoindependiente"/>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C8AB8" w14:textId="77777777" w:rsidR="004532FA" w:rsidRDefault="00754871">
    <w:pPr>
      <w:pStyle w:val="Textoindependiente"/>
      <w:spacing w:line="14" w:lineRule="auto"/>
      <w:rPr>
        <w:sz w:val="20"/>
      </w:rPr>
    </w:pPr>
    <w:r>
      <w:rPr>
        <w:noProof/>
        <w:sz w:val="20"/>
      </w:rPr>
      <w:drawing>
        <wp:anchor distT="0" distB="0" distL="0" distR="0" simplePos="0" relativeHeight="251672064" behindDoc="1" locked="0" layoutInCell="1" allowOverlap="1" wp14:anchorId="73F09AF5" wp14:editId="70758CE1">
          <wp:simplePos x="0" y="0"/>
          <wp:positionH relativeFrom="page">
            <wp:posOffset>895985</wp:posOffset>
          </wp:positionH>
          <wp:positionV relativeFrom="page">
            <wp:posOffset>484505</wp:posOffset>
          </wp:positionV>
          <wp:extent cx="5898132" cy="865505"/>
          <wp:effectExtent l="0" t="0" r="0" b="0"/>
          <wp:wrapNone/>
          <wp:docPr id="345" name="Image 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5" name="Image 345"/>
                  <pic:cNvPicPr/>
                </pic:nvPicPr>
                <pic:blipFill>
                  <a:blip r:embed="rId1" cstate="print"/>
                  <a:stretch>
                    <a:fillRect/>
                  </a:stretch>
                </pic:blipFill>
                <pic:spPr>
                  <a:xfrm>
                    <a:off x="0" y="0"/>
                    <a:ext cx="5898132" cy="865505"/>
                  </a:xfrm>
                  <a:prstGeom prst="rect">
                    <a:avLst/>
                  </a:prstGeom>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9F4C7" w14:textId="77777777" w:rsidR="004532FA" w:rsidRDefault="00754871">
    <w:pPr>
      <w:pStyle w:val="Textoindependiente"/>
      <w:spacing w:line="14" w:lineRule="auto"/>
      <w:rPr>
        <w:sz w:val="20"/>
      </w:rPr>
    </w:pPr>
    <w:r>
      <w:rPr>
        <w:noProof/>
        <w:sz w:val="20"/>
      </w:rPr>
      <w:drawing>
        <wp:anchor distT="0" distB="0" distL="0" distR="0" simplePos="0" relativeHeight="251675136" behindDoc="1" locked="0" layoutInCell="1" allowOverlap="1" wp14:anchorId="7C80E414" wp14:editId="77BADE2E">
          <wp:simplePos x="0" y="0"/>
          <wp:positionH relativeFrom="page">
            <wp:posOffset>895985</wp:posOffset>
          </wp:positionH>
          <wp:positionV relativeFrom="page">
            <wp:posOffset>484505</wp:posOffset>
          </wp:positionV>
          <wp:extent cx="5898132" cy="865505"/>
          <wp:effectExtent l="0" t="0" r="0" b="0"/>
          <wp:wrapNone/>
          <wp:docPr id="351" name="Image 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1" name="Image 351"/>
                  <pic:cNvPicPr/>
                </pic:nvPicPr>
                <pic:blipFill>
                  <a:blip r:embed="rId1" cstate="print"/>
                  <a:stretch>
                    <a:fillRect/>
                  </a:stretch>
                </pic:blipFill>
                <pic:spPr>
                  <a:xfrm>
                    <a:off x="0" y="0"/>
                    <a:ext cx="5898132" cy="865505"/>
                  </a:xfrm>
                  <a:prstGeom prst="rect">
                    <a:avLst/>
                  </a:prstGeom>
                </pic:spPr>
              </pic:pic>
            </a:graphicData>
          </a:graphic>
        </wp:anchor>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E535C" w14:textId="77777777" w:rsidR="004532FA" w:rsidRDefault="004532FA">
    <w:pPr>
      <w:pStyle w:val="Textoindependiente"/>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8C25F" w14:textId="77777777" w:rsidR="004532FA" w:rsidRDefault="00754871">
    <w:pPr>
      <w:pStyle w:val="Textoindependiente"/>
      <w:spacing w:line="14" w:lineRule="auto"/>
      <w:rPr>
        <w:sz w:val="20"/>
      </w:rPr>
    </w:pPr>
    <w:r>
      <w:rPr>
        <w:noProof/>
        <w:sz w:val="20"/>
      </w:rPr>
      <w:drawing>
        <wp:anchor distT="0" distB="0" distL="0" distR="0" simplePos="0" relativeHeight="251679232" behindDoc="1" locked="0" layoutInCell="1" allowOverlap="1" wp14:anchorId="7A6F89DF" wp14:editId="240928B9">
          <wp:simplePos x="0" y="0"/>
          <wp:positionH relativeFrom="page">
            <wp:posOffset>1078864</wp:posOffset>
          </wp:positionH>
          <wp:positionV relativeFrom="page">
            <wp:posOffset>484505</wp:posOffset>
          </wp:positionV>
          <wp:extent cx="5898132" cy="865504"/>
          <wp:effectExtent l="0" t="0" r="0" b="0"/>
          <wp:wrapNone/>
          <wp:docPr id="491" name="Image 4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1" name="Image 491"/>
                  <pic:cNvPicPr/>
                </pic:nvPicPr>
                <pic:blipFill>
                  <a:blip r:embed="rId1" cstate="print"/>
                  <a:stretch>
                    <a:fillRect/>
                  </a:stretch>
                </pic:blipFill>
                <pic:spPr>
                  <a:xfrm>
                    <a:off x="0" y="0"/>
                    <a:ext cx="5898132" cy="86550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2478"/>
    <w:multiLevelType w:val="hybridMultilevel"/>
    <w:tmpl w:val="80B62BBC"/>
    <w:lvl w:ilvl="0" w:tplc="188E62D2">
      <w:numFmt w:val="bullet"/>
      <w:lvlText w:val=""/>
      <w:lvlJc w:val="left"/>
      <w:pPr>
        <w:ind w:left="215" w:hanging="142"/>
      </w:pPr>
      <w:rPr>
        <w:rFonts w:ascii="Symbol" w:eastAsia="Symbol" w:hAnsi="Symbol" w:cs="Symbol" w:hint="default"/>
        <w:b w:val="0"/>
        <w:bCs w:val="0"/>
        <w:i w:val="0"/>
        <w:iCs w:val="0"/>
        <w:spacing w:val="0"/>
        <w:w w:val="100"/>
        <w:sz w:val="16"/>
        <w:szCs w:val="16"/>
        <w:shd w:val="clear" w:color="auto" w:fill="00FF00"/>
        <w:lang w:val="es-ES" w:eastAsia="en-US" w:bidi="ar-SA"/>
      </w:rPr>
    </w:lvl>
    <w:lvl w:ilvl="1" w:tplc="B1AC9020">
      <w:numFmt w:val="bullet"/>
      <w:lvlText w:val="•"/>
      <w:lvlJc w:val="left"/>
      <w:pPr>
        <w:ind w:left="350" w:hanging="142"/>
      </w:pPr>
      <w:rPr>
        <w:rFonts w:hint="default"/>
        <w:lang w:val="es-ES" w:eastAsia="en-US" w:bidi="ar-SA"/>
      </w:rPr>
    </w:lvl>
    <w:lvl w:ilvl="2" w:tplc="95DA7AA0">
      <w:numFmt w:val="bullet"/>
      <w:lvlText w:val="•"/>
      <w:lvlJc w:val="left"/>
      <w:pPr>
        <w:ind w:left="480" w:hanging="142"/>
      </w:pPr>
      <w:rPr>
        <w:rFonts w:hint="default"/>
        <w:lang w:val="es-ES" w:eastAsia="en-US" w:bidi="ar-SA"/>
      </w:rPr>
    </w:lvl>
    <w:lvl w:ilvl="3" w:tplc="E9ECBF1A">
      <w:numFmt w:val="bullet"/>
      <w:lvlText w:val="•"/>
      <w:lvlJc w:val="left"/>
      <w:pPr>
        <w:ind w:left="610" w:hanging="142"/>
      </w:pPr>
      <w:rPr>
        <w:rFonts w:hint="default"/>
        <w:lang w:val="es-ES" w:eastAsia="en-US" w:bidi="ar-SA"/>
      </w:rPr>
    </w:lvl>
    <w:lvl w:ilvl="4" w:tplc="E4B21F14">
      <w:numFmt w:val="bullet"/>
      <w:lvlText w:val="•"/>
      <w:lvlJc w:val="left"/>
      <w:pPr>
        <w:ind w:left="740" w:hanging="142"/>
      </w:pPr>
      <w:rPr>
        <w:rFonts w:hint="default"/>
        <w:lang w:val="es-ES" w:eastAsia="en-US" w:bidi="ar-SA"/>
      </w:rPr>
    </w:lvl>
    <w:lvl w:ilvl="5" w:tplc="95541B74">
      <w:numFmt w:val="bullet"/>
      <w:lvlText w:val="•"/>
      <w:lvlJc w:val="left"/>
      <w:pPr>
        <w:ind w:left="870" w:hanging="142"/>
      </w:pPr>
      <w:rPr>
        <w:rFonts w:hint="default"/>
        <w:lang w:val="es-ES" w:eastAsia="en-US" w:bidi="ar-SA"/>
      </w:rPr>
    </w:lvl>
    <w:lvl w:ilvl="6" w:tplc="7F904F50">
      <w:numFmt w:val="bullet"/>
      <w:lvlText w:val="•"/>
      <w:lvlJc w:val="left"/>
      <w:pPr>
        <w:ind w:left="1000" w:hanging="142"/>
      </w:pPr>
      <w:rPr>
        <w:rFonts w:hint="default"/>
        <w:lang w:val="es-ES" w:eastAsia="en-US" w:bidi="ar-SA"/>
      </w:rPr>
    </w:lvl>
    <w:lvl w:ilvl="7" w:tplc="3D66D480">
      <w:numFmt w:val="bullet"/>
      <w:lvlText w:val="•"/>
      <w:lvlJc w:val="left"/>
      <w:pPr>
        <w:ind w:left="1130" w:hanging="142"/>
      </w:pPr>
      <w:rPr>
        <w:rFonts w:hint="default"/>
        <w:lang w:val="es-ES" w:eastAsia="en-US" w:bidi="ar-SA"/>
      </w:rPr>
    </w:lvl>
    <w:lvl w:ilvl="8" w:tplc="E74CDC08">
      <w:numFmt w:val="bullet"/>
      <w:lvlText w:val="•"/>
      <w:lvlJc w:val="left"/>
      <w:pPr>
        <w:ind w:left="1260" w:hanging="142"/>
      </w:pPr>
      <w:rPr>
        <w:rFonts w:hint="default"/>
        <w:lang w:val="es-ES" w:eastAsia="en-US" w:bidi="ar-SA"/>
      </w:rPr>
    </w:lvl>
  </w:abstractNum>
  <w:abstractNum w:abstractNumId="1" w15:restartNumberingAfterBreak="0">
    <w:nsid w:val="0512369A"/>
    <w:multiLevelType w:val="hybridMultilevel"/>
    <w:tmpl w:val="016E4FB6"/>
    <w:lvl w:ilvl="0" w:tplc="70DAB994">
      <w:numFmt w:val="bullet"/>
      <w:lvlText w:val="•"/>
      <w:lvlJc w:val="left"/>
      <w:pPr>
        <w:ind w:left="184" w:hanging="111"/>
      </w:pPr>
      <w:rPr>
        <w:rFonts w:ascii="Arial MT" w:eastAsia="Arial MT" w:hAnsi="Arial MT" w:cs="Arial MT" w:hint="default"/>
        <w:b w:val="0"/>
        <w:bCs w:val="0"/>
        <w:i w:val="0"/>
        <w:iCs w:val="0"/>
        <w:spacing w:val="0"/>
        <w:w w:val="100"/>
        <w:sz w:val="18"/>
        <w:szCs w:val="18"/>
        <w:lang w:val="es-ES" w:eastAsia="en-US" w:bidi="ar-SA"/>
      </w:rPr>
    </w:lvl>
    <w:lvl w:ilvl="1" w:tplc="FBD23ACC">
      <w:numFmt w:val="bullet"/>
      <w:lvlText w:val="•"/>
      <w:lvlJc w:val="left"/>
      <w:pPr>
        <w:ind w:left="494" w:hanging="111"/>
      </w:pPr>
      <w:rPr>
        <w:rFonts w:hint="default"/>
        <w:lang w:val="es-ES" w:eastAsia="en-US" w:bidi="ar-SA"/>
      </w:rPr>
    </w:lvl>
    <w:lvl w:ilvl="2" w:tplc="218C7B50">
      <w:numFmt w:val="bullet"/>
      <w:lvlText w:val="•"/>
      <w:lvlJc w:val="left"/>
      <w:pPr>
        <w:ind w:left="808" w:hanging="111"/>
      </w:pPr>
      <w:rPr>
        <w:rFonts w:hint="default"/>
        <w:lang w:val="es-ES" w:eastAsia="en-US" w:bidi="ar-SA"/>
      </w:rPr>
    </w:lvl>
    <w:lvl w:ilvl="3" w:tplc="46A0BCC6">
      <w:numFmt w:val="bullet"/>
      <w:lvlText w:val="•"/>
      <w:lvlJc w:val="left"/>
      <w:pPr>
        <w:ind w:left="1122" w:hanging="111"/>
      </w:pPr>
      <w:rPr>
        <w:rFonts w:hint="default"/>
        <w:lang w:val="es-ES" w:eastAsia="en-US" w:bidi="ar-SA"/>
      </w:rPr>
    </w:lvl>
    <w:lvl w:ilvl="4" w:tplc="A8EAA218">
      <w:numFmt w:val="bullet"/>
      <w:lvlText w:val="•"/>
      <w:lvlJc w:val="left"/>
      <w:pPr>
        <w:ind w:left="1436" w:hanging="111"/>
      </w:pPr>
      <w:rPr>
        <w:rFonts w:hint="default"/>
        <w:lang w:val="es-ES" w:eastAsia="en-US" w:bidi="ar-SA"/>
      </w:rPr>
    </w:lvl>
    <w:lvl w:ilvl="5" w:tplc="20EECE52">
      <w:numFmt w:val="bullet"/>
      <w:lvlText w:val="•"/>
      <w:lvlJc w:val="left"/>
      <w:pPr>
        <w:ind w:left="1751" w:hanging="111"/>
      </w:pPr>
      <w:rPr>
        <w:rFonts w:hint="default"/>
        <w:lang w:val="es-ES" w:eastAsia="en-US" w:bidi="ar-SA"/>
      </w:rPr>
    </w:lvl>
    <w:lvl w:ilvl="6" w:tplc="AF002178">
      <w:numFmt w:val="bullet"/>
      <w:lvlText w:val="•"/>
      <w:lvlJc w:val="left"/>
      <w:pPr>
        <w:ind w:left="2065" w:hanging="111"/>
      </w:pPr>
      <w:rPr>
        <w:rFonts w:hint="default"/>
        <w:lang w:val="es-ES" w:eastAsia="en-US" w:bidi="ar-SA"/>
      </w:rPr>
    </w:lvl>
    <w:lvl w:ilvl="7" w:tplc="4F18E3B4">
      <w:numFmt w:val="bullet"/>
      <w:lvlText w:val="•"/>
      <w:lvlJc w:val="left"/>
      <w:pPr>
        <w:ind w:left="2379" w:hanging="111"/>
      </w:pPr>
      <w:rPr>
        <w:rFonts w:hint="default"/>
        <w:lang w:val="es-ES" w:eastAsia="en-US" w:bidi="ar-SA"/>
      </w:rPr>
    </w:lvl>
    <w:lvl w:ilvl="8" w:tplc="F000F32A">
      <w:numFmt w:val="bullet"/>
      <w:lvlText w:val="•"/>
      <w:lvlJc w:val="left"/>
      <w:pPr>
        <w:ind w:left="2693" w:hanging="111"/>
      </w:pPr>
      <w:rPr>
        <w:rFonts w:hint="default"/>
        <w:lang w:val="es-ES" w:eastAsia="en-US" w:bidi="ar-SA"/>
      </w:rPr>
    </w:lvl>
  </w:abstractNum>
  <w:abstractNum w:abstractNumId="2" w15:restartNumberingAfterBreak="0">
    <w:nsid w:val="05651670"/>
    <w:multiLevelType w:val="hybridMultilevel"/>
    <w:tmpl w:val="145C8364"/>
    <w:lvl w:ilvl="0" w:tplc="0876DB04">
      <w:numFmt w:val="bullet"/>
      <w:lvlText w:val="•"/>
      <w:lvlJc w:val="left"/>
      <w:pPr>
        <w:ind w:left="186" w:hanging="113"/>
      </w:pPr>
      <w:rPr>
        <w:rFonts w:ascii="Arial MT" w:eastAsia="Arial MT" w:hAnsi="Arial MT" w:cs="Arial MT" w:hint="default"/>
        <w:b w:val="0"/>
        <w:bCs w:val="0"/>
        <w:i w:val="0"/>
        <w:iCs w:val="0"/>
        <w:spacing w:val="0"/>
        <w:w w:val="100"/>
        <w:sz w:val="18"/>
        <w:szCs w:val="18"/>
        <w:shd w:val="clear" w:color="auto" w:fill="FFFF00"/>
        <w:lang w:val="es-ES" w:eastAsia="en-US" w:bidi="ar-SA"/>
      </w:rPr>
    </w:lvl>
    <w:lvl w:ilvl="1" w:tplc="D8A6F056">
      <w:numFmt w:val="bullet"/>
      <w:lvlText w:val="•"/>
      <w:lvlJc w:val="left"/>
      <w:pPr>
        <w:ind w:left="494" w:hanging="113"/>
      </w:pPr>
      <w:rPr>
        <w:rFonts w:hint="default"/>
        <w:lang w:val="es-ES" w:eastAsia="en-US" w:bidi="ar-SA"/>
      </w:rPr>
    </w:lvl>
    <w:lvl w:ilvl="2" w:tplc="DD6635F4">
      <w:numFmt w:val="bullet"/>
      <w:lvlText w:val="•"/>
      <w:lvlJc w:val="left"/>
      <w:pPr>
        <w:ind w:left="808" w:hanging="113"/>
      </w:pPr>
      <w:rPr>
        <w:rFonts w:hint="default"/>
        <w:lang w:val="es-ES" w:eastAsia="en-US" w:bidi="ar-SA"/>
      </w:rPr>
    </w:lvl>
    <w:lvl w:ilvl="3" w:tplc="459254F2">
      <w:numFmt w:val="bullet"/>
      <w:lvlText w:val="•"/>
      <w:lvlJc w:val="left"/>
      <w:pPr>
        <w:ind w:left="1122" w:hanging="113"/>
      </w:pPr>
      <w:rPr>
        <w:rFonts w:hint="default"/>
        <w:lang w:val="es-ES" w:eastAsia="en-US" w:bidi="ar-SA"/>
      </w:rPr>
    </w:lvl>
    <w:lvl w:ilvl="4" w:tplc="50B6C928">
      <w:numFmt w:val="bullet"/>
      <w:lvlText w:val="•"/>
      <w:lvlJc w:val="left"/>
      <w:pPr>
        <w:ind w:left="1436" w:hanging="113"/>
      </w:pPr>
      <w:rPr>
        <w:rFonts w:hint="default"/>
        <w:lang w:val="es-ES" w:eastAsia="en-US" w:bidi="ar-SA"/>
      </w:rPr>
    </w:lvl>
    <w:lvl w:ilvl="5" w:tplc="9FC838D4">
      <w:numFmt w:val="bullet"/>
      <w:lvlText w:val="•"/>
      <w:lvlJc w:val="left"/>
      <w:pPr>
        <w:ind w:left="1751" w:hanging="113"/>
      </w:pPr>
      <w:rPr>
        <w:rFonts w:hint="default"/>
        <w:lang w:val="es-ES" w:eastAsia="en-US" w:bidi="ar-SA"/>
      </w:rPr>
    </w:lvl>
    <w:lvl w:ilvl="6" w:tplc="A970D076">
      <w:numFmt w:val="bullet"/>
      <w:lvlText w:val="•"/>
      <w:lvlJc w:val="left"/>
      <w:pPr>
        <w:ind w:left="2065" w:hanging="113"/>
      </w:pPr>
      <w:rPr>
        <w:rFonts w:hint="default"/>
        <w:lang w:val="es-ES" w:eastAsia="en-US" w:bidi="ar-SA"/>
      </w:rPr>
    </w:lvl>
    <w:lvl w:ilvl="7" w:tplc="B9B27F18">
      <w:numFmt w:val="bullet"/>
      <w:lvlText w:val="•"/>
      <w:lvlJc w:val="left"/>
      <w:pPr>
        <w:ind w:left="2379" w:hanging="113"/>
      </w:pPr>
      <w:rPr>
        <w:rFonts w:hint="default"/>
        <w:lang w:val="es-ES" w:eastAsia="en-US" w:bidi="ar-SA"/>
      </w:rPr>
    </w:lvl>
    <w:lvl w:ilvl="8" w:tplc="281AF076">
      <w:numFmt w:val="bullet"/>
      <w:lvlText w:val="•"/>
      <w:lvlJc w:val="left"/>
      <w:pPr>
        <w:ind w:left="2693" w:hanging="113"/>
      </w:pPr>
      <w:rPr>
        <w:rFonts w:hint="default"/>
        <w:lang w:val="es-ES" w:eastAsia="en-US" w:bidi="ar-SA"/>
      </w:rPr>
    </w:lvl>
  </w:abstractNum>
  <w:abstractNum w:abstractNumId="3" w15:restartNumberingAfterBreak="0">
    <w:nsid w:val="06494A92"/>
    <w:multiLevelType w:val="hybridMultilevel"/>
    <w:tmpl w:val="F5BA6FC8"/>
    <w:lvl w:ilvl="0" w:tplc="EF344CBA">
      <w:numFmt w:val="bullet"/>
      <w:lvlText w:val=""/>
      <w:lvlJc w:val="left"/>
      <w:pPr>
        <w:ind w:left="808" w:hanging="360"/>
      </w:pPr>
      <w:rPr>
        <w:rFonts w:ascii="Symbol" w:eastAsia="Symbol" w:hAnsi="Symbol" w:cs="Symbol" w:hint="default"/>
        <w:b w:val="0"/>
        <w:bCs w:val="0"/>
        <w:i w:val="0"/>
        <w:iCs w:val="0"/>
        <w:spacing w:val="0"/>
        <w:w w:val="100"/>
        <w:sz w:val="22"/>
        <w:szCs w:val="22"/>
        <w:lang w:val="es-ES" w:eastAsia="en-US" w:bidi="ar-SA"/>
      </w:rPr>
    </w:lvl>
    <w:lvl w:ilvl="1" w:tplc="D28A7872">
      <w:numFmt w:val="bullet"/>
      <w:lvlText w:val="•"/>
      <w:lvlJc w:val="left"/>
      <w:pPr>
        <w:ind w:left="1712" w:hanging="360"/>
      </w:pPr>
      <w:rPr>
        <w:rFonts w:hint="default"/>
        <w:lang w:val="es-ES" w:eastAsia="en-US" w:bidi="ar-SA"/>
      </w:rPr>
    </w:lvl>
    <w:lvl w:ilvl="2" w:tplc="3E20ABC8">
      <w:numFmt w:val="bullet"/>
      <w:lvlText w:val="•"/>
      <w:lvlJc w:val="left"/>
      <w:pPr>
        <w:ind w:left="2624" w:hanging="360"/>
      </w:pPr>
      <w:rPr>
        <w:rFonts w:hint="default"/>
        <w:lang w:val="es-ES" w:eastAsia="en-US" w:bidi="ar-SA"/>
      </w:rPr>
    </w:lvl>
    <w:lvl w:ilvl="3" w:tplc="97401128">
      <w:numFmt w:val="bullet"/>
      <w:lvlText w:val="•"/>
      <w:lvlJc w:val="left"/>
      <w:pPr>
        <w:ind w:left="3536" w:hanging="360"/>
      </w:pPr>
      <w:rPr>
        <w:rFonts w:hint="default"/>
        <w:lang w:val="es-ES" w:eastAsia="en-US" w:bidi="ar-SA"/>
      </w:rPr>
    </w:lvl>
    <w:lvl w:ilvl="4" w:tplc="A0521AAC">
      <w:numFmt w:val="bullet"/>
      <w:lvlText w:val="•"/>
      <w:lvlJc w:val="left"/>
      <w:pPr>
        <w:ind w:left="4448" w:hanging="360"/>
      </w:pPr>
      <w:rPr>
        <w:rFonts w:hint="default"/>
        <w:lang w:val="es-ES" w:eastAsia="en-US" w:bidi="ar-SA"/>
      </w:rPr>
    </w:lvl>
    <w:lvl w:ilvl="5" w:tplc="7F08CF2A">
      <w:numFmt w:val="bullet"/>
      <w:lvlText w:val="•"/>
      <w:lvlJc w:val="left"/>
      <w:pPr>
        <w:ind w:left="5361" w:hanging="360"/>
      </w:pPr>
      <w:rPr>
        <w:rFonts w:hint="default"/>
        <w:lang w:val="es-ES" w:eastAsia="en-US" w:bidi="ar-SA"/>
      </w:rPr>
    </w:lvl>
    <w:lvl w:ilvl="6" w:tplc="1E60B476">
      <w:numFmt w:val="bullet"/>
      <w:lvlText w:val="•"/>
      <w:lvlJc w:val="left"/>
      <w:pPr>
        <w:ind w:left="6273" w:hanging="360"/>
      </w:pPr>
      <w:rPr>
        <w:rFonts w:hint="default"/>
        <w:lang w:val="es-ES" w:eastAsia="en-US" w:bidi="ar-SA"/>
      </w:rPr>
    </w:lvl>
    <w:lvl w:ilvl="7" w:tplc="8E42EAC6">
      <w:numFmt w:val="bullet"/>
      <w:lvlText w:val="•"/>
      <w:lvlJc w:val="left"/>
      <w:pPr>
        <w:ind w:left="7185" w:hanging="360"/>
      </w:pPr>
      <w:rPr>
        <w:rFonts w:hint="default"/>
        <w:lang w:val="es-ES" w:eastAsia="en-US" w:bidi="ar-SA"/>
      </w:rPr>
    </w:lvl>
    <w:lvl w:ilvl="8" w:tplc="52804972">
      <w:numFmt w:val="bullet"/>
      <w:lvlText w:val="•"/>
      <w:lvlJc w:val="left"/>
      <w:pPr>
        <w:ind w:left="8097" w:hanging="360"/>
      </w:pPr>
      <w:rPr>
        <w:rFonts w:hint="default"/>
        <w:lang w:val="es-ES" w:eastAsia="en-US" w:bidi="ar-SA"/>
      </w:rPr>
    </w:lvl>
  </w:abstractNum>
  <w:abstractNum w:abstractNumId="4" w15:restartNumberingAfterBreak="0">
    <w:nsid w:val="06657A5C"/>
    <w:multiLevelType w:val="hybridMultilevel"/>
    <w:tmpl w:val="F97A4236"/>
    <w:lvl w:ilvl="0" w:tplc="6EF8A814">
      <w:start w:val="1"/>
      <w:numFmt w:val="upperLetter"/>
      <w:lvlText w:val="%1."/>
      <w:lvlJc w:val="left"/>
      <w:pPr>
        <w:ind w:left="856" w:hanging="360"/>
        <w:jc w:val="left"/>
      </w:pPr>
      <w:rPr>
        <w:rFonts w:hint="default"/>
        <w:spacing w:val="0"/>
        <w:w w:val="100"/>
        <w:lang w:val="es-ES" w:eastAsia="en-US" w:bidi="ar-SA"/>
      </w:rPr>
    </w:lvl>
    <w:lvl w:ilvl="1" w:tplc="8022213A">
      <w:numFmt w:val="bullet"/>
      <w:lvlText w:val="•"/>
      <w:lvlJc w:val="left"/>
      <w:pPr>
        <w:ind w:left="2018" w:hanging="360"/>
      </w:pPr>
      <w:rPr>
        <w:rFonts w:hint="default"/>
        <w:lang w:val="es-ES" w:eastAsia="en-US" w:bidi="ar-SA"/>
      </w:rPr>
    </w:lvl>
    <w:lvl w:ilvl="2" w:tplc="15A48D8E">
      <w:numFmt w:val="bullet"/>
      <w:lvlText w:val="•"/>
      <w:lvlJc w:val="left"/>
      <w:pPr>
        <w:ind w:left="3176" w:hanging="360"/>
      </w:pPr>
      <w:rPr>
        <w:rFonts w:hint="default"/>
        <w:lang w:val="es-ES" w:eastAsia="en-US" w:bidi="ar-SA"/>
      </w:rPr>
    </w:lvl>
    <w:lvl w:ilvl="3" w:tplc="F60CAAD4">
      <w:numFmt w:val="bullet"/>
      <w:lvlText w:val="•"/>
      <w:lvlJc w:val="left"/>
      <w:pPr>
        <w:ind w:left="4334" w:hanging="360"/>
      </w:pPr>
      <w:rPr>
        <w:rFonts w:hint="default"/>
        <w:lang w:val="es-ES" w:eastAsia="en-US" w:bidi="ar-SA"/>
      </w:rPr>
    </w:lvl>
    <w:lvl w:ilvl="4" w:tplc="FFB0BE96">
      <w:numFmt w:val="bullet"/>
      <w:lvlText w:val="•"/>
      <w:lvlJc w:val="left"/>
      <w:pPr>
        <w:ind w:left="5492" w:hanging="360"/>
      </w:pPr>
      <w:rPr>
        <w:rFonts w:hint="default"/>
        <w:lang w:val="es-ES" w:eastAsia="en-US" w:bidi="ar-SA"/>
      </w:rPr>
    </w:lvl>
    <w:lvl w:ilvl="5" w:tplc="FBD47822">
      <w:numFmt w:val="bullet"/>
      <w:lvlText w:val="•"/>
      <w:lvlJc w:val="left"/>
      <w:pPr>
        <w:ind w:left="6650" w:hanging="360"/>
      </w:pPr>
      <w:rPr>
        <w:rFonts w:hint="default"/>
        <w:lang w:val="es-ES" w:eastAsia="en-US" w:bidi="ar-SA"/>
      </w:rPr>
    </w:lvl>
    <w:lvl w:ilvl="6" w:tplc="39DE5BB0">
      <w:numFmt w:val="bullet"/>
      <w:lvlText w:val="•"/>
      <w:lvlJc w:val="left"/>
      <w:pPr>
        <w:ind w:left="7808" w:hanging="360"/>
      </w:pPr>
      <w:rPr>
        <w:rFonts w:hint="default"/>
        <w:lang w:val="es-ES" w:eastAsia="en-US" w:bidi="ar-SA"/>
      </w:rPr>
    </w:lvl>
    <w:lvl w:ilvl="7" w:tplc="D89ED4B2">
      <w:numFmt w:val="bullet"/>
      <w:lvlText w:val="•"/>
      <w:lvlJc w:val="left"/>
      <w:pPr>
        <w:ind w:left="8966" w:hanging="360"/>
      </w:pPr>
      <w:rPr>
        <w:rFonts w:hint="default"/>
        <w:lang w:val="es-ES" w:eastAsia="en-US" w:bidi="ar-SA"/>
      </w:rPr>
    </w:lvl>
    <w:lvl w:ilvl="8" w:tplc="3C54F47E">
      <w:numFmt w:val="bullet"/>
      <w:lvlText w:val="•"/>
      <w:lvlJc w:val="left"/>
      <w:pPr>
        <w:ind w:left="10124" w:hanging="360"/>
      </w:pPr>
      <w:rPr>
        <w:rFonts w:hint="default"/>
        <w:lang w:val="es-ES" w:eastAsia="en-US" w:bidi="ar-SA"/>
      </w:rPr>
    </w:lvl>
  </w:abstractNum>
  <w:abstractNum w:abstractNumId="5" w15:restartNumberingAfterBreak="0">
    <w:nsid w:val="07381F52"/>
    <w:multiLevelType w:val="hybridMultilevel"/>
    <w:tmpl w:val="82822012"/>
    <w:lvl w:ilvl="0" w:tplc="B6BAA740">
      <w:numFmt w:val="bullet"/>
      <w:lvlText w:val=""/>
      <w:lvlJc w:val="left"/>
      <w:pPr>
        <w:ind w:left="808" w:hanging="360"/>
      </w:pPr>
      <w:rPr>
        <w:rFonts w:ascii="Symbol" w:eastAsia="Symbol" w:hAnsi="Symbol" w:cs="Symbol" w:hint="default"/>
        <w:b w:val="0"/>
        <w:bCs w:val="0"/>
        <w:i w:val="0"/>
        <w:iCs w:val="0"/>
        <w:spacing w:val="0"/>
        <w:w w:val="100"/>
        <w:sz w:val="22"/>
        <w:szCs w:val="22"/>
        <w:lang w:val="es-ES" w:eastAsia="en-US" w:bidi="ar-SA"/>
      </w:rPr>
    </w:lvl>
    <w:lvl w:ilvl="1" w:tplc="F45ABC56">
      <w:numFmt w:val="bullet"/>
      <w:lvlText w:val="•"/>
      <w:lvlJc w:val="left"/>
      <w:pPr>
        <w:ind w:left="1712" w:hanging="360"/>
      </w:pPr>
      <w:rPr>
        <w:rFonts w:hint="default"/>
        <w:lang w:val="es-ES" w:eastAsia="en-US" w:bidi="ar-SA"/>
      </w:rPr>
    </w:lvl>
    <w:lvl w:ilvl="2" w:tplc="CB726512">
      <w:numFmt w:val="bullet"/>
      <w:lvlText w:val="•"/>
      <w:lvlJc w:val="left"/>
      <w:pPr>
        <w:ind w:left="2624" w:hanging="360"/>
      </w:pPr>
      <w:rPr>
        <w:rFonts w:hint="default"/>
        <w:lang w:val="es-ES" w:eastAsia="en-US" w:bidi="ar-SA"/>
      </w:rPr>
    </w:lvl>
    <w:lvl w:ilvl="3" w:tplc="E9A60278">
      <w:numFmt w:val="bullet"/>
      <w:lvlText w:val="•"/>
      <w:lvlJc w:val="left"/>
      <w:pPr>
        <w:ind w:left="3536" w:hanging="360"/>
      </w:pPr>
      <w:rPr>
        <w:rFonts w:hint="default"/>
        <w:lang w:val="es-ES" w:eastAsia="en-US" w:bidi="ar-SA"/>
      </w:rPr>
    </w:lvl>
    <w:lvl w:ilvl="4" w:tplc="06425A40">
      <w:numFmt w:val="bullet"/>
      <w:lvlText w:val="•"/>
      <w:lvlJc w:val="left"/>
      <w:pPr>
        <w:ind w:left="4448" w:hanging="360"/>
      </w:pPr>
      <w:rPr>
        <w:rFonts w:hint="default"/>
        <w:lang w:val="es-ES" w:eastAsia="en-US" w:bidi="ar-SA"/>
      </w:rPr>
    </w:lvl>
    <w:lvl w:ilvl="5" w:tplc="BE402F9E">
      <w:numFmt w:val="bullet"/>
      <w:lvlText w:val="•"/>
      <w:lvlJc w:val="left"/>
      <w:pPr>
        <w:ind w:left="5361" w:hanging="360"/>
      </w:pPr>
      <w:rPr>
        <w:rFonts w:hint="default"/>
        <w:lang w:val="es-ES" w:eastAsia="en-US" w:bidi="ar-SA"/>
      </w:rPr>
    </w:lvl>
    <w:lvl w:ilvl="6" w:tplc="1E840BFE">
      <w:numFmt w:val="bullet"/>
      <w:lvlText w:val="•"/>
      <w:lvlJc w:val="left"/>
      <w:pPr>
        <w:ind w:left="6273" w:hanging="360"/>
      </w:pPr>
      <w:rPr>
        <w:rFonts w:hint="default"/>
        <w:lang w:val="es-ES" w:eastAsia="en-US" w:bidi="ar-SA"/>
      </w:rPr>
    </w:lvl>
    <w:lvl w:ilvl="7" w:tplc="8216F27C">
      <w:numFmt w:val="bullet"/>
      <w:lvlText w:val="•"/>
      <w:lvlJc w:val="left"/>
      <w:pPr>
        <w:ind w:left="7185" w:hanging="360"/>
      </w:pPr>
      <w:rPr>
        <w:rFonts w:hint="default"/>
        <w:lang w:val="es-ES" w:eastAsia="en-US" w:bidi="ar-SA"/>
      </w:rPr>
    </w:lvl>
    <w:lvl w:ilvl="8" w:tplc="060EC340">
      <w:numFmt w:val="bullet"/>
      <w:lvlText w:val="•"/>
      <w:lvlJc w:val="left"/>
      <w:pPr>
        <w:ind w:left="8097" w:hanging="360"/>
      </w:pPr>
      <w:rPr>
        <w:rFonts w:hint="default"/>
        <w:lang w:val="es-ES" w:eastAsia="en-US" w:bidi="ar-SA"/>
      </w:rPr>
    </w:lvl>
  </w:abstractNum>
  <w:abstractNum w:abstractNumId="6" w15:restartNumberingAfterBreak="0">
    <w:nsid w:val="0C501975"/>
    <w:multiLevelType w:val="hybridMultilevel"/>
    <w:tmpl w:val="B778E75C"/>
    <w:lvl w:ilvl="0" w:tplc="78C6C024">
      <w:numFmt w:val="bullet"/>
      <w:lvlText w:val="•"/>
      <w:lvlJc w:val="left"/>
      <w:pPr>
        <w:ind w:left="186" w:hanging="113"/>
      </w:pPr>
      <w:rPr>
        <w:rFonts w:ascii="Arial MT" w:eastAsia="Arial MT" w:hAnsi="Arial MT" w:cs="Arial MT" w:hint="default"/>
        <w:b w:val="0"/>
        <w:bCs w:val="0"/>
        <w:i w:val="0"/>
        <w:iCs w:val="0"/>
        <w:spacing w:val="0"/>
        <w:w w:val="100"/>
        <w:sz w:val="18"/>
        <w:szCs w:val="18"/>
        <w:shd w:val="clear" w:color="auto" w:fill="FF0000"/>
        <w:lang w:val="es-ES" w:eastAsia="en-US" w:bidi="ar-SA"/>
      </w:rPr>
    </w:lvl>
    <w:lvl w:ilvl="1" w:tplc="E08CE006">
      <w:numFmt w:val="bullet"/>
      <w:lvlText w:val="•"/>
      <w:lvlJc w:val="left"/>
      <w:pPr>
        <w:ind w:left="498" w:hanging="113"/>
      </w:pPr>
      <w:rPr>
        <w:rFonts w:hint="default"/>
        <w:lang w:val="es-ES" w:eastAsia="en-US" w:bidi="ar-SA"/>
      </w:rPr>
    </w:lvl>
    <w:lvl w:ilvl="2" w:tplc="EED4CE38">
      <w:numFmt w:val="bullet"/>
      <w:lvlText w:val="•"/>
      <w:lvlJc w:val="left"/>
      <w:pPr>
        <w:ind w:left="817" w:hanging="113"/>
      </w:pPr>
      <w:rPr>
        <w:rFonts w:hint="default"/>
        <w:lang w:val="es-ES" w:eastAsia="en-US" w:bidi="ar-SA"/>
      </w:rPr>
    </w:lvl>
    <w:lvl w:ilvl="3" w:tplc="F4CE14F4">
      <w:numFmt w:val="bullet"/>
      <w:lvlText w:val="•"/>
      <w:lvlJc w:val="left"/>
      <w:pPr>
        <w:ind w:left="1135" w:hanging="113"/>
      </w:pPr>
      <w:rPr>
        <w:rFonts w:hint="default"/>
        <w:lang w:val="es-ES" w:eastAsia="en-US" w:bidi="ar-SA"/>
      </w:rPr>
    </w:lvl>
    <w:lvl w:ilvl="4" w:tplc="2F96E136">
      <w:numFmt w:val="bullet"/>
      <w:lvlText w:val="•"/>
      <w:lvlJc w:val="left"/>
      <w:pPr>
        <w:ind w:left="1454" w:hanging="113"/>
      </w:pPr>
      <w:rPr>
        <w:rFonts w:hint="default"/>
        <w:lang w:val="es-ES" w:eastAsia="en-US" w:bidi="ar-SA"/>
      </w:rPr>
    </w:lvl>
    <w:lvl w:ilvl="5" w:tplc="89805A82">
      <w:numFmt w:val="bullet"/>
      <w:lvlText w:val="•"/>
      <w:lvlJc w:val="left"/>
      <w:pPr>
        <w:ind w:left="1773" w:hanging="113"/>
      </w:pPr>
      <w:rPr>
        <w:rFonts w:hint="default"/>
        <w:lang w:val="es-ES" w:eastAsia="en-US" w:bidi="ar-SA"/>
      </w:rPr>
    </w:lvl>
    <w:lvl w:ilvl="6" w:tplc="C7E41506">
      <w:numFmt w:val="bullet"/>
      <w:lvlText w:val="•"/>
      <w:lvlJc w:val="left"/>
      <w:pPr>
        <w:ind w:left="2091" w:hanging="113"/>
      </w:pPr>
      <w:rPr>
        <w:rFonts w:hint="default"/>
        <w:lang w:val="es-ES" w:eastAsia="en-US" w:bidi="ar-SA"/>
      </w:rPr>
    </w:lvl>
    <w:lvl w:ilvl="7" w:tplc="EC3AED68">
      <w:numFmt w:val="bullet"/>
      <w:lvlText w:val="•"/>
      <w:lvlJc w:val="left"/>
      <w:pPr>
        <w:ind w:left="2410" w:hanging="113"/>
      </w:pPr>
      <w:rPr>
        <w:rFonts w:hint="default"/>
        <w:lang w:val="es-ES" w:eastAsia="en-US" w:bidi="ar-SA"/>
      </w:rPr>
    </w:lvl>
    <w:lvl w:ilvl="8" w:tplc="5CB62286">
      <w:numFmt w:val="bullet"/>
      <w:lvlText w:val="•"/>
      <w:lvlJc w:val="left"/>
      <w:pPr>
        <w:ind w:left="2728" w:hanging="113"/>
      </w:pPr>
      <w:rPr>
        <w:rFonts w:hint="default"/>
        <w:lang w:val="es-ES" w:eastAsia="en-US" w:bidi="ar-SA"/>
      </w:rPr>
    </w:lvl>
  </w:abstractNum>
  <w:abstractNum w:abstractNumId="7" w15:restartNumberingAfterBreak="0">
    <w:nsid w:val="0EC60621"/>
    <w:multiLevelType w:val="hybridMultilevel"/>
    <w:tmpl w:val="9FB8DBD6"/>
    <w:lvl w:ilvl="0" w:tplc="1AC8DE9E">
      <w:start w:val="1"/>
      <w:numFmt w:val="decimal"/>
      <w:lvlText w:val="%1."/>
      <w:lvlJc w:val="left"/>
      <w:pPr>
        <w:ind w:left="1918" w:hanging="360"/>
        <w:jc w:val="left"/>
      </w:pPr>
      <w:rPr>
        <w:rFonts w:ascii="Calibri" w:eastAsia="Calibri" w:hAnsi="Calibri" w:cs="Calibri" w:hint="default"/>
        <w:b w:val="0"/>
        <w:bCs w:val="0"/>
        <w:i w:val="0"/>
        <w:iCs w:val="0"/>
        <w:spacing w:val="0"/>
        <w:w w:val="100"/>
        <w:sz w:val="22"/>
        <w:szCs w:val="22"/>
        <w:lang w:val="es-ES" w:eastAsia="en-US" w:bidi="ar-SA"/>
      </w:rPr>
    </w:lvl>
    <w:lvl w:ilvl="1" w:tplc="F05EE52E">
      <w:numFmt w:val="bullet"/>
      <w:lvlText w:val=""/>
      <w:lvlJc w:val="left"/>
      <w:pPr>
        <w:ind w:left="2350" w:hanging="432"/>
      </w:pPr>
      <w:rPr>
        <w:rFonts w:ascii="Symbol" w:eastAsia="Symbol" w:hAnsi="Symbol" w:cs="Symbol" w:hint="default"/>
        <w:b w:val="0"/>
        <w:bCs w:val="0"/>
        <w:i w:val="0"/>
        <w:iCs w:val="0"/>
        <w:spacing w:val="0"/>
        <w:w w:val="100"/>
        <w:sz w:val="22"/>
        <w:szCs w:val="22"/>
        <w:lang w:val="es-ES" w:eastAsia="en-US" w:bidi="ar-SA"/>
      </w:rPr>
    </w:lvl>
    <w:lvl w:ilvl="2" w:tplc="A7B076FC">
      <w:numFmt w:val="bullet"/>
      <w:lvlText w:val="•"/>
      <w:lvlJc w:val="left"/>
      <w:pPr>
        <w:ind w:left="3363" w:hanging="432"/>
      </w:pPr>
      <w:rPr>
        <w:rFonts w:hint="default"/>
        <w:lang w:val="es-ES" w:eastAsia="en-US" w:bidi="ar-SA"/>
      </w:rPr>
    </w:lvl>
    <w:lvl w:ilvl="3" w:tplc="334C4B2C">
      <w:numFmt w:val="bullet"/>
      <w:lvlText w:val="•"/>
      <w:lvlJc w:val="left"/>
      <w:pPr>
        <w:ind w:left="4366" w:hanging="432"/>
      </w:pPr>
      <w:rPr>
        <w:rFonts w:hint="default"/>
        <w:lang w:val="es-ES" w:eastAsia="en-US" w:bidi="ar-SA"/>
      </w:rPr>
    </w:lvl>
    <w:lvl w:ilvl="4" w:tplc="3D8A32B2">
      <w:numFmt w:val="bullet"/>
      <w:lvlText w:val="•"/>
      <w:lvlJc w:val="left"/>
      <w:pPr>
        <w:ind w:left="5370" w:hanging="432"/>
      </w:pPr>
      <w:rPr>
        <w:rFonts w:hint="default"/>
        <w:lang w:val="es-ES" w:eastAsia="en-US" w:bidi="ar-SA"/>
      </w:rPr>
    </w:lvl>
    <w:lvl w:ilvl="5" w:tplc="34D2E406">
      <w:numFmt w:val="bullet"/>
      <w:lvlText w:val="•"/>
      <w:lvlJc w:val="left"/>
      <w:pPr>
        <w:ind w:left="6373" w:hanging="432"/>
      </w:pPr>
      <w:rPr>
        <w:rFonts w:hint="default"/>
        <w:lang w:val="es-ES" w:eastAsia="en-US" w:bidi="ar-SA"/>
      </w:rPr>
    </w:lvl>
    <w:lvl w:ilvl="6" w:tplc="747E85CC">
      <w:numFmt w:val="bullet"/>
      <w:lvlText w:val="•"/>
      <w:lvlJc w:val="left"/>
      <w:pPr>
        <w:ind w:left="7377" w:hanging="432"/>
      </w:pPr>
      <w:rPr>
        <w:rFonts w:hint="default"/>
        <w:lang w:val="es-ES" w:eastAsia="en-US" w:bidi="ar-SA"/>
      </w:rPr>
    </w:lvl>
    <w:lvl w:ilvl="7" w:tplc="570E2BB2">
      <w:numFmt w:val="bullet"/>
      <w:lvlText w:val="•"/>
      <w:lvlJc w:val="left"/>
      <w:pPr>
        <w:ind w:left="8380" w:hanging="432"/>
      </w:pPr>
      <w:rPr>
        <w:rFonts w:hint="default"/>
        <w:lang w:val="es-ES" w:eastAsia="en-US" w:bidi="ar-SA"/>
      </w:rPr>
    </w:lvl>
    <w:lvl w:ilvl="8" w:tplc="BE00B204">
      <w:numFmt w:val="bullet"/>
      <w:lvlText w:val="•"/>
      <w:lvlJc w:val="left"/>
      <w:pPr>
        <w:ind w:left="9384" w:hanging="432"/>
      </w:pPr>
      <w:rPr>
        <w:rFonts w:hint="default"/>
        <w:lang w:val="es-ES" w:eastAsia="en-US" w:bidi="ar-SA"/>
      </w:rPr>
    </w:lvl>
  </w:abstractNum>
  <w:abstractNum w:abstractNumId="8" w15:restartNumberingAfterBreak="0">
    <w:nsid w:val="103739B0"/>
    <w:multiLevelType w:val="hybridMultilevel"/>
    <w:tmpl w:val="9536B0C6"/>
    <w:lvl w:ilvl="0" w:tplc="40DEF0C2">
      <w:numFmt w:val="bullet"/>
      <w:lvlText w:val="*"/>
      <w:lvlJc w:val="left"/>
      <w:pPr>
        <w:ind w:left="251" w:hanging="144"/>
      </w:pPr>
      <w:rPr>
        <w:rFonts w:ascii="Calibri" w:eastAsia="Calibri" w:hAnsi="Calibri" w:cs="Calibri" w:hint="default"/>
        <w:b w:val="0"/>
        <w:bCs w:val="0"/>
        <w:i w:val="0"/>
        <w:iCs w:val="0"/>
        <w:spacing w:val="0"/>
        <w:w w:val="99"/>
        <w:sz w:val="20"/>
        <w:szCs w:val="20"/>
        <w:lang w:val="es-ES" w:eastAsia="en-US" w:bidi="ar-SA"/>
      </w:rPr>
    </w:lvl>
    <w:lvl w:ilvl="1" w:tplc="FB2A2304">
      <w:numFmt w:val="bullet"/>
      <w:lvlText w:val="•"/>
      <w:lvlJc w:val="left"/>
      <w:pPr>
        <w:ind w:left="827" w:hanging="144"/>
      </w:pPr>
      <w:rPr>
        <w:rFonts w:hint="default"/>
        <w:lang w:val="es-ES" w:eastAsia="en-US" w:bidi="ar-SA"/>
      </w:rPr>
    </w:lvl>
    <w:lvl w:ilvl="2" w:tplc="C1CAD7A4">
      <w:numFmt w:val="bullet"/>
      <w:lvlText w:val="•"/>
      <w:lvlJc w:val="left"/>
      <w:pPr>
        <w:ind w:left="1394" w:hanging="144"/>
      </w:pPr>
      <w:rPr>
        <w:rFonts w:hint="default"/>
        <w:lang w:val="es-ES" w:eastAsia="en-US" w:bidi="ar-SA"/>
      </w:rPr>
    </w:lvl>
    <w:lvl w:ilvl="3" w:tplc="5394B4D2">
      <w:numFmt w:val="bullet"/>
      <w:lvlText w:val="•"/>
      <w:lvlJc w:val="left"/>
      <w:pPr>
        <w:ind w:left="1961" w:hanging="144"/>
      </w:pPr>
      <w:rPr>
        <w:rFonts w:hint="default"/>
        <w:lang w:val="es-ES" w:eastAsia="en-US" w:bidi="ar-SA"/>
      </w:rPr>
    </w:lvl>
    <w:lvl w:ilvl="4" w:tplc="922E7C84">
      <w:numFmt w:val="bullet"/>
      <w:lvlText w:val="•"/>
      <w:lvlJc w:val="left"/>
      <w:pPr>
        <w:ind w:left="2528" w:hanging="144"/>
      </w:pPr>
      <w:rPr>
        <w:rFonts w:hint="default"/>
        <w:lang w:val="es-ES" w:eastAsia="en-US" w:bidi="ar-SA"/>
      </w:rPr>
    </w:lvl>
    <w:lvl w:ilvl="5" w:tplc="630093C8">
      <w:numFmt w:val="bullet"/>
      <w:lvlText w:val="•"/>
      <w:lvlJc w:val="left"/>
      <w:pPr>
        <w:ind w:left="3095" w:hanging="144"/>
      </w:pPr>
      <w:rPr>
        <w:rFonts w:hint="default"/>
        <w:lang w:val="es-ES" w:eastAsia="en-US" w:bidi="ar-SA"/>
      </w:rPr>
    </w:lvl>
    <w:lvl w:ilvl="6" w:tplc="F372F250">
      <w:numFmt w:val="bullet"/>
      <w:lvlText w:val="•"/>
      <w:lvlJc w:val="left"/>
      <w:pPr>
        <w:ind w:left="3662" w:hanging="144"/>
      </w:pPr>
      <w:rPr>
        <w:rFonts w:hint="default"/>
        <w:lang w:val="es-ES" w:eastAsia="en-US" w:bidi="ar-SA"/>
      </w:rPr>
    </w:lvl>
    <w:lvl w:ilvl="7" w:tplc="8C2ABA4C">
      <w:numFmt w:val="bullet"/>
      <w:lvlText w:val="•"/>
      <w:lvlJc w:val="left"/>
      <w:pPr>
        <w:ind w:left="4229" w:hanging="144"/>
      </w:pPr>
      <w:rPr>
        <w:rFonts w:hint="default"/>
        <w:lang w:val="es-ES" w:eastAsia="en-US" w:bidi="ar-SA"/>
      </w:rPr>
    </w:lvl>
    <w:lvl w:ilvl="8" w:tplc="91D06506">
      <w:numFmt w:val="bullet"/>
      <w:lvlText w:val="•"/>
      <w:lvlJc w:val="left"/>
      <w:pPr>
        <w:ind w:left="4796" w:hanging="144"/>
      </w:pPr>
      <w:rPr>
        <w:rFonts w:hint="default"/>
        <w:lang w:val="es-ES" w:eastAsia="en-US" w:bidi="ar-SA"/>
      </w:rPr>
    </w:lvl>
  </w:abstractNum>
  <w:abstractNum w:abstractNumId="9" w15:restartNumberingAfterBreak="0">
    <w:nsid w:val="11355C22"/>
    <w:multiLevelType w:val="hybridMultilevel"/>
    <w:tmpl w:val="8938A970"/>
    <w:lvl w:ilvl="0" w:tplc="D466CA58">
      <w:numFmt w:val="bullet"/>
      <w:lvlText w:val="•"/>
      <w:lvlJc w:val="left"/>
      <w:pPr>
        <w:ind w:left="69" w:hanging="248"/>
      </w:pPr>
      <w:rPr>
        <w:rFonts w:ascii="Arial MT" w:eastAsia="Arial MT" w:hAnsi="Arial MT" w:cs="Arial MT" w:hint="default"/>
        <w:b w:val="0"/>
        <w:bCs w:val="0"/>
        <w:i w:val="0"/>
        <w:iCs w:val="0"/>
        <w:spacing w:val="0"/>
        <w:w w:val="100"/>
        <w:sz w:val="18"/>
        <w:szCs w:val="18"/>
        <w:lang w:val="es-ES" w:eastAsia="en-US" w:bidi="ar-SA"/>
      </w:rPr>
    </w:lvl>
    <w:lvl w:ilvl="1" w:tplc="0C58D9AA">
      <w:numFmt w:val="bullet"/>
      <w:lvlText w:val="•"/>
      <w:lvlJc w:val="left"/>
      <w:pPr>
        <w:ind w:left="736" w:hanging="248"/>
      </w:pPr>
      <w:rPr>
        <w:rFonts w:hint="default"/>
        <w:lang w:val="es-ES" w:eastAsia="en-US" w:bidi="ar-SA"/>
      </w:rPr>
    </w:lvl>
    <w:lvl w:ilvl="2" w:tplc="09E2752A">
      <w:numFmt w:val="bullet"/>
      <w:lvlText w:val="•"/>
      <w:lvlJc w:val="left"/>
      <w:pPr>
        <w:ind w:left="1413" w:hanging="248"/>
      </w:pPr>
      <w:rPr>
        <w:rFonts w:hint="default"/>
        <w:lang w:val="es-ES" w:eastAsia="en-US" w:bidi="ar-SA"/>
      </w:rPr>
    </w:lvl>
    <w:lvl w:ilvl="3" w:tplc="68E47346">
      <w:numFmt w:val="bullet"/>
      <w:lvlText w:val="•"/>
      <w:lvlJc w:val="left"/>
      <w:pPr>
        <w:ind w:left="2090" w:hanging="248"/>
      </w:pPr>
      <w:rPr>
        <w:rFonts w:hint="default"/>
        <w:lang w:val="es-ES" w:eastAsia="en-US" w:bidi="ar-SA"/>
      </w:rPr>
    </w:lvl>
    <w:lvl w:ilvl="4" w:tplc="A8C8705E">
      <w:numFmt w:val="bullet"/>
      <w:lvlText w:val="•"/>
      <w:lvlJc w:val="left"/>
      <w:pPr>
        <w:ind w:left="2766" w:hanging="248"/>
      </w:pPr>
      <w:rPr>
        <w:rFonts w:hint="default"/>
        <w:lang w:val="es-ES" w:eastAsia="en-US" w:bidi="ar-SA"/>
      </w:rPr>
    </w:lvl>
    <w:lvl w:ilvl="5" w:tplc="3998C4FE">
      <w:numFmt w:val="bullet"/>
      <w:lvlText w:val="•"/>
      <w:lvlJc w:val="left"/>
      <w:pPr>
        <w:ind w:left="3443" w:hanging="248"/>
      </w:pPr>
      <w:rPr>
        <w:rFonts w:hint="default"/>
        <w:lang w:val="es-ES" w:eastAsia="en-US" w:bidi="ar-SA"/>
      </w:rPr>
    </w:lvl>
    <w:lvl w:ilvl="6" w:tplc="B7F00FCA">
      <w:numFmt w:val="bullet"/>
      <w:lvlText w:val="•"/>
      <w:lvlJc w:val="left"/>
      <w:pPr>
        <w:ind w:left="4120" w:hanging="248"/>
      </w:pPr>
      <w:rPr>
        <w:rFonts w:hint="default"/>
        <w:lang w:val="es-ES" w:eastAsia="en-US" w:bidi="ar-SA"/>
      </w:rPr>
    </w:lvl>
    <w:lvl w:ilvl="7" w:tplc="06C4C97C">
      <w:numFmt w:val="bullet"/>
      <w:lvlText w:val="•"/>
      <w:lvlJc w:val="left"/>
      <w:pPr>
        <w:ind w:left="4796" w:hanging="248"/>
      </w:pPr>
      <w:rPr>
        <w:rFonts w:hint="default"/>
        <w:lang w:val="es-ES" w:eastAsia="en-US" w:bidi="ar-SA"/>
      </w:rPr>
    </w:lvl>
    <w:lvl w:ilvl="8" w:tplc="52F88300">
      <w:numFmt w:val="bullet"/>
      <w:lvlText w:val="•"/>
      <w:lvlJc w:val="left"/>
      <w:pPr>
        <w:ind w:left="5473" w:hanging="248"/>
      </w:pPr>
      <w:rPr>
        <w:rFonts w:hint="default"/>
        <w:lang w:val="es-ES" w:eastAsia="en-US" w:bidi="ar-SA"/>
      </w:rPr>
    </w:lvl>
  </w:abstractNum>
  <w:abstractNum w:abstractNumId="10" w15:restartNumberingAfterBreak="0">
    <w:nsid w:val="12045BB4"/>
    <w:multiLevelType w:val="hybridMultilevel"/>
    <w:tmpl w:val="A96410C8"/>
    <w:lvl w:ilvl="0" w:tplc="1FFA27F2">
      <w:numFmt w:val="bullet"/>
      <w:lvlText w:val="•"/>
      <w:lvlJc w:val="left"/>
      <w:pPr>
        <w:ind w:left="69" w:hanging="128"/>
      </w:pPr>
      <w:rPr>
        <w:rFonts w:ascii="Arial MT" w:eastAsia="Arial MT" w:hAnsi="Arial MT" w:cs="Arial MT" w:hint="default"/>
        <w:b w:val="0"/>
        <w:bCs w:val="0"/>
        <w:i w:val="0"/>
        <w:iCs w:val="0"/>
        <w:spacing w:val="0"/>
        <w:w w:val="100"/>
        <w:sz w:val="18"/>
        <w:szCs w:val="18"/>
        <w:lang w:val="es-ES" w:eastAsia="en-US" w:bidi="ar-SA"/>
      </w:rPr>
    </w:lvl>
    <w:lvl w:ilvl="1" w:tplc="E208FFE0">
      <w:numFmt w:val="bullet"/>
      <w:lvlText w:val="•"/>
      <w:lvlJc w:val="left"/>
      <w:pPr>
        <w:ind w:left="731" w:hanging="128"/>
      </w:pPr>
      <w:rPr>
        <w:rFonts w:hint="default"/>
        <w:lang w:val="es-ES" w:eastAsia="en-US" w:bidi="ar-SA"/>
      </w:rPr>
    </w:lvl>
    <w:lvl w:ilvl="2" w:tplc="FCA6EE7C">
      <w:numFmt w:val="bullet"/>
      <w:lvlText w:val="•"/>
      <w:lvlJc w:val="left"/>
      <w:pPr>
        <w:ind w:left="1403" w:hanging="128"/>
      </w:pPr>
      <w:rPr>
        <w:rFonts w:hint="default"/>
        <w:lang w:val="es-ES" w:eastAsia="en-US" w:bidi="ar-SA"/>
      </w:rPr>
    </w:lvl>
    <w:lvl w:ilvl="3" w:tplc="A34ACA06">
      <w:numFmt w:val="bullet"/>
      <w:lvlText w:val="•"/>
      <w:lvlJc w:val="left"/>
      <w:pPr>
        <w:ind w:left="2074" w:hanging="128"/>
      </w:pPr>
      <w:rPr>
        <w:rFonts w:hint="default"/>
        <w:lang w:val="es-ES" w:eastAsia="en-US" w:bidi="ar-SA"/>
      </w:rPr>
    </w:lvl>
    <w:lvl w:ilvl="4" w:tplc="BE4A961A">
      <w:numFmt w:val="bullet"/>
      <w:lvlText w:val="•"/>
      <w:lvlJc w:val="left"/>
      <w:pPr>
        <w:ind w:left="2746" w:hanging="128"/>
      </w:pPr>
      <w:rPr>
        <w:rFonts w:hint="default"/>
        <w:lang w:val="es-ES" w:eastAsia="en-US" w:bidi="ar-SA"/>
      </w:rPr>
    </w:lvl>
    <w:lvl w:ilvl="5" w:tplc="DE76DA80">
      <w:numFmt w:val="bullet"/>
      <w:lvlText w:val="•"/>
      <w:lvlJc w:val="left"/>
      <w:pPr>
        <w:ind w:left="3418" w:hanging="128"/>
      </w:pPr>
      <w:rPr>
        <w:rFonts w:hint="default"/>
        <w:lang w:val="es-ES" w:eastAsia="en-US" w:bidi="ar-SA"/>
      </w:rPr>
    </w:lvl>
    <w:lvl w:ilvl="6" w:tplc="0562C904">
      <w:numFmt w:val="bullet"/>
      <w:lvlText w:val="•"/>
      <w:lvlJc w:val="left"/>
      <w:pPr>
        <w:ind w:left="4089" w:hanging="128"/>
      </w:pPr>
      <w:rPr>
        <w:rFonts w:hint="default"/>
        <w:lang w:val="es-ES" w:eastAsia="en-US" w:bidi="ar-SA"/>
      </w:rPr>
    </w:lvl>
    <w:lvl w:ilvl="7" w:tplc="14D0B3CC">
      <w:numFmt w:val="bullet"/>
      <w:lvlText w:val="•"/>
      <w:lvlJc w:val="left"/>
      <w:pPr>
        <w:ind w:left="4761" w:hanging="128"/>
      </w:pPr>
      <w:rPr>
        <w:rFonts w:hint="default"/>
        <w:lang w:val="es-ES" w:eastAsia="en-US" w:bidi="ar-SA"/>
      </w:rPr>
    </w:lvl>
    <w:lvl w:ilvl="8" w:tplc="3E50FF32">
      <w:numFmt w:val="bullet"/>
      <w:lvlText w:val="•"/>
      <w:lvlJc w:val="left"/>
      <w:pPr>
        <w:ind w:left="5432" w:hanging="128"/>
      </w:pPr>
      <w:rPr>
        <w:rFonts w:hint="default"/>
        <w:lang w:val="es-ES" w:eastAsia="en-US" w:bidi="ar-SA"/>
      </w:rPr>
    </w:lvl>
  </w:abstractNum>
  <w:abstractNum w:abstractNumId="11" w15:restartNumberingAfterBreak="0">
    <w:nsid w:val="125D1F2D"/>
    <w:multiLevelType w:val="hybridMultilevel"/>
    <w:tmpl w:val="7E8E7A14"/>
    <w:lvl w:ilvl="0" w:tplc="ABF6A83C">
      <w:numFmt w:val="bullet"/>
      <w:lvlText w:val=""/>
      <w:lvlJc w:val="left"/>
      <w:pPr>
        <w:ind w:left="808" w:hanging="360"/>
      </w:pPr>
      <w:rPr>
        <w:rFonts w:ascii="Symbol" w:eastAsia="Symbol" w:hAnsi="Symbol" w:cs="Symbol" w:hint="default"/>
        <w:b w:val="0"/>
        <w:bCs w:val="0"/>
        <w:i w:val="0"/>
        <w:iCs w:val="0"/>
        <w:spacing w:val="0"/>
        <w:w w:val="100"/>
        <w:sz w:val="22"/>
        <w:szCs w:val="22"/>
        <w:lang w:val="es-ES" w:eastAsia="en-US" w:bidi="ar-SA"/>
      </w:rPr>
    </w:lvl>
    <w:lvl w:ilvl="1" w:tplc="BA98DAD4">
      <w:numFmt w:val="bullet"/>
      <w:lvlText w:val="•"/>
      <w:lvlJc w:val="left"/>
      <w:pPr>
        <w:ind w:left="1712" w:hanging="360"/>
      </w:pPr>
      <w:rPr>
        <w:rFonts w:hint="default"/>
        <w:lang w:val="es-ES" w:eastAsia="en-US" w:bidi="ar-SA"/>
      </w:rPr>
    </w:lvl>
    <w:lvl w:ilvl="2" w:tplc="9C3645F8">
      <w:numFmt w:val="bullet"/>
      <w:lvlText w:val="•"/>
      <w:lvlJc w:val="left"/>
      <w:pPr>
        <w:ind w:left="2624" w:hanging="360"/>
      </w:pPr>
      <w:rPr>
        <w:rFonts w:hint="default"/>
        <w:lang w:val="es-ES" w:eastAsia="en-US" w:bidi="ar-SA"/>
      </w:rPr>
    </w:lvl>
    <w:lvl w:ilvl="3" w:tplc="BD7A9550">
      <w:numFmt w:val="bullet"/>
      <w:lvlText w:val="•"/>
      <w:lvlJc w:val="left"/>
      <w:pPr>
        <w:ind w:left="3536" w:hanging="360"/>
      </w:pPr>
      <w:rPr>
        <w:rFonts w:hint="default"/>
        <w:lang w:val="es-ES" w:eastAsia="en-US" w:bidi="ar-SA"/>
      </w:rPr>
    </w:lvl>
    <w:lvl w:ilvl="4" w:tplc="BF5E16E6">
      <w:numFmt w:val="bullet"/>
      <w:lvlText w:val="•"/>
      <w:lvlJc w:val="left"/>
      <w:pPr>
        <w:ind w:left="4448" w:hanging="360"/>
      </w:pPr>
      <w:rPr>
        <w:rFonts w:hint="default"/>
        <w:lang w:val="es-ES" w:eastAsia="en-US" w:bidi="ar-SA"/>
      </w:rPr>
    </w:lvl>
    <w:lvl w:ilvl="5" w:tplc="E8E89ED4">
      <w:numFmt w:val="bullet"/>
      <w:lvlText w:val="•"/>
      <w:lvlJc w:val="left"/>
      <w:pPr>
        <w:ind w:left="5361" w:hanging="360"/>
      </w:pPr>
      <w:rPr>
        <w:rFonts w:hint="default"/>
        <w:lang w:val="es-ES" w:eastAsia="en-US" w:bidi="ar-SA"/>
      </w:rPr>
    </w:lvl>
    <w:lvl w:ilvl="6" w:tplc="B5E0FBD6">
      <w:numFmt w:val="bullet"/>
      <w:lvlText w:val="•"/>
      <w:lvlJc w:val="left"/>
      <w:pPr>
        <w:ind w:left="6273" w:hanging="360"/>
      </w:pPr>
      <w:rPr>
        <w:rFonts w:hint="default"/>
        <w:lang w:val="es-ES" w:eastAsia="en-US" w:bidi="ar-SA"/>
      </w:rPr>
    </w:lvl>
    <w:lvl w:ilvl="7" w:tplc="F8D6C104">
      <w:numFmt w:val="bullet"/>
      <w:lvlText w:val="•"/>
      <w:lvlJc w:val="left"/>
      <w:pPr>
        <w:ind w:left="7185" w:hanging="360"/>
      </w:pPr>
      <w:rPr>
        <w:rFonts w:hint="default"/>
        <w:lang w:val="es-ES" w:eastAsia="en-US" w:bidi="ar-SA"/>
      </w:rPr>
    </w:lvl>
    <w:lvl w:ilvl="8" w:tplc="53705546">
      <w:numFmt w:val="bullet"/>
      <w:lvlText w:val="•"/>
      <w:lvlJc w:val="left"/>
      <w:pPr>
        <w:ind w:left="8097" w:hanging="360"/>
      </w:pPr>
      <w:rPr>
        <w:rFonts w:hint="default"/>
        <w:lang w:val="es-ES" w:eastAsia="en-US" w:bidi="ar-SA"/>
      </w:rPr>
    </w:lvl>
  </w:abstractNum>
  <w:abstractNum w:abstractNumId="12" w15:restartNumberingAfterBreak="0">
    <w:nsid w:val="127703FE"/>
    <w:multiLevelType w:val="hybridMultilevel"/>
    <w:tmpl w:val="AA646C70"/>
    <w:lvl w:ilvl="0" w:tplc="A4A28B24">
      <w:numFmt w:val="bullet"/>
      <w:lvlText w:val=""/>
      <w:lvlJc w:val="left"/>
      <w:pPr>
        <w:ind w:left="808" w:hanging="360"/>
      </w:pPr>
      <w:rPr>
        <w:rFonts w:ascii="Symbol" w:eastAsia="Symbol" w:hAnsi="Symbol" w:cs="Symbol" w:hint="default"/>
        <w:spacing w:val="0"/>
        <w:w w:val="100"/>
        <w:lang w:val="es-ES" w:eastAsia="en-US" w:bidi="ar-SA"/>
      </w:rPr>
    </w:lvl>
    <w:lvl w:ilvl="1" w:tplc="46A49180">
      <w:numFmt w:val="bullet"/>
      <w:lvlText w:val="•"/>
      <w:lvlJc w:val="left"/>
      <w:pPr>
        <w:ind w:left="1712" w:hanging="360"/>
      </w:pPr>
      <w:rPr>
        <w:rFonts w:hint="default"/>
        <w:lang w:val="es-ES" w:eastAsia="en-US" w:bidi="ar-SA"/>
      </w:rPr>
    </w:lvl>
    <w:lvl w:ilvl="2" w:tplc="6DE2DE96">
      <w:numFmt w:val="bullet"/>
      <w:lvlText w:val="•"/>
      <w:lvlJc w:val="left"/>
      <w:pPr>
        <w:ind w:left="2624" w:hanging="360"/>
      </w:pPr>
      <w:rPr>
        <w:rFonts w:hint="default"/>
        <w:lang w:val="es-ES" w:eastAsia="en-US" w:bidi="ar-SA"/>
      </w:rPr>
    </w:lvl>
    <w:lvl w:ilvl="3" w:tplc="A6C69CCA">
      <w:numFmt w:val="bullet"/>
      <w:lvlText w:val="•"/>
      <w:lvlJc w:val="left"/>
      <w:pPr>
        <w:ind w:left="3536" w:hanging="360"/>
      </w:pPr>
      <w:rPr>
        <w:rFonts w:hint="default"/>
        <w:lang w:val="es-ES" w:eastAsia="en-US" w:bidi="ar-SA"/>
      </w:rPr>
    </w:lvl>
    <w:lvl w:ilvl="4" w:tplc="763E85C6">
      <w:numFmt w:val="bullet"/>
      <w:lvlText w:val="•"/>
      <w:lvlJc w:val="left"/>
      <w:pPr>
        <w:ind w:left="4448" w:hanging="360"/>
      </w:pPr>
      <w:rPr>
        <w:rFonts w:hint="default"/>
        <w:lang w:val="es-ES" w:eastAsia="en-US" w:bidi="ar-SA"/>
      </w:rPr>
    </w:lvl>
    <w:lvl w:ilvl="5" w:tplc="741CE746">
      <w:numFmt w:val="bullet"/>
      <w:lvlText w:val="•"/>
      <w:lvlJc w:val="left"/>
      <w:pPr>
        <w:ind w:left="5361" w:hanging="360"/>
      </w:pPr>
      <w:rPr>
        <w:rFonts w:hint="default"/>
        <w:lang w:val="es-ES" w:eastAsia="en-US" w:bidi="ar-SA"/>
      </w:rPr>
    </w:lvl>
    <w:lvl w:ilvl="6" w:tplc="1D186134">
      <w:numFmt w:val="bullet"/>
      <w:lvlText w:val="•"/>
      <w:lvlJc w:val="left"/>
      <w:pPr>
        <w:ind w:left="6273" w:hanging="360"/>
      </w:pPr>
      <w:rPr>
        <w:rFonts w:hint="default"/>
        <w:lang w:val="es-ES" w:eastAsia="en-US" w:bidi="ar-SA"/>
      </w:rPr>
    </w:lvl>
    <w:lvl w:ilvl="7" w:tplc="700E50FC">
      <w:numFmt w:val="bullet"/>
      <w:lvlText w:val="•"/>
      <w:lvlJc w:val="left"/>
      <w:pPr>
        <w:ind w:left="7185" w:hanging="360"/>
      </w:pPr>
      <w:rPr>
        <w:rFonts w:hint="default"/>
        <w:lang w:val="es-ES" w:eastAsia="en-US" w:bidi="ar-SA"/>
      </w:rPr>
    </w:lvl>
    <w:lvl w:ilvl="8" w:tplc="40DEDD3E">
      <w:numFmt w:val="bullet"/>
      <w:lvlText w:val="•"/>
      <w:lvlJc w:val="left"/>
      <w:pPr>
        <w:ind w:left="8097" w:hanging="360"/>
      </w:pPr>
      <w:rPr>
        <w:rFonts w:hint="default"/>
        <w:lang w:val="es-ES" w:eastAsia="en-US" w:bidi="ar-SA"/>
      </w:rPr>
    </w:lvl>
  </w:abstractNum>
  <w:abstractNum w:abstractNumId="13" w15:restartNumberingAfterBreak="0">
    <w:nsid w:val="12BD1DE2"/>
    <w:multiLevelType w:val="multilevel"/>
    <w:tmpl w:val="19FEA426"/>
    <w:lvl w:ilvl="0">
      <w:start w:val="11"/>
      <w:numFmt w:val="decimal"/>
      <w:lvlText w:val="%1"/>
      <w:lvlJc w:val="left"/>
      <w:pPr>
        <w:ind w:left="1187" w:hanging="879"/>
        <w:jc w:val="left"/>
      </w:pPr>
      <w:rPr>
        <w:rFonts w:hint="default"/>
        <w:lang w:val="es-ES" w:eastAsia="en-US" w:bidi="ar-SA"/>
      </w:rPr>
    </w:lvl>
    <w:lvl w:ilvl="1">
      <w:start w:val="4"/>
      <w:numFmt w:val="decimal"/>
      <w:lvlText w:val="%1.%2."/>
      <w:lvlJc w:val="left"/>
      <w:pPr>
        <w:ind w:left="1187" w:hanging="879"/>
        <w:jc w:val="left"/>
      </w:pPr>
      <w:rPr>
        <w:rFonts w:ascii="Calibri" w:eastAsia="Calibri" w:hAnsi="Calibri" w:cs="Calibri" w:hint="default"/>
        <w:b w:val="0"/>
        <w:bCs w:val="0"/>
        <w:i w:val="0"/>
        <w:iCs w:val="0"/>
        <w:spacing w:val="-1"/>
        <w:w w:val="100"/>
        <w:sz w:val="22"/>
        <w:szCs w:val="22"/>
        <w:lang w:val="es-ES" w:eastAsia="en-US" w:bidi="ar-SA"/>
      </w:rPr>
    </w:lvl>
    <w:lvl w:ilvl="2">
      <w:start w:val="1"/>
      <w:numFmt w:val="decimal"/>
      <w:lvlText w:val="%1.%2.%3."/>
      <w:lvlJc w:val="left"/>
      <w:pPr>
        <w:ind w:left="1408" w:hanging="881"/>
        <w:jc w:val="left"/>
      </w:pPr>
      <w:rPr>
        <w:rFonts w:hint="default"/>
        <w:spacing w:val="-3"/>
        <w:w w:val="100"/>
        <w:lang w:val="es-ES" w:eastAsia="en-US" w:bidi="ar-SA"/>
      </w:rPr>
    </w:lvl>
    <w:lvl w:ilvl="3">
      <w:numFmt w:val="bullet"/>
      <w:lvlText w:val="•"/>
      <w:lvlJc w:val="left"/>
      <w:pPr>
        <w:ind w:left="3293" w:hanging="881"/>
      </w:pPr>
      <w:rPr>
        <w:rFonts w:hint="default"/>
        <w:lang w:val="es-ES" w:eastAsia="en-US" w:bidi="ar-SA"/>
      </w:rPr>
    </w:lvl>
    <w:lvl w:ilvl="4">
      <w:numFmt w:val="bullet"/>
      <w:lvlText w:val="•"/>
      <w:lvlJc w:val="left"/>
      <w:pPr>
        <w:ind w:left="4240" w:hanging="881"/>
      </w:pPr>
      <w:rPr>
        <w:rFonts w:hint="default"/>
        <w:lang w:val="es-ES" w:eastAsia="en-US" w:bidi="ar-SA"/>
      </w:rPr>
    </w:lvl>
    <w:lvl w:ilvl="5">
      <w:numFmt w:val="bullet"/>
      <w:lvlText w:val="•"/>
      <w:lvlJc w:val="left"/>
      <w:pPr>
        <w:ind w:left="5187" w:hanging="881"/>
      </w:pPr>
      <w:rPr>
        <w:rFonts w:hint="default"/>
        <w:lang w:val="es-ES" w:eastAsia="en-US" w:bidi="ar-SA"/>
      </w:rPr>
    </w:lvl>
    <w:lvl w:ilvl="6">
      <w:numFmt w:val="bullet"/>
      <w:lvlText w:val="•"/>
      <w:lvlJc w:val="left"/>
      <w:pPr>
        <w:ind w:left="6134" w:hanging="881"/>
      </w:pPr>
      <w:rPr>
        <w:rFonts w:hint="default"/>
        <w:lang w:val="es-ES" w:eastAsia="en-US" w:bidi="ar-SA"/>
      </w:rPr>
    </w:lvl>
    <w:lvl w:ilvl="7">
      <w:numFmt w:val="bullet"/>
      <w:lvlText w:val="•"/>
      <w:lvlJc w:val="left"/>
      <w:pPr>
        <w:ind w:left="7081" w:hanging="881"/>
      </w:pPr>
      <w:rPr>
        <w:rFonts w:hint="default"/>
        <w:lang w:val="es-ES" w:eastAsia="en-US" w:bidi="ar-SA"/>
      </w:rPr>
    </w:lvl>
    <w:lvl w:ilvl="8">
      <w:numFmt w:val="bullet"/>
      <w:lvlText w:val="•"/>
      <w:lvlJc w:val="left"/>
      <w:pPr>
        <w:ind w:left="8028" w:hanging="881"/>
      </w:pPr>
      <w:rPr>
        <w:rFonts w:hint="default"/>
        <w:lang w:val="es-ES" w:eastAsia="en-US" w:bidi="ar-SA"/>
      </w:rPr>
    </w:lvl>
  </w:abstractNum>
  <w:abstractNum w:abstractNumId="14" w15:restartNumberingAfterBreak="0">
    <w:nsid w:val="143738C3"/>
    <w:multiLevelType w:val="hybridMultilevel"/>
    <w:tmpl w:val="9A60E31E"/>
    <w:lvl w:ilvl="0" w:tplc="8B944EEC">
      <w:numFmt w:val="bullet"/>
      <w:lvlText w:val="•"/>
      <w:lvlJc w:val="left"/>
      <w:pPr>
        <w:ind w:left="191" w:hanging="118"/>
      </w:pPr>
      <w:rPr>
        <w:rFonts w:ascii="Arial MT" w:eastAsia="Arial MT" w:hAnsi="Arial MT" w:cs="Arial MT" w:hint="default"/>
        <w:b w:val="0"/>
        <w:bCs w:val="0"/>
        <w:i w:val="0"/>
        <w:iCs w:val="0"/>
        <w:spacing w:val="0"/>
        <w:w w:val="100"/>
        <w:sz w:val="18"/>
        <w:szCs w:val="18"/>
        <w:lang w:val="es-ES" w:eastAsia="en-US" w:bidi="ar-SA"/>
      </w:rPr>
    </w:lvl>
    <w:lvl w:ilvl="1" w:tplc="3EA81FE0">
      <w:numFmt w:val="bullet"/>
      <w:lvlText w:val="•"/>
      <w:lvlJc w:val="left"/>
      <w:pPr>
        <w:ind w:left="516" w:hanging="118"/>
      </w:pPr>
      <w:rPr>
        <w:rFonts w:hint="default"/>
        <w:lang w:val="es-ES" w:eastAsia="en-US" w:bidi="ar-SA"/>
      </w:rPr>
    </w:lvl>
    <w:lvl w:ilvl="2" w:tplc="1416E0BE">
      <w:numFmt w:val="bullet"/>
      <w:lvlText w:val="•"/>
      <w:lvlJc w:val="left"/>
      <w:pPr>
        <w:ind w:left="833" w:hanging="118"/>
      </w:pPr>
      <w:rPr>
        <w:rFonts w:hint="default"/>
        <w:lang w:val="es-ES" w:eastAsia="en-US" w:bidi="ar-SA"/>
      </w:rPr>
    </w:lvl>
    <w:lvl w:ilvl="3" w:tplc="8EC81AC4">
      <w:numFmt w:val="bullet"/>
      <w:lvlText w:val="•"/>
      <w:lvlJc w:val="left"/>
      <w:pPr>
        <w:ind w:left="1149" w:hanging="118"/>
      </w:pPr>
      <w:rPr>
        <w:rFonts w:hint="default"/>
        <w:lang w:val="es-ES" w:eastAsia="en-US" w:bidi="ar-SA"/>
      </w:rPr>
    </w:lvl>
    <w:lvl w:ilvl="4" w:tplc="1D86DDCA">
      <w:numFmt w:val="bullet"/>
      <w:lvlText w:val="•"/>
      <w:lvlJc w:val="left"/>
      <w:pPr>
        <w:ind w:left="1466" w:hanging="118"/>
      </w:pPr>
      <w:rPr>
        <w:rFonts w:hint="default"/>
        <w:lang w:val="es-ES" w:eastAsia="en-US" w:bidi="ar-SA"/>
      </w:rPr>
    </w:lvl>
    <w:lvl w:ilvl="5" w:tplc="4D309CF6">
      <w:numFmt w:val="bullet"/>
      <w:lvlText w:val="•"/>
      <w:lvlJc w:val="left"/>
      <w:pPr>
        <w:ind w:left="1783" w:hanging="118"/>
      </w:pPr>
      <w:rPr>
        <w:rFonts w:hint="default"/>
        <w:lang w:val="es-ES" w:eastAsia="en-US" w:bidi="ar-SA"/>
      </w:rPr>
    </w:lvl>
    <w:lvl w:ilvl="6" w:tplc="F24AB366">
      <w:numFmt w:val="bullet"/>
      <w:lvlText w:val="•"/>
      <w:lvlJc w:val="left"/>
      <w:pPr>
        <w:ind w:left="2099" w:hanging="118"/>
      </w:pPr>
      <w:rPr>
        <w:rFonts w:hint="default"/>
        <w:lang w:val="es-ES" w:eastAsia="en-US" w:bidi="ar-SA"/>
      </w:rPr>
    </w:lvl>
    <w:lvl w:ilvl="7" w:tplc="C68EDA14">
      <w:numFmt w:val="bullet"/>
      <w:lvlText w:val="•"/>
      <w:lvlJc w:val="left"/>
      <w:pPr>
        <w:ind w:left="2416" w:hanging="118"/>
      </w:pPr>
      <w:rPr>
        <w:rFonts w:hint="default"/>
        <w:lang w:val="es-ES" w:eastAsia="en-US" w:bidi="ar-SA"/>
      </w:rPr>
    </w:lvl>
    <w:lvl w:ilvl="8" w:tplc="B4165530">
      <w:numFmt w:val="bullet"/>
      <w:lvlText w:val="•"/>
      <w:lvlJc w:val="left"/>
      <w:pPr>
        <w:ind w:left="2732" w:hanging="118"/>
      </w:pPr>
      <w:rPr>
        <w:rFonts w:hint="default"/>
        <w:lang w:val="es-ES" w:eastAsia="en-US" w:bidi="ar-SA"/>
      </w:rPr>
    </w:lvl>
  </w:abstractNum>
  <w:abstractNum w:abstractNumId="15" w15:restartNumberingAfterBreak="0">
    <w:nsid w:val="14860CE2"/>
    <w:multiLevelType w:val="hybridMultilevel"/>
    <w:tmpl w:val="C67AE2F4"/>
    <w:lvl w:ilvl="0" w:tplc="7124D368">
      <w:numFmt w:val="bullet"/>
      <w:lvlText w:val="•"/>
      <w:lvlJc w:val="left"/>
      <w:pPr>
        <w:ind w:left="69" w:hanging="641"/>
      </w:pPr>
      <w:rPr>
        <w:rFonts w:ascii="Arial MT" w:eastAsia="Arial MT" w:hAnsi="Arial MT" w:cs="Arial MT" w:hint="default"/>
        <w:b w:val="0"/>
        <w:bCs w:val="0"/>
        <w:i w:val="0"/>
        <w:iCs w:val="0"/>
        <w:spacing w:val="0"/>
        <w:w w:val="100"/>
        <w:sz w:val="18"/>
        <w:szCs w:val="18"/>
        <w:lang w:val="es-ES" w:eastAsia="en-US" w:bidi="ar-SA"/>
      </w:rPr>
    </w:lvl>
    <w:lvl w:ilvl="1" w:tplc="F4E0CBDC">
      <w:numFmt w:val="bullet"/>
      <w:lvlText w:val="•"/>
      <w:lvlJc w:val="left"/>
      <w:pPr>
        <w:ind w:left="736" w:hanging="641"/>
      </w:pPr>
      <w:rPr>
        <w:rFonts w:hint="default"/>
        <w:lang w:val="es-ES" w:eastAsia="en-US" w:bidi="ar-SA"/>
      </w:rPr>
    </w:lvl>
    <w:lvl w:ilvl="2" w:tplc="72024E0C">
      <w:numFmt w:val="bullet"/>
      <w:lvlText w:val="•"/>
      <w:lvlJc w:val="left"/>
      <w:pPr>
        <w:ind w:left="1413" w:hanging="641"/>
      </w:pPr>
      <w:rPr>
        <w:rFonts w:hint="default"/>
        <w:lang w:val="es-ES" w:eastAsia="en-US" w:bidi="ar-SA"/>
      </w:rPr>
    </w:lvl>
    <w:lvl w:ilvl="3" w:tplc="BAEC97EC">
      <w:numFmt w:val="bullet"/>
      <w:lvlText w:val="•"/>
      <w:lvlJc w:val="left"/>
      <w:pPr>
        <w:ind w:left="2090" w:hanging="641"/>
      </w:pPr>
      <w:rPr>
        <w:rFonts w:hint="default"/>
        <w:lang w:val="es-ES" w:eastAsia="en-US" w:bidi="ar-SA"/>
      </w:rPr>
    </w:lvl>
    <w:lvl w:ilvl="4" w:tplc="AE4E9736">
      <w:numFmt w:val="bullet"/>
      <w:lvlText w:val="•"/>
      <w:lvlJc w:val="left"/>
      <w:pPr>
        <w:ind w:left="2766" w:hanging="641"/>
      </w:pPr>
      <w:rPr>
        <w:rFonts w:hint="default"/>
        <w:lang w:val="es-ES" w:eastAsia="en-US" w:bidi="ar-SA"/>
      </w:rPr>
    </w:lvl>
    <w:lvl w:ilvl="5" w:tplc="7E420A0E">
      <w:numFmt w:val="bullet"/>
      <w:lvlText w:val="•"/>
      <w:lvlJc w:val="left"/>
      <w:pPr>
        <w:ind w:left="3443" w:hanging="641"/>
      </w:pPr>
      <w:rPr>
        <w:rFonts w:hint="default"/>
        <w:lang w:val="es-ES" w:eastAsia="en-US" w:bidi="ar-SA"/>
      </w:rPr>
    </w:lvl>
    <w:lvl w:ilvl="6" w:tplc="2A681B86">
      <w:numFmt w:val="bullet"/>
      <w:lvlText w:val="•"/>
      <w:lvlJc w:val="left"/>
      <w:pPr>
        <w:ind w:left="4120" w:hanging="641"/>
      </w:pPr>
      <w:rPr>
        <w:rFonts w:hint="default"/>
        <w:lang w:val="es-ES" w:eastAsia="en-US" w:bidi="ar-SA"/>
      </w:rPr>
    </w:lvl>
    <w:lvl w:ilvl="7" w:tplc="5C3CE554">
      <w:numFmt w:val="bullet"/>
      <w:lvlText w:val="•"/>
      <w:lvlJc w:val="left"/>
      <w:pPr>
        <w:ind w:left="4796" w:hanging="641"/>
      </w:pPr>
      <w:rPr>
        <w:rFonts w:hint="default"/>
        <w:lang w:val="es-ES" w:eastAsia="en-US" w:bidi="ar-SA"/>
      </w:rPr>
    </w:lvl>
    <w:lvl w:ilvl="8" w:tplc="5C5806BC">
      <w:numFmt w:val="bullet"/>
      <w:lvlText w:val="•"/>
      <w:lvlJc w:val="left"/>
      <w:pPr>
        <w:ind w:left="5473" w:hanging="641"/>
      </w:pPr>
      <w:rPr>
        <w:rFonts w:hint="default"/>
        <w:lang w:val="es-ES" w:eastAsia="en-US" w:bidi="ar-SA"/>
      </w:rPr>
    </w:lvl>
  </w:abstractNum>
  <w:abstractNum w:abstractNumId="16" w15:restartNumberingAfterBreak="0">
    <w:nsid w:val="156046C4"/>
    <w:multiLevelType w:val="hybridMultilevel"/>
    <w:tmpl w:val="3008EF14"/>
    <w:lvl w:ilvl="0" w:tplc="6800265C">
      <w:numFmt w:val="bullet"/>
      <w:lvlText w:val=""/>
      <w:lvlJc w:val="left"/>
      <w:pPr>
        <w:ind w:left="808" w:hanging="360"/>
      </w:pPr>
      <w:rPr>
        <w:rFonts w:ascii="Symbol" w:eastAsia="Symbol" w:hAnsi="Symbol" w:cs="Symbol" w:hint="default"/>
        <w:b w:val="0"/>
        <w:bCs w:val="0"/>
        <w:i w:val="0"/>
        <w:iCs w:val="0"/>
        <w:spacing w:val="0"/>
        <w:w w:val="100"/>
        <w:sz w:val="22"/>
        <w:szCs w:val="22"/>
        <w:lang w:val="es-ES" w:eastAsia="en-US" w:bidi="ar-SA"/>
      </w:rPr>
    </w:lvl>
    <w:lvl w:ilvl="1" w:tplc="EE0E2B00">
      <w:numFmt w:val="bullet"/>
      <w:lvlText w:val="•"/>
      <w:lvlJc w:val="left"/>
      <w:pPr>
        <w:ind w:left="1712" w:hanging="360"/>
      </w:pPr>
      <w:rPr>
        <w:rFonts w:hint="default"/>
        <w:lang w:val="es-ES" w:eastAsia="en-US" w:bidi="ar-SA"/>
      </w:rPr>
    </w:lvl>
    <w:lvl w:ilvl="2" w:tplc="F404C004">
      <w:numFmt w:val="bullet"/>
      <w:lvlText w:val="•"/>
      <w:lvlJc w:val="left"/>
      <w:pPr>
        <w:ind w:left="2624" w:hanging="360"/>
      </w:pPr>
      <w:rPr>
        <w:rFonts w:hint="default"/>
        <w:lang w:val="es-ES" w:eastAsia="en-US" w:bidi="ar-SA"/>
      </w:rPr>
    </w:lvl>
    <w:lvl w:ilvl="3" w:tplc="D3028260">
      <w:numFmt w:val="bullet"/>
      <w:lvlText w:val="•"/>
      <w:lvlJc w:val="left"/>
      <w:pPr>
        <w:ind w:left="3536" w:hanging="360"/>
      </w:pPr>
      <w:rPr>
        <w:rFonts w:hint="default"/>
        <w:lang w:val="es-ES" w:eastAsia="en-US" w:bidi="ar-SA"/>
      </w:rPr>
    </w:lvl>
    <w:lvl w:ilvl="4" w:tplc="16483B14">
      <w:numFmt w:val="bullet"/>
      <w:lvlText w:val="•"/>
      <w:lvlJc w:val="left"/>
      <w:pPr>
        <w:ind w:left="4448" w:hanging="360"/>
      </w:pPr>
      <w:rPr>
        <w:rFonts w:hint="default"/>
        <w:lang w:val="es-ES" w:eastAsia="en-US" w:bidi="ar-SA"/>
      </w:rPr>
    </w:lvl>
    <w:lvl w:ilvl="5" w:tplc="F48679B8">
      <w:numFmt w:val="bullet"/>
      <w:lvlText w:val="•"/>
      <w:lvlJc w:val="left"/>
      <w:pPr>
        <w:ind w:left="5361" w:hanging="360"/>
      </w:pPr>
      <w:rPr>
        <w:rFonts w:hint="default"/>
        <w:lang w:val="es-ES" w:eastAsia="en-US" w:bidi="ar-SA"/>
      </w:rPr>
    </w:lvl>
    <w:lvl w:ilvl="6" w:tplc="F96C6466">
      <w:numFmt w:val="bullet"/>
      <w:lvlText w:val="•"/>
      <w:lvlJc w:val="left"/>
      <w:pPr>
        <w:ind w:left="6273" w:hanging="360"/>
      </w:pPr>
      <w:rPr>
        <w:rFonts w:hint="default"/>
        <w:lang w:val="es-ES" w:eastAsia="en-US" w:bidi="ar-SA"/>
      </w:rPr>
    </w:lvl>
    <w:lvl w:ilvl="7" w:tplc="203CE468">
      <w:numFmt w:val="bullet"/>
      <w:lvlText w:val="•"/>
      <w:lvlJc w:val="left"/>
      <w:pPr>
        <w:ind w:left="7185" w:hanging="360"/>
      </w:pPr>
      <w:rPr>
        <w:rFonts w:hint="default"/>
        <w:lang w:val="es-ES" w:eastAsia="en-US" w:bidi="ar-SA"/>
      </w:rPr>
    </w:lvl>
    <w:lvl w:ilvl="8" w:tplc="18747666">
      <w:numFmt w:val="bullet"/>
      <w:lvlText w:val="•"/>
      <w:lvlJc w:val="left"/>
      <w:pPr>
        <w:ind w:left="8097" w:hanging="360"/>
      </w:pPr>
      <w:rPr>
        <w:rFonts w:hint="default"/>
        <w:lang w:val="es-ES" w:eastAsia="en-US" w:bidi="ar-SA"/>
      </w:rPr>
    </w:lvl>
  </w:abstractNum>
  <w:abstractNum w:abstractNumId="17" w15:restartNumberingAfterBreak="0">
    <w:nsid w:val="15730FC4"/>
    <w:multiLevelType w:val="hybridMultilevel"/>
    <w:tmpl w:val="10DE66CE"/>
    <w:lvl w:ilvl="0" w:tplc="49C8CBE8">
      <w:numFmt w:val="bullet"/>
      <w:lvlText w:val=""/>
      <w:lvlJc w:val="left"/>
      <w:pPr>
        <w:ind w:left="2350" w:hanging="432"/>
      </w:pPr>
      <w:rPr>
        <w:rFonts w:ascii="Symbol" w:eastAsia="Symbol" w:hAnsi="Symbol" w:cs="Symbol" w:hint="default"/>
        <w:b w:val="0"/>
        <w:bCs w:val="0"/>
        <w:i w:val="0"/>
        <w:iCs w:val="0"/>
        <w:spacing w:val="0"/>
        <w:w w:val="100"/>
        <w:sz w:val="22"/>
        <w:szCs w:val="22"/>
        <w:lang w:val="es-ES" w:eastAsia="en-US" w:bidi="ar-SA"/>
      </w:rPr>
    </w:lvl>
    <w:lvl w:ilvl="1" w:tplc="13342E3E">
      <w:numFmt w:val="bullet"/>
      <w:lvlText w:val="o"/>
      <w:lvlJc w:val="left"/>
      <w:pPr>
        <w:ind w:left="2782" w:hanging="504"/>
      </w:pPr>
      <w:rPr>
        <w:rFonts w:ascii="Courier New" w:eastAsia="Courier New" w:hAnsi="Courier New" w:cs="Courier New" w:hint="default"/>
        <w:b/>
        <w:bCs/>
        <w:i w:val="0"/>
        <w:iCs w:val="0"/>
        <w:spacing w:val="0"/>
        <w:w w:val="100"/>
        <w:sz w:val="22"/>
        <w:szCs w:val="22"/>
        <w:lang w:val="es-ES" w:eastAsia="en-US" w:bidi="ar-SA"/>
      </w:rPr>
    </w:lvl>
    <w:lvl w:ilvl="2" w:tplc="7142886C">
      <w:numFmt w:val="bullet"/>
      <w:lvlText w:val="•"/>
      <w:lvlJc w:val="left"/>
      <w:pPr>
        <w:ind w:left="3736" w:hanging="504"/>
      </w:pPr>
      <w:rPr>
        <w:rFonts w:hint="default"/>
        <w:lang w:val="es-ES" w:eastAsia="en-US" w:bidi="ar-SA"/>
      </w:rPr>
    </w:lvl>
    <w:lvl w:ilvl="3" w:tplc="200CDA1E">
      <w:numFmt w:val="bullet"/>
      <w:lvlText w:val="•"/>
      <w:lvlJc w:val="left"/>
      <w:pPr>
        <w:ind w:left="4693" w:hanging="504"/>
      </w:pPr>
      <w:rPr>
        <w:rFonts w:hint="default"/>
        <w:lang w:val="es-ES" w:eastAsia="en-US" w:bidi="ar-SA"/>
      </w:rPr>
    </w:lvl>
    <w:lvl w:ilvl="4" w:tplc="46C45724">
      <w:numFmt w:val="bullet"/>
      <w:lvlText w:val="•"/>
      <w:lvlJc w:val="left"/>
      <w:pPr>
        <w:ind w:left="5650" w:hanging="504"/>
      </w:pPr>
      <w:rPr>
        <w:rFonts w:hint="default"/>
        <w:lang w:val="es-ES" w:eastAsia="en-US" w:bidi="ar-SA"/>
      </w:rPr>
    </w:lvl>
    <w:lvl w:ilvl="5" w:tplc="9446CB2C">
      <w:numFmt w:val="bullet"/>
      <w:lvlText w:val="•"/>
      <w:lvlJc w:val="left"/>
      <w:pPr>
        <w:ind w:left="6607" w:hanging="504"/>
      </w:pPr>
      <w:rPr>
        <w:rFonts w:hint="default"/>
        <w:lang w:val="es-ES" w:eastAsia="en-US" w:bidi="ar-SA"/>
      </w:rPr>
    </w:lvl>
    <w:lvl w:ilvl="6" w:tplc="10F0081A">
      <w:numFmt w:val="bullet"/>
      <w:lvlText w:val="•"/>
      <w:lvlJc w:val="left"/>
      <w:pPr>
        <w:ind w:left="7563" w:hanging="504"/>
      </w:pPr>
      <w:rPr>
        <w:rFonts w:hint="default"/>
        <w:lang w:val="es-ES" w:eastAsia="en-US" w:bidi="ar-SA"/>
      </w:rPr>
    </w:lvl>
    <w:lvl w:ilvl="7" w:tplc="200E379A">
      <w:numFmt w:val="bullet"/>
      <w:lvlText w:val="•"/>
      <w:lvlJc w:val="left"/>
      <w:pPr>
        <w:ind w:left="8520" w:hanging="504"/>
      </w:pPr>
      <w:rPr>
        <w:rFonts w:hint="default"/>
        <w:lang w:val="es-ES" w:eastAsia="en-US" w:bidi="ar-SA"/>
      </w:rPr>
    </w:lvl>
    <w:lvl w:ilvl="8" w:tplc="A14086CE">
      <w:numFmt w:val="bullet"/>
      <w:lvlText w:val="•"/>
      <w:lvlJc w:val="left"/>
      <w:pPr>
        <w:ind w:left="9477" w:hanging="504"/>
      </w:pPr>
      <w:rPr>
        <w:rFonts w:hint="default"/>
        <w:lang w:val="es-ES" w:eastAsia="en-US" w:bidi="ar-SA"/>
      </w:rPr>
    </w:lvl>
  </w:abstractNum>
  <w:abstractNum w:abstractNumId="18" w15:restartNumberingAfterBreak="0">
    <w:nsid w:val="157C7207"/>
    <w:multiLevelType w:val="hybridMultilevel"/>
    <w:tmpl w:val="80D84D60"/>
    <w:lvl w:ilvl="0" w:tplc="C04468BE">
      <w:start w:val="1"/>
      <w:numFmt w:val="lowerLetter"/>
      <w:lvlText w:val="%1)"/>
      <w:lvlJc w:val="left"/>
      <w:pPr>
        <w:ind w:left="808" w:hanging="360"/>
        <w:jc w:val="left"/>
      </w:pPr>
      <w:rPr>
        <w:rFonts w:ascii="Calibri" w:eastAsia="Calibri" w:hAnsi="Calibri" w:cs="Calibri" w:hint="default"/>
        <w:b w:val="0"/>
        <w:bCs w:val="0"/>
        <w:i w:val="0"/>
        <w:iCs w:val="0"/>
        <w:spacing w:val="-1"/>
        <w:w w:val="100"/>
        <w:sz w:val="22"/>
        <w:szCs w:val="22"/>
        <w:lang w:val="es-ES" w:eastAsia="en-US" w:bidi="ar-SA"/>
      </w:rPr>
    </w:lvl>
    <w:lvl w:ilvl="1" w:tplc="D5A80440">
      <w:start w:val="1"/>
      <w:numFmt w:val="lowerLetter"/>
      <w:lvlText w:val="%2."/>
      <w:lvlJc w:val="left"/>
      <w:pPr>
        <w:ind w:left="1528" w:hanging="360"/>
        <w:jc w:val="left"/>
      </w:pPr>
      <w:rPr>
        <w:rFonts w:ascii="Calibri" w:eastAsia="Calibri" w:hAnsi="Calibri" w:cs="Calibri" w:hint="default"/>
        <w:b w:val="0"/>
        <w:bCs w:val="0"/>
        <w:i w:val="0"/>
        <w:iCs w:val="0"/>
        <w:spacing w:val="-1"/>
        <w:w w:val="100"/>
        <w:sz w:val="22"/>
        <w:szCs w:val="22"/>
        <w:lang w:val="es-ES" w:eastAsia="en-US" w:bidi="ar-SA"/>
      </w:rPr>
    </w:lvl>
    <w:lvl w:ilvl="2" w:tplc="8E3AD4A4">
      <w:numFmt w:val="bullet"/>
      <w:lvlText w:val="•"/>
      <w:lvlJc w:val="left"/>
      <w:pPr>
        <w:ind w:left="2453" w:hanging="360"/>
      </w:pPr>
      <w:rPr>
        <w:rFonts w:hint="default"/>
        <w:lang w:val="es-ES" w:eastAsia="en-US" w:bidi="ar-SA"/>
      </w:rPr>
    </w:lvl>
    <w:lvl w:ilvl="3" w:tplc="0EFC3ED6">
      <w:numFmt w:val="bullet"/>
      <w:lvlText w:val="•"/>
      <w:lvlJc w:val="left"/>
      <w:pPr>
        <w:ind w:left="3387" w:hanging="360"/>
      </w:pPr>
      <w:rPr>
        <w:rFonts w:hint="default"/>
        <w:lang w:val="es-ES" w:eastAsia="en-US" w:bidi="ar-SA"/>
      </w:rPr>
    </w:lvl>
    <w:lvl w:ilvl="4" w:tplc="E744C71C">
      <w:numFmt w:val="bullet"/>
      <w:lvlText w:val="•"/>
      <w:lvlJc w:val="left"/>
      <w:pPr>
        <w:ind w:left="4320" w:hanging="360"/>
      </w:pPr>
      <w:rPr>
        <w:rFonts w:hint="default"/>
        <w:lang w:val="es-ES" w:eastAsia="en-US" w:bidi="ar-SA"/>
      </w:rPr>
    </w:lvl>
    <w:lvl w:ilvl="5" w:tplc="3678237A">
      <w:numFmt w:val="bullet"/>
      <w:lvlText w:val="•"/>
      <w:lvlJc w:val="left"/>
      <w:pPr>
        <w:ind w:left="5254" w:hanging="360"/>
      </w:pPr>
      <w:rPr>
        <w:rFonts w:hint="default"/>
        <w:lang w:val="es-ES" w:eastAsia="en-US" w:bidi="ar-SA"/>
      </w:rPr>
    </w:lvl>
    <w:lvl w:ilvl="6" w:tplc="75C46074">
      <w:numFmt w:val="bullet"/>
      <w:lvlText w:val="•"/>
      <w:lvlJc w:val="left"/>
      <w:pPr>
        <w:ind w:left="6188" w:hanging="360"/>
      </w:pPr>
      <w:rPr>
        <w:rFonts w:hint="default"/>
        <w:lang w:val="es-ES" w:eastAsia="en-US" w:bidi="ar-SA"/>
      </w:rPr>
    </w:lvl>
    <w:lvl w:ilvl="7" w:tplc="D0421098">
      <w:numFmt w:val="bullet"/>
      <w:lvlText w:val="•"/>
      <w:lvlJc w:val="left"/>
      <w:pPr>
        <w:ind w:left="7121" w:hanging="360"/>
      </w:pPr>
      <w:rPr>
        <w:rFonts w:hint="default"/>
        <w:lang w:val="es-ES" w:eastAsia="en-US" w:bidi="ar-SA"/>
      </w:rPr>
    </w:lvl>
    <w:lvl w:ilvl="8" w:tplc="F32C6B72">
      <w:numFmt w:val="bullet"/>
      <w:lvlText w:val="•"/>
      <w:lvlJc w:val="left"/>
      <w:pPr>
        <w:ind w:left="8055" w:hanging="360"/>
      </w:pPr>
      <w:rPr>
        <w:rFonts w:hint="default"/>
        <w:lang w:val="es-ES" w:eastAsia="en-US" w:bidi="ar-SA"/>
      </w:rPr>
    </w:lvl>
  </w:abstractNum>
  <w:abstractNum w:abstractNumId="19" w15:restartNumberingAfterBreak="0">
    <w:nsid w:val="15BB4D61"/>
    <w:multiLevelType w:val="hybridMultilevel"/>
    <w:tmpl w:val="6D7EE992"/>
    <w:lvl w:ilvl="0" w:tplc="3ACAD792">
      <w:start w:val="1"/>
      <w:numFmt w:val="lowerLetter"/>
      <w:lvlText w:val="%1)"/>
      <w:lvlJc w:val="left"/>
      <w:pPr>
        <w:ind w:left="808" w:hanging="360"/>
        <w:jc w:val="left"/>
      </w:pPr>
      <w:rPr>
        <w:rFonts w:ascii="Calibri" w:eastAsia="Calibri" w:hAnsi="Calibri" w:cs="Calibri" w:hint="default"/>
        <w:b w:val="0"/>
        <w:bCs w:val="0"/>
        <w:i w:val="0"/>
        <w:iCs w:val="0"/>
        <w:spacing w:val="-1"/>
        <w:w w:val="100"/>
        <w:sz w:val="22"/>
        <w:szCs w:val="22"/>
        <w:lang w:val="es-ES" w:eastAsia="en-US" w:bidi="ar-SA"/>
      </w:rPr>
    </w:lvl>
    <w:lvl w:ilvl="1" w:tplc="8F0C6192">
      <w:numFmt w:val="bullet"/>
      <w:lvlText w:val="•"/>
      <w:lvlJc w:val="left"/>
      <w:pPr>
        <w:ind w:left="1712" w:hanging="360"/>
      </w:pPr>
      <w:rPr>
        <w:rFonts w:hint="default"/>
        <w:lang w:val="es-ES" w:eastAsia="en-US" w:bidi="ar-SA"/>
      </w:rPr>
    </w:lvl>
    <w:lvl w:ilvl="2" w:tplc="8F38D722">
      <w:numFmt w:val="bullet"/>
      <w:lvlText w:val="•"/>
      <w:lvlJc w:val="left"/>
      <w:pPr>
        <w:ind w:left="2624" w:hanging="360"/>
      </w:pPr>
      <w:rPr>
        <w:rFonts w:hint="default"/>
        <w:lang w:val="es-ES" w:eastAsia="en-US" w:bidi="ar-SA"/>
      </w:rPr>
    </w:lvl>
    <w:lvl w:ilvl="3" w:tplc="E4785300">
      <w:numFmt w:val="bullet"/>
      <w:lvlText w:val="•"/>
      <w:lvlJc w:val="left"/>
      <w:pPr>
        <w:ind w:left="3536" w:hanging="360"/>
      </w:pPr>
      <w:rPr>
        <w:rFonts w:hint="default"/>
        <w:lang w:val="es-ES" w:eastAsia="en-US" w:bidi="ar-SA"/>
      </w:rPr>
    </w:lvl>
    <w:lvl w:ilvl="4" w:tplc="94D662F8">
      <w:numFmt w:val="bullet"/>
      <w:lvlText w:val="•"/>
      <w:lvlJc w:val="left"/>
      <w:pPr>
        <w:ind w:left="4448" w:hanging="360"/>
      </w:pPr>
      <w:rPr>
        <w:rFonts w:hint="default"/>
        <w:lang w:val="es-ES" w:eastAsia="en-US" w:bidi="ar-SA"/>
      </w:rPr>
    </w:lvl>
    <w:lvl w:ilvl="5" w:tplc="1910C39A">
      <w:numFmt w:val="bullet"/>
      <w:lvlText w:val="•"/>
      <w:lvlJc w:val="left"/>
      <w:pPr>
        <w:ind w:left="5361" w:hanging="360"/>
      </w:pPr>
      <w:rPr>
        <w:rFonts w:hint="default"/>
        <w:lang w:val="es-ES" w:eastAsia="en-US" w:bidi="ar-SA"/>
      </w:rPr>
    </w:lvl>
    <w:lvl w:ilvl="6" w:tplc="96CC8060">
      <w:numFmt w:val="bullet"/>
      <w:lvlText w:val="•"/>
      <w:lvlJc w:val="left"/>
      <w:pPr>
        <w:ind w:left="6273" w:hanging="360"/>
      </w:pPr>
      <w:rPr>
        <w:rFonts w:hint="default"/>
        <w:lang w:val="es-ES" w:eastAsia="en-US" w:bidi="ar-SA"/>
      </w:rPr>
    </w:lvl>
    <w:lvl w:ilvl="7" w:tplc="473C31B0">
      <w:numFmt w:val="bullet"/>
      <w:lvlText w:val="•"/>
      <w:lvlJc w:val="left"/>
      <w:pPr>
        <w:ind w:left="7185" w:hanging="360"/>
      </w:pPr>
      <w:rPr>
        <w:rFonts w:hint="default"/>
        <w:lang w:val="es-ES" w:eastAsia="en-US" w:bidi="ar-SA"/>
      </w:rPr>
    </w:lvl>
    <w:lvl w:ilvl="8" w:tplc="B794232E">
      <w:numFmt w:val="bullet"/>
      <w:lvlText w:val="•"/>
      <w:lvlJc w:val="left"/>
      <w:pPr>
        <w:ind w:left="8097" w:hanging="360"/>
      </w:pPr>
      <w:rPr>
        <w:rFonts w:hint="default"/>
        <w:lang w:val="es-ES" w:eastAsia="en-US" w:bidi="ar-SA"/>
      </w:rPr>
    </w:lvl>
  </w:abstractNum>
  <w:abstractNum w:abstractNumId="20" w15:restartNumberingAfterBreak="0">
    <w:nsid w:val="1709776E"/>
    <w:multiLevelType w:val="hybridMultilevel"/>
    <w:tmpl w:val="22DCD3F0"/>
    <w:lvl w:ilvl="0" w:tplc="5A3E60E2">
      <w:numFmt w:val="bullet"/>
      <w:lvlText w:val=""/>
      <w:lvlJc w:val="left"/>
      <w:pPr>
        <w:ind w:left="1423" w:hanging="360"/>
      </w:pPr>
      <w:rPr>
        <w:rFonts w:ascii="Symbol" w:eastAsia="Symbol" w:hAnsi="Symbol" w:cs="Symbol" w:hint="default"/>
        <w:spacing w:val="0"/>
        <w:w w:val="100"/>
        <w:lang w:val="es-ES" w:eastAsia="en-US" w:bidi="ar-SA"/>
      </w:rPr>
    </w:lvl>
    <w:lvl w:ilvl="1" w:tplc="3028E95A">
      <w:numFmt w:val="bullet"/>
      <w:lvlText w:val="•"/>
      <w:lvlJc w:val="left"/>
      <w:pPr>
        <w:ind w:left="2663" w:hanging="360"/>
      </w:pPr>
      <w:rPr>
        <w:rFonts w:hint="default"/>
        <w:lang w:val="es-ES" w:eastAsia="en-US" w:bidi="ar-SA"/>
      </w:rPr>
    </w:lvl>
    <w:lvl w:ilvl="2" w:tplc="D6ACFFEC">
      <w:numFmt w:val="bullet"/>
      <w:lvlText w:val="•"/>
      <w:lvlJc w:val="left"/>
      <w:pPr>
        <w:ind w:left="3907" w:hanging="360"/>
      </w:pPr>
      <w:rPr>
        <w:rFonts w:hint="default"/>
        <w:lang w:val="es-ES" w:eastAsia="en-US" w:bidi="ar-SA"/>
      </w:rPr>
    </w:lvl>
    <w:lvl w:ilvl="3" w:tplc="AB08EB06">
      <w:numFmt w:val="bullet"/>
      <w:lvlText w:val="•"/>
      <w:lvlJc w:val="left"/>
      <w:pPr>
        <w:ind w:left="5151" w:hanging="360"/>
      </w:pPr>
      <w:rPr>
        <w:rFonts w:hint="default"/>
        <w:lang w:val="es-ES" w:eastAsia="en-US" w:bidi="ar-SA"/>
      </w:rPr>
    </w:lvl>
    <w:lvl w:ilvl="4" w:tplc="FA6C8322">
      <w:numFmt w:val="bullet"/>
      <w:lvlText w:val="•"/>
      <w:lvlJc w:val="left"/>
      <w:pPr>
        <w:ind w:left="6394" w:hanging="360"/>
      </w:pPr>
      <w:rPr>
        <w:rFonts w:hint="default"/>
        <w:lang w:val="es-ES" w:eastAsia="en-US" w:bidi="ar-SA"/>
      </w:rPr>
    </w:lvl>
    <w:lvl w:ilvl="5" w:tplc="406608DC">
      <w:numFmt w:val="bullet"/>
      <w:lvlText w:val="•"/>
      <w:lvlJc w:val="left"/>
      <w:pPr>
        <w:ind w:left="7638" w:hanging="360"/>
      </w:pPr>
      <w:rPr>
        <w:rFonts w:hint="default"/>
        <w:lang w:val="es-ES" w:eastAsia="en-US" w:bidi="ar-SA"/>
      </w:rPr>
    </w:lvl>
    <w:lvl w:ilvl="6" w:tplc="21063BD8">
      <w:numFmt w:val="bullet"/>
      <w:lvlText w:val="•"/>
      <w:lvlJc w:val="left"/>
      <w:pPr>
        <w:ind w:left="8882" w:hanging="360"/>
      </w:pPr>
      <w:rPr>
        <w:rFonts w:hint="default"/>
        <w:lang w:val="es-ES" w:eastAsia="en-US" w:bidi="ar-SA"/>
      </w:rPr>
    </w:lvl>
    <w:lvl w:ilvl="7" w:tplc="4760BCE6">
      <w:numFmt w:val="bullet"/>
      <w:lvlText w:val="•"/>
      <w:lvlJc w:val="left"/>
      <w:pPr>
        <w:ind w:left="10125" w:hanging="360"/>
      </w:pPr>
      <w:rPr>
        <w:rFonts w:hint="default"/>
        <w:lang w:val="es-ES" w:eastAsia="en-US" w:bidi="ar-SA"/>
      </w:rPr>
    </w:lvl>
    <w:lvl w:ilvl="8" w:tplc="7C0090E2">
      <w:numFmt w:val="bullet"/>
      <w:lvlText w:val="•"/>
      <w:lvlJc w:val="left"/>
      <w:pPr>
        <w:ind w:left="11369" w:hanging="360"/>
      </w:pPr>
      <w:rPr>
        <w:rFonts w:hint="default"/>
        <w:lang w:val="es-ES" w:eastAsia="en-US" w:bidi="ar-SA"/>
      </w:rPr>
    </w:lvl>
  </w:abstractNum>
  <w:abstractNum w:abstractNumId="21" w15:restartNumberingAfterBreak="0">
    <w:nsid w:val="180C277B"/>
    <w:multiLevelType w:val="hybridMultilevel"/>
    <w:tmpl w:val="83002D8A"/>
    <w:lvl w:ilvl="0" w:tplc="94BEB308">
      <w:numFmt w:val="bullet"/>
      <w:lvlText w:val=""/>
      <w:lvlJc w:val="left"/>
      <w:pPr>
        <w:ind w:left="219" w:hanging="142"/>
      </w:pPr>
      <w:rPr>
        <w:rFonts w:ascii="Symbol" w:eastAsia="Symbol" w:hAnsi="Symbol" w:cs="Symbol" w:hint="default"/>
        <w:b w:val="0"/>
        <w:bCs w:val="0"/>
        <w:i w:val="0"/>
        <w:iCs w:val="0"/>
        <w:spacing w:val="0"/>
        <w:w w:val="100"/>
        <w:sz w:val="16"/>
        <w:szCs w:val="16"/>
        <w:lang w:val="es-ES" w:eastAsia="en-US" w:bidi="ar-SA"/>
      </w:rPr>
    </w:lvl>
    <w:lvl w:ilvl="1" w:tplc="D3DC3C94">
      <w:numFmt w:val="bullet"/>
      <w:lvlText w:val="•"/>
      <w:lvlJc w:val="left"/>
      <w:pPr>
        <w:ind w:left="422" w:hanging="142"/>
      </w:pPr>
      <w:rPr>
        <w:rFonts w:hint="default"/>
        <w:lang w:val="es-ES" w:eastAsia="en-US" w:bidi="ar-SA"/>
      </w:rPr>
    </w:lvl>
    <w:lvl w:ilvl="2" w:tplc="83444DE2">
      <w:numFmt w:val="bullet"/>
      <w:lvlText w:val="•"/>
      <w:lvlJc w:val="left"/>
      <w:pPr>
        <w:ind w:left="625" w:hanging="142"/>
      </w:pPr>
      <w:rPr>
        <w:rFonts w:hint="default"/>
        <w:lang w:val="es-ES" w:eastAsia="en-US" w:bidi="ar-SA"/>
      </w:rPr>
    </w:lvl>
    <w:lvl w:ilvl="3" w:tplc="2518793C">
      <w:numFmt w:val="bullet"/>
      <w:lvlText w:val="•"/>
      <w:lvlJc w:val="left"/>
      <w:pPr>
        <w:ind w:left="827" w:hanging="142"/>
      </w:pPr>
      <w:rPr>
        <w:rFonts w:hint="default"/>
        <w:lang w:val="es-ES" w:eastAsia="en-US" w:bidi="ar-SA"/>
      </w:rPr>
    </w:lvl>
    <w:lvl w:ilvl="4" w:tplc="4D8AF616">
      <w:numFmt w:val="bullet"/>
      <w:lvlText w:val="•"/>
      <w:lvlJc w:val="left"/>
      <w:pPr>
        <w:ind w:left="1030" w:hanging="142"/>
      </w:pPr>
      <w:rPr>
        <w:rFonts w:hint="default"/>
        <w:lang w:val="es-ES" w:eastAsia="en-US" w:bidi="ar-SA"/>
      </w:rPr>
    </w:lvl>
    <w:lvl w:ilvl="5" w:tplc="3738D978">
      <w:numFmt w:val="bullet"/>
      <w:lvlText w:val="•"/>
      <w:lvlJc w:val="left"/>
      <w:pPr>
        <w:ind w:left="1232" w:hanging="142"/>
      </w:pPr>
      <w:rPr>
        <w:rFonts w:hint="default"/>
        <w:lang w:val="es-ES" w:eastAsia="en-US" w:bidi="ar-SA"/>
      </w:rPr>
    </w:lvl>
    <w:lvl w:ilvl="6" w:tplc="7C4E3D4E">
      <w:numFmt w:val="bullet"/>
      <w:lvlText w:val="•"/>
      <w:lvlJc w:val="left"/>
      <w:pPr>
        <w:ind w:left="1435" w:hanging="142"/>
      </w:pPr>
      <w:rPr>
        <w:rFonts w:hint="default"/>
        <w:lang w:val="es-ES" w:eastAsia="en-US" w:bidi="ar-SA"/>
      </w:rPr>
    </w:lvl>
    <w:lvl w:ilvl="7" w:tplc="42D8EDF2">
      <w:numFmt w:val="bullet"/>
      <w:lvlText w:val="•"/>
      <w:lvlJc w:val="left"/>
      <w:pPr>
        <w:ind w:left="1637" w:hanging="142"/>
      </w:pPr>
      <w:rPr>
        <w:rFonts w:hint="default"/>
        <w:lang w:val="es-ES" w:eastAsia="en-US" w:bidi="ar-SA"/>
      </w:rPr>
    </w:lvl>
    <w:lvl w:ilvl="8" w:tplc="E3085BAC">
      <w:numFmt w:val="bullet"/>
      <w:lvlText w:val="•"/>
      <w:lvlJc w:val="left"/>
      <w:pPr>
        <w:ind w:left="1840" w:hanging="142"/>
      </w:pPr>
      <w:rPr>
        <w:rFonts w:hint="default"/>
        <w:lang w:val="es-ES" w:eastAsia="en-US" w:bidi="ar-SA"/>
      </w:rPr>
    </w:lvl>
  </w:abstractNum>
  <w:abstractNum w:abstractNumId="22" w15:restartNumberingAfterBreak="0">
    <w:nsid w:val="18A92EAE"/>
    <w:multiLevelType w:val="hybridMultilevel"/>
    <w:tmpl w:val="237E1552"/>
    <w:lvl w:ilvl="0" w:tplc="66FA19C6">
      <w:numFmt w:val="bullet"/>
      <w:lvlText w:val="•"/>
      <w:lvlJc w:val="left"/>
      <w:pPr>
        <w:ind w:left="186" w:hanging="113"/>
      </w:pPr>
      <w:rPr>
        <w:rFonts w:ascii="Arial MT" w:eastAsia="Arial MT" w:hAnsi="Arial MT" w:cs="Arial MT" w:hint="default"/>
        <w:b w:val="0"/>
        <w:bCs w:val="0"/>
        <w:i w:val="0"/>
        <w:iCs w:val="0"/>
        <w:spacing w:val="0"/>
        <w:w w:val="100"/>
        <w:sz w:val="18"/>
        <w:szCs w:val="18"/>
        <w:shd w:val="clear" w:color="auto" w:fill="FFFF00"/>
        <w:lang w:val="es-ES" w:eastAsia="en-US" w:bidi="ar-SA"/>
      </w:rPr>
    </w:lvl>
    <w:lvl w:ilvl="1" w:tplc="2CBEC59E">
      <w:numFmt w:val="bullet"/>
      <w:lvlText w:val="•"/>
      <w:lvlJc w:val="left"/>
      <w:pPr>
        <w:ind w:left="494" w:hanging="113"/>
      </w:pPr>
      <w:rPr>
        <w:rFonts w:hint="default"/>
        <w:lang w:val="es-ES" w:eastAsia="en-US" w:bidi="ar-SA"/>
      </w:rPr>
    </w:lvl>
    <w:lvl w:ilvl="2" w:tplc="F4EA7ADE">
      <w:numFmt w:val="bullet"/>
      <w:lvlText w:val="•"/>
      <w:lvlJc w:val="left"/>
      <w:pPr>
        <w:ind w:left="808" w:hanging="113"/>
      </w:pPr>
      <w:rPr>
        <w:rFonts w:hint="default"/>
        <w:lang w:val="es-ES" w:eastAsia="en-US" w:bidi="ar-SA"/>
      </w:rPr>
    </w:lvl>
    <w:lvl w:ilvl="3" w:tplc="0B925BF6">
      <w:numFmt w:val="bullet"/>
      <w:lvlText w:val="•"/>
      <w:lvlJc w:val="left"/>
      <w:pPr>
        <w:ind w:left="1122" w:hanging="113"/>
      </w:pPr>
      <w:rPr>
        <w:rFonts w:hint="default"/>
        <w:lang w:val="es-ES" w:eastAsia="en-US" w:bidi="ar-SA"/>
      </w:rPr>
    </w:lvl>
    <w:lvl w:ilvl="4" w:tplc="4DB82546">
      <w:numFmt w:val="bullet"/>
      <w:lvlText w:val="•"/>
      <w:lvlJc w:val="left"/>
      <w:pPr>
        <w:ind w:left="1436" w:hanging="113"/>
      </w:pPr>
      <w:rPr>
        <w:rFonts w:hint="default"/>
        <w:lang w:val="es-ES" w:eastAsia="en-US" w:bidi="ar-SA"/>
      </w:rPr>
    </w:lvl>
    <w:lvl w:ilvl="5" w:tplc="391E8E12">
      <w:numFmt w:val="bullet"/>
      <w:lvlText w:val="•"/>
      <w:lvlJc w:val="left"/>
      <w:pPr>
        <w:ind w:left="1751" w:hanging="113"/>
      </w:pPr>
      <w:rPr>
        <w:rFonts w:hint="default"/>
        <w:lang w:val="es-ES" w:eastAsia="en-US" w:bidi="ar-SA"/>
      </w:rPr>
    </w:lvl>
    <w:lvl w:ilvl="6" w:tplc="F5D46676">
      <w:numFmt w:val="bullet"/>
      <w:lvlText w:val="•"/>
      <w:lvlJc w:val="left"/>
      <w:pPr>
        <w:ind w:left="2065" w:hanging="113"/>
      </w:pPr>
      <w:rPr>
        <w:rFonts w:hint="default"/>
        <w:lang w:val="es-ES" w:eastAsia="en-US" w:bidi="ar-SA"/>
      </w:rPr>
    </w:lvl>
    <w:lvl w:ilvl="7" w:tplc="3AC63726">
      <w:numFmt w:val="bullet"/>
      <w:lvlText w:val="•"/>
      <w:lvlJc w:val="left"/>
      <w:pPr>
        <w:ind w:left="2379" w:hanging="113"/>
      </w:pPr>
      <w:rPr>
        <w:rFonts w:hint="default"/>
        <w:lang w:val="es-ES" w:eastAsia="en-US" w:bidi="ar-SA"/>
      </w:rPr>
    </w:lvl>
    <w:lvl w:ilvl="8" w:tplc="07BC0AD4">
      <w:numFmt w:val="bullet"/>
      <w:lvlText w:val="•"/>
      <w:lvlJc w:val="left"/>
      <w:pPr>
        <w:ind w:left="2693" w:hanging="113"/>
      </w:pPr>
      <w:rPr>
        <w:rFonts w:hint="default"/>
        <w:lang w:val="es-ES" w:eastAsia="en-US" w:bidi="ar-SA"/>
      </w:rPr>
    </w:lvl>
  </w:abstractNum>
  <w:abstractNum w:abstractNumId="23" w15:restartNumberingAfterBreak="0">
    <w:nsid w:val="192A068C"/>
    <w:multiLevelType w:val="hybridMultilevel"/>
    <w:tmpl w:val="94E4853A"/>
    <w:lvl w:ilvl="0" w:tplc="66B0098C">
      <w:numFmt w:val="bullet"/>
      <w:lvlText w:val=""/>
      <w:lvlJc w:val="left"/>
      <w:pPr>
        <w:ind w:left="2278" w:hanging="360"/>
      </w:pPr>
      <w:rPr>
        <w:rFonts w:ascii="Symbol" w:eastAsia="Symbol" w:hAnsi="Symbol" w:cs="Symbol" w:hint="default"/>
        <w:spacing w:val="0"/>
        <w:w w:val="100"/>
        <w:lang w:val="es-ES" w:eastAsia="en-US" w:bidi="ar-SA"/>
      </w:rPr>
    </w:lvl>
    <w:lvl w:ilvl="1" w:tplc="89621976">
      <w:numFmt w:val="bullet"/>
      <w:lvlText w:val="o"/>
      <w:lvlJc w:val="left"/>
      <w:pPr>
        <w:ind w:left="2998" w:hanging="360"/>
      </w:pPr>
      <w:rPr>
        <w:rFonts w:ascii="Courier New" w:eastAsia="Courier New" w:hAnsi="Courier New" w:cs="Courier New" w:hint="default"/>
        <w:b w:val="0"/>
        <w:bCs w:val="0"/>
        <w:i w:val="0"/>
        <w:iCs w:val="0"/>
        <w:spacing w:val="0"/>
        <w:w w:val="100"/>
        <w:sz w:val="22"/>
        <w:szCs w:val="22"/>
        <w:shd w:val="clear" w:color="auto" w:fill="FFFF00"/>
        <w:lang w:val="es-ES" w:eastAsia="en-US" w:bidi="ar-SA"/>
      </w:rPr>
    </w:lvl>
    <w:lvl w:ilvl="2" w:tplc="23EC9FDE">
      <w:numFmt w:val="bullet"/>
      <w:lvlText w:val="•"/>
      <w:lvlJc w:val="left"/>
      <w:pPr>
        <w:ind w:left="3932" w:hanging="360"/>
      </w:pPr>
      <w:rPr>
        <w:rFonts w:hint="default"/>
        <w:lang w:val="es-ES" w:eastAsia="en-US" w:bidi="ar-SA"/>
      </w:rPr>
    </w:lvl>
    <w:lvl w:ilvl="3" w:tplc="9288CF5A">
      <w:numFmt w:val="bullet"/>
      <w:lvlText w:val="•"/>
      <w:lvlJc w:val="left"/>
      <w:pPr>
        <w:ind w:left="4864" w:hanging="360"/>
      </w:pPr>
      <w:rPr>
        <w:rFonts w:hint="default"/>
        <w:lang w:val="es-ES" w:eastAsia="en-US" w:bidi="ar-SA"/>
      </w:rPr>
    </w:lvl>
    <w:lvl w:ilvl="4" w:tplc="2580F560">
      <w:numFmt w:val="bullet"/>
      <w:lvlText w:val="•"/>
      <w:lvlJc w:val="left"/>
      <w:pPr>
        <w:ind w:left="5797" w:hanging="360"/>
      </w:pPr>
      <w:rPr>
        <w:rFonts w:hint="default"/>
        <w:lang w:val="es-ES" w:eastAsia="en-US" w:bidi="ar-SA"/>
      </w:rPr>
    </w:lvl>
    <w:lvl w:ilvl="5" w:tplc="17322620">
      <w:numFmt w:val="bullet"/>
      <w:lvlText w:val="•"/>
      <w:lvlJc w:val="left"/>
      <w:pPr>
        <w:ind w:left="6729" w:hanging="360"/>
      </w:pPr>
      <w:rPr>
        <w:rFonts w:hint="default"/>
        <w:lang w:val="es-ES" w:eastAsia="en-US" w:bidi="ar-SA"/>
      </w:rPr>
    </w:lvl>
    <w:lvl w:ilvl="6" w:tplc="23CEDBFA">
      <w:numFmt w:val="bullet"/>
      <w:lvlText w:val="•"/>
      <w:lvlJc w:val="left"/>
      <w:pPr>
        <w:ind w:left="7661" w:hanging="360"/>
      </w:pPr>
      <w:rPr>
        <w:rFonts w:hint="default"/>
        <w:lang w:val="es-ES" w:eastAsia="en-US" w:bidi="ar-SA"/>
      </w:rPr>
    </w:lvl>
    <w:lvl w:ilvl="7" w:tplc="AC56EAEC">
      <w:numFmt w:val="bullet"/>
      <w:lvlText w:val="•"/>
      <w:lvlJc w:val="left"/>
      <w:pPr>
        <w:ind w:left="8594" w:hanging="360"/>
      </w:pPr>
      <w:rPr>
        <w:rFonts w:hint="default"/>
        <w:lang w:val="es-ES" w:eastAsia="en-US" w:bidi="ar-SA"/>
      </w:rPr>
    </w:lvl>
    <w:lvl w:ilvl="8" w:tplc="065A0962">
      <w:numFmt w:val="bullet"/>
      <w:lvlText w:val="•"/>
      <w:lvlJc w:val="left"/>
      <w:pPr>
        <w:ind w:left="9526" w:hanging="360"/>
      </w:pPr>
      <w:rPr>
        <w:rFonts w:hint="default"/>
        <w:lang w:val="es-ES" w:eastAsia="en-US" w:bidi="ar-SA"/>
      </w:rPr>
    </w:lvl>
  </w:abstractNum>
  <w:abstractNum w:abstractNumId="24" w15:restartNumberingAfterBreak="0">
    <w:nsid w:val="19A175A3"/>
    <w:multiLevelType w:val="hybridMultilevel"/>
    <w:tmpl w:val="7CE84EAC"/>
    <w:lvl w:ilvl="0" w:tplc="9C3AF88C">
      <w:numFmt w:val="bullet"/>
      <w:lvlText w:val=""/>
      <w:lvlJc w:val="left"/>
      <w:pPr>
        <w:ind w:left="808" w:hanging="360"/>
      </w:pPr>
      <w:rPr>
        <w:rFonts w:ascii="Symbol" w:eastAsia="Symbol" w:hAnsi="Symbol" w:cs="Symbol" w:hint="default"/>
        <w:spacing w:val="0"/>
        <w:w w:val="100"/>
        <w:lang w:val="es-ES" w:eastAsia="en-US" w:bidi="ar-SA"/>
      </w:rPr>
    </w:lvl>
    <w:lvl w:ilvl="1" w:tplc="CD54885A">
      <w:numFmt w:val="bullet"/>
      <w:lvlText w:val="•"/>
      <w:lvlJc w:val="left"/>
      <w:pPr>
        <w:ind w:left="1712" w:hanging="360"/>
      </w:pPr>
      <w:rPr>
        <w:rFonts w:hint="default"/>
        <w:lang w:val="es-ES" w:eastAsia="en-US" w:bidi="ar-SA"/>
      </w:rPr>
    </w:lvl>
    <w:lvl w:ilvl="2" w:tplc="638443B0">
      <w:numFmt w:val="bullet"/>
      <w:lvlText w:val="•"/>
      <w:lvlJc w:val="left"/>
      <w:pPr>
        <w:ind w:left="2624" w:hanging="360"/>
      </w:pPr>
      <w:rPr>
        <w:rFonts w:hint="default"/>
        <w:lang w:val="es-ES" w:eastAsia="en-US" w:bidi="ar-SA"/>
      </w:rPr>
    </w:lvl>
    <w:lvl w:ilvl="3" w:tplc="0C129308">
      <w:numFmt w:val="bullet"/>
      <w:lvlText w:val="•"/>
      <w:lvlJc w:val="left"/>
      <w:pPr>
        <w:ind w:left="3536" w:hanging="360"/>
      </w:pPr>
      <w:rPr>
        <w:rFonts w:hint="default"/>
        <w:lang w:val="es-ES" w:eastAsia="en-US" w:bidi="ar-SA"/>
      </w:rPr>
    </w:lvl>
    <w:lvl w:ilvl="4" w:tplc="222A31DE">
      <w:numFmt w:val="bullet"/>
      <w:lvlText w:val="•"/>
      <w:lvlJc w:val="left"/>
      <w:pPr>
        <w:ind w:left="4448" w:hanging="360"/>
      </w:pPr>
      <w:rPr>
        <w:rFonts w:hint="default"/>
        <w:lang w:val="es-ES" w:eastAsia="en-US" w:bidi="ar-SA"/>
      </w:rPr>
    </w:lvl>
    <w:lvl w:ilvl="5" w:tplc="7F5EC8A8">
      <w:numFmt w:val="bullet"/>
      <w:lvlText w:val="•"/>
      <w:lvlJc w:val="left"/>
      <w:pPr>
        <w:ind w:left="5361" w:hanging="360"/>
      </w:pPr>
      <w:rPr>
        <w:rFonts w:hint="default"/>
        <w:lang w:val="es-ES" w:eastAsia="en-US" w:bidi="ar-SA"/>
      </w:rPr>
    </w:lvl>
    <w:lvl w:ilvl="6" w:tplc="87182922">
      <w:numFmt w:val="bullet"/>
      <w:lvlText w:val="•"/>
      <w:lvlJc w:val="left"/>
      <w:pPr>
        <w:ind w:left="6273" w:hanging="360"/>
      </w:pPr>
      <w:rPr>
        <w:rFonts w:hint="default"/>
        <w:lang w:val="es-ES" w:eastAsia="en-US" w:bidi="ar-SA"/>
      </w:rPr>
    </w:lvl>
    <w:lvl w:ilvl="7" w:tplc="6068D5DA">
      <w:numFmt w:val="bullet"/>
      <w:lvlText w:val="•"/>
      <w:lvlJc w:val="left"/>
      <w:pPr>
        <w:ind w:left="7185" w:hanging="360"/>
      </w:pPr>
      <w:rPr>
        <w:rFonts w:hint="default"/>
        <w:lang w:val="es-ES" w:eastAsia="en-US" w:bidi="ar-SA"/>
      </w:rPr>
    </w:lvl>
    <w:lvl w:ilvl="8" w:tplc="9BCA419C">
      <w:numFmt w:val="bullet"/>
      <w:lvlText w:val="•"/>
      <w:lvlJc w:val="left"/>
      <w:pPr>
        <w:ind w:left="8097" w:hanging="360"/>
      </w:pPr>
      <w:rPr>
        <w:rFonts w:hint="default"/>
        <w:lang w:val="es-ES" w:eastAsia="en-US" w:bidi="ar-SA"/>
      </w:rPr>
    </w:lvl>
  </w:abstractNum>
  <w:abstractNum w:abstractNumId="25" w15:restartNumberingAfterBreak="0">
    <w:nsid w:val="19E92AA8"/>
    <w:multiLevelType w:val="hybridMultilevel"/>
    <w:tmpl w:val="2FFAE214"/>
    <w:lvl w:ilvl="0" w:tplc="B32E6A00">
      <w:numFmt w:val="bullet"/>
      <w:lvlText w:val="•"/>
      <w:lvlJc w:val="left"/>
      <w:pPr>
        <w:ind w:left="186" w:hanging="113"/>
      </w:pPr>
      <w:rPr>
        <w:rFonts w:ascii="Arial MT" w:eastAsia="Arial MT" w:hAnsi="Arial MT" w:cs="Arial MT" w:hint="default"/>
        <w:b w:val="0"/>
        <w:bCs w:val="0"/>
        <w:i w:val="0"/>
        <w:iCs w:val="0"/>
        <w:spacing w:val="0"/>
        <w:w w:val="100"/>
        <w:sz w:val="18"/>
        <w:szCs w:val="18"/>
        <w:shd w:val="clear" w:color="auto" w:fill="FF0000"/>
        <w:lang w:val="es-ES" w:eastAsia="en-US" w:bidi="ar-SA"/>
      </w:rPr>
    </w:lvl>
    <w:lvl w:ilvl="1" w:tplc="D88E3D7E">
      <w:numFmt w:val="bullet"/>
      <w:lvlText w:val="•"/>
      <w:lvlJc w:val="left"/>
      <w:pPr>
        <w:ind w:left="498" w:hanging="113"/>
      </w:pPr>
      <w:rPr>
        <w:rFonts w:hint="default"/>
        <w:lang w:val="es-ES" w:eastAsia="en-US" w:bidi="ar-SA"/>
      </w:rPr>
    </w:lvl>
    <w:lvl w:ilvl="2" w:tplc="945632B4">
      <w:numFmt w:val="bullet"/>
      <w:lvlText w:val="•"/>
      <w:lvlJc w:val="left"/>
      <w:pPr>
        <w:ind w:left="817" w:hanging="113"/>
      </w:pPr>
      <w:rPr>
        <w:rFonts w:hint="default"/>
        <w:lang w:val="es-ES" w:eastAsia="en-US" w:bidi="ar-SA"/>
      </w:rPr>
    </w:lvl>
    <w:lvl w:ilvl="3" w:tplc="7700B23E">
      <w:numFmt w:val="bullet"/>
      <w:lvlText w:val="•"/>
      <w:lvlJc w:val="left"/>
      <w:pPr>
        <w:ind w:left="1135" w:hanging="113"/>
      </w:pPr>
      <w:rPr>
        <w:rFonts w:hint="default"/>
        <w:lang w:val="es-ES" w:eastAsia="en-US" w:bidi="ar-SA"/>
      </w:rPr>
    </w:lvl>
    <w:lvl w:ilvl="4" w:tplc="8F5C357A">
      <w:numFmt w:val="bullet"/>
      <w:lvlText w:val="•"/>
      <w:lvlJc w:val="left"/>
      <w:pPr>
        <w:ind w:left="1454" w:hanging="113"/>
      </w:pPr>
      <w:rPr>
        <w:rFonts w:hint="default"/>
        <w:lang w:val="es-ES" w:eastAsia="en-US" w:bidi="ar-SA"/>
      </w:rPr>
    </w:lvl>
    <w:lvl w:ilvl="5" w:tplc="15942CC0">
      <w:numFmt w:val="bullet"/>
      <w:lvlText w:val="•"/>
      <w:lvlJc w:val="left"/>
      <w:pPr>
        <w:ind w:left="1773" w:hanging="113"/>
      </w:pPr>
      <w:rPr>
        <w:rFonts w:hint="default"/>
        <w:lang w:val="es-ES" w:eastAsia="en-US" w:bidi="ar-SA"/>
      </w:rPr>
    </w:lvl>
    <w:lvl w:ilvl="6" w:tplc="0660E9E0">
      <w:numFmt w:val="bullet"/>
      <w:lvlText w:val="•"/>
      <w:lvlJc w:val="left"/>
      <w:pPr>
        <w:ind w:left="2091" w:hanging="113"/>
      </w:pPr>
      <w:rPr>
        <w:rFonts w:hint="default"/>
        <w:lang w:val="es-ES" w:eastAsia="en-US" w:bidi="ar-SA"/>
      </w:rPr>
    </w:lvl>
    <w:lvl w:ilvl="7" w:tplc="EF12441C">
      <w:numFmt w:val="bullet"/>
      <w:lvlText w:val="•"/>
      <w:lvlJc w:val="left"/>
      <w:pPr>
        <w:ind w:left="2410" w:hanging="113"/>
      </w:pPr>
      <w:rPr>
        <w:rFonts w:hint="default"/>
        <w:lang w:val="es-ES" w:eastAsia="en-US" w:bidi="ar-SA"/>
      </w:rPr>
    </w:lvl>
    <w:lvl w:ilvl="8" w:tplc="741CFB94">
      <w:numFmt w:val="bullet"/>
      <w:lvlText w:val="•"/>
      <w:lvlJc w:val="left"/>
      <w:pPr>
        <w:ind w:left="2728" w:hanging="113"/>
      </w:pPr>
      <w:rPr>
        <w:rFonts w:hint="default"/>
        <w:lang w:val="es-ES" w:eastAsia="en-US" w:bidi="ar-SA"/>
      </w:rPr>
    </w:lvl>
  </w:abstractNum>
  <w:abstractNum w:abstractNumId="26" w15:restartNumberingAfterBreak="0">
    <w:nsid w:val="1B594E53"/>
    <w:multiLevelType w:val="hybridMultilevel"/>
    <w:tmpl w:val="0AC8F998"/>
    <w:lvl w:ilvl="0" w:tplc="FE36E54A">
      <w:numFmt w:val="bullet"/>
      <w:lvlText w:val=""/>
      <w:lvlJc w:val="left"/>
      <w:pPr>
        <w:ind w:left="215" w:hanging="173"/>
      </w:pPr>
      <w:rPr>
        <w:rFonts w:ascii="Symbol" w:eastAsia="Symbol" w:hAnsi="Symbol" w:cs="Symbol" w:hint="default"/>
        <w:b w:val="0"/>
        <w:bCs w:val="0"/>
        <w:i w:val="0"/>
        <w:iCs w:val="0"/>
        <w:spacing w:val="0"/>
        <w:w w:val="100"/>
        <w:sz w:val="16"/>
        <w:szCs w:val="16"/>
        <w:lang w:val="es-ES" w:eastAsia="en-US" w:bidi="ar-SA"/>
      </w:rPr>
    </w:lvl>
    <w:lvl w:ilvl="1" w:tplc="F92E141E">
      <w:numFmt w:val="bullet"/>
      <w:lvlText w:val="•"/>
      <w:lvlJc w:val="left"/>
      <w:pPr>
        <w:ind w:left="458" w:hanging="173"/>
      </w:pPr>
      <w:rPr>
        <w:rFonts w:hint="default"/>
        <w:lang w:val="es-ES" w:eastAsia="en-US" w:bidi="ar-SA"/>
      </w:rPr>
    </w:lvl>
    <w:lvl w:ilvl="2" w:tplc="3F54C6A8">
      <w:numFmt w:val="bullet"/>
      <w:lvlText w:val="•"/>
      <w:lvlJc w:val="left"/>
      <w:pPr>
        <w:ind w:left="696" w:hanging="173"/>
      </w:pPr>
      <w:rPr>
        <w:rFonts w:hint="default"/>
        <w:lang w:val="es-ES" w:eastAsia="en-US" w:bidi="ar-SA"/>
      </w:rPr>
    </w:lvl>
    <w:lvl w:ilvl="3" w:tplc="AC0483CC">
      <w:numFmt w:val="bullet"/>
      <w:lvlText w:val="•"/>
      <w:lvlJc w:val="left"/>
      <w:pPr>
        <w:ind w:left="934" w:hanging="173"/>
      </w:pPr>
      <w:rPr>
        <w:rFonts w:hint="default"/>
        <w:lang w:val="es-ES" w:eastAsia="en-US" w:bidi="ar-SA"/>
      </w:rPr>
    </w:lvl>
    <w:lvl w:ilvl="4" w:tplc="B324FB20">
      <w:numFmt w:val="bullet"/>
      <w:lvlText w:val="•"/>
      <w:lvlJc w:val="left"/>
      <w:pPr>
        <w:ind w:left="1173" w:hanging="173"/>
      </w:pPr>
      <w:rPr>
        <w:rFonts w:hint="default"/>
        <w:lang w:val="es-ES" w:eastAsia="en-US" w:bidi="ar-SA"/>
      </w:rPr>
    </w:lvl>
    <w:lvl w:ilvl="5" w:tplc="902E9B70">
      <w:numFmt w:val="bullet"/>
      <w:lvlText w:val="•"/>
      <w:lvlJc w:val="left"/>
      <w:pPr>
        <w:ind w:left="1411" w:hanging="173"/>
      </w:pPr>
      <w:rPr>
        <w:rFonts w:hint="default"/>
        <w:lang w:val="es-ES" w:eastAsia="en-US" w:bidi="ar-SA"/>
      </w:rPr>
    </w:lvl>
    <w:lvl w:ilvl="6" w:tplc="9EFCCE38">
      <w:numFmt w:val="bullet"/>
      <w:lvlText w:val="•"/>
      <w:lvlJc w:val="left"/>
      <w:pPr>
        <w:ind w:left="1649" w:hanging="173"/>
      </w:pPr>
      <w:rPr>
        <w:rFonts w:hint="default"/>
        <w:lang w:val="es-ES" w:eastAsia="en-US" w:bidi="ar-SA"/>
      </w:rPr>
    </w:lvl>
    <w:lvl w:ilvl="7" w:tplc="F53EFD6A">
      <w:numFmt w:val="bullet"/>
      <w:lvlText w:val="•"/>
      <w:lvlJc w:val="left"/>
      <w:pPr>
        <w:ind w:left="1888" w:hanging="173"/>
      </w:pPr>
      <w:rPr>
        <w:rFonts w:hint="default"/>
        <w:lang w:val="es-ES" w:eastAsia="en-US" w:bidi="ar-SA"/>
      </w:rPr>
    </w:lvl>
    <w:lvl w:ilvl="8" w:tplc="99DC3958">
      <w:numFmt w:val="bullet"/>
      <w:lvlText w:val="•"/>
      <w:lvlJc w:val="left"/>
      <w:pPr>
        <w:ind w:left="2126" w:hanging="173"/>
      </w:pPr>
      <w:rPr>
        <w:rFonts w:hint="default"/>
        <w:lang w:val="es-ES" w:eastAsia="en-US" w:bidi="ar-SA"/>
      </w:rPr>
    </w:lvl>
  </w:abstractNum>
  <w:abstractNum w:abstractNumId="27" w15:restartNumberingAfterBreak="0">
    <w:nsid w:val="1DB96F7C"/>
    <w:multiLevelType w:val="hybridMultilevel"/>
    <w:tmpl w:val="5D6C6A48"/>
    <w:lvl w:ilvl="0" w:tplc="E43675E4">
      <w:numFmt w:val="bullet"/>
      <w:lvlText w:val="•"/>
      <w:lvlJc w:val="left"/>
      <w:pPr>
        <w:ind w:left="182" w:hanging="113"/>
      </w:pPr>
      <w:rPr>
        <w:rFonts w:ascii="Arial MT" w:eastAsia="Arial MT" w:hAnsi="Arial MT" w:cs="Arial MT" w:hint="default"/>
        <w:b w:val="0"/>
        <w:bCs w:val="0"/>
        <w:i w:val="0"/>
        <w:iCs w:val="0"/>
        <w:spacing w:val="0"/>
        <w:w w:val="100"/>
        <w:sz w:val="18"/>
        <w:szCs w:val="18"/>
        <w:lang w:val="es-ES" w:eastAsia="en-US" w:bidi="ar-SA"/>
      </w:rPr>
    </w:lvl>
    <w:lvl w:ilvl="1" w:tplc="33A2491E">
      <w:numFmt w:val="bullet"/>
      <w:lvlText w:val="•"/>
      <w:lvlJc w:val="left"/>
      <w:pPr>
        <w:ind w:left="839" w:hanging="113"/>
      </w:pPr>
      <w:rPr>
        <w:rFonts w:hint="default"/>
        <w:lang w:val="es-ES" w:eastAsia="en-US" w:bidi="ar-SA"/>
      </w:rPr>
    </w:lvl>
    <w:lvl w:ilvl="2" w:tplc="8E3AABB4">
      <w:numFmt w:val="bullet"/>
      <w:lvlText w:val="•"/>
      <w:lvlJc w:val="left"/>
      <w:pPr>
        <w:ind w:left="1499" w:hanging="113"/>
      </w:pPr>
      <w:rPr>
        <w:rFonts w:hint="default"/>
        <w:lang w:val="es-ES" w:eastAsia="en-US" w:bidi="ar-SA"/>
      </w:rPr>
    </w:lvl>
    <w:lvl w:ilvl="3" w:tplc="90824C18">
      <w:numFmt w:val="bullet"/>
      <w:lvlText w:val="•"/>
      <w:lvlJc w:val="left"/>
      <w:pPr>
        <w:ind w:left="2158" w:hanging="113"/>
      </w:pPr>
      <w:rPr>
        <w:rFonts w:hint="default"/>
        <w:lang w:val="es-ES" w:eastAsia="en-US" w:bidi="ar-SA"/>
      </w:rPr>
    </w:lvl>
    <w:lvl w:ilvl="4" w:tplc="CC487DB2">
      <w:numFmt w:val="bullet"/>
      <w:lvlText w:val="•"/>
      <w:lvlJc w:val="left"/>
      <w:pPr>
        <w:ind w:left="2818" w:hanging="113"/>
      </w:pPr>
      <w:rPr>
        <w:rFonts w:hint="default"/>
        <w:lang w:val="es-ES" w:eastAsia="en-US" w:bidi="ar-SA"/>
      </w:rPr>
    </w:lvl>
    <w:lvl w:ilvl="5" w:tplc="B594711E">
      <w:numFmt w:val="bullet"/>
      <w:lvlText w:val="•"/>
      <w:lvlJc w:val="left"/>
      <w:pPr>
        <w:ind w:left="3478" w:hanging="113"/>
      </w:pPr>
      <w:rPr>
        <w:rFonts w:hint="default"/>
        <w:lang w:val="es-ES" w:eastAsia="en-US" w:bidi="ar-SA"/>
      </w:rPr>
    </w:lvl>
    <w:lvl w:ilvl="6" w:tplc="E9A85EEE">
      <w:numFmt w:val="bullet"/>
      <w:lvlText w:val="•"/>
      <w:lvlJc w:val="left"/>
      <w:pPr>
        <w:ind w:left="4137" w:hanging="113"/>
      </w:pPr>
      <w:rPr>
        <w:rFonts w:hint="default"/>
        <w:lang w:val="es-ES" w:eastAsia="en-US" w:bidi="ar-SA"/>
      </w:rPr>
    </w:lvl>
    <w:lvl w:ilvl="7" w:tplc="40B82574">
      <w:numFmt w:val="bullet"/>
      <w:lvlText w:val="•"/>
      <w:lvlJc w:val="left"/>
      <w:pPr>
        <w:ind w:left="4797" w:hanging="113"/>
      </w:pPr>
      <w:rPr>
        <w:rFonts w:hint="default"/>
        <w:lang w:val="es-ES" w:eastAsia="en-US" w:bidi="ar-SA"/>
      </w:rPr>
    </w:lvl>
    <w:lvl w:ilvl="8" w:tplc="3C0E6322">
      <w:numFmt w:val="bullet"/>
      <w:lvlText w:val="•"/>
      <w:lvlJc w:val="left"/>
      <w:pPr>
        <w:ind w:left="5456" w:hanging="113"/>
      </w:pPr>
      <w:rPr>
        <w:rFonts w:hint="default"/>
        <w:lang w:val="es-ES" w:eastAsia="en-US" w:bidi="ar-SA"/>
      </w:rPr>
    </w:lvl>
  </w:abstractNum>
  <w:abstractNum w:abstractNumId="28" w15:restartNumberingAfterBreak="0">
    <w:nsid w:val="1FA11FCB"/>
    <w:multiLevelType w:val="hybridMultilevel"/>
    <w:tmpl w:val="EF3452DE"/>
    <w:lvl w:ilvl="0" w:tplc="86EC9EB4">
      <w:numFmt w:val="bullet"/>
      <w:lvlText w:val="•"/>
      <w:lvlJc w:val="left"/>
      <w:pPr>
        <w:ind w:left="186" w:hanging="113"/>
      </w:pPr>
      <w:rPr>
        <w:rFonts w:ascii="Arial MT" w:eastAsia="Arial MT" w:hAnsi="Arial MT" w:cs="Arial MT" w:hint="default"/>
        <w:b w:val="0"/>
        <w:bCs w:val="0"/>
        <w:i w:val="0"/>
        <w:iCs w:val="0"/>
        <w:spacing w:val="0"/>
        <w:w w:val="100"/>
        <w:sz w:val="18"/>
        <w:szCs w:val="18"/>
        <w:shd w:val="clear" w:color="auto" w:fill="FF0000"/>
        <w:lang w:val="es-ES" w:eastAsia="en-US" w:bidi="ar-SA"/>
      </w:rPr>
    </w:lvl>
    <w:lvl w:ilvl="1" w:tplc="E95E4CE6">
      <w:numFmt w:val="bullet"/>
      <w:lvlText w:val="•"/>
      <w:lvlJc w:val="left"/>
      <w:pPr>
        <w:ind w:left="498" w:hanging="113"/>
      </w:pPr>
      <w:rPr>
        <w:rFonts w:hint="default"/>
        <w:lang w:val="es-ES" w:eastAsia="en-US" w:bidi="ar-SA"/>
      </w:rPr>
    </w:lvl>
    <w:lvl w:ilvl="2" w:tplc="8460C7C4">
      <w:numFmt w:val="bullet"/>
      <w:lvlText w:val="•"/>
      <w:lvlJc w:val="left"/>
      <w:pPr>
        <w:ind w:left="817" w:hanging="113"/>
      </w:pPr>
      <w:rPr>
        <w:rFonts w:hint="default"/>
        <w:lang w:val="es-ES" w:eastAsia="en-US" w:bidi="ar-SA"/>
      </w:rPr>
    </w:lvl>
    <w:lvl w:ilvl="3" w:tplc="63729C80">
      <w:numFmt w:val="bullet"/>
      <w:lvlText w:val="•"/>
      <w:lvlJc w:val="left"/>
      <w:pPr>
        <w:ind w:left="1135" w:hanging="113"/>
      </w:pPr>
      <w:rPr>
        <w:rFonts w:hint="default"/>
        <w:lang w:val="es-ES" w:eastAsia="en-US" w:bidi="ar-SA"/>
      </w:rPr>
    </w:lvl>
    <w:lvl w:ilvl="4" w:tplc="4C886380">
      <w:numFmt w:val="bullet"/>
      <w:lvlText w:val="•"/>
      <w:lvlJc w:val="left"/>
      <w:pPr>
        <w:ind w:left="1454" w:hanging="113"/>
      </w:pPr>
      <w:rPr>
        <w:rFonts w:hint="default"/>
        <w:lang w:val="es-ES" w:eastAsia="en-US" w:bidi="ar-SA"/>
      </w:rPr>
    </w:lvl>
    <w:lvl w:ilvl="5" w:tplc="A26A5A9A">
      <w:numFmt w:val="bullet"/>
      <w:lvlText w:val="•"/>
      <w:lvlJc w:val="left"/>
      <w:pPr>
        <w:ind w:left="1773" w:hanging="113"/>
      </w:pPr>
      <w:rPr>
        <w:rFonts w:hint="default"/>
        <w:lang w:val="es-ES" w:eastAsia="en-US" w:bidi="ar-SA"/>
      </w:rPr>
    </w:lvl>
    <w:lvl w:ilvl="6" w:tplc="5094B60A">
      <w:numFmt w:val="bullet"/>
      <w:lvlText w:val="•"/>
      <w:lvlJc w:val="left"/>
      <w:pPr>
        <w:ind w:left="2091" w:hanging="113"/>
      </w:pPr>
      <w:rPr>
        <w:rFonts w:hint="default"/>
        <w:lang w:val="es-ES" w:eastAsia="en-US" w:bidi="ar-SA"/>
      </w:rPr>
    </w:lvl>
    <w:lvl w:ilvl="7" w:tplc="15524D8C">
      <w:numFmt w:val="bullet"/>
      <w:lvlText w:val="•"/>
      <w:lvlJc w:val="left"/>
      <w:pPr>
        <w:ind w:left="2410" w:hanging="113"/>
      </w:pPr>
      <w:rPr>
        <w:rFonts w:hint="default"/>
        <w:lang w:val="es-ES" w:eastAsia="en-US" w:bidi="ar-SA"/>
      </w:rPr>
    </w:lvl>
    <w:lvl w:ilvl="8" w:tplc="5A1A2322">
      <w:numFmt w:val="bullet"/>
      <w:lvlText w:val="•"/>
      <w:lvlJc w:val="left"/>
      <w:pPr>
        <w:ind w:left="2728" w:hanging="113"/>
      </w:pPr>
      <w:rPr>
        <w:rFonts w:hint="default"/>
        <w:lang w:val="es-ES" w:eastAsia="en-US" w:bidi="ar-SA"/>
      </w:rPr>
    </w:lvl>
  </w:abstractNum>
  <w:abstractNum w:abstractNumId="29" w15:restartNumberingAfterBreak="0">
    <w:nsid w:val="1FBD54A8"/>
    <w:multiLevelType w:val="hybridMultilevel"/>
    <w:tmpl w:val="FA46F29A"/>
    <w:lvl w:ilvl="0" w:tplc="C2BC3530">
      <w:numFmt w:val="bullet"/>
      <w:lvlText w:val=""/>
      <w:lvlJc w:val="left"/>
      <w:pPr>
        <w:ind w:left="808" w:hanging="360"/>
      </w:pPr>
      <w:rPr>
        <w:rFonts w:ascii="Symbol" w:eastAsia="Symbol" w:hAnsi="Symbol" w:cs="Symbol" w:hint="default"/>
        <w:b w:val="0"/>
        <w:bCs w:val="0"/>
        <w:i w:val="0"/>
        <w:iCs w:val="0"/>
        <w:spacing w:val="0"/>
        <w:w w:val="100"/>
        <w:sz w:val="22"/>
        <w:szCs w:val="22"/>
        <w:lang w:val="es-ES" w:eastAsia="en-US" w:bidi="ar-SA"/>
      </w:rPr>
    </w:lvl>
    <w:lvl w:ilvl="1" w:tplc="D1C06F06">
      <w:numFmt w:val="bullet"/>
      <w:lvlText w:val="•"/>
      <w:lvlJc w:val="left"/>
      <w:pPr>
        <w:ind w:left="1712" w:hanging="360"/>
      </w:pPr>
      <w:rPr>
        <w:rFonts w:hint="default"/>
        <w:lang w:val="es-ES" w:eastAsia="en-US" w:bidi="ar-SA"/>
      </w:rPr>
    </w:lvl>
    <w:lvl w:ilvl="2" w:tplc="9CDE7AA8">
      <w:numFmt w:val="bullet"/>
      <w:lvlText w:val="•"/>
      <w:lvlJc w:val="left"/>
      <w:pPr>
        <w:ind w:left="2624" w:hanging="360"/>
      </w:pPr>
      <w:rPr>
        <w:rFonts w:hint="default"/>
        <w:lang w:val="es-ES" w:eastAsia="en-US" w:bidi="ar-SA"/>
      </w:rPr>
    </w:lvl>
    <w:lvl w:ilvl="3" w:tplc="FB86E08C">
      <w:numFmt w:val="bullet"/>
      <w:lvlText w:val="•"/>
      <w:lvlJc w:val="left"/>
      <w:pPr>
        <w:ind w:left="3536" w:hanging="360"/>
      </w:pPr>
      <w:rPr>
        <w:rFonts w:hint="default"/>
        <w:lang w:val="es-ES" w:eastAsia="en-US" w:bidi="ar-SA"/>
      </w:rPr>
    </w:lvl>
    <w:lvl w:ilvl="4" w:tplc="EDA67EDA">
      <w:numFmt w:val="bullet"/>
      <w:lvlText w:val="•"/>
      <w:lvlJc w:val="left"/>
      <w:pPr>
        <w:ind w:left="4448" w:hanging="360"/>
      </w:pPr>
      <w:rPr>
        <w:rFonts w:hint="default"/>
        <w:lang w:val="es-ES" w:eastAsia="en-US" w:bidi="ar-SA"/>
      </w:rPr>
    </w:lvl>
    <w:lvl w:ilvl="5" w:tplc="103412BA">
      <w:numFmt w:val="bullet"/>
      <w:lvlText w:val="•"/>
      <w:lvlJc w:val="left"/>
      <w:pPr>
        <w:ind w:left="5361" w:hanging="360"/>
      </w:pPr>
      <w:rPr>
        <w:rFonts w:hint="default"/>
        <w:lang w:val="es-ES" w:eastAsia="en-US" w:bidi="ar-SA"/>
      </w:rPr>
    </w:lvl>
    <w:lvl w:ilvl="6" w:tplc="B07874F4">
      <w:numFmt w:val="bullet"/>
      <w:lvlText w:val="•"/>
      <w:lvlJc w:val="left"/>
      <w:pPr>
        <w:ind w:left="6273" w:hanging="360"/>
      </w:pPr>
      <w:rPr>
        <w:rFonts w:hint="default"/>
        <w:lang w:val="es-ES" w:eastAsia="en-US" w:bidi="ar-SA"/>
      </w:rPr>
    </w:lvl>
    <w:lvl w:ilvl="7" w:tplc="524ED4F4">
      <w:numFmt w:val="bullet"/>
      <w:lvlText w:val="•"/>
      <w:lvlJc w:val="left"/>
      <w:pPr>
        <w:ind w:left="7185" w:hanging="360"/>
      </w:pPr>
      <w:rPr>
        <w:rFonts w:hint="default"/>
        <w:lang w:val="es-ES" w:eastAsia="en-US" w:bidi="ar-SA"/>
      </w:rPr>
    </w:lvl>
    <w:lvl w:ilvl="8" w:tplc="2A709008">
      <w:numFmt w:val="bullet"/>
      <w:lvlText w:val="•"/>
      <w:lvlJc w:val="left"/>
      <w:pPr>
        <w:ind w:left="8097" w:hanging="360"/>
      </w:pPr>
      <w:rPr>
        <w:rFonts w:hint="default"/>
        <w:lang w:val="es-ES" w:eastAsia="en-US" w:bidi="ar-SA"/>
      </w:rPr>
    </w:lvl>
  </w:abstractNum>
  <w:abstractNum w:abstractNumId="30" w15:restartNumberingAfterBreak="0">
    <w:nsid w:val="205F1ECF"/>
    <w:multiLevelType w:val="hybridMultilevel"/>
    <w:tmpl w:val="5C70C04C"/>
    <w:lvl w:ilvl="0" w:tplc="977ABF6C">
      <w:numFmt w:val="bullet"/>
      <w:lvlText w:val=""/>
      <w:lvlJc w:val="left"/>
      <w:pPr>
        <w:ind w:left="215" w:hanging="173"/>
      </w:pPr>
      <w:rPr>
        <w:rFonts w:ascii="Symbol" w:eastAsia="Symbol" w:hAnsi="Symbol" w:cs="Symbol" w:hint="default"/>
        <w:b w:val="0"/>
        <w:bCs w:val="0"/>
        <w:i w:val="0"/>
        <w:iCs w:val="0"/>
        <w:spacing w:val="0"/>
        <w:w w:val="100"/>
        <w:sz w:val="16"/>
        <w:szCs w:val="16"/>
        <w:lang w:val="es-ES" w:eastAsia="en-US" w:bidi="ar-SA"/>
      </w:rPr>
    </w:lvl>
    <w:lvl w:ilvl="1" w:tplc="097E7DA6">
      <w:numFmt w:val="bullet"/>
      <w:lvlText w:val="•"/>
      <w:lvlJc w:val="left"/>
      <w:pPr>
        <w:ind w:left="458" w:hanging="173"/>
      </w:pPr>
      <w:rPr>
        <w:rFonts w:hint="default"/>
        <w:lang w:val="es-ES" w:eastAsia="en-US" w:bidi="ar-SA"/>
      </w:rPr>
    </w:lvl>
    <w:lvl w:ilvl="2" w:tplc="D1D8C178">
      <w:numFmt w:val="bullet"/>
      <w:lvlText w:val="•"/>
      <w:lvlJc w:val="left"/>
      <w:pPr>
        <w:ind w:left="696" w:hanging="173"/>
      </w:pPr>
      <w:rPr>
        <w:rFonts w:hint="default"/>
        <w:lang w:val="es-ES" w:eastAsia="en-US" w:bidi="ar-SA"/>
      </w:rPr>
    </w:lvl>
    <w:lvl w:ilvl="3" w:tplc="AC802A66">
      <w:numFmt w:val="bullet"/>
      <w:lvlText w:val="•"/>
      <w:lvlJc w:val="left"/>
      <w:pPr>
        <w:ind w:left="934" w:hanging="173"/>
      </w:pPr>
      <w:rPr>
        <w:rFonts w:hint="default"/>
        <w:lang w:val="es-ES" w:eastAsia="en-US" w:bidi="ar-SA"/>
      </w:rPr>
    </w:lvl>
    <w:lvl w:ilvl="4" w:tplc="E1E8173A">
      <w:numFmt w:val="bullet"/>
      <w:lvlText w:val="•"/>
      <w:lvlJc w:val="left"/>
      <w:pPr>
        <w:ind w:left="1173" w:hanging="173"/>
      </w:pPr>
      <w:rPr>
        <w:rFonts w:hint="default"/>
        <w:lang w:val="es-ES" w:eastAsia="en-US" w:bidi="ar-SA"/>
      </w:rPr>
    </w:lvl>
    <w:lvl w:ilvl="5" w:tplc="5BD428D0">
      <w:numFmt w:val="bullet"/>
      <w:lvlText w:val="•"/>
      <w:lvlJc w:val="left"/>
      <w:pPr>
        <w:ind w:left="1411" w:hanging="173"/>
      </w:pPr>
      <w:rPr>
        <w:rFonts w:hint="default"/>
        <w:lang w:val="es-ES" w:eastAsia="en-US" w:bidi="ar-SA"/>
      </w:rPr>
    </w:lvl>
    <w:lvl w:ilvl="6" w:tplc="237CA89E">
      <w:numFmt w:val="bullet"/>
      <w:lvlText w:val="•"/>
      <w:lvlJc w:val="left"/>
      <w:pPr>
        <w:ind w:left="1649" w:hanging="173"/>
      </w:pPr>
      <w:rPr>
        <w:rFonts w:hint="default"/>
        <w:lang w:val="es-ES" w:eastAsia="en-US" w:bidi="ar-SA"/>
      </w:rPr>
    </w:lvl>
    <w:lvl w:ilvl="7" w:tplc="575E2194">
      <w:numFmt w:val="bullet"/>
      <w:lvlText w:val="•"/>
      <w:lvlJc w:val="left"/>
      <w:pPr>
        <w:ind w:left="1888" w:hanging="173"/>
      </w:pPr>
      <w:rPr>
        <w:rFonts w:hint="default"/>
        <w:lang w:val="es-ES" w:eastAsia="en-US" w:bidi="ar-SA"/>
      </w:rPr>
    </w:lvl>
    <w:lvl w:ilvl="8" w:tplc="AC4E9CB8">
      <w:numFmt w:val="bullet"/>
      <w:lvlText w:val="•"/>
      <w:lvlJc w:val="left"/>
      <w:pPr>
        <w:ind w:left="2126" w:hanging="173"/>
      </w:pPr>
      <w:rPr>
        <w:rFonts w:hint="default"/>
        <w:lang w:val="es-ES" w:eastAsia="en-US" w:bidi="ar-SA"/>
      </w:rPr>
    </w:lvl>
  </w:abstractNum>
  <w:abstractNum w:abstractNumId="31" w15:restartNumberingAfterBreak="0">
    <w:nsid w:val="21131C8D"/>
    <w:multiLevelType w:val="hybridMultilevel"/>
    <w:tmpl w:val="0FA0EECC"/>
    <w:lvl w:ilvl="0" w:tplc="89224CF8">
      <w:numFmt w:val="bullet"/>
      <w:lvlText w:val="•"/>
      <w:lvlJc w:val="left"/>
      <w:pPr>
        <w:ind w:left="186" w:hanging="113"/>
      </w:pPr>
      <w:rPr>
        <w:rFonts w:ascii="Arial MT" w:eastAsia="Arial MT" w:hAnsi="Arial MT" w:cs="Arial MT" w:hint="default"/>
        <w:b w:val="0"/>
        <w:bCs w:val="0"/>
        <w:i w:val="0"/>
        <w:iCs w:val="0"/>
        <w:spacing w:val="0"/>
        <w:w w:val="100"/>
        <w:sz w:val="18"/>
        <w:szCs w:val="18"/>
        <w:shd w:val="clear" w:color="auto" w:fill="FFFF00"/>
        <w:lang w:val="es-ES" w:eastAsia="en-US" w:bidi="ar-SA"/>
      </w:rPr>
    </w:lvl>
    <w:lvl w:ilvl="1" w:tplc="24682748">
      <w:numFmt w:val="bullet"/>
      <w:lvlText w:val="•"/>
      <w:lvlJc w:val="left"/>
      <w:pPr>
        <w:ind w:left="494" w:hanging="113"/>
      </w:pPr>
      <w:rPr>
        <w:rFonts w:hint="default"/>
        <w:lang w:val="es-ES" w:eastAsia="en-US" w:bidi="ar-SA"/>
      </w:rPr>
    </w:lvl>
    <w:lvl w:ilvl="2" w:tplc="72E40E74">
      <w:numFmt w:val="bullet"/>
      <w:lvlText w:val="•"/>
      <w:lvlJc w:val="left"/>
      <w:pPr>
        <w:ind w:left="808" w:hanging="113"/>
      </w:pPr>
      <w:rPr>
        <w:rFonts w:hint="default"/>
        <w:lang w:val="es-ES" w:eastAsia="en-US" w:bidi="ar-SA"/>
      </w:rPr>
    </w:lvl>
    <w:lvl w:ilvl="3" w:tplc="ECF8AFCE">
      <w:numFmt w:val="bullet"/>
      <w:lvlText w:val="•"/>
      <w:lvlJc w:val="left"/>
      <w:pPr>
        <w:ind w:left="1122" w:hanging="113"/>
      </w:pPr>
      <w:rPr>
        <w:rFonts w:hint="default"/>
        <w:lang w:val="es-ES" w:eastAsia="en-US" w:bidi="ar-SA"/>
      </w:rPr>
    </w:lvl>
    <w:lvl w:ilvl="4" w:tplc="1368D878">
      <w:numFmt w:val="bullet"/>
      <w:lvlText w:val="•"/>
      <w:lvlJc w:val="left"/>
      <w:pPr>
        <w:ind w:left="1436" w:hanging="113"/>
      </w:pPr>
      <w:rPr>
        <w:rFonts w:hint="default"/>
        <w:lang w:val="es-ES" w:eastAsia="en-US" w:bidi="ar-SA"/>
      </w:rPr>
    </w:lvl>
    <w:lvl w:ilvl="5" w:tplc="2E164AFA">
      <w:numFmt w:val="bullet"/>
      <w:lvlText w:val="•"/>
      <w:lvlJc w:val="left"/>
      <w:pPr>
        <w:ind w:left="1751" w:hanging="113"/>
      </w:pPr>
      <w:rPr>
        <w:rFonts w:hint="default"/>
        <w:lang w:val="es-ES" w:eastAsia="en-US" w:bidi="ar-SA"/>
      </w:rPr>
    </w:lvl>
    <w:lvl w:ilvl="6" w:tplc="D9761670">
      <w:numFmt w:val="bullet"/>
      <w:lvlText w:val="•"/>
      <w:lvlJc w:val="left"/>
      <w:pPr>
        <w:ind w:left="2065" w:hanging="113"/>
      </w:pPr>
      <w:rPr>
        <w:rFonts w:hint="default"/>
        <w:lang w:val="es-ES" w:eastAsia="en-US" w:bidi="ar-SA"/>
      </w:rPr>
    </w:lvl>
    <w:lvl w:ilvl="7" w:tplc="1E4484C4">
      <w:numFmt w:val="bullet"/>
      <w:lvlText w:val="•"/>
      <w:lvlJc w:val="left"/>
      <w:pPr>
        <w:ind w:left="2379" w:hanging="113"/>
      </w:pPr>
      <w:rPr>
        <w:rFonts w:hint="default"/>
        <w:lang w:val="es-ES" w:eastAsia="en-US" w:bidi="ar-SA"/>
      </w:rPr>
    </w:lvl>
    <w:lvl w:ilvl="8" w:tplc="C0143E56">
      <w:numFmt w:val="bullet"/>
      <w:lvlText w:val="•"/>
      <w:lvlJc w:val="left"/>
      <w:pPr>
        <w:ind w:left="2693" w:hanging="113"/>
      </w:pPr>
      <w:rPr>
        <w:rFonts w:hint="default"/>
        <w:lang w:val="es-ES" w:eastAsia="en-US" w:bidi="ar-SA"/>
      </w:rPr>
    </w:lvl>
  </w:abstractNum>
  <w:abstractNum w:abstractNumId="32" w15:restartNumberingAfterBreak="0">
    <w:nsid w:val="23C321EE"/>
    <w:multiLevelType w:val="hybridMultilevel"/>
    <w:tmpl w:val="A6DA9384"/>
    <w:lvl w:ilvl="0" w:tplc="C8AC1236">
      <w:numFmt w:val="bullet"/>
      <w:lvlText w:val=""/>
      <w:lvlJc w:val="left"/>
      <w:pPr>
        <w:ind w:left="2278" w:hanging="360"/>
      </w:pPr>
      <w:rPr>
        <w:rFonts w:ascii="Symbol" w:eastAsia="Symbol" w:hAnsi="Symbol" w:cs="Symbol" w:hint="default"/>
        <w:b w:val="0"/>
        <w:bCs w:val="0"/>
        <w:i w:val="0"/>
        <w:iCs w:val="0"/>
        <w:spacing w:val="0"/>
        <w:w w:val="100"/>
        <w:sz w:val="22"/>
        <w:szCs w:val="22"/>
        <w:lang w:val="es-ES" w:eastAsia="en-US" w:bidi="ar-SA"/>
      </w:rPr>
    </w:lvl>
    <w:lvl w:ilvl="1" w:tplc="E9666B06">
      <w:numFmt w:val="bullet"/>
      <w:lvlText w:val="•"/>
      <w:lvlJc w:val="left"/>
      <w:pPr>
        <w:ind w:left="3191" w:hanging="360"/>
      </w:pPr>
      <w:rPr>
        <w:rFonts w:hint="default"/>
        <w:lang w:val="es-ES" w:eastAsia="en-US" w:bidi="ar-SA"/>
      </w:rPr>
    </w:lvl>
    <w:lvl w:ilvl="2" w:tplc="4EFEDDB6">
      <w:numFmt w:val="bullet"/>
      <w:lvlText w:val="•"/>
      <w:lvlJc w:val="left"/>
      <w:pPr>
        <w:ind w:left="4102" w:hanging="360"/>
      </w:pPr>
      <w:rPr>
        <w:rFonts w:hint="default"/>
        <w:lang w:val="es-ES" w:eastAsia="en-US" w:bidi="ar-SA"/>
      </w:rPr>
    </w:lvl>
    <w:lvl w:ilvl="3" w:tplc="4036B1F2">
      <w:numFmt w:val="bullet"/>
      <w:lvlText w:val="•"/>
      <w:lvlJc w:val="left"/>
      <w:pPr>
        <w:ind w:left="5013" w:hanging="360"/>
      </w:pPr>
      <w:rPr>
        <w:rFonts w:hint="default"/>
        <w:lang w:val="es-ES" w:eastAsia="en-US" w:bidi="ar-SA"/>
      </w:rPr>
    </w:lvl>
    <w:lvl w:ilvl="4" w:tplc="FD02EED8">
      <w:numFmt w:val="bullet"/>
      <w:lvlText w:val="•"/>
      <w:lvlJc w:val="left"/>
      <w:pPr>
        <w:ind w:left="5924" w:hanging="360"/>
      </w:pPr>
      <w:rPr>
        <w:rFonts w:hint="default"/>
        <w:lang w:val="es-ES" w:eastAsia="en-US" w:bidi="ar-SA"/>
      </w:rPr>
    </w:lvl>
    <w:lvl w:ilvl="5" w:tplc="8BFA8CA0">
      <w:numFmt w:val="bullet"/>
      <w:lvlText w:val="•"/>
      <w:lvlJc w:val="left"/>
      <w:pPr>
        <w:ind w:left="6835" w:hanging="360"/>
      </w:pPr>
      <w:rPr>
        <w:rFonts w:hint="default"/>
        <w:lang w:val="es-ES" w:eastAsia="en-US" w:bidi="ar-SA"/>
      </w:rPr>
    </w:lvl>
    <w:lvl w:ilvl="6" w:tplc="5CE07AB6">
      <w:numFmt w:val="bullet"/>
      <w:lvlText w:val="•"/>
      <w:lvlJc w:val="left"/>
      <w:pPr>
        <w:ind w:left="7746" w:hanging="360"/>
      </w:pPr>
      <w:rPr>
        <w:rFonts w:hint="default"/>
        <w:lang w:val="es-ES" w:eastAsia="en-US" w:bidi="ar-SA"/>
      </w:rPr>
    </w:lvl>
    <w:lvl w:ilvl="7" w:tplc="02D4B942">
      <w:numFmt w:val="bullet"/>
      <w:lvlText w:val="•"/>
      <w:lvlJc w:val="left"/>
      <w:pPr>
        <w:ind w:left="8657" w:hanging="360"/>
      </w:pPr>
      <w:rPr>
        <w:rFonts w:hint="default"/>
        <w:lang w:val="es-ES" w:eastAsia="en-US" w:bidi="ar-SA"/>
      </w:rPr>
    </w:lvl>
    <w:lvl w:ilvl="8" w:tplc="C562D0C2">
      <w:numFmt w:val="bullet"/>
      <w:lvlText w:val="•"/>
      <w:lvlJc w:val="left"/>
      <w:pPr>
        <w:ind w:left="9568" w:hanging="360"/>
      </w:pPr>
      <w:rPr>
        <w:rFonts w:hint="default"/>
        <w:lang w:val="es-ES" w:eastAsia="en-US" w:bidi="ar-SA"/>
      </w:rPr>
    </w:lvl>
  </w:abstractNum>
  <w:abstractNum w:abstractNumId="33" w15:restartNumberingAfterBreak="0">
    <w:nsid w:val="23ED69A1"/>
    <w:multiLevelType w:val="hybridMultilevel"/>
    <w:tmpl w:val="2A0EB4AE"/>
    <w:lvl w:ilvl="0" w:tplc="F948D1DC">
      <w:start w:val="1"/>
      <w:numFmt w:val="decimal"/>
      <w:lvlText w:val="%1)"/>
      <w:lvlJc w:val="left"/>
      <w:pPr>
        <w:ind w:left="279" w:hanging="211"/>
        <w:jc w:val="left"/>
      </w:pPr>
      <w:rPr>
        <w:rFonts w:hint="default"/>
        <w:spacing w:val="0"/>
        <w:w w:val="99"/>
        <w:lang w:val="es-ES" w:eastAsia="en-US" w:bidi="ar-SA"/>
      </w:rPr>
    </w:lvl>
    <w:lvl w:ilvl="1" w:tplc="6D9685B0">
      <w:numFmt w:val="bullet"/>
      <w:lvlText w:val="•"/>
      <w:lvlJc w:val="left"/>
      <w:pPr>
        <w:ind w:left="803" w:hanging="211"/>
      </w:pPr>
      <w:rPr>
        <w:rFonts w:hint="default"/>
        <w:lang w:val="es-ES" w:eastAsia="en-US" w:bidi="ar-SA"/>
      </w:rPr>
    </w:lvl>
    <w:lvl w:ilvl="2" w:tplc="1C2ACEDC">
      <w:numFmt w:val="bullet"/>
      <w:lvlText w:val="•"/>
      <w:lvlJc w:val="left"/>
      <w:pPr>
        <w:ind w:left="1327" w:hanging="211"/>
      </w:pPr>
      <w:rPr>
        <w:rFonts w:hint="default"/>
        <w:lang w:val="es-ES" w:eastAsia="en-US" w:bidi="ar-SA"/>
      </w:rPr>
    </w:lvl>
    <w:lvl w:ilvl="3" w:tplc="7E144244">
      <w:numFmt w:val="bullet"/>
      <w:lvlText w:val="•"/>
      <w:lvlJc w:val="left"/>
      <w:pPr>
        <w:ind w:left="1851" w:hanging="211"/>
      </w:pPr>
      <w:rPr>
        <w:rFonts w:hint="default"/>
        <w:lang w:val="es-ES" w:eastAsia="en-US" w:bidi="ar-SA"/>
      </w:rPr>
    </w:lvl>
    <w:lvl w:ilvl="4" w:tplc="B0D2009C">
      <w:numFmt w:val="bullet"/>
      <w:lvlText w:val="•"/>
      <w:lvlJc w:val="left"/>
      <w:pPr>
        <w:ind w:left="2375" w:hanging="211"/>
      </w:pPr>
      <w:rPr>
        <w:rFonts w:hint="default"/>
        <w:lang w:val="es-ES" w:eastAsia="en-US" w:bidi="ar-SA"/>
      </w:rPr>
    </w:lvl>
    <w:lvl w:ilvl="5" w:tplc="D1044014">
      <w:numFmt w:val="bullet"/>
      <w:lvlText w:val="•"/>
      <w:lvlJc w:val="left"/>
      <w:pPr>
        <w:ind w:left="2899" w:hanging="211"/>
      </w:pPr>
      <w:rPr>
        <w:rFonts w:hint="default"/>
        <w:lang w:val="es-ES" w:eastAsia="en-US" w:bidi="ar-SA"/>
      </w:rPr>
    </w:lvl>
    <w:lvl w:ilvl="6" w:tplc="CA72FA26">
      <w:numFmt w:val="bullet"/>
      <w:lvlText w:val="•"/>
      <w:lvlJc w:val="left"/>
      <w:pPr>
        <w:ind w:left="3422" w:hanging="211"/>
      </w:pPr>
      <w:rPr>
        <w:rFonts w:hint="default"/>
        <w:lang w:val="es-ES" w:eastAsia="en-US" w:bidi="ar-SA"/>
      </w:rPr>
    </w:lvl>
    <w:lvl w:ilvl="7" w:tplc="1DA215CA">
      <w:numFmt w:val="bullet"/>
      <w:lvlText w:val="•"/>
      <w:lvlJc w:val="left"/>
      <w:pPr>
        <w:ind w:left="3946" w:hanging="211"/>
      </w:pPr>
      <w:rPr>
        <w:rFonts w:hint="default"/>
        <w:lang w:val="es-ES" w:eastAsia="en-US" w:bidi="ar-SA"/>
      </w:rPr>
    </w:lvl>
    <w:lvl w:ilvl="8" w:tplc="2A0A1B70">
      <w:numFmt w:val="bullet"/>
      <w:lvlText w:val="•"/>
      <w:lvlJc w:val="left"/>
      <w:pPr>
        <w:ind w:left="4470" w:hanging="211"/>
      </w:pPr>
      <w:rPr>
        <w:rFonts w:hint="default"/>
        <w:lang w:val="es-ES" w:eastAsia="en-US" w:bidi="ar-SA"/>
      </w:rPr>
    </w:lvl>
  </w:abstractNum>
  <w:abstractNum w:abstractNumId="34" w15:restartNumberingAfterBreak="0">
    <w:nsid w:val="24B7346D"/>
    <w:multiLevelType w:val="hybridMultilevel"/>
    <w:tmpl w:val="0232758A"/>
    <w:lvl w:ilvl="0" w:tplc="C316D3D4">
      <w:numFmt w:val="bullet"/>
      <w:lvlText w:val=""/>
      <w:lvlJc w:val="left"/>
      <w:pPr>
        <w:ind w:left="117" w:hanging="696"/>
      </w:pPr>
      <w:rPr>
        <w:rFonts w:ascii="Symbol" w:eastAsia="Symbol" w:hAnsi="Symbol" w:cs="Symbol" w:hint="default"/>
        <w:b w:val="0"/>
        <w:bCs w:val="0"/>
        <w:i w:val="0"/>
        <w:iCs w:val="0"/>
        <w:spacing w:val="0"/>
        <w:w w:val="100"/>
        <w:sz w:val="18"/>
        <w:szCs w:val="18"/>
        <w:shd w:val="clear" w:color="auto" w:fill="FFFF00"/>
        <w:lang w:val="es-ES" w:eastAsia="en-US" w:bidi="ar-SA"/>
      </w:rPr>
    </w:lvl>
    <w:lvl w:ilvl="1" w:tplc="F98E8340">
      <w:numFmt w:val="bullet"/>
      <w:lvlText w:val=""/>
      <w:lvlJc w:val="left"/>
      <w:pPr>
        <w:ind w:left="208" w:hanging="605"/>
      </w:pPr>
      <w:rPr>
        <w:rFonts w:ascii="Symbol" w:eastAsia="Symbol" w:hAnsi="Symbol" w:cs="Symbol" w:hint="default"/>
        <w:b w:val="0"/>
        <w:bCs w:val="0"/>
        <w:i w:val="0"/>
        <w:iCs w:val="0"/>
        <w:spacing w:val="0"/>
        <w:w w:val="100"/>
        <w:sz w:val="18"/>
        <w:szCs w:val="18"/>
        <w:lang w:val="es-ES" w:eastAsia="en-US" w:bidi="ar-SA"/>
      </w:rPr>
    </w:lvl>
    <w:lvl w:ilvl="2" w:tplc="9F840176">
      <w:numFmt w:val="bullet"/>
      <w:lvlText w:val="•"/>
      <w:lvlJc w:val="left"/>
      <w:pPr>
        <w:ind w:left="586" w:hanging="605"/>
      </w:pPr>
      <w:rPr>
        <w:rFonts w:hint="default"/>
        <w:lang w:val="es-ES" w:eastAsia="en-US" w:bidi="ar-SA"/>
      </w:rPr>
    </w:lvl>
    <w:lvl w:ilvl="3" w:tplc="77C68A1E">
      <w:numFmt w:val="bullet"/>
      <w:lvlText w:val="•"/>
      <w:lvlJc w:val="left"/>
      <w:pPr>
        <w:ind w:left="973" w:hanging="605"/>
      </w:pPr>
      <w:rPr>
        <w:rFonts w:hint="default"/>
        <w:lang w:val="es-ES" w:eastAsia="en-US" w:bidi="ar-SA"/>
      </w:rPr>
    </w:lvl>
    <w:lvl w:ilvl="4" w:tplc="48789F4E">
      <w:numFmt w:val="bullet"/>
      <w:lvlText w:val="•"/>
      <w:lvlJc w:val="left"/>
      <w:pPr>
        <w:ind w:left="1360" w:hanging="605"/>
      </w:pPr>
      <w:rPr>
        <w:rFonts w:hint="default"/>
        <w:lang w:val="es-ES" w:eastAsia="en-US" w:bidi="ar-SA"/>
      </w:rPr>
    </w:lvl>
    <w:lvl w:ilvl="5" w:tplc="21922A8C">
      <w:numFmt w:val="bullet"/>
      <w:lvlText w:val="•"/>
      <w:lvlJc w:val="left"/>
      <w:pPr>
        <w:ind w:left="1746" w:hanging="605"/>
      </w:pPr>
      <w:rPr>
        <w:rFonts w:hint="default"/>
        <w:lang w:val="es-ES" w:eastAsia="en-US" w:bidi="ar-SA"/>
      </w:rPr>
    </w:lvl>
    <w:lvl w:ilvl="6" w:tplc="C7A22BF4">
      <w:numFmt w:val="bullet"/>
      <w:lvlText w:val="•"/>
      <w:lvlJc w:val="left"/>
      <w:pPr>
        <w:ind w:left="2133" w:hanging="605"/>
      </w:pPr>
      <w:rPr>
        <w:rFonts w:hint="default"/>
        <w:lang w:val="es-ES" w:eastAsia="en-US" w:bidi="ar-SA"/>
      </w:rPr>
    </w:lvl>
    <w:lvl w:ilvl="7" w:tplc="8482D98A">
      <w:numFmt w:val="bullet"/>
      <w:lvlText w:val="•"/>
      <w:lvlJc w:val="left"/>
      <w:pPr>
        <w:ind w:left="2520" w:hanging="605"/>
      </w:pPr>
      <w:rPr>
        <w:rFonts w:hint="default"/>
        <w:lang w:val="es-ES" w:eastAsia="en-US" w:bidi="ar-SA"/>
      </w:rPr>
    </w:lvl>
    <w:lvl w:ilvl="8" w:tplc="33800186">
      <w:numFmt w:val="bullet"/>
      <w:lvlText w:val="•"/>
      <w:lvlJc w:val="left"/>
      <w:pPr>
        <w:ind w:left="2906" w:hanging="605"/>
      </w:pPr>
      <w:rPr>
        <w:rFonts w:hint="default"/>
        <w:lang w:val="es-ES" w:eastAsia="en-US" w:bidi="ar-SA"/>
      </w:rPr>
    </w:lvl>
  </w:abstractNum>
  <w:abstractNum w:abstractNumId="35" w15:restartNumberingAfterBreak="0">
    <w:nsid w:val="26123E45"/>
    <w:multiLevelType w:val="hybridMultilevel"/>
    <w:tmpl w:val="2EC48A30"/>
    <w:lvl w:ilvl="0" w:tplc="D2EE84BE">
      <w:numFmt w:val="bullet"/>
      <w:lvlText w:val=""/>
      <w:lvlJc w:val="left"/>
      <w:pPr>
        <w:ind w:left="2278" w:hanging="360"/>
      </w:pPr>
      <w:rPr>
        <w:rFonts w:ascii="Symbol" w:eastAsia="Symbol" w:hAnsi="Symbol" w:cs="Symbol" w:hint="default"/>
        <w:b w:val="0"/>
        <w:bCs w:val="0"/>
        <w:i w:val="0"/>
        <w:iCs w:val="0"/>
        <w:spacing w:val="0"/>
        <w:w w:val="100"/>
        <w:sz w:val="22"/>
        <w:szCs w:val="22"/>
        <w:lang w:val="es-ES" w:eastAsia="en-US" w:bidi="ar-SA"/>
      </w:rPr>
    </w:lvl>
    <w:lvl w:ilvl="1" w:tplc="ECB44EBC">
      <w:numFmt w:val="bullet"/>
      <w:lvlText w:val="•"/>
      <w:lvlJc w:val="left"/>
      <w:pPr>
        <w:ind w:left="3191" w:hanging="360"/>
      </w:pPr>
      <w:rPr>
        <w:rFonts w:hint="default"/>
        <w:lang w:val="es-ES" w:eastAsia="en-US" w:bidi="ar-SA"/>
      </w:rPr>
    </w:lvl>
    <w:lvl w:ilvl="2" w:tplc="0B5C3290">
      <w:numFmt w:val="bullet"/>
      <w:lvlText w:val="•"/>
      <w:lvlJc w:val="left"/>
      <w:pPr>
        <w:ind w:left="4102" w:hanging="360"/>
      </w:pPr>
      <w:rPr>
        <w:rFonts w:hint="default"/>
        <w:lang w:val="es-ES" w:eastAsia="en-US" w:bidi="ar-SA"/>
      </w:rPr>
    </w:lvl>
    <w:lvl w:ilvl="3" w:tplc="35765958">
      <w:numFmt w:val="bullet"/>
      <w:lvlText w:val="•"/>
      <w:lvlJc w:val="left"/>
      <w:pPr>
        <w:ind w:left="5013" w:hanging="360"/>
      </w:pPr>
      <w:rPr>
        <w:rFonts w:hint="default"/>
        <w:lang w:val="es-ES" w:eastAsia="en-US" w:bidi="ar-SA"/>
      </w:rPr>
    </w:lvl>
    <w:lvl w:ilvl="4" w:tplc="20581E32">
      <w:numFmt w:val="bullet"/>
      <w:lvlText w:val="•"/>
      <w:lvlJc w:val="left"/>
      <w:pPr>
        <w:ind w:left="5924" w:hanging="360"/>
      </w:pPr>
      <w:rPr>
        <w:rFonts w:hint="default"/>
        <w:lang w:val="es-ES" w:eastAsia="en-US" w:bidi="ar-SA"/>
      </w:rPr>
    </w:lvl>
    <w:lvl w:ilvl="5" w:tplc="ACE438A0">
      <w:numFmt w:val="bullet"/>
      <w:lvlText w:val="•"/>
      <w:lvlJc w:val="left"/>
      <w:pPr>
        <w:ind w:left="6835" w:hanging="360"/>
      </w:pPr>
      <w:rPr>
        <w:rFonts w:hint="default"/>
        <w:lang w:val="es-ES" w:eastAsia="en-US" w:bidi="ar-SA"/>
      </w:rPr>
    </w:lvl>
    <w:lvl w:ilvl="6" w:tplc="C3DAFC88">
      <w:numFmt w:val="bullet"/>
      <w:lvlText w:val="•"/>
      <w:lvlJc w:val="left"/>
      <w:pPr>
        <w:ind w:left="7746" w:hanging="360"/>
      </w:pPr>
      <w:rPr>
        <w:rFonts w:hint="default"/>
        <w:lang w:val="es-ES" w:eastAsia="en-US" w:bidi="ar-SA"/>
      </w:rPr>
    </w:lvl>
    <w:lvl w:ilvl="7" w:tplc="72A49C5C">
      <w:numFmt w:val="bullet"/>
      <w:lvlText w:val="•"/>
      <w:lvlJc w:val="left"/>
      <w:pPr>
        <w:ind w:left="8657" w:hanging="360"/>
      </w:pPr>
      <w:rPr>
        <w:rFonts w:hint="default"/>
        <w:lang w:val="es-ES" w:eastAsia="en-US" w:bidi="ar-SA"/>
      </w:rPr>
    </w:lvl>
    <w:lvl w:ilvl="8" w:tplc="03E02C46">
      <w:numFmt w:val="bullet"/>
      <w:lvlText w:val="•"/>
      <w:lvlJc w:val="left"/>
      <w:pPr>
        <w:ind w:left="9568" w:hanging="360"/>
      </w:pPr>
      <w:rPr>
        <w:rFonts w:hint="default"/>
        <w:lang w:val="es-ES" w:eastAsia="en-US" w:bidi="ar-SA"/>
      </w:rPr>
    </w:lvl>
  </w:abstractNum>
  <w:abstractNum w:abstractNumId="36" w15:restartNumberingAfterBreak="0">
    <w:nsid w:val="263210D1"/>
    <w:multiLevelType w:val="hybridMultilevel"/>
    <w:tmpl w:val="93C473C0"/>
    <w:lvl w:ilvl="0" w:tplc="FB687F12">
      <w:numFmt w:val="bullet"/>
      <w:lvlText w:val=""/>
      <w:lvlJc w:val="left"/>
      <w:pPr>
        <w:ind w:left="2278" w:hanging="360"/>
      </w:pPr>
      <w:rPr>
        <w:rFonts w:ascii="Symbol" w:eastAsia="Symbol" w:hAnsi="Symbol" w:cs="Symbol" w:hint="default"/>
        <w:b w:val="0"/>
        <w:bCs w:val="0"/>
        <w:i w:val="0"/>
        <w:iCs w:val="0"/>
        <w:spacing w:val="0"/>
        <w:w w:val="100"/>
        <w:sz w:val="22"/>
        <w:szCs w:val="22"/>
        <w:lang w:val="es-ES" w:eastAsia="en-US" w:bidi="ar-SA"/>
      </w:rPr>
    </w:lvl>
    <w:lvl w:ilvl="1" w:tplc="77BCFAA2">
      <w:numFmt w:val="bullet"/>
      <w:lvlText w:val="•"/>
      <w:lvlJc w:val="left"/>
      <w:pPr>
        <w:ind w:left="3191" w:hanging="360"/>
      </w:pPr>
      <w:rPr>
        <w:rFonts w:hint="default"/>
        <w:lang w:val="es-ES" w:eastAsia="en-US" w:bidi="ar-SA"/>
      </w:rPr>
    </w:lvl>
    <w:lvl w:ilvl="2" w:tplc="CD16645E">
      <w:numFmt w:val="bullet"/>
      <w:lvlText w:val="•"/>
      <w:lvlJc w:val="left"/>
      <w:pPr>
        <w:ind w:left="4102" w:hanging="360"/>
      </w:pPr>
      <w:rPr>
        <w:rFonts w:hint="default"/>
        <w:lang w:val="es-ES" w:eastAsia="en-US" w:bidi="ar-SA"/>
      </w:rPr>
    </w:lvl>
    <w:lvl w:ilvl="3" w:tplc="DDA82E22">
      <w:numFmt w:val="bullet"/>
      <w:lvlText w:val="•"/>
      <w:lvlJc w:val="left"/>
      <w:pPr>
        <w:ind w:left="5013" w:hanging="360"/>
      </w:pPr>
      <w:rPr>
        <w:rFonts w:hint="default"/>
        <w:lang w:val="es-ES" w:eastAsia="en-US" w:bidi="ar-SA"/>
      </w:rPr>
    </w:lvl>
    <w:lvl w:ilvl="4" w:tplc="16E24308">
      <w:numFmt w:val="bullet"/>
      <w:lvlText w:val="•"/>
      <w:lvlJc w:val="left"/>
      <w:pPr>
        <w:ind w:left="5924" w:hanging="360"/>
      </w:pPr>
      <w:rPr>
        <w:rFonts w:hint="default"/>
        <w:lang w:val="es-ES" w:eastAsia="en-US" w:bidi="ar-SA"/>
      </w:rPr>
    </w:lvl>
    <w:lvl w:ilvl="5" w:tplc="DE08891C">
      <w:numFmt w:val="bullet"/>
      <w:lvlText w:val="•"/>
      <w:lvlJc w:val="left"/>
      <w:pPr>
        <w:ind w:left="6835" w:hanging="360"/>
      </w:pPr>
      <w:rPr>
        <w:rFonts w:hint="default"/>
        <w:lang w:val="es-ES" w:eastAsia="en-US" w:bidi="ar-SA"/>
      </w:rPr>
    </w:lvl>
    <w:lvl w:ilvl="6" w:tplc="82E4E62E">
      <w:numFmt w:val="bullet"/>
      <w:lvlText w:val="•"/>
      <w:lvlJc w:val="left"/>
      <w:pPr>
        <w:ind w:left="7746" w:hanging="360"/>
      </w:pPr>
      <w:rPr>
        <w:rFonts w:hint="default"/>
        <w:lang w:val="es-ES" w:eastAsia="en-US" w:bidi="ar-SA"/>
      </w:rPr>
    </w:lvl>
    <w:lvl w:ilvl="7" w:tplc="2E18A78C">
      <w:numFmt w:val="bullet"/>
      <w:lvlText w:val="•"/>
      <w:lvlJc w:val="left"/>
      <w:pPr>
        <w:ind w:left="8657" w:hanging="360"/>
      </w:pPr>
      <w:rPr>
        <w:rFonts w:hint="default"/>
        <w:lang w:val="es-ES" w:eastAsia="en-US" w:bidi="ar-SA"/>
      </w:rPr>
    </w:lvl>
    <w:lvl w:ilvl="8" w:tplc="307C8120">
      <w:numFmt w:val="bullet"/>
      <w:lvlText w:val="•"/>
      <w:lvlJc w:val="left"/>
      <w:pPr>
        <w:ind w:left="9568" w:hanging="360"/>
      </w:pPr>
      <w:rPr>
        <w:rFonts w:hint="default"/>
        <w:lang w:val="es-ES" w:eastAsia="en-US" w:bidi="ar-SA"/>
      </w:rPr>
    </w:lvl>
  </w:abstractNum>
  <w:abstractNum w:abstractNumId="37" w15:restartNumberingAfterBreak="0">
    <w:nsid w:val="26A84364"/>
    <w:multiLevelType w:val="multilevel"/>
    <w:tmpl w:val="3B5824E2"/>
    <w:lvl w:ilvl="0">
      <w:start w:val="1"/>
      <w:numFmt w:val="decimal"/>
      <w:lvlText w:val="%1."/>
      <w:lvlJc w:val="left"/>
      <w:pPr>
        <w:ind w:left="448" w:hanging="361"/>
        <w:jc w:val="right"/>
      </w:pPr>
      <w:rPr>
        <w:rFonts w:ascii="Arial" w:eastAsia="Arial" w:hAnsi="Arial" w:cs="Arial" w:hint="default"/>
        <w:b/>
        <w:bCs/>
        <w:i w:val="0"/>
        <w:iCs w:val="0"/>
        <w:spacing w:val="-1"/>
        <w:w w:val="100"/>
        <w:sz w:val="22"/>
        <w:szCs w:val="22"/>
        <w:lang w:val="es-ES" w:eastAsia="en-US" w:bidi="ar-SA"/>
      </w:rPr>
    </w:lvl>
    <w:lvl w:ilvl="1">
      <w:start w:val="1"/>
      <w:numFmt w:val="decimal"/>
      <w:lvlText w:val="%1.%2."/>
      <w:lvlJc w:val="left"/>
      <w:pPr>
        <w:ind w:left="2974" w:hanging="1056"/>
        <w:jc w:val="left"/>
      </w:pPr>
      <w:rPr>
        <w:rFonts w:hint="default"/>
        <w:spacing w:val="-2"/>
        <w:w w:val="100"/>
        <w:lang w:val="es-ES" w:eastAsia="en-US" w:bidi="ar-SA"/>
      </w:rPr>
    </w:lvl>
    <w:lvl w:ilvl="2">
      <w:start w:val="1"/>
      <w:numFmt w:val="decimal"/>
      <w:lvlText w:val="%1.%2.%3."/>
      <w:lvlJc w:val="left"/>
      <w:pPr>
        <w:ind w:left="3118" w:hanging="840"/>
        <w:jc w:val="left"/>
      </w:pPr>
      <w:rPr>
        <w:rFonts w:hint="default"/>
        <w:spacing w:val="-2"/>
        <w:w w:val="100"/>
        <w:lang w:val="es-ES" w:eastAsia="en-US" w:bidi="ar-SA"/>
      </w:rPr>
    </w:lvl>
    <w:lvl w:ilvl="3">
      <w:start w:val="1"/>
      <w:numFmt w:val="decimal"/>
      <w:lvlText w:val="%1.%2.%3.%4."/>
      <w:lvlJc w:val="left"/>
      <w:pPr>
        <w:ind w:left="2212" w:hanging="840"/>
        <w:jc w:val="left"/>
      </w:pPr>
      <w:rPr>
        <w:rFonts w:ascii="Calibri" w:eastAsia="Calibri" w:hAnsi="Calibri" w:cs="Calibri" w:hint="default"/>
        <w:b/>
        <w:bCs/>
        <w:i w:val="0"/>
        <w:iCs w:val="0"/>
        <w:spacing w:val="-2"/>
        <w:w w:val="100"/>
        <w:sz w:val="22"/>
        <w:szCs w:val="22"/>
        <w:lang w:val="es-ES" w:eastAsia="en-US" w:bidi="ar-SA"/>
      </w:rPr>
    </w:lvl>
    <w:lvl w:ilvl="4">
      <w:numFmt w:val="bullet"/>
      <w:lvlText w:val="•"/>
      <w:lvlJc w:val="left"/>
      <w:pPr>
        <w:ind w:left="1560" w:hanging="840"/>
      </w:pPr>
      <w:rPr>
        <w:rFonts w:hint="default"/>
        <w:lang w:val="es-ES" w:eastAsia="en-US" w:bidi="ar-SA"/>
      </w:rPr>
    </w:lvl>
    <w:lvl w:ilvl="5">
      <w:numFmt w:val="bullet"/>
      <w:lvlText w:val="•"/>
      <w:lvlJc w:val="left"/>
      <w:pPr>
        <w:ind w:left="1640" w:hanging="840"/>
      </w:pPr>
      <w:rPr>
        <w:rFonts w:hint="default"/>
        <w:lang w:val="es-ES" w:eastAsia="en-US" w:bidi="ar-SA"/>
      </w:rPr>
    </w:lvl>
    <w:lvl w:ilvl="6">
      <w:numFmt w:val="bullet"/>
      <w:lvlText w:val="•"/>
      <w:lvlJc w:val="left"/>
      <w:pPr>
        <w:ind w:left="1700" w:hanging="840"/>
      </w:pPr>
      <w:rPr>
        <w:rFonts w:hint="default"/>
        <w:lang w:val="es-ES" w:eastAsia="en-US" w:bidi="ar-SA"/>
      </w:rPr>
    </w:lvl>
    <w:lvl w:ilvl="7">
      <w:numFmt w:val="bullet"/>
      <w:lvlText w:val="•"/>
      <w:lvlJc w:val="left"/>
      <w:pPr>
        <w:ind w:left="2120" w:hanging="840"/>
      </w:pPr>
      <w:rPr>
        <w:rFonts w:hint="default"/>
        <w:lang w:val="es-ES" w:eastAsia="en-US" w:bidi="ar-SA"/>
      </w:rPr>
    </w:lvl>
    <w:lvl w:ilvl="8">
      <w:numFmt w:val="bullet"/>
      <w:lvlText w:val="•"/>
      <w:lvlJc w:val="left"/>
      <w:pPr>
        <w:ind w:left="2220" w:hanging="840"/>
      </w:pPr>
      <w:rPr>
        <w:rFonts w:hint="default"/>
        <w:lang w:val="es-ES" w:eastAsia="en-US" w:bidi="ar-SA"/>
      </w:rPr>
    </w:lvl>
  </w:abstractNum>
  <w:abstractNum w:abstractNumId="38" w15:restartNumberingAfterBreak="0">
    <w:nsid w:val="28405443"/>
    <w:multiLevelType w:val="hybridMultilevel"/>
    <w:tmpl w:val="B6BE420E"/>
    <w:lvl w:ilvl="0" w:tplc="9F483C68">
      <w:numFmt w:val="bullet"/>
      <w:lvlText w:val=""/>
      <w:lvlJc w:val="left"/>
      <w:pPr>
        <w:ind w:left="292" w:hanging="216"/>
      </w:pPr>
      <w:rPr>
        <w:rFonts w:ascii="Symbol" w:eastAsia="Symbol" w:hAnsi="Symbol" w:cs="Symbol" w:hint="default"/>
        <w:b w:val="0"/>
        <w:bCs w:val="0"/>
        <w:i w:val="0"/>
        <w:iCs w:val="0"/>
        <w:spacing w:val="0"/>
        <w:w w:val="100"/>
        <w:sz w:val="16"/>
        <w:szCs w:val="16"/>
        <w:lang w:val="es-ES" w:eastAsia="en-US" w:bidi="ar-SA"/>
      </w:rPr>
    </w:lvl>
    <w:lvl w:ilvl="1" w:tplc="B808B47A">
      <w:numFmt w:val="bullet"/>
      <w:lvlText w:val="•"/>
      <w:lvlJc w:val="left"/>
      <w:pPr>
        <w:ind w:left="530" w:hanging="216"/>
      </w:pPr>
      <w:rPr>
        <w:rFonts w:hint="default"/>
        <w:lang w:val="es-ES" w:eastAsia="en-US" w:bidi="ar-SA"/>
      </w:rPr>
    </w:lvl>
    <w:lvl w:ilvl="2" w:tplc="45BC9D0C">
      <w:numFmt w:val="bullet"/>
      <w:lvlText w:val="•"/>
      <w:lvlJc w:val="left"/>
      <w:pPr>
        <w:ind w:left="760" w:hanging="216"/>
      </w:pPr>
      <w:rPr>
        <w:rFonts w:hint="default"/>
        <w:lang w:val="es-ES" w:eastAsia="en-US" w:bidi="ar-SA"/>
      </w:rPr>
    </w:lvl>
    <w:lvl w:ilvl="3" w:tplc="70FC03A2">
      <w:numFmt w:val="bullet"/>
      <w:lvlText w:val="•"/>
      <w:lvlJc w:val="left"/>
      <w:pPr>
        <w:ind w:left="990" w:hanging="216"/>
      </w:pPr>
      <w:rPr>
        <w:rFonts w:hint="default"/>
        <w:lang w:val="es-ES" w:eastAsia="en-US" w:bidi="ar-SA"/>
      </w:rPr>
    </w:lvl>
    <w:lvl w:ilvl="4" w:tplc="BC908E1A">
      <w:numFmt w:val="bullet"/>
      <w:lvlText w:val="•"/>
      <w:lvlJc w:val="left"/>
      <w:pPr>
        <w:ind w:left="1221" w:hanging="216"/>
      </w:pPr>
      <w:rPr>
        <w:rFonts w:hint="default"/>
        <w:lang w:val="es-ES" w:eastAsia="en-US" w:bidi="ar-SA"/>
      </w:rPr>
    </w:lvl>
    <w:lvl w:ilvl="5" w:tplc="0D5AB99A">
      <w:numFmt w:val="bullet"/>
      <w:lvlText w:val="•"/>
      <w:lvlJc w:val="left"/>
      <w:pPr>
        <w:ind w:left="1451" w:hanging="216"/>
      </w:pPr>
      <w:rPr>
        <w:rFonts w:hint="default"/>
        <w:lang w:val="es-ES" w:eastAsia="en-US" w:bidi="ar-SA"/>
      </w:rPr>
    </w:lvl>
    <w:lvl w:ilvl="6" w:tplc="D0DE5DFA">
      <w:numFmt w:val="bullet"/>
      <w:lvlText w:val="•"/>
      <w:lvlJc w:val="left"/>
      <w:pPr>
        <w:ind w:left="1681" w:hanging="216"/>
      </w:pPr>
      <w:rPr>
        <w:rFonts w:hint="default"/>
        <w:lang w:val="es-ES" w:eastAsia="en-US" w:bidi="ar-SA"/>
      </w:rPr>
    </w:lvl>
    <w:lvl w:ilvl="7" w:tplc="9D8ECF0A">
      <w:numFmt w:val="bullet"/>
      <w:lvlText w:val="•"/>
      <w:lvlJc w:val="left"/>
      <w:pPr>
        <w:ind w:left="1912" w:hanging="216"/>
      </w:pPr>
      <w:rPr>
        <w:rFonts w:hint="default"/>
        <w:lang w:val="es-ES" w:eastAsia="en-US" w:bidi="ar-SA"/>
      </w:rPr>
    </w:lvl>
    <w:lvl w:ilvl="8" w:tplc="2CB45CAE">
      <w:numFmt w:val="bullet"/>
      <w:lvlText w:val="•"/>
      <w:lvlJc w:val="left"/>
      <w:pPr>
        <w:ind w:left="2142" w:hanging="216"/>
      </w:pPr>
      <w:rPr>
        <w:rFonts w:hint="default"/>
        <w:lang w:val="es-ES" w:eastAsia="en-US" w:bidi="ar-SA"/>
      </w:rPr>
    </w:lvl>
  </w:abstractNum>
  <w:abstractNum w:abstractNumId="39" w15:restartNumberingAfterBreak="0">
    <w:nsid w:val="28E45D3B"/>
    <w:multiLevelType w:val="hybridMultilevel"/>
    <w:tmpl w:val="C3345D30"/>
    <w:lvl w:ilvl="0" w:tplc="7BA86C92">
      <w:start w:val="1"/>
      <w:numFmt w:val="decimal"/>
      <w:lvlText w:val="%1"/>
      <w:lvlJc w:val="left"/>
      <w:pPr>
        <w:ind w:left="93" w:hanging="135"/>
        <w:jc w:val="left"/>
      </w:pPr>
      <w:rPr>
        <w:rFonts w:ascii="Arial MT" w:eastAsia="Arial MT" w:hAnsi="Arial MT" w:cs="Arial MT" w:hint="default"/>
        <w:b w:val="0"/>
        <w:bCs w:val="0"/>
        <w:i w:val="0"/>
        <w:iCs w:val="0"/>
        <w:spacing w:val="0"/>
        <w:w w:val="100"/>
        <w:sz w:val="16"/>
        <w:szCs w:val="16"/>
        <w:shd w:val="clear" w:color="auto" w:fill="00FF00"/>
        <w:lang w:val="es-ES" w:eastAsia="en-US" w:bidi="ar-SA"/>
      </w:rPr>
    </w:lvl>
    <w:lvl w:ilvl="1" w:tplc="7A24429E">
      <w:numFmt w:val="bullet"/>
      <w:lvlText w:val="•"/>
      <w:lvlJc w:val="left"/>
      <w:pPr>
        <w:ind w:left="345" w:hanging="135"/>
      </w:pPr>
      <w:rPr>
        <w:rFonts w:hint="default"/>
        <w:lang w:val="es-ES" w:eastAsia="en-US" w:bidi="ar-SA"/>
      </w:rPr>
    </w:lvl>
    <w:lvl w:ilvl="2" w:tplc="0F28BBA6">
      <w:numFmt w:val="bullet"/>
      <w:lvlText w:val="•"/>
      <w:lvlJc w:val="left"/>
      <w:pPr>
        <w:ind w:left="591" w:hanging="135"/>
      </w:pPr>
      <w:rPr>
        <w:rFonts w:hint="default"/>
        <w:lang w:val="es-ES" w:eastAsia="en-US" w:bidi="ar-SA"/>
      </w:rPr>
    </w:lvl>
    <w:lvl w:ilvl="3" w:tplc="8104EC64">
      <w:numFmt w:val="bullet"/>
      <w:lvlText w:val="•"/>
      <w:lvlJc w:val="left"/>
      <w:pPr>
        <w:ind w:left="836" w:hanging="135"/>
      </w:pPr>
      <w:rPr>
        <w:rFonts w:hint="default"/>
        <w:lang w:val="es-ES" w:eastAsia="en-US" w:bidi="ar-SA"/>
      </w:rPr>
    </w:lvl>
    <w:lvl w:ilvl="4" w:tplc="431E26DA">
      <w:numFmt w:val="bullet"/>
      <w:lvlText w:val="•"/>
      <w:lvlJc w:val="left"/>
      <w:pPr>
        <w:ind w:left="1082" w:hanging="135"/>
      </w:pPr>
      <w:rPr>
        <w:rFonts w:hint="default"/>
        <w:lang w:val="es-ES" w:eastAsia="en-US" w:bidi="ar-SA"/>
      </w:rPr>
    </w:lvl>
    <w:lvl w:ilvl="5" w:tplc="DCE626E4">
      <w:numFmt w:val="bullet"/>
      <w:lvlText w:val="•"/>
      <w:lvlJc w:val="left"/>
      <w:pPr>
        <w:ind w:left="1327" w:hanging="135"/>
      </w:pPr>
      <w:rPr>
        <w:rFonts w:hint="default"/>
        <w:lang w:val="es-ES" w:eastAsia="en-US" w:bidi="ar-SA"/>
      </w:rPr>
    </w:lvl>
    <w:lvl w:ilvl="6" w:tplc="75F81890">
      <w:numFmt w:val="bullet"/>
      <w:lvlText w:val="•"/>
      <w:lvlJc w:val="left"/>
      <w:pPr>
        <w:ind w:left="1573" w:hanging="135"/>
      </w:pPr>
      <w:rPr>
        <w:rFonts w:hint="default"/>
        <w:lang w:val="es-ES" w:eastAsia="en-US" w:bidi="ar-SA"/>
      </w:rPr>
    </w:lvl>
    <w:lvl w:ilvl="7" w:tplc="B3A8A3C4">
      <w:numFmt w:val="bullet"/>
      <w:lvlText w:val="•"/>
      <w:lvlJc w:val="left"/>
      <w:pPr>
        <w:ind w:left="1818" w:hanging="135"/>
      </w:pPr>
      <w:rPr>
        <w:rFonts w:hint="default"/>
        <w:lang w:val="es-ES" w:eastAsia="en-US" w:bidi="ar-SA"/>
      </w:rPr>
    </w:lvl>
    <w:lvl w:ilvl="8" w:tplc="0EE25622">
      <w:numFmt w:val="bullet"/>
      <w:lvlText w:val="•"/>
      <w:lvlJc w:val="left"/>
      <w:pPr>
        <w:ind w:left="2064" w:hanging="135"/>
      </w:pPr>
      <w:rPr>
        <w:rFonts w:hint="default"/>
        <w:lang w:val="es-ES" w:eastAsia="en-US" w:bidi="ar-SA"/>
      </w:rPr>
    </w:lvl>
  </w:abstractNum>
  <w:abstractNum w:abstractNumId="40" w15:restartNumberingAfterBreak="0">
    <w:nsid w:val="2A193471"/>
    <w:multiLevelType w:val="hybridMultilevel"/>
    <w:tmpl w:val="26D64264"/>
    <w:lvl w:ilvl="0" w:tplc="81F633AA">
      <w:numFmt w:val="bullet"/>
      <w:lvlText w:val=""/>
      <w:lvlJc w:val="left"/>
      <w:pPr>
        <w:ind w:left="2278" w:hanging="360"/>
      </w:pPr>
      <w:rPr>
        <w:rFonts w:ascii="Symbol" w:eastAsia="Symbol" w:hAnsi="Symbol" w:cs="Symbol" w:hint="default"/>
        <w:b w:val="0"/>
        <w:bCs w:val="0"/>
        <w:i w:val="0"/>
        <w:iCs w:val="0"/>
        <w:spacing w:val="0"/>
        <w:w w:val="100"/>
        <w:sz w:val="22"/>
        <w:szCs w:val="22"/>
        <w:lang w:val="es-ES" w:eastAsia="en-US" w:bidi="ar-SA"/>
      </w:rPr>
    </w:lvl>
    <w:lvl w:ilvl="1" w:tplc="8AA0C5B4">
      <w:numFmt w:val="bullet"/>
      <w:lvlText w:val="•"/>
      <w:lvlJc w:val="left"/>
      <w:pPr>
        <w:ind w:left="3191" w:hanging="360"/>
      </w:pPr>
      <w:rPr>
        <w:rFonts w:hint="default"/>
        <w:lang w:val="es-ES" w:eastAsia="en-US" w:bidi="ar-SA"/>
      </w:rPr>
    </w:lvl>
    <w:lvl w:ilvl="2" w:tplc="48263FCE">
      <w:numFmt w:val="bullet"/>
      <w:lvlText w:val="•"/>
      <w:lvlJc w:val="left"/>
      <w:pPr>
        <w:ind w:left="4102" w:hanging="360"/>
      </w:pPr>
      <w:rPr>
        <w:rFonts w:hint="default"/>
        <w:lang w:val="es-ES" w:eastAsia="en-US" w:bidi="ar-SA"/>
      </w:rPr>
    </w:lvl>
    <w:lvl w:ilvl="3" w:tplc="42F05532">
      <w:numFmt w:val="bullet"/>
      <w:lvlText w:val="•"/>
      <w:lvlJc w:val="left"/>
      <w:pPr>
        <w:ind w:left="5013" w:hanging="360"/>
      </w:pPr>
      <w:rPr>
        <w:rFonts w:hint="default"/>
        <w:lang w:val="es-ES" w:eastAsia="en-US" w:bidi="ar-SA"/>
      </w:rPr>
    </w:lvl>
    <w:lvl w:ilvl="4" w:tplc="B3F43ED2">
      <w:numFmt w:val="bullet"/>
      <w:lvlText w:val="•"/>
      <w:lvlJc w:val="left"/>
      <w:pPr>
        <w:ind w:left="5924" w:hanging="360"/>
      </w:pPr>
      <w:rPr>
        <w:rFonts w:hint="default"/>
        <w:lang w:val="es-ES" w:eastAsia="en-US" w:bidi="ar-SA"/>
      </w:rPr>
    </w:lvl>
    <w:lvl w:ilvl="5" w:tplc="598E1D26">
      <w:numFmt w:val="bullet"/>
      <w:lvlText w:val="•"/>
      <w:lvlJc w:val="left"/>
      <w:pPr>
        <w:ind w:left="6835" w:hanging="360"/>
      </w:pPr>
      <w:rPr>
        <w:rFonts w:hint="default"/>
        <w:lang w:val="es-ES" w:eastAsia="en-US" w:bidi="ar-SA"/>
      </w:rPr>
    </w:lvl>
    <w:lvl w:ilvl="6" w:tplc="8452AAB8">
      <w:numFmt w:val="bullet"/>
      <w:lvlText w:val="•"/>
      <w:lvlJc w:val="left"/>
      <w:pPr>
        <w:ind w:left="7746" w:hanging="360"/>
      </w:pPr>
      <w:rPr>
        <w:rFonts w:hint="default"/>
        <w:lang w:val="es-ES" w:eastAsia="en-US" w:bidi="ar-SA"/>
      </w:rPr>
    </w:lvl>
    <w:lvl w:ilvl="7" w:tplc="D07262DC">
      <w:numFmt w:val="bullet"/>
      <w:lvlText w:val="•"/>
      <w:lvlJc w:val="left"/>
      <w:pPr>
        <w:ind w:left="8657" w:hanging="360"/>
      </w:pPr>
      <w:rPr>
        <w:rFonts w:hint="default"/>
        <w:lang w:val="es-ES" w:eastAsia="en-US" w:bidi="ar-SA"/>
      </w:rPr>
    </w:lvl>
    <w:lvl w:ilvl="8" w:tplc="ED86BA30">
      <w:numFmt w:val="bullet"/>
      <w:lvlText w:val="•"/>
      <w:lvlJc w:val="left"/>
      <w:pPr>
        <w:ind w:left="9568" w:hanging="360"/>
      </w:pPr>
      <w:rPr>
        <w:rFonts w:hint="default"/>
        <w:lang w:val="es-ES" w:eastAsia="en-US" w:bidi="ar-SA"/>
      </w:rPr>
    </w:lvl>
  </w:abstractNum>
  <w:abstractNum w:abstractNumId="41" w15:restartNumberingAfterBreak="0">
    <w:nsid w:val="2AC03F68"/>
    <w:multiLevelType w:val="hybridMultilevel"/>
    <w:tmpl w:val="5E928CD8"/>
    <w:lvl w:ilvl="0" w:tplc="AC0028C2">
      <w:numFmt w:val="bullet"/>
      <w:lvlText w:val="•"/>
      <w:lvlJc w:val="left"/>
      <w:pPr>
        <w:ind w:left="187" w:hanging="114"/>
      </w:pPr>
      <w:rPr>
        <w:rFonts w:ascii="Arial MT" w:eastAsia="Arial MT" w:hAnsi="Arial MT" w:cs="Arial MT" w:hint="default"/>
        <w:b w:val="0"/>
        <w:bCs w:val="0"/>
        <w:i w:val="0"/>
        <w:iCs w:val="0"/>
        <w:spacing w:val="0"/>
        <w:w w:val="100"/>
        <w:sz w:val="18"/>
        <w:szCs w:val="18"/>
        <w:shd w:val="clear" w:color="auto" w:fill="FFFF00"/>
        <w:lang w:val="es-ES" w:eastAsia="en-US" w:bidi="ar-SA"/>
      </w:rPr>
    </w:lvl>
    <w:lvl w:ilvl="1" w:tplc="E760E852">
      <w:numFmt w:val="bullet"/>
      <w:lvlText w:val="•"/>
      <w:lvlJc w:val="left"/>
      <w:pPr>
        <w:ind w:left="494" w:hanging="114"/>
      </w:pPr>
      <w:rPr>
        <w:rFonts w:hint="default"/>
        <w:lang w:val="es-ES" w:eastAsia="en-US" w:bidi="ar-SA"/>
      </w:rPr>
    </w:lvl>
    <w:lvl w:ilvl="2" w:tplc="46905B46">
      <w:numFmt w:val="bullet"/>
      <w:lvlText w:val="•"/>
      <w:lvlJc w:val="left"/>
      <w:pPr>
        <w:ind w:left="808" w:hanging="114"/>
      </w:pPr>
      <w:rPr>
        <w:rFonts w:hint="default"/>
        <w:lang w:val="es-ES" w:eastAsia="en-US" w:bidi="ar-SA"/>
      </w:rPr>
    </w:lvl>
    <w:lvl w:ilvl="3" w:tplc="12629056">
      <w:numFmt w:val="bullet"/>
      <w:lvlText w:val="•"/>
      <w:lvlJc w:val="left"/>
      <w:pPr>
        <w:ind w:left="1122" w:hanging="114"/>
      </w:pPr>
      <w:rPr>
        <w:rFonts w:hint="default"/>
        <w:lang w:val="es-ES" w:eastAsia="en-US" w:bidi="ar-SA"/>
      </w:rPr>
    </w:lvl>
    <w:lvl w:ilvl="4" w:tplc="BE28853C">
      <w:numFmt w:val="bullet"/>
      <w:lvlText w:val="•"/>
      <w:lvlJc w:val="left"/>
      <w:pPr>
        <w:ind w:left="1436" w:hanging="114"/>
      </w:pPr>
      <w:rPr>
        <w:rFonts w:hint="default"/>
        <w:lang w:val="es-ES" w:eastAsia="en-US" w:bidi="ar-SA"/>
      </w:rPr>
    </w:lvl>
    <w:lvl w:ilvl="5" w:tplc="CA48B0B6">
      <w:numFmt w:val="bullet"/>
      <w:lvlText w:val="•"/>
      <w:lvlJc w:val="left"/>
      <w:pPr>
        <w:ind w:left="1751" w:hanging="114"/>
      </w:pPr>
      <w:rPr>
        <w:rFonts w:hint="default"/>
        <w:lang w:val="es-ES" w:eastAsia="en-US" w:bidi="ar-SA"/>
      </w:rPr>
    </w:lvl>
    <w:lvl w:ilvl="6" w:tplc="D8467742">
      <w:numFmt w:val="bullet"/>
      <w:lvlText w:val="•"/>
      <w:lvlJc w:val="left"/>
      <w:pPr>
        <w:ind w:left="2065" w:hanging="114"/>
      </w:pPr>
      <w:rPr>
        <w:rFonts w:hint="default"/>
        <w:lang w:val="es-ES" w:eastAsia="en-US" w:bidi="ar-SA"/>
      </w:rPr>
    </w:lvl>
    <w:lvl w:ilvl="7" w:tplc="7EBEA366">
      <w:numFmt w:val="bullet"/>
      <w:lvlText w:val="•"/>
      <w:lvlJc w:val="left"/>
      <w:pPr>
        <w:ind w:left="2379" w:hanging="114"/>
      </w:pPr>
      <w:rPr>
        <w:rFonts w:hint="default"/>
        <w:lang w:val="es-ES" w:eastAsia="en-US" w:bidi="ar-SA"/>
      </w:rPr>
    </w:lvl>
    <w:lvl w:ilvl="8" w:tplc="1CDEC222">
      <w:numFmt w:val="bullet"/>
      <w:lvlText w:val="•"/>
      <w:lvlJc w:val="left"/>
      <w:pPr>
        <w:ind w:left="2693" w:hanging="114"/>
      </w:pPr>
      <w:rPr>
        <w:rFonts w:hint="default"/>
        <w:lang w:val="es-ES" w:eastAsia="en-US" w:bidi="ar-SA"/>
      </w:rPr>
    </w:lvl>
  </w:abstractNum>
  <w:abstractNum w:abstractNumId="42" w15:restartNumberingAfterBreak="0">
    <w:nsid w:val="2D70562C"/>
    <w:multiLevelType w:val="hybridMultilevel"/>
    <w:tmpl w:val="1ADAA064"/>
    <w:lvl w:ilvl="0" w:tplc="A666181E">
      <w:numFmt w:val="bullet"/>
      <w:lvlText w:val="•"/>
      <w:lvlJc w:val="left"/>
      <w:pPr>
        <w:ind w:left="184" w:hanging="111"/>
      </w:pPr>
      <w:rPr>
        <w:rFonts w:ascii="Arial MT" w:eastAsia="Arial MT" w:hAnsi="Arial MT" w:cs="Arial MT" w:hint="default"/>
        <w:b w:val="0"/>
        <w:bCs w:val="0"/>
        <w:i w:val="0"/>
        <w:iCs w:val="0"/>
        <w:spacing w:val="0"/>
        <w:w w:val="100"/>
        <w:sz w:val="18"/>
        <w:szCs w:val="18"/>
        <w:shd w:val="clear" w:color="auto" w:fill="FF0000"/>
        <w:lang w:val="es-ES" w:eastAsia="en-US" w:bidi="ar-SA"/>
      </w:rPr>
    </w:lvl>
    <w:lvl w:ilvl="1" w:tplc="8DE638F2">
      <w:numFmt w:val="bullet"/>
      <w:lvlText w:val="•"/>
      <w:lvlJc w:val="left"/>
      <w:pPr>
        <w:ind w:left="498" w:hanging="111"/>
      </w:pPr>
      <w:rPr>
        <w:rFonts w:hint="default"/>
        <w:lang w:val="es-ES" w:eastAsia="en-US" w:bidi="ar-SA"/>
      </w:rPr>
    </w:lvl>
    <w:lvl w:ilvl="2" w:tplc="12E05AB0">
      <w:numFmt w:val="bullet"/>
      <w:lvlText w:val="•"/>
      <w:lvlJc w:val="left"/>
      <w:pPr>
        <w:ind w:left="817" w:hanging="111"/>
      </w:pPr>
      <w:rPr>
        <w:rFonts w:hint="default"/>
        <w:lang w:val="es-ES" w:eastAsia="en-US" w:bidi="ar-SA"/>
      </w:rPr>
    </w:lvl>
    <w:lvl w:ilvl="3" w:tplc="A3849386">
      <w:numFmt w:val="bullet"/>
      <w:lvlText w:val="•"/>
      <w:lvlJc w:val="left"/>
      <w:pPr>
        <w:ind w:left="1135" w:hanging="111"/>
      </w:pPr>
      <w:rPr>
        <w:rFonts w:hint="default"/>
        <w:lang w:val="es-ES" w:eastAsia="en-US" w:bidi="ar-SA"/>
      </w:rPr>
    </w:lvl>
    <w:lvl w:ilvl="4" w:tplc="29587640">
      <w:numFmt w:val="bullet"/>
      <w:lvlText w:val="•"/>
      <w:lvlJc w:val="left"/>
      <w:pPr>
        <w:ind w:left="1454" w:hanging="111"/>
      </w:pPr>
      <w:rPr>
        <w:rFonts w:hint="default"/>
        <w:lang w:val="es-ES" w:eastAsia="en-US" w:bidi="ar-SA"/>
      </w:rPr>
    </w:lvl>
    <w:lvl w:ilvl="5" w:tplc="D2687850">
      <w:numFmt w:val="bullet"/>
      <w:lvlText w:val="•"/>
      <w:lvlJc w:val="left"/>
      <w:pPr>
        <w:ind w:left="1773" w:hanging="111"/>
      </w:pPr>
      <w:rPr>
        <w:rFonts w:hint="default"/>
        <w:lang w:val="es-ES" w:eastAsia="en-US" w:bidi="ar-SA"/>
      </w:rPr>
    </w:lvl>
    <w:lvl w:ilvl="6" w:tplc="366ACA90">
      <w:numFmt w:val="bullet"/>
      <w:lvlText w:val="•"/>
      <w:lvlJc w:val="left"/>
      <w:pPr>
        <w:ind w:left="2091" w:hanging="111"/>
      </w:pPr>
      <w:rPr>
        <w:rFonts w:hint="default"/>
        <w:lang w:val="es-ES" w:eastAsia="en-US" w:bidi="ar-SA"/>
      </w:rPr>
    </w:lvl>
    <w:lvl w:ilvl="7" w:tplc="AED81FDA">
      <w:numFmt w:val="bullet"/>
      <w:lvlText w:val="•"/>
      <w:lvlJc w:val="left"/>
      <w:pPr>
        <w:ind w:left="2410" w:hanging="111"/>
      </w:pPr>
      <w:rPr>
        <w:rFonts w:hint="default"/>
        <w:lang w:val="es-ES" w:eastAsia="en-US" w:bidi="ar-SA"/>
      </w:rPr>
    </w:lvl>
    <w:lvl w:ilvl="8" w:tplc="6D5E4F0E">
      <w:numFmt w:val="bullet"/>
      <w:lvlText w:val="•"/>
      <w:lvlJc w:val="left"/>
      <w:pPr>
        <w:ind w:left="2728" w:hanging="111"/>
      </w:pPr>
      <w:rPr>
        <w:rFonts w:hint="default"/>
        <w:lang w:val="es-ES" w:eastAsia="en-US" w:bidi="ar-SA"/>
      </w:rPr>
    </w:lvl>
  </w:abstractNum>
  <w:abstractNum w:abstractNumId="43" w15:restartNumberingAfterBreak="0">
    <w:nsid w:val="2EEE2EE4"/>
    <w:multiLevelType w:val="hybridMultilevel"/>
    <w:tmpl w:val="2B0EFCF2"/>
    <w:lvl w:ilvl="0" w:tplc="8DD8FF98">
      <w:numFmt w:val="bullet"/>
      <w:lvlText w:val=""/>
      <w:lvlJc w:val="left"/>
      <w:pPr>
        <w:ind w:left="215" w:hanging="173"/>
      </w:pPr>
      <w:rPr>
        <w:rFonts w:ascii="Symbol" w:eastAsia="Symbol" w:hAnsi="Symbol" w:cs="Symbol" w:hint="default"/>
        <w:spacing w:val="0"/>
        <w:w w:val="100"/>
        <w:lang w:val="es-ES" w:eastAsia="en-US" w:bidi="ar-SA"/>
      </w:rPr>
    </w:lvl>
    <w:lvl w:ilvl="1" w:tplc="103647BE">
      <w:numFmt w:val="bullet"/>
      <w:lvlText w:val="•"/>
      <w:lvlJc w:val="left"/>
      <w:pPr>
        <w:ind w:left="458" w:hanging="173"/>
      </w:pPr>
      <w:rPr>
        <w:rFonts w:hint="default"/>
        <w:lang w:val="es-ES" w:eastAsia="en-US" w:bidi="ar-SA"/>
      </w:rPr>
    </w:lvl>
    <w:lvl w:ilvl="2" w:tplc="A73E75F6">
      <w:numFmt w:val="bullet"/>
      <w:lvlText w:val="•"/>
      <w:lvlJc w:val="left"/>
      <w:pPr>
        <w:ind w:left="696" w:hanging="173"/>
      </w:pPr>
      <w:rPr>
        <w:rFonts w:hint="default"/>
        <w:lang w:val="es-ES" w:eastAsia="en-US" w:bidi="ar-SA"/>
      </w:rPr>
    </w:lvl>
    <w:lvl w:ilvl="3" w:tplc="0324DAAA">
      <w:numFmt w:val="bullet"/>
      <w:lvlText w:val="•"/>
      <w:lvlJc w:val="left"/>
      <w:pPr>
        <w:ind w:left="934" w:hanging="173"/>
      </w:pPr>
      <w:rPr>
        <w:rFonts w:hint="default"/>
        <w:lang w:val="es-ES" w:eastAsia="en-US" w:bidi="ar-SA"/>
      </w:rPr>
    </w:lvl>
    <w:lvl w:ilvl="4" w:tplc="385A35B6">
      <w:numFmt w:val="bullet"/>
      <w:lvlText w:val="•"/>
      <w:lvlJc w:val="left"/>
      <w:pPr>
        <w:ind w:left="1173" w:hanging="173"/>
      </w:pPr>
      <w:rPr>
        <w:rFonts w:hint="default"/>
        <w:lang w:val="es-ES" w:eastAsia="en-US" w:bidi="ar-SA"/>
      </w:rPr>
    </w:lvl>
    <w:lvl w:ilvl="5" w:tplc="FC60AF0C">
      <w:numFmt w:val="bullet"/>
      <w:lvlText w:val="•"/>
      <w:lvlJc w:val="left"/>
      <w:pPr>
        <w:ind w:left="1411" w:hanging="173"/>
      </w:pPr>
      <w:rPr>
        <w:rFonts w:hint="default"/>
        <w:lang w:val="es-ES" w:eastAsia="en-US" w:bidi="ar-SA"/>
      </w:rPr>
    </w:lvl>
    <w:lvl w:ilvl="6" w:tplc="CA105740">
      <w:numFmt w:val="bullet"/>
      <w:lvlText w:val="•"/>
      <w:lvlJc w:val="left"/>
      <w:pPr>
        <w:ind w:left="1649" w:hanging="173"/>
      </w:pPr>
      <w:rPr>
        <w:rFonts w:hint="default"/>
        <w:lang w:val="es-ES" w:eastAsia="en-US" w:bidi="ar-SA"/>
      </w:rPr>
    </w:lvl>
    <w:lvl w:ilvl="7" w:tplc="C674DBBC">
      <w:numFmt w:val="bullet"/>
      <w:lvlText w:val="•"/>
      <w:lvlJc w:val="left"/>
      <w:pPr>
        <w:ind w:left="1888" w:hanging="173"/>
      </w:pPr>
      <w:rPr>
        <w:rFonts w:hint="default"/>
        <w:lang w:val="es-ES" w:eastAsia="en-US" w:bidi="ar-SA"/>
      </w:rPr>
    </w:lvl>
    <w:lvl w:ilvl="8" w:tplc="6A4E8B0E">
      <w:numFmt w:val="bullet"/>
      <w:lvlText w:val="•"/>
      <w:lvlJc w:val="left"/>
      <w:pPr>
        <w:ind w:left="2126" w:hanging="173"/>
      </w:pPr>
      <w:rPr>
        <w:rFonts w:hint="default"/>
        <w:lang w:val="es-ES" w:eastAsia="en-US" w:bidi="ar-SA"/>
      </w:rPr>
    </w:lvl>
  </w:abstractNum>
  <w:abstractNum w:abstractNumId="44" w15:restartNumberingAfterBreak="0">
    <w:nsid w:val="31717C52"/>
    <w:multiLevelType w:val="hybridMultilevel"/>
    <w:tmpl w:val="48C4E476"/>
    <w:lvl w:ilvl="0" w:tplc="207C98D8">
      <w:numFmt w:val="bullet"/>
      <w:lvlText w:val="•"/>
      <w:lvlJc w:val="left"/>
      <w:pPr>
        <w:ind w:left="237" w:hanging="164"/>
      </w:pPr>
      <w:rPr>
        <w:rFonts w:ascii="Arial MT" w:eastAsia="Arial MT" w:hAnsi="Arial MT" w:cs="Arial MT" w:hint="default"/>
        <w:b w:val="0"/>
        <w:bCs w:val="0"/>
        <w:i w:val="0"/>
        <w:iCs w:val="0"/>
        <w:spacing w:val="0"/>
        <w:w w:val="100"/>
        <w:sz w:val="18"/>
        <w:szCs w:val="18"/>
        <w:lang w:val="es-ES" w:eastAsia="en-US" w:bidi="ar-SA"/>
      </w:rPr>
    </w:lvl>
    <w:lvl w:ilvl="1" w:tplc="07D6F40E">
      <w:numFmt w:val="bullet"/>
      <w:lvlText w:val="•"/>
      <w:lvlJc w:val="left"/>
      <w:pPr>
        <w:ind w:left="552" w:hanging="164"/>
      </w:pPr>
      <w:rPr>
        <w:rFonts w:hint="default"/>
        <w:lang w:val="es-ES" w:eastAsia="en-US" w:bidi="ar-SA"/>
      </w:rPr>
    </w:lvl>
    <w:lvl w:ilvl="2" w:tplc="6D2EF9CE">
      <w:numFmt w:val="bullet"/>
      <w:lvlText w:val="•"/>
      <w:lvlJc w:val="left"/>
      <w:pPr>
        <w:ind w:left="865" w:hanging="164"/>
      </w:pPr>
      <w:rPr>
        <w:rFonts w:hint="default"/>
        <w:lang w:val="es-ES" w:eastAsia="en-US" w:bidi="ar-SA"/>
      </w:rPr>
    </w:lvl>
    <w:lvl w:ilvl="3" w:tplc="FCBA2EB6">
      <w:numFmt w:val="bullet"/>
      <w:lvlText w:val="•"/>
      <w:lvlJc w:val="left"/>
      <w:pPr>
        <w:ind w:left="1177" w:hanging="164"/>
      </w:pPr>
      <w:rPr>
        <w:rFonts w:hint="default"/>
        <w:lang w:val="es-ES" w:eastAsia="en-US" w:bidi="ar-SA"/>
      </w:rPr>
    </w:lvl>
    <w:lvl w:ilvl="4" w:tplc="80327E56">
      <w:numFmt w:val="bullet"/>
      <w:lvlText w:val="•"/>
      <w:lvlJc w:val="left"/>
      <w:pPr>
        <w:ind w:left="1490" w:hanging="164"/>
      </w:pPr>
      <w:rPr>
        <w:rFonts w:hint="default"/>
        <w:lang w:val="es-ES" w:eastAsia="en-US" w:bidi="ar-SA"/>
      </w:rPr>
    </w:lvl>
    <w:lvl w:ilvl="5" w:tplc="1BBEB52A">
      <w:numFmt w:val="bullet"/>
      <w:lvlText w:val="•"/>
      <w:lvlJc w:val="left"/>
      <w:pPr>
        <w:ind w:left="1803" w:hanging="164"/>
      </w:pPr>
      <w:rPr>
        <w:rFonts w:hint="default"/>
        <w:lang w:val="es-ES" w:eastAsia="en-US" w:bidi="ar-SA"/>
      </w:rPr>
    </w:lvl>
    <w:lvl w:ilvl="6" w:tplc="B1F8EDA4">
      <w:numFmt w:val="bullet"/>
      <w:lvlText w:val="•"/>
      <w:lvlJc w:val="left"/>
      <w:pPr>
        <w:ind w:left="2115" w:hanging="164"/>
      </w:pPr>
      <w:rPr>
        <w:rFonts w:hint="default"/>
        <w:lang w:val="es-ES" w:eastAsia="en-US" w:bidi="ar-SA"/>
      </w:rPr>
    </w:lvl>
    <w:lvl w:ilvl="7" w:tplc="369A3D8E">
      <w:numFmt w:val="bullet"/>
      <w:lvlText w:val="•"/>
      <w:lvlJc w:val="left"/>
      <w:pPr>
        <w:ind w:left="2428" w:hanging="164"/>
      </w:pPr>
      <w:rPr>
        <w:rFonts w:hint="default"/>
        <w:lang w:val="es-ES" w:eastAsia="en-US" w:bidi="ar-SA"/>
      </w:rPr>
    </w:lvl>
    <w:lvl w:ilvl="8" w:tplc="BD8ACCE8">
      <w:numFmt w:val="bullet"/>
      <w:lvlText w:val="•"/>
      <w:lvlJc w:val="left"/>
      <w:pPr>
        <w:ind w:left="2740" w:hanging="164"/>
      </w:pPr>
      <w:rPr>
        <w:rFonts w:hint="default"/>
        <w:lang w:val="es-ES" w:eastAsia="en-US" w:bidi="ar-SA"/>
      </w:rPr>
    </w:lvl>
  </w:abstractNum>
  <w:abstractNum w:abstractNumId="45" w15:restartNumberingAfterBreak="0">
    <w:nsid w:val="32494872"/>
    <w:multiLevelType w:val="hybridMultilevel"/>
    <w:tmpl w:val="076C35FA"/>
    <w:lvl w:ilvl="0" w:tplc="0EB0C728">
      <w:numFmt w:val="bullet"/>
      <w:lvlText w:val=""/>
      <w:lvlJc w:val="left"/>
      <w:pPr>
        <w:ind w:left="722" w:hanging="360"/>
      </w:pPr>
      <w:rPr>
        <w:rFonts w:ascii="Symbol" w:eastAsia="Symbol" w:hAnsi="Symbol" w:cs="Symbol" w:hint="default"/>
        <w:b w:val="0"/>
        <w:bCs w:val="0"/>
        <w:i w:val="0"/>
        <w:iCs w:val="0"/>
        <w:spacing w:val="0"/>
        <w:w w:val="100"/>
        <w:sz w:val="22"/>
        <w:szCs w:val="22"/>
        <w:lang w:val="es-ES" w:eastAsia="en-US" w:bidi="ar-SA"/>
      </w:rPr>
    </w:lvl>
    <w:lvl w:ilvl="1" w:tplc="BD446018">
      <w:numFmt w:val="bullet"/>
      <w:lvlText w:val="•"/>
      <w:lvlJc w:val="left"/>
      <w:pPr>
        <w:ind w:left="1631" w:hanging="360"/>
      </w:pPr>
      <w:rPr>
        <w:rFonts w:hint="default"/>
        <w:lang w:val="es-ES" w:eastAsia="en-US" w:bidi="ar-SA"/>
      </w:rPr>
    </w:lvl>
    <w:lvl w:ilvl="2" w:tplc="EC8A2064">
      <w:numFmt w:val="bullet"/>
      <w:lvlText w:val="•"/>
      <w:lvlJc w:val="left"/>
      <w:pPr>
        <w:ind w:left="2542" w:hanging="360"/>
      </w:pPr>
      <w:rPr>
        <w:rFonts w:hint="default"/>
        <w:lang w:val="es-ES" w:eastAsia="en-US" w:bidi="ar-SA"/>
      </w:rPr>
    </w:lvl>
    <w:lvl w:ilvl="3" w:tplc="F828D5BC">
      <w:numFmt w:val="bullet"/>
      <w:lvlText w:val="•"/>
      <w:lvlJc w:val="left"/>
      <w:pPr>
        <w:ind w:left="3453" w:hanging="360"/>
      </w:pPr>
      <w:rPr>
        <w:rFonts w:hint="default"/>
        <w:lang w:val="es-ES" w:eastAsia="en-US" w:bidi="ar-SA"/>
      </w:rPr>
    </w:lvl>
    <w:lvl w:ilvl="4" w:tplc="326CDBEE">
      <w:numFmt w:val="bullet"/>
      <w:lvlText w:val="•"/>
      <w:lvlJc w:val="left"/>
      <w:pPr>
        <w:ind w:left="4364" w:hanging="360"/>
      </w:pPr>
      <w:rPr>
        <w:rFonts w:hint="default"/>
        <w:lang w:val="es-ES" w:eastAsia="en-US" w:bidi="ar-SA"/>
      </w:rPr>
    </w:lvl>
    <w:lvl w:ilvl="5" w:tplc="D108DD2E">
      <w:numFmt w:val="bullet"/>
      <w:lvlText w:val="•"/>
      <w:lvlJc w:val="left"/>
      <w:pPr>
        <w:ind w:left="5276" w:hanging="360"/>
      </w:pPr>
      <w:rPr>
        <w:rFonts w:hint="default"/>
        <w:lang w:val="es-ES" w:eastAsia="en-US" w:bidi="ar-SA"/>
      </w:rPr>
    </w:lvl>
    <w:lvl w:ilvl="6" w:tplc="E4B206C0">
      <w:numFmt w:val="bullet"/>
      <w:lvlText w:val="•"/>
      <w:lvlJc w:val="left"/>
      <w:pPr>
        <w:ind w:left="6187" w:hanging="360"/>
      </w:pPr>
      <w:rPr>
        <w:rFonts w:hint="default"/>
        <w:lang w:val="es-ES" w:eastAsia="en-US" w:bidi="ar-SA"/>
      </w:rPr>
    </w:lvl>
    <w:lvl w:ilvl="7" w:tplc="38C4168C">
      <w:numFmt w:val="bullet"/>
      <w:lvlText w:val="•"/>
      <w:lvlJc w:val="left"/>
      <w:pPr>
        <w:ind w:left="7098" w:hanging="360"/>
      </w:pPr>
      <w:rPr>
        <w:rFonts w:hint="default"/>
        <w:lang w:val="es-ES" w:eastAsia="en-US" w:bidi="ar-SA"/>
      </w:rPr>
    </w:lvl>
    <w:lvl w:ilvl="8" w:tplc="42E82EAC">
      <w:numFmt w:val="bullet"/>
      <w:lvlText w:val="•"/>
      <w:lvlJc w:val="left"/>
      <w:pPr>
        <w:ind w:left="8009" w:hanging="360"/>
      </w:pPr>
      <w:rPr>
        <w:rFonts w:hint="default"/>
        <w:lang w:val="es-ES" w:eastAsia="en-US" w:bidi="ar-SA"/>
      </w:rPr>
    </w:lvl>
  </w:abstractNum>
  <w:abstractNum w:abstractNumId="46" w15:restartNumberingAfterBreak="0">
    <w:nsid w:val="34136870"/>
    <w:multiLevelType w:val="hybridMultilevel"/>
    <w:tmpl w:val="D06690FC"/>
    <w:lvl w:ilvl="0" w:tplc="8BC203D6">
      <w:numFmt w:val="bullet"/>
      <w:lvlText w:val=""/>
      <w:lvlJc w:val="left"/>
      <w:pPr>
        <w:ind w:left="219" w:hanging="142"/>
      </w:pPr>
      <w:rPr>
        <w:rFonts w:ascii="Symbol" w:eastAsia="Symbol" w:hAnsi="Symbol" w:cs="Symbol" w:hint="default"/>
        <w:b w:val="0"/>
        <w:bCs w:val="0"/>
        <w:i w:val="0"/>
        <w:iCs w:val="0"/>
        <w:spacing w:val="0"/>
        <w:w w:val="100"/>
        <w:sz w:val="16"/>
        <w:szCs w:val="16"/>
        <w:lang w:val="es-ES" w:eastAsia="en-US" w:bidi="ar-SA"/>
      </w:rPr>
    </w:lvl>
    <w:lvl w:ilvl="1" w:tplc="992465D8">
      <w:numFmt w:val="bullet"/>
      <w:lvlText w:val="•"/>
      <w:lvlJc w:val="left"/>
      <w:pPr>
        <w:ind w:left="422" w:hanging="142"/>
      </w:pPr>
      <w:rPr>
        <w:rFonts w:hint="default"/>
        <w:lang w:val="es-ES" w:eastAsia="en-US" w:bidi="ar-SA"/>
      </w:rPr>
    </w:lvl>
    <w:lvl w:ilvl="2" w:tplc="77B4DABA">
      <w:numFmt w:val="bullet"/>
      <w:lvlText w:val="•"/>
      <w:lvlJc w:val="left"/>
      <w:pPr>
        <w:ind w:left="625" w:hanging="142"/>
      </w:pPr>
      <w:rPr>
        <w:rFonts w:hint="default"/>
        <w:lang w:val="es-ES" w:eastAsia="en-US" w:bidi="ar-SA"/>
      </w:rPr>
    </w:lvl>
    <w:lvl w:ilvl="3" w:tplc="B13CDE0E">
      <w:numFmt w:val="bullet"/>
      <w:lvlText w:val="•"/>
      <w:lvlJc w:val="left"/>
      <w:pPr>
        <w:ind w:left="827" w:hanging="142"/>
      </w:pPr>
      <w:rPr>
        <w:rFonts w:hint="default"/>
        <w:lang w:val="es-ES" w:eastAsia="en-US" w:bidi="ar-SA"/>
      </w:rPr>
    </w:lvl>
    <w:lvl w:ilvl="4" w:tplc="715EBD10">
      <w:numFmt w:val="bullet"/>
      <w:lvlText w:val="•"/>
      <w:lvlJc w:val="left"/>
      <w:pPr>
        <w:ind w:left="1030" w:hanging="142"/>
      </w:pPr>
      <w:rPr>
        <w:rFonts w:hint="default"/>
        <w:lang w:val="es-ES" w:eastAsia="en-US" w:bidi="ar-SA"/>
      </w:rPr>
    </w:lvl>
    <w:lvl w:ilvl="5" w:tplc="BB94CFB2">
      <w:numFmt w:val="bullet"/>
      <w:lvlText w:val="•"/>
      <w:lvlJc w:val="left"/>
      <w:pPr>
        <w:ind w:left="1232" w:hanging="142"/>
      </w:pPr>
      <w:rPr>
        <w:rFonts w:hint="default"/>
        <w:lang w:val="es-ES" w:eastAsia="en-US" w:bidi="ar-SA"/>
      </w:rPr>
    </w:lvl>
    <w:lvl w:ilvl="6" w:tplc="787CBE5A">
      <w:numFmt w:val="bullet"/>
      <w:lvlText w:val="•"/>
      <w:lvlJc w:val="left"/>
      <w:pPr>
        <w:ind w:left="1435" w:hanging="142"/>
      </w:pPr>
      <w:rPr>
        <w:rFonts w:hint="default"/>
        <w:lang w:val="es-ES" w:eastAsia="en-US" w:bidi="ar-SA"/>
      </w:rPr>
    </w:lvl>
    <w:lvl w:ilvl="7" w:tplc="1968144C">
      <w:numFmt w:val="bullet"/>
      <w:lvlText w:val="•"/>
      <w:lvlJc w:val="left"/>
      <w:pPr>
        <w:ind w:left="1637" w:hanging="142"/>
      </w:pPr>
      <w:rPr>
        <w:rFonts w:hint="default"/>
        <w:lang w:val="es-ES" w:eastAsia="en-US" w:bidi="ar-SA"/>
      </w:rPr>
    </w:lvl>
    <w:lvl w:ilvl="8" w:tplc="2488D170">
      <w:numFmt w:val="bullet"/>
      <w:lvlText w:val="•"/>
      <w:lvlJc w:val="left"/>
      <w:pPr>
        <w:ind w:left="1840" w:hanging="142"/>
      </w:pPr>
      <w:rPr>
        <w:rFonts w:hint="default"/>
        <w:lang w:val="es-ES" w:eastAsia="en-US" w:bidi="ar-SA"/>
      </w:rPr>
    </w:lvl>
  </w:abstractNum>
  <w:abstractNum w:abstractNumId="47" w15:restartNumberingAfterBreak="0">
    <w:nsid w:val="3683752C"/>
    <w:multiLevelType w:val="hybridMultilevel"/>
    <w:tmpl w:val="DFA66342"/>
    <w:lvl w:ilvl="0" w:tplc="36E2D31A">
      <w:numFmt w:val="bullet"/>
      <w:lvlText w:val="•"/>
      <w:lvlJc w:val="left"/>
      <w:pPr>
        <w:ind w:left="182" w:hanging="113"/>
      </w:pPr>
      <w:rPr>
        <w:rFonts w:ascii="Arial MT" w:eastAsia="Arial MT" w:hAnsi="Arial MT" w:cs="Arial MT" w:hint="default"/>
        <w:b w:val="0"/>
        <w:bCs w:val="0"/>
        <w:i w:val="0"/>
        <w:iCs w:val="0"/>
        <w:spacing w:val="0"/>
        <w:w w:val="100"/>
        <w:sz w:val="18"/>
        <w:szCs w:val="18"/>
        <w:lang w:val="es-ES" w:eastAsia="en-US" w:bidi="ar-SA"/>
      </w:rPr>
    </w:lvl>
    <w:lvl w:ilvl="1" w:tplc="4B348C80">
      <w:numFmt w:val="bullet"/>
      <w:lvlText w:val="•"/>
      <w:lvlJc w:val="left"/>
      <w:pPr>
        <w:ind w:left="839" w:hanging="113"/>
      </w:pPr>
      <w:rPr>
        <w:rFonts w:hint="default"/>
        <w:lang w:val="es-ES" w:eastAsia="en-US" w:bidi="ar-SA"/>
      </w:rPr>
    </w:lvl>
    <w:lvl w:ilvl="2" w:tplc="B6186D22">
      <w:numFmt w:val="bullet"/>
      <w:lvlText w:val="•"/>
      <w:lvlJc w:val="left"/>
      <w:pPr>
        <w:ind w:left="1499" w:hanging="113"/>
      </w:pPr>
      <w:rPr>
        <w:rFonts w:hint="default"/>
        <w:lang w:val="es-ES" w:eastAsia="en-US" w:bidi="ar-SA"/>
      </w:rPr>
    </w:lvl>
    <w:lvl w:ilvl="3" w:tplc="32DA21E6">
      <w:numFmt w:val="bullet"/>
      <w:lvlText w:val="•"/>
      <w:lvlJc w:val="left"/>
      <w:pPr>
        <w:ind w:left="2158" w:hanging="113"/>
      </w:pPr>
      <w:rPr>
        <w:rFonts w:hint="default"/>
        <w:lang w:val="es-ES" w:eastAsia="en-US" w:bidi="ar-SA"/>
      </w:rPr>
    </w:lvl>
    <w:lvl w:ilvl="4" w:tplc="E5FE0530">
      <w:numFmt w:val="bullet"/>
      <w:lvlText w:val="•"/>
      <w:lvlJc w:val="left"/>
      <w:pPr>
        <w:ind w:left="2818" w:hanging="113"/>
      </w:pPr>
      <w:rPr>
        <w:rFonts w:hint="default"/>
        <w:lang w:val="es-ES" w:eastAsia="en-US" w:bidi="ar-SA"/>
      </w:rPr>
    </w:lvl>
    <w:lvl w:ilvl="5" w:tplc="5DFE65FA">
      <w:numFmt w:val="bullet"/>
      <w:lvlText w:val="•"/>
      <w:lvlJc w:val="left"/>
      <w:pPr>
        <w:ind w:left="3478" w:hanging="113"/>
      </w:pPr>
      <w:rPr>
        <w:rFonts w:hint="default"/>
        <w:lang w:val="es-ES" w:eastAsia="en-US" w:bidi="ar-SA"/>
      </w:rPr>
    </w:lvl>
    <w:lvl w:ilvl="6" w:tplc="96EEA29E">
      <w:numFmt w:val="bullet"/>
      <w:lvlText w:val="•"/>
      <w:lvlJc w:val="left"/>
      <w:pPr>
        <w:ind w:left="4137" w:hanging="113"/>
      </w:pPr>
      <w:rPr>
        <w:rFonts w:hint="default"/>
        <w:lang w:val="es-ES" w:eastAsia="en-US" w:bidi="ar-SA"/>
      </w:rPr>
    </w:lvl>
    <w:lvl w:ilvl="7" w:tplc="26866D8E">
      <w:numFmt w:val="bullet"/>
      <w:lvlText w:val="•"/>
      <w:lvlJc w:val="left"/>
      <w:pPr>
        <w:ind w:left="4797" w:hanging="113"/>
      </w:pPr>
      <w:rPr>
        <w:rFonts w:hint="default"/>
        <w:lang w:val="es-ES" w:eastAsia="en-US" w:bidi="ar-SA"/>
      </w:rPr>
    </w:lvl>
    <w:lvl w:ilvl="8" w:tplc="5232DE14">
      <w:numFmt w:val="bullet"/>
      <w:lvlText w:val="•"/>
      <w:lvlJc w:val="left"/>
      <w:pPr>
        <w:ind w:left="5456" w:hanging="113"/>
      </w:pPr>
      <w:rPr>
        <w:rFonts w:hint="default"/>
        <w:lang w:val="es-ES" w:eastAsia="en-US" w:bidi="ar-SA"/>
      </w:rPr>
    </w:lvl>
  </w:abstractNum>
  <w:abstractNum w:abstractNumId="48" w15:restartNumberingAfterBreak="0">
    <w:nsid w:val="37840AE4"/>
    <w:multiLevelType w:val="hybridMultilevel"/>
    <w:tmpl w:val="DE6A1E30"/>
    <w:lvl w:ilvl="0" w:tplc="99E8EAF6">
      <w:numFmt w:val="bullet"/>
      <w:lvlText w:val="•"/>
      <w:lvlJc w:val="left"/>
      <w:pPr>
        <w:ind w:left="273" w:hanging="166"/>
      </w:pPr>
      <w:rPr>
        <w:rFonts w:ascii="Arial MT" w:eastAsia="Arial MT" w:hAnsi="Arial MT" w:cs="Arial MT" w:hint="default"/>
        <w:b w:val="0"/>
        <w:bCs w:val="0"/>
        <w:i w:val="0"/>
        <w:iCs w:val="0"/>
        <w:spacing w:val="0"/>
        <w:w w:val="100"/>
        <w:sz w:val="16"/>
        <w:szCs w:val="16"/>
        <w:lang w:val="es-ES" w:eastAsia="en-US" w:bidi="ar-SA"/>
      </w:rPr>
    </w:lvl>
    <w:lvl w:ilvl="1" w:tplc="5E3C7F04">
      <w:numFmt w:val="bullet"/>
      <w:lvlText w:val="•"/>
      <w:lvlJc w:val="left"/>
      <w:pPr>
        <w:ind w:left="467" w:hanging="166"/>
      </w:pPr>
      <w:rPr>
        <w:rFonts w:hint="default"/>
        <w:lang w:val="es-ES" w:eastAsia="en-US" w:bidi="ar-SA"/>
      </w:rPr>
    </w:lvl>
    <w:lvl w:ilvl="2" w:tplc="212E46A0">
      <w:numFmt w:val="bullet"/>
      <w:lvlText w:val="•"/>
      <w:lvlJc w:val="left"/>
      <w:pPr>
        <w:ind w:left="654" w:hanging="166"/>
      </w:pPr>
      <w:rPr>
        <w:rFonts w:hint="default"/>
        <w:lang w:val="es-ES" w:eastAsia="en-US" w:bidi="ar-SA"/>
      </w:rPr>
    </w:lvl>
    <w:lvl w:ilvl="3" w:tplc="D38404F6">
      <w:numFmt w:val="bullet"/>
      <w:lvlText w:val="•"/>
      <w:lvlJc w:val="left"/>
      <w:pPr>
        <w:ind w:left="841" w:hanging="166"/>
      </w:pPr>
      <w:rPr>
        <w:rFonts w:hint="default"/>
        <w:lang w:val="es-ES" w:eastAsia="en-US" w:bidi="ar-SA"/>
      </w:rPr>
    </w:lvl>
    <w:lvl w:ilvl="4" w:tplc="8C8EA106">
      <w:numFmt w:val="bullet"/>
      <w:lvlText w:val="•"/>
      <w:lvlJc w:val="left"/>
      <w:pPr>
        <w:ind w:left="1028" w:hanging="166"/>
      </w:pPr>
      <w:rPr>
        <w:rFonts w:hint="default"/>
        <w:lang w:val="es-ES" w:eastAsia="en-US" w:bidi="ar-SA"/>
      </w:rPr>
    </w:lvl>
    <w:lvl w:ilvl="5" w:tplc="D398E3D0">
      <w:numFmt w:val="bullet"/>
      <w:lvlText w:val="•"/>
      <w:lvlJc w:val="left"/>
      <w:pPr>
        <w:ind w:left="1215" w:hanging="166"/>
      </w:pPr>
      <w:rPr>
        <w:rFonts w:hint="default"/>
        <w:lang w:val="es-ES" w:eastAsia="en-US" w:bidi="ar-SA"/>
      </w:rPr>
    </w:lvl>
    <w:lvl w:ilvl="6" w:tplc="2D78D0FA">
      <w:numFmt w:val="bullet"/>
      <w:lvlText w:val="•"/>
      <w:lvlJc w:val="left"/>
      <w:pPr>
        <w:ind w:left="1402" w:hanging="166"/>
      </w:pPr>
      <w:rPr>
        <w:rFonts w:hint="default"/>
        <w:lang w:val="es-ES" w:eastAsia="en-US" w:bidi="ar-SA"/>
      </w:rPr>
    </w:lvl>
    <w:lvl w:ilvl="7" w:tplc="7E5ACC30">
      <w:numFmt w:val="bullet"/>
      <w:lvlText w:val="•"/>
      <w:lvlJc w:val="left"/>
      <w:pPr>
        <w:ind w:left="1589" w:hanging="166"/>
      </w:pPr>
      <w:rPr>
        <w:rFonts w:hint="default"/>
        <w:lang w:val="es-ES" w:eastAsia="en-US" w:bidi="ar-SA"/>
      </w:rPr>
    </w:lvl>
    <w:lvl w:ilvl="8" w:tplc="DBD87822">
      <w:numFmt w:val="bullet"/>
      <w:lvlText w:val="•"/>
      <w:lvlJc w:val="left"/>
      <w:pPr>
        <w:ind w:left="1776" w:hanging="166"/>
      </w:pPr>
      <w:rPr>
        <w:rFonts w:hint="default"/>
        <w:lang w:val="es-ES" w:eastAsia="en-US" w:bidi="ar-SA"/>
      </w:rPr>
    </w:lvl>
  </w:abstractNum>
  <w:abstractNum w:abstractNumId="49" w15:restartNumberingAfterBreak="0">
    <w:nsid w:val="3C6E0B4E"/>
    <w:multiLevelType w:val="hybridMultilevel"/>
    <w:tmpl w:val="C7FED9C8"/>
    <w:lvl w:ilvl="0" w:tplc="7F2AFF6C">
      <w:numFmt w:val="bullet"/>
      <w:lvlText w:val="-"/>
      <w:lvlJc w:val="left"/>
      <w:pPr>
        <w:ind w:left="893" w:hanging="284"/>
      </w:pPr>
      <w:rPr>
        <w:rFonts w:ascii="Arial MT" w:eastAsia="Arial MT" w:hAnsi="Arial MT" w:cs="Arial MT" w:hint="default"/>
        <w:b w:val="0"/>
        <w:bCs w:val="0"/>
        <w:i w:val="0"/>
        <w:iCs w:val="0"/>
        <w:spacing w:val="0"/>
        <w:w w:val="100"/>
        <w:sz w:val="22"/>
        <w:szCs w:val="22"/>
        <w:lang w:val="es-ES" w:eastAsia="en-US" w:bidi="ar-SA"/>
      </w:rPr>
    </w:lvl>
    <w:lvl w:ilvl="1" w:tplc="8E04AAEC">
      <w:numFmt w:val="bullet"/>
      <w:lvlText w:val="•"/>
      <w:lvlJc w:val="left"/>
      <w:pPr>
        <w:ind w:left="1509" w:hanging="284"/>
      </w:pPr>
      <w:rPr>
        <w:rFonts w:hint="default"/>
        <w:lang w:val="es-ES" w:eastAsia="en-US" w:bidi="ar-SA"/>
      </w:rPr>
    </w:lvl>
    <w:lvl w:ilvl="2" w:tplc="89645E46">
      <w:numFmt w:val="bullet"/>
      <w:lvlText w:val="•"/>
      <w:lvlJc w:val="left"/>
      <w:pPr>
        <w:ind w:left="2118" w:hanging="284"/>
      </w:pPr>
      <w:rPr>
        <w:rFonts w:hint="default"/>
        <w:lang w:val="es-ES" w:eastAsia="en-US" w:bidi="ar-SA"/>
      </w:rPr>
    </w:lvl>
    <w:lvl w:ilvl="3" w:tplc="2C7AA05C">
      <w:numFmt w:val="bullet"/>
      <w:lvlText w:val="•"/>
      <w:lvlJc w:val="left"/>
      <w:pPr>
        <w:ind w:left="2727" w:hanging="284"/>
      </w:pPr>
      <w:rPr>
        <w:rFonts w:hint="default"/>
        <w:lang w:val="es-ES" w:eastAsia="en-US" w:bidi="ar-SA"/>
      </w:rPr>
    </w:lvl>
    <w:lvl w:ilvl="4" w:tplc="7ED050C8">
      <w:numFmt w:val="bullet"/>
      <w:lvlText w:val="•"/>
      <w:lvlJc w:val="left"/>
      <w:pPr>
        <w:ind w:left="3336" w:hanging="284"/>
      </w:pPr>
      <w:rPr>
        <w:rFonts w:hint="default"/>
        <w:lang w:val="es-ES" w:eastAsia="en-US" w:bidi="ar-SA"/>
      </w:rPr>
    </w:lvl>
    <w:lvl w:ilvl="5" w:tplc="7FCEA9F2">
      <w:numFmt w:val="bullet"/>
      <w:lvlText w:val="•"/>
      <w:lvlJc w:val="left"/>
      <w:pPr>
        <w:ind w:left="3945" w:hanging="284"/>
      </w:pPr>
      <w:rPr>
        <w:rFonts w:hint="default"/>
        <w:lang w:val="es-ES" w:eastAsia="en-US" w:bidi="ar-SA"/>
      </w:rPr>
    </w:lvl>
    <w:lvl w:ilvl="6" w:tplc="41AE2EB4">
      <w:numFmt w:val="bullet"/>
      <w:lvlText w:val="•"/>
      <w:lvlJc w:val="left"/>
      <w:pPr>
        <w:ind w:left="4554" w:hanging="284"/>
      </w:pPr>
      <w:rPr>
        <w:rFonts w:hint="default"/>
        <w:lang w:val="es-ES" w:eastAsia="en-US" w:bidi="ar-SA"/>
      </w:rPr>
    </w:lvl>
    <w:lvl w:ilvl="7" w:tplc="33523046">
      <w:numFmt w:val="bullet"/>
      <w:lvlText w:val="•"/>
      <w:lvlJc w:val="left"/>
      <w:pPr>
        <w:ind w:left="5163" w:hanging="284"/>
      </w:pPr>
      <w:rPr>
        <w:rFonts w:hint="default"/>
        <w:lang w:val="es-ES" w:eastAsia="en-US" w:bidi="ar-SA"/>
      </w:rPr>
    </w:lvl>
    <w:lvl w:ilvl="8" w:tplc="5894C14E">
      <w:numFmt w:val="bullet"/>
      <w:lvlText w:val="•"/>
      <w:lvlJc w:val="left"/>
      <w:pPr>
        <w:ind w:left="5772" w:hanging="284"/>
      </w:pPr>
      <w:rPr>
        <w:rFonts w:hint="default"/>
        <w:lang w:val="es-ES" w:eastAsia="en-US" w:bidi="ar-SA"/>
      </w:rPr>
    </w:lvl>
  </w:abstractNum>
  <w:abstractNum w:abstractNumId="50" w15:restartNumberingAfterBreak="0">
    <w:nsid w:val="40D73E0E"/>
    <w:multiLevelType w:val="hybridMultilevel"/>
    <w:tmpl w:val="BDC82A82"/>
    <w:lvl w:ilvl="0" w:tplc="18A4BD98">
      <w:numFmt w:val="bullet"/>
      <w:lvlText w:val="•"/>
      <w:lvlJc w:val="left"/>
      <w:pPr>
        <w:ind w:left="177" w:hanging="104"/>
      </w:pPr>
      <w:rPr>
        <w:rFonts w:ascii="Arial MT" w:eastAsia="Arial MT" w:hAnsi="Arial MT" w:cs="Arial MT" w:hint="default"/>
        <w:b w:val="0"/>
        <w:bCs w:val="0"/>
        <w:i w:val="0"/>
        <w:iCs w:val="0"/>
        <w:spacing w:val="0"/>
        <w:w w:val="100"/>
        <w:sz w:val="18"/>
        <w:szCs w:val="18"/>
        <w:shd w:val="clear" w:color="auto" w:fill="FFFF00"/>
        <w:lang w:val="es-ES" w:eastAsia="en-US" w:bidi="ar-SA"/>
      </w:rPr>
    </w:lvl>
    <w:lvl w:ilvl="1" w:tplc="0902D9D4">
      <w:numFmt w:val="bullet"/>
      <w:lvlText w:val="•"/>
      <w:lvlJc w:val="left"/>
      <w:pPr>
        <w:ind w:left="494" w:hanging="104"/>
      </w:pPr>
      <w:rPr>
        <w:rFonts w:hint="default"/>
        <w:lang w:val="es-ES" w:eastAsia="en-US" w:bidi="ar-SA"/>
      </w:rPr>
    </w:lvl>
    <w:lvl w:ilvl="2" w:tplc="47CCB7D4">
      <w:numFmt w:val="bullet"/>
      <w:lvlText w:val="•"/>
      <w:lvlJc w:val="left"/>
      <w:pPr>
        <w:ind w:left="808" w:hanging="104"/>
      </w:pPr>
      <w:rPr>
        <w:rFonts w:hint="default"/>
        <w:lang w:val="es-ES" w:eastAsia="en-US" w:bidi="ar-SA"/>
      </w:rPr>
    </w:lvl>
    <w:lvl w:ilvl="3" w:tplc="CDB63A70">
      <w:numFmt w:val="bullet"/>
      <w:lvlText w:val="•"/>
      <w:lvlJc w:val="left"/>
      <w:pPr>
        <w:ind w:left="1122" w:hanging="104"/>
      </w:pPr>
      <w:rPr>
        <w:rFonts w:hint="default"/>
        <w:lang w:val="es-ES" w:eastAsia="en-US" w:bidi="ar-SA"/>
      </w:rPr>
    </w:lvl>
    <w:lvl w:ilvl="4" w:tplc="4FCA5E98">
      <w:numFmt w:val="bullet"/>
      <w:lvlText w:val="•"/>
      <w:lvlJc w:val="left"/>
      <w:pPr>
        <w:ind w:left="1436" w:hanging="104"/>
      </w:pPr>
      <w:rPr>
        <w:rFonts w:hint="default"/>
        <w:lang w:val="es-ES" w:eastAsia="en-US" w:bidi="ar-SA"/>
      </w:rPr>
    </w:lvl>
    <w:lvl w:ilvl="5" w:tplc="48182558">
      <w:numFmt w:val="bullet"/>
      <w:lvlText w:val="•"/>
      <w:lvlJc w:val="left"/>
      <w:pPr>
        <w:ind w:left="1751" w:hanging="104"/>
      </w:pPr>
      <w:rPr>
        <w:rFonts w:hint="default"/>
        <w:lang w:val="es-ES" w:eastAsia="en-US" w:bidi="ar-SA"/>
      </w:rPr>
    </w:lvl>
    <w:lvl w:ilvl="6" w:tplc="F8268B42">
      <w:numFmt w:val="bullet"/>
      <w:lvlText w:val="•"/>
      <w:lvlJc w:val="left"/>
      <w:pPr>
        <w:ind w:left="2065" w:hanging="104"/>
      </w:pPr>
      <w:rPr>
        <w:rFonts w:hint="default"/>
        <w:lang w:val="es-ES" w:eastAsia="en-US" w:bidi="ar-SA"/>
      </w:rPr>
    </w:lvl>
    <w:lvl w:ilvl="7" w:tplc="0B4CBC66">
      <w:numFmt w:val="bullet"/>
      <w:lvlText w:val="•"/>
      <w:lvlJc w:val="left"/>
      <w:pPr>
        <w:ind w:left="2379" w:hanging="104"/>
      </w:pPr>
      <w:rPr>
        <w:rFonts w:hint="default"/>
        <w:lang w:val="es-ES" w:eastAsia="en-US" w:bidi="ar-SA"/>
      </w:rPr>
    </w:lvl>
    <w:lvl w:ilvl="8" w:tplc="2BB4DF50">
      <w:numFmt w:val="bullet"/>
      <w:lvlText w:val="•"/>
      <w:lvlJc w:val="left"/>
      <w:pPr>
        <w:ind w:left="2693" w:hanging="104"/>
      </w:pPr>
      <w:rPr>
        <w:rFonts w:hint="default"/>
        <w:lang w:val="es-ES" w:eastAsia="en-US" w:bidi="ar-SA"/>
      </w:rPr>
    </w:lvl>
  </w:abstractNum>
  <w:abstractNum w:abstractNumId="51" w15:restartNumberingAfterBreak="0">
    <w:nsid w:val="44215F80"/>
    <w:multiLevelType w:val="hybridMultilevel"/>
    <w:tmpl w:val="D320FEB8"/>
    <w:lvl w:ilvl="0" w:tplc="A56475BE">
      <w:numFmt w:val="bullet"/>
      <w:lvlText w:val="•"/>
      <w:lvlJc w:val="left"/>
      <w:pPr>
        <w:ind w:left="182" w:hanging="113"/>
      </w:pPr>
      <w:rPr>
        <w:rFonts w:ascii="Arial MT" w:eastAsia="Arial MT" w:hAnsi="Arial MT" w:cs="Arial MT" w:hint="default"/>
        <w:b w:val="0"/>
        <w:bCs w:val="0"/>
        <w:i w:val="0"/>
        <w:iCs w:val="0"/>
        <w:spacing w:val="0"/>
        <w:w w:val="100"/>
        <w:sz w:val="18"/>
        <w:szCs w:val="18"/>
        <w:lang w:val="es-ES" w:eastAsia="en-US" w:bidi="ar-SA"/>
      </w:rPr>
    </w:lvl>
    <w:lvl w:ilvl="1" w:tplc="918637DA">
      <w:numFmt w:val="bullet"/>
      <w:lvlText w:val="•"/>
      <w:lvlJc w:val="left"/>
      <w:pPr>
        <w:ind w:left="839" w:hanging="113"/>
      </w:pPr>
      <w:rPr>
        <w:rFonts w:hint="default"/>
        <w:lang w:val="es-ES" w:eastAsia="en-US" w:bidi="ar-SA"/>
      </w:rPr>
    </w:lvl>
    <w:lvl w:ilvl="2" w:tplc="F44CABD2">
      <w:numFmt w:val="bullet"/>
      <w:lvlText w:val="•"/>
      <w:lvlJc w:val="left"/>
      <w:pPr>
        <w:ind w:left="1499" w:hanging="113"/>
      </w:pPr>
      <w:rPr>
        <w:rFonts w:hint="default"/>
        <w:lang w:val="es-ES" w:eastAsia="en-US" w:bidi="ar-SA"/>
      </w:rPr>
    </w:lvl>
    <w:lvl w:ilvl="3" w:tplc="072EB02E">
      <w:numFmt w:val="bullet"/>
      <w:lvlText w:val="•"/>
      <w:lvlJc w:val="left"/>
      <w:pPr>
        <w:ind w:left="2158" w:hanging="113"/>
      </w:pPr>
      <w:rPr>
        <w:rFonts w:hint="default"/>
        <w:lang w:val="es-ES" w:eastAsia="en-US" w:bidi="ar-SA"/>
      </w:rPr>
    </w:lvl>
    <w:lvl w:ilvl="4" w:tplc="3FEA8222">
      <w:numFmt w:val="bullet"/>
      <w:lvlText w:val="•"/>
      <w:lvlJc w:val="left"/>
      <w:pPr>
        <w:ind w:left="2818" w:hanging="113"/>
      </w:pPr>
      <w:rPr>
        <w:rFonts w:hint="default"/>
        <w:lang w:val="es-ES" w:eastAsia="en-US" w:bidi="ar-SA"/>
      </w:rPr>
    </w:lvl>
    <w:lvl w:ilvl="5" w:tplc="EB9A19AE">
      <w:numFmt w:val="bullet"/>
      <w:lvlText w:val="•"/>
      <w:lvlJc w:val="left"/>
      <w:pPr>
        <w:ind w:left="3478" w:hanging="113"/>
      </w:pPr>
      <w:rPr>
        <w:rFonts w:hint="default"/>
        <w:lang w:val="es-ES" w:eastAsia="en-US" w:bidi="ar-SA"/>
      </w:rPr>
    </w:lvl>
    <w:lvl w:ilvl="6" w:tplc="82903DD4">
      <w:numFmt w:val="bullet"/>
      <w:lvlText w:val="•"/>
      <w:lvlJc w:val="left"/>
      <w:pPr>
        <w:ind w:left="4137" w:hanging="113"/>
      </w:pPr>
      <w:rPr>
        <w:rFonts w:hint="default"/>
        <w:lang w:val="es-ES" w:eastAsia="en-US" w:bidi="ar-SA"/>
      </w:rPr>
    </w:lvl>
    <w:lvl w:ilvl="7" w:tplc="80666498">
      <w:numFmt w:val="bullet"/>
      <w:lvlText w:val="•"/>
      <w:lvlJc w:val="left"/>
      <w:pPr>
        <w:ind w:left="4797" w:hanging="113"/>
      </w:pPr>
      <w:rPr>
        <w:rFonts w:hint="default"/>
        <w:lang w:val="es-ES" w:eastAsia="en-US" w:bidi="ar-SA"/>
      </w:rPr>
    </w:lvl>
    <w:lvl w:ilvl="8" w:tplc="A790D35A">
      <w:numFmt w:val="bullet"/>
      <w:lvlText w:val="•"/>
      <w:lvlJc w:val="left"/>
      <w:pPr>
        <w:ind w:left="5456" w:hanging="113"/>
      </w:pPr>
      <w:rPr>
        <w:rFonts w:hint="default"/>
        <w:lang w:val="es-ES" w:eastAsia="en-US" w:bidi="ar-SA"/>
      </w:rPr>
    </w:lvl>
  </w:abstractNum>
  <w:abstractNum w:abstractNumId="52" w15:restartNumberingAfterBreak="0">
    <w:nsid w:val="44291962"/>
    <w:multiLevelType w:val="hybridMultilevel"/>
    <w:tmpl w:val="DE32AEF0"/>
    <w:lvl w:ilvl="0" w:tplc="CC940894">
      <w:start w:val="1"/>
      <w:numFmt w:val="lowerLetter"/>
      <w:lvlText w:val="%1)"/>
      <w:lvlJc w:val="left"/>
      <w:pPr>
        <w:ind w:left="808" w:hanging="360"/>
        <w:jc w:val="left"/>
      </w:pPr>
      <w:rPr>
        <w:rFonts w:ascii="Calibri" w:eastAsia="Calibri" w:hAnsi="Calibri" w:cs="Calibri" w:hint="default"/>
        <w:b w:val="0"/>
        <w:bCs w:val="0"/>
        <w:i w:val="0"/>
        <w:iCs w:val="0"/>
        <w:spacing w:val="-1"/>
        <w:w w:val="100"/>
        <w:sz w:val="22"/>
        <w:szCs w:val="22"/>
        <w:lang w:val="es-ES" w:eastAsia="en-US" w:bidi="ar-SA"/>
      </w:rPr>
    </w:lvl>
    <w:lvl w:ilvl="1" w:tplc="62C6A4BA">
      <w:numFmt w:val="bullet"/>
      <w:lvlText w:val="•"/>
      <w:lvlJc w:val="left"/>
      <w:pPr>
        <w:ind w:left="1712" w:hanging="360"/>
      </w:pPr>
      <w:rPr>
        <w:rFonts w:hint="default"/>
        <w:lang w:val="es-ES" w:eastAsia="en-US" w:bidi="ar-SA"/>
      </w:rPr>
    </w:lvl>
    <w:lvl w:ilvl="2" w:tplc="E944998A">
      <w:numFmt w:val="bullet"/>
      <w:lvlText w:val="•"/>
      <w:lvlJc w:val="left"/>
      <w:pPr>
        <w:ind w:left="2624" w:hanging="360"/>
      </w:pPr>
      <w:rPr>
        <w:rFonts w:hint="default"/>
        <w:lang w:val="es-ES" w:eastAsia="en-US" w:bidi="ar-SA"/>
      </w:rPr>
    </w:lvl>
    <w:lvl w:ilvl="3" w:tplc="DEB0AB34">
      <w:numFmt w:val="bullet"/>
      <w:lvlText w:val="•"/>
      <w:lvlJc w:val="left"/>
      <w:pPr>
        <w:ind w:left="3536" w:hanging="360"/>
      </w:pPr>
      <w:rPr>
        <w:rFonts w:hint="default"/>
        <w:lang w:val="es-ES" w:eastAsia="en-US" w:bidi="ar-SA"/>
      </w:rPr>
    </w:lvl>
    <w:lvl w:ilvl="4" w:tplc="868E64C0">
      <w:numFmt w:val="bullet"/>
      <w:lvlText w:val="•"/>
      <w:lvlJc w:val="left"/>
      <w:pPr>
        <w:ind w:left="4448" w:hanging="360"/>
      </w:pPr>
      <w:rPr>
        <w:rFonts w:hint="default"/>
        <w:lang w:val="es-ES" w:eastAsia="en-US" w:bidi="ar-SA"/>
      </w:rPr>
    </w:lvl>
    <w:lvl w:ilvl="5" w:tplc="99B2E3B0">
      <w:numFmt w:val="bullet"/>
      <w:lvlText w:val="•"/>
      <w:lvlJc w:val="left"/>
      <w:pPr>
        <w:ind w:left="5361" w:hanging="360"/>
      </w:pPr>
      <w:rPr>
        <w:rFonts w:hint="default"/>
        <w:lang w:val="es-ES" w:eastAsia="en-US" w:bidi="ar-SA"/>
      </w:rPr>
    </w:lvl>
    <w:lvl w:ilvl="6" w:tplc="72DCFB98">
      <w:numFmt w:val="bullet"/>
      <w:lvlText w:val="•"/>
      <w:lvlJc w:val="left"/>
      <w:pPr>
        <w:ind w:left="6273" w:hanging="360"/>
      </w:pPr>
      <w:rPr>
        <w:rFonts w:hint="default"/>
        <w:lang w:val="es-ES" w:eastAsia="en-US" w:bidi="ar-SA"/>
      </w:rPr>
    </w:lvl>
    <w:lvl w:ilvl="7" w:tplc="9D925A0E">
      <w:numFmt w:val="bullet"/>
      <w:lvlText w:val="•"/>
      <w:lvlJc w:val="left"/>
      <w:pPr>
        <w:ind w:left="7185" w:hanging="360"/>
      </w:pPr>
      <w:rPr>
        <w:rFonts w:hint="default"/>
        <w:lang w:val="es-ES" w:eastAsia="en-US" w:bidi="ar-SA"/>
      </w:rPr>
    </w:lvl>
    <w:lvl w:ilvl="8" w:tplc="20724064">
      <w:numFmt w:val="bullet"/>
      <w:lvlText w:val="•"/>
      <w:lvlJc w:val="left"/>
      <w:pPr>
        <w:ind w:left="8097" w:hanging="360"/>
      </w:pPr>
      <w:rPr>
        <w:rFonts w:hint="default"/>
        <w:lang w:val="es-ES" w:eastAsia="en-US" w:bidi="ar-SA"/>
      </w:rPr>
    </w:lvl>
  </w:abstractNum>
  <w:abstractNum w:abstractNumId="53" w15:restartNumberingAfterBreak="0">
    <w:nsid w:val="447D3132"/>
    <w:multiLevelType w:val="hybridMultilevel"/>
    <w:tmpl w:val="180E15EC"/>
    <w:lvl w:ilvl="0" w:tplc="5CDCBF40">
      <w:numFmt w:val="bullet"/>
      <w:lvlText w:val="•"/>
      <w:lvlJc w:val="left"/>
      <w:pPr>
        <w:ind w:left="186" w:hanging="113"/>
      </w:pPr>
      <w:rPr>
        <w:rFonts w:ascii="Arial MT" w:eastAsia="Arial MT" w:hAnsi="Arial MT" w:cs="Arial MT" w:hint="default"/>
        <w:b w:val="0"/>
        <w:bCs w:val="0"/>
        <w:i w:val="0"/>
        <w:iCs w:val="0"/>
        <w:spacing w:val="0"/>
        <w:w w:val="100"/>
        <w:sz w:val="18"/>
        <w:szCs w:val="18"/>
        <w:lang w:val="es-ES" w:eastAsia="en-US" w:bidi="ar-SA"/>
      </w:rPr>
    </w:lvl>
    <w:lvl w:ilvl="1" w:tplc="86C2473C">
      <w:numFmt w:val="bullet"/>
      <w:lvlText w:val="•"/>
      <w:lvlJc w:val="left"/>
      <w:pPr>
        <w:ind w:left="498" w:hanging="113"/>
      </w:pPr>
      <w:rPr>
        <w:rFonts w:hint="default"/>
        <w:lang w:val="es-ES" w:eastAsia="en-US" w:bidi="ar-SA"/>
      </w:rPr>
    </w:lvl>
    <w:lvl w:ilvl="2" w:tplc="31EEEA1A">
      <w:numFmt w:val="bullet"/>
      <w:lvlText w:val="•"/>
      <w:lvlJc w:val="left"/>
      <w:pPr>
        <w:ind w:left="817" w:hanging="113"/>
      </w:pPr>
      <w:rPr>
        <w:rFonts w:hint="default"/>
        <w:lang w:val="es-ES" w:eastAsia="en-US" w:bidi="ar-SA"/>
      </w:rPr>
    </w:lvl>
    <w:lvl w:ilvl="3" w:tplc="77A6A5A8">
      <w:numFmt w:val="bullet"/>
      <w:lvlText w:val="•"/>
      <w:lvlJc w:val="left"/>
      <w:pPr>
        <w:ind w:left="1135" w:hanging="113"/>
      </w:pPr>
      <w:rPr>
        <w:rFonts w:hint="default"/>
        <w:lang w:val="es-ES" w:eastAsia="en-US" w:bidi="ar-SA"/>
      </w:rPr>
    </w:lvl>
    <w:lvl w:ilvl="4" w:tplc="88F491C8">
      <w:numFmt w:val="bullet"/>
      <w:lvlText w:val="•"/>
      <w:lvlJc w:val="left"/>
      <w:pPr>
        <w:ind w:left="1454" w:hanging="113"/>
      </w:pPr>
      <w:rPr>
        <w:rFonts w:hint="default"/>
        <w:lang w:val="es-ES" w:eastAsia="en-US" w:bidi="ar-SA"/>
      </w:rPr>
    </w:lvl>
    <w:lvl w:ilvl="5" w:tplc="531607E6">
      <w:numFmt w:val="bullet"/>
      <w:lvlText w:val="•"/>
      <w:lvlJc w:val="left"/>
      <w:pPr>
        <w:ind w:left="1773" w:hanging="113"/>
      </w:pPr>
      <w:rPr>
        <w:rFonts w:hint="default"/>
        <w:lang w:val="es-ES" w:eastAsia="en-US" w:bidi="ar-SA"/>
      </w:rPr>
    </w:lvl>
    <w:lvl w:ilvl="6" w:tplc="8592D5CC">
      <w:numFmt w:val="bullet"/>
      <w:lvlText w:val="•"/>
      <w:lvlJc w:val="left"/>
      <w:pPr>
        <w:ind w:left="2091" w:hanging="113"/>
      </w:pPr>
      <w:rPr>
        <w:rFonts w:hint="default"/>
        <w:lang w:val="es-ES" w:eastAsia="en-US" w:bidi="ar-SA"/>
      </w:rPr>
    </w:lvl>
    <w:lvl w:ilvl="7" w:tplc="6A329C58">
      <w:numFmt w:val="bullet"/>
      <w:lvlText w:val="•"/>
      <w:lvlJc w:val="left"/>
      <w:pPr>
        <w:ind w:left="2410" w:hanging="113"/>
      </w:pPr>
      <w:rPr>
        <w:rFonts w:hint="default"/>
        <w:lang w:val="es-ES" w:eastAsia="en-US" w:bidi="ar-SA"/>
      </w:rPr>
    </w:lvl>
    <w:lvl w:ilvl="8" w:tplc="7A966E86">
      <w:numFmt w:val="bullet"/>
      <w:lvlText w:val="•"/>
      <w:lvlJc w:val="left"/>
      <w:pPr>
        <w:ind w:left="2728" w:hanging="113"/>
      </w:pPr>
      <w:rPr>
        <w:rFonts w:hint="default"/>
        <w:lang w:val="es-ES" w:eastAsia="en-US" w:bidi="ar-SA"/>
      </w:rPr>
    </w:lvl>
  </w:abstractNum>
  <w:abstractNum w:abstractNumId="54" w15:restartNumberingAfterBreak="0">
    <w:nsid w:val="458E27B4"/>
    <w:multiLevelType w:val="hybridMultilevel"/>
    <w:tmpl w:val="BF2EF0DE"/>
    <w:lvl w:ilvl="0" w:tplc="11066C1E">
      <w:numFmt w:val="bullet"/>
      <w:lvlText w:val=""/>
      <w:lvlJc w:val="left"/>
      <w:pPr>
        <w:ind w:left="860" w:hanging="360"/>
      </w:pPr>
      <w:rPr>
        <w:rFonts w:ascii="Symbol" w:eastAsia="Symbol" w:hAnsi="Symbol" w:cs="Symbol" w:hint="default"/>
        <w:b w:val="0"/>
        <w:bCs w:val="0"/>
        <w:i w:val="0"/>
        <w:iCs w:val="0"/>
        <w:spacing w:val="0"/>
        <w:w w:val="100"/>
        <w:sz w:val="22"/>
        <w:szCs w:val="22"/>
        <w:lang w:val="es-ES" w:eastAsia="en-US" w:bidi="ar-SA"/>
      </w:rPr>
    </w:lvl>
    <w:lvl w:ilvl="1" w:tplc="30464812">
      <w:numFmt w:val="bullet"/>
      <w:lvlText w:val="•"/>
      <w:lvlJc w:val="left"/>
      <w:pPr>
        <w:ind w:left="1771" w:hanging="360"/>
      </w:pPr>
      <w:rPr>
        <w:rFonts w:hint="default"/>
        <w:lang w:val="es-ES" w:eastAsia="en-US" w:bidi="ar-SA"/>
      </w:rPr>
    </w:lvl>
    <w:lvl w:ilvl="2" w:tplc="637A9D42">
      <w:numFmt w:val="bullet"/>
      <w:lvlText w:val="•"/>
      <w:lvlJc w:val="left"/>
      <w:pPr>
        <w:ind w:left="2682" w:hanging="360"/>
      </w:pPr>
      <w:rPr>
        <w:rFonts w:hint="default"/>
        <w:lang w:val="es-ES" w:eastAsia="en-US" w:bidi="ar-SA"/>
      </w:rPr>
    </w:lvl>
    <w:lvl w:ilvl="3" w:tplc="654EF914">
      <w:numFmt w:val="bullet"/>
      <w:lvlText w:val="•"/>
      <w:lvlJc w:val="left"/>
      <w:pPr>
        <w:ind w:left="3593" w:hanging="360"/>
      </w:pPr>
      <w:rPr>
        <w:rFonts w:hint="default"/>
        <w:lang w:val="es-ES" w:eastAsia="en-US" w:bidi="ar-SA"/>
      </w:rPr>
    </w:lvl>
    <w:lvl w:ilvl="4" w:tplc="32D8FC30">
      <w:numFmt w:val="bullet"/>
      <w:lvlText w:val="•"/>
      <w:lvlJc w:val="left"/>
      <w:pPr>
        <w:ind w:left="4505" w:hanging="360"/>
      </w:pPr>
      <w:rPr>
        <w:rFonts w:hint="default"/>
        <w:lang w:val="es-ES" w:eastAsia="en-US" w:bidi="ar-SA"/>
      </w:rPr>
    </w:lvl>
    <w:lvl w:ilvl="5" w:tplc="4ECA288E">
      <w:numFmt w:val="bullet"/>
      <w:lvlText w:val="•"/>
      <w:lvlJc w:val="left"/>
      <w:pPr>
        <w:ind w:left="5416" w:hanging="360"/>
      </w:pPr>
      <w:rPr>
        <w:rFonts w:hint="default"/>
        <w:lang w:val="es-ES" w:eastAsia="en-US" w:bidi="ar-SA"/>
      </w:rPr>
    </w:lvl>
    <w:lvl w:ilvl="6" w:tplc="5E401240">
      <w:numFmt w:val="bullet"/>
      <w:lvlText w:val="•"/>
      <w:lvlJc w:val="left"/>
      <w:pPr>
        <w:ind w:left="6327" w:hanging="360"/>
      </w:pPr>
      <w:rPr>
        <w:rFonts w:hint="default"/>
        <w:lang w:val="es-ES" w:eastAsia="en-US" w:bidi="ar-SA"/>
      </w:rPr>
    </w:lvl>
    <w:lvl w:ilvl="7" w:tplc="89F86B36">
      <w:numFmt w:val="bullet"/>
      <w:lvlText w:val="•"/>
      <w:lvlJc w:val="left"/>
      <w:pPr>
        <w:ind w:left="7239" w:hanging="360"/>
      </w:pPr>
      <w:rPr>
        <w:rFonts w:hint="default"/>
        <w:lang w:val="es-ES" w:eastAsia="en-US" w:bidi="ar-SA"/>
      </w:rPr>
    </w:lvl>
    <w:lvl w:ilvl="8" w:tplc="6196180E">
      <w:numFmt w:val="bullet"/>
      <w:lvlText w:val="•"/>
      <w:lvlJc w:val="left"/>
      <w:pPr>
        <w:ind w:left="8150" w:hanging="360"/>
      </w:pPr>
      <w:rPr>
        <w:rFonts w:hint="default"/>
        <w:lang w:val="es-ES" w:eastAsia="en-US" w:bidi="ar-SA"/>
      </w:rPr>
    </w:lvl>
  </w:abstractNum>
  <w:abstractNum w:abstractNumId="55" w15:restartNumberingAfterBreak="0">
    <w:nsid w:val="45B90567"/>
    <w:multiLevelType w:val="hybridMultilevel"/>
    <w:tmpl w:val="06541FF0"/>
    <w:lvl w:ilvl="0" w:tplc="8050F05C">
      <w:numFmt w:val="bullet"/>
      <w:lvlText w:val="•"/>
      <w:lvlJc w:val="left"/>
      <w:pPr>
        <w:ind w:left="186" w:hanging="113"/>
      </w:pPr>
      <w:rPr>
        <w:rFonts w:ascii="Arial MT" w:eastAsia="Arial MT" w:hAnsi="Arial MT" w:cs="Arial MT" w:hint="default"/>
        <w:b w:val="0"/>
        <w:bCs w:val="0"/>
        <w:i w:val="0"/>
        <w:iCs w:val="0"/>
        <w:spacing w:val="0"/>
        <w:w w:val="100"/>
        <w:sz w:val="18"/>
        <w:szCs w:val="18"/>
        <w:shd w:val="clear" w:color="auto" w:fill="FF0000"/>
        <w:lang w:val="es-ES" w:eastAsia="en-US" w:bidi="ar-SA"/>
      </w:rPr>
    </w:lvl>
    <w:lvl w:ilvl="1" w:tplc="80D03334">
      <w:numFmt w:val="bullet"/>
      <w:lvlText w:val="•"/>
      <w:lvlJc w:val="left"/>
      <w:pPr>
        <w:ind w:left="498" w:hanging="113"/>
      </w:pPr>
      <w:rPr>
        <w:rFonts w:hint="default"/>
        <w:lang w:val="es-ES" w:eastAsia="en-US" w:bidi="ar-SA"/>
      </w:rPr>
    </w:lvl>
    <w:lvl w:ilvl="2" w:tplc="A86E13D2">
      <w:numFmt w:val="bullet"/>
      <w:lvlText w:val="•"/>
      <w:lvlJc w:val="left"/>
      <w:pPr>
        <w:ind w:left="817" w:hanging="113"/>
      </w:pPr>
      <w:rPr>
        <w:rFonts w:hint="default"/>
        <w:lang w:val="es-ES" w:eastAsia="en-US" w:bidi="ar-SA"/>
      </w:rPr>
    </w:lvl>
    <w:lvl w:ilvl="3" w:tplc="B302E8AC">
      <w:numFmt w:val="bullet"/>
      <w:lvlText w:val="•"/>
      <w:lvlJc w:val="left"/>
      <w:pPr>
        <w:ind w:left="1135" w:hanging="113"/>
      </w:pPr>
      <w:rPr>
        <w:rFonts w:hint="default"/>
        <w:lang w:val="es-ES" w:eastAsia="en-US" w:bidi="ar-SA"/>
      </w:rPr>
    </w:lvl>
    <w:lvl w:ilvl="4" w:tplc="996E9D10">
      <w:numFmt w:val="bullet"/>
      <w:lvlText w:val="•"/>
      <w:lvlJc w:val="left"/>
      <w:pPr>
        <w:ind w:left="1454" w:hanging="113"/>
      </w:pPr>
      <w:rPr>
        <w:rFonts w:hint="default"/>
        <w:lang w:val="es-ES" w:eastAsia="en-US" w:bidi="ar-SA"/>
      </w:rPr>
    </w:lvl>
    <w:lvl w:ilvl="5" w:tplc="F1365888">
      <w:numFmt w:val="bullet"/>
      <w:lvlText w:val="•"/>
      <w:lvlJc w:val="left"/>
      <w:pPr>
        <w:ind w:left="1773" w:hanging="113"/>
      </w:pPr>
      <w:rPr>
        <w:rFonts w:hint="default"/>
        <w:lang w:val="es-ES" w:eastAsia="en-US" w:bidi="ar-SA"/>
      </w:rPr>
    </w:lvl>
    <w:lvl w:ilvl="6" w:tplc="CFBE2E0A">
      <w:numFmt w:val="bullet"/>
      <w:lvlText w:val="•"/>
      <w:lvlJc w:val="left"/>
      <w:pPr>
        <w:ind w:left="2091" w:hanging="113"/>
      </w:pPr>
      <w:rPr>
        <w:rFonts w:hint="default"/>
        <w:lang w:val="es-ES" w:eastAsia="en-US" w:bidi="ar-SA"/>
      </w:rPr>
    </w:lvl>
    <w:lvl w:ilvl="7" w:tplc="93C09032">
      <w:numFmt w:val="bullet"/>
      <w:lvlText w:val="•"/>
      <w:lvlJc w:val="left"/>
      <w:pPr>
        <w:ind w:left="2410" w:hanging="113"/>
      </w:pPr>
      <w:rPr>
        <w:rFonts w:hint="default"/>
        <w:lang w:val="es-ES" w:eastAsia="en-US" w:bidi="ar-SA"/>
      </w:rPr>
    </w:lvl>
    <w:lvl w:ilvl="8" w:tplc="7AC45258">
      <w:numFmt w:val="bullet"/>
      <w:lvlText w:val="•"/>
      <w:lvlJc w:val="left"/>
      <w:pPr>
        <w:ind w:left="2728" w:hanging="113"/>
      </w:pPr>
      <w:rPr>
        <w:rFonts w:hint="default"/>
        <w:lang w:val="es-ES" w:eastAsia="en-US" w:bidi="ar-SA"/>
      </w:rPr>
    </w:lvl>
  </w:abstractNum>
  <w:abstractNum w:abstractNumId="56" w15:restartNumberingAfterBreak="0">
    <w:nsid w:val="4CF061C5"/>
    <w:multiLevelType w:val="hybridMultilevel"/>
    <w:tmpl w:val="22D23E46"/>
    <w:lvl w:ilvl="0" w:tplc="77321862">
      <w:numFmt w:val="bullet"/>
      <w:lvlText w:val="•"/>
      <w:lvlJc w:val="left"/>
      <w:pPr>
        <w:ind w:left="259" w:hanging="119"/>
      </w:pPr>
      <w:rPr>
        <w:rFonts w:ascii="Arial MT" w:eastAsia="Arial MT" w:hAnsi="Arial MT" w:cs="Arial MT" w:hint="default"/>
        <w:b w:val="0"/>
        <w:bCs w:val="0"/>
        <w:i w:val="0"/>
        <w:iCs w:val="0"/>
        <w:color w:val="FFFFFF"/>
        <w:spacing w:val="0"/>
        <w:w w:val="105"/>
        <w:sz w:val="10"/>
        <w:szCs w:val="10"/>
        <w:lang w:val="es-ES" w:eastAsia="en-US" w:bidi="ar-SA"/>
      </w:rPr>
    </w:lvl>
    <w:lvl w:ilvl="1" w:tplc="C680A1BE">
      <w:numFmt w:val="bullet"/>
      <w:lvlText w:val="•"/>
      <w:lvlJc w:val="left"/>
      <w:pPr>
        <w:ind w:left="354" w:hanging="119"/>
      </w:pPr>
      <w:rPr>
        <w:rFonts w:hint="default"/>
        <w:lang w:val="es-ES" w:eastAsia="en-US" w:bidi="ar-SA"/>
      </w:rPr>
    </w:lvl>
    <w:lvl w:ilvl="2" w:tplc="A3CA2C56">
      <w:numFmt w:val="bullet"/>
      <w:lvlText w:val="•"/>
      <w:lvlJc w:val="left"/>
      <w:pPr>
        <w:ind w:left="449" w:hanging="119"/>
      </w:pPr>
      <w:rPr>
        <w:rFonts w:hint="default"/>
        <w:lang w:val="es-ES" w:eastAsia="en-US" w:bidi="ar-SA"/>
      </w:rPr>
    </w:lvl>
    <w:lvl w:ilvl="3" w:tplc="36104F3A">
      <w:numFmt w:val="bullet"/>
      <w:lvlText w:val="•"/>
      <w:lvlJc w:val="left"/>
      <w:pPr>
        <w:ind w:left="543" w:hanging="119"/>
      </w:pPr>
      <w:rPr>
        <w:rFonts w:hint="default"/>
        <w:lang w:val="es-ES" w:eastAsia="en-US" w:bidi="ar-SA"/>
      </w:rPr>
    </w:lvl>
    <w:lvl w:ilvl="4" w:tplc="E9F2A954">
      <w:numFmt w:val="bullet"/>
      <w:lvlText w:val="•"/>
      <w:lvlJc w:val="left"/>
      <w:pPr>
        <w:ind w:left="638" w:hanging="119"/>
      </w:pPr>
      <w:rPr>
        <w:rFonts w:hint="default"/>
        <w:lang w:val="es-ES" w:eastAsia="en-US" w:bidi="ar-SA"/>
      </w:rPr>
    </w:lvl>
    <w:lvl w:ilvl="5" w:tplc="A3C8C77A">
      <w:numFmt w:val="bullet"/>
      <w:lvlText w:val="•"/>
      <w:lvlJc w:val="left"/>
      <w:pPr>
        <w:ind w:left="732" w:hanging="119"/>
      </w:pPr>
      <w:rPr>
        <w:rFonts w:hint="default"/>
        <w:lang w:val="es-ES" w:eastAsia="en-US" w:bidi="ar-SA"/>
      </w:rPr>
    </w:lvl>
    <w:lvl w:ilvl="6" w:tplc="251A9A0C">
      <w:numFmt w:val="bullet"/>
      <w:lvlText w:val="•"/>
      <w:lvlJc w:val="left"/>
      <w:pPr>
        <w:ind w:left="827" w:hanging="119"/>
      </w:pPr>
      <w:rPr>
        <w:rFonts w:hint="default"/>
        <w:lang w:val="es-ES" w:eastAsia="en-US" w:bidi="ar-SA"/>
      </w:rPr>
    </w:lvl>
    <w:lvl w:ilvl="7" w:tplc="54AA84B2">
      <w:numFmt w:val="bullet"/>
      <w:lvlText w:val="•"/>
      <w:lvlJc w:val="left"/>
      <w:pPr>
        <w:ind w:left="922" w:hanging="119"/>
      </w:pPr>
      <w:rPr>
        <w:rFonts w:hint="default"/>
        <w:lang w:val="es-ES" w:eastAsia="en-US" w:bidi="ar-SA"/>
      </w:rPr>
    </w:lvl>
    <w:lvl w:ilvl="8" w:tplc="2E12D086">
      <w:numFmt w:val="bullet"/>
      <w:lvlText w:val="•"/>
      <w:lvlJc w:val="left"/>
      <w:pPr>
        <w:ind w:left="1016" w:hanging="119"/>
      </w:pPr>
      <w:rPr>
        <w:rFonts w:hint="default"/>
        <w:lang w:val="es-ES" w:eastAsia="en-US" w:bidi="ar-SA"/>
      </w:rPr>
    </w:lvl>
  </w:abstractNum>
  <w:abstractNum w:abstractNumId="57" w15:restartNumberingAfterBreak="0">
    <w:nsid w:val="510B5761"/>
    <w:multiLevelType w:val="hybridMultilevel"/>
    <w:tmpl w:val="F6001436"/>
    <w:lvl w:ilvl="0" w:tplc="A814AF96">
      <w:numFmt w:val="bullet"/>
      <w:lvlText w:val=""/>
      <w:lvlJc w:val="left"/>
      <w:pPr>
        <w:ind w:left="808" w:hanging="360"/>
      </w:pPr>
      <w:rPr>
        <w:rFonts w:ascii="Symbol" w:eastAsia="Symbol" w:hAnsi="Symbol" w:cs="Symbol" w:hint="default"/>
        <w:b w:val="0"/>
        <w:bCs w:val="0"/>
        <w:i w:val="0"/>
        <w:iCs w:val="0"/>
        <w:spacing w:val="0"/>
        <w:w w:val="100"/>
        <w:sz w:val="22"/>
        <w:szCs w:val="22"/>
        <w:lang w:val="es-ES" w:eastAsia="en-US" w:bidi="ar-SA"/>
      </w:rPr>
    </w:lvl>
    <w:lvl w:ilvl="1" w:tplc="8FE84AF2">
      <w:numFmt w:val="bullet"/>
      <w:lvlText w:val="o"/>
      <w:lvlJc w:val="left"/>
      <w:pPr>
        <w:ind w:left="1528" w:hanging="360"/>
      </w:pPr>
      <w:rPr>
        <w:rFonts w:ascii="Courier New" w:eastAsia="Courier New" w:hAnsi="Courier New" w:cs="Courier New" w:hint="default"/>
        <w:spacing w:val="0"/>
        <w:w w:val="100"/>
        <w:lang w:val="es-ES" w:eastAsia="en-US" w:bidi="ar-SA"/>
      </w:rPr>
    </w:lvl>
    <w:lvl w:ilvl="2" w:tplc="81484718">
      <w:numFmt w:val="bullet"/>
      <w:lvlText w:val="•"/>
      <w:lvlJc w:val="left"/>
      <w:pPr>
        <w:ind w:left="2453" w:hanging="360"/>
      </w:pPr>
      <w:rPr>
        <w:rFonts w:hint="default"/>
        <w:lang w:val="es-ES" w:eastAsia="en-US" w:bidi="ar-SA"/>
      </w:rPr>
    </w:lvl>
    <w:lvl w:ilvl="3" w:tplc="BEF8E070">
      <w:numFmt w:val="bullet"/>
      <w:lvlText w:val="•"/>
      <w:lvlJc w:val="left"/>
      <w:pPr>
        <w:ind w:left="3387" w:hanging="360"/>
      </w:pPr>
      <w:rPr>
        <w:rFonts w:hint="default"/>
        <w:lang w:val="es-ES" w:eastAsia="en-US" w:bidi="ar-SA"/>
      </w:rPr>
    </w:lvl>
    <w:lvl w:ilvl="4" w:tplc="E56E5AC2">
      <w:numFmt w:val="bullet"/>
      <w:lvlText w:val="•"/>
      <w:lvlJc w:val="left"/>
      <w:pPr>
        <w:ind w:left="4320" w:hanging="360"/>
      </w:pPr>
      <w:rPr>
        <w:rFonts w:hint="default"/>
        <w:lang w:val="es-ES" w:eastAsia="en-US" w:bidi="ar-SA"/>
      </w:rPr>
    </w:lvl>
    <w:lvl w:ilvl="5" w:tplc="3D1CAF5C">
      <w:numFmt w:val="bullet"/>
      <w:lvlText w:val="•"/>
      <w:lvlJc w:val="left"/>
      <w:pPr>
        <w:ind w:left="5254" w:hanging="360"/>
      </w:pPr>
      <w:rPr>
        <w:rFonts w:hint="default"/>
        <w:lang w:val="es-ES" w:eastAsia="en-US" w:bidi="ar-SA"/>
      </w:rPr>
    </w:lvl>
    <w:lvl w:ilvl="6" w:tplc="E7AAFBDE">
      <w:numFmt w:val="bullet"/>
      <w:lvlText w:val="•"/>
      <w:lvlJc w:val="left"/>
      <w:pPr>
        <w:ind w:left="6188" w:hanging="360"/>
      </w:pPr>
      <w:rPr>
        <w:rFonts w:hint="default"/>
        <w:lang w:val="es-ES" w:eastAsia="en-US" w:bidi="ar-SA"/>
      </w:rPr>
    </w:lvl>
    <w:lvl w:ilvl="7" w:tplc="F90A8C3A">
      <w:numFmt w:val="bullet"/>
      <w:lvlText w:val="•"/>
      <w:lvlJc w:val="left"/>
      <w:pPr>
        <w:ind w:left="7121" w:hanging="360"/>
      </w:pPr>
      <w:rPr>
        <w:rFonts w:hint="default"/>
        <w:lang w:val="es-ES" w:eastAsia="en-US" w:bidi="ar-SA"/>
      </w:rPr>
    </w:lvl>
    <w:lvl w:ilvl="8" w:tplc="2668A818">
      <w:numFmt w:val="bullet"/>
      <w:lvlText w:val="•"/>
      <w:lvlJc w:val="left"/>
      <w:pPr>
        <w:ind w:left="8055" w:hanging="360"/>
      </w:pPr>
      <w:rPr>
        <w:rFonts w:hint="default"/>
        <w:lang w:val="es-ES" w:eastAsia="en-US" w:bidi="ar-SA"/>
      </w:rPr>
    </w:lvl>
  </w:abstractNum>
  <w:abstractNum w:abstractNumId="58" w15:restartNumberingAfterBreak="0">
    <w:nsid w:val="5152031F"/>
    <w:multiLevelType w:val="hybridMultilevel"/>
    <w:tmpl w:val="F54856E8"/>
    <w:lvl w:ilvl="0" w:tplc="6AFA5396">
      <w:numFmt w:val="bullet"/>
      <w:lvlText w:val="•"/>
      <w:lvlJc w:val="left"/>
      <w:pPr>
        <w:ind w:left="265" w:hanging="159"/>
      </w:pPr>
      <w:rPr>
        <w:rFonts w:ascii="Arial MT" w:eastAsia="Arial MT" w:hAnsi="Arial MT" w:cs="Arial MT" w:hint="default"/>
        <w:b w:val="0"/>
        <w:bCs w:val="0"/>
        <w:i w:val="0"/>
        <w:iCs w:val="0"/>
        <w:spacing w:val="0"/>
        <w:w w:val="100"/>
        <w:sz w:val="16"/>
        <w:szCs w:val="16"/>
        <w:lang w:val="es-ES" w:eastAsia="en-US" w:bidi="ar-SA"/>
      </w:rPr>
    </w:lvl>
    <w:lvl w:ilvl="1" w:tplc="FD5C5ED6">
      <w:numFmt w:val="bullet"/>
      <w:lvlText w:val="•"/>
      <w:lvlJc w:val="left"/>
      <w:pPr>
        <w:ind w:left="449" w:hanging="159"/>
      </w:pPr>
      <w:rPr>
        <w:rFonts w:hint="default"/>
        <w:lang w:val="es-ES" w:eastAsia="en-US" w:bidi="ar-SA"/>
      </w:rPr>
    </w:lvl>
    <w:lvl w:ilvl="2" w:tplc="936E5FA0">
      <w:numFmt w:val="bullet"/>
      <w:lvlText w:val="•"/>
      <w:lvlJc w:val="left"/>
      <w:pPr>
        <w:ind w:left="638" w:hanging="159"/>
      </w:pPr>
      <w:rPr>
        <w:rFonts w:hint="default"/>
        <w:lang w:val="es-ES" w:eastAsia="en-US" w:bidi="ar-SA"/>
      </w:rPr>
    </w:lvl>
    <w:lvl w:ilvl="3" w:tplc="EDAEC0EA">
      <w:numFmt w:val="bullet"/>
      <w:lvlText w:val="•"/>
      <w:lvlJc w:val="left"/>
      <w:pPr>
        <w:ind w:left="827" w:hanging="159"/>
      </w:pPr>
      <w:rPr>
        <w:rFonts w:hint="default"/>
        <w:lang w:val="es-ES" w:eastAsia="en-US" w:bidi="ar-SA"/>
      </w:rPr>
    </w:lvl>
    <w:lvl w:ilvl="4" w:tplc="4760ADFE">
      <w:numFmt w:val="bullet"/>
      <w:lvlText w:val="•"/>
      <w:lvlJc w:val="left"/>
      <w:pPr>
        <w:ind w:left="1016" w:hanging="159"/>
      </w:pPr>
      <w:rPr>
        <w:rFonts w:hint="default"/>
        <w:lang w:val="es-ES" w:eastAsia="en-US" w:bidi="ar-SA"/>
      </w:rPr>
    </w:lvl>
    <w:lvl w:ilvl="5" w:tplc="65362BC4">
      <w:numFmt w:val="bullet"/>
      <w:lvlText w:val="•"/>
      <w:lvlJc w:val="left"/>
      <w:pPr>
        <w:ind w:left="1205" w:hanging="159"/>
      </w:pPr>
      <w:rPr>
        <w:rFonts w:hint="default"/>
        <w:lang w:val="es-ES" w:eastAsia="en-US" w:bidi="ar-SA"/>
      </w:rPr>
    </w:lvl>
    <w:lvl w:ilvl="6" w:tplc="684466CC">
      <w:numFmt w:val="bullet"/>
      <w:lvlText w:val="•"/>
      <w:lvlJc w:val="left"/>
      <w:pPr>
        <w:ind w:left="1394" w:hanging="159"/>
      </w:pPr>
      <w:rPr>
        <w:rFonts w:hint="default"/>
        <w:lang w:val="es-ES" w:eastAsia="en-US" w:bidi="ar-SA"/>
      </w:rPr>
    </w:lvl>
    <w:lvl w:ilvl="7" w:tplc="36C0B54A">
      <w:numFmt w:val="bullet"/>
      <w:lvlText w:val="•"/>
      <w:lvlJc w:val="left"/>
      <w:pPr>
        <w:ind w:left="1583" w:hanging="159"/>
      </w:pPr>
      <w:rPr>
        <w:rFonts w:hint="default"/>
        <w:lang w:val="es-ES" w:eastAsia="en-US" w:bidi="ar-SA"/>
      </w:rPr>
    </w:lvl>
    <w:lvl w:ilvl="8" w:tplc="6404654C">
      <w:numFmt w:val="bullet"/>
      <w:lvlText w:val="•"/>
      <w:lvlJc w:val="left"/>
      <w:pPr>
        <w:ind w:left="1772" w:hanging="159"/>
      </w:pPr>
      <w:rPr>
        <w:rFonts w:hint="default"/>
        <w:lang w:val="es-ES" w:eastAsia="en-US" w:bidi="ar-SA"/>
      </w:rPr>
    </w:lvl>
  </w:abstractNum>
  <w:abstractNum w:abstractNumId="59" w15:restartNumberingAfterBreak="0">
    <w:nsid w:val="53F65629"/>
    <w:multiLevelType w:val="hybridMultilevel"/>
    <w:tmpl w:val="3A02E0EE"/>
    <w:lvl w:ilvl="0" w:tplc="B49064BA">
      <w:numFmt w:val="bullet"/>
      <w:lvlText w:val="-"/>
      <w:lvlJc w:val="left"/>
      <w:pPr>
        <w:ind w:left="860" w:hanging="360"/>
      </w:pPr>
      <w:rPr>
        <w:rFonts w:ascii="Calibri" w:eastAsia="Calibri" w:hAnsi="Calibri" w:cs="Calibri" w:hint="default"/>
        <w:b w:val="0"/>
        <w:bCs w:val="0"/>
        <w:i w:val="0"/>
        <w:iCs w:val="0"/>
        <w:spacing w:val="0"/>
        <w:w w:val="100"/>
        <w:sz w:val="22"/>
        <w:szCs w:val="22"/>
        <w:lang w:val="es-ES" w:eastAsia="en-US" w:bidi="ar-SA"/>
      </w:rPr>
    </w:lvl>
    <w:lvl w:ilvl="1" w:tplc="94DAE084">
      <w:numFmt w:val="bullet"/>
      <w:lvlText w:val="•"/>
      <w:lvlJc w:val="left"/>
      <w:pPr>
        <w:ind w:left="1771" w:hanging="360"/>
      </w:pPr>
      <w:rPr>
        <w:rFonts w:hint="default"/>
        <w:lang w:val="es-ES" w:eastAsia="en-US" w:bidi="ar-SA"/>
      </w:rPr>
    </w:lvl>
    <w:lvl w:ilvl="2" w:tplc="D73A42CE">
      <w:numFmt w:val="bullet"/>
      <w:lvlText w:val="•"/>
      <w:lvlJc w:val="left"/>
      <w:pPr>
        <w:ind w:left="2682" w:hanging="360"/>
      </w:pPr>
      <w:rPr>
        <w:rFonts w:hint="default"/>
        <w:lang w:val="es-ES" w:eastAsia="en-US" w:bidi="ar-SA"/>
      </w:rPr>
    </w:lvl>
    <w:lvl w:ilvl="3" w:tplc="3CBEC1F6">
      <w:numFmt w:val="bullet"/>
      <w:lvlText w:val="•"/>
      <w:lvlJc w:val="left"/>
      <w:pPr>
        <w:ind w:left="3593" w:hanging="360"/>
      </w:pPr>
      <w:rPr>
        <w:rFonts w:hint="default"/>
        <w:lang w:val="es-ES" w:eastAsia="en-US" w:bidi="ar-SA"/>
      </w:rPr>
    </w:lvl>
    <w:lvl w:ilvl="4" w:tplc="A4363116">
      <w:numFmt w:val="bullet"/>
      <w:lvlText w:val="•"/>
      <w:lvlJc w:val="left"/>
      <w:pPr>
        <w:ind w:left="4505" w:hanging="360"/>
      </w:pPr>
      <w:rPr>
        <w:rFonts w:hint="default"/>
        <w:lang w:val="es-ES" w:eastAsia="en-US" w:bidi="ar-SA"/>
      </w:rPr>
    </w:lvl>
    <w:lvl w:ilvl="5" w:tplc="987E98C6">
      <w:numFmt w:val="bullet"/>
      <w:lvlText w:val="•"/>
      <w:lvlJc w:val="left"/>
      <w:pPr>
        <w:ind w:left="5416" w:hanging="360"/>
      </w:pPr>
      <w:rPr>
        <w:rFonts w:hint="default"/>
        <w:lang w:val="es-ES" w:eastAsia="en-US" w:bidi="ar-SA"/>
      </w:rPr>
    </w:lvl>
    <w:lvl w:ilvl="6" w:tplc="53544EA6">
      <w:numFmt w:val="bullet"/>
      <w:lvlText w:val="•"/>
      <w:lvlJc w:val="left"/>
      <w:pPr>
        <w:ind w:left="6327" w:hanging="360"/>
      </w:pPr>
      <w:rPr>
        <w:rFonts w:hint="default"/>
        <w:lang w:val="es-ES" w:eastAsia="en-US" w:bidi="ar-SA"/>
      </w:rPr>
    </w:lvl>
    <w:lvl w:ilvl="7" w:tplc="887091BC">
      <w:numFmt w:val="bullet"/>
      <w:lvlText w:val="•"/>
      <w:lvlJc w:val="left"/>
      <w:pPr>
        <w:ind w:left="7239" w:hanging="360"/>
      </w:pPr>
      <w:rPr>
        <w:rFonts w:hint="default"/>
        <w:lang w:val="es-ES" w:eastAsia="en-US" w:bidi="ar-SA"/>
      </w:rPr>
    </w:lvl>
    <w:lvl w:ilvl="8" w:tplc="4AE49790">
      <w:numFmt w:val="bullet"/>
      <w:lvlText w:val="•"/>
      <w:lvlJc w:val="left"/>
      <w:pPr>
        <w:ind w:left="8150" w:hanging="360"/>
      </w:pPr>
      <w:rPr>
        <w:rFonts w:hint="default"/>
        <w:lang w:val="es-ES" w:eastAsia="en-US" w:bidi="ar-SA"/>
      </w:rPr>
    </w:lvl>
  </w:abstractNum>
  <w:abstractNum w:abstractNumId="60" w15:restartNumberingAfterBreak="0">
    <w:nsid w:val="59C40C9D"/>
    <w:multiLevelType w:val="hybridMultilevel"/>
    <w:tmpl w:val="39FA9E60"/>
    <w:lvl w:ilvl="0" w:tplc="4DEA59D6">
      <w:numFmt w:val="bullet"/>
      <w:lvlText w:val="•"/>
      <w:lvlJc w:val="left"/>
      <w:pPr>
        <w:ind w:left="74" w:hanging="178"/>
      </w:pPr>
      <w:rPr>
        <w:rFonts w:ascii="Arial MT" w:eastAsia="Arial MT" w:hAnsi="Arial MT" w:cs="Arial MT" w:hint="default"/>
        <w:b w:val="0"/>
        <w:bCs w:val="0"/>
        <w:i w:val="0"/>
        <w:iCs w:val="0"/>
        <w:spacing w:val="0"/>
        <w:w w:val="100"/>
        <w:sz w:val="18"/>
        <w:szCs w:val="18"/>
        <w:lang w:val="es-ES" w:eastAsia="en-US" w:bidi="ar-SA"/>
      </w:rPr>
    </w:lvl>
    <w:lvl w:ilvl="1" w:tplc="BF8CEA9C">
      <w:numFmt w:val="bullet"/>
      <w:lvlText w:val="•"/>
      <w:lvlJc w:val="left"/>
      <w:pPr>
        <w:ind w:left="404" w:hanging="178"/>
      </w:pPr>
      <w:rPr>
        <w:rFonts w:hint="default"/>
        <w:lang w:val="es-ES" w:eastAsia="en-US" w:bidi="ar-SA"/>
      </w:rPr>
    </w:lvl>
    <w:lvl w:ilvl="2" w:tplc="0582C794">
      <w:numFmt w:val="bullet"/>
      <w:lvlText w:val="•"/>
      <w:lvlJc w:val="left"/>
      <w:pPr>
        <w:ind w:left="728" w:hanging="178"/>
      </w:pPr>
      <w:rPr>
        <w:rFonts w:hint="default"/>
        <w:lang w:val="es-ES" w:eastAsia="en-US" w:bidi="ar-SA"/>
      </w:rPr>
    </w:lvl>
    <w:lvl w:ilvl="3" w:tplc="FDAAEE9A">
      <w:numFmt w:val="bullet"/>
      <w:lvlText w:val="•"/>
      <w:lvlJc w:val="left"/>
      <w:pPr>
        <w:ind w:left="1052" w:hanging="178"/>
      </w:pPr>
      <w:rPr>
        <w:rFonts w:hint="default"/>
        <w:lang w:val="es-ES" w:eastAsia="en-US" w:bidi="ar-SA"/>
      </w:rPr>
    </w:lvl>
    <w:lvl w:ilvl="4" w:tplc="33E43B08">
      <w:numFmt w:val="bullet"/>
      <w:lvlText w:val="•"/>
      <w:lvlJc w:val="left"/>
      <w:pPr>
        <w:ind w:left="1376" w:hanging="178"/>
      </w:pPr>
      <w:rPr>
        <w:rFonts w:hint="default"/>
        <w:lang w:val="es-ES" w:eastAsia="en-US" w:bidi="ar-SA"/>
      </w:rPr>
    </w:lvl>
    <w:lvl w:ilvl="5" w:tplc="0C929AE4">
      <w:numFmt w:val="bullet"/>
      <w:lvlText w:val="•"/>
      <w:lvlJc w:val="left"/>
      <w:pPr>
        <w:ind w:left="1701" w:hanging="178"/>
      </w:pPr>
      <w:rPr>
        <w:rFonts w:hint="default"/>
        <w:lang w:val="es-ES" w:eastAsia="en-US" w:bidi="ar-SA"/>
      </w:rPr>
    </w:lvl>
    <w:lvl w:ilvl="6" w:tplc="BA44793A">
      <w:numFmt w:val="bullet"/>
      <w:lvlText w:val="•"/>
      <w:lvlJc w:val="left"/>
      <w:pPr>
        <w:ind w:left="2025" w:hanging="178"/>
      </w:pPr>
      <w:rPr>
        <w:rFonts w:hint="default"/>
        <w:lang w:val="es-ES" w:eastAsia="en-US" w:bidi="ar-SA"/>
      </w:rPr>
    </w:lvl>
    <w:lvl w:ilvl="7" w:tplc="1E1092C2">
      <w:numFmt w:val="bullet"/>
      <w:lvlText w:val="•"/>
      <w:lvlJc w:val="left"/>
      <w:pPr>
        <w:ind w:left="2349" w:hanging="178"/>
      </w:pPr>
      <w:rPr>
        <w:rFonts w:hint="default"/>
        <w:lang w:val="es-ES" w:eastAsia="en-US" w:bidi="ar-SA"/>
      </w:rPr>
    </w:lvl>
    <w:lvl w:ilvl="8" w:tplc="910E32C4">
      <w:numFmt w:val="bullet"/>
      <w:lvlText w:val="•"/>
      <w:lvlJc w:val="left"/>
      <w:pPr>
        <w:ind w:left="2673" w:hanging="178"/>
      </w:pPr>
      <w:rPr>
        <w:rFonts w:hint="default"/>
        <w:lang w:val="es-ES" w:eastAsia="en-US" w:bidi="ar-SA"/>
      </w:rPr>
    </w:lvl>
  </w:abstractNum>
  <w:abstractNum w:abstractNumId="61" w15:restartNumberingAfterBreak="0">
    <w:nsid w:val="5A553732"/>
    <w:multiLevelType w:val="hybridMultilevel"/>
    <w:tmpl w:val="77D4728C"/>
    <w:lvl w:ilvl="0" w:tplc="F8022684">
      <w:numFmt w:val="bullet"/>
      <w:lvlText w:val=""/>
      <w:lvlJc w:val="left"/>
      <w:pPr>
        <w:ind w:left="1156" w:hanging="360"/>
      </w:pPr>
      <w:rPr>
        <w:rFonts w:ascii="Symbol" w:eastAsia="Symbol" w:hAnsi="Symbol" w:cs="Symbol" w:hint="default"/>
        <w:spacing w:val="0"/>
        <w:w w:val="100"/>
        <w:lang w:val="es-ES" w:eastAsia="en-US" w:bidi="ar-SA"/>
      </w:rPr>
    </w:lvl>
    <w:lvl w:ilvl="1" w:tplc="0E821000">
      <w:numFmt w:val="bullet"/>
      <w:lvlText w:val="•"/>
      <w:lvlJc w:val="left"/>
      <w:pPr>
        <w:ind w:left="2036" w:hanging="360"/>
      </w:pPr>
      <w:rPr>
        <w:rFonts w:hint="default"/>
        <w:lang w:val="es-ES" w:eastAsia="en-US" w:bidi="ar-SA"/>
      </w:rPr>
    </w:lvl>
    <w:lvl w:ilvl="2" w:tplc="1286E7F4">
      <w:numFmt w:val="bullet"/>
      <w:lvlText w:val="•"/>
      <w:lvlJc w:val="left"/>
      <w:pPr>
        <w:ind w:left="2912" w:hanging="360"/>
      </w:pPr>
      <w:rPr>
        <w:rFonts w:hint="default"/>
        <w:lang w:val="es-ES" w:eastAsia="en-US" w:bidi="ar-SA"/>
      </w:rPr>
    </w:lvl>
    <w:lvl w:ilvl="3" w:tplc="060C7D16">
      <w:numFmt w:val="bullet"/>
      <w:lvlText w:val="•"/>
      <w:lvlJc w:val="left"/>
      <w:pPr>
        <w:ind w:left="3788" w:hanging="360"/>
      </w:pPr>
      <w:rPr>
        <w:rFonts w:hint="default"/>
        <w:lang w:val="es-ES" w:eastAsia="en-US" w:bidi="ar-SA"/>
      </w:rPr>
    </w:lvl>
    <w:lvl w:ilvl="4" w:tplc="1ECCCBF2">
      <w:numFmt w:val="bullet"/>
      <w:lvlText w:val="•"/>
      <w:lvlJc w:val="left"/>
      <w:pPr>
        <w:ind w:left="4664" w:hanging="360"/>
      </w:pPr>
      <w:rPr>
        <w:rFonts w:hint="default"/>
        <w:lang w:val="es-ES" w:eastAsia="en-US" w:bidi="ar-SA"/>
      </w:rPr>
    </w:lvl>
    <w:lvl w:ilvl="5" w:tplc="ADC25914">
      <w:numFmt w:val="bullet"/>
      <w:lvlText w:val="•"/>
      <w:lvlJc w:val="left"/>
      <w:pPr>
        <w:ind w:left="5541" w:hanging="360"/>
      </w:pPr>
      <w:rPr>
        <w:rFonts w:hint="default"/>
        <w:lang w:val="es-ES" w:eastAsia="en-US" w:bidi="ar-SA"/>
      </w:rPr>
    </w:lvl>
    <w:lvl w:ilvl="6" w:tplc="C8FC09DE">
      <w:numFmt w:val="bullet"/>
      <w:lvlText w:val="•"/>
      <w:lvlJc w:val="left"/>
      <w:pPr>
        <w:ind w:left="6417" w:hanging="360"/>
      </w:pPr>
      <w:rPr>
        <w:rFonts w:hint="default"/>
        <w:lang w:val="es-ES" w:eastAsia="en-US" w:bidi="ar-SA"/>
      </w:rPr>
    </w:lvl>
    <w:lvl w:ilvl="7" w:tplc="CC7AE14C">
      <w:numFmt w:val="bullet"/>
      <w:lvlText w:val="•"/>
      <w:lvlJc w:val="left"/>
      <w:pPr>
        <w:ind w:left="7293" w:hanging="360"/>
      </w:pPr>
      <w:rPr>
        <w:rFonts w:hint="default"/>
        <w:lang w:val="es-ES" w:eastAsia="en-US" w:bidi="ar-SA"/>
      </w:rPr>
    </w:lvl>
    <w:lvl w:ilvl="8" w:tplc="E6526FE8">
      <w:numFmt w:val="bullet"/>
      <w:lvlText w:val="•"/>
      <w:lvlJc w:val="left"/>
      <w:pPr>
        <w:ind w:left="8169" w:hanging="360"/>
      </w:pPr>
      <w:rPr>
        <w:rFonts w:hint="default"/>
        <w:lang w:val="es-ES" w:eastAsia="en-US" w:bidi="ar-SA"/>
      </w:rPr>
    </w:lvl>
  </w:abstractNum>
  <w:abstractNum w:abstractNumId="62" w15:restartNumberingAfterBreak="0">
    <w:nsid w:val="5BB57708"/>
    <w:multiLevelType w:val="hybridMultilevel"/>
    <w:tmpl w:val="8522CB58"/>
    <w:lvl w:ilvl="0" w:tplc="69DEF9C4">
      <w:numFmt w:val="bullet"/>
      <w:lvlText w:val=""/>
      <w:lvlJc w:val="left"/>
      <w:pPr>
        <w:ind w:left="348" w:hanging="286"/>
      </w:pPr>
      <w:rPr>
        <w:rFonts w:ascii="Symbol" w:eastAsia="Symbol" w:hAnsi="Symbol" w:cs="Symbol" w:hint="default"/>
        <w:b w:val="0"/>
        <w:bCs w:val="0"/>
        <w:i w:val="0"/>
        <w:iCs w:val="0"/>
        <w:spacing w:val="0"/>
        <w:w w:val="100"/>
        <w:sz w:val="16"/>
        <w:szCs w:val="16"/>
        <w:lang w:val="es-ES" w:eastAsia="en-US" w:bidi="ar-SA"/>
      </w:rPr>
    </w:lvl>
    <w:lvl w:ilvl="1" w:tplc="9814BA80">
      <w:numFmt w:val="bullet"/>
      <w:lvlText w:val="•"/>
      <w:lvlJc w:val="left"/>
      <w:pPr>
        <w:ind w:left="530" w:hanging="286"/>
      </w:pPr>
      <w:rPr>
        <w:rFonts w:hint="default"/>
        <w:lang w:val="es-ES" w:eastAsia="en-US" w:bidi="ar-SA"/>
      </w:rPr>
    </w:lvl>
    <w:lvl w:ilvl="2" w:tplc="5F6AC236">
      <w:numFmt w:val="bullet"/>
      <w:lvlText w:val="•"/>
      <w:lvlJc w:val="left"/>
      <w:pPr>
        <w:ind w:left="721" w:hanging="286"/>
      </w:pPr>
      <w:rPr>
        <w:rFonts w:hint="default"/>
        <w:lang w:val="es-ES" w:eastAsia="en-US" w:bidi="ar-SA"/>
      </w:rPr>
    </w:lvl>
    <w:lvl w:ilvl="3" w:tplc="345E6BC4">
      <w:numFmt w:val="bullet"/>
      <w:lvlText w:val="•"/>
      <w:lvlJc w:val="left"/>
      <w:pPr>
        <w:ind w:left="911" w:hanging="286"/>
      </w:pPr>
      <w:rPr>
        <w:rFonts w:hint="default"/>
        <w:lang w:val="es-ES" w:eastAsia="en-US" w:bidi="ar-SA"/>
      </w:rPr>
    </w:lvl>
    <w:lvl w:ilvl="4" w:tplc="D2D26048">
      <w:numFmt w:val="bullet"/>
      <w:lvlText w:val="•"/>
      <w:lvlJc w:val="left"/>
      <w:pPr>
        <w:ind w:left="1102" w:hanging="286"/>
      </w:pPr>
      <w:rPr>
        <w:rFonts w:hint="default"/>
        <w:lang w:val="es-ES" w:eastAsia="en-US" w:bidi="ar-SA"/>
      </w:rPr>
    </w:lvl>
    <w:lvl w:ilvl="5" w:tplc="44B64890">
      <w:numFmt w:val="bullet"/>
      <w:lvlText w:val="•"/>
      <w:lvlJc w:val="left"/>
      <w:pPr>
        <w:ind w:left="1292" w:hanging="286"/>
      </w:pPr>
      <w:rPr>
        <w:rFonts w:hint="default"/>
        <w:lang w:val="es-ES" w:eastAsia="en-US" w:bidi="ar-SA"/>
      </w:rPr>
    </w:lvl>
    <w:lvl w:ilvl="6" w:tplc="463830D0">
      <w:numFmt w:val="bullet"/>
      <w:lvlText w:val="•"/>
      <w:lvlJc w:val="left"/>
      <w:pPr>
        <w:ind w:left="1483" w:hanging="286"/>
      </w:pPr>
      <w:rPr>
        <w:rFonts w:hint="default"/>
        <w:lang w:val="es-ES" w:eastAsia="en-US" w:bidi="ar-SA"/>
      </w:rPr>
    </w:lvl>
    <w:lvl w:ilvl="7" w:tplc="FE00D424">
      <w:numFmt w:val="bullet"/>
      <w:lvlText w:val="•"/>
      <w:lvlJc w:val="left"/>
      <w:pPr>
        <w:ind w:left="1673" w:hanging="286"/>
      </w:pPr>
      <w:rPr>
        <w:rFonts w:hint="default"/>
        <w:lang w:val="es-ES" w:eastAsia="en-US" w:bidi="ar-SA"/>
      </w:rPr>
    </w:lvl>
    <w:lvl w:ilvl="8" w:tplc="EAA8BF30">
      <w:numFmt w:val="bullet"/>
      <w:lvlText w:val="•"/>
      <w:lvlJc w:val="left"/>
      <w:pPr>
        <w:ind w:left="1864" w:hanging="286"/>
      </w:pPr>
      <w:rPr>
        <w:rFonts w:hint="default"/>
        <w:lang w:val="es-ES" w:eastAsia="en-US" w:bidi="ar-SA"/>
      </w:rPr>
    </w:lvl>
  </w:abstractNum>
  <w:abstractNum w:abstractNumId="63" w15:restartNumberingAfterBreak="0">
    <w:nsid w:val="5C520C13"/>
    <w:multiLevelType w:val="hybridMultilevel"/>
    <w:tmpl w:val="DAB0352A"/>
    <w:lvl w:ilvl="0" w:tplc="108C4FB2">
      <w:numFmt w:val="bullet"/>
      <w:lvlText w:val="•"/>
      <w:lvlJc w:val="left"/>
      <w:pPr>
        <w:ind w:left="186" w:hanging="113"/>
      </w:pPr>
      <w:rPr>
        <w:rFonts w:ascii="Arial MT" w:eastAsia="Arial MT" w:hAnsi="Arial MT" w:cs="Arial MT" w:hint="default"/>
        <w:b w:val="0"/>
        <w:bCs w:val="0"/>
        <w:i w:val="0"/>
        <w:iCs w:val="0"/>
        <w:spacing w:val="0"/>
        <w:w w:val="100"/>
        <w:sz w:val="18"/>
        <w:szCs w:val="18"/>
        <w:shd w:val="clear" w:color="auto" w:fill="FFFF00"/>
        <w:lang w:val="es-ES" w:eastAsia="en-US" w:bidi="ar-SA"/>
      </w:rPr>
    </w:lvl>
    <w:lvl w:ilvl="1" w:tplc="E8A6E7EA">
      <w:numFmt w:val="bullet"/>
      <w:lvlText w:val="•"/>
      <w:lvlJc w:val="left"/>
      <w:pPr>
        <w:ind w:left="494" w:hanging="113"/>
      </w:pPr>
      <w:rPr>
        <w:rFonts w:hint="default"/>
        <w:lang w:val="es-ES" w:eastAsia="en-US" w:bidi="ar-SA"/>
      </w:rPr>
    </w:lvl>
    <w:lvl w:ilvl="2" w:tplc="8D08D79E">
      <w:numFmt w:val="bullet"/>
      <w:lvlText w:val="•"/>
      <w:lvlJc w:val="left"/>
      <w:pPr>
        <w:ind w:left="808" w:hanging="113"/>
      </w:pPr>
      <w:rPr>
        <w:rFonts w:hint="default"/>
        <w:lang w:val="es-ES" w:eastAsia="en-US" w:bidi="ar-SA"/>
      </w:rPr>
    </w:lvl>
    <w:lvl w:ilvl="3" w:tplc="8690B3A6">
      <w:numFmt w:val="bullet"/>
      <w:lvlText w:val="•"/>
      <w:lvlJc w:val="left"/>
      <w:pPr>
        <w:ind w:left="1122" w:hanging="113"/>
      </w:pPr>
      <w:rPr>
        <w:rFonts w:hint="default"/>
        <w:lang w:val="es-ES" w:eastAsia="en-US" w:bidi="ar-SA"/>
      </w:rPr>
    </w:lvl>
    <w:lvl w:ilvl="4" w:tplc="67EE93AA">
      <w:numFmt w:val="bullet"/>
      <w:lvlText w:val="•"/>
      <w:lvlJc w:val="left"/>
      <w:pPr>
        <w:ind w:left="1436" w:hanging="113"/>
      </w:pPr>
      <w:rPr>
        <w:rFonts w:hint="default"/>
        <w:lang w:val="es-ES" w:eastAsia="en-US" w:bidi="ar-SA"/>
      </w:rPr>
    </w:lvl>
    <w:lvl w:ilvl="5" w:tplc="57CCBE98">
      <w:numFmt w:val="bullet"/>
      <w:lvlText w:val="•"/>
      <w:lvlJc w:val="left"/>
      <w:pPr>
        <w:ind w:left="1751" w:hanging="113"/>
      </w:pPr>
      <w:rPr>
        <w:rFonts w:hint="default"/>
        <w:lang w:val="es-ES" w:eastAsia="en-US" w:bidi="ar-SA"/>
      </w:rPr>
    </w:lvl>
    <w:lvl w:ilvl="6" w:tplc="4CE448EC">
      <w:numFmt w:val="bullet"/>
      <w:lvlText w:val="•"/>
      <w:lvlJc w:val="left"/>
      <w:pPr>
        <w:ind w:left="2065" w:hanging="113"/>
      </w:pPr>
      <w:rPr>
        <w:rFonts w:hint="default"/>
        <w:lang w:val="es-ES" w:eastAsia="en-US" w:bidi="ar-SA"/>
      </w:rPr>
    </w:lvl>
    <w:lvl w:ilvl="7" w:tplc="FB8A6D3E">
      <w:numFmt w:val="bullet"/>
      <w:lvlText w:val="•"/>
      <w:lvlJc w:val="left"/>
      <w:pPr>
        <w:ind w:left="2379" w:hanging="113"/>
      </w:pPr>
      <w:rPr>
        <w:rFonts w:hint="default"/>
        <w:lang w:val="es-ES" w:eastAsia="en-US" w:bidi="ar-SA"/>
      </w:rPr>
    </w:lvl>
    <w:lvl w:ilvl="8" w:tplc="7578F448">
      <w:numFmt w:val="bullet"/>
      <w:lvlText w:val="•"/>
      <w:lvlJc w:val="left"/>
      <w:pPr>
        <w:ind w:left="2693" w:hanging="113"/>
      </w:pPr>
      <w:rPr>
        <w:rFonts w:hint="default"/>
        <w:lang w:val="es-ES" w:eastAsia="en-US" w:bidi="ar-SA"/>
      </w:rPr>
    </w:lvl>
  </w:abstractNum>
  <w:abstractNum w:abstractNumId="64" w15:restartNumberingAfterBreak="0">
    <w:nsid w:val="5C5B5D59"/>
    <w:multiLevelType w:val="hybridMultilevel"/>
    <w:tmpl w:val="F68863D4"/>
    <w:lvl w:ilvl="0" w:tplc="466CEB3A">
      <w:numFmt w:val="bullet"/>
      <w:lvlText w:val="*"/>
      <w:lvlJc w:val="left"/>
      <w:pPr>
        <w:ind w:left="108" w:hanging="166"/>
      </w:pPr>
      <w:rPr>
        <w:rFonts w:ascii="Calibri" w:eastAsia="Calibri" w:hAnsi="Calibri" w:cs="Calibri" w:hint="default"/>
        <w:b w:val="0"/>
        <w:bCs w:val="0"/>
        <w:i w:val="0"/>
        <w:iCs w:val="0"/>
        <w:spacing w:val="0"/>
        <w:w w:val="99"/>
        <w:sz w:val="20"/>
        <w:szCs w:val="20"/>
        <w:lang w:val="es-ES" w:eastAsia="en-US" w:bidi="ar-SA"/>
      </w:rPr>
    </w:lvl>
    <w:lvl w:ilvl="1" w:tplc="AE7EB166">
      <w:numFmt w:val="bullet"/>
      <w:lvlText w:val="•"/>
      <w:lvlJc w:val="left"/>
      <w:pPr>
        <w:ind w:left="683" w:hanging="166"/>
      </w:pPr>
      <w:rPr>
        <w:rFonts w:hint="default"/>
        <w:lang w:val="es-ES" w:eastAsia="en-US" w:bidi="ar-SA"/>
      </w:rPr>
    </w:lvl>
    <w:lvl w:ilvl="2" w:tplc="383CB082">
      <w:numFmt w:val="bullet"/>
      <w:lvlText w:val="•"/>
      <w:lvlJc w:val="left"/>
      <w:pPr>
        <w:ind w:left="1266" w:hanging="166"/>
      </w:pPr>
      <w:rPr>
        <w:rFonts w:hint="default"/>
        <w:lang w:val="es-ES" w:eastAsia="en-US" w:bidi="ar-SA"/>
      </w:rPr>
    </w:lvl>
    <w:lvl w:ilvl="3" w:tplc="DA7A3B84">
      <w:numFmt w:val="bullet"/>
      <w:lvlText w:val="•"/>
      <w:lvlJc w:val="left"/>
      <w:pPr>
        <w:ind w:left="1849" w:hanging="166"/>
      </w:pPr>
      <w:rPr>
        <w:rFonts w:hint="default"/>
        <w:lang w:val="es-ES" w:eastAsia="en-US" w:bidi="ar-SA"/>
      </w:rPr>
    </w:lvl>
    <w:lvl w:ilvl="4" w:tplc="B62A19F0">
      <w:numFmt w:val="bullet"/>
      <w:lvlText w:val="•"/>
      <w:lvlJc w:val="left"/>
      <w:pPr>
        <w:ind w:left="2432" w:hanging="166"/>
      </w:pPr>
      <w:rPr>
        <w:rFonts w:hint="default"/>
        <w:lang w:val="es-ES" w:eastAsia="en-US" w:bidi="ar-SA"/>
      </w:rPr>
    </w:lvl>
    <w:lvl w:ilvl="5" w:tplc="7B26D784">
      <w:numFmt w:val="bullet"/>
      <w:lvlText w:val="•"/>
      <w:lvlJc w:val="left"/>
      <w:pPr>
        <w:ind w:left="3015" w:hanging="166"/>
      </w:pPr>
      <w:rPr>
        <w:rFonts w:hint="default"/>
        <w:lang w:val="es-ES" w:eastAsia="en-US" w:bidi="ar-SA"/>
      </w:rPr>
    </w:lvl>
    <w:lvl w:ilvl="6" w:tplc="5B72BB68">
      <w:numFmt w:val="bullet"/>
      <w:lvlText w:val="•"/>
      <w:lvlJc w:val="left"/>
      <w:pPr>
        <w:ind w:left="3598" w:hanging="166"/>
      </w:pPr>
      <w:rPr>
        <w:rFonts w:hint="default"/>
        <w:lang w:val="es-ES" w:eastAsia="en-US" w:bidi="ar-SA"/>
      </w:rPr>
    </w:lvl>
    <w:lvl w:ilvl="7" w:tplc="150CCCEE">
      <w:numFmt w:val="bullet"/>
      <w:lvlText w:val="•"/>
      <w:lvlJc w:val="left"/>
      <w:pPr>
        <w:ind w:left="4181" w:hanging="166"/>
      </w:pPr>
      <w:rPr>
        <w:rFonts w:hint="default"/>
        <w:lang w:val="es-ES" w:eastAsia="en-US" w:bidi="ar-SA"/>
      </w:rPr>
    </w:lvl>
    <w:lvl w:ilvl="8" w:tplc="63960494">
      <w:numFmt w:val="bullet"/>
      <w:lvlText w:val="•"/>
      <w:lvlJc w:val="left"/>
      <w:pPr>
        <w:ind w:left="4764" w:hanging="166"/>
      </w:pPr>
      <w:rPr>
        <w:rFonts w:hint="default"/>
        <w:lang w:val="es-ES" w:eastAsia="en-US" w:bidi="ar-SA"/>
      </w:rPr>
    </w:lvl>
  </w:abstractNum>
  <w:abstractNum w:abstractNumId="65" w15:restartNumberingAfterBreak="0">
    <w:nsid w:val="5C5C6CA8"/>
    <w:multiLevelType w:val="hybridMultilevel"/>
    <w:tmpl w:val="68306ABA"/>
    <w:lvl w:ilvl="0" w:tplc="C3A41276">
      <w:numFmt w:val="bullet"/>
      <w:lvlText w:val="•"/>
      <w:lvlJc w:val="left"/>
      <w:pPr>
        <w:ind w:left="182" w:hanging="113"/>
      </w:pPr>
      <w:rPr>
        <w:rFonts w:ascii="Arial MT" w:eastAsia="Arial MT" w:hAnsi="Arial MT" w:cs="Arial MT" w:hint="default"/>
        <w:b w:val="0"/>
        <w:bCs w:val="0"/>
        <w:i w:val="0"/>
        <w:iCs w:val="0"/>
        <w:spacing w:val="0"/>
        <w:w w:val="100"/>
        <w:sz w:val="18"/>
        <w:szCs w:val="18"/>
        <w:lang w:val="es-ES" w:eastAsia="en-US" w:bidi="ar-SA"/>
      </w:rPr>
    </w:lvl>
    <w:lvl w:ilvl="1" w:tplc="AA8A230C">
      <w:numFmt w:val="bullet"/>
      <w:lvlText w:val="•"/>
      <w:lvlJc w:val="left"/>
      <w:pPr>
        <w:ind w:left="839" w:hanging="113"/>
      </w:pPr>
      <w:rPr>
        <w:rFonts w:hint="default"/>
        <w:lang w:val="es-ES" w:eastAsia="en-US" w:bidi="ar-SA"/>
      </w:rPr>
    </w:lvl>
    <w:lvl w:ilvl="2" w:tplc="DD303B3C">
      <w:numFmt w:val="bullet"/>
      <w:lvlText w:val="•"/>
      <w:lvlJc w:val="left"/>
      <w:pPr>
        <w:ind w:left="1499" w:hanging="113"/>
      </w:pPr>
      <w:rPr>
        <w:rFonts w:hint="default"/>
        <w:lang w:val="es-ES" w:eastAsia="en-US" w:bidi="ar-SA"/>
      </w:rPr>
    </w:lvl>
    <w:lvl w:ilvl="3" w:tplc="D416DF36">
      <w:numFmt w:val="bullet"/>
      <w:lvlText w:val="•"/>
      <w:lvlJc w:val="left"/>
      <w:pPr>
        <w:ind w:left="2158" w:hanging="113"/>
      </w:pPr>
      <w:rPr>
        <w:rFonts w:hint="default"/>
        <w:lang w:val="es-ES" w:eastAsia="en-US" w:bidi="ar-SA"/>
      </w:rPr>
    </w:lvl>
    <w:lvl w:ilvl="4" w:tplc="C324BDC2">
      <w:numFmt w:val="bullet"/>
      <w:lvlText w:val="•"/>
      <w:lvlJc w:val="left"/>
      <w:pPr>
        <w:ind w:left="2818" w:hanging="113"/>
      </w:pPr>
      <w:rPr>
        <w:rFonts w:hint="default"/>
        <w:lang w:val="es-ES" w:eastAsia="en-US" w:bidi="ar-SA"/>
      </w:rPr>
    </w:lvl>
    <w:lvl w:ilvl="5" w:tplc="638A1658">
      <w:numFmt w:val="bullet"/>
      <w:lvlText w:val="•"/>
      <w:lvlJc w:val="left"/>
      <w:pPr>
        <w:ind w:left="3478" w:hanging="113"/>
      </w:pPr>
      <w:rPr>
        <w:rFonts w:hint="default"/>
        <w:lang w:val="es-ES" w:eastAsia="en-US" w:bidi="ar-SA"/>
      </w:rPr>
    </w:lvl>
    <w:lvl w:ilvl="6" w:tplc="A28C5D90">
      <w:numFmt w:val="bullet"/>
      <w:lvlText w:val="•"/>
      <w:lvlJc w:val="left"/>
      <w:pPr>
        <w:ind w:left="4137" w:hanging="113"/>
      </w:pPr>
      <w:rPr>
        <w:rFonts w:hint="default"/>
        <w:lang w:val="es-ES" w:eastAsia="en-US" w:bidi="ar-SA"/>
      </w:rPr>
    </w:lvl>
    <w:lvl w:ilvl="7" w:tplc="FA985CB8">
      <w:numFmt w:val="bullet"/>
      <w:lvlText w:val="•"/>
      <w:lvlJc w:val="left"/>
      <w:pPr>
        <w:ind w:left="4797" w:hanging="113"/>
      </w:pPr>
      <w:rPr>
        <w:rFonts w:hint="default"/>
        <w:lang w:val="es-ES" w:eastAsia="en-US" w:bidi="ar-SA"/>
      </w:rPr>
    </w:lvl>
    <w:lvl w:ilvl="8" w:tplc="9B80EE6C">
      <w:numFmt w:val="bullet"/>
      <w:lvlText w:val="•"/>
      <w:lvlJc w:val="left"/>
      <w:pPr>
        <w:ind w:left="5456" w:hanging="113"/>
      </w:pPr>
      <w:rPr>
        <w:rFonts w:hint="default"/>
        <w:lang w:val="es-ES" w:eastAsia="en-US" w:bidi="ar-SA"/>
      </w:rPr>
    </w:lvl>
  </w:abstractNum>
  <w:abstractNum w:abstractNumId="66" w15:restartNumberingAfterBreak="0">
    <w:nsid w:val="5CDC3BEA"/>
    <w:multiLevelType w:val="hybridMultilevel"/>
    <w:tmpl w:val="6F300380"/>
    <w:lvl w:ilvl="0" w:tplc="A7C49A5E">
      <w:numFmt w:val="bullet"/>
      <w:lvlText w:val=""/>
      <w:lvlJc w:val="left"/>
      <w:pPr>
        <w:ind w:left="808" w:hanging="360"/>
      </w:pPr>
      <w:rPr>
        <w:rFonts w:ascii="Symbol" w:eastAsia="Symbol" w:hAnsi="Symbol" w:cs="Symbol" w:hint="default"/>
        <w:spacing w:val="0"/>
        <w:w w:val="100"/>
        <w:lang w:val="es-ES" w:eastAsia="en-US" w:bidi="ar-SA"/>
      </w:rPr>
    </w:lvl>
    <w:lvl w:ilvl="1" w:tplc="A0D82E38">
      <w:numFmt w:val="bullet"/>
      <w:lvlText w:val="•"/>
      <w:lvlJc w:val="left"/>
      <w:pPr>
        <w:ind w:left="1712" w:hanging="360"/>
      </w:pPr>
      <w:rPr>
        <w:rFonts w:hint="default"/>
        <w:lang w:val="es-ES" w:eastAsia="en-US" w:bidi="ar-SA"/>
      </w:rPr>
    </w:lvl>
    <w:lvl w:ilvl="2" w:tplc="9896236E">
      <w:numFmt w:val="bullet"/>
      <w:lvlText w:val="•"/>
      <w:lvlJc w:val="left"/>
      <w:pPr>
        <w:ind w:left="2624" w:hanging="360"/>
      </w:pPr>
      <w:rPr>
        <w:rFonts w:hint="default"/>
        <w:lang w:val="es-ES" w:eastAsia="en-US" w:bidi="ar-SA"/>
      </w:rPr>
    </w:lvl>
    <w:lvl w:ilvl="3" w:tplc="81E21DFC">
      <w:numFmt w:val="bullet"/>
      <w:lvlText w:val="•"/>
      <w:lvlJc w:val="left"/>
      <w:pPr>
        <w:ind w:left="3536" w:hanging="360"/>
      </w:pPr>
      <w:rPr>
        <w:rFonts w:hint="default"/>
        <w:lang w:val="es-ES" w:eastAsia="en-US" w:bidi="ar-SA"/>
      </w:rPr>
    </w:lvl>
    <w:lvl w:ilvl="4" w:tplc="BBAA1F5C">
      <w:numFmt w:val="bullet"/>
      <w:lvlText w:val="•"/>
      <w:lvlJc w:val="left"/>
      <w:pPr>
        <w:ind w:left="4448" w:hanging="360"/>
      </w:pPr>
      <w:rPr>
        <w:rFonts w:hint="default"/>
        <w:lang w:val="es-ES" w:eastAsia="en-US" w:bidi="ar-SA"/>
      </w:rPr>
    </w:lvl>
    <w:lvl w:ilvl="5" w:tplc="7E9ED6C2">
      <w:numFmt w:val="bullet"/>
      <w:lvlText w:val="•"/>
      <w:lvlJc w:val="left"/>
      <w:pPr>
        <w:ind w:left="5361" w:hanging="360"/>
      </w:pPr>
      <w:rPr>
        <w:rFonts w:hint="default"/>
        <w:lang w:val="es-ES" w:eastAsia="en-US" w:bidi="ar-SA"/>
      </w:rPr>
    </w:lvl>
    <w:lvl w:ilvl="6" w:tplc="6F32460E">
      <w:numFmt w:val="bullet"/>
      <w:lvlText w:val="•"/>
      <w:lvlJc w:val="left"/>
      <w:pPr>
        <w:ind w:left="6273" w:hanging="360"/>
      </w:pPr>
      <w:rPr>
        <w:rFonts w:hint="default"/>
        <w:lang w:val="es-ES" w:eastAsia="en-US" w:bidi="ar-SA"/>
      </w:rPr>
    </w:lvl>
    <w:lvl w:ilvl="7" w:tplc="1EC6F588">
      <w:numFmt w:val="bullet"/>
      <w:lvlText w:val="•"/>
      <w:lvlJc w:val="left"/>
      <w:pPr>
        <w:ind w:left="7185" w:hanging="360"/>
      </w:pPr>
      <w:rPr>
        <w:rFonts w:hint="default"/>
        <w:lang w:val="es-ES" w:eastAsia="en-US" w:bidi="ar-SA"/>
      </w:rPr>
    </w:lvl>
    <w:lvl w:ilvl="8" w:tplc="231C6FAE">
      <w:numFmt w:val="bullet"/>
      <w:lvlText w:val="•"/>
      <w:lvlJc w:val="left"/>
      <w:pPr>
        <w:ind w:left="8097" w:hanging="360"/>
      </w:pPr>
      <w:rPr>
        <w:rFonts w:hint="default"/>
        <w:lang w:val="es-ES" w:eastAsia="en-US" w:bidi="ar-SA"/>
      </w:rPr>
    </w:lvl>
  </w:abstractNum>
  <w:abstractNum w:abstractNumId="67" w15:restartNumberingAfterBreak="0">
    <w:nsid w:val="5D566D92"/>
    <w:multiLevelType w:val="hybridMultilevel"/>
    <w:tmpl w:val="A50E7F22"/>
    <w:lvl w:ilvl="0" w:tplc="DA661D26">
      <w:numFmt w:val="bullet"/>
      <w:lvlText w:val=""/>
      <w:lvlJc w:val="left"/>
      <w:pPr>
        <w:ind w:left="808" w:hanging="360"/>
      </w:pPr>
      <w:rPr>
        <w:rFonts w:ascii="Symbol" w:eastAsia="Symbol" w:hAnsi="Symbol" w:cs="Symbol" w:hint="default"/>
        <w:b w:val="0"/>
        <w:bCs w:val="0"/>
        <w:i w:val="0"/>
        <w:iCs w:val="0"/>
        <w:spacing w:val="0"/>
        <w:w w:val="100"/>
        <w:sz w:val="22"/>
        <w:szCs w:val="22"/>
        <w:lang w:val="es-ES" w:eastAsia="en-US" w:bidi="ar-SA"/>
      </w:rPr>
    </w:lvl>
    <w:lvl w:ilvl="1" w:tplc="BEA450A6">
      <w:numFmt w:val="bullet"/>
      <w:lvlText w:val="•"/>
      <w:lvlJc w:val="left"/>
      <w:pPr>
        <w:ind w:left="1712" w:hanging="360"/>
      </w:pPr>
      <w:rPr>
        <w:rFonts w:hint="default"/>
        <w:lang w:val="es-ES" w:eastAsia="en-US" w:bidi="ar-SA"/>
      </w:rPr>
    </w:lvl>
    <w:lvl w:ilvl="2" w:tplc="6468620A">
      <w:numFmt w:val="bullet"/>
      <w:lvlText w:val="•"/>
      <w:lvlJc w:val="left"/>
      <w:pPr>
        <w:ind w:left="2624" w:hanging="360"/>
      </w:pPr>
      <w:rPr>
        <w:rFonts w:hint="default"/>
        <w:lang w:val="es-ES" w:eastAsia="en-US" w:bidi="ar-SA"/>
      </w:rPr>
    </w:lvl>
    <w:lvl w:ilvl="3" w:tplc="A6186EA8">
      <w:numFmt w:val="bullet"/>
      <w:lvlText w:val="•"/>
      <w:lvlJc w:val="left"/>
      <w:pPr>
        <w:ind w:left="3536" w:hanging="360"/>
      </w:pPr>
      <w:rPr>
        <w:rFonts w:hint="default"/>
        <w:lang w:val="es-ES" w:eastAsia="en-US" w:bidi="ar-SA"/>
      </w:rPr>
    </w:lvl>
    <w:lvl w:ilvl="4" w:tplc="9BD83E92">
      <w:numFmt w:val="bullet"/>
      <w:lvlText w:val="•"/>
      <w:lvlJc w:val="left"/>
      <w:pPr>
        <w:ind w:left="4448" w:hanging="360"/>
      </w:pPr>
      <w:rPr>
        <w:rFonts w:hint="default"/>
        <w:lang w:val="es-ES" w:eastAsia="en-US" w:bidi="ar-SA"/>
      </w:rPr>
    </w:lvl>
    <w:lvl w:ilvl="5" w:tplc="B3846BEE">
      <w:numFmt w:val="bullet"/>
      <w:lvlText w:val="•"/>
      <w:lvlJc w:val="left"/>
      <w:pPr>
        <w:ind w:left="5361" w:hanging="360"/>
      </w:pPr>
      <w:rPr>
        <w:rFonts w:hint="default"/>
        <w:lang w:val="es-ES" w:eastAsia="en-US" w:bidi="ar-SA"/>
      </w:rPr>
    </w:lvl>
    <w:lvl w:ilvl="6" w:tplc="FCC6F0CA">
      <w:numFmt w:val="bullet"/>
      <w:lvlText w:val="•"/>
      <w:lvlJc w:val="left"/>
      <w:pPr>
        <w:ind w:left="6273" w:hanging="360"/>
      </w:pPr>
      <w:rPr>
        <w:rFonts w:hint="default"/>
        <w:lang w:val="es-ES" w:eastAsia="en-US" w:bidi="ar-SA"/>
      </w:rPr>
    </w:lvl>
    <w:lvl w:ilvl="7" w:tplc="F80C69AA">
      <w:numFmt w:val="bullet"/>
      <w:lvlText w:val="•"/>
      <w:lvlJc w:val="left"/>
      <w:pPr>
        <w:ind w:left="7185" w:hanging="360"/>
      </w:pPr>
      <w:rPr>
        <w:rFonts w:hint="default"/>
        <w:lang w:val="es-ES" w:eastAsia="en-US" w:bidi="ar-SA"/>
      </w:rPr>
    </w:lvl>
    <w:lvl w:ilvl="8" w:tplc="2780E506">
      <w:numFmt w:val="bullet"/>
      <w:lvlText w:val="•"/>
      <w:lvlJc w:val="left"/>
      <w:pPr>
        <w:ind w:left="8097" w:hanging="360"/>
      </w:pPr>
      <w:rPr>
        <w:rFonts w:hint="default"/>
        <w:lang w:val="es-ES" w:eastAsia="en-US" w:bidi="ar-SA"/>
      </w:rPr>
    </w:lvl>
  </w:abstractNum>
  <w:abstractNum w:abstractNumId="68" w15:restartNumberingAfterBreak="0">
    <w:nsid w:val="5D9D11A9"/>
    <w:multiLevelType w:val="hybridMultilevel"/>
    <w:tmpl w:val="6C848324"/>
    <w:lvl w:ilvl="0" w:tplc="8778B060">
      <w:numFmt w:val="bullet"/>
      <w:lvlText w:val="•"/>
      <w:lvlJc w:val="left"/>
      <w:pPr>
        <w:ind w:left="187" w:hanging="114"/>
      </w:pPr>
      <w:rPr>
        <w:rFonts w:ascii="Arial MT" w:eastAsia="Arial MT" w:hAnsi="Arial MT" w:cs="Arial MT" w:hint="default"/>
        <w:b w:val="0"/>
        <w:bCs w:val="0"/>
        <w:i w:val="0"/>
        <w:iCs w:val="0"/>
        <w:spacing w:val="0"/>
        <w:w w:val="100"/>
        <w:sz w:val="18"/>
        <w:szCs w:val="18"/>
        <w:shd w:val="clear" w:color="auto" w:fill="FFFF00"/>
        <w:lang w:val="es-ES" w:eastAsia="en-US" w:bidi="ar-SA"/>
      </w:rPr>
    </w:lvl>
    <w:lvl w:ilvl="1" w:tplc="F7CCFAAA">
      <w:numFmt w:val="bullet"/>
      <w:lvlText w:val="•"/>
      <w:lvlJc w:val="left"/>
      <w:pPr>
        <w:ind w:left="494" w:hanging="114"/>
      </w:pPr>
      <w:rPr>
        <w:rFonts w:hint="default"/>
        <w:lang w:val="es-ES" w:eastAsia="en-US" w:bidi="ar-SA"/>
      </w:rPr>
    </w:lvl>
    <w:lvl w:ilvl="2" w:tplc="F94ECB44">
      <w:numFmt w:val="bullet"/>
      <w:lvlText w:val="•"/>
      <w:lvlJc w:val="left"/>
      <w:pPr>
        <w:ind w:left="808" w:hanging="114"/>
      </w:pPr>
      <w:rPr>
        <w:rFonts w:hint="default"/>
        <w:lang w:val="es-ES" w:eastAsia="en-US" w:bidi="ar-SA"/>
      </w:rPr>
    </w:lvl>
    <w:lvl w:ilvl="3" w:tplc="67664954">
      <w:numFmt w:val="bullet"/>
      <w:lvlText w:val="•"/>
      <w:lvlJc w:val="left"/>
      <w:pPr>
        <w:ind w:left="1122" w:hanging="114"/>
      </w:pPr>
      <w:rPr>
        <w:rFonts w:hint="default"/>
        <w:lang w:val="es-ES" w:eastAsia="en-US" w:bidi="ar-SA"/>
      </w:rPr>
    </w:lvl>
    <w:lvl w:ilvl="4" w:tplc="7924CB88">
      <w:numFmt w:val="bullet"/>
      <w:lvlText w:val="•"/>
      <w:lvlJc w:val="left"/>
      <w:pPr>
        <w:ind w:left="1436" w:hanging="114"/>
      </w:pPr>
      <w:rPr>
        <w:rFonts w:hint="default"/>
        <w:lang w:val="es-ES" w:eastAsia="en-US" w:bidi="ar-SA"/>
      </w:rPr>
    </w:lvl>
    <w:lvl w:ilvl="5" w:tplc="DA4056A2">
      <w:numFmt w:val="bullet"/>
      <w:lvlText w:val="•"/>
      <w:lvlJc w:val="left"/>
      <w:pPr>
        <w:ind w:left="1751" w:hanging="114"/>
      </w:pPr>
      <w:rPr>
        <w:rFonts w:hint="default"/>
        <w:lang w:val="es-ES" w:eastAsia="en-US" w:bidi="ar-SA"/>
      </w:rPr>
    </w:lvl>
    <w:lvl w:ilvl="6" w:tplc="1646CD7C">
      <w:numFmt w:val="bullet"/>
      <w:lvlText w:val="•"/>
      <w:lvlJc w:val="left"/>
      <w:pPr>
        <w:ind w:left="2065" w:hanging="114"/>
      </w:pPr>
      <w:rPr>
        <w:rFonts w:hint="default"/>
        <w:lang w:val="es-ES" w:eastAsia="en-US" w:bidi="ar-SA"/>
      </w:rPr>
    </w:lvl>
    <w:lvl w:ilvl="7" w:tplc="A9C68782">
      <w:numFmt w:val="bullet"/>
      <w:lvlText w:val="•"/>
      <w:lvlJc w:val="left"/>
      <w:pPr>
        <w:ind w:left="2379" w:hanging="114"/>
      </w:pPr>
      <w:rPr>
        <w:rFonts w:hint="default"/>
        <w:lang w:val="es-ES" w:eastAsia="en-US" w:bidi="ar-SA"/>
      </w:rPr>
    </w:lvl>
    <w:lvl w:ilvl="8" w:tplc="EF5C54FA">
      <w:numFmt w:val="bullet"/>
      <w:lvlText w:val="•"/>
      <w:lvlJc w:val="left"/>
      <w:pPr>
        <w:ind w:left="2693" w:hanging="114"/>
      </w:pPr>
      <w:rPr>
        <w:rFonts w:hint="default"/>
        <w:lang w:val="es-ES" w:eastAsia="en-US" w:bidi="ar-SA"/>
      </w:rPr>
    </w:lvl>
  </w:abstractNum>
  <w:abstractNum w:abstractNumId="69" w15:restartNumberingAfterBreak="0">
    <w:nsid w:val="5FB15F9B"/>
    <w:multiLevelType w:val="hybridMultilevel"/>
    <w:tmpl w:val="199CE5B6"/>
    <w:lvl w:ilvl="0" w:tplc="1482035E">
      <w:start w:val="14"/>
      <w:numFmt w:val="decimal"/>
      <w:lvlText w:val="%1."/>
      <w:lvlJc w:val="left"/>
      <w:pPr>
        <w:ind w:left="1918" w:hanging="360"/>
        <w:jc w:val="left"/>
      </w:pPr>
      <w:rPr>
        <w:rFonts w:ascii="Arial" w:eastAsia="Arial" w:hAnsi="Arial" w:cs="Arial" w:hint="default"/>
        <w:b/>
        <w:bCs/>
        <w:i w:val="0"/>
        <w:iCs w:val="0"/>
        <w:spacing w:val="-1"/>
        <w:w w:val="100"/>
        <w:sz w:val="22"/>
        <w:szCs w:val="22"/>
        <w:lang w:val="es-ES" w:eastAsia="en-US" w:bidi="ar-SA"/>
      </w:rPr>
    </w:lvl>
    <w:lvl w:ilvl="1" w:tplc="A94E9244">
      <w:numFmt w:val="bullet"/>
      <w:lvlText w:val="•"/>
      <w:lvlJc w:val="left"/>
      <w:pPr>
        <w:ind w:left="2867" w:hanging="360"/>
      </w:pPr>
      <w:rPr>
        <w:rFonts w:hint="default"/>
        <w:lang w:val="es-ES" w:eastAsia="en-US" w:bidi="ar-SA"/>
      </w:rPr>
    </w:lvl>
    <w:lvl w:ilvl="2" w:tplc="C89A46C0">
      <w:numFmt w:val="bullet"/>
      <w:lvlText w:val="•"/>
      <w:lvlJc w:val="left"/>
      <w:pPr>
        <w:ind w:left="3814" w:hanging="360"/>
      </w:pPr>
      <w:rPr>
        <w:rFonts w:hint="default"/>
        <w:lang w:val="es-ES" w:eastAsia="en-US" w:bidi="ar-SA"/>
      </w:rPr>
    </w:lvl>
    <w:lvl w:ilvl="3" w:tplc="8E10663C">
      <w:numFmt w:val="bullet"/>
      <w:lvlText w:val="•"/>
      <w:lvlJc w:val="left"/>
      <w:pPr>
        <w:ind w:left="4761" w:hanging="360"/>
      </w:pPr>
      <w:rPr>
        <w:rFonts w:hint="default"/>
        <w:lang w:val="es-ES" w:eastAsia="en-US" w:bidi="ar-SA"/>
      </w:rPr>
    </w:lvl>
    <w:lvl w:ilvl="4" w:tplc="77686A1C">
      <w:numFmt w:val="bullet"/>
      <w:lvlText w:val="•"/>
      <w:lvlJc w:val="left"/>
      <w:pPr>
        <w:ind w:left="5708" w:hanging="360"/>
      </w:pPr>
      <w:rPr>
        <w:rFonts w:hint="default"/>
        <w:lang w:val="es-ES" w:eastAsia="en-US" w:bidi="ar-SA"/>
      </w:rPr>
    </w:lvl>
    <w:lvl w:ilvl="5" w:tplc="39F6F4DC">
      <w:numFmt w:val="bullet"/>
      <w:lvlText w:val="•"/>
      <w:lvlJc w:val="left"/>
      <w:pPr>
        <w:ind w:left="6655" w:hanging="360"/>
      </w:pPr>
      <w:rPr>
        <w:rFonts w:hint="default"/>
        <w:lang w:val="es-ES" w:eastAsia="en-US" w:bidi="ar-SA"/>
      </w:rPr>
    </w:lvl>
    <w:lvl w:ilvl="6" w:tplc="2F0085C6">
      <w:numFmt w:val="bullet"/>
      <w:lvlText w:val="•"/>
      <w:lvlJc w:val="left"/>
      <w:pPr>
        <w:ind w:left="7602" w:hanging="360"/>
      </w:pPr>
      <w:rPr>
        <w:rFonts w:hint="default"/>
        <w:lang w:val="es-ES" w:eastAsia="en-US" w:bidi="ar-SA"/>
      </w:rPr>
    </w:lvl>
    <w:lvl w:ilvl="7" w:tplc="670A8950">
      <w:numFmt w:val="bullet"/>
      <w:lvlText w:val="•"/>
      <w:lvlJc w:val="left"/>
      <w:pPr>
        <w:ind w:left="8549" w:hanging="360"/>
      </w:pPr>
      <w:rPr>
        <w:rFonts w:hint="default"/>
        <w:lang w:val="es-ES" w:eastAsia="en-US" w:bidi="ar-SA"/>
      </w:rPr>
    </w:lvl>
    <w:lvl w:ilvl="8" w:tplc="3FDAF08C">
      <w:numFmt w:val="bullet"/>
      <w:lvlText w:val="•"/>
      <w:lvlJc w:val="left"/>
      <w:pPr>
        <w:ind w:left="9496" w:hanging="360"/>
      </w:pPr>
      <w:rPr>
        <w:rFonts w:hint="default"/>
        <w:lang w:val="es-ES" w:eastAsia="en-US" w:bidi="ar-SA"/>
      </w:rPr>
    </w:lvl>
  </w:abstractNum>
  <w:abstractNum w:abstractNumId="70" w15:restartNumberingAfterBreak="0">
    <w:nsid w:val="5FBC7443"/>
    <w:multiLevelType w:val="hybridMultilevel"/>
    <w:tmpl w:val="D95AEF04"/>
    <w:lvl w:ilvl="0" w:tplc="0276CD6A">
      <w:numFmt w:val="bullet"/>
      <w:lvlText w:val=""/>
      <w:lvlJc w:val="left"/>
      <w:pPr>
        <w:ind w:left="2278" w:hanging="360"/>
      </w:pPr>
      <w:rPr>
        <w:rFonts w:ascii="Symbol" w:eastAsia="Symbol" w:hAnsi="Symbol" w:cs="Symbol" w:hint="default"/>
        <w:b w:val="0"/>
        <w:bCs w:val="0"/>
        <w:i w:val="0"/>
        <w:iCs w:val="0"/>
        <w:spacing w:val="0"/>
        <w:w w:val="100"/>
        <w:sz w:val="22"/>
        <w:szCs w:val="22"/>
        <w:shd w:val="clear" w:color="auto" w:fill="00FF00"/>
        <w:lang w:val="es-ES" w:eastAsia="en-US" w:bidi="ar-SA"/>
      </w:rPr>
    </w:lvl>
    <w:lvl w:ilvl="1" w:tplc="17D819D8">
      <w:numFmt w:val="bullet"/>
      <w:lvlText w:val="•"/>
      <w:lvlJc w:val="left"/>
      <w:pPr>
        <w:ind w:left="3191" w:hanging="360"/>
      </w:pPr>
      <w:rPr>
        <w:rFonts w:hint="default"/>
        <w:lang w:val="es-ES" w:eastAsia="en-US" w:bidi="ar-SA"/>
      </w:rPr>
    </w:lvl>
    <w:lvl w:ilvl="2" w:tplc="BF0E1D1E">
      <w:numFmt w:val="bullet"/>
      <w:lvlText w:val="•"/>
      <w:lvlJc w:val="left"/>
      <w:pPr>
        <w:ind w:left="4102" w:hanging="360"/>
      </w:pPr>
      <w:rPr>
        <w:rFonts w:hint="default"/>
        <w:lang w:val="es-ES" w:eastAsia="en-US" w:bidi="ar-SA"/>
      </w:rPr>
    </w:lvl>
    <w:lvl w:ilvl="3" w:tplc="6214F40E">
      <w:numFmt w:val="bullet"/>
      <w:lvlText w:val="•"/>
      <w:lvlJc w:val="left"/>
      <w:pPr>
        <w:ind w:left="5013" w:hanging="360"/>
      </w:pPr>
      <w:rPr>
        <w:rFonts w:hint="default"/>
        <w:lang w:val="es-ES" w:eastAsia="en-US" w:bidi="ar-SA"/>
      </w:rPr>
    </w:lvl>
    <w:lvl w:ilvl="4" w:tplc="7116BF8C">
      <w:numFmt w:val="bullet"/>
      <w:lvlText w:val="•"/>
      <w:lvlJc w:val="left"/>
      <w:pPr>
        <w:ind w:left="5924" w:hanging="360"/>
      </w:pPr>
      <w:rPr>
        <w:rFonts w:hint="default"/>
        <w:lang w:val="es-ES" w:eastAsia="en-US" w:bidi="ar-SA"/>
      </w:rPr>
    </w:lvl>
    <w:lvl w:ilvl="5" w:tplc="FC2E11DC">
      <w:numFmt w:val="bullet"/>
      <w:lvlText w:val="•"/>
      <w:lvlJc w:val="left"/>
      <w:pPr>
        <w:ind w:left="6835" w:hanging="360"/>
      </w:pPr>
      <w:rPr>
        <w:rFonts w:hint="default"/>
        <w:lang w:val="es-ES" w:eastAsia="en-US" w:bidi="ar-SA"/>
      </w:rPr>
    </w:lvl>
    <w:lvl w:ilvl="6" w:tplc="989059F0">
      <w:numFmt w:val="bullet"/>
      <w:lvlText w:val="•"/>
      <w:lvlJc w:val="left"/>
      <w:pPr>
        <w:ind w:left="7746" w:hanging="360"/>
      </w:pPr>
      <w:rPr>
        <w:rFonts w:hint="default"/>
        <w:lang w:val="es-ES" w:eastAsia="en-US" w:bidi="ar-SA"/>
      </w:rPr>
    </w:lvl>
    <w:lvl w:ilvl="7" w:tplc="CD606FD0">
      <w:numFmt w:val="bullet"/>
      <w:lvlText w:val="•"/>
      <w:lvlJc w:val="left"/>
      <w:pPr>
        <w:ind w:left="8657" w:hanging="360"/>
      </w:pPr>
      <w:rPr>
        <w:rFonts w:hint="default"/>
        <w:lang w:val="es-ES" w:eastAsia="en-US" w:bidi="ar-SA"/>
      </w:rPr>
    </w:lvl>
    <w:lvl w:ilvl="8" w:tplc="EB329FC0">
      <w:numFmt w:val="bullet"/>
      <w:lvlText w:val="•"/>
      <w:lvlJc w:val="left"/>
      <w:pPr>
        <w:ind w:left="9568" w:hanging="360"/>
      </w:pPr>
      <w:rPr>
        <w:rFonts w:hint="default"/>
        <w:lang w:val="es-ES" w:eastAsia="en-US" w:bidi="ar-SA"/>
      </w:rPr>
    </w:lvl>
  </w:abstractNum>
  <w:abstractNum w:abstractNumId="71" w15:restartNumberingAfterBreak="0">
    <w:nsid w:val="60C93CAC"/>
    <w:multiLevelType w:val="hybridMultilevel"/>
    <w:tmpl w:val="833C0B8E"/>
    <w:lvl w:ilvl="0" w:tplc="9E8CF7EA">
      <w:numFmt w:val="bullet"/>
      <w:lvlText w:val=""/>
      <w:lvlJc w:val="left"/>
      <w:pPr>
        <w:ind w:left="1918" w:hanging="360"/>
      </w:pPr>
      <w:rPr>
        <w:rFonts w:ascii="Symbol" w:eastAsia="Symbol" w:hAnsi="Symbol" w:cs="Symbol" w:hint="default"/>
        <w:b w:val="0"/>
        <w:bCs w:val="0"/>
        <w:i w:val="0"/>
        <w:iCs w:val="0"/>
        <w:spacing w:val="0"/>
        <w:w w:val="100"/>
        <w:sz w:val="22"/>
        <w:szCs w:val="22"/>
        <w:lang w:val="es-ES" w:eastAsia="en-US" w:bidi="ar-SA"/>
      </w:rPr>
    </w:lvl>
    <w:lvl w:ilvl="1" w:tplc="69241BB8">
      <w:numFmt w:val="bullet"/>
      <w:lvlText w:val="•"/>
      <w:lvlJc w:val="left"/>
      <w:pPr>
        <w:ind w:left="2867" w:hanging="360"/>
      </w:pPr>
      <w:rPr>
        <w:rFonts w:hint="default"/>
        <w:lang w:val="es-ES" w:eastAsia="en-US" w:bidi="ar-SA"/>
      </w:rPr>
    </w:lvl>
    <w:lvl w:ilvl="2" w:tplc="AB5A06AA">
      <w:numFmt w:val="bullet"/>
      <w:lvlText w:val="•"/>
      <w:lvlJc w:val="left"/>
      <w:pPr>
        <w:ind w:left="3814" w:hanging="360"/>
      </w:pPr>
      <w:rPr>
        <w:rFonts w:hint="default"/>
        <w:lang w:val="es-ES" w:eastAsia="en-US" w:bidi="ar-SA"/>
      </w:rPr>
    </w:lvl>
    <w:lvl w:ilvl="3" w:tplc="11BCACFA">
      <w:numFmt w:val="bullet"/>
      <w:lvlText w:val="•"/>
      <w:lvlJc w:val="left"/>
      <w:pPr>
        <w:ind w:left="4761" w:hanging="360"/>
      </w:pPr>
      <w:rPr>
        <w:rFonts w:hint="default"/>
        <w:lang w:val="es-ES" w:eastAsia="en-US" w:bidi="ar-SA"/>
      </w:rPr>
    </w:lvl>
    <w:lvl w:ilvl="4" w:tplc="5FA8470A">
      <w:numFmt w:val="bullet"/>
      <w:lvlText w:val="•"/>
      <w:lvlJc w:val="left"/>
      <w:pPr>
        <w:ind w:left="5708" w:hanging="360"/>
      </w:pPr>
      <w:rPr>
        <w:rFonts w:hint="default"/>
        <w:lang w:val="es-ES" w:eastAsia="en-US" w:bidi="ar-SA"/>
      </w:rPr>
    </w:lvl>
    <w:lvl w:ilvl="5" w:tplc="DF72C088">
      <w:numFmt w:val="bullet"/>
      <w:lvlText w:val="•"/>
      <w:lvlJc w:val="left"/>
      <w:pPr>
        <w:ind w:left="6655" w:hanging="360"/>
      </w:pPr>
      <w:rPr>
        <w:rFonts w:hint="default"/>
        <w:lang w:val="es-ES" w:eastAsia="en-US" w:bidi="ar-SA"/>
      </w:rPr>
    </w:lvl>
    <w:lvl w:ilvl="6" w:tplc="D884EBD6">
      <w:numFmt w:val="bullet"/>
      <w:lvlText w:val="•"/>
      <w:lvlJc w:val="left"/>
      <w:pPr>
        <w:ind w:left="7602" w:hanging="360"/>
      </w:pPr>
      <w:rPr>
        <w:rFonts w:hint="default"/>
        <w:lang w:val="es-ES" w:eastAsia="en-US" w:bidi="ar-SA"/>
      </w:rPr>
    </w:lvl>
    <w:lvl w:ilvl="7" w:tplc="FB6C1914">
      <w:numFmt w:val="bullet"/>
      <w:lvlText w:val="•"/>
      <w:lvlJc w:val="left"/>
      <w:pPr>
        <w:ind w:left="8549" w:hanging="360"/>
      </w:pPr>
      <w:rPr>
        <w:rFonts w:hint="default"/>
        <w:lang w:val="es-ES" w:eastAsia="en-US" w:bidi="ar-SA"/>
      </w:rPr>
    </w:lvl>
    <w:lvl w:ilvl="8" w:tplc="97367548">
      <w:numFmt w:val="bullet"/>
      <w:lvlText w:val="•"/>
      <w:lvlJc w:val="left"/>
      <w:pPr>
        <w:ind w:left="9496" w:hanging="360"/>
      </w:pPr>
      <w:rPr>
        <w:rFonts w:hint="default"/>
        <w:lang w:val="es-ES" w:eastAsia="en-US" w:bidi="ar-SA"/>
      </w:rPr>
    </w:lvl>
  </w:abstractNum>
  <w:abstractNum w:abstractNumId="72" w15:restartNumberingAfterBreak="0">
    <w:nsid w:val="6172298B"/>
    <w:multiLevelType w:val="hybridMultilevel"/>
    <w:tmpl w:val="E564AC30"/>
    <w:lvl w:ilvl="0" w:tplc="263AC21A">
      <w:numFmt w:val="bullet"/>
      <w:lvlText w:val=""/>
      <w:lvlJc w:val="left"/>
      <w:pPr>
        <w:ind w:left="212" w:hanging="173"/>
      </w:pPr>
      <w:rPr>
        <w:rFonts w:ascii="Symbol" w:eastAsia="Symbol" w:hAnsi="Symbol" w:cs="Symbol" w:hint="default"/>
        <w:spacing w:val="0"/>
        <w:w w:val="100"/>
        <w:lang w:val="es-ES" w:eastAsia="en-US" w:bidi="ar-SA"/>
      </w:rPr>
    </w:lvl>
    <w:lvl w:ilvl="1" w:tplc="E068B48C">
      <w:numFmt w:val="bullet"/>
      <w:lvlText w:val="•"/>
      <w:lvlJc w:val="left"/>
      <w:pPr>
        <w:ind w:left="439" w:hanging="173"/>
      </w:pPr>
      <w:rPr>
        <w:rFonts w:hint="default"/>
        <w:lang w:val="es-ES" w:eastAsia="en-US" w:bidi="ar-SA"/>
      </w:rPr>
    </w:lvl>
    <w:lvl w:ilvl="2" w:tplc="0BFABD2E">
      <w:numFmt w:val="bullet"/>
      <w:lvlText w:val="•"/>
      <w:lvlJc w:val="left"/>
      <w:pPr>
        <w:ind w:left="659" w:hanging="173"/>
      </w:pPr>
      <w:rPr>
        <w:rFonts w:hint="default"/>
        <w:lang w:val="es-ES" w:eastAsia="en-US" w:bidi="ar-SA"/>
      </w:rPr>
    </w:lvl>
    <w:lvl w:ilvl="3" w:tplc="3020C464">
      <w:numFmt w:val="bullet"/>
      <w:lvlText w:val="•"/>
      <w:lvlJc w:val="left"/>
      <w:pPr>
        <w:ind w:left="879" w:hanging="173"/>
      </w:pPr>
      <w:rPr>
        <w:rFonts w:hint="default"/>
        <w:lang w:val="es-ES" w:eastAsia="en-US" w:bidi="ar-SA"/>
      </w:rPr>
    </w:lvl>
    <w:lvl w:ilvl="4" w:tplc="CA7A2BAA">
      <w:numFmt w:val="bullet"/>
      <w:lvlText w:val="•"/>
      <w:lvlJc w:val="left"/>
      <w:pPr>
        <w:ind w:left="1099" w:hanging="173"/>
      </w:pPr>
      <w:rPr>
        <w:rFonts w:hint="default"/>
        <w:lang w:val="es-ES" w:eastAsia="en-US" w:bidi="ar-SA"/>
      </w:rPr>
    </w:lvl>
    <w:lvl w:ilvl="5" w:tplc="67BAD666">
      <w:numFmt w:val="bullet"/>
      <w:lvlText w:val="•"/>
      <w:lvlJc w:val="left"/>
      <w:pPr>
        <w:ind w:left="1319" w:hanging="173"/>
      </w:pPr>
      <w:rPr>
        <w:rFonts w:hint="default"/>
        <w:lang w:val="es-ES" w:eastAsia="en-US" w:bidi="ar-SA"/>
      </w:rPr>
    </w:lvl>
    <w:lvl w:ilvl="6" w:tplc="90DE2B44">
      <w:numFmt w:val="bullet"/>
      <w:lvlText w:val="•"/>
      <w:lvlJc w:val="left"/>
      <w:pPr>
        <w:ind w:left="1539" w:hanging="173"/>
      </w:pPr>
      <w:rPr>
        <w:rFonts w:hint="default"/>
        <w:lang w:val="es-ES" w:eastAsia="en-US" w:bidi="ar-SA"/>
      </w:rPr>
    </w:lvl>
    <w:lvl w:ilvl="7" w:tplc="24A89B64">
      <w:numFmt w:val="bullet"/>
      <w:lvlText w:val="•"/>
      <w:lvlJc w:val="left"/>
      <w:pPr>
        <w:ind w:left="1759" w:hanging="173"/>
      </w:pPr>
      <w:rPr>
        <w:rFonts w:hint="default"/>
        <w:lang w:val="es-ES" w:eastAsia="en-US" w:bidi="ar-SA"/>
      </w:rPr>
    </w:lvl>
    <w:lvl w:ilvl="8" w:tplc="CB96B0D4">
      <w:numFmt w:val="bullet"/>
      <w:lvlText w:val="•"/>
      <w:lvlJc w:val="left"/>
      <w:pPr>
        <w:ind w:left="1979" w:hanging="173"/>
      </w:pPr>
      <w:rPr>
        <w:rFonts w:hint="default"/>
        <w:lang w:val="es-ES" w:eastAsia="en-US" w:bidi="ar-SA"/>
      </w:rPr>
    </w:lvl>
  </w:abstractNum>
  <w:abstractNum w:abstractNumId="73" w15:restartNumberingAfterBreak="0">
    <w:nsid w:val="63AB61F1"/>
    <w:multiLevelType w:val="hybridMultilevel"/>
    <w:tmpl w:val="29CE50D8"/>
    <w:lvl w:ilvl="0" w:tplc="CB7C0800">
      <w:numFmt w:val="bullet"/>
      <w:lvlText w:val=""/>
      <w:lvlJc w:val="left"/>
      <w:pPr>
        <w:ind w:left="808" w:hanging="360"/>
      </w:pPr>
      <w:rPr>
        <w:rFonts w:ascii="Symbol" w:eastAsia="Symbol" w:hAnsi="Symbol" w:cs="Symbol" w:hint="default"/>
        <w:b w:val="0"/>
        <w:bCs w:val="0"/>
        <w:i w:val="0"/>
        <w:iCs w:val="0"/>
        <w:spacing w:val="0"/>
        <w:w w:val="100"/>
        <w:sz w:val="22"/>
        <w:szCs w:val="22"/>
        <w:lang w:val="es-ES" w:eastAsia="en-US" w:bidi="ar-SA"/>
      </w:rPr>
    </w:lvl>
    <w:lvl w:ilvl="1" w:tplc="4C0E4310">
      <w:numFmt w:val="bullet"/>
      <w:lvlText w:val="•"/>
      <w:lvlJc w:val="left"/>
      <w:pPr>
        <w:ind w:left="1712" w:hanging="360"/>
      </w:pPr>
      <w:rPr>
        <w:rFonts w:hint="default"/>
        <w:lang w:val="es-ES" w:eastAsia="en-US" w:bidi="ar-SA"/>
      </w:rPr>
    </w:lvl>
    <w:lvl w:ilvl="2" w:tplc="45E27B96">
      <w:numFmt w:val="bullet"/>
      <w:lvlText w:val="•"/>
      <w:lvlJc w:val="left"/>
      <w:pPr>
        <w:ind w:left="2624" w:hanging="360"/>
      </w:pPr>
      <w:rPr>
        <w:rFonts w:hint="default"/>
        <w:lang w:val="es-ES" w:eastAsia="en-US" w:bidi="ar-SA"/>
      </w:rPr>
    </w:lvl>
    <w:lvl w:ilvl="3" w:tplc="B3EC0EB8">
      <w:numFmt w:val="bullet"/>
      <w:lvlText w:val="•"/>
      <w:lvlJc w:val="left"/>
      <w:pPr>
        <w:ind w:left="3536" w:hanging="360"/>
      </w:pPr>
      <w:rPr>
        <w:rFonts w:hint="default"/>
        <w:lang w:val="es-ES" w:eastAsia="en-US" w:bidi="ar-SA"/>
      </w:rPr>
    </w:lvl>
    <w:lvl w:ilvl="4" w:tplc="211EC9D6">
      <w:numFmt w:val="bullet"/>
      <w:lvlText w:val="•"/>
      <w:lvlJc w:val="left"/>
      <w:pPr>
        <w:ind w:left="4448" w:hanging="360"/>
      </w:pPr>
      <w:rPr>
        <w:rFonts w:hint="default"/>
        <w:lang w:val="es-ES" w:eastAsia="en-US" w:bidi="ar-SA"/>
      </w:rPr>
    </w:lvl>
    <w:lvl w:ilvl="5" w:tplc="919A2B2A">
      <w:numFmt w:val="bullet"/>
      <w:lvlText w:val="•"/>
      <w:lvlJc w:val="left"/>
      <w:pPr>
        <w:ind w:left="5361" w:hanging="360"/>
      </w:pPr>
      <w:rPr>
        <w:rFonts w:hint="default"/>
        <w:lang w:val="es-ES" w:eastAsia="en-US" w:bidi="ar-SA"/>
      </w:rPr>
    </w:lvl>
    <w:lvl w:ilvl="6" w:tplc="567E8826">
      <w:numFmt w:val="bullet"/>
      <w:lvlText w:val="•"/>
      <w:lvlJc w:val="left"/>
      <w:pPr>
        <w:ind w:left="6273" w:hanging="360"/>
      </w:pPr>
      <w:rPr>
        <w:rFonts w:hint="default"/>
        <w:lang w:val="es-ES" w:eastAsia="en-US" w:bidi="ar-SA"/>
      </w:rPr>
    </w:lvl>
    <w:lvl w:ilvl="7" w:tplc="7AE4FEF2">
      <w:numFmt w:val="bullet"/>
      <w:lvlText w:val="•"/>
      <w:lvlJc w:val="left"/>
      <w:pPr>
        <w:ind w:left="7185" w:hanging="360"/>
      </w:pPr>
      <w:rPr>
        <w:rFonts w:hint="default"/>
        <w:lang w:val="es-ES" w:eastAsia="en-US" w:bidi="ar-SA"/>
      </w:rPr>
    </w:lvl>
    <w:lvl w:ilvl="8" w:tplc="447811B8">
      <w:numFmt w:val="bullet"/>
      <w:lvlText w:val="•"/>
      <w:lvlJc w:val="left"/>
      <w:pPr>
        <w:ind w:left="8097" w:hanging="360"/>
      </w:pPr>
      <w:rPr>
        <w:rFonts w:hint="default"/>
        <w:lang w:val="es-ES" w:eastAsia="en-US" w:bidi="ar-SA"/>
      </w:rPr>
    </w:lvl>
  </w:abstractNum>
  <w:abstractNum w:abstractNumId="74" w15:restartNumberingAfterBreak="0">
    <w:nsid w:val="654A1683"/>
    <w:multiLevelType w:val="multilevel"/>
    <w:tmpl w:val="B1F8ECE6"/>
    <w:lvl w:ilvl="0">
      <w:start w:val="1"/>
      <w:numFmt w:val="decimal"/>
      <w:lvlText w:val="%1."/>
      <w:lvlJc w:val="left"/>
      <w:pPr>
        <w:ind w:left="748" w:hanging="661"/>
        <w:jc w:val="left"/>
      </w:pPr>
      <w:rPr>
        <w:rFonts w:ascii="Arial MT" w:eastAsia="Arial MT" w:hAnsi="Arial MT" w:cs="Arial MT" w:hint="default"/>
        <w:b w:val="0"/>
        <w:bCs w:val="0"/>
        <w:i w:val="0"/>
        <w:iCs w:val="0"/>
        <w:spacing w:val="-1"/>
        <w:w w:val="100"/>
        <w:sz w:val="22"/>
        <w:szCs w:val="22"/>
        <w:lang w:val="es-ES" w:eastAsia="en-US" w:bidi="ar-SA"/>
      </w:rPr>
    </w:lvl>
    <w:lvl w:ilvl="1">
      <w:start w:val="1"/>
      <w:numFmt w:val="decimal"/>
      <w:lvlText w:val="%1.%2."/>
      <w:lvlJc w:val="left"/>
      <w:pPr>
        <w:ind w:left="1187" w:hanging="879"/>
        <w:jc w:val="left"/>
      </w:pPr>
      <w:rPr>
        <w:rFonts w:hint="default"/>
        <w:spacing w:val="0"/>
        <w:w w:val="100"/>
        <w:lang w:val="es-ES" w:eastAsia="en-US" w:bidi="ar-SA"/>
      </w:rPr>
    </w:lvl>
    <w:lvl w:ilvl="2">
      <w:start w:val="1"/>
      <w:numFmt w:val="decimal"/>
      <w:lvlText w:val="%1.%2.%3."/>
      <w:lvlJc w:val="left"/>
      <w:pPr>
        <w:ind w:left="1408" w:hanging="881"/>
        <w:jc w:val="left"/>
      </w:pPr>
      <w:rPr>
        <w:rFonts w:hint="default"/>
        <w:spacing w:val="-3"/>
        <w:w w:val="100"/>
        <w:lang w:val="es-ES" w:eastAsia="en-US" w:bidi="ar-SA"/>
      </w:rPr>
    </w:lvl>
    <w:lvl w:ilvl="3">
      <w:start w:val="1"/>
      <w:numFmt w:val="decimal"/>
      <w:lvlText w:val="%1.%2.%3.%4."/>
      <w:lvlJc w:val="left"/>
      <w:pPr>
        <w:ind w:left="1629" w:hanging="881"/>
        <w:jc w:val="left"/>
      </w:pPr>
      <w:rPr>
        <w:rFonts w:ascii="Calibri" w:eastAsia="Calibri" w:hAnsi="Calibri" w:cs="Calibri" w:hint="default"/>
        <w:b w:val="0"/>
        <w:bCs w:val="0"/>
        <w:i w:val="0"/>
        <w:iCs w:val="0"/>
        <w:spacing w:val="-3"/>
        <w:w w:val="100"/>
        <w:sz w:val="22"/>
        <w:szCs w:val="22"/>
        <w:lang w:val="es-ES" w:eastAsia="en-US" w:bidi="ar-SA"/>
      </w:rPr>
    </w:lvl>
    <w:lvl w:ilvl="4">
      <w:numFmt w:val="bullet"/>
      <w:lvlText w:val="•"/>
      <w:lvlJc w:val="left"/>
      <w:pPr>
        <w:ind w:left="1620" w:hanging="881"/>
      </w:pPr>
      <w:rPr>
        <w:rFonts w:hint="default"/>
        <w:lang w:val="es-ES" w:eastAsia="en-US" w:bidi="ar-SA"/>
      </w:rPr>
    </w:lvl>
    <w:lvl w:ilvl="5">
      <w:numFmt w:val="bullet"/>
      <w:lvlText w:val="•"/>
      <w:lvlJc w:val="left"/>
      <w:pPr>
        <w:ind w:left="3003" w:hanging="881"/>
      </w:pPr>
      <w:rPr>
        <w:rFonts w:hint="default"/>
        <w:lang w:val="es-ES" w:eastAsia="en-US" w:bidi="ar-SA"/>
      </w:rPr>
    </w:lvl>
    <w:lvl w:ilvl="6">
      <w:numFmt w:val="bullet"/>
      <w:lvlText w:val="•"/>
      <w:lvlJc w:val="left"/>
      <w:pPr>
        <w:ind w:left="4387" w:hanging="881"/>
      </w:pPr>
      <w:rPr>
        <w:rFonts w:hint="default"/>
        <w:lang w:val="es-ES" w:eastAsia="en-US" w:bidi="ar-SA"/>
      </w:rPr>
    </w:lvl>
    <w:lvl w:ilvl="7">
      <w:numFmt w:val="bullet"/>
      <w:lvlText w:val="•"/>
      <w:lvlJc w:val="left"/>
      <w:pPr>
        <w:ind w:left="5771" w:hanging="881"/>
      </w:pPr>
      <w:rPr>
        <w:rFonts w:hint="default"/>
        <w:lang w:val="es-ES" w:eastAsia="en-US" w:bidi="ar-SA"/>
      </w:rPr>
    </w:lvl>
    <w:lvl w:ilvl="8">
      <w:numFmt w:val="bullet"/>
      <w:lvlText w:val="•"/>
      <w:lvlJc w:val="left"/>
      <w:pPr>
        <w:ind w:left="7154" w:hanging="881"/>
      </w:pPr>
      <w:rPr>
        <w:rFonts w:hint="default"/>
        <w:lang w:val="es-ES" w:eastAsia="en-US" w:bidi="ar-SA"/>
      </w:rPr>
    </w:lvl>
  </w:abstractNum>
  <w:abstractNum w:abstractNumId="75" w15:restartNumberingAfterBreak="0">
    <w:nsid w:val="67016FD0"/>
    <w:multiLevelType w:val="hybridMultilevel"/>
    <w:tmpl w:val="8BA47C84"/>
    <w:lvl w:ilvl="0" w:tplc="4BE05EF2">
      <w:start w:val="1"/>
      <w:numFmt w:val="lowerLetter"/>
      <w:lvlText w:val="%1)"/>
      <w:lvlJc w:val="left"/>
      <w:pPr>
        <w:ind w:left="2278" w:hanging="360"/>
        <w:jc w:val="left"/>
      </w:pPr>
      <w:rPr>
        <w:rFonts w:hint="default"/>
        <w:spacing w:val="-1"/>
        <w:w w:val="100"/>
        <w:lang w:val="es-ES" w:eastAsia="en-US" w:bidi="ar-SA"/>
      </w:rPr>
    </w:lvl>
    <w:lvl w:ilvl="1" w:tplc="D89088FA">
      <w:numFmt w:val="bullet"/>
      <w:lvlText w:val="•"/>
      <w:lvlJc w:val="left"/>
      <w:pPr>
        <w:ind w:left="3191" w:hanging="360"/>
      </w:pPr>
      <w:rPr>
        <w:rFonts w:hint="default"/>
        <w:lang w:val="es-ES" w:eastAsia="en-US" w:bidi="ar-SA"/>
      </w:rPr>
    </w:lvl>
    <w:lvl w:ilvl="2" w:tplc="46825D4E">
      <w:numFmt w:val="bullet"/>
      <w:lvlText w:val="•"/>
      <w:lvlJc w:val="left"/>
      <w:pPr>
        <w:ind w:left="4102" w:hanging="360"/>
      </w:pPr>
      <w:rPr>
        <w:rFonts w:hint="default"/>
        <w:lang w:val="es-ES" w:eastAsia="en-US" w:bidi="ar-SA"/>
      </w:rPr>
    </w:lvl>
    <w:lvl w:ilvl="3" w:tplc="153038B8">
      <w:numFmt w:val="bullet"/>
      <w:lvlText w:val="•"/>
      <w:lvlJc w:val="left"/>
      <w:pPr>
        <w:ind w:left="5013" w:hanging="360"/>
      </w:pPr>
      <w:rPr>
        <w:rFonts w:hint="default"/>
        <w:lang w:val="es-ES" w:eastAsia="en-US" w:bidi="ar-SA"/>
      </w:rPr>
    </w:lvl>
    <w:lvl w:ilvl="4" w:tplc="67361452">
      <w:numFmt w:val="bullet"/>
      <w:lvlText w:val="•"/>
      <w:lvlJc w:val="left"/>
      <w:pPr>
        <w:ind w:left="5924" w:hanging="360"/>
      </w:pPr>
      <w:rPr>
        <w:rFonts w:hint="default"/>
        <w:lang w:val="es-ES" w:eastAsia="en-US" w:bidi="ar-SA"/>
      </w:rPr>
    </w:lvl>
    <w:lvl w:ilvl="5" w:tplc="E66EBFD8">
      <w:numFmt w:val="bullet"/>
      <w:lvlText w:val="•"/>
      <w:lvlJc w:val="left"/>
      <w:pPr>
        <w:ind w:left="6835" w:hanging="360"/>
      </w:pPr>
      <w:rPr>
        <w:rFonts w:hint="default"/>
        <w:lang w:val="es-ES" w:eastAsia="en-US" w:bidi="ar-SA"/>
      </w:rPr>
    </w:lvl>
    <w:lvl w:ilvl="6" w:tplc="60226878">
      <w:numFmt w:val="bullet"/>
      <w:lvlText w:val="•"/>
      <w:lvlJc w:val="left"/>
      <w:pPr>
        <w:ind w:left="7746" w:hanging="360"/>
      </w:pPr>
      <w:rPr>
        <w:rFonts w:hint="default"/>
        <w:lang w:val="es-ES" w:eastAsia="en-US" w:bidi="ar-SA"/>
      </w:rPr>
    </w:lvl>
    <w:lvl w:ilvl="7" w:tplc="26AE62D8">
      <w:numFmt w:val="bullet"/>
      <w:lvlText w:val="•"/>
      <w:lvlJc w:val="left"/>
      <w:pPr>
        <w:ind w:left="8657" w:hanging="360"/>
      </w:pPr>
      <w:rPr>
        <w:rFonts w:hint="default"/>
        <w:lang w:val="es-ES" w:eastAsia="en-US" w:bidi="ar-SA"/>
      </w:rPr>
    </w:lvl>
    <w:lvl w:ilvl="8" w:tplc="98A435C4">
      <w:numFmt w:val="bullet"/>
      <w:lvlText w:val="•"/>
      <w:lvlJc w:val="left"/>
      <w:pPr>
        <w:ind w:left="9568" w:hanging="360"/>
      </w:pPr>
      <w:rPr>
        <w:rFonts w:hint="default"/>
        <w:lang w:val="es-ES" w:eastAsia="en-US" w:bidi="ar-SA"/>
      </w:rPr>
    </w:lvl>
  </w:abstractNum>
  <w:abstractNum w:abstractNumId="76" w15:restartNumberingAfterBreak="0">
    <w:nsid w:val="6A603CE8"/>
    <w:multiLevelType w:val="hybridMultilevel"/>
    <w:tmpl w:val="7DAEF34E"/>
    <w:lvl w:ilvl="0" w:tplc="8FA41A8E">
      <w:start w:val="1"/>
      <w:numFmt w:val="decimal"/>
      <w:lvlText w:val="%1"/>
      <w:lvlJc w:val="left"/>
      <w:pPr>
        <w:ind w:left="93" w:hanging="135"/>
        <w:jc w:val="left"/>
      </w:pPr>
      <w:rPr>
        <w:rFonts w:ascii="Arial MT" w:eastAsia="Arial MT" w:hAnsi="Arial MT" w:cs="Arial MT" w:hint="default"/>
        <w:b w:val="0"/>
        <w:bCs w:val="0"/>
        <w:i w:val="0"/>
        <w:iCs w:val="0"/>
        <w:spacing w:val="0"/>
        <w:w w:val="100"/>
        <w:sz w:val="16"/>
        <w:szCs w:val="16"/>
        <w:shd w:val="clear" w:color="auto" w:fill="00FF00"/>
        <w:lang w:val="es-ES" w:eastAsia="en-US" w:bidi="ar-SA"/>
      </w:rPr>
    </w:lvl>
    <w:lvl w:ilvl="1" w:tplc="021E9FFA">
      <w:numFmt w:val="bullet"/>
      <w:lvlText w:val="•"/>
      <w:lvlJc w:val="left"/>
      <w:pPr>
        <w:ind w:left="345" w:hanging="135"/>
      </w:pPr>
      <w:rPr>
        <w:rFonts w:hint="default"/>
        <w:lang w:val="es-ES" w:eastAsia="en-US" w:bidi="ar-SA"/>
      </w:rPr>
    </w:lvl>
    <w:lvl w:ilvl="2" w:tplc="E3FE2F76">
      <w:numFmt w:val="bullet"/>
      <w:lvlText w:val="•"/>
      <w:lvlJc w:val="left"/>
      <w:pPr>
        <w:ind w:left="591" w:hanging="135"/>
      </w:pPr>
      <w:rPr>
        <w:rFonts w:hint="default"/>
        <w:lang w:val="es-ES" w:eastAsia="en-US" w:bidi="ar-SA"/>
      </w:rPr>
    </w:lvl>
    <w:lvl w:ilvl="3" w:tplc="131C827E">
      <w:numFmt w:val="bullet"/>
      <w:lvlText w:val="•"/>
      <w:lvlJc w:val="left"/>
      <w:pPr>
        <w:ind w:left="836" w:hanging="135"/>
      </w:pPr>
      <w:rPr>
        <w:rFonts w:hint="default"/>
        <w:lang w:val="es-ES" w:eastAsia="en-US" w:bidi="ar-SA"/>
      </w:rPr>
    </w:lvl>
    <w:lvl w:ilvl="4" w:tplc="934E7E96">
      <w:numFmt w:val="bullet"/>
      <w:lvlText w:val="•"/>
      <w:lvlJc w:val="left"/>
      <w:pPr>
        <w:ind w:left="1082" w:hanging="135"/>
      </w:pPr>
      <w:rPr>
        <w:rFonts w:hint="default"/>
        <w:lang w:val="es-ES" w:eastAsia="en-US" w:bidi="ar-SA"/>
      </w:rPr>
    </w:lvl>
    <w:lvl w:ilvl="5" w:tplc="A08235B4">
      <w:numFmt w:val="bullet"/>
      <w:lvlText w:val="•"/>
      <w:lvlJc w:val="left"/>
      <w:pPr>
        <w:ind w:left="1327" w:hanging="135"/>
      </w:pPr>
      <w:rPr>
        <w:rFonts w:hint="default"/>
        <w:lang w:val="es-ES" w:eastAsia="en-US" w:bidi="ar-SA"/>
      </w:rPr>
    </w:lvl>
    <w:lvl w:ilvl="6" w:tplc="8E68ACD6">
      <w:numFmt w:val="bullet"/>
      <w:lvlText w:val="•"/>
      <w:lvlJc w:val="left"/>
      <w:pPr>
        <w:ind w:left="1573" w:hanging="135"/>
      </w:pPr>
      <w:rPr>
        <w:rFonts w:hint="default"/>
        <w:lang w:val="es-ES" w:eastAsia="en-US" w:bidi="ar-SA"/>
      </w:rPr>
    </w:lvl>
    <w:lvl w:ilvl="7" w:tplc="0456A744">
      <w:numFmt w:val="bullet"/>
      <w:lvlText w:val="•"/>
      <w:lvlJc w:val="left"/>
      <w:pPr>
        <w:ind w:left="1818" w:hanging="135"/>
      </w:pPr>
      <w:rPr>
        <w:rFonts w:hint="default"/>
        <w:lang w:val="es-ES" w:eastAsia="en-US" w:bidi="ar-SA"/>
      </w:rPr>
    </w:lvl>
    <w:lvl w:ilvl="8" w:tplc="802486D4">
      <w:numFmt w:val="bullet"/>
      <w:lvlText w:val="•"/>
      <w:lvlJc w:val="left"/>
      <w:pPr>
        <w:ind w:left="2064" w:hanging="135"/>
      </w:pPr>
      <w:rPr>
        <w:rFonts w:hint="default"/>
        <w:lang w:val="es-ES" w:eastAsia="en-US" w:bidi="ar-SA"/>
      </w:rPr>
    </w:lvl>
  </w:abstractNum>
  <w:abstractNum w:abstractNumId="77" w15:restartNumberingAfterBreak="0">
    <w:nsid w:val="6B3517B5"/>
    <w:multiLevelType w:val="hybridMultilevel"/>
    <w:tmpl w:val="49B61804"/>
    <w:lvl w:ilvl="0" w:tplc="DB2CB57E">
      <w:start w:val="7"/>
      <w:numFmt w:val="decimal"/>
      <w:lvlText w:val="%1"/>
      <w:lvlJc w:val="left"/>
      <w:pPr>
        <w:ind w:left="172" w:hanging="85"/>
        <w:jc w:val="left"/>
      </w:pPr>
      <w:rPr>
        <w:rFonts w:ascii="Arial MT" w:eastAsia="Arial MT" w:hAnsi="Arial MT" w:cs="Arial MT" w:hint="default"/>
        <w:b w:val="0"/>
        <w:bCs w:val="0"/>
        <w:i w:val="0"/>
        <w:iCs w:val="0"/>
        <w:spacing w:val="0"/>
        <w:w w:val="100"/>
        <w:sz w:val="10"/>
        <w:szCs w:val="10"/>
        <w:lang w:val="es-ES" w:eastAsia="en-US" w:bidi="ar-SA"/>
      </w:rPr>
    </w:lvl>
    <w:lvl w:ilvl="1" w:tplc="3C503026">
      <w:numFmt w:val="bullet"/>
      <w:lvlText w:val="•"/>
      <w:lvlJc w:val="left"/>
      <w:pPr>
        <w:ind w:left="1154" w:hanging="85"/>
      </w:pPr>
      <w:rPr>
        <w:rFonts w:hint="default"/>
        <w:lang w:val="es-ES" w:eastAsia="en-US" w:bidi="ar-SA"/>
      </w:rPr>
    </w:lvl>
    <w:lvl w:ilvl="2" w:tplc="818665FE">
      <w:numFmt w:val="bullet"/>
      <w:lvlText w:val="•"/>
      <w:lvlJc w:val="left"/>
      <w:pPr>
        <w:ind w:left="2128" w:hanging="85"/>
      </w:pPr>
      <w:rPr>
        <w:rFonts w:hint="default"/>
        <w:lang w:val="es-ES" w:eastAsia="en-US" w:bidi="ar-SA"/>
      </w:rPr>
    </w:lvl>
    <w:lvl w:ilvl="3" w:tplc="4AB68588">
      <w:numFmt w:val="bullet"/>
      <w:lvlText w:val="•"/>
      <w:lvlJc w:val="left"/>
      <w:pPr>
        <w:ind w:left="3102" w:hanging="85"/>
      </w:pPr>
      <w:rPr>
        <w:rFonts w:hint="default"/>
        <w:lang w:val="es-ES" w:eastAsia="en-US" w:bidi="ar-SA"/>
      </w:rPr>
    </w:lvl>
    <w:lvl w:ilvl="4" w:tplc="11AAE4CC">
      <w:numFmt w:val="bullet"/>
      <w:lvlText w:val="•"/>
      <w:lvlJc w:val="left"/>
      <w:pPr>
        <w:ind w:left="4076" w:hanging="85"/>
      </w:pPr>
      <w:rPr>
        <w:rFonts w:hint="default"/>
        <w:lang w:val="es-ES" w:eastAsia="en-US" w:bidi="ar-SA"/>
      </w:rPr>
    </w:lvl>
    <w:lvl w:ilvl="5" w:tplc="1A186A9C">
      <w:numFmt w:val="bullet"/>
      <w:lvlText w:val="•"/>
      <w:lvlJc w:val="left"/>
      <w:pPr>
        <w:ind w:left="5051" w:hanging="85"/>
      </w:pPr>
      <w:rPr>
        <w:rFonts w:hint="default"/>
        <w:lang w:val="es-ES" w:eastAsia="en-US" w:bidi="ar-SA"/>
      </w:rPr>
    </w:lvl>
    <w:lvl w:ilvl="6" w:tplc="75A25816">
      <w:numFmt w:val="bullet"/>
      <w:lvlText w:val="•"/>
      <w:lvlJc w:val="left"/>
      <w:pPr>
        <w:ind w:left="6025" w:hanging="85"/>
      </w:pPr>
      <w:rPr>
        <w:rFonts w:hint="default"/>
        <w:lang w:val="es-ES" w:eastAsia="en-US" w:bidi="ar-SA"/>
      </w:rPr>
    </w:lvl>
    <w:lvl w:ilvl="7" w:tplc="C9185C32">
      <w:numFmt w:val="bullet"/>
      <w:lvlText w:val="•"/>
      <w:lvlJc w:val="left"/>
      <w:pPr>
        <w:ind w:left="6999" w:hanging="85"/>
      </w:pPr>
      <w:rPr>
        <w:rFonts w:hint="default"/>
        <w:lang w:val="es-ES" w:eastAsia="en-US" w:bidi="ar-SA"/>
      </w:rPr>
    </w:lvl>
    <w:lvl w:ilvl="8" w:tplc="528AFB88">
      <w:numFmt w:val="bullet"/>
      <w:lvlText w:val="•"/>
      <w:lvlJc w:val="left"/>
      <w:pPr>
        <w:ind w:left="7973" w:hanging="85"/>
      </w:pPr>
      <w:rPr>
        <w:rFonts w:hint="default"/>
        <w:lang w:val="es-ES" w:eastAsia="en-US" w:bidi="ar-SA"/>
      </w:rPr>
    </w:lvl>
  </w:abstractNum>
  <w:abstractNum w:abstractNumId="78" w15:restartNumberingAfterBreak="0">
    <w:nsid w:val="6DE8283A"/>
    <w:multiLevelType w:val="hybridMultilevel"/>
    <w:tmpl w:val="0A42EA7A"/>
    <w:lvl w:ilvl="0" w:tplc="0548D614">
      <w:numFmt w:val="bullet"/>
      <w:lvlText w:val=""/>
      <w:lvlJc w:val="left"/>
      <w:pPr>
        <w:ind w:left="285" w:hanging="240"/>
      </w:pPr>
      <w:rPr>
        <w:rFonts w:ascii="Symbol" w:eastAsia="Symbol" w:hAnsi="Symbol" w:cs="Symbol" w:hint="default"/>
        <w:b w:val="0"/>
        <w:bCs w:val="0"/>
        <w:i w:val="0"/>
        <w:iCs w:val="0"/>
        <w:spacing w:val="0"/>
        <w:w w:val="100"/>
        <w:sz w:val="16"/>
        <w:szCs w:val="16"/>
        <w:lang w:val="es-ES" w:eastAsia="en-US" w:bidi="ar-SA"/>
      </w:rPr>
    </w:lvl>
    <w:lvl w:ilvl="1" w:tplc="64C678F8">
      <w:numFmt w:val="bullet"/>
      <w:lvlText w:val="•"/>
      <w:lvlJc w:val="left"/>
      <w:pPr>
        <w:ind w:left="489" w:hanging="240"/>
      </w:pPr>
      <w:rPr>
        <w:rFonts w:hint="default"/>
        <w:lang w:val="es-ES" w:eastAsia="en-US" w:bidi="ar-SA"/>
      </w:rPr>
    </w:lvl>
    <w:lvl w:ilvl="2" w:tplc="46C42B00">
      <w:numFmt w:val="bullet"/>
      <w:lvlText w:val="•"/>
      <w:lvlJc w:val="left"/>
      <w:pPr>
        <w:ind w:left="699" w:hanging="240"/>
      </w:pPr>
      <w:rPr>
        <w:rFonts w:hint="default"/>
        <w:lang w:val="es-ES" w:eastAsia="en-US" w:bidi="ar-SA"/>
      </w:rPr>
    </w:lvl>
    <w:lvl w:ilvl="3" w:tplc="2294FE20">
      <w:numFmt w:val="bullet"/>
      <w:lvlText w:val="•"/>
      <w:lvlJc w:val="left"/>
      <w:pPr>
        <w:ind w:left="909" w:hanging="240"/>
      </w:pPr>
      <w:rPr>
        <w:rFonts w:hint="default"/>
        <w:lang w:val="es-ES" w:eastAsia="en-US" w:bidi="ar-SA"/>
      </w:rPr>
    </w:lvl>
    <w:lvl w:ilvl="4" w:tplc="D5640F4A">
      <w:numFmt w:val="bullet"/>
      <w:lvlText w:val="•"/>
      <w:lvlJc w:val="left"/>
      <w:pPr>
        <w:ind w:left="1119" w:hanging="240"/>
      </w:pPr>
      <w:rPr>
        <w:rFonts w:hint="default"/>
        <w:lang w:val="es-ES" w:eastAsia="en-US" w:bidi="ar-SA"/>
      </w:rPr>
    </w:lvl>
    <w:lvl w:ilvl="5" w:tplc="E4BA7818">
      <w:numFmt w:val="bullet"/>
      <w:lvlText w:val="•"/>
      <w:lvlJc w:val="left"/>
      <w:pPr>
        <w:ind w:left="1329" w:hanging="240"/>
      </w:pPr>
      <w:rPr>
        <w:rFonts w:hint="default"/>
        <w:lang w:val="es-ES" w:eastAsia="en-US" w:bidi="ar-SA"/>
      </w:rPr>
    </w:lvl>
    <w:lvl w:ilvl="6" w:tplc="9AD450BC">
      <w:numFmt w:val="bullet"/>
      <w:lvlText w:val="•"/>
      <w:lvlJc w:val="left"/>
      <w:pPr>
        <w:ind w:left="1538" w:hanging="240"/>
      </w:pPr>
      <w:rPr>
        <w:rFonts w:hint="default"/>
        <w:lang w:val="es-ES" w:eastAsia="en-US" w:bidi="ar-SA"/>
      </w:rPr>
    </w:lvl>
    <w:lvl w:ilvl="7" w:tplc="A5E011BC">
      <w:numFmt w:val="bullet"/>
      <w:lvlText w:val="•"/>
      <w:lvlJc w:val="left"/>
      <w:pPr>
        <w:ind w:left="1748" w:hanging="240"/>
      </w:pPr>
      <w:rPr>
        <w:rFonts w:hint="default"/>
        <w:lang w:val="es-ES" w:eastAsia="en-US" w:bidi="ar-SA"/>
      </w:rPr>
    </w:lvl>
    <w:lvl w:ilvl="8" w:tplc="DDC8C2CA">
      <w:numFmt w:val="bullet"/>
      <w:lvlText w:val="•"/>
      <w:lvlJc w:val="left"/>
      <w:pPr>
        <w:ind w:left="1958" w:hanging="240"/>
      </w:pPr>
      <w:rPr>
        <w:rFonts w:hint="default"/>
        <w:lang w:val="es-ES" w:eastAsia="en-US" w:bidi="ar-SA"/>
      </w:rPr>
    </w:lvl>
  </w:abstractNum>
  <w:abstractNum w:abstractNumId="79" w15:restartNumberingAfterBreak="0">
    <w:nsid w:val="6DFC39E5"/>
    <w:multiLevelType w:val="hybridMultilevel"/>
    <w:tmpl w:val="6530514E"/>
    <w:lvl w:ilvl="0" w:tplc="7714D83E">
      <w:numFmt w:val="bullet"/>
      <w:lvlText w:val=""/>
      <w:lvlJc w:val="left"/>
      <w:pPr>
        <w:ind w:left="808" w:hanging="360"/>
      </w:pPr>
      <w:rPr>
        <w:rFonts w:ascii="Symbol" w:eastAsia="Symbol" w:hAnsi="Symbol" w:cs="Symbol" w:hint="default"/>
        <w:spacing w:val="0"/>
        <w:w w:val="100"/>
        <w:lang w:val="es-ES" w:eastAsia="en-US" w:bidi="ar-SA"/>
      </w:rPr>
    </w:lvl>
    <w:lvl w:ilvl="1" w:tplc="4810E012">
      <w:numFmt w:val="bullet"/>
      <w:lvlText w:val="•"/>
      <w:lvlJc w:val="left"/>
      <w:pPr>
        <w:ind w:left="1712" w:hanging="360"/>
      </w:pPr>
      <w:rPr>
        <w:rFonts w:hint="default"/>
        <w:lang w:val="es-ES" w:eastAsia="en-US" w:bidi="ar-SA"/>
      </w:rPr>
    </w:lvl>
    <w:lvl w:ilvl="2" w:tplc="C0424826">
      <w:numFmt w:val="bullet"/>
      <w:lvlText w:val="•"/>
      <w:lvlJc w:val="left"/>
      <w:pPr>
        <w:ind w:left="2624" w:hanging="360"/>
      </w:pPr>
      <w:rPr>
        <w:rFonts w:hint="default"/>
        <w:lang w:val="es-ES" w:eastAsia="en-US" w:bidi="ar-SA"/>
      </w:rPr>
    </w:lvl>
    <w:lvl w:ilvl="3" w:tplc="604E0074">
      <w:numFmt w:val="bullet"/>
      <w:lvlText w:val="•"/>
      <w:lvlJc w:val="left"/>
      <w:pPr>
        <w:ind w:left="3536" w:hanging="360"/>
      </w:pPr>
      <w:rPr>
        <w:rFonts w:hint="default"/>
        <w:lang w:val="es-ES" w:eastAsia="en-US" w:bidi="ar-SA"/>
      </w:rPr>
    </w:lvl>
    <w:lvl w:ilvl="4" w:tplc="A8BA7D9E">
      <w:numFmt w:val="bullet"/>
      <w:lvlText w:val="•"/>
      <w:lvlJc w:val="left"/>
      <w:pPr>
        <w:ind w:left="4448" w:hanging="360"/>
      </w:pPr>
      <w:rPr>
        <w:rFonts w:hint="default"/>
        <w:lang w:val="es-ES" w:eastAsia="en-US" w:bidi="ar-SA"/>
      </w:rPr>
    </w:lvl>
    <w:lvl w:ilvl="5" w:tplc="BDFCFC38">
      <w:numFmt w:val="bullet"/>
      <w:lvlText w:val="•"/>
      <w:lvlJc w:val="left"/>
      <w:pPr>
        <w:ind w:left="5361" w:hanging="360"/>
      </w:pPr>
      <w:rPr>
        <w:rFonts w:hint="default"/>
        <w:lang w:val="es-ES" w:eastAsia="en-US" w:bidi="ar-SA"/>
      </w:rPr>
    </w:lvl>
    <w:lvl w:ilvl="6" w:tplc="92FC6DE2">
      <w:numFmt w:val="bullet"/>
      <w:lvlText w:val="•"/>
      <w:lvlJc w:val="left"/>
      <w:pPr>
        <w:ind w:left="6273" w:hanging="360"/>
      </w:pPr>
      <w:rPr>
        <w:rFonts w:hint="default"/>
        <w:lang w:val="es-ES" w:eastAsia="en-US" w:bidi="ar-SA"/>
      </w:rPr>
    </w:lvl>
    <w:lvl w:ilvl="7" w:tplc="1464ACAE">
      <w:numFmt w:val="bullet"/>
      <w:lvlText w:val="•"/>
      <w:lvlJc w:val="left"/>
      <w:pPr>
        <w:ind w:left="7185" w:hanging="360"/>
      </w:pPr>
      <w:rPr>
        <w:rFonts w:hint="default"/>
        <w:lang w:val="es-ES" w:eastAsia="en-US" w:bidi="ar-SA"/>
      </w:rPr>
    </w:lvl>
    <w:lvl w:ilvl="8" w:tplc="3DDA4AB8">
      <w:numFmt w:val="bullet"/>
      <w:lvlText w:val="•"/>
      <w:lvlJc w:val="left"/>
      <w:pPr>
        <w:ind w:left="8097" w:hanging="360"/>
      </w:pPr>
      <w:rPr>
        <w:rFonts w:hint="default"/>
        <w:lang w:val="es-ES" w:eastAsia="en-US" w:bidi="ar-SA"/>
      </w:rPr>
    </w:lvl>
  </w:abstractNum>
  <w:abstractNum w:abstractNumId="80" w15:restartNumberingAfterBreak="0">
    <w:nsid w:val="6E981175"/>
    <w:multiLevelType w:val="hybridMultilevel"/>
    <w:tmpl w:val="B2A63EC4"/>
    <w:lvl w:ilvl="0" w:tplc="3AD2FC44">
      <w:numFmt w:val="bullet"/>
      <w:lvlText w:val="•"/>
      <w:lvlJc w:val="left"/>
      <w:pPr>
        <w:ind w:left="186" w:hanging="113"/>
      </w:pPr>
      <w:rPr>
        <w:rFonts w:ascii="Arial MT" w:eastAsia="Arial MT" w:hAnsi="Arial MT" w:cs="Arial MT" w:hint="default"/>
        <w:b w:val="0"/>
        <w:bCs w:val="0"/>
        <w:i w:val="0"/>
        <w:iCs w:val="0"/>
        <w:spacing w:val="0"/>
        <w:w w:val="100"/>
        <w:sz w:val="18"/>
        <w:szCs w:val="18"/>
        <w:shd w:val="clear" w:color="auto" w:fill="FF0000"/>
        <w:lang w:val="es-ES" w:eastAsia="en-US" w:bidi="ar-SA"/>
      </w:rPr>
    </w:lvl>
    <w:lvl w:ilvl="1" w:tplc="80C80FDE">
      <w:numFmt w:val="bullet"/>
      <w:lvlText w:val="•"/>
      <w:lvlJc w:val="left"/>
      <w:pPr>
        <w:ind w:left="498" w:hanging="113"/>
      </w:pPr>
      <w:rPr>
        <w:rFonts w:hint="default"/>
        <w:lang w:val="es-ES" w:eastAsia="en-US" w:bidi="ar-SA"/>
      </w:rPr>
    </w:lvl>
    <w:lvl w:ilvl="2" w:tplc="3400399C">
      <w:numFmt w:val="bullet"/>
      <w:lvlText w:val="•"/>
      <w:lvlJc w:val="left"/>
      <w:pPr>
        <w:ind w:left="817" w:hanging="113"/>
      </w:pPr>
      <w:rPr>
        <w:rFonts w:hint="default"/>
        <w:lang w:val="es-ES" w:eastAsia="en-US" w:bidi="ar-SA"/>
      </w:rPr>
    </w:lvl>
    <w:lvl w:ilvl="3" w:tplc="8F36ACA0">
      <w:numFmt w:val="bullet"/>
      <w:lvlText w:val="•"/>
      <w:lvlJc w:val="left"/>
      <w:pPr>
        <w:ind w:left="1135" w:hanging="113"/>
      </w:pPr>
      <w:rPr>
        <w:rFonts w:hint="default"/>
        <w:lang w:val="es-ES" w:eastAsia="en-US" w:bidi="ar-SA"/>
      </w:rPr>
    </w:lvl>
    <w:lvl w:ilvl="4" w:tplc="0D90CE46">
      <w:numFmt w:val="bullet"/>
      <w:lvlText w:val="•"/>
      <w:lvlJc w:val="left"/>
      <w:pPr>
        <w:ind w:left="1454" w:hanging="113"/>
      </w:pPr>
      <w:rPr>
        <w:rFonts w:hint="default"/>
        <w:lang w:val="es-ES" w:eastAsia="en-US" w:bidi="ar-SA"/>
      </w:rPr>
    </w:lvl>
    <w:lvl w:ilvl="5" w:tplc="F340873A">
      <w:numFmt w:val="bullet"/>
      <w:lvlText w:val="•"/>
      <w:lvlJc w:val="left"/>
      <w:pPr>
        <w:ind w:left="1773" w:hanging="113"/>
      </w:pPr>
      <w:rPr>
        <w:rFonts w:hint="default"/>
        <w:lang w:val="es-ES" w:eastAsia="en-US" w:bidi="ar-SA"/>
      </w:rPr>
    </w:lvl>
    <w:lvl w:ilvl="6" w:tplc="50EA9FBC">
      <w:numFmt w:val="bullet"/>
      <w:lvlText w:val="•"/>
      <w:lvlJc w:val="left"/>
      <w:pPr>
        <w:ind w:left="2091" w:hanging="113"/>
      </w:pPr>
      <w:rPr>
        <w:rFonts w:hint="default"/>
        <w:lang w:val="es-ES" w:eastAsia="en-US" w:bidi="ar-SA"/>
      </w:rPr>
    </w:lvl>
    <w:lvl w:ilvl="7" w:tplc="655E45DA">
      <w:numFmt w:val="bullet"/>
      <w:lvlText w:val="•"/>
      <w:lvlJc w:val="left"/>
      <w:pPr>
        <w:ind w:left="2410" w:hanging="113"/>
      </w:pPr>
      <w:rPr>
        <w:rFonts w:hint="default"/>
        <w:lang w:val="es-ES" w:eastAsia="en-US" w:bidi="ar-SA"/>
      </w:rPr>
    </w:lvl>
    <w:lvl w:ilvl="8" w:tplc="07C6ACB8">
      <w:numFmt w:val="bullet"/>
      <w:lvlText w:val="•"/>
      <w:lvlJc w:val="left"/>
      <w:pPr>
        <w:ind w:left="2728" w:hanging="113"/>
      </w:pPr>
      <w:rPr>
        <w:rFonts w:hint="default"/>
        <w:lang w:val="es-ES" w:eastAsia="en-US" w:bidi="ar-SA"/>
      </w:rPr>
    </w:lvl>
  </w:abstractNum>
  <w:abstractNum w:abstractNumId="81" w15:restartNumberingAfterBreak="0">
    <w:nsid w:val="6EAB5488"/>
    <w:multiLevelType w:val="hybridMultilevel"/>
    <w:tmpl w:val="4BE050AC"/>
    <w:lvl w:ilvl="0" w:tplc="6DEA0812">
      <w:numFmt w:val="bullet"/>
      <w:lvlText w:val=""/>
      <w:lvlJc w:val="left"/>
      <w:pPr>
        <w:ind w:left="808" w:hanging="360"/>
      </w:pPr>
      <w:rPr>
        <w:rFonts w:ascii="Symbol" w:eastAsia="Symbol" w:hAnsi="Symbol" w:cs="Symbol" w:hint="default"/>
        <w:spacing w:val="0"/>
        <w:w w:val="100"/>
        <w:lang w:val="es-ES" w:eastAsia="en-US" w:bidi="ar-SA"/>
      </w:rPr>
    </w:lvl>
    <w:lvl w:ilvl="1" w:tplc="E4E83354">
      <w:numFmt w:val="bullet"/>
      <w:lvlText w:val="•"/>
      <w:lvlJc w:val="left"/>
      <w:pPr>
        <w:ind w:left="1712" w:hanging="360"/>
      </w:pPr>
      <w:rPr>
        <w:rFonts w:hint="default"/>
        <w:lang w:val="es-ES" w:eastAsia="en-US" w:bidi="ar-SA"/>
      </w:rPr>
    </w:lvl>
    <w:lvl w:ilvl="2" w:tplc="959AB178">
      <w:numFmt w:val="bullet"/>
      <w:lvlText w:val="•"/>
      <w:lvlJc w:val="left"/>
      <w:pPr>
        <w:ind w:left="2624" w:hanging="360"/>
      </w:pPr>
      <w:rPr>
        <w:rFonts w:hint="default"/>
        <w:lang w:val="es-ES" w:eastAsia="en-US" w:bidi="ar-SA"/>
      </w:rPr>
    </w:lvl>
    <w:lvl w:ilvl="3" w:tplc="B9EE7806">
      <w:numFmt w:val="bullet"/>
      <w:lvlText w:val="•"/>
      <w:lvlJc w:val="left"/>
      <w:pPr>
        <w:ind w:left="3536" w:hanging="360"/>
      </w:pPr>
      <w:rPr>
        <w:rFonts w:hint="default"/>
        <w:lang w:val="es-ES" w:eastAsia="en-US" w:bidi="ar-SA"/>
      </w:rPr>
    </w:lvl>
    <w:lvl w:ilvl="4" w:tplc="0C9C2EC0">
      <w:numFmt w:val="bullet"/>
      <w:lvlText w:val="•"/>
      <w:lvlJc w:val="left"/>
      <w:pPr>
        <w:ind w:left="4448" w:hanging="360"/>
      </w:pPr>
      <w:rPr>
        <w:rFonts w:hint="default"/>
        <w:lang w:val="es-ES" w:eastAsia="en-US" w:bidi="ar-SA"/>
      </w:rPr>
    </w:lvl>
    <w:lvl w:ilvl="5" w:tplc="0AE2F130">
      <w:numFmt w:val="bullet"/>
      <w:lvlText w:val="•"/>
      <w:lvlJc w:val="left"/>
      <w:pPr>
        <w:ind w:left="5361" w:hanging="360"/>
      </w:pPr>
      <w:rPr>
        <w:rFonts w:hint="default"/>
        <w:lang w:val="es-ES" w:eastAsia="en-US" w:bidi="ar-SA"/>
      </w:rPr>
    </w:lvl>
    <w:lvl w:ilvl="6" w:tplc="6EC4D5FE">
      <w:numFmt w:val="bullet"/>
      <w:lvlText w:val="•"/>
      <w:lvlJc w:val="left"/>
      <w:pPr>
        <w:ind w:left="6273" w:hanging="360"/>
      </w:pPr>
      <w:rPr>
        <w:rFonts w:hint="default"/>
        <w:lang w:val="es-ES" w:eastAsia="en-US" w:bidi="ar-SA"/>
      </w:rPr>
    </w:lvl>
    <w:lvl w:ilvl="7" w:tplc="0636C5AE">
      <w:numFmt w:val="bullet"/>
      <w:lvlText w:val="•"/>
      <w:lvlJc w:val="left"/>
      <w:pPr>
        <w:ind w:left="7185" w:hanging="360"/>
      </w:pPr>
      <w:rPr>
        <w:rFonts w:hint="default"/>
        <w:lang w:val="es-ES" w:eastAsia="en-US" w:bidi="ar-SA"/>
      </w:rPr>
    </w:lvl>
    <w:lvl w:ilvl="8" w:tplc="5E101A3E">
      <w:numFmt w:val="bullet"/>
      <w:lvlText w:val="•"/>
      <w:lvlJc w:val="left"/>
      <w:pPr>
        <w:ind w:left="8097" w:hanging="360"/>
      </w:pPr>
      <w:rPr>
        <w:rFonts w:hint="default"/>
        <w:lang w:val="es-ES" w:eastAsia="en-US" w:bidi="ar-SA"/>
      </w:rPr>
    </w:lvl>
  </w:abstractNum>
  <w:abstractNum w:abstractNumId="82" w15:restartNumberingAfterBreak="0">
    <w:nsid w:val="74D145A6"/>
    <w:multiLevelType w:val="hybridMultilevel"/>
    <w:tmpl w:val="5008A308"/>
    <w:lvl w:ilvl="0" w:tplc="E4A2C906">
      <w:numFmt w:val="bullet"/>
      <w:lvlText w:val="•"/>
      <w:lvlJc w:val="left"/>
      <w:pPr>
        <w:ind w:left="69" w:hanging="106"/>
      </w:pPr>
      <w:rPr>
        <w:rFonts w:ascii="Arial MT" w:eastAsia="Arial MT" w:hAnsi="Arial MT" w:cs="Arial MT" w:hint="default"/>
        <w:b w:val="0"/>
        <w:bCs w:val="0"/>
        <w:i w:val="0"/>
        <w:iCs w:val="0"/>
        <w:spacing w:val="0"/>
        <w:w w:val="100"/>
        <w:sz w:val="18"/>
        <w:szCs w:val="18"/>
        <w:lang w:val="es-ES" w:eastAsia="en-US" w:bidi="ar-SA"/>
      </w:rPr>
    </w:lvl>
    <w:lvl w:ilvl="1" w:tplc="95CC5FB6">
      <w:numFmt w:val="bullet"/>
      <w:lvlText w:val="•"/>
      <w:lvlJc w:val="left"/>
      <w:pPr>
        <w:ind w:left="731" w:hanging="106"/>
      </w:pPr>
      <w:rPr>
        <w:rFonts w:hint="default"/>
        <w:lang w:val="es-ES" w:eastAsia="en-US" w:bidi="ar-SA"/>
      </w:rPr>
    </w:lvl>
    <w:lvl w:ilvl="2" w:tplc="485203AC">
      <w:numFmt w:val="bullet"/>
      <w:lvlText w:val="•"/>
      <w:lvlJc w:val="left"/>
      <w:pPr>
        <w:ind w:left="1403" w:hanging="106"/>
      </w:pPr>
      <w:rPr>
        <w:rFonts w:hint="default"/>
        <w:lang w:val="es-ES" w:eastAsia="en-US" w:bidi="ar-SA"/>
      </w:rPr>
    </w:lvl>
    <w:lvl w:ilvl="3" w:tplc="463823BE">
      <w:numFmt w:val="bullet"/>
      <w:lvlText w:val="•"/>
      <w:lvlJc w:val="left"/>
      <w:pPr>
        <w:ind w:left="2074" w:hanging="106"/>
      </w:pPr>
      <w:rPr>
        <w:rFonts w:hint="default"/>
        <w:lang w:val="es-ES" w:eastAsia="en-US" w:bidi="ar-SA"/>
      </w:rPr>
    </w:lvl>
    <w:lvl w:ilvl="4" w:tplc="A544B9F8">
      <w:numFmt w:val="bullet"/>
      <w:lvlText w:val="•"/>
      <w:lvlJc w:val="left"/>
      <w:pPr>
        <w:ind w:left="2746" w:hanging="106"/>
      </w:pPr>
      <w:rPr>
        <w:rFonts w:hint="default"/>
        <w:lang w:val="es-ES" w:eastAsia="en-US" w:bidi="ar-SA"/>
      </w:rPr>
    </w:lvl>
    <w:lvl w:ilvl="5" w:tplc="F7CC0A80">
      <w:numFmt w:val="bullet"/>
      <w:lvlText w:val="•"/>
      <w:lvlJc w:val="left"/>
      <w:pPr>
        <w:ind w:left="3418" w:hanging="106"/>
      </w:pPr>
      <w:rPr>
        <w:rFonts w:hint="default"/>
        <w:lang w:val="es-ES" w:eastAsia="en-US" w:bidi="ar-SA"/>
      </w:rPr>
    </w:lvl>
    <w:lvl w:ilvl="6" w:tplc="4C389546">
      <w:numFmt w:val="bullet"/>
      <w:lvlText w:val="•"/>
      <w:lvlJc w:val="left"/>
      <w:pPr>
        <w:ind w:left="4089" w:hanging="106"/>
      </w:pPr>
      <w:rPr>
        <w:rFonts w:hint="default"/>
        <w:lang w:val="es-ES" w:eastAsia="en-US" w:bidi="ar-SA"/>
      </w:rPr>
    </w:lvl>
    <w:lvl w:ilvl="7" w:tplc="18746976">
      <w:numFmt w:val="bullet"/>
      <w:lvlText w:val="•"/>
      <w:lvlJc w:val="left"/>
      <w:pPr>
        <w:ind w:left="4761" w:hanging="106"/>
      </w:pPr>
      <w:rPr>
        <w:rFonts w:hint="default"/>
        <w:lang w:val="es-ES" w:eastAsia="en-US" w:bidi="ar-SA"/>
      </w:rPr>
    </w:lvl>
    <w:lvl w:ilvl="8" w:tplc="42E83CCE">
      <w:numFmt w:val="bullet"/>
      <w:lvlText w:val="•"/>
      <w:lvlJc w:val="left"/>
      <w:pPr>
        <w:ind w:left="5432" w:hanging="106"/>
      </w:pPr>
      <w:rPr>
        <w:rFonts w:hint="default"/>
        <w:lang w:val="es-ES" w:eastAsia="en-US" w:bidi="ar-SA"/>
      </w:rPr>
    </w:lvl>
  </w:abstractNum>
  <w:abstractNum w:abstractNumId="83" w15:restartNumberingAfterBreak="0">
    <w:nsid w:val="76AC6358"/>
    <w:multiLevelType w:val="hybridMultilevel"/>
    <w:tmpl w:val="E2382170"/>
    <w:lvl w:ilvl="0" w:tplc="11D8DED8">
      <w:numFmt w:val="bullet"/>
      <w:lvlText w:val=""/>
      <w:lvlJc w:val="left"/>
      <w:pPr>
        <w:ind w:left="722" w:hanging="360"/>
      </w:pPr>
      <w:rPr>
        <w:rFonts w:ascii="Symbol" w:eastAsia="Symbol" w:hAnsi="Symbol" w:cs="Symbol" w:hint="default"/>
        <w:b w:val="0"/>
        <w:bCs w:val="0"/>
        <w:i w:val="0"/>
        <w:iCs w:val="0"/>
        <w:spacing w:val="0"/>
        <w:w w:val="100"/>
        <w:sz w:val="22"/>
        <w:szCs w:val="22"/>
        <w:lang w:val="es-ES" w:eastAsia="en-US" w:bidi="ar-SA"/>
      </w:rPr>
    </w:lvl>
    <w:lvl w:ilvl="1" w:tplc="84F2A856">
      <w:numFmt w:val="bullet"/>
      <w:lvlText w:val="•"/>
      <w:lvlJc w:val="left"/>
      <w:pPr>
        <w:ind w:left="1631" w:hanging="360"/>
      </w:pPr>
      <w:rPr>
        <w:rFonts w:hint="default"/>
        <w:lang w:val="es-ES" w:eastAsia="en-US" w:bidi="ar-SA"/>
      </w:rPr>
    </w:lvl>
    <w:lvl w:ilvl="2" w:tplc="73DE8ABC">
      <w:numFmt w:val="bullet"/>
      <w:lvlText w:val="•"/>
      <w:lvlJc w:val="left"/>
      <w:pPr>
        <w:ind w:left="2542" w:hanging="360"/>
      </w:pPr>
      <w:rPr>
        <w:rFonts w:hint="default"/>
        <w:lang w:val="es-ES" w:eastAsia="en-US" w:bidi="ar-SA"/>
      </w:rPr>
    </w:lvl>
    <w:lvl w:ilvl="3" w:tplc="B6D69DD6">
      <w:numFmt w:val="bullet"/>
      <w:lvlText w:val="•"/>
      <w:lvlJc w:val="left"/>
      <w:pPr>
        <w:ind w:left="3453" w:hanging="360"/>
      </w:pPr>
      <w:rPr>
        <w:rFonts w:hint="default"/>
        <w:lang w:val="es-ES" w:eastAsia="en-US" w:bidi="ar-SA"/>
      </w:rPr>
    </w:lvl>
    <w:lvl w:ilvl="4" w:tplc="C0447EDC">
      <w:numFmt w:val="bullet"/>
      <w:lvlText w:val="•"/>
      <w:lvlJc w:val="left"/>
      <w:pPr>
        <w:ind w:left="4364" w:hanging="360"/>
      </w:pPr>
      <w:rPr>
        <w:rFonts w:hint="default"/>
        <w:lang w:val="es-ES" w:eastAsia="en-US" w:bidi="ar-SA"/>
      </w:rPr>
    </w:lvl>
    <w:lvl w:ilvl="5" w:tplc="5C7EAF90">
      <w:numFmt w:val="bullet"/>
      <w:lvlText w:val="•"/>
      <w:lvlJc w:val="left"/>
      <w:pPr>
        <w:ind w:left="5276" w:hanging="360"/>
      </w:pPr>
      <w:rPr>
        <w:rFonts w:hint="default"/>
        <w:lang w:val="es-ES" w:eastAsia="en-US" w:bidi="ar-SA"/>
      </w:rPr>
    </w:lvl>
    <w:lvl w:ilvl="6" w:tplc="BCF81B3C">
      <w:numFmt w:val="bullet"/>
      <w:lvlText w:val="•"/>
      <w:lvlJc w:val="left"/>
      <w:pPr>
        <w:ind w:left="6187" w:hanging="360"/>
      </w:pPr>
      <w:rPr>
        <w:rFonts w:hint="default"/>
        <w:lang w:val="es-ES" w:eastAsia="en-US" w:bidi="ar-SA"/>
      </w:rPr>
    </w:lvl>
    <w:lvl w:ilvl="7" w:tplc="436E5CA8">
      <w:numFmt w:val="bullet"/>
      <w:lvlText w:val="•"/>
      <w:lvlJc w:val="left"/>
      <w:pPr>
        <w:ind w:left="7098" w:hanging="360"/>
      </w:pPr>
      <w:rPr>
        <w:rFonts w:hint="default"/>
        <w:lang w:val="es-ES" w:eastAsia="en-US" w:bidi="ar-SA"/>
      </w:rPr>
    </w:lvl>
    <w:lvl w:ilvl="8" w:tplc="264807FC">
      <w:numFmt w:val="bullet"/>
      <w:lvlText w:val="•"/>
      <w:lvlJc w:val="left"/>
      <w:pPr>
        <w:ind w:left="8009" w:hanging="360"/>
      </w:pPr>
      <w:rPr>
        <w:rFonts w:hint="default"/>
        <w:lang w:val="es-ES" w:eastAsia="en-US" w:bidi="ar-SA"/>
      </w:rPr>
    </w:lvl>
  </w:abstractNum>
  <w:abstractNum w:abstractNumId="84" w15:restartNumberingAfterBreak="0">
    <w:nsid w:val="76B972DF"/>
    <w:multiLevelType w:val="hybridMultilevel"/>
    <w:tmpl w:val="610EAACA"/>
    <w:lvl w:ilvl="0" w:tplc="A30CB48A">
      <w:numFmt w:val="bullet"/>
      <w:lvlText w:val="•"/>
      <w:lvlJc w:val="left"/>
      <w:pPr>
        <w:ind w:left="186" w:hanging="113"/>
      </w:pPr>
      <w:rPr>
        <w:rFonts w:ascii="Arial MT" w:eastAsia="Arial MT" w:hAnsi="Arial MT" w:cs="Arial MT" w:hint="default"/>
        <w:b w:val="0"/>
        <w:bCs w:val="0"/>
        <w:i w:val="0"/>
        <w:iCs w:val="0"/>
        <w:spacing w:val="0"/>
        <w:w w:val="100"/>
        <w:sz w:val="18"/>
        <w:szCs w:val="18"/>
        <w:shd w:val="clear" w:color="auto" w:fill="FFFF00"/>
        <w:lang w:val="es-ES" w:eastAsia="en-US" w:bidi="ar-SA"/>
      </w:rPr>
    </w:lvl>
    <w:lvl w:ilvl="1" w:tplc="BD9A5DDC">
      <w:numFmt w:val="bullet"/>
      <w:lvlText w:val="•"/>
      <w:lvlJc w:val="left"/>
      <w:pPr>
        <w:ind w:left="494" w:hanging="113"/>
      </w:pPr>
      <w:rPr>
        <w:rFonts w:hint="default"/>
        <w:lang w:val="es-ES" w:eastAsia="en-US" w:bidi="ar-SA"/>
      </w:rPr>
    </w:lvl>
    <w:lvl w:ilvl="2" w:tplc="4078A3C2">
      <w:numFmt w:val="bullet"/>
      <w:lvlText w:val="•"/>
      <w:lvlJc w:val="left"/>
      <w:pPr>
        <w:ind w:left="808" w:hanging="113"/>
      </w:pPr>
      <w:rPr>
        <w:rFonts w:hint="default"/>
        <w:lang w:val="es-ES" w:eastAsia="en-US" w:bidi="ar-SA"/>
      </w:rPr>
    </w:lvl>
    <w:lvl w:ilvl="3" w:tplc="F4EC8802">
      <w:numFmt w:val="bullet"/>
      <w:lvlText w:val="•"/>
      <w:lvlJc w:val="left"/>
      <w:pPr>
        <w:ind w:left="1122" w:hanging="113"/>
      </w:pPr>
      <w:rPr>
        <w:rFonts w:hint="default"/>
        <w:lang w:val="es-ES" w:eastAsia="en-US" w:bidi="ar-SA"/>
      </w:rPr>
    </w:lvl>
    <w:lvl w:ilvl="4" w:tplc="498CCE62">
      <w:numFmt w:val="bullet"/>
      <w:lvlText w:val="•"/>
      <w:lvlJc w:val="left"/>
      <w:pPr>
        <w:ind w:left="1436" w:hanging="113"/>
      </w:pPr>
      <w:rPr>
        <w:rFonts w:hint="default"/>
        <w:lang w:val="es-ES" w:eastAsia="en-US" w:bidi="ar-SA"/>
      </w:rPr>
    </w:lvl>
    <w:lvl w:ilvl="5" w:tplc="3628FAA8">
      <w:numFmt w:val="bullet"/>
      <w:lvlText w:val="•"/>
      <w:lvlJc w:val="left"/>
      <w:pPr>
        <w:ind w:left="1751" w:hanging="113"/>
      </w:pPr>
      <w:rPr>
        <w:rFonts w:hint="default"/>
        <w:lang w:val="es-ES" w:eastAsia="en-US" w:bidi="ar-SA"/>
      </w:rPr>
    </w:lvl>
    <w:lvl w:ilvl="6" w:tplc="B874D0E0">
      <w:numFmt w:val="bullet"/>
      <w:lvlText w:val="•"/>
      <w:lvlJc w:val="left"/>
      <w:pPr>
        <w:ind w:left="2065" w:hanging="113"/>
      </w:pPr>
      <w:rPr>
        <w:rFonts w:hint="default"/>
        <w:lang w:val="es-ES" w:eastAsia="en-US" w:bidi="ar-SA"/>
      </w:rPr>
    </w:lvl>
    <w:lvl w:ilvl="7" w:tplc="B24EEF10">
      <w:numFmt w:val="bullet"/>
      <w:lvlText w:val="•"/>
      <w:lvlJc w:val="left"/>
      <w:pPr>
        <w:ind w:left="2379" w:hanging="113"/>
      </w:pPr>
      <w:rPr>
        <w:rFonts w:hint="default"/>
        <w:lang w:val="es-ES" w:eastAsia="en-US" w:bidi="ar-SA"/>
      </w:rPr>
    </w:lvl>
    <w:lvl w:ilvl="8" w:tplc="CA04A916">
      <w:numFmt w:val="bullet"/>
      <w:lvlText w:val="•"/>
      <w:lvlJc w:val="left"/>
      <w:pPr>
        <w:ind w:left="2693" w:hanging="113"/>
      </w:pPr>
      <w:rPr>
        <w:rFonts w:hint="default"/>
        <w:lang w:val="es-ES" w:eastAsia="en-US" w:bidi="ar-SA"/>
      </w:rPr>
    </w:lvl>
  </w:abstractNum>
  <w:abstractNum w:abstractNumId="85" w15:restartNumberingAfterBreak="0">
    <w:nsid w:val="793D6F8C"/>
    <w:multiLevelType w:val="hybridMultilevel"/>
    <w:tmpl w:val="2FD44806"/>
    <w:lvl w:ilvl="0" w:tplc="63A426B8">
      <w:numFmt w:val="bullet"/>
      <w:lvlText w:val=""/>
      <w:lvlJc w:val="left"/>
      <w:pPr>
        <w:ind w:left="860" w:hanging="360"/>
      </w:pPr>
      <w:rPr>
        <w:rFonts w:ascii="Symbol" w:eastAsia="Symbol" w:hAnsi="Symbol" w:cs="Symbol" w:hint="default"/>
        <w:spacing w:val="0"/>
        <w:w w:val="100"/>
        <w:lang w:val="es-ES" w:eastAsia="en-US" w:bidi="ar-SA"/>
      </w:rPr>
    </w:lvl>
    <w:lvl w:ilvl="1" w:tplc="ADBEDE70">
      <w:numFmt w:val="bullet"/>
      <w:lvlText w:val="•"/>
      <w:lvlJc w:val="left"/>
      <w:pPr>
        <w:ind w:left="1771" w:hanging="360"/>
      </w:pPr>
      <w:rPr>
        <w:rFonts w:hint="default"/>
        <w:lang w:val="es-ES" w:eastAsia="en-US" w:bidi="ar-SA"/>
      </w:rPr>
    </w:lvl>
    <w:lvl w:ilvl="2" w:tplc="F88A907C">
      <w:numFmt w:val="bullet"/>
      <w:lvlText w:val="•"/>
      <w:lvlJc w:val="left"/>
      <w:pPr>
        <w:ind w:left="2682" w:hanging="360"/>
      </w:pPr>
      <w:rPr>
        <w:rFonts w:hint="default"/>
        <w:lang w:val="es-ES" w:eastAsia="en-US" w:bidi="ar-SA"/>
      </w:rPr>
    </w:lvl>
    <w:lvl w:ilvl="3" w:tplc="79CA969C">
      <w:numFmt w:val="bullet"/>
      <w:lvlText w:val="•"/>
      <w:lvlJc w:val="left"/>
      <w:pPr>
        <w:ind w:left="3593" w:hanging="360"/>
      </w:pPr>
      <w:rPr>
        <w:rFonts w:hint="default"/>
        <w:lang w:val="es-ES" w:eastAsia="en-US" w:bidi="ar-SA"/>
      </w:rPr>
    </w:lvl>
    <w:lvl w:ilvl="4" w:tplc="652A5E42">
      <w:numFmt w:val="bullet"/>
      <w:lvlText w:val="•"/>
      <w:lvlJc w:val="left"/>
      <w:pPr>
        <w:ind w:left="4505" w:hanging="360"/>
      </w:pPr>
      <w:rPr>
        <w:rFonts w:hint="default"/>
        <w:lang w:val="es-ES" w:eastAsia="en-US" w:bidi="ar-SA"/>
      </w:rPr>
    </w:lvl>
    <w:lvl w:ilvl="5" w:tplc="83DACC56">
      <w:numFmt w:val="bullet"/>
      <w:lvlText w:val="•"/>
      <w:lvlJc w:val="left"/>
      <w:pPr>
        <w:ind w:left="5416" w:hanging="360"/>
      </w:pPr>
      <w:rPr>
        <w:rFonts w:hint="default"/>
        <w:lang w:val="es-ES" w:eastAsia="en-US" w:bidi="ar-SA"/>
      </w:rPr>
    </w:lvl>
    <w:lvl w:ilvl="6" w:tplc="926491D0">
      <w:numFmt w:val="bullet"/>
      <w:lvlText w:val="•"/>
      <w:lvlJc w:val="left"/>
      <w:pPr>
        <w:ind w:left="6327" w:hanging="360"/>
      </w:pPr>
      <w:rPr>
        <w:rFonts w:hint="default"/>
        <w:lang w:val="es-ES" w:eastAsia="en-US" w:bidi="ar-SA"/>
      </w:rPr>
    </w:lvl>
    <w:lvl w:ilvl="7" w:tplc="754C5642">
      <w:numFmt w:val="bullet"/>
      <w:lvlText w:val="•"/>
      <w:lvlJc w:val="left"/>
      <w:pPr>
        <w:ind w:left="7239" w:hanging="360"/>
      </w:pPr>
      <w:rPr>
        <w:rFonts w:hint="default"/>
        <w:lang w:val="es-ES" w:eastAsia="en-US" w:bidi="ar-SA"/>
      </w:rPr>
    </w:lvl>
    <w:lvl w:ilvl="8" w:tplc="9B0813B6">
      <w:numFmt w:val="bullet"/>
      <w:lvlText w:val="•"/>
      <w:lvlJc w:val="left"/>
      <w:pPr>
        <w:ind w:left="8150" w:hanging="360"/>
      </w:pPr>
      <w:rPr>
        <w:rFonts w:hint="default"/>
        <w:lang w:val="es-ES" w:eastAsia="en-US" w:bidi="ar-SA"/>
      </w:rPr>
    </w:lvl>
  </w:abstractNum>
  <w:abstractNum w:abstractNumId="86" w15:restartNumberingAfterBreak="0">
    <w:nsid w:val="7A4A4068"/>
    <w:multiLevelType w:val="hybridMultilevel"/>
    <w:tmpl w:val="1C0441E6"/>
    <w:lvl w:ilvl="0" w:tplc="89AAD192">
      <w:numFmt w:val="bullet"/>
      <w:lvlText w:val="*"/>
      <w:lvlJc w:val="left"/>
      <w:pPr>
        <w:ind w:left="251" w:hanging="144"/>
      </w:pPr>
      <w:rPr>
        <w:rFonts w:ascii="Calibri" w:eastAsia="Calibri" w:hAnsi="Calibri" w:cs="Calibri" w:hint="default"/>
        <w:b w:val="0"/>
        <w:bCs w:val="0"/>
        <w:i w:val="0"/>
        <w:iCs w:val="0"/>
        <w:spacing w:val="0"/>
        <w:w w:val="99"/>
        <w:sz w:val="20"/>
        <w:szCs w:val="20"/>
        <w:lang w:val="es-ES" w:eastAsia="en-US" w:bidi="ar-SA"/>
      </w:rPr>
    </w:lvl>
    <w:lvl w:ilvl="1" w:tplc="6DA0EDEE">
      <w:numFmt w:val="bullet"/>
      <w:lvlText w:val="•"/>
      <w:lvlJc w:val="left"/>
      <w:pPr>
        <w:ind w:left="827" w:hanging="144"/>
      </w:pPr>
      <w:rPr>
        <w:rFonts w:hint="default"/>
        <w:lang w:val="es-ES" w:eastAsia="en-US" w:bidi="ar-SA"/>
      </w:rPr>
    </w:lvl>
    <w:lvl w:ilvl="2" w:tplc="51A83256">
      <w:numFmt w:val="bullet"/>
      <w:lvlText w:val="•"/>
      <w:lvlJc w:val="left"/>
      <w:pPr>
        <w:ind w:left="1394" w:hanging="144"/>
      </w:pPr>
      <w:rPr>
        <w:rFonts w:hint="default"/>
        <w:lang w:val="es-ES" w:eastAsia="en-US" w:bidi="ar-SA"/>
      </w:rPr>
    </w:lvl>
    <w:lvl w:ilvl="3" w:tplc="6FE641D2">
      <w:numFmt w:val="bullet"/>
      <w:lvlText w:val="•"/>
      <w:lvlJc w:val="left"/>
      <w:pPr>
        <w:ind w:left="1961" w:hanging="144"/>
      </w:pPr>
      <w:rPr>
        <w:rFonts w:hint="default"/>
        <w:lang w:val="es-ES" w:eastAsia="en-US" w:bidi="ar-SA"/>
      </w:rPr>
    </w:lvl>
    <w:lvl w:ilvl="4" w:tplc="6BA8974A">
      <w:numFmt w:val="bullet"/>
      <w:lvlText w:val="•"/>
      <w:lvlJc w:val="left"/>
      <w:pPr>
        <w:ind w:left="2528" w:hanging="144"/>
      </w:pPr>
      <w:rPr>
        <w:rFonts w:hint="default"/>
        <w:lang w:val="es-ES" w:eastAsia="en-US" w:bidi="ar-SA"/>
      </w:rPr>
    </w:lvl>
    <w:lvl w:ilvl="5" w:tplc="5E926640">
      <w:numFmt w:val="bullet"/>
      <w:lvlText w:val="•"/>
      <w:lvlJc w:val="left"/>
      <w:pPr>
        <w:ind w:left="3095" w:hanging="144"/>
      </w:pPr>
      <w:rPr>
        <w:rFonts w:hint="default"/>
        <w:lang w:val="es-ES" w:eastAsia="en-US" w:bidi="ar-SA"/>
      </w:rPr>
    </w:lvl>
    <w:lvl w:ilvl="6" w:tplc="3DD69422">
      <w:numFmt w:val="bullet"/>
      <w:lvlText w:val="•"/>
      <w:lvlJc w:val="left"/>
      <w:pPr>
        <w:ind w:left="3662" w:hanging="144"/>
      </w:pPr>
      <w:rPr>
        <w:rFonts w:hint="default"/>
        <w:lang w:val="es-ES" w:eastAsia="en-US" w:bidi="ar-SA"/>
      </w:rPr>
    </w:lvl>
    <w:lvl w:ilvl="7" w:tplc="4F98F6A2">
      <w:numFmt w:val="bullet"/>
      <w:lvlText w:val="•"/>
      <w:lvlJc w:val="left"/>
      <w:pPr>
        <w:ind w:left="4229" w:hanging="144"/>
      </w:pPr>
      <w:rPr>
        <w:rFonts w:hint="default"/>
        <w:lang w:val="es-ES" w:eastAsia="en-US" w:bidi="ar-SA"/>
      </w:rPr>
    </w:lvl>
    <w:lvl w:ilvl="8" w:tplc="28F480A2">
      <w:numFmt w:val="bullet"/>
      <w:lvlText w:val="•"/>
      <w:lvlJc w:val="left"/>
      <w:pPr>
        <w:ind w:left="4796" w:hanging="144"/>
      </w:pPr>
      <w:rPr>
        <w:rFonts w:hint="default"/>
        <w:lang w:val="es-ES" w:eastAsia="en-US" w:bidi="ar-SA"/>
      </w:rPr>
    </w:lvl>
  </w:abstractNum>
  <w:abstractNum w:abstractNumId="87" w15:restartNumberingAfterBreak="0">
    <w:nsid w:val="7D3F2722"/>
    <w:multiLevelType w:val="hybridMultilevel"/>
    <w:tmpl w:val="D6726924"/>
    <w:lvl w:ilvl="0" w:tplc="E6280B94">
      <w:start w:val="1"/>
      <w:numFmt w:val="upperLetter"/>
      <w:lvlText w:val="%1."/>
      <w:lvlJc w:val="left"/>
      <w:pPr>
        <w:ind w:left="856" w:hanging="360"/>
        <w:jc w:val="right"/>
      </w:pPr>
      <w:rPr>
        <w:rFonts w:ascii="Calibri" w:eastAsia="Calibri" w:hAnsi="Calibri" w:cs="Calibri" w:hint="default"/>
        <w:b/>
        <w:bCs/>
        <w:i w:val="0"/>
        <w:iCs w:val="0"/>
        <w:spacing w:val="0"/>
        <w:w w:val="100"/>
        <w:sz w:val="22"/>
        <w:szCs w:val="22"/>
        <w:lang w:val="es-ES" w:eastAsia="en-US" w:bidi="ar-SA"/>
      </w:rPr>
    </w:lvl>
    <w:lvl w:ilvl="1" w:tplc="8236F444">
      <w:numFmt w:val="bullet"/>
      <w:lvlText w:val="•"/>
      <w:lvlJc w:val="left"/>
      <w:pPr>
        <w:ind w:left="2060" w:hanging="360"/>
      </w:pPr>
      <w:rPr>
        <w:rFonts w:hint="default"/>
        <w:lang w:val="es-ES" w:eastAsia="en-US" w:bidi="ar-SA"/>
      </w:rPr>
    </w:lvl>
    <w:lvl w:ilvl="2" w:tplc="7C2C1074">
      <w:numFmt w:val="bullet"/>
      <w:lvlText w:val="•"/>
      <w:lvlJc w:val="left"/>
      <w:pPr>
        <w:ind w:left="3261" w:hanging="360"/>
      </w:pPr>
      <w:rPr>
        <w:rFonts w:hint="default"/>
        <w:lang w:val="es-ES" w:eastAsia="en-US" w:bidi="ar-SA"/>
      </w:rPr>
    </w:lvl>
    <w:lvl w:ilvl="3" w:tplc="79460A98">
      <w:numFmt w:val="bullet"/>
      <w:lvlText w:val="•"/>
      <w:lvlJc w:val="left"/>
      <w:pPr>
        <w:ind w:left="4461" w:hanging="360"/>
      </w:pPr>
      <w:rPr>
        <w:rFonts w:hint="default"/>
        <w:lang w:val="es-ES" w:eastAsia="en-US" w:bidi="ar-SA"/>
      </w:rPr>
    </w:lvl>
    <w:lvl w:ilvl="4" w:tplc="CE46CBC2">
      <w:numFmt w:val="bullet"/>
      <w:lvlText w:val="•"/>
      <w:lvlJc w:val="left"/>
      <w:pPr>
        <w:ind w:left="5662" w:hanging="360"/>
      </w:pPr>
      <w:rPr>
        <w:rFonts w:hint="default"/>
        <w:lang w:val="es-ES" w:eastAsia="en-US" w:bidi="ar-SA"/>
      </w:rPr>
    </w:lvl>
    <w:lvl w:ilvl="5" w:tplc="7BE43510">
      <w:numFmt w:val="bullet"/>
      <w:lvlText w:val="•"/>
      <w:lvlJc w:val="left"/>
      <w:pPr>
        <w:ind w:left="6862" w:hanging="360"/>
      </w:pPr>
      <w:rPr>
        <w:rFonts w:hint="default"/>
        <w:lang w:val="es-ES" w:eastAsia="en-US" w:bidi="ar-SA"/>
      </w:rPr>
    </w:lvl>
    <w:lvl w:ilvl="6" w:tplc="05E6A7B4">
      <w:numFmt w:val="bullet"/>
      <w:lvlText w:val="•"/>
      <w:lvlJc w:val="left"/>
      <w:pPr>
        <w:ind w:left="8063" w:hanging="360"/>
      </w:pPr>
      <w:rPr>
        <w:rFonts w:hint="default"/>
        <w:lang w:val="es-ES" w:eastAsia="en-US" w:bidi="ar-SA"/>
      </w:rPr>
    </w:lvl>
    <w:lvl w:ilvl="7" w:tplc="39DAB03E">
      <w:numFmt w:val="bullet"/>
      <w:lvlText w:val="•"/>
      <w:lvlJc w:val="left"/>
      <w:pPr>
        <w:ind w:left="9263" w:hanging="360"/>
      </w:pPr>
      <w:rPr>
        <w:rFonts w:hint="default"/>
        <w:lang w:val="es-ES" w:eastAsia="en-US" w:bidi="ar-SA"/>
      </w:rPr>
    </w:lvl>
    <w:lvl w:ilvl="8" w:tplc="E35273B8">
      <w:numFmt w:val="bullet"/>
      <w:lvlText w:val="•"/>
      <w:lvlJc w:val="left"/>
      <w:pPr>
        <w:ind w:left="10464" w:hanging="360"/>
      </w:pPr>
      <w:rPr>
        <w:rFonts w:hint="default"/>
        <w:lang w:val="es-ES" w:eastAsia="en-US" w:bidi="ar-SA"/>
      </w:rPr>
    </w:lvl>
  </w:abstractNum>
  <w:abstractNum w:abstractNumId="88" w15:restartNumberingAfterBreak="0">
    <w:nsid w:val="7D5F7926"/>
    <w:multiLevelType w:val="hybridMultilevel"/>
    <w:tmpl w:val="D7602434"/>
    <w:lvl w:ilvl="0" w:tplc="340ABF78">
      <w:numFmt w:val="bullet"/>
      <w:lvlText w:val=""/>
      <w:lvlJc w:val="left"/>
      <w:pPr>
        <w:ind w:left="1208" w:hanging="360"/>
      </w:pPr>
      <w:rPr>
        <w:rFonts w:ascii="Symbol" w:eastAsia="Symbol" w:hAnsi="Symbol" w:cs="Symbol" w:hint="default"/>
        <w:b w:val="0"/>
        <w:bCs w:val="0"/>
        <w:i w:val="0"/>
        <w:iCs w:val="0"/>
        <w:spacing w:val="0"/>
        <w:w w:val="100"/>
        <w:sz w:val="22"/>
        <w:szCs w:val="22"/>
        <w:lang w:val="es-ES" w:eastAsia="en-US" w:bidi="ar-SA"/>
      </w:rPr>
    </w:lvl>
    <w:lvl w:ilvl="1" w:tplc="13EE0656">
      <w:numFmt w:val="bullet"/>
      <w:lvlText w:val="o"/>
      <w:lvlJc w:val="left"/>
      <w:pPr>
        <w:ind w:left="1568" w:hanging="360"/>
      </w:pPr>
      <w:rPr>
        <w:rFonts w:ascii="Courier New" w:eastAsia="Courier New" w:hAnsi="Courier New" w:cs="Courier New" w:hint="default"/>
        <w:b w:val="0"/>
        <w:bCs w:val="0"/>
        <w:i w:val="0"/>
        <w:iCs w:val="0"/>
        <w:spacing w:val="0"/>
        <w:w w:val="100"/>
        <w:sz w:val="22"/>
        <w:szCs w:val="22"/>
        <w:lang w:val="es-ES" w:eastAsia="en-US" w:bidi="ar-SA"/>
      </w:rPr>
    </w:lvl>
    <w:lvl w:ilvl="2" w:tplc="65561284">
      <w:numFmt w:val="bullet"/>
      <w:lvlText w:val="•"/>
      <w:lvlJc w:val="left"/>
      <w:pPr>
        <w:ind w:left="2494" w:hanging="360"/>
      </w:pPr>
      <w:rPr>
        <w:rFonts w:hint="default"/>
        <w:lang w:val="es-ES" w:eastAsia="en-US" w:bidi="ar-SA"/>
      </w:rPr>
    </w:lvl>
    <w:lvl w:ilvl="3" w:tplc="A638542E">
      <w:numFmt w:val="bullet"/>
      <w:lvlText w:val="•"/>
      <w:lvlJc w:val="left"/>
      <w:pPr>
        <w:ind w:left="3429" w:hanging="360"/>
      </w:pPr>
      <w:rPr>
        <w:rFonts w:hint="default"/>
        <w:lang w:val="es-ES" w:eastAsia="en-US" w:bidi="ar-SA"/>
      </w:rPr>
    </w:lvl>
    <w:lvl w:ilvl="4" w:tplc="EB3E4C6A">
      <w:numFmt w:val="bullet"/>
      <w:lvlText w:val="•"/>
      <w:lvlJc w:val="left"/>
      <w:pPr>
        <w:ind w:left="4364" w:hanging="360"/>
      </w:pPr>
      <w:rPr>
        <w:rFonts w:hint="default"/>
        <w:lang w:val="es-ES" w:eastAsia="en-US" w:bidi="ar-SA"/>
      </w:rPr>
    </w:lvl>
    <w:lvl w:ilvl="5" w:tplc="D1A2C7F4">
      <w:numFmt w:val="bullet"/>
      <w:lvlText w:val="•"/>
      <w:lvlJc w:val="left"/>
      <w:pPr>
        <w:ind w:left="5299" w:hanging="360"/>
      </w:pPr>
      <w:rPr>
        <w:rFonts w:hint="default"/>
        <w:lang w:val="es-ES" w:eastAsia="en-US" w:bidi="ar-SA"/>
      </w:rPr>
    </w:lvl>
    <w:lvl w:ilvl="6" w:tplc="9248773C">
      <w:numFmt w:val="bullet"/>
      <w:lvlText w:val="•"/>
      <w:lvlJc w:val="left"/>
      <w:pPr>
        <w:ind w:left="6233" w:hanging="360"/>
      </w:pPr>
      <w:rPr>
        <w:rFonts w:hint="default"/>
        <w:lang w:val="es-ES" w:eastAsia="en-US" w:bidi="ar-SA"/>
      </w:rPr>
    </w:lvl>
    <w:lvl w:ilvl="7" w:tplc="D7428060">
      <w:numFmt w:val="bullet"/>
      <w:lvlText w:val="•"/>
      <w:lvlJc w:val="left"/>
      <w:pPr>
        <w:ind w:left="7168" w:hanging="360"/>
      </w:pPr>
      <w:rPr>
        <w:rFonts w:hint="default"/>
        <w:lang w:val="es-ES" w:eastAsia="en-US" w:bidi="ar-SA"/>
      </w:rPr>
    </w:lvl>
    <w:lvl w:ilvl="8" w:tplc="58284D22">
      <w:numFmt w:val="bullet"/>
      <w:lvlText w:val="•"/>
      <w:lvlJc w:val="left"/>
      <w:pPr>
        <w:ind w:left="8103" w:hanging="360"/>
      </w:pPr>
      <w:rPr>
        <w:rFonts w:hint="default"/>
        <w:lang w:val="es-ES" w:eastAsia="en-US" w:bidi="ar-SA"/>
      </w:rPr>
    </w:lvl>
  </w:abstractNum>
  <w:abstractNum w:abstractNumId="89" w15:restartNumberingAfterBreak="0">
    <w:nsid w:val="7EBC5886"/>
    <w:multiLevelType w:val="hybridMultilevel"/>
    <w:tmpl w:val="AD367176"/>
    <w:lvl w:ilvl="0" w:tplc="2A8E156E">
      <w:numFmt w:val="bullet"/>
      <w:lvlText w:val=""/>
      <w:lvlJc w:val="left"/>
      <w:pPr>
        <w:ind w:left="448" w:hanging="361"/>
      </w:pPr>
      <w:rPr>
        <w:rFonts w:ascii="Symbol" w:eastAsia="Symbol" w:hAnsi="Symbol" w:cs="Symbol" w:hint="default"/>
        <w:b w:val="0"/>
        <w:bCs w:val="0"/>
        <w:i w:val="0"/>
        <w:iCs w:val="0"/>
        <w:spacing w:val="0"/>
        <w:w w:val="100"/>
        <w:sz w:val="22"/>
        <w:szCs w:val="22"/>
        <w:lang w:val="es-ES" w:eastAsia="en-US" w:bidi="ar-SA"/>
      </w:rPr>
    </w:lvl>
    <w:lvl w:ilvl="1" w:tplc="906C2CEE">
      <w:numFmt w:val="bullet"/>
      <w:lvlText w:val=""/>
      <w:lvlJc w:val="left"/>
      <w:pPr>
        <w:ind w:left="808" w:hanging="360"/>
      </w:pPr>
      <w:rPr>
        <w:rFonts w:ascii="Symbol" w:eastAsia="Symbol" w:hAnsi="Symbol" w:cs="Symbol" w:hint="default"/>
        <w:b w:val="0"/>
        <w:bCs w:val="0"/>
        <w:i w:val="0"/>
        <w:iCs w:val="0"/>
        <w:spacing w:val="0"/>
        <w:w w:val="100"/>
        <w:sz w:val="22"/>
        <w:szCs w:val="22"/>
        <w:lang w:val="es-ES" w:eastAsia="en-US" w:bidi="ar-SA"/>
      </w:rPr>
    </w:lvl>
    <w:lvl w:ilvl="2" w:tplc="EC4E1CFA">
      <w:numFmt w:val="bullet"/>
      <w:lvlText w:val="o"/>
      <w:lvlJc w:val="left"/>
      <w:pPr>
        <w:ind w:left="1528" w:hanging="360"/>
      </w:pPr>
      <w:rPr>
        <w:rFonts w:ascii="Courier New" w:eastAsia="Courier New" w:hAnsi="Courier New" w:cs="Courier New" w:hint="default"/>
        <w:b w:val="0"/>
        <w:bCs w:val="0"/>
        <w:i w:val="0"/>
        <w:iCs w:val="0"/>
        <w:spacing w:val="0"/>
        <w:w w:val="100"/>
        <w:sz w:val="22"/>
        <w:szCs w:val="22"/>
        <w:lang w:val="es-ES" w:eastAsia="en-US" w:bidi="ar-SA"/>
      </w:rPr>
    </w:lvl>
    <w:lvl w:ilvl="3" w:tplc="23C6B16E">
      <w:numFmt w:val="bullet"/>
      <w:lvlText w:val="•"/>
      <w:lvlJc w:val="left"/>
      <w:pPr>
        <w:ind w:left="2570" w:hanging="360"/>
      </w:pPr>
      <w:rPr>
        <w:rFonts w:hint="default"/>
        <w:lang w:val="es-ES" w:eastAsia="en-US" w:bidi="ar-SA"/>
      </w:rPr>
    </w:lvl>
    <w:lvl w:ilvl="4" w:tplc="3CA6346A">
      <w:numFmt w:val="bullet"/>
      <w:lvlText w:val="•"/>
      <w:lvlJc w:val="left"/>
      <w:pPr>
        <w:ind w:left="3620" w:hanging="360"/>
      </w:pPr>
      <w:rPr>
        <w:rFonts w:hint="default"/>
        <w:lang w:val="es-ES" w:eastAsia="en-US" w:bidi="ar-SA"/>
      </w:rPr>
    </w:lvl>
    <w:lvl w:ilvl="5" w:tplc="49165364">
      <w:numFmt w:val="bullet"/>
      <w:lvlText w:val="•"/>
      <w:lvlJc w:val="left"/>
      <w:pPr>
        <w:ind w:left="4670" w:hanging="360"/>
      </w:pPr>
      <w:rPr>
        <w:rFonts w:hint="default"/>
        <w:lang w:val="es-ES" w:eastAsia="en-US" w:bidi="ar-SA"/>
      </w:rPr>
    </w:lvl>
    <w:lvl w:ilvl="6" w:tplc="AFFCEA46">
      <w:numFmt w:val="bullet"/>
      <w:lvlText w:val="•"/>
      <w:lvlJc w:val="left"/>
      <w:pPr>
        <w:ind w:left="5721" w:hanging="360"/>
      </w:pPr>
      <w:rPr>
        <w:rFonts w:hint="default"/>
        <w:lang w:val="es-ES" w:eastAsia="en-US" w:bidi="ar-SA"/>
      </w:rPr>
    </w:lvl>
    <w:lvl w:ilvl="7" w:tplc="FEC2DC42">
      <w:numFmt w:val="bullet"/>
      <w:lvlText w:val="•"/>
      <w:lvlJc w:val="left"/>
      <w:pPr>
        <w:ind w:left="6771" w:hanging="360"/>
      </w:pPr>
      <w:rPr>
        <w:rFonts w:hint="default"/>
        <w:lang w:val="es-ES" w:eastAsia="en-US" w:bidi="ar-SA"/>
      </w:rPr>
    </w:lvl>
    <w:lvl w:ilvl="8" w:tplc="81B46D34">
      <w:numFmt w:val="bullet"/>
      <w:lvlText w:val="•"/>
      <w:lvlJc w:val="left"/>
      <w:pPr>
        <w:ind w:left="7821" w:hanging="360"/>
      </w:pPr>
      <w:rPr>
        <w:rFonts w:hint="default"/>
        <w:lang w:val="es-ES" w:eastAsia="en-US" w:bidi="ar-SA"/>
      </w:rPr>
    </w:lvl>
  </w:abstractNum>
  <w:abstractNum w:abstractNumId="90" w15:restartNumberingAfterBreak="0">
    <w:nsid w:val="7FDE4CD2"/>
    <w:multiLevelType w:val="hybridMultilevel"/>
    <w:tmpl w:val="C90C8A94"/>
    <w:lvl w:ilvl="0" w:tplc="D196E306">
      <w:numFmt w:val="bullet"/>
      <w:lvlText w:val=""/>
      <w:lvlJc w:val="left"/>
      <w:pPr>
        <w:ind w:left="1156" w:hanging="360"/>
      </w:pPr>
      <w:rPr>
        <w:rFonts w:ascii="Symbol" w:eastAsia="Symbol" w:hAnsi="Symbol" w:cs="Symbol" w:hint="default"/>
        <w:spacing w:val="0"/>
        <w:w w:val="100"/>
        <w:lang w:val="es-ES" w:eastAsia="en-US" w:bidi="ar-SA"/>
      </w:rPr>
    </w:lvl>
    <w:lvl w:ilvl="1" w:tplc="EFAA0848">
      <w:numFmt w:val="bullet"/>
      <w:lvlText w:val="•"/>
      <w:lvlJc w:val="left"/>
      <w:pPr>
        <w:ind w:left="2036" w:hanging="360"/>
      </w:pPr>
      <w:rPr>
        <w:rFonts w:hint="default"/>
        <w:lang w:val="es-ES" w:eastAsia="en-US" w:bidi="ar-SA"/>
      </w:rPr>
    </w:lvl>
    <w:lvl w:ilvl="2" w:tplc="3272CD72">
      <w:numFmt w:val="bullet"/>
      <w:lvlText w:val="•"/>
      <w:lvlJc w:val="left"/>
      <w:pPr>
        <w:ind w:left="2912" w:hanging="360"/>
      </w:pPr>
      <w:rPr>
        <w:rFonts w:hint="default"/>
        <w:lang w:val="es-ES" w:eastAsia="en-US" w:bidi="ar-SA"/>
      </w:rPr>
    </w:lvl>
    <w:lvl w:ilvl="3" w:tplc="0470BD66">
      <w:numFmt w:val="bullet"/>
      <w:lvlText w:val="•"/>
      <w:lvlJc w:val="left"/>
      <w:pPr>
        <w:ind w:left="3788" w:hanging="360"/>
      </w:pPr>
      <w:rPr>
        <w:rFonts w:hint="default"/>
        <w:lang w:val="es-ES" w:eastAsia="en-US" w:bidi="ar-SA"/>
      </w:rPr>
    </w:lvl>
    <w:lvl w:ilvl="4" w:tplc="68A853EA">
      <w:numFmt w:val="bullet"/>
      <w:lvlText w:val="•"/>
      <w:lvlJc w:val="left"/>
      <w:pPr>
        <w:ind w:left="4664" w:hanging="360"/>
      </w:pPr>
      <w:rPr>
        <w:rFonts w:hint="default"/>
        <w:lang w:val="es-ES" w:eastAsia="en-US" w:bidi="ar-SA"/>
      </w:rPr>
    </w:lvl>
    <w:lvl w:ilvl="5" w:tplc="A5308C92">
      <w:numFmt w:val="bullet"/>
      <w:lvlText w:val="•"/>
      <w:lvlJc w:val="left"/>
      <w:pPr>
        <w:ind w:left="5541" w:hanging="360"/>
      </w:pPr>
      <w:rPr>
        <w:rFonts w:hint="default"/>
        <w:lang w:val="es-ES" w:eastAsia="en-US" w:bidi="ar-SA"/>
      </w:rPr>
    </w:lvl>
    <w:lvl w:ilvl="6" w:tplc="308A95A8">
      <w:numFmt w:val="bullet"/>
      <w:lvlText w:val="•"/>
      <w:lvlJc w:val="left"/>
      <w:pPr>
        <w:ind w:left="6417" w:hanging="360"/>
      </w:pPr>
      <w:rPr>
        <w:rFonts w:hint="default"/>
        <w:lang w:val="es-ES" w:eastAsia="en-US" w:bidi="ar-SA"/>
      </w:rPr>
    </w:lvl>
    <w:lvl w:ilvl="7" w:tplc="CAA0E22E">
      <w:numFmt w:val="bullet"/>
      <w:lvlText w:val="•"/>
      <w:lvlJc w:val="left"/>
      <w:pPr>
        <w:ind w:left="7293" w:hanging="360"/>
      </w:pPr>
      <w:rPr>
        <w:rFonts w:hint="default"/>
        <w:lang w:val="es-ES" w:eastAsia="en-US" w:bidi="ar-SA"/>
      </w:rPr>
    </w:lvl>
    <w:lvl w:ilvl="8" w:tplc="9746CCCE">
      <w:numFmt w:val="bullet"/>
      <w:lvlText w:val="•"/>
      <w:lvlJc w:val="left"/>
      <w:pPr>
        <w:ind w:left="8169" w:hanging="360"/>
      </w:pPr>
      <w:rPr>
        <w:rFonts w:hint="default"/>
        <w:lang w:val="es-ES" w:eastAsia="en-US" w:bidi="ar-SA"/>
      </w:rPr>
    </w:lvl>
  </w:abstractNum>
  <w:abstractNum w:abstractNumId="91" w15:restartNumberingAfterBreak="0">
    <w:nsid w:val="7FF07B01"/>
    <w:multiLevelType w:val="hybridMultilevel"/>
    <w:tmpl w:val="76668160"/>
    <w:lvl w:ilvl="0" w:tplc="A5623CE4">
      <w:numFmt w:val="bullet"/>
      <w:lvlText w:val=""/>
      <w:lvlJc w:val="left"/>
      <w:pPr>
        <w:ind w:left="204" w:hanging="216"/>
      </w:pPr>
      <w:rPr>
        <w:rFonts w:ascii="Symbol" w:eastAsia="Symbol" w:hAnsi="Symbol" w:cs="Symbol" w:hint="default"/>
        <w:b w:val="0"/>
        <w:bCs w:val="0"/>
        <w:i w:val="0"/>
        <w:iCs w:val="0"/>
        <w:spacing w:val="0"/>
        <w:w w:val="100"/>
        <w:sz w:val="16"/>
        <w:szCs w:val="16"/>
        <w:lang w:val="es-ES" w:eastAsia="en-US" w:bidi="ar-SA"/>
      </w:rPr>
    </w:lvl>
    <w:lvl w:ilvl="1" w:tplc="8146D928">
      <w:numFmt w:val="bullet"/>
      <w:lvlText w:val="•"/>
      <w:lvlJc w:val="left"/>
      <w:pPr>
        <w:ind w:left="404" w:hanging="216"/>
      </w:pPr>
      <w:rPr>
        <w:rFonts w:hint="default"/>
        <w:lang w:val="es-ES" w:eastAsia="en-US" w:bidi="ar-SA"/>
      </w:rPr>
    </w:lvl>
    <w:lvl w:ilvl="2" w:tplc="57026C0E">
      <w:numFmt w:val="bullet"/>
      <w:lvlText w:val="•"/>
      <w:lvlJc w:val="left"/>
      <w:pPr>
        <w:ind w:left="609" w:hanging="216"/>
      </w:pPr>
      <w:rPr>
        <w:rFonts w:hint="default"/>
        <w:lang w:val="es-ES" w:eastAsia="en-US" w:bidi="ar-SA"/>
      </w:rPr>
    </w:lvl>
    <w:lvl w:ilvl="3" w:tplc="E8DAA52A">
      <w:numFmt w:val="bullet"/>
      <w:lvlText w:val="•"/>
      <w:lvlJc w:val="left"/>
      <w:pPr>
        <w:ind w:left="813" w:hanging="216"/>
      </w:pPr>
      <w:rPr>
        <w:rFonts w:hint="default"/>
        <w:lang w:val="es-ES" w:eastAsia="en-US" w:bidi="ar-SA"/>
      </w:rPr>
    </w:lvl>
    <w:lvl w:ilvl="4" w:tplc="BE928FAC">
      <w:numFmt w:val="bullet"/>
      <w:lvlText w:val="•"/>
      <w:lvlJc w:val="left"/>
      <w:pPr>
        <w:ind w:left="1018" w:hanging="216"/>
      </w:pPr>
      <w:rPr>
        <w:rFonts w:hint="default"/>
        <w:lang w:val="es-ES" w:eastAsia="en-US" w:bidi="ar-SA"/>
      </w:rPr>
    </w:lvl>
    <w:lvl w:ilvl="5" w:tplc="2572F10C">
      <w:numFmt w:val="bullet"/>
      <w:lvlText w:val="•"/>
      <w:lvlJc w:val="left"/>
      <w:pPr>
        <w:ind w:left="1222" w:hanging="216"/>
      </w:pPr>
      <w:rPr>
        <w:rFonts w:hint="default"/>
        <w:lang w:val="es-ES" w:eastAsia="en-US" w:bidi="ar-SA"/>
      </w:rPr>
    </w:lvl>
    <w:lvl w:ilvl="6" w:tplc="22B4C964">
      <w:numFmt w:val="bullet"/>
      <w:lvlText w:val="•"/>
      <w:lvlJc w:val="left"/>
      <w:pPr>
        <w:ind w:left="1427" w:hanging="216"/>
      </w:pPr>
      <w:rPr>
        <w:rFonts w:hint="default"/>
        <w:lang w:val="es-ES" w:eastAsia="en-US" w:bidi="ar-SA"/>
      </w:rPr>
    </w:lvl>
    <w:lvl w:ilvl="7" w:tplc="B18E0062">
      <w:numFmt w:val="bullet"/>
      <w:lvlText w:val="•"/>
      <w:lvlJc w:val="left"/>
      <w:pPr>
        <w:ind w:left="1631" w:hanging="216"/>
      </w:pPr>
      <w:rPr>
        <w:rFonts w:hint="default"/>
        <w:lang w:val="es-ES" w:eastAsia="en-US" w:bidi="ar-SA"/>
      </w:rPr>
    </w:lvl>
    <w:lvl w:ilvl="8" w:tplc="E752CF6E">
      <w:numFmt w:val="bullet"/>
      <w:lvlText w:val="•"/>
      <w:lvlJc w:val="left"/>
      <w:pPr>
        <w:ind w:left="1836" w:hanging="216"/>
      </w:pPr>
      <w:rPr>
        <w:rFonts w:hint="default"/>
        <w:lang w:val="es-ES" w:eastAsia="en-US" w:bidi="ar-SA"/>
      </w:rPr>
    </w:lvl>
  </w:abstractNum>
  <w:num w:numId="1">
    <w:abstractNumId w:val="49"/>
  </w:num>
  <w:num w:numId="2">
    <w:abstractNumId w:val="35"/>
  </w:num>
  <w:num w:numId="3">
    <w:abstractNumId w:val="69"/>
  </w:num>
  <w:num w:numId="4">
    <w:abstractNumId w:val="71"/>
  </w:num>
  <w:num w:numId="5">
    <w:abstractNumId w:val="75"/>
  </w:num>
  <w:num w:numId="6">
    <w:abstractNumId w:val="17"/>
  </w:num>
  <w:num w:numId="7">
    <w:abstractNumId w:val="7"/>
  </w:num>
  <w:num w:numId="8">
    <w:abstractNumId w:val="70"/>
  </w:num>
  <w:num w:numId="9">
    <w:abstractNumId w:val="23"/>
  </w:num>
  <w:num w:numId="10">
    <w:abstractNumId w:val="40"/>
  </w:num>
  <w:num w:numId="11">
    <w:abstractNumId w:val="32"/>
  </w:num>
  <w:num w:numId="12">
    <w:abstractNumId w:val="36"/>
  </w:num>
  <w:num w:numId="13">
    <w:abstractNumId w:val="33"/>
  </w:num>
  <w:num w:numId="14">
    <w:abstractNumId w:val="87"/>
  </w:num>
  <w:num w:numId="15">
    <w:abstractNumId w:val="83"/>
  </w:num>
  <w:num w:numId="16">
    <w:abstractNumId w:val="68"/>
  </w:num>
  <w:num w:numId="17">
    <w:abstractNumId w:val="41"/>
  </w:num>
  <w:num w:numId="18">
    <w:abstractNumId w:val="31"/>
  </w:num>
  <w:num w:numId="19">
    <w:abstractNumId w:val="84"/>
  </w:num>
  <w:num w:numId="20">
    <w:abstractNumId w:val="22"/>
  </w:num>
  <w:num w:numId="21">
    <w:abstractNumId w:val="63"/>
  </w:num>
  <w:num w:numId="22">
    <w:abstractNumId w:val="2"/>
  </w:num>
  <w:num w:numId="23">
    <w:abstractNumId w:val="50"/>
  </w:num>
  <w:num w:numId="24">
    <w:abstractNumId w:val="60"/>
  </w:num>
  <w:num w:numId="25">
    <w:abstractNumId w:val="1"/>
  </w:num>
  <w:num w:numId="26">
    <w:abstractNumId w:val="28"/>
  </w:num>
  <w:num w:numId="27">
    <w:abstractNumId w:val="25"/>
  </w:num>
  <w:num w:numId="28">
    <w:abstractNumId w:val="6"/>
  </w:num>
  <w:num w:numId="29">
    <w:abstractNumId w:val="80"/>
  </w:num>
  <w:num w:numId="30">
    <w:abstractNumId w:val="55"/>
  </w:num>
  <w:num w:numId="31">
    <w:abstractNumId w:val="42"/>
  </w:num>
  <w:num w:numId="32">
    <w:abstractNumId w:val="14"/>
  </w:num>
  <w:num w:numId="33">
    <w:abstractNumId w:val="53"/>
  </w:num>
  <w:num w:numId="34">
    <w:abstractNumId w:val="44"/>
  </w:num>
  <w:num w:numId="35">
    <w:abstractNumId w:val="45"/>
  </w:num>
  <w:num w:numId="36">
    <w:abstractNumId w:val="0"/>
  </w:num>
  <w:num w:numId="37">
    <w:abstractNumId w:val="72"/>
  </w:num>
  <w:num w:numId="38">
    <w:abstractNumId w:val="20"/>
  </w:num>
  <w:num w:numId="39">
    <w:abstractNumId w:val="62"/>
  </w:num>
  <w:num w:numId="40">
    <w:abstractNumId w:val="38"/>
  </w:num>
  <w:num w:numId="41">
    <w:abstractNumId w:val="91"/>
  </w:num>
  <w:num w:numId="42">
    <w:abstractNumId w:val="30"/>
  </w:num>
  <w:num w:numId="43">
    <w:abstractNumId w:val="78"/>
  </w:num>
  <w:num w:numId="44">
    <w:abstractNumId w:val="21"/>
  </w:num>
  <w:num w:numId="45">
    <w:abstractNumId w:val="26"/>
  </w:num>
  <w:num w:numId="46">
    <w:abstractNumId w:val="46"/>
  </w:num>
  <w:num w:numId="47">
    <w:abstractNumId w:val="43"/>
  </w:num>
  <w:num w:numId="48">
    <w:abstractNumId w:val="88"/>
  </w:num>
  <w:num w:numId="49">
    <w:abstractNumId w:val="59"/>
  </w:num>
  <w:num w:numId="50">
    <w:abstractNumId w:val="85"/>
  </w:num>
  <w:num w:numId="51">
    <w:abstractNumId w:val="54"/>
  </w:num>
  <w:num w:numId="52">
    <w:abstractNumId w:val="39"/>
  </w:num>
  <w:num w:numId="53">
    <w:abstractNumId w:val="76"/>
  </w:num>
  <w:num w:numId="54">
    <w:abstractNumId w:val="4"/>
  </w:num>
  <w:num w:numId="55">
    <w:abstractNumId w:val="16"/>
  </w:num>
  <w:num w:numId="56">
    <w:abstractNumId w:val="67"/>
  </w:num>
  <w:num w:numId="57">
    <w:abstractNumId w:val="58"/>
  </w:num>
  <w:num w:numId="58">
    <w:abstractNumId w:val="48"/>
  </w:num>
  <w:num w:numId="59">
    <w:abstractNumId w:val="29"/>
  </w:num>
  <w:num w:numId="60">
    <w:abstractNumId w:val="5"/>
  </w:num>
  <w:num w:numId="61">
    <w:abstractNumId w:val="18"/>
  </w:num>
  <w:num w:numId="62">
    <w:abstractNumId w:val="52"/>
  </w:num>
  <w:num w:numId="63">
    <w:abstractNumId w:val="57"/>
  </w:num>
  <w:num w:numId="64">
    <w:abstractNumId w:val="3"/>
  </w:num>
  <w:num w:numId="65">
    <w:abstractNumId w:val="19"/>
  </w:num>
  <w:num w:numId="66">
    <w:abstractNumId w:val="11"/>
  </w:num>
  <w:num w:numId="67">
    <w:abstractNumId w:val="73"/>
  </w:num>
  <w:num w:numId="68">
    <w:abstractNumId w:val="89"/>
  </w:num>
  <w:num w:numId="69">
    <w:abstractNumId w:val="77"/>
  </w:num>
  <w:num w:numId="70">
    <w:abstractNumId w:val="10"/>
  </w:num>
  <w:num w:numId="71">
    <w:abstractNumId w:val="82"/>
  </w:num>
  <w:num w:numId="72">
    <w:abstractNumId w:val="27"/>
  </w:num>
  <w:num w:numId="73">
    <w:abstractNumId w:val="51"/>
  </w:num>
  <w:num w:numId="74">
    <w:abstractNumId w:val="65"/>
  </w:num>
  <w:num w:numId="75">
    <w:abstractNumId w:val="47"/>
  </w:num>
  <w:num w:numId="76">
    <w:abstractNumId w:val="9"/>
  </w:num>
  <w:num w:numId="77">
    <w:abstractNumId w:val="15"/>
  </w:num>
  <w:num w:numId="78">
    <w:abstractNumId w:val="79"/>
  </w:num>
  <w:num w:numId="79">
    <w:abstractNumId w:val="81"/>
  </w:num>
  <w:num w:numId="80">
    <w:abstractNumId w:val="12"/>
  </w:num>
  <w:num w:numId="81">
    <w:abstractNumId w:val="24"/>
  </w:num>
  <w:num w:numId="82">
    <w:abstractNumId w:val="34"/>
  </w:num>
  <w:num w:numId="83">
    <w:abstractNumId w:val="61"/>
  </w:num>
  <w:num w:numId="84">
    <w:abstractNumId w:val="66"/>
  </w:num>
  <w:num w:numId="85">
    <w:abstractNumId w:val="90"/>
  </w:num>
  <w:num w:numId="86">
    <w:abstractNumId w:val="56"/>
  </w:num>
  <w:num w:numId="87">
    <w:abstractNumId w:val="37"/>
  </w:num>
  <w:num w:numId="88">
    <w:abstractNumId w:val="64"/>
  </w:num>
  <w:num w:numId="89">
    <w:abstractNumId w:val="8"/>
  </w:num>
  <w:num w:numId="90">
    <w:abstractNumId w:val="86"/>
  </w:num>
  <w:num w:numId="91">
    <w:abstractNumId w:val="13"/>
  </w:num>
  <w:num w:numId="92">
    <w:abstractNumId w:val="74"/>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2FA"/>
    <w:rsid w:val="004532FA"/>
    <w:rsid w:val="00754871"/>
    <w:rsid w:val="00ED1661"/>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92380"/>
  <w15:docId w15:val="{2494C71F-7FDF-4F0F-81A1-9166232D3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36"/>
      <w:outlineLvl w:val="0"/>
    </w:pPr>
    <w:rPr>
      <w:rFonts w:ascii="Calibri" w:eastAsia="Calibri" w:hAnsi="Calibri" w:cs="Calibri"/>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7"/>
      <w:ind w:left="748" w:hanging="661"/>
    </w:pPr>
  </w:style>
  <w:style w:type="paragraph" w:styleId="TDC2">
    <w:name w:val="toc 2"/>
    <w:basedOn w:val="Normal"/>
    <w:uiPriority w:val="1"/>
    <w:qFormat/>
    <w:pPr>
      <w:spacing w:before="121"/>
      <w:ind w:left="748" w:hanging="661"/>
    </w:pPr>
  </w:style>
  <w:style w:type="paragraph" w:styleId="TDC3">
    <w:name w:val="toc 3"/>
    <w:basedOn w:val="Normal"/>
    <w:uiPriority w:val="1"/>
    <w:qFormat/>
    <w:pPr>
      <w:spacing w:before="120"/>
      <w:ind w:left="969" w:hanging="660"/>
    </w:pPr>
    <w:rPr>
      <w:rFonts w:ascii="Calibri" w:eastAsia="Calibri" w:hAnsi="Calibri" w:cs="Calibri"/>
    </w:rPr>
  </w:style>
  <w:style w:type="paragraph" w:styleId="TDC4">
    <w:name w:val="toc 4"/>
    <w:basedOn w:val="Normal"/>
    <w:uiPriority w:val="1"/>
    <w:qFormat/>
    <w:pPr>
      <w:spacing w:before="120"/>
      <w:ind w:left="1408" w:hanging="881"/>
    </w:pPr>
    <w:rPr>
      <w:rFonts w:ascii="Calibri" w:eastAsia="Calibri" w:hAnsi="Calibri" w:cs="Calibri"/>
    </w:rPr>
  </w:style>
  <w:style w:type="paragraph" w:styleId="TDC5">
    <w:name w:val="toc 5"/>
    <w:basedOn w:val="Normal"/>
    <w:uiPriority w:val="1"/>
    <w:qFormat/>
    <w:pPr>
      <w:spacing w:before="120"/>
      <w:ind w:left="1408" w:hanging="881"/>
    </w:pPr>
    <w:rPr>
      <w:rFonts w:ascii="Calibri" w:eastAsia="Calibri" w:hAnsi="Calibri" w:cs="Calibri"/>
    </w:rPr>
  </w:style>
  <w:style w:type="paragraph" w:styleId="Textoindependiente">
    <w:name w:val="Body Text"/>
    <w:basedOn w:val="Normal"/>
    <w:uiPriority w:val="1"/>
    <w:qFormat/>
    <w:rPr>
      <w:rFonts w:ascii="Calibri" w:eastAsia="Calibri" w:hAnsi="Calibri" w:cs="Calibri"/>
    </w:rPr>
  </w:style>
  <w:style w:type="paragraph" w:styleId="Ttulo">
    <w:name w:val="Title"/>
    <w:basedOn w:val="Normal"/>
    <w:uiPriority w:val="10"/>
    <w:qFormat/>
    <w:pPr>
      <w:ind w:left="582" w:right="1475" w:firstLine="5"/>
      <w:jc w:val="center"/>
    </w:pPr>
    <w:rPr>
      <w:rFonts w:ascii="Times New Roman" w:eastAsia="Times New Roman" w:hAnsi="Times New Roman" w:cs="Times New Roman"/>
      <w:b/>
      <w:bCs/>
      <w:sz w:val="72"/>
      <w:szCs w:val="72"/>
    </w:rPr>
  </w:style>
  <w:style w:type="paragraph" w:styleId="Prrafodelista">
    <w:name w:val="List Paragraph"/>
    <w:basedOn w:val="Normal"/>
    <w:uiPriority w:val="1"/>
    <w:qFormat/>
    <w:pPr>
      <w:ind w:left="808" w:hanging="360"/>
    </w:pPr>
    <w:rPr>
      <w:rFonts w:ascii="Calibri" w:eastAsia="Calibri" w:hAnsi="Calibri" w:cs="Calibri"/>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7.png"/><Relationship Id="rId63" Type="http://schemas.openxmlformats.org/officeDocument/2006/relationships/image" Target="media/image49.png"/><Relationship Id="rId159" Type="http://schemas.openxmlformats.org/officeDocument/2006/relationships/hyperlink" Target="http://www.w3.org/2001/XMLSchema-instance" TargetMode="External"/><Relationship Id="rId170" Type="http://schemas.openxmlformats.org/officeDocument/2006/relationships/image" Target="media/image133.png"/><Relationship Id="rId226" Type="http://schemas.openxmlformats.org/officeDocument/2006/relationships/header" Target="header8.xml"/><Relationship Id="rId268" Type="http://schemas.openxmlformats.org/officeDocument/2006/relationships/hyperlink" Target="https://servicios.set.gov.py/eset-publico/consultarActividadEconomicaIService.do" TargetMode="External"/><Relationship Id="rId32" Type="http://schemas.openxmlformats.org/officeDocument/2006/relationships/image" Target="media/image18.png"/><Relationship Id="rId74" Type="http://schemas.openxmlformats.org/officeDocument/2006/relationships/image" Target="media/image60.png"/><Relationship Id="rId128" Type="http://schemas.openxmlformats.org/officeDocument/2006/relationships/image" Target="media/image114.png"/><Relationship Id="rId5" Type="http://schemas.openxmlformats.org/officeDocument/2006/relationships/footnotes" Target="footnotes.xml"/><Relationship Id="rId181" Type="http://schemas.openxmlformats.org/officeDocument/2006/relationships/hyperlink" Target="http://www.w3.org/2003/05/soap-envelope" TargetMode="External"/><Relationship Id="rId237" Type="http://schemas.openxmlformats.org/officeDocument/2006/relationships/footer" Target="footer13.xml"/><Relationship Id="rId258" Type="http://schemas.openxmlformats.org/officeDocument/2006/relationships/image" Target="media/image142.png"/><Relationship Id="rId22" Type="http://schemas.openxmlformats.org/officeDocument/2006/relationships/image" Target="media/image8.png"/><Relationship Id="rId43" Type="http://schemas.openxmlformats.org/officeDocument/2006/relationships/image" Target="media/image29.png"/><Relationship Id="rId64" Type="http://schemas.openxmlformats.org/officeDocument/2006/relationships/image" Target="media/image50.png"/><Relationship Id="rId118" Type="http://schemas.openxmlformats.org/officeDocument/2006/relationships/image" Target="media/image104.png"/><Relationship Id="rId139" Type="http://schemas.openxmlformats.org/officeDocument/2006/relationships/image" Target="media/image125.png"/><Relationship Id="rId85" Type="http://schemas.openxmlformats.org/officeDocument/2006/relationships/image" Target="media/image71.png"/><Relationship Id="rId150" Type="http://schemas.openxmlformats.org/officeDocument/2006/relationships/hyperlink" Target="http://ekuatia.set.gov.py/sifen/xsd" TargetMode="External"/><Relationship Id="rId171" Type="http://schemas.openxmlformats.org/officeDocument/2006/relationships/hyperlink" Target="http://www.ws-i.org/about/Default.aspx" TargetMode="External"/><Relationship Id="rId192" Type="http://schemas.openxmlformats.org/officeDocument/2006/relationships/hyperlink" Target="https://www.w3.org/TR/xmldsig-core1/" TargetMode="External"/><Relationship Id="rId206" Type="http://schemas.openxmlformats.org/officeDocument/2006/relationships/hyperlink" Target="http://www.w3.org/2000/09/xmldsig%23X509Data" TargetMode="External"/><Relationship Id="rId227" Type="http://schemas.openxmlformats.org/officeDocument/2006/relationships/footer" Target="footer8.xml"/><Relationship Id="rId248" Type="http://schemas.openxmlformats.org/officeDocument/2006/relationships/header" Target="header18.xml"/><Relationship Id="rId269" Type="http://schemas.openxmlformats.org/officeDocument/2006/relationships/hyperlink" Target="https://es.wikipedia.org/wiki/ISO_3166-1%23C%C3%B3digos_ISO_3166-1" TargetMode="External"/><Relationship Id="rId12" Type="http://schemas.openxmlformats.org/officeDocument/2006/relationships/footer" Target="footer2.xml"/><Relationship Id="rId33" Type="http://schemas.openxmlformats.org/officeDocument/2006/relationships/image" Target="media/image19.png"/><Relationship Id="rId108" Type="http://schemas.openxmlformats.org/officeDocument/2006/relationships/image" Target="media/image94.png"/><Relationship Id="rId129" Type="http://schemas.openxmlformats.org/officeDocument/2006/relationships/image" Target="media/image115.png"/><Relationship Id="rId54" Type="http://schemas.openxmlformats.org/officeDocument/2006/relationships/image" Target="media/image40.png"/><Relationship Id="rId75" Type="http://schemas.openxmlformats.org/officeDocument/2006/relationships/image" Target="media/image61.png"/><Relationship Id="rId96" Type="http://schemas.openxmlformats.org/officeDocument/2006/relationships/image" Target="media/image82.png"/><Relationship Id="rId140" Type="http://schemas.openxmlformats.org/officeDocument/2006/relationships/image" Target="media/image126.png"/><Relationship Id="rId161" Type="http://schemas.openxmlformats.org/officeDocument/2006/relationships/hyperlink" Target="http://www.w3.org/2000/09/xmldsig" TargetMode="External"/><Relationship Id="rId182" Type="http://schemas.openxmlformats.org/officeDocument/2006/relationships/hyperlink" Target="http://ekuatia.set.gov.py/sifen/xsd" TargetMode="External"/><Relationship Id="rId217" Type="http://schemas.openxmlformats.org/officeDocument/2006/relationships/image" Target="media/image134.jpeg"/><Relationship Id="rId6" Type="http://schemas.openxmlformats.org/officeDocument/2006/relationships/endnotes" Target="endnotes.xml"/><Relationship Id="rId238" Type="http://schemas.openxmlformats.org/officeDocument/2006/relationships/image" Target="media/image137.png"/><Relationship Id="rId259" Type="http://schemas.openxmlformats.org/officeDocument/2006/relationships/image" Target="media/image143.png"/><Relationship Id="rId23" Type="http://schemas.openxmlformats.org/officeDocument/2006/relationships/image" Target="media/image9.png"/><Relationship Id="rId119" Type="http://schemas.openxmlformats.org/officeDocument/2006/relationships/image" Target="media/image105.png"/><Relationship Id="rId270" Type="http://schemas.openxmlformats.org/officeDocument/2006/relationships/hyperlink" Target="https://es.wikipedia.org/wiki/ISO_3166-1%23C%C3%B3digos_ISO_3166-1" TargetMode="External"/><Relationship Id="rId44" Type="http://schemas.openxmlformats.org/officeDocument/2006/relationships/image" Target="media/image30.png"/><Relationship Id="rId65" Type="http://schemas.openxmlformats.org/officeDocument/2006/relationships/image" Target="media/image51.png"/><Relationship Id="rId86" Type="http://schemas.openxmlformats.org/officeDocument/2006/relationships/image" Target="media/image72.png"/><Relationship Id="rId130" Type="http://schemas.openxmlformats.org/officeDocument/2006/relationships/image" Target="media/image116.png"/><Relationship Id="rId151" Type="http://schemas.openxmlformats.org/officeDocument/2006/relationships/hyperlink" Target="https://es.wikipedia.org/wiki/XML_Schema" TargetMode="External"/><Relationship Id="rId172" Type="http://schemas.openxmlformats.org/officeDocument/2006/relationships/hyperlink" Target="http://www.ws-i.org/Profiles/BasicProfile-1.0-2004-04-16.html" TargetMode="External"/><Relationship Id="rId193" Type="http://schemas.openxmlformats.org/officeDocument/2006/relationships/hyperlink" Target="http://www.w3.org/2001/10/xml-exc-c14n" TargetMode="External"/><Relationship Id="rId207" Type="http://schemas.openxmlformats.org/officeDocument/2006/relationships/hyperlink" Target="https://www.acraiz.gov.py/html/Certif_1PrestaServ.html" TargetMode="External"/><Relationship Id="rId228" Type="http://schemas.openxmlformats.org/officeDocument/2006/relationships/header" Target="header9.xml"/><Relationship Id="rId249" Type="http://schemas.openxmlformats.org/officeDocument/2006/relationships/footer" Target="footer18.xml"/><Relationship Id="rId13" Type="http://schemas.openxmlformats.org/officeDocument/2006/relationships/header" Target="header3.xml"/><Relationship Id="rId109" Type="http://schemas.openxmlformats.org/officeDocument/2006/relationships/image" Target="media/image95.png"/><Relationship Id="rId260" Type="http://schemas.openxmlformats.org/officeDocument/2006/relationships/image" Target="media/image144.png"/><Relationship Id="rId34" Type="http://schemas.openxmlformats.org/officeDocument/2006/relationships/image" Target="media/image20.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jpeg"/><Relationship Id="rId120" Type="http://schemas.openxmlformats.org/officeDocument/2006/relationships/image" Target="media/image106.png"/><Relationship Id="rId141" Type="http://schemas.openxmlformats.org/officeDocument/2006/relationships/image" Target="media/image127.png"/><Relationship Id="rId7" Type="http://schemas.openxmlformats.org/officeDocument/2006/relationships/image" Target="media/image1.png"/><Relationship Id="rId162" Type="http://schemas.openxmlformats.org/officeDocument/2006/relationships/hyperlink" Target="http://ekuatia.set.gov.py/sifen/xsd" TargetMode="External"/><Relationship Id="rId183" Type="http://schemas.openxmlformats.org/officeDocument/2006/relationships/hyperlink" Target="http://www.acraiz.gov.py/html/Certif_1PrestaServ.html" TargetMode="External"/><Relationship Id="rId218" Type="http://schemas.openxmlformats.org/officeDocument/2006/relationships/image" Target="media/image135.png"/><Relationship Id="rId239" Type="http://schemas.openxmlformats.org/officeDocument/2006/relationships/header" Target="header14.xml"/><Relationship Id="rId250" Type="http://schemas.openxmlformats.org/officeDocument/2006/relationships/hyperlink" Target="mailto:belbosco@gmail.com" TargetMode="External"/><Relationship Id="rId271" Type="http://schemas.openxmlformats.org/officeDocument/2006/relationships/hyperlink" Target="http://www.aduana.gov.py/3123-4-circuitos-de-regimenes.html" TargetMode="External"/><Relationship Id="rId24" Type="http://schemas.openxmlformats.org/officeDocument/2006/relationships/image" Target="media/image10.png"/><Relationship Id="rId45" Type="http://schemas.openxmlformats.org/officeDocument/2006/relationships/image" Target="media/image31.png"/><Relationship Id="rId66" Type="http://schemas.openxmlformats.org/officeDocument/2006/relationships/image" Target="media/image52.jpeg"/><Relationship Id="rId87" Type="http://schemas.openxmlformats.org/officeDocument/2006/relationships/image" Target="media/image73.png"/><Relationship Id="rId110" Type="http://schemas.openxmlformats.org/officeDocument/2006/relationships/image" Target="media/image96.png"/><Relationship Id="rId131" Type="http://schemas.openxmlformats.org/officeDocument/2006/relationships/image" Target="media/image117.png"/><Relationship Id="rId152" Type="http://schemas.openxmlformats.org/officeDocument/2006/relationships/hyperlink" Target="https://es.wikipedia.org/wiki/Espacio_de_nombres_XML" TargetMode="External"/><Relationship Id="rId173" Type="http://schemas.openxmlformats.org/officeDocument/2006/relationships/hyperlink" Target="http://www.ws-i.org/about/Default.aspx" TargetMode="External"/><Relationship Id="rId194" Type="http://schemas.openxmlformats.org/officeDocument/2006/relationships/hyperlink" Target="https://www.w3.org/TR/2002/REC-xmlenc-core-20021210/Overview.html" TargetMode="External"/><Relationship Id="rId208" Type="http://schemas.openxmlformats.org/officeDocument/2006/relationships/hyperlink" Target="https://www.w3.org/TR/2002/REC-xmlenc-core-20021210/Overview.html" TargetMode="External"/><Relationship Id="rId229" Type="http://schemas.openxmlformats.org/officeDocument/2006/relationships/footer" Target="footer9.xml"/><Relationship Id="rId240" Type="http://schemas.openxmlformats.org/officeDocument/2006/relationships/footer" Target="footer14.xml"/><Relationship Id="rId261" Type="http://schemas.openxmlformats.org/officeDocument/2006/relationships/image" Target="media/image145.png"/><Relationship Id="rId14" Type="http://schemas.openxmlformats.org/officeDocument/2006/relationships/footer" Target="footer3.xml"/><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8" Type="http://schemas.openxmlformats.org/officeDocument/2006/relationships/image" Target="media/image2.png"/><Relationship Id="rId98" Type="http://schemas.openxmlformats.org/officeDocument/2006/relationships/image" Target="media/image84.png"/><Relationship Id="rId121" Type="http://schemas.openxmlformats.org/officeDocument/2006/relationships/image" Target="media/image107.png"/><Relationship Id="rId142" Type="http://schemas.openxmlformats.org/officeDocument/2006/relationships/image" Target="media/image128.png"/><Relationship Id="rId163" Type="http://schemas.openxmlformats.org/officeDocument/2006/relationships/hyperlink" Target="http://www.w3.org/2001/XMLSchema-instance" TargetMode="External"/><Relationship Id="rId184" Type="http://schemas.openxmlformats.org/officeDocument/2006/relationships/hyperlink" Target="http://www.acraiz.gov.py/" TargetMode="External"/><Relationship Id="rId219" Type="http://schemas.openxmlformats.org/officeDocument/2006/relationships/image" Target="media/image136.png"/><Relationship Id="rId230" Type="http://schemas.openxmlformats.org/officeDocument/2006/relationships/header" Target="header10.xml"/><Relationship Id="rId251" Type="http://schemas.openxmlformats.org/officeDocument/2006/relationships/hyperlink" Target="mailto:belbosco@gmail.com" TargetMode="Externa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272" Type="http://schemas.openxmlformats.org/officeDocument/2006/relationships/hyperlink" Target="http://www.aduana.gov.py/3123-4-circuitos-de-regimenes.html" TargetMode="External"/><Relationship Id="rId88" Type="http://schemas.openxmlformats.org/officeDocument/2006/relationships/image" Target="media/image74.png"/><Relationship Id="rId111" Type="http://schemas.openxmlformats.org/officeDocument/2006/relationships/image" Target="media/image97.png"/><Relationship Id="rId132" Type="http://schemas.openxmlformats.org/officeDocument/2006/relationships/image" Target="media/image118.png"/><Relationship Id="rId153" Type="http://schemas.openxmlformats.org/officeDocument/2006/relationships/hyperlink" Target="http://www.w3.org/TR/REC-xml" TargetMode="External"/><Relationship Id="rId174" Type="http://schemas.openxmlformats.org/officeDocument/2006/relationships/hyperlink" Target="http://www.ws-i.org/Profiles/BasicProfile-1.0-2004-04-16.html" TargetMode="External"/><Relationship Id="rId195" Type="http://schemas.openxmlformats.org/officeDocument/2006/relationships/hyperlink" Target="https://www.w3.org/TR/2002/REC-xmlenc-core-20021210/Overview.html" TargetMode="External"/><Relationship Id="rId209" Type="http://schemas.openxmlformats.org/officeDocument/2006/relationships/hyperlink" Target="https://www.w3.org/TR/2002/REC-xmlenc-core-20021210/Overview.html" TargetMode="External"/><Relationship Id="rId220" Type="http://schemas.openxmlformats.org/officeDocument/2006/relationships/hyperlink" Target="https://www.set.gov.py/portal/PARAGUAY-SET/detail?content-id=/repository/collaboration/sites/PARAGUAY-SET/documents/herramientas/digito-verificador.pdf" TargetMode="External"/><Relationship Id="rId241" Type="http://schemas.openxmlformats.org/officeDocument/2006/relationships/image" Target="media/image4.png"/><Relationship Id="rId15" Type="http://schemas.openxmlformats.org/officeDocument/2006/relationships/header" Target="header4.xml"/><Relationship Id="rId36" Type="http://schemas.openxmlformats.org/officeDocument/2006/relationships/image" Target="media/image22.png"/><Relationship Id="rId57" Type="http://schemas.openxmlformats.org/officeDocument/2006/relationships/image" Target="media/image43.jpeg"/><Relationship Id="rId262" Type="http://schemas.openxmlformats.org/officeDocument/2006/relationships/hyperlink" Target="https://www.ekuatia.set.gov.py/consultas/qr" TargetMode="External"/><Relationship Id="rId78" Type="http://schemas.openxmlformats.org/officeDocument/2006/relationships/image" Target="media/image64.png"/><Relationship Id="rId99" Type="http://schemas.openxmlformats.org/officeDocument/2006/relationships/image" Target="media/image85.png"/><Relationship Id="rId101" Type="http://schemas.openxmlformats.org/officeDocument/2006/relationships/image" Target="media/image87.jpeg"/><Relationship Id="rId122" Type="http://schemas.openxmlformats.org/officeDocument/2006/relationships/image" Target="media/image108.png"/><Relationship Id="rId143" Type="http://schemas.openxmlformats.org/officeDocument/2006/relationships/image" Target="media/image129.png"/><Relationship Id="rId164" Type="http://schemas.openxmlformats.org/officeDocument/2006/relationships/hyperlink" Target="http://ekuatia.set.gov.py/sifen/xsd/siRecepDE_v150.xsd" TargetMode="External"/><Relationship Id="rId185" Type="http://schemas.openxmlformats.org/officeDocument/2006/relationships/hyperlink" Target="http://www.efirma.com.py/userfiles/files/gaceta_ley_firma_digital.pdf" TargetMode="External"/><Relationship Id="rId9" Type="http://schemas.openxmlformats.org/officeDocument/2006/relationships/header" Target="header1.xml"/><Relationship Id="rId210" Type="http://schemas.openxmlformats.org/officeDocument/2006/relationships/hyperlink" Target="https://www.w3.org/TR/2002/REC-xmlenc-core-20021210/Overview.html" TargetMode="External"/><Relationship Id="rId26" Type="http://schemas.openxmlformats.org/officeDocument/2006/relationships/image" Target="media/image12.jpeg"/><Relationship Id="rId231" Type="http://schemas.openxmlformats.org/officeDocument/2006/relationships/footer" Target="footer10.xml"/><Relationship Id="rId252" Type="http://schemas.openxmlformats.org/officeDocument/2006/relationships/hyperlink" Target="https://ekuatia.set.gov.py/consultas/" TargetMode="External"/><Relationship Id="rId273" Type="http://schemas.openxmlformats.org/officeDocument/2006/relationships/hyperlink" Target="http://www.sice.oas.org/Trade/MRCSRS/Resolutions/Res7006.pdf" TargetMode="External"/><Relationship Id="rId47" Type="http://schemas.openxmlformats.org/officeDocument/2006/relationships/image" Target="media/image33.png"/><Relationship Id="rId68" Type="http://schemas.openxmlformats.org/officeDocument/2006/relationships/image" Target="media/image54.jpeg"/><Relationship Id="rId89" Type="http://schemas.openxmlformats.org/officeDocument/2006/relationships/image" Target="media/image75.png"/><Relationship Id="rId112" Type="http://schemas.openxmlformats.org/officeDocument/2006/relationships/image" Target="media/image98.png"/><Relationship Id="rId133" Type="http://schemas.openxmlformats.org/officeDocument/2006/relationships/image" Target="media/image119.png"/><Relationship Id="rId154" Type="http://schemas.openxmlformats.org/officeDocument/2006/relationships/hyperlink" Target="http://ekuatia.set.gov.py/sifen/xsd" TargetMode="External"/><Relationship Id="rId175" Type="http://schemas.openxmlformats.org/officeDocument/2006/relationships/hyperlink" Target="https://www.w3.org/TR/soap12/" TargetMode="External"/><Relationship Id="rId196" Type="http://schemas.openxmlformats.org/officeDocument/2006/relationships/hyperlink" Target="http://ekuatia.set.gov.py/sifen/xsd" TargetMode="External"/><Relationship Id="rId200" Type="http://schemas.openxmlformats.org/officeDocument/2006/relationships/hyperlink" Target="http://www.w3.org/TR/2001/REC-xml-c14n-20010315" TargetMode="External"/><Relationship Id="rId16" Type="http://schemas.openxmlformats.org/officeDocument/2006/relationships/footer" Target="footer4.xml"/><Relationship Id="rId221" Type="http://schemas.openxmlformats.org/officeDocument/2006/relationships/hyperlink" Target="https://www.set.gov.py/portal/PARAGUAY-SET/detail?content-id=/repository/collaboration/sites/PARAGUAY-SET/documents/herramientas/digito-verificador.pdf" TargetMode="External"/><Relationship Id="rId242" Type="http://schemas.openxmlformats.org/officeDocument/2006/relationships/header" Target="header15.xml"/><Relationship Id="rId263" Type="http://schemas.openxmlformats.org/officeDocument/2006/relationships/hyperlink" Target="https://www.ekuatia.set.gov.py/consultas-test/qr" TargetMode="External"/><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9.png"/><Relationship Id="rId144" Type="http://schemas.openxmlformats.org/officeDocument/2006/relationships/image" Target="media/image130.png"/><Relationship Id="rId90" Type="http://schemas.openxmlformats.org/officeDocument/2006/relationships/image" Target="media/image76.png"/><Relationship Id="rId165" Type="http://schemas.openxmlformats.org/officeDocument/2006/relationships/hyperlink" Target="http://www.w3.org/2000/09/xmldsig" TargetMode="External"/><Relationship Id="rId186" Type="http://schemas.openxmlformats.org/officeDocument/2006/relationships/hyperlink" Target="http://www.w3.org/TR/xmldsig-core/" TargetMode="External"/><Relationship Id="rId211" Type="http://schemas.openxmlformats.org/officeDocument/2006/relationships/hyperlink" Target="https://www.w3.org/TR/xmldsig-core1/" TargetMode="External"/><Relationship Id="rId232" Type="http://schemas.openxmlformats.org/officeDocument/2006/relationships/header" Target="header11.xml"/><Relationship Id="rId253" Type="http://schemas.openxmlformats.org/officeDocument/2006/relationships/hyperlink" Target="https://ekuatia.set.gov.py/consultas-test/" TargetMode="External"/><Relationship Id="rId274" Type="http://schemas.openxmlformats.org/officeDocument/2006/relationships/hyperlink" Target="https://sarem.mercosur.int/nomenclatura" TargetMode="External"/><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image" Target="media/image55.png"/><Relationship Id="rId113" Type="http://schemas.openxmlformats.org/officeDocument/2006/relationships/image" Target="media/image99.jpeg"/><Relationship Id="rId134" Type="http://schemas.openxmlformats.org/officeDocument/2006/relationships/image" Target="media/image120.png"/><Relationship Id="rId80" Type="http://schemas.openxmlformats.org/officeDocument/2006/relationships/image" Target="media/image66.jpeg"/><Relationship Id="rId155" Type="http://schemas.openxmlformats.org/officeDocument/2006/relationships/hyperlink" Target="http://www.w3.org/2001/XMLSchema-instance" TargetMode="External"/><Relationship Id="rId176" Type="http://schemas.openxmlformats.org/officeDocument/2006/relationships/hyperlink" Target="http://www.w3.org/2003/05/soap-envelope" TargetMode="External"/><Relationship Id="rId197" Type="http://schemas.openxmlformats.org/officeDocument/2006/relationships/hyperlink" Target="http://www.w3.org/2001/XMLSchema-instance" TargetMode="External"/><Relationship Id="rId201" Type="http://schemas.openxmlformats.org/officeDocument/2006/relationships/hyperlink" Target="http://www.w3.org/2001/04/xmldsig-more" TargetMode="External"/><Relationship Id="rId222" Type="http://schemas.openxmlformats.org/officeDocument/2006/relationships/header" Target="header6.xml"/><Relationship Id="rId243" Type="http://schemas.openxmlformats.org/officeDocument/2006/relationships/footer" Target="footer15.xml"/><Relationship Id="rId264" Type="http://schemas.openxmlformats.org/officeDocument/2006/relationships/hyperlink" Target="https://www.ekuatia.set.gov.py/consultas/qr" TargetMode="External"/><Relationship Id="rId17" Type="http://schemas.openxmlformats.org/officeDocument/2006/relationships/header" Target="header5.xml"/><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124" Type="http://schemas.openxmlformats.org/officeDocument/2006/relationships/image" Target="media/image110.png"/><Relationship Id="rId70" Type="http://schemas.openxmlformats.org/officeDocument/2006/relationships/image" Target="media/image56.png"/><Relationship Id="rId91" Type="http://schemas.openxmlformats.org/officeDocument/2006/relationships/image" Target="media/image77.png"/><Relationship Id="rId145" Type="http://schemas.openxmlformats.org/officeDocument/2006/relationships/image" Target="media/image131.png"/><Relationship Id="rId166" Type="http://schemas.openxmlformats.org/officeDocument/2006/relationships/hyperlink" Target="http://ekuatia.set.gov.py/sifen/xsd" TargetMode="External"/><Relationship Id="rId187" Type="http://schemas.openxmlformats.org/officeDocument/2006/relationships/hyperlink" Target="https://www.w3.org/TR/2001/REC-xml-c14n-20010315" TargetMode="External"/><Relationship Id="rId1" Type="http://schemas.openxmlformats.org/officeDocument/2006/relationships/numbering" Target="numbering.xml"/><Relationship Id="rId212" Type="http://schemas.openxmlformats.org/officeDocument/2006/relationships/hyperlink" Target="https://www.w3.org/TR/xmldsig-core1/" TargetMode="External"/><Relationship Id="rId233" Type="http://schemas.openxmlformats.org/officeDocument/2006/relationships/footer" Target="footer11.xml"/><Relationship Id="rId254" Type="http://schemas.openxmlformats.org/officeDocument/2006/relationships/image" Target="media/image138.jpeg"/><Relationship Id="rId28" Type="http://schemas.openxmlformats.org/officeDocument/2006/relationships/image" Target="media/image14.jpeg"/><Relationship Id="rId49" Type="http://schemas.openxmlformats.org/officeDocument/2006/relationships/image" Target="media/image35.png"/><Relationship Id="rId114" Type="http://schemas.openxmlformats.org/officeDocument/2006/relationships/image" Target="media/image100.png"/><Relationship Id="rId275" Type="http://schemas.openxmlformats.org/officeDocument/2006/relationships/hyperlink" Target="https://www.currency-iso.org/en/home/tables/table-a1.html" TargetMode="External"/><Relationship Id="rId60" Type="http://schemas.openxmlformats.org/officeDocument/2006/relationships/image" Target="media/image46.png"/><Relationship Id="rId81" Type="http://schemas.openxmlformats.org/officeDocument/2006/relationships/image" Target="media/image67.png"/><Relationship Id="rId135" Type="http://schemas.openxmlformats.org/officeDocument/2006/relationships/image" Target="media/image121.png"/><Relationship Id="rId156" Type="http://schemas.openxmlformats.org/officeDocument/2006/relationships/hyperlink" Target="http://ekuatia.set.gov.py/sifen/xsd" TargetMode="External"/><Relationship Id="rId177" Type="http://schemas.openxmlformats.org/officeDocument/2006/relationships/hyperlink" Target="http://ekuatia.set.gov.py/sifen/xsd" TargetMode="External"/><Relationship Id="rId198" Type="http://schemas.openxmlformats.org/officeDocument/2006/relationships/hyperlink" Target="http://ekuatia.set.gov.py/sifen/xsd/siRecepDE_v150.xsd" TargetMode="External"/><Relationship Id="rId202" Type="http://schemas.openxmlformats.org/officeDocument/2006/relationships/hyperlink" Target="http://www.w3.org/2000/09/xmldsig" TargetMode="External"/><Relationship Id="rId223" Type="http://schemas.openxmlformats.org/officeDocument/2006/relationships/footer" Target="footer6.xml"/><Relationship Id="rId244" Type="http://schemas.openxmlformats.org/officeDocument/2006/relationships/header" Target="header16.xml"/><Relationship Id="rId18" Type="http://schemas.openxmlformats.org/officeDocument/2006/relationships/footer" Target="footer5.xml"/><Relationship Id="rId39" Type="http://schemas.openxmlformats.org/officeDocument/2006/relationships/image" Target="media/image25.png"/><Relationship Id="rId265" Type="http://schemas.openxmlformats.org/officeDocument/2006/relationships/hyperlink" Target="https://www.ekuatia.set.gov.py/consultas-test/qr" TargetMode="External"/><Relationship Id="rId50" Type="http://schemas.openxmlformats.org/officeDocument/2006/relationships/image" Target="media/image36.png"/><Relationship Id="rId104" Type="http://schemas.openxmlformats.org/officeDocument/2006/relationships/image" Target="media/image90.png"/><Relationship Id="rId125" Type="http://schemas.openxmlformats.org/officeDocument/2006/relationships/image" Target="media/image111.png"/><Relationship Id="rId146" Type="http://schemas.openxmlformats.org/officeDocument/2006/relationships/image" Target="media/image132.jpeg"/><Relationship Id="rId167" Type="http://schemas.openxmlformats.org/officeDocument/2006/relationships/hyperlink" Target="http://www.w3.org/2001/XMLSchema-instance" TargetMode="External"/><Relationship Id="rId188" Type="http://schemas.openxmlformats.org/officeDocument/2006/relationships/hyperlink" Target="https://www.w3.org/TR/2001/REC-xml-c14n-20010315" TargetMode="External"/><Relationship Id="rId71" Type="http://schemas.openxmlformats.org/officeDocument/2006/relationships/image" Target="media/image57.png"/><Relationship Id="rId92" Type="http://schemas.openxmlformats.org/officeDocument/2006/relationships/image" Target="media/image78.png"/><Relationship Id="rId213" Type="http://schemas.openxmlformats.org/officeDocument/2006/relationships/hyperlink" Target="http://www.w3.org/2001/10/xml-exc-c14n" TargetMode="External"/><Relationship Id="rId234" Type="http://schemas.openxmlformats.org/officeDocument/2006/relationships/header" Target="header12.xml"/><Relationship Id="rId2" Type="http://schemas.openxmlformats.org/officeDocument/2006/relationships/styles" Target="styles.xml"/><Relationship Id="rId29" Type="http://schemas.openxmlformats.org/officeDocument/2006/relationships/image" Target="media/image15.png"/><Relationship Id="rId255" Type="http://schemas.openxmlformats.org/officeDocument/2006/relationships/image" Target="media/image139.png"/><Relationship Id="rId276" Type="http://schemas.openxmlformats.org/officeDocument/2006/relationships/fontTable" Target="fontTable.xml"/><Relationship Id="rId40" Type="http://schemas.openxmlformats.org/officeDocument/2006/relationships/image" Target="media/image26.jpeg"/><Relationship Id="rId115" Type="http://schemas.openxmlformats.org/officeDocument/2006/relationships/image" Target="media/image101.png"/><Relationship Id="rId136" Type="http://schemas.openxmlformats.org/officeDocument/2006/relationships/image" Target="media/image122.png"/><Relationship Id="rId157" Type="http://schemas.openxmlformats.org/officeDocument/2006/relationships/hyperlink" Target="http://www.w3.org/2001/XMLSchema-instance" TargetMode="External"/><Relationship Id="rId178" Type="http://schemas.openxmlformats.org/officeDocument/2006/relationships/hyperlink" Target="http://ekuatia.set.gov.py/sifen/xsd" TargetMode="External"/><Relationship Id="rId61" Type="http://schemas.openxmlformats.org/officeDocument/2006/relationships/image" Target="media/image47.png"/><Relationship Id="rId82" Type="http://schemas.openxmlformats.org/officeDocument/2006/relationships/image" Target="media/image68.jpeg"/><Relationship Id="rId199" Type="http://schemas.openxmlformats.org/officeDocument/2006/relationships/hyperlink" Target="http://www.w3.org/2000/09/xmldsig" TargetMode="External"/><Relationship Id="rId203" Type="http://schemas.openxmlformats.org/officeDocument/2006/relationships/hyperlink" Target="http://www.w3.org/2001/10/xml-exc-c14n" TargetMode="External"/><Relationship Id="rId19" Type="http://schemas.openxmlformats.org/officeDocument/2006/relationships/image" Target="media/image5.jpeg"/><Relationship Id="rId224" Type="http://schemas.openxmlformats.org/officeDocument/2006/relationships/header" Target="header7.xml"/><Relationship Id="rId245" Type="http://schemas.openxmlformats.org/officeDocument/2006/relationships/footer" Target="footer16.xml"/><Relationship Id="rId266" Type="http://schemas.openxmlformats.org/officeDocument/2006/relationships/image" Target="media/image146.png"/><Relationship Id="rId30" Type="http://schemas.openxmlformats.org/officeDocument/2006/relationships/image" Target="media/image16.png"/><Relationship Id="rId105" Type="http://schemas.openxmlformats.org/officeDocument/2006/relationships/image" Target="media/image91.png"/><Relationship Id="rId126" Type="http://schemas.openxmlformats.org/officeDocument/2006/relationships/image" Target="media/image112.png"/><Relationship Id="rId147" Type="http://schemas.openxmlformats.org/officeDocument/2006/relationships/hyperlink" Target="http://www.w3.org/TR/REC-xml" TargetMode="External"/><Relationship Id="rId168" Type="http://schemas.openxmlformats.org/officeDocument/2006/relationships/hyperlink" Target="http://ekuatia.set.gov.py/sifen/xsd/siRecepDE_v150.xsd" TargetMode="Externa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189" Type="http://schemas.openxmlformats.org/officeDocument/2006/relationships/hyperlink" Target="http://www.w3.org/2001/04/xmldsig-more" TargetMode="External"/><Relationship Id="rId3" Type="http://schemas.openxmlformats.org/officeDocument/2006/relationships/settings" Target="settings.xml"/><Relationship Id="rId214" Type="http://schemas.openxmlformats.org/officeDocument/2006/relationships/hyperlink" Target="file://localhost/C:/Users/jel22/Documents/BID%202018%20SIFEN%20Def/Manual%20T&#233;cnico/Manual%20Panam&#225;%20Versi&#243;n%20Word.docx%23page38" TargetMode="External"/><Relationship Id="rId235" Type="http://schemas.openxmlformats.org/officeDocument/2006/relationships/footer" Target="footer12.xml"/><Relationship Id="rId256" Type="http://schemas.openxmlformats.org/officeDocument/2006/relationships/image" Target="media/image140.png"/><Relationship Id="rId277" Type="http://schemas.openxmlformats.org/officeDocument/2006/relationships/theme" Target="theme/theme1.xml"/><Relationship Id="rId116" Type="http://schemas.openxmlformats.org/officeDocument/2006/relationships/image" Target="media/image102.png"/><Relationship Id="rId137" Type="http://schemas.openxmlformats.org/officeDocument/2006/relationships/image" Target="media/image123.png"/><Relationship Id="rId158" Type="http://schemas.openxmlformats.org/officeDocument/2006/relationships/hyperlink" Target="http://ekuatia.set.gov.py/sifen/xsd" TargetMode="External"/><Relationship Id="rId20" Type="http://schemas.openxmlformats.org/officeDocument/2006/relationships/image" Target="media/image6.jpe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179" Type="http://schemas.openxmlformats.org/officeDocument/2006/relationships/hyperlink" Target="http://www.w3.org/2001/XMLSchema-instance" TargetMode="External"/><Relationship Id="rId190" Type="http://schemas.openxmlformats.org/officeDocument/2006/relationships/hyperlink" Target="http://www.w3.org/2001/04/xmldsig-more" TargetMode="External"/><Relationship Id="rId204" Type="http://schemas.openxmlformats.org/officeDocument/2006/relationships/hyperlink" Target="http://www.w3.org/2001/04/xmlenc" TargetMode="External"/><Relationship Id="rId225" Type="http://schemas.openxmlformats.org/officeDocument/2006/relationships/footer" Target="footer7.xml"/><Relationship Id="rId246" Type="http://schemas.openxmlformats.org/officeDocument/2006/relationships/header" Target="header17.xml"/><Relationship Id="rId267" Type="http://schemas.openxmlformats.org/officeDocument/2006/relationships/hyperlink" Target="https://servicios.set.gov.py/eset-publico/consultarActividadEconomicaIService.do" TargetMode="External"/><Relationship Id="rId106" Type="http://schemas.openxmlformats.org/officeDocument/2006/relationships/image" Target="media/image92.png"/><Relationship Id="rId127" Type="http://schemas.openxmlformats.org/officeDocument/2006/relationships/image" Target="media/image113.png"/><Relationship Id="rId10" Type="http://schemas.openxmlformats.org/officeDocument/2006/relationships/footer" Target="footer1.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94" Type="http://schemas.openxmlformats.org/officeDocument/2006/relationships/image" Target="media/image80.png"/><Relationship Id="rId148" Type="http://schemas.openxmlformats.org/officeDocument/2006/relationships/hyperlink" Target="http://ekuatia.set.gov.py/sifen/xsd" TargetMode="External"/><Relationship Id="rId169" Type="http://schemas.openxmlformats.org/officeDocument/2006/relationships/hyperlink" Target="http://www.w3.org/2000/09/xmldsig" TargetMode="External"/><Relationship Id="rId4" Type="http://schemas.openxmlformats.org/officeDocument/2006/relationships/webSettings" Target="webSettings.xml"/><Relationship Id="rId180" Type="http://schemas.openxmlformats.org/officeDocument/2006/relationships/hyperlink" Target="http://ekuatia.set.gov.py/sifen/xsd/siR" TargetMode="External"/><Relationship Id="rId215" Type="http://schemas.openxmlformats.org/officeDocument/2006/relationships/hyperlink" Target="https://www.acraiz.gov.py/html/Certif_1PrestaServ.html" TargetMode="External"/><Relationship Id="rId236" Type="http://schemas.openxmlformats.org/officeDocument/2006/relationships/header" Target="header13.xml"/><Relationship Id="rId257" Type="http://schemas.openxmlformats.org/officeDocument/2006/relationships/image" Target="media/image141.png"/><Relationship Id="rId42" Type="http://schemas.openxmlformats.org/officeDocument/2006/relationships/image" Target="media/image28.jpeg"/><Relationship Id="rId84" Type="http://schemas.openxmlformats.org/officeDocument/2006/relationships/image" Target="media/image70.png"/><Relationship Id="rId138" Type="http://schemas.openxmlformats.org/officeDocument/2006/relationships/image" Target="media/image124.png"/><Relationship Id="rId191" Type="http://schemas.openxmlformats.org/officeDocument/2006/relationships/hyperlink" Target="https://www.w3.org/TR/xmldsig-core1/" TargetMode="External"/><Relationship Id="rId205" Type="http://schemas.openxmlformats.org/officeDocument/2006/relationships/hyperlink" Target="http://www.w3.org/TR/xmldsig-core/" TargetMode="External"/><Relationship Id="rId247" Type="http://schemas.openxmlformats.org/officeDocument/2006/relationships/footer" Target="footer17.xml"/><Relationship Id="rId107" Type="http://schemas.openxmlformats.org/officeDocument/2006/relationships/image" Target="media/image93.jpeg"/><Relationship Id="rId11" Type="http://schemas.openxmlformats.org/officeDocument/2006/relationships/header" Target="header2.xml"/><Relationship Id="rId53" Type="http://schemas.openxmlformats.org/officeDocument/2006/relationships/image" Target="media/image39.png"/><Relationship Id="rId149" Type="http://schemas.openxmlformats.org/officeDocument/2006/relationships/hyperlink" Target="http://www.w3.org/2001/XMLSchema-instance" TargetMode="External"/><Relationship Id="rId95" Type="http://schemas.openxmlformats.org/officeDocument/2006/relationships/image" Target="media/image81.png"/><Relationship Id="rId160" Type="http://schemas.openxmlformats.org/officeDocument/2006/relationships/hyperlink" Target="http://ekuatia.set.gov.py/sifen/xsd/siRecepDE_v150.xsd" TargetMode="External"/><Relationship Id="rId216" Type="http://schemas.openxmlformats.org/officeDocument/2006/relationships/hyperlink" Target="https://www.google.com/url?q=http%3A//ekuatia.set.gov.py/sifen/xsd&amp;sa=D&amp;source=hangouts&amp;ust=1537542979979000&amp;usg=AFQjCNEjQnPR-cVWl-cC0JnGzpEMAw9-VQ"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7.xml.rels><?xml version="1.0" encoding="UTF-8" standalone="yes"?>
<Relationships xmlns="http://schemas.openxmlformats.org/package/2006/relationships"><Relationship Id="rId1" Type="http://schemas.openxmlformats.org/officeDocument/2006/relationships/image" Target="media/image4.png"/></Relationships>
</file>

<file path=word/_rels/footer9.xml.rels><?xml version="1.0" encoding="UTF-8" standalone="yes"?>
<Relationships xmlns="http://schemas.openxmlformats.org/package/2006/relationships"><Relationship Id="rId1" Type="http://schemas.openxmlformats.org/officeDocument/2006/relationships/image" Target="media/image4.png"/></Relationships>
</file>

<file path=word/_rels/footer11.xml.rels><?xml version="1.0" encoding="UTF-8" standalone="yes"?>
<Relationships xmlns="http://schemas.openxmlformats.org/package/2006/relationships"><Relationship Id="rId1" Type="http://schemas.openxmlformats.org/officeDocument/2006/relationships/image" Target="media/image4.png"/></Relationships>
</file>

<file path=word/_rels/footer13.xml.rels><?xml version="1.0" encoding="UTF-8" standalone="yes"?>
<Relationships xmlns="http://schemas.openxmlformats.org/package/2006/relationships"><Relationship Id="rId1" Type="http://schemas.openxmlformats.org/officeDocument/2006/relationships/image" Target="media/image4.png"/></Relationships>
</file>

<file path=word/_rels/footer16.xml.rels><?xml version="1.0" encoding="UTF-8" standalone="yes"?>
<Relationships xmlns="http://schemas.openxmlformats.org/package/2006/relationships"><Relationship Id="rId1" Type="http://schemas.openxmlformats.org/officeDocument/2006/relationships/image" Target="media/image4.png"/></Relationships>
</file>

<file path=word/_rels/footer18.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1" Type="http://schemas.openxmlformats.org/officeDocument/2006/relationships/image" Target="media/image3.png"/></Relationships>
</file>

<file path=word/_rels/header15.xml.rels><?xml version="1.0" encoding="UTF-8" standalone="yes"?>
<Relationships xmlns="http://schemas.openxmlformats.org/package/2006/relationships"><Relationship Id="rId1" Type="http://schemas.openxmlformats.org/officeDocument/2006/relationships/image" Target="media/image3.png"/></Relationships>
</file>

<file path=word/_rels/header16.xml.rels><?xml version="1.0" encoding="UTF-8" standalone="yes"?>
<Relationships xmlns="http://schemas.openxmlformats.org/package/2006/relationships"><Relationship Id="rId1" Type="http://schemas.openxmlformats.org/officeDocument/2006/relationships/image" Target="media/image3.png"/></Relationships>
</file>

<file path=word/_rels/header18.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217</Pages>
  <Words>55082</Words>
  <Characters>302957</Characters>
  <Application>Microsoft Office Word</Application>
  <DocSecurity>0</DocSecurity>
  <Lines>2524</Lines>
  <Paragraphs>714</Paragraphs>
  <ScaleCrop>false</ScaleCrop>
  <Company/>
  <LinksUpToDate>false</LinksUpToDate>
  <CharactersWithSpaces>357325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de Sistema de  Facturación Electrónica Nacional</dc:title>
  <dc:subject>Versión 1.0</dc:subject>
  <dc:creator>Equipo de Proyecto SIFEN</dc:creator>
  <cp:lastModifiedBy>Luis Goñi</cp:lastModifiedBy>
  <cp:revision>2</cp:revision>
  <dcterms:created xsi:type="dcterms:W3CDTF">2025-09-19T19:45:00Z</dcterms:created>
  <dcterms:modified xsi:type="dcterms:W3CDTF">2025-09-19T19:45:00Z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2019-09-10T00:00:00Z</vt:filetime>
  </property>
  <property fmtid="{D5CDD505-2E9C-101B-9397-08002B2CF9AE}" pid="3" name="Creator">
    <vt:lpwstr>Microsoft® Word 2016</vt:lpwstr>
  </property>
  <property fmtid="{D5CDD505-2E9C-101B-9397-08002B2CF9AE}" pid="4" name="LastSaved">
    <vt:filetime>2025-09-19T00:00:00Z</vt:filetime>
  </property>
  <property fmtid="{D5CDD505-2E9C-101B-9397-08002B2CF9AE}" pid="5" name="Producer">
    <vt:lpwstr>Microsoft® Word 2016</vt:lpwstr>
  </property>
</Properties>
</file>